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2C0" w:rsidRDefault="00F972C0" w:rsidP="00F972C0">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rFonts w:ascii="Verdana" w:hAnsi="Verdana" w:cs="Verdana"/>
          <w:b/>
          <w:bCs/>
          <w:color w:val="000000"/>
          <w:sz w:val="32"/>
          <w:szCs w:val="32"/>
        </w:rPr>
      </w:pPr>
    </w:p>
    <w:p w:rsidR="00F972C0" w:rsidRDefault="00F972C0" w:rsidP="00F972C0">
      <w:pPr>
        <w:spacing w:after="0"/>
        <w:jc w:val="left"/>
        <w:rPr>
          <w:b/>
          <w:sz w:val="32"/>
          <w:szCs w:val="32"/>
        </w:rPr>
      </w:pPr>
    </w:p>
    <w:p w:rsidR="00F972C0" w:rsidRPr="0026039B" w:rsidRDefault="004875E8" w:rsidP="00F972C0">
      <w:pPr>
        <w:spacing w:after="0"/>
        <w:jc w:val="center"/>
        <w:rPr>
          <w:rFonts w:ascii="Verdana" w:hAnsi="Verdana"/>
          <w:b/>
          <w:sz w:val="56"/>
          <w:szCs w:val="56"/>
        </w:rPr>
      </w:pPr>
      <w:r>
        <w:rPr>
          <w:rFonts w:ascii="Verdana" w:hAnsi="Verdana"/>
          <w:b/>
          <w:sz w:val="56"/>
          <w:szCs w:val="56"/>
        </w:rPr>
        <w:t>BAKALÁŘSKÁ</w:t>
      </w:r>
      <w:r w:rsidR="00F972C0" w:rsidRPr="0026039B">
        <w:rPr>
          <w:rFonts w:ascii="Verdana" w:hAnsi="Verdana"/>
          <w:b/>
          <w:sz w:val="56"/>
          <w:szCs w:val="56"/>
        </w:rPr>
        <w:t xml:space="preserve"> PRÁCE</w:t>
      </w:r>
    </w:p>
    <w:p w:rsidR="00F972C0" w:rsidRPr="00320E0F" w:rsidRDefault="00F972C0" w:rsidP="00F972C0">
      <w:pPr>
        <w:rPr>
          <w:sz w:val="32"/>
          <w:szCs w:val="32"/>
        </w:rPr>
      </w:pPr>
    </w:p>
    <w:p w:rsidR="00F972C0" w:rsidRDefault="00F972C0" w:rsidP="00F972C0">
      <w:pPr>
        <w:rPr>
          <w:sz w:val="32"/>
          <w:szCs w:val="32"/>
        </w:rPr>
      </w:pPr>
    </w:p>
    <w:p w:rsidR="00F972C0" w:rsidRPr="00320E0F" w:rsidRDefault="00F972C0" w:rsidP="00F972C0">
      <w:pPr>
        <w:rPr>
          <w:sz w:val="32"/>
          <w:szCs w:val="32"/>
        </w:rPr>
      </w:pPr>
    </w:p>
    <w:p w:rsidR="00F972C0" w:rsidRDefault="00F972C0" w:rsidP="00F972C0">
      <w:pPr>
        <w:rPr>
          <w:sz w:val="32"/>
          <w:szCs w:val="32"/>
        </w:rPr>
      </w:pPr>
    </w:p>
    <w:p w:rsidR="00F972C0" w:rsidRDefault="00F972C0" w:rsidP="00F972C0">
      <w:pPr>
        <w:tabs>
          <w:tab w:val="left" w:pos="3600"/>
        </w:tabs>
        <w:rPr>
          <w:sz w:val="32"/>
          <w:szCs w:val="32"/>
        </w:rPr>
      </w:pPr>
      <w:r>
        <w:rPr>
          <w:sz w:val="32"/>
          <w:szCs w:val="32"/>
        </w:rPr>
        <w:tab/>
      </w:r>
    </w:p>
    <w:p w:rsidR="00F972C0" w:rsidRDefault="00F972C0" w:rsidP="00F972C0">
      <w:pPr>
        <w:tabs>
          <w:tab w:val="left" w:pos="3600"/>
        </w:tabs>
        <w:rPr>
          <w:sz w:val="32"/>
          <w:szCs w:val="32"/>
        </w:rPr>
      </w:pPr>
    </w:p>
    <w:p w:rsidR="00F972C0" w:rsidRDefault="003D7F03" w:rsidP="00F972C0">
      <w:pPr>
        <w:tabs>
          <w:tab w:val="left" w:pos="3600"/>
        </w:tabs>
        <w:rPr>
          <w:sz w:val="32"/>
          <w:szCs w:val="32"/>
        </w:rPr>
      </w:pPr>
      <w:r>
        <w:rPr>
          <w:noProof/>
          <w:sz w:val="32"/>
          <w:szCs w:val="32"/>
        </w:rPr>
        <w:pict>
          <v:shapetype id="_x0000_t202" coordsize="21600,21600" o:spt="202" path="m,l,21600r21600,l21600,xe">
            <v:stroke joinstyle="miter"/>
            <v:path gradientshapeok="t" o:connecttype="rect"/>
          </v:shapetype>
          <v:shape id="Text Box 2" o:spid="_x0000_s1026" type="#_x0000_t202" style="position:absolute;left:0;text-align:left;margin-left:112.35pt;margin-top:32.35pt;width:312.75pt;height:30.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" strokecolor="white">
            <v:textbox>
              <w:txbxContent>
                <w:p w:rsidR="00EA3F43" w:rsidRPr="00320E0F" w:rsidRDefault="00EA3F43" w:rsidP="00F972C0">
                  <w:pPr>
                    <w:jc w:val="right"/>
                  </w:pPr>
                  <w:r>
                    <w:rPr>
                      <w:rFonts w:ascii="Verdana" w:hAnsi="Verdana"/>
                      <w:b/>
                      <w:caps/>
                      <w:sz w:val="32"/>
                    </w:rPr>
                    <w:t>markéta kujelová</w:t>
                  </w:r>
                </w:p>
              </w:txbxContent>
            </v:textbox>
          </v:shape>
        </w:pict>
      </w:r>
    </w:p>
    <w:p w:rsidR="00F972C0" w:rsidRDefault="00C91F59" w:rsidP="00F972C0">
      <w:pPr>
        <w:tabs>
          <w:tab w:val="left" w:pos="1785"/>
        </w:tabs>
        <w:jc w:val="left"/>
        <w:rPr>
          <w:sz w:val="32"/>
          <w:szCs w:val="32"/>
        </w:rPr>
      </w:pPr>
      <w:r>
        <w:rPr>
          <w:rFonts w:ascii="Verdana" w:hAnsi="Verdana"/>
          <w:b/>
          <w:sz w:val="32"/>
          <w:szCs w:val="32"/>
        </w:rPr>
        <w:t>2013</w:t>
      </w:r>
      <w:r w:rsidR="00F972C0">
        <w:rPr>
          <w:rFonts w:ascii="Verdana" w:hAnsi="Verdana"/>
          <w:b/>
          <w:sz w:val="32"/>
          <w:szCs w:val="32"/>
        </w:rPr>
        <w:tab/>
      </w:r>
    </w:p>
    <w:p w:rsidR="00F972C0" w:rsidRDefault="00F972C0" w:rsidP="00F972C0">
      <w:pPr>
        <w:spacing w:after="0" w:line="240" w:lineRule="auto"/>
        <w:jc w:val="left"/>
        <w:rPr>
          <w:b/>
          <w:sz w:val="32"/>
          <w:szCs w:val="32"/>
        </w:rPr>
        <w:sectPr w:rsidR="00F972C0" w:rsidSect="00216F1D">
          <w:headerReference w:type="default" r:id="rId8"/>
          <w:footerReference w:type="even" r:id="rId9"/>
          <w:footerReference w:type="default" r:id="rId10"/>
          <w:pgSz w:w="11906" w:h="16838" w:code="9"/>
          <w:pgMar w:top="1418" w:right="1134" w:bottom="1418" w:left="2268" w:header="709" w:footer="709" w:gutter="0"/>
          <w:cols w:space="708"/>
          <w:titlePg/>
          <w:docGrid w:linePitch="326"/>
        </w:sectPr>
      </w:pPr>
    </w:p>
    <w:p w:rsidR="00F972C0" w:rsidRPr="00FC17B7" w:rsidRDefault="00F972C0" w:rsidP="00F972C0">
      <w:pPr>
        <w:pStyle w:val="Nzev"/>
        <w:rPr>
          <w:rFonts w:ascii="Verdana" w:hAnsi="Verdana"/>
          <w:b w:val="0"/>
          <w:sz w:val="28"/>
          <w:szCs w:val="28"/>
        </w:rPr>
      </w:pPr>
    </w:p>
    <w:p w:rsidR="00F972C0" w:rsidRDefault="00F972C0" w:rsidP="00D708DC">
      <w:pPr>
        <w:pStyle w:val="Nzev"/>
        <w:jc w:val="both"/>
        <w:rPr>
          <w:rFonts w:ascii="Verdana" w:hAnsi="Verdana"/>
          <w:sz w:val="56"/>
          <w:szCs w:val="56"/>
        </w:rPr>
      </w:pPr>
    </w:p>
    <w:p w:rsidR="00F972C0" w:rsidRDefault="00F972C0" w:rsidP="00F972C0">
      <w:pPr>
        <w:pStyle w:val="Nzev"/>
        <w:rPr>
          <w:rFonts w:ascii="Verdana" w:hAnsi="Verdana"/>
          <w:sz w:val="56"/>
          <w:szCs w:val="56"/>
        </w:rPr>
      </w:pPr>
    </w:p>
    <w:p w:rsidR="00F972C0" w:rsidRDefault="00F972C0" w:rsidP="00F972C0">
      <w:pPr>
        <w:pStyle w:val="Nzev"/>
        <w:rPr>
          <w:rFonts w:ascii="Verdana" w:hAnsi="Verdana"/>
          <w:sz w:val="56"/>
          <w:szCs w:val="56"/>
        </w:rPr>
      </w:pPr>
    </w:p>
    <w:p w:rsidR="00F972C0" w:rsidRDefault="004875E8" w:rsidP="00F972C0">
      <w:pPr>
        <w:spacing w:after="0"/>
        <w:jc w:val="center"/>
        <w:rPr>
          <w:rFonts w:ascii="Verdana" w:hAnsi="Verdana"/>
          <w:b/>
          <w:caps/>
          <w:sz w:val="56"/>
          <w:szCs w:val="56"/>
        </w:rPr>
      </w:pPr>
      <w:r>
        <w:rPr>
          <w:rFonts w:ascii="Verdana" w:hAnsi="Verdana"/>
          <w:b/>
          <w:caps/>
          <w:sz w:val="56"/>
          <w:szCs w:val="56"/>
        </w:rPr>
        <w:t>BAKALÁŘSKÁ</w:t>
      </w:r>
      <w:r w:rsidR="00F972C0">
        <w:rPr>
          <w:rFonts w:ascii="Verdana" w:hAnsi="Verdana"/>
          <w:b/>
          <w:caps/>
          <w:sz w:val="56"/>
          <w:szCs w:val="56"/>
        </w:rPr>
        <w:t xml:space="preserve"> práce</w:t>
      </w:r>
    </w:p>
    <w:p w:rsidR="00F972C0" w:rsidRPr="00FC17B7" w:rsidRDefault="00890112" w:rsidP="00F972C0">
      <w:pPr>
        <w:pStyle w:val="Nzev"/>
        <w:rPr>
          <w:rFonts w:ascii="Verdana" w:hAnsi="Verdana"/>
          <w:sz w:val="28"/>
          <w:szCs w:val="28"/>
        </w:rPr>
      </w:pPr>
      <w:r>
        <w:rPr>
          <w:rFonts w:ascii="Verdana" w:hAnsi="Verdana"/>
          <w:b w:val="0"/>
          <w:noProof/>
          <w:sz w:val="28"/>
          <w:szCs w:val="28"/>
        </w:rPr>
        <w:drawing>
          <wp:anchor distT="0" distB="0" distL="114300" distR="114300" simplePos="0" relativeHeight="251658240" behindDoc="1" locked="1" layoutInCell="1" allowOverlap="1">
            <wp:simplePos x="0" y="0"/>
            <wp:positionH relativeFrom="column">
              <wp:posOffset>1322705</wp:posOffset>
            </wp:positionH>
            <wp:positionV relativeFrom="paragraph">
              <wp:posOffset>133985</wp:posOffset>
            </wp:positionV>
            <wp:extent cx="3124835" cy="3135630"/>
            <wp:effectExtent l="19050" t="0" r="0" b="0"/>
            <wp:wrapNone/>
            <wp:docPr id="4" name="Obrázek 1" descr="znak_VS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nak_VSEM"/>
                    <pic:cNvPicPr>
                      <a:picLocks noChangeAspect="1" noChangeArrowheads="1"/>
                    </pic:cNvPicPr>
                  </pic:nvPicPr>
                  <pic:blipFill>
                    <a:blip r:embed="rId11" cstate="print">
                      <a:lum bright="70000" contrast="-70000"/>
                      <a:grayscl/>
                    </a:blip>
                    <a:srcRect/>
                    <a:stretch>
                      <a:fillRect/>
                    </a:stretch>
                  </pic:blipFill>
                  <pic:spPr bwMode="auto">
                    <a:xfrm>
                      <a:off x="0" y="0"/>
                      <a:ext cx="3124835" cy="3135630"/>
                    </a:xfrm>
                    <a:prstGeom prst="rect">
                      <a:avLst/>
                    </a:prstGeom>
                    <a:noFill/>
                    <a:ln w="9525">
                      <a:noFill/>
                      <a:miter lim="800000"/>
                      <a:headEnd/>
                      <a:tailEnd/>
                    </a:ln>
                  </pic:spPr>
                </pic:pic>
              </a:graphicData>
            </a:graphic>
          </wp:anchor>
        </w:drawing>
      </w: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Pr="00FC17B7" w:rsidRDefault="00F972C0" w:rsidP="00F972C0">
      <w:pPr>
        <w:pStyle w:val="Nzev"/>
        <w:rPr>
          <w:rFonts w:ascii="Verdana" w:hAnsi="Verdana"/>
          <w:sz w:val="28"/>
          <w:szCs w:val="28"/>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F972C0" w:rsidP="00F972C0">
      <w:pPr>
        <w:pStyle w:val="Nzev"/>
        <w:rPr>
          <w:rFonts w:ascii="Verdana" w:hAnsi="Verdana"/>
          <w:sz w:val="36"/>
          <w:szCs w:val="36"/>
        </w:rPr>
      </w:pPr>
    </w:p>
    <w:p w:rsidR="00F972C0" w:rsidRDefault="00E21C95" w:rsidP="00F972C0">
      <w:pPr>
        <w:pStyle w:val="Nzev"/>
        <w:rPr>
          <w:rFonts w:ascii="Verdana" w:hAnsi="Verdana"/>
          <w:sz w:val="36"/>
          <w:szCs w:val="36"/>
        </w:rPr>
      </w:pPr>
      <w:r>
        <w:rPr>
          <w:rFonts w:ascii="Verdana" w:hAnsi="Verdana"/>
          <w:sz w:val="36"/>
          <w:szCs w:val="36"/>
        </w:rPr>
        <w:t>KOMUNIKACE A LIDSKÉ ZDROJE</w:t>
      </w:r>
    </w:p>
    <w:p w:rsidR="00F972C0" w:rsidRPr="00FC17B7" w:rsidRDefault="00F972C0" w:rsidP="00F972C0">
      <w:pPr>
        <w:pStyle w:val="Nzev"/>
        <w:rPr>
          <w:rFonts w:ascii="Verdana" w:hAnsi="Verdana"/>
          <w:b w:val="0"/>
          <w:sz w:val="28"/>
          <w:szCs w:val="28"/>
        </w:rPr>
      </w:pPr>
    </w:p>
    <w:p w:rsidR="00F972C0" w:rsidRPr="00FC17B7" w:rsidRDefault="00F972C0" w:rsidP="00F972C0">
      <w:pPr>
        <w:pStyle w:val="Nzev"/>
        <w:rPr>
          <w:rFonts w:ascii="Verdana" w:hAnsi="Verdana"/>
          <w:b w:val="0"/>
          <w:sz w:val="28"/>
          <w:szCs w:val="28"/>
        </w:rPr>
      </w:pPr>
    </w:p>
    <w:p w:rsidR="00F972C0" w:rsidRDefault="00F972C0" w:rsidP="00F972C0">
      <w:pPr>
        <w:pStyle w:val="Nzev"/>
        <w:jc w:val="both"/>
        <w:rPr>
          <w:rFonts w:ascii="Verdana" w:hAnsi="Verdana"/>
          <w:b w:val="0"/>
          <w:sz w:val="28"/>
          <w:szCs w:val="28"/>
        </w:rPr>
      </w:pPr>
    </w:p>
    <w:p w:rsidR="00CC7BCB" w:rsidRDefault="00CC7BCB">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CC7BCB">
        <w:tc>
          <w:tcPr>
            <w:tcW w:w="8644" w:type="dxa"/>
            <w:shd w:val="clear" w:color="auto" w:fill="F3F3F3"/>
          </w:tcPr>
          <w:p w:rsidR="00F972C0" w:rsidRPr="00B55AB9" w:rsidRDefault="00CC7BCB" w:rsidP="004875E8">
            <w:pPr>
              <w:pStyle w:val="Formul"/>
            </w:pPr>
            <w:r>
              <w:rPr>
                <w:sz w:val="28"/>
                <w:szCs w:val="28"/>
              </w:rPr>
              <w:lastRenderedPageBreak/>
              <w:br w:type="page"/>
            </w:r>
            <w:r w:rsidR="00F972C0" w:rsidRPr="00B55AB9">
              <w:t xml:space="preserve">Název </w:t>
            </w:r>
            <w:r w:rsidR="004875E8">
              <w:t>BAKALÁŘSKÉ</w:t>
            </w:r>
            <w:r w:rsidR="00F972C0" w:rsidRPr="00B55AB9">
              <w:t xml:space="preserve"> práce</w:t>
            </w:r>
            <w:r w:rsidR="00E909EF">
              <w:t>/title of thesis</w:t>
            </w:r>
          </w:p>
        </w:tc>
      </w:tr>
      <w:tr w:rsidR="00F972C0" w:rsidRPr="004D09F5" w:rsidTr="00CC7BCB">
        <w:tc>
          <w:tcPr>
            <w:tcW w:w="8644" w:type="dxa"/>
          </w:tcPr>
          <w:p w:rsidR="00F972C0" w:rsidRDefault="00F972C0" w:rsidP="00FD34DA">
            <w:pPr>
              <w:spacing w:after="0" w:line="240" w:lineRule="auto"/>
              <w:jc w:val="left"/>
              <w:rPr>
                <w:rFonts w:ascii="Verdana" w:hAnsi="Verdana"/>
              </w:rPr>
            </w:pPr>
          </w:p>
          <w:p w:rsidR="00F972C0" w:rsidRPr="004D09F5" w:rsidRDefault="002F1731" w:rsidP="002F1731">
            <w:pPr>
              <w:spacing w:after="0" w:line="240" w:lineRule="auto"/>
              <w:jc w:val="left"/>
              <w:rPr>
                <w:rFonts w:ascii="Verdana" w:hAnsi="Verdana"/>
              </w:rPr>
            </w:pPr>
            <w:r>
              <w:rPr>
                <w:rFonts w:ascii="Verdana" w:hAnsi="Verdana"/>
              </w:rPr>
              <w:t>Sociální reklama, reklama neziskových organizací v ČR</w:t>
            </w:r>
          </w:p>
        </w:tc>
      </w:tr>
    </w:tbl>
    <w:p w:rsidR="00F972C0" w:rsidRPr="004D09F5" w:rsidRDefault="00F972C0" w:rsidP="00CC7BCB">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FD34DA">
        <w:tc>
          <w:tcPr>
            <w:tcW w:w="9212" w:type="dxa"/>
            <w:shd w:val="clear" w:color="auto" w:fill="F3F3F3"/>
          </w:tcPr>
          <w:p w:rsidR="00F972C0" w:rsidRPr="004D09F5" w:rsidRDefault="00F972C0" w:rsidP="00FD34DA">
            <w:pPr>
              <w:pStyle w:val="Formul"/>
            </w:pPr>
            <w:r>
              <w:t>TERMÍN UKONČENÍ STUDIA A OBHAJOBA (MĚSÍC/ROK)</w:t>
            </w:r>
          </w:p>
        </w:tc>
      </w:tr>
      <w:tr w:rsidR="00F972C0" w:rsidRPr="004D09F5" w:rsidTr="00FD34DA">
        <w:tc>
          <w:tcPr>
            <w:tcW w:w="9212" w:type="dxa"/>
          </w:tcPr>
          <w:p w:rsidR="00F972C0" w:rsidRDefault="00F972C0" w:rsidP="00FD34DA">
            <w:pPr>
              <w:spacing w:after="0" w:line="240" w:lineRule="auto"/>
              <w:jc w:val="left"/>
              <w:rPr>
                <w:rFonts w:ascii="Verdana" w:hAnsi="Verdana"/>
              </w:rPr>
            </w:pPr>
          </w:p>
          <w:p w:rsidR="00F972C0" w:rsidRPr="004D09F5" w:rsidRDefault="002F1731" w:rsidP="002F1731">
            <w:pPr>
              <w:spacing w:after="0" w:line="240" w:lineRule="auto"/>
              <w:jc w:val="left"/>
              <w:rPr>
                <w:rFonts w:ascii="Verdana" w:hAnsi="Verdana"/>
              </w:rPr>
            </w:pPr>
            <w:r>
              <w:rPr>
                <w:rFonts w:ascii="Verdana" w:hAnsi="Verdana"/>
              </w:rPr>
              <w:t>Leden / 2014</w:t>
            </w:r>
          </w:p>
        </w:tc>
      </w:tr>
    </w:tbl>
    <w:p w:rsidR="00F972C0" w:rsidRPr="004D09F5" w:rsidRDefault="00F972C0" w:rsidP="00CC7BCB">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FD34DA">
        <w:tc>
          <w:tcPr>
            <w:tcW w:w="9212" w:type="dxa"/>
            <w:shd w:val="clear" w:color="auto" w:fill="F3F3F3"/>
          </w:tcPr>
          <w:p w:rsidR="00F972C0" w:rsidRPr="004D09F5" w:rsidRDefault="00F972C0" w:rsidP="00FD34DA">
            <w:pPr>
              <w:pStyle w:val="Formul"/>
            </w:pPr>
            <w:r w:rsidRPr="004D09F5">
              <w:t xml:space="preserve">jméno </w:t>
            </w:r>
            <w:r>
              <w:t>a příjmení</w:t>
            </w:r>
            <w:r w:rsidRPr="004D09F5">
              <w:t xml:space="preserve"> / studijní skupina</w:t>
            </w:r>
          </w:p>
        </w:tc>
      </w:tr>
      <w:tr w:rsidR="00F972C0" w:rsidRPr="004D09F5" w:rsidTr="00FD34DA">
        <w:tc>
          <w:tcPr>
            <w:tcW w:w="9212" w:type="dxa"/>
          </w:tcPr>
          <w:p w:rsidR="00F972C0" w:rsidRDefault="00F972C0" w:rsidP="00FD34DA">
            <w:pPr>
              <w:spacing w:after="0" w:line="240" w:lineRule="auto"/>
              <w:jc w:val="left"/>
              <w:rPr>
                <w:rFonts w:ascii="Verdana" w:hAnsi="Verdana"/>
              </w:rPr>
            </w:pPr>
          </w:p>
          <w:p w:rsidR="00F972C0" w:rsidRPr="004D09F5" w:rsidRDefault="002F1731" w:rsidP="002F1731">
            <w:pPr>
              <w:spacing w:after="0" w:line="240" w:lineRule="auto"/>
              <w:jc w:val="left"/>
              <w:rPr>
                <w:rFonts w:ascii="Verdana" w:hAnsi="Verdana"/>
              </w:rPr>
            </w:pPr>
            <w:r>
              <w:rPr>
                <w:rFonts w:ascii="Verdana" w:hAnsi="Verdana"/>
              </w:rPr>
              <w:t>Markéta Kujelová / PKLZ 02</w:t>
            </w:r>
          </w:p>
        </w:tc>
      </w:tr>
    </w:tbl>
    <w:p w:rsidR="00F972C0" w:rsidRPr="004D09F5" w:rsidRDefault="00F972C0" w:rsidP="00CC7BCB">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FD34DA">
        <w:tc>
          <w:tcPr>
            <w:tcW w:w="9212" w:type="dxa"/>
            <w:shd w:val="clear" w:color="auto" w:fill="F3F3F3"/>
          </w:tcPr>
          <w:p w:rsidR="00F972C0" w:rsidRPr="004D09F5" w:rsidRDefault="00F972C0" w:rsidP="004875E8">
            <w:pPr>
              <w:pStyle w:val="Formul"/>
            </w:pPr>
            <w:r w:rsidRPr="004D09F5">
              <w:t xml:space="preserve">jméno vedoucího </w:t>
            </w:r>
            <w:r w:rsidR="004875E8">
              <w:t>BAKALÁŘSKÉ</w:t>
            </w:r>
            <w:r>
              <w:t xml:space="preserve"> PRÁCE</w:t>
            </w:r>
          </w:p>
        </w:tc>
      </w:tr>
      <w:tr w:rsidR="00F972C0" w:rsidRPr="004D09F5" w:rsidTr="00FD34DA">
        <w:tc>
          <w:tcPr>
            <w:tcW w:w="9212" w:type="dxa"/>
          </w:tcPr>
          <w:p w:rsidR="00F972C0" w:rsidRDefault="00F972C0" w:rsidP="00FD34DA">
            <w:pPr>
              <w:spacing w:after="0" w:line="240" w:lineRule="auto"/>
              <w:jc w:val="left"/>
              <w:rPr>
                <w:rFonts w:ascii="Verdana" w:hAnsi="Verdana"/>
              </w:rPr>
            </w:pPr>
          </w:p>
          <w:p w:rsidR="00F972C0" w:rsidRPr="004D09F5" w:rsidRDefault="002F1731" w:rsidP="002F1731">
            <w:pPr>
              <w:spacing w:after="0" w:line="240" w:lineRule="auto"/>
              <w:jc w:val="left"/>
              <w:rPr>
                <w:rFonts w:ascii="Verdana" w:hAnsi="Verdana"/>
              </w:rPr>
            </w:pPr>
            <w:r>
              <w:rPr>
                <w:rFonts w:ascii="Verdana" w:hAnsi="Verdana"/>
              </w:rPr>
              <w:t>Mgr. Jaroslav Stuchlík</w:t>
            </w:r>
            <w:r w:rsidR="00F972C0" w:rsidRPr="004D09F5">
              <w:rPr>
                <w:rFonts w:ascii="Verdana" w:hAnsi="Verdana"/>
              </w:rPr>
              <w:t xml:space="preserve"> </w:t>
            </w:r>
          </w:p>
        </w:tc>
      </w:tr>
    </w:tbl>
    <w:p w:rsidR="00F972C0" w:rsidRPr="004D09F5" w:rsidRDefault="00F972C0" w:rsidP="00CC7BCB">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FD34DA">
        <w:tc>
          <w:tcPr>
            <w:tcW w:w="9212" w:type="dxa"/>
            <w:shd w:val="clear" w:color="auto" w:fill="F3F3F3"/>
          </w:tcPr>
          <w:p w:rsidR="00F972C0" w:rsidRPr="00663BAA" w:rsidRDefault="00F972C0" w:rsidP="00FD34DA">
            <w:pPr>
              <w:pStyle w:val="Formul"/>
            </w:pPr>
            <w:r w:rsidRPr="00663BAA">
              <w:t>prohlášení studenta</w:t>
            </w:r>
          </w:p>
        </w:tc>
      </w:tr>
      <w:tr w:rsidR="00F972C0" w:rsidRPr="004D09F5" w:rsidTr="00FD34DA">
        <w:tc>
          <w:tcPr>
            <w:tcW w:w="9212" w:type="dxa"/>
          </w:tcPr>
          <w:p w:rsidR="00F972C0" w:rsidRDefault="00F972C0" w:rsidP="00FD34DA">
            <w:pPr>
              <w:spacing w:after="0" w:line="240" w:lineRule="auto"/>
              <w:jc w:val="left"/>
              <w:rPr>
                <w:rFonts w:ascii="Verdana" w:hAnsi="Verdana"/>
                <w:sz w:val="20"/>
              </w:rPr>
            </w:pPr>
          </w:p>
          <w:p w:rsidR="00F972C0" w:rsidRPr="000311B4" w:rsidRDefault="00F972C0" w:rsidP="00FD34DA">
            <w:pPr>
              <w:spacing w:after="0" w:line="240" w:lineRule="auto"/>
              <w:rPr>
                <w:rFonts w:ascii="Verdana" w:hAnsi="Verdana"/>
                <w:sz w:val="18"/>
                <w:szCs w:val="18"/>
              </w:rPr>
            </w:pPr>
            <w:r w:rsidRPr="000311B4">
              <w:rPr>
                <w:rFonts w:ascii="Verdana" w:hAnsi="Verdana"/>
                <w:sz w:val="18"/>
                <w:szCs w:val="18"/>
              </w:rPr>
              <w:t xml:space="preserve">Prohlašuji tímto, že jsem zadanou </w:t>
            </w:r>
            <w:r w:rsidR="004875E8" w:rsidRPr="000311B4">
              <w:rPr>
                <w:rFonts w:ascii="Verdana" w:hAnsi="Verdana"/>
                <w:sz w:val="18"/>
                <w:szCs w:val="18"/>
              </w:rPr>
              <w:t>bakalářskou</w:t>
            </w:r>
            <w:r w:rsidR="000311B4">
              <w:rPr>
                <w:rFonts w:ascii="Verdana" w:hAnsi="Verdana"/>
                <w:sz w:val="18"/>
                <w:szCs w:val="18"/>
              </w:rPr>
              <w:t xml:space="preserve"> práci na uvedené téma</w:t>
            </w:r>
            <w:r w:rsidRPr="000311B4">
              <w:rPr>
                <w:rFonts w:ascii="Verdana" w:hAnsi="Verdana"/>
                <w:sz w:val="18"/>
                <w:szCs w:val="18"/>
              </w:rPr>
              <w:t xml:space="preserve"> vypracoval/a samostatně a že jsem ke zpracování této </w:t>
            </w:r>
            <w:r w:rsidR="004875E8" w:rsidRPr="000311B4">
              <w:rPr>
                <w:rFonts w:ascii="Verdana" w:hAnsi="Verdana"/>
                <w:sz w:val="18"/>
                <w:szCs w:val="18"/>
              </w:rPr>
              <w:t>bakalářské</w:t>
            </w:r>
            <w:r w:rsidRPr="000311B4">
              <w:rPr>
                <w:rFonts w:ascii="Verdana" w:hAnsi="Verdana"/>
                <w:sz w:val="18"/>
                <w:szCs w:val="18"/>
              </w:rPr>
              <w:t xml:space="preserve"> práce použil/-a pouze literární prameny v práci uvedené.</w:t>
            </w:r>
          </w:p>
          <w:p w:rsidR="000311B4" w:rsidRPr="000311B4" w:rsidRDefault="000311B4" w:rsidP="000311B4">
            <w:pPr>
              <w:spacing w:after="0" w:line="240" w:lineRule="auto"/>
              <w:rPr>
                <w:rFonts w:ascii="Verdana" w:hAnsi="Verdana"/>
                <w:sz w:val="18"/>
                <w:szCs w:val="18"/>
              </w:rPr>
            </w:pPr>
            <w:r w:rsidRPr="000311B4">
              <w:rPr>
                <w:rFonts w:ascii="Verdana" w:hAnsi="Verdana"/>
                <w:sz w:val="18"/>
                <w:szCs w:val="18"/>
              </w:rPr>
              <w:t>Jsem si vědom/a skutečnosti, že tato práce bude v souladu s § 47b zák. o vysokých školách zveřejněna, a souhlasím s tím, aby k takovému zveřejnění bez ohledu na výsledek obhajoby práce došlo.</w:t>
            </w:r>
          </w:p>
          <w:p w:rsidR="000311B4" w:rsidRPr="000311B4" w:rsidRDefault="000311B4" w:rsidP="000311B4">
            <w:pPr>
              <w:spacing w:after="0" w:line="240" w:lineRule="auto"/>
              <w:rPr>
                <w:rFonts w:ascii="Verdana" w:hAnsi="Verdana"/>
                <w:sz w:val="18"/>
                <w:szCs w:val="18"/>
              </w:rPr>
            </w:pPr>
            <w:r w:rsidRPr="000311B4">
              <w:rPr>
                <w:rFonts w:ascii="Verdana" w:hAnsi="Verdana"/>
                <w:sz w:val="18"/>
                <w:szCs w:val="18"/>
              </w:rPr>
              <w:t xml:space="preserve">Prohlašuji, že informace, které jsem v práci užil/a, pocházejí z legálních zdrojů, tj. že zejména nejde o předmět státního, služebního či obchodního tajemství či o jiné důvěrné informace, k jejichž použití v práci, </w:t>
            </w:r>
            <w:proofErr w:type="gramStart"/>
            <w:r w:rsidR="009D7E32">
              <w:rPr>
                <w:rFonts w:ascii="Verdana" w:hAnsi="Verdana"/>
                <w:sz w:val="18"/>
                <w:szCs w:val="18"/>
              </w:rPr>
              <w:t>popř.</w:t>
            </w:r>
            <w:r w:rsidR="009D7E32" w:rsidRPr="000311B4">
              <w:rPr>
                <w:rFonts w:ascii="Verdana" w:hAnsi="Verdana"/>
                <w:sz w:val="18"/>
                <w:szCs w:val="18"/>
              </w:rPr>
              <w:t xml:space="preserve"> k jejichž</w:t>
            </w:r>
            <w:proofErr w:type="gramEnd"/>
            <w:r w:rsidRPr="000311B4">
              <w:rPr>
                <w:rFonts w:ascii="Verdana" w:hAnsi="Verdana"/>
                <w:sz w:val="18"/>
                <w:szCs w:val="18"/>
              </w:rPr>
              <w:t xml:space="preserve"> následné publikaci v souvislosti s předpokládanou veřejnou prezentací práce, nemám potřebné oprávnění.</w:t>
            </w:r>
          </w:p>
          <w:p w:rsidR="00F972C0" w:rsidRPr="000311B4" w:rsidRDefault="00F972C0" w:rsidP="00FD34DA">
            <w:pPr>
              <w:spacing w:after="0" w:line="240" w:lineRule="auto"/>
              <w:jc w:val="left"/>
              <w:rPr>
                <w:rFonts w:ascii="Verdana" w:hAnsi="Verdana"/>
                <w:sz w:val="18"/>
                <w:szCs w:val="18"/>
              </w:rPr>
            </w:pPr>
          </w:p>
          <w:p w:rsidR="00F972C0" w:rsidRPr="000311B4" w:rsidRDefault="00F972C0" w:rsidP="00FD34DA">
            <w:pPr>
              <w:spacing w:line="240" w:lineRule="auto"/>
              <w:rPr>
                <w:rFonts w:ascii="Verdana" w:hAnsi="Verdana"/>
                <w:sz w:val="18"/>
                <w:szCs w:val="18"/>
              </w:rPr>
            </w:pPr>
            <w:r w:rsidRPr="000311B4">
              <w:rPr>
                <w:rFonts w:ascii="Verdana" w:hAnsi="Verdana"/>
                <w:sz w:val="18"/>
                <w:szCs w:val="18"/>
              </w:rPr>
              <w:t xml:space="preserve">Datum a místo:      </w:t>
            </w:r>
            <w:proofErr w:type="gramStart"/>
            <w:r w:rsidR="00EA3F43">
              <w:rPr>
                <w:rFonts w:ascii="Verdana" w:hAnsi="Verdana"/>
                <w:sz w:val="18"/>
                <w:szCs w:val="18"/>
              </w:rPr>
              <w:t>30.11.2013</w:t>
            </w:r>
            <w:proofErr w:type="gramEnd"/>
            <w:r w:rsidR="00EA3F43">
              <w:rPr>
                <w:rFonts w:ascii="Verdana" w:hAnsi="Verdana"/>
                <w:sz w:val="18"/>
                <w:szCs w:val="18"/>
              </w:rPr>
              <w:t xml:space="preserve"> v Praze</w:t>
            </w:r>
          </w:p>
          <w:p w:rsidR="00F972C0" w:rsidRPr="000311B4" w:rsidRDefault="00F972C0" w:rsidP="00FD34DA">
            <w:pPr>
              <w:spacing w:line="240" w:lineRule="auto"/>
              <w:rPr>
                <w:rFonts w:ascii="Verdana" w:hAnsi="Verdana"/>
                <w:sz w:val="18"/>
                <w:szCs w:val="18"/>
              </w:rPr>
            </w:pPr>
            <w:r w:rsidRPr="000311B4">
              <w:rPr>
                <w:rFonts w:ascii="Verdana" w:hAnsi="Verdana"/>
                <w:sz w:val="18"/>
                <w:szCs w:val="18"/>
              </w:rPr>
              <w:t xml:space="preserve">                                          </w:t>
            </w:r>
            <w:r w:rsidR="000311B4">
              <w:rPr>
                <w:rFonts w:ascii="Verdana" w:hAnsi="Verdana"/>
                <w:sz w:val="18"/>
                <w:szCs w:val="18"/>
              </w:rPr>
              <w:t>____________________________</w:t>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r w:rsidR="000311B4">
              <w:rPr>
                <w:rFonts w:ascii="Verdana" w:hAnsi="Verdana"/>
                <w:sz w:val="18"/>
                <w:szCs w:val="18"/>
              </w:rPr>
              <w:softHyphen/>
            </w:r>
          </w:p>
          <w:p w:rsidR="00F972C0" w:rsidRPr="00663BAA" w:rsidRDefault="00F972C0" w:rsidP="000311B4">
            <w:pPr>
              <w:spacing w:line="240" w:lineRule="auto"/>
              <w:rPr>
                <w:rFonts w:ascii="Verdana" w:hAnsi="Verdana"/>
                <w:sz w:val="20"/>
              </w:rPr>
            </w:pPr>
            <w:r w:rsidRPr="000311B4">
              <w:rPr>
                <w:rFonts w:ascii="Verdana" w:hAnsi="Verdana"/>
                <w:sz w:val="18"/>
                <w:szCs w:val="18"/>
              </w:rPr>
              <w:t xml:space="preserve">                                                        podpis studenta</w:t>
            </w:r>
          </w:p>
        </w:tc>
      </w:tr>
    </w:tbl>
    <w:p w:rsidR="00F972C0" w:rsidRPr="004D09F5" w:rsidRDefault="00F972C0" w:rsidP="00CC7BCB">
      <w:pPr>
        <w:spacing w:after="0"/>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4D09F5" w:rsidTr="00FD34DA">
        <w:tc>
          <w:tcPr>
            <w:tcW w:w="9212" w:type="dxa"/>
            <w:shd w:val="clear" w:color="auto" w:fill="F3F3F3"/>
          </w:tcPr>
          <w:p w:rsidR="00F972C0" w:rsidRPr="004D09F5" w:rsidRDefault="00F972C0" w:rsidP="00FD34DA">
            <w:pPr>
              <w:pStyle w:val="Formul"/>
            </w:pPr>
            <w:r>
              <w:t>poděkování</w:t>
            </w:r>
          </w:p>
        </w:tc>
      </w:tr>
      <w:tr w:rsidR="00F972C0" w:rsidRPr="004D09F5" w:rsidTr="00FD34DA">
        <w:tc>
          <w:tcPr>
            <w:tcW w:w="9212" w:type="dxa"/>
          </w:tcPr>
          <w:p w:rsidR="00EA3F43" w:rsidRDefault="00EA3F43" w:rsidP="002F1731">
            <w:pPr>
              <w:spacing w:after="0" w:line="240" w:lineRule="auto"/>
              <w:jc w:val="left"/>
              <w:rPr>
                <w:rFonts w:ascii="Verdana" w:hAnsi="Verdana"/>
                <w:sz w:val="20"/>
              </w:rPr>
            </w:pPr>
          </w:p>
          <w:p w:rsidR="00EA3F43" w:rsidRPr="00EA3F43" w:rsidRDefault="00E11D87" w:rsidP="002F1731">
            <w:pPr>
              <w:spacing w:after="0" w:line="240" w:lineRule="auto"/>
              <w:jc w:val="left"/>
              <w:rPr>
                <w:rFonts w:ascii="Verdana" w:hAnsi="Verdana"/>
                <w:sz w:val="20"/>
              </w:rPr>
            </w:pPr>
            <w:r>
              <w:rPr>
                <w:rFonts w:ascii="Verdana" w:hAnsi="Verdana"/>
                <w:sz w:val="20"/>
              </w:rPr>
              <w:t>Mé</w:t>
            </w:r>
            <w:r w:rsidR="002F1731" w:rsidRPr="002F1731">
              <w:rPr>
                <w:rFonts w:ascii="Verdana" w:hAnsi="Verdana"/>
                <w:sz w:val="20"/>
              </w:rPr>
              <w:t xml:space="preserve"> poděkování patří vedoucímu bakalářské práce za jeho cenné rady, připomínky, pochopení, odborné konzultace a především za podporu, kterou mi poskytl při vypracování mé bakalářské práce a </w:t>
            </w:r>
            <w:r w:rsidR="002F1731">
              <w:rPr>
                <w:rFonts w:ascii="Verdana" w:hAnsi="Verdana"/>
                <w:sz w:val="20"/>
              </w:rPr>
              <w:t xml:space="preserve">další </w:t>
            </w:r>
            <w:r>
              <w:rPr>
                <w:rFonts w:ascii="Verdana" w:hAnsi="Verdana"/>
                <w:sz w:val="20"/>
              </w:rPr>
              <w:t xml:space="preserve">neméně </w:t>
            </w:r>
            <w:r w:rsidR="002F1731">
              <w:rPr>
                <w:rFonts w:ascii="Verdana" w:hAnsi="Verdana"/>
                <w:sz w:val="20"/>
              </w:rPr>
              <w:t xml:space="preserve">významné poděkování patří paní Mgr. Barboře </w:t>
            </w:r>
            <w:proofErr w:type="spellStart"/>
            <w:r w:rsidR="002F1731">
              <w:rPr>
                <w:rFonts w:ascii="Verdana" w:hAnsi="Verdana"/>
                <w:sz w:val="20"/>
              </w:rPr>
              <w:t>Vojkovské</w:t>
            </w:r>
            <w:proofErr w:type="spellEnd"/>
            <w:r>
              <w:rPr>
                <w:rFonts w:ascii="Verdana" w:hAnsi="Verdana"/>
                <w:sz w:val="20"/>
              </w:rPr>
              <w:t xml:space="preserve"> a Ing. Vilemíně </w:t>
            </w:r>
            <w:proofErr w:type="spellStart"/>
            <w:r>
              <w:rPr>
                <w:rFonts w:ascii="Verdana" w:hAnsi="Verdana"/>
                <w:sz w:val="20"/>
              </w:rPr>
              <w:t>Ondrušové</w:t>
            </w:r>
            <w:proofErr w:type="spellEnd"/>
            <w:r>
              <w:rPr>
                <w:rFonts w:ascii="Verdana" w:hAnsi="Verdana"/>
                <w:sz w:val="20"/>
              </w:rPr>
              <w:t>.</w:t>
            </w:r>
          </w:p>
        </w:tc>
      </w:tr>
    </w:tbl>
    <w:p w:rsidR="00CA1D65" w:rsidRDefault="00CA1D65"/>
    <w:p w:rsidR="003A2AA8" w:rsidRDefault="003A2AA8">
      <w:r>
        <w:rPr>
          <w:b/>
          <w:bCs/>
          <w:cap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E76F95" w:rsidTr="003A2AA8">
        <w:tc>
          <w:tcPr>
            <w:tcW w:w="8644" w:type="dxa"/>
            <w:tcBorders>
              <w:top w:val="single" w:sz="4" w:space="0" w:color="auto"/>
              <w:left w:val="single" w:sz="4" w:space="0" w:color="auto"/>
              <w:bottom w:val="single" w:sz="4" w:space="0" w:color="auto"/>
              <w:right w:val="single" w:sz="4" w:space="0" w:color="auto"/>
            </w:tcBorders>
            <w:shd w:val="clear" w:color="auto" w:fill="F3F3F3"/>
            <w:hideMark/>
          </w:tcPr>
          <w:p w:rsidR="00E76F95" w:rsidRPr="00F81BC7" w:rsidRDefault="00040357" w:rsidP="009A0DBC">
            <w:pPr>
              <w:pStyle w:val="Formul"/>
              <w:rPr>
                <w:rFonts w:cs="Arial"/>
                <w:b w:val="0"/>
                <w:lang w:eastAsia="en-US"/>
              </w:rPr>
            </w:pPr>
            <w:r w:rsidRPr="009A0DBC">
              <w:lastRenderedPageBreak/>
              <w:t>SOUHRN</w:t>
            </w:r>
          </w:p>
        </w:tc>
      </w:tr>
      <w:tr w:rsidR="00E76F95" w:rsidTr="003A2AA8">
        <w:trPr>
          <w:trHeight w:val="1539"/>
        </w:trPr>
        <w:tc>
          <w:tcPr>
            <w:tcW w:w="8644" w:type="dxa"/>
            <w:tcBorders>
              <w:top w:val="single" w:sz="4" w:space="0" w:color="auto"/>
              <w:left w:val="single" w:sz="4" w:space="0" w:color="auto"/>
              <w:bottom w:val="single" w:sz="4" w:space="0" w:color="auto"/>
              <w:right w:val="single" w:sz="4" w:space="0" w:color="auto"/>
            </w:tcBorders>
          </w:tcPr>
          <w:p w:rsidR="00E76F95" w:rsidRDefault="006520AA" w:rsidP="00FD34DA">
            <w:pPr>
              <w:numPr>
                <w:ilvl w:val="0"/>
                <w:numId w:val="1"/>
              </w:numPr>
              <w:spacing w:after="0" w:line="240" w:lineRule="auto"/>
              <w:ind w:left="360"/>
              <w:jc w:val="left"/>
              <w:rPr>
                <w:rFonts w:ascii="Verdana" w:hAnsi="Verdana"/>
                <w:b/>
                <w:sz w:val="20"/>
                <w:lang w:eastAsia="en-US"/>
              </w:rPr>
            </w:pPr>
            <w:r>
              <w:rPr>
                <w:rFonts w:ascii="Verdana" w:hAnsi="Verdana"/>
                <w:b/>
                <w:sz w:val="20"/>
                <w:lang w:eastAsia="en-US"/>
              </w:rPr>
              <w:t xml:space="preserve">Cíl </w:t>
            </w:r>
            <w:r w:rsidR="00E76F95">
              <w:rPr>
                <w:rFonts w:ascii="Verdana" w:hAnsi="Verdana"/>
                <w:b/>
                <w:sz w:val="20"/>
                <w:lang w:eastAsia="en-US"/>
              </w:rPr>
              <w:t>práce:</w:t>
            </w:r>
          </w:p>
          <w:p w:rsidR="00EA3F43" w:rsidRDefault="00EA3F43" w:rsidP="00EA3F43">
            <w:pPr>
              <w:spacing w:after="0" w:line="240" w:lineRule="auto"/>
              <w:ind w:left="360"/>
              <w:rPr>
                <w:rFonts w:ascii="Verdana" w:hAnsi="Verdana"/>
                <w:sz w:val="20"/>
                <w:lang w:eastAsia="en-US"/>
              </w:rPr>
            </w:pPr>
            <w:r w:rsidRPr="004D09C8">
              <w:rPr>
                <w:rFonts w:ascii="Verdana" w:hAnsi="Verdana"/>
                <w:sz w:val="20"/>
                <w:lang w:eastAsia="en-US"/>
              </w:rPr>
              <w:t>Cílem teoretické části bakalářské práce je vymezení termínu sociální marketing, sociální reklama a reklama neziskových organizací. Hlavním cílem praktické části bakalářské práce je prozkoumat, jak veř</w:t>
            </w:r>
            <w:r>
              <w:rPr>
                <w:rFonts w:ascii="Verdana" w:hAnsi="Verdana"/>
                <w:sz w:val="20"/>
                <w:lang w:eastAsia="en-US"/>
              </w:rPr>
              <w:t>ejnost vnímá sociální reklamu a </w:t>
            </w:r>
            <w:r w:rsidRPr="004D09C8">
              <w:rPr>
                <w:rFonts w:ascii="Verdana" w:hAnsi="Verdana"/>
                <w:sz w:val="20"/>
                <w:lang w:eastAsia="en-US"/>
              </w:rPr>
              <w:t>v jaké míře na ni reaguje.</w:t>
            </w:r>
          </w:p>
          <w:p w:rsidR="00E76F95" w:rsidRDefault="00E76F95">
            <w:pPr>
              <w:spacing w:after="0" w:line="240" w:lineRule="auto"/>
              <w:ind w:left="360"/>
              <w:jc w:val="left"/>
              <w:rPr>
                <w:rFonts w:ascii="Verdana" w:hAnsi="Verdana"/>
                <w:sz w:val="20"/>
                <w:lang w:eastAsia="en-US"/>
              </w:rPr>
            </w:pPr>
          </w:p>
          <w:p w:rsidR="00E76F95" w:rsidRDefault="00E76F95">
            <w:pPr>
              <w:spacing w:after="0" w:line="240" w:lineRule="auto"/>
              <w:ind w:left="360"/>
              <w:jc w:val="left"/>
              <w:rPr>
                <w:rFonts w:ascii="Verdana" w:hAnsi="Verdana"/>
                <w:sz w:val="20"/>
                <w:lang w:eastAsia="en-US"/>
              </w:rPr>
            </w:pPr>
          </w:p>
          <w:p w:rsidR="00E76F95" w:rsidRDefault="00E76F95">
            <w:pPr>
              <w:spacing w:after="0" w:line="240" w:lineRule="auto"/>
              <w:ind w:left="360"/>
              <w:jc w:val="left"/>
              <w:rPr>
                <w:rFonts w:ascii="Verdana" w:hAnsi="Verdana"/>
                <w:sz w:val="20"/>
                <w:lang w:eastAsia="en-US"/>
              </w:rPr>
            </w:pPr>
          </w:p>
          <w:p w:rsidR="00E76F95" w:rsidRDefault="00E76F95">
            <w:pPr>
              <w:spacing w:after="0" w:line="240" w:lineRule="auto"/>
              <w:ind w:left="360"/>
              <w:jc w:val="left"/>
              <w:rPr>
                <w:rFonts w:ascii="Verdana" w:hAnsi="Verdana"/>
                <w:sz w:val="20"/>
                <w:lang w:eastAsia="en-US"/>
              </w:rPr>
            </w:pPr>
          </w:p>
          <w:p w:rsidR="00E76F95" w:rsidRDefault="00E76F95">
            <w:pPr>
              <w:spacing w:after="0" w:line="240" w:lineRule="auto"/>
              <w:jc w:val="left"/>
              <w:rPr>
                <w:rFonts w:ascii="Verdana" w:hAnsi="Verdana"/>
                <w:sz w:val="20"/>
                <w:lang w:eastAsia="en-US"/>
              </w:rPr>
            </w:pPr>
          </w:p>
        </w:tc>
      </w:tr>
      <w:tr w:rsidR="00E76F95" w:rsidTr="003A2AA8">
        <w:trPr>
          <w:trHeight w:val="1538"/>
        </w:trPr>
        <w:tc>
          <w:tcPr>
            <w:tcW w:w="8644" w:type="dxa"/>
            <w:tcBorders>
              <w:top w:val="single" w:sz="4" w:space="0" w:color="auto"/>
              <w:left w:val="single" w:sz="4" w:space="0" w:color="auto"/>
              <w:bottom w:val="single" w:sz="4" w:space="0" w:color="auto"/>
              <w:right w:val="single" w:sz="4" w:space="0" w:color="auto"/>
            </w:tcBorders>
          </w:tcPr>
          <w:p w:rsidR="00E76F95" w:rsidRDefault="006520AA" w:rsidP="00FD34DA">
            <w:pPr>
              <w:numPr>
                <w:ilvl w:val="0"/>
                <w:numId w:val="1"/>
              </w:numPr>
              <w:spacing w:after="0" w:line="240" w:lineRule="auto"/>
              <w:ind w:left="360"/>
              <w:jc w:val="left"/>
              <w:rPr>
                <w:rFonts w:ascii="Verdana" w:hAnsi="Verdana"/>
                <w:b/>
                <w:sz w:val="20"/>
                <w:lang w:eastAsia="en-US"/>
              </w:rPr>
            </w:pPr>
            <w:r>
              <w:rPr>
                <w:rFonts w:ascii="Verdana" w:hAnsi="Verdana"/>
                <w:b/>
                <w:sz w:val="20"/>
                <w:lang w:eastAsia="en-US"/>
              </w:rPr>
              <w:t>V</w:t>
            </w:r>
            <w:r w:rsidR="00E76F95">
              <w:rPr>
                <w:rFonts w:ascii="Verdana" w:hAnsi="Verdana"/>
                <w:b/>
                <w:sz w:val="20"/>
                <w:lang w:eastAsia="en-US"/>
              </w:rPr>
              <w:t>ýzkumné metody:</w:t>
            </w:r>
          </w:p>
          <w:p w:rsidR="00E76F95" w:rsidRDefault="00E76F95">
            <w:pPr>
              <w:keepNext/>
              <w:spacing w:after="0" w:line="240" w:lineRule="auto"/>
              <w:jc w:val="left"/>
              <w:outlineLvl w:val="0"/>
              <w:rPr>
                <w:rFonts w:ascii="Verdana" w:hAnsi="Verdana"/>
                <w:sz w:val="20"/>
                <w:lang w:eastAsia="en-US"/>
              </w:rPr>
            </w:pPr>
          </w:p>
          <w:p w:rsidR="00EA3F43" w:rsidRPr="007157EB" w:rsidRDefault="00EA3F43" w:rsidP="00EA3F43">
            <w:pPr>
              <w:spacing w:after="0" w:line="240" w:lineRule="auto"/>
              <w:ind w:left="360"/>
              <w:rPr>
                <w:rFonts w:ascii="Verdana" w:hAnsi="Verdana"/>
                <w:sz w:val="20"/>
                <w:lang w:eastAsia="en-US"/>
              </w:rPr>
            </w:pPr>
            <w:r w:rsidRPr="007157EB">
              <w:rPr>
                <w:rFonts w:ascii="Verdana" w:hAnsi="Verdana"/>
                <w:sz w:val="20"/>
                <w:lang w:eastAsia="en-US"/>
              </w:rPr>
              <w:t>Rešerše odborné literatury z vybraných zdrojů.</w:t>
            </w:r>
          </w:p>
          <w:p w:rsidR="00EA3F43" w:rsidRDefault="00EA3F43" w:rsidP="00EA3F43">
            <w:pPr>
              <w:spacing w:after="0" w:line="240" w:lineRule="auto"/>
              <w:ind w:left="360"/>
              <w:rPr>
                <w:rFonts w:ascii="Verdana" w:hAnsi="Verdana"/>
                <w:sz w:val="20"/>
                <w:lang w:eastAsia="en-US"/>
              </w:rPr>
            </w:pPr>
            <w:r w:rsidRPr="007157EB">
              <w:rPr>
                <w:rFonts w:ascii="Verdana" w:hAnsi="Verdana"/>
                <w:sz w:val="20"/>
                <w:lang w:eastAsia="en-US"/>
              </w:rPr>
              <w:t xml:space="preserve">Dotazníkový průzkum – </w:t>
            </w:r>
            <w:r>
              <w:rPr>
                <w:rFonts w:ascii="Verdana" w:hAnsi="Verdana"/>
                <w:sz w:val="20"/>
                <w:lang w:eastAsia="en-US"/>
              </w:rPr>
              <w:t>online dotazník.</w:t>
            </w:r>
          </w:p>
          <w:p w:rsidR="00EA3F43" w:rsidRPr="007157EB" w:rsidRDefault="00EA3F43" w:rsidP="00EA3F43">
            <w:pPr>
              <w:spacing w:after="0" w:line="240" w:lineRule="auto"/>
              <w:ind w:left="360"/>
              <w:rPr>
                <w:rFonts w:ascii="Verdana" w:hAnsi="Verdana"/>
                <w:sz w:val="20"/>
                <w:lang w:eastAsia="en-US"/>
              </w:rPr>
            </w:pPr>
            <w:r>
              <w:rPr>
                <w:rFonts w:ascii="Verdana" w:hAnsi="Verdana"/>
                <w:sz w:val="20"/>
                <w:lang w:eastAsia="en-US"/>
              </w:rPr>
              <w:t>Analýza klíčových slov ve vyhledávání Seznam.</w:t>
            </w:r>
            <w:proofErr w:type="spellStart"/>
            <w:r>
              <w:rPr>
                <w:rFonts w:ascii="Verdana" w:hAnsi="Verdana"/>
                <w:sz w:val="20"/>
                <w:lang w:eastAsia="en-US"/>
              </w:rPr>
              <w:t>cz</w:t>
            </w:r>
            <w:proofErr w:type="spellEnd"/>
            <w:r>
              <w:rPr>
                <w:rFonts w:ascii="Verdana" w:hAnsi="Verdana"/>
                <w:sz w:val="20"/>
                <w:lang w:eastAsia="en-US"/>
              </w:rPr>
              <w:t>.</w:t>
            </w:r>
          </w:p>
          <w:p w:rsidR="00E76F95" w:rsidRDefault="00E76F95">
            <w:pPr>
              <w:spacing w:after="0" w:line="240" w:lineRule="auto"/>
              <w:jc w:val="left"/>
              <w:rPr>
                <w:sz w:val="20"/>
                <w:lang w:eastAsia="en-US"/>
              </w:rPr>
            </w:pPr>
          </w:p>
          <w:p w:rsidR="00E76F95" w:rsidRDefault="00E76F95">
            <w:pPr>
              <w:spacing w:after="0" w:line="240" w:lineRule="auto"/>
              <w:jc w:val="left"/>
              <w:rPr>
                <w:sz w:val="20"/>
                <w:lang w:eastAsia="en-US"/>
              </w:rPr>
            </w:pPr>
          </w:p>
        </w:tc>
      </w:tr>
      <w:tr w:rsidR="00E76F95" w:rsidTr="003A2AA8">
        <w:trPr>
          <w:trHeight w:val="1538"/>
        </w:trPr>
        <w:tc>
          <w:tcPr>
            <w:tcW w:w="8644" w:type="dxa"/>
            <w:tcBorders>
              <w:top w:val="single" w:sz="4" w:space="0" w:color="auto"/>
              <w:left w:val="single" w:sz="4" w:space="0" w:color="auto"/>
              <w:bottom w:val="single" w:sz="4" w:space="0" w:color="auto"/>
              <w:right w:val="single" w:sz="4" w:space="0" w:color="auto"/>
            </w:tcBorders>
          </w:tcPr>
          <w:p w:rsidR="008C17B2" w:rsidRDefault="00E76F95" w:rsidP="008C17B2">
            <w:pPr>
              <w:numPr>
                <w:ilvl w:val="0"/>
                <w:numId w:val="1"/>
              </w:numPr>
              <w:spacing w:after="0" w:line="240" w:lineRule="auto"/>
              <w:ind w:left="360"/>
              <w:jc w:val="left"/>
              <w:rPr>
                <w:rFonts w:ascii="Verdana" w:hAnsi="Verdana"/>
                <w:b/>
                <w:sz w:val="20"/>
                <w:lang w:eastAsia="en-US"/>
              </w:rPr>
            </w:pPr>
            <w:r>
              <w:rPr>
                <w:rFonts w:ascii="Verdana" w:hAnsi="Verdana"/>
                <w:b/>
                <w:sz w:val="20"/>
                <w:lang w:eastAsia="en-US"/>
              </w:rPr>
              <w:t>Výsledky výzkumu/práce:</w:t>
            </w:r>
          </w:p>
          <w:p w:rsidR="00EA3F43" w:rsidRPr="007157EB" w:rsidRDefault="00EA3F43" w:rsidP="00EA3F43">
            <w:pPr>
              <w:spacing w:after="0" w:line="240" w:lineRule="auto"/>
              <w:ind w:left="360"/>
              <w:rPr>
                <w:rFonts w:ascii="Verdana" w:hAnsi="Verdana"/>
                <w:sz w:val="20"/>
                <w:lang w:eastAsia="en-US"/>
              </w:rPr>
            </w:pPr>
            <w:r w:rsidRPr="007157EB">
              <w:rPr>
                <w:rFonts w:ascii="Verdana" w:hAnsi="Verdana"/>
                <w:sz w:val="20"/>
                <w:lang w:eastAsia="en-US"/>
              </w:rPr>
              <w:t>Výsledky výzkumu jsou demonstrovány v prakt</w:t>
            </w:r>
            <w:r>
              <w:rPr>
                <w:rFonts w:ascii="Verdana" w:hAnsi="Verdana"/>
                <w:sz w:val="20"/>
                <w:lang w:eastAsia="en-US"/>
              </w:rPr>
              <w:t>ické části práce a opírají se o </w:t>
            </w:r>
            <w:r w:rsidRPr="007157EB">
              <w:rPr>
                <w:rFonts w:ascii="Verdana" w:hAnsi="Verdana"/>
                <w:sz w:val="20"/>
                <w:lang w:eastAsia="en-US"/>
              </w:rPr>
              <w:t>dotazníkové šetření a analýzu klíčových slov na portálu Seznam.</w:t>
            </w:r>
            <w:proofErr w:type="spellStart"/>
            <w:r w:rsidRPr="007157EB">
              <w:rPr>
                <w:rFonts w:ascii="Verdana" w:hAnsi="Verdana"/>
                <w:sz w:val="20"/>
                <w:lang w:eastAsia="en-US"/>
              </w:rPr>
              <w:t>cz</w:t>
            </w:r>
            <w:proofErr w:type="spellEnd"/>
            <w:r w:rsidRPr="007157EB">
              <w:rPr>
                <w:rFonts w:ascii="Verdana" w:hAnsi="Verdana"/>
                <w:sz w:val="20"/>
                <w:lang w:eastAsia="en-US"/>
              </w:rPr>
              <w:t>. Získaná data popisují jako hlavní problematiku rozd</w:t>
            </w:r>
            <w:r>
              <w:rPr>
                <w:rFonts w:ascii="Verdana" w:hAnsi="Verdana"/>
                <w:sz w:val="20"/>
                <w:lang w:eastAsia="en-US"/>
              </w:rPr>
              <w:t>íl mezi povědomím respondentů o </w:t>
            </w:r>
            <w:r w:rsidRPr="007157EB">
              <w:rPr>
                <w:rFonts w:ascii="Verdana" w:hAnsi="Verdana"/>
                <w:sz w:val="20"/>
                <w:lang w:eastAsia="en-US"/>
              </w:rPr>
              <w:t xml:space="preserve">sociální reklamě a konkrétních kampaních. Zde se výsledky liší v tématech sociální problematiky a výsledkem soutěží </w:t>
            </w:r>
            <w:proofErr w:type="spellStart"/>
            <w:r w:rsidRPr="007157EB">
              <w:rPr>
                <w:rFonts w:ascii="Verdana" w:hAnsi="Verdana"/>
                <w:sz w:val="20"/>
                <w:lang w:eastAsia="en-US"/>
              </w:rPr>
              <w:t>Effie</w:t>
            </w:r>
            <w:proofErr w:type="spellEnd"/>
            <w:r w:rsidRPr="007157EB">
              <w:rPr>
                <w:rFonts w:ascii="Verdana" w:hAnsi="Verdana"/>
                <w:sz w:val="20"/>
                <w:lang w:eastAsia="en-US"/>
              </w:rPr>
              <w:t xml:space="preserve"> </w:t>
            </w:r>
            <w:proofErr w:type="spellStart"/>
            <w:r w:rsidRPr="007157EB">
              <w:rPr>
                <w:rFonts w:ascii="Verdana" w:hAnsi="Verdana"/>
                <w:sz w:val="20"/>
                <w:lang w:eastAsia="en-US"/>
              </w:rPr>
              <w:t>Awards</w:t>
            </w:r>
            <w:proofErr w:type="spellEnd"/>
            <w:r w:rsidRPr="007157EB">
              <w:rPr>
                <w:rFonts w:ascii="Verdana" w:hAnsi="Verdana"/>
                <w:sz w:val="20"/>
                <w:lang w:eastAsia="en-US"/>
              </w:rPr>
              <w:t xml:space="preserve"> a Žihadlo.</w:t>
            </w:r>
          </w:p>
          <w:p w:rsidR="00E76F95" w:rsidRDefault="00E76F95">
            <w:pPr>
              <w:spacing w:after="0" w:line="240" w:lineRule="auto"/>
              <w:jc w:val="left"/>
              <w:rPr>
                <w:sz w:val="20"/>
                <w:lang w:eastAsia="en-US"/>
              </w:rPr>
            </w:pPr>
          </w:p>
          <w:p w:rsidR="00E76F95" w:rsidRDefault="00E76F95">
            <w:pPr>
              <w:spacing w:after="0" w:line="240" w:lineRule="auto"/>
              <w:jc w:val="left"/>
              <w:rPr>
                <w:sz w:val="20"/>
                <w:lang w:eastAsia="en-US"/>
              </w:rPr>
            </w:pPr>
          </w:p>
        </w:tc>
      </w:tr>
      <w:tr w:rsidR="00E76F95" w:rsidTr="003A2AA8">
        <w:trPr>
          <w:trHeight w:val="1538"/>
        </w:trPr>
        <w:tc>
          <w:tcPr>
            <w:tcW w:w="8644" w:type="dxa"/>
            <w:tcBorders>
              <w:top w:val="single" w:sz="4" w:space="0" w:color="auto"/>
              <w:left w:val="single" w:sz="4" w:space="0" w:color="auto"/>
              <w:bottom w:val="single" w:sz="4" w:space="0" w:color="auto"/>
              <w:right w:val="single" w:sz="4" w:space="0" w:color="auto"/>
            </w:tcBorders>
          </w:tcPr>
          <w:p w:rsidR="00E76F95" w:rsidRDefault="006520AA" w:rsidP="00FD34DA">
            <w:pPr>
              <w:numPr>
                <w:ilvl w:val="0"/>
                <w:numId w:val="1"/>
              </w:numPr>
              <w:spacing w:after="0" w:line="240" w:lineRule="auto"/>
              <w:ind w:left="360"/>
              <w:jc w:val="left"/>
              <w:rPr>
                <w:rFonts w:ascii="Verdana" w:hAnsi="Verdana"/>
                <w:b/>
                <w:sz w:val="20"/>
                <w:lang w:eastAsia="en-US"/>
              </w:rPr>
            </w:pPr>
            <w:r>
              <w:rPr>
                <w:rFonts w:ascii="Verdana" w:hAnsi="Verdana"/>
                <w:b/>
                <w:sz w:val="20"/>
                <w:lang w:eastAsia="en-US"/>
              </w:rPr>
              <w:t>Z</w:t>
            </w:r>
            <w:r w:rsidR="00E76F95">
              <w:rPr>
                <w:rFonts w:ascii="Verdana" w:hAnsi="Verdana"/>
                <w:b/>
                <w:sz w:val="20"/>
                <w:lang w:eastAsia="en-US"/>
              </w:rPr>
              <w:t>ávěr</w:t>
            </w:r>
            <w:r>
              <w:rPr>
                <w:rFonts w:ascii="Verdana" w:hAnsi="Verdana"/>
                <w:b/>
                <w:sz w:val="20"/>
                <w:lang w:eastAsia="en-US"/>
              </w:rPr>
              <w:t>y</w:t>
            </w:r>
            <w:r w:rsidR="00E76F95">
              <w:rPr>
                <w:rFonts w:ascii="Verdana" w:hAnsi="Verdana"/>
                <w:b/>
                <w:sz w:val="20"/>
                <w:lang w:eastAsia="en-US"/>
              </w:rPr>
              <w:t xml:space="preserve"> a doporučení:</w:t>
            </w:r>
          </w:p>
          <w:p w:rsidR="00E76F95" w:rsidRDefault="00E76F95">
            <w:pPr>
              <w:keepNext/>
              <w:spacing w:after="0" w:line="240" w:lineRule="auto"/>
              <w:jc w:val="left"/>
              <w:outlineLvl w:val="0"/>
              <w:rPr>
                <w:rFonts w:ascii="Verdana" w:hAnsi="Verdana"/>
                <w:sz w:val="20"/>
                <w:lang w:eastAsia="en-US"/>
              </w:rPr>
            </w:pPr>
          </w:p>
          <w:p w:rsidR="00EA3F43" w:rsidRPr="007157EB" w:rsidRDefault="00EA3F43" w:rsidP="00EA3F43">
            <w:pPr>
              <w:spacing w:after="0" w:line="240" w:lineRule="auto"/>
              <w:ind w:left="360"/>
              <w:rPr>
                <w:rFonts w:ascii="Verdana" w:hAnsi="Verdana"/>
                <w:sz w:val="20"/>
                <w:lang w:eastAsia="en-US"/>
              </w:rPr>
            </w:pPr>
            <w:r w:rsidRPr="007157EB">
              <w:rPr>
                <w:rFonts w:ascii="Verdana" w:hAnsi="Verdana"/>
                <w:sz w:val="20"/>
                <w:lang w:eastAsia="en-US"/>
              </w:rPr>
              <w:t>Mezi hlavní témata, která si veřejnost spojuje se sociální reklamou, patří pomoc potřebným a bezpečnost. Obvykle přispívá asi t</w:t>
            </w:r>
            <w:r>
              <w:rPr>
                <w:rFonts w:ascii="Verdana" w:hAnsi="Verdana"/>
                <w:sz w:val="20"/>
                <w:lang w:eastAsia="en-US"/>
              </w:rPr>
              <w:t>řetina oslovených respondentů a </w:t>
            </w:r>
            <w:r w:rsidRPr="007157EB">
              <w:rPr>
                <w:rFonts w:ascii="Verdana" w:hAnsi="Verdana"/>
                <w:sz w:val="20"/>
                <w:lang w:eastAsia="en-US"/>
              </w:rPr>
              <w:t xml:space="preserve">to v rozmezí 100 – 500 Kč. Nejefektivnějším komunikačním kanálem je televize a internet. Pro vyšší efektivitu kampaní je doporučeno soustředit aktivity na vývoj a komunikaci výše zmíněných témat a to prostřednictvím internetu a nových médií, např. dárcovských </w:t>
            </w:r>
            <w:proofErr w:type="spellStart"/>
            <w:r w:rsidRPr="007157EB">
              <w:rPr>
                <w:rFonts w:ascii="Verdana" w:hAnsi="Verdana"/>
                <w:sz w:val="20"/>
                <w:lang w:eastAsia="en-US"/>
              </w:rPr>
              <w:t>sms</w:t>
            </w:r>
            <w:proofErr w:type="spellEnd"/>
            <w:r w:rsidRPr="007157EB">
              <w:rPr>
                <w:rFonts w:ascii="Verdana" w:hAnsi="Verdana"/>
                <w:sz w:val="20"/>
                <w:lang w:eastAsia="en-US"/>
              </w:rPr>
              <w:t>.</w:t>
            </w:r>
          </w:p>
          <w:p w:rsidR="00E76F95" w:rsidRDefault="00E76F95">
            <w:pPr>
              <w:spacing w:after="0" w:line="240" w:lineRule="auto"/>
              <w:jc w:val="left"/>
              <w:rPr>
                <w:sz w:val="20"/>
                <w:lang w:eastAsia="en-US"/>
              </w:rPr>
            </w:pPr>
          </w:p>
          <w:p w:rsidR="00E76F95" w:rsidRDefault="00E76F95">
            <w:pPr>
              <w:spacing w:after="0" w:line="240" w:lineRule="auto"/>
              <w:jc w:val="left"/>
              <w:rPr>
                <w:sz w:val="20"/>
                <w:lang w:eastAsia="en-US"/>
              </w:rPr>
            </w:pPr>
          </w:p>
          <w:p w:rsidR="00E76F95" w:rsidRDefault="00E76F95">
            <w:pPr>
              <w:spacing w:after="0" w:line="240" w:lineRule="auto"/>
              <w:jc w:val="left"/>
              <w:rPr>
                <w:sz w:val="20"/>
                <w:lang w:eastAsia="en-US"/>
              </w:rPr>
            </w:pPr>
          </w:p>
        </w:tc>
      </w:tr>
    </w:tbl>
    <w:p w:rsidR="00E76F95" w:rsidRDefault="00E76F95" w:rsidP="00E76F95">
      <w:pPr>
        <w:spacing w:after="0" w:line="240" w:lineRule="auto"/>
        <w:jc w:val="left"/>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E76F95" w:rsidTr="00E76F95">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E76F95" w:rsidRDefault="00040357" w:rsidP="009A0DBC">
            <w:pPr>
              <w:pStyle w:val="Formul"/>
              <w:rPr>
                <w:b w:val="0"/>
                <w:bCs w:val="0"/>
                <w:caps w:val="0"/>
                <w:lang w:eastAsia="en-US"/>
              </w:rPr>
            </w:pPr>
            <w:bookmarkStart w:id="0" w:name="_Toc373263602"/>
            <w:r>
              <w:t>KLÍČOVÁ SLOVA</w:t>
            </w:r>
            <w:bookmarkEnd w:id="0"/>
          </w:p>
        </w:tc>
      </w:tr>
      <w:tr w:rsidR="00E76F95" w:rsidTr="00E76F95">
        <w:tc>
          <w:tcPr>
            <w:tcW w:w="9212" w:type="dxa"/>
            <w:tcBorders>
              <w:top w:val="single" w:sz="4" w:space="0" w:color="auto"/>
              <w:left w:val="single" w:sz="4" w:space="0" w:color="auto"/>
              <w:bottom w:val="single" w:sz="4" w:space="0" w:color="auto"/>
              <w:right w:val="single" w:sz="4" w:space="0" w:color="auto"/>
            </w:tcBorders>
          </w:tcPr>
          <w:p w:rsidR="00F822B4" w:rsidRDefault="00F822B4" w:rsidP="00F822B4">
            <w:pPr>
              <w:spacing w:after="0" w:line="240" w:lineRule="auto"/>
              <w:jc w:val="left"/>
              <w:rPr>
                <w:rFonts w:ascii="Verdana" w:hAnsi="Verdana"/>
                <w:sz w:val="20"/>
                <w:lang w:eastAsia="en-US"/>
              </w:rPr>
            </w:pPr>
            <w:r>
              <w:rPr>
                <w:rFonts w:ascii="Verdana" w:hAnsi="Verdana"/>
                <w:sz w:val="20"/>
                <w:lang w:eastAsia="en-US"/>
              </w:rPr>
              <w:t>Sociální marketing</w:t>
            </w:r>
          </w:p>
          <w:p w:rsidR="00F822B4" w:rsidRDefault="00F822B4">
            <w:pPr>
              <w:spacing w:after="0" w:line="240" w:lineRule="auto"/>
              <w:jc w:val="left"/>
              <w:rPr>
                <w:rFonts w:ascii="Verdana" w:hAnsi="Verdana"/>
                <w:sz w:val="20"/>
                <w:lang w:eastAsia="en-US"/>
              </w:rPr>
            </w:pPr>
            <w:r>
              <w:rPr>
                <w:rFonts w:ascii="Verdana" w:hAnsi="Verdana"/>
                <w:sz w:val="20"/>
                <w:lang w:eastAsia="en-US"/>
              </w:rPr>
              <w:t>Sociální reklama</w:t>
            </w:r>
          </w:p>
          <w:p w:rsidR="00E76F95" w:rsidRDefault="00F822B4">
            <w:pPr>
              <w:spacing w:after="0" w:line="240" w:lineRule="auto"/>
              <w:jc w:val="left"/>
              <w:rPr>
                <w:rFonts w:ascii="Verdana" w:hAnsi="Verdana"/>
                <w:sz w:val="20"/>
                <w:lang w:eastAsia="en-US"/>
              </w:rPr>
            </w:pPr>
            <w:r w:rsidRPr="00F822B4">
              <w:rPr>
                <w:rFonts w:ascii="Verdana" w:hAnsi="Verdana"/>
                <w:sz w:val="20"/>
                <w:lang w:eastAsia="en-US"/>
              </w:rPr>
              <w:t>Neziskové organizace</w:t>
            </w:r>
          </w:p>
          <w:p w:rsidR="00E76F95" w:rsidRDefault="00E76F95">
            <w:pPr>
              <w:spacing w:after="0" w:line="240" w:lineRule="auto"/>
              <w:jc w:val="left"/>
              <w:rPr>
                <w:rFonts w:ascii="Verdana" w:hAnsi="Verdana"/>
                <w:sz w:val="20"/>
                <w:lang w:eastAsia="en-US"/>
              </w:rPr>
            </w:pPr>
          </w:p>
          <w:p w:rsidR="00E76F95" w:rsidRDefault="00E76F95">
            <w:pPr>
              <w:spacing w:after="0" w:line="240" w:lineRule="auto"/>
              <w:jc w:val="left"/>
              <w:rPr>
                <w:rFonts w:ascii="Verdana" w:hAnsi="Verdana"/>
                <w:sz w:val="20"/>
                <w:lang w:eastAsia="en-US"/>
              </w:rPr>
            </w:pPr>
          </w:p>
          <w:p w:rsidR="00E76F95" w:rsidRDefault="00E76F95">
            <w:pPr>
              <w:spacing w:after="0" w:line="240" w:lineRule="auto"/>
              <w:jc w:val="left"/>
              <w:rPr>
                <w:rFonts w:ascii="Verdana" w:hAnsi="Verdana"/>
                <w:sz w:val="20"/>
                <w:lang w:eastAsia="en-US"/>
              </w:rPr>
            </w:pPr>
          </w:p>
          <w:p w:rsidR="00E76F95" w:rsidRDefault="00E76F95">
            <w:pPr>
              <w:spacing w:after="0" w:line="240" w:lineRule="auto"/>
              <w:jc w:val="left"/>
              <w:rPr>
                <w:rFonts w:ascii="Verdana" w:hAnsi="Verdana"/>
                <w:sz w:val="20"/>
                <w:lang w:eastAsia="en-US"/>
              </w:rPr>
            </w:pPr>
          </w:p>
          <w:p w:rsidR="00E76F95" w:rsidRDefault="00E76F95">
            <w:pPr>
              <w:spacing w:after="0" w:line="240" w:lineRule="auto"/>
              <w:jc w:val="left"/>
              <w:rPr>
                <w:rFonts w:ascii="Verdana" w:hAnsi="Verdana"/>
                <w:sz w:val="20"/>
                <w:lang w:eastAsia="en-US"/>
              </w:rPr>
            </w:pPr>
          </w:p>
        </w:tc>
      </w:tr>
    </w:tbl>
    <w:p w:rsidR="00CC7BCB" w:rsidRDefault="00CC7BCB" w:rsidP="00CC7BCB">
      <w:pPr>
        <w:spacing w:after="13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040357" w:rsidTr="00FD34DA">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040357" w:rsidRDefault="00040357" w:rsidP="009A0DBC">
            <w:pPr>
              <w:pStyle w:val="Formul"/>
              <w:rPr>
                <w:b w:val="0"/>
                <w:bCs w:val="0"/>
                <w:caps w:val="0"/>
                <w:lang w:eastAsia="en-US"/>
              </w:rPr>
            </w:pPr>
            <w:bookmarkStart w:id="1" w:name="_Toc373263603"/>
            <w:r>
              <w:lastRenderedPageBreak/>
              <w:t>sUMMARY</w:t>
            </w:r>
            <w:bookmarkEnd w:id="1"/>
          </w:p>
        </w:tc>
      </w:tr>
      <w:tr w:rsidR="00040357" w:rsidTr="00FD34DA">
        <w:trPr>
          <w:trHeight w:val="1539"/>
        </w:trPr>
        <w:tc>
          <w:tcPr>
            <w:tcW w:w="9212" w:type="dxa"/>
            <w:tcBorders>
              <w:top w:val="single" w:sz="4" w:space="0" w:color="auto"/>
              <w:left w:val="single" w:sz="4" w:space="0" w:color="auto"/>
              <w:bottom w:val="single" w:sz="4" w:space="0" w:color="auto"/>
              <w:right w:val="single" w:sz="4" w:space="0" w:color="auto"/>
            </w:tcBorders>
          </w:tcPr>
          <w:p w:rsidR="00040357" w:rsidRPr="00040357" w:rsidRDefault="00040357" w:rsidP="00B21FAE">
            <w:pPr>
              <w:pStyle w:val="Odstavecseseznamem"/>
              <w:numPr>
                <w:ilvl w:val="0"/>
                <w:numId w:val="2"/>
              </w:numPr>
              <w:spacing w:after="0"/>
              <w:rPr>
                <w:rFonts w:ascii="Verdana" w:hAnsi="Verdana"/>
                <w:b/>
                <w:sz w:val="20"/>
                <w:lang w:eastAsia="en-US"/>
              </w:rPr>
            </w:pPr>
            <w:proofErr w:type="spellStart"/>
            <w:r>
              <w:rPr>
                <w:rFonts w:ascii="Verdana" w:hAnsi="Verdana"/>
                <w:b/>
                <w:sz w:val="20"/>
                <w:lang w:eastAsia="en-US"/>
              </w:rPr>
              <w:t>Main</w:t>
            </w:r>
            <w:proofErr w:type="spellEnd"/>
            <w:r>
              <w:rPr>
                <w:rFonts w:ascii="Verdana" w:hAnsi="Verdana"/>
                <w:b/>
                <w:sz w:val="20"/>
                <w:lang w:eastAsia="en-US"/>
              </w:rPr>
              <w:t xml:space="preserve"> </w:t>
            </w:r>
            <w:proofErr w:type="spellStart"/>
            <w:r>
              <w:rPr>
                <w:rFonts w:ascii="Verdana" w:hAnsi="Verdana"/>
                <w:b/>
                <w:sz w:val="20"/>
                <w:lang w:eastAsia="en-US"/>
              </w:rPr>
              <w:t>objective</w:t>
            </w:r>
            <w:proofErr w:type="spellEnd"/>
            <w:r w:rsidRPr="00040357">
              <w:rPr>
                <w:rFonts w:ascii="Verdana" w:hAnsi="Verdana"/>
                <w:b/>
                <w:sz w:val="20"/>
                <w:lang w:eastAsia="en-US"/>
              </w:rPr>
              <w:t>:</w:t>
            </w:r>
          </w:p>
          <w:p w:rsidR="00040357" w:rsidRDefault="00040357" w:rsidP="00FD34DA">
            <w:pPr>
              <w:spacing w:after="0" w:line="240" w:lineRule="auto"/>
              <w:ind w:left="360"/>
              <w:jc w:val="left"/>
              <w:rPr>
                <w:rFonts w:ascii="Verdana" w:hAnsi="Verdana"/>
                <w:sz w:val="20"/>
                <w:lang w:eastAsia="en-US"/>
              </w:rPr>
            </w:pPr>
          </w:p>
          <w:p w:rsidR="00EA3F43" w:rsidRDefault="00EA3F43" w:rsidP="00EA3F43">
            <w:pPr>
              <w:spacing w:after="0" w:line="240" w:lineRule="auto"/>
              <w:ind w:left="360"/>
              <w:jc w:val="left"/>
              <w:rPr>
                <w:rFonts w:ascii="Verdana" w:hAnsi="Verdana"/>
                <w:sz w:val="20"/>
                <w:lang w:eastAsia="en-US"/>
              </w:rPr>
            </w:pP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theoretical</w:t>
            </w:r>
            <w:proofErr w:type="spellEnd"/>
            <w:r w:rsidRPr="007157EB">
              <w:rPr>
                <w:rFonts w:ascii="Verdana" w:hAnsi="Verdana"/>
                <w:sz w:val="20"/>
                <w:lang w:eastAsia="en-US"/>
              </w:rPr>
              <w:t xml:space="preserve"> part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thesis </w:t>
            </w:r>
            <w:proofErr w:type="spellStart"/>
            <w:r w:rsidRPr="007157EB">
              <w:rPr>
                <w:rFonts w:ascii="Verdana" w:hAnsi="Verdana"/>
                <w:sz w:val="20"/>
                <w:lang w:eastAsia="en-US"/>
              </w:rPr>
              <w:t>is</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definition</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term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marketing,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w:t>
            </w:r>
            <w:proofErr w:type="spellStart"/>
            <w:r w:rsidRPr="007157EB">
              <w:rPr>
                <w:rFonts w:ascii="Verdana" w:hAnsi="Verdana"/>
                <w:sz w:val="20"/>
                <w:lang w:eastAsia="en-US"/>
              </w:rPr>
              <w:t>advertising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advertising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non-profit </w:t>
            </w:r>
            <w:proofErr w:type="spellStart"/>
            <w:r w:rsidRPr="007157EB">
              <w:rPr>
                <w:rFonts w:ascii="Verdana" w:hAnsi="Verdana"/>
                <w:sz w:val="20"/>
                <w:lang w:eastAsia="en-US"/>
              </w:rPr>
              <w:t>organizations</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main</w:t>
            </w:r>
            <w:proofErr w:type="spellEnd"/>
            <w:r w:rsidRPr="007157EB">
              <w:rPr>
                <w:rFonts w:ascii="Verdana" w:hAnsi="Verdana"/>
                <w:sz w:val="20"/>
                <w:lang w:eastAsia="en-US"/>
              </w:rPr>
              <w:t xml:space="preserve"> </w:t>
            </w:r>
            <w:proofErr w:type="spellStart"/>
            <w:r w:rsidRPr="007157EB">
              <w:rPr>
                <w:rFonts w:ascii="Verdana" w:hAnsi="Verdana"/>
                <w:sz w:val="20"/>
                <w:lang w:eastAsia="en-US"/>
              </w:rPr>
              <w:t>aim</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practical</w:t>
            </w:r>
            <w:proofErr w:type="spellEnd"/>
            <w:r w:rsidRPr="007157EB">
              <w:rPr>
                <w:rFonts w:ascii="Verdana" w:hAnsi="Verdana"/>
                <w:sz w:val="20"/>
                <w:lang w:eastAsia="en-US"/>
              </w:rPr>
              <w:t xml:space="preserve"> part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thesis </w:t>
            </w:r>
            <w:proofErr w:type="spellStart"/>
            <w:r w:rsidRPr="007157EB">
              <w:rPr>
                <w:rFonts w:ascii="Verdana" w:hAnsi="Verdana"/>
                <w:sz w:val="20"/>
                <w:lang w:eastAsia="en-US"/>
              </w:rPr>
              <w:t>is</w:t>
            </w:r>
            <w:proofErr w:type="spellEnd"/>
            <w:r w:rsidRPr="007157EB">
              <w:rPr>
                <w:rFonts w:ascii="Verdana" w:hAnsi="Verdana"/>
                <w:sz w:val="20"/>
                <w:lang w:eastAsia="en-US"/>
              </w:rPr>
              <w:t xml:space="preserve"> to </w:t>
            </w:r>
            <w:proofErr w:type="spellStart"/>
            <w:r w:rsidRPr="007157EB">
              <w:rPr>
                <w:rFonts w:ascii="Verdana" w:hAnsi="Verdana"/>
                <w:sz w:val="20"/>
                <w:lang w:eastAsia="en-US"/>
              </w:rPr>
              <w:t>explore</w:t>
            </w:r>
            <w:proofErr w:type="spellEnd"/>
            <w:r w:rsidRPr="007157EB">
              <w:rPr>
                <w:rFonts w:ascii="Verdana" w:hAnsi="Verdana"/>
                <w:sz w:val="20"/>
                <w:lang w:eastAsia="en-US"/>
              </w:rPr>
              <w:t xml:space="preserve"> </w:t>
            </w:r>
            <w:proofErr w:type="spellStart"/>
            <w:r w:rsidRPr="007157EB">
              <w:rPr>
                <w:rFonts w:ascii="Verdana" w:hAnsi="Verdana"/>
                <w:sz w:val="20"/>
                <w:lang w:eastAsia="en-US"/>
              </w:rPr>
              <w:t>how</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public </w:t>
            </w:r>
            <w:proofErr w:type="spellStart"/>
            <w:r w:rsidRPr="007157EB">
              <w:rPr>
                <w:rFonts w:ascii="Verdana" w:hAnsi="Verdana"/>
                <w:sz w:val="20"/>
                <w:lang w:eastAsia="en-US"/>
              </w:rPr>
              <w:t>perceives</w:t>
            </w:r>
            <w:proofErr w:type="spellEnd"/>
            <w:r w:rsidRPr="007157EB">
              <w:rPr>
                <w:rFonts w:ascii="Verdana" w:hAnsi="Verdana"/>
                <w:sz w:val="20"/>
                <w:lang w:eastAsia="en-US"/>
              </w:rPr>
              <w:t xml:space="preserve">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w:t>
            </w:r>
            <w:proofErr w:type="spellStart"/>
            <w:r w:rsidRPr="007157EB">
              <w:rPr>
                <w:rFonts w:ascii="Verdana" w:hAnsi="Verdana"/>
                <w:sz w:val="20"/>
                <w:lang w:eastAsia="en-US"/>
              </w:rPr>
              <w:t>advertising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extent</w:t>
            </w:r>
            <w:proofErr w:type="spellEnd"/>
            <w:r w:rsidRPr="007157EB">
              <w:rPr>
                <w:rFonts w:ascii="Verdana" w:hAnsi="Verdana"/>
                <w:sz w:val="20"/>
                <w:lang w:eastAsia="en-US"/>
              </w:rPr>
              <w:t xml:space="preserve"> to </w:t>
            </w:r>
            <w:proofErr w:type="spellStart"/>
            <w:r w:rsidRPr="007157EB">
              <w:rPr>
                <w:rFonts w:ascii="Verdana" w:hAnsi="Verdana"/>
                <w:sz w:val="20"/>
                <w:lang w:eastAsia="en-US"/>
              </w:rPr>
              <w:t>which</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they</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react</w:t>
            </w:r>
            <w:proofErr w:type="spellEnd"/>
            <w:r w:rsidRPr="007157EB">
              <w:rPr>
                <w:rFonts w:ascii="Verdana" w:hAnsi="Verdana"/>
                <w:sz w:val="20"/>
                <w:lang w:eastAsia="en-US"/>
              </w:rPr>
              <w:t>.</w:t>
            </w:r>
          </w:p>
          <w:p w:rsidR="00040357" w:rsidRDefault="00040357" w:rsidP="00FD34DA">
            <w:pPr>
              <w:spacing w:after="0" w:line="240" w:lineRule="auto"/>
              <w:ind w:left="360"/>
              <w:jc w:val="left"/>
              <w:rPr>
                <w:rFonts w:ascii="Verdana" w:hAnsi="Verdana"/>
                <w:sz w:val="20"/>
                <w:lang w:eastAsia="en-US"/>
              </w:rPr>
            </w:pPr>
          </w:p>
          <w:p w:rsidR="00040357" w:rsidRDefault="00040357" w:rsidP="00FD34DA">
            <w:pPr>
              <w:spacing w:after="0" w:line="240" w:lineRule="auto"/>
              <w:ind w:left="360"/>
              <w:jc w:val="left"/>
              <w:rPr>
                <w:rFonts w:ascii="Verdana" w:hAnsi="Verdana"/>
                <w:sz w:val="20"/>
                <w:lang w:eastAsia="en-US"/>
              </w:rPr>
            </w:pPr>
          </w:p>
          <w:p w:rsidR="00040357" w:rsidRDefault="00040357" w:rsidP="00FD34DA">
            <w:pPr>
              <w:spacing w:after="0" w:line="240" w:lineRule="auto"/>
              <w:jc w:val="left"/>
              <w:rPr>
                <w:rFonts w:ascii="Verdana" w:hAnsi="Verdana"/>
                <w:sz w:val="20"/>
                <w:lang w:eastAsia="en-US"/>
              </w:rPr>
            </w:pPr>
          </w:p>
        </w:tc>
      </w:tr>
      <w:tr w:rsidR="00040357" w:rsidTr="00FD34DA">
        <w:trPr>
          <w:trHeight w:val="1538"/>
        </w:trPr>
        <w:tc>
          <w:tcPr>
            <w:tcW w:w="9212" w:type="dxa"/>
            <w:tcBorders>
              <w:top w:val="single" w:sz="4" w:space="0" w:color="auto"/>
              <w:left w:val="single" w:sz="4" w:space="0" w:color="auto"/>
              <w:bottom w:val="single" w:sz="4" w:space="0" w:color="auto"/>
              <w:right w:val="single" w:sz="4" w:space="0" w:color="auto"/>
            </w:tcBorders>
          </w:tcPr>
          <w:p w:rsidR="00040357" w:rsidRPr="00040357" w:rsidRDefault="00040357" w:rsidP="00B21FAE">
            <w:pPr>
              <w:pStyle w:val="Odstavecseseznamem"/>
              <w:numPr>
                <w:ilvl w:val="0"/>
                <w:numId w:val="2"/>
              </w:numPr>
              <w:spacing w:after="0"/>
              <w:rPr>
                <w:rFonts w:ascii="Verdana" w:hAnsi="Verdana"/>
                <w:b/>
                <w:sz w:val="20"/>
                <w:lang w:eastAsia="en-US"/>
              </w:rPr>
            </w:pPr>
            <w:proofErr w:type="spellStart"/>
            <w:r>
              <w:rPr>
                <w:rFonts w:ascii="Verdana" w:hAnsi="Verdana"/>
                <w:b/>
                <w:sz w:val="20"/>
                <w:lang w:eastAsia="en-US"/>
              </w:rPr>
              <w:t>Research</w:t>
            </w:r>
            <w:proofErr w:type="spellEnd"/>
            <w:r>
              <w:rPr>
                <w:rFonts w:ascii="Verdana" w:hAnsi="Verdana"/>
                <w:b/>
                <w:sz w:val="20"/>
                <w:lang w:eastAsia="en-US"/>
              </w:rPr>
              <w:t xml:space="preserve"> </w:t>
            </w:r>
            <w:proofErr w:type="spellStart"/>
            <w:r>
              <w:rPr>
                <w:rFonts w:ascii="Verdana" w:hAnsi="Verdana"/>
                <w:b/>
                <w:sz w:val="20"/>
                <w:lang w:eastAsia="en-US"/>
              </w:rPr>
              <w:t>methods</w:t>
            </w:r>
            <w:proofErr w:type="spellEnd"/>
            <w:r w:rsidRPr="00040357">
              <w:rPr>
                <w:rFonts w:ascii="Verdana" w:hAnsi="Verdana"/>
                <w:b/>
                <w:sz w:val="20"/>
                <w:lang w:eastAsia="en-US"/>
              </w:rPr>
              <w:t>:</w:t>
            </w:r>
          </w:p>
          <w:p w:rsidR="00040357" w:rsidRDefault="00040357" w:rsidP="00FD34DA">
            <w:pPr>
              <w:keepNext/>
              <w:spacing w:after="0" w:line="240" w:lineRule="auto"/>
              <w:jc w:val="left"/>
              <w:outlineLvl w:val="0"/>
              <w:rPr>
                <w:rFonts w:ascii="Verdana" w:hAnsi="Verdana"/>
                <w:sz w:val="20"/>
                <w:lang w:eastAsia="en-US"/>
              </w:rPr>
            </w:pPr>
          </w:p>
          <w:p w:rsidR="00EA3F43" w:rsidRPr="007157EB" w:rsidRDefault="00EA3F43" w:rsidP="00EA3F43">
            <w:pPr>
              <w:spacing w:after="0" w:line="240" w:lineRule="auto"/>
              <w:ind w:left="360"/>
              <w:rPr>
                <w:rFonts w:ascii="Verdana" w:hAnsi="Verdana"/>
                <w:sz w:val="20"/>
                <w:lang w:eastAsia="en-US"/>
              </w:rPr>
            </w:pPr>
            <w:proofErr w:type="spellStart"/>
            <w:r w:rsidRPr="007157EB">
              <w:rPr>
                <w:rFonts w:ascii="Verdana" w:hAnsi="Verdana"/>
                <w:sz w:val="20"/>
                <w:lang w:eastAsia="en-US"/>
              </w:rPr>
              <w:t>Literature</w:t>
            </w:r>
            <w:proofErr w:type="spellEnd"/>
            <w:r w:rsidRPr="007157EB">
              <w:rPr>
                <w:rFonts w:ascii="Verdana" w:hAnsi="Verdana"/>
                <w:sz w:val="20"/>
                <w:lang w:eastAsia="en-US"/>
              </w:rPr>
              <w:t xml:space="preserve"> </w:t>
            </w:r>
            <w:proofErr w:type="spellStart"/>
            <w:r w:rsidRPr="007157EB">
              <w:rPr>
                <w:rFonts w:ascii="Verdana" w:hAnsi="Verdana"/>
                <w:sz w:val="20"/>
                <w:lang w:eastAsia="en-US"/>
              </w:rPr>
              <w:t>search</w:t>
            </w:r>
            <w:proofErr w:type="spellEnd"/>
            <w:r w:rsidRPr="007157EB">
              <w:rPr>
                <w:rFonts w:ascii="Verdana" w:hAnsi="Verdana"/>
                <w:sz w:val="20"/>
                <w:lang w:eastAsia="en-US"/>
              </w:rPr>
              <w:t xml:space="preserve"> </w:t>
            </w:r>
            <w:proofErr w:type="spellStart"/>
            <w:r w:rsidRPr="007157EB">
              <w:rPr>
                <w:rFonts w:ascii="Verdana" w:hAnsi="Verdana"/>
                <w:sz w:val="20"/>
                <w:lang w:eastAsia="en-US"/>
              </w:rPr>
              <w:t>from</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selected</w:t>
            </w:r>
            <w:proofErr w:type="spellEnd"/>
            <w:r w:rsidRPr="007157EB">
              <w:rPr>
                <w:rFonts w:ascii="Verdana" w:hAnsi="Verdana"/>
                <w:sz w:val="20"/>
                <w:lang w:eastAsia="en-US"/>
              </w:rPr>
              <w:t xml:space="preserve"> </w:t>
            </w:r>
            <w:proofErr w:type="spellStart"/>
            <w:r w:rsidRPr="007157EB">
              <w:rPr>
                <w:rFonts w:ascii="Verdana" w:hAnsi="Verdana"/>
                <w:sz w:val="20"/>
                <w:lang w:eastAsia="en-US"/>
              </w:rPr>
              <w:t>sources</w:t>
            </w:r>
            <w:proofErr w:type="spellEnd"/>
            <w:r w:rsidRPr="007157EB">
              <w:rPr>
                <w:rFonts w:ascii="Verdana" w:hAnsi="Verdana"/>
                <w:sz w:val="20"/>
                <w:lang w:eastAsia="en-US"/>
              </w:rPr>
              <w:t>.</w:t>
            </w:r>
          </w:p>
          <w:p w:rsidR="00EA3F43" w:rsidRPr="007157EB" w:rsidRDefault="00EA3F43" w:rsidP="00EA3F43">
            <w:pPr>
              <w:spacing w:after="0" w:line="240" w:lineRule="auto"/>
              <w:ind w:left="360"/>
              <w:rPr>
                <w:rFonts w:ascii="Verdana" w:hAnsi="Verdana"/>
                <w:sz w:val="20"/>
                <w:lang w:eastAsia="en-US"/>
              </w:rPr>
            </w:pPr>
            <w:proofErr w:type="spellStart"/>
            <w:r w:rsidRPr="007157EB">
              <w:rPr>
                <w:rFonts w:ascii="Verdana" w:hAnsi="Verdana"/>
                <w:sz w:val="20"/>
                <w:lang w:eastAsia="en-US"/>
              </w:rPr>
              <w:t>Questionnaire</w:t>
            </w:r>
            <w:proofErr w:type="spellEnd"/>
            <w:r w:rsidRPr="007157EB">
              <w:rPr>
                <w:rFonts w:ascii="Verdana" w:hAnsi="Verdana"/>
                <w:sz w:val="20"/>
                <w:lang w:eastAsia="en-US"/>
              </w:rPr>
              <w:t xml:space="preserve"> </w:t>
            </w:r>
            <w:proofErr w:type="spellStart"/>
            <w:r w:rsidRPr="007157EB">
              <w:rPr>
                <w:rFonts w:ascii="Verdana" w:hAnsi="Verdana"/>
                <w:sz w:val="20"/>
                <w:lang w:eastAsia="en-US"/>
              </w:rPr>
              <w:t>survey</w:t>
            </w:r>
            <w:proofErr w:type="spellEnd"/>
            <w:r w:rsidRPr="007157EB">
              <w:rPr>
                <w:rFonts w:ascii="Verdana" w:hAnsi="Verdana"/>
                <w:sz w:val="20"/>
                <w:lang w:eastAsia="en-US"/>
              </w:rPr>
              <w:t xml:space="preserve"> - online </w:t>
            </w:r>
            <w:proofErr w:type="spellStart"/>
            <w:r w:rsidRPr="007157EB">
              <w:rPr>
                <w:rFonts w:ascii="Verdana" w:hAnsi="Verdana"/>
                <w:sz w:val="20"/>
                <w:lang w:eastAsia="en-US"/>
              </w:rPr>
              <w:t>questionnaire</w:t>
            </w:r>
            <w:proofErr w:type="spellEnd"/>
            <w:r w:rsidRPr="007157EB">
              <w:rPr>
                <w:rFonts w:ascii="Verdana" w:hAnsi="Verdana"/>
                <w:sz w:val="20"/>
                <w:lang w:eastAsia="en-US"/>
              </w:rPr>
              <w:t>.</w:t>
            </w:r>
          </w:p>
          <w:p w:rsidR="00EA3F43" w:rsidRPr="007157EB" w:rsidRDefault="00EA3F43" w:rsidP="00EA3F43">
            <w:pPr>
              <w:spacing w:after="0" w:line="240" w:lineRule="auto"/>
              <w:ind w:left="360"/>
              <w:rPr>
                <w:rFonts w:ascii="Verdana" w:hAnsi="Verdana"/>
                <w:sz w:val="20"/>
                <w:lang w:eastAsia="en-US"/>
              </w:rPr>
            </w:pPr>
            <w:proofErr w:type="spellStart"/>
            <w:r w:rsidRPr="007157EB">
              <w:rPr>
                <w:rFonts w:ascii="Verdana" w:hAnsi="Verdana"/>
                <w:sz w:val="20"/>
                <w:lang w:eastAsia="en-US"/>
              </w:rPr>
              <w:t>Analysis</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keywords</w:t>
            </w:r>
            <w:proofErr w:type="spellEnd"/>
            <w:r w:rsidRPr="007157EB">
              <w:rPr>
                <w:rFonts w:ascii="Verdana" w:hAnsi="Verdana"/>
                <w:sz w:val="20"/>
                <w:lang w:eastAsia="en-US"/>
              </w:rPr>
              <w:t xml:space="preserve"> in </w:t>
            </w:r>
            <w:proofErr w:type="spellStart"/>
            <w:r w:rsidRPr="007157EB">
              <w:rPr>
                <w:rFonts w:ascii="Verdana" w:hAnsi="Verdana"/>
                <w:sz w:val="20"/>
                <w:lang w:eastAsia="en-US"/>
              </w:rPr>
              <w:t>search</w:t>
            </w:r>
            <w:proofErr w:type="spellEnd"/>
            <w:r w:rsidRPr="007157EB">
              <w:rPr>
                <w:rFonts w:ascii="Verdana" w:hAnsi="Verdana"/>
                <w:sz w:val="20"/>
                <w:lang w:eastAsia="en-US"/>
              </w:rPr>
              <w:t xml:space="preserve"> Seznam.</w:t>
            </w:r>
            <w:proofErr w:type="spellStart"/>
            <w:r w:rsidRPr="007157EB">
              <w:rPr>
                <w:rFonts w:ascii="Verdana" w:hAnsi="Verdana"/>
                <w:sz w:val="20"/>
                <w:lang w:eastAsia="en-US"/>
              </w:rPr>
              <w:t>cz</w:t>
            </w:r>
            <w:proofErr w:type="spellEnd"/>
            <w:r w:rsidRPr="007157EB">
              <w:rPr>
                <w:rFonts w:ascii="Verdana" w:hAnsi="Verdana"/>
                <w:sz w:val="20"/>
                <w:lang w:eastAsia="en-US"/>
              </w:rPr>
              <w:t>.</w:t>
            </w:r>
          </w:p>
          <w:p w:rsidR="00040357" w:rsidRDefault="00040357" w:rsidP="00FD34DA">
            <w:pPr>
              <w:spacing w:after="0" w:line="240" w:lineRule="auto"/>
              <w:jc w:val="left"/>
              <w:rPr>
                <w:sz w:val="20"/>
                <w:lang w:eastAsia="en-US"/>
              </w:rPr>
            </w:pPr>
          </w:p>
          <w:p w:rsidR="00040357" w:rsidRDefault="00040357" w:rsidP="00FD34DA">
            <w:pPr>
              <w:spacing w:after="0" w:line="240" w:lineRule="auto"/>
              <w:jc w:val="left"/>
              <w:rPr>
                <w:sz w:val="20"/>
                <w:lang w:eastAsia="en-US"/>
              </w:rPr>
            </w:pPr>
          </w:p>
          <w:p w:rsidR="00040357" w:rsidRDefault="00040357" w:rsidP="00FD34DA">
            <w:pPr>
              <w:spacing w:after="0" w:line="240" w:lineRule="auto"/>
              <w:jc w:val="left"/>
              <w:rPr>
                <w:sz w:val="20"/>
                <w:lang w:eastAsia="en-US"/>
              </w:rPr>
            </w:pPr>
          </w:p>
        </w:tc>
      </w:tr>
      <w:tr w:rsidR="00040357" w:rsidTr="00FD34DA">
        <w:trPr>
          <w:trHeight w:val="1538"/>
        </w:trPr>
        <w:tc>
          <w:tcPr>
            <w:tcW w:w="9212" w:type="dxa"/>
            <w:tcBorders>
              <w:top w:val="single" w:sz="4" w:space="0" w:color="auto"/>
              <w:left w:val="single" w:sz="4" w:space="0" w:color="auto"/>
              <w:bottom w:val="single" w:sz="4" w:space="0" w:color="auto"/>
              <w:right w:val="single" w:sz="4" w:space="0" w:color="auto"/>
            </w:tcBorders>
          </w:tcPr>
          <w:p w:rsidR="00040357" w:rsidRPr="00F81BC7" w:rsidRDefault="00040357" w:rsidP="00B21FAE">
            <w:pPr>
              <w:pStyle w:val="Odstavecseseznamem"/>
              <w:numPr>
                <w:ilvl w:val="0"/>
                <w:numId w:val="2"/>
              </w:numPr>
              <w:spacing w:after="0"/>
              <w:rPr>
                <w:rFonts w:ascii="Verdana" w:hAnsi="Verdana"/>
                <w:b/>
                <w:sz w:val="20"/>
                <w:lang w:eastAsia="en-US"/>
              </w:rPr>
            </w:pPr>
            <w:proofErr w:type="spellStart"/>
            <w:r w:rsidRPr="00F81BC7">
              <w:rPr>
                <w:rFonts w:ascii="Verdana" w:hAnsi="Verdana"/>
                <w:b/>
                <w:sz w:val="20"/>
                <w:lang w:eastAsia="en-US"/>
              </w:rPr>
              <w:t>Result</w:t>
            </w:r>
            <w:proofErr w:type="spellEnd"/>
            <w:r w:rsidRPr="00F81BC7">
              <w:rPr>
                <w:rFonts w:ascii="Verdana" w:hAnsi="Verdana"/>
                <w:b/>
                <w:sz w:val="20"/>
                <w:lang w:eastAsia="en-US"/>
              </w:rPr>
              <w:t xml:space="preserve"> </w:t>
            </w:r>
            <w:proofErr w:type="spellStart"/>
            <w:r w:rsidRPr="00F81BC7">
              <w:rPr>
                <w:rFonts w:ascii="Verdana" w:hAnsi="Verdana"/>
                <w:b/>
                <w:sz w:val="20"/>
                <w:lang w:eastAsia="en-US"/>
              </w:rPr>
              <w:t>of</w:t>
            </w:r>
            <w:proofErr w:type="spellEnd"/>
            <w:r w:rsidRPr="00F81BC7">
              <w:rPr>
                <w:rFonts w:ascii="Verdana" w:hAnsi="Verdana"/>
                <w:b/>
                <w:sz w:val="20"/>
                <w:lang w:eastAsia="en-US"/>
              </w:rPr>
              <w:t xml:space="preserve"> </w:t>
            </w:r>
            <w:proofErr w:type="spellStart"/>
            <w:r w:rsidRPr="00F81BC7">
              <w:rPr>
                <w:rFonts w:ascii="Verdana" w:hAnsi="Verdana"/>
                <w:b/>
                <w:sz w:val="20"/>
                <w:lang w:eastAsia="en-US"/>
              </w:rPr>
              <w:t>research</w:t>
            </w:r>
            <w:proofErr w:type="spellEnd"/>
            <w:r w:rsidRPr="00F81BC7">
              <w:rPr>
                <w:rFonts w:ascii="Verdana" w:hAnsi="Verdana"/>
                <w:b/>
                <w:sz w:val="20"/>
                <w:lang w:eastAsia="en-US"/>
              </w:rPr>
              <w:t>:</w:t>
            </w:r>
          </w:p>
          <w:p w:rsidR="00040357" w:rsidRDefault="00040357" w:rsidP="00FD34DA">
            <w:pPr>
              <w:keepNext/>
              <w:spacing w:after="0" w:line="240" w:lineRule="auto"/>
              <w:jc w:val="left"/>
              <w:outlineLvl w:val="0"/>
              <w:rPr>
                <w:rFonts w:ascii="Verdana" w:hAnsi="Verdana"/>
                <w:sz w:val="20"/>
                <w:lang w:eastAsia="en-US"/>
              </w:rPr>
            </w:pPr>
          </w:p>
          <w:p w:rsidR="00EA3F43" w:rsidRPr="007157EB" w:rsidRDefault="00EA3F43" w:rsidP="00EA3F43">
            <w:pPr>
              <w:spacing w:after="0" w:line="240" w:lineRule="auto"/>
              <w:ind w:left="360"/>
              <w:rPr>
                <w:rFonts w:ascii="Verdana" w:hAnsi="Verdana"/>
                <w:sz w:val="20"/>
                <w:lang w:eastAsia="en-US"/>
              </w:rPr>
            </w:pP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research</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results</w:t>
            </w:r>
            <w:proofErr w:type="spellEnd"/>
            <w:r w:rsidRPr="007157EB">
              <w:rPr>
                <w:rFonts w:ascii="Verdana" w:hAnsi="Verdana"/>
                <w:sz w:val="20"/>
                <w:lang w:eastAsia="en-US"/>
              </w:rPr>
              <w:t xml:space="preserve"> are </w:t>
            </w:r>
            <w:proofErr w:type="spellStart"/>
            <w:r w:rsidRPr="007157EB">
              <w:rPr>
                <w:rFonts w:ascii="Verdana" w:hAnsi="Verdana"/>
                <w:sz w:val="20"/>
                <w:lang w:eastAsia="en-US"/>
              </w:rPr>
              <w:t>demonstrated</w:t>
            </w:r>
            <w:proofErr w:type="spellEnd"/>
            <w:r w:rsidRPr="007157EB">
              <w:rPr>
                <w:rFonts w:ascii="Verdana" w:hAnsi="Verdana"/>
                <w:sz w:val="20"/>
                <w:lang w:eastAsia="en-US"/>
              </w:rPr>
              <w:t xml:space="preserve"> in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practical</w:t>
            </w:r>
            <w:proofErr w:type="spellEnd"/>
            <w:r w:rsidRPr="007157EB">
              <w:rPr>
                <w:rFonts w:ascii="Verdana" w:hAnsi="Verdana"/>
                <w:sz w:val="20"/>
                <w:lang w:eastAsia="en-US"/>
              </w:rPr>
              <w:t xml:space="preserve"> part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are </w:t>
            </w:r>
            <w:proofErr w:type="spellStart"/>
            <w:r w:rsidRPr="007157EB">
              <w:rPr>
                <w:rFonts w:ascii="Verdana" w:hAnsi="Verdana"/>
                <w:sz w:val="20"/>
                <w:lang w:eastAsia="en-US"/>
              </w:rPr>
              <w:t>based</w:t>
            </w:r>
            <w:proofErr w:type="spellEnd"/>
            <w:r w:rsidRPr="007157EB">
              <w:rPr>
                <w:rFonts w:ascii="Verdana" w:hAnsi="Verdana"/>
                <w:sz w:val="20"/>
                <w:lang w:eastAsia="en-US"/>
              </w:rPr>
              <w:t xml:space="preserve"> on a </w:t>
            </w:r>
            <w:proofErr w:type="spellStart"/>
            <w:r w:rsidRPr="007157EB">
              <w:rPr>
                <w:rFonts w:ascii="Verdana" w:hAnsi="Verdana"/>
                <w:sz w:val="20"/>
                <w:lang w:eastAsia="en-US"/>
              </w:rPr>
              <w:t>survey</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analysis</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key</w:t>
            </w:r>
            <w:proofErr w:type="spellEnd"/>
            <w:r w:rsidRPr="007157EB">
              <w:rPr>
                <w:rFonts w:ascii="Verdana" w:hAnsi="Verdana"/>
                <w:sz w:val="20"/>
                <w:lang w:eastAsia="en-US"/>
              </w:rPr>
              <w:t xml:space="preserve"> </w:t>
            </w:r>
            <w:proofErr w:type="spellStart"/>
            <w:r w:rsidRPr="007157EB">
              <w:rPr>
                <w:rFonts w:ascii="Verdana" w:hAnsi="Verdana"/>
                <w:sz w:val="20"/>
                <w:lang w:eastAsia="en-US"/>
              </w:rPr>
              <w:t>words</w:t>
            </w:r>
            <w:proofErr w:type="spellEnd"/>
            <w:r w:rsidRPr="007157EB">
              <w:rPr>
                <w:rFonts w:ascii="Verdana" w:hAnsi="Verdana"/>
                <w:sz w:val="20"/>
                <w:lang w:eastAsia="en-US"/>
              </w:rPr>
              <w:t xml:space="preserve"> in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portal</w:t>
            </w:r>
            <w:proofErr w:type="spellEnd"/>
            <w:r w:rsidRPr="007157EB">
              <w:rPr>
                <w:rFonts w:ascii="Verdana" w:hAnsi="Verdana"/>
                <w:sz w:val="20"/>
                <w:lang w:eastAsia="en-US"/>
              </w:rPr>
              <w:t xml:space="preserve"> Seznam.</w:t>
            </w:r>
            <w:proofErr w:type="spellStart"/>
            <w:r w:rsidRPr="007157EB">
              <w:rPr>
                <w:rFonts w:ascii="Verdana" w:hAnsi="Verdana"/>
                <w:sz w:val="20"/>
                <w:lang w:eastAsia="en-US"/>
              </w:rPr>
              <w:t>cz</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data </w:t>
            </w:r>
            <w:proofErr w:type="spellStart"/>
            <w:r w:rsidRPr="007157EB">
              <w:rPr>
                <w:rFonts w:ascii="Verdana" w:hAnsi="Verdana"/>
                <w:sz w:val="20"/>
                <w:lang w:eastAsia="en-US"/>
              </w:rPr>
              <w:t>describe</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main</w:t>
            </w:r>
            <w:proofErr w:type="spellEnd"/>
            <w:r w:rsidRPr="007157EB">
              <w:rPr>
                <w:rFonts w:ascii="Verdana" w:hAnsi="Verdana"/>
                <w:sz w:val="20"/>
                <w:lang w:eastAsia="en-US"/>
              </w:rPr>
              <w:t xml:space="preserve"> </w:t>
            </w:r>
            <w:proofErr w:type="spellStart"/>
            <w:r w:rsidRPr="007157EB">
              <w:rPr>
                <w:rFonts w:ascii="Verdana" w:hAnsi="Verdana"/>
                <w:sz w:val="20"/>
                <w:lang w:eastAsia="en-US"/>
              </w:rPr>
              <w:t>issues</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difference</w:t>
            </w:r>
            <w:proofErr w:type="spellEnd"/>
            <w:r w:rsidRPr="007157EB">
              <w:rPr>
                <w:rFonts w:ascii="Verdana" w:hAnsi="Verdana"/>
                <w:sz w:val="20"/>
                <w:lang w:eastAsia="en-US"/>
              </w:rPr>
              <w:t xml:space="preserve"> </w:t>
            </w:r>
            <w:proofErr w:type="spellStart"/>
            <w:r w:rsidRPr="007157EB">
              <w:rPr>
                <w:rFonts w:ascii="Verdana" w:hAnsi="Verdana"/>
                <w:sz w:val="20"/>
                <w:lang w:eastAsia="en-US"/>
              </w:rPr>
              <w:t>between</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respondents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awareness</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w:t>
            </w:r>
            <w:proofErr w:type="spellStart"/>
            <w:r w:rsidRPr="007157EB">
              <w:rPr>
                <w:rFonts w:ascii="Verdana" w:hAnsi="Verdana"/>
                <w:sz w:val="20"/>
                <w:lang w:eastAsia="en-US"/>
              </w:rPr>
              <w:t>advertising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campaigns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specific</w:t>
            </w:r>
            <w:proofErr w:type="spellEnd"/>
            <w:r w:rsidRPr="007157EB">
              <w:rPr>
                <w:rFonts w:ascii="Verdana" w:hAnsi="Verdana"/>
                <w:sz w:val="20"/>
                <w:lang w:eastAsia="en-US"/>
              </w:rPr>
              <w:t xml:space="preserve">. </w:t>
            </w:r>
            <w:proofErr w:type="spellStart"/>
            <w:r w:rsidRPr="007157EB">
              <w:rPr>
                <w:rFonts w:ascii="Verdana" w:hAnsi="Verdana"/>
                <w:sz w:val="20"/>
                <w:lang w:eastAsia="en-US"/>
              </w:rPr>
              <w:t>Here</w:t>
            </w:r>
            <w:proofErr w:type="spellEnd"/>
            <w:r w:rsidRPr="007157EB">
              <w:rPr>
                <w:rFonts w:ascii="Verdana" w:hAnsi="Verdana"/>
                <w:sz w:val="20"/>
                <w:lang w:eastAsia="en-US"/>
              </w:rPr>
              <w:t xml:space="preserve"> are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results</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different</w:t>
            </w:r>
            <w:proofErr w:type="spellEnd"/>
            <w:r w:rsidRPr="007157EB">
              <w:rPr>
                <w:rFonts w:ascii="Verdana" w:hAnsi="Verdana"/>
                <w:sz w:val="20"/>
                <w:lang w:eastAsia="en-US"/>
              </w:rPr>
              <w:t xml:space="preserve"> </w:t>
            </w:r>
            <w:proofErr w:type="spellStart"/>
            <w:r w:rsidRPr="007157EB">
              <w:rPr>
                <w:rFonts w:ascii="Verdana" w:hAnsi="Verdana"/>
                <w:sz w:val="20"/>
                <w:lang w:eastAsia="en-US"/>
              </w:rPr>
              <w:t>topics</w:t>
            </w:r>
            <w:proofErr w:type="spellEnd"/>
            <w:r w:rsidRPr="007157EB">
              <w:rPr>
                <w:rFonts w:ascii="Verdana" w:hAnsi="Verdana"/>
                <w:sz w:val="20"/>
                <w:lang w:eastAsia="en-US"/>
              </w:rPr>
              <w:t xml:space="preserve"> in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w:t>
            </w:r>
            <w:proofErr w:type="spellStart"/>
            <w:r w:rsidRPr="007157EB">
              <w:rPr>
                <w:rFonts w:ascii="Verdana" w:hAnsi="Verdana"/>
                <w:sz w:val="20"/>
                <w:lang w:eastAsia="en-US"/>
              </w:rPr>
              <w:t>issues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competition</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results</w:t>
            </w:r>
            <w:proofErr w:type="spellEnd"/>
            <w:r w:rsidRPr="007157EB">
              <w:rPr>
                <w:rFonts w:ascii="Verdana" w:hAnsi="Verdana"/>
                <w:sz w:val="20"/>
                <w:lang w:eastAsia="en-US"/>
              </w:rPr>
              <w:t xml:space="preserve"> </w:t>
            </w:r>
            <w:proofErr w:type="spellStart"/>
            <w:r w:rsidRPr="007157EB">
              <w:rPr>
                <w:rFonts w:ascii="Verdana" w:hAnsi="Verdana"/>
                <w:sz w:val="20"/>
                <w:lang w:eastAsia="en-US"/>
              </w:rPr>
              <w:t>Effie</w:t>
            </w:r>
            <w:proofErr w:type="spellEnd"/>
            <w:r w:rsidRPr="007157EB">
              <w:rPr>
                <w:rFonts w:ascii="Verdana" w:hAnsi="Verdana"/>
                <w:sz w:val="20"/>
                <w:lang w:eastAsia="en-US"/>
              </w:rPr>
              <w:t xml:space="preserve"> </w:t>
            </w:r>
            <w:proofErr w:type="spellStart"/>
            <w:r w:rsidRPr="007157EB">
              <w:rPr>
                <w:rFonts w:ascii="Verdana" w:hAnsi="Verdana"/>
                <w:sz w:val="20"/>
                <w:lang w:eastAsia="en-US"/>
              </w:rPr>
              <w:t>Awards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Žihadlo.</w:t>
            </w:r>
          </w:p>
          <w:p w:rsidR="00040357" w:rsidRDefault="00040357" w:rsidP="00FD34DA">
            <w:pPr>
              <w:spacing w:after="0" w:line="240" w:lineRule="auto"/>
              <w:jc w:val="left"/>
              <w:rPr>
                <w:sz w:val="20"/>
                <w:lang w:eastAsia="en-US"/>
              </w:rPr>
            </w:pPr>
          </w:p>
          <w:p w:rsidR="00040357" w:rsidRDefault="00040357" w:rsidP="00FD34DA">
            <w:pPr>
              <w:spacing w:after="0" w:line="240" w:lineRule="auto"/>
              <w:jc w:val="left"/>
              <w:rPr>
                <w:sz w:val="20"/>
                <w:lang w:eastAsia="en-US"/>
              </w:rPr>
            </w:pPr>
          </w:p>
        </w:tc>
      </w:tr>
      <w:tr w:rsidR="00040357" w:rsidTr="00FD34DA">
        <w:trPr>
          <w:trHeight w:val="1538"/>
        </w:trPr>
        <w:tc>
          <w:tcPr>
            <w:tcW w:w="9212" w:type="dxa"/>
            <w:tcBorders>
              <w:top w:val="single" w:sz="4" w:space="0" w:color="auto"/>
              <w:left w:val="single" w:sz="4" w:space="0" w:color="auto"/>
              <w:bottom w:val="single" w:sz="4" w:space="0" w:color="auto"/>
              <w:right w:val="single" w:sz="4" w:space="0" w:color="auto"/>
            </w:tcBorders>
          </w:tcPr>
          <w:p w:rsidR="00040357" w:rsidRPr="00F81BC7" w:rsidRDefault="00F81BC7" w:rsidP="00B21FAE">
            <w:pPr>
              <w:pStyle w:val="Odstavecseseznamem"/>
              <w:numPr>
                <w:ilvl w:val="0"/>
                <w:numId w:val="2"/>
              </w:numPr>
              <w:rPr>
                <w:rFonts w:ascii="Verdana" w:hAnsi="Verdana"/>
                <w:b/>
                <w:sz w:val="20"/>
                <w:lang w:eastAsia="en-US"/>
              </w:rPr>
            </w:pPr>
            <w:proofErr w:type="spellStart"/>
            <w:r w:rsidRPr="00F81BC7">
              <w:rPr>
                <w:rFonts w:ascii="Verdana" w:hAnsi="Verdana"/>
                <w:b/>
                <w:sz w:val="20"/>
                <w:lang w:eastAsia="en-US"/>
              </w:rPr>
              <w:t>Conclusions</w:t>
            </w:r>
            <w:proofErr w:type="spellEnd"/>
            <w:r w:rsidRPr="00F81BC7">
              <w:rPr>
                <w:rFonts w:ascii="Verdana" w:hAnsi="Verdana"/>
                <w:b/>
                <w:sz w:val="20"/>
                <w:lang w:eastAsia="en-US"/>
              </w:rPr>
              <w:t xml:space="preserve"> </w:t>
            </w:r>
            <w:proofErr w:type="spellStart"/>
            <w:r w:rsidRPr="00F81BC7">
              <w:rPr>
                <w:rFonts w:ascii="Verdana" w:hAnsi="Verdana"/>
                <w:b/>
                <w:sz w:val="20"/>
                <w:lang w:eastAsia="en-US"/>
              </w:rPr>
              <w:t>and</w:t>
            </w:r>
            <w:proofErr w:type="spellEnd"/>
            <w:r w:rsidRPr="00F81BC7">
              <w:rPr>
                <w:rFonts w:ascii="Verdana" w:hAnsi="Verdana"/>
                <w:b/>
                <w:sz w:val="20"/>
                <w:lang w:eastAsia="en-US"/>
              </w:rPr>
              <w:t xml:space="preserve"> </w:t>
            </w:r>
            <w:proofErr w:type="spellStart"/>
            <w:r w:rsidRPr="00F81BC7">
              <w:rPr>
                <w:rFonts w:ascii="Verdana" w:hAnsi="Verdana"/>
                <w:b/>
                <w:sz w:val="20"/>
                <w:lang w:eastAsia="en-US"/>
              </w:rPr>
              <w:t>recommendation</w:t>
            </w:r>
            <w:proofErr w:type="spellEnd"/>
            <w:r w:rsidRPr="00F81BC7">
              <w:rPr>
                <w:rFonts w:ascii="Verdana" w:hAnsi="Verdana"/>
                <w:b/>
                <w:sz w:val="20"/>
                <w:lang w:eastAsia="en-US"/>
              </w:rPr>
              <w:t>:</w:t>
            </w:r>
          </w:p>
          <w:p w:rsidR="00EA3F43" w:rsidRDefault="00EA3F43" w:rsidP="00EA3F43">
            <w:pPr>
              <w:spacing w:after="0" w:line="240" w:lineRule="auto"/>
              <w:ind w:left="360"/>
              <w:rPr>
                <w:rFonts w:ascii="Verdana" w:hAnsi="Verdana"/>
                <w:sz w:val="20"/>
                <w:lang w:eastAsia="en-US"/>
              </w:rPr>
            </w:pPr>
            <w:proofErr w:type="spellStart"/>
            <w:r w:rsidRPr="007157EB">
              <w:rPr>
                <w:rFonts w:ascii="Verdana" w:hAnsi="Verdana"/>
                <w:sz w:val="20"/>
                <w:lang w:eastAsia="en-US"/>
              </w:rPr>
              <w:t>Among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main</w:t>
            </w:r>
            <w:proofErr w:type="spellEnd"/>
            <w:r w:rsidRPr="007157EB">
              <w:rPr>
                <w:rFonts w:ascii="Verdana" w:hAnsi="Verdana"/>
                <w:sz w:val="20"/>
                <w:lang w:eastAsia="en-US"/>
              </w:rPr>
              <w:t xml:space="preserve"> </w:t>
            </w:r>
            <w:proofErr w:type="spellStart"/>
            <w:r w:rsidRPr="007157EB">
              <w:rPr>
                <w:rFonts w:ascii="Verdana" w:hAnsi="Verdana"/>
                <w:sz w:val="20"/>
                <w:lang w:eastAsia="en-US"/>
              </w:rPr>
              <w:t>topics</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that</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public </w:t>
            </w:r>
            <w:proofErr w:type="spellStart"/>
            <w:r w:rsidRPr="007157EB">
              <w:rPr>
                <w:rFonts w:ascii="Verdana" w:hAnsi="Verdana"/>
                <w:sz w:val="20"/>
                <w:lang w:eastAsia="en-US"/>
              </w:rPr>
              <w:t>associate</w:t>
            </w:r>
            <w:proofErr w:type="spellEnd"/>
            <w:r w:rsidRPr="007157EB">
              <w:rPr>
                <w:rFonts w:ascii="Verdana" w:hAnsi="Verdana"/>
                <w:sz w:val="20"/>
                <w:lang w:eastAsia="en-US"/>
              </w:rPr>
              <w:t xml:space="preserve"> </w:t>
            </w:r>
            <w:proofErr w:type="spellStart"/>
            <w:r w:rsidRPr="007157EB">
              <w:rPr>
                <w:rFonts w:ascii="Verdana" w:hAnsi="Verdana"/>
                <w:sz w:val="20"/>
                <w:lang w:eastAsia="en-US"/>
              </w:rPr>
              <w:t>with</w:t>
            </w:r>
            <w:proofErr w:type="spellEnd"/>
            <w:r w:rsidRPr="007157EB">
              <w:rPr>
                <w:rFonts w:ascii="Verdana" w:hAnsi="Verdana"/>
                <w:sz w:val="20"/>
                <w:lang w:eastAsia="en-US"/>
              </w:rPr>
              <w:t xml:space="preserve"> </w:t>
            </w:r>
            <w:proofErr w:type="spellStart"/>
            <w:r w:rsidRPr="007157EB">
              <w:rPr>
                <w:rFonts w:ascii="Verdana" w:hAnsi="Verdana"/>
                <w:sz w:val="20"/>
                <w:lang w:eastAsia="en-US"/>
              </w:rPr>
              <w:t>social</w:t>
            </w:r>
            <w:proofErr w:type="spellEnd"/>
            <w:r w:rsidRPr="007157EB">
              <w:rPr>
                <w:rFonts w:ascii="Verdana" w:hAnsi="Verdana"/>
                <w:sz w:val="20"/>
                <w:lang w:eastAsia="en-US"/>
              </w:rPr>
              <w:t xml:space="preserve"> </w:t>
            </w:r>
            <w:proofErr w:type="spellStart"/>
            <w:r w:rsidRPr="007157EB">
              <w:rPr>
                <w:rFonts w:ascii="Verdana" w:hAnsi="Verdana"/>
                <w:sz w:val="20"/>
                <w:lang w:eastAsia="en-US"/>
              </w:rPr>
              <w:t>advertising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include</w:t>
            </w:r>
            <w:proofErr w:type="spellEnd"/>
            <w:r w:rsidRPr="007157EB">
              <w:rPr>
                <w:rFonts w:ascii="Verdana" w:hAnsi="Verdana"/>
                <w:sz w:val="20"/>
                <w:lang w:eastAsia="en-US"/>
              </w:rPr>
              <w:t xml:space="preserve"> </w:t>
            </w:r>
            <w:proofErr w:type="spellStart"/>
            <w:r w:rsidRPr="007157EB">
              <w:rPr>
                <w:rFonts w:ascii="Verdana" w:hAnsi="Verdana"/>
                <w:sz w:val="20"/>
                <w:lang w:eastAsia="en-US"/>
              </w:rPr>
              <w:t>helping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needy</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safety</w:t>
            </w:r>
            <w:proofErr w:type="spellEnd"/>
            <w:r w:rsidRPr="007157EB">
              <w:rPr>
                <w:rFonts w:ascii="Verdana" w:hAnsi="Verdana"/>
                <w:sz w:val="20"/>
                <w:lang w:eastAsia="en-US"/>
              </w:rPr>
              <w:t xml:space="preserve">. </w:t>
            </w:r>
            <w:proofErr w:type="spellStart"/>
            <w:r w:rsidRPr="007157EB">
              <w:rPr>
                <w:rFonts w:ascii="Verdana" w:hAnsi="Verdana"/>
                <w:sz w:val="20"/>
                <w:lang w:eastAsia="en-US"/>
              </w:rPr>
              <w:t>Usually</w:t>
            </w:r>
            <w:proofErr w:type="spellEnd"/>
            <w:r w:rsidRPr="007157EB">
              <w:rPr>
                <w:rFonts w:ascii="Verdana" w:hAnsi="Verdana"/>
                <w:sz w:val="20"/>
                <w:lang w:eastAsia="en-US"/>
              </w:rPr>
              <w:t xml:space="preserve"> </w:t>
            </w:r>
            <w:proofErr w:type="spellStart"/>
            <w:r w:rsidRPr="007157EB">
              <w:rPr>
                <w:rFonts w:ascii="Verdana" w:hAnsi="Verdana"/>
                <w:sz w:val="20"/>
                <w:lang w:eastAsia="en-US"/>
              </w:rPr>
              <w:t>contributes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about</w:t>
            </w:r>
            <w:proofErr w:type="spellEnd"/>
            <w:r w:rsidRPr="007157EB">
              <w:rPr>
                <w:rFonts w:ascii="Verdana" w:hAnsi="Verdana"/>
                <w:sz w:val="20"/>
                <w:lang w:eastAsia="en-US"/>
              </w:rPr>
              <w:t xml:space="preserve"> </w:t>
            </w:r>
            <w:proofErr w:type="spellStart"/>
            <w:r w:rsidRPr="007157EB">
              <w:rPr>
                <w:rFonts w:ascii="Verdana" w:hAnsi="Verdana"/>
                <w:sz w:val="20"/>
                <w:lang w:eastAsia="en-US"/>
              </w:rPr>
              <w:t>one</w:t>
            </w:r>
            <w:proofErr w:type="spellEnd"/>
            <w:r w:rsidRPr="007157EB">
              <w:rPr>
                <w:rFonts w:ascii="Verdana" w:hAnsi="Verdana"/>
                <w:sz w:val="20"/>
                <w:lang w:eastAsia="en-US"/>
              </w:rPr>
              <w:t>-</w:t>
            </w:r>
            <w:proofErr w:type="spellStart"/>
            <w:r w:rsidRPr="007157EB">
              <w:rPr>
                <w:rFonts w:ascii="Verdana" w:hAnsi="Verdana"/>
                <w:sz w:val="20"/>
                <w:lang w:eastAsia="en-US"/>
              </w:rPr>
              <w:t>third</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respondents</w:t>
            </w:r>
            <w:proofErr w:type="spellEnd"/>
            <w:r w:rsidRPr="007157EB">
              <w:rPr>
                <w:rFonts w:ascii="Verdana" w:hAnsi="Verdana"/>
                <w:sz w:val="20"/>
                <w:lang w:eastAsia="en-US"/>
              </w:rPr>
              <w:t xml:space="preserve"> </w:t>
            </w:r>
            <w:proofErr w:type="spellStart"/>
            <w:r w:rsidRPr="007157EB">
              <w:rPr>
                <w:rFonts w:ascii="Verdana" w:hAnsi="Verdana"/>
                <w:sz w:val="20"/>
                <w:lang w:eastAsia="en-US"/>
              </w:rPr>
              <w:t>ranging</w:t>
            </w:r>
            <w:proofErr w:type="spellEnd"/>
            <w:r w:rsidRPr="007157EB">
              <w:rPr>
                <w:rFonts w:ascii="Verdana" w:hAnsi="Verdana"/>
                <w:sz w:val="20"/>
                <w:lang w:eastAsia="en-US"/>
              </w:rPr>
              <w:t xml:space="preserve"> </w:t>
            </w:r>
            <w:proofErr w:type="spellStart"/>
            <w:r w:rsidRPr="007157EB">
              <w:rPr>
                <w:rFonts w:ascii="Verdana" w:hAnsi="Verdana"/>
                <w:sz w:val="20"/>
                <w:lang w:eastAsia="en-US"/>
              </w:rPr>
              <w:t>from</w:t>
            </w:r>
            <w:proofErr w:type="spellEnd"/>
            <w:r w:rsidRPr="007157EB">
              <w:rPr>
                <w:rFonts w:ascii="Verdana" w:hAnsi="Verdana"/>
                <w:sz w:val="20"/>
                <w:lang w:eastAsia="en-US"/>
              </w:rPr>
              <w:t xml:space="preserve"> 100 to 500 CZK.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most </w:t>
            </w:r>
            <w:proofErr w:type="spellStart"/>
            <w:r w:rsidRPr="007157EB">
              <w:rPr>
                <w:rFonts w:ascii="Verdana" w:hAnsi="Verdana"/>
                <w:sz w:val="20"/>
                <w:lang w:eastAsia="en-US"/>
              </w:rPr>
              <w:t>effective</w:t>
            </w:r>
            <w:proofErr w:type="spellEnd"/>
            <w:r w:rsidRPr="007157EB">
              <w:rPr>
                <w:rFonts w:ascii="Verdana" w:hAnsi="Verdana"/>
                <w:sz w:val="20"/>
                <w:lang w:eastAsia="en-US"/>
              </w:rPr>
              <w:t xml:space="preserve"> </w:t>
            </w:r>
            <w:proofErr w:type="spellStart"/>
            <w:r w:rsidRPr="007157EB">
              <w:rPr>
                <w:rFonts w:ascii="Verdana" w:hAnsi="Verdana"/>
                <w:sz w:val="20"/>
                <w:lang w:eastAsia="en-US"/>
              </w:rPr>
              <w:t>communication</w:t>
            </w:r>
            <w:proofErr w:type="spellEnd"/>
            <w:r w:rsidRPr="007157EB">
              <w:rPr>
                <w:rFonts w:ascii="Verdana" w:hAnsi="Verdana"/>
                <w:sz w:val="20"/>
                <w:lang w:eastAsia="en-US"/>
              </w:rPr>
              <w:t xml:space="preserve"> </w:t>
            </w:r>
            <w:proofErr w:type="spellStart"/>
            <w:r w:rsidRPr="007157EB">
              <w:rPr>
                <w:rFonts w:ascii="Verdana" w:hAnsi="Verdana"/>
                <w:sz w:val="20"/>
                <w:lang w:eastAsia="en-US"/>
              </w:rPr>
              <w:t>channel</w:t>
            </w:r>
            <w:proofErr w:type="spellEnd"/>
            <w:r>
              <w:rPr>
                <w:rFonts w:ascii="Verdana" w:hAnsi="Verdana"/>
                <w:sz w:val="20"/>
                <w:lang w:eastAsia="en-US"/>
              </w:rPr>
              <w:t xml:space="preserve"> are</w:t>
            </w:r>
            <w:r w:rsidRPr="007157EB">
              <w:rPr>
                <w:rFonts w:ascii="Verdana" w:hAnsi="Verdana"/>
                <w:sz w:val="20"/>
                <w:lang w:eastAsia="en-US"/>
              </w:rPr>
              <w:t xml:space="preserve"> </w:t>
            </w:r>
            <w:proofErr w:type="spellStart"/>
            <w:r w:rsidRPr="007157EB">
              <w:rPr>
                <w:rFonts w:ascii="Verdana" w:hAnsi="Verdana"/>
                <w:sz w:val="20"/>
                <w:lang w:eastAsia="en-US"/>
              </w:rPr>
              <w:t>television</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internet. </w:t>
            </w:r>
            <w:proofErr w:type="spellStart"/>
            <w:r w:rsidRPr="007157EB">
              <w:rPr>
                <w:rFonts w:ascii="Verdana" w:hAnsi="Verdana"/>
                <w:sz w:val="20"/>
                <w:lang w:eastAsia="en-US"/>
              </w:rPr>
              <w:t>For</w:t>
            </w:r>
            <w:proofErr w:type="spellEnd"/>
            <w:r w:rsidRPr="007157EB">
              <w:rPr>
                <w:rFonts w:ascii="Verdana" w:hAnsi="Verdana"/>
                <w:sz w:val="20"/>
                <w:lang w:eastAsia="en-US"/>
              </w:rPr>
              <w:t xml:space="preserve"> </w:t>
            </w:r>
            <w:proofErr w:type="spellStart"/>
            <w:r w:rsidRPr="007157EB">
              <w:rPr>
                <w:rFonts w:ascii="Verdana" w:hAnsi="Verdana"/>
                <w:sz w:val="20"/>
                <w:lang w:eastAsia="en-US"/>
              </w:rPr>
              <w:t>greater</w:t>
            </w:r>
            <w:proofErr w:type="spellEnd"/>
            <w:r w:rsidRPr="007157EB">
              <w:rPr>
                <w:rFonts w:ascii="Verdana" w:hAnsi="Verdana"/>
                <w:sz w:val="20"/>
                <w:lang w:eastAsia="en-US"/>
              </w:rPr>
              <w:t xml:space="preserve"> </w:t>
            </w:r>
            <w:proofErr w:type="spellStart"/>
            <w:r w:rsidRPr="007157EB">
              <w:rPr>
                <w:rFonts w:ascii="Verdana" w:hAnsi="Verdana"/>
                <w:sz w:val="20"/>
                <w:lang w:eastAsia="en-US"/>
              </w:rPr>
              <w:t>efficiency</w:t>
            </w:r>
            <w:proofErr w:type="spellEnd"/>
            <w:r w:rsidRPr="007157EB">
              <w:rPr>
                <w:rFonts w:ascii="Verdana" w:hAnsi="Verdana"/>
                <w:sz w:val="20"/>
                <w:lang w:eastAsia="en-US"/>
              </w:rPr>
              <w:t xml:space="preserve"> </w:t>
            </w:r>
            <w:proofErr w:type="spellStart"/>
            <w:r>
              <w:rPr>
                <w:rFonts w:ascii="Verdana" w:hAnsi="Verdana"/>
                <w:sz w:val="20"/>
                <w:lang w:eastAsia="en-US"/>
              </w:rPr>
              <w:t>of</w:t>
            </w:r>
            <w:proofErr w:type="spellEnd"/>
            <w:r>
              <w:rPr>
                <w:rFonts w:ascii="Verdana" w:hAnsi="Verdana"/>
                <w:sz w:val="20"/>
                <w:lang w:eastAsia="en-US"/>
              </w:rPr>
              <w:t xml:space="preserve"> </w:t>
            </w:r>
            <w:proofErr w:type="spellStart"/>
            <w:r w:rsidRPr="007157EB">
              <w:rPr>
                <w:rFonts w:ascii="Verdana" w:hAnsi="Verdana"/>
                <w:sz w:val="20"/>
                <w:lang w:eastAsia="en-US"/>
              </w:rPr>
              <w:t>campaigns</w:t>
            </w:r>
            <w:proofErr w:type="spellEnd"/>
            <w:r w:rsidRPr="007157EB">
              <w:rPr>
                <w:rFonts w:ascii="Verdana" w:hAnsi="Verdana"/>
                <w:sz w:val="20"/>
                <w:lang w:eastAsia="en-US"/>
              </w:rPr>
              <w:t xml:space="preserve"> </w:t>
            </w:r>
            <w:proofErr w:type="spellStart"/>
            <w:r w:rsidRPr="007157EB">
              <w:rPr>
                <w:rFonts w:ascii="Verdana" w:hAnsi="Verdana"/>
                <w:sz w:val="20"/>
                <w:lang w:eastAsia="en-US"/>
              </w:rPr>
              <w:t>it</w:t>
            </w:r>
            <w:proofErr w:type="spellEnd"/>
            <w:r w:rsidRPr="007157EB">
              <w:rPr>
                <w:rFonts w:ascii="Verdana" w:hAnsi="Verdana"/>
                <w:sz w:val="20"/>
                <w:lang w:eastAsia="en-US"/>
              </w:rPr>
              <w:t xml:space="preserve"> </w:t>
            </w:r>
            <w:proofErr w:type="spellStart"/>
            <w:r w:rsidRPr="007157EB">
              <w:rPr>
                <w:rFonts w:ascii="Verdana" w:hAnsi="Verdana"/>
                <w:sz w:val="20"/>
                <w:lang w:eastAsia="en-US"/>
              </w:rPr>
              <w:t>is</w:t>
            </w:r>
            <w:proofErr w:type="spellEnd"/>
            <w:r w:rsidRPr="007157EB">
              <w:rPr>
                <w:rFonts w:ascii="Verdana" w:hAnsi="Verdana"/>
                <w:sz w:val="20"/>
                <w:lang w:eastAsia="en-US"/>
              </w:rPr>
              <w:t xml:space="preserve"> </w:t>
            </w:r>
            <w:proofErr w:type="spellStart"/>
            <w:r w:rsidRPr="007157EB">
              <w:rPr>
                <w:rFonts w:ascii="Verdana" w:hAnsi="Verdana"/>
                <w:sz w:val="20"/>
                <w:lang w:eastAsia="en-US"/>
              </w:rPr>
              <w:t>recommended</w:t>
            </w:r>
            <w:proofErr w:type="spellEnd"/>
            <w:r w:rsidRPr="007157EB">
              <w:rPr>
                <w:rFonts w:ascii="Verdana" w:hAnsi="Verdana"/>
                <w:sz w:val="20"/>
                <w:lang w:eastAsia="en-US"/>
              </w:rPr>
              <w:t xml:space="preserve"> to </w:t>
            </w:r>
            <w:proofErr w:type="spellStart"/>
            <w:r w:rsidRPr="007157EB">
              <w:rPr>
                <w:rFonts w:ascii="Verdana" w:hAnsi="Verdana"/>
                <w:sz w:val="20"/>
                <w:lang w:eastAsia="en-US"/>
              </w:rPr>
              <w:t>focus</w:t>
            </w:r>
            <w:proofErr w:type="spellEnd"/>
            <w:r w:rsidRPr="007157EB">
              <w:rPr>
                <w:rFonts w:ascii="Verdana" w:hAnsi="Verdana"/>
                <w:sz w:val="20"/>
                <w:lang w:eastAsia="en-US"/>
              </w:rPr>
              <w:t xml:space="preserve"> </w:t>
            </w:r>
            <w:proofErr w:type="spellStart"/>
            <w:r w:rsidRPr="007157EB">
              <w:rPr>
                <w:rFonts w:ascii="Verdana" w:hAnsi="Verdana"/>
                <w:sz w:val="20"/>
                <w:lang w:eastAsia="en-US"/>
              </w:rPr>
              <w:t>activities</w:t>
            </w:r>
            <w:proofErr w:type="spellEnd"/>
            <w:r w:rsidRPr="007157EB">
              <w:rPr>
                <w:rFonts w:ascii="Verdana" w:hAnsi="Verdana"/>
                <w:sz w:val="20"/>
                <w:lang w:eastAsia="en-US"/>
              </w:rPr>
              <w:t xml:space="preserve"> on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development</w:t>
            </w:r>
            <w:proofErr w:type="spellEnd"/>
            <w:r w:rsidRPr="007157EB">
              <w:rPr>
                <w:rFonts w:ascii="Verdana" w:hAnsi="Verdana"/>
                <w:sz w:val="20"/>
                <w:lang w:eastAsia="en-US"/>
              </w:rPr>
              <w:t xml:space="preserve">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communication</w:t>
            </w:r>
            <w:proofErr w:type="spellEnd"/>
            <w:r w:rsidRPr="007157EB">
              <w:rPr>
                <w:rFonts w:ascii="Verdana" w:hAnsi="Verdana"/>
                <w:sz w:val="20"/>
                <w:lang w:eastAsia="en-US"/>
              </w:rPr>
              <w:t xml:space="preserve"> </w:t>
            </w:r>
            <w:proofErr w:type="spellStart"/>
            <w:r w:rsidRPr="007157EB">
              <w:rPr>
                <w:rFonts w:ascii="Verdana" w:hAnsi="Verdana"/>
                <w:sz w:val="20"/>
                <w:lang w:eastAsia="en-US"/>
              </w:rPr>
              <w:t>of</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w:t>
            </w:r>
            <w:proofErr w:type="spellStart"/>
            <w:r w:rsidRPr="007157EB">
              <w:rPr>
                <w:rFonts w:ascii="Verdana" w:hAnsi="Verdana"/>
                <w:sz w:val="20"/>
                <w:lang w:eastAsia="en-US"/>
              </w:rPr>
              <w:t>above</w:t>
            </w:r>
            <w:proofErr w:type="spellEnd"/>
            <w:r w:rsidRPr="007157EB">
              <w:rPr>
                <w:rFonts w:ascii="Verdana" w:hAnsi="Verdana"/>
                <w:sz w:val="20"/>
                <w:lang w:eastAsia="en-US"/>
              </w:rPr>
              <w:t xml:space="preserve"> </w:t>
            </w:r>
            <w:proofErr w:type="spellStart"/>
            <w:r w:rsidRPr="007157EB">
              <w:rPr>
                <w:rFonts w:ascii="Verdana" w:hAnsi="Verdana"/>
                <w:sz w:val="20"/>
                <w:lang w:eastAsia="en-US"/>
              </w:rPr>
              <w:t>topics</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through</w:t>
            </w:r>
            <w:proofErr w:type="spellEnd"/>
            <w:r w:rsidRPr="007157EB">
              <w:rPr>
                <w:rFonts w:ascii="Verdana" w:hAnsi="Verdana"/>
                <w:sz w:val="20"/>
                <w:lang w:eastAsia="en-US"/>
              </w:rPr>
              <w:t xml:space="preserve"> </w:t>
            </w:r>
            <w:proofErr w:type="spellStart"/>
            <w:r w:rsidRPr="007157EB">
              <w:rPr>
                <w:rFonts w:ascii="Verdana" w:hAnsi="Verdana"/>
                <w:sz w:val="20"/>
                <w:lang w:eastAsia="en-US"/>
              </w:rPr>
              <w:t>the</w:t>
            </w:r>
            <w:proofErr w:type="spellEnd"/>
            <w:r w:rsidRPr="007157EB">
              <w:rPr>
                <w:rFonts w:ascii="Verdana" w:hAnsi="Verdana"/>
                <w:sz w:val="20"/>
                <w:lang w:eastAsia="en-US"/>
              </w:rPr>
              <w:t xml:space="preserve"> Internet </w:t>
            </w:r>
            <w:proofErr w:type="spellStart"/>
            <w:r w:rsidRPr="007157EB">
              <w:rPr>
                <w:rFonts w:ascii="Verdana" w:hAnsi="Verdana"/>
                <w:sz w:val="20"/>
                <w:lang w:eastAsia="en-US"/>
              </w:rPr>
              <w:t>and</w:t>
            </w:r>
            <w:proofErr w:type="spellEnd"/>
            <w:r w:rsidRPr="007157EB">
              <w:rPr>
                <w:rFonts w:ascii="Verdana" w:hAnsi="Verdana"/>
                <w:sz w:val="20"/>
                <w:lang w:eastAsia="en-US"/>
              </w:rPr>
              <w:t xml:space="preserve"> </w:t>
            </w:r>
            <w:proofErr w:type="spellStart"/>
            <w:r w:rsidRPr="007157EB">
              <w:rPr>
                <w:rFonts w:ascii="Verdana" w:hAnsi="Verdana"/>
                <w:sz w:val="20"/>
                <w:lang w:eastAsia="en-US"/>
              </w:rPr>
              <w:t>new</w:t>
            </w:r>
            <w:proofErr w:type="spellEnd"/>
            <w:r w:rsidRPr="007157EB">
              <w:rPr>
                <w:rFonts w:ascii="Verdana" w:hAnsi="Verdana"/>
                <w:sz w:val="20"/>
                <w:lang w:eastAsia="en-US"/>
              </w:rPr>
              <w:t xml:space="preserve"> media, such as donor </w:t>
            </w:r>
            <w:proofErr w:type="spellStart"/>
            <w:r w:rsidRPr="007157EB">
              <w:rPr>
                <w:rFonts w:ascii="Verdana" w:hAnsi="Verdana"/>
                <w:sz w:val="20"/>
                <w:lang w:eastAsia="en-US"/>
              </w:rPr>
              <w:t>sms</w:t>
            </w:r>
            <w:proofErr w:type="spellEnd"/>
            <w:r w:rsidRPr="007157EB">
              <w:rPr>
                <w:rFonts w:ascii="Verdana" w:hAnsi="Verdana"/>
                <w:sz w:val="20"/>
                <w:lang w:eastAsia="en-US"/>
              </w:rPr>
              <w:t>.</w:t>
            </w:r>
          </w:p>
          <w:p w:rsidR="00040357" w:rsidRDefault="00EA3F43" w:rsidP="00FD34DA">
            <w:pPr>
              <w:spacing w:after="0" w:line="240" w:lineRule="auto"/>
              <w:jc w:val="left"/>
              <w:rPr>
                <w:sz w:val="20"/>
                <w:lang w:eastAsia="en-US"/>
              </w:rPr>
            </w:pPr>
            <w:r>
              <w:rPr>
                <w:sz w:val="20"/>
                <w:lang w:eastAsia="en-US"/>
              </w:rPr>
              <w:t xml:space="preserve"> </w:t>
            </w:r>
          </w:p>
          <w:p w:rsidR="00EA3F43" w:rsidRDefault="00EA3F43" w:rsidP="00FD34DA">
            <w:pPr>
              <w:spacing w:after="0" w:line="240" w:lineRule="auto"/>
              <w:jc w:val="left"/>
              <w:rPr>
                <w:sz w:val="20"/>
                <w:lang w:eastAsia="en-US"/>
              </w:rPr>
            </w:pPr>
          </w:p>
        </w:tc>
      </w:tr>
    </w:tbl>
    <w:p w:rsidR="00040357" w:rsidRDefault="00040357" w:rsidP="00040357">
      <w:pPr>
        <w:spacing w:after="0" w:line="240" w:lineRule="auto"/>
        <w:jc w:val="left"/>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040357" w:rsidTr="00FD34DA">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040357" w:rsidRDefault="00040357" w:rsidP="009A0DBC">
            <w:pPr>
              <w:pStyle w:val="Formul"/>
              <w:rPr>
                <w:b w:val="0"/>
                <w:bCs w:val="0"/>
                <w:caps w:val="0"/>
                <w:lang w:eastAsia="en-US"/>
              </w:rPr>
            </w:pPr>
            <w:bookmarkStart w:id="2" w:name="_Toc373263604"/>
            <w:r>
              <w:t>KEYWORDS</w:t>
            </w:r>
            <w:bookmarkEnd w:id="2"/>
          </w:p>
        </w:tc>
      </w:tr>
      <w:tr w:rsidR="00040357" w:rsidTr="00FD34DA">
        <w:tc>
          <w:tcPr>
            <w:tcW w:w="9212" w:type="dxa"/>
            <w:tcBorders>
              <w:top w:val="single" w:sz="4" w:space="0" w:color="auto"/>
              <w:left w:val="single" w:sz="4" w:space="0" w:color="auto"/>
              <w:bottom w:val="single" w:sz="4" w:space="0" w:color="auto"/>
              <w:right w:val="single" w:sz="4" w:space="0" w:color="auto"/>
            </w:tcBorders>
          </w:tcPr>
          <w:p w:rsidR="00F822B4" w:rsidRDefault="00F822B4" w:rsidP="00FD34DA">
            <w:pPr>
              <w:spacing w:after="0" w:line="240" w:lineRule="auto"/>
              <w:jc w:val="left"/>
              <w:rPr>
                <w:rFonts w:ascii="Verdana" w:hAnsi="Verdana"/>
                <w:sz w:val="20"/>
                <w:lang w:eastAsia="en-US"/>
              </w:rPr>
            </w:pPr>
            <w:proofErr w:type="spellStart"/>
            <w:r>
              <w:rPr>
                <w:rFonts w:ascii="Verdana" w:hAnsi="Verdana"/>
                <w:sz w:val="20"/>
                <w:lang w:eastAsia="en-US"/>
              </w:rPr>
              <w:t>Social</w:t>
            </w:r>
            <w:proofErr w:type="spellEnd"/>
            <w:r>
              <w:rPr>
                <w:rFonts w:ascii="Verdana" w:hAnsi="Verdana"/>
                <w:sz w:val="20"/>
                <w:lang w:eastAsia="en-US"/>
              </w:rPr>
              <w:t xml:space="preserve"> marketing</w:t>
            </w:r>
          </w:p>
          <w:p w:rsidR="00F822B4" w:rsidRDefault="00F822B4" w:rsidP="00F822B4">
            <w:pPr>
              <w:spacing w:after="0" w:line="240" w:lineRule="auto"/>
              <w:jc w:val="left"/>
              <w:rPr>
                <w:rFonts w:ascii="Verdana" w:hAnsi="Verdana"/>
                <w:sz w:val="20"/>
                <w:lang w:eastAsia="en-US"/>
              </w:rPr>
            </w:pPr>
            <w:proofErr w:type="spellStart"/>
            <w:r>
              <w:rPr>
                <w:rFonts w:ascii="Verdana" w:hAnsi="Verdana"/>
                <w:sz w:val="20"/>
                <w:lang w:eastAsia="en-US"/>
              </w:rPr>
              <w:t>Social</w:t>
            </w:r>
            <w:proofErr w:type="spellEnd"/>
            <w:r>
              <w:rPr>
                <w:rFonts w:ascii="Verdana" w:hAnsi="Verdana"/>
                <w:sz w:val="20"/>
                <w:lang w:eastAsia="en-US"/>
              </w:rPr>
              <w:t xml:space="preserve"> </w:t>
            </w:r>
            <w:proofErr w:type="spellStart"/>
            <w:r>
              <w:rPr>
                <w:rFonts w:ascii="Verdana" w:hAnsi="Verdana"/>
                <w:sz w:val="20"/>
                <w:lang w:eastAsia="en-US"/>
              </w:rPr>
              <w:t>advertising</w:t>
            </w:r>
            <w:proofErr w:type="spellEnd"/>
            <w:r w:rsidRPr="00F822B4">
              <w:rPr>
                <w:rFonts w:ascii="Verdana" w:hAnsi="Verdana"/>
                <w:sz w:val="20"/>
                <w:lang w:eastAsia="en-US"/>
              </w:rPr>
              <w:t xml:space="preserve"> </w:t>
            </w:r>
          </w:p>
          <w:p w:rsidR="00040357" w:rsidRDefault="00F822B4" w:rsidP="00FD34DA">
            <w:pPr>
              <w:spacing w:after="0" w:line="240" w:lineRule="auto"/>
              <w:jc w:val="left"/>
              <w:rPr>
                <w:rFonts w:ascii="Verdana" w:hAnsi="Verdana"/>
                <w:sz w:val="20"/>
                <w:lang w:eastAsia="en-US"/>
              </w:rPr>
            </w:pPr>
            <w:r w:rsidRPr="00F822B4">
              <w:rPr>
                <w:rFonts w:ascii="Verdana" w:hAnsi="Verdana"/>
                <w:sz w:val="20"/>
                <w:lang w:eastAsia="en-US"/>
              </w:rPr>
              <w:t xml:space="preserve">Non-profit </w:t>
            </w:r>
            <w:proofErr w:type="spellStart"/>
            <w:r w:rsidRPr="00F822B4">
              <w:rPr>
                <w:rFonts w:ascii="Verdana" w:hAnsi="Verdana"/>
                <w:sz w:val="20"/>
                <w:lang w:eastAsia="en-US"/>
              </w:rPr>
              <w:t>organizations</w:t>
            </w:r>
            <w:proofErr w:type="spellEnd"/>
          </w:p>
          <w:p w:rsidR="00040357" w:rsidRDefault="00040357" w:rsidP="00FD34DA">
            <w:pPr>
              <w:spacing w:after="0" w:line="240" w:lineRule="auto"/>
              <w:jc w:val="left"/>
              <w:rPr>
                <w:rFonts w:ascii="Verdana" w:hAnsi="Verdana"/>
                <w:sz w:val="20"/>
                <w:lang w:eastAsia="en-US"/>
              </w:rPr>
            </w:pPr>
          </w:p>
        </w:tc>
      </w:tr>
    </w:tbl>
    <w:p w:rsidR="00040357" w:rsidRDefault="00040357" w:rsidP="00040357">
      <w:pPr>
        <w:spacing w:after="0" w:line="240" w:lineRule="auto"/>
        <w:jc w:val="left"/>
        <w:rPr>
          <w:rFonts w:ascii="Verdana" w:hAnsi="Verdana"/>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644"/>
      </w:tblGrid>
      <w:tr w:rsidR="00040357" w:rsidTr="00FD34DA">
        <w:tc>
          <w:tcPr>
            <w:tcW w:w="9212" w:type="dxa"/>
            <w:tcBorders>
              <w:top w:val="single" w:sz="4" w:space="0" w:color="auto"/>
              <w:left w:val="single" w:sz="4" w:space="0" w:color="auto"/>
              <w:bottom w:val="single" w:sz="4" w:space="0" w:color="auto"/>
              <w:right w:val="single" w:sz="4" w:space="0" w:color="auto"/>
            </w:tcBorders>
            <w:shd w:val="clear" w:color="auto" w:fill="F3F3F3"/>
            <w:hideMark/>
          </w:tcPr>
          <w:p w:rsidR="00040357" w:rsidRDefault="00040357" w:rsidP="009A0DBC">
            <w:pPr>
              <w:pStyle w:val="Formul"/>
              <w:rPr>
                <w:b w:val="0"/>
                <w:bCs w:val="0"/>
                <w:caps w:val="0"/>
                <w:lang w:eastAsia="en-US"/>
              </w:rPr>
            </w:pPr>
            <w:bookmarkStart w:id="3" w:name="_Toc373263605"/>
            <w:r>
              <w:t>JEL Classification</w:t>
            </w:r>
            <w:bookmarkEnd w:id="3"/>
          </w:p>
        </w:tc>
      </w:tr>
      <w:tr w:rsidR="00040357" w:rsidTr="00FD34DA">
        <w:tc>
          <w:tcPr>
            <w:tcW w:w="9212" w:type="dxa"/>
            <w:tcBorders>
              <w:top w:val="single" w:sz="4" w:space="0" w:color="auto"/>
              <w:left w:val="single" w:sz="4" w:space="0" w:color="auto"/>
              <w:bottom w:val="single" w:sz="4" w:space="0" w:color="auto"/>
              <w:right w:val="single" w:sz="4" w:space="0" w:color="auto"/>
            </w:tcBorders>
          </w:tcPr>
          <w:p w:rsidR="00F822B4" w:rsidRPr="00F822B4" w:rsidRDefault="00F822B4" w:rsidP="00F81BC7">
            <w:pPr>
              <w:spacing w:after="0" w:line="240" w:lineRule="auto"/>
              <w:rPr>
                <w:lang w:val="en-US" w:eastAsia="en-US"/>
              </w:rPr>
            </w:pPr>
            <w:r>
              <w:rPr>
                <w:lang w:val="en-US" w:eastAsia="en-US"/>
              </w:rPr>
              <w:t>M300 –</w:t>
            </w:r>
            <w:r w:rsidRPr="00F822B4">
              <w:rPr>
                <w:lang w:val="en-US" w:eastAsia="en-US"/>
              </w:rPr>
              <w:t xml:space="preserve"> Marketing and Advertising: General</w:t>
            </w:r>
          </w:p>
          <w:p w:rsidR="00F822B4" w:rsidRPr="00F822B4" w:rsidRDefault="00F822B4" w:rsidP="00F81BC7">
            <w:pPr>
              <w:spacing w:after="0" w:line="240" w:lineRule="auto"/>
              <w:rPr>
                <w:lang w:val="en-US" w:eastAsia="en-US"/>
              </w:rPr>
            </w:pPr>
            <w:r w:rsidRPr="00F822B4">
              <w:rPr>
                <w:lang w:val="en-US" w:eastAsia="en-US"/>
              </w:rPr>
              <w:t>M370 – Advertising</w:t>
            </w:r>
          </w:p>
          <w:p w:rsidR="00F822B4" w:rsidRPr="00F822B4" w:rsidRDefault="00F822B4" w:rsidP="00F81BC7">
            <w:pPr>
              <w:spacing w:after="0" w:line="240" w:lineRule="auto"/>
              <w:rPr>
                <w:lang w:val="en-US" w:eastAsia="en-US"/>
              </w:rPr>
            </w:pPr>
            <w:r>
              <w:rPr>
                <w:lang w:val="en-US" w:eastAsia="en-US"/>
              </w:rPr>
              <w:t xml:space="preserve">M390 – </w:t>
            </w:r>
            <w:r w:rsidRPr="00F822B4">
              <w:rPr>
                <w:lang w:val="en-US" w:eastAsia="en-US"/>
              </w:rPr>
              <w:t>Marketing and Advertising: Other</w:t>
            </w:r>
          </w:p>
          <w:p w:rsidR="00040357" w:rsidRDefault="00040357" w:rsidP="00F81BC7">
            <w:pPr>
              <w:spacing w:after="0" w:line="240" w:lineRule="auto"/>
              <w:jc w:val="left"/>
              <w:rPr>
                <w:rFonts w:ascii="Verdana" w:hAnsi="Verdana"/>
                <w:sz w:val="20"/>
                <w:lang w:eastAsia="en-US"/>
              </w:rPr>
            </w:pPr>
          </w:p>
        </w:tc>
      </w:tr>
    </w:tbl>
    <w:p w:rsidR="009239DA" w:rsidRDefault="009239DA">
      <w:pPr>
        <w:sectPr w:rsidR="009239DA" w:rsidSect="0090746E">
          <w:pgSz w:w="11906" w:h="16838"/>
          <w:pgMar w:top="1418" w:right="1134" w:bottom="1418" w:left="2268" w:header="708" w:footer="708" w:gutter="0"/>
          <w:cols w:space="708"/>
          <w:docGrid w:linePitch="360"/>
        </w:sectPr>
      </w:pPr>
    </w:p>
    <w:p w:rsidR="009A0DBC" w:rsidRPr="00CC7BCB" w:rsidRDefault="009A0DBC">
      <w:pPr>
        <w:pStyle w:val="Nadpisobsahu"/>
        <w:rPr>
          <w:rFonts w:ascii="Times New Roman" w:hAnsi="Times New Roman"/>
          <w:color w:val="auto"/>
          <w:sz w:val="32"/>
        </w:rPr>
      </w:pPr>
      <w:r w:rsidRPr="00CC7BCB">
        <w:rPr>
          <w:rFonts w:ascii="Times New Roman" w:hAnsi="Times New Roman"/>
          <w:color w:val="auto"/>
          <w:sz w:val="32"/>
        </w:rPr>
        <w:lastRenderedPageBreak/>
        <w:t>Obsah</w:t>
      </w:r>
    </w:p>
    <w:p w:rsidR="001C25BF" w:rsidRDefault="003D7F03" w:rsidP="001C25BF">
      <w:pPr>
        <w:pStyle w:val="Obsah1"/>
        <w:tabs>
          <w:tab w:val="left" w:pos="480"/>
          <w:tab w:val="right" w:leader="dot" w:pos="8494"/>
        </w:tabs>
        <w:spacing w:after="0"/>
        <w:rPr>
          <w:rFonts w:asciiTheme="minorHAnsi" w:eastAsiaTheme="minorEastAsia" w:hAnsiTheme="minorHAnsi" w:cstheme="minorBidi"/>
          <w:noProof/>
          <w:sz w:val="22"/>
          <w:szCs w:val="22"/>
        </w:rPr>
      </w:pPr>
      <w:r>
        <w:fldChar w:fldCharType="begin"/>
      </w:r>
      <w:r w:rsidR="00EB056F">
        <w:instrText xml:space="preserve"> TOC \o "1-4" \h \z \u </w:instrText>
      </w:r>
      <w:r>
        <w:fldChar w:fldCharType="separate"/>
      </w:r>
      <w:hyperlink w:anchor="_Toc373493289" w:history="1">
        <w:r w:rsidR="001C25BF" w:rsidRPr="00923B4F">
          <w:rPr>
            <w:rStyle w:val="Hypertextovodkaz"/>
            <w:noProof/>
          </w:rPr>
          <w:t>1</w:t>
        </w:r>
        <w:r w:rsidR="001C25BF">
          <w:rPr>
            <w:rFonts w:asciiTheme="minorHAnsi" w:eastAsiaTheme="minorEastAsia" w:hAnsiTheme="minorHAnsi" w:cstheme="minorBidi"/>
            <w:noProof/>
            <w:sz w:val="22"/>
            <w:szCs w:val="22"/>
          </w:rPr>
          <w:tab/>
        </w:r>
        <w:r w:rsidR="001C25BF" w:rsidRPr="00923B4F">
          <w:rPr>
            <w:rStyle w:val="Hypertextovodkaz"/>
            <w:noProof/>
          </w:rPr>
          <w:t>Úvod</w:t>
        </w:r>
        <w:r w:rsidR="001C25BF">
          <w:rPr>
            <w:noProof/>
            <w:webHidden/>
          </w:rPr>
          <w:tab/>
        </w:r>
        <w:r>
          <w:rPr>
            <w:noProof/>
            <w:webHidden/>
          </w:rPr>
          <w:fldChar w:fldCharType="begin"/>
        </w:r>
        <w:r w:rsidR="001C25BF">
          <w:rPr>
            <w:noProof/>
            <w:webHidden/>
          </w:rPr>
          <w:instrText xml:space="preserve"> PAGEREF _Toc373493289 \h </w:instrText>
        </w:r>
        <w:r>
          <w:rPr>
            <w:noProof/>
            <w:webHidden/>
          </w:rPr>
        </w:r>
        <w:r>
          <w:rPr>
            <w:noProof/>
            <w:webHidden/>
          </w:rPr>
          <w:fldChar w:fldCharType="separate"/>
        </w:r>
        <w:r w:rsidR="00CA77DB">
          <w:rPr>
            <w:noProof/>
            <w:webHidden/>
          </w:rPr>
          <w:t>1</w:t>
        </w:r>
        <w:r>
          <w:rPr>
            <w:noProof/>
            <w:webHidden/>
          </w:rPr>
          <w:fldChar w:fldCharType="end"/>
        </w:r>
      </w:hyperlink>
    </w:p>
    <w:p w:rsidR="001C25BF" w:rsidRDefault="003D7F03" w:rsidP="001C25BF">
      <w:pPr>
        <w:pStyle w:val="Obsah1"/>
        <w:tabs>
          <w:tab w:val="left" w:pos="480"/>
          <w:tab w:val="right" w:leader="dot" w:pos="8494"/>
        </w:tabs>
        <w:spacing w:after="0"/>
        <w:rPr>
          <w:rFonts w:asciiTheme="minorHAnsi" w:eastAsiaTheme="minorEastAsia" w:hAnsiTheme="minorHAnsi" w:cstheme="minorBidi"/>
          <w:noProof/>
          <w:sz w:val="22"/>
          <w:szCs w:val="22"/>
        </w:rPr>
      </w:pPr>
      <w:hyperlink w:anchor="_Toc373493290" w:history="1">
        <w:r w:rsidR="001C25BF" w:rsidRPr="00923B4F">
          <w:rPr>
            <w:rStyle w:val="Hypertextovodkaz"/>
            <w:noProof/>
          </w:rPr>
          <w:t>2</w:t>
        </w:r>
        <w:r w:rsidR="001C25BF">
          <w:rPr>
            <w:rFonts w:asciiTheme="minorHAnsi" w:eastAsiaTheme="minorEastAsia" w:hAnsiTheme="minorHAnsi" w:cstheme="minorBidi"/>
            <w:noProof/>
            <w:sz w:val="22"/>
            <w:szCs w:val="22"/>
          </w:rPr>
          <w:tab/>
        </w:r>
        <w:r w:rsidR="001C25BF" w:rsidRPr="00923B4F">
          <w:rPr>
            <w:rStyle w:val="Hypertextovodkaz"/>
            <w:noProof/>
          </w:rPr>
          <w:t>Teoreticko-metodologická část</w:t>
        </w:r>
        <w:r w:rsidR="001C25BF">
          <w:rPr>
            <w:noProof/>
            <w:webHidden/>
          </w:rPr>
          <w:tab/>
        </w:r>
        <w:r>
          <w:rPr>
            <w:noProof/>
            <w:webHidden/>
          </w:rPr>
          <w:fldChar w:fldCharType="begin"/>
        </w:r>
        <w:r w:rsidR="001C25BF">
          <w:rPr>
            <w:noProof/>
            <w:webHidden/>
          </w:rPr>
          <w:instrText xml:space="preserve"> PAGEREF _Toc373493290 \h </w:instrText>
        </w:r>
        <w:r>
          <w:rPr>
            <w:noProof/>
            <w:webHidden/>
          </w:rPr>
        </w:r>
        <w:r>
          <w:rPr>
            <w:noProof/>
            <w:webHidden/>
          </w:rPr>
          <w:fldChar w:fldCharType="separate"/>
        </w:r>
        <w:r w:rsidR="00CA77DB">
          <w:rPr>
            <w:noProof/>
            <w:webHidden/>
          </w:rPr>
          <w:t>3</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291" w:history="1">
        <w:r w:rsidR="001C25BF" w:rsidRPr="00923B4F">
          <w:rPr>
            <w:rStyle w:val="Hypertextovodkaz"/>
            <w:noProof/>
          </w:rPr>
          <w:t>2.1</w:t>
        </w:r>
        <w:r w:rsidR="001C25BF">
          <w:rPr>
            <w:rFonts w:asciiTheme="minorHAnsi" w:eastAsiaTheme="minorEastAsia" w:hAnsiTheme="minorHAnsi" w:cstheme="minorBidi"/>
            <w:noProof/>
            <w:sz w:val="22"/>
            <w:szCs w:val="22"/>
          </w:rPr>
          <w:tab/>
        </w:r>
        <w:r w:rsidR="001C25BF" w:rsidRPr="00923B4F">
          <w:rPr>
            <w:rStyle w:val="Hypertextovodkaz"/>
            <w:noProof/>
          </w:rPr>
          <w:t>Sociální marketing</w:t>
        </w:r>
        <w:r w:rsidR="001C25BF">
          <w:rPr>
            <w:noProof/>
            <w:webHidden/>
          </w:rPr>
          <w:tab/>
        </w:r>
        <w:r>
          <w:rPr>
            <w:noProof/>
            <w:webHidden/>
          </w:rPr>
          <w:fldChar w:fldCharType="begin"/>
        </w:r>
        <w:r w:rsidR="001C25BF">
          <w:rPr>
            <w:noProof/>
            <w:webHidden/>
          </w:rPr>
          <w:instrText xml:space="preserve"> PAGEREF _Toc373493291 \h </w:instrText>
        </w:r>
        <w:r>
          <w:rPr>
            <w:noProof/>
            <w:webHidden/>
          </w:rPr>
        </w:r>
        <w:r>
          <w:rPr>
            <w:noProof/>
            <w:webHidden/>
          </w:rPr>
          <w:fldChar w:fldCharType="separate"/>
        </w:r>
        <w:r w:rsidR="00CA77DB">
          <w:rPr>
            <w:noProof/>
            <w:webHidden/>
          </w:rPr>
          <w:t>3</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2" w:history="1">
        <w:r w:rsidR="001C25BF" w:rsidRPr="00923B4F">
          <w:rPr>
            <w:rStyle w:val="Hypertextovodkaz"/>
            <w:noProof/>
          </w:rPr>
          <w:t>2.1.1</w:t>
        </w:r>
        <w:r w:rsidR="001C25BF">
          <w:rPr>
            <w:rFonts w:asciiTheme="minorHAnsi" w:eastAsiaTheme="minorEastAsia" w:hAnsiTheme="minorHAnsi" w:cstheme="minorBidi"/>
            <w:noProof/>
            <w:sz w:val="22"/>
            <w:szCs w:val="22"/>
          </w:rPr>
          <w:tab/>
        </w:r>
        <w:r w:rsidR="001C25BF" w:rsidRPr="00923B4F">
          <w:rPr>
            <w:rStyle w:val="Hypertextovodkaz"/>
            <w:noProof/>
          </w:rPr>
          <w:t>Vymezení sociálního marketingu</w:t>
        </w:r>
        <w:r w:rsidR="001C25BF">
          <w:rPr>
            <w:noProof/>
            <w:webHidden/>
          </w:rPr>
          <w:tab/>
        </w:r>
        <w:r>
          <w:rPr>
            <w:noProof/>
            <w:webHidden/>
          </w:rPr>
          <w:fldChar w:fldCharType="begin"/>
        </w:r>
        <w:r w:rsidR="001C25BF">
          <w:rPr>
            <w:noProof/>
            <w:webHidden/>
          </w:rPr>
          <w:instrText xml:space="preserve"> PAGEREF _Toc373493292 \h </w:instrText>
        </w:r>
        <w:r>
          <w:rPr>
            <w:noProof/>
            <w:webHidden/>
          </w:rPr>
        </w:r>
        <w:r>
          <w:rPr>
            <w:noProof/>
            <w:webHidden/>
          </w:rPr>
          <w:fldChar w:fldCharType="separate"/>
        </w:r>
        <w:r w:rsidR="00CA77DB">
          <w:rPr>
            <w:noProof/>
            <w:webHidden/>
          </w:rPr>
          <w:t>3</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293" w:history="1">
        <w:r w:rsidR="001C25BF" w:rsidRPr="00923B4F">
          <w:rPr>
            <w:rStyle w:val="Hypertextovodkaz"/>
            <w:noProof/>
          </w:rPr>
          <w:t>2.2</w:t>
        </w:r>
        <w:r w:rsidR="001C25BF">
          <w:rPr>
            <w:rFonts w:asciiTheme="minorHAnsi" w:eastAsiaTheme="minorEastAsia" w:hAnsiTheme="minorHAnsi" w:cstheme="minorBidi"/>
            <w:noProof/>
            <w:sz w:val="22"/>
            <w:szCs w:val="22"/>
          </w:rPr>
          <w:tab/>
        </w:r>
        <w:r w:rsidR="001C25BF" w:rsidRPr="00923B4F">
          <w:rPr>
            <w:rStyle w:val="Hypertextovodkaz"/>
            <w:noProof/>
          </w:rPr>
          <w:t>Sociální reklama</w:t>
        </w:r>
        <w:r w:rsidR="001C25BF">
          <w:rPr>
            <w:noProof/>
            <w:webHidden/>
          </w:rPr>
          <w:tab/>
        </w:r>
        <w:r>
          <w:rPr>
            <w:noProof/>
            <w:webHidden/>
          </w:rPr>
          <w:fldChar w:fldCharType="begin"/>
        </w:r>
        <w:r w:rsidR="001C25BF">
          <w:rPr>
            <w:noProof/>
            <w:webHidden/>
          </w:rPr>
          <w:instrText xml:space="preserve"> PAGEREF _Toc373493293 \h </w:instrText>
        </w:r>
        <w:r>
          <w:rPr>
            <w:noProof/>
            <w:webHidden/>
          </w:rPr>
        </w:r>
        <w:r>
          <w:rPr>
            <w:noProof/>
            <w:webHidden/>
          </w:rPr>
          <w:fldChar w:fldCharType="separate"/>
        </w:r>
        <w:r w:rsidR="00CA77DB">
          <w:rPr>
            <w:noProof/>
            <w:webHidden/>
          </w:rPr>
          <w:t>5</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4" w:history="1">
        <w:r w:rsidR="001C25BF" w:rsidRPr="00923B4F">
          <w:rPr>
            <w:rStyle w:val="Hypertextovodkaz"/>
            <w:noProof/>
          </w:rPr>
          <w:t>2.2.1</w:t>
        </w:r>
        <w:r w:rsidR="001C25BF">
          <w:rPr>
            <w:rFonts w:asciiTheme="minorHAnsi" w:eastAsiaTheme="minorEastAsia" w:hAnsiTheme="minorHAnsi" w:cstheme="minorBidi"/>
            <w:noProof/>
            <w:sz w:val="22"/>
            <w:szCs w:val="22"/>
          </w:rPr>
          <w:tab/>
        </w:r>
        <w:r w:rsidR="001C25BF" w:rsidRPr="00923B4F">
          <w:rPr>
            <w:rStyle w:val="Hypertextovodkaz"/>
            <w:noProof/>
          </w:rPr>
          <w:t>Vymezení sociální reklamy</w:t>
        </w:r>
        <w:r w:rsidR="001C25BF">
          <w:rPr>
            <w:noProof/>
            <w:webHidden/>
          </w:rPr>
          <w:tab/>
        </w:r>
        <w:r>
          <w:rPr>
            <w:noProof/>
            <w:webHidden/>
          </w:rPr>
          <w:fldChar w:fldCharType="begin"/>
        </w:r>
        <w:r w:rsidR="001C25BF">
          <w:rPr>
            <w:noProof/>
            <w:webHidden/>
          </w:rPr>
          <w:instrText xml:space="preserve"> PAGEREF _Toc373493294 \h </w:instrText>
        </w:r>
        <w:r>
          <w:rPr>
            <w:noProof/>
            <w:webHidden/>
          </w:rPr>
        </w:r>
        <w:r>
          <w:rPr>
            <w:noProof/>
            <w:webHidden/>
          </w:rPr>
          <w:fldChar w:fldCharType="separate"/>
        </w:r>
        <w:r w:rsidR="00CA77DB">
          <w:rPr>
            <w:noProof/>
            <w:webHidden/>
          </w:rPr>
          <w:t>6</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5" w:history="1">
        <w:r w:rsidR="001C25BF" w:rsidRPr="00923B4F">
          <w:rPr>
            <w:rStyle w:val="Hypertextovodkaz"/>
            <w:noProof/>
          </w:rPr>
          <w:t>2.2.2</w:t>
        </w:r>
        <w:r w:rsidR="001C25BF">
          <w:rPr>
            <w:rFonts w:asciiTheme="minorHAnsi" w:eastAsiaTheme="minorEastAsia" w:hAnsiTheme="minorHAnsi" w:cstheme="minorBidi"/>
            <w:noProof/>
            <w:sz w:val="22"/>
            <w:szCs w:val="22"/>
          </w:rPr>
          <w:tab/>
        </w:r>
        <w:r w:rsidR="001C25BF" w:rsidRPr="00923B4F">
          <w:rPr>
            <w:rStyle w:val="Hypertextovodkaz"/>
            <w:noProof/>
          </w:rPr>
          <w:t>Odlišnost sociální a komerční reklamy</w:t>
        </w:r>
        <w:r w:rsidR="001C25BF">
          <w:rPr>
            <w:noProof/>
            <w:webHidden/>
          </w:rPr>
          <w:tab/>
        </w:r>
        <w:r>
          <w:rPr>
            <w:noProof/>
            <w:webHidden/>
          </w:rPr>
          <w:fldChar w:fldCharType="begin"/>
        </w:r>
        <w:r w:rsidR="001C25BF">
          <w:rPr>
            <w:noProof/>
            <w:webHidden/>
          </w:rPr>
          <w:instrText xml:space="preserve"> PAGEREF _Toc373493295 \h </w:instrText>
        </w:r>
        <w:r>
          <w:rPr>
            <w:noProof/>
            <w:webHidden/>
          </w:rPr>
        </w:r>
        <w:r>
          <w:rPr>
            <w:noProof/>
            <w:webHidden/>
          </w:rPr>
          <w:fldChar w:fldCharType="separate"/>
        </w:r>
        <w:r w:rsidR="00CA77DB">
          <w:rPr>
            <w:noProof/>
            <w:webHidden/>
          </w:rPr>
          <w:t>8</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6" w:history="1">
        <w:r w:rsidR="001C25BF" w:rsidRPr="00923B4F">
          <w:rPr>
            <w:rStyle w:val="Hypertextovodkaz"/>
            <w:noProof/>
          </w:rPr>
          <w:t>2.2.3</w:t>
        </w:r>
        <w:r w:rsidR="001C25BF">
          <w:rPr>
            <w:rFonts w:asciiTheme="minorHAnsi" w:eastAsiaTheme="minorEastAsia" w:hAnsiTheme="minorHAnsi" w:cstheme="minorBidi"/>
            <w:noProof/>
            <w:sz w:val="22"/>
            <w:szCs w:val="22"/>
          </w:rPr>
          <w:tab/>
        </w:r>
        <w:r w:rsidR="001C25BF" w:rsidRPr="00923B4F">
          <w:rPr>
            <w:rStyle w:val="Hypertextovodkaz"/>
            <w:noProof/>
          </w:rPr>
          <w:t>Témata sociální reklamy</w:t>
        </w:r>
        <w:r w:rsidR="001C25BF">
          <w:rPr>
            <w:noProof/>
            <w:webHidden/>
          </w:rPr>
          <w:tab/>
        </w:r>
        <w:r>
          <w:rPr>
            <w:noProof/>
            <w:webHidden/>
          </w:rPr>
          <w:fldChar w:fldCharType="begin"/>
        </w:r>
        <w:r w:rsidR="001C25BF">
          <w:rPr>
            <w:noProof/>
            <w:webHidden/>
          </w:rPr>
          <w:instrText xml:space="preserve"> PAGEREF _Toc373493296 \h </w:instrText>
        </w:r>
        <w:r>
          <w:rPr>
            <w:noProof/>
            <w:webHidden/>
          </w:rPr>
        </w:r>
        <w:r>
          <w:rPr>
            <w:noProof/>
            <w:webHidden/>
          </w:rPr>
          <w:fldChar w:fldCharType="separate"/>
        </w:r>
        <w:r w:rsidR="00CA77DB">
          <w:rPr>
            <w:noProof/>
            <w:webHidden/>
          </w:rPr>
          <w:t>10</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7" w:history="1">
        <w:r w:rsidR="001C25BF" w:rsidRPr="00923B4F">
          <w:rPr>
            <w:rStyle w:val="Hypertextovodkaz"/>
            <w:noProof/>
          </w:rPr>
          <w:t>2.2.4</w:t>
        </w:r>
        <w:r w:rsidR="001C25BF">
          <w:rPr>
            <w:rFonts w:asciiTheme="minorHAnsi" w:eastAsiaTheme="minorEastAsia" w:hAnsiTheme="minorHAnsi" w:cstheme="minorBidi"/>
            <w:noProof/>
            <w:sz w:val="22"/>
            <w:szCs w:val="22"/>
          </w:rPr>
          <w:tab/>
        </w:r>
        <w:r w:rsidR="001C25BF" w:rsidRPr="00923B4F">
          <w:rPr>
            <w:rStyle w:val="Hypertextovodkaz"/>
            <w:noProof/>
          </w:rPr>
          <w:t>Rozdělení sociální reklamy dle cílů</w:t>
        </w:r>
        <w:r w:rsidR="001C25BF">
          <w:rPr>
            <w:noProof/>
            <w:webHidden/>
          </w:rPr>
          <w:tab/>
        </w:r>
        <w:r>
          <w:rPr>
            <w:noProof/>
            <w:webHidden/>
          </w:rPr>
          <w:fldChar w:fldCharType="begin"/>
        </w:r>
        <w:r w:rsidR="001C25BF">
          <w:rPr>
            <w:noProof/>
            <w:webHidden/>
          </w:rPr>
          <w:instrText xml:space="preserve"> PAGEREF _Toc373493297 \h </w:instrText>
        </w:r>
        <w:r>
          <w:rPr>
            <w:noProof/>
            <w:webHidden/>
          </w:rPr>
        </w:r>
        <w:r>
          <w:rPr>
            <w:noProof/>
            <w:webHidden/>
          </w:rPr>
          <w:fldChar w:fldCharType="separate"/>
        </w:r>
        <w:r w:rsidR="00CA77DB">
          <w:rPr>
            <w:noProof/>
            <w:webHidden/>
          </w:rPr>
          <w:t>12</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298" w:history="1">
        <w:r w:rsidR="001C25BF" w:rsidRPr="00923B4F">
          <w:rPr>
            <w:rStyle w:val="Hypertextovodkaz"/>
            <w:noProof/>
          </w:rPr>
          <w:t>2.3</w:t>
        </w:r>
        <w:r w:rsidR="001C25BF">
          <w:rPr>
            <w:rFonts w:asciiTheme="minorHAnsi" w:eastAsiaTheme="minorEastAsia" w:hAnsiTheme="minorHAnsi" w:cstheme="minorBidi"/>
            <w:noProof/>
            <w:sz w:val="22"/>
            <w:szCs w:val="22"/>
          </w:rPr>
          <w:tab/>
        </w:r>
        <w:r w:rsidR="001C25BF" w:rsidRPr="00923B4F">
          <w:rPr>
            <w:rStyle w:val="Hypertextovodkaz"/>
            <w:noProof/>
          </w:rPr>
          <w:t>Vymezení neziskového sektoru</w:t>
        </w:r>
        <w:r w:rsidR="001C25BF">
          <w:rPr>
            <w:noProof/>
            <w:webHidden/>
          </w:rPr>
          <w:tab/>
        </w:r>
        <w:r>
          <w:rPr>
            <w:noProof/>
            <w:webHidden/>
          </w:rPr>
          <w:fldChar w:fldCharType="begin"/>
        </w:r>
        <w:r w:rsidR="001C25BF">
          <w:rPr>
            <w:noProof/>
            <w:webHidden/>
          </w:rPr>
          <w:instrText xml:space="preserve"> PAGEREF _Toc373493298 \h </w:instrText>
        </w:r>
        <w:r>
          <w:rPr>
            <w:noProof/>
            <w:webHidden/>
          </w:rPr>
        </w:r>
        <w:r>
          <w:rPr>
            <w:noProof/>
            <w:webHidden/>
          </w:rPr>
          <w:fldChar w:fldCharType="separate"/>
        </w:r>
        <w:r w:rsidR="00CA77DB">
          <w:rPr>
            <w:noProof/>
            <w:webHidden/>
          </w:rPr>
          <w:t>13</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299" w:history="1">
        <w:r w:rsidR="001C25BF" w:rsidRPr="00923B4F">
          <w:rPr>
            <w:rStyle w:val="Hypertextovodkaz"/>
            <w:noProof/>
          </w:rPr>
          <w:t>2.3.1</w:t>
        </w:r>
        <w:r w:rsidR="001C25BF">
          <w:rPr>
            <w:rFonts w:asciiTheme="minorHAnsi" w:eastAsiaTheme="minorEastAsia" w:hAnsiTheme="minorHAnsi" w:cstheme="minorBidi"/>
            <w:noProof/>
            <w:sz w:val="22"/>
            <w:szCs w:val="22"/>
          </w:rPr>
          <w:tab/>
        </w:r>
        <w:r w:rsidR="001C25BF" w:rsidRPr="00923B4F">
          <w:rPr>
            <w:rStyle w:val="Hypertextovodkaz"/>
            <w:noProof/>
          </w:rPr>
          <w:t>Neziskové organizace v ČR</w:t>
        </w:r>
        <w:r w:rsidR="001C25BF">
          <w:rPr>
            <w:noProof/>
            <w:webHidden/>
          </w:rPr>
          <w:tab/>
        </w:r>
        <w:r>
          <w:rPr>
            <w:noProof/>
            <w:webHidden/>
          </w:rPr>
          <w:fldChar w:fldCharType="begin"/>
        </w:r>
        <w:r w:rsidR="001C25BF">
          <w:rPr>
            <w:noProof/>
            <w:webHidden/>
          </w:rPr>
          <w:instrText xml:space="preserve"> PAGEREF _Toc373493299 \h </w:instrText>
        </w:r>
        <w:r>
          <w:rPr>
            <w:noProof/>
            <w:webHidden/>
          </w:rPr>
        </w:r>
        <w:r>
          <w:rPr>
            <w:noProof/>
            <w:webHidden/>
          </w:rPr>
          <w:fldChar w:fldCharType="separate"/>
        </w:r>
        <w:r w:rsidR="00CA77DB">
          <w:rPr>
            <w:noProof/>
            <w:webHidden/>
          </w:rPr>
          <w:t>13</w:t>
        </w:r>
        <w:r>
          <w:rPr>
            <w:noProof/>
            <w:webHidden/>
          </w:rPr>
          <w:fldChar w:fldCharType="end"/>
        </w:r>
      </w:hyperlink>
    </w:p>
    <w:p w:rsidR="001C25BF" w:rsidRDefault="003D7F03" w:rsidP="001C25BF">
      <w:pPr>
        <w:pStyle w:val="Obsah4"/>
        <w:tabs>
          <w:tab w:val="left" w:pos="1760"/>
          <w:tab w:val="right" w:leader="dot" w:pos="8494"/>
        </w:tabs>
        <w:spacing w:after="0"/>
        <w:rPr>
          <w:rFonts w:asciiTheme="minorHAnsi" w:eastAsiaTheme="minorEastAsia" w:hAnsiTheme="minorHAnsi" w:cstheme="minorBidi"/>
          <w:noProof/>
          <w:sz w:val="22"/>
          <w:szCs w:val="22"/>
        </w:rPr>
      </w:pPr>
      <w:hyperlink w:anchor="_Toc373493300" w:history="1">
        <w:r w:rsidR="001C25BF" w:rsidRPr="00923B4F">
          <w:rPr>
            <w:rStyle w:val="Hypertextovodkaz"/>
            <w:noProof/>
          </w:rPr>
          <w:t>2.3.1.1</w:t>
        </w:r>
        <w:r w:rsidR="001C25BF">
          <w:rPr>
            <w:rFonts w:asciiTheme="minorHAnsi" w:eastAsiaTheme="minorEastAsia" w:hAnsiTheme="minorHAnsi" w:cstheme="minorBidi"/>
            <w:noProof/>
            <w:sz w:val="22"/>
            <w:szCs w:val="22"/>
          </w:rPr>
          <w:tab/>
        </w:r>
        <w:r w:rsidR="001C25BF" w:rsidRPr="00923B4F">
          <w:rPr>
            <w:rStyle w:val="Hypertextovodkaz"/>
            <w:noProof/>
          </w:rPr>
          <w:t>Typologie neziskových organizací</w:t>
        </w:r>
        <w:r w:rsidR="001C25BF">
          <w:rPr>
            <w:noProof/>
            <w:webHidden/>
          </w:rPr>
          <w:tab/>
        </w:r>
        <w:r>
          <w:rPr>
            <w:noProof/>
            <w:webHidden/>
          </w:rPr>
          <w:fldChar w:fldCharType="begin"/>
        </w:r>
        <w:r w:rsidR="001C25BF">
          <w:rPr>
            <w:noProof/>
            <w:webHidden/>
          </w:rPr>
          <w:instrText xml:space="preserve"> PAGEREF _Toc373493300 \h </w:instrText>
        </w:r>
        <w:r>
          <w:rPr>
            <w:noProof/>
            <w:webHidden/>
          </w:rPr>
        </w:r>
        <w:r>
          <w:rPr>
            <w:noProof/>
            <w:webHidden/>
          </w:rPr>
          <w:fldChar w:fldCharType="separate"/>
        </w:r>
        <w:r w:rsidR="00CA77DB">
          <w:rPr>
            <w:noProof/>
            <w:webHidden/>
          </w:rPr>
          <w:t>14</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01" w:history="1">
        <w:r w:rsidR="001C25BF" w:rsidRPr="00923B4F">
          <w:rPr>
            <w:rStyle w:val="Hypertextovodkaz"/>
            <w:noProof/>
          </w:rPr>
          <w:t>2.4</w:t>
        </w:r>
        <w:r w:rsidR="001C25BF">
          <w:rPr>
            <w:rFonts w:asciiTheme="minorHAnsi" w:eastAsiaTheme="minorEastAsia" w:hAnsiTheme="minorHAnsi" w:cstheme="minorBidi"/>
            <w:noProof/>
            <w:sz w:val="22"/>
            <w:szCs w:val="22"/>
          </w:rPr>
          <w:tab/>
        </w:r>
        <w:r w:rsidR="001C25BF" w:rsidRPr="00923B4F">
          <w:rPr>
            <w:rStyle w:val="Hypertextovodkaz"/>
            <w:noProof/>
          </w:rPr>
          <w:t>Metodika</w:t>
        </w:r>
        <w:r w:rsidR="001C25BF">
          <w:rPr>
            <w:noProof/>
            <w:webHidden/>
          </w:rPr>
          <w:tab/>
        </w:r>
        <w:r>
          <w:rPr>
            <w:noProof/>
            <w:webHidden/>
          </w:rPr>
          <w:fldChar w:fldCharType="begin"/>
        </w:r>
        <w:r w:rsidR="001C25BF">
          <w:rPr>
            <w:noProof/>
            <w:webHidden/>
          </w:rPr>
          <w:instrText xml:space="preserve"> PAGEREF _Toc373493301 \h </w:instrText>
        </w:r>
        <w:r>
          <w:rPr>
            <w:noProof/>
            <w:webHidden/>
          </w:rPr>
        </w:r>
        <w:r>
          <w:rPr>
            <w:noProof/>
            <w:webHidden/>
          </w:rPr>
          <w:fldChar w:fldCharType="separate"/>
        </w:r>
        <w:r w:rsidR="00CA77DB">
          <w:rPr>
            <w:noProof/>
            <w:webHidden/>
          </w:rPr>
          <w:t>15</w:t>
        </w:r>
        <w:r>
          <w:rPr>
            <w:noProof/>
            <w:webHidden/>
          </w:rPr>
          <w:fldChar w:fldCharType="end"/>
        </w:r>
      </w:hyperlink>
    </w:p>
    <w:p w:rsidR="001C25BF" w:rsidRDefault="003D7F03" w:rsidP="001C25BF">
      <w:pPr>
        <w:pStyle w:val="Obsah1"/>
        <w:tabs>
          <w:tab w:val="left" w:pos="480"/>
          <w:tab w:val="right" w:leader="dot" w:pos="8494"/>
        </w:tabs>
        <w:spacing w:after="0"/>
        <w:rPr>
          <w:rFonts w:asciiTheme="minorHAnsi" w:eastAsiaTheme="minorEastAsia" w:hAnsiTheme="minorHAnsi" w:cstheme="minorBidi"/>
          <w:noProof/>
          <w:sz w:val="22"/>
          <w:szCs w:val="22"/>
        </w:rPr>
      </w:pPr>
      <w:hyperlink w:anchor="_Toc373493302" w:history="1">
        <w:r w:rsidR="001C25BF" w:rsidRPr="00923B4F">
          <w:rPr>
            <w:rStyle w:val="Hypertextovodkaz"/>
            <w:noProof/>
          </w:rPr>
          <w:t>3</w:t>
        </w:r>
        <w:r w:rsidR="001C25BF">
          <w:rPr>
            <w:rFonts w:asciiTheme="minorHAnsi" w:eastAsiaTheme="minorEastAsia" w:hAnsiTheme="minorHAnsi" w:cstheme="minorBidi"/>
            <w:noProof/>
            <w:sz w:val="22"/>
            <w:szCs w:val="22"/>
          </w:rPr>
          <w:tab/>
        </w:r>
        <w:r w:rsidR="001C25BF" w:rsidRPr="00923B4F">
          <w:rPr>
            <w:rStyle w:val="Hypertextovodkaz"/>
            <w:noProof/>
          </w:rPr>
          <w:t>Praktická část</w:t>
        </w:r>
        <w:r w:rsidR="001C25BF">
          <w:rPr>
            <w:noProof/>
            <w:webHidden/>
          </w:rPr>
          <w:tab/>
        </w:r>
        <w:r>
          <w:rPr>
            <w:noProof/>
            <w:webHidden/>
          </w:rPr>
          <w:fldChar w:fldCharType="begin"/>
        </w:r>
        <w:r w:rsidR="001C25BF">
          <w:rPr>
            <w:noProof/>
            <w:webHidden/>
          </w:rPr>
          <w:instrText xml:space="preserve"> PAGEREF _Toc373493302 \h </w:instrText>
        </w:r>
        <w:r>
          <w:rPr>
            <w:noProof/>
            <w:webHidden/>
          </w:rPr>
        </w:r>
        <w:r>
          <w:rPr>
            <w:noProof/>
            <w:webHidden/>
          </w:rPr>
          <w:fldChar w:fldCharType="separate"/>
        </w:r>
        <w:r w:rsidR="00CA77DB">
          <w:rPr>
            <w:noProof/>
            <w:webHidden/>
          </w:rPr>
          <w:t>18</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03" w:history="1">
        <w:r w:rsidR="001C25BF" w:rsidRPr="00923B4F">
          <w:rPr>
            <w:rStyle w:val="Hypertextovodkaz"/>
            <w:noProof/>
          </w:rPr>
          <w:t>3.1</w:t>
        </w:r>
        <w:r w:rsidR="001C25BF">
          <w:rPr>
            <w:rFonts w:asciiTheme="minorHAnsi" w:eastAsiaTheme="minorEastAsia" w:hAnsiTheme="minorHAnsi" w:cstheme="minorBidi"/>
            <w:noProof/>
            <w:sz w:val="22"/>
            <w:szCs w:val="22"/>
          </w:rPr>
          <w:tab/>
        </w:r>
        <w:r w:rsidR="001C25BF" w:rsidRPr="00923B4F">
          <w:rPr>
            <w:rStyle w:val="Hypertextovodkaz"/>
            <w:noProof/>
          </w:rPr>
          <w:t>Soutěže sociální reklamy v ČR</w:t>
        </w:r>
        <w:r w:rsidR="001C25BF">
          <w:rPr>
            <w:noProof/>
            <w:webHidden/>
          </w:rPr>
          <w:tab/>
        </w:r>
        <w:r>
          <w:rPr>
            <w:noProof/>
            <w:webHidden/>
          </w:rPr>
          <w:fldChar w:fldCharType="begin"/>
        </w:r>
        <w:r w:rsidR="001C25BF">
          <w:rPr>
            <w:noProof/>
            <w:webHidden/>
          </w:rPr>
          <w:instrText xml:space="preserve"> PAGEREF _Toc373493303 \h </w:instrText>
        </w:r>
        <w:r>
          <w:rPr>
            <w:noProof/>
            <w:webHidden/>
          </w:rPr>
        </w:r>
        <w:r>
          <w:rPr>
            <w:noProof/>
            <w:webHidden/>
          </w:rPr>
          <w:fldChar w:fldCharType="separate"/>
        </w:r>
        <w:r w:rsidR="00CA77DB">
          <w:rPr>
            <w:noProof/>
            <w:webHidden/>
          </w:rPr>
          <w:t>18</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304" w:history="1">
        <w:r w:rsidR="001C25BF" w:rsidRPr="00923B4F">
          <w:rPr>
            <w:rStyle w:val="Hypertextovodkaz"/>
            <w:noProof/>
          </w:rPr>
          <w:t>3.1.1</w:t>
        </w:r>
        <w:r w:rsidR="001C25BF">
          <w:rPr>
            <w:rFonts w:asciiTheme="minorHAnsi" w:eastAsiaTheme="minorEastAsia" w:hAnsiTheme="minorHAnsi" w:cstheme="minorBidi"/>
            <w:noProof/>
            <w:sz w:val="22"/>
            <w:szCs w:val="22"/>
          </w:rPr>
          <w:tab/>
        </w:r>
        <w:r w:rsidR="001C25BF" w:rsidRPr="00923B4F">
          <w:rPr>
            <w:rStyle w:val="Hypertextovodkaz"/>
            <w:noProof/>
          </w:rPr>
          <w:t>Effie awards</w:t>
        </w:r>
        <w:r w:rsidR="001C25BF">
          <w:rPr>
            <w:noProof/>
            <w:webHidden/>
          </w:rPr>
          <w:tab/>
        </w:r>
        <w:r>
          <w:rPr>
            <w:noProof/>
            <w:webHidden/>
          </w:rPr>
          <w:fldChar w:fldCharType="begin"/>
        </w:r>
        <w:r w:rsidR="001C25BF">
          <w:rPr>
            <w:noProof/>
            <w:webHidden/>
          </w:rPr>
          <w:instrText xml:space="preserve"> PAGEREF _Toc373493304 \h </w:instrText>
        </w:r>
        <w:r>
          <w:rPr>
            <w:noProof/>
            <w:webHidden/>
          </w:rPr>
        </w:r>
        <w:r>
          <w:rPr>
            <w:noProof/>
            <w:webHidden/>
          </w:rPr>
          <w:fldChar w:fldCharType="separate"/>
        </w:r>
        <w:r w:rsidR="00CA77DB">
          <w:rPr>
            <w:noProof/>
            <w:webHidden/>
          </w:rPr>
          <w:t>18</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305" w:history="1">
        <w:r w:rsidR="001C25BF" w:rsidRPr="00923B4F">
          <w:rPr>
            <w:rStyle w:val="Hypertextovodkaz"/>
            <w:noProof/>
          </w:rPr>
          <w:t>3.1.2</w:t>
        </w:r>
        <w:r w:rsidR="001C25BF">
          <w:rPr>
            <w:rFonts w:asciiTheme="minorHAnsi" w:eastAsiaTheme="minorEastAsia" w:hAnsiTheme="minorHAnsi" w:cstheme="minorBidi"/>
            <w:noProof/>
            <w:sz w:val="22"/>
            <w:szCs w:val="22"/>
          </w:rPr>
          <w:tab/>
        </w:r>
        <w:r w:rsidR="001C25BF" w:rsidRPr="00923B4F">
          <w:rPr>
            <w:rStyle w:val="Hypertextovodkaz"/>
            <w:noProof/>
          </w:rPr>
          <w:t>Soutěž Žihadlo roku</w:t>
        </w:r>
        <w:r w:rsidR="001C25BF">
          <w:rPr>
            <w:noProof/>
            <w:webHidden/>
          </w:rPr>
          <w:tab/>
        </w:r>
        <w:r>
          <w:rPr>
            <w:noProof/>
            <w:webHidden/>
          </w:rPr>
          <w:fldChar w:fldCharType="begin"/>
        </w:r>
        <w:r w:rsidR="001C25BF">
          <w:rPr>
            <w:noProof/>
            <w:webHidden/>
          </w:rPr>
          <w:instrText xml:space="preserve"> PAGEREF _Toc373493305 \h </w:instrText>
        </w:r>
        <w:r>
          <w:rPr>
            <w:noProof/>
            <w:webHidden/>
          </w:rPr>
        </w:r>
        <w:r>
          <w:rPr>
            <w:noProof/>
            <w:webHidden/>
          </w:rPr>
          <w:fldChar w:fldCharType="separate"/>
        </w:r>
        <w:r w:rsidR="00CA77DB">
          <w:rPr>
            <w:noProof/>
            <w:webHidden/>
          </w:rPr>
          <w:t>22</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06" w:history="1">
        <w:r w:rsidR="001C25BF" w:rsidRPr="00923B4F">
          <w:rPr>
            <w:rStyle w:val="Hypertextovodkaz"/>
            <w:noProof/>
          </w:rPr>
          <w:t>3.2</w:t>
        </w:r>
        <w:r w:rsidR="001C25BF">
          <w:rPr>
            <w:rFonts w:asciiTheme="minorHAnsi" w:eastAsiaTheme="minorEastAsia" w:hAnsiTheme="minorHAnsi" w:cstheme="minorBidi"/>
            <w:noProof/>
            <w:sz w:val="22"/>
            <w:szCs w:val="22"/>
          </w:rPr>
          <w:tab/>
        </w:r>
        <w:r w:rsidR="001C25BF" w:rsidRPr="00923B4F">
          <w:rPr>
            <w:rStyle w:val="Hypertextovodkaz"/>
            <w:noProof/>
          </w:rPr>
          <w:t>Neziskové organizace v ČR</w:t>
        </w:r>
        <w:r w:rsidR="001C25BF">
          <w:rPr>
            <w:noProof/>
            <w:webHidden/>
          </w:rPr>
          <w:tab/>
        </w:r>
        <w:r>
          <w:rPr>
            <w:noProof/>
            <w:webHidden/>
          </w:rPr>
          <w:fldChar w:fldCharType="begin"/>
        </w:r>
        <w:r w:rsidR="001C25BF">
          <w:rPr>
            <w:noProof/>
            <w:webHidden/>
          </w:rPr>
          <w:instrText xml:space="preserve"> PAGEREF _Toc373493306 \h </w:instrText>
        </w:r>
        <w:r>
          <w:rPr>
            <w:noProof/>
            <w:webHidden/>
          </w:rPr>
        </w:r>
        <w:r>
          <w:rPr>
            <w:noProof/>
            <w:webHidden/>
          </w:rPr>
          <w:fldChar w:fldCharType="separate"/>
        </w:r>
        <w:r w:rsidR="00CA77DB">
          <w:rPr>
            <w:noProof/>
            <w:webHidden/>
          </w:rPr>
          <w:t>26</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07" w:history="1">
        <w:r w:rsidR="001C25BF" w:rsidRPr="00923B4F">
          <w:rPr>
            <w:rStyle w:val="Hypertextovodkaz"/>
            <w:noProof/>
          </w:rPr>
          <w:t>3.3</w:t>
        </w:r>
        <w:r w:rsidR="001C25BF">
          <w:rPr>
            <w:rFonts w:asciiTheme="minorHAnsi" w:eastAsiaTheme="minorEastAsia" w:hAnsiTheme="minorHAnsi" w:cstheme="minorBidi"/>
            <w:noProof/>
            <w:sz w:val="22"/>
            <w:szCs w:val="22"/>
          </w:rPr>
          <w:tab/>
        </w:r>
        <w:r w:rsidR="001C25BF" w:rsidRPr="00923B4F">
          <w:rPr>
            <w:rStyle w:val="Hypertextovodkaz"/>
            <w:noProof/>
          </w:rPr>
          <w:t>Realizace dotazníkového průzkumu</w:t>
        </w:r>
        <w:r w:rsidR="001C25BF">
          <w:rPr>
            <w:noProof/>
            <w:webHidden/>
          </w:rPr>
          <w:tab/>
        </w:r>
        <w:r>
          <w:rPr>
            <w:noProof/>
            <w:webHidden/>
          </w:rPr>
          <w:fldChar w:fldCharType="begin"/>
        </w:r>
        <w:r w:rsidR="001C25BF">
          <w:rPr>
            <w:noProof/>
            <w:webHidden/>
          </w:rPr>
          <w:instrText xml:space="preserve"> PAGEREF _Toc373493307 \h </w:instrText>
        </w:r>
        <w:r>
          <w:rPr>
            <w:noProof/>
            <w:webHidden/>
          </w:rPr>
        </w:r>
        <w:r>
          <w:rPr>
            <w:noProof/>
            <w:webHidden/>
          </w:rPr>
          <w:fldChar w:fldCharType="separate"/>
        </w:r>
        <w:r w:rsidR="00CA77DB">
          <w:rPr>
            <w:noProof/>
            <w:webHidden/>
          </w:rPr>
          <w:t>27</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308" w:history="1">
        <w:r w:rsidR="001C25BF" w:rsidRPr="00923B4F">
          <w:rPr>
            <w:rStyle w:val="Hypertextovodkaz"/>
            <w:noProof/>
          </w:rPr>
          <w:t>3.3.1</w:t>
        </w:r>
        <w:r w:rsidR="001C25BF">
          <w:rPr>
            <w:rFonts w:asciiTheme="minorHAnsi" w:eastAsiaTheme="minorEastAsia" w:hAnsiTheme="minorHAnsi" w:cstheme="minorBidi"/>
            <w:noProof/>
            <w:sz w:val="22"/>
            <w:szCs w:val="22"/>
          </w:rPr>
          <w:tab/>
        </w:r>
        <w:r w:rsidR="001C25BF" w:rsidRPr="00923B4F">
          <w:rPr>
            <w:rStyle w:val="Hypertextovodkaz"/>
            <w:noProof/>
          </w:rPr>
          <w:t>Průzkum</w:t>
        </w:r>
        <w:r w:rsidR="001C25BF">
          <w:rPr>
            <w:noProof/>
            <w:webHidden/>
          </w:rPr>
          <w:tab/>
        </w:r>
        <w:r>
          <w:rPr>
            <w:noProof/>
            <w:webHidden/>
          </w:rPr>
          <w:fldChar w:fldCharType="begin"/>
        </w:r>
        <w:r w:rsidR="001C25BF">
          <w:rPr>
            <w:noProof/>
            <w:webHidden/>
          </w:rPr>
          <w:instrText xml:space="preserve"> PAGEREF _Toc373493308 \h </w:instrText>
        </w:r>
        <w:r>
          <w:rPr>
            <w:noProof/>
            <w:webHidden/>
          </w:rPr>
        </w:r>
        <w:r>
          <w:rPr>
            <w:noProof/>
            <w:webHidden/>
          </w:rPr>
          <w:fldChar w:fldCharType="separate"/>
        </w:r>
        <w:r w:rsidR="00CA77DB">
          <w:rPr>
            <w:noProof/>
            <w:webHidden/>
          </w:rPr>
          <w:t>27</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309" w:history="1">
        <w:r w:rsidR="001C25BF" w:rsidRPr="00923B4F">
          <w:rPr>
            <w:rStyle w:val="Hypertextovodkaz"/>
            <w:noProof/>
          </w:rPr>
          <w:t>3.3.2</w:t>
        </w:r>
        <w:r w:rsidR="001C25BF">
          <w:rPr>
            <w:rFonts w:asciiTheme="minorHAnsi" w:eastAsiaTheme="minorEastAsia" w:hAnsiTheme="minorHAnsi" w:cstheme="minorBidi"/>
            <w:noProof/>
            <w:sz w:val="22"/>
            <w:szCs w:val="22"/>
          </w:rPr>
          <w:tab/>
        </w:r>
        <w:r w:rsidR="001C25BF" w:rsidRPr="00923B4F">
          <w:rPr>
            <w:rStyle w:val="Hypertextovodkaz"/>
            <w:noProof/>
          </w:rPr>
          <w:t>Analýza dat</w:t>
        </w:r>
        <w:r w:rsidR="001C25BF">
          <w:rPr>
            <w:noProof/>
            <w:webHidden/>
          </w:rPr>
          <w:tab/>
        </w:r>
        <w:r>
          <w:rPr>
            <w:noProof/>
            <w:webHidden/>
          </w:rPr>
          <w:fldChar w:fldCharType="begin"/>
        </w:r>
        <w:r w:rsidR="001C25BF">
          <w:rPr>
            <w:noProof/>
            <w:webHidden/>
          </w:rPr>
          <w:instrText xml:space="preserve"> PAGEREF _Toc373493309 \h </w:instrText>
        </w:r>
        <w:r>
          <w:rPr>
            <w:noProof/>
            <w:webHidden/>
          </w:rPr>
        </w:r>
        <w:r>
          <w:rPr>
            <w:noProof/>
            <w:webHidden/>
          </w:rPr>
          <w:fldChar w:fldCharType="separate"/>
        </w:r>
        <w:r w:rsidR="00CA77DB">
          <w:rPr>
            <w:noProof/>
            <w:webHidden/>
          </w:rPr>
          <w:t>27</w:t>
        </w:r>
        <w:r>
          <w:rPr>
            <w:noProof/>
            <w:webHidden/>
          </w:rPr>
          <w:fldChar w:fldCharType="end"/>
        </w:r>
      </w:hyperlink>
    </w:p>
    <w:p w:rsidR="001C25BF" w:rsidRDefault="003D7F03" w:rsidP="001C25BF">
      <w:pPr>
        <w:pStyle w:val="Obsah3"/>
        <w:tabs>
          <w:tab w:val="left" w:pos="1320"/>
          <w:tab w:val="right" w:leader="dot" w:pos="8494"/>
        </w:tabs>
        <w:spacing w:after="0"/>
        <w:rPr>
          <w:rFonts w:asciiTheme="minorHAnsi" w:eastAsiaTheme="minorEastAsia" w:hAnsiTheme="minorHAnsi" w:cstheme="minorBidi"/>
          <w:noProof/>
          <w:sz w:val="22"/>
          <w:szCs w:val="22"/>
        </w:rPr>
      </w:pPr>
      <w:hyperlink w:anchor="_Toc373493310" w:history="1">
        <w:r w:rsidR="001C25BF" w:rsidRPr="00923B4F">
          <w:rPr>
            <w:rStyle w:val="Hypertextovodkaz"/>
            <w:noProof/>
          </w:rPr>
          <w:t>3.3.3</w:t>
        </w:r>
        <w:r w:rsidR="001C25BF">
          <w:rPr>
            <w:rFonts w:asciiTheme="minorHAnsi" w:eastAsiaTheme="minorEastAsia" w:hAnsiTheme="minorHAnsi" w:cstheme="minorBidi"/>
            <w:noProof/>
            <w:sz w:val="22"/>
            <w:szCs w:val="22"/>
          </w:rPr>
          <w:tab/>
        </w:r>
        <w:r w:rsidR="001C25BF" w:rsidRPr="00923B4F">
          <w:rPr>
            <w:rStyle w:val="Hypertextovodkaz"/>
            <w:noProof/>
          </w:rPr>
          <w:t>Interpretace výsledků průzkumu</w:t>
        </w:r>
        <w:r w:rsidR="001C25BF">
          <w:rPr>
            <w:noProof/>
            <w:webHidden/>
          </w:rPr>
          <w:tab/>
        </w:r>
        <w:r>
          <w:rPr>
            <w:noProof/>
            <w:webHidden/>
          </w:rPr>
          <w:fldChar w:fldCharType="begin"/>
        </w:r>
        <w:r w:rsidR="001C25BF">
          <w:rPr>
            <w:noProof/>
            <w:webHidden/>
          </w:rPr>
          <w:instrText xml:space="preserve"> PAGEREF _Toc373493310 \h </w:instrText>
        </w:r>
        <w:r>
          <w:rPr>
            <w:noProof/>
            <w:webHidden/>
          </w:rPr>
        </w:r>
        <w:r>
          <w:rPr>
            <w:noProof/>
            <w:webHidden/>
          </w:rPr>
          <w:fldChar w:fldCharType="separate"/>
        </w:r>
        <w:r w:rsidR="00CA77DB">
          <w:rPr>
            <w:noProof/>
            <w:webHidden/>
          </w:rPr>
          <w:t>27</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11" w:history="1">
        <w:r w:rsidR="001C25BF" w:rsidRPr="00923B4F">
          <w:rPr>
            <w:rStyle w:val="Hypertextovodkaz"/>
            <w:noProof/>
          </w:rPr>
          <w:t>3.4</w:t>
        </w:r>
        <w:r w:rsidR="001C25BF">
          <w:rPr>
            <w:rFonts w:asciiTheme="minorHAnsi" w:eastAsiaTheme="minorEastAsia" w:hAnsiTheme="minorHAnsi" w:cstheme="minorBidi"/>
            <w:noProof/>
            <w:sz w:val="22"/>
            <w:szCs w:val="22"/>
          </w:rPr>
          <w:tab/>
        </w:r>
        <w:r w:rsidR="001C25BF" w:rsidRPr="00923B4F">
          <w:rPr>
            <w:rStyle w:val="Hypertextovodkaz"/>
            <w:noProof/>
          </w:rPr>
          <w:t>Interpretace výsledků dotazníkového průzkumu</w:t>
        </w:r>
        <w:r w:rsidR="001C25BF">
          <w:rPr>
            <w:noProof/>
            <w:webHidden/>
          </w:rPr>
          <w:tab/>
        </w:r>
        <w:r>
          <w:rPr>
            <w:noProof/>
            <w:webHidden/>
          </w:rPr>
          <w:fldChar w:fldCharType="begin"/>
        </w:r>
        <w:r w:rsidR="001C25BF">
          <w:rPr>
            <w:noProof/>
            <w:webHidden/>
          </w:rPr>
          <w:instrText xml:space="preserve"> PAGEREF _Toc373493311 \h </w:instrText>
        </w:r>
        <w:r>
          <w:rPr>
            <w:noProof/>
            <w:webHidden/>
          </w:rPr>
        </w:r>
        <w:r>
          <w:rPr>
            <w:noProof/>
            <w:webHidden/>
          </w:rPr>
          <w:fldChar w:fldCharType="separate"/>
        </w:r>
        <w:r w:rsidR="00CA77DB">
          <w:rPr>
            <w:noProof/>
            <w:webHidden/>
          </w:rPr>
          <w:t>29</w:t>
        </w:r>
        <w:r>
          <w:rPr>
            <w:noProof/>
            <w:webHidden/>
          </w:rPr>
          <w:fldChar w:fldCharType="end"/>
        </w:r>
      </w:hyperlink>
    </w:p>
    <w:p w:rsidR="001C25BF" w:rsidRDefault="003D7F03" w:rsidP="001C25BF">
      <w:pPr>
        <w:pStyle w:val="Obsah2"/>
        <w:tabs>
          <w:tab w:val="left" w:pos="880"/>
          <w:tab w:val="right" w:leader="dot" w:pos="8494"/>
        </w:tabs>
        <w:spacing w:after="0"/>
        <w:rPr>
          <w:rFonts w:asciiTheme="minorHAnsi" w:eastAsiaTheme="minorEastAsia" w:hAnsiTheme="minorHAnsi" w:cstheme="minorBidi"/>
          <w:noProof/>
          <w:sz w:val="22"/>
          <w:szCs w:val="22"/>
        </w:rPr>
      </w:pPr>
      <w:hyperlink w:anchor="_Toc373493312" w:history="1">
        <w:r w:rsidR="001C25BF" w:rsidRPr="00923B4F">
          <w:rPr>
            <w:rStyle w:val="Hypertextovodkaz"/>
            <w:noProof/>
          </w:rPr>
          <w:t>3.5</w:t>
        </w:r>
        <w:r w:rsidR="001C25BF">
          <w:rPr>
            <w:rFonts w:asciiTheme="minorHAnsi" w:eastAsiaTheme="minorEastAsia" w:hAnsiTheme="minorHAnsi" w:cstheme="minorBidi"/>
            <w:noProof/>
            <w:sz w:val="22"/>
            <w:szCs w:val="22"/>
          </w:rPr>
          <w:tab/>
        </w:r>
        <w:r w:rsidR="001C25BF" w:rsidRPr="00923B4F">
          <w:rPr>
            <w:rStyle w:val="Hypertextovodkaz"/>
            <w:noProof/>
          </w:rPr>
          <w:t>Analýza vyhledávacích dotazů na Seznam.cz</w:t>
        </w:r>
        <w:r w:rsidR="001C25BF">
          <w:rPr>
            <w:noProof/>
            <w:webHidden/>
          </w:rPr>
          <w:tab/>
        </w:r>
        <w:r>
          <w:rPr>
            <w:noProof/>
            <w:webHidden/>
          </w:rPr>
          <w:fldChar w:fldCharType="begin"/>
        </w:r>
        <w:r w:rsidR="001C25BF">
          <w:rPr>
            <w:noProof/>
            <w:webHidden/>
          </w:rPr>
          <w:instrText xml:space="preserve"> PAGEREF _Toc373493312 \h </w:instrText>
        </w:r>
        <w:r>
          <w:rPr>
            <w:noProof/>
            <w:webHidden/>
          </w:rPr>
        </w:r>
        <w:r>
          <w:rPr>
            <w:noProof/>
            <w:webHidden/>
          </w:rPr>
          <w:fldChar w:fldCharType="separate"/>
        </w:r>
        <w:r w:rsidR="00CA77DB">
          <w:rPr>
            <w:noProof/>
            <w:webHidden/>
          </w:rPr>
          <w:t>31</w:t>
        </w:r>
        <w:r>
          <w:rPr>
            <w:noProof/>
            <w:webHidden/>
          </w:rPr>
          <w:fldChar w:fldCharType="end"/>
        </w:r>
      </w:hyperlink>
    </w:p>
    <w:p w:rsidR="001C25BF" w:rsidRDefault="003D7F03" w:rsidP="001C25BF">
      <w:pPr>
        <w:pStyle w:val="Obsah1"/>
        <w:tabs>
          <w:tab w:val="left" w:pos="480"/>
          <w:tab w:val="right" w:leader="dot" w:pos="8494"/>
        </w:tabs>
        <w:spacing w:after="0"/>
        <w:rPr>
          <w:rFonts w:asciiTheme="minorHAnsi" w:eastAsiaTheme="minorEastAsia" w:hAnsiTheme="minorHAnsi" w:cstheme="minorBidi"/>
          <w:noProof/>
          <w:sz w:val="22"/>
          <w:szCs w:val="22"/>
        </w:rPr>
      </w:pPr>
      <w:hyperlink w:anchor="_Toc373493313" w:history="1">
        <w:r w:rsidR="001C25BF" w:rsidRPr="00923B4F">
          <w:rPr>
            <w:rStyle w:val="Hypertextovodkaz"/>
            <w:noProof/>
          </w:rPr>
          <w:t>4</w:t>
        </w:r>
        <w:r w:rsidR="001C25BF">
          <w:rPr>
            <w:rFonts w:asciiTheme="minorHAnsi" w:eastAsiaTheme="minorEastAsia" w:hAnsiTheme="minorHAnsi" w:cstheme="minorBidi"/>
            <w:noProof/>
            <w:sz w:val="22"/>
            <w:szCs w:val="22"/>
          </w:rPr>
          <w:tab/>
        </w:r>
        <w:r w:rsidR="001C25BF" w:rsidRPr="00923B4F">
          <w:rPr>
            <w:rStyle w:val="Hypertextovodkaz"/>
            <w:noProof/>
          </w:rPr>
          <w:t>Závěr</w:t>
        </w:r>
        <w:r w:rsidR="001C25BF">
          <w:rPr>
            <w:noProof/>
            <w:webHidden/>
          </w:rPr>
          <w:tab/>
        </w:r>
        <w:r>
          <w:rPr>
            <w:noProof/>
            <w:webHidden/>
          </w:rPr>
          <w:fldChar w:fldCharType="begin"/>
        </w:r>
        <w:r w:rsidR="001C25BF">
          <w:rPr>
            <w:noProof/>
            <w:webHidden/>
          </w:rPr>
          <w:instrText xml:space="preserve"> PAGEREF _Toc373493313 \h </w:instrText>
        </w:r>
        <w:r>
          <w:rPr>
            <w:noProof/>
            <w:webHidden/>
          </w:rPr>
        </w:r>
        <w:r>
          <w:rPr>
            <w:noProof/>
            <w:webHidden/>
          </w:rPr>
          <w:fldChar w:fldCharType="separate"/>
        </w:r>
        <w:r w:rsidR="00CA77DB">
          <w:rPr>
            <w:noProof/>
            <w:webHidden/>
          </w:rPr>
          <w:t>35</w:t>
        </w:r>
        <w:r>
          <w:rPr>
            <w:noProof/>
            <w:webHidden/>
          </w:rPr>
          <w:fldChar w:fldCharType="end"/>
        </w:r>
      </w:hyperlink>
    </w:p>
    <w:p w:rsidR="001C25BF" w:rsidRDefault="003D7F03" w:rsidP="001C25BF">
      <w:pPr>
        <w:pStyle w:val="Obsah1"/>
        <w:tabs>
          <w:tab w:val="right" w:leader="dot" w:pos="8494"/>
        </w:tabs>
        <w:spacing w:after="0"/>
        <w:rPr>
          <w:rFonts w:asciiTheme="minorHAnsi" w:eastAsiaTheme="minorEastAsia" w:hAnsiTheme="minorHAnsi" w:cstheme="minorBidi"/>
          <w:noProof/>
          <w:sz w:val="22"/>
          <w:szCs w:val="22"/>
        </w:rPr>
      </w:pPr>
      <w:hyperlink w:anchor="_Toc373493314" w:history="1">
        <w:r w:rsidR="001C25BF" w:rsidRPr="00923B4F">
          <w:rPr>
            <w:rStyle w:val="Hypertextovodkaz"/>
            <w:noProof/>
          </w:rPr>
          <w:t>Literatura</w:t>
        </w:r>
        <w:r w:rsidR="001C25BF">
          <w:rPr>
            <w:noProof/>
            <w:webHidden/>
          </w:rPr>
          <w:tab/>
        </w:r>
      </w:hyperlink>
    </w:p>
    <w:p w:rsidR="001C25BF" w:rsidRDefault="003D7F03" w:rsidP="001C25BF">
      <w:pPr>
        <w:pStyle w:val="Obsah1"/>
        <w:tabs>
          <w:tab w:val="right" w:leader="dot" w:pos="8494"/>
        </w:tabs>
        <w:spacing w:after="0"/>
        <w:rPr>
          <w:rFonts w:asciiTheme="minorHAnsi" w:eastAsiaTheme="minorEastAsia" w:hAnsiTheme="minorHAnsi" w:cstheme="minorBidi"/>
          <w:noProof/>
          <w:sz w:val="22"/>
          <w:szCs w:val="22"/>
        </w:rPr>
      </w:pPr>
      <w:hyperlink w:anchor="_Toc373493315" w:history="1">
        <w:r w:rsidR="001C25BF" w:rsidRPr="00923B4F">
          <w:rPr>
            <w:rStyle w:val="Hypertextovodkaz"/>
            <w:noProof/>
          </w:rPr>
          <w:t>Přílohy</w:t>
        </w:r>
        <w:r w:rsidR="001C25BF">
          <w:rPr>
            <w:noProof/>
            <w:webHidden/>
          </w:rPr>
          <w:tab/>
        </w:r>
      </w:hyperlink>
    </w:p>
    <w:p w:rsidR="00E650CC" w:rsidRPr="00E650CC" w:rsidRDefault="003D7F03" w:rsidP="001C25BF">
      <w:pPr>
        <w:spacing w:after="0"/>
      </w:pPr>
      <w:r>
        <w:fldChar w:fldCharType="end"/>
      </w:r>
    </w:p>
    <w:p w:rsidR="001A595E" w:rsidRDefault="001A595E" w:rsidP="00EB056F">
      <w:pPr>
        <w:spacing w:after="0" w:line="276" w:lineRule="auto"/>
        <w:jc w:val="left"/>
        <w:rPr>
          <w:b/>
          <w:sz w:val="32"/>
          <w:szCs w:val="32"/>
        </w:rPr>
      </w:pPr>
      <w:r>
        <w:rPr>
          <w:b/>
          <w:sz w:val="32"/>
          <w:szCs w:val="32"/>
        </w:rPr>
        <w:br w:type="page"/>
      </w:r>
      <w:r>
        <w:rPr>
          <w:b/>
          <w:sz w:val="32"/>
          <w:szCs w:val="32"/>
        </w:rPr>
        <w:lastRenderedPageBreak/>
        <w:t>Seznam zkratek</w:t>
      </w:r>
    </w:p>
    <w:p w:rsidR="006F1C4E" w:rsidRDefault="006F1C4E" w:rsidP="006F1C4E">
      <w:pPr>
        <w:spacing w:after="200" w:line="276" w:lineRule="auto"/>
        <w:jc w:val="left"/>
        <w:rPr>
          <w:szCs w:val="32"/>
        </w:rPr>
      </w:pPr>
      <w:r>
        <w:rPr>
          <w:szCs w:val="32"/>
        </w:rPr>
        <w:t>4 P – Marketingový mix 4P</w:t>
      </w:r>
    </w:p>
    <w:p w:rsidR="006F1C4E" w:rsidRDefault="006F1C4E">
      <w:pPr>
        <w:spacing w:after="200" w:line="276" w:lineRule="auto"/>
        <w:jc w:val="left"/>
        <w:rPr>
          <w:szCs w:val="32"/>
        </w:rPr>
      </w:pPr>
      <w:r w:rsidRPr="00AF185D">
        <w:rPr>
          <w:szCs w:val="24"/>
        </w:rPr>
        <w:t xml:space="preserve">AMA - </w:t>
      </w:r>
      <w:proofErr w:type="spellStart"/>
      <w:r w:rsidRPr="00AF185D">
        <w:rPr>
          <w:szCs w:val="24"/>
        </w:rPr>
        <w:t>American</w:t>
      </w:r>
      <w:proofErr w:type="spellEnd"/>
      <w:r w:rsidRPr="00AF185D">
        <w:rPr>
          <w:szCs w:val="24"/>
        </w:rPr>
        <w:t xml:space="preserve"> Marketing </w:t>
      </w:r>
      <w:proofErr w:type="spellStart"/>
      <w:r w:rsidRPr="00AF185D">
        <w:rPr>
          <w:szCs w:val="24"/>
        </w:rPr>
        <w:t>Association</w:t>
      </w:r>
      <w:proofErr w:type="spellEnd"/>
      <w:r w:rsidRPr="00AF185D">
        <w:rPr>
          <w:szCs w:val="24"/>
        </w:rPr>
        <w:t>, Americké marketingové asociace</w:t>
      </w:r>
    </w:p>
    <w:p w:rsidR="006F1C4E" w:rsidRDefault="006F1C4E" w:rsidP="006F1C4E">
      <w:pPr>
        <w:spacing w:after="200" w:line="276" w:lineRule="auto"/>
        <w:jc w:val="left"/>
        <w:rPr>
          <w:szCs w:val="32"/>
        </w:rPr>
      </w:pPr>
      <w:r>
        <w:rPr>
          <w:szCs w:val="32"/>
        </w:rPr>
        <w:t xml:space="preserve">BTL – </w:t>
      </w:r>
      <w:proofErr w:type="spellStart"/>
      <w:r>
        <w:rPr>
          <w:szCs w:val="32"/>
        </w:rPr>
        <w:t>Bellow</w:t>
      </w:r>
      <w:proofErr w:type="spellEnd"/>
      <w:r>
        <w:rPr>
          <w:szCs w:val="32"/>
        </w:rPr>
        <w:t xml:space="preserve"> </w:t>
      </w:r>
      <w:proofErr w:type="spellStart"/>
      <w:r>
        <w:rPr>
          <w:szCs w:val="32"/>
        </w:rPr>
        <w:t>The</w:t>
      </w:r>
      <w:proofErr w:type="spellEnd"/>
      <w:r>
        <w:rPr>
          <w:szCs w:val="32"/>
        </w:rPr>
        <w:t xml:space="preserve"> Line</w:t>
      </w:r>
    </w:p>
    <w:p w:rsidR="006F1C4E" w:rsidRDefault="006F1C4E" w:rsidP="006F1C4E">
      <w:pPr>
        <w:spacing w:after="200" w:line="276" w:lineRule="auto"/>
        <w:jc w:val="left"/>
        <w:rPr>
          <w:rStyle w:val="Zvraznn"/>
          <w:i w:val="0"/>
          <w:szCs w:val="24"/>
        </w:rPr>
      </w:pPr>
      <w:proofErr w:type="spellStart"/>
      <w:r>
        <w:rPr>
          <w:szCs w:val="24"/>
        </w:rPr>
        <w:t>MaM</w:t>
      </w:r>
      <w:proofErr w:type="spellEnd"/>
      <w:r>
        <w:rPr>
          <w:szCs w:val="24"/>
        </w:rPr>
        <w:t xml:space="preserve"> – </w:t>
      </w:r>
      <w:r w:rsidRPr="00AF185D">
        <w:rPr>
          <w:rStyle w:val="Zvraznn"/>
          <w:i w:val="0"/>
          <w:szCs w:val="24"/>
        </w:rPr>
        <w:t>Marketing&amp;Media</w:t>
      </w:r>
    </w:p>
    <w:p w:rsidR="006F1C4E" w:rsidRDefault="006F1C4E">
      <w:pPr>
        <w:spacing w:after="200" w:line="276" w:lineRule="auto"/>
        <w:jc w:val="left"/>
        <w:rPr>
          <w:szCs w:val="32"/>
        </w:rPr>
      </w:pPr>
      <w:r>
        <w:rPr>
          <w:szCs w:val="32"/>
        </w:rPr>
        <w:t>PR – Public Relations</w:t>
      </w:r>
    </w:p>
    <w:p w:rsidR="00A47417" w:rsidRDefault="00A47417">
      <w:pPr>
        <w:spacing w:after="200" w:line="276" w:lineRule="auto"/>
        <w:jc w:val="left"/>
        <w:rPr>
          <w:szCs w:val="32"/>
        </w:rPr>
      </w:pPr>
    </w:p>
    <w:p w:rsidR="00A47417" w:rsidRDefault="00A47417">
      <w:pPr>
        <w:spacing w:after="200" w:line="276" w:lineRule="auto"/>
        <w:jc w:val="left"/>
        <w:rPr>
          <w:szCs w:val="24"/>
        </w:rPr>
      </w:pPr>
    </w:p>
    <w:p w:rsidR="001A595E" w:rsidRDefault="00CC7BCB" w:rsidP="00CC7BCB">
      <w:pPr>
        <w:spacing w:after="200" w:line="276" w:lineRule="auto"/>
        <w:jc w:val="left"/>
        <w:rPr>
          <w:b/>
          <w:sz w:val="32"/>
          <w:szCs w:val="32"/>
        </w:rPr>
      </w:pPr>
      <w:r>
        <w:rPr>
          <w:szCs w:val="32"/>
        </w:rPr>
        <w:br w:type="page"/>
      </w:r>
      <w:r w:rsidR="001A595E" w:rsidRPr="001A595E">
        <w:rPr>
          <w:b/>
          <w:sz w:val="32"/>
          <w:szCs w:val="32"/>
        </w:rPr>
        <w:lastRenderedPageBreak/>
        <w:t>Seznam tabulek</w:t>
      </w:r>
    </w:p>
    <w:p w:rsidR="006F1C4E" w:rsidRDefault="00F31D3A" w:rsidP="008B1FAB">
      <w:pPr>
        <w:spacing w:after="0"/>
        <w:jc w:val="left"/>
        <w:rPr>
          <w:szCs w:val="24"/>
        </w:rPr>
      </w:pPr>
      <w:r>
        <w:rPr>
          <w:szCs w:val="32"/>
        </w:rPr>
        <w:t xml:space="preserve">Tabulka 1 </w:t>
      </w:r>
      <w:r w:rsidRPr="00F31D3A">
        <w:rPr>
          <w:szCs w:val="24"/>
        </w:rPr>
        <w:t>Témata sociální reklamy</w:t>
      </w:r>
      <w:r>
        <w:rPr>
          <w:szCs w:val="24"/>
        </w:rPr>
        <w:t>………………………………………………</w:t>
      </w:r>
      <w:proofErr w:type="gramStart"/>
      <w:r>
        <w:rPr>
          <w:szCs w:val="24"/>
        </w:rPr>
        <w:t>…</w:t>
      </w:r>
      <w:r w:rsidR="00935889">
        <w:rPr>
          <w:szCs w:val="24"/>
        </w:rPr>
        <w:t>...</w:t>
      </w:r>
      <w:r>
        <w:rPr>
          <w:szCs w:val="24"/>
        </w:rPr>
        <w:t>.3</w:t>
      </w:r>
      <w:r w:rsidR="00935889">
        <w:rPr>
          <w:szCs w:val="24"/>
        </w:rPr>
        <w:t>2</w:t>
      </w:r>
      <w:proofErr w:type="gramEnd"/>
    </w:p>
    <w:p w:rsidR="00F31D3A" w:rsidRDefault="00F31D3A" w:rsidP="008B1FAB">
      <w:pPr>
        <w:spacing w:after="0"/>
        <w:jc w:val="left"/>
        <w:rPr>
          <w:szCs w:val="24"/>
        </w:rPr>
      </w:pPr>
      <w:r>
        <w:rPr>
          <w:szCs w:val="24"/>
        </w:rPr>
        <w:t xml:space="preserve">Tabulka 2 </w:t>
      </w:r>
      <w:r w:rsidRPr="00F31D3A">
        <w:rPr>
          <w:szCs w:val="24"/>
        </w:rPr>
        <w:t>Kampaně sociální reklamy</w:t>
      </w:r>
      <w:r>
        <w:rPr>
          <w:szCs w:val="24"/>
        </w:rPr>
        <w:t xml:space="preserve"> – s</w:t>
      </w:r>
      <w:r w:rsidRPr="00F31D3A">
        <w:rPr>
          <w:szCs w:val="24"/>
        </w:rPr>
        <w:t>pontánní vybavení</w:t>
      </w:r>
      <w:r>
        <w:rPr>
          <w:szCs w:val="24"/>
        </w:rPr>
        <w:t>……………………</w:t>
      </w:r>
      <w:proofErr w:type="gramStart"/>
      <w:r>
        <w:rPr>
          <w:szCs w:val="24"/>
        </w:rPr>
        <w:t>…</w:t>
      </w:r>
      <w:r w:rsidR="00935889">
        <w:rPr>
          <w:szCs w:val="24"/>
        </w:rPr>
        <w:t>......33</w:t>
      </w:r>
      <w:proofErr w:type="gramEnd"/>
    </w:p>
    <w:p w:rsidR="00F31D3A" w:rsidRDefault="00F31D3A" w:rsidP="008B1FAB">
      <w:pPr>
        <w:spacing w:after="0"/>
        <w:jc w:val="left"/>
        <w:rPr>
          <w:szCs w:val="24"/>
        </w:rPr>
      </w:pPr>
      <w:r>
        <w:rPr>
          <w:szCs w:val="32"/>
        </w:rPr>
        <w:t xml:space="preserve">Tabulka 3 </w:t>
      </w:r>
      <w:r w:rsidRPr="00F31D3A">
        <w:rPr>
          <w:szCs w:val="24"/>
        </w:rPr>
        <w:t>Hledanost konkrétních kampaní</w:t>
      </w:r>
      <w:r>
        <w:rPr>
          <w:szCs w:val="24"/>
        </w:rPr>
        <w:t>....……………………………………</w:t>
      </w:r>
      <w:proofErr w:type="gramStart"/>
      <w:r>
        <w:rPr>
          <w:szCs w:val="24"/>
        </w:rPr>
        <w:t>…</w:t>
      </w:r>
      <w:r w:rsidR="00935889">
        <w:rPr>
          <w:szCs w:val="24"/>
        </w:rPr>
        <w:t>.....33</w:t>
      </w:r>
      <w:proofErr w:type="gramEnd"/>
    </w:p>
    <w:p w:rsidR="00F31D3A" w:rsidRDefault="00F31D3A" w:rsidP="008B1FAB">
      <w:pPr>
        <w:spacing w:after="0"/>
        <w:jc w:val="left"/>
        <w:rPr>
          <w:szCs w:val="24"/>
        </w:rPr>
      </w:pPr>
      <w:r>
        <w:rPr>
          <w:szCs w:val="24"/>
        </w:rPr>
        <w:t xml:space="preserve">Tabulka 4 </w:t>
      </w:r>
      <w:r w:rsidRPr="00F31D3A">
        <w:rPr>
          <w:szCs w:val="24"/>
        </w:rPr>
        <w:t>Související témata sociální reklamy</w:t>
      </w:r>
      <w:r>
        <w:rPr>
          <w:szCs w:val="24"/>
        </w:rPr>
        <w:t>……………………………………</w:t>
      </w:r>
      <w:proofErr w:type="gramStart"/>
      <w:r w:rsidR="00935889">
        <w:rPr>
          <w:szCs w:val="24"/>
        </w:rPr>
        <w:t>…...34</w:t>
      </w:r>
      <w:proofErr w:type="gramEnd"/>
    </w:p>
    <w:p w:rsidR="00F31D3A" w:rsidRDefault="00F31D3A" w:rsidP="008B1FAB">
      <w:pPr>
        <w:spacing w:after="0"/>
        <w:jc w:val="left"/>
        <w:rPr>
          <w:szCs w:val="24"/>
        </w:rPr>
      </w:pPr>
    </w:p>
    <w:p w:rsidR="00F31D3A" w:rsidRDefault="00F31D3A" w:rsidP="008B1FAB">
      <w:pPr>
        <w:spacing w:after="0"/>
        <w:jc w:val="left"/>
        <w:rPr>
          <w:szCs w:val="32"/>
        </w:rPr>
      </w:pPr>
    </w:p>
    <w:p w:rsidR="001A595E" w:rsidRDefault="001A595E" w:rsidP="008B1FAB">
      <w:pPr>
        <w:spacing w:after="0"/>
        <w:jc w:val="left"/>
        <w:rPr>
          <w:b/>
          <w:sz w:val="32"/>
          <w:szCs w:val="32"/>
        </w:rPr>
      </w:pPr>
      <w:r>
        <w:rPr>
          <w:szCs w:val="32"/>
        </w:rPr>
        <w:br w:type="page"/>
      </w:r>
      <w:r w:rsidRPr="001A595E">
        <w:rPr>
          <w:b/>
          <w:sz w:val="32"/>
          <w:szCs w:val="32"/>
        </w:rPr>
        <w:lastRenderedPageBreak/>
        <w:t>Seznam obrázků</w:t>
      </w:r>
    </w:p>
    <w:p w:rsidR="001A595E" w:rsidRPr="001A595E" w:rsidRDefault="006F1C4E" w:rsidP="00CC7BCB">
      <w:pPr>
        <w:spacing w:after="200" w:line="276" w:lineRule="auto"/>
        <w:jc w:val="left"/>
        <w:rPr>
          <w:b/>
          <w:sz w:val="32"/>
          <w:szCs w:val="32"/>
        </w:rPr>
      </w:pPr>
      <w:r>
        <w:rPr>
          <w:szCs w:val="32"/>
        </w:rPr>
        <w:t xml:space="preserve">Obrázek 1 </w:t>
      </w:r>
      <w:r w:rsidRPr="004A63BD">
        <w:t>Základní odlišnosti mezi komerční a sociální reklamou</w:t>
      </w:r>
      <w:r w:rsidR="004A2E3E">
        <w:rPr>
          <w:szCs w:val="32"/>
        </w:rPr>
        <w:t>……………………9</w:t>
      </w:r>
      <w:r w:rsidR="001A595E">
        <w:rPr>
          <w:szCs w:val="32"/>
        </w:rPr>
        <w:br w:type="page"/>
      </w:r>
      <w:r w:rsidR="001A595E" w:rsidRPr="001A595E">
        <w:rPr>
          <w:b/>
          <w:sz w:val="32"/>
          <w:szCs w:val="32"/>
        </w:rPr>
        <w:lastRenderedPageBreak/>
        <w:t>Seznam grafů</w:t>
      </w:r>
    </w:p>
    <w:p w:rsidR="006F1C4E" w:rsidRDefault="006F1C4E" w:rsidP="006F1C4E">
      <w:pPr>
        <w:spacing w:after="0"/>
        <w:jc w:val="left"/>
      </w:pPr>
      <w:r w:rsidRPr="006F1C4E">
        <w:t>Graf 1 Počet neziskových o</w:t>
      </w:r>
      <w:r w:rsidR="00935889">
        <w:t>rganizací………………………………………………</w:t>
      </w:r>
      <w:proofErr w:type="gramStart"/>
      <w:r w:rsidR="00935889">
        <w:t>…..26</w:t>
      </w:r>
      <w:proofErr w:type="gramEnd"/>
    </w:p>
    <w:p w:rsidR="00F31D3A" w:rsidRDefault="00F31D3A" w:rsidP="006F1C4E">
      <w:pPr>
        <w:spacing w:after="0"/>
        <w:jc w:val="left"/>
        <w:rPr>
          <w:szCs w:val="24"/>
        </w:rPr>
      </w:pPr>
      <w:r>
        <w:t xml:space="preserve">Graf 2 </w:t>
      </w:r>
      <w:r w:rsidRPr="00F31D3A">
        <w:rPr>
          <w:szCs w:val="24"/>
        </w:rPr>
        <w:t>Témata sociální reklamy</w:t>
      </w:r>
      <w:r>
        <w:rPr>
          <w:szCs w:val="24"/>
        </w:rPr>
        <w:t>……………………………………………………</w:t>
      </w:r>
      <w:proofErr w:type="gramStart"/>
      <w:r>
        <w:rPr>
          <w:szCs w:val="24"/>
        </w:rPr>
        <w:t>…..3</w:t>
      </w:r>
      <w:r w:rsidR="00935889">
        <w:rPr>
          <w:szCs w:val="24"/>
        </w:rPr>
        <w:t>2</w:t>
      </w:r>
      <w:proofErr w:type="gramEnd"/>
    </w:p>
    <w:p w:rsidR="00F31D3A" w:rsidRDefault="00F31D3A" w:rsidP="006F1C4E">
      <w:pPr>
        <w:spacing w:after="0"/>
        <w:jc w:val="left"/>
        <w:rPr>
          <w:szCs w:val="24"/>
        </w:rPr>
      </w:pPr>
      <w:r>
        <w:rPr>
          <w:szCs w:val="24"/>
        </w:rPr>
        <w:t xml:space="preserve">Graf 3 </w:t>
      </w:r>
      <w:r w:rsidRPr="00F31D3A">
        <w:rPr>
          <w:szCs w:val="24"/>
        </w:rPr>
        <w:t>Kampaně sociální reklamy - spontánní vybavení</w:t>
      </w:r>
      <w:r>
        <w:rPr>
          <w:szCs w:val="24"/>
        </w:rPr>
        <w:t>………………………………</w:t>
      </w:r>
      <w:r w:rsidR="00935889">
        <w:rPr>
          <w:szCs w:val="24"/>
        </w:rPr>
        <w:t>32</w:t>
      </w:r>
    </w:p>
    <w:p w:rsidR="00F31D3A" w:rsidRDefault="00F31D3A" w:rsidP="006F1C4E">
      <w:pPr>
        <w:spacing w:after="0"/>
        <w:jc w:val="left"/>
        <w:rPr>
          <w:szCs w:val="24"/>
        </w:rPr>
      </w:pPr>
      <w:r>
        <w:rPr>
          <w:szCs w:val="24"/>
        </w:rPr>
        <w:t xml:space="preserve">Graf 4 </w:t>
      </w:r>
      <w:r w:rsidRPr="00F31D3A">
        <w:rPr>
          <w:szCs w:val="24"/>
        </w:rPr>
        <w:t>Hledanost konkrétních kampaní</w:t>
      </w:r>
      <w:r>
        <w:rPr>
          <w:szCs w:val="24"/>
        </w:rPr>
        <w:t>……………………………………………</w:t>
      </w:r>
      <w:proofErr w:type="gramStart"/>
      <w:r>
        <w:rPr>
          <w:szCs w:val="24"/>
        </w:rPr>
        <w:t>…</w:t>
      </w:r>
      <w:r w:rsidR="00935889">
        <w:rPr>
          <w:szCs w:val="24"/>
        </w:rPr>
        <w:t>..33</w:t>
      </w:r>
      <w:proofErr w:type="gramEnd"/>
    </w:p>
    <w:p w:rsidR="00F31D3A" w:rsidRDefault="00F31D3A" w:rsidP="006F1C4E">
      <w:pPr>
        <w:spacing w:after="0"/>
        <w:jc w:val="left"/>
        <w:rPr>
          <w:szCs w:val="24"/>
        </w:rPr>
      </w:pPr>
      <w:r>
        <w:rPr>
          <w:szCs w:val="24"/>
        </w:rPr>
        <w:t xml:space="preserve">Graf 5 </w:t>
      </w:r>
      <w:r w:rsidRPr="00F31D3A">
        <w:rPr>
          <w:szCs w:val="24"/>
        </w:rPr>
        <w:t>Související témata sociální reklamy</w:t>
      </w:r>
      <w:r>
        <w:rPr>
          <w:szCs w:val="24"/>
        </w:rPr>
        <w:t>……………………………………………</w:t>
      </w:r>
      <w:r w:rsidR="00935889">
        <w:rPr>
          <w:szCs w:val="24"/>
        </w:rPr>
        <w:t>34</w:t>
      </w:r>
    </w:p>
    <w:p w:rsidR="00F31D3A" w:rsidRDefault="00F31D3A" w:rsidP="006F1C4E">
      <w:pPr>
        <w:spacing w:after="0"/>
        <w:jc w:val="left"/>
      </w:pPr>
    </w:p>
    <w:p w:rsidR="006F1C4E" w:rsidRDefault="006F1C4E" w:rsidP="006F1C4E">
      <w:pPr>
        <w:spacing w:after="0"/>
        <w:jc w:val="left"/>
      </w:pPr>
    </w:p>
    <w:p w:rsidR="006F1C4E" w:rsidRPr="006F1C4E" w:rsidRDefault="006F1C4E" w:rsidP="006F1C4E">
      <w:pPr>
        <w:spacing w:after="0"/>
        <w:jc w:val="left"/>
        <w:sectPr w:rsidR="006F1C4E" w:rsidRPr="006F1C4E" w:rsidSect="0090746E">
          <w:pgSz w:w="11906" w:h="16838"/>
          <w:pgMar w:top="1418" w:right="1134" w:bottom="1418" w:left="2268" w:header="708" w:footer="708" w:gutter="0"/>
          <w:cols w:space="708"/>
          <w:docGrid w:linePitch="360"/>
        </w:sectPr>
      </w:pPr>
    </w:p>
    <w:p w:rsidR="0090746E" w:rsidRDefault="0090746E" w:rsidP="009A0DBC">
      <w:pPr>
        <w:pStyle w:val="Nadpis1"/>
      </w:pPr>
      <w:bookmarkStart w:id="4" w:name="_Toc373493289"/>
      <w:r w:rsidRPr="0090746E">
        <w:lastRenderedPageBreak/>
        <w:t>Úvod</w:t>
      </w:r>
      <w:bookmarkEnd w:id="4"/>
    </w:p>
    <w:p w:rsidR="007F363D" w:rsidRDefault="007F363D" w:rsidP="007F363D">
      <w:r>
        <w:t xml:space="preserve">Bakalářské práce řeší </w:t>
      </w:r>
      <w:r w:rsidRPr="00E20AE0">
        <w:t>problematiku sociální reklamy a reklamy neziskových organizací v</w:t>
      </w:r>
      <w:r>
        <w:t> </w:t>
      </w:r>
      <w:r w:rsidRPr="00E20AE0">
        <w:t>ČR</w:t>
      </w:r>
      <w:r w:rsidRPr="008C17B2">
        <w:t xml:space="preserve">. </w:t>
      </w:r>
      <w:r w:rsidR="008C17B2" w:rsidRPr="008C17B2">
        <w:t xml:space="preserve">Tuto tématiku považuje autorka za </w:t>
      </w:r>
      <w:r w:rsidRPr="008C17B2">
        <w:t xml:space="preserve">velmi aktuální </w:t>
      </w:r>
      <w:r w:rsidR="008C17B2" w:rsidRPr="008C17B2">
        <w:t xml:space="preserve">a to </w:t>
      </w:r>
      <w:r w:rsidRPr="008C17B2">
        <w:t>především</w:t>
      </w:r>
      <w:r w:rsidR="008C17B2" w:rsidRPr="008C17B2">
        <w:t xml:space="preserve"> díky rozvoje</w:t>
      </w:r>
      <w:r w:rsidRPr="008C17B2">
        <w:t xml:space="preserve"> oboru marketingové komunikace, Public Relations a </w:t>
      </w:r>
      <w:proofErr w:type="spellStart"/>
      <w:r w:rsidRPr="008C17B2">
        <w:t>Corporate</w:t>
      </w:r>
      <w:proofErr w:type="spellEnd"/>
      <w:r w:rsidRPr="008C17B2">
        <w:t xml:space="preserve"> Identity v neziskové sféře.</w:t>
      </w:r>
      <w:r w:rsidRPr="00E20AE0">
        <w:t xml:space="preserve"> V teoretické části se autorka opírá o odborné poznatky z oblasti marketingu, marketingové komunikace a komunikace neziskových organizací. </w:t>
      </w:r>
    </w:p>
    <w:p w:rsidR="007F363D" w:rsidRPr="00E20AE0" w:rsidRDefault="007F363D" w:rsidP="007F363D">
      <w:r w:rsidRPr="00E20AE0">
        <w:t xml:space="preserve">Cílem teoretické části bakalářské práce je </w:t>
      </w:r>
      <w:r>
        <w:t>vymezení termínu sociální marketing, sociální reklama a reklama</w:t>
      </w:r>
      <w:r w:rsidRPr="00E20AE0">
        <w:t xml:space="preserve"> neziskových organizací. </w:t>
      </w:r>
      <w:r>
        <w:t>Práce hlouběji zpracovává pojem sociální reklamy a hledá rozdílné znaky oproti reklamě komerční.</w:t>
      </w:r>
      <w:r w:rsidRPr="00E20AE0">
        <w:t xml:space="preserve"> Autorka si je vědoma</w:t>
      </w:r>
      <w:r w:rsidR="00EE7B2D">
        <w:t xml:space="preserve"> skutečnosti</w:t>
      </w:r>
      <w:r w:rsidRPr="00E20AE0">
        <w:t xml:space="preserve">, že není snadné odlišit sociální reklamu a „klasickou“ reklamu komerční, pakliže </w:t>
      </w:r>
      <w:r>
        <w:t>člověk není odborníkem</w:t>
      </w:r>
      <w:r w:rsidRPr="00E20AE0">
        <w:t xml:space="preserve"> v oboru marke</w:t>
      </w:r>
      <w:r>
        <w:t>tingové komunikace. Autorka se soustředí především na využití sociální reklamy neziskovými organizacemi, které kladou důraz na konkrétní oblasti společenských témat, jako pomoc potřeb</w:t>
      </w:r>
      <w:r w:rsidR="001C25BF">
        <w:t xml:space="preserve">ným, bezpečnost, ochrana </w:t>
      </w:r>
      <w:r w:rsidR="001C25BF" w:rsidRPr="001C25BF">
        <w:t>zdraví</w:t>
      </w:r>
      <w:r w:rsidR="001C25BF">
        <w:t xml:space="preserve"> </w:t>
      </w:r>
      <w:r w:rsidRPr="001C25BF">
        <w:t>a</w:t>
      </w:r>
      <w:r w:rsidR="001C25BF">
        <w:t> </w:t>
      </w:r>
      <w:r>
        <w:t xml:space="preserve">zdravý životní styl, vzdělávání, prevence násilí, diskriminace apod. Tato témata autorka sama vymezuje na základě </w:t>
      </w:r>
      <w:r w:rsidR="00EE7B2D">
        <w:t xml:space="preserve">definic a </w:t>
      </w:r>
      <w:r>
        <w:t xml:space="preserve">studia odborné literatury zabývající se touto problematikou. </w:t>
      </w:r>
    </w:p>
    <w:p w:rsidR="007F363D" w:rsidRDefault="004D09C8" w:rsidP="007F363D">
      <w:r w:rsidRPr="004D09C8">
        <w:t xml:space="preserve">Hlavním cílem praktické části bakalářské práce je prozkoumat, jak veřejnost vnímá sociální reklamu a v jaké míře na ni reaguje. Pro dosažení tohoto cíle byla autorkou zvolena metoda dotazníkového šetření. </w:t>
      </w:r>
      <w:r w:rsidR="00EE7B2D">
        <w:t>Samotný p</w:t>
      </w:r>
      <w:r w:rsidR="007F363D">
        <w:t>růzkum se</w:t>
      </w:r>
      <w:r w:rsidR="007F363D" w:rsidRPr="00E20AE0">
        <w:t xml:space="preserve"> </w:t>
      </w:r>
      <w:r w:rsidR="00EE7B2D">
        <w:t>bude zabývat</w:t>
      </w:r>
      <w:r w:rsidR="007F363D" w:rsidRPr="00E20AE0">
        <w:t xml:space="preserve"> sociální</w:t>
      </w:r>
      <w:r w:rsidR="007F363D">
        <w:t>mi</w:t>
      </w:r>
      <w:r w:rsidR="007F363D" w:rsidRPr="00E20AE0">
        <w:t xml:space="preserve"> kampaně</w:t>
      </w:r>
      <w:r w:rsidR="007F363D">
        <w:t>mi</w:t>
      </w:r>
      <w:r w:rsidR="007F363D" w:rsidRPr="00E20AE0">
        <w:t xml:space="preserve"> v závislosti na konfrontaci výsledků dvou nejvíce známých a uznávaných soutěží v oblasti </w:t>
      </w:r>
      <w:r w:rsidR="007F363D">
        <w:t xml:space="preserve">reklamy a sociální reklamy. Jedná se o </w:t>
      </w:r>
      <w:r w:rsidR="007F363D" w:rsidRPr="00E20AE0">
        <w:t xml:space="preserve">soutěže </w:t>
      </w:r>
      <w:proofErr w:type="spellStart"/>
      <w:r w:rsidR="007F363D" w:rsidRPr="00E20AE0">
        <w:t>Effie</w:t>
      </w:r>
      <w:proofErr w:type="spellEnd"/>
      <w:r w:rsidR="007F363D" w:rsidRPr="00E20AE0">
        <w:t xml:space="preserve"> </w:t>
      </w:r>
      <w:proofErr w:type="spellStart"/>
      <w:r w:rsidR="007F363D" w:rsidRPr="00E20AE0">
        <w:t>Awards</w:t>
      </w:r>
      <w:proofErr w:type="spellEnd"/>
      <w:r w:rsidR="007F363D" w:rsidRPr="00E20AE0">
        <w:t xml:space="preserve"> a Žihadlo roku, které každoročně vyhodnocují reklamní kampaně spojené se sociální tématikou. </w:t>
      </w:r>
      <w:r w:rsidR="007F363D">
        <w:t>Na základě vítězných kampaní těchto soutěží jsou specifikovány cíle následného průzkumu.</w:t>
      </w:r>
    </w:p>
    <w:p w:rsidR="007F363D" w:rsidRPr="00367717" w:rsidRDefault="004D09C8" w:rsidP="007F363D">
      <w:r>
        <w:t>Dílčími cíli</w:t>
      </w:r>
      <w:r w:rsidR="007F363D" w:rsidRPr="00367717">
        <w:t xml:space="preserve"> průzkumu v praktické části bakalářské práce je zjistit a popsat:</w:t>
      </w:r>
    </w:p>
    <w:p w:rsidR="007F363D" w:rsidRPr="00367717" w:rsidRDefault="007F363D" w:rsidP="00B21FAE">
      <w:pPr>
        <w:pStyle w:val="Odstavecseseznamem"/>
        <w:numPr>
          <w:ilvl w:val="0"/>
          <w:numId w:val="9"/>
        </w:numPr>
      </w:pPr>
      <w:r>
        <w:t>jakou konkrétní tematickou oblast</w:t>
      </w:r>
      <w:r w:rsidRPr="00367717">
        <w:t xml:space="preserve"> si veřejnost spojuje se sociální reklamou</w:t>
      </w:r>
      <w:r>
        <w:t>;</w:t>
      </w:r>
    </w:p>
    <w:p w:rsidR="007F363D" w:rsidRPr="00367717" w:rsidRDefault="007F363D" w:rsidP="00B21FAE">
      <w:pPr>
        <w:pStyle w:val="Odstavecseseznamem"/>
        <w:numPr>
          <w:ilvl w:val="0"/>
          <w:numId w:val="9"/>
        </w:numPr>
      </w:pPr>
      <w:r>
        <w:t>j</w:t>
      </w:r>
      <w:r w:rsidRPr="00367717">
        <w:t>estli respondenti finančně přispěli na sociální reklamu v</w:t>
      </w:r>
      <w:r>
        <w:t> </w:t>
      </w:r>
      <w:r w:rsidRPr="00367717">
        <w:t>posledním roce</w:t>
      </w:r>
      <w:r>
        <w:t>;</w:t>
      </w:r>
    </w:p>
    <w:p w:rsidR="007F363D" w:rsidRDefault="007F363D" w:rsidP="00B21FAE">
      <w:pPr>
        <w:pStyle w:val="Odstavecseseznamem"/>
        <w:numPr>
          <w:ilvl w:val="0"/>
          <w:numId w:val="9"/>
        </w:numPr>
      </w:pPr>
      <w:r>
        <w:t>které</w:t>
      </w:r>
      <w:r w:rsidRPr="00367717">
        <w:t xml:space="preserve"> konkrétní médium má největší vliv na </w:t>
      </w:r>
      <w:r w:rsidR="008B1FAB">
        <w:t>zapojení veřejnosti;</w:t>
      </w:r>
    </w:p>
    <w:p w:rsidR="007F363D" w:rsidRPr="00367717" w:rsidRDefault="007F363D" w:rsidP="00B21FAE">
      <w:pPr>
        <w:pStyle w:val="Odstavecseseznamem"/>
        <w:numPr>
          <w:ilvl w:val="0"/>
          <w:numId w:val="9"/>
        </w:numPr>
      </w:pPr>
      <w:r>
        <w:lastRenderedPageBreak/>
        <w:t>v</w:t>
      </w:r>
      <w:r w:rsidRPr="00367717">
        <w:t> jaké míře jsou vítězné reklamní kampaně sociální reklamy soutěže Žihadl</w:t>
      </w:r>
      <w:r w:rsidR="001C25BF">
        <w:t>o </w:t>
      </w:r>
      <w:r w:rsidRPr="00367717">
        <w:t>a</w:t>
      </w:r>
      <w:r w:rsidR="001C25BF">
        <w:t> </w:t>
      </w:r>
      <w:r w:rsidRPr="00367717">
        <w:t xml:space="preserve">soutěže </w:t>
      </w:r>
      <w:proofErr w:type="spellStart"/>
      <w:r w:rsidRPr="00367717">
        <w:t>Effie</w:t>
      </w:r>
      <w:proofErr w:type="spellEnd"/>
      <w:r w:rsidRPr="00367717">
        <w:t xml:space="preserve"> v povědomí respondentů</w:t>
      </w:r>
      <w:r>
        <w:t>.</w:t>
      </w:r>
    </w:p>
    <w:p w:rsidR="007F363D" w:rsidRPr="0090746E" w:rsidRDefault="007F363D" w:rsidP="007F363D">
      <w:r w:rsidRPr="00E20AE0">
        <w:t>Autorka předpokládá, že v současné době je jedním z hlavních komunikačních nástrojů interne</w:t>
      </w:r>
      <w:r>
        <w:t xml:space="preserve">t. </w:t>
      </w:r>
      <w:r w:rsidR="00EE7B2D">
        <w:t>Díky této domněnce bude</w:t>
      </w:r>
      <w:r>
        <w:t xml:space="preserve"> </w:t>
      </w:r>
      <w:r w:rsidRPr="00E20AE0">
        <w:t>provedena doplňující analýza hledanosti konkrétních klíčových s</w:t>
      </w:r>
      <w:r w:rsidR="00EE7B2D">
        <w:t>lov, vycházející</w:t>
      </w:r>
      <w:r w:rsidRPr="00E20AE0">
        <w:t xml:space="preserve"> z interních zdrojů společnosti Seznam.</w:t>
      </w:r>
      <w:proofErr w:type="spellStart"/>
      <w:r w:rsidRPr="00E20AE0">
        <w:t>cz</w:t>
      </w:r>
      <w:proofErr w:type="spellEnd"/>
      <w:r w:rsidRPr="00E20AE0">
        <w:t xml:space="preserve"> a</w:t>
      </w:r>
      <w:r w:rsidR="00EE7B2D">
        <w:t xml:space="preserve"> demonstrující</w:t>
      </w:r>
      <w:r>
        <w:t xml:space="preserve"> </w:t>
      </w:r>
      <w:r w:rsidRPr="00E20AE0">
        <w:t xml:space="preserve">skutečný zájem </w:t>
      </w:r>
      <w:r>
        <w:t>veřejnosti o jednotlivá témata, která jsou spojována se sociální reklamou</w:t>
      </w:r>
      <w:r w:rsidRPr="00E20AE0">
        <w:t>.</w:t>
      </w:r>
      <w:r>
        <w:t xml:space="preserve"> Výsledek této analýzy bude porovnán</w:t>
      </w:r>
      <w:r w:rsidR="00EE7B2D">
        <w:t>í</w:t>
      </w:r>
      <w:r>
        <w:t xml:space="preserve"> se stanovenými cíli a bude navrženo možné řešení odhalených nedostatků.</w:t>
      </w:r>
    </w:p>
    <w:p w:rsidR="001A595E" w:rsidRDefault="0036208C" w:rsidP="009A0DBC">
      <w:pPr>
        <w:pStyle w:val="Nadpis1"/>
      </w:pPr>
      <w:r>
        <w:br w:type="page"/>
      </w:r>
      <w:bookmarkStart w:id="5" w:name="_Toc373493290"/>
      <w:r w:rsidR="0090746E" w:rsidRPr="0090746E">
        <w:lastRenderedPageBreak/>
        <w:t>Teoreticko-metodologická část</w:t>
      </w:r>
      <w:bookmarkEnd w:id="5"/>
    </w:p>
    <w:p w:rsidR="0090746E" w:rsidRDefault="00853D30" w:rsidP="009A0DBC">
      <w:pPr>
        <w:pStyle w:val="Nadpis2"/>
      </w:pPr>
      <w:r>
        <w:t xml:space="preserve"> </w:t>
      </w:r>
      <w:bookmarkStart w:id="6" w:name="_Toc373493291"/>
      <w:r w:rsidR="0090746E" w:rsidRPr="0090746E">
        <w:t>Sociální marketing</w:t>
      </w:r>
      <w:bookmarkEnd w:id="6"/>
    </w:p>
    <w:p w:rsidR="00FD34DA" w:rsidRDefault="00027888" w:rsidP="00027888">
      <w:r w:rsidRPr="00F2693A">
        <w:t xml:space="preserve">V souvislosti se sociální reklamou je nutno </w:t>
      </w:r>
      <w:r w:rsidR="00FD34DA" w:rsidRPr="00F2693A">
        <w:t xml:space="preserve">nejprve </w:t>
      </w:r>
      <w:r w:rsidRPr="00F2693A">
        <w:t xml:space="preserve">blíže se seznámit s termínem sociální marketing. </w:t>
      </w:r>
      <w:r w:rsidR="00D018EF">
        <w:t>Ty</w:t>
      </w:r>
      <w:r w:rsidR="00726738">
        <w:t>to termíny</w:t>
      </w:r>
      <w:r w:rsidR="00726738" w:rsidRPr="00726738">
        <w:t xml:space="preserve">, ačkoli </w:t>
      </w:r>
      <w:r w:rsidR="00FD34DA" w:rsidRPr="00726738">
        <w:t xml:space="preserve">spolu úzce souvisí, </w:t>
      </w:r>
      <w:r w:rsidR="00726738" w:rsidRPr="00726738">
        <w:t>se nedá</w:t>
      </w:r>
      <w:r w:rsidR="00FD34DA" w:rsidRPr="00726738">
        <w:t xml:space="preserve"> považovat za</w:t>
      </w:r>
      <w:r w:rsidR="001C25BF">
        <w:t> </w:t>
      </w:r>
      <w:r w:rsidR="00FD34DA" w:rsidRPr="00726738">
        <w:t>synonyma.</w:t>
      </w:r>
      <w:r w:rsidR="00FD34DA" w:rsidRPr="00F2693A">
        <w:t xml:space="preserve"> </w:t>
      </w:r>
      <w:r w:rsidR="00F2693A" w:rsidRPr="00F2693A">
        <w:t>Na obecné rovině by se dalo tvrdit</w:t>
      </w:r>
      <w:r w:rsidR="00FD34DA" w:rsidRPr="00F2693A">
        <w:t>, že sociální marketing zaštiťuje mnoho akti</w:t>
      </w:r>
      <w:r w:rsidR="0036208C">
        <w:t>vit včetně sociální reklamy. V</w:t>
      </w:r>
      <w:r w:rsidR="00FD34DA" w:rsidRPr="00F2693A">
        <w:t xml:space="preserve"> podstatě by se </w:t>
      </w:r>
      <w:r w:rsidR="00F2693A" w:rsidRPr="00F2693A">
        <w:t xml:space="preserve">také </w:t>
      </w:r>
      <w:r w:rsidR="00FD34DA" w:rsidRPr="00F2693A">
        <w:t>dalo říci, že se jedná o</w:t>
      </w:r>
      <w:r w:rsidR="001C25BF">
        <w:t> </w:t>
      </w:r>
      <w:r w:rsidR="00FD34DA" w:rsidRPr="00F2693A">
        <w:t>modifikovanou formu klasického komerčního marketingu s tím rozdílem, že se</w:t>
      </w:r>
      <w:r w:rsidR="001C25BF">
        <w:t> </w:t>
      </w:r>
      <w:r w:rsidR="00FD34DA" w:rsidRPr="00F2693A">
        <w:t>zaměřuje pouze na témata vztahující se na problémy ve společnosti a jejich řešení.</w:t>
      </w:r>
    </w:p>
    <w:p w:rsidR="004A2E3E" w:rsidRPr="00F2693A" w:rsidRDefault="004A2E3E" w:rsidP="00027888"/>
    <w:p w:rsidR="00027888" w:rsidRDefault="004E3BD0" w:rsidP="009A0DBC">
      <w:pPr>
        <w:pStyle w:val="Nadpis3"/>
      </w:pPr>
      <w:bookmarkStart w:id="7" w:name="_Toc373493292"/>
      <w:r>
        <w:t>Vymezení</w:t>
      </w:r>
      <w:r w:rsidR="00027888">
        <w:t xml:space="preserve"> sociálního marketingu</w:t>
      </w:r>
      <w:bookmarkEnd w:id="7"/>
    </w:p>
    <w:p w:rsidR="00027888" w:rsidRDefault="00027888" w:rsidP="00027888">
      <w:r>
        <w:t xml:space="preserve">Při </w:t>
      </w:r>
      <w:r w:rsidR="00F2693A">
        <w:t>vymezení</w:t>
      </w:r>
      <w:r>
        <w:t xml:space="preserve"> tohoto pojmu se setkáváme s</w:t>
      </w:r>
      <w:r w:rsidR="00F2693A">
        <w:t>e skutečností, že se definice různých autorů mohou odlišovat.</w:t>
      </w:r>
      <w:r>
        <w:t xml:space="preserve"> </w:t>
      </w:r>
    </w:p>
    <w:p w:rsidR="003B1405" w:rsidRDefault="003505C7" w:rsidP="003B1405">
      <w:pPr>
        <w:rPr>
          <w:color w:val="000000"/>
        </w:rPr>
      </w:pPr>
      <w:r w:rsidRPr="003B1405">
        <w:rPr>
          <w:szCs w:val="24"/>
        </w:rPr>
        <w:t xml:space="preserve">Podle </w:t>
      </w:r>
      <w:r w:rsidR="00A7016B">
        <w:rPr>
          <w:szCs w:val="24"/>
        </w:rPr>
        <w:t>jednoho z</w:t>
      </w:r>
      <w:r w:rsidR="00004A90">
        <w:rPr>
          <w:szCs w:val="24"/>
        </w:rPr>
        <w:t> </w:t>
      </w:r>
      <w:r w:rsidR="00A7016B">
        <w:rPr>
          <w:szCs w:val="24"/>
        </w:rPr>
        <w:t>odborníků</w:t>
      </w:r>
      <w:r w:rsidR="00004A90">
        <w:rPr>
          <w:szCs w:val="24"/>
        </w:rPr>
        <w:t xml:space="preserve"> </w:t>
      </w:r>
      <w:r w:rsidR="00A104A4">
        <w:rPr>
          <w:szCs w:val="24"/>
        </w:rPr>
        <w:t xml:space="preserve">na sociologii </w:t>
      </w:r>
      <w:r w:rsidR="00A7016B">
        <w:rPr>
          <w:szCs w:val="24"/>
        </w:rPr>
        <w:t>(</w:t>
      </w:r>
      <w:proofErr w:type="spellStart"/>
      <w:r w:rsidR="00A7016B">
        <w:rPr>
          <w:szCs w:val="24"/>
        </w:rPr>
        <w:t>Jandourek</w:t>
      </w:r>
      <w:proofErr w:type="spellEnd"/>
      <w:r w:rsidR="00A7016B">
        <w:rPr>
          <w:szCs w:val="24"/>
        </w:rPr>
        <w:t xml:space="preserve">, </w:t>
      </w:r>
      <w:r w:rsidRPr="003505C7">
        <w:rPr>
          <w:szCs w:val="24"/>
        </w:rPr>
        <w:t>2001</w:t>
      </w:r>
      <w:r w:rsidRPr="003B1405">
        <w:rPr>
          <w:szCs w:val="24"/>
        </w:rPr>
        <w:t>, s. 149</w:t>
      </w:r>
      <w:r w:rsidR="00742554">
        <w:rPr>
          <w:szCs w:val="24"/>
        </w:rPr>
        <w:t>-</w:t>
      </w:r>
      <w:r w:rsidRPr="003B1405">
        <w:rPr>
          <w:szCs w:val="24"/>
        </w:rPr>
        <w:t>150)</w:t>
      </w:r>
      <w:r w:rsidRPr="003505C7">
        <w:rPr>
          <w:szCs w:val="24"/>
        </w:rPr>
        <w:t xml:space="preserve"> </w:t>
      </w:r>
      <w:r w:rsidR="003B1405" w:rsidRPr="003B1405">
        <w:rPr>
          <w:szCs w:val="24"/>
        </w:rPr>
        <w:t xml:space="preserve">je </w:t>
      </w:r>
      <w:r w:rsidRPr="003505C7">
        <w:rPr>
          <w:szCs w:val="24"/>
        </w:rPr>
        <w:t>sociální</w:t>
      </w:r>
      <w:r w:rsidRPr="003B1405">
        <w:rPr>
          <w:szCs w:val="24"/>
        </w:rPr>
        <w:t xml:space="preserve"> </w:t>
      </w:r>
      <w:r w:rsidRPr="003505C7">
        <w:rPr>
          <w:szCs w:val="24"/>
        </w:rPr>
        <w:t>marketing</w:t>
      </w:r>
      <w:r w:rsidR="004E3BD0">
        <w:rPr>
          <w:szCs w:val="24"/>
        </w:rPr>
        <w:t xml:space="preserve"> </w:t>
      </w:r>
      <w:r w:rsidR="003B1405" w:rsidRPr="003B1405">
        <w:rPr>
          <w:szCs w:val="24"/>
        </w:rPr>
        <w:t>definován prostřednictvím metod,</w:t>
      </w:r>
      <w:r w:rsidRPr="003505C7">
        <w:rPr>
          <w:szCs w:val="24"/>
        </w:rPr>
        <w:t xml:space="preserve"> </w:t>
      </w:r>
      <w:r w:rsidR="003B1405" w:rsidRPr="003B1405">
        <w:rPr>
          <w:i/>
          <w:szCs w:val="24"/>
        </w:rPr>
        <w:t>„</w:t>
      </w:r>
      <w:r w:rsidRPr="003505C7">
        <w:rPr>
          <w:i/>
          <w:szCs w:val="24"/>
        </w:rPr>
        <w:t>využívající</w:t>
      </w:r>
      <w:r w:rsidR="003B1405" w:rsidRPr="003B1405">
        <w:rPr>
          <w:i/>
          <w:szCs w:val="24"/>
        </w:rPr>
        <w:t>ch</w:t>
      </w:r>
      <w:r w:rsidRPr="003505C7">
        <w:rPr>
          <w:i/>
          <w:szCs w:val="24"/>
        </w:rPr>
        <w:t xml:space="preserve"> postupy a te</w:t>
      </w:r>
      <w:r w:rsidRPr="003B1405">
        <w:rPr>
          <w:i/>
          <w:szCs w:val="24"/>
        </w:rPr>
        <w:t xml:space="preserve">chniky marketingu k prosazování </w:t>
      </w:r>
      <w:r w:rsidRPr="003505C7">
        <w:rPr>
          <w:i/>
          <w:szCs w:val="24"/>
        </w:rPr>
        <w:t>sociálních</w:t>
      </w:r>
      <w:r w:rsidRPr="003B1405">
        <w:rPr>
          <w:i/>
          <w:szCs w:val="24"/>
        </w:rPr>
        <w:t xml:space="preserve"> </w:t>
      </w:r>
      <w:r w:rsidRPr="003505C7">
        <w:rPr>
          <w:i/>
          <w:szCs w:val="24"/>
        </w:rPr>
        <w:t>idejí nebo určitých způsobů chování ve prospěch skupin nebo společnosti. Cílem je učinit některé</w:t>
      </w:r>
      <w:r w:rsidR="001C25BF">
        <w:rPr>
          <w:i/>
          <w:szCs w:val="24"/>
        </w:rPr>
        <w:t xml:space="preserve"> sociální ideje (víry, postoje, </w:t>
      </w:r>
      <w:proofErr w:type="gramStart"/>
      <w:r w:rsidR="001C25BF">
        <w:rPr>
          <w:i/>
          <w:szCs w:val="24"/>
        </w:rPr>
        <w:t>hodnoty </w:t>
      </w:r>
      <w:r w:rsidRPr="003505C7">
        <w:rPr>
          <w:i/>
          <w:szCs w:val="24"/>
        </w:rPr>
        <w:t>–</w:t>
      </w:r>
      <w:r w:rsidR="001C25BF">
        <w:rPr>
          <w:i/>
          <w:szCs w:val="24"/>
        </w:rPr>
        <w:t>N</w:t>
      </w:r>
      <w:r w:rsidRPr="003505C7">
        <w:rPr>
          <w:i/>
          <w:szCs w:val="24"/>
        </w:rPr>
        <w:t>apř.</w:t>
      </w:r>
      <w:proofErr w:type="gramEnd"/>
      <w:r w:rsidRPr="003505C7">
        <w:rPr>
          <w:i/>
          <w:szCs w:val="24"/>
        </w:rPr>
        <w:t xml:space="preserve"> lidská práva) nebo praktiky pro cílovou skupinu</w:t>
      </w:r>
      <w:r w:rsidRPr="003B1405">
        <w:rPr>
          <w:i/>
          <w:szCs w:val="24"/>
        </w:rPr>
        <w:t xml:space="preserve"> </w:t>
      </w:r>
      <w:r w:rsidRPr="003505C7">
        <w:rPr>
          <w:i/>
          <w:szCs w:val="24"/>
        </w:rPr>
        <w:t>přijatelnými či přijatelnějšími. K</w:t>
      </w:r>
      <w:r w:rsidRPr="003B1405">
        <w:rPr>
          <w:i/>
          <w:szCs w:val="24"/>
        </w:rPr>
        <w:t xml:space="preserve">onečným cílem je změna chování. </w:t>
      </w:r>
      <w:r w:rsidRPr="003505C7">
        <w:rPr>
          <w:i/>
          <w:szCs w:val="24"/>
        </w:rPr>
        <w:t>Sociální marketing vyžaduje</w:t>
      </w:r>
      <w:r w:rsidRPr="003B1405">
        <w:rPr>
          <w:i/>
          <w:szCs w:val="24"/>
        </w:rPr>
        <w:t xml:space="preserve"> </w:t>
      </w:r>
      <w:r w:rsidRPr="003505C7">
        <w:rPr>
          <w:i/>
          <w:szCs w:val="24"/>
        </w:rPr>
        <w:t>zkoumání potřeb cílové skupiny</w:t>
      </w:r>
      <w:r w:rsidR="003B1405">
        <w:rPr>
          <w:i/>
          <w:szCs w:val="24"/>
        </w:rPr>
        <w:t>.</w:t>
      </w:r>
      <w:r w:rsidRPr="003505C7">
        <w:rPr>
          <w:i/>
          <w:szCs w:val="24"/>
        </w:rPr>
        <w:t>“</w:t>
      </w:r>
      <w:r w:rsidR="003B1405" w:rsidRPr="003B1405">
        <w:rPr>
          <w:color w:val="000000"/>
        </w:rPr>
        <w:t xml:space="preserve"> </w:t>
      </w:r>
    </w:p>
    <w:p w:rsidR="003B1405" w:rsidRDefault="003B1405" w:rsidP="003B1405">
      <w:pPr>
        <w:rPr>
          <w:i/>
          <w:color w:val="000000"/>
        </w:rPr>
      </w:pPr>
      <w:r>
        <w:rPr>
          <w:color w:val="000000"/>
        </w:rPr>
        <w:t xml:space="preserve">Janoušková </w:t>
      </w:r>
      <w:r w:rsidR="00742554">
        <w:rPr>
          <w:color w:val="000000"/>
        </w:rPr>
        <w:t>(</w:t>
      </w:r>
      <w:r w:rsidR="00742554">
        <w:rPr>
          <w:noProof/>
          <w:color w:val="000000"/>
        </w:rPr>
        <w:t xml:space="preserve">2002, s. </w:t>
      </w:r>
      <w:r w:rsidR="00742554" w:rsidRPr="009E5D41">
        <w:rPr>
          <w:noProof/>
          <w:color w:val="000000"/>
        </w:rPr>
        <w:t>15-16)</w:t>
      </w:r>
      <w:r w:rsidR="00742554">
        <w:rPr>
          <w:noProof/>
          <w:color w:val="000000"/>
        </w:rPr>
        <w:t xml:space="preserve"> </w:t>
      </w:r>
      <w:r w:rsidR="00004A90">
        <w:rPr>
          <w:color w:val="000000"/>
        </w:rPr>
        <w:t>tvrdí: „</w:t>
      </w:r>
      <w:r w:rsidR="00004A90" w:rsidRPr="00004A90">
        <w:rPr>
          <w:i/>
          <w:color w:val="000000"/>
        </w:rPr>
        <w:t>Z</w:t>
      </w:r>
      <w:r w:rsidRPr="00004A90">
        <w:rPr>
          <w:i/>
          <w:color w:val="000000"/>
        </w:rPr>
        <w:t>áměrem sociálního marketingu</w:t>
      </w:r>
      <w:r w:rsidR="00004A90">
        <w:rPr>
          <w:i/>
          <w:color w:val="000000"/>
        </w:rPr>
        <w:t xml:space="preserve"> </w:t>
      </w:r>
      <w:r w:rsidRPr="00FA648D">
        <w:rPr>
          <w:i/>
          <w:color w:val="000000"/>
        </w:rPr>
        <w:t>není jen dosáhnout cílů prodávajících, ale především přispět k formování nového chování – ke změně názorů, postojů, předsudků a hodnot, které musí být sociálně žádoucí, osobně žádoucí, jasné,</w:t>
      </w:r>
      <w:r>
        <w:rPr>
          <w:i/>
          <w:color w:val="000000"/>
        </w:rPr>
        <w:t xml:space="preserve"> srozumitelné a realizovatelné.“</w:t>
      </w:r>
      <w:r>
        <w:rPr>
          <w:i/>
          <w:noProof/>
          <w:color w:val="000000"/>
        </w:rPr>
        <w:t xml:space="preserve"> </w:t>
      </w:r>
    </w:p>
    <w:p w:rsidR="003505C7" w:rsidRPr="00841876" w:rsidRDefault="003B1405" w:rsidP="00841876">
      <w:pPr>
        <w:rPr>
          <w:i/>
          <w:color w:val="000000"/>
        </w:rPr>
      </w:pPr>
      <w:r>
        <w:rPr>
          <w:color w:val="000000"/>
        </w:rPr>
        <w:t xml:space="preserve">A podle R. </w:t>
      </w:r>
      <w:proofErr w:type="spellStart"/>
      <w:r>
        <w:rPr>
          <w:color w:val="000000"/>
        </w:rPr>
        <w:t>Bačuvčíka</w:t>
      </w:r>
      <w:proofErr w:type="spellEnd"/>
      <w:r>
        <w:rPr>
          <w:noProof/>
          <w:color w:val="000000"/>
        </w:rPr>
        <w:t xml:space="preserve"> (2011, s. </w:t>
      </w:r>
      <w:r w:rsidRPr="009E5D41">
        <w:rPr>
          <w:noProof/>
          <w:color w:val="000000"/>
        </w:rPr>
        <w:t>25)</w:t>
      </w:r>
      <w:r>
        <w:rPr>
          <w:color w:val="000000"/>
        </w:rPr>
        <w:t xml:space="preserve"> je „</w:t>
      </w:r>
      <w:r w:rsidRPr="00C611DA">
        <w:rPr>
          <w:i/>
          <w:color w:val="000000"/>
        </w:rPr>
        <w:t xml:space="preserve">sociální marketing </w:t>
      </w:r>
      <w:r>
        <w:rPr>
          <w:i/>
          <w:color w:val="000000"/>
        </w:rPr>
        <w:t>specifick</w:t>
      </w:r>
      <w:r w:rsidRPr="00C611DA">
        <w:rPr>
          <w:i/>
          <w:color w:val="000000"/>
        </w:rPr>
        <w:t>ý nástroj určený k prosazení určitých myšlenek, změně názorů, postojů předsudků, hodnot a v konečném důsledku samozřejmě také chování lidí.</w:t>
      </w:r>
      <w:r>
        <w:rPr>
          <w:i/>
          <w:color w:val="000000"/>
        </w:rPr>
        <w:t>“</w:t>
      </w:r>
    </w:p>
    <w:p w:rsidR="00027888" w:rsidRDefault="003505C7" w:rsidP="003B1405">
      <w:pPr>
        <w:rPr>
          <w:i/>
          <w:color w:val="000000"/>
        </w:rPr>
      </w:pPr>
      <w:r>
        <w:lastRenderedPageBreak/>
        <w:t xml:space="preserve">Autoři </w:t>
      </w:r>
      <w:proofErr w:type="spellStart"/>
      <w:r>
        <w:t>Goldberg</w:t>
      </w:r>
      <w:proofErr w:type="spellEnd"/>
      <w:r>
        <w:t xml:space="preserve">, </w:t>
      </w:r>
      <w:proofErr w:type="spellStart"/>
      <w:r>
        <w:t>Fishbein</w:t>
      </w:r>
      <w:proofErr w:type="spellEnd"/>
      <w:r>
        <w:t xml:space="preserve"> a </w:t>
      </w:r>
      <w:proofErr w:type="spellStart"/>
      <w:r>
        <w:t>Middlestadt</w:t>
      </w:r>
      <w:proofErr w:type="spellEnd"/>
      <w:r>
        <w:t xml:space="preserve"> </w:t>
      </w:r>
      <w:r w:rsidR="003B1405">
        <w:rPr>
          <w:noProof/>
        </w:rPr>
        <w:t xml:space="preserve">(Gőttlichová, 2005, s. 74-75) </w:t>
      </w:r>
      <w:r w:rsidR="003B1405">
        <w:t xml:space="preserve">již konkrétně </w:t>
      </w:r>
      <w:r>
        <w:t>separují</w:t>
      </w:r>
      <w:r w:rsidR="00CC3166">
        <w:t xml:space="preserve"> </w:t>
      </w:r>
      <w:r>
        <w:t>sociální</w:t>
      </w:r>
      <w:r w:rsidR="00CC3166">
        <w:t xml:space="preserve"> marketing od sociální reklamy</w:t>
      </w:r>
      <w:r>
        <w:t xml:space="preserve"> tvrzením, že</w:t>
      </w:r>
      <w:r w:rsidR="00027888" w:rsidRPr="00FA648D">
        <w:t xml:space="preserve">: </w:t>
      </w:r>
      <w:r w:rsidR="00027888" w:rsidRPr="00FA648D">
        <w:rPr>
          <w:i/>
          <w:iCs/>
        </w:rPr>
        <w:t>„</w:t>
      </w:r>
      <w:r>
        <w:rPr>
          <w:i/>
          <w:iCs/>
        </w:rPr>
        <w:t>s</w:t>
      </w:r>
      <w:r w:rsidR="00027888" w:rsidRPr="00FA648D">
        <w:rPr>
          <w:i/>
          <w:iCs/>
        </w:rPr>
        <w:t>ociální marketing je o</w:t>
      </w:r>
      <w:r w:rsidR="001C25BF">
        <w:rPr>
          <w:i/>
          <w:iCs/>
        </w:rPr>
        <w:t> </w:t>
      </w:r>
      <w:r w:rsidR="00027888" w:rsidRPr="00FA648D">
        <w:rPr>
          <w:i/>
          <w:iCs/>
        </w:rPr>
        <w:t>změně lidského chování. Není o vzdělání a propagandě, a jednotlivci by si neměli představovat, že dělají sociální marketing, jestliže jejich primárním cílem je informovat veřejnost nebo zkoušet změnit některé základní hodnoty. To jsou chvályhodné cíle a</w:t>
      </w:r>
      <w:r w:rsidR="001C25BF">
        <w:rPr>
          <w:i/>
          <w:iCs/>
        </w:rPr>
        <w:t> </w:t>
      </w:r>
      <w:r w:rsidR="00027888" w:rsidRPr="00FA648D">
        <w:rPr>
          <w:i/>
          <w:iCs/>
        </w:rPr>
        <w:t>mohou předcházet sociálnímu marketingu. Ale nejsou sociálním marketingem. Shrnuto, sociální marketing není sociální reklama. Přestože jsou komunikační nástroje často středem programů sociálního marketingu, sociální marketing je mnohem víc než pouze komunikace</w:t>
      </w:r>
      <w:r w:rsidR="00027888">
        <w:rPr>
          <w:i/>
          <w:iCs/>
        </w:rPr>
        <w:t>.</w:t>
      </w:r>
      <w:r w:rsidR="00027888" w:rsidRPr="00FA648D">
        <w:rPr>
          <w:i/>
          <w:iCs/>
        </w:rPr>
        <w:t>“</w:t>
      </w:r>
      <w:r w:rsidR="00027888">
        <w:rPr>
          <w:iCs/>
        </w:rPr>
        <w:t xml:space="preserve"> </w:t>
      </w:r>
    </w:p>
    <w:p w:rsidR="00027888" w:rsidRDefault="00027888" w:rsidP="00027888">
      <w:pPr>
        <w:rPr>
          <w:color w:val="000000"/>
        </w:rPr>
      </w:pPr>
      <w:r>
        <w:rPr>
          <w:color w:val="000000"/>
        </w:rPr>
        <w:t>Z výše uvedených definic můžeme vy</w:t>
      </w:r>
      <w:r w:rsidR="009E5D41">
        <w:rPr>
          <w:color w:val="000000"/>
        </w:rPr>
        <w:t>pozorovat</w:t>
      </w:r>
      <w:r w:rsidR="001A28D1">
        <w:rPr>
          <w:color w:val="000000"/>
        </w:rPr>
        <w:t>, že sociální marketing stejně jako komerční</w:t>
      </w:r>
      <w:r w:rsidR="00841876">
        <w:rPr>
          <w:color w:val="000000"/>
        </w:rPr>
        <w:t xml:space="preserve"> </w:t>
      </w:r>
      <w:r>
        <w:rPr>
          <w:color w:val="000000"/>
        </w:rPr>
        <w:t>užívá marketingový výzkum, segmentaci, pracuje s cílovými skupinami, stanovuje si cíle, techniky a strategie, jak jich dosáhnout a především používá stejné marketingové nástroje zvané 4P:</w:t>
      </w:r>
    </w:p>
    <w:p w:rsidR="00027888" w:rsidRDefault="00027888" w:rsidP="00B21FAE">
      <w:pPr>
        <w:pStyle w:val="Odstavecseseznamem"/>
        <w:numPr>
          <w:ilvl w:val="0"/>
          <w:numId w:val="10"/>
        </w:numPr>
        <w:spacing w:before="120" w:after="120" w:line="240" w:lineRule="auto"/>
      </w:pPr>
      <w:proofErr w:type="spellStart"/>
      <w:r w:rsidRPr="009E5D41">
        <w:rPr>
          <w:b/>
          <w:bCs/>
        </w:rPr>
        <w:t>product</w:t>
      </w:r>
      <w:proofErr w:type="spellEnd"/>
      <w:r>
        <w:t xml:space="preserve"> (</w:t>
      </w:r>
      <w:r w:rsidRPr="009E5D41">
        <w:rPr>
          <w:bCs/>
        </w:rPr>
        <w:t>produkt</w:t>
      </w:r>
      <w:r>
        <w:t>)</w:t>
      </w:r>
      <w:r w:rsidR="008C0AB2">
        <w:t>;</w:t>
      </w:r>
    </w:p>
    <w:p w:rsidR="00027888" w:rsidRDefault="00027888" w:rsidP="00B21FAE">
      <w:pPr>
        <w:pStyle w:val="Odstavecseseznamem"/>
        <w:numPr>
          <w:ilvl w:val="0"/>
          <w:numId w:val="10"/>
        </w:numPr>
        <w:spacing w:before="120" w:after="120" w:line="240" w:lineRule="auto"/>
      </w:pPr>
      <w:proofErr w:type="spellStart"/>
      <w:r w:rsidRPr="009E5D41">
        <w:rPr>
          <w:b/>
          <w:bCs/>
        </w:rPr>
        <w:t>price</w:t>
      </w:r>
      <w:proofErr w:type="spellEnd"/>
      <w:r w:rsidRPr="009E5D41">
        <w:rPr>
          <w:b/>
          <w:bCs/>
        </w:rPr>
        <w:t xml:space="preserve"> </w:t>
      </w:r>
      <w:r>
        <w:t>(cena)</w:t>
      </w:r>
      <w:r w:rsidR="008C0AB2">
        <w:t>;</w:t>
      </w:r>
    </w:p>
    <w:p w:rsidR="00027888" w:rsidRDefault="00027888" w:rsidP="00B21FAE">
      <w:pPr>
        <w:pStyle w:val="Odstavecseseznamem"/>
        <w:numPr>
          <w:ilvl w:val="0"/>
          <w:numId w:val="10"/>
        </w:numPr>
        <w:spacing w:before="120" w:after="120" w:line="240" w:lineRule="auto"/>
      </w:pPr>
      <w:proofErr w:type="spellStart"/>
      <w:r w:rsidRPr="009E5D41">
        <w:rPr>
          <w:b/>
          <w:bCs/>
        </w:rPr>
        <w:t>place</w:t>
      </w:r>
      <w:proofErr w:type="spellEnd"/>
      <w:r>
        <w:t xml:space="preserve"> (</w:t>
      </w:r>
      <w:r w:rsidRPr="009E5D41">
        <w:rPr>
          <w:bCs/>
        </w:rPr>
        <w:t>místo</w:t>
      </w:r>
      <w:r>
        <w:t>)</w:t>
      </w:r>
      <w:r w:rsidR="008C0AB2">
        <w:t>;</w:t>
      </w:r>
    </w:p>
    <w:p w:rsidR="00027888" w:rsidRDefault="00027888" w:rsidP="00B21FAE">
      <w:pPr>
        <w:pStyle w:val="Odstavecseseznamem"/>
        <w:numPr>
          <w:ilvl w:val="0"/>
          <w:numId w:val="10"/>
        </w:numPr>
        <w:spacing w:before="120" w:after="120" w:line="240" w:lineRule="auto"/>
      </w:pPr>
      <w:proofErr w:type="spellStart"/>
      <w:r w:rsidRPr="009E5D41">
        <w:rPr>
          <w:b/>
          <w:bCs/>
        </w:rPr>
        <w:t>promotion</w:t>
      </w:r>
      <w:proofErr w:type="spellEnd"/>
      <w:r>
        <w:t xml:space="preserve"> (</w:t>
      </w:r>
      <w:r w:rsidRPr="009E5D41">
        <w:rPr>
          <w:bCs/>
        </w:rPr>
        <w:t>propagace</w:t>
      </w:r>
      <w:r>
        <w:t>)</w:t>
      </w:r>
      <w:r w:rsidR="008C0AB2">
        <w:t>.</w:t>
      </w:r>
    </w:p>
    <w:p w:rsidR="00027888" w:rsidRDefault="001A28D1" w:rsidP="009E5D41">
      <w:pPr>
        <w:spacing w:before="240"/>
        <w:rPr>
          <w:color w:val="000000"/>
        </w:rPr>
      </w:pPr>
      <w:r>
        <w:rPr>
          <w:color w:val="000000"/>
        </w:rPr>
        <w:t>Sociální</w:t>
      </w:r>
      <w:r w:rsidR="009C7FD0">
        <w:rPr>
          <w:color w:val="000000"/>
        </w:rPr>
        <w:t xml:space="preserve"> </w:t>
      </w:r>
      <w:r w:rsidR="00027888">
        <w:rPr>
          <w:color w:val="000000"/>
        </w:rPr>
        <w:t>marketing</w:t>
      </w:r>
      <w:r>
        <w:rPr>
          <w:color w:val="000000"/>
        </w:rPr>
        <w:t>, jak již bylo výše zmíněno,</w:t>
      </w:r>
      <w:r w:rsidR="00027888">
        <w:rPr>
          <w:color w:val="000000"/>
        </w:rPr>
        <w:t xml:space="preserve"> využívá </w:t>
      </w:r>
      <w:r>
        <w:rPr>
          <w:color w:val="000000"/>
        </w:rPr>
        <w:t xml:space="preserve">stejné </w:t>
      </w:r>
      <w:r w:rsidR="00027888">
        <w:rPr>
          <w:color w:val="000000"/>
        </w:rPr>
        <w:t>marketingové nástroje</w:t>
      </w:r>
      <w:r>
        <w:rPr>
          <w:color w:val="000000"/>
        </w:rPr>
        <w:t xml:space="preserve"> jako komerční marketing, pro který je</w:t>
      </w:r>
      <w:r w:rsidR="009C7FD0">
        <w:rPr>
          <w:color w:val="000000"/>
        </w:rPr>
        <w:t xml:space="preserve"> </w:t>
      </w:r>
      <w:r w:rsidR="00027888">
        <w:rPr>
          <w:color w:val="000000"/>
        </w:rPr>
        <w:t>produkt</w:t>
      </w:r>
      <w:r w:rsidR="009C7FD0">
        <w:rPr>
          <w:color w:val="000000"/>
        </w:rPr>
        <w:t>em výrobek či služba, cenou hodnota, jíž zákazník zaplatí, místem</w:t>
      </w:r>
      <w:r w:rsidR="00027888">
        <w:rPr>
          <w:color w:val="000000"/>
        </w:rPr>
        <w:t xml:space="preserve"> to, kde se </w:t>
      </w:r>
      <w:r w:rsidR="009C7FD0">
        <w:rPr>
          <w:color w:val="000000"/>
        </w:rPr>
        <w:t>produkt</w:t>
      </w:r>
      <w:r w:rsidR="00027888">
        <w:rPr>
          <w:color w:val="000000"/>
        </w:rPr>
        <w:t xml:space="preserve"> prodává a propag</w:t>
      </w:r>
      <w:r w:rsidR="009C7FD0">
        <w:rPr>
          <w:color w:val="000000"/>
        </w:rPr>
        <w:t>ací</w:t>
      </w:r>
      <w:r>
        <w:rPr>
          <w:color w:val="000000"/>
        </w:rPr>
        <w:t xml:space="preserve"> </w:t>
      </w:r>
      <w:r w:rsidR="00027888">
        <w:rPr>
          <w:color w:val="000000"/>
        </w:rPr>
        <w:t xml:space="preserve">způsob, jakým k sobě onen produkt přiláká potenciální zákazníky. </w:t>
      </w:r>
    </w:p>
    <w:p w:rsidR="008B1FAB" w:rsidRDefault="00B476DE" w:rsidP="00027888">
      <w:pPr>
        <w:rPr>
          <w:color w:val="000000"/>
        </w:rPr>
      </w:pPr>
      <w:r>
        <w:rPr>
          <w:color w:val="000000"/>
        </w:rPr>
        <w:t xml:space="preserve">V oblasti sociálního marketingu se </w:t>
      </w:r>
      <w:r w:rsidR="001A28D1">
        <w:rPr>
          <w:color w:val="000000"/>
        </w:rPr>
        <w:t xml:space="preserve">však marketingový mix 4P </w:t>
      </w:r>
      <w:r>
        <w:rPr>
          <w:color w:val="000000"/>
        </w:rPr>
        <w:t>vyznačuje jistými specifiky oproti komerční sféře. Jedná se především o to, že p</w:t>
      </w:r>
      <w:r w:rsidR="00027888">
        <w:rPr>
          <w:color w:val="000000"/>
        </w:rPr>
        <w:t xml:space="preserve">roduktem je </w:t>
      </w:r>
      <w:r w:rsidR="001A28D1">
        <w:rPr>
          <w:color w:val="000000"/>
        </w:rPr>
        <w:t xml:space="preserve">u něj </w:t>
      </w:r>
      <w:r w:rsidR="00027888">
        <w:rPr>
          <w:color w:val="000000"/>
        </w:rPr>
        <w:t xml:space="preserve">myšlena určitá změna chování u cílové skupiny, o kterou daná nezisková organizace usiluje. Cenou jsou zde veškeré </w:t>
      </w:r>
      <w:r>
        <w:rPr>
          <w:color w:val="000000"/>
        </w:rPr>
        <w:t>náklady, které cílová skupina vykazuje</w:t>
      </w:r>
      <w:r w:rsidR="00027888">
        <w:rPr>
          <w:color w:val="000000"/>
        </w:rPr>
        <w:t xml:space="preserve"> při dané změně chování. Cena </w:t>
      </w:r>
      <w:r w:rsidR="009C7FD0">
        <w:rPr>
          <w:color w:val="000000"/>
        </w:rPr>
        <w:t xml:space="preserve">však </w:t>
      </w:r>
      <w:r w:rsidR="00027888">
        <w:rPr>
          <w:color w:val="000000"/>
        </w:rPr>
        <w:t xml:space="preserve">může být kromě té finanční i psychická, časová či emocionální. </w:t>
      </w:r>
      <w:r>
        <w:rPr>
          <w:color w:val="000000"/>
        </w:rPr>
        <w:t xml:space="preserve">Místem je v rámci komunikačního mixu sociálního marketingu prostor, kde se cílová skupina setkává s produktem, případně může projevit požadované chování. </w:t>
      </w:r>
      <w:r w:rsidR="00841876">
        <w:rPr>
          <w:color w:val="000000"/>
        </w:rPr>
        <w:t xml:space="preserve">Na základě rozhovoru s odborníkem z praxe s Mgr. Barborou </w:t>
      </w:r>
      <w:proofErr w:type="spellStart"/>
      <w:r w:rsidR="00841876">
        <w:rPr>
          <w:color w:val="000000"/>
        </w:rPr>
        <w:t>Vojkovskou</w:t>
      </w:r>
      <w:proofErr w:type="spellEnd"/>
      <w:r w:rsidR="00841876">
        <w:rPr>
          <w:color w:val="000000"/>
        </w:rPr>
        <w:t xml:space="preserve"> bylo zjištěno, že p</w:t>
      </w:r>
      <w:r w:rsidR="00027888">
        <w:rPr>
          <w:color w:val="000000"/>
        </w:rPr>
        <w:t xml:space="preserve">ropagace </w:t>
      </w:r>
      <w:r>
        <w:rPr>
          <w:color w:val="000000"/>
        </w:rPr>
        <w:t xml:space="preserve">v zásadě využívá stejné komunikační kanály jako komerční sféra, nicméně se </w:t>
      </w:r>
      <w:r>
        <w:rPr>
          <w:color w:val="000000"/>
        </w:rPr>
        <w:lastRenderedPageBreak/>
        <w:t xml:space="preserve">často </w:t>
      </w:r>
      <w:r w:rsidR="00FD34DA">
        <w:rPr>
          <w:color w:val="000000"/>
        </w:rPr>
        <w:t xml:space="preserve">více </w:t>
      </w:r>
      <w:r>
        <w:rPr>
          <w:color w:val="000000"/>
        </w:rPr>
        <w:t xml:space="preserve">orientuje na </w:t>
      </w:r>
      <w:proofErr w:type="spellStart"/>
      <w:r>
        <w:rPr>
          <w:color w:val="000000"/>
        </w:rPr>
        <w:t>podlinkovou</w:t>
      </w:r>
      <w:proofErr w:type="spellEnd"/>
      <w:r>
        <w:rPr>
          <w:color w:val="000000"/>
        </w:rPr>
        <w:t xml:space="preserve"> komunikaci </w:t>
      </w:r>
      <w:r w:rsidR="00FD34DA">
        <w:rPr>
          <w:color w:val="000000"/>
        </w:rPr>
        <w:t xml:space="preserve">(BTL – </w:t>
      </w:r>
      <w:proofErr w:type="spellStart"/>
      <w:r w:rsidR="00FD34DA">
        <w:rPr>
          <w:color w:val="000000"/>
        </w:rPr>
        <w:t>Below</w:t>
      </w:r>
      <w:proofErr w:type="spellEnd"/>
      <w:r w:rsidR="00FD34DA">
        <w:rPr>
          <w:color w:val="000000"/>
        </w:rPr>
        <w:t xml:space="preserve"> </w:t>
      </w:r>
      <w:proofErr w:type="spellStart"/>
      <w:r w:rsidR="00FD34DA">
        <w:rPr>
          <w:color w:val="000000"/>
        </w:rPr>
        <w:t>The</w:t>
      </w:r>
      <w:proofErr w:type="spellEnd"/>
      <w:r w:rsidR="00FD34DA">
        <w:rPr>
          <w:color w:val="000000"/>
        </w:rPr>
        <w:t xml:space="preserve"> Line) </w:t>
      </w:r>
      <w:r>
        <w:rPr>
          <w:color w:val="000000"/>
        </w:rPr>
        <w:t>prostřednictvím Public Relations a sponzoringu.</w:t>
      </w:r>
      <w:r w:rsidR="00FD34DA">
        <w:rPr>
          <w:color w:val="000000"/>
        </w:rPr>
        <w:t xml:space="preserve"> </w:t>
      </w:r>
    </w:p>
    <w:p w:rsidR="00027888" w:rsidRDefault="00027888" w:rsidP="00027888">
      <w:pPr>
        <w:spacing w:after="0"/>
        <w:rPr>
          <w:color w:val="000000"/>
        </w:rPr>
      </w:pPr>
      <w:r>
        <w:rPr>
          <w:color w:val="000000"/>
        </w:rPr>
        <w:t>Rozdíly mezi kom</w:t>
      </w:r>
      <w:r w:rsidR="009C7FD0">
        <w:rPr>
          <w:color w:val="000000"/>
        </w:rPr>
        <w:t xml:space="preserve">erčním a sociálním marketingem </w:t>
      </w:r>
      <w:r w:rsidR="00742554">
        <w:rPr>
          <w:noProof/>
          <w:color w:val="000000"/>
        </w:rPr>
        <w:t>(Krasová, 2008, s</w:t>
      </w:r>
      <w:r w:rsidRPr="00457E14">
        <w:rPr>
          <w:noProof/>
          <w:color w:val="000000"/>
        </w:rPr>
        <w:t>. 12)</w:t>
      </w:r>
      <w:r w:rsidR="009C7FD0">
        <w:rPr>
          <w:color w:val="000000"/>
        </w:rPr>
        <w:t>:</w:t>
      </w:r>
    </w:p>
    <w:p w:rsidR="00027888" w:rsidRPr="0094507C" w:rsidRDefault="00027888" w:rsidP="00B21FAE">
      <w:pPr>
        <w:pStyle w:val="Odstavecseseznamem"/>
        <w:numPr>
          <w:ilvl w:val="0"/>
          <w:numId w:val="11"/>
        </w:numPr>
        <w:autoSpaceDE w:val="0"/>
        <w:autoSpaceDN w:val="0"/>
        <w:adjustRightInd w:val="0"/>
        <w:spacing w:after="0"/>
        <w:jc w:val="left"/>
        <w:rPr>
          <w:szCs w:val="24"/>
        </w:rPr>
      </w:pPr>
      <w:r w:rsidRPr="0094507C">
        <w:rPr>
          <w:szCs w:val="24"/>
        </w:rPr>
        <w:t>více komplexní produkt</w:t>
      </w:r>
      <w:r w:rsidR="008C0AB2">
        <w:rPr>
          <w:szCs w:val="24"/>
        </w:rPr>
        <w:t>;</w:t>
      </w:r>
    </w:p>
    <w:p w:rsidR="00027888" w:rsidRPr="0094507C" w:rsidRDefault="00027888" w:rsidP="00B21FAE">
      <w:pPr>
        <w:pStyle w:val="Odstavecseseznamem"/>
        <w:numPr>
          <w:ilvl w:val="0"/>
          <w:numId w:val="11"/>
        </w:numPr>
        <w:autoSpaceDE w:val="0"/>
        <w:autoSpaceDN w:val="0"/>
        <w:adjustRightInd w:val="0"/>
        <w:spacing w:after="0"/>
        <w:jc w:val="left"/>
        <w:rPr>
          <w:szCs w:val="24"/>
        </w:rPr>
      </w:pPr>
      <w:r w:rsidRPr="0094507C">
        <w:rPr>
          <w:szCs w:val="24"/>
        </w:rPr>
        <w:t>více různorodá poptávka</w:t>
      </w:r>
      <w:r w:rsidR="008C0AB2">
        <w:rPr>
          <w:szCs w:val="24"/>
        </w:rPr>
        <w:t>;</w:t>
      </w:r>
    </w:p>
    <w:p w:rsidR="00027888" w:rsidRPr="0094507C" w:rsidRDefault="00027888" w:rsidP="00B21FAE">
      <w:pPr>
        <w:pStyle w:val="Odstavecseseznamem"/>
        <w:numPr>
          <w:ilvl w:val="0"/>
          <w:numId w:val="11"/>
        </w:numPr>
        <w:autoSpaceDE w:val="0"/>
        <w:autoSpaceDN w:val="0"/>
        <w:adjustRightInd w:val="0"/>
        <w:spacing w:after="0"/>
        <w:jc w:val="left"/>
        <w:rPr>
          <w:szCs w:val="24"/>
        </w:rPr>
      </w:pPr>
      <w:r w:rsidRPr="0094507C">
        <w:rPr>
          <w:szCs w:val="24"/>
        </w:rPr>
        <w:t>větší náročnost zasažení cílové skupiny</w:t>
      </w:r>
      <w:r w:rsidR="008C0AB2">
        <w:rPr>
          <w:szCs w:val="24"/>
        </w:rPr>
        <w:t>;</w:t>
      </w:r>
    </w:p>
    <w:p w:rsidR="00027888" w:rsidRPr="0094507C" w:rsidRDefault="00027888" w:rsidP="00B21FAE">
      <w:pPr>
        <w:pStyle w:val="Odstavecseseznamem"/>
        <w:numPr>
          <w:ilvl w:val="0"/>
          <w:numId w:val="11"/>
        </w:numPr>
        <w:autoSpaceDE w:val="0"/>
        <w:autoSpaceDN w:val="0"/>
        <w:adjustRightInd w:val="0"/>
        <w:spacing w:after="0"/>
        <w:jc w:val="left"/>
        <w:rPr>
          <w:szCs w:val="24"/>
        </w:rPr>
      </w:pPr>
      <w:r w:rsidRPr="0094507C">
        <w:rPr>
          <w:szCs w:val="24"/>
        </w:rPr>
        <w:t>více intenzivní zapojení, angažovanost spotřebitele</w:t>
      </w:r>
      <w:r w:rsidR="008C0AB2">
        <w:rPr>
          <w:szCs w:val="24"/>
        </w:rPr>
        <w:t>;</w:t>
      </w:r>
    </w:p>
    <w:p w:rsidR="00027888" w:rsidRPr="0094507C" w:rsidRDefault="00027888" w:rsidP="00B21FAE">
      <w:pPr>
        <w:pStyle w:val="Odstavecseseznamem"/>
        <w:numPr>
          <w:ilvl w:val="0"/>
          <w:numId w:val="11"/>
        </w:numPr>
        <w:spacing w:after="200"/>
        <w:jc w:val="left"/>
        <w:rPr>
          <w:color w:val="000000"/>
        </w:rPr>
      </w:pPr>
      <w:r w:rsidRPr="0094507C">
        <w:rPr>
          <w:szCs w:val="24"/>
        </w:rPr>
        <w:t>větší spletitost a různorodost konkurence</w:t>
      </w:r>
      <w:r w:rsidR="008C0AB2">
        <w:rPr>
          <w:szCs w:val="24"/>
        </w:rPr>
        <w:t>.</w:t>
      </w:r>
    </w:p>
    <w:p w:rsidR="008B1FAB" w:rsidRPr="00A47417" w:rsidRDefault="00A47417" w:rsidP="00027888">
      <w:r w:rsidRPr="00A47417">
        <w:t>Na závěr může být potvrzeno</w:t>
      </w:r>
      <w:r w:rsidR="00027888" w:rsidRPr="00A47417">
        <w:t xml:space="preserve"> to, co </w:t>
      </w:r>
      <w:r w:rsidRPr="00A47417">
        <w:t>bylo uvedeno</w:t>
      </w:r>
      <w:r w:rsidR="00027888" w:rsidRPr="00A47417">
        <w:t xml:space="preserve"> v úvodu </w:t>
      </w:r>
      <w:r w:rsidR="001A28D1" w:rsidRPr="00A47417">
        <w:t xml:space="preserve">podkapitoly </w:t>
      </w:r>
      <w:r w:rsidR="00027888" w:rsidRPr="00A47417">
        <w:t xml:space="preserve">a to, že sociální marketing je </w:t>
      </w:r>
      <w:r w:rsidRPr="00A47417">
        <w:t>v podstatě</w:t>
      </w:r>
      <w:r w:rsidR="00027888" w:rsidRPr="00A47417">
        <w:t xml:space="preserve"> jiná specializovaná varianta klasického komerčního marketingu, což </w:t>
      </w:r>
      <w:r w:rsidRPr="00A47417">
        <w:t xml:space="preserve">bylo demonstrováno </w:t>
      </w:r>
      <w:r w:rsidR="00027888" w:rsidRPr="00A47417">
        <w:t xml:space="preserve">na marketingovém mixu (4P). </w:t>
      </w:r>
      <w:r w:rsidRPr="00A47417">
        <w:t xml:space="preserve">V souvislosti s tímto zjištěním není možné uvažovat komerční </w:t>
      </w:r>
      <w:r>
        <w:t>marketing</w:t>
      </w:r>
      <w:r w:rsidRPr="00A47417">
        <w:t xml:space="preserve"> a sociální </w:t>
      </w:r>
      <w:r>
        <w:t>marketing</w:t>
      </w:r>
      <w:r w:rsidRPr="00A47417">
        <w:t xml:space="preserve"> jako totéž. Vždy je třeba mít na paměti, že sociální </w:t>
      </w:r>
      <w:r>
        <w:t>marketing</w:t>
      </w:r>
      <w:r w:rsidRPr="00A47417">
        <w:t xml:space="preserve"> na rozdíl od t</w:t>
      </w:r>
      <w:r>
        <w:t>oho</w:t>
      </w:r>
      <w:r w:rsidRPr="00A47417">
        <w:t xml:space="preserve"> komerční</w:t>
      </w:r>
      <w:r>
        <w:t>ho</w:t>
      </w:r>
      <w:r w:rsidRPr="00A47417">
        <w:t xml:space="preserve"> sleduje hůře kvantifikovatelné cíle a musí obezřetně reagovat na motivy příjemců reklamního sdělení.</w:t>
      </w:r>
    </w:p>
    <w:p w:rsidR="005054A7" w:rsidRPr="004C37DF" w:rsidRDefault="0090746E" w:rsidP="009A0DBC">
      <w:pPr>
        <w:pStyle w:val="Nadpis2"/>
      </w:pPr>
      <w:bookmarkStart w:id="8" w:name="_Toc373493293"/>
      <w:r w:rsidRPr="004C37DF">
        <w:t>Sociální reklama</w:t>
      </w:r>
      <w:bookmarkEnd w:id="8"/>
    </w:p>
    <w:p w:rsidR="005054A7" w:rsidRPr="00A7016B" w:rsidRDefault="00A7016B" w:rsidP="005054A7">
      <w:pPr>
        <w:rPr>
          <w:szCs w:val="24"/>
        </w:rPr>
      </w:pPr>
      <w:r w:rsidRPr="00A7016B">
        <w:rPr>
          <w:szCs w:val="24"/>
        </w:rPr>
        <w:t>U sociální</w:t>
      </w:r>
      <w:r w:rsidR="003B1405" w:rsidRPr="00A7016B">
        <w:rPr>
          <w:szCs w:val="24"/>
        </w:rPr>
        <w:t xml:space="preserve"> reklamy n</w:t>
      </w:r>
      <w:r w:rsidR="005054A7" w:rsidRPr="00A7016B">
        <w:rPr>
          <w:szCs w:val="24"/>
        </w:rPr>
        <w:t xml:space="preserve">ení jednoznačně možné určit, či pojmenovat tento specifický druh reklamy. </w:t>
      </w:r>
      <w:r w:rsidR="003B1405" w:rsidRPr="00A7016B">
        <w:rPr>
          <w:szCs w:val="24"/>
        </w:rPr>
        <w:t>Rozdíly v</w:t>
      </w:r>
      <w:r w:rsidR="006F5836" w:rsidRPr="00A7016B">
        <w:rPr>
          <w:szCs w:val="24"/>
        </w:rPr>
        <w:t xml:space="preserve"> jejích </w:t>
      </w:r>
      <w:r w:rsidR="003B1405" w:rsidRPr="00A7016B">
        <w:rPr>
          <w:szCs w:val="24"/>
        </w:rPr>
        <w:t>definicích jsou nejvíce patrné v odborných zdrojích</w:t>
      </w:r>
      <w:r w:rsidR="006F4A7A">
        <w:rPr>
          <w:szCs w:val="24"/>
        </w:rPr>
        <w:t>,</w:t>
      </w:r>
      <w:r w:rsidR="003B1405" w:rsidRPr="00A7016B">
        <w:rPr>
          <w:szCs w:val="24"/>
        </w:rPr>
        <w:t xml:space="preserve"> a</w:t>
      </w:r>
      <w:r w:rsidR="001C25BF">
        <w:rPr>
          <w:szCs w:val="24"/>
        </w:rPr>
        <w:t> </w:t>
      </w:r>
      <w:r w:rsidR="006F5836" w:rsidRPr="00A7016B">
        <w:rPr>
          <w:szCs w:val="24"/>
        </w:rPr>
        <w:t>to</w:t>
      </w:r>
      <w:r w:rsidR="001C25BF">
        <w:rPr>
          <w:szCs w:val="24"/>
        </w:rPr>
        <w:t> </w:t>
      </w:r>
      <w:r w:rsidR="006F5836" w:rsidRPr="00A7016B">
        <w:rPr>
          <w:szCs w:val="24"/>
        </w:rPr>
        <w:t>takřka u každého z autorů.</w:t>
      </w:r>
      <w:r w:rsidR="005054A7" w:rsidRPr="00A7016B">
        <w:rPr>
          <w:szCs w:val="24"/>
        </w:rPr>
        <w:t xml:space="preserve"> Mnohé z publikací mají pro tento pojem různé ekvivalenty, např. nezisková reklama, nekomerční reklama, benefiční reklama, mimo ekonomická reklama, dobročinná reklama nebo pro </w:t>
      </w:r>
      <w:proofErr w:type="gramStart"/>
      <w:r w:rsidR="005054A7" w:rsidRPr="00A7016B">
        <w:rPr>
          <w:szCs w:val="24"/>
        </w:rPr>
        <w:t>bono</w:t>
      </w:r>
      <w:proofErr w:type="gramEnd"/>
      <w:r w:rsidR="005054A7" w:rsidRPr="00A7016B">
        <w:rPr>
          <w:szCs w:val="24"/>
        </w:rPr>
        <w:t xml:space="preserve"> reklama</w:t>
      </w:r>
      <w:r w:rsidRPr="00A7016B">
        <w:rPr>
          <w:szCs w:val="24"/>
        </w:rPr>
        <w:t xml:space="preserve"> </w:t>
      </w:r>
      <w:r w:rsidRPr="00A7016B">
        <w:rPr>
          <w:noProof/>
          <w:szCs w:val="24"/>
        </w:rPr>
        <w:t>(Janoušková, 2008, s.</w:t>
      </w:r>
      <w:r w:rsidR="001C25BF">
        <w:rPr>
          <w:noProof/>
          <w:szCs w:val="24"/>
        </w:rPr>
        <w:t> </w:t>
      </w:r>
      <w:r w:rsidRPr="00A7016B">
        <w:rPr>
          <w:noProof/>
          <w:szCs w:val="24"/>
        </w:rPr>
        <w:t>11)</w:t>
      </w:r>
      <w:r w:rsidRPr="00A7016B">
        <w:rPr>
          <w:szCs w:val="24"/>
        </w:rPr>
        <w:t xml:space="preserve">. Stejný zdroj dále uvádí, že </w:t>
      </w:r>
      <w:r w:rsidR="005054A7" w:rsidRPr="00A7016B">
        <w:rPr>
          <w:szCs w:val="24"/>
        </w:rPr>
        <w:t xml:space="preserve"> zahraniční (anglicky psané) literatuře se převážně objevuje termín </w:t>
      </w:r>
      <w:proofErr w:type="spellStart"/>
      <w:r w:rsidR="005054A7" w:rsidRPr="00A7016B">
        <w:rPr>
          <w:szCs w:val="24"/>
        </w:rPr>
        <w:t>social</w:t>
      </w:r>
      <w:proofErr w:type="spellEnd"/>
      <w:r w:rsidR="005054A7" w:rsidRPr="00A7016B">
        <w:rPr>
          <w:szCs w:val="24"/>
        </w:rPr>
        <w:t xml:space="preserve"> </w:t>
      </w:r>
      <w:proofErr w:type="spellStart"/>
      <w:r w:rsidR="005054A7" w:rsidRPr="00A7016B">
        <w:rPr>
          <w:szCs w:val="24"/>
        </w:rPr>
        <w:t>advertising</w:t>
      </w:r>
      <w:proofErr w:type="spellEnd"/>
      <w:r w:rsidR="005054A7" w:rsidRPr="00A7016B">
        <w:rPr>
          <w:szCs w:val="24"/>
        </w:rPr>
        <w:t xml:space="preserve">, ale i zde se </w:t>
      </w:r>
      <w:r w:rsidR="006F5836" w:rsidRPr="00A7016B">
        <w:rPr>
          <w:szCs w:val="24"/>
        </w:rPr>
        <w:t>mohou být nalezeny</w:t>
      </w:r>
      <w:r w:rsidR="005054A7" w:rsidRPr="00A7016B">
        <w:rPr>
          <w:szCs w:val="24"/>
        </w:rPr>
        <w:t xml:space="preserve"> </w:t>
      </w:r>
      <w:r w:rsidR="006F5836" w:rsidRPr="00A7016B">
        <w:rPr>
          <w:szCs w:val="24"/>
        </w:rPr>
        <w:t xml:space="preserve">jisté </w:t>
      </w:r>
      <w:r w:rsidR="005054A7" w:rsidRPr="00A7016B">
        <w:rPr>
          <w:szCs w:val="24"/>
        </w:rPr>
        <w:t>odlišnosti v pojmenování daného termínu pro nekomerční reklamu, např. non-</w:t>
      </w:r>
      <w:proofErr w:type="spellStart"/>
      <w:r w:rsidR="005054A7" w:rsidRPr="00A7016B">
        <w:rPr>
          <w:szCs w:val="24"/>
        </w:rPr>
        <w:t>commercial</w:t>
      </w:r>
      <w:proofErr w:type="spellEnd"/>
      <w:r w:rsidR="005054A7" w:rsidRPr="00A7016B">
        <w:rPr>
          <w:szCs w:val="24"/>
        </w:rPr>
        <w:t xml:space="preserve"> </w:t>
      </w:r>
      <w:proofErr w:type="spellStart"/>
      <w:r w:rsidR="005054A7" w:rsidRPr="00A7016B">
        <w:rPr>
          <w:szCs w:val="24"/>
        </w:rPr>
        <w:t>advertising</w:t>
      </w:r>
      <w:proofErr w:type="spellEnd"/>
      <w:r w:rsidR="005054A7" w:rsidRPr="00A7016B">
        <w:rPr>
          <w:szCs w:val="24"/>
        </w:rPr>
        <w:t xml:space="preserve">, public </w:t>
      </w:r>
      <w:proofErr w:type="spellStart"/>
      <w:r w:rsidR="005054A7" w:rsidRPr="00A7016B">
        <w:rPr>
          <w:szCs w:val="24"/>
        </w:rPr>
        <w:t>interest</w:t>
      </w:r>
      <w:proofErr w:type="spellEnd"/>
      <w:r w:rsidR="005054A7" w:rsidRPr="00A7016B">
        <w:rPr>
          <w:szCs w:val="24"/>
        </w:rPr>
        <w:t xml:space="preserve"> </w:t>
      </w:r>
      <w:proofErr w:type="spellStart"/>
      <w:r w:rsidR="005054A7" w:rsidRPr="00A7016B">
        <w:rPr>
          <w:szCs w:val="24"/>
        </w:rPr>
        <w:t>advertising</w:t>
      </w:r>
      <w:proofErr w:type="spellEnd"/>
      <w:r w:rsidR="005054A7" w:rsidRPr="00A7016B">
        <w:rPr>
          <w:szCs w:val="24"/>
        </w:rPr>
        <w:t xml:space="preserve"> nebo public servi</w:t>
      </w:r>
      <w:r w:rsidRPr="00A7016B">
        <w:rPr>
          <w:szCs w:val="24"/>
        </w:rPr>
        <w:t xml:space="preserve">ce </w:t>
      </w:r>
      <w:proofErr w:type="spellStart"/>
      <w:r w:rsidRPr="00A7016B">
        <w:rPr>
          <w:szCs w:val="24"/>
        </w:rPr>
        <w:t>announcement</w:t>
      </w:r>
      <w:proofErr w:type="spellEnd"/>
      <w:r w:rsidRPr="00A7016B">
        <w:rPr>
          <w:szCs w:val="24"/>
        </w:rPr>
        <w:t>.</w:t>
      </w:r>
    </w:p>
    <w:p w:rsidR="005054A7" w:rsidRPr="00A7016B" w:rsidRDefault="00A7016B" w:rsidP="005054A7">
      <w:pPr>
        <w:rPr>
          <w:szCs w:val="24"/>
        </w:rPr>
      </w:pPr>
      <w:r w:rsidRPr="00A7016B">
        <w:rPr>
          <w:szCs w:val="24"/>
        </w:rPr>
        <w:t>V českém jazyce</w:t>
      </w:r>
      <w:r w:rsidR="005054A7" w:rsidRPr="00A7016B">
        <w:rPr>
          <w:szCs w:val="24"/>
        </w:rPr>
        <w:t xml:space="preserve"> prozatím neexistuje jednotně používaný termín pro reklamu, která se primárně neorientuje na prodej výrobků či služeb. Avšak v českých médiích autoři dávají daleko větší přednost pojmu sociální reklama před jinými</w:t>
      </w:r>
      <w:r>
        <w:rPr>
          <w:szCs w:val="24"/>
        </w:rPr>
        <w:t xml:space="preserve">. </w:t>
      </w:r>
      <w:r w:rsidR="00540AC8">
        <w:rPr>
          <w:szCs w:val="24"/>
        </w:rPr>
        <w:t>P</w:t>
      </w:r>
      <w:r w:rsidR="005054A7" w:rsidRPr="00A7016B">
        <w:rPr>
          <w:szCs w:val="24"/>
        </w:rPr>
        <w:t xml:space="preserve">rávě zde je nutno </w:t>
      </w:r>
      <w:r w:rsidR="00540AC8">
        <w:rPr>
          <w:szCs w:val="24"/>
        </w:rPr>
        <w:t>podotknout</w:t>
      </w:r>
      <w:r w:rsidR="005054A7" w:rsidRPr="00A7016B">
        <w:rPr>
          <w:szCs w:val="24"/>
        </w:rPr>
        <w:t xml:space="preserve">, že tak jako se média sžila s tímto termínem, tak lidé pracující v oblasti </w:t>
      </w:r>
      <w:r w:rsidR="005054A7" w:rsidRPr="00A7016B">
        <w:rPr>
          <w:szCs w:val="24"/>
        </w:rPr>
        <w:lastRenderedPageBreak/>
        <w:t>reklamy jej opět neužívají zcela jednotně. Je to patrné např. i z názvů soutěžních kategorií v rámci různých reklamních soutěží či festivalů, za</w:t>
      </w:r>
      <w:r w:rsidR="00540AC8">
        <w:rPr>
          <w:szCs w:val="24"/>
        </w:rPr>
        <w:t>měřených na tento typ reklamy. M</w:t>
      </w:r>
      <w:r w:rsidR="005054A7" w:rsidRPr="00A7016B">
        <w:rPr>
          <w:szCs w:val="24"/>
        </w:rPr>
        <w:t xml:space="preserve">ůžeme </w:t>
      </w:r>
      <w:r w:rsidR="00540AC8">
        <w:rPr>
          <w:szCs w:val="24"/>
        </w:rPr>
        <w:t xml:space="preserve">se </w:t>
      </w:r>
      <w:r w:rsidR="005054A7" w:rsidRPr="00A7016B">
        <w:rPr>
          <w:szCs w:val="24"/>
        </w:rPr>
        <w:t xml:space="preserve">setkat s názvy: nekomerční reklama, public </w:t>
      </w:r>
      <w:proofErr w:type="spellStart"/>
      <w:r w:rsidR="005054A7" w:rsidRPr="00A7016B">
        <w:rPr>
          <w:szCs w:val="24"/>
        </w:rPr>
        <w:t>interest</w:t>
      </w:r>
      <w:proofErr w:type="spellEnd"/>
      <w:r w:rsidR="005054A7" w:rsidRPr="00A7016B">
        <w:rPr>
          <w:szCs w:val="24"/>
        </w:rPr>
        <w:t xml:space="preserve">, </w:t>
      </w:r>
      <w:r w:rsidR="00742554">
        <w:rPr>
          <w:szCs w:val="24"/>
        </w:rPr>
        <w:t>sociální a</w:t>
      </w:r>
      <w:r w:rsidR="001C25BF">
        <w:rPr>
          <w:szCs w:val="24"/>
        </w:rPr>
        <w:t> </w:t>
      </w:r>
      <w:r w:rsidR="00742554">
        <w:rPr>
          <w:szCs w:val="24"/>
        </w:rPr>
        <w:t>ekologický marketing</w:t>
      </w:r>
      <w:r w:rsidR="005054A7" w:rsidRPr="00A7016B">
        <w:rPr>
          <w:szCs w:val="24"/>
        </w:rPr>
        <w:t xml:space="preserve"> </w:t>
      </w:r>
      <w:r w:rsidR="005054A7" w:rsidRPr="00A7016B">
        <w:rPr>
          <w:noProof/>
          <w:szCs w:val="24"/>
        </w:rPr>
        <w:t>(Kaderka, 2006</w:t>
      </w:r>
      <w:r>
        <w:rPr>
          <w:noProof/>
          <w:szCs w:val="24"/>
        </w:rPr>
        <w:t>, s</w:t>
      </w:r>
      <w:r w:rsidR="005054A7" w:rsidRPr="00A7016B">
        <w:rPr>
          <w:noProof/>
          <w:szCs w:val="24"/>
        </w:rPr>
        <w:t>. 381)</w:t>
      </w:r>
      <w:r w:rsidR="00742554">
        <w:rPr>
          <w:noProof/>
          <w:szCs w:val="24"/>
        </w:rPr>
        <w:t>.</w:t>
      </w:r>
    </w:p>
    <w:p w:rsidR="008B1FAB" w:rsidRPr="008431E9" w:rsidRDefault="005054A7" w:rsidP="005054A7">
      <w:pPr>
        <w:rPr>
          <w:szCs w:val="24"/>
        </w:rPr>
      </w:pPr>
      <w:r w:rsidRPr="00A7016B">
        <w:rPr>
          <w:szCs w:val="24"/>
        </w:rPr>
        <w:t>Problém s jednotným pojmenováním tohoto druhu reklamy může souviset i s jeho absencí v</w:t>
      </w:r>
      <w:r w:rsidR="008266A4">
        <w:rPr>
          <w:szCs w:val="24"/>
        </w:rPr>
        <w:t> </w:t>
      </w:r>
      <w:r w:rsidR="00E37648">
        <w:t xml:space="preserve">Zákoně </w:t>
      </w:r>
      <w:r w:rsidR="00E37648" w:rsidRPr="00E37648">
        <w:rPr>
          <w:iCs/>
        </w:rPr>
        <w:t>č. 40/1995 Sb.</w:t>
      </w:r>
      <w:r w:rsidR="00E37648">
        <w:t xml:space="preserve"> 1995</w:t>
      </w:r>
      <w:r w:rsidR="00E37648" w:rsidRPr="00A7016B">
        <w:rPr>
          <w:szCs w:val="24"/>
        </w:rPr>
        <w:t xml:space="preserve"> </w:t>
      </w:r>
      <w:r w:rsidR="00E37648">
        <w:t xml:space="preserve">o regulaci reklamy a o změně a doplnění některých dalších zákonů. </w:t>
      </w:r>
      <w:r w:rsidR="00E37648" w:rsidRPr="00A7016B">
        <w:rPr>
          <w:szCs w:val="24"/>
        </w:rPr>
        <w:t xml:space="preserve">Přičemž </w:t>
      </w:r>
      <w:r w:rsidRPr="00A7016B">
        <w:rPr>
          <w:szCs w:val="24"/>
        </w:rPr>
        <w:t>touto tématikou se hlouběji zabýval P. Hajn</w:t>
      </w:r>
      <w:r w:rsidR="00A7016B" w:rsidRPr="00A7016B">
        <w:rPr>
          <w:szCs w:val="24"/>
        </w:rPr>
        <w:t xml:space="preserve"> </w:t>
      </w:r>
      <w:r w:rsidR="00A7016B" w:rsidRPr="00A7016B">
        <w:rPr>
          <w:noProof/>
          <w:szCs w:val="24"/>
        </w:rPr>
        <w:t>(1998, s. 6)</w:t>
      </w:r>
      <w:r w:rsidRPr="00A7016B">
        <w:rPr>
          <w:szCs w:val="24"/>
        </w:rPr>
        <w:t xml:space="preserve">, kdy on sám odmítl otrocky přeložit </w:t>
      </w:r>
      <w:r w:rsidR="006F4A7A">
        <w:rPr>
          <w:szCs w:val="24"/>
        </w:rPr>
        <w:t xml:space="preserve">termín </w:t>
      </w:r>
      <w:proofErr w:type="spellStart"/>
      <w:r w:rsidR="006F4A7A">
        <w:rPr>
          <w:szCs w:val="24"/>
        </w:rPr>
        <w:t>social</w:t>
      </w:r>
      <w:proofErr w:type="spellEnd"/>
      <w:r w:rsidR="006F4A7A">
        <w:rPr>
          <w:szCs w:val="24"/>
        </w:rPr>
        <w:t xml:space="preserve"> </w:t>
      </w:r>
      <w:proofErr w:type="spellStart"/>
      <w:r w:rsidR="006F4A7A">
        <w:rPr>
          <w:szCs w:val="24"/>
        </w:rPr>
        <w:t>advertising</w:t>
      </w:r>
      <w:proofErr w:type="spellEnd"/>
      <w:r w:rsidR="006F4A7A">
        <w:rPr>
          <w:szCs w:val="24"/>
        </w:rPr>
        <w:t xml:space="preserve"> do češtiny jako sociální reklama</w:t>
      </w:r>
      <w:r w:rsidRPr="00A7016B">
        <w:rPr>
          <w:szCs w:val="24"/>
        </w:rPr>
        <w:t xml:space="preserve">. A pro tento druh reklamy raději </w:t>
      </w:r>
      <w:r w:rsidR="00A104A4">
        <w:rPr>
          <w:szCs w:val="24"/>
        </w:rPr>
        <w:t xml:space="preserve">použil výraz </w:t>
      </w:r>
      <w:r w:rsidR="006F4A7A">
        <w:rPr>
          <w:szCs w:val="24"/>
        </w:rPr>
        <w:t>nekomerční reklama</w:t>
      </w:r>
      <w:r w:rsidRPr="00A7016B">
        <w:rPr>
          <w:szCs w:val="24"/>
        </w:rPr>
        <w:t>, který dále vymezil vůči</w:t>
      </w:r>
      <w:r w:rsidR="00A7016B" w:rsidRPr="00A7016B">
        <w:rPr>
          <w:szCs w:val="24"/>
        </w:rPr>
        <w:t xml:space="preserve"> komerční a politické reklamě, a</w:t>
      </w:r>
      <w:r w:rsidRPr="00A7016B">
        <w:rPr>
          <w:szCs w:val="24"/>
        </w:rPr>
        <w:t xml:space="preserve">le ani podle něj není </w:t>
      </w:r>
      <w:r w:rsidR="006F4A7A">
        <w:rPr>
          <w:szCs w:val="24"/>
        </w:rPr>
        <w:t>toto označení</w:t>
      </w:r>
      <w:r w:rsidRPr="00A7016B">
        <w:rPr>
          <w:szCs w:val="24"/>
        </w:rPr>
        <w:t xml:space="preserve"> </w:t>
      </w:r>
      <w:r w:rsidR="006F4A7A">
        <w:rPr>
          <w:szCs w:val="24"/>
        </w:rPr>
        <w:t>zcela přesné</w:t>
      </w:r>
      <w:r w:rsidRPr="00A7016B">
        <w:rPr>
          <w:szCs w:val="24"/>
        </w:rPr>
        <w:t>.</w:t>
      </w:r>
    </w:p>
    <w:p w:rsidR="005054A7" w:rsidRPr="009A0DBC" w:rsidRDefault="004E3BD0" w:rsidP="009A0DBC">
      <w:pPr>
        <w:pStyle w:val="Nadpis3"/>
      </w:pPr>
      <w:bookmarkStart w:id="9" w:name="_Toc373493294"/>
      <w:r>
        <w:t>Vymezení sociální reklamy</w:t>
      </w:r>
      <w:bookmarkEnd w:id="9"/>
    </w:p>
    <w:p w:rsidR="00A114D9" w:rsidRPr="00A114D9" w:rsidRDefault="00A114D9" w:rsidP="00A114D9">
      <w:r>
        <w:t xml:space="preserve">Stejně jako u sociálního marketingu tak i v případě sociální reklamy se mnohé zdroje v definování tohoto pojmu rozcházejí. </w:t>
      </w:r>
    </w:p>
    <w:p w:rsidR="00A114D9" w:rsidRPr="00A114D9" w:rsidRDefault="00A114D9" w:rsidP="00A114D9">
      <w:r w:rsidRPr="00A114D9">
        <w:t xml:space="preserve">M. </w:t>
      </w:r>
      <w:proofErr w:type="spellStart"/>
      <w:r w:rsidRPr="00A114D9">
        <w:t>Göttlichová</w:t>
      </w:r>
      <w:proofErr w:type="spellEnd"/>
      <w:r w:rsidRPr="00A114D9">
        <w:t xml:space="preserve"> (</w:t>
      </w:r>
      <w:r w:rsidRPr="00A114D9">
        <w:rPr>
          <w:noProof/>
        </w:rPr>
        <w:t xml:space="preserve">2005, s. 74) </w:t>
      </w:r>
      <w:r w:rsidRPr="00A114D9">
        <w:t xml:space="preserve">charakterizuje sociální reklamu, jako reklamu s posláním </w:t>
      </w:r>
      <w:r w:rsidRPr="006F4A7A">
        <w:rPr>
          <w:i/>
        </w:rPr>
        <w:t>„oslovit prostřednictvím vybraného média veřejnost, upozornit ji na daný společenský problém, případně se pokusit navrhnout možnosti řešení či zaktivizovat veřejnost k podílu na řešení. Cílem sociální reklamy je snaha přinášet veřejný prospěch a</w:t>
      </w:r>
      <w:r w:rsidR="001C25BF">
        <w:rPr>
          <w:i/>
        </w:rPr>
        <w:t> </w:t>
      </w:r>
      <w:r w:rsidRPr="006F4A7A">
        <w:rPr>
          <w:i/>
        </w:rPr>
        <w:t>v konečném důsledku dlouhodobě zlepšovat celospolečenskou situaci.“</w:t>
      </w:r>
      <w:r w:rsidRPr="00A114D9">
        <w:rPr>
          <w:noProof/>
        </w:rPr>
        <w:t xml:space="preserve"> </w:t>
      </w:r>
    </w:p>
    <w:p w:rsidR="005054A7" w:rsidRPr="005E1913" w:rsidRDefault="005054A7" w:rsidP="005054A7">
      <w:pPr>
        <w:rPr>
          <w:szCs w:val="24"/>
        </w:rPr>
      </w:pPr>
      <w:r w:rsidRPr="005E1913">
        <w:rPr>
          <w:szCs w:val="24"/>
        </w:rPr>
        <w:t xml:space="preserve">Většina teoretiků a odborníků se snaží tento druh reklamy definovat pomocí jejího srovnání s reklamou komerční či politickou. Například P. </w:t>
      </w:r>
      <w:proofErr w:type="spellStart"/>
      <w:r w:rsidRPr="005E1913">
        <w:rPr>
          <w:szCs w:val="24"/>
        </w:rPr>
        <w:t>Kaderka</w:t>
      </w:r>
      <w:proofErr w:type="spellEnd"/>
      <w:r w:rsidR="00A7016B" w:rsidRPr="005E1913">
        <w:rPr>
          <w:szCs w:val="24"/>
        </w:rPr>
        <w:t xml:space="preserve"> (</w:t>
      </w:r>
      <w:r w:rsidR="00A7016B" w:rsidRPr="005E1913">
        <w:rPr>
          <w:noProof/>
          <w:szCs w:val="24"/>
        </w:rPr>
        <w:t>2006, s. 382)</w:t>
      </w:r>
      <w:r w:rsidRPr="005E1913">
        <w:rPr>
          <w:szCs w:val="24"/>
        </w:rPr>
        <w:t xml:space="preserve"> upozorňuje na problém při určování definice, kdy je podle něj nutné zdůraznit dva aspekty tohoto specifického druhu reklamy: </w:t>
      </w:r>
      <w:r w:rsidRPr="005E1913">
        <w:rPr>
          <w:i/>
          <w:szCs w:val="24"/>
        </w:rPr>
        <w:t>„nekomerčnost a dobročinný charakter; zároveň si všímat odlišného typu politické reklamy. Takto provedená kategorizace reklamy je založená na opozicích KOMERČNOST – NEKOMERČNOST a</w:t>
      </w:r>
      <w:r w:rsidR="001C25BF">
        <w:rPr>
          <w:i/>
          <w:szCs w:val="24"/>
        </w:rPr>
        <w:t> </w:t>
      </w:r>
      <w:r w:rsidRPr="005E1913">
        <w:rPr>
          <w:i/>
          <w:szCs w:val="24"/>
        </w:rPr>
        <w:t>POLITIČNOST – NEPOLITIČNOST. Výše sledované výrazy jako nekomerční reklama, sociální reklama, charitativní reklama atd. jsou většinou označením pro typ reklamy s příznaky NEKOMERČNÍ a NEPOLITICKÝ.“</w:t>
      </w:r>
      <w:r w:rsidRPr="005E1913">
        <w:rPr>
          <w:i/>
          <w:noProof/>
          <w:szCs w:val="24"/>
        </w:rPr>
        <w:t xml:space="preserve"> </w:t>
      </w:r>
      <w:r w:rsidR="00A7016B" w:rsidRPr="005E1913">
        <w:rPr>
          <w:noProof/>
          <w:szCs w:val="24"/>
        </w:rPr>
        <w:t>(Kaderka, 2006, s</w:t>
      </w:r>
      <w:r w:rsidRPr="005E1913">
        <w:rPr>
          <w:noProof/>
          <w:szCs w:val="24"/>
        </w:rPr>
        <w:t>. 382)</w:t>
      </w:r>
    </w:p>
    <w:p w:rsidR="005054A7" w:rsidRPr="00AF185D" w:rsidRDefault="005054A7" w:rsidP="005054A7">
      <w:pPr>
        <w:rPr>
          <w:i/>
          <w:szCs w:val="24"/>
        </w:rPr>
      </w:pPr>
      <w:r w:rsidRPr="00AF185D">
        <w:rPr>
          <w:szCs w:val="24"/>
        </w:rPr>
        <w:lastRenderedPageBreak/>
        <w:t xml:space="preserve">Podle </w:t>
      </w:r>
      <w:proofErr w:type="spellStart"/>
      <w:r w:rsidRPr="00AF185D">
        <w:rPr>
          <w:szCs w:val="24"/>
        </w:rPr>
        <w:t>MaM</w:t>
      </w:r>
      <w:proofErr w:type="spellEnd"/>
      <w:r w:rsidRPr="00AF185D">
        <w:rPr>
          <w:szCs w:val="24"/>
        </w:rPr>
        <w:t xml:space="preserve"> </w:t>
      </w:r>
      <w:r w:rsidRPr="00AF185D">
        <w:rPr>
          <w:i/>
          <w:szCs w:val="24"/>
        </w:rPr>
        <w:t>(</w:t>
      </w:r>
      <w:r w:rsidRPr="00AF185D">
        <w:rPr>
          <w:rStyle w:val="Zvraznn"/>
          <w:i w:val="0"/>
          <w:szCs w:val="24"/>
        </w:rPr>
        <w:t>Marketing&amp;Media</w:t>
      </w:r>
      <w:r w:rsidR="00AF185D" w:rsidRPr="00AF185D">
        <w:rPr>
          <w:rStyle w:val="Zvraznn"/>
          <w:i w:val="0"/>
          <w:szCs w:val="24"/>
        </w:rPr>
        <w:t>, 2007</w:t>
      </w:r>
      <w:r w:rsidRPr="00AF185D">
        <w:rPr>
          <w:rStyle w:val="Zvraznn"/>
          <w:i w:val="0"/>
          <w:szCs w:val="24"/>
        </w:rPr>
        <w:t>)</w:t>
      </w:r>
      <w:r w:rsidRPr="00AF185D">
        <w:rPr>
          <w:szCs w:val="24"/>
        </w:rPr>
        <w:t xml:space="preserve"> je definice sociální reklamy založená na rozdílu mezi komerční reklamou</w:t>
      </w:r>
      <w:r w:rsidR="00AF185D" w:rsidRPr="00AF185D">
        <w:rPr>
          <w:noProof/>
          <w:szCs w:val="24"/>
        </w:rPr>
        <w:t xml:space="preserve">: </w:t>
      </w:r>
      <w:r w:rsidRPr="00AF185D">
        <w:rPr>
          <w:i/>
          <w:szCs w:val="24"/>
        </w:rPr>
        <w:t xml:space="preserve">„nenabízí zboží, ale přibližuje různá </w:t>
      </w:r>
      <w:r w:rsidRPr="00AF185D">
        <w:rPr>
          <w:bCs/>
          <w:i/>
          <w:szCs w:val="24"/>
        </w:rPr>
        <w:t>sociální</w:t>
      </w:r>
      <w:r w:rsidRPr="00AF185D">
        <w:rPr>
          <w:i/>
          <w:szCs w:val="24"/>
        </w:rPr>
        <w:t xml:space="preserve"> témata, například chudobu, rasismus, životní prostředí, drogy</w:t>
      </w:r>
      <w:r w:rsidR="00A114D9">
        <w:rPr>
          <w:i/>
          <w:szCs w:val="24"/>
        </w:rPr>
        <w:t>,</w:t>
      </w:r>
      <w:r w:rsidRPr="00AF185D">
        <w:rPr>
          <w:i/>
          <w:szCs w:val="24"/>
        </w:rPr>
        <w:t xml:space="preserve"> AIDS, násilí na ženách či na dětech.“</w:t>
      </w:r>
      <w:r w:rsidRPr="00AF185D">
        <w:rPr>
          <w:i/>
          <w:noProof/>
          <w:szCs w:val="24"/>
        </w:rPr>
        <w:t xml:space="preserve"> </w:t>
      </w:r>
    </w:p>
    <w:p w:rsidR="005054A7" w:rsidRPr="00A114D9" w:rsidRDefault="005054A7" w:rsidP="005054A7">
      <w:pPr>
        <w:rPr>
          <w:i/>
          <w:szCs w:val="24"/>
        </w:rPr>
      </w:pPr>
      <w:r w:rsidRPr="00A114D9">
        <w:rPr>
          <w:szCs w:val="24"/>
        </w:rPr>
        <w:t xml:space="preserve">Definice sociální reklamy (z anglického </w:t>
      </w:r>
      <w:proofErr w:type="spellStart"/>
      <w:r w:rsidRPr="00A114D9">
        <w:rPr>
          <w:szCs w:val="24"/>
        </w:rPr>
        <w:t>social</w:t>
      </w:r>
      <w:proofErr w:type="spellEnd"/>
      <w:r w:rsidRPr="00A114D9">
        <w:rPr>
          <w:szCs w:val="24"/>
        </w:rPr>
        <w:t xml:space="preserve"> </w:t>
      </w:r>
      <w:proofErr w:type="spellStart"/>
      <w:r w:rsidRPr="00A114D9">
        <w:rPr>
          <w:szCs w:val="24"/>
        </w:rPr>
        <w:t>advertising</w:t>
      </w:r>
      <w:proofErr w:type="spellEnd"/>
      <w:r w:rsidRPr="00A114D9">
        <w:rPr>
          <w:szCs w:val="24"/>
        </w:rPr>
        <w:t>) je uvedená i ve slovníku Americké marketingové asociace (</w:t>
      </w:r>
      <w:proofErr w:type="spellStart"/>
      <w:r w:rsidRPr="00A114D9">
        <w:rPr>
          <w:szCs w:val="24"/>
        </w:rPr>
        <w:t>American</w:t>
      </w:r>
      <w:proofErr w:type="spellEnd"/>
      <w:r w:rsidRPr="00A114D9">
        <w:rPr>
          <w:szCs w:val="24"/>
        </w:rPr>
        <w:t xml:space="preserve"> Marketing </w:t>
      </w:r>
      <w:proofErr w:type="spellStart"/>
      <w:r w:rsidRPr="00A114D9">
        <w:rPr>
          <w:szCs w:val="24"/>
        </w:rPr>
        <w:t>Association</w:t>
      </w:r>
      <w:proofErr w:type="spellEnd"/>
      <w:r w:rsidRPr="00A114D9">
        <w:rPr>
          <w:szCs w:val="24"/>
        </w:rPr>
        <w:t xml:space="preserve">, AMA). Podle nějž je sociální reklama </w:t>
      </w:r>
      <w:r w:rsidRPr="00A114D9">
        <w:rPr>
          <w:i/>
          <w:szCs w:val="24"/>
        </w:rPr>
        <w:t>„reklama zaměřená k výchově nebo motivaci cílového publika k</w:t>
      </w:r>
      <w:r w:rsidR="001C25BF">
        <w:rPr>
          <w:i/>
          <w:szCs w:val="24"/>
        </w:rPr>
        <w:t> </w:t>
      </w:r>
      <w:r w:rsidRPr="00A114D9">
        <w:rPr>
          <w:i/>
          <w:szCs w:val="24"/>
        </w:rPr>
        <w:t>uskutečnění žádoucího sociálního jednání“</w:t>
      </w:r>
      <w:r w:rsidRPr="00A114D9">
        <w:rPr>
          <w:rStyle w:val="Znakapoznpodarou"/>
          <w:szCs w:val="24"/>
        </w:rPr>
        <w:footnoteReference w:id="1"/>
      </w:r>
      <w:r w:rsidRPr="00A114D9">
        <w:rPr>
          <w:i/>
          <w:noProof/>
          <w:szCs w:val="24"/>
        </w:rPr>
        <w:t xml:space="preserve"> </w:t>
      </w:r>
      <w:r w:rsidR="00742554">
        <w:rPr>
          <w:noProof/>
          <w:szCs w:val="24"/>
        </w:rPr>
        <w:t>(AMA, c2013</w:t>
      </w:r>
      <w:r w:rsidRPr="00A114D9">
        <w:rPr>
          <w:noProof/>
          <w:szCs w:val="24"/>
        </w:rPr>
        <w:t>)</w:t>
      </w:r>
      <w:r w:rsidR="00742554">
        <w:rPr>
          <w:noProof/>
          <w:szCs w:val="24"/>
        </w:rPr>
        <w:t>.</w:t>
      </w:r>
    </w:p>
    <w:p w:rsidR="005054A7" w:rsidRPr="00A114D9" w:rsidRDefault="005054A7" w:rsidP="005054A7">
      <w:pPr>
        <w:rPr>
          <w:i/>
          <w:szCs w:val="18"/>
        </w:rPr>
      </w:pPr>
      <w:r w:rsidRPr="00A114D9">
        <w:rPr>
          <w:szCs w:val="18"/>
        </w:rPr>
        <w:t xml:space="preserve">S. Gajdůšková </w:t>
      </w:r>
      <w:r w:rsidR="00A114D9">
        <w:rPr>
          <w:szCs w:val="18"/>
        </w:rPr>
        <w:t>(</w:t>
      </w:r>
      <w:r w:rsidR="00A114D9" w:rsidRPr="00A114D9">
        <w:rPr>
          <w:noProof/>
          <w:szCs w:val="18"/>
        </w:rPr>
        <w:t>2005</w:t>
      </w:r>
      <w:r w:rsidR="00A114D9">
        <w:rPr>
          <w:noProof/>
          <w:szCs w:val="18"/>
        </w:rPr>
        <w:t>, s</w:t>
      </w:r>
      <w:r w:rsidR="00A114D9" w:rsidRPr="00A114D9">
        <w:rPr>
          <w:noProof/>
          <w:szCs w:val="18"/>
        </w:rPr>
        <w:t>. 67)</w:t>
      </w:r>
      <w:r w:rsidR="00A114D9">
        <w:rPr>
          <w:noProof/>
          <w:szCs w:val="18"/>
        </w:rPr>
        <w:t xml:space="preserve"> </w:t>
      </w:r>
      <w:r w:rsidRPr="00A114D9">
        <w:rPr>
          <w:szCs w:val="18"/>
        </w:rPr>
        <w:t xml:space="preserve">definuje reklamu jako reklamu, která </w:t>
      </w:r>
      <w:r w:rsidRPr="00A114D9">
        <w:rPr>
          <w:i/>
          <w:szCs w:val="18"/>
        </w:rPr>
        <w:t xml:space="preserve">„sleduje přijetí určité myšlenky, ideje či vzoru chování a jejíž funkce je osvětová, vzdělávací a výchovná, takovou, kterou použijeme k upozornění na ožehavá společenská témata… Sociální reklama upozorňuje na problémy doby, ve které žijeme.“ </w:t>
      </w:r>
      <w:r w:rsidRPr="00A114D9">
        <w:rPr>
          <w:szCs w:val="18"/>
        </w:rPr>
        <w:t xml:space="preserve"> </w:t>
      </w:r>
      <w:r w:rsidR="00A114D9">
        <w:rPr>
          <w:szCs w:val="18"/>
        </w:rPr>
        <w:t>Pod těmito problémy si představuje</w:t>
      </w:r>
      <w:r w:rsidRPr="00A114D9">
        <w:rPr>
          <w:szCs w:val="18"/>
        </w:rPr>
        <w:t xml:space="preserve"> např. ochranu životního prostředí, důsledky kouření, domácí násilí, důsledky válek, chudobu ve světě, týrání zvířat atd.</w:t>
      </w:r>
      <w:r w:rsidRPr="00A114D9">
        <w:rPr>
          <w:i/>
          <w:szCs w:val="18"/>
        </w:rPr>
        <w:t xml:space="preserve"> </w:t>
      </w:r>
    </w:p>
    <w:p w:rsidR="005054A7" w:rsidRPr="00E20AE0" w:rsidRDefault="005054A7" w:rsidP="005054A7">
      <w:pPr>
        <w:autoSpaceDE w:val="0"/>
        <w:autoSpaceDN w:val="0"/>
        <w:adjustRightInd w:val="0"/>
        <w:rPr>
          <w:i/>
          <w:szCs w:val="18"/>
        </w:rPr>
      </w:pPr>
      <w:r w:rsidRPr="00A114D9">
        <w:rPr>
          <w:szCs w:val="24"/>
        </w:rPr>
        <w:t xml:space="preserve">P. Hajn </w:t>
      </w:r>
      <w:r w:rsidR="00A114D9" w:rsidRPr="00A114D9">
        <w:rPr>
          <w:szCs w:val="24"/>
        </w:rPr>
        <w:t>(</w:t>
      </w:r>
      <w:r w:rsidR="00A114D9" w:rsidRPr="00A114D9">
        <w:rPr>
          <w:noProof/>
          <w:szCs w:val="24"/>
        </w:rPr>
        <w:t>2002, s. 258)</w:t>
      </w:r>
      <w:r w:rsidR="00A114D9" w:rsidRPr="00A114D9">
        <w:rPr>
          <w:szCs w:val="24"/>
        </w:rPr>
        <w:t xml:space="preserve"> </w:t>
      </w:r>
      <w:r w:rsidRPr="00A114D9">
        <w:rPr>
          <w:szCs w:val="24"/>
        </w:rPr>
        <w:t xml:space="preserve">charakterizuje nekomerční reklamu jako </w:t>
      </w:r>
      <w:r w:rsidRPr="00A114D9">
        <w:rPr>
          <w:i/>
          <w:szCs w:val="24"/>
        </w:rPr>
        <w:t>„přesvědčovací proces, jímž má být ovlivněno lidské chování, které se netýká obstarání užitných (zejména hmotných) hodnot, při němž se však používají stejné metody (stejné techniky) působení, které se uplatňují při reklamním doporučování zboží a služeb.“</w:t>
      </w:r>
      <w:r w:rsidRPr="00A114D9">
        <w:rPr>
          <w:i/>
          <w:noProof/>
          <w:szCs w:val="24"/>
        </w:rPr>
        <w:t xml:space="preserve"> </w:t>
      </w:r>
      <w:r w:rsidRPr="00A114D9">
        <w:rPr>
          <w:szCs w:val="24"/>
        </w:rPr>
        <w:t>nebo jako reklamu, která „</w:t>
      </w:r>
      <w:r w:rsidRPr="00A114D9">
        <w:rPr>
          <w:i/>
          <w:szCs w:val="18"/>
        </w:rPr>
        <w:t xml:space="preserve">se snaží upozorňovat na určité problémy v životě společnosti (klesající porodnost, …) a získávat pro určité hodnoty (ekologické cítění, zdravý způsob </w:t>
      </w:r>
      <w:r w:rsidRPr="00E20AE0">
        <w:rPr>
          <w:i/>
          <w:szCs w:val="18"/>
        </w:rPr>
        <w:t>života,…atd.).“</w:t>
      </w:r>
      <w:r w:rsidRPr="00E20AE0">
        <w:rPr>
          <w:i/>
          <w:noProof/>
          <w:szCs w:val="18"/>
        </w:rPr>
        <w:t xml:space="preserve"> </w:t>
      </w:r>
      <w:r w:rsidRPr="00E20AE0">
        <w:rPr>
          <w:noProof/>
          <w:szCs w:val="18"/>
        </w:rPr>
        <w:t xml:space="preserve">(Hajn, </w:t>
      </w:r>
      <w:r w:rsidR="00A114D9" w:rsidRPr="00E20AE0">
        <w:rPr>
          <w:noProof/>
          <w:szCs w:val="18"/>
        </w:rPr>
        <w:t>1998, s</w:t>
      </w:r>
      <w:r w:rsidRPr="00E20AE0">
        <w:rPr>
          <w:noProof/>
          <w:szCs w:val="18"/>
        </w:rPr>
        <w:t>. 6)</w:t>
      </w:r>
    </w:p>
    <w:p w:rsidR="008B1FAB" w:rsidRPr="00E20AE0" w:rsidRDefault="005054A7" w:rsidP="005054A7">
      <w:pPr>
        <w:autoSpaceDE w:val="0"/>
        <w:autoSpaceDN w:val="0"/>
        <w:adjustRightInd w:val="0"/>
        <w:rPr>
          <w:szCs w:val="18"/>
        </w:rPr>
      </w:pPr>
      <w:r w:rsidRPr="00E20AE0">
        <w:rPr>
          <w:szCs w:val="18"/>
        </w:rPr>
        <w:t xml:space="preserve">Další definicí nekomerční reklamy je, že tento typ reklamy </w:t>
      </w:r>
      <w:r w:rsidRPr="00E20AE0">
        <w:rPr>
          <w:i/>
          <w:szCs w:val="18"/>
        </w:rPr>
        <w:t>„</w:t>
      </w:r>
      <w:r w:rsidRPr="00E20AE0">
        <w:rPr>
          <w:i/>
          <w:szCs w:val="24"/>
        </w:rPr>
        <w:t>sleduje přijetí určité ideje, myšlenky, vzoru chování v kladném smyslu.“</w:t>
      </w:r>
      <w:r w:rsidR="003A2AA8" w:rsidRPr="003A2AA8">
        <w:rPr>
          <w:noProof/>
          <w:szCs w:val="24"/>
        </w:rPr>
        <w:t xml:space="preserve"> </w:t>
      </w:r>
      <w:r w:rsidR="003A2AA8" w:rsidRPr="00E20AE0">
        <w:rPr>
          <w:noProof/>
          <w:szCs w:val="24"/>
        </w:rPr>
        <w:t>(Janoušková, 2002)</w:t>
      </w:r>
      <w:r w:rsidR="003A2AA8" w:rsidRPr="00E20AE0">
        <w:rPr>
          <w:szCs w:val="18"/>
        </w:rPr>
        <w:t xml:space="preserve"> </w:t>
      </w:r>
      <w:r w:rsidRPr="00E20AE0">
        <w:rPr>
          <w:szCs w:val="24"/>
        </w:rPr>
        <w:t>Přičemž autorka</w:t>
      </w:r>
      <w:r w:rsidR="00F506D6">
        <w:rPr>
          <w:szCs w:val="24"/>
        </w:rPr>
        <w:t xml:space="preserve"> </w:t>
      </w:r>
      <w:r w:rsidR="003A2AA8">
        <w:rPr>
          <w:szCs w:val="24"/>
        </w:rPr>
        <w:t xml:space="preserve">dále </w:t>
      </w:r>
      <w:r w:rsidRPr="00E20AE0">
        <w:rPr>
          <w:szCs w:val="24"/>
        </w:rPr>
        <w:t>rozděluje nekomerční reklamu na reklamu vládní a sociální, kdy hlavním rozlišovacím znakem je způsob financování. V případě vládní reklamy je zdrojem státní rozpočet a</w:t>
      </w:r>
      <w:r w:rsidR="001C25BF">
        <w:rPr>
          <w:szCs w:val="24"/>
        </w:rPr>
        <w:t> </w:t>
      </w:r>
      <w:r w:rsidRPr="00E20AE0">
        <w:rPr>
          <w:szCs w:val="24"/>
        </w:rPr>
        <w:t>v případě reklamy sociální se jedná o financování nadacemi, nevládními institucemi a</w:t>
      </w:r>
      <w:r w:rsidR="001C25BF">
        <w:rPr>
          <w:szCs w:val="24"/>
        </w:rPr>
        <w:t> </w:t>
      </w:r>
      <w:r w:rsidRPr="00E20AE0">
        <w:rPr>
          <w:szCs w:val="24"/>
        </w:rPr>
        <w:t>různými zájm</w:t>
      </w:r>
      <w:r w:rsidR="00742554">
        <w:rPr>
          <w:szCs w:val="24"/>
        </w:rPr>
        <w:t>ovými sdruženími</w:t>
      </w:r>
      <w:r w:rsidRPr="00E20AE0">
        <w:rPr>
          <w:noProof/>
          <w:szCs w:val="24"/>
        </w:rPr>
        <w:t xml:space="preserve"> (Janoušková, 2002)</w:t>
      </w:r>
      <w:r w:rsidR="00742554">
        <w:rPr>
          <w:noProof/>
          <w:szCs w:val="24"/>
        </w:rPr>
        <w:t>.</w:t>
      </w:r>
      <w:r w:rsidRPr="00E20AE0">
        <w:rPr>
          <w:szCs w:val="18"/>
        </w:rPr>
        <w:t xml:space="preserve"> </w:t>
      </w:r>
    </w:p>
    <w:p w:rsidR="00540AC8" w:rsidRPr="00E20AE0" w:rsidRDefault="00540AC8" w:rsidP="00540AC8">
      <w:pPr>
        <w:autoSpaceDE w:val="0"/>
        <w:autoSpaceDN w:val="0"/>
        <w:adjustRightInd w:val="0"/>
        <w:spacing w:after="0"/>
        <w:rPr>
          <w:szCs w:val="18"/>
        </w:rPr>
      </w:pPr>
      <w:r w:rsidRPr="00E20AE0">
        <w:rPr>
          <w:szCs w:val="18"/>
        </w:rPr>
        <w:lastRenderedPageBreak/>
        <w:t>Základními rysy sociální (nekomerční</w:t>
      </w:r>
      <w:r>
        <w:rPr>
          <w:szCs w:val="18"/>
        </w:rPr>
        <w:t>)</w:t>
      </w:r>
      <w:r w:rsidRPr="00E20AE0">
        <w:rPr>
          <w:szCs w:val="18"/>
        </w:rPr>
        <w:t xml:space="preserve"> reklamy jsou: </w:t>
      </w:r>
    </w:p>
    <w:p w:rsidR="00540AC8" w:rsidRPr="00E20AE0" w:rsidRDefault="00540AC8" w:rsidP="00540AC8">
      <w:pPr>
        <w:autoSpaceDE w:val="0"/>
        <w:autoSpaceDN w:val="0"/>
        <w:adjustRightInd w:val="0"/>
        <w:rPr>
          <w:szCs w:val="18"/>
        </w:rPr>
      </w:pPr>
      <w:r>
        <w:rPr>
          <w:noProof/>
          <w:szCs w:val="24"/>
        </w:rPr>
        <w:t>(Janoušková, 2008, s</w:t>
      </w:r>
      <w:r w:rsidRPr="00E20AE0">
        <w:rPr>
          <w:noProof/>
          <w:szCs w:val="24"/>
        </w:rPr>
        <w:t>. 14)</w:t>
      </w:r>
    </w:p>
    <w:p w:rsidR="00540AC8" w:rsidRPr="00E20AE0" w:rsidRDefault="00540AC8" w:rsidP="00B21FAE">
      <w:pPr>
        <w:pStyle w:val="Odstavecseseznamem"/>
        <w:numPr>
          <w:ilvl w:val="0"/>
          <w:numId w:val="12"/>
        </w:numPr>
        <w:autoSpaceDE w:val="0"/>
        <w:autoSpaceDN w:val="0"/>
        <w:adjustRightInd w:val="0"/>
        <w:spacing w:after="0"/>
        <w:jc w:val="left"/>
        <w:rPr>
          <w:szCs w:val="18"/>
        </w:rPr>
      </w:pPr>
      <w:r>
        <w:rPr>
          <w:szCs w:val="18"/>
        </w:rPr>
        <w:t>Z</w:t>
      </w:r>
      <w:r w:rsidRPr="00E20AE0">
        <w:rPr>
          <w:szCs w:val="18"/>
        </w:rPr>
        <w:t>adavateli bývají nejčastěji neziskové organizace či stát samotný</w:t>
      </w:r>
      <w:r w:rsidR="008C0AB2">
        <w:rPr>
          <w:szCs w:val="18"/>
        </w:rPr>
        <w:t>;</w:t>
      </w:r>
    </w:p>
    <w:p w:rsidR="00540AC8" w:rsidRPr="004A63BD" w:rsidRDefault="00540AC8" w:rsidP="00B21FAE">
      <w:pPr>
        <w:pStyle w:val="Odstavecseseznamem"/>
        <w:numPr>
          <w:ilvl w:val="0"/>
          <w:numId w:val="12"/>
        </w:numPr>
        <w:autoSpaceDE w:val="0"/>
        <w:autoSpaceDN w:val="0"/>
        <w:adjustRightInd w:val="0"/>
        <w:spacing w:after="0"/>
        <w:jc w:val="left"/>
        <w:rPr>
          <w:szCs w:val="18"/>
        </w:rPr>
      </w:pPr>
      <w:r w:rsidRPr="004A63BD">
        <w:rPr>
          <w:szCs w:val="18"/>
        </w:rPr>
        <w:t>má vzdělávací, osvětovou a výchovnou funkci</w:t>
      </w:r>
      <w:r w:rsidR="008C0AB2">
        <w:rPr>
          <w:szCs w:val="18"/>
        </w:rPr>
        <w:t>;</w:t>
      </w:r>
    </w:p>
    <w:p w:rsidR="00540AC8" w:rsidRPr="004A63BD" w:rsidRDefault="00540AC8" w:rsidP="00B21FAE">
      <w:pPr>
        <w:pStyle w:val="Odstavecseseznamem"/>
        <w:numPr>
          <w:ilvl w:val="0"/>
          <w:numId w:val="12"/>
        </w:numPr>
        <w:autoSpaceDE w:val="0"/>
        <w:autoSpaceDN w:val="0"/>
        <w:adjustRightInd w:val="0"/>
        <w:spacing w:after="0"/>
        <w:jc w:val="left"/>
        <w:rPr>
          <w:szCs w:val="18"/>
        </w:rPr>
      </w:pPr>
      <w:r w:rsidRPr="004A63BD">
        <w:rPr>
          <w:szCs w:val="18"/>
        </w:rPr>
        <w:t>upozorňuje na určité společenské problémy a přesvědčuje k podílu na jejich řešení</w:t>
      </w:r>
      <w:r w:rsidRPr="004A63BD">
        <w:t xml:space="preserve"> </w:t>
      </w:r>
      <w:r w:rsidRPr="004A63BD">
        <w:rPr>
          <w:szCs w:val="24"/>
        </w:rPr>
        <w:t>potencionální příjemc</w:t>
      </w:r>
      <w:r w:rsidR="008C0AB2">
        <w:rPr>
          <w:szCs w:val="24"/>
        </w:rPr>
        <w:t>e prostřednictvím různých médií;</w:t>
      </w:r>
    </w:p>
    <w:p w:rsidR="00540AC8" w:rsidRPr="004A63BD" w:rsidRDefault="00540AC8" w:rsidP="00B21FAE">
      <w:pPr>
        <w:pStyle w:val="Odstavecseseznamem"/>
        <w:numPr>
          <w:ilvl w:val="0"/>
          <w:numId w:val="12"/>
        </w:numPr>
        <w:autoSpaceDE w:val="0"/>
        <w:autoSpaceDN w:val="0"/>
        <w:adjustRightInd w:val="0"/>
        <w:spacing w:after="0"/>
        <w:jc w:val="left"/>
        <w:rPr>
          <w:sz w:val="28"/>
          <w:szCs w:val="18"/>
        </w:rPr>
      </w:pPr>
      <w:r w:rsidRPr="004A63BD">
        <w:t>využívá stejné metody a techniky běžně používané při tvorbě komerční reklamy</w:t>
      </w:r>
      <w:r w:rsidR="008C0AB2">
        <w:t>;</w:t>
      </w:r>
    </w:p>
    <w:p w:rsidR="00540AC8" w:rsidRPr="004A63BD" w:rsidRDefault="00540AC8" w:rsidP="00B21FAE">
      <w:pPr>
        <w:pStyle w:val="Odstavecseseznamem"/>
        <w:widowControl w:val="0"/>
        <w:numPr>
          <w:ilvl w:val="0"/>
          <w:numId w:val="12"/>
        </w:numPr>
        <w:adjustRightInd w:val="0"/>
        <w:textAlignment w:val="baseline"/>
        <w:rPr>
          <w:szCs w:val="24"/>
        </w:rPr>
      </w:pPr>
      <w:r w:rsidRPr="004A63BD">
        <w:rPr>
          <w:szCs w:val="24"/>
        </w:rPr>
        <w:t xml:space="preserve">propaguje různé neziskové organizace či dobročinná konta ale převážně nezisková a nekomerční témata. </w:t>
      </w:r>
    </w:p>
    <w:p w:rsidR="008B1FAB" w:rsidRDefault="005054A7" w:rsidP="005054A7">
      <w:pPr>
        <w:autoSpaceDE w:val="0"/>
        <w:autoSpaceDN w:val="0"/>
        <w:adjustRightInd w:val="0"/>
        <w:rPr>
          <w:szCs w:val="18"/>
        </w:rPr>
      </w:pPr>
      <w:r w:rsidRPr="00E20AE0">
        <w:rPr>
          <w:szCs w:val="18"/>
        </w:rPr>
        <w:t>Na základě všech (zmíněných i nezmíněných) definic chápeme sociální reklamu jako reklamu, která se nesnaží o propagaci služeb či výrobků, za účelem její koupě, ale za účelem upozornění na různé problémy celosvětového či lokálního rázu. Snaží se přesvědčit společnost k podílen</w:t>
      </w:r>
      <w:r w:rsidR="00540AC8">
        <w:rPr>
          <w:szCs w:val="18"/>
        </w:rPr>
        <w:t>í se na řešení těchto problémů prostřednictvím</w:t>
      </w:r>
      <w:r w:rsidRPr="00E20AE0">
        <w:rPr>
          <w:szCs w:val="18"/>
        </w:rPr>
        <w:t xml:space="preserve"> informování a přiblížení těchto ožehavých témat širší veřejnosti za účelem změny jejích postojů či chování.</w:t>
      </w:r>
    </w:p>
    <w:p w:rsidR="00A54CAA" w:rsidRPr="00A54CAA" w:rsidRDefault="00A54CAA" w:rsidP="00A54CAA">
      <w:pPr>
        <w:pStyle w:val="Nadpis3"/>
      </w:pPr>
      <w:bookmarkStart w:id="10" w:name="_Toc373493295"/>
      <w:r w:rsidRPr="00A54CAA">
        <w:t>Odlišnost sociální a komerční reklamy</w:t>
      </w:r>
      <w:bookmarkEnd w:id="10"/>
    </w:p>
    <w:p w:rsidR="008B1FAB" w:rsidRDefault="00E20AE0" w:rsidP="005054A7">
      <w:r w:rsidRPr="004A63BD">
        <w:t>Přesné stanovení</w:t>
      </w:r>
      <w:r w:rsidR="005054A7" w:rsidRPr="004A63BD">
        <w:t xml:space="preserve"> hranice mezi sociální a komerční reklamou není vždy jednoduché. A</w:t>
      </w:r>
      <w:r w:rsidR="001C25BF">
        <w:t> </w:t>
      </w:r>
      <w:r w:rsidR="005054A7" w:rsidRPr="004A63BD">
        <w:t xml:space="preserve">to </w:t>
      </w:r>
      <w:r w:rsidR="00540AC8">
        <w:t>zejména</w:t>
      </w:r>
      <w:r w:rsidR="005054A7" w:rsidRPr="004A63BD">
        <w:t xml:space="preserve"> proto, že mají řadu společných rysů. </w:t>
      </w:r>
      <w:r w:rsidR="004A63BD" w:rsidRPr="004A63BD">
        <w:t>Nejprve je nutno uvést, že obě využívají stejného marketingového mixu, tedy</w:t>
      </w:r>
      <w:r w:rsidR="005054A7" w:rsidRPr="004A63BD">
        <w:t xml:space="preserve"> stejnou formu propagace</w:t>
      </w:r>
      <w:r w:rsidR="004A63BD" w:rsidRPr="004A63BD">
        <w:t>, reklamu</w:t>
      </w:r>
      <w:r w:rsidR="00540AC8">
        <w:t>. Obě</w:t>
      </w:r>
      <w:r w:rsidR="005054A7" w:rsidRPr="004A63BD">
        <w:t xml:space="preserve"> také využívají stejných medií a to v</w:t>
      </w:r>
      <w:r w:rsidR="004A63BD" w:rsidRPr="004A63BD">
        <w:t> </w:t>
      </w:r>
      <w:r w:rsidR="005054A7" w:rsidRPr="004A63BD">
        <w:t>podobě</w:t>
      </w:r>
      <w:r w:rsidR="004A63BD" w:rsidRPr="004A63BD">
        <w:t xml:space="preserve"> internetu,</w:t>
      </w:r>
      <w:r w:rsidR="005054A7" w:rsidRPr="004A63BD">
        <w:t xml:space="preserve"> rozhlasu, TV či tisku. Jak komerční tak i sociální reklama používá podobné výrazové prostředky,</w:t>
      </w:r>
      <w:r w:rsidR="004A63BD" w:rsidRPr="004A63BD">
        <w:t xml:space="preserve"> podobný reklamní apel,</w:t>
      </w:r>
      <w:r w:rsidR="005054A7" w:rsidRPr="004A63BD">
        <w:t xml:space="preserve"> což je např. humor, vtip, šokující motivy nebo inteligentní forma sdělení. Dalším společným rysem je i jejich cíl, přičemž zde </w:t>
      </w:r>
      <w:r w:rsidR="004A63BD" w:rsidRPr="004A63BD">
        <w:t>je cílem změna</w:t>
      </w:r>
      <w:r w:rsidR="005054A7" w:rsidRPr="004A63BD">
        <w:t xml:space="preserve"> chování lidí. V případě reklamy komerční se jedná o změnu chování za účelem prodeje služby či výrobku, kdežto v případě sociální reklamy se jedná o změnu v názorech a postojích příjemců za účelem jejich podílení se na problému, či darování finančního příspěvku.</w:t>
      </w:r>
    </w:p>
    <w:p w:rsidR="004A2E3E" w:rsidRDefault="004A2E3E" w:rsidP="005054A7"/>
    <w:p w:rsidR="004A2E3E" w:rsidRPr="004A63BD" w:rsidRDefault="004A2E3E" w:rsidP="005054A7"/>
    <w:p w:rsidR="005054A7" w:rsidRPr="004A63BD" w:rsidRDefault="006F1C4E" w:rsidP="005054A7">
      <w:pPr>
        <w:pStyle w:val="Tabulka"/>
      </w:pPr>
      <w:bookmarkStart w:id="11" w:name="_Toc299544068"/>
      <w:r>
        <w:lastRenderedPageBreak/>
        <w:t>Obrázek</w:t>
      </w:r>
      <w:r w:rsidR="0059543A">
        <w:t xml:space="preserve"> </w:t>
      </w:r>
      <w:r w:rsidR="005054A7" w:rsidRPr="004A63BD">
        <w:t>1 Základní odlišnosti mezi komerční a sociální reklamou</w:t>
      </w:r>
      <w:bookmarkEnd w:id="11"/>
    </w:p>
    <w:p w:rsidR="005054A7" w:rsidRPr="004A63BD" w:rsidRDefault="00890112" w:rsidP="005054A7">
      <w:pPr>
        <w:jc w:val="center"/>
      </w:pPr>
      <w:r>
        <w:rPr>
          <w:noProof/>
        </w:rPr>
        <w:drawing>
          <wp:inline distT="0" distB="0" distL="0" distR="0">
            <wp:extent cx="4343400" cy="4972050"/>
            <wp:effectExtent l="19050" t="0" r="0" b="0"/>
            <wp:docPr id="5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2" cstate="print"/>
                    <a:srcRect/>
                    <a:stretch>
                      <a:fillRect/>
                    </a:stretch>
                  </pic:blipFill>
                  <pic:spPr bwMode="auto">
                    <a:xfrm>
                      <a:off x="0" y="0"/>
                      <a:ext cx="4343400" cy="4972050"/>
                    </a:xfrm>
                    <a:prstGeom prst="rect">
                      <a:avLst/>
                    </a:prstGeom>
                    <a:noFill/>
                    <a:ln w="9525">
                      <a:noFill/>
                      <a:miter lim="800000"/>
                      <a:headEnd/>
                      <a:tailEnd/>
                    </a:ln>
                  </pic:spPr>
                </pic:pic>
              </a:graphicData>
            </a:graphic>
          </wp:inline>
        </w:drawing>
      </w:r>
    </w:p>
    <w:p w:rsidR="005054A7" w:rsidRPr="008B1FAB" w:rsidRDefault="008B1FAB" w:rsidP="00EB056F">
      <w:pPr>
        <w:pStyle w:val="Literatura-text"/>
      </w:pPr>
      <w:r w:rsidRPr="008B1FAB">
        <w:rPr>
          <w:noProof/>
        </w:rPr>
        <w:t>Zdroj: Kra</w:t>
      </w:r>
      <w:r w:rsidR="006F1C4E">
        <w:rPr>
          <w:noProof/>
        </w:rPr>
        <w:t>sová</w:t>
      </w:r>
      <w:r w:rsidR="00E20AE0" w:rsidRPr="008B1FAB">
        <w:rPr>
          <w:noProof/>
        </w:rPr>
        <w:t xml:space="preserve"> </w:t>
      </w:r>
      <w:r w:rsidR="006F1C4E">
        <w:rPr>
          <w:noProof/>
        </w:rPr>
        <w:t>(</w:t>
      </w:r>
      <w:r w:rsidR="00E20AE0" w:rsidRPr="008B1FAB">
        <w:rPr>
          <w:noProof/>
        </w:rPr>
        <w:t>2008, s</w:t>
      </w:r>
      <w:r w:rsidR="005054A7" w:rsidRPr="008B1FAB">
        <w:rPr>
          <w:noProof/>
        </w:rPr>
        <w:t>. 8</w:t>
      </w:r>
      <w:r w:rsidR="006F1C4E">
        <w:rPr>
          <w:noProof/>
        </w:rPr>
        <w:t>)</w:t>
      </w:r>
    </w:p>
    <w:p w:rsidR="004A63BD" w:rsidRPr="004A63BD" w:rsidRDefault="00A54CAA" w:rsidP="005054A7">
      <w:r>
        <w:t xml:space="preserve">Odlišnost v sociální a komerční reklamě je v zadavatelích </w:t>
      </w:r>
      <w:r w:rsidR="00DD0121">
        <w:t>a zpracovatelích jejich kampaní</w:t>
      </w:r>
      <w:r>
        <w:t xml:space="preserve">. </w:t>
      </w:r>
      <w:r w:rsidR="005054A7" w:rsidRPr="004A63BD">
        <w:t>Přičemž zadavatelům plynou zisky</w:t>
      </w:r>
      <w:r w:rsidR="00DD0121">
        <w:t xml:space="preserve"> z daných komerčních </w:t>
      </w:r>
      <w:r>
        <w:t xml:space="preserve">kampaní, ovšem zadavatelům sociálních kampaní nikoli. </w:t>
      </w:r>
      <w:r w:rsidR="005054A7" w:rsidRPr="004A63BD">
        <w:t>Případné finanční zisky</w:t>
      </w:r>
      <w:r>
        <w:t xml:space="preserve"> nekomerční reklamy</w:t>
      </w:r>
      <w:r w:rsidR="005054A7" w:rsidRPr="004A63BD">
        <w:t xml:space="preserve"> jsou směřovány do jednotlivých oblastí společnosti, tzv. za problémem (např. do nadací). Zpracovateli </w:t>
      </w:r>
      <w:r>
        <w:t xml:space="preserve">obou druhů </w:t>
      </w:r>
      <w:r w:rsidR="00DD0121">
        <w:t>reklam</w:t>
      </w:r>
      <w:r>
        <w:t xml:space="preserve"> jsou </w:t>
      </w:r>
      <w:r w:rsidR="005054A7" w:rsidRPr="004A63BD">
        <w:t xml:space="preserve">reklamní agentury, které </w:t>
      </w:r>
      <w:r>
        <w:t xml:space="preserve">však v případě </w:t>
      </w:r>
      <w:r w:rsidR="00DD0121">
        <w:t>té sociální</w:t>
      </w:r>
      <w:r>
        <w:t xml:space="preserve"> </w:t>
      </w:r>
      <w:r w:rsidR="005054A7" w:rsidRPr="004A63BD">
        <w:t>č</w:t>
      </w:r>
      <w:r w:rsidR="003A2AA8">
        <w:t xml:space="preserve">asto dělají </w:t>
      </w:r>
      <w:r w:rsidR="00DD0121">
        <w:t xml:space="preserve">kampaně, </w:t>
      </w:r>
      <w:r w:rsidR="003A2AA8">
        <w:t>buď</w:t>
      </w:r>
      <w:r w:rsidR="004E3BD0">
        <w:t xml:space="preserve"> zcela pro </w:t>
      </w:r>
      <w:proofErr w:type="gramStart"/>
      <w:r w:rsidR="004E3BD0">
        <w:t>bono</w:t>
      </w:r>
      <w:proofErr w:type="gramEnd"/>
      <w:r w:rsidR="004E3BD0">
        <w:t xml:space="preserve">, </w:t>
      </w:r>
      <w:r w:rsidR="005054A7" w:rsidRPr="004A63BD">
        <w:t xml:space="preserve">nebo za režijní ceny. </w:t>
      </w:r>
      <w:r w:rsidR="00F506D6">
        <w:t xml:space="preserve">Důvodem </w:t>
      </w:r>
      <w:r w:rsidR="004A63BD" w:rsidRPr="004A63BD">
        <w:t>je</w:t>
      </w:r>
      <w:r w:rsidR="00F506D6">
        <w:t xml:space="preserve"> </w:t>
      </w:r>
      <w:r w:rsidR="00DD0121">
        <w:t>skutečnost</w:t>
      </w:r>
      <w:r w:rsidR="00F506D6">
        <w:t xml:space="preserve">, že </w:t>
      </w:r>
      <w:r w:rsidR="00DD0121">
        <w:t>se jedná o</w:t>
      </w:r>
      <w:r w:rsidR="00F506D6">
        <w:t xml:space="preserve"> </w:t>
      </w:r>
      <w:r w:rsidR="004A63BD" w:rsidRPr="004A63BD">
        <w:t>velmi pozitivní</w:t>
      </w:r>
      <w:r w:rsidR="00F506D6">
        <w:t xml:space="preserve"> reklamu</w:t>
      </w:r>
      <w:r w:rsidR="005054A7" w:rsidRPr="004A63BD">
        <w:t xml:space="preserve"> pro agenturu s</w:t>
      </w:r>
      <w:r w:rsidR="00F506D6">
        <w:t xml:space="preserve">amotnou a </w:t>
      </w:r>
      <w:r w:rsidR="00DD0121">
        <w:t>tedy i</w:t>
      </w:r>
      <w:r w:rsidR="00F506D6">
        <w:t xml:space="preserve"> jistou konkurenční výhodu</w:t>
      </w:r>
      <w:r w:rsidR="005054A7" w:rsidRPr="004A63BD">
        <w:t xml:space="preserve"> oproti ostatním </w:t>
      </w:r>
      <w:r w:rsidR="004A63BD" w:rsidRPr="004A63BD">
        <w:t xml:space="preserve">reklamním </w:t>
      </w:r>
      <w:r w:rsidR="005054A7" w:rsidRPr="004A63BD">
        <w:t xml:space="preserve">agenturám. </w:t>
      </w:r>
    </w:p>
    <w:p w:rsidR="005054A7" w:rsidRPr="004A2E3E" w:rsidRDefault="00B76C26" w:rsidP="005054A7">
      <w:r w:rsidRPr="006A1DB7">
        <w:lastRenderedPageBreak/>
        <w:t xml:space="preserve">Měřitelnost reklamy je dalším a podstatným odlišujícím znakem sociální a komerční reklamy. V případě komerčních kampaní je jejich měřitelnost snadná, např. prostřednictvím </w:t>
      </w:r>
      <w:r w:rsidR="006A1DB7" w:rsidRPr="006A1DB7">
        <w:t>údajů</w:t>
      </w:r>
      <w:r w:rsidRPr="006A1DB7">
        <w:t xml:space="preserve"> o množství prodaných a</w:t>
      </w:r>
      <w:r w:rsidR="006A1DB7" w:rsidRPr="006A1DB7">
        <w:t xml:space="preserve"> inzerovaných výrobků. Naopak měření efektivity sociální kampaně je obtížně proveditelné a s vyššími náklady na realizaci.</w:t>
      </w:r>
    </w:p>
    <w:p w:rsidR="005054A7" w:rsidRPr="009A0DBC" w:rsidRDefault="005054A7" w:rsidP="009A0DBC">
      <w:pPr>
        <w:pStyle w:val="Nadpis3"/>
      </w:pPr>
      <w:bookmarkStart w:id="12" w:name="_Toc299383385"/>
      <w:bookmarkStart w:id="13" w:name="_Toc299989893"/>
      <w:bookmarkStart w:id="14" w:name="_Toc373493296"/>
      <w:r w:rsidRPr="009A0DBC">
        <w:t>Témata sociální reklamy</w:t>
      </w:r>
      <w:bookmarkEnd w:id="12"/>
      <w:bookmarkEnd w:id="13"/>
      <w:bookmarkEnd w:id="14"/>
    </w:p>
    <w:p w:rsidR="005054A7" w:rsidRPr="004A63BD" w:rsidRDefault="005054A7" w:rsidP="005054A7">
      <w:r w:rsidRPr="004A63BD">
        <w:t xml:space="preserve">Sociální reklama zasahuje do mnoha oblastí a tak i počet témat, kterými se zabývá, je velmi obsáhlý. </w:t>
      </w:r>
      <w:r w:rsidR="00F506D6">
        <w:t>Proto je</w:t>
      </w:r>
      <w:r w:rsidR="004A63BD" w:rsidRPr="008266A4">
        <w:t xml:space="preserve"> autorka rozdělila</w:t>
      </w:r>
      <w:r w:rsidRPr="008266A4">
        <w:t xml:space="preserve"> </w:t>
      </w:r>
      <w:r w:rsidR="004A63BD" w:rsidRPr="008266A4">
        <w:t xml:space="preserve">na základě definic </w:t>
      </w:r>
      <w:r w:rsidR="008D616B" w:rsidRPr="008266A4">
        <w:t xml:space="preserve">a studia odborné literatury </w:t>
      </w:r>
      <w:r w:rsidRPr="008266A4">
        <w:t>do několika kategorií:</w:t>
      </w:r>
    </w:p>
    <w:p w:rsidR="005054A7" w:rsidRPr="004A63BD" w:rsidRDefault="005054A7" w:rsidP="005054A7">
      <w:pPr>
        <w:spacing w:after="120"/>
      </w:pPr>
      <w:r w:rsidRPr="004A63BD">
        <w:t>Ochrana zdraví:</w:t>
      </w:r>
    </w:p>
    <w:p w:rsidR="005054A7" w:rsidRPr="004A63BD" w:rsidRDefault="005054A7" w:rsidP="00B21FAE">
      <w:pPr>
        <w:pStyle w:val="Odstavecseseznamem"/>
        <w:numPr>
          <w:ilvl w:val="0"/>
          <w:numId w:val="13"/>
        </w:numPr>
        <w:spacing w:after="200" w:line="276" w:lineRule="auto"/>
        <w:jc w:val="left"/>
      </w:pPr>
      <w:r w:rsidRPr="004A63BD">
        <w:t>boj proti závisl</w:t>
      </w:r>
      <w:r w:rsidR="008C0AB2">
        <w:t>ostem (alkohol, drogy, kouření);</w:t>
      </w:r>
    </w:p>
    <w:p w:rsidR="005054A7" w:rsidRPr="004A63BD" w:rsidRDefault="005054A7" w:rsidP="00B21FAE">
      <w:pPr>
        <w:pStyle w:val="Odstavecseseznamem"/>
        <w:numPr>
          <w:ilvl w:val="0"/>
          <w:numId w:val="13"/>
        </w:numPr>
        <w:spacing w:after="200" w:line="276" w:lineRule="auto"/>
        <w:jc w:val="left"/>
      </w:pPr>
      <w:r w:rsidRPr="004A63BD">
        <w:t>prevence nemocí (pohlav</w:t>
      </w:r>
      <w:r w:rsidR="00F506D6">
        <w:t>ně přenosné i jiné nemoci)</w:t>
      </w:r>
      <w:r w:rsidR="008C0AB2">
        <w:t>.</w:t>
      </w:r>
    </w:p>
    <w:p w:rsidR="005054A7" w:rsidRPr="004A63BD" w:rsidRDefault="005054A7" w:rsidP="005054A7">
      <w:pPr>
        <w:spacing w:after="120"/>
      </w:pPr>
      <w:r w:rsidRPr="004A63BD">
        <w:t>Životní styl:</w:t>
      </w:r>
    </w:p>
    <w:p w:rsidR="005054A7" w:rsidRPr="004A63BD" w:rsidRDefault="005054A7" w:rsidP="00B21FAE">
      <w:pPr>
        <w:pStyle w:val="Odstavecseseznamem"/>
        <w:numPr>
          <w:ilvl w:val="0"/>
          <w:numId w:val="14"/>
        </w:numPr>
        <w:spacing w:after="200" w:line="276" w:lineRule="auto"/>
        <w:jc w:val="left"/>
      </w:pPr>
      <w:r w:rsidRPr="004A63BD">
        <w:t>konzumace biopotravin</w:t>
      </w:r>
      <w:r w:rsidR="008C0AB2">
        <w:t>;</w:t>
      </w:r>
    </w:p>
    <w:p w:rsidR="005054A7" w:rsidRPr="004A63BD" w:rsidRDefault="005054A7" w:rsidP="00B21FAE">
      <w:pPr>
        <w:pStyle w:val="Odstavecseseznamem"/>
        <w:numPr>
          <w:ilvl w:val="0"/>
          <w:numId w:val="14"/>
        </w:numPr>
        <w:spacing w:after="200" w:line="276" w:lineRule="auto"/>
        <w:jc w:val="left"/>
      </w:pPr>
      <w:r w:rsidRPr="004A63BD">
        <w:t>volnočasové aktivity v</w:t>
      </w:r>
      <w:r w:rsidR="008C0AB2">
        <w:t> </w:t>
      </w:r>
      <w:r w:rsidRPr="004A63BD">
        <w:t>přírodě</w:t>
      </w:r>
      <w:r w:rsidR="008C0AB2">
        <w:t>;</w:t>
      </w:r>
    </w:p>
    <w:p w:rsidR="005054A7" w:rsidRPr="004A63BD" w:rsidRDefault="005054A7" w:rsidP="00B21FAE">
      <w:pPr>
        <w:pStyle w:val="Odstavecseseznamem"/>
        <w:numPr>
          <w:ilvl w:val="0"/>
          <w:numId w:val="14"/>
        </w:numPr>
        <w:spacing w:after="200" w:line="276" w:lineRule="auto"/>
        <w:jc w:val="left"/>
      </w:pPr>
      <w:r w:rsidRPr="004A63BD">
        <w:t>rodinný život</w:t>
      </w:r>
      <w:r w:rsidR="008C0AB2">
        <w:t>;</w:t>
      </w:r>
    </w:p>
    <w:p w:rsidR="005054A7" w:rsidRPr="004A63BD" w:rsidRDefault="005054A7" w:rsidP="00B21FAE">
      <w:pPr>
        <w:pStyle w:val="Odstavecseseznamem"/>
        <w:numPr>
          <w:ilvl w:val="0"/>
          <w:numId w:val="14"/>
        </w:numPr>
        <w:spacing w:after="200" w:line="276" w:lineRule="auto"/>
        <w:jc w:val="left"/>
      </w:pPr>
      <w:r w:rsidRPr="004A63BD">
        <w:t xml:space="preserve">sportovní aktivity dětí/mládeže (např. kampaň </w:t>
      </w:r>
      <w:proofErr w:type="spellStart"/>
      <w:r w:rsidRPr="004A63BD">
        <w:t>Bambiriáda</w:t>
      </w:r>
      <w:proofErr w:type="spellEnd"/>
      <w:r w:rsidRPr="004A63BD">
        <w:t>), apod.</w:t>
      </w:r>
    </w:p>
    <w:p w:rsidR="005054A7" w:rsidRPr="004A63BD" w:rsidRDefault="005054A7" w:rsidP="005054A7">
      <w:pPr>
        <w:spacing w:after="120"/>
      </w:pPr>
      <w:r w:rsidRPr="004A63BD">
        <w:t>Proti diskriminaci na základě:</w:t>
      </w:r>
    </w:p>
    <w:p w:rsidR="005054A7" w:rsidRPr="004A63BD" w:rsidRDefault="005054A7" w:rsidP="00B21FAE">
      <w:pPr>
        <w:pStyle w:val="Odstavecseseznamem"/>
        <w:numPr>
          <w:ilvl w:val="0"/>
          <w:numId w:val="15"/>
        </w:numPr>
        <w:spacing w:after="200" w:line="276" w:lineRule="auto"/>
        <w:jc w:val="left"/>
      </w:pPr>
      <w:r w:rsidRPr="004A63BD">
        <w:t>sexuální orientace</w:t>
      </w:r>
      <w:r w:rsidR="008C0AB2">
        <w:t>;</w:t>
      </w:r>
    </w:p>
    <w:p w:rsidR="005054A7" w:rsidRPr="004A63BD" w:rsidRDefault="005054A7" w:rsidP="00B21FAE">
      <w:pPr>
        <w:pStyle w:val="Odstavecseseznamem"/>
        <w:numPr>
          <w:ilvl w:val="0"/>
          <w:numId w:val="15"/>
        </w:numPr>
        <w:spacing w:after="200" w:line="276" w:lineRule="auto"/>
        <w:jc w:val="left"/>
      </w:pPr>
      <w:r w:rsidRPr="004A63BD">
        <w:t>rasy, barvy pleti</w:t>
      </w:r>
      <w:r w:rsidR="008C0AB2">
        <w:t>;</w:t>
      </w:r>
    </w:p>
    <w:p w:rsidR="005054A7" w:rsidRPr="004A63BD" w:rsidRDefault="005054A7" w:rsidP="00B21FAE">
      <w:pPr>
        <w:pStyle w:val="Odstavecseseznamem"/>
        <w:numPr>
          <w:ilvl w:val="0"/>
          <w:numId w:val="15"/>
        </w:numPr>
        <w:spacing w:after="200" w:line="276" w:lineRule="auto"/>
        <w:jc w:val="left"/>
      </w:pPr>
      <w:r w:rsidRPr="004A63BD">
        <w:t>pohlaví (</w:t>
      </w:r>
      <w:proofErr w:type="spellStart"/>
      <w:r w:rsidRPr="004A63BD">
        <w:t>genderové</w:t>
      </w:r>
      <w:proofErr w:type="spellEnd"/>
      <w:r w:rsidRPr="004A63BD">
        <w:t xml:space="preserve"> nerovnosti v odměň</w:t>
      </w:r>
      <w:r w:rsidR="008C0AB2">
        <w:t>ování na stejné pracovní pozici</w:t>
      </w:r>
      <w:r w:rsidRPr="004A63BD">
        <w:t xml:space="preserve"> </w:t>
      </w:r>
      <w:r w:rsidRPr="004A63BD">
        <w:rPr>
          <w:rStyle w:val="Siln"/>
          <w:b w:val="0"/>
        </w:rPr>
        <w:t>zastoup</w:t>
      </w:r>
      <w:r w:rsidR="00F506D6">
        <w:rPr>
          <w:rStyle w:val="Siln"/>
          <w:b w:val="0"/>
        </w:rPr>
        <w:t>ení žen v komunální politice a s</w:t>
      </w:r>
      <w:r w:rsidRPr="004A63BD">
        <w:rPr>
          <w:rStyle w:val="Siln"/>
          <w:b w:val="0"/>
        </w:rPr>
        <w:t>enátu</w:t>
      </w:r>
      <w:r w:rsidRPr="004A63BD">
        <w:t>, domácí násilí, aj.)</w:t>
      </w:r>
      <w:r w:rsidR="008C0AB2">
        <w:t>;</w:t>
      </w:r>
    </w:p>
    <w:p w:rsidR="005054A7" w:rsidRPr="004A63BD" w:rsidRDefault="005054A7" w:rsidP="00B21FAE">
      <w:pPr>
        <w:pStyle w:val="Odstavecseseznamem"/>
        <w:numPr>
          <w:ilvl w:val="0"/>
          <w:numId w:val="15"/>
        </w:numPr>
        <w:spacing w:after="200" w:line="276" w:lineRule="auto"/>
        <w:jc w:val="left"/>
      </w:pPr>
      <w:r w:rsidRPr="004A63BD">
        <w:t>zdravotního/mentálního postižení</w:t>
      </w:r>
      <w:r w:rsidR="008C0AB2">
        <w:t>;</w:t>
      </w:r>
    </w:p>
    <w:p w:rsidR="004A2E3E" w:rsidRPr="004A2E3E" w:rsidRDefault="005054A7" w:rsidP="004A2E3E">
      <w:pPr>
        <w:pStyle w:val="Odstavecseseznamem"/>
        <w:numPr>
          <w:ilvl w:val="0"/>
          <w:numId w:val="15"/>
        </w:numPr>
        <w:spacing w:after="200" w:line="276" w:lineRule="auto"/>
        <w:jc w:val="left"/>
      </w:pPr>
      <w:r w:rsidRPr="004A63BD">
        <w:t>víry či věku (staří lidé), aj.</w:t>
      </w:r>
    </w:p>
    <w:p w:rsidR="005054A7" w:rsidRPr="004A63BD" w:rsidRDefault="005054A7" w:rsidP="005054A7">
      <w:pPr>
        <w:spacing w:after="120"/>
      </w:pPr>
      <w:r w:rsidRPr="004A63BD">
        <w:t>Ochrana životního prostředí:</w:t>
      </w:r>
    </w:p>
    <w:p w:rsidR="005054A7" w:rsidRPr="004A63BD" w:rsidRDefault="005054A7" w:rsidP="00B21FAE">
      <w:pPr>
        <w:pStyle w:val="Odstavecseseznamem"/>
        <w:numPr>
          <w:ilvl w:val="0"/>
          <w:numId w:val="16"/>
        </w:numPr>
        <w:spacing w:after="200" w:line="276" w:lineRule="auto"/>
        <w:jc w:val="left"/>
      </w:pPr>
      <w:r w:rsidRPr="004A63BD">
        <w:t>proti znečišťování/ohrožování životního prostředí</w:t>
      </w:r>
      <w:r w:rsidR="008C0AB2">
        <w:t>;</w:t>
      </w:r>
    </w:p>
    <w:p w:rsidR="005054A7" w:rsidRPr="004A63BD" w:rsidRDefault="005054A7" w:rsidP="00B21FAE">
      <w:pPr>
        <w:pStyle w:val="Odstavecseseznamem"/>
        <w:numPr>
          <w:ilvl w:val="0"/>
          <w:numId w:val="16"/>
        </w:numPr>
        <w:spacing w:after="200" w:line="276" w:lineRule="auto"/>
        <w:jc w:val="left"/>
      </w:pPr>
      <w:r w:rsidRPr="004A63BD">
        <w:t>třídění odpadu</w:t>
      </w:r>
      <w:r w:rsidR="008C0AB2">
        <w:t>;</w:t>
      </w:r>
    </w:p>
    <w:p w:rsidR="005054A7" w:rsidRPr="004A63BD" w:rsidRDefault="005054A7" w:rsidP="00B21FAE">
      <w:pPr>
        <w:pStyle w:val="Odstavecseseznamem"/>
        <w:numPr>
          <w:ilvl w:val="0"/>
          <w:numId w:val="16"/>
        </w:numPr>
        <w:spacing w:after="200" w:line="276" w:lineRule="auto"/>
        <w:jc w:val="left"/>
      </w:pPr>
      <w:r w:rsidRPr="004A63BD">
        <w:t>proti týrání zvířat, proti pokusům na zvířatech</w:t>
      </w:r>
      <w:r w:rsidR="008C0AB2">
        <w:t>;</w:t>
      </w:r>
    </w:p>
    <w:p w:rsidR="005054A7" w:rsidRPr="004A63BD" w:rsidRDefault="005054A7" w:rsidP="00B21FAE">
      <w:pPr>
        <w:pStyle w:val="Odstavecseseznamem"/>
        <w:numPr>
          <w:ilvl w:val="0"/>
          <w:numId w:val="16"/>
        </w:numPr>
        <w:spacing w:after="200" w:line="276" w:lineRule="auto"/>
        <w:jc w:val="left"/>
      </w:pPr>
      <w:r w:rsidRPr="004A63BD">
        <w:t>ochrana ohrožených zvířat/druhů</w:t>
      </w:r>
      <w:r w:rsidR="008C0AB2">
        <w:t>;</w:t>
      </w:r>
    </w:p>
    <w:p w:rsidR="005054A7" w:rsidRDefault="005054A7" w:rsidP="00B21FAE">
      <w:pPr>
        <w:pStyle w:val="Odstavecseseznamem"/>
        <w:numPr>
          <w:ilvl w:val="0"/>
          <w:numId w:val="16"/>
        </w:numPr>
        <w:spacing w:line="240" w:lineRule="auto"/>
        <w:jc w:val="left"/>
      </w:pPr>
      <w:r w:rsidRPr="004A63BD">
        <w:t>útulky pro zvířata, apod.</w:t>
      </w:r>
    </w:p>
    <w:p w:rsidR="004A2E3E" w:rsidRPr="004A2E3E" w:rsidRDefault="004A2E3E" w:rsidP="004A2E3E"/>
    <w:p w:rsidR="005054A7" w:rsidRPr="004A63BD" w:rsidRDefault="005054A7" w:rsidP="005054A7">
      <w:pPr>
        <w:spacing w:after="120"/>
      </w:pPr>
      <w:r w:rsidRPr="004A63BD">
        <w:lastRenderedPageBreak/>
        <w:t>Proti násilí:</w:t>
      </w:r>
    </w:p>
    <w:p w:rsidR="005054A7" w:rsidRPr="004A63BD" w:rsidRDefault="005054A7" w:rsidP="00B21FAE">
      <w:pPr>
        <w:pStyle w:val="Odstavecseseznamem"/>
        <w:numPr>
          <w:ilvl w:val="0"/>
          <w:numId w:val="17"/>
        </w:numPr>
        <w:spacing w:after="200" w:line="276" w:lineRule="auto"/>
        <w:jc w:val="left"/>
      </w:pPr>
      <w:r w:rsidRPr="004A63BD">
        <w:t>domácí násilí (psychické/fyzické)</w:t>
      </w:r>
      <w:r w:rsidR="008C0AB2">
        <w:t>;</w:t>
      </w:r>
    </w:p>
    <w:p w:rsidR="005054A7" w:rsidRPr="004A63BD" w:rsidRDefault="005054A7" w:rsidP="00B21FAE">
      <w:pPr>
        <w:pStyle w:val="Odstavecseseznamem"/>
        <w:numPr>
          <w:ilvl w:val="0"/>
          <w:numId w:val="17"/>
        </w:numPr>
        <w:spacing w:after="200" w:line="276" w:lineRule="auto"/>
        <w:jc w:val="left"/>
      </w:pPr>
      <w:r w:rsidRPr="004A63BD">
        <w:t>sexuální zneužívání</w:t>
      </w:r>
      <w:r w:rsidR="008C0AB2">
        <w:t>;</w:t>
      </w:r>
    </w:p>
    <w:p w:rsidR="005054A7" w:rsidRPr="004A63BD" w:rsidRDefault="005054A7" w:rsidP="00B21FAE">
      <w:pPr>
        <w:pStyle w:val="Odstavecseseznamem"/>
        <w:numPr>
          <w:ilvl w:val="0"/>
          <w:numId w:val="17"/>
        </w:numPr>
        <w:spacing w:after="200" w:line="276" w:lineRule="auto"/>
        <w:jc w:val="left"/>
      </w:pPr>
      <w:r w:rsidRPr="004A63BD">
        <w:t>týrání, šikana</w:t>
      </w:r>
      <w:r w:rsidR="008C0AB2">
        <w:t>;</w:t>
      </w:r>
    </w:p>
    <w:p w:rsidR="005054A7" w:rsidRPr="004A63BD" w:rsidRDefault="005054A7" w:rsidP="00B21FAE">
      <w:pPr>
        <w:pStyle w:val="Odstavecseseznamem"/>
        <w:numPr>
          <w:ilvl w:val="0"/>
          <w:numId w:val="17"/>
        </w:numPr>
        <w:spacing w:after="200" w:line="276" w:lineRule="auto"/>
        <w:jc w:val="left"/>
      </w:pPr>
      <w:r w:rsidRPr="004A63BD">
        <w:t>dětská prostituce, atd.</w:t>
      </w:r>
    </w:p>
    <w:p w:rsidR="005054A7" w:rsidRPr="004A63BD" w:rsidRDefault="005054A7" w:rsidP="005054A7">
      <w:pPr>
        <w:spacing w:after="120"/>
      </w:pPr>
      <w:r w:rsidRPr="004A63BD">
        <w:t>Bezpečnost:</w:t>
      </w:r>
    </w:p>
    <w:p w:rsidR="005054A7" w:rsidRPr="004A63BD" w:rsidRDefault="005054A7" w:rsidP="00B21FAE">
      <w:pPr>
        <w:pStyle w:val="Odstavecseseznamem"/>
        <w:numPr>
          <w:ilvl w:val="0"/>
          <w:numId w:val="18"/>
        </w:numPr>
        <w:spacing w:after="200" w:line="276" w:lineRule="auto"/>
        <w:jc w:val="left"/>
      </w:pPr>
      <w:r w:rsidRPr="004A63BD">
        <w:t>protipožární ochrana, ochrana proti krádežím</w:t>
      </w:r>
      <w:r w:rsidR="008C0AB2">
        <w:t>;</w:t>
      </w:r>
    </w:p>
    <w:p w:rsidR="005054A7" w:rsidRPr="004A63BD" w:rsidRDefault="005054A7" w:rsidP="00B21FAE">
      <w:pPr>
        <w:pStyle w:val="Odstavecseseznamem"/>
        <w:numPr>
          <w:ilvl w:val="0"/>
          <w:numId w:val="18"/>
        </w:numPr>
        <w:spacing w:after="200" w:line="276" w:lineRule="auto"/>
        <w:jc w:val="left"/>
      </w:pPr>
      <w:r w:rsidRPr="004A63BD">
        <w:t>silničního provozu (bezpečnostní pásy, rychlost, alkohol), např. kampaň Nemyslíš, zaplatíš!, aj.</w:t>
      </w:r>
    </w:p>
    <w:p w:rsidR="005054A7" w:rsidRPr="004A63BD" w:rsidRDefault="005054A7" w:rsidP="005054A7">
      <w:pPr>
        <w:spacing w:after="120"/>
      </w:pPr>
      <w:r w:rsidRPr="004A63BD">
        <w:t>Ochrana lidských práv:</w:t>
      </w:r>
    </w:p>
    <w:p w:rsidR="005054A7" w:rsidRPr="004A63BD" w:rsidRDefault="005054A7" w:rsidP="00B21FAE">
      <w:pPr>
        <w:pStyle w:val="Odstavecseseznamem"/>
        <w:numPr>
          <w:ilvl w:val="0"/>
          <w:numId w:val="19"/>
        </w:numPr>
        <w:spacing w:after="200" w:line="276" w:lineRule="auto"/>
        <w:jc w:val="left"/>
      </w:pPr>
      <w:r w:rsidRPr="004A63BD">
        <w:t>hladomor, chudoba, svoboda slova, dětská práce (např. kampaň Jeden svět), atd.</w:t>
      </w:r>
      <w:r w:rsidR="008C0AB2">
        <w:t>;</w:t>
      </w:r>
    </w:p>
    <w:p w:rsidR="005054A7" w:rsidRPr="004A63BD" w:rsidRDefault="005054A7" w:rsidP="00B21FAE">
      <w:pPr>
        <w:pStyle w:val="Odstavecseseznamem"/>
        <w:numPr>
          <w:ilvl w:val="0"/>
          <w:numId w:val="19"/>
        </w:numPr>
        <w:spacing w:after="200" w:line="276" w:lineRule="auto"/>
        <w:jc w:val="left"/>
      </w:pPr>
      <w:r w:rsidRPr="004A63BD">
        <w:t>protiválečné kampaně</w:t>
      </w:r>
      <w:r w:rsidR="008C0AB2">
        <w:t>.</w:t>
      </w:r>
    </w:p>
    <w:p w:rsidR="005054A7" w:rsidRPr="004A63BD" w:rsidRDefault="005054A7" w:rsidP="005054A7">
      <w:pPr>
        <w:spacing w:after="120"/>
      </w:pPr>
      <w:r w:rsidRPr="004A63BD">
        <w:t>Pomoc potřebným:</w:t>
      </w:r>
    </w:p>
    <w:p w:rsidR="005054A7" w:rsidRPr="004A63BD" w:rsidRDefault="005054A7" w:rsidP="00B21FAE">
      <w:pPr>
        <w:pStyle w:val="Odstavecseseznamem"/>
        <w:numPr>
          <w:ilvl w:val="0"/>
          <w:numId w:val="20"/>
        </w:numPr>
        <w:spacing w:after="200" w:line="276" w:lineRule="auto"/>
      </w:pPr>
      <w:r w:rsidRPr="004A63BD">
        <w:t>dobrovolnictví</w:t>
      </w:r>
      <w:r w:rsidR="008C0AB2">
        <w:t>;</w:t>
      </w:r>
    </w:p>
    <w:p w:rsidR="005054A7" w:rsidRPr="004A63BD" w:rsidRDefault="005054A7" w:rsidP="00B21FAE">
      <w:pPr>
        <w:pStyle w:val="Odstavecseseznamem"/>
        <w:numPr>
          <w:ilvl w:val="0"/>
          <w:numId w:val="20"/>
        </w:numPr>
        <w:spacing w:after="200" w:line="276" w:lineRule="auto"/>
      </w:pPr>
      <w:r w:rsidRPr="004A63BD">
        <w:t>humanitární a rozvojová pomoc</w:t>
      </w:r>
      <w:r w:rsidR="008C0AB2">
        <w:t>;</w:t>
      </w:r>
    </w:p>
    <w:p w:rsidR="005054A7" w:rsidRPr="004A63BD" w:rsidRDefault="005054A7" w:rsidP="00B21FAE">
      <w:pPr>
        <w:pStyle w:val="Odstavecseseznamem"/>
        <w:numPr>
          <w:ilvl w:val="0"/>
          <w:numId w:val="20"/>
        </w:numPr>
        <w:spacing w:after="200" w:line="276" w:lineRule="auto"/>
      </w:pPr>
      <w:r w:rsidRPr="004A63BD">
        <w:t>dárcovství (krve, kostní dřeně či finančních prostředků)</w:t>
      </w:r>
      <w:r w:rsidR="008C0AB2">
        <w:t>;</w:t>
      </w:r>
    </w:p>
    <w:p w:rsidR="005054A7" w:rsidRPr="004A63BD" w:rsidRDefault="005054A7" w:rsidP="00B21FAE">
      <w:pPr>
        <w:pStyle w:val="Odstavecseseznamem"/>
        <w:numPr>
          <w:ilvl w:val="0"/>
          <w:numId w:val="20"/>
        </w:numPr>
        <w:spacing w:after="200" w:line="276" w:lineRule="auto"/>
      </w:pPr>
      <w:r w:rsidRPr="004A63BD">
        <w:t>preventivní ochrana a pomoc lidem v tísni (viz. Linka bezpečí)</w:t>
      </w:r>
      <w:r w:rsidR="008C0AB2">
        <w:t>;</w:t>
      </w:r>
    </w:p>
    <w:p w:rsidR="004A2E3E" w:rsidRPr="004A2E3E" w:rsidRDefault="005054A7" w:rsidP="004A2E3E">
      <w:pPr>
        <w:pStyle w:val="Odstavecseseznamem"/>
        <w:numPr>
          <w:ilvl w:val="0"/>
          <w:numId w:val="20"/>
        </w:numPr>
        <w:spacing w:after="200" w:line="276" w:lineRule="auto"/>
      </w:pPr>
      <w:r w:rsidRPr="004A63BD">
        <w:t>tolerance a pomoc sociálně znevýhodněným např. lidé ve složité životní situaci (svobodné matky, mladí lidé po odchodu z dětského domova, ohrožená mládež, děti v ústavní péči, apod.), lidé s mentálním postižením, nevidomí lidé, lidé se zdravotním postižením, staří lidé, aj.</w:t>
      </w:r>
    </w:p>
    <w:p w:rsidR="005054A7" w:rsidRPr="004A63BD" w:rsidRDefault="005054A7" w:rsidP="005054A7">
      <w:pPr>
        <w:spacing w:after="120"/>
      </w:pPr>
      <w:r w:rsidRPr="004A63BD">
        <w:t>Vzdělávání:</w:t>
      </w:r>
    </w:p>
    <w:p w:rsidR="005054A7" w:rsidRPr="004A63BD" w:rsidRDefault="005054A7" w:rsidP="00B21FAE">
      <w:pPr>
        <w:pStyle w:val="Odstavecseseznamem"/>
        <w:numPr>
          <w:ilvl w:val="0"/>
          <w:numId w:val="21"/>
        </w:numPr>
        <w:spacing w:line="276" w:lineRule="auto"/>
      </w:pPr>
      <w:r w:rsidRPr="004A63BD">
        <w:t>odstranění jazykových bariér</w:t>
      </w:r>
      <w:r w:rsidR="008C0AB2">
        <w:t>;</w:t>
      </w:r>
    </w:p>
    <w:p w:rsidR="005054A7" w:rsidRPr="004A63BD" w:rsidRDefault="005054A7" w:rsidP="00B21FAE">
      <w:pPr>
        <w:pStyle w:val="Odstavecseseznamem"/>
        <w:numPr>
          <w:ilvl w:val="0"/>
          <w:numId w:val="21"/>
        </w:numPr>
        <w:spacing w:line="276" w:lineRule="auto"/>
      </w:pPr>
      <w:r w:rsidRPr="004A63BD">
        <w:t>podpora čtenářství (např. kampaň Celé Česko čte dětem)</w:t>
      </w:r>
      <w:r w:rsidR="008C0AB2">
        <w:t>;</w:t>
      </w:r>
    </w:p>
    <w:p w:rsidR="005054A7" w:rsidRPr="004A63BD" w:rsidRDefault="005054A7" w:rsidP="00B21FAE">
      <w:pPr>
        <w:pStyle w:val="Odstavecseseznamem"/>
        <w:numPr>
          <w:ilvl w:val="0"/>
          <w:numId w:val="21"/>
        </w:numPr>
        <w:spacing w:line="276" w:lineRule="auto"/>
      </w:pPr>
      <w:r w:rsidRPr="004A63BD">
        <w:t>podpora divadel, muzeí a různých kulturně vzdělávacích akcí</w:t>
      </w:r>
      <w:r w:rsidR="008C0AB2">
        <w:t>;</w:t>
      </w:r>
    </w:p>
    <w:p w:rsidR="005054A7" w:rsidRPr="004A63BD" w:rsidRDefault="005054A7" w:rsidP="00B21FAE">
      <w:pPr>
        <w:pStyle w:val="Odstavecseseznamem"/>
        <w:numPr>
          <w:ilvl w:val="0"/>
          <w:numId w:val="21"/>
        </w:numPr>
        <w:spacing w:line="276" w:lineRule="auto"/>
      </w:pPr>
      <w:r w:rsidRPr="004A63BD">
        <w:t>celoživotní vzdělávání</w:t>
      </w:r>
      <w:r w:rsidR="008C0AB2">
        <w:t>;</w:t>
      </w:r>
    </w:p>
    <w:p w:rsidR="005054A7" w:rsidRPr="004A63BD" w:rsidRDefault="005054A7" w:rsidP="00B21FAE">
      <w:pPr>
        <w:pStyle w:val="Odstavecseseznamem"/>
        <w:numPr>
          <w:ilvl w:val="0"/>
          <w:numId w:val="21"/>
        </w:numPr>
        <w:spacing w:line="276" w:lineRule="auto"/>
      </w:pPr>
      <w:r w:rsidRPr="004A63BD">
        <w:t>rovný přístup ke vzdělání</w:t>
      </w:r>
      <w:r w:rsidR="008C0AB2">
        <w:t>;</w:t>
      </w:r>
    </w:p>
    <w:p w:rsidR="005054A7" w:rsidRDefault="005054A7" w:rsidP="004A2E3E">
      <w:pPr>
        <w:pStyle w:val="Odstavecseseznamem"/>
        <w:numPr>
          <w:ilvl w:val="0"/>
          <w:numId w:val="21"/>
        </w:numPr>
        <w:spacing w:after="360" w:line="276" w:lineRule="auto"/>
      </w:pPr>
      <w:r w:rsidRPr="004A63BD">
        <w:t>sbližování kultur (viz. Filmová přehlídka Kino na hranici/</w:t>
      </w:r>
      <w:proofErr w:type="spellStart"/>
      <w:r w:rsidRPr="004A63BD">
        <w:t>granicy</w:t>
      </w:r>
      <w:proofErr w:type="spellEnd"/>
      <w:r w:rsidRPr="004A63BD">
        <w:t>), apod.</w:t>
      </w:r>
      <w:bookmarkStart w:id="15" w:name="_Toc299383386"/>
    </w:p>
    <w:p w:rsidR="004A2E3E" w:rsidRDefault="004A2E3E" w:rsidP="004A2E3E"/>
    <w:p w:rsidR="004A2E3E" w:rsidRPr="004A2E3E" w:rsidRDefault="004A2E3E" w:rsidP="004A2E3E"/>
    <w:p w:rsidR="005054A7" w:rsidRPr="009A0DBC" w:rsidRDefault="00C7080B" w:rsidP="009A0DBC">
      <w:pPr>
        <w:pStyle w:val="Nadpis3"/>
      </w:pPr>
      <w:bookmarkStart w:id="16" w:name="_Toc373493297"/>
      <w:bookmarkEnd w:id="15"/>
      <w:r>
        <w:lastRenderedPageBreak/>
        <w:t>Rozdělení sociální reklamy dle cílů</w:t>
      </w:r>
      <w:bookmarkEnd w:id="16"/>
    </w:p>
    <w:p w:rsidR="005054A7" w:rsidRPr="008D616B" w:rsidRDefault="008266A4" w:rsidP="005054A7">
      <w:pPr>
        <w:spacing w:after="360"/>
      </w:pPr>
      <w:r>
        <w:t>Autorka se domnívá, že c</w:t>
      </w:r>
      <w:r w:rsidR="005054A7" w:rsidRPr="008D616B">
        <w:t xml:space="preserve">ílem každé sociální reklamy je </w:t>
      </w:r>
      <w:r w:rsidR="00313C7E">
        <w:t>vyvolání změny</w:t>
      </w:r>
      <w:r w:rsidR="005054A7" w:rsidRPr="008D616B">
        <w:t xml:space="preserve"> </w:t>
      </w:r>
      <w:r>
        <w:t>chování u dané cílové skupiny. Sociální r</w:t>
      </w:r>
      <w:r w:rsidR="005054A7" w:rsidRPr="008D616B">
        <w:t xml:space="preserve">eklama se snaží o upozornění na konkrétní problém, snaží se zaujmout </w:t>
      </w:r>
      <w:r w:rsidR="00313C7E">
        <w:t>veřejnost a</w:t>
      </w:r>
      <w:r w:rsidR="005054A7" w:rsidRPr="008D616B">
        <w:t xml:space="preserve"> přesvědčit </w:t>
      </w:r>
      <w:r w:rsidR="00313C7E">
        <w:t>ji o důležitosti řešení tohoto problému. Jejím cílem je tedy vyvolání reakce cílové skupiny, n</w:t>
      </w:r>
      <w:r w:rsidR="005054A7" w:rsidRPr="008D616B">
        <w:t>ejlépe</w:t>
      </w:r>
      <w:r w:rsidR="00313C7E">
        <w:t xml:space="preserve"> podnícením </w:t>
      </w:r>
      <w:r w:rsidR="005054A7" w:rsidRPr="008D616B">
        <w:t>angažovanost</w:t>
      </w:r>
      <w:r w:rsidR="00313C7E">
        <w:t>i</w:t>
      </w:r>
      <w:r w:rsidR="005054A7" w:rsidRPr="008D616B">
        <w:t xml:space="preserve"> v dané situaci ať prostřednictvím finančního příspěvku</w:t>
      </w:r>
      <w:r w:rsidR="001209EC">
        <w:t>,</w:t>
      </w:r>
      <w:r w:rsidR="005054A7" w:rsidRPr="008D616B">
        <w:t xml:space="preserve"> nebo jakéhokoliv jiného druhu pomoci.</w:t>
      </w:r>
    </w:p>
    <w:p w:rsidR="005054A7" w:rsidRPr="008D616B" w:rsidRDefault="005054A7" w:rsidP="005054A7">
      <w:r w:rsidRPr="008D616B">
        <w:t xml:space="preserve">Sociální reklamu </w:t>
      </w:r>
      <w:r w:rsidR="00B76B03">
        <w:t>autorka rozděluje na základě definic a studia odborných zdrojů</w:t>
      </w:r>
      <w:r w:rsidRPr="008D616B">
        <w:t xml:space="preserve"> z</w:t>
      </w:r>
      <w:r w:rsidR="00B76B03">
        <w:t> hlediska cílů na níže uvedené dvě kategorie</w:t>
      </w:r>
      <w:r w:rsidR="00741228">
        <w:t>:</w:t>
      </w:r>
    </w:p>
    <w:p w:rsidR="005054A7" w:rsidRPr="008D616B" w:rsidRDefault="005054A7" w:rsidP="00B21FAE">
      <w:pPr>
        <w:pStyle w:val="Odstavecseseznamem"/>
        <w:numPr>
          <w:ilvl w:val="0"/>
          <w:numId w:val="5"/>
        </w:numPr>
        <w:ind w:left="714" w:hanging="357"/>
        <w:jc w:val="left"/>
      </w:pPr>
      <w:r w:rsidRPr="008D616B">
        <w:rPr>
          <w:b/>
        </w:rPr>
        <w:t>Sociální reklama informačního charakteru</w:t>
      </w:r>
      <w:r w:rsidRPr="008D616B">
        <w:t>:</w:t>
      </w:r>
    </w:p>
    <w:p w:rsidR="005054A7" w:rsidRPr="008D616B" w:rsidRDefault="005054A7" w:rsidP="00B21FAE">
      <w:pPr>
        <w:pStyle w:val="Odstavecseseznamem"/>
        <w:numPr>
          <w:ilvl w:val="1"/>
          <w:numId w:val="5"/>
        </w:numPr>
        <w:jc w:val="left"/>
      </w:pPr>
      <w:r w:rsidRPr="008D616B">
        <w:t>Tato reklama má jediný cíl a to informovat cílovou skupinu o určitém celosvětovém</w:t>
      </w:r>
      <w:r w:rsidR="00AB5CC6">
        <w:t>, celostátním</w:t>
      </w:r>
      <w:r w:rsidRPr="008D616B">
        <w:t xml:space="preserve"> či lokálním problému. Snaží se tuto skupinu zaujmout, přesvědčit a změnit její postoj k dané problematice. Výsledkem je tedy změněné chování.</w:t>
      </w:r>
    </w:p>
    <w:p w:rsidR="005054A7" w:rsidRPr="008D616B" w:rsidRDefault="005054A7" w:rsidP="00B21FAE">
      <w:pPr>
        <w:pStyle w:val="Odstavecseseznamem"/>
        <w:numPr>
          <w:ilvl w:val="0"/>
          <w:numId w:val="5"/>
        </w:numPr>
        <w:ind w:left="714" w:hanging="357"/>
        <w:jc w:val="left"/>
      </w:pPr>
      <w:r w:rsidRPr="008D616B">
        <w:rPr>
          <w:b/>
        </w:rPr>
        <w:t>Sociální reklama za účelem získání finančních prostředků či humanitární pomoci:</w:t>
      </w:r>
    </w:p>
    <w:p w:rsidR="005054A7" w:rsidRPr="008D616B" w:rsidRDefault="005054A7" w:rsidP="00B21FAE">
      <w:pPr>
        <w:pStyle w:val="Odstavecseseznamem"/>
        <w:numPr>
          <w:ilvl w:val="1"/>
          <w:numId w:val="5"/>
        </w:numPr>
        <w:jc w:val="left"/>
      </w:pPr>
      <w:r w:rsidRPr="008D616B">
        <w:t xml:space="preserve">Reklama v této kategorii se snaží pomocí informování cílové skupiny získat finanční prostředky za účelem vyřešení určitého problému. Přičemž zde je výsledkem kromě onoho změněného chování navíc i finanční či humanitární pomoc. </w:t>
      </w:r>
    </w:p>
    <w:p w:rsidR="005054A7" w:rsidRPr="008D616B" w:rsidRDefault="00B76B03" w:rsidP="005054A7">
      <w:r>
        <w:t>Z výše uvedeného vyplývá, že</w:t>
      </w:r>
      <w:r w:rsidR="005054A7" w:rsidRPr="008D616B">
        <w:t xml:space="preserve"> všechny sociální reklamy informačního charakteru jsou zároveň reklamami druhé kategorie. Ale </w:t>
      </w:r>
      <w:r w:rsidR="00741228">
        <w:t>ne</w:t>
      </w:r>
      <w:r w:rsidR="005054A7" w:rsidRPr="008D616B">
        <w:t xml:space="preserve"> všechny reklamy s cílem získat finanční či humanitární pomoc jsou zároveň</w:t>
      </w:r>
      <w:r w:rsidR="00741228">
        <w:t xml:space="preserve"> reklamami</w:t>
      </w:r>
      <w:r w:rsidR="005054A7" w:rsidRPr="008D616B">
        <w:t xml:space="preserve"> informačního charakteru. </w:t>
      </w:r>
    </w:p>
    <w:p w:rsidR="005054A7" w:rsidRPr="005054A7" w:rsidRDefault="00C7080B" w:rsidP="005054A7">
      <w:r>
        <w:t>S</w:t>
      </w:r>
      <w:r w:rsidR="005054A7" w:rsidRPr="008D616B">
        <w:t xml:space="preserve">amozřejmě </w:t>
      </w:r>
      <w:r>
        <w:t xml:space="preserve">zde </w:t>
      </w:r>
      <w:r w:rsidR="005054A7" w:rsidRPr="008D616B">
        <w:t xml:space="preserve">existují </w:t>
      </w:r>
      <w:r>
        <w:t xml:space="preserve">i </w:t>
      </w:r>
      <w:r w:rsidR="005054A7" w:rsidRPr="008D616B">
        <w:t xml:space="preserve">reklamy, které jsou na hranici obou kategorií. Zapadají zároveň do kategorie </w:t>
      </w:r>
      <w:r>
        <w:t xml:space="preserve">první </w:t>
      </w:r>
      <w:r w:rsidR="005054A7" w:rsidRPr="008D616B">
        <w:t>a částečně i do té dru</w:t>
      </w:r>
      <w:r>
        <w:t>hé, a</w:t>
      </w:r>
      <w:r w:rsidR="005054A7" w:rsidRPr="008D616B">
        <w:t>le nepřinášejí žádné finanční prostředky ani humanitární pomoc. Výsledkem těchto sociální reklam je jakási pomoc ze strany cílové skupiny. Např. může se zde jednat o pomoc lidem s mentálním postižením s jejich začleněním do společnosti. Touto pomocí myslíme např. návštěvu kavárny, kde tito lidé obsluhují.</w:t>
      </w:r>
    </w:p>
    <w:p w:rsidR="00853D30" w:rsidRPr="004C37DF" w:rsidRDefault="00C7080B" w:rsidP="009A0DBC">
      <w:pPr>
        <w:pStyle w:val="Nadpis2"/>
      </w:pPr>
      <w:bookmarkStart w:id="17" w:name="_Toc373493298"/>
      <w:r>
        <w:lastRenderedPageBreak/>
        <w:t>Vymezení neziskového</w:t>
      </w:r>
      <w:r w:rsidR="0090746E" w:rsidRPr="004C37DF">
        <w:t xml:space="preserve"> sektor</w:t>
      </w:r>
      <w:r>
        <w:t>u</w:t>
      </w:r>
      <w:bookmarkEnd w:id="17"/>
    </w:p>
    <w:p w:rsidR="00AD4A53" w:rsidRPr="008D616B" w:rsidRDefault="00AD4A53" w:rsidP="00AD4A53">
      <w:r w:rsidRPr="008D616B">
        <w:t>V souvislosti s neziskovým sektorem se můžeme setkat i s jiným pojmenováním této oblasti a to např. nevládní, občanský či třetí sektor. Přičemž tento sektor</w:t>
      </w:r>
      <w:r w:rsidRPr="008D616B">
        <w:rPr>
          <w:i/>
        </w:rPr>
        <w:t xml:space="preserve"> „</w:t>
      </w:r>
      <w:r w:rsidR="001209EC">
        <w:rPr>
          <w:i/>
        </w:rPr>
        <w:t>tvo</w:t>
      </w:r>
      <w:r w:rsidR="001209EC" w:rsidRPr="008D616B">
        <w:rPr>
          <w:i/>
        </w:rPr>
        <w:t>ř</w:t>
      </w:r>
      <w:r w:rsidR="001209EC">
        <w:rPr>
          <w:i/>
        </w:rPr>
        <w:t>í</w:t>
      </w:r>
      <w:r w:rsidRPr="008D616B">
        <w:rPr>
          <w:i/>
        </w:rPr>
        <w:t xml:space="preserve"> organizace, které jsou formou dobrovolného sdružování občanů sdílejících společné hodnoty a ochotných spolupracovat na společném díle.“</w:t>
      </w:r>
      <w:r w:rsidRPr="008D616B">
        <w:rPr>
          <w:i/>
          <w:noProof/>
        </w:rPr>
        <w:t xml:space="preserve"> </w:t>
      </w:r>
      <w:r w:rsidR="008D616B">
        <w:rPr>
          <w:noProof/>
        </w:rPr>
        <w:t>(Potůček, 1997, s</w:t>
      </w:r>
      <w:r w:rsidRPr="008D616B">
        <w:rPr>
          <w:noProof/>
        </w:rPr>
        <w:t>. 16)</w:t>
      </w:r>
      <w:r w:rsidRPr="008D616B">
        <w:rPr>
          <w:i/>
        </w:rPr>
        <w:t xml:space="preserve"> </w:t>
      </w:r>
    </w:p>
    <w:p w:rsidR="00AD4A53" w:rsidRPr="008D616B" w:rsidRDefault="00AD4A53" w:rsidP="00AD4A53">
      <w:r w:rsidRPr="008D616B">
        <w:t>Protikladem k výše zmíněnému veřejnému (neziskovému) sektoru je sektor soukromý. V této sféře je organizace či jedinec motivován vlastním ziskem a rozhoduje se sám za sebe. Kdežto v případě neziskového sektoru se jedná o tzv. veřejný zájem a motivací je zde podle P.</w:t>
      </w:r>
      <w:r w:rsidR="001209EC">
        <w:t xml:space="preserve"> </w:t>
      </w:r>
      <w:r w:rsidRPr="008D616B">
        <w:t>F.</w:t>
      </w:r>
      <w:r w:rsidR="001209EC">
        <w:t xml:space="preserve"> </w:t>
      </w:r>
      <w:proofErr w:type="spellStart"/>
      <w:r w:rsidRPr="008D616B">
        <w:t>Druckera</w:t>
      </w:r>
      <w:proofErr w:type="spellEnd"/>
      <w:r w:rsidRPr="008D616B">
        <w:t xml:space="preserve"> </w:t>
      </w:r>
      <w:r w:rsidR="008D616B">
        <w:rPr>
          <w:noProof/>
        </w:rPr>
        <w:t>(1994, s</w:t>
      </w:r>
      <w:r w:rsidR="008D616B" w:rsidRPr="008D616B">
        <w:rPr>
          <w:noProof/>
        </w:rPr>
        <w:t>. 8)</w:t>
      </w:r>
      <w:r w:rsidR="008D616B" w:rsidRPr="008D616B">
        <w:rPr>
          <w:i/>
        </w:rPr>
        <w:t xml:space="preserve"> </w:t>
      </w:r>
      <w:r w:rsidRPr="008D616B">
        <w:rPr>
          <w:i/>
        </w:rPr>
        <w:t>„změněná lidská bytost případně společnost.“</w:t>
      </w:r>
      <w:r w:rsidRPr="008D616B">
        <w:t xml:space="preserve"> Mezi těmito sektory, tedy veřejným sektorem, do něhož patří stát, a soukromým sektorem, do kterého patří jakékoliv ziskové subjekty, stojí právě neziskové organizace. </w:t>
      </w:r>
      <w:r w:rsidR="008D616B">
        <w:rPr>
          <w:noProof/>
        </w:rPr>
        <w:t>(Potůček, 1997, s</w:t>
      </w:r>
      <w:r w:rsidRPr="008D616B">
        <w:rPr>
          <w:noProof/>
        </w:rPr>
        <w:t>. 17)</w:t>
      </w:r>
    </w:p>
    <w:p w:rsidR="00AD4A53" w:rsidRPr="009A0DBC" w:rsidRDefault="00C7080B" w:rsidP="009A0DBC">
      <w:pPr>
        <w:pStyle w:val="Nadpis3"/>
      </w:pPr>
      <w:bookmarkStart w:id="18" w:name="_Toc299989897"/>
      <w:bookmarkStart w:id="19" w:name="_Toc373493299"/>
      <w:r>
        <w:t>N</w:t>
      </w:r>
      <w:r w:rsidR="00AD4A53" w:rsidRPr="009A0DBC">
        <w:t>eziskové organizace</w:t>
      </w:r>
      <w:bookmarkEnd w:id="18"/>
      <w:r w:rsidR="001C25BF">
        <w:t xml:space="preserve"> v ČR</w:t>
      </w:r>
      <w:bookmarkEnd w:id="19"/>
    </w:p>
    <w:p w:rsidR="00B76C26" w:rsidRDefault="00AD4A53" w:rsidP="00AD4A53">
      <w:r w:rsidRPr="008D616B">
        <w:t>Neziskové organizace jsou ty, které nebyly založeny za účelem dosažení či přerozdělení zisku</w:t>
      </w:r>
      <w:r w:rsidR="008D616B">
        <w:t xml:space="preserve"> </w:t>
      </w:r>
      <w:r w:rsidR="008431E9">
        <w:rPr>
          <w:noProof/>
        </w:rPr>
        <w:t>(Bačuvčík, 2011, s</w:t>
      </w:r>
      <w:r w:rsidR="008D616B" w:rsidRPr="008D616B">
        <w:rPr>
          <w:noProof/>
        </w:rPr>
        <w:t>. 36)</w:t>
      </w:r>
      <w:r w:rsidR="008D616B">
        <w:t xml:space="preserve">. </w:t>
      </w:r>
      <w:r w:rsidR="00052BFA">
        <w:t>S</w:t>
      </w:r>
      <w:r w:rsidR="008D616B">
        <w:t xml:space="preserve">tejný zdroj </w:t>
      </w:r>
      <w:r w:rsidR="00052BFA">
        <w:t>uvádí</w:t>
      </w:r>
      <w:r w:rsidR="00C7080B">
        <w:t>, že chod těchto organizací není zcela zadarmo a</w:t>
      </w:r>
      <w:r w:rsidRPr="008D616B">
        <w:t xml:space="preserve"> </w:t>
      </w:r>
      <w:r w:rsidR="00052BFA">
        <w:t>i ony mohou vytvářet účetní zisk</w:t>
      </w:r>
      <w:r w:rsidR="008D616B">
        <w:t xml:space="preserve">. Dále zdroj tvrdí, </w:t>
      </w:r>
      <w:r w:rsidRPr="008D616B">
        <w:t>že pokud se tak stane a</w:t>
      </w:r>
      <w:r w:rsidR="001C25BF">
        <w:t> </w:t>
      </w:r>
      <w:r w:rsidRPr="008D616B">
        <w:t xml:space="preserve">nezisková organizace účetní zisk vytvoří, nemůže jej přerozdělit mezi své majitele, zaměstnance či členy, ale musí jej použít na podporu uskutečnění svého poslání. </w:t>
      </w:r>
    </w:p>
    <w:p w:rsidR="00AD4A53" w:rsidRPr="008D616B" w:rsidRDefault="00AD4A53" w:rsidP="00AD4A53">
      <w:pPr>
        <w:rPr>
          <w:i/>
        </w:rPr>
      </w:pPr>
      <w:r w:rsidRPr="008D616B">
        <w:t xml:space="preserve">Jedna z definic neziskových subjektů slovy D. </w:t>
      </w:r>
      <w:proofErr w:type="spellStart"/>
      <w:r w:rsidRPr="008D616B">
        <w:t>Parkerové</w:t>
      </w:r>
      <w:proofErr w:type="spellEnd"/>
      <w:r w:rsidRPr="008D616B">
        <w:t xml:space="preserve"> </w:t>
      </w:r>
      <w:r w:rsidR="008D616B">
        <w:rPr>
          <w:noProof/>
        </w:rPr>
        <w:t>(2004, s</w:t>
      </w:r>
      <w:r w:rsidR="008D616B" w:rsidRPr="008D616B">
        <w:rPr>
          <w:noProof/>
        </w:rPr>
        <w:t>. 11)</w:t>
      </w:r>
      <w:r w:rsidR="008D616B" w:rsidRPr="008D616B">
        <w:t xml:space="preserve"> </w:t>
      </w:r>
      <w:r w:rsidRPr="008D616B">
        <w:t xml:space="preserve">zní: </w:t>
      </w:r>
      <w:r w:rsidRPr="008D616B">
        <w:rPr>
          <w:i/>
        </w:rPr>
        <w:t xml:space="preserve">„nezisková organizace – řečeno jazykem marketingu – je taková organizace, jejímž dominantním cílem je uspokojování určitých specifických potřeb určité specifické skupiny zákazníků.“ </w:t>
      </w:r>
    </w:p>
    <w:p w:rsidR="00AD4A53" w:rsidRPr="008D616B" w:rsidRDefault="00AD4A53" w:rsidP="004A2E3E">
      <w:pPr>
        <w:spacing w:after="0"/>
      </w:pPr>
      <w:r w:rsidRPr="008D616B">
        <w:t>Základní charakteristika neziskových organizací</w:t>
      </w:r>
      <w:r w:rsidR="008D616B" w:rsidRPr="008D616B">
        <w:t xml:space="preserve"> </w:t>
      </w:r>
      <w:r w:rsidR="008D616B">
        <w:rPr>
          <w:noProof/>
        </w:rPr>
        <w:t>(Skovajsa, 2010, s</w:t>
      </w:r>
      <w:r w:rsidR="008D616B" w:rsidRPr="008D616B">
        <w:rPr>
          <w:noProof/>
        </w:rPr>
        <w:t>. 37)</w:t>
      </w:r>
      <w:r w:rsidRPr="008D616B">
        <w:t xml:space="preserve">: </w:t>
      </w:r>
    </w:p>
    <w:p w:rsidR="00AD4A53" w:rsidRPr="008D616B" w:rsidRDefault="00AD4A53" w:rsidP="00B21FAE">
      <w:pPr>
        <w:pStyle w:val="Odstavecseseznamem"/>
        <w:numPr>
          <w:ilvl w:val="0"/>
          <w:numId w:val="22"/>
        </w:numPr>
        <w:spacing w:after="200"/>
        <w:jc w:val="left"/>
      </w:pPr>
      <w:r w:rsidRPr="008D616B">
        <w:t>jsou organizované (pravidelné schůze, existence jednacího řádu, atd.)</w:t>
      </w:r>
      <w:r w:rsidR="008C0AB2">
        <w:t>;</w:t>
      </w:r>
    </w:p>
    <w:p w:rsidR="00AD4A53" w:rsidRPr="008D616B" w:rsidRDefault="00AD4A53" w:rsidP="00B21FAE">
      <w:pPr>
        <w:pStyle w:val="Odstavecseseznamem"/>
        <w:numPr>
          <w:ilvl w:val="0"/>
          <w:numId w:val="22"/>
        </w:numPr>
        <w:spacing w:after="200"/>
        <w:jc w:val="left"/>
      </w:pPr>
      <w:r w:rsidRPr="008D616B">
        <w:t>jsou soukromé povahy (odděleny od veřejné správy)</w:t>
      </w:r>
      <w:r w:rsidR="008C0AB2">
        <w:t>;</w:t>
      </w:r>
    </w:p>
    <w:p w:rsidR="00AD4A53" w:rsidRPr="008D616B" w:rsidRDefault="00AD4A53" w:rsidP="00B21FAE">
      <w:pPr>
        <w:pStyle w:val="Odstavecseseznamem"/>
        <w:numPr>
          <w:ilvl w:val="0"/>
          <w:numId w:val="22"/>
        </w:numPr>
        <w:spacing w:after="200"/>
        <w:jc w:val="left"/>
      </w:pPr>
      <w:r w:rsidRPr="008D616B">
        <w:t>nerozdělují zisk (viz text výše)</w:t>
      </w:r>
      <w:r w:rsidR="008C0AB2">
        <w:t>;</w:t>
      </w:r>
    </w:p>
    <w:p w:rsidR="00AD4A53" w:rsidRPr="008D616B" w:rsidRDefault="00AD4A53" w:rsidP="00B21FAE">
      <w:pPr>
        <w:pStyle w:val="Odstavecseseznamem"/>
        <w:numPr>
          <w:ilvl w:val="0"/>
          <w:numId w:val="22"/>
        </w:numPr>
        <w:spacing w:after="200"/>
        <w:jc w:val="left"/>
      </w:pPr>
      <w:proofErr w:type="gramStart"/>
      <w:r w:rsidRPr="008D616B">
        <w:t>jsou</w:t>
      </w:r>
      <w:proofErr w:type="gramEnd"/>
      <w:r w:rsidRPr="008D616B">
        <w:t xml:space="preserve"> autonomní a samosprávné (nezávislé na státu a mající vlastní organizační strukturu a pravidla </w:t>
      </w:r>
      <w:proofErr w:type="gramStart"/>
      <w:r w:rsidRPr="008D616B">
        <w:t>řízení)</w:t>
      </w:r>
      <w:r w:rsidR="008C0AB2">
        <w:t>;</w:t>
      </w:r>
      <w:proofErr w:type="gramEnd"/>
    </w:p>
    <w:p w:rsidR="00AD4A53" w:rsidRPr="008D616B" w:rsidRDefault="00AD4A53" w:rsidP="00B21FAE">
      <w:pPr>
        <w:pStyle w:val="Odstavecseseznamem"/>
        <w:numPr>
          <w:ilvl w:val="0"/>
          <w:numId w:val="22"/>
        </w:numPr>
        <w:jc w:val="left"/>
      </w:pPr>
      <w:r w:rsidRPr="008D616B">
        <w:t>jsou dobrovolné (nepovinné)</w:t>
      </w:r>
      <w:r w:rsidR="008C0AB2">
        <w:t>.</w:t>
      </w:r>
    </w:p>
    <w:p w:rsidR="008431E9" w:rsidRDefault="00AD4A53" w:rsidP="00AD4A53">
      <w:r w:rsidRPr="008D616B">
        <w:lastRenderedPageBreak/>
        <w:t>Neziskové organizace jsou v České republice a jejím právním řádu zakotveny hned v několika zákonech.</w:t>
      </w:r>
      <w:r w:rsidR="008D616B">
        <w:t xml:space="preserve"> Avšak práce se bude věnovat jen obecně prospěšným společnostem </w:t>
      </w:r>
      <w:r w:rsidR="008D616B" w:rsidRPr="008D616B">
        <w:rPr>
          <w:sz w:val="23"/>
          <w:szCs w:val="23"/>
        </w:rPr>
        <w:t>(o. p. s.)</w:t>
      </w:r>
      <w:r w:rsidR="008D616B">
        <w:t>, které definuje</w:t>
      </w:r>
      <w:r w:rsidRPr="008D616B">
        <w:t xml:space="preserve"> </w:t>
      </w:r>
      <w:r w:rsidRPr="008D616B">
        <w:rPr>
          <w:sz w:val="23"/>
          <w:szCs w:val="23"/>
        </w:rPr>
        <w:t xml:space="preserve">Zákon č. 248/1995 Sb., Zákon o obecně prospěšných společnostech, </w:t>
      </w:r>
      <w:r w:rsidR="008D616B">
        <w:rPr>
          <w:sz w:val="23"/>
          <w:szCs w:val="23"/>
        </w:rPr>
        <w:t xml:space="preserve">který ji vymezuje </w:t>
      </w:r>
      <w:r w:rsidRPr="008D616B">
        <w:rPr>
          <w:sz w:val="23"/>
          <w:szCs w:val="23"/>
        </w:rPr>
        <w:t xml:space="preserve">jako právnickou osobu, která poskytuje veřejnosti obecně prospěšné služby za předem stanovených a pro všechny uživatele stejných podmínek a </w:t>
      </w:r>
      <w:r w:rsidRPr="008D616B">
        <w:t xml:space="preserve">jejíž hospodářský výsledek (zisk) nesmí být použit ve prospěch zakladatelů, členů jejích orgánů nebo zaměstnanců a musí být použit na poskytování obecně prospěšných služeb, pro které byla obecně prospěšná společnost založena. </w:t>
      </w:r>
      <w:r w:rsidR="006A1DB7">
        <w:t xml:space="preserve"> </w:t>
      </w:r>
    </w:p>
    <w:p w:rsidR="006A1DB7" w:rsidRDefault="006A1DB7" w:rsidP="00AD4A53">
      <w:r>
        <w:t>Nutno v souvislosti s problematikou uvést skutečnost, že od 1. 1. 2014 dojde k významné úpravě legislativy vydáním nového občanského zákoníku, jež se dotkne právě oblasti neziskových organizací.</w:t>
      </w:r>
    </w:p>
    <w:p w:rsidR="008B1FAB" w:rsidRPr="008D616B" w:rsidRDefault="008B1FAB" w:rsidP="00AD4A53"/>
    <w:p w:rsidR="00AD4A53" w:rsidRPr="001C25BF" w:rsidRDefault="00AD4A53" w:rsidP="009A0DBC">
      <w:pPr>
        <w:pStyle w:val="Nadpis4"/>
        <w:rPr>
          <w:b w:val="0"/>
        </w:rPr>
      </w:pPr>
      <w:bookmarkStart w:id="20" w:name="_Toc373493300"/>
      <w:r w:rsidRPr="001C25BF">
        <w:rPr>
          <w:b w:val="0"/>
        </w:rPr>
        <w:t>Typologie neziskových organizací</w:t>
      </w:r>
      <w:bookmarkEnd w:id="20"/>
      <w:r w:rsidR="001C25BF" w:rsidRPr="001C25BF">
        <w:rPr>
          <w:b w:val="0"/>
        </w:rPr>
        <w:t xml:space="preserve"> </w:t>
      </w:r>
    </w:p>
    <w:p w:rsidR="00AD4A53" w:rsidRPr="008D616B" w:rsidRDefault="00AD4A53" w:rsidP="00AD4A53">
      <w:pPr>
        <w:spacing w:after="0"/>
      </w:pPr>
      <w:r w:rsidRPr="008D616B">
        <w:t xml:space="preserve">Neziskové </w:t>
      </w:r>
      <w:r w:rsidR="006A1DB7">
        <w:t>subjekty, v širším slova smyslu,</w:t>
      </w:r>
      <w:r w:rsidRPr="008D616B">
        <w:t xml:space="preserve"> lze členit podle několika různých kritérií.</w:t>
      </w:r>
    </w:p>
    <w:p w:rsidR="00AD4A53" w:rsidRPr="008D616B" w:rsidRDefault="008431E9" w:rsidP="00AD4A53">
      <w:r>
        <w:rPr>
          <w:noProof/>
        </w:rPr>
        <w:t>(Rektořík, 2001, s</w:t>
      </w:r>
      <w:r w:rsidR="00AD4A53" w:rsidRPr="008D616B">
        <w:rPr>
          <w:noProof/>
        </w:rPr>
        <w:t>. 39)</w:t>
      </w:r>
      <w:r>
        <w:rPr>
          <w:noProof/>
        </w:rPr>
        <w:t xml:space="preserve"> (Skovajsa, 2010, s</w:t>
      </w:r>
      <w:r w:rsidR="00AD4A53" w:rsidRPr="008D616B">
        <w:rPr>
          <w:noProof/>
        </w:rPr>
        <w:t>. 41)</w:t>
      </w:r>
      <w:r w:rsidR="00AD4A53" w:rsidRPr="008D616B">
        <w:t>:</w:t>
      </w:r>
    </w:p>
    <w:p w:rsidR="00AD4A53" w:rsidRPr="008D616B" w:rsidRDefault="00AD4A53" w:rsidP="00AD4A53">
      <w:pPr>
        <w:spacing w:after="0"/>
      </w:pPr>
      <w:r w:rsidRPr="008D616B">
        <w:t>Podle zakladatele a právní normy:</w:t>
      </w:r>
    </w:p>
    <w:p w:rsidR="00AD4A53" w:rsidRPr="008D616B" w:rsidRDefault="00AD4A53" w:rsidP="00B21FAE">
      <w:pPr>
        <w:pStyle w:val="Odstavecseseznamem"/>
        <w:numPr>
          <w:ilvl w:val="0"/>
          <w:numId w:val="23"/>
        </w:numPr>
        <w:spacing w:after="200"/>
        <w:jc w:val="left"/>
      </w:pPr>
      <w:r w:rsidRPr="008D616B">
        <w:t xml:space="preserve">veřejnoprávní organizace – orgány veřejné správy (ministerstva, kraje, obce) organizační složky (městská policie, mateřské školy) a příspěvkové </w:t>
      </w:r>
      <w:proofErr w:type="spellStart"/>
      <w:r w:rsidRPr="008D616B">
        <w:t>org</w:t>
      </w:r>
      <w:proofErr w:type="spellEnd"/>
      <w:r w:rsidRPr="008D616B">
        <w:t>.</w:t>
      </w:r>
      <w:r w:rsidR="008C0AB2">
        <w:t>;</w:t>
      </w:r>
    </w:p>
    <w:p w:rsidR="00AD4A53" w:rsidRPr="008D616B" w:rsidRDefault="00AD4A53" w:rsidP="00B21FAE">
      <w:pPr>
        <w:pStyle w:val="Odstavecseseznamem"/>
        <w:numPr>
          <w:ilvl w:val="0"/>
          <w:numId w:val="23"/>
        </w:numPr>
        <w:spacing w:after="200"/>
        <w:jc w:val="left"/>
      </w:pPr>
      <w:r w:rsidRPr="008D616B">
        <w:t>veřejnoprávní instituce – vznikají na základě určitého zákona (veřejné vysoké školy, Česká televize, Česká národní banka)</w:t>
      </w:r>
      <w:r w:rsidR="008C0AB2">
        <w:t>;</w:t>
      </w:r>
    </w:p>
    <w:p w:rsidR="00AD4A53" w:rsidRPr="008D616B" w:rsidRDefault="00AD4A53" w:rsidP="00B21FAE">
      <w:pPr>
        <w:pStyle w:val="Odstavecseseznamem"/>
        <w:numPr>
          <w:ilvl w:val="0"/>
          <w:numId w:val="23"/>
        </w:numPr>
        <w:jc w:val="left"/>
      </w:pPr>
      <w:r w:rsidRPr="008D616B">
        <w:t>soukromoprávní organizace – založené soukromou právnickou či fyzickou osobou (občanská sdružení, obecně prospěšné společnosti, atd.)</w:t>
      </w:r>
      <w:r w:rsidR="008C0AB2">
        <w:t>.</w:t>
      </w:r>
    </w:p>
    <w:p w:rsidR="00AD4A53" w:rsidRPr="008D616B" w:rsidRDefault="00AD4A53" w:rsidP="00AD4A53">
      <w:pPr>
        <w:spacing w:after="0"/>
      </w:pPr>
      <w:r w:rsidRPr="008D616B">
        <w:t>Podle charakteru poslání:</w:t>
      </w:r>
    </w:p>
    <w:p w:rsidR="00AD4A53" w:rsidRPr="008D616B" w:rsidRDefault="00AD4A53" w:rsidP="00B21FAE">
      <w:pPr>
        <w:pStyle w:val="Odstavecseseznamem"/>
        <w:numPr>
          <w:ilvl w:val="0"/>
          <w:numId w:val="24"/>
        </w:numPr>
        <w:spacing w:after="200"/>
        <w:jc w:val="left"/>
      </w:pPr>
      <w:r w:rsidRPr="008D616B">
        <w:t>organizace vzájemně prospěšné – služby pro své členy (odbory, profesní sdružení apod.)</w:t>
      </w:r>
      <w:r w:rsidR="008C0AB2">
        <w:t>;</w:t>
      </w:r>
    </w:p>
    <w:p w:rsidR="00AD4A53" w:rsidRDefault="00AD4A53" w:rsidP="00B21FAE">
      <w:pPr>
        <w:pStyle w:val="Odstavecseseznamem"/>
        <w:numPr>
          <w:ilvl w:val="0"/>
          <w:numId w:val="24"/>
        </w:numPr>
        <w:jc w:val="left"/>
      </w:pPr>
      <w:r w:rsidRPr="008D616B">
        <w:t>organizace veřejně prospěšné – služby pro širší veřejnost (ekologie, sociální služby, vzdělávání aj.)</w:t>
      </w:r>
      <w:r w:rsidR="008C0AB2">
        <w:t>.</w:t>
      </w:r>
    </w:p>
    <w:p w:rsidR="008431E9" w:rsidRPr="008431E9" w:rsidRDefault="008431E9" w:rsidP="008431E9"/>
    <w:p w:rsidR="00AD4A53" w:rsidRPr="008D616B" w:rsidRDefault="00AD4A53" w:rsidP="00AD4A53">
      <w:pPr>
        <w:spacing w:after="0"/>
      </w:pPr>
      <w:r w:rsidRPr="008D616B">
        <w:lastRenderedPageBreak/>
        <w:t xml:space="preserve">Podle typu činnosti: </w:t>
      </w:r>
    </w:p>
    <w:p w:rsidR="00AD4A53" w:rsidRPr="008D616B" w:rsidRDefault="00AD4A53" w:rsidP="00B21FAE">
      <w:pPr>
        <w:pStyle w:val="Odstavecseseznamem"/>
        <w:numPr>
          <w:ilvl w:val="0"/>
          <w:numId w:val="25"/>
        </w:numPr>
        <w:spacing w:after="200"/>
        <w:jc w:val="left"/>
      </w:pPr>
      <w:r w:rsidRPr="008D616B">
        <w:t>servisní – služby členům i nečlenům (sociální, vzdělávací a zdravotní oblast)</w:t>
      </w:r>
      <w:r w:rsidR="008C0AB2">
        <w:t>;</w:t>
      </w:r>
    </w:p>
    <w:p w:rsidR="00AD4A53" w:rsidRPr="008D616B" w:rsidRDefault="00AD4A53" w:rsidP="00B21FAE">
      <w:pPr>
        <w:pStyle w:val="Odstavecseseznamem"/>
        <w:numPr>
          <w:ilvl w:val="0"/>
          <w:numId w:val="25"/>
        </w:numPr>
        <w:spacing w:after="200"/>
        <w:jc w:val="left"/>
      </w:pPr>
      <w:r w:rsidRPr="008D616B">
        <w:t>zájmové – volnočasové aktivity pro členy</w:t>
      </w:r>
      <w:r w:rsidR="008C0AB2">
        <w:t>;</w:t>
      </w:r>
    </w:p>
    <w:p w:rsidR="00AD4A53" w:rsidRPr="008D616B" w:rsidRDefault="00AD4A53" w:rsidP="00B21FAE">
      <w:pPr>
        <w:pStyle w:val="Odstavecseseznamem"/>
        <w:numPr>
          <w:ilvl w:val="0"/>
          <w:numId w:val="25"/>
        </w:numPr>
        <w:jc w:val="left"/>
      </w:pPr>
      <w:proofErr w:type="spellStart"/>
      <w:r w:rsidRPr="008D616B">
        <w:t>advokační</w:t>
      </w:r>
      <w:proofErr w:type="spellEnd"/>
      <w:r w:rsidRPr="008D616B">
        <w:t xml:space="preserve"> – obrana zájmů svých členů nebo obecných zájmů (ekologické či lobbistické organizace, odbory atd.)</w:t>
      </w:r>
      <w:r w:rsidR="008C0AB2">
        <w:t>.</w:t>
      </w:r>
    </w:p>
    <w:p w:rsidR="00AD4A53" w:rsidRPr="008D616B" w:rsidRDefault="00AD4A53" w:rsidP="00AD4A53">
      <w:pPr>
        <w:spacing w:after="0"/>
      </w:pPr>
      <w:r w:rsidRPr="008D616B">
        <w:t>Podle způsobu financování:</w:t>
      </w:r>
    </w:p>
    <w:p w:rsidR="00AD4A53" w:rsidRPr="008D616B" w:rsidRDefault="00AD4A53" w:rsidP="00B21FAE">
      <w:pPr>
        <w:pStyle w:val="Odstavecseseznamem"/>
        <w:numPr>
          <w:ilvl w:val="0"/>
          <w:numId w:val="26"/>
        </w:numPr>
        <w:spacing w:after="200"/>
        <w:jc w:val="left"/>
      </w:pPr>
      <w:r w:rsidRPr="008D616B">
        <w:t>z veřejných rozpočtů – zcela (organizační složky obcí a státu) nebo částečně financované (charitativní či příspěvkové organizace, aj.)</w:t>
      </w:r>
      <w:r w:rsidR="008C0AB2">
        <w:t>;</w:t>
      </w:r>
    </w:p>
    <w:p w:rsidR="00AD4A53" w:rsidRPr="008D616B" w:rsidRDefault="00AD4A53" w:rsidP="00B21FAE">
      <w:pPr>
        <w:pStyle w:val="Odstavecseseznamem"/>
        <w:numPr>
          <w:ilvl w:val="0"/>
          <w:numId w:val="26"/>
        </w:numPr>
        <w:spacing w:after="200"/>
        <w:jc w:val="left"/>
      </w:pPr>
      <w:r w:rsidRPr="008D616B">
        <w:t>ze soukromých zdrojů – sponzorské či členské příspěvky, granty nadací, dary</w:t>
      </w:r>
    </w:p>
    <w:p w:rsidR="00AD4A53" w:rsidRPr="00D7249A" w:rsidRDefault="00AD4A53" w:rsidP="00B21FAE">
      <w:pPr>
        <w:pStyle w:val="Odstavecseseznamem"/>
        <w:numPr>
          <w:ilvl w:val="0"/>
          <w:numId w:val="26"/>
        </w:numPr>
        <w:spacing w:after="200"/>
        <w:jc w:val="left"/>
      </w:pPr>
      <w:r w:rsidRPr="00D7249A">
        <w:t>z vlastní činnosti – platby za své služby (sociální služby, kultura, atd.)</w:t>
      </w:r>
      <w:r w:rsidR="008C0AB2">
        <w:t>;</w:t>
      </w:r>
    </w:p>
    <w:p w:rsidR="00AD4A53" w:rsidRPr="00D7249A" w:rsidRDefault="00AD4A53" w:rsidP="00B21FAE">
      <w:pPr>
        <w:pStyle w:val="Odstavecseseznamem"/>
        <w:numPr>
          <w:ilvl w:val="0"/>
          <w:numId w:val="6"/>
        </w:numPr>
        <w:spacing w:after="0" w:line="240" w:lineRule="auto"/>
        <w:ind w:left="714" w:hanging="357"/>
        <w:jc w:val="left"/>
      </w:pPr>
      <w:proofErr w:type="spellStart"/>
      <w:r w:rsidRPr="00D7249A">
        <w:t>vícezdrojově</w:t>
      </w:r>
      <w:proofErr w:type="spellEnd"/>
      <w:r w:rsidRPr="00D7249A">
        <w:t xml:space="preserve"> – kombinace financování z veřejných i soukromých zdrojů a</w:t>
      </w:r>
      <w:r w:rsidR="00157350">
        <w:t> </w:t>
      </w:r>
      <w:r w:rsidRPr="00D7249A">
        <w:t>vlastní činnosti</w:t>
      </w:r>
      <w:r w:rsidR="008C0AB2">
        <w:t>.</w:t>
      </w:r>
    </w:p>
    <w:p w:rsidR="00AD4A53" w:rsidRPr="008431E9" w:rsidRDefault="00AD4A53" w:rsidP="00AD4A53">
      <w:pPr>
        <w:spacing w:before="240" w:after="0"/>
      </w:pPr>
      <w:r w:rsidRPr="008431E9">
        <w:t>Podle členství:</w:t>
      </w:r>
    </w:p>
    <w:p w:rsidR="00AD4A53" w:rsidRPr="00D7249A" w:rsidRDefault="00AD4A53" w:rsidP="00B21FAE">
      <w:pPr>
        <w:pStyle w:val="Odstavecseseznamem"/>
        <w:numPr>
          <w:ilvl w:val="0"/>
          <w:numId w:val="27"/>
        </w:numPr>
        <w:spacing w:after="200"/>
        <w:jc w:val="left"/>
      </w:pPr>
      <w:r w:rsidRPr="00D7249A">
        <w:t>členské organizace (především občanská sdružení)</w:t>
      </w:r>
      <w:r w:rsidR="008C0AB2">
        <w:t>;</w:t>
      </w:r>
    </w:p>
    <w:p w:rsidR="00AD4A53" w:rsidRPr="008431E9" w:rsidRDefault="00AD4A53" w:rsidP="00B21FAE">
      <w:pPr>
        <w:pStyle w:val="Odstavecseseznamem"/>
        <w:numPr>
          <w:ilvl w:val="0"/>
          <w:numId w:val="27"/>
        </w:numPr>
        <w:jc w:val="left"/>
      </w:pPr>
      <w:r w:rsidRPr="00D7249A">
        <w:t>nečlenské</w:t>
      </w:r>
      <w:r w:rsidRPr="008431E9">
        <w:t xml:space="preserve"> organizace (obecně prospěšné společnosti, nadace a nadační fondy)</w:t>
      </w:r>
      <w:r w:rsidR="008C0AB2">
        <w:t>.</w:t>
      </w:r>
    </w:p>
    <w:p w:rsidR="00AD4A53" w:rsidRPr="008431E9" w:rsidRDefault="00AD4A53" w:rsidP="00AD4A53">
      <w:r w:rsidRPr="008431E9">
        <w:t xml:space="preserve">Hlavní rozdíl je zde mezi soukromým a veřejným neziskovým sektorem, kdy veřejné neziskové organizace vykonávají </w:t>
      </w:r>
      <w:r w:rsidRPr="008431E9">
        <w:rPr>
          <w:i/>
        </w:rPr>
        <w:t>veřejně prospěšnou činnost</w:t>
      </w:r>
      <w:r w:rsidRPr="008431E9">
        <w:t xml:space="preserve"> a jsou financovány z veřejných rozpočtů (buď zcela, nebo částečně), jsou závislé a </w:t>
      </w:r>
      <w:r w:rsidR="006F16B4">
        <w:t>mnohdy</w:t>
      </w:r>
      <w:r w:rsidRPr="008431E9">
        <w:t xml:space="preserve"> nejsou </w:t>
      </w:r>
      <w:r w:rsidR="006F16B4" w:rsidRPr="008431E9">
        <w:t xml:space="preserve">ani </w:t>
      </w:r>
      <w:r w:rsidRPr="008431E9">
        <w:t xml:space="preserve">právnickými osobami (např. organizační složky obcí). Zato soukromé neziskové organizace splňují pět výše zmíněných základních charakteristik (jsou organizované, soukromé, neziskové, nezávislé a dobrovolné), mohou a </w:t>
      </w:r>
      <w:r w:rsidR="006F16B4">
        <w:t xml:space="preserve">zároveň </w:t>
      </w:r>
      <w:r w:rsidRPr="008431E9">
        <w:t xml:space="preserve">nemusí být financovány z veřejných rozpočtů a vykonávají </w:t>
      </w:r>
      <w:r w:rsidRPr="008431E9">
        <w:rPr>
          <w:i/>
        </w:rPr>
        <w:t>vzájemně i veřejně prospěšnou činnost</w:t>
      </w:r>
      <w:r w:rsidRPr="008431E9">
        <w:t>.</w:t>
      </w:r>
    </w:p>
    <w:p w:rsidR="00AD4A53" w:rsidRPr="00AD4A53" w:rsidRDefault="00AD4A53" w:rsidP="00AD4A53"/>
    <w:p w:rsidR="0090746E" w:rsidRPr="004C37DF" w:rsidRDefault="0090746E" w:rsidP="009A0DBC">
      <w:pPr>
        <w:pStyle w:val="Nadpis2"/>
      </w:pPr>
      <w:bookmarkStart w:id="21" w:name="_Toc373493301"/>
      <w:r w:rsidRPr="004C37DF">
        <w:t>Metodika</w:t>
      </w:r>
      <w:bookmarkEnd w:id="21"/>
    </w:p>
    <w:p w:rsidR="0090746E" w:rsidRDefault="00A21BB5" w:rsidP="00B058D7">
      <w:pPr>
        <w:rPr>
          <w:rFonts w:eastAsia="Calibri"/>
          <w:lang w:eastAsia="en-US"/>
        </w:rPr>
      </w:pPr>
      <w:r w:rsidRPr="00A21BB5">
        <w:rPr>
          <w:rFonts w:eastAsia="Calibri"/>
          <w:lang w:eastAsia="en-US"/>
        </w:rPr>
        <w:t xml:space="preserve">Prvním krokem při vypracovávání této práce bylo </w:t>
      </w:r>
      <w:r>
        <w:rPr>
          <w:rFonts w:eastAsia="Calibri"/>
          <w:lang w:eastAsia="en-US"/>
        </w:rPr>
        <w:t>orientační seznámení s problematikou prostřednictvím internetových vyhledávačů Google.com a Seznam.</w:t>
      </w:r>
      <w:proofErr w:type="spellStart"/>
      <w:r>
        <w:rPr>
          <w:rFonts w:eastAsia="Calibri"/>
          <w:lang w:eastAsia="en-US"/>
        </w:rPr>
        <w:t>cz</w:t>
      </w:r>
      <w:proofErr w:type="spellEnd"/>
      <w:r>
        <w:rPr>
          <w:rFonts w:eastAsia="Calibri"/>
          <w:lang w:eastAsia="en-US"/>
        </w:rPr>
        <w:t xml:space="preserve">. Toto seznámení poskytlo </w:t>
      </w:r>
      <w:r w:rsidR="00CD5610">
        <w:rPr>
          <w:rFonts w:eastAsia="Calibri"/>
          <w:lang w:eastAsia="en-US"/>
        </w:rPr>
        <w:t>obecn</w:t>
      </w:r>
      <w:r w:rsidR="007B0B1C">
        <w:rPr>
          <w:rFonts w:eastAsia="Calibri"/>
          <w:lang w:eastAsia="en-US"/>
        </w:rPr>
        <w:t>ou základnu pro znalost této obl</w:t>
      </w:r>
      <w:r w:rsidR="00CD5610">
        <w:rPr>
          <w:rFonts w:eastAsia="Calibri"/>
          <w:lang w:eastAsia="en-US"/>
        </w:rPr>
        <w:t>asti. Dalším krokem byla rešerše odborné literatury z vybraných zdrojů, které jsou uvedeny v použité literatuře. Konkrétně byla využita knihovní rešeršní služba prostře</w:t>
      </w:r>
      <w:r w:rsidR="00741228">
        <w:rPr>
          <w:rFonts w:eastAsia="Calibri"/>
          <w:lang w:eastAsia="en-US"/>
        </w:rPr>
        <w:t xml:space="preserve">dnictvím internetových stránek </w:t>
      </w:r>
      <w:r w:rsidR="00741228">
        <w:rPr>
          <w:rFonts w:eastAsia="Calibri"/>
          <w:lang w:eastAsia="en-US"/>
        </w:rPr>
        <w:lastRenderedPageBreak/>
        <w:t>N</w:t>
      </w:r>
      <w:r w:rsidR="00CD5610">
        <w:rPr>
          <w:rFonts w:eastAsia="Calibri"/>
          <w:lang w:eastAsia="en-US"/>
        </w:rPr>
        <w:t xml:space="preserve">árodní knihovny a dále prostřednictvím </w:t>
      </w:r>
      <w:r w:rsidR="00741228">
        <w:rPr>
          <w:rFonts w:eastAsia="Calibri"/>
          <w:lang w:eastAsia="en-US"/>
        </w:rPr>
        <w:t>ostravských knihoven a to konkrétně Knihovnou města Ostravy a Moravskoslezskou knihovnou v Ostravě</w:t>
      </w:r>
      <w:r w:rsidR="00CD5610">
        <w:rPr>
          <w:rFonts w:eastAsia="Calibri"/>
          <w:lang w:eastAsia="en-US"/>
        </w:rPr>
        <w:t>.</w:t>
      </w:r>
      <w:r w:rsidR="000A2926">
        <w:rPr>
          <w:rFonts w:eastAsia="Calibri"/>
          <w:lang w:eastAsia="en-US"/>
        </w:rPr>
        <w:t xml:space="preserve"> </w:t>
      </w:r>
      <w:r w:rsidR="00741228">
        <w:rPr>
          <w:rFonts w:eastAsia="Calibri"/>
          <w:lang w:eastAsia="en-US"/>
        </w:rPr>
        <w:t>Na základě odborné rešerše byly vybrány vhodné zdroje pro teoretickou část práce a ty poskytly konkrétní a výchozí základnu práce. Již</w:t>
      </w:r>
      <w:r w:rsidR="00B058D7">
        <w:rPr>
          <w:rFonts w:eastAsia="Calibri"/>
          <w:lang w:eastAsia="en-US"/>
        </w:rPr>
        <w:t xml:space="preserve"> při rešerši odborných zdrojů </w:t>
      </w:r>
      <w:r w:rsidR="00741228">
        <w:rPr>
          <w:rFonts w:eastAsia="Calibri"/>
          <w:lang w:eastAsia="en-US"/>
        </w:rPr>
        <w:t xml:space="preserve">však </w:t>
      </w:r>
      <w:r w:rsidR="00B058D7">
        <w:rPr>
          <w:rFonts w:eastAsia="Calibri"/>
          <w:lang w:eastAsia="en-US"/>
        </w:rPr>
        <w:t>docházelo k situaci, kdy nebylo možné danou literaturu obstarat, neboť pokud nebyla dostupná prostřednictvím internetu, nebylo možné si ji jiným způsobem opatřit. Nicméně o</w:t>
      </w:r>
      <w:r w:rsidR="00B058D7" w:rsidRPr="000A2926">
        <w:rPr>
          <w:rFonts w:eastAsia="Calibri"/>
          <w:lang w:eastAsia="en-US"/>
        </w:rPr>
        <w:t xml:space="preserve">dbornost </w:t>
      </w:r>
      <w:r w:rsidR="00B058D7">
        <w:rPr>
          <w:rFonts w:eastAsia="Calibri"/>
          <w:lang w:eastAsia="en-US"/>
        </w:rPr>
        <w:t xml:space="preserve">a počet </w:t>
      </w:r>
      <w:r w:rsidR="00B058D7" w:rsidRPr="000A2926">
        <w:rPr>
          <w:rFonts w:eastAsia="Calibri"/>
          <w:lang w:eastAsia="en-US"/>
        </w:rPr>
        <w:t xml:space="preserve">nalezené literatury </w:t>
      </w:r>
      <w:r w:rsidR="00B058D7">
        <w:rPr>
          <w:rFonts w:eastAsia="Calibri"/>
          <w:lang w:eastAsia="en-US"/>
        </w:rPr>
        <w:t xml:space="preserve">autorka shledala jako </w:t>
      </w:r>
      <w:r w:rsidR="00B058D7" w:rsidRPr="000A2926">
        <w:rPr>
          <w:rFonts w:eastAsia="Calibri"/>
          <w:lang w:eastAsia="en-US"/>
        </w:rPr>
        <w:t>dostačující a vyhovující potřebám této práce.</w:t>
      </w:r>
      <w:r w:rsidR="00B058D7">
        <w:rPr>
          <w:rFonts w:eastAsia="Calibri"/>
          <w:lang w:eastAsia="en-US"/>
        </w:rPr>
        <w:t xml:space="preserve"> </w:t>
      </w:r>
      <w:r w:rsidR="000A2926" w:rsidRPr="000A2926">
        <w:rPr>
          <w:rFonts w:eastAsia="Calibri"/>
          <w:lang w:eastAsia="en-US"/>
        </w:rPr>
        <w:t>Při práci s</w:t>
      </w:r>
      <w:r w:rsidR="000A2926">
        <w:rPr>
          <w:rFonts w:eastAsia="Calibri"/>
          <w:lang w:eastAsia="en-US"/>
        </w:rPr>
        <w:t xml:space="preserve"> vybranou </w:t>
      </w:r>
      <w:r w:rsidR="000A2926" w:rsidRPr="000A2926">
        <w:rPr>
          <w:rFonts w:eastAsia="Calibri"/>
          <w:lang w:eastAsia="en-US"/>
        </w:rPr>
        <w:t xml:space="preserve">literaturou </w:t>
      </w:r>
      <w:r w:rsidR="00E55EA2">
        <w:rPr>
          <w:rFonts w:eastAsia="Calibri"/>
          <w:lang w:eastAsia="en-US"/>
        </w:rPr>
        <w:t>bylo využito informativní čtení, kde se po</w:t>
      </w:r>
      <w:r w:rsidR="000A2926" w:rsidRPr="000A2926">
        <w:rPr>
          <w:rFonts w:eastAsia="Calibri"/>
          <w:lang w:eastAsia="en-US"/>
        </w:rPr>
        <w:t>užil jak anotační</w:t>
      </w:r>
      <w:r w:rsidR="000A2926">
        <w:rPr>
          <w:rFonts w:eastAsia="Calibri"/>
          <w:lang w:eastAsia="en-US"/>
        </w:rPr>
        <w:t xml:space="preserve"> </w:t>
      </w:r>
      <w:r w:rsidR="000A2926" w:rsidRPr="000A2926">
        <w:rPr>
          <w:rFonts w:eastAsia="Calibri"/>
          <w:lang w:eastAsia="en-US"/>
        </w:rPr>
        <w:t>záznam tak i volný a textový výtah</w:t>
      </w:r>
      <w:r w:rsidR="00B058D7">
        <w:rPr>
          <w:rFonts w:eastAsia="Calibri"/>
          <w:lang w:eastAsia="en-US"/>
        </w:rPr>
        <w:t>, po kterém následovalo</w:t>
      </w:r>
      <w:r w:rsidR="00B058D7" w:rsidRPr="000A2926">
        <w:rPr>
          <w:rFonts w:eastAsia="Calibri"/>
          <w:lang w:eastAsia="en-US"/>
        </w:rPr>
        <w:t xml:space="preserve"> zpracování </w:t>
      </w:r>
      <w:r w:rsidR="00B058D7">
        <w:rPr>
          <w:rFonts w:eastAsia="Calibri"/>
          <w:lang w:eastAsia="en-US"/>
        </w:rPr>
        <w:t>všech podstatných</w:t>
      </w:r>
      <w:r w:rsidR="00B058D7" w:rsidRPr="000A2926">
        <w:rPr>
          <w:rFonts w:eastAsia="Calibri"/>
          <w:lang w:eastAsia="en-US"/>
        </w:rPr>
        <w:t xml:space="preserve"> údajů</w:t>
      </w:r>
      <w:r w:rsidR="00B058D7">
        <w:rPr>
          <w:rFonts w:eastAsia="Calibri"/>
          <w:lang w:eastAsia="en-US"/>
        </w:rPr>
        <w:t>, dat a informací souvisejících s problematikou.</w:t>
      </w:r>
      <w:r w:rsidR="00B058D7" w:rsidRPr="000A2926">
        <w:rPr>
          <w:rFonts w:eastAsia="Calibri"/>
          <w:lang w:eastAsia="en-US"/>
        </w:rPr>
        <w:t xml:space="preserve"> </w:t>
      </w:r>
      <w:r w:rsidR="00B058D7">
        <w:rPr>
          <w:rFonts w:eastAsia="Calibri"/>
          <w:lang w:eastAsia="en-US"/>
        </w:rPr>
        <w:t>Poté se autorka práce věnovala samotné struktuře prá</w:t>
      </w:r>
      <w:r w:rsidR="00F46F9B">
        <w:rPr>
          <w:rFonts w:eastAsia="Calibri"/>
          <w:lang w:eastAsia="en-US"/>
        </w:rPr>
        <w:t>ce. V</w:t>
      </w:r>
      <w:r w:rsidR="00B058D7">
        <w:rPr>
          <w:rFonts w:eastAsia="Calibri"/>
          <w:lang w:eastAsia="en-US"/>
        </w:rPr>
        <w:t xml:space="preserve">šechny již zpracované údaje zařadila a systematicky upravila do konečné teoreticko-metodologické části práce. </w:t>
      </w:r>
    </w:p>
    <w:p w:rsidR="00FD193E" w:rsidRDefault="00FD193E" w:rsidP="00FD193E">
      <w:pPr>
        <w:rPr>
          <w:szCs w:val="24"/>
        </w:rPr>
      </w:pPr>
      <w:r>
        <w:rPr>
          <w:szCs w:val="24"/>
        </w:rPr>
        <w:t xml:space="preserve">V praktické části práce se autorka </w:t>
      </w:r>
      <w:r w:rsidR="00F46F9B">
        <w:rPr>
          <w:szCs w:val="24"/>
        </w:rPr>
        <w:t xml:space="preserve">nejprve </w:t>
      </w:r>
      <w:r>
        <w:rPr>
          <w:szCs w:val="24"/>
        </w:rPr>
        <w:t xml:space="preserve">věnovala soutěžím sociální reklamy a to konkrétně soutěži Žihadlo a </w:t>
      </w:r>
      <w:proofErr w:type="spellStart"/>
      <w:r>
        <w:rPr>
          <w:szCs w:val="24"/>
        </w:rPr>
        <w:t>Effi</w:t>
      </w:r>
      <w:r w:rsidR="003A2AA8">
        <w:rPr>
          <w:szCs w:val="24"/>
        </w:rPr>
        <w:t>e</w:t>
      </w:r>
      <w:proofErr w:type="spellEnd"/>
      <w:r>
        <w:rPr>
          <w:szCs w:val="24"/>
        </w:rPr>
        <w:t xml:space="preserve"> </w:t>
      </w:r>
      <w:proofErr w:type="spellStart"/>
      <w:r>
        <w:rPr>
          <w:szCs w:val="24"/>
        </w:rPr>
        <w:t>awards</w:t>
      </w:r>
      <w:proofErr w:type="spellEnd"/>
      <w:r>
        <w:rPr>
          <w:szCs w:val="24"/>
        </w:rPr>
        <w:t>. Tyto soutěže byly popsány na základě veřejně dostupných informací z jejich internetových stránek.</w:t>
      </w:r>
      <w:r w:rsidR="00F46F9B">
        <w:rPr>
          <w:szCs w:val="24"/>
        </w:rPr>
        <w:t xml:space="preserve"> Získané</w:t>
      </w:r>
      <w:r>
        <w:rPr>
          <w:szCs w:val="24"/>
        </w:rPr>
        <w:t xml:space="preserve"> údaje byly zasazeny do jednotné struktury popisu jednotlivých soutěží.  </w:t>
      </w:r>
    </w:p>
    <w:p w:rsidR="00FD193E" w:rsidRPr="00A21BB5" w:rsidRDefault="00FD193E" w:rsidP="00FD193E">
      <w:pPr>
        <w:rPr>
          <w:rFonts w:eastAsia="Calibri"/>
          <w:lang w:eastAsia="en-US"/>
        </w:rPr>
      </w:pPr>
      <w:r>
        <w:rPr>
          <w:szCs w:val="24"/>
        </w:rPr>
        <w:t>Dále byl sledován vývoj počtu nestátních neziskových organizací v České republice v letech 2002 – 2012 a to na základě veřejně dostupných údajů společnosti Neziskovky.cz, jež jsou uvedeny v příloze práce. Tento vývoj byl graficky zachycen prostřednictvím jednoduchého sloupcového grafu.</w:t>
      </w:r>
    </w:p>
    <w:p w:rsidR="00D018EF" w:rsidRDefault="00B058D7" w:rsidP="00B058D7">
      <w:pPr>
        <w:rPr>
          <w:rFonts w:eastAsia="Calibri"/>
          <w:lang w:eastAsia="en-US"/>
        </w:rPr>
      </w:pPr>
      <w:r>
        <w:rPr>
          <w:rFonts w:eastAsia="Calibri"/>
          <w:lang w:eastAsia="en-US"/>
        </w:rPr>
        <w:t xml:space="preserve">V rámci praktické části práce bylo využito </w:t>
      </w:r>
      <w:r w:rsidR="00424848">
        <w:rPr>
          <w:rFonts w:eastAsia="Calibri"/>
          <w:lang w:eastAsia="en-US"/>
        </w:rPr>
        <w:t>primárně metody dotazování, která probíhala nejprve vyjádřením cílů dotazníkového výzkumu a navr</w:t>
      </w:r>
      <w:r w:rsidR="00202FB0">
        <w:rPr>
          <w:rFonts w:eastAsia="Calibri"/>
          <w:lang w:eastAsia="en-US"/>
        </w:rPr>
        <w:t>žením</w:t>
      </w:r>
      <w:r w:rsidR="00424848">
        <w:rPr>
          <w:rFonts w:eastAsia="Calibri"/>
          <w:lang w:eastAsia="en-US"/>
        </w:rPr>
        <w:t xml:space="preserve"> konkrétních otázek. </w:t>
      </w:r>
      <w:r w:rsidR="00202FB0">
        <w:rPr>
          <w:rFonts w:eastAsia="Calibri"/>
          <w:lang w:eastAsia="en-US"/>
        </w:rPr>
        <w:t>Tyto</w:t>
      </w:r>
      <w:r w:rsidR="00424848">
        <w:rPr>
          <w:rFonts w:eastAsia="Calibri"/>
          <w:lang w:eastAsia="en-US"/>
        </w:rPr>
        <w:t xml:space="preserve"> návrhy </w:t>
      </w:r>
      <w:r w:rsidR="00202FB0">
        <w:rPr>
          <w:rFonts w:eastAsia="Calibri"/>
          <w:lang w:eastAsia="en-US"/>
        </w:rPr>
        <w:t xml:space="preserve">byly </w:t>
      </w:r>
      <w:r w:rsidR="00424848">
        <w:rPr>
          <w:rFonts w:eastAsia="Calibri"/>
          <w:lang w:eastAsia="en-US"/>
        </w:rPr>
        <w:t>upravovány dle požadavků</w:t>
      </w:r>
      <w:r w:rsidR="00F46F9B">
        <w:rPr>
          <w:rFonts w:eastAsia="Calibri"/>
          <w:lang w:eastAsia="en-US"/>
        </w:rPr>
        <w:t xml:space="preserve"> cílů práce.</w:t>
      </w:r>
      <w:r w:rsidR="00424848">
        <w:rPr>
          <w:rFonts w:eastAsia="Calibri"/>
          <w:lang w:eastAsia="en-US"/>
        </w:rPr>
        <w:t xml:space="preserve"> Po jejich </w:t>
      </w:r>
      <w:r w:rsidR="00202FB0">
        <w:rPr>
          <w:rFonts w:eastAsia="Calibri"/>
          <w:lang w:eastAsia="en-US"/>
        </w:rPr>
        <w:t xml:space="preserve">konečném </w:t>
      </w:r>
      <w:r w:rsidR="00424848">
        <w:rPr>
          <w:rFonts w:eastAsia="Calibri"/>
          <w:lang w:eastAsia="en-US"/>
        </w:rPr>
        <w:t xml:space="preserve">schválení </w:t>
      </w:r>
      <w:r w:rsidR="00F46F9B">
        <w:rPr>
          <w:rFonts w:eastAsia="Calibri"/>
          <w:lang w:eastAsia="en-US"/>
        </w:rPr>
        <w:t xml:space="preserve">vedoucím práce </w:t>
      </w:r>
      <w:r w:rsidR="00424848">
        <w:rPr>
          <w:rFonts w:eastAsia="Calibri"/>
          <w:lang w:eastAsia="en-US"/>
        </w:rPr>
        <w:t xml:space="preserve">došlo k ucelené podobě celého dotazníkového výzkumu. Byly jasně stanoveny cíle průzkumu, konkrétní otázky a jejich počet. Dalším krokem byla volba varianty dotazníkového průzkumu pomocí internetových stránek Vyplnto.cz, jež umožňují snadnou orientaci ve výsledcích výzkumu a také další doprovodné segmentace odpovědí a skupin respondentů.  </w:t>
      </w:r>
      <w:r w:rsidR="00A05705">
        <w:rPr>
          <w:rFonts w:eastAsia="Calibri"/>
          <w:lang w:eastAsia="en-US"/>
        </w:rPr>
        <w:t>Jako nejvhodnější a nejrychlejší z</w:t>
      </w:r>
      <w:r w:rsidR="00424848">
        <w:rPr>
          <w:rFonts w:eastAsia="Calibri"/>
          <w:lang w:eastAsia="en-US"/>
        </w:rPr>
        <w:t xml:space="preserve">působ distribuce </w:t>
      </w:r>
      <w:r w:rsidR="00A05705">
        <w:rPr>
          <w:rFonts w:eastAsia="Calibri"/>
          <w:lang w:eastAsia="en-US"/>
        </w:rPr>
        <w:t xml:space="preserve">byl pro potřeby práce zvolen </w:t>
      </w:r>
      <w:r w:rsidR="00424848">
        <w:rPr>
          <w:rFonts w:eastAsia="Calibri"/>
          <w:lang w:eastAsia="en-US"/>
        </w:rPr>
        <w:t>dotazníkov</w:t>
      </w:r>
      <w:r w:rsidR="00A05705">
        <w:rPr>
          <w:rFonts w:eastAsia="Calibri"/>
          <w:lang w:eastAsia="en-US"/>
        </w:rPr>
        <w:t>ý</w:t>
      </w:r>
      <w:r w:rsidR="00424848">
        <w:rPr>
          <w:rFonts w:eastAsia="Calibri"/>
          <w:lang w:eastAsia="en-US"/>
        </w:rPr>
        <w:t xml:space="preserve"> průzkum </w:t>
      </w:r>
      <w:r w:rsidR="00A05705">
        <w:rPr>
          <w:rFonts w:eastAsia="Calibri"/>
          <w:lang w:eastAsia="en-US"/>
        </w:rPr>
        <w:t xml:space="preserve">prostřednictvím nejprve </w:t>
      </w:r>
      <w:r w:rsidR="00A05705">
        <w:rPr>
          <w:rFonts w:eastAsia="Calibri"/>
          <w:lang w:eastAsia="en-US"/>
        </w:rPr>
        <w:lastRenderedPageBreak/>
        <w:t xml:space="preserve">sociální sítě Facebook.com a následně </w:t>
      </w:r>
      <w:r w:rsidR="007B0B1C">
        <w:t>přímou emailovou komunikací, kdy byl tento dotazník rozesílán na konkrétní emailové adresy, odkud byl dále přeposílán</w:t>
      </w:r>
      <w:r w:rsidR="00A05705">
        <w:rPr>
          <w:rFonts w:eastAsia="Calibri"/>
          <w:lang w:eastAsia="en-US"/>
        </w:rPr>
        <w:t xml:space="preserve">. </w:t>
      </w:r>
    </w:p>
    <w:p w:rsidR="00A05705" w:rsidRDefault="00A05705" w:rsidP="00B058D7">
      <w:pPr>
        <w:rPr>
          <w:rFonts w:eastAsia="Calibri"/>
          <w:lang w:eastAsia="en-US"/>
        </w:rPr>
      </w:pPr>
      <w:r>
        <w:rPr>
          <w:rFonts w:eastAsia="Calibri"/>
          <w:lang w:eastAsia="en-US"/>
        </w:rPr>
        <w:t xml:space="preserve">Dotazník byl </w:t>
      </w:r>
      <w:r w:rsidR="00202FB0">
        <w:rPr>
          <w:rFonts w:eastAsia="Calibri"/>
          <w:lang w:eastAsia="en-US"/>
        </w:rPr>
        <w:t xml:space="preserve">po ukončení dotazníkového průzkumu </w:t>
      </w:r>
      <w:r>
        <w:rPr>
          <w:rFonts w:eastAsia="Calibri"/>
          <w:lang w:eastAsia="en-US"/>
        </w:rPr>
        <w:t xml:space="preserve">vyhodnocen v rámci již zmíněných stránek Vyplnto.cz, které poskytly </w:t>
      </w:r>
      <w:r w:rsidR="00202FB0">
        <w:rPr>
          <w:rFonts w:eastAsia="Calibri"/>
          <w:lang w:eastAsia="en-US"/>
        </w:rPr>
        <w:t xml:space="preserve">nejen </w:t>
      </w:r>
      <w:r w:rsidR="00D018EF">
        <w:rPr>
          <w:rFonts w:eastAsia="Calibri"/>
          <w:lang w:eastAsia="en-US"/>
        </w:rPr>
        <w:t xml:space="preserve">přehledné </w:t>
      </w:r>
      <w:r>
        <w:rPr>
          <w:rFonts w:eastAsia="Calibri"/>
          <w:lang w:eastAsia="en-US"/>
        </w:rPr>
        <w:t>grafické zpracování odpovědí dotazníkového průzkumu</w:t>
      </w:r>
      <w:r w:rsidR="001209EC">
        <w:rPr>
          <w:rFonts w:eastAsia="Calibri"/>
          <w:lang w:eastAsia="en-US"/>
        </w:rPr>
        <w:t>,</w:t>
      </w:r>
      <w:r>
        <w:rPr>
          <w:rFonts w:eastAsia="Calibri"/>
          <w:lang w:eastAsia="en-US"/>
        </w:rPr>
        <w:t xml:space="preserve"> a</w:t>
      </w:r>
      <w:r w:rsidR="00202FB0">
        <w:rPr>
          <w:rFonts w:eastAsia="Calibri"/>
          <w:lang w:eastAsia="en-US"/>
        </w:rPr>
        <w:t xml:space="preserve">le i </w:t>
      </w:r>
      <w:r>
        <w:rPr>
          <w:rFonts w:eastAsia="Calibri"/>
          <w:lang w:eastAsia="en-US"/>
        </w:rPr>
        <w:t xml:space="preserve">potřebné nástroje pro segmentaci konkrétních skupin respondentů a jejich odpovědí. </w:t>
      </w:r>
      <w:r w:rsidR="00F46F9B">
        <w:rPr>
          <w:rFonts w:eastAsia="Calibri"/>
          <w:lang w:eastAsia="en-US"/>
        </w:rPr>
        <w:t>Na základě tohoto primárního datového souboru práce</w:t>
      </w:r>
      <w:r>
        <w:rPr>
          <w:rFonts w:eastAsia="Calibri"/>
          <w:lang w:eastAsia="en-US"/>
        </w:rPr>
        <w:t xml:space="preserve"> bylo možné snadno vyhodnot</w:t>
      </w:r>
      <w:r w:rsidR="00F46F9B">
        <w:rPr>
          <w:rFonts w:eastAsia="Calibri"/>
          <w:lang w:eastAsia="en-US"/>
        </w:rPr>
        <w:t xml:space="preserve">it cíle dotazníkového průzkumu. </w:t>
      </w:r>
      <w:r w:rsidR="00202FB0">
        <w:rPr>
          <w:rFonts w:eastAsia="Calibri"/>
          <w:lang w:eastAsia="en-US"/>
        </w:rPr>
        <w:t xml:space="preserve">Návrh dotazníkového průzkumu včetně otázek a odpovědí respondentů je uveden v přílohách práce stejně jako jejich grafické zpracování. </w:t>
      </w:r>
    </w:p>
    <w:p w:rsidR="00B058D7" w:rsidRDefault="00A05705" w:rsidP="00B058D7">
      <w:pPr>
        <w:rPr>
          <w:szCs w:val="24"/>
        </w:rPr>
      </w:pPr>
      <w:r>
        <w:rPr>
          <w:rFonts w:eastAsia="Calibri"/>
          <w:lang w:eastAsia="en-US"/>
        </w:rPr>
        <w:t xml:space="preserve"> </w:t>
      </w:r>
      <w:r>
        <w:rPr>
          <w:szCs w:val="24"/>
        </w:rPr>
        <w:t xml:space="preserve">Vzhledem k vysokému výskytu ovlivnění respondentů na základě internetu </w:t>
      </w:r>
      <w:r w:rsidR="00202FB0">
        <w:rPr>
          <w:szCs w:val="24"/>
        </w:rPr>
        <w:t xml:space="preserve">autorka </w:t>
      </w:r>
      <w:r w:rsidR="00FD193E">
        <w:rPr>
          <w:szCs w:val="24"/>
        </w:rPr>
        <w:t xml:space="preserve">v praktické části navíc </w:t>
      </w:r>
      <w:r w:rsidR="00202FB0">
        <w:rPr>
          <w:szCs w:val="24"/>
        </w:rPr>
        <w:t>provedla analýzu</w:t>
      </w:r>
      <w:r>
        <w:rPr>
          <w:szCs w:val="24"/>
        </w:rPr>
        <w:t xml:space="preserve"> klíčových slov v souvislosti s danou </w:t>
      </w:r>
      <w:r w:rsidR="00202FB0">
        <w:rPr>
          <w:szCs w:val="24"/>
        </w:rPr>
        <w:t>problematikou</w:t>
      </w:r>
      <w:r w:rsidR="00202FB0" w:rsidRPr="00202FB0">
        <w:rPr>
          <w:szCs w:val="24"/>
        </w:rPr>
        <w:t xml:space="preserve"> </w:t>
      </w:r>
      <w:r w:rsidR="00202FB0">
        <w:rPr>
          <w:szCs w:val="24"/>
        </w:rPr>
        <w:t>v období 1.11.2013–31.10.2013.</w:t>
      </w:r>
      <w:r>
        <w:rPr>
          <w:szCs w:val="24"/>
        </w:rPr>
        <w:t xml:space="preserve"> </w:t>
      </w:r>
      <w:r w:rsidR="00202FB0">
        <w:rPr>
          <w:szCs w:val="24"/>
        </w:rPr>
        <w:t>P</w:t>
      </w:r>
      <w:r>
        <w:rPr>
          <w:szCs w:val="24"/>
        </w:rPr>
        <w:t xml:space="preserve">očet vyhledávání </w:t>
      </w:r>
      <w:r w:rsidR="00202FB0">
        <w:rPr>
          <w:szCs w:val="24"/>
        </w:rPr>
        <w:t xml:space="preserve">klíčových výrazů byl analyzován </w:t>
      </w:r>
      <w:r>
        <w:rPr>
          <w:szCs w:val="24"/>
        </w:rPr>
        <w:t>prostřednictvím  interních z</w:t>
      </w:r>
      <w:r w:rsidR="00FD193E">
        <w:rPr>
          <w:szCs w:val="24"/>
        </w:rPr>
        <w:t>drojů společnosti Seznam.</w:t>
      </w:r>
      <w:proofErr w:type="spellStart"/>
      <w:r w:rsidR="00FD193E">
        <w:rPr>
          <w:szCs w:val="24"/>
        </w:rPr>
        <w:t>cz</w:t>
      </w:r>
      <w:proofErr w:type="spellEnd"/>
      <w:r w:rsidR="00FD193E">
        <w:rPr>
          <w:szCs w:val="24"/>
        </w:rPr>
        <w:t xml:space="preserve"> a.s</w:t>
      </w:r>
      <w:r>
        <w:rPr>
          <w:szCs w:val="24"/>
        </w:rPr>
        <w:t>. Zkoumaná klíčová slova byla vybrána na základě kontextov</w:t>
      </w:r>
      <w:r w:rsidR="00202FB0">
        <w:rPr>
          <w:szCs w:val="24"/>
        </w:rPr>
        <w:t>ého významu k dané problematice,</w:t>
      </w:r>
      <w:r>
        <w:rPr>
          <w:szCs w:val="24"/>
        </w:rPr>
        <w:t xml:space="preserve"> </w:t>
      </w:r>
      <w:r w:rsidR="00202FB0">
        <w:rPr>
          <w:szCs w:val="24"/>
        </w:rPr>
        <w:t>a</w:t>
      </w:r>
      <w:r w:rsidR="00157350">
        <w:rPr>
          <w:szCs w:val="24"/>
        </w:rPr>
        <w:t> </w:t>
      </w:r>
      <w:r>
        <w:rPr>
          <w:szCs w:val="24"/>
        </w:rPr>
        <w:t xml:space="preserve">proto v některých případech </w:t>
      </w:r>
      <w:r w:rsidR="00202FB0">
        <w:rPr>
          <w:szCs w:val="24"/>
        </w:rPr>
        <w:t>neodpovídají</w:t>
      </w:r>
      <w:r>
        <w:rPr>
          <w:szCs w:val="24"/>
        </w:rPr>
        <w:t xml:space="preserve"> přesné</w:t>
      </w:r>
      <w:r w:rsidR="00202FB0">
        <w:rPr>
          <w:szCs w:val="24"/>
        </w:rPr>
        <w:t>mu znění</w:t>
      </w:r>
      <w:r>
        <w:rPr>
          <w:szCs w:val="24"/>
        </w:rPr>
        <w:t xml:space="preserve"> v dotazníku.</w:t>
      </w:r>
      <w:r w:rsidR="00FD193E">
        <w:rPr>
          <w:szCs w:val="24"/>
        </w:rPr>
        <w:t xml:space="preserve"> Na základě provedené analýzy byla data graficky zpracována opět pomocí sloupcového grafu a</w:t>
      </w:r>
      <w:r w:rsidR="00157350">
        <w:rPr>
          <w:szCs w:val="24"/>
        </w:rPr>
        <w:t> </w:t>
      </w:r>
      <w:r w:rsidR="00FD193E">
        <w:rPr>
          <w:szCs w:val="24"/>
        </w:rPr>
        <w:t>doplněna tabulkami pro snadnější interpretaci výsledků.</w:t>
      </w:r>
    </w:p>
    <w:p w:rsidR="00A21BB5" w:rsidRDefault="00A21BB5" w:rsidP="00A21BB5"/>
    <w:p w:rsidR="0090746E" w:rsidRPr="0090746E" w:rsidRDefault="0090746E" w:rsidP="00027888">
      <w:pPr>
        <w:spacing w:after="120"/>
      </w:pPr>
    </w:p>
    <w:p w:rsidR="0090746E" w:rsidRDefault="0090746E" w:rsidP="00027888">
      <w:pPr>
        <w:spacing w:after="120"/>
        <w:jc w:val="left"/>
        <w:rPr>
          <w:b/>
          <w:sz w:val="32"/>
          <w:szCs w:val="32"/>
        </w:rPr>
      </w:pPr>
      <w:r>
        <w:rPr>
          <w:b/>
          <w:sz w:val="32"/>
          <w:szCs w:val="32"/>
        </w:rPr>
        <w:br w:type="page"/>
      </w:r>
    </w:p>
    <w:p w:rsidR="0090746E" w:rsidRDefault="0090746E" w:rsidP="009A0DBC">
      <w:pPr>
        <w:pStyle w:val="Nadpis1"/>
      </w:pPr>
      <w:bookmarkStart w:id="22" w:name="_Toc373493302"/>
      <w:r w:rsidRPr="0090746E">
        <w:lastRenderedPageBreak/>
        <w:t>Praktická část</w:t>
      </w:r>
      <w:bookmarkEnd w:id="22"/>
    </w:p>
    <w:p w:rsidR="00853D30" w:rsidRDefault="0090746E" w:rsidP="009A0DBC">
      <w:pPr>
        <w:pStyle w:val="Nadpis2"/>
      </w:pPr>
      <w:r w:rsidRPr="00853D30">
        <w:t xml:space="preserve"> </w:t>
      </w:r>
      <w:bookmarkStart w:id="23" w:name="_Toc373493303"/>
      <w:r w:rsidRPr="00853D30">
        <w:t>Soutěže sociální reklamy</w:t>
      </w:r>
      <w:r w:rsidR="001C25BF">
        <w:t xml:space="preserve"> v ČR</w:t>
      </w:r>
      <w:bookmarkEnd w:id="23"/>
    </w:p>
    <w:p w:rsidR="00B6528C" w:rsidRPr="00B6528C" w:rsidRDefault="00B6528C" w:rsidP="00B6528C">
      <w:r w:rsidRPr="00B6528C">
        <w:t>V rámci sociální rek</w:t>
      </w:r>
      <w:r w:rsidR="001209EC">
        <w:t>lamy v ČR probíhají každoročně dv</w:t>
      </w:r>
      <w:r w:rsidR="001209EC" w:rsidRPr="00B6528C">
        <w:t>ě</w:t>
      </w:r>
      <w:r w:rsidRPr="00B6528C">
        <w:t xml:space="preserve"> nejvýznamnější soutěže. Jedná se o ryze československou soutěž Žihadlo roku a o celosvětově uznávanou </w:t>
      </w:r>
      <w:proofErr w:type="spellStart"/>
      <w:r w:rsidRPr="00B6528C">
        <w:t>Effie</w:t>
      </w:r>
      <w:proofErr w:type="spellEnd"/>
      <w:r w:rsidRPr="00B6528C">
        <w:t xml:space="preserve"> </w:t>
      </w:r>
      <w:proofErr w:type="spellStart"/>
      <w:r w:rsidRPr="00B6528C">
        <w:t>Awards</w:t>
      </w:r>
      <w:proofErr w:type="spellEnd"/>
      <w:r w:rsidRPr="00B6528C">
        <w:t>. Soutěž Žihadlo roku se zaměřuje především na oblast sociální reklamy a</w:t>
      </w:r>
      <w:r w:rsidR="00157350">
        <w:t> </w:t>
      </w:r>
      <w:r w:rsidRPr="00B6528C">
        <w:t xml:space="preserve">reklamy neziskových organizací, zatímco soutěž </w:t>
      </w:r>
      <w:proofErr w:type="spellStart"/>
      <w:r w:rsidRPr="00B6528C">
        <w:t>Effie</w:t>
      </w:r>
      <w:proofErr w:type="spellEnd"/>
      <w:r w:rsidRPr="00B6528C">
        <w:t xml:space="preserve"> </w:t>
      </w:r>
      <w:proofErr w:type="spellStart"/>
      <w:r w:rsidRPr="00B6528C">
        <w:t>awards</w:t>
      </w:r>
      <w:proofErr w:type="spellEnd"/>
      <w:r w:rsidRPr="00B6528C">
        <w:t xml:space="preserve"> oceňuje reklamu na úrovni více kategorií, ale mimo jiné se zaměřuje na oceňování sociální reklamy v kategorii sociální, ekologický a kulturní marketing.</w:t>
      </w:r>
    </w:p>
    <w:p w:rsidR="00B6528C" w:rsidRPr="00B6528C" w:rsidRDefault="00B6528C" w:rsidP="009A0DBC">
      <w:pPr>
        <w:pStyle w:val="Nadpis3"/>
      </w:pPr>
      <w:bookmarkStart w:id="24" w:name="_Toc373493304"/>
      <w:proofErr w:type="spellStart"/>
      <w:r w:rsidRPr="00B6528C">
        <w:t>Effie</w:t>
      </w:r>
      <w:proofErr w:type="spellEnd"/>
      <w:r w:rsidRPr="00B6528C">
        <w:t xml:space="preserve"> </w:t>
      </w:r>
      <w:proofErr w:type="spellStart"/>
      <w:r w:rsidRPr="00B6528C">
        <w:t>awards</w:t>
      </w:r>
      <w:bookmarkEnd w:id="24"/>
      <w:proofErr w:type="spellEnd"/>
    </w:p>
    <w:p w:rsidR="00B6528C" w:rsidRPr="00B6528C" w:rsidRDefault="00B6528C" w:rsidP="00B6528C">
      <w:pPr>
        <w:rPr>
          <w:u w:val="single"/>
        </w:rPr>
      </w:pPr>
      <w:r w:rsidRPr="00B6528C">
        <w:rPr>
          <w:u w:val="single"/>
        </w:rPr>
        <w:t xml:space="preserve">Historie </w:t>
      </w:r>
      <w:proofErr w:type="spellStart"/>
      <w:r w:rsidRPr="00B6528C">
        <w:rPr>
          <w:u w:val="single"/>
        </w:rPr>
        <w:t>Effie</w:t>
      </w:r>
      <w:proofErr w:type="spellEnd"/>
    </w:p>
    <w:p w:rsidR="00B6528C" w:rsidRPr="00B6528C" w:rsidRDefault="00B6528C" w:rsidP="00B6528C">
      <w:r w:rsidRPr="00B6528C">
        <w:t xml:space="preserve">Soutěž </w:t>
      </w:r>
      <w:proofErr w:type="spellStart"/>
      <w:r w:rsidRPr="00B6528C">
        <w:t>Effie</w:t>
      </w:r>
      <w:proofErr w:type="spellEnd"/>
      <w:r w:rsidRPr="00B6528C">
        <w:t xml:space="preserve"> byla poprvé zorganizována v roce 1968 Americkou Marketingo</w:t>
      </w:r>
      <w:r w:rsidR="00894613">
        <w:t>vou Asociací se sídlem v New Yo</w:t>
      </w:r>
      <w:r w:rsidRPr="00B6528C">
        <w:t>rku (AMA NY). V Evropě se objevila až po třinácti letech v roce 1981, kdy ji zavedla Německá Asociace Reklamních Agentur (GWA). Později se začala tato soutěž pořádat v Belgii, Nizozemí, Francii, Rakousku a Švýcarsku. Mimo Evropu se tato soutěž pořádá také v Mexiku, Chile, Indii nebo Japonsku.</w:t>
      </w:r>
    </w:p>
    <w:p w:rsidR="00B6528C" w:rsidRPr="00B6528C" w:rsidRDefault="00B6528C" w:rsidP="00B6528C">
      <w:r w:rsidRPr="00B6528C">
        <w:t xml:space="preserve">V České republice byla soutěž </w:t>
      </w:r>
      <w:proofErr w:type="spellStart"/>
      <w:r w:rsidRPr="00B6528C">
        <w:t>Effie</w:t>
      </w:r>
      <w:proofErr w:type="spellEnd"/>
      <w:r w:rsidRPr="00B6528C">
        <w:t xml:space="preserve"> vůbec poprvé uspořádána až v roce 1997, na základě licence, kterou získala Asociace reklamních agentur (ARA) od AMA NY. První české soutěže </w:t>
      </w:r>
      <w:proofErr w:type="spellStart"/>
      <w:r w:rsidRPr="00B6528C">
        <w:t>Effie</w:t>
      </w:r>
      <w:proofErr w:type="spellEnd"/>
      <w:r w:rsidRPr="00B6528C">
        <w:t xml:space="preserve"> se zúčastnilo 13 agentur s celkovým počtem kampaní 23.</w:t>
      </w:r>
    </w:p>
    <w:p w:rsidR="00B6528C" w:rsidRPr="00B6528C" w:rsidRDefault="00B6528C" w:rsidP="00B6528C">
      <w:pPr>
        <w:rPr>
          <w:u w:val="single"/>
        </w:rPr>
      </w:pPr>
      <w:r w:rsidRPr="00B6528C">
        <w:rPr>
          <w:u w:val="single"/>
        </w:rPr>
        <w:t>Hodnocení a porota</w:t>
      </w:r>
    </w:p>
    <w:p w:rsidR="00B6528C" w:rsidRPr="00B6528C" w:rsidRDefault="00B6528C" w:rsidP="00B6528C">
      <w:r w:rsidRPr="00B6528C">
        <w:t>EFFIE získává ten, kdo se úspěšně vypořádá se zadaným úkolem a vytvoří marketingově úspěšnou reklamní kampaň. Ta musí prokázat své kvality ve všech disciplínách, ze kterých se skládá úspěšný marketingový program: plánování, průzkum trhu, média, tvůrčí zpracování a vztah s klientem. Měla by být důkazem partnerství mezi agenturou a klientem při zrodu, řízení a budování značky.</w:t>
      </w:r>
    </w:p>
    <w:p w:rsidR="00B6528C" w:rsidRPr="00B6528C" w:rsidRDefault="00B6528C" w:rsidP="00B6528C">
      <w:r w:rsidRPr="00B6528C">
        <w:t xml:space="preserve">Hodnocení poroty je dvoukolové. V první kole hodnotí porotci údaje o přihlášených kampaních v rámci daných kategorií s přihlédnutím k obtížnosti tržní kategorie, </w:t>
      </w:r>
      <w:r w:rsidRPr="00B6528C">
        <w:lastRenderedPageBreak/>
        <w:t>náročnosti stanoveného cíle, vynaložených nákladů a dokumentaci dosažených výsledků. Porotci písemně ohodnotí jednotlivé kampaně udělením bodů, jejichž součet rozhodně o kampaních, které postoupí do druhého kola.</w:t>
      </w:r>
    </w:p>
    <w:p w:rsidR="00B6528C" w:rsidRPr="00B6528C" w:rsidRDefault="00B6528C" w:rsidP="00B6528C">
      <w:r w:rsidRPr="00B6528C">
        <w:t>Při zasedání v druhém kole porotci posuzují spolu s výsledky každé kampaně ta</w:t>
      </w:r>
      <w:r w:rsidR="00E8009E">
        <w:t>ké její ztvárnění a provedení. Následn</w:t>
      </w:r>
      <w:r w:rsidR="00E8009E" w:rsidRPr="00B6528C">
        <w:t>ě</w:t>
      </w:r>
      <w:r w:rsidR="00E8009E">
        <w:t xml:space="preserve"> </w:t>
      </w:r>
      <w:r w:rsidRPr="00B6528C">
        <w:t>o diskusi hodnotí kampaně dvěma známkami – za efektivitu a za kreativitu v širším slova smyslu (nápaditost, inspirativnost, objevnost), přičemž hodnocení za efektivitu má váhu 70%, za kreativitu 30%.</w:t>
      </w:r>
    </w:p>
    <w:p w:rsidR="00B6528C" w:rsidRPr="00B6528C" w:rsidRDefault="00B6528C" w:rsidP="00B6528C">
      <w:r w:rsidRPr="00B6528C">
        <w:t>Tři kampaně s nejvyšším počtem bodů (v případě rovnosti bodů jich může být více) se stanou předmětem závěrečné diskuse a hlasování, které určí konečné pořadí a zároveň rozhodne, které z cen budou uděleny</w:t>
      </w:r>
      <w:r w:rsidR="00894613">
        <w:t>, zda se přistoupí k udělení ex aero (stejnou měrou),</w:t>
      </w:r>
      <w:r w:rsidRPr="00B6528C">
        <w:t xml:space="preserve"> apod.</w:t>
      </w:r>
    </w:p>
    <w:p w:rsidR="00B6528C" w:rsidRPr="00B6528C" w:rsidRDefault="00B6528C" w:rsidP="00B6528C">
      <w:r w:rsidRPr="00B6528C">
        <w:t>Porotci z agentur jsou povinni ohlásit, na kterých kampaních oni sami nebo jejich kolegové pracovali a tyto kampaně proto nehodnotí; jejich hlas je nahrazen váženým průměrem hodnocení ostatních porotců.</w:t>
      </w:r>
    </w:p>
    <w:p w:rsidR="00B6528C" w:rsidRPr="00B6528C" w:rsidRDefault="00B6528C" w:rsidP="00157350">
      <w:r w:rsidRPr="00B6528C">
        <w:t>Hodnotitelská komise je složena ze zástupců zadavatelů reklamy, komunikačních a</w:t>
      </w:r>
      <w:r w:rsidR="00157350">
        <w:t> </w:t>
      </w:r>
      <w:r w:rsidRPr="00B6528C">
        <w:t>mediálních agentur, akademiků, výzkumných společností a odborného tisku. Je zpravidla patnáctičlenná a jmenuje ji vedení Asociace komunikačních agentur podle následujícího klíče</w:t>
      </w:r>
      <w:r w:rsidR="00954ADF">
        <w:t xml:space="preserve"> </w:t>
      </w:r>
      <w:proofErr w:type="spellStart"/>
      <w:r w:rsidR="00954ADF">
        <w:t>Effie</w:t>
      </w:r>
      <w:proofErr w:type="spellEnd"/>
      <w:r w:rsidR="00954ADF">
        <w:t xml:space="preserve"> </w:t>
      </w:r>
      <w:proofErr w:type="spellStart"/>
      <w:r w:rsidR="00954ADF">
        <w:t>Awards</w:t>
      </w:r>
      <w:proofErr w:type="spellEnd"/>
      <w:r w:rsidR="00954ADF">
        <w:t xml:space="preserve"> (2006)</w:t>
      </w:r>
      <w:r w:rsidRPr="00B6528C">
        <w:t>:</w:t>
      </w:r>
    </w:p>
    <w:p w:rsidR="00B6528C" w:rsidRPr="00B6528C" w:rsidRDefault="00B6528C" w:rsidP="00B21FAE">
      <w:pPr>
        <w:numPr>
          <w:ilvl w:val="0"/>
          <w:numId w:val="28"/>
        </w:numPr>
        <w:spacing w:after="0"/>
      </w:pPr>
      <w:r w:rsidRPr="00B6528C">
        <w:t>3 zástupci zadavatelů</w:t>
      </w:r>
      <w:r w:rsidR="008C0AB2">
        <w:t>;</w:t>
      </w:r>
    </w:p>
    <w:p w:rsidR="00B6528C" w:rsidRPr="00B6528C" w:rsidRDefault="00B6528C" w:rsidP="00B21FAE">
      <w:pPr>
        <w:numPr>
          <w:ilvl w:val="0"/>
          <w:numId w:val="28"/>
        </w:numPr>
        <w:spacing w:after="0"/>
      </w:pPr>
      <w:r w:rsidRPr="00B6528C">
        <w:t>4 zástupci výzkumných agentur</w:t>
      </w:r>
      <w:r w:rsidR="008C0AB2">
        <w:t>;</w:t>
      </w:r>
    </w:p>
    <w:p w:rsidR="00B6528C" w:rsidRPr="00B6528C" w:rsidRDefault="00B6528C" w:rsidP="00B21FAE">
      <w:pPr>
        <w:numPr>
          <w:ilvl w:val="0"/>
          <w:numId w:val="28"/>
        </w:numPr>
        <w:spacing w:after="0"/>
      </w:pPr>
      <w:r w:rsidRPr="00B6528C">
        <w:t>3 zástupci komunikačních agentur</w:t>
      </w:r>
      <w:r w:rsidR="008C0AB2">
        <w:t>;</w:t>
      </w:r>
    </w:p>
    <w:p w:rsidR="00B6528C" w:rsidRPr="00B6528C" w:rsidRDefault="00B6528C" w:rsidP="00B21FAE">
      <w:pPr>
        <w:numPr>
          <w:ilvl w:val="0"/>
          <w:numId w:val="28"/>
        </w:numPr>
        <w:spacing w:after="0"/>
      </w:pPr>
      <w:r w:rsidRPr="00B6528C">
        <w:t>2 zástupci managementu médii</w:t>
      </w:r>
      <w:r w:rsidR="008C0AB2">
        <w:t>;</w:t>
      </w:r>
    </w:p>
    <w:p w:rsidR="00B6528C" w:rsidRPr="00B6528C" w:rsidRDefault="00B6528C" w:rsidP="00B21FAE">
      <w:pPr>
        <w:numPr>
          <w:ilvl w:val="0"/>
          <w:numId w:val="28"/>
        </w:numPr>
        <w:spacing w:after="0"/>
      </w:pPr>
      <w:r w:rsidRPr="00B6528C">
        <w:t xml:space="preserve">1 zástupce </w:t>
      </w:r>
      <w:proofErr w:type="spellStart"/>
      <w:r w:rsidRPr="00B6528C">
        <w:t>Art</w:t>
      </w:r>
      <w:proofErr w:type="spellEnd"/>
      <w:r w:rsidRPr="00B6528C">
        <w:t xml:space="preserve"> </w:t>
      </w:r>
      <w:proofErr w:type="spellStart"/>
      <w:r w:rsidRPr="00B6528C">
        <w:t>Directors</w:t>
      </w:r>
      <w:proofErr w:type="spellEnd"/>
      <w:r w:rsidRPr="00B6528C">
        <w:t xml:space="preserve"> </w:t>
      </w:r>
      <w:proofErr w:type="spellStart"/>
      <w:r w:rsidRPr="00B6528C">
        <w:t>Clubu</w:t>
      </w:r>
      <w:proofErr w:type="spellEnd"/>
      <w:r w:rsidR="008C0AB2">
        <w:t>;</w:t>
      </w:r>
    </w:p>
    <w:p w:rsidR="00B6528C" w:rsidRDefault="00B6528C" w:rsidP="00B21FAE">
      <w:pPr>
        <w:numPr>
          <w:ilvl w:val="0"/>
          <w:numId w:val="28"/>
        </w:numPr>
        <w:spacing w:after="0"/>
      </w:pPr>
      <w:r w:rsidRPr="00B6528C">
        <w:t>2 zástupci AKA (prezident a výkonný ředitel)</w:t>
      </w:r>
      <w:r w:rsidR="008C0AB2">
        <w:t>.</w:t>
      </w:r>
    </w:p>
    <w:p w:rsidR="008B1FAB" w:rsidRDefault="008B1FAB" w:rsidP="008B1FAB">
      <w:pPr>
        <w:spacing w:after="0"/>
      </w:pPr>
    </w:p>
    <w:p w:rsidR="008B1FAB" w:rsidRDefault="008B1FAB" w:rsidP="008B1FAB">
      <w:pPr>
        <w:spacing w:after="0"/>
      </w:pPr>
    </w:p>
    <w:p w:rsidR="008B1FAB" w:rsidRDefault="008B1FAB" w:rsidP="008B1FAB">
      <w:pPr>
        <w:spacing w:after="0"/>
      </w:pPr>
    </w:p>
    <w:p w:rsidR="008B1FAB" w:rsidRPr="00B6528C" w:rsidRDefault="008B1FAB" w:rsidP="008B1FAB">
      <w:pPr>
        <w:spacing w:after="0"/>
      </w:pPr>
    </w:p>
    <w:p w:rsidR="00B6528C" w:rsidRPr="00B6528C" w:rsidRDefault="00B6528C" w:rsidP="00B6528C">
      <w:pPr>
        <w:spacing w:after="0"/>
      </w:pPr>
    </w:p>
    <w:p w:rsidR="00B6528C" w:rsidRPr="008B1FAB" w:rsidRDefault="00B6528C" w:rsidP="00B6528C">
      <w:pPr>
        <w:rPr>
          <w:u w:val="single"/>
        </w:rPr>
      </w:pPr>
      <w:r w:rsidRPr="008B1FAB">
        <w:rPr>
          <w:u w:val="single"/>
        </w:rPr>
        <w:lastRenderedPageBreak/>
        <w:t>Kategorie</w:t>
      </w:r>
    </w:p>
    <w:p w:rsidR="00B6528C" w:rsidRPr="00B6528C" w:rsidRDefault="00B6528C" w:rsidP="00B6528C">
      <w:r w:rsidRPr="00B6528C">
        <w:t xml:space="preserve">Cena </w:t>
      </w:r>
      <w:proofErr w:type="spellStart"/>
      <w:r w:rsidRPr="00B6528C">
        <w:t>Effie</w:t>
      </w:r>
      <w:proofErr w:type="spellEnd"/>
      <w:r w:rsidRPr="00B6528C">
        <w:t xml:space="preserve"> je udílena v sedmi kategoriích:</w:t>
      </w:r>
    </w:p>
    <w:p w:rsidR="00B6528C" w:rsidRPr="00B6528C" w:rsidRDefault="00B6528C" w:rsidP="00B21FAE">
      <w:pPr>
        <w:numPr>
          <w:ilvl w:val="0"/>
          <w:numId w:val="7"/>
        </w:numPr>
        <w:spacing w:after="0"/>
      </w:pPr>
      <w:r w:rsidRPr="00B6528C">
        <w:t>Potraviny</w:t>
      </w:r>
    </w:p>
    <w:p w:rsidR="00B6528C" w:rsidRPr="00B6528C" w:rsidRDefault="00B6528C" w:rsidP="00B21FAE">
      <w:pPr>
        <w:numPr>
          <w:ilvl w:val="0"/>
          <w:numId w:val="7"/>
        </w:numPr>
        <w:spacing w:after="0"/>
      </w:pPr>
      <w:r w:rsidRPr="00B6528C">
        <w:t>Nápoje</w:t>
      </w:r>
    </w:p>
    <w:p w:rsidR="00B6528C" w:rsidRPr="00B6528C" w:rsidRDefault="00B6528C" w:rsidP="00B21FAE">
      <w:pPr>
        <w:numPr>
          <w:ilvl w:val="0"/>
          <w:numId w:val="7"/>
        </w:numPr>
        <w:spacing w:after="0"/>
      </w:pPr>
      <w:r w:rsidRPr="00B6528C">
        <w:t>Spotřební zboží</w:t>
      </w:r>
    </w:p>
    <w:p w:rsidR="00B6528C" w:rsidRPr="00B6528C" w:rsidRDefault="00B6528C" w:rsidP="00B21FAE">
      <w:pPr>
        <w:numPr>
          <w:ilvl w:val="0"/>
          <w:numId w:val="7"/>
        </w:numPr>
        <w:spacing w:after="0"/>
      </w:pPr>
      <w:r w:rsidRPr="00B6528C">
        <w:t>Finanční služby</w:t>
      </w:r>
    </w:p>
    <w:p w:rsidR="00B6528C" w:rsidRPr="00B6528C" w:rsidRDefault="00B6528C" w:rsidP="00B21FAE">
      <w:pPr>
        <w:numPr>
          <w:ilvl w:val="0"/>
          <w:numId w:val="7"/>
        </w:numPr>
        <w:spacing w:after="0"/>
      </w:pPr>
      <w:r w:rsidRPr="00B6528C">
        <w:t>Ostatní služby</w:t>
      </w:r>
    </w:p>
    <w:p w:rsidR="00B6528C" w:rsidRPr="00B6528C" w:rsidRDefault="00B6528C" w:rsidP="00B21FAE">
      <w:pPr>
        <w:numPr>
          <w:ilvl w:val="0"/>
          <w:numId w:val="7"/>
        </w:numPr>
        <w:spacing w:after="0"/>
      </w:pPr>
      <w:r w:rsidRPr="00B6528C">
        <w:t>Sociální, ekologický, zdravotní a kulturní marketing</w:t>
      </w:r>
    </w:p>
    <w:p w:rsidR="00B6528C" w:rsidRPr="00B6528C" w:rsidRDefault="00B6528C" w:rsidP="00B21FAE">
      <w:pPr>
        <w:numPr>
          <w:ilvl w:val="0"/>
          <w:numId w:val="7"/>
        </w:numPr>
      </w:pPr>
      <w:r w:rsidRPr="00B6528C">
        <w:t>Malý rozpočet (do 1 mil. Externích nákladů)</w:t>
      </w:r>
    </w:p>
    <w:p w:rsidR="00B6528C" w:rsidRPr="00B6528C" w:rsidRDefault="00B6528C" w:rsidP="00B6528C">
      <w:r w:rsidRPr="00B6528C">
        <w:t>Autorka práce pro potřeby dotazníkového průzkumu bude uvažovat pouze kategorii sociální, ekologický, zdravotní a kulturní marketing, která řeší sociální reklamu organizací jako různé nadace, charita, sdružení, firemní komunikace s veřejně prospěšným cílem a podobně zaměřené organizace.</w:t>
      </w:r>
    </w:p>
    <w:p w:rsidR="00B6528C" w:rsidRPr="00B6528C" w:rsidRDefault="00B6528C" w:rsidP="00B6528C">
      <w:pPr>
        <w:rPr>
          <w:u w:val="single"/>
        </w:rPr>
      </w:pPr>
      <w:r w:rsidRPr="00B6528C">
        <w:rPr>
          <w:u w:val="single"/>
        </w:rPr>
        <w:t>Kampaně pro dotazníkový průzkum</w:t>
      </w:r>
    </w:p>
    <w:p w:rsidR="00B6528C" w:rsidRPr="00B6528C" w:rsidRDefault="00B6528C" w:rsidP="00B6528C">
      <w:r w:rsidRPr="00B6528C">
        <w:t>Pro vyhodnocení povědomí respondentů dotaz</w:t>
      </w:r>
      <w:r w:rsidR="00E8009E">
        <w:t>níkového průzkumu byly vybrány dv</w:t>
      </w:r>
      <w:r w:rsidR="00E8009E" w:rsidRPr="00B6528C">
        <w:t>ě</w:t>
      </w:r>
      <w:r w:rsidRPr="00B6528C">
        <w:t xml:space="preserve"> kampaně oceněné cenou </w:t>
      </w:r>
      <w:proofErr w:type="spellStart"/>
      <w:r w:rsidRPr="00B6528C">
        <w:t>Effie</w:t>
      </w:r>
      <w:proofErr w:type="spellEnd"/>
      <w:r w:rsidRPr="00B6528C">
        <w:t xml:space="preserve"> v kategorii sociální, ekologický, zdravotní a kulturní marketing. V rámci časového horizontu byly vybrány v roce 2012 kampaň </w:t>
      </w:r>
      <w:r w:rsidR="00894613">
        <w:t>„</w:t>
      </w:r>
      <w:r w:rsidRPr="00B6528C">
        <w:t>Na Vánoce letí skutečné dárky do Afriky</w:t>
      </w:r>
      <w:r w:rsidR="00894613">
        <w:t>“</w:t>
      </w:r>
      <w:r w:rsidRPr="00B6528C">
        <w:t xml:space="preserve"> a v roce 2013 kampaň </w:t>
      </w:r>
      <w:r w:rsidR="00894613">
        <w:t>„</w:t>
      </w:r>
      <w:r w:rsidRPr="00B6528C">
        <w:t>Máš to za pár</w:t>
      </w:r>
      <w:r w:rsidR="00894613">
        <w:t>“</w:t>
      </w:r>
      <w:r w:rsidRPr="00B6528C">
        <w:t>.</w:t>
      </w:r>
    </w:p>
    <w:p w:rsidR="00B6528C" w:rsidRPr="004C37DF" w:rsidRDefault="004C37DF" w:rsidP="00B6528C">
      <w:r w:rsidRPr="004C37DF">
        <w:t>NA VÁNOCE LETÍ SKUTEČNÉ DÁRKY DO AFRIKY</w:t>
      </w:r>
    </w:p>
    <w:p w:rsidR="00B6528C" w:rsidRPr="00B6528C" w:rsidRDefault="00B6528C" w:rsidP="004C37DF">
      <w:pPr>
        <w:spacing w:after="0"/>
      </w:pPr>
      <w:r w:rsidRPr="00B6528C">
        <w:t>Zadavatel: Člověk v tísni</w:t>
      </w:r>
    </w:p>
    <w:p w:rsidR="00B6528C" w:rsidRPr="00B6528C" w:rsidRDefault="00B6528C" w:rsidP="00B6528C">
      <w:r w:rsidRPr="00B6528C">
        <w:t>Agentura: MARK/BBDO</w:t>
      </w:r>
    </w:p>
    <w:p w:rsidR="00B6528C" w:rsidRPr="00B6528C" w:rsidRDefault="00B6528C" w:rsidP="00B6528C">
      <w:r w:rsidRPr="00B6528C">
        <w:t xml:space="preserve">Cíl kampaně: Cílem kampaně bylo překonat pochybnosti ohledně projektu Skutečný dárek a posílit důvěru k organizaci Člověk v tísni. Hlavní myšlenkou bylo vyzdvihnout transparentnost skutečného dárku. </w:t>
      </w:r>
    </w:p>
    <w:p w:rsidR="00B6528C" w:rsidRPr="00B6528C" w:rsidRDefault="00B6528C" w:rsidP="00B6528C"/>
    <w:p w:rsidR="00B6528C" w:rsidRPr="00B6528C" w:rsidRDefault="00B6528C" w:rsidP="00B6528C">
      <w:r w:rsidRPr="00B6528C">
        <w:lastRenderedPageBreak/>
        <w:t xml:space="preserve">Komunikační strategie: Vzhledem k potřebě zasáhnout co největší mediální prostor byly využity TV spoty, venkovní osvětlení vitríny a bannery na internetu, dále také na nosičích v MHD a inzerci v tisku. </w:t>
      </w:r>
    </w:p>
    <w:p w:rsidR="00B6528C" w:rsidRPr="00B6528C" w:rsidRDefault="00B6528C" w:rsidP="00B6528C">
      <w:r w:rsidRPr="00B6528C">
        <w:t>Kreativní strategie: Hlavním mottem a sdělením kampaně bylo "Pošlete kozu do Afriky". Jednalo se o ubezpečení veřejnosti, že všechny prostředky jsou vynakládány na pomoc potřebným, ne na něco jiného. Dále byla demonstrována přeprava skutečného dárku od dárců ke skutečným rodinám. Zároveň bylo vysvětleno, čím jsou jednotlivé dárky přínosem, a jak řeší těžkou životní situaci lidí v rozvojovém světě.</w:t>
      </w:r>
    </w:p>
    <w:p w:rsidR="00B6528C" w:rsidRPr="004C37DF" w:rsidRDefault="004C37DF" w:rsidP="00B6528C">
      <w:r w:rsidRPr="004C37DF">
        <w:t>MÁŠ TO ZA PÁR</w:t>
      </w:r>
    </w:p>
    <w:p w:rsidR="00B6528C" w:rsidRPr="00B6528C" w:rsidRDefault="00E8009E" w:rsidP="004C37DF">
      <w:pPr>
        <w:spacing w:after="0"/>
      </w:pPr>
      <w:r>
        <w:t xml:space="preserve">Zadavatel: Domov </w:t>
      </w:r>
      <w:proofErr w:type="spellStart"/>
      <w:r>
        <w:t>Sue</w:t>
      </w:r>
      <w:proofErr w:type="spellEnd"/>
      <w:r>
        <w:t xml:space="preserve"> </w:t>
      </w:r>
      <w:proofErr w:type="spellStart"/>
      <w:r>
        <w:t>Ryder</w:t>
      </w:r>
      <w:proofErr w:type="spellEnd"/>
      <w:r>
        <w:t xml:space="preserve">, o. </w:t>
      </w:r>
      <w:r w:rsidR="00B6528C" w:rsidRPr="00B6528C">
        <w:t>p.</w:t>
      </w:r>
      <w:r>
        <w:t xml:space="preserve"> </w:t>
      </w:r>
      <w:r w:rsidR="00B6528C" w:rsidRPr="00B6528C">
        <w:t>s.</w:t>
      </w:r>
    </w:p>
    <w:p w:rsidR="00B6528C" w:rsidRPr="00B6528C" w:rsidRDefault="00B6528C" w:rsidP="004C37DF">
      <w:pPr>
        <w:spacing w:after="0"/>
      </w:pPr>
      <w:r w:rsidRPr="00B6528C">
        <w:t xml:space="preserve">Agentura: </w:t>
      </w:r>
      <w:proofErr w:type="spellStart"/>
      <w:r w:rsidRPr="00B6528C">
        <w:t>Havas</w:t>
      </w:r>
      <w:proofErr w:type="spellEnd"/>
      <w:r w:rsidRPr="00B6528C">
        <w:t xml:space="preserve"> </w:t>
      </w:r>
      <w:proofErr w:type="spellStart"/>
      <w:r w:rsidRPr="00B6528C">
        <w:t>Worldwide</w:t>
      </w:r>
      <w:proofErr w:type="spellEnd"/>
      <w:r w:rsidRPr="00B6528C">
        <w:t xml:space="preserve"> Prague a.</w:t>
      </w:r>
      <w:r w:rsidR="00E8009E">
        <w:t xml:space="preserve"> </w:t>
      </w:r>
      <w:r w:rsidRPr="00B6528C">
        <w:t>s.</w:t>
      </w:r>
    </w:p>
    <w:p w:rsidR="00B6528C" w:rsidRPr="00B6528C" w:rsidRDefault="00B6528C" w:rsidP="004C37DF">
      <w:pPr>
        <w:spacing w:before="240"/>
      </w:pPr>
      <w:r w:rsidRPr="00B6528C">
        <w:t xml:space="preserve">Cíl kampaně: Kampaň má podporovat vzájemný respekt mezi generacemi a představit iniciátora kampaně Domov </w:t>
      </w:r>
      <w:proofErr w:type="spellStart"/>
      <w:r w:rsidRPr="00B6528C">
        <w:t>Sue</w:t>
      </w:r>
      <w:proofErr w:type="spellEnd"/>
      <w:r w:rsidRPr="00B6528C">
        <w:t xml:space="preserve"> </w:t>
      </w:r>
      <w:proofErr w:type="spellStart"/>
      <w:r w:rsidRPr="00B6528C">
        <w:t>Ryder</w:t>
      </w:r>
      <w:proofErr w:type="spellEnd"/>
      <w:r w:rsidRPr="00B6528C">
        <w:t xml:space="preserve">, která je odborníkem v oblasti péče o staré lidi. Název kampaně je záměrně formován „na hraně“ právě proto, aby vyvolal dostatečnou odezvu v médiích a u široké veřejnosti. Kvantifikované cíle kampaně byly zvýšit hodnotu finančních darů pro domov o 5%, zvýšit základnu dobrovolníků o 10% a také zvýšit počet návštěv na </w:t>
      </w:r>
      <w:proofErr w:type="spellStart"/>
      <w:r w:rsidRPr="00B6528C">
        <w:t>mikrosite</w:t>
      </w:r>
      <w:proofErr w:type="spellEnd"/>
      <w:r w:rsidRPr="00B6528C">
        <w:t xml:space="preserve"> </w:t>
      </w:r>
      <w:r w:rsidRPr="004C37DF">
        <w:t>www.mastozapar.cz</w:t>
      </w:r>
      <w:r w:rsidRPr="00B6528C">
        <w:t xml:space="preserve"> o 8%.</w:t>
      </w:r>
    </w:p>
    <w:p w:rsidR="00B6528C" w:rsidRPr="00B6528C" w:rsidRDefault="00B6528C" w:rsidP="00B6528C">
      <w:r w:rsidRPr="00B6528C">
        <w:t xml:space="preserve">Komunikační strategie: Kampaň měla za úkol oslovit referenční skupinu mladých lidí ve věku 18-30 let. Komunikace probíhala za podpory mediálních partnerů především </w:t>
      </w:r>
      <w:proofErr w:type="spellStart"/>
      <w:r w:rsidRPr="00B6528C">
        <w:t>outdoorově</w:t>
      </w:r>
      <w:proofErr w:type="spellEnd"/>
      <w:r w:rsidRPr="00B6528C">
        <w:t xml:space="preserve"> (billboardy), na sociálních médiích a prostřednictvím </w:t>
      </w:r>
      <w:proofErr w:type="spellStart"/>
      <w:r w:rsidRPr="00B6528C">
        <w:t>bannerové</w:t>
      </w:r>
      <w:proofErr w:type="spellEnd"/>
      <w:r w:rsidRPr="00B6528C">
        <w:t xml:space="preserve"> kampaně v online médiích. Veškerý mediální prostor sehnala agentura zdarma na základě partnerství sponzorů na kampani.</w:t>
      </w:r>
    </w:p>
    <w:p w:rsidR="00B6528C" w:rsidRPr="00B6528C" w:rsidRDefault="00B6528C" w:rsidP="00B6528C">
      <w:r w:rsidRPr="00B6528C">
        <w:t>Kreativn</w:t>
      </w:r>
      <w:r w:rsidR="00E8009E">
        <w:t>í strategie:</w:t>
      </w:r>
      <w:r w:rsidR="004A2E3E">
        <w:t xml:space="preserve"> Kampaň obsahovala tř</w:t>
      </w:r>
      <w:r w:rsidR="00E8009E">
        <w:t>i</w:t>
      </w:r>
      <w:r w:rsidRPr="00B6528C">
        <w:t xml:space="preserve"> kreativní části. V první fázi bylo na billboardech prezentová</w:t>
      </w:r>
      <w:r w:rsidR="00E8009E">
        <w:t>no osm</w:t>
      </w:r>
      <w:r w:rsidRPr="00B6528C">
        <w:t xml:space="preserve"> otázek, které jsou součástí denního života seniorů. Například: „Proč se mnou už nikdo nepočítá?“, „Proč na mě nemáte nikdy čas?“ atd. Součástí této fáze bylo i natočení videa ke kampani, kdy byla mladá herečka Jana </w:t>
      </w:r>
      <w:proofErr w:type="spellStart"/>
      <w:r w:rsidRPr="00B6528C">
        <w:t>Stryková</w:t>
      </w:r>
      <w:proofErr w:type="spellEnd"/>
      <w:r w:rsidRPr="00B6528C">
        <w:t xml:space="preserve"> převlečena a namaskována jako seniorka a v pražském metru byla konfrontována s nezájmem veřejnosti. Ve druhé fázi byly použity skutečné komentáře </w:t>
      </w:r>
      <w:r w:rsidRPr="00B6528C">
        <w:lastRenderedPageBreak/>
        <w:t>a</w:t>
      </w:r>
      <w:r w:rsidR="00157350">
        <w:t> </w:t>
      </w:r>
      <w:r w:rsidRPr="00B6528C">
        <w:t>reakce lidí na kampaň na internetu a pomocí graffiti byly tyto reakce umístěny k textu na billboardech. Tak vznikly například následující kombinace: Otázka na billboardu: Proč se mě chcete zbavit? Graffiti: Starý nejsou potřeba! Otázka na billboardu: Proč už mi nikdy nic neřeknete? Graffiti: Protože jsi úplně mimo! Otázka na billboardu: Proč na mě nemáte nikdy čas? Graffiti: Tahle doba není pro starý! Třetí fáze bylo odhalení, kdy byla veřejnosti představena do té doby skrytá identita „seniorky“ z billboardů a videa ke kampani, Jany Strykové. Všechny fáze byly podpořeny PR a prezentovány v médiích.</w:t>
      </w:r>
    </w:p>
    <w:p w:rsidR="00B6528C" w:rsidRPr="00F81BC7" w:rsidRDefault="00B6528C" w:rsidP="009A0DBC">
      <w:pPr>
        <w:pStyle w:val="Nadpis3"/>
      </w:pPr>
      <w:bookmarkStart w:id="25" w:name="_Toc373493305"/>
      <w:r w:rsidRPr="00F81BC7">
        <w:t>Soutěž Žihadlo roku</w:t>
      </w:r>
      <w:bookmarkEnd w:id="25"/>
    </w:p>
    <w:p w:rsidR="00B6528C" w:rsidRPr="00B6528C" w:rsidRDefault="00B6528C" w:rsidP="00B6528C">
      <w:r w:rsidRPr="00B6528C">
        <w:t>Žihadlo roku je soutěž o nejlepší veřejně prospěšnou kampaň, jejímž pořadatelem je obecně prospěšná společnost Neziskovky.cz. Cílem soutěže je upozornit na kvalitní veřejně prospěšné kampaně neziskových organizací, které podněcují společnost k</w:t>
      </w:r>
      <w:r w:rsidR="00157350">
        <w:t> </w:t>
      </w:r>
      <w:r w:rsidRPr="00B6528C">
        <w:t>veřejně prospěšným aktivitám.</w:t>
      </w:r>
    </w:p>
    <w:p w:rsidR="00B6528C" w:rsidRPr="004C37DF" w:rsidRDefault="00B6528C" w:rsidP="00B6528C">
      <w:pPr>
        <w:rPr>
          <w:u w:val="single"/>
        </w:rPr>
      </w:pPr>
      <w:r w:rsidRPr="004C37DF">
        <w:rPr>
          <w:u w:val="single"/>
        </w:rPr>
        <w:t>Historie společnosti Neziskovky.cz a vznik soutěže Žihadlo roku</w:t>
      </w:r>
    </w:p>
    <w:p w:rsidR="00B6528C" w:rsidRPr="00B6528C" w:rsidRDefault="00B6528C" w:rsidP="00B6528C">
      <w:r w:rsidRPr="00B6528C">
        <w:t xml:space="preserve">Soutěž Žihadlo roku je počinem společnosti Neziskovky.cz, která působí na českém trhu již od roku 1993. Posláním této organizace je rozvíjet neziskový sektor prostřednictvím vzdělávacího a informačního servisu a zároveň podporovat filantropii. V rámci zajištění kvalitní informovanosti veřejnosti provozuje společnost informační portál </w:t>
      </w:r>
      <w:proofErr w:type="gramStart"/>
      <w:r w:rsidRPr="00B6528C">
        <w:t>www</w:t>
      </w:r>
      <w:proofErr w:type="gramEnd"/>
      <w:r w:rsidRPr="00B6528C">
        <w:t>.</w:t>
      </w:r>
      <w:proofErr w:type="gramStart"/>
      <w:r w:rsidRPr="00B6528C">
        <w:t>neziskovky</w:t>
      </w:r>
      <w:proofErr w:type="gramEnd"/>
      <w:r w:rsidRPr="00B6528C">
        <w:t>.cz. Tento portál obsahuje ucelený přehled o neziskovém sektoru v ČR, katalog českých neziskových organizací</w:t>
      </w:r>
      <w:r w:rsidR="00157350">
        <w:t xml:space="preserve"> a jejich služeb, burzu práce a </w:t>
      </w:r>
      <w:r w:rsidRPr="00B6528C">
        <w:t>dokonce databázi finančních zdrojů.</w:t>
      </w:r>
    </w:p>
    <w:p w:rsidR="00B6528C" w:rsidRPr="00B6528C" w:rsidRDefault="00894613" w:rsidP="00B6528C">
      <w:r>
        <w:t>Cílem společnosti Neziskov</w:t>
      </w:r>
      <w:r w:rsidR="00B6528C" w:rsidRPr="00B6528C">
        <w:t>k</w:t>
      </w:r>
      <w:r>
        <w:t>y.</w:t>
      </w:r>
      <w:r w:rsidR="00B6528C" w:rsidRPr="00B6528C">
        <w:t>cz je poskytovat svým klientům vzdělávací kurzy a</w:t>
      </w:r>
      <w:r w:rsidR="00157350">
        <w:t> </w:t>
      </w:r>
      <w:r w:rsidR="00B6528C" w:rsidRPr="00B6528C">
        <w:t xml:space="preserve">programy, odborné konzultace ohledně problematiky neziskového sektoru. Dále svým </w:t>
      </w:r>
      <w:r w:rsidR="00A52CE3">
        <w:t>jim</w:t>
      </w:r>
      <w:r w:rsidR="00B6528C" w:rsidRPr="00B6528C">
        <w:t xml:space="preserve"> pomáhají v oblasti dárcovství, společenské odpovědnosti a filantropie. Mimo jiné se Neziskovky.cz dlouhodobě věnují marketingové komunikaci organizací mezi širokou veřejností.</w:t>
      </w:r>
    </w:p>
    <w:p w:rsidR="00B6528C" w:rsidRPr="00B6528C" w:rsidRDefault="00B6528C" w:rsidP="00B6528C">
      <w:r w:rsidRPr="00B6528C">
        <w:t>Kolébkou vzniku soutěže Žihadlo byla celostátní kampaň 30 dní pro neziskový sektor, která se pořádala od roku 1993. Na tuto kampaň navázala v roce 2007 soutěž o nejlepší veřejně prospěšnou reklamu – Žihadlo roku.</w:t>
      </w:r>
    </w:p>
    <w:p w:rsidR="008B1FAB" w:rsidRDefault="00B6528C" w:rsidP="00B6528C">
      <w:r w:rsidRPr="00B6528C">
        <w:lastRenderedPageBreak/>
        <w:br/>
        <w:t xml:space="preserve">Neziskovky.cz jsou zastoupeny v Radě vlády pro nestátní neziskové organizace, jsou zakládajícím členem Asociace veřejně prospěšných organizací (AVPO), členem Asociace institucí vzdělávání dospělých ČR (AIVD), Tematické sítě pro sociální ekonomiku (TESSEA) a mezinárodní sítě </w:t>
      </w:r>
      <w:proofErr w:type="spellStart"/>
      <w:r w:rsidRPr="00B6528C">
        <w:t>International</w:t>
      </w:r>
      <w:proofErr w:type="spellEnd"/>
      <w:r w:rsidRPr="00B6528C">
        <w:t xml:space="preserve"> </w:t>
      </w:r>
      <w:proofErr w:type="spellStart"/>
      <w:r w:rsidRPr="00B6528C">
        <w:t>Capacity</w:t>
      </w:r>
      <w:proofErr w:type="spellEnd"/>
      <w:r w:rsidRPr="00B6528C">
        <w:t xml:space="preserve"> </w:t>
      </w:r>
      <w:proofErr w:type="spellStart"/>
      <w:r w:rsidRPr="00B6528C">
        <w:t>Building</w:t>
      </w:r>
      <w:proofErr w:type="spellEnd"/>
      <w:r w:rsidRPr="00B6528C">
        <w:t xml:space="preserve"> </w:t>
      </w:r>
      <w:proofErr w:type="spellStart"/>
      <w:r w:rsidRPr="00B6528C">
        <w:t>Alliance</w:t>
      </w:r>
      <w:proofErr w:type="spellEnd"/>
      <w:r w:rsidRPr="00B6528C">
        <w:t xml:space="preserve"> (ICBA).</w:t>
      </w:r>
    </w:p>
    <w:p w:rsidR="00B6528C" w:rsidRPr="00B6528C" w:rsidRDefault="00B6528C" w:rsidP="00B6528C">
      <w:r w:rsidRPr="00B6528C">
        <w:br/>
      </w:r>
      <w:r w:rsidRPr="004C37DF">
        <w:rPr>
          <w:u w:val="single"/>
        </w:rPr>
        <w:t>Hodnocení a porota</w:t>
      </w:r>
    </w:p>
    <w:p w:rsidR="00B6528C" w:rsidRPr="00B6528C" w:rsidRDefault="00B6528C" w:rsidP="00B6528C">
      <w:r w:rsidRPr="00B6528C">
        <w:t>Odborná porota soutěže Žihadlo roku je složena z českých a slovenských odborníků působících v marketingu, public relations, společenské odpovědnosti firem, médiích a</w:t>
      </w:r>
      <w:r w:rsidR="00157350">
        <w:t> </w:t>
      </w:r>
      <w:r w:rsidRPr="00B6528C">
        <w:t>v</w:t>
      </w:r>
      <w:r w:rsidR="00157350">
        <w:t> </w:t>
      </w:r>
      <w:r w:rsidRPr="00B6528C">
        <w:t>neziskovém sektoru.</w:t>
      </w:r>
    </w:p>
    <w:p w:rsidR="004C37DF" w:rsidRDefault="00B6528C" w:rsidP="00B6528C">
      <w:r w:rsidRPr="00B6528C">
        <w:t>Hodnocení poroty probíhá ve dvou kolech, a to v prvním kole individuálním hodnocením, kde na základě předem daných kritérií porotci jednotlivě hodnotí všechny zaslané kampaně neziskových organizací. Důraz je kladen například na zacílení kampaní, výběr vhodných typů medií vzhledem k cílovým skupinám, kreativní zpracování kampaní, vyho</w:t>
      </w:r>
      <w:r w:rsidR="00A52CE3">
        <w:t>dnocení a měření dopadu kampaní.</w:t>
      </w:r>
      <w:r w:rsidRPr="00B6528C">
        <w:t xml:space="preserve"> Poté následuje druhá část prvního kola hodnocení, kam postoupí nejlépe ohodnocené, tzv. nominované kampaně v</w:t>
      </w:r>
      <w:r w:rsidR="00157350">
        <w:t> </w:t>
      </w:r>
      <w:r w:rsidRPr="00B6528C">
        <w:t>každé kategorii. Druhé kolo spočívá ve společném hodnocení, kde na společném setkání porotci z nominovaných kampaní vyberou vítěze jednotlivých kategorií (tištěná reklama, televizní a kino spot, rádiový spot a internetová kampaň). Vítězné kampaně jsou pak oceněny v rámci slavnostního večera zpravidla vždy na konci listopadu. V</w:t>
      </w:r>
      <w:r w:rsidR="00157350">
        <w:t> </w:t>
      </w:r>
      <w:r w:rsidRPr="00B6528C">
        <w:t>případě konfliktu zájmů porotce (má blízký vztah k neziskové organizaci nebo reklamní agentuře, jejichž soutěžní práce se hodnotí) takovou kampaň porotce nehodnotí a pro její vyhodnocení je použita průměrná hodnota z hodnocení ostatních porotců.</w:t>
      </w:r>
    </w:p>
    <w:p w:rsidR="00894613" w:rsidRDefault="00894613" w:rsidP="00B6528C"/>
    <w:p w:rsidR="008B1FAB" w:rsidRDefault="008B1FAB" w:rsidP="00B6528C"/>
    <w:p w:rsidR="008B1FAB" w:rsidRDefault="008B1FAB" w:rsidP="00B6528C"/>
    <w:p w:rsidR="008B1FAB" w:rsidRPr="00B6528C" w:rsidRDefault="008B1FAB" w:rsidP="00B6528C"/>
    <w:p w:rsidR="00B6528C" w:rsidRPr="004C37DF" w:rsidRDefault="00B6528C" w:rsidP="00B6528C">
      <w:pPr>
        <w:rPr>
          <w:u w:val="single"/>
        </w:rPr>
      </w:pPr>
      <w:r w:rsidRPr="004C37DF">
        <w:rPr>
          <w:u w:val="single"/>
        </w:rPr>
        <w:t>Kategorie</w:t>
      </w:r>
    </w:p>
    <w:p w:rsidR="00B6528C" w:rsidRPr="00B6528C" w:rsidRDefault="00B6528C" w:rsidP="00B6528C">
      <w:r w:rsidRPr="00B6528C">
        <w:t>Kampaň může nominovat pouze její zadavatel - nezisková organizace. Díky tomu je možné zúčastnit se soutěže Žihadlo roku ve 4 kategoriích se zaměřením na sociální reklamu.</w:t>
      </w:r>
    </w:p>
    <w:p w:rsidR="00B6528C" w:rsidRPr="00B6528C" w:rsidRDefault="00B6528C" w:rsidP="00B21FAE">
      <w:pPr>
        <w:numPr>
          <w:ilvl w:val="0"/>
          <w:numId w:val="8"/>
        </w:numPr>
        <w:spacing w:after="0"/>
      </w:pPr>
      <w:r w:rsidRPr="00B6528C">
        <w:t>Tištěná reklama</w:t>
      </w:r>
    </w:p>
    <w:p w:rsidR="00B6528C" w:rsidRPr="00B6528C" w:rsidRDefault="00B6528C" w:rsidP="00B21FAE">
      <w:pPr>
        <w:numPr>
          <w:ilvl w:val="0"/>
          <w:numId w:val="8"/>
        </w:numPr>
        <w:spacing w:after="0"/>
      </w:pPr>
      <w:r w:rsidRPr="00B6528C">
        <w:t>Televizní a kino spot</w:t>
      </w:r>
    </w:p>
    <w:p w:rsidR="00B6528C" w:rsidRPr="00B6528C" w:rsidRDefault="00B6528C" w:rsidP="00B21FAE">
      <w:pPr>
        <w:numPr>
          <w:ilvl w:val="0"/>
          <w:numId w:val="8"/>
        </w:numPr>
        <w:spacing w:after="0"/>
      </w:pPr>
      <w:r w:rsidRPr="00B6528C">
        <w:t>Rozhlasový spot</w:t>
      </w:r>
    </w:p>
    <w:p w:rsidR="00B6528C" w:rsidRPr="00B6528C" w:rsidRDefault="00B6528C" w:rsidP="00B21FAE">
      <w:pPr>
        <w:numPr>
          <w:ilvl w:val="0"/>
          <w:numId w:val="8"/>
        </w:numPr>
      </w:pPr>
      <w:r w:rsidRPr="00B6528C">
        <w:t>Internetová kampaň</w:t>
      </w:r>
    </w:p>
    <w:p w:rsidR="00B6528C" w:rsidRPr="004C37DF" w:rsidRDefault="00B6528C" w:rsidP="004C37DF">
      <w:pPr>
        <w:rPr>
          <w:u w:val="single"/>
        </w:rPr>
      </w:pPr>
      <w:r w:rsidRPr="004C37DF">
        <w:rPr>
          <w:u w:val="single"/>
        </w:rPr>
        <w:t>Vítězné kampaně pro dotazníkový průzkum</w:t>
      </w:r>
    </w:p>
    <w:p w:rsidR="00B6528C" w:rsidRPr="004C37DF" w:rsidRDefault="004C37DF" w:rsidP="00B6528C">
      <w:r w:rsidRPr="004C37DF">
        <w:t>CELÉ ČESKO ČTE DĚTEM – TIŠTĚNÁ KAMPAŇ A TV SPOT</w:t>
      </w:r>
    </w:p>
    <w:p w:rsidR="00B6528C" w:rsidRPr="00B6528C" w:rsidRDefault="00B6528C" w:rsidP="004C37DF">
      <w:pPr>
        <w:spacing w:after="0"/>
      </w:pPr>
      <w:r w:rsidRPr="00B6528C">
        <w:t>Zadavatel: Celé Česko čte dětem, o.</w:t>
      </w:r>
      <w:r w:rsidR="00A52CE3">
        <w:t xml:space="preserve"> </w:t>
      </w:r>
      <w:r w:rsidRPr="00B6528C">
        <w:t>p.</w:t>
      </w:r>
      <w:r w:rsidR="00A52CE3">
        <w:t xml:space="preserve"> </w:t>
      </w:r>
      <w:r w:rsidRPr="00B6528C">
        <w:t>s.</w:t>
      </w:r>
    </w:p>
    <w:p w:rsidR="00B6528C" w:rsidRPr="00B6528C" w:rsidRDefault="00B6528C" w:rsidP="00B6528C">
      <w:r w:rsidRPr="00B6528C">
        <w:t>Agentura: TBWA Praha s.</w:t>
      </w:r>
      <w:r w:rsidR="00A52CE3">
        <w:t xml:space="preserve"> </w:t>
      </w:r>
      <w:r w:rsidRPr="00B6528C">
        <w:t>r.</w:t>
      </w:r>
      <w:r w:rsidR="00A52CE3">
        <w:t xml:space="preserve"> </w:t>
      </w:r>
      <w:r w:rsidRPr="00B6528C">
        <w:t>o.</w:t>
      </w:r>
      <w:r w:rsidR="004C37DF" w:rsidRPr="004C37DF">
        <w:t xml:space="preserve"> </w:t>
      </w:r>
      <w:r w:rsidR="004C37DF">
        <w:t xml:space="preserve">v </w:t>
      </w:r>
      <w:r w:rsidR="004C37DF" w:rsidRPr="00B6528C">
        <w:t xml:space="preserve">režii </w:t>
      </w:r>
      <w:proofErr w:type="spellStart"/>
      <w:r w:rsidR="004C37DF" w:rsidRPr="00B6528C">
        <w:t>Rollout</w:t>
      </w:r>
      <w:proofErr w:type="spellEnd"/>
      <w:r w:rsidR="004C37DF" w:rsidRPr="00B6528C">
        <w:t xml:space="preserve"> a v produkci </w:t>
      </w:r>
      <w:proofErr w:type="spellStart"/>
      <w:r w:rsidR="004C37DF" w:rsidRPr="00B6528C">
        <w:t>Boogie</w:t>
      </w:r>
      <w:proofErr w:type="spellEnd"/>
      <w:r w:rsidR="004C37DF" w:rsidRPr="00B6528C">
        <w:t xml:space="preserve"> </w:t>
      </w:r>
      <w:proofErr w:type="spellStart"/>
      <w:r w:rsidR="004C37DF" w:rsidRPr="00B6528C">
        <w:t>films</w:t>
      </w:r>
      <w:proofErr w:type="spellEnd"/>
    </w:p>
    <w:p w:rsidR="00B6528C" w:rsidRPr="00B6528C" w:rsidRDefault="00A52CE3" w:rsidP="00B6528C">
      <w:r>
        <w:t>Cíl kampaně: O</w:t>
      </w:r>
      <w:r w:rsidR="00B6528C" w:rsidRPr="00B6528C">
        <w:t xml:space="preserve">světa zaměřená na popularizaci hlasitého předčítání dětem, jež rozvíjí jejich paměť a představivost, rozšiřuje slovní zásobu, učí myšlení. </w:t>
      </w:r>
      <w:r>
        <w:t>K</w:t>
      </w:r>
      <w:r w:rsidR="00B6528C" w:rsidRPr="00B6528C">
        <w:t xml:space="preserve">ampaň </w:t>
      </w:r>
      <w:r>
        <w:t xml:space="preserve">také </w:t>
      </w:r>
      <w:r w:rsidR="00B6528C" w:rsidRPr="00B6528C">
        <w:t xml:space="preserve">upozorňuje na to, </w:t>
      </w:r>
      <w:r>
        <w:t>že stačí pouhých dvacet minut hlasité četby</w:t>
      </w:r>
      <w:r w:rsidR="00B6528C" w:rsidRPr="00B6528C">
        <w:t xml:space="preserve"> každý den. Jedná se o</w:t>
      </w:r>
      <w:r w:rsidR="00157350">
        <w:t> </w:t>
      </w:r>
      <w:r w:rsidR="00B6528C" w:rsidRPr="00B6528C">
        <w:t xml:space="preserve">dlouhodobý projekt, který nepřetržitě komunikuje s rodiči a soustavně </w:t>
      </w:r>
      <w:r>
        <w:t>poukazuje</w:t>
      </w:r>
      <w:r w:rsidR="00B6528C" w:rsidRPr="00B6528C">
        <w:t xml:space="preserve"> na potřebu hlasité četby dětem.</w:t>
      </w:r>
    </w:p>
    <w:p w:rsidR="00B6528C" w:rsidRPr="00B6528C" w:rsidRDefault="00B6528C" w:rsidP="00B6528C">
      <w:r w:rsidRPr="00B6528C">
        <w:t>Komunikační strategie: Televizní reklama podporuje projekt, který se v České republice rozběhl v roce 2006. Jeho původní myšlenka vznikla ve Spojených státech a vel</w:t>
      </w:r>
      <w:r w:rsidR="00A52CE3">
        <w:t xml:space="preserve">kou inspirací mu byla i kampaň </w:t>
      </w:r>
      <w:r w:rsidR="00935889">
        <w:t>„</w:t>
      </w:r>
      <w:r w:rsidR="00A52CE3">
        <w:t>Celé Polsko čte dětem</w:t>
      </w:r>
      <w:r w:rsidR="00935889">
        <w:t>“</w:t>
      </w:r>
      <w:r w:rsidRPr="00B6528C">
        <w:t xml:space="preserve">. Cílem projektu je dostat do povědomí široké veřejnosti </w:t>
      </w:r>
      <w:proofErr w:type="gramStart"/>
      <w:r w:rsidR="00A52CE3">
        <w:t xml:space="preserve">fakt, </w:t>
      </w:r>
      <w:r w:rsidRPr="00B6528C">
        <w:t>že</w:t>
      </w:r>
      <w:proofErr w:type="gramEnd"/>
      <w:r w:rsidRPr="00B6528C">
        <w:t xml:space="preserve"> hlasité předčítaní má význam pro emocionální vývoj </w:t>
      </w:r>
      <w:proofErr w:type="gramStart"/>
      <w:r w:rsidRPr="00B6528C">
        <w:t>dítěte.</w:t>
      </w:r>
      <w:proofErr w:type="gramEnd"/>
      <w:r w:rsidRPr="00B6528C">
        <w:t xml:space="preserve"> Do kampaně </w:t>
      </w:r>
      <w:r w:rsidR="00935889">
        <w:t>„</w:t>
      </w:r>
      <w:r w:rsidRPr="00B6528C">
        <w:t>Celé Česko čte dětem</w:t>
      </w:r>
      <w:r w:rsidR="00935889">
        <w:t>“</w:t>
      </w:r>
      <w:r w:rsidRPr="00B6528C">
        <w:t xml:space="preserve"> se už aktivně zapojila i řada známých osobností. Celebrity pravidelně čtou dětem v Ostravě, čtení se koná ve 12 nemocnicích v ČR, školy a knihovny pořádají konference. Pro rok 2009 se projektu díky doporučení externí odborné konzultační skupiny podařilo získat mediální partnerství s ČT. </w:t>
      </w:r>
    </w:p>
    <w:p w:rsidR="00B6528C" w:rsidRPr="00B6528C" w:rsidRDefault="00B6528C" w:rsidP="00B6528C">
      <w:r w:rsidRPr="00B6528C">
        <w:lastRenderedPageBreak/>
        <w:t xml:space="preserve">Kreativní strategie: V roce 2013 byly uvedeny TV spoty. Ve spotu vnučka vysvětluje své babičce při škrábání brambor jejich původ od Kryštofa Kolumba přes královnu Isabelu až po druhou nejčastěji překládanou knihu světa - </w:t>
      </w:r>
      <w:r w:rsidRPr="00B6528C">
        <w:rPr>
          <w:i/>
          <w:iCs/>
        </w:rPr>
        <w:t xml:space="preserve">Důmyslný rytíř Don Quijote de la </w:t>
      </w:r>
      <w:proofErr w:type="spellStart"/>
      <w:r w:rsidRPr="00B6528C">
        <w:rPr>
          <w:i/>
          <w:iCs/>
        </w:rPr>
        <w:t>Mancha</w:t>
      </w:r>
      <w:proofErr w:type="spellEnd"/>
      <w:r w:rsidRPr="00B6528C">
        <w:rPr>
          <w:i/>
          <w:iCs/>
        </w:rPr>
        <w:t xml:space="preserve">. </w:t>
      </w:r>
      <w:r w:rsidRPr="00B6528C">
        <w:rPr>
          <w:iCs/>
        </w:rPr>
        <w:t xml:space="preserve">Spot je ukončen slovy: </w:t>
      </w:r>
      <w:r w:rsidRPr="00B6528C">
        <w:rPr>
          <w:i/>
          <w:iCs/>
        </w:rPr>
        <w:t xml:space="preserve">„Čtěme dětem dvacet minut každý den, ale ne déle.“ </w:t>
      </w:r>
      <w:r w:rsidRPr="00A52CE3">
        <w:rPr>
          <w:iCs/>
        </w:rPr>
        <w:t>Další byly</w:t>
      </w:r>
      <w:r w:rsidRPr="00B6528C">
        <w:rPr>
          <w:i/>
          <w:iCs/>
        </w:rPr>
        <w:t xml:space="preserve"> </w:t>
      </w:r>
      <w:r w:rsidRPr="00B6528C">
        <w:t xml:space="preserve">s tématikou Karkulka, pekař, vodící pes apod. </w:t>
      </w:r>
      <w:r w:rsidR="00A52CE3">
        <w:t>D</w:t>
      </w:r>
      <w:r w:rsidRPr="00B6528C">
        <w:t>ále bylo uvedeno masivní PR a to ve spolupráci se známými osobnostmi, která navštěvovaly školy a</w:t>
      </w:r>
      <w:r w:rsidR="00157350">
        <w:t> </w:t>
      </w:r>
      <w:r w:rsidRPr="00B6528C">
        <w:t>předčítaly dětem. V tisku byla kampaň v této reklamě zobrazena jako rozsvícená lampička, v jejímž světle byl vepsán různý text podněcující zájem veřejnosti o</w:t>
      </w:r>
      <w:r w:rsidR="00157350">
        <w:t> </w:t>
      </w:r>
      <w:r w:rsidRPr="00B6528C">
        <w:t>důležitost pravidelného čtení dětem. Např. „Jestlipak byla čočka a hrách, co třídila Popelka, bio?“</w:t>
      </w:r>
    </w:p>
    <w:p w:rsidR="00B6528C" w:rsidRPr="004C37DF" w:rsidRDefault="004C37DF" w:rsidP="00B6528C">
      <w:r w:rsidRPr="004C37DF">
        <w:t>ROK JINAK</w:t>
      </w:r>
    </w:p>
    <w:p w:rsidR="00B6528C" w:rsidRPr="00B6528C" w:rsidRDefault="00B6528C" w:rsidP="004C37DF">
      <w:pPr>
        <w:spacing w:after="0"/>
      </w:pPr>
      <w:r w:rsidRPr="00B6528C">
        <w:t>Zadavatel: Nadace Vodafone ČR</w:t>
      </w:r>
    </w:p>
    <w:p w:rsidR="00B6528C" w:rsidRPr="00B6528C" w:rsidRDefault="00B6528C" w:rsidP="00B6528C">
      <w:r w:rsidRPr="00B6528C">
        <w:t xml:space="preserve">Agentura: Team </w:t>
      </w:r>
      <w:proofErr w:type="spellStart"/>
      <w:r w:rsidRPr="00B6528C">
        <w:t>Red</w:t>
      </w:r>
      <w:proofErr w:type="spellEnd"/>
      <w:r w:rsidRPr="00B6528C">
        <w:t xml:space="preserve"> (adaptace konceptu Vodafone New </w:t>
      </w:r>
      <w:proofErr w:type="spellStart"/>
      <w:r w:rsidRPr="00B6528C">
        <w:t>Zealand</w:t>
      </w:r>
      <w:proofErr w:type="spellEnd"/>
      <w:r w:rsidRPr="00B6528C">
        <w:t xml:space="preserve"> </w:t>
      </w:r>
      <w:proofErr w:type="spellStart"/>
      <w:r w:rsidRPr="00B6528C">
        <w:t>Foundation</w:t>
      </w:r>
      <w:proofErr w:type="spellEnd"/>
      <w:r w:rsidRPr="00B6528C">
        <w:t>)</w:t>
      </w:r>
    </w:p>
    <w:p w:rsidR="00B6528C" w:rsidRPr="00B6528C" w:rsidRDefault="00B6528C" w:rsidP="00B6528C">
      <w:r w:rsidRPr="00B6528C">
        <w:t xml:space="preserve">Cíl kampaně: Cílem kampaně je nabídnout veřejnosti možnost podílet se na dobročinné aktivitě konkrétní neziskové organizace po dobu jednoho roku prostřednictvím soutěže, kdy nadace Vodafone Česká republika poskytne vítězi této soutěže jeho stávající plat. </w:t>
      </w:r>
    </w:p>
    <w:p w:rsidR="00B6528C" w:rsidRPr="00B6528C" w:rsidRDefault="00B6528C" w:rsidP="00B6528C">
      <w:r w:rsidRPr="00B6528C">
        <w:t>Komunikační strategie: Jednalo se o internetový projekt, kdy komunikace probíhala výhradně v online prostředí a to prostřednictvím profilů účastníků soutěže a videí, které natočili oni sami.</w:t>
      </w:r>
    </w:p>
    <w:p w:rsidR="00B6528C" w:rsidRPr="00B6528C" w:rsidRDefault="00A52CE3" w:rsidP="00B6528C">
      <w:r>
        <w:t>Kreativní strategie: Z</w:t>
      </w:r>
      <w:r w:rsidR="00B6528C" w:rsidRPr="00B6528C">
        <w:t>pracování kampaně se opíralo o video</w:t>
      </w:r>
      <w:r w:rsidR="00894613">
        <w:t xml:space="preserve"> </w:t>
      </w:r>
      <w:r w:rsidR="00B6528C" w:rsidRPr="00B6528C">
        <w:t xml:space="preserve">průvodce, ve kterém je kladen důraz na </w:t>
      </w:r>
      <w:r w:rsidR="00894613">
        <w:t>situaci -</w:t>
      </w:r>
      <w:r w:rsidR="00B6528C" w:rsidRPr="00B6528C">
        <w:t xml:space="preserve"> </w:t>
      </w:r>
      <w:r w:rsidR="00894613" w:rsidRPr="00A52CE3">
        <w:rPr>
          <w:i/>
        </w:rPr>
        <w:t>„</w:t>
      </w:r>
      <w:r w:rsidR="00B6528C" w:rsidRPr="00A52CE3">
        <w:rPr>
          <w:i/>
        </w:rPr>
        <w:t xml:space="preserve">jste </w:t>
      </w:r>
      <w:proofErr w:type="spellStart"/>
      <w:r w:rsidR="00B6528C" w:rsidRPr="00A52CE3">
        <w:rPr>
          <w:i/>
        </w:rPr>
        <w:t>profík</w:t>
      </w:r>
      <w:proofErr w:type="spellEnd"/>
      <w:r w:rsidR="00B6528C" w:rsidRPr="00A52CE3">
        <w:rPr>
          <w:i/>
        </w:rPr>
        <w:t xml:space="preserve"> v tom, co děláte, ale už Vás to nebaví jako dřív</w:t>
      </w:r>
      <w:r w:rsidR="003A2AA8">
        <w:rPr>
          <w:i/>
        </w:rPr>
        <w:t>?</w:t>
      </w:r>
      <w:r w:rsidR="00B6528C" w:rsidRPr="00A52CE3">
        <w:rPr>
          <w:i/>
        </w:rPr>
        <w:t xml:space="preserve"> Zkuste rok trochu jinak. Píchněte </w:t>
      </w:r>
      <w:proofErr w:type="spellStart"/>
      <w:r w:rsidR="00B6528C" w:rsidRPr="00A52CE3">
        <w:rPr>
          <w:i/>
        </w:rPr>
        <w:t>neziskovce</w:t>
      </w:r>
      <w:proofErr w:type="spellEnd"/>
      <w:r w:rsidR="00B6528C" w:rsidRPr="00A52CE3">
        <w:rPr>
          <w:i/>
        </w:rPr>
        <w:t xml:space="preserve"> svého srdce, pracujte pro ni rok za svůj stávající plat. O výplatní pásku se Vám postará nadace Vodafone.</w:t>
      </w:r>
      <w:r w:rsidR="00894613" w:rsidRPr="00A52CE3">
        <w:rPr>
          <w:i/>
        </w:rPr>
        <w:t>“</w:t>
      </w:r>
      <w:r w:rsidR="00B6528C" w:rsidRPr="00B6528C">
        <w:t xml:space="preserve"> Dále následuje krátká instruktáž, jak postupovat v registraci do projektu. Zároveň je na stránkách uveden text „Zaměstnejte svou mysl na rok jinak“. Vítěz je držitel divoké karty roku jinak.</w:t>
      </w:r>
    </w:p>
    <w:p w:rsidR="00B6528C" w:rsidRDefault="00B6528C" w:rsidP="00B6528C"/>
    <w:p w:rsidR="008B1FAB" w:rsidRPr="00B6528C" w:rsidRDefault="008B1FAB" w:rsidP="00B6528C"/>
    <w:p w:rsidR="00853D30" w:rsidRDefault="00853D30" w:rsidP="009A0DBC">
      <w:pPr>
        <w:pStyle w:val="Nadpis2"/>
      </w:pPr>
      <w:r w:rsidRPr="00853D30">
        <w:lastRenderedPageBreak/>
        <w:t xml:space="preserve"> </w:t>
      </w:r>
      <w:bookmarkStart w:id="26" w:name="_Toc373493306"/>
      <w:r w:rsidR="0090746E" w:rsidRPr="00853D30">
        <w:t>Neziskové organizace</w:t>
      </w:r>
      <w:r w:rsidR="001C25BF">
        <w:t xml:space="preserve"> v ČR</w:t>
      </w:r>
      <w:bookmarkEnd w:id="26"/>
    </w:p>
    <w:p w:rsidR="001F39D9" w:rsidRDefault="009F0EA0" w:rsidP="009F0EA0">
      <w:r>
        <w:t xml:space="preserve">Již dříve zmíněná společnost Neziskovky.cz, která shromažďuje údaje o </w:t>
      </w:r>
      <w:r w:rsidR="00157350">
        <w:t xml:space="preserve">všech </w:t>
      </w:r>
      <w:r>
        <w:t>neziskových organizacích v České republice, uvádí na svých st</w:t>
      </w:r>
      <w:r w:rsidR="00157350">
        <w:t>ránkách statistiku za roky 1990 </w:t>
      </w:r>
      <w:r>
        <w:t>–</w:t>
      </w:r>
      <w:r w:rsidR="00157350">
        <w:t> </w:t>
      </w:r>
      <w:r>
        <w:t>2012</w:t>
      </w:r>
      <w:r w:rsidR="002E082F">
        <w:t xml:space="preserve"> sestavovanou zejména díky podkladům Českého statistického úřadu. Aktuální statistická data jsou k červnu 2012. Tato statistika je zahrnuta v přílohách práce. </w:t>
      </w:r>
      <w:r>
        <w:t>Autorka sledovala vývoj počtu registrovaných neziskových organizací v letech 2002 – 2012 a znázornila jejich vývoj v</w:t>
      </w:r>
      <w:r w:rsidR="008431E9">
        <w:t xml:space="preserve"> grafickém provedení níže </w:t>
      </w:r>
      <w:r w:rsidR="00742554">
        <w:t xml:space="preserve">(graf </w:t>
      </w:r>
      <w:r w:rsidR="00A52CE3">
        <w:t>1</w:t>
      </w:r>
      <w:r w:rsidR="0059543A" w:rsidRPr="00B6528C">
        <w:t>)</w:t>
      </w:r>
      <w:r w:rsidR="002E082F" w:rsidRPr="008431E9">
        <w:t>.</w:t>
      </w:r>
      <w:r w:rsidR="001F39D9">
        <w:rPr>
          <w:color w:val="FF0000"/>
        </w:rPr>
        <w:t xml:space="preserve"> </w:t>
      </w:r>
      <w:r w:rsidR="001F39D9">
        <w:t>V tomto vývoji jsou sledovány nestátní neziskové organizace, jimiž jsou občanská sdružení, nadace, nadační fondy, obecně prospěšné společnosti a evidované právnické osoby.</w:t>
      </w:r>
    </w:p>
    <w:p w:rsidR="008431E9" w:rsidRPr="006F1C4E" w:rsidRDefault="006F1C4E" w:rsidP="008431E9">
      <w:pPr>
        <w:spacing w:after="0"/>
        <w:rPr>
          <w:sz w:val="22"/>
        </w:rPr>
      </w:pPr>
      <w:r>
        <w:rPr>
          <w:sz w:val="22"/>
        </w:rPr>
        <w:t xml:space="preserve">Graf </w:t>
      </w:r>
      <w:r w:rsidR="00A52CE3" w:rsidRPr="006F1C4E">
        <w:rPr>
          <w:sz w:val="22"/>
        </w:rPr>
        <w:t>1</w:t>
      </w:r>
      <w:r w:rsidR="008431E9" w:rsidRPr="006F1C4E">
        <w:rPr>
          <w:sz w:val="22"/>
        </w:rPr>
        <w:t xml:space="preserve"> Počet neziskových organizací</w:t>
      </w:r>
    </w:p>
    <w:p w:rsidR="009F0EA0" w:rsidRDefault="009F0EA0" w:rsidP="008431E9">
      <w:pPr>
        <w:spacing w:after="0"/>
      </w:pPr>
      <w:r>
        <w:t xml:space="preserve"> </w:t>
      </w:r>
      <w:r w:rsidR="00890112">
        <w:rPr>
          <w:noProof/>
        </w:rPr>
        <w:drawing>
          <wp:inline distT="0" distB="0" distL="0" distR="0">
            <wp:extent cx="4572762" cy="2746629"/>
            <wp:effectExtent l="12192" t="6096" r="6096" b="0"/>
            <wp:docPr id="51"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31E9" w:rsidRPr="006F1C4E" w:rsidRDefault="008431E9" w:rsidP="009F0EA0">
      <w:pPr>
        <w:rPr>
          <w:sz w:val="22"/>
        </w:rPr>
      </w:pPr>
      <w:r w:rsidRPr="006F1C4E">
        <w:rPr>
          <w:sz w:val="22"/>
        </w:rPr>
        <w:t>Zdroj: vlastní zpracování</w:t>
      </w:r>
    </w:p>
    <w:p w:rsidR="002E082F" w:rsidRPr="009F0EA0" w:rsidRDefault="001F39D9" w:rsidP="009F0EA0">
      <w:r>
        <w:t>Z grafu je na první pohled patrná rostoucí tendence vývoje počtu nestátních neziskových organizací, která může být dána neustále rozvíjejícím se trhem.  Dalším faktorem růstu může být také větší zájem veřejnosti o neziskový sektor způsobený např.</w:t>
      </w:r>
      <w:r w:rsidR="00157350">
        <w:t> </w:t>
      </w:r>
      <w:r>
        <w:t>činností společnosti Neziskovky.cz v rámci soutěže Žihadl</w:t>
      </w:r>
      <w:r w:rsidR="00932857">
        <w:t>o, dále již dříve zmíněnou</w:t>
      </w:r>
      <w:r>
        <w:t xml:space="preserve"> soutěží </w:t>
      </w:r>
      <w:proofErr w:type="spellStart"/>
      <w:r>
        <w:t>Effie</w:t>
      </w:r>
      <w:proofErr w:type="spellEnd"/>
      <w:r>
        <w:t xml:space="preserve"> </w:t>
      </w:r>
      <w:proofErr w:type="spellStart"/>
      <w:r>
        <w:t>awards</w:t>
      </w:r>
      <w:proofErr w:type="spellEnd"/>
      <w:r w:rsidR="00932857">
        <w:t xml:space="preserve"> a </w:t>
      </w:r>
      <w:proofErr w:type="spellStart"/>
      <w:r w:rsidR="00932857">
        <w:t>proaktivní</w:t>
      </w:r>
      <w:proofErr w:type="spellEnd"/>
      <w:r w:rsidR="00932857">
        <w:t xml:space="preserve"> činností samotných neziskových organizací ať prostřednictvím sociální reklamy nebo jiných aktivit.</w:t>
      </w:r>
    </w:p>
    <w:p w:rsidR="00853D30" w:rsidRDefault="00AE6D3D" w:rsidP="009A0DBC">
      <w:pPr>
        <w:pStyle w:val="Nadpis2"/>
      </w:pPr>
      <w:r>
        <w:lastRenderedPageBreak/>
        <w:t xml:space="preserve"> </w:t>
      </w:r>
      <w:bookmarkStart w:id="27" w:name="_Toc373493307"/>
      <w:r w:rsidR="0090746E" w:rsidRPr="00853D30">
        <w:t>Realizace dotazníkového průzkumu</w:t>
      </w:r>
      <w:bookmarkEnd w:id="27"/>
    </w:p>
    <w:p w:rsidR="004C37DF" w:rsidRDefault="00AC389C" w:rsidP="004C37DF">
      <w:r>
        <w:t>Průzkum byl proveden</w:t>
      </w:r>
      <w:r w:rsidR="004C37DF">
        <w:t xml:space="preserve"> ve dnech </w:t>
      </w:r>
      <w:r>
        <w:t>21. 11</w:t>
      </w:r>
      <w:r w:rsidR="004C37DF">
        <w:t xml:space="preserve">. – </w:t>
      </w:r>
      <w:r>
        <w:t>23. 11. 2013</w:t>
      </w:r>
      <w:r w:rsidR="004C37DF">
        <w:t xml:space="preserve"> prostřednictvím elektronického dotazníku na webových stránkách vyplnto.cz. Tyto webové stránky provozuje Ing.</w:t>
      </w:r>
      <w:r w:rsidR="00157350">
        <w:t> </w:t>
      </w:r>
      <w:r w:rsidR="004C37DF">
        <w:t xml:space="preserve">Marek </w:t>
      </w:r>
      <w:proofErr w:type="spellStart"/>
      <w:r w:rsidR="004C37DF">
        <w:t>Demčák</w:t>
      </w:r>
      <w:proofErr w:type="spellEnd"/>
      <w:r w:rsidR="004C37DF">
        <w:t>. IČ: 71536230.</w:t>
      </w:r>
    </w:p>
    <w:p w:rsidR="004C37DF" w:rsidRPr="00A14563" w:rsidRDefault="004C37DF" w:rsidP="009A0DBC">
      <w:pPr>
        <w:pStyle w:val="Nadpis3"/>
      </w:pPr>
      <w:bookmarkStart w:id="28" w:name="_Toc373493308"/>
      <w:r w:rsidRPr="00A14563">
        <w:t>Průzkum</w:t>
      </w:r>
      <w:bookmarkEnd w:id="28"/>
    </w:p>
    <w:p w:rsidR="004C37DF" w:rsidRDefault="004C37DF" w:rsidP="004C37DF">
      <w:r>
        <w:t>Průzkum byl proveden formou elektronického odkazu na stránky vyplnto.cz, kde respondenti měli možnost vyplnit dotazník online. Distribuce tohoto dotazníku probíhala prostřednictvím sociální sítě Facebook.com a přímou emailovou komunikací, kdy byl tento dotazník rozesílán na konkrétní emailové adresy.</w:t>
      </w:r>
    </w:p>
    <w:p w:rsidR="004C37DF" w:rsidRDefault="004C37DF" w:rsidP="004C37DF">
      <w:r>
        <w:t>Návratnost dotazníku nelze přesně určit, jel</w:t>
      </w:r>
      <w:r w:rsidR="00AC389C">
        <w:t>ikož odkaz na konkrétní do</w:t>
      </w:r>
      <w:r>
        <w:t>tazník byl přeposílán a sdílen dalšími osobami. Odhad celkové návratnosti dotazníku je dle autorky 15%. Statisti</w:t>
      </w:r>
      <w:r w:rsidR="00AC389C">
        <w:t xml:space="preserve">cký přehled výsledků dotazníku </w:t>
      </w:r>
      <w:r>
        <w:t>na stránkách vyplnto.cz uvádí návratnost v poměru navštívených a vyplněných dotazníků na 80,4%.</w:t>
      </w:r>
    </w:p>
    <w:p w:rsidR="004C37DF" w:rsidRPr="00F81BC7" w:rsidRDefault="004C37DF" w:rsidP="009A0DBC">
      <w:pPr>
        <w:pStyle w:val="Nadpis3"/>
      </w:pPr>
      <w:bookmarkStart w:id="29" w:name="_Toc373493309"/>
      <w:r w:rsidRPr="00F81BC7">
        <w:t>Analýza dat</w:t>
      </w:r>
      <w:bookmarkEnd w:id="29"/>
    </w:p>
    <w:p w:rsidR="004C37DF" w:rsidRDefault="004C37DF" w:rsidP="004C37DF">
      <w:r>
        <w:t xml:space="preserve">V závislosti na zvolené metodě dotazování prostřednictvím elektronického dotazníku, byla analýza dat provedena prostřednictvím stránek vyplnto.cz. Tato stránka generuje základní údaje o provedeném průzkumu, </w:t>
      </w:r>
      <w:r w:rsidR="00AC389C">
        <w:t>které představují</w:t>
      </w:r>
      <w:r>
        <w:t xml:space="preserve"> report a shrnutí všech odpovědí konkrétního dotazníku. Tento report je so</w:t>
      </w:r>
      <w:r w:rsidR="00622AC5">
        <w:t xml:space="preserve">učástí přílohy bakalářské práce. </w:t>
      </w:r>
      <w:r w:rsidR="004E250E">
        <w:t>Konkrétně p</w:t>
      </w:r>
      <w:r w:rsidR="00622AC5">
        <w:t>říloha 1 obsahuje dotazníkové otázky s </w:t>
      </w:r>
      <w:r w:rsidR="004E250E">
        <w:t>odpověďmi</w:t>
      </w:r>
      <w:r w:rsidR="00622AC5">
        <w:t xml:space="preserve"> respondentů a příloha 2 </w:t>
      </w:r>
      <w:r w:rsidR="004E250E">
        <w:t xml:space="preserve">jejich </w:t>
      </w:r>
      <w:proofErr w:type="gramStart"/>
      <w:r w:rsidR="00622AC5">
        <w:t>g</w:t>
      </w:r>
      <w:r w:rsidR="004E250E">
        <w:t>ra</w:t>
      </w:r>
      <w:r w:rsidR="00622AC5">
        <w:t>fické</w:t>
      </w:r>
      <w:proofErr w:type="gramEnd"/>
      <w:r w:rsidR="00622AC5">
        <w:t xml:space="preserve"> zpracován</w:t>
      </w:r>
      <w:r w:rsidR="004E250E">
        <w:t>í.</w:t>
      </w:r>
    </w:p>
    <w:p w:rsidR="004C37DF" w:rsidRPr="00A14563" w:rsidRDefault="004C37DF" w:rsidP="009A0DBC">
      <w:pPr>
        <w:pStyle w:val="Nadpis3"/>
      </w:pPr>
      <w:bookmarkStart w:id="30" w:name="_Toc373493310"/>
      <w:r w:rsidRPr="00A14563">
        <w:t>Interpretace výsledků průzkumu</w:t>
      </w:r>
      <w:bookmarkEnd w:id="30"/>
    </w:p>
    <w:p w:rsidR="004C37DF" w:rsidRDefault="004C37DF" w:rsidP="004C37DF">
      <w:r>
        <w:t>Referenční skupinou byli muži a ženy starší 18 let. Tento výběr vzorku byl proveden vzhledem ke skutečnosti, že bakalářská práce neřeší vliv sociální reklamy na děti a</w:t>
      </w:r>
      <w:r w:rsidR="00157350">
        <w:t> </w:t>
      </w:r>
      <w:r>
        <w:t>mladistvé.</w:t>
      </w:r>
    </w:p>
    <w:p w:rsidR="004C37DF" w:rsidRDefault="004C37DF" w:rsidP="004C37DF">
      <w:r>
        <w:t>Výsledky statistického reportu průzkumu uvádějí</w:t>
      </w:r>
      <w:r w:rsidR="00894613">
        <w:t>,</w:t>
      </w:r>
      <w:r>
        <w:t xml:space="preserve"> že na dotazník odpovědělo celkem 196 respondentů. Z toho 65 mužů, což představuje 33,16%, 131 žen, což činí 66,84%. </w:t>
      </w:r>
    </w:p>
    <w:p w:rsidR="004C37DF" w:rsidRDefault="004C37DF" w:rsidP="004C37DF">
      <w:r>
        <w:lastRenderedPageBreak/>
        <w:t xml:space="preserve">Věkové rozvrstvení respondentů bylo rozděleno na 4 skupiny a to 18 – 26 let, kde odpovědělo 49,49 %, v kategorii 27 – 40 let to bylo 28,57%, v kategorii 41 – 60 let to bylo 19,9% a v kategorii 61 a více let odpovědělo 2,04%. </w:t>
      </w:r>
    </w:p>
    <w:p w:rsidR="004C37DF" w:rsidRDefault="004C37DF" w:rsidP="004C37DF">
      <w:r>
        <w:t>Struktura vzorku dle nejvyššího dosaženého vzdělání vykazuje základní vzdělání v zastoupení 2,04%, střední bez maturity/vyučen 4,08%, střední s maturitou 54,08% a</w:t>
      </w:r>
      <w:r w:rsidR="00157350">
        <w:t> </w:t>
      </w:r>
      <w:r>
        <w:t>vysokoškolské 39,8</w:t>
      </w:r>
      <w:r w:rsidR="00F46F9B">
        <w:t>0</w:t>
      </w:r>
      <w:r>
        <w:t>%.</w:t>
      </w:r>
    </w:p>
    <w:p w:rsidR="004C37DF" w:rsidRDefault="004C37DF" w:rsidP="004C37DF">
      <w:r>
        <w:t>Na konkrétní otázky k dané problematice re</w:t>
      </w:r>
      <w:r w:rsidR="00AC389C">
        <w:t>spo</w:t>
      </w:r>
      <w:r>
        <w:t>ndenti odpovídali následovně:</w:t>
      </w:r>
    </w:p>
    <w:p w:rsidR="004C37DF" w:rsidRDefault="00AC389C" w:rsidP="004C37DF">
      <w:r>
        <w:t>Na otázku, která té</w:t>
      </w:r>
      <w:r w:rsidR="004C37DF">
        <w:t xml:space="preserve">mata se </w:t>
      </w:r>
      <w:r>
        <w:t>respondentům</w:t>
      </w:r>
      <w:r w:rsidR="004C37DF">
        <w:t xml:space="preserve"> </w:t>
      </w:r>
      <w:r>
        <w:t>vybaví, jako</w:t>
      </w:r>
      <w:r w:rsidR="004C37DF">
        <w:t xml:space="preserve"> nejtypičtější ve spojitosti se sociální reklamou odpovídal vzorek takto: Pomoc potřebným 58,16%, ochrana životního prostředí 27,04%, ochrana zdraví a zdravý životní styl 24,49%, bezpečnost 22,96%, proti</w:t>
      </w:r>
      <w:r>
        <w:t xml:space="preserve"> </w:t>
      </w:r>
      <w:r w:rsidR="004C37DF">
        <w:t>diskriminační 19,9</w:t>
      </w:r>
      <w:r w:rsidR="00F46F9B">
        <w:t>0</w:t>
      </w:r>
      <w:r w:rsidR="004C37DF">
        <w:t>%, prevence násilí 16,84%, ochrana lidských práv 16,33</w:t>
      </w:r>
      <w:r w:rsidR="00F46F9B">
        <w:t>%</w:t>
      </w:r>
      <w:r w:rsidR="004C37DF">
        <w:t xml:space="preserve"> a vzdělávání 14,29%. Speciálně u této otázky bylo uvedeno, aby respondenti z nabízených odpovědí vybrali právě dvě.</w:t>
      </w:r>
    </w:p>
    <w:p w:rsidR="004C37DF" w:rsidRDefault="004C37DF" w:rsidP="004C37DF">
      <w:r>
        <w:t>Na otázku „Vybavíte si konkrétní kampaň sociální rek</w:t>
      </w:r>
      <w:r w:rsidR="00AC389C">
        <w:t>lamy?“ odpovídali respondenti, Ano 47,45%, N</w:t>
      </w:r>
      <w:r>
        <w:t>evím, nejsem</w:t>
      </w:r>
      <w:r w:rsidR="00AC389C">
        <w:t xml:space="preserve"> si jistý 34,18% a N</w:t>
      </w:r>
      <w:r>
        <w:t>e 18,37%.</w:t>
      </w:r>
    </w:p>
    <w:p w:rsidR="004C37DF" w:rsidRDefault="004C37DF" w:rsidP="004C37DF">
      <w:r>
        <w:t>Na otázku, zdali si vybavili konkrétní kampaň sociální reklamy, odpovídali respondenti formou otevřené odpovědi, kde měli vepsat konkrétní reklamní kampaň, na kterou si vzpomenou. Výstupem tohoto šetření je seznam konkrétních odpovědí, který je součástí příloh bakalářské práce</w:t>
      </w:r>
      <w:r w:rsidR="00622AC5">
        <w:t>, konkrétně příloha 1</w:t>
      </w:r>
      <w:r>
        <w:t>.</w:t>
      </w:r>
    </w:p>
    <w:p w:rsidR="004C37DF" w:rsidRDefault="004C37DF" w:rsidP="004C37DF">
      <w:r>
        <w:t xml:space="preserve">Dále se v dotazníku řešilo povědomí respondentů o konkrétních pěti vítězných kampaních sociální reklamy v soutěžích Žihadlo a </w:t>
      </w:r>
      <w:proofErr w:type="spellStart"/>
      <w:r>
        <w:t>Effie</w:t>
      </w:r>
      <w:proofErr w:type="spellEnd"/>
      <w:r>
        <w:t>.</w:t>
      </w:r>
    </w:p>
    <w:p w:rsidR="004C37DF" w:rsidRDefault="004C37DF" w:rsidP="004C37DF">
      <w:r>
        <w:t xml:space="preserve">Na kampaň „Celé </w:t>
      </w:r>
      <w:r w:rsidR="00AC389C">
        <w:t>Česko</w:t>
      </w:r>
      <w:r>
        <w:t xml:space="preserve"> čte dětem“ ve formě TV spotu odpovědělo Ano, vid</w:t>
      </w:r>
      <w:r w:rsidR="00AC389C">
        <w:t>ěl jsem   24,49%, Možná, nejsem si jistý 14,8</w:t>
      </w:r>
      <w:r w:rsidR="00F46F9B">
        <w:t>0</w:t>
      </w:r>
      <w:r w:rsidR="00AC389C">
        <w:t>% a N</w:t>
      </w:r>
      <w:r>
        <w:t>e, neviděl jsem 60,71%.</w:t>
      </w:r>
    </w:p>
    <w:p w:rsidR="004C37DF" w:rsidRDefault="004C37DF" w:rsidP="004C37DF">
      <w:r>
        <w:t xml:space="preserve">Na </w:t>
      </w:r>
      <w:r w:rsidR="00AC389C">
        <w:t>internetový</w:t>
      </w:r>
      <w:r>
        <w:t xml:space="preserve"> projekt „Rok jinak“ odp</w:t>
      </w:r>
      <w:r w:rsidR="00AC389C">
        <w:t>ovědělo Ano, vím o něm 21,94%, Možná, nejsem si jistý 6,63% a N</w:t>
      </w:r>
      <w:r>
        <w:t>e, neznám 71,43%</w:t>
      </w:r>
    </w:p>
    <w:p w:rsidR="004C37DF" w:rsidRDefault="004C37DF" w:rsidP="004C37DF">
      <w:r>
        <w:t xml:space="preserve">Na tištěnou kampaň „Celé </w:t>
      </w:r>
      <w:r w:rsidR="00AC389C">
        <w:t>Česko</w:t>
      </w:r>
      <w:r>
        <w:t xml:space="preserve"> čte dětem“ odpovědělo Ano, viděl j</w:t>
      </w:r>
      <w:r w:rsidR="00954ADF">
        <w:t xml:space="preserve">sem </w:t>
      </w:r>
      <w:r w:rsidR="00AC389C">
        <w:t>10,71%, Možná, nejsem si jistý 15,82% a N</w:t>
      </w:r>
      <w:r>
        <w:t>e, neviděl jsem 73,47%.</w:t>
      </w:r>
    </w:p>
    <w:p w:rsidR="004C37DF" w:rsidRDefault="004C37DF" w:rsidP="004C37DF">
      <w:r>
        <w:lastRenderedPageBreak/>
        <w:t>Na kampaň „Máš to za pár“ prostřednictvím internetových stránek a sociálním experimentu o respektu mezi generacemi o</w:t>
      </w:r>
      <w:r w:rsidR="00AC389C">
        <w:t>dpovědělo Ano, vím o ní 9,18%, Možná, nejsem si jistý 11,73% a N</w:t>
      </w:r>
      <w:r>
        <w:t>e, neznám 79,08%.</w:t>
      </w:r>
    </w:p>
    <w:p w:rsidR="004C37DF" w:rsidRDefault="004C37DF" w:rsidP="004C37DF">
      <w:r>
        <w:t>Na kampaň „Na Vánoce letí skutečné dárky do Afriky“ ve formě TV spotu odpově</w:t>
      </w:r>
      <w:r w:rsidR="00954ADF">
        <w:t xml:space="preserve">dělo Ano, viděl jsem </w:t>
      </w:r>
      <w:r w:rsidR="00AC389C">
        <w:t>22,96%, Možná, nejsem si jistý 17,86% a N</w:t>
      </w:r>
      <w:r>
        <w:t>e, neviděl jsem 59,18%.</w:t>
      </w:r>
    </w:p>
    <w:p w:rsidR="004C37DF" w:rsidRDefault="004C37DF" w:rsidP="004C37DF">
      <w:r>
        <w:t>Dále dotazník sleduje vliv reklamních kampaní na příspěvek respondentů.</w:t>
      </w:r>
    </w:p>
    <w:p w:rsidR="004C37DF" w:rsidRDefault="004C37DF" w:rsidP="004C37DF">
      <w:r>
        <w:t>Na otázku zdali respondenti přispěli na nějakou sociální kampaň v posledním roce</w:t>
      </w:r>
      <w:r w:rsidR="00AC389C">
        <w:t>, odpovědělo, že Ano 32,65% a N</w:t>
      </w:r>
      <w:r>
        <w:t>e 67,35%.</w:t>
      </w:r>
    </w:p>
    <w:p w:rsidR="004C37DF" w:rsidRDefault="004C37DF" w:rsidP="004C37DF">
      <w:r>
        <w:t xml:space="preserve">Pokud přispěli, kolik byla výše peněžního příspěvku celkem za poslední rok. </w:t>
      </w:r>
      <w:r w:rsidR="00AC389C">
        <w:t>Respondenti</w:t>
      </w:r>
      <w:r>
        <w:t xml:space="preserve"> odpověděli, že do 100 Kč </w:t>
      </w:r>
      <w:r w:rsidR="00AC389C">
        <w:t>přispělo</w:t>
      </w:r>
      <w:r>
        <w:t xml:space="preserve"> 29,69%, do 500 Kč 48,44% a více než 500 Kč 21,88%.</w:t>
      </w:r>
    </w:p>
    <w:p w:rsidR="004C37DF" w:rsidRDefault="004C37DF" w:rsidP="004C37DF">
      <w:r>
        <w:t xml:space="preserve">Pokud přispěli, tak na základě kterého </w:t>
      </w:r>
      <w:proofErr w:type="spellStart"/>
      <w:r>
        <w:t>mediatypu</w:t>
      </w:r>
      <w:proofErr w:type="spellEnd"/>
      <w:r>
        <w:t xml:space="preserve"> respondenti uvedli, že na základě televize 37,5</w:t>
      </w:r>
      <w:r w:rsidR="00954ADF">
        <w:t>0</w:t>
      </w:r>
      <w:r>
        <w:t xml:space="preserve">%, </w:t>
      </w:r>
      <w:r w:rsidR="00AC389C">
        <w:t>internet</w:t>
      </w:r>
      <w:r>
        <w:t xml:space="preserve"> 20,31</w:t>
      </w:r>
      <w:r w:rsidR="00954ADF">
        <w:t>%</w:t>
      </w:r>
      <w:r>
        <w:t xml:space="preserve"> tisk 6,25% a na ulici 4,69%, rádio/rozhlas 1,56%. Další odpovědi byly uvedené formou vlastních odpovědí respondentů (zkušenost s organizací, dobrovolníci v </w:t>
      </w:r>
      <w:r w:rsidR="00AC389C">
        <w:t>ulicích</w:t>
      </w:r>
      <w:r>
        <w:t xml:space="preserve">, charitativní koncert, CSR aktivita ČSOB, </w:t>
      </w:r>
      <w:r w:rsidR="00157350">
        <w:t xml:space="preserve">v obchodě, </w:t>
      </w:r>
      <w:r>
        <w:t xml:space="preserve">osobně – světlušky, sama se podílím na organizaci, dopisy charitativních organizací, lidé v ulicích – do kasičky, </w:t>
      </w:r>
      <w:proofErr w:type="spellStart"/>
      <w:r>
        <w:t>newsletter</w:t>
      </w:r>
      <w:proofErr w:type="spellEnd"/>
      <w:r>
        <w:t>, obchod s potravinami, mám oblíbené organizace, supermarket, na ulici – b</w:t>
      </w:r>
      <w:r w:rsidR="00AC389C">
        <w:t xml:space="preserve">oj proti rakovině, </w:t>
      </w:r>
      <w:proofErr w:type="spellStart"/>
      <w:r w:rsidR="00AC389C">
        <w:t>direct</w:t>
      </w:r>
      <w:proofErr w:type="spellEnd"/>
      <w:r w:rsidR="00AC389C">
        <w:t xml:space="preserve"> mail -</w:t>
      </w:r>
      <w:r>
        <w:t xml:space="preserve"> doktoři bez hranic, poštou, vlastní projekty, chodí</w:t>
      </w:r>
      <w:r w:rsidR="00AC389C">
        <w:t xml:space="preserve"> mi to poštou, přímo osloven). Vlastní odpovědi byly</w:t>
      </w:r>
      <w:r>
        <w:t xml:space="preserve"> zastoupeny </w:t>
      </w:r>
      <w:r w:rsidR="00AC389C">
        <w:t>odpovědí právě jednoho respondenta,</w:t>
      </w:r>
      <w:r>
        <w:t xml:space="preserve"> což celkově činí 28,69%.</w:t>
      </w:r>
    </w:p>
    <w:p w:rsidR="00A14563" w:rsidRPr="00853D30" w:rsidRDefault="00A14563" w:rsidP="009A0DBC">
      <w:pPr>
        <w:pStyle w:val="Nadpis2"/>
      </w:pPr>
      <w:r>
        <w:t xml:space="preserve"> </w:t>
      </w:r>
      <w:bookmarkStart w:id="31" w:name="_Toc373493311"/>
      <w:r w:rsidRPr="00853D30">
        <w:t>Interpretace výsledků dotazníkového průzkumu</w:t>
      </w:r>
      <w:bookmarkEnd w:id="31"/>
    </w:p>
    <w:p w:rsidR="004C37DF" w:rsidRDefault="004C37DF" w:rsidP="004C37DF">
      <w:pPr>
        <w:rPr>
          <w:szCs w:val="24"/>
        </w:rPr>
      </w:pPr>
      <w:r w:rsidRPr="00375C52">
        <w:rPr>
          <w:szCs w:val="24"/>
        </w:rPr>
        <w:t>V úvodu bakalářské práce si autorka zvolila za cíl dotazníkového šetření zjistit</w:t>
      </w:r>
      <w:r w:rsidR="00AC389C">
        <w:rPr>
          <w:szCs w:val="24"/>
        </w:rPr>
        <w:t>,</w:t>
      </w:r>
      <w:r w:rsidRPr="00375C52">
        <w:rPr>
          <w:szCs w:val="24"/>
        </w:rPr>
        <w:t xml:space="preserve"> jaká témata si veřejnost spojuje se sociální reklamou, zda respondenti přispěli na sociální reklamu, a v případě, že ano na základě jakého </w:t>
      </w:r>
      <w:proofErr w:type="spellStart"/>
      <w:r w:rsidRPr="00375C52">
        <w:rPr>
          <w:szCs w:val="24"/>
        </w:rPr>
        <w:t>mediatypu</w:t>
      </w:r>
      <w:proofErr w:type="spellEnd"/>
      <w:r w:rsidRPr="00375C52">
        <w:rPr>
          <w:szCs w:val="24"/>
        </w:rPr>
        <w:t xml:space="preserve"> a jestli jsou vítězné reklamní kampaně sociální reklamy posledních let </w:t>
      </w:r>
      <w:r>
        <w:rPr>
          <w:szCs w:val="24"/>
        </w:rPr>
        <w:t xml:space="preserve">soutěže Žihadlo a soutěže </w:t>
      </w:r>
      <w:proofErr w:type="spellStart"/>
      <w:r>
        <w:rPr>
          <w:szCs w:val="24"/>
        </w:rPr>
        <w:t>Effie</w:t>
      </w:r>
      <w:proofErr w:type="spellEnd"/>
      <w:r>
        <w:rPr>
          <w:szCs w:val="24"/>
        </w:rPr>
        <w:t xml:space="preserve"> v povědomí respondentů.</w:t>
      </w:r>
    </w:p>
    <w:p w:rsidR="004C37DF" w:rsidRDefault="004C37DF" w:rsidP="004C37DF">
      <w:pPr>
        <w:rPr>
          <w:szCs w:val="24"/>
        </w:rPr>
      </w:pPr>
      <w:r>
        <w:rPr>
          <w:szCs w:val="24"/>
        </w:rPr>
        <w:lastRenderedPageBreak/>
        <w:t>Na základě odpovědí respondentů je se sociální reklamou nejvíce spojováno téma pomoc potřebným a to v zastoupení 114 odpovědí, což celkově činí 58,16%. Na druhém místě v četnosti odpovědí je téma ochrany životního prostředí, počtem 53 odpovědí, což činí 27,04%, téma ochrana zdraví a zdravý životní styl byla zastoupena počtem 48</w:t>
      </w:r>
      <w:r w:rsidR="00157350">
        <w:rPr>
          <w:szCs w:val="24"/>
        </w:rPr>
        <w:t> </w:t>
      </w:r>
      <w:r>
        <w:rPr>
          <w:szCs w:val="24"/>
        </w:rPr>
        <w:t>odpovědí, což celkově činí 24,49% a téma bezpečnosti počtem 45 odpovědí, což je 22,96%.</w:t>
      </w:r>
    </w:p>
    <w:p w:rsidR="004C37DF" w:rsidRDefault="004C37DF" w:rsidP="004C37DF">
      <w:pPr>
        <w:rPr>
          <w:szCs w:val="24"/>
        </w:rPr>
      </w:pPr>
      <w:r>
        <w:rPr>
          <w:szCs w:val="24"/>
        </w:rPr>
        <w:t>V dalším šetření se zkoumalo, zdali si respondenti vybaví nějakou konkrétní sociální reklamu a v případě, že ano, jakou. Zde</w:t>
      </w:r>
      <w:r w:rsidR="00AC389C">
        <w:rPr>
          <w:szCs w:val="24"/>
        </w:rPr>
        <w:t xml:space="preserve"> 93 respondentů odpovědělo, že A</w:t>
      </w:r>
      <w:r>
        <w:rPr>
          <w:szCs w:val="24"/>
        </w:rPr>
        <w:t>no, což činí celkově 47,45%, tedy téměř polovina dotázaných. V závislosti na konkrétních odpovědích, které respondenti uvedli, bylo vytvořeno několik tematických kategorií, a</w:t>
      </w:r>
      <w:r w:rsidR="00157350">
        <w:rPr>
          <w:szCs w:val="24"/>
        </w:rPr>
        <w:t> </w:t>
      </w:r>
      <w:r>
        <w:rPr>
          <w:szCs w:val="24"/>
        </w:rPr>
        <w:t xml:space="preserve">porovnáno s výsledky předchozí otázky. Zde bylo nejvíce zastoupeno téma pomoc potřebným a bezpečnost. Pomoc potřebným byla zastoupena 39 odpověďmi s uvedením konkrétní kampaně </w:t>
      </w:r>
      <w:r w:rsidR="00622AC5" w:rsidRPr="00622AC5">
        <w:rPr>
          <w:szCs w:val="24"/>
        </w:rPr>
        <w:t>(viz P</w:t>
      </w:r>
      <w:r w:rsidRPr="00622AC5">
        <w:rPr>
          <w:szCs w:val="24"/>
        </w:rPr>
        <w:t>říloha</w:t>
      </w:r>
      <w:r w:rsidR="00622AC5" w:rsidRPr="00622AC5">
        <w:rPr>
          <w:szCs w:val="24"/>
        </w:rPr>
        <w:t xml:space="preserve"> 2</w:t>
      </w:r>
      <w:r w:rsidRPr="00622AC5">
        <w:rPr>
          <w:szCs w:val="24"/>
        </w:rPr>
        <w:t>),</w:t>
      </w:r>
      <w:r>
        <w:rPr>
          <w:szCs w:val="24"/>
        </w:rPr>
        <w:t xml:space="preserve"> což celkově činí 41, 94% a téma bezpečnost uvedlo 18 respondentů, což činí 19,35%. Což při vybavení konkrétní kampaně vykazuje mírný pokles, nicméně témata ochrany životního prostředí a ochrana zdraví a zdravý životní styl zde byly zastoupeny výrazně méně a to Ochrana životního prostředí pouze v</w:t>
      </w:r>
      <w:r w:rsidR="00157350">
        <w:rPr>
          <w:szCs w:val="24"/>
        </w:rPr>
        <w:t> </w:t>
      </w:r>
      <w:r>
        <w:rPr>
          <w:szCs w:val="24"/>
        </w:rPr>
        <w:t>7</w:t>
      </w:r>
      <w:r w:rsidR="00157350">
        <w:rPr>
          <w:szCs w:val="24"/>
        </w:rPr>
        <w:t> </w:t>
      </w:r>
      <w:r>
        <w:rPr>
          <w:szCs w:val="24"/>
        </w:rPr>
        <w:t>případech, což činí 7,53% a ochrana zdraví a zdravý životní styl pouze v</w:t>
      </w:r>
      <w:r w:rsidR="00157350">
        <w:rPr>
          <w:szCs w:val="24"/>
        </w:rPr>
        <w:t> </w:t>
      </w:r>
      <w:r>
        <w:rPr>
          <w:szCs w:val="24"/>
        </w:rPr>
        <w:t>5</w:t>
      </w:r>
      <w:r w:rsidR="00157350">
        <w:rPr>
          <w:szCs w:val="24"/>
        </w:rPr>
        <w:t> </w:t>
      </w:r>
      <w:r>
        <w:rPr>
          <w:szCs w:val="24"/>
        </w:rPr>
        <w:t xml:space="preserve">případech, což činí 5,38%. </w:t>
      </w:r>
    </w:p>
    <w:p w:rsidR="004C37DF" w:rsidRPr="00E97E59" w:rsidRDefault="004C37DF" w:rsidP="004C37DF">
      <w:pPr>
        <w:rPr>
          <w:szCs w:val="24"/>
        </w:rPr>
      </w:pPr>
      <w:r>
        <w:rPr>
          <w:szCs w:val="24"/>
        </w:rPr>
        <w:t>Na základě tohoto porovnání, lze tedy usoudit, že největší zásah v povědomí respondentů mají témata pomoci potřebným, a to v četnosti odpovědí vedla kampaň UNICEF a to zcela konkrétně v 8 případech a z oblasti bezpečnosti se nejvíce vyskytovalo uvedení kampaně BESIP, a to v 5 případech a kampaň Nemyslíš, zaplatíš v 9 případech.</w:t>
      </w:r>
    </w:p>
    <w:p w:rsidR="004C37DF" w:rsidRPr="00375C52" w:rsidRDefault="004C37DF" w:rsidP="004C37DF">
      <w:pPr>
        <w:rPr>
          <w:szCs w:val="24"/>
        </w:rPr>
      </w:pPr>
      <w:r>
        <w:rPr>
          <w:szCs w:val="24"/>
        </w:rPr>
        <w:t xml:space="preserve">Na základě vyhodnocení odpovědí respondentů bylo zjištěno, že díky sociální reklamě přispělo 32,65% respondentů a to nejčastěji částkou v rozmezí 101 – 500 Kč. Na základě preferencí témat respondentů autorka zjistila, že ti, kteří uvedli téma pomoc potřebným, přispěli v 24,49%, naproti tomu ti, kteří uvedli téma ochrany životního prostředí, přispěli pouze v 11,73% případů. Na základě tohoto vyhodnocení je patrné, že respondenti, kteří preferují sociální reklamu v oblasti pomoci potřebným, jsou také nejvíce ochotni </w:t>
      </w:r>
      <w:r w:rsidR="00AC389C">
        <w:rPr>
          <w:szCs w:val="24"/>
        </w:rPr>
        <w:t>přispět</w:t>
      </w:r>
      <w:r>
        <w:rPr>
          <w:szCs w:val="24"/>
        </w:rPr>
        <w:t xml:space="preserve"> finančně.</w:t>
      </w:r>
    </w:p>
    <w:p w:rsidR="004C37DF" w:rsidRDefault="004C37DF" w:rsidP="004C37DF">
      <w:pPr>
        <w:rPr>
          <w:szCs w:val="24"/>
        </w:rPr>
      </w:pPr>
      <w:r>
        <w:rPr>
          <w:szCs w:val="24"/>
        </w:rPr>
        <w:lastRenderedPageBreak/>
        <w:t>Dále autorka zkoumala zasažení kampaně na základě nejvíce uváděných médií v rámci sociální reklamy ve vztahu k tomu, jestli to ovlivnilo respondenty k finančnímu příspěvku. Bylo zjištěno, že nejvíce respondenty ovli</w:t>
      </w:r>
      <w:r w:rsidR="00AC389C">
        <w:rPr>
          <w:szCs w:val="24"/>
        </w:rPr>
        <w:t>v</w:t>
      </w:r>
      <w:r>
        <w:rPr>
          <w:szCs w:val="24"/>
        </w:rPr>
        <w:t>nily kampaně v televizi, a to v 37,5</w:t>
      </w:r>
      <w:r w:rsidR="00954ADF">
        <w:rPr>
          <w:szCs w:val="24"/>
        </w:rPr>
        <w:t>0</w:t>
      </w:r>
      <w:r>
        <w:rPr>
          <w:szCs w:val="24"/>
        </w:rPr>
        <w:t>% a na internetu 20,31%.</w:t>
      </w:r>
    </w:p>
    <w:p w:rsidR="00A14563" w:rsidRPr="00F81BC7" w:rsidRDefault="00F81BC7" w:rsidP="009A0DBC">
      <w:pPr>
        <w:pStyle w:val="Nadpis2"/>
      </w:pPr>
      <w:r>
        <w:t xml:space="preserve"> </w:t>
      </w:r>
      <w:bookmarkStart w:id="32" w:name="_Toc373493312"/>
      <w:r w:rsidR="00A14563" w:rsidRPr="00F81BC7">
        <w:t>Analýza vyhledávacích dotazů na Seznam.</w:t>
      </w:r>
      <w:proofErr w:type="spellStart"/>
      <w:r w:rsidR="00A14563" w:rsidRPr="00F81BC7">
        <w:t>cz</w:t>
      </w:r>
      <w:bookmarkEnd w:id="32"/>
      <w:proofErr w:type="spellEnd"/>
    </w:p>
    <w:p w:rsidR="007F363D" w:rsidRDefault="007F363D" w:rsidP="007F363D">
      <w:pPr>
        <w:rPr>
          <w:szCs w:val="24"/>
        </w:rPr>
      </w:pPr>
      <w:r>
        <w:rPr>
          <w:szCs w:val="24"/>
        </w:rPr>
        <w:t>Vzhledem k vysokému výskytu ovlivnění respondentů na základě internetu byla provedena analýza klíčových slov v souvislosti s danou tématikou. Byl analyzován počet vyhledávání na portálu Seznam.</w:t>
      </w:r>
      <w:proofErr w:type="spellStart"/>
      <w:r>
        <w:rPr>
          <w:szCs w:val="24"/>
        </w:rPr>
        <w:t>cz</w:t>
      </w:r>
      <w:proofErr w:type="spellEnd"/>
      <w:r>
        <w:rPr>
          <w:szCs w:val="24"/>
        </w:rPr>
        <w:t xml:space="preserve"> prostřednictvím analýzy z interních zdrojů společnosti Seznam.</w:t>
      </w:r>
      <w:proofErr w:type="spellStart"/>
      <w:r>
        <w:rPr>
          <w:szCs w:val="24"/>
        </w:rPr>
        <w:t>cz</w:t>
      </w:r>
      <w:proofErr w:type="spellEnd"/>
      <w:r>
        <w:rPr>
          <w:szCs w:val="24"/>
        </w:rPr>
        <w:t xml:space="preserve"> a.s. Tento průzkum byl proveden v období </w:t>
      </w:r>
      <w:r w:rsidR="00935889">
        <w:rPr>
          <w:szCs w:val="24"/>
        </w:rPr>
        <w:t>1. 11. 2013</w:t>
      </w:r>
      <w:r>
        <w:rPr>
          <w:szCs w:val="24"/>
        </w:rPr>
        <w:t xml:space="preserve"> – </w:t>
      </w:r>
      <w:r w:rsidR="00935889">
        <w:rPr>
          <w:szCs w:val="24"/>
        </w:rPr>
        <w:t>31. 10. 2013</w:t>
      </w:r>
      <w:r>
        <w:rPr>
          <w:szCs w:val="24"/>
        </w:rPr>
        <w:t>. Tento časový úsek byl zvolen vzhledem ke skutečnosti, že respondenti uvádějí v dotazníku příspěvek za poslední rok. Zkoumaná klíčová slova byla vybrána na základě kontextového významu k dané problematice, proto v některých případech nemají přesné znění jako v dotazníku. Pro tento výzkum byla vybrána témata: Spontánní vybavení konkrétní kampaně, obecná témata týkající se sociálních kampaní, Znalost konkrétních kampaní z dotazníku a obecné související pojmy v oblasti sociální reklamy a reklamy neziskových organizací.</w:t>
      </w:r>
    </w:p>
    <w:p w:rsidR="00086BBC" w:rsidRDefault="007F363D" w:rsidP="007F363D">
      <w:pPr>
        <w:rPr>
          <w:color w:val="000000"/>
          <w:szCs w:val="24"/>
        </w:rPr>
      </w:pPr>
      <w:r w:rsidRPr="00364EEB">
        <w:rPr>
          <w:szCs w:val="24"/>
        </w:rPr>
        <w:t>Vzhledem ke skutečnosti, že respondenti v dotazníkovém průzkumu nejčastěji uváděli témata pomoc potřebným, ochrana životního prostředí, ochranu zdraví a zdravý životní styl, bezpečnost a proti diskriminační. Byla zvolena klíčová slova uvedená</w:t>
      </w:r>
      <w:r w:rsidR="00086BBC">
        <w:rPr>
          <w:szCs w:val="24"/>
        </w:rPr>
        <w:t xml:space="preserve"> jak v  tabulce 1, tak v grafu </w:t>
      </w:r>
      <w:r>
        <w:rPr>
          <w:szCs w:val="24"/>
        </w:rPr>
        <w:t>2</w:t>
      </w:r>
      <w:r w:rsidRPr="00364EEB">
        <w:rPr>
          <w:szCs w:val="24"/>
        </w:rPr>
        <w:t xml:space="preserve">. Překvapujícím údajem bylo extrémně </w:t>
      </w:r>
      <w:r>
        <w:rPr>
          <w:szCs w:val="24"/>
        </w:rPr>
        <w:t>vysoká četnost</w:t>
      </w:r>
      <w:r w:rsidRPr="00364EEB">
        <w:rPr>
          <w:szCs w:val="24"/>
        </w:rPr>
        <w:t xml:space="preserve"> vyhledávaných dotazů </w:t>
      </w:r>
      <w:r>
        <w:rPr>
          <w:szCs w:val="24"/>
        </w:rPr>
        <w:t>na Seznam.</w:t>
      </w:r>
      <w:proofErr w:type="spellStart"/>
      <w:r>
        <w:rPr>
          <w:szCs w:val="24"/>
        </w:rPr>
        <w:t>cz</w:t>
      </w:r>
      <w:proofErr w:type="spellEnd"/>
      <w:r>
        <w:rPr>
          <w:szCs w:val="24"/>
        </w:rPr>
        <w:t xml:space="preserve">. </w:t>
      </w:r>
      <w:r w:rsidRPr="00364EEB">
        <w:rPr>
          <w:szCs w:val="24"/>
        </w:rPr>
        <w:t xml:space="preserve">ochrany zdraví a zdravého životního stylu, jež činil konkrétně </w:t>
      </w:r>
      <w:r w:rsidRPr="00364EEB">
        <w:rPr>
          <w:color w:val="000000"/>
          <w:szCs w:val="24"/>
        </w:rPr>
        <w:t>48 192. Tento údaj mohl být dán neustále rostoucím zájmem veřejnosti o tuto tématiku</w:t>
      </w:r>
      <w:r w:rsidR="00086BBC">
        <w:rPr>
          <w:color w:val="000000"/>
          <w:szCs w:val="24"/>
        </w:rPr>
        <w:t>.</w:t>
      </w:r>
    </w:p>
    <w:p w:rsidR="008B1FAB" w:rsidRDefault="008B1FAB" w:rsidP="007F363D">
      <w:pPr>
        <w:rPr>
          <w:color w:val="000000"/>
          <w:szCs w:val="24"/>
        </w:rPr>
      </w:pPr>
    </w:p>
    <w:p w:rsidR="008B1FAB" w:rsidRDefault="008B1FAB" w:rsidP="007F363D">
      <w:pPr>
        <w:rPr>
          <w:color w:val="000000"/>
          <w:szCs w:val="24"/>
        </w:rPr>
      </w:pPr>
    </w:p>
    <w:p w:rsidR="008B1FAB" w:rsidRDefault="008B1FAB" w:rsidP="007F363D">
      <w:pPr>
        <w:rPr>
          <w:color w:val="000000"/>
          <w:szCs w:val="24"/>
        </w:rPr>
      </w:pPr>
    </w:p>
    <w:p w:rsidR="008B1FAB" w:rsidRDefault="008B1FAB" w:rsidP="007F363D">
      <w:pPr>
        <w:spacing w:after="0"/>
        <w:rPr>
          <w:color w:val="000000"/>
          <w:szCs w:val="24"/>
        </w:rPr>
      </w:pPr>
    </w:p>
    <w:p w:rsidR="00086BBC" w:rsidRDefault="00086BBC" w:rsidP="007F363D">
      <w:pPr>
        <w:spacing w:after="0"/>
        <w:rPr>
          <w:sz w:val="22"/>
          <w:szCs w:val="24"/>
        </w:rPr>
      </w:pPr>
    </w:p>
    <w:p w:rsidR="007F363D" w:rsidRPr="004D0CD0" w:rsidRDefault="008B1FAB" w:rsidP="007F363D">
      <w:pPr>
        <w:spacing w:after="0"/>
        <w:rPr>
          <w:sz w:val="22"/>
          <w:szCs w:val="24"/>
        </w:rPr>
      </w:pPr>
      <w:r>
        <w:rPr>
          <w:sz w:val="22"/>
          <w:szCs w:val="24"/>
        </w:rPr>
        <w:lastRenderedPageBreak/>
        <w:t xml:space="preserve">Graf </w:t>
      </w:r>
      <w:r w:rsidR="007F363D">
        <w:rPr>
          <w:sz w:val="22"/>
          <w:szCs w:val="24"/>
        </w:rPr>
        <w:t>2</w:t>
      </w:r>
      <w:r w:rsidR="007F363D" w:rsidRPr="004D0CD0">
        <w:rPr>
          <w:sz w:val="22"/>
          <w:szCs w:val="24"/>
        </w:rPr>
        <w:t xml:space="preserve"> Témata sociální reklamy</w:t>
      </w:r>
    </w:p>
    <w:p w:rsidR="007F363D" w:rsidRDefault="007F363D" w:rsidP="007F363D">
      <w:pPr>
        <w:spacing w:after="0"/>
        <w:rPr>
          <w:szCs w:val="24"/>
        </w:rPr>
      </w:pPr>
      <w:r>
        <w:rPr>
          <w:noProof/>
          <w:szCs w:val="24"/>
        </w:rPr>
        <w:drawing>
          <wp:inline distT="0" distB="0" distL="0" distR="0">
            <wp:extent cx="5400421" cy="2194179"/>
            <wp:effectExtent l="19050" t="0" r="9779" b="0"/>
            <wp:docPr id="1"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F363D" w:rsidRPr="004D0CD0" w:rsidRDefault="007F363D" w:rsidP="007F363D">
      <w:pPr>
        <w:rPr>
          <w:sz w:val="22"/>
          <w:szCs w:val="24"/>
        </w:rPr>
      </w:pPr>
      <w:r w:rsidRPr="004D0CD0">
        <w:rPr>
          <w:sz w:val="22"/>
          <w:szCs w:val="24"/>
        </w:rPr>
        <w:t>Zdroj: vlastní zpracování</w:t>
      </w:r>
    </w:p>
    <w:p w:rsidR="007F363D" w:rsidRPr="004D0CD0" w:rsidRDefault="008B1FAB" w:rsidP="007F363D">
      <w:pPr>
        <w:spacing w:after="0"/>
        <w:rPr>
          <w:sz w:val="22"/>
          <w:szCs w:val="24"/>
        </w:rPr>
      </w:pPr>
      <w:r>
        <w:rPr>
          <w:sz w:val="22"/>
          <w:szCs w:val="24"/>
        </w:rPr>
        <w:t xml:space="preserve">Tabulka </w:t>
      </w:r>
      <w:r w:rsidR="00086BBC">
        <w:rPr>
          <w:sz w:val="22"/>
          <w:szCs w:val="24"/>
        </w:rPr>
        <w:t xml:space="preserve">1 </w:t>
      </w:r>
      <w:r w:rsidR="007F363D" w:rsidRPr="004D0CD0">
        <w:rPr>
          <w:sz w:val="22"/>
          <w:szCs w:val="24"/>
        </w:rPr>
        <w:t>Témata sociální reklamy</w:t>
      </w:r>
    </w:p>
    <w:tbl>
      <w:tblPr>
        <w:tblW w:w="5258" w:type="dxa"/>
        <w:tblInd w:w="65" w:type="dxa"/>
        <w:tblCellMar>
          <w:left w:w="70" w:type="dxa"/>
          <w:right w:w="70" w:type="dxa"/>
        </w:tblCellMar>
        <w:tblLook w:val="04A0"/>
      </w:tblPr>
      <w:tblGrid>
        <w:gridCol w:w="3340"/>
        <w:gridCol w:w="1918"/>
      </w:tblGrid>
      <w:tr w:rsidR="007F363D" w:rsidRPr="004D0CD0" w:rsidTr="00D7249A">
        <w:trPr>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ČETNOST DOTAZŮ</w:t>
            </w:r>
          </w:p>
        </w:tc>
      </w:tr>
      <w:tr w:rsidR="007F363D"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ochrana zdraví a zdravý životní styl</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48 192</w:t>
            </w:r>
          </w:p>
        </w:tc>
      </w:tr>
      <w:tr w:rsidR="007F363D"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pomoc potřebným a charita</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16 980</w:t>
            </w:r>
          </w:p>
        </w:tc>
      </w:tr>
      <w:tr w:rsidR="007F363D"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bezpečnost</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6 788</w:t>
            </w:r>
          </w:p>
        </w:tc>
      </w:tr>
      <w:tr w:rsidR="007F363D"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diskriminace</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6 508</w:t>
            </w:r>
          </w:p>
        </w:tc>
      </w:tr>
      <w:tr w:rsidR="007F363D"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ochrana životního prostředí</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6 240</w:t>
            </w:r>
          </w:p>
        </w:tc>
      </w:tr>
    </w:tbl>
    <w:p w:rsidR="007F363D" w:rsidRPr="004D0CD0" w:rsidRDefault="007F363D" w:rsidP="007F363D">
      <w:pPr>
        <w:rPr>
          <w:sz w:val="22"/>
          <w:szCs w:val="24"/>
        </w:rPr>
      </w:pPr>
      <w:r w:rsidRPr="004D0CD0">
        <w:rPr>
          <w:sz w:val="22"/>
          <w:szCs w:val="24"/>
        </w:rPr>
        <w:t>Zdroj: vlastní zpracování</w:t>
      </w:r>
    </w:p>
    <w:p w:rsidR="007F363D" w:rsidRPr="00364EEB" w:rsidRDefault="007F363D" w:rsidP="007F363D">
      <w:pPr>
        <w:rPr>
          <w:szCs w:val="24"/>
        </w:rPr>
      </w:pPr>
      <w:r>
        <w:rPr>
          <w:szCs w:val="24"/>
        </w:rPr>
        <w:t>V otázce spontánního vybavení konkrétní sociální reklamy respondenti uvedli 3</w:t>
      </w:r>
      <w:r w:rsidR="00157350">
        <w:rPr>
          <w:szCs w:val="24"/>
        </w:rPr>
        <w:t> </w:t>
      </w:r>
      <w:r>
        <w:rPr>
          <w:szCs w:val="24"/>
        </w:rPr>
        <w:t xml:space="preserve">nejčastěji zmiňované kampaně. Přičemž nejvíce uváděnou kampaní byla právě nejméně vyhledávaná kampaň, Nemyslíš, zaplatíš. Tyto údaje jsou zaznamenány konkrétně v tabulce </w:t>
      </w:r>
      <w:r w:rsidR="00086BBC">
        <w:rPr>
          <w:szCs w:val="24"/>
        </w:rPr>
        <w:t>2</w:t>
      </w:r>
      <w:r>
        <w:rPr>
          <w:szCs w:val="24"/>
        </w:rPr>
        <w:t xml:space="preserve"> a graficky zpracovány prostřednictví grafu </w:t>
      </w:r>
      <w:r w:rsidR="00086BBC">
        <w:rPr>
          <w:szCs w:val="24"/>
        </w:rPr>
        <w:t>3</w:t>
      </w:r>
      <w:r>
        <w:rPr>
          <w:szCs w:val="24"/>
        </w:rPr>
        <w:t>.</w:t>
      </w:r>
    </w:p>
    <w:p w:rsidR="007F363D" w:rsidRPr="004D0CD0" w:rsidRDefault="008B1FAB" w:rsidP="007F363D">
      <w:pPr>
        <w:spacing w:after="0"/>
        <w:rPr>
          <w:sz w:val="22"/>
          <w:szCs w:val="24"/>
        </w:rPr>
      </w:pPr>
      <w:r>
        <w:rPr>
          <w:sz w:val="22"/>
          <w:szCs w:val="24"/>
        </w:rPr>
        <w:t xml:space="preserve">Graf </w:t>
      </w:r>
      <w:r w:rsidR="007F363D">
        <w:rPr>
          <w:sz w:val="22"/>
          <w:szCs w:val="24"/>
        </w:rPr>
        <w:t>3</w:t>
      </w:r>
      <w:r w:rsidR="007F363D" w:rsidRPr="004D0CD0">
        <w:rPr>
          <w:sz w:val="22"/>
          <w:szCs w:val="24"/>
        </w:rPr>
        <w:t xml:space="preserve"> </w:t>
      </w:r>
      <w:r w:rsidR="007F363D">
        <w:rPr>
          <w:sz w:val="22"/>
          <w:szCs w:val="24"/>
        </w:rPr>
        <w:t>Kampaně</w:t>
      </w:r>
      <w:r w:rsidR="007F363D" w:rsidRPr="004D0CD0">
        <w:rPr>
          <w:sz w:val="22"/>
          <w:szCs w:val="24"/>
        </w:rPr>
        <w:t xml:space="preserve"> sociální reklamy</w:t>
      </w:r>
      <w:r w:rsidR="007F363D">
        <w:rPr>
          <w:sz w:val="22"/>
          <w:szCs w:val="24"/>
        </w:rPr>
        <w:t xml:space="preserve"> - spontánní vybavení</w:t>
      </w:r>
    </w:p>
    <w:p w:rsidR="007F363D" w:rsidRDefault="007F363D" w:rsidP="007F363D">
      <w:pPr>
        <w:spacing w:after="0"/>
        <w:rPr>
          <w:sz w:val="22"/>
          <w:szCs w:val="24"/>
        </w:rPr>
      </w:pPr>
      <w:r>
        <w:rPr>
          <w:noProof/>
          <w:sz w:val="22"/>
          <w:szCs w:val="24"/>
        </w:rPr>
        <w:drawing>
          <wp:inline distT="0" distB="0" distL="0" distR="0">
            <wp:extent cx="4489628" cy="1903228"/>
            <wp:effectExtent l="19050" t="0" r="25222" b="1772"/>
            <wp:docPr id="2"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F363D" w:rsidRDefault="007F363D" w:rsidP="007F363D">
      <w:pPr>
        <w:rPr>
          <w:sz w:val="22"/>
          <w:szCs w:val="24"/>
        </w:rPr>
      </w:pPr>
      <w:r w:rsidRPr="008E14BA">
        <w:rPr>
          <w:sz w:val="22"/>
          <w:szCs w:val="24"/>
        </w:rPr>
        <w:t>Zdroj: vlastní zpracování</w:t>
      </w:r>
    </w:p>
    <w:p w:rsidR="007F363D" w:rsidRPr="008E14BA" w:rsidRDefault="00086BBC" w:rsidP="007F363D">
      <w:pPr>
        <w:spacing w:after="0"/>
        <w:rPr>
          <w:sz w:val="22"/>
          <w:szCs w:val="24"/>
        </w:rPr>
      </w:pPr>
      <w:r>
        <w:rPr>
          <w:sz w:val="22"/>
          <w:szCs w:val="24"/>
        </w:rPr>
        <w:lastRenderedPageBreak/>
        <w:t>Tabulka 2</w:t>
      </w:r>
      <w:r w:rsidR="007F363D" w:rsidRPr="008E14BA">
        <w:rPr>
          <w:sz w:val="22"/>
          <w:szCs w:val="24"/>
        </w:rPr>
        <w:t xml:space="preserve"> </w:t>
      </w:r>
      <w:r w:rsidR="007F363D">
        <w:rPr>
          <w:sz w:val="22"/>
          <w:szCs w:val="24"/>
        </w:rPr>
        <w:t>Kampaně sociální reklamy – spontánní vybavení</w:t>
      </w:r>
    </w:p>
    <w:tbl>
      <w:tblPr>
        <w:tblW w:w="3665" w:type="dxa"/>
        <w:tblInd w:w="65" w:type="dxa"/>
        <w:tblCellMar>
          <w:left w:w="70" w:type="dxa"/>
          <w:right w:w="70" w:type="dxa"/>
        </w:tblCellMar>
        <w:tblLook w:val="04A0"/>
      </w:tblPr>
      <w:tblGrid>
        <w:gridCol w:w="1747"/>
        <w:gridCol w:w="1918"/>
      </w:tblGrid>
      <w:tr w:rsidR="007F363D" w:rsidRPr="004D0CD0" w:rsidTr="00D7249A">
        <w:trPr>
          <w:trHeight w:val="300"/>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ČETNOST DOTAZŮ</w:t>
            </w:r>
          </w:p>
        </w:tc>
      </w:tr>
      <w:tr w:rsidR="007F363D"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proofErr w:type="spellStart"/>
            <w:r w:rsidRPr="004D0CD0">
              <w:rPr>
                <w:rFonts w:ascii="Calibri" w:hAnsi="Calibri" w:cs="Calibri"/>
                <w:color w:val="000000"/>
                <w:sz w:val="22"/>
                <w:szCs w:val="22"/>
              </w:rPr>
              <w:t>unicef</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20 665</w:t>
            </w:r>
          </w:p>
        </w:tc>
      </w:tr>
      <w:tr w:rsidR="007F363D"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proofErr w:type="spellStart"/>
            <w:r w:rsidRPr="004D0CD0">
              <w:rPr>
                <w:rFonts w:ascii="Calibri" w:hAnsi="Calibri" w:cs="Calibri"/>
                <w:color w:val="000000"/>
                <w:sz w:val="22"/>
                <w:szCs w:val="22"/>
              </w:rPr>
              <w:t>besip</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12 347</w:t>
            </w:r>
          </w:p>
        </w:tc>
      </w:tr>
      <w:tr w:rsidR="007F363D"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left"/>
              <w:rPr>
                <w:rFonts w:ascii="Calibri" w:hAnsi="Calibri" w:cs="Calibri"/>
                <w:color w:val="000000"/>
                <w:szCs w:val="22"/>
              </w:rPr>
            </w:pPr>
            <w:proofErr w:type="gramStart"/>
            <w:r w:rsidRPr="004D0CD0">
              <w:rPr>
                <w:rFonts w:ascii="Calibri" w:hAnsi="Calibri" w:cs="Calibri"/>
                <w:color w:val="000000"/>
                <w:sz w:val="22"/>
                <w:szCs w:val="22"/>
              </w:rPr>
              <w:t>nemyslíš zaplatíš</w:t>
            </w:r>
            <w:proofErr w:type="gramEnd"/>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4D0CD0" w:rsidRDefault="007F363D"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1 526</w:t>
            </w:r>
          </w:p>
        </w:tc>
      </w:tr>
    </w:tbl>
    <w:p w:rsidR="007F363D" w:rsidRDefault="007F363D" w:rsidP="007F363D">
      <w:pPr>
        <w:rPr>
          <w:sz w:val="22"/>
          <w:szCs w:val="24"/>
        </w:rPr>
      </w:pPr>
      <w:r w:rsidRPr="008E14BA">
        <w:rPr>
          <w:sz w:val="22"/>
          <w:szCs w:val="24"/>
        </w:rPr>
        <w:t>Zdroj: vlastní zpracování</w:t>
      </w:r>
    </w:p>
    <w:p w:rsidR="007F363D" w:rsidRPr="006E2984" w:rsidRDefault="007F363D" w:rsidP="007F363D">
      <w:pPr>
        <w:rPr>
          <w:szCs w:val="24"/>
        </w:rPr>
      </w:pPr>
      <w:r>
        <w:rPr>
          <w:szCs w:val="24"/>
        </w:rPr>
        <w:t xml:space="preserve">Výběr dalších klíčových slov byl zvolen díky konkrétním kampaním sociální reklamy, které dotazník přesně popisuje v rámci dotazníkového šetření. Tyto informace byly opět zapsány do tabulky </w:t>
      </w:r>
      <w:r w:rsidR="00086BBC">
        <w:rPr>
          <w:szCs w:val="24"/>
        </w:rPr>
        <w:t>3</w:t>
      </w:r>
      <w:r>
        <w:rPr>
          <w:szCs w:val="24"/>
        </w:rPr>
        <w:t xml:space="preserve"> a graficky zpracován</w:t>
      </w:r>
      <w:r w:rsidR="00086BBC">
        <w:rPr>
          <w:szCs w:val="24"/>
        </w:rPr>
        <w:t xml:space="preserve">y pomocí grafu </w:t>
      </w:r>
      <w:r>
        <w:rPr>
          <w:szCs w:val="24"/>
        </w:rPr>
        <w:t xml:space="preserve">4. Zde je jasně patrná nejvyhledávanější kampaň </w:t>
      </w:r>
      <w:r w:rsidR="00935889">
        <w:rPr>
          <w:szCs w:val="24"/>
        </w:rPr>
        <w:t>„</w:t>
      </w:r>
      <w:r>
        <w:rPr>
          <w:szCs w:val="24"/>
        </w:rPr>
        <w:t>Skutečný dárek</w:t>
      </w:r>
      <w:r w:rsidR="00935889">
        <w:rPr>
          <w:szCs w:val="24"/>
        </w:rPr>
        <w:t>“</w:t>
      </w:r>
      <w:r>
        <w:rPr>
          <w:szCs w:val="24"/>
        </w:rPr>
        <w:t xml:space="preserve"> a nejméně vyhledávaná kampaň </w:t>
      </w:r>
      <w:r w:rsidR="00935889">
        <w:rPr>
          <w:szCs w:val="24"/>
        </w:rPr>
        <w:t>„</w:t>
      </w:r>
      <w:r>
        <w:rPr>
          <w:szCs w:val="24"/>
        </w:rPr>
        <w:t>Máš to za pár</w:t>
      </w:r>
      <w:r w:rsidR="00935889">
        <w:rPr>
          <w:szCs w:val="24"/>
        </w:rPr>
        <w:t>“</w:t>
      </w:r>
      <w:r>
        <w:rPr>
          <w:szCs w:val="24"/>
        </w:rPr>
        <w:t xml:space="preserve">. U tohoto výběru klíčových slov je přidán sloupec navíc a to z hlediska procentuální znalosti respondentů v provedeném dotazníkovém průzkumu. Kampaň </w:t>
      </w:r>
      <w:r w:rsidR="00935889">
        <w:rPr>
          <w:szCs w:val="24"/>
        </w:rPr>
        <w:t>„</w:t>
      </w:r>
      <w:r>
        <w:rPr>
          <w:szCs w:val="24"/>
        </w:rPr>
        <w:t>Celé Česko čte dětem</w:t>
      </w:r>
      <w:r w:rsidR="00935889">
        <w:rPr>
          <w:szCs w:val="24"/>
        </w:rPr>
        <w:t>“</w:t>
      </w:r>
      <w:r>
        <w:rPr>
          <w:szCs w:val="24"/>
        </w:rPr>
        <w:t xml:space="preserve">, znalo největší procento respondentů a naopak kampaň </w:t>
      </w:r>
      <w:r w:rsidR="00935889">
        <w:rPr>
          <w:szCs w:val="24"/>
        </w:rPr>
        <w:t>„</w:t>
      </w:r>
      <w:r>
        <w:rPr>
          <w:szCs w:val="24"/>
        </w:rPr>
        <w:t>Máš to za pár</w:t>
      </w:r>
      <w:bookmarkStart w:id="33" w:name="_GoBack"/>
      <w:bookmarkEnd w:id="33"/>
      <w:r w:rsidR="00935889">
        <w:rPr>
          <w:szCs w:val="24"/>
        </w:rPr>
        <w:t>“</w:t>
      </w:r>
      <w:r>
        <w:rPr>
          <w:szCs w:val="24"/>
        </w:rPr>
        <w:t xml:space="preserve"> znalo pouze 9,18% ze všech respondentů.</w:t>
      </w:r>
    </w:p>
    <w:p w:rsidR="007F363D" w:rsidRPr="004D0CD0" w:rsidRDefault="008B1FAB" w:rsidP="007F363D">
      <w:pPr>
        <w:spacing w:after="0"/>
        <w:rPr>
          <w:sz w:val="22"/>
          <w:szCs w:val="24"/>
        </w:rPr>
      </w:pPr>
      <w:r>
        <w:rPr>
          <w:sz w:val="22"/>
          <w:szCs w:val="24"/>
        </w:rPr>
        <w:t xml:space="preserve">Graf </w:t>
      </w:r>
      <w:r w:rsidR="007F363D">
        <w:rPr>
          <w:sz w:val="22"/>
          <w:szCs w:val="24"/>
        </w:rPr>
        <w:t>4</w:t>
      </w:r>
      <w:r w:rsidR="007F363D" w:rsidRPr="004D0CD0">
        <w:rPr>
          <w:sz w:val="22"/>
          <w:szCs w:val="24"/>
        </w:rPr>
        <w:t xml:space="preserve"> </w:t>
      </w:r>
      <w:r w:rsidR="007F363D">
        <w:rPr>
          <w:sz w:val="22"/>
          <w:szCs w:val="24"/>
        </w:rPr>
        <w:t>Hledanost konkrétních kampaní</w:t>
      </w:r>
    </w:p>
    <w:p w:rsidR="007F363D" w:rsidRDefault="007F363D" w:rsidP="007F363D">
      <w:pPr>
        <w:spacing w:after="0"/>
        <w:rPr>
          <w:szCs w:val="24"/>
        </w:rPr>
      </w:pPr>
      <w:r>
        <w:rPr>
          <w:noProof/>
          <w:szCs w:val="24"/>
        </w:rPr>
        <w:drawing>
          <wp:inline distT="0" distB="0" distL="0" distR="0">
            <wp:extent cx="5400421" cy="2375154"/>
            <wp:effectExtent l="12192" t="6096" r="7112" b="0"/>
            <wp:docPr id="3"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F363D" w:rsidRPr="008E14BA" w:rsidRDefault="007F363D" w:rsidP="007F363D">
      <w:pPr>
        <w:rPr>
          <w:sz w:val="22"/>
          <w:szCs w:val="24"/>
        </w:rPr>
      </w:pPr>
      <w:r w:rsidRPr="008E14BA">
        <w:rPr>
          <w:sz w:val="22"/>
          <w:szCs w:val="24"/>
        </w:rPr>
        <w:t>Zdroj: vlastní zpracování</w:t>
      </w:r>
    </w:p>
    <w:p w:rsidR="007F363D" w:rsidRPr="008E14BA" w:rsidRDefault="008B1FAB" w:rsidP="007F363D">
      <w:pPr>
        <w:spacing w:after="0"/>
        <w:rPr>
          <w:sz w:val="22"/>
          <w:szCs w:val="24"/>
        </w:rPr>
      </w:pPr>
      <w:r>
        <w:rPr>
          <w:sz w:val="22"/>
          <w:szCs w:val="24"/>
        </w:rPr>
        <w:t xml:space="preserve">Tabulka </w:t>
      </w:r>
      <w:r w:rsidR="00086BBC">
        <w:rPr>
          <w:sz w:val="22"/>
          <w:szCs w:val="24"/>
        </w:rPr>
        <w:t xml:space="preserve">3 </w:t>
      </w:r>
      <w:r w:rsidR="007F363D">
        <w:rPr>
          <w:sz w:val="22"/>
          <w:szCs w:val="24"/>
        </w:rPr>
        <w:t>Hledanost konkrétních kampaní</w:t>
      </w:r>
    </w:p>
    <w:tbl>
      <w:tblPr>
        <w:tblW w:w="4743" w:type="dxa"/>
        <w:tblInd w:w="65" w:type="dxa"/>
        <w:tblCellMar>
          <w:left w:w="70" w:type="dxa"/>
          <w:right w:w="70" w:type="dxa"/>
        </w:tblCellMar>
        <w:tblLook w:val="04A0"/>
      </w:tblPr>
      <w:tblGrid>
        <w:gridCol w:w="1714"/>
        <w:gridCol w:w="1918"/>
        <w:gridCol w:w="1111"/>
      </w:tblGrid>
      <w:tr w:rsidR="007F363D" w:rsidRPr="008E14BA" w:rsidTr="00D7249A">
        <w:trPr>
          <w:trHeight w:val="300"/>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ČETNOST DOTAZŮ</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 znalost</w:t>
            </w:r>
          </w:p>
        </w:tc>
      </w:tr>
      <w:tr w:rsidR="007F363D"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skutečný dárek</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3 668</w:t>
            </w:r>
          </w:p>
        </w:tc>
        <w:tc>
          <w:tcPr>
            <w:tcW w:w="1111"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22,96</w:t>
            </w:r>
          </w:p>
        </w:tc>
      </w:tr>
      <w:tr w:rsidR="007F363D"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rok jinak</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921</w:t>
            </w:r>
          </w:p>
        </w:tc>
        <w:tc>
          <w:tcPr>
            <w:tcW w:w="1111"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21,94</w:t>
            </w:r>
          </w:p>
        </w:tc>
      </w:tr>
      <w:tr w:rsidR="007F363D"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Česko čte dětem</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846</w:t>
            </w:r>
          </w:p>
        </w:tc>
        <w:tc>
          <w:tcPr>
            <w:tcW w:w="1111"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24,49</w:t>
            </w:r>
          </w:p>
        </w:tc>
      </w:tr>
      <w:tr w:rsidR="007F363D"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máš to za pár</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13</w:t>
            </w:r>
          </w:p>
        </w:tc>
        <w:tc>
          <w:tcPr>
            <w:tcW w:w="1111"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9,18</w:t>
            </w:r>
          </w:p>
        </w:tc>
      </w:tr>
    </w:tbl>
    <w:p w:rsidR="007F363D" w:rsidRDefault="007F363D" w:rsidP="007F363D">
      <w:pPr>
        <w:rPr>
          <w:sz w:val="22"/>
          <w:szCs w:val="24"/>
        </w:rPr>
      </w:pPr>
      <w:r w:rsidRPr="008E14BA">
        <w:rPr>
          <w:sz w:val="22"/>
          <w:szCs w:val="24"/>
        </w:rPr>
        <w:t>Zdroj: vlastní zpracování</w:t>
      </w:r>
    </w:p>
    <w:p w:rsidR="007F363D" w:rsidRPr="00A20864" w:rsidRDefault="007F363D" w:rsidP="007F363D">
      <w:pPr>
        <w:rPr>
          <w:szCs w:val="24"/>
        </w:rPr>
      </w:pPr>
      <w:r>
        <w:rPr>
          <w:szCs w:val="24"/>
        </w:rPr>
        <w:lastRenderedPageBreak/>
        <w:t>Související témata sociální reklamy byla vybrána na z</w:t>
      </w:r>
      <w:r w:rsidR="00157350">
        <w:rPr>
          <w:szCs w:val="24"/>
        </w:rPr>
        <w:t>ákladě teoretické části práce a </w:t>
      </w:r>
      <w:r>
        <w:rPr>
          <w:szCs w:val="24"/>
        </w:rPr>
        <w:t xml:space="preserve">konkrétních soutěží sociální reklamy. </w:t>
      </w:r>
      <w:r w:rsidR="009A5DA2">
        <w:rPr>
          <w:szCs w:val="24"/>
        </w:rPr>
        <w:t xml:space="preserve">Tyto údaje jsou zaznamenány v níže uvedené tabulce 4 a grafu 5. </w:t>
      </w:r>
      <w:r>
        <w:rPr>
          <w:szCs w:val="24"/>
        </w:rPr>
        <w:t>V největším vyhledávaném zastoupení jsou zde neziskové organizace a s nulovou četností vyhledávaných dotazů soutěž žihadlo. Sociální reklama jako ústřední téma práce je zastoupena četností vyhledávaného dotazu pouze 170.</w:t>
      </w:r>
      <w:r w:rsidR="009A5DA2">
        <w:rPr>
          <w:szCs w:val="24"/>
        </w:rPr>
        <w:t xml:space="preserve"> </w:t>
      </w:r>
    </w:p>
    <w:p w:rsidR="007F363D" w:rsidRPr="004D0CD0" w:rsidRDefault="007F363D" w:rsidP="007F363D">
      <w:pPr>
        <w:spacing w:after="0"/>
        <w:rPr>
          <w:sz w:val="22"/>
          <w:szCs w:val="24"/>
        </w:rPr>
      </w:pPr>
      <w:r w:rsidRPr="004D0CD0">
        <w:rPr>
          <w:sz w:val="22"/>
          <w:szCs w:val="24"/>
        </w:rPr>
        <w:t>G</w:t>
      </w:r>
      <w:r w:rsidR="008B1FAB">
        <w:rPr>
          <w:sz w:val="22"/>
          <w:szCs w:val="24"/>
        </w:rPr>
        <w:t xml:space="preserve">raf </w:t>
      </w:r>
      <w:r>
        <w:rPr>
          <w:sz w:val="22"/>
          <w:szCs w:val="24"/>
        </w:rPr>
        <w:t>5</w:t>
      </w:r>
      <w:r w:rsidRPr="004D0CD0">
        <w:rPr>
          <w:sz w:val="22"/>
          <w:szCs w:val="24"/>
        </w:rPr>
        <w:t xml:space="preserve"> </w:t>
      </w:r>
      <w:r>
        <w:rPr>
          <w:sz w:val="22"/>
          <w:szCs w:val="24"/>
        </w:rPr>
        <w:t>Související témata sociální reklamy</w:t>
      </w:r>
    </w:p>
    <w:p w:rsidR="007F363D" w:rsidRDefault="007F363D" w:rsidP="007F363D">
      <w:pPr>
        <w:spacing w:after="0"/>
        <w:rPr>
          <w:szCs w:val="24"/>
        </w:rPr>
      </w:pPr>
      <w:r>
        <w:rPr>
          <w:noProof/>
          <w:szCs w:val="24"/>
        </w:rPr>
        <w:drawing>
          <wp:inline distT="0" distB="0" distL="0" distR="0">
            <wp:extent cx="4936998" cy="2746629"/>
            <wp:effectExtent l="12192" t="6096" r="3810" b="0"/>
            <wp:docPr id="5"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F363D" w:rsidRPr="008E14BA" w:rsidRDefault="007F363D" w:rsidP="007F363D">
      <w:pPr>
        <w:rPr>
          <w:sz w:val="22"/>
          <w:szCs w:val="24"/>
        </w:rPr>
      </w:pPr>
      <w:r w:rsidRPr="008E14BA">
        <w:rPr>
          <w:sz w:val="22"/>
          <w:szCs w:val="24"/>
        </w:rPr>
        <w:t>Zdroj: vlastní zpracování</w:t>
      </w:r>
    </w:p>
    <w:p w:rsidR="007F363D" w:rsidRPr="008E14BA" w:rsidRDefault="008B1FAB" w:rsidP="007F363D">
      <w:pPr>
        <w:spacing w:after="0"/>
        <w:rPr>
          <w:sz w:val="22"/>
          <w:szCs w:val="24"/>
        </w:rPr>
      </w:pPr>
      <w:r>
        <w:rPr>
          <w:sz w:val="22"/>
          <w:szCs w:val="24"/>
        </w:rPr>
        <w:t xml:space="preserve">Tabulka </w:t>
      </w:r>
      <w:r w:rsidR="00086BBC">
        <w:rPr>
          <w:sz w:val="22"/>
          <w:szCs w:val="24"/>
        </w:rPr>
        <w:t>4</w:t>
      </w:r>
      <w:r w:rsidR="007F363D" w:rsidRPr="008E14BA">
        <w:rPr>
          <w:sz w:val="22"/>
          <w:szCs w:val="24"/>
        </w:rPr>
        <w:t xml:space="preserve"> </w:t>
      </w:r>
      <w:r w:rsidR="007F363D">
        <w:rPr>
          <w:sz w:val="22"/>
          <w:szCs w:val="24"/>
        </w:rPr>
        <w:t>Související témata sociální reklamy</w:t>
      </w:r>
    </w:p>
    <w:tbl>
      <w:tblPr>
        <w:tblW w:w="4018" w:type="dxa"/>
        <w:tblInd w:w="65" w:type="dxa"/>
        <w:tblCellMar>
          <w:left w:w="70" w:type="dxa"/>
          <w:right w:w="70" w:type="dxa"/>
        </w:tblCellMar>
        <w:tblLook w:val="04A0"/>
      </w:tblPr>
      <w:tblGrid>
        <w:gridCol w:w="2100"/>
        <w:gridCol w:w="1918"/>
      </w:tblGrid>
      <w:tr w:rsidR="007F363D" w:rsidRPr="008E14BA" w:rsidTr="00D7249A">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ČETNOST DOTAZŮ</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neziskové organizace</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13 804</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proofErr w:type="spellStart"/>
            <w:r w:rsidRPr="008E14BA">
              <w:rPr>
                <w:rFonts w:ascii="Calibri" w:hAnsi="Calibri" w:cs="Calibri"/>
                <w:color w:val="000000"/>
                <w:sz w:val="22"/>
                <w:szCs w:val="22"/>
              </w:rPr>
              <w:t>neziskovky</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10 195</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neziskovky.cz</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7 493</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sociální marketing</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1 224</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proofErr w:type="spellStart"/>
            <w:r w:rsidRPr="008E14BA">
              <w:rPr>
                <w:rFonts w:ascii="Calibri" w:hAnsi="Calibri" w:cs="Calibri"/>
                <w:color w:val="000000"/>
                <w:sz w:val="22"/>
                <w:szCs w:val="22"/>
              </w:rPr>
              <w:t>effie</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267</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sociální reklama</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170</w:t>
            </w:r>
          </w:p>
        </w:tc>
      </w:tr>
      <w:tr w:rsidR="007F363D"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soutěž žihadlo</w:t>
            </w:r>
          </w:p>
        </w:tc>
        <w:tc>
          <w:tcPr>
            <w:tcW w:w="1918" w:type="dxa"/>
            <w:tcBorders>
              <w:top w:val="nil"/>
              <w:left w:val="nil"/>
              <w:bottom w:val="single" w:sz="4" w:space="0" w:color="auto"/>
              <w:right w:val="single" w:sz="4" w:space="0" w:color="auto"/>
            </w:tcBorders>
            <w:shd w:val="clear" w:color="auto" w:fill="auto"/>
            <w:noWrap/>
            <w:vAlign w:val="bottom"/>
            <w:hideMark/>
          </w:tcPr>
          <w:p w:rsidR="007F363D" w:rsidRPr="008E14BA" w:rsidRDefault="007F363D"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0</w:t>
            </w:r>
          </w:p>
        </w:tc>
      </w:tr>
    </w:tbl>
    <w:p w:rsidR="007F363D" w:rsidRPr="008E14BA" w:rsidRDefault="007F363D" w:rsidP="007F363D">
      <w:pPr>
        <w:rPr>
          <w:sz w:val="22"/>
          <w:szCs w:val="24"/>
        </w:rPr>
      </w:pPr>
      <w:r w:rsidRPr="008E14BA">
        <w:rPr>
          <w:sz w:val="22"/>
          <w:szCs w:val="24"/>
        </w:rPr>
        <w:t>Zdroj: vlastní zpracování</w:t>
      </w:r>
    </w:p>
    <w:p w:rsidR="00853D30" w:rsidRDefault="007F363D" w:rsidP="008B1FAB">
      <w:r>
        <w:rPr>
          <w:szCs w:val="24"/>
        </w:rPr>
        <w:t>Na základě výsledků šetření jsou vyvozeny závěry, které korespondují s tématem práce a provedeným dotazníkovým průzkumem. Tyto poznatky jsou demonstrovány v závěru práce, kde se přímo vztahují ke zkoumané problematice sociální reklamy a reklamy neziskových organizací.</w:t>
      </w:r>
    </w:p>
    <w:p w:rsidR="0090746E" w:rsidRDefault="0090746E" w:rsidP="009A0DBC">
      <w:pPr>
        <w:pStyle w:val="Nadpis1"/>
      </w:pPr>
      <w:bookmarkStart w:id="34" w:name="_Toc373493313"/>
      <w:r w:rsidRPr="0090746E">
        <w:lastRenderedPageBreak/>
        <w:t>Závěr</w:t>
      </w:r>
      <w:bookmarkEnd w:id="34"/>
    </w:p>
    <w:p w:rsidR="007F363D" w:rsidRPr="00367717" w:rsidRDefault="007F363D" w:rsidP="007F363D">
      <w:r w:rsidRPr="00E20AE0">
        <w:t xml:space="preserve">Cílem bakalářské práce bylo na teoretické rovině popsat základní pojmy z oblasti sociálního marketingu, sociální reklamy a reklamy neziskových organizací. Cílem praktické části práce bylo provézt průzkum, zdali veřejnost vůbec reaguje na sociální reklamu, a to konkrétně v těchto dílčích </w:t>
      </w:r>
      <w:r>
        <w:t>cílech</w:t>
      </w:r>
      <w:r w:rsidRPr="00E20AE0">
        <w:t>:</w:t>
      </w:r>
      <w:r w:rsidRPr="00EF7B8F">
        <w:t xml:space="preserve"> </w:t>
      </w:r>
    </w:p>
    <w:p w:rsidR="007F363D" w:rsidRPr="00367717" w:rsidRDefault="007F363D" w:rsidP="00B21FAE">
      <w:pPr>
        <w:pStyle w:val="Odstavecseseznamem"/>
        <w:numPr>
          <w:ilvl w:val="0"/>
          <w:numId w:val="9"/>
        </w:numPr>
      </w:pPr>
      <w:r>
        <w:t>jakou konkrétní tematickou oblast</w:t>
      </w:r>
      <w:r w:rsidRPr="00367717">
        <w:t xml:space="preserve"> si veřejnost spojuje se sociální reklamou</w:t>
      </w:r>
      <w:r>
        <w:t>;</w:t>
      </w:r>
    </w:p>
    <w:p w:rsidR="007F363D" w:rsidRPr="00367717" w:rsidRDefault="007F363D" w:rsidP="00B21FAE">
      <w:pPr>
        <w:pStyle w:val="Odstavecseseznamem"/>
        <w:numPr>
          <w:ilvl w:val="0"/>
          <w:numId w:val="9"/>
        </w:numPr>
      </w:pPr>
      <w:r>
        <w:t>j</w:t>
      </w:r>
      <w:r w:rsidRPr="00367717">
        <w:t>estli respondenti finančně přispěli na sociální reklamu v</w:t>
      </w:r>
      <w:r>
        <w:t> </w:t>
      </w:r>
      <w:r w:rsidRPr="00367717">
        <w:t>posledním roce</w:t>
      </w:r>
      <w:r>
        <w:t>;</w:t>
      </w:r>
    </w:p>
    <w:p w:rsidR="007F363D" w:rsidRDefault="007F363D" w:rsidP="00B21FAE">
      <w:pPr>
        <w:pStyle w:val="Odstavecseseznamem"/>
        <w:numPr>
          <w:ilvl w:val="0"/>
          <w:numId w:val="9"/>
        </w:numPr>
      </w:pPr>
      <w:r>
        <w:t>které</w:t>
      </w:r>
      <w:r w:rsidRPr="00367717">
        <w:t xml:space="preserve"> konkrétní médium má největší vliv na </w:t>
      </w:r>
      <w:r w:rsidR="005B77F5">
        <w:t>zapojení veřejnosti;</w:t>
      </w:r>
    </w:p>
    <w:p w:rsidR="007F363D" w:rsidRDefault="007F363D" w:rsidP="00B21FAE">
      <w:pPr>
        <w:pStyle w:val="Odstavecseseznamem"/>
        <w:numPr>
          <w:ilvl w:val="0"/>
          <w:numId w:val="9"/>
        </w:numPr>
      </w:pPr>
      <w:r>
        <w:t>v</w:t>
      </w:r>
      <w:r w:rsidRPr="00367717">
        <w:t xml:space="preserve"> jaké míře jsou </w:t>
      </w:r>
      <w:r>
        <w:t xml:space="preserve">vítězné </w:t>
      </w:r>
      <w:r w:rsidRPr="00367717">
        <w:t xml:space="preserve">kampaně sociální reklamy soutěže Žihadlo a soutěže </w:t>
      </w:r>
      <w:proofErr w:type="spellStart"/>
      <w:r w:rsidRPr="00367717">
        <w:t>Effie</w:t>
      </w:r>
      <w:proofErr w:type="spellEnd"/>
      <w:r w:rsidRPr="00367717">
        <w:t xml:space="preserve"> v povědomí respondentů</w:t>
      </w:r>
      <w:r>
        <w:t>.</w:t>
      </w:r>
      <w:r>
        <w:tab/>
      </w:r>
    </w:p>
    <w:p w:rsidR="007F363D" w:rsidRDefault="007F363D" w:rsidP="007F363D">
      <w:r>
        <w:t>Témata si autorka vymezila na základě studia odborné literatury. Nejvíce jmenována byla v průzkumu</w:t>
      </w:r>
      <w:r w:rsidRPr="00E20AE0">
        <w:t xml:space="preserve"> pomoc potřebným a ochrana zdraví a zdravý životní styl. Ve chvíli, kdy si respondenti měli vybavit konkrétní reklamní kampaň, kterou viděli, nebo si ji jasně vybavili, bylo zde zastoupeno nejvíce téma pomoci potřebným, což sice odpovídá původním preferencím respondentů, nicméně na druhém místě se objevilo téma bezpečnosti. Konkrétně byla nejvíce zmiňována četnost výskytu dopravních nehod (BESIP a kampaň Nemyslíš, zaplatíš). Autorka v tomto ohledu zvažuje jako řešení analýzu těchto témat, jelikož dle preferencí by lidé uvítali sociální reklamu také na témata ochrany zdraví a zdravého životního stylu nebo ochrany životního prostředí, avšak na základě průzkumu si konkrétní kampaně tohoto charakteru téměř nevybavují. Zde by autorka doporučila agenturám více propracovat takto zaměřené kampaně a</w:t>
      </w:r>
      <w:r w:rsidR="00157350">
        <w:t> </w:t>
      </w:r>
      <w:r w:rsidRPr="00E20AE0">
        <w:t>zvýšit jejich zapamatovatelnost.</w:t>
      </w:r>
    </w:p>
    <w:p w:rsidR="007F363D" w:rsidRDefault="007F363D" w:rsidP="007F363D">
      <w:r>
        <w:t>A</w:t>
      </w:r>
      <w:r w:rsidRPr="00E20AE0">
        <w:t xml:space="preserve">utorka zkoumala, zdali respondenti přispěli na nějakou sociální kampaň. Z celkového počtu respondentů dotazníku to bylo cca 33%. Dalo by se tedy z výsledku šetření předpokládat, že třetina lidí přispívá v případě sociální reklamy. Autorka takto pozitivní výsledek z průzkumu neočekávala, a za předpokladu, že respondenti odpovídali pravdivě, ji tento výsledek příjemně překvapil. Dle dalšího šetření vyplynulo, že lidé nejčastěji přispívají částkou v rozmezí 101 – 500 Kč. Na základě tohoto zjištění by </w:t>
      </w:r>
      <w:r w:rsidRPr="00E20AE0">
        <w:lastRenderedPageBreak/>
        <w:t xml:space="preserve">autorka doporučila inovovat možnosti příspěvku např. v oblasti dárcovských </w:t>
      </w:r>
      <w:proofErr w:type="spellStart"/>
      <w:r w:rsidRPr="00E20AE0">
        <w:t>sms</w:t>
      </w:r>
      <w:proofErr w:type="spellEnd"/>
      <w:r w:rsidRPr="00E20AE0">
        <w:t xml:space="preserve">, kde by si lidé mohli zvolit konkrétní částku příspěvku a to na stupnici 100 Kč, 150 Kč atd. </w:t>
      </w:r>
    </w:p>
    <w:p w:rsidR="007F363D" w:rsidRPr="00E20AE0" w:rsidRDefault="007F363D" w:rsidP="007F363D">
      <w:r w:rsidRPr="00E20AE0">
        <w:t>V oblasti médií, která ovlivnila respondenty k příspěvku, zcela jednoznačně vede televize a to v celkovém zastoupení 37,5% a internet 20,3%. V případě televize jako masového média spatřuje autorka vývoj v této oblasti za poměrně omezený, vzhledem k velmi drahým reklamním prostorům. Naopak v případě internetu vidí v oblasti sociální reklamy obrovský potenciál, jelikož reklamní prostor na internetu je relativně levný oproti reklamnímu prostoru v televizi a zároveň předpokládá interakci s online uživatelem. Právě tato interakce by mohla přivést výrazně více dárců a přispěvatelů v oblasti problematiky, kterou řeší právě sociální reklama. Na základě tohoto předpokladu provedla autorka analýzu hledanosti jednotlivých témat na internetu (konkrétně na portálu Seznam.</w:t>
      </w:r>
      <w:proofErr w:type="spellStart"/>
      <w:r w:rsidRPr="00E20AE0">
        <w:t>cz</w:t>
      </w:r>
      <w:proofErr w:type="spellEnd"/>
      <w:r w:rsidRPr="00E20AE0">
        <w:t xml:space="preserve">) ve spojitosti se sociální reklamou a došla k několika závěrům. Hledanost klíčových slov  v období </w:t>
      </w:r>
      <w:r w:rsidR="009A5DA2" w:rsidRPr="00E20AE0">
        <w:t>1. 11. 2012</w:t>
      </w:r>
      <w:r w:rsidRPr="00E20AE0">
        <w:t xml:space="preserve"> – </w:t>
      </w:r>
      <w:r w:rsidR="009A5DA2" w:rsidRPr="00E20AE0">
        <w:t>30. 10. 2013</w:t>
      </w:r>
      <w:r w:rsidRPr="00E20AE0">
        <w:t xml:space="preserve"> byla v jednotlivých oblastech následující:</w:t>
      </w:r>
    </w:p>
    <w:p w:rsidR="007F363D" w:rsidRPr="00E20AE0" w:rsidRDefault="007F363D" w:rsidP="007F363D">
      <w:r w:rsidRPr="00E20AE0">
        <w:t>V oblasti témat sociální reklamy byla nejvíce zadávána klíčová slova ochrana zdraví a</w:t>
      </w:r>
      <w:r w:rsidR="00157350">
        <w:t> </w:t>
      </w:r>
      <w:r w:rsidRPr="00E20AE0">
        <w:t xml:space="preserve">zdravý životní styl a to konkrétně 48 192 v daném časovém úseku. Vzhledem k preferencím respondentů by autorka opět upozornila na nutnost věnovat se tomuto tématu v sociálních kampaních více a propracovaněji. </w:t>
      </w:r>
    </w:p>
    <w:p w:rsidR="007F363D" w:rsidRPr="00E20AE0" w:rsidRDefault="007F363D" w:rsidP="007F363D">
      <w:r w:rsidRPr="00E20AE0">
        <w:t>V oblasti spontánního vybavení si konkrétní reklamy respondenti nejčastěji uváděli U</w:t>
      </w:r>
      <w:r w:rsidR="00935889">
        <w:t xml:space="preserve">NICEF </w:t>
      </w:r>
      <w:r w:rsidRPr="00E20AE0">
        <w:t>a to v četnosti 20 665 za dané období. Tento jev spatřuje autorka za pochopitelný, jelikož se jedná o nadnárodní organizaci s propracovanou komunikací oproti menším kampaním.</w:t>
      </w:r>
    </w:p>
    <w:p w:rsidR="007F363D" w:rsidRPr="00E20AE0" w:rsidRDefault="007F363D" w:rsidP="007F363D">
      <w:r w:rsidRPr="00E20AE0">
        <w:t>Hledanost konkrétních kampaní opět překvapila, jelikož jako neh</w:t>
      </w:r>
      <w:r>
        <w:t xml:space="preserve">ledanější se jevila kampaň </w:t>
      </w:r>
      <w:r w:rsidR="00935889">
        <w:t>„</w:t>
      </w:r>
      <w:r>
        <w:t>S</w:t>
      </w:r>
      <w:r w:rsidRPr="00E20AE0">
        <w:t>kutečný dárek pro Afriku</w:t>
      </w:r>
      <w:r w:rsidR="00935889">
        <w:t>“</w:t>
      </w:r>
      <w:r w:rsidRPr="00E20AE0">
        <w:t>, kdy výrazně převyšovala spontánn</w:t>
      </w:r>
      <w:r>
        <w:t xml:space="preserve">ě nejznámější kampaň z výběru </w:t>
      </w:r>
      <w:r w:rsidR="00935889">
        <w:t>„</w:t>
      </w:r>
      <w:r>
        <w:t>Celé Česko čte dětem</w:t>
      </w:r>
      <w:r w:rsidR="00935889">
        <w:t>“</w:t>
      </w:r>
      <w:r w:rsidRPr="00E20AE0">
        <w:t>. Skutečný dárek nabyl za rok počet vyhledávání 3 668.</w:t>
      </w:r>
    </w:p>
    <w:p w:rsidR="007F363D" w:rsidRDefault="007F363D" w:rsidP="007F363D">
      <w:r w:rsidRPr="00E20AE0">
        <w:t xml:space="preserve">Související témata si autorka vybrala na základě teoretické části, kdy řešila obecnou problematiku a definice. Zde byl nejčetnější výskyt dotazů na slovo neziskové organizace, a to v četnosti 13 804 vyhledávání v daném období. Oproti tomu slova jako </w:t>
      </w:r>
      <w:r w:rsidRPr="00E20AE0">
        <w:lastRenderedPageBreak/>
        <w:t xml:space="preserve">sociální reklama téměř nikdo nevyhledával. Zde by autorka volila cestu komunikace na základě klíčových slov, např. formou PPC kampaní nebo </w:t>
      </w:r>
      <w:proofErr w:type="spellStart"/>
      <w:r w:rsidRPr="00E20AE0">
        <w:t>linkbuildingu</w:t>
      </w:r>
      <w:proofErr w:type="spellEnd"/>
      <w:r w:rsidRPr="00E20AE0">
        <w:t xml:space="preserve">. </w:t>
      </w:r>
      <w:r>
        <w:t>Naopak by se nesnažila o</w:t>
      </w:r>
      <w:r w:rsidRPr="00E20AE0">
        <w:t xml:space="preserve"> osvětu v rámci zvýšení vyhledávání slova sociální reklama, ale soustředila by se spíše na témata kontextově související (pomoc, charita, zdravý životní styl).</w:t>
      </w:r>
    </w:p>
    <w:p w:rsidR="007F363D" w:rsidRPr="00E20AE0" w:rsidRDefault="007F363D" w:rsidP="007F363D">
      <w:r w:rsidRPr="00E20AE0">
        <w:t xml:space="preserve">Pro průzkum povědomí o sociálních kampaních byly vybrány nejlépe oceňované kampaně v ČR v letech 2011 – 2013. Tento výběr byl proveden prostřednictvím výsledků nejprestižnějších soutěží v oblasti reklamy a sociální reklamy a to konkrétně </w:t>
      </w:r>
      <w:proofErr w:type="spellStart"/>
      <w:r w:rsidRPr="00E20AE0">
        <w:t>Effie</w:t>
      </w:r>
      <w:proofErr w:type="spellEnd"/>
      <w:r w:rsidRPr="00E20AE0">
        <w:t xml:space="preserve"> </w:t>
      </w:r>
      <w:proofErr w:type="spellStart"/>
      <w:r w:rsidRPr="00E20AE0">
        <w:t>Awards</w:t>
      </w:r>
      <w:proofErr w:type="spellEnd"/>
      <w:r w:rsidRPr="00E20AE0">
        <w:t xml:space="preserve"> a Žihadlo roku.  Do dotazníkovéh</w:t>
      </w:r>
      <w:r>
        <w:t>o šetření bylo zařazeno celkem p</w:t>
      </w:r>
      <w:r w:rsidRPr="00E20AE0">
        <w:t>ě</w:t>
      </w:r>
      <w:r>
        <w:t>t</w:t>
      </w:r>
      <w:r w:rsidRPr="00E20AE0">
        <w:t xml:space="preserve"> kampaní. </w:t>
      </w:r>
      <w:r>
        <w:t>Dv</w:t>
      </w:r>
      <w:r w:rsidRPr="00E20AE0">
        <w:t>ě</w:t>
      </w:r>
      <w:r>
        <w:t xml:space="preserve"> z nich</w:t>
      </w:r>
      <w:r w:rsidRPr="00E20AE0">
        <w:t xml:space="preserve"> ze soutěže </w:t>
      </w:r>
      <w:proofErr w:type="spellStart"/>
      <w:r w:rsidRPr="00E20AE0">
        <w:t>Effie</w:t>
      </w:r>
      <w:proofErr w:type="spellEnd"/>
      <w:r w:rsidRPr="00E20AE0">
        <w:t xml:space="preserve"> (</w:t>
      </w:r>
      <w:r w:rsidR="00935889">
        <w:t>„</w:t>
      </w:r>
      <w:r w:rsidRPr="00E20AE0">
        <w:t>Máš to za pár</w:t>
      </w:r>
      <w:r w:rsidR="00935889">
        <w:t>“</w:t>
      </w:r>
      <w:r w:rsidRPr="00E20AE0">
        <w:t xml:space="preserve"> a </w:t>
      </w:r>
      <w:r w:rsidR="00935889">
        <w:t>„</w:t>
      </w:r>
      <w:r w:rsidRPr="00E20AE0">
        <w:t>Na Vánoce let</w:t>
      </w:r>
      <w:r>
        <w:t>í skutečné dárky do Afriky</w:t>
      </w:r>
      <w:r w:rsidR="00935889">
        <w:t>“</w:t>
      </w:r>
      <w:r>
        <w:t>) a t</w:t>
      </w:r>
      <w:r w:rsidRPr="00E20AE0">
        <w:t>ř</w:t>
      </w:r>
      <w:r>
        <w:t xml:space="preserve">i </w:t>
      </w:r>
      <w:r w:rsidRPr="00E20AE0">
        <w:t>ze soutěže žihadlo (</w:t>
      </w:r>
      <w:r w:rsidR="00935889">
        <w:t>„</w:t>
      </w:r>
      <w:r w:rsidRPr="00E20AE0">
        <w:t>Rok jinak</w:t>
      </w:r>
      <w:r w:rsidR="00935889">
        <w:t>“</w:t>
      </w:r>
      <w:r w:rsidRPr="00E20AE0">
        <w:t xml:space="preserve"> a </w:t>
      </w:r>
      <w:r w:rsidR="00935889">
        <w:t>„</w:t>
      </w:r>
      <w:r w:rsidRPr="00E20AE0">
        <w:t>Celé Česko čte dětem</w:t>
      </w:r>
      <w:r w:rsidR="00935889">
        <w:t>“</w:t>
      </w:r>
      <w:r w:rsidRPr="00E20AE0">
        <w:t xml:space="preserve"> – ve dvou modifikacích, pro tisk a TV spot). Nejúspěšnější v povědomí respondent</w:t>
      </w:r>
      <w:r>
        <w:t xml:space="preserve">ů byla v daném průzkumu kampaň </w:t>
      </w:r>
      <w:r w:rsidR="00935889">
        <w:t>„</w:t>
      </w:r>
      <w:r>
        <w:t>Celé Česko čte dětem</w:t>
      </w:r>
      <w:r w:rsidR="00935889">
        <w:t>“</w:t>
      </w:r>
      <w:r w:rsidRPr="00E20AE0">
        <w:t xml:space="preserve"> ve formě TV spotu a paradoxně oproti tom</w:t>
      </w:r>
      <w:r>
        <w:t xml:space="preserve">u nejhůře dopadla také kampaň </w:t>
      </w:r>
      <w:r w:rsidR="00935889">
        <w:t>„</w:t>
      </w:r>
      <w:r>
        <w:t>Celé Česko čte dětem</w:t>
      </w:r>
      <w:r w:rsidR="00935889">
        <w:t>“</w:t>
      </w:r>
      <w:r w:rsidRPr="00E20AE0">
        <w:t xml:space="preserve">, ale tentokrát ve formě inzerce v tisku. Zde autorka spatřuje nepoměr zejména v obrovském dosahu masmédií a v trendu poklesu tiskové inzerce obecně. </w:t>
      </w:r>
    </w:p>
    <w:p w:rsidR="007F363D" w:rsidRDefault="007F363D" w:rsidP="007F363D">
      <w:r>
        <w:t xml:space="preserve">Vzorek respondentů dotazníkového šetření má své limity a nelze jej považovat za zcela ideální. Pro zobecnění výsledku průzkumu by bylo zapotřebí několika násobně většího počtu respondentů. Autorka by doporučila využít pro v takovém případě agenturu. </w:t>
      </w:r>
    </w:p>
    <w:p w:rsidR="007F363D" w:rsidRDefault="007F363D" w:rsidP="007F363D">
      <w:r w:rsidRPr="00E20AE0">
        <w:t>V oblasti sociální reklamy a reklamy</w:t>
      </w:r>
      <w:r>
        <w:t xml:space="preserve"> neziskových organizací shledává</w:t>
      </w:r>
      <w:r w:rsidRPr="00E20AE0">
        <w:t xml:space="preserve"> autorka potenciál zejména v oblasti internetové komunikace, většího zaměření na konkrétní témata a</w:t>
      </w:r>
      <w:r w:rsidR="00157350">
        <w:t> </w:t>
      </w:r>
      <w:r w:rsidRPr="00E20AE0">
        <w:t xml:space="preserve">většího důrazu na zapamatovatelnou </w:t>
      </w:r>
      <w:proofErr w:type="spellStart"/>
      <w:r w:rsidRPr="00E20AE0">
        <w:t>kreativu</w:t>
      </w:r>
      <w:proofErr w:type="spellEnd"/>
      <w:r w:rsidRPr="00E20AE0">
        <w:t xml:space="preserve"> kampaní. Jednoduše řečeno, když si na kampaň nikdo nevzpomene, těžko na základě takového apelu někde přispěje. Proto volme cestu komunikace s co nejpřesnější zpětnou vazbou, např. prostřednictvím online komunikace, aby sociální kampaně skutečně pomáhaly a ne jen někde existovaly!</w:t>
      </w:r>
    </w:p>
    <w:p w:rsidR="00B63578" w:rsidRDefault="00853D30">
      <w:pPr>
        <w:spacing w:after="200" w:line="276" w:lineRule="auto"/>
        <w:jc w:val="left"/>
        <w:sectPr w:rsidR="00B63578" w:rsidSect="0090746E">
          <w:footerReference w:type="default" r:id="rId18"/>
          <w:pgSz w:w="11906" w:h="16838"/>
          <w:pgMar w:top="1418" w:right="1134" w:bottom="1418" w:left="2268" w:header="708" w:footer="708" w:gutter="0"/>
          <w:pgNumType w:start="1"/>
          <w:cols w:space="708"/>
          <w:docGrid w:linePitch="360"/>
        </w:sectPr>
      </w:pPr>
      <w:r>
        <w:br w:type="page"/>
      </w:r>
    </w:p>
    <w:p w:rsidR="0090746E" w:rsidRDefault="0090746E" w:rsidP="009A0DBC">
      <w:pPr>
        <w:pStyle w:val="Nadpis1"/>
        <w:numPr>
          <w:ilvl w:val="0"/>
          <w:numId w:val="0"/>
        </w:numPr>
        <w:ind w:left="360" w:hanging="360"/>
      </w:pPr>
      <w:bookmarkStart w:id="35" w:name="_Toc373493314"/>
      <w:r w:rsidRPr="0090746E">
        <w:lastRenderedPageBreak/>
        <w:t>Literatura</w:t>
      </w:r>
      <w:bookmarkEnd w:id="35"/>
    </w:p>
    <w:p w:rsidR="00CB5F01" w:rsidRPr="007E321F" w:rsidRDefault="00CB5F01" w:rsidP="00CB5F01">
      <w:pPr>
        <w:pStyle w:val="Literatura-text"/>
        <w:rPr>
          <w:b/>
          <w:sz w:val="24"/>
          <w:szCs w:val="24"/>
        </w:rPr>
      </w:pPr>
      <w:r w:rsidRPr="007E321F">
        <w:rPr>
          <w:b/>
          <w:sz w:val="24"/>
          <w:szCs w:val="24"/>
        </w:rPr>
        <w:t>Primární zdroje</w:t>
      </w:r>
    </w:p>
    <w:p w:rsidR="00506FC8" w:rsidRPr="007E321F" w:rsidRDefault="00506FC8" w:rsidP="00506FC8">
      <w:pPr>
        <w:pStyle w:val="Literatura-text"/>
        <w:rPr>
          <w:sz w:val="24"/>
          <w:szCs w:val="24"/>
        </w:rPr>
      </w:pPr>
      <w:r>
        <w:rPr>
          <w:sz w:val="24"/>
          <w:szCs w:val="24"/>
        </w:rPr>
        <w:t>Materiály společnosti Vyplnto.cz viz Přílohy.</w:t>
      </w:r>
    </w:p>
    <w:p w:rsidR="00CB5F01" w:rsidRDefault="00CB5F01" w:rsidP="00CB5F01">
      <w:pPr>
        <w:pStyle w:val="Literatura-text"/>
        <w:rPr>
          <w:sz w:val="24"/>
          <w:szCs w:val="24"/>
        </w:rPr>
      </w:pPr>
      <w:r>
        <w:rPr>
          <w:sz w:val="24"/>
          <w:szCs w:val="24"/>
        </w:rPr>
        <w:t xml:space="preserve">Materiály </w:t>
      </w:r>
      <w:r w:rsidRPr="007E321F">
        <w:rPr>
          <w:sz w:val="24"/>
          <w:szCs w:val="24"/>
        </w:rPr>
        <w:t>společnosti Neziskovky.cz o.p.s. viz Přílohy</w:t>
      </w:r>
      <w:r>
        <w:rPr>
          <w:sz w:val="24"/>
          <w:szCs w:val="24"/>
        </w:rPr>
        <w:t>.</w:t>
      </w:r>
    </w:p>
    <w:p w:rsidR="00CB5F01" w:rsidRDefault="00CB5F01" w:rsidP="00CB5F01">
      <w:pPr>
        <w:pStyle w:val="Literatura-text"/>
        <w:rPr>
          <w:sz w:val="24"/>
          <w:szCs w:val="24"/>
        </w:rPr>
      </w:pPr>
      <w:r>
        <w:rPr>
          <w:sz w:val="24"/>
          <w:szCs w:val="24"/>
        </w:rPr>
        <w:t>Nepublikovatelné materiály společnosti Seznam.</w:t>
      </w:r>
      <w:proofErr w:type="spellStart"/>
      <w:r>
        <w:rPr>
          <w:sz w:val="24"/>
          <w:szCs w:val="24"/>
        </w:rPr>
        <w:t>cz</w:t>
      </w:r>
      <w:proofErr w:type="spellEnd"/>
      <w:r>
        <w:rPr>
          <w:sz w:val="24"/>
          <w:szCs w:val="24"/>
        </w:rPr>
        <w:t xml:space="preserve"> s.r.o.</w:t>
      </w:r>
    </w:p>
    <w:p w:rsidR="00506FC8" w:rsidRPr="007E321F" w:rsidRDefault="00506FC8" w:rsidP="00506FC8">
      <w:pPr>
        <w:jc w:val="left"/>
        <w:rPr>
          <w:szCs w:val="24"/>
        </w:rPr>
      </w:pPr>
      <w:r>
        <w:rPr>
          <w:szCs w:val="24"/>
        </w:rPr>
        <w:t>Rozhovor s Mgr. Barborou VOJKOVSKOU, Ostrava, nar. 1986, Frýdek Místek, 30. 9. 2013.</w:t>
      </w:r>
    </w:p>
    <w:p w:rsidR="00CB5F01" w:rsidRDefault="00CB5F01" w:rsidP="00CB5F01">
      <w:pPr>
        <w:pStyle w:val="Literatura-text"/>
        <w:rPr>
          <w:b/>
          <w:sz w:val="24"/>
          <w:szCs w:val="24"/>
        </w:rPr>
      </w:pPr>
      <w:r w:rsidRPr="007E321F">
        <w:rPr>
          <w:b/>
          <w:sz w:val="24"/>
          <w:szCs w:val="24"/>
        </w:rPr>
        <w:t>Monografie</w:t>
      </w:r>
    </w:p>
    <w:p w:rsidR="00CB5F01" w:rsidRPr="007E321F" w:rsidRDefault="00CB5F01" w:rsidP="00CB5F01">
      <w:pPr>
        <w:rPr>
          <w:noProof/>
          <w:szCs w:val="24"/>
        </w:rPr>
      </w:pPr>
      <w:r w:rsidRPr="007E321F">
        <w:rPr>
          <w:bCs/>
          <w:noProof/>
          <w:szCs w:val="24"/>
        </w:rPr>
        <w:t xml:space="preserve">BAČUVČÍK, R. </w:t>
      </w:r>
      <w:r w:rsidRPr="007E321F">
        <w:rPr>
          <w:i/>
          <w:iCs/>
          <w:noProof/>
          <w:szCs w:val="24"/>
        </w:rPr>
        <w:t xml:space="preserve">Marketing neziskových organizací. </w:t>
      </w:r>
      <w:r w:rsidRPr="007E321F">
        <w:rPr>
          <w:iCs/>
          <w:noProof/>
          <w:szCs w:val="24"/>
        </w:rPr>
        <w:t xml:space="preserve">1. vyd. </w:t>
      </w:r>
      <w:r w:rsidRPr="007E321F">
        <w:rPr>
          <w:noProof/>
          <w:szCs w:val="24"/>
        </w:rPr>
        <w:t>Zlín : Radim Bačuvčík – VeRBuM, 2011. 190 s. ISBN 978-80-87500-01-9.</w:t>
      </w:r>
    </w:p>
    <w:p w:rsidR="00CB5F01" w:rsidRPr="007E321F" w:rsidRDefault="00CB5F01" w:rsidP="00CB5F01">
      <w:pPr>
        <w:rPr>
          <w:szCs w:val="24"/>
        </w:rPr>
      </w:pPr>
      <w:r w:rsidRPr="007E321F">
        <w:rPr>
          <w:szCs w:val="24"/>
        </w:rPr>
        <w:t xml:space="preserve">DRUCKER, Peter F. </w:t>
      </w:r>
      <w:r w:rsidRPr="007E321F">
        <w:rPr>
          <w:i/>
          <w:iCs/>
          <w:szCs w:val="24"/>
        </w:rPr>
        <w:t xml:space="preserve">Řízení neziskových </w:t>
      </w:r>
      <w:proofErr w:type="gramStart"/>
      <w:r w:rsidRPr="007E321F">
        <w:rPr>
          <w:i/>
          <w:iCs/>
          <w:szCs w:val="24"/>
        </w:rPr>
        <w:t>organizací : Praxe</w:t>
      </w:r>
      <w:proofErr w:type="gramEnd"/>
      <w:r w:rsidRPr="007E321F">
        <w:rPr>
          <w:i/>
          <w:iCs/>
          <w:szCs w:val="24"/>
        </w:rPr>
        <w:t xml:space="preserve"> a principy</w:t>
      </w:r>
      <w:r w:rsidR="00157350">
        <w:rPr>
          <w:szCs w:val="24"/>
        </w:rPr>
        <w:t xml:space="preserve">. 1.vyd. </w:t>
      </w:r>
      <w:proofErr w:type="gramStart"/>
      <w:r w:rsidR="00157350">
        <w:rPr>
          <w:szCs w:val="24"/>
        </w:rPr>
        <w:t>Praha </w:t>
      </w:r>
      <w:r w:rsidRPr="007E321F">
        <w:rPr>
          <w:szCs w:val="24"/>
        </w:rPr>
        <w:t>:</w:t>
      </w:r>
      <w:r w:rsidR="00157350">
        <w:rPr>
          <w:szCs w:val="24"/>
        </w:rPr>
        <w:t> </w:t>
      </w:r>
      <w:r w:rsidRPr="007E321F">
        <w:rPr>
          <w:szCs w:val="24"/>
        </w:rPr>
        <w:t>Management</w:t>
      </w:r>
      <w:proofErr w:type="gramEnd"/>
      <w:r w:rsidRPr="007E321F">
        <w:rPr>
          <w:szCs w:val="24"/>
        </w:rPr>
        <w:t xml:space="preserve"> </w:t>
      </w:r>
      <w:proofErr w:type="spellStart"/>
      <w:r w:rsidRPr="007E321F">
        <w:rPr>
          <w:szCs w:val="24"/>
        </w:rPr>
        <w:t>Press</w:t>
      </w:r>
      <w:proofErr w:type="spellEnd"/>
      <w:r w:rsidRPr="007E321F">
        <w:rPr>
          <w:szCs w:val="24"/>
        </w:rPr>
        <w:t>, 1994. 184 s. ISBN 80-856-0338-1.</w:t>
      </w:r>
    </w:p>
    <w:p w:rsidR="00CB5F01" w:rsidRPr="007E321F" w:rsidRDefault="00CB5F01" w:rsidP="00CB5F01">
      <w:pPr>
        <w:rPr>
          <w:noProof/>
          <w:szCs w:val="24"/>
        </w:rPr>
      </w:pPr>
      <w:r w:rsidRPr="007E321F">
        <w:rPr>
          <w:bCs/>
          <w:noProof/>
          <w:szCs w:val="24"/>
        </w:rPr>
        <w:t xml:space="preserve">GAJDUŠKOVÁ, S. </w:t>
      </w:r>
      <w:r w:rsidRPr="007E321F">
        <w:rPr>
          <w:i/>
          <w:noProof/>
          <w:szCs w:val="24"/>
        </w:rPr>
        <w:t>Specifika argumentace v sociální reklamě</w:t>
      </w:r>
      <w:r w:rsidRPr="007E321F">
        <w:rPr>
          <w:noProof/>
          <w:szCs w:val="24"/>
        </w:rPr>
        <w:t xml:space="preserve"> in </w:t>
      </w:r>
      <w:r w:rsidRPr="007E321F">
        <w:rPr>
          <w:i/>
          <w:iCs/>
          <w:noProof/>
          <w:szCs w:val="24"/>
        </w:rPr>
        <w:t xml:space="preserve">Metody a prostředky přesvědčování v masových médiích. </w:t>
      </w:r>
      <w:r w:rsidRPr="007E321F">
        <w:rPr>
          <w:iCs/>
          <w:noProof/>
          <w:szCs w:val="24"/>
        </w:rPr>
        <w:t xml:space="preserve">1. vyd. </w:t>
      </w:r>
      <w:r w:rsidRPr="007E321F">
        <w:rPr>
          <w:noProof/>
          <w:szCs w:val="24"/>
        </w:rPr>
        <w:t>Ostrava : Ostravská Univerzita v Ostravě, Filozofická Fakulta, 2005. 237 s. ISBN 80-7368-101-3</w:t>
      </w:r>
      <w:r w:rsidR="00506FC8">
        <w:rPr>
          <w:noProof/>
          <w:szCs w:val="24"/>
        </w:rPr>
        <w:t>.</w:t>
      </w:r>
    </w:p>
    <w:p w:rsidR="00CB5F01" w:rsidRDefault="00CB5F01" w:rsidP="00CB5F01">
      <w:pPr>
        <w:rPr>
          <w:noProof/>
          <w:szCs w:val="24"/>
        </w:rPr>
      </w:pPr>
      <w:r w:rsidRPr="007E321F">
        <w:rPr>
          <w:bCs/>
          <w:noProof/>
          <w:szCs w:val="24"/>
        </w:rPr>
        <w:t xml:space="preserve">GŐTTLICHOVÁ, M. </w:t>
      </w:r>
      <w:r w:rsidRPr="007E321F">
        <w:rPr>
          <w:i/>
          <w:noProof/>
          <w:szCs w:val="24"/>
        </w:rPr>
        <w:t xml:space="preserve">Masová media a sociální reklama </w:t>
      </w:r>
      <w:r w:rsidRPr="007E321F">
        <w:rPr>
          <w:noProof/>
          <w:szCs w:val="24"/>
        </w:rPr>
        <w:t xml:space="preserve">in </w:t>
      </w:r>
      <w:r w:rsidRPr="007E321F">
        <w:rPr>
          <w:i/>
          <w:iCs/>
          <w:noProof/>
          <w:szCs w:val="24"/>
        </w:rPr>
        <w:t xml:space="preserve">Metody a prostředky přesvědčování v masových médiích. </w:t>
      </w:r>
      <w:r w:rsidRPr="007E321F">
        <w:rPr>
          <w:iCs/>
          <w:noProof/>
          <w:szCs w:val="24"/>
        </w:rPr>
        <w:t xml:space="preserve">1. vyd. </w:t>
      </w:r>
      <w:r w:rsidRPr="007E321F">
        <w:rPr>
          <w:noProof/>
          <w:szCs w:val="24"/>
        </w:rPr>
        <w:t>Ostrava : Ostravská Univerzita v Ostravě, Filozofická Fakulta, 2005. 237 s. ISBN 80-7368-101-3</w:t>
      </w:r>
      <w:r w:rsidR="00506FC8">
        <w:rPr>
          <w:noProof/>
          <w:szCs w:val="24"/>
        </w:rPr>
        <w:t>.</w:t>
      </w:r>
    </w:p>
    <w:p w:rsidR="00F418F0" w:rsidRPr="00506FC8" w:rsidRDefault="00506FC8" w:rsidP="00F418F0">
      <w:pPr>
        <w:pStyle w:val="Bibliografie"/>
        <w:rPr>
          <w:bCs/>
          <w:noProof/>
        </w:rPr>
      </w:pPr>
      <w:r w:rsidRPr="00506FC8">
        <w:rPr>
          <w:bCs/>
          <w:noProof/>
        </w:rPr>
        <w:t>J</w:t>
      </w:r>
      <w:r>
        <w:rPr>
          <w:bCs/>
          <w:noProof/>
        </w:rPr>
        <w:t xml:space="preserve">ANDOUREK, </w:t>
      </w:r>
      <w:r w:rsidRPr="00506FC8">
        <w:rPr>
          <w:bCs/>
          <w:noProof/>
        </w:rPr>
        <w:t xml:space="preserve">J. </w:t>
      </w:r>
      <w:r w:rsidR="00F418F0" w:rsidRPr="00506FC8">
        <w:rPr>
          <w:i/>
          <w:iCs/>
          <w:noProof/>
        </w:rPr>
        <w:t xml:space="preserve">Sociologický slovník. </w:t>
      </w:r>
      <w:r w:rsidR="00F418F0" w:rsidRPr="00506FC8">
        <w:rPr>
          <w:noProof/>
        </w:rPr>
        <w:t>1.vyd. Praha : Portál, 2001. 285</w:t>
      </w:r>
      <w:r w:rsidRPr="00506FC8">
        <w:rPr>
          <w:noProof/>
        </w:rPr>
        <w:t xml:space="preserve"> s</w:t>
      </w:r>
      <w:r w:rsidR="00F418F0" w:rsidRPr="00506FC8">
        <w:rPr>
          <w:noProof/>
        </w:rPr>
        <w:t xml:space="preserve">. </w:t>
      </w:r>
      <w:r w:rsidR="00157350">
        <w:rPr>
          <w:noProof/>
        </w:rPr>
        <w:t xml:space="preserve">       ISBN 80-</w:t>
      </w:r>
      <w:r w:rsidR="00F418F0" w:rsidRPr="00506FC8">
        <w:rPr>
          <w:noProof/>
        </w:rPr>
        <w:t>178-535-0.</w:t>
      </w:r>
    </w:p>
    <w:p w:rsidR="00F418F0" w:rsidRPr="00506FC8" w:rsidRDefault="00506FC8" w:rsidP="00506FC8">
      <w:pPr>
        <w:pStyle w:val="Bibliografie"/>
        <w:rPr>
          <w:noProof/>
        </w:rPr>
      </w:pPr>
      <w:r w:rsidRPr="00506FC8">
        <w:rPr>
          <w:bCs/>
          <w:noProof/>
        </w:rPr>
        <w:t>JURÁŠKOVÁ, O., HORŇÁK, P.</w:t>
      </w:r>
      <w:r w:rsidR="008E2B4D">
        <w:rPr>
          <w:bCs/>
          <w:noProof/>
        </w:rPr>
        <w:t xml:space="preserve"> a kol.</w:t>
      </w:r>
      <w:r w:rsidR="00F418F0" w:rsidRPr="00506FC8">
        <w:rPr>
          <w:noProof/>
        </w:rPr>
        <w:t xml:space="preserve"> </w:t>
      </w:r>
      <w:r w:rsidR="00F418F0" w:rsidRPr="00506FC8">
        <w:rPr>
          <w:i/>
          <w:iCs/>
          <w:noProof/>
        </w:rPr>
        <w:t xml:space="preserve">Velký slovník marketingových komunikací. </w:t>
      </w:r>
      <w:r w:rsidR="00F418F0" w:rsidRPr="00506FC8">
        <w:rPr>
          <w:noProof/>
        </w:rPr>
        <w:t>1.vyd. Praha : Grada publishing, a.s., 2012. 271</w:t>
      </w:r>
      <w:r w:rsidRPr="00506FC8">
        <w:rPr>
          <w:noProof/>
        </w:rPr>
        <w:t xml:space="preserve"> s</w:t>
      </w:r>
      <w:r w:rsidR="00F418F0" w:rsidRPr="00506FC8">
        <w:rPr>
          <w:noProof/>
        </w:rPr>
        <w:t xml:space="preserve">. </w:t>
      </w:r>
      <w:r w:rsidRPr="00506FC8">
        <w:rPr>
          <w:noProof/>
        </w:rPr>
        <w:t xml:space="preserve">ISBN </w:t>
      </w:r>
      <w:r w:rsidR="00F418F0" w:rsidRPr="00506FC8">
        <w:rPr>
          <w:noProof/>
        </w:rPr>
        <w:t>978-80-247-4354-7.</w:t>
      </w:r>
    </w:p>
    <w:p w:rsidR="00CB5F01" w:rsidRDefault="00CB5F01" w:rsidP="00CB5F01">
      <w:pPr>
        <w:rPr>
          <w:noProof/>
          <w:szCs w:val="24"/>
        </w:rPr>
      </w:pPr>
      <w:r w:rsidRPr="007E321F">
        <w:rPr>
          <w:bCs/>
          <w:noProof/>
          <w:szCs w:val="24"/>
        </w:rPr>
        <w:lastRenderedPageBreak/>
        <w:t xml:space="preserve">POTŮČEK, M. </w:t>
      </w:r>
      <w:r w:rsidRPr="007E321F">
        <w:rPr>
          <w:i/>
          <w:iCs/>
          <w:noProof/>
          <w:szCs w:val="24"/>
        </w:rPr>
        <w:t xml:space="preserve">Nejen trh : role trhu, státu a občanského sektoru. </w:t>
      </w:r>
      <w:r w:rsidRPr="007E321F">
        <w:rPr>
          <w:iCs/>
          <w:noProof/>
          <w:szCs w:val="24"/>
        </w:rPr>
        <w:t>1. vyd.</w:t>
      </w:r>
      <w:r w:rsidRPr="007E321F">
        <w:rPr>
          <w:i/>
          <w:iCs/>
          <w:noProof/>
          <w:szCs w:val="24"/>
        </w:rPr>
        <w:t xml:space="preserve"> </w:t>
      </w:r>
      <w:r w:rsidRPr="007E321F">
        <w:rPr>
          <w:noProof/>
          <w:szCs w:val="24"/>
        </w:rPr>
        <w:t>Praha : Sociologické nakladatelství, 1997. 188 s. ISBN 80-85850-26-5.</w:t>
      </w:r>
    </w:p>
    <w:p w:rsidR="00F418F0" w:rsidRDefault="00F418F0" w:rsidP="00F418F0">
      <w:pPr>
        <w:pStyle w:val="Bibliografie"/>
        <w:rPr>
          <w:noProof/>
        </w:rPr>
      </w:pPr>
      <w:r w:rsidRPr="00F418F0">
        <w:rPr>
          <w:bCs/>
          <w:noProof/>
        </w:rPr>
        <w:t xml:space="preserve">REKTOŘÍK, J. </w:t>
      </w:r>
      <w:r>
        <w:rPr>
          <w:i/>
          <w:iCs/>
          <w:noProof/>
        </w:rPr>
        <w:t>Organizace neziskového sektoru: Základy ekonomiky, teorie a řízení</w:t>
      </w:r>
      <w:r w:rsidR="00506FC8">
        <w:rPr>
          <w:i/>
          <w:iCs/>
          <w:noProof/>
        </w:rPr>
        <w:t>.</w:t>
      </w:r>
      <w:r w:rsidR="00506FC8" w:rsidRPr="00506FC8">
        <w:rPr>
          <w:iCs/>
          <w:noProof/>
        </w:rPr>
        <w:t xml:space="preserve"> </w:t>
      </w:r>
      <w:r>
        <w:rPr>
          <w:noProof/>
        </w:rPr>
        <w:t>Praha : Ekopress, 2001. 177 s. ISBN 80-86119-41-6.</w:t>
      </w:r>
    </w:p>
    <w:p w:rsidR="00CB5F01" w:rsidRPr="007E321F" w:rsidRDefault="00CB5F01" w:rsidP="00CB5F01">
      <w:pPr>
        <w:rPr>
          <w:noProof/>
          <w:szCs w:val="24"/>
        </w:rPr>
      </w:pPr>
      <w:r w:rsidRPr="007E321F">
        <w:rPr>
          <w:bCs/>
          <w:noProof/>
          <w:szCs w:val="24"/>
        </w:rPr>
        <w:t xml:space="preserve">SKOVAJSA, M. </w:t>
      </w:r>
      <w:r w:rsidRPr="007E321F">
        <w:rPr>
          <w:i/>
          <w:iCs/>
          <w:noProof/>
          <w:szCs w:val="24"/>
        </w:rPr>
        <w:t xml:space="preserve">Občanský sektor : organizovaná občanská společnost v České republice. </w:t>
      </w:r>
      <w:r w:rsidRPr="007E321F">
        <w:rPr>
          <w:iCs/>
          <w:noProof/>
          <w:szCs w:val="24"/>
        </w:rPr>
        <w:t>1. vyd</w:t>
      </w:r>
      <w:r w:rsidRPr="007E321F">
        <w:rPr>
          <w:i/>
          <w:iCs/>
          <w:noProof/>
          <w:szCs w:val="24"/>
        </w:rPr>
        <w:t xml:space="preserve">. </w:t>
      </w:r>
      <w:r w:rsidRPr="007E321F">
        <w:rPr>
          <w:noProof/>
          <w:szCs w:val="24"/>
        </w:rPr>
        <w:t>Praha : Portál, 2010. 376 s. ISBN 978-80-7367-681-0.</w:t>
      </w:r>
    </w:p>
    <w:p w:rsidR="00CB5F01" w:rsidRPr="007E321F" w:rsidRDefault="00CB5F01" w:rsidP="00CB5F01">
      <w:pPr>
        <w:rPr>
          <w:szCs w:val="24"/>
        </w:rPr>
      </w:pPr>
      <w:r w:rsidRPr="007E321F">
        <w:rPr>
          <w:rStyle w:val="Siln"/>
          <w:b w:val="0"/>
          <w:szCs w:val="24"/>
        </w:rPr>
        <w:t xml:space="preserve">SCHNEIDEROVÁ, A. </w:t>
      </w:r>
      <w:r w:rsidRPr="007E321F">
        <w:rPr>
          <w:rStyle w:val="Siln"/>
          <w:b w:val="0"/>
          <w:i/>
          <w:szCs w:val="24"/>
        </w:rPr>
        <w:t xml:space="preserve">Sociální reklama </w:t>
      </w:r>
      <w:r w:rsidRPr="007E321F">
        <w:rPr>
          <w:rStyle w:val="Siln"/>
          <w:b w:val="0"/>
          <w:szCs w:val="24"/>
        </w:rPr>
        <w:t xml:space="preserve">in </w:t>
      </w:r>
      <w:r w:rsidRPr="007E321F">
        <w:rPr>
          <w:i/>
          <w:szCs w:val="24"/>
        </w:rPr>
        <w:t>Sborník prací Filozofické fakulty Ostravské univerzity. Psychologie, filozofie, sociologie,</w:t>
      </w:r>
      <w:r w:rsidRPr="007E321F">
        <w:rPr>
          <w:szCs w:val="24"/>
        </w:rPr>
        <w:t xml:space="preserve"> </w:t>
      </w:r>
      <w:r w:rsidRPr="007E321F">
        <w:rPr>
          <w:i/>
          <w:szCs w:val="24"/>
        </w:rPr>
        <w:t>č. 11</w:t>
      </w:r>
      <w:r w:rsidRPr="007E321F">
        <w:rPr>
          <w:szCs w:val="24"/>
        </w:rPr>
        <w:t xml:space="preserve">, 1. </w:t>
      </w:r>
      <w:proofErr w:type="spellStart"/>
      <w:r w:rsidRPr="007E321F">
        <w:rPr>
          <w:szCs w:val="24"/>
        </w:rPr>
        <w:t>vyd</w:t>
      </w:r>
      <w:proofErr w:type="spellEnd"/>
      <w:r w:rsidRPr="007E321F">
        <w:rPr>
          <w:szCs w:val="24"/>
        </w:rPr>
        <w:t xml:space="preserve">. </w:t>
      </w:r>
      <w:r w:rsidRPr="007E321F">
        <w:rPr>
          <w:noProof/>
          <w:szCs w:val="24"/>
        </w:rPr>
        <w:t>Ostrava : Ostravská Univerzita v Ostravě, Filozofická Fakulta,</w:t>
      </w:r>
      <w:r w:rsidRPr="007E321F">
        <w:rPr>
          <w:szCs w:val="24"/>
        </w:rPr>
        <w:t xml:space="preserve"> 2006.172 s. ISBN 80-7368-174-9.</w:t>
      </w:r>
    </w:p>
    <w:p w:rsidR="00CB5F01" w:rsidRPr="007E321F" w:rsidRDefault="00CB5F01" w:rsidP="00CB5F01">
      <w:pPr>
        <w:rPr>
          <w:szCs w:val="24"/>
        </w:rPr>
      </w:pPr>
      <w:r w:rsidRPr="007E321F">
        <w:rPr>
          <w:szCs w:val="24"/>
        </w:rPr>
        <w:t xml:space="preserve">SCHULTZ, D. E. </w:t>
      </w:r>
      <w:r w:rsidRPr="007E321F">
        <w:rPr>
          <w:i/>
          <w:iCs/>
          <w:szCs w:val="24"/>
        </w:rPr>
        <w:t xml:space="preserve">Moderní </w:t>
      </w:r>
      <w:proofErr w:type="gramStart"/>
      <w:r w:rsidRPr="007E321F">
        <w:rPr>
          <w:i/>
          <w:iCs/>
          <w:szCs w:val="24"/>
        </w:rPr>
        <w:t>reklama : umění</w:t>
      </w:r>
      <w:proofErr w:type="gramEnd"/>
      <w:r w:rsidRPr="007E321F">
        <w:rPr>
          <w:i/>
          <w:iCs/>
          <w:szCs w:val="24"/>
        </w:rPr>
        <w:t xml:space="preserve"> zaujmout</w:t>
      </w:r>
      <w:r w:rsidRPr="007E321F">
        <w:rPr>
          <w:szCs w:val="24"/>
        </w:rPr>
        <w:t>. 1</w:t>
      </w:r>
      <w:r w:rsidR="00157350">
        <w:rPr>
          <w:szCs w:val="24"/>
        </w:rPr>
        <w:t xml:space="preserve">. </w:t>
      </w:r>
      <w:proofErr w:type="spellStart"/>
      <w:r w:rsidR="00157350">
        <w:rPr>
          <w:szCs w:val="24"/>
        </w:rPr>
        <w:t>vyd</w:t>
      </w:r>
      <w:proofErr w:type="spellEnd"/>
      <w:r w:rsidR="00157350">
        <w:rPr>
          <w:szCs w:val="24"/>
        </w:rPr>
        <w:t xml:space="preserve">. </w:t>
      </w:r>
      <w:proofErr w:type="gramStart"/>
      <w:r w:rsidR="00157350">
        <w:rPr>
          <w:szCs w:val="24"/>
        </w:rPr>
        <w:t xml:space="preserve">Praha : </w:t>
      </w:r>
      <w:proofErr w:type="spellStart"/>
      <w:r w:rsidR="00157350">
        <w:rPr>
          <w:szCs w:val="24"/>
        </w:rPr>
        <w:t>Grada</w:t>
      </w:r>
      <w:proofErr w:type="spellEnd"/>
      <w:proofErr w:type="gramEnd"/>
      <w:r w:rsidR="00157350">
        <w:rPr>
          <w:szCs w:val="24"/>
        </w:rPr>
        <w:t>, 1995. 668 </w:t>
      </w:r>
      <w:r w:rsidRPr="007E321F">
        <w:rPr>
          <w:szCs w:val="24"/>
        </w:rPr>
        <w:t>s. ISBN 80-7169-062-7.</w:t>
      </w:r>
    </w:p>
    <w:p w:rsidR="00CB5F01" w:rsidRPr="007E321F" w:rsidRDefault="00CB5F01" w:rsidP="00CB5F01">
      <w:pPr>
        <w:rPr>
          <w:szCs w:val="24"/>
        </w:rPr>
      </w:pPr>
      <w:r w:rsidRPr="007E321F">
        <w:rPr>
          <w:szCs w:val="24"/>
        </w:rPr>
        <w:t xml:space="preserve">ŠIMKOVÁ, E. </w:t>
      </w:r>
      <w:r w:rsidRPr="007E321F">
        <w:rPr>
          <w:i/>
          <w:szCs w:val="24"/>
        </w:rPr>
        <w:t>Management a marketing v praxi neziskových organizací</w:t>
      </w:r>
      <w:r w:rsidRPr="007E321F">
        <w:rPr>
          <w:szCs w:val="24"/>
        </w:rPr>
        <w:t xml:space="preserve">. 4. </w:t>
      </w:r>
      <w:proofErr w:type="spellStart"/>
      <w:r w:rsidRPr="007E321F">
        <w:rPr>
          <w:szCs w:val="24"/>
        </w:rPr>
        <w:t>vyd</w:t>
      </w:r>
      <w:proofErr w:type="spellEnd"/>
      <w:r w:rsidRPr="007E321F">
        <w:rPr>
          <w:szCs w:val="24"/>
        </w:rPr>
        <w:t xml:space="preserve">. Hradec </w:t>
      </w:r>
      <w:proofErr w:type="gramStart"/>
      <w:r w:rsidRPr="007E321F">
        <w:rPr>
          <w:szCs w:val="24"/>
        </w:rPr>
        <w:t>Králové : GAUDEAMUS</w:t>
      </w:r>
      <w:proofErr w:type="gramEnd"/>
      <w:r w:rsidRPr="007E321F">
        <w:rPr>
          <w:szCs w:val="24"/>
        </w:rPr>
        <w:t xml:space="preserve"> Univerzita Hradec Králové, 2009. 173 s. </w:t>
      </w:r>
      <w:r w:rsidR="00157350">
        <w:rPr>
          <w:szCs w:val="24"/>
        </w:rPr>
        <w:t xml:space="preserve">             </w:t>
      </w:r>
      <w:r w:rsidRPr="007E321F">
        <w:rPr>
          <w:szCs w:val="24"/>
        </w:rPr>
        <w:t>ISBN 978-80-7435-012-2</w:t>
      </w:r>
      <w:r w:rsidR="00506FC8">
        <w:rPr>
          <w:szCs w:val="24"/>
        </w:rPr>
        <w:t>.</w:t>
      </w:r>
    </w:p>
    <w:p w:rsidR="00CB5F01" w:rsidRDefault="00CB5F01" w:rsidP="00CB5F01">
      <w:pPr>
        <w:spacing w:after="0" w:line="240" w:lineRule="auto"/>
        <w:jc w:val="left"/>
        <w:rPr>
          <w:bCs/>
          <w:color w:val="000000"/>
          <w:szCs w:val="24"/>
        </w:rPr>
      </w:pPr>
      <w:r w:rsidRPr="007E321F">
        <w:rPr>
          <w:szCs w:val="24"/>
        </w:rPr>
        <w:t xml:space="preserve">VYSEKALOVÁ, J., KOMÁRKOVÁ, R. </w:t>
      </w:r>
      <w:r w:rsidRPr="007E321F">
        <w:rPr>
          <w:i/>
          <w:szCs w:val="24"/>
        </w:rPr>
        <w:t xml:space="preserve">Psychologie </w:t>
      </w:r>
      <w:proofErr w:type="gramStart"/>
      <w:r w:rsidRPr="007E321F">
        <w:rPr>
          <w:i/>
          <w:szCs w:val="24"/>
        </w:rPr>
        <w:t>reklamy : nové</w:t>
      </w:r>
      <w:proofErr w:type="gramEnd"/>
      <w:r w:rsidRPr="007E321F">
        <w:rPr>
          <w:i/>
          <w:szCs w:val="24"/>
        </w:rPr>
        <w:t xml:space="preserve"> trendy a poznatky</w:t>
      </w:r>
      <w:r w:rsidRPr="007E321F">
        <w:rPr>
          <w:szCs w:val="24"/>
        </w:rPr>
        <w:t xml:space="preserve">. 3. </w:t>
      </w:r>
      <w:proofErr w:type="spellStart"/>
      <w:proofErr w:type="gramStart"/>
      <w:r w:rsidRPr="007E321F">
        <w:rPr>
          <w:szCs w:val="24"/>
        </w:rPr>
        <w:t>rozš</w:t>
      </w:r>
      <w:proofErr w:type="spellEnd"/>
      <w:r w:rsidRPr="007E321F">
        <w:rPr>
          <w:szCs w:val="24"/>
        </w:rPr>
        <w:t xml:space="preserve">. a </w:t>
      </w:r>
      <w:proofErr w:type="spellStart"/>
      <w:r w:rsidRPr="007E321F">
        <w:rPr>
          <w:szCs w:val="24"/>
        </w:rPr>
        <w:t>aktualiz</w:t>
      </w:r>
      <w:proofErr w:type="spellEnd"/>
      <w:proofErr w:type="gramEnd"/>
      <w:r w:rsidRPr="007E321F">
        <w:rPr>
          <w:szCs w:val="24"/>
        </w:rPr>
        <w:t xml:space="preserve">. </w:t>
      </w:r>
      <w:proofErr w:type="spellStart"/>
      <w:r w:rsidRPr="007E321F">
        <w:rPr>
          <w:szCs w:val="24"/>
        </w:rPr>
        <w:t>vyd</w:t>
      </w:r>
      <w:proofErr w:type="spellEnd"/>
      <w:r w:rsidRPr="007E321F">
        <w:rPr>
          <w:szCs w:val="24"/>
        </w:rPr>
        <w:t xml:space="preserve">. Praha : </w:t>
      </w:r>
      <w:proofErr w:type="spellStart"/>
      <w:r w:rsidRPr="007E321F">
        <w:rPr>
          <w:szCs w:val="24"/>
        </w:rPr>
        <w:t>Grada</w:t>
      </w:r>
      <w:proofErr w:type="spellEnd"/>
      <w:r w:rsidRPr="007E321F">
        <w:rPr>
          <w:szCs w:val="24"/>
        </w:rPr>
        <w:t>, 2007. 294 s. ISBN</w:t>
      </w:r>
      <w:r w:rsidRPr="007E321F">
        <w:rPr>
          <w:color w:val="FF0000"/>
          <w:szCs w:val="24"/>
        </w:rPr>
        <w:t xml:space="preserve"> </w:t>
      </w:r>
      <w:r w:rsidRPr="007E321F">
        <w:rPr>
          <w:bCs/>
          <w:color w:val="000000"/>
          <w:szCs w:val="24"/>
        </w:rPr>
        <w:t>978-80-247-2196-5.</w:t>
      </w:r>
    </w:p>
    <w:p w:rsidR="00841876" w:rsidRDefault="00841876" w:rsidP="00CB5F01">
      <w:pPr>
        <w:spacing w:after="0" w:line="240" w:lineRule="auto"/>
        <w:jc w:val="left"/>
        <w:rPr>
          <w:bCs/>
          <w:color w:val="000000"/>
          <w:szCs w:val="24"/>
        </w:rPr>
      </w:pPr>
    </w:p>
    <w:p w:rsidR="00506FC8" w:rsidRDefault="00506FC8" w:rsidP="00CB5F01">
      <w:pPr>
        <w:pStyle w:val="Literatura-text"/>
        <w:rPr>
          <w:b/>
          <w:sz w:val="24"/>
          <w:szCs w:val="24"/>
        </w:rPr>
      </w:pPr>
    </w:p>
    <w:p w:rsidR="00CB5F01" w:rsidRPr="007E321F" w:rsidRDefault="00CB5F01" w:rsidP="00CB5F01">
      <w:pPr>
        <w:pStyle w:val="Literatura-text"/>
        <w:rPr>
          <w:b/>
          <w:sz w:val="24"/>
          <w:szCs w:val="24"/>
        </w:rPr>
      </w:pPr>
      <w:r w:rsidRPr="007E321F">
        <w:rPr>
          <w:b/>
          <w:sz w:val="24"/>
          <w:szCs w:val="24"/>
        </w:rPr>
        <w:t>Odborné knihy a časopisy</w:t>
      </w:r>
    </w:p>
    <w:p w:rsidR="00CB5F01" w:rsidRPr="007E321F" w:rsidRDefault="00CB5F01" w:rsidP="00CB5F01">
      <w:pPr>
        <w:rPr>
          <w:szCs w:val="24"/>
        </w:rPr>
      </w:pPr>
      <w:r w:rsidRPr="007E321F">
        <w:rPr>
          <w:szCs w:val="24"/>
        </w:rPr>
        <w:t xml:space="preserve">HAJN, P. Nekomerční reklama a právo. </w:t>
      </w:r>
      <w:r w:rsidRPr="007E321F">
        <w:rPr>
          <w:i/>
          <w:szCs w:val="24"/>
        </w:rPr>
        <w:t>Právní rozhledy</w:t>
      </w:r>
      <w:r w:rsidRPr="007E321F">
        <w:rPr>
          <w:szCs w:val="24"/>
        </w:rPr>
        <w:t xml:space="preserve">, 2002, vol. 10, </w:t>
      </w:r>
      <w:r w:rsidRPr="007E321F">
        <w:rPr>
          <w:szCs w:val="24"/>
        </w:rPr>
        <w:br/>
        <w:t>no. 6, p. 258-263. ISSN 1210</w:t>
      </w:r>
      <w:r w:rsidR="00890112">
        <w:rPr>
          <w:noProof/>
          <w:szCs w:val="24"/>
        </w:rPr>
        <w:drawing>
          <wp:inline distT="0" distB="0" distL="0" distR="0">
            <wp:extent cx="9525" cy="9525"/>
            <wp:effectExtent l="0" t="0" r="0" b="0"/>
            <wp:docPr id="56" name="obrázek 1" descr="http://www.muni.cz/design/_img_cont/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ttp://www.muni.cz/design/_img_cont/spacer.gif"/>
                    <pic:cNvPicPr>
                      <a:picLocks noChangeAspect="1" noChangeArrowheads="1"/>
                    </pic:cNvPicPr>
                  </pic:nvPicPr>
                  <pic:blipFill>
                    <a:blip r:embed="rId19"/>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7E321F">
        <w:rPr>
          <w:szCs w:val="24"/>
        </w:rPr>
        <w:t>-6410.</w:t>
      </w:r>
    </w:p>
    <w:p w:rsidR="00CB5F01" w:rsidRPr="007E321F" w:rsidRDefault="00CB5F01" w:rsidP="00CB5F01">
      <w:pPr>
        <w:rPr>
          <w:noProof/>
          <w:szCs w:val="24"/>
        </w:rPr>
      </w:pPr>
      <w:r w:rsidRPr="007E321F">
        <w:rPr>
          <w:szCs w:val="24"/>
        </w:rPr>
        <w:t xml:space="preserve">JANOUŠKOVÁ, L. </w:t>
      </w:r>
      <w:r w:rsidRPr="007E321F">
        <w:rPr>
          <w:i/>
          <w:szCs w:val="24"/>
        </w:rPr>
        <w:t xml:space="preserve">Sociální </w:t>
      </w:r>
      <w:proofErr w:type="gramStart"/>
      <w:r w:rsidRPr="007E321F">
        <w:rPr>
          <w:i/>
          <w:szCs w:val="24"/>
        </w:rPr>
        <w:t>reklama : úvod</w:t>
      </w:r>
      <w:proofErr w:type="gramEnd"/>
      <w:r w:rsidRPr="007E321F">
        <w:rPr>
          <w:i/>
          <w:szCs w:val="24"/>
        </w:rPr>
        <w:t xml:space="preserve"> do problematiky jednoho </w:t>
      </w:r>
      <w:r w:rsidRPr="007E321F">
        <w:rPr>
          <w:i/>
          <w:szCs w:val="24"/>
        </w:rPr>
        <w:br/>
        <w:t>z komunikačních nástrojů informování o celospolečenských problémech</w:t>
      </w:r>
      <w:r w:rsidR="00157350">
        <w:rPr>
          <w:szCs w:val="24"/>
        </w:rPr>
        <w:t xml:space="preserve">. </w:t>
      </w:r>
      <w:proofErr w:type="gramStart"/>
      <w:r w:rsidR="00157350">
        <w:rPr>
          <w:szCs w:val="24"/>
        </w:rPr>
        <w:t>Brno </w:t>
      </w:r>
      <w:r w:rsidRPr="007E321F">
        <w:rPr>
          <w:szCs w:val="24"/>
        </w:rPr>
        <w:t>:</w:t>
      </w:r>
      <w:r w:rsidR="00157350">
        <w:rPr>
          <w:szCs w:val="24"/>
        </w:rPr>
        <w:t> </w:t>
      </w:r>
      <w:r w:rsidRPr="007E321F">
        <w:rPr>
          <w:szCs w:val="24"/>
        </w:rPr>
        <w:t>Masarykova</w:t>
      </w:r>
      <w:proofErr w:type="gramEnd"/>
      <w:r w:rsidRPr="007E321F">
        <w:rPr>
          <w:szCs w:val="24"/>
        </w:rPr>
        <w:t xml:space="preserve"> univerzita, Filozofická fakulta, Ústav české literatury a</w:t>
      </w:r>
      <w:r w:rsidR="00157350">
        <w:rPr>
          <w:szCs w:val="24"/>
        </w:rPr>
        <w:t> </w:t>
      </w:r>
      <w:r w:rsidRPr="007E321F">
        <w:rPr>
          <w:szCs w:val="24"/>
        </w:rPr>
        <w:t>knihovnictví, 2008. 93 s.</w:t>
      </w:r>
    </w:p>
    <w:p w:rsidR="00CB5F01" w:rsidRPr="007E321F" w:rsidRDefault="00CB5F01" w:rsidP="00CB5F01">
      <w:pPr>
        <w:rPr>
          <w:szCs w:val="24"/>
        </w:rPr>
      </w:pPr>
      <w:r w:rsidRPr="007E321F">
        <w:rPr>
          <w:szCs w:val="24"/>
        </w:rPr>
        <w:lastRenderedPageBreak/>
        <w:t xml:space="preserve">KRÁSOVÁ, P. </w:t>
      </w:r>
      <w:r w:rsidRPr="007E321F">
        <w:rPr>
          <w:i/>
          <w:iCs/>
          <w:noProof/>
          <w:szCs w:val="24"/>
        </w:rPr>
        <w:t xml:space="preserve">Sociální reklama. </w:t>
      </w:r>
      <w:r w:rsidRPr="007E321F">
        <w:rPr>
          <w:noProof/>
          <w:szCs w:val="24"/>
        </w:rPr>
        <w:t>Praha : Vysoká škol</w:t>
      </w:r>
      <w:r w:rsidR="00157350">
        <w:rPr>
          <w:noProof/>
          <w:szCs w:val="24"/>
        </w:rPr>
        <w:t>a ekonomická v Praze, 2008. 163 </w:t>
      </w:r>
      <w:r w:rsidRPr="007E321F">
        <w:rPr>
          <w:noProof/>
          <w:szCs w:val="24"/>
        </w:rPr>
        <w:t>s.</w:t>
      </w:r>
    </w:p>
    <w:p w:rsidR="00CB5F01" w:rsidRPr="007E321F" w:rsidRDefault="00CB5F01" w:rsidP="00CB5F01">
      <w:pPr>
        <w:rPr>
          <w:rFonts w:eastAsia="Calibri"/>
          <w:szCs w:val="24"/>
        </w:rPr>
      </w:pPr>
      <w:r w:rsidRPr="007E321F">
        <w:rPr>
          <w:rFonts w:eastAsia="Calibri"/>
          <w:szCs w:val="24"/>
        </w:rPr>
        <w:t xml:space="preserve">PARKEROVÁ, D., STEHLÍK, E. 2004. Sociální </w:t>
      </w:r>
      <w:proofErr w:type="gramStart"/>
      <w:r w:rsidRPr="007E321F">
        <w:rPr>
          <w:rFonts w:eastAsia="Calibri"/>
          <w:szCs w:val="24"/>
        </w:rPr>
        <w:t>reklama : jedna</w:t>
      </w:r>
      <w:proofErr w:type="gramEnd"/>
      <w:r w:rsidRPr="007E321F">
        <w:rPr>
          <w:rFonts w:eastAsia="Calibri"/>
          <w:szCs w:val="24"/>
        </w:rPr>
        <w:t xml:space="preserve"> barva reklamního spektra. </w:t>
      </w:r>
      <w:r w:rsidRPr="007E321F">
        <w:rPr>
          <w:rFonts w:eastAsia="Calibri"/>
          <w:i/>
          <w:iCs/>
          <w:szCs w:val="24"/>
        </w:rPr>
        <w:t>Marketing &amp; komunikace</w:t>
      </w:r>
      <w:r w:rsidRPr="007E321F">
        <w:rPr>
          <w:rFonts w:eastAsia="Calibri"/>
          <w:szCs w:val="24"/>
        </w:rPr>
        <w:t>, 2004, vol. 14, no. 1, p. 10-12.</w:t>
      </w:r>
    </w:p>
    <w:p w:rsidR="00CB5F01" w:rsidRPr="007E321F" w:rsidRDefault="00CB5F01" w:rsidP="00CB5F01">
      <w:pPr>
        <w:spacing w:before="240" w:after="360"/>
        <w:rPr>
          <w:szCs w:val="24"/>
        </w:rPr>
      </w:pPr>
      <w:r w:rsidRPr="007E321F">
        <w:rPr>
          <w:szCs w:val="24"/>
        </w:rPr>
        <w:t xml:space="preserve">SOVIŠOVÁ, I. </w:t>
      </w:r>
      <w:r w:rsidRPr="007E321F">
        <w:rPr>
          <w:rStyle w:val="Zvraznn"/>
          <w:szCs w:val="24"/>
        </w:rPr>
        <w:t>Sociální reklama</w:t>
      </w:r>
      <w:r w:rsidRPr="007E321F">
        <w:rPr>
          <w:szCs w:val="24"/>
        </w:rPr>
        <w:t xml:space="preserve">. </w:t>
      </w:r>
      <w:r w:rsidRPr="007E321F">
        <w:rPr>
          <w:noProof/>
          <w:szCs w:val="24"/>
        </w:rPr>
        <w:t xml:space="preserve">Praha : Vysoká škola ekonomická v Praze, </w:t>
      </w:r>
      <w:r w:rsidRPr="007E321F">
        <w:rPr>
          <w:szCs w:val="24"/>
        </w:rPr>
        <w:t xml:space="preserve">2010. 64 s. </w:t>
      </w:r>
      <w:r w:rsidRPr="007E321F">
        <w:rPr>
          <w:szCs w:val="24"/>
        </w:rPr>
        <w:br/>
      </w:r>
    </w:p>
    <w:p w:rsidR="00CB5F01" w:rsidRPr="007E321F" w:rsidRDefault="00CB5F01" w:rsidP="00CB5F01">
      <w:pPr>
        <w:pStyle w:val="Literatura-text"/>
        <w:rPr>
          <w:b/>
          <w:sz w:val="24"/>
          <w:szCs w:val="24"/>
        </w:rPr>
      </w:pPr>
      <w:r w:rsidRPr="007E321F">
        <w:rPr>
          <w:b/>
          <w:sz w:val="24"/>
          <w:szCs w:val="24"/>
        </w:rPr>
        <w:t>Internetové zdroje</w:t>
      </w:r>
    </w:p>
    <w:p w:rsidR="00506FC8" w:rsidRDefault="00506FC8" w:rsidP="00157350">
      <w:pPr>
        <w:spacing w:after="200" w:line="276" w:lineRule="auto"/>
      </w:pPr>
      <w:proofErr w:type="spellStart"/>
      <w:r>
        <w:t>Effie</w:t>
      </w:r>
      <w:proofErr w:type="spellEnd"/>
      <w:r>
        <w:t xml:space="preserve"> </w:t>
      </w:r>
      <w:proofErr w:type="spellStart"/>
      <w:r>
        <w:t>Awards</w:t>
      </w:r>
      <w:proofErr w:type="spellEnd"/>
      <w:r>
        <w:t xml:space="preserve">. </w:t>
      </w:r>
      <w:proofErr w:type="spellStart"/>
      <w:r>
        <w:rPr>
          <w:i/>
          <w:iCs/>
        </w:rPr>
        <w:t>Effie</w:t>
      </w:r>
      <w:proofErr w:type="spellEnd"/>
      <w:r>
        <w:rPr>
          <w:i/>
          <w:iCs/>
        </w:rPr>
        <w:t xml:space="preserve"> </w:t>
      </w:r>
      <w:proofErr w:type="spellStart"/>
      <w:r>
        <w:rPr>
          <w:i/>
          <w:iCs/>
        </w:rPr>
        <w:t>Awards</w:t>
      </w:r>
      <w:proofErr w:type="spellEnd"/>
      <w:r>
        <w:t xml:space="preserve"> [online]. 2006 [cit. 2013-10-26]. Dostupné z: </w:t>
      </w:r>
      <w:r w:rsidRPr="00954ADF">
        <w:t>http://www.effie.cz/co-je-effie/hodnoceni-a-porota/</w:t>
      </w:r>
      <w:r>
        <w:t>.</w:t>
      </w:r>
    </w:p>
    <w:p w:rsidR="00CB5F01" w:rsidRPr="007E321F" w:rsidRDefault="00CB5F01" w:rsidP="00157350">
      <w:pPr>
        <w:rPr>
          <w:szCs w:val="24"/>
        </w:rPr>
      </w:pPr>
      <w:r w:rsidRPr="007E321F">
        <w:rPr>
          <w:szCs w:val="24"/>
        </w:rPr>
        <w:t xml:space="preserve">HAJN, Petr. Společensky závažné náměty v reklamě a právo. </w:t>
      </w:r>
      <w:r w:rsidRPr="007E321F">
        <w:rPr>
          <w:rStyle w:val="Zvraznn"/>
          <w:szCs w:val="24"/>
        </w:rPr>
        <w:t>Bulletin advokacie</w:t>
      </w:r>
      <w:r w:rsidRPr="007E321F">
        <w:rPr>
          <w:szCs w:val="24"/>
        </w:rPr>
        <w:t xml:space="preserve"> [online]. 1998, 10, [cit. </w:t>
      </w:r>
      <w:r w:rsidR="00F418F0">
        <w:rPr>
          <w:szCs w:val="24"/>
        </w:rPr>
        <w:t>2013-11-11</w:t>
      </w:r>
      <w:r w:rsidRPr="007E321F">
        <w:rPr>
          <w:szCs w:val="24"/>
        </w:rPr>
        <w:t>]. Dostupný z WWW: &lt;http://</w:t>
      </w:r>
      <w:proofErr w:type="gramStart"/>
      <w:r w:rsidRPr="007E321F">
        <w:rPr>
          <w:szCs w:val="24"/>
        </w:rPr>
        <w:t>www</w:t>
      </w:r>
      <w:proofErr w:type="gramEnd"/>
      <w:r w:rsidRPr="007E321F">
        <w:rPr>
          <w:szCs w:val="24"/>
        </w:rPr>
        <w:t>.</w:t>
      </w:r>
      <w:proofErr w:type="gramStart"/>
      <w:r w:rsidRPr="007E321F">
        <w:rPr>
          <w:szCs w:val="24"/>
        </w:rPr>
        <w:t>cak</w:t>
      </w:r>
      <w:proofErr w:type="gramEnd"/>
      <w:r w:rsidRPr="007E321F">
        <w:rPr>
          <w:szCs w:val="24"/>
        </w:rPr>
        <w:t>.cz/files/178/BA_98_10.pdf&gt;.</w:t>
      </w:r>
    </w:p>
    <w:p w:rsidR="00CB5F01" w:rsidRPr="007E321F" w:rsidRDefault="00CB5F01" w:rsidP="00157350">
      <w:pPr>
        <w:rPr>
          <w:szCs w:val="24"/>
        </w:rPr>
      </w:pPr>
      <w:r w:rsidRPr="007E321F">
        <w:rPr>
          <w:szCs w:val="24"/>
        </w:rPr>
        <w:t xml:space="preserve">JANOUŠKOVÁ, Lucie. </w:t>
      </w:r>
      <w:r w:rsidRPr="007E321F">
        <w:rPr>
          <w:rStyle w:val="Zvraznn"/>
          <w:szCs w:val="24"/>
        </w:rPr>
        <w:t>KIVI</w:t>
      </w:r>
      <w:r w:rsidR="00F418F0">
        <w:rPr>
          <w:szCs w:val="24"/>
        </w:rPr>
        <w:t xml:space="preserve"> [online]. 2002 [cit. 2013-09-20</w:t>
      </w:r>
      <w:r w:rsidRPr="007E321F">
        <w:rPr>
          <w:szCs w:val="24"/>
        </w:rPr>
        <w:t xml:space="preserve">]. Knihovnictví a informační věda </w:t>
      </w:r>
      <w:proofErr w:type="gramStart"/>
      <w:r w:rsidRPr="007E321F">
        <w:rPr>
          <w:szCs w:val="24"/>
        </w:rPr>
        <w:t>informuje</w:t>
      </w:r>
      <w:proofErr w:type="gramEnd"/>
      <w:r w:rsidRPr="007E321F">
        <w:rPr>
          <w:szCs w:val="24"/>
        </w:rPr>
        <w:t>. Dostupné z WWW: &lt;http://www.phil.muni.cz/kivi/clanky.php?cl=5&amp;rubrika=clanky&gt;.</w:t>
      </w:r>
    </w:p>
    <w:p w:rsidR="00CB5F01" w:rsidRPr="007E321F" w:rsidRDefault="00CB5F01" w:rsidP="00157350">
      <w:pPr>
        <w:rPr>
          <w:szCs w:val="24"/>
        </w:rPr>
      </w:pPr>
      <w:r w:rsidRPr="007E321F">
        <w:rPr>
          <w:szCs w:val="24"/>
        </w:rPr>
        <w:t xml:space="preserve">KADERKA, Petr. Reklama v neziskovém sektoru: analýza recepce nekomerční reklamy v moderovaných skupinových diskusích. </w:t>
      </w:r>
      <w:r w:rsidRPr="007E321F">
        <w:rPr>
          <w:rStyle w:val="Zvraznn"/>
          <w:szCs w:val="24"/>
        </w:rPr>
        <w:t>Sociologický časopis</w:t>
      </w:r>
      <w:r w:rsidRPr="007E321F">
        <w:rPr>
          <w:szCs w:val="24"/>
        </w:rPr>
        <w:t xml:space="preserve"> [online]. 2006, 2, [cit. 2011-07-08]. Dostupný z WWW: </w:t>
      </w:r>
      <w:r w:rsidRPr="00841876">
        <w:t>http://sreview.soc.cas.cz/upl/archiv/files/590_08kaderka19.pdf</w:t>
      </w:r>
      <w:r w:rsidR="00506FC8">
        <w:t>.</w:t>
      </w:r>
    </w:p>
    <w:p w:rsidR="00CB5F01" w:rsidRDefault="00CB5F01" w:rsidP="00157350">
      <w:pPr>
        <w:rPr>
          <w:szCs w:val="24"/>
        </w:rPr>
      </w:pPr>
      <w:r w:rsidRPr="007E321F">
        <w:rPr>
          <w:szCs w:val="24"/>
        </w:rPr>
        <w:t xml:space="preserve">MARK, J. </w:t>
      </w:r>
      <w:proofErr w:type="spellStart"/>
      <w:r w:rsidRPr="007E321F">
        <w:rPr>
          <w:szCs w:val="24"/>
        </w:rPr>
        <w:t>Social</w:t>
      </w:r>
      <w:proofErr w:type="spellEnd"/>
      <w:r w:rsidRPr="007E321F">
        <w:rPr>
          <w:szCs w:val="24"/>
        </w:rPr>
        <w:t xml:space="preserve"> marketing: </w:t>
      </w:r>
      <w:proofErr w:type="spellStart"/>
      <w:r w:rsidRPr="007E321F">
        <w:rPr>
          <w:szCs w:val="24"/>
        </w:rPr>
        <w:t>an</w:t>
      </w:r>
      <w:proofErr w:type="spellEnd"/>
      <w:r w:rsidRPr="007E321F">
        <w:rPr>
          <w:szCs w:val="24"/>
        </w:rPr>
        <w:t xml:space="preserve"> </w:t>
      </w:r>
      <w:proofErr w:type="spellStart"/>
      <w:r w:rsidRPr="007E321F">
        <w:rPr>
          <w:szCs w:val="24"/>
        </w:rPr>
        <w:t>approach</w:t>
      </w:r>
      <w:proofErr w:type="spellEnd"/>
      <w:r w:rsidRPr="007E321F">
        <w:rPr>
          <w:szCs w:val="24"/>
        </w:rPr>
        <w:t xml:space="preserve"> to </w:t>
      </w:r>
      <w:proofErr w:type="spellStart"/>
      <w:r w:rsidRPr="007E321F">
        <w:rPr>
          <w:szCs w:val="24"/>
        </w:rPr>
        <w:t>planned</w:t>
      </w:r>
      <w:proofErr w:type="spellEnd"/>
      <w:r w:rsidRPr="007E321F">
        <w:rPr>
          <w:szCs w:val="24"/>
        </w:rPr>
        <w:t xml:space="preserve"> </w:t>
      </w:r>
      <w:proofErr w:type="spellStart"/>
      <w:r w:rsidRPr="007E321F">
        <w:rPr>
          <w:szCs w:val="24"/>
        </w:rPr>
        <w:t>social</w:t>
      </w:r>
      <w:proofErr w:type="spellEnd"/>
      <w:r w:rsidRPr="007E321F">
        <w:rPr>
          <w:szCs w:val="24"/>
        </w:rPr>
        <w:t xml:space="preserve"> </w:t>
      </w:r>
      <w:proofErr w:type="spellStart"/>
      <w:r w:rsidRPr="007E321F">
        <w:rPr>
          <w:szCs w:val="24"/>
        </w:rPr>
        <w:t>change</w:t>
      </w:r>
      <w:proofErr w:type="spellEnd"/>
      <w:r w:rsidRPr="007E321F">
        <w:rPr>
          <w:szCs w:val="24"/>
        </w:rPr>
        <w:t xml:space="preserve">. </w:t>
      </w:r>
      <w:proofErr w:type="spellStart"/>
      <w:r w:rsidRPr="007E321F">
        <w:rPr>
          <w:rStyle w:val="Zvraznn"/>
          <w:szCs w:val="24"/>
        </w:rPr>
        <w:t>PubMed</w:t>
      </w:r>
      <w:proofErr w:type="spellEnd"/>
      <w:r w:rsidR="00F418F0">
        <w:rPr>
          <w:szCs w:val="24"/>
        </w:rPr>
        <w:t xml:space="preserve"> [online]. 2008, [cit. 2013</w:t>
      </w:r>
      <w:r w:rsidRPr="007E321F">
        <w:rPr>
          <w:szCs w:val="24"/>
        </w:rPr>
        <w:t>-07-</w:t>
      </w:r>
      <w:r>
        <w:rPr>
          <w:szCs w:val="24"/>
        </w:rPr>
        <w:t xml:space="preserve">17]. Dostupný z WWW: </w:t>
      </w:r>
      <w:r w:rsidRPr="007E321F">
        <w:rPr>
          <w:szCs w:val="24"/>
        </w:rPr>
        <w:t>http://www.n</w:t>
      </w:r>
      <w:r>
        <w:rPr>
          <w:szCs w:val="24"/>
        </w:rPr>
        <w:t>cbi.nlm.nih.gov/pubmed/12276120</w:t>
      </w:r>
      <w:r w:rsidRPr="007E321F">
        <w:rPr>
          <w:szCs w:val="24"/>
        </w:rPr>
        <w:t>.</w:t>
      </w:r>
    </w:p>
    <w:p w:rsidR="00CB5F01" w:rsidRPr="007E321F" w:rsidRDefault="00CB5F01" w:rsidP="00157350">
      <w:pPr>
        <w:spacing w:after="0"/>
        <w:rPr>
          <w:szCs w:val="24"/>
          <w:lang w:val="en-US"/>
        </w:rPr>
      </w:pPr>
      <w:r w:rsidRPr="007E321F">
        <w:rPr>
          <w:i/>
          <w:szCs w:val="24"/>
        </w:rPr>
        <w:t xml:space="preserve">Marketing </w:t>
      </w:r>
      <w:proofErr w:type="spellStart"/>
      <w:r w:rsidRPr="007E321F">
        <w:rPr>
          <w:i/>
          <w:szCs w:val="24"/>
        </w:rPr>
        <w:t>Association</w:t>
      </w:r>
      <w:proofErr w:type="spellEnd"/>
      <w:r w:rsidRPr="007E321F">
        <w:rPr>
          <w:i/>
          <w:szCs w:val="24"/>
        </w:rPr>
        <w:t xml:space="preserve">. </w:t>
      </w:r>
      <w:proofErr w:type="spellStart"/>
      <w:r w:rsidRPr="007E321F">
        <w:rPr>
          <w:i/>
          <w:szCs w:val="24"/>
        </w:rPr>
        <w:t>Dictionary</w:t>
      </w:r>
      <w:proofErr w:type="spellEnd"/>
      <w:r w:rsidRPr="007E321F">
        <w:rPr>
          <w:i/>
          <w:szCs w:val="24"/>
        </w:rPr>
        <w:t xml:space="preserve"> </w:t>
      </w:r>
      <w:proofErr w:type="spellStart"/>
      <w:proofErr w:type="gramStart"/>
      <w:r w:rsidRPr="007E321F">
        <w:rPr>
          <w:i/>
          <w:szCs w:val="24"/>
        </w:rPr>
        <w:t>of</w:t>
      </w:r>
      <w:proofErr w:type="spellEnd"/>
      <w:r w:rsidRPr="007E321F">
        <w:rPr>
          <w:i/>
          <w:szCs w:val="24"/>
        </w:rPr>
        <w:t xml:space="preserve">  marketing</w:t>
      </w:r>
      <w:proofErr w:type="gramEnd"/>
      <w:r w:rsidRPr="007E321F">
        <w:rPr>
          <w:i/>
          <w:szCs w:val="24"/>
        </w:rPr>
        <w:t xml:space="preserve"> </w:t>
      </w:r>
      <w:proofErr w:type="spellStart"/>
      <w:r w:rsidRPr="007E321F">
        <w:rPr>
          <w:i/>
          <w:szCs w:val="24"/>
        </w:rPr>
        <w:t>terms</w:t>
      </w:r>
      <w:proofErr w:type="spellEnd"/>
      <w:r w:rsidRPr="007E321F">
        <w:rPr>
          <w:szCs w:val="24"/>
        </w:rPr>
        <w:t xml:space="preserve"> </w:t>
      </w:r>
      <w:r w:rsidRPr="007E321F">
        <w:rPr>
          <w:szCs w:val="24"/>
          <w:lang w:val="en-US"/>
        </w:rPr>
        <w:t>[online].</w:t>
      </w:r>
    </w:p>
    <w:p w:rsidR="00CB5F01" w:rsidRPr="007E321F" w:rsidRDefault="00CB5F01" w:rsidP="00157350">
      <w:pPr>
        <w:spacing w:after="0"/>
        <w:rPr>
          <w:szCs w:val="24"/>
          <w:lang w:val="en-US"/>
        </w:rPr>
      </w:pPr>
      <w:r w:rsidRPr="007E321F">
        <w:rPr>
          <w:szCs w:val="24"/>
        </w:rPr>
        <w:t xml:space="preserve">Chicago, </w:t>
      </w:r>
      <w:proofErr w:type="gramStart"/>
      <w:r w:rsidRPr="007E321F">
        <w:rPr>
          <w:szCs w:val="24"/>
        </w:rPr>
        <w:t xml:space="preserve">IL : </w:t>
      </w:r>
      <w:proofErr w:type="spellStart"/>
      <w:r w:rsidRPr="007E321F">
        <w:rPr>
          <w:szCs w:val="24"/>
        </w:rPr>
        <w:t>American</w:t>
      </w:r>
      <w:proofErr w:type="spellEnd"/>
      <w:proofErr w:type="gramEnd"/>
      <w:r w:rsidRPr="007E321F">
        <w:rPr>
          <w:szCs w:val="24"/>
        </w:rPr>
        <w:t xml:space="preserve"> Marketing </w:t>
      </w:r>
      <w:proofErr w:type="spellStart"/>
      <w:r w:rsidRPr="007E321F">
        <w:rPr>
          <w:szCs w:val="24"/>
        </w:rPr>
        <w:t>Association</w:t>
      </w:r>
      <w:proofErr w:type="spellEnd"/>
      <w:r w:rsidRPr="007E321F">
        <w:rPr>
          <w:szCs w:val="24"/>
        </w:rPr>
        <w:t xml:space="preserve">, </w:t>
      </w:r>
      <w:r w:rsidRPr="007E321F">
        <w:rPr>
          <w:szCs w:val="24"/>
          <w:lang w:val="en-US"/>
        </w:rPr>
        <w:t>c201</w:t>
      </w:r>
      <w:r w:rsidR="00F418F0">
        <w:rPr>
          <w:szCs w:val="24"/>
          <w:lang w:val="en-US"/>
        </w:rPr>
        <w:t>3</w:t>
      </w:r>
      <w:r w:rsidRPr="007E321F">
        <w:rPr>
          <w:szCs w:val="24"/>
          <w:lang w:val="en-US"/>
        </w:rPr>
        <w:t xml:space="preserve"> [</w:t>
      </w:r>
      <w:r w:rsidR="00F418F0">
        <w:rPr>
          <w:szCs w:val="24"/>
        </w:rPr>
        <w:t>cit. 2013</w:t>
      </w:r>
      <w:r w:rsidRPr="007E321F">
        <w:rPr>
          <w:szCs w:val="24"/>
        </w:rPr>
        <w:t>-07-10</w:t>
      </w:r>
      <w:r w:rsidRPr="007E321F">
        <w:rPr>
          <w:szCs w:val="24"/>
          <w:lang w:val="en-US"/>
        </w:rPr>
        <w:t>].</w:t>
      </w:r>
    </w:p>
    <w:p w:rsidR="00CB5F01" w:rsidRPr="007E321F" w:rsidRDefault="00CB5F01" w:rsidP="00157350">
      <w:pPr>
        <w:rPr>
          <w:szCs w:val="24"/>
        </w:rPr>
      </w:pPr>
      <w:proofErr w:type="spellStart"/>
      <w:r w:rsidRPr="007E321F">
        <w:rPr>
          <w:szCs w:val="24"/>
          <w:lang w:val="de-DE"/>
        </w:rPr>
        <w:t>Dostupn</w:t>
      </w:r>
      <w:proofErr w:type="spellEnd"/>
      <w:r w:rsidRPr="007E321F">
        <w:rPr>
          <w:szCs w:val="24"/>
        </w:rPr>
        <w:t>é z http://www.marketingpower.com/_layouts/Dictionary.aspx?dLetter=S</w:t>
      </w:r>
      <w:r w:rsidR="00506FC8">
        <w:rPr>
          <w:szCs w:val="24"/>
        </w:rPr>
        <w:t>.</w:t>
      </w:r>
    </w:p>
    <w:p w:rsidR="00CB5F01" w:rsidRDefault="00CB5F01" w:rsidP="00157350">
      <w:pPr>
        <w:rPr>
          <w:szCs w:val="24"/>
        </w:rPr>
      </w:pPr>
      <w:r w:rsidRPr="007E321F">
        <w:rPr>
          <w:szCs w:val="24"/>
        </w:rPr>
        <w:lastRenderedPageBreak/>
        <w:t xml:space="preserve">Nejlepším sociálním spotem spot o domácím násilí. </w:t>
      </w:r>
      <w:r w:rsidRPr="007E321F">
        <w:rPr>
          <w:rStyle w:val="Zvraznn"/>
          <w:szCs w:val="24"/>
        </w:rPr>
        <w:t>Marketing&amp;Media</w:t>
      </w:r>
      <w:r w:rsidR="00AF185D">
        <w:rPr>
          <w:szCs w:val="24"/>
        </w:rPr>
        <w:t xml:space="preserve"> [online]. </w:t>
      </w:r>
      <w:r w:rsidRPr="007E321F">
        <w:rPr>
          <w:szCs w:val="24"/>
        </w:rPr>
        <w:t>2007, [cit</w:t>
      </w:r>
      <w:r w:rsidR="005E1913">
        <w:rPr>
          <w:szCs w:val="24"/>
        </w:rPr>
        <w:t>. 2013-0</w:t>
      </w:r>
      <w:r w:rsidR="00AF185D">
        <w:rPr>
          <w:szCs w:val="24"/>
        </w:rPr>
        <w:t>9-11</w:t>
      </w:r>
      <w:r>
        <w:rPr>
          <w:szCs w:val="24"/>
        </w:rPr>
        <w:t xml:space="preserve">]. Dostupný z WWW: </w:t>
      </w:r>
      <w:r w:rsidR="00841876" w:rsidRPr="00841876">
        <w:rPr>
          <w:szCs w:val="24"/>
        </w:rPr>
        <w:t>http://</w:t>
      </w:r>
      <w:proofErr w:type="gramStart"/>
      <w:r w:rsidR="00841876" w:rsidRPr="00841876">
        <w:rPr>
          <w:szCs w:val="24"/>
        </w:rPr>
        <w:t>mam</w:t>
      </w:r>
      <w:proofErr w:type="gramEnd"/>
      <w:r w:rsidR="00841876" w:rsidRPr="00841876">
        <w:rPr>
          <w:szCs w:val="24"/>
        </w:rPr>
        <w:t>.</w:t>
      </w:r>
      <w:proofErr w:type="gramStart"/>
      <w:r w:rsidR="00841876" w:rsidRPr="00841876">
        <w:rPr>
          <w:szCs w:val="24"/>
        </w:rPr>
        <w:t>ihned</w:t>
      </w:r>
      <w:proofErr w:type="gramEnd"/>
      <w:r w:rsidR="00841876" w:rsidRPr="00841876">
        <w:rPr>
          <w:szCs w:val="24"/>
        </w:rPr>
        <w:t>.cz/c1-20609710-nejlepsim-socialnim-spotem-spot-o-domacim-nasili</w:t>
      </w:r>
      <w:r w:rsidRPr="007E321F">
        <w:rPr>
          <w:szCs w:val="24"/>
        </w:rPr>
        <w:t>.</w:t>
      </w:r>
    </w:p>
    <w:p w:rsidR="00506FC8" w:rsidRDefault="00506FC8" w:rsidP="00157350">
      <w:pPr>
        <w:spacing w:after="200" w:line="276" w:lineRule="auto"/>
      </w:pPr>
      <w:r>
        <w:t xml:space="preserve">Neziskovky.cz. </w:t>
      </w:r>
      <w:r>
        <w:rPr>
          <w:i/>
          <w:iCs/>
        </w:rPr>
        <w:t>Neziskovky.cz</w:t>
      </w:r>
      <w:r>
        <w:t xml:space="preserve"> [online]. 2013 [cit. 2013-10-22]. Dostupné z: </w:t>
      </w:r>
      <w:r w:rsidRPr="00506FC8">
        <w:t>http://neziskovky.cz/</w:t>
      </w:r>
      <w:r>
        <w:t>.</w:t>
      </w:r>
    </w:p>
    <w:p w:rsidR="00506FC8" w:rsidRDefault="00506FC8" w:rsidP="00157350">
      <w:r w:rsidRPr="00E37648">
        <w:t>Zákon o obecně prospěšných společnostech a o změně a doplnění některých zákonů</w:t>
      </w:r>
      <w:r>
        <w:t xml:space="preserve">. </w:t>
      </w:r>
      <w:r w:rsidR="00157350">
        <w:t xml:space="preserve">   </w:t>
      </w:r>
      <w:r>
        <w:t xml:space="preserve">In: </w:t>
      </w:r>
      <w:r>
        <w:rPr>
          <w:i/>
          <w:iCs/>
        </w:rPr>
        <w:t>č. 248/1995 Sb.</w:t>
      </w:r>
      <w:r>
        <w:t xml:space="preserve"> 1995. Dostupné z: </w:t>
      </w:r>
      <w:r w:rsidRPr="00E37648">
        <w:t>http://www.psp.cz/sqw/sbirka.sqw?cz=248&amp;r=1995</w:t>
      </w:r>
      <w:r>
        <w:t>.</w:t>
      </w:r>
    </w:p>
    <w:p w:rsidR="00506FC8" w:rsidRDefault="00506FC8" w:rsidP="00157350">
      <w:pPr>
        <w:spacing w:before="240"/>
      </w:pPr>
      <w:r>
        <w:t>Zákon o regulaci reklamy a o změně a doplněn</w:t>
      </w:r>
      <w:r w:rsidR="00157350">
        <w:t>í některých dalších zákonů.                 In: </w:t>
      </w:r>
      <w:r>
        <w:rPr>
          <w:i/>
          <w:iCs/>
        </w:rPr>
        <w:t>č</w:t>
      </w:r>
      <w:r w:rsidR="00157350">
        <w:rPr>
          <w:i/>
          <w:iCs/>
        </w:rPr>
        <w:t> </w:t>
      </w:r>
      <w:r>
        <w:rPr>
          <w:i/>
          <w:iCs/>
        </w:rPr>
        <w:t xml:space="preserve"> 40/1995 Sb.</w:t>
      </w:r>
      <w:r>
        <w:t xml:space="preserve"> 1995. Dostupné z: </w:t>
      </w:r>
      <w:r w:rsidRPr="00E37648">
        <w:t>http://</w:t>
      </w:r>
      <w:proofErr w:type="gramStart"/>
      <w:r w:rsidRPr="00E37648">
        <w:t>business</w:t>
      </w:r>
      <w:proofErr w:type="gramEnd"/>
      <w:r w:rsidRPr="00E37648">
        <w:t>.</w:t>
      </w:r>
      <w:proofErr w:type="gramStart"/>
      <w:r w:rsidRPr="00E37648">
        <w:t>center</w:t>
      </w:r>
      <w:proofErr w:type="gramEnd"/>
      <w:r w:rsidRPr="00E37648">
        <w:t>.cz/business/pravo/zakony/regulace-reklamy/</w:t>
      </w:r>
      <w:r>
        <w:t>.</w:t>
      </w:r>
    </w:p>
    <w:p w:rsidR="00853D30" w:rsidRDefault="00853D30">
      <w:pPr>
        <w:spacing w:after="200" w:line="276" w:lineRule="auto"/>
        <w:jc w:val="left"/>
        <w:rPr>
          <w:szCs w:val="32"/>
        </w:rPr>
      </w:pPr>
      <w:r>
        <w:rPr>
          <w:szCs w:val="32"/>
        </w:rPr>
        <w:br w:type="page"/>
      </w:r>
    </w:p>
    <w:p w:rsidR="0090746E" w:rsidRDefault="0090746E" w:rsidP="009A0DBC">
      <w:pPr>
        <w:pStyle w:val="Nadpis1"/>
        <w:numPr>
          <w:ilvl w:val="0"/>
          <w:numId w:val="0"/>
        </w:numPr>
        <w:ind w:left="360" w:hanging="360"/>
      </w:pPr>
      <w:bookmarkStart w:id="36" w:name="_Toc373493315"/>
      <w:r w:rsidRPr="0090746E">
        <w:lastRenderedPageBreak/>
        <w:t>Přílohy</w:t>
      </w:r>
      <w:bookmarkEnd w:id="36"/>
    </w:p>
    <w:p w:rsidR="007F0E53" w:rsidRDefault="00E43D06" w:rsidP="007F0E53">
      <w:pPr>
        <w:jc w:val="left"/>
      </w:pPr>
      <w:r>
        <w:t>Příloha</w:t>
      </w:r>
      <w:r w:rsidR="007F0E53">
        <w:t xml:space="preserve"> 1 Dotazníkový průzkum</w:t>
      </w:r>
      <w:r w:rsidR="00890112">
        <w:rPr>
          <w:noProof/>
        </w:rPr>
        <w:drawing>
          <wp:inline distT="0" distB="0" distL="0" distR="0">
            <wp:extent cx="5400675" cy="6924675"/>
            <wp:effectExtent l="19050" t="0" r="9525" b="0"/>
            <wp:docPr id="8" name="Obrázek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1.jpg"/>
                    <pic:cNvPicPr>
                      <a:picLocks noChangeAspect="1" noChangeArrowheads="1"/>
                    </pic:cNvPicPr>
                  </pic:nvPicPr>
                  <pic:blipFill>
                    <a:blip r:embed="rId20" cstate="print"/>
                    <a:srcRect/>
                    <a:stretch>
                      <a:fillRect/>
                    </a:stretch>
                  </pic:blipFill>
                  <pic:spPr bwMode="auto">
                    <a:xfrm>
                      <a:off x="0" y="0"/>
                      <a:ext cx="5400675" cy="6924675"/>
                    </a:xfrm>
                    <a:prstGeom prst="rect">
                      <a:avLst/>
                    </a:prstGeom>
                    <a:noFill/>
                    <a:ln w="9525">
                      <a:noFill/>
                      <a:miter lim="800000"/>
                      <a:headEnd/>
                      <a:tailEnd/>
                    </a:ln>
                  </pic:spPr>
                </pic:pic>
              </a:graphicData>
            </a:graphic>
          </wp:inline>
        </w:drawing>
      </w:r>
      <w:r w:rsidR="00890112">
        <w:rPr>
          <w:noProof/>
        </w:rPr>
        <w:lastRenderedPageBreak/>
        <w:drawing>
          <wp:inline distT="0" distB="0" distL="0" distR="0">
            <wp:extent cx="5400675" cy="7629525"/>
            <wp:effectExtent l="19050" t="0" r="9525" b="0"/>
            <wp:docPr id="9" name="Obrázek 1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2.jpg"/>
                    <pic:cNvPicPr>
                      <a:picLocks noChangeAspect="1" noChangeArrowheads="1"/>
                    </pic:cNvPicPr>
                  </pic:nvPicPr>
                  <pic:blipFill>
                    <a:blip r:embed="rId21" cstate="print"/>
                    <a:srcRect/>
                    <a:stretch>
                      <a:fillRect/>
                    </a:stretch>
                  </pic:blipFill>
                  <pic:spPr bwMode="auto">
                    <a:xfrm>
                      <a:off x="0" y="0"/>
                      <a:ext cx="5400675" cy="7629525"/>
                    </a:xfrm>
                    <a:prstGeom prst="rect">
                      <a:avLst/>
                    </a:prstGeom>
                    <a:noFill/>
                    <a:ln w="9525">
                      <a:noFill/>
                      <a:miter lim="800000"/>
                      <a:headEnd/>
                      <a:tailEnd/>
                    </a:ln>
                  </pic:spPr>
                </pic:pic>
              </a:graphicData>
            </a:graphic>
          </wp:inline>
        </w:drawing>
      </w:r>
      <w:r w:rsidR="00890112">
        <w:rPr>
          <w:noProof/>
        </w:rPr>
        <w:lastRenderedPageBreak/>
        <w:drawing>
          <wp:inline distT="0" distB="0" distL="0" distR="0">
            <wp:extent cx="5400675" cy="7629525"/>
            <wp:effectExtent l="19050" t="0" r="9525" b="0"/>
            <wp:docPr id="10" name="Obrázek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3.jpg"/>
                    <pic:cNvPicPr>
                      <a:picLocks noChangeAspect="1" noChangeArrowheads="1"/>
                    </pic:cNvPicPr>
                  </pic:nvPicPr>
                  <pic:blipFill>
                    <a:blip r:embed="rId22" cstate="print"/>
                    <a:srcRect/>
                    <a:stretch>
                      <a:fillRect/>
                    </a:stretch>
                  </pic:blipFill>
                  <pic:spPr bwMode="auto">
                    <a:xfrm>
                      <a:off x="0" y="0"/>
                      <a:ext cx="5400675" cy="7629525"/>
                    </a:xfrm>
                    <a:prstGeom prst="rect">
                      <a:avLst/>
                    </a:prstGeom>
                    <a:noFill/>
                    <a:ln w="9525">
                      <a:noFill/>
                      <a:miter lim="800000"/>
                      <a:headEnd/>
                      <a:tailEnd/>
                    </a:ln>
                  </pic:spPr>
                </pic:pic>
              </a:graphicData>
            </a:graphic>
          </wp:inline>
        </w:drawing>
      </w:r>
      <w:r w:rsidR="00890112">
        <w:rPr>
          <w:noProof/>
        </w:rPr>
        <w:lastRenderedPageBreak/>
        <w:drawing>
          <wp:inline distT="0" distB="0" distL="0" distR="0">
            <wp:extent cx="5400675" cy="7629525"/>
            <wp:effectExtent l="19050" t="0" r="9525" b="0"/>
            <wp:docPr id="11" name="Obrázek 1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4.jpg"/>
                    <pic:cNvPicPr>
                      <a:picLocks noChangeAspect="1" noChangeArrowheads="1"/>
                    </pic:cNvPicPr>
                  </pic:nvPicPr>
                  <pic:blipFill>
                    <a:blip r:embed="rId23" cstate="print"/>
                    <a:srcRect/>
                    <a:stretch>
                      <a:fillRect/>
                    </a:stretch>
                  </pic:blipFill>
                  <pic:spPr bwMode="auto">
                    <a:xfrm>
                      <a:off x="0" y="0"/>
                      <a:ext cx="5400675" cy="7629525"/>
                    </a:xfrm>
                    <a:prstGeom prst="rect">
                      <a:avLst/>
                    </a:prstGeom>
                    <a:noFill/>
                    <a:ln w="9525">
                      <a:noFill/>
                      <a:miter lim="800000"/>
                      <a:headEnd/>
                      <a:tailEnd/>
                    </a:ln>
                  </pic:spPr>
                </pic:pic>
              </a:graphicData>
            </a:graphic>
          </wp:inline>
        </w:drawing>
      </w:r>
      <w:r w:rsidR="00890112">
        <w:rPr>
          <w:noProof/>
        </w:rPr>
        <w:lastRenderedPageBreak/>
        <w:drawing>
          <wp:inline distT="0" distB="0" distL="0" distR="0">
            <wp:extent cx="5400675" cy="7629525"/>
            <wp:effectExtent l="19050" t="0" r="9525" b="0"/>
            <wp:docPr id="12" name="Obrázek 1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5.jpg"/>
                    <pic:cNvPicPr>
                      <a:picLocks noChangeAspect="1" noChangeArrowheads="1"/>
                    </pic:cNvPicPr>
                  </pic:nvPicPr>
                  <pic:blipFill>
                    <a:blip r:embed="rId24" cstate="print"/>
                    <a:srcRect/>
                    <a:stretch>
                      <a:fillRect/>
                    </a:stretch>
                  </pic:blipFill>
                  <pic:spPr bwMode="auto">
                    <a:xfrm>
                      <a:off x="0" y="0"/>
                      <a:ext cx="5400675" cy="7629525"/>
                    </a:xfrm>
                    <a:prstGeom prst="rect">
                      <a:avLst/>
                    </a:prstGeom>
                    <a:noFill/>
                    <a:ln w="9525">
                      <a:noFill/>
                      <a:miter lim="800000"/>
                      <a:headEnd/>
                      <a:tailEnd/>
                    </a:ln>
                  </pic:spPr>
                </pic:pic>
              </a:graphicData>
            </a:graphic>
          </wp:inline>
        </w:drawing>
      </w:r>
      <w:r w:rsidR="00890112">
        <w:rPr>
          <w:noProof/>
        </w:rPr>
        <w:lastRenderedPageBreak/>
        <w:drawing>
          <wp:inline distT="0" distB="0" distL="0" distR="0">
            <wp:extent cx="5400675" cy="7629525"/>
            <wp:effectExtent l="19050" t="0" r="9525" b="0"/>
            <wp:docPr id="13" name="Obrázek 1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descr="6.jpg"/>
                    <pic:cNvPicPr>
                      <a:picLocks noChangeAspect="1" noChangeArrowheads="1"/>
                    </pic:cNvPicPr>
                  </pic:nvPicPr>
                  <pic:blipFill>
                    <a:blip r:embed="rId25" cstate="print"/>
                    <a:srcRect/>
                    <a:stretch>
                      <a:fillRect/>
                    </a:stretch>
                  </pic:blipFill>
                  <pic:spPr bwMode="auto">
                    <a:xfrm>
                      <a:off x="0" y="0"/>
                      <a:ext cx="5400675" cy="7629525"/>
                    </a:xfrm>
                    <a:prstGeom prst="rect">
                      <a:avLst/>
                    </a:prstGeom>
                    <a:noFill/>
                    <a:ln w="9525">
                      <a:noFill/>
                      <a:miter lim="800000"/>
                      <a:headEnd/>
                      <a:tailEnd/>
                    </a:ln>
                  </pic:spPr>
                </pic:pic>
              </a:graphicData>
            </a:graphic>
          </wp:inline>
        </w:drawing>
      </w:r>
    </w:p>
    <w:p w:rsidR="00375E77" w:rsidRDefault="00375E77" w:rsidP="00375E77">
      <w:pPr>
        <w:spacing w:after="0"/>
        <w:rPr>
          <w:szCs w:val="32"/>
        </w:rPr>
      </w:pPr>
      <w:r>
        <w:rPr>
          <w:szCs w:val="32"/>
        </w:rPr>
        <w:t>Zdroj: Vyplnto.cz</w:t>
      </w:r>
    </w:p>
    <w:p w:rsidR="00216F1D" w:rsidRDefault="00E43D06" w:rsidP="009239DA">
      <w:pPr>
        <w:spacing w:after="0"/>
        <w:rPr>
          <w:szCs w:val="32"/>
        </w:rPr>
      </w:pPr>
      <w:r>
        <w:rPr>
          <w:szCs w:val="32"/>
        </w:rPr>
        <w:lastRenderedPageBreak/>
        <w:t xml:space="preserve">Příloha </w:t>
      </w:r>
      <w:r w:rsidR="00DB7913">
        <w:rPr>
          <w:szCs w:val="32"/>
        </w:rPr>
        <w:t>2 Graf</w:t>
      </w:r>
      <w:r w:rsidR="00375E77">
        <w:rPr>
          <w:szCs w:val="32"/>
        </w:rPr>
        <w:t>y</w:t>
      </w:r>
      <w:r w:rsidR="00DB7913">
        <w:rPr>
          <w:szCs w:val="32"/>
        </w:rPr>
        <w:t xml:space="preserve"> dotazníkového průzkumu</w:t>
      </w:r>
    </w:p>
    <w:p w:rsidR="00375E77" w:rsidRDefault="00890112" w:rsidP="009239DA">
      <w:pPr>
        <w:spacing w:after="0"/>
        <w:rPr>
          <w:szCs w:val="32"/>
        </w:rPr>
      </w:pPr>
      <w:r>
        <w:rPr>
          <w:noProof/>
          <w:szCs w:val="32"/>
        </w:rPr>
        <w:drawing>
          <wp:inline distT="0" distB="0" distL="0" distR="0">
            <wp:extent cx="4572000" cy="3067050"/>
            <wp:effectExtent l="19050" t="0" r="0" b="0"/>
            <wp:docPr id="14" name="Obrázek 17" descr="001-pohl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descr="001-pohlavi.png"/>
                    <pic:cNvPicPr>
                      <a:picLocks noChangeAspect="1" noChangeArrowheads="1"/>
                    </pic:cNvPicPr>
                  </pic:nvPicPr>
                  <pic:blipFill>
                    <a:blip r:embed="rId26" cstate="print"/>
                    <a:srcRect/>
                    <a:stretch>
                      <a:fillRect/>
                    </a:stretch>
                  </pic:blipFill>
                  <pic:spPr bwMode="auto">
                    <a:xfrm>
                      <a:off x="0" y="0"/>
                      <a:ext cx="4572000" cy="3067050"/>
                    </a:xfrm>
                    <a:prstGeom prst="rect">
                      <a:avLst/>
                    </a:prstGeom>
                    <a:noFill/>
                    <a:ln w="9525">
                      <a:noFill/>
                      <a:miter lim="800000"/>
                      <a:headEnd/>
                      <a:tailEnd/>
                    </a:ln>
                  </pic:spPr>
                </pic:pic>
              </a:graphicData>
            </a:graphic>
          </wp:inline>
        </w:drawing>
      </w:r>
      <w:r>
        <w:rPr>
          <w:noProof/>
          <w:szCs w:val="32"/>
        </w:rPr>
        <w:drawing>
          <wp:inline distT="0" distB="0" distL="0" distR="0">
            <wp:extent cx="4572000" cy="3371850"/>
            <wp:effectExtent l="19050" t="0" r="0" b="0"/>
            <wp:docPr id="15" name="Obrázek 18" descr="002-kolik-je-vam-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002-kolik-je-vam-let.png"/>
                    <pic:cNvPicPr>
                      <a:picLocks noChangeAspect="1" noChangeArrowheads="1"/>
                    </pic:cNvPicPr>
                  </pic:nvPicPr>
                  <pic:blipFill>
                    <a:blip r:embed="rId27" cstate="print"/>
                    <a:srcRect/>
                    <a:stretch>
                      <a:fillRect/>
                    </a:stretch>
                  </pic:blipFill>
                  <pic:spPr bwMode="auto">
                    <a:xfrm>
                      <a:off x="0" y="0"/>
                      <a:ext cx="4572000" cy="3371850"/>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3371850"/>
            <wp:effectExtent l="19050" t="0" r="0" b="0"/>
            <wp:docPr id="16" name="Obrázek 19" descr="003-jake-je-vase-nejvyssi-dosazene-vzdel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descr="003-jake-je-vase-nejvyssi-dosazene-vzdelani.png"/>
                    <pic:cNvPicPr>
                      <a:picLocks noChangeAspect="1" noChangeArrowheads="1"/>
                    </pic:cNvPicPr>
                  </pic:nvPicPr>
                  <pic:blipFill>
                    <a:blip r:embed="rId28" cstate="print"/>
                    <a:srcRect/>
                    <a:stretch>
                      <a:fillRect/>
                    </a:stretch>
                  </pic:blipFill>
                  <pic:spPr bwMode="auto">
                    <a:xfrm>
                      <a:off x="0" y="0"/>
                      <a:ext cx="4572000" cy="3371850"/>
                    </a:xfrm>
                    <a:prstGeom prst="rect">
                      <a:avLst/>
                    </a:prstGeom>
                    <a:noFill/>
                    <a:ln w="9525">
                      <a:noFill/>
                      <a:miter lim="800000"/>
                      <a:headEnd/>
                      <a:tailEnd/>
                    </a:ln>
                  </pic:spPr>
                </pic:pic>
              </a:graphicData>
            </a:graphic>
          </wp:inline>
        </w:drawing>
      </w:r>
      <w:r>
        <w:rPr>
          <w:noProof/>
          <w:szCs w:val="32"/>
        </w:rPr>
        <w:drawing>
          <wp:inline distT="0" distB="0" distL="0" distR="0">
            <wp:extent cx="4572000" cy="3352800"/>
            <wp:effectExtent l="19050" t="0" r="0" b="0"/>
            <wp:docPr id="17" name="Obrázek 20" descr="004-at-uz-sledujete-nebo-nesledujete-socialni-rekl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 descr="004-at-uz-sledujete-nebo-nesledujete-socialni-reklamu.png"/>
                    <pic:cNvPicPr>
                      <a:picLocks noChangeAspect="1" noChangeArrowheads="1"/>
                    </pic:cNvPicPr>
                  </pic:nvPicPr>
                  <pic:blipFill>
                    <a:blip r:embed="rId29" cstate="print"/>
                    <a:srcRect/>
                    <a:stretch>
                      <a:fillRect/>
                    </a:stretch>
                  </pic:blipFill>
                  <pic:spPr bwMode="auto">
                    <a:xfrm>
                      <a:off x="0" y="0"/>
                      <a:ext cx="4572000" cy="3352800"/>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3219450"/>
            <wp:effectExtent l="19050" t="0" r="0" b="0"/>
            <wp:docPr id="18" name="Obrázek 21" descr="005-vybavite-si-nejakou-konkretni-kampan-socialni-re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descr="005-vybavite-si-nejakou-konkretni-kampan-socialni-rekl.png"/>
                    <pic:cNvPicPr>
                      <a:picLocks noChangeAspect="1" noChangeArrowheads="1"/>
                    </pic:cNvPicPr>
                  </pic:nvPicPr>
                  <pic:blipFill>
                    <a:blip r:embed="rId30"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r>
        <w:rPr>
          <w:noProof/>
          <w:szCs w:val="32"/>
        </w:rPr>
        <w:drawing>
          <wp:inline distT="0" distB="0" distL="0" distR="0">
            <wp:extent cx="4572000" cy="4648200"/>
            <wp:effectExtent l="19050" t="0" r="0" b="0"/>
            <wp:docPr id="19" name="Obrázek 22" descr="006-pokud-si-vybavite-konkretni-kampan-socialni-rek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descr="006-pokud-si-vybavite-konkretni-kampan-socialni-reklam.png"/>
                    <pic:cNvPicPr>
                      <a:picLocks noChangeAspect="1" noChangeArrowheads="1"/>
                    </pic:cNvPicPr>
                  </pic:nvPicPr>
                  <pic:blipFill>
                    <a:blip r:embed="rId31" cstate="print"/>
                    <a:srcRect/>
                    <a:stretch>
                      <a:fillRect/>
                    </a:stretch>
                  </pic:blipFill>
                  <pic:spPr bwMode="auto">
                    <a:xfrm>
                      <a:off x="0" y="0"/>
                      <a:ext cx="4572000" cy="4648200"/>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4095750"/>
            <wp:effectExtent l="19050" t="0" r="0" b="0"/>
            <wp:docPr id="20" name="Obrázek 23" descr="007-videli-jste-tv-spot-cele-cesko-cte-detem--tim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descr="007-videli-jste-tv-spot-cele-cesko-cte-detem--timto.png"/>
                    <pic:cNvPicPr>
                      <a:picLocks noChangeAspect="1" noChangeArrowheads="1"/>
                    </pic:cNvPicPr>
                  </pic:nvPicPr>
                  <pic:blipFill>
                    <a:blip r:embed="rId32" cstate="print"/>
                    <a:srcRect/>
                    <a:stretch>
                      <a:fillRect/>
                    </a:stretch>
                  </pic:blipFill>
                  <pic:spPr bwMode="auto">
                    <a:xfrm>
                      <a:off x="0" y="0"/>
                      <a:ext cx="4572000" cy="4095750"/>
                    </a:xfrm>
                    <a:prstGeom prst="rect">
                      <a:avLst/>
                    </a:prstGeom>
                    <a:noFill/>
                    <a:ln w="9525">
                      <a:noFill/>
                      <a:miter lim="800000"/>
                      <a:headEnd/>
                      <a:tailEnd/>
                    </a:ln>
                  </pic:spPr>
                </pic:pic>
              </a:graphicData>
            </a:graphic>
          </wp:inline>
        </w:drawing>
      </w:r>
      <w:r>
        <w:rPr>
          <w:noProof/>
          <w:szCs w:val="32"/>
        </w:rPr>
        <w:drawing>
          <wp:inline distT="0" distB="0" distL="0" distR="0">
            <wp:extent cx="4572000" cy="3952875"/>
            <wp:effectExtent l="19050" t="0" r="0" b="0"/>
            <wp:docPr id="21" name="Obrázek 24" descr="008-setkali-jste-se-s-internetovym-projektem-rok-j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008-setkali-jste-se-s-internetovym-projektem-rok-jina.png"/>
                    <pic:cNvPicPr>
                      <a:picLocks noChangeAspect="1" noChangeArrowheads="1"/>
                    </pic:cNvPicPr>
                  </pic:nvPicPr>
                  <pic:blipFill>
                    <a:blip r:embed="rId33" cstate="print"/>
                    <a:srcRect/>
                    <a:stretch>
                      <a:fillRect/>
                    </a:stretch>
                  </pic:blipFill>
                  <pic:spPr bwMode="auto">
                    <a:xfrm>
                      <a:off x="0" y="0"/>
                      <a:ext cx="4572000" cy="3952875"/>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3800475"/>
            <wp:effectExtent l="19050" t="0" r="0" b="0"/>
            <wp:docPr id="22" name="Obrázek 25" descr="009-videli-jste-tistenou-socialni-reklamu-v-novinach-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descr="009-videli-jste-tistenou-socialni-reklamu-v-novinach-c.png"/>
                    <pic:cNvPicPr>
                      <a:picLocks noChangeAspect="1" noChangeArrowheads="1"/>
                    </pic:cNvPicPr>
                  </pic:nvPicPr>
                  <pic:blipFill>
                    <a:blip r:embed="rId34" cstate="print"/>
                    <a:srcRect/>
                    <a:stretch>
                      <a:fillRect/>
                    </a:stretch>
                  </pic:blipFill>
                  <pic:spPr bwMode="auto">
                    <a:xfrm>
                      <a:off x="0" y="0"/>
                      <a:ext cx="4572000" cy="3800475"/>
                    </a:xfrm>
                    <a:prstGeom prst="rect">
                      <a:avLst/>
                    </a:prstGeom>
                    <a:noFill/>
                    <a:ln w="9525">
                      <a:noFill/>
                      <a:miter lim="800000"/>
                      <a:headEnd/>
                      <a:tailEnd/>
                    </a:ln>
                  </pic:spPr>
                </pic:pic>
              </a:graphicData>
            </a:graphic>
          </wp:inline>
        </w:drawing>
      </w:r>
      <w:r>
        <w:rPr>
          <w:noProof/>
          <w:szCs w:val="32"/>
        </w:rPr>
        <w:drawing>
          <wp:inline distT="0" distB="0" distL="0" distR="0">
            <wp:extent cx="4572000" cy="3952875"/>
            <wp:effectExtent l="19050" t="0" r="0" b="0"/>
            <wp:docPr id="23" name="Obrázek 26" descr="010-znate-kampan-mas-to-za-par-od-organizace-domo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descr="010-znate-kampan-mas-to-za-par-od-organizace-domov-s.png"/>
                    <pic:cNvPicPr>
                      <a:picLocks noChangeAspect="1" noChangeArrowheads="1"/>
                    </pic:cNvPicPr>
                  </pic:nvPicPr>
                  <pic:blipFill>
                    <a:blip r:embed="rId35" cstate="print"/>
                    <a:srcRect/>
                    <a:stretch>
                      <a:fillRect/>
                    </a:stretch>
                  </pic:blipFill>
                  <pic:spPr bwMode="auto">
                    <a:xfrm>
                      <a:off x="0" y="0"/>
                      <a:ext cx="4572000" cy="3952875"/>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4238625"/>
            <wp:effectExtent l="19050" t="0" r="0" b="0"/>
            <wp:docPr id="24" name="Obrázek 27" descr="011-videli-jste-tv-spot-organizace-clovek-v-tisni-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descr="011-videli-jste-tv-spot-organizace-clovek-v-tisni-o-p.png"/>
                    <pic:cNvPicPr>
                      <a:picLocks noChangeAspect="1" noChangeArrowheads="1"/>
                    </pic:cNvPicPr>
                  </pic:nvPicPr>
                  <pic:blipFill>
                    <a:blip r:embed="rId36" cstate="print"/>
                    <a:srcRect/>
                    <a:stretch>
                      <a:fillRect/>
                    </a:stretch>
                  </pic:blipFill>
                  <pic:spPr bwMode="auto">
                    <a:xfrm>
                      <a:off x="0" y="0"/>
                      <a:ext cx="4572000" cy="4238625"/>
                    </a:xfrm>
                    <a:prstGeom prst="rect">
                      <a:avLst/>
                    </a:prstGeom>
                    <a:noFill/>
                    <a:ln w="9525">
                      <a:noFill/>
                      <a:miter lim="800000"/>
                      <a:headEnd/>
                      <a:tailEnd/>
                    </a:ln>
                  </pic:spPr>
                </pic:pic>
              </a:graphicData>
            </a:graphic>
          </wp:inline>
        </w:drawing>
      </w:r>
      <w:r>
        <w:rPr>
          <w:noProof/>
          <w:szCs w:val="32"/>
        </w:rPr>
        <w:drawing>
          <wp:inline distT="0" distB="0" distL="0" distR="0">
            <wp:extent cx="4572000" cy="3067050"/>
            <wp:effectExtent l="19050" t="0" r="0" b="0"/>
            <wp:docPr id="25" name="Obrázek 28" descr="012-prispeli-jste-v-poslednim-roce-na-nejakou-kamp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descr="012-prispeli-jste-v-poslednim-roce-na-nejakou-kampan-s.png"/>
                    <pic:cNvPicPr>
                      <a:picLocks noChangeAspect="1" noChangeArrowheads="1"/>
                    </pic:cNvPicPr>
                  </pic:nvPicPr>
                  <pic:blipFill>
                    <a:blip r:embed="rId37" cstate="print"/>
                    <a:srcRect/>
                    <a:stretch>
                      <a:fillRect/>
                    </a:stretch>
                  </pic:blipFill>
                  <pic:spPr bwMode="auto">
                    <a:xfrm>
                      <a:off x="0" y="0"/>
                      <a:ext cx="4572000" cy="3067050"/>
                    </a:xfrm>
                    <a:prstGeom prst="rect">
                      <a:avLst/>
                    </a:prstGeom>
                    <a:noFill/>
                    <a:ln w="9525">
                      <a:noFill/>
                      <a:miter lim="800000"/>
                      <a:headEnd/>
                      <a:tailEnd/>
                    </a:ln>
                  </pic:spPr>
                </pic:pic>
              </a:graphicData>
            </a:graphic>
          </wp:inline>
        </w:drawing>
      </w:r>
      <w:r>
        <w:rPr>
          <w:noProof/>
          <w:szCs w:val="32"/>
        </w:rPr>
        <w:lastRenderedPageBreak/>
        <w:drawing>
          <wp:inline distT="0" distB="0" distL="0" distR="0">
            <wp:extent cx="4572000" cy="3219450"/>
            <wp:effectExtent l="19050" t="0" r="0" b="0"/>
            <wp:docPr id="26" name="Obrázek 29" descr="013-pokud-jste-prispeli-kolik-to-bylo-celkem-za-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 descr="013-pokud-jste-prispeli-kolik-to-bylo-celkem-za-pos.png"/>
                    <pic:cNvPicPr>
                      <a:picLocks noChangeAspect="1" noChangeArrowheads="1"/>
                    </pic:cNvPicPr>
                  </pic:nvPicPr>
                  <pic:blipFill>
                    <a:blip r:embed="rId38" cstate="print"/>
                    <a:srcRect/>
                    <a:stretch>
                      <a:fillRect/>
                    </a:stretch>
                  </pic:blipFill>
                  <pic:spPr bwMode="auto">
                    <a:xfrm>
                      <a:off x="0" y="0"/>
                      <a:ext cx="4572000" cy="3219450"/>
                    </a:xfrm>
                    <a:prstGeom prst="rect">
                      <a:avLst/>
                    </a:prstGeom>
                    <a:noFill/>
                    <a:ln w="9525">
                      <a:noFill/>
                      <a:miter lim="800000"/>
                      <a:headEnd/>
                      <a:tailEnd/>
                    </a:ln>
                  </pic:spPr>
                </pic:pic>
              </a:graphicData>
            </a:graphic>
          </wp:inline>
        </w:drawing>
      </w:r>
      <w:r>
        <w:rPr>
          <w:noProof/>
          <w:szCs w:val="32"/>
        </w:rPr>
        <w:drawing>
          <wp:inline distT="0" distB="0" distL="0" distR="0">
            <wp:extent cx="4572000" cy="4562475"/>
            <wp:effectExtent l="19050" t="0" r="0" b="0"/>
            <wp:docPr id="27" name="Obrázek 30" descr="014-pokud-jste-prispeli-bylo-to-na-zaklade-rekla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descr="014-pokud-jste-prispeli-bylo-to-na-zaklade-reklamy-k.png"/>
                    <pic:cNvPicPr>
                      <a:picLocks noChangeAspect="1" noChangeArrowheads="1"/>
                    </pic:cNvPicPr>
                  </pic:nvPicPr>
                  <pic:blipFill>
                    <a:blip r:embed="rId39" cstate="print"/>
                    <a:srcRect/>
                    <a:stretch>
                      <a:fillRect/>
                    </a:stretch>
                  </pic:blipFill>
                  <pic:spPr bwMode="auto">
                    <a:xfrm>
                      <a:off x="0" y="0"/>
                      <a:ext cx="4572000" cy="4562475"/>
                    </a:xfrm>
                    <a:prstGeom prst="rect">
                      <a:avLst/>
                    </a:prstGeom>
                    <a:noFill/>
                    <a:ln w="9525">
                      <a:noFill/>
                      <a:miter lim="800000"/>
                      <a:headEnd/>
                      <a:tailEnd/>
                    </a:ln>
                  </pic:spPr>
                </pic:pic>
              </a:graphicData>
            </a:graphic>
          </wp:inline>
        </w:drawing>
      </w:r>
    </w:p>
    <w:p w:rsidR="00375E77" w:rsidRDefault="00375E77" w:rsidP="009239DA">
      <w:pPr>
        <w:spacing w:after="0"/>
        <w:rPr>
          <w:szCs w:val="32"/>
        </w:rPr>
      </w:pPr>
      <w:r>
        <w:rPr>
          <w:szCs w:val="32"/>
        </w:rPr>
        <w:t>Zdroj: Vyplnto.cz</w:t>
      </w:r>
    </w:p>
    <w:p w:rsidR="00375E77" w:rsidRDefault="00E43D06" w:rsidP="009239DA">
      <w:pPr>
        <w:spacing w:after="0"/>
        <w:rPr>
          <w:szCs w:val="32"/>
        </w:rPr>
      </w:pPr>
      <w:r>
        <w:rPr>
          <w:szCs w:val="32"/>
        </w:rPr>
        <w:lastRenderedPageBreak/>
        <w:t xml:space="preserve">Příloha </w:t>
      </w:r>
      <w:r w:rsidR="00375E77">
        <w:rPr>
          <w:szCs w:val="32"/>
        </w:rPr>
        <w:t>3 Statistika počtu nestátních neziskových organizací v letech 1990 – 2012</w:t>
      </w:r>
      <w:r w:rsidR="00890112">
        <w:rPr>
          <w:noProof/>
          <w:szCs w:val="32"/>
        </w:rPr>
        <w:drawing>
          <wp:inline distT="0" distB="0" distL="0" distR="0">
            <wp:extent cx="5400675" cy="7058025"/>
            <wp:effectExtent l="19050" t="0" r="9525" b="0"/>
            <wp:docPr id="28" name="Obrázek 31" descr="stat_NNO_tabulka_1990_2012txt1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 descr="stat_NNO_tabulka_1990_2012txt12780.jpg"/>
                    <pic:cNvPicPr>
                      <a:picLocks noChangeAspect="1" noChangeArrowheads="1"/>
                    </pic:cNvPicPr>
                  </pic:nvPicPr>
                  <pic:blipFill>
                    <a:blip r:embed="rId40" cstate="print"/>
                    <a:srcRect/>
                    <a:stretch>
                      <a:fillRect/>
                    </a:stretch>
                  </pic:blipFill>
                  <pic:spPr bwMode="auto">
                    <a:xfrm>
                      <a:off x="0" y="0"/>
                      <a:ext cx="5400675" cy="7058025"/>
                    </a:xfrm>
                    <a:prstGeom prst="rect">
                      <a:avLst/>
                    </a:prstGeom>
                    <a:noFill/>
                    <a:ln w="9525">
                      <a:noFill/>
                      <a:miter lim="800000"/>
                      <a:headEnd/>
                      <a:tailEnd/>
                    </a:ln>
                  </pic:spPr>
                </pic:pic>
              </a:graphicData>
            </a:graphic>
          </wp:inline>
        </w:drawing>
      </w:r>
    </w:p>
    <w:p w:rsidR="00DB7913" w:rsidRDefault="00375E77" w:rsidP="009239DA">
      <w:pPr>
        <w:spacing w:after="0"/>
        <w:rPr>
          <w:szCs w:val="32"/>
        </w:rPr>
      </w:pPr>
      <w:r>
        <w:rPr>
          <w:szCs w:val="32"/>
        </w:rPr>
        <w:t>Zdroj: Neziskovky.cz o.p.s.</w:t>
      </w:r>
    </w:p>
    <w:p w:rsidR="00D7249A" w:rsidRDefault="00D7249A" w:rsidP="009239DA">
      <w:pPr>
        <w:spacing w:after="0"/>
        <w:rPr>
          <w:szCs w:val="32"/>
        </w:rPr>
      </w:pPr>
    </w:p>
    <w:p w:rsidR="00D7249A" w:rsidRDefault="00D7249A" w:rsidP="009239DA">
      <w:pPr>
        <w:spacing w:after="0"/>
        <w:rPr>
          <w:szCs w:val="32"/>
        </w:rPr>
      </w:pPr>
    </w:p>
    <w:p w:rsidR="00622AC5" w:rsidRDefault="00375E77" w:rsidP="00622AC5">
      <w:pPr>
        <w:spacing w:after="0"/>
        <w:rPr>
          <w:noProof/>
        </w:rPr>
      </w:pPr>
      <w:r>
        <w:rPr>
          <w:szCs w:val="32"/>
        </w:rPr>
        <w:lastRenderedPageBreak/>
        <w:t xml:space="preserve">Příloha </w:t>
      </w:r>
      <w:r w:rsidR="00622AC5">
        <w:rPr>
          <w:szCs w:val="32"/>
        </w:rPr>
        <w:t xml:space="preserve">4 </w:t>
      </w:r>
      <w:r w:rsidR="00622AC5">
        <w:rPr>
          <w:noProof/>
        </w:rPr>
        <w:t>Rozdělení sociální reklamy podle témat do kategorií a podkategorií</w:t>
      </w:r>
    </w:p>
    <w:tbl>
      <w:tblPr>
        <w:tblW w:w="4879" w:type="pct"/>
        <w:tblLayout w:type="fixed"/>
        <w:tblCellMar>
          <w:left w:w="70" w:type="dxa"/>
          <w:right w:w="70" w:type="dxa"/>
        </w:tblCellMar>
        <w:tblLook w:val="04A0"/>
      </w:tblPr>
      <w:tblGrid>
        <w:gridCol w:w="244"/>
        <w:gridCol w:w="2924"/>
        <w:gridCol w:w="5267"/>
      </w:tblGrid>
      <w:tr w:rsidR="00622AC5" w:rsidRPr="00FF6E03" w:rsidTr="00A114D9">
        <w:trPr>
          <w:trHeight w:val="315"/>
        </w:trPr>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1</w:t>
            </w:r>
          </w:p>
        </w:tc>
        <w:tc>
          <w:tcPr>
            <w:tcW w:w="1733" w:type="pct"/>
            <w:tcBorders>
              <w:top w:val="single" w:sz="4" w:space="0" w:color="auto"/>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ochrana zdraví</w:t>
            </w:r>
          </w:p>
        </w:tc>
        <w:tc>
          <w:tcPr>
            <w:tcW w:w="3122" w:type="pct"/>
            <w:tcBorders>
              <w:top w:val="single" w:sz="4" w:space="0" w:color="auto"/>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boj proti závislostem </w:t>
            </w:r>
          </w:p>
        </w:tc>
      </w:tr>
      <w:tr w:rsidR="00622AC5" w:rsidRPr="00FF6E03" w:rsidTr="00A114D9">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prevence nemocí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2</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životní styl</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konzumace biopotravin</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volnočasové aktivity v přírodě</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rodinný život</w:t>
            </w:r>
          </w:p>
        </w:tc>
      </w:tr>
      <w:tr w:rsidR="00622AC5" w:rsidRPr="00FF6E03" w:rsidTr="00A114D9">
        <w:trPr>
          <w:trHeight w:val="152"/>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sportovní aktivity dětí/mládeže</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3</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proti diskriminaci (na základě)</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sexuální orientace</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rasy a etnického původu</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pohlaví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zdravotního/mentálního postižení</w:t>
            </w:r>
          </w:p>
        </w:tc>
      </w:tr>
      <w:tr w:rsidR="00622AC5" w:rsidRPr="00FF6E03" w:rsidTr="00A114D9">
        <w:trPr>
          <w:trHeight w:val="9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víry </w:t>
            </w:r>
            <w:r>
              <w:rPr>
                <w:color w:val="000000"/>
                <w:szCs w:val="24"/>
              </w:rPr>
              <w:t xml:space="preserve">a </w:t>
            </w:r>
            <w:r w:rsidRPr="00FF6E03">
              <w:rPr>
                <w:color w:val="000000"/>
                <w:szCs w:val="24"/>
              </w:rPr>
              <w:t>věku</w:t>
            </w:r>
          </w:p>
        </w:tc>
      </w:tr>
      <w:tr w:rsidR="00622AC5" w:rsidRPr="00FF6E03" w:rsidTr="00A114D9">
        <w:trPr>
          <w:trHeight w:val="9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4</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ochrana životního prostředí</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proti týrání zvířat, proti pokusům na zvířatech</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proti znečišťování/ohrožování životního prostředí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třídění odpadu</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ochrana ohrožených zvířat</w:t>
            </w:r>
          </w:p>
        </w:tc>
      </w:tr>
      <w:tr w:rsidR="00622AC5" w:rsidRPr="00FF6E03" w:rsidTr="00A114D9">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útulky pro zvířata</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5</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proti násilí</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domácí násilí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sexuální zneužívání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týrání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šikana</w:t>
            </w:r>
          </w:p>
        </w:tc>
      </w:tr>
      <w:tr w:rsidR="00622AC5" w:rsidRPr="00FF6E03" w:rsidTr="00A114D9">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dětská prostituce</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6</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bezpečnost</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silničního provozu </w:t>
            </w:r>
          </w:p>
        </w:tc>
      </w:tr>
      <w:tr w:rsidR="00622AC5" w:rsidRPr="00FF6E03" w:rsidTr="00A114D9">
        <w:trPr>
          <w:trHeight w:val="315"/>
        </w:trPr>
        <w:tc>
          <w:tcPr>
            <w:tcW w:w="1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protipožární ochrana</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7</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xml:space="preserve">ochrana lidských práv </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hladomor</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chudoba</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svoboda slova</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dětská práce</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protiválečné kampaně</w:t>
            </w:r>
          </w:p>
        </w:tc>
      </w:tr>
      <w:tr w:rsidR="00622AC5" w:rsidRPr="00FF6E03" w:rsidTr="00A114D9">
        <w:trPr>
          <w:trHeight w:val="315"/>
        </w:trPr>
        <w:tc>
          <w:tcPr>
            <w:tcW w:w="145" w:type="pct"/>
            <w:tcBorders>
              <w:top w:val="single" w:sz="4" w:space="0" w:color="auto"/>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8</w:t>
            </w:r>
          </w:p>
        </w:tc>
        <w:tc>
          <w:tcPr>
            <w:tcW w:w="1733" w:type="pct"/>
            <w:tcBorders>
              <w:top w:val="single" w:sz="4" w:space="0" w:color="auto"/>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xml:space="preserve">pomoc potřebným </w:t>
            </w: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dobrovolnictví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humanitární pomoc</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preventivní ochrana a pomoc lidem v tísni </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dárcovství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tolerance sociálně znevýhodněných</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tbl>
            <w:tblPr>
              <w:tblW w:w="9444" w:type="dxa"/>
              <w:tblLayout w:type="fixed"/>
              <w:tblCellMar>
                <w:left w:w="70" w:type="dxa"/>
                <w:right w:w="70" w:type="dxa"/>
              </w:tblCellMar>
              <w:tblLook w:val="04A0"/>
            </w:tblPr>
            <w:tblGrid>
              <w:gridCol w:w="9444"/>
            </w:tblGrid>
            <w:tr w:rsidR="00622AC5" w:rsidRPr="00FF6E03" w:rsidTr="00A114D9">
              <w:trPr>
                <w:trHeight w:val="315"/>
              </w:trPr>
              <w:tc>
                <w:tcPr>
                  <w:tcW w:w="9444" w:type="dxa"/>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Pr>
                      <w:color w:val="000000"/>
                      <w:szCs w:val="24"/>
                    </w:rPr>
                    <w:t xml:space="preserve"> </w:t>
                  </w:r>
                  <w:r w:rsidRPr="00FF6E03">
                    <w:rPr>
                      <w:color w:val="000000"/>
                      <w:szCs w:val="24"/>
                    </w:rPr>
                    <w:t>◦ lidé s mentálním postižením</w:t>
                  </w:r>
                </w:p>
              </w:tc>
            </w:tr>
            <w:tr w:rsidR="00622AC5" w:rsidRPr="00FF6E03" w:rsidTr="00A114D9">
              <w:trPr>
                <w:trHeight w:val="315"/>
              </w:trPr>
              <w:tc>
                <w:tcPr>
                  <w:tcW w:w="9444" w:type="dxa"/>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Pr>
                      <w:color w:val="000000"/>
                      <w:szCs w:val="24"/>
                    </w:rPr>
                    <w:t xml:space="preserve"> </w:t>
                  </w:r>
                  <w:r w:rsidRPr="00FF6E03">
                    <w:rPr>
                      <w:color w:val="000000"/>
                      <w:szCs w:val="24"/>
                    </w:rPr>
                    <w:t>◦ lidé se zdravotním postižením</w:t>
                  </w:r>
                </w:p>
              </w:tc>
            </w:tr>
            <w:tr w:rsidR="00622AC5" w:rsidRPr="00FF6E03" w:rsidTr="00A114D9">
              <w:trPr>
                <w:trHeight w:val="315"/>
              </w:trPr>
              <w:tc>
                <w:tcPr>
                  <w:tcW w:w="9444" w:type="dxa"/>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Pr>
                      <w:color w:val="000000"/>
                      <w:szCs w:val="24"/>
                    </w:rPr>
                    <w:t xml:space="preserve"> </w:t>
                  </w:r>
                  <w:r w:rsidRPr="00FF6E03">
                    <w:rPr>
                      <w:color w:val="000000"/>
                      <w:szCs w:val="24"/>
                    </w:rPr>
                    <w:t>◦ nevidomí lidé</w:t>
                  </w:r>
                </w:p>
              </w:tc>
            </w:tr>
            <w:tr w:rsidR="00622AC5" w:rsidRPr="00FF6E03" w:rsidTr="00A114D9">
              <w:trPr>
                <w:trHeight w:val="315"/>
              </w:trPr>
              <w:tc>
                <w:tcPr>
                  <w:tcW w:w="9444" w:type="dxa"/>
                  <w:tcBorders>
                    <w:top w:val="nil"/>
                    <w:left w:val="nil"/>
                    <w:bottom w:val="nil"/>
                    <w:right w:val="single" w:sz="4" w:space="0" w:color="auto"/>
                  </w:tcBorders>
                  <w:shd w:val="clear" w:color="auto" w:fill="auto"/>
                  <w:noWrap/>
                  <w:vAlign w:val="bottom"/>
                  <w:hideMark/>
                </w:tcPr>
                <w:p w:rsidR="00622AC5" w:rsidRPr="00622AC5" w:rsidRDefault="00622AC5" w:rsidP="00A114D9">
                  <w:pPr>
                    <w:spacing w:after="0" w:line="240" w:lineRule="auto"/>
                    <w:jc w:val="left"/>
                    <w:rPr>
                      <w:color w:val="000000"/>
                      <w:szCs w:val="24"/>
                    </w:rPr>
                  </w:pPr>
                  <w:r w:rsidRPr="00622AC5">
                    <w:rPr>
                      <w:color w:val="000000"/>
                      <w:szCs w:val="24"/>
                    </w:rPr>
                    <w:t xml:space="preserve"> ◦ lidé ve složité životní situaci (děti v ústavní péči, </w:t>
                  </w:r>
                </w:p>
                <w:p w:rsidR="00622AC5" w:rsidRPr="00622AC5" w:rsidRDefault="00622AC5" w:rsidP="00A114D9">
                  <w:pPr>
                    <w:spacing w:after="0" w:line="240" w:lineRule="auto"/>
                    <w:jc w:val="left"/>
                    <w:rPr>
                      <w:color w:val="000000"/>
                      <w:szCs w:val="24"/>
                    </w:rPr>
                  </w:pPr>
                  <w:r w:rsidRPr="00622AC5">
                    <w:rPr>
                      <w:color w:val="000000"/>
                      <w:szCs w:val="24"/>
                    </w:rPr>
                    <w:t xml:space="preserve">  svobodné matky, mladí lidé po odchodu z dětského</w:t>
                  </w:r>
                </w:p>
                <w:p w:rsidR="00622AC5" w:rsidRPr="00622AC5" w:rsidRDefault="00622AC5" w:rsidP="00A114D9">
                  <w:pPr>
                    <w:spacing w:after="0" w:line="240" w:lineRule="auto"/>
                    <w:jc w:val="left"/>
                    <w:rPr>
                      <w:color w:val="000000"/>
                      <w:szCs w:val="24"/>
                    </w:rPr>
                  </w:pPr>
                  <w:r w:rsidRPr="00622AC5">
                    <w:rPr>
                      <w:color w:val="000000"/>
                      <w:szCs w:val="24"/>
                    </w:rPr>
                    <w:lastRenderedPageBreak/>
                    <w:t xml:space="preserve">  domova, ohrožená mládež)</w:t>
                  </w:r>
                </w:p>
              </w:tc>
            </w:tr>
            <w:tr w:rsidR="00622AC5" w:rsidRPr="00FF6E03" w:rsidTr="00622AC5">
              <w:trPr>
                <w:trHeight w:val="80"/>
              </w:trPr>
              <w:tc>
                <w:tcPr>
                  <w:tcW w:w="9444" w:type="dxa"/>
                  <w:tcBorders>
                    <w:top w:val="nil"/>
                    <w:left w:val="nil"/>
                    <w:bottom w:val="single" w:sz="4" w:space="0" w:color="auto"/>
                    <w:right w:val="single" w:sz="4" w:space="0" w:color="auto"/>
                  </w:tcBorders>
                  <w:shd w:val="clear" w:color="auto" w:fill="auto"/>
                  <w:noWrap/>
                  <w:vAlign w:val="bottom"/>
                  <w:hideMark/>
                </w:tcPr>
                <w:p w:rsidR="00622AC5" w:rsidRPr="00622AC5" w:rsidRDefault="00622AC5" w:rsidP="00A114D9">
                  <w:pPr>
                    <w:spacing w:after="0" w:line="240" w:lineRule="auto"/>
                    <w:jc w:val="left"/>
                    <w:rPr>
                      <w:color w:val="000000"/>
                      <w:szCs w:val="24"/>
                    </w:rPr>
                  </w:pPr>
                  <w:r w:rsidRPr="00622AC5">
                    <w:rPr>
                      <w:color w:val="000000"/>
                      <w:szCs w:val="24"/>
                    </w:rPr>
                    <w:lastRenderedPageBreak/>
                    <w:t xml:space="preserve"> ◦ staří lidé</w:t>
                  </w:r>
                </w:p>
              </w:tc>
            </w:tr>
          </w:tbl>
          <w:p w:rsidR="00622AC5" w:rsidRPr="00FF6E03" w:rsidRDefault="00622AC5" w:rsidP="00A114D9">
            <w:pPr>
              <w:spacing w:after="0" w:line="240" w:lineRule="auto"/>
              <w:jc w:val="left"/>
              <w:rPr>
                <w:color w:val="000000"/>
                <w:szCs w:val="24"/>
              </w:rPr>
            </w:pPr>
          </w:p>
        </w:tc>
      </w:tr>
      <w:tr w:rsidR="00622AC5" w:rsidRPr="00FF6E03" w:rsidTr="00622AC5">
        <w:trPr>
          <w:trHeight w:val="315"/>
        </w:trPr>
        <w:tc>
          <w:tcPr>
            <w:tcW w:w="5000" w:type="pct"/>
            <w:gridSpan w:val="3"/>
            <w:tcBorders>
              <w:top w:val="single" w:sz="4" w:space="0" w:color="auto"/>
              <w:bottom w:val="single" w:sz="4" w:space="0" w:color="auto"/>
            </w:tcBorders>
            <w:shd w:val="clear" w:color="auto" w:fill="auto"/>
            <w:noWrap/>
            <w:vAlign w:val="bottom"/>
            <w:hideMark/>
          </w:tcPr>
          <w:p w:rsidR="00622AC5" w:rsidRPr="00FF6E03" w:rsidRDefault="00622AC5" w:rsidP="00A114D9">
            <w:pPr>
              <w:spacing w:after="0" w:line="240" w:lineRule="auto"/>
              <w:jc w:val="left"/>
              <w:rPr>
                <w:b/>
                <w:color w:val="000000"/>
                <w:szCs w:val="24"/>
              </w:rPr>
            </w:pP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9</w:t>
            </w:r>
          </w:p>
        </w:tc>
        <w:tc>
          <w:tcPr>
            <w:tcW w:w="4855" w:type="pct"/>
            <w:gridSpan w:val="2"/>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vzdělávání</w:t>
            </w:r>
          </w:p>
          <w:p w:rsidR="00622AC5" w:rsidRPr="00FF6E03" w:rsidRDefault="00622AC5" w:rsidP="00A114D9">
            <w:pPr>
              <w:spacing w:after="0" w:line="240" w:lineRule="auto"/>
              <w:jc w:val="left"/>
              <w:rPr>
                <w:color w:val="000000"/>
                <w:szCs w:val="24"/>
              </w:rPr>
            </w:pPr>
            <w:r w:rsidRPr="00FF6E03">
              <w:rPr>
                <w:color w:val="000000"/>
                <w:szCs w:val="24"/>
              </w:rPr>
              <w:t>● odstranění jazykových bariér</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podpora čtenářství </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podpora divadel, muzeí a různých kulturně vzdělávacích akcí</w:t>
            </w:r>
          </w:p>
        </w:tc>
      </w:tr>
      <w:tr w:rsidR="00622AC5" w:rsidRPr="00FF6E03" w:rsidTr="00A114D9">
        <w:trPr>
          <w:trHeight w:val="315"/>
        </w:trPr>
        <w:tc>
          <w:tcPr>
            <w:tcW w:w="145" w:type="pct"/>
            <w:tcBorders>
              <w:top w:val="nil"/>
              <w:left w:val="single" w:sz="4" w:space="0" w:color="auto"/>
              <w:bottom w:val="nil"/>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nil"/>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p>
        </w:tc>
        <w:tc>
          <w:tcPr>
            <w:tcW w:w="3122" w:type="pct"/>
            <w:tcBorders>
              <w:top w:val="nil"/>
              <w:left w:val="nil"/>
              <w:bottom w:val="nil"/>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celoživotní vzdělávání</w:t>
            </w:r>
          </w:p>
        </w:tc>
      </w:tr>
      <w:tr w:rsidR="00622AC5" w:rsidRPr="00FF6E03" w:rsidTr="00A114D9">
        <w:trPr>
          <w:trHeight w:val="31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center"/>
              <w:rPr>
                <w:b/>
                <w:bCs/>
                <w:color w:val="000000"/>
                <w:szCs w:val="24"/>
              </w:rPr>
            </w:pPr>
            <w:r w:rsidRPr="00FF6E03">
              <w:rPr>
                <w:b/>
                <w:bCs/>
                <w:color w:val="000000"/>
                <w:szCs w:val="24"/>
              </w:rPr>
              <w:t> </w:t>
            </w:r>
          </w:p>
        </w:tc>
        <w:tc>
          <w:tcPr>
            <w:tcW w:w="1733" w:type="pct"/>
            <w:tcBorders>
              <w:top w:val="nil"/>
              <w:left w:val="nil"/>
              <w:bottom w:val="single" w:sz="4" w:space="0" w:color="auto"/>
              <w:right w:val="nil"/>
            </w:tcBorders>
            <w:shd w:val="clear" w:color="auto" w:fill="auto"/>
            <w:noWrap/>
            <w:vAlign w:val="bottom"/>
            <w:hideMark/>
          </w:tcPr>
          <w:p w:rsidR="00622AC5" w:rsidRPr="00FF6E03" w:rsidRDefault="00622AC5" w:rsidP="00A114D9">
            <w:pPr>
              <w:spacing w:after="0" w:line="240" w:lineRule="auto"/>
              <w:jc w:val="left"/>
              <w:rPr>
                <w:b/>
                <w:bCs/>
                <w:color w:val="000000"/>
                <w:szCs w:val="24"/>
              </w:rPr>
            </w:pPr>
            <w:r w:rsidRPr="00FF6E03">
              <w:rPr>
                <w:b/>
                <w:bCs/>
                <w:color w:val="000000"/>
                <w:szCs w:val="24"/>
              </w:rPr>
              <w:t> </w:t>
            </w:r>
          </w:p>
        </w:tc>
        <w:tc>
          <w:tcPr>
            <w:tcW w:w="3122" w:type="pct"/>
            <w:tcBorders>
              <w:top w:val="nil"/>
              <w:left w:val="nil"/>
              <w:bottom w:val="single" w:sz="4" w:space="0" w:color="auto"/>
              <w:right w:val="single" w:sz="4" w:space="0" w:color="auto"/>
            </w:tcBorders>
            <w:shd w:val="clear" w:color="auto" w:fill="auto"/>
            <w:noWrap/>
            <w:vAlign w:val="bottom"/>
            <w:hideMark/>
          </w:tcPr>
          <w:p w:rsidR="00622AC5" w:rsidRPr="00FF6E03" w:rsidRDefault="00622AC5" w:rsidP="00A114D9">
            <w:pPr>
              <w:spacing w:after="0" w:line="240" w:lineRule="auto"/>
              <w:jc w:val="left"/>
              <w:rPr>
                <w:color w:val="000000"/>
                <w:szCs w:val="24"/>
              </w:rPr>
            </w:pPr>
            <w:r w:rsidRPr="00FF6E03">
              <w:rPr>
                <w:color w:val="000000"/>
                <w:szCs w:val="24"/>
              </w:rPr>
              <w:t xml:space="preserve">● sbližování kultur </w:t>
            </w:r>
          </w:p>
        </w:tc>
      </w:tr>
    </w:tbl>
    <w:p w:rsidR="00622AC5" w:rsidRDefault="00622AC5" w:rsidP="00622AC5">
      <w:pPr>
        <w:pStyle w:val="Tabulka-pramen"/>
        <w:spacing w:before="240" w:after="0"/>
        <w:rPr>
          <w:noProof/>
          <w:sz w:val="24"/>
        </w:rPr>
      </w:pPr>
      <w:r w:rsidRPr="00D7249A">
        <w:rPr>
          <w:noProof/>
          <w:sz w:val="24"/>
        </w:rPr>
        <w:t>Zdroj: vlastní zpracování</w:t>
      </w:r>
    </w:p>
    <w:p w:rsidR="00D7249A" w:rsidRPr="00D7249A" w:rsidRDefault="00D7249A" w:rsidP="00622AC5">
      <w:pPr>
        <w:pStyle w:val="Tabulka-pramen"/>
        <w:spacing w:before="240" w:after="0"/>
        <w:rPr>
          <w:noProof/>
          <w:sz w:val="24"/>
        </w:rPr>
      </w:pPr>
    </w:p>
    <w:p w:rsidR="00D7249A" w:rsidRDefault="00D7249A" w:rsidP="00622AC5">
      <w:pPr>
        <w:pStyle w:val="Tabulka-pramen"/>
        <w:spacing w:before="240" w:after="0"/>
        <w:rPr>
          <w:noProof/>
          <w:sz w:val="24"/>
        </w:rPr>
      </w:pPr>
      <w:r w:rsidRPr="00D7249A">
        <w:rPr>
          <w:noProof/>
          <w:sz w:val="24"/>
        </w:rPr>
        <w:t xml:space="preserve">Příloha </w:t>
      </w:r>
      <w:r>
        <w:rPr>
          <w:noProof/>
          <w:sz w:val="24"/>
        </w:rPr>
        <w:t>5 Zpracování údajů Seznam.cz</w:t>
      </w:r>
    </w:p>
    <w:p w:rsidR="00D7249A" w:rsidRPr="00D7249A" w:rsidRDefault="00D7249A" w:rsidP="00622AC5">
      <w:pPr>
        <w:pStyle w:val="Tabulka-pramen"/>
        <w:spacing w:before="240" w:after="0"/>
        <w:rPr>
          <w:noProof/>
        </w:rPr>
      </w:pPr>
      <w:r w:rsidRPr="00D7249A">
        <w:rPr>
          <w:noProof/>
        </w:rPr>
        <w:t>Graf Témata sociální reklamy</w:t>
      </w:r>
    </w:p>
    <w:p w:rsidR="00D7249A" w:rsidRDefault="00D7249A" w:rsidP="00D7249A">
      <w:pPr>
        <w:spacing w:after="0"/>
        <w:rPr>
          <w:szCs w:val="24"/>
        </w:rPr>
      </w:pPr>
      <w:r>
        <w:rPr>
          <w:noProof/>
          <w:szCs w:val="24"/>
        </w:rPr>
        <w:drawing>
          <wp:inline distT="0" distB="0" distL="0" distR="0">
            <wp:extent cx="5400421" cy="2194179"/>
            <wp:effectExtent l="12192" t="6096" r="7112" b="0"/>
            <wp:docPr id="6"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7249A" w:rsidRPr="004D0CD0" w:rsidRDefault="00D7249A" w:rsidP="00D7249A">
      <w:pPr>
        <w:rPr>
          <w:sz w:val="22"/>
          <w:szCs w:val="24"/>
        </w:rPr>
      </w:pPr>
      <w:r w:rsidRPr="004D0CD0">
        <w:rPr>
          <w:sz w:val="22"/>
          <w:szCs w:val="24"/>
        </w:rPr>
        <w:t>Zdroj: vlastní zpracování</w:t>
      </w:r>
    </w:p>
    <w:p w:rsidR="00D7249A" w:rsidRPr="004D0CD0" w:rsidRDefault="00D7249A" w:rsidP="00D7249A">
      <w:pPr>
        <w:spacing w:after="0"/>
        <w:rPr>
          <w:sz w:val="22"/>
          <w:szCs w:val="24"/>
        </w:rPr>
      </w:pPr>
      <w:r>
        <w:rPr>
          <w:sz w:val="22"/>
          <w:szCs w:val="24"/>
        </w:rPr>
        <w:t xml:space="preserve">Tabulka </w:t>
      </w:r>
      <w:r w:rsidRPr="004D0CD0">
        <w:rPr>
          <w:sz w:val="22"/>
          <w:szCs w:val="24"/>
        </w:rPr>
        <w:t>Témata sociální reklamy</w:t>
      </w:r>
    </w:p>
    <w:tbl>
      <w:tblPr>
        <w:tblW w:w="5258" w:type="dxa"/>
        <w:tblInd w:w="65" w:type="dxa"/>
        <w:tblCellMar>
          <w:left w:w="70" w:type="dxa"/>
          <w:right w:w="70" w:type="dxa"/>
        </w:tblCellMar>
        <w:tblLook w:val="04A0"/>
      </w:tblPr>
      <w:tblGrid>
        <w:gridCol w:w="3340"/>
        <w:gridCol w:w="1918"/>
      </w:tblGrid>
      <w:tr w:rsidR="00D7249A" w:rsidRPr="004D0CD0" w:rsidTr="00D7249A">
        <w:trPr>
          <w:trHeight w:val="300"/>
        </w:trPr>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ČETNOST DOTAZŮ</w:t>
            </w:r>
          </w:p>
        </w:tc>
      </w:tr>
      <w:tr w:rsidR="00D7249A"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ochrana zdraví a zdravý životní styl</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48 192</w:t>
            </w:r>
          </w:p>
        </w:tc>
      </w:tr>
      <w:tr w:rsidR="00D7249A"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pomoc potřebným a charita</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16 980</w:t>
            </w:r>
          </w:p>
        </w:tc>
      </w:tr>
      <w:tr w:rsidR="00D7249A"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bezpečnost</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6 788</w:t>
            </w:r>
          </w:p>
        </w:tc>
      </w:tr>
      <w:tr w:rsidR="00D7249A"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diskriminace</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6 508</w:t>
            </w:r>
          </w:p>
        </w:tc>
      </w:tr>
      <w:tr w:rsidR="00D7249A" w:rsidRPr="004D0CD0" w:rsidTr="00D7249A">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r w:rsidRPr="004D0CD0">
              <w:rPr>
                <w:rFonts w:ascii="Calibri" w:hAnsi="Calibri" w:cs="Calibri"/>
                <w:color w:val="000000"/>
                <w:sz w:val="22"/>
                <w:szCs w:val="22"/>
              </w:rPr>
              <w:t>ochrana životního prostředí</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6 240</w:t>
            </w:r>
          </w:p>
        </w:tc>
      </w:tr>
    </w:tbl>
    <w:p w:rsidR="00D7249A" w:rsidRPr="004D0CD0" w:rsidRDefault="00D7249A" w:rsidP="00D7249A">
      <w:pPr>
        <w:rPr>
          <w:sz w:val="22"/>
          <w:szCs w:val="24"/>
        </w:rPr>
      </w:pPr>
      <w:r w:rsidRPr="004D0CD0">
        <w:rPr>
          <w:sz w:val="22"/>
          <w:szCs w:val="24"/>
        </w:rPr>
        <w:t>Zdroj: vlastní zpracování</w:t>
      </w:r>
    </w:p>
    <w:p w:rsidR="00D7249A" w:rsidRPr="004D0CD0" w:rsidRDefault="00D7249A" w:rsidP="00D7249A">
      <w:pPr>
        <w:spacing w:after="0"/>
        <w:rPr>
          <w:sz w:val="22"/>
          <w:szCs w:val="24"/>
        </w:rPr>
      </w:pPr>
      <w:r>
        <w:rPr>
          <w:sz w:val="22"/>
          <w:szCs w:val="24"/>
        </w:rPr>
        <w:lastRenderedPageBreak/>
        <w:t>Graf Kampaně</w:t>
      </w:r>
      <w:r w:rsidRPr="004D0CD0">
        <w:rPr>
          <w:sz w:val="22"/>
          <w:szCs w:val="24"/>
        </w:rPr>
        <w:t xml:space="preserve"> sociální reklamy</w:t>
      </w:r>
      <w:r>
        <w:rPr>
          <w:sz w:val="22"/>
          <w:szCs w:val="24"/>
        </w:rPr>
        <w:t xml:space="preserve"> - spontánní vybavení</w:t>
      </w:r>
    </w:p>
    <w:p w:rsidR="00D7249A" w:rsidRDefault="00D7249A" w:rsidP="00D7249A">
      <w:pPr>
        <w:spacing w:after="0"/>
        <w:rPr>
          <w:sz w:val="22"/>
          <w:szCs w:val="24"/>
        </w:rPr>
      </w:pPr>
      <w:r>
        <w:rPr>
          <w:noProof/>
          <w:sz w:val="22"/>
          <w:szCs w:val="24"/>
        </w:rPr>
        <w:drawing>
          <wp:inline distT="0" distB="0" distL="0" distR="0">
            <wp:extent cx="4572762" cy="2746629"/>
            <wp:effectExtent l="12192" t="6096" r="6096" b="0"/>
            <wp:docPr id="7" name="Graf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7249A" w:rsidRDefault="00D7249A" w:rsidP="00D7249A">
      <w:pPr>
        <w:rPr>
          <w:sz w:val="22"/>
          <w:szCs w:val="24"/>
        </w:rPr>
      </w:pPr>
      <w:r w:rsidRPr="008E14BA">
        <w:rPr>
          <w:sz w:val="22"/>
          <w:szCs w:val="24"/>
        </w:rPr>
        <w:t>Zdroj: vlastní zpracování</w:t>
      </w:r>
    </w:p>
    <w:p w:rsidR="00D7249A" w:rsidRPr="008E14BA" w:rsidRDefault="00D7249A" w:rsidP="00D7249A">
      <w:pPr>
        <w:spacing w:after="0"/>
        <w:rPr>
          <w:sz w:val="22"/>
          <w:szCs w:val="24"/>
        </w:rPr>
      </w:pPr>
      <w:r>
        <w:rPr>
          <w:sz w:val="22"/>
          <w:szCs w:val="24"/>
        </w:rPr>
        <w:t>Tabulka Kampaně sociální reklamy – spontánní vybavení</w:t>
      </w:r>
    </w:p>
    <w:tbl>
      <w:tblPr>
        <w:tblW w:w="3665" w:type="dxa"/>
        <w:tblInd w:w="65" w:type="dxa"/>
        <w:tblCellMar>
          <w:left w:w="70" w:type="dxa"/>
          <w:right w:w="70" w:type="dxa"/>
        </w:tblCellMar>
        <w:tblLook w:val="04A0"/>
      </w:tblPr>
      <w:tblGrid>
        <w:gridCol w:w="1747"/>
        <w:gridCol w:w="1918"/>
      </w:tblGrid>
      <w:tr w:rsidR="00D7249A" w:rsidRPr="004D0CD0" w:rsidTr="00D7249A">
        <w:trPr>
          <w:trHeight w:val="300"/>
        </w:trPr>
        <w:tc>
          <w:tcPr>
            <w:tcW w:w="17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b/>
                <w:bCs/>
                <w:color w:val="000000"/>
                <w:szCs w:val="22"/>
              </w:rPr>
            </w:pPr>
            <w:r w:rsidRPr="004D0CD0">
              <w:rPr>
                <w:rFonts w:ascii="Calibri" w:hAnsi="Calibri" w:cs="Calibri"/>
                <w:b/>
                <w:bCs/>
                <w:color w:val="000000"/>
                <w:sz w:val="22"/>
                <w:szCs w:val="22"/>
              </w:rPr>
              <w:t>ČETNOST DOTAZŮ</w:t>
            </w:r>
          </w:p>
        </w:tc>
      </w:tr>
      <w:tr w:rsidR="00D7249A"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proofErr w:type="spellStart"/>
            <w:r w:rsidRPr="004D0CD0">
              <w:rPr>
                <w:rFonts w:ascii="Calibri" w:hAnsi="Calibri" w:cs="Calibri"/>
                <w:color w:val="000000"/>
                <w:sz w:val="22"/>
                <w:szCs w:val="22"/>
              </w:rPr>
              <w:t>unicef</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20 665</w:t>
            </w:r>
          </w:p>
        </w:tc>
      </w:tr>
      <w:tr w:rsidR="00D7249A"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proofErr w:type="spellStart"/>
            <w:r w:rsidRPr="004D0CD0">
              <w:rPr>
                <w:rFonts w:ascii="Calibri" w:hAnsi="Calibri" w:cs="Calibri"/>
                <w:color w:val="000000"/>
                <w:sz w:val="22"/>
                <w:szCs w:val="22"/>
              </w:rPr>
              <w:t>besip</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12 347</w:t>
            </w:r>
          </w:p>
        </w:tc>
      </w:tr>
      <w:tr w:rsidR="00D7249A" w:rsidRPr="004D0CD0" w:rsidTr="00D7249A">
        <w:trPr>
          <w:trHeight w:val="300"/>
        </w:trPr>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left"/>
              <w:rPr>
                <w:rFonts w:ascii="Calibri" w:hAnsi="Calibri" w:cs="Calibri"/>
                <w:color w:val="000000"/>
                <w:szCs w:val="22"/>
              </w:rPr>
            </w:pPr>
            <w:proofErr w:type="gramStart"/>
            <w:r w:rsidRPr="004D0CD0">
              <w:rPr>
                <w:rFonts w:ascii="Calibri" w:hAnsi="Calibri" w:cs="Calibri"/>
                <w:color w:val="000000"/>
                <w:sz w:val="22"/>
                <w:szCs w:val="22"/>
              </w:rPr>
              <w:t>nemyslíš zaplatíš</w:t>
            </w:r>
            <w:proofErr w:type="gramEnd"/>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4D0CD0" w:rsidRDefault="00D7249A" w:rsidP="00D7249A">
            <w:pPr>
              <w:spacing w:after="0" w:line="240" w:lineRule="auto"/>
              <w:jc w:val="right"/>
              <w:rPr>
                <w:rFonts w:ascii="Calibri" w:hAnsi="Calibri" w:cs="Calibri"/>
                <w:color w:val="000000"/>
                <w:szCs w:val="22"/>
              </w:rPr>
            </w:pPr>
            <w:r w:rsidRPr="004D0CD0">
              <w:rPr>
                <w:rFonts w:ascii="Calibri" w:hAnsi="Calibri" w:cs="Calibri"/>
                <w:color w:val="000000"/>
                <w:sz w:val="22"/>
                <w:szCs w:val="22"/>
              </w:rPr>
              <w:t>1 526</w:t>
            </w:r>
          </w:p>
        </w:tc>
      </w:tr>
    </w:tbl>
    <w:p w:rsidR="00D7249A" w:rsidRDefault="00D7249A" w:rsidP="00D7249A">
      <w:pPr>
        <w:rPr>
          <w:sz w:val="22"/>
          <w:szCs w:val="24"/>
        </w:rPr>
      </w:pPr>
      <w:r w:rsidRPr="008E14BA">
        <w:rPr>
          <w:sz w:val="22"/>
          <w:szCs w:val="24"/>
        </w:rPr>
        <w:t>Zdroj: vlastní zpracování</w:t>
      </w:r>
    </w:p>
    <w:p w:rsidR="00D7249A" w:rsidRPr="004D0CD0" w:rsidRDefault="00D7249A" w:rsidP="00D7249A">
      <w:pPr>
        <w:spacing w:after="0"/>
        <w:rPr>
          <w:sz w:val="22"/>
          <w:szCs w:val="24"/>
        </w:rPr>
      </w:pPr>
      <w:r>
        <w:rPr>
          <w:sz w:val="22"/>
          <w:szCs w:val="24"/>
        </w:rPr>
        <w:t>Graf Hledanost konkrétních kampaní</w:t>
      </w:r>
    </w:p>
    <w:p w:rsidR="00D7249A" w:rsidRDefault="00D7249A" w:rsidP="00D7249A">
      <w:pPr>
        <w:spacing w:after="0"/>
        <w:rPr>
          <w:szCs w:val="24"/>
        </w:rPr>
      </w:pPr>
      <w:r>
        <w:rPr>
          <w:noProof/>
          <w:szCs w:val="24"/>
        </w:rPr>
        <w:drawing>
          <wp:inline distT="0" distB="0" distL="0" distR="0">
            <wp:extent cx="5400421" cy="2375154"/>
            <wp:effectExtent l="12192" t="6096" r="7112" b="0"/>
            <wp:docPr id="29" name="Graf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7249A" w:rsidRDefault="00D7249A" w:rsidP="00D7249A">
      <w:pPr>
        <w:rPr>
          <w:sz w:val="22"/>
          <w:szCs w:val="24"/>
        </w:rPr>
      </w:pPr>
      <w:r w:rsidRPr="008E14BA">
        <w:rPr>
          <w:sz w:val="22"/>
          <w:szCs w:val="24"/>
        </w:rPr>
        <w:t>Zdroj: vlastní zpracování</w:t>
      </w:r>
    </w:p>
    <w:p w:rsidR="00D7249A" w:rsidRPr="008E14BA" w:rsidRDefault="00D7249A" w:rsidP="00D7249A">
      <w:pPr>
        <w:rPr>
          <w:sz w:val="22"/>
          <w:szCs w:val="24"/>
        </w:rPr>
      </w:pPr>
    </w:p>
    <w:p w:rsidR="00D7249A" w:rsidRPr="008E14BA" w:rsidRDefault="00D7249A" w:rsidP="00D7249A">
      <w:pPr>
        <w:spacing w:after="0"/>
        <w:rPr>
          <w:sz w:val="22"/>
          <w:szCs w:val="24"/>
        </w:rPr>
      </w:pPr>
      <w:r>
        <w:rPr>
          <w:sz w:val="22"/>
          <w:szCs w:val="24"/>
        </w:rPr>
        <w:lastRenderedPageBreak/>
        <w:t>Tabulka Hledanost konkrétních kampaní</w:t>
      </w:r>
    </w:p>
    <w:tbl>
      <w:tblPr>
        <w:tblW w:w="4743" w:type="dxa"/>
        <w:tblInd w:w="65" w:type="dxa"/>
        <w:tblCellMar>
          <w:left w:w="70" w:type="dxa"/>
          <w:right w:w="70" w:type="dxa"/>
        </w:tblCellMar>
        <w:tblLook w:val="04A0"/>
      </w:tblPr>
      <w:tblGrid>
        <w:gridCol w:w="1714"/>
        <w:gridCol w:w="1918"/>
        <w:gridCol w:w="1111"/>
      </w:tblGrid>
      <w:tr w:rsidR="00D7249A" w:rsidRPr="008E14BA" w:rsidTr="00D7249A">
        <w:trPr>
          <w:trHeight w:val="300"/>
        </w:trPr>
        <w:tc>
          <w:tcPr>
            <w:tcW w:w="1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ČETNOST DOTAZŮ</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 znalost</w:t>
            </w:r>
          </w:p>
        </w:tc>
      </w:tr>
      <w:tr w:rsidR="00D7249A"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skutečný dárek</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3 668</w:t>
            </w:r>
          </w:p>
        </w:tc>
        <w:tc>
          <w:tcPr>
            <w:tcW w:w="1111"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22,96</w:t>
            </w:r>
          </w:p>
        </w:tc>
      </w:tr>
      <w:tr w:rsidR="00D7249A"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rok jinak</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921</w:t>
            </w:r>
          </w:p>
        </w:tc>
        <w:tc>
          <w:tcPr>
            <w:tcW w:w="1111"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21,94</w:t>
            </w:r>
          </w:p>
        </w:tc>
      </w:tr>
      <w:tr w:rsidR="00D7249A"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Česko čte dětem</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846</w:t>
            </w:r>
          </w:p>
        </w:tc>
        <w:tc>
          <w:tcPr>
            <w:tcW w:w="1111"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24,49</w:t>
            </w:r>
          </w:p>
        </w:tc>
      </w:tr>
      <w:tr w:rsidR="00D7249A" w:rsidRPr="008E14BA" w:rsidTr="00D7249A">
        <w:trPr>
          <w:trHeight w:val="300"/>
        </w:trPr>
        <w:tc>
          <w:tcPr>
            <w:tcW w:w="1714"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máš to za pár</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13</w:t>
            </w:r>
          </w:p>
        </w:tc>
        <w:tc>
          <w:tcPr>
            <w:tcW w:w="1111"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b/>
                <w:bCs/>
                <w:color w:val="000000"/>
                <w:szCs w:val="22"/>
              </w:rPr>
            </w:pPr>
            <w:r w:rsidRPr="008E14BA">
              <w:rPr>
                <w:rFonts w:ascii="Calibri" w:hAnsi="Calibri" w:cs="Calibri"/>
                <w:b/>
                <w:bCs/>
                <w:color w:val="000000"/>
                <w:sz w:val="22"/>
                <w:szCs w:val="22"/>
              </w:rPr>
              <w:t>9,18</w:t>
            </w:r>
          </w:p>
        </w:tc>
      </w:tr>
    </w:tbl>
    <w:p w:rsidR="00D7249A" w:rsidRDefault="00D7249A" w:rsidP="00D7249A">
      <w:pPr>
        <w:rPr>
          <w:sz w:val="22"/>
          <w:szCs w:val="24"/>
        </w:rPr>
      </w:pPr>
      <w:r w:rsidRPr="008E14BA">
        <w:rPr>
          <w:sz w:val="22"/>
          <w:szCs w:val="24"/>
        </w:rPr>
        <w:t>Zdroj: vlastní zpracování</w:t>
      </w:r>
    </w:p>
    <w:p w:rsidR="00D7249A" w:rsidRPr="004D0CD0" w:rsidRDefault="00D7249A" w:rsidP="00D7249A">
      <w:pPr>
        <w:spacing w:after="0"/>
        <w:rPr>
          <w:sz w:val="22"/>
          <w:szCs w:val="24"/>
        </w:rPr>
      </w:pPr>
      <w:r w:rsidRPr="004D0CD0">
        <w:rPr>
          <w:sz w:val="22"/>
          <w:szCs w:val="24"/>
        </w:rPr>
        <w:t>G</w:t>
      </w:r>
      <w:r>
        <w:rPr>
          <w:sz w:val="22"/>
          <w:szCs w:val="24"/>
        </w:rPr>
        <w:t>raf Související témata sociální reklamy</w:t>
      </w:r>
    </w:p>
    <w:p w:rsidR="00D7249A" w:rsidRDefault="00D7249A" w:rsidP="00D7249A">
      <w:pPr>
        <w:spacing w:after="0"/>
        <w:rPr>
          <w:szCs w:val="24"/>
        </w:rPr>
      </w:pPr>
      <w:r>
        <w:rPr>
          <w:noProof/>
          <w:szCs w:val="24"/>
        </w:rPr>
        <w:drawing>
          <wp:inline distT="0" distB="0" distL="0" distR="0">
            <wp:extent cx="4936998" cy="2746629"/>
            <wp:effectExtent l="12192" t="6096" r="3810" b="0"/>
            <wp:docPr id="30"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7249A" w:rsidRPr="008E14BA" w:rsidRDefault="00D7249A" w:rsidP="00D7249A">
      <w:pPr>
        <w:rPr>
          <w:sz w:val="22"/>
          <w:szCs w:val="24"/>
        </w:rPr>
      </w:pPr>
      <w:r w:rsidRPr="008E14BA">
        <w:rPr>
          <w:sz w:val="22"/>
          <w:szCs w:val="24"/>
        </w:rPr>
        <w:t>Zdroj: vlastní zpracování</w:t>
      </w:r>
    </w:p>
    <w:p w:rsidR="00D7249A" w:rsidRPr="008E14BA" w:rsidRDefault="00D7249A" w:rsidP="00D7249A">
      <w:pPr>
        <w:spacing w:after="0"/>
        <w:rPr>
          <w:sz w:val="22"/>
          <w:szCs w:val="24"/>
        </w:rPr>
      </w:pPr>
      <w:r>
        <w:rPr>
          <w:sz w:val="22"/>
          <w:szCs w:val="24"/>
        </w:rPr>
        <w:t>Tabulka Související témata sociální reklamy</w:t>
      </w:r>
    </w:p>
    <w:tbl>
      <w:tblPr>
        <w:tblW w:w="4018" w:type="dxa"/>
        <w:tblInd w:w="65" w:type="dxa"/>
        <w:tblCellMar>
          <w:left w:w="70" w:type="dxa"/>
          <w:right w:w="70" w:type="dxa"/>
        </w:tblCellMar>
        <w:tblLook w:val="04A0"/>
      </w:tblPr>
      <w:tblGrid>
        <w:gridCol w:w="2100"/>
        <w:gridCol w:w="1918"/>
      </w:tblGrid>
      <w:tr w:rsidR="00D7249A" w:rsidRPr="008E14BA" w:rsidTr="00D7249A">
        <w:trPr>
          <w:trHeight w:val="300"/>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KLÍČOVÁ SLOVA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b/>
                <w:bCs/>
                <w:color w:val="000000"/>
                <w:szCs w:val="22"/>
              </w:rPr>
            </w:pPr>
            <w:r w:rsidRPr="008E14BA">
              <w:rPr>
                <w:rFonts w:ascii="Calibri" w:hAnsi="Calibri" w:cs="Calibri"/>
                <w:b/>
                <w:bCs/>
                <w:color w:val="000000"/>
                <w:sz w:val="22"/>
                <w:szCs w:val="22"/>
              </w:rPr>
              <w:t>ČETNOST DOTAZŮ</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neziskové organizace</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13 804</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proofErr w:type="spellStart"/>
            <w:r w:rsidRPr="008E14BA">
              <w:rPr>
                <w:rFonts w:ascii="Calibri" w:hAnsi="Calibri" w:cs="Calibri"/>
                <w:color w:val="000000"/>
                <w:sz w:val="22"/>
                <w:szCs w:val="22"/>
              </w:rPr>
              <w:t>neziskovky</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10 195</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neziskovky.cz</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7 493</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sociální marketing</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1 224</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proofErr w:type="spellStart"/>
            <w:r w:rsidRPr="008E14BA">
              <w:rPr>
                <w:rFonts w:ascii="Calibri" w:hAnsi="Calibri" w:cs="Calibri"/>
                <w:color w:val="000000"/>
                <w:sz w:val="22"/>
                <w:szCs w:val="22"/>
              </w:rPr>
              <w:t>effie</w:t>
            </w:r>
            <w:proofErr w:type="spellEnd"/>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267</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sociální reklama</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170</w:t>
            </w:r>
          </w:p>
        </w:tc>
      </w:tr>
      <w:tr w:rsidR="00D7249A" w:rsidRPr="008E14BA" w:rsidTr="00D7249A">
        <w:trPr>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left"/>
              <w:rPr>
                <w:rFonts w:ascii="Calibri" w:hAnsi="Calibri" w:cs="Calibri"/>
                <w:color w:val="000000"/>
                <w:szCs w:val="22"/>
              </w:rPr>
            </w:pPr>
            <w:r w:rsidRPr="008E14BA">
              <w:rPr>
                <w:rFonts w:ascii="Calibri" w:hAnsi="Calibri" w:cs="Calibri"/>
                <w:color w:val="000000"/>
                <w:sz w:val="22"/>
                <w:szCs w:val="22"/>
              </w:rPr>
              <w:t>soutěž žihadlo</w:t>
            </w:r>
          </w:p>
        </w:tc>
        <w:tc>
          <w:tcPr>
            <w:tcW w:w="1918" w:type="dxa"/>
            <w:tcBorders>
              <w:top w:val="nil"/>
              <w:left w:val="nil"/>
              <w:bottom w:val="single" w:sz="4" w:space="0" w:color="auto"/>
              <w:right w:val="single" w:sz="4" w:space="0" w:color="auto"/>
            </w:tcBorders>
            <w:shd w:val="clear" w:color="auto" w:fill="auto"/>
            <w:noWrap/>
            <w:vAlign w:val="bottom"/>
            <w:hideMark/>
          </w:tcPr>
          <w:p w:rsidR="00D7249A" w:rsidRPr="008E14BA" w:rsidRDefault="00D7249A" w:rsidP="00D7249A">
            <w:pPr>
              <w:spacing w:after="0" w:line="240" w:lineRule="auto"/>
              <w:jc w:val="right"/>
              <w:rPr>
                <w:rFonts w:ascii="Calibri" w:hAnsi="Calibri" w:cs="Calibri"/>
                <w:color w:val="000000"/>
                <w:szCs w:val="22"/>
              </w:rPr>
            </w:pPr>
            <w:r w:rsidRPr="008E14BA">
              <w:rPr>
                <w:rFonts w:ascii="Calibri" w:hAnsi="Calibri" w:cs="Calibri"/>
                <w:color w:val="000000"/>
                <w:sz w:val="22"/>
                <w:szCs w:val="22"/>
              </w:rPr>
              <w:t>0</w:t>
            </w:r>
          </w:p>
        </w:tc>
      </w:tr>
    </w:tbl>
    <w:p w:rsidR="00D7249A" w:rsidRPr="008E14BA" w:rsidRDefault="00D7249A" w:rsidP="00D7249A">
      <w:pPr>
        <w:rPr>
          <w:sz w:val="22"/>
          <w:szCs w:val="24"/>
        </w:rPr>
      </w:pPr>
      <w:r w:rsidRPr="008E14BA">
        <w:rPr>
          <w:sz w:val="22"/>
          <w:szCs w:val="24"/>
        </w:rPr>
        <w:t>Zdroj: vlastní zpracování</w:t>
      </w:r>
    </w:p>
    <w:p w:rsidR="00622AC5" w:rsidRPr="00622AC5" w:rsidRDefault="00622AC5" w:rsidP="009239DA">
      <w:pPr>
        <w:spacing w:after="0"/>
        <w:rPr>
          <w:color w:val="FF0000"/>
          <w:szCs w:val="32"/>
        </w:rPr>
      </w:pPr>
    </w:p>
    <w:sectPr w:rsidR="00622AC5" w:rsidRPr="00622AC5" w:rsidSect="009A0DBC">
      <w:footerReference w:type="default" r:id="rId45"/>
      <w:pgSz w:w="11906" w:h="16838"/>
      <w:pgMar w:top="1418" w:right="1134" w:bottom="1418"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843" w:rsidRDefault="00025843" w:rsidP="00F972C0">
      <w:pPr>
        <w:spacing w:after="0" w:line="240" w:lineRule="auto"/>
      </w:pPr>
      <w:r>
        <w:separator/>
      </w:r>
    </w:p>
  </w:endnote>
  <w:endnote w:type="continuationSeparator" w:id="0">
    <w:p w:rsidR="00025843" w:rsidRDefault="00025843" w:rsidP="00F97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43" w:rsidRPr="00583FB0" w:rsidRDefault="00EA3F43" w:rsidP="00FD34DA">
    <w:pPr>
      <w:pStyle w:val="Zpat"/>
      <w:jc w:val="center"/>
      <w:rPr>
        <w:rFonts w:ascii="Verdana" w:hAnsi="Verdana"/>
        <w:b/>
        <w:bCs/>
        <w:sz w:val="20"/>
      </w:rPr>
    </w:pPr>
    <w:r w:rsidRPr="00583FB0">
      <w:rPr>
        <w:rFonts w:ascii="Verdana" w:hAnsi="Verdana"/>
        <w:b/>
        <w:bCs/>
        <w:sz w:val="20"/>
      </w:rPr>
      <w:t>Vysoká škola ekonomie a managementu</w:t>
    </w:r>
  </w:p>
  <w:p w:rsidR="00EA3F43" w:rsidRDefault="00EA3F43" w:rsidP="00FD34DA">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Default="00EA3F43" w:rsidP="00FD34DA">
    <w:pPr>
      <w:pStyle w:val="Zpat"/>
      <w:jc w:val="center"/>
      <w:rPr>
        <w:rFonts w:ascii="Verdana" w:hAnsi="Verdana"/>
        <w:sz w:val="20"/>
      </w:rPr>
    </w:pPr>
  </w:p>
  <w:p w:rsidR="00EA3F43" w:rsidRPr="00990CF5" w:rsidRDefault="00EA3F43" w:rsidP="00FD34DA">
    <w:pPr>
      <w:pStyle w:val="Zpat"/>
      <w:jc w:val="center"/>
      <w:rPr>
        <w:rFonts w:ascii="Verdana" w:hAnsi="Verdana"/>
        <w:sz w:val="20"/>
      </w:rPr>
    </w:pPr>
  </w:p>
  <w:p w:rsidR="00EA3F43" w:rsidRDefault="00EA3F4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43" w:rsidRDefault="00EA3F43" w:rsidP="009E6BC1">
    <w:pPr>
      <w:pStyle w:val="Zpat"/>
      <w:jc w:val="center"/>
      <w:rPr>
        <w:rFonts w:ascii="Verdana" w:hAnsi="Verdana"/>
        <w:b/>
        <w:bCs/>
        <w:sz w:val="20"/>
      </w:rPr>
    </w:pPr>
  </w:p>
  <w:p w:rsidR="00EA3F43" w:rsidRPr="00DA4A47" w:rsidRDefault="00EA3F43" w:rsidP="009E6BC1">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EA3F43" w:rsidRDefault="00EA3F43" w:rsidP="009E6BC1">
    <w:pPr>
      <w:pStyle w:val="Zpat"/>
      <w:jc w:val="center"/>
      <w:rPr>
        <w:rFonts w:ascii="Verdana" w:hAnsi="Verdana"/>
        <w:color w:val="808080"/>
        <w:sz w:val="20"/>
      </w:rPr>
    </w:pPr>
    <w:r w:rsidRPr="00DA4A47">
      <w:rPr>
        <w:rFonts w:ascii="Verdana" w:hAnsi="Verdana"/>
        <w:color w:val="808080"/>
        <w:sz w:val="20"/>
      </w:rPr>
      <w:t xml:space="preserve">info@vsem.cz / </w:t>
    </w:r>
    <w:r w:rsidRPr="00216F1D">
      <w:rPr>
        <w:rFonts w:ascii="Verdana" w:hAnsi="Verdana"/>
        <w:color w:val="808080"/>
        <w:sz w:val="20"/>
      </w:rPr>
      <w:t>www.vsem.cz</w:t>
    </w:r>
  </w:p>
  <w:p w:rsidR="00EA3F43" w:rsidRPr="00216F1D" w:rsidRDefault="00EA3F43" w:rsidP="009E6BC1">
    <w:pPr>
      <w:pStyle w:val="Zpat"/>
      <w:jc w:val="center"/>
      <w:rPr>
        <w:color w:val="80808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43" w:rsidRDefault="003D7F03">
    <w:pPr>
      <w:pStyle w:val="Zpat"/>
      <w:jc w:val="center"/>
    </w:pPr>
    <w:fldSimple w:instr=" PAGE   \* MERGEFORMAT ">
      <w:r w:rsidR="008C0AB2">
        <w:rPr>
          <w:noProof/>
        </w:rPr>
        <w:t>35</w:t>
      </w:r>
    </w:fldSimple>
  </w:p>
  <w:p w:rsidR="00EA3F43" w:rsidRPr="00DA4A47" w:rsidRDefault="00EA3F43" w:rsidP="00853D30">
    <w:pPr>
      <w:pStyle w:val="Zpat"/>
      <w:jc w:val="center"/>
      <w:rPr>
        <w:rFonts w:ascii="Verdana" w:hAnsi="Verdana"/>
        <w:color w:val="808080"/>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43" w:rsidRDefault="00EA3F43" w:rsidP="00B63578">
    <w:pPr>
      <w:pStyle w:val="Zpat"/>
      <w:jc w:val="center"/>
      <w:rPr>
        <w:rFonts w:ascii="Verdana" w:hAnsi="Verdana"/>
        <w:b/>
        <w:bCs/>
        <w:sz w:val="20"/>
      </w:rPr>
    </w:pPr>
  </w:p>
  <w:p w:rsidR="00EA3F43" w:rsidRPr="00DA4A47" w:rsidRDefault="00EA3F43" w:rsidP="00B63578">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EA3F43" w:rsidRDefault="00EA3F43" w:rsidP="00B63578">
    <w:pPr>
      <w:pStyle w:val="Zpat"/>
      <w:jc w:val="center"/>
      <w:rPr>
        <w:rFonts w:ascii="Verdana" w:hAnsi="Verdana"/>
        <w:color w:val="808080"/>
        <w:sz w:val="20"/>
      </w:rPr>
    </w:pPr>
    <w:r w:rsidRPr="00DA4A47">
      <w:rPr>
        <w:rFonts w:ascii="Verdana" w:hAnsi="Verdana"/>
        <w:color w:val="808080"/>
        <w:sz w:val="20"/>
      </w:rPr>
      <w:t xml:space="preserve">info@vsem.cz / </w:t>
    </w:r>
    <w:r w:rsidRPr="00216F1D">
      <w:rPr>
        <w:rFonts w:ascii="Verdana" w:hAnsi="Verdana"/>
        <w:color w:val="808080"/>
        <w:sz w:val="20"/>
      </w:rPr>
      <w:t>www.vsem.cz</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843" w:rsidRDefault="00025843" w:rsidP="00F972C0">
      <w:pPr>
        <w:spacing w:after="0" w:line="240" w:lineRule="auto"/>
      </w:pPr>
      <w:r>
        <w:separator/>
      </w:r>
    </w:p>
  </w:footnote>
  <w:footnote w:type="continuationSeparator" w:id="0">
    <w:p w:rsidR="00025843" w:rsidRDefault="00025843" w:rsidP="00F972C0">
      <w:pPr>
        <w:spacing w:after="0" w:line="240" w:lineRule="auto"/>
      </w:pPr>
      <w:r>
        <w:continuationSeparator/>
      </w:r>
    </w:p>
  </w:footnote>
  <w:footnote w:id="1">
    <w:p w:rsidR="00EA3F43" w:rsidRPr="00407821" w:rsidRDefault="00EA3F43" w:rsidP="005054A7">
      <w:pPr>
        <w:pStyle w:val="Textpoznpodarou"/>
        <w:rPr>
          <w:sz w:val="16"/>
        </w:rPr>
      </w:pPr>
      <w:r>
        <w:rPr>
          <w:rStyle w:val="Znakapoznpodarou"/>
        </w:rPr>
        <w:footnoteRef/>
      </w:r>
      <w:r>
        <w:t xml:space="preserve"> </w:t>
      </w:r>
      <w:r w:rsidRPr="00407821">
        <w:rPr>
          <w:sz w:val="16"/>
        </w:rPr>
        <w:t>Volný překlad „</w:t>
      </w:r>
      <w:proofErr w:type="spellStart"/>
      <w:r w:rsidRPr="00407821">
        <w:rPr>
          <w:sz w:val="16"/>
        </w:rPr>
        <w:t>The</w:t>
      </w:r>
      <w:proofErr w:type="spellEnd"/>
      <w:r w:rsidRPr="00407821">
        <w:rPr>
          <w:sz w:val="16"/>
        </w:rPr>
        <w:t xml:space="preserve">  </w:t>
      </w:r>
      <w:proofErr w:type="spellStart"/>
      <w:r w:rsidRPr="00407821">
        <w:rPr>
          <w:sz w:val="16"/>
        </w:rPr>
        <w:t>advertising</w:t>
      </w:r>
      <w:proofErr w:type="spellEnd"/>
      <w:r w:rsidRPr="00407821">
        <w:rPr>
          <w:sz w:val="16"/>
        </w:rPr>
        <w:t xml:space="preserve"> </w:t>
      </w:r>
      <w:proofErr w:type="spellStart"/>
      <w:r w:rsidRPr="00407821">
        <w:rPr>
          <w:sz w:val="16"/>
        </w:rPr>
        <w:t>designed</w:t>
      </w:r>
      <w:proofErr w:type="spellEnd"/>
      <w:r w:rsidRPr="00407821">
        <w:rPr>
          <w:sz w:val="16"/>
        </w:rPr>
        <w:t xml:space="preserve"> to </w:t>
      </w:r>
      <w:proofErr w:type="spellStart"/>
      <w:r w:rsidRPr="00407821">
        <w:rPr>
          <w:sz w:val="16"/>
        </w:rPr>
        <w:t>educate</w:t>
      </w:r>
      <w:proofErr w:type="spellEnd"/>
      <w:r w:rsidRPr="00407821">
        <w:rPr>
          <w:sz w:val="16"/>
        </w:rPr>
        <w:t xml:space="preserve"> </w:t>
      </w:r>
      <w:proofErr w:type="spellStart"/>
      <w:r w:rsidRPr="00407821">
        <w:rPr>
          <w:sz w:val="16"/>
        </w:rPr>
        <w:t>or</w:t>
      </w:r>
      <w:proofErr w:type="spellEnd"/>
      <w:r w:rsidRPr="00407821">
        <w:rPr>
          <w:sz w:val="16"/>
        </w:rPr>
        <w:t xml:space="preserve"> </w:t>
      </w:r>
      <w:proofErr w:type="spellStart"/>
      <w:r w:rsidRPr="00407821">
        <w:rPr>
          <w:sz w:val="16"/>
        </w:rPr>
        <w:t>motivate</w:t>
      </w:r>
      <w:proofErr w:type="spellEnd"/>
      <w:r w:rsidRPr="00407821">
        <w:rPr>
          <w:sz w:val="16"/>
        </w:rPr>
        <w:t xml:space="preserve"> </w:t>
      </w:r>
      <w:proofErr w:type="spellStart"/>
      <w:r w:rsidRPr="00407821">
        <w:rPr>
          <w:sz w:val="16"/>
        </w:rPr>
        <w:t>target</w:t>
      </w:r>
      <w:proofErr w:type="spellEnd"/>
      <w:r w:rsidRPr="00407821">
        <w:rPr>
          <w:sz w:val="16"/>
        </w:rPr>
        <w:t xml:space="preserve"> </w:t>
      </w:r>
      <w:proofErr w:type="spellStart"/>
      <w:r w:rsidRPr="00407821">
        <w:rPr>
          <w:sz w:val="16"/>
        </w:rPr>
        <w:t>audiences</w:t>
      </w:r>
      <w:proofErr w:type="spellEnd"/>
      <w:r w:rsidRPr="00407821">
        <w:rPr>
          <w:sz w:val="16"/>
        </w:rPr>
        <w:t xml:space="preserve"> to </w:t>
      </w:r>
      <w:proofErr w:type="spellStart"/>
      <w:r w:rsidRPr="00407821">
        <w:rPr>
          <w:sz w:val="16"/>
        </w:rPr>
        <w:t>undertake</w:t>
      </w:r>
      <w:proofErr w:type="spellEnd"/>
      <w:r w:rsidRPr="00407821">
        <w:rPr>
          <w:sz w:val="16"/>
        </w:rPr>
        <w:t xml:space="preserve"> </w:t>
      </w:r>
      <w:proofErr w:type="spellStart"/>
      <w:r w:rsidRPr="00407821">
        <w:rPr>
          <w:sz w:val="16"/>
        </w:rPr>
        <w:t>socially</w:t>
      </w:r>
      <w:proofErr w:type="spellEnd"/>
      <w:r w:rsidRPr="00407821">
        <w:rPr>
          <w:sz w:val="16"/>
        </w:rPr>
        <w:t xml:space="preserve"> </w:t>
      </w:r>
      <w:proofErr w:type="spellStart"/>
      <w:r w:rsidRPr="00407821">
        <w:rPr>
          <w:sz w:val="16"/>
        </w:rPr>
        <w:t>desirable</w:t>
      </w:r>
      <w:proofErr w:type="spellEnd"/>
      <w:r w:rsidRPr="00407821">
        <w:rPr>
          <w:sz w:val="16"/>
        </w:rPr>
        <w:t xml:space="preserve"> </w:t>
      </w:r>
      <w:proofErr w:type="spellStart"/>
      <w:r w:rsidRPr="00407821">
        <w:rPr>
          <w:sz w:val="16"/>
        </w:rPr>
        <w:t>actions</w:t>
      </w:r>
      <w:proofErr w:type="spellEnd"/>
      <w:r w:rsidRPr="00407821">
        <w:rPr>
          <w:sz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F43" w:rsidRPr="001706BD" w:rsidRDefault="00EA3F43"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EA3F43" w:rsidRDefault="00EA3F43" w:rsidP="00F972C0">
    <w:pPr>
      <w:pStyle w:val="Zhlav"/>
      <w:jc w:val="center"/>
    </w:pPr>
    <w:r w:rsidRPr="001706BD">
      <w:rPr>
        <w:rFonts w:ascii="Verdana" w:hAnsi="Verdana"/>
        <w:b/>
        <w:bCs/>
        <w:color w:val="808080"/>
        <w:szCs w:val="24"/>
      </w:rPr>
      <w:t>Nárožní 2600/9a, 158 00 Praha 5</w:t>
    </w:r>
  </w:p>
  <w:p w:rsidR="00EA3F43" w:rsidRDefault="00EA3F4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6C3F"/>
    <w:multiLevelType w:val="hybridMultilevel"/>
    <w:tmpl w:val="DBE2000E"/>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5C867EA"/>
    <w:multiLevelType w:val="hybridMultilevel"/>
    <w:tmpl w:val="71FEBA2A"/>
    <w:lvl w:ilvl="0" w:tplc="04050001">
      <w:start w:val="1"/>
      <w:numFmt w:val="bullet"/>
      <w:lvlText w:val="-"/>
      <w:lvlJc w:val="left"/>
      <w:pPr>
        <w:ind w:left="720" w:hanging="360"/>
      </w:pPr>
      <w:rPr>
        <w:rFonts w:ascii="Courier New" w:hAnsi="Courier New" w:hint="default"/>
      </w:rPr>
    </w:lvl>
    <w:lvl w:ilvl="1" w:tplc="04050001">
      <w:start w:val="1"/>
      <w:numFmt w:val="bullet"/>
      <w:lvlText w:val="-"/>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717F1"/>
    <w:multiLevelType w:val="hybridMultilevel"/>
    <w:tmpl w:val="7B40A3BC"/>
    <w:lvl w:ilvl="0" w:tplc="DDA0C3B2">
      <w:start w:val="1"/>
      <w:numFmt w:val="decimal"/>
      <w:pStyle w:val="Podtitul"/>
      <w:lvlText w:val="2.2.%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D496B5E"/>
    <w:multiLevelType w:val="hybridMultilevel"/>
    <w:tmpl w:val="948AEE66"/>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205794B"/>
    <w:multiLevelType w:val="hybridMultilevel"/>
    <w:tmpl w:val="7E367830"/>
    <w:lvl w:ilvl="0" w:tplc="4AA05BB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16544BB2"/>
    <w:multiLevelType w:val="hybridMultilevel"/>
    <w:tmpl w:val="64188452"/>
    <w:lvl w:ilvl="0" w:tplc="04050001">
      <w:start w:val="1"/>
      <w:numFmt w:val="bullet"/>
      <w:lvlText w:val="-"/>
      <w:lvlJc w:val="left"/>
      <w:pPr>
        <w:ind w:left="825" w:hanging="360"/>
      </w:pPr>
      <w:rPr>
        <w:rFonts w:ascii="Courier New" w:hAnsi="Courier New" w:hint="default"/>
      </w:rPr>
    </w:lvl>
    <w:lvl w:ilvl="1" w:tplc="04050003" w:tentative="1">
      <w:start w:val="1"/>
      <w:numFmt w:val="bullet"/>
      <w:lvlText w:val="o"/>
      <w:lvlJc w:val="left"/>
      <w:pPr>
        <w:ind w:left="1545" w:hanging="360"/>
      </w:pPr>
      <w:rPr>
        <w:rFonts w:ascii="Courier New" w:hAnsi="Courier New" w:cs="Courier New" w:hint="default"/>
      </w:rPr>
    </w:lvl>
    <w:lvl w:ilvl="2" w:tplc="04050005" w:tentative="1">
      <w:start w:val="1"/>
      <w:numFmt w:val="bullet"/>
      <w:lvlText w:val=""/>
      <w:lvlJc w:val="left"/>
      <w:pPr>
        <w:ind w:left="2265" w:hanging="360"/>
      </w:pPr>
      <w:rPr>
        <w:rFonts w:ascii="Wingdings" w:hAnsi="Wingdings" w:hint="default"/>
      </w:rPr>
    </w:lvl>
    <w:lvl w:ilvl="3" w:tplc="04050001" w:tentative="1">
      <w:start w:val="1"/>
      <w:numFmt w:val="bullet"/>
      <w:lvlText w:val=""/>
      <w:lvlJc w:val="left"/>
      <w:pPr>
        <w:ind w:left="2985" w:hanging="360"/>
      </w:pPr>
      <w:rPr>
        <w:rFonts w:ascii="Symbol" w:hAnsi="Symbol" w:hint="default"/>
      </w:rPr>
    </w:lvl>
    <w:lvl w:ilvl="4" w:tplc="04050003" w:tentative="1">
      <w:start w:val="1"/>
      <w:numFmt w:val="bullet"/>
      <w:lvlText w:val="o"/>
      <w:lvlJc w:val="left"/>
      <w:pPr>
        <w:ind w:left="3705" w:hanging="360"/>
      </w:pPr>
      <w:rPr>
        <w:rFonts w:ascii="Courier New" w:hAnsi="Courier New" w:cs="Courier New" w:hint="default"/>
      </w:rPr>
    </w:lvl>
    <w:lvl w:ilvl="5" w:tplc="04050005" w:tentative="1">
      <w:start w:val="1"/>
      <w:numFmt w:val="bullet"/>
      <w:lvlText w:val=""/>
      <w:lvlJc w:val="left"/>
      <w:pPr>
        <w:ind w:left="4425" w:hanging="360"/>
      </w:pPr>
      <w:rPr>
        <w:rFonts w:ascii="Wingdings" w:hAnsi="Wingdings" w:hint="default"/>
      </w:rPr>
    </w:lvl>
    <w:lvl w:ilvl="6" w:tplc="04050001" w:tentative="1">
      <w:start w:val="1"/>
      <w:numFmt w:val="bullet"/>
      <w:lvlText w:val=""/>
      <w:lvlJc w:val="left"/>
      <w:pPr>
        <w:ind w:left="5145" w:hanging="360"/>
      </w:pPr>
      <w:rPr>
        <w:rFonts w:ascii="Symbol" w:hAnsi="Symbol" w:hint="default"/>
      </w:rPr>
    </w:lvl>
    <w:lvl w:ilvl="7" w:tplc="04050003" w:tentative="1">
      <w:start w:val="1"/>
      <w:numFmt w:val="bullet"/>
      <w:lvlText w:val="o"/>
      <w:lvlJc w:val="left"/>
      <w:pPr>
        <w:ind w:left="5865" w:hanging="360"/>
      </w:pPr>
      <w:rPr>
        <w:rFonts w:ascii="Courier New" w:hAnsi="Courier New" w:cs="Courier New" w:hint="default"/>
      </w:rPr>
    </w:lvl>
    <w:lvl w:ilvl="8" w:tplc="04050005" w:tentative="1">
      <w:start w:val="1"/>
      <w:numFmt w:val="bullet"/>
      <w:lvlText w:val=""/>
      <w:lvlJc w:val="left"/>
      <w:pPr>
        <w:ind w:left="6585" w:hanging="360"/>
      </w:pPr>
      <w:rPr>
        <w:rFonts w:ascii="Wingdings" w:hAnsi="Wingdings" w:hint="default"/>
      </w:rPr>
    </w:lvl>
  </w:abstractNum>
  <w:abstractNum w:abstractNumId="6">
    <w:nsid w:val="1D5A3D48"/>
    <w:multiLevelType w:val="hybridMultilevel"/>
    <w:tmpl w:val="6D304594"/>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2AF4B89"/>
    <w:multiLevelType w:val="hybridMultilevel"/>
    <w:tmpl w:val="3176E5D2"/>
    <w:lvl w:ilvl="0" w:tplc="04050001">
      <w:start w:val="1"/>
      <w:numFmt w:val="bullet"/>
      <w:lvlText w:val="-"/>
      <w:lvlJc w:val="left"/>
      <w:pPr>
        <w:ind w:left="1068" w:hanging="360"/>
      </w:pPr>
      <w:rPr>
        <w:rFonts w:ascii="Courier New" w:hAnsi="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nsid w:val="274B34E1"/>
    <w:multiLevelType w:val="hybridMultilevel"/>
    <w:tmpl w:val="789C7E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9B96A50"/>
    <w:multiLevelType w:val="hybridMultilevel"/>
    <w:tmpl w:val="BB88E7EC"/>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A6A693D"/>
    <w:multiLevelType w:val="hybridMultilevel"/>
    <w:tmpl w:val="2C0E9804"/>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B3D6ED6"/>
    <w:multiLevelType w:val="hybridMultilevel"/>
    <w:tmpl w:val="8FD672F4"/>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3143536"/>
    <w:multiLevelType w:val="hybridMultilevel"/>
    <w:tmpl w:val="0AFA540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nsid w:val="39150C55"/>
    <w:multiLevelType w:val="hybridMultilevel"/>
    <w:tmpl w:val="9DA4278A"/>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A7C6FC4"/>
    <w:multiLevelType w:val="hybridMultilevel"/>
    <w:tmpl w:val="F5901E22"/>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3E267C23"/>
    <w:multiLevelType w:val="hybridMultilevel"/>
    <w:tmpl w:val="20549D76"/>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5A52EC"/>
    <w:multiLevelType w:val="hybridMultilevel"/>
    <w:tmpl w:val="DA50EA0C"/>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F1A7F7F"/>
    <w:multiLevelType w:val="hybridMultilevel"/>
    <w:tmpl w:val="A9A81D94"/>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66C443B"/>
    <w:multiLevelType w:val="hybridMultilevel"/>
    <w:tmpl w:val="BF641524"/>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60626586"/>
    <w:multiLevelType w:val="hybridMultilevel"/>
    <w:tmpl w:val="277AC3B2"/>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54A25AF"/>
    <w:multiLevelType w:val="hybridMultilevel"/>
    <w:tmpl w:val="A470DE98"/>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F804428"/>
    <w:multiLevelType w:val="hybridMultilevel"/>
    <w:tmpl w:val="B492F864"/>
    <w:lvl w:ilvl="0" w:tplc="04050001">
      <w:start w:val="1"/>
      <w:numFmt w:val="bullet"/>
      <w:lvlText w:val="-"/>
      <w:lvlJc w:val="left"/>
      <w:pPr>
        <w:ind w:left="720" w:hanging="360"/>
      </w:pPr>
      <w:rPr>
        <w:rFonts w:ascii="Courier New" w:hAnsi="Courier New"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16D35A9"/>
    <w:multiLevelType w:val="hybridMultilevel"/>
    <w:tmpl w:val="8FF6338E"/>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29C266D"/>
    <w:multiLevelType w:val="hybridMultilevel"/>
    <w:tmpl w:val="9D24180C"/>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3566D72"/>
    <w:multiLevelType w:val="hybridMultilevel"/>
    <w:tmpl w:val="18E68002"/>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nsid w:val="755510EB"/>
    <w:multiLevelType w:val="hybridMultilevel"/>
    <w:tmpl w:val="627A6592"/>
    <w:lvl w:ilvl="0" w:tplc="04050001">
      <w:start w:val="1"/>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7A1660FB"/>
    <w:multiLevelType w:val="hybridMultilevel"/>
    <w:tmpl w:val="8DC409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25"/>
  </w:num>
  <w:num w:numId="4">
    <w:abstractNumId w:val="2"/>
  </w:num>
  <w:num w:numId="5">
    <w:abstractNumId w:val="1"/>
  </w:num>
  <w:num w:numId="6">
    <w:abstractNumId w:val="17"/>
  </w:num>
  <w:num w:numId="7">
    <w:abstractNumId w:val="8"/>
  </w:num>
  <w:num w:numId="8">
    <w:abstractNumId w:val="27"/>
  </w:num>
  <w:num w:numId="9">
    <w:abstractNumId w:val="21"/>
  </w:num>
  <w:num w:numId="10">
    <w:abstractNumId w:val="20"/>
  </w:num>
  <w:num w:numId="11">
    <w:abstractNumId w:val="18"/>
  </w:num>
  <w:num w:numId="12">
    <w:abstractNumId w:val="16"/>
  </w:num>
  <w:num w:numId="13">
    <w:abstractNumId w:val="5"/>
  </w:num>
  <w:num w:numId="14">
    <w:abstractNumId w:val="9"/>
  </w:num>
  <w:num w:numId="15">
    <w:abstractNumId w:val="14"/>
  </w:num>
  <w:num w:numId="16">
    <w:abstractNumId w:val="11"/>
  </w:num>
  <w:num w:numId="17">
    <w:abstractNumId w:val="13"/>
  </w:num>
  <w:num w:numId="18">
    <w:abstractNumId w:val="10"/>
  </w:num>
  <w:num w:numId="19">
    <w:abstractNumId w:val="15"/>
  </w:num>
  <w:num w:numId="20">
    <w:abstractNumId w:val="3"/>
  </w:num>
  <w:num w:numId="21">
    <w:abstractNumId w:val="24"/>
  </w:num>
  <w:num w:numId="22">
    <w:abstractNumId w:val="23"/>
  </w:num>
  <w:num w:numId="23">
    <w:abstractNumId w:val="7"/>
  </w:num>
  <w:num w:numId="24">
    <w:abstractNumId w:val="19"/>
  </w:num>
  <w:num w:numId="25">
    <w:abstractNumId w:val="26"/>
  </w:num>
  <w:num w:numId="26">
    <w:abstractNumId w:val="22"/>
  </w:num>
  <w:num w:numId="27">
    <w:abstractNumId w:val="6"/>
  </w:num>
  <w:num w:numId="28">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972C0"/>
    <w:rsid w:val="00004A90"/>
    <w:rsid w:val="00025843"/>
    <w:rsid w:val="00027888"/>
    <w:rsid w:val="000311B4"/>
    <w:rsid w:val="00040357"/>
    <w:rsid w:val="00052BFA"/>
    <w:rsid w:val="00086BBC"/>
    <w:rsid w:val="000A2926"/>
    <w:rsid w:val="000E0A7A"/>
    <w:rsid w:val="0012094B"/>
    <w:rsid w:val="001209EC"/>
    <w:rsid w:val="00137325"/>
    <w:rsid w:val="00157350"/>
    <w:rsid w:val="001A28D1"/>
    <w:rsid w:val="001A595E"/>
    <w:rsid w:val="001C25BF"/>
    <w:rsid w:val="001C25E2"/>
    <w:rsid w:val="001E5578"/>
    <w:rsid w:val="001F39D9"/>
    <w:rsid w:val="001F5A32"/>
    <w:rsid w:val="00202FB0"/>
    <w:rsid w:val="00216F1D"/>
    <w:rsid w:val="00235E85"/>
    <w:rsid w:val="00254A49"/>
    <w:rsid w:val="002A6FFD"/>
    <w:rsid w:val="002C4627"/>
    <w:rsid w:val="002E082F"/>
    <w:rsid w:val="002E1353"/>
    <w:rsid w:val="002F11BB"/>
    <w:rsid w:val="002F1731"/>
    <w:rsid w:val="00313C7E"/>
    <w:rsid w:val="003505C7"/>
    <w:rsid w:val="0036208C"/>
    <w:rsid w:val="00364EEB"/>
    <w:rsid w:val="00375E77"/>
    <w:rsid w:val="00376650"/>
    <w:rsid w:val="003A2AA8"/>
    <w:rsid w:val="003B1405"/>
    <w:rsid w:val="003D7F03"/>
    <w:rsid w:val="003F36DD"/>
    <w:rsid w:val="003F7D78"/>
    <w:rsid w:val="00424848"/>
    <w:rsid w:val="0048471B"/>
    <w:rsid w:val="004875E8"/>
    <w:rsid w:val="004A2E3E"/>
    <w:rsid w:val="004A63BD"/>
    <w:rsid w:val="004C2B8F"/>
    <w:rsid w:val="004C37DF"/>
    <w:rsid w:val="004D09C8"/>
    <w:rsid w:val="004D0CD0"/>
    <w:rsid w:val="004D167E"/>
    <w:rsid w:val="004E250E"/>
    <w:rsid w:val="004E3BD0"/>
    <w:rsid w:val="0050168C"/>
    <w:rsid w:val="005054A7"/>
    <w:rsid w:val="00506FC8"/>
    <w:rsid w:val="00521C68"/>
    <w:rsid w:val="00523779"/>
    <w:rsid w:val="00540AC8"/>
    <w:rsid w:val="00564820"/>
    <w:rsid w:val="0059543A"/>
    <w:rsid w:val="005B77F5"/>
    <w:rsid w:val="005E1913"/>
    <w:rsid w:val="005F61FE"/>
    <w:rsid w:val="00622AC5"/>
    <w:rsid w:val="006520AA"/>
    <w:rsid w:val="006A1DB7"/>
    <w:rsid w:val="006C2BC8"/>
    <w:rsid w:val="006E0335"/>
    <w:rsid w:val="006E2984"/>
    <w:rsid w:val="006F16B4"/>
    <w:rsid w:val="006F1C4E"/>
    <w:rsid w:val="006F4A7A"/>
    <w:rsid w:val="006F5836"/>
    <w:rsid w:val="007002A8"/>
    <w:rsid w:val="00704A6C"/>
    <w:rsid w:val="00726738"/>
    <w:rsid w:val="00741228"/>
    <w:rsid w:val="00742554"/>
    <w:rsid w:val="00752726"/>
    <w:rsid w:val="007B0B1C"/>
    <w:rsid w:val="007D0BD3"/>
    <w:rsid w:val="007F0E53"/>
    <w:rsid w:val="007F363D"/>
    <w:rsid w:val="008266A4"/>
    <w:rsid w:val="00841876"/>
    <w:rsid w:val="008431E9"/>
    <w:rsid w:val="00847AA5"/>
    <w:rsid w:val="00853D30"/>
    <w:rsid w:val="00890112"/>
    <w:rsid w:val="00894613"/>
    <w:rsid w:val="008B1FAB"/>
    <w:rsid w:val="008C0AB2"/>
    <w:rsid w:val="008C17B2"/>
    <w:rsid w:val="008D616B"/>
    <w:rsid w:val="008E14BA"/>
    <w:rsid w:val="008E2B4D"/>
    <w:rsid w:val="0090746E"/>
    <w:rsid w:val="00913EBC"/>
    <w:rsid w:val="009239DA"/>
    <w:rsid w:val="00932857"/>
    <w:rsid w:val="00935889"/>
    <w:rsid w:val="00954ADF"/>
    <w:rsid w:val="00970FAA"/>
    <w:rsid w:val="00992AFC"/>
    <w:rsid w:val="00996376"/>
    <w:rsid w:val="009A0DBC"/>
    <w:rsid w:val="009A5DA2"/>
    <w:rsid w:val="009C7FD0"/>
    <w:rsid w:val="009D7E32"/>
    <w:rsid w:val="009E5D41"/>
    <w:rsid w:val="009E6BC1"/>
    <w:rsid w:val="009F0EA0"/>
    <w:rsid w:val="00A05705"/>
    <w:rsid w:val="00A104A4"/>
    <w:rsid w:val="00A114D9"/>
    <w:rsid w:val="00A14563"/>
    <w:rsid w:val="00A14AED"/>
    <w:rsid w:val="00A20864"/>
    <w:rsid w:val="00A21BB5"/>
    <w:rsid w:val="00A47417"/>
    <w:rsid w:val="00A52CE3"/>
    <w:rsid w:val="00A54CAA"/>
    <w:rsid w:val="00A7016B"/>
    <w:rsid w:val="00A94154"/>
    <w:rsid w:val="00AB5CC6"/>
    <w:rsid w:val="00AC389C"/>
    <w:rsid w:val="00AD4A53"/>
    <w:rsid w:val="00AE6D3D"/>
    <w:rsid w:val="00AF185D"/>
    <w:rsid w:val="00AF77FF"/>
    <w:rsid w:val="00B058D7"/>
    <w:rsid w:val="00B21FAE"/>
    <w:rsid w:val="00B476DE"/>
    <w:rsid w:val="00B63578"/>
    <w:rsid w:val="00B6528C"/>
    <w:rsid w:val="00B76B03"/>
    <w:rsid w:val="00B76C26"/>
    <w:rsid w:val="00B825CB"/>
    <w:rsid w:val="00C7080B"/>
    <w:rsid w:val="00C81BA0"/>
    <w:rsid w:val="00C91F59"/>
    <w:rsid w:val="00CA1D65"/>
    <w:rsid w:val="00CA77DB"/>
    <w:rsid w:val="00CB0886"/>
    <w:rsid w:val="00CB5F01"/>
    <w:rsid w:val="00CC3166"/>
    <w:rsid w:val="00CC7BCB"/>
    <w:rsid w:val="00CD5610"/>
    <w:rsid w:val="00D018EF"/>
    <w:rsid w:val="00D4289B"/>
    <w:rsid w:val="00D708DC"/>
    <w:rsid w:val="00D7249A"/>
    <w:rsid w:val="00D907F3"/>
    <w:rsid w:val="00DA3505"/>
    <w:rsid w:val="00DB7913"/>
    <w:rsid w:val="00DD0121"/>
    <w:rsid w:val="00DE08BB"/>
    <w:rsid w:val="00E04623"/>
    <w:rsid w:val="00E11D87"/>
    <w:rsid w:val="00E16B37"/>
    <w:rsid w:val="00E20AE0"/>
    <w:rsid w:val="00E21C95"/>
    <w:rsid w:val="00E37648"/>
    <w:rsid w:val="00E43D06"/>
    <w:rsid w:val="00E55EA2"/>
    <w:rsid w:val="00E650CC"/>
    <w:rsid w:val="00E76F95"/>
    <w:rsid w:val="00E8009E"/>
    <w:rsid w:val="00E909EF"/>
    <w:rsid w:val="00EA3F43"/>
    <w:rsid w:val="00EB056F"/>
    <w:rsid w:val="00EC6A29"/>
    <w:rsid w:val="00EE7B2D"/>
    <w:rsid w:val="00F0057F"/>
    <w:rsid w:val="00F2693A"/>
    <w:rsid w:val="00F31D3A"/>
    <w:rsid w:val="00F418F0"/>
    <w:rsid w:val="00F46F9B"/>
    <w:rsid w:val="00F506D6"/>
    <w:rsid w:val="00F81BC7"/>
    <w:rsid w:val="00F822B4"/>
    <w:rsid w:val="00F93405"/>
    <w:rsid w:val="00F972C0"/>
    <w:rsid w:val="00FC77C4"/>
    <w:rsid w:val="00FD193E"/>
    <w:rsid w:val="00FD34D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sz w:val="24"/>
    </w:rPr>
  </w:style>
  <w:style w:type="paragraph" w:styleId="Nadpis1">
    <w:name w:val="heading 1"/>
    <w:basedOn w:val="Normln"/>
    <w:next w:val="Nadpis2"/>
    <w:link w:val="Nadpis1Char"/>
    <w:uiPriority w:val="9"/>
    <w:qFormat/>
    <w:rsid w:val="00027888"/>
    <w:pPr>
      <w:keepNext/>
      <w:numPr>
        <w:numId w:val="3"/>
      </w:numPr>
      <w:jc w:val="left"/>
      <w:outlineLvl w:val="0"/>
    </w:pPr>
    <w:rPr>
      <w:b/>
      <w:bCs/>
      <w:sz w:val="32"/>
      <w:szCs w:val="40"/>
    </w:rPr>
  </w:style>
  <w:style w:type="paragraph" w:styleId="Nadpis2">
    <w:name w:val="heading 2"/>
    <w:basedOn w:val="Normln"/>
    <w:next w:val="Nadpis3"/>
    <w:link w:val="Nadpis2Char"/>
    <w:qFormat/>
    <w:rsid w:val="00027888"/>
    <w:pPr>
      <w:keepNext/>
      <w:numPr>
        <w:ilvl w:val="1"/>
        <w:numId w:val="3"/>
      </w:numPr>
      <w:jc w:val="left"/>
      <w:outlineLvl w:val="1"/>
    </w:pPr>
    <w:rPr>
      <w:b/>
      <w:bCs/>
      <w:sz w:val="28"/>
      <w:szCs w:val="24"/>
    </w:rPr>
  </w:style>
  <w:style w:type="paragraph" w:styleId="Nadpis3">
    <w:name w:val="heading 3"/>
    <w:basedOn w:val="Normln"/>
    <w:next w:val="Nadpis4"/>
    <w:link w:val="Nadpis3Char"/>
    <w:qFormat/>
    <w:rsid w:val="004C37DF"/>
    <w:pPr>
      <w:keepNext/>
      <w:numPr>
        <w:ilvl w:val="2"/>
        <w:numId w:val="3"/>
      </w:numPr>
      <w:tabs>
        <w:tab w:val="left" w:pos="1304"/>
        <w:tab w:val="left" w:pos="1361"/>
      </w:tabs>
      <w:jc w:val="left"/>
      <w:outlineLvl w:val="2"/>
    </w:pPr>
    <w:rPr>
      <w:rFonts w:cs="Arial"/>
      <w:bCs/>
      <w:sz w:val="28"/>
      <w:szCs w:val="26"/>
    </w:rPr>
  </w:style>
  <w:style w:type="paragraph" w:styleId="Nadpis4">
    <w:name w:val="heading 4"/>
    <w:basedOn w:val="Normln"/>
    <w:next w:val="Nadpis5"/>
    <w:link w:val="Nadpis4Char"/>
    <w:qFormat/>
    <w:rsid w:val="00027888"/>
    <w:pPr>
      <w:keepNext/>
      <w:numPr>
        <w:ilvl w:val="3"/>
        <w:numId w:val="3"/>
      </w:numPr>
      <w:jc w:val="left"/>
      <w:outlineLvl w:val="3"/>
    </w:pPr>
    <w:rPr>
      <w:b/>
      <w:bCs/>
      <w:szCs w:val="28"/>
    </w:rPr>
  </w:style>
  <w:style w:type="paragraph" w:styleId="Nadpis5">
    <w:name w:val="heading 5"/>
    <w:basedOn w:val="Normln"/>
    <w:next w:val="Normln"/>
    <w:link w:val="Nadpis5Char"/>
    <w:rsid w:val="00027888"/>
    <w:pPr>
      <w:keepNext/>
      <w:numPr>
        <w:ilvl w:val="4"/>
        <w:numId w:val="3"/>
      </w:numPr>
      <w:spacing w:after="0"/>
      <w:jc w:val="left"/>
      <w:outlineLvl w:val="4"/>
    </w:pPr>
    <w:rPr>
      <w:bCs/>
      <w:szCs w:val="24"/>
    </w:rPr>
  </w:style>
  <w:style w:type="paragraph" w:styleId="Nadpis6">
    <w:name w:val="heading 6"/>
    <w:aliases w:val="Nadpis obrázku"/>
    <w:basedOn w:val="Normln"/>
    <w:next w:val="Normln"/>
    <w:link w:val="Nadpis6Char"/>
    <w:rsid w:val="00027888"/>
    <w:pPr>
      <w:keepNext/>
      <w:numPr>
        <w:ilvl w:val="5"/>
        <w:numId w:val="3"/>
      </w:numPr>
      <w:jc w:val="center"/>
      <w:outlineLvl w:val="5"/>
    </w:pPr>
    <w:rPr>
      <w:b/>
      <w:bCs/>
      <w:szCs w:val="24"/>
    </w:rPr>
  </w:style>
  <w:style w:type="paragraph" w:styleId="Nadpis7">
    <w:name w:val="heading 7"/>
    <w:basedOn w:val="Normln"/>
    <w:next w:val="Normln"/>
    <w:link w:val="Nadpis7Char"/>
    <w:rsid w:val="00027888"/>
    <w:pPr>
      <w:keepNext/>
      <w:numPr>
        <w:ilvl w:val="6"/>
        <w:numId w:val="3"/>
      </w:numPr>
      <w:jc w:val="center"/>
      <w:outlineLvl w:val="6"/>
    </w:pPr>
  </w:style>
  <w:style w:type="paragraph" w:styleId="Nadpis8">
    <w:name w:val="heading 8"/>
    <w:basedOn w:val="Normln"/>
    <w:next w:val="Normln"/>
    <w:link w:val="Nadpis8Char"/>
    <w:uiPriority w:val="9"/>
    <w:semiHidden/>
    <w:unhideWhenUsed/>
    <w:qFormat/>
    <w:rsid w:val="00027888"/>
    <w:pPr>
      <w:keepNext/>
      <w:keepLines/>
      <w:numPr>
        <w:ilvl w:val="7"/>
        <w:numId w:val="3"/>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027888"/>
    <w:pPr>
      <w:keepNext/>
      <w:keepLines/>
      <w:numPr>
        <w:ilvl w:val="8"/>
        <w:numId w:val="3"/>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972C0"/>
    <w:pPr>
      <w:tabs>
        <w:tab w:val="center" w:pos="4536"/>
        <w:tab w:val="right" w:pos="9072"/>
      </w:tabs>
      <w:spacing w:after="0"/>
    </w:pPr>
  </w:style>
  <w:style w:type="character" w:customStyle="1" w:styleId="ZhlavChar">
    <w:name w:val="Záhlaví Char"/>
    <w:basedOn w:val="Standardnpsmoodstavce"/>
    <w:link w:val="Zhlav"/>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qFormat/>
    <w:rsid w:val="00F972C0"/>
    <w:pPr>
      <w:spacing w:after="0" w:line="240" w:lineRule="auto"/>
      <w:jc w:val="center"/>
    </w:pPr>
    <w:rPr>
      <w:b/>
      <w:sz w:val="72"/>
    </w:rPr>
  </w:style>
  <w:style w:type="character" w:customStyle="1" w:styleId="NzevChar">
    <w:name w:val="Název Char"/>
    <w:basedOn w:val="Standardnpsmoodstavce"/>
    <w:link w:val="Nzev"/>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jc w:val="center"/>
    </w:pPr>
    <w:rPr>
      <w:rFonts w:ascii="Verdana" w:eastAsia="Times New Roman" w:hAnsi="Verdana"/>
      <w:b/>
      <w:bCs/>
      <w:caps/>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paragraph" w:styleId="Odstavecseseznamem">
    <w:name w:val="List Paragraph"/>
    <w:aliases w:val="Nadpis BP 1"/>
    <w:basedOn w:val="Normln"/>
    <w:next w:val="Normln"/>
    <w:uiPriority w:val="34"/>
    <w:qFormat/>
    <w:rsid w:val="0090746E"/>
    <w:pPr>
      <w:contextualSpacing/>
    </w:pPr>
  </w:style>
  <w:style w:type="character" w:customStyle="1" w:styleId="Nadpis1Char">
    <w:name w:val="Nadpis 1 Char"/>
    <w:basedOn w:val="Standardnpsmoodstavce"/>
    <w:link w:val="Nadpis1"/>
    <w:uiPriority w:val="9"/>
    <w:rsid w:val="00027888"/>
    <w:rPr>
      <w:rFonts w:ascii="Times New Roman" w:eastAsia="Times New Roman" w:hAnsi="Times New Roman"/>
      <w:b/>
      <w:bCs/>
      <w:sz w:val="32"/>
      <w:szCs w:val="40"/>
    </w:rPr>
  </w:style>
  <w:style w:type="character" w:customStyle="1" w:styleId="Nadpis2Char">
    <w:name w:val="Nadpis 2 Char"/>
    <w:basedOn w:val="Standardnpsmoodstavce"/>
    <w:link w:val="Nadpis2"/>
    <w:rsid w:val="00027888"/>
    <w:rPr>
      <w:rFonts w:ascii="Times New Roman" w:eastAsia="Times New Roman" w:hAnsi="Times New Roman"/>
      <w:b/>
      <w:bCs/>
      <w:sz w:val="28"/>
      <w:szCs w:val="24"/>
    </w:rPr>
  </w:style>
  <w:style w:type="character" w:customStyle="1" w:styleId="Nadpis3Char">
    <w:name w:val="Nadpis 3 Char"/>
    <w:basedOn w:val="Standardnpsmoodstavce"/>
    <w:link w:val="Nadpis3"/>
    <w:rsid w:val="004C37DF"/>
    <w:rPr>
      <w:rFonts w:ascii="Times New Roman" w:eastAsia="Times New Roman" w:hAnsi="Times New Roman" w:cs="Arial"/>
      <w:bCs/>
      <w:sz w:val="28"/>
      <w:szCs w:val="26"/>
    </w:rPr>
  </w:style>
  <w:style w:type="character" w:customStyle="1" w:styleId="Nadpis4Char">
    <w:name w:val="Nadpis 4 Char"/>
    <w:basedOn w:val="Standardnpsmoodstavce"/>
    <w:link w:val="Nadpis4"/>
    <w:rsid w:val="00027888"/>
    <w:rPr>
      <w:rFonts w:ascii="Times New Roman" w:eastAsia="Times New Roman" w:hAnsi="Times New Roman"/>
      <w:b/>
      <w:bCs/>
      <w:sz w:val="24"/>
      <w:szCs w:val="28"/>
    </w:rPr>
  </w:style>
  <w:style w:type="character" w:customStyle="1" w:styleId="Nadpis5Char">
    <w:name w:val="Nadpis 5 Char"/>
    <w:basedOn w:val="Standardnpsmoodstavce"/>
    <w:link w:val="Nadpis5"/>
    <w:rsid w:val="00027888"/>
    <w:rPr>
      <w:rFonts w:ascii="Times New Roman" w:eastAsia="Times New Roman" w:hAnsi="Times New Roman"/>
      <w:bCs/>
      <w:sz w:val="24"/>
      <w:szCs w:val="24"/>
    </w:rPr>
  </w:style>
  <w:style w:type="character" w:customStyle="1" w:styleId="Nadpis6Char">
    <w:name w:val="Nadpis 6 Char"/>
    <w:aliases w:val="Nadpis obrázku Char"/>
    <w:basedOn w:val="Standardnpsmoodstavce"/>
    <w:link w:val="Nadpis6"/>
    <w:rsid w:val="00027888"/>
    <w:rPr>
      <w:rFonts w:ascii="Times New Roman" w:eastAsia="Times New Roman" w:hAnsi="Times New Roman"/>
      <w:b/>
      <w:bCs/>
      <w:sz w:val="24"/>
      <w:szCs w:val="24"/>
    </w:rPr>
  </w:style>
  <w:style w:type="character" w:customStyle="1" w:styleId="Nadpis7Char">
    <w:name w:val="Nadpis 7 Char"/>
    <w:basedOn w:val="Standardnpsmoodstavce"/>
    <w:link w:val="Nadpis7"/>
    <w:rsid w:val="00027888"/>
    <w:rPr>
      <w:rFonts w:ascii="Times New Roman" w:eastAsia="Times New Roman" w:hAnsi="Times New Roman"/>
      <w:sz w:val="24"/>
    </w:rPr>
  </w:style>
  <w:style w:type="character" w:customStyle="1" w:styleId="Nadpis8Char">
    <w:name w:val="Nadpis 8 Char"/>
    <w:basedOn w:val="Standardnpsmoodstavce"/>
    <w:link w:val="Nadpis8"/>
    <w:uiPriority w:val="9"/>
    <w:semiHidden/>
    <w:rsid w:val="00027888"/>
    <w:rPr>
      <w:rFonts w:ascii="Cambria" w:eastAsia="Times New Roman" w:hAnsi="Cambria"/>
      <w:color w:val="404040"/>
    </w:rPr>
  </w:style>
  <w:style w:type="character" w:customStyle="1" w:styleId="Nadpis9Char">
    <w:name w:val="Nadpis 9 Char"/>
    <w:basedOn w:val="Standardnpsmoodstavce"/>
    <w:link w:val="Nadpis9"/>
    <w:uiPriority w:val="9"/>
    <w:semiHidden/>
    <w:rsid w:val="00027888"/>
    <w:rPr>
      <w:rFonts w:ascii="Cambria" w:eastAsia="Times New Roman" w:hAnsi="Cambria"/>
      <w:i/>
      <w:iCs/>
      <w:color w:val="404040"/>
    </w:rPr>
  </w:style>
  <w:style w:type="paragraph" w:styleId="Podtitul">
    <w:name w:val="Subtitle"/>
    <w:basedOn w:val="Normln"/>
    <w:next w:val="Normln"/>
    <w:link w:val="PodtitulChar"/>
    <w:uiPriority w:val="11"/>
    <w:qFormat/>
    <w:rsid w:val="00027888"/>
    <w:pPr>
      <w:numPr>
        <w:numId w:val="4"/>
      </w:numPr>
      <w:spacing w:after="200" w:line="276" w:lineRule="auto"/>
      <w:ind w:left="360"/>
      <w:jc w:val="left"/>
    </w:pPr>
    <w:rPr>
      <w:iCs/>
      <w:color w:val="000000"/>
      <w:spacing w:val="15"/>
      <w:sz w:val="28"/>
      <w:szCs w:val="24"/>
      <w:lang w:eastAsia="en-US"/>
    </w:rPr>
  </w:style>
  <w:style w:type="character" w:customStyle="1" w:styleId="PodtitulChar">
    <w:name w:val="Podtitul Char"/>
    <w:basedOn w:val="Standardnpsmoodstavce"/>
    <w:link w:val="Podtitul"/>
    <w:uiPriority w:val="11"/>
    <w:rsid w:val="00027888"/>
    <w:rPr>
      <w:rFonts w:ascii="Times New Roman" w:eastAsia="Times New Roman" w:hAnsi="Times New Roman"/>
      <w:iCs/>
      <w:color w:val="000000"/>
      <w:spacing w:val="15"/>
      <w:sz w:val="28"/>
      <w:szCs w:val="24"/>
      <w:lang w:eastAsia="en-US"/>
    </w:rPr>
  </w:style>
  <w:style w:type="paragraph" w:styleId="Textpoznpodarou">
    <w:name w:val="footnote text"/>
    <w:aliases w:val="Text pozn. pod čarou Char Char Char Char,Text pozn. pod čarou Char Char Char"/>
    <w:basedOn w:val="Normln"/>
    <w:link w:val="TextpoznpodarouChar"/>
    <w:uiPriority w:val="99"/>
    <w:semiHidden/>
    <w:rsid w:val="005054A7"/>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semiHidden/>
    <w:rsid w:val="005054A7"/>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5054A7"/>
    <w:rPr>
      <w:vertAlign w:val="superscript"/>
    </w:rPr>
  </w:style>
  <w:style w:type="paragraph" w:customStyle="1" w:styleId="Tabulka">
    <w:name w:val="Tabulka"/>
    <w:aliases w:val="graf,obrázek - číslo"/>
    <w:basedOn w:val="Normln"/>
    <w:next w:val="Normln"/>
    <w:rsid w:val="005054A7"/>
    <w:pPr>
      <w:spacing w:before="360" w:after="120" w:line="240" w:lineRule="auto"/>
      <w:jc w:val="left"/>
    </w:pPr>
    <w:rPr>
      <w:sz w:val="22"/>
    </w:rPr>
  </w:style>
  <w:style w:type="character" w:styleId="Zvraznn">
    <w:name w:val="Emphasis"/>
    <w:basedOn w:val="Standardnpsmoodstavce"/>
    <w:uiPriority w:val="20"/>
    <w:qFormat/>
    <w:rsid w:val="005054A7"/>
    <w:rPr>
      <w:i/>
      <w:iCs/>
    </w:rPr>
  </w:style>
  <w:style w:type="character" w:styleId="Siln">
    <w:name w:val="Strong"/>
    <w:basedOn w:val="Standardnpsmoodstavce"/>
    <w:qFormat/>
    <w:rsid w:val="005054A7"/>
    <w:rPr>
      <w:b/>
      <w:bCs/>
    </w:rPr>
  </w:style>
  <w:style w:type="paragraph" w:styleId="FormtovanvHTML">
    <w:name w:val="HTML Preformatted"/>
    <w:basedOn w:val="Normln"/>
    <w:link w:val="FormtovanvHTMLChar"/>
    <w:uiPriority w:val="99"/>
    <w:semiHidden/>
    <w:unhideWhenUsed/>
    <w:rsid w:val="00350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rPr>
  </w:style>
  <w:style w:type="character" w:customStyle="1" w:styleId="FormtovanvHTMLChar">
    <w:name w:val="Formátovaný v HTML Char"/>
    <w:basedOn w:val="Standardnpsmoodstavce"/>
    <w:link w:val="FormtovanvHTML"/>
    <w:uiPriority w:val="99"/>
    <w:semiHidden/>
    <w:rsid w:val="003505C7"/>
    <w:rPr>
      <w:rFonts w:ascii="Courier New" w:eastAsia="Times New Roman" w:hAnsi="Courier New" w:cs="Courier New"/>
      <w:sz w:val="20"/>
      <w:szCs w:val="20"/>
      <w:lang w:eastAsia="cs-CZ"/>
    </w:rPr>
  </w:style>
  <w:style w:type="paragraph" w:styleId="Obsah1">
    <w:name w:val="toc 1"/>
    <w:basedOn w:val="Normln"/>
    <w:next w:val="Normln"/>
    <w:autoRedefine/>
    <w:uiPriority w:val="39"/>
    <w:unhideWhenUsed/>
    <w:rsid w:val="00F81BC7"/>
    <w:pPr>
      <w:spacing w:after="100"/>
    </w:pPr>
  </w:style>
  <w:style w:type="paragraph" w:styleId="Obsah3">
    <w:name w:val="toc 3"/>
    <w:basedOn w:val="Normln"/>
    <w:next w:val="Normln"/>
    <w:autoRedefine/>
    <w:uiPriority w:val="39"/>
    <w:unhideWhenUsed/>
    <w:rsid w:val="00F81BC7"/>
    <w:pPr>
      <w:spacing w:after="100"/>
      <w:ind w:left="480"/>
    </w:pPr>
  </w:style>
  <w:style w:type="paragraph" w:styleId="Obsah4">
    <w:name w:val="toc 4"/>
    <w:basedOn w:val="Normln"/>
    <w:next w:val="Normln"/>
    <w:autoRedefine/>
    <w:uiPriority w:val="39"/>
    <w:unhideWhenUsed/>
    <w:rsid w:val="00F81BC7"/>
    <w:pPr>
      <w:spacing w:after="100"/>
      <w:ind w:left="720"/>
    </w:pPr>
  </w:style>
  <w:style w:type="paragraph" w:customStyle="1" w:styleId="Tabulka-pramen">
    <w:name w:val="Tabulka - pramen"/>
    <w:aliases w:val="legenda"/>
    <w:basedOn w:val="Normln"/>
    <w:rsid w:val="00622AC5"/>
    <w:pPr>
      <w:spacing w:before="120"/>
      <w:jc w:val="left"/>
    </w:pPr>
    <w:rPr>
      <w:bCs/>
      <w:sz w:val="22"/>
    </w:rPr>
  </w:style>
  <w:style w:type="paragraph" w:customStyle="1" w:styleId="Literatura-text">
    <w:name w:val="Literatura-text"/>
    <w:basedOn w:val="Normln"/>
    <w:qFormat/>
    <w:rsid w:val="00CB5F01"/>
    <w:rPr>
      <w:sz w:val="22"/>
      <w:szCs w:val="22"/>
    </w:rPr>
  </w:style>
  <w:style w:type="paragraph" w:styleId="Nadpisobsahu">
    <w:name w:val="TOC Heading"/>
    <w:basedOn w:val="Nadpis1"/>
    <w:next w:val="Normln"/>
    <w:uiPriority w:val="39"/>
    <w:semiHidden/>
    <w:unhideWhenUsed/>
    <w:qFormat/>
    <w:rsid w:val="009A0DBC"/>
    <w:pPr>
      <w:keepLines/>
      <w:numPr>
        <w:numId w:val="0"/>
      </w:numPr>
      <w:spacing w:before="480" w:after="0" w:line="276" w:lineRule="auto"/>
      <w:outlineLvl w:val="9"/>
    </w:pPr>
    <w:rPr>
      <w:rFonts w:ascii="Cambria" w:hAnsi="Cambria"/>
      <w:color w:val="365F91"/>
      <w:sz w:val="28"/>
      <w:szCs w:val="28"/>
      <w:lang w:eastAsia="en-US"/>
    </w:rPr>
  </w:style>
  <w:style w:type="paragraph" w:styleId="Obsah2">
    <w:name w:val="toc 2"/>
    <w:basedOn w:val="Normln"/>
    <w:next w:val="Normln"/>
    <w:autoRedefine/>
    <w:uiPriority w:val="39"/>
    <w:unhideWhenUsed/>
    <w:rsid w:val="009A0DBC"/>
    <w:pPr>
      <w:spacing w:after="100"/>
      <w:ind w:left="240"/>
    </w:pPr>
  </w:style>
  <w:style w:type="character" w:customStyle="1" w:styleId="h1a">
    <w:name w:val="h1a"/>
    <w:basedOn w:val="Standardnpsmoodstavce"/>
    <w:rsid w:val="00E37648"/>
  </w:style>
  <w:style w:type="character" w:styleId="Sledovanodkaz">
    <w:name w:val="FollowedHyperlink"/>
    <w:basedOn w:val="Standardnpsmoodstavce"/>
    <w:uiPriority w:val="99"/>
    <w:semiHidden/>
    <w:unhideWhenUsed/>
    <w:rsid w:val="00E37648"/>
    <w:rPr>
      <w:color w:val="800080" w:themeColor="followedHyperlink"/>
      <w:u w:val="single"/>
    </w:rPr>
  </w:style>
  <w:style w:type="paragraph" w:styleId="Bibliografie">
    <w:name w:val="Bibliography"/>
    <w:basedOn w:val="Normln"/>
    <w:next w:val="Normln"/>
    <w:uiPriority w:val="37"/>
    <w:unhideWhenUsed/>
    <w:rsid w:val="00F418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sz w:val="24"/>
    </w:rPr>
  </w:style>
  <w:style w:type="paragraph" w:styleId="Nadpis1">
    <w:name w:val="heading 1"/>
    <w:basedOn w:val="Normln"/>
    <w:next w:val="Nadpis2"/>
    <w:link w:val="Nadpis1Char"/>
    <w:uiPriority w:val="9"/>
    <w:qFormat/>
    <w:rsid w:val="00027888"/>
    <w:pPr>
      <w:keepNext/>
      <w:numPr>
        <w:numId w:val="10"/>
      </w:numPr>
      <w:jc w:val="left"/>
      <w:outlineLvl w:val="0"/>
    </w:pPr>
    <w:rPr>
      <w:b/>
      <w:bCs/>
      <w:sz w:val="32"/>
      <w:szCs w:val="40"/>
    </w:rPr>
  </w:style>
  <w:style w:type="paragraph" w:styleId="Nadpis2">
    <w:name w:val="heading 2"/>
    <w:basedOn w:val="Normln"/>
    <w:next w:val="Nadpis3"/>
    <w:link w:val="Nadpis2Char"/>
    <w:qFormat/>
    <w:rsid w:val="00027888"/>
    <w:pPr>
      <w:keepNext/>
      <w:numPr>
        <w:ilvl w:val="1"/>
        <w:numId w:val="10"/>
      </w:numPr>
      <w:jc w:val="left"/>
      <w:outlineLvl w:val="1"/>
    </w:pPr>
    <w:rPr>
      <w:b/>
      <w:bCs/>
      <w:sz w:val="28"/>
      <w:szCs w:val="24"/>
    </w:rPr>
  </w:style>
  <w:style w:type="paragraph" w:styleId="Nadpis3">
    <w:name w:val="heading 3"/>
    <w:basedOn w:val="Normln"/>
    <w:next w:val="Nadpis4"/>
    <w:link w:val="Nadpis3Char"/>
    <w:qFormat/>
    <w:rsid w:val="004C37DF"/>
    <w:pPr>
      <w:keepNext/>
      <w:numPr>
        <w:ilvl w:val="2"/>
        <w:numId w:val="10"/>
      </w:numPr>
      <w:tabs>
        <w:tab w:val="left" w:pos="1304"/>
        <w:tab w:val="left" w:pos="1361"/>
      </w:tabs>
      <w:jc w:val="left"/>
      <w:outlineLvl w:val="2"/>
    </w:pPr>
    <w:rPr>
      <w:rFonts w:cs="Arial"/>
      <w:bCs/>
      <w:sz w:val="28"/>
      <w:szCs w:val="26"/>
    </w:rPr>
  </w:style>
  <w:style w:type="paragraph" w:styleId="Nadpis4">
    <w:name w:val="heading 4"/>
    <w:basedOn w:val="Normln"/>
    <w:next w:val="Nadpis5"/>
    <w:link w:val="Nadpis4Char"/>
    <w:qFormat/>
    <w:rsid w:val="00027888"/>
    <w:pPr>
      <w:keepNext/>
      <w:numPr>
        <w:ilvl w:val="3"/>
        <w:numId w:val="10"/>
      </w:numPr>
      <w:jc w:val="left"/>
      <w:outlineLvl w:val="3"/>
    </w:pPr>
    <w:rPr>
      <w:b/>
      <w:bCs/>
      <w:szCs w:val="28"/>
    </w:rPr>
  </w:style>
  <w:style w:type="paragraph" w:styleId="Nadpis5">
    <w:name w:val="heading 5"/>
    <w:basedOn w:val="Normln"/>
    <w:next w:val="Normln"/>
    <w:link w:val="Nadpis5Char"/>
    <w:rsid w:val="00027888"/>
    <w:pPr>
      <w:keepNext/>
      <w:numPr>
        <w:ilvl w:val="4"/>
        <w:numId w:val="10"/>
      </w:numPr>
      <w:spacing w:after="0"/>
      <w:jc w:val="left"/>
      <w:outlineLvl w:val="4"/>
    </w:pPr>
    <w:rPr>
      <w:bCs/>
      <w:szCs w:val="24"/>
    </w:rPr>
  </w:style>
  <w:style w:type="paragraph" w:styleId="Nadpis6">
    <w:name w:val="heading 6"/>
    <w:aliases w:val="Nadpis obrázku"/>
    <w:basedOn w:val="Normln"/>
    <w:next w:val="Normln"/>
    <w:link w:val="Nadpis6Char"/>
    <w:rsid w:val="00027888"/>
    <w:pPr>
      <w:keepNext/>
      <w:numPr>
        <w:ilvl w:val="5"/>
        <w:numId w:val="10"/>
      </w:numPr>
      <w:jc w:val="center"/>
      <w:outlineLvl w:val="5"/>
    </w:pPr>
    <w:rPr>
      <w:b/>
      <w:bCs/>
      <w:szCs w:val="24"/>
    </w:rPr>
  </w:style>
  <w:style w:type="paragraph" w:styleId="Nadpis7">
    <w:name w:val="heading 7"/>
    <w:basedOn w:val="Normln"/>
    <w:next w:val="Normln"/>
    <w:link w:val="Nadpis7Char"/>
    <w:rsid w:val="00027888"/>
    <w:pPr>
      <w:keepNext/>
      <w:numPr>
        <w:ilvl w:val="6"/>
        <w:numId w:val="10"/>
      </w:numPr>
      <w:jc w:val="center"/>
      <w:outlineLvl w:val="6"/>
    </w:pPr>
  </w:style>
  <w:style w:type="paragraph" w:styleId="Nadpis8">
    <w:name w:val="heading 8"/>
    <w:basedOn w:val="Normln"/>
    <w:next w:val="Normln"/>
    <w:link w:val="Nadpis8Char"/>
    <w:uiPriority w:val="9"/>
    <w:semiHidden/>
    <w:unhideWhenUsed/>
    <w:qFormat/>
    <w:rsid w:val="00027888"/>
    <w:pPr>
      <w:keepNext/>
      <w:keepLines/>
      <w:numPr>
        <w:ilvl w:val="7"/>
        <w:numId w:val="10"/>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027888"/>
    <w:pPr>
      <w:keepNext/>
      <w:keepLines/>
      <w:numPr>
        <w:ilvl w:val="8"/>
        <w:numId w:val="10"/>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972C0"/>
    <w:pPr>
      <w:tabs>
        <w:tab w:val="center" w:pos="4536"/>
        <w:tab w:val="right" w:pos="9072"/>
      </w:tabs>
      <w:spacing w:after="0"/>
    </w:pPr>
  </w:style>
  <w:style w:type="character" w:customStyle="1" w:styleId="ZhlavChar">
    <w:name w:val="Záhlaví Char"/>
    <w:basedOn w:val="Standardnpsmoodstavce"/>
    <w:link w:val="Zhlav"/>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qFormat/>
    <w:rsid w:val="00F972C0"/>
    <w:pPr>
      <w:spacing w:after="0" w:line="240" w:lineRule="auto"/>
      <w:jc w:val="center"/>
    </w:pPr>
    <w:rPr>
      <w:b/>
      <w:sz w:val="72"/>
    </w:rPr>
  </w:style>
  <w:style w:type="character" w:customStyle="1" w:styleId="NzevChar">
    <w:name w:val="Název Char"/>
    <w:basedOn w:val="Standardnpsmoodstavce"/>
    <w:link w:val="Nzev"/>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jc w:val="center"/>
    </w:pPr>
    <w:rPr>
      <w:rFonts w:ascii="Verdana" w:eastAsia="Times New Roman" w:hAnsi="Verdana"/>
      <w:b/>
      <w:bCs/>
      <w:caps/>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paragraph" w:styleId="Odstavecseseznamem">
    <w:name w:val="List Paragraph"/>
    <w:aliases w:val="Nadpis BP 1"/>
    <w:basedOn w:val="Normln"/>
    <w:next w:val="Normln"/>
    <w:uiPriority w:val="34"/>
    <w:qFormat/>
    <w:rsid w:val="0090746E"/>
    <w:pPr>
      <w:contextualSpacing/>
    </w:pPr>
  </w:style>
  <w:style w:type="character" w:customStyle="1" w:styleId="Nadpis1Char">
    <w:name w:val="Nadpis 1 Char"/>
    <w:basedOn w:val="Standardnpsmoodstavce"/>
    <w:link w:val="Nadpis1"/>
    <w:uiPriority w:val="9"/>
    <w:rsid w:val="00027888"/>
    <w:rPr>
      <w:rFonts w:ascii="Times New Roman" w:eastAsia="Times New Roman" w:hAnsi="Times New Roman" w:cs="Times New Roman"/>
      <w:b/>
      <w:bCs/>
      <w:sz w:val="32"/>
      <w:szCs w:val="40"/>
      <w:lang w:eastAsia="cs-CZ"/>
    </w:rPr>
  </w:style>
  <w:style w:type="character" w:customStyle="1" w:styleId="Nadpis2Char">
    <w:name w:val="Nadpis 2 Char"/>
    <w:basedOn w:val="Standardnpsmoodstavce"/>
    <w:link w:val="Nadpis2"/>
    <w:rsid w:val="00027888"/>
    <w:rPr>
      <w:rFonts w:ascii="Times New Roman" w:eastAsia="Times New Roman" w:hAnsi="Times New Roman" w:cs="Times New Roman"/>
      <w:b/>
      <w:bCs/>
      <w:sz w:val="28"/>
      <w:szCs w:val="24"/>
      <w:lang w:eastAsia="cs-CZ"/>
    </w:rPr>
  </w:style>
  <w:style w:type="character" w:customStyle="1" w:styleId="Nadpis3Char">
    <w:name w:val="Nadpis 3 Char"/>
    <w:basedOn w:val="Standardnpsmoodstavce"/>
    <w:link w:val="Nadpis3"/>
    <w:rsid w:val="004C37DF"/>
    <w:rPr>
      <w:rFonts w:ascii="Times New Roman" w:eastAsia="Times New Roman" w:hAnsi="Times New Roman" w:cs="Arial"/>
      <w:bCs/>
      <w:sz w:val="28"/>
      <w:szCs w:val="26"/>
      <w:lang w:eastAsia="cs-CZ"/>
    </w:rPr>
  </w:style>
  <w:style w:type="character" w:customStyle="1" w:styleId="Nadpis4Char">
    <w:name w:val="Nadpis 4 Char"/>
    <w:basedOn w:val="Standardnpsmoodstavce"/>
    <w:link w:val="Nadpis4"/>
    <w:rsid w:val="00027888"/>
    <w:rPr>
      <w:rFonts w:ascii="Times New Roman" w:eastAsia="Times New Roman" w:hAnsi="Times New Roman" w:cs="Times New Roman"/>
      <w:b/>
      <w:bCs/>
      <w:sz w:val="24"/>
      <w:szCs w:val="28"/>
      <w:lang w:eastAsia="cs-CZ"/>
    </w:rPr>
  </w:style>
  <w:style w:type="character" w:customStyle="1" w:styleId="Nadpis5Char">
    <w:name w:val="Nadpis 5 Char"/>
    <w:basedOn w:val="Standardnpsmoodstavce"/>
    <w:link w:val="Nadpis5"/>
    <w:rsid w:val="00027888"/>
    <w:rPr>
      <w:rFonts w:ascii="Times New Roman" w:eastAsia="Times New Roman" w:hAnsi="Times New Roman" w:cs="Times New Roman"/>
      <w:bCs/>
      <w:sz w:val="24"/>
      <w:szCs w:val="24"/>
      <w:lang w:eastAsia="cs-CZ"/>
    </w:rPr>
  </w:style>
  <w:style w:type="character" w:customStyle="1" w:styleId="Nadpis6Char">
    <w:name w:val="Nadpis 6 Char"/>
    <w:aliases w:val="Nadpis obrázku Char"/>
    <w:basedOn w:val="Standardnpsmoodstavce"/>
    <w:link w:val="Nadpis6"/>
    <w:rsid w:val="00027888"/>
    <w:rPr>
      <w:rFonts w:ascii="Times New Roman" w:eastAsia="Times New Roman" w:hAnsi="Times New Roman" w:cs="Times New Roman"/>
      <w:b/>
      <w:bCs/>
      <w:sz w:val="24"/>
      <w:szCs w:val="24"/>
      <w:lang w:eastAsia="cs-CZ"/>
    </w:rPr>
  </w:style>
  <w:style w:type="character" w:customStyle="1" w:styleId="Nadpis7Char">
    <w:name w:val="Nadpis 7 Char"/>
    <w:basedOn w:val="Standardnpsmoodstavce"/>
    <w:link w:val="Nadpis7"/>
    <w:rsid w:val="00027888"/>
    <w:rPr>
      <w:rFonts w:ascii="Times New Roman" w:eastAsia="Times New Roman" w:hAnsi="Times New Roman" w:cs="Times New Roman"/>
      <w:sz w:val="24"/>
      <w:szCs w:val="20"/>
      <w:lang w:eastAsia="cs-CZ"/>
    </w:rPr>
  </w:style>
  <w:style w:type="character" w:customStyle="1" w:styleId="Nadpis8Char">
    <w:name w:val="Nadpis 8 Char"/>
    <w:basedOn w:val="Standardnpsmoodstavce"/>
    <w:link w:val="Nadpis8"/>
    <w:uiPriority w:val="9"/>
    <w:semiHidden/>
    <w:rsid w:val="00027888"/>
    <w:rPr>
      <w:rFonts w:ascii="Cambria" w:eastAsia="Times New Roman" w:hAnsi="Cambria" w:cs="Times New Roman"/>
      <w:color w:val="404040"/>
      <w:sz w:val="20"/>
      <w:szCs w:val="20"/>
      <w:lang w:eastAsia="cs-CZ"/>
    </w:rPr>
  </w:style>
  <w:style w:type="character" w:customStyle="1" w:styleId="Nadpis9Char">
    <w:name w:val="Nadpis 9 Char"/>
    <w:basedOn w:val="Standardnpsmoodstavce"/>
    <w:link w:val="Nadpis9"/>
    <w:uiPriority w:val="9"/>
    <w:semiHidden/>
    <w:rsid w:val="00027888"/>
    <w:rPr>
      <w:rFonts w:ascii="Cambria" w:eastAsia="Times New Roman" w:hAnsi="Cambria" w:cs="Times New Roman"/>
      <w:i/>
      <w:iCs/>
      <w:color w:val="404040"/>
      <w:sz w:val="20"/>
      <w:szCs w:val="20"/>
      <w:lang w:eastAsia="cs-CZ"/>
    </w:rPr>
  </w:style>
  <w:style w:type="paragraph" w:styleId="Podtitul">
    <w:name w:val="Subtitle"/>
    <w:basedOn w:val="Normln"/>
    <w:next w:val="Normln"/>
    <w:link w:val="PodtitulChar"/>
    <w:uiPriority w:val="11"/>
    <w:qFormat/>
    <w:rsid w:val="00027888"/>
    <w:pPr>
      <w:numPr>
        <w:numId w:val="11"/>
      </w:numPr>
      <w:spacing w:after="200" w:line="276" w:lineRule="auto"/>
      <w:ind w:left="360"/>
      <w:jc w:val="left"/>
    </w:pPr>
    <w:rPr>
      <w:iCs/>
      <w:color w:val="000000"/>
      <w:spacing w:val="15"/>
      <w:sz w:val="28"/>
      <w:szCs w:val="24"/>
      <w:lang w:eastAsia="en-US"/>
    </w:rPr>
  </w:style>
  <w:style w:type="character" w:customStyle="1" w:styleId="PodtitulChar">
    <w:name w:val="Podtitul Char"/>
    <w:basedOn w:val="Standardnpsmoodstavce"/>
    <w:link w:val="Podtitul"/>
    <w:uiPriority w:val="11"/>
    <w:rsid w:val="00027888"/>
    <w:rPr>
      <w:rFonts w:ascii="Times New Roman" w:eastAsia="Times New Roman" w:hAnsi="Times New Roman" w:cs="Times New Roman"/>
      <w:iCs/>
      <w:color w:val="000000"/>
      <w:spacing w:val="15"/>
      <w:sz w:val="28"/>
      <w:szCs w:val="24"/>
    </w:rPr>
  </w:style>
  <w:style w:type="paragraph" w:styleId="Textpoznpodarou">
    <w:name w:val="footnote text"/>
    <w:aliases w:val="Text pozn. pod čarou Char Char Char Char,Text pozn. pod čarou Char Char Char"/>
    <w:basedOn w:val="Normln"/>
    <w:link w:val="TextpoznpodarouChar"/>
    <w:uiPriority w:val="99"/>
    <w:semiHidden/>
    <w:rsid w:val="005054A7"/>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uiPriority w:val="99"/>
    <w:semiHidden/>
    <w:rsid w:val="005054A7"/>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5054A7"/>
    <w:rPr>
      <w:vertAlign w:val="superscript"/>
    </w:rPr>
  </w:style>
  <w:style w:type="paragraph" w:customStyle="1" w:styleId="Tabulka">
    <w:name w:val="Tabulka"/>
    <w:aliases w:val="graf,obrázek - číslo"/>
    <w:basedOn w:val="Normln"/>
    <w:next w:val="Normln"/>
    <w:rsid w:val="005054A7"/>
    <w:pPr>
      <w:spacing w:before="360" w:after="120" w:line="240" w:lineRule="auto"/>
      <w:jc w:val="left"/>
    </w:pPr>
    <w:rPr>
      <w:sz w:val="22"/>
    </w:rPr>
  </w:style>
  <w:style w:type="character" w:styleId="Zvraznn">
    <w:name w:val="Emphasis"/>
    <w:basedOn w:val="Standardnpsmoodstavce"/>
    <w:uiPriority w:val="20"/>
    <w:qFormat/>
    <w:rsid w:val="005054A7"/>
    <w:rPr>
      <w:i/>
      <w:iCs/>
    </w:rPr>
  </w:style>
  <w:style w:type="character" w:styleId="Siln">
    <w:name w:val="Strong"/>
    <w:basedOn w:val="Standardnpsmoodstavce"/>
    <w:qFormat/>
    <w:rsid w:val="005054A7"/>
    <w:rPr>
      <w:b/>
      <w:bCs/>
    </w:rPr>
  </w:style>
  <w:style w:type="paragraph" w:styleId="FormtovanvHTML">
    <w:name w:val="HTML Preformatted"/>
    <w:basedOn w:val="Normln"/>
    <w:link w:val="FormtovanvHTMLChar"/>
    <w:uiPriority w:val="99"/>
    <w:semiHidden/>
    <w:unhideWhenUsed/>
    <w:rsid w:val="00350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rPr>
  </w:style>
  <w:style w:type="character" w:customStyle="1" w:styleId="FormtovanvHTMLChar">
    <w:name w:val="Formátovaný v HTML Char"/>
    <w:basedOn w:val="Standardnpsmoodstavce"/>
    <w:link w:val="FormtovanvHTML"/>
    <w:uiPriority w:val="99"/>
    <w:semiHidden/>
    <w:rsid w:val="003505C7"/>
    <w:rPr>
      <w:rFonts w:ascii="Courier New" w:eastAsia="Times New Roman" w:hAnsi="Courier New" w:cs="Courier New"/>
      <w:sz w:val="20"/>
      <w:szCs w:val="20"/>
      <w:lang w:eastAsia="cs-CZ"/>
    </w:rPr>
  </w:style>
  <w:style w:type="paragraph" w:styleId="Obsah1">
    <w:name w:val="toc 1"/>
    <w:basedOn w:val="Normln"/>
    <w:next w:val="Normln"/>
    <w:autoRedefine/>
    <w:uiPriority w:val="39"/>
    <w:unhideWhenUsed/>
    <w:rsid w:val="00F81BC7"/>
    <w:pPr>
      <w:spacing w:after="100"/>
    </w:pPr>
  </w:style>
  <w:style w:type="paragraph" w:styleId="Obsah3">
    <w:name w:val="toc 3"/>
    <w:basedOn w:val="Normln"/>
    <w:next w:val="Normln"/>
    <w:autoRedefine/>
    <w:uiPriority w:val="39"/>
    <w:unhideWhenUsed/>
    <w:rsid w:val="00F81BC7"/>
    <w:pPr>
      <w:spacing w:after="100"/>
      <w:ind w:left="480"/>
    </w:pPr>
  </w:style>
  <w:style w:type="paragraph" w:styleId="Obsah4">
    <w:name w:val="toc 4"/>
    <w:basedOn w:val="Normln"/>
    <w:next w:val="Normln"/>
    <w:autoRedefine/>
    <w:uiPriority w:val="39"/>
    <w:unhideWhenUsed/>
    <w:rsid w:val="00F81BC7"/>
    <w:pPr>
      <w:spacing w:after="100"/>
      <w:ind w:left="720"/>
    </w:pPr>
  </w:style>
  <w:style w:type="paragraph" w:customStyle="1" w:styleId="Tabulka-pramen">
    <w:name w:val="Tabulka - pramen"/>
    <w:aliases w:val="legenda"/>
    <w:basedOn w:val="Normln"/>
    <w:rsid w:val="00622AC5"/>
    <w:pPr>
      <w:spacing w:before="120"/>
      <w:jc w:val="left"/>
    </w:pPr>
    <w:rPr>
      <w:bCs/>
      <w:sz w:val="22"/>
    </w:rPr>
  </w:style>
  <w:style w:type="paragraph" w:customStyle="1" w:styleId="Literatura-text">
    <w:name w:val="Literatura-text"/>
    <w:basedOn w:val="Normln"/>
    <w:qFormat/>
    <w:rsid w:val="00CB5F01"/>
    <w:rPr>
      <w:sz w:val="22"/>
      <w:szCs w:val="22"/>
    </w:rPr>
  </w:style>
  <w:style w:type="paragraph" w:styleId="Nadpisobsahu">
    <w:name w:val="TOC Heading"/>
    <w:basedOn w:val="Nadpis1"/>
    <w:next w:val="Normln"/>
    <w:uiPriority w:val="39"/>
    <w:semiHidden/>
    <w:unhideWhenUsed/>
    <w:qFormat/>
    <w:rsid w:val="009A0DBC"/>
    <w:pPr>
      <w:keepLines/>
      <w:numPr>
        <w:numId w:val="0"/>
      </w:numPr>
      <w:spacing w:before="480" w:after="0" w:line="276" w:lineRule="auto"/>
      <w:outlineLvl w:val="9"/>
    </w:pPr>
    <w:rPr>
      <w:rFonts w:ascii="Cambria" w:hAnsi="Cambria"/>
      <w:color w:val="365F91"/>
      <w:sz w:val="28"/>
      <w:szCs w:val="28"/>
      <w:lang w:eastAsia="en-US"/>
    </w:rPr>
  </w:style>
  <w:style w:type="paragraph" w:styleId="Obsah2">
    <w:name w:val="toc 2"/>
    <w:basedOn w:val="Normln"/>
    <w:next w:val="Normln"/>
    <w:autoRedefine/>
    <w:uiPriority w:val="39"/>
    <w:unhideWhenUsed/>
    <w:rsid w:val="009A0DBC"/>
    <w:pPr>
      <w:spacing w:after="100"/>
      <w:ind w:left="240"/>
    </w:pPr>
  </w:style>
</w:styles>
</file>

<file path=word/webSettings.xml><?xml version="1.0" encoding="utf-8"?>
<w:webSettings xmlns:r="http://schemas.openxmlformats.org/officeDocument/2006/relationships" xmlns:w="http://schemas.openxmlformats.org/wordprocessingml/2006/main">
  <w:divs>
    <w:div w:id="757868897">
      <w:bodyDiv w:val="1"/>
      <w:marLeft w:val="0"/>
      <w:marRight w:val="0"/>
      <w:marTop w:val="0"/>
      <w:marBottom w:val="0"/>
      <w:divBdr>
        <w:top w:val="none" w:sz="0" w:space="0" w:color="auto"/>
        <w:left w:val="none" w:sz="0" w:space="0" w:color="auto"/>
        <w:bottom w:val="none" w:sz="0" w:space="0" w:color="auto"/>
        <w:right w:val="none" w:sz="0" w:space="0" w:color="auto"/>
      </w:divBdr>
    </w:div>
    <w:div w:id="887297180">
      <w:bodyDiv w:val="1"/>
      <w:marLeft w:val="0"/>
      <w:marRight w:val="0"/>
      <w:marTop w:val="0"/>
      <w:marBottom w:val="0"/>
      <w:divBdr>
        <w:top w:val="none" w:sz="0" w:space="0" w:color="auto"/>
        <w:left w:val="none" w:sz="0" w:space="0" w:color="auto"/>
        <w:bottom w:val="none" w:sz="0" w:space="0" w:color="auto"/>
        <w:right w:val="none" w:sz="0" w:space="0" w:color="auto"/>
      </w:divBdr>
    </w:div>
    <w:div w:id="998339399">
      <w:bodyDiv w:val="1"/>
      <w:marLeft w:val="0"/>
      <w:marRight w:val="0"/>
      <w:marTop w:val="0"/>
      <w:marBottom w:val="0"/>
      <w:divBdr>
        <w:top w:val="none" w:sz="0" w:space="0" w:color="auto"/>
        <w:left w:val="none" w:sz="0" w:space="0" w:color="auto"/>
        <w:bottom w:val="none" w:sz="0" w:space="0" w:color="auto"/>
        <w:right w:val="none" w:sz="0" w:space="0" w:color="auto"/>
      </w:divBdr>
    </w:div>
    <w:div w:id="1052002637">
      <w:bodyDiv w:val="1"/>
      <w:marLeft w:val="0"/>
      <w:marRight w:val="0"/>
      <w:marTop w:val="0"/>
      <w:marBottom w:val="0"/>
      <w:divBdr>
        <w:top w:val="none" w:sz="0" w:space="0" w:color="auto"/>
        <w:left w:val="none" w:sz="0" w:space="0" w:color="auto"/>
        <w:bottom w:val="none" w:sz="0" w:space="0" w:color="auto"/>
        <w:right w:val="none" w:sz="0" w:space="0" w:color="auto"/>
      </w:divBdr>
    </w:div>
    <w:div w:id="1169562089">
      <w:bodyDiv w:val="1"/>
      <w:marLeft w:val="0"/>
      <w:marRight w:val="0"/>
      <w:marTop w:val="0"/>
      <w:marBottom w:val="0"/>
      <w:divBdr>
        <w:top w:val="none" w:sz="0" w:space="0" w:color="auto"/>
        <w:left w:val="none" w:sz="0" w:space="0" w:color="auto"/>
        <w:bottom w:val="none" w:sz="0" w:space="0" w:color="auto"/>
        <w:right w:val="none" w:sz="0" w:space="0" w:color="auto"/>
      </w:divBdr>
    </w:div>
    <w:div w:id="1184250825">
      <w:bodyDiv w:val="1"/>
      <w:marLeft w:val="0"/>
      <w:marRight w:val="0"/>
      <w:marTop w:val="0"/>
      <w:marBottom w:val="0"/>
      <w:divBdr>
        <w:top w:val="none" w:sz="0" w:space="0" w:color="auto"/>
        <w:left w:val="none" w:sz="0" w:space="0" w:color="auto"/>
        <w:bottom w:val="none" w:sz="0" w:space="0" w:color="auto"/>
        <w:right w:val="none" w:sz="0" w:space="0" w:color="auto"/>
      </w:divBdr>
    </w:div>
    <w:div w:id="1524512889">
      <w:bodyDiv w:val="1"/>
      <w:marLeft w:val="0"/>
      <w:marRight w:val="0"/>
      <w:marTop w:val="0"/>
      <w:marBottom w:val="0"/>
      <w:divBdr>
        <w:top w:val="none" w:sz="0" w:space="0" w:color="auto"/>
        <w:left w:val="none" w:sz="0" w:space="0" w:color="auto"/>
        <w:bottom w:val="none" w:sz="0" w:space="0" w:color="auto"/>
        <w:right w:val="none" w:sz="0" w:space="0" w:color="auto"/>
      </w:divBdr>
    </w:div>
    <w:div w:id="2100788028">
      <w:bodyDiv w:val="1"/>
      <w:marLeft w:val="0"/>
      <w:marRight w:val="0"/>
      <w:marTop w:val="0"/>
      <w:marBottom w:val="0"/>
      <w:divBdr>
        <w:top w:val="none" w:sz="0" w:space="0" w:color="auto"/>
        <w:left w:val="none" w:sz="0" w:space="0" w:color="auto"/>
        <w:bottom w:val="none" w:sz="0" w:space="0" w:color="auto"/>
        <w:right w:val="none" w:sz="0" w:space="0" w:color="auto"/>
      </w:divBdr>
    </w:div>
    <w:div w:id="210522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chart" Target="charts/chart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hart" Target="charts/chart5.xm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8.xml"/><Relationship Id="rId4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Bronislav%20Kujel\Desktop\vyhledavani%20seznam.cz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23"/>
  <c:chart>
    <c:title>
      <c:tx>
        <c:rich>
          <a:bodyPr/>
          <a:lstStyle/>
          <a:p>
            <a:pPr>
              <a:defRPr/>
            </a:pPr>
            <a:r>
              <a:rPr lang="cs-CZ"/>
              <a:t>P</a:t>
            </a:r>
            <a:r>
              <a:rPr lang="en-US"/>
              <a:t>očet neziskových organizací</a:t>
            </a:r>
          </a:p>
        </c:rich>
      </c:tx>
    </c:title>
    <c:plotArea>
      <c:layout/>
      <c:barChart>
        <c:barDir val="col"/>
        <c:grouping val="clustered"/>
        <c:ser>
          <c:idx val="1"/>
          <c:order val="0"/>
          <c:tx>
            <c:v>počet neziskových organizací</c:v>
          </c:tx>
          <c:cat>
            <c:numRef>
              <c:f>List1!$F$6:$F$16</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List1!$G$6:$G$16</c:f>
              <c:numCache>
                <c:formatCode>General</c:formatCode>
                <c:ptCount val="11"/>
                <c:pt idx="0">
                  <c:v>55810</c:v>
                </c:pt>
                <c:pt idx="1">
                  <c:v>58036</c:v>
                </c:pt>
                <c:pt idx="2">
                  <c:v>60612</c:v>
                </c:pt>
                <c:pt idx="3">
                  <c:v>62019</c:v>
                </c:pt>
                <c:pt idx="4">
                  <c:v>65500</c:v>
                </c:pt>
                <c:pt idx="5">
                  <c:v>69172</c:v>
                </c:pt>
                <c:pt idx="6">
                  <c:v>72949</c:v>
                </c:pt>
                <c:pt idx="7">
                  <c:v>76388</c:v>
                </c:pt>
                <c:pt idx="8">
                  <c:v>80075</c:v>
                </c:pt>
                <c:pt idx="9">
                  <c:v>83843</c:v>
                </c:pt>
                <c:pt idx="10">
                  <c:v>86068</c:v>
                </c:pt>
              </c:numCache>
            </c:numRef>
          </c:val>
        </c:ser>
        <c:gapWidth val="75"/>
        <c:overlap val="-25"/>
        <c:axId val="79878400"/>
        <c:axId val="80012800"/>
      </c:barChart>
      <c:catAx>
        <c:axId val="79878400"/>
        <c:scaling>
          <c:orientation val="minMax"/>
        </c:scaling>
        <c:axPos val="b"/>
        <c:numFmt formatCode="General" sourceLinked="1"/>
        <c:majorTickMark val="none"/>
        <c:tickLblPos val="nextTo"/>
        <c:crossAx val="80012800"/>
        <c:crosses val="autoZero"/>
        <c:auto val="1"/>
        <c:lblAlgn val="ctr"/>
        <c:lblOffset val="100"/>
      </c:catAx>
      <c:valAx>
        <c:axId val="80012800"/>
        <c:scaling>
          <c:orientation val="minMax"/>
        </c:scaling>
        <c:axPos val="l"/>
        <c:majorGridlines/>
        <c:numFmt formatCode="General" sourceLinked="1"/>
        <c:majorTickMark val="none"/>
        <c:tickLblPos val="nextTo"/>
        <c:spPr>
          <a:ln w="9525">
            <a:noFill/>
          </a:ln>
        </c:spPr>
        <c:crossAx val="79878400"/>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style val="23"/>
  <c:chart>
    <c:title/>
    <c:plotArea>
      <c:layout/>
      <c:barChart>
        <c:barDir val="col"/>
        <c:grouping val="clustered"/>
        <c:ser>
          <c:idx val="0"/>
          <c:order val="0"/>
          <c:tx>
            <c:v>Témata sociální reklamy</c:v>
          </c:tx>
          <c:cat>
            <c:strRef>
              <c:f>List1!$N$2:$N$6</c:f>
              <c:strCache>
                <c:ptCount val="5"/>
                <c:pt idx="0">
                  <c:v>ochrana zdraví a zdravý životní styl</c:v>
                </c:pt>
                <c:pt idx="1">
                  <c:v>pomoc potřebným a charita</c:v>
                </c:pt>
                <c:pt idx="2">
                  <c:v>bezpečnost</c:v>
                </c:pt>
                <c:pt idx="3">
                  <c:v>diskriminace</c:v>
                </c:pt>
                <c:pt idx="4">
                  <c:v>ochrana životního prostředí</c:v>
                </c:pt>
              </c:strCache>
            </c:strRef>
          </c:cat>
          <c:val>
            <c:numRef>
              <c:f>List1!$O$2:$O$6</c:f>
              <c:numCache>
                <c:formatCode>#,##0</c:formatCode>
                <c:ptCount val="5"/>
                <c:pt idx="0">
                  <c:v>48192</c:v>
                </c:pt>
                <c:pt idx="1">
                  <c:v>16980</c:v>
                </c:pt>
                <c:pt idx="2">
                  <c:v>6788</c:v>
                </c:pt>
                <c:pt idx="3">
                  <c:v>6508</c:v>
                </c:pt>
                <c:pt idx="4">
                  <c:v>6240</c:v>
                </c:pt>
              </c:numCache>
            </c:numRef>
          </c:val>
        </c:ser>
        <c:gapWidth val="75"/>
        <c:overlap val="-25"/>
        <c:axId val="80149888"/>
        <c:axId val="121591296"/>
      </c:barChart>
      <c:catAx>
        <c:axId val="80149888"/>
        <c:scaling>
          <c:orientation val="minMax"/>
        </c:scaling>
        <c:axPos val="b"/>
        <c:majorTickMark val="none"/>
        <c:tickLblPos val="nextTo"/>
        <c:crossAx val="121591296"/>
        <c:crosses val="autoZero"/>
        <c:auto val="1"/>
        <c:lblAlgn val="ctr"/>
        <c:lblOffset val="100"/>
      </c:catAx>
      <c:valAx>
        <c:axId val="121591296"/>
        <c:scaling>
          <c:orientation val="minMax"/>
        </c:scaling>
        <c:axPos val="l"/>
        <c:majorGridlines/>
        <c:numFmt formatCode="#,##0" sourceLinked="1"/>
        <c:majorTickMark val="none"/>
        <c:tickLblPos val="nextTo"/>
        <c:spPr>
          <a:ln w="9525">
            <a:noFill/>
          </a:ln>
        </c:spPr>
        <c:crossAx val="80149888"/>
        <c:crosses val="autoZero"/>
        <c:crossBetween val="between"/>
      </c:valAx>
    </c:plotArea>
    <c:legend>
      <c:legendPos val="b"/>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style val="23"/>
  <c:chart>
    <c:title>
      <c:layout>
        <c:manualLayout>
          <c:xMode val="edge"/>
          <c:yMode val="edge"/>
          <c:x val="0.21883706177883791"/>
          <c:y val="0.11343885230776315"/>
        </c:manualLayout>
      </c:layout>
    </c:title>
    <c:plotArea>
      <c:layout/>
      <c:barChart>
        <c:barDir val="col"/>
        <c:grouping val="clustered"/>
        <c:ser>
          <c:idx val="0"/>
          <c:order val="0"/>
          <c:tx>
            <c:v>Kampaně sociální reklamy</c:v>
          </c:tx>
          <c:cat>
            <c:strRef>
              <c:f>List1!$G$2:$G$4</c:f>
              <c:strCache>
                <c:ptCount val="3"/>
                <c:pt idx="0">
                  <c:v>unicef</c:v>
                </c:pt>
                <c:pt idx="1">
                  <c:v>besip</c:v>
                </c:pt>
                <c:pt idx="2">
                  <c:v>nemyslíš zaplatíš</c:v>
                </c:pt>
              </c:strCache>
            </c:strRef>
          </c:cat>
          <c:val>
            <c:numRef>
              <c:f>List1!$H$2:$H$4</c:f>
              <c:numCache>
                <c:formatCode>#,##0</c:formatCode>
                <c:ptCount val="3"/>
                <c:pt idx="0">
                  <c:v>20665</c:v>
                </c:pt>
                <c:pt idx="1">
                  <c:v>12347</c:v>
                </c:pt>
                <c:pt idx="2">
                  <c:v>1526</c:v>
                </c:pt>
              </c:numCache>
            </c:numRef>
          </c:val>
        </c:ser>
        <c:gapWidth val="75"/>
        <c:overlap val="-25"/>
        <c:axId val="121612928"/>
        <c:axId val="79528320"/>
      </c:barChart>
      <c:catAx>
        <c:axId val="121612928"/>
        <c:scaling>
          <c:orientation val="minMax"/>
        </c:scaling>
        <c:axPos val="b"/>
        <c:majorTickMark val="none"/>
        <c:tickLblPos val="nextTo"/>
        <c:crossAx val="79528320"/>
        <c:crosses val="autoZero"/>
        <c:auto val="1"/>
        <c:lblAlgn val="ctr"/>
        <c:lblOffset val="100"/>
      </c:catAx>
      <c:valAx>
        <c:axId val="79528320"/>
        <c:scaling>
          <c:orientation val="minMax"/>
        </c:scaling>
        <c:axPos val="l"/>
        <c:majorGridlines/>
        <c:numFmt formatCode="#,##0" sourceLinked="1"/>
        <c:majorTickMark val="none"/>
        <c:tickLblPos val="nextTo"/>
        <c:spPr>
          <a:ln w="9525">
            <a:noFill/>
          </a:ln>
        </c:spPr>
        <c:crossAx val="121612928"/>
        <c:crosses val="autoZero"/>
        <c:crossBetween val="between"/>
      </c:valAx>
    </c:plotArea>
    <c:legend>
      <c:legendPos val="b"/>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style val="23"/>
  <c:chart>
    <c:title/>
    <c:plotArea>
      <c:layout/>
      <c:barChart>
        <c:barDir val="col"/>
        <c:grouping val="clustered"/>
        <c:ser>
          <c:idx val="0"/>
          <c:order val="0"/>
          <c:tx>
            <c:v>Hledanost konkrétních kampaní</c:v>
          </c:tx>
          <c:cat>
            <c:strRef>
              <c:f>List1!$J$2:$J$5</c:f>
              <c:strCache>
                <c:ptCount val="4"/>
                <c:pt idx="0">
                  <c:v>skutečný dárek</c:v>
                </c:pt>
                <c:pt idx="1">
                  <c:v>rok jinak</c:v>
                </c:pt>
                <c:pt idx="2">
                  <c:v>česko čte dětem</c:v>
                </c:pt>
                <c:pt idx="3">
                  <c:v>máš to za pár</c:v>
                </c:pt>
              </c:strCache>
            </c:strRef>
          </c:cat>
          <c:val>
            <c:numRef>
              <c:f>List1!$K$2:$K$5</c:f>
              <c:numCache>
                <c:formatCode>#,##0</c:formatCode>
                <c:ptCount val="4"/>
                <c:pt idx="0">
                  <c:v>3668</c:v>
                </c:pt>
                <c:pt idx="1">
                  <c:v>921</c:v>
                </c:pt>
                <c:pt idx="2">
                  <c:v>846</c:v>
                </c:pt>
                <c:pt idx="3">
                  <c:v>13</c:v>
                </c:pt>
              </c:numCache>
            </c:numRef>
          </c:val>
        </c:ser>
        <c:gapWidth val="75"/>
        <c:overlap val="-25"/>
        <c:axId val="79826944"/>
        <c:axId val="79828480"/>
      </c:barChart>
      <c:catAx>
        <c:axId val="79826944"/>
        <c:scaling>
          <c:orientation val="minMax"/>
        </c:scaling>
        <c:axPos val="b"/>
        <c:majorTickMark val="none"/>
        <c:tickLblPos val="nextTo"/>
        <c:crossAx val="79828480"/>
        <c:crosses val="autoZero"/>
        <c:auto val="1"/>
        <c:lblAlgn val="ctr"/>
        <c:lblOffset val="100"/>
      </c:catAx>
      <c:valAx>
        <c:axId val="79828480"/>
        <c:scaling>
          <c:orientation val="minMax"/>
        </c:scaling>
        <c:axPos val="l"/>
        <c:majorGridlines/>
        <c:numFmt formatCode="#,##0" sourceLinked="1"/>
        <c:majorTickMark val="none"/>
        <c:tickLblPos val="nextTo"/>
        <c:spPr>
          <a:ln w="9525">
            <a:noFill/>
          </a:ln>
        </c:spPr>
        <c:crossAx val="79826944"/>
        <c:crosses val="autoZero"/>
        <c:crossBetween val="between"/>
      </c:valAx>
    </c:plotArea>
    <c:legend>
      <c:legendPos val="b"/>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style val="23"/>
  <c:chart>
    <c:title/>
    <c:plotArea>
      <c:layout/>
      <c:barChart>
        <c:barDir val="col"/>
        <c:grouping val="clustered"/>
        <c:ser>
          <c:idx val="0"/>
          <c:order val="0"/>
          <c:tx>
            <c:v>Souvisejí témata sociální reklamy</c:v>
          </c:tx>
          <c:cat>
            <c:strRef>
              <c:f>List1!$A$2:$A$8</c:f>
              <c:strCache>
                <c:ptCount val="7"/>
                <c:pt idx="0">
                  <c:v>neziskové organizace</c:v>
                </c:pt>
                <c:pt idx="1">
                  <c:v>neziskovky</c:v>
                </c:pt>
                <c:pt idx="2">
                  <c:v>neziskovky.cz</c:v>
                </c:pt>
                <c:pt idx="3">
                  <c:v>sociální marketing</c:v>
                </c:pt>
                <c:pt idx="4">
                  <c:v>effie</c:v>
                </c:pt>
                <c:pt idx="5">
                  <c:v>sociální reklama</c:v>
                </c:pt>
                <c:pt idx="6">
                  <c:v>soutěž žihadlo</c:v>
                </c:pt>
              </c:strCache>
            </c:strRef>
          </c:cat>
          <c:val>
            <c:numRef>
              <c:f>List1!$B$2:$B$8</c:f>
              <c:numCache>
                <c:formatCode>#,##0</c:formatCode>
                <c:ptCount val="7"/>
                <c:pt idx="0">
                  <c:v>13804</c:v>
                </c:pt>
                <c:pt idx="1">
                  <c:v>10195</c:v>
                </c:pt>
                <c:pt idx="2">
                  <c:v>7493</c:v>
                </c:pt>
                <c:pt idx="3">
                  <c:v>1224</c:v>
                </c:pt>
                <c:pt idx="4">
                  <c:v>267</c:v>
                </c:pt>
                <c:pt idx="5">
                  <c:v>170</c:v>
                </c:pt>
                <c:pt idx="6">
                  <c:v>0</c:v>
                </c:pt>
              </c:numCache>
            </c:numRef>
          </c:val>
        </c:ser>
        <c:gapWidth val="75"/>
        <c:overlap val="-25"/>
        <c:axId val="79893632"/>
        <c:axId val="79895168"/>
      </c:barChart>
      <c:catAx>
        <c:axId val="79893632"/>
        <c:scaling>
          <c:orientation val="minMax"/>
        </c:scaling>
        <c:axPos val="b"/>
        <c:majorTickMark val="none"/>
        <c:tickLblPos val="nextTo"/>
        <c:crossAx val="79895168"/>
        <c:crosses val="autoZero"/>
        <c:auto val="1"/>
        <c:lblAlgn val="ctr"/>
        <c:lblOffset val="100"/>
      </c:catAx>
      <c:valAx>
        <c:axId val="79895168"/>
        <c:scaling>
          <c:orientation val="minMax"/>
        </c:scaling>
        <c:axPos val="l"/>
        <c:majorGridlines/>
        <c:numFmt formatCode="#,##0" sourceLinked="1"/>
        <c:majorTickMark val="none"/>
        <c:tickLblPos val="nextTo"/>
        <c:spPr>
          <a:ln w="9525">
            <a:noFill/>
          </a:ln>
        </c:spPr>
        <c:crossAx val="79893632"/>
        <c:crosses val="autoZero"/>
        <c:crossBetween val="between"/>
      </c:valAx>
    </c:plotArea>
    <c:legend>
      <c:legendPos val="b"/>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style val="23"/>
  <c:chart>
    <c:title/>
    <c:plotArea>
      <c:layout/>
      <c:barChart>
        <c:barDir val="col"/>
        <c:grouping val="clustered"/>
        <c:ser>
          <c:idx val="0"/>
          <c:order val="0"/>
          <c:tx>
            <c:v>Témata sociální reklamy</c:v>
          </c:tx>
          <c:cat>
            <c:strRef>
              <c:f>List1!$N$2:$N$6</c:f>
              <c:strCache>
                <c:ptCount val="5"/>
                <c:pt idx="0">
                  <c:v>ochrana zdraví a zdravý životní styl</c:v>
                </c:pt>
                <c:pt idx="1">
                  <c:v>pomoc potřebným a charita</c:v>
                </c:pt>
                <c:pt idx="2">
                  <c:v>bezpečnost</c:v>
                </c:pt>
                <c:pt idx="3">
                  <c:v>diskriminace</c:v>
                </c:pt>
                <c:pt idx="4">
                  <c:v>ochrana životního prostředí</c:v>
                </c:pt>
              </c:strCache>
            </c:strRef>
          </c:cat>
          <c:val>
            <c:numRef>
              <c:f>List1!$O$2:$O$6</c:f>
              <c:numCache>
                <c:formatCode>#,##0</c:formatCode>
                <c:ptCount val="5"/>
                <c:pt idx="0">
                  <c:v>48192</c:v>
                </c:pt>
                <c:pt idx="1">
                  <c:v>16980</c:v>
                </c:pt>
                <c:pt idx="2">
                  <c:v>6788</c:v>
                </c:pt>
                <c:pt idx="3">
                  <c:v>6508</c:v>
                </c:pt>
                <c:pt idx="4">
                  <c:v>6240</c:v>
                </c:pt>
              </c:numCache>
            </c:numRef>
          </c:val>
        </c:ser>
        <c:gapWidth val="75"/>
        <c:overlap val="-25"/>
        <c:axId val="79960320"/>
        <c:axId val="79982592"/>
      </c:barChart>
      <c:catAx>
        <c:axId val="79960320"/>
        <c:scaling>
          <c:orientation val="minMax"/>
        </c:scaling>
        <c:axPos val="b"/>
        <c:majorTickMark val="none"/>
        <c:tickLblPos val="nextTo"/>
        <c:crossAx val="79982592"/>
        <c:crosses val="autoZero"/>
        <c:auto val="1"/>
        <c:lblAlgn val="ctr"/>
        <c:lblOffset val="100"/>
      </c:catAx>
      <c:valAx>
        <c:axId val="79982592"/>
        <c:scaling>
          <c:orientation val="minMax"/>
        </c:scaling>
        <c:axPos val="l"/>
        <c:majorGridlines/>
        <c:numFmt formatCode="#,##0" sourceLinked="1"/>
        <c:majorTickMark val="none"/>
        <c:tickLblPos val="nextTo"/>
        <c:spPr>
          <a:ln w="9525">
            <a:noFill/>
          </a:ln>
        </c:spPr>
        <c:crossAx val="79960320"/>
        <c:crosses val="autoZero"/>
        <c:crossBetween val="between"/>
      </c:valAx>
    </c:plotArea>
    <c:legend>
      <c:legendPos val="b"/>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cs-CZ"/>
  <c:style val="23"/>
  <c:chart>
    <c:title/>
    <c:plotArea>
      <c:layout/>
      <c:barChart>
        <c:barDir val="col"/>
        <c:grouping val="clustered"/>
        <c:ser>
          <c:idx val="0"/>
          <c:order val="0"/>
          <c:tx>
            <c:v>Kampaně sociální reklamy</c:v>
          </c:tx>
          <c:cat>
            <c:strRef>
              <c:f>List1!$G$2:$G$4</c:f>
              <c:strCache>
                <c:ptCount val="3"/>
                <c:pt idx="0">
                  <c:v>unicef</c:v>
                </c:pt>
                <c:pt idx="1">
                  <c:v>besip</c:v>
                </c:pt>
                <c:pt idx="2">
                  <c:v>nemyslíš zaplatíš</c:v>
                </c:pt>
              </c:strCache>
            </c:strRef>
          </c:cat>
          <c:val>
            <c:numRef>
              <c:f>List1!$H$2:$H$4</c:f>
              <c:numCache>
                <c:formatCode>#,##0</c:formatCode>
                <c:ptCount val="3"/>
                <c:pt idx="0">
                  <c:v>20665</c:v>
                </c:pt>
                <c:pt idx="1">
                  <c:v>12347</c:v>
                </c:pt>
                <c:pt idx="2">
                  <c:v>1526</c:v>
                </c:pt>
              </c:numCache>
            </c:numRef>
          </c:val>
        </c:ser>
        <c:gapWidth val="75"/>
        <c:overlap val="-25"/>
        <c:axId val="79990144"/>
        <c:axId val="80036992"/>
      </c:barChart>
      <c:catAx>
        <c:axId val="79990144"/>
        <c:scaling>
          <c:orientation val="minMax"/>
        </c:scaling>
        <c:axPos val="b"/>
        <c:majorTickMark val="none"/>
        <c:tickLblPos val="nextTo"/>
        <c:crossAx val="80036992"/>
        <c:crosses val="autoZero"/>
        <c:auto val="1"/>
        <c:lblAlgn val="ctr"/>
        <c:lblOffset val="100"/>
      </c:catAx>
      <c:valAx>
        <c:axId val="80036992"/>
        <c:scaling>
          <c:orientation val="minMax"/>
        </c:scaling>
        <c:axPos val="l"/>
        <c:majorGridlines/>
        <c:numFmt formatCode="#,##0" sourceLinked="1"/>
        <c:majorTickMark val="none"/>
        <c:tickLblPos val="nextTo"/>
        <c:spPr>
          <a:ln w="9525">
            <a:noFill/>
          </a:ln>
        </c:spPr>
        <c:crossAx val="79990144"/>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style val="23"/>
  <c:chart>
    <c:title/>
    <c:plotArea>
      <c:layout/>
      <c:barChart>
        <c:barDir val="col"/>
        <c:grouping val="clustered"/>
        <c:ser>
          <c:idx val="0"/>
          <c:order val="0"/>
          <c:tx>
            <c:v>Hledanost konkrétních kampaní</c:v>
          </c:tx>
          <c:cat>
            <c:strRef>
              <c:f>List1!$J$2:$J$5</c:f>
              <c:strCache>
                <c:ptCount val="4"/>
                <c:pt idx="0">
                  <c:v>skutečný dárek</c:v>
                </c:pt>
                <c:pt idx="1">
                  <c:v>rok jinak</c:v>
                </c:pt>
                <c:pt idx="2">
                  <c:v>česko čte dětem</c:v>
                </c:pt>
                <c:pt idx="3">
                  <c:v>máš to za pár</c:v>
                </c:pt>
              </c:strCache>
            </c:strRef>
          </c:cat>
          <c:val>
            <c:numRef>
              <c:f>List1!$K$2:$K$5</c:f>
              <c:numCache>
                <c:formatCode>#,##0</c:formatCode>
                <c:ptCount val="4"/>
                <c:pt idx="0">
                  <c:v>3668</c:v>
                </c:pt>
                <c:pt idx="1">
                  <c:v>921</c:v>
                </c:pt>
                <c:pt idx="2">
                  <c:v>846</c:v>
                </c:pt>
                <c:pt idx="3">
                  <c:v>13</c:v>
                </c:pt>
              </c:numCache>
            </c:numRef>
          </c:val>
        </c:ser>
        <c:gapWidth val="75"/>
        <c:overlap val="-25"/>
        <c:axId val="80065280"/>
        <c:axId val="80066816"/>
      </c:barChart>
      <c:catAx>
        <c:axId val="80065280"/>
        <c:scaling>
          <c:orientation val="minMax"/>
        </c:scaling>
        <c:axPos val="b"/>
        <c:majorTickMark val="none"/>
        <c:tickLblPos val="nextTo"/>
        <c:crossAx val="80066816"/>
        <c:crosses val="autoZero"/>
        <c:auto val="1"/>
        <c:lblAlgn val="ctr"/>
        <c:lblOffset val="100"/>
      </c:catAx>
      <c:valAx>
        <c:axId val="80066816"/>
        <c:scaling>
          <c:orientation val="minMax"/>
        </c:scaling>
        <c:axPos val="l"/>
        <c:majorGridlines/>
        <c:numFmt formatCode="#,##0" sourceLinked="1"/>
        <c:majorTickMark val="none"/>
        <c:tickLblPos val="nextTo"/>
        <c:spPr>
          <a:ln w="9525">
            <a:noFill/>
          </a:ln>
        </c:spPr>
        <c:crossAx val="80065280"/>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cs-CZ"/>
  <c:style val="23"/>
  <c:chart>
    <c:title/>
    <c:plotArea>
      <c:layout/>
      <c:barChart>
        <c:barDir val="col"/>
        <c:grouping val="clustered"/>
        <c:ser>
          <c:idx val="0"/>
          <c:order val="0"/>
          <c:tx>
            <c:v>Souvisejí témata sociální reklamy</c:v>
          </c:tx>
          <c:cat>
            <c:strRef>
              <c:f>List1!$A$2:$A$8</c:f>
              <c:strCache>
                <c:ptCount val="7"/>
                <c:pt idx="0">
                  <c:v>neziskové organizace</c:v>
                </c:pt>
                <c:pt idx="1">
                  <c:v>neziskovky</c:v>
                </c:pt>
                <c:pt idx="2">
                  <c:v>neziskovky.cz</c:v>
                </c:pt>
                <c:pt idx="3">
                  <c:v>sociální marketing</c:v>
                </c:pt>
                <c:pt idx="4">
                  <c:v>effie</c:v>
                </c:pt>
                <c:pt idx="5">
                  <c:v>sociální reklama</c:v>
                </c:pt>
                <c:pt idx="6">
                  <c:v>soutěž žihadlo</c:v>
                </c:pt>
              </c:strCache>
            </c:strRef>
          </c:cat>
          <c:val>
            <c:numRef>
              <c:f>List1!$B$2:$B$8</c:f>
              <c:numCache>
                <c:formatCode>#,##0</c:formatCode>
                <c:ptCount val="7"/>
                <c:pt idx="0">
                  <c:v>13804</c:v>
                </c:pt>
                <c:pt idx="1">
                  <c:v>10195</c:v>
                </c:pt>
                <c:pt idx="2">
                  <c:v>7493</c:v>
                </c:pt>
                <c:pt idx="3">
                  <c:v>1224</c:v>
                </c:pt>
                <c:pt idx="4">
                  <c:v>267</c:v>
                </c:pt>
                <c:pt idx="5">
                  <c:v>170</c:v>
                </c:pt>
                <c:pt idx="6">
                  <c:v>0</c:v>
                </c:pt>
              </c:numCache>
            </c:numRef>
          </c:val>
        </c:ser>
        <c:gapWidth val="75"/>
        <c:overlap val="-25"/>
        <c:axId val="121616256"/>
        <c:axId val="121617792"/>
      </c:barChart>
      <c:catAx>
        <c:axId val="121616256"/>
        <c:scaling>
          <c:orientation val="minMax"/>
        </c:scaling>
        <c:axPos val="b"/>
        <c:majorTickMark val="none"/>
        <c:tickLblPos val="nextTo"/>
        <c:crossAx val="121617792"/>
        <c:crosses val="autoZero"/>
        <c:auto val="1"/>
        <c:lblAlgn val="ctr"/>
        <c:lblOffset val="100"/>
      </c:catAx>
      <c:valAx>
        <c:axId val="121617792"/>
        <c:scaling>
          <c:orientation val="minMax"/>
        </c:scaling>
        <c:axPos val="l"/>
        <c:majorGridlines/>
        <c:numFmt formatCode="#,##0" sourceLinked="1"/>
        <c:majorTickMark val="none"/>
        <c:tickLblPos val="nextTo"/>
        <c:spPr>
          <a:ln w="9525">
            <a:noFill/>
          </a:ln>
        </c:spPr>
        <c:crossAx val="121616256"/>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2005">
  <b:Source>
    <b:Tag>Mar05</b:Tag>
    <b:SourceType>BookSection</b:SourceType>
    <b:Guid>{565DBA06-55D7-49EE-80E7-E03492CCE079}</b:Guid>
    <b:Author>
      <b:Author>
        <b:NameList>
          <b:Person>
            <b:Last>Gőttlichová</b:Last>
            <b:First>Marcela</b:First>
          </b:Person>
        </b:NameList>
      </b:Author>
    </b:Author>
    <b:Title>Masová media a sociální reklama</b:Title>
    <b:BookTitle>Metody a prostředky přesvědčování v masových médiích</b:BookTitle>
    <b:Year>2005</b:Year>
    <b:City>Ostrava</b:City>
    <b:Publisher>Ostravská Univerzita, Filozofická Fakulta</b:Publisher>
    <b:RefOrder>1</b:RefOrder>
  </b:Source>
  <b:Source>
    <b:Tag>Jan02</b:Tag>
    <b:SourceType>ElectronicSource</b:SourceType>
    <b:Guid>{3BFAA1E0-EB63-4AE2-B040-77A746D54613}</b:Guid>
    <b:Author>
      <b:Author>
        <b:NameList>
          <b:Person>
            <b:Last>Janoušková</b:Last>
            <b:First>Lucie</b:First>
          </b:Person>
        </b:NameList>
      </b:Author>
    </b:Author>
    <b:Title>Informace a reklama</b:Title>
    <b:Year>2002</b:Year>
    <b:RefOrder>2</b:RefOrder>
  </b:Source>
  <b:Source>
    <b:Tag>Pet08</b:Tag>
    <b:SourceType>Book</b:SourceType>
    <b:Guid>{872EB32A-6BDF-42FC-B70D-94BBE92DB7A0}</b:Guid>
    <b:Author>
      <b:Author>
        <b:NameList>
          <b:Person>
            <b:Last>Krasová</b:Last>
            <b:First>Petra</b:First>
          </b:Person>
        </b:NameList>
      </b:Author>
    </b:Author>
    <b:Title>Sociální reklama</b:Title>
    <b:Year>2008</b:Year>
    <b:City>Praha</b:City>
    <b:Publisher>Vysoká škola ekonomická v Praze</b:Publisher>
    <b:RefOrder>3</b:RefOrder>
  </b:Source>
  <b:Source>
    <b:Tag>Bač11</b:Tag>
    <b:SourceType>Book</b:SourceType>
    <b:Guid>{F6836AFC-6CBA-4579-82FA-8DAD2EA81808}</b:Guid>
    <b:Author>
      <b:Author>
        <b:NameList>
          <b:Person>
            <b:Last>Bačuvčík</b:Last>
            <b:First>Radim</b:First>
          </b:Person>
        </b:NameList>
      </b:Author>
    </b:Author>
    <b:Title>Marketing neziskových organizací</b:Title>
    <b:Year>2011</b:Year>
    <b:City>Zlín</b:City>
    <b:Publisher>VeRBuM</b:Publisher>
    <b:StandardNumber>978-80-87500-9</b:StandardNumber>
    <b:Pages>190</b:Pages>
    <b:Edition>1.vyd.</b:Edition>
    <b:RefOrder>4</b:RefOrder>
  </b:Source>
  <b:Source>
    <b:Tag>Jan08</b:Tag>
    <b:SourceType>Misc</b:SourceType>
    <b:Guid>{68E7F9A4-7341-49B3-B442-A865A6F0BA6C}</b:Guid>
    <b:Author>
      <b:Author>
        <b:NameList>
          <b:Person>
            <b:Last>Janoušková</b:Last>
            <b:First>Lucie</b:First>
          </b:Person>
        </b:NameList>
      </b:Author>
    </b:Author>
    <b:Title>Sociální reklama: úvod do problematiky jednoho z komunikačních nástrojů informování o celospolečenských problémech</b:Title>
    <b:Year>2008</b:Year>
    <b:Publisher>Masarykova univerzita, Filozofická Fakulta</b:Publisher>
    <b:City>Brno</b:City>
    <b:Pages>93</b:Pages>
    <b:RefOrder>5</b:RefOrder>
  </b:Source>
  <b:Source>
    <b:Tag>Kad06</b:Tag>
    <b:SourceType>ArticleInAPeriodical</b:SourceType>
    <b:Guid>{8CADC204-EDF4-4C37-BBB1-91433A947669}</b:Guid>
    <b:Author>
      <b:Author>
        <b:NameList>
          <b:Person>
            <b:Last>Kaderka</b:Last>
            <b:First>Petr</b:First>
          </b:Person>
        </b:NameList>
      </b:Author>
    </b:Author>
    <b:Title>Reklama v neziskovém sektoru: analýza recepce nekomerční reklamy v moderovaných skupinových diskusích</b:Title>
    <b:PeriodicalTitle>Sociologický časopis</b:PeriodicalTitle>
    <b:Year>2006</b:Year>
    <b:Issue>2</b:Issue>
    <b:RefOrder>6</b:RefOrder>
  </b:Source>
  <b:Source>
    <b:Tag>Haj98</b:Tag>
    <b:SourceType>ArticleInAPeriodical</b:SourceType>
    <b:Guid>{3EAB16E6-DD23-43A3-80B3-52B2F772257B}</b:Guid>
    <b:Author>
      <b:Author>
        <b:NameList>
          <b:Person>
            <b:Last>Hajn</b:Last>
            <b:First>Petr</b:First>
          </b:Person>
        </b:NameList>
      </b:Author>
    </b:Author>
    <b:Title>Společensky závažné náměty v reklamě a právo. Bulletin advokacie</b:Title>
    <b:PeriodicalTitle>Bulletin Advokacie</b:PeriodicalTitle>
    <b:Year>1998</b:Year>
    <b:Issue>10</b:Issue>
    <b:RefOrder>7</b:RefOrder>
  </b:Source>
  <b:Source>
    <b:Tag>Nej07</b:Tag>
    <b:SourceType>ElectronicSource</b:SourceType>
    <b:Guid>{F8B5B856-E1C8-41B6-933E-FDF743C7E1A5}</b:Guid>
    <b:Title>Nejlepším sociálním spotem spot o násilí</b:Title>
    <b:Year>2007</b:Year>
    <b:ProductionCompany>Marketing &amp; Media</b:ProductionCompany>
    <b:Author>
      <b:Author>
        <b:NameList>
          <b:Person>
            <b:Last>MaM</b:Last>
          </b:Person>
        </b:NameList>
      </b:Author>
    </b:Author>
    <b:RefOrder>8</b:RefOrder>
  </b:Source>
  <b:Source>
    <b:Tag>Ame11</b:Tag>
    <b:SourceType>ElectronicSource</b:SourceType>
    <b:Guid>{3B37D373-0A6D-40E3-B59C-5C975E904D9F}</b:Guid>
    <b:Author>
      <b:Author>
        <b:NameList>
          <b:Person>
            <b:Last>AMA</b:Last>
          </b:Person>
        </b:NameList>
      </b:Author>
    </b:Author>
    <b:Title>Dictionary of  marketing terms</b:Title>
    <b:Year>c2011</b:Year>
    <b:RefOrder>9</b:RefOrder>
  </b:Source>
  <b:Source>
    <b:Tag>Gaj05</b:Tag>
    <b:SourceType>BookSection</b:SourceType>
    <b:Guid>{2607C98B-F04C-4C4B-B519-6D77D8940DFE}</b:Guid>
    <b:Author>
      <b:Author>
        <b:NameList>
          <b:Person>
            <b:Last>Gajdušková</b:Last>
            <b:First>Simona</b:First>
          </b:Person>
        </b:NameList>
      </b:Author>
    </b:Author>
    <b:Title>Specifika argumentace v sociální reklamě</b:Title>
    <b:City>Ostrava</b:City>
    <b:Year>2005</b:Year>
    <b:StandardNumber>80-7368-101-3</b:StandardNumber>
    <b:Publisher>Ostravská Univerzita v Ostravě, Filozofická Fakulta</b:Publisher>
    <b:BookTitle>Metody a prostředky přesvědčování v masových médiích</b:BookTitle>
    <b:RefOrder>10</b:RefOrder>
  </b:Source>
  <b:Source>
    <b:Tag>Pet02</b:Tag>
    <b:SourceType>ArticleInAPeriodical</b:SourceType>
    <b:Guid>{B72EE86A-0282-4E40-A7F1-9960C3E6F5E5}</b:Guid>
    <b:Author>
      <b:Author>
        <b:NameList>
          <b:Person>
            <b:Last>Hajn</b:Last>
            <b:First>Petr</b:First>
          </b:Person>
        </b:NameList>
      </b:Author>
    </b:Author>
    <b:Title>Nekomerční reklama a právo</b:Title>
    <b:Year>2002</b:Year>
    <b:PeriodicalTitle>Právní rozhledy</b:PeriodicalTitle>
    <b:Issue>2</b:Issue>
    <b:RefOrder>11</b:RefOrder>
  </b:Source>
  <b:Source>
    <b:Tag>Pot97</b:Tag>
    <b:SourceType>Book</b:SourceType>
    <b:Guid>{8756D0F3-3EEF-4D77-8AE6-9D278D32C259}</b:Guid>
    <b:Author>
      <b:Author>
        <b:NameList>
          <b:Person>
            <b:Last>Potůček</b:Last>
            <b:First>Martin</b:First>
          </b:Person>
        </b:NameList>
      </b:Author>
    </b:Author>
    <b:Title>Nejen trh : role trhu, státu a občanského sektoru</b:Title>
    <b:Year>1997</b:Year>
    <b:City>Praha</b:City>
    <b:Publisher>Sociologické nakladatelství</b:Publisher>
    <b:StandardNumber>80-85850-26-5</b:StandardNumber>
    <b:Pages>188</b:Pages>
    <b:RefOrder>12</b:RefOrder>
  </b:Source>
  <b:Source>
    <b:Tag>Dru94</b:Tag>
    <b:SourceType>Book</b:SourceType>
    <b:Guid>{C292A7BE-5E2A-4F4E-BAAF-230566D4303F}</b:Guid>
    <b:Author>
      <b:Author>
        <b:NameList>
          <b:Person>
            <b:Last>Drucker</b:Last>
            <b:First>Peter</b:First>
            <b:Middle>Ferdinand</b:Middle>
          </b:Person>
        </b:NameList>
      </b:Author>
    </b:Author>
    <b:Title>Řízení neziskových organizací. Praxe a principy.</b:Title>
    <b:Year>1994</b:Year>
    <b:City>Praha</b:City>
    <b:Publisher>Management Press</b:Publisher>
    <b:StandardNumber>80-85603-38-1</b:StandardNumber>
    <b:Pages>184</b:Pages>
    <b:RefOrder>13</b:RefOrder>
  </b:Source>
  <b:Source>
    <b:Tag>Zástupný_text1</b:Tag>
    <b:SourceType>Book</b:SourceType>
    <b:Guid>{8B8C6FA6-83F3-46F6-9066-FC606AEC5E52}</b:Guid>
    <b:Author>
      <b:Author>
        <b:NameList>
          <b:Person>
            <b:Last>Bačuvčík</b:Last>
            <b:First>Radim</b:First>
          </b:Person>
        </b:NameList>
      </b:Author>
    </b:Author>
    <b:Title>Marketing neziskových organizací</b:Title>
    <b:Year>2011</b:Year>
    <b:City>Zlín</b:City>
    <b:Publisher>Radim Bačuvčík - VeRBuM</b:Publisher>
    <b:StandardNumber>978-80-87500-01-9</b:StandardNumber>
    <b:Pages>190</b:Pages>
    <b:RefOrder>14</b:RefOrder>
  </b:Source>
  <b:Source>
    <b:Tag>Par04</b:Tag>
    <b:SourceType>Book</b:SourceType>
    <b:Guid>{64BD024C-E3CB-4E71-AF27-30E7EB18E1C2}</b:Guid>
    <b:Author>
      <b:Author>
        <b:NameList>
          <b:Person>
            <b:Last>Parkerová</b:Last>
            <b:First>D.</b:First>
          </b:Person>
        </b:NameList>
      </b:Author>
    </b:Author>
    <b:Title>Sociální reklama : jedna barva reklamního spektra</b:Title>
    <b:Year>2004</b:Year>
    <b:Publisher>Marketing &amp; komunikace</b:Publisher>
    <b:RefOrder>15</b:RefOrder>
  </b:Source>
  <b:Source>
    <b:Tag>Sko</b:Tag>
    <b:SourceType>Book</b:SourceType>
    <b:Guid>{20E81938-414C-43AF-9173-D9873ABF95C3}</b:Guid>
    <b:Author>
      <b:Author>
        <b:NameList>
          <b:Person>
            <b:Last>Skovajsa</b:Last>
            <b:First>Marek</b:First>
          </b:Person>
        </b:NameList>
      </b:Author>
    </b:Author>
    <b:Title>Občanský sektor : organizovaná občanská společnost v České republice</b:Title>
    <b:Year>2010</b:Year>
    <b:City>Praha</b:City>
    <b:Publisher>Portál</b:Publisher>
    <b:StandardNumber>978-80-7367-681-0</b:StandardNumber>
    <b:Pages>376</b:Pages>
    <b:RefOrder>16</b:RefOrder>
  </b:Source>
  <b:Source>
    <b:Tag>Rek01</b:Tag>
    <b:SourceType>Book</b:SourceType>
    <b:Guid>{BE73C3FE-8929-4E2C-861E-8D20241AD577}</b:Guid>
    <b:Author>
      <b:Author>
        <b:NameList>
          <b:Person>
            <b:Last>Rektořík</b:Last>
            <b:First>Jaroslav</b:First>
          </b:Person>
        </b:NameList>
      </b:Author>
    </b:Author>
    <b:Title>Organizace neziskového sektoru. Základy ekonomiky, teorie a řízení.</b:Title>
    <b:Year>2001</b:Year>
    <b:City>Praha</b:City>
    <b:Publisher>Ekopress</b:Publisher>
    <b:StandardNumber>80-86119-41-6</b:StandardNumber>
    <b:Pages>177</b:Pages>
    <b:RefOrder>17</b:RefOrder>
  </b:Source>
  <b:Source>
    <b:Tag>Jan01</b:Tag>
    <b:SourceType>Book</b:SourceType>
    <b:Guid>{42B48093-B118-4296-AEFD-F11882ACDA17}</b:Guid>
    <b:Author>
      <b:Author>
        <b:NameList>
          <b:Person>
            <b:Last>Jandourek</b:Last>
            <b:First>Jan</b:First>
          </b:Person>
        </b:NameList>
      </b:Author>
    </b:Author>
    <b:Title>Sociologický slovník</b:Title>
    <b:Year>2001</b:Year>
    <b:City>Praha</b:City>
    <b:Publisher>Portál</b:Publisher>
    <b:StandardNumber>80-7178-535-0</b:StandardNumber>
    <b:Pages>285</b:Pages>
    <b:Edition>1.vyd.</b:Edition>
    <b:RefOrder>18</b:RefOrder>
  </b:Source>
</b:Sources>
</file>

<file path=customXml/itemProps1.xml><?xml version="1.0" encoding="utf-8"?>
<ds:datastoreItem xmlns:ds="http://schemas.openxmlformats.org/officeDocument/2006/customXml" ds:itemID="{0B781EF3-E316-445F-88FE-530C8BDAB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69</Pages>
  <Words>11108</Words>
  <Characters>65538</Characters>
  <Application>Microsoft Office Word</Application>
  <DocSecurity>0</DocSecurity>
  <Lines>546</Lines>
  <Paragraphs>152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76494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jana.bauernoplova</dc:creator>
  <cp:lastModifiedBy>Bronislav Kujel</cp:lastModifiedBy>
  <cp:revision>6</cp:revision>
  <cp:lastPrinted>2013-11-29T13:27:00Z</cp:lastPrinted>
  <dcterms:created xsi:type="dcterms:W3CDTF">2013-11-29T12:23:00Z</dcterms:created>
  <dcterms:modified xsi:type="dcterms:W3CDTF">2013-12-01T19:53:00Z</dcterms:modified>
</cp:coreProperties>
</file>