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docProps/core0.xml" ContentType="application/vnd.openxmlformats-package.core-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F4" w:rsidRDefault="008D4BF4">
      <w:pPr>
        <w:pStyle w:val="Tlotextu"/>
        <w:pageBreakBefore/>
        <w:ind w:left="363"/>
      </w:pPr>
    </w:p>
    <w:p w:rsidR="008D4BF4" w:rsidRDefault="006C36D2">
      <w:pPr>
        <w:spacing w:line="100" w:lineRule="atLeast"/>
        <w:jc w:val="center"/>
        <w:rPr>
          <w:caps/>
          <w:sz w:val="28"/>
        </w:rPr>
      </w:pPr>
      <w:r>
        <w:rPr>
          <w:caps/>
          <w:sz w:val="28"/>
        </w:rPr>
        <w:t>Vysoká škola obchodní a hotelová</w:t>
      </w:r>
    </w:p>
    <w:p w:rsidR="008D4BF4" w:rsidRDefault="008D4BF4">
      <w:pPr>
        <w:spacing w:line="100" w:lineRule="atLeast"/>
        <w:jc w:val="center"/>
        <w:rPr>
          <w:sz w:val="28"/>
        </w:rPr>
      </w:pPr>
    </w:p>
    <w:p w:rsidR="008D4BF4" w:rsidRDefault="007A7F00">
      <w:pPr>
        <w:spacing w:line="100" w:lineRule="atLeast"/>
        <w:jc w:val="center"/>
        <w:rPr>
          <w:sz w:val="28"/>
        </w:rPr>
      </w:pPr>
      <w:proofErr w:type="spellStart"/>
      <w:r>
        <w:rPr>
          <w:sz w:val="28"/>
        </w:rPr>
        <w:t>Študijný</w:t>
      </w:r>
      <w:proofErr w:type="spellEnd"/>
      <w:r>
        <w:rPr>
          <w:sz w:val="28"/>
        </w:rPr>
        <w:t xml:space="preserve"> odbor: Management hotelnictví a cestovního ruchu</w:t>
      </w: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C717D1">
      <w:pPr>
        <w:spacing w:line="100" w:lineRule="atLeast"/>
        <w:jc w:val="center"/>
        <w:rPr>
          <w:sz w:val="32"/>
        </w:rPr>
      </w:pPr>
      <w:r>
        <w:rPr>
          <w:sz w:val="32"/>
        </w:rPr>
        <w:t>Michaela MATIASOVÁ</w:t>
      </w: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7A7F00" w:rsidP="007A7F00">
      <w:pPr>
        <w:spacing w:line="100" w:lineRule="atLeast"/>
        <w:jc w:val="center"/>
        <w:rPr>
          <w:sz w:val="36"/>
        </w:rPr>
      </w:pPr>
      <w:r>
        <w:rPr>
          <w:sz w:val="36"/>
        </w:rPr>
        <w:t>ROZVOJ VINÁRSKEHO CESTOVNÉHO RUCHU NA SLOVENSKU A JEHO DOPAD NA VYBRANÝ REGIÓN</w:t>
      </w:r>
    </w:p>
    <w:p w:rsidR="008D4BF4" w:rsidRDefault="007A7F00">
      <w:pPr>
        <w:spacing w:line="100" w:lineRule="atLeast"/>
        <w:jc w:val="center"/>
        <w:rPr>
          <w:i/>
        </w:rPr>
      </w:pPr>
      <w:r>
        <w:rPr>
          <w:sz w:val="28"/>
        </w:rPr>
        <w:t>DEVELOPMENT OF WINE TOURISM IN SLOVAKIA AND ITS IMPACT ON THE SPECIFIC REGION</w:t>
      </w:r>
    </w:p>
    <w:p w:rsidR="008D4BF4" w:rsidRDefault="008D4BF4">
      <w:pPr>
        <w:spacing w:line="100" w:lineRule="atLeast"/>
        <w:jc w:val="center"/>
      </w:pPr>
    </w:p>
    <w:p w:rsidR="008D4BF4" w:rsidRDefault="007A7F00" w:rsidP="007A7F00">
      <w:pPr>
        <w:pStyle w:val="Tlotextu"/>
        <w:ind w:left="363"/>
        <w:jc w:val="center"/>
      </w:pPr>
      <w:r>
        <w:t>BAKALÁRSKA PRÁCA</w:t>
      </w:r>
    </w:p>
    <w:p w:rsidR="008D4BF4" w:rsidRDefault="008D4BF4">
      <w:pPr>
        <w:spacing w:line="100" w:lineRule="atLeast"/>
        <w:jc w:val="center"/>
        <w:rPr>
          <w:i/>
        </w:rPr>
      </w:pPr>
    </w:p>
    <w:p w:rsidR="008D4BF4" w:rsidRDefault="008D4BF4">
      <w:pPr>
        <w:spacing w:line="100" w:lineRule="atLeast"/>
        <w:jc w:val="center"/>
        <w:rPr>
          <w:i/>
        </w:rPr>
      </w:pPr>
    </w:p>
    <w:p w:rsidR="008D4BF4" w:rsidRDefault="008D4BF4">
      <w:pPr>
        <w:spacing w:line="100" w:lineRule="atLeast"/>
        <w:jc w:val="center"/>
        <w:rPr>
          <w:i/>
        </w:rPr>
      </w:pPr>
    </w:p>
    <w:p w:rsidR="008D4BF4" w:rsidRDefault="008D4BF4">
      <w:pPr>
        <w:spacing w:line="100" w:lineRule="atLeast"/>
        <w:jc w:val="center"/>
        <w:rPr>
          <w:i/>
        </w:rPr>
      </w:pPr>
    </w:p>
    <w:p w:rsidR="008D4BF4" w:rsidRDefault="008D4BF4">
      <w:pPr>
        <w:spacing w:line="100" w:lineRule="atLeast"/>
        <w:jc w:val="center"/>
        <w:rPr>
          <w:i/>
        </w:rPr>
      </w:pPr>
    </w:p>
    <w:p w:rsidR="008D4BF4" w:rsidRDefault="008D4BF4">
      <w:pPr>
        <w:spacing w:line="100" w:lineRule="atLeast"/>
        <w:jc w:val="center"/>
        <w:rPr>
          <w:i/>
        </w:rPr>
      </w:pPr>
    </w:p>
    <w:p w:rsidR="008D4BF4" w:rsidRDefault="007A7F00">
      <w:pPr>
        <w:spacing w:line="100" w:lineRule="atLeast"/>
      </w:pPr>
      <w:proofErr w:type="spellStart"/>
      <w:r>
        <w:t>Vedúci</w:t>
      </w:r>
      <w:proofErr w:type="spellEnd"/>
      <w:r>
        <w:t xml:space="preserve"> </w:t>
      </w:r>
      <w:proofErr w:type="spellStart"/>
      <w:r>
        <w:t>bakalárskej</w:t>
      </w:r>
      <w:proofErr w:type="spellEnd"/>
      <w:r w:rsidR="006C36D2">
        <w:t xml:space="preserve"> práce:</w:t>
      </w:r>
      <w:r>
        <w:t xml:space="preserve"> Ing. Radka Šperková, Ph.D.</w:t>
      </w:r>
    </w:p>
    <w:p w:rsidR="008D4BF4" w:rsidRDefault="008D4BF4">
      <w:pPr>
        <w:spacing w:line="100" w:lineRule="atLeast"/>
      </w:pPr>
    </w:p>
    <w:p w:rsidR="008D4BF4" w:rsidRDefault="008D4BF4">
      <w:pPr>
        <w:spacing w:line="100" w:lineRule="atLeast"/>
      </w:pPr>
    </w:p>
    <w:p w:rsidR="008D4BF4" w:rsidRDefault="007A7F00" w:rsidP="007A7F00">
      <w:pPr>
        <w:spacing w:line="100" w:lineRule="atLeast"/>
        <w:jc w:val="center"/>
      </w:pPr>
      <w:r>
        <w:t>Brno, 2016</w:t>
      </w:r>
    </w:p>
    <w:p w:rsidR="00AA7F6F" w:rsidRDefault="00AA7F6F">
      <w:pPr>
        <w:pStyle w:val="Tlotextu"/>
        <w:pageBreakBefore/>
        <w:jc w:val="both"/>
        <w:rPr>
          <w:sz w:val="24"/>
        </w:rPr>
      </w:pPr>
    </w:p>
    <w:p w:rsidR="008D4BF4" w:rsidRDefault="007A7F00">
      <w:pPr>
        <w:pStyle w:val="Tlotextu"/>
        <w:pageBreakBefore/>
        <w:jc w:val="both"/>
        <w:rPr>
          <w:sz w:val="24"/>
        </w:rPr>
      </w:pPr>
      <w:proofErr w:type="spellStart"/>
      <w:r>
        <w:rPr>
          <w:sz w:val="24"/>
        </w:rPr>
        <w:lastRenderedPageBreak/>
        <w:t>Meno</w:t>
      </w:r>
      <w:proofErr w:type="spellEnd"/>
      <w:r>
        <w:rPr>
          <w:sz w:val="24"/>
        </w:rPr>
        <w:t xml:space="preserve"> a </w:t>
      </w:r>
      <w:proofErr w:type="spellStart"/>
      <w:r>
        <w:rPr>
          <w:sz w:val="24"/>
        </w:rPr>
        <w:t>priezvisko</w:t>
      </w:r>
      <w:proofErr w:type="spellEnd"/>
      <w:r w:rsidR="006D30BB">
        <w:rPr>
          <w:sz w:val="24"/>
        </w:rPr>
        <w:t xml:space="preserve"> autora: </w:t>
      </w:r>
      <w:r w:rsidR="00C5025A">
        <w:rPr>
          <w:sz w:val="24"/>
        </w:rPr>
        <w:tab/>
        <w:t xml:space="preserve">   </w:t>
      </w:r>
      <w:r>
        <w:rPr>
          <w:sz w:val="24"/>
        </w:rPr>
        <w:t xml:space="preserve">Michaela </w:t>
      </w:r>
      <w:proofErr w:type="spellStart"/>
      <w:r>
        <w:rPr>
          <w:sz w:val="24"/>
        </w:rPr>
        <w:t>Matiasová</w:t>
      </w:r>
      <w:proofErr w:type="spellEnd"/>
      <w:r w:rsidR="006C36D2">
        <w:rPr>
          <w:sz w:val="24"/>
        </w:rPr>
        <w:tab/>
      </w:r>
    </w:p>
    <w:p w:rsidR="00C5025A" w:rsidRDefault="007A7F00" w:rsidP="00C5025A">
      <w:pPr>
        <w:pStyle w:val="Tlotextu"/>
        <w:ind w:left="2832" w:hanging="2832"/>
        <w:jc w:val="both"/>
        <w:rPr>
          <w:sz w:val="24"/>
        </w:rPr>
      </w:pPr>
      <w:proofErr w:type="spellStart"/>
      <w:r>
        <w:rPr>
          <w:sz w:val="24"/>
        </w:rPr>
        <w:t>Názov</w:t>
      </w:r>
      <w:proofErr w:type="spellEnd"/>
      <w:r>
        <w:rPr>
          <w:sz w:val="24"/>
        </w:rPr>
        <w:t xml:space="preserve"> </w:t>
      </w:r>
      <w:proofErr w:type="spellStart"/>
      <w:r>
        <w:rPr>
          <w:sz w:val="24"/>
        </w:rPr>
        <w:t>bakalárskej</w:t>
      </w:r>
      <w:proofErr w:type="spellEnd"/>
      <w:r w:rsidR="006C36D2">
        <w:rPr>
          <w:sz w:val="24"/>
        </w:rPr>
        <w:t xml:space="preserve"> práce:</w:t>
      </w:r>
      <w:r>
        <w:rPr>
          <w:sz w:val="24"/>
        </w:rPr>
        <w:t xml:space="preserve"> </w:t>
      </w:r>
      <w:r w:rsidR="00C5025A">
        <w:rPr>
          <w:sz w:val="24"/>
        </w:rPr>
        <w:tab/>
        <w:t xml:space="preserve">   </w:t>
      </w:r>
      <w:r w:rsidR="001007C9">
        <w:rPr>
          <w:sz w:val="24"/>
        </w:rPr>
        <w:t xml:space="preserve">ROZVOJ VINÁRSKEHO CESTOVNÉHO RUCHU NA </w:t>
      </w:r>
      <w:r w:rsidR="00C5025A">
        <w:rPr>
          <w:sz w:val="24"/>
        </w:rPr>
        <w:t xml:space="preserve">    </w:t>
      </w:r>
    </w:p>
    <w:p w:rsidR="008D4BF4" w:rsidRDefault="00C5025A" w:rsidP="00C5025A">
      <w:pPr>
        <w:pStyle w:val="Tlotextu"/>
        <w:ind w:left="2832" w:hanging="2832"/>
        <w:jc w:val="both"/>
        <w:rPr>
          <w:sz w:val="24"/>
        </w:rPr>
      </w:pPr>
      <w:r>
        <w:rPr>
          <w:sz w:val="24"/>
        </w:rPr>
        <w:t xml:space="preserve">                                                  </w:t>
      </w:r>
      <w:r w:rsidR="001007C9">
        <w:rPr>
          <w:sz w:val="24"/>
        </w:rPr>
        <w:t xml:space="preserve">SLOVENSKU A JEHO DOPAD NA VYBRANÝ REGIÓN </w:t>
      </w:r>
      <w:r w:rsidR="006C36D2">
        <w:rPr>
          <w:sz w:val="24"/>
        </w:rPr>
        <w:tab/>
      </w:r>
      <w:r w:rsidR="006C36D2">
        <w:rPr>
          <w:sz w:val="24"/>
        </w:rPr>
        <w:tab/>
      </w:r>
    </w:p>
    <w:p w:rsidR="00C5025A" w:rsidRDefault="001007C9" w:rsidP="00C5025A">
      <w:pPr>
        <w:pStyle w:val="Tlotextu"/>
        <w:jc w:val="both"/>
        <w:rPr>
          <w:sz w:val="24"/>
        </w:rPr>
      </w:pPr>
      <w:proofErr w:type="spellStart"/>
      <w:r>
        <w:rPr>
          <w:sz w:val="24"/>
        </w:rPr>
        <w:t>Názov</w:t>
      </w:r>
      <w:proofErr w:type="spellEnd"/>
      <w:r>
        <w:rPr>
          <w:sz w:val="24"/>
        </w:rPr>
        <w:t xml:space="preserve"> </w:t>
      </w:r>
      <w:proofErr w:type="spellStart"/>
      <w:r>
        <w:rPr>
          <w:sz w:val="24"/>
        </w:rPr>
        <w:t>bakalárskej</w:t>
      </w:r>
      <w:proofErr w:type="spellEnd"/>
      <w:r>
        <w:rPr>
          <w:sz w:val="24"/>
        </w:rPr>
        <w:t xml:space="preserve"> práce v </w:t>
      </w:r>
      <w:r w:rsidR="006C36D2">
        <w:rPr>
          <w:sz w:val="24"/>
        </w:rPr>
        <w:t>AJ:</w:t>
      </w:r>
      <w:r>
        <w:rPr>
          <w:sz w:val="24"/>
        </w:rPr>
        <w:t xml:space="preserve"> DEVELOPMENT OF WINE TOURISM IN SLOVAKIA </w:t>
      </w:r>
      <w:r w:rsidR="00C5025A">
        <w:rPr>
          <w:sz w:val="24"/>
        </w:rPr>
        <w:t xml:space="preserve">   </w:t>
      </w:r>
    </w:p>
    <w:p w:rsidR="008D4BF4" w:rsidRDefault="00C5025A" w:rsidP="00C5025A">
      <w:pPr>
        <w:pStyle w:val="Tlotextu"/>
        <w:ind w:left="2832"/>
        <w:jc w:val="both"/>
        <w:rPr>
          <w:sz w:val="24"/>
        </w:rPr>
      </w:pPr>
      <w:r>
        <w:rPr>
          <w:sz w:val="24"/>
        </w:rPr>
        <w:t xml:space="preserve">   </w:t>
      </w:r>
      <w:r w:rsidR="001007C9">
        <w:rPr>
          <w:sz w:val="24"/>
        </w:rPr>
        <w:t>AND ITS IMPACT ON THE SPECIFIC REGION</w:t>
      </w:r>
      <w:r w:rsidR="006C36D2">
        <w:rPr>
          <w:sz w:val="24"/>
        </w:rPr>
        <w:tab/>
      </w:r>
    </w:p>
    <w:p w:rsidR="008D4BF4" w:rsidRDefault="007A7F00">
      <w:pPr>
        <w:pStyle w:val="Tlotextu"/>
        <w:jc w:val="both"/>
        <w:rPr>
          <w:sz w:val="24"/>
        </w:rPr>
      </w:pPr>
      <w:proofErr w:type="spellStart"/>
      <w:r>
        <w:rPr>
          <w:sz w:val="24"/>
        </w:rPr>
        <w:t>Študijný</w:t>
      </w:r>
      <w:proofErr w:type="spellEnd"/>
      <w:r>
        <w:rPr>
          <w:sz w:val="24"/>
        </w:rPr>
        <w:t xml:space="preserve"> odbor</w:t>
      </w:r>
      <w:r w:rsidR="006D30BB">
        <w:rPr>
          <w:sz w:val="24"/>
        </w:rPr>
        <w:t xml:space="preserve">: </w:t>
      </w:r>
      <w:r w:rsidR="00C5025A">
        <w:rPr>
          <w:sz w:val="24"/>
        </w:rPr>
        <w:tab/>
      </w:r>
      <w:r w:rsidR="00C5025A">
        <w:rPr>
          <w:sz w:val="24"/>
        </w:rPr>
        <w:tab/>
        <w:t xml:space="preserve">   </w:t>
      </w:r>
      <w:r w:rsidR="006D30BB">
        <w:rPr>
          <w:sz w:val="24"/>
        </w:rPr>
        <w:t>Management hotelnictví a cestovního ruchu</w:t>
      </w:r>
      <w:r w:rsidR="006C36D2">
        <w:rPr>
          <w:sz w:val="24"/>
        </w:rPr>
        <w:tab/>
      </w:r>
      <w:r w:rsidR="006C36D2">
        <w:rPr>
          <w:sz w:val="24"/>
        </w:rPr>
        <w:tab/>
      </w:r>
      <w:r w:rsidR="006C36D2">
        <w:rPr>
          <w:sz w:val="24"/>
        </w:rPr>
        <w:tab/>
      </w:r>
      <w:r w:rsidR="006C36D2">
        <w:rPr>
          <w:sz w:val="24"/>
        </w:rPr>
        <w:tab/>
      </w:r>
    </w:p>
    <w:p w:rsidR="008D4BF4" w:rsidRDefault="006D30BB">
      <w:pPr>
        <w:pStyle w:val="Tlotextu"/>
        <w:jc w:val="both"/>
        <w:rPr>
          <w:sz w:val="24"/>
        </w:rPr>
      </w:pPr>
      <w:proofErr w:type="spellStart"/>
      <w:r>
        <w:rPr>
          <w:sz w:val="24"/>
        </w:rPr>
        <w:t>Vedúci</w:t>
      </w:r>
      <w:proofErr w:type="spellEnd"/>
      <w:r>
        <w:rPr>
          <w:sz w:val="24"/>
        </w:rPr>
        <w:t xml:space="preserve"> </w:t>
      </w:r>
      <w:proofErr w:type="spellStart"/>
      <w:r>
        <w:rPr>
          <w:sz w:val="24"/>
        </w:rPr>
        <w:t>bakalárskej</w:t>
      </w:r>
      <w:proofErr w:type="spellEnd"/>
      <w:r>
        <w:rPr>
          <w:sz w:val="24"/>
        </w:rPr>
        <w:t xml:space="preserve"> práce:</w:t>
      </w:r>
      <w:r w:rsidR="00C5025A">
        <w:rPr>
          <w:sz w:val="24"/>
        </w:rPr>
        <w:tab/>
      </w:r>
      <w:r>
        <w:rPr>
          <w:sz w:val="24"/>
        </w:rPr>
        <w:t xml:space="preserve"> </w:t>
      </w:r>
      <w:r w:rsidR="00C5025A">
        <w:rPr>
          <w:sz w:val="24"/>
        </w:rPr>
        <w:t xml:space="preserve">  </w:t>
      </w:r>
      <w:r>
        <w:rPr>
          <w:sz w:val="24"/>
        </w:rPr>
        <w:t>Ing. Radka Šperková, Ph.D.</w:t>
      </w:r>
      <w:r w:rsidR="006C36D2">
        <w:rPr>
          <w:sz w:val="24"/>
        </w:rPr>
        <w:tab/>
      </w:r>
    </w:p>
    <w:p w:rsidR="008D4BF4" w:rsidRDefault="006C36D2">
      <w:pPr>
        <w:spacing w:after="120"/>
      </w:pPr>
      <w:r>
        <w:t>Rok obhajoby:</w:t>
      </w:r>
      <w:r w:rsidR="00C5025A">
        <w:tab/>
      </w:r>
      <w:r w:rsidR="00C5025A">
        <w:tab/>
      </w:r>
      <w:r w:rsidR="006D30BB">
        <w:t xml:space="preserve"> </w:t>
      </w:r>
      <w:r w:rsidR="00C5025A">
        <w:t xml:space="preserve">  </w:t>
      </w:r>
      <w:r w:rsidR="006D30BB">
        <w:t>2016</w:t>
      </w:r>
      <w:r>
        <w:tab/>
      </w:r>
      <w:r>
        <w:tab/>
      </w:r>
      <w:r>
        <w:tab/>
      </w:r>
    </w:p>
    <w:p w:rsidR="00C5025A" w:rsidRDefault="00C5025A" w:rsidP="00277D9A"/>
    <w:p w:rsidR="00C5025A" w:rsidRDefault="00C5025A" w:rsidP="00277D9A"/>
    <w:p w:rsidR="00277D9A" w:rsidRDefault="00277D9A" w:rsidP="00277D9A">
      <w:pPr>
        <w:rPr>
          <w:lang w:val="sk-SK" w:eastAsia="sk-SK"/>
        </w:rPr>
      </w:pPr>
      <w:proofErr w:type="spellStart"/>
      <w:r>
        <w:t>Anotácia</w:t>
      </w:r>
      <w:proofErr w:type="spellEnd"/>
      <w:r w:rsidR="006C36D2">
        <w:t>:</w:t>
      </w:r>
      <w:r w:rsidRPr="00277D9A">
        <w:rPr>
          <w:lang w:val="sk-SK" w:eastAsia="sk-SK"/>
        </w:rPr>
        <w:t xml:space="preserve"> </w:t>
      </w:r>
      <w:r>
        <w:rPr>
          <w:lang w:val="sk-SK" w:eastAsia="sk-SK"/>
        </w:rPr>
        <w:t xml:space="preserve"> </w:t>
      </w:r>
      <w:r w:rsidRPr="00277D9A">
        <w:rPr>
          <w:lang w:val="sk-SK" w:eastAsia="sk-SK"/>
        </w:rPr>
        <w:t xml:space="preserve">Bakalárska práca je zameraná na rozvoj vinárskeho cestovného ruchu na Slovensku a na jeho dopad na vybraný región. V centre pozornosti bude súčasný stav vinárskeho cestovného ruchu, odvetvia vinárstva a ich možný vývoj a zlepšenie do budúcna. Možnosti zlepšenia z hľadiska vinárstva budú zamerané aj na vybraný región, ktorý bude v práci predstavený. Budú vypracované strategické analýzy, kde sa bude skúmať odvetvie vinárstva, jeho vonkajšie a vnútorné prostredie. Súčasťou práce bude aj ponuka cestovných kancelárií a cestovných agentúr zameraná na vinársku turistiku. Na základe informácií a zistení z analýz budú vypracované návrhy zájazdov do vybraného regiónu. Ich cieľom je zatraktívnenie a spropagovanie regiónu a zvýšenie jeho návštevnosti prostredníctvom odvetvia vinárstva.  </w:t>
      </w:r>
    </w:p>
    <w:p w:rsidR="00C5025A" w:rsidRPr="00277D9A" w:rsidRDefault="00C5025A" w:rsidP="00277D9A">
      <w:pPr>
        <w:rPr>
          <w:lang w:val="sk-SK" w:eastAsia="sk-SK"/>
        </w:rPr>
      </w:pPr>
    </w:p>
    <w:p w:rsidR="00277D9A" w:rsidRDefault="006C36D2" w:rsidP="00277D9A">
      <w:pPr>
        <w:rPr>
          <w:color w:val="373E4D"/>
          <w:shd w:val="clear" w:color="auto" w:fill="FEFEFE"/>
          <w:lang w:val="sk-SK" w:eastAsia="sk-SK"/>
        </w:rPr>
      </w:pPr>
      <w:proofErr w:type="spellStart"/>
      <w:r>
        <w:t>Annotation</w:t>
      </w:r>
      <w:proofErr w:type="spellEnd"/>
      <w:r>
        <w:t>:</w:t>
      </w:r>
      <w:r w:rsidR="00277D9A" w:rsidRPr="00277D9A">
        <w:rPr>
          <w:color w:val="373E4D"/>
          <w:shd w:val="clear" w:color="auto" w:fill="FEFEFE"/>
          <w:lang w:val="sk-SK" w:eastAsia="sk-SK"/>
        </w:rPr>
        <w:t xml:space="preserve"> </w:t>
      </w:r>
      <w:r w:rsidR="00277D9A">
        <w:rPr>
          <w:color w:val="373E4D"/>
          <w:shd w:val="clear" w:color="auto" w:fill="FEFEFE"/>
          <w:lang w:val="sk-SK" w:eastAsia="sk-SK"/>
        </w:rPr>
        <w:t xml:space="preserve"> </w:t>
      </w:r>
      <w:proofErr w:type="spellStart"/>
      <w:r w:rsidR="00277D9A" w:rsidRPr="00277D9A">
        <w:rPr>
          <w:shd w:val="clear" w:color="auto" w:fill="FEFEFE"/>
          <w:lang w:val="sk-SK" w:eastAsia="sk-SK"/>
        </w:rPr>
        <w:t>The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bachelor’s</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thesis</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main</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goal</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is</w:t>
      </w:r>
      <w:proofErr w:type="spellEnd"/>
      <w:r w:rsidR="00277D9A" w:rsidRPr="00277D9A">
        <w:rPr>
          <w:shd w:val="clear" w:color="auto" w:fill="FEFEFE"/>
          <w:lang w:val="sk-SK" w:eastAsia="sk-SK"/>
        </w:rPr>
        <w:t xml:space="preserve"> to </w:t>
      </w:r>
      <w:proofErr w:type="spellStart"/>
      <w:r w:rsidR="00277D9A" w:rsidRPr="00277D9A">
        <w:rPr>
          <w:shd w:val="clear" w:color="auto" w:fill="FEFEFE"/>
          <w:lang w:val="sk-SK" w:eastAsia="sk-SK"/>
        </w:rPr>
        <w:t>focus</w:t>
      </w:r>
      <w:proofErr w:type="spellEnd"/>
      <w:r w:rsidR="00277D9A" w:rsidRPr="00277D9A">
        <w:rPr>
          <w:shd w:val="clear" w:color="auto" w:fill="FEFEFE"/>
          <w:lang w:val="sk-SK" w:eastAsia="sk-SK"/>
        </w:rPr>
        <w:t xml:space="preserve"> on </w:t>
      </w:r>
      <w:proofErr w:type="spellStart"/>
      <w:r w:rsidR="00277D9A" w:rsidRPr="00277D9A">
        <w:rPr>
          <w:shd w:val="clear" w:color="auto" w:fill="FEFEFE"/>
          <w:lang w:val="sk-SK" w:eastAsia="sk-SK"/>
        </w:rPr>
        <w:t>wine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tourism</w:t>
      </w:r>
      <w:proofErr w:type="spellEnd"/>
      <w:r w:rsidR="00277D9A" w:rsidRPr="00277D9A">
        <w:rPr>
          <w:shd w:val="clear" w:color="auto" w:fill="FEFEFE"/>
          <w:lang w:val="sk-SK" w:eastAsia="sk-SK"/>
        </w:rPr>
        <w:t xml:space="preserve"> and </w:t>
      </w:r>
      <w:proofErr w:type="spellStart"/>
      <w:r w:rsidR="00277D9A" w:rsidRPr="00277D9A">
        <w:rPr>
          <w:shd w:val="clear" w:color="auto" w:fill="FEFEFE"/>
          <w:lang w:val="sk-SK" w:eastAsia="sk-SK"/>
        </w:rPr>
        <w:t>its</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impact</w:t>
      </w:r>
      <w:proofErr w:type="spellEnd"/>
      <w:r w:rsidR="00277D9A" w:rsidRPr="00277D9A">
        <w:rPr>
          <w:shd w:val="clear" w:color="auto" w:fill="FEFEFE"/>
          <w:lang w:val="sk-SK" w:eastAsia="sk-SK"/>
        </w:rPr>
        <w:t xml:space="preserve"> on </w:t>
      </w:r>
      <w:proofErr w:type="spellStart"/>
      <w:r w:rsidR="00277D9A" w:rsidRPr="00277D9A">
        <w:rPr>
          <w:shd w:val="clear" w:color="auto" w:fill="FEFEFE"/>
          <w:lang w:val="sk-SK" w:eastAsia="sk-SK"/>
        </w:rPr>
        <w:t>specific</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region</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We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will</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closely</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discuss</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present</w:t>
      </w:r>
      <w:proofErr w:type="spellEnd"/>
      <w:r w:rsidR="00277D9A" w:rsidRPr="00277D9A">
        <w:rPr>
          <w:shd w:val="clear" w:color="auto" w:fill="FEFEFE"/>
          <w:lang w:val="sk-SK" w:eastAsia="sk-SK"/>
        </w:rPr>
        <w:t xml:space="preserve"> state </w:t>
      </w:r>
      <w:proofErr w:type="spellStart"/>
      <w:r w:rsidR="00277D9A" w:rsidRPr="00277D9A">
        <w:rPr>
          <w:shd w:val="clear" w:color="auto" w:fill="FEFEFE"/>
          <w:lang w:val="sk-SK" w:eastAsia="sk-SK"/>
        </w:rPr>
        <w:t>of</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wine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tourism</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viniculture</w:t>
      </w:r>
      <w:proofErr w:type="spellEnd"/>
      <w:r w:rsidR="00277D9A" w:rsidRPr="00277D9A">
        <w:rPr>
          <w:shd w:val="clear" w:color="auto" w:fill="FEFEFE"/>
          <w:lang w:val="sk-SK" w:eastAsia="sk-SK"/>
        </w:rPr>
        <w:t xml:space="preserve"> and </w:t>
      </w:r>
      <w:proofErr w:type="spellStart"/>
      <w:r w:rsidR="00277D9A" w:rsidRPr="00277D9A">
        <w:rPr>
          <w:shd w:val="clear" w:color="auto" w:fill="FEFEFE"/>
          <w:lang w:val="sk-SK" w:eastAsia="sk-SK"/>
        </w:rPr>
        <w:t>their</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possible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improvements</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Options</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of</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improvement</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will</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be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applied</w:t>
      </w:r>
      <w:proofErr w:type="spellEnd"/>
      <w:r w:rsidR="00277D9A" w:rsidRPr="00277D9A">
        <w:rPr>
          <w:shd w:val="clear" w:color="auto" w:fill="FEFEFE"/>
          <w:lang w:val="sk-SK" w:eastAsia="sk-SK"/>
        </w:rPr>
        <w:t xml:space="preserve"> on </w:t>
      </w:r>
      <w:proofErr w:type="spellStart"/>
      <w:r w:rsidR="00277D9A" w:rsidRPr="00277D9A">
        <w:rPr>
          <w:shd w:val="clear" w:color="auto" w:fill="FEFEFE"/>
          <w:lang w:val="sk-SK" w:eastAsia="sk-SK"/>
        </w:rPr>
        <w:t>certain</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region</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which</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we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will</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present</w:t>
      </w:r>
      <w:proofErr w:type="spellEnd"/>
      <w:r w:rsidR="00277D9A" w:rsidRPr="00277D9A">
        <w:rPr>
          <w:shd w:val="clear" w:color="auto" w:fill="FEFEFE"/>
          <w:lang w:val="sk-SK" w:eastAsia="sk-SK"/>
        </w:rPr>
        <w:t xml:space="preserve"> in </w:t>
      </w:r>
      <w:proofErr w:type="spellStart"/>
      <w:r w:rsidR="00277D9A" w:rsidRPr="00277D9A">
        <w:rPr>
          <w:shd w:val="clear" w:color="auto" w:fill="FEFEFE"/>
          <w:lang w:val="sk-SK" w:eastAsia="sk-SK"/>
        </w:rPr>
        <w:t>this</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thesis</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We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will</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provide</w:t>
      </w:r>
      <w:proofErr w:type="spellEnd"/>
      <w:r w:rsidR="00277D9A" w:rsidRPr="00277D9A">
        <w:rPr>
          <w:shd w:val="clear" w:color="auto" w:fill="FEFEFE"/>
          <w:lang w:val="sk-SK" w:eastAsia="sk-SK"/>
        </w:rPr>
        <w:t xml:space="preserve"> a </w:t>
      </w:r>
      <w:proofErr w:type="spellStart"/>
      <w:r w:rsidR="00277D9A" w:rsidRPr="00277D9A">
        <w:rPr>
          <w:shd w:val="clear" w:color="auto" w:fill="FEFEFE"/>
          <w:lang w:val="sk-SK" w:eastAsia="sk-SK"/>
        </w:rPr>
        <w:t>strategic</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analysis</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with</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the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aim</w:t>
      </w:r>
      <w:proofErr w:type="spellEnd"/>
      <w:r w:rsidR="00277D9A" w:rsidRPr="00277D9A">
        <w:rPr>
          <w:shd w:val="clear" w:color="auto" w:fill="FEFEFE"/>
          <w:lang w:val="sk-SK" w:eastAsia="sk-SK"/>
        </w:rPr>
        <w:t xml:space="preserve"> to study </w:t>
      </w:r>
      <w:proofErr w:type="spellStart"/>
      <w:r w:rsidR="00277D9A" w:rsidRPr="00277D9A">
        <w:rPr>
          <w:shd w:val="clear" w:color="auto" w:fill="FEFEFE"/>
          <w:lang w:val="sk-SK" w:eastAsia="sk-SK"/>
        </w:rPr>
        <w:t>viniculture</w:t>
      </w:r>
      <w:proofErr w:type="spellEnd"/>
      <w:r w:rsidR="00277D9A" w:rsidRPr="00277D9A">
        <w:rPr>
          <w:shd w:val="clear" w:color="auto" w:fill="FEFEFE"/>
          <w:lang w:val="sk-SK" w:eastAsia="sk-SK"/>
        </w:rPr>
        <w:t xml:space="preserve"> and </w:t>
      </w:r>
      <w:proofErr w:type="spellStart"/>
      <w:r w:rsidR="00277D9A" w:rsidRPr="00277D9A">
        <w:rPr>
          <w:shd w:val="clear" w:color="auto" w:fill="FEFEFE"/>
          <w:lang w:val="sk-SK" w:eastAsia="sk-SK"/>
        </w:rPr>
        <w:t>its</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internal</w:t>
      </w:r>
      <w:proofErr w:type="spellEnd"/>
      <w:r w:rsidR="00277D9A" w:rsidRPr="00277D9A">
        <w:rPr>
          <w:shd w:val="clear" w:color="auto" w:fill="FEFEFE"/>
          <w:lang w:val="sk-SK" w:eastAsia="sk-SK"/>
        </w:rPr>
        <w:t xml:space="preserve"> and </w:t>
      </w:r>
      <w:proofErr w:type="spellStart"/>
      <w:r w:rsidR="00277D9A" w:rsidRPr="00277D9A">
        <w:rPr>
          <w:shd w:val="clear" w:color="auto" w:fill="FEFEFE"/>
          <w:lang w:val="sk-SK" w:eastAsia="sk-SK"/>
        </w:rPr>
        <w:t>external</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environment</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Bachelor’s</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thesis</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includes</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research</w:t>
      </w:r>
      <w:proofErr w:type="spellEnd"/>
      <w:r w:rsidR="00277D9A" w:rsidRPr="00277D9A">
        <w:rPr>
          <w:shd w:val="clear" w:color="auto" w:fill="FEFEFE"/>
          <w:lang w:val="sk-SK" w:eastAsia="sk-SK"/>
        </w:rPr>
        <w:t xml:space="preserve"> on </w:t>
      </w:r>
      <w:proofErr w:type="spellStart"/>
      <w:r w:rsidR="00277D9A" w:rsidRPr="00277D9A">
        <w:rPr>
          <w:shd w:val="clear" w:color="auto" w:fill="FEFEFE"/>
          <w:lang w:val="sk-SK" w:eastAsia="sk-SK"/>
        </w:rPr>
        <w:lastRenderedPageBreak/>
        <w:t>travel</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agencies</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focused</w:t>
      </w:r>
      <w:proofErr w:type="spellEnd"/>
      <w:r w:rsidR="00277D9A" w:rsidRPr="00277D9A">
        <w:rPr>
          <w:shd w:val="clear" w:color="auto" w:fill="FEFEFE"/>
          <w:lang w:val="sk-SK" w:eastAsia="sk-SK"/>
        </w:rPr>
        <w:t xml:space="preserve"> on </w:t>
      </w:r>
      <w:proofErr w:type="spellStart"/>
      <w:r w:rsidR="00277D9A" w:rsidRPr="00277D9A">
        <w:rPr>
          <w:shd w:val="clear" w:color="auto" w:fill="FEFEFE"/>
          <w:lang w:val="sk-SK" w:eastAsia="sk-SK"/>
        </w:rPr>
        <w:t>wine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tourism</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Based</w:t>
      </w:r>
      <w:proofErr w:type="spellEnd"/>
      <w:r w:rsidR="00277D9A" w:rsidRPr="00277D9A">
        <w:rPr>
          <w:shd w:val="clear" w:color="auto" w:fill="FEFEFE"/>
          <w:lang w:val="sk-SK" w:eastAsia="sk-SK"/>
        </w:rPr>
        <w:t xml:space="preserve"> on </w:t>
      </w:r>
      <w:proofErr w:type="spellStart"/>
      <w:r w:rsidR="00277D9A" w:rsidRPr="00277D9A">
        <w:rPr>
          <w:shd w:val="clear" w:color="auto" w:fill="FEFEFE"/>
          <w:lang w:val="sk-SK" w:eastAsia="sk-SK"/>
        </w:rPr>
        <w:t>these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information</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we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will</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create</w:t>
      </w:r>
      <w:proofErr w:type="spellEnd"/>
      <w:r w:rsidR="00277D9A" w:rsidRPr="00277D9A">
        <w:rPr>
          <w:shd w:val="clear" w:color="auto" w:fill="FEFEFE"/>
          <w:lang w:val="sk-SK" w:eastAsia="sk-SK"/>
        </w:rPr>
        <w:t xml:space="preserve"> a </w:t>
      </w:r>
      <w:proofErr w:type="spellStart"/>
      <w:r w:rsidR="00277D9A" w:rsidRPr="00277D9A">
        <w:rPr>
          <w:shd w:val="clear" w:color="auto" w:fill="FEFEFE"/>
          <w:lang w:val="sk-SK" w:eastAsia="sk-SK"/>
        </w:rPr>
        <w:t>draft</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of</w:t>
      </w:r>
      <w:proofErr w:type="spellEnd"/>
      <w:r w:rsidR="00277D9A" w:rsidRPr="00277D9A">
        <w:rPr>
          <w:shd w:val="clear" w:color="auto" w:fill="FEFEFE"/>
          <w:lang w:val="sk-SK" w:eastAsia="sk-SK"/>
        </w:rPr>
        <w:t xml:space="preserve"> a </w:t>
      </w:r>
      <w:proofErr w:type="spellStart"/>
      <w:r w:rsidR="00277D9A" w:rsidRPr="00277D9A">
        <w:rPr>
          <w:shd w:val="clear" w:color="auto" w:fill="FEFEFE"/>
          <w:lang w:val="sk-SK" w:eastAsia="sk-SK"/>
        </w:rPr>
        <w:t>tour</w:t>
      </w:r>
      <w:proofErr w:type="spellEnd"/>
      <w:r w:rsidR="00277D9A" w:rsidRPr="00277D9A">
        <w:rPr>
          <w:shd w:val="clear" w:color="auto" w:fill="FEFEFE"/>
          <w:lang w:val="sk-SK" w:eastAsia="sk-SK"/>
        </w:rPr>
        <w:t xml:space="preserve"> to </w:t>
      </w:r>
      <w:proofErr w:type="spellStart"/>
      <w:r w:rsidR="00277D9A" w:rsidRPr="00277D9A">
        <w:rPr>
          <w:shd w:val="clear" w:color="auto" w:fill="FEFEFE"/>
          <w:lang w:val="sk-SK" w:eastAsia="sk-SK"/>
        </w:rPr>
        <w:t>the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region</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we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have</w:t>
      </w:r>
      <w:proofErr w:type="spellEnd"/>
      <w:r w:rsidR="00277D9A" w:rsidRPr="00277D9A">
        <w:rPr>
          <w:shd w:val="clear" w:color="auto" w:fill="FEFEFE"/>
          <w:lang w:val="sk-SK" w:eastAsia="sk-SK"/>
        </w:rPr>
        <w:t xml:space="preserve"> chosen. </w:t>
      </w:r>
      <w:proofErr w:type="spellStart"/>
      <w:r w:rsidR="00277D9A" w:rsidRPr="00277D9A">
        <w:rPr>
          <w:shd w:val="clear" w:color="auto" w:fill="FEFEFE"/>
          <w:lang w:val="sk-SK" w:eastAsia="sk-SK"/>
        </w:rPr>
        <w:t>Its</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goal</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is</w:t>
      </w:r>
      <w:proofErr w:type="spellEnd"/>
      <w:r w:rsidR="00277D9A" w:rsidRPr="00277D9A">
        <w:rPr>
          <w:shd w:val="clear" w:color="auto" w:fill="FEFEFE"/>
          <w:lang w:val="sk-SK" w:eastAsia="sk-SK"/>
        </w:rPr>
        <w:t xml:space="preserve"> to </w:t>
      </w:r>
      <w:proofErr w:type="spellStart"/>
      <w:r w:rsidR="00277D9A" w:rsidRPr="00277D9A">
        <w:rPr>
          <w:shd w:val="clear" w:color="auto" w:fill="FEFEFE"/>
          <w:lang w:val="sk-SK" w:eastAsia="sk-SK"/>
        </w:rPr>
        <w:t>make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this</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region</w:t>
      </w:r>
      <w:proofErr w:type="spellEnd"/>
      <w:r w:rsidR="00277D9A" w:rsidRPr="00277D9A">
        <w:rPr>
          <w:shd w:val="clear" w:color="auto" w:fill="FEFEFE"/>
          <w:lang w:val="sk-SK" w:eastAsia="sk-SK"/>
        </w:rPr>
        <w:t xml:space="preserve"> more </w:t>
      </w:r>
      <w:proofErr w:type="spellStart"/>
      <w:r w:rsidR="00277D9A" w:rsidRPr="00277D9A">
        <w:rPr>
          <w:shd w:val="clear" w:color="auto" w:fill="FEFEFE"/>
          <w:lang w:val="sk-SK" w:eastAsia="sk-SK"/>
        </w:rPr>
        <w:t>attractive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for</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tourism</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with</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the</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special</w:t>
      </w:r>
      <w:proofErr w:type="spellEnd"/>
      <w:r w:rsidR="00277D9A" w:rsidRPr="00277D9A">
        <w:rPr>
          <w:shd w:val="clear" w:color="auto" w:fill="FEFEFE"/>
          <w:lang w:val="sk-SK" w:eastAsia="sk-SK"/>
        </w:rPr>
        <w:t xml:space="preserve"> </w:t>
      </w:r>
      <w:proofErr w:type="spellStart"/>
      <w:r w:rsidR="00277D9A" w:rsidRPr="00277D9A">
        <w:rPr>
          <w:shd w:val="clear" w:color="auto" w:fill="FEFEFE"/>
          <w:lang w:val="sk-SK" w:eastAsia="sk-SK"/>
        </w:rPr>
        <w:t>attention</w:t>
      </w:r>
      <w:proofErr w:type="spellEnd"/>
      <w:r w:rsidR="00277D9A" w:rsidRPr="00277D9A">
        <w:rPr>
          <w:shd w:val="clear" w:color="auto" w:fill="FEFEFE"/>
          <w:lang w:val="sk-SK" w:eastAsia="sk-SK"/>
        </w:rPr>
        <w:t xml:space="preserve"> to </w:t>
      </w:r>
      <w:proofErr w:type="spellStart"/>
      <w:r w:rsidR="00277D9A" w:rsidRPr="00277D9A">
        <w:rPr>
          <w:shd w:val="clear" w:color="auto" w:fill="FEFEFE"/>
          <w:lang w:val="sk-SK" w:eastAsia="sk-SK"/>
        </w:rPr>
        <w:t>viniculture</w:t>
      </w:r>
      <w:proofErr w:type="spellEnd"/>
      <w:r w:rsidR="00277D9A" w:rsidRPr="00277D9A">
        <w:rPr>
          <w:color w:val="373E4D"/>
          <w:shd w:val="clear" w:color="auto" w:fill="FEFEFE"/>
          <w:lang w:val="sk-SK" w:eastAsia="sk-SK"/>
        </w:rPr>
        <w:t>.</w:t>
      </w:r>
    </w:p>
    <w:p w:rsidR="00C5025A" w:rsidRPr="00277D9A" w:rsidRDefault="00C5025A" w:rsidP="00277D9A">
      <w:pPr>
        <w:rPr>
          <w:lang w:val="sk-SK" w:eastAsia="sk-SK"/>
        </w:rPr>
      </w:pPr>
    </w:p>
    <w:p w:rsidR="00BA2285" w:rsidRDefault="00277D9A" w:rsidP="00277D9A">
      <w:pPr>
        <w:rPr>
          <w:lang w:val="sk-SK" w:eastAsia="sk-SK"/>
        </w:rPr>
      </w:pPr>
      <w:proofErr w:type="spellStart"/>
      <w:r>
        <w:t>Kľúčové</w:t>
      </w:r>
      <w:proofErr w:type="spellEnd"/>
      <w:r>
        <w:t xml:space="preserve"> </w:t>
      </w:r>
      <w:proofErr w:type="spellStart"/>
      <w:r>
        <w:t>slová</w:t>
      </w:r>
      <w:proofErr w:type="spellEnd"/>
      <w:r w:rsidR="006C36D2">
        <w:t>:</w:t>
      </w:r>
      <w:r>
        <w:t xml:space="preserve"> </w:t>
      </w:r>
      <w:r>
        <w:rPr>
          <w:lang w:val="sk-SK" w:eastAsia="sk-SK"/>
        </w:rPr>
        <w:t>v</w:t>
      </w:r>
      <w:r w:rsidRPr="00277D9A">
        <w:rPr>
          <w:lang w:val="sk-SK" w:eastAsia="sk-SK"/>
        </w:rPr>
        <w:t xml:space="preserve">inárstvo, vinohradníctvo, cestovný ruch, odvetvie, analýza, </w:t>
      </w:r>
      <w:proofErr w:type="spellStart"/>
      <w:r w:rsidRPr="00277D9A">
        <w:rPr>
          <w:lang w:val="sk-SK" w:eastAsia="sk-SK"/>
        </w:rPr>
        <w:t>management</w:t>
      </w:r>
      <w:proofErr w:type="spellEnd"/>
      <w:r w:rsidRPr="00277D9A">
        <w:rPr>
          <w:lang w:val="sk-SK" w:eastAsia="sk-SK"/>
        </w:rPr>
        <w:t xml:space="preserve">, cestovná kancelária, zájazd </w:t>
      </w:r>
    </w:p>
    <w:p w:rsidR="00C5025A" w:rsidRDefault="00C5025A" w:rsidP="00277D9A">
      <w:pPr>
        <w:rPr>
          <w:lang w:val="sk-SK" w:eastAsia="sk-SK"/>
        </w:rPr>
      </w:pPr>
    </w:p>
    <w:p w:rsidR="00AA7F6F" w:rsidRDefault="006C36D2" w:rsidP="00AA7F6F">
      <w:pPr>
        <w:rPr>
          <w:lang w:val="sk-SK" w:eastAsia="sk-SK"/>
        </w:rPr>
      </w:pPr>
      <w:proofErr w:type="spellStart"/>
      <w:r>
        <w:t>Key</w:t>
      </w:r>
      <w:proofErr w:type="spellEnd"/>
      <w:r>
        <w:t xml:space="preserve"> </w:t>
      </w:r>
      <w:proofErr w:type="spellStart"/>
      <w:r>
        <w:t>words</w:t>
      </w:r>
      <w:proofErr w:type="spellEnd"/>
      <w:r>
        <w:t>:</w:t>
      </w:r>
      <w:r w:rsidR="00277D9A">
        <w:t xml:space="preserve"> </w:t>
      </w:r>
      <w:proofErr w:type="spellStart"/>
      <w:r w:rsidR="00277D9A">
        <w:rPr>
          <w:lang w:val="sk-SK" w:eastAsia="sk-SK"/>
        </w:rPr>
        <w:t>v</w:t>
      </w:r>
      <w:r w:rsidR="00277D9A" w:rsidRPr="00277D9A">
        <w:rPr>
          <w:lang w:val="sk-SK" w:eastAsia="sk-SK"/>
        </w:rPr>
        <w:t>iniculture</w:t>
      </w:r>
      <w:proofErr w:type="spellEnd"/>
      <w:r w:rsidR="00277D9A" w:rsidRPr="00277D9A">
        <w:rPr>
          <w:lang w:val="sk-SK" w:eastAsia="sk-SK"/>
        </w:rPr>
        <w:t xml:space="preserve">, </w:t>
      </w:r>
      <w:proofErr w:type="spellStart"/>
      <w:r w:rsidR="00277D9A" w:rsidRPr="00277D9A">
        <w:rPr>
          <w:lang w:val="sk-SK" w:eastAsia="sk-SK"/>
        </w:rPr>
        <w:t>viticulture</w:t>
      </w:r>
      <w:proofErr w:type="spellEnd"/>
      <w:r w:rsidR="00277D9A" w:rsidRPr="00277D9A">
        <w:rPr>
          <w:lang w:val="sk-SK" w:eastAsia="sk-SK"/>
        </w:rPr>
        <w:t xml:space="preserve">, </w:t>
      </w:r>
      <w:proofErr w:type="spellStart"/>
      <w:r w:rsidR="00277D9A" w:rsidRPr="00277D9A">
        <w:rPr>
          <w:lang w:val="sk-SK" w:eastAsia="sk-SK"/>
        </w:rPr>
        <w:t>tourism</w:t>
      </w:r>
      <w:proofErr w:type="spellEnd"/>
      <w:r w:rsidR="00277D9A" w:rsidRPr="00277D9A">
        <w:rPr>
          <w:lang w:val="sk-SK" w:eastAsia="sk-SK"/>
        </w:rPr>
        <w:t xml:space="preserve">, </w:t>
      </w:r>
      <w:proofErr w:type="spellStart"/>
      <w:r w:rsidR="00277D9A" w:rsidRPr="00277D9A">
        <w:rPr>
          <w:lang w:val="sk-SK" w:eastAsia="sk-SK"/>
        </w:rPr>
        <w:t>sector</w:t>
      </w:r>
      <w:proofErr w:type="spellEnd"/>
      <w:r w:rsidR="00277D9A" w:rsidRPr="00277D9A">
        <w:rPr>
          <w:lang w:val="sk-SK" w:eastAsia="sk-SK"/>
        </w:rPr>
        <w:t xml:space="preserve">, </w:t>
      </w:r>
      <w:proofErr w:type="spellStart"/>
      <w:r w:rsidR="00277D9A" w:rsidRPr="00277D9A">
        <w:rPr>
          <w:lang w:val="sk-SK" w:eastAsia="sk-SK"/>
        </w:rPr>
        <w:t>analysis</w:t>
      </w:r>
      <w:proofErr w:type="spellEnd"/>
      <w:r w:rsidR="00277D9A" w:rsidRPr="00277D9A">
        <w:rPr>
          <w:lang w:val="sk-SK" w:eastAsia="sk-SK"/>
        </w:rPr>
        <w:t xml:space="preserve">, </w:t>
      </w:r>
      <w:proofErr w:type="spellStart"/>
      <w:r w:rsidR="00AA7F6F">
        <w:rPr>
          <w:lang w:val="sk-SK" w:eastAsia="sk-SK"/>
        </w:rPr>
        <w:t>management</w:t>
      </w:r>
      <w:proofErr w:type="spellEnd"/>
      <w:r w:rsidR="00AA7F6F">
        <w:rPr>
          <w:lang w:val="sk-SK" w:eastAsia="sk-SK"/>
        </w:rPr>
        <w:t xml:space="preserve">, </w:t>
      </w:r>
      <w:proofErr w:type="spellStart"/>
      <w:r w:rsidR="00AA7F6F">
        <w:rPr>
          <w:lang w:val="sk-SK" w:eastAsia="sk-SK"/>
        </w:rPr>
        <w:t>travel</w:t>
      </w:r>
      <w:proofErr w:type="spellEnd"/>
      <w:r w:rsidR="00AA7F6F">
        <w:rPr>
          <w:lang w:val="sk-SK" w:eastAsia="sk-SK"/>
        </w:rPr>
        <w:t xml:space="preserve"> </w:t>
      </w:r>
      <w:proofErr w:type="spellStart"/>
      <w:r w:rsidR="00AA7F6F">
        <w:rPr>
          <w:lang w:val="sk-SK" w:eastAsia="sk-SK"/>
        </w:rPr>
        <w:t>agency</w:t>
      </w:r>
      <w:proofErr w:type="spellEnd"/>
      <w:r w:rsidR="00AA7F6F">
        <w:rPr>
          <w:lang w:val="sk-SK" w:eastAsia="sk-SK"/>
        </w:rPr>
        <w:t xml:space="preserve">, </w:t>
      </w:r>
      <w:proofErr w:type="spellStart"/>
      <w:r w:rsidR="00AA7F6F">
        <w:rPr>
          <w:lang w:val="sk-SK" w:eastAsia="sk-SK"/>
        </w:rPr>
        <w:t>tour</w:t>
      </w:r>
      <w:proofErr w:type="spellEnd"/>
    </w:p>
    <w:p w:rsidR="00AA7F6F" w:rsidRDefault="00AA7F6F" w:rsidP="00AA7F6F">
      <w:pPr>
        <w:rPr>
          <w:lang w:val="sk-SK" w:eastAsia="sk-SK"/>
        </w:rPr>
      </w:pPr>
    </w:p>
    <w:p w:rsidR="00AA7F6F" w:rsidRDefault="00AA7F6F" w:rsidP="00AA7F6F">
      <w:pPr>
        <w:rPr>
          <w:lang w:val="sk-SK" w:eastAsia="sk-SK"/>
        </w:rPr>
      </w:pPr>
    </w:p>
    <w:p w:rsidR="00AA7F6F" w:rsidRDefault="00AA7F6F" w:rsidP="00AA7F6F">
      <w:pPr>
        <w:rPr>
          <w:lang w:val="sk-SK" w:eastAsia="sk-SK"/>
        </w:rPr>
      </w:pPr>
    </w:p>
    <w:p w:rsidR="00AA7F6F" w:rsidRDefault="00AA7F6F" w:rsidP="00AA7F6F">
      <w:pPr>
        <w:rPr>
          <w:lang w:val="sk-SK" w:eastAsia="sk-SK"/>
        </w:rPr>
      </w:pPr>
    </w:p>
    <w:p w:rsidR="00AA7F6F" w:rsidRDefault="00AA7F6F" w:rsidP="00AA7F6F">
      <w:pPr>
        <w:rPr>
          <w:lang w:val="sk-SK" w:eastAsia="sk-SK"/>
        </w:rPr>
      </w:pPr>
    </w:p>
    <w:p w:rsidR="00AA7F6F" w:rsidRDefault="00AA7F6F" w:rsidP="00AA7F6F">
      <w:pPr>
        <w:rPr>
          <w:lang w:val="sk-SK" w:eastAsia="sk-SK"/>
        </w:rPr>
      </w:pPr>
    </w:p>
    <w:p w:rsidR="00AA7F6F" w:rsidRDefault="00AA7F6F" w:rsidP="00AA7F6F">
      <w:pPr>
        <w:rPr>
          <w:lang w:val="sk-SK" w:eastAsia="sk-SK"/>
        </w:rPr>
      </w:pPr>
    </w:p>
    <w:p w:rsidR="00AA7F6F" w:rsidRDefault="00AA7F6F" w:rsidP="00AA7F6F">
      <w:pPr>
        <w:rPr>
          <w:lang w:val="sk-SK" w:eastAsia="sk-SK"/>
        </w:rPr>
      </w:pPr>
    </w:p>
    <w:p w:rsidR="00AA7F6F" w:rsidRDefault="00AA7F6F" w:rsidP="00AA7F6F">
      <w:pPr>
        <w:rPr>
          <w:lang w:val="sk-SK" w:eastAsia="sk-SK"/>
        </w:rPr>
      </w:pPr>
    </w:p>
    <w:p w:rsidR="00AA7F6F" w:rsidRDefault="00AA7F6F" w:rsidP="00AA7F6F">
      <w:pPr>
        <w:rPr>
          <w:lang w:val="sk-SK" w:eastAsia="sk-SK"/>
        </w:rPr>
      </w:pPr>
    </w:p>
    <w:p w:rsidR="00AA7F6F" w:rsidRDefault="00AA7F6F" w:rsidP="00AA7F6F">
      <w:pPr>
        <w:rPr>
          <w:lang w:val="sk-SK" w:eastAsia="sk-SK"/>
        </w:rPr>
      </w:pPr>
    </w:p>
    <w:p w:rsidR="00AA7F6F" w:rsidRDefault="00AA7F6F" w:rsidP="00AA7F6F">
      <w:pPr>
        <w:rPr>
          <w:lang w:val="sk-SK" w:eastAsia="sk-SK"/>
        </w:rPr>
      </w:pPr>
    </w:p>
    <w:p w:rsidR="00AA7F6F" w:rsidRDefault="00AA7F6F" w:rsidP="00AA7F6F">
      <w:pPr>
        <w:rPr>
          <w:lang w:val="sk-SK" w:eastAsia="sk-SK"/>
        </w:rPr>
      </w:pPr>
    </w:p>
    <w:p w:rsidR="00AA7F6F" w:rsidRDefault="00AA7F6F" w:rsidP="00AA7F6F">
      <w:pPr>
        <w:rPr>
          <w:lang w:val="sk-SK" w:eastAsia="sk-SK"/>
        </w:rPr>
      </w:pPr>
    </w:p>
    <w:p w:rsidR="00AA7F6F" w:rsidRDefault="00AA7F6F" w:rsidP="00AA7F6F">
      <w:pPr>
        <w:rPr>
          <w:lang w:val="sk-SK" w:eastAsia="sk-SK"/>
        </w:rPr>
      </w:pPr>
    </w:p>
    <w:p w:rsidR="00AA7F6F" w:rsidRDefault="00AA7F6F" w:rsidP="00AA7F6F">
      <w:pPr>
        <w:rPr>
          <w:lang w:val="sk-SK" w:eastAsia="sk-SK"/>
        </w:rPr>
      </w:pPr>
    </w:p>
    <w:p w:rsidR="00C5025A" w:rsidRDefault="00C5025A" w:rsidP="00AA7F6F">
      <w:pPr>
        <w:rPr>
          <w:lang w:val="sk-SK" w:eastAsia="sk-SK"/>
        </w:rPr>
      </w:pPr>
    </w:p>
    <w:p w:rsidR="00C5025A" w:rsidRDefault="00C5025A" w:rsidP="00AA7F6F">
      <w:pPr>
        <w:rPr>
          <w:lang w:val="sk-SK" w:eastAsia="sk-SK"/>
        </w:rPr>
      </w:pPr>
    </w:p>
    <w:p w:rsidR="00C5025A" w:rsidRDefault="00C5025A" w:rsidP="00AA7F6F">
      <w:pPr>
        <w:rPr>
          <w:lang w:val="sk-SK" w:eastAsia="sk-SK"/>
        </w:rPr>
      </w:pPr>
    </w:p>
    <w:p w:rsidR="00C5025A" w:rsidRDefault="00C5025A" w:rsidP="00AA7F6F">
      <w:pPr>
        <w:rPr>
          <w:lang w:val="sk-SK" w:eastAsia="sk-SK"/>
        </w:rPr>
      </w:pPr>
    </w:p>
    <w:p w:rsidR="00C5025A" w:rsidRDefault="00C5025A" w:rsidP="00AA7F6F">
      <w:pPr>
        <w:rPr>
          <w:lang w:val="sk-SK" w:eastAsia="sk-SK"/>
        </w:rPr>
      </w:pPr>
    </w:p>
    <w:p w:rsidR="00C5025A" w:rsidRDefault="00C5025A" w:rsidP="00AA7F6F">
      <w:pPr>
        <w:rPr>
          <w:lang w:val="sk-SK" w:eastAsia="sk-SK"/>
        </w:rPr>
      </w:pPr>
    </w:p>
    <w:p w:rsidR="00C5025A" w:rsidRDefault="00C5025A" w:rsidP="00AA7F6F">
      <w:pPr>
        <w:rPr>
          <w:lang w:val="sk-SK" w:eastAsia="sk-SK"/>
        </w:rPr>
      </w:pPr>
    </w:p>
    <w:p w:rsidR="00C5025A" w:rsidRDefault="00C5025A" w:rsidP="00AA7F6F">
      <w:pPr>
        <w:rPr>
          <w:lang w:val="sk-SK" w:eastAsia="sk-SK"/>
        </w:rPr>
      </w:pPr>
    </w:p>
    <w:p w:rsidR="00C5025A" w:rsidRDefault="00C5025A" w:rsidP="00AA7F6F">
      <w:pPr>
        <w:rPr>
          <w:lang w:val="sk-SK" w:eastAsia="sk-SK"/>
        </w:rPr>
      </w:pPr>
    </w:p>
    <w:p w:rsidR="00C5025A" w:rsidRDefault="00C5025A" w:rsidP="00AA7F6F">
      <w:pPr>
        <w:rPr>
          <w:lang w:val="sk-SK" w:eastAsia="sk-SK"/>
        </w:rPr>
      </w:pPr>
    </w:p>
    <w:p w:rsidR="00C5025A" w:rsidRDefault="00C5025A" w:rsidP="00AA7F6F">
      <w:pPr>
        <w:rPr>
          <w:lang w:val="sk-SK" w:eastAsia="sk-SK"/>
        </w:rPr>
      </w:pPr>
    </w:p>
    <w:p w:rsidR="00C5025A" w:rsidRDefault="00C5025A" w:rsidP="00AA7F6F">
      <w:pPr>
        <w:rPr>
          <w:lang w:val="sk-SK" w:eastAsia="sk-SK"/>
        </w:rPr>
      </w:pPr>
    </w:p>
    <w:p w:rsidR="00C5025A" w:rsidRDefault="00C5025A" w:rsidP="00AA7F6F">
      <w:pPr>
        <w:rPr>
          <w:lang w:val="sk-SK" w:eastAsia="sk-SK"/>
        </w:rPr>
      </w:pPr>
    </w:p>
    <w:p w:rsidR="00C5025A" w:rsidRDefault="00C5025A" w:rsidP="00AA7F6F">
      <w:pPr>
        <w:rPr>
          <w:lang w:val="sk-SK" w:eastAsia="sk-SK"/>
        </w:rPr>
      </w:pPr>
    </w:p>
    <w:p w:rsidR="00C5025A" w:rsidRDefault="00C5025A" w:rsidP="00AA7F6F">
      <w:pPr>
        <w:rPr>
          <w:lang w:val="sk-SK" w:eastAsia="sk-SK"/>
        </w:rPr>
      </w:pPr>
    </w:p>
    <w:p w:rsidR="00250F5D" w:rsidRDefault="00250F5D" w:rsidP="00AA7F6F">
      <w:pPr>
        <w:rPr>
          <w:lang w:val="sk-SK" w:eastAsia="sk-SK"/>
        </w:rPr>
      </w:pPr>
    </w:p>
    <w:p w:rsidR="00AA7F6F" w:rsidRDefault="00AA7F6F" w:rsidP="00AA7F6F">
      <w:pPr>
        <w:rPr>
          <w:lang w:val="sk-SK" w:eastAsia="sk-SK"/>
        </w:rPr>
      </w:pPr>
    </w:p>
    <w:p w:rsidR="008D4BF4" w:rsidRPr="00AA7F6F" w:rsidRDefault="006D30BB" w:rsidP="00AA7F6F">
      <w:pPr>
        <w:rPr>
          <w:lang w:val="sk-SK" w:eastAsia="sk-SK"/>
        </w:rPr>
      </w:pPr>
      <w:proofErr w:type="spellStart"/>
      <w:r>
        <w:t>Prehlasujem</w:t>
      </w:r>
      <w:proofErr w:type="spellEnd"/>
      <w:r>
        <w:t xml:space="preserve">, že </w:t>
      </w:r>
      <w:proofErr w:type="spellStart"/>
      <w:r>
        <w:t>som</w:t>
      </w:r>
      <w:proofErr w:type="spellEnd"/>
      <w:r>
        <w:t xml:space="preserve"> </w:t>
      </w:r>
      <w:proofErr w:type="spellStart"/>
      <w:r>
        <w:t>bakalársku</w:t>
      </w:r>
      <w:proofErr w:type="spellEnd"/>
      <w:r>
        <w:t xml:space="preserve"> </w:t>
      </w:r>
      <w:proofErr w:type="spellStart"/>
      <w:r>
        <w:t>prácu</w:t>
      </w:r>
      <w:proofErr w:type="spellEnd"/>
      <w:r>
        <w:t xml:space="preserve"> </w:t>
      </w:r>
      <w:r w:rsidR="006C36D2">
        <w:t xml:space="preserve"> </w:t>
      </w:r>
      <w:r>
        <w:rPr>
          <w:i/>
        </w:rPr>
        <w:t xml:space="preserve">Rozvoj </w:t>
      </w:r>
      <w:proofErr w:type="spellStart"/>
      <w:r>
        <w:rPr>
          <w:i/>
        </w:rPr>
        <w:t>vinárskeho</w:t>
      </w:r>
      <w:proofErr w:type="spellEnd"/>
      <w:r>
        <w:rPr>
          <w:i/>
        </w:rPr>
        <w:t xml:space="preserve"> cestovného ruchu na Slovensku a </w:t>
      </w:r>
      <w:r w:rsidRPr="00C5025A">
        <w:rPr>
          <w:i/>
        </w:rPr>
        <w:t>jeho dopad na vybraný región</w:t>
      </w:r>
      <w:r w:rsidR="006C36D2" w:rsidRPr="00C5025A">
        <w:t xml:space="preserve"> vypracoval</w:t>
      </w:r>
      <w:r w:rsidRPr="00C5025A">
        <w:t xml:space="preserve">a </w:t>
      </w:r>
      <w:proofErr w:type="spellStart"/>
      <w:r w:rsidRPr="00C5025A">
        <w:t>samostatne</w:t>
      </w:r>
      <w:proofErr w:type="spellEnd"/>
      <w:r w:rsidR="006C36D2" w:rsidRPr="00C5025A">
        <w:t xml:space="preserve"> pod vedením </w:t>
      </w:r>
      <w:r w:rsidRPr="00C5025A">
        <w:t xml:space="preserve">Ing. Radky </w:t>
      </w:r>
      <w:proofErr w:type="spellStart"/>
      <w:r w:rsidRPr="00C5025A">
        <w:t>Šperkovej</w:t>
      </w:r>
      <w:proofErr w:type="spellEnd"/>
      <w:r w:rsidRPr="00C5025A">
        <w:t>,</w:t>
      </w:r>
      <w:r>
        <w:rPr>
          <w:i/>
        </w:rPr>
        <w:t xml:space="preserve"> </w:t>
      </w:r>
      <w:proofErr w:type="spellStart"/>
      <w:r>
        <w:rPr>
          <w:i/>
        </w:rPr>
        <w:t>Ph.D</w:t>
      </w:r>
      <w:proofErr w:type="spellEnd"/>
      <w:r>
        <w:rPr>
          <w:i/>
        </w:rPr>
        <w:t>.</w:t>
      </w:r>
      <w:r>
        <w:t xml:space="preserve"> a </w:t>
      </w:r>
      <w:proofErr w:type="spellStart"/>
      <w:r>
        <w:t>uviedla</w:t>
      </w:r>
      <w:proofErr w:type="spellEnd"/>
      <w:r>
        <w:t xml:space="preserve"> v </w:t>
      </w:r>
      <w:proofErr w:type="spellStart"/>
      <w:r>
        <w:t>nej</w:t>
      </w:r>
      <w:proofErr w:type="spellEnd"/>
      <w:r>
        <w:t xml:space="preserve"> </w:t>
      </w:r>
      <w:proofErr w:type="spellStart"/>
      <w:r>
        <w:t>všetky</w:t>
      </w:r>
      <w:proofErr w:type="spellEnd"/>
      <w:r>
        <w:t xml:space="preserve"> použité </w:t>
      </w:r>
      <w:proofErr w:type="spellStart"/>
      <w:r>
        <w:t>literárne</w:t>
      </w:r>
      <w:proofErr w:type="spellEnd"/>
      <w:r>
        <w:t xml:space="preserve"> a </w:t>
      </w:r>
      <w:proofErr w:type="spellStart"/>
      <w:r>
        <w:t>iné</w:t>
      </w:r>
      <w:proofErr w:type="spellEnd"/>
      <w:r>
        <w:t xml:space="preserve"> odborné zdroje v </w:t>
      </w:r>
      <w:proofErr w:type="spellStart"/>
      <w:r>
        <w:t>súlade</w:t>
      </w:r>
      <w:proofErr w:type="spellEnd"/>
      <w:r>
        <w:t xml:space="preserve"> s </w:t>
      </w:r>
      <w:proofErr w:type="spellStart"/>
      <w:r>
        <w:t>aktuálne</w:t>
      </w:r>
      <w:proofErr w:type="spellEnd"/>
      <w:r>
        <w:t xml:space="preserve"> platnými </w:t>
      </w:r>
      <w:proofErr w:type="spellStart"/>
      <w:r>
        <w:t>právnymi</w:t>
      </w:r>
      <w:proofErr w:type="spellEnd"/>
      <w:r>
        <w:t xml:space="preserve"> </w:t>
      </w:r>
      <w:proofErr w:type="spellStart"/>
      <w:r>
        <w:t>predpismi</w:t>
      </w:r>
      <w:proofErr w:type="spellEnd"/>
      <w:r>
        <w:t xml:space="preserve"> a </w:t>
      </w:r>
      <w:proofErr w:type="spellStart"/>
      <w:r>
        <w:t>vnútornými</w:t>
      </w:r>
      <w:proofErr w:type="spellEnd"/>
      <w:r>
        <w:t xml:space="preserve"> </w:t>
      </w:r>
      <w:proofErr w:type="spellStart"/>
      <w:r>
        <w:t>predpismi</w:t>
      </w:r>
      <w:proofErr w:type="spellEnd"/>
      <w:r w:rsidR="006C36D2">
        <w:t xml:space="preserve"> Vysoké školy obchodní a hotelové.</w:t>
      </w:r>
    </w:p>
    <w:p w:rsidR="008D4BF4" w:rsidRDefault="008D4BF4">
      <w:pPr>
        <w:spacing w:line="276" w:lineRule="auto"/>
      </w:pPr>
    </w:p>
    <w:p w:rsidR="008D4BF4" w:rsidRDefault="006D30BB">
      <w:pPr>
        <w:spacing w:line="276" w:lineRule="auto"/>
      </w:pPr>
      <w:r>
        <w:t>V </w:t>
      </w:r>
      <w:proofErr w:type="spellStart"/>
      <w:r>
        <w:t>Brne</w:t>
      </w:r>
      <w:proofErr w:type="spellEnd"/>
      <w:r>
        <w:t xml:space="preserve"> </w:t>
      </w:r>
      <w:proofErr w:type="spellStart"/>
      <w:r>
        <w:t>dňa</w:t>
      </w:r>
      <w:proofErr w:type="spellEnd"/>
      <w:r>
        <w:t xml:space="preserve"> 13.</w:t>
      </w:r>
      <w:r w:rsidR="00250F5D">
        <w:t xml:space="preserve"> </w:t>
      </w:r>
      <w:r>
        <w:t>4.</w:t>
      </w:r>
      <w:r w:rsidR="00250F5D">
        <w:t xml:space="preserve"> </w:t>
      </w:r>
      <w:r>
        <w:t>2016</w:t>
      </w:r>
      <w:r w:rsidR="006C36D2">
        <w:t xml:space="preserve"> </w:t>
      </w:r>
    </w:p>
    <w:p w:rsidR="008D4BF4" w:rsidRDefault="006D30BB">
      <w:r>
        <w:tab/>
      </w:r>
      <w:r>
        <w:tab/>
      </w:r>
      <w:r>
        <w:tab/>
      </w:r>
      <w:r>
        <w:tab/>
      </w:r>
      <w:r>
        <w:tab/>
      </w:r>
      <w:r>
        <w:tab/>
      </w:r>
      <w:r>
        <w:tab/>
      </w:r>
      <w:r>
        <w:tab/>
      </w:r>
      <w:proofErr w:type="spellStart"/>
      <w:r>
        <w:t>vlastnoručný</w:t>
      </w:r>
      <w:proofErr w:type="spellEnd"/>
      <w:r w:rsidR="006C36D2">
        <w:t xml:space="preserve"> podpis autora</w:t>
      </w:r>
    </w:p>
    <w:p w:rsidR="008D4BF4" w:rsidRDefault="008D4BF4">
      <w:pPr>
        <w:pageBreakBefore/>
      </w:pPr>
    </w:p>
    <w:p w:rsidR="008D4BF4" w:rsidRDefault="008D4BF4"/>
    <w:p w:rsidR="008D4BF4" w:rsidRDefault="008D4BF4"/>
    <w:p w:rsidR="006F2B39" w:rsidRDefault="006F2B39"/>
    <w:p w:rsidR="006F2B39" w:rsidRDefault="006F2B39"/>
    <w:p w:rsidR="006F2B39" w:rsidRDefault="006F2B39"/>
    <w:p w:rsidR="006F2B39" w:rsidRDefault="006F2B39"/>
    <w:p w:rsidR="006F2B39" w:rsidRDefault="006F2B39"/>
    <w:p w:rsidR="006F2B39" w:rsidRDefault="006F2B39"/>
    <w:p w:rsidR="006F2B39" w:rsidRDefault="006F2B39"/>
    <w:p w:rsidR="006F2B39" w:rsidRDefault="006F2B39"/>
    <w:p w:rsidR="008D4BF4" w:rsidRDefault="008D4BF4"/>
    <w:p w:rsidR="008D4BF4" w:rsidRDefault="008D4BF4"/>
    <w:p w:rsidR="008D4BF4" w:rsidRDefault="008D4BF4"/>
    <w:p w:rsidR="008D4BF4" w:rsidRDefault="008D4BF4"/>
    <w:p w:rsidR="008D4BF4" w:rsidRDefault="008D4BF4"/>
    <w:p w:rsidR="0048324D" w:rsidRDefault="0048324D"/>
    <w:p w:rsidR="0048324D" w:rsidRDefault="0048324D"/>
    <w:p w:rsidR="008D4BF4" w:rsidRDefault="008D4BF4"/>
    <w:p w:rsidR="00250F5D" w:rsidRDefault="00250F5D">
      <w:pPr>
        <w:rPr>
          <w:rFonts w:ascii="Symbol" w:hAnsi="Symbol" w:cs="Symbol"/>
        </w:rPr>
      </w:pPr>
    </w:p>
    <w:p w:rsidR="008D4BF4" w:rsidRDefault="006D30BB">
      <w:pPr>
        <w:pStyle w:val="Zkladntext2"/>
      </w:pPr>
      <w:r>
        <w:t xml:space="preserve">Na tomto </w:t>
      </w:r>
      <w:proofErr w:type="spellStart"/>
      <w:r>
        <w:t>mieste</w:t>
      </w:r>
      <w:proofErr w:type="spellEnd"/>
      <w:r>
        <w:t xml:space="preserve"> by </w:t>
      </w:r>
      <w:proofErr w:type="spellStart"/>
      <w:r>
        <w:t>som</w:t>
      </w:r>
      <w:proofErr w:type="spellEnd"/>
      <w:r>
        <w:t xml:space="preserve"> </w:t>
      </w:r>
      <w:proofErr w:type="spellStart"/>
      <w:r>
        <w:t>sa</w:t>
      </w:r>
      <w:proofErr w:type="spellEnd"/>
      <w:r>
        <w:t xml:space="preserve"> rada </w:t>
      </w:r>
      <w:proofErr w:type="spellStart"/>
      <w:r>
        <w:t>poďakovala</w:t>
      </w:r>
      <w:proofErr w:type="spellEnd"/>
      <w:r>
        <w:t xml:space="preserve"> pani Ing. </w:t>
      </w:r>
      <w:proofErr w:type="spellStart"/>
      <w:r>
        <w:t>Radke</w:t>
      </w:r>
      <w:proofErr w:type="spellEnd"/>
      <w:r>
        <w:t xml:space="preserve"> </w:t>
      </w:r>
      <w:proofErr w:type="spellStart"/>
      <w:r>
        <w:t>Šperkovej</w:t>
      </w:r>
      <w:proofErr w:type="spellEnd"/>
      <w:r>
        <w:t xml:space="preserve">, </w:t>
      </w:r>
      <w:proofErr w:type="spellStart"/>
      <w:r>
        <w:t>Ph</w:t>
      </w:r>
      <w:proofErr w:type="spellEnd"/>
      <w:r>
        <w:t>. za cenn</w:t>
      </w:r>
      <w:r w:rsidR="0087625B">
        <w:t xml:space="preserve">é </w:t>
      </w:r>
      <w:proofErr w:type="spellStart"/>
      <w:r w:rsidR="0087625B">
        <w:t>informácie</w:t>
      </w:r>
      <w:proofErr w:type="spellEnd"/>
      <w:r w:rsidR="0087625B">
        <w:t>, které mi dopomohli</w:t>
      </w:r>
      <w:r>
        <w:t xml:space="preserve"> ku vzniku </w:t>
      </w:r>
      <w:proofErr w:type="spellStart"/>
      <w:r>
        <w:t>bakalárskej</w:t>
      </w:r>
      <w:proofErr w:type="spellEnd"/>
      <w:r>
        <w:t xml:space="preserve"> práce</w:t>
      </w:r>
      <w:r w:rsidR="00250F5D">
        <w:t xml:space="preserve"> a za </w:t>
      </w:r>
      <w:proofErr w:type="spellStart"/>
      <w:r w:rsidR="00250F5D">
        <w:t>ústretovosť</w:t>
      </w:r>
      <w:proofErr w:type="spellEnd"/>
      <w:r w:rsidR="00250F5D">
        <w:t xml:space="preserve"> a ochotu</w:t>
      </w:r>
      <w:r>
        <w:t>. V </w:t>
      </w:r>
      <w:proofErr w:type="spellStart"/>
      <w:r>
        <w:t>neposlednom</w:t>
      </w:r>
      <w:proofErr w:type="spellEnd"/>
      <w:r>
        <w:t xml:space="preserve"> </w:t>
      </w:r>
      <w:proofErr w:type="spellStart"/>
      <w:r>
        <w:t>rade</w:t>
      </w:r>
      <w:proofErr w:type="spellEnd"/>
      <w:r>
        <w:t xml:space="preserve"> </w:t>
      </w:r>
      <w:proofErr w:type="spellStart"/>
      <w:r>
        <w:t>sa</w:t>
      </w:r>
      <w:proofErr w:type="spellEnd"/>
      <w:r>
        <w:t xml:space="preserve"> </w:t>
      </w:r>
      <w:proofErr w:type="spellStart"/>
      <w:r>
        <w:t>chcem</w:t>
      </w:r>
      <w:proofErr w:type="spellEnd"/>
      <w:r>
        <w:t xml:space="preserve"> </w:t>
      </w:r>
      <w:proofErr w:type="spellStart"/>
      <w:r>
        <w:t>poďakovať</w:t>
      </w:r>
      <w:proofErr w:type="spellEnd"/>
      <w:r>
        <w:t xml:space="preserve"> </w:t>
      </w:r>
      <w:proofErr w:type="spellStart"/>
      <w:r>
        <w:t>svojej</w:t>
      </w:r>
      <w:proofErr w:type="spellEnd"/>
      <w:r>
        <w:t xml:space="preserve"> </w:t>
      </w:r>
      <w:proofErr w:type="spellStart"/>
      <w:r>
        <w:t>rodine</w:t>
      </w:r>
      <w:proofErr w:type="spellEnd"/>
      <w:r w:rsidR="00250F5D">
        <w:t xml:space="preserve"> a </w:t>
      </w:r>
      <w:proofErr w:type="spellStart"/>
      <w:r w:rsidR="00250F5D">
        <w:t>priateľovi</w:t>
      </w:r>
      <w:proofErr w:type="spellEnd"/>
      <w:r w:rsidR="006C36D2">
        <w:t xml:space="preserve"> za podporu.</w:t>
      </w:r>
    </w:p>
    <w:p w:rsidR="008D4BF4" w:rsidRDefault="008D4BF4">
      <w:pPr>
        <w:pStyle w:val="Zkladntext2"/>
      </w:pPr>
    </w:p>
    <w:p w:rsidR="008D4BF4" w:rsidRDefault="008D4BF4" w:rsidP="004331E5">
      <w:pPr>
        <w:pStyle w:val="Nadpis1"/>
        <w:numPr>
          <w:ilvl w:val="0"/>
          <w:numId w:val="0"/>
        </w:numPr>
        <w:sectPr w:rsidR="008D4BF4" w:rsidSect="0048324D">
          <w:footerReference w:type="default" r:id="rId8"/>
          <w:pgSz w:w="11906" w:h="16838"/>
          <w:pgMar w:top="1418" w:right="851" w:bottom="1134" w:left="1985" w:header="0" w:footer="1134" w:gutter="0"/>
          <w:cols w:space="708"/>
          <w:formProt w:val="0"/>
          <w:docGrid w:linePitch="360"/>
        </w:sectPr>
      </w:pPr>
      <w:bookmarkStart w:id="0" w:name="__RefHeading__56_1177403656"/>
      <w:bookmarkStart w:id="1" w:name="__RefHeading__18321_1330769005"/>
      <w:bookmarkStart w:id="2" w:name="__RefHeading__18394_1330769005"/>
      <w:bookmarkStart w:id="3" w:name="__RefHeading__5064_1330769005"/>
      <w:bookmarkEnd w:id="0"/>
      <w:bookmarkEnd w:id="1"/>
      <w:bookmarkEnd w:id="2"/>
      <w:bookmarkEnd w:id="3"/>
    </w:p>
    <w:p w:rsidR="00411333" w:rsidRDefault="004331E5" w:rsidP="00686E95">
      <w:pPr>
        <w:pStyle w:val="Obsah1"/>
        <w:ind w:left="0"/>
        <w:rPr>
          <w:b/>
          <w:sz w:val="32"/>
          <w:szCs w:val="32"/>
        </w:rPr>
      </w:pPr>
      <w:r w:rsidRPr="004331E5">
        <w:rPr>
          <w:b/>
          <w:sz w:val="32"/>
          <w:szCs w:val="32"/>
        </w:rPr>
        <w:t>OBSAH</w:t>
      </w:r>
    </w:p>
    <w:p w:rsidR="009B2265" w:rsidRDefault="00411333" w:rsidP="00686E95">
      <w:pPr>
        <w:pStyle w:val="Obsah1"/>
        <w:ind w:left="0"/>
        <w:rPr>
          <w:noProof/>
        </w:rPr>
      </w:pPr>
      <w:r>
        <w:rPr>
          <w:b/>
          <w:sz w:val="32"/>
          <w:szCs w:val="32"/>
        </w:rPr>
        <w:t xml:space="preserve">    </w:t>
      </w:r>
      <w:r>
        <w:t>Úvod…</w:t>
      </w:r>
      <w:r w:rsidR="00C57BC9">
        <w:t>……………………………………………………………………………….9</w:t>
      </w:r>
      <w:r w:rsidR="00AE0E1A">
        <w:fldChar w:fldCharType="begin"/>
      </w:r>
      <w:r w:rsidR="00686E95">
        <w:instrText xml:space="preserve"> TOC \o "1-3" \f \h \z </w:instrText>
      </w:r>
      <w:r w:rsidR="00AE0E1A">
        <w:fldChar w:fldCharType="separate"/>
      </w:r>
    </w:p>
    <w:p w:rsidR="009B2265" w:rsidRDefault="00AE0E1A">
      <w:pPr>
        <w:pStyle w:val="Obsah1"/>
        <w:tabs>
          <w:tab w:val="left" w:pos="720"/>
        </w:tabs>
        <w:rPr>
          <w:rFonts w:asciiTheme="minorHAnsi" w:eastAsiaTheme="minorEastAsia" w:hAnsiTheme="minorHAnsi" w:cstheme="minorBidi"/>
          <w:noProof/>
          <w:sz w:val="22"/>
          <w:szCs w:val="22"/>
          <w:lang w:val="sk-SK" w:eastAsia="sk-SK"/>
        </w:rPr>
      </w:pPr>
      <w:hyperlink w:anchor="_Toc448408139" w:history="1">
        <w:r w:rsidR="009B2265" w:rsidRPr="00E22C68">
          <w:rPr>
            <w:rStyle w:val="Hypertextovodkaz"/>
            <w:noProof/>
          </w:rPr>
          <w:t>I.</w:t>
        </w:r>
        <w:r w:rsidR="009B2265">
          <w:rPr>
            <w:rFonts w:asciiTheme="minorHAnsi" w:eastAsiaTheme="minorEastAsia" w:hAnsiTheme="minorHAnsi" w:cstheme="minorBidi"/>
            <w:noProof/>
            <w:sz w:val="22"/>
            <w:szCs w:val="22"/>
            <w:lang w:val="sk-SK" w:eastAsia="sk-SK"/>
          </w:rPr>
          <w:tab/>
        </w:r>
        <w:r w:rsidR="009B2265" w:rsidRPr="00E22C68">
          <w:rPr>
            <w:rStyle w:val="Hypertextovodkaz"/>
            <w:noProof/>
          </w:rPr>
          <w:t>Teoretická časť</w:t>
        </w:r>
        <w:r w:rsidR="009B2265">
          <w:rPr>
            <w:noProof/>
            <w:webHidden/>
          </w:rPr>
          <w:tab/>
        </w:r>
        <w:r>
          <w:rPr>
            <w:noProof/>
            <w:webHidden/>
          </w:rPr>
          <w:fldChar w:fldCharType="begin"/>
        </w:r>
        <w:r w:rsidR="009B2265">
          <w:rPr>
            <w:noProof/>
            <w:webHidden/>
          </w:rPr>
          <w:instrText xml:space="preserve"> PAGEREF _Toc448408139 \h </w:instrText>
        </w:r>
        <w:r>
          <w:rPr>
            <w:noProof/>
            <w:webHidden/>
          </w:rPr>
        </w:r>
        <w:r>
          <w:rPr>
            <w:noProof/>
            <w:webHidden/>
          </w:rPr>
          <w:fldChar w:fldCharType="separate"/>
        </w:r>
        <w:r w:rsidR="00BC5D76">
          <w:rPr>
            <w:noProof/>
            <w:webHidden/>
          </w:rPr>
          <w:t>11</w:t>
        </w:r>
        <w:r>
          <w:rPr>
            <w:noProof/>
            <w:webHidden/>
          </w:rPr>
          <w:fldChar w:fldCharType="end"/>
        </w:r>
      </w:hyperlink>
    </w:p>
    <w:p w:rsidR="009B2265" w:rsidRDefault="00AE0E1A">
      <w:pPr>
        <w:pStyle w:val="Obsah1"/>
        <w:rPr>
          <w:rFonts w:asciiTheme="minorHAnsi" w:eastAsiaTheme="minorEastAsia" w:hAnsiTheme="minorHAnsi" w:cstheme="minorBidi"/>
          <w:noProof/>
          <w:sz w:val="22"/>
          <w:szCs w:val="22"/>
          <w:lang w:val="sk-SK" w:eastAsia="sk-SK"/>
        </w:rPr>
      </w:pPr>
      <w:hyperlink w:anchor="_Toc448408140" w:history="1">
        <w:r w:rsidR="009E6E5E">
          <w:rPr>
            <w:rStyle w:val="Hypertextovodkaz"/>
            <w:noProof/>
            <w:lang w:val="sk-SK" w:eastAsia="sk-SK"/>
          </w:rPr>
          <w:t>1 Strategický management</w:t>
        </w:r>
        <w:r w:rsidR="009B2265">
          <w:rPr>
            <w:noProof/>
            <w:webHidden/>
          </w:rPr>
          <w:tab/>
        </w:r>
        <w:r>
          <w:rPr>
            <w:noProof/>
            <w:webHidden/>
          </w:rPr>
          <w:fldChar w:fldCharType="begin"/>
        </w:r>
        <w:r w:rsidR="009B2265">
          <w:rPr>
            <w:noProof/>
            <w:webHidden/>
          </w:rPr>
          <w:instrText xml:space="preserve"> PAGEREF _Toc448408140 \h </w:instrText>
        </w:r>
        <w:r>
          <w:rPr>
            <w:noProof/>
            <w:webHidden/>
          </w:rPr>
        </w:r>
        <w:r>
          <w:rPr>
            <w:noProof/>
            <w:webHidden/>
          </w:rPr>
          <w:fldChar w:fldCharType="separate"/>
        </w:r>
        <w:r w:rsidR="00BC5D76">
          <w:rPr>
            <w:noProof/>
            <w:webHidden/>
          </w:rPr>
          <w:t>12</w:t>
        </w:r>
        <w:r>
          <w:rPr>
            <w:noProof/>
            <w:webHidden/>
          </w:rPr>
          <w:fldChar w:fldCharType="end"/>
        </w:r>
      </w:hyperlink>
    </w:p>
    <w:p w:rsidR="009B2265" w:rsidRDefault="00AE0E1A">
      <w:pPr>
        <w:pStyle w:val="Obsah2"/>
        <w:tabs>
          <w:tab w:val="right" w:leader="dot" w:pos="8495"/>
        </w:tabs>
        <w:rPr>
          <w:rFonts w:asciiTheme="minorHAnsi" w:eastAsiaTheme="minorEastAsia" w:hAnsiTheme="minorHAnsi" w:cstheme="minorBidi"/>
          <w:noProof/>
          <w:sz w:val="22"/>
          <w:szCs w:val="22"/>
          <w:lang w:val="sk-SK" w:eastAsia="sk-SK"/>
        </w:rPr>
      </w:pPr>
      <w:hyperlink w:anchor="_Toc448408141" w:history="1">
        <w:r w:rsidR="009B2265" w:rsidRPr="00E22C68">
          <w:rPr>
            <w:rStyle w:val="Hypertextovodkaz"/>
            <w:noProof/>
            <w:lang w:val="sk-SK" w:eastAsia="sk-SK"/>
          </w:rPr>
          <w:t>1.1 Prostredie managementu</w:t>
        </w:r>
        <w:r w:rsidR="009B2265">
          <w:rPr>
            <w:noProof/>
            <w:webHidden/>
          </w:rPr>
          <w:tab/>
        </w:r>
        <w:r>
          <w:rPr>
            <w:noProof/>
            <w:webHidden/>
          </w:rPr>
          <w:fldChar w:fldCharType="begin"/>
        </w:r>
        <w:r w:rsidR="009B2265">
          <w:rPr>
            <w:noProof/>
            <w:webHidden/>
          </w:rPr>
          <w:instrText xml:space="preserve"> PAGEREF _Toc448408141 \h </w:instrText>
        </w:r>
        <w:r>
          <w:rPr>
            <w:noProof/>
            <w:webHidden/>
          </w:rPr>
        </w:r>
        <w:r>
          <w:rPr>
            <w:noProof/>
            <w:webHidden/>
          </w:rPr>
          <w:fldChar w:fldCharType="separate"/>
        </w:r>
        <w:r w:rsidR="00BC5D76">
          <w:rPr>
            <w:noProof/>
            <w:webHidden/>
          </w:rPr>
          <w:t>13</w:t>
        </w:r>
        <w:r>
          <w:rPr>
            <w:noProof/>
            <w:webHidden/>
          </w:rPr>
          <w:fldChar w:fldCharType="end"/>
        </w:r>
      </w:hyperlink>
    </w:p>
    <w:p w:rsidR="009B2265" w:rsidRDefault="00AE0E1A">
      <w:pPr>
        <w:pStyle w:val="Obsah3"/>
        <w:tabs>
          <w:tab w:val="left" w:pos="1200"/>
          <w:tab w:val="right" w:leader="dot" w:pos="8495"/>
        </w:tabs>
        <w:rPr>
          <w:rFonts w:asciiTheme="minorHAnsi" w:eastAsiaTheme="minorEastAsia" w:hAnsiTheme="minorHAnsi" w:cstheme="minorBidi"/>
          <w:noProof/>
          <w:sz w:val="22"/>
          <w:szCs w:val="22"/>
          <w:lang w:val="sk-SK" w:eastAsia="sk-SK"/>
        </w:rPr>
      </w:pPr>
      <w:hyperlink w:anchor="_Toc448408142" w:history="1">
        <w:r w:rsidR="009B2265" w:rsidRPr="00E22C68">
          <w:rPr>
            <w:rStyle w:val="Hypertextovodkaz"/>
            <w:noProof/>
            <w:lang w:val="sk-SK" w:eastAsia="sk-SK"/>
          </w:rPr>
          <w:t>1.1.1</w:t>
        </w:r>
        <w:r w:rsidR="009B2265">
          <w:rPr>
            <w:rFonts w:asciiTheme="minorHAnsi" w:eastAsiaTheme="minorEastAsia" w:hAnsiTheme="minorHAnsi" w:cstheme="minorBidi"/>
            <w:noProof/>
            <w:sz w:val="22"/>
            <w:szCs w:val="22"/>
            <w:lang w:val="sk-SK" w:eastAsia="sk-SK"/>
          </w:rPr>
          <w:tab/>
        </w:r>
        <w:r w:rsidR="009B2265" w:rsidRPr="00E22C68">
          <w:rPr>
            <w:rStyle w:val="Hypertextovodkaz"/>
            <w:noProof/>
            <w:lang w:val="sk-SK" w:eastAsia="sk-SK"/>
          </w:rPr>
          <w:t>Vonkajšie (externé) prostredie managementu</w:t>
        </w:r>
        <w:r w:rsidR="009B2265">
          <w:rPr>
            <w:noProof/>
            <w:webHidden/>
          </w:rPr>
          <w:tab/>
        </w:r>
        <w:r>
          <w:rPr>
            <w:noProof/>
            <w:webHidden/>
          </w:rPr>
          <w:fldChar w:fldCharType="begin"/>
        </w:r>
        <w:r w:rsidR="009B2265">
          <w:rPr>
            <w:noProof/>
            <w:webHidden/>
          </w:rPr>
          <w:instrText xml:space="preserve"> PAGEREF _Toc448408142 \h </w:instrText>
        </w:r>
        <w:r>
          <w:rPr>
            <w:noProof/>
            <w:webHidden/>
          </w:rPr>
        </w:r>
        <w:r>
          <w:rPr>
            <w:noProof/>
            <w:webHidden/>
          </w:rPr>
          <w:fldChar w:fldCharType="separate"/>
        </w:r>
        <w:r w:rsidR="00BC5D76">
          <w:rPr>
            <w:noProof/>
            <w:webHidden/>
          </w:rPr>
          <w:t>14</w:t>
        </w:r>
        <w:r>
          <w:rPr>
            <w:noProof/>
            <w:webHidden/>
          </w:rPr>
          <w:fldChar w:fldCharType="end"/>
        </w:r>
      </w:hyperlink>
    </w:p>
    <w:p w:rsidR="009B2265" w:rsidRDefault="00AE0E1A">
      <w:pPr>
        <w:pStyle w:val="Obsah3"/>
        <w:tabs>
          <w:tab w:val="right" w:leader="dot" w:pos="8495"/>
        </w:tabs>
        <w:rPr>
          <w:rFonts w:asciiTheme="minorHAnsi" w:eastAsiaTheme="minorEastAsia" w:hAnsiTheme="minorHAnsi" w:cstheme="minorBidi"/>
          <w:noProof/>
          <w:sz w:val="22"/>
          <w:szCs w:val="22"/>
          <w:lang w:val="sk-SK" w:eastAsia="sk-SK"/>
        </w:rPr>
      </w:pPr>
      <w:hyperlink w:anchor="_Toc448408143" w:history="1">
        <w:r w:rsidR="009B2265" w:rsidRPr="00E22C68">
          <w:rPr>
            <w:rStyle w:val="Hypertextovodkaz"/>
            <w:noProof/>
            <w:lang w:val="sk-SK" w:eastAsia="sk-SK"/>
          </w:rPr>
          <w:t>1.1.2 Vnútorné (interné) prostredie managementu</w:t>
        </w:r>
        <w:r w:rsidR="009B2265">
          <w:rPr>
            <w:noProof/>
            <w:webHidden/>
          </w:rPr>
          <w:tab/>
        </w:r>
        <w:r>
          <w:rPr>
            <w:noProof/>
            <w:webHidden/>
          </w:rPr>
          <w:fldChar w:fldCharType="begin"/>
        </w:r>
        <w:r w:rsidR="009B2265">
          <w:rPr>
            <w:noProof/>
            <w:webHidden/>
          </w:rPr>
          <w:instrText xml:space="preserve"> PAGEREF _Toc448408143 \h </w:instrText>
        </w:r>
        <w:r>
          <w:rPr>
            <w:noProof/>
            <w:webHidden/>
          </w:rPr>
        </w:r>
        <w:r>
          <w:rPr>
            <w:noProof/>
            <w:webHidden/>
          </w:rPr>
          <w:fldChar w:fldCharType="separate"/>
        </w:r>
        <w:r w:rsidR="00BC5D76">
          <w:rPr>
            <w:noProof/>
            <w:webHidden/>
          </w:rPr>
          <w:t>19</w:t>
        </w:r>
        <w:r>
          <w:rPr>
            <w:noProof/>
            <w:webHidden/>
          </w:rPr>
          <w:fldChar w:fldCharType="end"/>
        </w:r>
      </w:hyperlink>
    </w:p>
    <w:p w:rsidR="009B2265" w:rsidRDefault="00AE0E1A">
      <w:pPr>
        <w:pStyle w:val="Obsah2"/>
        <w:tabs>
          <w:tab w:val="right" w:leader="dot" w:pos="8495"/>
        </w:tabs>
        <w:rPr>
          <w:rFonts w:asciiTheme="minorHAnsi" w:eastAsiaTheme="minorEastAsia" w:hAnsiTheme="minorHAnsi" w:cstheme="minorBidi"/>
          <w:noProof/>
          <w:sz w:val="22"/>
          <w:szCs w:val="22"/>
          <w:lang w:val="sk-SK" w:eastAsia="sk-SK"/>
        </w:rPr>
      </w:pPr>
      <w:hyperlink w:anchor="_Toc448408144" w:history="1">
        <w:r w:rsidR="009B2265" w:rsidRPr="00E22C68">
          <w:rPr>
            <w:rStyle w:val="Hypertextovodkaz"/>
            <w:noProof/>
            <w:lang w:val="sk-SK" w:eastAsia="sk-SK"/>
          </w:rPr>
          <w:t>1.2 Návrh stratégie</w:t>
        </w:r>
        <w:r w:rsidR="009B2265">
          <w:rPr>
            <w:noProof/>
            <w:webHidden/>
          </w:rPr>
          <w:tab/>
        </w:r>
        <w:r>
          <w:rPr>
            <w:noProof/>
            <w:webHidden/>
          </w:rPr>
          <w:fldChar w:fldCharType="begin"/>
        </w:r>
        <w:r w:rsidR="009B2265">
          <w:rPr>
            <w:noProof/>
            <w:webHidden/>
          </w:rPr>
          <w:instrText xml:space="preserve"> PAGEREF _Toc448408144 \h </w:instrText>
        </w:r>
        <w:r>
          <w:rPr>
            <w:noProof/>
            <w:webHidden/>
          </w:rPr>
        </w:r>
        <w:r>
          <w:rPr>
            <w:noProof/>
            <w:webHidden/>
          </w:rPr>
          <w:fldChar w:fldCharType="separate"/>
        </w:r>
        <w:r w:rsidR="00BC5D76">
          <w:rPr>
            <w:noProof/>
            <w:webHidden/>
          </w:rPr>
          <w:t>20</w:t>
        </w:r>
        <w:r>
          <w:rPr>
            <w:noProof/>
            <w:webHidden/>
          </w:rPr>
          <w:fldChar w:fldCharType="end"/>
        </w:r>
      </w:hyperlink>
    </w:p>
    <w:p w:rsidR="009B2265" w:rsidRDefault="00AE0E1A">
      <w:pPr>
        <w:pStyle w:val="Obsah2"/>
        <w:tabs>
          <w:tab w:val="right" w:leader="dot" w:pos="8495"/>
        </w:tabs>
        <w:rPr>
          <w:rFonts w:asciiTheme="minorHAnsi" w:eastAsiaTheme="minorEastAsia" w:hAnsiTheme="minorHAnsi" w:cstheme="minorBidi"/>
          <w:noProof/>
          <w:sz w:val="22"/>
          <w:szCs w:val="22"/>
          <w:lang w:val="sk-SK" w:eastAsia="sk-SK"/>
        </w:rPr>
      </w:pPr>
      <w:hyperlink w:anchor="_Toc448408145" w:history="1">
        <w:r w:rsidR="009B2265" w:rsidRPr="00E22C68">
          <w:rPr>
            <w:rStyle w:val="Hypertextovodkaz"/>
            <w:noProof/>
            <w:lang w:val="sk-SK" w:eastAsia="sk-SK"/>
          </w:rPr>
          <w:t>1.3 Výber stratégie</w:t>
        </w:r>
        <w:r w:rsidR="009B2265">
          <w:rPr>
            <w:noProof/>
            <w:webHidden/>
          </w:rPr>
          <w:tab/>
        </w:r>
        <w:r>
          <w:rPr>
            <w:noProof/>
            <w:webHidden/>
          </w:rPr>
          <w:fldChar w:fldCharType="begin"/>
        </w:r>
        <w:r w:rsidR="009B2265">
          <w:rPr>
            <w:noProof/>
            <w:webHidden/>
          </w:rPr>
          <w:instrText xml:space="preserve"> PAGEREF _Toc448408145 \h </w:instrText>
        </w:r>
        <w:r>
          <w:rPr>
            <w:noProof/>
            <w:webHidden/>
          </w:rPr>
        </w:r>
        <w:r>
          <w:rPr>
            <w:noProof/>
            <w:webHidden/>
          </w:rPr>
          <w:fldChar w:fldCharType="separate"/>
        </w:r>
        <w:r w:rsidR="00BC5D76">
          <w:rPr>
            <w:noProof/>
            <w:webHidden/>
          </w:rPr>
          <w:t>20</w:t>
        </w:r>
        <w:r>
          <w:rPr>
            <w:noProof/>
            <w:webHidden/>
          </w:rPr>
          <w:fldChar w:fldCharType="end"/>
        </w:r>
      </w:hyperlink>
    </w:p>
    <w:p w:rsidR="009B2265" w:rsidRDefault="00AE0E1A">
      <w:pPr>
        <w:pStyle w:val="Obsah2"/>
        <w:tabs>
          <w:tab w:val="right" w:leader="dot" w:pos="8495"/>
        </w:tabs>
        <w:rPr>
          <w:rFonts w:asciiTheme="minorHAnsi" w:eastAsiaTheme="minorEastAsia" w:hAnsiTheme="minorHAnsi" w:cstheme="minorBidi"/>
          <w:noProof/>
          <w:sz w:val="22"/>
          <w:szCs w:val="22"/>
          <w:lang w:val="sk-SK" w:eastAsia="sk-SK"/>
        </w:rPr>
      </w:pPr>
      <w:hyperlink w:anchor="_Toc448408146" w:history="1">
        <w:r w:rsidR="009B2265" w:rsidRPr="00E22C68">
          <w:rPr>
            <w:rStyle w:val="Hypertextovodkaz"/>
            <w:noProof/>
            <w:lang w:val="sk-SK" w:eastAsia="sk-SK"/>
          </w:rPr>
          <w:t>1.4 Implementácia stratégie</w:t>
        </w:r>
        <w:r w:rsidR="009B2265">
          <w:rPr>
            <w:noProof/>
            <w:webHidden/>
          </w:rPr>
          <w:tab/>
        </w:r>
        <w:r>
          <w:rPr>
            <w:noProof/>
            <w:webHidden/>
          </w:rPr>
          <w:fldChar w:fldCharType="begin"/>
        </w:r>
        <w:r w:rsidR="009B2265">
          <w:rPr>
            <w:noProof/>
            <w:webHidden/>
          </w:rPr>
          <w:instrText xml:space="preserve"> PAGEREF _Toc448408146 \h </w:instrText>
        </w:r>
        <w:r>
          <w:rPr>
            <w:noProof/>
            <w:webHidden/>
          </w:rPr>
        </w:r>
        <w:r>
          <w:rPr>
            <w:noProof/>
            <w:webHidden/>
          </w:rPr>
          <w:fldChar w:fldCharType="separate"/>
        </w:r>
        <w:r w:rsidR="00BC5D76">
          <w:rPr>
            <w:noProof/>
            <w:webHidden/>
          </w:rPr>
          <w:t>21</w:t>
        </w:r>
        <w:r>
          <w:rPr>
            <w:noProof/>
            <w:webHidden/>
          </w:rPr>
          <w:fldChar w:fldCharType="end"/>
        </w:r>
      </w:hyperlink>
    </w:p>
    <w:p w:rsidR="009B2265" w:rsidRDefault="00AE0E1A">
      <w:pPr>
        <w:pStyle w:val="Obsah1"/>
        <w:tabs>
          <w:tab w:val="left" w:pos="720"/>
        </w:tabs>
        <w:rPr>
          <w:rFonts w:asciiTheme="minorHAnsi" w:eastAsiaTheme="minorEastAsia" w:hAnsiTheme="minorHAnsi" w:cstheme="minorBidi"/>
          <w:noProof/>
          <w:sz w:val="22"/>
          <w:szCs w:val="22"/>
          <w:lang w:val="sk-SK" w:eastAsia="sk-SK"/>
        </w:rPr>
      </w:pPr>
      <w:hyperlink w:anchor="_Toc448408147" w:history="1">
        <w:r w:rsidR="009B2265" w:rsidRPr="00E22C68">
          <w:rPr>
            <w:rStyle w:val="Hypertextovodkaz"/>
            <w:noProof/>
            <w:lang w:val="sk-SK" w:eastAsia="sk-SK"/>
          </w:rPr>
          <w:t>2</w:t>
        </w:r>
        <w:r w:rsidR="009B2265">
          <w:rPr>
            <w:rFonts w:asciiTheme="minorHAnsi" w:eastAsiaTheme="minorEastAsia" w:hAnsiTheme="minorHAnsi" w:cstheme="minorBidi"/>
            <w:noProof/>
            <w:sz w:val="22"/>
            <w:szCs w:val="22"/>
            <w:lang w:val="sk-SK" w:eastAsia="sk-SK"/>
          </w:rPr>
          <w:tab/>
        </w:r>
        <w:r w:rsidR="009B2265" w:rsidRPr="00E22C68">
          <w:rPr>
            <w:rStyle w:val="Hypertextovodkaz"/>
            <w:noProof/>
            <w:lang w:val="sk-SK" w:eastAsia="sk-SK"/>
          </w:rPr>
          <w:t>V</w:t>
        </w:r>
        <w:r w:rsidR="009E6E5E">
          <w:rPr>
            <w:rStyle w:val="Hypertextovodkaz"/>
            <w:noProof/>
            <w:lang w:val="sk-SK" w:eastAsia="sk-SK"/>
          </w:rPr>
          <w:t>ýznam cestovného ruchu a jeho spojenie s odvetvím vinárstva</w:t>
        </w:r>
        <w:r w:rsidR="009B2265">
          <w:rPr>
            <w:noProof/>
            <w:webHidden/>
          </w:rPr>
          <w:tab/>
        </w:r>
        <w:r>
          <w:rPr>
            <w:noProof/>
            <w:webHidden/>
          </w:rPr>
          <w:fldChar w:fldCharType="begin"/>
        </w:r>
        <w:r w:rsidR="009B2265">
          <w:rPr>
            <w:noProof/>
            <w:webHidden/>
          </w:rPr>
          <w:instrText xml:space="preserve"> PAGEREF _Toc448408147 \h </w:instrText>
        </w:r>
        <w:r>
          <w:rPr>
            <w:noProof/>
            <w:webHidden/>
          </w:rPr>
        </w:r>
        <w:r>
          <w:rPr>
            <w:noProof/>
            <w:webHidden/>
          </w:rPr>
          <w:fldChar w:fldCharType="separate"/>
        </w:r>
        <w:r w:rsidR="00BC5D76">
          <w:rPr>
            <w:noProof/>
            <w:webHidden/>
          </w:rPr>
          <w:t>22</w:t>
        </w:r>
        <w:r>
          <w:rPr>
            <w:noProof/>
            <w:webHidden/>
          </w:rPr>
          <w:fldChar w:fldCharType="end"/>
        </w:r>
      </w:hyperlink>
    </w:p>
    <w:p w:rsidR="009B2265" w:rsidRDefault="00AE0E1A">
      <w:pPr>
        <w:pStyle w:val="Obsah2"/>
        <w:tabs>
          <w:tab w:val="right" w:leader="dot" w:pos="8495"/>
        </w:tabs>
        <w:rPr>
          <w:rFonts w:asciiTheme="minorHAnsi" w:eastAsiaTheme="minorEastAsia" w:hAnsiTheme="minorHAnsi" w:cstheme="minorBidi"/>
          <w:noProof/>
          <w:sz w:val="22"/>
          <w:szCs w:val="22"/>
          <w:lang w:val="sk-SK" w:eastAsia="sk-SK"/>
        </w:rPr>
      </w:pPr>
      <w:hyperlink w:anchor="_Toc448408148" w:history="1">
        <w:r w:rsidR="009B2265" w:rsidRPr="00E22C68">
          <w:rPr>
            <w:rStyle w:val="Hypertextovodkaz"/>
            <w:noProof/>
            <w:lang w:val="sk-SK" w:eastAsia="sk-SK"/>
          </w:rPr>
          <w:t>2.1 Vinárstvo a vinohradníctvo</w:t>
        </w:r>
        <w:r w:rsidR="009B2265">
          <w:rPr>
            <w:noProof/>
            <w:webHidden/>
          </w:rPr>
          <w:tab/>
        </w:r>
        <w:r>
          <w:rPr>
            <w:noProof/>
            <w:webHidden/>
          </w:rPr>
          <w:fldChar w:fldCharType="begin"/>
        </w:r>
        <w:r w:rsidR="009B2265">
          <w:rPr>
            <w:noProof/>
            <w:webHidden/>
          </w:rPr>
          <w:instrText xml:space="preserve"> PAGEREF _Toc448408148 \h </w:instrText>
        </w:r>
        <w:r>
          <w:rPr>
            <w:noProof/>
            <w:webHidden/>
          </w:rPr>
        </w:r>
        <w:r>
          <w:rPr>
            <w:noProof/>
            <w:webHidden/>
          </w:rPr>
          <w:fldChar w:fldCharType="separate"/>
        </w:r>
        <w:r w:rsidR="00BC5D76">
          <w:rPr>
            <w:noProof/>
            <w:webHidden/>
          </w:rPr>
          <w:t>22</w:t>
        </w:r>
        <w:r>
          <w:rPr>
            <w:noProof/>
            <w:webHidden/>
          </w:rPr>
          <w:fldChar w:fldCharType="end"/>
        </w:r>
      </w:hyperlink>
    </w:p>
    <w:p w:rsidR="009B2265" w:rsidRDefault="00AE0E1A">
      <w:pPr>
        <w:pStyle w:val="Obsah3"/>
        <w:tabs>
          <w:tab w:val="right" w:leader="dot" w:pos="8495"/>
        </w:tabs>
        <w:rPr>
          <w:rFonts w:asciiTheme="minorHAnsi" w:eastAsiaTheme="minorEastAsia" w:hAnsiTheme="minorHAnsi" w:cstheme="minorBidi"/>
          <w:noProof/>
          <w:sz w:val="22"/>
          <w:szCs w:val="22"/>
          <w:lang w:val="sk-SK" w:eastAsia="sk-SK"/>
        </w:rPr>
      </w:pPr>
      <w:hyperlink w:anchor="_Toc448408149" w:history="1">
        <w:r w:rsidR="009B2265" w:rsidRPr="00E22C68">
          <w:rPr>
            <w:rStyle w:val="Hypertextovodkaz"/>
            <w:noProof/>
            <w:lang w:val="sk-SK" w:eastAsia="sk-SK"/>
          </w:rPr>
          <w:t>2.1.2 Región a vinársky región na Slovensku</w:t>
        </w:r>
        <w:r w:rsidR="009B2265">
          <w:rPr>
            <w:noProof/>
            <w:webHidden/>
          </w:rPr>
          <w:tab/>
        </w:r>
        <w:r>
          <w:rPr>
            <w:noProof/>
            <w:webHidden/>
          </w:rPr>
          <w:fldChar w:fldCharType="begin"/>
        </w:r>
        <w:r w:rsidR="009B2265">
          <w:rPr>
            <w:noProof/>
            <w:webHidden/>
          </w:rPr>
          <w:instrText xml:space="preserve"> PAGEREF _Toc448408149 \h </w:instrText>
        </w:r>
        <w:r>
          <w:rPr>
            <w:noProof/>
            <w:webHidden/>
          </w:rPr>
        </w:r>
        <w:r>
          <w:rPr>
            <w:noProof/>
            <w:webHidden/>
          </w:rPr>
          <w:fldChar w:fldCharType="separate"/>
        </w:r>
        <w:r w:rsidR="00BC5D76">
          <w:rPr>
            <w:noProof/>
            <w:webHidden/>
          </w:rPr>
          <w:t>23</w:t>
        </w:r>
        <w:r>
          <w:rPr>
            <w:noProof/>
            <w:webHidden/>
          </w:rPr>
          <w:fldChar w:fldCharType="end"/>
        </w:r>
      </w:hyperlink>
    </w:p>
    <w:p w:rsidR="009B2265" w:rsidRDefault="00AE0E1A">
      <w:pPr>
        <w:pStyle w:val="Obsah2"/>
        <w:tabs>
          <w:tab w:val="right" w:leader="dot" w:pos="8495"/>
        </w:tabs>
        <w:rPr>
          <w:rFonts w:asciiTheme="minorHAnsi" w:eastAsiaTheme="minorEastAsia" w:hAnsiTheme="minorHAnsi" w:cstheme="minorBidi"/>
          <w:noProof/>
          <w:sz w:val="22"/>
          <w:szCs w:val="22"/>
          <w:lang w:val="sk-SK" w:eastAsia="sk-SK"/>
        </w:rPr>
      </w:pPr>
      <w:hyperlink w:anchor="_Toc448408150" w:history="1">
        <w:r w:rsidR="009B2265" w:rsidRPr="00E22C68">
          <w:rPr>
            <w:rStyle w:val="Hypertextovodkaz"/>
            <w:noProof/>
            <w:lang w:val="sk-SK" w:eastAsia="sk-SK"/>
          </w:rPr>
          <w:t>2.2 Cestovný ruch</w:t>
        </w:r>
        <w:r w:rsidR="009B2265">
          <w:rPr>
            <w:noProof/>
            <w:webHidden/>
          </w:rPr>
          <w:tab/>
        </w:r>
        <w:r>
          <w:rPr>
            <w:noProof/>
            <w:webHidden/>
          </w:rPr>
          <w:fldChar w:fldCharType="begin"/>
        </w:r>
        <w:r w:rsidR="009B2265">
          <w:rPr>
            <w:noProof/>
            <w:webHidden/>
          </w:rPr>
          <w:instrText xml:space="preserve"> PAGEREF _Toc448408150 \h </w:instrText>
        </w:r>
        <w:r>
          <w:rPr>
            <w:noProof/>
            <w:webHidden/>
          </w:rPr>
        </w:r>
        <w:r>
          <w:rPr>
            <w:noProof/>
            <w:webHidden/>
          </w:rPr>
          <w:fldChar w:fldCharType="separate"/>
        </w:r>
        <w:r w:rsidR="00BC5D76">
          <w:rPr>
            <w:noProof/>
            <w:webHidden/>
          </w:rPr>
          <w:t>25</w:t>
        </w:r>
        <w:r>
          <w:rPr>
            <w:noProof/>
            <w:webHidden/>
          </w:rPr>
          <w:fldChar w:fldCharType="end"/>
        </w:r>
      </w:hyperlink>
    </w:p>
    <w:p w:rsidR="009B2265" w:rsidRDefault="00AE0E1A">
      <w:pPr>
        <w:pStyle w:val="Obsah3"/>
        <w:tabs>
          <w:tab w:val="right" w:leader="dot" w:pos="8495"/>
        </w:tabs>
        <w:rPr>
          <w:rFonts w:asciiTheme="minorHAnsi" w:eastAsiaTheme="minorEastAsia" w:hAnsiTheme="minorHAnsi" w:cstheme="minorBidi"/>
          <w:noProof/>
          <w:sz w:val="22"/>
          <w:szCs w:val="22"/>
          <w:lang w:val="sk-SK" w:eastAsia="sk-SK"/>
        </w:rPr>
      </w:pPr>
      <w:hyperlink w:anchor="_Toc448408151" w:history="1">
        <w:r w:rsidR="009B2265" w:rsidRPr="00E22C68">
          <w:rPr>
            <w:rStyle w:val="Hypertextovodkaz"/>
            <w:noProof/>
            <w:lang w:val="sk-SK" w:eastAsia="sk-SK"/>
          </w:rPr>
          <w:t>2.2.1 Vinársky cestovný ruch</w:t>
        </w:r>
        <w:r w:rsidR="009B2265">
          <w:rPr>
            <w:noProof/>
            <w:webHidden/>
          </w:rPr>
          <w:tab/>
        </w:r>
        <w:r>
          <w:rPr>
            <w:noProof/>
            <w:webHidden/>
          </w:rPr>
          <w:fldChar w:fldCharType="begin"/>
        </w:r>
        <w:r w:rsidR="009B2265">
          <w:rPr>
            <w:noProof/>
            <w:webHidden/>
          </w:rPr>
          <w:instrText xml:space="preserve"> PAGEREF _Toc448408151 \h </w:instrText>
        </w:r>
        <w:r>
          <w:rPr>
            <w:noProof/>
            <w:webHidden/>
          </w:rPr>
        </w:r>
        <w:r>
          <w:rPr>
            <w:noProof/>
            <w:webHidden/>
          </w:rPr>
          <w:fldChar w:fldCharType="separate"/>
        </w:r>
        <w:r w:rsidR="00BC5D76">
          <w:rPr>
            <w:noProof/>
            <w:webHidden/>
          </w:rPr>
          <w:t>26</w:t>
        </w:r>
        <w:r>
          <w:rPr>
            <w:noProof/>
            <w:webHidden/>
          </w:rPr>
          <w:fldChar w:fldCharType="end"/>
        </w:r>
      </w:hyperlink>
    </w:p>
    <w:p w:rsidR="009B2265" w:rsidRDefault="00AE0E1A">
      <w:pPr>
        <w:pStyle w:val="Obsah3"/>
        <w:tabs>
          <w:tab w:val="right" w:leader="dot" w:pos="8495"/>
        </w:tabs>
        <w:rPr>
          <w:rFonts w:asciiTheme="minorHAnsi" w:eastAsiaTheme="minorEastAsia" w:hAnsiTheme="minorHAnsi" w:cstheme="minorBidi"/>
          <w:noProof/>
          <w:sz w:val="22"/>
          <w:szCs w:val="22"/>
          <w:lang w:val="sk-SK" w:eastAsia="sk-SK"/>
        </w:rPr>
      </w:pPr>
      <w:hyperlink w:anchor="_Toc448408152" w:history="1">
        <w:r w:rsidR="009B2265" w:rsidRPr="00E22C68">
          <w:rPr>
            <w:rStyle w:val="Hypertextovodkaz"/>
            <w:noProof/>
            <w:lang w:val="sk-SK" w:eastAsia="sk-SK"/>
          </w:rPr>
          <w:t>2.2.2 Cestovná kancelária a cestovná agentúra</w:t>
        </w:r>
        <w:r w:rsidR="009B2265">
          <w:rPr>
            <w:noProof/>
            <w:webHidden/>
          </w:rPr>
          <w:tab/>
        </w:r>
        <w:r>
          <w:rPr>
            <w:noProof/>
            <w:webHidden/>
          </w:rPr>
          <w:fldChar w:fldCharType="begin"/>
        </w:r>
        <w:r w:rsidR="009B2265">
          <w:rPr>
            <w:noProof/>
            <w:webHidden/>
          </w:rPr>
          <w:instrText xml:space="preserve"> PAGEREF _Toc448408152 \h </w:instrText>
        </w:r>
        <w:r>
          <w:rPr>
            <w:noProof/>
            <w:webHidden/>
          </w:rPr>
        </w:r>
        <w:r>
          <w:rPr>
            <w:noProof/>
            <w:webHidden/>
          </w:rPr>
          <w:fldChar w:fldCharType="separate"/>
        </w:r>
        <w:r w:rsidR="00BC5D76">
          <w:rPr>
            <w:noProof/>
            <w:webHidden/>
          </w:rPr>
          <w:t>27</w:t>
        </w:r>
        <w:r>
          <w:rPr>
            <w:noProof/>
            <w:webHidden/>
          </w:rPr>
          <w:fldChar w:fldCharType="end"/>
        </w:r>
      </w:hyperlink>
    </w:p>
    <w:p w:rsidR="009B2265" w:rsidRDefault="00AE0E1A">
      <w:pPr>
        <w:pStyle w:val="Obsah3"/>
        <w:tabs>
          <w:tab w:val="right" w:leader="dot" w:pos="8495"/>
        </w:tabs>
        <w:rPr>
          <w:rFonts w:asciiTheme="minorHAnsi" w:eastAsiaTheme="minorEastAsia" w:hAnsiTheme="minorHAnsi" w:cstheme="minorBidi"/>
          <w:noProof/>
          <w:sz w:val="22"/>
          <w:szCs w:val="22"/>
          <w:lang w:val="sk-SK" w:eastAsia="sk-SK"/>
        </w:rPr>
      </w:pPr>
      <w:hyperlink w:anchor="_Toc448408153" w:history="1">
        <w:r w:rsidR="009B2265" w:rsidRPr="00E22C68">
          <w:rPr>
            <w:rStyle w:val="Hypertextovodkaz"/>
            <w:noProof/>
            <w:lang w:val="sk-SK" w:eastAsia="sk-SK"/>
          </w:rPr>
          <w:t>2.2.3 Tvorba zájazdu</w:t>
        </w:r>
        <w:r w:rsidR="009B2265">
          <w:rPr>
            <w:noProof/>
            <w:webHidden/>
          </w:rPr>
          <w:tab/>
        </w:r>
        <w:r>
          <w:rPr>
            <w:noProof/>
            <w:webHidden/>
          </w:rPr>
          <w:fldChar w:fldCharType="begin"/>
        </w:r>
        <w:r w:rsidR="009B2265">
          <w:rPr>
            <w:noProof/>
            <w:webHidden/>
          </w:rPr>
          <w:instrText xml:space="preserve"> PAGEREF _Toc448408153 \h </w:instrText>
        </w:r>
        <w:r>
          <w:rPr>
            <w:noProof/>
            <w:webHidden/>
          </w:rPr>
        </w:r>
        <w:r>
          <w:rPr>
            <w:noProof/>
            <w:webHidden/>
          </w:rPr>
          <w:fldChar w:fldCharType="separate"/>
        </w:r>
        <w:r w:rsidR="00BC5D76">
          <w:rPr>
            <w:noProof/>
            <w:webHidden/>
          </w:rPr>
          <w:t>28</w:t>
        </w:r>
        <w:r>
          <w:rPr>
            <w:noProof/>
            <w:webHidden/>
          </w:rPr>
          <w:fldChar w:fldCharType="end"/>
        </w:r>
      </w:hyperlink>
    </w:p>
    <w:p w:rsidR="009B2265" w:rsidRDefault="00AE0E1A">
      <w:pPr>
        <w:pStyle w:val="Obsah1"/>
        <w:tabs>
          <w:tab w:val="left" w:pos="960"/>
        </w:tabs>
        <w:rPr>
          <w:rFonts w:asciiTheme="minorHAnsi" w:eastAsiaTheme="minorEastAsia" w:hAnsiTheme="minorHAnsi" w:cstheme="minorBidi"/>
          <w:noProof/>
          <w:sz w:val="22"/>
          <w:szCs w:val="22"/>
          <w:lang w:val="sk-SK" w:eastAsia="sk-SK"/>
        </w:rPr>
      </w:pPr>
      <w:hyperlink w:anchor="_Toc448408154" w:history="1">
        <w:r w:rsidR="009B2265" w:rsidRPr="00E22C68">
          <w:rPr>
            <w:rStyle w:val="Hypertextovodkaz"/>
            <w:noProof/>
          </w:rPr>
          <w:t>II.</w:t>
        </w:r>
        <w:r w:rsidR="009B2265">
          <w:rPr>
            <w:rFonts w:asciiTheme="minorHAnsi" w:eastAsiaTheme="minorEastAsia" w:hAnsiTheme="minorHAnsi" w:cstheme="minorBidi"/>
            <w:noProof/>
            <w:sz w:val="22"/>
            <w:szCs w:val="22"/>
            <w:lang w:val="sk-SK" w:eastAsia="sk-SK"/>
          </w:rPr>
          <w:tab/>
        </w:r>
        <w:r w:rsidR="009B2265" w:rsidRPr="00E22C68">
          <w:rPr>
            <w:rStyle w:val="Hypertextovodkaz"/>
            <w:noProof/>
          </w:rPr>
          <w:t>Praktická časť</w:t>
        </w:r>
        <w:r w:rsidR="009B2265">
          <w:rPr>
            <w:noProof/>
            <w:webHidden/>
          </w:rPr>
          <w:tab/>
        </w:r>
        <w:r>
          <w:rPr>
            <w:noProof/>
            <w:webHidden/>
          </w:rPr>
          <w:fldChar w:fldCharType="begin"/>
        </w:r>
        <w:r w:rsidR="009B2265">
          <w:rPr>
            <w:noProof/>
            <w:webHidden/>
          </w:rPr>
          <w:instrText xml:space="preserve"> PAGEREF _Toc448408154 \h </w:instrText>
        </w:r>
        <w:r>
          <w:rPr>
            <w:noProof/>
            <w:webHidden/>
          </w:rPr>
        </w:r>
        <w:r>
          <w:rPr>
            <w:noProof/>
            <w:webHidden/>
          </w:rPr>
          <w:fldChar w:fldCharType="separate"/>
        </w:r>
        <w:r w:rsidR="00BC5D76">
          <w:rPr>
            <w:noProof/>
            <w:webHidden/>
          </w:rPr>
          <w:t>30</w:t>
        </w:r>
        <w:r>
          <w:rPr>
            <w:noProof/>
            <w:webHidden/>
          </w:rPr>
          <w:fldChar w:fldCharType="end"/>
        </w:r>
      </w:hyperlink>
    </w:p>
    <w:p w:rsidR="009B2265" w:rsidRDefault="00AE0E1A">
      <w:pPr>
        <w:pStyle w:val="Obsah1"/>
        <w:tabs>
          <w:tab w:val="left" w:pos="720"/>
        </w:tabs>
        <w:rPr>
          <w:rFonts w:asciiTheme="minorHAnsi" w:eastAsiaTheme="minorEastAsia" w:hAnsiTheme="minorHAnsi" w:cstheme="minorBidi"/>
          <w:noProof/>
          <w:sz w:val="22"/>
          <w:szCs w:val="22"/>
          <w:lang w:val="sk-SK" w:eastAsia="sk-SK"/>
        </w:rPr>
      </w:pPr>
      <w:hyperlink w:anchor="_Toc448408155" w:history="1">
        <w:r w:rsidR="009B2265" w:rsidRPr="00E22C68">
          <w:rPr>
            <w:rStyle w:val="Hypertextovodkaz"/>
            <w:noProof/>
            <w:lang w:val="sk-SK" w:eastAsia="sk-SK"/>
          </w:rPr>
          <w:t>3</w:t>
        </w:r>
        <w:r w:rsidR="009B2265">
          <w:rPr>
            <w:rFonts w:asciiTheme="minorHAnsi" w:eastAsiaTheme="minorEastAsia" w:hAnsiTheme="minorHAnsi" w:cstheme="minorBidi"/>
            <w:noProof/>
            <w:sz w:val="22"/>
            <w:szCs w:val="22"/>
            <w:lang w:val="sk-SK" w:eastAsia="sk-SK"/>
          </w:rPr>
          <w:tab/>
        </w:r>
        <w:r w:rsidR="009E6E5E">
          <w:rPr>
            <w:rStyle w:val="Hypertextovodkaz"/>
            <w:noProof/>
            <w:lang w:val="sk-SK" w:eastAsia="sk-SK"/>
          </w:rPr>
          <w:t>Metodika práce</w:t>
        </w:r>
        <w:r w:rsidR="009B2265">
          <w:rPr>
            <w:noProof/>
            <w:webHidden/>
          </w:rPr>
          <w:tab/>
        </w:r>
        <w:r>
          <w:rPr>
            <w:noProof/>
            <w:webHidden/>
          </w:rPr>
          <w:fldChar w:fldCharType="begin"/>
        </w:r>
        <w:r w:rsidR="009B2265">
          <w:rPr>
            <w:noProof/>
            <w:webHidden/>
          </w:rPr>
          <w:instrText xml:space="preserve"> PAGEREF _Toc448408155 \h </w:instrText>
        </w:r>
        <w:r>
          <w:rPr>
            <w:noProof/>
            <w:webHidden/>
          </w:rPr>
        </w:r>
        <w:r>
          <w:rPr>
            <w:noProof/>
            <w:webHidden/>
          </w:rPr>
          <w:fldChar w:fldCharType="separate"/>
        </w:r>
        <w:r w:rsidR="00BC5D76">
          <w:rPr>
            <w:noProof/>
            <w:webHidden/>
          </w:rPr>
          <w:t>31</w:t>
        </w:r>
        <w:r>
          <w:rPr>
            <w:noProof/>
            <w:webHidden/>
          </w:rPr>
          <w:fldChar w:fldCharType="end"/>
        </w:r>
      </w:hyperlink>
    </w:p>
    <w:p w:rsidR="009B2265" w:rsidRDefault="00AE0E1A">
      <w:pPr>
        <w:pStyle w:val="Obsah1"/>
        <w:tabs>
          <w:tab w:val="left" w:pos="720"/>
        </w:tabs>
        <w:rPr>
          <w:rFonts w:asciiTheme="minorHAnsi" w:eastAsiaTheme="minorEastAsia" w:hAnsiTheme="minorHAnsi" w:cstheme="minorBidi"/>
          <w:noProof/>
          <w:sz w:val="22"/>
          <w:szCs w:val="22"/>
          <w:lang w:val="sk-SK" w:eastAsia="sk-SK"/>
        </w:rPr>
      </w:pPr>
      <w:hyperlink w:anchor="_Toc448408156" w:history="1">
        <w:r w:rsidR="009B2265" w:rsidRPr="00E22C68">
          <w:rPr>
            <w:rStyle w:val="Hypertextovodkaz"/>
            <w:noProof/>
            <w:lang w:val="sk-SK" w:eastAsia="sk-SK"/>
          </w:rPr>
          <w:t>4</w:t>
        </w:r>
        <w:r w:rsidR="009B2265">
          <w:rPr>
            <w:rFonts w:asciiTheme="minorHAnsi" w:eastAsiaTheme="minorEastAsia" w:hAnsiTheme="minorHAnsi" w:cstheme="minorBidi"/>
            <w:noProof/>
            <w:sz w:val="22"/>
            <w:szCs w:val="22"/>
            <w:lang w:val="sk-SK" w:eastAsia="sk-SK"/>
          </w:rPr>
          <w:tab/>
        </w:r>
        <w:r w:rsidR="009E6E5E">
          <w:rPr>
            <w:rStyle w:val="Hypertextovodkaz"/>
            <w:noProof/>
            <w:lang w:val="sk-SK" w:eastAsia="sk-SK"/>
          </w:rPr>
          <w:t>Zhodnotenie súčasnej situácie vinárskeho cestovného ruchu na Slovensku</w:t>
        </w:r>
        <w:r w:rsidR="009B2265">
          <w:rPr>
            <w:noProof/>
            <w:webHidden/>
          </w:rPr>
          <w:tab/>
        </w:r>
        <w:r>
          <w:rPr>
            <w:noProof/>
            <w:webHidden/>
          </w:rPr>
          <w:fldChar w:fldCharType="begin"/>
        </w:r>
        <w:r w:rsidR="009B2265">
          <w:rPr>
            <w:noProof/>
            <w:webHidden/>
          </w:rPr>
          <w:instrText xml:space="preserve"> PAGEREF _Toc448408156 \h </w:instrText>
        </w:r>
        <w:r>
          <w:rPr>
            <w:noProof/>
            <w:webHidden/>
          </w:rPr>
        </w:r>
        <w:r>
          <w:rPr>
            <w:noProof/>
            <w:webHidden/>
          </w:rPr>
          <w:fldChar w:fldCharType="separate"/>
        </w:r>
        <w:r w:rsidR="00BC5D76">
          <w:rPr>
            <w:noProof/>
            <w:webHidden/>
          </w:rPr>
          <w:t>32</w:t>
        </w:r>
        <w:r>
          <w:rPr>
            <w:noProof/>
            <w:webHidden/>
          </w:rPr>
          <w:fldChar w:fldCharType="end"/>
        </w:r>
      </w:hyperlink>
    </w:p>
    <w:p w:rsidR="009B2265" w:rsidRDefault="00AE0E1A">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448408157" w:history="1">
        <w:r w:rsidR="009B2265" w:rsidRPr="00E22C68">
          <w:rPr>
            <w:rStyle w:val="Hypertextovodkaz"/>
            <w:noProof/>
            <w:lang w:val="sk-SK" w:eastAsia="sk-SK"/>
          </w:rPr>
          <w:t>4.1</w:t>
        </w:r>
        <w:r w:rsidR="009B2265">
          <w:rPr>
            <w:rFonts w:asciiTheme="minorHAnsi" w:eastAsiaTheme="minorEastAsia" w:hAnsiTheme="minorHAnsi" w:cstheme="minorBidi"/>
            <w:noProof/>
            <w:sz w:val="22"/>
            <w:szCs w:val="22"/>
            <w:lang w:val="sk-SK" w:eastAsia="sk-SK"/>
          </w:rPr>
          <w:tab/>
        </w:r>
        <w:r w:rsidR="009B2265" w:rsidRPr="00E22C68">
          <w:rPr>
            <w:rStyle w:val="Hypertextovodkaz"/>
            <w:noProof/>
          </w:rPr>
          <w:t>Vinárstvo</w:t>
        </w:r>
        <w:r w:rsidR="009B2265" w:rsidRPr="00E22C68">
          <w:rPr>
            <w:rStyle w:val="Hypertextovodkaz"/>
            <w:noProof/>
            <w:lang w:val="sk-SK" w:eastAsia="sk-SK"/>
          </w:rPr>
          <w:t xml:space="preserve"> a vinohradníctvo v regióne horná Nitra</w:t>
        </w:r>
        <w:r w:rsidR="009B2265">
          <w:rPr>
            <w:noProof/>
            <w:webHidden/>
          </w:rPr>
          <w:tab/>
        </w:r>
        <w:r>
          <w:rPr>
            <w:noProof/>
            <w:webHidden/>
          </w:rPr>
          <w:fldChar w:fldCharType="begin"/>
        </w:r>
        <w:r w:rsidR="009B2265">
          <w:rPr>
            <w:noProof/>
            <w:webHidden/>
          </w:rPr>
          <w:instrText xml:space="preserve"> PAGEREF _Toc448408157 \h </w:instrText>
        </w:r>
        <w:r>
          <w:rPr>
            <w:noProof/>
            <w:webHidden/>
          </w:rPr>
        </w:r>
        <w:r>
          <w:rPr>
            <w:noProof/>
            <w:webHidden/>
          </w:rPr>
          <w:fldChar w:fldCharType="separate"/>
        </w:r>
        <w:r w:rsidR="00BC5D76">
          <w:rPr>
            <w:noProof/>
            <w:webHidden/>
          </w:rPr>
          <w:t>33</w:t>
        </w:r>
        <w:r>
          <w:rPr>
            <w:noProof/>
            <w:webHidden/>
          </w:rPr>
          <w:fldChar w:fldCharType="end"/>
        </w:r>
      </w:hyperlink>
    </w:p>
    <w:p w:rsidR="009B2265" w:rsidRDefault="00AE0E1A">
      <w:pPr>
        <w:pStyle w:val="Obsah1"/>
        <w:tabs>
          <w:tab w:val="left" w:pos="720"/>
        </w:tabs>
        <w:rPr>
          <w:rFonts w:asciiTheme="minorHAnsi" w:eastAsiaTheme="minorEastAsia" w:hAnsiTheme="minorHAnsi" w:cstheme="minorBidi"/>
          <w:noProof/>
          <w:sz w:val="22"/>
          <w:szCs w:val="22"/>
          <w:lang w:val="sk-SK" w:eastAsia="sk-SK"/>
        </w:rPr>
      </w:pPr>
      <w:hyperlink w:anchor="_Toc448408158" w:history="1">
        <w:r w:rsidR="009B2265" w:rsidRPr="00E22C68">
          <w:rPr>
            <w:rStyle w:val="Hypertextovodkaz"/>
            <w:noProof/>
            <w:lang w:val="sk-SK" w:eastAsia="sk-SK"/>
          </w:rPr>
          <w:t>5</w:t>
        </w:r>
        <w:r w:rsidR="009B2265">
          <w:rPr>
            <w:rFonts w:asciiTheme="minorHAnsi" w:eastAsiaTheme="minorEastAsia" w:hAnsiTheme="minorHAnsi" w:cstheme="minorBidi"/>
            <w:noProof/>
            <w:sz w:val="22"/>
            <w:szCs w:val="22"/>
            <w:lang w:val="sk-SK" w:eastAsia="sk-SK"/>
          </w:rPr>
          <w:tab/>
        </w:r>
        <w:r w:rsidR="009E6E5E">
          <w:rPr>
            <w:rStyle w:val="Hypertextovodkaz"/>
            <w:noProof/>
            <w:lang w:val="sk-SK" w:eastAsia="sk-SK"/>
          </w:rPr>
          <w:t>Ponuka cestovných kancelárií a cestovných agentúr – Vinársky cestovný ruch</w:t>
        </w:r>
        <w:r w:rsidR="009B2265">
          <w:rPr>
            <w:noProof/>
            <w:webHidden/>
          </w:rPr>
          <w:tab/>
        </w:r>
        <w:r>
          <w:rPr>
            <w:noProof/>
            <w:webHidden/>
          </w:rPr>
          <w:fldChar w:fldCharType="begin"/>
        </w:r>
        <w:r w:rsidR="009B2265">
          <w:rPr>
            <w:noProof/>
            <w:webHidden/>
          </w:rPr>
          <w:instrText xml:space="preserve"> PAGEREF _Toc448408158 \h </w:instrText>
        </w:r>
        <w:r>
          <w:rPr>
            <w:noProof/>
            <w:webHidden/>
          </w:rPr>
        </w:r>
        <w:r>
          <w:rPr>
            <w:noProof/>
            <w:webHidden/>
          </w:rPr>
          <w:fldChar w:fldCharType="separate"/>
        </w:r>
        <w:r w:rsidR="00BC5D76">
          <w:rPr>
            <w:noProof/>
            <w:webHidden/>
          </w:rPr>
          <w:t>35</w:t>
        </w:r>
        <w:r>
          <w:rPr>
            <w:noProof/>
            <w:webHidden/>
          </w:rPr>
          <w:fldChar w:fldCharType="end"/>
        </w:r>
      </w:hyperlink>
    </w:p>
    <w:p w:rsidR="009B2265" w:rsidRDefault="00AE0E1A">
      <w:pPr>
        <w:pStyle w:val="Obsah1"/>
        <w:tabs>
          <w:tab w:val="left" w:pos="720"/>
        </w:tabs>
        <w:rPr>
          <w:rFonts w:asciiTheme="minorHAnsi" w:eastAsiaTheme="minorEastAsia" w:hAnsiTheme="minorHAnsi" w:cstheme="minorBidi"/>
          <w:noProof/>
          <w:sz w:val="22"/>
          <w:szCs w:val="22"/>
          <w:lang w:val="sk-SK" w:eastAsia="sk-SK"/>
        </w:rPr>
      </w:pPr>
      <w:hyperlink w:anchor="_Toc448408159" w:history="1">
        <w:r w:rsidR="009B2265" w:rsidRPr="00E22C68">
          <w:rPr>
            <w:rStyle w:val="Hypertextovodkaz"/>
            <w:noProof/>
            <w:lang w:val="sk-SK" w:eastAsia="sk-SK"/>
          </w:rPr>
          <w:t>6</w:t>
        </w:r>
        <w:r w:rsidR="009B2265">
          <w:rPr>
            <w:rFonts w:asciiTheme="minorHAnsi" w:eastAsiaTheme="minorEastAsia" w:hAnsiTheme="minorHAnsi" w:cstheme="minorBidi"/>
            <w:noProof/>
            <w:sz w:val="22"/>
            <w:szCs w:val="22"/>
            <w:lang w:val="sk-SK" w:eastAsia="sk-SK"/>
          </w:rPr>
          <w:tab/>
        </w:r>
        <w:r w:rsidR="009E6E5E">
          <w:rPr>
            <w:rStyle w:val="Hypertextovodkaz"/>
            <w:noProof/>
            <w:lang w:val="sk-SK" w:eastAsia="sk-SK"/>
          </w:rPr>
          <w:t>Analýzy prostredia</w:t>
        </w:r>
        <w:r w:rsidR="009B2265">
          <w:rPr>
            <w:noProof/>
            <w:webHidden/>
          </w:rPr>
          <w:tab/>
        </w:r>
        <w:r>
          <w:rPr>
            <w:noProof/>
            <w:webHidden/>
          </w:rPr>
          <w:fldChar w:fldCharType="begin"/>
        </w:r>
        <w:r w:rsidR="009B2265">
          <w:rPr>
            <w:noProof/>
            <w:webHidden/>
          </w:rPr>
          <w:instrText xml:space="preserve"> PAGEREF _Toc448408159 \h </w:instrText>
        </w:r>
        <w:r>
          <w:rPr>
            <w:noProof/>
            <w:webHidden/>
          </w:rPr>
        </w:r>
        <w:r>
          <w:rPr>
            <w:noProof/>
            <w:webHidden/>
          </w:rPr>
          <w:fldChar w:fldCharType="separate"/>
        </w:r>
        <w:r w:rsidR="00BC5D76">
          <w:rPr>
            <w:noProof/>
            <w:webHidden/>
          </w:rPr>
          <w:t>38</w:t>
        </w:r>
        <w:r>
          <w:rPr>
            <w:noProof/>
            <w:webHidden/>
          </w:rPr>
          <w:fldChar w:fldCharType="end"/>
        </w:r>
      </w:hyperlink>
    </w:p>
    <w:p w:rsidR="009B2265" w:rsidRDefault="00AE0E1A">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448408160" w:history="1">
        <w:r w:rsidR="009B2265" w:rsidRPr="00E22C68">
          <w:rPr>
            <w:rStyle w:val="Hypertextovodkaz"/>
            <w:noProof/>
            <w:lang w:val="sk-SK" w:eastAsia="sk-SK"/>
          </w:rPr>
          <w:t>6.1</w:t>
        </w:r>
        <w:r w:rsidR="009B2265">
          <w:rPr>
            <w:rFonts w:asciiTheme="minorHAnsi" w:eastAsiaTheme="minorEastAsia" w:hAnsiTheme="minorHAnsi" w:cstheme="minorBidi"/>
            <w:noProof/>
            <w:sz w:val="22"/>
            <w:szCs w:val="22"/>
            <w:lang w:val="sk-SK" w:eastAsia="sk-SK"/>
          </w:rPr>
          <w:tab/>
        </w:r>
        <w:r w:rsidR="009B2265" w:rsidRPr="00E22C68">
          <w:rPr>
            <w:rStyle w:val="Hypertextovodkaz"/>
            <w:noProof/>
            <w:lang w:val="sk-SK" w:eastAsia="sk-SK"/>
          </w:rPr>
          <w:t>STEPE analýza</w:t>
        </w:r>
        <w:r w:rsidR="009B2265">
          <w:rPr>
            <w:noProof/>
            <w:webHidden/>
          </w:rPr>
          <w:tab/>
        </w:r>
        <w:r>
          <w:rPr>
            <w:noProof/>
            <w:webHidden/>
          </w:rPr>
          <w:fldChar w:fldCharType="begin"/>
        </w:r>
        <w:r w:rsidR="009B2265">
          <w:rPr>
            <w:noProof/>
            <w:webHidden/>
          </w:rPr>
          <w:instrText xml:space="preserve"> PAGEREF _Toc448408160 \h </w:instrText>
        </w:r>
        <w:r>
          <w:rPr>
            <w:noProof/>
            <w:webHidden/>
          </w:rPr>
        </w:r>
        <w:r>
          <w:rPr>
            <w:noProof/>
            <w:webHidden/>
          </w:rPr>
          <w:fldChar w:fldCharType="separate"/>
        </w:r>
        <w:r w:rsidR="00BC5D76">
          <w:rPr>
            <w:noProof/>
            <w:webHidden/>
          </w:rPr>
          <w:t>38</w:t>
        </w:r>
        <w:r>
          <w:rPr>
            <w:noProof/>
            <w:webHidden/>
          </w:rPr>
          <w:fldChar w:fldCharType="end"/>
        </w:r>
      </w:hyperlink>
    </w:p>
    <w:p w:rsidR="009B2265" w:rsidRDefault="00AE0E1A">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448408161" w:history="1">
        <w:r w:rsidR="009B2265" w:rsidRPr="00E22C68">
          <w:rPr>
            <w:rStyle w:val="Hypertextovodkaz"/>
            <w:noProof/>
            <w:lang w:val="sk-SK" w:eastAsia="sk-SK"/>
          </w:rPr>
          <w:t>6.2</w:t>
        </w:r>
        <w:r w:rsidR="009B2265">
          <w:rPr>
            <w:rFonts w:asciiTheme="minorHAnsi" w:eastAsiaTheme="minorEastAsia" w:hAnsiTheme="minorHAnsi" w:cstheme="minorBidi"/>
            <w:noProof/>
            <w:sz w:val="22"/>
            <w:szCs w:val="22"/>
            <w:lang w:val="sk-SK" w:eastAsia="sk-SK"/>
          </w:rPr>
          <w:tab/>
        </w:r>
        <w:r w:rsidR="009B2265" w:rsidRPr="00E22C68">
          <w:rPr>
            <w:rStyle w:val="Hypertextovodkaz"/>
            <w:noProof/>
            <w:lang w:val="sk-SK" w:eastAsia="sk-SK"/>
          </w:rPr>
          <w:t>Analýza odvetvia</w:t>
        </w:r>
        <w:r w:rsidR="009B2265">
          <w:rPr>
            <w:noProof/>
            <w:webHidden/>
          </w:rPr>
          <w:tab/>
        </w:r>
        <w:r>
          <w:rPr>
            <w:noProof/>
            <w:webHidden/>
          </w:rPr>
          <w:fldChar w:fldCharType="begin"/>
        </w:r>
        <w:r w:rsidR="009B2265">
          <w:rPr>
            <w:noProof/>
            <w:webHidden/>
          </w:rPr>
          <w:instrText xml:space="preserve"> PAGEREF _Toc448408161 \h </w:instrText>
        </w:r>
        <w:r>
          <w:rPr>
            <w:noProof/>
            <w:webHidden/>
          </w:rPr>
        </w:r>
        <w:r>
          <w:rPr>
            <w:noProof/>
            <w:webHidden/>
          </w:rPr>
          <w:fldChar w:fldCharType="separate"/>
        </w:r>
        <w:r w:rsidR="00BC5D76">
          <w:rPr>
            <w:noProof/>
            <w:webHidden/>
          </w:rPr>
          <w:t>46</w:t>
        </w:r>
        <w:r>
          <w:rPr>
            <w:noProof/>
            <w:webHidden/>
          </w:rPr>
          <w:fldChar w:fldCharType="end"/>
        </w:r>
      </w:hyperlink>
    </w:p>
    <w:p w:rsidR="009B2265" w:rsidRDefault="00AE0E1A">
      <w:pPr>
        <w:pStyle w:val="Obsah3"/>
        <w:tabs>
          <w:tab w:val="left" w:pos="1200"/>
          <w:tab w:val="right" w:leader="dot" w:pos="8495"/>
        </w:tabs>
        <w:rPr>
          <w:rFonts w:asciiTheme="minorHAnsi" w:eastAsiaTheme="minorEastAsia" w:hAnsiTheme="minorHAnsi" w:cstheme="minorBidi"/>
          <w:noProof/>
          <w:sz w:val="22"/>
          <w:szCs w:val="22"/>
          <w:lang w:val="sk-SK" w:eastAsia="sk-SK"/>
        </w:rPr>
      </w:pPr>
      <w:hyperlink w:anchor="_Toc448408162" w:history="1">
        <w:r w:rsidR="009B2265" w:rsidRPr="00E22C68">
          <w:rPr>
            <w:rStyle w:val="Hypertextovodkaz"/>
            <w:noProof/>
            <w:lang w:val="sk-SK" w:eastAsia="sk-SK"/>
          </w:rPr>
          <w:t>6.2.1</w:t>
        </w:r>
        <w:r w:rsidR="009B2265">
          <w:rPr>
            <w:rFonts w:asciiTheme="minorHAnsi" w:eastAsiaTheme="minorEastAsia" w:hAnsiTheme="minorHAnsi" w:cstheme="minorBidi"/>
            <w:noProof/>
            <w:sz w:val="22"/>
            <w:szCs w:val="22"/>
            <w:lang w:val="sk-SK" w:eastAsia="sk-SK"/>
          </w:rPr>
          <w:tab/>
        </w:r>
        <w:r w:rsidR="009B2265" w:rsidRPr="00E22C68">
          <w:rPr>
            <w:rStyle w:val="Hypertextovodkaz"/>
            <w:noProof/>
            <w:lang w:val="sk-SK" w:eastAsia="sk-SK"/>
          </w:rPr>
          <w:t>Porterov model 5 hybných síl</w:t>
        </w:r>
        <w:r w:rsidR="009B2265">
          <w:rPr>
            <w:noProof/>
            <w:webHidden/>
          </w:rPr>
          <w:tab/>
        </w:r>
        <w:r>
          <w:rPr>
            <w:noProof/>
            <w:webHidden/>
          </w:rPr>
          <w:fldChar w:fldCharType="begin"/>
        </w:r>
        <w:r w:rsidR="009B2265">
          <w:rPr>
            <w:noProof/>
            <w:webHidden/>
          </w:rPr>
          <w:instrText xml:space="preserve"> PAGEREF _Toc448408162 \h </w:instrText>
        </w:r>
        <w:r>
          <w:rPr>
            <w:noProof/>
            <w:webHidden/>
          </w:rPr>
        </w:r>
        <w:r>
          <w:rPr>
            <w:noProof/>
            <w:webHidden/>
          </w:rPr>
          <w:fldChar w:fldCharType="separate"/>
        </w:r>
        <w:r w:rsidR="00BC5D76">
          <w:rPr>
            <w:noProof/>
            <w:webHidden/>
          </w:rPr>
          <w:t>47</w:t>
        </w:r>
        <w:r>
          <w:rPr>
            <w:noProof/>
            <w:webHidden/>
          </w:rPr>
          <w:fldChar w:fldCharType="end"/>
        </w:r>
      </w:hyperlink>
    </w:p>
    <w:p w:rsidR="009B2265" w:rsidRDefault="00AE0E1A">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448408163" w:history="1">
        <w:r w:rsidR="009B2265" w:rsidRPr="00E22C68">
          <w:rPr>
            <w:rStyle w:val="Hypertextovodkaz"/>
            <w:noProof/>
            <w:lang w:val="sk-SK" w:eastAsia="sk-SK"/>
          </w:rPr>
          <w:t>6.3</w:t>
        </w:r>
        <w:r w:rsidR="009B2265">
          <w:rPr>
            <w:rFonts w:asciiTheme="minorHAnsi" w:eastAsiaTheme="minorEastAsia" w:hAnsiTheme="minorHAnsi" w:cstheme="minorBidi"/>
            <w:noProof/>
            <w:sz w:val="22"/>
            <w:szCs w:val="22"/>
            <w:lang w:val="sk-SK" w:eastAsia="sk-SK"/>
          </w:rPr>
          <w:tab/>
        </w:r>
        <w:r w:rsidR="009B2265" w:rsidRPr="00E22C68">
          <w:rPr>
            <w:rStyle w:val="Hypertextovodkaz"/>
            <w:noProof/>
            <w:lang w:val="sk-SK" w:eastAsia="sk-SK"/>
          </w:rPr>
          <w:t>SWOT analýza</w:t>
        </w:r>
        <w:r w:rsidR="009B2265">
          <w:rPr>
            <w:noProof/>
            <w:webHidden/>
          </w:rPr>
          <w:tab/>
        </w:r>
        <w:r>
          <w:rPr>
            <w:noProof/>
            <w:webHidden/>
          </w:rPr>
          <w:fldChar w:fldCharType="begin"/>
        </w:r>
        <w:r w:rsidR="009B2265">
          <w:rPr>
            <w:noProof/>
            <w:webHidden/>
          </w:rPr>
          <w:instrText xml:space="preserve"> PAGEREF _Toc448408163 \h </w:instrText>
        </w:r>
        <w:r>
          <w:rPr>
            <w:noProof/>
            <w:webHidden/>
          </w:rPr>
        </w:r>
        <w:r>
          <w:rPr>
            <w:noProof/>
            <w:webHidden/>
          </w:rPr>
          <w:fldChar w:fldCharType="separate"/>
        </w:r>
        <w:r w:rsidR="00BC5D76">
          <w:rPr>
            <w:noProof/>
            <w:webHidden/>
          </w:rPr>
          <w:t>49</w:t>
        </w:r>
        <w:r>
          <w:rPr>
            <w:noProof/>
            <w:webHidden/>
          </w:rPr>
          <w:fldChar w:fldCharType="end"/>
        </w:r>
      </w:hyperlink>
    </w:p>
    <w:p w:rsidR="009B2265" w:rsidRDefault="00AE0E1A">
      <w:pPr>
        <w:pStyle w:val="Obsah1"/>
        <w:tabs>
          <w:tab w:val="left" w:pos="720"/>
        </w:tabs>
        <w:rPr>
          <w:rFonts w:asciiTheme="minorHAnsi" w:eastAsiaTheme="minorEastAsia" w:hAnsiTheme="minorHAnsi" w:cstheme="minorBidi"/>
          <w:noProof/>
          <w:sz w:val="22"/>
          <w:szCs w:val="22"/>
          <w:lang w:val="sk-SK" w:eastAsia="sk-SK"/>
        </w:rPr>
      </w:pPr>
      <w:hyperlink w:anchor="_Toc448408164" w:history="1">
        <w:r w:rsidR="009B2265" w:rsidRPr="00E22C68">
          <w:rPr>
            <w:rStyle w:val="Hypertextovodkaz"/>
            <w:noProof/>
            <w:lang w:val="sk-SK" w:eastAsia="sk-SK"/>
          </w:rPr>
          <w:t>7</w:t>
        </w:r>
        <w:r w:rsidR="009B2265">
          <w:rPr>
            <w:rFonts w:asciiTheme="minorHAnsi" w:eastAsiaTheme="minorEastAsia" w:hAnsiTheme="minorHAnsi" w:cstheme="minorBidi"/>
            <w:noProof/>
            <w:sz w:val="22"/>
            <w:szCs w:val="22"/>
            <w:lang w:val="sk-SK" w:eastAsia="sk-SK"/>
          </w:rPr>
          <w:tab/>
        </w:r>
        <w:r w:rsidR="009E6E5E">
          <w:rPr>
            <w:rStyle w:val="Hypertextovodkaz"/>
            <w:noProof/>
            <w:lang w:val="sk-SK" w:eastAsia="sk-SK"/>
          </w:rPr>
          <w:t>Odhad vývoja odvetvia vinárstva</w:t>
        </w:r>
        <w:r w:rsidR="009B2265">
          <w:rPr>
            <w:noProof/>
            <w:webHidden/>
          </w:rPr>
          <w:tab/>
        </w:r>
        <w:r>
          <w:rPr>
            <w:noProof/>
            <w:webHidden/>
          </w:rPr>
          <w:fldChar w:fldCharType="begin"/>
        </w:r>
        <w:r w:rsidR="009B2265">
          <w:rPr>
            <w:noProof/>
            <w:webHidden/>
          </w:rPr>
          <w:instrText xml:space="preserve"> PAGEREF _Toc448408164 \h </w:instrText>
        </w:r>
        <w:r>
          <w:rPr>
            <w:noProof/>
            <w:webHidden/>
          </w:rPr>
        </w:r>
        <w:r>
          <w:rPr>
            <w:noProof/>
            <w:webHidden/>
          </w:rPr>
          <w:fldChar w:fldCharType="separate"/>
        </w:r>
        <w:r w:rsidR="00BC5D76">
          <w:rPr>
            <w:noProof/>
            <w:webHidden/>
          </w:rPr>
          <w:t>52</w:t>
        </w:r>
        <w:r>
          <w:rPr>
            <w:noProof/>
            <w:webHidden/>
          </w:rPr>
          <w:fldChar w:fldCharType="end"/>
        </w:r>
      </w:hyperlink>
    </w:p>
    <w:p w:rsidR="009B2265" w:rsidRDefault="00AE0E1A">
      <w:pPr>
        <w:pStyle w:val="Obsah1"/>
        <w:tabs>
          <w:tab w:val="left" w:pos="720"/>
        </w:tabs>
        <w:rPr>
          <w:rFonts w:asciiTheme="minorHAnsi" w:eastAsiaTheme="minorEastAsia" w:hAnsiTheme="minorHAnsi" w:cstheme="minorBidi"/>
          <w:noProof/>
          <w:sz w:val="22"/>
          <w:szCs w:val="22"/>
          <w:lang w:val="sk-SK" w:eastAsia="sk-SK"/>
        </w:rPr>
      </w:pPr>
      <w:hyperlink w:anchor="_Toc448408165" w:history="1">
        <w:r w:rsidR="009B2265" w:rsidRPr="00E22C68">
          <w:rPr>
            <w:rStyle w:val="Hypertextovodkaz"/>
            <w:noProof/>
            <w:lang w:val="sk-SK" w:eastAsia="sk-SK"/>
          </w:rPr>
          <w:t>8</w:t>
        </w:r>
        <w:r w:rsidR="009B2265">
          <w:rPr>
            <w:rFonts w:asciiTheme="minorHAnsi" w:eastAsiaTheme="minorEastAsia" w:hAnsiTheme="minorHAnsi" w:cstheme="minorBidi"/>
            <w:noProof/>
            <w:sz w:val="22"/>
            <w:szCs w:val="22"/>
            <w:lang w:val="sk-SK" w:eastAsia="sk-SK"/>
          </w:rPr>
          <w:tab/>
        </w:r>
        <w:r w:rsidR="009E6E5E">
          <w:rPr>
            <w:rStyle w:val="Hypertextovodkaz"/>
            <w:noProof/>
            <w:lang w:val="sk-SK" w:eastAsia="sk-SK"/>
          </w:rPr>
          <w:t>Návrhy vinárskeho zájazdu v regióne horná Nitra</w:t>
        </w:r>
        <w:r w:rsidR="009B2265">
          <w:rPr>
            <w:noProof/>
            <w:webHidden/>
          </w:rPr>
          <w:tab/>
        </w:r>
        <w:r>
          <w:rPr>
            <w:noProof/>
            <w:webHidden/>
          </w:rPr>
          <w:fldChar w:fldCharType="begin"/>
        </w:r>
        <w:r w:rsidR="009B2265">
          <w:rPr>
            <w:noProof/>
            <w:webHidden/>
          </w:rPr>
          <w:instrText xml:space="preserve"> PAGEREF _Toc448408165 \h </w:instrText>
        </w:r>
        <w:r>
          <w:rPr>
            <w:noProof/>
            <w:webHidden/>
          </w:rPr>
        </w:r>
        <w:r>
          <w:rPr>
            <w:noProof/>
            <w:webHidden/>
          </w:rPr>
          <w:fldChar w:fldCharType="separate"/>
        </w:r>
        <w:r w:rsidR="00BC5D76">
          <w:rPr>
            <w:noProof/>
            <w:webHidden/>
          </w:rPr>
          <w:t>54</w:t>
        </w:r>
        <w:r>
          <w:rPr>
            <w:noProof/>
            <w:webHidden/>
          </w:rPr>
          <w:fldChar w:fldCharType="end"/>
        </w:r>
      </w:hyperlink>
    </w:p>
    <w:p w:rsidR="009B2265" w:rsidRDefault="00AE0E1A">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448408166" w:history="1">
        <w:r w:rsidR="009B2265" w:rsidRPr="00E22C68">
          <w:rPr>
            <w:rStyle w:val="Hypertextovodkaz"/>
            <w:noProof/>
            <w:lang w:val="sk-SK" w:eastAsia="sk-SK"/>
          </w:rPr>
          <w:t>8.1</w:t>
        </w:r>
        <w:r w:rsidR="009B2265">
          <w:rPr>
            <w:rFonts w:asciiTheme="minorHAnsi" w:eastAsiaTheme="minorEastAsia" w:hAnsiTheme="minorHAnsi" w:cstheme="minorBidi"/>
            <w:noProof/>
            <w:sz w:val="22"/>
            <w:szCs w:val="22"/>
            <w:lang w:val="sk-SK" w:eastAsia="sk-SK"/>
          </w:rPr>
          <w:tab/>
        </w:r>
        <w:r w:rsidR="009B2265" w:rsidRPr="00E22C68">
          <w:rPr>
            <w:rStyle w:val="Hypertextovodkaz"/>
            <w:noProof/>
            <w:lang w:val="sk-SK" w:eastAsia="sk-SK"/>
          </w:rPr>
          <w:t>Jednodňový zájazd</w:t>
        </w:r>
        <w:r w:rsidR="009B2265">
          <w:rPr>
            <w:noProof/>
            <w:webHidden/>
          </w:rPr>
          <w:tab/>
        </w:r>
        <w:r>
          <w:rPr>
            <w:noProof/>
            <w:webHidden/>
          </w:rPr>
          <w:fldChar w:fldCharType="begin"/>
        </w:r>
        <w:r w:rsidR="009B2265">
          <w:rPr>
            <w:noProof/>
            <w:webHidden/>
          </w:rPr>
          <w:instrText xml:space="preserve"> PAGEREF _Toc448408166 \h </w:instrText>
        </w:r>
        <w:r>
          <w:rPr>
            <w:noProof/>
            <w:webHidden/>
          </w:rPr>
        </w:r>
        <w:r>
          <w:rPr>
            <w:noProof/>
            <w:webHidden/>
          </w:rPr>
          <w:fldChar w:fldCharType="separate"/>
        </w:r>
        <w:r w:rsidR="00BC5D76">
          <w:rPr>
            <w:noProof/>
            <w:webHidden/>
          </w:rPr>
          <w:t>54</w:t>
        </w:r>
        <w:r>
          <w:rPr>
            <w:noProof/>
            <w:webHidden/>
          </w:rPr>
          <w:fldChar w:fldCharType="end"/>
        </w:r>
      </w:hyperlink>
    </w:p>
    <w:p w:rsidR="009B2265" w:rsidRDefault="00AE0E1A">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448408167" w:history="1">
        <w:r w:rsidR="009B2265" w:rsidRPr="00E22C68">
          <w:rPr>
            <w:rStyle w:val="Hypertextovodkaz"/>
            <w:noProof/>
            <w:lang w:val="sk-SK" w:eastAsia="sk-SK"/>
          </w:rPr>
          <w:t>8.2</w:t>
        </w:r>
        <w:r w:rsidR="009B2265">
          <w:rPr>
            <w:rFonts w:asciiTheme="minorHAnsi" w:eastAsiaTheme="minorEastAsia" w:hAnsiTheme="minorHAnsi" w:cstheme="minorBidi"/>
            <w:noProof/>
            <w:sz w:val="22"/>
            <w:szCs w:val="22"/>
            <w:lang w:val="sk-SK" w:eastAsia="sk-SK"/>
          </w:rPr>
          <w:tab/>
        </w:r>
        <w:r w:rsidR="009B2265" w:rsidRPr="00E22C68">
          <w:rPr>
            <w:rStyle w:val="Hypertextovodkaz"/>
            <w:noProof/>
            <w:lang w:val="sk-SK" w:eastAsia="sk-SK"/>
          </w:rPr>
          <w:t>Dvojdňový zájazd</w:t>
        </w:r>
        <w:r w:rsidR="009B2265">
          <w:rPr>
            <w:noProof/>
            <w:webHidden/>
          </w:rPr>
          <w:tab/>
        </w:r>
        <w:r>
          <w:rPr>
            <w:noProof/>
            <w:webHidden/>
          </w:rPr>
          <w:fldChar w:fldCharType="begin"/>
        </w:r>
        <w:r w:rsidR="009B2265">
          <w:rPr>
            <w:noProof/>
            <w:webHidden/>
          </w:rPr>
          <w:instrText xml:space="preserve"> PAGEREF _Toc448408167 \h </w:instrText>
        </w:r>
        <w:r>
          <w:rPr>
            <w:noProof/>
            <w:webHidden/>
          </w:rPr>
        </w:r>
        <w:r>
          <w:rPr>
            <w:noProof/>
            <w:webHidden/>
          </w:rPr>
          <w:fldChar w:fldCharType="separate"/>
        </w:r>
        <w:r w:rsidR="00BC5D76">
          <w:rPr>
            <w:noProof/>
            <w:webHidden/>
          </w:rPr>
          <w:t>55</w:t>
        </w:r>
        <w:r>
          <w:rPr>
            <w:noProof/>
            <w:webHidden/>
          </w:rPr>
          <w:fldChar w:fldCharType="end"/>
        </w:r>
      </w:hyperlink>
    </w:p>
    <w:p w:rsidR="009B2265" w:rsidRDefault="00AE0E1A">
      <w:pPr>
        <w:pStyle w:val="Obsah1"/>
        <w:rPr>
          <w:rFonts w:asciiTheme="minorHAnsi" w:eastAsiaTheme="minorEastAsia" w:hAnsiTheme="minorHAnsi" w:cstheme="minorBidi"/>
          <w:noProof/>
          <w:sz w:val="22"/>
          <w:szCs w:val="22"/>
          <w:lang w:val="sk-SK" w:eastAsia="sk-SK"/>
        </w:rPr>
      </w:pPr>
      <w:hyperlink w:anchor="_Toc448408168" w:history="1">
        <w:r w:rsidR="009E6E5E">
          <w:rPr>
            <w:rStyle w:val="Hypertextovodkaz"/>
            <w:noProof/>
          </w:rPr>
          <w:t>Záver</w:t>
        </w:r>
        <w:r w:rsidR="009B2265">
          <w:rPr>
            <w:noProof/>
            <w:webHidden/>
          </w:rPr>
          <w:tab/>
        </w:r>
        <w:r>
          <w:rPr>
            <w:noProof/>
            <w:webHidden/>
          </w:rPr>
          <w:fldChar w:fldCharType="begin"/>
        </w:r>
        <w:r w:rsidR="009B2265">
          <w:rPr>
            <w:noProof/>
            <w:webHidden/>
          </w:rPr>
          <w:instrText xml:space="preserve"> PAGEREF _Toc448408168 \h </w:instrText>
        </w:r>
        <w:r>
          <w:rPr>
            <w:noProof/>
            <w:webHidden/>
          </w:rPr>
        </w:r>
        <w:r>
          <w:rPr>
            <w:noProof/>
            <w:webHidden/>
          </w:rPr>
          <w:fldChar w:fldCharType="separate"/>
        </w:r>
        <w:r w:rsidR="00BC5D76">
          <w:rPr>
            <w:noProof/>
            <w:webHidden/>
          </w:rPr>
          <w:t>59</w:t>
        </w:r>
        <w:r>
          <w:rPr>
            <w:noProof/>
            <w:webHidden/>
          </w:rPr>
          <w:fldChar w:fldCharType="end"/>
        </w:r>
      </w:hyperlink>
    </w:p>
    <w:p w:rsidR="009B2265" w:rsidRDefault="00AE0E1A">
      <w:pPr>
        <w:pStyle w:val="Obsah1"/>
        <w:rPr>
          <w:rFonts w:asciiTheme="minorHAnsi" w:eastAsiaTheme="minorEastAsia" w:hAnsiTheme="minorHAnsi" w:cstheme="minorBidi"/>
          <w:noProof/>
          <w:sz w:val="22"/>
          <w:szCs w:val="22"/>
          <w:lang w:val="sk-SK" w:eastAsia="sk-SK"/>
        </w:rPr>
      </w:pPr>
      <w:hyperlink w:anchor="_Toc448408169" w:history="1">
        <w:r w:rsidR="009B2265" w:rsidRPr="00E22C68">
          <w:rPr>
            <w:rStyle w:val="Hypertextovodkaz"/>
            <w:noProof/>
          </w:rPr>
          <w:t>Použité zdroje</w:t>
        </w:r>
        <w:r w:rsidR="009B2265">
          <w:rPr>
            <w:noProof/>
            <w:webHidden/>
          </w:rPr>
          <w:tab/>
        </w:r>
        <w:r>
          <w:rPr>
            <w:noProof/>
            <w:webHidden/>
          </w:rPr>
          <w:fldChar w:fldCharType="begin"/>
        </w:r>
        <w:r w:rsidR="009B2265">
          <w:rPr>
            <w:noProof/>
            <w:webHidden/>
          </w:rPr>
          <w:instrText xml:space="preserve"> PAGEREF _Toc448408169 \h </w:instrText>
        </w:r>
        <w:r>
          <w:rPr>
            <w:noProof/>
            <w:webHidden/>
          </w:rPr>
        </w:r>
        <w:r>
          <w:rPr>
            <w:noProof/>
            <w:webHidden/>
          </w:rPr>
          <w:fldChar w:fldCharType="separate"/>
        </w:r>
        <w:r w:rsidR="00BC5D76">
          <w:rPr>
            <w:noProof/>
            <w:webHidden/>
          </w:rPr>
          <w:t>61</w:t>
        </w:r>
        <w:r>
          <w:rPr>
            <w:noProof/>
            <w:webHidden/>
          </w:rPr>
          <w:fldChar w:fldCharType="end"/>
        </w:r>
      </w:hyperlink>
    </w:p>
    <w:p w:rsidR="009B2265" w:rsidRDefault="00AE0E1A">
      <w:pPr>
        <w:pStyle w:val="Obsah1"/>
        <w:rPr>
          <w:rFonts w:asciiTheme="minorHAnsi" w:eastAsiaTheme="minorEastAsia" w:hAnsiTheme="minorHAnsi" w:cstheme="minorBidi"/>
          <w:noProof/>
          <w:sz w:val="22"/>
          <w:szCs w:val="22"/>
          <w:lang w:val="sk-SK" w:eastAsia="sk-SK"/>
        </w:rPr>
      </w:pPr>
      <w:hyperlink w:anchor="_Toc448408170" w:history="1">
        <w:r w:rsidR="009B2265" w:rsidRPr="00E22C68">
          <w:rPr>
            <w:rStyle w:val="Hypertextovodkaz"/>
            <w:noProof/>
          </w:rPr>
          <w:t>Zoznam obrázkov, g</w:t>
        </w:r>
        <w:r w:rsidR="00BC5D76">
          <w:rPr>
            <w:rStyle w:val="Hypertextovodkaz"/>
            <w:noProof/>
          </w:rPr>
          <w:t>rafov a</w:t>
        </w:r>
        <w:r w:rsidR="009B2265" w:rsidRPr="00E22C68">
          <w:rPr>
            <w:rStyle w:val="Hypertextovodkaz"/>
            <w:noProof/>
          </w:rPr>
          <w:t xml:space="preserve"> tabuliek</w:t>
        </w:r>
        <w:r w:rsidR="009B2265">
          <w:rPr>
            <w:noProof/>
            <w:webHidden/>
          </w:rPr>
          <w:tab/>
        </w:r>
        <w:r>
          <w:rPr>
            <w:noProof/>
            <w:webHidden/>
          </w:rPr>
          <w:fldChar w:fldCharType="begin"/>
        </w:r>
        <w:r w:rsidR="009B2265">
          <w:rPr>
            <w:noProof/>
            <w:webHidden/>
          </w:rPr>
          <w:instrText xml:space="preserve"> PAGEREF _Toc448408170 \h </w:instrText>
        </w:r>
        <w:r>
          <w:rPr>
            <w:noProof/>
            <w:webHidden/>
          </w:rPr>
        </w:r>
        <w:r>
          <w:rPr>
            <w:noProof/>
            <w:webHidden/>
          </w:rPr>
          <w:fldChar w:fldCharType="separate"/>
        </w:r>
        <w:r w:rsidR="00BC5D76">
          <w:rPr>
            <w:noProof/>
            <w:webHidden/>
          </w:rPr>
          <w:t>65</w:t>
        </w:r>
        <w:r>
          <w:rPr>
            <w:noProof/>
            <w:webHidden/>
          </w:rPr>
          <w:fldChar w:fldCharType="end"/>
        </w:r>
      </w:hyperlink>
    </w:p>
    <w:p w:rsidR="009B2265" w:rsidRDefault="00AE0E1A">
      <w:pPr>
        <w:pStyle w:val="Obsah1"/>
        <w:rPr>
          <w:rFonts w:asciiTheme="minorHAnsi" w:eastAsiaTheme="minorEastAsia" w:hAnsiTheme="minorHAnsi" w:cstheme="minorBidi"/>
          <w:noProof/>
          <w:sz w:val="22"/>
          <w:szCs w:val="22"/>
          <w:lang w:val="sk-SK" w:eastAsia="sk-SK"/>
        </w:rPr>
      </w:pPr>
      <w:hyperlink w:anchor="_Toc448408171" w:history="1">
        <w:r w:rsidR="009B2265" w:rsidRPr="00E22C68">
          <w:rPr>
            <w:rStyle w:val="Hypertextovodkaz"/>
            <w:noProof/>
          </w:rPr>
          <w:t>Zoznam skratiek</w:t>
        </w:r>
        <w:r w:rsidR="009B2265">
          <w:rPr>
            <w:noProof/>
            <w:webHidden/>
          </w:rPr>
          <w:tab/>
        </w:r>
        <w:r>
          <w:rPr>
            <w:noProof/>
            <w:webHidden/>
          </w:rPr>
          <w:fldChar w:fldCharType="begin"/>
        </w:r>
        <w:r w:rsidR="009B2265">
          <w:rPr>
            <w:noProof/>
            <w:webHidden/>
          </w:rPr>
          <w:instrText xml:space="preserve"> PAGEREF _Toc448408171 \h </w:instrText>
        </w:r>
        <w:r>
          <w:rPr>
            <w:noProof/>
            <w:webHidden/>
          </w:rPr>
        </w:r>
        <w:r>
          <w:rPr>
            <w:noProof/>
            <w:webHidden/>
          </w:rPr>
          <w:fldChar w:fldCharType="separate"/>
        </w:r>
        <w:r w:rsidR="00BC5D76">
          <w:rPr>
            <w:noProof/>
            <w:webHidden/>
          </w:rPr>
          <w:t>66</w:t>
        </w:r>
        <w:r>
          <w:rPr>
            <w:noProof/>
            <w:webHidden/>
          </w:rPr>
          <w:fldChar w:fldCharType="end"/>
        </w:r>
      </w:hyperlink>
    </w:p>
    <w:p w:rsidR="008D4BF4" w:rsidRDefault="00AE0E1A" w:rsidP="00686E95">
      <w:pPr>
        <w:pStyle w:val="Obsah1"/>
        <w:ind w:left="0"/>
        <w:rPr>
          <w:rStyle w:val="Odkaznarejstk"/>
        </w:rPr>
      </w:pPr>
      <w:r>
        <w:fldChar w:fldCharType="end"/>
      </w:r>
    </w:p>
    <w:p w:rsidR="008D4BF4" w:rsidRDefault="008D4BF4">
      <w:pPr>
        <w:sectPr w:rsidR="008D4BF4">
          <w:type w:val="continuous"/>
          <w:pgSz w:w="11906" w:h="16838"/>
          <w:pgMar w:top="850" w:right="1984" w:bottom="1693" w:left="1417" w:header="0" w:footer="1134" w:gutter="0"/>
          <w:cols w:space="708"/>
          <w:formProt w:val="0"/>
          <w:docGrid w:linePitch="360"/>
        </w:sectPr>
      </w:pPr>
    </w:p>
    <w:p w:rsidR="00686E95" w:rsidRDefault="00686E95" w:rsidP="000E7CF6">
      <w:pPr>
        <w:suppressAutoHyphens w:val="0"/>
        <w:spacing w:line="259" w:lineRule="auto"/>
        <w:jc w:val="left"/>
        <w:rPr>
          <w:b/>
          <w:sz w:val="32"/>
          <w:szCs w:val="32"/>
        </w:rPr>
      </w:pPr>
      <w:bookmarkStart w:id="4" w:name="__RefHeading__18396_1330769005"/>
      <w:bookmarkStart w:id="5" w:name="__RefHeading__14932_1330769005"/>
      <w:bookmarkStart w:id="6" w:name="__RefHeading__5066_1330769005"/>
      <w:bookmarkStart w:id="7" w:name="__RefHeading__18323_1330769005"/>
      <w:bookmarkStart w:id="8" w:name="__RefHeading__58_1177403656"/>
      <w:bookmarkStart w:id="9" w:name="_Toc364066582"/>
      <w:bookmarkEnd w:id="4"/>
      <w:bookmarkEnd w:id="5"/>
      <w:bookmarkEnd w:id="6"/>
      <w:bookmarkEnd w:id="7"/>
      <w:bookmarkEnd w:id="8"/>
    </w:p>
    <w:p w:rsidR="00686E95" w:rsidRDefault="00686E95" w:rsidP="000E7CF6">
      <w:pPr>
        <w:suppressAutoHyphens w:val="0"/>
        <w:spacing w:line="259" w:lineRule="auto"/>
        <w:jc w:val="left"/>
        <w:rPr>
          <w:b/>
          <w:sz w:val="32"/>
          <w:szCs w:val="32"/>
        </w:rPr>
      </w:pPr>
    </w:p>
    <w:p w:rsidR="00686E95" w:rsidRDefault="00686E95" w:rsidP="000E7CF6">
      <w:pPr>
        <w:suppressAutoHyphens w:val="0"/>
        <w:spacing w:line="259" w:lineRule="auto"/>
        <w:jc w:val="left"/>
        <w:rPr>
          <w:b/>
          <w:sz w:val="32"/>
          <w:szCs w:val="32"/>
        </w:rPr>
      </w:pPr>
    </w:p>
    <w:p w:rsidR="00686E95" w:rsidRDefault="00686E95" w:rsidP="000E7CF6">
      <w:pPr>
        <w:suppressAutoHyphens w:val="0"/>
        <w:spacing w:line="259" w:lineRule="auto"/>
        <w:jc w:val="left"/>
        <w:rPr>
          <w:b/>
          <w:sz w:val="32"/>
          <w:szCs w:val="32"/>
        </w:rPr>
      </w:pPr>
    </w:p>
    <w:p w:rsidR="00686E95" w:rsidRDefault="00686E95" w:rsidP="000E7CF6">
      <w:pPr>
        <w:suppressAutoHyphens w:val="0"/>
        <w:spacing w:line="259" w:lineRule="auto"/>
        <w:jc w:val="left"/>
        <w:rPr>
          <w:b/>
          <w:sz w:val="32"/>
          <w:szCs w:val="32"/>
        </w:rPr>
      </w:pPr>
    </w:p>
    <w:p w:rsidR="00686E95" w:rsidRDefault="00686E95" w:rsidP="000E7CF6">
      <w:pPr>
        <w:suppressAutoHyphens w:val="0"/>
        <w:spacing w:line="259" w:lineRule="auto"/>
        <w:jc w:val="left"/>
        <w:rPr>
          <w:b/>
          <w:sz w:val="32"/>
          <w:szCs w:val="32"/>
        </w:rPr>
      </w:pPr>
    </w:p>
    <w:p w:rsidR="00686E95" w:rsidRDefault="00686E95" w:rsidP="000E7CF6">
      <w:pPr>
        <w:suppressAutoHyphens w:val="0"/>
        <w:spacing w:line="259" w:lineRule="auto"/>
        <w:jc w:val="left"/>
        <w:rPr>
          <w:b/>
          <w:sz w:val="32"/>
          <w:szCs w:val="32"/>
        </w:rPr>
      </w:pPr>
    </w:p>
    <w:p w:rsidR="00686E95" w:rsidRDefault="00686E95" w:rsidP="000E7CF6">
      <w:pPr>
        <w:suppressAutoHyphens w:val="0"/>
        <w:spacing w:line="259" w:lineRule="auto"/>
        <w:jc w:val="left"/>
        <w:rPr>
          <w:b/>
          <w:sz w:val="32"/>
          <w:szCs w:val="32"/>
        </w:rPr>
      </w:pPr>
    </w:p>
    <w:p w:rsidR="00686E95" w:rsidRDefault="00686E95" w:rsidP="000E7CF6">
      <w:pPr>
        <w:suppressAutoHyphens w:val="0"/>
        <w:spacing w:line="259" w:lineRule="auto"/>
        <w:jc w:val="left"/>
        <w:rPr>
          <w:b/>
          <w:sz w:val="32"/>
          <w:szCs w:val="32"/>
        </w:rPr>
      </w:pPr>
    </w:p>
    <w:p w:rsidR="00686E95" w:rsidRDefault="00686E95" w:rsidP="000E7CF6">
      <w:pPr>
        <w:suppressAutoHyphens w:val="0"/>
        <w:spacing w:line="259" w:lineRule="auto"/>
        <w:jc w:val="left"/>
        <w:rPr>
          <w:b/>
          <w:sz w:val="32"/>
          <w:szCs w:val="32"/>
        </w:rPr>
      </w:pPr>
    </w:p>
    <w:p w:rsidR="00686E95" w:rsidRDefault="00686E95" w:rsidP="000E7CF6">
      <w:pPr>
        <w:suppressAutoHyphens w:val="0"/>
        <w:spacing w:line="259" w:lineRule="auto"/>
        <w:jc w:val="left"/>
        <w:rPr>
          <w:b/>
          <w:sz w:val="32"/>
          <w:szCs w:val="32"/>
        </w:rPr>
      </w:pPr>
    </w:p>
    <w:p w:rsidR="00686E95" w:rsidRDefault="00686E95" w:rsidP="000E7CF6">
      <w:pPr>
        <w:suppressAutoHyphens w:val="0"/>
        <w:spacing w:line="259" w:lineRule="auto"/>
        <w:jc w:val="left"/>
        <w:rPr>
          <w:b/>
          <w:sz w:val="32"/>
          <w:szCs w:val="32"/>
        </w:rPr>
      </w:pPr>
    </w:p>
    <w:p w:rsidR="000F5A5C" w:rsidRDefault="000F5A5C" w:rsidP="000E7CF6">
      <w:pPr>
        <w:suppressAutoHyphens w:val="0"/>
        <w:spacing w:line="259" w:lineRule="auto"/>
        <w:jc w:val="left"/>
        <w:rPr>
          <w:b/>
          <w:sz w:val="32"/>
          <w:szCs w:val="32"/>
        </w:rPr>
      </w:pPr>
    </w:p>
    <w:p w:rsidR="00F91650" w:rsidRPr="005A42E8" w:rsidRDefault="006C36D2" w:rsidP="00AA7F6F">
      <w:pPr>
        <w:pStyle w:val="Nadpisobsahu"/>
        <w:rPr>
          <w:rFonts w:cs="Arial"/>
          <w:caps/>
        </w:rPr>
      </w:pPr>
      <w:r w:rsidRPr="005A42E8">
        <w:t>Ú</w:t>
      </w:r>
      <w:bookmarkEnd w:id="9"/>
      <w:r w:rsidR="00E9165E">
        <w:t>VOD</w:t>
      </w:r>
    </w:p>
    <w:p w:rsidR="00535CC6" w:rsidRPr="00535CC6" w:rsidRDefault="00535CC6" w:rsidP="00535CC6">
      <w:pPr>
        <w:suppressAutoHyphens w:val="0"/>
        <w:spacing w:after="0"/>
        <w:rPr>
          <w:lang w:val="sk-SK" w:eastAsia="sk-SK"/>
        </w:rPr>
      </w:pPr>
      <w:r w:rsidRPr="00535CC6">
        <w:rPr>
          <w:lang w:val="sk-SK" w:eastAsia="sk-SK"/>
        </w:rPr>
        <w:t xml:space="preserve">Víno ako nápoj a všetko, čo </w:t>
      </w:r>
      <w:r w:rsidR="0087625B">
        <w:rPr>
          <w:lang w:val="sk-SK" w:eastAsia="sk-SK"/>
        </w:rPr>
        <w:t>sa ho nejakým spôsobom týka alebo</w:t>
      </w:r>
      <w:r w:rsidRPr="00535CC6">
        <w:rPr>
          <w:lang w:val="sk-SK" w:eastAsia="sk-SK"/>
        </w:rPr>
        <w:t xml:space="preserve"> s ním súvisí a je späté vzbudzuje záujem ľudí už od nepamäti. V staroveku aj v stredoveku víno na hostinách nemohlo chýbať. Jeho popularita nikdy neutíchla, ale pokračuje a drží sa ho neustále dodnes. Inak tomu n</w:t>
      </w:r>
      <w:r w:rsidR="0087625B">
        <w:rPr>
          <w:lang w:val="sk-SK" w:eastAsia="sk-SK"/>
        </w:rPr>
        <w:t>ie je ani na Slovensku, kde majú</w:t>
      </w:r>
      <w:r w:rsidRPr="00535CC6">
        <w:rPr>
          <w:lang w:val="sk-SK" w:eastAsia="sk-SK"/>
        </w:rPr>
        <w:t xml:space="preserve"> vinárstvo a vinohradníctvo dlhú tradíciu a postupne sa rozvíjajú. S vinárstvom spojený vinársky cestovný ruch rovnako získava na popularite, zatiaľ je však jeho rozvoj len v začiatkoch. Práve rozvoj vinárskeho cestovného ruchu je témou tejto bakalárskej práce. Nebude sa týkať len územia Slovenskej republiky, ale aj vybraného slovenského regiónu – hornej Nitry. V tejto oblasti sa v posledných rokoch za pomoci tunajších obyvateľov a najmä p. Petra Kováčika darí obnovovať vinárstvo, ktoré tu kedysi hralo významnú úlohu.</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r w:rsidRPr="00535CC6">
        <w:rPr>
          <w:lang w:val="sk-SK" w:eastAsia="sk-SK"/>
        </w:rPr>
        <w:t>Dôvodom zamerania sa v práci práve na tému vinárstva je rastúca atraktivita tejto oblasti, zvyšujúci sa záujem o ňu zo strany potenciálnych zákazníkov vinársk</w:t>
      </w:r>
      <w:r w:rsidR="0087625B">
        <w:rPr>
          <w:lang w:val="sk-SK" w:eastAsia="sk-SK"/>
        </w:rPr>
        <w:t>eho turizmu, samotných vinárov,</w:t>
      </w:r>
      <w:r w:rsidRPr="00535CC6">
        <w:rPr>
          <w:lang w:val="sk-SK" w:eastAsia="sk-SK"/>
        </w:rPr>
        <w:t xml:space="preserve"> subjektov pôsobiacich v odvetví vinárstva a značný potenciál Slovenska a jeho regiónov v tom byť jednou z krajín produkujúcich prvotriedne vinárske produkty. Cieľom je posilniť propagáciu území Slovenskej republiky z pohľadu vinárstva a poukázať na ich kvality. Ďalším z cieľov </w:t>
      </w:r>
      <w:r w:rsidR="0087625B">
        <w:rPr>
          <w:lang w:val="sk-SK" w:eastAsia="sk-SK"/>
        </w:rPr>
        <w:t>je propagácia samotného regiónu</w:t>
      </w:r>
      <w:r w:rsidRPr="00535CC6">
        <w:rPr>
          <w:lang w:val="sk-SK" w:eastAsia="sk-SK"/>
        </w:rPr>
        <w:t xml:space="preserve"> hornej Nitry a jeho znovuzrodenému vinárstvu. Poctivá práca, záujem a usilovnosť ľudí v regióne, ktorí sa na tom podieľali a do dnešnej doby vyvíjajú snahu situáciu stále zlepšovať určite stojí za pozornosť. Uvedenie do pozornosti sa týka aj miestnych obyvateľov, ktorí vo veľa prípadoch ani len nevedia, že vinárstvo je na území, kde bývajú funkčným prvkom a že aj tento malý región s jeho klimatickými podmienkami môže produkovať základný produkt vinárstva a vinohradníctva – víno. </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r w:rsidRPr="00535CC6">
        <w:rPr>
          <w:lang w:val="sk-SK" w:eastAsia="sk-SK"/>
        </w:rPr>
        <w:t xml:space="preserve">S propagáciou regiónov a území sú úzko späté aj cestovné kancelárie a cestovné agentúry, ktoré prostredníctvom ponuky poznávacích zájazdov približujú potenciálnym záujemcom dané oblasti s ich významnými atraktivitami alebo vyžitím a možnosťami trávenia voľného času. Takého zájazdy sú väčšinou zamerané na konkrétne atraktivity alebo majú svoju špecifickú tému. Špecifickým typom zájazdov môžu byť vinárske zájazdy. Tých je so zameraním na Slovensko v súčasnosti minimum. Sú vytvárané najmä do iných krajín. Práca poukazuje na absenciu takýchto zájazdov a v návrhovej časti poskytuje návrh dvoch zájazdov týkajúcich sa vybraného regiónu hornej Nitry. Typ zájazdov zameraných na vinárstvo by v budúcnosti bolo možné zahrnúť do ponuky cestovných kancelárií a cestovných agentúr ako časť poznávacích zájazdov na území Slovenskej republiky. </w:t>
      </w:r>
    </w:p>
    <w:p w:rsidR="00535CC6" w:rsidRPr="00535CC6" w:rsidRDefault="00535CC6" w:rsidP="00535CC6">
      <w:pPr>
        <w:suppressAutoHyphens w:val="0"/>
        <w:spacing w:after="0"/>
        <w:rPr>
          <w:lang w:val="sk-SK" w:eastAsia="sk-SK"/>
        </w:rPr>
      </w:pPr>
      <w:r w:rsidRPr="00535CC6">
        <w:rPr>
          <w:lang w:val="sk-SK" w:eastAsia="sk-SK"/>
        </w:rPr>
        <w:t xml:space="preserve">Rozlohou síce malé Slovensko s jeho špecifickými podmienkami disponuje  viacerými oblasťami, kde sa vinárstvu darí, rovnako tak subjektmi, ktoré svojimi vinárskymi produktmi dosahujú prvotriedne výsledky. Disponuje podujatiami, ktorých návštevnosť a záujem o ne stále rastie a ktoré poukazujú na to, že ľuďom vinárstvo a vinohradníctvo nie je ľahostajné. Bolo by ideálne takto pozitívne zázemie zlepšovať a dospieť k tomu, aby sa Slovensko z pohľadu vinárstva stalo veľkým. </w:t>
      </w:r>
    </w:p>
    <w:p w:rsidR="00535CC6" w:rsidRPr="00535CC6" w:rsidRDefault="00535CC6" w:rsidP="00535CC6"/>
    <w:p w:rsidR="00F91650" w:rsidRDefault="00F91650" w:rsidP="00F91650">
      <w:pPr>
        <w:rPr>
          <w:rFonts w:cs="Arial"/>
          <w:sz w:val="32"/>
          <w:szCs w:val="32"/>
        </w:rPr>
      </w:pPr>
      <w:r>
        <w:br w:type="page"/>
      </w:r>
    </w:p>
    <w:p w:rsidR="00F91650" w:rsidRDefault="00F91650" w:rsidP="00F91650">
      <w:pPr>
        <w:pStyle w:val="Nadpis1"/>
        <w:numPr>
          <w:ilvl w:val="0"/>
          <w:numId w:val="0"/>
        </w:numPr>
      </w:pPr>
    </w:p>
    <w:p w:rsidR="00F91650" w:rsidRDefault="00F91650" w:rsidP="00F91650">
      <w:pPr>
        <w:pStyle w:val="Nadpis1"/>
        <w:numPr>
          <w:ilvl w:val="0"/>
          <w:numId w:val="0"/>
        </w:numPr>
        <w:ind w:left="1152"/>
      </w:pPr>
    </w:p>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Pr="00F91650" w:rsidRDefault="00F91650" w:rsidP="00F91650"/>
    <w:p w:rsidR="00F91650" w:rsidRDefault="000C6E71" w:rsidP="00F91650">
      <w:pPr>
        <w:pStyle w:val="Nadpis1"/>
        <w:numPr>
          <w:ilvl w:val="0"/>
          <w:numId w:val="3"/>
        </w:numPr>
        <w:jc w:val="center"/>
      </w:pPr>
      <w:bookmarkStart w:id="10" w:name="_Toc364066583"/>
      <w:bookmarkStart w:id="11" w:name="_Toc448408139"/>
      <w:r>
        <w:t>Teoretická ča</w:t>
      </w:r>
      <w:r w:rsidR="00F91650">
        <w:t>s</w:t>
      </w:r>
      <w:bookmarkEnd w:id="10"/>
      <w:r>
        <w:t>ť</w:t>
      </w:r>
      <w:bookmarkEnd w:id="11"/>
    </w:p>
    <w:p w:rsidR="00535CC6" w:rsidRDefault="00535CC6" w:rsidP="00535CC6"/>
    <w:p w:rsidR="00535CC6" w:rsidRDefault="00535CC6" w:rsidP="00535CC6"/>
    <w:p w:rsidR="00535CC6" w:rsidRDefault="00535CC6" w:rsidP="00535CC6"/>
    <w:p w:rsidR="00535CC6" w:rsidRDefault="00535CC6" w:rsidP="00535CC6"/>
    <w:p w:rsidR="00535CC6" w:rsidRDefault="00535CC6" w:rsidP="00535CC6"/>
    <w:p w:rsidR="00535CC6" w:rsidRDefault="00535CC6" w:rsidP="00535CC6"/>
    <w:p w:rsidR="00535CC6" w:rsidRDefault="00535CC6" w:rsidP="00535CC6"/>
    <w:p w:rsidR="00535CC6" w:rsidRPr="00535CC6" w:rsidRDefault="00535CC6" w:rsidP="00535CC6"/>
    <w:p w:rsidR="00535CC6" w:rsidRPr="00535CC6" w:rsidRDefault="00535CC6" w:rsidP="00E9165E">
      <w:pPr>
        <w:pStyle w:val="Nadpis1"/>
        <w:numPr>
          <w:ilvl w:val="0"/>
          <w:numId w:val="0"/>
        </w:numPr>
        <w:ind w:left="432" w:hanging="432"/>
        <w:rPr>
          <w:lang w:val="sk-SK" w:eastAsia="sk-SK"/>
        </w:rPr>
      </w:pPr>
      <w:bookmarkStart w:id="12" w:name="__RefHeading__18398_1330769005"/>
      <w:bookmarkStart w:id="13" w:name="__RefHeading__14934_1330769005"/>
      <w:bookmarkStart w:id="14" w:name="__RefHeading__5068_1330769005"/>
      <w:bookmarkStart w:id="15" w:name="__RefHeading__18325_1330769005"/>
      <w:bookmarkStart w:id="16" w:name="__RefHeading__60_1177403656"/>
      <w:bookmarkStart w:id="17" w:name="_Toc448408140"/>
      <w:bookmarkEnd w:id="12"/>
      <w:bookmarkEnd w:id="13"/>
      <w:bookmarkEnd w:id="14"/>
      <w:bookmarkEnd w:id="15"/>
      <w:bookmarkEnd w:id="16"/>
      <w:r w:rsidRPr="00535CC6">
        <w:rPr>
          <w:lang w:val="sk-SK" w:eastAsia="sk-SK"/>
        </w:rPr>
        <w:t>1 STRATEGICKÝ MANAGEMENT</w:t>
      </w:r>
      <w:bookmarkEnd w:id="17"/>
    </w:p>
    <w:p w:rsidR="00535CC6" w:rsidRPr="00535CC6" w:rsidRDefault="00535CC6" w:rsidP="00535CC6">
      <w:pPr>
        <w:suppressAutoHyphens w:val="0"/>
        <w:spacing w:after="0"/>
        <w:rPr>
          <w:lang w:val="sk-SK" w:eastAsia="sk-SK"/>
        </w:rPr>
      </w:pPr>
      <w:proofErr w:type="spellStart"/>
      <w:r w:rsidRPr="00535CC6">
        <w:rPr>
          <w:b/>
          <w:lang w:val="sk-SK" w:eastAsia="sk-SK"/>
        </w:rPr>
        <w:t>Management</w:t>
      </w:r>
      <w:proofErr w:type="spellEnd"/>
      <w:r w:rsidRPr="00535CC6">
        <w:rPr>
          <w:lang w:val="sk-SK" w:eastAsia="sk-SK"/>
        </w:rPr>
        <w:t xml:space="preserve"> je možno chápať ako proces, ktorý predstavuje riadiace činnosti a to plánovanie, organizovanie, vedenie ľudí, kontrolu a ich vzájomnú previazanosť. Ďalej môže </w:t>
      </w:r>
      <w:proofErr w:type="spellStart"/>
      <w:r w:rsidRPr="00535CC6">
        <w:rPr>
          <w:lang w:val="sk-SK" w:eastAsia="sk-SK"/>
        </w:rPr>
        <w:t>management</w:t>
      </w:r>
      <w:proofErr w:type="spellEnd"/>
      <w:r w:rsidRPr="00535CC6">
        <w:rPr>
          <w:lang w:val="sk-SK" w:eastAsia="sk-SK"/>
        </w:rPr>
        <w:t xml:space="preserve"> predstavovať profesiu, kde skupina ľudí vykonáva riadiace činnosti a v neposlednom rade je </w:t>
      </w:r>
      <w:proofErr w:type="spellStart"/>
      <w:r w:rsidRPr="00535CC6">
        <w:rPr>
          <w:lang w:val="sk-SK" w:eastAsia="sk-SK"/>
        </w:rPr>
        <w:t>management</w:t>
      </w:r>
      <w:proofErr w:type="spellEnd"/>
      <w:r w:rsidRPr="00535CC6">
        <w:rPr>
          <w:lang w:val="sk-SK" w:eastAsia="sk-SK"/>
        </w:rPr>
        <w:t xml:space="preserve"> vednou disciplínou, ktorá sa venuje všeobecným otázkam riadenia spoločenských systémov, organizácií ale aj špecifickým problémom riadenia (</w:t>
      </w:r>
      <w:proofErr w:type="spellStart"/>
      <w:r w:rsidRPr="00535CC6">
        <w:rPr>
          <w:lang w:val="sk-SK" w:eastAsia="sk-SK"/>
        </w:rPr>
        <w:t>Cimbálníková</w:t>
      </w:r>
      <w:proofErr w:type="spellEnd"/>
      <w:r w:rsidRPr="00535CC6">
        <w:rPr>
          <w:lang w:val="sk-SK" w:eastAsia="sk-SK"/>
        </w:rPr>
        <w:t xml:space="preserve">, 2009). </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r w:rsidRPr="00535CC6">
        <w:rPr>
          <w:lang w:val="sk-SK" w:eastAsia="sk-SK"/>
        </w:rPr>
        <w:t xml:space="preserve">Podľa </w:t>
      </w:r>
      <w:proofErr w:type="spellStart"/>
      <w:r w:rsidRPr="00535CC6">
        <w:rPr>
          <w:lang w:val="sk-SK" w:eastAsia="sk-SK"/>
        </w:rPr>
        <w:t>Hittmára</w:t>
      </w:r>
      <w:proofErr w:type="spellEnd"/>
      <w:r w:rsidRPr="00535CC6">
        <w:rPr>
          <w:lang w:val="sk-SK" w:eastAsia="sk-SK"/>
        </w:rPr>
        <w:t xml:space="preserve"> (2006) je manažment treba chápať nielen ako riadenie, ale umenie riadiť. Odbornosť v riadení je daná schopnosťou plánovať, organizovať, motivovať a viesť ľudí, koordinovať, komunikovať a kontrolovať tak, aby podnik fungoval úspešne.</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proofErr w:type="spellStart"/>
      <w:r w:rsidRPr="00535CC6">
        <w:rPr>
          <w:lang w:val="sk-SK" w:eastAsia="sk-SK"/>
        </w:rPr>
        <w:t>Papula</w:t>
      </w:r>
      <w:proofErr w:type="spellEnd"/>
      <w:r w:rsidRPr="00535CC6">
        <w:rPr>
          <w:lang w:val="sk-SK" w:eastAsia="sk-SK"/>
        </w:rPr>
        <w:t xml:space="preserve"> a </w:t>
      </w:r>
      <w:proofErr w:type="spellStart"/>
      <w:r w:rsidRPr="00535CC6">
        <w:rPr>
          <w:lang w:val="sk-SK" w:eastAsia="sk-SK"/>
        </w:rPr>
        <w:t>Papulová</w:t>
      </w:r>
      <w:proofErr w:type="spellEnd"/>
      <w:r w:rsidRPr="00535CC6">
        <w:rPr>
          <w:lang w:val="sk-SK" w:eastAsia="sk-SK"/>
        </w:rPr>
        <w:t xml:space="preserve"> (2010) uvádzajú, že manažment je vedný odbor, ktorého základy položili pred sto rokmi zakladatelia tzv. klasickej školy manažmentu, medzi ktorých patrili najmä </w:t>
      </w:r>
      <w:proofErr w:type="spellStart"/>
      <w:r w:rsidRPr="00535CC6">
        <w:rPr>
          <w:lang w:val="sk-SK" w:eastAsia="sk-SK"/>
        </w:rPr>
        <w:t>Taylor</w:t>
      </w:r>
      <w:proofErr w:type="spellEnd"/>
      <w:r w:rsidRPr="00535CC6">
        <w:rPr>
          <w:lang w:val="sk-SK" w:eastAsia="sk-SK"/>
        </w:rPr>
        <w:t xml:space="preserve">, </w:t>
      </w:r>
      <w:proofErr w:type="spellStart"/>
      <w:r w:rsidRPr="00535CC6">
        <w:rPr>
          <w:lang w:val="sk-SK" w:eastAsia="sk-SK"/>
        </w:rPr>
        <w:t>Fayol</w:t>
      </w:r>
      <w:proofErr w:type="spellEnd"/>
      <w:r w:rsidRPr="00535CC6">
        <w:rPr>
          <w:lang w:val="sk-SK" w:eastAsia="sk-SK"/>
        </w:rPr>
        <w:t xml:space="preserve"> a Weber.</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b/>
          <w:lang w:val="sk-SK" w:eastAsia="sk-SK"/>
        </w:rPr>
      </w:pPr>
      <w:r w:rsidRPr="00535CC6">
        <w:rPr>
          <w:lang w:val="sk-SK" w:eastAsia="sk-SK"/>
        </w:rPr>
        <w:t xml:space="preserve">Na vedeckej konferencii v roku 1978 sa rozhodlo, že sa založí nová oblasť </w:t>
      </w:r>
      <w:r w:rsidR="0087625B">
        <w:rPr>
          <w:lang w:val="sk-SK" w:eastAsia="sk-SK"/>
        </w:rPr>
        <w:t xml:space="preserve">- </w:t>
      </w:r>
      <w:r w:rsidRPr="00535CC6">
        <w:rPr>
          <w:b/>
          <w:lang w:val="sk-SK" w:eastAsia="sk-SK"/>
        </w:rPr>
        <w:t xml:space="preserve">strategický </w:t>
      </w:r>
      <w:proofErr w:type="spellStart"/>
      <w:r w:rsidRPr="00535CC6">
        <w:rPr>
          <w:b/>
          <w:lang w:val="sk-SK" w:eastAsia="sk-SK"/>
        </w:rPr>
        <w:t>management</w:t>
      </w:r>
      <w:proofErr w:type="spellEnd"/>
      <w:r w:rsidRPr="00535CC6">
        <w:rPr>
          <w:lang w:val="sk-SK" w:eastAsia="sk-SK"/>
        </w:rPr>
        <w:t xml:space="preserve">. Vznikol prirodzeným procesom, ktorý bol ovplyvnený prostredím. Za oficiálny vstup stratégie do </w:t>
      </w:r>
      <w:proofErr w:type="spellStart"/>
      <w:r w:rsidRPr="00535CC6">
        <w:rPr>
          <w:lang w:val="sk-SK" w:eastAsia="sk-SK"/>
        </w:rPr>
        <w:t>managementu</w:t>
      </w:r>
      <w:proofErr w:type="spellEnd"/>
      <w:r w:rsidRPr="00535CC6">
        <w:rPr>
          <w:lang w:val="sk-SK" w:eastAsia="sk-SK"/>
        </w:rPr>
        <w:t xml:space="preserve"> sa zapríčinil </w:t>
      </w:r>
      <w:proofErr w:type="spellStart"/>
      <w:r w:rsidRPr="00535CC6">
        <w:rPr>
          <w:lang w:val="sk-SK" w:eastAsia="sk-SK"/>
        </w:rPr>
        <w:t>Chandler</w:t>
      </w:r>
      <w:proofErr w:type="spellEnd"/>
      <w:r w:rsidRPr="00535CC6">
        <w:rPr>
          <w:lang w:val="sk-SK" w:eastAsia="sk-SK"/>
        </w:rPr>
        <w:t xml:space="preserve"> spolu s kolektívom jeho spolupracovníkov a pojem stratégia sa prvýkrát objavila v jeho </w:t>
      </w:r>
      <w:r w:rsidR="00655C83">
        <w:rPr>
          <w:lang w:val="sk-SK" w:eastAsia="sk-SK"/>
        </w:rPr>
        <w:t>diele z roku 1962 (</w:t>
      </w:r>
      <w:proofErr w:type="spellStart"/>
      <w:r w:rsidR="00655C83">
        <w:rPr>
          <w:lang w:val="sk-SK" w:eastAsia="sk-SK"/>
        </w:rPr>
        <w:t>Papula</w:t>
      </w:r>
      <w:proofErr w:type="spellEnd"/>
      <w:r w:rsidR="00655C83">
        <w:rPr>
          <w:lang w:val="sk-SK" w:eastAsia="sk-SK"/>
        </w:rPr>
        <w:t>, 2010;</w:t>
      </w:r>
      <w:r w:rsidRPr="00535CC6">
        <w:rPr>
          <w:lang w:val="sk-SK" w:eastAsia="sk-SK"/>
        </w:rPr>
        <w:t xml:space="preserve"> </w:t>
      </w:r>
      <w:proofErr w:type="spellStart"/>
      <w:r w:rsidRPr="00535CC6">
        <w:rPr>
          <w:lang w:val="sk-SK" w:eastAsia="sk-SK"/>
        </w:rPr>
        <w:t>Papulová</w:t>
      </w:r>
      <w:proofErr w:type="spellEnd"/>
      <w:r w:rsidRPr="00535CC6">
        <w:rPr>
          <w:lang w:val="sk-SK" w:eastAsia="sk-SK"/>
        </w:rPr>
        <w:t xml:space="preserve">, 2012). </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proofErr w:type="spellStart"/>
      <w:r w:rsidRPr="00535CC6">
        <w:rPr>
          <w:lang w:val="sk-SK" w:eastAsia="sk-SK"/>
        </w:rPr>
        <w:t>Keřkovský</w:t>
      </w:r>
      <w:proofErr w:type="spellEnd"/>
      <w:r w:rsidRPr="00535CC6">
        <w:rPr>
          <w:lang w:val="sk-SK" w:eastAsia="sk-SK"/>
        </w:rPr>
        <w:t xml:space="preserve"> a </w:t>
      </w:r>
      <w:proofErr w:type="spellStart"/>
      <w:r w:rsidRPr="00535CC6">
        <w:rPr>
          <w:lang w:val="sk-SK" w:eastAsia="sk-SK"/>
        </w:rPr>
        <w:t>Vykypěl</w:t>
      </w:r>
      <w:proofErr w:type="spellEnd"/>
      <w:r w:rsidRPr="00535CC6">
        <w:rPr>
          <w:lang w:val="sk-SK" w:eastAsia="sk-SK"/>
        </w:rPr>
        <w:t xml:space="preserve"> (2006) uvádzajú, že strategický </w:t>
      </w:r>
      <w:proofErr w:type="spellStart"/>
      <w:r w:rsidRPr="00535CC6">
        <w:rPr>
          <w:lang w:val="sk-SK" w:eastAsia="sk-SK"/>
        </w:rPr>
        <w:t>management</w:t>
      </w:r>
      <w:proofErr w:type="spellEnd"/>
      <w:r w:rsidRPr="00535CC6">
        <w:rPr>
          <w:lang w:val="sk-SK" w:eastAsia="sk-SK"/>
        </w:rPr>
        <w:t xml:space="preserve"> by mal byť chápaný ako nikdy nekončiaci proces, postupnosť opakujúcich sa a na seba nadväzujúcich krokov, počínajúcich vymedzením poslaní firmy a jej cieľov a strategickou analýzou a končiacich formuláciou možných variant riešení (stratégií), výberom a implementáciou optimálnych stratégií a kontrolou a korekciami priebehu jej realizácie.</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r w:rsidRPr="00535CC6">
        <w:rPr>
          <w:lang w:val="sk-SK" w:eastAsia="sk-SK"/>
        </w:rPr>
        <w:t xml:space="preserve">Strategický </w:t>
      </w:r>
      <w:proofErr w:type="spellStart"/>
      <w:r w:rsidRPr="00535CC6">
        <w:rPr>
          <w:lang w:val="sk-SK" w:eastAsia="sk-SK"/>
        </w:rPr>
        <w:t>management</w:t>
      </w:r>
      <w:proofErr w:type="spellEnd"/>
      <w:r w:rsidRPr="00535CC6">
        <w:rPr>
          <w:lang w:val="sk-SK" w:eastAsia="sk-SK"/>
        </w:rPr>
        <w:t xml:space="preserve"> predstavuje proces, ktorý je tvorený štyrmi fázami: </w:t>
      </w:r>
      <w:r w:rsidRPr="00535CC6">
        <w:rPr>
          <w:b/>
          <w:lang w:val="sk-SK" w:eastAsia="sk-SK"/>
        </w:rPr>
        <w:t>skúmanie prostredia, formulácia stratégie, implementácia stratégie a strategická kontrola</w:t>
      </w:r>
      <w:r w:rsidRPr="00535CC6">
        <w:rPr>
          <w:lang w:val="sk-SK" w:eastAsia="sk-SK"/>
        </w:rPr>
        <w:t>. V rámci prvej fáze ide o skúmanie externého a interného prostredia. Dôležitou úlohou je získavanie informácií, identifikácia faktorov a ich pôsobenie a prognóza ich vývoja a vplyvu. Pri formulácií stratégie ide o proces prijímania strategických rozhodnutí nadobudnutých prostredníctvom skúmania prostredia. Pre nasledovné obdobie sú vytvárané vízie, poslanie a strategické ciele. Počas implementácie stratégie sa stratégia pretvára na plány, projekty alebo postupy. Až v tomto momente dochádza k plánovaniu, organizovaniu a vedeniu ľudí. Implementácia znamená uvádzanie stratégie do života, do vnútra podniku a rozpracováva sa na časovo kratšie horizonty. Posledná fáza a teda strategická kontrola je zameraná predovšetkým na prevenciu a na to, aby sa zmeny uskutočňovali v určitom predstihu v predošlých fázach (</w:t>
      </w:r>
      <w:proofErr w:type="spellStart"/>
      <w:r w:rsidRPr="00535CC6">
        <w:rPr>
          <w:lang w:val="sk-SK" w:eastAsia="sk-SK"/>
        </w:rPr>
        <w:t>Papula</w:t>
      </w:r>
      <w:proofErr w:type="spellEnd"/>
      <w:r w:rsidRPr="00535CC6">
        <w:rPr>
          <w:lang w:val="sk-SK" w:eastAsia="sk-SK"/>
        </w:rPr>
        <w:t xml:space="preserve">, </w:t>
      </w:r>
      <w:proofErr w:type="spellStart"/>
      <w:r w:rsidRPr="00535CC6">
        <w:rPr>
          <w:lang w:val="sk-SK" w:eastAsia="sk-SK"/>
        </w:rPr>
        <w:t>Papulová</w:t>
      </w:r>
      <w:proofErr w:type="spellEnd"/>
      <w:r w:rsidRPr="00535CC6">
        <w:rPr>
          <w:lang w:val="sk-SK" w:eastAsia="sk-SK"/>
        </w:rPr>
        <w:t>, 2010).</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r w:rsidRPr="00535CC6">
        <w:rPr>
          <w:lang w:val="sk-SK" w:eastAsia="sk-SK"/>
        </w:rPr>
        <w:t xml:space="preserve">Jadrom strategického </w:t>
      </w:r>
      <w:proofErr w:type="spellStart"/>
      <w:r w:rsidRPr="00535CC6">
        <w:rPr>
          <w:lang w:val="sk-SK" w:eastAsia="sk-SK"/>
        </w:rPr>
        <w:t>managementu</w:t>
      </w:r>
      <w:proofErr w:type="spellEnd"/>
      <w:r w:rsidRPr="00535CC6">
        <w:rPr>
          <w:lang w:val="sk-SK" w:eastAsia="sk-SK"/>
        </w:rPr>
        <w:t xml:space="preserve"> je </w:t>
      </w:r>
      <w:r w:rsidRPr="00535CC6">
        <w:rPr>
          <w:b/>
          <w:lang w:val="sk-SK" w:eastAsia="sk-SK"/>
        </w:rPr>
        <w:t>stratégia</w:t>
      </w:r>
      <w:r w:rsidRPr="00535CC6">
        <w:rPr>
          <w:lang w:val="sk-SK" w:eastAsia="sk-SK"/>
        </w:rPr>
        <w:t>. Pojem pochádza z gréčtiny z obdobia antiky (8. storočie p. n. l.</w:t>
      </w:r>
      <w:r w:rsidR="00697E2C">
        <w:rPr>
          <w:lang w:val="sk-SK" w:eastAsia="sk-SK"/>
        </w:rPr>
        <w:t xml:space="preserve"> </w:t>
      </w:r>
      <w:r w:rsidRPr="00535CC6">
        <w:rPr>
          <w:lang w:val="sk-SK" w:eastAsia="sk-SK"/>
        </w:rPr>
        <w:t>-</w:t>
      </w:r>
      <w:r w:rsidR="00697E2C">
        <w:rPr>
          <w:lang w:val="sk-SK" w:eastAsia="sk-SK"/>
        </w:rPr>
        <w:t xml:space="preserve"> </w:t>
      </w:r>
      <w:r w:rsidRPr="00535CC6">
        <w:rPr>
          <w:lang w:val="sk-SK" w:eastAsia="sk-SK"/>
        </w:rPr>
        <w:t>3. až 6. storočie n. l.) a pôvod má vo vojenstve.</w:t>
      </w:r>
    </w:p>
    <w:p w:rsidR="00535CC6" w:rsidRPr="00535CC6" w:rsidRDefault="00535CC6" w:rsidP="00535CC6">
      <w:pPr>
        <w:suppressAutoHyphens w:val="0"/>
        <w:spacing w:after="0"/>
        <w:rPr>
          <w:lang w:val="sk-SK" w:eastAsia="sk-SK"/>
        </w:rPr>
      </w:pPr>
      <w:r w:rsidRPr="00535CC6">
        <w:rPr>
          <w:lang w:val="sk-SK" w:eastAsia="sk-SK"/>
        </w:rPr>
        <w:t xml:space="preserve">Henry </w:t>
      </w:r>
      <w:proofErr w:type="spellStart"/>
      <w:r w:rsidRPr="00535CC6">
        <w:rPr>
          <w:lang w:val="sk-SK" w:eastAsia="sk-SK"/>
        </w:rPr>
        <w:t>Mintzberg</w:t>
      </w:r>
      <w:proofErr w:type="spellEnd"/>
      <w:r w:rsidRPr="00535CC6">
        <w:rPr>
          <w:lang w:val="sk-SK" w:eastAsia="sk-SK"/>
        </w:rPr>
        <w:t xml:space="preserve"> (1994) definoval stratégiu pomocou 5P:</w:t>
      </w:r>
    </w:p>
    <w:p w:rsidR="00535CC6" w:rsidRPr="00535CC6" w:rsidRDefault="00535CC6" w:rsidP="005A42E8">
      <w:pPr>
        <w:numPr>
          <w:ilvl w:val="0"/>
          <w:numId w:val="7"/>
        </w:numPr>
        <w:suppressAutoHyphens w:val="0"/>
        <w:spacing w:after="0"/>
        <w:ind w:left="714" w:hanging="357"/>
        <w:jc w:val="left"/>
        <w:rPr>
          <w:lang w:val="sk-SK" w:eastAsia="sk-SK"/>
        </w:rPr>
      </w:pPr>
      <w:r w:rsidRPr="00535CC6">
        <w:rPr>
          <w:lang w:val="sk-SK" w:eastAsia="sk-SK"/>
        </w:rPr>
        <w:t>Stratégia ako plán (</w:t>
      </w:r>
      <w:proofErr w:type="spellStart"/>
      <w:r w:rsidRPr="00535CC6">
        <w:rPr>
          <w:lang w:val="sk-SK" w:eastAsia="sk-SK"/>
        </w:rPr>
        <w:t>Plan</w:t>
      </w:r>
      <w:proofErr w:type="spellEnd"/>
      <w:r w:rsidRPr="00535CC6">
        <w:rPr>
          <w:lang w:val="sk-SK" w:eastAsia="sk-SK"/>
        </w:rPr>
        <w:t>)</w:t>
      </w:r>
    </w:p>
    <w:p w:rsidR="00535CC6" w:rsidRPr="00535CC6" w:rsidRDefault="00535CC6" w:rsidP="005A42E8">
      <w:pPr>
        <w:numPr>
          <w:ilvl w:val="0"/>
          <w:numId w:val="7"/>
        </w:numPr>
        <w:suppressAutoHyphens w:val="0"/>
        <w:spacing w:after="0"/>
        <w:ind w:left="714" w:hanging="357"/>
        <w:jc w:val="left"/>
        <w:rPr>
          <w:lang w:val="sk-SK" w:eastAsia="sk-SK"/>
        </w:rPr>
      </w:pPr>
      <w:r w:rsidRPr="00535CC6">
        <w:rPr>
          <w:lang w:val="sk-SK" w:eastAsia="sk-SK"/>
        </w:rPr>
        <w:t>Stratégia ako model (</w:t>
      </w:r>
      <w:proofErr w:type="spellStart"/>
      <w:r w:rsidRPr="00535CC6">
        <w:rPr>
          <w:lang w:val="sk-SK" w:eastAsia="sk-SK"/>
        </w:rPr>
        <w:t>Pattern</w:t>
      </w:r>
      <w:proofErr w:type="spellEnd"/>
      <w:r w:rsidRPr="00535CC6">
        <w:rPr>
          <w:lang w:val="sk-SK" w:eastAsia="sk-SK"/>
        </w:rPr>
        <w:t>)</w:t>
      </w:r>
    </w:p>
    <w:p w:rsidR="00535CC6" w:rsidRPr="00535CC6" w:rsidRDefault="00535CC6" w:rsidP="005A42E8">
      <w:pPr>
        <w:numPr>
          <w:ilvl w:val="0"/>
          <w:numId w:val="7"/>
        </w:numPr>
        <w:suppressAutoHyphens w:val="0"/>
        <w:spacing w:after="0"/>
        <w:ind w:left="714" w:hanging="357"/>
        <w:jc w:val="left"/>
        <w:rPr>
          <w:lang w:val="sk-SK" w:eastAsia="sk-SK"/>
        </w:rPr>
      </w:pPr>
      <w:r w:rsidRPr="00535CC6">
        <w:rPr>
          <w:lang w:val="sk-SK" w:eastAsia="sk-SK"/>
        </w:rPr>
        <w:t>Stratégia ako manéver (</w:t>
      </w:r>
      <w:proofErr w:type="spellStart"/>
      <w:r w:rsidRPr="00535CC6">
        <w:rPr>
          <w:lang w:val="sk-SK" w:eastAsia="sk-SK"/>
        </w:rPr>
        <w:t>Ploy</w:t>
      </w:r>
      <w:proofErr w:type="spellEnd"/>
      <w:r w:rsidRPr="00535CC6">
        <w:rPr>
          <w:lang w:val="sk-SK" w:eastAsia="sk-SK"/>
        </w:rPr>
        <w:t>)</w:t>
      </w:r>
    </w:p>
    <w:p w:rsidR="00535CC6" w:rsidRPr="00535CC6" w:rsidRDefault="00535CC6" w:rsidP="005A42E8">
      <w:pPr>
        <w:numPr>
          <w:ilvl w:val="0"/>
          <w:numId w:val="7"/>
        </w:numPr>
        <w:suppressAutoHyphens w:val="0"/>
        <w:spacing w:after="0"/>
        <w:ind w:left="714" w:hanging="357"/>
        <w:jc w:val="left"/>
        <w:rPr>
          <w:lang w:val="sk-SK" w:eastAsia="sk-SK"/>
        </w:rPr>
      </w:pPr>
      <w:r w:rsidRPr="00535CC6">
        <w:rPr>
          <w:lang w:val="sk-SK" w:eastAsia="sk-SK"/>
        </w:rPr>
        <w:t>Stratégia ako pozícia (</w:t>
      </w:r>
      <w:proofErr w:type="spellStart"/>
      <w:r w:rsidRPr="00535CC6">
        <w:rPr>
          <w:lang w:val="sk-SK" w:eastAsia="sk-SK"/>
        </w:rPr>
        <w:t>Position</w:t>
      </w:r>
      <w:proofErr w:type="spellEnd"/>
      <w:r w:rsidRPr="00535CC6">
        <w:rPr>
          <w:lang w:val="sk-SK" w:eastAsia="sk-SK"/>
        </w:rPr>
        <w:t>)</w:t>
      </w:r>
    </w:p>
    <w:p w:rsidR="00535CC6" w:rsidRPr="00535CC6" w:rsidRDefault="00535CC6" w:rsidP="005A42E8">
      <w:pPr>
        <w:numPr>
          <w:ilvl w:val="0"/>
          <w:numId w:val="7"/>
        </w:numPr>
        <w:suppressAutoHyphens w:val="0"/>
        <w:spacing w:after="0"/>
        <w:ind w:left="714" w:hanging="357"/>
        <w:jc w:val="left"/>
        <w:rPr>
          <w:lang w:val="sk-SK" w:eastAsia="sk-SK"/>
        </w:rPr>
      </w:pPr>
      <w:r w:rsidRPr="00535CC6">
        <w:rPr>
          <w:lang w:val="sk-SK" w:eastAsia="sk-SK"/>
        </w:rPr>
        <w:t>Stratégia ako perspektíva (</w:t>
      </w:r>
      <w:proofErr w:type="spellStart"/>
      <w:r w:rsidRPr="00535CC6">
        <w:rPr>
          <w:lang w:val="sk-SK" w:eastAsia="sk-SK"/>
        </w:rPr>
        <w:t>Perspective</w:t>
      </w:r>
      <w:proofErr w:type="spellEnd"/>
      <w:r w:rsidRPr="00535CC6">
        <w:rPr>
          <w:lang w:val="sk-SK" w:eastAsia="sk-SK"/>
        </w:rPr>
        <w:t>)</w:t>
      </w:r>
    </w:p>
    <w:p w:rsidR="00535CC6" w:rsidRPr="00535CC6" w:rsidRDefault="00535CC6" w:rsidP="00535CC6">
      <w:pPr>
        <w:suppressAutoHyphens w:val="0"/>
        <w:spacing w:after="0"/>
        <w:rPr>
          <w:lang w:val="sk-SK" w:eastAsia="sk-SK"/>
        </w:rPr>
      </w:pPr>
    </w:p>
    <w:p w:rsidR="00535CC6" w:rsidRPr="00E9165E" w:rsidRDefault="00535CC6" w:rsidP="00535CC6">
      <w:pPr>
        <w:suppressAutoHyphens w:val="0"/>
        <w:spacing w:after="0"/>
        <w:rPr>
          <w:b/>
          <w:lang w:val="sk-SK" w:eastAsia="sk-SK"/>
        </w:rPr>
      </w:pPr>
      <w:proofErr w:type="spellStart"/>
      <w:r w:rsidRPr="00535CC6">
        <w:rPr>
          <w:lang w:val="sk-SK" w:eastAsia="sk-SK"/>
        </w:rPr>
        <w:t>Keřkovský</w:t>
      </w:r>
      <w:proofErr w:type="spellEnd"/>
      <w:r w:rsidRPr="00535CC6">
        <w:rPr>
          <w:lang w:val="sk-SK" w:eastAsia="sk-SK"/>
        </w:rPr>
        <w:t xml:space="preserve"> a </w:t>
      </w:r>
      <w:proofErr w:type="spellStart"/>
      <w:r w:rsidRPr="00535CC6">
        <w:rPr>
          <w:lang w:val="sk-SK" w:eastAsia="sk-SK"/>
        </w:rPr>
        <w:t>Vykypěl</w:t>
      </w:r>
      <w:proofErr w:type="spellEnd"/>
      <w:r w:rsidRPr="00535CC6">
        <w:rPr>
          <w:lang w:val="sk-SK" w:eastAsia="sk-SK"/>
        </w:rPr>
        <w:t xml:space="preserve"> (2006) tvrdia, že stratégia znamená vymedzenie dlhodobých zámerov a cieľov podniku, spôsobov ich dosahovania a rozvrhovania zdrojov nevyhnutných pre dosiahnutie týchto cieľov.</w:t>
      </w:r>
      <w:r w:rsidRPr="00535CC6">
        <w:rPr>
          <w:b/>
          <w:lang w:val="sk-SK" w:eastAsia="sk-SK"/>
        </w:rPr>
        <w:t xml:space="preserve"> </w:t>
      </w:r>
      <w:r w:rsidRPr="00535CC6">
        <w:rPr>
          <w:lang w:val="sk-SK" w:eastAsia="sk-SK"/>
        </w:rPr>
        <w:t xml:space="preserve">Podrobnejšie bude stratégia rozobraná v podkapitole č. 1.2. </w:t>
      </w:r>
    </w:p>
    <w:p w:rsidR="00535CC6" w:rsidRPr="00535CC6" w:rsidRDefault="00535CC6" w:rsidP="00E9165E">
      <w:pPr>
        <w:pStyle w:val="Nadpis2"/>
        <w:numPr>
          <w:ilvl w:val="0"/>
          <w:numId w:val="0"/>
        </w:numPr>
        <w:ind w:left="576" w:hanging="576"/>
        <w:rPr>
          <w:lang w:val="sk-SK" w:eastAsia="sk-SK"/>
        </w:rPr>
      </w:pPr>
      <w:bookmarkStart w:id="18" w:name="_Toc448408141"/>
      <w:r w:rsidRPr="00535CC6">
        <w:rPr>
          <w:lang w:val="sk-SK" w:eastAsia="sk-SK"/>
        </w:rPr>
        <w:t xml:space="preserve">1.1 Prostredie </w:t>
      </w:r>
      <w:proofErr w:type="spellStart"/>
      <w:r w:rsidRPr="00535CC6">
        <w:rPr>
          <w:lang w:val="sk-SK" w:eastAsia="sk-SK"/>
        </w:rPr>
        <w:t>managementu</w:t>
      </w:r>
      <w:bookmarkEnd w:id="18"/>
      <w:proofErr w:type="spellEnd"/>
      <w:r w:rsidRPr="00535CC6">
        <w:rPr>
          <w:lang w:val="sk-SK" w:eastAsia="sk-SK"/>
        </w:rPr>
        <w:t xml:space="preserve"> </w:t>
      </w:r>
    </w:p>
    <w:p w:rsidR="00535CC6" w:rsidRPr="00535CC6" w:rsidRDefault="00535CC6" w:rsidP="00535CC6">
      <w:pPr>
        <w:suppressAutoHyphens w:val="0"/>
        <w:spacing w:after="0"/>
        <w:rPr>
          <w:lang w:val="sk-SK" w:eastAsia="sk-SK"/>
        </w:rPr>
      </w:pPr>
      <w:r w:rsidRPr="00535CC6">
        <w:rPr>
          <w:lang w:val="sk-SK" w:eastAsia="sk-SK"/>
        </w:rPr>
        <w:t xml:space="preserve">Pre správnu tvorbu stratégií a ich uplatnenie je potrebné dostatočne poznať prostredie. Prostredie zahŕňa ako externé, tak aj interné prostredie (viď obr. č. 1). Pri externom prostredí ide o všetko to, čo je okolo subjektov, čo ich obklopuje. Pod pojmom interné prostredie sa rozumie prostredie subjektu, kde sa uplatňuje strategický </w:t>
      </w:r>
      <w:proofErr w:type="spellStart"/>
      <w:r w:rsidRPr="00535CC6">
        <w:rPr>
          <w:lang w:val="sk-SK" w:eastAsia="sk-SK"/>
        </w:rPr>
        <w:t>management</w:t>
      </w:r>
      <w:proofErr w:type="spellEnd"/>
      <w:r w:rsidRPr="00535CC6">
        <w:rPr>
          <w:lang w:val="sk-SK" w:eastAsia="sk-SK"/>
        </w:rPr>
        <w:t xml:space="preserve"> a kde sa vytvára a aplikuje stratégia. Ak ide o podnik, je externé prostredie tvorené subjektmi, s ktorými je v styku. Zahrňujú sa sem kupujúci, dodávatelia a aj konkurencia. Ďalej to môžu byť banky, rôzne úrady, odbory a iné. Analýzy prostredia pomáhajú spoznávať záujmy a správanie iných subjektov, predvídať ich ďalšie kroky. Subjekty</w:t>
      </w:r>
      <w:r w:rsidR="00697E2C">
        <w:rPr>
          <w:lang w:val="sk-SK" w:eastAsia="sk-SK"/>
        </w:rPr>
        <w:t xml:space="preserve"> môžu vystupovať ako konkurenti</w:t>
      </w:r>
      <w:r w:rsidRPr="00535CC6">
        <w:rPr>
          <w:lang w:val="sk-SK" w:eastAsia="sk-SK"/>
        </w:rPr>
        <w:t xml:space="preserve"> ale aj ako budúci partneri. Faktory, ktoré tvoria širšie prostredie ovplyvňujú bez výnimky všetky subjekty a môžu im poskytovať príležitosti ale aj ich výrazne ohroziť. Pozornosť sa musí venovať rovnako aj prostrediu internému. Pre jednotlivé subjekty je potrebné poznať a vedieť, aké sú ich schopnosti, možnosti, zdroje, zámery (</w:t>
      </w:r>
      <w:proofErr w:type="spellStart"/>
      <w:r w:rsidRPr="00535CC6">
        <w:rPr>
          <w:lang w:val="sk-SK" w:eastAsia="sk-SK"/>
        </w:rPr>
        <w:t>Papulová</w:t>
      </w:r>
      <w:proofErr w:type="spellEnd"/>
      <w:r w:rsidRPr="00535CC6">
        <w:rPr>
          <w:lang w:val="sk-SK" w:eastAsia="sk-SK"/>
        </w:rPr>
        <w:t>, 2012).</w:t>
      </w:r>
    </w:p>
    <w:p w:rsidR="00535CC6" w:rsidRPr="00535CC6" w:rsidRDefault="00535CC6" w:rsidP="00535CC6">
      <w:pPr>
        <w:suppressAutoHyphens w:val="0"/>
        <w:spacing w:after="0"/>
        <w:rPr>
          <w:lang w:val="sk-SK" w:eastAsia="sk-SK"/>
        </w:rPr>
      </w:pPr>
    </w:p>
    <w:p w:rsidR="00535CC6" w:rsidRPr="00535CC6" w:rsidRDefault="00AE0E1A" w:rsidP="00535CC6">
      <w:pPr>
        <w:suppressAutoHyphens w:val="0"/>
        <w:spacing w:after="0"/>
        <w:jc w:val="left"/>
        <w:rPr>
          <w:lang w:val="sk-SK" w:eastAsia="sk-SK"/>
        </w:rPr>
      </w:pPr>
      <w:r w:rsidRPr="00AE0E1A">
        <w:rPr>
          <w:noProof/>
          <w:lang w:val="sk-SK" w:eastAsia="sk-SK"/>
        </w:rPr>
      </w:r>
      <w:r>
        <w:rPr>
          <w:noProof/>
          <w:lang w:val="sk-SK" w:eastAsia="sk-SK"/>
        </w:rPr>
        <w:pict>
          <v:group id="Plátno 2" o:spid="_x0000_s1026" editas="canvas" style="width:450pt;height:243pt;mso-position-horizontal-relative:char;mso-position-vertical-relative:line" coordsize="57150,30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0861;visibility:visible;mso-wrap-style:square">
              <v:fill o:detectmouseclick="t"/>
              <v:path o:connecttype="none"/>
            </v:shape>
            <v:rect id="Rectangle 4" o:spid="_x0000_s1028" style="position:absolute;left:13715;top:2286;width:28480;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F84A9F" w:rsidRDefault="00F84A9F" w:rsidP="00535CC6">
                    <w:pPr>
                      <w:jc w:val="center"/>
                      <w:rPr>
                        <w:b/>
                        <w:sz w:val="20"/>
                        <w:szCs w:val="20"/>
                      </w:rPr>
                    </w:pPr>
                    <w:r>
                      <w:rPr>
                        <w:b/>
                        <w:sz w:val="20"/>
                        <w:szCs w:val="20"/>
                      </w:rPr>
                      <w:t>EXTERNÉ PROSTREDIE</w:t>
                    </w:r>
                  </w:p>
                  <w:p w:rsidR="00F84A9F" w:rsidRDefault="00F84A9F" w:rsidP="00697E2C">
                    <w:pPr>
                      <w:rPr>
                        <w:b/>
                        <w:sz w:val="20"/>
                        <w:szCs w:val="20"/>
                      </w:rPr>
                    </w:pPr>
                  </w:p>
                  <w:p w:rsidR="00F84A9F" w:rsidRDefault="00F84A9F" w:rsidP="00535CC6">
                    <w:pPr>
                      <w:jc w:val="center"/>
                      <w:rPr>
                        <w:b/>
                        <w:sz w:val="20"/>
                        <w:szCs w:val="20"/>
                      </w:rPr>
                    </w:pPr>
                  </w:p>
                  <w:p w:rsidR="00F84A9F" w:rsidRDefault="00F84A9F" w:rsidP="00697E2C">
                    <w:pP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Pr="00697E2C" w:rsidRDefault="00F84A9F" w:rsidP="00535CC6">
                    <w:pPr>
                      <w:jc w:val="center"/>
                    </w:pPr>
                    <w:proofErr w:type="spellStart"/>
                    <w:r w:rsidRPr="00697E2C">
                      <w:t>Makroprostredie</w:t>
                    </w:r>
                    <w:proofErr w:type="spellEnd"/>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pPr>
                    <w:proofErr w:type="spellStart"/>
                    <w:r>
                      <w:t>Makroprostredie</w:t>
                    </w:r>
                    <w:proofErr w:type="spellEnd"/>
                  </w:p>
                  <w:p w:rsidR="00F84A9F" w:rsidRPr="00861C17" w:rsidRDefault="00F84A9F" w:rsidP="00535CC6">
                    <w:pPr>
                      <w:jc w:val="cente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Default="00F84A9F" w:rsidP="00535CC6">
                    <w:pPr>
                      <w:jc w:val="center"/>
                      <w:rPr>
                        <w:b/>
                        <w:sz w:val="20"/>
                        <w:szCs w:val="20"/>
                      </w:rPr>
                    </w:pPr>
                  </w:p>
                  <w:p w:rsidR="00F84A9F" w:rsidRPr="00861C17" w:rsidRDefault="00F84A9F" w:rsidP="00535CC6">
                    <w:pPr>
                      <w:jc w:val="center"/>
                      <w:rPr>
                        <w:sz w:val="20"/>
                        <w:szCs w:val="20"/>
                      </w:rPr>
                    </w:pPr>
                  </w:p>
                </w:txbxContent>
              </v:textbox>
            </v:rect>
            <v:rect id="Rectangle 5" o:spid="_x0000_s1029" style="position:absolute;left:16002;top:5715;width:23526;height:2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F84A9F" w:rsidRDefault="00F84A9F" w:rsidP="00535CC6">
                    <w:pPr>
                      <w:jc w:val="center"/>
                    </w:pPr>
                    <w:proofErr w:type="spellStart"/>
                    <w:r>
                      <w:t>Mikroprostredie</w:t>
                    </w:r>
                    <w:proofErr w:type="spellEnd"/>
                  </w:p>
                  <w:p w:rsidR="00F84A9F" w:rsidRDefault="00F84A9F" w:rsidP="00535CC6">
                    <w:pPr>
                      <w:jc w:val="center"/>
                    </w:pPr>
                  </w:p>
                  <w:p w:rsidR="00F84A9F" w:rsidRDefault="00F84A9F" w:rsidP="00535CC6">
                    <w:pPr>
                      <w:jc w:val="center"/>
                    </w:pPr>
                  </w:p>
                  <w:p w:rsidR="00F84A9F" w:rsidRDefault="00F84A9F" w:rsidP="00535CC6">
                    <w:pPr>
                      <w:jc w:val="center"/>
                    </w:pPr>
                  </w:p>
                  <w:p w:rsidR="00F84A9F" w:rsidRDefault="00F84A9F" w:rsidP="00535CC6">
                    <w:pPr>
                      <w:jc w:val="center"/>
                    </w:pPr>
                  </w:p>
                  <w:p w:rsidR="00F84A9F" w:rsidRDefault="00F84A9F" w:rsidP="00535CC6">
                    <w:pPr>
                      <w:jc w:val="center"/>
                    </w:pPr>
                    <w:proofErr w:type="spellStart"/>
                    <w:r>
                      <w:t>Širšie</w:t>
                    </w:r>
                    <w:proofErr w:type="spellEnd"/>
                    <w:r>
                      <w:t xml:space="preserve"> </w:t>
                    </w:r>
                    <w:proofErr w:type="spellStart"/>
                    <w:r>
                      <w:t>interakčné</w:t>
                    </w:r>
                    <w:proofErr w:type="spellEnd"/>
                    <w:r>
                      <w:t xml:space="preserve"> </w:t>
                    </w:r>
                    <w:proofErr w:type="spellStart"/>
                    <w:r>
                      <w:t>prostredie</w:t>
                    </w:r>
                    <w:proofErr w:type="spellEnd"/>
                  </w:p>
                  <w:p w:rsidR="00F84A9F" w:rsidRDefault="00F84A9F" w:rsidP="00535CC6">
                    <w:pPr>
                      <w:jc w:val="center"/>
                    </w:pPr>
                  </w:p>
                  <w:p w:rsidR="00F84A9F" w:rsidRPr="00697E2C" w:rsidRDefault="00F84A9F" w:rsidP="00535CC6">
                    <w:pPr>
                      <w:jc w:val="center"/>
                      <w:rPr>
                        <w:i/>
                      </w:rPr>
                    </w:pPr>
                  </w:p>
                  <w:p w:rsidR="00F84A9F" w:rsidRDefault="00F84A9F" w:rsidP="00535CC6">
                    <w:pPr>
                      <w:jc w:val="center"/>
                    </w:pPr>
                  </w:p>
                  <w:p w:rsidR="00F84A9F" w:rsidRDefault="00F84A9F" w:rsidP="00535CC6">
                    <w:pPr>
                      <w:jc w:val="center"/>
                    </w:pPr>
                  </w:p>
                  <w:p w:rsidR="00F84A9F" w:rsidRDefault="00F84A9F" w:rsidP="00535CC6">
                    <w:pPr>
                      <w:jc w:val="center"/>
                    </w:pPr>
                  </w:p>
                  <w:p w:rsidR="00F84A9F" w:rsidRDefault="00F84A9F" w:rsidP="00535CC6">
                    <w:pPr>
                      <w:jc w:val="center"/>
                    </w:pPr>
                  </w:p>
                  <w:p w:rsidR="00F84A9F" w:rsidRDefault="00F84A9F" w:rsidP="00535CC6">
                    <w:pPr>
                      <w:jc w:val="center"/>
                    </w:pPr>
                  </w:p>
                  <w:p w:rsidR="00F84A9F" w:rsidRDefault="00F84A9F" w:rsidP="00535CC6">
                    <w:pPr>
                      <w:jc w:val="center"/>
                    </w:pPr>
                  </w:p>
                  <w:p w:rsidR="00F84A9F" w:rsidRPr="00861C17" w:rsidRDefault="00F84A9F" w:rsidP="00535CC6">
                    <w:pPr>
                      <w:jc w:val="center"/>
                    </w:pPr>
                    <w:proofErr w:type="spellStart"/>
                    <w:r>
                      <w:t>Širšie</w:t>
                    </w:r>
                    <w:proofErr w:type="spellEnd"/>
                    <w:r>
                      <w:t xml:space="preserve"> </w:t>
                    </w:r>
                    <w:proofErr w:type="spellStart"/>
                    <w:r>
                      <w:t>interakčné</w:t>
                    </w:r>
                    <w:proofErr w:type="spellEnd"/>
                    <w:r>
                      <w:t xml:space="preserve"> </w:t>
                    </w:r>
                    <w:proofErr w:type="spellStart"/>
                    <w:r>
                      <w:t>prostredie</w:t>
                    </w:r>
                    <w:proofErr w:type="spellEnd"/>
                  </w:p>
                </w:txbxContent>
              </v:textbox>
            </v:rect>
            <v:rect id="Rectangle 6" o:spid="_x0000_s1030" style="position:absolute;left:19431;top:9144;width:17145;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F84A9F" w:rsidRPr="00861C17" w:rsidRDefault="00F84A9F" w:rsidP="00535CC6">
                    <w:pPr>
                      <w:jc w:val="center"/>
                    </w:pPr>
                    <w:proofErr w:type="spellStart"/>
                    <w:r w:rsidRPr="00861C17">
                      <w:t>Prostredie</w:t>
                    </w:r>
                    <w:proofErr w:type="spellEnd"/>
                    <w:r w:rsidRPr="00861C17">
                      <w:t xml:space="preserve"> </w:t>
                    </w:r>
                    <w:proofErr w:type="spellStart"/>
                    <w:r w:rsidRPr="00861C17">
                      <w:t>odvetvia</w:t>
                    </w:r>
                    <w:proofErr w:type="spellEnd"/>
                  </w:p>
                </w:txbxContent>
              </v:textbox>
            </v:rect>
            <v:rect id="Rectangle 7" o:spid="_x0000_s1031" style="position:absolute;left:22860;top:12573;width:1028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F84A9F" w:rsidRPr="00861C17" w:rsidRDefault="00F84A9F" w:rsidP="00697E2C">
                    <w:pPr>
                      <w:jc w:val="center"/>
                      <w:rPr>
                        <w:b/>
                        <w:sz w:val="20"/>
                        <w:szCs w:val="20"/>
                      </w:rPr>
                    </w:pPr>
                    <w:r>
                      <w:rPr>
                        <w:b/>
                        <w:sz w:val="20"/>
                        <w:szCs w:val="20"/>
                      </w:rPr>
                      <w:t xml:space="preserve">INTERNÉ </w:t>
                    </w:r>
                  </w:p>
                  <w:p w:rsidR="00F84A9F" w:rsidRPr="00861C17" w:rsidRDefault="00F84A9F" w:rsidP="00535CC6">
                    <w:pPr>
                      <w:jc w:val="center"/>
                      <w:rPr>
                        <w:b/>
                        <w:sz w:val="20"/>
                        <w:szCs w:val="20"/>
                      </w:rPr>
                    </w:pPr>
                    <w:r w:rsidRPr="00861C17">
                      <w:rPr>
                        <w:b/>
                        <w:sz w:val="20"/>
                        <w:szCs w:val="20"/>
                      </w:rPr>
                      <w:t>PROSTREDIE</w:t>
                    </w:r>
                  </w:p>
                </w:txbxContent>
              </v:textbox>
            </v:rect>
            <w10:wrap type="none"/>
            <w10:anchorlock/>
          </v:group>
        </w:pict>
      </w:r>
    </w:p>
    <w:p w:rsidR="00535CC6" w:rsidRPr="00535CC6" w:rsidRDefault="00535CC6" w:rsidP="00535CC6">
      <w:pPr>
        <w:suppressAutoHyphens w:val="0"/>
        <w:spacing w:after="0" w:line="240" w:lineRule="auto"/>
        <w:jc w:val="center"/>
        <w:rPr>
          <w:lang w:val="sk-SK" w:eastAsia="sk-SK"/>
        </w:rPr>
      </w:pPr>
      <w:r w:rsidRPr="00535CC6">
        <w:rPr>
          <w:lang w:val="sk-SK" w:eastAsia="sk-SK"/>
        </w:rPr>
        <w:t xml:space="preserve">Obrázok č. 1: Prostredie </w:t>
      </w:r>
      <w:proofErr w:type="spellStart"/>
      <w:r w:rsidRPr="00535CC6">
        <w:rPr>
          <w:lang w:val="sk-SK" w:eastAsia="sk-SK"/>
        </w:rPr>
        <w:t>managementu</w:t>
      </w:r>
      <w:proofErr w:type="spellEnd"/>
    </w:p>
    <w:p w:rsidR="00535CC6" w:rsidRPr="00535CC6" w:rsidRDefault="00535CC6" w:rsidP="00535CC6">
      <w:pPr>
        <w:suppressAutoHyphens w:val="0"/>
        <w:spacing w:after="0" w:line="240" w:lineRule="auto"/>
        <w:jc w:val="center"/>
        <w:rPr>
          <w:i/>
          <w:sz w:val="20"/>
          <w:szCs w:val="20"/>
          <w:lang w:val="sk-SK" w:eastAsia="sk-SK"/>
        </w:rPr>
      </w:pPr>
      <w:r w:rsidRPr="00535CC6">
        <w:rPr>
          <w:i/>
          <w:sz w:val="20"/>
          <w:szCs w:val="20"/>
          <w:lang w:val="sk-SK" w:eastAsia="sk-SK"/>
        </w:rPr>
        <w:t>(zdroj: vlastné spracovanie)</w:t>
      </w:r>
    </w:p>
    <w:p w:rsidR="00535CC6" w:rsidRPr="00535CC6" w:rsidRDefault="00535CC6" w:rsidP="00535CC6">
      <w:pPr>
        <w:suppressAutoHyphens w:val="0"/>
        <w:spacing w:after="0" w:line="240" w:lineRule="auto"/>
        <w:rPr>
          <w:lang w:val="sk-SK" w:eastAsia="sk-SK"/>
        </w:rPr>
      </w:pPr>
    </w:p>
    <w:p w:rsidR="00535CC6" w:rsidRPr="00E9165E" w:rsidRDefault="00535CC6" w:rsidP="00E9165E">
      <w:pPr>
        <w:pStyle w:val="Nadpis3"/>
        <w:rPr>
          <w:szCs w:val="24"/>
          <w:lang w:val="sk-SK" w:eastAsia="sk-SK"/>
        </w:rPr>
      </w:pPr>
      <w:bookmarkStart w:id="19" w:name="_Toc448408142"/>
      <w:r w:rsidRPr="00E9165E">
        <w:rPr>
          <w:szCs w:val="24"/>
          <w:lang w:val="sk-SK" w:eastAsia="sk-SK"/>
        </w:rPr>
        <w:t xml:space="preserve">Vonkajšie (externé) prostredie </w:t>
      </w:r>
      <w:proofErr w:type="spellStart"/>
      <w:r w:rsidRPr="00E9165E">
        <w:rPr>
          <w:szCs w:val="24"/>
          <w:lang w:val="sk-SK" w:eastAsia="sk-SK"/>
        </w:rPr>
        <w:t>managementu</w:t>
      </w:r>
      <w:bookmarkEnd w:id="19"/>
      <w:proofErr w:type="spellEnd"/>
      <w:r w:rsidRPr="00E9165E">
        <w:rPr>
          <w:szCs w:val="24"/>
          <w:lang w:val="sk-SK" w:eastAsia="sk-SK"/>
        </w:rPr>
        <w:t xml:space="preserve"> </w:t>
      </w:r>
    </w:p>
    <w:p w:rsidR="00535CC6" w:rsidRPr="00535CC6" w:rsidRDefault="00535CC6" w:rsidP="00535CC6">
      <w:pPr>
        <w:suppressAutoHyphens w:val="0"/>
        <w:spacing w:after="0"/>
        <w:rPr>
          <w:lang w:val="sk-SK" w:eastAsia="sk-SK"/>
        </w:rPr>
      </w:pPr>
      <w:r w:rsidRPr="00535CC6">
        <w:rPr>
          <w:lang w:val="sk-SK" w:eastAsia="sk-SK"/>
        </w:rPr>
        <w:t xml:space="preserve">Analýza vonkajšieho a vnútorného prostredia a odhad jeho budúceho vývoja je súčasťou procesu tvorby stratégie. Vonkajšie prostredie ďalej analýza člení na </w:t>
      </w:r>
      <w:proofErr w:type="spellStart"/>
      <w:r w:rsidRPr="00535CC6">
        <w:rPr>
          <w:b/>
          <w:lang w:val="sk-SK" w:eastAsia="sk-SK"/>
        </w:rPr>
        <w:t>makroprostredie</w:t>
      </w:r>
      <w:proofErr w:type="spellEnd"/>
      <w:r w:rsidRPr="00535CC6">
        <w:rPr>
          <w:lang w:val="sk-SK" w:eastAsia="sk-SK"/>
        </w:rPr>
        <w:t xml:space="preserve"> a </w:t>
      </w:r>
      <w:proofErr w:type="spellStart"/>
      <w:r w:rsidRPr="00535CC6">
        <w:rPr>
          <w:b/>
          <w:lang w:val="sk-SK" w:eastAsia="sk-SK"/>
        </w:rPr>
        <w:t>mikroprostredie</w:t>
      </w:r>
      <w:proofErr w:type="spellEnd"/>
      <w:r w:rsidRPr="00535CC6">
        <w:rPr>
          <w:lang w:val="sk-SK" w:eastAsia="sk-SK"/>
        </w:rPr>
        <w:t xml:space="preserve"> – odvetvové prostredie. V oboch prípadoch sa význam kladie na príležitosti a hrozby vplývajúce na subjekty. Pri vývoji vonkajšieho prostredia sa nezaoberá len budúcnosťou ale takisto aj minulosťou (</w:t>
      </w:r>
      <w:proofErr w:type="spellStart"/>
      <w:r w:rsidRPr="00535CC6">
        <w:rPr>
          <w:lang w:val="sk-SK" w:eastAsia="sk-SK"/>
        </w:rPr>
        <w:t>Gúčik</w:t>
      </w:r>
      <w:proofErr w:type="spellEnd"/>
      <w:r w:rsidRPr="00535CC6">
        <w:rPr>
          <w:lang w:val="sk-SK" w:eastAsia="sk-SK"/>
        </w:rPr>
        <w:t xml:space="preserve"> a kol., 2010).</w:t>
      </w:r>
    </w:p>
    <w:p w:rsidR="00535CC6" w:rsidRPr="00535CC6" w:rsidRDefault="00535CC6" w:rsidP="00535CC6">
      <w:pPr>
        <w:suppressAutoHyphens w:val="0"/>
        <w:spacing w:after="0"/>
        <w:rPr>
          <w:lang w:val="sk-SK" w:eastAsia="sk-SK"/>
        </w:rPr>
      </w:pPr>
    </w:p>
    <w:p w:rsidR="005A42E8" w:rsidRDefault="005A42E8" w:rsidP="00535CC6">
      <w:pPr>
        <w:suppressAutoHyphens w:val="0"/>
        <w:spacing w:after="0"/>
        <w:rPr>
          <w:b/>
          <w:lang w:val="sk-SK" w:eastAsia="sk-SK"/>
        </w:rPr>
      </w:pPr>
    </w:p>
    <w:p w:rsidR="00535CC6" w:rsidRPr="00535CC6" w:rsidRDefault="00535CC6" w:rsidP="00535CC6">
      <w:pPr>
        <w:suppressAutoHyphens w:val="0"/>
        <w:spacing w:after="0"/>
        <w:rPr>
          <w:b/>
          <w:lang w:val="sk-SK" w:eastAsia="sk-SK"/>
        </w:rPr>
      </w:pPr>
      <w:proofErr w:type="spellStart"/>
      <w:r w:rsidRPr="00535CC6">
        <w:rPr>
          <w:b/>
          <w:lang w:val="sk-SK" w:eastAsia="sk-SK"/>
        </w:rPr>
        <w:t>Makroprostredie</w:t>
      </w:r>
      <w:proofErr w:type="spellEnd"/>
      <w:r w:rsidRPr="00535CC6">
        <w:rPr>
          <w:b/>
          <w:lang w:val="sk-SK" w:eastAsia="sk-SK"/>
        </w:rPr>
        <w:t xml:space="preserve"> </w:t>
      </w:r>
    </w:p>
    <w:p w:rsidR="00535CC6" w:rsidRPr="00535CC6" w:rsidRDefault="00535CC6" w:rsidP="00535CC6">
      <w:pPr>
        <w:suppressAutoHyphens w:val="0"/>
        <w:spacing w:after="0"/>
        <w:rPr>
          <w:lang w:val="sk-SK" w:eastAsia="sk-SK"/>
        </w:rPr>
      </w:pPr>
      <w:r w:rsidRPr="00535CC6">
        <w:rPr>
          <w:lang w:val="sk-SK" w:eastAsia="sk-SK"/>
        </w:rPr>
        <w:t xml:space="preserve">Podľa </w:t>
      </w:r>
      <w:proofErr w:type="spellStart"/>
      <w:r w:rsidRPr="00535CC6">
        <w:rPr>
          <w:lang w:val="sk-SK" w:eastAsia="sk-SK"/>
        </w:rPr>
        <w:t>Papulovej</w:t>
      </w:r>
      <w:proofErr w:type="spellEnd"/>
      <w:r w:rsidRPr="00535CC6">
        <w:rPr>
          <w:lang w:val="sk-SK" w:eastAsia="sk-SK"/>
        </w:rPr>
        <w:t xml:space="preserve"> (2012) </w:t>
      </w:r>
      <w:proofErr w:type="spellStart"/>
      <w:r w:rsidRPr="00535CC6">
        <w:rPr>
          <w:lang w:val="sk-SK" w:eastAsia="sk-SK"/>
        </w:rPr>
        <w:t>makroprostredie</w:t>
      </w:r>
      <w:proofErr w:type="spellEnd"/>
      <w:r w:rsidRPr="00535CC6">
        <w:rPr>
          <w:lang w:val="sk-SK" w:eastAsia="sk-SK"/>
        </w:rPr>
        <w:t xml:space="preserve"> tvoria faktory, ktoré pôsobia viac alebo menej na všetky subjekty v tzv. </w:t>
      </w:r>
      <w:proofErr w:type="spellStart"/>
      <w:r w:rsidRPr="00535CC6">
        <w:rPr>
          <w:lang w:val="sk-SK" w:eastAsia="sk-SK"/>
        </w:rPr>
        <w:t>mikroprostredí</w:t>
      </w:r>
      <w:proofErr w:type="spellEnd"/>
      <w:r w:rsidRPr="00535CC6">
        <w:rPr>
          <w:lang w:val="sk-SK" w:eastAsia="sk-SK"/>
        </w:rPr>
        <w:t xml:space="preserve">. Ide o faktory z prostredia technického, ekonomického, sociálneho, politického, legislatívneho, ekologického a pod. K tomu, čo </w:t>
      </w:r>
      <w:proofErr w:type="spellStart"/>
      <w:r w:rsidRPr="00535CC6">
        <w:rPr>
          <w:lang w:val="sk-SK" w:eastAsia="sk-SK"/>
        </w:rPr>
        <w:t>makroprostredie</w:t>
      </w:r>
      <w:proofErr w:type="spellEnd"/>
      <w:r w:rsidRPr="00535CC6">
        <w:rPr>
          <w:lang w:val="sk-SK" w:eastAsia="sk-SK"/>
        </w:rPr>
        <w:t xml:space="preserve"> ovplyvňuje a určitým spôsobom rozvíja patria ekonomiky, odvetvia a subjekty. Takisto vplýva na rôzne neziskové organizácie, subjekty vytvárajúce produkty a služby, lokálne a globálne pôsobiace s</w:t>
      </w:r>
      <w:r w:rsidR="008A41A6">
        <w:rPr>
          <w:lang w:val="sk-SK" w:eastAsia="sk-SK"/>
        </w:rPr>
        <w:t>ubjekty, sektory ekonomík ako</w:t>
      </w:r>
      <w:r w:rsidRPr="00535CC6">
        <w:rPr>
          <w:lang w:val="sk-SK" w:eastAsia="sk-SK"/>
        </w:rPr>
        <w:t xml:space="preserve"> napríklad školstvo, zdravotníctvo, kultúra a iné.</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r w:rsidRPr="00535CC6">
        <w:rPr>
          <w:lang w:val="sk-SK" w:eastAsia="sk-SK"/>
        </w:rPr>
        <w:t xml:space="preserve">Základný spôsob skúmania tohto prostredia je </w:t>
      </w:r>
      <w:r w:rsidRPr="00535CC6">
        <w:rPr>
          <w:b/>
          <w:lang w:val="sk-SK" w:eastAsia="sk-SK"/>
        </w:rPr>
        <w:t>PESTE analýza</w:t>
      </w:r>
      <w:r w:rsidRPr="00535CC6">
        <w:rPr>
          <w:lang w:val="sk-SK" w:eastAsia="sk-SK"/>
        </w:rPr>
        <w:t xml:space="preserve">. Jej názov môže byť pozmenený a mať tvar napr. STEPE, SLEPTE, PESTLE, STEPLE a pod. Napriek takejto zmene v slove však ide vždy o rovnakú metódu. Jej úlohou je v prostredí odhaliť významné faktory a to, ako pôsobia na jednotlivé subjekty. Faktory pôsobiace v súčasnej dobe, ich vplyv do budúcna a vplyv na odvetvie alebo oblasť pôsobenia, toto všetko je zámerom analýzy PESTE. Základnými oblasťami, v ktorých sa spomínané faktory vyskytujú sú: </w:t>
      </w:r>
    </w:p>
    <w:p w:rsidR="00535CC6" w:rsidRPr="00535CC6" w:rsidRDefault="00535CC6" w:rsidP="00535CC6">
      <w:pPr>
        <w:numPr>
          <w:ilvl w:val="0"/>
          <w:numId w:val="8"/>
        </w:numPr>
        <w:suppressAutoHyphens w:val="0"/>
        <w:spacing w:after="0"/>
        <w:ind w:left="714" w:hanging="357"/>
        <w:rPr>
          <w:lang w:val="sk-SK" w:eastAsia="sk-SK"/>
        </w:rPr>
      </w:pPr>
      <w:r w:rsidRPr="00535CC6">
        <w:rPr>
          <w:lang w:val="sk-SK" w:eastAsia="sk-SK"/>
        </w:rPr>
        <w:t>Politické prostredie (politická stabilita, politický postoj k investíciám a priemyslu, členstvo v EÚ, medzinárodná situácia, politický vplyv rôznych skupín a pod.)</w:t>
      </w:r>
    </w:p>
    <w:p w:rsidR="00535CC6" w:rsidRPr="00535CC6" w:rsidRDefault="00535CC6" w:rsidP="00535CC6">
      <w:pPr>
        <w:numPr>
          <w:ilvl w:val="0"/>
          <w:numId w:val="8"/>
        </w:numPr>
        <w:suppressAutoHyphens w:val="0"/>
        <w:spacing w:after="0"/>
        <w:ind w:left="714" w:hanging="357"/>
        <w:rPr>
          <w:lang w:val="sk-SK" w:eastAsia="sk-SK"/>
        </w:rPr>
      </w:pPr>
      <w:r w:rsidRPr="00535CC6">
        <w:rPr>
          <w:lang w:val="sk-SK" w:eastAsia="sk-SK"/>
        </w:rPr>
        <w:t>Ekonomické prostredie (inflácia, úroková miera, HDP, menová stabilita, dane, bankový systém a pod.)</w:t>
      </w:r>
    </w:p>
    <w:p w:rsidR="00535CC6" w:rsidRPr="00535CC6" w:rsidRDefault="00535CC6" w:rsidP="00535CC6">
      <w:pPr>
        <w:numPr>
          <w:ilvl w:val="0"/>
          <w:numId w:val="8"/>
        </w:numPr>
        <w:suppressAutoHyphens w:val="0"/>
        <w:spacing w:after="0"/>
        <w:ind w:left="714" w:hanging="357"/>
        <w:rPr>
          <w:lang w:val="sk-SK" w:eastAsia="sk-SK"/>
        </w:rPr>
      </w:pPr>
      <w:r w:rsidRPr="00535CC6">
        <w:rPr>
          <w:lang w:val="sk-SK" w:eastAsia="sk-SK"/>
        </w:rPr>
        <w:t>Sociálne prostredie (populácia, veková štruktúra, vzdelanostná úroveň, miera nezamestnanosti, vzdelávacie inštitúcie, životná úroveň, tradície a kultúra a pod.)</w:t>
      </w:r>
    </w:p>
    <w:p w:rsidR="00535CC6" w:rsidRPr="00535CC6" w:rsidRDefault="00535CC6" w:rsidP="00535CC6">
      <w:pPr>
        <w:numPr>
          <w:ilvl w:val="0"/>
          <w:numId w:val="8"/>
        </w:numPr>
        <w:suppressAutoHyphens w:val="0"/>
        <w:spacing w:after="0"/>
        <w:ind w:left="714" w:hanging="357"/>
        <w:rPr>
          <w:lang w:val="sk-SK" w:eastAsia="sk-SK"/>
        </w:rPr>
      </w:pPr>
      <w:r w:rsidRPr="00535CC6">
        <w:rPr>
          <w:lang w:val="sk-SK" w:eastAsia="sk-SK"/>
        </w:rPr>
        <w:t>Technické prostredie (technologická úroveň, inovácie, veda a výskum a pod.)</w:t>
      </w:r>
    </w:p>
    <w:p w:rsidR="00535CC6" w:rsidRPr="00535CC6" w:rsidRDefault="00535CC6" w:rsidP="00535CC6">
      <w:pPr>
        <w:numPr>
          <w:ilvl w:val="0"/>
          <w:numId w:val="8"/>
        </w:numPr>
        <w:suppressAutoHyphens w:val="0"/>
        <w:spacing w:after="0"/>
        <w:ind w:left="714" w:hanging="357"/>
        <w:rPr>
          <w:lang w:val="sk-SK" w:eastAsia="sk-SK"/>
        </w:rPr>
      </w:pPr>
      <w:r w:rsidRPr="00535CC6">
        <w:rPr>
          <w:lang w:val="sk-SK" w:eastAsia="sk-SK"/>
        </w:rPr>
        <w:t>Legislatívne prostredie (zákony, vyhlášky, nariadenia, predpisy, autorské práva a pod.)</w:t>
      </w:r>
    </w:p>
    <w:p w:rsidR="00535CC6" w:rsidRPr="00535CC6" w:rsidRDefault="00535CC6" w:rsidP="00535CC6">
      <w:pPr>
        <w:numPr>
          <w:ilvl w:val="0"/>
          <w:numId w:val="8"/>
        </w:numPr>
        <w:suppressAutoHyphens w:val="0"/>
        <w:spacing w:after="0"/>
        <w:ind w:left="714" w:hanging="357"/>
        <w:rPr>
          <w:lang w:val="sk-SK" w:eastAsia="sk-SK"/>
        </w:rPr>
      </w:pPr>
      <w:proofErr w:type="spellStart"/>
      <w:r w:rsidRPr="00535CC6">
        <w:rPr>
          <w:lang w:val="sk-SK" w:eastAsia="sk-SK"/>
        </w:rPr>
        <w:t>Enviromentálne</w:t>
      </w:r>
      <w:proofErr w:type="spellEnd"/>
      <w:r w:rsidRPr="00535CC6">
        <w:rPr>
          <w:lang w:val="sk-SK" w:eastAsia="sk-SK"/>
        </w:rPr>
        <w:t xml:space="preserve"> prostredie (ochrana životného prostredia, prírodné, klimatické, gl</w:t>
      </w:r>
      <w:r w:rsidR="00655C83">
        <w:rPr>
          <w:lang w:val="sk-SK" w:eastAsia="sk-SK"/>
        </w:rPr>
        <w:t>obálne zmeny a trendy v ekológii</w:t>
      </w:r>
      <w:r w:rsidRPr="00535CC6">
        <w:rPr>
          <w:lang w:val="sk-SK" w:eastAsia="sk-SK"/>
        </w:rPr>
        <w:t xml:space="preserve">) </w:t>
      </w:r>
    </w:p>
    <w:p w:rsidR="00535CC6" w:rsidRPr="00535CC6" w:rsidRDefault="00535CC6" w:rsidP="00535CC6">
      <w:pPr>
        <w:suppressAutoHyphens w:val="0"/>
        <w:spacing w:after="0"/>
        <w:rPr>
          <w:lang w:val="sk-SK" w:eastAsia="sk-SK"/>
        </w:rPr>
      </w:pPr>
    </w:p>
    <w:p w:rsidR="00535CC6" w:rsidRDefault="00655C83" w:rsidP="00535CC6">
      <w:pPr>
        <w:suppressAutoHyphens w:val="0"/>
        <w:spacing w:after="0"/>
        <w:rPr>
          <w:lang w:val="sk-SK" w:eastAsia="sk-SK"/>
        </w:rPr>
      </w:pPr>
      <w:r>
        <w:rPr>
          <w:lang w:val="sk-SK" w:eastAsia="sk-SK"/>
        </w:rPr>
        <w:t>Po tom</w:t>
      </w:r>
      <w:r w:rsidR="00535CC6" w:rsidRPr="00535CC6">
        <w:rPr>
          <w:lang w:val="sk-SK" w:eastAsia="sk-SK"/>
        </w:rPr>
        <w:t xml:space="preserve"> ako prebehne spoznávanie prostredia nasleduje skúmanie, ktoré je zamerané na odhalenie vplyvu faktorov. Ďalším krokom je predvídanie vývoja v budúcnosti, na čo je možné využiť rôzne metódy prognózy. Poslednou fázou je zhodnotenie vplyvu faktorov a identifikácia príležitostí a hrozieb (</w:t>
      </w:r>
      <w:proofErr w:type="spellStart"/>
      <w:r w:rsidR="00535CC6" w:rsidRPr="00535CC6">
        <w:rPr>
          <w:lang w:val="sk-SK" w:eastAsia="sk-SK"/>
        </w:rPr>
        <w:t>Papulová</w:t>
      </w:r>
      <w:proofErr w:type="spellEnd"/>
      <w:r w:rsidR="00535CC6" w:rsidRPr="00535CC6">
        <w:rPr>
          <w:lang w:val="sk-SK" w:eastAsia="sk-SK"/>
        </w:rPr>
        <w:t>, 2012).</w:t>
      </w:r>
    </w:p>
    <w:p w:rsidR="00535CC6" w:rsidRDefault="00535CC6" w:rsidP="00535CC6">
      <w:pPr>
        <w:suppressAutoHyphens w:val="0"/>
        <w:spacing w:after="0"/>
        <w:rPr>
          <w:lang w:val="sk-SK" w:eastAsia="sk-SK"/>
        </w:rPr>
      </w:pPr>
    </w:p>
    <w:p w:rsidR="00E9165E" w:rsidRPr="00535CC6" w:rsidRDefault="00E9165E" w:rsidP="00535CC6">
      <w:pPr>
        <w:suppressAutoHyphens w:val="0"/>
        <w:spacing w:after="0"/>
        <w:rPr>
          <w:lang w:val="sk-SK" w:eastAsia="sk-SK"/>
        </w:rPr>
      </w:pPr>
    </w:p>
    <w:p w:rsidR="00E9165E" w:rsidRDefault="00E9165E" w:rsidP="00535CC6">
      <w:pPr>
        <w:suppressAutoHyphens w:val="0"/>
        <w:spacing w:after="0"/>
        <w:rPr>
          <w:b/>
          <w:lang w:val="sk-SK" w:eastAsia="sk-SK"/>
        </w:rPr>
      </w:pPr>
    </w:p>
    <w:p w:rsidR="00535CC6" w:rsidRPr="00535CC6" w:rsidRDefault="00535CC6" w:rsidP="00535CC6">
      <w:pPr>
        <w:suppressAutoHyphens w:val="0"/>
        <w:spacing w:after="0"/>
        <w:rPr>
          <w:b/>
          <w:lang w:val="sk-SK" w:eastAsia="sk-SK"/>
        </w:rPr>
      </w:pPr>
      <w:proofErr w:type="spellStart"/>
      <w:r w:rsidRPr="00535CC6">
        <w:rPr>
          <w:b/>
          <w:lang w:val="sk-SK" w:eastAsia="sk-SK"/>
        </w:rPr>
        <w:t>Mikroprostredie</w:t>
      </w:r>
      <w:proofErr w:type="spellEnd"/>
      <w:r w:rsidRPr="00535CC6">
        <w:rPr>
          <w:b/>
          <w:lang w:val="sk-SK" w:eastAsia="sk-SK"/>
        </w:rPr>
        <w:t xml:space="preserve"> </w:t>
      </w:r>
    </w:p>
    <w:p w:rsidR="00535CC6" w:rsidRPr="00535CC6" w:rsidRDefault="00535CC6" w:rsidP="00535CC6">
      <w:pPr>
        <w:suppressAutoHyphens w:val="0"/>
        <w:spacing w:after="0"/>
        <w:rPr>
          <w:lang w:val="sk-SK" w:eastAsia="sk-SK"/>
        </w:rPr>
      </w:pPr>
      <w:proofErr w:type="spellStart"/>
      <w:r w:rsidRPr="00535CC6">
        <w:rPr>
          <w:lang w:val="sk-SK" w:eastAsia="sk-SK"/>
        </w:rPr>
        <w:t>Mikroprostredie</w:t>
      </w:r>
      <w:proofErr w:type="spellEnd"/>
      <w:r w:rsidRPr="00535CC6">
        <w:rPr>
          <w:lang w:val="sk-SK" w:eastAsia="sk-SK"/>
        </w:rPr>
        <w:t xml:space="preserve"> je oblasťou, v ktorom majú svoje miesto podnikateľské subjekty od najmenších podnikov až po nadnárodné až globálne spoločnosti snažiace sa o dosiahnutie nimi vytýčených cieľov a o ich ďalšiu úspešnosť. Môžu to byť výrobcovia, obchodníci, poskytovatelia služieb. Ďalšie členenie </w:t>
      </w:r>
      <w:proofErr w:type="spellStart"/>
      <w:r w:rsidRPr="00535CC6">
        <w:rPr>
          <w:lang w:val="sk-SK" w:eastAsia="sk-SK"/>
        </w:rPr>
        <w:t>mikroprostredia</w:t>
      </w:r>
      <w:proofErr w:type="spellEnd"/>
      <w:r w:rsidRPr="00535CC6">
        <w:rPr>
          <w:lang w:val="sk-SK" w:eastAsia="sk-SK"/>
        </w:rPr>
        <w:t xml:space="preserve"> z hľadiska stratégií a ich tvorby je: </w:t>
      </w:r>
    </w:p>
    <w:p w:rsidR="00535CC6" w:rsidRPr="00535CC6" w:rsidRDefault="00535CC6" w:rsidP="00535CC6">
      <w:pPr>
        <w:numPr>
          <w:ilvl w:val="0"/>
          <w:numId w:val="9"/>
        </w:numPr>
        <w:suppressAutoHyphens w:val="0"/>
        <w:spacing w:after="0"/>
        <w:ind w:left="714" w:hanging="357"/>
        <w:rPr>
          <w:lang w:val="sk-SK" w:eastAsia="sk-SK"/>
        </w:rPr>
      </w:pPr>
      <w:r w:rsidRPr="00535CC6">
        <w:rPr>
          <w:b/>
          <w:lang w:val="sk-SK" w:eastAsia="sk-SK"/>
        </w:rPr>
        <w:t>Prostredie odvetvia</w:t>
      </w:r>
      <w:r w:rsidRPr="00535CC6">
        <w:rPr>
          <w:lang w:val="sk-SK" w:eastAsia="sk-SK"/>
        </w:rPr>
        <w:t xml:space="preserve">: patria sem subjekty pôsobiace v jednotlivých odvetviach, dodávatelia, odberatelia, konkurencia, ďalšie subjekty. Pre všetkých z nich je dôležité poznať súčasný stav, možnosti a budúci vývoj odvetvia pre vytvorenie stratégií. </w:t>
      </w:r>
    </w:p>
    <w:p w:rsidR="00535CC6" w:rsidRPr="00535CC6" w:rsidRDefault="00535CC6" w:rsidP="00535CC6">
      <w:pPr>
        <w:numPr>
          <w:ilvl w:val="0"/>
          <w:numId w:val="9"/>
        </w:numPr>
        <w:suppressAutoHyphens w:val="0"/>
        <w:spacing w:after="0"/>
        <w:ind w:left="714" w:hanging="357"/>
        <w:rPr>
          <w:lang w:val="sk-SK" w:eastAsia="sk-SK"/>
        </w:rPr>
      </w:pPr>
      <w:r w:rsidRPr="00535CC6">
        <w:rPr>
          <w:b/>
          <w:lang w:val="sk-SK" w:eastAsia="sk-SK"/>
        </w:rPr>
        <w:t>Širšie interakčné prostredie</w:t>
      </w:r>
      <w:r w:rsidRPr="00535CC6">
        <w:rPr>
          <w:lang w:val="sk-SK" w:eastAsia="sk-SK"/>
        </w:rPr>
        <w:t>: nachádzajú sa tu subjekty pôsobiace na ostatné subjekty nepriamo a to banky, úrady, vládne inštitúcie, odbory, záujmové skup</w:t>
      </w:r>
      <w:r>
        <w:rPr>
          <w:lang w:val="sk-SK" w:eastAsia="sk-SK"/>
        </w:rPr>
        <w:t>iny a iné</w:t>
      </w:r>
      <w:r w:rsidRPr="00535CC6">
        <w:rPr>
          <w:lang w:val="sk-SK" w:eastAsia="sk-SK"/>
        </w:rPr>
        <w:t xml:space="preserve"> (</w:t>
      </w:r>
      <w:proofErr w:type="spellStart"/>
      <w:r w:rsidRPr="00535CC6">
        <w:rPr>
          <w:lang w:val="sk-SK" w:eastAsia="sk-SK"/>
        </w:rPr>
        <w:t>Papula</w:t>
      </w:r>
      <w:proofErr w:type="spellEnd"/>
      <w:r w:rsidRPr="00535CC6">
        <w:rPr>
          <w:lang w:val="sk-SK" w:eastAsia="sk-SK"/>
        </w:rPr>
        <w:t xml:space="preserve">, </w:t>
      </w:r>
      <w:proofErr w:type="spellStart"/>
      <w:r w:rsidRPr="00535CC6">
        <w:rPr>
          <w:lang w:val="sk-SK" w:eastAsia="sk-SK"/>
        </w:rPr>
        <w:t>Papulová</w:t>
      </w:r>
      <w:proofErr w:type="spellEnd"/>
      <w:r w:rsidRPr="00535CC6">
        <w:rPr>
          <w:lang w:val="sk-SK" w:eastAsia="sk-SK"/>
        </w:rPr>
        <w:t>, 2012).</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proofErr w:type="spellStart"/>
      <w:r w:rsidRPr="00535CC6">
        <w:rPr>
          <w:lang w:val="sk-SK" w:eastAsia="sk-SK"/>
        </w:rPr>
        <w:t>Papulová</w:t>
      </w:r>
      <w:proofErr w:type="spellEnd"/>
      <w:r w:rsidRPr="00535CC6">
        <w:rPr>
          <w:lang w:val="sk-SK" w:eastAsia="sk-SK"/>
        </w:rPr>
        <w:t xml:space="preserve"> (2012) tvrdí, že odvetvie je spravidla vnímané ako skupina podnikov ponúkajúca na trhu výrobky alebo služby, ktoré sú vzájomne zastupiteľné. Hranice odvetvia sú definované nahraditeľnosťou, a to na strane ponuky i dopytu. V súčasnosti sa však môže stať, že tieto hranice nie sú úplne jasne vymedzené a nie je jasné, kto je konkurent, zákazník, atď. Pre tvorbu účinnejších konkurenčných stratégií sa odporúča odvetvie segmentovať, rozčleniť na podskupiny v rámci odvetvia, a tak získať čo najviac informácií a špecifík o hlavných konkurentoch. </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r w:rsidRPr="00535CC6">
        <w:rPr>
          <w:lang w:val="sk-SK" w:eastAsia="sk-SK"/>
        </w:rPr>
        <w:t xml:space="preserve">Michael </w:t>
      </w:r>
      <w:proofErr w:type="spellStart"/>
      <w:r w:rsidRPr="00535CC6">
        <w:rPr>
          <w:lang w:val="sk-SK" w:eastAsia="sk-SK"/>
        </w:rPr>
        <w:t>Porter</w:t>
      </w:r>
      <w:proofErr w:type="spellEnd"/>
      <w:r w:rsidRPr="00535CC6">
        <w:rPr>
          <w:lang w:val="sk-SK" w:eastAsia="sk-SK"/>
        </w:rPr>
        <w:t xml:space="preserve"> (1994) je autorom </w:t>
      </w:r>
      <w:r w:rsidRPr="00535CC6">
        <w:rPr>
          <w:b/>
          <w:lang w:val="sk-SK" w:eastAsia="sk-SK"/>
        </w:rPr>
        <w:t>modelu piatich síl</w:t>
      </w:r>
      <w:r w:rsidRPr="00535CC6">
        <w:rPr>
          <w:lang w:val="sk-SK" w:eastAsia="sk-SK"/>
        </w:rPr>
        <w:t>. Je významným nástrojom na skúmanie odvetvia. Napomáha vyhodnotiť situáciu v danom odvetví a to, ako pôsobia určité faktory na jeho vývoj. Podľa jeho výskumov má na vývoj odvetvia najväčší vplyv týchto 5 faktorov (viď obr. č. 2):</w:t>
      </w:r>
    </w:p>
    <w:p w:rsidR="00535CC6" w:rsidRPr="00535CC6" w:rsidRDefault="00535CC6" w:rsidP="00535CC6">
      <w:pPr>
        <w:numPr>
          <w:ilvl w:val="0"/>
          <w:numId w:val="10"/>
        </w:numPr>
        <w:suppressAutoHyphens w:val="0"/>
        <w:spacing w:after="0"/>
        <w:ind w:left="714" w:hanging="357"/>
        <w:rPr>
          <w:lang w:val="sk-SK" w:eastAsia="sk-SK"/>
        </w:rPr>
      </w:pPr>
      <w:r w:rsidRPr="008A41A6">
        <w:rPr>
          <w:lang w:val="sk-SK" w:eastAsia="sk-SK"/>
        </w:rPr>
        <w:t>Rivalita etablovaných firiem v odvetví</w:t>
      </w:r>
      <w:r>
        <w:rPr>
          <w:lang w:val="sk-SK" w:eastAsia="sk-SK"/>
        </w:rPr>
        <w:t xml:space="preserve"> - </w:t>
      </w:r>
      <w:r w:rsidRPr="00535CC6">
        <w:rPr>
          <w:lang w:val="sk-SK" w:eastAsia="sk-SK"/>
        </w:rPr>
        <w:t>skupina firiem vzájomne súpe</w:t>
      </w:r>
      <w:r w:rsidR="008A41A6">
        <w:rPr>
          <w:lang w:val="sk-SK" w:eastAsia="sk-SK"/>
        </w:rPr>
        <w:t>riacich a pôsobiacich v odvetví</w:t>
      </w:r>
      <w:r w:rsidRPr="00535CC6">
        <w:rPr>
          <w:lang w:val="sk-SK" w:eastAsia="sk-SK"/>
        </w:rPr>
        <w:t>.</w:t>
      </w:r>
    </w:p>
    <w:p w:rsidR="00535CC6" w:rsidRPr="00535CC6" w:rsidRDefault="00535CC6" w:rsidP="00535CC6">
      <w:pPr>
        <w:numPr>
          <w:ilvl w:val="0"/>
          <w:numId w:val="10"/>
        </w:numPr>
        <w:suppressAutoHyphens w:val="0"/>
        <w:spacing w:after="0"/>
        <w:ind w:left="714" w:hanging="357"/>
        <w:rPr>
          <w:lang w:val="sk-SK" w:eastAsia="sk-SK"/>
        </w:rPr>
      </w:pPr>
      <w:r w:rsidRPr="008A41A6">
        <w:rPr>
          <w:lang w:val="sk-SK" w:eastAsia="sk-SK"/>
        </w:rPr>
        <w:t>Obchodná sila dodávateľov</w:t>
      </w:r>
      <w:r>
        <w:rPr>
          <w:lang w:val="sk-SK" w:eastAsia="sk-SK"/>
        </w:rPr>
        <w:t xml:space="preserve"> - </w:t>
      </w:r>
      <w:r w:rsidRPr="00535CC6">
        <w:rPr>
          <w:lang w:val="sk-SK" w:eastAsia="sk-SK"/>
        </w:rPr>
        <w:t xml:space="preserve">ich sila nastáva napríklad vtedy, ak majú monopolné postavenie alebo existuje len málo dodávateľov, ak sa ich produkty nedajú nahradiť </w:t>
      </w:r>
      <w:proofErr w:type="spellStart"/>
      <w:r w:rsidRPr="00535CC6">
        <w:rPr>
          <w:lang w:val="sk-SK" w:eastAsia="sk-SK"/>
        </w:rPr>
        <w:t>substitútmi</w:t>
      </w:r>
      <w:proofErr w:type="spellEnd"/>
      <w:r w:rsidRPr="00535CC6">
        <w:rPr>
          <w:lang w:val="sk-SK" w:eastAsia="sk-SK"/>
        </w:rPr>
        <w:t xml:space="preserve">, ak </w:t>
      </w:r>
      <w:r w:rsidR="008A41A6">
        <w:rPr>
          <w:lang w:val="sk-SK" w:eastAsia="sk-SK"/>
        </w:rPr>
        <w:t>môžu hroziť vstupom do odvetvia</w:t>
      </w:r>
      <w:r w:rsidRPr="00535CC6">
        <w:rPr>
          <w:lang w:val="sk-SK" w:eastAsia="sk-SK"/>
        </w:rPr>
        <w:t>.</w:t>
      </w:r>
    </w:p>
    <w:p w:rsidR="00535CC6" w:rsidRPr="00535CC6" w:rsidRDefault="00535CC6" w:rsidP="00535CC6">
      <w:pPr>
        <w:numPr>
          <w:ilvl w:val="0"/>
          <w:numId w:val="10"/>
        </w:numPr>
        <w:suppressAutoHyphens w:val="0"/>
        <w:spacing w:after="0"/>
        <w:ind w:left="714" w:hanging="357"/>
        <w:rPr>
          <w:lang w:val="sk-SK" w:eastAsia="sk-SK"/>
        </w:rPr>
      </w:pPr>
      <w:r w:rsidRPr="008A41A6">
        <w:rPr>
          <w:lang w:val="sk-SK" w:eastAsia="sk-SK"/>
        </w:rPr>
        <w:t>Obchodná sila kupujúcich</w:t>
      </w:r>
      <w:r>
        <w:rPr>
          <w:lang w:val="sk-SK" w:eastAsia="sk-SK"/>
        </w:rPr>
        <w:t xml:space="preserve"> - </w:t>
      </w:r>
      <w:r w:rsidRPr="00535CC6">
        <w:rPr>
          <w:lang w:val="sk-SK" w:eastAsia="sk-SK"/>
        </w:rPr>
        <w:t>sila kupujúcich sa prejavuje, ak majú monopolné postavenie alebo je málo kupujúcich, ak nakupujú vo veľkom, ak môžu fi</w:t>
      </w:r>
      <w:r w:rsidR="008A41A6">
        <w:rPr>
          <w:lang w:val="sk-SK" w:eastAsia="sk-SK"/>
        </w:rPr>
        <w:t>rmám hroziť vstupom do odvetvia</w:t>
      </w:r>
      <w:r w:rsidRPr="00535CC6">
        <w:rPr>
          <w:lang w:val="sk-SK" w:eastAsia="sk-SK"/>
        </w:rPr>
        <w:t>.</w:t>
      </w:r>
    </w:p>
    <w:p w:rsidR="00535CC6" w:rsidRPr="00535CC6" w:rsidRDefault="00535CC6" w:rsidP="00535CC6">
      <w:pPr>
        <w:numPr>
          <w:ilvl w:val="0"/>
          <w:numId w:val="10"/>
        </w:numPr>
        <w:suppressAutoHyphens w:val="0"/>
        <w:spacing w:after="0"/>
        <w:ind w:left="714" w:hanging="357"/>
        <w:rPr>
          <w:lang w:val="sk-SK" w:eastAsia="sk-SK"/>
        </w:rPr>
      </w:pPr>
      <w:r w:rsidRPr="008A41A6">
        <w:rPr>
          <w:lang w:val="sk-SK" w:eastAsia="sk-SK"/>
        </w:rPr>
        <w:t>Riziko vstupu potenciálnych konkurentov</w:t>
      </w:r>
      <w:r>
        <w:rPr>
          <w:lang w:val="sk-SK" w:eastAsia="sk-SK"/>
        </w:rPr>
        <w:t xml:space="preserve"> - </w:t>
      </w:r>
      <w:r w:rsidRPr="00535CC6">
        <w:rPr>
          <w:lang w:val="sk-SK" w:eastAsia="sk-SK"/>
        </w:rPr>
        <w:t>vstup potenciálnych konkurentov znamená vysoké riziko, že v budúcnosti bude v odvetví väčšia konkurencia a tým aj ťaž</w:t>
      </w:r>
      <w:r w:rsidR="008A41A6">
        <w:rPr>
          <w:lang w:val="sk-SK" w:eastAsia="sk-SK"/>
        </w:rPr>
        <w:t>šie udržanie si podielu na trhu</w:t>
      </w:r>
      <w:r w:rsidRPr="00535CC6">
        <w:rPr>
          <w:lang w:val="sk-SK" w:eastAsia="sk-SK"/>
        </w:rPr>
        <w:t>.</w:t>
      </w:r>
    </w:p>
    <w:p w:rsidR="00535CC6" w:rsidRPr="00535CC6" w:rsidRDefault="00535CC6" w:rsidP="00535CC6">
      <w:pPr>
        <w:numPr>
          <w:ilvl w:val="0"/>
          <w:numId w:val="10"/>
        </w:numPr>
        <w:suppressAutoHyphens w:val="0"/>
        <w:spacing w:after="0"/>
        <w:ind w:left="714" w:hanging="357"/>
        <w:rPr>
          <w:lang w:val="sk-SK" w:eastAsia="sk-SK"/>
        </w:rPr>
      </w:pPr>
      <w:r>
        <w:rPr>
          <w:lang w:val="sk-SK" w:eastAsia="sk-SK"/>
        </w:rPr>
        <w:t xml:space="preserve">Hrozba </w:t>
      </w:r>
      <w:proofErr w:type="spellStart"/>
      <w:r>
        <w:rPr>
          <w:lang w:val="sk-SK" w:eastAsia="sk-SK"/>
        </w:rPr>
        <w:t>substitútov</w:t>
      </w:r>
      <w:proofErr w:type="spellEnd"/>
      <w:r>
        <w:rPr>
          <w:lang w:val="sk-SK" w:eastAsia="sk-SK"/>
        </w:rPr>
        <w:t xml:space="preserve"> - </w:t>
      </w:r>
      <w:r w:rsidRPr="00535CC6">
        <w:rPr>
          <w:lang w:val="sk-SK" w:eastAsia="sk-SK"/>
        </w:rPr>
        <w:t>produkty tvorené inými odvetviami a tvorené iným spôsobom, ktoré môžu rovnako uspokojiť potreby zákazník</w:t>
      </w:r>
      <w:r>
        <w:rPr>
          <w:lang w:val="sk-SK" w:eastAsia="sk-SK"/>
        </w:rPr>
        <w:t>ov ako produkty daného odvetvia</w:t>
      </w:r>
      <w:r w:rsidRPr="00535CC6">
        <w:rPr>
          <w:lang w:val="sk-SK" w:eastAsia="sk-SK"/>
        </w:rPr>
        <w:t xml:space="preserve"> (</w:t>
      </w:r>
      <w:proofErr w:type="spellStart"/>
      <w:r w:rsidRPr="00535CC6">
        <w:rPr>
          <w:lang w:val="sk-SK" w:eastAsia="sk-SK"/>
        </w:rPr>
        <w:t>Papula</w:t>
      </w:r>
      <w:proofErr w:type="spellEnd"/>
      <w:r w:rsidRPr="00535CC6">
        <w:rPr>
          <w:lang w:val="sk-SK" w:eastAsia="sk-SK"/>
        </w:rPr>
        <w:t xml:space="preserve">, </w:t>
      </w:r>
      <w:proofErr w:type="spellStart"/>
      <w:r w:rsidRPr="00535CC6">
        <w:rPr>
          <w:lang w:val="sk-SK" w:eastAsia="sk-SK"/>
        </w:rPr>
        <w:t>Papulová</w:t>
      </w:r>
      <w:proofErr w:type="spellEnd"/>
      <w:r w:rsidRPr="00535CC6">
        <w:rPr>
          <w:lang w:val="sk-SK" w:eastAsia="sk-SK"/>
        </w:rPr>
        <w:t>, 2010).</w:t>
      </w:r>
    </w:p>
    <w:p w:rsidR="00C47C30" w:rsidRDefault="00C47C30" w:rsidP="00C47C30"/>
    <w:p w:rsidR="00C47C30" w:rsidRDefault="00C47C30" w:rsidP="00C47C30"/>
    <w:p w:rsidR="00C47C30" w:rsidRDefault="00AE0E1A" w:rsidP="00C47C30">
      <w:r w:rsidRPr="00AE0E1A">
        <w:rPr>
          <w:noProof/>
          <w:lang w:val="sk-SK" w:eastAsia="sk-SK"/>
        </w:rPr>
        <w:pict>
          <v:rect id="Obdélník 3" o:spid="_x0000_s1032" style="position:absolute;left:0;text-align:left;margin-left:151.15pt;margin-top:-22.1pt;width:131.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" fillcolor="#70ad47 [3209]" strokecolor="#f2f2f2 [3041]" strokeweight="3pt">
            <v:shadow on="t" color="#375623 [1609]" opacity=".5" offset="1pt"/>
            <v:textbox>
              <w:txbxContent>
                <w:p w:rsidR="00F84A9F" w:rsidRPr="007A575A" w:rsidRDefault="00F84A9F" w:rsidP="00C47C30">
                  <w:pPr>
                    <w:jc w:val="center"/>
                    <w:rPr>
                      <w:color w:val="000000" w:themeColor="text1"/>
                    </w:rPr>
                  </w:pPr>
                  <w:r w:rsidRPr="007A575A">
                    <w:rPr>
                      <w:color w:val="000000" w:themeColor="text1"/>
                    </w:rPr>
                    <w:t xml:space="preserve">Riziko vstupu </w:t>
                  </w:r>
                  <w:proofErr w:type="spellStart"/>
                  <w:r w:rsidRPr="007A575A">
                    <w:rPr>
                      <w:color w:val="000000" w:themeColor="text1"/>
                    </w:rPr>
                    <w:t>potenciálnych</w:t>
                  </w:r>
                  <w:proofErr w:type="spellEnd"/>
                  <w:r w:rsidRPr="007A575A">
                    <w:rPr>
                      <w:color w:val="000000" w:themeColor="text1"/>
                    </w:rPr>
                    <w:t xml:space="preserve"> </w:t>
                  </w:r>
                  <w:proofErr w:type="spellStart"/>
                  <w:r w:rsidRPr="007A575A">
                    <w:rPr>
                      <w:color w:val="000000" w:themeColor="text1"/>
                    </w:rPr>
                    <w:t>konkurentov</w:t>
                  </w:r>
                  <w:proofErr w:type="spellEnd"/>
                </w:p>
              </w:txbxContent>
            </v:textbox>
          </v:rect>
        </w:pict>
      </w:r>
    </w:p>
    <w:p w:rsidR="00C47C30" w:rsidRDefault="00AE0E1A" w:rsidP="00C47C30">
      <w:r w:rsidRPr="00AE0E1A">
        <w:rPr>
          <w:noProof/>
          <w:lang w:val="sk-SK" w:eastAsia="sk-S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7" o:spid="_x0000_s1040" type="#_x0000_t13" style="position:absolute;left:0;text-align:left;margin-left:286.9pt;margin-top:72.2pt;width:16.5pt;height: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" adj="19244" fillcolor="#a5a5a5 [3206]" strokecolor="#525252 [1606]" strokeweight="1pt">
            <v:path arrowok="t"/>
          </v:shape>
        </w:pict>
      </w:r>
      <w:r w:rsidRPr="00AE0E1A">
        <w:rPr>
          <w:noProof/>
          <w:lang w:val="sk-SK" w:eastAsia="sk-SK"/>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8" o:spid="_x0000_s1039" type="#_x0000_t67" style="position:absolute;left:0;text-align:left;margin-left:214.1pt;margin-top:105.45pt;width:3.75pt;height:2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" adj="20012" fillcolor="#a5a5a5 [3206]" strokecolor="#525252 [1606]" strokeweight="1pt">
            <v:path arrowok="t"/>
          </v:shape>
        </w:pict>
      </w:r>
      <w:r w:rsidRPr="00AE0E1A">
        <w:rPr>
          <w:noProof/>
          <w:lang w:val="sk-SK" w:eastAsia="sk-SK"/>
        </w:rPr>
        <w:pict>
          <v:rect id="Obdélník 9" o:spid="_x0000_s1033" style="position:absolute;left:0;text-align:left;margin-left:151.15pt;margin-top:130.95pt;width:131.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" fillcolor="#70ad47 [3209]" strokecolor="#f2f2f2 [3041]" strokeweight="3pt">
            <v:shadow on="t" color="#375623 [1609]" opacity=".5" offset="1pt"/>
            <v:textbox>
              <w:txbxContent>
                <w:p w:rsidR="00F84A9F" w:rsidRDefault="00F84A9F" w:rsidP="00C47C30">
                  <w:pPr>
                    <w:jc w:val="center"/>
                  </w:pPr>
                  <w:r>
                    <w:t xml:space="preserve">Hrozba </w:t>
                  </w:r>
                  <w:proofErr w:type="spellStart"/>
                  <w:r>
                    <w:t>substitútov</w:t>
                  </w:r>
                  <w:proofErr w:type="spellEnd"/>
                </w:p>
              </w:txbxContent>
            </v:textbox>
          </v:rect>
        </w:pict>
      </w:r>
      <w:r w:rsidRPr="00AE0E1A">
        <w:rPr>
          <w:noProof/>
          <w:lang w:val="sk-SK" w:eastAsia="sk-SK"/>
        </w:rPr>
        <w:pict>
          <v:rect id="Obdélník 8" o:spid="_x0000_s1034" style="position:absolute;left:0;text-align:left;margin-left:306.4pt;margin-top:42.45pt;width:131.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" fillcolor="#70ad47 [3209]" strokecolor="#f2f2f2 [3041]" strokeweight="3pt">
            <v:shadow on="t" color="#375623 [1609]" opacity=".5" offset="1pt"/>
            <v:textbox>
              <w:txbxContent>
                <w:p w:rsidR="00F84A9F" w:rsidRDefault="00F84A9F" w:rsidP="00C47C30">
                  <w:pPr>
                    <w:jc w:val="center"/>
                  </w:pPr>
                  <w:r>
                    <w:t xml:space="preserve">Obchodná sila </w:t>
                  </w:r>
                  <w:proofErr w:type="spellStart"/>
                  <w:r>
                    <w:t>kupujúcich</w:t>
                  </w:r>
                  <w:proofErr w:type="spellEnd"/>
                </w:p>
              </w:txbxContent>
            </v:textbox>
          </v:rect>
        </w:pict>
      </w:r>
      <w:r w:rsidRPr="00AE0E1A">
        <w:rPr>
          <w:noProof/>
          <w:lang w:val="sk-SK" w:eastAsia="sk-SK"/>
        </w:rPr>
        <w:pict>
          <v:shape id="Šipka doprava 11" o:spid="_x0000_s1038" type="#_x0000_t13" style="position:absolute;left:0;text-align:left;margin-left:128.65pt;margin-top:70.2pt;width:1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" adj="19440" fillcolor="#a5a5a5 [3206]" strokecolor="#525252 [1606]" strokeweight="1pt">
            <v:path arrowok="t"/>
          </v:shape>
        </w:pict>
      </w:r>
      <w:r w:rsidRPr="00AE0E1A">
        <w:rPr>
          <w:noProof/>
          <w:lang w:val="sk-SK" w:eastAsia="sk-SK"/>
        </w:rPr>
        <w:pict>
          <v:shape id="Šipka dolů 10" o:spid="_x0000_s1037" type="#_x0000_t67" style="position:absolute;left:0;text-align:left;margin-left:214.15pt;margin-top:11.7pt;width:3.6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" adj="20119" fillcolor="#a5a5a5 [3206]" strokecolor="#525252 [1606]" strokeweight="1pt">
            <v:path arrowok="t"/>
          </v:shape>
        </w:pict>
      </w:r>
      <w:r w:rsidRPr="00AE0E1A">
        <w:rPr>
          <w:noProof/>
          <w:lang w:val="sk-SK" w:eastAsia="sk-SK"/>
        </w:rPr>
        <w:pict>
          <v:rect id="Obdélník 7" o:spid="_x0000_s1035" style="position:absolute;left:0;text-align:left;margin-left:-7.1pt;margin-top:42.45pt;width:131.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" fillcolor="#70ad47 [3209]" strokecolor="#f2f2f2 [3041]" strokeweight="3pt">
            <v:shadow on="t" color="#375623 [1609]" opacity=".5" offset="1pt"/>
            <v:textbox>
              <w:txbxContent>
                <w:p w:rsidR="00F84A9F" w:rsidRDefault="00F84A9F" w:rsidP="00C47C30">
                  <w:pPr>
                    <w:jc w:val="center"/>
                  </w:pPr>
                  <w:r>
                    <w:t xml:space="preserve">Obchodná sila </w:t>
                  </w:r>
                  <w:proofErr w:type="spellStart"/>
                  <w:r>
                    <w:t>dodávateľov</w:t>
                  </w:r>
                  <w:proofErr w:type="spellEnd"/>
                </w:p>
              </w:txbxContent>
            </v:textbox>
          </v:rect>
        </w:pict>
      </w:r>
    </w:p>
    <w:p w:rsidR="00C47C30" w:rsidRDefault="00AE0E1A" w:rsidP="00C47C30">
      <w:pPr>
        <w:ind w:left="714"/>
        <w:rPr>
          <w:lang w:val="sk-SK" w:eastAsia="sk-SK"/>
        </w:rPr>
      </w:pPr>
      <w:r w:rsidRPr="00AE0E1A">
        <w:rPr>
          <w:noProof/>
          <w:lang w:val="sk-SK" w:eastAsia="sk-SK"/>
        </w:rPr>
        <w:pict>
          <v:rect id="Obdélník 6" o:spid="_x0000_s1036" style="position:absolute;left:0;text-align:left;margin-left:151.15pt;margin-top:14.25pt;width:131.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" fillcolor="#70ad47 [3209]" strokecolor="#f2f2f2 [3041]" strokeweight="3pt">
            <v:shadow on="t" color="#375623 [1609]" opacity=".5" offset="1pt"/>
            <v:textbox>
              <w:txbxContent>
                <w:p w:rsidR="00F84A9F" w:rsidRDefault="00F84A9F" w:rsidP="00C47C30">
                  <w:pPr>
                    <w:jc w:val="center"/>
                  </w:pPr>
                  <w:r>
                    <w:t xml:space="preserve">Rivalita etablovaných </w:t>
                  </w:r>
                  <w:proofErr w:type="spellStart"/>
                  <w:r>
                    <w:t>firiem</w:t>
                  </w:r>
                  <w:proofErr w:type="spellEnd"/>
                  <w:r>
                    <w:t xml:space="preserve"> v </w:t>
                  </w:r>
                  <w:proofErr w:type="spellStart"/>
                  <w:r>
                    <w:t>odvetví</w:t>
                  </w:r>
                  <w:proofErr w:type="spellEnd"/>
                </w:p>
              </w:txbxContent>
            </v:textbox>
          </v:rect>
        </w:pict>
      </w:r>
    </w:p>
    <w:p w:rsidR="00C47C30" w:rsidRDefault="00C47C30" w:rsidP="00C47C30">
      <w:pPr>
        <w:rPr>
          <w:lang w:val="sk-SK" w:eastAsia="sk-SK"/>
        </w:rPr>
      </w:pPr>
    </w:p>
    <w:p w:rsidR="00C47C30" w:rsidRDefault="00C47C30" w:rsidP="00C47C30">
      <w:pPr>
        <w:rPr>
          <w:lang w:val="sk-SK" w:eastAsia="sk-SK"/>
        </w:rPr>
      </w:pPr>
    </w:p>
    <w:p w:rsidR="00C47C30" w:rsidRDefault="00C47C30" w:rsidP="00C47C30">
      <w:pPr>
        <w:rPr>
          <w:lang w:val="sk-SK" w:eastAsia="sk-SK"/>
        </w:rPr>
      </w:pPr>
    </w:p>
    <w:p w:rsidR="00C47C30" w:rsidRDefault="00C47C30" w:rsidP="00C47C30">
      <w:pPr>
        <w:rPr>
          <w:lang w:val="sk-SK" w:eastAsia="sk-SK"/>
        </w:rPr>
      </w:pPr>
    </w:p>
    <w:p w:rsidR="00C47C30" w:rsidRDefault="00C47C30" w:rsidP="00C47C30">
      <w:pPr>
        <w:rPr>
          <w:lang w:val="sk-SK" w:eastAsia="sk-SK"/>
        </w:rPr>
      </w:pPr>
    </w:p>
    <w:p w:rsidR="00535CC6" w:rsidRPr="00535CC6" w:rsidRDefault="00C47C30" w:rsidP="00C47C30">
      <w:pPr>
        <w:suppressAutoHyphens w:val="0"/>
        <w:spacing w:after="0" w:line="240" w:lineRule="auto"/>
        <w:jc w:val="left"/>
        <w:rPr>
          <w:lang w:val="sk-SK" w:eastAsia="sk-SK"/>
        </w:rPr>
      </w:pPr>
      <w:r>
        <w:rPr>
          <w:rFonts w:ascii="Calibri" w:eastAsia="Calibri" w:hAnsi="Calibri"/>
          <w:sz w:val="22"/>
          <w:szCs w:val="22"/>
          <w:lang w:val="sk-SK" w:eastAsia="en-US"/>
        </w:rPr>
        <w:t xml:space="preserve">                                                  </w:t>
      </w:r>
      <w:r w:rsidR="00535CC6" w:rsidRPr="00535CC6">
        <w:rPr>
          <w:lang w:val="sk-SK" w:eastAsia="sk-SK"/>
        </w:rPr>
        <w:t xml:space="preserve">Obrázok č. 2: </w:t>
      </w:r>
      <w:proofErr w:type="spellStart"/>
      <w:r w:rsidR="00535CC6" w:rsidRPr="00535CC6">
        <w:rPr>
          <w:lang w:val="sk-SK" w:eastAsia="sk-SK"/>
        </w:rPr>
        <w:t>Porterov</w:t>
      </w:r>
      <w:proofErr w:type="spellEnd"/>
      <w:r w:rsidR="00535CC6" w:rsidRPr="00535CC6">
        <w:rPr>
          <w:lang w:val="sk-SK" w:eastAsia="sk-SK"/>
        </w:rPr>
        <w:t xml:space="preserve"> model piatich síl</w:t>
      </w:r>
    </w:p>
    <w:p w:rsidR="00535CC6" w:rsidRPr="00535CC6" w:rsidRDefault="00C47C30" w:rsidP="00C47C30">
      <w:pPr>
        <w:suppressAutoHyphens w:val="0"/>
        <w:spacing w:after="0" w:line="240" w:lineRule="auto"/>
        <w:jc w:val="left"/>
        <w:rPr>
          <w:lang w:val="sk-SK" w:eastAsia="sk-SK"/>
        </w:rPr>
      </w:pPr>
      <w:r>
        <w:rPr>
          <w:i/>
          <w:sz w:val="20"/>
          <w:szCs w:val="20"/>
          <w:lang w:val="sk-SK" w:eastAsia="sk-SK"/>
        </w:rPr>
        <w:t xml:space="preserve">                                                                 </w:t>
      </w:r>
      <w:r w:rsidR="00535CC6" w:rsidRPr="00535CC6">
        <w:rPr>
          <w:i/>
          <w:sz w:val="20"/>
          <w:szCs w:val="20"/>
          <w:lang w:val="sk-SK" w:eastAsia="sk-SK"/>
        </w:rPr>
        <w:t>(zdroj: vlastné spracovanie)</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r w:rsidRPr="00535CC6">
        <w:rPr>
          <w:lang w:val="sk-SK" w:eastAsia="sk-SK"/>
        </w:rPr>
        <w:t>Širšie interakčné prostredie je tvorené subjektmi (akcionári, veritelia, úrady, odbory, zväzy, vládne inštitúcie a pod.), ktoré nepôsobia v danom odvetví, ale ovplyvňujú podniky, ktoré sa v ňom nachádzajú a pôsobia. Tieto subjekty môžu zauj</w:t>
      </w:r>
      <w:r w:rsidR="008A41A6">
        <w:rPr>
          <w:lang w:val="sk-SK" w:eastAsia="sk-SK"/>
        </w:rPr>
        <w:t>ať rolu potenciálnych partnerov</w:t>
      </w:r>
      <w:r w:rsidRPr="00535CC6">
        <w:rPr>
          <w:lang w:val="sk-SK" w:eastAsia="sk-SK"/>
        </w:rPr>
        <w:t xml:space="preserve"> ale aj protivníkov. Z toho dôvodu je pri tvorbe stratégií dôležité spoznať ich záujmy a hľadať postupy, ako ich spoločne naplniť (</w:t>
      </w:r>
      <w:proofErr w:type="spellStart"/>
      <w:r w:rsidRPr="00535CC6">
        <w:rPr>
          <w:lang w:val="sk-SK" w:eastAsia="sk-SK"/>
        </w:rPr>
        <w:t>Papula</w:t>
      </w:r>
      <w:proofErr w:type="spellEnd"/>
      <w:r w:rsidRPr="00535CC6">
        <w:rPr>
          <w:lang w:val="sk-SK" w:eastAsia="sk-SK"/>
        </w:rPr>
        <w:t xml:space="preserve">, </w:t>
      </w:r>
      <w:proofErr w:type="spellStart"/>
      <w:r w:rsidRPr="00535CC6">
        <w:rPr>
          <w:lang w:val="sk-SK" w:eastAsia="sk-SK"/>
        </w:rPr>
        <w:t>Papulová</w:t>
      </w:r>
      <w:proofErr w:type="spellEnd"/>
      <w:r w:rsidRPr="00535CC6">
        <w:rPr>
          <w:lang w:val="sk-SK" w:eastAsia="sk-SK"/>
        </w:rPr>
        <w:t>, 2010).</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r w:rsidRPr="00535CC6">
        <w:rPr>
          <w:lang w:val="sk-SK" w:eastAsia="sk-SK"/>
        </w:rPr>
        <w:t xml:space="preserve">Tieto subjekty sa nazývajú </w:t>
      </w:r>
      <w:proofErr w:type="spellStart"/>
      <w:r w:rsidRPr="00535CC6">
        <w:rPr>
          <w:lang w:val="sk-SK" w:eastAsia="sk-SK"/>
        </w:rPr>
        <w:t>stakeholderi</w:t>
      </w:r>
      <w:proofErr w:type="spellEnd"/>
      <w:r w:rsidRPr="00535CC6">
        <w:rPr>
          <w:lang w:val="sk-SK" w:eastAsia="sk-SK"/>
        </w:rPr>
        <w:t>. Pojem pochádza z angličtiny a predstavuje dôležité skupiny, ktoré ovplyvňujú firmy (</w:t>
      </w:r>
      <w:proofErr w:type="spellStart"/>
      <w:r w:rsidRPr="00535CC6">
        <w:rPr>
          <w:lang w:val="sk-SK" w:eastAsia="sk-SK"/>
        </w:rPr>
        <w:t>Hanzelková</w:t>
      </w:r>
      <w:proofErr w:type="spellEnd"/>
      <w:r w:rsidRPr="00535CC6">
        <w:rPr>
          <w:lang w:val="sk-SK" w:eastAsia="sk-SK"/>
        </w:rPr>
        <w:t xml:space="preserve">, </w:t>
      </w:r>
      <w:proofErr w:type="spellStart"/>
      <w:r w:rsidRPr="00535CC6">
        <w:rPr>
          <w:lang w:val="sk-SK" w:eastAsia="sk-SK"/>
        </w:rPr>
        <w:t>Keřkovský</w:t>
      </w:r>
      <w:proofErr w:type="spellEnd"/>
      <w:r w:rsidRPr="00535CC6">
        <w:rPr>
          <w:lang w:val="sk-SK" w:eastAsia="sk-SK"/>
        </w:rPr>
        <w:t xml:space="preserve">, </w:t>
      </w:r>
      <w:proofErr w:type="spellStart"/>
      <w:r w:rsidRPr="00535CC6">
        <w:rPr>
          <w:lang w:val="sk-SK" w:eastAsia="sk-SK"/>
        </w:rPr>
        <w:t>Kostroň</w:t>
      </w:r>
      <w:proofErr w:type="spellEnd"/>
      <w:r w:rsidRPr="00535CC6">
        <w:rPr>
          <w:lang w:val="sk-SK" w:eastAsia="sk-SK"/>
        </w:rPr>
        <w:t xml:space="preserve">, 2013). Každý z nich má určité záujmy, ktoré je dôležité poznať a práve záujmy a súvislosti s nimi spojené sú predmetom analýzy </w:t>
      </w:r>
      <w:proofErr w:type="spellStart"/>
      <w:r w:rsidRPr="00535CC6">
        <w:rPr>
          <w:lang w:val="sk-SK" w:eastAsia="sk-SK"/>
        </w:rPr>
        <w:t>stakeholderov</w:t>
      </w:r>
      <w:proofErr w:type="spellEnd"/>
      <w:r w:rsidRPr="00535CC6">
        <w:rPr>
          <w:lang w:val="sk-SK" w:eastAsia="sk-SK"/>
        </w:rPr>
        <w:t>. Svoju dôležitú úlohu začala zohrávať vtedy, keď si podniky a iné subjekty začali uvedomovať, že je potrebné získať podporu pre svoje stratégie. Najhlavnejšie je pomocou analýzy zi</w:t>
      </w:r>
      <w:r w:rsidR="008A41A6">
        <w:rPr>
          <w:lang w:val="sk-SK" w:eastAsia="sk-SK"/>
        </w:rPr>
        <w:t xml:space="preserve">stiť, </w:t>
      </w:r>
      <w:r w:rsidRPr="00535CC6">
        <w:rPr>
          <w:lang w:val="sk-SK" w:eastAsia="sk-SK"/>
        </w:rPr>
        <w:t xml:space="preserve">kto sú </w:t>
      </w:r>
      <w:proofErr w:type="spellStart"/>
      <w:r w:rsidRPr="00535CC6">
        <w:rPr>
          <w:lang w:val="sk-SK" w:eastAsia="sk-SK"/>
        </w:rPr>
        <w:t>stakeholderi</w:t>
      </w:r>
      <w:proofErr w:type="spellEnd"/>
      <w:r w:rsidRPr="00535CC6">
        <w:rPr>
          <w:lang w:val="sk-SK" w:eastAsia="sk-SK"/>
        </w:rPr>
        <w:t xml:space="preserve"> a ich záuj</w:t>
      </w:r>
      <w:r w:rsidR="008A41A6">
        <w:rPr>
          <w:lang w:val="sk-SK" w:eastAsia="sk-SK"/>
        </w:rPr>
        <w:t>my, ďalej je dôležité zistiť to</w:t>
      </w:r>
      <w:r w:rsidRPr="00535CC6">
        <w:rPr>
          <w:lang w:val="sk-SK" w:eastAsia="sk-SK"/>
        </w:rPr>
        <w:t xml:space="preserve"> ako môžu stratégie firiem podporiť a ako ich pre tento účel získať (</w:t>
      </w:r>
      <w:proofErr w:type="spellStart"/>
      <w:r w:rsidRPr="00535CC6">
        <w:rPr>
          <w:lang w:val="sk-SK" w:eastAsia="sk-SK"/>
        </w:rPr>
        <w:t>Papulová</w:t>
      </w:r>
      <w:proofErr w:type="spellEnd"/>
      <w:r w:rsidRPr="00535CC6">
        <w:rPr>
          <w:lang w:val="sk-SK" w:eastAsia="sk-SK"/>
        </w:rPr>
        <w:t>, 2012).</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r w:rsidRPr="00535CC6">
        <w:rPr>
          <w:lang w:val="sk-SK" w:eastAsia="sk-SK"/>
        </w:rPr>
        <w:t xml:space="preserve">Prvým krokom analýzy je identifikácia najdôležitejších </w:t>
      </w:r>
      <w:proofErr w:type="spellStart"/>
      <w:r w:rsidRPr="00535CC6">
        <w:rPr>
          <w:lang w:val="sk-SK" w:eastAsia="sk-SK"/>
        </w:rPr>
        <w:t>stakeholderov</w:t>
      </w:r>
      <w:proofErr w:type="spellEnd"/>
      <w:r w:rsidRPr="00535CC6">
        <w:rPr>
          <w:lang w:val="sk-SK" w:eastAsia="sk-SK"/>
        </w:rPr>
        <w:t xml:space="preserve">, pri ktorej je vhodné ich roztriediť podľa oblasti ich pôsobenia. Pri výbere najdôležitejších z už roztriedených skupín je možné použiť maticu klasifikácie </w:t>
      </w:r>
      <w:proofErr w:type="spellStart"/>
      <w:r w:rsidRPr="00535CC6">
        <w:rPr>
          <w:lang w:val="sk-SK" w:eastAsia="sk-SK"/>
        </w:rPr>
        <w:t>stakeholderov</w:t>
      </w:r>
      <w:proofErr w:type="spellEnd"/>
      <w:r w:rsidRPr="00535CC6">
        <w:rPr>
          <w:lang w:val="sk-SK" w:eastAsia="sk-SK"/>
        </w:rPr>
        <w:t xml:space="preserve">. Podľa nej sa potom rozlišujú najdôležitejší, dôležití, potenciálne dôležití a menej dôležití </w:t>
      </w:r>
      <w:proofErr w:type="spellStart"/>
      <w:r w:rsidRPr="00535CC6">
        <w:rPr>
          <w:lang w:val="sk-SK" w:eastAsia="sk-SK"/>
        </w:rPr>
        <w:t>stakeholderi</w:t>
      </w:r>
      <w:proofErr w:type="spellEnd"/>
      <w:r w:rsidRPr="00535CC6">
        <w:rPr>
          <w:lang w:val="sk-SK" w:eastAsia="sk-SK"/>
        </w:rPr>
        <w:t xml:space="preserve">. Pri ďalších krokoch sa spoznávajú ich záujmy a zisťuje sa, v akých oblastiach sa približujú záujmom firiem v odvetví. Pre vyhodnotenie je možné použiť maticu prieniku spoločných záujmov. Pri nasledujúcom vyhľadávaní možnosti podpory zo strany </w:t>
      </w:r>
      <w:proofErr w:type="spellStart"/>
      <w:r w:rsidRPr="00535CC6">
        <w:rPr>
          <w:lang w:val="sk-SK" w:eastAsia="sk-SK"/>
        </w:rPr>
        <w:t>stakeholderov</w:t>
      </w:r>
      <w:proofErr w:type="spellEnd"/>
      <w:r w:rsidRPr="00535CC6">
        <w:rPr>
          <w:lang w:val="sk-SK" w:eastAsia="sk-SK"/>
        </w:rPr>
        <w:t xml:space="preserve"> sú dôležité otázky: ako môžu ovplyvniť voľbu stratégie a ako môžu ovplyvniť jej realizáciu</w:t>
      </w:r>
      <w:r w:rsidR="008A41A6">
        <w:rPr>
          <w:lang w:val="sk-SK" w:eastAsia="sk-SK"/>
        </w:rPr>
        <w:t xml:space="preserve"> </w:t>
      </w:r>
      <w:r w:rsidRPr="00535CC6">
        <w:rPr>
          <w:lang w:val="sk-SK" w:eastAsia="sk-SK"/>
        </w:rPr>
        <w:t xml:space="preserve">? Na konci analýzy sa skúma ako je možné získať </w:t>
      </w:r>
      <w:proofErr w:type="spellStart"/>
      <w:r w:rsidRPr="00535CC6">
        <w:rPr>
          <w:lang w:val="sk-SK" w:eastAsia="sk-SK"/>
        </w:rPr>
        <w:t>stakeholderov</w:t>
      </w:r>
      <w:proofErr w:type="spellEnd"/>
      <w:r w:rsidRPr="00535CC6">
        <w:rPr>
          <w:lang w:val="sk-SK" w:eastAsia="sk-SK"/>
        </w:rPr>
        <w:t xml:space="preserve"> pre podporu stratégií firiem.</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b/>
          <w:lang w:val="sk-SK" w:eastAsia="sk-SK"/>
        </w:rPr>
      </w:pPr>
      <w:r w:rsidRPr="00535CC6">
        <w:rPr>
          <w:b/>
          <w:lang w:val="sk-SK" w:eastAsia="sk-SK"/>
        </w:rPr>
        <w:t xml:space="preserve">Situačná analýza vonkajšieho prostredia </w:t>
      </w:r>
    </w:p>
    <w:p w:rsidR="00E9165E" w:rsidRPr="00E9165E" w:rsidRDefault="00535CC6" w:rsidP="00E9165E">
      <w:pPr>
        <w:suppressAutoHyphens w:val="0"/>
        <w:spacing w:after="0"/>
        <w:rPr>
          <w:lang w:val="sk-SK" w:eastAsia="sk-SK"/>
        </w:rPr>
      </w:pPr>
      <w:r w:rsidRPr="00535CC6">
        <w:rPr>
          <w:lang w:val="sk-SK" w:eastAsia="sk-SK"/>
        </w:rPr>
        <w:t xml:space="preserve">Vyššie spomínaná PESTE analýza a analýza </w:t>
      </w:r>
      <w:proofErr w:type="spellStart"/>
      <w:r w:rsidRPr="00535CC6">
        <w:rPr>
          <w:lang w:val="sk-SK" w:eastAsia="sk-SK"/>
        </w:rPr>
        <w:t>makroprostredia</w:t>
      </w:r>
      <w:proofErr w:type="spellEnd"/>
      <w:r w:rsidRPr="00535CC6">
        <w:rPr>
          <w:lang w:val="sk-SK" w:eastAsia="sk-SK"/>
        </w:rPr>
        <w:t xml:space="preserve"> sú metódami, ako odhaliť príležitosti a hrozby z vonkajšieho prostredia. Takisto v rámci SWOT analýzy sa nachádza časť, ktorá je zameraná práve na identifikáciu príležitostí a hrozieb. Nutnosťou úspechu firiem je predvídanie vplyvu faktorov a ich dôležitosť. Medzi faktory, ktoré môžu poskytnúť príležitosť sú napr. rozširujúce sa trhy,  globalizácia ekonomiky a globalizácia v odvetviach, aktívna daňová politika, inovácie a vedecko-technický pokrok, rast vzdelanostnej štruktúry obyvateľov, dôraz na ekológie a pod. Ako hrozbu je možné chápať opačný vývoj uvedených faktorov (</w:t>
      </w:r>
      <w:proofErr w:type="spellStart"/>
      <w:r w:rsidRPr="00535CC6">
        <w:rPr>
          <w:lang w:val="sk-SK" w:eastAsia="sk-SK"/>
        </w:rPr>
        <w:t>Papulová</w:t>
      </w:r>
      <w:proofErr w:type="spellEnd"/>
      <w:r w:rsidRPr="00535CC6">
        <w:rPr>
          <w:lang w:val="sk-SK" w:eastAsia="sk-SK"/>
        </w:rPr>
        <w:t>, 2012).</w:t>
      </w:r>
    </w:p>
    <w:p w:rsidR="00535CC6" w:rsidRPr="00E9165E" w:rsidRDefault="00535CC6" w:rsidP="00E9165E">
      <w:pPr>
        <w:pStyle w:val="Nadpis3"/>
        <w:numPr>
          <w:ilvl w:val="0"/>
          <w:numId w:val="0"/>
        </w:numPr>
        <w:ind w:left="720" w:hanging="720"/>
        <w:rPr>
          <w:szCs w:val="24"/>
          <w:lang w:val="sk-SK" w:eastAsia="sk-SK"/>
        </w:rPr>
      </w:pPr>
      <w:bookmarkStart w:id="20" w:name="_Toc448408143"/>
      <w:r w:rsidRPr="00E9165E">
        <w:rPr>
          <w:szCs w:val="24"/>
          <w:lang w:val="sk-SK" w:eastAsia="sk-SK"/>
        </w:rPr>
        <w:t xml:space="preserve">1.1.2 Vnútorné (interné) prostredie </w:t>
      </w:r>
      <w:proofErr w:type="spellStart"/>
      <w:r w:rsidRPr="00E9165E">
        <w:rPr>
          <w:szCs w:val="24"/>
          <w:lang w:val="sk-SK" w:eastAsia="sk-SK"/>
        </w:rPr>
        <w:t>managementu</w:t>
      </w:r>
      <w:bookmarkEnd w:id="20"/>
      <w:proofErr w:type="spellEnd"/>
      <w:r w:rsidRPr="00E9165E">
        <w:rPr>
          <w:szCs w:val="24"/>
          <w:lang w:val="sk-SK" w:eastAsia="sk-SK"/>
        </w:rPr>
        <w:t xml:space="preserve"> </w:t>
      </w:r>
    </w:p>
    <w:p w:rsidR="00535CC6" w:rsidRPr="00535CC6" w:rsidRDefault="00535CC6" w:rsidP="00535CC6">
      <w:pPr>
        <w:suppressAutoHyphens w:val="0"/>
        <w:spacing w:after="0"/>
        <w:rPr>
          <w:lang w:val="sk-SK" w:eastAsia="sk-SK"/>
        </w:rPr>
      </w:pPr>
      <w:proofErr w:type="spellStart"/>
      <w:r w:rsidRPr="00535CC6">
        <w:rPr>
          <w:lang w:val="sk-SK" w:eastAsia="sk-SK"/>
        </w:rPr>
        <w:t>Jakubíková</w:t>
      </w:r>
      <w:proofErr w:type="spellEnd"/>
      <w:r w:rsidRPr="00535CC6">
        <w:rPr>
          <w:lang w:val="sk-SK" w:eastAsia="sk-SK"/>
        </w:rPr>
        <w:t xml:space="preserve"> (2013) uvádza, že vnútorné prostredie firmy tvoria zdroje firmy a schopnosti disponibilné zdroje využívať. Vnútorné prostredie sa vzťahuje na faktory, ktoré môžu byť podnikom priamo riadené a manažérmi ovplyvňované. </w:t>
      </w:r>
    </w:p>
    <w:p w:rsidR="00535CC6" w:rsidRPr="00535CC6" w:rsidRDefault="00535CC6" w:rsidP="00535CC6">
      <w:pPr>
        <w:suppressAutoHyphens w:val="0"/>
        <w:spacing w:after="0"/>
        <w:rPr>
          <w:lang w:val="sk-SK" w:eastAsia="sk-SK"/>
        </w:rPr>
      </w:pPr>
      <w:r w:rsidRPr="00535CC6">
        <w:rPr>
          <w:lang w:val="sk-SK" w:eastAsia="sk-SK"/>
        </w:rPr>
        <w:t xml:space="preserve">Analýza vnútorného prostredia smeruje k identifikácií zdrojov a schopností podniku, respektíve strategickej spôsobilosti, ktorú musí podnik mať, aby bol schopný reagovať na kroky a príležitosti vznikajúce nepretržite v jeho okolí. </w:t>
      </w:r>
    </w:p>
    <w:p w:rsidR="00535CC6" w:rsidRPr="00535CC6" w:rsidRDefault="00535CC6" w:rsidP="00535CC6">
      <w:pPr>
        <w:suppressAutoHyphens w:val="0"/>
        <w:spacing w:after="0"/>
        <w:rPr>
          <w:lang w:val="sk-SK" w:eastAsia="sk-SK"/>
        </w:rPr>
      </w:pPr>
      <w:r w:rsidRPr="00535CC6">
        <w:rPr>
          <w:lang w:val="sk-SK" w:eastAsia="sk-SK"/>
        </w:rPr>
        <w:t xml:space="preserve">Pre vytvorenie účinnej stratégie je potrebné poznať silné a slabé stránky firmy. Na ich identifikáciu je možné použiť viacero techník a metód. Najpoužívanejšie sú najmä </w:t>
      </w:r>
      <w:r w:rsidRPr="00535CC6">
        <w:rPr>
          <w:b/>
          <w:lang w:val="sk-SK" w:eastAsia="sk-SK"/>
        </w:rPr>
        <w:t>finančno-ekonomické analýzy, hodnotový reťazec a analýza strategického profilu</w:t>
      </w:r>
      <w:r w:rsidRPr="00535CC6">
        <w:rPr>
          <w:lang w:val="sk-SK" w:eastAsia="sk-SK"/>
        </w:rPr>
        <w:t>. Finančno-ekonomické analýzy zhodnocujú situáciu v podniku a napomáhajú tým odhaliť jeho silné a slabé stránky a patria medzi tradičné analýzy. Pomocou ďalšej z metód, analýzy strategického profilu sa vyberajú faktory a hodnotí sa pozícia podniku v porovnaní s konkurenciu. Slabé miesta podniku odhaľuje analýza hodnotového reťazca (</w:t>
      </w:r>
      <w:proofErr w:type="spellStart"/>
      <w:r w:rsidRPr="00535CC6">
        <w:rPr>
          <w:lang w:val="sk-SK" w:eastAsia="sk-SK"/>
        </w:rPr>
        <w:t>Grasseová</w:t>
      </w:r>
      <w:proofErr w:type="spellEnd"/>
      <w:r w:rsidRPr="00535CC6">
        <w:rPr>
          <w:lang w:val="sk-SK" w:eastAsia="sk-SK"/>
        </w:rPr>
        <w:t xml:space="preserve">, </w:t>
      </w:r>
      <w:proofErr w:type="spellStart"/>
      <w:r w:rsidRPr="00535CC6">
        <w:rPr>
          <w:lang w:val="sk-SK" w:eastAsia="sk-SK"/>
        </w:rPr>
        <w:t>Dubec</w:t>
      </w:r>
      <w:proofErr w:type="spellEnd"/>
      <w:r w:rsidRPr="00535CC6">
        <w:rPr>
          <w:lang w:val="sk-SK" w:eastAsia="sk-SK"/>
        </w:rPr>
        <w:t xml:space="preserve">, </w:t>
      </w:r>
      <w:proofErr w:type="spellStart"/>
      <w:r w:rsidRPr="00535CC6">
        <w:rPr>
          <w:lang w:val="sk-SK" w:eastAsia="sk-SK"/>
        </w:rPr>
        <w:t>Řehák</w:t>
      </w:r>
      <w:proofErr w:type="spellEnd"/>
      <w:r w:rsidRPr="00535CC6">
        <w:rPr>
          <w:lang w:val="sk-SK" w:eastAsia="sk-SK"/>
        </w:rPr>
        <w:t>, 2012).</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r w:rsidRPr="00535CC6">
        <w:rPr>
          <w:lang w:val="sk-SK" w:eastAsia="sk-SK"/>
        </w:rPr>
        <w:t xml:space="preserve">Michael </w:t>
      </w:r>
      <w:proofErr w:type="spellStart"/>
      <w:r w:rsidRPr="00535CC6">
        <w:rPr>
          <w:lang w:val="sk-SK" w:eastAsia="sk-SK"/>
        </w:rPr>
        <w:t>Porter</w:t>
      </w:r>
      <w:proofErr w:type="spellEnd"/>
      <w:r w:rsidRPr="00535CC6">
        <w:rPr>
          <w:lang w:val="sk-SK" w:eastAsia="sk-SK"/>
        </w:rPr>
        <w:t xml:space="preserve"> (1994) položil základy analýzy hodnotového reťazca už v 20. rokoch 20. storočia. Umožňuje odhalenie účinku jednotlivých aktivít na tvorbu pridanej hodnoty podniku. Delia sa na primárne a sekundárne. Medzi primárne sa zaraďuje vstupná logistika, prevádzka, výstupná logistika, marketing, služby zákazníkom a medzi sekundárne podniková infraštruktúra, manažment ľudských zdrojov, technický a technologický rozvoj, zabezpečovanie. Zisťovaním svojich slabých miest sa môžu podniky lepšie pripraviť na b</w:t>
      </w:r>
      <w:r w:rsidR="00485F35">
        <w:rPr>
          <w:lang w:val="sk-SK" w:eastAsia="sk-SK"/>
        </w:rPr>
        <w:t>udúcnosť (</w:t>
      </w:r>
      <w:proofErr w:type="spellStart"/>
      <w:r w:rsidR="00485F35">
        <w:rPr>
          <w:lang w:val="sk-SK" w:eastAsia="sk-SK"/>
        </w:rPr>
        <w:t>Papula</w:t>
      </w:r>
      <w:proofErr w:type="spellEnd"/>
      <w:r w:rsidR="00485F35">
        <w:rPr>
          <w:lang w:val="sk-SK" w:eastAsia="sk-SK"/>
        </w:rPr>
        <w:t xml:space="preserve">, </w:t>
      </w:r>
      <w:proofErr w:type="spellStart"/>
      <w:r w:rsidR="00485F35">
        <w:rPr>
          <w:lang w:val="sk-SK" w:eastAsia="sk-SK"/>
        </w:rPr>
        <w:t>Papulová</w:t>
      </w:r>
      <w:proofErr w:type="spellEnd"/>
      <w:r w:rsidR="00485F35">
        <w:rPr>
          <w:lang w:val="sk-SK" w:eastAsia="sk-SK"/>
        </w:rPr>
        <w:t>, 2012</w:t>
      </w:r>
      <w:r w:rsidRPr="00535CC6">
        <w:rPr>
          <w:lang w:val="sk-SK" w:eastAsia="sk-SK"/>
        </w:rPr>
        <w:t>).</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r w:rsidRPr="00535CC6">
        <w:rPr>
          <w:lang w:val="sk-SK" w:eastAsia="sk-SK"/>
        </w:rPr>
        <w:t xml:space="preserve">Jednou z ďalších metód, ktorá sa používa na zhodnotenie kritických faktorov podnikov je </w:t>
      </w:r>
      <w:r w:rsidRPr="00535CC6">
        <w:rPr>
          <w:b/>
          <w:lang w:val="sk-SK" w:eastAsia="sk-SK"/>
        </w:rPr>
        <w:t>Metóda 7S</w:t>
      </w:r>
      <w:r w:rsidRPr="00535CC6">
        <w:rPr>
          <w:lang w:val="sk-SK" w:eastAsia="sk-SK"/>
        </w:rPr>
        <w:t xml:space="preserve">, nazývaná aj Šťastný atóm od spoločnosti </w:t>
      </w:r>
      <w:proofErr w:type="spellStart"/>
      <w:r w:rsidRPr="00535CC6">
        <w:rPr>
          <w:lang w:val="sk-SK" w:eastAsia="sk-SK"/>
        </w:rPr>
        <w:t>McKinsey</w:t>
      </w:r>
      <w:proofErr w:type="spellEnd"/>
      <w:r w:rsidRPr="00535CC6">
        <w:rPr>
          <w:lang w:val="sk-SK" w:eastAsia="sk-SK"/>
        </w:rPr>
        <w:t xml:space="preserve"> &amp; </w:t>
      </w:r>
      <w:proofErr w:type="spellStart"/>
      <w:r w:rsidRPr="00535CC6">
        <w:rPr>
          <w:lang w:val="sk-SK" w:eastAsia="sk-SK"/>
        </w:rPr>
        <w:t>Company</w:t>
      </w:r>
      <w:proofErr w:type="spellEnd"/>
      <w:r w:rsidRPr="00535CC6">
        <w:rPr>
          <w:lang w:val="sk-SK" w:eastAsia="sk-SK"/>
        </w:rPr>
        <w:t xml:space="preserve"> (ManagementMania.com, 2016). Pozostáva zo siedmich oblastí: </w:t>
      </w:r>
    </w:p>
    <w:p w:rsidR="00535CC6" w:rsidRPr="00535CC6" w:rsidRDefault="00535CC6" w:rsidP="00485F35">
      <w:pPr>
        <w:numPr>
          <w:ilvl w:val="0"/>
          <w:numId w:val="11"/>
        </w:numPr>
        <w:suppressAutoHyphens w:val="0"/>
        <w:spacing w:after="0"/>
        <w:ind w:left="714" w:hanging="357"/>
        <w:rPr>
          <w:lang w:val="sk-SK" w:eastAsia="sk-SK"/>
        </w:rPr>
      </w:pPr>
      <w:r w:rsidRPr="00535CC6">
        <w:rPr>
          <w:b/>
          <w:lang w:val="sk-SK" w:eastAsia="sk-SK"/>
        </w:rPr>
        <w:t xml:space="preserve">Skupina </w:t>
      </w:r>
      <w:r w:rsidRPr="00535CC6">
        <w:rPr>
          <w:lang w:val="sk-SK" w:eastAsia="sk-SK"/>
        </w:rPr>
        <w:t>(spoločenstvo ľudí)</w:t>
      </w:r>
    </w:p>
    <w:p w:rsidR="00535CC6" w:rsidRPr="00535CC6" w:rsidRDefault="00535CC6" w:rsidP="00485F35">
      <w:pPr>
        <w:numPr>
          <w:ilvl w:val="0"/>
          <w:numId w:val="11"/>
        </w:numPr>
        <w:suppressAutoHyphens w:val="0"/>
        <w:spacing w:after="0"/>
        <w:ind w:left="714" w:hanging="357"/>
        <w:rPr>
          <w:lang w:val="sk-SK" w:eastAsia="sk-SK"/>
        </w:rPr>
      </w:pPr>
      <w:r w:rsidRPr="00535CC6">
        <w:rPr>
          <w:b/>
          <w:lang w:val="sk-SK" w:eastAsia="sk-SK"/>
        </w:rPr>
        <w:t xml:space="preserve">Stratégia </w:t>
      </w:r>
      <w:r w:rsidRPr="00535CC6">
        <w:rPr>
          <w:lang w:val="sk-SK" w:eastAsia="sk-SK"/>
        </w:rPr>
        <w:t>(ciele a spôsoby ich dosiahnutia)</w:t>
      </w:r>
    </w:p>
    <w:p w:rsidR="00535CC6" w:rsidRPr="00535CC6" w:rsidRDefault="00535CC6" w:rsidP="00485F35">
      <w:pPr>
        <w:numPr>
          <w:ilvl w:val="0"/>
          <w:numId w:val="11"/>
        </w:numPr>
        <w:suppressAutoHyphens w:val="0"/>
        <w:spacing w:after="0"/>
        <w:ind w:left="714" w:hanging="357"/>
        <w:rPr>
          <w:lang w:val="sk-SK" w:eastAsia="sk-SK"/>
        </w:rPr>
      </w:pPr>
      <w:r w:rsidRPr="00535CC6">
        <w:rPr>
          <w:b/>
          <w:lang w:val="sk-SK" w:eastAsia="sk-SK"/>
        </w:rPr>
        <w:t xml:space="preserve">Zdieľané hodnoty </w:t>
      </w:r>
      <w:r w:rsidRPr="00535CC6">
        <w:rPr>
          <w:lang w:val="sk-SK" w:eastAsia="sk-SK"/>
        </w:rPr>
        <w:t>(vízie, poslanie, kultúra firmy)</w:t>
      </w:r>
    </w:p>
    <w:p w:rsidR="00535CC6" w:rsidRPr="00535CC6" w:rsidRDefault="00535CC6" w:rsidP="00485F35">
      <w:pPr>
        <w:numPr>
          <w:ilvl w:val="0"/>
          <w:numId w:val="11"/>
        </w:numPr>
        <w:suppressAutoHyphens w:val="0"/>
        <w:spacing w:after="0"/>
        <w:ind w:left="714" w:hanging="357"/>
        <w:rPr>
          <w:lang w:val="sk-SK" w:eastAsia="sk-SK"/>
        </w:rPr>
      </w:pPr>
      <w:r w:rsidRPr="00535CC6">
        <w:rPr>
          <w:b/>
          <w:lang w:val="sk-SK" w:eastAsia="sk-SK"/>
        </w:rPr>
        <w:t xml:space="preserve">Schopnosti </w:t>
      </w:r>
      <w:r w:rsidRPr="00535CC6">
        <w:rPr>
          <w:lang w:val="sk-SK" w:eastAsia="sk-SK"/>
        </w:rPr>
        <w:t>(skúsenosti, vedomosti)</w:t>
      </w:r>
    </w:p>
    <w:p w:rsidR="00535CC6" w:rsidRPr="00535CC6" w:rsidRDefault="00535CC6" w:rsidP="00485F35">
      <w:pPr>
        <w:numPr>
          <w:ilvl w:val="0"/>
          <w:numId w:val="11"/>
        </w:numPr>
        <w:suppressAutoHyphens w:val="0"/>
        <w:spacing w:after="0"/>
        <w:ind w:left="714" w:hanging="357"/>
        <w:rPr>
          <w:lang w:val="sk-SK" w:eastAsia="sk-SK"/>
        </w:rPr>
      </w:pPr>
      <w:r w:rsidRPr="00535CC6">
        <w:rPr>
          <w:b/>
          <w:lang w:val="sk-SK" w:eastAsia="sk-SK"/>
        </w:rPr>
        <w:t xml:space="preserve">Štýl </w:t>
      </w:r>
      <w:r w:rsidRPr="00535CC6">
        <w:rPr>
          <w:lang w:val="sk-SK" w:eastAsia="sk-SK"/>
        </w:rPr>
        <w:t>(spôsob správania)</w:t>
      </w:r>
    </w:p>
    <w:p w:rsidR="00535CC6" w:rsidRPr="00535CC6" w:rsidRDefault="00535CC6" w:rsidP="00485F35">
      <w:pPr>
        <w:numPr>
          <w:ilvl w:val="0"/>
          <w:numId w:val="11"/>
        </w:numPr>
        <w:suppressAutoHyphens w:val="0"/>
        <w:spacing w:after="0"/>
        <w:ind w:left="714" w:hanging="357"/>
        <w:rPr>
          <w:lang w:val="sk-SK" w:eastAsia="sk-SK"/>
        </w:rPr>
      </w:pPr>
      <w:r w:rsidRPr="00535CC6">
        <w:rPr>
          <w:b/>
          <w:lang w:val="sk-SK" w:eastAsia="sk-SK"/>
        </w:rPr>
        <w:t xml:space="preserve">Štruktúra </w:t>
      </w:r>
      <w:r w:rsidRPr="00535CC6">
        <w:rPr>
          <w:lang w:val="sk-SK" w:eastAsia="sk-SK"/>
        </w:rPr>
        <w:t>(organizačná štruktúra)</w:t>
      </w:r>
    </w:p>
    <w:p w:rsidR="00535CC6" w:rsidRPr="00535CC6" w:rsidRDefault="00535CC6" w:rsidP="00485F35">
      <w:pPr>
        <w:numPr>
          <w:ilvl w:val="0"/>
          <w:numId w:val="11"/>
        </w:numPr>
        <w:suppressAutoHyphens w:val="0"/>
        <w:spacing w:after="0"/>
        <w:ind w:left="714" w:hanging="357"/>
        <w:rPr>
          <w:lang w:val="sk-SK" w:eastAsia="sk-SK"/>
        </w:rPr>
      </w:pPr>
      <w:r w:rsidRPr="00535CC6">
        <w:rPr>
          <w:b/>
          <w:lang w:val="sk-SK" w:eastAsia="sk-SK"/>
        </w:rPr>
        <w:t xml:space="preserve">Systémy </w:t>
      </w:r>
      <w:r w:rsidRPr="00535CC6">
        <w:rPr>
          <w:lang w:val="sk-SK" w:eastAsia="sk-SK"/>
        </w:rPr>
        <w:t xml:space="preserve">(postupy, procesy, metódy) </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r w:rsidRPr="00535CC6">
        <w:rPr>
          <w:lang w:val="sk-SK" w:eastAsia="sk-SK"/>
        </w:rPr>
        <w:t>Podniky si prostredníctvom analýz interného prostredia vyhodnocujú svoje silné a slabé stránky, ktoré musia vedieť rozlíšiť na súčasné silné a slabé stránky (súvisiace so súčasným stavom, ide o vyhodnocovanie doterajšej stratégie) a na budúce po</w:t>
      </w:r>
      <w:r w:rsidR="00485F35">
        <w:rPr>
          <w:lang w:val="sk-SK" w:eastAsia="sk-SK"/>
        </w:rPr>
        <w:t xml:space="preserve">žadované silné a slabé stránky - </w:t>
      </w:r>
      <w:r w:rsidRPr="00535CC6">
        <w:rPr>
          <w:lang w:val="sk-SK" w:eastAsia="sk-SK"/>
        </w:rPr>
        <w:t>potreba ich vytvorenia kvôli predpokladaným zmenám v prost</w:t>
      </w:r>
      <w:r w:rsidR="00485F35">
        <w:rPr>
          <w:lang w:val="sk-SK" w:eastAsia="sk-SK"/>
        </w:rPr>
        <w:t>redí a cieľom a zámerom podniku</w:t>
      </w:r>
      <w:r w:rsidRPr="00535CC6">
        <w:rPr>
          <w:lang w:val="sk-SK" w:eastAsia="sk-SK"/>
        </w:rPr>
        <w:t xml:space="preserve"> (</w:t>
      </w:r>
      <w:proofErr w:type="spellStart"/>
      <w:r w:rsidRPr="00535CC6">
        <w:rPr>
          <w:lang w:val="sk-SK" w:eastAsia="sk-SK"/>
        </w:rPr>
        <w:t>Papulová</w:t>
      </w:r>
      <w:proofErr w:type="spellEnd"/>
      <w:r w:rsidRPr="00535CC6">
        <w:rPr>
          <w:lang w:val="sk-SK" w:eastAsia="sk-SK"/>
        </w:rPr>
        <w:t>, 2012).</w:t>
      </w:r>
    </w:p>
    <w:p w:rsidR="00535CC6" w:rsidRPr="00535CC6" w:rsidRDefault="00535CC6" w:rsidP="00E9165E">
      <w:pPr>
        <w:pStyle w:val="Nadpis2"/>
        <w:numPr>
          <w:ilvl w:val="0"/>
          <w:numId w:val="0"/>
        </w:numPr>
        <w:ind w:left="576" w:hanging="576"/>
        <w:rPr>
          <w:lang w:val="sk-SK" w:eastAsia="sk-SK"/>
        </w:rPr>
      </w:pPr>
      <w:bookmarkStart w:id="21" w:name="_Toc448408144"/>
      <w:r w:rsidRPr="00535CC6">
        <w:rPr>
          <w:lang w:val="sk-SK" w:eastAsia="sk-SK"/>
        </w:rPr>
        <w:t>1.2 Návrh stratégie</w:t>
      </w:r>
      <w:bookmarkEnd w:id="21"/>
      <w:r w:rsidRPr="00535CC6">
        <w:rPr>
          <w:lang w:val="sk-SK" w:eastAsia="sk-SK"/>
        </w:rPr>
        <w:t xml:space="preserve"> </w:t>
      </w:r>
    </w:p>
    <w:p w:rsidR="00535CC6" w:rsidRPr="00535CC6" w:rsidRDefault="00535CC6" w:rsidP="00535CC6">
      <w:pPr>
        <w:suppressAutoHyphens w:val="0"/>
        <w:spacing w:after="0"/>
        <w:rPr>
          <w:lang w:val="sk-SK" w:eastAsia="sk-SK"/>
        </w:rPr>
      </w:pPr>
      <w:r w:rsidRPr="00535CC6">
        <w:rPr>
          <w:lang w:val="sk-SK" w:eastAsia="sk-SK"/>
        </w:rPr>
        <w:t xml:space="preserve">Dôležitú úlohu medzi analýzami prostredia zohráva </w:t>
      </w:r>
      <w:r w:rsidRPr="00535CC6">
        <w:rPr>
          <w:b/>
          <w:lang w:val="sk-SK" w:eastAsia="sk-SK"/>
        </w:rPr>
        <w:t xml:space="preserve">SWOT analýza </w:t>
      </w:r>
      <w:r w:rsidRPr="00535CC6">
        <w:rPr>
          <w:lang w:val="sk-SK" w:eastAsia="sk-SK"/>
        </w:rPr>
        <w:t>(</w:t>
      </w:r>
      <w:proofErr w:type="spellStart"/>
      <w:r w:rsidRPr="00535CC6">
        <w:rPr>
          <w:lang w:val="sk-SK" w:eastAsia="sk-SK"/>
        </w:rPr>
        <w:t>strenghts</w:t>
      </w:r>
      <w:proofErr w:type="spellEnd"/>
      <w:r w:rsidRPr="00535CC6">
        <w:rPr>
          <w:lang w:val="sk-SK" w:eastAsia="sk-SK"/>
        </w:rPr>
        <w:t xml:space="preserve">, </w:t>
      </w:r>
      <w:proofErr w:type="spellStart"/>
      <w:r w:rsidRPr="00535CC6">
        <w:rPr>
          <w:lang w:val="sk-SK" w:eastAsia="sk-SK"/>
        </w:rPr>
        <w:t>weaknesses</w:t>
      </w:r>
      <w:proofErr w:type="spellEnd"/>
      <w:r w:rsidRPr="00535CC6">
        <w:rPr>
          <w:lang w:val="sk-SK" w:eastAsia="sk-SK"/>
        </w:rPr>
        <w:t xml:space="preserve">, </w:t>
      </w:r>
      <w:proofErr w:type="spellStart"/>
      <w:r w:rsidRPr="00535CC6">
        <w:rPr>
          <w:lang w:val="sk-SK" w:eastAsia="sk-SK"/>
        </w:rPr>
        <w:t>opportunities</w:t>
      </w:r>
      <w:proofErr w:type="spellEnd"/>
      <w:r w:rsidRPr="00535CC6">
        <w:rPr>
          <w:lang w:val="sk-SK" w:eastAsia="sk-SK"/>
        </w:rPr>
        <w:t xml:space="preserve">, </w:t>
      </w:r>
      <w:proofErr w:type="spellStart"/>
      <w:r w:rsidRPr="00535CC6">
        <w:rPr>
          <w:lang w:val="sk-SK" w:eastAsia="sk-SK"/>
        </w:rPr>
        <w:t>threats</w:t>
      </w:r>
      <w:proofErr w:type="spellEnd"/>
      <w:r w:rsidRPr="00535CC6">
        <w:rPr>
          <w:lang w:val="sk-SK" w:eastAsia="sk-SK"/>
        </w:rPr>
        <w:t>). Je často používaná k preskúmaniu výsledkov externej a internej analýzy a ich vzájomného vzťahu. Závery strategickej analýzy sú východiskom pre formuláciu stratégie (</w:t>
      </w:r>
      <w:proofErr w:type="spellStart"/>
      <w:r w:rsidRPr="00535CC6">
        <w:rPr>
          <w:lang w:val="sk-SK" w:eastAsia="sk-SK"/>
        </w:rPr>
        <w:t>Dedouchová</w:t>
      </w:r>
      <w:proofErr w:type="spellEnd"/>
      <w:r w:rsidRPr="00535CC6">
        <w:rPr>
          <w:lang w:val="sk-SK" w:eastAsia="sk-SK"/>
        </w:rPr>
        <w:t>, 2001).</w:t>
      </w:r>
    </w:p>
    <w:p w:rsidR="00535CC6" w:rsidRPr="00535CC6" w:rsidRDefault="00535CC6" w:rsidP="00535CC6">
      <w:pPr>
        <w:suppressAutoHyphens w:val="0"/>
        <w:spacing w:after="0"/>
        <w:rPr>
          <w:lang w:val="sk-SK" w:eastAsia="sk-SK"/>
        </w:rPr>
      </w:pPr>
    </w:p>
    <w:p w:rsidR="00535CC6" w:rsidRPr="00535CC6" w:rsidRDefault="00535CC6" w:rsidP="00535CC6">
      <w:pPr>
        <w:suppressAutoHyphens w:val="0"/>
        <w:spacing w:after="0"/>
        <w:rPr>
          <w:lang w:val="sk-SK" w:eastAsia="sk-SK"/>
        </w:rPr>
      </w:pPr>
      <w:r w:rsidRPr="00535CC6">
        <w:rPr>
          <w:lang w:val="sk-SK" w:eastAsia="sk-SK"/>
        </w:rPr>
        <w:t xml:space="preserve">Porovnaním silných stránok, slabých stránok, príležitostí a hrozieb sa dá zistiť, v akom bode sa nachádza určitá podnikateľská aktivita a ako môže pôsobiť ďalej. SWOT analýza ponúka základný druh stratégie. Pokračovanie analýzy pozostáva zo </w:t>
      </w:r>
      <w:r w:rsidRPr="00535CC6">
        <w:rPr>
          <w:b/>
          <w:lang w:val="sk-SK" w:eastAsia="sk-SK"/>
        </w:rPr>
        <w:t>SWOT grafu</w:t>
      </w:r>
      <w:r w:rsidRPr="00535CC6">
        <w:rPr>
          <w:lang w:val="sk-SK" w:eastAsia="sk-SK"/>
        </w:rPr>
        <w:t xml:space="preserve">. Ten umožňuje detailnejšie rozlíšenie pozície podnikateľskej aktivity a takisto umožňuje špecifikáciu budúcej stratégie. Výsledky grafu sú však vo veľkej miere zjednodušené a všeobecné, konkrétnejšiu špecifikáciu pozície podnikateľskej aktivity umožňuje </w:t>
      </w:r>
      <w:r w:rsidRPr="00535CC6">
        <w:rPr>
          <w:b/>
          <w:lang w:val="sk-SK" w:eastAsia="sk-SK"/>
        </w:rPr>
        <w:t>SWOT matica</w:t>
      </w:r>
      <w:r w:rsidRPr="00535CC6">
        <w:rPr>
          <w:lang w:val="sk-SK" w:eastAsia="sk-SK"/>
        </w:rPr>
        <w:t>. Poskytuje objektívnejší pohľad súčasného postavenia firmy v odbore pri porovnaní interných a externých faktorov. Rovnako je možné ju použiť na vyhodnotenie pozície kon</w:t>
      </w:r>
      <w:r w:rsidR="00485F35">
        <w:rPr>
          <w:lang w:val="sk-SK" w:eastAsia="sk-SK"/>
        </w:rPr>
        <w:t>kurencie (</w:t>
      </w:r>
      <w:proofErr w:type="spellStart"/>
      <w:r w:rsidR="00485F35">
        <w:rPr>
          <w:lang w:val="sk-SK" w:eastAsia="sk-SK"/>
        </w:rPr>
        <w:t>Papula</w:t>
      </w:r>
      <w:proofErr w:type="spellEnd"/>
      <w:r w:rsidR="00485F35">
        <w:rPr>
          <w:lang w:val="sk-SK" w:eastAsia="sk-SK"/>
        </w:rPr>
        <w:t xml:space="preserve">, </w:t>
      </w:r>
      <w:proofErr w:type="spellStart"/>
      <w:r w:rsidR="00485F35">
        <w:rPr>
          <w:lang w:val="sk-SK" w:eastAsia="sk-SK"/>
        </w:rPr>
        <w:t>Papulová</w:t>
      </w:r>
      <w:proofErr w:type="spellEnd"/>
      <w:r w:rsidR="00485F35">
        <w:rPr>
          <w:lang w:val="sk-SK" w:eastAsia="sk-SK"/>
        </w:rPr>
        <w:t>, 2012</w:t>
      </w:r>
      <w:r w:rsidRPr="00535CC6">
        <w:rPr>
          <w:lang w:val="sk-SK" w:eastAsia="sk-SK"/>
        </w:rPr>
        <w:t>).</w:t>
      </w:r>
    </w:p>
    <w:p w:rsidR="00535CC6" w:rsidRPr="00535CC6" w:rsidRDefault="00535CC6" w:rsidP="00E9165E">
      <w:pPr>
        <w:pStyle w:val="Nadpis2"/>
        <w:numPr>
          <w:ilvl w:val="0"/>
          <w:numId w:val="0"/>
        </w:numPr>
        <w:ind w:left="576" w:hanging="576"/>
        <w:rPr>
          <w:lang w:val="sk-SK" w:eastAsia="sk-SK"/>
        </w:rPr>
      </w:pPr>
      <w:bookmarkStart w:id="22" w:name="_Toc448408145"/>
      <w:r w:rsidRPr="00535CC6">
        <w:rPr>
          <w:lang w:val="sk-SK" w:eastAsia="sk-SK"/>
        </w:rPr>
        <w:t>1.3 Výber stratégie</w:t>
      </w:r>
      <w:bookmarkEnd w:id="22"/>
    </w:p>
    <w:p w:rsidR="00535CC6" w:rsidRPr="00535CC6" w:rsidRDefault="00535CC6" w:rsidP="00535CC6">
      <w:pPr>
        <w:suppressAutoHyphens w:val="0"/>
        <w:spacing w:after="0"/>
        <w:rPr>
          <w:lang w:val="sk-SK" w:eastAsia="sk-SK"/>
        </w:rPr>
      </w:pPr>
      <w:r w:rsidRPr="00535CC6">
        <w:rPr>
          <w:lang w:val="sk-SK" w:eastAsia="sk-SK"/>
        </w:rPr>
        <w:t xml:space="preserve">Výber stratégie je proces výberu postupu k dosiahnutiu vytýčených cieľov. Pre výber je určujúca situácia a vývoj v okolí firmy a faktory v jej vnútri. Rovnako je ovplyvňovaný závislosťou firmy na zákazníkoch, dodávateľoch, konkurencii atď. Väčšia závislosť firmy znamená menšiu flexibilitu v strategickom výbere. Výber konečnej vhodnej stratégie podniku z viacerých návrhov je úlohou top </w:t>
      </w:r>
      <w:proofErr w:type="spellStart"/>
      <w:r w:rsidRPr="00535CC6">
        <w:rPr>
          <w:lang w:val="sk-SK" w:eastAsia="sk-SK"/>
        </w:rPr>
        <w:t>managementu</w:t>
      </w:r>
      <w:proofErr w:type="spellEnd"/>
      <w:r w:rsidRPr="00535CC6">
        <w:rPr>
          <w:lang w:val="sk-SK" w:eastAsia="sk-SK"/>
        </w:rPr>
        <w:t xml:space="preserve">. Napriek tomu, že určité potrebné doplňujúce úlohy môžu byť pridelené aj iným pracovníkom, výslednú stratégiu musí top </w:t>
      </w:r>
      <w:proofErr w:type="spellStart"/>
      <w:r w:rsidRPr="00535CC6">
        <w:rPr>
          <w:lang w:val="sk-SK" w:eastAsia="sk-SK"/>
        </w:rPr>
        <w:t>management</w:t>
      </w:r>
      <w:proofErr w:type="spellEnd"/>
      <w:r w:rsidRPr="00535CC6">
        <w:rPr>
          <w:lang w:val="sk-SK" w:eastAsia="sk-SK"/>
        </w:rPr>
        <w:t xml:space="preserve"> vybrať sám. Pred samotnou realizáciu/implementáciou stratégie musia byť posúdené tri základné kritériá: </w:t>
      </w:r>
    </w:p>
    <w:p w:rsidR="00535CC6" w:rsidRPr="00535CC6" w:rsidRDefault="00535CC6" w:rsidP="00485F35">
      <w:pPr>
        <w:numPr>
          <w:ilvl w:val="0"/>
          <w:numId w:val="12"/>
        </w:numPr>
        <w:suppressAutoHyphens w:val="0"/>
        <w:spacing w:after="0"/>
        <w:ind w:left="777" w:hanging="357"/>
        <w:rPr>
          <w:lang w:val="sk-SK" w:eastAsia="sk-SK"/>
        </w:rPr>
      </w:pPr>
      <w:r w:rsidRPr="00535CC6">
        <w:rPr>
          <w:b/>
          <w:lang w:val="sk-SK" w:eastAsia="sk-SK"/>
        </w:rPr>
        <w:t>Vhodnosť stratégie</w:t>
      </w:r>
      <w:r w:rsidR="00485F35">
        <w:rPr>
          <w:lang w:val="sk-SK" w:eastAsia="sk-SK"/>
        </w:rPr>
        <w:t xml:space="preserve"> - </w:t>
      </w:r>
      <w:r w:rsidRPr="00535CC6">
        <w:rPr>
          <w:lang w:val="sk-SK" w:eastAsia="sk-SK"/>
        </w:rPr>
        <w:t>súdržnosť s inými stratégiami a misiami organizácie, využitie schopností organizácie, maximálne využitie silných stránok a príležitostí a elimin</w:t>
      </w:r>
      <w:r w:rsidR="00485F35">
        <w:rPr>
          <w:lang w:val="sk-SK" w:eastAsia="sk-SK"/>
        </w:rPr>
        <w:t>ácia hrozieb a slabých stránok.</w:t>
      </w:r>
    </w:p>
    <w:p w:rsidR="00535CC6" w:rsidRPr="00535CC6" w:rsidRDefault="00535CC6" w:rsidP="00485F35">
      <w:pPr>
        <w:numPr>
          <w:ilvl w:val="0"/>
          <w:numId w:val="12"/>
        </w:numPr>
        <w:suppressAutoHyphens w:val="0"/>
        <w:spacing w:after="0"/>
        <w:ind w:left="777" w:hanging="357"/>
        <w:rPr>
          <w:lang w:val="sk-SK" w:eastAsia="sk-SK"/>
        </w:rPr>
      </w:pPr>
      <w:r w:rsidRPr="00535CC6">
        <w:rPr>
          <w:b/>
          <w:lang w:val="sk-SK" w:eastAsia="sk-SK"/>
        </w:rPr>
        <w:t>Prijateľnosť stratégie</w:t>
      </w:r>
      <w:r w:rsidR="00485F35">
        <w:rPr>
          <w:lang w:val="sk-SK" w:eastAsia="sk-SK"/>
        </w:rPr>
        <w:t xml:space="preserve"> - </w:t>
      </w:r>
      <w:r w:rsidRPr="00535CC6">
        <w:rPr>
          <w:lang w:val="sk-SK" w:eastAsia="sk-SK"/>
        </w:rPr>
        <w:t xml:space="preserve">stratégia uspokojí </w:t>
      </w:r>
      <w:proofErr w:type="spellStart"/>
      <w:r w:rsidRPr="00535CC6">
        <w:rPr>
          <w:lang w:val="sk-SK" w:eastAsia="sk-SK"/>
        </w:rPr>
        <w:t>stakeholderov</w:t>
      </w:r>
      <w:proofErr w:type="spellEnd"/>
      <w:r w:rsidRPr="00535CC6">
        <w:rPr>
          <w:lang w:val="sk-SK" w:eastAsia="sk-SK"/>
        </w:rPr>
        <w:t xml:space="preserve"> ako </w:t>
      </w:r>
      <w:proofErr w:type="spellStart"/>
      <w:r w:rsidRPr="00535CC6">
        <w:rPr>
          <w:lang w:val="sk-SK" w:eastAsia="sk-SK"/>
        </w:rPr>
        <w:t>management</w:t>
      </w:r>
      <w:proofErr w:type="spellEnd"/>
      <w:r w:rsidRPr="00535CC6">
        <w:rPr>
          <w:lang w:val="sk-SK" w:eastAsia="sk-SK"/>
        </w:rPr>
        <w:t>, ďalší pracovníci, vlastníci, zákazníci, bude prijateľná pre štát, banky, ko</w:t>
      </w:r>
      <w:r w:rsidR="00485F35">
        <w:rPr>
          <w:lang w:val="sk-SK" w:eastAsia="sk-SK"/>
        </w:rPr>
        <w:t>nkurenciu, obchodných partnerov.</w:t>
      </w:r>
    </w:p>
    <w:p w:rsidR="00535CC6" w:rsidRPr="00535CC6" w:rsidRDefault="00535CC6" w:rsidP="00485F35">
      <w:pPr>
        <w:numPr>
          <w:ilvl w:val="0"/>
          <w:numId w:val="12"/>
        </w:numPr>
        <w:suppressAutoHyphens w:val="0"/>
        <w:spacing w:after="0"/>
        <w:ind w:left="777" w:hanging="357"/>
        <w:rPr>
          <w:lang w:val="sk-SK" w:eastAsia="sk-SK"/>
        </w:rPr>
      </w:pPr>
      <w:r w:rsidRPr="00535CC6">
        <w:rPr>
          <w:b/>
          <w:lang w:val="sk-SK" w:eastAsia="sk-SK"/>
        </w:rPr>
        <w:t>Uskutočniteľnosť stratégie</w:t>
      </w:r>
      <w:r w:rsidR="00485F35">
        <w:rPr>
          <w:lang w:val="sk-SK" w:eastAsia="sk-SK"/>
        </w:rPr>
        <w:t xml:space="preserve"> - </w:t>
      </w:r>
      <w:r w:rsidRPr="00535CC6">
        <w:rPr>
          <w:lang w:val="sk-SK" w:eastAsia="sk-SK"/>
        </w:rPr>
        <w:t>zaistenie všetkých potrebných výrobných faktorov nevyhn</w:t>
      </w:r>
      <w:r w:rsidR="00485F35">
        <w:rPr>
          <w:lang w:val="sk-SK" w:eastAsia="sk-SK"/>
        </w:rPr>
        <w:t>utných pre realizáciu stratégie</w:t>
      </w:r>
      <w:r w:rsidRPr="00535CC6">
        <w:rPr>
          <w:lang w:val="sk-SK" w:eastAsia="sk-SK"/>
        </w:rPr>
        <w:t xml:space="preserve"> (</w:t>
      </w:r>
      <w:proofErr w:type="spellStart"/>
      <w:r w:rsidRPr="00535CC6">
        <w:rPr>
          <w:lang w:val="sk-SK" w:eastAsia="sk-SK"/>
        </w:rPr>
        <w:t>Keřkovský</w:t>
      </w:r>
      <w:proofErr w:type="spellEnd"/>
      <w:r w:rsidRPr="00535CC6">
        <w:rPr>
          <w:lang w:val="sk-SK" w:eastAsia="sk-SK"/>
        </w:rPr>
        <w:t xml:space="preserve">, </w:t>
      </w:r>
      <w:proofErr w:type="spellStart"/>
      <w:r w:rsidRPr="00535CC6">
        <w:rPr>
          <w:lang w:val="sk-SK" w:eastAsia="sk-SK"/>
        </w:rPr>
        <w:t>Vykypěl</w:t>
      </w:r>
      <w:proofErr w:type="spellEnd"/>
      <w:r w:rsidRPr="00535CC6">
        <w:rPr>
          <w:lang w:val="sk-SK" w:eastAsia="sk-SK"/>
        </w:rPr>
        <w:t>, 2006)</w:t>
      </w:r>
      <w:r w:rsidR="00485F35">
        <w:rPr>
          <w:lang w:val="sk-SK" w:eastAsia="sk-SK"/>
        </w:rPr>
        <w:t>.</w:t>
      </w:r>
    </w:p>
    <w:p w:rsidR="00535CC6" w:rsidRPr="00535CC6" w:rsidRDefault="00535CC6" w:rsidP="00535CC6">
      <w:pPr>
        <w:suppressAutoHyphens w:val="0"/>
        <w:spacing w:after="0"/>
        <w:rPr>
          <w:b/>
          <w:sz w:val="28"/>
          <w:szCs w:val="28"/>
          <w:lang w:val="sk-SK" w:eastAsia="sk-SK"/>
        </w:rPr>
      </w:pPr>
    </w:p>
    <w:p w:rsidR="00535CC6" w:rsidRPr="00535CC6" w:rsidRDefault="00535CC6" w:rsidP="0051652C">
      <w:pPr>
        <w:pStyle w:val="Nadpis2"/>
        <w:numPr>
          <w:ilvl w:val="0"/>
          <w:numId w:val="0"/>
        </w:numPr>
        <w:ind w:left="576" w:hanging="576"/>
        <w:rPr>
          <w:lang w:val="sk-SK" w:eastAsia="sk-SK"/>
        </w:rPr>
      </w:pPr>
      <w:bookmarkStart w:id="23" w:name="_Toc448408146"/>
      <w:r w:rsidRPr="00535CC6">
        <w:rPr>
          <w:lang w:val="sk-SK" w:eastAsia="sk-SK"/>
        </w:rPr>
        <w:t>1.4 Implementácia stratégie</w:t>
      </w:r>
      <w:bookmarkEnd w:id="23"/>
      <w:r w:rsidR="0051652C">
        <w:rPr>
          <w:lang w:val="sk-SK" w:eastAsia="sk-SK"/>
        </w:rPr>
        <w:t xml:space="preserve"> </w:t>
      </w:r>
    </w:p>
    <w:p w:rsidR="00535CC6" w:rsidRPr="00535CC6" w:rsidRDefault="00535CC6" w:rsidP="00535CC6">
      <w:pPr>
        <w:suppressAutoHyphens w:val="0"/>
        <w:spacing w:after="0"/>
        <w:rPr>
          <w:lang w:val="sk-SK" w:eastAsia="sk-SK"/>
        </w:rPr>
      </w:pPr>
      <w:r w:rsidRPr="00535CC6">
        <w:rPr>
          <w:lang w:val="sk-SK" w:eastAsia="sk-SK"/>
        </w:rPr>
        <w:t>Hlavným účelom implementácie je stratégiu priviesť do vnútra organizácie, k jej manažérom na všetkých úrovniach. Má za úlohu zabezpečiť, aby bola stratégia jasne chápaná a aby bolo jasné, čo vyžaduje</w:t>
      </w:r>
      <w:r w:rsidR="00485F35">
        <w:rPr>
          <w:lang w:val="sk-SK" w:eastAsia="sk-SK"/>
        </w:rPr>
        <w:t xml:space="preserve"> (</w:t>
      </w:r>
      <w:proofErr w:type="spellStart"/>
      <w:r w:rsidR="00485F35">
        <w:rPr>
          <w:lang w:val="sk-SK" w:eastAsia="sk-SK"/>
        </w:rPr>
        <w:t>Papula</w:t>
      </w:r>
      <w:proofErr w:type="spellEnd"/>
      <w:r w:rsidR="00485F35">
        <w:rPr>
          <w:lang w:val="sk-SK" w:eastAsia="sk-SK"/>
        </w:rPr>
        <w:t xml:space="preserve">, </w:t>
      </w:r>
      <w:proofErr w:type="spellStart"/>
      <w:r w:rsidR="00485F35">
        <w:rPr>
          <w:lang w:val="sk-SK" w:eastAsia="sk-SK"/>
        </w:rPr>
        <w:t>Papulová</w:t>
      </w:r>
      <w:proofErr w:type="spellEnd"/>
      <w:r w:rsidR="00485F35">
        <w:rPr>
          <w:lang w:val="sk-SK" w:eastAsia="sk-SK"/>
        </w:rPr>
        <w:t>, 2012</w:t>
      </w:r>
      <w:r w:rsidRPr="00535CC6">
        <w:rPr>
          <w:lang w:val="sk-SK" w:eastAsia="sk-SK"/>
        </w:rPr>
        <w:t>). Ak sa má stať implementácia/realizácia stratégie účinnou, musia byť spracované viaceré predpoklady, ako napr.:</w:t>
      </w:r>
    </w:p>
    <w:p w:rsidR="00535CC6" w:rsidRPr="00535CC6" w:rsidRDefault="00535CC6" w:rsidP="00485F35">
      <w:pPr>
        <w:numPr>
          <w:ilvl w:val="0"/>
          <w:numId w:val="13"/>
        </w:numPr>
        <w:suppressAutoHyphens w:val="0"/>
        <w:spacing w:after="0"/>
        <w:ind w:left="714" w:hanging="357"/>
        <w:rPr>
          <w:lang w:val="sk-SK" w:eastAsia="sk-SK"/>
        </w:rPr>
      </w:pPr>
      <w:r w:rsidRPr="00535CC6">
        <w:rPr>
          <w:lang w:val="sk-SK" w:eastAsia="sk-SK"/>
        </w:rPr>
        <w:t xml:space="preserve">Pre stratégiu, ktorá je prijatá a pre jej realizáciu musia byť vytvorené podmienky. Musia sa jasne určiť právomoci, kto je za čo zodpovedný. </w:t>
      </w:r>
    </w:p>
    <w:p w:rsidR="00535CC6" w:rsidRPr="00535CC6" w:rsidRDefault="00535CC6" w:rsidP="00485F35">
      <w:pPr>
        <w:numPr>
          <w:ilvl w:val="0"/>
          <w:numId w:val="13"/>
        </w:numPr>
        <w:suppressAutoHyphens w:val="0"/>
        <w:spacing w:after="0"/>
        <w:ind w:left="714" w:hanging="357"/>
        <w:rPr>
          <w:lang w:val="sk-SK" w:eastAsia="sk-SK"/>
        </w:rPr>
      </w:pPr>
      <w:r w:rsidRPr="00535CC6">
        <w:rPr>
          <w:lang w:val="sk-SK" w:eastAsia="sk-SK"/>
        </w:rPr>
        <w:t xml:space="preserve">Top </w:t>
      </w:r>
      <w:proofErr w:type="spellStart"/>
      <w:r w:rsidRPr="00535CC6">
        <w:rPr>
          <w:lang w:val="sk-SK" w:eastAsia="sk-SK"/>
        </w:rPr>
        <w:t>management</w:t>
      </w:r>
      <w:proofErr w:type="spellEnd"/>
      <w:r w:rsidRPr="00535CC6">
        <w:rPr>
          <w:lang w:val="sk-SK" w:eastAsia="sk-SK"/>
        </w:rPr>
        <w:t xml:space="preserve"> musí jasne definovať strategické ciele a zoznámiť s nimi všetkých, ktorých sa to týka a ktorí sa na nich podieľali. Strategické plánovanie môže </w:t>
      </w:r>
      <w:r w:rsidR="00DB3BF7">
        <w:rPr>
          <w:lang w:val="sk-SK" w:eastAsia="sk-SK"/>
        </w:rPr>
        <w:t xml:space="preserve">ale aj </w:t>
      </w:r>
      <w:r w:rsidRPr="00535CC6">
        <w:rPr>
          <w:lang w:val="sk-SK" w:eastAsia="sk-SK"/>
        </w:rPr>
        <w:t xml:space="preserve">nemusí priniesť očakávaný efekt, ak top </w:t>
      </w:r>
      <w:proofErr w:type="spellStart"/>
      <w:r w:rsidRPr="00535CC6">
        <w:rPr>
          <w:lang w:val="sk-SK" w:eastAsia="sk-SK"/>
        </w:rPr>
        <w:t>management</w:t>
      </w:r>
      <w:proofErr w:type="spellEnd"/>
      <w:r w:rsidRPr="00535CC6">
        <w:rPr>
          <w:lang w:val="sk-SK" w:eastAsia="sk-SK"/>
        </w:rPr>
        <w:t xml:space="preserve"> nebude venovať dostatočnú pozornosť danej fáze plánovania. </w:t>
      </w:r>
    </w:p>
    <w:p w:rsidR="00535CC6" w:rsidRPr="00535CC6" w:rsidRDefault="00DB3BF7" w:rsidP="00485F35">
      <w:pPr>
        <w:numPr>
          <w:ilvl w:val="0"/>
          <w:numId w:val="13"/>
        </w:numPr>
        <w:suppressAutoHyphens w:val="0"/>
        <w:spacing w:after="0"/>
        <w:ind w:left="714" w:hanging="357"/>
        <w:rPr>
          <w:lang w:val="sk-SK" w:eastAsia="sk-SK"/>
        </w:rPr>
      </w:pPr>
      <w:r>
        <w:rPr>
          <w:lang w:val="sk-SK" w:eastAsia="sk-SK"/>
        </w:rPr>
        <w:t>V organizácii</w:t>
      </w:r>
      <w:r w:rsidR="00535CC6" w:rsidRPr="00535CC6">
        <w:rPr>
          <w:lang w:val="sk-SK" w:eastAsia="sk-SK"/>
        </w:rPr>
        <w:t xml:space="preserve"> musí fungovať dostatočná informovanosť všetkých ľudí v nej. Dôsledkom zlej komunikácie môže byť nevedomosť niektorých pracovníkov o veciach týkajúcich sa formovania stratégie, na ktorej sa majú podieľať. </w:t>
      </w:r>
    </w:p>
    <w:p w:rsidR="00E9165E" w:rsidRPr="00485F35" w:rsidRDefault="00535CC6" w:rsidP="00485F35">
      <w:pPr>
        <w:rPr>
          <w:lang w:val="sk-SK" w:eastAsia="sk-SK"/>
        </w:rPr>
      </w:pPr>
      <w:r w:rsidRPr="00535CC6">
        <w:rPr>
          <w:lang w:val="sk-SK" w:eastAsia="sk-SK"/>
        </w:rPr>
        <w:t>Chyba sa môže objaviť aj v stratégii, ktorá bola sformulovaná správne. Z toho dôvodu je potrebná obča</w:t>
      </w:r>
      <w:r w:rsidR="00DB3BF7">
        <w:rPr>
          <w:lang w:val="sk-SK" w:eastAsia="sk-SK"/>
        </w:rPr>
        <w:t>sná kontrola priebehu realizácie</w:t>
      </w:r>
      <w:r w:rsidRPr="00535CC6">
        <w:rPr>
          <w:lang w:val="sk-SK" w:eastAsia="sk-SK"/>
        </w:rPr>
        <w:t xml:space="preserve"> stratégie a ak je to nutné aj jej ujasnenie a revidovanie (</w:t>
      </w:r>
      <w:proofErr w:type="spellStart"/>
      <w:r w:rsidRPr="00535CC6">
        <w:rPr>
          <w:lang w:val="sk-SK" w:eastAsia="sk-SK"/>
        </w:rPr>
        <w:t>Keřkovský</w:t>
      </w:r>
      <w:proofErr w:type="spellEnd"/>
      <w:r w:rsidRPr="00535CC6">
        <w:rPr>
          <w:lang w:val="sk-SK" w:eastAsia="sk-SK"/>
        </w:rPr>
        <w:t xml:space="preserve">, </w:t>
      </w:r>
      <w:proofErr w:type="spellStart"/>
      <w:r w:rsidRPr="00535CC6">
        <w:rPr>
          <w:lang w:val="sk-SK" w:eastAsia="sk-SK"/>
        </w:rPr>
        <w:t>Vykypěl</w:t>
      </w:r>
      <w:proofErr w:type="spellEnd"/>
      <w:r w:rsidRPr="00535CC6">
        <w:rPr>
          <w:lang w:val="sk-SK" w:eastAsia="sk-SK"/>
        </w:rPr>
        <w:t>, 2006).</w:t>
      </w:r>
    </w:p>
    <w:p w:rsidR="00485F35" w:rsidRPr="00E9165E" w:rsidRDefault="00485F35" w:rsidP="00E9165E">
      <w:pPr>
        <w:pStyle w:val="Nadpis1"/>
        <w:rPr>
          <w:lang w:val="sk-SK" w:eastAsia="sk-SK"/>
        </w:rPr>
      </w:pPr>
      <w:bookmarkStart w:id="24" w:name="_Toc448408147"/>
      <w:r w:rsidRPr="00485F35">
        <w:rPr>
          <w:lang w:val="sk-SK" w:eastAsia="sk-SK"/>
        </w:rPr>
        <w:t>VÝZNAM CESTOVNÉHO RUCHU A JEHO SPOJENIE S ODVETVÍM  VINÁRSTVA</w:t>
      </w:r>
      <w:bookmarkEnd w:id="24"/>
      <w:r w:rsidRPr="00485F35">
        <w:rPr>
          <w:lang w:val="sk-SK" w:eastAsia="sk-SK"/>
        </w:rPr>
        <w:t xml:space="preserve">  </w:t>
      </w:r>
    </w:p>
    <w:p w:rsidR="00485F35" w:rsidRPr="00E9165E" w:rsidRDefault="00485F35" w:rsidP="00E9165E">
      <w:pPr>
        <w:pStyle w:val="Nadpis2"/>
        <w:numPr>
          <w:ilvl w:val="0"/>
          <w:numId w:val="0"/>
        </w:numPr>
        <w:rPr>
          <w:lang w:val="sk-SK" w:eastAsia="sk-SK"/>
        </w:rPr>
      </w:pPr>
      <w:bookmarkStart w:id="25" w:name="_Toc448408148"/>
      <w:r w:rsidRPr="00485F35">
        <w:rPr>
          <w:lang w:val="sk-SK" w:eastAsia="sk-SK"/>
        </w:rPr>
        <w:t>2.1 Vinárstvo a vinohradníctvo</w:t>
      </w:r>
      <w:bookmarkEnd w:id="25"/>
      <w:r w:rsidRPr="00485F35">
        <w:rPr>
          <w:lang w:val="sk-SK" w:eastAsia="sk-SK"/>
        </w:rPr>
        <w:t xml:space="preserve"> </w:t>
      </w:r>
    </w:p>
    <w:p w:rsidR="00485F35" w:rsidRPr="00485F35" w:rsidRDefault="00485F35" w:rsidP="00485F35">
      <w:pPr>
        <w:suppressAutoHyphens w:val="0"/>
        <w:spacing w:after="0"/>
        <w:rPr>
          <w:lang w:val="sk-SK" w:eastAsia="sk-SK"/>
        </w:rPr>
      </w:pPr>
      <w:r w:rsidRPr="00485F35">
        <w:rPr>
          <w:lang w:val="sk-SK" w:eastAsia="sk-SK"/>
        </w:rPr>
        <w:t xml:space="preserve">Z hľadiska zákona je vinohradníctvo súhrn činností zameraných na pestovanie viniča, na pestovanie podpníkového viniča, výrobu podpníkových odrezkov, vrúbľov, viničových sadeníc, výsadbu a ošetrovanie vinohradníckych plôch, ako aj na zber hrozna (Zákon o vinohradníctve a vinárstve č. 313/2009 </w:t>
      </w:r>
      <w:proofErr w:type="spellStart"/>
      <w:r w:rsidRPr="00485F35">
        <w:rPr>
          <w:lang w:val="sk-SK" w:eastAsia="sk-SK"/>
        </w:rPr>
        <w:t>Z.z</w:t>
      </w:r>
      <w:proofErr w:type="spellEnd"/>
      <w:r w:rsidRPr="00485F35">
        <w:rPr>
          <w:lang w:val="sk-SK" w:eastAsia="sk-SK"/>
        </w:rPr>
        <w:t xml:space="preserve">.). </w:t>
      </w:r>
    </w:p>
    <w:p w:rsidR="00485F35" w:rsidRPr="00485F35" w:rsidRDefault="00485F35" w:rsidP="00485F35">
      <w:pPr>
        <w:suppressAutoHyphens w:val="0"/>
        <w:spacing w:after="0"/>
        <w:rPr>
          <w:lang w:val="sk-SK" w:eastAsia="sk-SK"/>
        </w:rPr>
      </w:pPr>
    </w:p>
    <w:p w:rsidR="00485F35" w:rsidRPr="00485F35" w:rsidRDefault="00485F35" w:rsidP="00485F35">
      <w:pPr>
        <w:suppressAutoHyphens w:val="0"/>
        <w:spacing w:after="0"/>
        <w:rPr>
          <w:lang w:val="sk-SK" w:eastAsia="sk-SK"/>
        </w:rPr>
      </w:pPr>
      <w:r w:rsidRPr="00485F35">
        <w:rPr>
          <w:lang w:val="sk-SK" w:eastAsia="sk-SK"/>
        </w:rPr>
        <w:t xml:space="preserve">Hlavnou surovinou v tomto odvetví je vinič hroznorodý, inak nazývaný aj </w:t>
      </w:r>
      <w:proofErr w:type="spellStart"/>
      <w:r w:rsidRPr="00485F35">
        <w:rPr>
          <w:lang w:val="sk-SK" w:eastAsia="sk-SK"/>
        </w:rPr>
        <w:t>réva</w:t>
      </w:r>
      <w:proofErr w:type="spellEnd"/>
      <w:r w:rsidRPr="00485F35">
        <w:rPr>
          <w:lang w:val="sk-SK" w:eastAsia="sk-SK"/>
        </w:rPr>
        <w:t xml:space="preserve"> vínna. </w:t>
      </w:r>
      <w:proofErr w:type="spellStart"/>
      <w:r w:rsidRPr="00485F35">
        <w:rPr>
          <w:lang w:val="sk-SK" w:eastAsia="sk-SK"/>
        </w:rPr>
        <w:t>Burešová</w:t>
      </w:r>
      <w:proofErr w:type="spellEnd"/>
      <w:r w:rsidRPr="00485F35">
        <w:rPr>
          <w:lang w:val="sk-SK" w:eastAsia="sk-SK"/>
        </w:rPr>
        <w:t xml:space="preserve"> a </w:t>
      </w:r>
      <w:proofErr w:type="spellStart"/>
      <w:r w:rsidRPr="00485F35">
        <w:rPr>
          <w:lang w:val="sk-SK" w:eastAsia="sk-SK"/>
        </w:rPr>
        <w:t>Pavloušek</w:t>
      </w:r>
      <w:proofErr w:type="spellEnd"/>
      <w:r w:rsidRPr="00485F35">
        <w:rPr>
          <w:lang w:val="sk-SK" w:eastAsia="sk-SK"/>
        </w:rPr>
        <w:t xml:space="preserve"> (2014) uvádzajú, že </w:t>
      </w:r>
      <w:proofErr w:type="spellStart"/>
      <w:r w:rsidRPr="00485F35">
        <w:rPr>
          <w:lang w:val="sk-SK" w:eastAsia="sk-SK"/>
        </w:rPr>
        <w:t>réva</w:t>
      </w:r>
      <w:proofErr w:type="spellEnd"/>
      <w:r w:rsidRPr="00485F35">
        <w:rPr>
          <w:lang w:val="sk-SK" w:eastAsia="sk-SK"/>
        </w:rPr>
        <w:t xml:space="preserve"> vínna, v latinskej terminológii </w:t>
      </w:r>
      <w:proofErr w:type="spellStart"/>
      <w:r w:rsidRPr="00485F35">
        <w:rPr>
          <w:lang w:val="sk-SK" w:eastAsia="sk-SK"/>
        </w:rPr>
        <w:t>Vitis</w:t>
      </w:r>
      <w:proofErr w:type="spellEnd"/>
      <w:r w:rsidRPr="00485F35">
        <w:rPr>
          <w:lang w:val="sk-SK" w:eastAsia="sk-SK"/>
        </w:rPr>
        <w:t xml:space="preserve"> </w:t>
      </w:r>
      <w:proofErr w:type="spellStart"/>
      <w:r w:rsidRPr="00485F35">
        <w:rPr>
          <w:lang w:val="sk-SK" w:eastAsia="sk-SK"/>
        </w:rPr>
        <w:t>vinifera</w:t>
      </w:r>
      <w:proofErr w:type="spellEnd"/>
      <w:r w:rsidRPr="00485F35">
        <w:rPr>
          <w:lang w:val="sk-SK" w:eastAsia="sk-SK"/>
        </w:rPr>
        <w:t xml:space="preserve"> je kultúrna rastlina, ktorej plody ľudia po stáročia využívajú ku konzumácií čerstvých hrozien, k výrobe štiav, vína a destilátov. </w:t>
      </w:r>
      <w:proofErr w:type="spellStart"/>
      <w:r w:rsidRPr="00485F35">
        <w:rPr>
          <w:lang w:val="sk-SK" w:eastAsia="sk-SK"/>
        </w:rPr>
        <w:t>Réva</w:t>
      </w:r>
      <w:proofErr w:type="spellEnd"/>
      <w:r w:rsidRPr="00485F35">
        <w:rPr>
          <w:lang w:val="sk-SK" w:eastAsia="sk-SK"/>
        </w:rPr>
        <w:t xml:space="preserve"> vínna sa pestuje vo viniciach alebo vinohradoch. </w:t>
      </w:r>
    </w:p>
    <w:p w:rsidR="00485F35" w:rsidRPr="00485F35" w:rsidRDefault="00485F35" w:rsidP="00485F35">
      <w:pPr>
        <w:suppressAutoHyphens w:val="0"/>
        <w:spacing w:after="0"/>
        <w:rPr>
          <w:lang w:val="sk-SK" w:eastAsia="sk-SK"/>
        </w:rPr>
      </w:pPr>
    </w:p>
    <w:p w:rsidR="00485F35" w:rsidRDefault="00485F35" w:rsidP="00485F35">
      <w:pPr>
        <w:suppressAutoHyphens w:val="0"/>
        <w:spacing w:after="0"/>
        <w:rPr>
          <w:lang w:val="sk-SK" w:eastAsia="sk-SK"/>
        </w:rPr>
      </w:pPr>
      <w:r w:rsidRPr="00485F35">
        <w:rPr>
          <w:lang w:val="sk-SK" w:eastAsia="sk-SK"/>
        </w:rPr>
        <w:t xml:space="preserve">Vinárstvo a vinohradníctvo má na Slovensku bohatú tradíciu. Výmera dnešných vinohradov je len zhruba 10 000 ha. Z pôvodnej výmery je to približne tretina. Pri vstupe Slovenska do  EÚ mu bola stanovená kvóta cca 22 000 ha. Za pokles na spomínaných 10 000 ha môže predovšetkým stratová výroba, rast cien výrobných vstupov, dovoz zahraničných produktov, absencia investičných zdrojov. Chýbajúcim článkom sú u nás odbytové združenia a veľkí spracovatelia hrozna, ktorí by mohli odkupovať hrozno od malých výrobcov. Vinári a vinohradníci sú združení vo vínnych cestách, ktorých cieľom je prezentácia ich výrobkov a uplatnenie ich produktov na trhu. Turistov, či už domácich alebo zahraničných, lákajú na návštevu vínnych ciest prostredníctvom atraktivít danej oblasti, ubytovania na vidieku či agroturistickom dvore. Vínne cesty, ktoré v súčasnosti na Slovensku existujú budú spomenuté v kapitole č. 6. (Mach, </w:t>
      </w:r>
      <w:proofErr w:type="spellStart"/>
      <w:r w:rsidRPr="00485F35">
        <w:rPr>
          <w:lang w:val="sk-SK" w:eastAsia="sk-SK"/>
        </w:rPr>
        <w:t>Soukupová</w:t>
      </w:r>
      <w:proofErr w:type="spellEnd"/>
      <w:r w:rsidRPr="00485F35">
        <w:rPr>
          <w:lang w:val="sk-SK" w:eastAsia="sk-SK"/>
        </w:rPr>
        <w:t xml:space="preserve">, 2016). </w:t>
      </w:r>
    </w:p>
    <w:p w:rsidR="00485F35" w:rsidRDefault="00485F35" w:rsidP="00485F35">
      <w:pPr>
        <w:suppressAutoHyphens w:val="0"/>
        <w:spacing w:after="0"/>
        <w:rPr>
          <w:b/>
          <w:sz w:val="28"/>
          <w:szCs w:val="28"/>
          <w:lang w:val="sk-SK" w:eastAsia="sk-SK"/>
        </w:rPr>
      </w:pPr>
    </w:p>
    <w:p w:rsidR="00E9165E" w:rsidRDefault="00E9165E" w:rsidP="00485F35">
      <w:pPr>
        <w:suppressAutoHyphens w:val="0"/>
        <w:spacing w:after="0"/>
        <w:rPr>
          <w:b/>
          <w:sz w:val="28"/>
          <w:szCs w:val="28"/>
          <w:lang w:val="sk-SK" w:eastAsia="sk-SK"/>
        </w:rPr>
      </w:pPr>
    </w:p>
    <w:p w:rsidR="00E9165E" w:rsidRPr="00485F35" w:rsidRDefault="00E9165E" w:rsidP="00485F35">
      <w:pPr>
        <w:suppressAutoHyphens w:val="0"/>
        <w:spacing w:after="0"/>
        <w:rPr>
          <w:b/>
          <w:sz w:val="28"/>
          <w:szCs w:val="28"/>
          <w:lang w:val="sk-SK" w:eastAsia="sk-SK"/>
        </w:rPr>
      </w:pPr>
    </w:p>
    <w:p w:rsidR="00485F35" w:rsidRPr="0051652C" w:rsidRDefault="00485F35" w:rsidP="00E9165E">
      <w:pPr>
        <w:pStyle w:val="Nadpis3"/>
        <w:numPr>
          <w:ilvl w:val="0"/>
          <w:numId w:val="0"/>
        </w:numPr>
        <w:ind w:left="720" w:hanging="720"/>
        <w:rPr>
          <w:szCs w:val="24"/>
          <w:lang w:val="sk-SK" w:eastAsia="sk-SK"/>
        </w:rPr>
      </w:pPr>
      <w:bookmarkStart w:id="26" w:name="_Toc448408149"/>
      <w:r w:rsidRPr="0051652C">
        <w:rPr>
          <w:szCs w:val="24"/>
          <w:lang w:val="sk-SK" w:eastAsia="sk-SK"/>
        </w:rPr>
        <w:t>2.1.2 Región a vinársky región na Slovensku</w:t>
      </w:r>
      <w:bookmarkEnd w:id="26"/>
    </w:p>
    <w:p w:rsidR="00485F35" w:rsidRPr="00485F35" w:rsidRDefault="00485F35" w:rsidP="00485F35">
      <w:pPr>
        <w:suppressAutoHyphens w:val="0"/>
        <w:spacing w:after="0"/>
        <w:rPr>
          <w:lang w:val="sk-SK" w:eastAsia="sk-SK"/>
        </w:rPr>
      </w:pPr>
      <w:proofErr w:type="spellStart"/>
      <w:r w:rsidRPr="00485F35">
        <w:rPr>
          <w:lang w:val="sk-SK" w:eastAsia="sk-SK"/>
        </w:rPr>
        <w:t>Regionalizácia</w:t>
      </w:r>
      <w:proofErr w:type="spellEnd"/>
      <w:r w:rsidRPr="00485F35">
        <w:rPr>
          <w:lang w:val="sk-SK" w:eastAsia="sk-SK"/>
        </w:rPr>
        <w:t xml:space="preserve"> cestovného ruchu v SR (2005) definuje </w:t>
      </w:r>
      <w:r w:rsidRPr="00485F35">
        <w:rPr>
          <w:b/>
          <w:lang w:val="sk-SK" w:eastAsia="sk-SK"/>
        </w:rPr>
        <w:t>región</w:t>
      </w:r>
      <w:r w:rsidRPr="00485F35">
        <w:rPr>
          <w:lang w:val="sk-SK" w:eastAsia="sk-SK"/>
        </w:rPr>
        <w:t xml:space="preserve"> ako územný celok so súborom relatívne rovnocenných prírodných predpokladov a podobností podmienok pre rozvoj cestovného ruchu. </w:t>
      </w:r>
    </w:p>
    <w:p w:rsidR="00485F35" w:rsidRPr="00485F35" w:rsidRDefault="00485F35" w:rsidP="00485F35">
      <w:pPr>
        <w:suppressAutoHyphens w:val="0"/>
        <w:spacing w:after="0"/>
        <w:rPr>
          <w:lang w:val="sk-SK" w:eastAsia="sk-SK"/>
        </w:rPr>
      </w:pPr>
    </w:p>
    <w:p w:rsidR="00485F35" w:rsidRPr="00485F35" w:rsidRDefault="00485F35" w:rsidP="00485F35">
      <w:pPr>
        <w:suppressAutoHyphens w:val="0"/>
        <w:spacing w:after="0"/>
        <w:rPr>
          <w:lang w:val="sk-SK" w:eastAsia="sk-SK"/>
        </w:rPr>
      </w:pPr>
      <w:proofErr w:type="spellStart"/>
      <w:r w:rsidRPr="00485F35">
        <w:rPr>
          <w:lang w:val="sk-SK" w:eastAsia="sk-SK"/>
        </w:rPr>
        <w:t>Buček</w:t>
      </w:r>
      <w:proofErr w:type="spellEnd"/>
      <w:r w:rsidRPr="00485F35">
        <w:rPr>
          <w:lang w:val="sk-SK" w:eastAsia="sk-SK"/>
        </w:rPr>
        <w:t xml:space="preserve">, Rehák, Tvrdoň (2010) uvádzajú, že pojem región možno charakterizovať ako priestorovú jednotku nižšej hierarchickej úrovne ako krajina a vyššej ako lokalita alebo </w:t>
      </w:r>
      <w:proofErr w:type="spellStart"/>
      <w:r w:rsidRPr="00485F35">
        <w:rPr>
          <w:lang w:val="sk-SK" w:eastAsia="sk-SK"/>
        </w:rPr>
        <w:t>municipalita</w:t>
      </w:r>
      <w:proofErr w:type="spellEnd"/>
      <w:r w:rsidRPr="00485F35">
        <w:rPr>
          <w:lang w:val="sk-SK" w:eastAsia="sk-SK"/>
        </w:rPr>
        <w:t xml:space="preserve">. </w:t>
      </w:r>
    </w:p>
    <w:p w:rsidR="00485F35" w:rsidRPr="00485F35" w:rsidRDefault="00485F35" w:rsidP="00485F35">
      <w:pPr>
        <w:suppressAutoHyphens w:val="0"/>
        <w:spacing w:after="0"/>
        <w:rPr>
          <w:lang w:val="sk-SK" w:eastAsia="sk-SK"/>
        </w:rPr>
      </w:pPr>
    </w:p>
    <w:p w:rsidR="00485F35" w:rsidRPr="00485F35" w:rsidRDefault="00485F35" w:rsidP="00485F35">
      <w:pPr>
        <w:suppressAutoHyphens w:val="0"/>
        <w:spacing w:after="0"/>
        <w:rPr>
          <w:lang w:val="sk-SK" w:eastAsia="sk-SK"/>
        </w:rPr>
      </w:pPr>
      <w:r w:rsidRPr="00485F35">
        <w:rPr>
          <w:lang w:val="sk-SK" w:eastAsia="sk-SK"/>
        </w:rPr>
        <w:t>Na vznik regiónu cestovného ruchu sa môže podieľať viac prístupov, ako napr. homogénny, administratívny, organizačný, tematický a ďalšie iné. Takýto vznik má výhodu v tom, že je produkt cestovného ruchu jasne definovaný.</w:t>
      </w:r>
    </w:p>
    <w:p w:rsidR="00485F35" w:rsidRPr="00485F35" w:rsidRDefault="00DB3BF7" w:rsidP="00485F35">
      <w:pPr>
        <w:suppressAutoHyphens w:val="0"/>
        <w:spacing w:after="0"/>
        <w:rPr>
          <w:lang w:val="sk-SK" w:eastAsia="sk-SK"/>
        </w:rPr>
      </w:pPr>
      <w:r>
        <w:rPr>
          <w:lang w:val="sk-SK" w:eastAsia="sk-SK"/>
        </w:rPr>
        <w:t xml:space="preserve"> V </w:t>
      </w:r>
      <w:proofErr w:type="spellStart"/>
      <w:r>
        <w:rPr>
          <w:lang w:val="sk-SK" w:eastAsia="sk-SK"/>
        </w:rPr>
        <w:t>Regionalizácii</w:t>
      </w:r>
      <w:proofErr w:type="spellEnd"/>
      <w:r w:rsidR="00485F35" w:rsidRPr="00485F35">
        <w:rPr>
          <w:lang w:val="sk-SK" w:eastAsia="sk-SK"/>
        </w:rPr>
        <w:t xml:space="preserve"> cestovného ruchu v SR, ktorá bola schválená v roku 2005 sa uplatnil </w:t>
      </w:r>
      <w:r w:rsidR="00485F35" w:rsidRPr="00485F35">
        <w:rPr>
          <w:b/>
          <w:lang w:val="sk-SK" w:eastAsia="sk-SK"/>
        </w:rPr>
        <w:t>homogénny prístup</w:t>
      </w:r>
      <w:r w:rsidR="00485F35" w:rsidRPr="00485F35">
        <w:rPr>
          <w:lang w:val="sk-SK" w:eastAsia="sk-SK"/>
        </w:rPr>
        <w:t>. Takýmto štýlom tvorené regióny sa opierajú o nasledujúce kritéria:</w:t>
      </w:r>
    </w:p>
    <w:p w:rsidR="00485F35" w:rsidRPr="00485F35" w:rsidRDefault="00485F35" w:rsidP="00485F35">
      <w:pPr>
        <w:numPr>
          <w:ilvl w:val="0"/>
          <w:numId w:val="16"/>
        </w:numPr>
        <w:suppressAutoHyphens w:val="0"/>
        <w:spacing w:after="0"/>
        <w:ind w:left="714" w:hanging="357"/>
        <w:rPr>
          <w:lang w:val="sk-SK" w:eastAsia="sk-SK"/>
        </w:rPr>
      </w:pPr>
      <w:r w:rsidRPr="00485F35">
        <w:rPr>
          <w:lang w:val="sk-SK" w:eastAsia="sk-SK"/>
        </w:rPr>
        <w:t xml:space="preserve">Geograficko-prírodné hranice </w:t>
      </w:r>
    </w:p>
    <w:p w:rsidR="00485F35" w:rsidRPr="00485F35" w:rsidRDefault="00485F35" w:rsidP="00485F35">
      <w:pPr>
        <w:numPr>
          <w:ilvl w:val="0"/>
          <w:numId w:val="16"/>
        </w:numPr>
        <w:suppressAutoHyphens w:val="0"/>
        <w:spacing w:after="0"/>
        <w:ind w:left="714" w:hanging="357"/>
        <w:rPr>
          <w:lang w:val="sk-SK" w:eastAsia="sk-SK"/>
        </w:rPr>
      </w:pPr>
      <w:r w:rsidRPr="00485F35">
        <w:rPr>
          <w:lang w:val="sk-SK" w:eastAsia="sk-SK"/>
        </w:rPr>
        <w:t>Podobnosť podmienok</w:t>
      </w:r>
    </w:p>
    <w:p w:rsidR="00485F35" w:rsidRPr="00485F35" w:rsidRDefault="00485F35" w:rsidP="00485F35">
      <w:pPr>
        <w:numPr>
          <w:ilvl w:val="0"/>
          <w:numId w:val="16"/>
        </w:numPr>
        <w:suppressAutoHyphens w:val="0"/>
        <w:spacing w:after="0"/>
        <w:ind w:left="714" w:hanging="357"/>
        <w:rPr>
          <w:lang w:val="sk-SK" w:eastAsia="sk-SK"/>
        </w:rPr>
      </w:pPr>
      <w:r w:rsidRPr="00485F35">
        <w:rPr>
          <w:lang w:val="sk-SK" w:eastAsia="sk-SK"/>
        </w:rPr>
        <w:t xml:space="preserve">Stotožnenie sa miestnych aktérov </w:t>
      </w:r>
    </w:p>
    <w:p w:rsidR="00485F35" w:rsidRPr="00485F35" w:rsidRDefault="00485F35" w:rsidP="00485F35">
      <w:pPr>
        <w:numPr>
          <w:ilvl w:val="0"/>
          <w:numId w:val="16"/>
        </w:numPr>
        <w:suppressAutoHyphens w:val="0"/>
        <w:spacing w:after="0"/>
        <w:ind w:left="714" w:hanging="357"/>
        <w:rPr>
          <w:lang w:val="sk-SK" w:eastAsia="sk-SK"/>
        </w:rPr>
      </w:pPr>
      <w:r w:rsidRPr="00485F35">
        <w:rPr>
          <w:lang w:val="sk-SK" w:eastAsia="sk-SK"/>
        </w:rPr>
        <w:t>Spoločenský vývoj</w:t>
      </w:r>
    </w:p>
    <w:p w:rsidR="00485F35" w:rsidRPr="00485F35" w:rsidRDefault="00485F35" w:rsidP="00485F35">
      <w:pPr>
        <w:numPr>
          <w:ilvl w:val="0"/>
          <w:numId w:val="16"/>
        </w:numPr>
        <w:suppressAutoHyphens w:val="0"/>
        <w:spacing w:after="0"/>
        <w:ind w:left="714" w:hanging="357"/>
        <w:rPr>
          <w:lang w:val="sk-SK" w:eastAsia="sk-SK"/>
        </w:rPr>
      </w:pPr>
      <w:r w:rsidRPr="00485F35">
        <w:rPr>
          <w:lang w:val="sk-SK" w:eastAsia="sk-SK"/>
        </w:rPr>
        <w:t xml:space="preserve">Historické vymedzenie územia </w:t>
      </w:r>
    </w:p>
    <w:p w:rsidR="00485F35" w:rsidRPr="00485F35" w:rsidRDefault="00485F35" w:rsidP="00485F35">
      <w:pPr>
        <w:numPr>
          <w:ilvl w:val="0"/>
          <w:numId w:val="16"/>
        </w:numPr>
        <w:suppressAutoHyphens w:val="0"/>
        <w:spacing w:after="0"/>
        <w:ind w:left="714" w:hanging="357"/>
        <w:rPr>
          <w:lang w:val="sk-SK" w:eastAsia="sk-SK"/>
        </w:rPr>
      </w:pPr>
      <w:r w:rsidRPr="00485F35">
        <w:rPr>
          <w:lang w:val="sk-SK" w:eastAsia="sk-SK"/>
        </w:rPr>
        <w:t xml:space="preserve">Vnútorné väzby v regióne </w:t>
      </w:r>
    </w:p>
    <w:p w:rsidR="00485F35" w:rsidRPr="00485F35" w:rsidRDefault="00485F35" w:rsidP="00485F35">
      <w:pPr>
        <w:numPr>
          <w:ilvl w:val="0"/>
          <w:numId w:val="16"/>
        </w:numPr>
        <w:suppressAutoHyphens w:val="0"/>
        <w:spacing w:after="0"/>
        <w:ind w:left="714" w:hanging="357"/>
        <w:rPr>
          <w:lang w:val="sk-SK" w:eastAsia="sk-SK"/>
        </w:rPr>
      </w:pPr>
      <w:r w:rsidRPr="00485F35">
        <w:rPr>
          <w:lang w:val="sk-SK" w:eastAsia="sk-SK"/>
        </w:rPr>
        <w:t>Spolo</w:t>
      </w:r>
      <w:r w:rsidR="00DB3BF7">
        <w:rPr>
          <w:lang w:val="sk-SK" w:eastAsia="sk-SK"/>
        </w:rPr>
        <w:t>čná ponuka cestovného ruchu a iné</w:t>
      </w:r>
      <w:r w:rsidRPr="00485F35">
        <w:rPr>
          <w:lang w:val="sk-SK" w:eastAsia="sk-SK"/>
        </w:rPr>
        <w:t xml:space="preserve"> (Kučerová, 2015).</w:t>
      </w:r>
    </w:p>
    <w:p w:rsidR="00485F35" w:rsidRPr="00485F35" w:rsidRDefault="00485F35" w:rsidP="00485F35">
      <w:pPr>
        <w:suppressAutoHyphens w:val="0"/>
        <w:spacing w:after="0"/>
        <w:ind w:left="360"/>
        <w:rPr>
          <w:lang w:val="sk-SK" w:eastAsia="sk-SK"/>
        </w:rPr>
      </w:pPr>
    </w:p>
    <w:p w:rsidR="00485F35" w:rsidRPr="00485F35" w:rsidRDefault="00485F35" w:rsidP="00485F35">
      <w:pPr>
        <w:suppressAutoHyphens w:val="0"/>
        <w:spacing w:after="0"/>
        <w:rPr>
          <w:lang w:val="sk-SK" w:eastAsia="sk-SK"/>
        </w:rPr>
      </w:pPr>
      <w:r w:rsidRPr="00485F35">
        <w:rPr>
          <w:lang w:val="sk-SK" w:eastAsia="sk-SK"/>
        </w:rPr>
        <w:t xml:space="preserve">Za cieľ </w:t>
      </w:r>
      <w:proofErr w:type="spellStart"/>
      <w:r w:rsidRPr="00485F35">
        <w:rPr>
          <w:lang w:val="sk-SK" w:eastAsia="sk-SK"/>
        </w:rPr>
        <w:t>Regionalizácie</w:t>
      </w:r>
      <w:proofErr w:type="spellEnd"/>
      <w:r w:rsidRPr="00485F35">
        <w:rPr>
          <w:lang w:val="sk-SK" w:eastAsia="sk-SK"/>
        </w:rPr>
        <w:t xml:space="preserve"> sa považovalo hlavne vymedzenie regiónov a určenie priorít ich ďalšieho rozvoja, ich vzájomné previazanie s novým administratívnym členením na Slovensku. </w:t>
      </w:r>
      <w:proofErr w:type="spellStart"/>
      <w:r w:rsidRPr="00485F35">
        <w:rPr>
          <w:lang w:val="sk-SK" w:eastAsia="sk-SK"/>
        </w:rPr>
        <w:t>Regionalizáciou</w:t>
      </w:r>
      <w:proofErr w:type="spellEnd"/>
      <w:r w:rsidRPr="00485F35">
        <w:rPr>
          <w:lang w:val="sk-SK" w:eastAsia="sk-SK"/>
        </w:rPr>
        <w:t xml:space="preserve"> sa vymedzilo 21 regiónov cestovného ruchu. Tie sa ďalej členia na subregióny – menšie územné celky. Nasledujúce delenie regiónov a subregiónov na medzinárodné, národné, nadregionálne, regionálne je prevzaté z dokumentu 80. rokov – Rajonizácia</w:t>
      </w:r>
      <w:r w:rsidR="00DB3BF7">
        <w:rPr>
          <w:lang w:val="sk-SK" w:eastAsia="sk-SK"/>
        </w:rPr>
        <w:t xml:space="preserve"> cestovného ruchu v ČSSR. Na to</w:t>
      </w:r>
      <w:r w:rsidRPr="00485F35">
        <w:rPr>
          <w:lang w:val="sk-SK" w:eastAsia="sk-SK"/>
        </w:rPr>
        <w:t xml:space="preserve"> ako je Slovensko rozlohovo veľké je počet regiónov relatívne vysoký. </w:t>
      </w:r>
    </w:p>
    <w:p w:rsidR="00485F35" w:rsidRPr="00485F35" w:rsidRDefault="00485F35" w:rsidP="00485F35">
      <w:pPr>
        <w:suppressAutoHyphens w:val="0"/>
        <w:spacing w:after="0"/>
        <w:rPr>
          <w:lang w:val="sk-SK" w:eastAsia="sk-SK"/>
        </w:rPr>
      </w:pPr>
    </w:p>
    <w:p w:rsidR="00485F35" w:rsidRPr="00485F35" w:rsidRDefault="00485F35" w:rsidP="00485F35">
      <w:pPr>
        <w:suppressAutoHyphens w:val="0"/>
        <w:spacing w:after="0"/>
        <w:rPr>
          <w:lang w:val="sk-SK" w:eastAsia="sk-SK"/>
        </w:rPr>
      </w:pPr>
      <w:r w:rsidRPr="00485F35">
        <w:rPr>
          <w:lang w:val="sk-SK" w:eastAsia="sk-SK"/>
        </w:rPr>
        <w:t xml:space="preserve">Zákon o vinohradníctve a vinárstve č. 313/2009 </w:t>
      </w:r>
      <w:proofErr w:type="spellStart"/>
      <w:r w:rsidRPr="00485F35">
        <w:rPr>
          <w:lang w:val="sk-SK" w:eastAsia="sk-SK"/>
        </w:rPr>
        <w:t>Z.z</w:t>
      </w:r>
      <w:proofErr w:type="spellEnd"/>
      <w:r w:rsidRPr="00485F35">
        <w:rPr>
          <w:lang w:val="sk-SK" w:eastAsia="sk-SK"/>
        </w:rPr>
        <w:t>. vymedzuje slovenským vinohradníckym regiónom časť územia Slovenskej republiky vysadená viničom. Slovenský vinohradnícky región je podľa zákona členený na (viď obr. č. 3):</w:t>
      </w:r>
    </w:p>
    <w:p w:rsidR="00485F35" w:rsidRPr="00485F35" w:rsidRDefault="00485F35" w:rsidP="00485F35">
      <w:pPr>
        <w:numPr>
          <w:ilvl w:val="0"/>
          <w:numId w:val="17"/>
        </w:numPr>
        <w:suppressAutoHyphens w:val="0"/>
        <w:spacing w:after="0"/>
        <w:ind w:left="714" w:hanging="357"/>
        <w:rPr>
          <w:lang w:val="sk-SK" w:eastAsia="sk-SK"/>
        </w:rPr>
      </w:pPr>
      <w:r w:rsidRPr="00485F35">
        <w:rPr>
          <w:lang w:val="sk-SK" w:eastAsia="sk-SK"/>
        </w:rPr>
        <w:t xml:space="preserve">Malokarpatská vinohradnícka oblasť </w:t>
      </w:r>
    </w:p>
    <w:p w:rsidR="00485F35" w:rsidRPr="00485F35" w:rsidRDefault="00485F35" w:rsidP="00485F35">
      <w:pPr>
        <w:numPr>
          <w:ilvl w:val="0"/>
          <w:numId w:val="17"/>
        </w:numPr>
        <w:suppressAutoHyphens w:val="0"/>
        <w:spacing w:after="0"/>
        <w:ind w:left="714" w:hanging="357"/>
        <w:rPr>
          <w:lang w:val="sk-SK" w:eastAsia="sk-SK"/>
        </w:rPr>
      </w:pPr>
      <w:proofErr w:type="spellStart"/>
      <w:r w:rsidRPr="00485F35">
        <w:rPr>
          <w:lang w:val="sk-SK" w:eastAsia="sk-SK"/>
        </w:rPr>
        <w:t>Južnoslovenská</w:t>
      </w:r>
      <w:proofErr w:type="spellEnd"/>
      <w:r w:rsidRPr="00485F35">
        <w:rPr>
          <w:lang w:val="sk-SK" w:eastAsia="sk-SK"/>
        </w:rPr>
        <w:t xml:space="preserve"> vinohradnícka oblasť </w:t>
      </w:r>
    </w:p>
    <w:p w:rsidR="00485F35" w:rsidRPr="00485F35" w:rsidRDefault="00485F35" w:rsidP="00485F35">
      <w:pPr>
        <w:numPr>
          <w:ilvl w:val="0"/>
          <w:numId w:val="17"/>
        </w:numPr>
        <w:suppressAutoHyphens w:val="0"/>
        <w:spacing w:after="0"/>
        <w:ind w:left="714" w:hanging="357"/>
        <w:rPr>
          <w:lang w:val="sk-SK" w:eastAsia="sk-SK"/>
        </w:rPr>
      </w:pPr>
      <w:r w:rsidRPr="00485F35">
        <w:rPr>
          <w:lang w:val="sk-SK" w:eastAsia="sk-SK"/>
        </w:rPr>
        <w:t>Stredoslovenská vinohradnícka oblasť</w:t>
      </w:r>
    </w:p>
    <w:p w:rsidR="00485F35" w:rsidRPr="00485F35" w:rsidRDefault="00485F35" w:rsidP="00485F35">
      <w:pPr>
        <w:numPr>
          <w:ilvl w:val="0"/>
          <w:numId w:val="17"/>
        </w:numPr>
        <w:suppressAutoHyphens w:val="0"/>
        <w:spacing w:after="0"/>
        <w:ind w:left="714" w:hanging="357"/>
        <w:rPr>
          <w:lang w:val="sk-SK" w:eastAsia="sk-SK"/>
        </w:rPr>
      </w:pPr>
      <w:r w:rsidRPr="00485F35">
        <w:rPr>
          <w:lang w:val="sk-SK" w:eastAsia="sk-SK"/>
        </w:rPr>
        <w:t xml:space="preserve">Nitrianska vinohradnícka oblasť </w:t>
      </w:r>
    </w:p>
    <w:p w:rsidR="00485F35" w:rsidRPr="00485F35" w:rsidRDefault="00485F35" w:rsidP="00485F35">
      <w:pPr>
        <w:numPr>
          <w:ilvl w:val="0"/>
          <w:numId w:val="17"/>
        </w:numPr>
        <w:suppressAutoHyphens w:val="0"/>
        <w:spacing w:after="0"/>
        <w:ind w:left="714" w:hanging="357"/>
        <w:rPr>
          <w:lang w:val="sk-SK" w:eastAsia="sk-SK"/>
        </w:rPr>
      </w:pPr>
      <w:r w:rsidRPr="00485F35">
        <w:rPr>
          <w:lang w:val="sk-SK" w:eastAsia="sk-SK"/>
        </w:rPr>
        <w:t xml:space="preserve">Východoslovenská vinohradnícka oblasť </w:t>
      </w:r>
    </w:p>
    <w:p w:rsidR="00485F35" w:rsidRPr="00485F35" w:rsidRDefault="00485F35" w:rsidP="00485F35">
      <w:pPr>
        <w:numPr>
          <w:ilvl w:val="0"/>
          <w:numId w:val="17"/>
        </w:numPr>
        <w:suppressAutoHyphens w:val="0"/>
        <w:spacing w:after="0"/>
        <w:ind w:left="714" w:hanging="357"/>
        <w:rPr>
          <w:lang w:val="sk-SK" w:eastAsia="sk-SK"/>
        </w:rPr>
      </w:pPr>
      <w:r w:rsidRPr="00485F35">
        <w:rPr>
          <w:lang w:val="sk-SK" w:eastAsia="sk-SK"/>
        </w:rPr>
        <w:t xml:space="preserve">Vinohradnícka oblasť Tokaj (Zákon o vinohradníctve a vinárstve č. 313/2009 </w:t>
      </w:r>
      <w:proofErr w:type="spellStart"/>
      <w:r w:rsidRPr="00485F35">
        <w:rPr>
          <w:lang w:val="sk-SK" w:eastAsia="sk-SK"/>
        </w:rPr>
        <w:t>Z.z</w:t>
      </w:r>
      <w:proofErr w:type="spellEnd"/>
      <w:r w:rsidRPr="00485F35">
        <w:rPr>
          <w:lang w:val="sk-SK" w:eastAsia="sk-SK"/>
        </w:rPr>
        <w:t>.).</w:t>
      </w:r>
    </w:p>
    <w:p w:rsidR="00485F35" w:rsidRPr="00485F35" w:rsidRDefault="00485F35" w:rsidP="00485F35">
      <w:pPr>
        <w:suppressAutoHyphens w:val="0"/>
        <w:spacing w:after="0"/>
        <w:rPr>
          <w:lang w:val="sk-SK" w:eastAsia="sk-SK"/>
        </w:rPr>
      </w:pPr>
    </w:p>
    <w:p w:rsidR="00485F35" w:rsidRPr="00485F35" w:rsidRDefault="00485F35" w:rsidP="00485F35">
      <w:pPr>
        <w:suppressAutoHyphens w:val="0"/>
        <w:spacing w:after="0"/>
        <w:rPr>
          <w:lang w:val="sk-SK" w:eastAsia="sk-SK"/>
        </w:rPr>
      </w:pPr>
    </w:p>
    <w:p w:rsidR="00485F35" w:rsidRPr="00485F35" w:rsidRDefault="00485F35" w:rsidP="00485F35">
      <w:pPr>
        <w:suppressAutoHyphens w:val="0"/>
        <w:spacing w:after="0"/>
        <w:jc w:val="center"/>
        <w:rPr>
          <w:lang w:val="sk-SK" w:eastAsia="sk-SK"/>
        </w:rPr>
      </w:pPr>
      <w:r>
        <w:rPr>
          <w:noProof/>
          <w:lang w:eastAsia="cs-CZ"/>
        </w:rPr>
        <w:drawing>
          <wp:inline distT="0" distB="0" distL="0" distR="0">
            <wp:extent cx="5972175" cy="2990850"/>
            <wp:effectExtent l="0" t="0" r="0" b="0"/>
            <wp:docPr id="1" name="Obrázek 1" descr="Vinohradnicke_oblasti_Slovenska-mapa-transpar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nohradnicke_oblasti_Slovenska-mapa-transparent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2990850"/>
                    </a:xfrm>
                    <a:prstGeom prst="rect">
                      <a:avLst/>
                    </a:prstGeom>
                    <a:noFill/>
                    <a:ln>
                      <a:noFill/>
                    </a:ln>
                  </pic:spPr>
                </pic:pic>
              </a:graphicData>
            </a:graphic>
          </wp:inline>
        </w:drawing>
      </w:r>
    </w:p>
    <w:p w:rsidR="00485F35" w:rsidRPr="00485F35" w:rsidRDefault="00485F35" w:rsidP="00485F35">
      <w:pPr>
        <w:suppressAutoHyphens w:val="0"/>
        <w:spacing w:after="0"/>
        <w:rPr>
          <w:b/>
          <w:sz w:val="28"/>
          <w:szCs w:val="28"/>
          <w:lang w:val="sk-SK" w:eastAsia="sk-SK"/>
        </w:rPr>
      </w:pPr>
    </w:p>
    <w:p w:rsidR="00485F35" w:rsidRPr="00485F35" w:rsidRDefault="00485F35" w:rsidP="00485F35">
      <w:pPr>
        <w:suppressAutoHyphens w:val="0"/>
        <w:spacing w:after="0" w:line="240" w:lineRule="auto"/>
        <w:jc w:val="center"/>
        <w:rPr>
          <w:lang w:val="sk-SK" w:eastAsia="sk-SK"/>
        </w:rPr>
      </w:pPr>
      <w:r w:rsidRPr="00485F35">
        <w:rPr>
          <w:lang w:val="sk-SK" w:eastAsia="sk-SK"/>
        </w:rPr>
        <w:t>Obrázok č. 3: Vinohradnícke oblasti Slovenska</w:t>
      </w:r>
    </w:p>
    <w:p w:rsidR="00485F35" w:rsidRPr="00485F35" w:rsidRDefault="00485F35" w:rsidP="00485F35">
      <w:pPr>
        <w:suppressAutoHyphens w:val="0"/>
        <w:spacing w:after="0" w:line="240" w:lineRule="auto"/>
        <w:jc w:val="center"/>
        <w:rPr>
          <w:i/>
          <w:lang w:val="sk-SK" w:eastAsia="sk-SK"/>
        </w:rPr>
      </w:pPr>
      <w:r w:rsidRPr="00485F35">
        <w:rPr>
          <w:i/>
          <w:lang w:val="sk-SK" w:eastAsia="sk-SK"/>
        </w:rPr>
        <w:t xml:space="preserve">(zdroj: </w:t>
      </w:r>
      <w:proofErr w:type="spellStart"/>
      <w:r w:rsidRPr="00485F35">
        <w:rPr>
          <w:i/>
          <w:lang w:val="sk-SK" w:eastAsia="sk-SK"/>
        </w:rPr>
        <w:t>vkvc.sk</w:t>
      </w:r>
      <w:proofErr w:type="spellEnd"/>
      <w:r w:rsidRPr="00485F35">
        <w:rPr>
          <w:i/>
          <w:lang w:val="sk-SK" w:eastAsia="sk-SK"/>
        </w:rPr>
        <w:t>)</w:t>
      </w:r>
    </w:p>
    <w:p w:rsidR="00485F35" w:rsidRDefault="00485F35" w:rsidP="00485F35">
      <w:pPr>
        <w:suppressAutoHyphens w:val="0"/>
        <w:spacing w:after="0"/>
        <w:rPr>
          <w:b/>
          <w:sz w:val="28"/>
          <w:szCs w:val="28"/>
          <w:lang w:val="sk-SK" w:eastAsia="sk-SK"/>
        </w:rPr>
      </w:pPr>
    </w:p>
    <w:p w:rsidR="005A42E8" w:rsidRPr="00485F35" w:rsidRDefault="005A42E8" w:rsidP="00485F35">
      <w:pPr>
        <w:suppressAutoHyphens w:val="0"/>
        <w:spacing w:after="0"/>
        <w:rPr>
          <w:b/>
          <w:sz w:val="28"/>
          <w:szCs w:val="28"/>
          <w:lang w:val="sk-SK" w:eastAsia="sk-SK"/>
        </w:rPr>
      </w:pPr>
    </w:p>
    <w:p w:rsidR="00C5025A" w:rsidRDefault="00C5025A" w:rsidP="00C57BC9">
      <w:pPr>
        <w:pStyle w:val="Nadpis2"/>
        <w:numPr>
          <w:ilvl w:val="0"/>
          <w:numId w:val="0"/>
        </w:numPr>
        <w:rPr>
          <w:lang w:val="sk-SK" w:eastAsia="sk-SK"/>
        </w:rPr>
      </w:pPr>
    </w:p>
    <w:p w:rsidR="00C57BC9" w:rsidRPr="00C57BC9" w:rsidRDefault="00C57BC9" w:rsidP="00C57BC9">
      <w:pPr>
        <w:rPr>
          <w:lang w:val="sk-SK" w:eastAsia="sk-SK"/>
        </w:rPr>
      </w:pPr>
    </w:p>
    <w:p w:rsidR="00485F35" w:rsidRPr="00485F35" w:rsidRDefault="00485F35" w:rsidP="00E9165E">
      <w:pPr>
        <w:pStyle w:val="Nadpis2"/>
        <w:numPr>
          <w:ilvl w:val="0"/>
          <w:numId w:val="0"/>
        </w:numPr>
        <w:ind w:left="576" w:hanging="576"/>
        <w:rPr>
          <w:lang w:val="sk-SK" w:eastAsia="sk-SK"/>
        </w:rPr>
      </w:pPr>
      <w:bookmarkStart w:id="27" w:name="_Toc448408150"/>
      <w:r w:rsidRPr="00485F35">
        <w:rPr>
          <w:lang w:val="sk-SK" w:eastAsia="sk-SK"/>
        </w:rPr>
        <w:t>2.2 Cestovný ruch</w:t>
      </w:r>
      <w:bookmarkEnd w:id="27"/>
      <w:r w:rsidRPr="00485F35">
        <w:rPr>
          <w:lang w:val="sk-SK" w:eastAsia="sk-SK"/>
        </w:rPr>
        <w:t xml:space="preserve"> </w:t>
      </w:r>
    </w:p>
    <w:p w:rsidR="00485F35" w:rsidRPr="00485F35" w:rsidRDefault="00485F35" w:rsidP="00485F35">
      <w:pPr>
        <w:suppressAutoHyphens w:val="0"/>
        <w:spacing w:after="0"/>
        <w:rPr>
          <w:lang w:val="sk-SK" w:eastAsia="sk-SK"/>
        </w:rPr>
      </w:pPr>
      <w:r w:rsidRPr="00485F35">
        <w:rPr>
          <w:lang w:val="sk-SK" w:eastAsia="sk-SK"/>
        </w:rPr>
        <w:t>Aj popri politických, ekonomických a spoločenských zmenách, ktoré sa v poslednom období udiali v Európe je cestovný ruch jedným z mála neustále rastúcich odvetví. Na Slovensku je taktiež považovaný za oblasť, ktorá by mohla vyriešiť otázky týkajúce sa nezamestnanosti, ekonomického rastu a rôznych regionálnych problémov. Avšak potenciál krajiny je stále nedostatočne využívaný (Kučerová, 2015).</w:t>
      </w:r>
    </w:p>
    <w:p w:rsidR="00485F35" w:rsidRPr="00485F35" w:rsidRDefault="00485F35" w:rsidP="00485F35">
      <w:pPr>
        <w:suppressAutoHyphens w:val="0"/>
        <w:spacing w:after="0"/>
        <w:rPr>
          <w:lang w:val="sk-SK" w:eastAsia="sk-SK"/>
        </w:rPr>
      </w:pPr>
    </w:p>
    <w:p w:rsidR="00485F35" w:rsidRPr="00485F35" w:rsidRDefault="00485F35" w:rsidP="00485F35">
      <w:pPr>
        <w:suppressAutoHyphens w:val="0"/>
        <w:spacing w:after="0"/>
        <w:rPr>
          <w:lang w:val="sk-SK" w:eastAsia="sk-SK"/>
        </w:rPr>
      </w:pPr>
      <w:r w:rsidRPr="00485F35">
        <w:rPr>
          <w:lang w:val="sk-SK" w:eastAsia="sk-SK"/>
        </w:rPr>
        <w:t>Pod pojmom cestovný ruch sa rozumie cestovanie osoby na miesto mimo jeho bežného prostredia na prechodnú dobu, pričom hlavným účelom návštevy je iná či</w:t>
      </w:r>
      <w:r w:rsidR="00BD61DA">
        <w:rPr>
          <w:lang w:val="sk-SK" w:eastAsia="sk-SK"/>
        </w:rPr>
        <w:t>nnosť ako zárobková. Súčasťou sú</w:t>
      </w:r>
      <w:r w:rsidRPr="00485F35">
        <w:rPr>
          <w:lang w:val="sk-SK" w:eastAsia="sk-SK"/>
        </w:rPr>
        <w:t xml:space="preserve"> akékoľvek ľubovoľné aktivity (Borovský, </w:t>
      </w:r>
      <w:proofErr w:type="spellStart"/>
      <w:r w:rsidRPr="00485F35">
        <w:rPr>
          <w:lang w:val="sk-SK" w:eastAsia="sk-SK"/>
        </w:rPr>
        <w:t>Smolková</w:t>
      </w:r>
      <w:proofErr w:type="spellEnd"/>
      <w:r w:rsidRPr="00485F35">
        <w:rPr>
          <w:lang w:val="sk-SK" w:eastAsia="sk-SK"/>
        </w:rPr>
        <w:t xml:space="preserve">, </w:t>
      </w:r>
      <w:proofErr w:type="spellStart"/>
      <w:r w:rsidRPr="00485F35">
        <w:rPr>
          <w:lang w:val="sk-SK" w:eastAsia="sk-SK"/>
        </w:rPr>
        <w:t>Niňajová</w:t>
      </w:r>
      <w:proofErr w:type="spellEnd"/>
      <w:r w:rsidRPr="00485F35">
        <w:rPr>
          <w:lang w:val="sk-SK" w:eastAsia="sk-SK"/>
        </w:rPr>
        <w:t>, 2008).</w:t>
      </w:r>
    </w:p>
    <w:p w:rsidR="00485F35" w:rsidRPr="00485F35" w:rsidRDefault="00485F35" w:rsidP="00485F35">
      <w:pPr>
        <w:suppressAutoHyphens w:val="0"/>
        <w:spacing w:after="0"/>
        <w:rPr>
          <w:lang w:val="sk-SK" w:eastAsia="sk-SK"/>
        </w:rPr>
      </w:pPr>
    </w:p>
    <w:p w:rsidR="00485F35" w:rsidRPr="00485F35" w:rsidRDefault="00485F35" w:rsidP="00485F35">
      <w:pPr>
        <w:suppressAutoHyphens w:val="0"/>
        <w:spacing w:after="0"/>
        <w:rPr>
          <w:lang w:val="sk-SK" w:eastAsia="sk-SK"/>
        </w:rPr>
      </w:pPr>
      <w:r w:rsidRPr="00485F35">
        <w:rPr>
          <w:lang w:val="sk-SK" w:eastAsia="sk-SK"/>
        </w:rPr>
        <w:t xml:space="preserve">Štatistický úrad Slovenskej republiky (2013) na svojich stránkach uvádza, že cestovný ruch je definovaný ako aktivita ľudí cestujúcich a pobývajúcich mimo svojho obvyklého prostredia, nie dlhšie ako jeden nepretržitý rok, za účelom oddychu alebo zo služobných a iných dôvodov, ktoré však nesúvisia s platenými činnosťami vykonaných na navštívenom mieste. </w:t>
      </w:r>
    </w:p>
    <w:p w:rsidR="00485F35" w:rsidRPr="00485F35" w:rsidRDefault="00485F35" w:rsidP="00485F35">
      <w:pPr>
        <w:suppressAutoHyphens w:val="0"/>
        <w:spacing w:after="0"/>
        <w:rPr>
          <w:lang w:val="sk-SK" w:eastAsia="sk-SK"/>
        </w:rPr>
      </w:pPr>
    </w:p>
    <w:p w:rsidR="00485F35" w:rsidRPr="00485F35" w:rsidRDefault="00485F35" w:rsidP="00485F35">
      <w:pPr>
        <w:suppressAutoHyphens w:val="0"/>
        <w:spacing w:after="0"/>
        <w:rPr>
          <w:lang w:val="sk-SK" w:eastAsia="sk-SK"/>
        </w:rPr>
      </w:pPr>
      <w:proofErr w:type="spellStart"/>
      <w:r w:rsidRPr="00485F35">
        <w:rPr>
          <w:lang w:val="sk-SK" w:eastAsia="sk-SK"/>
        </w:rPr>
        <w:t>Gúčik</w:t>
      </w:r>
      <w:proofErr w:type="spellEnd"/>
      <w:r w:rsidRPr="00485F35">
        <w:rPr>
          <w:lang w:val="sk-SK" w:eastAsia="sk-SK"/>
        </w:rPr>
        <w:t xml:space="preserve"> </w:t>
      </w:r>
      <w:r w:rsidR="00BD61DA">
        <w:rPr>
          <w:lang w:val="sk-SK" w:eastAsia="sk-SK"/>
        </w:rPr>
        <w:t xml:space="preserve">a kol. </w:t>
      </w:r>
      <w:r w:rsidRPr="00485F35">
        <w:rPr>
          <w:lang w:val="sk-SK" w:eastAsia="sk-SK"/>
        </w:rPr>
        <w:t>(2010) tvrdí, že cestovný ruch je zložitý sociálno-ekonomický a ekologický jav a vysvetľovať ho len z pohľadu jednej vednej disciplíny by bolo nedostatočné. V doterajšom skúmaní cestovného ruchu sa angažovali viaceré vedné odbory, najmä geografia, ekonómia, sociológia, antropológia, psychológia, pedagogika a ďalšie. Doteraz sa formovala napr. geografia cestovného ruchu, sociológia cestovného ruchu, psychológia cestovného ruchu, pedagogika cestovného ruchu, ekonómia cestovného ruchu a ďalšie vedné disciplíny, ktoré skúmajú cestovný ruchu z vlastného uhla pohľadu, vlastným metodologickým aparátom a vytvárajú vlastné modely. Pritom výdobytky jednej vednej disciplíny ovplyvňujú ostatné disciplíny.</w:t>
      </w:r>
    </w:p>
    <w:p w:rsidR="00485F35" w:rsidRPr="00485F35" w:rsidRDefault="00485F35" w:rsidP="00485F35">
      <w:pPr>
        <w:suppressAutoHyphens w:val="0"/>
        <w:spacing w:after="0"/>
        <w:rPr>
          <w:lang w:val="sk-SK" w:eastAsia="sk-SK"/>
        </w:rPr>
      </w:pPr>
    </w:p>
    <w:p w:rsidR="00485F35" w:rsidRPr="00485F35" w:rsidRDefault="00485F35" w:rsidP="00485F35">
      <w:pPr>
        <w:suppressAutoHyphens w:val="0"/>
        <w:spacing w:after="0"/>
        <w:rPr>
          <w:lang w:val="sk-SK" w:eastAsia="sk-SK"/>
        </w:rPr>
      </w:pPr>
      <w:r w:rsidRPr="00485F35">
        <w:rPr>
          <w:lang w:val="sk-SK" w:eastAsia="sk-SK"/>
        </w:rPr>
        <w:t xml:space="preserve">Cestovný ruch je realizovaný v prostredí, ktoré sa delí na dve časti: </w:t>
      </w:r>
    </w:p>
    <w:p w:rsidR="00485F35" w:rsidRPr="00485F35" w:rsidRDefault="00485F35" w:rsidP="00485F35">
      <w:pPr>
        <w:numPr>
          <w:ilvl w:val="0"/>
          <w:numId w:val="15"/>
        </w:numPr>
        <w:suppressAutoHyphens w:val="0"/>
        <w:spacing w:after="0"/>
        <w:rPr>
          <w:lang w:val="sk-SK" w:eastAsia="sk-SK"/>
        </w:rPr>
      </w:pPr>
      <w:r w:rsidRPr="00485F35">
        <w:rPr>
          <w:lang w:val="sk-SK" w:eastAsia="sk-SK"/>
        </w:rPr>
        <w:t>Prírodné prostredie (rastlinstvo, živočíšstvo, reliéf, vodstvo,...)</w:t>
      </w:r>
    </w:p>
    <w:p w:rsidR="00485F35" w:rsidRPr="00485F35" w:rsidRDefault="00485F35" w:rsidP="00485F35">
      <w:pPr>
        <w:numPr>
          <w:ilvl w:val="0"/>
          <w:numId w:val="15"/>
        </w:numPr>
        <w:suppressAutoHyphens w:val="0"/>
        <w:spacing w:after="0"/>
        <w:rPr>
          <w:lang w:val="sk-SK" w:eastAsia="sk-SK"/>
        </w:rPr>
      </w:pPr>
      <w:r w:rsidRPr="00485F35">
        <w:rPr>
          <w:lang w:val="sk-SK" w:eastAsia="sk-SK"/>
        </w:rPr>
        <w:t>Prostredie vytvorené človekom (priemysel, služby, výroba,...)</w:t>
      </w:r>
    </w:p>
    <w:p w:rsidR="00485F35" w:rsidRPr="00485F35" w:rsidRDefault="00485F35" w:rsidP="00485F35">
      <w:pPr>
        <w:suppressAutoHyphens w:val="0"/>
        <w:spacing w:after="0"/>
        <w:rPr>
          <w:lang w:val="sk-SK" w:eastAsia="sk-SK"/>
        </w:rPr>
      </w:pPr>
      <w:r w:rsidRPr="00485F35">
        <w:rPr>
          <w:lang w:val="sk-SK" w:eastAsia="sk-SK"/>
        </w:rPr>
        <w:t>V oboch prostrediach ich jednotlivé zložky na seba vzájomne pôsobi</w:t>
      </w:r>
      <w:r w:rsidR="00BD61DA">
        <w:rPr>
          <w:lang w:val="sk-SK" w:eastAsia="sk-SK"/>
        </w:rPr>
        <w:t>a a ovplyvňujú sa (</w:t>
      </w:r>
      <w:proofErr w:type="spellStart"/>
      <w:r w:rsidR="00BD61DA">
        <w:rPr>
          <w:lang w:val="sk-SK" w:eastAsia="sk-SK"/>
        </w:rPr>
        <w:t>Plesník</w:t>
      </w:r>
      <w:proofErr w:type="spellEnd"/>
      <w:r w:rsidR="00BD61DA">
        <w:rPr>
          <w:lang w:val="sk-SK" w:eastAsia="sk-SK"/>
        </w:rPr>
        <w:t>, 2006</w:t>
      </w:r>
      <w:r w:rsidRPr="00485F35">
        <w:rPr>
          <w:lang w:val="sk-SK" w:eastAsia="sk-SK"/>
        </w:rPr>
        <w:t xml:space="preserve">). </w:t>
      </w:r>
    </w:p>
    <w:p w:rsidR="00485F35" w:rsidRPr="00485F35" w:rsidRDefault="00485F35" w:rsidP="00485F35">
      <w:pPr>
        <w:suppressAutoHyphens w:val="0"/>
        <w:spacing w:after="0"/>
        <w:rPr>
          <w:lang w:val="sk-SK" w:eastAsia="sk-SK"/>
        </w:rPr>
      </w:pPr>
    </w:p>
    <w:p w:rsidR="00485F35" w:rsidRPr="00485F35" w:rsidRDefault="00485F35" w:rsidP="00485F35">
      <w:pPr>
        <w:suppressAutoHyphens w:val="0"/>
        <w:spacing w:after="0"/>
        <w:rPr>
          <w:lang w:val="sk-SK" w:eastAsia="sk-SK"/>
        </w:rPr>
      </w:pPr>
      <w:r w:rsidRPr="00485F35">
        <w:rPr>
          <w:lang w:val="sk-SK" w:eastAsia="sk-SK"/>
        </w:rPr>
        <w:t xml:space="preserve">Služby, ktoré cestovný ruch poskytuje je možno roztriediť do viacerých kategórií podľa rozličných významov. Spotreba účastníkov cestovného ruchu delí služby na </w:t>
      </w:r>
      <w:r w:rsidRPr="00485F35">
        <w:rPr>
          <w:b/>
          <w:lang w:val="sk-SK" w:eastAsia="sk-SK"/>
        </w:rPr>
        <w:t xml:space="preserve">základné </w:t>
      </w:r>
      <w:r w:rsidRPr="00485F35">
        <w:rPr>
          <w:lang w:val="sk-SK" w:eastAsia="sk-SK"/>
        </w:rPr>
        <w:t>(dopravné, ubytovacie, stravovacie) a </w:t>
      </w:r>
      <w:r w:rsidRPr="00485F35">
        <w:rPr>
          <w:b/>
          <w:lang w:val="sk-SK" w:eastAsia="sk-SK"/>
        </w:rPr>
        <w:t xml:space="preserve">doplnkové </w:t>
      </w:r>
      <w:r w:rsidRPr="00485F35">
        <w:rPr>
          <w:lang w:val="sk-SK" w:eastAsia="sk-SK"/>
        </w:rPr>
        <w:t xml:space="preserve">(využívanie atraktivít, ktorými rekreačný priestor disponuje). Ďalšie delenie pozostáva zo služieb </w:t>
      </w:r>
      <w:r w:rsidRPr="00485F35">
        <w:rPr>
          <w:b/>
          <w:lang w:val="sk-SK" w:eastAsia="sk-SK"/>
        </w:rPr>
        <w:t>osobných</w:t>
      </w:r>
      <w:r w:rsidRPr="00485F35">
        <w:rPr>
          <w:lang w:val="sk-SK" w:eastAsia="sk-SK"/>
        </w:rPr>
        <w:t xml:space="preserve"> a </w:t>
      </w:r>
      <w:r w:rsidRPr="00485F35">
        <w:rPr>
          <w:b/>
          <w:lang w:val="sk-SK" w:eastAsia="sk-SK"/>
        </w:rPr>
        <w:t>vecných</w:t>
      </w:r>
      <w:r w:rsidRPr="00485F35">
        <w:rPr>
          <w:lang w:val="sk-SK" w:eastAsia="sk-SK"/>
        </w:rPr>
        <w:t xml:space="preserve">, </w:t>
      </w:r>
      <w:r w:rsidRPr="00485F35">
        <w:rPr>
          <w:b/>
          <w:lang w:val="sk-SK" w:eastAsia="sk-SK"/>
        </w:rPr>
        <w:t>platených</w:t>
      </w:r>
      <w:r w:rsidRPr="00485F35">
        <w:rPr>
          <w:lang w:val="sk-SK" w:eastAsia="sk-SK"/>
        </w:rPr>
        <w:t xml:space="preserve"> a </w:t>
      </w:r>
      <w:r w:rsidRPr="00485F35">
        <w:rPr>
          <w:b/>
          <w:lang w:val="sk-SK" w:eastAsia="sk-SK"/>
        </w:rPr>
        <w:t>neplatených</w:t>
      </w:r>
      <w:r w:rsidRPr="00485F35">
        <w:rPr>
          <w:lang w:val="sk-SK" w:eastAsia="sk-SK"/>
        </w:rPr>
        <w:t xml:space="preserve">, podľa miesta na sú to </w:t>
      </w:r>
      <w:r w:rsidRPr="00485F35">
        <w:rPr>
          <w:b/>
          <w:lang w:val="sk-SK" w:eastAsia="sk-SK"/>
        </w:rPr>
        <w:t>služby poskytované v mieste obvyklého pobytu</w:t>
      </w:r>
      <w:r w:rsidRPr="00485F35">
        <w:rPr>
          <w:lang w:val="sk-SK" w:eastAsia="sk-SK"/>
        </w:rPr>
        <w:t xml:space="preserve">, </w:t>
      </w:r>
      <w:r w:rsidRPr="00485F35">
        <w:rPr>
          <w:b/>
          <w:lang w:val="sk-SK" w:eastAsia="sk-SK"/>
        </w:rPr>
        <w:t>poskytované behom prepravy</w:t>
      </w:r>
      <w:r w:rsidRPr="00485F35">
        <w:rPr>
          <w:lang w:val="sk-SK" w:eastAsia="sk-SK"/>
        </w:rPr>
        <w:t xml:space="preserve"> a </w:t>
      </w:r>
      <w:r w:rsidRPr="00485F35">
        <w:rPr>
          <w:b/>
          <w:lang w:val="sk-SK" w:eastAsia="sk-SK"/>
        </w:rPr>
        <w:t>služby v rekreačnom priestore</w:t>
      </w:r>
      <w:r w:rsidRPr="00485F35">
        <w:rPr>
          <w:lang w:val="sk-SK" w:eastAsia="sk-SK"/>
        </w:rPr>
        <w:t xml:space="preserve">. Spôsob ich zabezpečenia ich ďalej delí na </w:t>
      </w:r>
      <w:r w:rsidRPr="00485F35">
        <w:rPr>
          <w:b/>
          <w:lang w:val="sk-SK" w:eastAsia="sk-SK"/>
        </w:rPr>
        <w:t>vlastné služby</w:t>
      </w:r>
      <w:r w:rsidRPr="00485F35">
        <w:rPr>
          <w:lang w:val="sk-SK" w:eastAsia="sk-SK"/>
        </w:rPr>
        <w:t xml:space="preserve">, </w:t>
      </w:r>
      <w:r w:rsidRPr="00485F35">
        <w:rPr>
          <w:b/>
          <w:lang w:val="sk-SK" w:eastAsia="sk-SK"/>
        </w:rPr>
        <w:t>služby poskytované dodávateľským spôsobom</w:t>
      </w:r>
      <w:r w:rsidRPr="00485F35">
        <w:rPr>
          <w:lang w:val="sk-SK" w:eastAsia="sk-SK"/>
        </w:rPr>
        <w:t xml:space="preserve"> (bez zapojenia medzičlánku) a </w:t>
      </w:r>
      <w:r w:rsidRPr="00485F35">
        <w:rPr>
          <w:b/>
          <w:lang w:val="sk-SK" w:eastAsia="sk-SK"/>
        </w:rPr>
        <w:t>obstarávacie služby</w:t>
      </w:r>
      <w:r w:rsidRPr="00485F35">
        <w:rPr>
          <w:lang w:val="sk-SK" w:eastAsia="sk-SK"/>
        </w:rPr>
        <w:t xml:space="preserve"> (využitie CK, CA). Príkladom iného rozdelenia sú služby </w:t>
      </w:r>
      <w:r w:rsidRPr="00485F35">
        <w:rPr>
          <w:b/>
          <w:lang w:val="sk-SK" w:eastAsia="sk-SK"/>
        </w:rPr>
        <w:t>spoločensko-kultúrne</w:t>
      </w:r>
      <w:r w:rsidRPr="00485F35">
        <w:rPr>
          <w:lang w:val="sk-SK" w:eastAsia="sk-SK"/>
        </w:rPr>
        <w:t xml:space="preserve">, </w:t>
      </w:r>
      <w:r w:rsidRPr="00485F35">
        <w:rPr>
          <w:b/>
          <w:lang w:val="sk-SK" w:eastAsia="sk-SK"/>
        </w:rPr>
        <w:t>kúpeľno-liečebné</w:t>
      </w:r>
      <w:r w:rsidRPr="00485F35">
        <w:rPr>
          <w:lang w:val="sk-SK" w:eastAsia="sk-SK"/>
        </w:rPr>
        <w:t xml:space="preserve">, </w:t>
      </w:r>
      <w:r w:rsidRPr="00485F35">
        <w:rPr>
          <w:b/>
          <w:lang w:val="sk-SK" w:eastAsia="sk-SK"/>
        </w:rPr>
        <w:t>športovo-rekreačné</w:t>
      </w:r>
      <w:r w:rsidRPr="00485F35">
        <w:rPr>
          <w:lang w:val="sk-SK" w:eastAsia="sk-SK"/>
        </w:rPr>
        <w:t xml:space="preserve">, </w:t>
      </w:r>
      <w:r w:rsidRPr="00485F35">
        <w:rPr>
          <w:b/>
          <w:lang w:val="sk-SK" w:eastAsia="sk-SK"/>
        </w:rPr>
        <w:t>informačné</w:t>
      </w:r>
      <w:r w:rsidRPr="00485F35">
        <w:rPr>
          <w:lang w:val="sk-SK" w:eastAsia="sk-SK"/>
        </w:rPr>
        <w:t xml:space="preserve">, </w:t>
      </w:r>
      <w:r w:rsidRPr="00485F35">
        <w:rPr>
          <w:b/>
          <w:lang w:val="sk-SK" w:eastAsia="sk-SK"/>
        </w:rPr>
        <w:t xml:space="preserve">zdravotné </w:t>
      </w:r>
      <w:r w:rsidR="00BD61DA">
        <w:rPr>
          <w:lang w:val="sk-SK" w:eastAsia="sk-SK"/>
        </w:rPr>
        <w:t>a iné</w:t>
      </w:r>
      <w:r w:rsidRPr="00485F35">
        <w:rPr>
          <w:lang w:val="sk-SK" w:eastAsia="sk-SK"/>
        </w:rPr>
        <w:t xml:space="preserve"> (</w:t>
      </w:r>
      <w:proofErr w:type="spellStart"/>
      <w:r w:rsidRPr="00485F35">
        <w:rPr>
          <w:lang w:val="sk-SK" w:eastAsia="sk-SK"/>
        </w:rPr>
        <w:t>Jakubíková</w:t>
      </w:r>
      <w:proofErr w:type="spellEnd"/>
      <w:r w:rsidRPr="00485F35">
        <w:rPr>
          <w:lang w:val="sk-SK" w:eastAsia="sk-SK"/>
        </w:rPr>
        <w:t>, 2012).</w:t>
      </w:r>
    </w:p>
    <w:p w:rsidR="00485F35" w:rsidRPr="00485F35" w:rsidRDefault="00485F35" w:rsidP="00485F35">
      <w:pPr>
        <w:suppressAutoHyphens w:val="0"/>
        <w:spacing w:after="0"/>
        <w:rPr>
          <w:lang w:val="sk-SK" w:eastAsia="sk-SK"/>
        </w:rPr>
      </w:pPr>
    </w:p>
    <w:p w:rsidR="00485F35" w:rsidRPr="0051652C" w:rsidRDefault="00485F35" w:rsidP="00E9165E">
      <w:pPr>
        <w:pStyle w:val="Nadpis3"/>
        <w:numPr>
          <w:ilvl w:val="0"/>
          <w:numId w:val="0"/>
        </w:numPr>
        <w:ind w:left="720" w:hanging="720"/>
        <w:rPr>
          <w:szCs w:val="24"/>
          <w:lang w:val="sk-SK" w:eastAsia="sk-SK"/>
        </w:rPr>
      </w:pPr>
      <w:bookmarkStart w:id="28" w:name="_Toc448408151"/>
      <w:r w:rsidRPr="0051652C">
        <w:rPr>
          <w:szCs w:val="24"/>
          <w:lang w:val="sk-SK" w:eastAsia="sk-SK"/>
        </w:rPr>
        <w:t>2.2.1 Vinársky cestovný ruch</w:t>
      </w:r>
      <w:bookmarkEnd w:id="28"/>
      <w:r w:rsidRPr="0051652C">
        <w:rPr>
          <w:szCs w:val="24"/>
          <w:lang w:val="sk-SK" w:eastAsia="sk-SK"/>
        </w:rPr>
        <w:t xml:space="preserve"> </w:t>
      </w:r>
    </w:p>
    <w:p w:rsidR="00485F35" w:rsidRPr="00485F35" w:rsidRDefault="0032106C" w:rsidP="00485F35">
      <w:pPr>
        <w:suppressAutoHyphens w:val="0"/>
        <w:spacing w:after="0"/>
        <w:rPr>
          <w:lang w:val="sk-SK" w:eastAsia="sk-SK"/>
        </w:rPr>
      </w:pPr>
      <w:r>
        <w:rPr>
          <w:lang w:val="sk-SK" w:eastAsia="sk-SK"/>
        </w:rPr>
        <w:t>Pásková a Zelenka (201</w:t>
      </w:r>
      <w:r w:rsidR="00485F35" w:rsidRPr="00485F35">
        <w:rPr>
          <w:lang w:val="sk-SK" w:eastAsia="sk-SK"/>
        </w:rPr>
        <w:t xml:space="preserve">2) definujú vinársku turistiku ako formu cestovného ruchu, kde jej účastníci sú motivovaní k poznávaniu spôsobov pestovania vína v tradičných vinohradníckych oblastiach, ochutnávkami vín, precítením atmosféry vínnych pivníc a vinární. </w:t>
      </w:r>
    </w:p>
    <w:p w:rsidR="00485F35" w:rsidRPr="00485F35" w:rsidRDefault="00485F35" w:rsidP="00485F35">
      <w:pPr>
        <w:suppressAutoHyphens w:val="0"/>
        <w:spacing w:after="0"/>
        <w:rPr>
          <w:lang w:val="sk-SK" w:eastAsia="sk-SK"/>
        </w:rPr>
      </w:pPr>
    </w:p>
    <w:p w:rsidR="00485F35" w:rsidRPr="00485F35" w:rsidRDefault="00485F35" w:rsidP="00485F35">
      <w:pPr>
        <w:suppressAutoHyphens w:val="0"/>
        <w:spacing w:after="0"/>
        <w:rPr>
          <w:lang w:val="sk-SK" w:eastAsia="sk-SK"/>
        </w:rPr>
      </w:pPr>
      <w:r w:rsidRPr="00485F35">
        <w:rPr>
          <w:lang w:val="sk-SK" w:eastAsia="sk-SK"/>
        </w:rPr>
        <w:t>Boro</w:t>
      </w:r>
      <w:r w:rsidR="00BD61DA">
        <w:rPr>
          <w:lang w:val="sk-SK" w:eastAsia="sk-SK"/>
        </w:rPr>
        <w:t xml:space="preserve">vský, </w:t>
      </w:r>
      <w:proofErr w:type="spellStart"/>
      <w:r w:rsidR="00BD61DA">
        <w:rPr>
          <w:lang w:val="sk-SK" w:eastAsia="sk-SK"/>
        </w:rPr>
        <w:t>Smolková</w:t>
      </w:r>
      <w:proofErr w:type="spellEnd"/>
      <w:r w:rsidR="00BD61DA">
        <w:rPr>
          <w:lang w:val="sk-SK" w:eastAsia="sk-SK"/>
        </w:rPr>
        <w:t xml:space="preserve">, </w:t>
      </w:r>
      <w:proofErr w:type="spellStart"/>
      <w:r w:rsidR="00BD61DA">
        <w:rPr>
          <w:lang w:val="sk-SK" w:eastAsia="sk-SK"/>
        </w:rPr>
        <w:t>Niňajová</w:t>
      </w:r>
      <w:proofErr w:type="spellEnd"/>
      <w:r w:rsidR="00BD61DA">
        <w:rPr>
          <w:lang w:val="sk-SK" w:eastAsia="sk-SK"/>
        </w:rPr>
        <w:t xml:space="preserve"> (2008)</w:t>
      </w:r>
      <w:r w:rsidRPr="00485F35">
        <w:rPr>
          <w:lang w:val="sk-SK" w:eastAsia="sk-SK"/>
        </w:rPr>
        <w:t xml:space="preserve"> uvádzajú, že vinársky turizmus sa realizuje prostredníctvom tematických výletov po tzv. vínnych cestách. Zahŕňa návštevu vinárskych oblastí, vinohradov, viníc, vínnych pivníc a je spojený s ochutnávkou jednotlivých druhov vín či návštevou vínnych festivalov. </w:t>
      </w:r>
    </w:p>
    <w:p w:rsidR="00485F35" w:rsidRPr="00485F35" w:rsidRDefault="00485F35" w:rsidP="00485F35">
      <w:pPr>
        <w:suppressAutoHyphens w:val="0"/>
        <w:spacing w:after="0"/>
        <w:rPr>
          <w:lang w:val="sk-SK" w:eastAsia="sk-SK"/>
        </w:rPr>
      </w:pPr>
    </w:p>
    <w:p w:rsidR="00485F35" w:rsidRPr="00E9165E" w:rsidRDefault="00485F35" w:rsidP="00485F35">
      <w:pPr>
        <w:suppressAutoHyphens w:val="0"/>
        <w:spacing w:after="0"/>
        <w:rPr>
          <w:lang w:val="sk-SK" w:eastAsia="sk-SK"/>
        </w:rPr>
      </w:pPr>
      <w:r w:rsidRPr="00485F35">
        <w:rPr>
          <w:lang w:val="sk-SK" w:eastAsia="sk-SK"/>
        </w:rPr>
        <w:t xml:space="preserve">Vinárska turistika je súčasťou vidieckej turistiky. Vidiecka turistika je ako jedna z foriem cestovného ruchu zameraná na cestovanie a pobyt ľudí vo vidieckom prostredí. Hlavným motívom je návrat k prírode, bývanie vo vidieckych domoch a vykonávanie rôznych činností spojených s životom na vidieku. Súčasťou vidieckej turistiky je agroturistika. Tá zahŕňa špecifické činnosti fariem, poľnohospodárskych podnikov a pomáha zachovaniu kultúry krajiny a zvyšovaniu hospodárskej úrovne gastronomickými špecialitami, remeselnými a umeleckými výrobkami </w:t>
      </w:r>
      <w:r w:rsidR="00E9165E">
        <w:rPr>
          <w:lang w:val="sk-SK" w:eastAsia="sk-SK"/>
        </w:rPr>
        <w:t>a aj folklórom (</w:t>
      </w:r>
      <w:proofErr w:type="spellStart"/>
      <w:r w:rsidR="00E9165E">
        <w:rPr>
          <w:lang w:val="sk-SK" w:eastAsia="sk-SK"/>
        </w:rPr>
        <w:t>Kerekeš</w:t>
      </w:r>
      <w:proofErr w:type="spellEnd"/>
      <w:r w:rsidR="00E9165E">
        <w:rPr>
          <w:lang w:val="sk-SK" w:eastAsia="sk-SK"/>
        </w:rPr>
        <w:t>, 2</w:t>
      </w:r>
    </w:p>
    <w:p w:rsidR="00485F35" w:rsidRPr="0051652C" w:rsidRDefault="00485F35" w:rsidP="00E9165E">
      <w:pPr>
        <w:pStyle w:val="Nadpis3"/>
        <w:numPr>
          <w:ilvl w:val="0"/>
          <w:numId w:val="0"/>
        </w:numPr>
        <w:ind w:left="720" w:hanging="720"/>
        <w:rPr>
          <w:szCs w:val="24"/>
          <w:lang w:val="sk-SK" w:eastAsia="sk-SK"/>
        </w:rPr>
      </w:pPr>
      <w:bookmarkStart w:id="29" w:name="_Toc448408152"/>
      <w:r w:rsidRPr="0051652C">
        <w:rPr>
          <w:szCs w:val="24"/>
          <w:lang w:val="sk-SK" w:eastAsia="sk-SK"/>
        </w:rPr>
        <w:t>2.2.2 Cestovná kancelária a cestovná agentúra</w:t>
      </w:r>
      <w:bookmarkEnd w:id="29"/>
      <w:r w:rsidRPr="0051652C">
        <w:rPr>
          <w:szCs w:val="24"/>
          <w:lang w:val="sk-SK" w:eastAsia="sk-SK"/>
        </w:rPr>
        <w:t xml:space="preserve"> </w:t>
      </w:r>
    </w:p>
    <w:p w:rsidR="00485F35" w:rsidRPr="00485F35" w:rsidRDefault="00485F35" w:rsidP="00485F35">
      <w:pPr>
        <w:suppressAutoHyphens w:val="0"/>
        <w:spacing w:after="0"/>
        <w:rPr>
          <w:lang w:val="sk-SK" w:eastAsia="sk-SK"/>
        </w:rPr>
      </w:pPr>
      <w:r w:rsidRPr="00485F35">
        <w:rPr>
          <w:lang w:val="sk-SK" w:eastAsia="sk-SK"/>
        </w:rPr>
        <w:t xml:space="preserve">Zákon č. 281/2001 Z. z. vymedzuje </w:t>
      </w:r>
      <w:r w:rsidRPr="00485F35">
        <w:rPr>
          <w:b/>
          <w:lang w:val="sk-SK" w:eastAsia="sk-SK"/>
        </w:rPr>
        <w:t>cestovnú kanceláriu</w:t>
      </w:r>
      <w:r w:rsidRPr="00485F35">
        <w:rPr>
          <w:lang w:val="sk-SK" w:eastAsia="sk-SK"/>
        </w:rPr>
        <w:t xml:space="preserve"> ako podnikateľa, </w:t>
      </w:r>
      <w:r w:rsidRPr="00485F35">
        <w:rPr>
          <w:vertAlign w:val="superscript"/>
          <w:lang w:val="sk-SK" w:eastAsia="sk-SK"/>
        </w:rPr>
        <w:t>1a</w:t>
      </w:r>
      <w:r w:rsidRPr="00485F35">
        <w:rPr>
          <w:lang w:val="sk-SK" w:eastAsia="sk-SK"/>
        </w:rPr>
        <w:t>) ktorý na základe živnostenského oprávnenia</w:t>
      </w:r>
      <w:r w:rsidRPr="00485F35">
        <w:rPr>
          <w:vertAlign w:val="superscript"/>
          <w:lang w:val="sk-SK" w:eastAsia="sk-SK"/>
        </w:rPr>
        <w:t>2</w:t>
      </w:r>
      <w:r w:rsidRPr="00485F35">
        <w:rPr>
          <w:lang w:val="sk-SK" w:eastAsia="sk-SK"/>
        </w:rPr>
        <w:t>) organizuje, ponúka a predáva zájazdy a uzatvára zmluvu o obstarávaní zájazdu</w:t>
      </w:r>
      <w:r w:rsidRPr="00485F35">
        <w:rPr>
          <w:vertAlign w:val="superscript"/>
          <w:lang w:val="sk-SK" w:eastAsia="sk-SK"/>
        </w:rPr>
        <w:t>3</w:t>
      </w:r>
      <w:r w:rsidRPr="00485F35">
        <w:rPr>
          <w:lang w:val="sk-SK" w:eastAsia="sk-SK"/>
        </w:rPr>
        <w:t xml:space="preserve">). </w:t>
      </w:r>
    </w:p>
    <w:p w:rsidR="00485F35" w:rsidRPr="00485F35" w:rsidRDefault="00485F35" w:rsidP="00485F35">
      <w:pPr>
        <w:suppressAutoHyphens w:val="0"/>
        <w:spacing w:after="0"/>
        <w:rPr>
          <w:lang w:val="sk-SK" w:eastAsia="sk-SK"/>
        </w:rPr>
      </w:pPr>
      <w:r w:rsidRPr="00485F35">
        <w:rPr>
          <w:lang w:val="sk-SK" w:eastAsia="sk-SK"/>
        </w:rPr>
        <w:t>Podľa tohto zákona cestovná kancelária ďalej</w:t>
      </w:r>
    </w:p>
    <w:p w:rsidR="00485F35" w:rsidRPr="00485F35" w:rsidRDefault="00485F35" w:rsidP="00485F35">
      <w:pPr>
        <w:numPr>
          <w:ilvl w:val="0"/>
          <w:numId w:val="18"/>
        </w:numPr>
        <w:suppressAutoHyphens w:val="0"/>
        <w:spacing w:after="0"/>
        <w:rPr>
          <w:lang w:val="sk-SK" w:eastAsia="sk-SK"/>
        </w:rPr>
      </w:pPr>
      <w:r w:rsidRPr="00485F35">
        <w:rPr>
          <w:lang w:val="sk-SK" w:eastAsia="sk-SK"/>
        </w:rPr>
        <w:t>organizuje kombinácie služieb, ponúka a predáva ich inej cestovnej kancelárii na účel jej ďalšieho podnikania,</w:t>
      </w:r>
    </w:p>
    <w:p w:rsidR="00485F35" w:rsidRPr="00485F35" w:rsidRDefault="00485F35" w:rsidP="00485F35">
      <w:pPr>
        <w:numPr>
          <w:ilvl w:val="0"/>
          <w:numId w:val="18"/>
        </w:numPr>
        <w:suppressAutoHyphens w:val="0"/>
        <w:spacing w:after="0"/>
        <w:rPr>
          <w:lang w:val="sk-SK" w:eastAsia="sk-SK"/>
        </w:rPr>
      </w:pPr>
      <w:r w:rsidRPr="00485F35">
        <w:rPr>
          <w:lang w:val="sk-SK" w:eastAsia="sk-SK"/>
        </w:rPr>
        <w:t xml:space="preserve">ponúka a predáva na základe individuálnej objednávky jednotlivé služby alebo ich kombinácie, </w:t>
      </w:r>
    </w:p>
    <w:p w:rsidR="00485F35" w:rsidRPr="00485F35" w:rsidRDefault="00485F35" w:rsidP="00485F35">
      <w:pPr>
        <w:numPr>
          <w:ilvl w:val="0"/>
          <w:numId w:val="18"/>
        </w:numPr>
        <w:suppressAutoHyphens w:val="0"/>
        <w:spacing w:after="0"/>
        <w:rPr>
          <w:lang w:val="sk-SK" w:eastAsia="sk-SK"/>
        </w:rPr>
      </w:pPr>
      <w:r w:rsidRPr="00485F35">
        <w:rPr>
          <w:lang w:val="sk-SK" w:eastAsia="sk-SK"/>
        </w:rPr>
        <w:t>sprostredkúva predaj jednotlivých služieb pre inú cestovnú kanceláriu, cestovnú agentúru alebo iné právnické osoby a fyzické osoby (dopravcov, prevádzkovateľov ubytovacích zariadení, usporiadateľov kultúrnych, športových a iných spoločenských podujatí),</w:t>
      </w:r>
    </w:p>
    <w:p w:rsidR="00485F35" w:rsidRPr="00485F35" w:rsidRDefault="00485F35" w:rsidP="00485F35">
      <w:pPr>
        <w:numPr>
          <w:ilvl w:val="0"/>
          <w:numId w:val="18"/>
        </w:numPr>
        <w:suppressAutoHyphens w:val="0"/>
        <w:spacing w:after="0"/>
        <w:rPr>
          <w:lang w:val="sk-SK" w:eastAsia="sk-SK"/>
        </w:rPr>
      </w:pPr>
      <w:r w:rsidRPr="00485F35">
        <w:rPr>
          <w:lang w:val="sk-SK" w:eastAsia="sk-SK"/>
        </w:rPr>
        <w:t>sprostredkúva predaj zájazdov pre inú cestovnú kanceláriu</w:t>
      </w:r>
      <w:r w:rsidRPr="00485F35">
        <w:rPr>
          <w:rFonts w:ascii="Arial" w:hAnsi="Arial" w:cs="Arial"/>
          <w:lang w:val="sk-SK" w:eastAsia="sk-SK"/>
        </w:rPr>
        <w:t>;</w:t>
      </w:r>
      <w:r w:rsidRPr="00485F35">
        <w:rPr>
          <w:lang w:val="sk-SK" w:eastAsia="sk-SK"/>
        </w:rPr>
        <w:t xml:space="preserve"> zmluva o zájazde sa v týchto prípadoch musí uzatvoriť v mene cestovnej kancelárie, pre ktorú sa zájazd sprostredkúva, a táto zodpovedá za plnenie zmluvy o zájazde, </w:t>
      </w:r>
    </w:p>
    <w:p w:rsidR="00485F35" w:rsidRPr="00485F35" w:rsidRDefault="00485F35" w:rsidP="00485F35">
      <w:pPr>
        <w:numPr>
          <w:ilvl w:val="0"/>
          <w:numId w:val="18"/>
        </w:numPr>
        <w:suppressAutoHyphens w:val="0"/>
        <w:spacing w:after="0"/>
        <w:rPr>
          <w:lang w:val="sk-SK" w:eastAsia="sk-SK"/>
        </w:rPr>
      </w:pPr>
      <w:r w:rsidRPr="00485F35">
        <w:rPr>
          <w:lang w:val="sk-SK" w:eastAsia="sk-SK"/>
        </w:rPr>
        <w:t>predáva veci súvisiace s cestovným ruchom, najmä vstupenky, mapy, plány, prospekty, cestovné poriadky, vytlačených sprievodcov a spomienkové predmety,</w:t>
      </w:r>
    </w:p>
    <w:p w:rsidR="00485F35" w:rsidRPr="00485F35" w:rsidRDefault="00485F35" w:rsidP="00485F35">
      <w:pPr>
        <w:numPr>
          <w:ilvl w:val="0"/>
          <w:numId w:val="18"/>
        </w:numPr>
        <w:suppressAutoHyphens w:val="0"/>
        <w:spacing w:after="0"/>
        <w:rPr>
          <w:lang w:val="sk-SK" w:eastAsia="sk-SK"/>
        </w:rPr>
      </w:pPr>
      <w:r w:rsidRPr="00485F35">
        <w:rPr>
          <w:lang w:val="sk-SK" w:eastAsia="sk-SK"/>
        </w:rPr>
        <w:t>organizuje, ponúka a predáva jednotlivé služby alebo ich kombinácie, ktoré sa neposkytujú dlhšie ako 24 hodín a nezahŕňajú ubytovanie cez noc,</w:t>
      </w:r>
    </w:p>
    <w:p w:rsidR="00485F35" w:rsidRPr="00485F35" w:rsidRDefault="00485F35" w:rsidP="00485F35">
      <w:pPr>
        <w:numPr>
          <w:ilvl w:val="0"/>
          <w:numId w:val="18"/>
        </w:numPr>
        <w:suppressAutoHyphens w:val="0"/>
        <w:spacing w:after="0"/>
        <w:rPr>
          <w:lang w:val="sk-SK" w:eastAsia="sk-SK"/>
        </w:rPr>
      </w:pPr>
      <w:r w:rsidRPr="00485F35">
        <w:rPr>
          <w:lang w:val="sk-SK" w:eastAsia="sk-SK"/>
        </w:rPr>
        <w:t xml:space="preserve">poskytuje činnosť sprievodcu v cestovnom ruchu (Zákon o zájazdoch, podmienkach podnikania cestovných kancelárií a cestovných agentúr č. 281/2001 Z. z.). </w:t>
      </w:r>
    </w:p>
    <w:p w:rsidR="00485F35" w:rsidRPr="00485F35" w:rsidRDefault="00485F35" w:rsidP="00485F35">
      <w:pPr>
        <w:suppressAutoHyphens w:val="0"/>
        <w:spacing w:after="0"/>
        <w:rPr>
          <w:lang w:val="sk-SK" w:eastAsia="sk-SK"/>
        </w:rPr>
      </w:pPr>
    </w:p>
    <w:p w:rsidR="00485F35" w:rsidRPr="00485F35" w:rsidRDefault="00485F35" w:rsidP="00485F35">
      <w:pPr>
        <w:suppressAutoHyphens w:val="0"/>
        <w:spacing w:after="0"/>
        <w:rPr>
          <w:lang w:val="sk-SK" w:eastAsia="sk-SK"/>
        </w:rPr>
      </w:pPr>
      <w:r w:rsidRPr="00485F35">
        <w:rPr>
          <w:b/>
          <w:lang w:val="sk-SK" w:eastAsia="sk-SK"/>
        </w:rPr>
        <w:t>Cestovnou agentúrou</w:t>
      </w:r>
      <w:r w:rsidRPr="00485F35">
        <w:rPr>
          <w:lang w:val="sk-SK" w:eastAsia="sk-SK"/>
        </w:rPr>
        <w:t xml:space="preserve"> je podľa rovnakého zákona podnikateľ, </w:t>
      </w:r>
      <w:r w:rsidRPr="00485F35">
        <w:rPr>
          <w:vertAlign w:val="superscript"/>
          <w:lang w:val="sk-SK" w:eastAsia="sk-SK"/>
        </w:rPr>
        <w:t>1a</w:t>
      </w:r>
      <w:r w:rsidRPr="00485F35">
        <w:rPr>
          <w:lang w:val="sk-SK" w:eastAsia="sk-SK"/>
        </w:rPr>
        <w:t>) ktorý na základe živnostenského oprávnenia</w:t>
      </w:r>
      <w:r w:rsidRPr="00485F35">
        <w:rPr>
          <w:vertAlign w:val="superscript"/>
          <w:lang w:val="sk-SK" w:eastAsia="sk-SK"/>
        </w:rPr>
        <w:t>2</w:t>
      </w:r>
      <w:r w:rsidRPr="00485F35">
        <w:rPr>
          <w:lang w:val="sk-SK" w:eastAsia="sk-SK"/>
        </w:rPr>
        <w:t xml:space="preserve">) vykonáva služby podľa </w:t>
      </w:r>
      <w:r w:rsidRPr="00485F35">
        <w:rPr>
          <w:rFonts w:ascii="Arial" w:hAnsi="Arial" w:cs="Arial"/>
          <w:lang w:val="sk-SK" w:eastAsia="sk-SK"/>
        </w:rPr>
        <w:t>§</w:t>
      </w:r>
      <w:r w:rsidRPr="00485F35">
        <w:rPr>
          <w:lang w:val="sk-SK" w:eastAsia="sk-SK"/>
        </w:rPr>
        <w:t xml:space="preserve"> 3 ods. 2. Cestovná agentúra je povinná okrem povinností podľa osobitného predpisu</w:t>
      </w:r>
      <w:r w:rsidRPr="00485F35">
        <w:rPr>
          <w:vertAlign w:val="superscript"/>
          <w:lang w:val="sk-SK" w:eastAsia="sk-SK"/>
        </w:rPr>
        <w:t>4</w:t>
      </w:r>
      <w:r w:rsidRPr="00485F35">
        <w:rPr>
          <w:lang w:val="sk-SK" w:eastAsia="sk-SK"/>
        </w:rPr>
        <w:t xml:space="preserve">) označiť prevádzkareň a propagačné a iné materiály určené pre objednávateľa slovami ,,cestovná agentúra’’, ak toto označenie neobsahuje už jej obchodné meno. Nesmie sprostredkovať predaj zájazdu pre osobu, ktorá nie je cestovnou kanceláriou </w:t>
      </w:r>
      <w:r w:rsidRPr="00485F35">
        <w:rPr>
          <w:rFonts w:ascii="Arial" w:hAnsi="Arial" w:cs="Arial"/>
          <w:lang w:val="sk-SK" w:eastAsia="sk-SK"/>
        </w:rPr>
        <w:t>[§</w:t>
      </w:r>
      <w:r w:rsidRPr="00485F35">
        <w:rPr>
          <w:lang w:val="sk-SK" w:eastAsia="sk-SK"/>
        </w:rPr>
        <w:t xml:space="preserve"> 3 ods. 2 písm. d)</w:t>
      </w:r>
      <w:r w:rsidRPr="00485F35">
        <w:rPr>
          <w:rFonts w:ascii="Arial" w:hAnsi="Arial" w:cs="Arial"/>
          <w:lang w:val="sk-SK" w:eastAsia="sk-SK"/>
        </w:rPr>
        <w:t>]</w:t>
      </w:r>
      <w:r w:rsidRPr="00485F35">
        <w:rPr>
          <w:lang w:val="sk-SK" w:eastAsia="sk-SK"/>
        </w:rPr>
        <w:t>. Prevádzkovateľom, členom štatutárneho orgánu alebo zodpovedným zástupcom cestovnej agentúry nesmie byť fyzická osoba, ktorej v posledných piatich rokoch bolo zrušené živnostenské oprávnenie</w:t>
      </w:r>
      <w:r w:rsidRPr="00485F35">
        <w:rPr>
          <w:vertAlign w:val="superscript"/>
          <w:lang w:val="sk-SK" w:eastAsia="sk-SK"/>
        </w:rPr>
        <w:t>2</w:t>
      </w:r>
      <w:r w:rsidRPr="00485F35">
        <w:rPr>
          <w:lang w:val="sk-SK" w:eastAsia="sk-SK"/>
        </w:rPr>
        <w:t xml:space="preserve">) na prevádzkovanie cestovnej kancelárie alebo cestovnej agentúry z dôvodu porušenia povinností uložených zákonom alebo z dôvodu úpadku (Zákon o zájazdoch, podmienkach podnikania cestovných kancelárií a cestovných agentúr č. 281/2001 Z. z.). </w:t>
      </w:r>
    </w:p>
    <w:p w:rsidR="00485F35" w:rsidRPr="00485F35" w:rsidRDefault="00485F35" w:rsidP="00485F35">
      <w:pPr>
        <w:suppressAutoHyphens w:val="0"/>
        <w:spacing w:after="0"/>
        <w:rPr>
          <w:lang w:val="sk-SK" w:eastAsia="sk-SK"/>
        </w:rPr>
      </w:pPr>
    </w:p>
    <w:p w:rsidR="00485F35" w:rsidRPr="00485F35" w:rsidRDefault="00485F35" w:rsidP="00485F35">
      <w:pPr>
        <w:suppressAutoHyphens w:val="0"/>
        <w:spacing w:after="0"/>
        <w:rPr>
          <w:lang w:val="sk-SK" w:eastAsia="sk-SK"/>
        </w:rPr>
      </w:pPr>
      <w:r w:rsidRPr="00485F35">
        <w:rPr>
          <w:lang w:val="sk-SK" w:eastAsia="sk-SK"/>
        </w:rPr>
        <w:t>Základným rozdielom medzi týmito dvoma subjektmi je to, že cestovná kancelária poskytuje rôzne kombinácie služieb ako ubytovanie, stravovanie, doprava alebo sprievodcovské služby a cestovná agentúra naopak len jednu službu (</w:t>
      </w:r>
      <w:proofErr w:type="spellStart"/>
      <w:r w:rsidRPr="00485F35">
        <w:rPr>
          <w:lang w:val="sk-SK" w:eastAsia="sk-SK"/>
        </w:rPr>
        <w:t>minv.sk</w:t>
      </w:r>
      <w:proofErr w:type="spellEnd"/>
      <w:r w:rsidRPr="00485F35">
        <w:rPr>
          <w:lang w:val="sk-SK" w:eastAsia="sk-SK"/>
        </w:rPr>
        <w:t xml:space="preserve">, 2016). </w:t>
      </w:r>
    </w:p>
    <w:p w:rsidR="00485F35" w:rsidRPr="0051652C" w:rsidRDefault="00485F35" w:rsidP="00E9165E">
      <w:pPr>
        <w:pStyle w:val="Nadpis3"/>
        <w:numPr>
          <w:ilvl w:val="0"/>
          <w:numId w:val="0"/>
        </w:numPr>
        <w:ind w:left="720" w:hanging="720"/>
        <w:rPr>
          <w:szCs w:val="24"/>
          <w:lang w:val="sk-SK" w:eastAsia="sk-SK"/>
        </w:rPr>
      </w:pPr>
      <w:bookmarkStart w:id="30" w:name="_Toc448408153"/>
      <w:r w:rsidRPr="0051652C">
        <w:rPr>
          <w:szCs w:val="24"/>
          <w:lang w:val="sk-SK" w:eastAsia="sk-SK"/>
        </w:rPr>
        <w:t>2.2.3 Tvorba zájazdu</w:t>
      </w:r>
      <w:bookmarkEnd w:id="30"/>
      <w:r w:rsidRPr="0051652C">
        <w:rPr>
          <w:szCs w:val="24"/>
          <w:lang w:val="sk-SK" w:eastAsia="sk-SK"/>
        </w:rPr>
        <w:t xml:space="preserve"> </w:t>
      </w:r>
    </w:p>
    <w:p w:rsidR="00485F35" w:rsidRPr="00485F35" w:rsidRDefault="00485F35" w:rsidP="00485F35">
      <w:pPr>
        <w:suppressAutoHyphens w:val="0"/>
        <w:spacing w:after="0"/>
        <w:rPr>
          <w:lang w:val="sk-SK" w:eastAsia="sk-SK"/>
        </w:rPr>
      </w:pPr>
      <w:r w:rsidRPr="00485F35">
        <w:rPr>
          <w:lang w:val="sk-SK" w:eastAsia="sk-SK"/>
        </w:rPr>
        <w:t xml:space="preserve">Zájazdom sa podľa Zákona č. 281/2001 </w:t>
      </w:r>
      <w:proofErr w:type="spellStart"/>
      <w:r w:rsidRPr="00485F35">
        <w:rPr>
          <w:lang w:val="sk-SK" w:eastAsia="sk-SK"/>
        </w:rPr>
        <w:t>Z.z</w:t>
      </w:r>
      <w:proofErr w:type="spellEnd"/>
      <w:r w:rsidRPr="00485F35">
        <w:rPr>
          <w:lang w:val="sk-SK" w:eastAsia="sk-SK"/>
        </w:rPr>
        <w:t>. rozumie ako vopred pripravená kombinácia najmenej dvoch z týchto služieb:</w:t>
      </w:r>
    </w:p>
    <w:p w:rsidR="00485F35" w:rsidRPr="00485F35" w:rsidRDefault="00485F35" w:rsidP="00485F35">
      <w:pPr>
        <w:numPr>
          <w:ilvl w:val="0"/>
          <w:numId w:val="19"/>
        </w:numPr>
        <w:suppressAutoHyphens w:val="0"/>
        <w:spacing w:after="0"/>
        <w:rPr>
          <w:lang w:val="sk-SK" w:eastAsia="sk-SK"/>
        </w:rPr>
      </w:pPr>
      <w:r w:rsidRPr="00485F35">
        <w:rPr>
          <w:lang w:val="sk-SK" w:eastAsia="sk-SK"/>
        </w:rPr>
        <w:t>doprava,</w:t>
      </w:r>
    </w:p>
    <w:p w:rsidR="00485F35" w:rsidRPr="00485F35" w:rsidRDefault="00485F35" w:rsidP="00485F35">
      <w:pPr>
        <w:numPr>
          <w:ilvl w:val="0"/>
          <w:numId w:val="19"/>
        </w:numPr>
        <w:suppressAutoHyphens w:val="0"/>
        <w:spacing w:after="0"/>
        <w:rPr>
          <w:lang w:val="sk-SK" w:eastAsia="sk-SK"/>
        </w:rPr>
      </w:pPr>
      <w:r w:rsidRPr="00485F35">
        <w:rPr>
          <w:lang w:val="sk-SK" w:eastAsia="sk-SK"/>
        </w:rPr>
        <w:t xml:space="preserve">ubytovanie, </w:t>
      </w:r>
    </w:p>
    <w:p w:rsidR="00485F35" w:rsidRPr="00485F35" w:rsidRDefault="00485F35" w:rsidP="00485F35">
      <w:pPr>
        <w:numPr>
          <w:ilvl w:val="0"/>
          <w:numId w:val="19"/>
        </w:numPr>
        <w:suppressAutoHyphens w:val="0"/>
        <w:spacing w:after="0"/>
        <w:rPr>
          <w:lang w:val="sk-SK" w:eastAsia="sk-SK"/>
        </w:rPr>
      </w:pPr>
      <w:r w:rsidRPr="00485F35">
        <w:rPr>
          <w:lang w:val="sk-SK" w:eastAsia="sk-SK"/>
        </w:rPr>
        <w:t>iné služby, ktoré nie sú doplnkom dopravy alebo ubytovania a tvoria významnú súčasť kombinácie služieb, napríklad stravovanie, zabezpečenie sprievodcu, spoločensko-kultúrny program alebo rekreačno-športový program,</w:t>
      </w:r>
    </w:p>
    <w:p w:rsidR="00485F35" w:rsidRPr="00485F35" w:rsidRDefault="00485F35" w:rsidP="00485F35">
      <w:pPr>
        <w:suppressAutoHyphens w:val="0"/>
        <w:spacing w:after="0"/>
        <w:ind w:left="360"/>
        <w:rPr>
          <w:lang w:val="sk-SK" w:eastAsia="sk-SK"/>
        </w:rPr>
      </w:pPr>
      <w:r w:rsidRPr="00485F35">
        <w:rPr>
          <w:lang w:val="sk-SK" w:eastAsia="sk-SK"/>
        </w:rPr>
        <w:t xml:space="preserve">ak sa ponúkajú na predaj alebo sa predávajú za súhrnnú cenu, a ak sa služba poskytuje dlhšie ako 24 hodín, alebo ak zahŕňa ubytovanie cez noc. </w:t>
      </w:r>
    </w:p>
    <w:p w:rsidR="00485F35" w:rsidRPr="00485F35" w:rsidRDefault="00284176" w:rsidP="00485F35">
      <w:pPr>
        <w:suppressAutoHyphens w:val="0"/>
        <w:spacing w:after="0"/>
        <w:ind w:left="360"/>
        <w:rPr>
          <w:lang w:val="sk-SK" w:eastAsia="sk-SK"/>
        </w:rPr>
      </w:pPr>
      <w:r>
        <w:rPr>
          <w:lang w:val="sk-SK" w:eastAsia="sk-SK"/>
        </w:rPr>
        <w:t xml:space="preserve">Za </w:t>
      </w:r>
      <w:r w:rsidR="00485F35" w:rsidRPr="00485F35">
        <w:rPr>
          <w:lang w:val="sk-SK" w:eastAsia="sk-SK"/>
        </w:rPr>
        <w:t xml:space="preserve">vopred pripravenú kombináciu služieb sa považuje kombinácia služieb pripravená najneskôr v momente uzavretia zmluvy. </w:t>
      </w:r>
    </w:p>
    <w:p w:rsidR="00485F35" w:rsidRPr="00485F35" w:rsidRDefault="00485F35" w:rsidP="00485F35">
      <w:pPr>
        <w:suppressAutoHyphens w:val="0"/>
        <w:spacing w:after="0"/>
        <w:ind w:left="360"/>
        <w:rPr>
          <w:lang w:val="sk-SK" w:eastAsia="sk-SK"/>
        </w:rPr>
      </w:pPr>
    </w:p>
    <w:p w:rsidR="00485F35" w:rsidRPr="00485F35" w:rsidRDefault="00485F35" w:rsidP="00485F35">
      <w:pPr>
        <w:suppressAutoHyphens w:val="0"/>
        <w:spacing w:after="0"/>
        <w:ind w:left="360"/>
        <w:rPr>
          <w:lang w:val="sk-SK" w:eastAsia="sk-SK"/>
        </w:rPr>
      </w:pPr>
      <w:proofErr w:type="spellStart"/>
      <w:r w:rsidRPr="00485F35">
        <w:rPr>
          <w:lang w:val="sk-SK" w:eastAsia="sk-SK"/>
        </w:rPr>
        <w:t>EuroEkonóm</w:t>
      </w:r>
      <w:proofErr w:type="spellEnd"/>
      <w:r w:rsidRPr="00485F35">
        <w:rPr>
          <w:lang w:val="sk-SK" w:eastAsia="sk-SK"/>
        </w:rPr>
        <w:t xml:space="preserve"> (2008) klasifikuje zájazdy: </w:t>
      </w:r>
    </w:p>
    <w:p w:rsidR="00485F35" w:rsidRPr="00485F35" w:rsidRDefault="00485F35" w:rsidP="00485F35">
      <w:pPr>
        <w:numPr>
          <w:ilvl w:val="0"/>
          <w:numId w:val="21"/>
        </w:numPr>
        <w:suppressAutoHyphens w:val="0"/>
        <w:spacing w:after="0"/>
        <w:rPr>
          <w:lang w:val="sk-SK" w:eastAsia="sk-SK"/>
        </w:rPr>
      </w:pPr>
      <w:r w:rsidRPr="00485F35">
        <w:rPr>
          <w:lang w:val="sk-SK" w:eastAsia="sk-SK"/>
        </w:rPr>
        <w:t>zájazdy z geografického hľadiska: domáci, zahraničný</w:t>
      </w:r>
    </w:p>
    <w:p w:rsidR="00485F35" w:rsidRPr="00485F35" w:rsidRDefault="00485F35" w:rsidP="00485F35">
      <w:pPr>
        <w:numPr>
          <w:ilvl w:val="0"/>
          <w:numId w:val="21"/>
        </w:numPr>
        <w:suppressAutoHyphens w:val="0"/>
        <w:spacing w:after="0"/>
        <w:rPr>
          <w:lang w:val="sk-SK" w:eastAsia="sk-SK"/>
        </w:rPr>
      </w:pPr>
      <w:r w:rsidRPr="00485F35">
        <w:rPr>
          <w:lang w:val="sk-SK" w:eastAsia="sk-SK"/>
        </w:rPr>
        <w:t xml:space="preserve">zájazdy podľa spôsobu prípravy: štandardný, </w:t>
      </w:r>
      <w:proofErr w:type="spellStart"/>
      <w:r w:rsidRPr="00485F35">
        <w:rPr>
          <w:lang w:val="sk-SK" w:eastAsia="sk-SK"/>
        </w:rPr>
        <w:t>forfaitový</w:t>
      </w:r>
      <w:proofErr w:type="spellEnd"/>
      <w:r w:rsidRPr="00485F35">
        <w:rPr>
          <w:lang w:val="sk-SK" w:eastAsia="sk-SK"/>
        </w:rPr>
        <w:t xml:space="preserve"> </w:t>
      </w:r>
    </w:p>
    <w:p w:rsidR="00485F35" w:rsidRPr="00485F35" w:rsidRDefault="00485F35" w:rsidP="00485F35">
      <w:pPr>
        <w:numPr>
          <w:ilvl w:val="0"/>
          <w:numId w:val="21"/>
        </w:numPr>
        <w:suppressAutoHyphens w:val="0"/>
        <w:spacing w:after="0"/>
        <w:rPr>
          <w:lang w:val="sk-SK" w:eastAsia="sk-SK"/>
        </w:rPr>
      </w:pPr>
      <w:r w:rsidRPr="00485F35">
        <w:rPr>
          <w:lang w:val="sk-SK" w:eastAsia="sk-SK"/>
        </w:rPr>
        <w:t xml:space="preserve">zájazdy podľa použitého dopravného prostriedku: autokar, vlak, lietadlo,  loď, kombinovaná preprava, vlastná </w:t>
      </w:r>
    </w:p>
    <w:p w:rsidR="00485F35" w:rsidRPr="00485F35" w:rsidRDefault="00485F35" w:rsidP="00485F35">
      <w:pPr>
        <w:numPr>
          <w:ilvl w:val="0"/>
          <w:numId w:val="21"/>
        </w:numPr>
        <w:suppressAutoHyphens w:val="0"/>
        <w:spacing w:after="0"/>
        <w:rPr>
          <w:lang w:val="sk-SK" w:eastAsia="sk-SK"/>
        </w:rPr>
      </w:pPr>
      <w:r w:rsidRPr="00485F35">
        <w:rPr>
          <w:lang w:val="sk-SK" w:eastAsia="sk-SK"/>
        </w:rPr>
        <w:t xml:space="preserve">podľa ročného obdobia: letný, zimný, mimo sezóny </w:t>
      </w:r>
    </w:p>
    <w:p w:rsidR="00485F35" w:rsidRPr="00485F35" w:rsidRDefault="00485F35" w:rsidP="00485F35">
      <w:pPr>
        <w:numPr>
          <w:ilvl w:val="0"/>
          <w:numId w:val="21"/>
        </w:numPr>
        <w:suppressAutoHyphens w:val="0"/>
        <w:spacing w:after="0"/>
        <w:rPr>
          <w:lang w:val="sk-SK" w:eastAsia="sk-SK"/>
        </w:rPr>
      </w:pPr>
      <w:r w:rsidRPr="00485F35">
        <w:rPr>
          <w:lang w:val="sk-SK" w:eastAsia="sk-SK"/>
        </w:rPr>
        <w:t xml:space="preserve">podľa dĺžky: krátkodobý do 3 dní, dlhodobý </w:t>
      </w:r>
    </w:p>
    <w:p w:rsidR="00485F35" w:rsidRPr="00485F35" w:rsidRDefault="00485F35" w:rsidP="00485F35">
      <w:pPr>
        <w:numPr>
          <w:ilvl w:val="0"/>
          <w:numId w:val="21"/>
        </w:numPr>
        <w:suppressAutoHyphens w:val="0"/>
        <w:spacing w:after="0"/>
        <w:rPr>
          <w:lang w:val="sk-SK" w:eastAsia="sk-SK"/>
        </w:rPr>
      </w:pPr>
      <w:r w:rsidRPr="00485F35">
        <w:rPr>
          <w:lang w:val="sk-SK" w:eastAsia="sk-SK"/>
        </w:rPr>
        <w:t>podľa tematiky: pobytový, kúpeľný, kongresový, poľovačky, rybačky</w:t>
      </w:r>
    </w:p>
    <w:p w:rsidR="00485F35" w:rsidRPr="00485F35" w:rsidRDefault="00485F35" w:rsidP="00485F35">
      <w:pPr>
        <w:numPr>
          <w:ilvl w:val="0"/>
          <w:numId w:val="21"/>
        </w:numPr>
        <w:suppressAutoHyphens w:val="0"/>
        <w:spacing w:after="0"/>
        <w:rPr>
          <w:lang w:val="sk-SK" w:eastAsia="sk-SK"/>
        </w:rPr>
      </w:pPr>
      <w:r w:rsidRPr="00485F35">
        <w:rPr>
          <w:lang w:val="sk-SK" w:eastAsia="sk-SK"/>
        </w:rPr>
        <w:t xml:space="preserve">podľa sociologického hľadiska: mládež, dôchodcovia, rodiny s deťmi </w:t>
      </w:r>
    </w:p>
    <w:p w:rsidR="00485F35" w:rsidRPr="00485F35" w:rsidRDefault="00485F35" w:rsidP="00485F35">
      <w:pPr>
        <w:suppressAutoHyphens w:val="0"/>
        <w:spacing w:after="0"/>
        <w:ind w:left="360"/>
        <w:rPr>
          <w:lang w:val="sk-SK" w:eastAsia="sk-SK"/>
        </w:rPr>
      </w:pPr>
    </w:p>
    <w:p w:rsidR="00485F35" w:rsidRPr="00485F35" w:rsidRDefault="00485F35" w:rsidP="00485F35">
      <w:pPr>
        <w:suppressAutoHyphens w:val="0"/>
        <w:spacing w:after="0"/>
        <w:ind w:left="360"/>
        <w:rPr>
          <w:lang w:val="sk-SK" w:eastAsia="sk-SK"/>
        </w:rPr>
      </w:pPr>
      <w:r w:rsidRPr="00485F35">
        <w:rPr>
          <w:lang w:val="sk-SK" w:eastAsia="sk-SK"/>
        </w:rPr>
        <w:t>Či už v domácom alebo vo výjazdovom cestovnom ruchu, hlavným produktom je zájazd. Jeho tvorba má tri stránky:</w:t>
      </w:r>
    </w:p>
    <w:p w:rsidR="00485F35" w:rsidRPr="00485F35" w:rsidRDefault="00485F35" w:rsidP="00284176">
      <w:pPr>
        <w:numPr>
          <w:ilvl w:val="0"/>
          <w:numId w:val="20"/>
        </w:numPr>
        <w:suppressAutoHyphens w:val="0"/>
        <w:spacing w:after="0"/>
        <w:ind w:left="1077" w:hanging="357"/>
        <w:rPr>
          <w:lang w:val="sk-SK" w:eastAsia="sk-SK"/>
        </w:rPr>
      </w:pPr>
      <w:r w:rsidRPr="00485F35">
        <w:rPr>
          <w:b/>
          <w:lang w:val="sk-SK" w:eastAsia="sk-SK"/>
        </w:rPr>
        <w:t>organizačno-technická</w:t>
      </w:r>
      <w:r w:rsidR="00BD61DA">
        <w:rPr>
          <w:lang w:val="sk-SK" w:eastAsia="sk-SK"/>
        </w:rPr>
        <w:t xml:space="preserve">: </w:t>
      </w:r>
      <w:r w:rsidRPr="00485F35">
        <w:rPr>
          <w:lang w:val="sk-SK" w:eastAsia="sk-SK"/>
        </w:rPr>
        <w:t>spracovanie trás, zostavovanie programu a zabezpečenie služieb účastníkom zájazdu</w:t>
      </w:r>
    </w:p>
    <w:p w:rsidR="00485F35" w:rsidRPr="00485F35" w:rsidRDefault="00485F35" w:rsidP="00284176">
      <w:pPr>
        <w:numPr>
          <w:ilvl w:val="0"/>
          <w:numId w:val="20"/>
        </w:numPr>
        <w:suppressAutoHyphens w:val="0"/>
        <w:spacing w:after="0"/>
        <w:ind w:left="1077" w:hanging="357"/>
        <w:rPr>
          <w:lang w:val="sk-SK" w:eastAsia="sk-SK"/>
        </w:rPr>
      </w:pPr>
      <w:r w:rsidRPr="00485F35">
        <w:rPr>
          <w:b/>
          <w:lang w:val="sk-SK" w:eastAsia="sk-SK"/>
        </w:rPr>
        <w:t>ekonomická</w:t>
      </w:r>
      <w:r w:rsidRPr="00485F35">
        <w:rPr>
          <w:lang w:val="sk-SK" w:eastAsia="sk-SK"/>
        </w:rPr>
        <w:t xml:space="preserve">: problematika nákladov, cien a účtovníctva </w:t>
      </w:r>
    </w:p>
    <w:p w:rsidR="00485F35" w:rsidRPr="00485F35" w:rsidRDefault="00485F35" w:rsidP="00284176">
      <w:pPr>
        <w:numPr>
          <w:ilvl w:val="0"/>
          <w:numId w:val="20"/>
        </w:numPr>
        <w:suppressAutoHyphens w:val="0"/>
        <w:spacing w:after="0"/>
        <w:ind w:left="1077" w:hanging="357"/>
        <w:rPr>
          <w:lang w:val="sk-SK" w:eastAsia="sk-SK"/>
        </w:rPr>
      </w:pPr>
      <w:r w:rsidRPr="00485F35">
        <w:rPr>
          <w:b/>
          <w:lang w:val="sk-SK" w:eastAsia="sk-SK"/>
        </w:rPr>
        <w:t>právna</w:t>
      </w:r>
      <w:r w:rsidRPr="00485F35">
        <w:rPr>
          <w:lang w:val="sk-SK" w:eastAsia="sk-SK"/>
        </w:rPr>
        <w:t xml:space="preserve">: zmluvná úprava vo </w:t>
      </w:r>
      <w:r w:rsidR="00BD61DA">
        <w:rPr>
          <w:lang w:val="sk-SK" w:eastAsia="sk-SK"/>
        </w:rPr>
        <w:t>vzťahu ku zákazníkovi (Drobná</w:t>
      </w:r>
      <w:r w:rsidRPr="00485F35">
        <w:rPr>
          <w:lang w:val="sk-SK" w:eastAsia="sk-SK"/>
        </w:rPr>
        <w:t>,</w:t>
      </w:r>
      <w:r w:rsidR="00BD61DA">
        <w:rPr>
          <w:lang w:val="sk-SK" w:eastAsia="sk-SK"/>
        </w:rPr>
        <w:t xml:space="preserve"> </w:t>
      </w:r>
      <w:proofErr w:type="spellStart"/>
      <w:r w:rsidR="00BD61DA">
        <w:rPr>
          <w:lang w:val="sk-SK" w:eastAsia="sk-SK"/>
        </w:rPr>
        <w:t>Morávková</w:t>
      </w:r>
      <w:proofErr w:type="spellEnd"/>
      <w:r w:rsidR="00BD61DA">
        <w:rPr>
          <w:lang w:val="sk-SK" w:eastAsia="sk-SK"/>
        </w:rPr>
        <w:t>, 2010</w:t>
      </w:r>
      <w:r w:rsidRPr="00485F35">
        <w:rPr>
          <w:lang w:val="sk-SK" w:eastAsia="sk-SK"/>
        </w:rPr>
        <w:t xml:space="preserve">). </w:t>
      </w:r>
    </w:p>
    <w:p w:rsidR="00485F35" w:rsidRPr="00485F35" w:rsidRDefault="00485F35" w:rsidP="00485F35">
      <w:pPr>
        <w:suppressAutoHyphens w:val="0"/>
        <w:spacing w:after="0"/>
        <w:rPr>
          <w:lang w:val="sk-SK" w:eastAsia="sk-SK"/>
        </w:rPr>
      </w:pPr>
    </w:p>
    <w:p w:rsidR="00535CC6" w:rsidRPr="00535CC6" w:rsidRDefault="00535CC6" w:rsidP="00284176">
      <w:pPr>
        <w:suppressAutoHyphens w:val="0"/>
        <w:spacing w:after="0"/>
        <w:ind w:left="714"/>
        <w:rPr>
          <w:lang w:val="sk-SK" w:eastAsia="sk-SK"/>
        </w:rPr>
      </w:pPr>
    </w:p>
    <w:p w:rsidR="008D4BF4" w:rsidRDefault="008D4BF4" w:rsidP="00535CC6">
      <w:pPr>
        <w:pStyle w:val="Nadpis1"/>
        <w:pageBreakBefore/>
        <w:numPr>
          <w:ilvl w:val="0"/>
          <w:numId w:val="0"/>
        </w:numPr>
        <w:spacing w:before="0" w:after="119"/>
      </w:pPr>
      <w:bookmarkStart w:id="31" w:name="__RefHeading__18400_1330769005"/>
      <w:bookmarkStart w:id="32" w:name="__RefHeading__62_1177403656"/>
      <w:bookmarkStart w:id="33" w:name="__RefHeading__18327_1330769005"/>
      <w:bookmarkStart w:id="34" w:name="__RefHeading__14936_1330769005"/>
      <w:bookmarkStart w:id="35" w:name="__RefHeading__5070_1330769005"/>
      <w:bookmarkStart w:id="36" w:name="__RefHeading__18402_1330769005"/>
      <w:bookmarkStart w:id="37" w:name="__RefHeading__14938_1330769005"/>
      <w:bookmarkStart w:id="38" w:name="__RefHeading__5072_1330769005"/>
      <w:bookmarkStart w:id="39" w:name="__RefHeading__18329_1330769005"/>
      <w:bookmarkStart w:id="40" w:name="__RefHeading__64_1177403656"/>
      <w:bookmarkEnd w:id="31"/>
      <w:bookmarkEnd w:id="32"/>
      <w:bookmarkEnd w:id="33"/>
      <w:bookmarkEnd w:id="34"/>
      <w:bookmarkEnd w:id="35"/>
      <w:bookmarkEnd w:id="36"/>
      <w:bookmarkEnd w:id="37"/>
      <w:bookmarkEnd w:id="38"/>
      <w:bookmarkEnd w:id="39"/>
      <w:bookmarkEnd w:id="40"/>
    </w:p>
    <w:p w:rsidR="00F91650" w:rsidRDefault="00F91650" w:rsidP="00284176">
      <w:pPr>
        <w:pStyle w:val="Nadpis1"/>
        <w:numPr>
          <w:ilvl w:val="0"/>
          <w:numId w:val="0"/>
        </w:numPr>
        <w:rPr>
          <w:caps w:val="0"/>
          <w:sz w:val="24"/>
          <w:szCs w:val="26"/>
        </w:rPr>
      </w:pPr>
      <w:bookmarkStart w:id="41" w:name="__RefHeading__66_1177403656"/>
      <w:bookmarkStart w:id="42" w:name="__RefHeading__18331_1330769005"/>
      <w:bookmarkStart w:id="43" w:name="__RefHeading__14940_1330769005"/>
      <w:bookmarkStart w:id="44" w:name="__RefHeading__18404_1330769005"/>
      <w:bookmarkStart w:id="45" w:name="__RefHeading__5398_1330769005"/>
      <w:bookmarkEnd w:id="41"/>
      <w:bookmarkEnd w:id="42"/>
      <w:bookmarkEnd w:id="43"/>
      <w:bookmarkEnd w:id="44"/>
      <w:bookmarkEnd w:id="45"/>
    </w:p>
    <w:p w:rsidR="00284176" w:rsidRDefault="00284176" w:rsidP="00284176"/>
    <w:p w:rsidR="00284176" w:rsidRDefault="00284176" w:rsidP="00284176"/>
    <w:p w:rsidR="00284176" w:rsidRDefault="00284176" w:rsidP="00284176"/>
    <w:p w:rsidR="00284176" w:rsidRDefault="00284176" w:rsidP="00284176"/>
    <w:p w:rsidR="00284176" w:rsidRDefault="00284176" w:rsidP="00284176"/>
    <w:p w:rsidR="00284176" w:rsidRDefault="00284176" w:rsidP="00284176"/>
    <w:p w:rsidR="00284176" w:rsidRDefault="00284176" w:rsidP="00284176"/>
    <w:p w:rsidR="00284176" w:rsidRDefault="00284176" w:rsidP="00284176"/>
    <w:p w:rsidR="00284176" w:rsidRDefault="00284176" w:rsidP="00284176"/>
    <w:p w:rsidR="00284176" w:rsidRDefault="00284176" w:rsidP="00284176"/>
    <w:p w:rsidR="00284176" w:rsidRPr="00284176" w:rsidRDefault="00284176" w:rsidP="00284176"/>
    <w:p w:rsidR="00F91650" w:rsidRDefault="000C6E71" w:rsidP="0030060D">
      <w:pPr>
        <w:pStyle w:val="Nadpis1"/>
        <w:numPr>
          <w:ilvl w:val="0"/>
          <w:numId w:val="6"/>
        </w:numPr>
        <w:jc w:val="center"/>
      </w:pPr>
      <w:bookmarkStart w:id="46" w:name="_Toc364066590"/>
      <w:bookmarkStart w:id="47" w:name="_Toc448408154"/>
      <w:r>
        <w:t>Praktická čas</w:t>
      </w:r>
      <w:bookmarkEnd w:id="46"/>
      <w:r w:rsidR="005A42E8">
        <w:t>ť</w:t>
      </w:r>
      <w:bookmarkEnd w:id="47"/>
    </w:p>
    <w:p w:rsidR="00284176" w:rsidRDefault="00284176" w:rsidP="00284176"/>
    <w:p w:rsidR="00284176" w:rsidRDefault="00284176" w:rsidP="00284176"/>
    <w:p w:rsidR="00284176" w:rsidRDefault="00284176" w:rsidP="00284176"/>
    <w:p w:rsidR="00284176" w:rsidRDefault="00284176" w:rsidP="00284176"/>
    <w:p w:rsidR="00284176" w:rsidRDefault="00284176" w:rsidP="00284176"/>
    <w:p w:rsidR="00284176" w:rsidRDefault="00284176" w:rsidP="00284176"/>
    <w:p w:rsidR="00284176" w:rsidRDefault="00284176" w:rsidP="00284176"/>
    <w:p w:rsidR="00284176" w:rsidRDefault="00284176" w:rsidP="00284176"/>
    <w:p w:rsidR="00284176" w:rsidRDefault="00284176" w:rsidP="00284176">
      <w:pPr>
        <w:suppressAutoHyphens w:val="0"/>
        <w:spacing w:after="0"/>
        <w:jc w:val="left"/>
        <w:rPr>
          <w:b/>
          <w:sz w:val="32"/>
          <w:szCs w:val="32"/>
          <w:lang w:val="sk-SK" w:eastAsia="sk-SK"/>
        </w:rPr>
      </w:pPr>
    </w:p>
    <w:p w:rsidR="009A540E" w:rsidRDefault="009A540E" w:rsidP="009A540E">
      <w:pPr>
        <w:suppressAutoHyphens w:val="0"/>
        <w:spacing w:after="0"/>
        <w:rPr>
          <w:lang w:val="sk-SK" w:eastAsia="sk-SK"/>
        </w:rPr>
      </w:pPr>
    </w:p>
    <w:p w:rsidR="009A540E" w:rsidRPr="00E9165E" w:rsidRDefault="009A540E" w:rsidP="00E9165E">
      <w:pPr>
        <w:pStyle w:val="Nadpis1"/>
        <w:rPr>
          <w:lang w:val="sk-SK" w:eastAsia="sk-SK"/>
        </w:rPr>
      </w:pPr>
      <w:bookmarkStart w:id="48" w:name="_Toc448408155"/>
      <w:r>
        <w:rPr>
          <w:lang w:val="sk-SK" w:eastAsia="sk-SK"/>
        </w:rPr>
        <w:t>METODIKA PRÁCE</w:t>
      </w:r>
      <w:bookmarkEnd w:id="48"/>
    </w:p>
    <w:p w:rsidR="009A540E" w:rsidRPr="009A540E" w:rsidRDefault="009A540E" w:rsidP="009A540E">
      <w:pPr>
        <w:suppressAutoHyphens w:val="0"/>
        <w:spacing w:after="0"/>
        <w:rPr>
          <w:lang w:val="sk-SK" w:eastAsia="sk-SK"/>
        </w:rPr>
      </w:pPr>
      <w:r w:rsidRPr="009A540E">
        <w:rPr>
          <w:lang w:val="sk-SK" w:eastAsia="sk-SK"/>
        </w:rPr>
        <w:t xml:space="preserve">V teoretickej časti, teda v začiatku celej bakalárskej práce zameranej na vinársky cestovný ruch a odvetvie vinárstva s neskorším zameraním na vybraný slovenský región je pozornosť venovaná strategickému </w:t>
      </w:r>
      <w:proofErr w:type="spellStart"/>
      <w:r w:rsidRPr="009A540E">
        <w:rPr>
          <w:lang w:val="sk-SK" w:eastAsia="sk-SK"/>
        </w:rPr>
        <w:t>managementu</w:t>
      </w:r>
      <w:proofErr w:type="spellEnd"/>
      <w:r w:rsidRPr="009A540E">
        <w:rPr>
          <w:lang w:val="sk-SK" w:eastAsia="sk-SK"/>
        </w:rPr>
        <w:t xml:space="preserve">, kde sa práca sústreďuje najmä na vonkajšie a vnútorné prostredie </w:t>
      </w:r>
      <w:proofErr w:type="spellStart"/>
      <w:r w:rsidRPr="009A540E">
        <w:rPr>
          <w:lang w:val="sk-SK" w:eastAsia="sk-SK"/>
        </w:rPr>
        <w:t>managementu</w:t>
      </w:r>
      <w:proofErr w:type="spellEnd"/>
      <w:r w:rsidRPr="009A540E">
        <w:rPr>
          <w:lang w:val="sk-SK" w:eastAsia="sk-SK"/>
        </w:rPr>
        <w:t xml:space="preserve"> a s ním spojené analýzy prostredia. Ďalej je spracovaná téma cestovného ruchu, jeho význam a prepojenie cestovného ruchu s odvetvím vinárstva – vinársky cestovný ruch a subjekty pôsobiace v oblasti cestovného ruchu - cestovné kancelárie a cestovné agentúry. Na zistenie podrobnejších informácií o ponuke cestovných kancelárií a cestovných agentúr bola uskutočnená návšteva v jednej z cestovných agentúr sídliacej v Prievidzi – </w:t>
      </w:r>
      <w:proofErr w:type="spellStart"/>
      <w:r w:rsidRPr="009A540E">
        <w:rPr>
          <w:lang w:val="sk-SK" w:eastAsia="sk-SK"/>
        </w:rPr>
        <w:t>Bambytour</w:t>
      </w:r>
      <w:proofErr w:type="spellEnd"/>
      <w:r w:rsidRPr="009A540E">
        <w:rPr>
          <w:lang w:val="sk-SK" w:eastAsia="sk-SK"/>
        </w:rPr>
        <w:t xml:space="preserve">. Zamestnankyňa p. Marta </w:t>
      </w:r>
      <w:proofErr w:type="spellStart"/>
      <w:r w:rsidRPr="009A540E">
        <w:rPr>
          <w:lang w:val="sk-SK" w:eastAsia="sk-SK"/>
        </w:rPr>
        <w:t>Schlosáriková</w:t>
      </w:r>
      <w:proofErr w:type="spellEnd"/>
      <w:r w:rsidRPr="009A540E">
        <w:rPr>
          <w:lang w:val="sk-SK" w:eastAsia="sk-SK"/>
        </w:rPr>
        <w:t xml:space="preserve"> bola ochotná a bez problémov poskytla potrebné informácie. V práci sú spomenuté slovenské vinohradnícke oblasti a vínne cesty Slovenska. Tie sú vo vinárskej turistike veľmi významné. </w:t>
      </w:r>
    </w:p>
    <w:p w:rsidR="009A540E" w:rsidRPr="009A540E" w:rsidRDefault="009A540E" w:rsidP="009A540E">
      <w:pPr>
        <w:suppressAutoHyphens w:val="0"/>
        <w:spacing w:after="0"/>
        <w:rPr>
          <w:lang w:val="sk-SK" w:eastAsia="sk-SK"/>
        </w:rPr>
      </w:pPr>
    </w:p>
    <w:p w:rsidR="009A540E" w:rsidRPr="009A540E" w:rsidRDefault="009A540E" w:rsidP="009A540E">
      <w:pPr>
        <w:suppressAutoHyphens w:val="0"/>
        <w:spacing w:after="0"/>
        <w:rPr>
          <w:lang w:val="sk-SK" w:eastAsia="sk-SK"/>
        </w:rPr>
      </w:pPr>
      <w:r w:rsidRPr="009A540E">
        <w:rPr>
          <w:lang w:val="sk-SK" w:eastAsia="sk-SK"/>
        </w:rPr>
        <w:t xml:space="preserve">Súčasťou praktickej časti je zhodnotenie súčasného stavu vinárskeho cestovného ruchu na Slovensku, základné údaje o vybranom regióne horná Nitra a o vinárstve a vinohradníctve v tejto oblasti. V ďalšej kapitole je zhodnotená ponuka cestovných kancelárií a cestovných agentúr so zameraním na vinársky cestovný ruch. Využitie poznatkov z odboru strategického </w:t>
      </w:r>
      <w:proofErr w:type="spellStart"/>
      <w:r w:rsidRPr="009A540E">
        <w:rPr>
          <w:lang w:val="sk-SK" w:eastAsia="sk-SK"/>
        </w:rPr>
        <w:t>managementu</w:t>
      </w:r>
      <w:proofErr w:type="spellEnd"/>
      <w:r w:rsidRPr="009A540E">
        <w:rPr>
          <w:lang w:val="sk-SK" w:eastAsia="sk-SK"/>
        </w:rPr>
        <w:t xml:space="preserve"> je nevyhnutné na spracovanie strategických analýz, ktoré sú v práci ďalej vytvorené. Týkajú sa prostredia ako v rámci celej Slovenskej republiky, tak aj prostredia hornej Nitry. Sú to nasledovné analýzy: STEPE analýza, analýza odvetvia – </w:t>
      </w:r>
      <w:proofErr w:type="spellStart"/>
      <w:r w:rsidRPr="009A540E">
        <w:rPr>
          <w:lang w:val="sk-SK" w:eastAsia="sk-SK"/>
        </w:rPr>
        <w:t>Porterov</w:t>
      </w:r>
      <w:proofErr w:type="spellEnd"/>
      <w:r w:rsidRPr="009A540E">
        <w:rPr>
          <w:lang w:val="sk-SK" w:eastAsia="sk-SK"/>
        </w:rPr>
        <w:t xml:space="preserve"> model 5 hybných síl a SWOT analýza. Informácie, ktoré sú použité v analýzach, pochádzajú najmä z najnovších údajov Štatistického úradu Slovenskej republiky, Národnej banky Slovenska alebo Správy o Slovensku za rok 2016. Vďaka týmto analýzam a výsledkom, ktoré z nich vyplývajú je možné zistiť, ako prostredie pôsobí na odvetvie vinárstva, ako mu určitými faktormi napomáha napredovať alebo brániť mu v možnom vývoji.   </w:t>
      </w:r>
    </w:p>
    <w:p w:rsidR="009A540E" w:rsidRPr="009A540E" w:rsidRDefault="009A540E" w:rsidP="009A540E">
      <w:pPr>
        <w:suppressAutoHyphens w:val="0"/>
        <w:spacing w:after="0"/>
        <w:rPr>
          <w:lang w:val="sk-SK" w:eastAsia="sk-SK"/>
        </w:rPr>
      </w:pPr>
      <w:r w:rsidRPr="009A540E">
        <w:rPr>
          <w:lang w:val="sk-SK" w:eastAsia="sk-SK"/>
        </w:rPr>
        <w:t xml:space="preserve"> </w:t>
      </w:r>
    </w:p>
    <w:p w:rsidR="009A540E" w:rsidRPr="00E9165E" w:rsidRDefault="009A540E" w:rsidP="00284176">
      <w:pPr>
        <w:suppressAutoHyphens w:val="0"/>
        <w:spacing w:after="0"/>
        <w:jc w:val="left"/>
        <w:rPr>
          <w:rFonts w:ascii="Calibri" w:hAnsi="Calibri"/>
          <w:sz w:val="22"/>
          <w:szCs w:val="22"/>
          <w:lang w:val="sk-SK" w:eastAsia="sk-SK"/>
        </w:rPr>
      </w:pPr>
      <w:r w:rsidRPr="009A540E">
        <w:rPr>
          <w:lang w:val="sk-SK" w:eastAsia="sk-SK"/>
        </w:rPr>
        <w:t>Základným produktom cestovných kancelárií a cestovných agentúr je bezpochyby zájazd, ktorému práca venuje pozornosť v závere praktickej časti. Sú navrhnuté dva zájazdy (jednodňový zájazd, dvojdňový zájazd), ktorých zámerom je spropagovať hornú Nitru ako vinársky región, zvýšiť celkovú návštevnosť v danej oblasti a poukázať na to, že aj toto územie ma svo</w:t>
      </w:r>
      <w:r w:rsidR="00E9165E">
        <w:rPr>
          <w:lang w:val="sk-SK" w:eastAsia="sk-SK"/>
        </w:rPr>
        <w:t>je kvality v oblasti vinárstva.</w:t>
      </w:r>
    </w:p>
    <w:p w:rsidR="00284176" w:rsidRPr="009A540E" w:rsidRDefault="00284176" w:rsidP="009A540E">
      <w:pPr>
        <w:pStyle w:val="Nadpis1"/>
        <w:rPr>
          <w:lang w:val="sk-SK" w:eastAsia="sk-SK"/>
        </w:rPr>
      </w:pPr>
      <w:bookmarkStart w:id="49" w:name="_Toc448408156"/>
      <w:r w:rsidRPr="009A540E">
        <w:rPr>
          <w:lang w:val="sk-SK" w:eastAsia="sk-SK"/>
        </w:rPr>
        <w:t>ZHODNOTENIE SÚČASNEJ SITUÁCIE VINÁRSKEHO</w:t>
      </w:r>
      <w:bookmarkEnd w:id="49"/>
      <w:r w:rsidRPr="009A540E">
        <w:rPr>
          <w:lang w:val="sk-SK" w:eastAsia="sk-SK"/>
        </w:rPr>
        <w:t xml:space="preserve">       </w:t>
      </w:r>
    </w:p>
    <w:p w:rsidR="0051652C" w:rsidRPr="0051652C" w:rsidRDefault="00C57BC9" w:rsidP="0051652C">
      <w:pPr>
        <w:suppressAutoHyphens w:val="0"/>
        <w:spacing w:after="0"/>
        <w:ind w:left="432"/>
        <w:rPr>
          <w:b/>
          <w:sz w:val="32"/>
          <w:szCs w:val="32"/>
          <w:lang w:val="sk-SK" w:eastAsia="sk-SK"/>
        </w:rPr>
      </w:pPr>
      <w:r>
        <w:rPr>
          <w:b/>
          <w:sz w:val="32"/>
          <w:szCs w:val="32"/>
          <w:lang w:val="sk-SK" w:eastAsia="sk-SK"/>
        </w:rPr>
        <w:t>CESTOVNÉHO RUCHU</w:t>
      </w:r>
      <w:r w:rsidR="000F5A5C">
        <w:rPr>
          <w:b/>
          <w:sz w:val="32"/>
          <w:szCs w:val="32"/>
          <w:lang w:val="sk-SK" w:eastAsia="sk-SK"/>
        </w:rPr>
        <w:t xml:space="preserve"> </w:t>
      </w:r>
      <w:r w:rsidR="00284176" w:rsidRPr="00284176">
        <w:rPr>
          <w:b/>
          <w:sz w:val="32"/>
          <w:szCs w:val="32"/>
          <w:lang w:val="sk-SK" w:eastAsia="sk-SK"/>
        </w:rPr>
        <w:t xml:space="preserve">NA SLOVENSKU </w:t>
      </w:r>
    </w:p>
    <w:p w:rsidR="00284176" w:rsidRPr="00284176" w:rsidRDefault="00284176" w:rsidP="00284176">
      <w:pPr>
        <w:suppressAutoHyphens w:val="0"/>
        <w:spacing w:after="0"/>
        <w:rPr>
          <w:lang w:val="sk-SK" w:eastAsia="sk-SK"/>
        </w:rPr>
      </w:pPr>
      <w:r w:rsidRPr="00284176">
        <w:rPr>
          <w:lang w:val="sk-SK" w:eastAsia="sk-SK"/>
        </w:rPr>
        <w:t>Slovensko má veľmi veľký potenciál na povýšenie vinárstva a vinohradníctva na vysokú úroveň. Disponuje vhodnými podmienkami pre vinársku turistiku. Tvoria ich napr. prírodné bohatstvo, história, tradície a remeslá, klimatické podmienky. Slovenskí vinári každoročne dosahujú vynikajúce výsledky na súťažiach a výstavách vín, kde robia krajine a svojej šikovnosti dobré meno a príkladne ju reprezentujú. Napriek tomu však</w:t>
      </w:r>
      <w:r w:rsidR="00BD61DA">
        <w:rPr>
          <w:lang w:val="sk-SK" w:eastAsia="sk-SK"/>
        </w:rPr>
        <w:t xml:space="preserve"> stále nedostávajú takú podporu</w:t>
      </w:r>
      <w:r w:rsidRPr="00284176">
        <w:rPr>
          <w:lang w:val="sk-SK" w:eastAsia="sk-SK"/>
        </w:rPr>
        <w:t xml:space="preserve"> akú by si zaslúžili a aká by im mala byť venovaná.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Rastúca obľuba tohto druhu cestovného ruchu u ľudí a celkový záujem o vinárstvo a vinohradníctvo sa každým rokom zvyšuje. Často sa chcú ľudia učiť niečo nové a dopĺňať si svoje vedomosti z danej oblasti alebo len prehlbujú svoju záľubu v pití vína. Preto sú ochotní za vínom aj cestovať. V každom prípade sú najlepšími spôsobmi návštevy vinárstiev, vínnych pivníc spojených s ochutnávkami vín al</w:t>
      </w:r>
      <w:r w:rsidR="00BD61DA">
        <w:rPr>
          <w:lang w:val="sk-SK" w:eastAsia="sk-SK"/>
        </w:rPr>
        <w:t>ebo s riadenou degustáciou a</w:t>
      </w:r>
      <w:r w:rsidRPr="00284176">
        <w:rPr>
          <w:lang w:val="sk-SK" w:eastAsia="sk-SK"/>
        </w:rPr>
        <w:t xml:space="preserve"> návštevy vínnych ciest s bohatým programom. Všetky uvedené možnosti tvoria vinársky cestovný ruch. Nie je však dostatočne propagovaný, veľa ľudí o takýchto možnostiach ani len nevie. Niektoré organizácie alebo vinárstva nevenujú</w:t>
      </w:r>
      <w:r w:rsidR="0032106C">
        <w:rPr>
          <w:lang w:val="sk-SK" w:eastAsia="sk-SK"/>
        </w:rPr>
        <w:t xml:space="preserve"> dostatočnú pozornosť propagácii</w:t>
      </w:r>
      <w:r w:rsidRPr="00284176">
        <w:rPr>
          <w:lang w:val="sk-SK" w:eastAsia="sk-SK"/>
        </w:rPr>
        <w:t xml:space="preserve">, ako napríklad svojim internetovým stránkam, ktoré sú </w:t>
      </w:r>
      <w:proofErr w:type="spellStart"/>
      <w:r w:rsidRPr="00284176">
        <w:rPr>
          <w:lang w:val="sk-SK" w:eastAsia="sk-SK"/>
        </w:rPr>
        <w:t>zastaralé</w:t>
      </w:r>
      <w:proofErr w:type="spellEnd"/>
      <w:r w:rsidRPr="00284176">
        <w:rPr>
          <w:lang w:val="sk-SK" w:eastAsia="sk-SK"/>
        </w:rPr>
        <w:t>, nekomplexné alebo internetovými stránkami nedisponujú vôbec. Je to médium, ktoré sa v dnešnej dobe využíva najviac, preto je dôležité túto stránku nezanedbávať. Niektorí svoj potenciál ďalej vôbec nerozvíjajú. Preto sa za terajšiu situáciu vinárstva a vinohradníctva, ktorá je nie vždy priaznivá zapríčiňujú aj samotní vinári.</w:t>
      </w:r>
    </w:p>
    <w:p w:rsidR="00284176" w:rsidRPr="00284176" w:rsidRDefault="00284176" w:rsidP="00284176">
      <w:pPr>
        <w:suppressAutoHyphens w:val="0"/>
        <w:spacing w:after="0"/>
        <w:rPr>
          <w:lang w:val="sk-SK" w:eastAsia="sk-SK"/>
        </w:rPr>
      </w:pPr>
    </w:p>
    <w:p w:rsidR="005A42E8" w:rsidRPr="005A42E8" w:rsidRDefault="00284176" w:rsidP="00284176">
      <w:pPr>
        <w:suppressAutoHyphens w:val="0"/>
        <w:spacing w:after="0"/>
        <w:rPr>
          <w:lang w:val="sk-SK" w:eastAsia="sk-SK"/>
        </w:rPr>
      </w:pPr>
      <w:r w:rsidRPr="00284176">
        <w:rPr>
          <w:lang w:val="sk-SK" w:eastAsia="sk-SK"/>
        </w:rPr>
        <w:t xml:space="preserve">Na Slovensku existujú známe vínne cesty, ktorých súčasťou sú aj menšie oblasti a regióny verejnosti nie príliš známe. Sú to menšie obce, ktoré tvoria samotné vínne cesty, napr. na juhu obce v okolí miest Svätý Jur, Pezinok a Modra, na západe obce ako Modrý háj, Radimov, </w:t>
      </w:r>
      <w:proofErr w:type="spellStart"/>
      <w:r w:rsidRPr="00284176">
        <w:rPr>
          <w:lang w:val="sk-SK" w:eastAsia="sk-SK"/>
        </w:rPr>
        <w:t>Kovaľov</w:t>
      </w:r>
      <w:proofErr w:type="spellEnd"/>
      <w:r w:rsidRPr="00284176">
        <w:rPr>
          <w:lang w:val="sk-SK" w:eastAsia="sk-SK"/>
        </w:rPr>
        <w:t xml:space="preserve">, obce Hrušov, Hrhov, </w:t>
      </w:r>
      <w:proofErr w:type="spellStart"/>
      <w:r w:rsidRPr="00284176">
        <w:rPr>
          <w:lang w:val="sk-SK" w:eastAsia="sk-SK"/>
        </w:rPr>
        <w:t>Včeláre</w:t>
      </w:r>
      <w:proofErr w:type="spellEnd"/>
      <w:r w:rsidRPr="00284176">
        <w:rPr>
          <w:lang w:val="sk-SK" w:eastAsia="sk-SK"/>
        </w:rPr>
        <w:t xml:space="preserve"> a mnohé iné. Jedným z takýchto regiónov je aj región horná Nitra, ktorý je síce súčasťou Nitr</w:t>
      </w:r>
      <w:r w:rsidR="0032106C">
        <w:rPr>
          <w:lang w:val="sk-SK" w:eastAsia="sk-SK"/>
        </w:rPr>
        <w:t>ianskej kráľovskej vínnej cesty</w:t>
      </w:r>
      <w:r w:rsidRPr="00284176">
        <w:rPr>
          <w:lang w:val="sk-SK" w:eastAsia="sk-SK"/>
        </w:rPr>
        <w:t xml:space="preserve"> ale mnoho ľudí o vinárstve a vinohradníctve v tejto oblasti nevie alebo vie len minimálne. Tento región bude preto cieľovou destinácio</w:t>
      </w:r>
      <w:r>
        <w:rPr>
          <w:lang w:val="sk-SK" w:eastAsia="sk-SK"/>
        </w:rPr>
        <w:t>u vo výskume bakalárskej práce.</w:t>
      </w:r>
    </w:p>
    <w:p w:rsidR="00284176" w:rsidRPr="00284176" w:rsidRDefault="000C3C07" w:rsidP="009A540E">
      <w:pPr>
        <w:pStyle w:val="Nadpis2"/>
        <w:rPr>
          <w:sz w:val="22"/>
          <w:szCs w:val="22"/>
          <w:lang w:val="sk-SK" w:eastAsia="sk-SK"/>
        </w:rPr>
      </w:pPr>
      <w:r>
        <w:t xml:space="preserve"> </w:t>
      </w:r>
      <w:bookmarkStart w:id="50" w:name="_Toc448408157"/>
      <w:proofErr w:type="spellStart"/>
      <w:r w:rsidR="00284176" w:rsidRPr="000C3C07">
        <w:t>Vinárstvo</w:t>
      </w:r>
      <w:proofErr w:type="spellEnd"/>
      <w:r w:rsidR="00284176" w:rsidRPr="00284176">
        <w:rPr>
          <w:lang w:val="sk-SK" w:eastAsia="sk-SK"/>
        </w:rPr>
        <w:t xml:space="preserve"> a vinohradníctvo v regióne horná Nitra</w:t>
      </w:r>
      <w:bookmarkEnd w:id="50"/>
      <w:r w:rsidR="00284176" w:rsidRPr="00284176">
        <w:rPr>
          <w:lang w:val="sk-SK" w:eastAsia="sk-SK"/>
        </w:rPr>
        <w:t xml:space="preserve"> </w:t>
      </w:r>
    </w:p>
    <w:p w:rsidR="00284176" w:rsidRPr="00284176" w:rsidRDefault="00284176" w:rsidP="00284176">
      <w:pPr>
        <w:suppressAutoHyphens w:val="0"/>
        <w:spacing w:after="0"/>
        <w:rPr>
          <w:b/>
          <w:lang w:val="sk-SK" w:eastAsia="sk-SK"/>
        </w:rPr>
      </w:pPr>
      <w:r w:rsidRPr="00284176">
        <w:rPr>
          <w:b/>
          <w:lang w:val="sk-SK" w:eastAsia="sk-SK"/>
        </w:rPr>
        <w:t xml:space="preserve">Základné údaje o hornej Nitre </w:t>
      </w:r>
    </w:p>
    <w:p w:rsidR="00284176" w:rsidRPr="00284176" w:rsidRDefault="00284176" w:rsidP="00284176">
      <w:pPr>
        <w:suppressAutoHyphens w:val="0"/>
        <w:spacing w:after="0"/>
        <w:rPr>
          <w:lang w:val="sk-SK" w:eastAsia="sk-SK"/>
        </w:rPr>
      </w:pPr>
      <w:r w:rsidRPr="00284176">
        <w:rPr>
          <w:lang w:val="sk-SK" w:eastAsia="sk-SK"/>
        </w:rPr>
        <w:t>Horná Nitra a jej územie sa rozprestiera medzi západným a stredným Slovenskom</w:t>
      </w:r>
      <w:r w:rsidR="0032106C">
        <w:rPr>
          <w:lang w:val="sk-SK" w:eastAsia="sk-SK"/>
        </w:rPr>
        <w:t xml:space="preserve"> (viď obr. č. 4)</w:t>
      </w:r>
      <w:r w:rsidRPr="00284176">
        <w:rPr>
          <w:lang w:val="sk-SK" w:eastAsia="sk-SK"/>
        </w:rPr>
        <w:t xml:space="preserve">. Jeho názov je odvodený od rieky Nitra, ktorá tvorí os tohto regiónu a takmer celá jeho časť sa nachádza v Hornonitrianskej kotline. Je súčasťou Západných Karpát. Ďalšie pohoria obkolesujúce región sú Strážovské vrchy, Malá Magura, </w:t>
      </w:r>
      <w:proofErr w:type="spellStart"/>
      <w:r w:rsidRPr="00284176">
        <w:rPr>
          <w:lang w:val="sk-SK" w:eastAsia="sk-SK"/>
        </w:rPr>
        <w:t>Zliechovská</w:t>
      </w:r>
      <w:proofErr w:type="spellEnd"/>
      <w:r w:rsidRPr="00284176">
        <w:rPr>
          <w:lang w:val="sk-SK" w:eastAsia="sk-SK"/>
        </w:rPr>
        <w:t xml:space="preserve"> hornatina, Malá Fatra, Žiar a </w:t>
      </w:r>
      <w:proofErr w:type="spellStart"/>
      <w:r w:rsidRPr="00284176">
        <w:rPr>
          <w:lang w:val="sk-SK" w:eastAsia="sk-SK"/>
        </w:rPr>
        <w:t>Nitrické</w:t>
      </w:r>
      <w:proofErr w:type="spellEnd"/>
      <w:r w:rsidRPr="00284176">
        <w:rPr>
          <w:lang w:val="sk-SK" w:eastAsia="sk-SK"/>
        </w:rPr>
        <w:t xml:space="preserve"> vrchy. Klimatické a prírodné podmienky sú dôvodom, že územie patrí k najstarším kultúrnym oblastiam na Slovensku a kvôli prírodnému bohatstvu tu boli vyhlásené dve chránené krajinné oblasti: CHKO Ponitrie a CHKO Strážovské vrchy.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Celkovo sa horná Nitra skladá z okresov: Prievidza, Partizánske, Bánovce nad Bebravou, Topoľčany. Keďže väčšina územia regiónu leží v okrese Prievidza, značná časť práce bude venovaná práve nemu.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Okres Prievidza patrí medzi 9 okresov Trenčianskeho samosprávneho kraja nachádzajúcom sa na severozápadne Slovenska v údolí riek Váh a Nitra. Je tvorený mestami Prievidza, Bojnice, Handlová a Nováky a 48 obcami. Práve tieto mestá majú najväčší regionálny význam. </w:t>
      </w:r>
    </w:p>
    <w:p w:rsidR="00284176" w:rsidRPr="00284176" w:rsidRDefault="00284176" w:rsidP="00284176">
      <w:pPr>
        <w:suppressAutoHyphens w:val="0"/>
        <w:spacing w:after="0"/>
        <w:rPr>
          <w:sz w:val="22"/>
          <w:szCs w:val="22"/>
          <w:lang w:val="sk-SK" w:eastAsia="sk-SK"/>
        </w:rPr>
      </w:pPr>
    </w:p>
    <w:p w:rsidR="00284176" w:rsidRPr="00284176" w:rsidRDefault="00284176" w:rsidP="00284176">
      <w:pPr>
        <w:suppressAutoHyphens w:val="0"/>
        <w:spacing w:after="0"/>
        <w:jc w:val="center"/>
        <w:rPr>
          <w:sz w:val="22"/>
          <w:szCs w:val="22"/>
          <w:lang w:val="sk-SK" w:eastAsia="sk-SK"/>
        </w:rPr>
      </w:pPr>
      <w:r>
        <w:rPr>
          <w:noProof/>
          <w:sz w:val="22"/>
          <w:szCs w:val="22"/>
          <w:lang w:eastAsia="cs-CZ"/>
        </w:rPr>
        <w:drawing>
          <wp:inline distT="0" distB="0" distL="0" distR="0">
            <wp:extent cx="3819525" cy="2066925"/>
            <wp:effectExtent l="0" t="0" r="0" b="0"/>
            <wp:docPr id="4" name="Obrázek 4" descr="mapa-region-sr-horna-n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pa-region-sr-horna-nitr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9525" cy="2066925"/>
                    </a:xfrm>
                    <a:prstGeom prst="rect">
                      <a:avLst/>
                    </a:prstGeom>
                    <a:noFill/>
                    <a:ln>
                      <a:noFill/>
                    </a:ln>
                  </pic:spPr>
                </pic:pic>
              </a:graphicData>
            </a:graphic>
          </wp:inline>
        </w:drawing>
      </w:r>
    </w:p>
    <w:p w:rsidR="00284176" w:rsidRPr="00284176" w:rsidRDefault="00284176" w:rsidP="00284176">
      <w:pPr>
        <w:suppressAutoHyphens w:val="0"/>
        <w:spacing w:after="0" w:line="240" w:lineRule="auto"/>
        <w:ind w:left="2126" w:firstLine="709"/>
        <w:rPr>
          <w:lang w:val="sk-SK" w:eastAsia="sk-SK"/>
        </w:rPr>
      </w:pPr>
      <w:r w:rsidRPr="00284176">
        <w:rPr>
          <w:lang w:val="sk-SK" w:eastAsia="sk-SK"/>
        </w:rPr>
        <w:t xml:space="preserve">  Obrázok č. 4: horná Nitra </w:t>
      </w:r>
    </w:p>
    <w:p w:rsidR="00284176" w:rsidRPr="00284176" w:rsidRDefault="00284176" w:rsidP="00284176">
      <w:pPr>
        <w:suppressAutoHyphens w:val="0"/>
        <w:spacing w:after="0"/>
        <w:ind w:left="2127" w:firstLine="708"/>
        <w:jc w:val="left"/>
        <w:rPr>
          <w:i/>
          <w:sz w:val="22"/>
          <w:szCs w:val="22"/>
          <w:lang w:val="sk-SK" w:eastAsia="sk-SK"/>
        </w:rPr>
      </w:pPr>
      <w:r w:rsidRPr="00284176">
        <w:rPr>
          <w:i/>
          <w:sz w:val="22"/>
          <w:szCs w:val="22"/>
          <w:lang w:val="sk-SK" w:eastAsia="sk-SK"/>
        </w:rPr>
        <w:t xml:space="preserve">             (zdroj: </w:t>
      </w:r>
      <w:proofErr w:type="spellStart"/>
      <w:r w:rsidRPr="00284176">
        <w:rPr>
          <w:i/>
          <w:sz w:val="22"/>
          <w:szCs w:val="22"/>
          <w:lang w:val="sk-SK" w:eastAsia="sk-SK"/>
        </w:rPr>
        <w:t>iz.sk</w:t>
      </w:r>
      <w:proofErr w:type="spellEnd"/>
      <w:r w:rsidRPr="00284176">
        <w:rPr>
          <w:i/>
          <w:sz w:val="22"/>
          <w:szCs w:val="22"/>
          <w:lang w:val="sk-SK" w:eastAsia="sk-SK"/>
        </w:rPr>
        <w:t>)</w:t>
      </w:r>
    </w:p>
    <w:p w:rsidR="00284176" w:rsidRPr="00284176" w:rsidRDefault="00284176" w:rsidP="00284176">
      <w:pPr>
        <w:suppressAutoHyphens w:val="0"/>
        <w:spacing w:after="0"/>
        <w:rPr>
          <w:b/>
          <w:sz w:val="22"/>
          <w:szCs w:val="22"/>
          <w:lang w:val="sk-SK" w:eastAsia="sk-SK"/>
        </w:rPr>
      </w:pPr>
    </w:p>
    <w:p w:rsidR="00E9165E" w:rsidRDefault="00E9165E" w:rsidP="00284176">
      <w:pPr>
        <w:suppressAutoHyphens w:val="0"/>
        <w:spacing w:after="0"/>
        <w:rPr>
          <w:b/>
          <w:lang w:val="sk-SK" w:eastAsia="sk-SK"/>
        </w:rPr>
      </w:pPr>
    </w:p>
    <w:p w:rsidR="00E9165E" w:rsidRDefault="00E9165E" w:rsidP="00284176">
      <w:pPr>
        <w:suppressAutoHyphens w:val="0"/>
        <w:spacing w:after="0"/>
        <w:rPr>
          <w:b/>
          <w:lang w:val="sk-SK" w:eastAsia="sk-SK"/>
        </w:rPr>
      </w:pPr>
    </w:p>
    <w:p w:rsidR="00284176" w:rsidRPr="00284176" w:rsidRDefault="00284176" w:rsidP="00284176">
      <w:pPr>
        <w:suppressAutoHyphens w:val="0"/>
        <w:spacing w:after="0"/>
        <w:rPr>
          <w:b/>
          <w:lang w:val="sk-SK" w:eastAsia="sk-SK"/>
        </w:rPr>
      </w:pPr>
      <w:r w:rsidRPr="00284176">
        <w:rPr>
          <w:b/>
          <w:lang w:val="sk-SK" w:eastAsia="sk-SK"/>
        </w:rPr>
        <w:t xml:space="preserve">Znovuzrodenie vinárstva </w:t>
      </w:r>
    </w:p>
    <w:p w:rsidR="00284176" w:rsidRPr="00284176" w:rsidRDefault="00284176" w:rsidP="00284176">
      <w:pPr>
        <w:suppressAutoHyphens w:val="0"/>
        <w:spacing w:after="0"/>
        <w:rPr>
          <w:lang w:val="sk-SK" w:eastAsia="sk-SK"/>
        </w:rPr>
      </w:pPr>
      <w:r w:rsidRPr="00284176">
        <w:rPr>
          <w:lang w:val="sk-SK" w:eastAsia="sk-SK"/>
        </w:rPr>
        <w:t>Celá oblasť hornej Nitry pred zhruba 300 – 400 rokmi disponovala množstvom viníc, ktoré však z príčiny ochladenia prostredia a ďalších nepriaznivých udalostí upadli. Jednou z obcí okresu sú aj Nitrianske Sučany, ktoré sú miestom znovuzrodenia vinárstva na hornej Nitre. Aj napriek nadmorskej výške 250 m – 300 m a náročnejším podmienkam sa to podarilo a osobou, ktorá sa o toto znovuzro</w:t>
      </w:r>
      <w:r w:rsidR="0032106C">
        <w:rPr>
          <w:lang w:val="sk-SK" w:eastAsia="sk-SK"/>
        </w:rPr>
        <w:t>denie najviac zapríčinila je p.</w:t>
      </w:r>
      <w:r w:rsidRPr="00284176">
        <w:rPr>
          <w:lang w:val="sk-SK" w:eastAsia="sk-SK"/>
        </w:rPr>
        <w:t xml:space="preserve"> Peter Kováčik. Pre splnenie svojho sna si začal pred viac ako 20. rokmi získavať odbornú literatúru a prehlbovať svoje znalosti, uskutočňovať stretnutia s osobnosťami vinárstva, cestovať po vinárskych oblastiach na Slovensku aj v Čechách a tým získavať dostatočný prehľad.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Neskôr v roku 1994 požiadal obec o prenájom svahu, vysadil spolu s rodinou a priateľmi vinicu a postavil vínnu pivnicu, ktorá bola oficiálne predstavená v roku 1999. Počas ďalších rokov p. Kováčik prezentoval vinárstvo a jeho tradíciu a históriu na mnohých podujatiach, ako napr. Odklínanie vína alebo Putovanie za vínom. Založil Hornonitrianske vínne trhy, ktoré sa organizujú v Bojniciach dodnes a prehlbujú svoju tradíciu. Je to súťaž vín, kde odborná porota hodnotí vína ako tuzemské, tak aj zahraničné. Jedným z jeho veľkých úspechov je aj ľadové víno, ktoré sa mu podarilo dopestovať v daných podmienkach pravdepodobne prvý raz po niekoľkých dlhých storočiach alebo prvý raz vôbec. Jeho najväčším úspechom zo všetkých je to, že sa mu podarilo založiť vinice a vinohrady po celom území hornej N</w:t>
      </w:r>
      <w:r w:rsidR="0032106C">
        <w:rPr>
          <w:lang w:val="sk-SK" w:eastAsia="sk-SK"/>
        </w:rPr>
        <w:t>itry a s jeho pomocou v tradícii</w:t>
      </w:r>
      <w:r w:rsidRPr="00284176">
        <w:rPr>
          <w:lang w:val="sk-SK" w:eastAsia="sk-SK"/>
        </w:rPr>
        <w:t xml:space="preserve"> pokračujú mnohí iní.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Dnes patria Nitrianske Sučany a okolité obce, kde po vzore Petra Kováčika ďalší vinári prispievajú ku obnoveniu vinárskej tradície do Nitrianskej Kráľovskej vínnej cesty.</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b/>
          <w:sz w:val="32"/>
          <w:szCs w:val="32"/>
          <w:lang w:val="sk-SK" w:eastAsia="sk-SK"/>
        </w:rPr>
      </w:pPr>
    </w:p>
    <w:p w:rsidR="00284176" w:rsidRPr="00284176" w:rsidRDefault="00284176" w:rsidP="00284176">
      <w:pPr>
        <w:suppressAutoHyphens w:val="0"/>
        <w:spacing w:after="0"/>
        <w:rPr>
          <w:b/>
          <w:sz w:val="32"/>
          <w:szCs w:val="32"/>
          <w:lang w:val="sk-SK" w:eastAsia="sk-SK"/>
        </w:rPr>
      </w:pPr>
    </w:p>
    <w:p w:rsidR="00284176" w:rsidRPr="00284176" w:rsidRDefault="00284176" w:rsidP="00284176">
      <w:pPr>
        <w:suppressAutoHyphens w:val="0"/>
        <w:spacing w:after="0"/>
        <w:rPr>
          <w:b/>
          <w:sz w:val="32"/>
          <w:szCs w:val="32"/>
          <w:lang w:val="sk-SK" w:eastAsia="sk-SK"/>
        </w:rPr>
      </w:pPr>
    </w:p>
    <w:p w:rsidR="00284176" w:rsidRPr="00284176" w:rsidRDefault="00284176" w:rsidP="00284176">
      <w:pPr>
        <w:suppressAutoHyphens w:val="0"/>
        <w:spacing w:after="0"/>
        <w:rPr>
          <w:b/>
          <w:sz w:val="32"/>
          <w:szCs w:val="32"/>
          <w:lang w:val="sk-SK" w:eastAsia="sk-SK"/>
        </w:rPr>
      </w:pPr>
    </w:p>
    <w:p w:rsidR="00284176" w:rsidRPr="00284176" w:rsidRDefault="00284176" w:rsidP="00284176">
      <w:pPr>
        <w:suppressAutoHyphens w:val="0"/>
        <w:spacing w:after="0"/>
        <w:rPr>
          <w:b/>
          <w:sz w:val="32"/>
          <w:szCs w:val="32"/>
          <w:lang w:val="sk-SK" w:eastAsia="sk-SK"/>
        </w:rPr>
      </w:pPr>
    </w:p>
    <w:p w:rsidR="00284176" w:rsidRPr="00E9165E" w:rsidRDefault="00504A47" w:rsidP="00E9165E">
      <w:pPr>
        <w:pStyle w:val="Nadpis1"/>
        <w:rPr>
          <w:lang w:val="sk-SK" w:eastAsia="sk-SK"/>
        </w:rPr>
      </w:pPr>
      <w:bookmarkStart w:id="51" w:name="_Toc448408158"/>
      <w:r>
        <w:rPr>
          <w:lang w:val="sk-SK" w:eastAsia="sk-SK"/>
        </w:rPr>
        <w:t>PONUKA CESTOVNÝCH </w:t>
      </w:r>
      <w:r w:rsidR="00A80527">
        <w:rPr>
          <w:lang w:val="sk-SK" w:eastAsia="sk-SK"/>
        </w:rPr>
        <w:t>K</w:t>
      </w:r>
      <w:r w:rsidR="0051652C">
        <w:rPr>
          <w:lang w:val="sk-SK" w:eastAsia="sk-SK"/>
        </w:rPr>
        <w:t xml:space="preserve">ANCELÁRIÍ </w:t>
      </w:r>
      <w:r>
        <w:rPr>
          <w:lang w:val="sk-SK" w:eastAsia="sk-SK"/>
        </w:rPr>
        <w:t>A CESTOVNĆH AGENTÚR – VINÁRSKY </w:t>
      </w:r>
      <w:r w:rsidR="00A80527">
        <w:rPr>
          <w:lang w:val="sk-SK" w:eastAsia="sk-SK"/>
        </w:rPr>
        <w:t>CESTOVNÝ RUCH</w:t>
      </w:r>
      <w:bookmarkEnd w:id="51"/>
      <w:r w:rsidR="00284176" w:rsidRPr="000C3C07">
        <w:rPr>
          <w:lang w:val="sk-SK" w:eastAsia="sk-SK"/>
        </w:rPr>
        <w:t xml:space="preserve"> </w:t>
      </w:r>
    </w:p>
    <w:p w:rsidR="00284176" w:rsidRPr="00284176" w:rsidRDefault="00284176" w:rsidP="00284176">
      <w:pPr>
        <w:suppressAutoHyphens w:val="0"/>
        <w:spacing w:after="0"/>
        <w:rPr>
          <w:lang w:val="sk-SK" w:eastAsia="sk-SK"/>
        </w:rPr>
      </w:pPr>
      <w:r w:rsidRPr="00284176">
        <w:rPr>
          <w:lang w:val="sk-SK" w:eastAsia="sk-SK"/>
        </w:rPr>
        <w:t xml:space="preserve">Na Slovensku je podľa portálu </w:t>
      </w:r>
      <w:proofErr w:type="spellStart"/>
      <w:r w:rsidRPr="00284176">
        <w:rPr>
          <w:lang w:val="sk-SK" w:eastAsia="sk-SK"/>
        </w:rPr>
        <w:t>aktuality.sk</w:t>
      </w:r>
      <w:proofErr w:type="spellEnd"/>
      <w:r w:rsidRPr="00284176">
        <w:rPr>
          <w:lang w:val="sk-SK" w:eastAsia="sk-SK"/>
        </w:rPr>
        <w:t>, ktorý uvádza aj ich zoznam takmer 500 cestovných kancelárií a cestovných agentúr ponúkajúcich služby svojim zákazníkom. Ich presný počet sa však určuje len veľmi ťažko. Slovenská asociácia cestovných kancelárií a cestovných agentúr síce zastrešuje väčš</w:t>
      </w:r>
      <w:r w:rsidR="0032106C">
        <w:rPr>
          <w:lang w:val="sk-SK" w:eastAsia="sk-SK"/>
        </w:rPr>
        <w:t>inu z nich, členstvo v asociácii</w:t>
      </w:r>
      <w:r w:rsidRPr="00284176">
        <w:rPr>
          <w:lang w:val="sk-SK" w:eastAsia="sk-SK"/>
        </w:rPr>
        <w:t xml:space="preserve"> ale povinné nie je, takže v súčasnosti neexistuje zdroj uvádzajúci ich presný počet.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Ponuka CK a CA je rozsiahla a nájdu sa v nej zájazdy s rôznym zameraním. Exotické zájazdy už nie sú ničím výnimočným. Na základe osobných skúseností, rozhovorov, preštudovaní množstva článok a príspevkov nielen na internete bolo zistené, že ľudia majú veľký záujem aj o inú oblasť cestovania, o poznávacie zájazdy. Tie sú zamerané najmä na kultúrno-historické pamiatky, prírodné pamiatky, turistiku, kúpeľníctvo alebo </w:t>
      </w:r>
      <w:proofErr w:type="spellStart"/>
      <w:r w:rsidRPr="00284176">
        <w:rPr>
          <w:lang w:val="sk-SK" w:eastAsia="sk-SK"/>
        </w:rPr>
        <w:t>wellness</w:t>
      </w:r>
      <w:proofErr w:type="spellEnd"/>
      <w:r w:rsidRPr="00284176">
        <w:rPr>
          <w:lang w:val="sk-SK" w:eastAsia="sk-SK"/>
        </w:rPr>
        <w:t>. Vykonávajú sa ako do zahraničia, tak aj na území Slovenskej republiky. Ľudí čoraz viac zaujíma kultú</w:t>
      </w:r>
      <w:r w:rsidR="0032106C">
        <w:rPr>
          <w:lang w:val="sk-SK" w:eastAsia="sk-SK"/>
        </w:rPr>
        <w:t>ra, zvyky a tradície. K tomu</w:t>
      </w:r>
      <w:r w:rsidRPr="00284176">
        <w:rPr>
          <w:lang w:val="sk-SK" w:eastAsia="sk-SK"/>
        </w:rPr>
        <w:t xml:space="preserve"> tiež neodmysliteľne patrí aj vinársky cestovný ruch.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Z osobnej návštevy Cestovnej agentúry </w:t>
      </w:r>
      <w:proofErr w:type="spellStart"/>
      <w:r w:rsidRPr="00284176">
        <w:rPr>
          <w:lang w:val="sk-SK" w:eastAsia="sk-SK"/>
        </w:rPr>
        <w:t>Bambytour</w:t>
      </w:r>
      <w:proofErr w:type="spellEnd"/>
      <w:r w:rsidRPr="00284176">
        <w:rPr>
          <w:lang w:val="sk-SK" w:eastAsia="sk-SK"/>
        </w:rPr>
        <w:t xml:space="preserve"> sídliacej v Prievidzi a po rozhovore so zamestnankyňou agentúry p. Martou </w:t>
      </w:r>
      <w:proofErr w:type="spellStart"/>
      <w:r w:rsidRPr="00284176">
        <w:rPr>
          <w:lang w:val="sk-SK" w:eastAsia="sk-SK"/>
        </w:rPr>
        <w:t>Schlosárikovou</w:t>
      </w:r>
      <w:proofErr w:type="spellEnd"/>
      <w:r w:rsidRPr="00284176">
        <w:rPr>
          <w:lang w:val="sk-SK" w:eastAsia="sk-SK"/>
        </w:rPr>
        <w:t xml:space="preserve"> bolo zistené, že na slovenský vinársky cestovný ruch sa cestovné kancelárie a cestovné agentúry takmer vôbec nezameriavajú. Ponuka takéhoto druhu cestovného ruchu sa zameriava najmä na zájazdy do Francúzska, Talianska či susednej Českej republiky alebo Maďarska. Záujemca o vinársky zájazd na našom území si vo väčšine prípadov všetky potrebné informácie týkajúce sa návštevy vinohradov, viníc alebo vínnych ciest zisťuje sám a samotný výlet do takýchto oblastí je na jeho individuálnom spracovaní.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Pre uvedenie niekoľkých príkladov z</w:t>
      </w:r>
      <w:r w:rsidR="0032106C">
        <w:rPr>
          <w:lang w:val="sk-SK" w:eastAsia="sk-SK"/>
        </w:rPr>
        <w:t>á</w:t>
      </w:r>
      <w:r w:rsidRPr="00284176">
        <w:rPr>
          <w:lang w:val="sk-SK" w:eastAsia="sk-SK"/>
        </w:rPr>
        <w:t xml:space="preserve">jazdov vinárskeho cestovného ruchu boli vybrané nasledovné cestovné kancelárie. Vyhľadávanie ponuky cestovných kancelárií a cestovných agentúr postupovalo od najznámejších a najvyužívanejších, ako napr. CK INVIA alebo  CK SATUR. Ďalšie z nich však vo svojej ponuke vinársku turistiku nemali. Postupne sa vyhľadávanie sústredilo aj na menej známe CK a CA. Z tých boli vybrané cestovné kancelárie a spolu s ich ponukou budú spomenuté v nasledujúcich riadkoch.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Jedným zo zájazdov cestovnej kancelárie INVIA je český zájazd Tokajské </w:t>
      </w:r>
      <w:proofErr w:type="spellStart"/>
      <w:r w:rsidRPr="00284176">
        <w:rPr>
          <w:lang w:val="sk-SK" w:eastAsia="sk-SK"/>
        </w:rPr>
        <w:t>dobrodružství</w:t>
      </w:r>
      <w:proofErr w:type="spellEnd"/>
      <w:r w:rsidRPr="00284176">
        <w:rPr>
          <w:lang w:val="sk-SK" w:eastAsia="sk-SK"/>
        </w:rPr>
        <w:t xml:space="preserve"> v Uhrách a na Slovensku. Tento zájazd je dostupný aj slovenským klientom, odchod je možný okrem českých miest aj z Bratislavy. Aj keď je v centre diania najmä Maďarsko, posledný deň je venovaný práve slovenskej tokajskej vinohradníckej oblasti.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Cestovná kancelária TURANCAR v katalógu na rok 2016 ponúka poznávacie zájazdy len do zahraničia. Nachádza sa v ňom poznávací zájazd Vínna cesta po </w:t>
      </w:r>
      <w:proofErr w:type="spellStart"/>
      <w:r w:rsidRPr="00284176">
        <w:rPr>
          <w:lang w:val="sk-SK" w:eastAsia="sk-SK"/>
        </w:rPr>
        <w:t>Toskánsku</w:t>
      </w:r>
      <w:proofErr w:type="spellEnd"/>
      <w:r w:rsidRPr="00284176">
        <w:rPr>
          <w:lang w:val="sk-SK" w:eastAsia="sk-SK"/>
        </w:rPr>
        <w:t xml:space="preserve"> alebo Vínna cesta po Francúzsku. Aj iné zájazdy po týchto a ďalších krajinách (Španielsko, Portugalsko, krajiny Balkánu, Česká republika) zahŕňajú ochutnávku vín, celkovo sú však na vinárstvo zamerané spomínané dva.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SIMPLICISSIMUS REISEN je cestovnou kanceláriou zameranou na </w:t>
      </w:r>
      <w:proofErr w:type="spellStart"/>
      <w:r w:rsidRPr="00284176">
        <w:rPr>
          <w:lang w:val="sk-SK" w:eastAsia="sk-SK"/>
        </w:rPr>
        <w:t>incomingový</w:t>
      </w:r>
      <w:proofErr w:type="spellEnd"/>
      <w:r w:rsidRPr="00284176">
        <w:rPr>
          <w:lang w:val="sk-SK" w:eastAsia="sk-SK"/>
        </w:rPr>
        <w:t xml:space="preserve"> cestovný ruch, ktorá organizuje poznávacie a vzdelávacie zájazdy po Slovensku. Okrem ich už vytvorenej ponuky je možné navrhnúť nový zájazd presne na mieru a presne podľa toho, čo zákazníkov zaujíma. Je možné, že by sa takáto možnosť dala využiť práve na vytvorenie vinárskeho zájazdu.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Cestovná kancelária SATUR má vo svojej ponuke napr. tieto poznávacie zájazdy: Farby </w:t>
      </w:r>
      <w:proofErr w:type="spellStart"/>
      <w:r w:rsidRPr="00284176">
        <w:rPr>
          <w:lang w:val="sk-SK" w:eastAsia="sk-SK"/>
        </w:rPr>
        <w:t>toskánskeho</w:t>
      </w:r>
      <w:proofErr w:type="spellEnd"/>
      <w:r w:rsidRPr="00284176">
        <w:rPr>
          <w:lang w:val="sk-SK" w:eastAsia="sk-SK"/>
        </w:rPr>
        <w:t xml:space="preserve"> vína, Alsasko – cesta francúzskych vín,  Za vínom do údolia </w:t>
      </w:r>
      <w:proofErr w:type="spellStart"/>
      <w:r w:rsidRPr="00284176">
        <w:rPr>
          <w:lang w:val="sk-SK" w:eastAsia="sk-SK"/>
        </w:rPr>
        <w:t>Kampy</w:t>
      </w:r>
      <w:proofErr w:type="spellEnd"/>
      <w:r w:rsidRPr="00284176">
        <w:rPr>
          <w:lang w:val="sk-SK" w:eastAsia="sk-SK"/>
        </w:rPr>
        <w:t xml:space="preserve"> (Rakúsko), Panónska vínna jeseň (Rakúsko), Čarovné </w:t>
      </w:r>
      <w:proofErr w:type="spellStart"/>
      <w:r w:rsidRPr="00284176">
        <w:rPr>
          <w:lang w:val="sk-SK" w:eastAsia="sk-SK"/>
        </w:rPr>
        <w:t>Toskánsko</w:t>
      </w:r>
      <w:proofErr w:type="spellEnd"/>
      <w:r w:rsidRPr="00284176">
        <w:rPr>
          <w:lang w:val="sk-SK" w:eastAsia="sk-SK"/>
        </w:rPr>
        <w:t xml:space="preserve">. Rovnako však nie je ani jeden z nich venovaný Slovensku. </w:t>
      </w:r>
    </w:p>
    <w:p w:rsidR="00284176" w:rsidRPr="00284176" w:rsidRDefault="00284176" w:rsidP="00284176">
      <w:pPr>
        <w:suppressAutoHyphens w:val="0"/>
        <w:spacing w:after="0" w:line="240" w:lineRule="auto"/>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Návštevy oblastí spojených s vinárstvom bývajú často spojené s podujatiami ako napr. vínne trhy, vinobranie, festivaly, dni otvorených pivníc alebo dni vína, ktorých býva počas roka množstvo, nie sú ale tvorené vo forme zájazdov. Ak sú zájazdy tohto druhu vytvorené, sú poskytované napr. samotnou vínnou cestou.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Nitrianska kráľovská vínna cesta (NKVC) zorganizovala v roku 2015 Zájazd vinárstiev Západnej vetvy NKVC a v roku 2014 Zájazd vinárstiev Južnej vetvy NKVC. Oba zájazdy boli jednodňové so spoločnou dopravou autobusom. Na ďalšie dve vetvy tvoriace NKVC neboli zájazdy spracované. V práci preto bude vypracovaný návrh 2 možných zájazdov práve do jednej z nich, Hornonitrianskej vetvy, ktorú tvoria vinohrady a vinice regiónu hornej Nitry. </w:t>
      </w:r>
    </w:p>
    <w:p w:rsidR="00284176" w:rsidRP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p>
    <w:p w:rsidR="00284176" w:rsidRPr="00E9165E" w:rsidRDefault="00284176" w:rsidP="00E9165E">
      <w:pPr>
        <w:pStyle w:val="Nadpis1"/>
        <w:rPr>
          <w:lang w:val="sk-SK" w:eastAsia="sk-SK"/>
        </w:rPr>
      </w:pPr>
      <w:bookmarkStart w:id="52" w:name="_Toc448408159"/>
      <w:r w:rsidRPr="00284176">
        <w:rPr>
          <w:lang w:val="sk-SK" w:eastAsia="sk-SK"/>
        </w:rPr>
        <w:t>ANALÝZY PROSTREDIA</w:t>
      </w:r>
      <w:bookmarkEnd w:id="52"/>
      <w:r w:rsidRPr="00284176">
        <w:rPr>
          <w:lang w:val="sk-SK" w:eastAsia="sk-SK"/>
        </w:rPr>
        <w:t xml:space="preserve"> </w:t>
      </w:r>
    </w:p>
    <w:p w:rsidR="00284176" w:rsidRDefault="00284176" w:rsidP="00284176">
      <w:pPr>
        <w:suppressAutoHyphens w:val="0"/>
        <w:spacing w:after="0"/>
        <w:rPr>
          <w:lang w:val="sk-SK" w:eastAsia="sk-SK"/>
        </w:rPr>
      </w:pPr>
      <w:r w:rsidRPr="00284176">
        <w:rPr>
          <w:lang w:val="sk-SK" w:eastAsia="sk-SK"/>
        </w:rPr>
        <w:t>Nasledujúca časť bude venovaná trom strategickým analýzam: STEPE analýze, analýze odvetvia a SWOT analýze. Analýza STEPE a analýza odvetvia budú aplikované na územie celej Slovenskej republiky. SWOT analýza sa bude venovať okresu Prievidza, kde sa región horná Nitra nachádza. Údaje použité v analýzach pochádzajú najmä z oficiálnych údajov Štatistického úradu Slovenskej republiky, Národnej banky Slovens</w:t>
      </w:r>
      <w:r w:rsidR="00A9348B">
        <w:rPr>
          <w:lang w:val="sk-SK" w:eastAsia="sk-SK"/>
        </w:rPr>
        <w:t>ka, Správy o krajine za rok 2016</w:t>
      </w:r>
      <w:r w:rsidRPr="00284176">
        <w:rPr>
          <w:lang w:val="sk-SK" w:eastAsia="sk-SK"/>
        </w:rPr>
        <w:t xml:space="preserve">. </w:t>
      </w:r>
    </w:p>
    <w:p w:rsidR="0051652C" w:rsidRPr="00E9165E" w:rsidRDefault="0051652C" w:rsidP="00284176">
      <w:pPr>
        <w:suppressAutoHyphens w:val="0"/>
        <w:spacing w:after="0"/>
        <w:rPr>
          <w:lang w:val="sk-SK" w:eastAsia="sk-SK"/>
        </w:rPr>
      </w:pPr>
    </w:p>
    <w:p w:rsidR="00284176" w:rsidRPr="00E9165E" w:rsidRDefault="00284176" w:rsidP="00E9165E">
      <w:pPr>
        <w:pStyle w:val="Nadpis2"/>
        <w:rPr>
          <w:lang w:val="sk-SK" w:eastAsia="sk-SK"/>
        </w:rPr>
      </w:pPr>
      <w:r w:rsidRPr="00284176">
        <w:rPr>
          <w:lang w:val="sk-SK" w:eastAsia="sk-SK"/>
        </w:rPr>
        <w:t xml:space="preserve"> </w:t>
      </w:r>
      <w:bookmarkStart w:id="53" w:name="_Toc448408160"/>
      <w:r w:rsidRPr="00284176">
        <w:rPr>
          <w:lang w:val="sk-SK" w:eastAsia="sk-SK"/>
        </w:rPr>
        <w:t>STEPE analýza</w:t>
      </w:r>
      <w:bookmarkEnd w:id="53"/>
      <w:r w:rsidRPr="00284176">
        <w:rPr>
          <w:lang w:val="sk-SK" w:eastAsia="sk-SK"/>
        </w:rPr>
        <w:t xml:space="preserve"> </w:t>
      </w:r>
    </w:p>
    <w:p w:rsidR="00284176" w:rsidRPr="00284176" w:rsidRDefault="00284176" w:rsidP="00284176">
      <w:pPr>
        <w:suppressAutoHyphens w:val="0"/>
        <w:spacing w:after="0"/>
        <w:rPr>
          <w:b/>
          <w:lang w:val="sk-SK" w:eastAsia="sk-SK"/>
        </w:rPr>
      </w:pPr>
      <w:r w:rsidRPr="00284176">
        <w:rPr>
          <w:b/>
          <w:lang w:val="sk-SK" w:eastAsia="sk-SK"/>
        </w:rPr>
        <w:t xml:space="preserve">Politické a legislatívne prostredie </w:t>
      </w:r>
    </w:p>
    <w:p w:rsidR="00284176" w:rsidRPr="00284176" w:rsidRDefault="00284176" w:rsidP="00284176">
      <w:pPr>
        <w:suppressAutoHyphens w:val="0"/>
        <w:spacing w:after="0"/>
        <w:rPr>
          <w:lang w:val="sk-SK" w:eastAsia="sk-SK"/>
        </w:rPr>
      </w:pPr>
      <w:r w:rsidRPr="00284176">
        <w:rPr>
          <w:lang w:val="sk-SK" w:eastAsia="sk-SK"/>
        </w:rPr>
        <w:t>Veľkým problémom Slovenska v súčasnosti je nestabilná vláda a jej zloženie. Spolupráca medzi jednotlivými ministerstvami nie je ideálna, čo má vplyv na mnoho sfér. K voľbám sa ľudia stavajú skepticky, je to jeden z dôvodov čoraz menšej volebnej účasti. Vyplýva to z výsledkov volebnej účasti na Slovensku, z rôznych ankie</w:t>
      </w:r>
      <w:r w:rsidR="00A9348B">
        <w:rPr>
          <w:lang w:val="sk-SK" w:eastAsia="sk-SK"/>
        </w:rPr>
        <w:t>t na internete alebo v televízii</w:t>
      </w:r>
      <w:r w:rsidRPr="00284176">
        <w:rPr>
          <w:lang w:val="sk-SK" w:eastAsia="sk-SK"/>
        </w:rPr>
        <w:t xml:space="preserve"> s vyjadreniami ľudí o situácií v politike. V predvolebných kampaniach každý rok politické strany sľúbia veľa ale v konečnom dôsledku sa splní minimum. Mladí ľudia nemajú istoty, čo je dôvodom ich odchodu do zahraničia. Drvivá väčšina ľudí j</w:t>
      </w:r>
      <w:r w:rsidR="00A9348B">
        <w:rPr>
          <w:lang w:val="sk-SK" w:eastAsia="sk-SK"/>
        </w:rPr>
        <w:t>e s terajšou vládou nespokojná</w:t>
      </w:r>
      <w:r w:rsidRPr="00284176">
        <w:rPr>
          <w:lang w:val="sk-SK" w:eastAsia="sk-SK"/>
        </w:rPr>
        <w:t xml:space="preserve">. </w:t>
      </w:r>
    </w:p>
    <w:p w:rsidR="00284176" w:rsidRPr="00284176" w:rsidRDefault="00284176" w:rsidP="00284176">
      <w:pPr>
        <w:suppressAutoHyphens w:val="0"/>
        <w:spacing w:after="0"/>
        <w:rPr>
          <w:b/>
          <w:lang w:val="sk-SK" w:eastAsia="sk-SK"/>
        </w:rPr>
      </w:pPr>
    </w:p>
    <w:p w:rsidR="00284176" w:rsidRPr="00284176" w:rsidRDefault="00284176" w:rsidP="00284176">
      <w:pPr>
        <w:suppressAutoHyphens w:val="0"/>
        <w:spacing w:after="0"/>
        <w:rPr>
          <w:lang w:val="sk-SK" w:eastAsia="sk-SK"/>
        </w:rPr>
      </w:pPr>
      <w:r w:rsidRPr="00284176">
        <w:rPr>
          <w:lang w:val="sk-SK" w:eastAsia="sk-SK"/>
        </w:rPr>
        <w:t>Prvého mája 2004 vstúpilo Slovensko do EÚ, čo bolo pozitívnym impulzom pre celú spoločnosť a pre jej celkové napredovanie. Rovnako vstup poskytol aj mnoho výhod. Po vstupe sa zjednodušil dovoz a vývoz. Základnou slobodou občanov EÚ je slobodný pohyb v členských štátoch EÚ.</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Prostredie pre podnikateľov nie je na vhodnej úrovni. Príčinou sú časté zmeny v legislatíve, jej nepriehľadnosť a zložité administratívne postupy, ktoré odrádzajú zahraničných aj domácich podnikateľov. V súčasnosti sa však už prijímajú opatrenia ale aj napriek tomu je systém založenia a prevádzkovania firmy zložitý. Novela zákona o dani z príjmov z roku 2015 sprísňuje podmienky v daňových odpisoch aleb</w:t>
      </w:r>
      <w:r w:rsidR="00A9348B">
        <w:rPr>
          <w:lang w:val="sk-SK" w:eastAsia="sk-SK"/>
        </w:rPr>
        <w:t xml:space="preserve">o pri transferovom oceňovaní.  Internetový portál </w:t>
      </w:r>
      <w:proofErr w:type="spellStart"/>
      <w:r w:rsidR="00A9348B">
        <w:rPr>
          <w:lang w:val="sk-SK" w:eastAsia="sk-SK"/>
        </w:rPr>
        <w:t>trend.sk</w:t>
      </w:r>
      <w:proofErr w:type="spellEnd"/>
      <w:r w:rsidR="00A9348B">
        <w:rPr>
          <w:lang w:val="sk-SK" w:eastAsia="sk-SK"/>
        </w:rPr>
        <w:t xml:space="preserve"> na prelome rokov 2014 a 2015 oslovil</w:t>
      </w:r>
      <w:r w:rsidRPr="00284176">
        <w:rPr>
          <w:lang w:val="sk-SK" w:eastAsia="sk-SK"/>
        </w:rPr>
        <w:t xml:space="preserve"> slovenských podnikateľov z dôvodu zistenia nedostatkov a čo by chceli dosiahnuť od vlády v nasledujúcom období. Podľa ich vyjadrení už dlhodobo podávajú vláde návrhy na zlepšenie. Ide najmä o sadzby firemnej dane, legislatívu v podnikaní, ktoré sa každým rokom zhoršujú a o zaostávanie podmienok na území Slovenska za podmienkami v okolitých štátoch. V roku 2015 sa uskutočnilo hodnotenie Slovenska indexom </w:t>
      </w:r>
      <w:proofErr w:type="spellStart"/>
      <w:r w:rsidRPr="00284176">
        <w:rPr>
          <w:lang w:val="sk-SK" w:eastAsia="sk-SK"/>
        </w:rPr>
        <w:t>Doing</w:t>
      </w:r>
      <w:proofErr w:type="spellEnd"/>
      <w:r w:rsidRPr="00284176">
        <w:rPr>
          <w:lang w:val="sk-SK" w:eastAsia="sk-SK"/>
        </w:rPr>
        <w:t xml:space="preserve"> </w:t>
      </w:r>
      <w:proofErr w:type="spellStart"/>
      <w:r w:rsidRPr="00284176">
        <w:rPr>
          <w:lang w:val="sk-SK" w:eastAsia="sk-SK"/>
        </w:rPr>
        <w:t>Business</w:t>
      </w:r>
      <w:proofErr w:type="spellEnd"/>
      <w:r w:rsidRPr="00284176">
        <w:rPr>
          <w:lang w:val="sk-SK" w:eastAsia="sk-SK"/>
        </w:rPr>
        <w:t>, ktorý je najpoužívanejší na</w:t>
      </w:r>
      <w:r w:rsidRPr="00284176">
        <w:rPr>
          <w:sz w:val="22"/>
          <w:szCs w:val="22"/>
          <w:lang w:val="sk-SK" w:eastAsia="sk-SK"/>
        </w:rPr>
        <w:t xml:space="preserve"> </w:t>
      </w:r>
      <w:r w:rsidRPr="00284176">
        <w:rPr>
          <w:lang w:val="sk-SK" w:eastAsia="sk-SK"/>
        </w:rPr>
        <w:t xml:space="preserve">analýzu podnikateľského prostredia v štátoch. Výsledky poukázali na zlé podmienky v oblasti daní, zhoršenie pri získavaní pôžičky pre firmy a na klesajúcu atraktívnosť podnikania na Slovensku.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Vláda vyčleňuje nedostatočné množstvo investícií na dopravnú infraštruktúru, ktorá je na množstve území Slovenska v zlom stave. Celkovo sú investície na Slovensku rozdelené nerovnomerne, najviac peňazí je vyčlenených pre Bratislavu a západ Slovenska. Najväčší dôraz a pozornosť sa kladie práve na automobilový priemysel. Na Slovensku sa uplatňuje slovenská legislatíva a legislatíva EÚ. Ide o zákony, vyhlášky, nariadenia, predpisy, dotácie. V roku 2016 nastali v zákonoch zmeny týkajúce sa podnikania, bežného života alebo motoristov. V oblasti podnikania ide napr. o zvýšenie pokút za daňové úniky, zvýšenie minimálne</w:t>
      </w:r>
      <w:r w:rsidR="00A9348B">
        <w:rPr>
          <w:lang w:val="sk-SK" w:eastAsia="sk-SK"/>
        </w:rPr>
        <w:t>j</w:t>
      </w:r>
      <w:r w:rsidRPr="00284176">
        <w:rPr>
          <w:lang w:val="sk-SK" w:eastAsia="sk-SK"/>
        </w:rPr>
        <w:t xml:space="preserve"> mzdy, zvýšenie minimálnych sociálnych odvodov pre živnostníkov, zavedenie registra diskvalifikácií. Začiatkom januára kleslo DPH u niektorých potravín na 10% (mäso, mlieko, chlieb). Rovnako sa zvýšili pokuty za prekročenie povolenej rýchlosti, sprísnili sa podmienky udelenia vodičského preukazu osobám nevlastniacim vodičský preukaz z dôvodu prichytenia pod vplyvom omamných látok. </w:t>
      </w:r>
    </w:p>
    <w:p w:rsidR="00284176" w:rsidRPr="00284176" w:rsidRDefault="00284176" w:rsidP="00284176">
      <w:pPr>
        <w:suppressAutoHyphens w:val="0"/>
        <w:spacing w:after="0"/>
        <w:rPr>
          <w:lang w:val="sk-SK" w:eastAsia="sk-SK"/>
        </w:rPr>
      </w:pPr>
      <w:r w:rsidRPr="00284176">
        <w:rPr>
          <w:lang w:val="sk-SK" w:eastAsia="sk-SK"/>
        </w:rPr>
        <w:t xml:space="preserve">V Zbierke zákonov Slovenskej republiky existujú zákony týkajúce sa jednotlivých odvetví, ako napr. Zákon o vinárstve a vinohradníctve, Zákon o potravinách č. 152/1995 Z. z., Zákon o podpore cestovného ruchu č. 91/2010 Z. z. atď.  Z dotácií sú to napr. dotácie pre poľnohospodárov, dotácie pre vinárov a vinohradníkov, kde vláda v roku 2013 vyčlenila na ďalšie 4 roky viac ako 20 miliónov € na podporu trhu s vínom.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Z hľadiska daní je Slovensko jednou z krajín EÚ oplývajúcich najnižším daňovým zaťažením. Napr. v roku 2014 zhruba 80 % (jedno z najnižších čísel v EÚ) všetkých príjmov predstavovali dane. Druhý najväčší zdroj príjmov sú dane z produkcie a dovozu. Na Slovensku existujú dve sadzby DPH a to základná (20 % zo základu dane) a znížená (10 % zo základu dane). Rozdelenie je založené na tovaroch a službách, ktorých sa daň týka. Od roku 2016 nastali zmeny v zníženej sadzbe DPH, kde došlo k rozšíreniu zoznamu tovaru, ktorého sa daň týka.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b/>
          <w:lang w:val="sk-SK" w:eastAsia="sk-SK"/>
        </w:rPr>
      </w:pPr>
      <w:r w:rsidRPr="00284176">
        <w:rPr>
          <w:b/>
          <w:lang w:val="sk-SK" w:eastAsia="sk-SK"/>
        </w:rPr>
        <w:t xml:space="preserve">Ekonomické prostredie </w:t>
      </w:r>
    </w:p>
    <w:p w:rsidR="00284176" w:rsidRPr="00284176" w:rsidRDefault="00284176" w:rsidP="00284176">
      <w:pPr>
        <w:suppressAutoHyphens w:val="0"/>
        <w:spacing w:after="0"/>
        <w:rPr>
          <w:lang w:val="sk-SK" w:eastAsia="sk-SK"/>
        </w:rPr>
      </w:pPr>
      <w:r w:rsidRPr="00284176">
        <w:rPr>
          <w:lang w:val="sk-SK" w:eastAsia="sk-SK"/>
        </w:rPr>
        <w:t>Miera inflácie, ktorá bola meraná indexom spotrebiteľských cien, v roku 2015 dosiahla v porovnaní s predchádzajúcim rokom zápornú hodnotu a</w:t>
      </w:r>
      <w:r w:rsidR="00B47B51">
        <w:rPr>
          <w:lang w:val="sk-SK" w:eastAsia="sk-SK"/>
        </w:rPr>
        <w:t> to -0,3 %. Pri vysokej inflácii</w:t>
      </w:r>
      <w:r w:rsidRPr="00284176">
        <w:rPr>
          <w:lang w:val="sk-SK" w:eastAsia="sk-SK"/>
        </w:rPr>
        <w:t xml:space="preserve"> nastáva zdražovanie, nárast cien a v odvetví vinárstva to môže znamenať vysoké ceny nákladov spojených s výrobou, tým pádom aj zvyšovanie cien produktov vinárstva. V opačnom prípade, keď je inflácia klesajúca, subjekty v tomto odvetví nepociťujú radikálne zmeny. </w:t>
      </w:r>
    </w:p>
    <w:p w:rsidR="00284176" w:rsidRPr="00284176" w:rsidRDefault="00284176" w:rsidP="00284176">
      <w:pPr>
        <w:suppressAutoHyphens w:val="0"/>
        <w:spacing w:after="0"/>
        <w:rPr>
          <w:sz w:val="22"/>
          <w:szCs w:val="22"/>
          <w:lang w:val="sk-SK" w:eastAsia="sk-SK"/>
        </w:rPr>
      </w:pPr>
    </w:p>
    <w:p w:rsidR="00284176" w:rsidRDefault="00284176" w:rsidP="00284176">
      <w:pPr>
        <w:suppressAutoHyphens w:val="0"/>
        <w:spacing w:after="0"/>
        <w:rPr>
          <w:lang w:val="sk-SK" w:eastAsia="sk-SK"/>
        </w:rPr>
      </w:pPr>
      <w:r w:rsidRPr="00284176">
        <w:rPr>
          <w:lang w:val="sk-SK" w:eastAsia="sk-SK"/>
        </w:rPr>
        <w:t xml:space="preserve">Celkovo slovenská ekonomika dosiahla najrýchlejšie tempo medziročného rastu HDP za uplynulých 5 rokov. Na raste sa zapríčinila najmä domáca ekonomika a čerpanie fondov EÚ. Na konci roku 2015 HDP narástol o 4,2 % oproti roku 2014. HDP za štvrtý štvrťrok roku 2015 vytvoril 20 156,5 mil. €, čo je v porovnaní so štvrtým štvrťrokom roku 2014 viac o 4,1 %. Rast HDP výrazne ovplyvnila spotreba domácností a s tým spojený vývoj trhu práce a vyššie mzdy. Tým, že majú ľudia vyššie platy, lepšie pracovné podmienky a vďaka nízkym cenám energií, ktoré posilňujú ich rozpočet môžu viac peňazí minúť na potraviny alebo nápoje, kde by sa mohol zvýšiť aj dopyt po víne a jeho nákup. </w:t>
      </w:r>
    </w:p>
    <w:p w:rsidR="00391408" w:rsidRDefault="00391408" w:rsidP="00284176">
      <w:pPr>
        <w:suppressAutoHyphens w:val="0"/>
        <w:spacing w:after="0"/>
        <w:rPr>
          <w:lang w:val="sk-SK" w:eastAsia="sk-SK"/>
        </w:rPr>
      </w:pPr>
    </w:p>
    <w:p w:rsidR="00391408" w:rsidRDefault="00391408" w:rsidP="00391408">
      <w:pPr>
        <w:suppressAutoHyphens w:val="0"/>
        <w:spacing w:after="0"/>
        <w:jc w:val="center"/>
        <w:rPr>
          <w:lang w:val="sk-SK" w:eastAsia="sk-SK"/>
        </w:rPr>
      </w:pPr>
      <w:r>
        <w:rPr>
          <w:noProof/>
          <w:lang w:eastAsia="cs-CZ"/>
        </w:rPr>
        <w:drawing>
          <wp:inline distT="0" distB="0" distL="0" distR="0">
            <wp:extent cx="4676775" cy="241935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1408" w:rsidRDefault="00391408" w:rsidP="00391408">
      <w:pPr>
        <w:suppressAutoHyphens w:val="0"/>
        <w:spacing w:after="0" w:line="240" w:lineRule="auto"/>
        <w:jc w:val="center"/>
        <w:rPr>
          <w:lang w:val="sk-SK" w:eastAsia="sk-SK"/>
        </w:rPr>
      </w:pPr>
      <w:r>
        <w:rPr>
          <w:lang w:val="sk-SK" w:eastAsia="sk-SK"/>
        </w:rPr>
        <w:t>Graf č.1: Rast HDP</w:t>
      </w:r>
    </w:p>
    <w:p w:rsidR="00391408" w:rsidRPr="00391408" w:rsidRDefault="00391408" w:rsidP="00391408">
      <w:pPr>
        <w:suppressAutoHyphens w:val="0"/>
        <w:spacing w:after="0" w:line="240" w:lineRule="auto"/>
        <w:jc w:val="center"/>
        <w:rPr>
          <w:i/>
          <w:sz w:val="22"/>
          <w:szCs w:val="22"/>
          <w:lang w:val="sk-SK" w:eastAsia="sk-SK"/>
        </w:rPr>
      </w:pPr>
      <w:r w:rsidRPr="00391408">
        <w:rPr>
          <w:i/>
          <w:sz w:val="22"/>
          <w:szCs w:val="22"/>
          <w:lang w:val="sk-SK" w:eastAsia="sk-SK"/>
        </w:rPr>
        <w:t xml:space="preserve">(zdroj: vlastné spracovanie, </w:t>
      </w:r>
      <w:r w:rsidR="00B47B51">
        <w:rPr>
          <w:i/>
          <w:sz w:val="22"/>
          <w:szCs w:val="22"/>
          <w:lang w:val="sk-SK" w:eastAsia="sk-SK"/>
        </w:rPr>
        <w:t xml:space="preserve">podľa údajov </w:t>
      </w:r>
      <w:r w:rsidR="00D7461D">
        <w:rPr>
          <w:i/>
          <w:sz w:val="22"/>
          <w:szCs w:val="22"/>
          <w:lang w:val="sk-SK" w:eastAsia="sk-SK"/>
        </w:rPr>
        <w:t>Š</w:t>
      </w:r>
      <w:r w:rsidR="00B47B51">
        <w:rPr>
          <w:i/>
          <w:sz w:val="22"/>
          <w:szCs w:val="22"/>
          <w:lang w:val="sk-SK" w:eastAsia="sk-SK"/>
        </w:rPr>
        <w:t>tatistického</w:t>
      </w:r>
      <w:r w:rsidRPr="00391408">
        <w:rPr>
          <w:i/>
          <w:sz w:val="22"/>
          <w:szCs w:val="22"/>
          <w:lang w:val="sk-SK" w:eastAsia="sk-SK"/>
        </w:rPr>
        <w:t xml:space="preserve"> úrad</w:t>
      </w:r>
      <w:r w:rsidR="00B47B51">
        <w:rPr>
          <w:i/>
          <w:sz w:val="22"/>
          <w:szCs w:val="22"/>
          <w:lang w:val="sk-SK" w:eastAsia="sk-SK"/>
        </w:rPr>
        <w:t>u</w:t>
      </w:r>
      <w:r w:rsidRPr="00391408">
        <w:rPr>
          <w:i/>
          <w:sz w:val="22"/>
          <w:szCs w:val="22"/>
          <w:lang w:val="sk-SK" w:eastAsia="sk-SK"/>
        </w:rPr>
        <w:t xml:space="preserve"> SR)</w:t>
      </w:r>
    </w:p>
    <w:p w:rsidR="00391408" w:rsidRPr="00391408" w:rsidRDefault="00391408" w:rsidP="00284176">
      <w:pPr>
        <w:suppressAutoHyphens w:val="0"/>
        <w:spacing w:after="0"/>
        <w:rPr>
          <w:i/>
          <w:sz w:val="22"/>
          <w:szCs w:val="22"/>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Rok 2015 je aj rokom stále klesajúcej úrokovej miery. Výška priemernej úrokovej miery dosahovala počas mesiacov stále nižšie čísla a počas jari sa dostala až k rekordným hodnotám. Zvýšil sa napríklad rast úverov na bývanie na hodnotu cca 14 % a to z dôvodu nízkych úrokových sadzieb. Vzrástli aj úvery pre nefinančné korporácie a takisto vzrástli aj zisky bánk o viac ako 13 %. Podniky v odvetví vinárstva, ktoré by chceli využiť možnosť úveru alebo hypotéky tak budú mať možnosť výberu z ponuky bánk, ktorá bude výhodnejšia ako pri vysokej úrokovej sadzbe. Taktiež môžu banky zlacňovať svoje produkty, čo je ďalším z pozitív.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Slovenský bankový systé</w:t>
      </w:r>
      <w:r w:rsidR="00B47B51">
        <w:rPr>
          <w:lang w:val="sk-SK" w:eastAsia="sk-SK"/>
        </w:rPr>
        <w:t>m je od vstupu do EÚ tvorený</w:t>
      </w:r>
      <w:r w:rsidRPr="00284176">
        <w:rPr>
          <w:lang w:val="sk-SK" w:eastAsia="sk-SK"/>
        </w:rPr>
        <w:t xml:space="preserve"> najvyšším orgánom Národnou bankou Slo</w:t>
      </w:r>
      <w:r w:rsidR="00B47B51">
        <w:rPr>
          <w:lang w:val="sk-SK" w:eastAsia="sk-SK"/>
        </w:rPr>
        <w:t>venska (NBS) a Európskou centrálnou bankou, ktorej je NBS podriadená. Ď</w:t>
      </w:r>
      <w:r w:rsidRPr="00284176">
        <w:rPr>
          <w:lang w:val="sk-SK" w:eastAsia="sk-SK"/>
        </w:rPr>
        <w:t xml:space="preserve">alej ho tvoria komerčné banky. Cieľom NBS je: zabezpečovanie cenovej stability, ekonomický rast. Úlohou je podieľanie sa na spoločnej menovej politike, dohľad nad finančným trhom, vydávanie eurových bankoviek a mincí, prevádzka platobných systémov a zabezpečovanie finančných platieb, zber a zverejňovanie štatistických údajov a iné. </w:t>
      </w:r>
    </w:p>
    <w:p w:rsidR="00284176" w:rsidRPr="00284176" w:rsidRDefault="00284176" w:rsidP="00284176">
      <w:pPr>
        <w:suppressAutoHyphens w:val="0"/>
        <w:spacing w:after="0"/>
        <w:rPr>
          <w:lang w:val="sk-SK" w:eastAsia="sk-SK"/>
        </w:rPr>
      </w:pPr>
    </w:p>
    <w:p w:rsidR="00391408" w:rsidRDefault="00284176" w:rsidP="00284176">
      <w:pPr>
        <w:suppressAutoHyphens w:val="0"/>
        <w:spacing w:after="0"/>
        <w:rPr>
          <w:lang w:val="sk-SK" w:eastAsia="sk-SK"/>
        </w:rPr>
      </w:pPr>
      <w:r w:rsidRPr="00284176">
        <w:rPr>
          <w:lang w:val="sk-SK" w:eastAsia="sk-SK"/>
        </w:rPr>
        <w:t>Miera nezamestnanosti (krátkodobej aj dlhodobej) mala v roku 2015 rýchlo klesajúci trend. V decembri 2015 dosiahla 10,6 %. Sprievodným javom bol rast zamestnanosti. Aj keď ide o pozitívnu správu, na opačnej strane budú mať pravdepodobne viaceré podniky problém s hľadaním nových pracovných síl. V odvetví stavebníctva aj v priemysle už potvrdili tento problém. Na odvetvie vinárstva by rastúca zamestnanosť mohla mať dvojaký efekt. Ako pri spomínanom odvetví stavebníctva a priemysle, záujem ľudí o prácu v inej sfére by mohlo zapríčiniť problémy pri získaní zamestnancov pre vinárske spoločnosti a vinohrady. Rovnako však môže byť jedným z odvetví, do</w:t>
      </w:r>
      <w:r w:rsidR="00391408">
        <w:rPr>
          <w:lang w:val="sk-SK" w:eastAsia="sk-SK"/>
        </w:rPr>
        <w:t xml:space="preserve"> </w:t>
      </w:r>
      <w:r w:rsidRPr="00284176">
        <w:rPr>
          <w:lang w:val="sk-SK" w:eastAsia="sk-SK"/>
        </w:rPr>
        <w:t xml:space="preserve">ktorého bude prílev pracovnej sily vyšší ako v prípade ostatných odvetví. </w:t>
      </w:r>
    </w:p>
    <w:p w:rsidR="00284176" w:rsidRDefault="00391408" w:rsidP="00391408">
      <w:pPr>
        <w:suppressAutoHyphens w:val="0"/>
        <w:spacing w:after="0"/>
        <w:jc w:val="center"/>
        <w:rPr>
          <w:lang w:val="sk-SK" w:eastAsia="sk-SK"/>
        </w:rPr>
      </w:pPr>
      <w:r>
        <w:rPr>
          <w:noProof/>
          <w:lang w:eastAsia="cs-CZ"/>
        </w:rPr>
        <w:drawing>
          <wp:inline distT="0" distB="0" distL="0" distR="0">
            <wp:extent cx="3486150" cy="1952625"/>
            <wp:effectExtent l="19050" t="0" r="1905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1408" w:rsidRDefault="00391408" w:rsidP="00391408">
      <w:pPr>
        <w:suppressAutoHyphens w:val="0"/>
        <w:spacing w:after="0" w:line="240" w:lineRule="auto"/>
        <w:jc w:val="center"/>
        <w:rPr>
          <w:lang w:val="sk-SK" w:eastAsia="sk-SK"/>
        </w:rPr>
      </w:pPr>
      <w:r>
        <w:rPr>
          <w:lang w:val="sk-SK" w:eastAsia="sk-SK"/>
        </w:rPr>
        <w:t>Graf č. 2: Nezamestnanosť</w:t>
      </w:r>
    </w:p>
    <w:p w:rsidR="00391408" w:rsidRPr="00391408" w:rsidRDefault="00391408" w:rsidP="00391408">
      <w:pPr>
        <w:suppressAutoHyphens w:val="0"/>
        <w:spacing w:after="0" w:line="240" w:lineRule="auto"/>
        <w:jc w:val="center"/>
        <w:rPr>
          <w:i/>
          <w:sz w:val="22"/>
          <w:szCs w:val="22"/>
          <w:lang w:val="sk-SK" w:eastAsia="sk-SK"/>
        </w:rPr>
      </w:pPr>
      <w:r>
        <w:rPr>
          <w:i/>
          <w:sz w:val="22"/>
          <w:szCs w:val="22"/>
          <w:lang w:val="sk-SK" w:eastAsia="sk-SK"/>
        </w:rPr>
        <w:t xml:space="preserve">(zdroj: vlastné spracovanie, </w:t>
      </w:r>
      <w:r w:rsidR="00D7461D">
        <w:rPr>
          <w:i/>
          <w:sz w:val="22"/>
          <w:szCs w:val="22"/>
          <w:lang w:val="sk-SK" w:eastAsia="sk-SK"/>
        </w:rPr>
        <w:t>podľa údajov Štatistického</w:t>
      </w:r>
      <w:r>
        <w:rPr>
          <w:i/>
          <w:sz w:val="22"/>
          <w:szCs w:val="22"/>
          <w:lang w:val="sk-SK" w:eastAsia="sk-SK"/>
        </w:rPr>
        <w:t xml:space="preserve"> úrad</w:t>
      </w:r>
      <w:r w:rsidR="00D7461D">
        <w:rPr>
          <w:i/>
          <w:sz w:val="22"/>
          <w:szCs w:val="22"/>
          <w:lang w:val="sk-SK" w:eastAsia="sk-SK"/>
        </w:rPr>
        <w:t>u</w:t>
      </w:r>
      <w:r>
        <w:rPr>
          <w:i/>
          <w:sz w:val="22"/>
          <w:szCs w:val="22"/>
          <w:lang w:val="sk-SK" w:eastAsia="sk-SK"/>
        </w:rPr>
        <w:t xml:space="preserve"> SR)</w:t>
      </w:r>
    </w:p>
    <w:p w:rsidR="00284176" w:rsidRPr="00284176" w:rsidRDefault="00284176" w:rsidP="00284176">
      <w:pPr>
        <w:suppressAutoHyphens w:val="0"/>
        <w:spacing w:after="0"/>
        <w:rPr>
          <w:b/>
          <w:lang w:val="sk-SK" w:eastAsia="sk-SK"/>
        </w:rPr>
      </w:pPr>
    </w:p>
    <w:p w:rsidR="00284176" w:rsidRPr="00284176" w:rsidRDefault="00284176" w:rsidP="00284176">
      <w:pPr>
        <w:suppressAutoHyphens w:val="0"/>
        <w:spacing w:after="0"/>
        <w:rPr>
          <w:b/>
          <w:lang w:val="sk-SK" w:eastAsia="sk-SK"/>
        </w:rPr>
      </w:pPr>
      <w:r w:rsidRPr="00284176">
        <w:rPr>
          <w:b/>
          <w:lang w:val="sk-SK" w:eastAsia="sk-SK"/>
        </w:rPr>
        <w:t>Sociálne prostredie</w:t>
      </w:r>
    </w:p>
    <w:p w:rsidR="00284176" w:rsidRPr="00284176" w:rsidRDefault="00284176" w:rsidP="00284176">
      <w:pPr>
        <w:suppressAutoHyphens w:val="0"/>
        <w:spacing w:after="0"/>
        <w:rPr>
          <w:lang w:val="sk-SK" w:eastAsia="sk-SK"/>
        </w:rPr>
      </w:pPr>
      <w:r w:rsidRPr="00284176">
        <w:rPr>
          <w:lang w:val="sk-SK" w:eastAsia="sk-SK"/>
        </w:rPr>
        <w:t xml:space="preserve">Slovenská republika mala ku dňu 31. 12. 2015 5 426 252 obyvateľov. V tomto roku sa narodilo 55 602 detí a 53 826 osôb zomrelo. Prirodzený prírastok obyvateľstva činí 1 776 osôb. Na územie Slovenska sa počas minulého roka prisťahovalo 6 997 osôb a vysťahovalo 3 870 osôb. </w:t>
      </w:r>
    </w:p>
    <w:p w:rsidR="00284176" w:rsidRPr="00284176" w:rsidRDefault="00284176" w:rsidP="00284176">
      <w:pPr>
        <w:suppressAutoHyphens w:val="0"/>
        <w:spacing w:after="0"/>
        <w:rPr>
          <w:b/>
          <w:lang w:val="sk-SK" w:eastAsia="sk-SK"/>
        </w:rPr>
      </w:pPr>
    </w:p>
    <w:p w:rsidR="00284176" w:rsidRPr="00284176" w:rsidRDefault="00284176" w:rsidP="00284176">
      <w:pPr>
        <w:suppressAutoHyphens w:val="0"/>
        <w:spacing w:after="0"/>
        <w:rPr>
          <w:lang w:val="sk-SK" w:eastAsia="sk-SK"/>
        </w:rPr>
      </w:pPr>
      <w:r w:rsidRPr="00284176">
        <w:rPr>
          <w:lang w:val="sk-SK" w:eastAsia="sk-SK"/>
        </w:rPr>
        <w:t>Národnostná skladba populácie je tvorená z 85,8 % slovenskou národnosťou, z 9,7 % maďarskou, z 1,7 % rómskou, z 0,8 % českou a 2 % tvoria národnosti ako nemecká</w:t>
      </w:r>
      <w:r w:rsidR="00D7461D">
        <w:rPr>
          <w:lang w:val="sk-SK" w:eastAsia="sk-SK"/>
        </w:rPr>
        <w:t>, ruská, poľská, ukrajinská a iné.</w:t>
      </w:r>
      <w:r w:rsidRPr="00284176">
        <w:rPr>
          <w:lang w:val="sk-SK" w:eastAsia="sk-SK"/>
        </w:rPr>
        <w:t xml:space="preserve"> </w:t>
      </w:r>
    </w:p>
    <w:p w:rsidR="00284176" w:rsidRPr="00284176" w:rsidRDefault="00284176" w:rsidP="00284176">
      <w:pPr>
        <w:suppressAutoHyphens w:val="0"/>
        <w:spacing w:after="0"/>
        <w:rPr>
          <w:sz w:val="22"/>
          <w:szCs w:val="22"/>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84,1 % obyvateľov Slovenskej republiky je veriacich. Náboženské vyznanie sa skladá z rímskokatolíckeho (68,9 %), evanjelického (6,9 %), gréckokatolíckeho (4,1 %), </w:t>
      </w:r>
      <w:proofErr w:type="spellStart"/>
      <w:r w:rsidRPr="00284176">
        <w:rPr>
          <w:lang w:val="sk-SK" w:eastAsia="sk-SK"/>
        </w:rPr>
        <w:t>reformovano</w:t>
      </w:r>
      <w:proofErr w:type="spellEnd"/>
      <w:r w:rsidRPr="00284176">
        <w:rPr>
          <w:lang w:val="sk-SK" w:eastAsia="sk-SK"/>
        </w:rPr>
        <w:t xml:space="preserve"> kresťanského (2 %), menšie cirkvi ( 1,95 %), neregistrované cirkvi ( 0,14 %). </w:t>
      </w:r>
    </w:p>
    <w:p w:rsidR="00284176" w:rsidRPr="00284176" w:rsidRDefault="00284176" w:rsidP="00284176">
      <w:pPr>
        <w:suppressAutoHyphens w:val="0"/>
        <w:spacing w:after="0"/>
        <w:rPr>
          <w:lang w:val="sk-SK" w:eastAsia="sk-SK"/>
        </w:rPr>
      </w:pPr>
      <w:r w:rsidRPr="00284176">
        <w:rPr>
          <w:lang w:val="sk-SK" w:eastAsia="sk-SK"/>
        </w:rPr>
        <w:t xml:space="preserve">3 % zostali nezistené a bez vyznania je 13,0 % obyvateľov. </w:t>
      </w:r>
    </w:p>
    <w:p w:rsidR="00391408" w:rsidRDefault="00391408"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Veková štruktúra obyvateľstva bola za rok 2015 nasledovná: </w:t>
      </w:r>
    </w:p>
    <w:p w:rsidR="00284176" w:rsidRPr="00284176" w:rsidRDefault="00284176" w:rsidP="00284176">
      <w:pPr>
        <w:suppressAutoHyphens w:val="0"/>
        <w:spacing w:after="0"/>
        <w:rPr>
          <w:sz w:val="22"/>
          <w:szCs w:val="22"/>
          <w:lang w:val="sk-SK" w:eastAsia="sk-SK"/>
        </w:rPr>
      </w:pPr>
    </w:p>
    <w:tbl>
      <w:tblPr>
        <w:tblStyle w:val="Mkatabulky"/>
        <w:tblW w:w="0" w:type="auto"/>
        <w:tblLook w:val="01E0"/>
      </w:tblPr>
      <w:tblGrid>
        <w:gridCol w:w="4354"/>
        <w:gridCol w:w="4367"/>
      </w:tblGrid>
      <w:tr w:rsidR="00284176" w:rsidRPr="00284176" w:rsidTr="00284176">
        <w:trPr>
          <w:trHeight w:val="250"/>
        </w:trPr>
        <w:tc>
          <w:tcPr>
            <w:tcW w:w="4566" w:type="dxa"/>
          </w:tcPr>
          <w:p w:rsidR="00284176" w:rsidRPr="00284176" w:rsidRDefault="00284176" w:rsidP="00284176">
            <w:pPr>
              <w:suppressAutoHyphens w:val="0"/>
              <w:rPr>
                <w:b/>
                <w:lang w:eastAsia="sk-SK"/>
              </w:rPr>
            </w:pPr>
            <w:r w:rsidRPr="00284176">
              <w:rPr>
                <w:b/>
                <w:lang w:eastAsia="sk-SK"/>
              </w:rPr>
              <w:t xml:space="preserve">Vek </w:t>
            </w:r>
          </w:p>
        </w:tc>
        <w:tc>
          <w:tcPr>
            <w:tcW w:w="4566" w:type="dxa"/>
          </w:tcPr>
          <w:p w:rsidR="00284176" w:rsidRPr="00284176" w:rsidRDefault="00284176" w:rsidP="00284176">
            <w:pPr>
              <w:suppressAutoHyphens w:val="0"/>
              <w:rPr>
                <w:b/>
                <w:lang w:eastAsia="sk-SK"/>
              </w:rPr>
            </w:pPr>
            <w:r w:rsidRPr="00284176">
              <w:rPr>
                <w:b/>
                <w:lang w:eastAsia="sk-SK"/>
              </w:rPr>
              <w:t>Spolu (muži a ženy): 5 426 252</w:t>
            </w:r>
          </w:p>
        </w:tc>
      </w:tr>
      <w:tr w:rsidR="00284176" w:rsidRPr="00284176" w:rsidTr="00284176">
        <w:trPr>
          <w:trHeight w:val="250"/>
        </w:trPr>
        <w:tc>
          <w:tcPr>
            <w:tcW w:w="4566" w:type="dxa"/>
          </w:tcPr>
          <w:p w:rsidR="00284176" w:rsidRPr="00284176" w:rsidRDefault="00284176" w:rsidP="00284176">
            <w:pPr>
              <w:suppressAutoHyphens w:val="0"/>
              <w:rPr>
                <w:lang w:eastAsia="sk-SK"/>
              </w:rPr>
            </w:pPr>
            <w:r w:rsidRPr="00284176">
              <w:rPr>
                <w:lang w:eastAsia="sk-SK"/>
              </w:rPr>
              <w:t xml:space="preserve">0-10 </w:t>
            </w:r>
          </w:p>
        </w:tc>
        <w:tc>
          <w:tcPr>
            <w:tcW w:w="4566" w:type="dxa"/>
          </w:tcPr>
          <w:p w:rsidR="00284176" w:rsidRPr="00284176" w:rsidRDefault="00284176" w:rsidP="00284176">
            <w:pPr>
              <w:suppressAutoHyphens w:val="0"/>
              <w:rPr>
                <w:lang w:eastAsia="sk-SK"/>
              </w:rPr>
            </w:pPr>
            <w:r w:rsidRPr="00284176">
              <w:rPr>
                <w:lang w:eastAsia="sk-SK"/>
              </w:rPr>
              <w:t>624 083</w:t>
            </w:r>
          </w:p>
        </w:tc>
      </w:tr>
      <w:tr w:rsidR="00284176" w:rsidRPr="00284176" w:rsidTr="00284176">
        <w:trPr>
          <w:trHeight w:val="250"/>
        </w:trPr>
        <w:tc>
          <w:tcPr>
            <w:tcW w:w="4566" w:type="dxa"/>
          </w:tcPr>
          <w:p w:rsidR="00284176" w:rsidRPr="00284176" w:rsidRDefault="00284176" w:rsidP="00284176">
            <w:pPr>
              <w:suppressAutoHyphens w:val="0"/>
              <w:rPr>
                <w:lang w:eastAsia="sk-SK"/>
              </w:rPr>
            </w:pPr>
            <w:r w:rsidRPr="00284176">
              <w:rPr>
                <w:lang w:eastAsia="sk-SK"/>
              </w:rPr>
              <w:t>11-20</w:t>
            </w:r>
          </w:p>
        </w:tc>
        <w:tc>
          <w:tcPr>
            <w:tcW w:w="4566" w:type="dxa"/>
          </w:tcPr>
          <w:p w:rsidR="00284176" w:rsidRPr="00284176" w:rsidRDefault="00284176" w:rsidP="00284176">
            <w:pPr>
              <w:suppressAutoHyphens w:val="0"/>
              <w:rPr>
                <w:lang w:eastAsia="sk-SK"/>
              </w:rPr>
            </w:pPr>
            <w:r w:rsidRPr="00284176">
              <w:rPr>
                <w:lang w:eastAsia="sk-SK"/>
              </w:rPr>
              <w:t>554 955</w:t>
            </w:r>
          </w:p>
        </w:tc>
      </w:tr>
      <w:tr w:rsidR="00284176" w:rsidRPr="00284176" w:rsidTr="00284176">
        <w:trPr>
          <w:trHeight w:val="250"/>
        </w:trPr>
        <w:tc>
          <w:tcPr>
            <w:tcW w:w="4566" w:type="dxa"/>
          </w:tcPr>
          <w:p w:rsidR="00284176" w:rsidRPr="00284176" w:rsidRDefault="00284176" w:rsidP="00284176">
            <w:pPr>
              <w:suppressAutoHyphens w:val="0"/>
              <w:rPr>
                <w:lang w:eastAsia="sk-SK"/>
              </w:rPr>
            </w:pPr>
            <w:r w:rsidRPr="00284176">
              <w:rPr>
                <w:lang w:eastAsia="sk-SK"/>
              </w:rPr>
              <w:t>21-30</w:t>
            </w:r>
          </w:p>
        </w:tc>
        <w:tc>
          <w:tcPr>
            <w:tcW w:w="4566" w:type="dxa"/>
          </w:tcPr>
          <w:p w:rsidR="00284176" w:rsidRPr="00284176" w:rsidRDefault="00284176" w:rsidP="00284176">
            <w:pPr>
              <w:suppressAutoHyphens w:val="0"/>
              <w:rPr>
                <w:lang w:eastAsia="sk-SK"/>
              </w:rPr>
            </w:pPr>
            <w:r w:rsidRPr="00284176">
              <w:rPr>
                <w:lang w:eastAsia="sk-SK"/>
              </w:rPr>
              <w:t>779 627</w:t>
            </w:r>
          </w:p>
        </w:tc>
      </w:tr>
      <w:tr w:rsidR="00284176" w:rsidRPr="00284176" w:rsidTr="00284176">
        <w:trPr>
          <w:trHeight w:val="250"/>
        </w:trPr>
        <w:tc>
          <w:tcPr>
            <w:tcW w:w="4566" w:type="dxa"/>
          </w:tcPr>
          <w:p w:rsidR="00284176" w:rsidRPr="00284176" w:rsidRDefault="00284176" w:rsidP="00284176">
            <w:pPr>
              <w:suppressAutoHyphens w:val="0"/>
              <w:rPr>
                <w:lang w:eastAsia="sk-SK"/>
              </w:rPr>
            </w:pPr>
            <w:r w:rsidRPr="00284176">
              <w:rPr>
                <w:lang w:eastAsia="sk-SK"/>
              </w:rPr>
              <w:t>31-40</w:t>
            </w:r>
          </w:p>
        </w:tc>
        <w:tc>
          <w:tcPr>
            <w:tcW w:w="4566" w:type="dxa"/>
          </w:tcPr>
          <w:p w:rsidR="00284176" w:rsidRPr="00284176" w:rsidRDefault="00284176" w:rsidP="00284176">
            <w:pPr>
              <w:suppressAutoHyphens w:val="0"/>
              <w:rPr>
                <w:lang w:eastAsia="sk-SK"/>
              </w:rPr>
            </w:pPr>
            <w:r w:rsidRPr="00284176">
              <w:rPr>
                <w:lang w:eastAsia="sk-SK"/>
              </w:rPr>
              <w:t>897 096</w:t>
            </w:r>
          </w:p>
        </w:tc>
      </w:tr>
      <w:tr w:rsidR="00284176" w:rsidRPr="00284176" w:rsidTr="00284176">
        <w:trPr>
          <w:trHeight w:val="250"/>
        </w:trPr>
        <w:tc>
          <w:tcPr>
            <w:tcW w:w="4566" w:type="dxa"/>
          </w:tcPr>
          <w:p w:rsidR="00284176" w:rsidRPr="00284176" w:rsidRDefault="00284176" w:rsidP="00284176">
            <w:pPr>
              <w:suppressAutoHyphens w:val="0"/>
              <w:rPr>
                <w:lang w:eastAsia="sk-SK"/>
              </w:rPr>
            </w:pPr>
            <w:r w:rsidRPr="00284176">
              <w:rPr>
                <w:lang w:eastAsia="sk-SK"/>
              </w:rPr>
              <w:t>41-50</w:t>
            </w:r>
          </w:p>
        </w:tc>
        <w:tc>
          <w:tcPr>
            <w:tcW w:w="4566" w:type="dxa"/>
          </w:tcPr>
          <w:p w:rsidR="00284176" w:rsidRPr="00284176" w:rsidRDefault="00284176" w:rsidP="00284176">
            <w:pPr>
              <w:suppressAutoHyphens w:val="0"/>
              <w:rPr>
                <w:lang w:eastAsia="sk-SK"/>
              </w:rPr>
            </w:pPr>
            <w:r w:rsidRPr="00284176">
              <w:rPr>
                <w:lang w:eastAsia="sk-SK"/>
              </w:rPr>
              <w:t>755 210</w:t>
            </w:r>
          </w:p>
        </w:tc>
      </w:tr>
      <w:tr w:rsidR="00284176" w:rsidRPr="00284176" w:rsidTr="00284176">
        <w:trPr>
          <w:trHeight w:val="250"/>
        </w:trPr>
        <w:tc>
          <w:tcPr>
            <w:tcW w:w="4566" w:type="dxa"/>
          </w:tcPr>
          <w:p w:rsidR="00284176" w:rsidRPr="00284176" w:rsidRDefault="00284176" w:rsidP="00284176">
            <w:pPr>
              <w:suppressAutoHyphens w:val="0"/>
              <w:rPr>
                <w:lang w:eastAsia="sk-SK"/>
              </w:rPr>
            </w:pPr>
            <w:r w:rsidRPr="00284176">
              <w:rPr>
                <w:lang w:eastAsia="sk-SK"/>
              </w:rPr>
              <w:t>51-60</w:t>
            </w:r>
          </w:p>
        </w:tc>
        <w:tc>
          <w:tcPr>
            <w:tcW w:w="4566" w:type="dxa"/>
          </w:tcPr>
          <w:p w:rsidR="00284176" w:rsidRPr="00284176" w:rsidRDefault="00284176" w:rsidP="00284176">
            <w:pPr>
              <w:suppressAutoHyphens w:val="0"/>
              <w:rPr>
                <w:lang w:eastAsia="sk-SK"/>
              </w:rPr>
            </w:pPr>
            <w:r w:rsidRPr="00284176">
              <w:rPr>
                <w:lang w:eastAsia="sk-SK"/>
              </w:rPr>
              <w:t xml:space="preserve">744 396 </w:t>
            </w:r>
          </w:p>
        </w:tc>
      </w:tr>
      <w:tr w:rsidR="00284176" w:rsidRPr="00284176" w:rsidTr="00284176">
        <w:trPr>
          <w:trHeight w:val="266"/>
        </w:trPr>
        <w:tc>
          <w:tcPr>
            <w:tcW w:w="4566" w:type="dxa"/>
          </w:tcPr>
          <w:p w:rsidR="00284176" w:rsidRPr="00284176" w:rsidRDefault="00284176" w:rsidP="00284176">
            <w:pPr>
              <w:suppressAutoHyphens w:val="0"/>
              <w:rPr>
                <w:lang w:eastAsia="sk-SK"/>
              </w:rPr>
            </w:pPr>
            <w:r w:rsidRPr="00284176">
              <w:rPr>
                <w:lang w:eastAsia="sk-SK"/>
              </w:rPr>
              <w:t>61-70</w:t>
            </w:r>
          </w:p>
        </w:tc>
        <w:tc>
          <w:tcPr>
            <w:tcW w:w="4566" w:type="dxa"/>
          </w:tcPr>
          <w:p w:rsidR="00284176" w:rsidRPr="00284176" w:rsidRDefault="00284176" w:rsidP="00284176">
            <w:pPr>
              <w:suppressAutoHyphens w:val="0"/>
              <w:rPr>
                <w:lang w:eastAsia="sk-SK"/>
              </w:rPr>
            </w:pPr>
            <w:r w:rsidRPr="00284176">
              <w:rPr>
                <w:lang w:eastAsia="sk-SK"/>
              </w:rPr>
              <w:t>606 771</w:t>
            </w:r>
          </w:p>
        </w:tc>
      </w:tr>
      <w:tr w:rsidR="00284176" w:rsidRPr="00284176" w:rsidTr="00284176">
        <w:trPr>
          <w:trHeight w:val="250"/>
        </w:trPr>
        <w:tc>
          <w:tcPr>
            <w:tcW w:w="4566" w:type="dxa"/>
          </w:tcPr>
          <w:p w:rsidR="00284176" w:rsidRPr="00284176" w:rsidRDefault="00284176" w:rsidP="00284176">
            <w:pPr>
              <w:suppressAutoHyphens w:val="0"/>
              <w:rPr>
                <w:lang w:eastAsia="sk-SK"/>
              </w:rPr>
            </w:pPr>
            <w:r w:rsidRPr="00284176">
              <w:rPr>
                <w:lang w:eastAsia="sk-SK"/>
              </w:rPr>
              <w:t>71-80</w:t>
            </w:r>
          </w:p>
        </w:tc>
        <w:tc>
          <w:tcPr>
            <w:tcW w:w="4566" w:type="dxa"/>
          </w:tcPr>
          <w:p w:rsidR="00284176" w:rsidRPr="00284176" w:rsidRDefault="00284176" w:rsidP="00284176">
            <w:pPr>
              <w:suppressAutoHyphens w:val="0"/>
              <w:rPr>
                <w:lang w:eastAsia="sk-SK"/>
              </w:rPr>
            </w:pPr>
            <w:r w:rsidRPr="00284176">
              <w:rPr>
                <w:lang w:eastAsia="sk-SK"/>
              </w:rPr>
              <w:t xml:space="preserve">315 851 </w:t>
            </w:r>
          </w:p>
        </w:tc>
      </w:tr>
      <w:tr w:rsidR="00284176" w:rsidRPr="00284176" w:rsidTr="00284176">
        <w:trPr>
          <w:trHeight w:val="250"/>
        </w:trPr>
        <w:tc>
          <w:tcPr>
            <w:tcW w:w="4566" w:type="dxa"/>
          </w:tcPr>
          <w:p w:rsidR="00284176" w:rsidRPr="00284176" w:rsidRDefault="00284176" w:rsidP="00284176">
            <w:pPr>
              <w:suppressAutoHyphens w:val="0"/>
              <w:rPr>
                <w:lang w:eastAsia="sk-SK"/>
              </w:rPr>
            </w:pPr>
            <w:r w:rsidRPr="00284176">
              <w:rPr>
                <w:lang w:eastAsia="sk-SK"/>
              </w:rPr>
              <w:t>81-90</w:t>
            </w:r>
          </w:p>
        </w:tc>
        <w:tc>
          <w:tcPr>
            <w:tcW w:w="4566" w:type="dxa"/>
          </w:tcPr>
          <w:p w:rsidR="00284176" w:rsidRPr="00284176" w:rsidRDefault="00284176" w:rsidP="00284176">
            <w:pPr>
              <w:suppressAutoHyphens w:val="0"/>
              <w:rPr>
                <w:lang w:eastAsia="sk-SK"/>
              </w:rPr>
            </w:pPr>
            <w:r w:rsidRPr="00284176">
              <w:rPr>
                <w:lang w:eastAsia="sk-SK"/>
              </w:rPr>
              <w:t>131 994</w:t>
            </w:r>
          </w:p>
        </w:tc>
      </w:tr>
      <w:tr w:rsidR="00284176" w:rsidRPr="00284176" w:rsidTr="00284176">
        <w:trPr>
          <w:trHeight w:val="250"/>
        </w:trPr>
        <w:tc>
          <w:tcPr>
            <w:tcW w:w="4566" w:type="dxa"/>
          </w:tcPr>
          <w:p w:rsidR="00284176" w:rsidRPr="00284176" w:rsidRDefault="00284176" w:rsidP="00284176">
            <w:pPr>
              <w:suppressAutoHyphens w:val="0"/>
              <w:rPr>
                <w:lang w:eastAsia="sk-SK"/>
              </w:rPr>
            </w:pPr>
            <w:r w:rsidRPr="00284176">
              <w:rPr>
                <w:lang w:eastAsia="sk-SK"/>
              </w:rPr>
              <w:t>91-100</w:t>
            </w:r>
          </w:p>
        </w:tc>
        <w:tc>
          <w:tcPr>
            <w:tcW w:w="4566" w:type="dxa"/>
          </w:tcPr>
          <w:p w:rsidR="00284176" w:rsidRPr="00284176" w:rsidRDefault="00284176" w:rsidP="00284176">
            <w:pPr>
              <w:suppressAutoHyphens w:val="0"/>
              <w:rPr>
                <w:lang w:eastAsia="sk-SK"/>
              </w:rPr>
            </w:pPr>
            <w:r w:rsidRPr="00284176">
              <w:rPr>
                <w:lang w:eastAsia="sk-SK"/>
              </w:rPr>
              <w:t>15 708</w:t>
            </w:r>
          </w:p>
        </w:tc>
      </w:tr>
      <w:tr w:rsidR="00284176" w:rsidRPr="00284176" w:rsidTr="00284176">
        <w:trPr>
          <w:trHeight w:val="250"/>
        </w:trPr>
        <w:tc>
          <w:tcPr>
            <w:tcW w:w="4566" w:type="dxa"/>
          </w:tcPr>
          <w:p w:rsidR="00284176" w:rsidRPr="00284176" w:rsidRDefault="00284176" w:rsidP="00284176">
            <w:pPr>
              <w:suppressAutoHyphens w:val="0"/>
              <w:rPr>
                <w:lang w:eastAsia="sk-SK"/>
              </w:rPr>
            </w:pPr>
            <w:r w:rsidRPr="00284176">
              <w:rPr>
                <w:lang w:eastAsia="sk-SK"/>
              </w:rPr>
              <w:t xml:space="preserve">101 a viac </w:t>
            </w:r>
          </w:p>
        </w:tc>
        <w:tc>
          <w:tcPr>
            <w:tcW w:w="4566" w:type="dxa"/>
          </w:tcPr>
          <w:p w:rsidR="00284176" w:rsidRPr="00284176" w:rsidRDefault="00284176" w:rsidP="00284176">
            <w:pPr>
              <w:suppressAutoHyphens w:val="0"/>
              <w:rPr>
                <w:lang w:eastAsia="sk-SK"/>
              </w:rPr>
            </w:pPr>
            <w:r w:rsidRPr="00284176">
              <w:rPr>
                <w:lang w:eastAsia="sk-SK"/>
              </w:rPr>
              <w:t>571</w:t>
            </w:r>
          </w:p>
        </w:tc>
      </w:tr>
    </w:tbl>
    <w:p w:rsidR="00284176" w:rsidRPr="00284176" w:rsidRDefault="00284176" w:rsidP="00E9165E">
      <w:pPr>
        <w:suppressAutoHyphens w:val="0"/>
        <w:spacing w:after="0" w:line="240" w:lineRule="auto"/>
        <w:jc w:val="center"/>
        <w:rPr>
          <w:lang w:val="sk-SK" w:eastAsia="sk-SK"/>
        </w:rPr>
      </w:pPr>
      <w:r w:rsidRPr="00284176">
        <w:rPr>
          <w:lang w:val="sk-SK" w:eastAsia="sk-SK"/>
        </w:rPr>
        <w:t>Tabuľka č. 1: Veková štruktúra obyvateľov Slovenskej republiky za rok 2015</w:t>
      </w:r>
    </w:p>
    <w:p w:rsidR="00284176" w:rsidRPr="00284176" w:rsidRDefault="00284176" w:rsidP="00391408">
      <w:pPr>
        <w:suppressAutoHyphens w:val="0"/>
        <w:spacing w:after="0" w:line="240" w:lineRule="auto"/>
        <w:jc w:val="center"/>
        <w:rPr>
          <w:sz w:val="22"/>
          <w:szCs w:val="22"/>
          <w:lang w:val="sk-SK" w:eastAsia="sk-SK"/>
        </w:rPr>
      </w:pPr>
      <w:r w:rsidRPr="00284176">
        <w:rPr>
          <w:i/>
          <w:sz w:val="22"/>
          <w:szCs w:val="22"/>
          <w:lang w:val="sk-SK" w:eastAsia="sk-SK"/>
        </w:rPr>
        <w:t>( zdroj: vlastné spracovanie</w:t>
      </w:r>
      <w:r w:rsidR="00391408">
        <w:rPr>
          <w:i/>
          <w:sz w:val="22"/>
          <w:szCs w:val="22"/>
          <w:lang w:val="sk-SK" w:eastAsia="sk-SK"/>
        </w:rPr>
        <w:t>,</w:t>
      </w:r>
      <w:r w:rsidRPr="00284176">
        <w:rPr>
          <w:i/>
          <w:sz w:val="22"/>
          <w:szCs w:val="22"/>
          <w:lang w:val="sk-SK" w:eastAsia="sk-SK"/>
        </w:rPr>
        <w:t xml:space="preserve"> </w:t>
      </w:r>
      <w:r w:rsidR="00D7461D">
        <w:rPr>
          <w:i/>
          <w:sz w:val="22"/>
          <w:szCs w:val="22"/>
          <w:lang w:val="sk-SK" w:eastAsia="sk-SK"/>
        </w:rPr>
        <w:t xml:space="preserve">podľa údajov </w:t>
      </w:r>
      <w:r w:rsidRPr="00284176">
        <w:rPr>
          <w:i/>
          <w:sz w:val="22"/>
          <w:szCs w:val="22"/>
          <w:lang w:val="sk-SK" w:eastAsia="sk-SK"/>
        </w:rPr>
        <w:t>Štatisti</w:t>
      </w:r>
      <w:r w:rsidR="00D7461D">
        <w:rPr>
          <w:i/>
          <w:sz w:val="22"/>
          <w:szCs w:val="22"/>
          <w:lang w:val="sk-SK" w:eastAsia="sk-SK"/>
        </w:rPr>
        <w:t>ckého</w:t>
      </w:r>
      <w:r w:rsidR="00C717D1">
        <w:rPr>
          <w:i/>
          <w:sz w:val="22"/>
          <w:szCs w:val="22"/>
          <w:lang w:val="sk-SK" w:eastAsia="sk-SK"/>
        </w:rPr>
        <w:t xml:space="preserve"> úrad</w:t>
      </w:r>
      <w:r w:rsidR="00D7461D">
        <w:rPr>
          <w:i/>
          <w:sz w:val="22"/>
          <w:szCs w:val="22"/>
          <w:lang w:val="sk-SK" w:eastAsia="sk-SK"/>
        </w:rPr>
        <w:t>u</w:t>
      </w:r>
      <w:r w:rsidR="00391408">
        <w:rPr>
          <w:i/>
          <w:sz w:val="22"/>
          <w:szCs w:val="22"/>
          <w:lang w:val="sk-SK" w:eastAsia="sk-SK"/>
        </w:rPr>
        <w:t xml:space="preserve"> SR</w:t>
      </w:r>
      <w:r w:rsidRPr="00284176">
        <w:rPr>
          <w:i/>
          <w:sz w:val="22"/>
          <w:szCs w:val="22"/>
          <w:lang w:val="sk-SK" w:eastAsia="sk-SK"/>
        </w:rPr>
        <w:t>)</w:t>
      </w:r>
    </w:p>
    <w:p w:rsidR="00284176" w:rsidRPr="00284176" w:rsidRDefault="00284176" w:rsidP="00391408">
      <w:pPr>
        <w:suppressAutoHyphens w:val="0"/>
        <w:spacing w:after="0" w:line="240" w:lineRule="auto"/>
        <w:jc w:val="center"/>
        <w:rPr>
          <w:i/>
          <w:sz w:val="22"/>
          <w:szCs w:val="22"/>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Pre štruktúru je typické starnutie obyvateľstva, ktoré sa za posledné roky zintenzívnilo. Rovnako je starnutie problémom celej Európskej únie.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Situácia vo vzdelávaní sa v roku 2015 zhoršila. Jedným z dôvodov, prečo sa nezlepšujú študijné výsledky u žiakov a študentov je slabá atraktívnosť zamestnania v školstve a tým aj nižší počet učiteľov. Dôvodom sú nízke platy. Terajšia miera predčasného ukončenia školskej dochádzky je stále nízka, ale postupne narastá. Najviac sa o tento efekt zapríčiňuje Rómska menšina, kde zhruba 83 % Rómov ukončuje predčasne svoju školskú dochádzku. Slovenská republika disponuje menším počtom vysokoškolských študijných odborov a preto veľa mladých ľudí odchádza za štúdiom do zahraničia, najmä do Českej republiky. Niektoré študijné odbory atraktívne pre absolventov stredných škôl na Slovensku nie sú vôbec alebo len v minimálnom počte a mnohé z nich nie sú na dostatočnej úrovni. V minulom roku bol zavedený duálny systém vzdelávania, záujem je momentálne nedostatočný a to hlavne zo strany mladých ľudí. Duálny systém je založený na príprave žiakov na povolanie a odborné činnosti podľa požiadaviek konkrétneho zamestnávateľa. Často funguje v automobilovom priemysle, kedy si podniky a firmy sami vyškolia ich budúci personál. Študenti takýchto škôl majú po jej ukončení prácu takmer istú. Dalo by sa to využiť aj vo vinárstve a vinohradníctve, kde by spoločnosti mohli získať ďalší kvalifikovaný personál s istotou, že vzdelanie a schopnosti budúcich zamestnancov budú podľa ich predstáv.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Životná úroveň na Slovensku nie je až tak veľmi zlá, ako si samotní obyvatelia myslia. Aj keď platové ohodnotenie je v su</w:t>
      </w:r>
      <w:r w:rsidR="00D7461D">
        <w:rPr>
          <w:lang w:val="sk-SK" w:eastAsia="sk-SK"/>
        </w:rPr>
        <w:t>sedných krajinách</w:t>
      </w:r>
      <w:r w:rsidRPr="00284176">
        <w:rPr>
          <w:lang w:val="sk-SK" w:eastAsia="sk-SK"/>
        </w:rPr>
        <w:t xml:space="preserve"> kam Slováci odchádzajú za prácou značne vyššie, aj na Slovensku sa už v dnešnej dobe nájdu pozície, ktoré ponúkajú zaujímavé platové ohodnotenie. Náklady na život sú na rozdiel od západných krajín na Slovensku o dosť nižšie.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K sociálnemu prostrediu v neposlednom rade patria aj kultúra, tradície, akcie a podujatia spojené s typickými prvkami charakteristickými pre Slovensko. Jedným z takýchto prvkov </w:t>
      </w:r>
      <w:r w:rsidR="00D7461D">
        <w:rPr>
          <w:lang w:val="sk-SK" w:eastAsia="sk-SK"/>
        </w:rPr>
        <w:t>sú napríklad ľudové tradície. Sú spojené</w:t>
      </w:r>
      <w:r w:rsidRPr="00284176">
        <w:rPr>
          <w:lang w:val="sk-SK" w:eastAsia="sk-SK"/>
        </w:rPr>
        <w:t xml:space="preserve"> s hudbou, odevom, tradičnými jedlami a zvyklosťa</w:t>
      </w:r>
      <w:r w:rsidR="00D7461D">
        <w:rPr>
          <w:lang w:val="sk-SK" w:eastAsia="sk-SK"/>
        </w:rPr>
        <w:t xml:space="preserve">mi, ktoré sú </w:t>
      </w:r>
      <w:r w:rsidRPr="00284176">
        <w:rPr>
          <w:lang w:val="sk-SK" w:eastAsia="sk-SK"/>
        </w:rPr>
        <w:t xml:space="preserve">rôzne a odlišné v každom slovenskom regióne. Prezentovať folklór sa na Slovensku môže napríklad prostredníctvom agroturistiky. Jej súčasťou je aj vinársky cestovný ruch.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Verejnosť postupom času začala vnímať posun vinárstva a vinohradníctva od kvantity ku kvalite, čoho dôkazom je dnes čoraz väčší záujem o rôzne podujatia spojené s vínom a navštevovanie týchto podujatí, čo postrehli aj organizátori. Spolky a vínne cesty organizujú mnoho akcií, dní otvorených pivníc či súťaží. Členovia subjektu </w:t>
      </w:r>
      <w:proofErr w:type="spellStart"/>
      <w:r w:rsidRPr="00284176">
        <w:rPr>
          <w:lang w:val="sk-SK" w:eastAsia="sk-SK"/>
        </w:rPr>
        <w:t>Slovakiawines</w:t>
      </w:r>
      <w:proofErr w:type="spellEnd"/>
      <w:r w:rsidRPr="00284176">
        <w:rPr>
          <w:lang w:val="sk-SK" w:eastAsia="sk-SK"/>
        </w:rPr>
        <w:t xml:space="preserve"> označujú za významné nasledovné podujatia. Ku dodnes dodržiavaným tradíciám patria vinobranie a sviatky, ktoré sa konajú 25. mája a 11. novembra. Prvý z dátumov je sviatkom svätého Urbana, ktorý je patrónom vinárov a vinohradníkov. Druhý je deň svätého Martina, kedy sa ochutnáva mladé víno. Ďalšie aktivity, ktoré prezentujú jednotlivé vinárstva a popularizujú víno sú súťaže vín ako Vínne trhy Pezinok, </w:t>
      </w:r>
      <w:proofErr w:type="spellStart"/>
      <w:r w:rsidRPr="00284176">
        <w:rPr>
          <w:lang w:val="sk-SK" w:eastAsia="sk-SK"/>
        </w:rPr>
        <w:t>Vitis</w:t>
      </w:r>
      <w:proofErr w:type="spellEnd"/>
      <w:r w:rsidRPr="00284176">
        <w:rPr>
          <w:lang w:val="sk-SK" w:eastAsia="sk-SK"/>
        </w:rPr>
        <w:t xml:space="preserve"> </w:t>
      </w:r>
      <w:proofErr w:type="spellStart"/>
      <w:r w:rsidRPr="00284176">
        <w:rPr>
          <w:lang w:val="sk-SK" w:eastAsia="sk-SK"/>
        </w:rPr>
        <w:t>Aurea</w:t>
      </w:r>
      <w:proofErr w:type="spellEnd"/>
      <w:r w:rsidRPr="00284176">
        <w:rPr>
          <w:lang w:val="sk-SK" w:eastAsia="sk-SK"/>
        </w:rPr>
        <w:t xml:space="preserve"> v Modre, </w:t>
      </w:r>
      <w:proofErr w:type="spellStart"/>
      <w:r w:rsidRPr="00284176">
        <w:rPr>
          <w:lang w:val="sk-SK" w:eastAsia="sk-SK"/>
        </w:rPr>
        <w:t>Muvina</w:t>
      </w:r>
      <w:proofErr w:type="spellEnd"/>
      <w:r w:rsidRPr="00284176">
        <w:rPr>
          <w:lang w:val="sk-SK" w:eastAsia="sk-SK"/>
        </w:rPr>
        <w:t xml:space="preserve"> Prešov, </w:t>
      </w:r>
      <w:proofErr w:type="spellStart"/>
      <w:r w:rsidRPr="00284176">
        <w:rPr>
          <w:lang w:val="sk-SK" w:eastAsia="sk-SK"/>
        </w:rPr>
        <w:t>Vino</w:t>
      </w:r>
      <w:proofErr w:type="spellEnd"/>
      <w:r w:rsidRPr="00284176">
        <w:rPr>
          <w:lang w:val="sk-SK" w:eastAsia="sk-SK"/>
        </w:rPr>
        <w:t xml:space="preserve"> </w:t>
      </w:r>
      <w:proofErr w:type="spellStart"/>
      <w:r w:rsidRPr="00284176">
        <w:rPr>
          <w:lang w:val="sk-SK" w:eastAsia="sk-SK"/>
        </w:rPr>
        <w:t>Tirnavia</w:t>
      </w:r>
      <w:proofErr w:type="spellEnd"/>
      <w:r w:rsidRPr="00284176">
        <w:rPr>
          <w:lang w:val="sk-SK" w:eastAsia="sk-SK"/>
        </w:rPr>
        <w:t xml:space="preserve"> v Trnave alebo </w:t>
      </w:r>
      <w:proofErr w:type="spellStart"/>
      <w:r w:rsidRPr="00284176">
        <w:rPr>
          <w:lang w:val="sk-SK" w:eastAsia="sk-SK"/>
        </w:rPr>
        <w:t>Vino</w:t>
      </w:r>
      <w:proofErr w:type="spellEnd"/>
      <w:r w:rsidRPr="00284176">
        <w:rPr>
          <w:lang w:val="sk-SK" w:eastAsia="sk-SK"/>
        </w:rPr>
        <w:t xml:space="preserve"> </w:t>
      </w:r>
      <w:proofErr w:type="spellStart"/>
      <w:r w:rsidRPr="00284176">
        <w:rPr>
          <w:lang w:val="sk-SK" w:eastAsia="sk-SK"/>
        </w:rPr>
        <w:t>Laugaricio</w:t>
      </w:r>
      <w:proofErr w:type="spellEnd"/>
      <w:r w:rsidRPr="00284176">
        <w:rPr>
          <w:lang w:val="sk-SK" w:eastAsia="sk-SK"/>
        </w:rPr>
        <w:t xml:space="preserve"> v Trenčíne. Najlepšia stovka slovenských vín je neskôr umiestnená v Národnom salóne vín. Existencia vínnych ciest, ktorých je na Slovensku zaregistrovaných 11 je dôkazom pozitívneho dosahu vinárstva a vinohradníctva na turizmus. V neposlednom rade k týmto aktivitám patria festivaly, napríklad </w:t>
      </w:r>
      <w:proofErr w:type="spellStart"/>
      <w:r w:rsidRPr="00284176">
        <w:rPr>
          <w:lang w:val="sk-SK" w:eastAsia="sk-SK"/>
        </w:rPr>
        <w:t>Strekovský</w:t>
      </w:r>
      <w:proofErr w:type="spellEnd"/>
      <w:r w:rsidRPr="00284176">
        <w:rPr>
          <w:lang w:val="sk-SK" w:eastAsia="sk-SK"/>
        </w:rPr>
        <w:t xml:space="preserve"> vínny festival.</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Najznámejšou a aj najstaršou z vínnych ciest je Malokarpatská vínna cesta. Vznikla v roku 1996. Spája vinohradnícke mestá a obce medzi Bratislavou a Trnavou. Malokarpatská oblasť, kde sa nachádzajú je najvýznamnejšou slovenskou vinohradníckou oblasťou. </w:t>
      </w:r>
    </w:p>
    <w:p w:rsidR="00284176" w:rsidRPr="00284176" w:rsidRDefault="00284176" w:rsidP="00284176">
      <w:pPr>
        <w:suppressAutoHyphens w:val="0"/>
        <w:spacing w:after="0"/>
        <w:rPr>
          <w:lang w:val="sk-SK" w:eastAsia="sk-SK"/>
        </w:rPr>
      </w:pPr>
      <w:r w:rsidRPr="00284176">
        <w:rPr>
          <w:lang w:val="sk-SK" w:eastAsia="sk-SK"/>
        </w:rPr>
        <w:t>Najdlhšou a najväčšou je Nitrianska kráľovská vínna cesta, ktorá vznikla v roku 2003 ako dobrovoľné združenie. Prechádza nitrianskou a </w:t>
      </w:r>
      <w:proofErr w:type="spellStart"/>
      <w:r w:rsidRPr="00284176">
        <w:rPr>
          <w:lang w:val="sk-SK" w:eastAsia="sk-SK"/>
        </w:rPr>
        <w:t>južnoslovenskou</w:t>
      </w:r>
      <w:proofErr w:type="spellEnd"/>
      <w:r w:rsidRPr="00284176">
        <w:rPr>
          <w:lang w:val="sk-SK" w:eastAsia="sk-SK"/>
        </w:rPr>
        <w:t xml:space="preserve"> vinohradníckou oblasťou. Sú klimaticky najteplejšími oblasťami. Svoju činnosť zameriava na obnovovanie starých zvykov, remesiel, slávností a i</w:t>
      </w:r>
      <w:r w:rsidR="00D7461D">
        <w:rPr>
          <w:lang w:val="sk-SK" w:eastAsia="sk-SK"/>
        </w:rPr>
        <w:t>né</w:t>
      </w:r>
      <w:r w:rsidRPr="00284176">
        <w:rPr>
          <w:lang w:val="sk-SK" w:eastAsia="sk-SK"/>
        </w:rPr>
        <w:t xml:space="preserve">. </w:t>
      </w:r>
    </w:p>
    <w:p w:rsidR="00284176" w:rsidRPr="00284176" w:rsidRDefault="00284176" w:rsidP="00284176">
      <w:pPr>
        <w:suppressAutoHyphens w:val="0"/>
        <w:spacing w:after="0"/>
        <w:rPr>
          <w:lang w:val="sk-SK" w:eastAsia="sk-SK"/>
        </w:rPr>
      </w:pPr>
      <w:r w:rsidRPr="00284176">
        <w:rPr>
          <w:lang w:val="sk-SK" w:eastAsia="sk-SK"/>
        </w:rPr>
        <w:t xml:space="preserve">Súčasťou  Tokajskej vinohradníckej oblasti, najmenšej vinohradníckej oblasti nielen na Slovensku ale aj vo svete je Tokajská vínna cesta. Vznikla v roku 2008 z dôvodu podpory rozvoja turizmu a kultúry v tejto oblasti. </w:t>
      </w:r>
    </w:p>
    <w:p w:rsidR="00284176" w:rsidRPr="00284176" w:rsidRDefault="00284176" w:rsidP="00284176">
      <w:pPr>
        <w:suppressAutoHyphens w:val="0"/>
        <w:spacing w:after="0"/>
        <w:rPr>
          <w:lang w:val="sk-SK" w:eastAsia="sk-SK"/>
        </w:rPr>
      </w:pPr>
      <w:r w:rsidRPr="00284176">
        <w:rPr>
          <w:lang w:val="sk-SK" w:eastAsia="sk-SK"/>
        </w:rPr>
        <w:t xml:space="preserve">V roku 2004 vznikla Vínna cesta Záhorie, ktorá sa nachádza v najzápadnejšej časti Slovenska a prezentuje vinárstvo a vinohradníctvo, ľudové remeslá a turistiku v tomto regióne. </w:t>
      </w:r>
    </w:p>
    <w:p w:rsidR="00284176" w:rsidRPr="00284176" w:rsidRDefault="00284176" w:rsidP="00284176">
      <w:pPr>
        <w:suppressAutoHyphens w:val="0"/>
        <w:spacing w:after="0"/>
        <w:rPr>
          <w:lang w:val="sk-SK" w:eastAsia="sk-SK"/>
        </w:rPr>
      </w:pPr>
      <w:r w:rsidRPr="00284176">
        <w:rPr>
          <w:lang w:val="sk-SK" w:eastAsia="sk-SK"/>
        </w:rPr>
        <w:t xml:space="preserve">Hontianska vínna cesta od jej vzniku v roku 2000 s vyžitím vinohradníckej a vinárskej tradície rozvíja vidiecku turistiku. </w:t>
      </w:r>
      <w:proofErr w:type="spellStart"/>
      <w:r w:rsidRPr="00284176">
        <w:rPr>
          <w:lang w:val="sk-SK" w:eastAsia="sk-SK"/>
        </w:rPr>
        <w:t>Kamenínska</w:t>
      </w:r>
      <w:proofErr w:type="spellEnd"/>
      <w:r w:rsidRPr="00284176">
        <w:rPr>
          <w:lang w:val="sk-SK" w:eastAsia="sk-SK"/>
        </w:rPr>
        <w:t xml:space="preserve"> vínna cesta patrí od roku 1999 k významnej časti </w:t>
      </w:r>
      <w:proofErr w:type="spellStart"/>
      <w:r w:rsidRPr="00284176">
        <w:rPr>
          <w:lang w:val="sk-SK" w:eastAsia="sk-SK"/>
        </w:rPr>
        <w:t>južnoslovenskej</w:t>
      </w:r>
      <w:proofErr w:type="spellEnd"/>
      <w:r w:rsidRPr="00284176">
        <w:rPr>
          <w:lang w:val="sk-SK" w:eastAsia="sk-SK"/>
        </w:rPr>
        <w:t xml:space="preserve"> vinohradníckej oblasti. Je prepojená aj s medzinárodnou Dunajskou cyklotrasou. V roku 2005 bola otvorená </w:t>
      </w:r>
      <w:proofErr w:type="spellStart"/>
      <w:r w:rsidRPr="00284176">
        <w:rPr>
          <w:lang w:val="sk-SK" w:eastAsia="sk-SK"/>
        </w:rPr>
        <w:t>Modrokamenská</w:t>
      </w:r>
      <w:proofErr w:type="spellEnd"/>
      <w:r w:rsidRPr="00284176">
        <w:rPr>
          <w:lang w:val="sk-SK" w:eastAsia="sk-SK"/>
        </w:rPr>
        <w:t xml:space="preserve"> vínna cesta ako projekt s podporou EÚ, ktorá je produktom rozvoja veľkokrtíšskeho regiónu. Medzi ďalšie patria </w:t>
      </w:r>
      <w:proofErr w:type="spellStart"/>
      <w:r w:rsidRPr="00284176">
        <w:rPr>
          <w:lang w:val="sk-SK" w:eastAsia="sk-SK"/>
        </w:rPr>
        <w:t>Požitavská</w:t>
      </w:r>
      <w:proofErr w:type="spellEnd"/>
      <w:r w:rsidRPr="00284176">
        <w:rPr>
          <w:lang w:val="sk-SK" w:eastAsia="sk-SK"/>
        </w:rPr>
        <w:t xml:space="preserve">, Turnianska, </w:t>
      </w:r>
      <w:proofErr w:type="spellStart"/>
      <w:r w:rsidRPr="00284176">
        <w:rPr>
          <w:lang w:val="sk-SK" w:eastAsia="sk-SK"/>
        </w:rPr>
        <w:t>Strekovská</w:t>
      </w:r>
      <w:proofErr w:type="spellEnd"/>
      <w:r w:rsidRPr="00284176">
        <w:rPr>
          <w:lang w:val="sk-SK" w:eastAsia="sk-SK"/>
        </w:rPr>
        <w:t xml:space="preserve"> vínna cesta.</w:t>
      </w:r>
    </w:p>
    <w:p w:rsidR="00284176" w:rsidRPr="00284176" w:rsidRDefault="00284176" w:rsidP="00284176">
      <w:pPr>
        <w:suppressAutoHyphens w:val="0"/>
        <w:spacing w:after="0"/>
        <w:rPr>
          <w:b/>
          <w:lang w:val="sk-SK" w:eastAsia="sk-SK"/>
        </w:rPr>
      </w:pPr>
    </w:p>
    <w:p w:rsidR="00284176" w:rsidRPr="00284176" w:rsidRDefault="00284176" w:rsidP="00284176">
      <w:pPr>
        <w:suppressAutoHyphens w:val="0"/>
        <w:spacing w:after="0"/>
        <w:rPr>
          <w:b/>
          <w:lang w:val="sk-SK" w:eastAsia="sk-SK"/>
        </w:rPr>
      </w:pPr>
      <w:r w:rsidRPr="00284176">
        <w:rPr>
          <w:b/>
          <w:lang w:val="sk-SK" w:eastAsia="sk-SK"/>
        </w:rPr>
        <w:t xml:space="preserve">Technické prostredie </w:t>
      </w:r>
    </w:p>
    <w:p w:rsidR="00284176" w:rsidRPr="00284176" w:rsidRDefault="00284176" w:rsidP="00284176">
      <w:pPr>
        <w:suppressAutoHyphens w:val="0"/>
        <w:spacing w:after="0"/>
        <w:rPr>
          <w:lang w:val="sk-SK" w:eastAsia="sk-SK"/>
        </w:rPr>
      </w:pPr>
      <w:r w:rsidRPr="00284176">
        <w:rPr>
          <w:lang w:val="sk-SK" w:eastAsia="sk-SK"/>
        </w:rPr>
        <w:t xml:space="preserve">Dopravná infraštruktúra a jej nevyhovujúci stav najmä na strednom a východnom Slovensku je značnou prekážkou produkcie a samozrejme aj mobility. Aktuálny stav infraštruktúry je hlboko pod priemerom EÚ. Príčinou toho, že sa prevádzky na výrobu sústreďujú na západné Slovensko je existencia len jednej diaľničnej osi na stredom a východnom Slovensku, ktorá </w:t>
      </w:r>
      <w:r w:rsidR="00D7461D">
        <w:rPr>
          <w:lang w:val="sk-SK" w:eastAsia="sk-SK"/>
        </w:rPr>
        <w:t xml:space="preserve">je </w:t>
      </w:r>
      <w:r w:rsidRPr="00284176">
        <w:rPr>
          <w:lang w:val="sk-SK" w:eastAsia="sk-SK"/>
        </w:rPr>
        <w:t xml:space="preserve">vysoko prerušovaná. Výstavba nových komunikácií je nerovnomerná a pomalá.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Výskum a inovácie momentálne zaostávajú za priemerom EÚ. Nedostatok verejných a súkromných zdrojov bráni ich napredovaniu, rovnako aj  vynaložené verejné výdavky, ktoré sú použité neefektívne. V roku 2014 výskum a vývoj dosiahol 0,89 % HDP, čo je síce dvojnásobok výsledku z minulých rokov ale stále je pod európskym priemerom. Za nízku úroveň výdavkov vynakladaných na výskum a vývoj môžu nadnárodné organizácie pôsobiace vo výrobe, ktoré si dovážajú svoje technológie zo zahraničia. Vytvorený Operačný program Výskum a inovácie pre roky 2014 – 2020 má za úlohu posilniť túto oblasť a vytvoriť nové pracovné miesta, na toto obdobie je vyčlenená suma 2,2 miliardy €. Vinárstvo a vinohradníctvo by časť z tejto sumy mohlo čerpať na možné inovácie vo výrobe, výskum v pestovaní viniča a pod.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b/>
          <w:lang w:val="sk-SK" w:eastAsia="sk-SK"/>
        </w:rPr>
      </w:pPr>
      <w:r w:rsidRPr="00284176">
        <w:rPr>
          <w:b/>
          <w:lang w:val="sk-SK" w:eastAsia="sk-SK"/>
        </w:rPr>
        <w:t xml:space="preserve">Ekologické prostredie </w:t>
      </w:r>
    </w:p>
    <w:p w:rsidR="00284176" w:rsidRPr="00284176" w:rsidRDefault="00284176" w:rsidP="00284176">
      <w:pPr>
        <w:suppressAutoHyphens w:val="0"/>
        <w:spacing w:after="0"/>
        <w:rPr>
          <w:lang w:val="sk-SK" w:eastAsia="sk-SK"/>
        </w:rPr>
      </w:pPr>
      <w:r w:rsidRPr="00284176">
        <w:rPr>
          <w:lang w:val="sk-SK" w:eastAsia="sk-SK"/>
        </w:rPr>
        <w:t>Z</w:t>
      </w:r>
      <w:r w:rsidR="00D7461D">
        <w:rPr>
          <w:lang w:val="sk-SK" w:eastAsia="sk-SK"/>
        </w:rPr>
        <w:t>o Správy o Slovensku za rok 2016</w:t>
      </w:r>
      <w:r w:rsidRPr="00284176">
        <w:rPr>
          <w:lang w:val="sk-SK" w:eastAsia="sk-SK"/>
        </w:rPr>
        <w:t xml:space="preserve"> vyplýva, že životné prostredie a jeho stav sa na Slovensku zlepšuje. Značne sa znížili emisie skleníkových plynov, zvýšila sa recyklácia odpadu. Problematickou je situácia znečistenia pri doprave.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Slovensko sa bohužiaľ radí ku krajinám, ktoré zaznamenávajú najvyššiu mieru skládok a doteraz sa nevykazuje zlepšenie v oblasti tohto problému. Krajina nespĺňa ani normy EÚ o kvalite ovzdušia, čo má negatívny dopad na životné prostredie a zdravie. Vláda podporuje ťažbu lignitu a jeho využitie pri výrobe energie, ktorou podporuje ekologicky škodlivé zdroje.</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Existencia ekologického cestovného ruchu stavia do popredia problematiku týkajúcu sa životného prostredia. Cieľom je cestovanie do miest, ktoré životné prostredie šetria. Účastníci tohto druhu CR sú</w:t>
      </w:r>
      <w:r w:rsidR="00D7461D">
        <w:rPr>
          <w:lang w:val="sk-SK" w:eastAsia="sk-SK"/>
        </w:rPr>
        <w:t xml:space="preserve"> zároveň aj poučovaní o ekológii</w:t>
      </w:r>
      <w:r w:rsidRPr="00284176">
        <w:rPr>
          <w:lang w:val="sk-SK" w:eastAsia="sk-SK"/>
        </w:rPr>
        <w:t xml:space="preserve">.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Klimatické zmeny sú problémom v celosvetovom </w:t>
      </w:r>
      <w:proofErr w:type="spellStart"/>
      <w:r w:rsidRPr="00284176">
        <w:rPr>
          <w:lang w:val="sk-SK" w:eastAsia="sk-SK"/>
        </w:rPr>
        <w:t>merítku</w:t>
      </w:r>
      <w:proofErr w:type="spellEnd"/>
      <w:r w:rsidRPr="00284176">
        <w:rPr>
          <w:lang w:val="sk-SK" w:eastAsia="sk-SK"/>
        </w:rPr>
        <w:t xml:space="preserve">, takže sa týkajú aj Slovenska. Stále viac a viac sa vyskytujú extrémne vlny horúčavy v letných mesiacoch doteraz netypické pre oblasť Slovenska, ktoré sa dajú prirovnať k tropickým. Rok čo rok sa zvyšuje množstvo prívalových zrážok. Zima, na akú boli na tomto území ľudia zvyknutí je už minulosťou. Klíma sa mení niekoľkonásobne rýchlejšie ako tomu bolo v minulosti. Tento problém postihuje odvetvie vinárstva najvýznamnejšie, pestovanie viniča je závislé na vhodných klimatických podmienkach. Výrazné zmeny môžu zapríčiniť to, že niektoré odrody nebude možné pestovať ďalej. Nebudú sa vedieť zmenám prispôsobiť a adaptovať sa. </w:t>
      </w:r>
    </w:p>
    <w:p w:rsidR="00284176" w:rsidRP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r w:rsidRPr="00284176">
        <w:rPr>
          <w:lang w:val="sk-SK" w:eastAsia="sk-SK"/>
        </w:rPr>
        <w:t xml:space="preserve">Stav prírodných, klimatických, globálnych zmien je v posledných niekoľkých rokoch alarmujúci. Ľudia svojou činnosťou a ignorovaním najviac napomáhajú tomuto negatívnemu trendu a môžu za takýto stav, ktorý ovplyvňuje všetkých, aj subjekty v odvetví vinárstva. </w:t>
      </w:r>
    </w:p>
    <w:p w:rsidR="0051652C" w:rsidRPr="00E9165E" w:rsidRDefault="0051652C" w:rsidP="00284176">
      <w:pPr>
        <w:suppressAutoHyphens w:val="0"/>
        <w:spacing w:after="0"/>
        <w:rPr>
          <w:lang w:val="sk-SK" w:eastAsia="sk-SK"/>
        </w:rPr>
      </w:pPr>
    </w:p>
    <w:p w:rsidR="00284176" w:rsidRPr="00E9165E" w:rsidRDefault="00284176" w:rsidP="00E9165E">
      <w:pPr>
        <w:pStyle w:val="Nadpis2"/>
        <w:rPr>
          <w:lang w:val="sk-SK" w:eastAsia="sk-SK"/>
        </w:rPr>
      </w:pPr>
      <w:r w:rsidRPr="00284176">
        <w:rPr>
          <w:lang w:val="sk-SK" w:eastAsia="sk-SK"/>
        </w:rPr>
        <w:t xml:space="preserve"> </w:t>
      </w:r>
      <w:bookmarkStart w:id="54" w:name="_Toc448408161"/>
      <w:r w:rsidRPr="00284176">
        <w:rPr>
          <w:lang w:val="sk-SK" w:eastAsia="sk-SK"/>
        </w:rPr>
        <w:t>Analýza odvetvia</w:t>
      </w:r>
      <w:bookmarkEnd w:id="54"/>
      <w:r w:rsidRPr="00284176">
        <w:rPr>
          <w:lang w:val="sk-SK" w:eastAsia="sk-SK"/>
        </w:rPr>
        <w:t xml:space="preserve"> </w:t>
      </w:r>
    </w:p>
    <w:p w:rsidR="00284176" w:rsidRPr="00284176" w:rsidRDefault="00284176" w:rsidP="00284176">
      <w:pPr>
        <w:suppressAutoHyphens w:val="0"/>
        <w:spacing w:after="0"/>
        <w:rPr>
          <w:lang w:val="sk-SK" w:eastAsia="sk-SK"/>
        </w:rPr>
      </w:pPr>
      <w:r w:rsidRPr="00284176">
        <w:rPr>
          <w:lang w:val="sk-SK" w:eastAsia="sk-SK"/>
        </w:rPr>
        <w:t xml:space="preserve">Z údajov Koncepcie rozvoja potravinárskeho priemyslu 2014 – 2020 vyplýva, že má vinársky priemysel na Slovensku stabilné miesto a momentálne dosahuje kladné výsledky. </w:t>
      </w:r>
    </w:p>
    <w:p w:rsidR="00284176" w:rsidRPr="00284176" w:rsidRDefault="00284176" w:rsidP="00284176">
      <w:pPr>
        <w:suppressAutoHyphens w:val="0"/>
        <w:spacing w:after="0"/>
        <w:rPr>
          <w:caps/>
          <w:sz w:val="22"/>
          <w:szCs w:val="22"/>
          <w:lang w:val="sk-SK" w:eastAsia="sk-SK"/>
        </w:rPr>
      </w:pPr>
    </w:p>
    <w:p w:rsidR="00284176" w:rsidRPr="00E9165E" w:rsidRDefault="00284176" w:rsidP="00284176">
      <w:pPr>
        <w:suppressAutoHyphens w:val="0"/>
        <w:spacing w:after="0"/>
        <w:rPr>
          <w:lang w:val="sk-SK" w:eastAsia="sk-SK"/>
        </w:rPr>
      </w:pPr>
      <w:r w:rsidRPr="00284176">
        <w:rPr>
          <w:lang w:val="sk-SK" w:eastAsia="sk-SK"/>
        </w:rPr>
        <w:t>Tomu, že je odvetvie vinárstva pre Slovensko významné a má veľký potenciál aj napriek tomu, že je stále v začiatkoch svedčia aj mnohé ocenenia, ktoré slovenské vína posledné roky dosahujú na medzinárodných súťažiach. V roku 2014 v Paríži na najprestížnejšej vinárskej súťaži získali slovenské vína 16 zlatých a 34 strieborných medailí, čím tromfli aj krajiny ako Francúzsko alebo Španielsko. Na tejto súťaži v roku 2010 získali titul absolútneho šampióna Vladimír Mrva a Peter Stanko z vinárstva Mrva &amp; Sta</w:t>
      </w:r>
      <w:r w:rsidR="0096103A">
        <w:rPr>
          <w:lang w:val="sk-SK" w:eastAsia="sk-SK"/>
        </w:rPr>
        <w:t>nko. Darí sa najmä vínam bielym</w:t>
      </w:r>
      <w:r w:rsidRPr="00284176">
        <w:rPr>
          <w:lang w:val="sk-SK" w:eastAsia="sk-SK"/>
        </w:rPr>
        <w:t xml:space="preserve"> ale nezaostávajú aj vína ružové a tokajské. Situácia v odvetví podľa vyjadrení samotných vinárov ale stále nie je ideálna, je potreba zlepšovať ju a budúcnosti je preto potrebné získať podporu štátu a podporu od EÚ, vďaka ktorej sa môže situácia vo vinárstve a vinohradníctve zlepšiť a pomôcť tomuto odvetviu napredovať.</w:t>
      </w:r>
    </w:p>
    <w:p w:rsidR="00284176" w:rsidRPr="0051652C" w:rsidRDefault="00284176" w:rsidP="00E9165E">
      <w:pPr>
        <w:pStyle w:val="Nadpis3"/>
        <w:rPr>
          <w:szCs w:val="24"/>
          <w:lang w:val="sk-SK" w:eastAsia="sk-SK"/>
        </w:rPr>
      </w:pPr>
      <w:r w:rsidRPr="0051652C">
        <w:rPr>
          <w:szCs w:val="24"/>
          <w:lang w:val="sk-SK" w:eastAsia="sk-SK"/>
        </w:rPr>
        <w:t xml:space="preserve"> </w:t>
      </w:r>
      <w:bookmarkStart w:id="55" w:name="_Toc448408162"/>
      <w:proofErr w:type="spellStart"/>
      <w:r w:rsidRPr="0051652C">
        <w:rPr>
          <w:szCs w:val="24"/>
          <w:lang w:val="sk-SK" w:eastAsia="sk-SK"/>
        </w:rPr>
        <w:t>Porterov</w:t>
      </w:r>
      <w:proofErr w:type="spellEnd"/>
      <w:r w:rsidRPr="0051652C">
        <w:rPr>
          <w:szCs w:val="24"/>
          <w:lang w:val="sk-SK" w:eastAsia="sk-SK"/>
        </w:rPr>
        <w:t xml:space="preserve"> model 5 hybných síl</w:t>
      </w:r>
      <w:bookmarkEnd w:id="55"/>
    </w:p>
    <w:p w:rsidR="005A42E8" w:rsidRDefault="00284176" w:rsidP="00284176">
      <w:pPr>
        <w:suppressAutoHyphens w:val="0"/>
        <w:spacing w:after="0"/>
        <w:rPr>
          <w:lang w:val="sk-SK" w:eastAsia="sk-SK"/>
        </w:rPr>
      </w:pPr>
      <w:r w:rsidRPr="00284176">
        <w:rPr>
          <w:lang w:val="sk-SK" w:eastAsia="sk-SK"/>
        </w:rPr>
        <w:t xml:space="preserve">Na analýzu odvetvia vinárstva bude použitý model 5 hybných síl od Michaela </w:t>
      </w:r>
      <w:proofErr w:type="spellStart"/>
      <w:r w:rsidRPr="00284176">
        <w:rPr>
          <w:lang w:val="sk-SK" w:eastAsia="sk-SK"/>
        </w:rPr>
        <w:t>Portera</w:t>
      </w:r>
      <w:proofErr w:type="spellEnd"/>
      <w:r w:rsidRPr="00284176">
        <w:rPr>
          <w:lang w:val="sk-SK" w:eastAsia="sk-SK"/>
        </w:rPr>
        <w:t xml:space="preserve">. Pomáha vyhodnotiť aktuálny stav odvetvia, situáciu v ňom a pôsobenie vybraných faktorov. </w:t>
      </w:r>
    </w:p>
    <w:p w:rsidR="00E9165E" w:rsidRPr="00E9165E" w:rsidRDefault="00E9165E" w:rsidP="00284176">
      <w:pPr>
        <w:suppressAutoHyphens w:val="0"/>
        <w:spacing w:after="0"/>
        <w:rPr>
          <w:lang w:val="sk-SK" w:eastAsia="sk-SK"/>
        </w:rPr>
      </w:pPr>
    </w:p>
    <w:p w:rsidR="00284176" w:rsidRPr="00284176" w:rsidRDefault="00284176" w:rsidP="00284176">
      <w:pPr>
        <w:suppressAutoHyphens w:val="0"/>
        <w:spacing w:after="0"/>
        <w:rPr>
          <w:b/>
          <w:lang w:val="sk-SK" w:eastAsia="sk-SK"/>
        </w:rPr>
      </w:pPr>
      <w:r w:rsidRPr="00284176">
        <w:rPr>
          <w:b/>
          <w:lang w:val="sk-SK" w:eastAsia="sk-SK"/>
        </w:rPr>
        <w:t xml:space="preserve">Rivalita etablovaných firiem v odvetví </w:t>
      </w:r>
    </w:p>
    <w:p w:rsidR="00284176" w:rsidRPr="00284176" w:rsidRDefault="00284176" w:rsidP="00284176">
      <w:pPr>
        <w:suppressAutoHyphens w:val="0"/>
        <w:spacing w:after="0"/>
        <w:rPr>
          <w:lang w:val="sk-SK" w:eastAsia="sk-SK"/>
        </w:rPr>
      </w:pPr>
      <w:r w:rsidRPr="00284176">
        <w:rPr>
          <w:lang w:val="sk-SK" w:eastAsia="sk-SK"/>
        </w:rPr>
        <w:t>Firmy v odvetví vinárstv</w:t>
      </w:r>
      <w:r w:rsidR="0096103A">
        <w:rPr>
          <w:lang w:val="sk-SK" w:eastAsia="sk-SK"/>
        </w:rPr>
        <w:t xml:space="preserve">a podľa portálu </w:t>
      </w:r>
      <w:proofErr w:type="spellStart"/>
      <w:r w:rsidR="0096103A">
        <w:rPr>
          <w:lang w:val="sk-SK" w:eastAsia="sk-SK"/>
        </w:rPr>
        <w:t>podnikatel</w:t>
      </w:r>
      <w:r w:rsidRPr="00284176">
        <w:rPr>
          <w:lang w:val="sk-SK" w:eastAsia="sk-SK"/>
        </w:rPr>
        <w:t>.sk</w:t>
      </w:r>
      <w:proofErr w:type="spellEnd"/>
      <w:r w:rsidRPr="00284176">
        <w:rPr>
          <w:lang w:val="sk-SK" w:eastAsia="sk-SK"/>
        </w:rPr>
        <w:t xml:space="preserve"> vyprodukovali za rok 2014 tržby takmer 113 mil. eur. Sú to najmä firmy z Bratislavského, Nitrianskeho a Trnavského kraja, ktoré sú najvhodnejšími na pestovanie viniča. Aj napriek faktu, že sa veľkým vinárskym spoločnostiam darí veľmi dobre, stále </w:t>
      </w:r>
      <w:r w:rsidR="0096103A">
        <w:rPr>
          <w:lang w:val="sk-SK" w:eastAsia="sk-SK"/>
        </w:rPr>
        <w:t xml:space="preserve">sa </w:t>
      </w:r>
      <w:r w:rsidRPr="00284176">
        <w:rPr>
          <w:lang w:val="sk-SK" w:eastAsia="sk-SK"/>
        </w:rPr>
        <w:t>vyskytujú podniky, ktoré v tomto priemysle nedosahujú žiadne zisky. To, že vo vinárskom priemysle ovláda trh najmä prvých 10 firiem s najvyššími tržbami je bezpochyby jedným z dôvodov, prečo sa menším podnikom</w:t>
      </w:r>
      <w:r w:rsidR="0096103A">
        <w:rPr>
          <w:lang w:val="sk-SK" w:eastAsia="sk-SK"/>
        </w:rPr>
        <w:t xml:space="preserve"> na trhu darí menej (viď obr.</w:t>
      </w:r>
      <w:r w:rsidR="00655C83">
        <w:rPr>
          <w:lang w:val="sk-SK" w:eastAsia="sk-SK"/>
        </w:rPr>
        <w:t xml:space="preserve"> č. 5</w:t>
      </w:r>
      <w:r w:rsidRPr="00284176">
        <w:rPr>
          <w:lang w:val="sk-SK" w:eastAsia="sk-SK"/>
        </w:rPr>
        <w:t>).</w:t>
      </w:r>
    </w:p>
    <w:p w:rsidR="00284176" w:rsidRPr="00284176" w:rsidRDefault="00284176" w:rsidP="00284176">
      <w:pPr>
        <w:suppressAutoHyphens w:val="0"/>
        <w:spacing w:after="0"/>
        <w:rPr>
          <w:sz w:val="22"/>
          <w:szCs w:val="22"/>
          <w:lang w:val="sk-SK" w:eastAsia="sk-SK"/>
        </w:rPr>
      </w:pPr>
      <w:r w:rsidRPr="00284176">
        <w:rPr>
          <w:sz w:val="22"/>
          <w:szCs w:val="22"/>
          <w:lang w:val="sk-SK" w:eastAsia="sk-SK"/>
        </w:rPr>
        <w:t xml:space="preserve">           </w:t>
      </w:r>
      <w:r>
        <w:rPr>
          <w:noProof/>
          <w:sz w:val="22"/>
          <w:szCs w:val="22"/>
          <w:lang w:eastAsia="cs-CZ"/>
        </w:rPr>
        <w:drawing>
          <wp:inline distT="0" distB="0" distL="0" distR="0">
            <wp:extent cx="4352925" cy="2457450"/>
            <wp:effectExtent l="0" t="0" r="0" b="0"/>
            <wp:docPr id="2" name="Obrázek 2" descr="vina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nari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2925" cy="2457450"/>
                    </a:xfrm>
                    <a:prstGeom prst="rect">
                      <a:avLst/>
                    </a:prstGeom>
                    <a:noFill/>
                    <a:ln>
                      <a:noFill/>
                    </a:ln>
                  </pic:spPr>
                </pic:pic>
              </a:graphicData>
            </a:graphic>
          </wp:inline>
        </w:drawing>
      </w:r>
    </w:p>
    <w:p w:rsidR="00284176" w:rsidRPr="00284176" w:rsidRDefault="00284176" w:rsidP="00284176">
      <w:pPr>
        <w:suppressAutoHyphens w:val="0"/>
        <w:spacing w:after="0" w:line="240" w:lineRule="auto"/>
        <w:rPr>
          <w:lang w:val="sk-SK" w:eastAsia="sk-SK"/>
        </w:rPr>
      </w:pPr>
      <w:r w:rsidRPr="00284176">
        <w:rPr>
          <w:sz w:val="22"/>
          <w:szCs w:val="22"/>
          <w:lang w:val="sk-SK" w:eastAsia="sk-SK"/>
        </w:rPr>
        <w:t xml:space="preserve">                            </w:t>
      </w:r>
      <w:r w:rsidRPr="00284176">
        <w:rPr>
          <w:lang w:val="sk-SK" w:eastAsia="sk-SK"/>
        </w:rPr>
        <w:t>Obrázok č. 5: Podiel na celkových tržbách v odvetví v %</w:t>
      </w:r>
    </w:p>
    <w:p w:rsidR="00284176" w:rsidRPr="00284176" w:rsidRDefault="00284176" w:rsidP="00284176">
      <w:pPr>
        <w:suppressAutoHyphens w:val="0"/>
        <w:spacing w:after="0" w:line="240" w:lineRule="auto"/>
        <w:rPr>
          <w:sz w:val="22"/>
          <w:szCs w:val="22"/>
          <w:lang w:val="sk-SK" w:eastAsia="sk-SK"/>
        </w:rPr>
      </w:pPr>
      <w:r w:rsidRPr="00284176">
        <w:rPr>
          <w:sz w:val="22"/>
          <w:szCs w:val="22"/>
          <w:lang w:val="sk-SK" w:eastAsia="sk-SK"/>
        </w:rPr>
        <w:t xml:space="preserve">                                                   </w:t>
      </w:r>
      <w:r w:rsidR="0096103A">
        <w:rPr>
          <w:sz w:val="22"/>
          <w:szCs w:val="22"/>
          <w:lang w:val="sk-SK" w:eastAsia="sk-SK"/>
        </w:rPr>
        <w:t xml:space="preserve">      </w:t>
      </w:r>
      <w:r w:rsidRPr="00284176">
        <w:rPr>
          <w:i/>
          <w:sz w:val="20"/>
          <w:szCs w:val="20"/>
          <w:lang w:val="sk-SK" w:eastAsia="sk-SK"/>
        </w:rPr>
        <w:t xml:space="preserve">  </w:t>
      </w:r>
      <w:r w:rsidR="0096103A">
        <w:rPr>
          <w:i/>
          <w:sz w:val="20"/>
          <w:szCs w:val="20"/>
          <w:lang w:val="sk-SK" w:eastAsia="sk-SK"/>
        </w:rPr>
        <w:t xml:space="preserve">(zdroj: </w:t>
      </w:r>
      <w:proofErr w:type="spellStart"/>
      <w:r w:rsidR="0096103A">
        <w:rPr>
          <w:i/>
          <w:sz w:val="20"/>
          <w:szCs w:val="20"/>
          <w:lang w:val="sk-SK" w:eastAsia="sk-SK"/>
        </w:rPr>
        <w:t>podnikatel</w:t>
      </w:r>
      <w:r w:rsidRPr="00284176">
        <w:rPr>
          <w:i/>
          <w:sz w:val="20"/>
          <w:szCs w:val="20"/>
          <w:lang w:val="sk-SK" w:eastAsia="sk-SK"/>
        </w:rPr>
        <w:t>.sk</w:t>
      </w:r>
      <w:proofErr w:type="spellEnd"/>
      <w:r w:rsidRPr="00284176">
        <w:rPr>
          <w:i/>
          <w:sz w:val="20"/>
          <w:szCs w:val="20"/>
          <w:lang w:val="sk-SK" w:eastAsia="sk-SK"/>
        </w:rPr>
        <w:t xml:space="preserve">) </w:t>
      </w:r>
    </w:p>
    <w:p w:rsidR="00284176" w:rsidRPr="00284176" w:rsidRDefault="00284176" w:rsidP="00284176">
      <w:pPr>
        <w:suppressAutoHyphens w:val="0"/>
        <w:spacing w:after="0"/>
        <w:rPr>
          <w:sz w:val="22"/>
          <w:szCs w:val="22"/>
          <w:lang w:val="sk-SK" w:eastAsia="sk-SK"/>
        </w:rPr>
      </w:pPr>
    </w:p>
    <w:p w:rsidR="00540BCD" w:rsidRPr="00284176" w:rsidRDefault="00284176" w:rsidP="00284176">
      <w:pPr>
        <w:suppressAutoHyphens w:val="0"/>
        <w:spacing w:after="0"/>
        <w:rPr>
          <w:lang w:val="sk-SK" w:eastAsia="sk-SK"/>
        </w:rPr>
      </w:pPr>
      <w:r w:rsidRPr="00284176">
        <w:rPr>
          <w:lang w:val="sk-SK" w:eastAsia="sk-SK"/>
        </w:rPr>
        <w:t xml:space="preserve">Okrem veľkých vinárskych závodov a spoločností v odvetví pôsobia podniky menšie a rodinné vinárstva. V koncepcii rozvoja potravinárskeho priemyslu 2014 – 2020 sa uvádza, že v dnešnej dobe je na Slovensku registrovaných 400 výrobcov vína. V tom istom dokumente je uvedené, že 14 podnikov vyrobí 80 % vína, drobní výrobcovia 1 % a stredné podniky zhruba 15 až 19 % produkcie. </w:t>
      </w:r>
    </w:p>
    <w:p w:rsidR="00284176" w:rsidRPr="00284176" w:rsidRDefault="00284176" w:rsidP="00284176">
      <w:pPr>
        <w:suppressAutoHyphens w:val="0"/>
        <w:spacing w:after="0"/>
        <w:rPr>
          <w:b/>
          <w:sz w:val="22"/>
          <w:szCs w:val="22"/>
          <w:lang w:val="sk-SK" w:eastAsia="sk-SK"/>
        </w:rPr>
      </w:pPr>
    </w:p>
    <w:p w:rsidR="00284176" w:rsidRPr="00284176" w:rsidRDefault="00284176" w:rsidP="00284176">
      <w:pPr>
        <w:suppressAutoHyphens w:val="0"/>
        <w:spacing w:after="0"/>
        <w:rPr>
          <w:b/>
          <w:lang w:val="sk-SK" w:eastAsia="sk-SK"/>
        </w:rPr>
      </w:pPr>
      <w:r w:rsidRPr="00284176">
        <w:rPr>
          <w:b/>
          <w:lang w:val="sk-SK" w:eastAsia="sk-SK"/>
        </w:rPr>
        <w:t>Obchodná sila dodávateľov</w:t>
      </w:r>
    </w:p>
    <w:p w:rsidR="0096103A" w:rsidRDefault="00284176" w:rsidP="00284176">
      <w:pPr>
        <w:suppressAutoHyphens w:val="0"/>
        <w:spacing w:after="0"/>
        <w:rPr>
          <w:lang w:val="sk-SK" w:eastAsia="sk-SK"/>
        </w:rPr>
      </w:pPr>
      <w:r w:rsidRPr="00284176">
        <w:rPr>
          <w:lang w:val="sk-SK" w:eastAsia="sk-SK"/>
        </w:rPr>
        <w:t>Dodávateľmi firiem pôsobiacich v tomto odvetví sú spoločnosti vyrábajúce produkty a poskytujúce služby ako napr. stroje a zariadenia, sud</w:t>
      </w:r>
      <w:r w:rsidR="0096103A">
        <w:rPr>
          <w:lang w:val="sk-SK" w:eastAsia="sk-SK"/>
        </w:rPr>
        <w:t>y, potreby pre vinárov. Ďalej k</w:t>
      </w:r>
    </w:p>
    <w:p w:rsidR="00284176" w:rsidRDefault="00284176" w:rsidP="00284176">
      <w:pPr>
        <w:suppressAutoHyphens w:val="0"/>
        <w:spacing w:after="0"/>
        <w:rPr>
          <w:lang w:val="sk-SK" w:eastAsia="sk-SK"/>
        </w:rPr>
      </w:pPr>
      <w:r w:rsidRPr="00284176">
        <w:rPr>
          <w:lang w:val="sk-SK" w:eastAsia="sk-SK"/>
        </w:rPr>
        <w:t>nim patria spoločnosti produkujúce výrobný materiál ako korky alebo fľaše. Medzi takéto spoločnosti patria Spoločnosť VINARGO s. r. o., spoločnosť IDD Bratislava, spoločnosť VIN.TECH s. r. o. a iné. Takéto spoločnosti si môžu určovať svoje ceny a v tom spočíva ich obchodná sila. Ich počet na trhu nie je až tak veľký. Vinárstva sa preto prispôsobia pod</w:t>
      </w:r>
      <w:r w:rsidR="0096103A">
        <w:rPr>
          <w:lang w:val="sk-SK" w:eastAsia="sk-SK"/>
        </w:rPr>
        <w:t>mienkam svojich dodávateľov. Tých</w:t>
      </w:r>
      <w:r w:rsidRPr="00284176">
        <w:rPr>
          <w:lang w:val="sk-SK" w:eastAsia="sk-SK"/>
        </w:rPr>
        <w:t xml:space="preserve"> si vyberajú na základe referencií, ceny, dodania a ďalších faktorov.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b/>
          <w:lang w:val="sk-SK" w:eastAsia="sk-SK"/>
        </w:rPr>
      </w:pPr>
      <w:r w:rsidRPr="00284176">
        <w:rPr>
          <w:b/>
          <w:lang w:val="sk-SK" w:eastAsia="sk-SK"/>
        </w:rPr>
        <w:t xml:space="preserve">Obchodná sila kupujúcich </w:t>
      </w:r>
    </w:p>
    <w:p w:rsidR="00284176" w:rsidRPr="00284176" w:rsidRDefault="00284176" w:rsidP="00284176">
      <w:pPr>
        <w:suppressAutoHyphens w:val="0"/>
        <w:spacing w:after="0"/>
        <w:rPr>
          <w:lang w:val="sk-SK" w:eastAsia="sk-SK"/>
        </w:rPr>
      </w:pPr>
      <w:r w:rsidRPr="00284176">
        <w:rPr>
          <w:lang w:val="sk-SK" w:eastAsia="sk-SK"/>
        </w:rPr>
        <w:t xml:space="preserve">Spotrebitelia vinárskych produktov majú možnosť nakupovať tieto produkty v sieťach </w:t>
      </w:r>
      <w:proofErr w:type="spellStart"/>
      <w:r w:rsidRPr="00284176">
        <w:rPr>
          <w:lang w:val="sk-SK" w:eastAsia="sk-SK"/>
        </w:rPr>
        <w:t>hypermarketov</w:t>
      </w:r>
      <w:proofErr w:type="spellEnd"/>
      <w:r w:rsidRPr="00284176">
        <w:rPr>
          <w:lang w:val="sk-SK" w:eastAsia="sk-SK"/>
        </w:rPr>
        <w:t xml:space="preserve">, supermarketov alebo v iných obchodných reťazcoch, v špecializovaných predajniach, vinárňach, priamo v závodoch alebo vo vinárstvach. Ponuka vín je v reťazcoch dostatočne rozsiahla, ceny sú obvykle nižšie ako u špecializovaných predajcov. Rovnako sú tieto obchody dostupnejšie a pohodlnejšie pre konečných spotrebiteľov. Na druhej strane, špecializované predajne, vinárne atď. disponujú často značkami vín a celkovými informáciami o vínach , ktoré sa v reťazcoch nevyskytujú, poskytujú zákazníkom odbornejší servis s možným výkladom a radami. Rastúci trend obľúbenosti vína a záujem spotrebiteľov o tento nápoj je veľakrát spojený s imidžom.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b/>
          <w:lang w:val="sk-SK" w:eastAsia="sk-SK"/>
        </w:rPr>
      </w:pPr>
      <w:r w:rsidRPr="00284176">
        <w:rPr>
          <w:b/>
          <w:lang w:val="sk-SK" w:eastAsia="sk-SK"/>
        </w:rPr>
        <w:t xml:space="preserve">Riziko vstupu potenciálnych konkurentov </w:t>
      </w:r>
    </w:p>
    <w:p w:rsidR="00284176" w:rsidRPr="00284176" w:rsidRDefault="00284176" w:rsidP="00284176">
      <w:pPr>
        <w:suppressAutoHyphens w:val="0"/>
        <w:spacing w:after="0"/>
        <w:rPr>
          <w:lang w:val="sk-SK" w:eastAsia="sk-SK"/>
        </w:rPr>
      </w:pPr>
      <w:r w:rsidRPr="00284176">
        <w:rPr>
          <w:lang w:val="sk-SK" w:eastAsia="sk-SK"/>
        </w:rPr>
        <w:t>Pre terajšie podniky pôsobiace v odvetví vinárstva je rovnako ako v ďalších odvetviach hrozbou okrem existujúcej konkurencie aj novo vstupujúca konkurencia.  Zvýšenie už teraz dosť vysokého dovozu vína zo zahraničia je určite prílevom novej konkurencie. Pre novo vzniknuté firmy, ktoré vstupujú na trh je vstup ťažký hneď z niekoľkých dôvodov. Mu</w:t>
      </w:r>
      <w:r w:rsidR="0096103A">
        <w:rPr>
          <w:lang w:val="sk-SK" w:eastAsia="sk-SK"/>
        </w:rPr>
        <w:t>sia prísť na trh s niečím novým</w:t>
      </w:r>
      <w:r w:rsidRPr="00284176">
        <w:rPr>
          <w:lang w:val="sk-SK" w:eastAsia="sk-SK"/>
        </w:rPr>
        <w:t xml:space="preserve"> čo potenciálnych zákazníkov zaujme (v prípade vinárstva napr. </w:t>
      </w:r>
      <w:proofErr w:type="spellStart"/>
      <w:r w:rsidRPr="00284176">
        <w:rPr>
          <w:lang w:val="sk-SK" w:eastAsia="sk-SK"/>
        </w:rPr>
        <w:t>biovíno</w:t>
      </w:r>
      <w:proofErr w:type="spellEnd"/>
      <w:r w:rsidRPr="00284176">
        <w:rPr>
          <w:lang w:val="sk-SK" w:eastAsia="sk-SK"/>
        </w:rPr>
        <w:t xml:space="preserve">). Vstupné náklady sú na začiatku veľmi vysoké, s čím musia firmy rátať už na začiatku. S hľadaním vhodných dodávateľov to môže byť rovnako ťažké. Tí, ktorí sa javia ako vhodní už ale nemusia mať záujem spolupracovať s niekým iným, ak už majú dostatok klientov. Nová firma si musí získavať dôveru ostatných subjektov na trhu, ešte nemá vybudované svoje meno.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Terajšie podniky sa vo vysokej miere vzájomne poznajú, vedia, aké je ich postavenie na trhu a vedia, ako reagovať a ako meniť svoje stratégie na udržanie si svojho podielu na trhu. V prípade dovozu ide o neznámych producentov, na ktorých nie sú podniky pripravené. Obľuba zahraničných vín a možný vyšší dopyt po nich je hrozbou aj pre veľké vinárske závody. </w:t>
      </w:r>
    </w:p>
    <w:p w:rsidR="00C717D1" w:rsidRDefault="00C717D1" w:rsidP="00284176">
      <w:pPr>
        <w:suppressAutoHyphens w:val="0"/>
        <w:spacing w:after="0"/>
        <w:rPr>
          <w:lang w:val="sk-SK" w:eastAsia="sk-SK"/>
        </w:rPr>
      </w:pPr>
    </w:p>
    <w:p w:rsidR="00284176" w:rsidRPr="00284176" w:rsidRDefault="00284176" w:rsidP="00284176">
      <w:pPr>
        <w:suppressAutoHyphens w:val="0"/>
        <w:spacing w:after="0"/>
        <w:rPr>
          <w:b/>
          <w:lang w:val="sk-SK" w:eastAsia="sk-SK"/>
        </w:rPr>
      </w:pPr>
      <w:r w:rsidRPr="00284176">
        <w:rPr>
          <w:b/>
          <w:lang w:val="sk-SK" w:eastAsia="sk-SK"/>
        </w:rPr>
        <w:t xml:space="preserve">Hrozba </w:t>
      </w:r>
      <w:proofErr w:type="spellStart"/>
      <w:r w:rsidRPr="00284176">
        <w:rPr>
          <w:b/>
          <w:lang w:val="sk-SK" w:eastAsia="sk-SK"/>
        </w:rPr>
        <w:t>substitútov</w:t>
      </w:r>
      <w:proofErr w:type="spellEnd"/>
      <w:r w:rsidRPr="00284176">
        <w:rPr>
          <w:b/>
          <w:lang w:val="sk-SK" w:eastAsia="sk-SK"/>
        </w:rPr>
        <w:t xml:space="preserve"> </w:t>
      </w:r>
    </w:p>
    <w:p w:rsidR="00284176" w:rsidRPr="00284176" w:rsidRDefault="00284176" w:rsidP="00284176">
      <w:pPr>
        <w:suppressAutoHyphens w:val="0"/>
        <w:spacing w:after="0"/>
        <w:rPr>
          <w:lang w:val="sk-SK" w:eastAsia="sk-SK"/>
        </w:rPr>
      </w:pPr>
      <w:r w:rsidRPr="00284176">
        <w:rPr>
          <w:lang w:val="sk-SK" w:eastAsia="sk-SK"/>
        </w:rPr>
        <w:t xml:space="preserve">Medzi </w:t>
      </w:r>
      <w:proofErr w:type="spellStart"/>
      <w:r w:rsidRPr="00284176">
        <w:rPr>
          <w:lang w:val="sk-SK" w:eastAsia="sk-SK"/>
        </w:rPr>
        <w:t>substitúty</w:t>
      </w:r>
      <w:proofErr w:type="spellEnd"/>
      <w:r w:rsidRPr="00284176">
        <w:rPr>
          <w:lang w:val="sk-SK" w:eastAsia="sk-SK"/>
        </w:rPr>
        <w:t xml:space="preserve"> vína sa zaraďujú ostatné alkoholické nápoje ako pivo, destiláty alebo aperitívy. Tieto nápoje rovnako naplnia potreby človeka, ktorého cieľom je konzumácia nejakého alkoholického nápoja. Slovensko patrí medzi krajiny s vysokou spotrebou alkoholických nápojov na obyvateľa. </w:t>
      </w:r>
    </w:p>
    <w:p w:rsidR="00284176" w:rsidRPr="00284176" w:rsidRDefault="00284176" w:rsidP="00284176">
      <w:pPr>
        <w:suppressAutoHyphens w:val="0"/>
        <w:spacing w:after="0"/>
        <w:rPr>
          <w:lang w:val="sk-SK" w:eastAsia="sk-SK"/>
        </w:rPr>
      </w:pPr>
    </w:p>
    <w:p w:rsidR="00284176" w:rsidRDefault="00284176" w:rsidP="00284176">
      <w:pPr>
        <w:suppressAutoHyphens w:val="0"/>
        <w:spacing w:after="0"/>
        <w:rPr>
          <w:lang w:val="sk-SK" w:eastAsia="sk-SK"/>
        </w:rPr>
      </w:pPr>
      <w:r w:rsidRPr="00284176">
        <w:rPr>
          <w:lang w:val="sk-SK" w:eastAsia="sk-SK"/>
        </w:rPr>
        <w:t xml:space="preserve">Každý obyvateľ Slovenska za rok 2015 vypil v priemere 99,8 litrov alkoholických nápojov. Z toho tvorí 17,2 litrov tvorí víno. Spotreba liehovín klesla, mierne sa zvýšila konzumácia piva, ktoré je považované za najväčší </w:t>
      </w:r>
      <w:proofErr w:type="spellStart"/>
      <w:r w:rsidRPr="00284176">
        <w:rPr>
          <w:lang w:val="sk-SK" w:eastAsia="sk-SK"/>
        </w:rPr>
        <w:t>substitút</w:t>
      </w:r>
      <w:proofErr w:type="spellEnd"/>
      <w:r w:rsidRPr="00284176">
        <w:rPr>
          <w:lang w:val="sk-SK" w:eastAsia="sk-SK"/>
        </w:rPr>
        <w:t xml:space="preserve"> vína. Podľa stránky pividky.cz zameranej na pivnú kultúru Českej a Slovenskej republiky je na Slovensku momentálne 56 pivovarov (5 priemyselných a 51 </w:t>
      </w:r>
      <w:proofErr w:type="spellStart"/>
      <w:r w:rsidRPr="00284176">
        <w:rPr>
          <w:lang w:val="sk-SK" w:eastAsia="sk-SK"/>
        </w:rPr>
        <w:t>minipivovarov</w:t>
      </w:r>
      <w:proofErr w:type="spellEnd"/>
      <w:r w:rsidRPr="00284176">
        <w:rPr>
          <w:lang w:val="sk-SK" w:eastAsia="sk-SK"/>
        </w:rPr>
        <w:t xml:space="preserve">). Na jedného obyvateľa pripadá spotreba viac ako 70 litrov piva ročne. V letných mesiacoch kvôli osvieženiu je pivo pre ľudí populárnejšie.  </w:t>
      </w:r>
    </w:p>
    <w:p w:rsidR="0051652C" w:rsidRPr="00E9165E" w:rsidRDefault="0051652C" w:rsidP="00284176">
      <w:pPr>
        <w:suppressAutoHyphens w:val="0"/>
        <w:spacing w:after="0"/>
        <w:rPr>
          <w:lang w:val="sk-SK" w:eastAsia="sk-SK"/>
        </w:rPr>
      </w:pPr>
    </w:p>
    <w:p w:rsidR="00284176" w:rsidRPr="0051652C" w:rsidRDefault="00284176" w:rsidP="0051652C">
      <w:pPr>
        <w:pStyle w:val="Nadpis2"/>
        <w:rPr>
          <w:lang w:val="sk-SK" w:eastAsia="sk-SK"/>
        </w:rPr>
      </w:pPr>
      <w:r w:rsidRPr="00284176">
        <w:rPr>
          <w:lang w:val="sk-SK" w:eastAsia="sk-SK"/>
        </w:rPr>
        <w:t xml:space="preserve"> </w:t>
      </w:r>
      <w:bookmarkStart w:id="56" w:name="_Toc448408163"/>
      <w:r w:rsidRPr="00284176">
        <w:rPr>
          <w:lang w:val="sk-SK" w:eastAsia="sk-SK"/>
        </w:rPr>
        <w:t>SWOT analýza</w:t>
      </w:r>
      <w:bookmarkEnd w:id="56"/>
      <w:r w:rsidR="0051652C">
        <w:rPr>
          <w:lang w:val="sk-SK" w:eastAsia="sk-SK"/>
        </w:rPr>
        <w:t xml:space="preserve"> </w:t>
      </w:r>
    </w:p>
    <w:p w:rsidR="00E9165E" w:rsidRPr="0051652C" w:rsidRDefault="00284176" w:rsidP="00284176">
      <w:pPr>
        <w:suppressAutoHyphens w:val="0"/>
        <w:spacing w:after="0"/>
        <w:rPr>
          <w:lang w:val="sk-SK" w:eastAsia="sk-SK"/>
        </w:rPr>
      </w:pPr>
      <w:r w:rsidRPr="00284176">
        <w:rPr>
          <w:lang w:val="sk-SK" w:eastAsia="sk-SK"/>
        </w:rPr>
        <w:t xml:space="preserve">V analýze SWOT budú spracované silné a slabé stránky, príležitosti a hrozby zamerané na okres Prievidza z pohľadu vinárskeho cestovného ruchu, na ktorého území sa takmer celý región horná Nitra nachádza. </w:t>
      </w:r>
    </w:p>
    <w:p w:rsidR="00E9165E" w:rsidRDefault="00E9165E" w:rsidP="00284176">
      <w:pPr>
        <w:suppressAutoHyphens w:val="0"/>
        <w:spacing w:after="0"/>
        <w:rPr>
          <w:b/>
          <w:lang w:val="sk-SK" w:eastAsia="sk-SK"/>
        </w:rPr>
      </w:pPr>
    </w:p>
    <w:p w:rsidR="00284176" w:rsidRPr="00284176" w:rsidRDefault="00284176" w:rsidP="00284176">
      <w:pPr>
        <w:suppressAutoHyphens w:val="0"/>
        <w:spacing w:after="0"/>
        <w:rPr>
          <w:b/>
          <w:lang w:val="sk-SK" w:eastAsia="sk-SK"/>
        </w:rPr>
      </w:pPr>
      <w:r w:rsidRPr="00284176">
        <w:rPr>
          <w:b/>
          <w:lang w:val="sk-SK" w:eastAsia="sk-SK"/>
        </w:rPr>
        <w:t xml:space="preserve">Silné stránky </w:t>
      </w:r>
    </w:p>
    <w:p w:rsidR="00284176" w:rsidRPr="00284176" w:rsidRDefault="00284176" w:rsidP="00C717D1">
      <w:pPr>
        <w:numPr>
          <w:ilvl w:val="0"/>
          <w:numId w:val="24"/>
        </w:numPr>
        <w:suppressAutoHyphens w:val="0"/>
        <w:spacing w:after="0"/>
        <w:rPr>
          <w:b/>
          <w:lang w:val="sk-SK" w:eastAsia="sk-SK"/>
        </w:rPr>
      </w:pPr>
      <w:r w:rsidRPr="00284176">
        <w:rPr>
          <w:lang w:val="sk-SK" w:eastAsia="sk-SK"/>
        </w:rPr>
        <w:t>Dobrá dopravná dostupnosť a poloha (centrálna časť Hornonitrianskej kotliny na rozhraní 4 krajov)</w:t>
      </w:r>
      <w:r w:rsidRPr="00284176">
        <w:rPr>
          <w:b/>
          <w:lang w:val="sk-SK" w:eastAsia="sk-SK"/>
        </w:rPr>
        <w:t xml:space="preserve"> </w:t>
      </w:r>
    </w:p>
    <w:p w:rsidR="00284176" w:rsidRPr="00284176" w:rsidRDefault="0096103A" w:rsidP="00C717D1">
      <w:pPr>
        <w:numPr>
          <w:ilvl w:val="0"/>
          <w:numId w:val="24"/>
        </w:numPr>
        <w:suppressAutoHyphens w:val="0"/>
        <w:spacing w:after="0"/>
        <w:rPr>
          <w:b/>
          <w:lang w:val="sk-SK" w:eastAsia="sk-SK"/>
        </w:rPr>
      </w:pPr>
      <w:r>
        <w:rPr>
          <w:lang w:val="sk-SK" w:eastAsia="sk-SK"/>
        </w:rPr>
        <w:t>D</w:t>
      </w:r>
      <w:r w:rsidR="00284176" w:rsidRPr="00284176">
        <w:rPr>
          <w:lang w:val="sk-SK" w:eastAsia="sk-SK"/>
        </w:rPr>
        <w:t xml:space="preserve">obré prepojenie s inými slovenskými regiónmi </w:t>
      </w:r>
    </w:p>
    <w:p w:rsidR="00284176" w:rsidRPr="00284176" w:rsidRDefault="00284176" w:rsidP="00C717D1">
      <w:pPr>
        <w:numPr>
          <w:ilvl w:val="0"/>
          <w:numId w:val="24"/>
        </w:numPr>
        <w:suppressAutoHyphens w:val="0"/>
        <w:spacing w:after="0"/>
        <w:rPr>
          <w:lang w:val="sk-SK" w:eastAsia="sk-SK"/>
        </w:rPr>
      </w:pPr>
      <w:r w:rsidRPr="00284176">
        <w:rPr>
          <w:lang w:val="sk-SK" w:eastAsia="sk-SK"/>
        </w:rPr>
        <w:t xml:space="preserve">Vinohrady vybudované už v niekoľkých obciach regiónu </w:t>
      </w:r>
    </w:p>
    <w:p w:rsidR="00284176" w:rsidRPr="00284176" w:rsidRDefault="00284176" w:rsidP="00C717D1">
      <w:pPr>
        <w:numPr>
          <w:ilvl w:val="0"/>
          <w:numId w:val="24"/>
        </w:numPr>
        <w:suppressAutoHyphens w:val="0"/>
        <w:spacing w:after="0"/>
        <w:rPr>
          <w:lang w:val="sk-SK" w:eastAsia="sk-SK"/>
        </w:rPr>
      </w:pPr>
      <w:r w:rsidRPr="00284176">
        <w:rPr>
          <w:lang w:val="sk-SK" w:eastAsia="sk-SK"/>
        </w:rPr>
        <w:t xml:space="preserve">Existencia Združenia pre rozvoj regiónu horná Nitra </w:t>
      </w:r>
    </w:p>
    <w:p w:rsidR="00284176" w:rsidRPr="00284176" w:rsidRDefault="00284176" w:rsidP="00C717D1">
      <w:pPr>
        <w:numPr>
          <w:ilvl w:val="0"/>
          <w:numId w:val="24"/>
        </w:numPr>
        <w:suppressAutoHyphens w:val="0"/>
        <w:spacing w:after="0"/>
        <w:rPr>
          <w:lang w:val="sk-SK" w:eastAsia="sk-SK"/>
        </w:rPr>
      </w:pPr>
      <w:r w:rsidRPr="00284176">
        <w:rPr>
          <w:lang w:val="sk-SK" w:eastAsia="sk-SK"/>
        </w:rPr>
        <w:t xml:space="preserve">Oblasť dvoch chránených krajinných oblastí, štyroch národných prírodných rezervácií, štyroch prírodných rezervácií, jednej národnej prírodnej pamiatky, piatich prírodných pamiatok </w:t>
      </w:r>
    </w:p>
    <w:p w:rsidR="00284176" w:rsidRPr="00284176" w:rsidRDefault="00284176" w:rsidP="00C717D1">
      <w:pPr>
        <w:numPr>
          <w:ilvl w:val="0"/>
          <w:numId w:val="24"/>
        </w:numPr>
        <w:suppressAutoHyphens w:val="0"/>
        <w:spacing w:after="0"/>
        <w:rPr>
          <w:lang w:val="sk-SK" w:eastAsia="sk-SK"/>
        </w:rPr>
      </w:pPr>
      <w:r w:rsidRPr="00284176">
        <w:rPr>
          <w:lang w:val="sk-SK" w:eastAsia="sk-SK"/>
        </w:rPr>
        <w:t xml:space="preserve">Približne 300 kultúrnych pamiatok sústredených v regióne </w:t>
      </w:r>
    </w:p>
    <w:p w:rsidR="00284176" w:rsidRPr="00284176" w:rsidRDefault="00284176" w:rsidP="00C717D1">
      <w:pPr>
        <w:numPr>
          <w:ilvl w:val="0"/>
          <w:numId w:val="24"/>
        </w:numPr>
        <w:suppressAutoHyphens w:val="0"/>
        <w:spacing w:after="0"/>
        <w:rPr>
          <w:lang w:val="sk-SK" w:eastAsia="sk-SK"/>
        </w:rPr>
      </w:pPr>
      <w:r w:rsidRPr="00284176">
        <w:rPr>
          <w:lang w:val="sk-SK" w:eastAsia="sk-SK"/>
        </w:rPr>
        <w:t xml:space="preserve">Kultúrne vyžitie v regióne </w:t>
      </w:r>
    </w:p>
    <w:p w:rsidR="00284176" w:rsidRPr="00284176" w:rsidRDefault="00284176" w:rsidP="00C717D1">
      <w:pPr>
        <w:suppressAutoHyphens w:val="0"/>
        <w:spacing w:after="0"/>
        <w:rPr>
          <w:b/>
          <w:lang w:val="sk-SK" w:eastAsia="sk-SK"/>
        </w:rPr>
      </w:pPr>
    </w:p>
    <w:p w:rsidR="00284176" w:rsidRPr="00284176" w:rsidRDefault="00284176" w:rsidP="00C717D1">
      <w:pPr>
        <w:suppressAutoHyphens w:val="0"/>
        <w:spacing w:after="0"/>
        <w:rPr>
          <w:b/>
          <w:lang w:val="sk-SK" w:eastAsia="sk-SK"/>
        </w:rPr>
      </w:pPr>
      <w:r w:rsidRPr="00284176">
        <w:rPr>
          <w:b/>
          <w:lang w:val="sk-SK" w:eastAsia="sk-SK"/>
        </w:rPr>
        <w:t xml:space="preserve">Slabé stránky </w:t>
      </w:r>
    </w:p>
    <w:p w:rsidR="00284176" w:rsidRPr="00284176" w:rsidRDefault="00284176" w:rsidP="00C717D1">
      <w:pPr>
        <w:numPr>
          <w:ilvl w:val="0"/>
          <w:numId w:val="25"/>
        </w:numPr>
        <w:suppressAutoHyphens w:val="0"/>
        <w:spacing w:after="0"/>
        <w:rPr>
          <w:lang w:val="sk-SK" w:eastAsia="sk-SK"/>
        </w:rPr>
      </w:pPr>
      <w:r w:rsidRPr="00284176">
        <w:rPr>
          <w:lang w:val="sk-SK" w:eastAsia="sk-SK"/>
        </w:rPr>
        <w:t xml:space="preserve">Zlý stav cestných komunikácií </w:t>
      </w:r>
    </w:p>
    <w:p w:rsidR="00284176" w:rsidRPr="00284176" w:rsidRDefault="00284176" w:rsidP="00C717D1">
      <w:pPr>
        <w:numPr>
          <w:ilvl w:val="0"/>
          <w:numId w:val="25"/>
        </w:numPr>
        <w:suppressAutoHyphens w:val="0"/>
        <w:spacing w:after="0"/>
        <w:rPr>
          <w:lang w:val="sk-SK" w:eastAsia="sk-SK"/>
        </w:rPr>
      </w:pPr>
      <w:r w:rsidRPr="00284176">
        <w:rPr>
          <w:lang w:val="sk-SK" w:eastAsia="sk-SK"/>
        </w:rPr>
        <w:t xml:space="preserve">Slabá propagácia vinárstva a vinohradníctva </w:t>
      </w:r>
    </w:p>
    <w:p w:rsidR="00284176" w:rsidRPr="00284176" w:rsidRDefault="00284176" w:rsidP="00C717D1">
      <w:pPr>
        <w:numPr>
          <w:ilvl w:val="0"/>
          <w:numId w:val="25"/>
        </w:numPr>
        <w:suppressAutoHyphens w:val="0"/>
        <w:spacing w:after="0"/>
        <w:rPr>
          <w:lang w:val="sk-SK" w:eastAsia="sk-SK"/>
        </w:rPr>
      </w:pPr>
      <w:r w:rsidRPr="00284176">
        <w:rPr>
          <w:lang w:val="sk-SK" w:eastAsia="sk-SK"/>
        </w:rPr>
        <w:t>Vysoké ohrozenie životného prostredia a ovzdušia (dopad na vinohrady)</w:t>
      </w:r>
    </w:p>
    <w:p w:rsidR="00284176" w:rsidRPr="00284176" w:rsidRDefault="00284176" w:rsidP="00C717D1">
      <w:pPr>
        <w:numPr>
          <w:ilvl w:val="0"/>
          <w:numId w:val="25"/>
        </w:numPr>
        <w:suppressAutoHyphens w:val="0"/>
        <w:spacing w:after="0"/>
        <w:rPr>
          <w:lang w:val="sk-SK" w:eastAsia="sk-SK"/>
        </w:rPr>
      </w:pPr>
      <w:r w:rsidRPr="00284176">
        <w:rPr>
          <w:lang w:val="sk-SK" w:eastAsia="sk-SK"/>
        </w:rPr>
        <w:t xml:space="preserve">Odchod ľudí z regiónu (práca, štúdium) </w:t>
      </w:r>
    </w:p>
    <w:p w:rsidR="00284176" w:rsidRPr="00284176" w:rsidRDefault="00284176" w:rsidP="00C717D1">
      <w:pPr>
        <w:numPr>
          <w:ilvl w:val="0"/>
          <w:numId w:val="25"/>
        </w:numPr>
        <w:suppressAutoHyphens w:val="0"/>
        <w:spacing w:after="0"/>
        <w:rPr>
          <w:lang w:val="sk-SK" w:eastAsia="sk-SK"/>
        </w:rPr>
      </w:pPr>
      <w:r w:rsidRPr="00284176">
        <w:rPr>
          <w:lang w:val="sk-SK" w:eastAsia="sk-SK"/>
        </w:rPr>
        <w:t xml:space="preserve">Zrušenie poľnohospodárskej školy v Prievidzi </w:t>
      </w:r>
    </w:p>
    <w:p w:rsidR="00284176" w:rsidRPr="00284176" w:rsidRDefault="00284176" w:rsidP="00C717D1">
      <w:pPr>
        <w:numPr>
          <w:ilvl w:val="0"/>
          <w:numId w:val="25"/>
        </w:numPr>
        <w:suppressAutoHyphens w:val="0"/>
        <w:spacing w:after="0"/>
        <w:rPr>
          <w:lang w:val="sk-SK" w:eastAsia="sk-SK"/>
        </w:rPr>
      </w:pPr>
      <w:r w:rsidRPr="00284176">
        <w:rPr>
          <w:lang w:val="sk-SK" w:eastAsia="sk-SK"/>
        </w:rPr>
        <w:t xml:space="preserve">Nedostatočne využitý potenciál regiónu </w:t>
      </w:r>
    </w:p>
    <w:p w:rsidR="00284176" w:rsidRPr="00284176" w:rsidRDefault="00284176" w:rsidP="00C717D1">
      <w:pPr>
        <w:numPr>
          <w:ilvl w:val="0"/>
          <w:numId w:val="25"/>
        </w:numPr>
        <w:suppressAutoHyphens w:val="0"/>
        <w:spacing w:after="0"/>
        <w:rPr>
          <w:lang w:val="sk-SK" w:eastAsia="sk-SK"/>
        </w:rPr>
      </w:pPr>
      <w:r w:rsidRPr="00284176">
        <w:rPr>
          <w:lang w:val="sk-SK" w:eastAsia="sk-SK"/>
        </w:rPr>
        <w:t xml:space="preserve">Nedostatočné množstvo financií na výstavbu nových vinohradov </w:t>
      </w:r>
    </w:p>
    <w:p w:rsidR="00284176" w:rsidRPr="00284176" w:rsidRDefault="00284176" w:rsidP="00C717D1">
      <w:pPr>
        <w:suppressAutoHyphens w:val="0"/>
        <w:spacing w:after="0"/>
        <w:ind w:left="360"/>
        <w:rPr>
          <w:lang w:val="sk-SK" w:eastAsia="sk-SK"/>
        </w:rPr>
      </w:pPr>
    </w:p>
    <w:p w:rsidR="00284176" w:rsidRPr="00284176" w:rsidRDefault="00284176" w:rsidP="00C717D1">
      <w:pPr>
        <w:suppressAutoHyphens w:val="0"/>
        <w:spacing w:after="0"/>
        <w:rPr>
          <w:b/>
          <w:lang w:val="sk-SK" w:eastAsia="sk-SK"/>
        </w:rPr>
      </w:pPr>
      <w:r w:rsidRPr="00284176">
        <w:rPr>
          <w:b/>
          <w:lang w:val="sk-SK" w:eastAsia="sk-SK"/>
        </w:rPr>
        <w:t>Príležitosti</w:t>
      </w:r>
    </w:p>
    <w:p w:rsidR="00284176" w:rsidRPr="00284176" w:rsidRDefault="00284176" w:rsidP="00C717D1">
      <w:pPr>
        <w:numPr>
          <w:ilvl w:val="0"/>
          <w:numId w:val="26"/>
        </w:numPr>
        <w:suppressAutoHyphens w:val="0"/>
        <w:spacing w:after="0"/>
        <w:rPr>
          <w:lang w:val="sk-SK" w:eastAsia="sk-SK"/>
        </w:rPr>
      </w:pPr>
      <w:r w:rsidRPr="00284176">
        <w:rPr>
          <w:lang w:val="sk-SK" w:eastAsia="sk-SK"/>
        </w:rPr>
        <w:t xml:space="preserve">Využitie dotácií na výstavbu vinohradov, využitie fondov na rozvoj regiónu </w:t>
      </w:r>
    </w:p>
    <w:p w:rsidR="00284176" w:rsidRPr="00284176" w:rsidRDefault="00284176" w:rsidP="00C717D1">
      <w:pPr>
        <w:numPr>
          <w:ilvl w:val="0"/>
          <w:numId w:val="26"/>
        </w:numPr>
        <w:suppressAutoHyphens w:val="0"/>
        <w:spacing w:after="0"/>
        <w:rPr>
          <w:lang w:val="sk-SK" w:eastAsia="sk-SK"/>
        </w:rPr>
      </w:pPr>
      <w:r w:rsidRPr="00284176">
        <w:rPr>
          <w:lang w:val="sk-SK" w:eastAsia="sk-SK"/>
        </w:rPr>
        <w:t xml:space="preserve">Zviditeľnenie regiónu zvýšením jeho propagácie </w:t>
      </w:r>
    </w:p>
    <w:p w:rsidR="00284176" w:rsidRPr="00284176" w:rsidRDefault="00284176" w:rsidP="00C717D1">
      <w:pPr>
        <w:numPr>
          <w:ilvl w:val="0"/>
          <w:numId w:val="26"/>
        </w:numPr>
        <w:suppressAutoHyphens w:val="0"/>
        <w:spacing w:after="0"/>
        <w:rPr>
          <w:lang w:val="sk-SK" w:eastAsia="sk-SK"/>
        </w:rPr>
      </w:pPr>
      <w:r w:rsidRPr="00284176">
        <w:rPr>
          <w:lang w:val="sk-SK" w:eastAsia="sk-SK"/>
        </w:rPr>
        <w:t>Oprava cestných komunikácií (lepšia mobilita, prílev CR do okresu)</w:t>
      </w:r>
    </w:p>
    <w:p w:rsidR="00284176" w:rsidRPr="00284176" w:rsidRDefault="00284176" w:rsidP="00C717D1">
      <w:pPr>
        <w:numPr>
          <w:ilvl w:val="0"/>
          <w:numId w:val="26"/>
        </w:numPr>
        <w:suppressAutoHyphens w:val="0"/>
        <w:spacing w:after="0"/>
        <w:rPr>
          <w:lang w:val="sk-SK" w:eastAsia="sk-SK"/>
        </w:rPr>
      </w:pPr>
      <w:r w:rsidRPr="00284176">
        <w:rPr>
          <w:lang w:val="sk-SK" w:eastAsia="sk-SK"/>
        </w:rPr>
        <w:t>Rozvoj vidieckeho turizmu (využitie lokálnych atraktivít a charakteristických prvkov)</w:t>
      </w:r>
    </w:p>
    <w:p w:rsidR="00284176" w:rsidRPr="00284176" w:rsidRDefault="00284176" w:rsidP="00C717D1">
      <w:pPr>
        <w:numPr>
          <w:ilvl w:val="0"/>
          <w:numId w:val="26"/>
        </w:numPr>
        <w:suppressAutoHyphens w:val="0"/>
        <w:spacing w:after="0"/>
        <w:rPr>
          <w:lang w:val="sk-SK" w:eastAsia="sk-SK"/>
        </w:rPr>
      </w:pPr>
      <w:r w:rsidRPr="00284176">
        <w:rPr>
          <w:lang w:val="sk-SK" w:eastAsia="sk-SK"/>
        </w:rPr>
        <w:t xml:space="preserve">Zaradenie vínnej terapie do ponuky subjektov poskytujúcich </w:t>
      </w:r>
      <w:proofErr w:type="spellStart"/>
      <w:r w:rsidRPr="00284176">
        <w:rPr>
          <w:lang w:val="sk-SK" w:eastAsia="sk-SK"/>
        </w:rPr>
        <w:t>wellness</w:t>
      </w:r>
      <w:proofErr w:type="spellEnd"/>
      <w:r w:rsidRPr="00284176">
        <w:rPr>
          <w:lang w:val="sk-SK" w:eastAsia="sk-SK"/>
        </w:rPr>
        <w:t xml:space="preserve"> služby </w:t>
      </w:r>
    </w:p>
    <w:p w:rsidR="00284176" w:rsidRPr="00284176" w:rsidRDefault="00284176" w:rsidP="00C717D1">
      <w:pPr>
        <w:numPr>
          <w:ilvl w:val="0"/>
          <w:numId w:val="26"/>
        </w:numPr>
        <w:suppressAutoHyphens w:val="0"/>
        <w:spacing w:after="0"/>
        <w:rPr>
          <w:lang w:val="sk-SK" w:eastAsia="sk-SK"/>
        </w:rPr>
      </w:pPr>
      <w:r w:rsidRPr="00284176">
        <w:rPr>
          <w:lang w:val="sk-SK" w:eastAsia="sk-SK"/>
        </w:rPr>
        <w:t xml:space="preserve">Využitie inovácií, nových trendov vo vinárstve a vinohradníctve </w:t>
      </w:r>
    </w:p>
    <w:p w:rsidR="00284176" w:rsidRPr="00284176" w:rsidRDefault="00284176" w:rsidP="00C717D1">
      <w:pPr>
        <w:numPr>
          <w:ilvl w:val="0"/>
          <w:numId w:val="26"/>
        </w:numPr>
        <w:suppressAutoHyphens w:val="0"/>
        <w:spacing w:after="0"/>
        <w:rPr>
          <w:lang w:val="sk-SK" w:eastAsia="sk-SK"/>
        </w:rPr>
      </w:pPr>
      <w:r w:rsidRPr="00284176">
        <w:rPr>
          <w:lang w:val="sk-SK" w:eastAsia="sk-SK"/>
        </w:rPr>
        <w:t>Spolupráca vinárov s miestnymi reštauráciami (zaradenie vín z hornej Nitry do ich ponuky)</w:t>
      </w:r>
    </w:p>
    <w:p w:rsidR="00284176" w:rsidRPr="00284176" w:rsidRDefault="00284176" w:rsidP="00C717D1">
      <w:pPr>
        <w:suppressAutoHyphens w:val="0"/>
        <w:spacing w:after="0"/>
        <w:rPr>
          <w:lang w:val="sk-SK" w:eastAsia="sk-SK"/>
        </w:rPr>
      </w:pPr>
    </w:p>
    <w:p w:rsidR="00284176" w:rsidRPr="00284176" w:rsidRDefault="00284176" w:rsidP="00C717D1">
      <w:pPr>
        <w:suppressAutoHyphens w:val="0"/>
        <w:spacing w:after="0"/>
        <w:rPr>
          <w:b/>
          <w:lang w:val="sk-SK" w:eastAsia="sk-SK"/>
        </w:rPr>
      </w:pPr>
      <w:r w:rsidRPr="00284176">
        <w:rPr>
          <w:b/>
          <w:lang w:val="sk-SK" w:eastAsia="sk-SK"/>
        </w:rPr>
        <w:t xml:space="preserve">Hrozby </w:t>
      </w:r>
    </w:p>
    <w:p w:rsidR="00284176" w:rsidRPr="00284176" w:rsidRDefault="00284176" w:rsidP="00C717D1">
      <w:pPr>
        <w:numPr>
          <w:ilvl w:val="0"/>
          <w:numId w:val="27"/>
        </w:numPr>
        <w:suppressAutoHyphens w:val="0"/>
        <w:spacing w:after="0"/>
        <w:rPr>
          <w:lang w:val="sk-SK" w:eastAsia="sk-SK"/>
        </w:rPr>
      </w:pPr>
      <w:r w:rsidRPr="00284176">
        <w:rPr>
          <w:lang w:val="sk-SK" w:eastAsia="sk-SK"/>
        </w:rPr>
        <w:t xml:space="preserve">Klimatické výkyvy (dopad na vinohrady) </w:t>
      </w:r>
    </w:p>
    <w:p w:rsidR="00284176" w:rsidRPr="00284176" w:rsidRDefault="00284176" w:rsidP="00C717D1">
      <w:pPr>
        <w:numPr>
          <w:ilvl w:val="0"/>
          <w:numId w:val="27"/>
        </w:numPr>
        <w:suppressAutoHyphens w:val="0"/>
        <w:spacing w:after="0"/>
        <w:rPr>
          <w:lang w:val="sk-SK" w:eastAsia="sk-SK"/>
        </w:rPr>
      </w:pPr>
      <w:r w:rsidRPr="00284176">
        <w:rPr>
          <w:lang w:val="sk-SK" w:eastAsia="sk-SK"/>
        </w:rPr>
        <w:t xml:space="preserve">Škodcovia napádajúci vinič </w:t>
      </w:r>
    </w:p>
    <w:p w:rsidR="00284176" w:rsidRPr="00284176" w:rsidRDefault="00284176" w:rsidP="00C717D1">
      <w:pPr>
        <w:numPr>
          <w:ilvl w:val="0"/>
          <w:numId w:val="27"/>
        </w:numPr>
        <w:suppressAutoHyphens w:val="0"/>
        <w:spacing w:after="0"/>
        <w:rPr>
          <w:lang w:val="sk-SK" w:eastAsia="sk-SK"/>
        </w:rPr>
      </w:pPr>
      <w:r w:rsidRPr="00284176">
        <w:rPr>
          <w:lang w:val="sk-SK" w:eastAsia="sk-SK"/>
        </w:rPr>
        <w:t>Zvýšený záujem spotrebiteľov o </w:t>
      </w:r>
      <w:proofErr w:type="spellStart"/>
      <w:r w:rsidRPr="00284176">
        <w:rPr>
          <w:lang w:val="sk-SK" w:eastAsia="sk-SK"/>
        </w:rPr>
        <w:t>substitúty</w:t>
      </w:r>
      <w:proofErr w:type="spellEnd"/>
      <w:r w:rsidRPr="00284176">
        <w:rPr>
          <w:lang w:val="sk-SK" w:eastAsia="sk-SK"/>
        </w:rPr>
        <w:t xml:space="preserve"> vína </w:t>
      </w:r>
    </w:p>
    <w:p w:rsidR="00284176" w:rsidRPr="00284176" w:rsidRDefault="00284176" w:rsidP="00C717D1">
      <w:pPr>
        <w:numPr>
          <w:ilvl w:val="0"/>
          <w:numId w:val="27"/>
        </w:numPr>
        <w:suppressAutoHyphens w:val="0"/>
        <w:spacing w:after="0"/>
        <w:rPr>
          <w:lang w:val="sk-SK" w:eastAsia="sk-SK"/>
        </w:rPr>
      </w:pPr>
      <w:r w:rsidRPr="00284176">
        <w:rPr>
          <w:lang w:val="sk-SK" w:eastAsia="sk-SK"/>
        </w:rPr>
        <w:t>Havária v závodoch (zvýšenie znečistenia ovzdušia a životného prostredia)</w:t>
      </w:r>
    </w:p>
    <w:p w:rsidR="00284176" w:rsidRPr="00284176" w:rsidRDefault="00284176" w:rsidP="00C717D1">
      <w:pPr>
        <w:numPr>
          <w:ilvl w:val="0"/>
          <w:numId w:val="27"/>
        </w:numPr>
        <w:suppressAutoHyphens w:val="0"/>
        <w:spacing w:after="0"/>
        <w:rPr>
          <w:lang w:val="sk-SK" w:eastAsia="sk-SK"/>
        </w:rPr>
      </w:pPr>
      <w:r w:rsidRPr="00284176">
        <w:rPr>
          <w:lang w:val="sk-SK" w:eastAsia="sk-SK"/>
        </w:rPr>
        <w:t xml:space="preserve">Zmeny v Zákone o vinárstve a vinohradníctve č. 313/2009 Z. z., zmeny v Zákone o podpore cestovného ruchu č. 91/2010 Z. z. </w:t>
      </w:r>
    </w:p>
    <w:p w:rsidR="00284176" w:rsidRDefault="00284176" w:rsidP="00284176">
      <w:pPr>
        <w:numPr>
          <w:ilvl w:val="0"/>
          <w:numId w:val="27"/>
        </w:numPr>
        <w:suppressAutoHyphens w:val="0"/>
        <w:spacing w:after="0"/>
        <w:rPr>
          <w:lang w:val="sk-SK" w:eastAsia="sk-SK"/>
        </w:rPr>
      </w:pPr>
      <w:r w:rsidRPr="00284176">
        <w:rPr>
          <w:lang w:val="sk-SK" w:eastAsia="sk-SK"/>
        </w:rPr>
        <w:t xml:space="preserve">Konkurencia (obchody, reťazce) </w:t>
      </w: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Default="00E9165E" w:rsidP="00E9165E">
      <w:pPr>
        <w:suppressAutoHyphens w:val="0"/>
        <w:spacing w:after="0"/>
        <w:rPr>
          <w:lang w:val="sk-SK" w:eastAsia="sk-SK"/>
        </w:rPr>
      </w:pPr>
    </w:p>
    <w:p w:rsidR="00E9165E" w:rsidRPr="005A42E8" w:rsidRDefault="00E9165E" w:rsidP="00E9165E">
      <w:pPr>
        <w:suppressAutoHyphens w:val="0"/>
        <w:spacing w:after="0"/>
        <w:rPr>
          <w:lang w:val="sk-SK" w:eastAsia="sk-SK"/>
        </w:rPr>
      </w:pPr>
    </w:p>
    <w:p w:rsidR="00284176" w:rsidRPr="00E9165E" w:rsidRDefault="00284176" w:rsidP="00E9165E">
      <w:pPr>
        <w:pStyle w:val="Nadpis1"/>
        <w:rPr>
          <w:lang w:val="sk-SK" w:eastAsia="sk-SK"/>
        </w:rPr>
      </w:pPr>
      <w:bookmarkStart w:id="57" w:name="_Toc448408164"/>
      <w:r w:rsidRPr="00E9165E">
        <w:rPr>
          <w:lang w:val="sk-SK" w:eastAsia="sk-SK"/>
        </w:rPr>
        <w:t>ODHAD VÝVOJA ODVETVIA VINÁRSTVA</w:t>
      </w:r>
      <w:bookmarkEnd w:id="57"/>
      <w:r w:rsidRPr="00E9165E">
        <w:rPr>
          <w:lang w:val="sk-SK" w:eastAsia="sk-SK"/>
        </w:rPr>
        <w:t xml:space="preserve"> </w:t>
      </w:r>
    </w:p>
    <w:p w:rsidR="00284176" w:rsidRPr="00284176" w:rsidRDefault="00284176" w:rsidP="00284176">
      <w:pPr>
        <w:suppressAutoHyphens w:val="0"/>
        <w:spacing w:after="0"/>
        <w:rPr>
          <w:lang w:val="sk-SK" w:eastAsia="sk-SK"/>
        </w:rPr>
      </w:pPr>
      <w:r w:rsidRPr="00284176">
        <w:rPr>
          <w:lang w:val="sk-SK" w:eastAsia="sk-SK"/>
        </w:rPr>
        <w:t>Odvetvie vinárstva je na Slovenku významným najmä pre jeho kladné výsledky, ktoré dosahuje. Takisto aj vďaka jeho dlhej tradícii. Má dostatočný potenciál na zlepšovanie svojich výsledkov, v jeho rozvoji však bráni viacero faktorov, ktoré budú spomenuté nižšie v texte.</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Vývoj odvetvia v značnej miere závisí od dostatočnej podpory zo strany vlády. V tejto oblasti môže nastať problém, keďže terajšia vláda je nestabilná, dohoda medzi jednotlivými ministerstvami je často pro</w:t>
      </w:r>
      <w:r w:rsidR="00BA62DD">
        <w:rPr>
          <w:lang w:val="sk-SK" w:eastAsia="sk-SK"/>
        </w:rPr>
        <w:t>blematická (viď podkapitola č. 5</w:t>
      </w:r>
      <w:r w:rsidRPr="00284176">
        <w:rPr>
          <w:lang w:val="sk-SK" w:eastAsia="sk-SK"/>
        </w:rPr>
        <w:t xml:space="preserve">.1 – STEPE analýza). Pre budúci pozitívny vývoj bude potrebné znížiť dovoz do maloobchodných reťazcov, ktorý zapríčiňuje zníženie podielu výrobkov na domácom trhu. Rovnako by bolo ideálne zabrániť poklesu pestovateľských plôch vinohradov a zabrániť využitiu týchto </w:t>
      </w:r>
      <w:r w:rsidR="0096103A">
        <w:rPr>
          <w:lang w:val="sk-SK" w:eastAsia="sk-SK"/>
        </w:rPr>
        <w:t xml:space="preserve">plôch </w:t>
      </w:r>
      <w:r w:rsidRPr="00284176">
        <w:rPr>
          <w:lang w:val="sk-SK" w:eastAsia="sk-SK"/>
        </w:rPr>
        <w:t>na stavebné účely. S nedostatkom pestovateľských plôch a ich úbytkom je spojený aj nedostatok základnej suroviny na výrobu vína a z tohto dôvodu sa dováža mušt zo zahraničia. Aj napriek kvalite vína, ktoré toto odvetvie produkuje sa stále prednostne nakupujú vína z dovozu, ktorých cena je nižšia.</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Momentálna klesajúca inflácia, vysoký HDP, klesajúca </w:t>
      </w:r>
      <w:r w:rsidR="00BA62DD">
        <w:rPr>
          <w:lang w:val="sk-SK" w:eastAsia="sk-SK"/>
        </w:rPr>
        <w:t>úroková miera (viď podkapitola 5</w:t>
      </w:r>
      <w:r w:rsidRPr="00284176">
        <w:rPr>
          <w:lang w:val="sk-SK" w:eastAsia="sk-SK"/>
        </w:rPr>
        <w:t xml:space="preserve">.1 – STEPE analýza) sú ďalšími faktormi, ktoré odvetviu vinárstva pomáhajú napredovať. Inovácie a využitie nových trendov vo vinárstve a vinohradníctve by boli určite jedny z možností budúceho napredovania.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Pre kladný vývoj odvetvia vinárstva by bolo nanajvýš vhodné spomínané negatíva v čo najbližšej dobe odstrániť alebo aspoň znížiť a využiť príležitosti, aby výsledky boli ešte priaznivejšie a jeho postavenie v ekonomike Slovenska vzrástlo. Mohlo by byť jedným z popredných odvetví na Slovensku, predpoklady by na to vinárstvo a vinohradníctvo určite malo. Je ale </w:t>
      </w:r>
      <w:r w:rsidR="0096103A">
        <w:rPr>
          <w:lang w:val="sk-SK" w:eastAsia="sk-SK"/>
        </w:rPr>
        <w:t>potrebné nielen zo strany vlády</w:t>
      </w:r>
      <w:r w:rsidRPr="00284176">
        <w:rPr>
          <w:lang w:val="sk-SK" w:eastAsia="sk-SK"/>
        </w:rPr>
        <w:t xml:space="preserve"> ale aj zo strany subjektov pôsobiacich v tomto odvetví venovať jeho vývoju a rozvoju dostatočnú pozornosť. </w:t>
      </w:r>
    </w:p>
    <w:p w:rsidR="00284176" w:rsidRPr="00284176" w:rsidRDefault="00284176" w:rsidP="00284176">
      <w:pPr>
        <w:suppressAutoHyphens w:val="0"/>
        <w:spacing w:after="0"/>
        <w:rPr>
          <w:b/>
          <w:sz w:val="32"/>
          <w:szCs w:val="32"/>
          <w:lang w:val="sk-SK" w:eastAsia="sk-SK"/>
        </w:rPr>
      </w:pPr>
    </w:p>
    <w:p w:rsidR="00284176" w:rsidRDefault="00284176" w:rsidP="00284176">
      <w:pPr>
        <w:suppressAutoHyphens w:val="0"/>
        <w:spacing w:after="0"/>
        <w:rPr>
          <w:lang w:val="sk-SK" w:eastAsia="sk-SK"/>
        </w:rPr>
      </w:pPr>
      <w:r w:rsidRPr="00284176">
        <w:rPr>
          <w:lang w:val="sk-SK" w:eastAsia="sk-SK"/>
        </w:rPr>
        <w:t xml:space="preserve">S vývojom odvetvia vinárstva je spojený aj vývoj vinárskeho cestovného ruchu. Vďaka bohatej tradícií vinárstva a vinohradníctva a zvyšujúcemu sa záujmu o vinársku turistiku a podujatia by mohol vinársky CR pozitívne napredovať. Treba však zvýšiť jeho propagáciu, ktorá je slabšia a vhodne ju zvoliť.  </w:t>
      </w: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Pr="00284176" w:rsidRDefault="00C5025A" w:rsidP="00284176">
      <w:pPr>
        <w:suppressAutoHyphens w:val="0"/>
        <w:spacing w:after="0"/>
        <w:rPr>
          <w:lang w:val="sk-SK" w:eastAsia="sk-SK"/>
        </w:rPr>
      </w:pPr>
    </w:p>
    <w:p w:rsidR="00284176" w:rsidRPr="00284176" w:rsidRDefault="00284176" w:rsidP="00284176">
      <w:pPr>
        <w:suppressAutoHyphens w:val="0"/>
        <w:spacing w:after="0"/>
        <w:rPr>
          <w:b/>
          <w:sz w:val="32"/>
          <w:szCs w:val="32"/>
          <w:lang w:val="sk-SK" w:eastAsia="sk-SK"/>
        </w:rPr>
      </w:pPr>
    </w:p>
    <w:p w:rsidR="00284176" w:rsidRPr="00E9165E" w:rsidRDefault="00284176" w:rsidP="00E9165E">
      <w:pPr>
        <w:pStyle w:val="Nadpis1"/>
        <w:rPr>
          <w:lang w:val="sk-SK" w:eastAsia="sk-SK"/>
        </w:rPr>
      </w:pPr>
      <w:bookmarkStart w:id="58" w:name="_Toc448408165"/>
      <w:r w:rsidRPr="00284176">
        <w:rPr>
          <w:lang w:val="sk-SK" w:eastAsia="sk-SK"/>
        </w:rPr>
        <w:t>NÁVRHY VINÁRS</w:t>
      </w:r>
      <w:r w:rsidR="00C717D1">
        <w:rPr>
          <w:lang w:val="sk-SK" w:eastAsia="sk-SK"/>
        </w:rPr>
        <w:t>KEHO ZÁJAZDU V REGIÓNE HORNÁ</w:t>
      </w:r>
      <w:r w:rsidRPr="00284176">
        <w:rPr>
          <w:lang w:val="sk-SK" w:eastAsia="sk-SK"/>
        </w:rPr>
        <w:t xml:space="preserve"> NITRA</w:t>
      </w:r>
      <w:bookmarkEnd w:id="58"/>
      <w:r w:rsidRPr="00284176">
        <w:rPr>
          <w:lang w:val="sk-SK" w:eastAsia="sk-SK"/>
        </w:rPr>
        <w:t xml:space="preserve"> </w:t>
      </w:r>
    </w:p>
    <w:p w:rsidR="00284176" w:rsidRDefault="00284176" w:rsidP="00284176">
      <w:pPr>
        <w:suppressAutoHyphens w:val="0"/>
        <w:spacing w:after="0"/>
        <w:rPr>
          <w:lang w:val="sk-SK" w:eastAsia="sk-SK"/>
        </w:rPr>
      </w:pPr>
      <w:r w:rsidRPr="00284176">
        <w:rPr>
          <w:lang w:val="sk-SK" w:eastAsia="sk-SK"/>
        </w:rPr>
        <w:t>Nasledujúce zájazdy sú vytvorené ako forma prezentácie Hornonitrianskej vetvy Nitrianskej kráľovskej vínnej cesty. Poznávací zájazd je v t</w:t>
      </w:r>
      <w:r w:rsidR="006809E5">
        <w:rPr>
          <w:lang w:val="sk-SK" w:eastAsia="sk-SK"/>
        </w:rPr>
        <w:t>omto regióne chýbajúcim článkom</w:t>
      </w:r>
      <w:r w:rsidRPr="00284176">
        <w:rPr>
          <w:lang w:val="sk-SK" w:eastAsia="sk-SK"/>
        </w:rPr>
        <w:t xml:space="preserve"> ako aj jeho celková propagácia. </w:t>
      </w:r>
    </w:p>
    <w:p w:rsidR="0051652C" w:rsidRPr="00E9165E" w:rsidRDefault="0051652C" w:rsidP="00284176">
      <w:pPr>
        <w:suppressAutoHyphens w:val="0"/>
        <w:spacing w:after="0"/>
        <w:rPr>
          <w:lang w:val="sk-SK" w:eastAsia="sk-SK"/>
        </w:rPr>
      </w:pPr>
    </w:p>
    <w:p w:rsidR="00284176" w:rsidRPr="00E9165E" w:rsidRDefault="00284176" w:rsidP="00E9165E">
      <w:pPr>
        <w:pStyle w:val="Nadpis2"/>
        <w:rPr>
          <w:lang w:val="sk-SK" w:eastAsia="sk-SK"/>
        </w:rPr>
      </w:pPr>
      <w:r w:rsidRPr="00284176">
        <w:rPr>
          <w:lang w:val="sk-SK" w:eastAsia="sk-SK"/>
        </w:rPr>
        <w:t xml:space="preserve"> </w:t>
      </w:r>
      <w:bookmarkStart w:id="59" w:name="_Toc448408166"/>
      <w:r w:rsidR="00E9165E">
        <w:rPr>
          <w:lang w:val="sk-SK" w:eastAsia="sk-SK"/>
        </w:rPr>
        <w:t>Jednod</w:t>
      </w:r>
      <w:r w:rsidRPr="00284176">
        <w:rPr>
          <w:lang w:val="sk-SK" w:eastAsia="sk-SK"/>
        </w:rPr>
        <w:t>ňový zájazd</w:t>
      </w:r>
      <w:bookmarkEnd w:id="59"/>
    </w:p>
    <w:p w:rsidR="005A42E8" w:rsidRDefault="00284176" w:rsidP="00C5025A">
      <w:pPr>
        <w:suppressAutoHyphens w:val="0"/>
        <w:spacing w:after="0"/>
        <w:rPr>
          <w:lang w:val="sk-SK" w:eastAsia="sk-SK"/>
        </w:rPr>
      </w:pPr>
      <w:r w:rsidRPr="00284176">
        <w:rPr>
          <w:lang w:val="sk-SK" w:eastAsia="sk-SK"/>
        </w:rPr>
        <w:t>Tento jednodňový zájazd je zameraný na prezentáciu vinárstva hornej Nitry. Miestom konania sú Nitrianske Sučany, oblasť znovuzrodenia hornonitrianskeho vinárstva. Začiatok prehliadky je o 14:00. Klienti sa na tento zájazd dopravia individuálnou dopravou. Súčasťou zájazdu je ochutnávka miestnych vín a syrov z regiónu spojená s prehliadkou vinohradu a vínnej pivnice. Počas návštevy vínnej pivnice bude prebiehať výklad o miestnom vinárstve, ako došlo ku znovuzrodeniu, aké odrody sa v miestnych podmienkach pestujú a aké vína sa vyrábajú. Súčasťou vstupu je darček: pohár na víno s nápisom Hornonitrianskej v</w:t>
      </w:r>
      <w:r w:rsidR="00540BCD">
        <w:rPr>
          <w:lang w:val="sk-SK" w:eastAsia="sk-SK"/>
        </w:rPr>
        <w:t>etvy NK</w:t>
      </w:r>
      <w:r w:rsidR="00C5025A">
        <w:rPr>
          <w:lang w:val="sk-SK" w:eastAsia="sk-SK"/>
        </w:rPr>
        <w:t>VC a propagačný materiál.</w:t>
      </w:r>
    </w:p>
    <w:p w:rsidR="005A42E8" w:rsidRDefault="005A42E8" w:rsidP="00284176">
      <w:pPr>
        <w:suppressAutoHyphens w:val="0"/>
        <w:spacing w:after="0" w:line="240" w:lineRule="auto"/>
        <w:jc w:val="center"/>
        <w:rPr>
          <w:lang w:val="sk-SK" w:eastAsia="sk-SK"/>
        </w:rPr>
      </w:pPr>
    </w:p>
    <w:p w:rsidR="00284176" w:rsidRDefault="00284176" w:rsidP="00C5025A">
      <w:pPr>
        <w:suppressAutoHyphens w:val="0"/>
        <w:spacing w:after="0" w:line="240" w:lineRule="auto"/>
        <w:jc w:val="center"/>
        <w:rPr>
          <w:lang w:val="sk-SK" w:eastAsia="sk-SK"/>
        </w:rPr>
      </w:pPr>
      <w:r w:rsidRPr="00284176">
        <w:rPr>
          <w:lang w:val="sk-SK" w:eastAsia="sk-SK"/>
        </w:rPr>
        <w:t xml:space="preserve">Tabuľka č. 2: Kalkulácia jednodňového zájazdu </w:t>
      </w:r>
    </w:p>
    <w:p w:rsidR="00C5025A" w:rsidRPr="00284176" w:rsidRDefault="00C5025A" w:rsidP="00655C83">
      <w:pPr>
        <w:suppressAutoHyphens w:val="0"/>
        <w:spacing w:after="0" w:line="276" w:lineRule="auto"/>
        <w:jc w:val="center"/>
        <w:rPr>
          <w:lang w:val="sk-SK" w:eastAsia="sk-SK"/>
        </w:rPr>
      </w:pPr>
    </w:p>
    <w:tbl>
      <w:tblPr>
        <w:tblStyle w:val="Mkatabulky"/>
        <w:tblW w:w="0" w:type="auto"/>
        <w:tblLook w:val="01E0"/>
      </w:tblPr>
      <w:tblGrid>
        <w:gridCol w:w="2878"/>
        <w:gridCol w:w="2857"/>
        <w:gridCol w:w="2806"/>
      </w:tblGrid>
      <w:tr w:rsidR="00284176" w:rsidRPr="00284176" w:rsidTr="00C5025A">
        <w:trPr>
          <w:trHeight w:val="405"/>
        </w:trPr>
        <w:tc>
          <w:tcPr>
            <w:tcW w:w="2878" w:type="dxa"/>
          </w:tcPr>
          <w:p w:rsidR="00284176" w:rsidRPr="00284176" w:rsidRDefault="00284176" w:rsidP="00284176">
            <w:pPr>
              <w:suppressAutoHyphens w:val="0"/>
              <w:rPr>
                <w:lang w:eastAsia="sk-SK"/>
              </w:rPr>
            </w:pPr>
          </w:p>
        </w:tc>
        <w:tc>
          <w:tcPr>
            <w:tcW w:w="2857" w:type="dxa"/>
          </w:tcPr>
          <w:p w:rsidR="00284176" w:rsidRPr="00284176" w:rsidRDefault="00284176" w:rsidP="00284176">
            <w:pPr>
              <w:suppressAutoHyphens w:val="0"/>
              <w:rPr>
                <w:b/>
                <w:lang w:eastAsia="sk-SK"/>
              </w:rPr>
            </w:pPr>
            <w:r w:rsidRPr="00284176">
              <w:rPr>
                <w:b/>
                <w:lang w:eastAsia="sk-SK"/>
              </w:rPr>
              <w:t xml:space="preserve">1 osoba </w:t>
            </w:r>
          </w:p>
        </w:tc>
        <w:tc>
          <w:tcPr>
            <w:tcW w:w="2806" w:type="dxa"/>
          </w:tcPr>
          <w:p w:rsidR="00284176" w:rsidRPr="00284176" w:rsidRDefault="00284176" w:rsidP="00284176">
            <w:pPr>
              <w:suppressAutoHyphens w:val="0"/>
              <w:rPr>
                <w:b/>
                <w:lang w:eastAsia="sk-SK"/>
              </w:rPr>
            </w:pPr>
            <w:r w:rsidRPr="00284176">
              <w:rPr>
                <w:b/>
                <w:lang w:eastAsia="sk-SK"/>
              </w:rPr>
              <w:t>10 osôb</w:t>
            </w:r>
          </w:p>
        </w:tc>
      </w:tr>
      <w:tr w:rsidR="00284176" w:rsidRPr="00284176" w:rsidTr="00C5025A">
        <w:trPr>
          <w:trHeight w:val="391"/>
        </w:trPr>
        <w:tc>
          <w:tcPr>
            <w:tcW w:w="2878" w:type="dxa"/>
          </w:tcPr>
          <w:p w:rsidR="00284176" w:rsidRPr="00284176" w:rsidRDefault="00284176" w:rsidP="00284176">
            <w:pPr>
              <w:suppressAutoHyphens w:val="0"/>
              <w:rPr>
                <w:lang w:eastAsia="sk-SK"/>
              </w:rPr>
            </w:pPr>
            <w:r w:rsidRPr="00284176">
              <w:rPr>
                <w:lang w:eastAsia="sk-SK"/>
              </w:rPr>
              <w:t xml:space="preserve">Vstup </w:t>
            </w:r>
          </w:p>
        </w:tc>
        <w:tc>
          <w:tcPr>
            <w:tcW w:w="2857" w:type="dxa"/>
          </w:tcPr>
          <w:p w:rsidR="00284176" w:rsidRPr="00284176" w:rsidRDefault="00284176" w:rsidP="00284176">
            <w:pPr>
              <w:suppressAutoHyphens w:val="0"/>
              <w:rPr>
                <w:lang w:eastAsia="sk-SK"/>
              </w:rPr>
            </w:pPr>
            <w:r w:rsidRPr="00284176">
              <w:rPr>
                <w:lang w:eastAsia="sk-SK"/>
              </w:rPr>
              <w:t>5 €</w:t>
            </w:r>
          </w:p>
        </w:tc>
        <w:tc>
          <w:tcPr>
            <w:tcW w:w="2806" w:type="dxa"/>
          </w:tcPr>
          <w:p w:rsidR="00284176" w:rsidRPr="00284176" w:rsidRDefault="00284176" w:rsidP="00284176">
            <w:pPr>
              <w:suppressAutoHyphens w:val="0"/>
              <w:rPr>
                <w:lang w:eastAsia="sk-SK"/>
              </w:rPr>
            </w:pPr>
            <w:r w:rsidRPr="00284176">
              <w:rPr>
                <w:lang w:eastAsia="sk-SK"/>
              </w:rPr>
              <w:t>50 €</w:t>
            </w:r>
          </w:p>
        </w:tc>
      </w:tr>
      <w:tr w:rsidR="00284176" w:rsidRPr="00284176" w:rsidTr="00C5025A">
        <w:trPr>
          <w:trHeight w:val="391"/>
        </w:trPr>
        <w:tc>
          <w:tcPr>
            <w:tcW w:w="2878" w:type="dxa"/>
          </w:tcPr>
          <w:p w:rsidR="00284176" w:rsidRPr="00284176" w:rsidRDefault="00284176" w:rsidP="00284176">
            <w:pPr>
              <w:suppressAutoHyphens w:val="0"/>
              <w:rPr>
                <w:lang w:eastAsia="sk-SK"/>
              </w:rPr>
            </w:pPr>
            <w:r w:rsidRPr="00284176">
              <w:rPr>
                <w:lang w:eastAsia="sk-SK"/>
              </w:rPr>
              <w:t xml:space="preserve">Občerstvenie  </w:t>
            </w:r>
          </w:p>
        </w:tc>
        <w:tc>
          <w:tcPr>
            <w:tcW w:w="2857" w:type="dxa"/>
          </w:tcPr>
          <w:p w:rsidR="00284176" w:rsidRPr="00284176" w:rsidRDefault="00284176" w:rsidP="00284176">
            <w:pPr>
              <w:suppressAutoHyphens w:val="0"/>
              <w:rPr>
                <w:lang w:eastAsia="sk-SK"/>
              </w:rPr>
            </w:pPr>
            <w:r w:rsidRPr="00284176">
              <w:rPr>
                <w:lang w:eastAsia="sk-SK"/>
              </w:rPr>
              <w:t>2,50 €</w:t>
            </w:r>
          </w:p>
        </w:tc>
        <w:tc>
          <w:tcPr>
            <w:tcW w:w="2806" w:type="dxa"/>
          </w:tcPr>
          <w:p w:rsidR="00284176" w:rsidRPr="00284176" w:rsidRDefault="00284176" w:rsidP="00284176">
            <w:pPr>
              <w:suppressAutoHyphens w:val="0"/>
              <w:rPr>
                <w:lang w:eastAsia="sk-SK"/>
              </w:rPr>
            </w:pPr>
            <w:r w:rsidRPr="00284176">
              <w:rPr>
                <w:lang w:eastAsia="sk-SK"/>
              </w:rPr>
              <w:t>25 €</w:t>
            </w:r>
          </w:p>
        </w:tc>
      </w:tr>
      <w:tr w:rsidR="00284176" w:rsidRPr="00284176" w:rsidTr="00C5025A">
        <w:trPr>
          <w:trHeight w:val="391"/>
        </w:trPr>
        <w:tc>
          <w:tcPr>
            <w:tcW w:w="2878" w:type="dxa"/>
          </w:tcPr>
          <w:p w:rsidR="00284176" w:rsidRPr="00284176" w:rsidRDefault="00284176" w:rsidP="00284176">
            <w:pPr>
              <w:suppressAutoHyphens w:val="0"/>
              <w:rPr>
                <w:lang w:eastAsia="sk-SK"/>
              </w:rPr>
            </w:pPr>
            <w:r w:rsidRPr="00284176">
              <w:rPr>
                <w:lang w:eastAsia="sk-SK"/>
              </w:rPr>
              <w:t xml:space="preserve">Darček </w:t>
            </w:r>
          </w:p>
        </w:tc>
        <w:tc>
          <w:tcPr>
            <w:tcW w:w="2857" w:type="dxa"/>
          </w:tcPr>
          <w:p w:rsidR="00284176" w:rsidRPr="00284176" w:rsidRDefault="00284176" w:rsidP="00284176">
            <w:pPr>
              <w:suppressAutoHyphens w:val="0"/>
              <w:rPr>
                <w:lang w:eastAsia="sk-SK"/>
              </w:rPr>
            </w:pPr>
            <w:r w:rsidRPr="00284176">
              <w:rPr>
                <w:lang w:eastAsia="sk-SK"/>
              </w:rPr>
              <w:t>2,50 €</w:t>
            </w:r>
          </w:p>
        </w:tc>
        <w:tc>
          <w:tcPr>
            <w:tcW w:w="2806" w:type="dxa"/>
          </w:tcPr>
          <w:p w:rsidR="00284176" w:rsidRPr="00284176" w:rsidRDefault="00284176" w:rsidP="00284176">
            <w:pPr>
              <w:suppressAutoHyphens w:val="0"/>
              <w:rPr>
                <w:lang w:eastAsia="sk-SK"/>
              </w:rPr>
            </w:pPr>
            <w:r w:rsidRPr="00284176">
              <w:rPr>
                <w:lang w:eastAsia="sk-SK"/>
              </w:rPr>
              <w:t xml:space="preserve">25 € </w:t>
            </w:r>
          </w:p>
        </w:tc>
      </w:tr>
      <w:tr w:rsidR="00284176" w:rsidRPr="00284176" w:rsidTr="00C5025A">
        <w:trPr>
          <w:trHeight w:val="405"/>
        </w:trPr>
        <w:tc>
          <w:tcPr>
            <w:tcW w:w="2878" w:type="dxa"/>
          </w:tcPr>
          <w:p w:rsidR="00284176" w:rsidRPr="00284176" w:rsidRDefault="00284176" w:rsidP="00284176">
            <w:pPr>
              <w:suppressAutoHyphens w:val="0"/>
              <w:rPr>
                <w:lang w:eastAsia="sk-SK"/>
              </w:rPr>
            </w:pPr>
            <w:r w:rsidRPr="00284176">
              <w:rPr>
                <w:lang w:eastAsia="sk-SK"/>
              </w:rPr>
              <w:t>Celkom (bez prirážky)</w:t>
            </w:r>
          </w:p>
        </w:tc>
        <w:tc>
          <w:tcPr>
            <w:tcW w:w="2857" w:type="dxa"/>
          </w:tcPr>
          <w:p w:rsidR="00284176" w:rsidRPr="00284176" w:rsidRDefault="00284176" w:rsidP="00284176">
            <w:pPr>
              <w:suppressAutoHyphens w:val="0"/>
              <w:rPr>
                <w:b/>
                <w:lang w:eastAsia="sk-SK"/>
              </w:rPr>
            </w:pPr>
            <w:r w:rsidRPr="00284176">
              <w:rPr>
                <w:b/>
                <w:lang w:eastAsia="sk-SK"/>
              </w:rPr>
              <w:t>10 €</w:t>
            </w:r>
          </w:p>
        </w:tc>
        <w:tc>
          <w:tcPr>
            <w:tcW w:w="2806" w:type="dxa"/>
          </w:tcPr>
          <w:p w:rsidR="00284176" w:rsidRPr="00284176" w:rsidRDefault="00284176" w:rsidP="00284176">
            <w:pPr>
              <w:suppressAutoHyphens w:val="0"/>
              <w:rPr>
                <w:b/>
                <w:lang w:eastAsia="sk-SK"/>
              </w:rPr>
            </w:pPr>
            <w:r w:rsidRPr="00284176">
              <w:rPr>
                <w:b/>
                <w:lang w:eastAsia="sk-SK"/>
              </w:rPr>
              <w:t>100 €</w:t>
            </w:r>
          </w:p>
        </w:tc>
      </w:tr>
      <w:tr w:rsidR="00284176" w:rsidRPr="00284176" w:rsidTr="00C5025A">
        <w:trPr>
          <w:trHeight w:val="391"/>
        </w:trPr>
        <w:tc>
          <w:tcPr>
            <w:tcW w:w="2878" w:type="dxa"/>
          </w:tcPr>
          <w:p w:rsidR="00284176" w:rsidRPr="00284176" w:rsidRDefault="00284176" w:rsidP="00284176">
            <w:pPr>
              <w:suppressAutoHyphens w:val="0"/>
              <w:rPr>
                <w:lang w:eastAsia="sk-SK"/>
              </w:rPr>
            </w:pPr>
            <w:r w:rsidRPr="00284176">
              <w:rPr>
                <w:lang w:eastAsia="sk-SK"/>
              </w:rPr>
              <w:t>Celkom (prirážka 20 %)</w:t>
            </w:r>
          </w:p>
        </w:tc>
        <w:tc>
          <w:tcPr>
            <w:tcW w:w="2857" w:type="dxa"/>
          </w:tcPr>
          <w:p w:rsidR="00284176" w:rsidRPr="00284176" w:rsidRDefault="00284176" w:rsidP="00284176">
            <w:pPr>
              <w:suppressAutoHyphens w:val="0"/>
              <w:rPr>
                <w:b/>
                <w:lang w:eastAsia="sk-SK"/>
              </w:rPr>
            </w:pPr>
            <w:r w:rsidRPr="00284176">
              <w:rPr>
                <w:b/>
                <w:lang w:eastAsia="sk-SK"/>
              </w:rPr>
              <w:t>12 €</w:t>
            </w:r>
          </w:p>
        </w:tc>
        <w:tc>
          <w:tcPr>
            <w:tcW w:w="2806" w:type="dxa"/>
          </w:tcPr>
          <w:p w:rsidR="00284176" w:rsidRPr="00284176" w:rsidRDefault="00284176" w:rsidP="00284176">
            <w:pPr>
              <w:suppressAutoHyphens w:val="0"/>
              <w:rPr>
                <w:b/>
                <w:lang w:eastAsia="sk-SK"/>
              </w:rPr>
            </w:pPr>
            <w:r w:rsidRPr="00284176">
              <w:rPr>
                <w:b/>
                <w:lang w:eastAsia="sk-SK"/>
              </w:rPr>
              <w:t xml:space="preserve">120 € </w:t>
            </w:r>
          </w:p>
        </w:tc>
      </w:tr>
      <w:tr w:rsidR="00284176" w:rsidRPr="00284176" w:rsidTr="00C5025A">
        <w:trPr>
          <w:trHeight w:val="817"/>
        </w:trPr>
        <w:tc>
          <w:tcPr>
            <w:tcW w:w="8541" w:type="dxa"/>
            <w:gridSpan w:val="3"/>
          </w:tcPr>
          <w:p w:rsidR="00284176" w:rsidRPr="00284176" w:rsidRDefault="00284176" w:rsidP="00284176">
            <w:pPr>
              <w:suppressAutoHyphens w:val="0"/>
              <w:rPr>
                <w:b/>
                <w:lang w:eastAsia="sk-SK"/>
              </w:rPr>
            </w:pPr>
          </w:p>
        </w:tc>
      </w:tr>
      <w:tr w:rsidR="00284176" w:rsidRPr="00284176" w:rsidTr="00C5025A">
        <w:trPr>
          <w:trHeight w:val="391"/>
        </w:trPr>
        <w:tc>
          <w:tcPr>
            <w:tcW w:w="2878" w:type="dxa"/>
          </w:tcPr>
          <w:p w:rsidR="00284176" w:rsidRPr="00284176" w:rsidRDefault="00284176" w:rsidP="00284176">
            <w:pPr>
              <w:suppressAutoHyphens w:val="0"/>
              <w:rPr>
                <w:b/>
                <w:lang w:eastAsia="sk-SK"/>
              </w:rPr>
            </w:pPr>
            <w:r w:rsidRPr="00284176">
              <w:rPr>
                <w:b/>
                <w:lang w:eastAsia="sk-SK"/>
              </w:rPr>
              <w:t xml:space="preserve">Občerstvenie </w:t>
            </w:r>
          </w:p>
        </w:tc>
        <w:tc>
          <w:tcPr>
            <w:tcW w:w="2857" w:type="dxa"/>
          </w:tcPr>
          <w:p w:rsidR="00284176" w:rsidRPr="00284176" w:rsidRDefault="00284176" w:rsidP="00284176">
            <w:pPr>
              <w:suppressAutoHyphens w:val="0"/>
              <w:rPr>
                <w:b/>
                <w:lang w:eastAsia="sk-SK"/>
              </w:rPr>
            </w:pPr>
            <w:r w:rsidRPr="00284176">
              <w:rPr>
                <w:b/>
                <w:lang w:eastAsia="sk-SK"/>
              </w:rPr>
              <w:t xml:space="preserve">1 osoba </w:t>
            </w:r>
          </w:p>
        </w:tc>
        <w:tc>
          <w:tcPr>
            <w:tcW w:w="2806" w:type="dxa"/>
          </w:tcPr>
          <w:p w:rsidR="00284176" w:rsidRPr="00284176" w:rsidRDefault="00284176" w:rsidP="00284176">
            <w:pPr>
              <w:suppressAutoHyphens w:val="0"/>
              <w:rPr>
                <w:b/>
                <w:lang w:eastAsia="sk-SK"/>
              </w:rPr>
            </w:pPr>
            <w:r w:rsidRPr="00284176">
              <w:rPr>
                <w:b/>
                <w:lang w:eastAsia="sk-SK"/>
              </w:rPr>
              <w:t>10 osôb</w:t>
            </w:r>
          </w:p>
        </w:tc>
      </w:tr>
      <w:tr w:rsidR="00284176" w:rsidRPr="00284176" w:rsidTr="00C5025A">
        <w:trPr>
          <w:trHeight w:val="405"/>
        </w:trPr>
        <w:tc>
          <w:tcPr>
            <w:tcW w:w="2878" w:type="dxa"/>
          </w:tcPr>
          <w:p w:rsidR="00284176" w:rsidRPr="00284176" w:rsidRDefault="00284176" w:rsidP="00284176">
            <w:pPr>
              <w:suppressAutoHyphens w:val="0"/>
              <w:rPr>
                <w:lang w:eastAsia="sk-SK"/>
              </w:rPr>
            </w:pPr>
            <w:r w:rsidRPr="00284176">
              <w:rPr>
                <w:lang w:eastAsia="sk-SK"/>
              </w:rPr>
              <w:t xml:space="preserve">Syrová misa </w:t>
            </w:r>
          </w:p>
        </w:tc>
        <w:tc>
          <w:tcPr>
            <w:tcW w:w="2857" w:type="dxa"/>
          </w:tcPr>
          <w:p w:rsidR="00284176" w:rsidRPr="00284176" w:rsidRDefault="00284176" w:rsidP="00284176">
            <w:pPr>
              <w:suppressAutoHyphens w:val="0"/>
              <w:rPr>
                <w:lang w:eastAsia="sk-SK"/>
              </w:rPr>
            </w:pPr>
            <w:r w:rsidRPr="00284176">
              <w:rPr>
                <w:lang w:eastAsia="sk-SK"/>
              </w:rPr>
              <w:t xml:space="preserve">1,50 € (20 dkg/osoba) </w:t>
            </w:r>
          </w:p>
        </w:tc>
        <w:tc>
          <w:tcPr>
            <w:tcW w:w="2806" w:type="dxa"/>
          </w:tcPr>
          <w:p w:rsidR="00284176" w:rsidRPr="00284176" w:rsidRDefault="00284176" w:rsidP="00284176">
            <w:pPr>
              <w:suppressAutoHyphens w:val="0"/>
              <w:rPr>
                <w:lang w:eastAsia="sk-SK"/>
              </w:rPr>
            </w:pPr>
            <w:r w:rsidRPr="00284176">
              <w:rPr>
                <w:lang w:eastAsia="sk-SK"/>
              </w:rPr>
              <w:t>15 € (2 kg)</w:t>
            </w:r>
          </w:p>
        </w:tc>
      </w:tr>
      <w:tr w:rsidR="00284176" w:rsidRPr="00284176" w:rsidTr="00C5025A">
        <w:trPr>
          <w:trHeight w:val="391"/>
        </w:trPr>
        <w:tc>
          <w:tcPr>
            <w:tcW w:w="2878" w:type="dxa"/>
          </w:tcPr>
          <w:p w:rsidR="00284176" w:rsidRPr="00284176" w:rsidRDefault="00284176" w:rsidP="00284176">
            <w:pPr>
              <w:suppressAutoHyphens w:val="0"/>
              <w:rPr>
                <w:lang w:eastAsia="sk-SK"/>
              </w:rPr>
            </w:pPr>
            <w:r w:rsidRPr="00284176">
              <w:rPr>
                <w:lang w:eastAsia="sk-SK"/>
              </w:rPr>
              <w:t xml:space="preserve">Kanapky  </w:t>
            </w:r>
          </w:p>
        </w:tc>
        <w:tc>
          <w:tcPr>
            <w:tcW w:w="2857" w:type="dxa"/>
          </w:tcPr>
          <w:p w:rsidR="00284176" w:rsidRPr="00284176" w:rsidRDefault="00284176" w:rsidP="00284176">
            <w:pPr>
              <w:suppressAutoHyphens w:val="0"/>
              <w:rPr>
                <w:lang w:eastAsia="sk-SK"/>
              </w:rPr>
            </w:pPr>
            <w:r w:rsidRPr="00284176">
              <w:rPr>
                <w:lang w:eastAsia="sk-SK"/>
              </w:rPr>
              <w:t>1 €</w:t>
            </w:r>
          </w:p>
        </w:tc>
        <w:tc>
          <w:tcPr>
            <w:tcW w:w="2806" w:type="dxa"/>
          </w:tcPr>
          <w:p w:rsidR="00284176" w:rsidRPr="00284176" w:rsidRDefault="00284176" w:rsidP="00284176">
            <w:pPr>
              <w:suppressAutoHyphens w:val="0"/>
              <w:rPr>
                <w:lang w:eastAsia="sk-SK"/>
              </w:rPr>
            </w:pPr>
            <w:r w:rsidRPr="00284176">
              <w:rPr>
                <w:lang w:eastAsia="sk-SK"/>
              </w:rPr>
              <w:t xml:space="preserve">10 € </w:t>
            </w:r>
          </w:p>
        </w:tc>
      </w:tr>
      <w:tr w:rsidR="00284176" w:rsidRPr="00284176" w:rsidTr="00C5025A">
        <w:trPr>
          <w:trHeight w:val="405"/>
        </w:trPr>
        <w:tc>
          <w:tcPr>
            <w:tcW w:w="2878" w:type="dxa"/>
          </w:tcPr>
          <w:p w:rsidR="00284176" w:rsidRPr="00284176" w:rsidRDefault="00284176" w:rsidP="00284176">
            <w:pPr>
              <w:suppressAutoHyphens w:val="0"/>
              <w:rPr>
                <w:lang w:eastAsia="sk-SK"/>
              </w:rPr>
            </w:pPr>
            <w:r w:rsidRPr="00284176">
              <w:rPr>
                <w:lang w:eastAsia="sk-SK"/>
              </w:rPr>
              <w:t xml:space="preserve">Celkom </w:t>
            </w:r>
          </w:p>
        </w:tc>
        <w:tc>
          <w:tcPr>
            <w:tcW w:w="2857" w:type="dxa"/>
          </w:tcPr>
          <w:p w:rsidR="00284176" w:rsidRPr="00284176" w:rsidRDefault="00284176" w:rsidP="00284176">
            <w:pPr>
              <w:suppressAutoHyphens w:val="0"/>
              <w:rPr>
                <w:b/>
                <w:lang w:eastAsia="sk-SK"/>
              </w:rPr>
            </w:pPr>
            <w:r w:rsidRPr="00284176">
              <w:rPr>
                <w:b/>
                <w:lang w:eastAsia="sk-SK"/>
              </w:rPr>
              <w:t>2,50 €</w:t>
            </w:r>
          </w:p>
        </w:tc>
        <w:tc>
          <w:tcPr>
            <w:tcW w:w="2806" w:type="dxa"/>
          </w:tcPr>
          <w:p w:rsidR="00284176" w:rsidRPr="00284176" w:rsidRDefault="00284176" w:rsidP="00284176">
            <w:pPr>
              <w:suppressAutoHyphens w:val="0"/>
              <w:rPr>
                <w:b/>
                <w:lang w:eastAsia="sk-SK"/>
              </w:rPr>
            </w:pPr>
            <w:r w:rsidRPr="00284176">
              <w:rPr>
                <w:b/>
                <w:lang w:eastAsia="sk-SK"/>
              </w:rPr>
              <w:t xml:space="preserve">20 € </w:t>
            </w:r>
          </w:p>
        </w:tc>
      </w:tr>
    </w:tbl>
    <w:p w:rsidR="00540BCD" w:rsidRPr="00C5025A" w:rsidRDefault="00284176" w:rsidP="00C5025A">
      <w:pPr>
        <w:suppressAutoHyphens w:val="0"/>
        <w:spacing w:after="0"/>
        <w:jc w:val="center"/>
        <w:rPr>
          <w:i/>
          <w:sz w:val="22"/>
          <w:szCs w:val="22"/>
          <w:lang w:val="sk-SK" w:eastAsia="sk-SK"/>
        </w:rPr>
      </w:pPr>
      <w:r w:rsidRPr="00284176">
        <w:rPr>
          <w:i/>
          <w:sz w:val="22"/>
          <w:szCs w:val="22"/>
          <w:lang w:val="sk-SK" w:eastAsia="sk-SK"/>
        </w:rPr>
        <w:t>(zdroj: vlastné spracovanie)</w:t>
      </w:r>
    </w:p>
    <w:p w:rsidR="00284176" w:rsidRPr="00E9165E" w:rsidRDefault="00284176" w:rsidP="00E9165E">
      <w:pPr>
        <w:pStyle w:val="Nadpis2"/>
        <w:rPr>
          <w:lang w:val="sk-SK" w:eastAsia="sk-SK"/>
        </w:rPr>
      </w:pPr>
      <w:bookmarkStart w:id="60" w:name="_Toc448408167"/>
      <w:r w:rsidRPr="00284176">
        <w:rPr>
          <w:lang w:val="sk-SK" w:eastAsia="sk-SK"/>
        </w:rPr>
        <w:t>Dvojdňový zájazd</w:t>
      </w:r>
      <w:bookmarkEnd w:id="60"/>
      <w:r w:rsidRPr="00284176">
        <w:rPr>
          <w:lang w:val="sk-SK" w:eastAsia="sk-SK"/>
        </w:rPr>
        <w:t xml:space="preserve"> </w:t>
      </w:r>
    </w:p>
    <w:p w:rsidR="00284176" w:rsidRPr="00284176" w:rsidRDefault="00284176" w:rsidP="00284176">
      <w:pPr>
        <w:suppressAutoHyphens w:val="0"/>
        <w:spacing w:after="0"/>
        <w:rPr>
          <w:lang w:val="sk-SK" w:eastAsia="sk-SK"/>
        </w:rPr>
      </w:pPr>
      <w:r w:rsidRPr="00284176">
        <w:rPr>
          <w:lang w:val="sk-SK" w:eastAsia="sk-SK"/>
        </w:rPr>
        <w:t xml:space="preserve">Program zájazdu: </w:t>
      </w:r>
    </w:p>
    <w:p w:rsidR="00284176" w:rsidRPr="00284176" w:rsidRDefault="00284176" w:rsidP="00284176">
      <w:pPr>
        <w:suppressAutoHyphens w:val="0"/>
        <w:spacing w:after="0"/>
        <w:rPr>
          <w:b/>
          <w:lang w:val="sk-SK" w:eastAsia="sk-SK"/>
        </w:rPr>
      </w:pPr>
      <w:r w:rsidRPr="00284176">
        <w:rPr>
          <w:b/>
          <w:lang w:val="sk-SK" w:eastAsia="sk-SK"/>
        </w:rPr>
        <w:t>1. deň</w:t>
      </w:r>
    </w:p>
    <w:p w:rsidR="00284176" w:rsidRPr="00284176" w:rsidRDefault="00284176" w:rsidP="00C717D1">
      <w:pPr>
        <w:numPr>
          <w:ilvl w:val="0"/>
          <w:numId w:val="22"/>
        </w:numPr>
        <w:suppressAutoHyphens w:val="0"/>
        <w:spacing w:after="0"/>
        <w:rPr>
          <w:lang w:val="sk-SK" w:eastAsia="sk-SK"/>
        </w:rPr>
      </w:pPr>
      <w:r w:rsidRPr="00284176">
        <w:rPr>
          <w:lang w:val="sk-SK" w:eastAsia="sk-SK"/>
        </w:rPr>
        <w:t xml:space="preserve">14:00: príchod a ubytovanie vo Vínnom dome Bojnice </w:t>
      </w:r>
    </w:p>
    <w:p w:rsidR="00284176" w:rsidRPr="00284176" w:rsidRDefault="00284176" w:rsidP="00C717D1">
      <w:pPr>
        <w:numPr>
          <w:ilvl w:val="0"/>
          <w:numId w:val="22"/>
        </w:numPr>
        <w:suppressAutoHyphens w:val="0"/>
        <w:spacing w:after="0"/>
        <w:rPr>
          <w:lang w:val="sk-SK" w:eastAsia="sk-SK"/>
        </w:rPr>
      </w:pPr>
      <w:r w:rsidRPr="00284176">
        <w:rPr>
          <w:lang w:val="sk-SK" w:eastAsia="sk-SK"/>
        </w:rPr>
        <w:t>15:00: spoločný odchod autobusom do Nitrianskych Sučian (prehliadka vinohradu a vínnej pivnice, ochutnávka miestnych vín a syrov, výklad)</w:t>
      </w:r>
    </w:p>
    <w:p w:rsidR="00284176" w:rsidRPr="00284176" w:rsidRDefault="00284176" w:rsidP="00C717D1">
      <w:pPr>
        <w:numPr>
          <w:ilvl w:val="0"/>
          <w:numId w:val="22"/>
        </w:numPr>
        <w:suppressAutoHyphens w:val="0"/>
        <w:spacing w:after="0"/>
        <w:rPr>
          <w:lang w:val="sk-SK" w:eastAsia="sk-SK"/>
        </w:rPr>
      </w:pPr>
      <w:r w:rsidRPr="00284176">
        <w:rPr>
          <w:lang w:val="sk-SK" w:eastAsia="sk-SK"/>
        </w:rPr>
        <w:t xml:space="preserve">18:00: návrat do Vínneho domu a večera </w:t>
      </w:r>
    </w:p>
    <w:p w:rsidR="00284176" w:rsidRPr="00284176" w:rsidRDefault="00284176" w:rsidP="00C717D1">
      <w:pPr>
        <w:numPr>
          <w:ilvl w:val="0"/>
          <w:numId w:val="22"/>
        </w:numPr>
        <w:suppressAutoHyphens w:val="0"/>
        <w:spacing w:after="0"/>
        <w:rPr>
          <w:lang w:val="sk-SK" w:eastAsia="sk-SK"/>
        </w:rPr>
      </w:pPr>
      <w:r w:rsidRPr="00284176">
        <w:rPr>
          <w:lang w:val="sk-SK" w:eastAsia="sk-SK"/>
        </w:rPr>
        <w:t xml:space="preserve">19:30 – 23:00: degustácia v Vínnom dome, posedenie </w:t>
      </w:r>
    </w:p>
    <w:p w:rsidR="00284176" w:rsidRPr="00284176" w:rsidRDefault="00284176" w:rsidP="00C717D1">
      <w:pPr>
        <w:suppressAutoHyphens w:val="0"/>
        <w:spacing w:after="0"/>
        <w:rPr>
          <w:lang w:val="sk-SK" w:eastAsia="sk-SK"/>
        </w:rPr>
      </w:pPr>
      <w:r w:rsidRPr="00284176">
        <w:rPr>
          <w:b/>
          <w:lang w:val="sk-SK" w:eastAsia="sk-SK"/>
        </w:rPr>
        <w:t>2. deň</w:t>
      </w:r>
    </w:p>
    <w:p w:rsidR="00284176" w:rsidRPr="00284176" w:rsidRDefault="00284176" w:rsidP="00C717D1">
      <w:pPr>
        <w:numPr>
          <w:ilvl w:val="0"/>
          <w:numId w:val="23"/>
        </w:numPr>
        <w:suppressAutoHyphens w:val="0"/>
        <w:spacing w:after="0"/>
        <w:rPr>
          <w:lang w:val="sk-SK" w:eastAsia="sk-SK"/>
        </w:rPr>
      </w:pPr>
      <w:r w:rsidRPr="00284176">
        <w:rPr>
          <w:lang w:val="sk-SK" w:eastAsia="sk-SK"/>
        </w:rPr>
        <w:t xml:space="preserve">9:30: neskoré raňajky </w:t>
      </w:r>
    </w:p>
    <w:p w:rsidR="00284176" w:rsidRPr="00284176" w:rsidRDefault="00284176" w:rsidP="00C717D1">
      <w:pPr>
        <w:numPr>
          <w:ilvl w:val="0"/>
          <w:numId w:val="23"/>
        </w:numPr>
        <w:suppressAutoHyphens w:val="0"/>
        <w:spacing w:after="0"/>
        <w:rPr>
          <w:lang w:val="sk-SK" w:eastAsia="sk-SK"/>
        </w:rPr>
      </w:pPr>
      <w:r w:rsidRPr="00284176">
        <w:rPr>
          <w:lang w:val="sk-SK" w:eastAsia="sk-SK"/>
        </w:rPr>
        <w:t xml:space="preserve">11:00: ukončenie ubytovania </w:t>
      </w:r>
    </w:p>
    <w:p w:rsidR="00284176" w:rsidRPr="00284176" w:rsidRDefault="00284176" w:rsidP="00C717D1">
      <w:pPr>
        <w:numPr>
          <w:ilvl w:val="0"/>
          <w:numId w:val="23"/>
        </w:numPr>
        <w:suppressAutoHyphens w:val="0"/>
        <w:spacing w:after="0"/>
        <w:rPr>
          <w:lang w:val="sk-SK" w:eastAsia="sk-SK"/>
        </w:rPr>
      </w:pPr>
      <w:r w:rsidRPr="00284176">
        <w:rPr>
          <w:lang w:val="sk-SK" w:eastAsia="sk-SK"/>
        </w:rPr>
        <w:t>Individuálny program – odporučenia zájazdu (Bojnický zámok, ZOO, Kúpele Bojnice,...)</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Zájazd je zameraný na prezentáciu vinárstva hornej Nitry. Klienti sa individuálnou dopravou dopravia </w:t>
      </w:r>
      <w:r w:rsidR="006809E5">
        <w:rPr>
          <w:lang w:val="sk-SK" w:eastAsia="sk-SK"/>
        </w:rPr>
        <w:t>do mesta Bojnice, kde od 14:00</w:t>
      </w:r>
      <w:r w:rsidRPr="00284176">
        <w:rPr>
          <w:lang w:val="sk-SK" w:eastAsia="sk-SK"/>
        </w:rPr>
        <w:t xml:space="preserve"> prebehne ubytovanie vo Vínnom dome Bojnice. Nachádza sa priamo v centre mesta Bojnice. Spája tradíciu a nezabudnuteľnú atmosféru. Štýl hotela je komornejší, nie je zameraný na kvantitu a vysoký počet zákazníkov ale na kvalitu poskytovaných služieb.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Hotel je od roku 2015 vlastníkom certifikátu EU </w:t>
      </w:r>
      <w:proofErr w:type="spellStart"/>
      <w:r w:rsidRPr="00284176">
        <w:rPr>
          <w:lang w:val="sk-SK" w:eastAsia="sk-SK"/>
        </w:rPr>
        <w:t>Ecolabel</w:t>
      </w:r>
      <w:proofErr w:type="spellEnd"/>
      <w:r w:rsidRPr="00284176">
        <w:rPr>
          <w:lang w:val="sk-SK" w:eastAsia="sk-SK"/>
        </w:rPr>
        <w:t xml:space="preserve"> </w:t>
      </w:r>
      <w:proofErr w:type="spellStart"/>
      <w:r w:rsidRPr="00284176">
        <w:rPr>
          <w:lang w:val="sk-SK" w:eastAsia="sk-SK"/>
        </w:rPr>
        <w:t>Certificate</w:t>
      </w:r>
      <w:proofErr w:type="spellEnd"/>
      <w:r w:rsidRPr="00284176">
        <w:rPr>
          <w:lang w:val="sk-SK" w:eastAsia="sk-SK"/>
        </w:rPr>
        <w:t xml:space="preserve"> vďaka jeho kladnému pristupovaniu k životnému prostrediu. Má nainštalované inovatívne technológie, ktoré šetria životné prostredie. Používa úsporné žiarovky, takmer všetky elektrické spotrebiče sú v triede A alebo AA. V letných mesiacoch vodu ohrievajú solárne panely, v hoteli sa používa 100 % recyklovaný papier, 100 % recyklovaný ekologický toaletný papier, toalety disponujú splachovacie tlačidlo na úsporu vody a prietok vody je nadstavený na ekologický mód. Hotel chce týmto spôsobom priblížiť ľuďom problematiku ohrozenia životného prostredia.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Dom poskytuje ubytovanie v 10 dvojlôžkových izbách. Každá z nich je pomenovaná po ine</w:t>
      </w:r>
      <w:r w:rsidR="006809E5">
        <w:rPr>
          <w:lang w:val="sk-SK" w:eastAsia="sk-SK"/>
        </w:rPr>
        <w:t>j odrode vína a štýlovo je každá</w:t>
      </w:r>
      <w:r w:rsidRPr="00284176">
        <w:rPr>
          <w:lang w:val="sk-SK" w:eastAsia="sk-SK"/>
        </w:rPr>
        <w:t xml:space="preserve"> izba vybavená inak. Každá izba disponuje kúpeľňou, klimatizáciou, internetovým pripojením, sušičom na vlasy, jednorazovou kozmetikou, televízorom, rádiobudíkom. Dve z izieb poskytujú </w:t>
      </w:r>
      <w:r w:rsidR="006809E5">
        <w:rPr>
          <w:lang w:val="sk-SK" w:eastAsia="sk-SK"/>
        </w:rPr>
        <w:t xml:space="preserve">výhľad </w:t>
      </w:r>
      <w:r w:rsidRPr="00284176">
        <w:rPr>
          <w:lang w:val="sk-SK" w:eastAsia="sk-SK"/>
        </w:rPr>
        <w:t>na krásne zrekonštruované námestie s parkom a 8 izieb poskytuje romantický výhľad na Bojnický zámok.</w:t>
      </w:r>
    </w:p>
    <w:p w:rsidR="00284176" w:rsidRPr="00284176" w:rsidRDefault="00284176" w:rsidP="00284176">
      <w:pPr>
        <w:suppressAutoHyphens w:val="0"/>
        <w:spacing w:after="0"/>
        <w:rPr>
          <w:lang w:val="sk-SK" w:eastAsia="sk-SK"/>
        </w:rPr>
      </w:pPr>
    </w:p>
    <w:p w:rsidR="00284176" w:rsidRPr="00284176" w:rsidRDefault="006809E5" w:rsidP="00284176">
      <w:pPr>
        <w:suppressAutoHyphens w:val="0"/>
        <w:spacing w:after="0"/>
        <w:rPr>
          <w:lang w:val="sk-SK" w:eastAsia="sk-SK"/>
        </w:rPr>
      </w:pPr>
      <w:r>
        <w:rPr>
          <w:lang w:val="sk-SK" w:eastAsia="sk-SK"/>
        </w:rPr>
        <w:t xml:space="preserve"> O 15:00</w:t>
      </w:r>
      <w:r w:rsidR="00284176" w:rsidRPr="00284176">
        <w:rPr>
          <w:lang w:val="sk-SK" w:eastAsia="sk-SK"/>
        </w:rPr>
        <w:t xml:space="preserve"> je naplánovaný spoločný odchod autobusom spoločnosti SAD Prievidza a. s. do Nitrianskych Sučian. V tejto obci sa uskutoční prehliadka vinice a vínnej pivnice s v</w:t>
      </w:r>
      <w:r>
        <w:rPr>
          <w:lang w:val="sk-SK" w:eastAsia="sk-SK"/>
        </w:rPr>
        <w:t>ýkladom a degustáciou. O 18:00</w:t>
      </w:r>
      <w:r w:rsidR="00284176" w:rsidRPr="00284176">
        <w:rPr>
          <w:lang w:val="sk-SK" w:eastAsia="sk-SK"/>
        </w:rPr>
        <w:t xml:space="preserve"> je naplánovaný návrat do Bojníc a večera vo Vínnom dome. Od 19:30 bude prebiehať riadená degustácia a posedenie v </w:t>
      </w:r>
      <w:proofErr w:type="spellStart"/>
      <w:r w:rsidR="00284176" w:rsidRPr="00284176">
        <w:rPr>
          <w:lang w:val="sk-SK" w:eastAsia="sk-SK"/>
        </w:rPr>
        <w:t>degustačnej</w:t>
      </w:r>
      <w:proofErr w:type="spellEnd"/>
      <w:r w:rsidR="00284176" w:rsidRPr="00284176">
        <w:rPr>
          <w:lang w:val="sk-SK" w:eastAsia="sk-SK"/>
        </w:rPr>
        <w:t xml:space="preserve"> miestnosti Vínneho domu s občerstvením. V ponuke budú jedinečné vína, ktoré sa nikde v obchodoch zakúpiť nedajú, len v samotnom Vínnom dome, kde sa aj vyrábajú. Koniec posede</w:t>
      </w:r>
      <w:r>
        <w:rPr>
          <w:lang w:val="sk-SK" w:eastAsia="sk-SK"/>
        </w:rPr>
        <w:t>nia je naplánovaný na 23:00.</w:t>
      </w:r>
      <w:r w:rsidR="00284176" w:rsidRPr="00284176">
        <w:rPr>
          <w:lang w:val="sk-SK" w:eastAsia="sk-SK"/>
        </w:rPr>
        <w:t xml:space="preserve">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Hostia môžu po ukončení degustácie namiesto posedenia využiť aj </w:t>
      </w:r>
      <w:proofErr w:type="spellStart"/>
      <w:r w:rsidRPr="00284176">
        <w:rPr>
          <w:lang w:val="sk-SK" w:eastAsia="sk-SK"/>
        </w:rPr>
        <w:t>wellness</w:t>
      </w:r>
      <w:proofErr w:type="spellEnd"/>
      <w:r w:rsidRPr="00284176">
        <w:rPr>
          <w:lang w:val="sk-SK" w:eastAsia="sk-SK"/>
        </w:rPr>
        <w:t xml:space="preserve"> služby, ktoré Vínny dom poskytuje. V ponuke je aj hroznová a vínna terapia, sauna a vírivá vaňa. Služby </w:t>
      </w:r>
      <w:proofErr w:type="spellStart"/>
      <w:r w:rsidRPr="00284176">
        <w:rPr>
          <w:lang w:val="sk-SK" w:eastAsia="sk-SK"/>
        </w:rPr>
        <w:t>wellness</w:t>
      </w:r>
      <w:proofErr w:type="spellEnd"/>
      <w:r w:rsidRPr="00284176">
        <w:rPr>
          <w:lang w:val="sk-SK" w:eastAsia="sk-SK"/>
        </w:rPr>
        <w:t xml:space="preserve"> nie sú zahrnuté v cene zájazdy, záujemcovia si ich hradia zvlášť.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Na druhý deň sú o 9:30 naplánované neskoré raňa</w:t>
      </w:r>
      <w:r w:rsidR="006809E5">
        <w:rPr>
          <w:lang w:val="sk-SK" w:eastAsia="sk-SK"/>
        </w:rPr>
        <w:t>jky, po ktorých hostia o 11:00</w:t>
      </w:r>
      <w:r w:rsidRPr="00284176">
        <w:rPr>
          <w:lang w:val="sk-SK" w:eastAsia="sk-SK"/>
        </w:rPr>
        <w:t xml:space="preserve"> ukončia ubytovanie a zájazd končí, môžu ďalej pokračovať individuálnym programom. V materiáloch o zájazde budú odporučené miesta v okolí, ktoré sú zaujímavé a stoja za návštevu.</w:t>
      </w:r>
    </w:p>
    <w:p w:rsidR="00284176" w:rsidRDefault="00284176"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Default="00C5025A" w:rsidP="00284176">
      <w:pPr>
        <w:suppressAutoHyphens w:val="0"/>
        <w:spacing w:after="0"/>
        <w:rPr>
          <w:lang w:val="sk-SK" w:eastAsia="sk-SK"/>
        </w:rPr>
      </w:pPr>
    </w:p>
    <w:p w:rsidR="00C5025A" w:rsidRPr="00284176" w:rsidRDefault="00C5025A" w:rsidP="00284176">
      <w:pPr>
        <w:suppressAutoHyphens w:val="0"/>
        <w:spacing w:after="0"/>
        <w:rPr>
          <w:lang w:val="sk-SK" w:eastAsia="sk-SK"/>
        </w:rPr>
      </w:pPr>
    </w:p>
    <w:p w:rsidR="00655C83" w:rsidRDefault="00284176" w:rsidP="00655C83">
      <w:pPr>
        <w:suppressAutoHyphens w:val="0"/>
        <w:spacing w:after="0"/>
        <w:jc w:val="center"/>
        <w:rPr>
          <w:lang w:val="sk-SK" w:eastAsia="sk-SK"/>
        </w:rPr>
      </w:pPr>
      <w:r w:rsidRPr="00284176">
        <w:rPr>
          <w:lang w:val="sk-SK" w:eastAsia="sk-SK"/>
        </w:rPr>
        <w:t>Tabuľka č. 3: Kalkulácia dvojdňového zájazdu</w:t>
      </w:r>
    </w:p>
    <w:p w:rsidR="00655C83" w:rsidRPr="00284176" w:rsidRDefault="00655C83" w:rsidP="00655C83">
      <w:pPr>
        <w:suppressAutoHyphens w:val="0"/>
        <w:spacing w:after="0"/>
        <w:jc w:val="center"/>
        <w:rPr>
          <w:lang w:val="sk-SK" w:eastAsia="sk-SK"/>
        </w:rPr>
      </w:pPr>
    </w:p>
    <w:tbl>
      <w:tblPr>
        <w:tblStyle w:val="Mkatabulky"/>
        <w:tblW w:w="0" w:type="auto"/>
        <w:tblLook w:val="01E0"/>
      </w:tblPr>
      <w:tblGrid>
        <w:gridCol w:w="2937"/>
        <w:gridCol w:w="2896"/>
        <w:gridCol w:w="2888"/>
      </w:tblGrid>
      <w:tr w:rsidR="00284176" w:rsidRPr="00284176" w:rsidTr="00284176">
        <w:tc>
          <w:tcPr>
            <w:tcW w:w="3070" w:type="dxa"/>
          </w:tcPr>
          <w:p w:rsidR="00284176" w:rsidRPr="00284176" w:rsidRDefault="00284176" w:rsidP="00284176">
            <w:pPr>
              <w:suppressAutoHyphens w:val="0"/>
              <w:rPr>
                <w:lang w:eastAsia="sk-SK"/>
              </w:rPr>
            </w:pPr>
          </w:p>
        </w:tc>
        <w:tc>
          <w:tcPr>
            <w:tcW w:w="3071" w:type="dxa"/>
          </w:tcPr>
          <w:p w:rsidR="00284176" w:rsidRPr="00284176" w:rsidRDefault="00284176" w:rsidP="00284176">
            <w:pPr>
              <w:suppressAutoHyphens w:val="0"/>
              <w:rPr>
                <w:b/>
                <w:lang w:eastAsia="sk-SK"/>
              </w:rPr>
            </w:pPr>
            <w:r w:rsidRPr="00284176">
              <w:rPr>
                <w:b/>
                <w:lang w:eastAsia="sk-SK"/>
              </w:rPr>
              <w:t>1 osoba</w:t>
            </w:r>
          </w:p>
        </w:tc>
        <w:tc>
          <w:tcPr>
            <w:tcW w:w="3071" w:type="dxa"/>
          </w:tcPr>
          <w:p w:rsidR="00284176" w:rsidRPr="00284176" w:rsidRDefault="00284176" w:rsidP="00284176">
            <w:pPr>
              <w:suppressAutoHyphens w:val="0"/>
              <w:rPr>
                <w:b/>
                <w:lang w:eastAsia="sk-SK"/>
              </w:rPr>
            </w:pPr>
            <w:r w:rsidRPr="00284176">
              <w:rPr>
                <w:b/>
                <w:lang w:eastAsia="sk-SK"/>
              </w:rPr>
              <w:t>10 osôb</w:t>
            </w:r>
          </w:p>
        </w:tc>
      </w:tr>
      <w:tr w:rsidR="00284176" w:rsidRPr="00284176" w:rsidTr="00284176">
        <w:tc>
          <w:tcPr>
            <w:tcW w:w="3070" w:type="dxa"/>
          </w:tcPr>
          <w:p w:rsidR="00284176" w:rsidRPr="00284176" w:rsidRDefault="00284176" w:rsidP="00284176">
            <w:pPr>
              <w:suppressAutoHyphens w:val="0"/>
              <w:rPr>
                <w:lang w:eastAsia="sk-SK"/>
              </w:rPr>
            </w:pPr>
            <w:r w:rsidRPr="00284176">
              <w:rPr>
                <w:lang w:eastAsia="sk-SK"/>
              </w:rPr>
              <w:t xml:space="preserve">Ubytovanie </w:t>
            </w:r>
          </w:p>
        </w:tc>
        <w:tc>
          <w:tcPr>
            <w:tcW w:w="3071" w:type="dxa"/>
          </w:tcPr>
          <w:p w:rsidR="00284176" w:rsidRPr="00284176" w:rsidRDefault="00284176" w:rsidP="00284176">
            <w:pPr>
              <w:suppressAutoHyphens w:val="0"/>
              <w:rPr>
                <w:lang w:eastAsia="sk-SK"/>
              </w:rPr>
            </w:pPr>
            <w:r w:rsidRPr="00284176">
              <w:rPr>
                <w:lang w:eastAsia="sk-SK"/>
              </w:rPr>
              <w:t>40 €</w:t>
            </w:r>
          </w:p>
        </w:tc>
        <w:tc>
          <w:tcPr>
            <w:tcW w:w="3071" w:type="dxa"/>
          </w:tcPr>
          <w:p w:rsidR="00284176" w:rsidRPr="00284176" w:rsidRDefault="00284176" w:rsidP="00284176">
            <w:pPr>
              <w:suppressAutoHyphens w:val="0"/>
              <w:rPr>
                <w:lang w:eastAsia="sk-SK"/>
              </w:rPr>
            </w:pPr>
            <w:r w:rsidRPr="00284176">
              <w:rPr>
                <w:lang w:eastAsia="sk-SK"/>
              </w:rPr>
              <w:t>400 €</w:t>
            </w:r>
          </w:p>
        </w:tc>
      </w:tr>
      <w:tr w:rsidR="00284176" w:rsidRPr="00284176" w:rsidTr="00284176">
        <w:tc>
          <w:tcPr>
            <w:tcW w:w="3070" w:type="dxa"/>
          </w:tcPr>
          <w:p w:rsidR="00284176" w:rsidRPr="00284176" w:rsidRDefault="00284176" w:rsidP="00284176">
            <w:pPr>
              <w:suppressAutoHyphens w:val="0"/>
              <w:rPr>
                <w:lang w:eastAsia="sk-SK"/>
              </w:rPr>
            </w:pPr>
            <w:r w:rsidRPr="00284176">
              <w:rPr>
                <w:lang w:eastAsia="sk-SK"/>
              </w:rPr>
              <w:t>Polpenzia</w:t>
            </w:r>
          </w:p>
        </w:tc>
        <w:tc>
          <w:tcPr>
            <w:tcW w:w="3071" w:type="dxa"/>
          </w:tcPr>
          <w:p w:rsidR="00284176" w:rsidRPr="00284176" w:rsidRDefault="00284176" w:rsidP="00284176">
            <w:pPr>
              <w:suppressAutoHyphens w:val="0"/>
              <w:rPr>
                <w:lang w:eastAsia="sk-SK"/>
              </w:rPr>
            </w:pPr>
            <w:r w:rsidRPr="00284176">
              <w:rPr>
                <w:lang w:eastAsia="sk-SK"/>
              </w:rPr>
              <w:t>15 €</w:t>
            </w:r>
          </w:p>
        </w:tc>
        <w:tc>
          <w:tcPr>
            <w:tcW w:w="3071" w:type="dxa"/>
          </w:tcPr>
          <w:p w:rsidR="00284176" w:rsidRPr="00284176" w:rsidRDefault="00284176" w:rsidP="00284176">
            <w:pPr>
              <w:suppressAutoHyphens w:val="0"/>
              <w:rPr>
                <w:lang w:eastAsia="sk-SK"/>
              </w:rPr>
            </w:pPr>
            <w:r w:rsidRPr="00284176">
              <w:rPr>
                <w:lang w:eastAsia="sk-SK"/>
              </w:rPr>
              <w:t>150 €</w:t>
            </w:r>
          </w:p>
        </w:tc>
      </w:tr>
      <w:tr w:rsidR="00284176" w:rsidRPr="00284176" w:rsidTr="00284176">
        <w:tc>
          <w:tcPr>
            <w:tcW w:w="3070" w:type="dxa"/>
          </w:tcPr>
          <w:p w:rsidR="00284176" w:rsidRPr="00284176" w:rsidRDefault="00284176" w:rsidP="00284176">
            <w:pPr>
              <w:suppressAutoHyphens w:val="0"/>
              <w:rPr>
                <w:lang w:eastAsia="sk-SK"/>
              </w:rPr>
            </w:pPr>
            <w:r w:rsidRPr="00284176">
              <w:rPr>
                <w:lang w:eastAsia="sk-SK"/>
              </w:rPr>
              <w:t xml:space="preserve">Prehliadka N. Sučany </w:t>
            </w:r>
          </w:p>
          <w:p w:rsidR="00284176" w:rsidRPr="00284176" w:rsidRDefault="00284176" w:rsidP="00284176">
            <w:pPr>
              <w:suppressAutoHyphens w:val="0"/>
              <w:rPr>
                <w:lang w:eastAsia="sk-SK"/>
              </w:rPr>
            </w:pPr>
            <w:r w:rsidRPr="00284176">
              <w:rPr>
                <w:lang w:eastAsia="sk-SK"/>
              </w:rPr>
              <w:t>(bez prirážky)</w:t>
            </w:r>
          </w:p>
        </w:tc>
        <w:tc>
          <w:tcPr>
            <w:tcW w:w="3071" w:type="dxa"/>
          </w:tcPr>
          <w:p w:rsidR="00284176" w:rsidRPr="00284176" w:rsidRDefault="00284176" w:rsidP="00284176">
            <w:pPr>
              <w:suppressAutoHyphens w:val="0"/>
              <w:rPr>
                <w:lang w:eastAsia="sk-SK"/>
              </w:rPr>
            </w:pPr>
            <w:r w:rsidRPr="00284176">
              <w:rPr>
                <w:lang w:eastAsia="sk-SK"/>
              </w:rPr>
              <w:t>10 €</w:t>
            </w:r>
          </w:p>
        </w:tc>
        <w:tc>
          <w:tcPr>
            <w:tcW w:w="3071" w:type="dxa"/>
          </w:tcPr>
          <w:p w:rsidR="00284176" w:rsidRPr="00284176" w:rsidRDefault="00284176" w:rsidP="00284176">
            <w:pPr>
              <w:suppressAutoHyphens w:val="0"/>
              <w:rPr>
                <w:lang w:eastAsia="sk-SK"/>
              </w:rPr>
            </w:pPr>
            <w:r w:rsidRPr="00284176">
              <w:rPr>
                <w:lang w:eastAsia="sk-SK"/>
              </w:rPr>
              <w:t>100 €</w:t>
            </w:r>
          </w:p>
        </w:tc>
      </w:tr>
      <w:tr w:rsidR="00284176" w:rsidRPr="00284176" w:rsidTr="00284176">
        <w:tc>
          <w:tcPr>
            <w:tcW w:w="3070" w:type="dxa"/>
          </w:tcPr>
          <w:p w:rsidR="00284176" w:rsidRPr="00284176" w:rsidRDefault="00284176" w:rsidP="00284176">
            <w:pPr>
              <w:suppressAutoHyphens w:val="0"/>
              <w:rPr>
                <w:lang w:eastAsia="sk-SK"/>
              </w:rPr>
            </w:pPr>
            <w:r w:rsidRPr="00284176">
              <w:rPr>
                <w:lang w:eastAsia="sk-SK"/>
              </w:rPr>
              <w:t>Prehliadka (prirážka 20 %)</w:t>
            </w:r>
          </w:p>
        </w:tc>
        <w:tc>
          <w:tcPr>
            <w:tcW w:w="3071" w:type="dxa"/>
          </w:tcPr>
          <w:p w:rsidR="00284176" w:rsidRPr="00284176" w:rsidRDefault="00284176" w:rsidP="00284176">
            <w:pPr>
              <w:suppressAutoHyphens w:val="0"/>
              <w:rPr>
                <w:lang w:eastAsia="sk-SK"/>
              </w:rPr>
            </w:pPr>
            <w:r w:rsidRPr="00284176">
              <w:rPr>
                <w:lang w:eastAsia="sk-SK"/>
              </w:rPr>
              <w:t>12 €</w:t>
            </w:r>
          </w:p>
        </w:tc>
        <w:tc>
          <w:tcPr>
            <w:tcW w:w="3071" w:type="dxa"/>
          </w:tcPr>
          <w:p w:rsidR="00284176" w:rsidRPr="00284176" w:rsidRDefault="00284176" w:rsidP="00284176">
            <w:pPr>
              <w:suppressAutoHyphens w:val="0"/>
              <w:rPr>
                <w:lang w:eastAsia="sk-SK"/>
              </w:rPr>
            </w:pPr>
            <w:r w:rsidRPr="00284176">
              <w:rPr>
                <w:lang w:eastAsia="sk-SK"/>
              </w:rPr>
              <w:t>120 €</w:t>
            </w:r>
          </w:p>
        </w:tc>
      </w:tr>
      <w:tr w:rsidR="00284176" w:rsidRPr="00284176" w:rsidTr="00284176">
        <w:tc>
          <w:tcPr>
            <w:tcW w:w="3070" w:type="dxa"/>
          </w:tcPr>
          <w:p w:rsidR="00284176" w:rsidRPr="00284176" w:rsidRDefault="00284176" w:rsidP="00284176">
            <w:pPr>
              <w:suppressAutoHyphens w:val="0"/>
              <w:rPr>
                <w:lang w:eastAsia="sk-SK"/>
              </w:rPr>
            </w:pPr>
            <w:r w:rsidRPr="00284176">
              <w:rPr>
                <w:lang w:eastAsia="sk-SK"/>
              </w:rPr>
              <w:t xml:space="preserve">Doprava </w:t>
            </w:r>
          </w:p>
        </w:tc>
        <w:tc>
          <w:tcPr>
            <w:tcW w:w="3071" w:type="dxa"/>
          </w:tcPr>
          <w:p w:rsidR="00284176" w:rsidRPr="00284176" w:rsidRDefault="00284176" w:rsidP="00284176">
            <w:pPr>
              <w:suppressAutoHyphens w:val="0"/>
              <w:rPr>
                <w:lang w:eastAsia="sk-SK"/>
              </w:rPr>
            </w:pPr>
            <w:r w:rsidRPr="00284176">
              <w:rPr>
                <w:lang w:eastAsia="sk-SK"/>
              </w:rPr>
              <w:t>5 €</w:t>
            </w:r>
          </w:p>
        </w:tc>
        <w:tc>
          <w:tcPr>
            <w:tcW w:w="3071" w:type="dxa"/>
          </w:tcPr>
          <w:p w:rsidR="00284176" w:rsidRPr="00284176" w:rsidRDefault="00284176" w:rsidP="00284176">
            <w:pPr>
              <w:suppressAutoHyphens w:val="0"/>
              <w:rPr>
                <w:lang w:eastAsia="sk-SK"/>
              </w:rPr>
            </w:pPr>
            <w:r w:rsidRPr="00284176">
              <w:rPr>
                <w:lang w:eastAsia="sk-SK"/>
              </w:rPr>
              <w:t>50 €</w:t>
            </w:r>
          </w:p>
        </w:tc>
      </w:tr>
      <w:tr w:rsidR="00284176" w:rsidRPr="00284176" w:rsidTr="00284176">
        <w:tc>
          <w:tcPr>
            <w:tcW w:w="3070" w:type="dxa"/>
          </w:tcPr>
          <w:p w:rsidR="00284176" w:rsidRPr="00284176" w:rsidRDefault="00284176" w:rsidP="00284176">
            <w:pPr>
              <w:suppressAutoHyphens w:val="0"/>
              <w:rPr>
                <w:lang w:eastAsia="sk-SK"/>
              </w:rPr>
            </w:pPr>
            <w:r w:rsidRPr="00284176">
              <w:rPr>
                <w:lang w:eastAsia="sk-SK"/>
              </w:rPr>
              <w:t>Miestny poplatok</w:t>
            </w:r>
          </w:p>
        </w:tc>
        <w:tc>
          <w:tcPr>
            <w:tcW w:w="3071" w:type="dxa"/>
          </w:tcPr>
          <w:p w:rsidR="00284176" w:rsidRPr="00284176" w:rsidRDefault="00284176" w:rsidP="00284176">
            <w:pPr>
              <w:suppressAutoHyphens w:val="0"/>
              <w:rPr>
                <w:lang w:eastAsia="sk-SK"/>
              </w:rPr>
            </w:pPr>
            <w:r w:rsidRPr="00284176">
              <w:rPr>
                <w:lang w:eastAsia="sk-SK"/>
              </w:rPr>
              <w:t>1 €</w:t>
            </w:r>
          </w:p>
        </w:tc>
        <w:tc>
          <w:tcPr>
            <w:tcW w:w="3071" w:type="dxa"/>
          </w:tcPr>
          <w:p w:rsidR="00284176" w:rsidRPr="00284176" w:rsidRDefault="00284176" w:rsidP="00284176">
            <w:pPr>
              <w:suppressAutoHyphens w:val="0"/>
              <w:rPr>
                <w:lang w:eastAsia="sk-SK"/>
              </w:rPr>
            </w:pPr>
            <w:r w:rsidRPr="00284176">
              <w:rPr>
                <w:lang w:eastAsia="sk-SK"/>
              </w:rPr>
              <w:t>10 €</w:t>
            </w:r>
          </w:p>
        </w:tc>
      </w:tr>
      <w:tr w:rsidR="00284176" w:rsidRPr="00284176" w:rsidTr="00284176">
        <w:tc>
          <w:tcPr>
            <w:tcW w:w="3070" w:type="dxa"/>
          </w:tcPr>
          <w:p w:rsidR="00284176" w:rsidRPr="00284176" w:rsidRDefault="00284176" w:rsidP="00284176">
            <w:pPr>
              <w:suppressAutoHyphens w:val="0"/>
              <w:rPr>
                <w:lang w:eastAsia="sk-SK"/>
              </w:rPr>
            </w:pPr>
            <w:r w:rsidRPr="00284176">
              <w:rPr>
                <w:lang w:eastAsia="sk-SK"/>
              </w:rPr>
              <w:t xml:space="preserve">Degustácia </w:t>
            </w:r>
          </w:p>
        </w:tc>
        <w:tc>
          <w:tcPr>
            <w:tcW w:w="3071" w:type="dxa"/>
          </w:tcPr>
          <w:p w:rsidR="00284176" w:rsidRPr="00284176" w:rsidRDefault="00284176" w:rsidP="00284176">
            <w:pPr>
              <w:suppressAutoHyphens w:val="0"/>
              <w:rPr>
                <w:lang w:eastAsia="sk-SK"/>
              </w:rPr>
            </w:pPr>
            <w:r w:rsidRPr="00284176">
              <w:rPr>
                <w:lang w:eastAsia="sk-SK"/>
              </w:rPr>
              <w:t xml:space="preserve">30 € </w:t>
            </w:r>
          </w:p>
        </w:tc>
        <w:tc>
          <w:tcPr>
            <w:tcW w:w="3071" w:type="dxa"/>
          </w:tcPr>
          <w:p w:rsidR="00284176" w:rsidRPr="00284176" w:rsidRDefault="00284176" w:rsidP="00284176">
            <w:pPr>
              <w:suppressAutoHyphens w:val="0"/>
              <w:rPr>
                <w:lang w:eastAsia="sk-SK"/>
              </w:rPr>
            </w:pPr>
            <w:r w:rsidRPr="00284176">
              <w:rPr>
                <w:lang w:eastAsia="sk-SK"/>
              </w:rPr>
              <w:t>300 €</w:t>
            </w:r>
          </w:p>
        </w:tc>
      </w:tr>
      <w:tr w:rsidR="00284176" w:rsidRPr="00284176" w:rsidTr="00284176">
        <w:tc>
          <w:tcPr>
            <w:tcW w:w="3070" w:type="dxa"/>
          </w:tcPr>
          <w:p w:rsidR="00284176" w:rsidRPr="00284176" w:rsidRDefault="00284176" w:rsidP="00284176">
            <w:pPr>
              <w:suppressAutoHyphens w:val="0"/>
              <w:rPr>
                <w:b/>
                <w:lang w:eastAsia="sk-SK"/>
              </w:rPr>
            </w:pPr>
            <w:r w:rsidRPr="00284176">
              <w:rPr>
                <w:b/>
                <w:lang w:eastAsia="sk-SK"/>
              </w:rPr>
              <w:t>Celkom</w:t>
            </w:r>
          </w:p>
        </w:tc>
        <w:tc>
          <w:tcPr>
            <w:tcW w:w="3071" w:type="dxa"/>
          </w:tcPr>
          <w:p w:rsidR="00284176" w:rsidRPr="00284176" w:rsidRDefault="00284176" w:rsidP="00284176">
            <w:pPr>
              <w:suppressAutoHyphens w:val="0"/>
              <w:rPr>
                <w:b/>
                <w:lang w:eastAsia="sk-SK"/>
              </w:rPr>
            </w:pPr>
            <w:r w:rsidRPr="00284176">
              <w:rPr>
                <w:b/>
                <w:lang w:eastAsia="sk-SK"/>
              </w:rPr>
              <w:t xml:space="preserve">1 osoba </w:t>
            </w:r>
          </w:p>
        </w:tc>
        <w:tc>
          <w:tcPr>
            <w:tcW w:w="3071" w:type="dxa"/>
          </w:tcPr>
          <w:p w:rsidR="00284176" w:rsidRPr="00284176" w:rsidRDefault="00284176" w:rsidP="00284176">
            <w:pPr>
              <w:suppressAutoHyphens w:val="0"/>
              <w:rPr>
                <w:b/>
                <w:lang w:eastAsia="sk-SK"/>
              </w:rPr>
            </w:pPr>
            <w:r w:rsidRPr="00284176">
              <w:rPr>
                <w:b/>
                <w:lang w:eastAsia="sk-SK"/>
              </w:rPr>
              <w:t>10 osôb</w:t>
            </w:r>
          </w:p>
        </w:tc>
      </w:tr>
      <w:tr w:rsidR="00284176" w:rsidRPr="00284176" w:rsidTr="00284176">
        <w:tc>
          <w:tcPr>
            <w:tcW w:w="3070" w:type="dxa"/>
          </w:tcPr>
          <w:p w:rsidR="00284176" w:rsidRPr="00284176" w:rsidRDefault="00284176" w:rsidP="00284176">
            <w:pPr>
              <w:suppressAutoHyphens w:val="0"/>
              <w:rPr>
                <w:lang w:eastAsia="sk-SK"/>
              </w:rPr>
            </w:pPr>
            <w:r w:rsidRPr="00284176">
              <w:rPr>
                <w:lang w:eastAsia="sk-SK"/>
              </w:rPr>
              <w:t xml:space="preserve">Bez prirážky </w:t>
            </w:r>
          </w:p>
        </w:tc>
        <w:tc>
          <w:tcPr>
            <w:tcW w:w="3071" w:type="dxa"/>
          </w:tcPr>
          <w:p w:rsidR="00284176" w:rsidRPr="00284176" w:rsidRDefault="00284176" w:rsidP="00284176">
            <w:pPr>
              <w:suppressAutoHyphens w:val="0"/>
              <w:rPr>
                <w:b/>
                <w:lang w:eastAsia="sk-SK"/>
              </w:rPr>
            </w:pPr>
            <w:r w:rsidRPr="00284176">
              <w:rPr>
                <w:b/>
                <w:lang w:eastAsia="sk-SK"/>
              </w:rPr>
              <w:t>101 €</w:t>
            </w:r>
          </w:p>
        </w:tc>
        <w:tc>
          <w:tcPr>
            <w:tcW w:w="3071" w:type="dxa"/>
          </w:tcPr>
          <w:p w:rsidR="00284176" w:rsidRPr="00284176" w:rsidRDefault="00284176" w:rsidP="00284176">
            <w:pPr>
              <w:suppressAutoHyphens w:val="0"/>
              <w:rPr>
                <w:b/>
                <w:lang w:eastAsia="sk-SK"/>
              </w:rPr>
            </w:pPr>
            <w:r w:rsidRPr="00284176">
              <w:rPr>
                <w:b/>
                <w:lang w:eastAsia="sk-SK"/>
              </w:rPr>
              <w:t>1010 €</w:t>
            </w:r>
          </w:p>
        </w:tc>
      </w:tr>
      <w:tr w:rsidR="00284176" w:rsidRPr="00284176" w:rsidTr="00284176">
        <w:tc>
          <w:tcPr>
            <w:tcW w:w="3070" w:type="dxa"/>
          </w:tcPr>
          <w:p w:rsidR="00284176" w:rsidRPr="00284176" w:rsidRDefault="00284176" w:rsidP="00284176">
            <w:pPr>
              <w:suppressAutoHyphens w:val="0"/>
              <w:rPr>
                <w:lang w:eastAsia="sk-SK"/>
              </w:rPr>
            </w:pPr>
            <w:r w:rsidRPr="00284176">
              <w:rPr>
                <w:lang w:eastAsia="sk-SK"/>
              </w:rPr>
              <w:t xml:space="preserve">Prirážka 20 % </w:t>
            </w:r>
          </w:p>
        </w:tc>
        <w:tc>
          <w:tcPr>
            <w:tcW w:w="3071" w:type="dxa"/>
          </w:tcPr>
          <w:p w:rsidR="00284176" w:rsidRPr="00284176" w:rsidRDefault="00284176" w:rsidP="00284176">
            <w:pPr>
              <w:suppressAutoHyphens w:val="0"/>
              <w:rPr>
                <w:b/>
                <w:lang w:eastAsia="sk-SK"/>
              </w:rPr>
            </w:pPr>
            <w:r w:rsidRPr="00284176">
              <w:rPr>
                <w:b/>
                <w:lang w:eastAsia="sk-SK"/>
              </w:rPr>
              <w:t>121 €</w:t>
            </w:r>
          </w:p>
        </w:tc>
        <w:tc>
          <w:tcPr>
            <w:tcW w:w="3071" w:type="dxa"/>
          </w:tcPr>
          <w:p w:rsidR="00284176" w:rsidRPr="00284176" w:rsidRDefault="00284176" w:rsidP="00284176">
            <w:pPr>
              <w:suppressAutoHyphens w:val="0"/>
              <w:rPr>
                <w:b/>
                <w:lang w:eastAsia="sk-SK"/>
              </w:rPr>
            </w:pPr>
            <w:r w:rsidRPr="00284176">
              <w:rPr>
                <w:b/>
                <w:lang w:eastAsia="sk-SK"/>
              </w:rPr>
              <w:t xml:space="preserve">1210 € </w:t>
            </w:r>
          </w:p>
        </w:tc>
      </w:tr>
    </w:tbl>
    <w:p w:rsidR="00284176" w:rsidRPr="00284176" w:rsidRDefault="00284176" w:rsidP="00284176">
      <w:pPr>
        <w:suppressAutoHyphens w:val="0"/>
        <w:spacing w:after="0"/>
        <w:jc w:val="center"/>
        <w:rPr>
          <w:i/>
          <w:sz w:val="22"/>
          <w:szCs w:val="22"/>
          <w:lang w:val="sk-SK" w:eastAsia="sk-SK"/>
        </w:rPr>
      </w:pPr>
      <w:r w:rsidRPr="00284176">
        <w:rPr>
          <w:i/>
          <w:sz w:val="22"/>
          <w:szCs w:val="22"/>
          <w:lang w:val="sk-SK" w:eastAsia="sk-SK"/>
        </w:rPr>
        <w:t>(zdroj: vlastné spracovanie)</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b/>
          <w:lang w:val="sk-SK" w:eastAsia="sk-SK"/>
        </w:rPr>
      </w:pPr>
      <w:r w:rsidRPr="00284176">
        <w:rPr>
          <w:b/>
          <w:lang w:val="sk-SK" w:eastAsia="sk-SK"/>
        </w:rPr>
        <w:t xml:space="preserve">Detaily zájazdov </w:t>
      </w:r>
    </w:p>
    <w:p w:rsidR="00284176" w:rsidRPr="00284176" w:rsidRDefault="00284176" w:rsidP="00284176">
      <w:pPr>
        <w:suppressAutoHyphens w:val="0"/>
        <w:spacing w:after="0"/>
        <w:rPr>
          <w:lang w:val="sk-SK" w:eastAsia="sk-SK"/>
        </w:rPr>
      </w:pPr>
      <w:r w:rsidRPr="00284176">
        <w:rPr>
          <w:lang w:val="sk-SK" w:eastAsia="sk-SK"/>
        </w:rPr>
        <w:t xml:space="preserve">V prípade oboch zájazdov sú vypočítané dve sumy. Jedna s prirážkou 20 % a druhá bez prirážky. Prvotný a hlavný záujem o tvorbu zájazdu do tejto oblasti je z dôvodu prezentácie a zvýšenia atraktivity, propagácie regiónu horná Nitra ako vinárskeho regiónu a dostať ho tak do povedomia </w:t>
      </w:r>
      <w:r w:rsidR="006809E5">
        <w:rPr>
          <w:lang w:val="sk-SK" w:eastAsia="sk-SK"/>
        </w:rPr>
        <w:t>ľudí. Nielen ľudí z iných miest</w:t>
      </w:r>
      <w:r w:rsidRPr="00284176">
        <w:rPr>
          <w:lang w:val="sk-SK" w:eastAsia="sk-SK"/>
        </w:rPr>
        <w:t xml:space="preserve"> ale aj samotných obyvateľov, ktorí vo väčšine prípadov ani len netušia, že vinárstvo na hornej Nitre existuje a darí sa mu. Preto je cena bez prirážky</w:t>
      </w:r>
      <w:r w:rsidR="006809E5">
        <w:rPr>
          <w:lang w:val="sk-SK" w:eastAsia="sk-SK"/>
        </w:rPr>
        <w:t xml:space="preserve"> 20 % hlavným zámerom, návrh týc</w:t>
      </w:r>
      <w:r w:rsidRPr="00284176">
        <w:rPr>
          <w:lang w:val="sk-SK" w:eastAsia="sk-SK"/>
        </w:rPr>
        <w:t xml:space="preserve">hto zájazdov nevznikol z dôvodu vlastného obohatenia sa. V prípade druhej sumy s prirážkou 20 % by šlo o odmenu CK a CA, s ktorými by bola možná spolupráca a do ktorých ponuky by bolo cieľom zahrnúť aj tieto miestne zájazdy.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Termíny zájazdov by boli od začiatku mesiaca apríl do konca mesiaca september, teda počas najteplejších mesiacov v roku.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Súčasťou návštevy Nitrianskych Sučian je darček – pohár na víno, na ktorom bude nápis Hornonitrianska vetva NKVC. Ďalej klienti dostanú aj propagačný leták, kde budú v skratke zhrnuté informácie, ktoré sa dozvedia na prehliadke a odporučenia na návštevu zaujímavých miest v okolí.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Ak by ľudia prejavili záujem o návštevu regiónu z hľadiska vinárskeho cestovného ruchu, vytvorili by sa ďalšie možné alternatívy zájazdov. Napr. na viac dní, s dlhším programom, ktorý by zahŕňal aj iné aktivity. </w:t>
      </w:r>
    </w:p>
    <w:p w:rsidR="00284176" w:rsidRPr="00284176" w:rsidRDefault="00284176" w:rsidP="00284176">
      <w:pPr>
        <w:suppressAutoHyphens w:val="0"/>
        <w:spacing w:after="0"/>
        <w:rPr>
          <w:b/>
          <w:lang w:val="sk-SK" w:eastAsia="sk-SK"/>
        </w:rPr>
      </w:pPr>
    </w:p>
    <w:p w:rsidR="00284176" w:rsidRPr="00284176" w:rsidRDefault="00284176" w:rsidP="00284176">
      <w:pPr>
        <w:suppressAutoHyphens w:val="0"/>
        <w:spacing w:after="0"/>
        <w:rPr>
          <w:b/>
          <w:lang w:val="sk-SK" w:eastAsia="sk-SK"/>
        </w:rPr>
      </w:pPr>
      <w:r w:rsidRPr="00284176">
        <w:rPr>
          <w:b/>
          <w:lang w:val="sk-SK" w:eastAsia="sk-SK"/>
        </w:rPr>
        <w:t xml:space="preserve">Typy na návštevu zaujímavých miest v okolí </w:t>
      </w:r>
    </w:p>
    <w:p w:rsidR="00284176" w:rsidRPr="00284176" w:rsidRDefault="00284176" w:rsidP="00284176">
      <w:pPr>
        <w:suppressAutoHyphens w:val="0"/>
        <w:spacing w:after="0"/>
        <w:rPr>
          <w:lang w:val="sk-SK" w:eastAsia="sk-SK"/>
        </w:rPr>
      </w:pPr>
      <w:r w:rsidRPr="00284176">
        <w:rPr>
          <w:lang w:val="sk-SK" w:eastAsia="sk-SK"/>
        </w:rPr>
        <w:t xml:space="preserve">Určite najzaujímavejším miestom a najvýznamnejšou kultúrno-historickou pamiatkou je Bojnický zámok. Patrí k najromantickejším a najstarším pamiatkam v Európe. Samotná prehliadka po tomto zámku je krásna. Každoročne sa v lete koná Festival duchov a strašidiel, ktorý láka veľký počet návštevníkov a prehliadka je vždy spojená s inou témou.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ZOO Bojnice, nachádzajúca sa len pár metrov od Bojnického zámku je príjemným miestom trávenia voľného času. V posledných rokov prešla rekonštrukciou, pristavili sa nové pavilóny a záhrada disponuje množstvom vzácnych zvierat.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 xml:space="preserve">Kúpele Bojnice sa nachádzajú v krásnom parku, kde turisti môžu využiť služby rôznych kúpeľných domov zameraných na </w:t>
      </w:r>
      <w:proofErr w:type="spellStart"/>
      <w:r w:rsidRPr="00284176">
        <w:rPr>
          <w:lang w:val="sk-SK" w:eastAsia="sk-SK"/>
        </w:rPr>
        <w:t>wellness</w:t>
      </w:r>
      <w:proofErr w:type="spellEnd"/>
      <w:r w:rsidRPr="00284176">
        <w:rPr>
          <w:lang w:val="sk-SK" w:eastAsia="sk-SK"/>
        </w:rPr>
        <w:t xml:space="preserve"> služby. </w:t>
      </w:r>
    </w:p>
    <w:p w:rsidR="00284176" w:rsidRPr="00284176" w:rsidRDefault="00284176" w:rsidP="00284176">
      <w:pPr>
        <w:suppressAutoHyphens w:val="0"/>
        <w:spacing w:after="0"/>
        <w:rPr>
          <w:lang w:val="sk-SK" w:eastAsia="sk-SK"/>
        </w:rPr>
      </w:pPr>
    </w:p>
    <w:p w:rsidR="00284176" w:rsidRPr="00284176" w:rsidRDefault="00284176" w:rsidP="00284176">
      <w:pPr>
        <w:suppressAutoHyphens w:val="0"/>
        <w:spacing w:after="0"/>
        <w:rPr>
          <w:lang w:val="sk-SK" w:eastAsia="sk-SK"/>
        </w:rPr>
      </w:pPr>
      <w:r w:rsidRPr="00284176">
        <w:rPr>
          <w:lang w:val="sk-SK" w:eastAsia="sk-SK"/>
        </w:rPr>
        <w:t>Medzi ďalšie miesta patria: vrchol Kľak a výstup na tento vrchol, pešia turistika v okolitých pohoriach, priehrada Nitrianske Rudno, Prievidzská zlatá cesta, Vodný svet Sebedražie a mnohé iné.</w:t>
      </w:r>
    </w:p>
    <w:p w:rsidR="00F91650" w:rsidRDefault="00C717D1" w:rsidP="00C717D1">
      <w:pPr>
        <w:pStyle w:val="Nadpis1"/>
        <w:pageBreakBefore/>
        <w:numPr>
          <w:ilvl w:val="0"/>
          <w:numId w:val="0"/>
        </w:numPr>
      </w:pPr>
      <w:bookmarkStart w:id="61" w:name="_Toc448408168"/>
      <w:r>
        <w:t>ZÁVER</w:t>
      </w:r>
      <w:bookmarkEnd w:id="61"/>
    </w:p>
    <w:p w:rsidR="009A540E" w:rsidRPr="009A540E" w:rsidRDefault="009A540E" w:rsidP="009A540E">
      <w:pPr>
        <w:suppressAutoHyphens w:val="0"/>
        <w:spacing w:after="0"/>
        <w:rPr>
          <w:lang w:val="sk-SK" w:eastAsia="sk-SK"/>
        </w:rPr>
      </w:pPr>
      <w:r w:rsidRPr="009A540E">
        <w:rPr>
          <w:lang w:val="sk-SK" w:eastAsia="sk-SK"/>
        </w:rPr>
        <w:t xml:space="preserve">Hlavným zámerom bakalárskej práce je propagácia vinárskeho cestovného ruchu na Slovensku, ako aj propagácia vybraného regiónu – horná Nitra. Cieľom je poukázať na to, že potenciál Slovenska, jeho možnosti a dispozícia sú dostačujúce na povýšenie vinárstva a vinohradníctva na lepšiu a významnejšiu úroveň. Výsledky uvedené v práci prostredníctvom analýz a zhodnotenia situácie odvetvia vinárstva sú toho dôkazom. </w:t>
      </w:r>
    </w:p>
    <w:p w:rsidR="009A540E" w:rsidRPr="009A540E" w:rsidRDefault="009A540E" w:rsidP="009A540E">
      <w:pPr>
        <w:suppressAutoHyphens w:val="0"/>
        <w:spacing w:after="0"/>
        <w:rPr>
          <w:lang w:val="sk-SK" w:eastAsia="sk-SK"/>
        </w:rPr>
      </w:pPr>
    </w:p>
    <w:p w:rsidR="009A540E" w:rsidRPr="009A540E" w:rsidRDefault="009A540E" w:rsidP="009A540E">
      <w:pPr>
        <w:suppressAutoHyphens w:val="0"/>
        <w:spacing w:after="0"/>
        <w:rPr>
          <w:lang w:val="sk-SK" w:eastAsia="sk-SK"/>
        </w:rPr>
      </w:pPr>
      <w:r w:rsidRPr="009A540E">
        <w:rPr>
          <w:lang w:val="sk-SK" w:eastAsia="sk-SK"/>
        </w:rPr>
        <w:t xml:space="preserve">Pozitívnym faktom je zistenie, že o vinársky cestovný ruch a o všetko čo je s ním spojené je čoraz väčší záujem zo strany ľudí. Badateľné zvýšenie návštevnosti podujatí a akcií s tematikou vinárstva je ďalším jasným faktom. Vinári a vinohradníci po celom Slovensku obnovujú tradície, venujú sa a dbajú o prosperitu odvetvia vinárstva. Je to viditeľné aj na ich snahe o zlepšovanie jeho súčasnej situácie. Nájdu sa samozrejme aj výnimky, je ich však v porovnaní s tými, ktorí majú snahu o zlepšenie minimum. </w:t>
      </w:r>
    </w:p>
    <w:p w:rsidR="009A540E" w:rsidRPr="009A540E" w:rsidRDefault="009A540E" w:rsidP="009A540E">
      <w:pPr>
        <w:suppressAutoHyphens w:val="0"/>
        <w:spacing w:after="0"/>
        <w:rPr>
          <w:lang w:val="sk-SK" w:eastAsia="sk-SK"/>
        </w:rPr>
      </w:pPr>
    </w:p>
    <w:p w:rsidR="009A540E" w:rsidRPr="009A540E" w:rsidRDefault="009A540E" w:rsidP="009A540E">
      <w:pPr>
        <w:suppressAutoHyphens w:val="0"/>
        <w:spacing w:after="0"/>
        <w:rPr>
          <w:lang w:val="sk-SK" w:eastAsia="sk-SK"/>
        </w:rPr>
      </w:pPr>
      <w:r w:rsidRPr="009A540E">
        <w:rPr>
          <w:lang w:val="sk-SK" w:eastAsia="sk-SK"/>
        </w:rPr>
        <w:t xml:space="preserve">Dosiahnuť vyššiu propagáciu vinárskeho cestovného ruchu je možné prostredníctvom rozšírenia ponuky cestovných kancelárií a cestovných agentúr o vinárske zájazdy, čomu je časť práce venovaná a obsahuje dva možné príklady takéhoto zájazdu. Zájazdy s týmto zameraním by sa mohli zaradiť do stálej ponuky cestovných kancelárií a cestovných agentúr. Zviditeľnilo by to oblasti Slovenska, o ktorých pôsobení vo vinárstve a vinohradníctve verejnosť a samotní obyvatelia často vôbec nevedia. Rovnako by to malo pozitívny dopad na celú vidiecku turistiku, ktorej súčasťou je vinársky cestovný ruch. </w:t>
      </w:r>
    </w:p>
    <w:p w:rsidR="009A540E" w:rsidRPr="009A540E" w:rsidRDefault="009A540E" w:rsidP="009A540E">
      <w:pPr>
        <w:suppressAutoHyphens w:val="0"/>
        <w:spacing w:after="0" w:line="240" w:lineRule="auto"/>
        <w:jc w:val="left"/>
        <w:rPr>
          <w:rFonts w:ascii="Calibri" w:hAnsi="Calibri"/>
          <w:lang w:val="sk-SK" w:eastAsia="sk-SK"/>
        </w:rPr>
      </w:pPr>
    </w:p>
    <w:p w:rsidR="009A540E" w:rsidRPr="009A540E" w:rsidRDefault="009A540E" w:rsidP="009A540E">
      <w:pPr>
        <w:suppressAutoHyphens w:val="0"/>
        <w:spacing w:after="0"/>
        <w:rPr>
          <w:lang w:val="sk-SK" w:eastAsia="sk-SK"/>
        </w:rPr>
      </w:pPr>
      <w:r w:rsidRPr="009A540E">
        <w:rPr>
          <w:lang w:val="sk-SK" w:eastAsia="sk-SK"/>
        </w:rPr>
        <w:t xml:space="preserve">Tvorba vinárskych zájazdov nie je problematická a určite je správnou voľbou niečo také spracovať. Správna reklama by jednoznačne dopomohla k ich zviditeľneniu a potenciálnemu záujmu. Je to totiž najsilnejší marketingový nástroj, ktorého veľkou výhodou je, že pôsobí na zmysly spotrebiteľov neprehliadnuteľným spôsobom. Ľudia pri správne zvolenej a zaujímavej reklame takmer vždy prejavia o daný produkt záujem. </w:t>
      </w:r>
    </w:p>
    <w:p w:rsidR="009A540E" w:rsidRPr="009A540E" w:rsidRDefault="009A540E" w:rsidP="009A540E">
      <w:pPr>
        <w:suppressAutoHyphens w:val="0"/>
        <w:spacing w:after="0"/>
        <w:rPr>
          <w:lang w:val="sk-SK" w:eastAsia="sk-SK"/>
        </w:rPr>
      </w:pPr>
    </w:p>
    <w:p w:rsidR="009A540E" w:rsidRPr="009A540E" w:rsidRDefault="009A540E" w:rsidP="009A540E">
      <w:pPr>
        <w:suppressAutoHyphens w:val="0"/>
        <w:spacing w:after="0"/>
        <w:rPr>
          <w:lang w:val="sk-SK" w:eastAsia="sk-SK"/>
        </w:rPr>
      </w:pPr>
      <w:r w:rsidRPr="009A540E">
        <w:rPr>
          <w:lang w:val="sk-SK" w:eastAsia="sk-SK"/>
        </w:rPr>
        <w:t xml:space="preserve">Je nanajvýš vhodné pritom zapojiť prvky tradície, kultúry a v neposlednom rade prvky agroturistiky, ktoré sú s vinárstvom späté. Tých je na Slovensku neúrekom a bola by škoda toho nevyužiť. Takto zaujímavo vytvorený zájazd určite priláka pozornosť ľudí a poukáže na to, akou krásou Slovensko oplýva a akú dlhú tradíciu nielen vo vinárstve a vinohradníctve má. </w:t>
      </w:r>
    </w:p>
    <w:p w:rsidR="009A540E" w:rsidRPr="009A540E" w:rsidRDefault="009A540E" w:rsidP="009A540E">
      <w:pPr>
        <w:suppressAutoHyphens w:val="0"/>
        <w:spacing w:after="0"/>
        <w:rPr>
          <w:lang w:val="sk-SK" w:eastAsia="sk-SK"/>
        </w:rPr>
      </w:pPr>
    </w:p>
    <w:p w:rsidR="00C717D1" w:rsidRPr="00C717D1" w:rsidRDefault="00C717D1" w:rsidP="00C717D1">
      <w:pPr>
        <w:suppressAutoHyphens w:val="0"/>
        <w:spacing w:after="0"/>
        <w:rPr>
          <w:lang w:val="sk-SK" w:eastAsia="sk-SK"/>
        </w:rPr>
      </w:pPr>
    </w:p>
    <w:p w:rsidR="00C717D1" w:rsidRPr="00C717D1" w:rsidRDefault="00C717D1" w:rsidP="00C717D1"/>
    <w:p w:rsidR="000C6E71" w:rsidRDefault="000C6E71" w:rsidP="005A42E8">
      <w:pPr>
        <w:pStyle w:val="Nadpis1"/>
        <w:pageBreakBefore/>
        <w:numPr>
          <w:ilvl w:val="0"/>
          <w:numId w:val="0"/>
        </w:numPr>
        <w:ind w:left="15"/>
      </w:pPr>
      <w:bookmarkStart w:id="62" w:name="_Toc448408169"/>
      <w:r>
        <w:t>Použité zdroje</w:t>
      </w:r>
      <w:bookmarkEnd w:id="62"/>
    </w:p>
    <w:p w:rsidR="00F52F87" w:rsidRPr="00F52F87" w:rsidRDefault="00F52F87" w:rsidP="005A42E8">
      <w:pPr>
        <w:suppressAutoHyphens w:val="0"/>
        <w:spacing w:after="0" w:line="240" w:lineRule="auto"/>
        <w:rPr>
          <w:b/>
          <w:shd w:val="clear" w:color="auto" w:fill="FFFFFF"/>
          <w:lang w:val="sk-SK" w:eastAsia="sk-SK"/>
        </w:rPr>
      </w:pPr>
      <w:r w:rsidRPr="00F52F87">
        <w:rPr>
          <w:b/>
          <w:shd w:val="clear" w:color="auto" w:fill="FFFFFF"/>
          <w:lang w:val="sk-SK" w:eastAsia="sk-SK"/>
        </w:rPr>
        <w:t xml:space="preserve">Knižné zdroje </w:t>
      </w:r>
    </w:p>
    <w:p w:rsidR="00F52F87" w:rsidRPr="00F52F87" w:rsidRDefault="00F52F87" w:rsidP="005A42E8">
      <w:pPr>
        <w:suppressAutoHyphens w:val="0"/>
        <w:spacing w:after="0" w:line="240" w:lineRule="auto"/>
        <w:rPr>
          <w:b/>
          <w:shd w:val="clear" w:color="auto" w:fill="FFFFFF"/>
          <w:lang w:val="sk-SK" w:eastAsia="sk-SK"/>
        </w:rPr>
      </w:pPr>
    </w:p>
    <w:p w:rsidR="00F52F87" w:rsidRPr="005A42E8" w:rsidRDefault="00F52F87" w:rsidP="005A42E8">
      <w:pPr>
        <w:suppressAutoHyphens w:val="0"/>
        <w:spacing w:after="0" w:line="240" w:lineRule="auto"/>
        <w:rPr>
          <w:shd w:val="clear" w:color="auto" w:fill="FFFFFF"/>
          <w:lang w:val="sk-SK" w:eastAsia="sk-SK"/>
        </w:rPr>
      </w:pPr>
      <w:r w:rsidRPr="005A42E8">
        <w:rPr>
          <w:shd w:val="clear" w:color="auto" w:fill="FFFFFF"/>
          <w:lang w:val="sk-SK" w:eastAsia="sk-SK"/>
        </w:rPr>
        <w:t>BOROVSKÝ, Juraj, Eva SMOLKOVÁ a Iveta NIŇAJOVÁ. </w:t>
      </w:r>
      <w:r w:rsidRPr="005A42E8">
        <w:rPr>
          <w:i/>
          <w:iCs/>
          <w:shd w:val="clear" w:color="auto" w:fill="FFFFFF"/>
          <w:lang w:val="sk-SK" w:eastAsia="sk-SK"/>
        </w:rPr>
        <w:t>Cestovný ruch: trendy a perspektívy</w:t>
      </w:r>
      <w:r w:rsidRPr="005A42E8">
        <w:rPr>
          <w:shd w:val="clear" w:color="auto" w:fill="FFFFFF"/>
          <w:lang w:val="sk-SK" w:eastAsia="sk-SK"/>
        </w:rPr>
        <w:t xml:space="preserve">. 1. vyd. Bratislava: </w:t>
      </w:r>
      <w:proofErr w:type="spellStart"/>
      <w:r w:rsidRPr="005A42E8">
        <w:rPr>
          <w:shd w:val="clear" w:color="auto" w:fill="FFFFFF"/>
          <w:lang w:val="sk-SK" w:eastAsia="sk-SK"/>
        </w:rPr>
        <w:t>Iura</w:t>
      </w:r>
      <w:proofErr w:type="spellEnd"/>
      <w:r w:rsidRPr="005A42E8">
        <w:rPr>
          <w:shd w:val="clear" w:color="auto" w:fill="FFFFFF"/>
          <w:lang w:val="sk-SK" w:eastAsia="sk-SK"/>
        </w:rPr>
        <w:t xml:space="preserve"> </w:t>
      </w:r>
      <w:proofErr w:type="spellStart"/>
      <w:r w:rsidRPr="005A42E8">
        <w:rPr>
          <w:shd w:val="clear" w:color="auto" w:fill="FFFFFF"/>
          <w:lang w:val="sk-SK" w:eastAsia="sk-SK"/>
        </w:rPr>
        <w:t>Edition</w:t>
      </w:r>
      <w:proofErr w:type="spellEnd"/>
      <w:r w:rsidRPr="005A42E8">
        <w:rPr>
          <w:shd w:val="clear" w:color="auto" w:fill="FFFFFF"/>
          <w:lang w:val="sk-SK" w:eastAsia="sk-SK"/>
        </w:rPr>
        <w:t>, 2008. Ekonómia. ISBN 978-80-8078-215-3.</w:t>
      </w:r>
    </w:p>
    <w:p w:rsidR="00F52F87" w:rsidRPr="005A42E8" w:rsidRDefault="00F52F87" w:rsidP="005A42E8">
      <w:pPr>
        <w:suppressAutoHyphens w:val="0"/>
        <w:spacing w:after="0" w:line="240" w:lineRule="auto"/>
        <w:rPr>
          <w:shd w:val="clear" w:color="auto" w:fill="FFFFFF"/>
          <w:lang w:val="sk-SK" w:eastAsia="sk-SK"/>
        </w:rPr>
      </w:pPr>
    </w:p>
    <w:p w:rsidR="00F52F87" w:rsidRPr="005A42E8" w:rsidRDefault="00F52F87" w:rsidP="005A42E8">
      <w:pPr>
        <w:suppressAutoHyphens w:val="0"/>
        <w:spacing w:after="0" w:line="240" w:lineRule="auto"/>
        <w:rPr>
          <w:shd w:val="clear" w:color="auto" w:fill="FFFFFF"/>
          <w:lang w:val="sk-SK" w:eastAsia="sk-SK"/>
        </w:rPr>
      </w:pPr>
      <w:r w:rsidRPr="005A42E8">
        <w:rPr>
          <w:shd w:val="clear" w:color="auto" w:fill="FFFFFF"/>
          <w:lang w:val="sk-SK" w:eastAsia="sk-SK"/>
        </w:rPr>
        <w:t>BUČEK, Milan, Štefan REHÁK a Jozef TVRDOŇ. </w:t>
      </w:r>
      <w:r w:rsidRPr="005A42E8">
        <w:rPr>
          <w:i/>
          <w:iCs/>
          <w:shd w:val="clear" w:color="auto" w:fill="FFFFFF"/>
          <w:lang w:val="sk-SK" w:eastAsia="sk-SK"/>
        </w:rPr>
        <w:t>Regionálna ekonómia a politika</w:t>
      </w:r>
      <w:r w:rsidRPr="005A42E8">
        <w:rPr>
          <w:shd w:val="clear" w:color="auto" w:fill="FFFFFF"/>
          <w:lang w:val="sk-SK" w:eastAsia="sk-SK"/>
        </w:rPr>
        <w:t xml:space="preserve">. 1. vyd. Bratislava: </w:t>
      </w:r>
      <w:proofErr w:type="spellStart"/>
      <w:r w:rsidRPr="005A42E8">
        <w:rPr>
          <w:shd w:val="clear" w:color="auto" w:fill="FFFFFF"/>
          <w:lang w:val="sk-SK" w:eastAsia="sk-SK"/>
        </w:rPr>
        <w:t>Iura</w:t>
      </w:r>
      <w:proofErr w:type="spellEnd"/>
      <w:r w:rsidRPr="005A42E8">
        <w:rPr>
          <w:shd w:val="clear" w:color="auto" w:fill="FFFFFF"/>
          <w:lang w:val="sk-SK" w:eastAsia="sk-SK"/>
        </w:rPr>
        <w:t xml:space="preserve"> </w:t>
      </w:r>
      <w:proofErr w:type="spellStart"/>
      <w:r w:rsidRPr="005A42E8">
        <w:rPr>
          <w:shd w:val="clear" w:color="auto" w:fill="FFFFFF"/>
          <w:lang w:val="sk-SK" w:eastAsia="sk-SK"/>
        </w:rPr>
        <w:t>Edition</w:t>
      </w:r>
      <w:proofErr w:type="spellEnd"/>
      <w:r w:rsidRPr="005A42E8">
        <w:rPr>
          <w:shd w:val="clear" w:color="auto" w:fill="FFFFFF"/>
          <w:lang w:val="sk-SK" w:eastAsia="sk-SK"/>
        </w:rPr>
        <w:t>, c2010. Ekonómia (</w:t>
      </w:r>
      <w:proofErr w:type="spellStart"/>
      <w:r w:rsidRPr="005A42E8">
        <w:rPr>
          <w:shd w:val="clear" w:color="auto" w:fill="FFFFFF"/>
          <w:lang w:val="sk-SK" w:eastAsia="sk-SK"/>
        </w:rPr>
        <w:t>Iura</w:t>
      </w:r>
      <w:proofErr w:type="spellEnd"/>
      <w:r w:rsidRPr="005A42E8">
        <w:rPr>
          <w:shd w:val="clear" w:color="auto" w:fill="FFFFFF"/>
          <w:lang w:val="sk-SK" w:eastAsia="sk-SK"/>
        </w:rPr>
        <w:t xml:space="preserve"> </w:t>
      </w:r>
      <w:proofErr w:type="spellStart"/>
      <w:r w:rsidRPr="005A42E8">
        <w:rPr>
          <w:shd w:val="clear" w:color="auto" w:fill="FFFFFF"/>
          <w:lang w:val="sk-SK" w:eastAsia="sk-SK"/>
        </w:rPr>
        <w:t>Edition</w:t>
      </w:r>
      <w:proofErr w:type="spellEnd"/>
      <w:r w:rsidRPr="005A42E8">
        <w:rPr>
          <w:shd w:val="clear" w:color="auto" w:fill="FFFFFF"/>
          <w:lang w:val="sk-SK" w:eastAsia="sk-SK"/>
        </w:rPr>
        <w:t>), 367. ISBN 978-80-8078-362-4.</w:t>
      </w:r>
    </w:p>
    <w:p w:rsidR="00F52F87" w:rsidRPr="005A42E8" w:rsidRDefault="00F52F87" w:rsidP="005A42E8">
      <w:pPr>
        <w:suppressAutoHyphens w:val="0"/>
        <w:spacing w:after="0" w:line="240" w:lineRule="auto"/>
        <w:rPr>
          <w:shd w:val="clear" w:color="auto" w:fill="FFFFFF"/>
          <w:lang w:val="sk-SK" w:eastAsia="sk-SK"/>
        </w:rPr>
      </w:pPr>
    </w:p>
    <w:p w:rsidR="00F52F87" w:rsidRPr="005A42E8" w:rsidRDefault="00F52F87" w:rsidP="005A42E8">
      <w:pPr>
        <w:suppressAutoHyphens w:val="0"/>
        <w:spacing w:after="0" w:line="240" w:lineRule="auto"/>
        <w:rPr>
          <w:shd w:val="clear" w:color="auto" w:fill="FFFFFF"/>
          <w:lang w:val="sk-SK" w:eastAsia="sk-SK"/>
        </w:rPr>
      </w:pPr>
      <w:r w:rsidRPr="005A42E8">
        <w:rPr>
          <w:shd w:val="clear" w:color="auto" w:fill="FFFFFF"/>
          <w:lang w:val="sk-SK" w:eastAsia="sk-SK"/>
        </w:rPr>
        <w:t>CIMBÁLNÍKOVÁ, Lenka. </w:t>
      </w:r>
      <w:r w:rsidRPr="005A42E8">
        <w:rPr>
          <w:i/>
          <w:iCs/>
          <w:shd w:val="clear" w:color="auto" w:fill="FFFFFF"/>
          <w:lang w:val="sk-SK" w:eastAsia="sk-SK"/>
        </w:rPr>
        <w:t xml:space="preserve">Základy </w:t>
      </w:r>
      <w:proofErr w:type="spellStart"/>
      <w:r w:rsidRPr="005A42E8">
        <w:rPr>
          <w:i/>
          <w:iCs/>
          <w:shd w:val="clear" w:color="auto" w:fill="FFFFFF"/>
          <w:lang w:val="sk-SK" w:eastAsia="sk-SK"/>
        </w:rPr>
        <w:t>managementu</w:t>
      </w:r>
      <w:proofErr w:type="spellEnd"/>
      <w:r w:rsidRPr="005A42E8">
        <w:rPr>
          <w:i/>
          <w:iCs/>
          <w:shd w:val="clear" w:color="auto" w:fill="FFFFFF"/>
          <w:lang w:val="sk-SK" w:eastAsia="sk-SK"/>
        </w:rPr>
        <w:t xml:space="preserve">: základní </w:t>
      </w:r>
      <w:proofErr w:type="spellStart"/>
      <w:r w:rsidRPr="005A42E8">
        <w:rPr>
          <w:i/>
          <w:iCs/>
          <w:shd w:val="clear" w:color="auto" w:fill="FFFFFF"/>
          <w:lang w:val="sk-SK" w:eastAsia="sk-SK"/>
        </w:rPr>
        <w:t>manažerské</w:t>
      </w:r>
      <w:proofErr w:type="spellEnd"/>
      <w:r w:rsidRPr="005A42E8">
        <w:rPr>
          <w:i/>
          <w:iCs/>
          <w:shd w:val="clear" w:color="auto" w:fill="FFFFFF"/>
          <w:lang w:val="sk-SK" w:eastAsia="sk-SK"/>
        </w:rPr>
        <w:t xml:space="preserve"> činnosti + 25 </w:t>
      </w:r>
      <w:proofErr w:type="spellStart"/>
      <w:r w:rsidRPr="005A42E8">
        <w:rPr>
          <w:i/>
          <w:iCs/>
          <w:shd w:val="clear" w:color="auto" w:fill="FFFFFF"/>
          <w:lang w:val="sk-SK" w:eastAsia="sk-SK"/>
        </w:rPr>
        <w:t>manažerských</w:t>
      </w:r>
      <w:proofErr w:type="spellEnd"/>
      <w:r w:rsidRPr="005A42E8">
        <w:rPr>
          <w:i/>
          <w:iCs/>
          <w:shd w:val="clear" w:color="auto" w:fill="FFFFFF"/>
          <w:lang w:val="sk-SK" w:eastAsia="sk-SK"/>
        </w:rPr>
        <w:t xml:space="preserve"> technik</w:t>
      </w:r>
      <w:r w:rsidRPr="005A42E8">
        <w:rPr>
          <w:shd w:val="clear" w:color="auto" w:fill="FFFFFF"/>
          <w:lang w:val="sk-SK" w:eastAsia="sk-SK"/>
        </w:rPr>
        <w:t xml:space="preserve">. 3., </w:t>
      </w:r>
      <w:proofErr w:type="spellStart"/>
      <w:r w:rsidRPr="005A42E8">
        <w:rPr>
          <w:shd w:val="clear" w:color="auto" w:fill="FFFFFF"/>
          <w:lang w:val="sk-SK" w:eastAsia="sk-SK"/>
        </w:rPr>
        <w:t>přeprac</w:t>
      </w:r>
      <w:proofErr w:type="spellEnd"/>
      <w:r w:rsidRPr="005A42E8">
        <w:rPr>
          <w:shd w:val="clear" w:color="auto" w:fill="FFFFFF"/>
          <w:lang w:val="sk-SK" w:eastAsia="sk-SK"/>
        </w:rPr>
        <w:t xml:space="preserve">. vyd. Olomouc: Univerzita </w:t>
      </w:r>
      <w:proofErr w:type="spellStart"/>
      <w:r w:rsidRPr="005A42E8">
        <w:rPr>
          <w:shd w:val="clear" w:color="auto" w:fill="FFFFFF"/>
          <w:lang w:val="sk-SK" w:eastAsia="sk-SK"/>
        </w:rPr>
        <w:t>Palackého</w:t>
      </w:r>
      <w:proofErr w:type="spellEnd"/>
      <w:r w:rsidRPr="005A42E8">
        <w:rPr>
          <w:shd w:val="clear" w:color="auto" w:fill="FFFFFF"/>
          <w:lang w:val="sk-SK" w:eastAsia="sk-SK"/>
        </w:rPr>
        <w:t xml:space="preserve"> v Olomouci, 2009. ISBN 978-80-244-2352-4</w:t>
      </w:r>
    </w:p>
    <w:p w:rsidR="00F52F87" w:rsidRPr="005A42E8" w:rsidRDefault="00F52F87" w:rsidP="005A42E8">
      <w:pPr>
        <w:suppressAutoHyphens w:val="0"/>
        <w:spacing w:after="0" w:line="240" w:lineRule="auto"/>
        <w:rPr>
          <w:shd w:val="clear" w:color="auto" w:fill="FFFFFF"/>
          <w:lang w:val="sk-SK" w:eastAsia="sk-SK"/>
        </w:rPr>
      </w:pPr>
    </w:p>
    <w:p w:rsidR="00F52F87" w:rsidRPr="005A42E8" w:rsidRDefault="00F52F87" w:rsidP="005A42E8">
      <w:pPr>
        <w:suppressAutoHyphens w:val="0"/>
        <w:spacing w:after="0" w:line="240" w:lineRule="auto"/>
        <w:rPr>
          <w:shd w:val="clear" w:color="auto" w:fill="FFFFFF"/>
          <w:lang w:val="sk-SK" w:eastAsia="sk-SK"/>
        </w:rPr>
      </w:pPr>
      <w:r w:rsidRPr="005A42E8">
        <w:rPr>
          <w:shd w:val="clear" w:color="auto" w:fill="FFFFFF"/>
          <w:lang w:val="sk-SK" w:eastAsia="sk-SK"/>
        </w:rPr>
        <w:t>DEDOUCHOVÁ, Marcela. </w:t>
      </w:r>
      <w:proofErr w:type="spellStart"/>
      <w:r w:rsidRPr="005A42E8">
        <w:rPr>
          <w:i/>
          <w:iCs/>
          <w:shd w:val="clear" w:color="auto" w:fill="FFFFFF"/>
          <w:lang w:val="sk-SK" w:eastAsia="sk-SK"/>
        </w:rPr>
        <w:t>Strategie</w:t>
      </w:r>
      <w:proofErr w:type="spellEnd"/>
      <w:r w:rsidRPr="005A42E8">
        <w:rPr>
          <w:i/>
          <w:iCs/>
          <w:shd w:val="clear" w:color="auto" w:fill="FFFFFF"/>
          <w:lang w:val="sk-SK" w:eastAsia="sk-SK"/>
        </w:rPr>
        <w:t xml:space="preserve"> podniku</w:t>
      </w:r>
      <w:r w:rsidRPr="005A42E8">
        <w:rPr>
          <w:shd w:val="clear" w:color="auto" w:fill="FFFFFF"/>
          <w:lang w:val="sk-SK" w:eastAsia="sk-SK"/>
        </w:rPr>
        <w:t xml:space="preserve">. Vyd. 1. Praha: C.H. </w:t>
      </w:r>
      <w:proofErr w:type="spellStart"/>
      <w:r w:rsidRPr="005A42E8">
        <w:rPr>
          <w:shd w:val="clear" w:color="auto" w:fill="FFFFFF"/>
          <w:lang w:val="sk-SK" w:eastAsia="sk-SK"/>
        </w:rPr>
        <w:t>Beck</w:t>
      </w:r>
      <w:proofErr w:type="spellEnd"/>
      <w:r w:rsidRPr="005A42E8">
        <w:rPr>
          <w:shd w:val="clear" w:color="auto" w:fill="FFFFFF"/>
          <w:lang w:val="sk-SK" w:eastAsia="sk-SK"/>
        </w:rPr>
        <w:t xml:space="preserve">, 2001. C.H. </w:t>
      </w:r>
      <w:proofErr w:type="spellStart"/>
      <w:r w:rsidRPr="005A42E8">
        <w:rPr>
          <w:shd w:val="clear" w:color="auto" w:fill="FFFFFF"/>
          <w:lang w:val="sk-SK" w:eastAsia="sk-SK"/>
        </w:rPr>
        <w:t>Beck</w:t>
      </w:r>
      <w:proofErr w:type="spellEnd"/>
      <w:r w:rsidRPr="005A42E8">
        <w:rPr>
          <w:shd w:val="clear" w:color="auto" w:fill="FFFFFF"/>
          <w:lang w:val="sk-SK" w:eastAsia="sk-SK"/>
        </w:rPr>
        <w:t xml:space="preserve"> </w:t>
      </w:r>
      <w:proofErr w:type="spellStart"/>
      <w:r w:rsidRPr="005A42E8">
        <w:rPr>
          <w:shd w:val="clear" w:color="auto" w:fill="FFFFFF"/>
          <w:lang w:val="sk-SK" w:eastAsia="sk-SK"/>
        </w:rPr>
        <w:t>pro</w:t>
      </w:r>
      <w:proofErr w:type="spellEnd"/>
      <w:r w:rsidRPr="005A42E8">
        <w:rPr>
          <w:shd w:val="clear" w:color="auto" w:fill="FFFFFF"/>
          <w:lang w:val="sk-SK" w:eastAsia="sk-SK"/>
        </w:rPr>
        <w:t xml:space="preserve"> praxi. ISBN 80-7179-603-4.</w:t>
      </w:r>
    </w:p>
    <w:p w:rsidR="00F52F87" w:rsidRPr="005A42E8" w:rsidRDefault="00F52F87" w:rsidP="005A42E8">
      <w:pPr>
        <w:suppressAutoHyphens w:val="0"/>
        <w:spacing w:after="0" w:line="240" w:lineRule="auto"/>
        <w:rPr>
          <w:shd w:val="clear" w:color="auto" w:fill="FFFFFF"/>
          <w:lang w:val="sk-SK" w:eastAsia="sk-SK"/>
        </w:rPr>
      </w:pPr>
    </w:p>
    <w:p w:rsidR="00F52F87" w:rsidRPr="005A42E8" w:rsidRDefault="00F52F87" w:rsidP="005A42E8">
      <w:pPr>
        <w:suppressAutoHyphens w:val="0"/>
        <w:spacing w:after="0" w:line="240" w:lineRule="auto"/>
        <w:rPr>
          <w:shd w:val="clear" w:color="auto" w:fill="FFFFFF"/>
          <w:lang w:val="sk-SK" w:eastAsia="sk-SK"/>
        </w:rPr>
      </w:pPr>
      <w:r w:rsidRPr="005A42E8">
        <w:rPr>
          <w:shd w:val="clear" w:color="auto" w:fill="FFFFFF"/>
          <w:lang w:val="sk-SK" w:eastAsia="sk-SK"/>
        </w:rPr>
        <w:t>DROBNÁ, Daniela a Eva MORÁVKOVÁ. </w:t>
      </w:r>
      <w:r w:rsidRPr="005A42E8">
        <w:rPr>
          <w:i/>
          <w:iCs/>
          <w:shd w:val="clear" w:color="auto" w:fill="FFFFFF"/>
          <w:lang w:val="sk-SK" w:eastAsia="sk-SK"/>
        </w:rPr>
        <w:t xml:space="preserve">Cestovní ruch: </w:t>
      </w:r>
      <w:proofErr w:type="spellStart"/>
      <w:r w:rsidRPr="005A42E8">
        <w:rPr>
          <w:i/>
          <w:iCs/>
          <w:shd w:val="clear" w:color="auto" w:fill="FFFFFF"/>
          <w:lang w:val="sk-SK" w:eastAsia="sk-SK"/>
        </w:rPr>
        <w:t>pro</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střední</w:t>
      </w:r>
      <w:proofErr w:type="spellEnd"/>
      <w:r w:rsidRPr="005A42E8">
        <w:rPr>
          <w:i/>
          <w:iCs/>
          <w:shd w:val="clear" w:color="auto" w:fill="FFFFFF"/>
          <w:lang w:val="sk-SK" w:eastAsia="sk-SK"/>
        </w:rPr>
        <w:t xml:space="preserve"> školy a </w:t>
      </w:r>
      <w:proofErr w:type="spellStart"/>
      <w:r w:rsidRPr="005A42E8">
        <w:rPr>
          <w:i/>
          <w:iCs/>
          <w:shd w:val="clear" w:color="auto" w:fill="FFFFFF"/>
          <w:lang w:val="sk-SK" w:eastAsia="sk-SK"/>
        </w:rPr>
        <w:t>pro</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veřejnost</w:t>
      </w:r>
      <w:proofErr w:type="spellEnd"/>
      <w:r w:rsidRPr="005A42E8">
        <w:rPr>
          <w:shd w:val="clear" w:color="auto" w:fill="FFFFFF"/>
          <w:lang w:val="sk-SK" w:eastAsia="sk-SK"/>
        </w:rPr>
        <w:t xml:space="preserve">. 2., </w:t>
      </w:r>
      <w:proofErr w:type="spellStart"/>
      <w:r w:rsidRPr="005A42E8">
        <w:rPr>
          <w:shd w:val="clear" w:color="auto" w:fill="FFFFFF"/>
          <w:lang w:val="sk-SK" w:eastAsia="sk-SK"/>
        </w:rPr>
        <w:t>upr</w:t>
      </w:r>
      <w:proofErr w:type="spellEnd"/>
      <w:r w:rsidRPr="005A42E8">
        <w:rPr>
          <w:shd w:val="clear" w:color="auto" w:fill="FFFFFF"/>
          <w:lang w:val="sk-SK" w:eastAsia="sk-SK"/>
        </w:rPr>
        <w:t xml:space="preserve">. vyd. Praha: </w:t>
      </w:r>
      <w:proofErr w:type="spellStart"/>
      <w:r w:rsidRPr="005A42E8">
        <w:rPr>
          <w:shd w:val="clear" w:color="auto" w:fill="FFFFFF"/>
          <w:lang w:val="sk-SK" w:eastAsia="sk-SK"/>
        </w:rPr>
        <w:t>Fortuna</w:t>
      </w:r>
      <w:proofErr w:type="spellEnd"/>
      <w:r w:rsidRPr="005A42E8">
        <w:rPr>
          <w:shd w:val="clear" w:color="auto" w:fill="FFFFFF"/>
          <w:lang w:val="sk-SK" w:eastAsia="sk-SK"/>
        </w:rPr>
        <w:t>, 2010. ISBN 978-80-7373-079-6.</w:t>
      </w:r>
    </w:p>
    <w:p w:rsidR="00F52F87" w:rsidRPr="005A42E8" w:rsidRDefault="00F52F87" w:rsidP="005A42E8">
      <w:pPr>
        <w:suppressAutoHyphens w:val="0"/>
        <w:spacing w:after="0" w:line="240" w:lineRule="auto"/>
        <w:rPr>
          <w:shd w:val="clear" w:color="auto" w:fill="FFFFFF"/>
          <w:lang w:val="sk-SK" w:eastAsia="sk-SK"/>
        </w:rPr>
      </w:pPr>
    </w:p>
    <w:p w:rsidR="00F52F87" w:rsidRPr="005A42E8" w:rsidRDefault="00F52F87" w:rsidP="005A42E8">
      <w:pPr>
        <w:suppressAutoHyphens w:val="0"/>
        <w:spacing w:after="0" w:line="240" w:lineRule="auto"/>
        <w:rPr>
          <w:shd w:val="clear" w:color="auto" w:fill="FFFFFF"/>
          <w:lang w:val="sk-SK" w:eastAsia="sk-SK"/>
        </w:rPr>
      </w:pPr>
      <w:r w:rsidRPr="005A42E8">
        <w:rPr>
          <w:shd w:val="clear" w:color="auto" w:fill="FFFFFF"/>
          <w:lang w:val="sk-SK" w:eastAsia="sk-SK"/>
        </w:rPr>
        <w:t xml:space="preserve">GRASSEOVÁ, Monika, </w:t>
      </w:r>
      <w:proofErr w:type="spellStart"/>
      <w:r w:rsidRPr="005A42E8">
        <w:rPr>
          <w:shd w:val="clear" w:color="auto" w:fill="FFFFFF"/>
          <w:lang w:val="sk-SK" w:eastAsia="sk-SK"/>
        </w:rPr>
        <w:t>Radek</w:t>
      </w:r>
      <w:proofErr w:type="spellEnd"/>
      <w:r w:rsidRPr="005A42E8">
        <w:rPr>
          <w:shd w:val="clear" w:color="auto" w:fill="FFFFFF"/>
          <w:lang w:val="sk-SK" w:eastAsia="sk-SK"/>
        </w:rPr>
        <w:t xml:space="preserve"> DUBEC a </w:t>
      </w:r>
      <w:proofErr w:type="spellStart"/>
      <w:r w:rsidRPr="005A42E8">
        <w:rPr>
          <w:shd w:val="clear" w:color="auto" w:fill="FFFFFF"/>
          <w:lang w:val="sk-SK" w:eastAsia="sk-SK"/>
        </w:rPr>
        <w:t>David</w:t>
      </w:r>
      <w:proofErr w:type="spellEnd"/>
      <w:r w:rsidRPr="005A42E8">
        <w:rPr>
          <w:shd w:val="clear" w:color="auto" w:fill="FFFFFF"/>
          <w:lang w:val="sk-SK" w:eastAsia="sk-SK"/>
        </w:rPr>
        <w:t xml:space="preserve"> ŘEHÁK. </w:t>
      </w:r>
      <w:r w:rsidRPr="005A42E8">
        <w:rPr>
          <w:i/>
          <w:iCs/>
          <w:shd w:val="clear" w:color="auto" w:fill="FFFFFF"/>
          <w:lang w:val="sk-SK" w:eastAsia="sk-SK"/>
        </w:rPr>
        <w:t xml:space="preserve">Analýza podniku v rukou </w:t>
      </w:r>
      <w:proofErr w:type="spellStart"/>
      <w:r w:rsidRPr="005A42E8">
        <w:rPr>
          <w:i/>
          <w:iCs/>
          <w:shd w:val="clear" w:color="auto" w:fill="FFFFFF"/>
          <w:lang w:val="sk-SK" w:eastAsia="sk-SK"/>
        </w:rPr>
        <w:t>manažera</w:t>
      </w:r>
      <w:proofErr w:type="spellEnd"/>
      <w:r w:rsidRPr="005A42E8">
        <w:rPr>
          <w:i/>
          <w:iCs/>
          <w:shd w:val="clear" w:color="auto" w:fill="FFFFFF"/>
          <w:lang w:val="sk-SK" w:eastAsia="sk-SK"/>
        </w:rPr>
        <w:t xml:space="preserve">: 33 </w:t>
      </w:r>
      <w:proofErr w:type="spellStart"/>
      <w:r w:rsidRPr="005A42E8">
        <w:rPr>
          <w:i/>
          <w:iCs/>
          <w:shd w:val="clear" w:color="auto" w:fill="FFFFFF"/>
          <w:lang w:val="sk-SK" w:eastAsia="sk-SK"/>
        </w:rPr>
        <w:t>nejpoužívanějších</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metod</w:t>
      </w:r>
      <w:proofErr w:type="spellEnd"/>
      <w:r w:rsidRPr="005A42E8">
        <w:rPr>
          <w:i/>
          <w:iCs/>
          <w:shd w:val="clear" w:color="auto" w:fill="FFFFFF"/>
          <w:lang w:val="sk-SK" w:eastAsia="sk-SK"/>
        </w:rPr>
        <w:t xml:space="preserve"> strategického </w:t>
      </w:r>
      <w:proofErr w:type="spellStart"/>
      <w:r w:rsidRPr="005A42E8">
        <w:rPr>
          <w:i/>
          <w:iCs/>
          <w:shd w:val="clear" w:color="auto" w:fill="FFFFFF"/>
          <w:lang w:val="sk-SK" w:eastAsia="sk-SK"/>
        </w:rPr>
        <w:t>řízení</w:t>
      </w:r>
      <w:proofErr w:type="spellEnd"/>
      <w:r w:rsidRPr="005A42E8">
        <w:rPr>
          <w:shd w:val="clear" w:color="auto" w:fill="FFFFFF"/>
          <w:lang w:val="sk-SK" w:eastAsia="sk-SK"/>
        </w:rPr>
        <w:t xml:space="preserve">. 2. vyd. Brno: </w:t>
      </w:r>
      <w:proofErr w:type="spellStart"/>
      <w:r w:rsidRPr="005A42E8">
        <w:rPr>
          <w:shd w:val="clear" w:color="auto" w:fill="FFFFFF"/>
          <w:lang w:val="sk-SK" w:eastAsia="sk-SK"/>
        </w:rPr>
        <w:t>BizBooks</w:t>
      </w:r>
      <w:proofErr w:type="spellEnd"/>
      <w:r w:rsidRPr="005A42E8">
        <w:rPr>
          <w:shd w:val="clear" w:color="auto" w:fill="FFFFFF"/>
          <w:lang w:val="sk-SK" w:eastAsia="sk-SK"/>
        </w:rPr>
        <w:t>, 2012. ISBN 978-80-265-0032-2.</w:t>
      </w:r>
    </w:p>
    <w:p w:rsidR="00F52F87" w:rsidRPr="005A42E8" w:rsidRDefault="00F52F87" w:rsidP="005A42E8">
      <w:pPr>
        <w:suppressAutoHyphens w:val="0"/>
        <w:spacing w:after="0" w:line="240" w:lineRule="auto"/>
        <w:rPr>
          <w:shd w:val="clear" w:color="auto" w:fill="FFFFFF"/>
          <w:lang w:val="sk-SK" w:eastAsia="sk-SK"/>
        </w:rPr>
      </w:pPr>
    </w:p>
    <w:p w:rsidR="00F52F87" w:rsidRPr="005A42E8" w:rsidRDefault="00F52F87" w:rsidP="005A42E8">
      <w:pPr>
        <w:suppressAutoHyphens w:val="0"/>
        <w:spacing w:after="0" w:line="240" w:lineRule="auto"/>
        <w:rPr>
          <w:shd w:val="clear" w:color="auto" w:fill="FFFFFF"/>
          <w:lang w:val="sk-SK" w:eastAsia="sk-SK"/>
        </w:rPr>
      </w:pPr>
      <w:r w:rsidRPr="005A42E8">
        <w:rPr>
          <w:shd w:val="clear" w:color="auto" w:fill="FFFFFF"/>
          <w:lang w:val="sk-SK" w:eastAsia="sk-SK"/>
        </w:rPr>
        <w:t>GÚČIK, Marian. </w:t>
      </w:r>
      <w:r w:rsidRPr="005A42E8">
        <w:rPr>
          <w:i/>
          <w:iCs/>
          <w:shd w:val="clear" w:color="auto" w:fill="FFFFFF"/>
          <w:lang w:val="sk-SK" w:eastAsia="sk-SK"/>
        </w:rPr>
        <w:t>Manažment cestovného ruchu</w:t>
      </w:r>
      <w:r w:rsidRPr="005A42E8">
        <w:rPr>
          <w:shd w:val="clear" w:color="auto" w:fill="FFFFFF"/>
          <w:lang w:val="sk-SK" w:eastAsia="sk-SK"/>
        </w:rPr>
        <w:t xml:space="preserve">. 2. vyd. Banská Bystrica: </w:t>
      </w:r>
      <w:proofErr w:type="spellStart"/>
      <w:r w:rsidRPr="005A42E8">
        <w:rPr>
          <w:shd w:val="clear" w:color="auto" w:fill="FFFFFF"/>
          <w:lang w:val="sk-SK" w:eastAsia="sk-SK"/>
        </w:rPr>
        <w:t>Dali-BB</w:t>
      </w:r>
      <w:proofErr w:type="spellEnd"/>
      <w:r w:rsidRPr="005A42E8">
        <w:rPr>
          <w:shd w:val="clear" w:color="auto" w:fill="FFFFFF"/>
          <w:lang w:val="sk-SK" w:eastAsia="sk-SK"/>
        </w:rPr>
        <w:t>, 2010. Knižnica cestovného ruchu, 13. ISBN 978-80-89090-67-9.</w:t>
      </w:r>
    </w:p>
    <w:p w:rsidR="00F52F87" w:rsidRPr="005A42E8" w:rsidRDefault="00F52F87" w:rsidP="005A42E8">
      <w:pPr>
        <w:suppressAutoHyphens w:val="0"/>
        <w:spacing w:after="0" w:line="240" w:lineRule="auto"/>
        <w:rPr>
          <w:shd w:val="clear" w:color="auto" w:fill="FFFFFF"/>
          <w:lang w:val="sk-SK" w:eastAsia="sk-SK"/>
        </w:rPr>
      </w:pPr>
    </w:p>
    <w:p w:rsidR="00F52F87" w:rsidRPr="005A42E8" w:rsidRDefault="00F52F87" w:rsidP="005A42E8">
      <w:pPr>
        <w:suppressAutoHyphens w:val="0"/>
        <w:spacing w:after="0" w:line="240" w:lineRule="auto"/>
        <w:rPr>
          <w:shd w:val="clear" w:color="auto" w:fill="FFFFFF"/>
          <w:lang w:val="sk-SK" w:eastAsia="sk-SK"/>
        </w:rPr>
      </w:pPr>
      <w:r w:rsidRPr="005A42E8">
        <w:rPr>
          <w:shd w:val="clear" w:color="auto" w:fill="FFFFFF"/>
          <w:lang w:val="sk-SK" w:eastAsia="sk-SK"/>
        </w:rPr>
        <w:t xml:space="preserve">HANZELKOVÁ, Alena, Miloslav KEŘKOVSKÝ a </w:t>
      </w:r>
      <w:proofErr w:type="spellStart"/>
      <w:r w:rsidRPr="005A42E8">
        <w:rPr>
          <w:shd w:val="clear" w:color="auto" w:fill="FFFFFF"/>
          <w:lang w:val="sk-SK" w:eastAsia="sk-SK"/>
        </w:rPr>
        <w:t>Lubomír</w:t>
      </w:r>
      <w:proofErr w:type="spellEnd"/>
      <w:r w:rsidRPr="005A42E8">
        <w:rPr>
          <w:shd w:val="clear" w:color="auto" w:fill="FFFFFF"/>
          <w:lang w:val="sk-SK" w:eastAsia="sk-SK"/>
        </w:rPr>
        <w:t xml:space="preserve"> </w:t>
      </w:r>
      <w:proofErr w:type="spellStart"/>
      <w:r w:rsidRPr="005A42E8">
        <w:rPr>
          <w:shd w:val="clear" w:color="auto" w:fill="FFFFFF"/>
          <w:lang w:val="sk-SK" w:eastAsia="sk-SK"/>
        </w:rPr>
        <w:t>KOSTROŇ.</w:t>
      </w:r>
      <w:r w:rsidRPr="005A42E8">
        <w:rPr>
          <w:i/>
          <w:iCs/>
          <w:shd w:val="clear" w:color="auto" w:fill="FFFFFF"/>
          <w:lang w:val="sk-SK" w:eastAsia="sk-SK"/>
        </w:rPr>
        <w:t>Personální</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strategie</w:t>
      </w:r>
      <w:proofErr w:type="spellEnd"/>
      <w:r w:rsidRPr="005A42E8">
        <w:rPr>
          <w:i/>
          <w:iCs/>
          <w:shd w:val="clear" w:color="auto" w:fill="FFFFFF"/>
          <w:lang w:val="sk-SK" w:eastAsia="sk-SK"/>
        </w:rPr>
        <w:t xml:space="preserve">: krok za </w:t>
      </w:r>
      <w:proofErr w:type="spellStart"/>
      <w:r w:rsidRPr="005A42E8">
        <w:rPr>
          <w:i/>
          <w:iCs/>
          <w:shd w:val="clear" w:color="auto" w:fill="FFFFFF"/>
          <w:lang w:val="sk-SK" w:eastAsia="sk-SK"/>
        </w:rPr>
        <w:t>krokem</w:t>
      </w:r>
      <w:proofErr w:type="spellEnd"/>
      <w:r w:rsidRPr="005A42E8">
        <w:rPr>
          <w:shd w:val="clear" w:color="auto" w:fill="FFFFFF"/>
          <w:lang w:val="sk-SK" w:eastAsia="sk-SK"/>
        </w:rPr>
        <w:t xml:space="preserve">. Vyd. 1. V </w:t>
      </w:r>
      <w:proofErr w:type="spellStart"/>
      <w:r w:rsidRPr="005A42E8">
        <w:rPr>
          <w:shd w:val="clear" w:color="auto" w:fill="FFFFFF"/>
          <w:lang w:val="sk-SK" w:eastAsia="sk-SK"/>
        </w:rPr>
        <w:t>Praze</w:t>
      </w:r>
      <w:proofErr w:type="spellEnd"/>
      <w:r w:rsidRPr="005A42E8">
        <w:rPr>
          <w:shd w:val="clear" w:color="auto" w:fill="FFFFFF"/>
          <w:lang w:val="sk-SK" w:eastAsia="sk-SK"/>
        </w:rPr>
        <w:t xml:space="preserve">: C.H. </w:t>
      </w:r>
      <w:proofErr w:type="spellStart"/>
      <w:r w:rsidRPr="005A42E8">
        <w:rPr>
          <w:shd w:val="clear" w:color="auto" w:fill="FFFFFF"/>
          <w:lang w:val="sk-SK" w:eastAsia="sk-SK"/>
        </w:rPr>
        <w:t>Beck</w:t>
      </w:r>
      <w:proofErr w:type="spellEnd"/>
      <w:r w:rsidRPr="005A42E8">
        <w:rPr>
          <w:shd w:val="clear" w:color="auto" w:fill="FFFFFF"/>
          <w:lang w:val="sk-SK" w:eastAsia="sk-SK"/>
        </w:rPr>
        <w:t xml:space="preserve">, 2013. C.H. </w:t>
      </w:r>
      <w:proofErr w:type="spellStart"/>
      <w:r w:rsidRPr="005A42E8">
        <w:rPr>
          <w:shd w:val="clear" w:color="auto" w:fill="FFFFFF"/>
          <w:lang w:val="sk-SK" w:eastAsia="sk-SK"/>
        </w:rPr>
        <w:t>Beck</w:t>
      </w:r>
      <w:proofErr w:type="spellEnd"/>
      <w:r w:rsidRPr="005A42E8">
        <w:rPr>
          <w:shd w:val="clear" w:color="auto" w:fill="FFFFFF"/>
          <w:lang w:val="sk-SK" w:eastAsia="sk-SK"/>
        </w:rPr>
        <w:t xml:space="preserve"> </w:t>
      </w:r>
      <w:proofErr w:type="spellStart"/>
      <w:r w:rsidRPr="005A42E8">
        <w:rPr>
          <w:shd w:val="clear" w:color="auto" w:fill="FFFFFF"/>
          <w:lang w:val="sk-SK" w:eastAsia="sk-SK"/>
        </w:rPr>
        <w:t>pro</w:t>
      </w:r>
      <w:proofErr w:type="spellEnd"/>
      <w:r w:rsidRPr="005A42E8">
        <w:rPr>
          <w:shd w:val="clear" w:color="auto" w:fill="FFFFFF"/>
          <w:lang w:val="sk-SK" w:eastAsia="sk-SK"/>
        </w:rPr>
        <w:t xml:space="preserve"> praxi. ISBN 978-80-7179-564-3.</w:t>
      </w:r>
    </w:p>
    <w:p w:rsidR="00F52F87" w:rsidRPr="005A42E8" w:rsidRDefault="00F52F87" w:rsidP="005A42E8">
      <w:pPr>
        <w:suppressAutoHyphens w:val="0"/>
        <w:spacing w:after="0" w:line="240" w:lineRule="auto"/>
        <w:rPr>
          <w:color w:val="454545"/>
          <w:shd w:val="clear" w:color="auto" w:fill="FFFFFF"/>
          <w:lang w:val="sk-SK" w:eastAsia="sk-SK"/>
        </w:rPr>
      </w:pPr>
    </w:p>
    <w:p w:rsidR="00F52F87" w:rsidRPr="005A42E8" w:rsidRDefault="00F52F87" w:rsidP="005A42E8">
      <w:pPr>
        <w:suppressAutoHyphens w:val="0"/>
        <w:spacing w:after="0" w:line="240" w:lineRule="auto"/>
        <w:rPr>
          <w:lang w:val="sk-SK" w:eastAsia="sk-SK"/>
        </w:rPr>
      </w:pPr>
      <w:r w:rsidRPr="005A42E8">
        <w:rPr>
          <w:lang w:val="sk-SK" w:eastAsia="sk-SK"/>
        </w:rPr>
        <w:t xml:space="preserve">HITTMÁR, Štefan. Manažment. 1. vyd. Žilina: </w:t>
      </w:r>
      <w:proofErr w:type="spellStart"/>
      <w:r w:rsidRPr="005A42E8">
        <w:rPr>
          <w:lang w:val="sk-SK" w:eastAsia="sk-SK"/>
        </w:rPr>
        <w:t>Edis</w:t>
      </w:r>
      <w:proofErr w:type="spellEnd"/>
      <w:r w:rsidRPr="005A42E8">
        <w:rPr>
          <w:lang w:val="sk-SK" w:eastAsia="sk-SK"/>
        </w:rPr>
        <w:t>, 2006a, s. 65, ISBN 80-8070-558-5</w:t>
      </w:r>
    </w:p>
    <w:p w:rsidR="00F52F87" w:rsidRPr="005A42E8" w:rsidRDefault="00F52F87" w:rsidP="005A42E8">
      <w:pPr>
        <w:suppressAutoHyphens w:val="0"/>
        <w:spacing w:after="0" w:line="240" w:lineRule="auto"/>
        <w:rPr>
          <w:lang w:val="sk-SK" w:eastAsia="sk-SK"/>
        </w:rPr>
      </w:pPr>
    </w:p>
    <w:p w:rsidR="00F52F87" w:rsidRPr="005A42E8" w:rsidRDefault="00F52F87" w:rsidP="005A42E8">
      <w:pPr>
        <w:suppressAutoHyphens w:val="0"/>
        <w:spacing w:after="0" w:line="240" w:lineRule="auto"/>
        <w:rPr>
          <w:shd w:val="clear" w:color="auto" w:fill="FFFFFF"/>
          <w:lang w:val="sk-SK" w:eastAsia="sk-SK"/>
        </w:rPr>
      </w:pPr>
      <w:r w:rsidRPr="005A42E8">
        <w:rPr>
          <w:shd w:val="clear" w:color="auto" w:fill="FFFFFF"/>
          <w:lang w:val="sk-SK" w:eastAsia="sk-SK"/>
        </w:rPr>
        <w:t>JAKUBÍKOVÁ, Dagmar. </w:t>
      </w:r>
      <w:r w:rsidRPr="005A42E8">
        <w:rPr>
          <w:i/>
          <w:iCs/>
          <w:shd w:val="clear" w:color="auto" w:fill="FFFFFF"/>
          <w:lang w:val="sk-SK" w:eastAsia="sk-SK"/>
        </w:rPr>
        <w:t xml:space="preserve">Marketing v </w:t>
      </w:r>
      <w:proofErr w:type="spellStart"/>
      <w:r w:rsidRPr="005A42E8">
        <w:rPr>
          <w:i/>
          <w:iCs/>
          <w:shd w:val="clear" w:color="auto" w:fill="FFFFFF"/>
          <w:lang w:val="sk-SK" w:eastAsia="sk-SK"/>
        </w:rPr>
        <w:t>cestovním</w:t>
      </w:r>
      <w:proofErr w:type="spellEnd"/>
      <w:r w:rsidRPr="005A42E8">
        <w:rPr>
          <w:i/>
          <w:iCs/>
          <w:shd w:val="clear" w:color="auto" w:fill="FFFFFF"/>
          <w:lang w:val="sk-SK" w:eastAsia="sk-SK"/>
        </w:rPr>
        <w:t xml:space="preserve"> ruchu: jak </w:t>
      </w:r>
      <w:proofErr w:type="spellStart"/>
      <w:r w:rsidRPr="005A42E8">
        <w:rPr>
          <w:i/>
          <w:iCs/>
          <w:shd w:val="clear" w:color="auto" w:fill="FFFFFF"/>
          <w:lang w:val="sk-SK" w:eastAsia="sk-SK"/>
        </w:rPr>
        <w:t>uspět</w:t>
      </w:r>
      <w:proofErr w:type="spellEnd"/>
      <w:r w:rsidRPr="005A42E8">
        <w:rPr>
          <w:i/>
          <w:iCs/>
          <w:shd w:val="clear" w:color="auto" w:fill="FFFFFF"/>
          <w:lang w:val="sk-SK" w:eastAsia="sk-SK"/>
        </w:rPr>
        <w:t xml:space="preserve"> v </w:t>
      </w:r>
      <w:proofErr w:type="spellStart"/>
      <w:r w:rsidRPr="005A42E8">
        <w:rPr>
          <w:i/>
          <w:iCs/>
          <w:shd w:val="clear" w:color="auto" w:fill="FFFFFF"/>
          <w:lang w:val="sk-SK" w:eastAsia="sk-SK"/>
        </w:rPr>
        <w:t>domácí</w:t>
      </w:r>
      <w:proofErr w:type="spellEnd"/>
      <w:r w:rsidRPr="005A42E8">
        <w:rPr>
          <w:i/>
          <w:iCs/>
          <w:shd w:val="clear" w:color="auto" w:fill="FFFFFF"/>
          <w:lang w:val="sk-SK" w:eastAsia="sk-SK"/>
        </w:rPr>
        <w:t xml:space="preserve"> i </w:t>
      </w:r>
      <w:proofErr w:type="spellStart"/>
      <w:r w:rsidRPr="005A42E8">
        <w:rPr>
          <w:i/>
          <w:iCs/>
          <w:shd w:val="clear" w:color="auto" w:fill="FFFFFF"/>
          <w:lang w:val="sk-SK" w:eastAsia="sk-SK"/>
        </w:rPr>
        <w:t>světové</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konkurenci</w:t>
      </w:r>
      <w:proofErr w:type="spellEnd"/>
      <w:r w:rsidRPr="005A42E8">
        <w:rPr>
          <w:shd w:val="clear" w:color="auto" w:fill="FFFFFF"/>
          <w:lang w:val="sk-SK" w:eastAsia="sk-SK"/>
        </w:rPr>
        <w:t xml:space="preserve">. 2., </w:t>
      </w:r>
      <w:proofErr w:type="spellStart"/>
      <w:r w:rsidRPr="005A42E8">
        <w:rPr>
          <w:shd w:val="clear" w:color="auto" w:fill="FFFFFF"/>
          <w:lang w:val="sk-SK" w:eastAsia="sk-SK"/>
        </w:rPr>
        <w:t>aktualiz</w:t>
      </w:r>
      <w:proofErr w:type="spellEnd"/>
      <w:r w:rsidRPr="005A42E8">
        <w:rPr>
          <w:shd w:val="clear" w:color="auto" w:fill="FFFFFF"/>
          <w:lang w:val="sk-SK" w:eastAsia="sk-SK"/>
        </w:rPr>
        <w:t xml:space="preserve">. a </w:t>
      </w:r>
      <w:proofErr w:type="spellStart"/>
      <w:r w:rsidRPr="005A42E8">
        <w:rPr>
          <w:shd w:val="clear" w:color="auto" w:fill="FFFFFF"/>
          <w:lang w:val="sk-SK" w:eastAsia="sk-SK"/>
        </w:rPr>
        <w:t>rozš</w:t>
      </w:r>
      <w:proofErr w:type="spellEnd"/>
      <w:r w:rsidRPr="005A42E8">
        <w:rPr>
          <w:shd w:val="clear" w:color="auto" w:fill="FFFFFF"/>
          <w:lang w:val="sk-SK" w:eastAsia="sk-SK"/>
        </w:rPr>
        <w:t xml:space="preserve">. vyd. Praha: </w:t>
      </w:r>
      <w:proofErr w:type="spellStart"/>
      <w:r w:rsidRPr="005A42E8">
        <w:rPr>
          <w:shd w:val="clear" w:color="auto" w:fill="FFFFFF"/>
          <w:lang w:val="sk-SK" w:eastAsia="sk-SK"/>
        </w:rPr>
        <w:t>Grada</w:t>
      </w:r>
      <w:proofErr w:type="spellEnd"/>
      <w:r w:rsidRPr="005A42E8">
        <w:rPr>
          <w:shd w:val="clear" w:color="auto" w:fill="FFFFFF"/>
          <w:lang w:val="sk-SK" w:eastAsia="sk-SK"/>
        </w:rPr>
        <w:t>, 2012. ISBN 978-80-247-4209-0.</w:t>
      </w:r>
    </w:p>
    <w:p w:rsidR="00F52F87" w:rsidRPr="005A42E8" w:rsidRDefault="00F52F87" w:rsidP="005A42E8">
      <w:pPr>
        <w:suppressAutoHyphens w:val="0"/>
        <w:spacing w:after="0" w:line="240" w:lineRule="auto"/>
        <w:rPr>
          <w:shd w:val="clear" w:color="auto" w:fill="FFFFFF"/>
          <w:lang w:val="sk-SK" w:eastAsia="sk-SK"/>
        </w:rPr>
      </w:pPr>
    </w:p>
    <w:p w:rsidR="00F52F87" w:rsidRPr="005A42E8" w:rsidRDefault="00F52F87" w:rsidP="005A42E8">
      <w:pPr>
        <w:suppressAutoHyphens w:val="0"/>
        <w:spacing w:after="0" w:line="240" w:lineRule="auto"/>
        <w:rPr>
          <w:shd w:val="clear" w:color="auto" w:fill="FFFFFF"/>
          <w:lang w:val="sk-SK" w:eastAsia="sk-SK"/>
        </w:rPr>
      </w:pPr>
      <w:r w:rsidRPr="005A42E8">
        <w:rPr>
          <w:shd w:val="clear" w:color="auto" w:fill="FFFFFF"/>
          <w:lang w:val="sk-SK" w:eastAsia="sk-SK"/>
        </w:rPr>
        <w:t>JAKUBÍKOVÁ, Dagmar. </w:t>
      </w:r>
      <w:r w:rsidRPr="005A42E8">
        <w:rPr>
          <w:i/>
          <w:iCs/>
          <w:shd w:val="clear" w:color="auto" w:fill="FFFFFF"/>
          <w:lang w:val="sk-SK" w:eastAsia="sk-SK"/>
        </w:rPr>
        <w:t xml:space="preserve">Strategický marketing: </w:t>
      </w:r>
      <w:proofErr w:type="spellStart"/>
      <w:r w:rsidRPr="005A42E8">
        <w:rPr>
          <w:i/>
          <w:iCs/>
          <w:shd w:val="clear" w:color="auto" w:fill="FFFFFF"/>
          <w:lang w:val="sk-SK" w:eastAsia="sk-SK"/>
        </w:rPr>
        <w:t>strategie</w:t>
      </w:r>
      <w:proofErr w:type="spellEnd"/>
      <w:r w:rsidRPr="005A42E8">
        <w:rPr>
          <w:i/>
          <w:iCs/>
          <w:shd w:val="clear" w:color="auto" w:fill="FFFFFF"/>
          <w:lang w:val="sk-SK" w:eastAsia="sk-SK"/>
        </w:rPr>
        <w:t xml:space="preserve"> a trendy</w:t>
      </w:r>
      <w:r w:rsidRPr="005A42E8">
        <w:rPr>
          <w:shd w:val="clear" w:color="auto" w:fill="FFFFFF"/>
          <w:lang w:val="sk-SK" w:eastAsia="sk-SK"/>
        </w:rPr>
        <w:t xml:space="preserve">. 2., </w:t>
      </w:r>
      <w:proofErr w:type="spellStart"/>
      <w:r w:rsidRPr="005A42E8">
        <w:rPr>
          <w:shd w:val="clear" w:color="auto" w:fill="FFFFFF"/>
          <w:lang w:val="sk-SK" w:eastAsia="sk-SK"/>
        </w:rPr>
        <w:t>rozš</w:t>
      </w:r>
      <w:proofErr w:type="spellEnd"/>
      <w:r w:rsidRPr="005A42E8">
        <w:rPr>
          <w:shd w:val="clear" w:color="auto" w:fill="FFFFFF"/>
          <w:lang w:val="sk-SK" w:eastAsia="sk-SK"/>
        </w:rPr>
        <w:t xml:space="preserve">. vyd. Praha: </w:t>
      </w:r>
      <w:proofErr w:type="spellStart"/>
      <w:r w:rsidRPr="005A42E8">
        <w:rPr>
          <w:shd w:val="clear" w:color="auto" w:fill="FFFFFF"/>
          <w:lang w:val="sk-SK" w:eastAsia="sk-SK"/>
        </w:rPr>
        <w:t>Grada</w:t>
      </w:r>
      <w:proofErr w:type="spellEnd"/>
      <w:r w:rsidRPr="005A42E8">
        <w:rPr>
          <w:shd w:val="clear" w:color="auto" w:fill="FFFFFF"/>
          <w:lang w:val="sk-SK" w:eastAsia="sk-SK"/>
        </w:rPr>
        <w:t>, 2013. Expert (</w:t>
      </w:r>
      <w:proofErr w:type="spellStart"/>
      <w:r w:rsidRPr="005A42E8">
        <w:rPr>
          <w:shd w:val="clear" w:color="auto" w:fill="FFFFFF"/>
          <w:lang w:val="sk-SK" w:eastAsia="sk-SK"/>
        </w:rPr>
        <w:t>Grada</w:t>
      </w:r>
      <w:proofErr w:type="spellEnd"/>
      <w:r w:rsidRPr="005A42E8">
        <w:rPr>
          <w:shd w:val="clear" w:color="auto" w:fill="FFFFFF"/>
          <w:lang w:val="sk-SK" w:eastAsia="sk-SK"/>
        </w:rPr>
        <w:t>). ISBN 978-80-247-4670-8.</w:t>
      </w:r>
    </w:p>
    <w:p w:rsidR="00F52F87" w:rsidRPr="005A42E8" w:rsidRDefault="00F52F87" w:rsidP="005A42E8">
      <w:pPr>
        <w:suppressAutoHyphens w:val="0"/>
        <w:spacing w:after="0" w:line="240" w:lineRule="auto"/>
        <w:rPr>
          <w:lang w:val="sk-SK" w:eastAsia="sk-SK"/>
        </w:rPr>
      </w:pPr>
    </w:p>
    <w:p w:rsidR="00F52F87" w:rsidRPr="005A42E8" w:rsidRDefault="00F52F87" w:rsidP="005A42E8">
      <w:pPr>
        <w:suppressAutoHyphens w:val="0"/>
        <w:spacing w:after="0" w:line="240" w:lineRule="auto"/>
        <w:rPr>
          <w:lang w:val="sk-SK" w:eastAsia="sk-SK"/>
        </w:rPr>
      </w:pPr>
      <w:r w:rsidRPr="005A42E8">
        <w:rPr>
          <w:shd w:val="clear" w:color="auto" w:fill="FFFFFF"/>
          <w:lang w:val="sk-SK" w:eastAsia="sk-SK"/>
        </w:rPr>
        <w:t xml:space="preserve">KEŘKOVSKÝ, Miloslav a </w:t>
      </w:r>
      <w:proofErr w:type="spellStart"/>
      <w:r w:rsidRPr="005A42E8">
        <w:rPr>
          <w:shd w:val="clear" w:color="auto" w:fill="FFFFFF"/>
          <w:lang w:val="sk-SK" w:eastAsia="sk-SK"/>
        </w:rPr>
        <w:t>Oldřich</w:t>
      </w:r>
      <w:proofErr w:type="spellEnd"/>
      <w:r w:rsidRPr="005A42E8">
        <w:rPr>
          <w:shd w:val="clear" w:color="auto" w:fill="FFFFFF"/>
          <w:lang w:val="sk-SK" w:eastAsia="sk-SK"/>
        </w:rPr>
        <w:t xml:space="preserve"> VYKYPĚL. </w:t>
      </w:r>
      <w:r w:rsidRPr="005A42E8">
        <w:rPr>
          <w:i/>
          <w:iCs/>
          <w:shd w:val="clear" w:color="auto" w:fill="FFFFFF"/>
          <w:lang w:val="sk-SK" w:eastAsia="sk-SK"/>
        </w:rPr>
        <w:t xml:space="preserve">Strategické </w:t>
      </w:r>
      <w:proofErr w:type="spellStart"/>
      <w:r w:rsidRPr="005A42E8">
        <w:rPr>
          <w:i/>
          <w:iCs/>
          <w:shd w:val="clear" w:color="auto" w:fill="FFFFFF"/>
          <w:lang w:val="sk-SK" w:eastAsia="sk-SK"/>
        </w:rPr>
        <w:t>řízení</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teorie</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pro</w:t>
      </w:r>
      <w:proofErr w:type="spellEnd"/>
      <w:r w:rsidRPr="005A42E8">
        <w:rPr>
          <w:i/>
          <w:iCs/>
          <w:shd w:val="clear" w:color="auto" w:fill="FFFFFF"/>
          <w:lang w:val="sk-SK" w:eastAsia="sk-SK"/>
        </w:rPr>
        <w:t xml:space="preserve"> praxi</w:t>
      </w:r>
      <w:r w:rsidRPr="005A42E8">
        <w:rPr>
          <w:shd w:val="clear" w:color="auto" w:fill="FFFFFF"/>
          <w:lang w:val="sk-SK" w:eastAsia="sk-SK"/>
        </w:rPr>
        <w:t xml:space="preserve">. 2. vyd. Praha: C.H. </w:t>
      </w:r>
      <w:proofErr w:type="spellStart"/>
      <w:r w:rsidRPr="005A42E8">
        <w:rPr>
          <w:shd w:val="clear" w:color="auto" w:fill="FFFFFF"/>
          <w:lang w:val="sk-SK" w:eastAsia="sk-SK"/>
        </w:rPr>
        <w:t>Beck</w:t>
      </w:r>
      <w:proofErr w:type="spellEnd"/>
      <w:r w:rsidRPr="005A42E8">
        <w:rPr>
          <w:shd w:val="clear" w:color="auto" w:fill="FFFFFF"/>
          <w:lang w:val="sk-SK" w:eastAsia="sk-SK"/>
        </w:rPr>
        <w:t xml:space="preserve">, 2006. C.H. </w:t>
      </w:r>
      <w:proofErr w:type="spellStart"/>
      <w:r w:rsidRPr="005A42E8">
        <w:rPr>
          <w:shd w:val="clear" w:color="auto" w:fill="FFFFFF"/>
          <w:lang w:val="sk-SK" w:eastAsia="sk-SK"/>
        </w:rPr>
        <w:t>Beck</w:t>
      </w:r>
      <w:proofErr w:type="spellEnd"/>
      <w:r w:rsidRPr="005A42E8">
        <w:rPr>
          <w:shd w:val="clear" w:color="auto" w:fill="FFFFFF"/>
          <w:lang w:val="sk-SK" w:eastAsia="sk-SK"/>
        </w:rPr>
        <w:t xml:space="preserve"> </w:t>
      </w:r>
      <w:proofErr w:type="spellStart"/>
      <w:r w:rsidRPr="005A42E8">
        <w:rPr>
          <w:shd w:val="clear" w:color="auto" w:fill="FFFFFF"/>
          <w:lang w:val="sk-SK" w:eastAsia="sk-SK"/>
        </w:rPr>
        <w:t>pro</w:t>
      </w:r>
      <w:proofErr w:type="spellEnd"/>
      <w:r w:rsidRPr="005A42E8">
        <w:rPr>
          <w:shd w:val="clear" w:color="auto" w:fill="FFFFFF"/>
          <w:lang w:val="sk-SK" w:eastAsia="sk-SK"/>
        </w:rPr>
        <w:t xml:space="preserve"> praxi. ISBN 80-7179-453-8.</w:t>
      </w:r>
    </w:p>
    <w:p w:rsidR="00F52F87" w:rsidRPr="005A42E8" w:rsidRDefault="00F52F87" w:rsidP="005A42E8">
      <w:pPr>
        <w:suppressAutoHyphens w:val="0"/>
        <w:spacing w:after="0" w:line="240" w:lineRule="auto"/>
        <w:rPr>
          <w:lang w:val="sk-SK" w:eastAsia="sk-SK"/>
        </w:rPr>
      </w:pPr>
    </w:p>
    <w:p w:rsidR="00F52F87" w:rsidRPr="005A42E8" w:rsidRDefault="00F52F87" w:rsidP="005A42E8">
      <w:pPr>
        <w:tabs>
          <w:tab w:val="left" w:pos="8085"/>
        </w:tabs>
        <w:suppressAutoHyphens w:val="0"/>
        <w:spacing w:after="0" w:line="240" w:lineRule="auto"/>
        <w:rPr>
          <w:lang w:val="sk-SK" w:eastAsia="sk-SK"/>
        </w:rPr>
      </w:pPr>
      <w:r w:rsidRPr="005A42E8">
        <w:rPr>
          <w:lang w:val="sk-SK" w:eastAsia="sk-SK"/>
        </w:rPr>
        <w:t xml:space="preserve">KUČEROVÁ, Jana. </w:t>
      </w:r>
      <w:r w:rsidRPr="005A42E8">
        <w:rPr>
          <w:i/>
          <w:lang w:val="sk-SK" w:eastAsia="sk-SK"/>
        </w:rPr>
        <w:t xml:space="preserve">Plánovanie a politika v cieľových miestach cestovného ruchu. </w:t>
      </w:r>
      <w:r w:rsidRPr="005A42E8">
        <w:rPr>
          <w:lang w:val="sk-SK" w:eastAsia="sk-SK"/>
        </w:rPr>
        <w:t>1. vyd. Banská Bystrica: Univerzita Mateja Bela v Banskej Bystrici, 2015. ISBN 9788055708713</w:t>
      </w:r>
    </w:p>
    <w:p w:rsidR="00F52F87" w:rsidRPr="005A42E8" w:rsidRDefault="00F52F87" w:rsidP="005A42E8">
      <w:pPr>
        <w:tabs>
          <w:tab w:val="left" w:pos="8085"/>
        </w:tabs>
        <w:suppressAutoHyphens w:val="0"/>
        <w:spacing w:after="0" w:line="240" w:lineRule="auto"/>
        <w:rPr>
          <w:lang w:val="sk-SK" w:eastAsia="sk-SK"/>
        </w:rPr>
      </w:pPr>
    </w:p>
    <w:p w:rsidR="00F52F87" w:rsidRPr="005A42E8" w:rsidRDefault="00F52F87" w:rsidP="005A42E8">
      <w:pPr>
        <w:tabs>
          <w:tab w:val="left" w:pos="8085"/>
        </w:tabs>
        <w:suppressAutoHyphens w:val="0"/>
        <w:spacing w:after="0" w:line="240" w:lineRule="auto"/>
        <w:rPr>
          <w:shd w:val="clear" w:color="auto" w:fill="FFFFFF"/>
          <w:lang w:val="sk-SK" w:eastAsia="sk-SK"/>
        </w:rPr>
      </w:pPr>
      <w:r w:rsidRPr="005A42E8">
        <w:rPr>
          <w:shd w:val="clear" w:color="auto" w:fill="FFFFFF"/>
          <w:lang w:val="sk-SK" w:eastAsia="sk-SK"/>
        </w:rPr>
        <w:t>MINTZBERG, Henry. </w:t>
      </w:r>
      <w:proofErr w:type="spellStart"/>
      <w:r w:rsidRPr="005A42E8">
        <w:rPr>
          <w:i/>
          <w:iCs/>
          <w:shd w:val="clear" w:color="auto" w:fill="FFFFFF"/>
          <w:lang w:val="sk-SK" w:eastAsia="sk-SK"/>
        </w:rPr>
        <w:t>The</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rise</w:t>
      </w:r>
      <w:proofErr w:type="spellEnd"/>
      <w:r w:rsidRPr="005A42E8">
        <w:rPr>
          <w:i/>
          <w:iCs/>
          <w:shd w:val="clear" w:color="auto" w:fill="FFFFFF"/>
          <w:lang w:val="sk-SK" w:eastAsia="sk-SK"/>
        </w:rPr>
        <w:t xml:space="preserve"> and </w:t>
      </w:r>
      <w:proofErr w:type="spellStart"/>
      <w:r w:rsidRPr="005A42E8">
        <w:rPr>
          <w:i/>
          <w:iCs/>
          <w:shd w:val="clear" w:color="auto" w:fill="FFFFFF"/>
          <w:lang w:val="sk-SK" w:eastAsia="sk-SK"/>
        </w:rPr>
        <w:t>fall</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of</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strategic</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planning</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reconceiving</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roles</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for</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planning</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plans</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planners</w:t>
      </w:r>
      <w:proofErr w:type="spellEnd"/>
      <w:r w:rsidRPr="005A42E8">
        <w:rPr>
          <w:shd w:val="clear" w:color="auto" w:fill="FFFFFF"/>
          <w:lang w:val="sk-SK" w:eastAsia="sk-SK"/>
        </w:rPr>
        <w:t xml:space="preserve">. </w:t>
      </w:r>
      <w:proofErr w:type="spellStart"/>
      <w:r w:rsidRPr="005A42E8">
        <w:rPr>
          <w:shd w:val="clear" w:color="auto" w:fill="FFFFFF"/>
          <w:lang w:val="sk-SK" w:eastAsia="sk-SK"/>
        </w:rPr>
        <w:t>Toronto</w:t>
      </w:r>
      <w:proofErr w:type="spellEnd"/>
      <w:r w:rsidRPr="005A42E8">
        <w:rPr>
          <w:shd w:val="clear" w:color="auto" w:fill="FFFFFF"/>
          <w:lang w:val="sk-SK" w:eastAsia="sk-SK"/>
        </w:rPr>
        <w:t xml:space="preserve">: </w:t>
      </w:r>
      <w:proofErr w:type="spellStart"/>
      <w:r w:rsidRPr="005A42E8">
        <w:rPr>
          <w:shd w:val="clear" w:color="auto" w:fill="FFFFFF"/>
          <w:lang w:val="sk-SK" w:eastAsia="sk-SK"/>
        </w:rPr>
        <w:t>Maxwell</w:t>
      </w:r>
      <w:proofErr w:type="spellEnd"/>
      <w:r w:rsidRPr="005A42E8">
        <w:rPr>
          <w:shd w:val="clear" w:color="auto" w:fill="FFFFFF"/>
          <w:lang w:val="sk-SK" w:eastAsia="sk-SK"/>
        </w:rPr>
        <w:t xml:space="preserve"> </w:t>
      </w:r>
      <w:proofErr w:type="spellStart"/>
      <w:r w:rsidRPr="005A42E8">
        <w:rPr>
          <w:shd w:val="clear" w:color="auto" w:fill="FFFFFF"/>
          <w:lang w:val="sk-SK" w:eastAsia="sk-SK"/>
        </w:rPr>
        <w:t>Macmillan</w:t>
      </w:r>
      <w:proofErr w:type="spellEnd"/>
      <w:r w:rsidRPr="005A42E8">
        <w:rPr>
          <w:shd w:val="clear" w:color="auto" w:fill="FFFFFF"/>
          <w:lang w:val="sk-SK" w:eastAsia="sk-SK"/>
        </w:rPr>
        <w:t xml:space="preserve"> </w:t>
      </w:r>
      <w:proofErr w:type="spellStart"/>
      <w:r w:rsidRPr="005A42E8">
        <w:rPr>
          <w:shd w:val="clear" w:color="auto" w:fill="FFFFFF"/>
          <w:lang w:val="sk-SK" w:eastAsia="sk-SK"/>
        </w:rPr>
        <w:t>Canada</w:t>
      </w:r>
      <w:proofErr w:type="spellEnd"/>
      <w:r w:rsidRPr="005A42E8">
        <w:rPr>
          <w:shd w:val="clear" w:color="auto" w:fill="FFFFFF"/>
          <w:lang w:val="sk-SK" w:eastAsia="sk-SK"/>
        </w:rPr>
        <w:t>, c1994. ISBN 0029216052.</w:t>
      </w:r>
    </w:p>
    <w:p w:rsidR="00F52F87" w:rsidRPr="005A42E8" w:rsidRDefault="00F52F87" w:rsidP="005A42E8">
      <w:pPr>
        <w:tabs>
          <w:tab w:val="left" w:pos="8085"/>
        </w:tabs>
        <w:suppressAutoHyphens w:val="0"/>
        <w:spacing w:after="0" w:line="240" w:lineRule="auto"/>
        <w:rPr>
          <w:shd w:val="clear" w:color="auto" w:fill="FFFFFF"/>
          <w:lang w:val="sk-SK" w:eastAsia="sk-SK"/>
        </w:rPr>
      </w:pPr>
    </w:p>
    <w:p w:rsidR="00F52F87" w:rsidRPr="005A42E8" w:rsidRDefault="00F52F87" w:rsidP="005A42E8">
      <w:pPr>
        <w:tabs>
          <w:tab w:val="left" w:pos="8085"/>
        </w:tabs>
        <w:suppressAutoHyphens w:val="0"/>
        <w:spacing w:after="0" w:line="240" w:lineRule="auto"/>
        <w:rPr>
          <w:shd w:val="clear" w:color="auto" w:fill="FFFFFF"/>
          <w:lang w:val="sk-SK" w:eastAsia="sk-SK"/>
        </w:rPr>
      </w:pPr>
      <w:r w:rsidRPr="005A42E8">
        <w:rPr>
          <w:shd w:val="clear" w:color="auto" w:fill="FFFFFF"/>
          <w:lang w:val="sk-SK" w:eastAsia="sk-SK"/>
        </w:rPr>
        <w:t xml:space="preserve">PAPULA, Jozef a Zuzana PAPULOVÁ. </w:t>
      </w:r>
      <w:r w:rsidRPr="005A42E8">
        <w:rPr>
          <w:i/>
          <w:shd w:val="clear" w:color="auto" w:fill="FFFFFF"/>
          <w:lang w:val="sk-SK" w:eastAsia="sk-SK"/>
        </w:rPr>
        <w:t xml:space="preserve">Strategické myslenie manažérov: za tajomstvami strategického myslenia. </w:t>
      </w:r>
      <w:r w:rsidRPr="005A42E8">
        <w:rPr>
          <w:shd w:val="clear" w:color="auto" w:fill="FFFFFF"/>
          <w:lang w:val="sk-SK" w:eastAsia="sk-SK"/>
        </w:rPr>
        <w:t>1. vyd. Bratislava: KARTPRINT, 2010. ISBN 978-80-88870-86-9.</w:t>
      </w:r>
    </w:p>
    <w:p w:rsidR="00F52F87" w:rsidRPr="005A42E8" w:rsidRDefault="00F52F87" w:rsidP="005A42E8">
      <w:pPr>
        <w:tabs>
          <w:tab w:val="left" w:pos="8085"/>
        </w:tabs>
        <w:suppressAutoHyphens w:val="0"/>
        <w:spacing w:after="0" w:line="240" w:lineRule="auto"/>
        <w:rPr>
          <w:shd w:val="clear" w:color="auto" w:fill="FFFFFF"/>
          <w:lang w:val="sk-SK" w:eastAsia="sk-SK"/>
        </w:rPr>
      </w:pPr>
    </w:p>
    <w:p w:rsidR="00F52F87" w:rsidRPr="005A42E8" w:rsidRDefault="00F52F87" w:rsidP="005A42E8">
      <w:pPr>
        <w:tabs>
          <w:tab w:val="left" w:pos="8085"/>
        </w:tabs>
        <w:suppressAutoHyphens w:val="0"/>
        <w:spacing w:after="0" w:line="240" w:lineRule="auto"/>
        <w:rPr>
          <w:shd w:val="clear" w:color="auto" w:fill="FFFFFF"/>
          <w:lang w:val="sk-SK" w:eastAsia="sk-SK"/>
        </w:rPr>
      </w:pPr>
      <w:r w:rsidRPr="005A42E8">
        <w:rPr>
          <w:shd w:val="clear" w:color="auto" w:fill="FFFFFF"/>
          <w:lang w:val="sk-SK" w:eastAsia="sk-SK"/>
        </w:rPr>
        <w:t xml:space="preserve">PAPULA, Jozef a Zuzana PAPULOVÁ. </w:t>
      </w:r>
      <w:r w:rsidRPr="005A42E8">
        <w:rPr>
          <w:i/>
          <w:shd w:val="clear" w:color="auto" w:fill="FFFFFF"/>
          <w:lang w:val="sk-SK" w:eastAsia="sk-SK"/>
        </w:rPr>
        <w:t xml:space="preserve">Stratégia a strategický manažment: ako nástroje, ktoré umožňujú súperenie Dávida s Goliášom. </w:t>
      </w:r>
      <w:r w:rsidRPr="005A42E8">
        <w:rPr>
          <w:shd w:val="clear" w:color="auto" w:fill="FFFFFF"/>
          <w:lang w:val="sk-SK" w:eastAsia="sk-SK"/>
        </w:rPr>
        <w:t xml:space="preserve">3. vyd. Bratislava: </w:t>
      </w:r>
      <w:proofErr w:type="spellStart"/>
      <w:r w:rsidRPr="005A42E8">
        <w:rPr>
          <w:shd w:val="clear" w:color="auto" w:fill="FFFFFF"/>
          <w:lang w:val="sk-SK" w:eastAsia="sk-SK"/>
        </w:rPr>
        <w:t>Wolters</w:t>
      </w:r>
      <w:proofErr w:type="spellEnd"/>
      <w:r w:rsidRPr="005A42E8">
        <w:rPr>
          <w:shd w:val="clear" w:color="auto" w:fill="FFFFFF"/>
          <w:lang w:val="sk-SK" w:eastAsia="sk-SK"/>
        </w:rPr>
        <w:t xml:space="preserve"> </w:t>
      </w:r>
      <w:proofErr w:type="spellStart"/>
      <w:r w:rsidRPr="005A42E8">
        <w:rPr>
          <w:shd w:val="clear" w:color="auto" w:fill="FFFFFF"/>
          <w:lang w:val="sk-SK" w:eastAsia="sk-SK"/>
        </w:rPr>
        <w:t>Kluwer</w:t>
      </w:r>
      <w:proofErr w:type="spellEnd"/>
      <w:r w:rsidRPr="005A42E8">
        <w:rPr>
          <w:shd w:val="clear" w:color="auto" w:fill="FFFFFF"/>
          <w:lang w:val="sk-SK" w:eastAsia="sk-SK"/>
        </w:rPr>
        <w:t>, 2012. ISBN 978-80-8168-193-6.</w:t>
      </w:r>
    </w:p>
    <w:p w:rsidR="00F52F87" w:rsidRPr="005A42E8" w:rsidRDefault="00F52F87" w:rsidP="005A42E8">
      <w:pPr>
        <w:tabs>
          <w:tab w:val="left" w:pos="8085"/>
        </w:tabs>
        <w:suppressAutoHyphens w:val="0"/>
        <w:spacing w:after="0" w:line="240" w:lineRule="auto"/>
        <w:rPr>
          <w:shd w:val="clear" w:color="auto" w:fill="FFFFFF"/>
          <w:lang w:val="sk-SK" w:eastAsia="sk-SK"/>
        </w:rPr>
      </w:pPr>
    </w:p>
    <w:p w:rsidR="00F52F87" w:rsidRPr="005A42E8" w:rsidRDefault="00F52F87" w:rsidP="005A42E8">
      <w:pPr>
        <w:tabs>
          <w:tab w:val="left" w:pos="8085"/>
        </w:tabs>
        <w:suppressAutoHyphens w:val="0"/>
        <w:spacing w:after="0" w:line="240" w:lineRule="auto"/>
        <w:rPr>
          <w:shd w:val="clear" w:color="auto" w:fill="FFFFFF"/>
          <w:lang w:val="sk-SK" w:eastAsia="sk-SK"/>
        </w:rPr>
      </w:pPr>
      <w:r w:rsidRPr="005A42E8">
        <w:rPr>
          <w:shd w:val="clear" w:color="auto" w:fill="FFFFFF"/>
          <w:lang w:val="sk-SK" w:eastAsia="sk-SK"/>
        </w:rPr>
        <w:t xml:space="preserve">PAPULOVÁ, Zuzana. </w:t>
      </w:r>
      <w:r w:rsidRPr="005A42E8">
        <w:rPr>
          <w:i/>
          <w:shd w:val="clear" w:color="auto" w:fill="FFFFFF"/>
          <w:lang w:val="sk-SK" w:eastAsia="sk-SK"/>
        </w:rPr>
        <w:t xml:space="preserve">Strategické analýzy s podporou strategického myslenia: aktuálny trend v strategickom manažmente. </w:t>
      </w:r>
      <w:r w:rsidRPr="005A42E8">
        <w:rPr>
          <w:shd w:val="clear" w:color="auto" w:fill="FFFFFF"/>
          <w:lang w:val="sk-SK" w:eastAsia="sk-SK"/>
        </w:rPr>
        <w:t>1. vyd. Bratislava: KARTPRINT, 2012. ISBN 978-80-89553-10-5.</w:t>
      </w:r>
    </w:p>
    <w:p w:rsidR="00F52F87" w:rsidRPr="005A42E8" w:rsidRDefault="00F52F87" w:rsidP="005A42E8">
      <w:pPr>
        <w:tabs>
          <w:tab w:val="left" w:pos="8085"/>
        </w:tabs>
        <w:suppressAutoHyphens w:val="0"/>
        <w:spacing w:after="0" w:line="240" w:lineRule="auto"/>
        <w:rPr>
          <w:shd w:val="clear" w:color="auto" w:fill="FFFFFF"/>
          <w:lang w:val="sk-SK" w:eastAsia="sk-SK"/>
        </w:rPr>
      </w:pPr>
    </w:p>
    <w:p w:rsidR="00F52F87" w:rsidRPr="005A42E8" w:rsidRDefault="00F52F87" w:rsidP="005A42E8">
      <w:pPr>
        <w:tabs>
          <w:tab w:val="left" w:pos="8085"/>
        </w:tabs>
        <w:suppressAutoHyphens w:val="0"/>
        <w:spacing w:after="0" w:line="240" w:lineRule="auto"/>
        <w:rPr>
          <w:shd w:val="clear" w:color="auto" w:fill="FFFFFF"/>
          <w:lang w:val="sk-SK" w:eastAsia="sk-SK"/>
        </w:rPr>
      </w:pPr>
      <w:r w:rsidRPr="005A42E8">
        <w:rPr>
          <w:shd w:val="clear" w:color="auto" w:fill="FFFFFF"/>
          <w:lang w:val="sk-SK" w:eastAsia="sk-SK"/>
        </w:rPr>
        <w:t>PAVLOUŠEK, Pavel a Pavla BUREŠOVÁ. </w:t>
      </w:r>
      <w:r w:rsidRPr="005A42E8">
        <w:rPr>
          <w:i/>
          <w:iCs/>
          <w:shd w:val="clear" w:color="auto" w:fill="FFFFFF"/>
          <w:lang w:val="sk-SK" w:eastAsia="sk-SK"/>
        </w:rPr>
        <w:t xml:space="preserve">Vše, </w:t>
      </w:r>
      <w:proofErr w:type="spellStart"/>
      <w:r w:rsidRPr="005A42E8">
        <w:rPr>
          <w:i/>
          <w:iCs/>
          <w:shd w:val="clear" w:color="auto" w:fill="FFFFFF"/>
          <w:lang w:val="sk-SK" w:eastAsia="sk-SK"/>
        </w:rPr>
        <w:t>co</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byste</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měli</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vědět</w:t>
      </w:r>
      <w:proofErr w:type="spellEnd"/>
      <w:r w:rsidRPr="005A42E8">
        <w:rPr>
          <w:i/>
          <w:iCs/>
          <w:shd w:val="clear" w:color="auto" w:fill="FFFFFF"/>
          <w:lang w:val="sk-SK" w:eastAsia="sk-SK"/>
        </w:rPr>
        <w:t xml:space="preserve"> o </w:t>
      </w:r>
      <w:proofErr w:type="spellStart"/>
      <w:r w:rsidRPr="005A42E8">
        <w:rPr>
          <w:i/>
          <w:iCs/>
          <w:shd w:val="clear" w:color="auto" w:fill="FFFFFF"/>
          <w:lang w:val="sk-SK" w:eastAsia="sk-SK"/>
        </w:rPr>
        <w:t>víně</w:t>
      </w:r>
      <w:proofErr w:type="spellEnd"/>
      <w:r w:rsidRPr="005A42E8">
        <w:rPr>
          <w:i/>
          <w:iCs/>
          <w:shd w:val="clear" w:color="auto" w:fill="FFFFFF"/>
          <w:lang w:val="sk-SK" w:eastAsia="sk-SK"/>
        </w:rPr>
        <w:t xml:space="preserve">: --a nemáte </w:t>
      </w:r>
      <w:proofErr w:type="spellStart"/>
      <w:r w:rsidRPr="005A42E8">
        <w:rPr>
          <w:i/>
          <w:iCs/>
          <w:shd w:val="clear" w:color="auto" w:fill="FFFFFF"/>
          <w:lang w:val="sk-SK" w:eastAsia="sk-SK"/>
        </w:rPr>
        <w:t>se</w:t>
      </w:r>
      <w:proofErr w:type="spellEnd"/>
      <w:r w:rsidRPr="005A42E8">
        <w:rPr>
          <w:i/>
          <w:iCs/>
          <w:shd w:val="clear" w:color="auto" w:fill="FFFFFF"/>
          <w:lang w:val="sk-SK" w:eastAsia="sk-SK"/>
        </w:rPr>
        <w:t xml:space="preserve"> koho </w:t>
      </w:r>
      <w:proofErr w:type="spellStart"/>
      <w:r w:rsidRPr="005A42E8">
        <w:rPr>
          <w:i/>
          <w:iCs/>
          <w:shd w:val="clear" w:color="auto" w:fill="FFFFFF"/>
          <w:lang w:val="sk-SK" w:eastAsia="sk-SK"/>
        </w:rPr>
        <w:t>zeptat</w:t>
      </w:r>
      <w:proofErr w:type="spellEnd"/>
      <w:r w:rsidRPr="005A42E8">
        <w:rPr>
          <w:shd w:val="clear" w:color="auto" w:fill="FFFFFF"/>
          <w:lang w:val="sk-SK" w:eastAsia="sk-SK"/>
        </w:rPr>
        <w:t xml:space="preserve">. 1. vyd. Praha: </w:t>
      </w:r>
      <w:proofErr w:type="spellStart"/>
      <w:r w:rsidRPr="005A42E8">
        <w:rPr>
          <w:shd w:val="clear" w:color="auto" w:fill="FFFFFF"/>
          <w:lang w:val="sk-SK" w:eastAsia="sk-SK"/>
        </w:rPr>
        <w:t>Grada</w:t>
      </w:r>
      <w:proofErr w:type="spellEnd"/>
      <w:r w:rsidRPr="005A42E8">
        <w:rPr>
          <w:shd w:val="clear" w:color="auto" w:fill="FFFFFF"/>
          <w:lang w:val="sk-SK" w:eastAsia="sk-SK"/>
        </w:rPr>
        <w:t>, 2015. ISBN 978-80-247-4351-6.</w:t>
      </w:r>
    </w:p>
    <w:p w:rsidR="00F52F87" w:rsidRPr="005A42E8" w:rsidRDefault="00F52F87" w:rsidP="005A42E8">
      <w:pPr>
        <w:suppressAutoHyphens w:val="0"/>
        <w:spacing w:after="0" w:line="240" w:lineRule="auto"/>
        <w:rPr>
          <w:shd w:val="clear" w:color="auto" w:fill="FFFFFF"/>
          <w:lang w:val="sk-SK" w:eastAsia="sk-SK"/>
        </w:rPr>
      </w:pPr>
    </w:p>
    <w:p w:rsidR="00F52F87" w:rsidRPr="005A42E8" w:rsidRDefault="00F52F87" w:rsidP="005A42E8">
      <w:pPr>
        <w:suppressAutoHyphens w:val="0"/>
        <w:spacing w:after="0" w:line="240" w:lineRule="auto"/>
        <w:rPr>
          <w:shd w:val="clear" w:color="auto" w:fill="FFFFFF"/>
          <w:lang w:val="sk-SK" w:eastAsia="sk-SK"/>
        </w:rPr>
      </w:pPr>
      <w:r w:rsidRPr="005A42E8">
        <w:rPr>
          <w:shd w:val="clear" w:color="auto" w:fill="FFFFFF"/>
          <w:lang w:val="sk-SK" w:eastAsia="sk-SK"/>
        </w:rPr>
        <w:t xml:space="preserve">PLESNÍK, Pavol. </w:t>
      </w:r>
      <w:r w:rsidRPr="005A42E8">
        <w:rPr>
          <w:i/>
          <w:shd w:val="clear" w:color="auto" w:fill="FFFFFF"/>
          <w:lang w:val="sk-SK" w:eastAsia="sk-SK"/>
        </w:rPr>
        <w:t xml:space="preserve">Vybrané kapitoly z cestovného ruchu. </w:t>
      </w:r>
      <w:r w:rsidRPr="005A42E8">
        <w:rPr>
          <w:shd w:val="clear" w:color="auto" w:fill="FFFFFF"/>
          <w:lang w:val="sk-SK" w:eastAsia="sk-SK"/>
        </w:rPr>
        <w:t xml:space="preserve">1. vyd. Bratislava: Jupiter </w:t>
      </w:r>
      <w:proofErr w:type="spellStart"/>
      <w:r w:rsidRPr="005A42E8">
        <w:rPr>
          <w:shd w:val="clear" w:color="auto" w:fill="FFFFFF"/>
          <w:lang w:val="sk-SK" w:eastAsia="sk-SK"/>
        </w:rPr>
        <w:t>Nova</w:t>
      </w:r>
      <w:proofErr w:type="spellEnd"/>
      <w:r w:rsidRPr="005A42E8">
        <w:rPr>
          <w:shd w:val="clear" w:color="auto" w:fill="FFFFFF"/>
          <w:lang w:val="sk-SK" w:eastAsia="sk-SK"/>
        </w:rPr>
        <w:t>, 2006. ISBN 80-968342-6-6.</w:t>
      </w:r>
    </w:p>
    <w:p w:rsidR="00F52F87" w:rsidRPr="005A42E8" w:rsidRDefault="00F52F87" w:rsidP="005A42E8">
      <w:pPr>
        <w:suppressAutoHyphens w:val="0"/>
        <w:spacing w:after="0" w:line="240" w:lineRule="auto"/>
        <w:rPr>
          <w:shd w:val="clear" w:color="auto" w:fill="FFFFFF"/>
          <w:lang w:val="sk-SK" w:eastAsia="sk-SK"/>
        </w:rPr>
      </w:pPr>
    </w:p>
    <w:p w:rsidR="00F52F87" w:rsidRPr="005A42E8" w:rsidRDefault="00F52F87" w:rsidP="005A42E8">
      <w:pPr>
        <w:suppressAutoHyphens w:val="0"/>
        <w:spacing w:after="0" w:line="240" w:lineRule="auto"/>
        <w:rPr>
          <w:lang w:val="sk-SK" w:eastAsia="sk-SK"/>
        </w:rPr>
      </w:pPr>
      <w:r w:rsidRPr="005A42E8">
        <w:rPr>
          <w:shd w:val="clear" w:color="auto" w:fill="FFFFFF"/>
          <w:lang w:val="sk-SK" w:eastAsia="sk-SK"/>
        </w:rPr>
        <w:t>PORTER, Michael E. </w:t>
      </w:r>
      <w:r w:rsidRPr="005A42E8">
        <w:rPr>
          <w:i/>
          <w:iCs/>
          <w:shd w:val="clear" w:color="auto" w:fill="FFFFFF"/>
          <w:lang w:val="sk-SK" w:eastAsia="sk-SK"/>
        </w:rPr>
        <w:t xml:space="preserve">Konkurenční </w:t>
      </w:r>
      <w:proofErr w:type="spellStart"/>
      <w:r w:rsidRPr="005A42E8">
        <w:rPr>
          <w:i/>
          <w:iCs/>
          <w:shd w:val="clear" w:color="auto" w:fill="FFFFFF"/>
          <w:lang w:val="sk-SK" w:eastAsia="sk-SK"/>
        </w:rPr>
        <w:t>strategie</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Metody</w:t>
      </w:r>
      <w:proofErr w:type="spellEnd"/>
      <w:r w:rsidRPr="005A42E8">
        <w:rPr>
          <w:i/>
          <w:iCs/>
          <w:shd w:val="clear" w:color="auto" w:fill="FFFFFF"/>
          <w:lang w:val="sk-SK" w:eastAsia="sk-SK"/>
        </w:rPr>
        <w:t xml:space="preserve"> </w:t>
      </w:r>
      <w:proofErr w:type="spellStart"/>
      <w:r w:rsidRPr="005A42E8">
        <w:rPr>
          <w:i/>
          <w:iCs/>
          <w:shd w:val="clear" w:color="auto" w:fill="FFFFFF"/>
          <w:lang w:val="sk-SK" w:eastAsia="sk-SK"/>
        </w:rPr>
        <w:t>pro</w:t>
      </w:r>
      <w:proofErr w:type="spellEnd"/>
      <w:r w:rsidRPr="005A42E8">
        <w:rPr>
          <w:i/>
          <w:iCs/>
          <w:shd w:val="clear" w:color="auto" w:fill="FFFFFF"/>
          <w:lang w:val="sk-SK" w:eastAsia="sk-SK"/>
        </w:rPr>
        <w:t xml:space="preserve"> analýzu </w:t>
      </w:r>
      <w:proofErr w:type="spellStart"/>
      <w:r w:rsidRPr="005A42E8">
        <w:rPr>
          <w:i/>
          <w:iCs/>
          <w:shd w:val="clear" w:color="auto" w:fill="FFFFFF"/>
          <w:lang w:val="sk-SK" w:eastAsia="sk-SK"/>
        </w:rPr>
        <w:t>odvětví</w:t>
      </w:r>
      <w:proofErr w:type="spellEnd"/>
      <w:r w:rsidRPr="005A42E8">
        <w:rPr>
          <w:i/>
          <w:iCs/>
          <w:shd w:val="clear" w:color="auto" w:fill="FFFFFF"/>
          <w:lang w:val="sk-SK" w:eastAsia="sk-SK"/>
        </w:rPr>
        <w:t xml:space="preserve"> a </w:t>
      </w:r>
      <w:proofErr w:type="spellStart"/>
      <w:r w:rsidRPr="005A42E8">
        <w:rPr>
          <w:i/>
          <w:iCs/>
          <w:shd w:val="clear" w:color="auto" w:fill="FFFFFF"/>
          <w:lang w:val="sk-SK" w:eastAsia="sk-SK"/>
        </w:rPr>
        <w:t>konkurentů</w:t>
      </w:r>
      <w:proofErr w:type="spellEnd"/>
      <w:r w:rsidRPr="005A42E8">
        <w:rPr>
          <w:shd w:val="clear" w:color="auto" w:fill="FFFFFF"/>
          <w:lang w:val="sk-SK" w:eastAsia="sk-SK"/>
        </w:rPr>
        <w:t xml:space="preserve">. Praha: Victoria </w:t>
      </w:r>
      <w:proofErr w:type="spellStart"/>
      <w:r w:rsidRPr="005A42E8">
        <w:rPr>
          <w:shd w:val="clear" w:color="auto" w:fill="FFFFFF"/>
          <w:lang w:val="sk-SK" w:eastAsia="sk-SK"/>
        </w:rPr>
        <w:t>Publishing</w:t>
      </w:r>
      <w:proofErr w:type="spellEnd"/>
      <w:r w:rsidRPr="005A42E8">
        <w:rPr>
          <w:shd w:val="clear" w:color="auto" w:fill="FFFFFF"/>
          <w:lang w:val="sk-SK" w:eastAsia="sk-SK"/>
        </w:rPr>
        <w:t>, 1994. ISBN 80-85605-11-2.</w:t>
      </w:r>
    </w:p>
    <w:p w:rsidR="00F52F87" w:rsidRPr="005A42E8" w:rsidRDefault="00F52F87" w:rsidP="005A42E8">
      <w:pPr>
        <w:suppressAutoHyphens w:val="0"/>
        <w:spacing w:after="0" w:line="240" w:lineRule="auto"/>
        <w:rPr>
          <w:lang w:val="sk-SK" w:eastAsia="sk-SK"/>
        </w:rPr>
      </w:pPr>
    </w:p>
    <w:p w:rsidR="00F52F87" w:rsidRPr="005A42E8" w:rsidRDefault="00F52F87" w:rsidP="005A42E8">
      <w:pPr>
        <w:suppressAutoHyphens w:val="0"/>
        <w:spacing w:after="0" w:line="240" w:lineRule="auto"/>
        <w:rPr>
          <w:lang w:val="sk-SK" w:eastAsia="sk-SK"/>
        </w:rPr>
      </w:pPr>
      <w:r w:rsidRPr="005A42E8">
        <w:rPr>
          <w:shd w:val="clear" w:color="auto" w:fill="FFFFFF"/>
          <w:lang w:val="sk-SK" w:eastAsia="sk-SK"/>
        </w:rPr>
        <w:t xml:space="preserve">ZELENKA, </w:t>
      </w:r>
      <w:proofErr w:type="spellStart"/>
      <w:r w:rsidRPr="005A42E8">
        <w:rPr>
          <w:shd w:val="clear" w:color="auto" w:fill="FFFFFF"/>
          <w:lang w:val="sk-SK" w:eastAsia="sk-SK"/>
        </w:rPr>
        <w:t>Josef</w:t>
      </w:r>
      <w:proofErr w:type="spellEnd"/>
      <w:r w:rsidRPr="005A42E8">
        <w:rPr>
          <w:shd w:val="clear" w:color="auto" w:fill="FFFFFF"/>
          <w:lang w:val="sk-SK" w:eastAsia="sk-SK"/>
        </w:rPr>
        <w:t xml:space="preserve"> a Martina PÁSKOVÁ. </w:t>
      </w:r>
      <w:r w:rsidRPr="005A42E8">
        <w:rPr>
          <w:i/>
          <w:iCs/>
          <w:shd w:val="clear" w:color="auto" w:fill="FFFFFF"/>
          <w:lang w:val="sk-SK" w:eastAsia="sk-SK"/>
        </w:rPr>
        <w:t xml:space="preserve">Výkladový slovník </w:t>
      </w:r>
      <w:proofErr w:type="spellStart"/>
      <w:r w:rsidRPr="005A42E8">
        <w:rPr>
          <w:i/>
          <w:iCs/>
          <w:shd w:val="clear" w:color="auto" w:fill="FFFFFF"/>
          <w:lang w:val="sk-SK" w:eastAsia="sk-SK"/>
        </w:rPr>
        <w:t>cestovního</w:t>
      </w:r>
      <w:proofErr w:type="spellEnd"/>
      <w:r w:rsidRPr="005A42E8">
        <w:rPr>
          <w:i/>
          <w:iCs/>
          <w:shd w:val="clear" w:color="auto" w:fill="FFFFFF"/>
          <w:lang w:val="sk-SK" w:eastAsia="sk-SK"/>
        </w:rPr>
        <w:t xml:space="preserve"> ruchu</w:t>
      </w:r>
      <w:r w:rsidRPr="005A42E8">
        <w:rPr>
          <w:shd w:val="clear" w:color="auto" w:fill="FFFFFF"/>
          <w:lang w:val="sk-SK" w:eastAsia="sk-SK"/>
        </w:rPr>
        <w:t xml:space="preserve">. </w:t>
      </w:r>
      <w:proofErr w:type="spellStart"/>
      <w:r w:rsidRPr="005A42E8">
        <w:rPr>
          <w:shd w:val="clear" w:color="auto" w:fill="FFFFFF"/>
          <w:lang w:val="sk-SK" w:eastAsia="sk-SK"/>
        </w:rPr>
        <w:t>Kompletně</w:t>
      </w:r>
      <w:proofErr w:type="spellEnd"/>
      <w:r w:rsidRPr="005A42E8">
        <w:rPr>
          <w:shd w:val="clear" w:color="auto" w:fill="FFFFFF"/>
          <w:lang w:val="sk-SK" w:eastAsia="sk-SK"/>
        </w:rPr>
        <w:t xml:space="preserve"> </w:t>
      </w:r>
      <w:proofErr w:type="spellStart"/>
      <w:r w:rsidRPr="005A42E8">
        <w:rPr>
          <w:shd w:val="clear" w:color="auto" w:fill="FFFFFF"/>
          <w:lang w:val="sk-SK" w:eastAsia="sk-SK"/>
        </w:rPr>
        <w:t>přeprac</w:t>
      </w:r>
      <w:proofErr w:type="spellEnd"/>
      <w:r w:rsidRPr="005A42E8">
        <w:rPr>
          <w:shd w:val="clear" w:color="auto" w:fill="FFFFFF"/>
          <w:lang w:val="sk-SK" w:eastAsia="sk-SK"/>
        </w:rPr>
        <w:t xml:space="preserve">. a </w:t>
      </w:r>
      <w:proofErr w:type="spellStart"/>
      <w:r w:rsidRPr="005A42E8">
        <w:rPr>
          <w:shd w:val="clear" w:color="auto" w:fill="FFFFFF"/>
          <w:lang w:val="sk-SK" w:eastAsia="sk-SK"/>
        </w:rPr>
        <w:t>dopl</w:t>
      </w:r>
      <w:proofErr w:type="spellEnd"/>
      <w:r w:rsidRPr="005A42E8">
        <w:rPr>
          <w:shd w:val="clear" w:color="auto" w:fill="FFFFFF"/>
          <w:lang w:val="sk-SK" w:eastAsia="sk-SK"/>
        </w:rPr>
        <w:t>. 2. vyd. Praha: Linde Praha, 2012. ISBN 978-80-7201-880-2.</w:t>
      </w:r>
      <w:r w:rsidR="006809E5" w:rsidRPr="005A42E8">
        <w:rPr>
          <w:lang w:val="sk-SK" w:eastAsia="sk-SK"/>
        </w:rPr>
        <w:tab/>
      </w:r>
    </w:p>
    <w:p w:rsidR="006809E5" w:rsidRPr="005A42E8" w:rsidRDefault="006809E5" w:rsidP="005A42E8">
      <w:pPr>
        <w:suppressAutoHyphens w:val="0"/>
        <w:spacing w:after="0" w:line="240" w:lineRule="auto"/>
        <w:rPr>
          <w:lang w:val="sk-SK" w:eastAsia="sk-SK"/>
        </w:rPr>
      </w:pPr>
    </w:p>
    <w:p w:rsidR="00F52F87" w:rsidRPr="005A42E8" w:rsidRDefault="00F52F87" w:rsidP="005A42E8">
      <w:pPr>
        <w:tabs>
          <w:tab w:val="left" w:pos="8085"/>
        </w:tabs>
        <w:suppressAutoHyphens w:val="0"/>
        <w:spacing w:after="0" w:line="240" w:lineRule="auto"/>
        <w:rPr>
          <w:b/>
          <w:shd w:val="clear" w:color="auto" w:fill="FFFFFF"/>
          <w:lang w:val="sk-SK" w:eastAsia="sk-SK"/>
        </w:rPr>
      </w:pPr>
      <w:r w:rsidRPr="005A42E8">
        <w:rPr>
          <w:b/>
          <w:shd w:val="clear" w:color="auto" w:fill="FFFFFF"/>
          <w:lang w:val="sk-SK" w:eastAsia="sk-SK"/>
        </w:rPr>
        <w:t>Právne predpisy</w:t>
      </w:r>
    </w:p>
    <w:p w:rsidR="00F52F87" w:rsidRPr="005A42E8" w:rsidRDefault="00F52F87" w:rsidP="005A42E8">
      <w:pPr>
        <w:tabs>
          <w:tab w:val="left" w:pos="8085"/>
        </w:tabs>
        <w:suppressAutoHyphens w:val="0"/>
        <w:spacing w:after="0" w:line="240" w:lineRule="auto"/>
        <w:rPr>
          <w:shd w:val="clear" w:color="auto" w:fill="FFFFFF"/>
          <w:lang w:val="sk-SK" w:eastAsia="sk-SK"/>
        </w:rPr>
      </w:pPr>
    </w:p>
    <w:p w:rsidR="00F52F87" w:rsidRPr="005A42E8" w:rsidRDefault="00F52F87" w:rsidP="005A42E8">
      <w:pPr>
        <w:tabs>
          <w:tab w:val="left" w:pos="8085"/>
        </w:tabs>
        <w:suppressAutoHyphens w:val="0"/>
        <w:spacing w:after="0" w:line="240" w:lineRule="auto"/>
        <w:rPr>
          <w:shd w:val="clear" w:color="auto" w:fill="FFFFFF"/>
          <w:lang w:val="sk-SK" w:eastAsia="sk-SK"/>
        </w:rPr>
      </w:pPr>
      <w:r w:rsidRPr="005A42E8">
        <w:rPr>
          <w:shd w:val="clear" w:color="auto" w:fill="FFFFFF"/>
          <w:lang w:val="sk-SK" w:eastAsia="sk-SK"/>
        </w:rPr>
        <w:t xml:space="preserve">Zákon č. 281/2001 Z. z. o zájazdoch, podmienkach podnikania cestovných kancelárií a cestovných agentúr a o zmene a doplnení Občianskeho zákonníka, v znení neskorších predpisov </w:t>
      </w:r>
    </w:p>
    <w:p w:rsidR="00F52F87" w:rsidRPr="005A42E8" w:rsidRDefault="00F52F87" w:rsidP="005A42E8">
      <w:pPr>
        <w:tabs>
          <w:tab w:val="left" w:pos="8085"/>
        </w:tabs>
        <w:suppressAutoHyphens w:val="0"/>
        <w:spacing w:after="0" w:line="240" w:lineRule="auto"/>
        <w:rPr>
          <w:shd w:val="clear" w:color="auto" w:fill="FFFFFF"/>
          <w:lang w:val="sk-SK" w:eastAsia="sk-SK"/>
        </w:rPr>
      </w:pPr>
    </w:p>
    <w:p w:rsidR="00F52F87" w:rsidRPr="005A42E8" w:rsidRDefault="00F52F87" w:rsidP="005A42E8">
      <w:pPr>
        <w:tabs>
          <w:tab w:val="left" w:pos="8085"/>
        </w:tabs>
        <w:suppressAutoHyphens w:val="0"/>
        <w:spacing w:after="0" w:line="240" w:lineRule="auto"/>
        <w:rPr>
          <w:shd w:val="clear" w:color="auto" w:fill="FFFFFF"/>
          <w:lang w:val="sk-SK" w:eastAsia="sk-SK"/>
        </w:rPr>
      </w:pPr>
      <w:r w:rsidRPr="005A42E8">
        <w:rPr>
          <w:shd w:val="clear" w:color="auto" w:fill="FFFFFF"/>
          <w:lang w:val="sk-SK" w:eastAsia="sk-SK"/>
        </w:rPr>
        <w:t xml:space="preserve">Zákon č. 313/2009 Z. z. o vinohradníctve a vinárstve, v znení neskorších predpisov </w:t>
      </w:r>
    </w:p>
    <w:p w:rsidR="00F52F87" w:rsidRPr="005A42E8" w:rsidRDefault="00F52F87" w:rsidP="005A42E8">
      <w:pPr>
        <w:tabs>
          <w:tab w:val="left" w:pos="8085"/>
        </w:tabs>
        <w:suppressAutoHyphens w:val="0"/>
        <w:spacing w:after="0" w:line="240" w:lineRule="auto"/>
        <w:rPr>
          <w:shd w:val="clear" w:color="auto" w:fill="FFFFFF"/>
          <w:lang w:val="sk-SK" w:eastAsia="sk-SK"/>
        </w:rPr>
      </w:pPr>
    </w:p>
    <w:p w:rsidR="00F52F87" w:rsidRPr="005A42E8" w:rsidRDefault="00F52F87" w:rsidP="005A42E8">
      <w:pPr>
        <w:tabs>
          <w:tab w:val="left" w:pos="8085"/>
        </w:tabs>
        <w:suppressAutoHyphens w:val="0"/>
        <w:spacing w:after="0" w:line="240" w:lineRule="auto"/>
        <w:rPr>
          <w:shd w:val="clear" w:color="auto" w:fill="FFFFFF"/>
          <w:lang w:val="sk-SK" w:eastAsia="sk-SK"/>
        </w:rPr>
      </w:pPr>
    </w:p>
    <w:p w:rsidR="00F52F87" w:rsidRPr="005A42E8" w:rsidRDefault="00F52F87" w:rsidP="005A42E8">
      <w:pPr>
        <w:tabs>
          <w:tab w:val="left" w:pos="8085"/>
        </w:tabs>
        <w:suppressAutoHyphens w:val="0"/>
        <w:spacing w:after="0" w:line="240" w:lineRule="auto"/>
        <w:rPr>
          <w:b/>
          <w:shd w:val="clear" w:color="auto" w:fill="FFFFFF"/>
          <w:lang w:val="sk-SK" w:eastAsia="sk-SK"/>
        </w:rPr>
      </w:pPr>
      <w:r w:rsidRPr="005A42E8">
        <w:rPr>
          <w:b/>
          <w:shd w:val="clear" w:color="auto" w:fill="FFFFFF"/>
          <w:lang w:val="sk-SK" w:eastAsia="sk-SK"/>
        </w:rPr>
        <w:t xml:space="preserve">Internetové zdroje </w:t>
      </w:r>
    </w:p>
    <w:p w:rsidR="00F52F87" w:rsidRPr="005A42E8" w:rsidRDefault="00F52F87" w:rsidP="005A42E8">
      <w:pPr>
        <w:tabs>
          <w:tab w:val="left" w:pos="8085"/>
        </w:tabs>
        <w:suppressAutoHyphens w:val="0"/>
        <w:spacing w:after="0" w:line="240" w:lineRule="auto"/>
        <w:rPr>
          <w:b/>
          <w:shd w:val="clear" w:color="auto" w:fill="FFFFFF"/>
          <w:lang w:val="sk-SK" w:eastAsia="sk-SK"/>
        </w:rPr>
      </w:pPr>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r w:rsidRPr="005A42E8">
        <w:rPr>
          <w:i/>
          <w:iCs/>
          <w:color w:val="000000"/>
          <w:lang w:val="sk-SK" w:eastAsia="sk-SK"/>
        </w:rPr>
        <w:t>Aktuality: Katalóg cestovateľa</w:t>
      </w:r>
      <w:r w:rsidRPr="005A42E8">
        <w:rPr>
          <w:color w:val="000000"/>
          <w:shd w:val="clear" w:color="auto" w:fill="FFFFFF"/>
          <w:lang w:val="sk-SK" w:eastAsia="sk-SK"/>
        </w:rPr>
        <w:t> [</w:t>
      </w:r>
      <w:proofErr w:type="spellStart"/>
      <w:r w:rsidRPr="005A42E8">
        <w:rPr>
          <w:color w:val="000000"/>
          <w:shd w:val="clear" w:color="auto" w:fill="FFFFFF"/>
          <w:lang w:val="sk-SK" w:eastAsia="sk-SK"/>
        </w:rPr>
        <w:t>online</w:t>
      </w:r>
      <w:proofErr w:type="spellEnd"/>
      <w:r w:rsidRPr="005A42E8">
        <w:rPr>
          <w:color w:val="000000"/>
          <w:shd w:val="clear" w:color="auto" w:fill="FFFFFF"/>
          <w:lang w:val="sk-SK" w:eastAsia="sk-SK"/>
        </w:rPr>
        <w:t xml:space="preserve">]. 2016 [cit. 2016-04-12]. Dostupné z: </w:t>
      </w:r>
      <w:hyperlink r:id="rId14" w:history="1">
        <w:r w:rsidRPr="00A80527">
          <w:rPr>
            <w:shd w:val="clear" w:color="auto" w:fill="FFFFFF"/>
            <w:lang w:val="sk-SK" w:eastAsia="sk-SK"/>
          </w:rPr>
          <w:t>http://cestovanie.aktuality.sk/katalog/cestovne-agentury/</w:t>
        </w:r>
      </w:hyperlink>
    </w:p>
    <w:p w:rsidR="00F52F87" w:rsidRPr="005A42E8" w:rsidRDefault="00F52F87" w:rsidP="005A42E8">
      <w:pPr>
        <w:tabs>
          <w:tab w:val="left" w:pos="8085"/>
        </w:tabs>
        <w:suppressAutoHyphens w:val="0"/>
        <w:spacing w:after="0" w:line="240" w:lineRule="auto"/>
        <w:rPr>
          <w:shd w:val="clear" w:color="auto" w:fill="FFFFFF"/>
          <w:lang w:val="sk-SK" w:eastAsia="sk-SK"/>
        </w:rPr>
      </w:pPr>
    </w:p>
    <w:p w:rsidR="00F52F87" w:rsidRPr="00A80527" w:rsidRDefault="00F52F87" w:rsidP="005A42E8">
      <w:pPr>
        <w:tabs>
          <w:tab w:val="left" w:pos="8085"/>
        </w:tabs>
        <w:suppressAutoHyphens w:val="0"/>
        <w:spacing w:after="0" w:line="240" w:lineRule="auto"/>
        <w:rPr>
          <w:shd w:val="clear" w:color="auto" w:fill="FFFFFF"/>
          <w:lang w:val="sk-SK" w:eastAsia="sk-SK"/>
        </w:rPr>
      </w:pPr>
      <w:proofErr w:type="spellStart"/>
      <w:r w:rsidRPr="005A42E8">
        <w:rPr>
          <w:i/>
          <w:iCs/>
          <w:color w:val="000000"/>
          <w:lang w:val="sk-SK" w:eastAsia="sk-SK"/>
        </w:rPr>
        <w:t>EuroEkonóm</w:t>
      </w:r>
      <w:proofErr w:type="spellEnd"/>
      <w:r w:rsidRPr="005A42E8">
        <w:rPr>
          <w:i/>
          <w:iCs/>
          <w:color w:val="000000"/>
          <w:lang w:val="sk-SK" w:eastAsia="sk-SK"/>
        </w:rPr>
        <w:t>: Zájazdy cestovnej kancelárie a sprievodca</w:t>
      </w:r>
      <w:r w:rsidRPr="005A42E8">
        <w:rPr>
          <w:color w:val="000000"/>
          <w:shd w:val="clear" w:color="auto" w:fill="FFFFFF"/>
          <w:lang w:val="sk-SK" w:eastAsia="sk-SK"/>
        </w:rPr>
        <w:t> [</w:t>
      </w:r>
      <w:proofErr w:type="spellStart"/>
      <w:r w:rsidRPr="005A42E8">
        <w:rPr>
          <w:color w:val="000000"/>
          <w:shd w:val="clear" w:color="auto" w:fill="FFFFFF"/>
          <w:lang w:val="sk-SK" w:eastAsia="sk-SK"/>
        </w:rPr>
        <w:t>online</w:t>
      </w:r>
      <w:proofErr w:type="spellEnd"/>
      <w:r w:rsidRPr="005A42E8">
        <w:rPr>
          <w:color w:val="000000"/>
          <w:shd w:val="clear" w:color="auto" w:fill="FFFFFF"/>
          <w:lang w:val="sk-SK" w:eastAsia="sk-SK"/>
        </w:rPr>
        <w:t xml:space="preserve">]. 2008 [cit. 2016-04-12]. Dostupné z: </w:t>
      </w:r>
      <w:hyperlink r:id="rId15" w:history="1">
        <w:r w:rsidRPr="00A80527">
          <w:rPr>
            <w:shd w:val="clear" w:color="auto" w:fill="FFFFFF"/>
            <w:lang w:val="sk-SK" w:eastAsia="sk-SK"/>
          </w:rPr>
          <w:t>http://www.euroekonom.sk/marketing/marketing-sluzieb-a-cestovneho-ruchu/zajazdy-cestovnej-kancelarie-a-sprievodca/</w:t>
        </w:r>
      </w:hyperlink>
    </w:p>
    <w:p w:rsidR="00F52F87" w:rsidRPr="00A80527" w:rsidRDefault="00F52F87" w:rsidP="005A42E8">
      <w:pPr>
        <w:tabs>
          <w:tab w:val="left" w:pos="8085"/>
        </w:tabs>
        <w:suppressAutoHyphens w:val="0"/>
        <w:spacing w:after="0" w:line="240" w:lineRule="auto"/>
        <w:rPr>
          <w:shd w:val="clear" w:color="auto" w:fill="FFFFFF"/>
          <w:lang w:val="sk-SK" w:eastAsia="sk-SK"/>
        </w:rPr>
      </w:pPr>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r w:rsidRPr="005A42E8">
        <w:rPr>
          <w:i/>
          <w:iCs/>
          <w:color w:val="000000"/>
          <w:lang w:val="sk-SK" w:eastAsia="sk-SK"/>
        </w:rPr>
        <w:t>Európska komisia: Správa o krajine za rok 2016 - Slovensko</w:t>
      </w:r>
      <w:r w:rsidRPr="005A42E8">
        <w:rPr>
          <w:color w:val="000000"/>
          <w:shd w:val="clear" w:color="auto" w:fill="FFFFFF"/>
          <w:lang w:val="sk-SK" w:eastAsia="sk-SK"/>
        </w:rPr>
        <w:t> [</w:t>
      </w:r>
      <w:proofErr w:type="spellStart"/>
      <w:r w:rsidRPr="005A42E8">
        <w:rPr>
          <w:color w:val="000000"/>
          <w:shd w:val="clear" w:color="auto" w:fill="FFFFFF"/>
          <w:lang w:val="sk-SK" w:eastAsia="sk-SK"/>
        </w:rPr>
        <w:t>online</w:t>
      </w:r>
      <w:proofErr w:type="spellEnd"/>
      <w:r w:rsidRPr="005A42E8">
        <w:rPr>
          <w:color w:val="000000"/>
          <w:shd w:val="clear" w:color="auto" w:fill="FFFFFF"/>
          <w:lang w:val="sk-SK" w:eastAsia="sk-SK"/>
        </w:rPr>
        <w:t xml:space="preserve">]. 2016 [cit. 2016-04-12]. Dostupné z: </w:t>
      </w:r>
      <w:hyperlink r:id="rId16" w:history="1">
        <w:r w:rsidRPr="00A80527">
          <w:rPr>
            <w:shd w:val="clear" w:color="auto" w:fill="FFFFFF"/>
            <w:lang w:val="sk-SK" w:eastAsia="sk-SK"/>
          </w:rPr>
          <w:t>http://ec.europa.eu/europe2020/pdf/csr2016/cr2016_slovakia_sk.pdf</w:t>
        </w:r>
      </w:hyperlink>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r w:rsidRPr="005A42E8">
        <w:rPr>
          <w:i/>
          <w:iCs/>
          <w:color w:val="000000"/>
          <w:lang w:val="sk-SK" w:eastAsia="sk-SK"/>
        </w:rPr>
        <w:t>Inštitút zamestnanosti: Región horná Nitra</w:t>
      </w:r>
      <w:r w:rsidRPr="005A42E8">
        <w:rPr>
          <w:color w:val="000000"/>
          <w:shd w:val="clear" w:color="auto" w:fill="FFFFFF"/>
          <w:lang w:val="sk-SK" w:eastAsia="sk-SK"/>
        </w:rPr>
        <w:t> [</w:t>
      </w:r>
      <w:proofErr w:type="spellStart"/>
      <w:r w:rsidRPr="005A42E8">
        <w:rPr>
          <w:color w:val="000000"/>
          <w:shd w:val="clear" w:color="auto" w:fill="FFFFFF"/>
          <w:lang w:val="sk-SK" w:eastAsia="sk-SK"/>
        </w:rPr>
        <w:t>online</w:t>
      </w:r>
      <w:proofErr w:type="spellEnd"/>
      <w:r w:rsidRPr="005A42E8">
        <w:rPr>
          <w:color w:val="000000"/>
          <w:shd w:val="clear" w:color="auto" w:fill="FFFFFF"/>
          <w:lang w:val="sk-SK" w:eastAsia="sk-SK"/>
        </w:rPr>
        <w:t xml:space="preserve">]. [cit. 2016-04-12]. Dostupné z: </w:t>
      </w:r>
      <w:hyperlink r:id="rId17" w:history="1">
        <w:r w:rsidRPr="00A80527">
          <w:rPr>
            <w:shd w:val="clear" w:color="auto" w:fill="FFFFFF"/>
            <w:lang w:val="sk-SK" w:eastAsia="sk-SK"/>
          </w:rPr>
          <w:t>http://www.iz.sk/sk/projekty/regiony-slovenska/horna-nitra</w:t>
        </w:r>
      </w:hyperlink>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p>
    <w:p w:rsidR="00F52F87" w:rsidRPr="00A80527" w:rsidRDefault="00F52F87" w:rsidP="005A42E8">
      <w:pPr>
        <w:tabs>
          <w:tab w:val="left" w:pos="8085"/>
        </w:tabs>
        <w:suppressAutoHyphens w:val="0"/>
        <w:spacing w:after="0" w:line="240" w:lineRule="auto"/>
        <w:rPr>
          <w:shd w:val="clear" w:color="auto" w:fill="FFFFFF"/>
          <w:lang w:val="sk-SK" w:eastAsia="sk-SK"/>
        </w:rPr>
      </w:pPr>
      <w:r w:rsidRPr="005A42E8">
        <w:rPr>
          <w:color w:val="000000"/>
          <w:shd w:val="clear" w:color="auto" w:fill="FFFFFF"/>
          <w:lang w:val="sk-SK" w:eastAsia="sk-SK"/>
        </w:rPr>
        <w:t xml:space="preserve">KEREKEŠ, Juraj. Vidiecky cestovný ruch a agroturistika v slovenských obciach a regiónoch. </w:t>
      </w:r>
      <w:proofErr w:type="spellStart"/>
      <w:r w:rsidRPr="005A42E8">
        <w:rPr>
          <w:color w:val="000000"/>
          <w:shd w:val="clear" w:color="auto" w:fill="FFFFFF"/>
          <w:lang w:val="sk-SK" w:eastAsia="sk-SK"/>
        </w:rPr>
        <w:t>In:</w:t>
      </w:r>
      <w:r w:rsidRPr="005A42E8">
        <w:rPr>
          <w:i/>
          <w:iCs/>
          <w:color w:val="000000"/>
          <w:lang w:val="sk-SK" w:eastAsia="sk-SK"/>
        </w:rPr>
        <w:t>EuroEkonóm</w:t>
      </w:r>
      <w:proofErr w:type="spellEnd"/>
      <w:r w:rsidRPr="005A42E8">
        <w:rPr>
          <w:color w:val="000000"/>
          <w:shd w:val="clear" w:color="auto" w:fill="FFFFFF"/>
          <w:lang w:val="sk-SK" w:eastAsia="sk-SK"/>
        </w:rPr>
        <w:t> [</w:t>
      </w:r>
      <w:proofErr w:type="spellStart"/>
      <w:r w:rsidRPr="005A42E8">
        <w:rPr>
          <w:color w:val="000000"/>
          <w:shd w:val="clear" w:color="auto" w:fill="FFFFFF"/>
          <w:lang w:val="sk-SK" w:eastAsia="sk-SK"/>
        </w:rPr>
        <w:t>online</w:t>
      </w:r>
      <w:proofErr w:type="spellEnd"/>
      <w:r w:rsidRPr="005A42E8">
        <w:rPr>
          <w:color w:val="000000"/>
          <w:shd w:val="clear" w:color="auto" w:fill="FFFFFF"/>
          <w:lang w:val="sk-SK" w:eastAsia="sk-SK"/>
        </w:rPr>
        <w:t xml:space="preserve">]. Košice, 2015 [cit. 2016-04-12]. Dostupné z: </w:t>
      </w:r>
      <w:hyperlink r:id="rId18" w:history="1">
        <w:r w:rsidRPr="00A80527">
          <w:rPr>
            <w:shd w:val="clear" w:color="auto" w:fill="FFFFFF"/>
            <w:lang w:val="sk-SK" w:eastAsia="sk-SK"/>
          </w:rPr>
          <w:t>http://www.euroekonom.sk/vidiecky-cestovny-ruch-a-agroturistika-v-slovenskych-obciach-a-regionoch/</w:t>
        </w:r>
      </w:hyperlink>
    </w:p>
    <w:p w:rsidR="00F52F87" w:rsidRPr="005A42E8" w:rsidRDefault="00F52F87" w:rsidP="005A42E8">
      <w:pPr>
        <w:tabs>
          <w:tab w:val="left" w:pos="8085"/>
        </w:tabs>
        <w:suppressAutoHyphens w:val="0"/>
        <w:spacing w:after="0" w:line="240" w:lineRule="auto"/>
        <w:rPr>
          <w:b/>
          <w:shd w:val="clear" w:color="auto" w:fill="FFFFFF"/>
          <w:lang w:val="sk-SK" w:eastAsia="sk-SK"/>
        </w:rPr>
      </w:pPr>
    </w:p>
    <w:p w:rsidR="00F52F87" w:rsidRPr="00A80527" w:rsidRDefault="00F52F87" w:rsidP="005A42E8">
      <w:pPr>
        <w:tabs>
          <w:tab w:val="left" w:pos="8085"/>
        </w:tabs>
        <w:suppressAutoHyphens w:val="0"/>
        <w:spacing w:after="0" w:line="240" w:lineRule="auto"/>
        <w:rPr>
          <w:shd w:val="clear" w:color="auto" w:fill="FFFFFF"/>
          <w:lang w:val="sk-SK" w:eastAsia="sk-SK"/>
        </w:rPr>
      </w:pPr>
      <w:r w:rsidRPr="005A42E8">
        <w:rPr>
          <w:color w:val="000000"/>
          <w:shd w:val="clear" w:color="auto" w:fill="FFFFFF"/>
          <w:lang w:val="sk-SK" w:eastAsia="sk-SK"/>
        </w:rPr>
        <w:t>MACH, František a Jana SOUKUPOVÁ. Vínna turistika na Slovensku a u susedov. In: </w:t>
      </w:r>
      <w:r w:rsidRPr="005A42E8">
        <w:rPr>
          <w:i/>
          <w:iCs/>
          <w:color w:val="000000"/>
          <w:lang w:val="sk-SK" w:eastAsia="sk-SK"/>
        </w:rPr>
        <w:t>Nové slovo</w:t>
      </w:r>
      <w:r w:rsidRPr="005A42E8">
        <w:rPr>
          <w:color w:val="000000"/>
          <w:shd w:val="clear" w:color="auto" w:fill="FFFFFF"/>
          <w:lang w:val="sk-SK" w:eastAsia="sk-SK"/>
        </w:rPr>
        <w:t> [</w:t>
      </w:r>
      <w:proofErr w:type="spellStart"/>
      <w:r w:rsidRPr="005A42E8">
        <w:rPr>
          <w:color w:val="000000"/>
          <w:shd w:val="clear" w:color="auto" w:fill="FFFFFF"/>
          <w:lang w:val="sk-SK" w:eastAsia="sk-SK"/>
        </w:rPr>
        <w:t>online</w:t>
      </w:r>
      <w:proofErr w:type="spellEnd"/>
      <w:r w:rsidRPr="005A42E8">
        <w:rPr>
          <w:color w:val="000000"/>
          <w:shd w:val="clear" w:color="auto" w:fill="FFFFFF"/>
          <w:lang w:val="sk-SK" w:eastAsia="sk-SK"/>
        </w:rPr>
        <w:t xml:space="preserve">]. Bratislava, 2016 [cit. 2016-04-12]. Dostupné z: </w:t>
      </w:r>
      <w:hyperlink r:id="rId19" w:history="1">
        <w:r w:rsidRPr="00A80527">
          <w:rPr>
            <w:shd w:val="clear" w:color="auto" w:fill="FFFFFF"/>
            <w:lang w:val="sk-SK" w:eastAsia="sk-SK"/>
          </w:rPr>
          <w:t>http://www.noveslovo.sk/c/Vinna_turistika_na_Slovensku_a_u_susedov</w:t>
        </w:r>
      </w:hyperlink>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p>
    <w:p w:rsidR="00F52F87" w:rsidRPr="005A42E8" w:rsidRDefault="00F52F87" w:rsidP="005A42E8">
      <w:pPr>
        <w:tabs>
          <w:tab w:val="left" w:pos="8085"/>
        </w:tabs>
        <w:suppressAutoHyphens w:val="0"/>
        <w:spacing w:after="0" w:line="240" w:lineRule="auto"/>
        <w:rPr>
          <w:shd w:val="clear" w:color="auto" w:fill="FFFFFF"/>
          <w:lang w:val="sk-SK" w:eastAsia="sk-SK"/>
        </w:rPr>
      </w:pPr>
    </w:p>
    <w:p w:rsidR="00F52F87" w:rsidRPr="00A80527" w:rsidRDefault="00F52F87" w:rsidP="005A42E8">
      <w:pPr>
        <w:tabs>
          <w:tab w:val="left" w:pos="8085"/>
        </w:tabs>
        <w:suppressAutoHyphens w:val="0"/>
        <w:spacing w:after="0" w:line="240" w:lineRule="auto"/>
        <w:rPr>
          <w:shd w:val="clear" w:color="auto" w:fill="FFFFFF"/>
          <w:lang w:val="sk-SK" w:eastAsia="sk-SK"/>
        </w:rPr>
      </w:pPr>
      <w:r w:rsidRPr="005A42E8">
        <w:rPr>
          <w:color w:val="000000"/>
          <w:shd w:val="clear" w:color="auto" w:fill="FFFFFF"/>
          <w:lang w:val="sk-SK" w:eastAsia="sk-SK"/>
        </w:rPr>
        <w:t>MAKAROVÁ, Xénia. </w:t>
      </w:r>
      <w:r w:rsidRPr="005A42E8">
        <w:rPr>
          <w:i/>
          <w:iCs/>
          <w:color w:val="000000"/>
          <w:lang w:val="sk-SK" w:eastAsia="sk-SK"/>
        </w:rPr>
        <w:t>Podnikateľské prostredie v roku 2015: Firmám ostáva politika chrbtom</w:t>
      </w:r>
      <w:r w:rsidRPr="005A42E8">
        <w:rPr>
          <w:color w:val="000000"/>
          <w:shd w:val="clear" w:color="auto" w:fill="FFFFFF"/>
          <w:lang w:val="sk-SK" w:eastAsia="sk-SK"/>
        </w:rPr>
        <w:t> [</w:t>
      </w:r>
      <w:proofErr w:type="spellStart"/>
      <w:r w:rsidRPr="005A42E8">
        <w:rPr>
          <w:color w:val="000000"/>
          <w:shd w:val="clear" w:color="auto" w:fill="FFFFFF"/>
          <w:lang w:val="sk-SK" w:eastAsia="sk-SK"/>
        </w:rPr>
        <w:t>online</w:t>
      </w:r>
      <w:proofErr w:type="spellEnd"/>
      <w:r w:rsidRPr="005A42E8">
        <w:rPr>
          <w:color w:val="000000"/>
          <w:shd w:val="clear" w:color="auto" w:fill="FFFFFF"/>
          <w:lang w:val="sk-SK" w:eastAsia="sk-SK"/>
        </w:rPr>
        <w:t xml:space="preserve">]. In: . [cit. 2016-04-12]. Dostupné z: </w:t>
      </w:r>
      <w:hyperlink r:id="rId20" w:history="1">
        <w:r w:rsidRPr="00A80527">
          <w:rPr>
            <w:shd w:val="clear" w:color="auto" w:fill="FFFFFF"/>
            <w:lang w:val="sk-SK" w:eastAsia="sk-SK"/>
          </w:rPr>
          <w:t>http://www.etrend.sk/trend-archiv/rok-2014/cislo-50/firmam-ostava-politika-chrbtom.html</w:t>
        </w:r>
      </w:hyperlink>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proofErr w:type="spellStart"/>
      <w:r w:rsidRPr="005A42E8">
        <w:rPr>
          <w:i/>
          <w:iCs/>
          <w:color w:val="000000"/>
          <w:lang w:val="sk-SK" w:eastAsia="sk-SK"/>
        </w:rPr>
        <w:t>ManagementMania</w:t>
      </w:r>
      <w:proofErr w:type="spellEnd"/>
      <w:r w:rsidRPr="005A42E8">
        <w:rPr>
          <w:i/>
          <w:iCs/>
          <w:color w:val="000000"/>
          <w:lang w:val="sk-SK" w:eastAsia="sk-SK"/>
        </w:rPr>
        <w:t xml:space="preserve">: </w:t>
      </w:r>
      <w:proofErr w:type="spellStart"/>
      <w:r w:rsidRPr="005A42E8">
        <w:rPr>
          <w:i/>
          <w:iCs/>
          <w:color w:val="000000"/>
          <w:lang w:val="sk-SK" w:eastAsia="sk-SK"/>
        </w:rPr>
        <w:t>McKinsey</w:t>
      </w:r>
      <w:proofErr w:type="spellEnd"/>
      <w:r w:rsidRPr="005A42E8">
        <w:rPr>
          <w:i/>
          <w:iCs/>
          <w:color w:val="000000"/>
          <w:lang w:val="sk-SK" w:eastAsia="sk-SK"/>
        </w:rPr>
        <w:t xml:space="preserve"> 7S</w:t>
      </w:r>
      <w:r w:rsidRPr="005A42E8">
        <w:rPr>
          <w:color w:val="000000"/>
          <w:shd w:val="clear" w:color="auto" w:fill="FFFFFF"/>
          <w:lang w:val="sk-SK" w:eastAsia="sk-SK"/>
        </w:rPr>
        <w:t> [</w:t>
      </w:r>
      <w:proofErr w:type="spellStart"/>
      <w:r w:rsidRPr="005A42E8">
        <w:rPr>
          <w:color w:val="000000"/>
          <w:shd w:val="clear" w:color="auto" w:fill="FFFFFF"/>
          <w:lang w:val="sk-SK" w:eastAsia="sk-SK"/>
        </w:rPr>
        <w:t>online</w:t>
      </w:r>
      <w:proofErr w:type="spellEnd"/>
      <w:r w:rsidRPr="005A42E8">
        <w:rPr>
          <w:color w:val="000000"/>
          <w:shd w:val="clear" w:color="auto" w:fill="FFFFFF"/>
          <w:lang w:val="sk-SK" w:eastAsia="sk-SK"/>
        </w:rPr>
        <w:t xml:space="preserve">]. 2015 [cit. 2016-04-12]. Dostupné z: </w:t>
      </w:r>
      <w:hyperlink r:id="rId21" w:history="1">
        <w:r w:rsidRPr="00A80527">
          <w:rPr>
            <w:shd w:val="clear" w:color="auto" w:fill="FFFFFF"/>
            <w:lang w:val="sk-SK" w:eastAsia="sk-SK"/>
          </w:rPr>
          <w:t>https://managementmania.com/cs/mckinsey-7s</w:t>
        </w:r>
      </w:hyperlink>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p>
    <w:p w:rsidR="00F52F87" w:rsidRPr="00A80527" w:rsidRDefault="00F52F87" w:rsidP="005A42E8">
      <w:pPr>
        <w:tabs>
          <w:tab w:val="left" w:pos="8085"/>
        </w:tabs>
        <w:suppressAutoHyphens w:val="0"/>
        <w:spacing w:after="0" w:line="240" w:lineRule="auto"/>
        <w:rPr>
          <w:shd w:val="clear" w:color="auto" w:fill="FFFFFF"/>
          <w:lang w:val="sk-SK" w:eastAsia="sk-SK"/>
        </w:rPr>
      </w:pPr>
      <w:r w:rsidRPr="005A42E8">
        <w:rPr>
          <w:i/>
          <w:iCs/>
          <w:color w:val="000000"/>
          <w:lang w:val="sk-SK" w:eastAsia="sk-SK"/>
        </w:rPr>
        <w:t xml:space="preserve">Ministerstvo hospodárstva SR, odbor cestovného ruchu: </w:t>
      </w:r>
      <w:proofErr w:type="spellStart"/>
      <w:r w:rsidRPr="005A42E8">
        <w:rPr>
          <w:i/>
          <w:iCs/>
          <w:color w:val="000000"/>
          <w:lang w:val="sk-SK" w:eastAsia="sk-SK"/>
        </w:rPr>
        <w:t>Regionalizácia</w:t>
      </w:r>
      <w:proofErr w:type="spellEnd"/>
      <w:r w:rsidRPr="005A42E8">
        <w:rPr>
          <w:i/>
          <w:iCs/>
          <w:color w:val="000000"/>
          <w:lang w:val="sk-SK" w:eastAsia="sk-SK"/>
        </w:rPr>
        <w:t xml:space="preserve"> cestovného ruchu v Slovenskej republike</w:t>
      </w:r>
      <w:r w:rsidRPr="005A42E8">
        <w:rPr>
          <w:color w:val="000000"/>
          <w:shd w:val="clear" w:color="auto" w:fill="FFFFFF"/>
          <w:lang w:val="sk-SK" w:eastAsia="sk-SK"/>
        </w:rPr>
        <w:t> [</w:t>
      </w:r>
      <w:proofErr w:type="spellStart"/>
      <w:r w:rsidRPr="005A42E8">
        <w:rPr>
          <w:color w:val="000000"/>
          <w:shd w:val="clear" w:color="auto" w:fill="FFFFFF"/>
          <w:lang w:val="sk-SK" w:eastAsia="sk-SK"/>
        </w:rPr>
        <w:t>online</w:t>
      </w:r>
      <w:proofErr w:type="spellEnd"/>
      <w:r w:rsidRPr="005A42E8">
        <w:rPr>
          <w:color w:val="000000"/>
          <w:shd w:val="clear" w:color="auto" w:fill="FFFFFF"/>
          <w:lang w:val="sk-SK" w:eastAsia="sk-SK"/>
        </w:rPr>
        <w:t xml:space="preserve">]. 2005 [cit. 2016-04-12]. Dostupné z: </w:t>
      </w:r>
      <w:hyperlink r:id="rId22" w:history="1">
        <w:r w:rsidRPr="00A80527">
          <w:rPr>
            <w:shd w:val="clear" w:color="auto" w:fill="FFFFFF"/>
            <w:lang w:val="sk-SK" w:eastAsia="sk-SK"/>
          </w:rPr>
          <w:t>file:///C:/Users/Acer/Downloads/str1az22%20(1).pdf</w:t>
        </w:r>
      </w:hyperlink>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r w:rsidRPr="005A42E8">
        <w:rPr>
          <w:i/>
          <w:iCs/>
          <w:color w:val="000000"/>
          <w:lang w:val="sk-SK" w:eastAsia="sk-SK"/>
        </w:rPr>
        <w:t>Ministerstvo pôdohospodárstva a rozvoja vidieka Slovenskej republiky: Koncepcia rozvoja potravinárskeho priemyslu 2014 - 2020</w:t>
      </w:r>
      <w:r w:rsidRPr="005A42E8">
        <w:rPr>
          <w:color w:val="000000"/>
          <w:shd w:val="clear" w:color="auto" w:fill="FFFFFF"/>
          <w:lang w:val="sk-SK" w:eastAsia="sk-SK"/>
        </w:rPr>
        <w:t> [</w:t>
      </w:r>
      <w:proofErr w:type="spellStart"/>
      <w:r w:rsidRPr="005A42E8">
        <w:rPr>
          <w:color w:val="000000"/>
          <w:shd w:val="clear" w:color="auto" w:fill="FFFFFF"/>
          <w:lang w:val="sk-SK" w:eastAsia="sk-SK"/>
        </w:rPr>
        <w:t>online</w:t>
      </w:r>
      <w:proofErr w:type="spellEnd"/>
      <w:r w:rsidRPr="005A42E8">
        <w:rPr>
          <w:color w:val="000000"/>
          <w:shd w:val="clear" w:color="auto" w:fill="FFFFFF"/>
          <w:lang w:val="sk-SK" w:eastAsia="sk-SK"/>
        </w:rPr>
        <w:t xml:space="preserve">]. 2014 [cit. 2016-04-12]. Dostupné z: </w:t>
      </w:r>
      <w:hyperlink r:id="rId23" w:history="1">
        <w:r w:rsidRPr="00A80527">
          <w:rPr>
            <w:shd w:val="clear" w:color="auto" w:fill="FFFFFF"/>
            <w:lang w:val="sk-SK" w:eastAsia="sk-SK"/>
          </w:rPr>
          <w:t>http://www.pdbela.sk/DOQ/2.2%20Koncepcia%20rozvoja%20potravin%C3%A1rskeho%20priemyslu%202014-2020.pdf</w:t>
        </w:r>
      </w:hyperlink>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p>
    <w:p w:rsidR="00F52F87" w:rsidRPr="00A80527" w:rsidRDefault="00F52F87" w:rsidP="005A42E8">
      <w:pPr>
        <w:tabs>
          <w:tab w:val="left" w:pos="8085"/>
        </w:tabs>
        <w:suppressAutoHyphens w:val="0"/>
        <w:spacing w:after="0" w:line="240" w:lineRule="auto"/>
        <w:rPr>
          <w:shd w:val="clear" w:color="auto" w:fill="FFFFFF"/>
          <w:lang w:val="sk-SK" w:eastAsia="sk-SK"/>
        </w:rPr>
      </w:pPr>
      <w:r w:rsidRPr="005A42E8">
        <w:rPr>
          <w:i/>
          <w:iCs/>
          <w:color w:val="000000"/>
          <w:lang w:val="sk-SK" w:eastAsia="sk-SK"/>
        </w:rPr>
        <w:t>Ministerstvo školstva, vedy, výskumu a športu Slovenskej republiky, Ministerstvo hospodárstva Slovenskej republiky: Operačný program výskum a inovácie pre programové obdobie 2014 - 2020</w:t>
      </w:r>
      <w:r w:rsidRPr="005A42E8">
        <w:rPr>
          <w:color w:val="000000"/>
          <w:shd w:val="clear" w:color="auto" w:fill="FFFFFF"/>
          <w:lang w:val="sk-SK" w:eastAsia="sk-SK"/>
        </w:rPr>
        <w:t> [</w:t>
      </w:r>
      <w:proofErr w:type="spellStart"/>
      <w:r w:rsidRPr="005A42E8">
        <w:rPr>
          <w:color w:val="000000"/>
          <w:shd w:val="clear" w:color="auto" w:fill="FFFFFF"/>
          <w:lang w:val="sk-SK" w:eastAsia="sk-SK"/>
        </w:rPr>
        <w:t>online</w:t>
      </w:r>
      <w:proofErr w:type="spellEnd"/>
      <w:r w:rsidRPr="005A42E8">
        <w:rPr>
          <w:color w:val="000000"/>
          <w:shd w:val="clear" w:color="auto" w:fill="FFFFFF"/>
          <w:lang w:val="sk-SK" w:eastAsia="sk-SK"/>
        </w:rPr>
        <w:t xml:space="preserve">]. 2014 [cit. 2016-04-12]. Dostupné z: </w:t>
      </w:r>
      <w:hyperlink r:id="rId24" w:history="1">
        <w:r w:rsidRPr="00A80527">
          <w:rPr>
            <w:shd w:val="clear" w:color="auto" w:fill="FFFFFF"/>
            <w:lang w:val="sk-SK" w:eastAsia="sk-SK"/>
          </w:rPr>
          <w:t>https://www.opvai.sk/media/11564/opvai_programovydokument_final.pdf</w:t>
        </w:r>
      </w:hyperlink>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p>
    <w:p w:rsidR="00F52F87" w:rsidRPr="00A80527" w:rsidRDefault="00F52F87" w:rsidP="005A42E8">
      <w:pPr>
        <w:tabs>
          <w:tab w:val="left" w:pos="8085"/>
        </w:tabs>
        <w:suppressAutoHyphens w:val="0"/>
        <w:spacing w:after="0" w:line="240" w:lineRule="auto"/>
        <w:rPr>
          <w:shd w:val="clear" w:color="auto" w:fill="FFFFFF"/>
          <w:lang w:val="sk-SK" w:eastAsia="sk-SK"/>
        </w:rPr>
      </w:pPr>
      <w:r w:rsidRPr="005A42E8">
        <w:rPr>
          <w:i/>
          <w:iCs/>
          <w:lang w:val="sk-SK" w:eastAsia="sk-SK"/>
        </w:rPr>
        <w:t>Národná banka Slovenska</w:t>
      </w:r>
      <w:r w:rsidRPr="005A42E8">
        <w:rPr>
          <w:shd w:val="clear" w:color="auto" w:fill="FFFFFF"/>
          <w:lang w:val="sk-SK" w:eastAsia="sk-SK"/>
        </w:rPr>
        <w:t> [</w:t>
      </w:r>
      <w:proofErr w:type="spellStart"/>
      <w:r w:rsidRPr="005A42E8">
        <w:rPr>
          <w:shd w:val="clear" w:color="auto" w:fill="FFFFFF"/>
          <w:lang w:val="sk-SK" w:eastAsia="sk-SK"/>
        </w:rPr>
        <w:t>online</w:t>
      </w:r>
      <w:proofErr w:type="spellEnd"/>
      <w:r w:rsidRPr="005A42E8">
        <w:rPr>
          <w:shd w:val="clear" w:color="auto" w:fill="FFFFFF"/>
          <w:lang w:val="sk-SK" w:eastAsia="sk-SK"/>
        </w:rPr>
        <w:t xml:space="preserve">]. 2016 [cit. 2016-04-12]. Dostupné z: </w:t>
      </w:r>
      <w:hyperlink r:id="rId25" w:history="1">
        <w:r w:rsidRPr="00A80527">
          <w:rPr>
            <w:shd w:val="clear" w:color="auto" w:fill="FFFFFF"/>
            <w:lang w:val="sk-SK" w:eastAsia="sk-SK"/>
          </w:rPr>
          <w:t>http://www.nbs.sk/</w:t>
        </w:r>
      </w:hyperlink>
    </w:p>
    <w:p w:rsidR="00F52F87" w:rsidRPr="005A42E8" w:rsidRDefault="00F52F87" w:rsidP="005A42E8">
      <w:pPr>
        <w:tabs>
          <w:tab w:val="left" w:pos="8085"/>
        </w:tabs>
        <w:suppressAutoHyphens w:val="0"/>
        <w:spacing w:after="0" w:line="240" w:lineRule="auto"/>
        <w:rPr>
          <w:shd w:val="clear" w:color="auto" w:fill="FFFFFF"/>
          <w:lang w:val="sk-SK" w:eastAsia="sk-SK"/>
        </w:rPr>
      </w:pPr>
    </w:p>
    <w:p w:rsidR="00F52F87" w:rsidRPr="005A42E8" w:rsidRDefault="00F52F87" w:rsidP="005A42E8">
      <w:pPr>
        <w:tabs>
          <w:tab w:val="left" w:pos="8085"/>
        </w:tabs>
        <w:suppressAutoHyphens w:val="0"/>
        <w:spacing w:after="0" w:line="240" w:lineRule="auto"/>
        <w:rPr>
          <w:shd w:val="clear" w:color="auto" w:fill="FFFFFF"/>
          <w:lang w:val="sk-SK" w:eastAsia="sk-SK"/>
        </w:rPr>
      </w:pPr>
      <w:r w:rsidRPr="005A42E8">
        <w:rPr>
          <w:i/>
          <w:iCs/>
          <w:lang w:val="sk-SK" w:eastAsia="sk-SK"/>
        </w:rPr>
        <w:t>Nitrianska kráľovská vínna cesta</w:t>
      </w:r>
      <w:r w:rsidRPr="005A42E8">
        <w:rPr>
          <w:shd w:val="clear" w:color="auto" w:fill="FFFFFF"/>
          <w:lang w:val="sk-SK" w:eastAsia="sk-SK"/>
        </w:rPr>
        <w:t> [</w:t>
      </w:r>
      <w:proofErr w:type="spellStart"/>
      <w:r w:rsidRPr="005A42E8">
        <w:rPr>
          <w:shd w:val="clear" w:color="auto" w:fill="FFFFFF"/>
          <w:lang w:val="sk-SK" w:eastAsia="sk-SK"/>
        </w:rPr>
        <w:t>online</w:t>
      </w:r>
      <w:proofErr w:type="spellEnd"/>
      <w:r w:rsidRPr="005A42E8">
        <w:rPr>
          <w:shd w:val="clear" w:color="auto" w:fill="FFFFFF"/>
          <w:lang w:val="sk-SK" w:eastAsia="sk-SK"/>
        </w:rPr>
        <w:t xml:space="preserve">]. 2012 [cit. 2016-04-12]. Dostupné z: </w:t>
      </w:r>
      <w:hyperlink r:id="rId26" w:history="1">
        <w:r w:rsidRPr="00A80527">
          <w:rPr>
            <w:shd w:val="clear" w:color="auto" w:fill="FFFFFF"/>
            <w:lang w:val="sk-SK" w:eastAsia="sk-SK"/>
          </w:rPr>
          <w:t>http://www.nkvc.eu/</w:t>
        </w:r>
      </w:hyperlink>
    </w:p>
    <w:p w:rsidR="00F52F87" w:rsidRPr="005A42E8" w:rsidRDefault="00F52F87" w:rsidP="005A42E8">
      <w:pPr>
        <w:tabs>
          <w:tab w:val="left" w:pos="8085"/>
        </w:tabs>
        <w:suppressAutoHyphens w:val="0"/>
        <w:spacing w:after="0" w:line="240" w:lineRule="auto"/>
        <w:rPr>
          <w:shd w:val="clear" w:color="auto" w:fill="FFFFFF"/>
          <w:lang w:val="sk-SK" w:eastAsia="sk-SK"/>
        </w:rPr>
      </w:pPr>
    </w:p>
    <w:p w:rsidR="00F52F87" w:rsidRPr="00A80527" w:rsidRDefault="00F52F87" w:rsidP="005A42E8">
      <w:pPr>
        <w:tabs>
          <w:tab w:val="left" w:pos="8085"/>
        </w:tabs>
        <w:suppressAutoHyphens w:val="0"/>
        <w:spacing w:after="0" w:line="240" w:lineRule="auto"/>
        <w:rPr>
          <w:shd w:val="clear" w:color="auto" w:fill="FFFFFF"/>
          <w:lang w:val="sk-SK" w:eastAsia="sk-SK"/>
        </w:rPr>
      </w:pPr>
      <w:proofErr w:type="spellStart"/>
      <w:r w:rsidRPr="005A42E8">
        <w:rPr>
          <w:i/>
          <w:iCs/>
          <w:color w:val="000000"/>
          <w:lang w:val="sk-SK" w:eastAsia="sk-SK"/>
        </w:rPr>
        <w:t>Pivídky</w:t>
      </w:r>
      <w:proofErr w:type="spellEnd"/>
      <w:r w:rsidRPr="005A42E8">
        <w:rPr>
          <w:i/>
          <w:iCs/>
          <w:color w:val="000000"/>
          <w:lang w:val="sk-SK" w:eastAsia="sk-SK"/>
        </w:rPr>
        <w:t>: Pivná mapa a zoznam pivovarov na Slovensku</w:t>
      </w:r>
      <w:r w:rsidRPr="005A42E8">
        <w:rPr>
          <w:color w:val="000000"/>
          <w:shd w:val="clear" w:color="auto" w:fill="FFFFFF"/>
          <w:lang w:val="sk-SK" w:eastAsia="sk-SK"/>
        </w:rPr>
        <w:t> [</w:t>
      </w:r>
      <w:proofErr w:type="spellStart"/>
      <w:r w:rsidRPr="005A42E8">
        <w:rPr>
          <w:color w:val="000000"/>
          <w:shd w:val="clear" w:color="auto" w:fill="FFFFFF"/>
          <w:lang w:val="sk-SK" w:eastAsia="sk-SK"/>
        </w:rPr>
        <w:t>online</w:t>
      </w:r>
      <w:proofErr w:type="spellEnd"/>
      <w:r w:rsidRPr="005A42E8">
        <w:rPr>
          <w:color w:val="000000"/>
          <w:shd w:val="clear" w:color="auto" w:fill="FFFFFF"/>
          <w:lang w:val="sk-SK" w:eastAsia="sk-SK"/>
        </w:rPr>
        <w:t xml:space="preserve">]. 2011 [cit. 2016-04-12]. Dostupné z: </w:t>
      </w:r>
      <w:hyperlink r:id="rId27" w:history="1">
        <w:r w:rsidRPr="00A80527">
          <w:rPr>
            <w:shd w:val="clear" w:color="auto" w:fill="FFFFFF"/>
            <w:lang w:val="sk-SK" w:eastAsia="sk-SK"/>
          </w:rPr>
          <w:t>http://www.pividky.cz/mapa_slovensko.php</w:t>
        </w:r>
      </w:hyperlink>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proofErr w:type="spellStart"/>
      <w:r w:rsidRPr="005A42E8">
        <w:rPr>
          <w:i/>
          <w:iCs/>
          <w:color w:val="000000"/>
          <w:lang w:val="sk-SK" w:eastAsia="sk-SK"/>
        </w:rPr>
        <w:t>Slovakiawines</w:t>
      </w:r>
      <w:proofErr w:type="spellEnd"/>
      <w:r w:rsidRPr="005A42E8">
        <w:rPr>
          <w:i/>
          <w:iCs/>
          <w:color w:val="000000"/>
          <w:lang w:val="sk-SK" w:eastAsia="sk-SK"/>
        </w:rPr>
        <w:t>: Vinárske festivaly a podujatia</w:t>
      </w:r>
      <w:r w:rsidRPr="005A42E8">
        <w:rPr>
          <w:color w:val="000000"/>
          <w:shd w:val="clear" w:color="auto" w:fill="FFFFFF"/>
          <w:lang w:val="sk-SK" w:eastAsia="sk-SK"/>
        </w:rPr>
        <w:t> [</w:t>
      </w:r>
      <w:proofErr w:type="spellStart"/>
      <w:r w:rsidRPr="005A42E8">
        <w:rPr>
          <w:color w:val="000000"/>
          <w:shd w:val="clear" w:color="auto" w:fill="FFFFFF"/>
          <w:lang w:val="sk-SK" w:eastAsia="sk-SK"/>
        </w:rPr>
        <w:t>online</w:t>
      </w:r>
      <w:proofErr w:type="spellEnd"/>
      <w:r w:rsidRPr="005A42E8">
        <w:rPr>
          <w:color w:val="000000"/>
          <w:shd w:val="clear" w:color="auto" w:fill="FFFFFF"/>
          <w:lang w:val="sk-SK" w:eastAsia="sk-SK"/>
        </w:rPr>
        <w:t xml:space="preserve">]. 2015 [cit. 2016-04-12]. Dostupné z: </w:t>
      </w:r>
      <w:hyperlink r:id="rId28" w:history="1">
        <w:r w:rsidRPr="00A80527">
          <w:rPr>
            <w:shd w:val="clear" w:color="auto" w:fill="FFFFFF"/>
            <w:lang w:val="sk-SK" w:eastAsia="sk-SK"/>
          </w:rPr>
          <w:t>http://slovakiawines.com/vinarstvo/festivaly-vina</w:t>
        </w:r>
        <w:r w:rsidRPr="005A42E8">
          <w:rPr>
            <w:color w:val="0000FF"/>
            <w:u w:val="single"/>
            <w:shd w:val="clear" w:color="auto" w:fill="FFFFFF"/>
            <w:lang w:val="sk-SK" w:eastAsia="sk-SK"/>
          </w:rPr>
          <w:t>/</w:t>
        </w:r>
      </w:hyperlink>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p>
    <w:p w:rsidR="00F52F87" w:rsidRPr="00A80527" w:rsidRDefault="00F52F87" w:rsidP="005A42E8">
      <w:pPr>
        <w:tabs>
          <w:tab w:val="left" w:pos="8085"/>
        </w:tabs>
        <w:suppressAutoHyphens w:val="0"/>
        <w:spacing w:after="0" w:line="240" w:lineRule="auto"/>
        <w:rPr>
          <w:shd w:val="clear" w:color="auto" w:fill="FFFFFF"/>
          <w:lang w:val="sk-SK" w:eastAsia="sk-SK"/>
        </w:rPr>
      </w:pPr>
      <w:r w:rsidRPr="005A42E8">
        <w:rPr>
          <w:color w:val="000000"/>
          <w:shd w:val="clear" w:color="auto" w:fill="FFFFFF"/>
          <w:lang w:val="sk-SK" w:eastAsia="sk-SK"/>
        </w:rPr>
        <w:t>ŠÁLYOVÁ, Simona. </w:t>
      </w:r>
      <w:r w:rsidRPr="005A42E8">
        <w:rPr>
          <w:i/>
          <w:iCs/>
          <w:color w:val="000000"/>
          <w:lang w:val="sk-SK" w:eastAsia="sk-SK"/>
        </w:rPr>
        <w:t>Podnikateľ: Slovenské vinárstvo v číslach</w:t>
      </w:r>
      <w:r w:rsidRPr="005A42E8">
        <w:rPr>
          <w:color w:val="000000"/>
          <w:shd w:val="clear" w:color="auto" w:fill="FFFFFF"/>
          <w:lang w:val="sk-SK" w:eastAsia="sk-SK"/>
        </w:rPr>
        <w:t> [</w:t>
      </w:r>
      <w:proofErr w:type="spellStart"/>
      <w:r w:rsidRPr="005A42E8">
        <w:rPr>
          <w:color w:val="000000"/>
          <w:shd w:val="clear" w:color="auto" w:fill="FFFFFF"/>
          <w:lang w:val="sk-SK" w:eastAsia="sk-SK"/>
        </w:rPr>
        <w:t>online</w:t>
      </w:r>
      <w:proofErr w:type="spellEnd"/>
      <w:r w:rsidRPr="005A42E8">
        <w:rPr>
          <w:color w:val="000000"/>
          <w:shd w:val="clear" w:color="auto" w:fill="FFFFFF"/>
          <w:lang w:val="sk-SK" w:eastAsia="sk-SK"/>
        </w:rPr>
        <w:t xml:space="preserve">]. In: . 2016 [cit. 2016-04-12]. Dostupné z: </w:t>
      </w:r>
      <w:hyperlink r:id="rId29" w:history="1">
        <w:r w:rsidRPr="00A80527">
          <w:rPr>
            <w:shd w:val="clear" w:color="auto" w:fill="FFFFFF"/>
            <w:lang w:val="sk-SK" w:eastAsia="sk-SK"/>
          </w:rPr>
          <w:t>http://www.podnikatel.sk/archiv/370/slovenske-vinarstvo-v-cislach/</w:t>
        </w:r>
      </w:hyperlink>
    </w:p>
    <w:p w:rsidR="00F52F87" w:rsidRPr="005A42E8" w:rsidRDefault="00F52F87" w:rsidP="005A42E8">
      <w:pPr>
        <w:tabs>
          <w:tab w:val="left" w:pos="8085"/>
        </w:tabs>
        <w:suppressAutoHyphens w:val="0"/>
        <w:spacing w:after="0" w:line="240" w:lineRule="auto"/>
        <w:rPr>
          <w:shd w:val="clear" w:color="auto" w:fill="FFFFFF"/>
          <w:lang w:val="sk-SK" w:eastAsia="sk-SK"/>
        </w:rPr>
      </w:pPr>
    </w:p>
    <w:p w:rsidR="00F52F87" w:rsidRPr="005A42E8" w:rsidRDefault="00F52F87" w:rsidP="005A42E8">
      <w:pPr>
        <w:tabs>
          <w:tab w:val="left" w:pos="8085"/>
        </w:tabs>
        <w:suppressAutoHyphens w:val="0"/>
        <w:spacing w:after="0" w:line="240" w:lineRule="auto"/>
        <w:rPr>
          <w:shd w:val="clear" w:color="auto" w:fill="FFFFFF"/>
          <w:lang w:val="sk-SK" w:eastAsia="sk-SK"/>
        </w:rPr>
      </w:pPr>
      <w:r w:rsidRPr="005A42E8">
        <w:rPr>
          <w:i/>
          <w:iCs/>
          <w:lang w:val="sk-SK" w:eastAsia="sk-SK"/>
        </w:rPr>
        <w:t>Štatistický úrad Slovenskej republiky</w:t>
      </w:r>
      <w:r w:rsidRPr="005A42E8">
        <w:rPr>
          <w:shd w:val="clear" w:color="auto" w:fill="FFFFFF"/>
          <w:lang w:val="sk-SK" w:eastAsia="sk-SK"/>
        </w:rPr>
        <w:t> [</w:t>
      </w:r>
      <w:proofErr w:type="spellStart"/>
      <w:r w:rsidRPr="005A42E8">
        <w:rPr>
          <w:shd w:val="clear" w:color="auto" w:fill="FFFFFF"/>
          <w:lang w:val="sk-SK" w:eastAsia="sk-SK"/>
        </w:rPr>
        <w:t>online</w:t>
      </w:r>
      <w:proofErr w:type="spellEnd"/>
      <w:r w:rsidRPr="005A42E8">
        <w:rPr>
          <w:shd w:val="clear" w:color="auto" w:fill="FFFFFF"/>
          <w:lang w:val="sk-SK" w:eastAsia="sk-SK"/>
        </w:rPr>
        <w:t xml:space="preserve">]. 2016 [cit. 2016-04-12]. Dostupné z: </w:t>
      </w:r>
      <w:hyperlink r:id="rId30" w:history="1">
        <w:r w:rsidRPr="00A80527">
          <w:rPr>
            <w:shd w:val="clear" w:color="auto" w:fill="FFFFFF"/>
            <w:lang w:val="sk-SK" w:eastAsia="sk-SK"/>
          </w:rPr>
          <w:t>https://slovak.statistics.sk/</w:t>
        </w:r>
      </w:hyperlink>
    </w:p>
    <w:p w:rsidR="00F52F87" w:rsidRPr="005A42E8" w:rsidRDefault="00F52F87" w:rsidP="005A42E8">
      <w:pPr>
        <w:tabs>
          <w:tab w:val="left" w:pos="8085"/>
        </w:tabs>
        <w:suppressAutoHyphens w:val="0"/>
        <w:spacing w:after="0" w:line="240" w:lineRule="auto"/>
        <w:rPr>
          <w:color w:val="000000"/>
          <w:shd w:val="clear" w:color="auto" w:fill="FFFFFF"/>
          <w:lang w:val="sk-SK" w:eastAsia="sk-SK"/>
        </w:rPr>
      </w:pPr>
    </w:p>
    <w:p w:rsidR="00F52F87" w:rsidRPr="005A42E8" w:rsidRDefault="00F52F87" w:rsidP="005A42E8">
      <w:pPr>
        <w:tabs>
          <w:tab w:val="left" w:pos="8085"/>
        </w:tabs>
        <w:suppressAutoHyphens w:val="0"/>
        <w:spacing w:after="0" w:line="240" w:lineRule="auto"/>
        <w:rPr>
          <w:shd w:val="clear" w:color="auto" w:fill="FFFFFF"/>
          <w:lang w:val="sk-SK" w:eastAsia="sk-SK"/>
        </w:rPr>
      </w:pPr>
      <w:r w:rsidRPr="005A42E8">
        <w:rPr>
          <w:i/>
          <w:iCs/>
          <w:lang w:val="sk-SK" w:eastAsia="sk-SK"/>
        </w:rPr>
        <w:t xml:space="preserve">Veľkokrtíšska vínna cesta: </w:t>
      </w:r>
      <w:proofErr w:type="spellStart"/>
      <w:r w:rsidRPr="005A42E8">
        <w:rPr>
          <w:i/>
          <w:iCs/>
          <w:lang w:val="sk-SK" w:eastAsia="sk-SK"/>
        </w:rPr>
        <w:t>Sučasnosť</w:t>
      </w:r>
      <w:proofErr w:type="spellEnd"/>
      <w:r w:rsidRPr="005A42E8">
        <w:rPr>
          <w:shd w:val="clear" w:color="auto" w:fill="FFFFFF"/>
          <w:lang w:val="sk-SK" w:eastAsia="sk-SK"/>
        </w:rPr>
        <w:t> [</w:t>
      </w:r>
      <w:proofErr w:type="spellStart"/>
      <w:r w:rsidRPr="005A42E8">
        <w:rPr>
          <w:shd w:val="clear" w:color="auto" w:fill="FFFFFF"/>
          <w:lang w:val="sk-SK" w:eastAsia="sk-SK"/>
        </w:rPr>
        <w:t>online</w:t>
      </w:r>
      <w:proofErr w:type="spellEnd"/>
      <w:r w:rsidRPr="005A42E8">
        <w:rPr>
          <w:shd w:val="clear" w:color="auto" w:fill="FFFFFF"/>
          <w:lang w:val="sk-SK" w:eastAsia="sk-SK"/>
        </w:rPr>
        <w:t xml:space="preserve">]. 2015 [cit. 2016-04-12]. Dostupné z: </w:t>
      </w:r>
      <w:hyperlink r:id="rId31" w:history="1">
        <w:r w:rsidRPr="00A80527">
          <w:rPr>
            <w:shd w:val="clear" w:color="auto" w:fill="FFFFFF"/>
            <w:lang w:val="sk-SK" w:eastAsia="sk-SK"/>
          </w:rPr>
          <w:t>http://vkvc.sk/oblast/sucasnost/</w:t>
        </w:r>
      </w:hyperlink>
    </w:p>
    <w:p w:rsidR="00F52F87" w:rsidRPr="005A42E8" w:rsidRDefault="00F52F87" w:rsidP="005A42E8">
      <w:pPr>
        <w:tabs>
          <w:tab w:val="left" w:pos="8085"/>
        </w:tabs>
        <w:suppressAutoHyphens w:val="0"/>
        <w:spacing w:after="0" w:line="240" w:lineRule="auto"/>
        <w:rPr>
          <w:shd w:val="clear" w:color="auto" w:fill="FFFFFF"/>
          <w:lang w:val="sk-SK" w:eastAsia="sk-SK"/>
        </w:rPr>
      </w:pPr>
    </w:p>
    <w:p w:rsidR="00F52F87" w:rsidRPr="005A42E8" w:rsidRDefault="00F52F87" w:rsidP="00F52F87"/>
    <w:p w:rsidR="000C6E71" w:rsidRPr="000C6E71" w:rsidRDefault="000C6E71" w:rsidP="000C6E71"/>
    <w:p w:rsidR="000C6E71" w:rsidRPr="000C6E71" w:rsidRDefault="000C6E71" w:rsidP="000C6E71"/>
    <w:p w:rsidR="008D4BF4" w:rsidRDefault="000C6E71" w:rsidP="00284176">
      <w:pPr>
        <w:pStyle w:val="Nadpis1"/>
        <w:pageBreakBefore/>
        <w:numPr>
          <w:ilvl w:val="0"/>
          <w:numId w:val="0"/>
        </w:numPr>
      </w:pPr>
      <w:bookmarkStart w:id="63" w:name="_Toc448408170"/>
      <w:r>
        <w:t>Zoznam obrázkov, grafov</w:t>
      </w:r>
      <w:r w:rsidRPr="000C6E71">
        <w:t xml:space="preserve"> A </w:t>
      </w:r>
      <w:r w:rsidR="005A42E8">
        <w:t>tabuliek</w:t>
      </w:r>
      <w:bookmarkEnd w:id="63"/>
    </w:p>
    <w:p w:rsidR="00AC25E1" w:rsidRPr="00AC25E1" w:rsidRDefault="00AC25E1" w:rsidP="00AC25E1"/>
    <w:p w:rsidR="000C6E71" w:rsidRDefault="00655C83" w:rsidP="000C6E71">
      <w:pPr>
        <w:rPr>
          <w:b/>
        </w:rPr>
      </w:pPr>
      <w:proofErr w:type="spellStart"/>
      <w:r>
        <w:rPr>
          <w:b/>
        </w:rPr>
        <w:t>Zoznam</w:t>
      </w:r>
      <w:proofErr w:type="spellEnd"/>
      <w:r>
        <w:rPr>
          <w:b/>
        </w:rPr>
        <w:t xml:space="preserve"> </w:t>
      </w:r>
      <w:proofErr w:type="spellStart"/>
      <w:r>
        <w:rPr>
          <w:b/>
        </w:rPr>
        <w:t>obrázkov</w:t>
      </w:r>
      <w:proofErr w:type="spellEnd"/>
    </w:p>
    <w:p w:rsidR="000C6E71" w:rsidRDefault="000C6E71" w:rsidP="000C6E71">
      <w:proofErr w:type="spellStart"/>
      <w:r>
        <w:t>Obrázok</w:t>
      </w:r>
      <w:proofErr w:type="spellEnd"/>
      <w:r w:rsidR="000F3117">
        <w:t xml:space="preserve"> č. 1: </w:t>
      </w:r>
      <w:proofErr w:type="spellStart"/>
      <w:r w:rsidR="000F3117">
        <w:t>Prostredie</w:t>
      </w:r>
      <w:proofErr w:type="spellEnd"/>
      <w:r w:rsidR="000F3117">
        <w:t xml:space="preserve"> managementu</w:t>
      </w:r>
    </w:p>
    <w:p w:rsidR="000F3117" w:rsidRDefault="000F3117" w:rsidP="000C6E71">
      <w:proofErr w:type="spellStart"/>
      <w:r>
        <w:t>Obrázok</w:t>
      </w:r>
      <w:proofErr w:type="spellEnd"/>
      <w:r>
        <w:t xml:space="preserve"> č. 2: </w:t>
      </w:r>
      <w:proofErr w:type="spellStart"/>
      <w:r>
        <w:t>Porterov</w:t>
      </w:r>
      <w:proofErr w:type="spellEnd"/>
      <w:r>
        <w:t xml:space="preserve"> model </w:t>
      </w:r>
      <w:proofErr w:type="spellStart"/>
      <w:r>
        <w:t>piatich</w:t>
      </w:r>
      <w:proofErr w:type="spellEnd"/>
      <w:r>
        <w:t xml:space="preserve"> síl</w:t>
      </w:r>
    </w:p>
    <w:p w:rsidR="000F3117" w:rsidRDefault="000F3117" w:rsidP="000C6E71">
      <w:proofErr w:type="spellStart"/>
      <w:r>
        <w:t>Obrázok</w:t>
      </w:r>
      <w:proofErr w:type="spellEnd"/>
      <w:r>
        <w:t xml:space="preserve"> č. 3: </w:t>
      </w:r>
      <w:proofErr w:type="spellStart"/>
      <w:r>
        <w:t>Vinohradnícke</w:t>
      </w:r>
      <w:proofErr w:type="spellEnd"/>
      <w:r>
        <w:t xml:space="preserve"> oblasti Slovenska</w:t>
      </w:r>
    </w:p>
    <w:p w:rsidR="000F3117" w:rsidRDefault="000F3117" w:rsidP="000C6E71">
      <w:proofErr w:type="spellStart"/>
      <w:r>
        <w:t>Obrázok</w:t>
      </w:r>
      <w:proofErr w:type="spellEnd"/>
      <w:r>
        <w:t xml:space="preserve"> č. 4: horná Nitra</w:t>
      </w:r>
    </w:p>
    <w:p w:rsidR="000F3117" w:rsidRDefault="000F3117" w:rsidP="000C6E71">
      <w:proofErr w:type="spellStart"/>
      <w:r>
        <w:t>Obrázok</w:t>
      </w:r>
      <w:proofErr w:type="spellEnd"/>
      <w:r>
        <w:t xml:space="preserve"> č. 5: </w:t>
      </w:r>
      <w:proofErr w:type="spellStart"/>
      <w:r>
        <w:t>Podiel</w:t>
      </w:r>
      <w:proofErr w:type="spellEnd"/>
      <w:r>
        <w:t xml:space="preserve"> na celkových tržbách v </w:t>
      </w:r>
      <w:proofErr w:type="spellStart"/>
      <w:r>
        <w:t>odvetví</w:t>
      </w:r>
      <w:proofErr w:type="spellEnd"/>
      <w:r>
        <w:t xml:space="preserve"> v %</w:t>
      </w:r>
    </w:p>
    <w:p w:rsidR="000F3117" w:rsidRPr="000F3117" w:rsidRDefault="000F3117" w:rsidP="000C6E71">
      <w:pPr>
        <w:rPr>
          <w:b/>
        </w:rPr>
      </w:pPr>
    </w:p>
    <w:p w:rsidR="000F3117" w:rsidRDefault="00655C83" w:rsidP="000C6E71">
      <w:pPr>
        <w:rPr>
          <w:b/>
        </w:rPr>
      </w:pPr>
      <w:proofErr w:type="spellStart"/>
      <w:r>
        <w:rPr>
          <w:b/>
        </w:rPr>
        <w:t>Zoznam</w:t>
      </w:r>
      <w:proofErr w:type="spellEnd"/>
      <w:r>
        <w:rPr>
          <w:b/>
        </w:rPr>
        <w:t xml:space="preserve"> </w:t>
      </w:r>
      <w:proofErr w:type="spellStart"/>
      <w:r>
        <w:rPr>
          <w:b/>
        </w:rPr>
        <w:t>grafov</w:t>
      </w:r>
      <w:proofErr w:type="spellEnd"/>
      <w:r>
        <w:rPr>
          <w:b/>
        </w:rPr>
        <w:t xml:space="preserve"> </w:t>
      </w:r>
    </w:p>
    <w:p w:rsidR="000F3117" w:rsidRDefault="000F3117" w:rsidP="000C6E71">
      <w:r>
        <w:t>Graf č. 1: Rast HDP</w:t>
      </w:r>
    </w:p>
    <w:p w:rsidR="000F3117" w:rsidRDefault="000F3117" w:rsidP="000C6E71">
      <w:r>
        <w:t xml:space="preserve">Graf č. 2: </w:t>
      </w:r>
      <w:proofErr w:type="spellStart"/>
      <w:r>
        <w:t>Nezamestnanosť</w:t>
      </w:r>
      <w:proofErr w:type="spellEnd"/>
    </w:p>
    <w:p w:rsidR="000F3117" w:rsidRDefault="000F3117" w:rsidP="000C6E71"/>
    <w:p w:rsidR="000F3117" w:rsidRDefault="00655C83" w:rsidP="000C6E71">
      <w:pPr>
        <w:rPr>
          <w:b/>
        </w:rPr>
      </w:pPr>
      <w:proofErr w:type="spellStart"/>
      <w:r>
        <w:rPr>
          <w:b/>
        </w:rPr>
        <w:t>Zoznam</w:t>
      </w:r>
      <w:proofErr w:type="spellEnd"/>
      <w:r>
        <w:rPr>
          <w:b/>
        </w:rPr>
        <w:t xml:space="preserve"> </w:t>
      </w:r>
      <w:proofErr w:type="spellStart"/>
      <w:r>
        <w:rPr>
          <w:b/>
        </w:rPr>
        <w:t>tabuliek</w:t>
      </w:r>
      <w:proofErr w:type="spellEnd"/>
      <w:r>
        <w:rPr>
          <w:b/>
        </w:rPr>
        <w:t xml:space="preserve"> </w:t>
      </w:r>
    </w:p>
    <w:p w:rsidR="000F3117" w:rsidRDefault="000F3117" w:rsidP="000C6E71">
      <w:proofErr w:type="spellStart"/>
      <w:r>
        <w:t>Tabuľka</w:t>
      </w:r>
      <w:proofErr w:type="spellEnd"/>
      <w:r>
        <w:t xml:space="preserve"> č. 1: </w:t>
      </w:r>
      <w:proofErr w:type="spellStart"/>
      <w:r>
        <w:t>Veková</w:t>
      </w:r>
      <w:proofErr w:type="spellEnd"/>
      <w:r>
        <w:t xml:space="preserve"> </w:t>
      </w:r>
      <w:proofErr w:type="spellStart"/>
      <w:r>
        <w:t>štruktúra</w:t>
      </w:r>
      <w:proofErr w:type="spellEnd"/>
      <w:r>
        <w:t xml:space="preserve"> </w:t>
      </w:r>
      <w:proofErr w:type="spellStart"/>
      <w:r>
        <w:t>obyvateľov</w:t>
      </w:r>
      <w:proofErr w:type="spellEnd"/>
      <w:r>
        <w:t xml:space="preserve"> </w:t>
      </w:r>
      <w:proofErr w:type="spellStart"/>
      <w:r>
        <w:t>Slovenskej</w:t>
      </w:r>
      <w:proofErr w:type="spellEnd"/>
      <w:r>
        <w:t xml:space="preserve"> republiky za rok 2015</w:t>
      </w:r>
    </w:p>
    <w:p w:rsidR="000F3117" w:rsidRDefault="000F3117" w:rsidP="000C6E71">
      <w:proofErr w:type="spellStart"/>
      <w:r>
        <w:t>Tabuľka</w:t>
      </w:r>
      <w:proofErr w:type="spellEnd"/>
      <w:r>
        <w:t xml:space="preserve"> č. 2: </w:t>
      </w:r>
      <w:proofErr w:type="spellStart"/>
      <w:r>
        <w:t>Kalkulácia</w:t>
      </w:r>
      <w:proofErr w:type="spellEnd"/>
      <w:r>
        <w:t xml:space="preserve"> </w:t>
      </w:r>
      <w:proofErr w:type="spellStart"/>
      <w:r>
        <w:t>jednodňového</w:t>
      </w:r>
      <w:proofErr w:type="spellEnd"/>
      <w:r>
        <w:t xml:space="preserve"> </w:t>
      </w:r>
      <w:proofErr w:type="spellStart"/>
      <w:r>
        <w:t>zájazdu</w:t>
      </w:r>
      <w:proofErr w:type="spellEnd"/>
    </w:p>
    <w:p w:rsidR="000F3117" w:rsidRPr="000F3117" w:rsidRDefault="000F3117" w:rsidP="000C6E71">
      <w:proofErr w:type="spellStart"/>
      <w:r>
        <w:t>Tabuľka</w:t>
      </w:r>
      <w:proofErr w:type="spellEnd"/>
      <w:r>
        <w:t xml:space="preserve"> č. 3: </w:t>
      </w:r>
      <w:proofErr w:type="spellStart"/>
      <w:r>
        <w:t>Kalkulácia</w:t>
      </w:r>
      <w:proofErr w:type="spellEnd"/>
      <w:r>
        <w:t xml:space="preserve"> </w:t>
      </w:r>
      <w:proofErr w:type="spellStart"/>
      <w:r>
        <w:t>dvojdňového</w:t>
      </w:r>
      <w:proofErr w:type="spellEnd"/>
      <w:r>
        <w:t xml:space="preserve"> </w:t>
      </w:r>
      <w:proofErr w:type="spellStart"/>
      <w:r>
        <w:t>zájazdu</w:t>
      </w:r>
      <w:proofErr w:type="spellEnd"/>
    </w:p>
    <w:p w:rsidR="000C6E71" w:rsidRDefault="000C6E71" w:rsidP="000C6E71"/>
    <w:p w:rsidR="000C6E71" w:rsidRPr="000C6E71" w:rsidRDefault="000C6E71" w:rsidP="000C6E71"/>
    <w:p w:rsidR="008D4BF4" w:rsidRDefault="006C36D2" w:rsidP="006F2B39">
      <w:pPr>
        <w:pStyle w:val="Nadpis1"/>
        <w:pageBreakBefore/>
        <w:numPr>
          <w:ilvl w:val="0"/>
          <w:numId w:val="0"/>
        </w:numPr>
        <w:ind w:left="15"/>
      </w:pPr>
      <w:bookmarkStart w:id="64" w:name="__RefHeading__18410_1330769005"/>
      <w:bookmarkStart w:id="65" w:name="__RefHeading__14946_1330769005"/>
      <w:bookmarkStart w:id="66" w:name="__RefHeading__5074_1330769005"/>
      <w:bookmarkStart w:id="67" w:name="__RefHeading__18337_1330769005"/>
      <w:bookmarkStart w:id="68" w:name="__RefHeading__72_1177403656"/>
      <w:bookmarkEnd w:id="64"/>
      <w:bookmarkEnd w:id="65"/>
      <w:bookmarkEnd w:id="66"/>
      <w:bookmarkEnd w:id="67"/>
      <w:bookmarkEnd w:id="68"/>
      <w:r>
        <w:t xml:space="preserve"> </w:t>
      </w:r>
      <w:bookmarkStart w:id="69" w:name="_Toc448408171"/>
      <w:r w:rsidR="000F3117">
        <w:t>Zoznam skratiek</w:t>
      </w:r>
      <w:bookmarkEnd w:id="69"/>
    </w:p>
    <w:p w:rsidR="00AC25E1" w:rsidRPr="00AC25E1" w:rsidRDefault="00AC25E1" w:rsidP="00AC25E1"/>
    <w:p w:rsidR="000F3117" w:rsidRDefault="00A80527" w:rsidP="000F3117">
      <w:r>
        <w:t>t</w:t>
      </w:r>
      <w:r w:rsidR="000F3117">
        <w:t>zv.</w:t>
      </w:r>
      <w:r w:rsidR="006809E5">
        <w:tab/>
      </w:r>
      <w:r w:rsidR="006809E5">
        <w:tab/>
      </w:r>
      <w:r w:rsidR="006809E5">
        <w:tab/>
      </w:r>
      <w:r w:rsidR="000F3117">
        <w:t>takzvaný</w:t>
      </w:r>
    </w:p>
    <w:p w:rsidR="000F3117" w:rsidRDefault="000F3117" w:rsidP="000F3117">
      <w:r>
        <w:t>p. n. l.</w:t>
      </w:r>
      <w:r w:rsidR="006809E5">
        <w:tab/>
      </w:r>
      <w:r w:rsidR="006809E5">
        <w:tab/>
      </w:r>
      <w:r w:rsidR="006809E5">
        <w:tab/>
      </w:r>
      <w:proofErr w:type="spellStart"/>
      <w:r>
        <w:t>pred</w:t>
      </w:r>
      <w:proofErr w:type="spellEnd"/>
      <w:r>
        <w:t xml:space="preserve"> našim </w:t>
      </w:r>
      <w:proofErr w:type="spellStart"/>
      <w:r>
        <w:t>letopočtom</w:t>
      </w:r>
      <w:proofErr w:type="spellEnd"/>
    </w:p>
    <w:p w:rsidR="000F3117" w:rsidRDefault="000F3117" w:rsidP="000F3117">
      <w:r>
        <w:t>n. l.</w:t>
      </w:r>
      <w:r w:rsidR="006809E5">
        <w:tab/>
      </w:r>
      <w:r w:rsidR="006809E5">
        <w:tab/>
      </w:r>
      <w:r w:rsidR="006809E5">
        <w:tab/>
      </w:r>
      <w:proofErr w:type="spellStart"/>
      <w:r>
        <w:t>nášho</w:t>
      </w:r>
      <w:proofErr w:type="spellEnd"/>
      <w:r>
        <w:t xml:space="preserve"> letopočtu</w:t>
      </w:r>
    </w:p>
    <w:p w:rsidR="000F3117" w:rsidRDefault="000F3117" w:rsidP="000F3117">
      <w:r>
        <w:t>kol.</w:t>
      </w:r>
      <w:r w:rsidR="006809E5">
        <w:tab/>
      </w:r>
      <w:r w:rsidR="006809E5">
        <w:tab/>
      </w:r>
      <w:r w:rsidR="006809E5">
        <w:tab/>
      </w:r>
      <w:proofErr w:type="spellStart"/>
      <w:r>
        <w:t>kolektív</w:t>
      </w:r>
      <w:proofErr w:type="spellEnd"/>
    </w:p>
    <w:p w:rsidR="000F3117" w:rsidRDefault="000F3117" w:rsidP="000F3117">
      <w:r>
        <w:t>a pod.</w:t>
      </w:r>
      <w:r w:rsidR="006809E5">
        <w:tab/>
      </w:r>
      <w:r w:rsidR="006809E5">
        <w:tab/>
      </w:r>
      <w:r w:rsidR="006809E5">
        <w:tab/>
      </w:r>
      <w:r>
        <w:t xml:space="preserve">a </w:t>
      </w:r>
      <w:proofErr w:type="spellStart"/>
      <w:r>
        <w:t>podobne</w:t>
      </w:r>
      <w:proofErr w:type="spellEnd"/>
    </w:p>
    <w:p w:rsidR="000F3117" w:rsidRDefault="000F3117" w:rsidP="000F3117">
      <w:proofErr w:type="spellStart"/>
      <w:r>
        <w:t>napr</w:t>
      </w:r>
      <w:proofErr w:type="spellEnd"/>
      <w:r>
        <w:t>.</w:t>
      </w:r>
      <w:r w:rsidR="006809E5">
        <w:tab/>
      </w:r>
      <w:r w:rsidR="006809E5">
        <w:tab/>
      </w:r>
      <w:r w:rsidR="006809E5">
        <w:tab/>
      </w:r>
      <w:proofErr w:type="spellStart"/>
      <w:r>
        <w:t>napríklad</w:t>
      </w:r>
      <w:proofErr w:type="spellEnd"/>
    </w:p>
    <w:p w:rsidR="000F3117" w:rsidRDefault="000F3117" w:rsidP="000F3117">
      <w:proofErr w:type="spellStart"/>
      <w:r>
        <w:t>atď</w:t>
      </w:r>
      <w:proofErr w:type="spellEnd"/>
      <w:r>
        <w:t>.</w:t>
      </w:r>
      <w:r w:rsidR="006809E5">
        <w:tab/>
      </w:r>
      <w:r w:rsidR="006809E5">
        <w:tab/>
      </w:r>
      <w:r w:rsidR="006809E5">
        <w:tab/>
      </w:r>
      <w:r w:rsidR="00AE712D">
        <w:t xml:space="preserve">a tak </w:t>
      </w:r>
      <w:proofErr w:type="spellStart"/>
      <w:r w:rsidR="00AE712D">
        <w:t>ďalej</w:t>
      </w:r>
      <w:proofErr w:type="spellEnd"/>
    </w:p>
    <w:p w:rsidR="00AE712D" w:rsidRDefault="00AE712D" w:rsidP="000F3117">
      <w:r>
        <w:t>CK</w:t>
      </w:r>
      <w:r w:rsidR="006809E5">
        <w:tab/>
      </w:r>
      <w:r w:rsidR="006809E5">
        <w:tab/>
      </w:r>
      <w:r w:rsidR="006809E5">
        <w:tab/>
      </w:r>
      <w:r>
        <w:t xml:space="preserve">Cestovná </w:t>
      </w:r>
      <w:proofErr w:type="spellStart"/>
      <w:r>
        <w:t>kancelária</w:t>
      </w:r>
      <w:proofErr w:type="spellEnd"/>
    </w:p>
    <w:p w:rsidR="00AE712D" w:rsidRDefault="00AE712D" w:rsidP="000F3117">
      <w:r>
        <w:t>CA</w:t>
      </w:r>
      <w:r w:rsidR="006809E5">
        <w:tab/>
      </w:r>
      <w:r w:rsidR="006809E5">
        <w:tab/>
      </w:r>
      <w:r w:rsidR="006809E5">
        <w:tab/>
      </w:r>
      <w:r>
        <w:t>Cestovná agentura</w:t>
      </w:r>
    </w:p>
    <w:p w:rsidR="00AE712D" w:rsidRDefault="00AE712D" w:rsidP="000F3117">
      <w:r>
        <w:t>CR</w:t>
      </w:r>
      <w:r w:rsidR="006809E5">
        <w:tab/>
      </w:r>
      <w:r w:rsidR="006809E5">
        <w:tab/>
      </w:r>
      <w:r w:rsidR="006809E5">
        <w:tab/>
      </w:r>
      <w:proofErr w:type="spellStart"/>
      <w:r>
        <w:t>Cestovný</w:t>
      </w:r>
      <w:proofErr w:type="spellEnd"/>
      <w:r>
        <w:t xml:space="preserve"> ruch</w:t>
      </w:r>
    </w:p>
    <w:p w:rsidR="00AE712D" w:rsidRDefault="00AE712D" w:rsidP="000F3117">
      <w:r>
        <w:t>CHKO</w:t>
      </w:r>
      <w:r w:rsidR="006809E5">
        <w:tab/>
      </w:r>
      <w:r w:rsidR="006809E5">
        <w:tab/>
      </w:r>
      <w:r w:rsidR="006809E5">
        <w:tab/>
      </w:r>
      <w:proofErr w:type="spellStart"/>
      <w:r>
        <w:t>Chránená</w:t>
      </w:r>
      <w:proofErr w:type="spellEnd"/>
      <w:r>
        <w:t xml:space="preserve"> krajinná oblast</w:t>
      </w:r>
    </w:p>
    <w:p w:rsidR="00AE712D" w:rsidRDefault="00AE712D" w:rsidP="000F3117">
      <w:r>
        <w:t>NKVC</w:t>
      </w:r>
      <w:r w:rsidR="006809E5">
        <w:tab/>
      </w:r>
      <w:r w:rsidR="006809E5">
        <w:tab/>
      </w:r>
      <w:r w:rsidR="006809E5">
        <w:tab/>
      </w:r>
      <w:proofErr w:type="spellStart"/>
      <w:r>
        <w:t>Nitrianska</w:t>
      </w:r>
      <w:proofErr w:type="spellEnd"/>
      <w:r>
        <w:t xml:space="preserve"> </w:t>
      </w:r>
      <w:proofErr w:type="spellStart"/>
      <w:r>
        <w:t>kráľovská</w:t>
      </w:r>
      <w:proofErr w:type="spellEnd"/>
      <w:r>
        <w:t xml:space="preserve"> </w:t>
      </w:r>
      <w:proofErr w:type="spellStart"/>
      <w:r>
        <w:t>vínna</w:t>
      </w:r>
      <w:proofErr w:type="spellEnd"/>
      <w:r>
        <w:t xml:space="preserve"> cesta</w:t>
      </w:r>
    </w:p>
    <w:p w:rsidR="00AE712D" w:rsidRDefault="00AE712D" w:rsidP="000F3117">
      <w:r>
        <w:t>NBS</w:t>
      </w:r>
      <w:r w:rsidR="006809E5">
        <w:tab/>
      </w:r>
      <w:r w:rsidR="006809E5">
        <w:tab/>
      </w:r>
      <w:r w:rsidR="006809E5">
        <w:tab/>
      </w:r>
      <w:proofErr w:type="spellStart"/>
      <w:r>
        <w:t>Národná</w:t>
      </w:r>
      <w:proofErr w:type="spellEnd"/>
      <w:r>
        <w:t xml:space="preserve"> banka Slovenska</w:t>
      </w:r>
    </w:p>
    <w:p w:rsidR="00AE712D" w:rsidRPr="00AE712D" w:rsidRDefault="00AE712D" w:rsidP="000F3117">
      <w:pPr>
        <w:rPr>
          <w:lang w:val="sk-SK"/>
        </w:rPr>
      </w:pPr>
      <w:r>
        <w:t>SAD</w:t>
      </w:r>
      <w:r w:rsidR="006809E5">
        <w:tab/>
      </w:r>
      <w:r w:rsidR="006809E5">
        <w:tab/>
      </w:r>
      <w:r w:rsidR="006809E5">
        <w:tab/>
        <w:t xml:space="preserve">Slovenská autobusová doprava </w:t>
      </w:r>
      <w:r>
        <w:t xml:space="preserve">                                </w:t>
      </w:r>
    </w:p>
    <w:p w:rsidR="008D4BF4" w:rsidRDefault="008D4BF4">
      <w:pPr>
        <w:spacing w:before="240" w:after="60"/>
      </w:pPr>
      <w:bookmarkStart w:id="70" w:name="__RefHeading__18412_1330769005"/>
      <w:bookmarkStart w:id="71" w:name="__RefHeading__14948_1330769005"/>
      <w:bookmarkStart w:id="72" w:name="__RefHeading__5076_1330769005"/>
      <w:bookmarkStart w:id="73" w:name="__RefHeading__18339_1330769005"/>
      <w:bookmarkStart w:id="74" w:name="__RefHeading__74_1177403656"/>
      <w:bookmarkStart w:id="75" w:name="__RefHeading__18341_1330769005"/>
      <w:bookmarkStart w:id="76" w:name="__RefHeading__76_1177403656"/>
      <w:bookmarkStart w:id="77" w:name="__RefHeading__18414_1330769005"/>
      <w:bookmarkStart w:id="78" w:name="__RefHeading__5078_1330769005"/>
      <w:bookmarkStart w:id="79" w:name="__RefHeading__14950_1330769005"/>
      <w:bookmarkStart w:id="80" w:name="__RefHeading__80_1177403656"/>
      <w:bookmarkStart w:id="81" w:name="__RefHeading__5082_1330769005"/>
      <w:bookmarkStart w:id="82" w:name="__RefHeading__14954_1330769005"/>
      <w:bookmarkStart w:id="83" w:name="__RefHeading__18418_1330769005"/>
      <w:bookmarkStart w:id="84" w:name="__RefHeading__18345_1330769005"/>
      <w:bookmarkStart w:id="85" w:name="__RefHeading__18420_1330769005"/>
      <w:bookmarkStart w:id="86" w:name="__RefHeading__14956_1330769005"/>
      <w:bookmarkStart w:id="87" w:name="__RefHeading__5084_1330769005"/>
      <w:bookmarkStart w:id="88" w:name="__RefHeading__18347_1330769005"/>
      <w:bookmarkStart w:id="89" w:name="__RefHeading__82_1177403656"/>
      <w:bookmarkStart w:id="90" w:name="_GoBack"/>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sectPr w:rsidR="008D4BF4" w:rsidSect="00B0527A">
      <w:footerReference w:type="default" r:id="rId32"/>
      <w:type w:val="continuous"/>
      <w:pgSz w:w="11906" w:h="16838"/>
      <w:pgMar w:top="850" w:right="1984" w:bottom="1693" w:left="1417" w:header="0" w:footer="113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A9F" w:rsidRDefault="00F84A9F">
      <w:pPr>
        <w:spacing w:after="0" w:line="240" w:lineRule="auto"/>
      </w:pPr>
      <w:r>
        <w:separator/>
      </w:r>
    </w:p>
  </w:endnote>
  <w:endnote w:type="continuationSeparator" w:id="0">
    <w:p w:rsidR="00F84A9F" w:rsidRDefault="00F84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nQuanYi Zen Hei Sharp">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9F" w:rsidRPr="008F1322" w:rsidRDefault="00F84A9F">
    <w:pPr>
      <w:pStyle w:val="Zpat"/>
      <w:jc w:val="right"/>
      <w:rPr>
        <w:sz w:val="20"/>
        <w:szCs w:val="20"/>
      </w:rPr>
    </w:pPr>
  </w:p>
  <w:p w:rsidR="00F84A9F" w:rsidRDefault="00F84A9F">
    <w:pPr>
      <w:pStyle w:val="Zpat"/>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637619"/>
      <w:docPartObj>
        <w:docPartGallery w:val="Page Numbers (Bottom of Page)"/>
        <w:docPartUnique/>
      </w:docPartObj>
    </w:sdtPr>
    <w:sdtEndPr>
      <w:rPr>
        <w:sz w:val="20"/>
        <w:szCs w:val="20"/>
      </w:rPr>
    </w:sdtEndPr>
    <w:sdtContent>
      <w:p w:rsidR="00F84A9F" w:rsidRPr="008F1322" w:rsidRDefault="00AE0E1A">
        <w:pPr>
          <w:pStyle w:val="Zpat"/>
          <w:jc w:val="right"/>
          <w:rPr>
            <w:sz w:val="20"/>
            <w:szCs w:val="20"/>
          </w:rPr>
        </w:pPr>
        <w:r w:rsidRPr="008F1322">
          <w:rPr>
            <w:sz w:val="20"/>
            <w:szCs w:val="20"/>
          </w:rPr>
          <w:fldChar w:fldCharType="begin"/>
        </w:r>
        <w:r w:rsidR="00F84A9F" w:rsidRPr="008F1322">
          <w:rPr>
            <w:sz w:val="20"/>
            <w:szCs w:val="20"/>
          </w:rPr>
          <w:instrText>PAGE   \* MERGEFORMAT</w:instrText>
        </w:r>
        <w:r w:rsidRPr="008F1322">
          <w:rPr>
            <w:sz w:val="20"/>
            <w:szCs w:val="20"/>
          </w:rPr>
          <w:fldChar w:fldCharType="separate"/>
        </w:r>
        <w:r w:rsidR="00BC5D76">
          <w:rPr>
            <w:noProof/>
            <w:sz w:val="20"/>
            <w:szCs w:val="20"/>
          </w:rPr>
          <w:t>66</w:t>
        </w:r>
        <w:r w:rsidRPr="008F1322">
          <w:rPr>
            <w:sz w:val="20"/>
            <w:szCs w:val="20"/>
          </w:rPr>
          <w:fldChar w:fldCharType="end"/>
        </w:r>
      </w:p>
    </w:sdtContent>
  </w:sdt>
  <w:p w:rsidR="00F84A9F" w:rsidRDefault="00F84A9F">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A9F" w:rsidRDefault="00F84A9F">
      <w:pPr>
        <w:spacing w:after="0" w:line="240" w:lineRule="auto"/>
      </w:pPr>
      <w:r>
        <w:separator/>
      </w:r>
    </w:p>
  </w:footnote>
  <w:footnote w:type="continuationSeparator" w:id="0">
    <w:p w:rsidR="00F84A9F" w:rsidRDefault="00F84A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4CD"/>
    <w:multiLevelType w:val="hybridMultilevel"/>
    <w:tmpl w:val="BDD89E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E922021"/>
    <w:multiLevelType w:val="hybridMultilevel"/>
    <w:tmpl w:val="88CEBCF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9086D57"/>
    <w:multiLevelType w:val="hybridMultilevel"/>
    <w:tmpl w:val="8CBA2D4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EC1124C"/>
    <w:multiLevelType w:val="hybridMultilevel"/>
    <w:tmpl w:val="2038849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0FA4A64"/>
    <w:multiLevelType w:val="hybridMultilevel"/>
    <w:tmpl w:val="3FFC370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3681410"/>
    <w:multiLevelType w:val="hybridMultilevel"/>
    <w:tmpl w:val="DEE48D5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62B6C6A"/>
    <w:multiLevelType w:val="hybridMultilevel"/>
    <w:tmpl w:val="8758C48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26DA3EB7"/>
    <w:multiLevelType w:val="hybridMultilevel"/>
    <w:tmpl w:val="7708F27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9387ACC"/>
    <w:multiLevelType w:val="hybridMultilevel"/>
    <w:tmpl w:val="620A827A"/>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9">
    <w:nsid w:val="2AB47E9C"/>
    <w:multiLevelType w:val="hybridMultilevel"/>
    <w:tmpl w:val="E6F6EE2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2B871968"/>
    <w:multiLevelType w:val="hybridMultilevel"/>
    <w:tmpl w:val="D230152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2C963AC6"/>
    <w:multiLevelType w:val="hybridMultilevel"/>
    <w:tmpl w:val="04CC887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2CFB4D82"/>
    <w:multiLevelType w:val="hybridMultilevel"/>
    <w:tmpl w:val="B6347270"/>
    <w:lvl w:ilvl="0" w:tplc="2D9E76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071F4D"/>
    <w:multiLevelType w:val="multilevel"/>
    <w:tmpl w:val="18B6847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BF0FE7"/>
    <w:multiLevelType w:val="hybridMultilevel"/>
    <w:tmpl w:val="66F649F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39D7212A"/>
    <w:multiLevelType w:val="multilevel"/>
    <w:tmpl w:val="D1AC6936"/>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sz w:val="28"/>
        <w:szCs w:val="28"/>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6">
    <w:nsid w:val="3AF7534D"/>
    <w:multiLevelType w:val="hybridMultilevel"/>
    <w:tmpl w:val="FEDA9E8C"/>
    <w:lvl w:ilvl="0" w:tplc="5FB647CA">
      <w:start w:val="2"/>
      <w:numFmt w:val="upperRoman"/>
      <w:lvlText w:val="%1."/>
      <w:lvlJc w:val="left"/>
      <w:pPr>
        <w:ind w:left="115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8701B6"/>
    <w:multiLevelType w:val="hybridMultilevel"/>
    <w:tmpl w:val="C8948EE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4FF773E8"/>
    <w:multiLevelType w:val="hybridMultilevel"/>
    <w:tmpl w:val="97BA641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560D7DAA"/>
    <w:multiLevelType w:val="hybridMultilevel"/>
    <w:tmpl w:val="49C80F3A"/>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0">
    <w:nsid w:val="5DDA38DD"/>
    <w:multiLevelType w:val="hybridMultilevel"/>
    <w:tmpl w:val="D67C03F4"/>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21">
    <w:nsid w:val="5E802CB2"/>
    <w:multiLevelType w:val="hybridMultilevel"/>
    <w:tmpl w:val="8F1499DE"/>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22">
    <w:nsid w:val="66A93C0C"/>
    <w:multiLevelType w:val="hybridMultilevel"/>
    <w:tmpl w:val="B55C2F0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6C277038"/>
    <w:multiLevelType w:val="hybridMultilevel"/>
    <w:tmpl w:val="C72EC21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723E141D"/>
    <w:multiLevelType w:val="hybridMultilevel"/>
    <w:tmpl w:val="96827F16"/>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5">
    <w:nsid w:val="74582F16"/>
    <w:multiLevelType w:val="hybridMultilevel"/>
    <w:tmpl w:val="0FE655AC"/>
    <w:lvl w:ilvl="0" w:tplc="A7726C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A15596F"/>
    <w:multiLevelType w:val="hybridMultilevel"/>
    <w:tmpl w:val="5E5C5E3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20"/>
  </w:num>
  <w:num w:numId="4">
    <w:abstractNumId w:val="21"/>
  </w:num>
  <w:num w:numId="5">
    <w:abstractNumId w:val="25"/>
  </w:num>
  <w:num w:numId="6">
    <w:abstractNumId w:val="16"/>
  </w:num>
  <w:num w:numId="7">
    <w:abstractNumId w:val="3"/>
  </w:num>
  <w:num w:numId="8">
    <w:abstractNumId w:val="10"/>
  </w:num>
  <w:num w:numId="9">
    <w:abstractNumId w:val="23"/>
  </w:num>
  <w:num w:numId="10">
    <w:abstractNumId w:val="11"/>
  </w:num>
  <w:num w:numId="11">
    <w:abstractNumId w:val="18"/>
  </w:num>
  <w:num w:numId="12">
    <w:abstractNumId w:val="19"/>
  </w:num>
  <w:num w:numId="13">
    <w:abstractNumId w:val="26"/>
  </w:num>
  <w:num w:numId="14">
    <w:abstractNumId w:val="13"/>
  </w:num>
  <w:num w:numId="15">
    <w:abstractNumId w:val="5"/>
  </w:num>
  <w:num w:numId="16">
    <w:abstractNumId w:val="1"/>
  </w:num>
  <w:num w:numId="17">
    <w:abstractNumId w:val="14"/>
  </w:num>
  <w:num w:numId="18">
    <w:abstractNumId w:val="6"/>
  </w:num>
  <w:num w:numId="19">
    <w:abstractNumId w:val="9"/>
  </w:num>
  <w:num w:numId="20">
    <w:abstractNumId w:val="8"/>
  </w:num>
  <w:num w:numId="21">
    <w:abstractNumId w:val="24"/>
  </w:num>
  <w:num w:numId="22">
    <w:abstractNumId w:val="7"/>
  </w:num>
  <w:num w:numId="23">
    <w:abstractNumId w:val="17"/>
  </w:num>
  <w:num w:numId="24">
    <w:abstractNumId w:val="2"/>
  </w:num>
  <w:num w:numId="25">
    <w:abstractNumId w:val="4"/>
  </w:num>
  <w:num w:numId="26">
    <w:abstractNumId w:val="2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8D4BF4"/>
    <w:rsid w:val="000C3C07"/>
    <w:rsid w:val="000C6E71"/>
    <w:rsid w:val="000D0E6E"/>
    <w:rsid w:val="000E7CF6"/>
    <w:rsid w:val="000F3117"/>
    <w:rsid w:val="000F5A5C"/>
    <w:rsid w:val="001007C9"/>
    <w:rsid w:val="001A4011"/>
    <w:rsid w:val="001D435F"/>
    <w:rsid w:val="00250F5D"/>
    <w:rsid w:val="00277D9A"/>
    <w:rsid w:val="00284176"/>
    <w:rsid w:val="002B19A8"/>
    <w:rsid w:val="0030060D"/>
    <w:rsid w:val="0032106C"/>
    <w:rsid w:val="00391408"/>
    <w:rsid w:val="00411333"/>
    <w:rsid w:val="00421578"/>
    <w:rsid w:val="004331E5"/>
    <w:rsid w:val="0048324D"/>
    <w:rsid w:val="00485F35"/>
    <w:rsid w:val="00504A47"/>
    <w:rsid w:val="0051652C"/>
    <w:rsid w:val="00535CC6"/>
    <w:rsid w:val="00540BCD"/>
    <w:rsid w:val="005A42E8"/>
    <w:rsid w:val="00655C83"/>
    <w:rsid w:val="006809E5"/>
    <w:rsid w:val="00686E95"/>
    <w:rsid w:val="00697E2C"/>
    <w:rsid w:val="006C36D2"/>
    <w:rsid w:val="006D30BB"/>
    <w:rsid w:val="006F2536"/>
    <w:rsid w:val="006F2B39"/>
    <w:rsid w:val="007200D7"/>
    <w:rsid w:val="007A7D44"/>
    <w:rsid w:val="007A7F00"/>
    <w:rsid w:val="007F31BC"/>
    <w:rsid w:val="00806BAD"/>
    <w:rsid w:val="0087625B"/>
    <w:rsid w:val="008A41A6"/>
    <w:rsid w:val="008D4BF4"/>
    <w:rsid w:val="008F1322"/>
    <w:rsid w:val="0096103A"/>
    <w:rsid w:val="009A540E"/>
    <w:rsid w:val="009B2265"/>
    <w:rsid w:val="009D56C0"/>
    <w:rsid w:val="009E0DBC"/>
    <w:rsid w:val="009E6E5E"/>
    <w:rsid w:val="00A511C1"/>
    <w:rsid w:val="00A80527"/>
    <w:rsid w:val="00A9348B"/>
    <w:rsid w:val="00AA7F6F"/>
    <w:rsid w:val="00AC25E1"/>
    <w:rsid w:val="00AE0E1A"/>
    <w:rsid w:val="00AE712D"/>
    <w:rsid w:val="00B0527A"/>
    <w:rsid w:val="00B47B51"/>
    <w:rsid w:val="00B71262"/>
    <w:rsid w:val="00BA2285"/>
    <w:rsid w:val="00BA62DD"/>
    <w:rsid w:val="00BC5D76"/>
    <w:rsid w:val="00BD61DA"/>
    <w:rsid w:val="00C47C30"/>
    <w:rsid w:val="00C5025A"/>
    <w:rsid w:val="00C543DF"/>
    <w:rsid w:val="00C57BC9"/>
    <w:rsid w:val="00C717D1"/>
    <w:rsid w:val="00CB4B23"/>
    <w:rsid w:val="00D7461D"/>
    <w:rsid w:val="00DA0F97"/>
    <w:rsid w:val="00DB3BF7"/>
    <w:rsid w:val="00DF6C06"/>
    <w:rsid w:val="00E320A9"/>
    <w:rsid w:val="00E9165E"/>
    <w:rsid w:val="00EB1C1F"/>
    <w:rsid w:val="00EE42D6"/>
    <w:rsid w:val="00F52F87"/>
    <w:rsid w:val="00F5751A"/>
    <w:rsid w:val="00F84A9F"/>
    <w:rsid w:val="00F91650"/>
    <w:rsid w:val="00FE3D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0527A"/>
    <w:pPr>
      <w:suppressAutoHyphens/>
      <w:spacing w:line="360" w:lineRule="auto"/>
      <w:jc w:val="both"/>
    </w:pPr>
    <w:rPr>
      <w:rFonts w:ascii="Times New Roman" w:eastAsia="Times New Roman" w:hAnsi="Times New Roman" w:cs="Times New Roman"/>
      <w:sz w:val="24"/>
      <w:szCs w:val="24"/>
      <w:lang w:eastAsia="zh-CN"/>
    </w:rPr>
  </w:style>
  <w:style w:type="paragraph" w:styleId="Nadpis1">
    <w:name w:val="heading 1"/>
    <w:basedOn w:val="Normln"/>
    <w:next w:val="Normln"/>
    <w:qFormat/>
    <w:rsid w:val="00B0527A"/>
    <w:pPr>
      <w:keepNext/>
      <w:numPr>
        <w:numId w:val="1"/>
      </w:numPr>
      <w:suppressLineNumbers/>
      <w:spacing w:before="240" w:after="60"/>
      <w:outlineLvl w:val="0"/>
    </w:pPr>
    <w:rPr>
      <w:rFonts w:cs="Arial"/>
      <w:b/>
      <w:bCs/>
      <w:caps/>
      <w:sz w:val="32"/>
      <w:szCs w:val="32"/>
    </w:rPr>
  </w:style>
  <w:style w:type="paragraph" w:styleId="Nadpis2">
    <w:name w:val="heading 2"/>
    <w:basedOn w:val="Normln"/>
    <w:next w:val="Normln"/>
    <w:qFormat/>
    <w:rsid w:val="00B0527A"/>
    <w:pPr>
      <w:keepNext/>
      <w:numPr>
        <w:ilvl w:val="1"/>
        <w:numId w:val="1"/>
      </w:numPr>
      <w:spacing w:before="240" w:after="60"/>
      <w:outlineLvl w:val="1"/>
    </w:pPr>
    <w:rPr>
      <w:rFonts w:cs="Arial"/>
      <w:b/>
      <w:bCs/>
      <w:iCs/>
      <w:sz w:val="28"/>
      <w:szCs w:val="28"/>
    </w:rPr>
  </w:style>
  <w:style w:type="paragraph" w:styleId="Nadpis3">
    <w:name w:val="heading 3"/>
    <w:basedOn w:val="Normln"/>
    <w:next w:val="Normln"/>
    <w:qFormat/>
    <w:rsid w:val="00B0527A"/>
    <w:pPr>
      <w:keepNext/>
      <w:numPr>
        <w:ilvl w:val="2"/>
        <w:numId w:val="1"/>
      </w:numPr>
      <w:spacing w:before="240" w:after="60"/>
      <w:outlineLvl w:val="2"/>
    </w:pPr>
    <w:rPr>
      <w:rFonts w:cs="Arial"/>
      <w:b/>
      <w:bCs/>
      <w:szCs w:val="26"/>
    </w:rPr>
  </w:style>
  <w:style w:type="paragraph" w:styleId="Nadpis4">
    <w:name w:val="heading 4"/>
    <w:basedOn w:val="Normln"/>
    <w:next w:val="Normln"/>
    <w:rsid w:val="00B0527A"/>
    <w:pPr>
      <w:keepNext/>
      <w:numPr>
        <w:ilvl w:val="3"/>
        <w:numId w:val="1"/>
      </w:numPr>
      <w:spacing w:before="240" w:after="60"/>
      <w:outlineLvl w:val="3"/>
    </w:pPr>
    <w:rPr>
      <w:b/>
      <w:bCs/>
      <w:sz w:val="32"/>
      <w:szCs w:val="28"/>
    </w:rPr>
  </w:style>
  <w:style w:type="paragraph" w:styleId="Nadpis5">
    <w:name w:val="heading 5"/>
    <w:basedOn w:val="Normln"/>
    <w:next w:val="Normln"/>
    <w:rsid w:val="00B0527A"/>
    <w:pPr>
      <w:numPr>
        <w:ilvl w:val="4"/>
        <w:numId w:val="1"/>
      </w:numPr>
      <w:spacing w:before="240" w:after="60"/>
      <w:outlineLvl w:val="4"/>
    </w:pPr>
    <w:rPr>
      <w:b/>
      <w:bCs/>
      <w:i/>
      <w:iCs/>
      <w:sz w:val="26"/>
      <w:szCs w:val="26"/>
    </w:rPr>
  </w:style>
  <w:style w:type="paragraph" w:styleId="Nadpis6">
    <w:name w:val="heading 6"/>
    <w:basedOn w:val="Normln"/>
    <w:next w:val="Normln"/>
    <w:rsid w:val="00B0527A"/>
    <w:pPr>
      <w:numPr>
        <w:ilvl w:val="5"/>
        <w:numId w:val="1"/>
      </w:numPr>
      <w:spacing w:before="240" w:after="60"/>
      <w:outlineLvl w:val="5"/>
    </w:pPr>
    <w:rPr>
      <w:b/>
      <w:bCs/>
      <w:sz w:val="22"/>
      <w:szCs w:val="22"/>
    </w:rPr>
  </w:style>
  <w:style w:type="paragraph" w:styleId="Nadpis7">
    <w:name w:val="heading 7"/>
    <w:basedOn w:val="Normln"/>
    <w:next w:val="Normln"/>
    <w:rsid w:val="00B0527A"/>
    <w:pPr>
      <w:numPr>
        <w:ilvl w:val="6"/>
        <w:numId w:val="1"/>
      </w:numPr>
      <w:spacing w:before="240" w:after="60"/>
      <w:outlineLvl w:val="6"/>
    </w:pPr>
  </w:style>
  <w:style w:type="paragraph" w:styleId="Nadpis8">
    <w:name w:val="heading 8"/>
    <w:basedOn w:val="Normln"/>
    <w:next w:val="Normln"/>
    <w:rsid w:val="00B0527A"/>
    <w:pPr>
      <w:numPr>
        <w:ilvl w:val="7"/>
        <w:numId w:val="1"/>
      </w:numPr>
      <w:spacing w:before="240" w:after="60"/>
      <w:outlineLvl w:val="7"/>
    </w:pPr>
    <w:rPr>
      <w:i/>
      <w:iCs/>
    </w:rPr>
  </w:style>
  <w:style w:type="paragraph" w:styleId="Nadpis9">
    <w:name w:val="heading 9"/>
    <w:basedOn w:val="Normln"/>
    <w:next w:val="Normln"/>
    <w:rsid w:val="00B0527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B0527A"/>
  </w:style>
  <w:style w:type="character" w:customStyle="1" w:styleId="WW8Num1z1">
    <w:name w:val="WW8Num1z1"/>
    <w:rsid w:val="00B0527A"/>
  </w:style>
  <w:style w:type="character" w:customStyle="1" w:styleId="WW8Num1z2">
    <w:name w:val="WW8Num1z2"/>
    <w:rsid w:val="00B0527A"/>
  </w:style>
  <w:style w:type="character" w:customStyle="1" w:styleId="WW8Num1z3">
    <w:name w:val="WW8Num1z3"/>
    <w:rsid w:val="00B0527A"/>
  </w:style>
  <w:style w:type="character" w:customStyle="1" w:styleId="WW8Num1z4">
    <w:name w:val="WW8Num1z4"/>
    <w:rsid w:val="00B0527A"/>
  </w:style>
  <w:style w:type="character" w:customStyle="1" w:styleId="WW8Num1z5">
    <w:name w:val="WW8Num1z5"/>
    <w:rsid w:val="00B0527A"/>
  </w:style>
  <w:style w:type="character" w:customStyle="1" w:styleId="WW8Num1z6">
    <w:name w:val="WW8Num1z6"/>
    <w:rsid w:val="00B0527A"/>
  </w:style>
  <w:style w:type="character" w:customStyle="1" w:styleId="WW8Num1z7">
    <w:name w:val="WW8Num1z7"/>
    <w:rsid w:val="00B0527A"/>
  </w:style>
  <w:style w:type="character" w:customStyle="1" w:styleId="WW8Num1z8">
    <w:name w:val="WW8Num1z8"/>
    <w:rsid w:val="00B0527A"/>
  </w:style>
  <w:style w:type="character" w:customStyle="1" w:styleId="WW8Num2z0">
    <w:name w:val="WW8Num2z0"/>
    <w:rsid w:val="00B0527A"/>
  </w:style>
  <w:style w:type="character" w:customStyle="1" w:styleId="WW8Num3z0">
    <w:name w:val="WW8Num3z0"/>
    <w:rsid w:val="00B0527A"/>
  </w:style>
  <w:style w:type="character" w:customStyle="1" w:styleId="WW8Num3z1">
    <w:name w:val="WW8Num3z1"/>
    <w:rsid w:val="00B0527A"/>
  </w:style>
  <w:style w:type="character" w:customStyle="1" w:styleId="WW8Num3z2">
    <w:name w:val="WW8Num3z2"/>
    <w:rsid w:val="00B0527A"/>
  </w:style>
  <w:style w:type="character" w:customStyle="1" w:styleId="WW8Num3z3">
    <w:name w:val="WW8Num3z3"/>
    <w:rsid w:val="00B0527A"/>
  </w:style>
  <w:style w:type="character" w:customStyle="1" w:styleId="WW8Num3z4">
    <w:name w:val="WW8Num3z4"/>
    <w:rsid w:val="00B0527A"/>
  </w:style>
  <w:style w:type="character" w:customStyle="1" w:styleId="WW8Num3z5">
    <w:name w:val="WW8Num3z5"/>
    <w:rsid w:val="00B0527A"/>
  </w:style>
  <w:style w:type="character" w:customStyle="1" w:styleId="WW8Num3z6">
    <w:name w:val="WW8Num3z6"/>
    <w:rsid w:val="00B0527A"/>
  </w:style>
  <w:style w:type="character" w:customStyle="1" w:styleId="WW8Num3z7">
    <w:name w:val="WW8Num3z7"/>
    <w:rsid w:val="00B0527A"/>
  </w:style>
  <w:style w:type="character" w:customStyle="1" w:styleId="WW8Num3z8">
    <w:name w:val="WW8Num3z8"/>
    <w:rsid w:val="00B0527A"/>
  </w:style>
  <w:style w:type="character" w:customStyle="1" w:styleId="WW8NumSt2z0">
    <w:name w:val="WW8NumSt2z0"/>
    <w:rsid w:val="00B0527A"/>
    <w:rPr>
      <w:rFonts w:ascii="Times New Roman" w:hAnsi="Times New Roman" w:cs="Times New Roman"/>
    </w:rPr>
  </w:style>
  <w:style w:type="character" w:customStyle="1" w:styleId="Znakypropoznmkupodarou">
    <w:name w:val="Znaky pro poznámku pod ?arou"/>
    <w:rsid w:val="00B0527A"/>
    <w:rPr>
      <w:vertAlign w:val="superscript"/>
    </w:rPr>
  </w:style>
  <w:style w:type="character" w:styleId="Znakapoznpodarou">
    <w:name w:val="footnote reference"/>
    <w:rsid w:val="00B0527A"/>
    <w:rPr>
      <w:vertAlign w:val="superscript"/>
    </w:rPr>
  </w:style>
  <w:style w:type="character" w:customStyle="1" w:styleId="Znakypropoznmkupodarou0">
    <w:name w:val="Znaky pro poznámku pod čarou"/>
    <w:rsid w:val="00B0527A"/>
    <w:rPr>
      <w:vertAlign w:val="superscript"/>
    </w:rPr>
  </w:style>
  <w:style w:type="character" w:customStyle="1" w:styleId="Internetovodkaz">
    <w:name w:val="Internetový odkaz"/>
    <w:basedOn w:val="Standardnpsmoodstavce"/>
    <w:rsid w:val="00B0527A"/>
    <w:rPr>
      <w:color w:val="0000FF"/>
      <w:u w:val="single"/>
    </w:rPr>
  </w:style>
  <w:style w:type="character" w:customStyle="1" w:styleId="Ukotvenpoznmkypodarou">
    <w:name w:val="Ukotvení poznámky pod čarou"/>
    <w:rsid w:val="00B0527A"/>
    <w:rPr>
      <w:vertAlign w:val="superscript"/>
    </w:rPr>
  </w:style>
  <w:style w:type="character" w:customStyle="1" w:styleId="Odkaznarejstk">
    <w:name w:val="Odkaz na rejstřík"/>
    <w:rsid w:val="00B0527A"/>
  </w:style>
  <w:style w:type="character" w:customStyle="1" w:styleId="Znakyprovysvtlivky">
    <w:name w:val="Znaky pro vysvětlivky"/>
    <w:rsid w:val="00B0527A"/>
    <w:rPr>
      <w:vertAlign w:val="superscript"/>
    </w:rPr>
  </w:style>
  <w:style w:type="character" w:customStyle="1" w:styleId="WW-Znakyprovysvtlivky">
    <w:name w:val="WW-Znaky pro vysvětlivky"/>
    <w:rsid w:val="00B0527A"/>
  </w:style>
  <w:style w:type="character" w:customStyle="1" w:styleId="Ukotvenvysvtlivky">
    <w:name w:val="Ukotvení vysvětlivky"/>
    <w:rsid w:val="00B0527A"/>
    <w:rPr>
      <w:vertAlign w:val="superscript"/>
    </w:rPr>
  </w:style>
  <w:style w:type="paragraph" w:customStyle="1" w:styleId="Nadpis">
    <w:name w:val="Nadpis"/>
    <w:basedOn w:val="Normln"/>
    <w:next w:val="Tlotextu"/>
    <w:rsid w:val="00B0527A"/>
    <w:pPr>
      <w:keepNext/>
      <w:spacing w:before="240" w:after="120"/>
    </w:pPr>
    <w:rPr>
      <w:rFonts w:eastAsia="WenQuanYi Zen Hei Sharp" w:cs="Lohit Devanagari"/>
      <w:b/>
      <w:sz w:val="32"/>
      <w:szCs w:val="28"/>
    </w:rPr>
  </w:style>
  <w:style w:type="paragraph" w:customStyle="1" w:styleId="Tlotextu">
    <w:name w:val="Tělo textu"/>
    <w:rsid w:val="00B0527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Seznam">
    <w:name w:val="List"/>
    <w:basedOn w:val="Tlotextu"/>
    <w:rsid w:val="00B0527A"/>
    <w:rPr>
      <w:rFonts w:cs="Lohit Devanagari"/>
    </w:rPr>
  </w:style>
  <w:style w:type="paragraph" w:customStyle="1" w:styleId="Popisek">
    <w:name w:val="Popisek"/>
    <w:basedOn w:val="Normln"/>
    <w:rsid w:val="00B0527A"/>
    <w:pPr>
      <w:suppressLineNumbers/>
      <w:spacing w:before="120" w:after="120"/>
    </w:pPr>
    <w:rPr>
      <w:rFonts w:cs="Lohit Devanagari"/>
      <w:i/>
      <w:iCs/>
    </w:rPr>
  </w:style>
  <w:style w:type="paragraph" w:customStyle="1" w:styleId="Rejstk">
    <w:name w:val="Rejstřík"/>
    <w:basedOn w:val="Normln"/>
    <w:rsid w:val="00B0527A"/>
    <w:pPr>
      <w:suppressLineNumbers/>
    </w:pPr>
    <w:rPr>
      <w:rFonts w:cs="Lohit Devanagari"/>
    </w:rPr>
  </w:style>
  <w:style w:type="paragraph" w:styleId="Odstavecseseznamem">
    <w:name w:val="List Paragraph"/>
    <w:rsid w:val="00B0527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Textpoznpodarou">
    <w:name w:val="footnote text"/>
    <w:rsid w:val="00B0527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ln"/>
    <w:rsid w:val="00B0527A"/>
    <w:pPr>
      <w:suppressLineNumbers/>
      <w:overflowPunct w:val="0"/>
      <w:autoSpaceDE w:val="0"/>
      <w:ind w:left="283" w:hanging="283"/>
      <w:textAlignment w:val="baseline"/>
    </w:pPr>
    <w:rPr>
      <w:sz w:val="20"/>
      <w:szCs w:val="20"/>
    </w:rPr>
  </w:style>
  <w:style w:type="paragraph" w:styleId="Obsah1">
    <w:name w:val="toc 1"/>
    <w:basedOn w:val="Normln"/>
    <w:next w:val="Normln"/>
    <w:uiPriority w:val="39"/>
    <w:rsid w:val="00B0527A"/>
    <w:pPr>
      <w:tabs>
        <w:tab w:val="right" w:leader="dot" w:pos="8504"/>
      </w:tabs>
      <w:ind w:left="283"/>
    </w:pPr>
  </w:style>
  <w:style w:type="paragraph" w:styleId="Obsah2">
    <w:name w:val="toc 2"/>
    <w:basedOn w:val="Normln"/>
    <w:next w:val="Normln"/>
    <w:uiPriority w:val="39"/>
    <w:rsid w:val="00B0527A"/>
    <w:pPr>
      <w:widowControl w:val="0"/>
      <w:suppressLineNumbers/>
      <w:ind w:left="240"/>
    </w:pPr>
  </w:style>
  <w:style w:type="paragraph" w:styleId="Obsah3">
    <w:name w:val="toc 3"/>
    <w:basedOn w:val="Normln"/>
    <w:next w:val="Normln"/>
    <w:uiPriority w:val="39"/>
    <w:rsid w:val="00B0527A"/>
    <w:pPr>
      <w:ind w:left="480"/>
    </w:pPr>
  </w:style>
  <w:style w:type="paragraph" w:styleId="Obsah4">
    <w:name w:val="toc 4"/>
    <w:basedOn w:val="Normln"/>
    <w:next w:val="Normln"/>
    <w:rsid w:val="00B0527A"/>
    <w:pPr>
      <w:ind w:left="720"/>
    </w:pPr>
  </w:style>
  <w:style w:type="paragraph" w:styleId="Obsah5">
    <w:name w:val="toc 5"/>
    <w:basedOn w:val="Normln"/>
    <w:next w:val="Normln"/>
    <w:rsid w:val="00B0527A"/>
    <w:pPr>
      <w:ind w:left="960"/>
    </w:pPr>
  </w:style>
  <w:style w:type="paragraph" w:styleId="Obsah6">
    <w:name w:val="toc 6"/>
    <w:basedOn w:val="Normln"/>
    <w:next w:val="Normln"/>
    <w:rsid w:val="00B0527A"/>
    <w:pPr>
      <w:ind w:left="1200"/>
    </w:pPr>
  </w:style>
  <w:style w:type="paragraph" w:styleId="Obsah7">
    <w:name w:val="toc 7"/>
    <w:basedOn w:val="Normln"/>
    <w:next w:val="Normln"/>
    <w:rsid w:val="00B0527A"/>
    <w:pPr>
      <w:ind w:left="1440"/>
    </w:pPr>
  </w:style>
  <w:style w:type="paragraph" w:styleId="Obsah8">
    <w:name w:val="toc 8"/>
    <w:basedOn w:val="Normln"/>
    <w:next w:val="Normln"/>
    <w:rsid w:val="00B0527A"/>
    <w:pPr>
      <w:ind w:left="1680"/>
    </w:pPr>
  </w:style>
  <w:style w:type="paragraph" w:styleId="Obsah9">
    <w:name w:val="toc 9"/>
    <w:basedOn w:val="Normln"/>
    <w:next w:val="Normln"/>
    <w:rsid w:val="00B0527A"/>
    <w:pPr>
      <w:ind w:left="1920"/>
    </w:pPr>
  </w:style>
  <w:style w:type="paragraph" w:styleId="Zkladntext2">
    <w:name w:val="Body Text 2"/>
    <w:basedOn w:val="Normln"/>
    <w:qFormat/>
    <w:rsid w:val="00B0527A"/>
  </w:style>
  <w:style w:type="paragraph" w:customStyle="1" w:styleId="Citace1">
    <w:name w:val="Citace1"/>
    <w:basedOn w:val="Normln"/>
    <w:rsid w:val="00B0527A"/>
    <w:pPr>
      <w:spacing w:after="283"/>
      <w:ind w:left="567" w:right="567"/>
    </w:pPr>
  </w:style>
  <w:style w:type="paragraph" w:styleId="Nzev">
    <w:name w:val="Title"/>
    <w:basedOn w:val="Nadpis"/>
    <w:next w:val="Tlotextu"/>
    <w:rsid w:val="00B0527A"/>
    <w:pPr>
      <w:jc w:val="center"/>
    </w:pPr>
    <w:rPr>
      <w:bCs/>
      <w:sz w:val="36"/>
      <w:szCs w:val="36"/>
    </w:rPr>
  </w:style>
  <w:style w:type="paragraph" w:styleId="Podtitul">
    <w:name w:val="Subtitle"/>
    <w:basedOn w:val="Nadpis"/>
    <w:next w:val="Tlotextu"/>
    <w:rsid w:val="00B0527A"/>
    <w:pPr>
      <w:jc w:val="center"/>
    </w:pPr>
    <w:rPr>
      <w:i/>
      <w:iCs/>
      <w:sz w:val="28"/>
    </w:rPr>
  </w:style>
  <w:style w:type="paragraph" w:styleId="Zpat">
    <w:name w:val="footer"/>
    <w:basedOn w:val="Normln"/>
    <w:link w:val="ZpatChar"/>
    <w:uiPriority w:val="99"/>
    <w:rsid w:val="00B0527A"/>
    <w:pPr>
      <w:suppressLineNumbers/>
      <w:tabs>
        <w:tab w:val="center" w:pos="4252"/>
        <w:tab w:val="right" w:pos="8505"/>
      </w:tabs>
    </w:pPr>
  </w:style>
  <w:style w:type="paragraph" w:styleId="Nadpisobsahu">
    <w:name w:val="TOC Heading"/>
    <w:basedOn w:val="Nadpis"/>
    <w:uiPriority w:val="39"/>
    <w:qFormat/>
    <w:rsid w:val="00B0527A"/>
    <w:pPr>
      <w:suppressLineNumbers/>
    </w:pPr>
    <w:rPr>
      <w:bCs/>
      <w:szCs w:val="32"/>
    </w:rPr>
  </w:style>
  <w:style w:type="paragraph" w:customStyle="1" w:styleId="Obsah10">
    <w:name w:val="Obsah 10"/>
    <w:basedOn w:val="Rejstk"/>
    <w:rsid w:val="00B0527A"/>
    <w:pPr>
      <w:tabs>
        <w:tab w:val="right" w:leader="dot" w:pos="7091"/>
      </w:tabs>
      <w:ind w:left="2547"/>
    </w:pPr>
  </w:style>
  <w:style w:type="character" w:styleId="Hypertextovodkaz">
    <w:name w:val="Hyperlink"/>
    <w:basedOn w:val="Standardnpsmoodstavce"/>
    <w:uiPriority w:val="99"/>
    <w:unhideWhenUsed/>
    <w:rsid w:val="006F2B39"/>
    <w:rPr>
      <w:color w:val="0563C1" w:themeColor="hyperlink"/>
      <w:u w:val="single"/>
    </w:rPr>
  </w:style>
  <w:style w:type="paragraph" w:styleId="Zhlav">
    <w:name w:val="header"/>
    <w:basedOn w:val="Normln"/>
    <w:link w:val="ZhlavChar"/>
    <w:uiPriority w:val="99"/>
    <w:unhideWhenUsed/>
    <w:rsid w:val="008F13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322"/>
    <w:rPr>
      <w:rFonts w:ascii="Times New Roman" w:eastAsia="Times New Roman" w:hAnsi="Times New Roman" w:cs="Times New Roman"/>
      <w:sz w:val="24"/>
      <w:szCs w:val="24"/>
      <w:lang w:eastAsia="zh-CN"/>
    </w:rPr>
  </w:style>
  <w:style w:type="character" w:customStyle="1" w:styleId="ZpatChar">
    <w:name w:val="Zápatí Char"/>
    <w:basedOn w:val="Standardnpsmoodstavce"/>
    <w:link w:val="Zpat"/>
    <w:uiPriority w:val="99"/>
    <w:rsid w:val="008F1322"/>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rsid w:val="00485F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5F35"/>
    <w:rPr>
      <w:rFonts w:ascii="Tahoma" w:eastAsia="Times New Roman" w:hAnsi="Tahoma" w:cs="Tahoma"/>
      <w:sz w:val="16"/>
      <w:szCs w:val="16"/>
      <w:lang w:eastAsia="zh-CN"/>
    </w:rPr>
  </w:style>
  <w:style w:type="table" w:styleId="Mkatabulky">
    <w:name w:val="Table Grid"/>
    <w:basedOn w:val="Normlntabulka"/>
    <w:rsid w:val="00284176"/>
    <w:pPr>
      <w:spacing w:after="0" w:line="240" w:lineRule="auto"/>
    </w:pPr>
    <w:rPr>
      <w:rFonts w:ascii="Times New Roman" w:eastAsia="Times New Roman" w:hAnsi="Times New Roman" w:cs="Times New Roman"/>
      <w:sz w:val="20"/>
      <w:szCs w:val="20"/>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0527A"/>
    <w:pPr>
      <w:suppressAutoHyphens/>
      <w:spacing w:line="360" w:lineRule="auto"/>
      <w:jc w:val="both"/>
    </w:pPr>
    <w:rPr>
      <w:rFonts w:ascii="Times New Roman" w:eastAsia="Times New Roman" w:hAnsi="Times New Roman" w:cs="Times New Roman"/>
      <w:sz w:val="24"/>
      <w:szCs w:val="24"/>
      <w:lang w:eastAsia="zh-CN"/>
    </w:rPr>
  </w:style>
  <w:style w:type="paragraph" w:styleId="Nadpis1">
    <w:name w:val="heading 1"/>
    <w:basedOn w:val="Normln"/>
    <w:next w:val="Normln"/>
    <w:qFormat/>
    <w:rsid w:val="00B0527A"/>
    <w:pPr>
      <w:keepNext/>
      <w:numPr>
        <w:numId w:val="1"/>
      </w:numPr>
      <w:suppressLineNumbers/>
      <w:spacing w:before="240" w:after="60"/>
      <w:outlineLvl w:val="0"/>
    </w:pPr>
    <w:rPr>
      <w:rFonts w:cs="Arial"/>
      <w:b/>
      <w:bCs/>
      <w:caps/>
      <w:sz w:val="32"/>
      <w:szCs w:val="32"/>
    </w:rPr>
  </w:style>
  <w:style w:type="paragraph" w:styleId="Nadpis2">
    <w:name w:val="heading 2"/>
    <w:basedOn w:val="Normln"/>
    <w:next w:val="Normln"/>
    <w:qFormat/>
    <w:rsid w:val="00B0527A"/>
    <w:pPr>
      <w:keepNext/>
      <w:numPr>
        <w:ilvl w:val="1"/>
        <w:numId w:val="1"/>
      </w:numPr>
      <w:spacing w:before="240" w:after="60"/>
      <w:outlineLvl w:val="1"/>
    </w:pPr>
    <w:rPr>
      <w:rFonts w:cs="Arial"/>
      <w:b/>
      <w:bCs/>
      <w:iCs/>
      <w:sz w:val="28"/>
      <w:szCs w:val="28"/>
    </w:rPr>
  </w:style>
  <w:style w:type="paragraph" w:styleId="Nadpis3">
    <w:name w:val="heading 3"/>
    <w:basedOn w:val="Normln"/>
    <w:next w:val="Normln"/>
    <w:qFormat/>
    <w:rsid w:val="00B0527A"/>
    <w:pPr>
      <w:keepNext/>
      <w:numPr>
        <w:ilvl w:val="2"/>
        <w:numId w:val="1"/>
      </w:numPr>
      <w:spacing w:before="240" w:after="60"/>
      <w:outlineLvl w:val="2"/>
    </w:pPr>
    <w:rPr>
      <w:rFonts w:cs="Arial"/>
      <w:b/>
      <w:bCs/>
      <w:szCs w:val="26"/>
    </w:rPr>
  </w:style>
  <w:style w:type="paragraph" w:styleId="Nadpis4">
    <w:name w:val="heading 4"/>
    <w:basedOn w:val="Normln"/>
    <w:next w:val="Normln"/>
    <w:rsid w:val="00B0527A"/>
    <w:pPr>
      <w:keepNext/>
      <w:numPr>
        <w:ilvl w:val="3"/>
        <w:numId w:val="1"/>
      </w:numPr>
      <w:spacing w:before="240" w:after="60"/>
      <w:outlineLvl w:val="3"/>
    </w:pPr>
    <w:rPr>
      <w:b/>
      <w:bCs/>
      <w:sz w:val="32"/>
      <w:szCs w:val="28"/>
    </w:rPr>
  </w:style>
  <w:style w:type="paragraph" w:styleId="Nadpis5">
    <w:name w:val="heading 5"/>
    <w:basedOn w:val="Normln"/>
    <w:next w:val="Normln"/>
    <w:rsid w:val="00B0527A"/>
    <w:pPr>
      <w:numPr>
        <w:ilvl w:val="4"/>
        <w:numId w:val="1"/>
      </w:numPr>
      <w:spacing w:before="240" w:after="60"/>
      <w:outlineLvl w:val="4"/>
    </w:pPr>
    <w:rPr>
      <w:b/>
      <w:bCs/>
      <w:i/>
      <w:iCs/>
      <w:sz w:val="26"/>
      <w:szCs w:val="26"/>
    </w:rPr>
  </w:style>
  <w:style w:type="paragraph" w:styleId="Nadpis6">
    <w:name w:val="heading 6"/>
    <w:basedOn w:val="Normln"/>
    <w:next w:val="Normln"/>
    <w:rsid w:val="00B0527A"/>
    <w:pPr>
      <w:numPr>
        <w:ilvl w:val="5"/>
        <w:numId w:val="1"/>
      </w:numPr>
      <w:spacing w:before="240" w:after="60"/>
      <w:outlineLvl w:val="5"/>
    </w:pPr>
    <w:rPr>
      <w:b/>
      <w:bCs/>
      <w:sz w:val="22"/>
      <w:szCs w:val="22"/>
    </w:rPr>
  </w:style>
  <w:style w:type="paragraph" w:styleId="Nadpis7">
    <w:name w:val="heading 7"/>
    <w:basedOn w:val="Normln"/>
    <w:next w:val="Normln"/>
    <w:rsid w:val="00B0527A"/>
    <w:pPr>
      <w:numPr>
        <w:ilvl w:val="6"/>
        <w:numId w:val="1"/>
      </w:numPr>
      <w:spacing w:before="240" w:after="60"/>
      <w:outlineLvl w:val="6"/>
    </w:pPr>
  </w:style>
  <w:style w:type="paragraph" w:styleId="Nadpis8">
    <w:name w:val="heading 8"/>
    <w:basedOn w:val="Normln"/>
    <w:next w:val="Normln"/>
    <w:rsid w:val="00B0527A"/>
    <w:pPr>
      <w:numPr>
        <w:ilvl w:val="7"/>
        <w:numId w:val="1"/>
      </w:numPr>
      <w:spacing w:before="240" w:after="60"/>
      <w:outlineLvl w:val="7"/>
    </w:pPr>
    <w:rPr>
      <w:i/>
      <w:iCs/>
    </w:rPr>
  </w:style>
  <w:style w:type="paragraph" w:styleId="Nadpis9">
    <w:name w:val="heading 9"/>
    <w:basedOn w:val="Normln"/>
    <w:next w:val="Normln"/>
    <w:rsid w:val="00B0527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B0527A"/>
  </w:style>
  <w:style w:type="character" w:customStyle="1" w:styleId="WW8Num1z1">
    <w:name w:val="WW8Num1z1"/>
    <w:rsid w:val="00B0527A"/>
  </w:style>
  <w:style w:type="character" w:customStyle="1" w:styleId="WW8Num1z2">
    <w:name w:val="WW8Num1z2"/>
    <w:rsid w:val="00B0527A"/>
  </w:style>
  <w:style w:type="character" w:customStyle="1" w:styleId="WW8Num1z3">
    <w:name w:val="WW8Num1z3"/>
    <w:rsid w:val="00B0527A"/>
  </w:style>
  <w:style w:type="character" w:customStyle="1" w:styleId="WW8Num1z4">
    <w:name w:val="WW8Num1z4"/>
    <w:rsid w:val="00B0527A"/>
  </w:style>
  <w:style w:type="character" w:customStyle="1" w:styleId="WW8Num1z5">
    <w:name w:val="WW8Num1z5"/>
    <w:rsid w:val="00B0527A"/>
  </w:style>
  <w:style w:type="character" w:customStyle="1" w:styleId="WW8Num1z6">
    <w:name w:val="WW8Num1z6"/>
    <w:rsid w:val="00B0527A"/>
  </w:style>
  <w:style w:type="character" w:customStyle="1" w:styleId="WW8Num1z7">
    <w:name w:val="WW8Num1z7"/>
    <w:rsid w:val="00B0527A"/>
  </w:style>
  <w:style w:type="character" w:customStyle="1" w:styleId="WW8Num1z8">
    <w:name w:val="WW8Num1z8"/>
    <w:rsid w:val="00B0527A"/>
  </w:style>
  <w:style w:type="character" w:customStyle="1" w:styleId="WW8Num2z0">
    <w:name w:val="WW8Num2z0"/>
    <w:rsid w:val="00B0527A"/>
  </w:style>
  <w:style w:type="character" w:customStyle="1" w:styleId="WW8Num3z0">
    <w:name w:val="WW8Num3z0"/>
    <w:rsid w:val="00B0527A"/>
  </w:style>
  <w:style w:type="character" w:customStyle="1" w:styleId="WW8Num3z1">
    <w:name w:val="WW8Num3z1"/>
    <w:rsid w:val="00B0527A"/>
  </w:style>
  <w:style w:type="character" w:customStyle="1" w:styleId="WW8Num3z2">
    <w:name w:val="WW8Num3z2"/>
    <w:rsid w:val="00B0527A"/>
  </w:style>
  <w:style w:type="character" w:customStyle="1" w:styleId="WW8Num3z3">
    <w:name w:val="WW8Num3z3"/>
    <w:rsid w:val="00B0527A"/>
  </w:style>
  <w:style w:type="character" w:customStyle="1" w:styleId="WW8Num3z4">
    <w:name w:val="WW8Num3z4"/>
    <w:rsid w:val="00B0527A"/>
  </w:style>
  <w:style w:type="character" w:customStyle="1" w:styleId="WW8Num3z5">
    <w:name w:val="WW8Num3z5"/>
    <w:rsid w:val="00B0527A"/>
  </w:style>
  <w:style w:type="character" w:customStyle="1" w:styleId="WW8Num3z6">
    <w:name w:val="WW8Num3z6"/>
    <w:rsid w:val="00B0527A"/>
  </w:style>
  <w:style w:type="character" w:customStyle="1" w:styleId="WW8Num3z7">
    <w:name w:val="WW8Num3z7"/>
    <w:rsid w:val="00B0527A"/>
  </w:style>
  <w:style w:type="character" w:customStyle="1" w:styleId="WW8Num3z8">
    <w:name w:val="WW8Num3z8"/>
    <w:rsid w:val="00B0527A"/>
  </w:style>
  <w:style w:type="character" w:customStyle="1" w:styleId="WW8NumSt2z0">
    <w:name w:val="WW8NumSt2z0"/>
    <w:rsid w:val="00B0527A"/>
    <w:rPr>
      <w:rFonts w:ascii="Times New Roman" w:hAnsi="Times New Roman" w:cs="Times New Roman"/>
    </w:rPr>
  </w:style>
  <w:style w:type="character" w:customStyle="1" w:styleId="Znakypropoznmkupodarou">
    <w:name w:val="Znaky pro poznámku pod ?arou"/>
    <w:rsid w:val="00B0527A"/>
    <w:rPr>
      <w:vertAlign w:val="superscript"/>
    </w:rPr>
  </w:style>
  <w:style w:type="character" w:styleId="Znakapoznpodarou">
    <w:name w:val="footnote reference"/>
    <w:rsid w:val="00B0527A"/>
    <w:rPr>
      <w:vertAlign w:val="superscript"/>
    </w:rPr>
  </w:style>
  <w:style w:type="character" w:customStyle="1" w:styleId="Znakypropoznmkupodarou0">
    <w:name w:val="Znaky pro poznámku pod čarou"/>
    <w:rsid w:val="00B0527A"/>
    <w:rPr>
      <w:vertAlign w:val="superscript"/>
    </w:rPr>
  </w:style>
  <w:style w:type="character" w:customStyle="1" w:styleId="Internetovodkaz">
    <w:name w:val="Internetový odkaz"/>
    <w:basedOn w:val="Standardnpsmoodstavce"/>
    <w:rsid w:val="00B0527A"/>
    <w:rPr>
      <w:color w:val="0000FF"/>
      <w:u w:val="single"/>
    </w:rPr>
  </w:style>
  <w:style w:type="character" w:customStyle="1" w:styleId="Ukotvenpoznmkypodarou">
    <w:name w:val="Ukotvení poznámky pod čarou"/>
    <w:rsid w:val="00B0527A"/>
    <w:rPr>
      <w:vertAlign w:val="superscript"/>
    </w:rPr>
  </w:style>
  <w:style w:type="character" w:customStyle="1" w:styleId="Odkaznarejstk">
    <w:name w:val="Odkaz na rejstřík"/>
    <w:rsid w:val="00B0527A"/>
  </w:style>
  <w:style w:type="character" w:customStyle="1" w:styleId="Znakyprovysvtlivky">
    <w:name w:val="Znaky pro vysvětlivky"/>
    <w:rsid w:val="00B0527A"/>
    <w:rPr>
      <w:vertAlign w:val="superscript"/>
    </w:rPr>
  </w:style>
  <w:style w:type="character" w:customStyle="1" w:styleId="WW-Znakyprovysvtlivky">
    <w:name w:val="WW-Znaky pro vysvětlivky"/>
    <w:rsid w:val="00B0527A"/>
  </w:style>
  <w:style w:type="character" w:customStyle="1" w:styleId="Ukotvenvysvtlivky">
    <w:name w:val="Ukotvení vysvětlivky"/>
    <w:rsid w:val="00B0527A"/>
    <w:rPr>
      <w:vertAlign w:val="superscript"/>
    </w:rPr>
  </w:style>
  <w:style w:type="paragraph" w:customStyle="1" w:styleId="Nadpis">
    <w:name w:val="Nadpis"/>
    <w:basedOn w:val="Normln"/>
    <w:next w:val="Tlotextu"/>
    <w:rsid w:val="00B0527A"/>
    <w:pPr>
      <w:keepNext/>
      <w:spacing w:before="240" w:after="120"/>
    </w:pPr>
    <w:rPr>
      <w:rFonts w:eastAsia="WenQuanYi Zen Hei Sharp" w:cs="Lohit Devanagari"/>
      <w:b/>
      <w:sz w:val="32"/>
      <w:szCs w:val="28"/>
    </w:rPr>
  </w:style>
  <w:style w:type="paragraph" w:customStyle="1" w:styleId="Tlotextu">
    <w:name w:val="Tělo textu"/>
    <w:rsid w:val="00B0527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Seznam">
    <w:name w:val="List"/>
    <w:basedOn w:val="Tlotextu"/>
    <w:rsid w:val="00B0527A"/>
    <w:rPr>
      <w:rFonts w:cs="Lohit Devanagari"/>
    </w:rPr>
  </w:style>
  <w:style w:type="paragraph" w:customStyle="1" w:styleId="Popisek">
    <w:name w:val="Popisek"/>
    <w:basedOn w:val="Normln"/>
    <w:rsid w:val="00B0527A"/>
    <w:pPr>
      <w:suppressLineNumbers/>
      <w:spacing w:before="120" w:after="120"/>
    </w:pPr>
    <w:rPr>
      <w:rFonts w:cs="Lohit Devanagari"/>
      <w:i/>
      <w:iCs/>
    </w:rPr>
  </w:style>
  <w:style w:type="paragraph" w:customStyle="1" w:styleId="Rejstk">
    <w:name w:val="Rejstřík"/>
    <w:basedOn w:val="Normln"/>
    <w:rsid w:val="00B0527A"/>
    <w:pPr>
      <w:suppressLineNumbers/>
    </w:pPr>
    <w:rPr>
      <w:rFonts w:cs="Lohit Devanagari"/>
    </w:rPr>
  </w:style>
  <w:style w:type="paragraph" w:styleId="Odstavecseseznamem">
    <w:name w:val="List Paragraph"/>
    <w:rsid w:val="00B0527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Textpoznpodarou">
    <w:name w:val="footnote text"/>
    <w:rsid w:val="00B0527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ln"/>
    <w:rsid w:val="00B0527A"/>
    <w:pPr>
      <w:suppressLineNumbers/>
      <w:overflowPunct w:val="0"/>
      <w:autoSpaceDE w:val="0"/>
      <w:ind w:left="283" w:hanging="283"/>
      <w:textAlignment w:val="baseline"/>
    </w:pPr>
    <w:rPr>
      <w:sz w:val="20"/>
      <w:szCs w:val="20"/>
    </w:rPr>
  </w:style>
  <w:style w:type="paragraph" w:styleId="Obsah1">
    <w:name w:val="toc 1"/>
    <w:basedOn w:val="Normln"/>
    <w:next w:val="Normln"/>
    <w:uiPriority w:val="39"/>
    <w:rsid w:val="00B0527A"/>
    <w:pPr>
      <w:tabs>
        <w:tab w:val="right" w:leader="dot" w:pos="8504"/>
      </w:tabs>
      <w:ind w:left="283"/>
    </w:pPr>
  </w:style>
  <w:style w:type="paragraph" w:styleId="Obsah2">
    <w:name w:val="toc 2"/>
    <w:basedOn w:val="Normln"/>
    <w:next w:val="Normln"/>
    <w:uiPriority w:val="39"/>
    <w:rsid w:val="00B0527A"/>
    <w:pPr>
      <w:widowControl w:val="0"/>
      <w:suppressLineNumbers/>
      <w:ind w:left="240"/>
    </w:pPr>
  </w:style>
  <w:style w:type="paragraph" w:styleId="Obsah3">
    <w:name w:val="toc 3"/>
    <w:basedOn w:val="Normln"/>
    <w:next w:val="Normln"/>
    <w:uiPriority w:val="39"/>
    <w:rsid w:val="00B0527A"/>
    <w:pPr>
      <w:ind w:left="480"/>
    </w:pPr>
  </w:style>
  <w:style w:type="paragraph" w:styleId="Obsah4">
    <w:name w:val="toc 4"/>
    <w:basedOn w:val="Normln"/>
    <w:next w:val="Normln"/>
    <w:rsid w:val="00B0527A"/>
    <w:pPr>
      <w:ind w:left="720"/>
    </w:pPr>
  </w:style>
  <w:style w:type="paragraph" w:styleId="Obsah5">
    <w:name w:val="toc 5"/>
    <w:basedOn w:val="Normln"/>
    <w:next w:val="Normln"/>
    <w:rsid w:val="00B0527A"/>
    <w:pPr>
      <w:ind w:left="960"/>
    </w:pPr>
  </w:style>
  <w:style w:type="paragraph" w:styleId="Obsah6">
    <w:name w:val="toc 6"/>
    <w:basedOn w:val="Normln"/>
    <w:next w:val="Normln"/>
    <w:rsid w:val="00B0527A"/>
    <w:pPr>
      <w:ind w:left="1200"/>
    </w:pPr>
  </w:style>
  <w:style w:type="paragraph" w:styleId="Obsah7">
    <w:name w:val="toc 7"/>
    <w:basedOn w:val="Normln"/>
    <w:next w:val="Normln"/>
    <w:rsid w:val="00B0527A"/>
    <w:pPr>
      <w:ind w:left="1440"/>
    </w:pPr>
  </w:style>
  <w:style w:type="paragraph" w:styleId="Obsah8">
    <w:name w:val="toc 8"/>
    <w:basedOn w:val="Normln"/>
    <w:next w:val="Normln"/>
    <w:rsid w:val="00B0527A"/>
    <w:pPr>
      <w:ind w:left="1680"/>
    </w:pPr>
  </w:style>
  <w:style w:type="paragraph" w:styleId="Obsah9">
    <w:name w:val="toc 9"/>
    <w:basedOn w:val="Normln"/>
    <w:next w:val="Normln"/>
    <w:rsid w:val="00B0527A"/>
    <w:pPr>
      <w:ind w:left="1920"/>
    </w:pPr>
  </w:style>
  <w:style w:type="paragraph" w:styleId="Zkladntext2">
    <w:name w:val="Body Text 2"/>
    <w:basedOn w:val="Normln"/>
    <w:qFormat/>
    <w:rsid w:val="00B0527A"/>
  </w:style>
  <w:style w:type="paragraph" w:customStyle="1" w:styleId="Citace1">
    <w:name w:val="Citace1"/>
    <w:basedOn w:val="Normln"/>
    <w:rsid w:val="00B0527A"/>
    <w:pPr>
      <w:spacing w:after="283"/>
      <w:ind w:left="567" w:right="567"/>
    </w:pPr>
  </w:style>
  <w:style w:type="paragraph" w:styleId="Nzev">
    <w:name w:val="Title"/>
    <w:basedOn w:val="Nadpis"/>
    <w:next w:val="Tlotextu"/>
    <w:rsid w:val="00B0527A"/>
    <w:pPr>
      <w:jc w:val="center"/>
    </w:pPr>
    <w:rPr>
      <w:bCs/>
      <w:sz w:val="36"/>
      <w:szCs w:val="36"/>
    </w:rPr>
  </w:style>
  <w:style w:type="paragraph" w:styleId="Podtitul">
    <w:name w:val="Subtitle"/>
    <w:basedOn w:val="Nadpis"/>
    <w:next w:val="Tlotextu"/>
    <w:rsid w:val="00B0527A"/>
    <w:pPr>
      <w:jc w:val="center"/>
    </w:pPr>
    <w:rPr>
      <w:i/>
      <w:iCs/>
      <w:sz w:val="28"/>
    </w:rPr>
  </w:style>
  <w:style w:type="paragraph" w:styleId="Zpat">
    <w:name w:val="footer"/>
    <w:basedOn w:val="Normln"/>
    <w:link w:val="ZpatChar"/>
    <w:uiPriority w:val="99"/>
    <w:rsid w:val="00B0527A"/>
    <w:pPr>
      <w:suppressLineNumbers/>
      <w:tabs>
        <w:tab w:val="center" w:pos="4252"/>
        <w:tab w:val="right" w:pos="8505"/>
      </w:tabs>
    </w:pPr>
  </w:style>
  <w:style w:type="paragraph" w:styleId="Nadpisobsahu">
    <w:name w:val="TOC Heading"/>
    <w:basedOn w:val="Nadpis"/>
    <w:uiPriority w:val="39"/>
    <w:qFormat/>
    <w:rsid w:val="00B0527A"/>
    <w:pPr>
      <w:suppressLineNumbers/>
    </w:pPr>
    <w:rPr>
      <w:bCs/>
      <w:szCs w:val="32"/>
    </w:rPr>
  </w:style>
  <w:style w:type="paragraph" w:customStyle="1" w:styleId="Obsah10">
    <w:name w:val="Obsah 10"/>
    <w:basedOn w:val="Rejstk"/>
    <w:rsid w:val="00B0527A"/>
    <w:pPr>
      <w:tabs>
        <w:tab w:val="right" w:leader="dot" w:pos="7091"/>
      </w:tabs>
      <w:ind w:left="2547"/>
    </w:pPr>
  </w:style>
  <w:style w:type="character" w:styleId="Hypertextovodkaz">
    <w:name w:val="Hyperlink"/>
    <w:basedOn w:val="Standardnpsmoodstavce"/>
    <w:uiPriority w:val="99"/>
    <w:unhideWhenUsed/>
    <w:rsid w:val="006F2B39"/>
    <w:rPr>
      <w:color w:val="0563C1" w:themeColor="hyperlink"/>
      <w:u w:val="single"/>
    </w:rPr>
  </w:style>
  <w:style w:type="paragraph" w:styleId="Zhlav">
    <w:name w:val="header"/>
    <w:basedOn w:val="Normln"/>
    <w:link w:val="ZhlavChar"/>
    <w:uiPriority w:val="99"/>
    <w:unhideWhenUsed/>
    <w:rsid w:val="008F13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322"/>
    <w:rPr>
      <w:rFonts w:ascii="Times New Roman" w:eastAsia="Times New Roman" w:hAnsi="Times New Roman" w:cs="Times New Roman"/>
      <w:sz w:val="24"/>
      <w:szCs w:val="24"/>
      <w:lang w:eastAsia="zh-CN"/>
    </w:rPr>
  </w:style>
  <w:style w:type="character" w:customStyle="1" w:styleId="ZpatChar">
    <w:name w:val="Zápatí Char"/>
    <w:basedOn w:val="Standardnpsmoodstavce"/>
    <w:link w:val="Zpat"/>
    <w:uiPriority w:val="99"/>
    <w:rsid w:val="008F1322"/>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rsid w:val="00485F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5F35"/>
    <w:rPr>
      <w:rFonts w:ascii="Tahoma" w:eastAsia="Times New Roman" w:hAnsi="Tahoma" w:cs="Tahoma"/>
      <w:sz w:val="16"/>
      <w:szCs w:val="16"/>
      <w:lang w:eastAsia="zh-CN"/>
    </w:rPr>
  </w:style>
  <w:style w:type="table" w:styleId="Mkatabulky">
    <w:name w:val="Table Grid"/>
    <w:basedOn w:val="Normlntabulka"/>
    <w:rsid w:val="00284176"/>
    <w:pPr>
      <w:spacing w:after="0" w:line="240" w:lineRule="auto"/>
    </w:pPr>
    <w:rPr>
      <w:rFonts w:ascii="Times New Roman" w:eastAsia="Times New Roman" w:hAnsi="Times New Roman" w:cs="Times New Roman"/>
      <w:sz w:val="20"/>
      <w:szCs w:val="20"/>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www.euroekonom.sk/vidiecky-cestovny-ruch-a-agroturistika-v-slovenskych-obciach-a-regionoch/" TargetMode="External"/><Relationship Id="rId26" Type="http://schemas.openxmlformats.org/officeDocument/2006/relationships/hyperlink" Target="http://www.nkvc.eu/" TargetMode="External"/><Relationship Id="rId3" Type="http://schemas.openxmlformats.org/officeDocument/2006/relationships/styles" Target="styles.xml"/><Relationship Id="rId21" Type="http://schemas.openxmlformats.org/officeDocument/2006/relationships/hyperlink" Target="https://managementmania.com/cs/mckinsey-7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iz.sk/sk/projekty/regiony-slovenska/horna-nitra" TargetMode="External"/><Relationship Id="rId25" Type="http://schemas.openxmlformats.org/officeDocument/2006/relationships/hyperlink" Target="http://www.nbs.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europe2020/pdf/csr2016/cr2016_slovakia_sk.pdf" TargetMode="External"/><Relationship Id="rId20" Type="http://schemas.openxmlformats.org/officeDocument/2006/relationships/hyperlink" Target="http://www.etrend.sk/trend-archiv/rok-2014/cislo-50/firmam-ostava-politika-chrbtom.html" TargetMode="External"/><Relationship Id="rId29" Type="http://schemas.openxmlformats.org/officeDocument/2006/relationships/hyperlink" Target="http://www.podnikatel.sk/archiv/370/slovenske-vinarstvo-v-cisl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opvai.sk/media/11564/opvai_programovydokument_final.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uroekonom.sk/marketing/marketing-sluzieb-a-cestovneho-ruchu/zajazdy-cestovnej-kancelarie-a-sprievodca/" TargetMode="External"/><Relationship Id="rId23" Type="http://schemas.openxmlformats.org/officeDocument/2006/relationships/hyperlink" Target="http://www.pdbela.sk/DOQ/2.2%20Koncepcia%20rozvoja%20potravin%C3%A1rskeho%20priemyslu%202014-2020.pdf" TargetMode="External"/><Relationship Id="rId28" Type="http://schemas.openxmlformats.org/officeDocument/2006/relationships/hyperlink" Target="http://slovakiawines.com/vinarstvo/festivaly-vina/" TargetMode="External"/><Relationship Id="rId10" Type="http://schemas.openxmlformats.org/officeDocument/2006/relationships/image" Target="media/image2.png"/><Relationship Id="rId19" Type="http://schemas.openxmlformats.org/officeDocument/2006/relationships/hyperlink" Target="http://www.noveslovo.sk/c/Vinna_turistika_na_Slovensku_a_u_susedov" TargetMode="External"/><Relationship Id="rId31" Type="http://schemas.openxmlformats.org/officeDocument/2006/relationships/hyperlink" Target="http://vkvc.sk/oblast/sucasnos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estovanie.aktuality.sk/katalog/cestovne-agentury/" TargetMode="External"/><Relationship Id="rId22" Type="http://schemas.openxmlformats.org/officeDocument/2006/relationships/hyperlink" Target="file:///C:/Users/Acer/Downloads/str1az22%20(1).pdf" TargetMode="External"/><Relationship Id="rId27" Type="http://schemas.openxmlformats.org/officeDocument/2006/relationships/hyperlink" Target="http://www.pividky.cz/mapa_slovensko.php" TargetMode="External"/><Relationship Id="rId30" Type="http://schemas.openxmlformats.org/officeDocument/2006/relationships/hyperlink" Target="https://slovak.statistics.sk/" TargetMode="Externa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List_aplikace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cs-CZ"/>
  <c:style val="37"/>
  <c:clrMapOvr bg1="lt1" tx1="dk1" bg2="lt2" tx2="dk2" accent1="accent1" accent2="accent2" accent3="accent3" accent4="accent4" accent5="accent5" accent6="accent6" hlink="hlink" folHlink="folHlink"/>
  <c:chart>
    <c:title>
      <c:tx>
        <c:rich>
          <a:bodyPr/>
          <a:lstStyle/>
          <a:p>
            <a:pPr>
              <a:defRPr/>
            </a:pPr>
            <a:r>
              <a:rPr lang="sk-SK"/>
              <a:t>Rast HDP</a:t>
            </a:r>
            <a:endParaRPr lang="en-US"/>
          </a:p>
        </c:rich>
      </c:tx>
    </c:title>
    <c:plotArea>
      <c:layout/>
      <c:lineChart>
        <c:grouping val="standard"/>
        <c:ser>
          <c:idx val="0"/>
          <c:order val="0"/>
          <c:tx>
            <c:strRef>
              <c:f>List1!$B$1</c:f>
              <c:strCache>
                <c:ptCount val="1"/>
                <c:pt idx="0">
                  <c:v>Stále ceny</c:v>
                </c:pt>
              </c:strCache>
            </c:strRef>
          </c:tx>
          <c:cat>
            <c:numRef>
              <c:f>List1!$A$2:$A$5</c:f>
              <c:numCache>
                <c:formatCode>General</c:formatCode>
                <c:ptCount val="4"/>
                <c:pt idx="0">
                  <c:v>2012</c:v>
                </c:pt>
                <c:pt idx="1">
                  <c:v>2013</c:v>
                </c:pt>
                <c:pt idx="2">
                  <c:v>2014</c:v>
                </c:pt>
                <c:pt idx="3">
                  <c:v>2015</c:v>
                </c:pt>
              </c:numCache>
            </c:numRef>
          </c:cat>
          <c:val>
            <c:numRef>
              <c:f>List1!$B$2:$B$5</c:f>
              <c:numCache>
                <c:formatCode>General</c:formatCode>
                <c:ptCount val="4"/>
                <c:pt idx="0">
                  <c:v>1.5</c:v>
                </c:pt>
                <c:pt idx="1">
                  <c:v>1.4</c:v>
                </c:pt>
                <c:pt idx="2">
                  <c:v>2.5</c:v>
                </c:pt>
                <c:pt idx="3">
                  <c:v>3.6</c:v>
                </c:pt>
              </c:numCache>
            </c:numRef>
          </c:val>
        </c:ser>
        <c:marker val="1"/>
        <c:axId val="62346752"/>
        <c:axId val="62348288"/>
      </c:lineChart>
      <c:catAx>
        <c:axId val="62346752"/>
        <c:scaling>
          <c:orientation val="minMax"/>
        </c:scaling>
        <c:axPos val="b"/>
        <c:numFmt formatCode="General" sourceLinked="1"/>
        <c:tickLblPos val="nextTo"/>
        <c:crossAx val="62348288"/>
        <c:crosses val="autoZero"/>
        <c:auto val="1"/>
        <c:lblAlgn val="ctr"/>
        <c:lblOffset val="100"/>
      </c:catAx>
      <c:valAx>
        <c:axId val="62348288"/>
        <c:scaling>
          <c:orientation val="minMax"/>
        </c:scaling>
        <c:axPos val="l"/>
        <c:majorGridlines/>
        <c:numFmt formatCode="General" sourceLinked="1"/>
        <c:tickLblPos val="nextTo"/>
        <c:crossAx val="6234675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cs-CZ"/>
  <c:style val="37"/>
  <c:clrMapOvr bg1="lt1" tx1="dk1" bg2="lt2" tx2="dk2" accent1="accent1" accent2="accent2" accent3="accent3" accent4="accent4" accent5="accent5" accent6="accent6" hlink="hlink" folHlink="folHlink"/>
  <c:chart>
    <c:title>
      <c:tx>
        <c:rich>
          <a:bodyPr/>
          <a:lstStyle/>
          <a:p>
            <a:pPr>
              <a:defRPr/>
            </a:pPr>
            <a:r>
              <a:rPr lang="sk-SK"/>
              <a:t>Nazamestnanosť</a:t>
            </a:r>
            <a:endParaRPr lang="en-US"/>
          </a:p>
        </c:rich>
      </c:tx>
    </c:title>
    <c:plotArea>
      <c:layout/>
      <c:barChart>
        <c:barDir val="col"/>
        <c:grouping val="clustered"/>
        <c:ser>
          <c:idx val="0"/>
          <c:order val="0"/>
          <c:tx>
            <c:strRef>
              <c:f>List1!$B$1</c:f>
              <c:strCache>
                <c:ptCount val="1"/>
                <c:pt idx="0">
                  <c:v>tis. Osôb</c:v>
                </c:pt>
              </c:strCache>
            </c:strRef>
          </c:tx>
          <c:cat>
            <c:numRef>
              <c:f>List1!$A$2:$A$5</c:f>
              <c:numCache>
                <c:formatCode>General</c:formatCode>
                <c:ptCount val="4"/>
                <c:pt idx="0">
                  <c:v>2012</c:v>
                </c:pt>
                <c:pt idx="1">
                  <c:v>2013</c:v>
                </c:pt>
                <c:pt idx="2">
                  <c:v>2014</c:v>
                </c:pt>
                <c:pt idx="3">
                  <c:v>2015</c:v>
                </c:pt>
              </c:numCache>
            </c:numRef>
          </c:cat>
          <c:val>
            <c:numRef>
              <c:f>List1!$B$2:$B$5</c:f>
              <c:numCache>
                <c:formatCode>General</c:formatCode>
                <c:ptCount val="4"/>
                <c:pt idx="0">
                  <c:v>378</c:v>
                </c:pt>
                <c:pt idx="1">
                  <c:v>386</c:v>
                </c:pt>
                <c:pt idx="2">
                  <c:v>359</c:v>
                </c:pt>
                <c:pt idx="3">
                  <c:v>345</c:v>
                </c:pt>
              </c:numCache>
            </c:numRef>
          </c:val>
        </c:ser>
        <c:axId val="62365056"/>
        <c:axId val="81384576"/>
      </c:barChart>
      <c:catAx>
        <c:axId val="62365056"/>
        <c:scaling>
          <c:orientation val="minMax"/>
        </c:scaling>
        <c:axPos val="b"/>
        <c:numFmt formatCode="General" sourceLinked="1"/>
        <c:majorTickMark val="none"/>
        <c:tickLblPos val="nextTo"/>
        <c:crossAx val="81384576"/>
        <c:crosses val="autoZero"/>
        <c:auto val="1"/>
        <c:lblAlgn val="ctr"/>
        <c:lblOffset val="100"/>
      </c:catAx>
      <c:valAx>
        <c:axId val="81384576"/>
        <c:scaling>
          <c:orientation val="minMax"/>
        </c:scaling>
        <c:axPos val="l"/>
        <c:majorGridlines/>
        <c:numFmt formatCode="General" sourceLinked="1"/>
        <c:majorTickMark val="none"/>
        <c:tickLblPos val="nextTo"/>
        <c:crossAx val="62365056"/>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A308-1787-4EF5-9322-3B42C461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66</Pages>
  <Words>14060</Words>
  <Characters>82955</Characters>
  <Application>Microsoft Office Word</Application>
  <DocSecurity>0</DocSecurity>
  <Lines>691</Lines>
  <Paragraphs>193</Paragraphs>
  <ScaleCrop>false</ScaleCrop>
  <HeadingPairs>
    <vt:vector size="2" baseType="variant">
      <vt:variant>
        <vt:lpstr>Název</vt:lpstr>
      </vt:variant>
      <vt:variant>
        <vt:i4>1</vt:i4>
      </vt:variant>
    </vt:vector>
  </HeadingPairs>
  <TitlesOfParts>
    <vt:vector size="1" baseType="lpstr">
      <vt:lpstr>Bakalářská práce</vt:lpstr>
    </vt:vector>
  </TitlesOfParts>
  <Company>Hewlett-Packard Company</Company>
  <LinksUpToDate>false</LinksUpToDate>
  <CharactersWithSpaces>96822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Bakalářská práce</dc:title>
  <dc:creator>Jakub Trojan</dc:creator>
  <cp:lastModifiedBy>klouda</cp:lastModifiedBy>
  <cp:revision>6</cp:revision>
  <cp:lastPrinted>2016-04-14T14:34:00Z</cp:lastPrinted>
  <dcterms:created xsi:type="dcterms:W3CDTF">2016-04-14T12:39:00Z</dcterms:created>
  <dcterms:modified xsi:type="dcterms:W3CDTF">2016-04-14T14:35:00Z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2013-07-28T21:48:00Z</dcterms:created>
  <dc:creator>Marvan</dc:creator>
  <cp:lastModifiedBy>Jakub Trojan</cp:lastModifiedBy>
  <dcterms:modified xsi:type="dcterms:W3CDTF">2013-07-30T09:41:48Z</dcterms:modified>
  <cp:revision>5</cp:revision>
  <dc:title>Identifikace na vazbě</dc:title>
</cp:coreProperties>
</file>