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BF4" w:rsidRDefault="008D4BF4">
      <w:pPr>
        <w:pStyle w:val="Tlotextu"/>
        <w:pageBreakBefore/>
        <w:ind w:left="363"/>
      </w:pPr>
    </w:p>
    <w:p w:rsidR="008D4BF4" w:rsidRDefault="006C36D2">
      <w:pPr>
        <w:spacing w:line="100" w:lineRule="atLeast"/>
        <w:jc w:val="center"/>
        <w:rPr>
          <w:caps/>
          <w:sz w:val="28"/>
        </w:rPr>
      </w:pPr>
      <w:r>
        <w:rPr>
          <w:caps/>
          <w:sz w:val="28"/>
        </w:rPr>
        <w:t>Vysoká škola obchodní a hotelová</w:t>
      </w:r>
    </w:p>
    <w:p w:rsidR="008D4BF4" w:rsidRDefault="008D4BF4">
      <w:pPr>
        <w:spacing w:line="100" w:lineRule="atLeast"/>
        <w:jc w:val="center"/>
        <w:rPr>
          <w:sz w:val="28"/>
        </w:rPr>
      </w:pPr>
    </w:p>
    <w:p w:rsidR="008D4BF4" w:rsidRDefault="004245CB">
      <w:pPr>
        <w:spacing w:line="100" w:lineRule="atLeast"/>
        <w:jc w:val="center"/>
        <w:rPr>
          <w:sz w:val="28"/>
        </w:rPr>
      </w:pPr>
      <w:r>
        <w:rPr>
          <w:sz w:val="28"/>
        </w:rPr>
        <w:t>Študijný</w:t>
      </w:r>
      <w:bookmarkStart w:id="0" w:name="_GoBack"/>
      <w:bookmarkEnd w:id="0"/>
      <w:r w:rsidR="006C36D2">
        <w:rPr>
          <w:sz w:val="28"/>
        </w:rPr>
        <w:t xml:space="preserve"> o</w:t>
      </w:r>
      <w:r>
        <w:rPr>
          <w:sz w:val="28"/>
        </w:rPr>
        <w:t>d</w:t>
      </w:r>
      <w:r w:rsidR="006C36D2">
        <w:rPr>
          <w:sz w:val="28"/>
        </w:rPr>
        <w:t xml:space="preserve">bor: </w:t>
      </w:r>
      <w:proofErr w:type="spellStart"/>
      <w:r w:rsidR="00685FD3">
        <w:rPr>
          <w:sz w:val="28"/>
        </w:rPr>
        <w:t>Management</w:t>
      </w:r>
      <w:proofErr w:type="spellEnd"/>
      <w:r w:rsidR="00685FD3">
        <w:rPr>
          <w:sz w:val="28"/>
        </w:rPr>
        <w:t xml:space="preserve"> </w:t>
      </w:r>
      <w:proofErr w:type="spellStart"/>
      <w:r w:rsidR="00685FD3">
        <w:rPr>
          <w:sz w:val="28"/>
        </w:rPr>
        <w:t>hotelnictví</w:t>
      </w:r>
      <w:proofErr w:type="spellEnd"/>
      <w:r w:rsidR="00685FD3">
        <w:rPr>
          <w:sz w:val="28"/>
        </w:rPr>
        <w:t xml:space="preserve"> a </w:t>
      </w:r>
      <w:proofErr w:type="spellStart"/>
      <w:r w:rsidR="00685FD3">
        <w:rPr>
          <w:sz w:val="28"/>
        </w:rPr>
        <w:t>cestovního</w:t>
      </w:r>
      <w:proofErr w:type="spellEnd"/>
      <w:r w:rsidR="00685FD3">
        <w:rPr>
          <w:sz w:val="28"/>
        </w:rPr>
        <w:t xml:space="preserve"> ruchu</w:t>
      </w:r>
    </w:p>
    <w:p w:rsidR="008D4BF4" w:rsidRDefault="008D4BF4">
      <w:pPr>
        <w:spacing w:line="100" w:lineRule="atLeast"/>
        <w:jc w:val="center"/>
      </w:pPr>
    </w:p>
    <w:p w:rsidR="008D4BF4" w:rsidRDefault="008D4BF4" w:rsidP="001D3AEC">
      <w:pPr>
        <w:spacing w:line="100" w:lineRule="atLeast"/>
      </w:pPr>
    </w:p>
    <w:p w:rsidR="001D3AEC" w:rsidRDefault="001D3AEC" w:rsidP="001D3AEC">
      <w:pPr>
        <w:spacing w:line="100" w:lineRule="atLeast"/>
      </w:pPr>
    </w:p>
    <w:p w:rsidR="008D4BF4" w:rsidRDefault="008D4BF4">
      <w:pPr>
        <w:spacing w:line="100" w:lineRule="atLeast"/>
        <w:jc w:val="center"/>
      </w:pPr>
    </w:p>
    <w:p w:rsidR="008D4BF4" w:rsidRDefault="008D4BF4">
      <w:pPr>
        <w:spacing w:line="100" w:lineRule="atLeast"/>
        <w:jc w:val="center"/>
      </w:pPr>
    </w:p>
    <w:p w:rsidR="008D4BF4" w:rsidRDefault="00FC6A23">
      <w:pPr>
        <w:spacing w:line="100" w:lineRule="atLeast"/>
        <w:jc w:val="center"/>
        <w:rPr>
          <w:sz w:val="32"/>
        </w:rPr>
      </w:pPr>
      <w:r>
        <w:rPr>
          <w:sz w:val="32"/>
        </w:rPr>
        <w:t xml:space="preserve">Klaudia </w:t>
      </w:r>
      <w:proofErr w:type="spellStart"/>
      <w:r>
        <w:rPr>
          <w:sz w:val="32"/>
        </w:rPr>
        <w:t>Beréšová</w:t>
      </w:r>
      <w:proofErr w:type="spellEnd"/>
    </w:p>
    <w:p w:rsidR="008D4BF4" w:rsidRDefault="008D4BF4">
      <w:pPr>
        <w:spacing w:line="100" w:lineRule="atLeast"/>
        <w:jc w:val="center"/>
      </w:pPr>
    </w:p>
    <w:p w:rsidR="008D4BF4" w:rsidRDefault="008D4BF4">
      <w:pPr>
        <w:spacing w:line="100" w:lineRule="atLeast"/>
        <w:jc w:val="center"/>
      </w:pPr>
    </w:p>
    <w:p w:rsidR="008D4BF4" w:rsidRDefault="008D4BF4">
      <w:pPr>
        <w:spacing w:line="100" w:lineRule="atLeast"/>
        <w:jc w:val="center"/>
      </w:pPr>
    </w:p>
    <w:p w:rsidR="008D4BF4" w:rsidRDefault="008D4BF4">
      <w:pPr>
        <w:spacing w:line="100" w:lineRule="atLeast"/>
        <w:jc w:val="center"/>
      </w:pPr>
    </w:p>
    <w:p w:rsidR="008D4BF4" w:rsidRDefault="00FC6A23">
      <w:pPr>
        <w:spacing w:line="100" w:lineRule="atLeast"/>
        <w:jc w:val="center"/>
        <w:rPr>
          <w:sz w:val="36"/>
        </w:rPr>
      </w:pPr>
      <w:r>
        <w:rPr>
          <w:sz w:val="36"/>
        </w:rPr>
        <w:t xml:space="preserve">Kooperatívny manažment vo </w:t>
      </w:r>
      <w:r w:rsidR="00FF5148">
        <w:rPr>
          <w:sz w:val="36"/>
        </w:rPr>
        <w:t>vybranej kúpeľnej destinácii</w:t>
      </w:r>
    </w:p>
    <w:p w:rsidR="00FA7D0C" w:rsidRDefault="00FA7D0C">
      <w:pPr>
        <w:pStyle w:val="Tlotextu"/>
        <w:ind w:left="363"/>
        <w:jc w:val="center"/>
        <w:rPr>
          <w:sz w:val="24"/>
          <w:szCs w:val="24"/>
        </w:rPr>
      </w:pPr>
      <w:proofErr w:type="spellStart"/>
      <w:r w:rsidRPr="00BD4FDD">
        <w:rPr>
          <w:sz w:val="24"/>
        </w:rPr>
        <w:t>Cooperative</w:t>
      </w:r>
      <w:proofErr w:type="spellEnd"/>
      <w:r w:rsidRPr="00BD4FDD">
        <w:rPr>
          <w:sz w:val="24"/>
        </w:rPr>
        <w:t xml:space="preserve"> management in </w:t>
      </w:r>
      <w:proofErr w:type="spellStart"/>
      <w:r w:rsidRPr="00BD4FDD">
        <w:rPr>
          <w:sz w:val="24"/>
        </w:rPr>
        <w:t>selected</w:t>
      </w:r>
      <w:proofErr w:type="spellEnd"/>
      <w:r w:rsidRPr="00BD4FDD">
        <w:rPr>
          <w:sz w:val="24"/>
        </w:rPr>
        <w:t xml:space="preserve"> </w:t>
      </w:r>
      <w:proofErr w:type="spellStart"/>
      <w:r w:rsidRPr="00BD4FDD">
        <w:rPr>
          <w:sz w:val="24"/>
        </w:rPr>
        <w:t>spa</w:t>
      </w:r>
      <w:proofErr w:type="spellEnd"/>
      <w:r w:rsidRPr="00BD4FDD">
        <w:rPr>
          <w:sz w:val="24"/>
        </w:rPr>
        <w:t xml:space="preserve"> </w:t>
      </w:r>
      <w:proofErr w:type="spellStart"/>
      <w:r w:rsidR="00FF5148">
        <w:rPr>
          <w:sz w:val="24"/>
        </w:rPr>
        <w:t>destination</w:t>
      </w:r>
      <w:proofErr w:type="spellEnd"/>
      <w:r w:rsidRPr="00BE390B">
        <w:rPr>
          <w:sz w:val="24"/>
          <w:szCs w:val="24"/>
        </w:rPr>
        <w:t xml:space="preserve"> </w:t>
      </w:r>
    </w:p>
    <w:p w:rsidR="008D4BF4" w:rsidRPr="00BE390B" w:rsidRDefault="006C36D2">
      <w:pPr>
        <w:pStyle w:val="Tlotextu"/>
        <w:ind w:left="363"/>
        <w:jc w:val="center"/>
        <w:rPr>
          <w:sz w:val="24"/>
          <w:szCs w:val="24"/>
        </w:rPr>
      </w:pPr>
      <w:r w:rsidRPr="00BE390B">
        <w:rPr>
          <w:sz w:val="24"/>
          <w:szCs w:val="24"/>
        </w:rPr>
        <w:t>BAKALÁ</w:t>
      </w:r>
      <w:r w:rsidR="00FA7D0C">
        <w:rPr>
          <w:sz w:val="24"/>
          <w:szCs w:val="24"/>
        </w:rPr>
        <w:t>RSKA PRÁCA</w:t>
      </w:r>
    </w:p>
    <w:p w:rsidR="008D4BF4" w:rsidRDefault="008D4BF4">
      <w:pPr>
        <w:spacing w:line="100" w:lineRule="atLeast"/>
        <w:jc w:val="center"/>
        <w:rPr>
          <w:i/>
        </w:rPr>
      </w:pPr>
    </w:p>
    <w:p w:rsidR="008D4BF4" w:rsidRDefault="008D4BF4">
      <w:pPr>
        <w:spacing w:line="100" w:lineRule="atLeast"/>
        <w:jc w:val="center"/>
        <w:rPr>
          <w:i/>
        </w:rPr>
      </w:pPr>
    </w:p>
    <w:p w:rsidR="008D4BF4" w:rsidRDefault="008D4BF4">
      <w:pPr>
        <w:spacing w:line="100" w:lineRule="atLeast"/>
        <w:jc w:val="center"/>
        <w:rPr>
          <w:i/>
        </w:rPr>
      </w:pPr>
    </w:p>
    <w:p w:rsidR="008D4BF4" w:rsidRDefault="008D4BF4">
      <w:pPr>
        <w:spacing w:line="100" w:lineRule="atLeast"/>
        <w:jc w:val="center"/>
        <w:rPr>
          <w:i/>
        </w:rPr>
      </w:pPr>
    </w:p>
    <w:p w:rsidR="008D4BF4" w:rsidRDefault="008D4BF4">
      <w:pPr>
        <w:spacing w:line="100" w:lineRule="atLeast"/>
        <w:jc w:val="center"/>
        <w:rPr>
          <w:i/>
        </w:rPr>
      </w:pPr>
    </w:p>
    <w:p w:rsidR="008D4BF4" w:rsidRDefault="008D4BF4">
      <w:pPr>
        <w:spacing w:line="100" w:lineRule="atLeast"/>
        <w:jc w:val="center"/>
        <w:rPr>
          <w:i/>
        </w:rPr>
      </w:pPr>
    </w:p>
    <w:p w:rsidR="00FA7D0C" w:rsidRDefault="00FA7D0C" w:rsidP="00FA7D0C">
      <w:pPr>
        <w:pStyle w:val="Tlotextu"/>
        <w:jc w:val="both"/>
        <w:rPr>
          <w:sz w:val="24"/>
        </w:rPr>
      </w:pPr>
      <w:proofErr w:type="spellStart"/>
      <w:r>
        <w:t>Vedúci</w:t>
      </w:r>
      <w:proofErr w:type="spellEnd"/>
      <w:r>
        <w:t xml:space="preserve"> </w:t>
      </w:r>
      <w:proofErr w:type="spellStart"/>
      <w:r w:rsidR="006C36D2">
        <w:t>bakalá</w:t>
      </w:r>
      <w:r>
        <w:t>rskej</w:t>
      </w:r>
      <w:proofErr w:type="spellEnd"/>
      <w:r w:rsidR="006C36D2">
        <w:t xml:space="preserve"> práce:</w:t>
      </w:r>
      <w:r w:rsidR="00685FD3">
        <w:t xml:space="preserve"> </w:t>
      </w:r>
      <w:r w:rsidR="00BE390B">
        <w:t xml:space="preserve"> </w:t>
      </w:r>
      <w:r>
        <w:rPr>
          <w:sz w:val="24"/>
        </w:rPr>
        <w:t>Ing. Katarína Mrkvová, PhD.</w:t>
      </w:r>
    </w:p>
    <w:p w:rsidR="008D4BF4" w:rsidRDefault="008D4BF4">
      <w:pPr>
        <w:spacing w:line="100" w:lineRule="atLeast"/>
      </w:pPr>
    </w:p>
    <w:p w:rsidR="008D4BF4" w:rsidRDefault="008D4BF4">
      <w:pPr>
        <w:spacing w:line="100" w:lineRule="atLeast"/>
      </w:pPr>
    </w:p>
    <w:p w:rsidR="008D4BF4" w:rsidRDefault="008D4BF4">
      <w:pPr>
        <w:spacing w:line="100" w:lineRule="atLeast"/>
      </w:pPr>
    </w:p>
    <w:p w:rsidR="008D4BF4" w:rsidRDefault="008D4BF4">
      <w:pPr>
        <w:spacing w:line="100" w:lineRule="atLeast"/>
      </w:pPr>
    </w:p>
    <w:p w:rsidR="00FA7D0C" w:rsidRPr="00FF114D" w:rsidRDefault="00FC6A23" w:rsidP="00FF114D">
      <w:pPr>
        <w:spacing w:line="100" w:lineRule="atLeast"/>
        <w:jc w:val="center"/>
      </w:pPr>
      <w:r>
        <w:t>Brno, 2017</w:t>
      </w:r>
    </w:p>
    <w:p w:rsidR="001D3AEC" w:rsidRPr="008B3D8F" w:rsidRDefault="001D3AEC" w:rsidP="001D3AEC">
      <w:pPr>
        <w:spacing w:line="276" w:lineRule="auto"/>
        <w:rPr>
          <w:rFonts w:ascii="Georgia" w:hAnsi="Georgia"/>
          <w:b/>
        </w:rPr>
      </w:pPr>
      <w:r>
        <w:br w:type="page"/>
      </w:r>
      <w:r w:rsidRPr="008B3D8F">
        <w:rPr>
          <w:rFonts w:ascii="Georgia" w:hAnsi="Georgia"/>
          <w:b/>
          <w:sz w:val="32"/>
        </w:rPr>
        <w:lastRenderedPageBreak/>
        <w:t>VYSOKÁ ŠKOLA OBCHODNÍ A HOTELOVÁ</w:t>
      </w:r>
    </w:p>
    <w:p w:rsidR="001D3AEC" w:rsidRPr="000C7FE4" w:rsidRDefault="001D3AEC" w:rsidP="001D3AEC">
      <w:pPr>
        <w:spacing w:line="276" w:lineRule="auto"/>
        <w:jc w:val="center"/>
        <w:rPr>
          <w:rFonts w:ascii="Georgia" w:hAnsi="Georgia"/>
        </w:rPr>
      </w:pPr>
      <w:r>
        <w:rPr>
          <w:rFonts w:ascii="Georgia" w:hAnsi="Georgia"/>
        </w:rPr>
        <w:t xml:space="preserve">Ústav </w:t>
      </w:r>
      <w:proofErr w:type="spellStart"/>
      <w:r>
        <w:rPr>
          <w:rFonts w:ascii="Georgia" w:hAnsi="Georgia"/>
        </w:rPr>
        <w:t>cestovního</w:t>
      </w:r>
      <w:proofErr w:type="spellEnd"/>
      <w:r>
        <w:rPr>
          <w:rFonts w:ascii="Georgia" w:hAnsi="Georgia"/>
        </w:rPr>
        <w:t xml:space="preserve"> ruchu a </w:t>
      </w:r>
      <w:proofErr w:type="spellStart"/>
      <w:r>
        <w:rPr>
          <w:rFonts w:ascii="Georgia" w:hAnsi="Georgia"/>
        </w:rPr>
        <w:t>hotelnictví</w:t>
      </w:r>
      <w:proofErr w:type="spellEnd"/>
    </w:p>
    <w:p w:rsidR="001D3AEC" w:rsidRDefault="001D3AEC" w:rsidP="001D3AEC">
      <w:pPr>
        <w:spacing w:line="276" w:lineRule="auto"/>
        <w:jc w:val="center"/>
        <w:rPr>
          <w:rFonts w:ascii="Georgia" w:hAnsi="Georgia"/>
        </w:rPr>
      </w:pPr>
      <w:r w:rsidRPr="008B3D8F">
        <w:rPr>
          <w:rFonts w:ascii="Georgia" w:hAnsi="Georgia"/>
        </w:rPr>
        <w:t xml:space="preserve">Akademický rok: </w:t>
      </w:r>
      <w:r w:rsidRPr="000C7FE4">
        <w:rPr>
          <w:rFonts w:ascii="Georgia" w:hAnsi="Georgia"/>
        </w:rPr>
        <w:t>2016/2017</w:t>
      </w:r>
    </w:p>
    <w:p w:rsidR="001D3AEC" w:rsidRDefault="001D3AEC" w:rsidP="001D3AEC">
      <w:pPr>
        <w:spacing w:line="276" w:lineRule="auto"/>
        <w:jc w:val="center"/>
        <w:rPr>
          <w:rFonts w:ascii="Georgia" w:hAnsi="Georgia"/>
        </w:rPr>
      </w:pPr>
    </w:p>
    <w:p w:rsidR="001D3AEC" w:rsidRPr="000722F2" w:rsidRDefault="001D3AEC" w:rsidP="001D3AEC">
      <w:pPr>
        <w:spacing w:line="276" w:lineRule="auto"/>
        <w:jc w:val="center"/>
        <w:rPr>
          <w:rFonts w:ascii="Georgia" w:hAnsi="Georgia"/>
          <w:sz w:val="40"/>
        </w:rPr>
      </w:pPr>
      <w:r>
        <w:rPr>
          <w:rFonts w:ascii="Georgia" w:hAnsi="Georgia"/>
          <w:sz w:val="40"/>
        </w:rPr>
        <w:t>ZADÁNÍ BAKALÁŘSKÉ PRÁCE</w:t>
      </w:r>
    </w:p>
    <w:p w:rsidR="001D3AEC" w:rsidRDefault="001D3AEC" w:rsidP="001D3AEC">
      <w:pPr>
        <w:spacing w:line="276" w:lineRule="auto"/>
        <w:rPr>
          <w:rFonts w:ascii="Georgia" w:hAnsi="Georgia"/>
        </w:rPr>
      </w:pPr>
      <w:r>
        <w:rPr>
          <w:rFonts w:ascii="Georgia" w:hAnsi="Georgia"/>
        </w:rPr>
        <w:tab/>
      </w:r>
    </w:p>
    <w:p w:rsidR="001D3AEC" w:rsidRDefault="001D3AEC" w:rsidP="001D3AEC">
      <w:pPr>
        <w:spacing w:line="276" w:lineRule="auto"/>
        <w:rPr>
          <w:rFonts w:ascii="Georgia" w:hAnsi="Georgia"/>
        </w:rPr>
      </w:pPr>
      <w:r>
        <w:rPr>
          <w:rFonts w:ascii="Georgia" w:hAnsi="Georgia"/>
        </w:rPr>
        <w:tab/>
      </w:r>
      <w:r>
        <w:rPr>
          <w:rFonts w:ascii="Georgia" w:hAnsi="Georgia"/>
        </w:rPr>
        <w:tab/>
      </w:r>
      <w:proofErr w:type="spellStart"/>
      <w:r>
        <w:rPr>
          <w:rFonts w:ascii="Georgia" w:hAnsi="Georgia"/>
        </w:rPr>
        <w:t>Jméno</w:t>
      </w:r>
      <w:proofErr w:type="spellEnd"/>
      <w:r>
        <w:rPr>
          <w:rFonts w:ascii="Georgia" w:hAnsi="Georgia"/>
        </w:rPr>
        <w:t xml:space="preserve"> a </w:t>
      </w:r>
      <w:proofErr w:type="spellStart"/>
      <w:r>
        <w:rPr>
          <w:rFonts w:ascii="Georgia" w:hAnsi="Georgia"/>
        </w:rPr>
        <w:t>příjmení</w:t>
      </w:r>
      <w:proofErr w:type="spellEnd"/>
      <w:r>
        <w:rPr>
          <w:rFonts w:ascii="Georgia" w:hAnsi="Georgia"/>
        </w:rPr>
        <w:t xml:space="preserve"> </w:t>
      </w:r>
      <w:proofErr w:type="spellStart"/>
      <w:r>
        <w:rPr>
          <w:rFonts w:ascii="Georgia" w:hAnsi="Georgia"/>
        </w:rPr>
        <w:t>studenta</w:t>
      </w:r>
      <w:proofErr w:type="spellEnd"/>
      <w:r>
        <w:rPr>
          <w:rFonts w:ascii="Georgia" w:hAnsi="Georgia"/>
        </w:rPr>
        <w:t xml:space="preserve">: Klaudia </w:t>
      </w:r>
      <w:proofErr w:type="spellStart"/>
      <w:r>
        <w:rPr>
          <w:rFonts w:ascii="Georgia" w:hAnsi="Georgia"/>
        </w:rPr>
        <w:t>Beréšová</w:t>
      </w:r>
      <w:proofErr w:type="spellEnd"/>
    </w:p>
    <w:p w:rsidR="001D3AEC" w:rsidRDefault="001D3AEC" w:rsidP="001D3AEC">
      <w:pPr>
        <w:spacing w:line="276" w:lineRule="auto"/>
        <w:rPr>
          <w:rFonts w:ascii="Georgia" w:hAnsi="Georgia"/>
        </w:rPr>
      </w:pPr>
      <w:r>
        <w:rPr>
          <w:rFonts w:ascii="Georgia" w:hAnsi="Georgia"/>
        </w:rPr>
        <w:tab/>
      </w:r>
      <w:r>
        <w:rPr>
          <w:rFonts w:ascii="Georgia" w:hAnsi="Georgia"/>
        </w:rPr>
        <w:tab/>
        <w:t>Osobní číslo: 12258004</w:t>
      </w:r>
    </w:p>
    <w:p w:rsidR="001D3AEC" w:rsidRDefault="001D3AEC" w:rsidP="001D3AEC">
      <w:pPr>
        <w:spacing w:line="276" w:lineRule="auto"/>
        <w:rPr>
          <w:rFonts w:ascii="Georgia" w:hAnsi="Georgia"/>
        </w:rPr>
      </w:pPr>
      <w:r>
        <w:rPr>
          <w:rFonts w:ascii="Georgia" w:hAnsi="Georgia"/>
        </w:rPr>
        <w:tab/>
      </w:r>
      <w:r>
        <w:rPr>
          <w:rFonts w:ascii="Georgia" w:hAnsi="Georgia"/>
        </w:rPr>
        <w:tab/>
      </w:r>
      <w:proofErr w:type="spellStart"/>
      <w:r>
        <w:rPr>
          <w:rFonts w:ascii="Georgia" w:hAnsi="Georgia"/>
        </w:rPr>
        <w:t>Studijní</w:t>
      </w:r>
      <w:proofErr w:type="spellEnd"/>
      <w:r>
        <w:rPr>
          <w:rFonts w:ascii="Georgia" w:hAnsi="Georgia"/>
        </w:rPr>
        <w:t xml:space="preserve"> program: B6503 </w:t>
      </w:r>
      <w:proofErr w:type="spellStart"/>
      <w:r>
        <w:rPr>
          <w:rFonts w:ascii="Georgia" w:hAnsi="Georgia"/>
        </w:rPr>
        <w:t>Gastronomie</w:t>
      </w:r>
      <w:proofErr w:type="spellEnd"/>
      <w:r>
        <w:rPr>
          <w:rFonts w:ascii="Georgia" w:hAnsi="Georgia"/>
        </w:rPr>
        <w:t xml:space="preserve">, </w:t>
      </w:r>
      <w:proofErr w:type="spellStart"/>
      <w:r>
        <w:rPr>
          <w:rFonts w:ascii="Georgia" w:hAnsi="Georgia"/>
        </w:rPr>
        <w:t>hotelnictví</w:t>
      </w:r>
      <w:proofErr w:type="spellEnd"/>
      <w:r>
        <w:rPr>
          <w:rFonts w:ascii="Georgia" w:hAnsi="Georgia"/>
        </w:rPr>
        <w:t xml:space="preserve"> a </w:t>
      </w:r>
      <w:proofErr w:type="spellStart"/>
      <w:r>
        <w:rPr>
          <w:rFonts w:ascii="Georgia" w:hAnsi="Georgia"/>
        </w:rPr>
        <w:t>turismus</w:t>
      </w:r>
      <w:proofErr w:type="spellEnd"/>
    </w:p>
    <w:p w:rsidR="001D3AEC" w:rsidRDefault="001D3AEC" w:rsidP="001D3AEC">
      <w:pPr>
        <w:spacing w:line="276" w:lineRule="auto"/>
        <w:rPr>
          <w:rFonts w:ascii="Georgia" w:hAnsi="Georgia"/>
        </w:rPr>
      </w:pPr>
      <w:r>
        <w:rPr>
          <w:rFonts w:ascii="Georgia" w:hAnsi="Georgia"/>
        </w:rPr>
        <w:tab/>
      </w:r>
      <w:r>
        <w:rPr>
          <w:rFonts w:ascii="Georgia" w:hAnsi="Georgia"/>
        </w:rPr>
        <w:tab/>
      </w:r>
      <w:proofErr w:type="spellStart"/>
      <w:r>
        <w:rPr>
          <w:rFonts w:ascii="Georgia" w:hAnsi="Georgia"/>
        </w:rPr>
        <w:t>Studijní</w:t>
      </w:r>
      <w:proofErr w:type="spellEnd"/>
      <w:r>
        <w:rPr>
          <w:rFonts w:ascii="Georgia" w:hAnsi="Georgia"/>
        </w:rPr>
        <w:t xml:space="preserve"> obor: </w:t>
      </w:r>
      <w:proofErr w:type="spellStart"/>
      <w:r>
        <w:rPr>
          <w:rFonts w:ascii="Georgia" w:hAnsi="Georgia"/>
        </w:rPr>
        <w:t>Management</w:t>
      </w:r>
      <w:proofErr w:type="spellEnd"/>
      <w:r>
        <w:rPr>
          <w:rFonts w:ascii="Georgia" w:hAnsi="Georgia"/>
        </w:rPr>
        <w:t xml:space="preserve"> </w:t>
      </w:r>
      <w:proofErr w:type="spellStart"/>
      <w:r>
        <w:rPr>
          <w:rFonts w:ascii="Georgia" w:hAnsi="Georgia"/>
        </w:rPr>
        <w:t>hotelnictví</w:t>
      </w:r>
      <w:proofErr w:type="spellEnd"/>
      <w:r>
        <w:rPr>
          <w:rFonts w:ascii="Georgia" w:hAnsi="Georgia"/>
        </w:rPr>
        <w:t xml:space="preserve"> a </w:t>
      </w:r>
      <w:proofErr w:type="spellStart"/>
      <w:r>
        <w:rPr>
          <w:rFonts w:ascii="Georgia" w:hAnsi="Georgia"/>
        </w:rPr>
        <w:t>cestovního</w:t>
      </w:r>
      <w:proofErr w:type="spellEnd"/>
      <w:r>
        <w:rPr>
          <w:rFonts w:ascii="Georgia" w:hAnsi="Georgia"/>
        </w:rPr>
        <w:t xml:space="preserve"> ruchu</w:t>
      </w:r>
    </w:p>
    <w:p w:rsidR="001D3AEC" w:rsidRDefault="001D3AEC" w:rsidP="001D3AEC">
      <w:pPr>
        <w:spacing w:line="276" w:lineRule="auto"/>
        <w:rPr>
          <w:rFonts w:ascii="Georgia" w:hAnsi="Georgia"/>
        </w:rPr>
      </w:pPr>
    </w:p>
    <w:p w:rsidR="001D3AEC" w:rsidRDefault="001D3AEC" w:rsidP="001D3AEC">
      <w:pPr>
        <w:spacing w:line="276" w:lineRule="auto"/>
        <w:rPr>
          <w:rFonts w:ascii="Georgia" w:hAnsi="Georgia"/>
        </w:rPr>
      </w:pPr>
      <w:r>
        <w:rPr>
          <w:rFonts w:ascii="Georgia" w:hAnsi="Georgia"/>
        </w:rPr>
        <w:t>TÉMA PRÁCE: KOOPERATIVNÍ MANAGEMENT VE VYBRANÉM LÁZEŇSKÉ DESTINACI</w:t>
      </w:r>
    </w:p>
    <w:p w:rsidR="001D3AEC" w:rsidRDefault="001D3AEC" w:rsidP="001D3AEC">
      <w:pPr>
        <w:spacing w:line="276" w:lineRule="auto"/>
        <w:rPr>
          <w:rFonts w:ascii="Georgia" w:hAnsi="Georgia"/>
        </w:rPr>
      </w:pPr>
      <w:r>
        <w:rPr>
          <w:rFonts w:ascii="Georgia" w:hAnsi="Georgia"/>
        </w:rPr>
        <w:t>TÉMA PRÁCE V AJ: COOPERATIVE ANAGEMNT IN SELECTED SPA DESTINATION</w:t>
      </w:r>
    </w:p>
    <w:p w:rsidR="001D3AEC" w:rsidRDefault="001D3AEC" w:rsidP="001D3AEC">
      <w:pPr>
        <w:spacing w:line="276" w:lineRule="auto"/>
        <w:rPr>
          <w:rFonts w:ascii="Georgia" w:hAnsi="Georgia"/>
        </w:rPr>
      </w:pPr>
    </w:p>
    <w:p w:rsidR="001D3AEC" w:rsidRPr="003517BE" w:rsidRDefault="001D3AEC" w:rsidP="001D3AEC">
      <w:pPr>
        <w:spacing w:line="276" w:lineRule="auto"/>
        <w:jc w:val="center"/>
        <w:rPr>
          <w:rFonts w:ascii="Georgia" w:hAnsi="Georgia"/>
          <w:b/>
        </w:rPr>
      </w:pPr>
      <w:proofErr w:type="spellStart"/>
      <w:r>
        <w:rPr>
          <w:rFonts w:ascii="Georgia" w:hAnsi="Georgia"/>
          <w:b/>
        </w:rPr>
        <w:t>Cíl</w:t>
      </w:r>
      <w:proofErr w:type="spellEnd"/>
      <w:r>
        <w:rPr>
          <w:rFonts w:ascii="Georgia" w:hAnsi="Georgia"/>
          <w:b/>
        </w:rPr>
        <w:t xml:space="preserve"> stanovený </w:t>
      </w:r>
      <w:proofErr w:type="spellStart"/>
      <w:r>
        <w:rPr>
          <w:rFonts w:ascii="Georgia" w:hAnsi="Georgia"/>
          <w:b/>
        </w:rPr>
        <w:t>pro</w:t>
      </w:r>
      <w:proofErr w:type="spellEnd"/>
      <w:r>
        <w:rPr>
          <w:rFonts w:ascii="Georgia" w:hAnsi="Georgia"/>
          <w:b/>
        </w:rPr>
        <w:t xml:space="preserve"> </w:t>
      </w:r>
      <w:proofErr w:type="spellStart"/>
      <w:r>
        <w:rPr>
          <w:rFonts w:ascii="Georgia" w:hAnsi="Georgia"/>
          <w:b/>
        </w:rPr>
        <w:t>vypracování</w:t>
      </w:r>
      <w:proofErr w:type="spellEnd"/>
      <w:r>
        <w:rPr>
          <w:rFonts w:ascii="Georgia" w:hAnsi="Georgia"/>
          <w:b/>
        </w:rPr>
        <w:t xml:space="preserve"> BP</w:t>
      </w:r>
    </w:p>
    <w:p w:rsidR="001D3AEC" w:rsidRDefault="001D3AEC" w:rsidP="001D3AEC">
      <w:pPr>
        <w:spacing w:line="276" w:lineRule="auto"/>
        <w:jc w:val="center"/>
        <w:rPr>
          <w:rFonts w:ascii="Georgia" w:hAnsi="Georgia"/>
        </w:rPr>
      </w:pPr>
    </w:p>
    <w:p w:rsidR="001D3AEC" w:rsidRPr="000722F2" w:rsidRDefault="001D3AEC" w:rsidP="001D3AEC">
      <w:pPr>
        <w:pStyle w:val="Odsekzoznamu"/>
        <w:widowControl/>
        <w:numPr>
          <w:ilvl w:val="0"/>
          <w:numId w:val="21"/>
        </w:numPr>
        <w:suppressAutoHyphens w:val="0"/>
        <w:overflowPunct/>
        <w:autoSpaceDE/>
        <w:spacing w:after="200" w:line="276" w:lineRule="auto"/>
        <w:contextualSpacing/>
        <w:jc w:val="both"/>
        <w:textAlignment w:val="auto"/>
        <w:rPr>
          <w:rFonts w:ascii="Georgia" w:hAnsi="Georgia"/>
          <w:sz w:val="24"/>
        </w:rPr>
      </w:pPr>
      <w:r w:rsidRPr="000722F2">
        <w:rPr>
          <w:rFonts w:ascii="Georgia" w:hAnsi="Georgia"/>
          <w:sz w:val="24"/>
        </w:rPr>
        <w:t>Teoretické část BP:</w:t>
      </w:r>
      <w:r>
        <w:rPr>
          <w:rFonts w:ascii="Georgia" w:hAnsi="Georgia"/>
          <w:sz w:val="24"/>
        </w:rPr>
        <w:t xml:space="preserve"> </w:t>
      </w:r>
      <w:r>
        <w:rPr>
          <w:rFonts w:ascii="Georgia" w:hAnsi="Georgia"/>
        </w:rPr>
        <w:t>Zpracovat základy teorie kooperativního managementu a problematiky lázeňské destinace</w:t>
      </w:r>
    </w:p>
    <w:p w:rsidR="001D3AEC" w:rsidRPr="000722F2" w:rsidRDefault="001D3AEC" w:rsidP="001D3AEC">
      <w:pPr>
        <w:spacing w:line="276" w:lineRule="auto"/>
        <w:rPr>
          <w:rFonts w:ascii="Georgia" w:hAnsi="Georgia"/>
        </w:rPr>
      </w:pPr>
    </w:p>
    <w:p w:rsidR="001D3AEC" w:rsidRPr="000C7FE4" w:rsidRDefault="001D3AEC" w:rsidP="001D3AEC">
      <w:pPr>
        <w:spacing w:line="276" w:lineRule="auto"/>
        <w:ind w:firstLine="708"/>
        <w:rPr>
          <w:rFonts w:ascii="Georgia" w:hAnsi="Georgia"/>
          <w:color w:val="FF0000"/>
        </w:rPr>
      </w:pPr>
      <w:r>
        <w:rPr>
          <w:rFonts w:ascii="Georgia" w:hAnsi="Georgia"/>
        </w:rPr>
        <w:t xml:space="preserve">2. Praktická </w:t>
      </w:r>
      <w:proofErr w:type="spellStart"/>
      <w:r>
        <w:rPr>
          <w:rFonts w:ascii="Georgia" w:hAnsi="Georgia"/>
        </w:rPr>
        <w:t>část</w:t>
      </w:r>
      <w:proofErr w:type="spellEnd"/>
      <w:r>
        <w:rPr>
          <w:rFonts w:ascii="Georgia" w:hAnsi="Georgia"/>
        </w:rPr>
        <w:t xml:space="preserve"> BP: </w:t>
      </w:r>
    </w:p>
    <w:p w:rsidR="001D3AEC" w:rsidRPr="000C7FE4" w:rsidRDefault="001D3AEC" w:rsidP="001D3AEC">
      <w:pPr>
        <w:pStyle w:val="Odsekzoznamu"/>
        <w:widowControl/>
        <w:numPr>
          <w:ilvl w:val="0"/>
          <w:numId w:val="22"/>
        </w:numPr>
        <w:suppressAutoHyphens w:val="0"/>
        <w:overflowPunct/>
        <w:autoSpaceDE/>
        <w:spacing w:after="200" w:line="276" w:lineRule="auto"/>
        <w:contextualSpacing/>
        <w:jc w:val="both"/>
        <w:textAlignment w:val="auto"/>
        <w:rPr>
          <w:rStyle w:val="Zvraznenie"/>
          <w:rFonts w:ascii="Georgia" w:hAnsi="Georgia"/>
          <w:i w:val="0"/>
          <w:iCs w:val="0"/>
          <w:sz w:val="24"/>
        </w:rPr>
      </w:pPr>
      <w:r w:rsidRPr="000722F2">
        <w:rPr>
          <w:rFonts w:ascii="Georgia" w:hAnsi="Georgia"/>
          <w:sz w:val="24"/>
        </w:rPr>
        <w:t>Analytická část</w:t>
      </w:r>
      <w:r>
        <w:rPr>
          <w:rFonts w:ascii="Georgia" w:hAnsi="Georgia"/>
          <w:sz w:val="24"/>
        </w:rPr>
        <w:t xml:space="preserve"> – Cílem analytické části práce je aplikace teoretických pozna</w:t>
      </w:r>
      <w:r w:rsidRPr="000C7FE4">
        <w:rPr>
          <w:rFonts w:ascii="Georgia" w:hAnsi="Georgia"/>
          <w:sz w:val="24"/>
          <w:szCs w:val="24"/>
        </w:rPr>
        <w:t>tk</w:t>
      </w:r>
      <w:r w:rsidRPr="000C7FE4">
        <w:rPr>
          <w:rStyle w:val="Zvraznenie"/>
          <w:rFonts w:ascii="Georgia" w:hAnsi="Georgia"/>
          <w:i w:val="0"/>
          <w:sz w:val="24"/>
          <w:szCs w:val="24"/>
        </w:rPr>
        <w:t>ů</w:t>
      </w:r>
      <w:r w:rsidRPr="000C7FE4">
        <w:rPr>
          <w:rStyle w:val="Zvraznenie"/>
          <w:rFonts w:ascii="Georgia" w:hAnsi="Georgia"/>
          <w:sz w:val="24"/>
          <w:szCs w:val="24"/>
        </w:rPr>
        <w:t xml:space="preserve"> </w:t>
      </w:r>
      <w:r>
        <w:rPr>
          <w:rStyle w:val="Zvraznenie"/>
          <w:rFonts w:ascii="Georgia" w:hAnsi="Georgia"/>
          <w:i w:val="0"/>
          <w:sz w:val="24"/>
          <w:szCs w:val="24"/>
        </w:rPr>
        <w:t>kooperativního managementu na konkrétní lázeňské místo. Zhodnotit všechny subjekty v lázeňské destinaci z hlediska reálné i potenciální spolupráce, tj. kladné a záporné stránky existující kooperace.</w:t>
      </w:r>
    </w:p>
    <w:p w:rsidR="001D3AEC" w:rsidRPr="000C7FE4" w:rsidRDefault="001D3AEC" w:rsidP="001D3AEC">
      <w:pPr>
        <w:pStyle w:val="Odsekzoznamu"/>
        <w:spacing w:line="276" w:lineRule="auto"/>
        <w:ind w:left="1776"/>
        <w:jc w:val="both"/>
        <w:rPr>
          <w:rFonts w:ascii="Georgia" w:hAnsi="Georgia"/>
          <w:sz w:val="24"/>
        </w:rPr>
      </w:pPr>
    </w:p>
    <w:p w:rsidR="001D3AEC" w:rsidRPr="001D3AEC" w:rsidRDefault="001D3AEC" w:rsidP="001D3AEC">
      <w:pPr>
        <w:pStyle w:val="Odsekzoznamu"/>
        <w:widowControl/>
        <w:numPr>
          <w:ilvl w:val="0"/>
          <w:numId w:val="22"/>
        </w:numPr>
        <w:suppressAutoHyphens w:val="0"/>
        <w:overflowPunct/>
        <w:autoSpaceDE/>
        <w:spacing w:after="200" w:line="276" w:lineRule="auto"/>
        <w:contextualSpacing/>
        <w:jc w:val="both"/>
        <w:textAlignment w:val="auto"/>
        <w:rPr>
          <w:rFonts w:ascii="Georgia" w:hAnsi="Georgia"/>
          <w:sz w:val="24"/>
        </w:rPr>
      </w:pPr>
      <w:r w:rsidRPr="000722F2">
        <w:rPr>
          <w:rFonts w:ascii="Georgia" w:hAnsi="Georgia"/>
          <w:sz w:val="24"/>
        </w:rPr>
        <w:t>Návrhová část</w:t>
      </w:r>
      <w:r>
        <w:rPr>
          <w:rFonts w:ascii="Georgia" w:hAnsi="Georgia"/>
          <w:sz w:val="24"/>
        </w:rPr>
        <w:t xml:space="preserve"> – Návrhy na zlepšení kooperativního managementu v destinaci.</w:t>
      </w:r>
    </w:p>
    <w:p w:rsidR="008D4BF4" w:rsidRDefault="006C36D2">
      <w:pPr>
        <w:pStyle w:val="Tlotextu"/>
        <w:pageBreakBefore/>
        <w:jc w:val="both"/>
        <w:rPr>
          <w:sz w:val="24"/>
        </w:rPr>
      </w:pPr>
      <w:r>
        <w:rPr>
          <w:sz w:val="24"/>
        </w:rPr>
        <w:lastRenderedPageBreak/>
        <w:t>Jméno a příjmení autora:</w:t>
      </w:r>
      <w:r w:rsidR="00685FD3">
        <w:rPr>
          <w:sz w:val="24"/>
        </w:rPr>
        <w:t xml:space="preserve"> </w:t>
      </w:r>
      <w:r>
        <w:rPr>
          <w:sz w:val="24"/>
        </w:rPr>
        <w:tab/>
      </w:r>
      <w:r w:rsidR="00FF5148">
        <w:rPr>
          <w:sz w:val="24"/>
        </w:rPr>
        <w:t xml:space="preserve">  </w:t>
      </w:r>
      <w:r w:rsidR="00FC6A23">
        <w:rPr>
          <w:sz w:val="24"/>
        </w:rPr>
        <w:t xml:space="preserve">Klaudia </w:t>
      </w:r>
      <w:proofErr w:type="spellStart"/>
      <w:r w:rsidR="00FC6A23">
        <w:rPr>
          <w:sz w:val="24"/>
        </w:rPr>
        <w:t>Beréšová</w:t>
      </w:r>
      <w:proofErr w:type="spellEnd"/>
      <w:r>
        <w:rPr>
          <w:sz w:val="24"/>
        </w:rPr>
        <w:tab/>
      </w:r>
    </w:p>
    <w:p w:rsidR="00FC6A23" w:rsidRDefault="006C36D2" w:rsidP="00FC6A23">
      <w:pPr>
        <w:pStyle w:val="Tlotextu"/>
        <w:jc w:val="both"/>
        <w:rPr>
          <w:sz w:val="24"/>
        </w:rPr>
      </w:pPr>
      <w:r>
        <w:rPr>
          <w:sz w:val="24"/>
        </w:rPr>
        <w:t>Název bakalářské práce:</w:t>
      </w:r>
      <w:r>
        <w:rPr>
          <w:sz w:val="24"/>
        </w:rPr>
        <w:tab/>
      </w:r>
      <w:r w:rsidR="00FF5148">
        <w:rPr>
          <w:sz w:val="24"/>
        </w:rPr>
        <w:t xml:space="preserve">  </w:t>
      </w:r>
      <w:proofErr w:type="spellStart"/>
      <w:r w:rsidR="00FC6A23">
        <w:rPr>
          <w:sz w:val="24"/>
        </w:rPr>
        <w:t>K</w:t>
      </w:r>
      <w:r w:rsidR="00FF5148">
        <w:rPr>
          <w:sz w:val="24"/>
        </w:rPr>
        <w:t>ooperatívny</w:t>
      </w:r>
      <w:proofErr w:type="spellEnd"/>
      <w:r w:rsidR="00FF5148">
        <w:rPr>
          <w:sz w:val="24"/>
        </w:rPr>
        <w:t xml:space="preserve"> </w:t>
      </w:r>
      <w:proofErr w:type="spellStart"/>
      <w:r w:rsidR="00FF5148">
        <w:rPr>
          <w:sz w:val="24"/>
        </w:rPr>
        <w:t>manažment</w:t>
      </w:r>
      <w:proofErr w:type="spellEnd"/>
      <w:r w:rsidR="00FF5148">
        <w:rPr>
          <w:sz w:val="24"/>
        </w:rPr>
        <w:t xml:space="preserve"> </w:t>
      </w:r>
      <w:proofErr w:type="spellStart"/>
      <w:r w:rsidR="00FF5148">
        <w:rPr>
          <w:sz w:val="24"/>
        </w:rPr>
        <w:t>vo</w:t>
      </w:r>
      <w:proofErr w:type="spellEnd"/>
      <w:r w:rsidR="00FF5148">
        <w:rPr>
          <w:sz w:val="24"/>
        </w:rPr>
        <w:t xml:space="preserve"> </w:t>
      </w:r>
      <w:proofErr w:type="spellStart"/>
      <w:r w:rsidR="00FF5148">
        <w:rPr>
          <w:sz w:val="24"/>
        </w:rPr>
        <w:t>vybranej</w:t>
      </w:r>
      <w:proofErr w:type="spellEnd"/>
      <w:r w:rsidR="00FF5148">
        <w:rPr>
          <w:sz w:val="24"/>
        </w:rPr>
        <w:t xml:space="preserve"> </w:t>
      </w:r>
      <w:proofErr w:type="spellStart"/>
      <w:r w:rsidR="00FF5148">
        <w:rPr>
          <w:sz w:val="24"/>
        </w:rPr>
        <w:t>kúpeľnej</w:t>
      </w:r>
      <w:proofErr w:type="spellEnd"/>
      <w:r w:rsidR="00FF5148">
        <w:rPr>
          <w:sz w:val="24"/>
        </w:rPr>
        <w:t xml:space="preserve"> </w:t>
      </w:r>
      <w:proofErr w:type="spellStart"/>
      <w:r w:rsidR="00FF5148">
        <w:rPr>
          <w:sz w:val="24"/>
        </w:rPr>
        <w:t>destinácii</w:t>
      </w:r>
      <w:proofErr w:type="spellEnd"/>
    </w:p>
    <w:p w:rsidR="008D4BF4" w:rsidRPr="00BD4FDD" w:rsidRDefault="006C36D2" w:rsidP="00FC6A23">
      <w:pPr>
        <w:pStyle w:val="Tlotextu"/>
        <w:jc w:val="both"/>
        <w:rPr>
          <w:sz w:val="22"/>
        </w:rPr>
      </w:pPr>
      <w:r>
        <w:rPr>
          <w:sz w:val="24"/>
        </w:rPr>
        <w:t xml:space="preserve">Název bakalářské </w:t>
      </w:r>
      <w:proofErr w:type="gramStart"/>
      <w:r>
        <w:rPr>
          <w:sz w:val="24"/>
        </w:rPr>
        <w:t>práce</w:t>
      </w:r>
      <w:r w:rsidR="00BE390B">
        <w:rPr>
          <w:sz w:val="24"/>
        </w:rPr>
        <w:t xml:space="preserve"> </w:t>
      </w:r>
      <w:r>
        <w:rPr>
          <w:sz w:val="24"/>
        </w:rPr>
        <w:t>v</w:t>
      </w:r>
      <w:r w:rsidR="00BE390B">
        <w:rPr>
          <w:sz w:val="24"/>
        </w:rPr>
        <w:t xml:space="preserve"> </w:t>
      </w:r>
      <w:r>
        <w:rPr>
          <w:sz w:val="24"/>
        </w:rPr>
        <w:t>AJ</w:t>
      </w:r>
      <w:proofErr w:type="gramEnd"/>
      <w:r>
        <w:rPr>
          <w:sz w:val="24"/>
        </w:rPr>
        <w:t>:</w:t>
      </w:r>
      <w:r w:rsidR="00FF5148">
        <w:rPr>
          <w:sz w:val="24"/>
        </w:rPr>
        <w:t xml:space="preserve"> </w:t>
      </w:r>
      <w:r w:rsidR="00BD4FDD">
        <w:rPr>
          <w:sz w:val="24"/>
        </w:rPr>
        <w:t xml:space="preserve"> </w:t>
      </w:r>
      <w:proofErr w:type="spellStart"/>
      <w:r w:rsidR="00BD4FDD" w:rsidRPr="00BD4FDD">
        <w:rPr>
          <w:sz w:val="24"/>
        </w:rPr>
        <w:t>Cooperative</w:t>
      </w:r>
      <w:proofErr w:type="spellEnd"/>
      <w:r w:rsidR="00BD4FDD" w:rsidRPr="00BD4FDD">
        <w:rPr>
          <w:sz w:val="24"/>
        </w:rPr>
        <w:t xml:space="preserve"> manag</w:t>
      </w:r>
      <w:r w:rsidR="00FF5148">
        <w:rPr>
          <w:sz w:val="24"/>
        </w:rPr>
        <w:t xml:space="preserve">ement in </w:t>
      </w:r>
      <w:proofErr w:type="spellStart"/>
      <w:r w:rsidR="00FF5148">
        <w:rPr>
          <w:sz w:val="24"/>
        </w:rPr>
        <w:t>selected</w:t>
      </w:r>
      <w:proofErr w:type="spellEnd"/>
      <w:r w:rsidR="00FF5148">
        <w:rPr>
          <w:sz w:val="24"/>
        </w:rPr>
        <w:t xml:space="preserve"> </w:t>
      </w:r>
      <w:proofErr w:type="spellStart"/>
      <w:r w:rsidR="00FF5148">
        <w:rPr>
          <w:sz w:val="24"/>
        </w:rPr>
        <w:t>spa</w:t>
      </w:r>
      <w:proofErr w:type="spellEnd"/>
      <w:r w:rsidR="00FF5148">
        <w:rPr>
          <w:sz w:val="24"/>
        </w:rPr>
        <w:t xml:space="preserve"> </w:t>
      </w:r>
      <w:proofErr w:type="spellStart"/>
      <w:r w:rsidR="00FF5148">
        <w:rPr>
          <w:sz w:val="24"/>
        </w:rPr>
        <w:t>de</w:t>
      </w:r>
      <w:r w:rsidR="0086237F">
        <w:rPr>
          <w:sz w:val="24"/>
        </w:rPr>
        <w:t>s</w:t>
      </w:r>
      <w:r w:rsidR="00FF5148">
        <w:rPr>
          <w:sz w:val="24"/>
        </w:rPr>
        <w:t>tination</w:t>
      </w:r>
      <w:proofErr w:type="spellEnd"/>
    </w:p>
    <w:p w:rsidR="008D4BF4" w:rsidRDefault="006C36D2">
      <w:pPr>
        <w:pStyle w:val="Tlotextu"/>
        <w:jc w:val="both"/>
        <w:rPr>
          <w:sz w:val="24"/>
        </w:rPr>
      </w:pPr>
      <w:r>
        <w:rPr>
          <w:sz w:val="24"/>
        </w:rPr>
        <w:t>Studijní obor:</w:t>
      </w:r>
      <w:r>
        <w:rPr>
          <w:sz w:val="24"/>
        </w:rPr>
        <w:tab/>
      </w:r>
      <w:r>
        <w:rPr>
          <w:sz w:val="24"/>
        </w:rPr>
        <w:tab/>
      </w:r>
      <w:r w:rsidR="00BD4FDD">
        <w:rPr>
          <w:sz w:val="24"/>
        </w:rPr>
        <w:tab/>
      </w:r>
      <w:r w:rsidR="00FF5148">
        <w:rPr>
          <w:sz w:val="24"/>
        </w:rPr>
        <w:t xml:space="preserve">  </w:t>
      </w:r>
      <w:proofErr w:type="spellStart"/>
      <w:r w:rsidR="00FC6A23">
        <w:rPr>
          <w:sz w:val="24"/>
        </w:rPr>
        <w:t>Manažment</w:t>
      </w:r>
      <w:proofErr w:type="spellEnd"/>
      <w:r w:rsidR="00FC6A23">
        <w:rPr>
          <w:sz w:val="24"/>
        </w:rPr>
        <w:t xml:space="preserve"> </w:t>
      </w:r>
      <w:r>
        <w:rPr>
          <w:sz w:val="24"/>
        </w:rPr>
        <w:tab/>
      </w:r>
      <w:r w:rsidR="00BE390B">
        <w:rPr>
          <w:sz w:val="24"/>
        </w:rPr>
        <w:t xml:space="preserve"> </w:t>
      </w:r>
    </w:p>
    <w:p w:rsidR="008D4BF4" w:rsidRDefault="006C36D2">
      <w:pPr>
        <w:pStyle w:val="Tlotextu"/>
        <w:jc w:val="both"/>
        <w:rPr>
          <w:sz w:val="24"/>
        </w:rPr>
      </w:pPr>
      <w:r>
        <w:rPr>
          <w:sz w:val="24"/>
        </w:rPr>
        <w:t>Vedoucí bakalářské práce:</w:t>
      </w:r>
      <w:r>
        <w:rPr>
          <w:sz w:val="24"/>
        </w:rPr>
        <w:tab/>
      </w:r>
      <w:r w:rsidR="00FF5148">
        <w:rPr>
          <w:sz w:val="24"/>
        </w:rPr>
        <w:t xml:space="preserve">  </w:t>
      </w:r>
      <w:r w:rsidR="00BD4FDD">
        <w:rPr>
          <w:sz w:val="24"/>
        </w:rPr>
        <w:t>Ing. Katarína Mrkvová, PhD.</w:t>
      </w:r>
    </w:p>
    <w:p w:rsidR="008D4BF4" w:rsidRDefault="006C36D2">
      <w:pPr>
        <w:spacing w:after="120"/>
      </w:pPr>
      <w:r>
        <w:t>Rok obhajoby:</w:t>
      </w:r>
      <w:r>
        <w:tab/>
      </w:r>
      <w:r w:rsidR="00BD4FDD">
        <w:tab/>
      </w:r>
      <w:r w:rsidR="00FF5148">
        <w:t xml:space="preserve">  </w:t>
      </w:r>
      <w:r w:rsidR="00FC6A23">
        <w:t>2017</w:t>
      </w:r>
      <w:r>
        <w:tab/>
      </w:r>
      <w:r w:rsidR="00BE390B">
        <w:t xml:space="preserve"> </w:t>
      </w:r>
      <w:r>
        <w:tab/>
      </w:r>
      <w:r w:rsidR="00FC6A23">
        <w:tab/>
      </w:r>
    </w:p>
    <w:p w:rsidR="0071318F" w:rsidRDefault="0071318F">
      <w:pPr>
        <w:suppressAutoHyphens w:val="0"/>
        <w:spacing w:line="259" w:lineRule="auto"/>
        <w:jc w:val="left"/>
      </w:pPr>
      <w:r>
        <w:br w:type="page"/>
      </w:r>
    </w:p>
    <w:p w:rsidR="00685FD3" w:rsidRDefault="006C36D2" w:rsidP="00B47971">
      <w:pPr>
        <w:spacing w:after="120"/>
      </w:pPr>
      <w:r>
        <w:lastRenderedPageBreak/>
        <w:t>Anot</w:t>
      </w:r>
      <w:r w:rsidR="00B47971">
        <w:t>ácia</w:t>
      </w:r>
      <w:r>
        <w:t>:</w:t>
      </w:r>
      <w:r w:rsidR="0057327B">
        <w:t xml:space="preserve"> Cieľ bakalárskej práce možno vyvodiť už z názvu, v práci sa pojednáva o kooperatívnom manažmente vo vybranej kúpeľnej destinácii.  V teoretickej časti, je uvedená charakteristika kooperácie ako aj vo význame manažmentu, tak aj vo význame riadenia a praxe. Ďalšou významnou teoretickou časťou je charakterizovať kúpeľníctvo, cestovný ruch a vybranú  kúpeľnú destináciu, ich prepojenie a využitie. V praktickej časti práce sa uvádza použitie kooperatívneho manažmentu v praxi, pomocou hodnotenia od klientov. Prieskum bol vytvorený </w:t>
      </w:r>
      <w:proofErr w:type="spellStart"/>
      <w:r w:rsidR="0057327B">
        <w:t>dopytovacou</w:t>
      </w:r>
      <w:proofErr w:type="spellEnd"/>
      <w:r w:rsidR="0057327B">
        <w:t xml:space="preserve"> metódou, a pri </w:t>
      </w:r>
      <w:r w:rsidR="00136E27">
        <w:t>vytváraní</w:t>
      </w:r>
      <w:r w:rsidR="0057327B">
        <w:t xml:space="preserve"> jednotlivých výsledkov boli používané dedukcie, indukcie, analýzy a syntézy. Záverom sú navrhované kroky k zlepšeniu kooperácie v</w:t>
      </w:r>
      <w:r w:rsidR="00136E27">
        <w:t> </w:t>
      </w:r>
      <w:r w:rsidR="0057327B">
        <w:t>podniku</w:t>
      </w:r>
      <w:r w:rsidR="00136E27">
        <w:t>, vyhodnotenie plnenia cieľov bakalárskej práce.</w:t>
      </w:r>
    </w:p>
    <w:p w:rsidR="0071318F" w:rsidRDefault="0071318F" w:rsidP="00685FD3"/>
    <w:p w:rsidR="0071318F" w:rsidRDefault="00136E27" w:rsidP="0071318F">
      <w:pPr>
        <w:spacing w:after="120"/>
      </w:pPr>
      <w:r>
        <w:t>Kľúčové slová</w:t>
      </w:r>
      <w:r w:rsidR="0071318F">
        <w:t xml:space="preserve">: </w:t>
      </w:r>
      <w:r w:rsidR="00BE390B">
        <w:t xml:space="preserve"> </w:t>
      </w:r>
      <w:r w:rsidR="0057327B">
        <w:t xml:space="preserve">kooperatívny </w:t>
      </w:r>
      <w:r>
        <w:t>manažment</w:t>
      </w:r>
      <w:r w:rsidR="0057327B">
        <w:t>, kooperácia, kúpeľníctvo,  kúpele, kúpeľná destinácia, cestovný ruch</w:t>
      </w:r>
    </w:p>
    <w:p w:rsidR="00685FD3" w:rsidRDefault="00685FD3">
      <w:pPr>
        <w:spacing w:after="120"/>
      </w:pPr>
    </w:p>
    <w:p w:rsidR="008D4BF4" w:rsidRDefault="006C36D2">
      <w:pPr>
        <w:spacing w:after="120"/>
      </w:pPr>
      <w:proofErr w:type="spellStart"/>
      <w:r>
        <w:t>Annotation</w:t>
      </w:r>
      <w:proofErr w:type="spellEnd"/>
      <w:r>
        <w:t>:</w:t>
      </w:r>
      <w:r w:rsidR="003411D8">
        <w:t xml:space="preserve"> </w:t>
      </w:r>
      <w:proofErr w:type="spellStart"/>
      <w:r w:rsidR="003411D8">
        <w:rPr>
          <w:rStyle w:val="5yl5"/>
        </w:rPr>
        <w:t>This</w:t>
      </w:r>
      <w:proofErr w:type="spellEnd"/>
      <w:r w:rsidR="003411D8">
        <w:rPr>
          <w:rStyle w:val="5yl5"/>
        </w:rPr>
        <w:t xml:space="preserve"> </w:t>
      </w:r>
      <w:proofErr w:type="spellStart"/>
      <w:r w:rsidR="003411D8">
        <w:rPr>
          <w:rStyle w:val="5yl5"/>
        </w:rPr>
        <w:t>bachelor</w:t>
      </w:r>
      <w:proofErr w:type="spellEnd"/>
      <w:r w:rsidR="003411D8">
        <w:rPr>
          <w:rStyle w:val="5yl5"/>
        </w:rPr>
        <w:t xml:space="preserve"> </w:t>
      </w:r>
      <w:proofErr w:type="spellStart"/>
      <w:r w:rsidR="003411D8">
        <w:rPr>
          <w:rStyle w:val="5yl5"/>
        </w:rPr>
        <w:t>thesis</w:t>
      </w:r>
      <w:proofErr w:type="spellEnd"/>
      <w:r w:rsidR="003411D8">
        <w:rPr>
          <w:rStyle w:val="5yl5"/>
        </w:rPr>
        <w:t xml:space="preserve"> </w:t>
      </w:r>
      <w:proofErr w:type="spellStart"/>
      <w:r w:rsidR="003411D8">
        <w:rPr>
          <w:rStyle w:val="5yl5"/>
        </w:rPr>
        <w:t>discusses</w:t>
      </w:r>
      <w:proofErr w:type="spellEnd"/>
      <w:r w:rsidR="003411D8">
        <w:rPr>
          <w:rStyle w:val="5yl5"/>
        </w:rPr>
        <w:t xml:space="preserve"> </w:t>
      </w:r>
      <w:proofErr w:type="spellStart"/>
      <w:r w:rsidR="003411D8">
        <w:rPr>
          <w:rStyle w:val="5yl5"/>
        </w:rPr>
        <w:t>the</w:t>
      </w:r>
      <w:proofErr w:type="spellEnd"/>
      <w:r w:rsidR="003411D8">
        <w:rPr>
          <w:rStyle w:val="5yl5"/>
        </w:rPr>
        <w:t xml:space="preserve"> </w:t>
      </w:r>
      <w:proofErr w:type="spellStart"/>
      <w:r w:rsidR="003411D8">
        <w:rPr>
          <w:rStyle w:val="5yl5"/>
        </w:rPr>
        <w:t>collaborative</w:t>
      </w:r>
      <w:proofErr w:type="spellEnd"/>
      <w:r w:rsidR="003411D8">
        <w:rPr>
          <w:rStyle w:val="5yl5"/>
        </w:rPr>
        <w:t xml:space="preserve"> </w:t>
      </w:r>
      <w:proofErr w:type="spellStart"/>
      <w:r w:rsidR="003411D8">
        <w:rPr>
          <w:rStyle w:val="5yl5"/>
        </w:rPr>
        <w:t>management</w:t>
      </w:r>
      <w:proofErr w:type="spellEnd"/>
      <w:r w:rsidR="003411D8">
        <w:rPr>
          <w:rStyle w:val="5yl5"/>
        </w:rPr>
        <w:t xml:space="preserve"> in </w:t>
      </w:r>
      <w:proofErr w:type="spellStart"/>
      <w:r w:rsidR="003411D8">
        <w:rPr>
          <w:rStyle w:val="5yl5"/>
        </w:rPr>
        <w:t>selected</w:t>
      </w:r>
      <w:proofErr w:type="spellEnd"/>
      <w:r w:rsidR="003411D8">
        <w:rPr>
          <w:rStyle w:val="5yl5"/>
        </w:rPr>
        <w:t xml:space="preserve"> </w:t>
      </w:r>
      <w:proofErr w:type="spellStart"/>
      <w:r w:rsidR="003411D8">
        <w:rPr>
          <w:rStyle w:val="5yl5"/>
        </w:rPr>
        <w:t>spa</w:t>
      </w:r>
      <w:proofErr w:type="spellEnd"/>
      <w:r w:rsidR="003411D8">
        <w:rPr>
          <w:rStyle w:val="5yl5"/>
        </w:rPr>
        <w:t xml:space="preserve"> </w:t>
      </w:r>
      <w:proofErr w:type="spellStart"/>
      <w:r w:rsidR="003411D8">
        <w:rPr>
          <w:rStyle w:val="5yl5"/>
        </w:rPr>
        <w:t>destination</w:t>
      </w:r>
      <w:proofErr w:type="spellEnd"/>
      <w:r w:rsidR="003411D8">
        <w:rPr>
          <w:rStyle w:val="5yl5"/>
        </w:rPr>
        <w:t xml:space="preserve">. </w:t>
      </w:r>
      <w:proofErr w:type="spellStart"/>
      <w:r w:rsidR="003411D8">
        <w:rPr>
          <w:rStyle w:val="5yl5"/>
        </w:rPr>
        <w:t>The</w:t>
      </w:r>
      <w:proofErr w:type="spellEnd"/>
      <w:r w:rsidR="003411D8">
        <w:rPr>
          <w:rStyle w:val="5yl5"/>
        </w:rPr>
        <w:t xml:space="preserve"> </w:t>
      </w:r>
      <w:proofErr w:type="spellStart"/>
      <w:r w:rsidR="003411D8">
        <w:rPr>
          <w:rStyle w:val="5yl5"/>
        </w:rPr>
        <w:t>theoretical</w:t>
      </w:r>
      <w:proofErr w:type="spellEnd"/>
      <w:r w:rsidR="003411D8">
        <w:rPr>
          <w:rStyle w:val="5yl5"/>
        </w:rPr>
        <w:t xml:space="preserve"> part </w:t>
      </w:r>
      <w:proofErr w:type="spellStart"/>
      <w:r w:rsidR="003411D8">
        <w:rPr>
          <w:rStyle w:val="5yl5"/>
        </w:rPr>
        <w:t>of</w:t>
      </w:r>
      <w:proofErr w:type="spellEnd"/>
      <w:r w:rsidR="003411D8">
        <w:rPr>
          <w:rStyle w:val="5yl5"/>
        </w:rPr>
        <w:t xml:space="preserve"> </w:t>
      </w:r>
      <w:proofErr w:type="spellStart"/>
      <w:r w:rsidR="003411D8">
        <w:rPr>
          <w:rStyle w:val="5yl5"/>
        </w:rPr>
        <w:t>bachelor</w:t>
      </w:r>
      <w:proofErr w:type="spellEnd"/>
      <w:r w:rsidR="003411D8">
        <w:rPr>
          <w:rStyle w:val="5yl5"/>
        </w:rPr>
        <w:t xml:space="preserve"> </w:t>
      </w:r>
      <w:proofErr w:type="spellStart"/>
      <w:r w:rsidR="003411D8">
        <w:rPr>
          <w:rStyle w:val="5yl5"/>
        </w:rPr>
        <w:t>thesis</w:t>
      </w:r>
      <w:proofErr w:type="spellEnd"/>
      <w:r w:rsidR="003411D8">
        <w:rPr>
          <w:rStyle w:val="5yl5"/>
        </w:rPr>
        <w:t xml:space="preserve"> </w:t>
      </w:r>
      <w:proofErr w:type="spellStart"/>
      <w:r w:rsidR="003411D8">
        <w:rPr>
          <w:rStyle w:val="5yl5"/>
        </w:rPr>
        <w:t>characterizes</w:t>
      </w:r>
      <w:proofErr w:type="spellEnd"/>
      <w:r w:rsidR="003411D8">
        <w:rPr>
          <w:rStyle w:val="5yl5"/>
        </w:rPr>
        <w:t xml:space="preserve"> </w:t>
      </w:r>
      <w:proofErr w:type="spellStart"/>
      <w:r w:rsidR="003411D8">
        <w:rPr>
          <w:rStyle w:val="5yl5"/>
        </w:rPr>
        <w:t>cooperation</w:t>
      </w:r>
      <w:proofErr w:type="spellEnd"/>
      <w:r w:rsidR="003411D8">
        <w:rPr>
          <w:rStyle w:val="5yl5"/>
        </w:rPr>
        <w:t xml:space="preserve"> </w:t>
      </w:r>
      <w:proofErr w:type="spellStart"/>
      <w:r w:rsidR="003411D8">
        <w:rPr>
          <w:rStyle w:val="5yl5"/>
        </w:rPr>
        <w:t>as</w:t>
      </w:r>
      <w:proofErr w:type="spellEnd"/>
      <w:r w:rsidR="003411D8">
        <w:rPr>
          <w:rStyle w:val="5yl5"/>
        </w:rPr>
        <w:t xml:space="preserve"> </w:t>
      </w:r>
      <w:proofErr w:type="spellStart"/>
      <w:r w:rsidR="003411D8">
        <w:rPr>
          <w:rStyle w:val="5yl5"/>
        </w:rPr>
        <w:t>important</w:t>
      </w:r>
      <w:proofErr w:type="spellEnd"/>
      <w:r w:rsidR="003411D8">
        <w:rPr>
          <w:rStyle w:val="5yl5"/>
        </w:rPr>
        <w:t xml:space="preserve"> part </w:t>
      </w:r>
      <w:proofErr w:type="spellStart"/>
      <w:r w:rsidR="003411D8">
        <w:rPr>
          <w:rStyle w:val="5yl5"/>
        </w:rPr>
        <w:t>of</w:t>
      </w:r>
      <w:proofErr w:type="spellEnd"/>
      <w:r w:rsidR="003411D8">
        <w:rPr>
          <w:rStyle w:val="5yl5"/>
        </w:rPr>
        <w:t xml:space="preserve"> </w:t>
      </w:r>
      <w:proofErr w:type="spellStart"/>
      <w:r w:rsidR="003411D8">
        <w:rPr>
          <w:rStyle w:val="5yl5"/>
        </w:rPr>
        <w:t>management</w:t>
      </w:r>
      <w:proofErr w:type="spellEnd"/>
      <w:r w:rsidR="003411D8">
        <w:rPr>
          <w:rStyle w:val="5yl5"/>
        </w:rPr>
        <w:t xml:space="preserve"> and </w:t>
      </w:r>
      <w:proofErr w:type="spellStart"/>
      <w:r w:rsidR="003411D8">
        <w:rPr>
          <w:rStyle w:val="5yl5"/>
        </w:rPr>
        <w:t>practice</w:t>
      </w:r>
      <w:proofErr w:type="spellEnd"/>
      <w:r w:rsidR="003411D8">
        <w:rPr>
          <w:rStyle w:val="5yl5"/>
        </w:rPr>
        <w:t xml:space="preserve">. </w:t>
      </w:r>
      <w:proofErr w:type="spellStart"/>
      <w:r w:rsidR="003411D8">
        <w:rPr>
          <w:rStyle w:val="5yl5"/>
        </w:rPr>
        <w:t>It</w:t>
      </w:r>
      <w:proofErr w:type="spellEnd"/>
      <w:r w:rsidR="003411D8">
        <w:rPr>
          <w:rStyle w:val="5yl5"/>
        </w:rPr>
        <w:t xml:space="preserve"> </w:t>
      </w:r>
      <w:proofErr w:type="spellStart"/>
      <w:r w:rsidR="003411D8">
        <w:rPr>
          <w:rStyle w:val="5yl5"/>
        </w:rPr>
        <w:t>also</w:t>
      </w:r>
      <w:proofErr w:type="spellEnd"/>
      <w:r w:rsidR="003411D8">
        <w:rPr>
          <w:rStyle w:val="5yl5"/>
        </w:rPr>
        <w:t xml:space="preserve"> </w:t>
      </w:r>
      <w:proofErr w:type="spellStart"/>
      <w:r w:rsidR="003411D8">
        <w:rPr>
          <w:rStyle w:val="5yl5"/>
        </w:rPr>
        <w:t>characterizes</w:t>
      </w:r>
      <w:proofErr w:type="spellEnd"/>
      <w:r w:rsidR="003411D8">
        <w:rPr>
          <w:rStyle w:val="5yl5"/>
        </w:rPr>
        <w:t xml:space="preserve"> spas, </w:t>
      </w:r>
      <w:proofErr w:type="spellStart"/>
      <w:r w:rsidR="003411D8">
        <w:rPr>
          <w:rStyle w:val="5yl5"/>
        </w:rPr>
        <w:t>tourism</w:t>
      </w:r>
      <w:proofErr w:type="spellEnd"/>
      <w:r w:rsidR="003411D8">
        <w:rPr>
          <w:rStyle w:val="5yl5"/>
        </w:rPr>
        <w:t xml:space="preserve">, </w:t>
      </w:r>
      <w:proofErr w:type="spellStart"/>
      <w:r w:rsidR="003411D8">
        <w:rPr>
          <w:rStyle w:val="5yl5"/>
        </w:rPr>
        <w:t>selected</w:t>
      </w:r>
      <w:proofErr w:type="spellEnd"/>
      <w:r w:rsidR="003411D8">
        <w:rPr>
          <w:rStyle w:val="5yl5"/>
        </w:rPr>
        <w:t xml:space="preserve"> </w:t>
      </w:r>
      <w:proofErr w:type="spellStart"/>
      <w:r w:rsidR="003411D8">
        <w:rPr>
          <w:rStyle w:val="5yl5"/>
        </w:rPr>
        <w:t>spa</w:t>
      </w:r>
      <w:proofErr w:type="spellEnd"/>
      <w:r w:rsidR="003411D8">
        <w:rPr>
          <w:rStyle w:val="5yl5"/>
        </w:rPr>
        <w:t xml:space="preserve"> </w:t>
      </w:r>
      <w:proofErr w:type="spellStart"/>
      <w:r w:rsidR="003411D8">
        <w:rPr>
          <w:rStyle w:val="5yl5"/>
        </w:rPr>
        <w:t>destination</w:t>
      </w:r>
      <w:proofErr w:type="spellEnd"/>
      <w:r w:rsidR="003411D8">
        <w:rPr>
          <w:rStyle w:val="5yl5"/>
        </w:rPr>
        <w:t xml:space="preserve"> and </w:t>
      </w:r>
      <w:proofErr w:type="spellStart"/>
      <w:r w:rsidR="003411D8">
        <w:rPr>
          <w:rStyle w:val="5yl5"/>
        </w:rPr>
        <w:t>their</w:t>
      </w:r>
      <w:proofErr w:type="spellEnd"/>
      <w:r w:rsidR="003411D8">
        <w:rPr>
          <w:rStyle w:val="5yl5"/>
        </w:rPr>
        <w:t xml:space="preserve"> </w:t>
      </w:r>
      <w:proofErr w:type="spellStart"/>
      <w:r w:rsidR="003411D8">
        <w:rPr>
          <w:rStyle w:val="5yl5"/>
        </w:rPr>
        <w:t>connections</w:t>
      </w:r>
      <w:proofErr w:type="spellEnd"/>
      <w:r w:rsidR="003411D8">
        <w:rPr>
          <w:rStyle w:val="5yl5"/>
        </w:rPr>
        <w:t xml:space="preserve"> and </w:t>
      </w:r>
      <w:proofErr w:type="spellStart"/>
      <w:r w:rsidR="003411D8">
        <w:rPr>
          <w:rStyle w:val="5yl5"/>
        </w:rPr>
        <w:t>use</w:t>
      </w:r>
      <w:proofErr w:type="spellEnd"/>
      <w:r w:rsidR="003411D8">
        <w:rPr>
          <w:rStyle w:val="5yl5"/>
        </w:rPr>
        <w:t xml:space="preserve">. </w:t>
      </w:r>
      <w:proofErr w:type="spellStart"/>
      <w:r w:rsidR="003411D8">
        <w:rPr>
          <w:rStyle w:val="5yl5"/>
        </w:rPr>
        <w:t>The</w:t>
      </w:r>
      <w:proofErr w:type="spellEnd"/>
      <w:r w:rsidR="003411D8">
        <w:rPr>
          <w:rStyle w:val="5yl5"/>
        </w:rPr>
        <w:t xml:space="preserve"> </w:t>
      </w:r>
      <w:proofErr w:type="spellStart"/>
      <w:r w:rsidR="003411D8">
        <w:rPr>
          <w:rStyle w:val="5yl5"/>
        </w:rPr>
        <w:t>practical</w:t>
      </w:r>
      <w:proofErr w:type="spellEnd"/>
      <w:r w:rsidR="003411D8">
        <w:rPr>
          <w:rStyle w:val="5yl5"/>
        </w:rPr>
        <w:t xml:space="preserve"> part </w:t>
      </w:r>
      <w:proofErr w:type="spellStart"/>
      <w:r w:rsidR="003411D8">
        <w:rPr>
          <w:rStyle w:val="5yl5"/>
        </w:rPr>
        <w:t>of</w:t>
      </w:r>
      <w:proofErr w:type="spellEnd"/>
      <w:r w:rsidR="003411D8">
        <w:rPr>
          <w:rStyle w:val="5yl5"/>
        </w:rPr>
        <w:t xml:space="preserve"> </w:t>
      </w:r>
      <w:proofErr w:type="spellStart"/>
      <w:r w:rsidR="003411D8">
        <w:rPr>
          <w:rStyle w:val="5yl5"/>
        </w:rPr>
        <w:t>this</w:t>
      </w:r>
      <w:proofErr w:type="spellEnd"/>
      <w:r w:rsidR="003411D8">
        <w:rPr>
          <w:rStyle w:val="5yl5"/>
        </w:rPr>
        <w:t xml:space="preserve"> </w:t>
      </w:r>
      <w:proofErr w:type="spellStart"/>
      <w:r w:rsidR="003411D8">
        <w:rPr>
          <w:rStyle w:val="5yl5"/>
        </w:rPr>
        <w:t>bachelor</w:t>
      </w:r>
      <w:proofErr w:type="spellEnd"/>
      <w:r w:rsidR="003411D8">
        <w:rPr>
          <w:rStyle w:val="5yl5"/>
        </w:rPr>
        <w:t xml:space="preserve"> </w:t>
      </w:r>
      <w:proofErr w:type="spellStart"/>
      <w:r w:rsidR="003411D8">
        <w:rPr>
          <w:rStyle w:val="5yl5"/>
        </w:rPr>
        <w:t>thesis</w:t>
      </w:r>
      <w:proofErr w:type="spellEnd"/>
      <w:r w:rsidR="003411D8">
        <w:rPr>
          <w:rStyle w:val="5yl5"/>
        </w:rPr>
        <w:t xml:space="preserve"> </w:t>
      </w:r>
      <w:proofErr w:type="spellStart"/>
      <w:r w:rsidR="003411D8">
        <w:rPr>
          <w:rStyle w:val="5yl5"/>
        </w:rPr>
        <w:t>characterizes</w:t>
      </w:r>
      <w:proofErr w:type="spellEnd"/>
      <w:r w:rsidR="003411D8">
        <w:rPr>
          <w:rStyle w:val="5yl5"/>
        </w:rPr>
        <w:t xml:space="preserve"> </w:t>
      </w:r>
      <w:proofErr w:type="spellStart"/>
      <w:r w:rsidR="003411D8">
        <w:rPr>
          <w:rStyle w:val="5yl5"/>
        </w:rPr>
        <w:t>use</w:t>
      </w:r>
      <w:proofErr w:type="spellEnd"/>
      <w:r w:rsidR="003411D8">
        <w:rPr>
          <w:rStyle w:val="5yl5"/>
        </w:rPr>
        <w:t xml:space="preserve"> </w:t>
      </w:r>
      <w:proofErr w:type="spellStart"/>
      <w:r w:rsidR="003411D8">
        <w:rPr>
          <w:rStyle w:val="5yl5"/>
        </w:rPr>
        <w:t>of</w:t>
      </w:r>
      <w:proofErr w:type="spellEnd"/>
      <w:r w:rsidR="003411D8">
        <w:rPr>
          <w:rStyle w:val="5yl5"/>
        </w:rPr>
        <w:t xml:space="preserve"> </w:t>
      </w:r>
      <w:proofErr w:type="spellStart"/>
      <w:r w:rsidR="003411D8">
        <w:rPr>
          <w:rStyle w:val="5yl5"/>
        </w:rPr>
        <w:t>cooperative</w:t>
      </w:r>
      <w:proofErr w:type="spellEnd"/>
      <w:r w:rsidR="003411D8">
        <w:rPr>
          <w:rStyle w:val="5yl5"/>
        </w:rPr>
        <w:t xml:space="preserve"> </w:t>
      </w:r>
      <w:proofErr w:type="spellStart"/>
      <w:r w:rsidR="003411D8">
        <w:rPr>
          <w:rStyle w:val="5yl5"/>
        </w:rPr>
        <w:t>management</w:t>
      </w:r>
      <w:proofErr w:type="spellEnd"/>
      <w:r w:rsidR="003411D8">
        <w:rPr>
          <w:rStyle w:val="5yl5"/>
        </w:rPr>
        <w:t xml:space="preserve"> in </w:t>
      </w:r>
      <w:proofErr w:type="spellStart"/>
      <w:r w:rsidR="003411D8">
        <w:rPr>
          <w:rStyle w:val="5yl5"/>
        </w:rPr>
        <w:t>practice</w:t>
      </w:r>
      <w:proofErr w:type="spellEnd"/>
      <w:r w:rsidR="003411D8">
        <w:rPr>
          <w:rStyle w:val="5yl5"/>
        </w:rPr>
        <w:t xml:space="preserve"> by </w:t>
      </w:r>
      <w:proofErr w:type="spellStart"/>
      <w:r w:rsidR="003411D8">
        <w:rPr>
          <w:rStyle w:val="5yl5"/>
        </w:rPr>
        <w:t>customers</w:t>
      </w:r>
      <w:proofErr w:type="spellEnd"/>
      <w:r w:rsidR="003411D8">
        <w:rPr>
          <w:rStyle w:val="5yl5"/>
        </w:rPr>
        <w:t xml:space="preserve"> </w:t>
      </w:r>
      <w:proofErr w:type="spellStart"/>
      <w:r w:rsidR="003411D8">
        <w:rPr>
          <w:rStyle w:val="5yl5"/>
        </w:rPr>
        <w:t>ratings</w:t>
      </w:r>
      <w:proofErr w:type="spellEnd"/>
      <w:r w:rsidR="003411D8">
        <w:rPr>
          <w:rStyle w:val="5yl5"/>
        </w:rPr>
        <w:t xml:space="preserve">. </w:t>
      </w:r>
      <w:proofErr w:type="spellStart"/>
      <w:r w:rsidR="003411D8">
        <w:rPr>
          <w:rStyle w:val="5yl5"/>
        </w:rPr>
        <w:t>The</w:t>
      </w:r>
      <w:proofErr w:type="spellEnd"/>
      <w:r w:rsidR="003411D8">
        <w:rPr>
          <w:rStyle w:val="5yl5"/>
        </w:rPr>
        <w:t xml:space="preserve"> </w:t>
      </w:r>
      <w:proofErr w:type="spellStart"/>
      <w:r w:rsidR="003411D8">
        <w:rPr>
          <w:rStyle w:val="5yl5"/>
        </w:rPr>
        <w:t>survey</w:t>
      </w:r>
      <w:proofErr w:type="spellEnd"/>
      <w:r w:rsidR="003411D8">
        <w:rPr>
          <w:rStyle w:val="5yl5"/>
        </w:rPr>
        <w:t xml:space="preserve"> </w:t>
      </w:r>
      <w:proofErr w:type="spellStart"/>
      <w:r w:rsidR="003411D8">
        <w:rPr>
          <w:rStyle w:val="5yl5"/>
        </w:rPr>
        <w:t>was</w:t>
      </w:r>
      <w:proofErr w:type="spellEnd"/>
      <w:r w:rsidR="003411D8">
        <w:rPr>
          <w:rStyle w:val="5yl5"/>
        </w:rPr>
        <w:t xml:space="preserve"> </w:t>
      </w:r>
      <w:proofErr w:type="spellStart"/>
      <w:r w:rsidR="003411D8">
        <w:rPr>
          <w:rStyle w:val="5yl5"/>
        </w:rPr>
        <w:t>executed</w:t>
      </w:r>
      <w:proofErr w:type="spellEnd"/>
      <w:r w:rsidR="003411D8">
        <w:rPr>
          <w:rStyle w:val="5yl5"/>
        </w:rPr>
        <w:t xml:space="preserve"> </w:t>
      </w:r>
      <w:proofErr w:type="spellStart"/>
      <w:r w:rsidR="003411D8">
        <w:rPr>
          <w:rStyle w:val="5yl5"/>
        </w:rPr>
        <w:t>via</w:t>
      </w:r>
      <w:proofErr w:type="spellEnd"/>
      <w:r w:rsidR="003411D8">
        <w:rPr>
          <w:rStyle w:val="5yl5"/>
        </w:rPr>
        <w:t xml:space="preserve"> </w:t>
      </w:r>
      <w:proofErr w:type="spellStart"/>
      <w:r w:rsidR="003411D8">
        <w:rPr>
          <w:rStyle w:val="5yl5"/>
        </w:rPr>
        <w:t>questionnaire</w:t>
      </w:r>
      <w:proofErr w:type="spellEnd"/>
      <w:r w:rsidR="003411D8">
        <w:rPr>
          <w:rStyle w:val="5yl5"/>
        </w:rPr>
        <w:t xml:space="preserve"> and </w:t>
      </w:r>
      <w:proofErr w:type="spellStart"/>
      <w:r w:rsidR="003411D8">
        <w:rPr>
          <w:rStyle w:val="5yl5"/>
        </w:rPr>
        <w:t>deductions</w:t>
      </w:r>
      <w:proofErr w:type="spellEnd"/>
      <w:r w:rsidR="003411D8">
        <w:rPr>
          <w:rStyle w:val="5yl5"/>
        </w:rPr>
        <w:t xml:space="preserve">, </w:t>
      </w:r>
      <w:proofErr w:type="spellStart"/>
      <w:r w:rsidR="003411D8">
        <w:rPr>
          <w:rStyle w:val="5yl5"/>
        </w:rPr>
        <w:t>inductions</w:t>
      </w:r>
      <w:proofErr w:type="spellEnd"/>
      <w:r w:rsidR="003411D8">
        <w:rPr>
          <w:rStyle w:val="5yl5"/>
        </w:rPr>
        <w:t xml:space="preserve">, </w:t>
      </w:r>
      <w:proofErr w:type="spellStart"/>
      <w:r w:rsidR="003411D8">
        <w:rPr>
          <w:rStyle w:val="5yl5"/>
        </w:rPr>
        <w:t>analysis</w:t>
      </w:r>
      <w:proofErr w:type="spellEnd"/>
      <w:r w:rsidR="003411D8">
        <w:rPr>
          <w:rStyle w:val="5yl5"/>
        </w:rPr>
        <w:t xml:space="preserve"> and </w:t>
      </w:r>
      <w:proofErr w:type="spellStart"/>
      <w:r w:rsidR="003411D8">
        <w:rPr>
          <w:rStyle w:val="5yl5"/>
        </w:rPr>
        <w:t>synthesis</w:t>
      </w:r>
      <w:proofErr w:type="spellEnd"/>
      <w:r w:rsidR="003411D8">
        <w:rPr>
          <w:rStyle w:val="5yl5"/>
        </w:rPr>
        <w:t xml:space="preserve"> </w:t>
      </w:r>
      <w:proofErr w:type="spellStart"/>
      <w:r w:rsidR="003411D8">
        <w:rPr>
          <w:rStyle w:val="5yl5"/>
        </w:rPr>
        <w:t>were</w:t>
      </w:r>
      <w:proofErr w:type="spellEnd"/>
      <w:r w:rsidR="003411D8">
        <w:rPr>
          <w:rStyle w:val="5yl5"/>
        </w:rPr>
        <w:t xml:space="preserve"> </w:t>
      </w:r>
      <w:proofErr w:type="spellStart"/>
      <w:r w:rsidR="003411D8">
        <w:rPr>
          <w:rStyle w:val="5yl5"/>
        </w:rPr>
        <w:t>used</w:t>
      </w:r>
      <w:proofErr w:type="spellEnd"/>
      <w:r w:rsidR="003411D8">
        <w:rPr>
          <w:rStyle w:val="5yl5"/>
        </w:rPr>
        <w:t xml:space="preserve"> to set </w:t>
      </w:r>
      <w:proofErr w:type="spellStart"/>
      <w:r w:rsidR="003411D8">
        <w:rPr>
          <w:rStyle w:val="5yl5"/>
        </w:rPr>
        <w:t>outputs</w:t>
      </w:r>
      <w:proofErr w:type="spellEnd"/>
      <w:r w:rsidR="003411D8">
        <w:rPr>
          <w:rStyle w:val="5yl5"/>
        </w:rPr>
        <w:t xml:space="preserve">. </w:t>
      </w:r>
      <w:proofErr w:type="spellStart"/>
      <w:r w:rsidR="003411D8">
        <w:rPr>
          <w:rStyle w:val="5yl5"/>
        </w:rPr>
        <w:t>The</w:t>
      </w:r>
      <w:proofErr w:type="spellEnd"/>
      <w:r w:rsidR="003411D8">
        <w:rPr>
          <w:rStyle w:val="5yl5"/>
        </w:rPr>
        <w:t xml:space="preserve"> end </w:t>
      </w:r>
      <w:proofErr w:type="spellStart"/>
      <w:r w:rsidR="003411D8">
        <w:rPr>
          <w:rStyle w:val="5yl5"/>
        </w:rPr>
        <w:t>of</w:t>
      </w:r>
      <w:proofErr w:type="spellEnd"/>
      <w:r w:rsidR="003411D8">
        <w:rPr>
          <w:rStyle w:val="5yl5"/>
        </w:rPr>
        <w:t xml:space="preserve"> </w:t>
      </w:r>
      <w:proofErr w:type="spellStart"/>
      <w:r w:rsidR="003411D8">
        <w:rPr>
          <w:rStyle w:val="5yl5"/>
        </w:rPr>
        <w:t>this</w:t>
      </w:r>
      <w:proofErr w:type="spellEnd"/>
      <w:r w:rsidR="003411D8">
        <w:rPr>
          <w:rStyle w:val="5yl5"/>
        </w:rPr>
        <w:t xml:space="preserve"> </w:t>
      </w:r>
      <w:proofErr w:type="spellStart"/>
      <w:r w:rsidR="003411D8">
        <w:rPr>
          <w:rStyle w:val="5yl5"/>
        </w:rPr>
        <w:t>bachelor</w:t>
      </w:r>
      <w:proofErr w:type="spellEnd"/>
      <w:r w:rsidR="003411D8">
        <w:rPr>
          <w:rStyle w:val="5yl5"/>
        </w:rPr>
        <w:t xml:space="preserve"> </w:t>
      </w:r>
      <w:proofErr w:type="spellStart"/>
      <w:r w:rsidR="003411D8">
        <w:rPr>
          <w:rStyle w:val="5yl5"/>
        </w:rPr>
        <w:t>thesis</w:t>
      </w:r>
      <w:proofErr w:type="spellEnd"/>
      <w:r w:rsidR="003411D8">
        <w:rPr>
          <w:rStyle w:val="5yl5"/>
        </w:rPr>
        <w:t xml:space="preserve"> </w:t>
      </w:r>
      <w:proofErr w:type="spellStart"/>
      <w:r w:rsidR="003411D8">
        <w:rPr>
          <w:rStyle w:val="5yl5"/>
        </w:rPr>
        <w:t>suggests</w:t>
      </w:r>
      <w:proofErr w:type="spellEnd"/>
      <w:r w:rsidR="003411D8">
        <w:rPr>
          <w:rStyle w:val="5yl5"/>
        </w:rPr>
        <w:t xml:space="preserve"> </w:t>
      </w:r>
      <w:proofErr w:type="spellStart"/>
      <w:r w:rsidR="003411D8">
        <w:rPr>
          <w:rStyle w:val="5yl5"/>
        </w:rPr>
        <w:t>steps</w:t>
      </w:r>
      <w:proofErr w:type="spellEnd"/>
      <w:r w:rsidR="003411D8">
        <w:rPr>
          <w:rStyle w:val="5yl5"/>
        </w:rPr>
        <w:t xml:space="preserve"> </w:t>
      </w:r>
      <w:proofErr w:type="spellStart"/>
      <w:r w:rsidR="003411D8">
        <w:rPr>
          <w:rStyle w:val="5yl5"/>
        </w:rPr>
        <w:t>which</w:t>
      </w:r>
      <w:proofErr w:type="spellEnd"/>
      <w:r w:rsidR="003411D8">
        <w:rPr>
          <w:rStyle w:val="5yl5"/>
        </w:rPr>
        <w:t xml:space="preserve"> </w:t>
      </w:r>
      <w:proofErr w:type="spellStart"/>
      <w:r w:rsidR="003411D8">
        <w:rPr>
          <w:rStyle w:val="5yl5"/>
        </w:rPr>
        <w:t>should</w:t>
      </w:r>
      <w:proofErr w:type="spellEnd"/>
      <w:r w:rsidR="003411D8">
        <w:rPr>
          <w:rStyle w:val="5yl5"/>
        </w:rPr>
        <w:t xml:space="preserve"> </w:t>
      </w:r>
      <w:proofErr w:type="spellStart"/>
      <w:r w:rsidR="003411D8">
        <w:rPr>
          <w:rStyle w:val="5yl5"/>
        </w:rPr>
        <w:t>help</w:t>
      </w:r>
      <w:proofErr w:type="spellEnd"/>
      <w:r w:rsidR="003411D8">
        <w:rPr>
          <w:rStyle w:val="5yl5"/>
        </w:rPr>
        <w:t xml:space="preserve"> </w:t>
      </w:r>
      <w:proofErr w:type="spellStart"/>
      <w:r w:rsidR="003411D8">
        <w:rPr>
          <w:rStyle w:val="5yl5"/>
        </w:rPr>
        <w:t>improve</w:t>
      </w:r>
      <w:proofErr w:type="spellEnd"/>
      <w:r w:rsidR="003411D8">
        <w:rPr>
          <w:rStyle w:val="5yl5"/>
        </w:rPr>
        <w:t xml:space="preserve"> </w:t>
      </w:r>
      <w:proofErr w:type="spellStart"/>
      <w:r w:rsidR="003411D8">
        <w:rPr>
          <w:rStyle w:val="5yl5"/>
        </w:rPr>
        <w:t>cooperation</w:t>
      </w:r>
      <w:proofErr w:type="spellEnd"/>
      <w:r w:rsidR="003411D8">
        <w:rPr>
          <w:rStyle w:val="5yl5"/>
        </w:rPr>
        <w:t xml:space="preserve"> in </w:t>
      </w:r>
      <w:proofErr w:type="spellStart"/>
      <w:r w:rsidR="003411D8">
        <w:rPr>
          <w:rStyle w:val="5yl5"/>
        </w:rPr>
        <w:t>company</w:t>
      </w:r>
      <w:proofErr w:type="spellEnd"/>
      <w:r w:rsidR="003411D8">
        <w:rPr>
          <w:rStyle w:val="5yl5"/>
        </w:rPr>
        <w:t xml:space="preserve"> and </w:t>
      </w:r>
      <w:proofErr w:type="spellStart"/>
      <w:r w:rsidR="003411D8">
        <w:rPr>
          <w:rStyle w:val="5yl5"/>
        </w:rPr>
        <w:t>focuses</w:t>
      </w:r>
      <w:proofErr w:type="spellEnd"/>
      <w:r w:rsidR="003411D8">
        <w:rPr>
          <w:rStyle w:val="5yl5"/>
        </w:rPr>
        <w:t xml:space="preserve"> on </w:t>
      </w:r>
      <w:proofErr w:type="spellStart"/>
      <w:r w:rsidR="003411D8">
        <w:rPr>
          <w:rStyle w:val="5yl5"/>
        </w:rPr>
        <w:t>assessment</w:t>
      </w:r>
      <w:proofErr w:type="spellEnd"/>
      <w:r w:rsidR="003411D8">
        <w:rPr>
          <w:rStyle w:val="5yl5"/>
        </w:rPr>
        <w:t xml:space="preserve"> </w:t>
      </w:r>
      <w:proofErr w:type="spellStart"/>
      <w:r w:rsidR="003411D8">
        <w:rPr>
          <w:rStyle w:val="5yl5"/>
        </w:rPr>
        <w:t>of</w:t>
      </w:r>
      <w:proofErr w:type="spellEnd"/>
      <w:r w:rsidR="003411D8">
        <w:rPr>
          <w:rStyle w:val="5yl5"/>
        </w:rPr>
        <w:t xml:space="preserve"> </w:t>
      </w:r>
      <w:proofErr w:type="spellStart"/>
      <w:r w:rsidR="003411D8">
        <w:rPr>
          <w:rStyle w:val="5yl5"/>
        </w:rPr>
        <w:t>aims</w:t>
      </w:r>
      <w:proofErr w:type="spellEnd"/>
      <w:r w:rsidR="003411D8">
        <w:rPr>
          <w:rStyle w:val="5yl5"/>
        </w:rPr>
        <w:t xml:space="preserve"> </w:t>
      </w:r>
      <w:proofErr w:type="spellStart"/>
      <w:r w:rsidR="003411D8">
        <w:rPr>
          <w:rStyle w:val="5yl5"/>
        </w:rPr>
        <w:t>of</w:t>
      </w:r>
      <w:proofErr w:type="spellEnd"/>
      <w:r w:rsidR="003411D8">
        <w:rPr>
          <w:rStyle w:val="5yl5"/>
        </w:rPr>
        <w:t xml:space="preserve"> </w:t>
      </w:r>
      <w:proofErr w:type="spellStart"/>
      <w:r w:rsidR="003411D8">
        <w:rPr>
          <w:rStyle w:val="5yl5"/>
        </w:rPr>
        <w:t>bachelor</w:t>
      </w:r>
      <w:proofErr w:type="spellEnd"/>
      <w:r w:rsidR="003411D8">
        <w:rPr>
          <w:rStyle w:val="5yl5"/>
        </w:rPr>
        <w:t xml:space="preserve"> </w:t>
      </w:r>
      <w:proofErr w:type="spellStart"/>
      <w:r w:rsidR="003411D8">
        <w:rPr>
          <w:rStyle w:val="5yl5"/>
        </w:rPr>
        <w:t>thesis</w:t>
      </w:r>
      <w:proofErr w:type="spellEnd"/>
      <w:r w:rsidR="003411D8">
        <w:rPr>
          <w:rStyle w:val="5yl5"/>
        </w:rPr>
        <w:t>.</w:t>
      </w:r>
    </w:p>
    <w:p w:rsidR="00E12989" w:rsidRDefault="00E12989">
      <w:pPr>
        <w:spacing w:after="120"/>
      </w:pPr>
    </w:p>
    <w:p w:rsidR="008D4BF4" w:rsidRDefault="006C36D2">
      <w:pPr>
        <w:spacing w:after="120"/>
      </w:pPr>
      <w:proofErr w:type="spellStart"/>
      <w:r>
        <w:t>Key</w:t>
      </w:r>
      <w:proofErr w:type="spellEnd"/>
      <w:r>
        <w:t xml:space="preserve"> </w:t>
      </w:r>
      <w:proofErr w:type="spellStart"/>
      <w:r>
        <w:t>words</w:t>
      </w:r>
      <w:proofErr w:type="spellEnd"/>
      <w:r>
        <w:t>:</w:t>
      </w:r>
      <w:r w:rsidR="00685FD3">
        <w:t xml:space="preserve"> </w:t>
      </w:r>
      <w:r w:rsidR="00BE390B">
        <w:t xml:space="preserve"> </w:t>
      </w:r>
      <w:proofErr w:type="spellStart"/>
      <w:r w:rsidR="003411D8">
        <w:rPr>
          <w:rStyle w:val="5yl5"/>
        </w:rPr>
        <w:t>Cooperative</w:t>
      </w:r>
      <w:proofErr w:type="spellEnd"/>
      <w:r w:rsidR="003411D8">
        <w:rPr>
          <w:rStyle w:val="5yl5"/>
        </w:rPr>
        <w:t xml:space="preserve"> </w:t>
      </w:r>
      <w:proofErr w:type="spellStart"/>
      <w:r w:rsidR="003411D8">
        <w:rPr>
          <w:rStyle w:val="5yl5"/>
        </w:rPr>
        <w:t>management</w:t>
      </w:r>
      <w:proofErr w:type="spellEnd"/>
      <w:r w:rsidR="003411D8">
        <w:rPr>
          <w:rStyle w:val="5yl5"/>
        </w:rPr>
        <w:t xml:space="preserve">, </w:t>
      </w:r>
      <w:proofErr w:type="spellStart"/>
      <w:r w:rsidR="003411D8">
        <w:rPr>
          <w:rStyle w:val="5yl5"/>
        </w:rPr>
        <w:t>cooperation</w:t>
      </w:r>
      <w:proofErr w:type="spellEnd"/>
      <w:r w:rsidR="003411D8">
        <w:rPr>
          <w:rStyle w:val="5yl5"/>
        </w:rPr>
        <w:t xml:space="preserve">, spas, </w:t>
      </w:r>
      <w:proofErr w:type="spellStart"/>
      <w:r w:rsidR="003411D8">
        <w:rPr>
          <w:rStyle w:val="5yl5"/>
        </w:rPr>
        <w:t>spa</w:t>
      </w:r>
      <w:proofErr w:type="spellEnd"/>
      <w:r w:rsidR="003411D8">
        <w:rPr>
          <w:rStyle w:val="5yl5"/>
        </w:rPr>
        <w:t xml:space="preserve">, </w:t>
      </w:r>
      <w:proofErr w:type="spellStart"/>
      <w:r w:rsidR="003411D8">
        <w:rPr>
          <w:rStyle w:val="5yl5"/>
        </w:rPr>
        <w:t>spa</w:t>
      </w:r>
      <w:proofErr w:type="spellEnd"/>
      <w:r w:rsidR="003411D8">
        <w:rPr>
          <w:rStyle w:val="5yl5"/>
        </w:rPr>
        <w:t xml:space="preserve"> </w:t>
      </w:r>
      <w:proofErr w:type="spellStart"/>
      <w:r w:rsidR="003411D8">
        <w:rPr>
          <w:rStyle w:val="5yl5"/>
        </w:rPr>
        <w:t>destination</w:t>
      </w:r>
      <w:proofErr w:type="spellEnd"/>
      <w:r w:rsidR="003411D8">
        <w:rPr>
          <w:rStyle w:val="5yl5"/>
        </w:rPr>
        <w:t xml:space="preserve">, </w:t>
      </w:r>
      <w:proofErr w:type="spellStart"/>
      <w:r w:rsidR="003411D8">
        <w:rPr>
          <w:rStyle w:val="5yl5"/>
        </w:rPr>
        <w:t>tourism</w:t>
      </w:r>
      <w:proofErr w:type="spellEnd"/>
    </w:p>
    <w:p w:rsidR="008D4BF4" w:rsidRDefault="008D4BF4">
      <w:pPr>
        <w:pageBreakBefore/>
        <w:spacing w:line="100" w:lineRule="atLeast"/>
      </w:pPr>
    </w:p>
    <w:p w:rsidR="008D4BF4" w:rsidRDefault="008D4BF4">
      <w:pPr>
        <w:spacing w:line="276" w:lineRule="auto"/>
      </w:pPr>
    </w:p>
    <w:p w:rsidR="006F2B39" w:rsidRDefault="006F2B39">
      <w:pPr>
        <w:spacing w:line="276" w:lineRule="auto"/>
      </w:pPr>
    </w:p>
    <w:p w:rsidR="008D4BF4" w:rsidRDefault="008D4BF4">
      <w:pPr>
        <w:spacing w:line="276" w:lineRule="auto"/>
      </w:pPr>
    </w:p>
    <w:p w:rsidR="0048324D" w:rsidRDefault="0048324D">
      <w:pPr>
        <w:spacing w:line="276" w:lineRule="auto"/>
      </w:pPr>
    </w:p>
    <w:p w:rsidR="0048324D" w:rsidRDefault="0048324D">
      <w:pPr>
        <w:spacing w:line="276" w:lineRule="auto"/>
      </w:pPr>
    </w:p>
    <w:p w:rsidR="0048324D" w:rsidRDefault="0048324D">
      <w:pPr>
        <w:spacing w:line="276" w:lineRule="auto"/>
      </w:pPr>
    </w:p>
    <w:p w:rsidR="0048324D" w:rsidRDefault="0048324D">
      <w:pPr>
        <w:spacing w:line="276" w:lineRule="auto"/>
      </w:pPr>
    </w:p>
    <w:p w:rsidR="0048324D" w:rsidRDefault="0048324D">
      <w:pPr>
        <w:spacing w:line="276" w:lineRule="auto"/>
      </w:pPr>
    </w:p>
    <w:p w:rsidR="0048324D" w:rsidRDefault="0048324D">
      <w:pPr>
        <w:spacing w:line="276" w:lineRule="auto"/>
      </w:pPr>
    </w:p>
    <w:p w:rsidR="0048324D" w:rsidRDefault="0048324D">
      <w:pPr>
        <w:spacing w:line="276" w:lineRule="auto"/>
      </w:pPr>
    </w:p>
    <w:p w:rsidR="008D4BF4" w:rsidRDefault="008D4BF4">
      <w:pPr>
        <w:spacing w:line="276" w:lineRule="auto"/>
      </w:pPr>
    </w:p>
    <w:p w:rsidR="008D4BF4" w:rsidRDefault="008D4BF4">
      <w:pPr>
        <w:spacing w:line="276" w:lineRule="auto"/>
      </w:pPr>
    </w:p>
    <w:p w:rsidR="008D4BF4" w:rsidRDefault="008D4BF4">
      <w:pPr>
        <w:spacing w:line="276" w:lineRule="auto"/>
      </w:pPr>
    </w:p>
    <w:p w:rsidR="008D4BF4" w:rsidRDefault="008D4BF4">
      <w:pPr>
        <w:spacing w:line="276" w:lineRule="auto"/>
      </w:pPr>
    </w:p>
    <w:p w:rsidR="008D4BF4" w:rsidRDefault="008D4BF4">
      <w:pPr>
        <w:spacing w:line="276" w:lineRule="auto"/>
      </w:pPr>
    </w:p>
    <w:p w:rsidR="008D4BF4" w:rsidRDefault="008D4BF4">
      <w:pPr>
        <w:spacing w:line="276" w:lineRule="auto"/>
      </w:pPr>
    </w:p>
    <w:p w:rsidR="008D4BF4" w:rsidRDefault="008D4BF4">
      <w:pPr>
        <w:spacing w:line="276" w:lineRule="auto"/>
      </w:pPr>
    </w:p>
    <w:p w:rsidR="008D4BF4" w:rsidRDefault="008D4BF4">
      <w:pPr>
        <w:spacing w:line="276" w:lineRule="auto"/>
      </w:pPr>
    </w:p>
    <w:p w:rsidR="008D4BF4" w:rsidRDefault="008D4BF4">
      <w:pPr>
        <w:spacing w:line="276" w:lineRule="auto"/>
      </w:pPr>
    </w:p>
    <w:p w:rsidR="008D4BF4" w:rsidRDefault="008D4BF4">
      <w:pPr>
        <w:spacing w:line="276" w:lineRule="auto"/>
      </w:pPr>
    </w:p>
    <w:p w:rsidR="008D4BF4" w:rsidRDefault="008D4BF4">
      <w:pPr>
        <w:spacing w:line="276" w:lineRule="auto"/>
      </w:pPr>
    </w:p>
    <w:p w:rsidR="008D4BF4" w:rsidRDefault="006C36D2">
      <w:pPr>
        <w:spacing w:line="276" w:lineRule="auto"/>
      </w:pPr>
      <w:r>
        <w:t>Pr</w:t>
      </w:r>
      <w:r w:rsidR="0086237F">
        <w:t>ehlasujem</w:t>
      </w:r>
      <w:r>
        <w:t xml:space="preserve">, že </w:t>
      </w:r>
      <w:r w:rsidR="0086237F">
        <w:t>som</w:t>
      </w:r>
      <w:r>
        <w:t xml:space="preserve"> bakalá</w:t>
      </w:r>
      <w:r w:rsidR="0086237F">
        <w:t>rsku prácu</w:t>
      </w:r>
      <w:r>
        <w:t xml:space="preserve"> </w:t>
      </w:r>
      <w:r w:rsidR="00FC6A23">
        <w:rPr>
          <w:i/>
        </w:rPr>
        <w:t xml:space="preserve">Kooperatívny </w:t>
      </w:r>
      <w:r w:rsidR="007B31DA">
        <w:rPr>
          <w:i/>
        </w:rPr>
        <w:t>manažment</w:t>
      </w:r>
      <w:r w:rsidR="00FC6A23">
        <w:rPr>
          <w:i/>
        </w:rPr>
        <w:t xml:space="preserve"> vo vybran</w:t>
      </w:r>
      <w:r w:rsidR="0086237F">
        <w:rPr>
          <w:i/>
        </w:rPr>
        <w:t>ej</w:t>
      </w:r>
      <w:r w:rsidR="00FC6A23">
        <w:rPr>
          <w:i/>
        </w:rPr>
        <w:t xml:space="preserve"> kúpeľ</w:t>
      </w:r>
      <w:r w:rsidR="0086237F">
        <w:rPr>
          <w:i/>
        </w:rPr>
        <w:t xml:space="preserve">nej </w:t>
      </w:r>
      <w:r w:rsidR="00FC6A23">
        <w:rPr>
          <w:i/>
        </w:rPr>
        <w:t xml:space="preserve"> </w:t>
      </w:r>
      <w:r w:rsidR="0086237F">
        <w:rPr>
          <w:i/>
        </w:rPr>
        <w:t>destinácii</w:t>
      </w:r>
      <w:r>
        <w:t xml:space="preserve"> vypracoval</w:t>
      </w:r>
      <w:r w:rsidR="0086237F">
        <w:t>a samostatne,</w:t>
      </w:r>
      <w:r>
        <w:t xml:space="preserve"> pod vedením </w:t>
      </w:r>
      <w:r w:rsidR="00FC6A23">
        <w:rPr>
          <w:i/>
        </w:rPr>
        <w:t>Ing. Kat</w:t>
      </w:r>
      <w:r w:rsidR="0028694A">
        <w:rPr>
          <w:i/>
        </w:rPr>
        <w:t>a</w:t>
      </w:r>
      <w:r w:rsidR="00FC6A23">
        <w:rPr>
          <w:i/>
        </w:rPr>
        <w:t>ríny Mrkvovej, PhD.</w:t>
      </w:r>
      <w:r>
        <w:t xml:space="preserve"> </w:t>
      </w:r>
      <w:r w:rsidR="0086237F">
        <w:t>a uviedla v nej</w:t>
      </w:r>
      <w:r>
        <w:t xml:space="preserve"> vše</w:t>
      </w:r>
      <w:r w:rsidR="0086237F">
        <w:t>tky použité literárne a iné odborné zdroje v súlade</w:t>
      </w:r>
      <w:r>
        <w:t xml:space="preserve"> s </w:t>
      </w:r>
      <w:r w:rsidR="0086237F">
        <w:t>aktuálne</w:t>
      </w:r>
      <w:r>
        <w:t xml:space="preserve"> platnými </w:t>
      </w:r>
      <w:r w:rsidR="0086237F">
        <w:t>právnymi</w:t>
      </w:r>
      <w:r>
        <w:t xml:space="preserve"> p</w:t>
      </w:r>
      <w:r w:rsidR="0086237F">
        <w:t>redpismi a vnútornými</w:t>
      </w:r>
      <w:r>
        <w:t xml:space="preserve"> p</w:t>
      </w:r>
      <w:r w:rsidR="0086237F">
        <w:t>redpismi Vysokej školy obchodnej a hotelovej</w:t>
      </w:r>
      <w:r>
        <w:t>.</w:t>
      </w:r>
    </w:p>
    <w:p w:rsidR="008D4BF4" w:rsidRDefault="008D4BF4">
      <w:pPr>
        <w:spacing w:line="276" w:lineRule="auto"/>
      </w:pPr>
    </w:p>
    <w:p w:rsidR="008D4BF4" w:rsidRDefault="006C36D2">
      <w:pPr>
        <w:spacing w:line="276" w:lineRule="auto"/>
      </w:pPr>
      <w:r>
        <w:t>V </w:t>
      </w:r>
      <w:r w:rsidR="0086237F">
        <w:t>Brne dňa</w:t>
      </w:r>
      <w:r>
        <w:t xml:space="preserve"> </w:t>
      </w:r>
      <w:r w:rsidR="0086237F">
        <w:t>01.04.2017</w:t>
      </w:r>
    </w:p>
    <w:p w:rsidR="008D4BF4" w:rsidRDefault="006C36D2">
      <w:r>
        <w:tab/>
      </w:r>
      <w:r>
        <w:tab/>
      </w:r>
      <w:r>
        <w:tab/>
      </w:r>
      <w:r>
        <w:tab/>
      </w:r>
      <w:r>
        <w:tab/>
      </w:r>
      <w:r>
        <w:tab/>
      </w:r>
      <w:r>
        <w:tab/>
      </w:r>
      <w:r>
        <w:tab/>
        <w:t>vlastnoruční podpis autora</w:t>
      </w:r>
    </w:p>
    <w:p w:rsidR="008D4BF4" w:rsidRDefault="008D4BF4">
      <w:pPr>
        <w:pageBreakBefore/>
      </w:pPr>
    </w:p>
    <w:p w:rsidR="008D4BF4" w:rsidRDefault="008D4BF4"/>
    <w:p w:rsidR="008D4BF4" w:rsidRDefault="008D4BF4"/>
    <w:p w:rsidR="006F2B39" w:rsidRDefault="006F2B39"/>
    <w:p w:rsidR="006F2B39" w:rsidRDefault="006F2B39"/>
    <w:p w:rsidR="006F2B39" w:rsidRDefault="006F2B39"/>
    <w:p w:rsidR="006F2B39" w:rsidRDefault="006F2B39"/>
    <w:p w:rsidR="006F2B39" w:rsidRDefault="006F2B39"/>
    <w:p w:rsidR="006F2B39" w:rsidRDefault="006F2B39"/>
    <w:p w:rsidR="006F2B39" w:rsidRDefault="006F2B39"/>
    <w:p w:rsidR="006F2B39" w:rsidRDefault="006F2B39"/>
    <w:p w:rsidR="008D4BF4" w:rsidRDefault="008D4BF4"/>
    <w:p w:rsidR="008D4BF4" w:rsidRDefault="008D4BF4"/>
    <w:p w:rsidR="008D4BF4" w:rsidRDefault="008D4BF4"/>
    <w:p w:rsidR="008D4BF4" w:rsidRDefault="008D4BF4"/>
    <w:p w:rsidR="008D4BF4" w:rsidRDefault="008D4BF4"/>
    <w:p w:rsidR="0048324D" w:rsidRDefault="0048324D"/>
    <w:p w:rsidR="0048324D" w:rsidRDefault="0048324D"/>
    <w:p w:rsidR="008D4BF4" w:rsidRDefault="008D4BF4"/>
    <w:p w:rsidR="008D4BF4" w:rsidRDefault="006C36D2">
      <w:pPr>
        <w:pStyle w:val="Zkladntext2"/>
      </w:pPr>
      <w:r>
        <w:t xml:space="preserve">Na tomto </w:t>
      </w:r>
      <w:r w:rsidR="00446E0E">
        <w:t>mieste by som rada</w:t>
      </w:r>
      <w:r>
        <w:t xml:space="preserve"> </w:t>
      </w:r>
      <w:r w:rsidR="006F46CB">
        <w:t>poďakovala</w:t>
      </w:r>
      <w:r>
        <w:t xml:space="preserve"> </w:t>
      </w:r>
      <w:r w:rsidR="00446E0E">
        <w:t>pani</w:t>
      </w:r>
      <w:r>
        <w:t xml:space="preserve"> </w:t>
      </w:r>
      <w:r w:rsidR="00446E0E">
        <w:t xml:space="preserve">Ing. Kataríne Mrkvovej, PhD. za spoluprácu a ochotu, vynaloženú pri tvorbe a dosiahnutí cieľov v bakalárskej práci. Rada by som poďakovala aj </w:t>
      </w:r>
      <w:r w:rsidR="006F46CB">
        <w:t>prevádzkarke kúpeľov,</w:t>
      </w:r>
      <w:r w:rsidR="00BC242A">
        <w:t xml:space="preserve"> </w:t>
      </w:r>
      <w:r w:rsidR="00446E0E">
        <w:t>za cenné informácie a dobrú spoluprácu</w:t>
      </w:r>
      <w:r w:rsidR="006F46CB">
        <w:t>, ktoré významne dopomohli k</w:t>
      </w:r>
      <w:r>
        <w:t xml:space="preserve"> vzniku </w:t>
      </w:r>
      <w:r w:rsidR="006F46CB">
        <w:t>bakalárskej</w:t>
      </w:r>
      <w:r>
        <w:t xml:space="preserve"> práce. V</w:t>
      </w:r>
      <w:r w:rsidR="00BC242A">
        <w:t xml:space="preserve"> </w:t>
      </w:r>
      <w:r w:rsidR="006F46CB">
        <w:t>neposlednej</w:t>
      </w:r>
      <w:r>
        <w:t xml:space="preserve"> </w:t>
      </w:r>
      <w:r w:rsidR="006F46CB">
        <w:t>rade chcem</w:t>
      </w:r>
      <w:r>
        <w:t xml:space="preserve"> po</w:t>
      </w:r>
      <w:r w:rsidR="006F46CB">
        <w:t xml:space="preserve">ďakovať vedeniu školy za cenné rady a </w:t>
      </w:r>
      <w:r>
        <w:t xml:space="preserve"> </w:t>
      </w:r>
      <w:r w:rsidR="006F46CB">
        <w:t>rodine</w:t>
      </w:r>
      <w:r>
        <w:t xml:space="preserve"> za podporu.</w:t>
      </w:r>
    </w:p>
    <w:p w:rsidR="008D4BF4" w:rsidRDefault="006C36D2" w:rsidP="006F2B39">
      <w:pPr>
        <w:pStyle w:val="Nadpis1"/>
        <w:numPr>
          <w:ilvl w:val="0"/>
          <w:numId w:val="0"/>
        </w:numPr>
      </w:pPr>
      <w:bookmarkStart w:id="1" w:name="__RefHeading__56_1177403656"/>
      <w:bookmarkStart w:id="2" w:name="__RefHeading__18321_1330769005"/>
      <w:bookmarkStart w:id="3" w:name="__RefHeading__18394_1330769005"/>
      <w:bookmarkStart w:id="4" w:name="_Toc479855535"/>
      <w:bookmarkEnd w:id="1"/>
      <w:bookmarkEnd w:id="2"/>
      <w:bookmarkEnd w:id="3"/>
      <w:r>
        <w:lastRenderedPageBreak/>
        <w:t>Obsah</w:t>
      </w:r>
      <w:bookmarkEnd w:id="4"/>
    </w:p>
    <w:p w:rsidR="008D4BF4" w:rsidRDefault="008D4BF4">
      <w:bookmarkStart w:id="5" w:name="__RefHeading__5064_1330769005"/>
      <w:bookmarkEnd w:id="5"/>
    </w:p>
    <w:p w:rsidR="008D4BF4" w:rsidRDefault="008D4BF4">
      <w:pPr>
        <w:sectPr w:rsidR="008D4BF4" w:rsidSect="0048324D">
          <w:footerReference w:type="default" r:id="rId9"/>
          <w:pgSz w:w="11906" w:h="16838"/>
          <w:pgMar w:top="1418" w:right="851" w:bottom="1134" w:left="1985" w:header="0" w:footer="1134" w:gutter="0"/>
          <w:cols w:space="708"/>
          <w:formProt w:val="0"/>
          <w:docGrid w:linePitch="360"/>
        </w:sectPr>
      </w:pPr>
    </w:p>
    <w:p w:rsidR="001D3AEC" w:rsidRDefault="00F06D09">
      <w:pPr>
        <w:pStyle w:val="Obsah1"/>
        <w:rPr>
          <w:rFonts w:asciiTheme="minorHAnsi" w:eastAsiaTheme="minorEastAsia" w:hAnsiTheme="minorHAnsi" w:cstheme="minorBidi"/>
          <w:noProof/>
          <w:sz w:val="22"/>
          <w:szCs w:val="22"/>
          <w:lang w:eastAsia="sk-SK"/>
        </w:rPr>
      </w:pPr>
      <w:r>
        <w:lastRenderedPageBreak/>
        <w:fldChar w:fldCharType="begin"/>
      </w:r>
      <w:r w:rsidR="006C36D2">
        <w:instrText>TOC \f \o "1-9" \o "1-9" \h</w:instrText>
      </w:r>
      <w:r>
        <w:fldChar w:fldCharType="separate"/>
      </w:r>
      <w:hyperlink w:anchor="_Toc479855535" w:history="1">
        <w:r w:rsidR="001D3AEC" w:rsidRPr="000875BE">
          <w:rPr>
            <w:rStyle w:val="Hypertextovprepojenie"/>
            <w:noProof/>
          </w:rPr>
          <w:t>Obsah</w:t>
        </w:r>
        <w:r w:rsidR="001D3AEC">
          <w:rPr>
            <w:noProof/>
          </w:rPr>
          <w:tab/>
        </w:r>
        <w:r w:rsidR="001D3AEC">
          <w:rPr>
            <w:noProof/>
          </w:rPr>
          <w:fldChar w:fldCharType="begin"/>
        </w:r>
        <w:r w:rsidR="001D3AEC">
          <w:rPr>
            <w:noProof/>
          </w:rPr>
          <w:instrText xml:space="preserve"> PAGEREF _Toc479855535 \h </w:instrText>
        </w:r>
        <w:r w:rsidR="001D3AEC">
          <w:rPr>
            <w:noProof/>
          </w:rPr>
        </w:r>
        <w:r w:rsidR="001D3AEC">
          <w:rPr>
            <w:noProof/>
          </w:rPr>
          <w:fldChar w:fldCharType="separate"/>
        </w:r>
        <w:r w:rsidR="001D3AEC">
          <w:rPr>
            <w:noProof/>
          </w:rPr>
          <w:t>7</w:t>
        </w:r>
        <w:r w:rsidR="001D3AEC">
          <w:rPr>
            <w:noProof/>
          </w:rPr>
          <w:fldChar w:fldCharType="end"/>
        </w:r>
      </w:hyperlink>
    </w:p>
    <w:p w:rsidR="001D3AEC" w:rsidRDefault="0079741A">
      <w:pPr>
        <w:pStyle w:val="Obsah1"/>
        <w:rPr>
          <w:rFonts w:asciiTheme="minorHAnsi" w:eastAsiaTheme="minorEastAsia" w:hAnsiTheme="minorHAnsi" w:cstheme="minorBidi"/>
          <w:noProof/>
          <w:sz w:val="22"/>
          <w:szCs w:val="22"/>
          <w:lang w:eastAsia="sk-SK"/>
        </w:rPr>
      </w:pPr>
      <w:hyperlink w:anchor="_Toc479855536" w:history="1">
        <w:r w:rsidR="001D3AEC" w:rsidRPr="000875BE">
          <w:rPr>
            <w:rStyle w:val="Hypertextovprepojenie"/>
            <w:noProof/>
          </w:rPr>
          <w:t>Úvod</w:t>
        </w:r>
        <w:r w:rsidR="001D3AEC">
          <w:rPr>
            <w:noProof/>
          </w:rPr>
          <w:tab/>
        </w:r>
        <w:r w:rsidR="001D3AEC">
          <w:rPr>
            <w:noProof/>
          </w:rPr>
          <w:fldChar w:fldCharType="begin"/>
        </w:r>
        <w:r w:rsidR="001D3AEC">
          <w:rPr>
            <w:noProof/>
          </w:rPr>
          <w:instrText xml:space="preserve"> PAGEREF _Toc479855536 \h </w:instrText>
        </w:r>
        <w:r w:rsidR="001D3AEC">
          <w:rPr>
            <w:noProof/>
          </w:rPr>
        </w:r>
        <w:r w:rsidR="001D3AEC">
          <w:rPr>
            <w:noProof/>
          </w:rPr>
          <w:fldChar w:fldCharType="separate"/>
        </w:r>
        <w:r w:rsidR="001D3AEC">
          <w:rPr>
            <w:noProof/>
          </w:rPr>
          <w:t>9</w:t>
        </w:r>
        <w:r w:rsidR="001D3AEC">
          <w:rPr>
            <w:noProof/>
          </w:rPr>
          <w:fldChar w:fldCharType="end"/>
        </w:r>
      </w:hyperlink>
    </w:p>
    <w:p w:rsidR="001D3AEC" w:rsidRDefault="0079741A">
      <w:pPr>
        <w:pStyle w:val="Obsah1"/>
        <w:tabs>
          <w:tab w:val="left" w:pos="720"/>
        </w:tabs>
        <w:rPr>
          <w:rFonts w:asciiTheme="minorHAnsi" w:eastAsiaTheme="minorEastAsia" w:hAnsiTheme="minorHAnsi" w:cstheme="minorBidi"/>
          <w:noProof/>
          <w:sz w:val="22"/>
          <w:szCs w:val="22"/>
          <w:lang w:eastAsia="sk-SK"/>
        </w:rPr>
      </w:pPr>
      <w:hyperlink w:anchor="_Toc479855537" w:history="1">
        <w:r w:rsidR="001D3AEC" w:rsidRPr="000875BE">
          <w:rPr>
            <w:rStyle w:val="Hypertextovprepojenie"/>
            <w:noProof/>
          </w:rPr>
          <w:t>I.</w:t>
        </w:r>
        <w:r w:rsidR="001D3AEC">
          <w:rPr>
            <w:rFonts w:asciiTheme="minorHAnsi" w:eastAsiaTheme="minorEastAsia" w:hAnsiTheme="minorHAnsi" w:cstheme="minorBidi"/>
            <w:noProof/>
            <w:sz w:val="22"/>
            <w:szCs w:val="22"/>
            <w:lang w:eastAsia="sk-SK"/>
          </w:rPr>
          <w:tab/>
        </w:r>
        <w:r w:rsidR="001D3AEC" w:rsidRPr="000875BE">
          <w:rPr>
            <w:rStyle w:val="Hypertextovprepojenie"/>
            <w:noProof/>
          </w:rPr>
          <w:t>Teoretická časť</w:t>
        </w:r>
        <w:r w:rsidR="001D3AEC">
          <w:rPr>
            <w:noProof/>
          </w:rPr>
          <w:tab/>
        </w:r>
        <w:r w:rsidR="001D3AEC">
          <w:rPr>
            <w:noProof/>
          </w:rPr>
          <w:fldChar w:fldCharType="begin"/>
        </w:r>
        <w:r w:rsidR="001D3AEC">
          <w:rPr>
            <w:noProof/>
          </w:rPr>
          <w:instrText xml:space="preserve"> PAGEREF _Toc479855537 \h </w:instrText>
        </w:r>
        <w:r w:rsidR="001D3AEC">
          <w:rPr>
            <w:noProof/>
          </w:rPr>
        </w:r>
        <w:r w:rsidR="001D3AEC">
          <w:rPr>
            <w:noProof/>
          </w:rPr>
          <w:fldChar w:fldCharType="separate"/>
        </w:r>
        <w:r w:rsidR="001D3AEC">
          <w:rPr>
            <w:noProof/>
          </w:rPr>
          <w:t>11</w:t>
        </w:r>
        <w:r w:rsidR="001D3AEC">
          <w:rPr>
            <w:noProof/>
          </w:rPr>
          <w:fldChar w:fldCharType="end"/>
        </w:r>
      </w:hyperlink>
    </w:p>
    <w:p w:rsidR="001D3AEC" w:rsidRDefault="0079741A">
      <w:pPr>
        <w:pStyle w:val="Obsah1"/>
        <w:tabs>
          <w:tab w:val="left" w:pos="720"/>
        </w:tabs>
        <w:rPr>
          <w:rFonts w:asciiTheme="minorHAnsi" w:eastAsiaTheme="minorEastAsia" w:hAnsiTheme="minorHAnsi" w:cstheme="minorBidi"/>
          <w:noProof/>
          <w:sz w:val="22"/>
          <w:szCs w:val="22"/>
          <w:lang w:eastAsia="sk-SK"/>
        </w:rPr>
      </w:pPr>
      <w:hyperlink w:anchor="_Toc479855538" w:history="1">
        <w:r w:rsidR="001D3AEC" w:rsidRPr="000875BE">
          <w:rPr>
            <w:rStyle w:val="Hypertextovprepojenie"/>
            <w:noProof/>
          </w:rPr>
          <w:t>1</w:t>
        </w:r>
        <w:r w:rsidR="001D3AEC">
          <w:rPr>
            <w:rFonts w:asciiTheme="minorHAnsi" w:eastAsiaTheme="minorEastAsia" w:hAnsiTheme="minorHAnsi" w:cstheme="minorBidi"/>
            <w:noProof/>
            <w:sz w:val="22"/>
            <w:szCs w:val="22"/>
            <w:lang w:eastAsia="sk-SK"/>
          </w:rPr>
          <w:tab/>
        </w:r>
        <w:r w:rsidR="001D3AEC" w:rsidRPr="000875BE">
          <w:rPr>
            <w:rStyle w:val="Hypertextovprepojenie"/>
            <w:noProof/>
          </w:rPr>
          <w:t>Cestovný ruch</w:t>
        </w:r>
        <w:r w:rsidR="001D3AEC">
          <w:rPr>
            <w:noProof/>
          </w:rPr>
          <w:tab/>
        </w:r>
        <w:r w:rsidR="001D3AEC">
          <w:rPr>
            <w:noProof/>
          </w:rPr>
          <w:fldChar w:fldCharType="begin"/>
        </w:r>
        <w:r w:rsidR="001D3AEC">
          <w:rPr>
            <w:noProof/>
          </w:rPr>
          <w:instrText xml:space="preserve"> PAGEREF _Toc479855538 \h </w:instrText>
        </w:r>
        <w:r w:rsidR="001D3AEC">
          <w:rPr>
            <w:noProof/>
          </w:rPr>
        </w:r>
        <w:r w:rsidR="001D3AEC">
          <w:rPr>
            <w:noProof/>
          </w:rPr>
          <w:fldChar w:fldCharType="separate"/>
        </w:r>
        <w:r w:rsidR="001D3AEC">
          <w:rPr>
            <w:noProof/>
          </w:rPr>
          <w:t>12</w:t>
        </w:r>
        <w:r w:rsidR="001D3AEC">
          <w:rPr>
            <w:noProof/>
          </w:rPr>
          <w:fldChar w:fldCharType="end"/>
        </w:r>
      </w:hyperlink>
    </w:p>
    <w:p w:rsidR="001D3AEC" w:rsidRDefault="0079741A">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479855539" w:history="1">
        <w:r w:rsidR="001D3AEC" w:rsidRPr="000875BE">
          <w:rPr>
            <w:rStyle w:val="Hypertextovprepojenie"/>
            <w:noProof/>
          </w:rPr>
          <w:t>1.1</w:t>
        </w:r>
        <w:r w:rsidR="001D3AEC">
          <w:rPr>
            <w:rFonts w:asciiTheme="minorHAnsi" w:eastAsiaTheme="minorEastAsia" w:hAnsiTheme="minorHAnsi" w:cstheme="minorBidi"/>
            <w:noProof/>
            <w:sz w:val="22"/>
            <w:szCs w:val="22"/>
            <w:lang w:eastAsia="sk-SK"/>
          </w:rPr>
          <w:tab/>
        </w:r>
        <w:r w:rsidR="001D3AEC" w:rsidRPr="000875BE">
          <w:rPr>
            <w:rStyle w:val="Hypertextovprepojenie"/>
            <w:noProof/>
          </w:rPr>
          <w:t>Historický vývoj cestovného ruchu</w:t>
        </w:r>
        <w:r w:rsidR="001D3AEC">
          <w:rPr>
            <w:noProof/>
          </w:rPr>
          <w:tab/>
        </w:r>
        <w:r w:rsidR="001D3AEC">
          <w:rPr>
            <w:noProof/>
          </w:rPr>
          <w:fldChar w:fldCharType="begin"/>
        </w:r>
        <w:r w:rsidR="001D3AEC">
          <w:rPr>
            <w:noProof/>
          </w:rPr>
          <w:instrText xml:space="preserve"> PAGEREF _Toc479855539 \h </w:instrText>
        </w:r>
        <w:r w:rsidR="001D3AEC">
          <w:rPr>
            <w:noProof/>
          </w:rPr>
        </w:r>
        <w:r w:rsidR="001D3AEC">
          <w:rPr>
            <w:noProof/>
          </w:rPr>
          <w:fldChar w:fldCharType="separate"/>
        </w:r>
        <w:r w:rsidR="001D3AEC">
          <w:rPr>
            <w:noProof/>
          </w:rPr>
          <w:t>13</w:t>
        </w:r>
        <w:r w:rsidR="001D3AEC">
          <w:rPr>
            <w:noProof/>
          </w:rPr>
          <w:fldChar w:fldCharType="end"/>
        </w:r>
      </w:hyperlink>
    </w:p>
    <w:p w:rsidR="001D3AEC" w:rsidRDefault="0079741A">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479855540" w:history="1">
        <w:r w:rsidR="001D3AEC" w:rsidRPr="000875BE">
          <w:rPr>
            <w:rStyle w:val="Hypertextovprepojenie"/>
            <w:noProof/>
          </w:rPr>
          <w:t>1.2</w:t>
        </w:r>
        <w:r w:rsidR="001D3AEC">
          <w:rPr>
            <w:rFonts w:asciiTheme="minorHAnsi" w:eastAsiaTheme="minorEastAsia" w:hAnsiTheme="minorHAnsi" w:cstheme="minorBidi"/>
            <w:noProof/>
            <w:sz w:val="22"/>
            <w:szCs w:val="22"/>
            <w:lang w:eastAsia="sk-SK"/>
          </w:rPr>
          <w:tab/>
        </w:r>
        <w:r w:rsidR="001D3AEC" w:rsidRPr="000875BE">
          <w:rPr>
            <w:rStyle w:val="Hypertextovprepojenie"/>
            <w:noProof/>
          </w:rPr>
          <w:t>Formy a druhy cestovného ruchu</w:t>
        </w:r>
        <w:r w:rsidR="001D3AEC">
          <w:rPr>
            <w:noProof/>
          </w:rPr>
          <w:tab/>
        </w:r>
        <w:r w:rsidR="001D3AEC">
          <w:rPr>
            <w:noProof/>
          </w:rPr>
          <w:fldChar w:fldCharType="begin"/>
        </w:r>
        <w:r w:rsidR="001D3AEC">
          <w:rPr>
            <w:noProof/>
          </w:rPr>
          <w:instrText xml:space="preserve"> PAGEREF _Toc479855540 \h </w:instrText>
        </w:r>
        <w:r w:rsidR="001D3AEC">
          <w:rPr>
            <w:noProof/>
          </w:rPr>
        </w:r>
        <w:r w:rsidR="001D3AEC">
          <w:rPr>
            <w:noProof/>
          </w:rPr>
          <w:fldChar w:fldCharType="separate"/>
        </w:r>
        <w:r w:rsidR="001D3AEC">
          <w:rPr>
            <w:noProof/>
          </w:rPr>
          <w:t>13</w:t>
        </w:r>
        <w:r w:rsidR="001D3AEC">
          <w:rPr>
            <w:noProof/>
          </w:rPr>
          <w:fldChar w:fldCharType="end"/>
        </w:r>
      </w:hyperlink>
    </w:p>
    <w:p w:rsidR="001D3AEC" w:rsidRDefault="0079741A">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479855541" w:history="1">
        <w:r w:rsidR="001D3AEC" w:rsidRPr="000875BE">
          <w:rPr>
            <w:rStyle w:val="Hypertextovprepojenie"/>
            <w:noProof/>
          </w:rPr>
          <w:t>1.3</w:t>
        </w:r>
        <w:r w:rsidR="001D3AEC">
          <w:rPr>
            <w:rFonts w:asciiTheme="minorHAnsi" w:eastAsiaTheme="minorEastAsia" w:hAnsiTheme="minorHAnsi" w:cstheme="minorBidi"/>
            <w:noProof/>
            <w:sz w:val="22"/>
            <w:szCs w:val="22"/>
            <w:lang w:eastAsia="sk-SK"/>
          </w:rPr>
          <w:tab/>
        </w:r>
        <w:r w:rsidR="001D3AEC" w:rsidRPr="000875BE">
          <w:rPr>
            <w:rStyle w:val="Hypertextovprepojenie"/>
            <w:noProof/>
          </w:rPr>
          <w:t>Subjekt a objekt cestovného ruchu</w:t>
        </w:r>
        <w:r w:rsidR="001D3AEC">
          <w:rPr>
            <w:noProof/>
          </w:rPr>
          <w:tab/>
        </w:r>
        <w:r w:rsidR="001D3AEC">
          <w:rPr>
            <w:noProof/>
          </w:rPr>
          <w:fldChar w:fldCharType="begin"/>
        </w:r>
        <w:r w:rsidR="001D3AEC">
          <w:rPr>
            <w:noProof/>
          </w:rPr>
          <w:instrText xml:space="preserve"> PAGEREF _Toc479855541 \h </w:instrText>
        </w:r>
        <w:r w:rsidR="001D3AEC">
          <w:rPr>
            <w:noProof/>
          </w:rPr>
        </w:r>
        <w:r w:rsidR="001D3AEC">
          <w:rPr>
            <w:noProof/>
          </w:rPr>
          <w:fldChar w:fldCharType="separate"/>
        </w:r>
        <w:r w:rsidR="001D3AEC">
          <w:rPr>
            <w:noProof/>
          </w:rPr>
          <w:t>16</w:t>
        </w:r>
        <w:r w:rsidR="001D3AEC">
          <w:rPr>
            <w:noProof/>
          </w:rPr>
          <w:fldChar w:fldCharType="end"/>
        </w:r>
      </w:hyperlink>
    </w:p>
    <w:p w:rsidR="001D3AEC" w:rsidRDefault="0079741A">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479855542" w:history="1">
        <w:r w:rsidR="001D3AEC" w:rsidRPr="000875BE">
          <w:rPr>
            <w:rStyle w:val="Hypertextovprepojenie"/>
            <w:noProof/>
          </w:rPr>
          <w:t>1.4</w:t>
        </w:r>
        <w:r w:rsidR="001D3AEC">
          <w:rPr>
            <w:rFonts w:asciiTheme="minorHAnsi" w:eastAsiaTheme="minorEastAsia" w:hAnsiTheme="minorHAnsi" w:cstheme="minorBidi"/>
            <w:noProof/>
            <w:sz w:val="22"/>
            <w:szCs w:val="22"/>
            <w:lang w:eastAsia="sk-SK"/>
          </w:rPr>
          <w:tab/>
        </w:r>
        <w:r w:rsidR="001D3AEC" w:rsidRPr="000875BE">
          <w:rPr>
            <w:rStyle w:val="Hypertextovprepojenie"/>
            <w:noProof/>
          </w:rPr>
          <w:t>Dopyt a ponuka cestovného ruchu</w:t>
        </w:r>
        <w:r w:rsidR="001D3AEC">
          <w:rPr>
            <w:noProof/>
          </w:rPr>
          <w:tab/>
        </w:r>
        <w:r w:rsidR="001D3AEC">
          <w:rPr>
            <w:noProof/>
          </w:rPr>
          <w:fldChar w:fldCharType="begin"/>
        </w:r>
        <w:r w:rsidR="001D3AEC">
          <w:rPr>
            <w:noProof/>
          </w:rPr>
          <w:instrText xml:space="preserve"> PAGEREF _Toc479855542 \h </w:instrText>
        </w:r>
        <w:r w:rsidR="001D3AEC">
          <w:rPr>
            <w:noProof/>
          </w:rPr>
        </w:r>
        <w:r w:rsidR="001D3AEC">
          <w:rPr>
            <w:noProof/>
          </w:rPr>
          <w:fldChar w:fldCharType="separate"/>
        </w:r>
        <w:r w:rsidR="001D3AEC">
          <w:rPr>
            <w:noProof/>
          </w:rPr>
          <w:t>16</w:t>
        </w:r>
        <w:r w:rsidR="001D3AEC">
          <w:rPr>
            <w:noProof/>
          </w:rPr>
          <w:fldChar w:fldCharType="end"/>
        </w:r>
      </w:hyperlink>
    </w:p>
    <w:p w:rsidR="001D3AEC" w:rsidRDefault="0079741A">
      <w:pPr>
        <w:pStyle w:val="Obsah1"/>
        <w:tabs>
          <w:tab w:val="left" w:pos="720"/>
        </w:tabs>
        <w:rPr>
          <w:rFonts w:asciiTheme="minorHAnsi" w:eastAsiaTheme="minorEastAsia" w:hAnsiTheme="minorHAnsi" w:cstheme="minorBidi"/>
          <w:noProof/>
          <w:sz w:val="22"/>
          <w:szCs w:val="22"/>
          <w:lang w:eastAsia="sk-SK"/>
        </w:rPr>
      </w:pPr>
      <w:hyperlink w:anchor="_Toc479855543" w:history="1">
        <w:r w:rsidR="001D3AEC" w:rsidRPr="000875BE">
          <w:rPr>
            <w:rStyle w:val="Hypertextovprepojenie"/>
            <w:noProof/>
          </w:rPr>
          <w:t>2</w:t>
        </w:r>
        <w:r w:rsidR="001D3AEC">
          <w:rPr>
            <w:rFonts w:asciiTheme="minorHAnsi" w:eastAsiaTheme="minorEastAsia" w:hAnsiTheme="minorHAnsi" w:cstheme="minorBidi"/>
            <w:noProof/>
            <w:sz w:val="22"/>
            <w:szCs w:val="22"/>
            <w:lang w:eastAsia="sk-SK"/>
          </w:rPr>
          <w:tab/>
        </w:r>
        <w:r w:rsidR="001D3AEC" w:rsidRPr="000875BE">
          <w:rPr>
            <w:rStyle w:val="Hypertextovprepojenie"/>
            <w:noProof/>
          </w:rPr>
          <w:t>Kúpeľníctvo</w:t>
        </w:r>
        <w:r w:rsidR="001D3AEC">
          <w:rPr>
            <w:noProof/>
          </w:rPr>
          <w:tab/>
        </w:r>
        <w:r w:rsidR="001D3AEC">
          <w:rPr>
            <w:noProof/>
          </w:rPr>
          <w:fldChar w:fldCharType="begin"/>
        </w:r>
        <w:r w:rsidR="001D3AEC">
          <w:rPr>
            <w:noProof/>
          </w:rPr>
          <w:instrText xml:space="preserve"> PAGEREF _Toc479855543 \h </w:instrText>
        </w:r>
        <w:r w:rsidR="001D3AEC">
          <w:rPr>
            <w:noProof/>
          </w:rPr>
        </w:r>
        <w:r w:rsidR="001D3AEC">
          <w:rPr>
            <w:noProof/>
          </w:rPr>
          <w:fldChar w:fldCharType="separate"/>
        </w:r>
        <w:r w:rsidR="001D3AEC">
          <w:rPr>
            <w:noProof/>
          </w:rPr>
          <w:t>18</w:t>
        </w:r>
        <w:r w:rsidR="001D3AEC">
          <w:rPr>
            <w:noProof/>
          </w:rPr>
          <w:fldChar w:fldCharType="end"/>
        </w:r>
      </w:hyperlink>
    </w:p>
    <w:p w:rsidR="001D3AEC" w:rsidRDefault="0079741A">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479855544" w:history="1">
        <w:r w:rsidR="001D3AEC" w:rsidRPr="000875BE">
          <w:rPr>
            <w:rStyle w:val="Hypertextovprepojenie"/>
            <w:noProof/>
          </w:rPr>
          <w:t>2.1</w:t>
        </w:r>
        <w:r w:rsidR="001D3AEC">
          <w:rPr>
            <w:rFonts w:asciiTheme="minorHAnsi" w:eastAsiaTheme="minorEastAsia" w:hAnsiTheme="minorHAnsi" w:cstheme="minorBidi"/>
            <w:noProof/>
            <w:sz w:val="22"/>
            <w:szCs w:val="22"/>
            <w:lang w:eastAsia="sk-SK"/>
          </w:rPr>
          <w:tab/>
        </w:r>
        <w:r w:rsidR="001D3AEC" w:rsidRPr="000875BE">
          <w:rPr>
            <w:rStyle w:val="Hypertextovprepojenie"/>
            <w:noProof/>
          </w:rPr>
          <w:t>Vznik kúpeľníctva</w:t>
        </w:r>
        <w:r w:rsidR="001D3AEC">
          <w:rPr>
            <w:noProof/>
          </w:rPr>
          <w:tab/>
        </w:r>
        <w:r w:rsidR="001D3AEC">
          <w:rPr>
            <w:noProof/>
          </w:rPr>
          <w:fldChar w:fldCharType="begin"/>
        </w:r>
        <w:r w:rsidR="001D3AEC">
          <w:rPr>
            <w:noProof/>
          </w:rPr>
          <w:instrText xml:space="preserve"> PAGEREF _Toc479855544 \h </w:instrText>
        </w:r>
        <w:r w:rsidR="001D3AEC">
          <w:rPr>
            <w:noProof/>
          </w:rPr>
        </w:r>
        <w:r w:rsidR="001D3AEC">
          <w:rPr>
            <w:noProof/>
          </w:rPr>
          <w:fldChar w:fldCharType="separate"/>
        </w:r>
        <w:r w:rsidR="001D3AEC">
          <w:rPr>
            <w:noProof/>
          </w:rPr>
          <w:t>18</w:t>
        </w:r>
        <w:r w:rsidR="001D3AEC">
          <w:rPr>
            <w:noProof/>
          </w:rPr>
          <w:fldChar w:fldCharType="end"/>
        </w:r>
      </w:hyperlink>
    </w:p>
    <w:p w:rsidR="001D3AEC" w:rsidRDefault="0079741A">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479855545" w:history="1">
        <w:r w:rsidR="001D3AEC" w:rsidRPr="000875BE">
          <w:rPr>
            <w:rStyle w:val="Hypertextovprepojenie"/>
            <w:noProof/>
          </w:rPr>
          <w:t>2.2</w:t>
        </w:r>
        <w:r w:rsidR="001D3AEC">
          <w:rPr>
            <w:rFonts w:asciiTheme="minorHAnsi" w:eastAsiaTheme="minorEastAsia" w:hAnsiTheme="minorHAnsi" w:cstheme="minorBidi"/>
            <w:noProof/>
            <w:sz w:val="22"/>
            <w:szCs w:val="22"/>
            <w:lang w:eastAsia="sk-SK"/>
          </w:rPr>
          <w:tab/>
        </w:r>
        <w:r w:rsidR="001D3AEC" w:rsidRPr="000875BE">
          <w:rPr>
            <w:rStyle w:val="Hypertextovprepojenie"/>
            <w:noProof/>
          </w:rPr>
          <w:t>Služby v kúpeľníctve</w:t>
        </w:r>
        <w:r w:rsidR="001D3AEC">
          <w:rPr>
            <w:noProof/>
          </w:rPr>
          <w:tab/>
        </w:r>
        <w:r w:rsidR="001D3AEC">
          <w:rPr>
            <w:noProof/>
          </w:rPr>
          <w:fldChar w:fldCharType="begin"/>
        </w:r>
        <w:r w:rsidR="001D3AEC">
          <w:rPr>
            <w:noProof/>
          </w:rPr>
          <w:instrText xml:space="preserve"> PAGEREF _Toc479855545 \h </w:instrText>
        </w:r>
        <w:r w:rsidR="001D3AEC">
          <w:rPr>
            <w:noProof/>
          </w:rPr>
        </w:r>
        <w:r w:rsidR="001D3AEC">
          <w:rPr>
            <w:noProof/>
          </w:rPr>
          <w:fldChar w:fldCharType="separate"/>
        </w:r>
        <w:r w:rsidR="001D3AEC">
          <w:rPr>
            <w:noProof/>
          </w:rPr>
          <w:t>19</w:t>
        </w:r>
        <w:r w:rsidR="001D3AEC">
          <w:rPr>
            <w:noProof/>
          </w:rPr>
          <w:fldChar w:fldCharType="end"/>
        </w:r>
      </w:hyperlink>
    </w:p>
    <w:p w:rsidR="001D3AEC" w:rsidRDefault="0079741A">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479855546" w:history="1">
        <w:r w:rsidR="001D3AEC" w:rsidRPr="000875BE">
          <w:rPr>
            <w:rStyle w:val="Hypertextovprepojenie"/>
            <w:noProof/>
          </w:rPr>
          <w:t>2.3</w:t>
        </w:r>
        <w:r w:rsidR="001D3AEC">
          <w:rPr>
            <w:rFonts w:asciiTheme="minorHAnsi" w:eastAsiaTheme="minorEastAsia" w:hAnsiTheme="minorHAnsi" w:cstheme="minorBidi"/>
            <w:noProof/>
            <w:sz w:val="22"/>
            <w:szCs w:val="22"/>
            <w:lang w:eastAsia="sk-SK"/>
          </w:rPr>
          <w:tab/>
        </w:r>
        <w:r w:rsidR="001D3AEC" w:rsidRPr="000875BE">
          <w:rPr>
            <w:rStyle w:val="Hypertextovprepojenie"/>
            <w:noProof/>
          </w:rPr>
          <w:t>Finančné zdroje kúpeľníctva</w:t>
        </w:r>
        <w:r w:rsidR="001D3AEC">
          <w:rPr>
            <w:noProof/>
          </w:rPr>
          <w:tab/>
        </w:r>
        <w:r w:rsidR="001D3AEC">
          <w:rPr>
            <w:noProof/>
          </w:rPr>
          <w:fldChar w:fldCharType="begin"/>
        </w:r>
        <w:r w:rsidR="001D3AEC">
          <w:rPr>
            <w:noProof/>
          </w:rPr>
          <w:instrText xml:space="preserve"> PAGEREF _Toc479855546 \h </w:instrText>
        </w:r>
        <w:r w:rsidR="001D3AEC">
          <w:rPr>
            <w:noProof/>
          </w:rPr>
        </w:r>
        <w:r w:rsidR="001D3AEC">
          <w:rPr>
            <w:noProof/>
          </w:rPr>
          <w:fldChar w:fldCharType="separate"/>
        </w:r>
        <w:r w:rsidR="001D3AEC">
          <w:rPr>
            <w:noProof/>
          </w:rPr>
          <w:t>21</w:t>
        </w:r>
        <w:r w:rsidR="001D3AEC">
          <w:rPr>
            <w:noProof/>
          </w:rPr>
          <w:fldChar w:fldCharType="end"/>
        </w:r>
      </w:hyperlink>
    </w:p>
    <w:p w:rsidR="001D3AEC" w:rsidRDefault="0079741A">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479855547" w:history="1">
        <w:r w:rsidR="001D3AEC" w:rsidRPr="000875BE">
          <w:rPr>
            <w:rStyle w:val="Hypertextovprepojenie"/>
            <w:noProof/>
          </w:rPr>
          <w:t>2.4</w:t>
        </w:r>
        <w:r w:rsidR="001D3AEC">
          <w:rPr>
            <w:rFonts w:asciiTheme="minorHAnsi" w:eastAsiaTheme="minorEastAsia" w:hAnsiTheme="minorHAnsi" w:cstheme="minorBidi"/>
            <w:noProof/>
            <w:sz w:val="22"/>
            <w:szCs w:val="22"/>
            <w:lang w:eastAsia="sk-SK"/>
          </w:rPr>
          <w:tab/>
        </w:r>
        <w:r w:rsidR="001D3AEC" w:rsidRPr="000875BE">
          <w:rPr>
            <w:rStyle w:val="Hypertextovprepojenie"/>
            <w:noProof/>
          </w:rPr>
          <w:t>Ochrana a využívanie prírodných liečivých zdrojov</w:t>
        </w:r>
        <w:r w:rsidR="001D3AEC">
          <w:rPr>
            <w:noProof/>
          </w:rPr>
          <w:tab/>
        </w:r>
        <w:r w:rsidR="001D3AEC">
          <w:rPr>
            <w:noProof/>
          </w:rPr>
          <w:fldChar w:fldCharType="begin"/>
        </w:r>
        <w:r w:rsidR="001D3AEC">
          <w:rPr>
            <w:noProof/>
          </w:rPr>
          <w:instrText xml:space="preserve"> PAGEREF _Toc479855547 \h </w:instrText>
        </w:r>
        <w:r w:rsidR="001D3AEC">
          <w:rPr>
            <w:noProof/>
          </w:rPr>
        </w:r>
        <w:r w:rsidR="001D3AEC">
          <w:rPr>
            <w:noProof/>
          </w:rPr>
          <w:fldChar w:fldCharType="separate"/>
        </w:r>
        <w:r w:rsidR="001D3AEC">
          <w:rPr>
            <w:noProof/>
          </w:rPr>
          <w:t>21</w:t>
        </w:r>
        <w:r w:rsidR="001D3AEC">
          <w:rPr>
            <w:noProof/>
          </w:rPr>
          <w:fldChar w:fldCharType="end"/>
        </w:r>
      </w:hyperlink>
    </w:p>
    <w:p w:rsidR="001D3AEC" w:rsidRDefault="0079741A">
      <w:pPr>
        <w:pStyle w:val="Obsah1"/>
        <w:tabs>
          <w:tab w:val="left" w:pos="720"/>
        </w:tabs>
        <w:rPr>
          <w:rFonts w:asciiTheme="minorHAnsi" w:eastAsiaTheme="minorEastAsia" w:hAnsiTheme="minorHAnsi" w:cstheme="minorBidi"/>
          <w:noProof/>
          <w:sz w:val="22"/>
          <w:szCs w:val="22"/>
          <w:lang w:eastAsia="sk-SK"/>
        </w:rPr>
      </w:pPr>
      <w:hyperlink w:anchor="_Toc479855548" w:history="1">
        <w:r w:rsidR="001D3AEC" w:rsidRPr="000875BE">
          <w:rPr>
            <w:rStyle w:val="Hypertextovprepojenie"/>
            <w:noProof/>
          </w:rPr>
          <w:t>3</w:t>
        </w:r>
        <w:r w:rsidR="001D3AEC">
          <w:rPr>
            <w:rFonts w:asciiTheme="minorHAnsi" w:eastAsiaTheme="minorEastAsia" w:hAnsiTheme="minorHAnsi" w:cstheme="minorBidi"/>
            <w:noProof/>
            <w:sz w:val="22"/>
            <w:szCs w:val="22"/>
            <w:lang w:eastAsia="sk-SK"/>
          </w:rPr>
          <w:tab/>
        </w:r>
        <w:r w:rsidR="001D3AEC" w:rsidRPr="000875BE">
          <w:rPr>
            <w:rStyle w:val="Hypertextovprepojenie"/>
            <w:noProof/>
          </w:rPr>
          <w:t>Kooperatívny manažment</w:t>
        </w:r>
        <w:r w:rsidR="001D3AEC">
          <w:rPr>
            <w:noProof/>
          </w:rPr>
          <w:tab/>
        </w:r>
        <w:r w:rsidR="001D3AEC">
          <w:rPr>
            <w:noProof/>
          </w:rPr>
          <w:fldChar w:fldCharType="begin"/>
        </w:r>
        <w:r w:rsidR="001D3AEC">
          <w:rPr>
            <w:noProof/>
          </w:rPr>
          <w:instrText xml:space="preserve"> PAGEREF _Toc479855548 \h </w:instrText>
        </w:r>
        <w:r w:rsidR="001D3AEC">
          <w:rPr>
            <w:noProof/>
          </w:rPr>
        </w:r>
        <w:r w:rsidR="001D3AEC">
          <w:rPr>
            <w:noProof/>
          </w:rPr>
          <w:fldChar w:fldCharType="separate"/>
        </w:r>
        <w:r w:rsidR="001D3AEC">
          <w:rPr>
            <w:noProof/>
          </w:rPr>
          <w:t>23</w:t>
        </w:r>
        <w:r w:rsidR="001D3AEC">
          <w:rPr>
            <w:noProof/>
          </w:rPr>
          <w:fldChar w:fldCharType="end"/>
        </w:r>
      </w:hyperlink>
    </w:p>
    <w:p w:rsidR="001D3AEC" w:rsidRDefault="0079741A">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479855549" w:history="1">
        <w:r w:rsidR="001D3AEC" w:rsidRPr="000875BE">
          <w:rPr>
            <w:rStyle w:val="Hypertextovprepojenie"/>
            <w:noProof/>
          </w:rPr>
          <w:t>3.1</w:t>
        </w:r>
        <w:r w:rsidR="001D3AEC">
          <w:rPr>
            <w:rFonts w:asciiTheme="minorHAnsi" w:eastAsiaTheme="minorEastAsia" w:hAnsiTheme="minorHAnsi" w:cstheme="minorBidi"/>
            <w:noProof/>
            <w:sz w:val="22"/>
            <w:szCs w:val="22"/>
            <w:lang w:eastAsia="sk-SK"/>
          </w:rPr>
          <w:tab/>
        </w:r>
        <w:r w:rsidR="001D3AEC" w:rsidRPr="000875BE">
          <w:rPr>
            <w:rStyle w:val="Hypertextovprepojenie"/>
            <w:noProof/>
          </w:rPr>
          <w:t>Kooperatívne riadenie</w:t>
        </w:r>
        <w:r w:rsidR="001D3AEC">
          <w:rPr>
            <w:noProof/>
          </w:rPr>
          <w:tab/>
        </w:r>
        <w:r w:rsidR="001D3AEC">
          <w:rPr>
            <w:noProof/>
          </w:rPr>
          <w:fldChar w:fldCharType="begin"/>
        </w:r>
        <w:r w:rsidR="001D3AEC">
          <w:rPr>
            <w:noProof/>
          </w:rPr>
          <w:instrText xml:space="preserve"> PAGEREF _Toc479855549 \h </w:instrText>
        </w:r>
        <w:r w:rsidR="001D3AEC">
          <w:rPr>
            <w:noProof/>
          </w:rPr>
        </w:r>
        <w:r w:rsidR="001D3AEC">
          <w:rPr>
            <w:noProof/>
          </w:rPr>
          <w:fldChar w:fldCharType="separate"/>
        </w:r>
        <w:r w:rsidR="001D3AEC">
          <w:rPr>
            <w:noProof/>
          </w:rPr>
          <w:t>23</w:t>
        </w:r>
        <w:r w:rsidR="001D3AEC">
          <w:rPr>
            <w:noProof/>
          </w:rPr>
          <w:fldChar w:fldCharType="end"/>
        </w:r>
      </w:hyperlink>
    </w:p>
    <w:p w:rsidR="001D3AEC" w:rsidRDefault="0079741A">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479855550" w:history="1">
        <w:r w:rsidR="001D3AEC" w:rsidRPr="000875BE">
          <w:rPr>
            <w:rStyle w:val="Hypertextovprepojenie"/>
            <w:noProof/>
          </w:rPr>
          <w:t>3.2</w:t>
        </w:r>
        <w:r w:rsidR="001D3AEC">
          <w:rPr>
            <w:rFonts w:asciiTheme="minorHAnsi" w:eastAsiaTheme="minorEastAsia" w:hAnsiTheme="minorHAnsi" w:cstheme="minorBidi"/>
            <w:noProof/>
            <w:sz w:val="22"/>
            <w:szCs w:val="22"/>
            <w:lang w:eastAsia="sk-SK"/>
          </w:rPr>
          <w:tab/>
        </w:r>
        <w:r w:rsidR="001D3AEC" w:rsidRPr="000875BE">
          <w:rPr>
            <w:rStyle w:val="Hypertextovprepojenie"/>
            <w:noProof/>
          </w:rPr>
          <w:t>Kooperatívny manažment v kúpeľníctve</w:t>
        </w:r>
        <w:r w:rsidR="001D3AEC">
          <w:rPr>
            <w:noProof/>
          </w:rPr>
          <w:tab/>
        </w:r>
        <w:r w:rsidR="001D3AEC">
          <w:rPr>
            <w:noProof/>
          </w:rPr>
          <w:fldChar w:fldCharType="begin"/>
        </w:r>
        <w:r w:rsidR="001D3AEC">
          <w:rPr>
            <w:noProof/>
          </w:rPr>
          <w:instrText xml:space="preserve"> PAGEREF _Toc479855550 \h </w:instrText>
        </w:r>
        <w:r w:rsidR="001D3AEC">
          <w:rPr>
            <w:noProof/>
          </w:rPr>
        </w:r>
        <w:r w:rsidR="001D3AEC">
          <w:rPr>
            <w:noProof/>
          </w:rPr>
          <w:fldChar w:fldCharType="separate"/>
        </w:r>
        <w:r w:rsidR="001D3AEC">
          <w:rPr>
            <w:noProof/>
          </w:rPr>
          <w:t>24</w:t>
        </w:r>
        <w:r w:rsidR="001D3AEC">
          <w:rPr>
            <w:noProof/>
          </w:rPr>
          <w:fldChar w:fldCharType="end"/>
        </w:r>
      </w:hyperlink>
    </w:p>
    <w:p w:rsidR="001D3AEC" w:rsidRDefault="0079741A">
      <w:pPr>
        <w:pStyle w:val="Obsah1"/>
        <w:tabs>
          <w:tab w:val="left" w:pos="720"/>
        </w:tabs>
        <w:rPr>
          <w:rFonts w:asciiTheme="minorHAnsi" w:eastAsiaTheme="minorEastAsia" w:hAnsiTheme="minorHAnsi" w:cstheme="minorBidi"/>
          <w:noProof/>
          <w:sz w:val="22"/>
          <w:szCs w:val="22"/>
          <w:lang w:eastAsia="sk-SK"/>
        </w:rPr>
      </w:pPr>
      <w:hyperlink w:anchor="_Toc479855551" w:history="1">
        <w:r w:rsidR="001D3AEC" w:rsidRPr="000875BE">
          <w:rPr>
            <w:rStyle w:val="Hypertextovprepojenie"/>
            <w:noProof/>
          </w:rPr>
          <w:t>4</w:t>
        </w:r>
        <w:r w:rsidR="001D3AEC">
          <w:rPr>
            <w:rFonts w:asciiTheme="minorHAnsi" w:eastAsiaTheme="minorEastAsia" w:hAnsiTheme="minorHAnsi" w:cstheme="minorBidi"/>
            <w:noProof/>
            <w:sz w:val="22"/>
            <w:szCs w:val="22"/>
            <w:lang w:eastAsia="sk-SK"/>
          </w:rPr>
          <w:tab/>
        </w:r>
        <w:r w:rsidR="001D3AEC" w:rsidRPr="000875BE">
          <w:rPr>
            <w:rStyle w:val="Hypertextovprepojenie"/>
            <w:noProof/>
          </w:rPr>
          <w:t>Kooperatívny manažment vo vybranej kúpeľnej destinácii</w:t>
        </w:r>
        <w:r w:rsidR="001D3AEC">
          <w:rPr>
            <w:noProof/>
          </w:rPr>
          <w:tab/>
        </w:r>
        <w:r w:rsidR="001D3AEC">
          <w:rPr>
            <w:noProof/>
          </w:rPr>
          <w:fldChar w:fldCharType="begin"/>
        </w:r>
        <w:r w:rsidR="001D3AEC">
          <w:rPr>
            <w:noProof/>
          </w:rPr>
          <w:instrText xml:space="preserve"> PAGEREF _Toc479855551 \h </w:instrText>
        </w:r>
        <w:r w:rsidR="001D3AEC">
          <w:rPr>
            <w:noProof/>
          </w:rPr>
        </w:r>
        <w:r w:rsidR="001D3AEC">
          <w:rPr>
            <w:noProof/>
          </w:rPr>
          <w:fldChar w:fldCharType="separate"/>
        </w:r>
        <w:r w:rsidR="001D3AEC">
          <w:rPr>
            <w:noProof/>
          </w:rPr>
          <w:t>25</w:t>
        </w:r>
        <w:r w:rsidR="001D3AEC">
          <w:rPr>
            <w:noProof/>
          </w:rPr>
          <w:fldChar w:fldCharType="end"/>
        </w:r>
      </w:hyperlink>
    </w:p>
    <w:p w:rsidR="001D3AEC" w:rsidRDefault="0079741A">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479855552" w:history="1">
        <w:r w:rsidR="001D3AEC" w:rsidRPr="000875BE">
          <w:rPr>
            <w:rStyle w:val="Hypertextovprepojenie"/>
            <w:noProof/>
          </w:rPr>
          <w:t>4.1</w:t>
        </w:r>
        <w:r w:rsidR="001D3AEC">
          <w:rPr>
            <w:rFonts w:asciiTheme="minorHAnsi" w:eastAsiaTheme="minorEastAsia" w:hAnsiTheme="minorHAnsi" w:cstheme="minorBidi"/>
            <w:noProof/>
            <w:sz w:val="22"/>
            <w:szCs w:val="22"/>
            <w:lang w:eastAsia="sk-SK"/>
          </w:rPr>
          <w:tab/>
        </w:r>
        <w:r w:rsidR="001D3AEC" w:rsidRPr="000875BE">
          <w:rPr>
            <w:rStyle w:val="Hypertextovprepojenie"/>
            <w:noProof/>
          </w:rPr>
          <w:t>Charakteristika vybranej kúpeľnej destinácie</w:t>
        </w:r>
        <w:r w:rsidR="001D3AEC">
          <w:rPr>
            <w:noProof/>
          </w:rPr>
          <w:tab/>
        </w:r>
        <w:r w:rsidR="001D3AEC">
          <w:rPr>
            <w:noProof/>
          </w:rPr>
          <w:fldChar w:fldCharType="begin"/>
        </w:r>
        <w:r w:rsidR="001D3AEC">
          <w:rPr>
            <w:noProof/>
          </w:rPr>
          <w:instrText xml:space="preserve"> PAGEREF _Toc479855552 \h </w:instrText>
        </w:r>
        <w:r w:rsidR="001D3AEC">
          <w:rPr>
            <w:noProof/>
          </w:rPr>
        </w:r>
        <w:r w:rsidR="001D3AEC">
          <w:rPr>
            <w:noProof/>
          </w:rPr>
          <w:fldChar w:fldCharType="separate"/>
        </w:r>
        <w:r w:rsidR="001D3AEC">
          <w:rPr>
            <w:noProof/>
          </w:rPr>
          <w:t>25</w:t>
        </w:r>
        <w:r w:rsidR="001D3AEC">
          <w:rPr>
            <w:noProof/>
          </w:rPr>
          <w:fldChar w:fldCharType="end"/>
        </w:r>
      </w:hyperlink>
    </w:p>
    <w:p w:rsidR="001D3AEC" w:rsidRDefault="0079741A">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479855553" w:history="1">
        <w:r w:rsidR="001D3AEC" w:rsidRPr="000875BE">
          <w:rPr>
            <w:rStyle w:val="Hypertextovprepojenie"/>
            <w:noProof/>
          </w:rPr>
          <w:t>4.2</w:t>
        </w:r>
        <w:r w:rsidR="001D3AEC">
          <w:rPr>
            <w:rFonts w:asciiTheme="minorHAnsi" w:eastAsiaTheme="minorEastAsia" w:hAnsiTheme="minorHAnsi" w:cstheme="minorBidi"/>
            <w:noProof/>
            <w:sz w:val="22"/>
            <w:szCs w:val="22"/>
            <w:lang w:eastAsia="sk-SK"/>
          </w:rPr>
          <w:tab/>
        </w:r>
        <w:r w:rsidR="001D3AEC" w:rsidRPr="000875BE">
          <w:rPr>
            <w:rStyle w:val="Hypertextovprepojenie"/>
            <w:noProof/>
          </w:rPr>
          <w:t>Zameranie kúpeľnej destinácie</w:t>
        </w:r>
        <w:r w:rsidR="001D3AEC">
          <w:rPr>
            <w:noProof/>
          </w:rPr>
          <w:tab/>
        </w:r>
        <w:r w:rsidR="001D3AEC">
          <w:rPr>
            <w:noProof/>
          </w:rPr>
          <w:fldChar w:fldCharType="begin"/>
        </w:r>
        <w:r w:rsidR="001D3AEC">
          <w:rPr>
            <w:noProof/>
          </w:rPr>
          <w:instrText xml:space="preserve"> PAGEREF _Toc479855553 \h </w:instrText>
        </w:r>
        <w:r w:rsidR="001D3AEC">
          <w:rPr>
            <w:noProof/>
          </w:rPr>
        </w:r>
        <w:r w:rsidR="001D3AEC">
          <w:rPr>
            <w:noProof/>
          </w:rPr>
          <w:fldChar w:fldCharType="separate"/>
        </w:r>
        <w:r w:rsidR="001D3AEC">
          <w:rPr>
            <w:noProof/>
          </w:rPr>
          <w:t>27</w:t>
        </w:r>
        <w:r w:rsidR="001D3AEC">
          <w:rPr>
            <w:noProof/>
          </w:rPr>
          <w:fldChar w:fldCharType="end"/>
        </w:r>
      </w:hyperlink>
    </w:p>
    <w:p w:rsidR="001D3AEC" w:rsidRDefault="0079741A">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479855554" w:history="1">
        <w:r w:rsidR="001D3AEC" w:rsidRPr="000875BE">
          <w:rPr>
            <w:rStyle w:val="Hypertextovprepojenie"/>
            <w:noProof/>
          </w:rPr>
          <w:t>4.3</w:t>
        </w:r>
        <w:r w:rsidR="001D3AEC">
          <w:rPr>
            <w:rFonts w:asciiTheme="minorHAnsi" w:eastAsiaTheme="minorEastAsia" w:hAnsiTheme="minorHAnsi" w:cstheme="minorBidi"/>
            <w:noProof/>
            <w:sz w:val="22"/>
            <w:szCs w:val="22"/>
            <w:lang w:eastAsia="sk-SK"/>
          </w:rPr>
          <w:tab/>
        </w:r>
        <w:r w:rsidR="001D3AEC" w:rsidRPr="000875BE">
          <w:rPr>
            <w:rStyle w:val="Hypertextovprepojenie"/>
            <w:noProof/>
          </w:rPr>
          <w:t>Primárna a sekundárna ponuka kúpeľnej destinácie</w:t>
        </w:r>
        <w:r w:rsidR="001D3AEC">
          <w:rPr>
            <w:noProof/>
          </w:rPr>
          <w:tab/>
        </w:r>
        <w:r w:rsidR="001D3AEC">
          <w:rPr>
            <w:noProof/>
          </w:rPr>
          <w:fldChar w:fldCharType="begin"/>
        </w:r>
        <w:r w:rsidR="001D3AEC">
          <w:rPr>
            <w:noProof/>
          </w:rPr>
          <w:instrText xml:space="preserve"> PAGEREF _Toc479855554 \h </w:instrText>
        </w:r>
        <w:r w:rsidR="001D3AEC">
          <w:rPr>
            <w:noProof/>
          </w:rPr>
        </w:r>
        <w:r w:rsidR="001D3AEC">
          <w:rPr>
            <w:noProof/>
          </w:rPr>
          <w:fldChar w:fldCharType="separate"/>
        </w:r>
        <w:r w:rsidR="001D3AEC">
          <w:rPr>
            <w:noProof/>
          </w:rPr>
          <w:t>29</w:t>
        </w:r>
        <w:r w:rsidR="001D3AEC">
          <w:rPr>
            <w:noProof/>
          </w:rPr>
          <w:fldChar w:fldCharType="end"/>
        </w:r>
      </w:hyperlink>
    </w:p>
    <w:p w:rsidR="001D3AEC" w:rsidRDefault="0079741A">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479855555" w:history="1">
        <w:r w:rsidR="001D3AEC" w:rsidRPr="000875BE">
          <w:rPr>
            <w:rStyle w:val="Hypertextovprepojenie"/>
            <w:noProof/>
          </w:rPr>
          <w:t>4.4</w:t>
        </w:r>
        <w:r w:rsidR="001D3AEC">
          <w:rPr>
            <w:rFonts w:asciiTheme="minorHAnsi" w:eastAsiaTheme="minorEastAsia" w:hAnsiTheme="minorHAnsi" w:cstheme="minorBidi"/>
            <w:noProof/>
            <w:sz w:val="22"/>
            <w:szCs w:val="22"/>
            <w:lang w:eastAsia="sk-SK"/>
          </w:rPr>
          <w:tab/>
        </w:r>
        <w:r w:rsidR="001D3AEC" w:rsidRPr="000875BE">
          <w:rPr>
            <w:rStyle w:val="Hypertextovprepojenie"/>
            <w:noProof/>
          </w:rPr>
          <w:t>Ponuka procedúr v kúpeľnej destinácii</w:t>
        </w:r>
        <w:r w:rsidR="001D3AEC">
          <w:rPr>
            <w:noProof/>
          </w:rPr>
          <w:tab/>
        </w:r>
        <w:r w:rsidR="001D3AEC">
          <w:rPr>
            <w:noProof/>
          </w:rPr>
          <w:fldChar w:fldCharType="begin"/>
        </w:r>
        <w:r w:rsidR="001D3AEC">
          <w:rPr>
            <w:noProof/>
          </w:rPr>
          <w:instrText xml:space="preserve"> PAGEREF _Toc479855555 \h </w:instrText>
        </w:r>
        <w:r w:rsidR="001D3AEC">
          <w:rPr>
            <w:noProof/>
          </w:rPr>
        </w:r>
        <w:r w:rsidR="001D3AEC">
          <w:rPr>
            <w:noProof/>
          </w:rPr>
          <w:fldChar w:fldCharType="separate"/>
        </w:r>
        <w:r w:rsidR="001D3AEC">
          <w:rPr>
            <w:noProof/>
          </w:rPr>
          <w:t>29</w:t>
        </w:r>
        <w:r w:rsidR="001D3AEC">
          <w:rPr>
            <w:noProof/>
          </w:rPr>
          <w:fldChar w:fldCharType="end"/>
        </w:r>
      </w:hyperlink>
    </w:p>
    <w:p w:rsidR="001D3AEC" w:rsidRDefault="0079741A">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479855556" w:history="1">
        <w:r w:rsidR="001D3AEC" w:rsidRPr="000875BE">
          <w:rPr>
            <w:rStyle w:val="Hypertextovprepojenie"/>
            <w:noProof/>
          </w:rPr>
          <w:t>4.5</w:t>
        </w:r>
        <w:r w:rsidR="001D3AEC">
          <w:rPr>
            <w:rFonts w:asciiTheme="minorHAnsi" w:eastAsiaTheme="minorEastAsia" w:hAnsiTheme="minorHAnsi" w:cstheme="minorBidi"/>
            <w:noProof/>
            <w:sz w:val="22"/>
            <w:szCs w:val="22"/>
            <w:lang w:eastAsia="sk-SK"/>
          </w:rPr>
          <w:tab/>
        </w:r>
        <w:r w:rsidR="001D3AEC" w:rsidRPr="000875BE">
          <w:rPr>
            <w:rStyle w:val="Hypertextovprepojenie"/>
            <w:noProof/>
          </w:rPr>
          <w:t>Typológia  návštevníkov podľa druhu pobytu</w:t>
        </w:r>
        <w:r w:rsidR="001D3AEC">
          <w:rPr>
            <w:noProof/>
          </w:rPr>
          <w:tab/>
        </w:r>
        <w:r w:rsidR="001D3AEC">
          <w:rPr>
            <w:noProof/>
          </w:rPr>
          <w:fldChar w:fldCharType="begin"/>
        </w:r>
        <w:r w:rsidR="001D3AEC">
          <w:rPr>
            <w:noProof/>
          </w:rPr>
          <w:instrText xml:space="preserve"> PAGEREF _Toc479855556 \h </w:instrText>
        </w:r>
        <w:r w:rsidR="001D3AEC">
          <w:rPr>
            <w:noProof/>
          </w:rPr>
        </w:r>
        <w:r w:rsidR="001D3AEC">
          <w:rPr>
            <w:noProof/>
          </w:rPr>
          <w:fldChar w:fldCharType="separate"/>
        </w:r>
        <w:r w:rsidR="001D3AEC">
          <w:rPr>
            <w:noProof/>
          </w:rPr>
          <w:t>31</w:t>
        </w:r>
        <w:r w:rsidR="001D3AEC">
          <w:rPr>
            <w:noProof/>
          </w:rPr>
          <w:fldChar w:fldCharType="end"/>
        </w:r>
      </w:hyperlink>
    </w:p>
    <w:p w:rsidR="001D3AEC" w:rsidRDefault="0079741A">
      <w:pPr>
        <w:pStyle w:val="Obsah1"/>
        <w:tabs>
          <w:tab w:val="left" w:pos="960"/>
        </w:tabs>
        <w:rPr>
          <w:rFonts w:asciiTheme="minorHAnsi" w:eastAsiaTheme="minorEastAsia" w:hAnsiTheme="minorHAnsi" w:cstheme="minorBidi"/>
          <w:noProof/>
          <w:sz w:val="22"/>
          <w:szCs w:val="22"/>
          <w:lang w:eastAsia="sk-SK"/>
        </w:rPr>
      </w:pPr>
      <w:hyperlink w:anchor="_Toc479855557" w:history="1">
        <w:r w:rsidR="001D3AEC" w:rsidRPr="000875BE">
          <w:rPr>
            <w:rStyle w:val="Hypertextovprepojenie"/>
            <w:noProof/>
          </w:rPr>
          <w:t>II.</w:t>
        </w:r>
        <w:r w:rsidR="001D3AEC">
          <w:rPr>
            <w:rFonts w:asciiTheme="minorHAnsi" w:eastAsiaTheme="minorEastAsia" w:hAnsiTheme="minorHAnsi" w:cstheme="minorBidi"/>
            <w:noProof/>
            <w:sz w:val="22"/>
            <w:szCs w:val="22"/>
            <w:lang w:eastAsia="sk-SK"/>
          </w:rPr>
          <w:tab/>
        </w:r>
        <w:r w:rsidR="001D3AEC" w:rsidRPr="000875BE">
          <w:rPr>
            <w:rStyle w:val="Hypertextovprepojenie"/>
            <w:noProof/>
          </w:rPr>
          <w:t>Praktická část</w:t>
        </w:r>
        <w:r w:rsidR="001D3AEC">
          <w:rPr>
            <w:noProof/>
          </w:rPr>
          <w:tab/>
        </w:r>
        <w:r w:rsidR="001D3AEC">
          <w:rPr>
            <w:noProof/>
          </w:rPr>
          <w:fldChar w:fldCharType="begin"/>
        </w:r>
        <w:r w:rsidR="001D3AEC">
          <w:rPr>
            <w:noProof/>
          </w:rPr>
          <w:instrText xml:space="preserve"> PAGEREF _Toc479855557 \h </w:instrText>
        </w:r>
        <w:r w:rsidR="001D3AEC">
          <w:rPr>
            <w:noProof/>
          </w:rPr>
        </w:r>
        <w:r w:rsidR="001D3AEC">
          <w:rPr>
            <w:noProof/>
          </w:rPr>
          <w:fldChar w:fldCharType="separate"/>
        </w:r>
        <w:r w:rsidR="001D3AEC">
          <w:rPr>
            <w:noProof/>
          </w:rPr>
          <w:t>33</w:t>
        </w:r>
        <w:r w:rsidR="001D3AEC">
          <w:rPr>
            <w:noProof/>
          </w:rPr>
          <w:fldChar w:fldCharType="end"/>
        </w:r>
      </w:hyperlink>
    </w:p>
    <w:p w:rsidR="001D3AEC" w:rsidRDefault="0079741A">
      <w:pPr>
        <w:pStyle w:val="Obsah1"/>
        <w:tabs>
          <w:tab w:val="left" w:pos="720"/>
        </w:tabs>
        <w:rPr>
          <w:rFonts w:asciiTheme="minorHAnsi" w:eastAsiaTheme="minorEastAsia" w:hAnsiTheme="minorHAnsi" w:cstheme="minorBidi"/>
          <w:noProof/>
          <w:sz w:val="22"/>
          <w:szCs w:val="22"/>
          <w:lang w:eastAsia="sk-SK"/>
        </w:rPr>
      </w:pPr>
      <w:hyperlink w:anchor="_Toc479855558" w:history="1">
        <w:r w:rsidR="001D3AEC" w:rsidRPr="000875BE">
          <w:rPr>
            <w:rStyle w:val="Hypertextovprepojenie"/>
            <w:noProof/>
          </w:rPr>
          <w:t>5</w:t>
        </w:r>
        <w:r w:rsidR="001D3AEC">
          <w:rPr>
            <w:rFonts w:asciiTheme="minorHAnsi" w:eastAsiaTheme="minorEastAsia" w:hAnsiTheme="minorHAnsi" w:cstheme="minorBidi"/>
            <w:noProof/>
            <w:sz w:val="22"/>
            <w:szCs w:val="22"/>
            <w:lang w:eastAsia="sk-SK"/>
          </w:rPr>
          <w:tab/>
        </w:r>
        <w:r w:rsidR="001D3AEC" w:rsidRPr="000875BE">
          <w:rPr>
            <w:rStyle w:val="Hypertextovprepojenie"/>
            <w:noProof/>
          </w:rPr>
          <w:t>Prieskum spokojnosti klientov vo vybranej kúpeľnej destinácii</w:t>
        </w:r>
        <w:r w:rsidR="001D3AEC">
          <w:rPr>
            <w:noProof/>
          </w:rPr>
          <w:tab/>
        </w:r>
        <w:r w:rsidR="001D3AEC">
          <w:rPr>
            <w:noProof/>
          </w:rPr>
          <w:fldChar w:fldCharType="begin"/>
        </w:r>
        <w:r w:rsidR="001D3AEC">
          <w:rPr>
            <w:noProof/>
          </w:rPr>
          <w:instrText xml:space="preserve"> PAGEREF _Toc479855558 \h </w:instrText>
        </w:r>
        <w:r w:rsidR="001D3AEC">
          <w:rPr>
            <w:noProof/>
          </w:rPr>
        </w:r>
        <w:r w:rsidR="001D3AEC">
          <w:rPr>
            <w:noProof/>
          </w:rPr>
          <w:fldChar w:fldCharType="separate"/>
        </w:r>
        <w:r w:rsidR="001D3AEC">
          <w:rPr>
            <w:noProof/>
          </w:rPr>
          <w:t>34</w:t>
        </w:r>
        <w:r w:rsidR="001D3AEC">
          <w:rPr>
            <w:noProof/>
          </w:rPr>
          <w:fldChar w:fldCharType="end"/>
        </w:r>
      </w:hyperlink>
    </w:p>
    <w:p w:rsidR="001D3AEC" w:rsidRDefault="0079741A">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479855559" w:history="1">
        <w:r w:rsidR="001D3AEC" w:rsidRPr="000875BE">
          <w:rPr>
            <w:rStyle w:val="Hypertextovprepojenie"/>
            <w:noProof/>
          </w:rPr>
          <w:t>5.1</w:t>
        </w:r>
        <w:r w:rsidR="001D3AEC">
          <w:rPr>
            <w:rFonts w:asciiTheme="minorHAnsi" w:eastAsiaTheme="minorEastAsia" w:hAnsiTheme="minorHAnsi" w:cstheme="minorBidi"/>
            <w:noProof/>
            <w:sz w:val="22"/>
            <w:szCs w:val="22"/>
            <w:lang w:eastAsia="sk-SK"/>
          </w:rPr>
          <w:tab/>
        </w:r>
        <w:r w:rsidR="001D3AEC" w:rsidRPr="000875BE">
          <w:rPr>
            <w:rStyle w:val="Hypertextovprepojenie"/>
            <w:noProof/>
          </w:rPr>
          <w:t>Prieskum spokojnosti klientov podľa internetového portálu, vo vybranej kúpeľnej destinácii</w:t>
        </w:r>
        <w:r w:rsidR="001D3AEC">
          <w:rPr>
            <w:noProof/>
          </w:rPr>
          <w:tab/>
        </w:r>
        <w:r w:rsidR="001D3AEC">
          <w:rPr>
            <w:noProof/>
          </w:rPr>
          <w:fldChar w:fldCharType="begin"/>
        </w:r>
        <w:r w:rsidR="001D3AEC">
          <w:rPr>
            <w:noProof/>
          </w:rPr>
          <w:instrText xml:space="preserve"> PAGEREF _Toc479855559 \h </w:instrText>
        </w:r>
        <w:r w:rsidR="001D3AEC">
          <w:rPr>
            <w:noProof/>
          </w:rPr>
        </w:r>
        <w:r w:rsidR="001D3AEC">
          <w:rPr>
            <w:noProof/>
          </w:rPr>
          <w:fldChar w:fldCharType="separate"/>
        </w:r>
        <w:r w:rsidR="001D3AEC">
          <w:rPr>
            <w:noProof/>
          </w:rPr>
          <w:t>35</w:t>
        </w:r>
        <w:r w:rsidR="001D3AEC">
          <w:rPr>
            <w:noProof/>
          </w:rPr>
          <w:fldChar w:fldCharType="end"/>
        </w:r>
      </w:hyperlink>
    </w:p>
    <w:p w:rsidR="001D3AEC" w:rsidRDefault="0079741A">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479855560" w:history="1">
        <w:r w:rsidR="001D3AEC" w:rsidRPr="000875BE">
          <w:rPr>
            <w:rStyle w:val="Hypertextovprepojenie"/>
            <w:noProof/>
          </w:rPr>
          <w:t>5.2</w:t>
        </w:r>
        <w:r w:rsidR="001D3AEC">
          <w:rPr>
            <w:rFonts w:asciiTheme="minorHAnsi" w:eastAsiaTheme="minorEastAsia" w:hAnsiTheme="minorHAnsi" w:cstheme="minorBidi"/>
            <w:noProof/>
            <w:sz w:val="22"/>
            <w:szCs w:val="22"/>
            <w:lang w:eastAsia="sk-SK"/>
          </w:rPr>
          <w:tab/>
        </w:r>
        <w:r w:rsidR="001D3AEC" w:rsidRPr="000875BE">
          <w:rPr>
            <w:rStyle w:val="Hypertextovprepojenie"/>
            <w:noProof/>
          </w:rPr>
          <w:t>Prieskum spokojnosti klientov, podľa dotazníku  vo vybranej kúpeľnej destinácii</w:t>
        </w:r>
        <w:r w:rsidR="001D3AEC">
          <w:rPr>
            <w:noProof/>
          </w:rPr>
          <w:tab/>
        </w:r>
        <w:r w:rsidR="001D3AEC">
          <w:rPr>
            <w:noProof/>
          </w:rPr>
          <w:fldChar w:fldCharType="begin"/>
        </w:r>
        <w:r w:rsidR="001D3AEC">
          <w:rPr>
            <w:noProof/>
          </w:rPr>
          <w:instrText xml:space="preserve"> PAGEREF _Toc479855560 \h </w:instrText>
        </w:r>
        <w:r w:rsidR="001D3AEC">
          <w:rPr>
            <w:noProof/>
          </w:rPr>
        </w:r>
        <w:r w:rsidR="001D3AEC">
          <w:rPr>
            <w:noProof/>
          </w:rPr>
          <w:fldChar w:fldCharType="separate"/>
        </w:r>
        <w:r w:rsidR="001D3AEC">
          <w:rPr>
            <w:noProof/>
          </w:rPr>
          <w:t>36</w:t>
        </w:r>
        <w:r w:rsidR="001D3AEC">
          <w:rPr>
            <w:noProof/>
          </w:rPr>
          <w:fldChar w:fldCharType="end"/>
        </w:r>
      </w:hyperlink>
    </w:p>
    <w:p w:rsidR="001D3AEC" w:rsidRDefault="0079741A">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479855561" w:history="1">
        <w:r w:rsidR="001D3AEC" w:rsidRPr="000875BE">
          <w:rPr>
            <w:rStyle w:val="Hypertextovprepojenie"/>
            <w:noProof/>
          </w:rPr>
          <w:t>5.3</w:t>
        </w:r>
        <w:r w:rsidR="001D3AEC">
          <w:rPr>
            <w:rFonts w:asciiTheme="minorHAnsi" w:eastAsiaTheme="minorEastAsia" w:hAnsiTheme="minorHAnsi" w:cstheme="minorBidi"/>
            <w:noProof/>
            <w:sz w:val="22"/>
            <w:szCs w:val="22"/>
            <w:lang w:eastAsia="sk-SK"/>
          </w:rPr>
          <w:tab/>
        </w:r>
        <w:r w:rsidR="001D3AEC" w:rsidRPr="000875BE">
          <w:rPr>
            <w:rStyle w:val="Hypertextovprepojenie"/>
            <w:noProof/>
          </w:rPr>
          <w:t>Prieskum spokojnosti klientov, podľa sumárnych výsledkov dotazníkov, vo vybranej kúpeľnej destinácii</w:t>
        </w:r>
        <w:r w:rsidR="001D3AEC">
          <w:rPr>
            <w:noProof/>
          </w:rPr>
          <w:tab/>
        </w:r>
        <w:r w:rsidR="001D3AEC">
          <w:rPr>
            <w:noProof/>
          </w:rPr>
          <w:fldChar w:fldCharType="begin"/>
        </w:r>
        <w:r w:rsidR="001D3AEC">
          <w:rPr>
            <w:noProof/>
          </w:rPr>
          <w:instrText xml:space="preserve"> PAGEREF _Toc479855561 \h </w:instrText>
        </w:r>
        <w:r w:rsidR="001D3AEC">
          <w:rPr>
            <w:noProof/>
          </w:rPr>
        </w:r>
        <w:r w:rsidR="001D3AEC">
          <w:rPr>
            <w:noProof/>
          </w:rPr>
          <w:fldChar w:fldCharType="separate"/>
        </w:r>
        <w:r w:rsidR="001D3AEC">
          <w:rPr>
            <w:noProof/>
          </w:rPr>
          <w:t>38</w:t>
        </w:r>
        <w:r w:rsidR="001D3AEC">
          <w:rPr>
            <w:noProof/>
          </w:rPr>
          <w:fldChar w:fldCharType="end"/>
        </w:r>
      </w:hyperlink>
    </w:p>
    <w:p w:rsidR="001D3AEC" w:rsidRDefault="0079741A">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479855562" w:history="1">
        <w:r w:rsidR="001D3AEC" w:rsidRPr="000875BE">
          <w:rPr>
            <w:rStyle w:val="Hypertextovprepojenie"/>
            <w:noProof/>
          </w:rPr>
          <w:t>5.4</w:t>
        </w:r>
        <w:r w:rsidR="001D3AEC">
          <w:rPr>
            <w:rFonts w:asciiTheme="minorHAnsi" w:eastAsiaTheme="minorEastAsia" w:hAnsiTheme="minorHAnsi" w:cstheme="minorBidi"/>
            <w:noProof/>
            <w:sz w:val="22"/>
            <w:szCs w:val="22"/>
            <w:lang w:eastAsia="sk-SK"/>
          </w:rPr>
          <w:tab/>
        </w:r>
        <w:r w:rsidR="001D3AEC" w:rsidRPr="000875BE">
          <w:rPr>
            <w:rStyle w:val="Hypertextovprepojenie"/>
            <w:noProof/>
          </w:rPr>
          <w:t>Prieskum spokojnosti klientov s kooperatívnym manažmentom, podľa dotazníkov  vo vybranej kúpeľnej destinácii</w:t>
        </w:r>
        <w:r w:rsidR="001D3AEC">
          <w:rPr>
            <w:noProof/>
          </w:rPr>
          <w:tab/>
        </w:r>
        <w:r w:rsidR="001D3AEC">
          <w:rPr>
            <w:noProof/>
          </w:rPr>
          <w:fldChar w:fldCharType="begin"/>
        </w:r>
        <w:r w:rsidR="001D3AEC">
          <w:rPr>
            <w:noProof/>
          </w:rPr>
          <w:instrText xml:space="preserve"> PAGEREF _Toc479855562 \h </w:instrText>
        </w:r>
        <w:r w:rsidR="001D3AEC">
          <w:rPr>
            <w:noProof/>
          </w:rPr>
        </w:r>
        <w:r w:rsidR="001D3AEC">
          <w:rPr>
            <w:noProof/>
          </w:rPr>
          <w:fldChar w:fldCharType="separate"/>
        </w:r>
        <w:r w:rsidR="001D3AEC">
          <w:rPr>
            <w:noProof/>
          </w:rPr>
          <w:t>41</w:t>
        </w:r>
        <w:r w:rsidR="001D3AEC">
          <w:rPr>
            <w:noProof/>
          </w:rPr>
          <w:fldChar w:fldCharType="end"/>
        </w:r>
      </w:hyperlink>
    </w:p>
    <w:p w:rsidR="001D3AEC" w:rsidRDefault="0079741A">
      <w:pPr>
        <w:pStyle w:val="Obsah1"/>
        <w:tabs>
          <w:tab w:val="left" w:pos="720"/>
        </w:tabs>
        <w:rPr>
          <w:rFonts w:asciiTheme="minorHAnsi" w:eastAsiaTheme="minorEastAsia" w:hAnsiTheme="minorHAnsi" w:cstheme="minorBidi"/>
          <w:noProof/>
          <w:sz w:val="22"/>
          <w:szCs w:val="22"/>
          <w:lang w:eastAsia="sk-SK"/>
        </w:rPr>
      </w:pPr>
      <w:hyperlink w:anchor="_Toc479855563" w:history="1">
        <w:r w:rsidR="001D3AEC" w:rsidRPr="000875BE">
          <w:rPr>
            <w:rStyle w:val="Hypertextovprepojenie"/>
            <w:noProof/>
          </w:rPr>
          <w:t>6</w:t>
        </w:r>
        <w:r w:rsidR="001D3AEC">
          <w:rPr>
            <w:rFonts w:asciiTheme="minorHAnsi" w:eastAsiaTheme="minorEastAsia" w:hAnsiTheme="minorHAnsi" w:cstheme="minorBidi"/>
            <w:noProof/>
            <w:sz w:val="22"/>
            <w:szCs w:val="22"/>
            <w:lang w:eastAsia="sk-SK"/>
          </w:rPr>
          <w:tab/>
        </w:r>
        <w:r w:rsidR="001D3AEC" w:rsidRPr="000875BE">
          <w:rPr>
            <w:rStyle w:val="Hypertextovprepojenie"/>
            <w:noProof/>
          </w:rPr>
          <w:t>Návrhová časť</w:t>
        </w:r>
        <w:r w:rsidR="001D3AEC">
          <w:rPr>
            <w:noProof/>
          </w:rPr>
          <w:tab/>
        </w:r>
        <w:r w:rsidR="001D3AEC">
          <w:rPr>
            <w:noProof/>
          </w:rPr>
          <w:fldChar w:fldCharType="begin"/>
        </w:r>
        <w:r w:rsidR="001D3AEC">
          <w:rPr>
            <w:noProof/>
          </w:rPr>
          <w:instrText xml:space="preserve"> PAGEREF _Toc479855563 \h </w:instrText>
        </w:r>
        <w:r w:rsidR="001D3AEC">
          <w:rPr>
            <w:noProof/>
          </w:rPr>
        </w:r>
        <w:r w:rsidR="001D3AEC">
          <w:rPr>
            <w:noProof/>
          </w:rPr>
          <w:fldChar w:fldCharType="separate"/>
        </w:r>
        <w:r w:rsidR="001D3AEC">
          <w:rPr>
            <w:noProof/>
          </w:rPr>
          <w:t>45</w:t>
        </w:r>
        <w:r w:rsidR="001D3AEC">
          <w:rPr>
            <w:noProof/>
          </w:rPr>
          <w:fldChar w:fldCharType="end"/>
        </w:r>
      </w:hyperlink>
    </w:p>
    <w:p w:rsidR="001D3AEC" w:rsidRDefault="0079741A">
      <w:pPr>
        <w:pStyle w:val="Obsah1"/>
        <w:rPr>
          <w:rFonts w:asciiTheme="minorHAnsi" w:eastAsiaTheme="minorEastAsia" w:hAnsiTheme="minorHAnsi" w:cstheme="minorBidi"/>
          <w:noProof/>
          <w:sz w:val="22"/>
          <w:szCs w:val="22"/>
          <w:lang w:eastAsia="sk-SK"/>
        </w:rPr>
      </w:pPr>
      <w:hyperlink w:anchor="_Toc479855564" w:history="1">
        <w:r w:rsidR="001D3AEC" w:rsidRPr="000875BE">
          <w:rPr>
            <w:rStyle w:val="Hypertextovprepojenie"/>
            <w:noProof/>
          </w:rPr>
          <w:t>Záver</w:t>
        </w:r>
        <w:r w:rsidR="001D3AEC">
          <w:rPr>
            <w:noProof/>
          </w:rPr>
          <w:tab/>
        </w:r>
        <w:r w:rsidR="001D3AEC">
          <w:rPr>
            <w:noProof/>
          </w:rPr>
          <w:fldChar w:fldCharType="begin"/>
        </w:r>
        <w:r w:rsidR="001D3AEC">
          <w:rPr>
            <w:noProof/>
          </w:rPr>
          <w:instrText xml:space="preserve"> PAGEREF _Toc479855564 \h </w:instrText>
        </w:r>
        <w:r w:rsidR="001D3AEC">
          <w:rPr>
            <w:noProof/>
          </w:rPr>
        </w:r>
        <w:r w:rsidR="001D3AEC">
          <w:rPr>
            <w:noProof/>
          </w:rPr>
          <w:fldChar w:fldCharType="separate"/>
        </w:r>
        <w:r w:rsidR="001D3AEC">
          <w:rPr>
            <w:noProof/>
          </w:rPr>
          <w:t>46</w:t>
        </w:r>
        <w:r w:rsidR="001D3AEC">
          <w:rPr>
            <w:noProof/>
          </w:rPr>
          <w:fldChar w:fldCharType="end"/>
        </w:r>
      </w:hyperlink>
    </w:p>
    <w:p w:rsidR="001D3AEC" w:rsidRDefault="0079741A">
      <w:pPr>
        <w:pStyle w:val="Obsah1"/>
        <w:rPr>
          <w:rFonts w:asciiTheme="minorHAnsi" w:eastAsiaTheme="minorEastAsia" w:hAnsiTheme="minorHAnsi" w:cstheme="minorBidi"/>
          <w:noProof/>
          <w:sz w:val="22"/>
          <w:szCs w:val="22"/>
          <w:lang w:eastAsia="sk-SK"/>
        </w:rPr>
      </w:pPr>
      <w:hyperlink w:anchor="_Toc479855565" w:history="1">
        <w:r w:rsidR="001D3AEC" w:rsidRPr="000875BE">
          <w:rPr>
            <w:rStyle w:val="Hypertextovprepojenie"/>
            <w:noProof/>
          </w:rPr>
          <w:t>Použité zdroje</w:t>
        </w:r>
        <w:r w:rsidR="001D3AEC">
          <w:rPr>
            <w:noProof/>
          </w:rPr>
          <w:tab/>
        </w:r>
        <w:r w:rsidR="001D3AEC">
          <w:rPr>
            <w:noProof/>
          </w:rPr>
          <w:fldChar w:fldCharType="begin"/>
        </w:r>
        <w:r w:rsidR="001D3AEC">
          <w:rPr>
            <w:noProof/>
          </w:rPr>
          <w:instrText xml:space="preserve"> PAGEREF _Toc479855565 \h </w:instrText>
        </w:r>
        <w:r w:rsidR="001D3AEC">
          <w:rPr>
            <w:noProof/>
          </w:rPr>
        </w:r>
        <w:r w:rsidR="001D3AEC">
          <w:rPr>
            <w:noProof/>
          </w:rPr>
          <w:fldChar w:fldCharType="separate"/>
        </w:r>
        <w:r w:rsidR="001D3AEC">
          <w:rPr>
            <w:noProof/>
          </w:rPr>
          <w:t>47</w:t>
        </w:r>
        <w:r w:rsidR="001D3AEC">
          <w:rPr>
            <w:noProof/>
          </w:rPr>
          <w:fldChar w:fldCharType="end"/>
        </w:r>
      </w:hyperlink>
    </w:p>
    <w:p w:rsidR="001D3AEC" w:rsidRDefault="0079741A">
      <w:pPr>
        <w:pStyle w:val="Obsah1"/>
        <w:rPr>
          <w:rFonts w:asciiTheme="minorHAnsi" w:eastAsiaTheme="minorEastAsia" w:hAnsiTheme="minorHAnsi" w:cstheme="minorBidi"/>
          <w:noProof/>
          <w:sz w:val="22"/>
          <w:szCs w:val="22"/>
          <w:lang w:eastAsia="sk-SK"/>
        </w:rPr>
      </w:pPr>
      <w:hyperlink w:anchor="_Toc479855566" w:history="1">
        <w:r w:rsidR="001D3AEC" w:rsidRPr="000875BE">
          <w:rPr>
            <w:rStyle w:val="Hypertextovprepojenie"/>
            <w:noProof/>
          </w:rPr>
          <w:t>zoznam tabuliek, grafov, obrázkov, dotazníkov</w:t>
        </w:r>
        <w:r w:rsidR="001D3AEC">
          <w:rPr>
            <w:noProof/>
          </w:rPr>
          <w:tab/>
        </w:r>
        <w:r w:rsidR="001D3AEC">
          <w:rPr>
            <w:noProof/>
          </w:rPr>
          <w:fldChar w:fldCharType="begin"/>
        </w:r>
        <w:r w:rsidR="001D3AEC">
          <w:rPr>
            <w:noProof/>
          </w:rPr>
          <w:instrText xml:space="preserve"> PAGEREF _Toc479855566 \h </w:instrText>
        </w:r>
        <w:r w:rsidR="001D3AEC">
          <w:rPr>
            <w:noProof/>
          </w:rPr>
        </w:r>
        <w:r w:rsidR="001D3AEC">
          <w:rPr>
            <w:noProof/>
          </w:rPr>
          <w:fldChar w:fldCharType="separate"/>
        </w:r>
        <w:r w:rsidR="001D3AEC">
          <w:rPr>
            <w:noProof/>
          </w:rPr>
          <w:t>49</w:t>
        </w:r>
        <w:r w:rsidR="001D3AEC">
          <w:rPr>
            <w:noProof/>
          </w:rPr>
          <w:fldChar w:fldCharType="end"/>
        </w:r>
      </w:hyperlink>
    </w:p>
    <w:p w:rsidR="001D3AEC" w:rsidRDefault="0079741A">
      <w:pPr>
        <w:pStyle w:val="Obsah1"/>
        <w:rPr>
          <w:rFonts w:asciiTheme="minorHAnsi" w:eastAsiaTheme="minorEastAsia" w:hAnsiTheme="minorHAnsi" w:cstheme="minorBidi"/>
          <w:noProof/>
          <w:sz w:val="22"/>
          <w:szCs w:val="22"/>
          <w:lang w:eastAsia="sk-SK"/>
        </w:rPr>
      </w:pPr>
      <w:hyperlink w:anchor="_Toc479855567" w:history="1">
        <w:r w:rsidR="001D3AEC" w:rsidRPr="000875BE">
          <w:rPr>
            <w:rStyle w:val="Hypertextovprepojenie"/>
            <w:noProof/>
          </w:rPr>
          <w:t>zoznam skratiek</w:t>
        </w:r>
        <w:r w:rsidR="001D3AEC">
          <w:rPr>
            <w:noProof/>
          </w:rPr>
          <w:tab/>
        </w:r>
        <w:r w:rsidR="001D3AEC">
          <w:rPr>
            <w:noProof/>
          </w:rPr>
          <w:fldChar w:fldCharType="begin"/>
        </w:r>
        <w:r w:rsidR="001D3AEC">
          <w:rPr>
            <w:noProof/>
          </w:rPr>
          <w:instrText xml:space="preserve"> PAGEREF _Toc479855567 \h </w:instrText>
        </w:r>
        <w:r w:rsidR="001D3AEC">
          <w:rPr>
            <w:noProof/>
          </w:rPr>
        </w:r>
        <w:r w:rsidR="001D3AEC">
          <w:rPr>
            <w:noProof/>
          </w:rPr>
          <w:fldChar w:fldCharType="separate"/>
        </w:r>
        <w:r w:rsidR="001D3AEC">
          <w:rPr>
            <w:noProof/>
          </w:rPr>
          <w:t>51</w:t>
        </w:r>
        <w:r w:rsidR="001D3AEC">
          <w:rPr>
            <w:noProof/>
          </w:rPr>
          <w:fldChar w:fldCharType="end"/>
        </w:r>
      </w:hyperlink>
    </w:p>
    <w:p w:rsidR="001D3AEC" w:rsidRDefault="0079741A">
      <w:pPr>
        <w:pStyle w:val="Obsah1"/>
        <w:rPr>
          <w:rFonts w:asciiTheme="minorHAnsi" w:eastAsiaTheme="minorEastAsia" w:hAnsiTheme="minorHAnsi" w:cstheme="minorBidi"/>
          <w:noProof/>
          <w:sz w:val="22"/>
          <w:szCs w:val="22"/>
          <w:lang w:eastAsia="sk-SK"/>
        </w:rPr>
      </w:pPr>
      <w:hyperlink w:anchor="_Toc479855568" w:history="1">
        <w:r w:rsidR="001D3AEC" w:rsidRPr="000875BE">
          <w:rPr>
            <w:rStyle w:val="Hypertextovprepojenie"/>
            <w:noProof/>
          </w:rPr>
          <w:t>Prílohy</w:t>
        </w:r>
        <w:r w:rsidR="001D3AEC">
          <w:rPr>
            <w:noProof/>
          </w:rPr>
          <w:tab/>
        </w:r>
        <w:r w:rsidR="001D3AEC">
          <w:rPr>
            <w:noProof/>
          </w:rPr>
          <w:fldChar w:fldCharType="begin"/>
        </w:r>
        <w:r w:rsidR="001D3AEC">
          <w:rPr>
            <w:noProof/>
          </w:rPr>
          <w:instrText xml:space="preserve"> PAGEREF _Toc479855568 \h </w:instrText>
        </w:r>
        <w:r w:rsidR="001D3AEC">
          <w:rPr>
            <w:noProof/>
          </w:rPr>
        </w:r>
        <w:r w:rsidR="001D3AEC">
          <w:rPr>
            <w:noProof/>
          </w:rPr>
          <w:fldChar w:fldCharType="separate"/>
        </w:r>
        <w:r w:rsidR="001D3AEC">
          <w:rPr>
            <w:noProof/>
          </w:rPr>
          <w:t>52</w:t>
        </w:r>
        <w:r w:rsidR="001D3AEC">
          <w:rPr>
            <w:noProof/>
          </w:rPr>
          <w:fldChar w:fldCharType="end"/>
        </w:r>
      </w:hyperlink>
    </w:p>
    <w:p w:rsidR="008D4BF4" w:rsidRDefault="00F06D09">
      <w:pPr>
        <w:pStyle w:val="Obsah1"/>
        <w:tabs>
          <w:tab w:val="clear" w:pos="8504"/>
          <w:tab w:val="right" w:leader="dot" w:pos="8505"/>
        </w:tabs>
        <w:rPr>
          <w:rStyle w:val="Odkaznarejstk"/>
        </w:rPr>
      </w:pPr>
      <w:r>
        <w:fldChar w:fldCharType="end"/>
      </w:r>
    </w:p>
    <w:p w:rsidR="008D4BF4" w:rsidRDefault="008D4BF4">
      <w:pPr>
        <w:sectPr w:rsidR="008D4BF4">
          <w:type w:val="continuous"/>
          <w:pgSz w:w="11906" w:h="16838"/>
          <w:pgMar w:top="850" w:right="1984" w:bottom="1693" w:left="1417" w:header="0" w:footer="1134" w:gutter="0"/>
          <w:cols w:space="708"/>
          <w:formProt w:val="0"/>
          <w:docGrid w:linePitch="360"/>
        </w:sectPr>
      </w:pPr>
    </w:p>
    <w:p w:rsidR="00667D84" w:rsidRPr="0071318F" w:rsidRDefault="006F2B39" w:rsidP="0071318F">
      <w:pPr>
        <w:suppressAutoHyphens w:val="0"/>
        <w:spacing w:line="259" w:lineRule="auto"/>
        <w:jc w:val="left"/>
        <w:rPr>
          <w:rFonts w:cs="Arial"/>
          <w:b/>
          <w:bCs/>
          <w:caps/>
          <w:sz w:val="32"/>
          <w:szCs w:val="32"/>
        </w:rPr>
      </w:pPr>
      <w:bookmarkStart w:id="6" w:name="__RefHeading__18396_1330769005"/>
      <w:bookmarkStart w:id="7" w:name="__RefHeading__14932_1330769005"/>
      <w:bookmarkStart w:id="8" w:name="__RefHeading__5066_1330769005"/>
      <w:bookmarkStart w:id="9" w:name="__RefHeading__18323_1330769005"/>
      <w:bookmarkStart w:id="10" w:name="__RefHeading__58_1177403656"/>
      <w:bookmarkEnd w:id="6"/>
      <w:bookmarkEnd w:id="7"/>
      <w:bookmarkEnd w:id="8"/>
      <w:bookmarkEnd w:id="9"/>
      <w:bookmarkEnd w:id="10"/>
      <w:r>
        <w:lastRenderedPageBreak/>
        <w:br w:type="page"/>
      </w:r>
    </w:p>
    <w:p w:rsidR="00F91650" w:rsidRDefault="006C36D2" w:rsidP="00F91650">
      <w:pPr>
        <w:pStyle w:val="Nadpis1"/>
        <w:numPr>
          <w:ilvl w:val="0"/>
          <w:numId w:val="0"/>
        </w:numPr>
      </w:pPr>
      <w:bookmarkStart w:id="11" w:name="_Toc479855536"/>
      <w:r>
        <w:lastRenderedPageBreak/>
        <w:t>Úvod</w:t>
      </w:r>
      <w:bookmarkEnd w:id="11"/>
    </w:p>
    <w:p w:rsidR="006F46CB" w:rsidRDefault="006F46CB" w:rsidP="006F46CB">
      <w:r>
        <w:tab/>
        <w:t>Neodmysliteľnou časťou kúpeľníctva, je kooperatívny manažment. Len na základe kooper</w:t>
      </w:r>
      <w:r w:rsidR="0057327B">
        <w:t>ácie</w:t>
      </w:r>
      <w:r>
        <w:t xml:space="preserve"> medzi kúpeľným zariadením s inými zariadeniami a podnikmi, možno zvyšovať prosperitu a spokojnosť hostí. Kooper</w:t>
      </w:r>
      <w:r w:rsidR="0057327B">
        <w:t>áciu</w:t>
      </w:r>
      <w:r>
        <w:t>, teda spoluprácu</w:t>
      </w:r>
      <w:r w:rsidR="00281087">
        <w:t>,</w:t>
      </w:r>
      <w:r>
        <w:t xml:space="preserve"> možno nájsť na všetkých úsekoch prevádzky. </w:t>
      </w:r>
      <w:r w:rsidR="00281087">
        <w:t>Kooperatívny manažment je teda jeden zo základných pilierov, pre chod kúpeľného zariadenia. Kúpeľníctvo v cestovnom ruchu zohráva vysokú úlohu. Zvyšuje ekonomiku,  platobnú bilanciu štátu a regiónu, privádza zahraničných turistov a výrazne ovplyvňuje cestovný ruch v krajine.</w:t>
      </w:r>
    </w:p>
    <w:p w:rsidR="00281087" w:rsidRDefault="00281087" w:rsidP="006F46CB">
      <w:r>
        <w:tab/>
      </w:r>
      <w:r w:rsidR="00056FD3">
        <w:t xml:space="preserve">V prvej kapitole </w:t>
      </w:r>
      <w:r w:rsidR="00D7676C">
        <w:t xml:space="preserve">teoretickej časti </w:t>
      </w:r>
      <w:r w:rsidR="00056FD3">
        <w:t>sa uvádza všeobecné vysvetlenie pojmu cestovný ruch, jeho história a vznik. Ďalších podkapitolách informuje o druhoch a formách, ktoré cestovný ruch obsahuje. Vysvetlenie subjektu a objektu, dopytu a ponuky v cestovného ruchu. Tieto fakty sú základnými piliermi pre vysvetlenie a funkčnosť cestovného ruchu.</w:t>
      </w:r>
    </w:p>
    <w:p w:rsidR="00056FD3" w:rsidRDefault="00056FD3" w:rsidP="006F46CB">
      <w:r>
        <w:tab/>
        <w:t>V druhej kapitole sa pojednáva o pojme kúpeľníctvo</w:t>
      </w:r>
      <w:r w:rsidR="00A202B8">
        <w:t xml:space="preserve">, </w:t>
      </w:r>
      <w:r>
        <w:t>jeho význame v cestovnom ruchu. Podkapitola vznik kúpeľníctva, opisuje v skratke históriu a postupný vývoj kúpeľníctva. Dôležitou súčasťou kúpeľníctva sú služby, ktoré sa v tomto odvetví môžu ponúkať. Najdôležitejšou súčasťou sú podkapitoly</w:t>
      </w:r>
      <w:r w:rsidR="00A202B8">
        <w:t xml:space="preserve">, ktoré </w:t>
      </w:r>
      <w:proofErr w:type="spellStart"/>
      <w:r w:rsidR="00A202B8">
        <w:t>podávsjú</w:t>
      </w:r>
      <w:proofErr w:type="spellEnd"/>
      <w:r>
        <w:t xml:space="preserve"> informácie o</w:t>
      </w:r>
      <w:r w:rsidR="00A202B8">
        <w:t> finančných zdrojoch a ochrane liečivých zdrojov v kúpeľných zariadeniach.</w:t>
      </w:r>
    </w:p>
    <w:p w:rsidR="00A202B8" w:rsidRDefault="00A202B8" w:rsidP="006F46CB">
      <w:r>
        <w:tab/>
      </w:r>
      <w:r w:rsidR="0063446F">
        <w:t xml:space="preserve"> V tretej kapitole sa uvádza problematika</w:t>
      </w:r>
      <w:r>
        <w:t xml:space="preserve"> kooperatívneho manažmentu ako celku. Stručné a všeobecné informácie a vplyve na riadenie tohto druhu manažmentu. V podkapitole sa uvádza kooperatívne riadenie a jeho vplyv. V poslednej podkapitole</w:t>
      </w:r>
      <w:r w:rsidR="00D7676C">
        <w:t xml:space="preserve"> s</w:t>
      </w:r>
      <w:r w:rsidR="0063446F">
        <w:t xml:space="preserve">a podávajú </w:t>
      </w:r>
      <w:r w:rsidR="00D7676C">
        <w:t>informácie,</w:t>
      </w:r>
      <w:r>
        <w:t> ako funguje </w:t>
      </w:r>
      <w:r w:rsidR="00D7676C">
        <w:t>a </w:t>
      </w:r>
      <w:r>
        <w:t>kooperatívny manažment v kúpeľníctve.</w:t>
      </w:r>
    </w:p>
    <w:p w:rsidR="00D7676C" w:rsidRDefault="00D7676C" w:rsidP="006F46CB">
      <w:r>
        <w:tab/>
        <w:t>V štvrtej kapitole sa uvádza kooperatívny manažment vo vybranej kúpeľnej destinácii. Pojednáva sa najmä o spoluprácach v internom a externom prostredí kúpeľov. Ďalej o dodržiavaní zásad a pravidiel pri kooperatívnom manažmente v konkrétnych kúpeľoch. Súčasťou kapitoly sú podkapitoly</w:t>
      </w:r>
      <w:r w:rsidR="0063446F">
        <w:t>,</w:t>
      </w:r>
      <w:r>
        <w:t xml:space="preserve"> ktoré charakterizujú a ponúkajú informácie o konkrétnom kúpeľnom zariadení. Dôležité informácie o kúpeľoch taktiež možno nájsť v podkapitolách o zameraní kúpeľov, primárnej a sekundárnej ponuky a ponuky procedúr ktoré vplývajú tak</w:t>
      </w:r>
      <w:r w:rsidR="00682165">
        <w:t>tiež na kooperatívny manažment, vybranej kúpeľnej  destinácie.</w:t>
      </w:r>
    </w:p>
    <w:p w:rsidR="00682165" w:rsidRDefault="00682165" w:rsidP="006F46CB">
      <w:r>
        <w:lastRenderedPageBreak/>
        <w:tab/>
        <w:t>V piatej kapitole a zároveň prvej kapitole praktickej časti sa pojednáva o prieskume spokojnosti klientov. Informácie získané pre tento prieskum boli na základe dotazníkov umiestnených v kúpeľoch a pomocou recenzií na internetovom portáli. Pri zostavovaní grafov a štatistík boli využité indukcie a dedukcie, analýzy, metódy a syntézy. V praktickej časti bola použitá metóda dopytovania, pomocou dotazníkov. V piatej kapitole sa uvádzajú podrobnosti o celkovom prieskume. V podkapitolách sú vytvorené grafy a</w:t>
      </w:r>
      <w:r w:rsidR="0063446F">
        <w:t> </w:t>
      </w:r>
      <w:r>
        <w:t>legendy získané z in</w:t>
      </w:r>
      <w:r w:rsidR="00047A1C">
        <w:t xml:space="preserve">formácii internetových portálov, dotazníkov v kúpeľoch a dotazníku vytvoreného za cieľom zistenia informácii o kooperatívneho manažmentu v kúpeľoch. </w:t>
      </w:r>
    </w:p>
    <w:p w:rsidR="00047A1C" w:rsidRDefault="00047A1C" w:rsidP="006F46CB">
      <w:r>
        <w:tab/>
        <w:t xml:space="preserve">Záverom možno konštatovať, že vďaka úspešnému získaniu informácii od hostí a vedenia kúpeľov, boli vytvorené pravdivé a skutočné štatistiky o ich spokojnosti s kúpeľmi a využitím kooperatívneho </w:t>
      </w:r>
      <w:r w:rsidR="0063446F">
        <w:t>manažmentu</w:t>
      </w:r>
      <w:r>
        <w:t xml:space="preserve">. </w:t>
      </w:r>
    </w:p>
    <w:p w:rsidR="00047A1C" w:rsidRDefault="00047A1C" w:rsidP="006F46CB"/>
    <w:p w:rsidR="003E61EE" w:rsidRDefault="003E61EE" w:rsidP="003E61EE"/>
    <w:p w:rsidR="003E61EE" w:rsidRDefault="003E61EE" w:rsidP="003E61EE"/>
    <w:p w:rsidR="003E61EE" w:rsidRDefault="003E61EE" w:rsidP="003E61EE"/>
    <w:p w:rsidR="003E61EE" w:rsidRDefault="003E61EE" w:rsidP="003E61EE"/>
    <w:p w:rsidR="003E61EE" w:rsidRDefault="003E61EE" w:rsidP="003E61EE"/>
    <w:p w:rsidR="003E61EE" w:rsidRDefault="003E61EE" w:rsidP="003E61EE"/>
    <w:p w:rsidR="003E61EE" w:rsidRDefault="003E61EE" w:rsidP="003E61EE"/>
    <w:p w:rsidR="003E61EE" w:rsidRDefault="003E61EE" w:rsidP="003E61EE"/>
    <w:p w:rsidR="003E61EE" w:rsidRDefault="003E61EE" w:rsidP="003E61EE"/>
    <w:p w:rsidR="003E61EE" w:rsidRDefault="003E61EE" w:rsidP="003E61EE"/>
    <w:p w:rsidR="003E61EE" w:rsidRDefault="003E61EE" w:rsidP="003E61EE"/>
    <w:p w:rsidR="00F91650" w:rsidRDefault="00F91650" w:rsidP="00F91650"/>
    <w:p w:rsidR="00F91650" w:rsidRDefault="00F91650" w:rsidP="00F91650"/>
    <w:p w:rsidR="00F91650" w:rsidRDefault="00F91650" w:rsidP="00F91650"/>
    <w:p w:rsidR="00F91650" w:rsidRDefault="00F91650" w:rsidP="00F91650"/>
    <w:p w:rsidR="00F91650" w:rsidRDefault="00F91650" w:rsidP="00F91650"/>
    <w:p w:rsidR="00F91650" w:rsidRDefault="00F91650" w:rsidP="00F91650"/>
    <w:p w:rsidR="00F91650" w:rsidRDefault="00F91650" w:rsidP="00F91650"/>
    <w:p w:rsidR="00F91650" w:rsidRDefault="00F91650" w:rsidP="00F91650"/>
    <w:p w:rsidR="003E61EE" w:rsidRDefault="003E61EE" w:rsidP="00F91650"/>
    <w:p w:rsidR="003E61EE" w:rsidRDefault="003E61EE" w:rsidP="00F91650"/>
    <w:p w:rsidR="003E61EE" w:rsidRDefault="003E61EE" w:rsidP="00F91650"/>
    <w:p w:rsidR="003E61EE" w:rsidRDefault="003E61EE" w:rsidP="00F91650"/>
    <w:p w:rsidR="003E61EE" w:rsidRDefault="003E61EE" w:rsidP="00F91650"/>
    <w:p w:rsidR="00F91650" w:rsidRPr="00F91650" w:rsidRDefault="00F91650" w:rsidP="00F91650"/>
    <w:p w:rsidR="00F91650" w:rsidRDefault="00F91650" w:rsidP="0096123E">
      <w:pPr>
        <w:pStyle w:val="Nadpis1"/>
        <w:numPr>
          <w:ilvl w:val="0"/>
          <w:numId w:val="2"/>
        </w:numPr>
        <w:jc w:val="center"/>
      </w:pPr>
      <w:bookmarkStart w:id="12" w:name="_Toc479855537"/>
      <w:r>
        <w:t xml:space="preserve">Teoretická </w:t>
      </w:r>
      <w:r w:rsidR="007368B2">
        <w:t>časť</w:t>
      </w:r>
      <w:bookmarkEnd w:id="12"/>
    </w:p>
    <w:p w:rsidR="00047A1C" w:rsidRDefault="00047A1C" w:rsidP="00047A1C"/>
    <w:p w:rsidR="00047A1C" w:rsidRPr="00047A1C" w:rsidRDefault="00047A1C" w:rsidP="00047A1C"/>
    <w:p w:rsidR="00CA2AEB" w:rsidRDefault="00BD4FDD">
      <w:pPr>
        <w:pStyle w:val="Nadpis1"/>
        <w:pageBreakBefore/>
        <w:spacing w:before="0" w:after="119"/>
        <w:ind w:left="0" w:firstLine="0"/>
      </w:pPr>
      <w:bookmarkStart w:id="13" w:name="__RefHeading__18398_1330769005"/>
      <w:bookmarkStart w:id="14" w:name="__RefHeading__14934_1330769005"/>
      <w:bookmarkStart w:id="15" w:name="__RefHeading__5068_1330769005"/>
      <w:bookmarkStart w:id="16" w:name="__RefHeading__18325_1330769005"/>
      <w:bookmarkStart w:id="17" w:name="__RefHeading__60_1177403656"/>
      <w:bookmarkStart w:id="18" w:name="_Toc479855538"/>
      <w:bookmarkEnd w:id="13"/>
      <w:bookmarkEnd w:id="14"/>
      <w:bookmarkEnd w:id="15"/>
      <w:bookmarkEnd w:id="16"/>
      <w:bookmarkEnd w:id="17"/>
      <w:r>
        <w:lastRenderedPageBreak/>
        <w:t>Cestovný ruch</w:t>
      </w:r>
      <w:bookmarkEnd w:id="18"/>
    </w:p>
    <w:p w:rsidR="00047A1C" w:rsidRPr="00047A1C" w:rsidRDefault="00E12989" w:rsidP="00E12989">
      <w:pPr>
        <w:ind w:firstLine="708"/>
      </w:pPr>
      <w:r>
        <w:t>Cestovný ruch je</w:t>
      </w:r>
      <w:r w:rsidR="00047A1C">
        <w:t xml:space="preserve"> dôležitou súčasťou každej krajiny, zvyšuje platobnú bilanciu a rentabilitu. </w:t>
      </w:r>
      <w:r>
        <w:t>Rovnako zvyšuje povedomie vybranej krajiny a regiónu v celosvetovom meradle.</w:t>
      </w:r>
    </w:p>
    <w:p w:rsidR="00BD4FDD" w:rsidRPr="003E67AA" w:rsidRDefault="003C4982" w:rsidP="00F51DA4">
      <w:pPr>
        <w:ind w:firstLine="708"/>
        <w:rPr>
          <w:i/>
        </w:rPr>
      </w:pPr>
      <w:r w:rsidRPr="003E67AA">
        <w:rPr>
          <w:i/>
        </w:rPr>
        <w:t>„Činnosť osoby cestujúcej na prechodnú dobu</w:t>
      </w:r>
      <w:r w:rsidR="00F96772">
        <w:rPr>
          <w:i/>
        </w:rPr>
        <w:t>,</w:t>
      </w:r>
      <w:r w:rsidRPr="003E67AA">
        <w:rPr>
          <w:i/>
        </w:rPr>
        <w:t xml:space="preserve"> do miesta mimo jej bežný životn</w:t>
      </w:r>
      <w:r w:rsidR="00F96772">
        <w:rPr>
          <w:i/>
        </w:rPr>
        <w:t>é prostredie a to na dobu kratšiu</w:t>
      </w:r>
      <w:r w:rsidRPr="003E67AA">
        <w:rPr>
          <w:i/>
        </w:rPr>
        <w:t xml:space="preserve"> než je stanove</w:t>
      </w:r>
      <w:r w:rsidR="00F96772">
        <w:rPr>
          <w:i/>
        </w:rPr>
        <w:t>ná,</w:t>
      </w:r>
      <w:r w:rsidRPr="003E67AA">
        <w:rPr>
          <w:i/>
        </w:rPr>
        <w:t xml:space="preserve"> pričom hlavný účel jej cesty, je iný než vykonávanie zárobkovej činnosti v </w:t>
      </w:r>
      <w:r w:rsidR="00F96772" w:rsidRPr="003E67AA">
        <w:rPr>
          <w:i/>
        </w:rPr>
        <w:t>navštívenom</w:t>
      </w:r>
      <w:r w:rsidRPr="003E67AA">
        <w:rPr>
          <w:i/>
        </w:rPr>
        <w:t xml:space="preserve"> mieste. Cestovný ruch je aktivita založená na </w:t>
      </w:r>
      <w:r w:rsidR="00F96772" w:rsidRPr="003E67AA">
        <w:rPr>
          <w:i/>
        </w:rPr>
        <w:t>premiestňovaní</w:t>
      </w:r>
      <w:r w:rsidRPr="003E67AA">
        <w:rPr>
          <w:i/>
        </w:rPr>
        <w:t xml:space="preserve"> osôb, trvá len obmedzený čas, nie viac ako j</w:t>
      </w:r>
      <w:r w:rsidR="00F96772">
        <w:rPr>
          <w:i/>
        </w:rPr>
        <w:t xml:space="preserve">eden rok a cieľom cestovateľa </w:t>
      </w:r>
      <w:r w:rsidRPr="003E67AA">
        <w:rPr>
          <w:i/>
        </w:rPr>
        <w:t>ni</w:t>
      </w:r>
      <w:r w:rsidR="00F96772">
        <w:rPr>
          <w:i/>
        </w:rPr>
        <w:t>e je</w:t>
      </w:r>
      <w:r w:rsidRPr="003E67AA">
        <w:rPr>
          <w:i/>
        </w:rPr>
        <w:t xml:space="preserve"> zárobok. Z tohto vyplýva</w:t>
      </w:r>
      <w:r w:rsidR="00F96772">
        <w:rPr>
          <w:i/>
        </w:rPr>
        <w:t>,</w:t>
      </w:r>
      <w:r w:rsidRPr="003E67AA">
        <w:rPr>
          <w:i/>
        </w:rPr>
        <w:t xml:space="preserve"> že sa nejedná o cesty za prácou, dlhodobú migráciu, alebo všetky cesty v rámci bydliska.“</w:t>
      </w:r>
      <w:r w:rsidR="006B1467">
        <w:rPr>
          <w:i/>
        </w:rPr>
        <w:t xml:space="preserve"> (</w:t>
      </w:r>
      <w:proofErr w:type="spellStart"/>
      <w:r w:rsidR="006B1467">
        <w:rPr>
          <w:i/>
        </w:rPr>
        <w:t>Ryglová</w:t>
      </w:r>
      <w:proofErr w:type="spellEnd"/>
      <w:r w:rsidR="006B1467">
        <w:rPr>
          <w:i/>
        </w:rPr>
        <w:t>, s</w:t>
      </w:r>
      <w:r w:rsidR="00047A1C">
        <w:rPr>
          <w:i/>
        </w:rPr>
        <w:t>. 16)</w:t>
      </w:r>
    </w:p>
    <w:p w:rsidR="00F51DA4" w:rsidRDefault="00F51DA4" w:rsidP="00F51DA4">
      <w:r>
        <w:tab/>
        <w:t>Vymedzenie pojmov používaných v cestovnom ruchu a ich definícia:</w:t>
      </w:r>
    </w:p>
    <w:p w:rsidR="003C4982" w:rsidRPr="003E67AA" w:rsidRDefault="003C4982" w:rsidP="00F51DA4">
      <w:pPr>
        <w:ind w:firstLine="708"/>
        <w:rPr>
          <w:i/>
        </w:rPr>
      </w:pPr>
      <w:r w:rsidRPr="003E67AA">
        <w:rPr>
          <w:i/>
        </w:rPr>
        <w:t>„Cestovanie je širší pojem než cestovný ruch. Cestovanie môže byť spojený i s </w:t>
      </w:r>
      <w:r w:rsidR="00F96772" w:rsidRPr="003E67AA">
        <w:rPr>
          <w:i/>
        </w:rPr>
        <w:t>ďalšími</w:t>
      </w:r>
      <w:r w:rsidR="00F96772">
        <w:rPr>
          <w:i/>
        </w:rPr>
        <w:t xml:space="preserve"> motívmi napríklad ako </w:t>
      </w:r>
      <w:r w:rsidRPr="003E67AA">
        <w:rPr>
          <w:i/>
        </w:rPr>
        <w:t xml:space="preserve">cesta </w:t>
      </w:r>
      <w:r w:rsidR="00F96772">
        <w:rPr>
          <w:i/>
        </w:rPr>
        <w:t>do práce,</w:t>
      </w:r>
      <w:r w:rsidRPr="003E67AA">
        <w:rPr>
          <w:i/>
        </w:rPr>
        <w:t xml:space="preserve"> ktorá nepatrí do cestovného ruchu.</w:t>
      </w:r>
    </w:p>
    <w:p w:rsidR="003C4982" w:rsidRPr="003E67AA" w:rsidRDefault="00E22CEA" w:rsidP="00F51DA4">
      <w:pPr>
        <w:ind w:firstLine="576"/>
        <w:rPr>
          <w:i/>
        </w:rPr>
      </w:pPr>
      <w:r>
        <w:rPr>
          <w:i/>
        </w:rPr>
        <w:t>Turistika je časťou a pod kategóriou</w:t>
      </w:r>
      <w:r w:rsidR="003C4982" w:rsidRPr="003E67AA">
        <w:rPr>
          <w:i/>
        </w:rPr>
        <w:t xml:space="preserve"> cestovného ruchu. Jedná sa o takú časť cestovného ruchu, ktorá je spojená s pohybovou aktivitou účastníkov</w:t>
      </w:r>
      <w:r>
        <w:rPr>
          <w:i/>
        </w:rPr>
        <w:t xml:space="preserve"> ako napr. </w:t>
      </w:r>
      <w:r w:rsidR="00F51DA4" w:rsidRPr="003E67AA">
        <w:rPr>
          <w:i/>
        </w:rPr>
        <w:t>horská turistika, cyklotu</w:t>
      </w:r>
      <w:r>
        <w:rPr>
          <w:i/>
        </w:rPr>
        <w:t>ristika, vodná turistika a pod.</w:t>
      </w:r>
    </w:p>
    <w:p w:rsidR="00F51DA4" w:rsidRPr="003E67AA" w:rsidRDefault="00F51DA4" w:rsidP="00F51DA4">
      <w:pPr>
        <w:ind w:firstLine="576"/>
        <w:rPr>
          <w:i/>
        </w:rPr>
      </w:pPr>
      <w:r w:rsidRPr="003E67AA">
        <w:rPr>
          <w:i/>
        </w:rPr>
        <w:t>Turista je dočasný návštevník,</w:t>
      </w:r>
      <w:r w:rsidR="00E22CEA">
        <w:rPr>
          <w:i/>
        </w:rPr>
        <w:t xml:space="preserve"> ktorý sa zdrží aspoň 24 hodín/jedno prenocovanie</w:t>
      </w:r>
      <w:r w:rsidRPr="003E67AA">
        <w:rPr>
          <w:i/>
        </w:rPr>
        <w:t>, ni</w:t>
      </w:r>
      <w:r w:rsidR="00E22CEA">
        <w:rPr>
          <w:i/>
        </w:rPr>
        <w:t xml:space="preserve">e však dlhšie ako na jeden rok a </w:t>
      </w:r>
      <w:r w:rsidRPr="003E67AA">
        <w:rPr>
          <w:i/>
        </w:rPr>
        <w:t xml:space="preserve">hlavný účel pobytu je </w:t>
      </w:r>
      <w:r w:rsidR="00E22CEA">
        <w:rPr>
          <w:i/>
        </w:rPr>
        <w:t>iný než výkon platenej činnosti.</w:t>
      </w:r>
    </w:p>
    <w:p w:rsidR="00F51DA4" w:rsidRPr="003E67AA" w:rsidRDefault="00F51DA4" w:rsidP="00F51DA4">
      <w:pPr>
        <w:ind w:firstLine="576"/>
        <w:rPr>
          <w:i/>
        </w:rPr>
      </w:pPr>
      <w:r w:rsidRPr="003E67AA">
        <w:rPr>
          <w:i/>
        </w:rPr>
        <w:t>Výletník sa</w:t>
      </w:r>
      <w:r w:rsidR="00E22CEA">
        <w:rPr>
          <w:i/>
        </w:rPr>
        <w:t xml:space="preserve"> počas cestovania</w:t>
      </w:r>
      <w:r w:rsidRPr="003E67AA">
        <w:rPr>
          <w:i/>
        </w:rPr>
        <w:t xml:space="preserve"> zdrží iba jeden deň, bez prenocovania. </w:t>
      </w:r>
    </w:p>
    <w:p w:rsidR="00F51DA4" w:rsidRPr="003E67AA" w:rsidRDefault="00F51DA4" w:rsidP="00F51DA4">
      <w:pPr>
        <w:ind w:firstLine="576"/>
        <w:rPr>
          <w:i/>
        </w:rPr>
      </w:pPr>
      <w:r w:rsidRPr="003E67AA">
        <w:rPr>
          <w:i/>
        </w:rPr>
        <w:t>Návštevník je osoba, ktorá cestuje do iného miesta než má svoje trvalé bydlisko, a mimo svoje obvyklé prostredie na dobu neprekračujúcu dvanásť mesiacov, pričom</w:t>
      </w:r>
      <w:r w:rsidR="003E67AA" w:rsidRPr="003E67AA">
        <w:rPr>
          <w:i/>
        </w:rPr>
        <w:t xml:space="preserve"> </w:t>
      </w:r>
      <w:r w:rsidRPr="003E67AA">
        <w:rPr>
          <w:i/>
        </w:rPr>
        <w:t>hlavný dôvod ces</w:t>
      </w:r>
      <w:r w:rsidR="003E67AA" w:rsidRPr="003E67AA">
        <w:rPr>
          <w:i/>
        </w:rPr>
        <w:t>tovania je iný než zárobková činnosť. Z toho vyplýva, že môže ísť o turistu aj výletníka.</w:t>
      </w:r>
    </w:p>
    <w:p w:rsidR="003E67AA" w:rsidRPr="003E67AA" w:rsidRDefault="003E67AA" w:rsidP="00F51DA4">
      <w:pPr>
        <w:ind w:firstLine="576"/>
        <w:rPr>
          <w:i/>
        </w:rPr>
      </w:pPr>
      <w:r w:rsidRPr="003E67AA">
        <w:rPr>
          <w:i/>
        </w:rPr>
        <w:t xml:space="preserve">Rezident je osoba ktorá žije v danej zemi aspoň jeden rok. V domácom cestovnom ruchu sa jedná o osobu, ktorá aspoň šesť mesiacov žije v danom mieste. </w:t>
      </w:r>
    </w:p>
    <w:p w:rsidR="00CF06DC" w:rsidRPr="008B4348" w:rsidRDefault="003E67AA" w:rsidP="008B4348">
      <w:pPr>
        <w:ind w:firstLine="576"/>
        <w:rPr>
          <w:i/>
        </w:rPr>
      </w:pPr>
      <w:r w:rsidRPr="003E67AA">
        <w:rPr>
          <w:i/>
        </w:rPr>
        <w:t>Destinácia je turistický cieľ, turistická oblasť, ktorá sa vyznačuje určitými spoločnými charakteristickými prvkami a rysmi.“</w:t>
      </w:r>
      <w:r w:rsidR="00FC1710">
        <w:rPr>
          <w:i/>
        </w:rPr>
        <w:t xml:space="preserve"> </w:t>
      </w:r>
      <w:r w:rsidR="006B1467">
        <w:rPr>
          <w:i/>
        </w:rPr>
        <w:t>(</w:t>
      </w:r>
      <w:proofErr w:type="spellStart"/>
      <w:r w:rsidR="006B1467">
        <w:rPr>
          <w:i/>
        </w:rPr>
        <w:t>Ryglová</w:t>
      </w:r>
      <w:proofErr w:type="spellEnd"/>
      <w:r w:rsidR="006B1467">
        <w:rPr>
          <w:i/>
        </w:rPr>
        <w:t xml:space="preserve"> a kol., s</w:t>
      </w:r>
      <w:r w:rsidR="00E22CEA">
        <w:rPr>
          <w:i/>
        </w:rPr>
        <w:t>.</w:t>
      </w:r>
      <w:r w:rsidR="006B1467">
        <w:rPr>
          <w:i/>
        </w:rPr>
        <w:t>19</w:t>
      </w:r>
      <w:r w:rsidR="00E22CEA">
        <w:rPr>
          <w:i/>
        </w:rPr>
        <w:t xml:space="preserve"> )</w:t>
      </w:r>
    </w:p>
    <w:p w:rsidR="00CF06DC" w:rsidRPr="00CF06DC" w:rsidRDefault="00FC6A23" w:rsidP="00FC6A23">
      <w:pPr>
        <w:pStyle w:val="Nadpis2"/>
      </w:pPr>
      <w:bookmarkStart w:id="19" w:name="_Toc479855539"/>
      <w:r>
        <w:lastRenderedPageBreak/>
        <w:t>Historický vývoj cestovného ruchu</w:t>
      </w:r>
      <w:bookmarkEnd w:id="19"/>
    </w:p>
    <w:p w:rsidR="00FC6A23" w:rsidRPr="006C44E4" w:rsidRDefault="00FC6A23" w:rsidP="00FC6A23">
      <w:pPr>
        <w:ind w:firstLine="708"/>
      </w:pPr>
      <w:r w:rsidRPr="006C44E4">
        <w:t xml:space="preserve">Prvé zmienky o cestovaní pochádzajú už od roku 425 pred naším letopočtom, konkrétne od dejepisca </w:t>
      </w:r>
      <w:proofErr w:type="spellStart"/>
      <w:r w:rsidRPr="006C44E4">
        <w:t>Herodotosa</w:t>
      </w:r>
      <w:proofErr w:type="spellEnd"/>
      <w:r w:rsidRPr="006C44E4">
        <w:t xml:space="preserve">  z prvého opisu cesty. Najstaršími cestovateľmi sú považovaní Gréci, Egypťania a Rimania. Tieto národy začali cestovať najmä za účelom obchodu. Prvé cesty Egypťanov viedli po súši, ich prepravnými prostriedkami boli najmä ťažné zvieratá osol, či byvol. Motivácia za účelom obchodu, Egypťanov donútila vynájsť aj rýchlejší spôsob prepravy. Začali využívať a splavovať rieku Níl. Vďaka Egypťanom a ich obchodným cestám, sa rozvinulo cestovanie aj medzi Grékmi a Rimanmi. </w:t>
      </w:r>
    </w:p>
    <w:p w:rsidR="00FC6A23" w:rsidRPr="006C44E4" w:rsidRDefault="00FC6A23" w:rsidP="00FC6A23">
      <w:pPr>
        <w:ind w:firstLine="708"/>
      </w:pPr>
      <w:r w:rsidRPr="006C44E4">
        <w:t>V stredoveku patrilo cestovanie najmä vrstve európskej šľachty do ktorej patrili aj známy objavitelia a</w:t>
      </w:r>
      <w:r w:rsidR="0063446F">
        <w:t> </w:t>
      </w:r>
      <w:r w:rsidRPr="006C44E4">
        <w:t>cestovatelia</w:t>
      </w:r>
      <w:r w:rsidR="0063446F">
        <w:t>,</w:t>
      </w:r>
      <w:r w:rsidRPr="006C44E4">
        <w:t xml:space="preserve"> ako Kolumbus a </w:t>
      </w:r>
      <w:proofErr w:type="spellStart"/>
      <w:r w:rsidRPr="006C44E4">
        <w:t>Marco</w:t>
      </w:r>
      <w:proofErr w:type="spellEnd"/>
      <w:r w:rsidRPr="006C44E4">
        <w:t xml:space="preserve"> Polo.  Obchod motivoval nielen obchodníkov, ale i objaviteľov k rozvoju priemyslu a prepravy. </w:t>
      </w:r>
      <w:r w:rsidR="0063446F">
        <w:t>Rozmach</w:t>
      </w:r>
      <w:r w:rsidRPr="006C44E4">
        <w:t xml:space="preserve"> vo vývoji</w:t>
      </w:r>
      <w:r w:rsidR="0063446F">
        <w:t xml:space="preserve"> cestovného ruchu</w:t>
      </w:r>
      <w:r w:rsidRPr="006C44E4">
        <w:t xml:space="preserve"> </w:t>
      </w:r>
      <w:r w:rsidR="0063446F">
        <w:t>nastal v  19. storočí</w:t>
      </w:r>
      <w:r w:rsidRPr="006C44E4">
        <w:t xml:space="preserve">, </w:t>
      </w:r>
      <w:r w:rsidR="0063446F">
        <w:t xml:space="preserve"> </w:t>
      </w:r>
      <w:r w:rsidRPr="006C44E4">
        <w:t xml:space="preserve">medzi prepravnými prostriedkami, vznikali nové železnice, luxusné parníky a iné objavy. </w:t>
      </w:r>
    </w:p>
    <w:p w:rsidR="00FC6A23" w:rsidRPr="00E22CEA" w:rsidRDefault="00FC6A23" w:rsidP="00E22CEA">
      <w:pPr>
        <w:ind w:firstLine="576"/>
      </w:pPr>
      <w:r w:rsidRPr="006C44E4">
        <w:t xml:space="preserve">Novodobý cestovný ruch je datovaný </w:t>
      </w:r>
      <w:r w:rsidR="00F96772">
        <w:t>rokom</w:t>
      </w:r>
      <w:r w:rsidRPr="006C44E4">
        <w:t xml:space="preserve"> 1841. </w:t>
      </w:r>
      <w:proofErr w:type="spellStart"/>
      <w:r w:rsidRPr="006C44E4">
        <w:t>Thomas</w:t>
      </w:r>
      <w:proofErr w:type="spellEnd"/>
      <w:r w:rsidRPr="006C44E4">
        <w:t xml:space="preserve"> </w:t>
      </w:r>
      <w:proofErr w:type="spellStart"/>
      <w:r w:rsidRPr="006C44E4">
        <w:t>Cook</w:t>
      </w:r>
      <w:proofErr w:type="spellEnd"/>
      <w:r w:rsidRPr="006C44E4">
        <w:t xml:space="preserve">, známy aj ako </w:t>
      </w:r>
      <w:r w:rsidRPr="00E22CEA">
        <w:t>zakladateľ prvej cestovnej kancelárie, zorganizoval výlet s vlakom pri príležitosti otvorenia železničnej trate v Anglicku. Rozvoj prepravy vo vyspelých štátoch začal naberať rýchli rozmach, nielen vďaka obchodu ale aj za účelom prepravy osôb, importu a exportu.</w:t>
      </w:r>
    </w:p>
    <w:p w:rsidR="00E22CEA" w:rsidRPr="00E22CEA" w:rsidRDefault="00E22CEA" w:rsidP="00E22CEA">
      <w:pPr>
        <w:ind w:firstLine="576"/>
      </w:pPr>
    </w:p>
    <w:p w:rsidR="00FC6A23" w:rsidRPr="00E22CEA" w:rsidRDefault="00FC6A23" w:rsidP="00FC6A23">
      <w:pPr>
        <w:pStyle w:val="Nadpis2"/>
      </w:pPr>
      <w:r w:rsidRPr="00E22CEA">
        <w:t xml:space="preserve">  </w:t>
      </w:r>
      <w:bookmarkStart w:id="20" w:name="_Toc479855540"/>
      <w:r w:rsidRPr="00E22CEA">
        <w:t>Formy a druhy cestovného ruchu</w:t>
      </w:r>
      <w:bookmarkEnd w:id="20"/>
    </w:p>
    <w:p w:rsidR="00FC6A23" w:rsidRPr="00E22CEA" w:rsidRDefault="00FC6A23" w:rsidP="00FC6A23">
      <w:pPr>
        <w:spacing w:after="0"/>
        <w:ind w:firstLine="708"/>
        <w:rPr>
          <w:i/>
        </w:rPr>
      </w:pPr>
      <w:r w:rsidRPr="00E22CEA">
        <w:t xml:space="preserve">Cestovný ruch členíme na základe faktorov, sú vytvárané a závislé od požadovaného úžitkového efektu. </w:t>
      </w:r>
      <w:r w:rsidRPr="00E22CEA">
        <w:rPr>
          <w:i/>
        </w:rPr>
        <w:t>„Formy cestovného ruchu vystihujú vlastnú podstatu cestovného ruchu, spôsob jeho realizácie, požiadavky účastníkov i organizátorov pri zabezpečení služieb a uspokojovaní potrieb.“</w:t>
      </w:r>
      <w:r w:rsidR="00F96772" w:rsidRPr="00E22CEA">
        <w:rPr>
          <w:i/>
        </w:rPr>
        <w:t xml:space="preserve"> </w:t>
      </w:r>
      <w:r w:rsidR="006B1467">
        <w:rPr>
          <w:i/>
        </w:rPr>
        <w:t>(</w:t>
      </w:r>
      <w:proofErr w:type="spellStart"/>
      <w:r w:rsidR="006B1467">
        <w:rPr>
          <w:i/>
        </w:rPr>
        <w:t>Novacká</w:t>
      </w:r>
      <w:proofErr w:type="spellEnd"/>
      <w:r w:rsidR="006B1467">
        <w:rPr>
          <w:i/>
        </w:rPr>
        <w:t>, s. 13</w:t>
      </w:r>
      <w:r w:rsidRPr="00E22CEA">
        <w:rPr>
          <w:i/>
        </w:rPr>
        <w:t>)</w:t>
      </w:r>
    </w:p>
    <w:p w:rsidR="00F96772" w:rsidRPr="00E22CEA" w:rsidRDefault="00F96772" w:rsidP="00FC6A23">
      <w:pPr>
        <w:spacing w:after="0"/>
        <w:ind w:firstLine="708"/>
      </w:pPr>
      <w:r w:rsidRPr="00E22CEA">
        <w:t>V odbornej literatúre boli vyprofilované viaceré typológie foriem a druhov cestovného ruchu. V práci sú uvádzané nasledovné.</w:t>
      </w:r>
    </w:p>
    <w:p w:rsidR="00FC6A23" w:rsidRPr="00E22CEA" w:rsidRDefault="00FC6A23" w:rsidP="00FC6A23">
      <w:pPr>
        <w:spacing w:after="0"/>
      </w:pPr>
    </w:p>
    <w:p w:rsidR="00955551" w:rsidRPr="00E22CEA" w:rsidRDefault="00955551" w:rsidP="00FC6A23">
      <w:pPr>
        <w:spacing w:after="0"/>
      </w:pPr>
    </w:p>
    <w:p w:rsidR="00FC6A23" w:rsidRPr="00E22CEA" w:rsidRDefault="00FC6A23" w:rsidP="00FC6A23">
      <w:pPr>
        <w:spacing w:after="0"/>
      </w:pPr>
    </w:p>
    <w:p w:rsidR="00047A1C" w:rsidRPr="00E22CEA" w:rsidRDefault="00047A1C" w:rsidP="00FC6A23">
      <w:pPr>
        <w:spacing w:after="0"/>
      </w:pPr>
    </w:p>
    <w:p w:rsidR="00FC6A23" w:rsidRPr="00E22CEA" w:rsidRDefault="00FC6A23" w:rsidP="00FC6A23">
      <w:pPr>
        <w:spacing w:after="0"/>
        <w:rPr>
          <w:b/>
        </w:rPr>
      </w:pPr>
      <w:r w:rsidRPr="00E22CEA">
        <w:rPr>
          <w:b/>
        </w:rPr>
        <w:lastRenderedPageBreak/>
        <w:t xml:space="preserve">Hlavné formy cestovného ruchu: </w:t>
      </w:r>
    </w:p>
    <w:p w:rsidR="00FC6A23" w:rsidRPr="00E22CEA" w:rsidRDefault="00FC6A23" w:rsidP="0096123E">
      <w:pPr>
        <w:pStyle w:val="Odsekzoznamu"/>
        <w:numPr>
          <w:ilvl w:val="0"/>
          <w:numId w:val="5"/>
        </w:numPr>
        <w:spacing w:after="0" w:line="360" w:lineRule="auto"/>
        <w:rPr>
          <w:sz w:val="24"/>
          <w:szCs w:val="24"/>
          <w:lang w:val="sk-SK"/>
        </w:rPr>
      </w:pPr>
      <w:r w:rsidRPr="00E22CEA">
        <w:rPr>
          <w:sz w:val="24"/>
          <w:szCs w:val="24"/>
          <w:lang w:val="sk-SK"/>
        </w:rPr>
        <w:t xml:space="preserve">Rekreačný cestovný ruch – realizovaný v prírodnom prostredí za účelom odpočinku, zlepšením fyzickej a psychickej kondície. Využívanie tejto formy cestovného ruchu je prevažne krátkodobé, na chatách, chalupách a  záhradkách.  </w:t>
      </w:r>
    </w:p>
    <w:p w:rsidR="00FC6A23" w:rsidRPr="00E22CEA" w:rsidRDefault="00FC6A23" w:rsidP="0096123E">
      <w:pPr>
        <w:pStyle w:val="Odsekzoznamu"/>
        <w:numPr>
          <w:ilvl w:val="0"/>
          <w:numId w:val="5"/>
        </w:numPr>
        <w:spacing w:after="0" w:line="360" w:lineRule="auto"/>
        <w:rPr>
          <w:sz w:val="24"/>
          <w:szCs w:val="24"/>
          <w:lang w:val="sk-SK"/>
        </w:rPr>
      </w:pPr>
      <w:r w:rsidRPr="00E22CEA">
        <w:rPr>
          <w:sz w:val="24"/>
          <w:szCs w:val="24"/>
          <w:lang w:val="sk-SK"/>
        </w:rPr>
        <w:t>Kultúrno-poznávací cestovný ruch - forma cestovného ruchu zameriavacia sa na poznávanie histórie, kultúry, tradícií, zvykov vlastného alebo cudzích národov. Navštevovanie svetských a architektonických pamiatok, prírodných úkazov spoločenských udalostí.</w:t>
      </w:r>
    </w:p>
    <w:p w:rsidR="00FC6A23" w:rsidRPr="00E22CEA" w:rsidRDefault="00FC6A23" w:rsidP="0096123E">
      <w:pPr>
        <w:pStyle w:val="Odsekzoznamu"/>
        <w:numPr>
          <w:ilvl w:val="0"/>
          <w:numId w:val="5"/>
        </w:numPr>
        <w:spacing w:after="0" w:line="360" w:lineRule="auto"/>
        <w:rPr>
          <w:sz w:val="24"/>
          <w:szCs w:val="24"/>
          <w:lang w:val="sk-SK"/>
        </w:rPr>
      </w:pPr>
      <w:r w:rsidRPr="00E22CEA">
        <w:rPr>
          <w:sz w:val="24"/>
          <w:szCs w:val="24"/>
          <w:lang w:val="sk-SK"/>
        </w:rPr>
        <w:t>Náboženský cestovný ruch – vymedzený pre určitých veriacich, najmä je to cestovanie v podobe rôznych pútí, návštevy posvätných miest, cirkevných pamiatok, účasť na obradoch a oslavách.</w:t>
      </w:r>
    </w:p>
    <w:p w:rsidR="00FC6A23" w:rsidRPr="00E22CEA" w:rsidRDefault="00FC6A23" w:rsidP="0096123E">
      <w:pPr>
        <w:pStyle w:val="Odsekzoznamu"/>
        <w:numPr>
          <w:ilvl w:val="0"/>
          <w:numId w:val="5"/>
        </w:numPr>
        <w:spacing w:after="0" w:line="360" w:lineRule="auto"/>
        <w:rPr>
          <w:sz w:val="24"/>
          <w:szCs w:val="24"/>
          <w:lang w:val="sk-SK"/>
        </w:rPr>
      </w:pPr>
      <w:r w:rsidRPr="00E22CEA">
        <w:rPr>
          <w:sz w:val="24"/>
          <w:szCs w:val="24"/>
          <w:lang w:val="sk-SK"/>
        </w:rPr>
        <w:t xml:space="preserve">Vzdelávací cestovný ruch - účastníci cestujú za učením sa alebo </w:t>
      </w:r>
      <w:proofErr w:type="spellStart"/>
      <w:r w:rsidRPr="00E22CEA">
        <w:rPr>
          <w:sz w:val="24"/>
          <w:szCs w:val="24"/>
          <w:lang w:val="sk-SK"/>
        </w:rPr>
        <w:t>zdokonalovaním</w:t>
      </w:r>
      <w:proofErr w:type="spellEnd"/>
      <w:r w:rsidRPr="00E22CEA">
        <w:rPr>
          <w:sz w:val="24"/>
          <w:szCs w:val="24"/>
          <w:lang w:val="sk-SK"/>
        </w:rPr>
        <w:t xml:space="preserve"> svojich znalostí.</w:t>
      </w:r>
    </w:p>
    <w:p w:rsidR="00FC6A23" w:rsidRPr="00E22CEA" w:rsidRDefault="00FC6A23" w:rsidP="0096123E">
      <w:pPr>
        <w:pStyle w:val="Odsekzoznamu"/>
        <w:numPr>
          <w:ilvl w:val="0"/>
          <w:numId w:val="5"/>
        </w:numPr>
        <w:spacing w:after="0" w:line="360" w:lineRule="auto"/>
        <w:rPr>
          <w:sz w:val="24"/>
          <w:szCs w:val="24"/>
          <w:lang w:val="sk-SK"/>
        </w:rPr>
      </w:pPr>
      <w:r w:rsidRPr="00E22CEA">
        <w:rPr>
          <w:sz w:val="24"/>
          <w:szCs w:val="24"/>
          <w:lang w:val="sk-SK"/>
        </w:rPr>
        <w:t>Spoločenský cestovný ruch - stretnutia príbuzných, priateľov, kolegov alebo skupín ľudí s rovnakými záujmami a záľubami o spoločenský život.</w:t>
      </w:r>
    </w:p>
    <w:p w:rsidR="00FC6A23" w:rsidRPr="00E22CEA" w:rsidRDefault="00FC6A23" w:rsidP="0096123E">
      <w:pPr>
        <w:pStyle w:val="Odsekzoznamu"/>
        <w:numPr>
          <w:ilvl w:val="0"/>
          <w:numId w:val="5"/>
        </w:numPr>
        <w:spacing w:after="0" w:line="360" w:lineRule="auto"/>
        <w:rPr>
          <w:sz w:val="24"/>
          <w:szCs w:val="24"/>
          <w:lang w:val="sk-SK"/>
        </w:rPr>
      </w:pPr>
      <w:r w:rsidRPr="00E22CEA">
        <w:rPr>
          <w:sz w:val="24"/>
          <w:szCs w:val="24"/>
          <w:lang w:val="sk-SK"/>
        </w:rPr>
        <w:t>Zdravotno-kúpeľné - zahrňujú prevenciu pred chorobami, rehabilitácie po chorobách a úrazoch, rekonvalescenciu a liečenie následkov chorôb v kúpeľoch alebo iných zdravotných zariadeniach ktoré priaznivo pôsobia a ponúkajú liečbu a odbornú obsluhu.</w:t>
      </w:r>
    </w:p>
    <w:p w:rsidR="00FC6A23" w:rsidRPr="00E22CEA" w:rsidRDefault="00FC6A23" w:rsidP="0096123E">
      <w:pPr>
        <w:pStyle w:val="Odsekzoznamu"/>
        <w:numPr>
          <w:ilvl w:val="0"/>
          <w:numId w:val="5"/>
        </w:numPr>
        <w:spacing w:after="0" w:line="360" w:lineRule="auto"/>
        <w:rPr>
          <w:sz w:val="24"/>
          <w:szCs w:val="24"/>
          <w:lang w:val="sk-SK"/>
        </w:rPr>
      </w:pPr>
      <w:r w:rsidRPr="00E22CEA">
        <w:rPr>
          <w:sz w:val="24"/>
          <w:szCs w:val="24"/>
          <w:lang w:val="sk-SK"/>
        </w:rPr>
        <w:t xml:space="preserve">Športový cestovný ruch - účastníci cestujú za účasťou ale i za pasívnym </w:t>
      </w:r>
      <w:proofErr w:type="spellStart"/>
      <w:r w:rsidRPr="00E22CEA">
        <w:rPr>
          <w:sz w:val="24"/>
          <w:szCs w:val="24"/>
          <w:lang w:val="sk-SK"/>
        </w:rPr>
        <w:t>diváctvom</w:t>
      </w:r>
      <w:proofErr w:type="spellEnd"/>
      <w:r w:rsidRPr="00E22CEA">
        <w:rPr>
          <w:sz w:val="24"/>
          <w:szCs w:val="24"/>
          <w:lang w:val="sk-SK"/>
        </w:rPr>
        <w:t xml:space="preserve"> na športových udalostiach.</w:t>
      </w:r>
    </w:p>
    <w:p w:rsidR="00FC6A23" w:rsidRPr="00E22CEA" w:rsidRDefault="00FC6A23" w:rsidP="0096123E">
      <w:pPr>
        <w:pStyle w:val="Odsekzoznamu"/>
        <w:numPr>
          <w:ilvl w:val="0"/>
          <w:numId w:val="5"/>
        </w:numPr>
        <w:spacing w:after="0" w:line="360" w:lineRule="auto"/>
        <w:rPr>
          <w:sz w:val="24"/>
          <w:szCs w:val="24"/>
          <w:lang w:val="sk-SK"/>
        </w:rPr>
      </w:pPr>
      <w:r w:rsidRPr="00E22CEA">
        <w:rPr>
          <w:sz w:val="24"/>
          <w:szCs w:val="24"/>
          <w:lang w:val="sk-SK"/>
        </w:rPr>
        <w:t xml:space="preserve">Spoznávanie prírody - návštevy prírodných rezervácií, národných parkov, </w:t>
      </w:r>
      <w:proofErr w:type="spellStart"/>
      <w:r w:rsidRPr="00E22CEA">
        <w:rPr>
          <w:sz w:val="24"/>
          <w:szCs w:val="24"/>
          <w:lang w:val="sk-SK"/>
        </w:rPr>
        <w:t>ekoturistika</w:t>
      </w:r>
      <w:proofErr w:type="spellEnd"/>
      <w:r w:rsidRPr="00E22CEA">
        <w:rPr>
          <w:sz w:val="24"/>
          <w:szCs w:val="24"/>
          <w:lang w:val="sk-SK"/>
        </w:rPr>
        <w:t>. Cestovanie za prírodou najmä za účelom jej poznávania, ale aj údržby a ochrany.</w:t>
      </w:r>
    </w:p>
    <w:p w:rsidR="00FC6A23" w:rsidRPr="00E22CEA" w:rsidRDefault="00FC6A23" w:rsidP="0096123E">
      <w:pPr>
        <w:pStyle w:val="Odsekzoznamu"/>
        <w:numPr>
          <w:ilvl w:val="0"/>
          <w:numId w:val="5"/>
        </w:numPr>
        <w:spacing w:after="0" w:line="360" w:lineRule="auto"/>
        <w:rPr>
          <w:sz w:val="24"/>
          <w:szCs w:val="24"/>
          <w:lang w:val="sk-SK"/>
        </w:rPr>
      </w:pPr>
      <w:r w:rsidRPr="00E22CEA">
        <w:rPr>
          <w:sz w:val="24"/>
          <w:szCs w:val="24"/>
          <w:lang w:val="sk-SK"/>
        </w:rPr>
        <w:t xml:space="preserve">Dobrodružný cestovný ruch – spájame s testovaním fyzických a psychických vlastností. Účastníci vyhľadávajú adrenalínové a nebezpečné miesta a činnosti. </w:t>
      </w:r>
    </w:p>
    <w:p w:rsidR="00FC6A23" w:rsidRPr="00E22CEA" w:rsidRDefault="00FC6A23" w:rsidP="0096123E">
      <w:pPr>
        <w:pStyle w:val="Odsekzoznamu"/>
        <w:numPr>
          <w:ilvl w:val="0"/>
          <w:numId w:val="5"/>
        </w:numPr>
        <w:spacing w:after="0" w:line="360" w:lineRule="auto"/>
        <w:rPr>
          <w:sz w:val="24"/>
          <w:szCs w:val="24"/>
          <w:lang w:val="sk-SK"/>
        </w:rPr>
      </w:pPr>
      <w:proofErr w:type="spellStart"/>
      <w:r w:rsidRPr="00E22CEA">
        <w:rPr>
          <w:sz w:val="24"/>
          <w:szCs w:val="24"/>
          <w:lang w:val="sk-SK"/>
        </w:rPr>
        <w:t>Profesný</w:t>
      </w:r>
      <w:proofErr w:type="spellEnd"/>
      <w:r w:rsidRPr="00E22CEA">
        <w:rPr>
          <w:sz w:val="24"/>
          <w:szCs w:val="24"/>
          <w:lang w:val="sk-SK"/>
        </w:rPr>
        <w:t xml:space="preserve">- </w:t>
      </w:r>
      <w:proofErr w:type="spellStart"/>
      <w:r w:rsidRPr="00E22CEA">
        <w:rPr>
          <w:sz w:val="24"/>
          <w:szCs w:val="24"/>
          <w:lang w:val="sk-SK"/>
        </w:rPr>
        <w:t>incentívny</w:t>
      </w:r>
      <w:proofErr w:type="spellEnd"/>
      <w:r w:rsidRPr="00E22CEA">
        <w:rPr>
          <w:sz w:val="24"/>
          <w:szCs w:val="24"/>
          <w:lang w:val="sk-SK"/>
        </w:rPr>
        <w:t xml:space="preserve"> cestovný ruch – najmä obchodné a služobné cesty, účasť na kongresoch, veľtrhoch a výstavách. Zlepšuje vzťahy medzi zamestnancami ale aj medzi zákazníkmi.</w:t>
      </w:r>
    </w:p>
    <w:p w:rsidR="00FC6A23" w:rsidRPr="00E22CEA" w:rsidRDefault="00FC6A23" w:rsidP="0096123E">
      <w:pPr>
        <w:pStyle w:val="Odsekzoznamu"/>
        <w:numPr>
          <w:ilvl w:val="0"/>
          <w:numId w:val="5"/>
        </w:numPr>
        <w:spacing w:after="0" w:line="360" w:lineRule="auto"/>
        <w:rPr>
          <w:sz w:val="24"/>
          <w:szCs w:val="24"/>
          <w:lang w:val="sk-SK"/>
        </w:rPr>
      </w:pPr>
      <w:r w:rsidRPr="00E22CEA">
        <w:rPr>
          <w:sz w:val="24"/>
          <w:szCs w:val="24"/>
          <w:lang w:val="sk-SK"/>
        </w:rPr>
        <w:t xml:space="preserve">Politický cestovný ruch – na základe stretnutí politických členov na rôznych mítingoch, summitoch, dohovoroch a pod. </w:t>
      </w:r>
    </w:p>
    <w:p w:rsidR="00FC6A23" w:rsidRPr="00E22CEA" w:rsidRDefault="00FC6A23" w:rsidP="0096123E">
      <w:pPr>
        <w:pStyle w:val="Odsekzoznamu"/>
        <w:numPr>
          <w:ilvl w:val="0"/>
          <w:numId w:val="5"/>
        </w:numPr>
        <w:spacing w:after="0" w:line="360" w:lineRule="auto"/>
        <w:rPr>
          <w:sz w:val="24"/>
          <w:szCs w:val="24"/>
          <w:lang w:val="sk-SK"/>
        </w:rPr>
      </w:pPr>
      <w:r w:rsidRPr="00E22CEA">
        <w:rPr>
          <w:sz w:val="24"/>
          <w:szCs w:val="24"/>
          <w:lang w:val="sk-SK"/>
        </w:rPr>
        <w:t xml:space="preserve">Nákupný cestovný ruch -  predstavuje cestovanie za rôznymi druhmi či už výhodných alebo neobvyklých nákupov. </w:t>
      </w:r>
    </w:p>
    <w:p w:rsidR="00047A1C" w:rsidRPr="00E22CEA" w:rsidRDefault="00FC6A23" w:rsidP="0096123E">
      <w:pPr>
        <w:pStyle w:val="Odsekzoznamu"/>
        <w:numPr>
          <w:ilvl w:val="0"/>
          <w:numId w:val="5"/>
        </w:numPr>
        <w:spacing w:after="0" w:line="360" w:lineRule="auto"/>
        <w:rPr>
          <w:sz w:val="24"/>
          <w:szCs w:val="24"/>
          <w:lang w:val="sk-SK"/>
        </w:rPr>
      </w:pPr>
      <w:r w:rsidRPr="00E22CEA">
        <w:rPr>
          <w:sz w:val="24"/>
          <w:szCs w:val="24"/>
          <w:lang w:val="sk-SK"/>
        </w:rPr>
        <w:lastRenderedPageBreak/>
        <w:t xml:space="preserve">Špecifický cestovný ruch – zvyčajne vytváraný pre určitú skupinu ľudí za účelom nezvyčajnej spoločnej činnosti ako napríklad turistika pre vozíčkarov. Druhy </w:t>
      </w:r>
      <w:r w:rsidR="00F96772" w:rsidRPr="00E22CEA">
        <w:rPr>
          <w:sz w:val="24"/>
          <w:szCs w:val="24"/>
          <w:lang w:val="sk-SK"/>
        </w:rPr>
        <w:t>cestovného ruchu delíme na základe</w:t>
      </w:r>
      <w:r w:rsidRPr="00E22CEA">
        <w:rPr>
          <w:sz w:val="24"/>
          <w:szCs w:val="24"/>
          <w:lang w:val="sk-SK"/>
        </w:rPr>
        <w:t xml:space="preserve"> fakt</w:t>
      </w:r>
      <w:r w:rsidR="00F96772" w:rsidRPr="00E22CEA">
        <w:rPr>
          <w:sz w:val="24"/>
          <w:szCs w:val="24"/>
          <w:lang w:val="sk-SK"/>
        </w:rPr>
        <w:t xml:space="preserve">orov a vplyvov na účastníka. Podľa </w:t>
      </w:r>
      <w:r w:rsidRPr="00E22CEA">
        <w:rPr>
          <w:sz w:val="24"/>
          <w:szCs w:val="24"/>
          <w:lang w:val="sk-SK"/>
        </w:rPr>
        <w:t xml:space="preserve">podmienok účastníka ale aj </w:t>
      </w:r>
      <w:r w:rsidR="00F96772" w:rsidRPr="00E22CEA">
        <w:rPr>
          <w:sz w:val="24"/>
          <w:szCs w:val="24"/>
          <w:lang w:val="sk-SK"/>
        </w:rPr>
        <w:t>z dôvodu</w:t>
      </w:r>
      <w:r w:rsidRPr="00E22CEA">
        <w:rPr>
          <w:sz w:val="24"/>
          <w:szCs w:val="24"/>
          <w:lang w:val="sk-SK"/>
        </w:rPr>
        <w:t xml:space="preserve"> neovplyvniteľných faktorov.</w:t>
      </w:r>
    </w:p>
    <w:p w:rsidR="00FC6A23" w:rsidRPr="00E22CEA" w:rsidRDefault="00FC6A23" w:rsidP="00FC6A23">
      <w:pPr>
        <w:rPr>
          <w:rFonts w:cs="Arial"/>
          <w:b/>
          <w:sz w:val="32"/>
          <w:szCs w:val="32"/>
        </w:rPr>
      </w:pPr>
      <w:r w:rsidRPr="00E22CEA">
        <w:rPr>
          <w:b/>
        </w:rPr>
        <w:t xml:space="preserve">Druhy cestovného ruchu </w:t>
      </w:r>
      <w:r w:rsidR="00E12989">
        <w:rPr>
          <w:b/>
        </w:rPr>
        <w:t>sa rozdeľujú</w:t>
      </w:r>
      <w:r w:rsidRPr="00E22CEA">
        <w:rPr>
          <w:b/>
        </w:rPr>
        <w:t>:</w:t>
      </w:r>
    </w:p>
    <w:p w:rsidR="00FC6A23" w:rsidRPr="00E22CEA" w:rsidRDefault="00FC6A23" w:rsidP="00F96772">
      <w:pPr>
        <w:pStyle w:val="Bezriadkovania"/>
        <w:spacing w:line="360" w:lineRule="auto"/>
        <w:jc w:val="both"/>
        <w:rPr>
          <w:rFonts w:ascii="Times New Roman" w:hAnsi="Times New Roman" w:cs="Times New Roman"/>
          <w:sz w:val="24"/>
          <w:szCs w:val="24"/>
          <w:u w:val="single"/>
        </w:rPr>
      </w:pPr>
      <w:r w:rsidRPr="00E22CEA">
        <w:rPr>
          <w:rFonts w:ascii="Times New Roman" w:hAnsi="Times New Roman" w:cs="Times New Roman"/>
          <w:sz w:val="24"/>
          <w:szCs w:val="24"/>
          <w:u w:val="single"/>
        </w:rPr>
        <w:t>Podľa platobnej bilancie:</w:t>
      </w:r>
    </w:p>
    <w:p w:rsidR="00FC6A23" w:rsidRPr="00E22CEA" w:rsidRDefault="00FC6A23" w:rsidP="0096123E">
      <w:pPr>
        <w:pStyle w:val="Bezriadkovania"/>
        <w:numPr>
          <w:ilvl w:val="0"/>
          <w:numId w:val="7"/>
        </w:numPr>
        <w:spacing w:line="360" w:lineRule="auto"/>
        <w:jc w:val="both"/>
        <w:rPr>
          <w:rFonts w:ascii="Times New Roman" w:hAnsi="Times New Roman" w:cs="Times New Roman"/>
          <w:sz w:val="24"/>
          <w:szCs w:val="24"/>
        </w:rPr>
      </w:pPr>
      <w:r w:rsidRPr="00E22CEA">
        <w:rPr>
          <w:rFonts w:ascii="Times New Roman" w:hAnsi="Times New Roman" w:cs="Times New Roman"/>
          <w:sz w:val="24"/>
          <w:szCs w:val="24"/>
        </w:rPr>
        <w:t>Domáci cestovný ruch- účastníci cestujú v krajine svojho trvalého bydliska a neprekračujú jej hranice.</w:t>
      </w:r>
    </w:p>
    <w:p w:rsidR="00FC6A23" w:rsidRPr="00E22CEA" w:rsidRDefault="00FC6A23" w:rsidP="0096123E">
      <w:pPr>
        <w:pStyle w:val="Bezriadkovania"/>
        <w:numPr>
          <w:ilvl w:val="0"/>
          <w:numId w:val="7"/>
        </w:numPr>
        <w:spacing w:line="360" w:lineRule="auto"/>
        <w:jc w:val="both"/>
        <w:rPr>
          <w:rFonts w:ascii="Times New Roman" w:hAnsi="Times New Roman" w:cs="Times New Roman"/>
          <w:sz w:val="24"/>
          <w:szCs w:val="24"/>
        </w:rPr>
      </w:pPr>
      <w:r w:rsidRPr="00E22CEA">
        <w:rPr>
          <w:rFonts w:ascii="Times New Roman" w:hAnsi="Times New Roman" w:cs="Times New Roman"/>
          <w:sz w:val="24"/>
          <w:szCs w:val="24"/>
        </w:rPr>
        <w:t>Zahraničný cestovný ruch – účastníci prekračujú hranice štátu alebo niekoľkých štátov</w:t>
      </w:r>
    </w:p>
    <w:p w:rsidR="00FC6A23" w:rsidRPr="00E22CEA" w:rsidRDefault="00FC6A23" w:rsidP="0096123E">
      <w:pPr>
        <w:pStyle w:val="Bezriadkovania"/>
        <w:numPr>
          <w:ilvl w:val="0"/>
          <w:numId w:val="7"/>
        </w:numPr>
        <w:spacing w:line="360" w:lineRule="auto"/>
        <w:jc w:val="both"/>
        <w:rPr>
          <w:rFonts w:ascii="Times New Roman" w:hAnsi="Times New Roman" w:cs="Times New Roman"/>
          <w:sz w:val="24"/>
          <w:szCs w:val="24"/>
        </w:rPr>
      </w:pPr>
      <w:r w:rsidRPr="00E22CEA">
        <w:rPr>
          <w:rFonts w:ascii="Times New Roman" w:hAnsi="Times New Roman" w:cs="Times New Roman"/>
          <w:sz w:val="24"/>
          <w:szCs w:val="24"/>
        </w:rPr>
        <w:t>aktívny  zahraničný cestovný ruch  - príjazd cudzincov do destinácii, zvyšovanie exportu služieb, využívanie cudzej meny ktorá prináša devízové príjmy</w:t>
      </w:r>
    </w:p>
    <w:p w:rsidR="00FC6A23" w:rsidRPr="00E22CEA" w:rsidRDefault="00FC6A23" w:rsidP="0096123E">
      <w:pPr>
        <w:pStyle w:val="Bezriadkovania"/>
        <w:numPr>
          <w:ilvl w:val="0"/>
          <w:numId w:val="7"/>
        </w:numPr>
        <w:spacing w:line="360" w:lineRule="auto"/>
        <w:jc w:val="both"/>
        <w:rPr>
          <w:rFonts w:ascii="Times New Roman" w:hAnsi="Times New Roman" w:cs="Times New Roman"/>
          <w:sz w:val="24"/>
          <w:szCs w:val="24"/>
        </w:rPr>
      </w:pPr>
      <w:r w:rsidRPr="00E22CEA">
        <w:rPr>
          <w:rFonts w:ascii="Times New Roman" w:hAnsi="Times New Roman" w:cs="Times New Roman"/>
          <w:sz w:val="24"/>
          <w:szCs w:val="24"/>
        </w:rPr>
        <w:t>pasívny zahraničný cestovný ruch – výjazd domácich účastníkov do iných krajín, import služieb, devízové výdaje</w:t>
      </w:r>
    </w:p>
    <w:p w:rsidR="00FC6A23" w:rsidRPr="00E22CEA" w:rsidRDefault="00FC6A23" w:rsidP="0096123E">
      <w:pPr>
        <w:pStyle w:val="Bezriadkovania"/>
        <w:numPr>
          <w:ilvl w:val="0"/>
          <w:numId w:val="7"/>
        </w:numPr>
        <w:spacing w:line="360" w:lineRule="auto"/>
        <w:jc w:val="both"/>
        <w:rPr>
          <w:rFonts w:ascii="Times New Roman" w:hAnsi="Times New Roman" w:cs="Times New Roman"/>
          <w:sz w:val="24"/>
          <w:szCs w:val="24"/>
        </w:rPr>
      </w:pPr>
      <w:r w:rsidRPr="00E22CEA">
        <w:rPr>
          <w:rFonts w:ascii="Times New Roman" w:hAnsi="Times New Roman" w:cs="Times New Roman"/>
          <w:sz w:val="24"/>
          <w:szCs w:val="24"/>
        </w:rPr>
        <w:t>Tranzitný cestovný ruch – prejazd účastníkov cez iné štáty na trase do cieľového štátu.</w:t>
      </w:r>
    </w:p>
    <w:p w:rsidR="00FC6A23" w:rsidRPr="00E22CEA" w:rsidRDefault="00FC6A23" w:rsidP="00F96772">
      <w:pPr>
        <w:pStyle w:val="Bezriadkovania"/>
        <w:spacing w:line="360" w:lineRule="auto"/>
        <w:jc w:val="both"/>
        <w:rPr>
          <w:rFonts w:ascii="Times New Roman" w:hAnsi="Times New Roman" w:cs="Times New Roman"/>
          <w:sz w:val="24"/>
          <w:szCs w:val="24"/>
        </w:rPr>
      </w:pPr>
    </w:p>
    <w:p w:rsidR="00FC6A23" w:rsidRPr="00E22CEA" w:rsidRDefault="00FC6A23" w:rsidP="00F96772">
      <w:pPr>
        <w:pStyle w:val="Bezriadkovania"/>
        <w:spacing w:line="360" w:lineRule="auto"/>
        <w:jc w:val="both"/>
        <w:rPr>
          <w:rFonts w:ascii="Times New Roman" w:hAnsi="Times New Roman" w:cs="Times New Roman"/>
          <w:sz w:val="24"/>
          <w:szCs w:val="24"/>
          <w:u w:val="single"/>
        </w:rPr>
      </w:pPr>
      <w:r w:rsidRPr="00E22CEA">
        <w:rPr>
          <w:rFonts w:ascii="Times New Roman" w:hAnsi="Times New Roman" w:cs="Times New Roman"/>
          <w:sz w:val="24"/>
          <w:szCs w:val="24"/>
          <w:u w:val="single"/>
        </w:rPr>
        <w:t>Podľa miesta realizácie služieb:</w:t>
      </w:r>
    </w:p>
    <w:p w:rsidR="00FC6A23" w:rsidRPr="00E22CEA" w:rsidRDefault="00FC6A23" w:rsidP="0096123E">
      <w:pPr>
        <w:pStyle w:val="Bezriadkovania"/>
        <w:numPr>
          <w:ilvl w:val="0"/>
          <w:numId w:val="6"/>
        </w:numPr>
        <w:spacing w:line="360" w:lineRule="auto"/>
        <w:jc w:val="both"/>
        <w:rPr>
          <w:rFonts w:ascii="Times New Roman" w:hAnsi="Times New Roman" w:cs="Times New Roman"/>
          <w:sz w:val="24"/>
          <w:szCs w:val="24"/>
        </w:rPr>
      </w:pPr>
      <w:r w:rsidRPr="00E22CEA">
        <w:rPr>
          <w:rFonts w:ascii="Times New Roman" w:hAnsi="Times New Roman" w:cs="Times New Roman"/>
          <w:sz w:val="24"/>
          <w:szCs w:val="24"/>
        </w:rPr>
        <w:t>Národný cestovný ruch - zahrňuje aktívny domáci a pasívny výjazdový cestovný ruch</w:t>
      </w:r>
    </w:p>
    <w:p w:rsidR="00FC6A23" w:rsidRPr="00E22CEA" w:rsidRDefault="00FC6A23" w:rsidP="0096123E">
      <w:pPr>
        <w:pStyle w:val="Bezriadkovania"/>
        <w:numPr>
          <w:ilvl w:val="0"/>
          <w:numId w:val="6"/>
        </w:numPr>
        <w:spacing w:line="360" w:lineRule="auto"/>
        <w:jc w:val="both"/>
        <w:rPr>
          <w:rFonts w:ascii="Times New Roman" w:hAnsi="Times New Roman" w:cs="Times New Roman"/>
          <w:sz w:val="24"/>
          <w:szCs w:val="24"/>
        </w:rPr>
      </w:pPr>
      <w:r w:rsidRPr="00E22CEA">
        <w:rPr>
          <w:rFonts w:ascii="Times New Roman" w:hAnsi="Times New Roman" w:cs="Times New Roman"/>
          <w:sz w:val="24"/>
          <w:szCs w:val="24"/>
        </w:rPr>
        <w:t>Medzinárodný cestovný ruch – zahrňuje každý cestovný ruch, pri ktorom účastníci prechádzajú hranice</w:t>
      </w:r>
    </w:p>
    <w:p w:rsidR="00FC6A23" w:rsidRPr="00E22CEA" w:rsidRDefault="00FC6A23" w:rsidP="00F96772">
      <w:pPr>
        <w:rPr>
          <w:b/>
        </w:rPr>
      </w:pPr>
      <w:r w:rsidRPr="00E22CEA">
        <w:rPr>
          <w:b/>
        </w:rPr>
        <w:t xml:space="preserve">Typy cestovného ruchu podľa miesta </w:t>
      </w:r>
      <w:r w:rsidR="00E12989">
        <w:rPr>
          <w:b/>
        </w:rPr>
        <w:t>realizácie</w:t>
      </w:r>
      <w:r w:rsidRPr="00E22CEA">
        <w:rPr>
          <w:b/>
        </w:rPr>
        <w:t>:</w:t>
      </w:r>
    </w:p>
    <w:p w:rsidR="00FC6A23" w:rsidRPr="00E22CEA" w:rsidRDefault="00FC6A23" w:rsidP="0096123E">
      <w:pPr>
        <w:pStyle w:val="Odsekzoznamu"/>
        <w:numPr>
          <w:ilvl w:val="0"/>
          <w:numId w:val="8"/>
        </w:numPr>
        <w:spacing w:line="360" w:lineRule="auto"/>
        <w:rPr>
          <w:sz w:val="24"/>
          <w:szCs w:val="24"/>
          <w:lang w:val="sk-SK"/>
        </w:rPr>
      </w:pPr>
      <w:r w:rsidRPr="00E22CEA">
        <w:rPr>
          <w:sz w:val="24"/>
          <w:szCs w:val="24"/>
          <w:lang w:val="sk-SK"/>
        </w:rPr>
        <w:t>Podľa spôsobu financovania – voľný (komerčný), viazaný (sociálny)</w:t>
      </w:r>
    </w:p>
    <w:p w:rsidR="00FC6A23" w:rsidRPr="00E22CEA" w:rsidRDefault="00FC6A23" w:rsidP="0096123E">
      <w:pPr>
        <w:pStyle w:val="Odsekzoznamu"/>
        <w:numPr>
          <w:ilvl w:val="0"/>
          <w:numId w:val="8"/>
        </w:numPr>
        <w:spacing w:line="360" w:lineRule="auto"/>
        <w:rPr>
          <w:sz w:val="24"/>
          <w:szCs w:val="24"/>
          <w:lang w:val="sk-SK"/>
        </w:rPr>
      </w:pPr>
      <w:r w:rsidRPr="00E22CEA">
        <w:rPr>
          <w:sz w:val="24"/>
          <w:szCs w:val="24"/>
          <w:lang w:val="sk-SK"/>
        </w:rPr>
        <w:t>Podľa dĺžky pobytu – krátkodobý (maximálne 3 noci mimo trvalého bydliska), dlhodobý (viac než 3 noci mimo trvalého bydliska)</w:t>
      </w:r>
    </w:p>
    <w:p w:rsidR="00FC6A23" w:rsidRPr="00E22CEA" w:rsidRDefault="00FC6A23" w:rsidP="0096123E">
      <w:pPr>
        <w:pStyle w:val="Odsekzoznamu"/>
        <w:numPr>
          <w:ilvl w:val="0"/>
          <w:numId w:val="8"/>
        </w:numPr>
        <w:spacing w:line="360" w:lineRule="auto"/>
        <w:rPr>
          <w:sz w:val="24"/>
          <w:szCs w:val="24"/>
          <w:lang w:val="sk-SK"/>
        </w:rPr>
      </w:pPr>
      <w:r w:rsidRPr="00E22CEA">
        <w:rPr>
          <w:sz w:val="24"/>
          <w:szCs w:val="24"/>
          <w:lang w:val="sk-SK"/>
        </w:rPr>
        <w:t>Podľa spôsobu účasti – organizovaný (pomocou sprostredkovateľa alebo cestovnej kancelárie)</w:t>
      </w:r>
    </w:p>
    <w:p w:rsidR="00FC6A23" w:rsidRPr="00E22CEA" w:rsidRDefault="00FC6A23" w:rsidP="0096123E">
      <w:pPr>
        <w:pStyle w:val="Odsekzoznamu"/>
        <w:numPr>
          <w:ilvl w:val="0"/>
          <w:numId w:val="8"/>
        </w:numPr>
        <w:spacing w:line="360" w:lineRule="auto"/>
        <w:rPr>
          <w:sz w:val="24"/>
          <w:szCs w:val="24"/>
          <w:lang w:val="sk-SK"/>
        </w:rPr>
      </w:pPr>
      <w:r w:rsidRPr="00E22CEA">
        <w:rPr>
          <w:sz w:val="24"/>
          <w:szCs w:val="24"/>
          <w:lang w:val="sk-SK"/>
        </w:rPr>
        <w:t>Podľa počtu účastníkov – individuálny (účastník je sám alebo s rodinou), kolektívny (účasť väčšieho počtu osôb, skupiny, masy ľudí)</w:t>
      </w:r>
    </w:p>
    <w:p w:rsidR="00FC6A23" w:rsidRPr="00E22CEA" w:rsidRDefault="00FC6A23" w:rsidP="0096123E">
      <w:pPr>
        <w:pStyle w:val="Odsekzoznamu"/>
        <w:numPr>
          <w:ilvl w:val="0"/>
          <w:numId w:val="8"/>
        </w:numPr>
        <w:spacing w:after="0" w:line="360" w:lineRule="auto"/>
        <w:rPr>
          <w:sz w:val="24"/>
          <w:szCs w:val="24"/>
          <w:lang w:val="sk-SK"/>
        </w:rPr>
      </w:pPr>
      <w:r w:rsidRPr="00E22CEA">
        <w:rPr>
          <w:sz w:val="24"/>
          <w:szCs w:val="24"/>
          <w:lang w:val="sk-SK"/>
        </w:rPr>
        <w:t>Podľa ročného obdobia: - sezónny ( letná/zimná sezóna), mimosezónny (obdobie medzi sezónami, nižší počet návštevníkov)</w:t>
      </w:r>
    </w:p>
    <w:p w:rsidR="00FC6A23" w:rsidRPr="00E22CEA" w:rsidRDefault="00FC6A23" w:rsidP="0096123E">
      <w:pPr>
        <w:pStyle w:val="Odsekzoznamu"/>
        <w:numPr>
          <w:ilvl w:val="0"/>
          <w:numId w:val="8"/>
        </w:numPr>
        <w:spacing w:after="0" w:line="360" w:lineRule="auto"/>
        <w:rPr>
          <w:sz w:val="24"/>
          <w:szCs w:val="24"/>
          <w:lang w:val="sk-SK"/>
        </w:rPr>
      </w:pPr>
      <w:r w:rsidRPr="00E22CEA">
        <w:rPr>
          <w:sz w:val="24"/>
          <w:szCs w:val="24"/>
          <w:lang w:val="sk-SK"/>
        </w:rPr>
        <w:lastRenderedPageBreak/>
        <w:t xml:space="preserve">Podľa vplyvu na životné a sociálnokultúrne prostredie – tvrdý (bez ohľadu na udržiavanie </w:t>
      </w:r>
      <w:r w:rsidR="00E22CEA" w:rsidRPr="00E22CEA">
        <w:rPr>
          <w:sz w:val="24"/>
          <w:szCs w:val="24"/>
          <w:lang w:val="sk-SK"/>
        </w:rPr>
        <w:t>environmentálneho</w:t>
      </w:r>
      <w:r w:rsidRPr="00E22CEA">
        <w:rPr>
          <w:sz w:val="24"/>
          <w:szCs w:val="24"/>
          <w:lang w:val="sk-SK"/>
        </w:rPr>
        <w:t>, sociálneho alebo kultúrneho prostredia len za účelom zisku), mäkký ( zodpovedný, šetrný a zelený cestovný ruch, organizátori a ú</w:t>
      </w:r>
      <w:r w:rsidR="008B4348" w:rsidRPr="00E22CEA">
        <w:rPr>
          <w:sz w:val="24"/>
          <w:szCs w:val="24"/>
          <w:lang w:val="sk-SK"/>
        </w:rPr>
        <w:t>častníci dbajú a chránia okolie.</w:t>
      </w:r>
    </w:p>
    <w:p w:rsidR="00E22CEA" w:rsidRPr="00E22CEA" w:rsidRDefault="00E22CEA" w:rsidP="00E22CEA">
      <w:pPr>
        <w:spacing w:after="0"/>
        <w:ind w:left="360"/>
      </w:pPr>
      <w:r w:rsidRPr="00E22CEA">
        <w:t xml:space="preserve">Rozdelenie </w:t>
      </w:r>
      <w:r>
        <w:t>cestovného ruchu možno charakterizovať ako rozmanité a členité, avšak veľmi nápomocné a smerodajné.</w:t>
      </w:r>
    </w:p>
    <w:p w:rsidR="00FC6A23" w:rsidRDefault="00FC6A23" w:rsidP="00FC6A23">
      <w:pPr>
        <w:pStyle w:val="Nadpis2"/>
      </w:pPr>
      <w:bookmarkStart w:id="21" w:name="_Toc479855541"/>
      <w:r>
        <w:t>Subjekt a objekt cestovného ruchu</w:t>
      </w:r>
      <w:bookmarkEnd w:id="21"/>
    </w:p>
    <w:p w:rsidR="00FC6A23" w:rsidRPr="00FC6A23" w:rsidRDefault="00FC6A23" w:rsidP="0086237F">
      <w:pPr>
        <w:pStyle w:val="Bezriadkovania"/>
        <w:spacing w:line="360" w:lineRule="auto"/>
        <w:ind w:firstLine="576"/>
        <w:rPr>
          <w:rFonts w:ascii="Times New Roman" w:hAnsi="Times New Roman" w:cs="Times New Roman"/>
          <w:sz w:val="24"/>
        </w:rPr>
      </w:pPr>
      <w:r w:rsidRPr="008A7A6D">
        <w:rPr>
          <w:rFonts w:ascii="Times New Roman" w:hAnsi="Times New Roman" w:cs="Times New Roman"/>
          <w:sz w:val="24"/>
        </w:rPr>
        <w:t xml:space="preserve">Subjekt a objekt cestovného ruchu sú dva podsystémy </w:t>
      </w:r>
      <w:r w:rsidR="00E12989">
        <w:rPr>
          <w:rFonts w:ascii="Times New Roman" w:hAnsi="Times New Roman" w:cs="Times New Roman"/>
          <w:sz w:val="24"/>
        </w:rPr>
        <w:t xml:space="preserve">ako aj ich </w:t>
      </w:r>
      <w:r w:rsidRPr="008A7A6D">
        <w:rPr>
          <w:rFonts w:ascii="Times New Roman" w:hAnsi="Times New Roman" w:cs="Times New Roman"/>
          <w:sz w:val="24"/>
        </w:rPr>
        <w:t xml:space="preserve">možno nazvať subsystémy. Cestovný ruch nemožno vytrhnúť z prostredia, jeho okolie tvoria: ekonomické, sociálne technicko-technologické, politické a ekologické prostredie. </w:t>
      </w:r>
    </w:p>
    <w:p w:rsidR="00FC6A23" w:rsidRPr="008A7A6D" w:rsidRDefault="00FC6A23" w:rsidP="00FC6A23">
      <w:pPr>
        <w:pStyle w:val="Bezriadkovania"/>
        <w:spacing w:line="360" w:lineRule="auto"/>
        <w:rPr>
          <w:rFonts w:ascii="Times New Roman" w:hAnsi="Times New Roman" w:cs="Times New Roman"/>
          <w:sz w:val="24"/>
        </w:rPr>
      </w:pPr>
      <w:r w:rsidRPr="008A7A6D">
        <w:rPr>
          <w:rFonts w:ascii="Times New Roman" w:hAnsi="Times New Roman" w:cs="Times New Roman"/>
          <w:sz w:val="24"/>
        </w:rPr>
        <w:tab/>
        <w:t>Subjektom je každý účastník</w:t>
      </w:r>
      <w:r w:rsidR="0063446F">
        <w:rPr>
          <w:rFonts w:ascii="Times New Roman" w:hAnsi="Times New Roman" w:cs="Times New Roman"/>
          <w:sz w:val="24"/>
        </w:rPr>
        <w:t xml:space="preserve">, </w:t>
      </w:r>
      <w:r w:rsidRPr="008A7A6D">
        <w:rPr>
          <w:rFonts w:ascii="Times New Roman" w:hAnsi="Times New Roman" w:cs="Times New Roman"/>
          <w:sz w:val="24"/>
        </w:rPr>
        <w:t xml:space="preserve"> ktorý uspokojuje svoje potreby počas cestovania, pobytu mimo miesta svojho trvalého bydliska, spotrebúva tak statky cestovného ruchu. Subjektom je návštevník, turista a výletník podľa dĺžky pobytu. Podľa krajiny pôvodu rozlišujeme účastníkov na domácich a medzinárodných, podľa dôvodu účasti dovolenkári a služobne cestujúcich. </w:t>
      </w:r>
    </w:p>
    <w:p w:rsidR="00FC6A23" w:rsidRDefault="00FC6A23" w:rsidP="00FC6A23">
      <w:pPr>
        <w:pStyle w:val="Bezriadkovania"/>
        <w:spacing w:line="360" w:lineRule="auto"/>
        <w:ind w:firstLine="708"/>
        <w:rPr>
          <w:rFonts w:ascii="Times New Roman" w:hAnsi="Times New Roman" w:cs="Times New Roman"/>
          <w:sz w:val="24"/>
        </w:rPr>
      </w:pPr>
      <w:r w:rsidRPr="008A7A6D">
        <w:rPr>
          <w:rFonts w:ascii="Times New Roman" w:hAnsi="Times New Roman" w:cs="Times New Roman"/>
          <w:sz w:val="24"/>
        </w:rPr>
        <w:t xml:space="preserve">Objekt cestovného ruchu je určitý územný celok, ktorý má vytvorené vhodné prírodné, kultúrne a materiálne podmienky pre rozvoj cestovného ruchu. Objektmi teda sú cieľové miesta, podniky a inštitúcie cestovného ruchu. </w:t>
      </w:r>
    </w:p>
    <w:p w:rsidR="00FC6A23" w:rsidRDefault="00FC6A23" w:rsidP="00FC6A23">
      <w:pPr>
        <w:pStyle w:val="Bezriadkovania"/>
        <w:spacing w:line="360" w:lineRule="auto"/>
        <w:rPr>
          <w:rFonts w:ascii="Times New Roman" w:hAnsi="Times New Roman" w:cs="Times New Roman"/>
          <w:sz w:val="24"/>
        </w:rPr>
      </w:pPr>
    </w:p>
    <w:p w:rsidR="00FC6A23" w:rsidRDefault="00FC6A23" w:rsidP="00FC6A23">
      <w:pPr>
        <w:pStyle w:val="Nadpis2"/>
      </w:pPr>
      <w:bookmarkStart w:id="22" w:name="_Toc479855542"/>
      <w:r>
        <w:t>Dopyt a ponuka cestovného ruchu</w:t>
      </w:r>
      <w:bookmarkEnd w:id="22"/>
    </w:p>
    <w:p w:rsidR="0063446F" w:rsidRDefault="0086237F" w:rsidP="00FC6A23">
      <w:pPr>
        <w:tabs>
          <w:tab w:val="right" w:pos="9072"/>
        </w:tabs>
      </w:pPr>
      <w:r>
        <w:tab/>
        <w:t xml:space="preserve">          </w:t>
      </w:r>
      <w:r w:rsidR="00FC6A23" w:rsidRPr="00895F95">
        <w:t xml:space="preserve">Dopyt vytvárajú účastníci cestovného ruchu. Je to množstvo služieb ktoré sú účastníci ochotný kúpiť. Ovplyvňuje ho mnoho činiteľov a podmienok cieľového miesta. Potreby a motivácia - potreba je základná pohnútka pri rozhodovaní subjektu o účasti na cestovnom ruchu. Potreby sa rozdeľujú do hierarchie – do takzvanej </w:t>
      </w:r>
      <w:proofErr w:type="spellStart"/>
      <w:r w:rsidR="00FC6A23" w:rsidRPr="00895F95">
        <w:t>Maslowovej</w:t>
      </w:r>
      <w:proofErr w:type="spellEnd"/>
      <w:r w:rsidR="00FC6A23" w:rsidRPr="00895F95">
        <w:t xml:space="preserve"> pyramídy potrieb na: základné – primárne, štandardné – sekundárne, nadštandardné – luxusné. </w:t>
      </w:r>
    </w:p>
    <w:p w:rsidR="00FC6A23" w:rsidRPr="00A7229B" w:rsidRDefault="0063446F" w:rsidP="00FC6A23">
      <w:pPr>
        <w:tabs>
          <w:tab w:val="right" w:pos="9072"/>
        </w:tabs>
      </w:pPr>
      <w:r>
        <w:tab/>
        <w:t xml:space="preserve">         </w:t>
      </w:r>
      <w:r w:rsidR="00FC6A23" w:rsidRPr="00895F95">
        <w:t>Prírodné podmienky, cestovný ruch je len na miestach ktoré p</w:t>
      </w:r>
      <w:r>
        <w:t xml:space="preserve">onúkajú využiteľné atraktivity. </w:t>
      </w:r>
      <w:r w:rsidR="00FC6A23" w:rsidRPr="00895F95">
        <w:t xml:space="preserve">Ekonomické podmienky účastníkov zaujíma cena tovarov a služieb. Sociálno-kultúrne podmienky tvorí fond voľného času, vzdelanie, kultúra. Ekologické podmienky ovplyvňuje kvalita životného prostredia – obytné prostredie, pracovné prostredie a rekreačné prostredie. Demografické podmienky, veková štruktúra obyvateľstva, počet ekonomicky </w:t>
      </w:r>
      <w:r w:rsidR="00FC6A23" w:rsidRPr="00895F95">
        <w:lastRenderedPageBreak/>
        <w:t>aktívnych ľudí. Politické a administratívne podmienky negatívny dopad majú nepokoje, vojny a konflikty v krajine častým problémom je administratíva v podobe pasov potrebných víz. Dopravné podmienky - úroveň letísk, kvalita ciest, železničné a vodné spoje.</w:t>
      </w:r>
    </w:p>
    <w:p w:rsidR="00FC6A23" w:rsidRPr="00FC6A23" w:rsidRDefault="00FC6A23" w:rsidP="0086237F">
      <w:pPr>
        <w:ind w:firstLine="708"/>
        <w:rPr>
          <w:rFonts w:eastAsiaTheme="minorHAnsi"/>
        </w:rPr>
      </w:pPr>
      <w:r w:rsidRPr="00FC6A23">
        <w:rPr>
          <w:rFonts w:eastAsiaTheme="minorHAnsi"/>
        </w:rPr>
        <w:t>Ponuka cieľového miesta je pre účastníkov cestovného ruchu dôležitá pri výbere, motivácii cestovať a hodnotení. Ponuka destinácií môže byť veľmi vysoká, účastníci majú často rôznorodé požiadavky a očakávania.</w:t>
      </w:r>
    </w:p>
    <w:p w:rsidR="00FC6A23" w:rsidRDefault="00FC6A23" w:rsidP="0086237F">
      <w:pPr>
        <w:pStyle w:val="Bezriadkovania"/>
        <w:spacing w:line="360" w:lineRule="auto"/>
        <w:ind w:firstLine="708"/>
        <w:jc w:val="both"/>
        <w:rPr>
          <w:rFonts w:ascii="Times New Roman" w:hAnsi="Times New Roman" w:cs="Times New Roman"/>
          <w:sz w:val="24"/>
        </w:rPr>
      </w:pPr>
      <w:r>
        <w:rPr>
          <w:rFonts w:ascii="Times New Roman" w:hAnsi="Times New Roman" w:cs="Times New Roman"/>
          <w:sz w:val="24"/>
        </w:rPr>
        <w:t xml:space="preserve">Primárna ponuka cestovného ruchu je súhrn predpokladov krajiny, historických a kultúrnych zaujímavostí. Prírodné predpoklady delíme na geomorfologické (napríklad pohoria a doliny a reliéf krajiny), klimatické (napríklad teplota a vlhkosť podnebia) biografické (napríklad flóra a fauna), hydrologické (napríklad rieky, jazerá, plesá a vodstvo v krajine). </w:t>
      </w:r>
    </w:p>
    <w:p w:rsidR="00FC6A23" w:rsidRDefault="00FC6A23" w:rsidP="00FC6A23">
      <w:pPr>
        <w:pStyle w:val="Bezriadkovania"/>
        <w:spacing w:line="360" w:lineRule="auto"/>
        <w:jc w:val="both"/>
        <w:rPr>
          <w:rFonts w:ascii="Times New Roman" w:hAnsi="Times New Roman" w:cs="Times New Roman"/>
          <w:sz w:val="24"/>
        </w:rPr>
      </w:pPr>
      <w:r>
        <w:rPr>
          <w:rFonts w:ascii="Times New Roman" w:hAnsi="Times New Roman" w:cs="Times New Roman"/>
          <w:sz w:val="24"/>
        </w:rPr>
        <w:t>Kultúrnohistorické predpoklady spájané s tradíciami a históriou danej krajiny - folklór, archeologické náleziská, bývalé bojiská, architektonické sakrálne a svetské stavby, umelecké diela a rôzne kultúrno-osvetové zariadenia. Cieľom cestovania v primárnej ponuke sú aj organizované podujatia politického, oslavného, športového, obchodného alebo kultúrneho charakteru.</w:t>
      </w:r>
    </w:p>
    <w:p w:rsidR="00FC6A23" w:rsidRDefault="00FC6A23" w:rsidP="0086237F">
      <w:pPr>
        <w:pStyle w:val="Bezriadkovania"/>
        <w:spacing w:line="360" w:lineRule="auto"/>
        <w:ind w:firstLine="708"/>
        <w:jc w:val="both"/>
        <w:rPr>
          <w:rFonts w:ascii="Times New Roman" w:hAnsi="Times New Roman" w:cs="Times New Roman"/>
          <w:sz w:val="24"/>
        </w:rPr>
      </w:pPr>
      <w:r>
        <w:rPr>
          <w:rFonts w:ascii="Times New Roman" w:hAnsi="Times New Roman" w:cs="Times New Roman"/>
          <w:sz w:val="24"/>
        </w:rPr>
        <w:t>Sekundárna ponuka zahŕňa všetky druhy zariadení a ich služby ktoré musia byť k dispozícii v</w:t>
      </w:r>
      <w:r w:rsidR="00777ACC">
        <w:rPr>
          <w:rFonts w:ascii="Times New Roman" w:hAnsi="Times New Roman" w:cs="Times New Roman"/>
          <w:sz w:val="24"/>
        </w:rPr>
        <w:t xml:space="preserve"> cieľovom mieste. </w:t>
      </w:r>
      <w:proofErr w:type="spellStart"/>
      <w:r w:rsidR="00777ACC">
        <w:rPr>
          <w:rFonts w:ascii="Times New Roman" w:hAnsi="Times New Roman" w:cs="Times New Roman"/>
          <w:sz w:val="24"/>
        </w:rPr>
        <w:t>Supraštruktúru</w:t>
      </w:r>
      <w:proofErr w:type="spellEnd"/>
      <w:r>
        <w:rPr>
          <w:rFonts w:ascii="Times New Roman" w:hAnsi="Times New Roman" w:cs="Times New Roman"/>
          <w:sz w:val="24"/>
        </w:rPr>
        <w:t xml:space="preserve"> cestovného ruchu</w:t>
      </w:r>
      <w:r w:rsidR="00777ACC">
        <w:rPr>
          <w:rFonts w:ascii="Times New Roman" w:hAnsi="Times New Roman" w:cs="Times New Roman"/>
          <w:sz w:val="24"/>
        </w:rPr>
        <w:t xml:space="preserve"> tvoria </w:t>
      </w:r>
      <w:r>
        <w:rPr>
          <w:rFonts w:ascii="Times New Roman" w:hAnsi="Times New Roman" w:cs="Times New Roman"/>
          <w:sz w:val="24"/>
        </w:rPr>
        <w:t xml:space="preserve"> </w:t>
      </w:r>
      <w:r w:rsidR="00777ACC">
        <w:rPr>
          <w:rFonts w:ascii="Times New Roman" w:hAnsi="Times New Roman" w:cs="Times New Roman"/>
          <w:sz w:val="24"/>
        </w:rPr>
        <w:t>napr.</w:t>
      </w:r>
      <w:r>
        <w:rPr>
          <w:rFonts w:ascii="Times New Roman" w:hAnsi="Times New Roman" w:cs="Times New Roman"/>
          <w:sz w:val="24"/>
        </w:rPr>
        <w:t xml:space="preserve"> základné podniky ktoré poskytujú stravovacie a ubytovacie služby. Infraštruktúra cestovného ruchu – podniky typické pre poskytovanie informácii a ponuke cestovania, napríklad cestovné kancelárie a turistické informačné centrá. Všeobecná infraštruktúra cestovného ruchu – miestna infraštruktúra- obchody, obchodné domy, služby. Dopravná infraštruktúra – mestská hromadná preprava, taxi služby, auto požičovne. Zdr</w:t>
      </w:r>
      <w:r w:rsidR="00F96772">
        <w:rPr>
          <w:rFonts w:ascii="Times New Roman" w:hAnsi="Times New Roman" w:cs="Times New Roman"/>
          <w:sz w:val="24"/>
        </w:rPr>
        <w:t>av</w:t>
      </w:r>
      <w:r>
        <w:rPr>
          <w:rFonts w:ascii="Times New Roman" w:hAnsi="Times New Roman" w:cs="Times New Roman"/>
          <w:sz w:val="24"/>
        </w:rPr>
        <w:t xml:space="preserve">otnícka infraštruktúra- nemocnice, odborný lekári. Športovo rekreačná infraštruktúra – ponuka športovísk. </w:t>
      </w:r>
    </w:p>
    <w:p w:rsidR="00FC6A23" w:rsidRDefault="00FC6A23" w:rsidP="00FC6A23">
      <w:pPr>
        <w:pStyle w:val="Bezriadkovania"/>
        <w:spacing w:line="360" w:lineRule="auto"/>
        <w:jc w:val="both"/>
        <w:rPr>
          <w:rFonts w:ascii="Times New Roman" w:hAnsi="Times New Roman" w:cs="Times New Roman"/>
          <w:sz w:val="24"/>
        </w:rPr>
      </w:pPr>
    </w:p>
    <w:p w:rsidR="008B4348" w:rsidRDefault="008B4348" w:rsidP="00FC6A23">
      <w:pPr>
        <w:pStyle w:val="Bezriadkovania"/>
        <w:spacing w:line="360" w:lineRule="auto"/>
        <w:jc w:val="both"/>
        <w:rPr>
          <w:rFonts w:ascii="Times New Roman" w:hAnsi="Times New Roman" w:cs="Times New Roman"/>
          <w:sz w:val="24"/>
        </w:rPr>
      </w:pPr>
    </w:p>
    <w:p w:rsidR="00B47971" w:rsidRDefault="00B47971" w:rsidP="00FC6A23">
      <w:pPr>
        <w:pStyle w:val="Bezriadkovania"/>
        <w:spacing w:line="360" w:lineRule="auto"/>
        <w:jc w:val="both"/>
        <w:rPr>
          <w:rFonts w:ascii="Times New Roman" w:hAnsi="Times New Roman" w:cs="Times New Roman"/>
          <w:sz w:val="24"/>
        </w:rPr>
      </w:pPr>
    </w:p>
    <w:p w:rsidR="008B4348" w:rsidRDefault="008B4348" w:rsidP="00FC6A23">
      <w:pPr>
        <w:pStyle w:val="Bezriadkovania"/>
        <w:spacing w:line="360" w:lineRule="auto"/>
        <w:jc w:val="both"/>
        <w:rPr>
          <w:rFonts w:ascii="Times New Roman" w:hAnsi="Times New Roman" w:cs="Times New Roman"/>
          <w:sz w:val="24"/>
        </w:rPr>
      </w:pPr>
    </w:p>
    <w:p w:rsidR="0014448F" w:rsidRDefault="0014448F" w:rsidP="00FC6A23">
      <w:pPr>
        <w:pStyle w:val="Bezriadkovania"/>
        <w:spacing w:line="360" w:lineRule="auto"/>
        <w:jc w:val="both"/>
        <w:rPr>
          <w:rFonts w:ascii="Times New Roman" w:hAnsi="Times New Roman" w:cs="Times New Roman"/>
          <w:sz w:val="24"/>
        </w:rPr>
      </w:pPr>
    </w:p>
    <w:p w:rsidR="00FC6A23" w:rsidRDefault="0014448F" w:rsidP="00FC6A23">
      <w:pPr>
        <w:pStyle w:val="Nadpis1"/>
      </w:pPr>
      <w:bookmarkStart w:id="23" w:name="_Toc479855543"/>
      <w:r>
        <w:lastRenderedPageBreak/>
        <w:t>Kúpeľníctvo</w:t>
      </w:r>
      <w:bookmarkEnd w:id="23"/>
    </w:p>
    <w:p w:rsidR="00E22CEA" w:rsidRPr="00E22CEA" w:rsidRDefault="00E22CEA" w:rsidP="00091F6A">
      <w:pPr>
        <w:ind w:firstLine="708"/>
      </w:pPr>
      <w:r>
        <w:t>Kúpeľníctvo patrí medzi jednu z prvých foriem vzniku cestovného ruchu už v historických zmienkach. Dnes má vysoký dopad, na fungovanie cestovného ruchu v krajinách a regiónoch.</w:t>
      </w:r>
    </w:p>
    <w:p w:rsidR="0014448F" w:rsidRDefault="0014448F" w:rsidP="0014448F">
      <w:pPr>
        <w:ind w:firstLine="708"/>
      </w:pPr>
      <w:r w:rsidRPr="00C84666">
        <w:rPr>
          <w:i/>
        </w:rPr>
        <w:t>„</w:t>
      </w:r>
      <w:proofErr w:type="spellStart"/>
      <w:r w:rsidRPr="00C84666">
        <w:rPr>
          <w:i/>
        </w:rPr>
        <w:t>Najdůležitejším</w:t>
      </w:r>
      <w:proofErr w:type="spellEnd"/>
      <w:r w:rsidRPr="00C84666">
        <w:rPr>
          <w:i/>
        </w:rPr>
        <w:t xml:space="preserve"> </w:t>
      </w:r>
      <w:proofErr w:type="spellStart"/>
      <w:r w:rsidRPr="00C84666">
        <w:rPr>
          <w:i/>
        </w:rPr>
        <w:t>rysem</w:t>
      </w:r>
      <w:proofErr w:type="spellEnd"/>
      <w:r w:rsidRPr="00C84666">
        <w:rPr>
          <w:i/>
        </w:rPr>
        <w:t xml:space="preserve"> </w:t>
      </w:r>
      <w:proofErr w:type="spellStart"/>
      <w:r w:rsidRPr="00C84666">
        <w:rPr>
          <w:i/>
        </w:rPr>
        <w:t>lázeňství</w:t>
      </w:r>
      <w:proofErr w:type="spellEnd"/>
      <w:r w:rsidRPr="00C84666">
        <w:rPr>
          <w:i/>
        </w:rPr>
        <w:t xml:space="preserve"> je </w:t>
      </w:r>
      <w:proofErr w:type="spellStart"/>
      <w:r w:rsidRPr="00C84666">
        <w:rPr>
          <w:i/>
        </w:rPr>
        <w:t>zaměření</w:t>
      </w:r>
      <w:proofErr w:type="spellEnd"/>
      <w:r w:rsidRPr="00C84666">
        <w:rPr>
          <w:i/>
        </w:rPr>
        <w:t xml:space="preserve"> na </w:t>
      </w:r>
      <w:proofErr w:type="spellStart"/>
      <w:r w:rsidRPr="00C84666">
        <w:rPr>
          <w:i/>
        </w:rPr>
        <w:t>léčení</w:t>
      </w:r>
      <w:proofErr w:type="spellEnd"/>
      <w:r w:rsidRPr="00C84666">
        <w:rPr>
          <w:i/>
        </w:rPr>
        <w:t xml:space="preserve"> a obnovu fyzických a psychických </w:t>
      </w:r>
      <w:proofErr w:type="spellStart"/>
      <w:r w:rsidRPr="00C84666">
        <w:rPr>
          <w:i/>
        </w:rPr>
        <w:t>sil</w:t>
      </w:r>
      <w:proofErr w:type="spellEnd"/>
      <w:r w:rsidRPr="00C84666">
        <w:rPr>
          <w:i/>
        </w:rPr>
        <w:t xml:space="preserve">  využitím </w:t>
      </w:r>
      <w:proofErr w:type="spellStart"/>
      <w:r w:rsidRPr="00C84666">
        <w:rPr>
          <w:i/>
        </w:rPr>
        <w:t>léčivých</w:t>
      </w:r>
      <w:proofErr w:type="spellEnd"/>
      <w:r w:rsidRPr="00C84666">
        <w:rPr>
          <w:i/>
        </w:rPr>
        <w:t xml:space="preserve"> </w:t>
      </w:r>
      <w:proofErr w:type="spellStart"/>
      <w:r w:rsidRPr="00C84666">
        <w:rPr>
          <w:i/>
        </w:rPr>
        <w:t>přírodních</w:t>
      </w:r>
      <w:proofErr w:type="spellEnd"/>
      <w:r w:rsidRPr="00C84666">
        <w:rPr>
          <w:i/>
        </w:rPr>
        <w:t xml:space="preserve"> </w:t>
      </w:r>
      <w:proofErr w:type="spellStart"/>
      <w:r w:rsidRPr="00C84666">
        <w:rPr>
          <w:i/>
        </w:rPr>
        <w:t>zrojů</w:t>
      </w:r>
      <w:proofErr w:type="spellEnd"/>
      <w:r w:rsidRPr="00C84666">
        <w:rPr>
          <w:i/>
        </w:rPr>
        <w:t xml:space="preserve"> (vody, </w:t>
      </w:r>
      <w:proofErr w:type="spellStart"/>
      <w:r w:rsidRPr="00C84666">
        <w:rPr>
          <w:i/>
        </w:rPr>
        <w:t>peloidů</w:t>
      </w:r>
      <w:proofErr w:type="spellEnd"/>
      <w:r w:rsidRPr="00C84666">
        <w:rPr>
          <w:i/>
        </w:rPr>
        <w:t xml:space="preserve">, </w:t>
      </w:r>
      <w:proofErr w:type="spellStart"/>
      <w:r w:rsidRPr="00C84666">
        <w:rPr>
          <w:i/>
        </w:rPr>
        <w:t>plynů</w:t>
      </w:r>
      <w:proofErr w:type="spellEnd"/>
      <w:r w:rsidRPr="00C84666">
        <w:rPr>
          <w:i/>
        </w:rPr>
        <w:t xml:space="preserve"> a klimatických </w:t>
      </w:r>
      <w:proofErr w:type="spellStart"/>
      <w:r w:rsidRPr="00C84666">
        <w:rPr>
          <w:i/>
        </w:rPr>
        <w:t>podmínek</w:t>
      </w:r>
      <w:proofErr w:type="spellEnd"/>
      <w:r w:rsidRPr="00C84666">
        <w:rPr>
          <w:i/>
        </w:rPr>
        <w:t xml:space="preserve">). </w:t>
      </w:r>
      <w:proofErr w:type="spellStart"/>
      <w:r w:rsidRPr="00C84666">
        <w:rPr>
          <w:i/>
        </w:rPr>
        <w:t>Účinek</w:t>
      </w:r>
      <w:proofErr w:type="spellEnd"/>
      <w:r w:rsidRPr="00C84666">
        <w:rPr>
          <w:i/>
        </w:rPr>
        <w:t xml:space="preserve"> je </w:t>
      </w:r>
      <w:proofErr w:type="spellStart"/>
      <w:r w:rsidRPr="00C84666">
        <w:rPr>
          <w:i/>
        </w:rPr>
        <w:t>úzce</w:t>
      </w:r>
      <w:proofErr w:type="spellEnd"/>
      <w:r w:rsidRPr="00C84666">
        <w:rPr>
          <w:i/>
        </w:rPr>
        <w:t xml:space="preserve"> </w:t>
      </w:r>
      <w:proofErr w:type="spellStart"/>
      <w:r w:rsidRPr="00C84666">
        <w:rPr>
          <w:i/>
        </w:rPr>
        <w:t>spojen</w:t>
      </w:r>
      <w:proofErr w:type="spellEnd"/>
      <w:r w:rsidRPr="00C84666">
        <w:rPr>
          <w:i/>
        </w:rPr>
        <w:t xml:space="preserve"> </w:t>
      </w:r>
      <w:proofErr w:type="spellStart"/>
      <w:r w:rsidRPr="00C84666">
        <w:rPr>
          <w:i/>
        </w:rPr>
        <w:t>se</w:t>
      </w:r>
      <w:proofErr w:type="spellEnd"/>
      <w:r w:rsidRPr="00C84666">
        <w:rPr>
          <w:i/>
        </w:rPr>
        <w:t xml:space="preserve"> </w:t>
      </w:r>
      <w:proofErr w:type="spellStart"/>
      <w:r w:rsidRPr="00C84666">
        <w:rPr>
          <w:i/>
        </w:rPr>
        <w:t>změnou</w:t>
      </w:r>
      <w:proofErr w:type="spellEnd"/>
      <w:r w:rsidRPr="00C84666">
        <w:rPr>
          <w:i/>
        </w:rPr>
        <w:t xml:space="preserve"> </w:t>
      </w:r>
      <w:proofErr w:type="spellStart"/>
      <w:r w:rsidRPr="00C84666">
        <w:rPr>
          <w:i/>
        </w:rPr>
        <w:t>prostředí</w:t>
      </w:r>
      <w:proofErr w:type="spellEnd"/>
      <w:r w:rsidRPr="00C84666">
        <w:rPr>
          <w:i/>
        </w:rPr>
        <w:t xml:space="preserve"> a </w:t>
      </w:r>
      <w:proofErr w:type="spellStart"/>
      <w:r w:rsidRPr="00C84666">
        <w:rPr>
          <w:i/>
        </w:rPr>
        <w:t>místa</w:t>
      </w:r>
      <w:proofErr w:type="spellEnd"/>
      <w:r w:rsidRPr="00C84666">
        <w:rPr>
          <w:i/>
        </w:rPr>
        <w:t xml:space="preserve"> na </w:t>
      </w:r>
      <w:proofErr w:type="spellStart"/>
      <w:r w:rsidRPr="00C84666">
        <w:rPr>
          <w:i/>
        </w:rPr>
        <w:t>delší</w:t>
      </w:r>
      <w:proofErr w:type="spellEnd"/>
      <w:r w:rsidRPr="00C84666">
        <w:rPr>
          <w:i/>
        </w:rPr>
        <w:t xml:space="preserve"> dobu (v ČR </w:t>
      </w:r>
      <w:proofErr w:type="spellStart"/>
      <w:r w:rsidRPr="00C84666">
        <w:rPr>
          <w:i/>
        </w:rPr>
        <w:t>se</w:t>
      </w:r>
      <w:proofErr w:type="spellEnd"/>
      <w:r w:rsidRPr="00C84666">
        <w:rPr>
          <w:i/>
        </w:rPr>
        <w:t xml:space="preserve"> za </w:t>
      </w:r>
      <w:proofErr w:type="spellStart"/>
      <w:r w:rsidRPr="00C84666">
        <w:rPr>
          <w:i/>
        </w:rPr>
        <w:t>minimální</w:t>
      </w:r>
      <w:proofErr w:type="spellEnd"/>
      <w:r w:rsidRPr="00C84666">
        <w:rPr>
          <w:i/>
        </w:rPr>
        <w:t xml:space="preserve"> </w:t>
      </w:r>
      <w:proofErr w:type="spellStart"/>
      <w:r w:rsidRPr="00C84666">
        <w:rPr>
          <w:i/>
        </w:rPr>
        <w:t>délku</w:t>
      </w:r>
      <w:proofErr w:type="spellEnd"/>
      <w:r w:rsidRPr="00C84666">
        <w:rPr>
          <w:i/>
        </w:rPr>
        <w:t xml:space="preserve"> </w:t>
      </w:r>
      <w:proofErr w:type="spellStart"/>
      <w:r w:rsidRPr="00C84666">
        <w:rPr>
          <w:i/>
        </w:rPr>
        <w:t>zaměřuje</w:t>
      </w:r>
      <w:proofErr w:type="spellEnd"/>
      <w:r w:rsidRPr="00C84666">
        <w:rPr>
          <w:i/>
        </w:rPr>
        <w:t xml:space="preserve"> na </w:t>
      </w:r>
      <w:proofErr w:type="spellStart"/>
      <w:r w:rsidRPr="00C84666">
        <w:rPr>
          <w:i/>
        </w:rPr>
        <w:t>léčení</w:t>
      </w:r>
      <w:proofErr w:type="spellEnd"/>
      <w:r w:rsidRPr="00C84666">
        <w:rPr>
          <w:i/>
        </w:rPr>
        <w:t xml:space="preserve">, </w:t>
      </w:r>
      <w:proofErr w:type="spellStart"/>
      <w:r w:rsidRPr="00C84666">
        <w:rPr>
          <w:i/>
        </w:rPr>
        <w:t>rekonvalescenci</w:t>
      </w:r>
      <w:proofErr w:type="spellEnd"/>
      <w:r w:rsidRPr="00C84666">
        <w:rPr>
          <w:i/>
        </w:rPr>
        <w:t xml:space="preserve">, </w:t>
      </w:r>
      <w:proofErr w:type="spellStart"/>
      <w:r w:rsidRPr="00C84666">
        <w:rPr>
          <w:i/>
        </w:rPr>
        <w:t>rehabilitaci</w:t>
      </w:r>
      <w:proofErr w:type="spellEnd"/>
      <w:r w:rsidRPr="00C84666">
        <w:rPr>
          <w:i/>
        </w:rPr>
        <w:t>, v </w:t>
      </w:r>
      <w:proofErr w:type="spellStart"/>
      <w:r w:rsidRPr="00C84666">
        <w:rPr>
          <w:i/>
        </w:rPr>
        <w:t>posledních</w:t>
      </w:r>
      <w:proofErr w:type="spellEnd"/>
      <w:r w:rsidRPr="00C84666">
        <w:rPr>
          <w:i/>
        </w:rPr>
        <w:t xml:space="preserve"> </w:t>
      </w:r>
      <w:proofErr w:type="spellStart"/>
      <w:r w:rsidRPr="00C84666">
        <w:rPr>
          <w:i/>
        </w:rPr>
        <w:t>letech</w:t>
      </w:r>
      <w:proofErr w:type="spellEnd"/>
      <w:r w:rsidRPr="00C84666">
        <w:rPr>
          <w:i/>
        </w:rPr>
        <w:t xml:space="preserve"> roste význam </w:t>
      </w:r>
      <w:proofErr w:type="spellStart"/>
      <w:r w:rsidRPr="00C84666">
        <w:rPr>
          <w:i/>
        </w:rPr>
        <w:t>lázeňství</w:t>
      </w:r>
      <w:proofErr w:type="spellEnd"/>
      <w:r w:rsidRPr="00C84666">
        <w:rPr>
          <w:i/>
        </w:rPr>
        <w:t xml:space="preserve"> </w:t>
      </w:r>
      <w:proofErr w:type="spellStart"/>
      <w:r w:rsidRPr="00C84666">
        <w:rPr>
          <w:i/>
        </w:rPr>
        <w:t>pro</w:t>
      </w:r>
      <w:proofErr w:type="spellEnd"/>
      <w:r w:rsidRPr="00C84666">
        <w:rPr>
          <w:i/>
        </w:rPr>
        <w:t xml:space="preserve"> zdravotní </w:t>
      </w:r>
      <w:proofErr w:type="spellStart"/>
      <w:r w:rsidRPr="00C84666">
        <w:rPr>
          <w:i/>
        </w:rPr>
        <w:t>prevenci</w:t>
      </w:r>
      <w:proofErr w:type="spellEnd"/>
      <w:r w:rsidRPr="00C84666">
        <w:rPr>
          <w:i/>
        </w:rPr>
        <w:t xml:space="preserve">, </w:t>
      </w:r>
      <w:proofErr w:type="spellStart"/>
      <w:r w:rsidRPr="00C84666">
        <w:rPr>
          <w:i/>
        </w:rPr>
        <w:t>relaxaci</w:t>
      </w:r>
      <w:proofErr w:type="spellEnd"/>
      <w:r w:rsidRPr="00C84666">
        <w:rPr>
          <w:i/>
        </w:rPr>
        <w:t xml:space="preserve"> a </w:t>
      </w:r>
      <w:proofErr w:type="spellStart"/>
      <w:r w:rsidRPr="00C84666">
        <w:rPr>
          <w:i/>
        </w:rPr>
        <w:t>odpočinek</w:t>
      </w:r>
      <w:proofErr w:type="spellEnd"/>
      <w:r w:rsidRPr="00C84666">
        <w:rPr>
          <w:i/>
        </w:rPr>
        <w:t>.“</w:t>
      </w:r>
      <w:r w:rsidRPr="00C84666">
        <w:t xml:space="preserve"> (K. </w:t>
      </w:r>
      <w:proofErr w:type="spellStart"/>
      <w:r w:rsidRPr="00C84666">
        <w:t>Ryglová</w:t>
      </w:r>
      <w:proofErr w:type="spellEnd"/>
      <w:r w:rsidRPr="00C84666">
        <w:t>, s. 194)</w:t>
      </w:r>
    </w:p>
    <w:p w:rsidR="0014448F" w:rsidRPr="00993575" w:rsidRDefault="0014448F" w:rsidP="0014448F">
      <w:pPr>
        <w:pStyle w:val="Bezriadkovania"/>
        <w:spacing w:line="360" w:lineRule="auto"/>
        <w:jc w:val="both"/>
        <w:rPr>
          <w:rFonts w:ascii="Times New Roman" w:hAnsi="Times New Roman" w:cs="Times New Roman"/>
          <w:sz w:val="24"/>
          <w:szCs w:val="24"/>
        </w:rPr>
      </w:pPr>
      <w:r w:rsidRPr="00993575">
        <w:rPr>
          <w:rFonts w:ascii="Times New Roman" w:hAnsi="Times New Roman" w:cs="Times New Roman"/>
          <w:sz w:val="24"/>
          <w:szCs w:val="24"/>
        </w:rPr>
        <w:t xml:space="preserve">Moderné kúpeľníctvo delíme podľa </w:t>
      </w:r>
      <w:proofErr w:type="spellStart"/>
      <w:r w:rsidRPr="00993575">
        <w:rPr>
          <w:rFonts w:ascii="Times New Roman" w:hAnsi="Times New Roman" w:cs="Times New Roman"/>
          <w:sz w:val="24"/>
          <w:szCs w:val="24"/>
        </w:rPr>
        <w:t>Ryglovej</w:t>
      </w:r>
      <w:proofErr w:type="spellEnd"/>
      <w:r w:rsidRPr="00993575">
        <w:rPr>
          <w:rFonts w:ascii="Times New Roman" w:hAnsi="Times New Roman" w:cs="Times New Roman"/>
          <w:sz w:val="24"/>
          <w:szCs w:val="24"/>
        </w:rPr>
        <w:t xml:space="preserve"> pomocou šiestich R:</w:t>
      </w:r>
    </w:p>
    <w:p w:rsidR="0014448F" w:rsidRPr="00993575" w:rsidRDefault="0014448F" w:rsidP="0096123E">
      <w:pPr>
        <w:pStyle w:val="Bezriadkovania"/>
        <w:numPr>
          <w:ilvl w:val="0"/>
          <w:numId w:val="4"/>
        </w:numPr>
        <w:spacing w:line="360" w:lineRule="auto"/>
        <w:jc w:val="both"/>
        <w:rPr>
          <w:rFonts w:ascii="Times New Roman" w:hAnsi="Times New Roman" w:cs="Times New Roman"/>
          <w:sz w:val="24"/>
          <w:szCs w:val="24"/>
        </w:rPr>
      </w:pPr>
      <w:r w:rsidRPr="00993575">
        <w:rPr>
          <w:rFonts w:ascii="Times New Roman" w:hAnsi="Times New Roman" w:cs="Times New Roman"/>
          <w:sz w:val="24"/>
          <w:szCs w:val="24"/>
        </w:rPr>
        <w:t>Liečenie (</w:t>
      </w:r>
      <w:proofErr w:type="spellStart"/>
      <w:r w:rsidRPr="00993575">
        <w:rPr>
          <w:rFonts w:ascii="Times New Roman" w:hAnsi="Times New Roman" w:cs="Times New Roman"/>
          <w:sz w:val="24"/>
          <w:szCs w:val="24"/>
        </w:rPr>
        <w:t>remedy</w:t>
      </w:r>
      <w:proofErr w:type="spellEnd"/>
      <w:r w:rsidRPr="00993575">
        <w:rPr>
          <w:rFonts w:ascii="Times New Roman" w:hAnsi="Times New Roman" w:cs="Times New Roman"/>
          <w:sz w:val="24"/>
          <w:szCs w:val="24"/>
        </w:rPr>
        <w:t>) – vlastné liečebné procesy</w:t>
      </w:r>
    </w:p>
    <w:p w:rsidR="0014448F" w:rsidRPr="00993575" w:rsidRDefault="0014448F" w:rsidP="0096123E">
      <w:pPr>
        <w:pStyle w:val="Bezriadkovania"/>
        <w:numPr>
          <w:ilvl w:val="0"/>
          <w:numId w:val="4"/>
        </w:numPr>
        <w:spacing w:line="360" w:lineRule="auto"/>
        <w:jc w:val="both"/>
        <w:rPr>
          <w:rFonts w:ascii="Times New Roman" w:hAnsi="Times New Roman" w:cs="Times New Roman"/>
          <w:sz w:val="24"/>
          <w:szCs w:val="24"/>
        </w:rPr>
      </w:pPr>
      <w:r w:rsidRPr="00993575">
        <w:rPr>
          <w:rFonts w:ascii="Times New Roman" w:hAnsi="Times New Roman" w:cs="Times New Roman"/>
          <w:sz w:val="24"/>
          <w:szCs w:val="24"/>
        </w:rPr>
        <w:t>Rehabilitácie (</w:t>
      </w:r>
      <w:proofErr w:type="spellStart"/>
      <w:r w:rsidRPr="00993575">
        <w:rPr>
          <w:rFonts w:ascii="Times New Roman" w:hAnsi="Times New Roman" w:cs="Times New Roman"/>
          <w:sz w:val="24"/>
          <w:szCs w:val="24"/>
        </w:rPr>
        <w:t>rehabilitation</w:t>
      </w:r>
      <w:proofErr w:type="spellEnd"/>
      <w:r w:rsidRPr="00993575">
        <w:rPr>
          <w:rFonts w:ascii="Times New Roman" w:hAnsi="Times New Roman" w:cs="Times New Roman"/>
          <w:sz w:val="24"/>
          <w:szCs w:val="24"/>
        </w:rPr>
        <w:t>) – odstránenie následkov úrazov</w:t>
      </w:r>
    </w:p>
    <w:p w:rsidR="0014448F" w:rsidRPr="00993575" w:rsidRDefault="0014448F" w:rsidP="0096123E">
      <w:pPr>
        <w:pStyle w:val="Bezriadkovania"/>
        <w:numPr>
          <w:ilvl w:val="0"/>
          <w:numId w:val="4"/>
        </w:numPr>
        <w:spacing w:line="360" w:lineRule="auto"/>
        <w:jc w:val="both"/>
        <w:rPr>
          <w:rFonts w:ascii="Times New Roman" w:hAnsi="Times New Roman" w:cs="Times New Roman"/>
          <w:sz w:val="24"/>
          <w:szCs w:val="24"/>
        </w:rPr>
      </w:pPr>
      <w:r w:rsidRPr="00993575">
        <w:rPr>
          <w:rFonts w:ascii="Times New Roman" w:hAnsi="Times New Roman" w:cs="Times New Roman"/>
          <w:sz w:val="24"/>
          <w:szCs w:val="24"/>
        </w:rPr>
        <w:t>Obnova (</w:t>
      </w:r>
      <w:proofErr w:type="spellStart"/>
      <w:r w:rsidRPr="00993575">
        <w:rPr>
          <w:rFonts w:ascii="Times New Roman" w:hAnsi="Times New Roman" w:cs="Times New Roman"/>
          <w:sz w:val="24"/>
          <w:szCs w:val="24"/>
        </w:rPr>
        <w:t>revitalize</w:t>
      </w:r>
      <w:proofErr w:type="spellEnd"/>
      <w:r w:rsidRPr="00993575">
        <w:rPr>
          <w:rFonts w:ascii="Times New Roman" w:hAnsi="Times New Roman" w:cs="Times New Roman"/>
          <w:sz w:val="24"/>
          <w:szCs w:val="24"/>
        </w:rPr>
        <w:t xml:space="preserve">) – procesy obnovenia fyzickej a duševnej sily návštevníkov </w:t>
      </w:r>
      <w:proofErr w:type="spellStart"/>
      <w:r w:rsidRPr="00993575">
        <w:rPr>
          <w:rFonts w:ascii="Times New Roman" w:hAnsi="Times New Roman" w:cs="Times New Roman"/>
          <w:sz w:val="24"/>
          <w:szCs w:val="24"/>
        </w:rPr>
        <w:t>kúpel</w:t>
      </w:r>
      <w:proofErr w:type="spellEnd"/>
    </w:p>
    <w:p w:rsidR="0014448F" w:rsidRPr="00993575" w:rsidRDefault="0014448F" w:rsidP="0096123E">
      <w:pPr>
        <w:pStyle w:val="Bezriadkovania"/>
        <w:numPr>
          <w:ilvl w:val="0"/>
          <w:numId w:val="4"/>
        </w:numPr>
        <w:spacing w:line="360" w:lineRule="auto"/>
        <w:jc w:val="both"/>
        <w:rPr>
          <w:rFonts w:ascii="Times New Roman" w:hAnsi="Times New Roman" w:cs="Times New Roman"/>
          <w:sz w:val="24"/>
          <w:szCs w:val="24"/>
        </w:rPr>
      </w:pPr>
      <w:r w:rsidRPr="00993575">
        <w:rPr>
          <w:rFonts w:ascii="Times New Roman" w:hAnsi="Times New Roman" w:cs="Times New Roman"/>
          <w:sz w:val="24"/>
          <w:szCs w:val="24"/>
        </w:rPr>
        <w:t>Odpočinok (relax) – zotavenie a oddych</w:t>
      </w:r>
    </w:p>
    <w:p w:rsidR="0014448F" w:rsidRPr="00993575" w:rsidRDefault="0014448F" w:rsidP="0096123E">
      <w:pPr>
        <w:pStyle w:val="Bezriadkovania"/>
        <w:numPr>
          <w:ilvl w:val="0"/>
          <w:numId w:val="4"/>
        </w:numPr>
        <w:spacing w:line="360" w:lineRule="auto"/>
        <w:jc w:val="both"/>
        <w:rPr>
          <w:rFonts w:ascii="Times New Roman" w:hAnsi="Times New Roman" w:cs="Times New Roman"/>
          <w:sz w:val="24"/>
          <w:szCs w:val="24"/>
        </w:rPr>
      </w:pPr>
      <w:r w:rsidRPr="00993575">
        <w:rPr>
          <w:rFonts w:ascii="Times New Roman" w:hAnsi="Times New Roman" w:cs="Times New Roman"/>
          <w:sz w:val="24"/>
          <w:szCs w:val="24"/>
        </w:rPr>
        <w:t>Uvoľnenie (reflex) – odpútanie sa od negatív súčasného životného štýlu</w:t>
      </w:r>
    </w:p>
    <w:p w:rsidR="0014448F" w:rsidRDefault="0014448F" w:rsidP="0096123E">
      <w:pPr>
        <w:pStyle w:val="Bezriadkovania"/>
        <w:numPr>
          <w:ilvl w:val="0"/>
          <w:numId w:val="4"/>
        </w:numPr>
        <w:spacing w:line="360" w:lineRule="auto"/>
        <w:jc w:val="both"/>
        <w:rPr>
          <w:rFonts w:ascii="Times New Roman" w:hAnsi="Times New Roman" w:cs="Times New Roman"/>
          <w:sz w:val="24"/>
          <w:szCs w:val="24"/>
        </w:rPr>
      </w:pPr>
      <w:r w:rsidRPr="00993575">
        <w:rPr>
          <w:rFonts w:ascii="Times New Roman" w:hAnsi="Times New Roman" w:cs="Times New Roman"/>
          <w:sz w:val="24"/>
          <w:szCs w:val="24"/>
        </w:rPr>
        <w:t>Potešenie (</w:t>
      </w:r>
      <w:proofErr w:type="spellStart"/>
      <w:r w:rsidRPr="00993575">
        <w:rPr>
          <w:rFonts w:ascii="Times New Roman" w:hAnsi="Times New Roman" w:cs="Times New Roman"/>
          <w:sz w:val="24"/>
          <w:szCs w:val="24"/>
        </w:rPr>
        <w:t>rojce</w:t>
      </w:r>
      <w:proofErr w:type="spellEnd"/>
      <w:r w:rsidRPr="00993575">
        <w:rPr>
          <w:rFonts w:ascii="Times New Roman" w:hAnsi="Times New Roman" w:cs="Times New Roman"/>
          <w:sz w:val="24"/>
          <w:szCs w:val="24"/>
        </w:rPr>
        <w:t>) – získanie novej radosti do života a životnej energie</w:t>
      </w:r>
    </w:p>
    <w:p w:rsidR="0014448F" w:rsidRDefault="0014448F" w:rsidP="0014448F">
      <w:pPr>
        <w:pStyle w:val="Bezriadkovania"/>
        <w:spacing w:line="360" w:lineRule="auto"/>
        <w:jc w:val="both"/>
        <w:rPr>
          <w:rFonts w:ascii="Times New Roman" w:hAnsi="Times New Roman" w:cs="Times New Roman"/>
          <w:sz w:val="24"/>
          <w:szCs w:val="24"/>
        </w:rPr>
      </w:pPr>
    </w:p>
    <w:p w:rsidR="00091F6A" w:rsidRPr="00091F6A" w:rsidRDefault="0014448F" w:rsidP="00091F6A">
      <w:pPr>
        <w:pStyle w:val="Nadpis2"/>
      </w:pPr>
      <w:bookmarkStart w:id="24" w:name="_Toc479855544"/>
      <w:r>
        <w:t>Vznik kúpeľníctva</w:t>
      </w:r>
      <w:bookmarkEnd w:id="24"/>
    </w:p>
    <w:p w:rsidR="00793F7F" w:rsidRPr="00777ACC" w:rsidRDefault="00091F6A" w:rsidP="0014448F">
      <w:pPr>
        <w:pStyle w:val="PredformtovanHTML"/>
        <w:spacing w:line="360" w:lineRule="auto"/>
        <w:jc w:val="both"/>
        <w:rPr>
          <w:rFonts w:ascii="Times New Roman" w:hAnsi="Times New Roman" w:cs="Times New Roman"/>
          <w:sz w:val="24"/>
        </w:rPr>
      </w:pPr>
      <w:r>
        <w:rPr>
          <w:rFonts w:ascii="Times New Roman" w:hAnsi="Times New Roman" w:cs="Times New Roman"/>
          <w:sz w:val="24"/>
        </w:rPr>
        <w:tab/>
      </w:r>
      <w:r w:rsidR="0014448F" w:rsidRPr="00777ACC">
        <w:rPr>
          <w:rFonts w:ascii="Times New Roman" w:hAnsi="Times New Roman" w:cs="Times New Roman"/>
          <w:sz w:val="24"/>
        </w:rPr>
        <w:t xml:space="preserve">Kúpeľné terapie existovali od dávnych čias, kúpeľ s vodou bol považovaný za populárny prostriedok na liečbu chorôb. Cestovanie do teplých alebo studených prameňov v nádeji, že by boli liekom nejakého ochorenia siaha až do </w:t>
      </w:r>
      <w:proofErr w:type="spellStart"/>
      <w:r w:rsidR="0014448F" w:rsidRPr="00777ACC">
        <w:rPr>
          <w:rFonts w:ascii="Times New Roman" w:hAnsi="Times New Roman" w:cs="Times New Roman"/>
          <w:sz w:val="24"/>
        </w:rPr>
        <w:t>pre-historická</w:t>
      </w:r>
      <w:proofErr w:type="spellEnd"/>
      <w:r w:rsidR="0014448F" w:rsidRPr="00777ACC">
        <w:rPr>
          <w:rFonts w:ascii="Times New Roman" w:hAnsi="Times New Roman" w:cs="Times New Roman"/>
          <w:sz w:val="24"/>
        </w:rPr>
        <w:t xml:space="preserve"> doba. Archeologické výskumy v blízkosti horúcich prameňov vo Francúzsku a Českej republike, odhalili kúpeľnú históriu z doby bronzovej. Vo Veľkej Británii, boli objavené horúce pramene v </w:t>
      </w:r>
      <w:proofErr w:type="spellStart"/>
      <w:r w:rsidR="0014448F" w:rsidRPr="00777ACC">
        <w:rPr>
          <w:rFonts w:ascii="Times New Roman" w:hAnsi="Times New Roman" w:cs="Times New Roman"/>
          <w:sz w:val="24"/>
        </w:rPr>
        <w:t>Bath</w:t>
      </w:r>
      <w:proofErr w:type="spellEnd"/>
      <w:r w:rsidR="0014448F" w:rsidRPr="00777ACC">
        <w:rPr>
          <w:rFonts w:ascii="Times New Roman" w:hAnsi="Times New Roman" w:cs="Times New Roman"/>
          <w:sz w:val="24"/>
        </w:rPr>
        <w:t xml:space="preserve">, Anglicku, ktoré  podľa starovekých legiend patrili keltským kráľom. </w:t>
      </w:r>
    </w:p>
    <w:p w:rsidR="00793F7F" w:rsidRPr="00777ACC" w:rsidRDefault="003E67AA" w:rsidP="0014448F">
      <w:pPr>
        <w:pStyle w:val="PredformtovanHTML"/>
        <w:spacing w:line="360" w:lineRule="auto"/>
        <w:jc w:val="both"/>
        <w:rPr>
          <w:rFonts w:ascii="Times New Roman" w:hAnsi="Times New Roman" w:cs="Times New Roman"/>
          <w:sz w:val="24"/>
        </w:rPr>
      </w:pPr>
      <w:r w:rsidRPr="00777ACC">
        <w:rPr>
          <w:rFonts w:ascii="Times New Roman" w:hAnsi="Times New Roman" w:cs="Times New Roman"/>
          <w:sz w:val="24"/>
        </w:rPr>
        <w:tab/>
      </w:r>
      <w:r w:rsidR="0014448F" w:rsidRPr="00777ACC">
        <w:rPr>
          <w:rFonts w:ascii="Times New Roman" w:hAnsi="Times New Roman" w:cs="Times New Roman"/>
          <w:sz w:val="24"/>
        </w:rPr>
        <w:t xml:space="preserve">Veľa ľudí na celom svete verí, že kúpanie najmä na jar, malo za následok fyzické a duchovnú očistu. Formy očistného rituálu existovali medzi pôvodnými Američanmi, Babylončanmi,  Egypťanmi, Grékmi a Rimanmi. Dnes rituál očisty cez vodu stále využívajú náboženských obradoch židia, moslimovia, kresťania, budhisti a hinduisti. Tieto obrady odrážajú starovekú vieru pri ozdravných a očistných vlastnostiach vody. Komplexné rituály </w:t>
      </w:r>
      <w:r w:rsidR="0014448F" w:rsidRPr="00777ACC">
        <w:rPr>
          <w:rFonts w:ascii="Times New Roman" w:hAnsi="Times New Roman" w:cs="Times New Roman"/>
          <w:sz w:val="24"/>
        </w:rPr>
        <w:lastRenderedPageBreak/>
        <w:t xml:space="preserve">kúpania boli tiež praktizované v starom Egypte, v </w:t>
      </w:r>
      <w:proofErr w:type="spellStart"/>
      <w:r w:rsidR="0014448F" w:rsidRPr="00777ACC">
        <w:rPr>
          <w:rFonts w:ascii="Times New Roman" w:hAnsi="Times New Roman" w:cs="Times New Roman"/>
          <w:sz w:val="24"/>
        </w:rPr>
        <w:t>pre-historických</w:t>
      </w:r>
      <w:proofErr w:type="spellEnd"/>
      <w:r w:rsidR="0014448F" w:rsidRPr="00777ACC">
        <w:rPr>
          <w:rFonts w:ascii="Times New Roman" w:hAnsi="Times New Roman" w:cs="Times New Roman"/>
          <w:sz w:val="24"/>
        </w:rPr>
        <w:t xml:space="preserve"> mestách v údolí </w:t>
      </w:r>
      <w:proofErr w:type="spellStart"/>
      <w:r w:rsidR="0014448F" w:rsidRPr="00777ACC">
        <w:rPr>
          <w:rFonts w:ascii="Times New Roman" w:hAnsi="Times New Roman" w:cs="Times New Roman"/>
          <w:sz w:val="24"/>
        </w:rPr>
        <w:t>Indu</w:t>
      </w:r>
      <w:proofErr w:type="spellEnd"/>
      <w:r w:rsidR="0014448F" w:rsidRPr="00777ACC">
        <w:rPr>
          <w:rFonts w:ascii="Times New Roman" w:hAnsi="Times New Roman" w:cs="Times New Roman"/>
          <w:sz w:val="24"/>
        </w:rPr>
        <w:t>, a v Egejskom mori. Najčastejšie títo starí ľudia robili malú stavebnú konštrukciu pri vode, a to, čo postavili malo veľmi dočasný charakter.</w:t>
      </w:r>
    </w:p>
    <w:p w:rsidR="0014448F" w:rsidRPr="004A22AC" w:rsidRDefault="004A22AC" w:rsidP="0014448F">
      <w:pPr>
        <w:pStyle w:val="PredformtovanHTML"/>
        <w:spacing w:line="360" w:lineRule="auto"/>
        <w:jc w:val="both"/>
        <w:rPr>
          <w:rFonts w:ascii="Times New Roman" w:hAnsi="Times New Roman" w:cs="Times New Roman"/>
          <w:sz w:val="24"/>
        </w:rPr>
      </w:pPr>
      <w:r>
        <w:rPr>
          <w:rFonts w:ascii="Times New Roman" w:hAnsi="Times New Roman" w:cs="Times New Roman"/>
          <w:sz w:val="24"/>
        </w:rPr>
        <w:tab/>
        <w:t>História dodnes ovplyvňuje pravidlá kúpeľov, dodnes zachované procedúry sú doposiaľ veľmi vyhľadávanie. Historický vplyv možno spozorovať, aj na stavbách kúpeľov.</w:t>
      </w:r>
    </w:p>
    <w:p w:rsidR="0014448F" w:rsidRDefault="0014448F" w:rsidP="0014448F">
      <w:pPr>
        <w:pStyle w:val="Nadpis2"/>
      </w:pPr>
      <w:bookmarkStart w:id="25" w:name="_Toc479855545"/>
      <w:r>
        <w:t>Služby v kúpeľníctve</w:t>
      </w:r>
      <w:bookmarkEnd w:id="25"/>
    </w:p>
    <w:p w:rsidR="0014448F" w:rsidRPr="002F3C9F" w:rsidRDefault="0014448F" w:rsidP="008B4348">
      <w:pPr>
        <w:pStyle w:val="Bezriadkovania"/>
        <w:spacing w:line="360" w:lineRule="auto"/>
        <w:ind w:firstLine="708"/>
        <w:jc w:val="both"/>
        <w:rPr>
          <w:rFonts w:ascii="Times New Roman" w:hAnsi="Times New Roman" w:cs="Times New Roman"/>
          <w:sz w:val="24"/>
        </w:rPr>
      </w:pPr>
      <w:r w:rsidRPr="002F3C9F">
        <w:rPr>
          <w:rFonts w:ascii="Times New Roman" w:hAnsi="Times New Roman" w:cs="Times New Roman"/>
          <w:sz w:val="24"/>
        </w:rPr>
        <w:t>Kúpeľníctvo je jednou zo zložiek, ktoré v mnohých krajinách výrazne posilňujú cestovný ruch. Pochopiteľne aj z tohto dôvodu silne podporuje príjmy štátu. V kúpeľných mestách je preto často hospodársky život úzko prepojený s kúpeľami, ktoré poskytujú miestnym príjmy, zisky a obraty. Pre to aby uspokojovali potreby návštevníkov je veľmi dôležitá ponuka základných ale i doplnkových s</w:t>
      </w:r>
      <w:r w:rsidR="008B4348">
        <w:rPr>
          <w:rFonts w:ascii="Times New Roman" w:hAnsi="Times New Roman" w:cs="Times New Roman"/>
          <w:sz w:val="24"/>
        </w:rPr>
        <w:t xml:space="preserve">lužieb v kúpeľoch a ich okolí. </w:t>
      </w:r>
    </w:p>
    <w:p w:rsidR="0014448F" w:rsidRPr="002F3C9F" w:rsidRDefault="0014448F" w:rsidP="0014448F">
      <w:pPr>
        <w:pStyle w:val="Bezriadkovania"/>
        <w:spacing w:line="360" w:lineRule="auto"/>
        <w:ind w:firstLine="708"/>
        <w:jc w:val="both"/>
        <w:rPr>
          <w:rFonts w:ascii="Times New Roman" w:hAnsi="Times New Roman" w:cs="Times New Roman"/>
          <w:sz w:val="24"/>
        </w:rPr>
      </w:pPr>
      <w:r w:rsidRPr="002F3C9F">
        <w:rPr>
          <w:rFonts w:ascii="Times New Roman" w:hAnsi="Times New Roman" w:cs="Times New Roman"/>
          <w:sz w:val="24"/>
        </w:rPr>
        <w:t xml:space="preserve">Zdravotné služby ponúkané v zariadeniach kúpeľného charakteru, sú rozdelené do niekoľkých kategórií. Kúpeľná starostlivosť môže byť : ústavná, ambulantná, diagnostická a terapeutická. </w:t>
      </w:r>
      <w:r w:rsidR="00FE4B8A">
        <w:rPr>
          <w:rFonts w:ascii="Times New Roman" w:hAnsi="Times New Roman" w:cs="Times New Roman"/>
          <w:sz w:val="24"/>
        </w:rPr>
        <w:t>Kúpele sa</w:t>
      </w:r>
      <w:r w:rsidRPr="002F3C9F">
        <w:rPr>
          <w:rFonts w:ascii="Times New Roman" w:hAnsi="Times New Roman" w:cs="Times New Roman"/>
          <w:sz w:val="24"/>
        </w:rPr>
        <w:t xml:space="preserve"> venujú:</w:t>
      </w:r>
    </w:p>
    <w:p w:rsidR="0014448F" w:rsidRDefault="0014448F" w:rsidP="0014448F">
      <w:pPr>
        <w:pStyle w:val="Bezriadkovania"/>
        <w:spacing w:line="360" w:lineRule="auto"/>
        <w:jc w:val="both"/>
        <w:rPr>
          <w:rFonts w:ascii="Times New Roman" w:hAnsi="Times New Roman" w:cs="Times New Roman"/>
          <w:sz w:val="24"/>
        </w:rPr>
      </w:pPr>
      <w:r w:rsidRPr="002F3C9F">
        <w:rPr>
          <w:rFonts w:ascii="Times New Roman" w:hAnsi="Times New Roman" w:cs="Times New Roman"/>
          <w:sz w:val="24"/>
        </w:rPr>
        <w:t>Diagnostike t.j. vyšetreniu ktoré určuje momentálny zdravotný stav pacientov, z pohľadu odborného lekára.</w:t>
      </w:r>
      <w:r>
        <w:rPr>
          <w:rFonts w:ascii="Times New Roman" w:hAnsi="Times New Roman" w:cs="Times New Roman"/>
          <w:sz w:val="24"/>
        </w:rPr>
        <w:t xml:space="preserve"> Na základe posudku lekára sú pacienti priradený do kúpeľov, zameraných na liečbu konkrétnych zdravotných ťažkostí. Vyšetrenia sú neskôr vykonávané pri nástupe pacienta na ozdravný pobyt, počas a po ukončení pobytu v kúpeľoch. </w:t>
      </w:r>
      <w:r w:rsidRPr="002F3C9F">
        <w:rPr>
          <w:rFonts w:ascii="Times New Roman" w:hAnsi="Times New Roman" w:cs="Times New Roman"/>
          <w:sz w:val="24"/>
        </w:rPr>
        <w:t xml:space="preserve">Terapie ktoré poskytujú kúpele sú napríklad balneoterapia, </w:t>
      </w:r>
      <w:proofErr w:type="spellStart"/>
      <w:r w:rsidRPr="002F3C9F">
        <w:rPr>
          <w:rFonts w:ascii="Times New Roman" w:hAnsi="Times New Roman" w:cs="Times New Roman"/>
          <w:sz w:val="24"/>
        </w:rPr>
        <w:t>peloidterapia</w:t>
      </w:r>
      <w:proofErr w:type="spellEnd"/>
      <w:r w:rsidRPr="002F3C9F">
        <w:rPr>
          <w:rFonts w:ascii="Times New Roman" w:hAnsi="Times New Roman" w:cs="Times New Roman"/>
          <w:sz w:val="24"/>
        </w:rPr>
        <w:t xml:space="preserve">, elektroliečba, </w:t>
      </w:r>
      <w:proofErr w:type="spellStart"/>
      <w:r w:rsidRPr="002F3C9F">
        <w:rPr>
          <w:rFonts w:ascii="Times New Roman" w:hAnsi="Times New Roman" w:cs="Times New Roman"/>
          <w:sz w:val="24"/>
        </w:rPr>
        <w:t>magnoterapia</w:t>
      </w:r>
      <w:proofErr w:type="spellEnd"/>
      <w:r w:rsidR="00FE4B8A">
        <w:rPr>
          <w:rStyle w:val="Odkaznapoznmkupodiarou"/>
          <w:rFonts w:ascii="Times New Roman" w:hAnsi="Times New Roman" w:cs="Times New Roman"/>
          <w:sz w:val="24"/>
        </w:rPr>
        <w:footnoteReference w:id="1"/>
      </w:r>
      <w:r w:rsidRPr="002F3C9F">
        <w:rPr>
          <w:rFonts w:ascii="Times New Roman" w:hAnsi="Times New Roman" w:cs="Times New Roman"/>
          <w:sz w:val="24"/>
        </w:rPr>
        <w:t xml:space="preserve">, </w:t>
      </w:r>
      <w:proofErr w:type="spellStart"/>
      <w:r>
        <w:rPr>
          <w:rFonts w:ascii="Times New Roman" w:hAnsi="Times New Roman" w:cs="Times New Roman"/>
          <w:sz w:val="24"/>
        </w:rPr>
        <w:t>fyzioterapia</w:t>
      </w:r>
      <w:proofErr w:type="spellEnd"/>
      <w:r>
        <w:rPr>
          <w:rFonts w:ascii="Times New Roman" w:hAnsi="Times New Roman" w:cs="Times New Roman"/>
          <w:sz w:val="24"/>
        </w:rPr>
        <w:t xml:space="preserve">, </w:t>
      </w:r>
      <w:proofErr w:type="spellStart"/>
      <w:r>
        <w:rPr>
          <w:rFonts w:ascii="Times New Roman" w:hAnsi="Times New Roman" w:cs="Times New Roman"/>
          <w:sz w:val="24"/>
        </w:rPr>
        <w:t>matoterapia</w:t>
      </w:r>
      <w:proofErr w:type="spellEnd"/>
      <w:r>
        <w:rPr>
          <w:rFonts w:ascii="Times New Roman" w:hAnsi="Times New Roman" w:cs="Times New Roman"/>
          <w:sz w:val="24"/>
        </w:rPr>
        <w:t xml:space="preserve">, </w:t>
      </w:r>
      <w:proofErr w:type="spellStart"/>
      <w:r>
        <w:rPr>
          <w:rFonts w:ascii="Times New Roman" w:hAnsi="Times New Roman" w:cs="Times New Roman"/>
          <w:sz w:val="24"/>
        </w:rPr>
        <w:t>kinezioterapia</w:t>
      </w:r>
      <w:proofErr w:type="spellEnd"/>
      <w:r w:rsidR="00FE4B8A">
        <w:rPr>
          <w:rStyle w:val="Odkaznapoznmkupodiarou"/>
          <w:rFonts w:ascii="Times New Roman" w:hAnsi="Times New Roman" w:cs="Times New Roman"/>
          <w:sz w:val="24"/>
        </w:rPr>
        <w:footnoteReference w:id="2"/>
      </w:r>
      <w:r>
        <w:rPr>
          <w:rFonts w:ascii="Times New Roman" w:hAnsi="Times New Roman" w:cs="Times New Roman"/>
          <w:sz w:val="24"/>
        </w:rPr>
        <w:t xml:space="preserve">, </w:t>
      </w:r>
      <w:proofErr w:type="spellStart"/>
      <w:r>
        <w:rPr>
          <w:rFonts w:ascii="Times New Roman" w:hAnsi="Times New Roman" w:cs="Times New Roman"/>
          <w:sz w:val="24"/>
        </w:rPr>
        <w:t>oxygenterapia</w:t>
      </w:r>
      <w:proofErr w:type="spellEnd"/>
      <w:r>
        <w:rPr>
          <w:rFonts w:ascii="Times New Roman" w:hAnsi="Times New Roman" w:cs="Times New Roman"/>
          <w:sz w:val="24"/>
        </w:rPr>
        <w:t xml:space="preserve">, </w:t>
      </w:r>
      <w:r w:rsidRPr="002F3C9F">
        <w:rPr>
          <w:rFonts w:ascii="Times New Roman" w:hAnsi="Times New Roman" w:cs="Times New Roman"/>
          <w:sz w:val="24"/>
        </w:rPr>
        <w:t>rehabilitácia alebo aplikácie rôznych ozdravných metód pomocou liečivých zdrojov.</w:t>
      </w:r>
      <w:r>
        <w:rPr>
          <w:rFonts w:ascii="Times New Roman" w:hAnsi="Times New Roman" w:cs="Times New Roman"/>
          <w:sz w:val="24"/>
        </w:rPr>
        <w:t xml:space="preserve"> Ústavná liečba t.j. liečba s ošetrovaním je poskytovaná v kúpeľných liečebniach. Špeciálnu zdravotnú starostlivosť potrebnú pre pacientov prekladaných z nemocnice nájde</w:t>
      </w:r>
      <w:r w:rsidR="008B4348">
        <w:rPr>
          <w:rFonts w:ascii="Times New Roman" w:hAnsi="Times New Roman" w:cs="Times New Roman"/>
          <w:sz w:val="24"/>
        </w:rPr>
        <w:t xml:space="preserve">me v sanatórnych zariadeniach. </w:t>
      </w:r>
    </w:p>
    <w:p w:rsidR="0014448F" w:rsidRDefault="0014448F" w:rsidP="0014448F">
      <w:pPr>
        <w:pStyle w:val="Bezriadkovania"/>
        <w:spacing w:line="360" w:lineRule="auto"/>
        <w:ind w:firstLine="708"/>
        <w:jc w:val="both"/>
        <w:rPr>
          <w:rFonts w:ascii="Times New Roman" w:hAnsi="Times New Roman" w:cs="Times New Roman"/>
          <w:sz w:val="24"/>
        </w:rPr>
      </w:pPr>
      <w:r>
        <w:rPr>
          <w:rFonts w:ascii="Times New Roman" w:hAnsi="Times New Roman" w:cs="Times New Roman"/>
          <w:sz w:val="24"/>
        </w:rPr>
        <w:t xml:space="preserve">Ubytovacie služby ponúkajú kúpele v rôznych typoch ubytovania. Kúpeľné hotely sú zastúpené v kúpeľníctve v najvyššej miere, </w:t>
      </w:r>
      <w:r w:rsidR="00BD2B88">
        <w:rPr>
          <w:rFonts w:ascii="Times New Roman" w:hAnsi="Times New Roman" w:cs="Times New Roman"/>
          <w:sz w:val="24"/>
        </w:rPr>
        <w:t>klienti uprednostňujú využitie komplexu služieb.</w:t>
      </w:r>
      <w:r>
        <w:rPr>
          <w:rFonts w:ascii="Times New Roman" w:hAnsi="Times New Roman" w:cs="Times New Roman"/>
          <w:sz w:val="24"/>
        </w:rPr>
        <w:t xml:space="preserve"> Nevýhodou hotelov je často vysoká cena. </w:t>
      </w:r>
    </w:p>
    <w:p w:rsidR="0014448F" w:rsidRDefault="0014448F" w:rsidP="0014448F">
      <w:pPr>
        <w:pStyle w:val="Bezriadkovania"/>
        <w:spacing w:line="360" w:lineRule="auto"/>
        <w:ind w:firstLine="708"/>
        <w:jc w:val="both"/>
        <w:rPr>
          <w:rFonts w:ascii="Times New Roman" w:hAnsi="Times New Roman" w:cs="Times New Roman"/>
          <w:sz w:val="24"/>
        </w:rPr>
      </w:pPr>
      <w:r>
        <w:rPr>
          <w:rFonts w:ascii="Times New Roman" w:hAnsi="Times New Roman" w:cs="Times New Roman"/>
          <w:sz w:val="24"/>
        </w:rPr>
        <w:t>Kúpeľné penzióny sú často na nižšej úrovni ako kúpeľné hotely a vyznačuj</w:t>
      </w:r>
      <w:r w:rsidR="00FE4B8A">
        <w:rPr>
          <w:rFonts w:ascii="Times New Roman" w:hAnsi="Times New Roman" w:cs="Times New Roman"/>
          <w:sz w:val="24"/>
        </w:rPr>
        <w:t>ú sa nižšou cenou, ponukou služ</w:t>
      </w:r>
      <w:r>
        <w:rPr>
          <w:rFonts w:ascii="Times New Roman" w:hAnsi="Times New Roman" w:cs="Times New Roman"/>
          <w:sz w:val="24"/>
        </w:rPr>
        <w:t xml:space="preserve">ieb a určitou vzdialenosťou od kúpeľov. Tento typ ubytovania často </w:t>
      </w:r>
      <w:r>
        <w:rPr>
          <w:rFonts w:ascii="Times New Roman" w:hAnsi="Times New Roman" w:cs="Times New Roman"/>
          <w:sz w:val="24"/>
        </w:rPr>
        <w:lastRenderedPageBreak/>
        <w:t xml:space="preserve">využívajú pacienti s nižším príspevkom od zdravotnej poisťovne na kúpeľný pobyt. Kúpeľné penzióny zároveň zvyšujú, rozširujú a podporujú rast kúpeľných regiónov. </w:t>
      </w:r>
    </w:p>
    <w:p w:rsidR="0014448F" w:rsidRDefault="0014448F" w:rsidP="0014448F">
      <w:pPr>
        <w:pStyle w:val="Bezriadkovania"/>
        <w:spacing w:line="360" w:lineRule="auto"/>
        <w:ind w:firstLine="708"/>
        <w:jc w:val="both"/>
        <w:rPr>
          <w:rFonts w:ascii="Times New Roman" w:hAnsi="Times New Roman" w:cs="Times New Roman"/>
          <w:sz w:val="24"/>
        </w:rPr>
      </w:pPr>
      <w:r>
        <w:rPr>
          <w:rFonts w:ascii="Times New Roman" w:hAnsi="Times New Roman" w:cs="Times New Roman"/>
          <w:sz w:val="24"/>
        </w:rPr>
        <w:t xml:space="preserve">Kúpeľné domy sú často hodnotené ako </w:t>
      </w:r>
      <w:r w:rsidR="00BD2B88">
        <w:rPr>
          <w:rFonts w:ascii="Times New Roman" w:hAnsi="Times New Roman" w:cs="Times New Roman"/>
          <w:sz w:val="24"/>
        </w:rPr>
        <w:t>výhodné riešenie, medzi</w:t>
      </w:r>
      <w:r>
        <w:rPr>
          <w:rFonts w:ascii="Times New Roman" w:hAnsi="Times New Roman" w:cs="Times New Roman"/>
          <w:sz w:val="24"/>
        </w:rPr>
        <w:t xml:space="preserve"> kúpeľnými hotelmi a kúpeľnými penziónmi. Kúpeľné domy sú súborom ponuky ubytovania konkrétneho kúpeľného zariadenia, sú navzájom prepojené. Jednotlivé domy sa väčšinou líšia výbavou izieb, ponúkanými procedúrami a cenou. Nevýhodou kúpeľných domov je rozdelenie procedúr, pacienti musia často kvôli procedúram prechádzať medzi jednotlivými kúpeľnými domami. </w:t>
      </w:r>
    </w:p>
    <w:p w:rsidR="0014448F" w:rsidRDefault="0014448F" w:rsidP="0014448F">
      <w:pPr>
        <w:pStyle w:val="Bezriadkovania"/>
        <w:spacing w:line="360" w:lineRule="auto"/>
        <w:ind w:firstLine="708"/>
        <w:jc w:val="both"/>
        <w:rPr>
          <w:rFonts w:ascii="Times New Roman" w:hAnsi="Times New Roman" w:cs="Times New Roman"/>
          <w:sz w:val="24"/>
        </w:rPr>
      </w:pPr>
      <w:r>
        <w:rPr>
          <w:rFonts w:ascii="Times New Roman" w:hAnsi="Times New Roman" w:cs="Times New Roman"/>
          <w:sz w:val="24"/>
        </w:rPr>
        <w:t xml:space="preserve">Ubytovanie v súkromí zažilo veľký rozmach najmä v povojnovom období. V záujme majiteľov bolo svoju ponuku presadiť a to malo pozitívny dopad na zveľaďovanie kúpeľných miest. Momentálne je taktiež využívané </w:t>
      </w:r>
      <w:r w:rsidR="00BD2B88">
        <w:rPr>
          <w:rFonts w:ascii="Times New Roman" w:hAnsi="Times New Roman" w:cs="Times New Roman"/>
          <w:sz w:val="24"/>
        </w:rPr>
        <w:t>avšak v menšej miere</w:t>
      </w:r>
      <w:r>
        <w:rPr>
          <w:rFonts w:ascii="Times New Roman" w:hAnsi="Times New Roman" w:cs="Times New Roman"/>
          <w:sz w:val="24"/>
        </w:rPr>
        <w:t xml:space="preserve"> ako ostatné formy ubytovania. Tento druh ubytovania možno jednoducho charakterizovať ako „podnájom“ a využívajú ho najmä pacienti na dlhodobejší pobyt v absolútno súkromí. </w:t>
      </w:r>
    </w:p>
    <w:p w:rsidR="0014448F" w:rsidRDefault="0014448F" w:rsidP="0014448F">
      <w:pPr>
        <w:pStyle w:val="Bezriadkovania"/>
        <w:spacing w:line="360" w:lineRule="auto"/>
        <w:ind w:firstLine="708"/>
        <w:jc w:val="both"/>
        <w:rPr>
          <w:rFonts w:ascii="Times New Roman" w:hAnsi="Times New Roman" w:cs="Times New Roman"/>
          <w:sz w:val="24"/>
        </w:rPr>
      </w:pPr>
      <w:r>
        <w:rPr>
          <w:rFonts w:ascii="Times New Roman" w:hAnsi="Times New Roman" w:cs="Times New Roman"/>
          <w:sz w:val="24"/>
        </w:rPr>
        <w:t xml:space="preserve">Kempingy a táboriská sú najskromnejšou ponukou ubytovania ale zároveň ponúkajú aj zážitok a zábavu pre pacientov. Vyznačujú sa veľmi nízkou cenou s dôvodu veľmi nízkej ponuky doplnkových služieb a nízkou úrovňou ubytovania. </w:t>
      </w:r>
    </w:p>
    <w:p w:rsidR="0014448F" w:rsidRDefault="0014448F" w:rsidP="008B4348">
      <w:pPr>
        <w:pStyle w:val="Bezriadkovania"/>
        <w:spacing w:line="360" w:lineRule="auto"/>
        <w:ind w:firstLine="708"/>
        <w:jc w:val="both"/>
        <w:rPr>
          <w:rFonts w:ascii="Times New Roman" w:hAnsi="Times New Roman" w:cs="Times New Roman"/>
          <w:sz w:val="24"/>
        </w:rPr>
      </w:pPr>
      <w:r>
        <w:rPr>
          <w:rFonts w:ascii="Times New Roman" w:hAnsi="Times New Roman" w:cs="Times New Roman"/>
          <w:sz w:val="24"/>
        </w:rPr>
        <w:t>Moderným a novým ubytovaním je ponuka v bungalovoch, apartmánoch, štúdiách a garsoniérach. Znakom tohto ubytovania je stravovanie na vlastné náklady. Tento druh ubytovania vyh</w:t>
      </w:r>
      <w:r w:rsidR="008B4348">
        <w:rPr>
          <w:rFonts w:ascii="Times New Roman" w:hAnsi="Times New Roman" w:cs="Times New Roman"/>
          <w:sz w:val="24"/>
        </w:rPr>
        <w:t>ľadávajú najmä mladší pacienti.</w:t>
      </w:r>
    </w:p>
    <w:p w:rsidR="0014448F" w:rsidRDefault="0014448F" w:rsidP="0014448F">
      <w:pPr>
        <w:pStyle w:val="Bezriadkovania"/>
        <w:spacing w:line="360" w:lineRule="auto"/>
        <w:ind w:firstLine="708"/>
        <w:jc w:val="both"/>
        <w:rPr>
          <w:rFonts w:ascii="Times New Roman" w:hAnsi="Times New Roman" w:cs="Times New Roman"/>
          <w:sz w:val="24"/>
        </w:rPr>
      </w:pPr>
      <w:r>
        <w:rPr>
          <w:rFonts w:ascii="Times New Roman" w:hAnsi="Times New Roman" w:cs="Times New Roman"/>
          <w:sz w:val="24"/>
        </w:rPr>
        <w:t>Stravovacie služby, sú veľmi dôležitým faktorom ovplyvňujúcim spokojnosť a uspokojenie potrieb klienta počas pobytu v kúpeľoch. Režim stravovania a najmä ponuka jedál pre pacientov s diétou, je dôležitá pri liečbe v kúpeľnom zariadení. Základná ponuka stravovania v kúpeľoch obsahuje ponuku raňajok, obedov, večerí. Formy ponuky jedál môžu byť pomocou bufetových stolov, z jedálneho lístka alebo ponukou jednotného menu. Pokiaľ má pacient diétu stanovenú lekárom, je povinný pri nástupe do kúpeľov informovať personál o svojej diagnóze a kúpeľné zariadenie je povinné dodržať na základe zlepšovania jeho zdravotného stavu, podmienky špeciálneho stravovania.</w:t>
      </w:r>
    </w:p>
    <w:p w:rsidR="0014448F" w:rsidRPr="001D3F92" w:rsidRDefault="0014448F" w:rsidP="001D3F92">
      <w:pPr>
        <w:pStyle w:val="Bezriadkovania"/>
        <w:spacing w:line="360" w:lineRule="auto"/>
        <w:ind w:firstLine="708"/>
        <w:jc w:val="both"/>
        <w:rPr>
          <w:rFonts w:ascii="Times New Roman" w:hAnsi="Times New Roman" w:cs="Times New Roman"/>
          <w:sz w:val="24"/>
        </w:rPr>
      </w:pPr>
      <w:r>
        <w:rPr>
          <w:rFonts w:ascii="Times New Roman" w:hAnsi="Times New Roman" w:cs="Times New Roman"/>
          <w:sz w:val="24"/>
        </w:rPr>
        <w:t>Doplnkové, kultúrne, spoločenské a športové služby zvyšujú rentabilitu kúpeľov. Ponuka doplnkových služieb zvyšuje komfort a spokojnosť hostí počas pobytu. Kultúrne, spoločenské a športové služby ponúkajú hosťom vyplniť svoj čas medzi jednotlivými procedúrami, ozvláštňujú pobyt a dodávajú hosťom zábavu. Zariadenia ktoré disponujú väčšou ponukou služieb sú často krát viac navštevov</w:t>
      </w:r>
      <w:r w:rsidR="001D3F92">
        <w:rPr>
          <w:rFonts w:ascii="Times New Roman" w:hAnsi="Times New Roman" w:cs="Times New Roman"/>
          <w:sz w:val="24"/>
        </w:rPr>
        <w:t>ané a lepšie hodnotené ako iné.</w:t>
      </w:r>
    </w:p>
    <w:p w:rsidR="0014448F" w:rsidRDefault="0014448F" w:rsidP="0014448F">
      <w:pPr>
        <w:pStyle w:val="Nadpis2"/>
      </w:pPr>
      <w:bookmarkStart w:id="26" w:name="_Toc479855546"/>
      <w:r>
        <w:lastRenderedPageBreak/>
        <w:t>Finančné zdroje kúpeľníctva</w:t>
      </w:r>
      <w:bookmarkEnd w:id="26"/>
    </w:p>
    <w:p w:rsidR="0014448F" w:rsidRDefault="0014448F" w:rsidP="0086237F">
      <w:pPr>
        <w:pStyle w:val="Bezriadkovania"/>
        <w:spacing w:line="360" w:lineRule="auto"/>
        <w:ind w:firstLine="576"/>
        <w:jc w:val="both"/>
        <w:rPr>
          <w:rFonts w:ascii="Times New Roman" w:hAnsi="Times New Roman" w:cs="Times New Roman"/>
          <w:sz w:val="24"/>
          <w:szCs w:val="24"/>
        </w:rPr>
      </w:pPr>
      <w:r w:rsidRPr="008969EC">
        <w:rPr>
          <w:rFonts w:ascii="Times New Roman" w:hAnsi="Times New Roman" w:cs="Times New Roman"/>
          <w:sz w:val="24"/>
          <w:szCs w:val="24"/>
        </w:rPr>
        <w:t xml:space="preserve">Podniky kúpeľníctva sú taktiež ako iné podniky závislé od finančných zdrojov. </w:t>
      </w:r>
      <w:r>
        <w:rPr>
          <w:rFonts w:ascii="Times New Roman" w:hAnsi="Times New Roman" w:cs="Times New Roman"/>
          <w:sz w:val="24"/>
          <w:szCs w:val="24"/>
        </w:rPr>
        <w:t xml:space="preserve">Vlastníkom kúpeľov môže byť fyzická a právnická osoba alebo štát. Rozdielna môže byť aj forma vlastníctva – štátny podnik, súkromný podnik alebo zmiešaný podnik. </w:t>
      </w:r>
      <w:r w:rsidRPr="008969EC">
        <w:rPr>
          <w:rFonts w:ascii="Times New Roman" w:hAnsi="Times New Roman" w:cs="Times New Roman"/>
          <w:sz w:val="24"/>
          <w:szCs w:val="24"/>
        </w:rPr>
        <w:t>Priame finančné zdroje</w:t>
      </w:r>
      <w:r>
        <w:rPr>
          <w:rFonts w:ascii="Times New Roman" w:hAnsi="Times New Roman" w:cs="Times New Roman"/>
          <w:sz w:val="24"/>
          <w:szCs w:val="24"/>
        </w:rPr>
        <w:t xml:space="preserve"> sú získavané od vlastníkov pôvodným alebo dodatočnými vkladmi </w:t>
      </w:r>
      <w:r w:rsidRPr="008969EC">
        <w:rPr>
          <w:rFonts w:ascii="Times New Roman" w:hAnsi="Times New Roman" w:cs="Times New Roman"/>
          <w:sz w:val="24"/>
          <w:szCs w:val="24"/>
        </w:rPr>
        <w:t>slúžia ako investícia na zriadenie, rozšírenie, modernizáciu alebo zveľadenie podniku. Finančné zdroje ako peniaze využíva podnik na</w:t>
      </w:r>
      <w:r>
        <w:rPr>
          <w:rFonts w:ascii="Times New Roman" w:hAnsi="Times New Roman" w:cs="Times New Roman"/>
          <w:sz w:val="24"/>
          <w:szCs w:val="24"/>
        </w:rPr>
        <w:t xml:space="preserve"> </w:t>
      </w:r>
      <w:r w:rsidRPr="008969EC">
        <w:rPr>
          <w:rFonts w:ascii="Times New Roman" w:hAnsi="Times New Roman" w:cs="Times New Roman"/>
          <w:sz w:val="24"/>
          <w:szCs w:val="24"/>
        </w:rPr>
        <w:t>zabezpečenie platobnej schopnosti a likvidity podniku v</w:t>
      </w:r>
      <w:r>
        <w:rPr>
          <w:rFonts w:ascii="Times New Roman" w:hAnsi="Times New Roman" w:cs="Times New Roman"/>
          <w:sz w:val="24"/>
          <w:szCs w:val="24"/>
        </w:rPr>
        <w:t> </w:t>
      </w:r>
      <w:r w:rsidRPr="008969EC">
        <w:rPr>
          <w:rFonts w:ascii="Times New Roman" w:hAnsi="Times New Roman" w:cs="Times New Roman"/>
          <w:sz w:val="24"/>
          <w:szCs w:val="24"/>
        </w:rPr>
        <w:t>priebehu hospodárenia.</w:t>
      </w:r>
      <w:r w:rsidRPr="0012062F">
        <w:rPr>
          <w:rFonts w:ascii="Times New Roman" w:hAnsi="Times New Roman" w:cs="Times New Roman"/>
          <w:sz w:val="24"/>
          <w:szCs w:val="24"/>
        </w:rPr>
        <w:t xml:space="preserve"> Externé a cudzie finančné sú všetky druhy úverov,</w:t>
      </w:r>
      <w:r>
        <w:rPr>
          <w:rFonts w:ascii="Times New Roman" w:hAnsi="Times New Roman" w:cs="Times New Roman"/>
          <w:sz w:val="24"/>
          <w:szCs w:val="24"/>
        </w:rPr>
        <w:t xml:space="preserve"> dotácie,</w:t>
      </w:r>
      <w:r w:rsidRPr="0012062F">
        <w:rPr>
          <w:rFonts w:ascii="Times New Roman" w:hAnsi="Times New Roman" w:cs="Times New Roman"/>
          <w:sz w:val="24"/>
          <w:szCs w:val="24"/>
        </w:rPr>
        <w:t xml:space="preserve"> pôžičiek a záväzkov. Finančnú pomoc (nenávratnú), ktorú poskytuje podniku štátny rozpočet, účelové fondy a nadácie. </w:t>
      </w:r>
    </w:p>
    <w:p w:rsidR="0014448F" w:rsidRDefault="0014448F" w:rsidP="0086237F">
      <w:pPr>
        <w:pStyle w:val="Bezriadkovania"/>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Interné zdroje sú často tvorené aj zo zisku ktorý prijímajú od samotných návštevníkov a ich zdravotných poisťovní. a ich využitie je najmä na zveľaďovanie interiéru a exteriéru zariadenia, zvyšovanie ponuky služieb, rozširovanie ponuky procedúr. </w:t>
      </w:r>
    </w:p>
    <w:p w:rsidR="0014448F" w:rsidRDefault="0014448F" w:rsidP="0086237F">
      <w:pPr>
        <w:pStyle w:val="Bezriadkovania"/>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Externé finančné zdroje sú často poskytované európskou úniou, štátom alebo mestom v ktorom sa kúpele nachádzajú rôznymi fondmi alebo dotáciami určenými pre rozvoj.</w:t>
      </w:r>
    </w:p>
    <w:p w:rsidR="0014448F" w:rsidRDefault="0014448F" w:rsidP="0086237F">
      <w:pPr>
        <w:pStyle w:val="Bezriadkovania"/>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Kúpele sú dobrým prínosom finančných zdrojov pre samotné mestá a regióny v ktorých sa nachádzajú. Zvyšujú kultúrnu úroveň a cestovný ruch. Pozitívne zvyšujú obraty a zisky ubytovacím, stravovacím, kultúrnym a spoločenským zariadeniam.</w:t>
      </w:r>
    </w:p>
    <w:p w:rsidR="0014448F" w:rsidRDefault="000B16BC" w:rsidP="000B16BC">
      <w:pPr>
        <w:pStyle w:val="Nadpis2"/>
      </w:pPr>
      <w:bookmarkStart w:id="27" w:name="_Toc479855547"/>
      <w:r>
        <w:t>Ochrana a využívanie prírodných liečivých zdrojov</w:t>
      </w:r>
      <w:bookmarkEnd w:id="27"/>
    </w:p>
    <w:p w:rsidR="00BD2B88" w:rsidRPr="00BD2B88" w:rsidRDefault="00BD2B88" w:rsidP="00BD2B88">
      <w:pPr>
        <w:ind w:firstLine="576"/>
      </w:pPr>
      <w:r>
        <w:t>Ochrana prírodného bohatstva je aj v tomto smere dôležitou súčasťou a po</w:t>
      </w:r>
      <w:r w:rsidR="00F637BD">
        <w:t>vinnosťou kúpeľného zariadenia. O ochrane by mali byť však aj užívatelia prameňov,  teda aj zákazníci.</w:t>
      </w:r>
    </w:p>
    <w:p w:rsidR="0014448F" w:rsidRDefault="000B16BC" w:rsidP="000542FA">
      <w:pPr>
        <w:ind w:firstLine="576"/>
        <w:rPr>
          <w:i/>
        </w:rPr>
      </w:pPr>
      <w:r w:rsidRPr="001D3F92">
        <w:rPr>
          <w:i/>
        </w:rPr>
        <w:t xml:space="preserve">„Prírodné liečivé zdroje vyskytujúce sa na území každého štátu sú </w:t>
      </w:r>
      <w:r w:rsidR="00BD2B88">
        <w:rPr>
          <w:i/>
        </w:rPr>
        <w:t>nenahraditeľ</w:t>
      </w:r>
      <w:r w:rsidRPr="001D3F92">
        <w:rPr>
          <w:i/>
        </w:rPr>
        <w:t>ným prírodným a spoločenským bohatstvom. Záujmom spoločnosti je odborné využívanie a ochrana týchto zdrojov pred zánikom, ohrozením, poškodením či iným znehodnotením. Prírodné liečivé zdroje na území Slovenska sú podľa čl. 4 Ústavy Slovenskej republiky vo vlastníctve štátu, ale zodpovednosť za ich využívanie a ochranu preberajú</w:t>
      </w:r>
      <w:r w:rsidR="001D3F92" w:rsidRPr="001D3F92">
        <w:rPr>
          <w:i/>
        </w:rPr>
        <w:t xml:space="preserve"> ich využívatelia. O ochranu prírodných liečivých zdrojov sú pri výkone svojej pôsobnosti povinné dbať aj orgány štátnej správy a obce.“</w:t>
      </w:r>
      <w:r w:rsidR="00F637BD">
        <w:rPr>
          <w:i/>
        </w:rPr>
        <w:t>(Eliášová, str. 7)</w:t>
      </w:r>
    </w:p>
    <w:p w:rsidR="00BE7566" w:rsidRDefault="00BE7566" w:rsidP="000542FA">
      <w:pPr>
        <w:ind w:firstLine="576"/>
        <w:rPr>
          <w:i/>
        </w:rPr>
      </w:pPr>
      <w:r>
        <w:rPr>
          <w:i/>
        </w:rPr>
        <w:t xml:space="preserve">„Ochrana kúpeľného prostredia v zložke ochrany prírodného prostredia zahŕňa starostlivosť o budovy (kúpeľné domy, kolonády, kúpeľné dvorany), ich architektúru a funkčné </w:t>
      </w:r>
      <w:r>
        <w:rPr>
          <w:i/>
        </w:rPr>
        <w:lastRenderedPageBreak/>
        <w:t xml:space="preserve">využívanie, technické zariadenia (napr. pitné fontány, hudobné pavilóny, športoviská lavičky a altánky), exteriér (napr. kúpeľný park, lesopark, a les osobitného určenia, stromy, kvety a trávnik), pokoj (a to napr. vylúčením rušivých činností, činností zásobovania, odvozu odpadu) podporu kultúrnych a oddychových aktivít. Kúpeľné prostredie možno </w:t>
      </w:r>
      <w:r w:rsidR="000542FA">
        <w:rPr>
          <w:i/>
        </w:rPr>
        <w:t xml:space="preserve">kreovať </w:t>
      </w:r>
      <w:r>
        <w:rPr>
          <w:i/>
        </w:rPr>
        <w:t xml:space="preserve"> od krajinného prostredia cez </w:t>
      </w:r>
      <w:r w:rsidR="000542FA">
        <w:rPr>
          <w:i/>
        </w:rPr>
        <w:t>k</w:t>
      </w:r>
      <w:r>
        <w:rPr>
          <w:i/>
        </w:rPr>
        <w:t>onkrétne kúpeľné miesto</w:t>
      </w:r>
      <w:r w:rsidR="000542FA">
        <w:rPr>
          <w:i/>
        </w:rPr>
        <w:t xml:space="preserve"> </w:t>
      </w:r>
      <w:r>
        <w:rPr>
          <w:i/>
        </w:rPr>
        <w:t>až po špecifické prostredie kúpeľného územia“(Eliášová, str. 28)</w:t>
      </w:r>
    </w:p>
    <w:p w:rsidR="00F637BD" w:rsidRDefault="00BE7566" w:rsidP="000542FA">
      <w:pPr>
        <w:ind w:firstLine="576"/>
        <w:rPr>
          <w:i/>
        </w:rPr>
      </w:pPr>
      <w:r>
        <w:rPr>
          <w:i/>
        </w:rPr>
        <w:t>„Pozitívne vplyvy kúpeľov na mestách, obciach či regiónoch možno pozorovať. Pozitívny vplyv sa prejavuje v ekonomických súvislostiach:</w:t>
      </w:r>
    </w:p>
    <w:p w:rsidR="00BE7566" w:rsidRPr="000542FA" w:rsidRDefault="00BE7566" w:rsidP="0096123E">
      <w:pPr>
        <w:pStyle w:val="Odsekzoznamu"/>
        <w:numPr>
          <w:ilvl w:val="0"/>
          <w:numId w:val="9"/>
        </w:numPr>
        <w:spacing w:line="360" w:lineRule="auto"/>
        <w:jc w:val="both"/>
        <w:rPr>
          <w:i/>
          <w:sz w:val="24"/>
          <w:lang w:val="sk-SK"/>
        </w:rPr>
      </w:pPr>
      <w:r w:rsidRPr="000542FA">
        <w:rPr>
          <w:i/>
          <w:sz w:val="24"/>
          <w:lang w:val="sk-SK"/>
        </w:rPr>
        <w:t>Vytváranie priamych pracovných miest</w:t>
      </w:r>
    </w:p>
    <w:p w:rsidR="00BE7566" w:rsidRPr="000542FA" w:rsidRDefault="00BE7566" w:rsidP="0096123E">
      <w:pPr>
        <w:pStyle w:val="Odsekzoznamu"/>
        <w:numPr>
          <w:ilvl w:val="0"/>
          <w:numId w:val="9"/>
        </w:numPr>
        <w:spacing w:line="360" w:lineRule="auto"/>
        <w:jc w:val="both"/>
        <w:rPr>
          <w:i/>
          <w:sz w:val="24"/>
          <w:lang w:val="sk-SK"/>
        </w:rPr>
      </w:pPr>
      <w:r w:rsidRPr="000542FA">
        <w:rPr>
          <w:i/>
          <w:sz w:val="24"/>
          <w:lang w:val="sk-SK"/>
        </w:rPr>
        <w:t xml:space="preserve">Priama zamestnanosť v kúpeľných zariadeniach vyvoláva nepriamu zamestnanosť v kooperujúcich organizáciách – dodávatelia </w:t>
      </w:r>
      <w:r w:rsidR="000542FA" w:rsidRPr="000542FA">
        <w:rPr>
          <w:i/>
          <w:sz w:val="24"/>
          <w:lang w:val="sk-SK"/>
        </w:rPr>
        <w:t>tovarov, kultúrne a športové zariadenia, poskytovatelia osobných a vecných služieb</w:t>
      </w:r>
    </w:p>
    <w:p w:rsidR="000542FA" w:rsidRPr="000542FA" w:rsidRDefault="000542FA" w:rsidP="0096123E">
      <w:pPr>
        <w:pStyle w:val="Odsekzoznamu"/>
        <w:numPr>
          <w:ilvl w:val="0"/>
          <w:numId w:val="9"/>
        </w:numPr>
        <w:spacing w:line="360" w:lineRule="auto"/>
        <w:jc w:val="both"/>
        <w:rPr>
          <w:i/>
          <w:sz w:val="24"/>
          <w:lang w:val="sk-SK"/>
        </w:rPr>
      </w:pPr>
      <w:r w:rsidRPr="000542FA">
        <w:rPr>
          <w:i/>
          <w:sz w:val="24"/>
          <w:lang w:val="sk-SK"/>
        </w:rPr>
        <w:t xml:space="preserve">Na základe priamej i nepriamej zamestnanosti sa zabezpečujú dôchodky pre miestnych obyvateľov a obyvateľov regiónu, t. j. </w:t>
      </w:r>
      <w:proofErr w:type="spellStart"/>
      <w:r w:rsidRPr="000542FA">
        <w:rPr>
          <w:i/>
          <w:sz w:val="24"/>
          <w:lang w:val="sk-SK"/>
        </w:rPr>
        <w:t>multiplikačný</w:t>
      </w:r>
      <w:proofErr w:type="spellEnd"/>
      <w:r w:rsidRPr="000542FA">
        <w:rPr>
          <w:i/>
          <w:sz w:val="24"/>
          <w:lang w:val="sk-SK"/>
        </w:rPr>
        <w:t xml:space="preserve"> efekt kúpeľného cestovného ruchu – jedno pracovné miesto, na jedno lôžko v kúpeľoch.</w:t>
      </w:r>
      <w:r>
        <w:rPr>
          <w:i/>
          <w:sz w:val="24"/>
          <w:lang w:val="sk-SK"/>
        </w:rPr>
        <w:t>“ (Eliášová, str. 34)</w:t>
      </w:r>
    </w:p>
    <w:p w:rsidR="001D3F92" w:rsidRPr="00BE7566" w:rsidRDefault="001D3F92" w:rsidP="00BE7566">
      <w:pPr>
        <w:ind w:firstLine="576"/>
        <w:rPr>
          <w:i/>
        </w:rPr>
      </w:pPr>
      <w:r w:rsidRPr="00BE7566">
        <w:rPr>
          <w:i/>
        </w:rPr>
        <w:t xml:space="preserve">„Kúpeľné podniky za odobratú vodu z podzemných kolektorov odvádzajú platby </w:t>
      </w:r>
      <w:r w:rsidR="00BA7074" w:rsidRPr="00BE7566">
        <w:rPr>
          <w:i/>
        </w:rPr>
        <w:t xml:space="preserve">do štátneho rozpočtu. Fyzikálne a chemické sledovanie kvality prírodných a liečivých vôd, doplnené ich </w:t>
      </w:r>
      <w:r w:rsidR="00BD2B88" w:rsidRPr="00BE7566">
        <w:rPr>
          <w:i/>
        </w:rPr>
        <w:t>mikrobiologickým</w:t>
      </w:r>
      <w:r w:rsidR="00BA7074" w:rsidRPr="00BE7566">
        <w:rPr>
          <w:i/>
        </w:rPr>
        <w:t xml:space="preserve"> a biologickým sledovaním, sa uskutočňuje na vzorkách z pravidelných odberov vôd z jednotlivých prameňov. Kvalitatívne a kvantitatívne zisťovanie vlastností prírodných liečivých vôd a prírodných minerálnych vôd sa uskutočňuje pravidelným hydrologickým a</w:t>
      </w:r>
      <w:r w:rsidR="00BD2B88" w:rsidRPr="00BE7566">
        <w:rPr>
          <w:i/>
        </w:rPr>
        <w:t> </w:t>
      </w:r>
      <w:proofErr w:type="spellStart"/>
      <w:r w:rsidR="00BA7074" w:rsidRPr="00BE7566">
        <w:rPr>
          <w:i/>
        </w:rPr>
        <w:t>balneo</w:t>
      </w:r>
      <w:r w:rsidR="00BD2B88" w:rsidRPr="00BE7566">
        <w:rPr>
          <w:i/>
        </w:rPr>
        <w:t>-</w:t>
      </w:r>
      <w:r w:rsidR="00BA7074" w:rsidRPr="00BE7566">
        <w:rPr>
          <w:i/>
        </w:rPr>
        <w:t>technickým</w:t>
      </w:r>
      <w:proofErr w:type="spellEnd"/>
      <w:r w:rsidR="00BA7074" w:rsidRPr="00BE7566">
        <w:rPr>
          <w:i/>
        </w:rPr>
        <w:t xml:space="preserve"> sledovaním v rámci </w:t>
      </w:r>
      <w:r w:rsidR="008B4348" w:rsidRPr="00BE7566">
        <w:rPr>
          <w:i/>
        </w:rPr>
        <w:t>kontinuálneho monitoringu týchto vôd.“</w:t>
      </w:r>
      <w:r w:rsidR="00F637BD" w:rsidRPr="00BE7566">
        <w:rPr>
          <w:i/>
        </w:rPr>
        <w:t>(Eliášová, str. 9)</w:t>
      </w:r>
    </w:p>
    <w:p w:rsidR="008B4348" w:rsidRDefault="007B31DA" w:rsidP="000542FA">
      <w:pPr>
        <w:ind w:firstLine="576"/>
      </w:pPr>
      <w:r>
        <w:t xml:space="preserve">Odborná publikácia </w:t>
      </w:r>
      <w:r w:rsidR="00BE7566" w:rsidRPr="00BE7566">
        <w:t xml:space="preserve">od autorky Eliášovej, </w:t>
      </w:r>
      <w:r>
        <w:t>uvádza zoznam</w:t>
      </w:r>
      <w:r w:rsidR="00BE7566" w:rsidRPr="00BE7566">
        <w:t xml:space="preserve"> pravidiel</w:t>
      </w:r>
      <w:r>
        <w:t>, ktoré</w:t>
      </w:r>
      <w:r w:rsidR="00BE7566" w:rsidRPr="00BE7566">
        <w:t xml:space="preserve"> musia kúpeľné zariadenia vytvárať</w:t>
      </w:r>
      <w:r>
        <w:t xml:space="preserve"> (</w:t>
      </w:r>
      <w:r w:rsidR="00BE7566" w:rsidRPr="00BE7566">
        <w:t>pokojné, liečebné a príjemné  prostredie pre svojich pacientov</w:t>
      </w:r>
      <w:r>
        <w:t>)</w:t>
      </w:r>
      <w:r w:rsidR="00BE7566" w:rsidRPr="00BE7566">
        <w:t xml:space="preserve">. </w:t>
      </w:r>
    </w:p>
    <w:p w:rsidR="00091F6A" w:rsidRPr="000542FA" w:rsidRDefault="00091F6A" w:rsidP="000542FA">
      <w:pPr>
        <w:ind w:firstLine="576"/>
      </w:pPr>
    </w:p>
    <w:p w:rsidR="0014448F" w:rsidRDefault="000D0F74" w:rsidP="0014448F">
      <w:pPr>
        <w:pStyle w:val="Nadpis1"/>
      </w:pPr>
      <w:bookmarkStart w:id="28" w:name="_Toc479855548"/>
      <w:r>
        <w:lastRenderedPageBreak/>
        <w:t>Kooper</w:t>
      </w:r>
      <w:r w:rsidR="001D3AEC">
        <w:t>at</w:t>
      </w:r>
      <w:r w:rsidR="0014448F">
        <w:t>ívny manažment</w:t>
      </w:r>
      <w:bookmarkEnd w:id="28"/>
    </w:p>
    <w:p w:rsidR="0014448F" w:rsidRPr="00E05E0D" w:rsidRDefault="00AF3BDB" w:rsidP="00AF3BDB">
      <w:pPr>
        <w:ind w:firstLine="432"/>
      </w:pPr>
      <w:r>
        <w:t xml:space="preserve">Podstata kooperatívneho manažmentu je v spájaní podobných poskytovateľov služieb, v koordinácii a dohodách poskytovania týchto služieb a ich </w:t>
      </w:r>
      <w:proofErr w:type="spellStart"/>
      <w:r>
        <w:t>poločnom</w:t>
      </w:r>
      <w:proofErr w:type="spellEnd"/>
      <w:r>
        <w:t xml:space="preserve"> </w:t>
      </w:r>
      <w:proofErr w:type="spellStart"/>
      <w:r>
        <w:t>vstpovaní</w:t>
      </w:r>
      <w:proofErr w:type="spellEnd"/>
      <w:r>
        <w:t xml:space="preserve"> na trh. Ide o spoluprácu v ktorej sú dôležité pevné pravidlá a dohody, na základe ktorých dosahujú obe strany zisk.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4448F" w:rsidRPr="00E05E0D" w:rsidTr="00DB0C81">
        <w:trPr>
          <w:tblCellSpacing w:w="15" w:type="dxa"/>
        </w:trPr>
        <w:tc>
          <w:tcPr>
            <w:tcW w:w="0" w:type="auto"/>
            <w:vAlign w:val="center"/>
            <w:hideMark/>
          </w:tcPr>
          <w:p w:rsidR="0014448F" w:rsidRPr="00E05E0D" w:rsidRDefault="0014448F" w:rsidP="00DB0C81">
            <w:pPr>
              <w:spacing w:after="0" w:line="240" w:lineRule="auto"/>
              <w:rPr>
                <w:lang w:eastAsia="sk-SK"/>
              </w:rPr>
            </w:pPr>
          </w:p>
        </w:tc>
      </w:tr>
    </w:tbl>
    <w:p w:rsidR="0014448F" w:rsidRDefault="0014448F" w:rsidP="00AF3BDB">
      <w:pPr>
        <w:ind w:firstLine="576"/>
        <w:rPr>
          <w:i/>
        </w:rPr>
      </w:pPr>
      <w:r>
        <w:rPr>
          <w:i/>
        </w:rPr>
        <w:t>„</w:t>
      </w:r>
      <w:r w:rsidRPr="00B07CE9">
        <w:rPr>
          <w:i/>
        </w:rPr>
        <w:t xml:space="preserve">Turisti a výletníci cestujú do cieľových miest, kde uspokojujú svoje potreby spojené s účasťou na cestovnom ruchu. Predmetom ich spotreby je produkt cestovného ruchu ako balík služieb, ktorých nositeľom je verejný i súkromný sektor. Pre návštevníka je dôležitá ponuka cieľového miesta a nie jeho jednotlivých zariadení cestovného ruchu.  V podmienkach globálnej konkurencie sa jednotlivé zariadenia so svojou ponukou majú šancu presadiť na trhu len ojedinele. Návštevník v cestovnom ruchu si z existujúcej ponuky v prevažnej miere zostavuje produkt sám  a predpokladá, že v navštívenom cieľovom mieste nájde </w:t>
      </w:r>
      <w:r w:rsidR="00A202B8" w:rsidRPr="00B07CE9">
        <w:rPr>
          <w:i/>
        </w:rPr>
        <w:t>všetko</w:t>
      </w:r>
      <w:r w:rsidRPr="00B07CE9">
        <w:rPr>
          <w:i/>
        </w:rPr>
        <w:t xml:space="preserve">, čo potrebuje na uspokojenie svojho dopytu. Aby sa dosiahol tento stav, je nevyhnutné zosúlaďovať záujmy v cieľovom mieste a koordinovať ciele rozvoja cestovného ruchu v nich. Nástrojom presadzovania cieľov a záujmov v cestovného ruchu v cieľovom mieste je kooperatívny manažment ako nová stratégia spolupráce a koordinácie </w:t>
      </w:r>
      <w:r w:rsidR="00FC1710">
        <w:rPr>
          <w:i/>
        </w:rPr>
        <w:t>záujmových skupín.“</w:t>
      </w:r>
      <w:r>
        <w:rPr>
          <w:i/>
        </w:rPr>
        <w:t xml:space="preserve"> (M. </w:t>
      </w:r>
      <w:proofErr w:type="spellStart"/>
      <w:r>
        <w:rPr>
          <w:i/>
        </w:rPr>
        <w:t>Gučík</w:t>
      </w:r>
      <w:proofErr w:type="spellEnd"/>
      <w:r>
        <w:rPr>
          <w:i/>
        </w:rPr>
        <w:t xml:space="preserve"> s.113) </w:t>
      </w:r>
    </w:p>
    <w:p w:rsidR="00BD2B88" w:rsidRPr="00BD2B88" w:rsidRDefault="00BD2B88" w:rsidP="00BD2B88">
      <w:pPr>
        <w:ind w:firstLine="576"/>
      </w:pPr>
      <w:r>
        <w:t xml:space="preserve">Význam slova kooperatívny </w:t>
      </w:r>
      <w:r w:rsidR="00777ACC">
        <w:t xml:space="preserve">značí: </w:t>
      </w:r>
      <w:r>
        <w:t>spolupracujúci, svojpomocný a družstevný.</w:t>
      </w:r>
    </w:p>
    <w:p w:rsidR="0014448F" w:rsidRPr="00E05E0D" w:rsidRDefault="0014448F" w:rsidP="0086237F">
      <w:pPr>
        <w:ind w:firstLine="576"/>
      </w:pPr>
      <w:r w:rsidRPr="00E05E0D">
        <w:t>V praxi kooperatívny manažment využívajú všetky druhy podnikov, vďaka spolupráci dosahujú vyšších ziskov, širšiu ponuku, väčšiu reklamu a hodnotu na trhu.</w:t>
      </w:r>
      <w:r w:rsidR="00AF3BDB">
        <w:t xml:space="preserve"> Základom dobrej kooperácie</w:t>
      </w:r>
      <w:r>
        <w:t xml:space="preserve"> je: spravodlivá dohoda medzi partnermi, dodržiavanie stanovených podmienok oboch alebo viacerých spolupracujúcich strán, vzájomná podpora reklamy a marketingu. </w:t>
      </w:r>
    </w:p>
    <w:p w:rsidR="0014448F" w:rsidRPr="0014448F" w:rsidRDefault="0014448F" w:rsidP="0014448F">
      <w:pPr>
        <w:pStyle w:val="Nadpis2"/>
      </w:pPr>
      <w:bookmarkStart w:id="29" w:name="_Toc479855549"/>
      <w:r w:rsidRPr="0014448F">
        <w:t>Kooperatívne riadenie</w:t>
      </w:r>
      <w:bookmarkEnd w:id="29"/>
    </w:p>
    <w:p w:rsidR="00777ACC" w:rsidRPr="00777ACC" w:rsidRDefault="00777ACC" w:rsidP="0086237F">
      <w:pPr>
        <w:ind w:firstLine="576"/>
      </w:pPr>
      <w:r>
        <w:t>Kooperatívne riadenie je súčasťou kooperatívneho manažmentu. Využíva sa priamo pri riadení spolupracujúcich strán.</w:t>
      </w:r>
    </w:p>
    <w:p w:rsidR="0014448F" w:rsidRDefault="0014448F" w:rsidP="0086237F">
      <w:pPr>
        <w:ind w:firstLine="576"/>
        <w:rPr>
          <w:i/>
        </w:rPr>
      </w:pPr>
      <w:r>
        <w:rPr>
          <w:i/>
        </w:rPr>
        <w:t>„</w:t>
      </w:r>
      <w:r w:rsidRPr="00FE5645">
        <w:rPr>
          <w:i/>
        </w:rPr>
        <w:t xml:space="preserve">Ide o skupinové riadenie, ktoré je voľnejšie než tímové (pri tímovom riadení sú nároky na tím veľmi vysoké, pri kooperatívnom riadení sú nároky na skupinu podstatne nižšie). Obsahuje aj črty </w:t>
      </w:r>
      <w:proofErr w:type="spellStart"/>
      <w:r w:rsidRPr="00FE5645">
        <w:rPr>
          <w:i/>
        </w:rPr>
        <w:t>participatívneho</w:t>
      </w:r>
      <w:proofErr w:type="spellEnd"/>
      <w:r w:rsidRPr="00FE5645">
        <w:rPr>
          <w:i/>
        </w:rPr>
        <w:t xml:space="preserve"> riadenia. Podstatné je to</w:t>
      </w:r>
      <w:r w:rsidR="00AF3BDB">
        <w:rPr>
          <w:i/>
        </w:rPr>
        <w:t>,</w:t>
      </w:r>
      <w:r w:rsidRPr="00FE5645">
        <w:rPr>
          <w:i/>
        </w:rPr>
        <w:t xml:space="preserve"> že kooperatívne riadenie nebýva direktívne, v niektorých prípadoch však môže skĺznuť</w:t>
      </w:r>
      <w:r w:rsidR="00AF3BDB">
        <w:rPr>
          <w:i/>
        </w:rPr>
        <w:t xml:space="preserve"> aj</w:t>
      </w:r>
      <w:r w:rsidRPr="00FE5645">
        <w:rPr>
          <w:i/>
        </w:rPr>
        <w:t xml:space="preserve"> do negatív, a to do riadenia klikov. Vlastné kooperatívne riadenie</w:t>
      </w:r>
      <w:r>
        <w:rPr>
          <w:i/>
        </w:rPr>
        <w:t xml:space="preserve"> </w:t>
      </w:r>
      <w:r w:rsidRPr="00FE5645">
        <w:rPr>
          <w:i/>
        </w:rPr>
        <w:t xml:space="preserve">v pozitívnom slova zmysle je rovnako možné v malých, ako aj vo </w:t>
      </w:r>
      <w:r w:rsidRPr="00FE5645">
        <w:rPr>
          <w:i/>
        </w:rPr>
        <w:lastRenderedPageBreak/>
        <w:t>veľkých a členitých firmách. Prvok spolupráce sa opiera prevažne o dobrovoľnosť a vzájomne dohodnuté pravidlá medzi kooperujúcimi. V rozsiahlej miere sa uplatňuje</w:t>
      </w:r>
      <w:r>
        <w:rPr>
          <w:i/>
        </w:rPr>
        <w:t xml:space="preserve"> </w:t>
      </w:r>
      <w:r w:rsidRPr="00FE5645">
        <w:rPr>
          <w:i/>
        </w:rPr>
        <w:t>v družstevný organizáciách, ako aj v organizáciác</w:t>
      </w:r>
      <w:r w:rsidR="00FC1710">
        <w:rPr>
          <w:i/>
        </w:rPr>
        <w:t xml:space="preserve">h blízkych družstevnému typu.“ </w:t>
      </w:r>
      <w:r>
        <w:rPr>
          <w:i/>
        </w:rPr>
        <w:t>(F. Lipták, s. 149)</w:t>
      </w:r>
    </w:p>
    <w:p w:rsidR="0014448F" w:rsidRPr="00973888" w:rsidRDefault="0014448F" w:rsidP="0014448F">
      <w:pPr>
        <w:pStyle w:val="Nadpis2"/>
      </w:pPr>
      <w:r>
        <w:t xml:space="preserve"> </w:t>
      </w:r>
      <w:r w:rsidRPr="00973888">
        <w:t xml:space="preserve"> </w:t>
      </w:r>
      <w:bookmarkStart w:id="30" w:name="_Toc479855550"/>
      <w:r w:rsidRPr="00973888">
        <w:t>Kooperatívny manažment v kúpeľníctve</w:t>
      </w:r>
      <w:bookmarkEnd w:id="30"/>
    </w:p>
    <w:p w:rsidR="0014448F" w:rsidRDefault="0014448F" w:rsidP="0086237F">
      <w:pPr>
        <w:ind w:firstLine="576"/>
      </w:pPr>
      <w:r w:rsidRPr="00890C78">
        <w:t xml:space="preserve">Kooperatívny manažment využívajú kúpeľné zariadenia v spolupráci  s poisťovňami, ostatnými kúpeľnými, ubytovacími, kultúrnymi a zábavno-spoločenskými zariadeniami. Táto spolupráca je väčšinou jednoduchá a prínosná. Kúpeľné zariadenia tak obohacujú svoju ponuku doplnkových služieb o ďalšie voľno časové aktivity. </w:t>
      </w:r>
    </w:p>
    <w:p w:rsidR="0014448F" w:rsidRDefault="0014448F" w:rsidP="0086237F">
      <w:pPr>
        <w:ind w:firstLine="576"/>
      </w:pPr>
      <w:r>
        <w:t xml:space="preserve">V spolupráci so zdravotnými poisťovňami </w:t>
      </w:r>
      <w:r w:rsidR="00E12989">
        <w:t>zvyšuje možnosť získania</w:t>
      </w:r>
      <w:r>
        <w:t xml:space="preserve"> väčšieho množstva klientov. Zdravotné poisťovne však majú často vysoké nároky a požadujú čo najnižšie cenové ponuky pre ich klientov, v týchto prípadoch ostáva spolupráca na dohode alebo na odmietnutí. </w:t>
      </w:r>
    </w:p>
    <w:p w:rsidR="0014448F" w:rsidRDefault="0014448F" w:rsidP="0086237F">
      <w:pPr>
        <w:ind w:firstLine="576"/>
      </w:pPr>
      <w:r>
        <w:t>Pri spolupráci kúpeľov s inými kúpeľ</w:t>
      </w:r>
      <w:r w:rsidR="00AF3BDB">
        <w:t>nými zariadeniami</w:t>
      </w:r>
      <w:r>
        <w:t xml:space="preserve">, dochádza k užitočnému prepojeniu pre možných klientov ktorí vyhľadávajú ozdravné liečenie rôzneho charakteru a zamerania. Neúspechom pri takejto spolupráci môže byť nižší zisk jedného zo zariadení alebo potreba znižovať ceny vo svojom </w:t>
      </w:r>
      <w:r w:rsidR="00AF3BDB">
        <w:t>podniku</w:t>
      </w:r>
      <w:r>
        <w:t xml:space="preserve">. </w:t>
      </w:r>
    </w:p>
    <w:p w:rsidR="0014448F" w:rsidRDefault="00AF3BDB" w:rsidP="0086237F">
      <w:pPr>
        <w:ind w:firstLine="576"/>
      </w:pPr>
      <w:r>
        <w:t>Spolupráca kúpeľných podnikov</w:t>
      </w:r>
      <w:r w:rsidR="0014448F">
        <w:t xml:space="preserve"> s ubytovacími zariadeniami je výhodná v zvyšovaní kapacity a možnosti príjmu vyššieho množstva klientov, naopak je to niekedy na úkor kapacity spoločných kúpeľných priestorov ako sú bazény, sauny a podobne. </w:t>
      </w:r>
    </w:p>
    <w:p w:rsidR="0014448F" w:rsidRPr="00A60147" w:rsidRDefault="00AF3BDB" w:rsidP="0086237F">
      <w:pPr>
        <w:ind w:firstLine="432"/>
      </w:pPr>
      <w:r>
        <w:t>Kooperácia</w:t>
      </w:r>
      <w:r w:rsidR="0014448F">
        <w:t xml:space="preserve"> medzi kúpe</w:t>
      </w:r>
      <w:r>
        <w:t>ľnými podnikmi</w:t>
      </w:r>
      <w:r w:rsidR="0014448F">
        <w:t xml:space="preserve"> a inými kultúrno-spoločenskými zariadeniami prináša najmä klientom veľkú ponuku užitočného využitia voľného času, taktiež prináša takáto spolupráca kúpeľom dobrú a rozšírenú reklamu. Nevýhodou môže byť nižší alebo žiadny zisk, ak sa klienti nachádzajú mimo kúpeľné zariadenie.  </w:t>
      </w:r>
    </w:p>
    <w:p w:rsidR="0014448F" w:rsidRDefault="0014448F" w:rsidP="0014448F">
      <w:pPr>
        <w:ind w:firstLine="576"/>
        <w:rPr>
          <w:i/>
        </w:rPr>
      </w:pPr>
    </w:p>
    <w:p w:rsidR="000542FA" w:rsidRPr="001F210C" w:rsidRDefault="000542FA" w:rsidP="0014448F">
      <w:pPr>
        <w:ind w:firstLine="576"/>
        <w:rPr>
          <w:i/>
        </w:rPr>
      </w:pPr>
    </w:p>
    <w:p w:rsidR="0014448F" w:rsidRDefault="0014448F" w:rsidP="0014448F"/>
    <w:p w:rsidR="00091F6A" w:rsidRDefault="00091F6A" w:rsidP="0014448F"/>
    <w:p w:rsidR="00091F6A" w:rsidRPr="0014448F" w:rsidRDefault="00091F6A" w:rsidP="0014448F"/>
    <w:p w:rsidR="0014448F" w:rsidRPr="00502A8B" w:rsidRDefault="0014448F" w:rsidP="0014448F">
      <w:pPr>
        <w:pStyle w:val="Nadpis1"/>
      </w:pPr>
      <w:bookmarkStart w:id="31" w:name="_Toc479855551"/>
      <w:r w:rsidRPr="00502A8B">
        <w:lastRenderedPageBreak/>
        <w:t>Kooperatívny manažment vo vybran</w:t>
      </w:r>
      <w:r w:rsidR="00B47971">
        <w:t>ej kúpeľnej destinácii</w:t>
      </w:r>
      <w:bookmarkEnd w:id="31"/>
    </w:p>
    <w:p w:rsidR="0014448F" w:rsidRDefault="0014448F" w:rsidP="0014448F">
      <w:pPr>
        <w:pStyle w:val="Bezriadkovania"/>
        <w:spacing w:line="360" w:lineRule="auto"/>
        <w:ind w:left="708"/>
        <w:jc w:val="both"/>
        <w:rPr>
          <w:rFonts w:ascii="Times New Roman" w:hAnsi="Times New Roman" w:cs="Times New Roman"/>
          <w:sz w:val="24"/>
          <w:szCs w:val="24"/>
        </w:rPr>
      </w:pPr>
    </w:p>
    <w:p w:rsidR="00E10F21" w:rsidRDefault="00AF3BDB" w:rsidP="0086237F">
      <w:pPr>
        <w:ind w:firstLine="432"/>
      </w:pPr>
      <w:r>
        <w:t>Kúpeľné zariadenie Sklené T</w:t>
      </w:r>
      <w:r w:rsidR="0014448F">
        <w:t>eplice vyu</w:t>
      </w:r>
      <w:r w:rsidR="00E10F21">
        <w:t>žíva kooperatívny manažment</w:t>
      </w:r>
      <w:r>
        <w:t xml:space="preserve"> vo viacerých úrovniach</w:t>
      </w:r>
      <w:r w:rsidR="0014448F">
        <w:t xml:space="preserve">. Klientov </w:t>
      </w:r>
      <w:r>
        <w:t>si zabezpečujú</w:t>
      </w:r>
      <w:r w:rsidR="0014448F">
        <w:t xml:space="preserve"> na základe kooper</w:t>
      </w:r>
      <w:r>
        <w:t>ácie</w:t>
      </w:r>
      <w:r w:rsidR="0014448F">
        <w:t>, teda spolupráce</w:t>
      </w:r>
      <w:r>
        <w:t>,</w:t>
      </w:r>
      <w:r w:rsidR="0014448F">
        <w:t xml:space="preserve"> s viacerými zdravotnými poisťovňami.</w:t>
      </w:r>
      <w:r w:rsidR="0014448F" w:rsidRPr="0014448F">
        <w:t xml:space="preserve"> Touto spoluprácou zvyšuje svoju klientelu v oblasti zdravotníctva.</w:t>
      </w:r>
      <w:r>
        <w:t xml:space="preserve"> Vyšší zisk prináša kúpeľom aj Kooperácia</w:t>
      </w:r>
      <w:r w:rsidR="0014448F" w:rsidRPr="0014448F">
        <w:t xml:space="preserve"> s ubytovacími, </w:t>
      </w:r>
      <w:proofErr w:type="spellStart"/>
      <w:r w:rsidR="0014448F" w:rsidRPr="0014448F">
        <w:t>zľavovými</w:t>
      </w:r>
      <w:proofErr w:type="spellEnd"/>
      <w:r w:rsidR="0014448F" w:rsidRPr="0014448F">
        <w:t xml:space="preserve"> a kúpeľnými portálmi</w:t>
      </w:r>
      <w:r w:rsidR="0014448F">
        <w:t>, kde môžu prezentovať svoju ponuku služieb a aj zvýhodnené ceny. Nevýhodou tohto druhu spolupráce</w:t>
      </w:r>
      <w:r w:rsidR="00D02991">
        <w:t>,</w:t>
      </w:r>
      <w:r w:rsidR="0014448F">
        <w:t xml:space="preserve"> je niekoľko percentný podiel</w:t>
      </w:r>
      <w:r w:rsidR="00E10F21">
        <w:t>,</w:t>
      </w:r>
      <w:r w:rsidR="0014448F">
        <w:t xml:space="preserve"> pre portál ktorý </w:t>
      </w:r>
      <w:r w:rsidR="00D02991">
        <w:t>poskytuje informácie pre</w:t>
      </w:r>
      <w:r w:rsidR="0014448F">
        <w:t xml:space="preserve"> klienta. </w:t>
      </w:r>
      <w:r w:rsidR="00D02991">
        <w:t xml:space="preserve">   </w:t>
      </w:r>
      <w:r w:rsidR="0014448F">
        <w:t>Kooperatívny manažment medzi kúpeľami a cestovnými kanceláriami nie je pre kúpele veľmi prínosný, a to z dôvodu nízkeho zisku klientov od cestovných kancelárií. Svojim klientom kúpele ponúkajú v spolupráci s niekoľkými zariadeniami aj voľno-časové vyžitie v oblasti kultúry, športu a spoločenských udalostí za výhodné ceny. Napriek veľkej ponuke voľno-časové aktivity klienti využívajú veľmi málo, oblasť v okolí kúpeľov nie je pre klientov natoľko zaujímavá aby svoj čas trávili aktivitami. Na kúpele má nerozvinuté okolie vo viacerých smeroch negatívny dopad</w:t>
      </w:r>
      <w:r w:rsidR="00E10F21">
        <w:t>,</w:t>
      </w:r>
      <w:r w:rsidR="0014448F">
        <w:t xml:space="preserve"> na ich reklamu a hodnotenie od klientov. Kooperatívny manažment medzi jednotlivými kúpeľnými domami</w:t>
      </w:r>
      <w:r w:rsidR="00E10F21">
        <w:t>,</w:t>
      </w:r>
      <w:r w:rsidR="0014448F">
        <w:t xml:space="preserve"> ktoré ponúkajú rôzne druhy procedúr, rôzne formy ubytovania a</w:t>
      </w:r>
      <w:r w:rsidR="00E10F21">
        <w:t> </w:t>
      </w:r>
      <w:r w:rsidR="0014448F">
        <w:t>stravovania</w:t>
      </w:r>
      <w:r w:rsidR="00E10F21">
        <w:t>, funguje na výbornej úrovni.  K</w:t>
      </w:r>
      <w:r w:rsidR="0014448F">
        <w:t>omunikácia a ponuka pre hostí funguje výborne. Jedinou nevýhodou hodnotia hostia potrebu presúvania sa, z jedného kúpeľného domu do druhého, pri potrebe využívať rôzne procedúry. Celkové hodnotenie koop</w:t>
      </w:r>
      <w:r w:rsidR="00A4364D">
        <w:t>eratívneho manažmentu v kúpeľnom zariadení,</w:t>
      </w:r>
      <w:r w:rsidR="0014448F">
        <w:t xml:space="preserve"> je hodnotené na výbornú. Hodnotenie kooperatívneho manažmentu s inými zariadeniami</w:t>
      </w:r>
      <w:r w:rsidR="00A4364D">
        <w:t>,</w:t>
      </w:r>
      <w:r w:rsidR="0014448F">
        <w:t xml:space="preserve"> je hodnotené ako dostatočné.</w:t>
      </w:r>
      <w:r w:rsidR="00E10F21">
        <w:t xml:space="preserve"> Sklené </w:t>
      </w:r>
      <w:r>
        <w:t>T</w:t>
      </w:r>
      <w:r w:rsidR="00E10F21">
        <w:t>eplice kooperatívny manažment s inými kúpeľmi nevyužíva z niekoľkých dôvodov. Kúpele všeobecne majú vzájomne výborné vzťahy, napriek tomu sú stále konk</w:t>
      </w:r>
      <w:r w:rsidR="00A4364D">
        <w:t>urentmi a spolupráce sa obávajú, z dôvodu straty klientely.</w:t>
      </w:r>
      <w:r w:rsidR="00E10F21">
        <w:t xml:space="preserve"> </w:t>
      </w:r>
    </w:p>
    <w:p w:rsidR="00E10F21" w:rsidRPr="00FB592A" w:rsidRDefault="0014448F" w:rsidP="00E10F21">
      <w:pPr>
        <w:pStyle w:val="Nadpis2"/>
      </w:pPr>
      <w:bookmarkStart w:id="32" w:name="_Toc479855552"/>
      <w:r w:rsidRPr="00B84622">
        <w:t>Charakteristika vybran</w:t>
      </w:r>
      <w:r w:rsidR="00FB592A">
        <w:t>ej kúpeľnej desti</w:t>
      </w:r>
      <w:r w:rsidR="00B47971">
        <w:t>n</w:t>
      </w:r>
      <w:r w:rsidR="00FB592A">
        <w:t>ácie</w:t>
      </w:r>
      <w:bookmarkEnd w:id="32"/>
    </w:p>
    <w:p w:rsidR="0014448F" w:rsidRDefault="002657EA" w:rsidP="0086237F">
      <w:pPr>
        <w:pStyle w:val="Bezriadkovania"/>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Kúpele Skle</w:t>
      </w:r>
      <w:r w:rsidR="00A4364D">
        <w:rPr>
          <w:rFonts w:ascii="Times New Roman" w:hAnsi="Times New Roman" w:cs="Times New Roman"/>
          <w:sz w:val="24"/>
          <w:szCs w:val="24"/>
        </w:rPr>
        <w:t>né T</w:t>
      </w:r>
      <w:r w:rsidR="0014448F">
        <w:rPr>
          <w:rFonts w:ascii="Times New Roman" w:hAnsi="Times New Roman" w:cs="Times New Roman"/>
          <w:sz w:val="24"/>
          <w:szCs w:val="24"/>
        </w:rPr>
        <w:t xml:space="preserve">eplice sa nachádzajú na strednom Slovensku, v okrese Žiar nad Hronom, v úpätí hôr  medzi mestami Hliník nad Hronom a Banskou Štiavnicou. </w:t>
      </w:r>
    </w:p>
    <w:p w:rsidR="0014448F" w:rsidRPr="0079186B" w:rsidRDefault="0014448F" w:rsidP="00A4364D">
      <w:pPr>
        <w:pStyle w:val="Zkladntext"/>
        <w:ind w:firstLine="576"/>
        <w:rPr>
          <w:i/>
        </w:rPr>
      </w:pPr>
      <w:r w:rsidRPr="0079186B">
        <w:rPr>
          <w:i/>
        </w:rPr>
        <w:t xml:space="preserve">„Liečebné termálne kúpele </w:t>
      </w:r>
      <w:r w:rsidRPr="0079186B">
        <w:rPr>
          <w:bCs/>
          <w:i/>
        </w:rPr>
        <w:t>Sklené Teplice patria medzi najstaršie kúpele na Slovensku</w:t>
      </w:r>
      <w:r w:rsidRPr="0079186B">
        <w:rPr>
          <w:i/>
        </w:rPr>
        <w:t xml:space="preserve">. Majetok obce spravoval Banský úrad v Banskej Štiavnici, ktorý postupne vystavoval kúpeľné </w:t>
      </w:r>
      <w:r w:rsidRPr="0079186B">
        <w:rPr>
          <w:i/>
        </w:rPr>
        <w:lastRenderedPageBreak/>
        <w:t xml:space="preserve">budovy a zaslúžil sa o liečebné využitie termálnych prameňov. </w:t>
      </w:r>
      <w:r w:rsidRPr="0079186B">
        <w:rPr>
          <w:bCs/>
          <w:i/>
        </w:rPr>
        <w:t>Výskyt termálnych prameňov bol považovaný za najväčšiu prírodnú zvláštnosť</w:t>
      </w:r>
      <w:r w:rsidRPr="0079186B">
        <w:rPr>
          <w:i/>
        </w:rPr>
        <w:t xml:space="preserve">. Termálne vody vyvierali na blízkom vršku z travertínového </w:t>
      </w:r>
      <w:proofErr w:type="spellStart"/>
      <w:r w:rsidRPr="0079186B">
        <w:rPr>
          <w:i/>
        </w:rPr>
        <w:t>pokrovu</w:t>
      </w:r>
      <w:proofErr w:type="spellEnd"/>
      <w:r w:rsidRPr="0079186B">
        <w:rPr>
          <w:i/>
        </w:rPr>
        <w:t>. Z viacerých prameňov boli dva najvýznamnejšie,</w:t>
      </w:r>
      <w:r w:rsidRPr="0079186B">
        <w:rPr>
          <w:bCs/>
          <w:i/>
        </w:rPr>
        <w:t xml:space="preserve"> jeden mal vodu príjemne teplú a druhý horúcu</w:t>
      </w:r>
      <w:r w:rsidRPr="0079186B">
        <w:rPr>
          <w:i/>
        </w:rPr>
        <w:t xml:space="preserve">. Druhou prírodnou zvláštnosťou bol </w:t>
      </w:r>
      <w:r w:rsidRPr="0079186B">
        <w:rPr>
          <w:bCs/>
          <w:i/>
        </w:rPr>
        <w:t>skalný, či jaskynný kúpeľ – Parenica</w:t>
      </w:r>
      <w:r w:rsidRPr="0079186B">
        <w:rPr>
          <w:i/>
        </w:rPr>
        <w:t xml:space="preserve">. Prvá zmienka o kúpeľoch </w:t>
      </w:r>
      <w:r w:rsidRPr="0079186B">
        <w:rPr>
          <w:bCs/>
          <w:i/>
        </w:rPr>
        <w:t>je z roku 1550</w:t>
      </w:r>
      <w:r w:rsidRPr="0079186B">
        <w:rPr>
          <w:i/>
        </w:rPr>
        <w:t xml:space="preserve">. Sklené Teplice vlastnili postupne rôzni feudálni majitelia. </w:t>
      </w:r>
      <w:r w:rsidRPr="0079186B">
        <w:rPr>
          <w:bCs/>
          <w:i/>
        </w:rPr>
        <w:t xml:space="preserve">Koncom 17. storočia vymrel rod </w:t>
      </w:r>
      <w:proofErr w:type="spellStart"/>
      <w:r w:rsidRPr="0079186B">
        <w:rPr>
          <w:bCs/>
          <w:i/>
        </w:rPr>
        <w:t>Lippayovcov</w:t>
      </w:r>
      <w:proofErr w:type="spellEnd"/>
      <w:r w:rsidRPr="0079186B">
        <w:rPr>
          <w:i/>
        </w:rPr>
        <w:t xml:space="preserve"> a celý kúpeľný majetok pripadol štátu. Kúpele sa dostali do správy Banského úradu v Banskej Štiavnici, ktorý sa nemalou mierou zaslúžil o výstavbu kúpeľných budov a následné liečebné využitie minerálnych prameňov. </w:t>
      </w:r>
      <w:r w:rsidRPr="0079186B">
        <w:rPr>
          <w:bCs/>
          <w:i/>
        </w:rPr>
        <w:t>Sklené Teplice ležia na úpätí Štiavnických vrchov</w:t>
      </w:r>
      <w:r w:rsidRPr="0079186B">
        <w:rPr>
          <w:i/>
        </w:rPr>
        <w:t xml:space="preserve"> v nadmorskej výške 400m</w:t>
      </w:r>
      <w:r w:rsidR="00F67ABA">
        <w:rPr>
          <w:i/>
        </w:rPr>
        <w:t>.</w:t>
      </w:r>
      <w:r w:rsidRPr="0079186B">
        <w:rPr>
          <w:i/>
        </w:rPr>
        <w:t xml:space="preserve"> Najslávnejšie udalosti v Sklených Tepliciach sa udiali v roku </w:t>
      </w:r>
      <w:r w:rsidRPr="0079186B">
        <w:rPr>
          <w:bCs/>
          <w:i/>
        </w:rPr>
        <w:t>1786</w:t>
      </w:r>
      <w:r w:rsidRPr="0079186B">
        <w:rPr>
          <w:i/>
        </w:rPr>
        <w:t>. Najvýznamnejší osvietenecký vedec</w:t>
      </w:r>
      <w:r w:rsidRPr="0079186B">
        <w:rPr>
          <w:bCs/>
          <w:i/>
        </w:rPr>
        <w:t xml:space="preserve"> Ignác Anton von </w:t>
      </w:r>
      <w:proofErr w:type="spellStart"/>
      <w:r w:rsidRPr="0079186B">
        <w:rPr>
          <w:bCs/>
          <w:i/>
        </w:rPr>
        <w:t>Born</w:t>
      </w:r>
      <w:proofErr w:type="spellEnd"/>
      <w:r w:rsidRPr="0079186B">
        <w:rPr>
          <w:bCs/>
          <w:i/>
        </w:rPr>
        <w:t xml:space="preserve"> spustil do prevádzky </w:t>
      </w:r>
      <w:proofErr w:type="spellStart"/>
      <w:r w:rsidRPr="0079186B">
        <w:rPr>
          <w:bCs/>
          <w:i/>
        </w:rPr>
        <w:t>amalgačnú</w:t>
      </w:r>
      <w:proofErr w:type="spellEnd"/>
      <w:r w:rsidRPr="0079186B">
        <w:rPr>
          <w:bCs/>
          <w:i/>
        </w:rPr>
        <w:t xml:space="preserve"> hutu</w:t>
      </w:r>
      <w:r w:rsidRPr="0079186B">
        <w:rPr>
          <w:i/>
        </w:rPr>
        <w:t xml:space="preserve"> v tejto obci a následne usporiadal kongresové stretnutie mnohých významných svetových vedcov. Na kongrese predstavil svoju metódu tzv.</w:t>
      </w:r>
      <w:r w:rsidRPr="0079186B">
        <w:rPr>
          <w:bCs/>
          <w:i/>
        </w:rPr>
        <w:t xml:space="preserve"> </w:t>
      </w:r>
      <w:proofErr w:type="spellStart"/>
      <w:r w:rsidRPr="0079186B">
        <w:rPr>
          <w:bCs/>
          <w:i/>
        </w:rPr>
        <w:t>Bornovej</w:t>
      </w:r>
      <w:proofErr w:type="spellEnd"/>
      <w:r w:rsidRPr="0079186B">
        <w:rPr>
          <w:bCs/>
          <w:i/>
        </w:rPr>
        <w:t xml:space="preserve"> nepriamej </w:t>
      </w:r>
      <w:proofErr w:type="spellStart"/>
      <w:r w:rsidRPr="0079186B">
        <w:rPr>
          <w:bCs/>
          <w:i/>
        </w:rPr>
        <w:t>amalgácie</w:t>
      </w:r>
      <w:proofErr w:type="spellEnd"/>
      <w:r w:rsidRPr="0079186B">
        <w:rPr>
          <w:bCs/>
          <w:i/>
        </w:rPr>
        <w:t xml:space="preserve"> – chemického postupu, pri ktorom ortuť </w:t>
      </w:r>
      <w:r w:rsidR="00AC20ED" w:rsidRPr="0079186B">
        <w:rPr>
          <w:bCs/>
          <w:i/>
        </w:rPr>
        <w:t>nadväzuje</w:t>
      </w:r>
      <w:r w:rsidRPr="0079186B">
        <w:rPr>
          <w:bCs/>
          <w:i/>
        </w:rPr>
        <w:t xml:space="preserve"> na seba čiastočky vzácnych kovov</w:t>
      </w:r>
      <w:r w:rsidRPr="0079186B">
        <w:rPr>
          <w:i/>
        </w:rPr>
        <w:t>. Na tomto významnom</w:t>
      </w:r>
      <w:r w:rsidRPr="0079186B">
        <w:rPr>
          <w:bCs/>
          <w:i/>
        </w:rPr>
        <w:t xml:space="preserve"> kongrese sa zúčastnil aj slávny básnik J. W. Goethe</w:t>
      </w:r>
      <w:r w:rsidRPr="0079186B">
        <w:rPr>
          <w:i/>
        </w:rPr>
        <w:t>, po ktorom je pomenovaný aj najkrajší kúpeľný dom v našich kúpeľoch. V súčasnosti v Sklených Tepliciach</w:t>
      </w:r>
      <w:r w:rsidRPr="0079186B">
        <w:rPr>
          <w:bCs/>
          <w:i/>
        </w:rPr>
        <w:t xml:space="preserve"> vyviera 7 prameňov</w:t>
      </w:r>
      <w:r w:rsidR="00F67ABA">
        <w:rPr>
          <w:bCs/>
          <w:i/>
        </w:rPr>
        <w:t>,</w:t>
      </w:r>
      <w:r w:rsidRPr="0079186B">
        <w:rPr>
          <w:bCs/>
          <w:i/>
        </w:rPr>
        <w:t xml:space="preserve"> s teplotou do 52,3°C</w:t>
      </w:r>
      <w:r w:rsidRPr="0079186B">
        <w:rPr>
          <w:i/>
        </w:rPr>
        <w:t>. Využívajú sa aj umelé hĺbkové vrty a studne. Sú to najvýznamnejšie pramene vulkanického pásma.</w:t>
      </w:r>
      <w:r>
        <w:rPr>
          <w:i/>
        </w:rPr>
        <w:t>“</w:t>
      </w:r>
      <w:r w:rsidR="00660610">
        <w:rPr>
          <w:i/>
        </w:rPr>
        <w:t xml:space="preserve"> (internetové stránky Sklené Teplice)</w:t>
      </w:r>
    </w:p>
    <w:p w:rsidR="0014448F" w:rsidRDefault="00A4364D" w:rsidP="00A4364D">
      <w:pPr>
        <w:pStyle w:val="Bezriadkovania"/>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Kúpeľné zariadenie Sklené T</w:t>
      </w:r>
      <w:r w:rsidR="0014448F">
        <w:rPr>
          <w:rFonts w:ascii="Times New Roman" w:hAnsi="Times New Roman" w:cs="Times New Roman"/>
          <w:sz w:val="24"/>
          <w:szCs w:val="24"/>
        </w:rPr>
        <w:t>eplice ponúka ubytovacie a stravovacie služby formou kúpeľných domov. Jednotlivé kúpeľné domy sú odlišné svojim vzhľadom, ponúkanými procedúrami, vybavenosťou ubytovacích jednotiek formou ponuky stravovania. Kúpeľné domy boli vybudované v rôznych rokoch preto na s</w:t>
      </w:r>
      <w:r>
        <w:rPr>
          <w:rFonts w:ascii="Times New Roman" w:hAnsi="Times New Roman" w:cs="Times New Roman"/>
          <w:sz w:val="24"/>
          <w:szCs w:val="24"/>
        </w:rPr>
        <w:t xml:space="preserve">eba nenadväzujú architektúrou. </w:t>
      </w:r>
    </w:p>
    <w:p w:rsidR="0014448F" w:rsidRDefault="0014448F" w:rsidP="00A4364D">
      <w:pPr>
        <w:pStyle w:val="Bezriadkovania"/>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Najstarším a his</w:t>
      </w:r>
      <w:r w:rsidR="00A4364D">
        <w:rPr>
          <w:rFonts w:ascii="Times New Roman" w:hAnsi="Times New Roman" w:cs="Times New Roman"/>
          <w:sz w:val="24"/>
          <w:szCs w:val="24"/>
        </w:rPr>
        <w:t xml:space="preserve">torickým kúpeľným domom je </w:t>
      </w:r>
      <w:proofErr w:type="spellStart"/>
      <w:r w:rsidR="00A4364D">
        <w:rPr>
          <w:rFonts w:ascii="Times New Roman" w:hAnsi="Times New Roman" w:cs="Times New Roman"/>
          <w:sz w:val="24"/>
          <w:szCs w:val="24"/>
        </w:rPr>
        <w:t>novo</w:t>
      </w:r>
      <w:r>
        <w:rPr>
          <w:rFonts w:ascii="Times New Roman" w:hAnsi="Times New Roman" w:cs="Times New Roman"/>
          <w:sz w:val="24"/>
          <w:szCs w:val="24"/>
        </w:rPr>
        <w:t>zrekonštruovaný</w:t>
      </w:r>
      <w:proofErr w:type="spellEnd"/>
      <w:r>
        <w:rPr>
          <w:rFonts w:ascii="Times New Roman" w:hAnsi="Times New Roman" w:cs="Times New Roman"/>
          <w:sz w:val="24"/>
          <w:szCs w:val="24"/>
        </w:rPr>
        <w:t xml:space="preserve"> dom Goethe. Vzhľad izieb a interiéru je v barokovom štýle, ponúka ubytovanie v jedno a dvojlôžkových izbách, apartmánoch. V </w:t>
      </w:r>
      <w:r w:rsidR="00A4364D">
        <w:rPr>
          <w:rFonts w:ascii="Times New Roman" w:hAnsi="Times New Roman" w:cs="Times New Roman"/>
          <w:sz w:val="24"/>
          <w:szCs w:val="24"/>
        </w:rPr>
        <w:t>tomto kúpeľnom dome sú ubytovaní</w:t>
      </w:r>
      <w:r>
        <w:rPr>
          <w:rFonts w:ascii="Times New Roman" w:hAnsi="Times New Roman" w:cs="Times New Roman"/>
          <w:sz w:val="24"/>
          <w:szCs w:val="24"/>
        </w:rPr>
        <w:t xml:space="preserve"> klienti</w:t>
      </w:r>
      <w:r w:rsidR="00A4364D">
        <w:rPr>
          <w:rFonts w:ascii="Times New Roman" w:hAnsi="Times New Roman" w:cs="Times New Roman"/>
          <w:sz w:val="24"/>
          <w:szCs w:val="24"/>
        </w:rPr>
        <w:t>, ktorí</w:t>
      </w:r>
      <w:r>
        <w:rPr>
          <w:rFonts w:ascii="Times New Roman" w:hAnsi="Times New Roman" w:cs="Times New Roman"/>
          <w:sz w:val="24"/>
          <w:szCs w:val="24"/>
        </w:rPr>
        <w:t xml:space="preserve"> vyhľadávajú vodoliečebné procedúry a ponuku rozširujú aj thajské masáže. Kúpeľný dom je známy aj svojou </w:t>
      </w:r>
      <w:r w:rsidR="00A4364D">
        <w:rPr>
          <w:rFonts w:ascii="Times New Roman" w:hAnsi="Times New Roman" w:cs="Times New Roman"/>
          <w:sz w:val="24"/>
          <w:szCs w:val="24"/>
        </w:rPr>
        <w:t xml:space="preserve">historickou kaviarňou </w:t>
      </w:r>
      <w:proofErr w:type="spellStart"/>
      <w:r w:rsidR="00A4364D">
        <w:rPr>
          <w:rFonts w:ascii="Times New Roman" w:hAnsi="Times New Roman" w:cs="Times New Roman"/>
          <w:sz w:val="24"/>
          <w:szCs w:val="24"/>
        </w:rPr>
        <w:t>Kursalón</w:t>
      </w:r>
      <w:proofErr w:type="spellEnd"/>
      <w:r w:rsidR="00A4364D">
        <w:rPr>
          <w:rFonts w:ascii="Times New Roman" w:hAnsi="Times New Roman" w:cs="Times New Roman"/>
          <w:sz w:val="24"/>
          <w:szCs w:val="24"/>
        </w:rPr>
        <w:t>.</w:t>
      </w:r>
    </w:p>
    <w:p w:rsidR="0014448F" w:rsidRDefault="0014448F" w:rsidP="0086237F">
      <w:pPr>
        <w:pStyle w:val="Bezriadkovania"/>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Kúpeľný dom Mateja Bela disponuje kapacitou 52 lôžok ubytovanie formou apartmánov, dvojlôžkové a bunkové izby. Výhodou je prislúchajúce parkovisko a nevýhodou je stravovanie vo vedľajšom kúpeľnom dome Alžbeta. Momentálne neponúka tento dom žiadne ozdravné procedúry.</w:t>
      </w:r>
    </w:p>
    <w:p w:rsidR="0014448F" w:rsidRDefault="0014448F" w:rsidP="00A4364D">
      <w:pPr>
        <w:pStyle w:val="Bezriadkovania"/>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Kúpeľný dom Relax </w:t>
      </w:r>
      <w:proofErr w:type="spellStart"/>
      <w:r>
        <w:rPr>
          <w:rFonts w:ascii="Times New Roman" w:hAnsi="Times New Roman" w:cs="Times New Roman"/>
          <w:sz w:val="24"/>
          <w:szCs w:val="24"/>
        </w:rPr>
        <w:t>Thermal</w:t>
      </w:r>
      <w:proofErr w:type="spellEnd"/>
      <w:r>
        <w:rPr>
          <w:rFonts w:ascii="Times New Roman" w:hAnsi="Times New Roman" w:cs="Times New Roman"/>
          <w:sz w:val="24"/>
          <w:szCs w:val="24"/>
        </w:rPr>
        <w:t>, napriek tomu že nezapadá do celkovej architektúry kúpeľov je najobľúbenejším kúpeľným domom medzi klientmi. Kúpeľný dom má najširšiu ponuku procedúr.</w:t>
      </w:r>
      <w:r w:rsidRPr="00CC27FC">
        <w:rPr>
          <w:rFonts w:ascii="Times New Roman" w:hAnsi="Times New Roman" w:cs="Times New Roman"/>
          <w:sz w:val="24"/>
          <w:szCs w:val="24"/>
        </w:rPr>
        <w:t xml:space="preserve"> V tomto kúpeľnom dome sa podávajú aj procedúry ako napr. vodoliečba, </w:t>
      </w:r>
      <w:proofErr w:type="spellStart"/>
      <w:r w:rsidRPr="00CC27FC">
        <w:rPr>
          <w:rFonts w:ascii="Times New Roman" w:hAnsi="Times New Roman" w:cs="Times New Roman"/>
          <w:sz w:val="24"/>
          <w:szCs w:val="24"/>
        </w:rPr>
        <w:t>ozonoterapia</w:t>
      </w:r>
      <w:proofErr w:type="spellEnd"/>
      <w:r w:rsidRPr="00CC27FC">
        <w:rPr>
          <w:rFonts w:ascii="Times New Roman" w:hAnsi="Times New Roman" w:cs="Times New Roman"/>
          <w:sz w:val="24"/>
          <w:szCs w:val="24"/>
        </w:rPr>
        <w:t>, rôzne druhy masáží a pod. Na poschodí sídli kúpeľný lekár.</w:t>
      </w:r>
      <w:r>
        <w:rPr>
          <w:rFonts w:ascii="Times New Roman" w:hAnsi="Times New Roman" w:cs="Times New Roman"/>
          <w:sz w:val="24"/>
          <w:szCs w:val="24"/>
        </w:rPr>
        <w:t xml:space="preserve"> </w:t>
      </w:r>
      <w:r w:rsidRPr="00CC27FC">
        <w:rPr>
          <w:rFonts w:ascii="Times New Roman" w:hAnsi="Times New Roman" w:cs="Times New Roman"/>
          <w:sz w:val="24"/>
          <w:szCs w:val="24"/>
        </w:rPr>
        <w:t xml:space="preserve">K dispozícii sú aj dve bezbariérové izby s balkónom. V kúpeľnom dome na prízemí sa nachádza zrekonštruovaná jedáleň, vonkajší aj vnútorný bazén a vírivá kaskáda. Taktiež je k dispozícii </w:t>
      </w:r>
      <w:proofErr w:type="spellStart"/>
      <w:r w:rsidRPr="00CC27FC">
        <w:rPr>
          <w:rFonts w:ascii="Times New Roman" w:hAnsi="Times New Roman" w:cs="Times New Roman"/>
          <w:sz w:val="24"/>
          <w:szCs w:val="24"/>
        </w:rPr>
        <w:t>wellness</w:t>
      </w:r>
      <w:proofErr w:type="spellEnd"/>
      <w:r w:rsidRPr="00CC27FC">
        <w:rPr>
          <w:rFonts w:ascii="Times New Roman" w:hAnsi="Times New Roman" w:cs="Times New Roman"/>
          <w:sz w:val="24"/>
          <w:szCs w:val="24"/>
        </w:rPr>
        <w:t xml:space="preserve"> saunový svet - 5 sáun zariadených v antickom štýle : bylinná, eukalyptová, </w:t>
      </w:r>
      <w:proofErr w:type="spellStart"/>
      <w:r w:rsidRPr="00CC27FC">
        <w:rPr>
          <w:rFonts w:ascii="Times New Roman" w:hAnsi="Times New Roman" w:cs="Times New Roman"/>
          <w:sz w:val="24"/>
          <w:szCs w:val="24"/>
        </w:rPr>
        <w:t>aroma</w:t>
      </w:r>
      <w:proofErr w:type="spellEnd"/>
      <w:r w:rsidRPr="00CC27FC">
        <w:rPr>
          <w:rFonts w:ascii="Times New Roman" w:hAnsi="Times New Roman" w:cs="Times New Roman"/>
          <w:sz w:val="24"/>
          <w:szCs w:val="24"/>
        </w:rPr>
        <w:t xml:space="preserve"> sauna, fínska sauna, </w:t>
      </w:r>
      <w:proofErr w:type="spellStart"/>
      <w:r w:rsidRPr="00CC27FC">
        <w:rPr>
          <w:rFonts w:ascii="Times New Roman" w:hAnsi="Times New Roman" w:cs="Times New Roman"/>
          <w:sz w:val="24"/>
          <w:szCs w:val="24"/>
        </w:rPr>
        <w:t>infra</w:t>
      </w:r>
      <w:proofErr w:type="spellEnd"/>
      <w:r w:rsidRPr="00CC27FC">
        <w:rPr>
          <w:rFonts w:ascii="Times New Roman" w:hAnsi="Times New Roman" w:cs="Times New Roman"/>
          <w:sz w:val="24"/>
          <w:szCs w:val="24"/>
        </w:rPr>
        <w:t xml:space="preserve"> sauna a tiež </w:t>
      </w:r>
      <w:proofErr w:type="spellStart"/>
      <w:r w:rsidRPr="00CC27FC">
        <w:rPr>
          <w:rFonts w:ascii="Times New Roman" w:hAnsi="Times New Roman" w:cs="Times New Roman"/>
          <w:sz w:val="24"/>
          <w:szCs w:val="24"/>
        </w:rPr>
        <w:t>tepidárium</w:t>
      </w:r>
      <w:proofErr w:type="spellEnd"/>
      <w:r w:rsidR="00A4364D">
        <w:rPr>
          <w:rStyle w:val="Odkaznapoznmkupodiarou"/>
          <w:rFonts w:ascii="Times New Roman" w:hAnsi="Times New Roman" w:cs="Times New Roman"/>
          <w:sz w:val="24"/>
          <w:szCs w:val="24"/>
        </w:rPr>
        <w:footnoteReference w:id="3"/>
      </w:r>
      <w:r w:rsidRPr="00CC27FC">
        <w:rPr>
          <w:rFonts w:ascii="Times New Roman" w:hAnsi="Times New Roman" w:cs="Times New Roman"/>
          <w:sz w:val="24"/>
          <w:szCs w:val="24"/>
        </w:rPr>
        <w:t>, ľadopád a ochladzovacie vedro odvahy.</w:t>
      </w:r>
      <w:r w:rsidR="00A4364D">
        <w:rPr>
          <w:rFonts w:ascii="Times New Roman" w:hAnsi="Times New Roman" w:cs="Times New Roman"/>
          <w:sz w:val="24"/>
          <w:szCs w:val="24"/>
        </w:rPr>
        <w:t xml:space="preserve"> </w:t>
      </w:r>
    </w:p>
    <w:p w:rsidR="0014448F" w:rsidRDefault="0014448F" w:rsidP="00A4364D">
      <w:pPr>
        <w:pStyle w:val="Bezriadkovania"/>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Kúpeľný dom Alžbeta disponuje najvyšším počtom - sedemdesiat lôžok. V tomto kúpeľnom dome je možné organizovať aj kongresové stretnutia. Pre kúpele je však prínosný len ako ubytovacie a stravovacie zariadenie, pretože v ňom ni</w:t>
      </w:r>
      <w:r w:rsidR="00A4364D">
        <w:rPr>
          <w:rFonts w:ascii="Times New Roman" w:hAnsi="Times New Roman" w:cs="Times New Roman"/>
          <w:sz w:val="24"/>
          <w:szCs w:val="24"/>
        </w:rPr>
        <w:t>e sú dostupné žiadne procedúry.</w:t>
      </w:r>
    </w:p>
    <w:p w:rsidR="0014448F" w:rsidRDefault="0014448F" w:rsidP="00A4364D">
      <w:pPr>
        <w:pStyle w:val="Bezriadkovania"/>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Kúpeľný dom Márie Terézie ponúka ubytovanie v jedno a dvojlôžkových izbách, v bunkových izbách anglického typu so spoločnými sociálnymi zariadeniami na chodbách. V kúpeľnom dome sa nachádza oddychový bazén s teplotou až 39°C, masáže, prístroje </w:t>
      </w:r>
      <w:proofErr w:type="spellStart"/>
      <w:r>
        <w:rPr>
          <w:rFonts w:ascii="Times New Roman" w:hAnsi="Times New Roman" w:cs="Times New Roman"/>
          <w:sz w:val="24"/>
          <w:szCs w:val="24"/>
        </w:rPr>
        <w:t>roletic</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vacu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move</w:t>
      </w:r>
      <w:proofErr w:type="spellEnd"/>
      <w:r w:rsidR="0002407B">
        <w:rPr>
          <w:rStyle w:val="Odkaznapoznmkupodiarou"/>
          <w:rFonts w:ascii="Times New Roman" w:hAnsi="Times New Roman" w:cs="Times New Roman"/>
          <w:sz w:val="24"/>
          <w:szCs w:val="24"/>
        </w:rPr>
        <w:footnoteReference w:id="4"/>
      </w:r>
      <w:r>
        <w:rPr>
          <w:rFonts w:ascii="Times New Roman" w:hAnsi="Times New Roman" w:cs="Times New Roman"/>
          <w:sz w:val="24"/>
          <w:szCs w:val="24"/>
        </w:rPr>
        <w:t>. V tomto dome ú ubytované väčšinou v</w:t>
      </w:r>
      <w:r w:rsidR="00A4364D">
        <w:rPr>
          <w:rFonts w:ascii="Times New Roman" w:hAnsi="Times New Roman" w:cs="Times New Roman"/>
          <w:sz w:val="24"/>
          <w:szCs w:val="24"/>
        </w:rPr>
        <w:t xml:space="preserve">äčšie skupiny ľudí a zájazdov. </w:t>
      </w:r>
    </w:p>
    <w:p w:rsidR="00A4364D" w:rsidRDefault="0014448F" w:rsidP="00FB592A">
      <w:pPr>
        <w:pStyle w:val="Bezriadkovania"/>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Exteriér kúpeľov a okolie kúpeľných domov je udržiavané, plné zelene, zdobí ho niekoľko tichých parkov s lavičkami a dekoratívnymi jazierkami. Kúpeľné domy však </w:t>
      </w:r>
      <w:r w:rsidR="00A4364D">
        <w:rPr>
          <w:rFonts w:ascii="Times New Roman" w:hAnsi="Times New Roman" w:cs="Times New Roman"/>
          <w:sz w:val="24"/>
          <w:szCs w:val="24"/>
        </w:rPr>
        <w:t>rozličnou</w:t>
      </w:r>
      <w:r>
        <w:rPr>
          <w:rFonts w:ascii="Times New Roman" w:hAnsi="Times New Roman" w:cs="Times New Roman"/>
          <w:sz w:val="24"/>
          <w:szCs w:val="24"/>
        </w:rPr>
        <w:t xml:space="preserve"> architektúrou nevytvárajú jednotvárny vzhľad. Napriek tomu pôsobia veľmi čisto, pokojne</w:t>
      </w:r>
      <w:r w:rsidR="00FB592A">
        <w:rPr>
          <w:rFonts w:ascii="Times New Roman" w:hAnsi="Times New Roman" w:cs="Times New Roman"/>
          <w:sz w:val="24"/>
          <w:szCs w:val="24"/>
        </w:rPr>
        <w:t xml:space="preserve"> a udržiavane. </w:t>
      </w:r>
    </w:p>
    <w:p w:rsidR="00A4364D" w:rsidRDefault="00A4364D" w:rsidP="0014448F">
      <w:pPr>
        <w:pStyle w:val="Bezriadkovania"/>
        <w:spacing w:line="360" w:lineRule="auto"/>
        <w:jc w:val="both"/>
        <w:rPr>
          <w:rFonts w:ascii="Times New Roman" w:hAnsi="Times New Roman" w:cs="Times New Roman"/>
          <w:sz w:val="24"/>
          <w:szCs w:val="24"/>
        </w:rPr>
      </w:pPr>
    </w:p>
    <w:p w:rsidR="00FB592A" w:rsidRPr="00FB592A" w:rsidRDefault="00B77D8A" w:rsidP="00FB592A">
      <w:pPr>
        <w:pStyle w:val="Nadpis2"/>
      </w:pPr>
      <w:bookmarkStart w:id="33" w:name="_Toc479855553"/>
      <w:r w:rsidRPr="009B2C20">
        <w:t>Zameranie kúpeľn</w:t>
      </w:r>
      <w:r w:rsidR="00FB592A">
        <w:t>ej destinácie</w:t>
      </w:r>
      <w:bookmarkEnd w:id="33"/>
    </w:p>
    <w:p w:rsidR="00B77D8A" w:rsidRDefault="00B77D8A" w:rsidP="00D02991">
      <w:pPr>
        <w:pStyle w:val="Bezriadkovania"/>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Kúpele Sklené teplice sa zameriavajú najmä na ochorenia a poškodenia pohybového ústrojenstva (indikačná skupina VII.). Taktiež na poúrazové a pooperačné stavy, bolesti chrbtice, krížovej oblasti a kĺbov, výmeny kĺbov, artritíde, </w:t>
      </w:r>
      <w:proofErr w:type="spellStart"/>
      <w:r>
        <w:rPr>
          <w:rFonts w:ascii="Times New Roman" w:hAnsi="Times New Roman" w:cs="Times New Roman"/>
          <w:sz w:val="24"/>
          <w:szCs w:val="24"/>
        </w:rPr>
        <w:t>osteoporóze</w:t>
      </w:r>
      <w:proofErr w:type="spellEnd"/>
      <w:r>
        <w:rPr>
          <w:rFonts w:ascii="Times New Roman" w:hAnsi="Times New Roman" w:cs="Times New Roman"/>
          <w:sz w:val="24"/>
          <w:szCs w:val="24"/>
        </w:rPr>
        <w:t>, nervových zakončení pohybového aparátu (indikačná skupi</w:t>
      </w:r>
      <w:r w:rsidR="00D02991">
        <w:rPr>
          <w:rFonts w:ascii="Times New Roman" w:hAnsi="Times New Roman" w:cs="Times New Roman"/>
          <w:sz w:val="24"/>
          <w:szCs w:val="24"/>
        </w:rPr>
        <w:t xml:space="preserve">na VI.), reumatické ochorenia. </w:t>
      </w:r>
    </w:p>
    <w:p w:rsidR="00B77D8A" w:rsidRPr="00D02991" w:rsidRDefault="00B77D8A" w:rsidP="00D02991">
      <w:pPr>
        <w:pStyle w:val="Bezriadkovania"/>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Liečivá termálna voda patrí medzi zemité a mineralizované vody s vysokým obsahom magnézia a kalcia. Voda v bazénoch sa chemicky neupravuje, je privádzaná priamo z pr</w:t>
      </w:r>
      <w:r w:rsidR="00D02991">
        <w:rPr>
          <w:rFonts w:ascii="Times New Roman" w:hAnsi="Times New Roman" w:cs="Times New Roman"/>
          <w:sz w:val="24"/>
          <w:szCs w:val="24"/>
        </w:rPr>
        <w:t xml:space="preserve">ameňov a každý deň sa vymieňa. </w:t>
      </w:r>
    </w:p>
    <w:p w:rsidR="00B77D8A" w:rsidRDefault="00B77D8A" w:rsidP="00777ACC">
      <w:pPr>
        <w:pStyle w:val="Bezriadkovania"/>
        <w:spacing w:line="360" w:lineRule="auto"/>
        <w:ind w:firstLine="576"/>
        <w:jc w:val="both"/>
        <w:rPr>
          <w:rFonts w:ascii="Times New Roman" w:hAnsi="Times New Roman" w:cs="Times New Roman"/>
          <w:i/>
          <w:sz w:val="24"/>
          <w:szCs w:val="24"/>
        </w:rPr>
      </w:pPr>
      <w:r>
        <w:rPr>
          <w:rFonts w:ascii="Times New Roman" w:hAnsi="Times New Roman" w:cs="Times New Roman"/>
          <w:bCs/>
          <w:sz w:val="24"/>
          <w:szCs w:val="24"/>
        </w:rPr>
        <w:lastRenderedPageBreak/>
        <w:t xml:space="preserve">Podľa oficiálnej stránky kúpeľov je termálna voda klasifikovaná ako: </w:t>
      </w:r>
      <w:r w:rsidRPr="00883D15">
        <w:rPr>
          <w:rFonts w:ascii="Times New Roman" w:hAnsi="Times New Roman" w:cs="Times New Roman"/>
          <w:b/>
          <w:bCs/>
          <w:i/>
          <w:sz w:val="24"/>
          <w:szCs w:val="24"/>
        </w:rPr>
        <w:t>„</w:t>
      </w:r>
      <w:r w:rsidRPr="00883D15">
        <w:rPr>
          <w:rFonts w:ascii="Times New Roman" w:hAnsi="Times New Roman" w:cs="Times New Roman"/>
          <w:bCs/>
          <w:i/>
          <w:sz w:val="24"/>
          <w:szCs w:val="24"/>
        </w:rPr>
        <w:t xml:space="preserve">Prírodná liečivá voda, stredne mineralizovaná, stredne termálna (horúca), neutrálna, hypotonická, síranová, </w:t>
      </w:r>
      <w:proofErr w:type="spellStart"/>
      <w:r w:rsidRPr="00883D15">
        <w:rPr>
          <w:rFonts w:ascii="Times New Roman" w:hAnsi="Times New Roman" w:cs="Times New Roman"/>
          <w:bCs/>
          <w:i/>
          <w:sz w:val="24"/>
          <w:szCs w:val="24"/>
        </w:rPr>
        <w:t>vápenato-horečnatá</w:t>
      </w:r>
      <w:proofErr w:type="spellEnd"/>
      <w:r w:rsidRPr="00883D15">
        <w:rPr>
          <w:rFonts w:ascii="Times New Roman" w:hAnsi="Times New Roman" w:cs="Times New Roman"/>
          <w:bCs/>
          <w:i/>
          <w:sz w:val="24"/>
          <w:szCs w:val="24"/>
        </w:rPr>
        <w:t xml:space="preserve"> so zvýšeným obsahom fluóru (1,38 mg/L). Najväčšie zastúpenie má horčík (113,39 mg/L) a vápnik (507,75 mg/L)</w:t>
      </w:r>
      <w:r w:rsidR="005D7009">
        <w:rPr>
          <w:rFonts w:ascii="Times New Roman" w:hAnsi="Times New Roman" w:cs="Times New Roman"/>
          <w:bCs/>
          <w:i/>
          <w:sz w:val="24"/>
          <w:szCs w:val="24"/>
        </w:rPr>
        <w:t xml:space="preserve"> (tab.č.1</w:t>
      </w:r>
      <w:r w:rsidR="00FB592A">
        <w:rPr>
          <w:rFonts w:ascii="Times New Roman" w:hAnsi="Times New Roman" w:cs="Times New Roman"/>
          <w:bCs/>
          <w:i/>
          <w:sz w:val="24"/>
          <w:szCs w:val="24"/>
        </w:rPr>
        <w:t>a č.2</w:t>
      </w:r>
      <w:r w:rsidR="005D7009">
        <w:rPr>
          <w:rFonts w:ascii="Times New Roman" w:hAnsi="Times New Roman" w:cs="Times New Roman"/>
          <w:bCs/>
          <w:i/>
          <w:sz w:val="24"/>
          <w:szCs w:val="24"/>
        </w:rPr>
        <w:t>)</w:t>
      </w:r>
      <w:r w:rsidRPr="00883D15">
        <w:rPr>
          <w:rFonts w:ascii="Times New Roman" w:hAnsi="Times New Roman" w:cs="Times New Roman"/>
          <w:bCs/>
          <w:i/>
          <w:sz w:val="24"/>
          <w:szCs w:val="24"/>
        </w:rPr>
        <w:t>. Okrem týchto vzácnych minerálov je obsahuje železo, draslík, bárium, lítium, sodík, amónium, stroncium, mangán a hliník. Teplota posudzovanej vody na zdroji je 52,1 ° C. Po ochladení je možné využívať ju na vonkajšiu aj vnútornú balneoterapiu – na celotelové aj čiastkové kúpele, alebo aj pitnú liečbu. Termálna voda v kúpeľoch Sklené Teplice sa využíva predovšetkým pri liečbe ochorení pohybového apará</w:t>
      </w:r>
      <w:r w:rsidR="00660610">
        <w:rPr>
          <w:rFonts w:ascii="Times New Roman" w:hAnsi="Times New Roman" w:cs="Times New Roman"/>
          <w:bCs/>
          <w:i/>
          <w:sz w:val="24"/>
          <w:szCs w:val="24"/>
        </w:rPr>
        <w:t>tu a pri nervových ochoreniach. (internetové stránky Sklené Teplice)</w:t>
      </w:r>
    </w:p>
    <w:p w:rsidR="00777ACC" w:rsidRDefault="00777ACC" w:rsidP="00777ACC">
      <w:pPr>
        <w:pStyle w:val="Bezriadkovania"/>
        <w:spacing w:line="360" w:lineRule="auto"/>
        <w:ind w:firstLine="576"/>
        <w:jc w:val="both"/>
        <w:rPr>
          <w:rFonts w:ascii="Times New Roman" w:hAnsi="Times New Roman" w:cs="Times New Roman"/>
          <w:i/>
          <w:sz w:val="24"/>
          <w:szCs w:val="24"/>
        </w:rPr>
      </w:pPr>
    </w:p>
    <w:p w:rsidR="00B77D8A" w:rsidRPr="00A019A2" w:rsidRDefault="00E35108" w:rsidP="00AC20ED">
      <w:pPr>
        <w:pStyle w:val="Popis"/>
        <w:rPr>
          <w:color w:val="auto"/>
          <w:sz w:val="24"/>
          <w:szCs w:val="24"/>
        </w:rPr>
      </w:pPr>
      <w:bookmarkStart w:id="34" w:name="_Toc479684238"/>
      <w:r w:rsidRPr="00A019A2">
        <w:rPr>
          <w:color w:val="auto"/>
          <w:sz w:val="24"/>
          <w:szCs w:val="24"/>
        </w:rPr>
        <w:t xml:space="preserve">Tabuľka č. </w:t>
      </w:r>
      <w:r w:rsidRPr="00A019A2">
        <w:rPr>
          <w:color w:val="auto"/>
          <w:sz w:val="24"/>
          <w:szCs w:val="24"/>
        </w:rPr>
        <w:fldChar w:fldCharType="begin"/>
      </w:r>
      <w:r w:rsidRPr="00A019A2">
        <w:rPr>
          <w:color w:val="auto"/>
          <w:sz w:val="24"/>
          <w:szCs w:val="24"/>
        </w:rPr>
        <w:instrText xml:space="preserve"> SEQ Tabuľka_č._1,_Katióny,_2017 \* ARABIC </w:instrText>
      </w:r>
      <w:r w:rsidRPr="00A019A2">
        <w:rPr>
          <w:color w:val="auto"/>
          <w:sz w:val="24"/>
          <w:szCs w:val="24"/>
        </w:rPr>
        <w:fldChar w:fldCharType="separate"/>
      </w:r>
      <w:r w:rsidRPr="00A019A2">
        <w:rPr>
          <w:noProof/>
          <w:color w:val="auto"/>
          <w:sz w:val="24"/>
          <w:szCs w:val="24"/>
        </w:rPr>
        <w:t>1</w:t>
      </w:r>
      <w:r w:rsidRPr="00A019A2">
        <w:rPr>
          <w:color w:val="auto"/>
          <w:sz w:val="24"/>
          <w:szCs w:val="24"/>
        </w:rPr>
        <w:fldChar w:fldCharType="end"/>
      </w:r>
      <w:r w:rsidRPr="00A019A2">
        <w:rPr>
          <w:color w:val="auto"/>
          <w:sz w:val="24"/>
          <w:szCs w:val="24"/>
        </w:rPr>
        <w:t>, Katióny, 2017</w:t>
      </w:r>
      <w:bookmarkEnd w:id="34"/>
    </w:p>
    <w:tbl>
      <w:tblPr>
        <w:tblW w:w="60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Caption w:val="Tabuľka č. 1, Katióny, 2017"/>
      </w:tblPr>
      <w:tblGrid>
        <w:gridCol w:w="3569"/>
        <w:gridCol w:w="2431"/>
      </w:tblGrid>
      <w:tr w:rsidR="00B77D8A" w:rsidRPr="001A6E09" w:rsidTr="00DB0C8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r w:rsidRPr="001A6E09">
              <w:rPr>
                <w:lang w:eastAsia="sk-SK"/>
              </w:rPr>
              <w:t>Lítium</w:t>
            </w:r>
          </w:p>
        </w:tc>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r w:rsidRPr="001A6E09">
              <w:rPr>
                <w:lang w:eastAsia="sk-SK"/>
              </w:rPr>
              <w:t>0,041</w:t>
            </w:r>
          </w:p>
        </w:tc>
      </w:tr>
      <w:tr w:rsidR="00B77D8A" w:rsidRPr="001A6E09" w:rsidTr="00DB0C8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r w:rsidRPr="001A6E09">
              <w:rPr>
                <w:lang w:eastAsia="sk-SK"/>
              </w:rPr>
              <w:t>Sodík</w:t>
            </w:r>
          </w:p>
        </w:tc>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r w:rsidRPr="001A6E09">
              <w:rPr>
                <w:lang w:eastAsia="sk-SK"/>
              </w:rPr>
              <w:t>22,55</w:t>
            </w:r>
          </w:p>
        </w:tc>
      </w:tr>
      <w:tr w:rsidR="00B77D8A" w:rsidRPr="001A6E09" w:rsidTr="00DB0C8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r w:rsidRPr="001A6E09">
              <w:rPr>
                <w:lang w:eastAsia="sk-SK"/>
              </w:rPr>
              <w:t>Draslík</w:t>
            </w:r>
          </w:p>
        </w:tc>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r w:rsidRPr="001A6E09">
              <w:rPr>
                <w:lang w:eastAsia="sk-SK"/>
              </w:rPr>
              <w:t>11,42</w:t>
            </w:r>
          </w:p>
        </w:tc>
      </w:tr>
      <w:tr w:rsidR="00B77D8A" w:rsidRPr="001A6E09" w:rsidTr="00DB0C8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proofErr w:type="spellStart"/>
            <w:r w:rsidRPr="001A6E09">
              <w:rPr>
                <w:lang w:eastAsia="sk-SK"/>
              </w:rPr>
              <w:t>Anónium</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r w:rsidRPr="001A6E09">
              <w:rPr>
                <w:lang w:eastAsia="sk-SK"/>
              </w:rPr>
              <w:t>0,032</w:t>
            </w:r>
          </w:p>
        </w:tc>
      </w:tr>
      <w:tr w:rsidR="00B77D8A" w:rsidRPr="001A6E09" w:rsidTr="00DB0C8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r w:rsidRPr="001A6E09">
              <w:rPr>
                <w:b/>
                <w:bCs/>
                <w:lang w:eastAsia="sk-SK"/>
              </w:rPr>
              <w:t>Horčík</w:t>
            </w:r>
          </w:p>
        </w:tc>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r w:rsidRPr="001A6E09">
              <w:rPr>
                <w:b/>
                <w:bCs/>
                <w:lang w:eastAsia="sk-SK"/>
              </w:rPr>
              <w:t>128,97</w:t>
            </w:r>
          </w:p>
        </w:tc>
      </w:tr>
      <w:tr w:rsidR="00B77D8A" w:rsidRPr="001A6E09" w:rsidTr="00DB0C8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r w:rsidRPr="001A6E09">
              <w:rPr>
                <w:b/>
                <w:bCs/>
                <w:lang w:eastAsia="sk-SK"/>
              </w:rPr>
              <w:t>Vápnik</w:t>
            </w:r>
          </w:p>
        </w:tc>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r w:rsidRPr="001A6E09">
              <w:rPr>
                <w:b/>
                <w:bCs/>
                <w:lang w:eastAsia="sk-SK"/>
              </w:rPr>
              <w:t>529,60</w:t>
            </w:r>
          </w:p>
        </w:tc>
      </w:tr>
      <w:tr w:rsidR="00B77D8A" w:rsidRPr="001A6E09" w:rsidTr="00DB0C8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r w:rsidRPr="001A6E09">
              <w:rPr>
                <w:lang w:eastAsia="sk-SK"/>
              </w:rPr>
              <w:t>Stroncium</w:t>
            </w:r>
          </w:p>
        </w:tc>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r w:rsidRPr="001A6E09">
              <w:rPr>
                <w:lang w:eastAsia="sk-SK"/>
              </w:rPr>
              <w:t>10,973</w:t>
            </w:r>
          </w:p>
        </w:tc>
      </w:tr>
      <w:tr w:rsidR="00B77D8A" w:rsidRPr="001A6E09" w:rsidTr="00DB0C8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r w:rsidRPr="001A6E09">
              <w:rPr>
                <w:lang w:eastAsia="sk-SK"/>
              </w:rPr>
              <w:t>Železo</w:t>
            </w:r>
          </w:p>
        </w:tc>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r w:rsidRPr="001A6E09">
              <w:rPr>
                <w:lang w:eastAsia="sk-SK"/>
              </w:rPr>
              <w:t>0,38</w:t>
            </w:r>
          </w:p>
        </w:tc>
      </w:tr>
      <w:tr w:rsidR="00B77D8A" w:rsidRPr="001A6E09" w:rsidTr="00DB0C8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r w:rsidRPr="001A6E09">
              <w:rPr>
                <w:lang w:eastAsia="sk-SK"/>
              </w:rPr>
              <w:t>Mangán</w:t>
            </w:r>
          </w:p>
        </w:tc>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r w:rsidRPr="001A6E09">
              <w:rPr>
                <w:lang w:eastAsia="sk-SK"/>
              </w:rPr>
              <w:t>0,025</w:t>
            </w:r>
          </w:p>
        </w:tc>
      </w:tr>
      <w:tr w:rsidR="00B77D8A" w:rsidRPr="001A6E09" w:rsidTr="00DB0C8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r w:rsidRPr="001A6E09">
              <w:rPr>
                <w:lang w:eastAsia="sk-SK"/>
              </w:rPr>
              <w:t>Bárium</w:t>
            </w:r>
          </w:p>
        </w:tc>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r w:rsidRPr="001A6E09">
              <w:rPr>
                <w:lang w:eastAsia="sk-SK"/>
              </w:rPr>
              <w:t>0,029</w:t>
            </w:r>
          </w:p>
        </w:tc>
      </w:tr>
      <w:tr w:rsidR="00B77D8A" w:rsidRPr="001A6E09" w:rsidTr="00DB0C8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r w:rsidRPr="001A6E09">
              <w:rPr>
                <w:lang w:eastAsia="sk-SK"/>
              </w:rPr>
              <w:t>Hliník</w:t>
            </w:r>
          </w:p>
        </w:tc>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E35108">
            <w:pPr>
              <w:keepNext/>
              <w:spacing w:after="0" w:line="240" w:lineRule="auto"/>
              <w:rPr>
                <w:lang w:eastAsia="sk-SK"/>
              </w:rPr>
            </w:pPr>
            <w:r w:rsidRPr="001A6E09">
              <w:rPr>
                <w:lang w:eastAsia="sk-SK"/>
              </w:rPr>
              <w:t>0,13</w:t>
            </w:r>
          </w:p>
        </w:tc>
      </w:tr>
    </w:tbl>
    <w:p w:rsidR="00777ACC" w:rsidRDefault="00777ACC" w:rsidP="00B77D8A">
      <w:pPr>
        <w:spacing w:before="100" w:beforeAutospacing="1" w:after="0" w:line="240" w:lineRule="auto"/>
        <w:rPr>
          <w:bCs/>
          <w:szCs w:val="27"/>
          <w:lang w:eastAsia="sk-SK"/>
        </w:rPr>
      </w:pPr>
      <w:r w:rsidRPr="00777ACC">
        <w:rPr>
          <w:bCs/>
          <w:szCs w:val="27"/>
          <w:lang w:eastAsia="sk-SK"/>
        </w:rPr>
        <w:t>Zdroj:</w:t>
      </w:r>
      <w:r>
        <w:rPr>
          <w:bCs/>
          <w:szCs w:val="27"/>
          <w:lang w:eastAsia="sk-SK"/>
        </w:rPr>
        <w:t xml:space="preserve"> </w:t>
      </w:r>
      <w:r w:rsidR="00E12989" w:rsidRPr="00E12989">
        <w:rPr>
          <w:bCs/>
          <w:szCs w:val="27"/>
          <w:lang w:eastAsia="sk-SK"/>
        </w:rPr>
        <w:t>http://www.kupele-skleneteplice.sk/sk/klasifikacia-mineralnej-vody</w:t>
      </w:r>
    </w:p>
    <w:p w:rsidR="00AC20ED" w:rsidRPr="00777ACC" w:rsidRDefault="00AC20ED" w:rsidP="00A019A2">
      <w:pPr>
        <w:spacing w:before="100" w:beforeAutospacing="1" w:after="0" w:line="240" w:lineRule="auto"/>
        <w:ind w:firstLine="708"/>
        <w:rPr>
          <w:bCs/>
          <w:szCs w:val="27"/>
          <w:lang w:eastAsia="sk-SK"/>
        </w:rPr>
      </w:pPr>
    </w:p>
    <w:p w:rsidR="00B77D8A" w:rsidRPr="00A019A2" w:rsidRDefault="00A019A2" w:rsidP="00A019A2">
      <w:pPr>
        <w:pStyle w:val="Popis"/>
        <w:keepNext/>
        <w:jc w:val="left"/>
        <w:rPr>
          <w:color w:val="auto"/>
          <w:sz w:val="24"/>
          <w:szCs w:val="24"/>
        </w:rPr>
      </w:pPr>
      <w:bookmarkStart w:id="35" w:name="_Toc479684717"/>
      <w:r w:rsidRPr="00A019A2">
        <w:rPr>
          <w:color w:val="auto"/>
          <w:sz w:val="24"/>
          <w:szCs w:val="24"/>
        </w:rPr>
        <w:t xml:space="preserve">Tabuľka č. 2, Anióny, 2017   </w:t>
      </w:r>
      <w:r w:rsidRPr="00A019A2">
        <w:rPr>
          <w:color w:val="auto"/>
          <w:sz w:val="2"/>
          <w:szCs w:val="2"/>
        </w:rPr>
        <w:fldChar w:fldCharType="begin"/>
      </w:r>
      <w:r w:rsidRPr="00A019A2">
        <w:rPr>
          <w:color w:val="auto"/>
          <w:sz w:val="2"/>
          <w:szCs w:val="2"/>
        </w:rPr>
        <w:instrText xml:space="preserve"> SEQ Tabuľka_č._2,_Anióny,_2017__ \* ARABIC </w:instrText>
      </w:r>
      <w:r w:rsidRPr="00A019A2">
        <w:rPr>
          <w:color w:val="auto"/>
          <w:sz w:val="2"/>
          <w:szCs w:val="2"/>
        </w:rPr>
        <w:fldChar w:fldCharType="separate"/>
      </w:r>
      <w:r w:rsidRPr="00A019A2">
        <w:rPr>
          <w:noProof/>
          <w:color w:val="auto"/>
          <w:sz w:val="2"/>
          <w:szCs w:val="2"/>
        </w:rPr>
        <w:t>1</w:t>
      </w:r>
      <w:bookmarkEnd w:id="35"/>
      <w:r w:rsidRPr="00A019A2">
        <w:rPr>
          <w:color w:val="auto"/>
          <w:sz w:val="2"/>
          <w:szCs w:val="2"/>
        </w:rPr>
        <w:fldChar w:fldCharType="end"/>
      </w:r>
    </w:p>
    <w:tbl>
      <w:tblPr>
        <w:tblW w:w="45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90"/>
        <w:gridCol w:w="1210"/>
      </w:tblGrid>
      <w:tr w:rsidR="00B77D8A" w:rsidRPr="001A6E09" w:rsidTr="00DB0C8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r w:rsidRPr="001A6E09">
              <w:rPr>
                <w:lang w:eastAsia="sk-SK"/>
              </w:rPr>
              <w:t>Fluoridy</w:t>
            </w:r>
          </w:p>
        </w:tc>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r w:rsidRPr="001A6E09">
              <w:rPr>
                <w:lang w:eastAsia="sk-SK"/>
              </w:rPr>
              <w:t>1,34</w:t>
            </w:r>
          </w:p>
        </w:tc>
      </w:tr>
      <w:tr w:rsidR="00B77D8A" w:rsidRPr="001A6E09" w:rsidTr="00DB0C8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r w:rsidRPr="001A6E09">
              <w:rPr>
                <w:lang w:eastAsia="sk-SK"/>
              </w:rPr>
              <w:t>Chloridy</w:t>
            </w:r>
          </w:p>
        </w:tc>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r w:rsidRPr="001A6E09">
              <w:rPr>
                <w:lang w:eastAsia="sk-SK"/>
              </w:rPr>
              <w:t>3,64</w:t>
            </w:r>
          </w:p>
        </w:tc>
      </w:tr>
      <w:tr w:rsidR="00B77D8A" w:rsidRPr="001A6E09" w:rsidTr="00DB0C8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r w:rsidRPr="001A6E09">
              <w:rPr>
                <w:lang w:eastAsia="sk-SK"/>
              </w:rPr>
              <w:t>Jodidy</w:t>
            </w:r>
          </w:p>
        </w:tc>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r w:rsidRPr="001A6E09">
              <w:rPr>
                <w:lang w:eastAsia="sk-SK"/>
              </w:rPr>
              <w:t>0,004</w:t>
            </w:r>
          </w:p>
        </w:tc>
      </w:tr>
      <w:tr w:rsidR="00B77D8A" w:rsidRPr="001A6E09" w:rsidTr="00DB0C8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proofErr w:type="spellStart"/>
            <w:r w:rsidRPr="001A6E09">
              <w:rPr>
                <w:lang w:eastAsia="sk-SK"/>
              </w:rPr>
              <w:t>Hydrogénuhličitany</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r w:rsidRPr="001A6E09">
              <w:rPr>
                <w:lang w:eastAsia="sk-SK"/>
              </w:rPr>
              <w:t>340,49</w:t>
            </w:r>
          </w:p>
        </w:tc>
      </w:tr>
      <w:tr w:rsidR="00B77D8A" w:rsidRPr="001A6E09" w:rsidTr="00DB0C8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r w:rsidRPr="001A6E09">
              <w:rPr>
                <w:lang w:eastAsia="sk-SK"/>
              </w:rPr>
              <w:t>Fosforečnany</w:t>
            </w:r>
          </w:p>
        </w:tc>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r w:rsidRPr="001A6E09">
              <w:rPr>
                <w:lang w:eastAsia="sk-SK"/>
              </w:rPr>
              <w:t>0,03</w:t>
            </w:r>
          </w:p>
        </w:tc>
      </w:tr>
      <w:tr w:rsidR="00B77D8A" w:rsidRPr="001A6E09" w:rsidTr="00DB0C8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DB0C81">
            <w:pPr>
              <w:spacing w:after="0" w:line="240" w:lineRule="auto"/>
              <w:rPr>
                <w:lang w:eastAsia="sk-SK"/>
              </w:rPr>
            </w:pPr>
            <w:r w:rsidRPr="001A6E09">
              <w:rPr>
                <w:lang w:eastAsia="sk-SK"/>
              </w:rPr>
              <w:t>Sírany</w:t>
            </w:r>
          </w:p>
        </w:tc>
        <w:tc>
          <w:tcPr>
            <w:tcW w:w="0" w:type="auto"/>
            <w:tcBorders>
              <w:top w:val="outset" w:sz="6" w:space="0" w:color="auto"/>
              <w:left w:val="outset" w:sz="6" w:space="0" w:color="auto"/>
              <w:bottom w:val="outset" w:sz="6" w:space="0" w:color="auto"/>
              <w:right w:val="outset" w:sz="6" w:space="0" w:color="auto"/>
            </w:tcBorders>
            <w:vAlign w:val="center"/>
            <w:hideMark/>
          </w:tcPr>
          <w:p w:rsidR="00B77D8A" w:rsidRPr="001A6E09" w:rsidRDefault="00B77D8A" w:rsidP="00A019A2">
            <w:pPr>
              <w:keepNext/>
              <w:spacing w:after="0" w:line="240" w:lineRule="auto"/>
              <w:rPr>
                <w:lang w:eastAsia="sk-SK"/>
              </w:rPr>
            </w:pPr>
            <w:r w:rsidRPr="001A6E09">
              <w:rPr>
                <w:lang w:eastAsia="sk-SK"/>
              </w:rPr>
              <w:t>1472</w:t>
            </w:r>
          </w:p>
        </w:tc>
      </w:tr>
    </w:tbl>
    <w:p w:rsidR="00B77D8A" w:rsidRPr="00777ACC" w:rsidRDefault="00777ACC" w:rsidP="00777ACC">
      <w:pPr>
        <w:spacing w:before="100" w:beforeAutospacing="1" w:after="0" w:line="240" w:lineRule="auto"/>
        <w:rPr>
          <w:bCs/>
          <w:szCs w:val="27"/>
          <w:lang w:eastAsia="sk-SK"/>
        </w:rPr>
      </w:pPr>
      <w:r w:rsidRPr="00777ACC">
        <w:rPr>
          <w:bCs/>
          <w:szCs w:val="27"/>
          <w:lang w:eastAsia="sk-SK"/>
        </w:rPr>
        <w:t>Zdroj:</w:t>
      </w:r>
      <w:r w:rsidR="00E12989" w:rsidRPr="00E12989">
        <w:t xml:space="preserve"> </w:t>
      </w:r>
      <w:r w:rsidR="00E12989" w:rsidRPr="00E12989">
        <w:rPr>
          <w:bCs/>
          <w:szCs w:val="27"/>
          <w:lang w:eastAsia="sk-SK"/>
        </w:rPr>
        <w:t>http://www.kupele-skleneteplice.sk/sk/klasifikacia-mineralnej-vody</w:t>
      </w:r>
    </w:p>
    <w:p w:rsidR="00B77D8A" w:rsidRPr="0079186B" w:rsidRDefault="00B77D8A" w:rsidP="00B77D8A">
      <w:pPr>
        <w:pStyle w:val="Nadpis2"/>
      </w:pPr>
      <w:bookmarkStart w:id="36" w:name="_Toc479855554"/>
      <w:r w:rsidRPr="0079186B">
        <w:lastRenderedPageBreak/>
        <w:t>Primárna a sekundárna ponuka kúpeľn</w:t>
      </w:r>
      <w:r w:rsidR="00B47971">
        <w:t>ej destinácie</w:t>
      </w:r>
      <w:bookmarkEnd w:id="36"/>
    </w:p>
    <w:p w:rsidR="00B77D8A" w:rsidRDefault="00B77D8A" w:rsidP="0086237F">
      <w:pPr>
        <w:pStyle w:val="Bezriadkovania"/>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Primárna ponuka kúpeľov  je ponúkaná v kúpeľných domoch rôznymi formami ubytovania a stravovania. Ponuku rozširujú priestory pre realizáciu kongresov o veľkosti 50 a 70 miest. Sály sú vybavené potrebným elektronickým zariadením a dodávajú aj možnosť </w:t>
      </w:r>
      <w:proofErr w:type="spellStart"/>
      <w:r>
        <w:rPr>
          <w:rFonts w:ascii="Times New Roman" w:hAnsi="Times New Roman" w:cs="Times New Roman"/>
          <w:sz w:val="24"/>
          <w:szCs w:val="24"/>
        </w:rPr>
        <w:t>coffe</w:t>
      </w:r>
      <w:proofErr w:type="spellEnd"/>
      <w:r>
        <w:rPr>
          <w:rFonts w:ascii="Times New Roman" w:hAnsi="Times New Roman" w:cs="Times New Roman"/>
          <w:sz w:val="24"/>
          <w:szCs w:val="24"/>
        </w:rPr>
        <w:t xml:space="preserve"> break bufetov. V kúpeľoch sa taktiež často realizujú svadby a iné podujatia na požiadavku klientov. Pre spríjemnenie pobytu sa v kúpeľoch nachádza aj kaderníctvo a kozmetické štúdio. Športových nadšencov osloví </w:t>
      </w:r>
      <w:proofErr w:type="spellStart"/>
      <w:r>
        <w:rPr>
          <w:rFonts w:ascii="Times New Roman" w:hAnsi="Times New Roman" w:cs="Times New Roman"/>
          <w:sz w:val="24"/>
          <w:szCs w:val="24"/>
        </w:rPr>
        <w:t>bowlingová</w:t>
      </w:r>
      <w:proofErr w:type="spellEnd"/>
      <w:r>
        <w:rPr>
          <w:rFonts w:ascii="Times New Roman" w:hAnsi="Times New Roman" w:cs="Times New Roman"/>
          <w:sz w:val="24"/>
          <w:szCs w:val="24"/>
        </w:rPr>
        <w:t xml:space="preserve"> dráha, stolný tenis, požičovňa bicyklov a nenáročná pešia turistika po označených chodníkoch. Kultúrne vyžitie ponúka živá hudba a rôzne spoločenské akcie v denných baroch a kaviarňach.</w:t>
      </w:r>
    </w:p>
    <w:p w:rsidR="00B77D8A" w:rsidRDefault="00B77D8A" w:rsidP="0086237F">
      <w:pPr>
        <w:pStyle w:val="Bezriadkovania"/>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Sekundárna ponuka kúpeľov sa týka taktiež kooperatívneho manažmentu medzi kúpeľmi a jednotlivými partnermi. V spolupráci s banskými mestami v okolí, ponúkajú pacientom fakultatívne zájazdy za nízke sumy. Horská chata Repište ponúka pacientom komerčný rybolov. Zaujímavú spoluprácu a </w:t>
      </w:r>
      <w:r w:rsidRPr="00B42E85">
        <w:rPr>
          <w:rFonts w:ascii="Times New Roman" w:hAnsi="Times New Roman" w:cs="Times New Roman"/>
          <w:sz w:val="24"/>
          <w:szCs w:val="24"/>
        </w:rPr>
        <w:t xml:space="preserve">využitie voľného času ponúkajú rôzne </w:t>
      </w:r>
      <w:proofErr w:type="spellStart"/>
      <w:r w:rsidRPr="00B42E85">
        <w:rPr>
          <w:rFonts w:ascii="Times New Roman" w:hAnsi="Times New Roman" w:cs="Times New Roman"/>
          <w:sz w:val="24"/>
          <w:szCs w:val="24"/>
        </w:rPr>
        <w:t>lyžiarské</w:t>
      </w:r>
      <w:proofErr w:type="spellEnd"/>
      <w:r w:rsidRPr="00B42E85">
        <w:rPr>
          <w:rFonts w:ascii="Times New Roman" w:hAnsi="Times New Roman" w:cs="Times New Roman"/>
          <w:sz w:val="24"/>
          <w:szCs w:val="24"/>
        </w:rPr>
        <w:t xml:space="preserve"> strediská a jazdecké školy. Novinkou sú výlety agroturistického charakteru. Kultúrno-historické vyžitie ponúkajú pamiatky - barokový kaštieľ vo Svätom </w:t>
      </w:r>
      <w:proofErr w:type="spellStart"/>
      <w:r w:rsidRPr="00B42E85">
        <w:rPr>
          <w:rFonts w:ascii="Times New Roman" w:hAnsi="Times New Roman" w:cs="Times New Roman"/>
          <w:sz w:val="24"/>
          <w:szCs w:val="24"/>
        </w:rPr>
        <w:t>Antone</w:t>
      </w:r>
      <w:proofErr w:type="spellEnd"/>
      <w:r w:rsidRPr="00B42E85">
        <w:rPr>
          <w:rFonts w:ascii="Times New Roman" w:hAnsi="Times New Roman" w:cs="Times New Roman"/>
          <w:sz w:val="24"/>
          <w:szCs w:val="24"/>
        </w:rPr>
        <w:t xml:space="preserve"> pri Banskej Štiavnici, Zvolenský zámok, starobylé banské mesto Kremnica s historickou 600-ročnou mincovňou. Vďaka kooper</w:t>
      </w:r>
      <w:r w:rsidR="00E12989">
        <w:rPr>
          <w:rFonts w:ascii="Times New Roman" w:hAnsi="Times New Roman" w:cs="Times New Roman"/>
          <w:sz w:val="24"/>
          <w:szCs w:val="24"/>
        </w:rPr>
        <w:t>ácii</w:t>
      </w:r>
      <w:r w:rsidRPr="00B42E85">
        <w:rPr>
          <w:rFonts w:ascii="Times New Roman" w:hAnsi="Times New Roman" w:cs="Times New Roman"/>
          <w:sz w:val="24"/>
          <w:szCs w:val="24"/>
        </w:rPr>
        <w:t xml:space="preserve"> kúpele sprostredkujú pacientom aj veľmi netradičné zážitky ako skalolezectvo v Štiavnických vrchoch na skalných útvaroch pod Sitnom a </w:t>
      </w:r>
      <w:proofErr w:type="spellStart"/>
      <w:r w:rsidRPr="00B42E85">
        <w:rPr>
          <w:rFonts w:ascii="Times New Roman" w:hAnsi="Times New Roman" w:cs="Times New Roman"/>
          <w:sz w:val="24"/>
          <w:szCs w:val="24"/>
        </w:rPr>
        <w:t>Rabenstein</w:t>
      </w:r>
      <w:proofErr w:type="spellEnd"/>
      <w:r w:rsidRPr="00B42E85">
        <w:rPr>
          <w:rFonts w:ascii="Times New Roman" w:hAnsi="Times New Roman" w:cs="Times New Roman"/>
          <w:sz w:val="24"/>
          <w:szCs w:val="24"/>
        </w:rPr>
        <w:t xml:space="preserve"> medzi Červenou studňou a </w:t>
      </w:r>
      <w:proofErr w:type="spellStart"/>
      <w:r w:rsidRPr="00B42E85">
        <w:rPr>
          <w:rFonts w:ascii="Times New Roman" w:hAnsi="Times New Roman" w:cs="Times New Roman"/>
          <w:sz w:val="24"/>
          <w:szCs w:val="24"/>
        </w:rPr>
        <w:t>Hodruša</w:t>
      </w:r>
      <w:proofErr w:type="spellEnd"/>
      <w:r w:rsidRPr="00B42E85">
        <w:rPr>
          <w:rFonts w:ascii="Times New Roman" w:hAnsi="Times New Roman" w:cs="Times New Roman"/>
          <w:sz w:val="24"/>
          <w:szCs w:val="24"/>
        </w:rPr>
        <w:t xml:space="preserve"> Hámre, výlet do planetária a exkurziu v pivovare </w:t>
      </w:r>
      <w:proofErr w:type="spellStart"/>
      <w:r w:rsidRPr="00B42E85">
        <w:rPr>
          <w:rFonts w:ascii="Times New Roman" w:hAnsi="Times New Roman" w:cs="Times New Roman"/>
          <w:sz w:val="24"/>
          <w:szCs w:val="24"/>
        </w:rPr>
        <w:t>Steiger</w:t>
      </w:r>
      <w:proofErr w:type="spellEnd"/>
      <w:r w:rsidRPr="00B42E85">
        <w:rPr>
          <w:rFonts w:ascii="Times New Roman" w:hAnsi="Times New Roman" w:cs="Times New Roman"/>
          <w:sz w:val="24"/>
          <w:szCs w:val="24"/>
        </w:rPr>
        <w:t xml:space="preserve"> Vyhne.</w:t>
      </w:r>
    </w:p>
    <w:p w:rsidR="00B77D8A" w:rsidRDefault="00B77D8A" w:rsidP="00B77D8A">
      <w:pPr>
        <w:pStyle w:val="Bezriadkovania"/>
        <w:spacing w:line="360" w:lineRule="auto"/>
        <w:ind w:firstLine="708"/>
        <w:jc w:val="both"/>
        <w:rPr>
          <w:rFonts w:ascii="Times New Roman" w:hAnsi="Times New Roman" w:cs="Times New Roman"/>
          <w:sz w:val="24"/>
          <w:szCs w:val="24"/>
        </w:rPr>
      </w:pPr>
    </w:p>
    <w:p w:rsidR="00B77D8A" w:rsidRPr="00F14091" w:rsidRDefault="00B77D8A" w:rsidP="00B77D8A">
      <w:pPr>
        <w:pStyle w:val="Nadpis2"/>
      </w:pPr>
      <w:bookmarkStart w:id="37" w:name="_Toc479855555"/>
      <w:r w:rsidRPr="00F14091">
        <w:t>Ponuka procedúr v</w:t>
      </w:r>
      <w:r w:rsidR="00B47971">
        <w:t> </w:t>
      </w:r>
      <w:r w:rsidRPr="00F14091">
        <w:t>kúpeľn</w:t>
      </w:r>
      <w:r w:rsidR="00B47971">
        <w:t>ej destinácii</w:t>
      </w:r>
      <w:bookmarkEnd w:id="37"/>
    </w:p>
    <w:p w:rsidR="00B77D8A" w:rsidRDefault="00B77D8A" w:rsidP="0086237F">
      <w:pPr>
        <w:pStyle w:val="Bezriadkovania"/>
        <w:spacing w:line="360" w:lineRule="auto"/>
        <w:ind w:firstLine="576"/>
        <w:jc w:val="both"/>
        <w:rPr>
          <w:rFonts w:ascii="Times New Roman" w:hAnsi="Times New Roman" w:cs="Times New Roman"/>
          <w:sz w:val="24"/>
          <w:szCs w:val="24"/>
        </w:rPr>
      </w:pPr>
      <w:r w:rsidRPr="00F14091">
        <w:rPr>
          <w:rFonts w:ascii="Times New Roman" w:hAnsi="Times New Roman" w:cs="Times New Roman"/>
          <w:sz w:val="24"/>
          <w:szCs w:val="24"/>
        </w:rPr>
        <w:t>Ozdravné procedúry na lekársky predpis v kúpeľnom zariadení</w:t>
      </w:r>
      <w:r>
        <w:rPr>
          <w:rFonts w:ascii="Times New Roman" w:hAnsi="Times New Roman" w:cs="Times New Roman"/>
          <w:sz w:val="24"/>
          <w:szCs w:val="24"/>
        </w:rPr>
        <w:t>, sú ordinované podľa zdravotného stavu pacienta a vykonávané len na odporúčanie lekára, pokiaľ ide o procedúry nad štandardné liečenie, musí si ich pacient hradiť z vlastných zdrojov.</w:t>
      </w:r>
    </w:p>
    <w:p w:rsidR="00B77D8A" w:rsidRDefault="00B77D8A" w:rsidP="00B77D8A">
      <w:pPr>
        <w:pStyle w:val="Bezriadkovania"/>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w:t>
      </w:r>
      <w:r w:rsidRPr="00F14091">
        <w:rPr>
          <w:rFonts w:ascii="Times New Roman" w:hAnsi="Times New Roman" w:cs="Times New Roman"/>
          <w:sz w:val="24"/>
          <w:szCs w:val="24"/>
        </w:rPr>
        <w:t>rocedúry na lekársky</w:t>
      </w:r>
      <w:r>
        <w:rPr>
          <w:rFonts w:ascii="Times New Roman" w:hAnsi="Times New Roman" w:cs="Times New Roman"/>
          <w:sz w:val="24"/>
          <w:szCs w:val="24"/>
        </w:rPr>
        <w:t xml:space="preserve"> predpis</w:t>
      </w:r>
      <w:r w:rsidRPr="00F14091">
        <w:rPr>
          <w:rFonts w:ascii="Times New Roman" w:hAnsi="Times New Roman" w:cs="Times New Roman"/>
          <w:sz w:val="24"/>
          <w:szCs w:val="24"/>
        </w:rPr>
        <w:t xml:space="preserve">:  </w:t>
      </w:r>
      <w:r w:rsidR="00FB592A" w:rsidRPr="00F14091">
        <w:rPr>
          <w:rFonts w:ascii="Times New Roman" w:hAnsi="Times New Roman" w:cs="Times New Roman"/>
          <w:sz w:val="24"/>
          <w:szCs w:val="24"/>
        </w:rPr>
        <w:t>škótske</w:t>
      </w:r>
      <w:r w:rsidRPr="00F14091">
        <w:rPr>
          <w:rFonts w:ascii="Times New Roman" w:hAnsi="Times New Roman" w:cs="Times New Roman"/>
          <w:sz w:val="24"/>
          <w:szCs w:val="24"/>
        </w:rPr>
        <w:t xml:space="preserve"> streky zvyšujú prekrvenie a masáž celého tela.  Fungujú pod silným prúdom vody striedaním teplej a studenej vody v určitých intervaloch. </w:t>
      </w:r>
      <w:proofErr w:type="spellStart"/>
      <w:r w:rsidRPr="00F14091">
        <w:rPr>
          <w:rFonts w:ascii="Times New Roman" w:hAnsi="Times New Roman" w:cs="Times New Roman"/>
          <w:sz w:val="24"/>
          <w:szCs w:val="24"/>
        </w:rPr>
        <w:t>Diadynamické</w:t>
      </w:r>
      <w:proofErr w:type="spellEnd"/>
      <w:r w:rsidRPr="00F14091">
        <w:rPr>
          <w:rFonts w:ascii="Times New Roman" w:hAnsi="Times New Roman" w:cs="Times New Roman"/>
          <w:sz w:val="24"/>
          <w:szCs w:val="24"/>
        </w:rPr>
        <w:t xml:space="preserve"> prúdy sú krátkou procedúrou (do piatich minút). Účinkom je zvýšené prekrvenie a zmiernenie bolesti svalov v určitej oblasti tela, liečia nízkofrekvenčným elektrickým prúdom. Diatermia je tepelná procedúra</w:t>
      </w:r>
      <w:r w:rsidR="003638BA">
        <w:rPr>
          <w:rFonts w:ascii="Times New Roman" w:hAnsi="Times New Roman" w:cs="Times New Roman"/>
          <w:sz w:val="24"/>
          <w:szCs w:val="24"/>
        </w:rPr>
        <w:t>,</w:t>
      </w:r>
      <w:r w:rsidRPr="00F14091">
        <w:rPr>
          <w:rFonts w:ascii="Times New Roman" w:hAnsi="Times New Roman" w:cs="Times New Roman"/>
          <w:sz w:val="24"/>
          <w:szCs w:val="24"/>
        </w:rPr>
        <w:t xml:space="preserve"> ktorá má </w:t>
      </w:r>
      <w:r w:rsidR="00777ACC">
        <w:rPr>
          <w:rFonts w:ascii="Times New Roman" w:hAnsi="Times New Roman" w:cs="Times New Roman"/>
          <w:sz w:val="24"/>
          <w:szCs w:val="24"/>
        </w:rPr>
        <w:t>prospešné</w:t>
      </w:r>
      <w:r w:rsidRPr="00F14091">
        <w:rPr>
          <w:rFonts w:ascii="Times New Roman" w:hAnsi="Times New Roman" w:cs="Times New Roman"/>
          <w:sz w:val="24"/>
          <w:szCs w:val="24"/>
        </w:rPr>
        <w:t xml:space="preserve"> účinky na kĺby </w:t>
      </w:r>
      <w:r w:rsidR="00777ACC">
        <w:rPr>
          <w:rFonts w:ascii="Times New Roman" w:hAnsi="Times New Roman" w:cs="Times New Roman"/>
          <w:sz w:val="24"/>
          <w:szCs w:val="24"/>
        </w:rPr>
        <w:t xml:space="preserve">, </w:t>
      </w:r>
      <w:r w:rsidRPr="00F14091">
        <w:rPr>
          <w:rFonts w:ascii="Times New Roman" w:hAnsi="Times New Roman" w:cs="Times New Roman"/>
          <w:sz w:val="24"/>
          <w:szCs w:val="24"/>
        </w:rPr>
        <w:t>spôsobom ich vyhrievania</w:t>
      </w:r>
      <w:r>
        <w:rPr>
          <w:rFonts w:ascii="Times New Roman" w:hAnsi="Times New Roman" w:cs="Times New Roman"/>
          <w:sz w:val="24"/>
          <w:szCs w:val="24"/>
        </w:rPr>
        <w:t xml:space="preserve"> krátkovlnovou elektródou. Ultrazvuk je vysokofrekvenčný prúd pôsobí pri priložení masážnej hlavice na choré miesto. Solux je liečivé ošetrenie svetlom, </w:t>
      </w:r>
      <w:r>
        <w:rPr>
          <w:rFonts w:ascii="Times New Roman" w:hAnsi="Times New Roman" w:cs="Times New Roman"/>
          <w:sz w:val="24"/>
          <w:szCs w:val="24"/>
        </w:rPr>
        <w:lastRenderedPageBreak/>
        <w:t xml:space="preserve">minimálna dĺžka procedúry je 20 minút, účinok v podobe </w:t>
      </w:r>
      <w:r w:rsidR="00FB592A">
        <w:rPr>
          <w:rFonts w:ascii="Times New Roman" w:hAnsi="Times New Roman" w:cs="Times New Roman"/>
          <w:sz w:val="24"/>
          <w:szCs w:val="24"/>
        </w:rPr>
        <w:t>uvoľnenia</w:t>
      </w:r>
      <w:r>
        <w:rPr>
          <w:rFonts w:ascii="Times New Roman" w:hAnsi="Times New Roman" w:cs="Times New Roman"/>
          <w:sz w:val="24"/>
          <w:szCs w:val="24"/>
        </w:rPr>
        <w:t xml:space="preserve"> stuhnutého svalstva a zásobenie novými živinami je pacient pociťuje ihneď. </w:t>
      </w:r>
      <w:proofErr w:type="spellStart"/>
      <w:r>
        <w:rPr>
          <w:rFonts w:ascii="Times New Roman" w:hAnsi="Times New Roman" w:cs="Times New Roman"/>
          <w:sz w:val="24"/>
          <w:szCs w:val="24"/>
        </w:rPr>
        <w:t>Bioptron</w:t>
      </w:r>
      <w:proofErr w:type="spellEnd"/>
      <w:r>
        <w:rPr>
          <w:rFonts w:ascii="Times New Roman" w:hAnsi="Times New Roman" w:cs="Times New Roman"/>
          <w:sz w:val="24"/>
          <w:szCs w:val="24"/>
        </w:rPr>
        <w:t xml:space="preserve">  je taktiež </w:t>
      </w:r>
      <w:proofErr w:type="spellStart"/>
      <w:r>
        <w:rPr>
          <w:rFonts w:ascii="Times New Roman" w:hAnsi="Times New Roman" w:cs="Times New Roman"/>
          <w:sz w:val="24"/>
          <w:szCs w:val="24"/>
        </w:rPr>
        <w:t>s</w:t>
      </w:r>
      <w:r w:rsidRPr="00E6022B">
        <w:rPr>
          <w:rFonts w:ascii="Times New Roman" w:hAnsi="Times New Roman" w:cs="Times New Roman"/>
          <w:sz w:val="24"/>
          <w:szCs w:val="24"/>
        </w:rPr>
        <w:t>vetloliečba</w:t>
      </w:r>
      <w:proofErr w:type="spellEnd"/>
      <w:r w:rsidRPr="00E6022B">
        <w:rPr>
          <w:rFonts w:ascii="Times New Roman" w:hAnsi="Times New Roman" w:cs="Times New Roman"/>
          <w:sz w:val="24"/>
          <w:szCs w:val="24"/>
        </w:rPr>
        <w:t xml:space="preserve">, používaná ako doplnková, pri reume, kožných ochoreniach a bolesti kĺbov. </w:t>
      </w:r>
      <w:proofErr w:type="spellStart"/>
      <w:r w:rsidRPr="00E6022B">
        <w:rPr>
          <w:rFonts w:ascii="Times New Roman" w:hAnsi="Times New Roman" w:cs="Times New Roman"/>
          <w:sz w:val="24"/>
          <w:szCs w:val="24"/>
        </w:rPr>
        <w:t>Hydrogalvan</w:t>
      </w:r>
      <w:proofErr w:type="spellEnd"/>
      <w:r w:rsidRPr="00E6022B">
        <w:rPr>
          <w:rFonts w:ascii="Times New Roman" w:hAnsi="Times New Roman" w:cs="Times New Roman"/>
          <w:sz w:val="24"/>
          <w:szCs w:val="24"/>
        </w:rPr>
        <w:t xml:space="preserve"> sa najčastejšie aplikuje pri bolestiach kĺbov, najmä rúk a pri chronických zápalových ochoreniach väziva Charakterizovaný ako štvorkomorový kúpeľ, umožňuje hĺbkovú galvanizáciu väčších častí aj celého tela použitím vodných elektród.</w:t>
      </w:r>
      <w:r>
        <w:rPr>
          <w:rFonts w:ascii="Times New Roman" w:hAnsi="Times New Roman" w:cs="Times New Roman"/>
          <w:sz w:val="24"/>
          <w:szCs w:val="24"/>
        </w:rPr>
        <w:t xml:space="preserve"> Plynové injekcie využívajú účinky oxidu uhličitého, ktorý rozširuje cievy, uvoľňuje stuhnuté svalstvo</w:t>
      </w:r>
      <w:r w:rsidRPr="003813B3">
        <w:rPr>
          <w:rFonts w:ascii="Times New Roman" w:hAnsi="Times New Roman" w:cs="Times New Roman"/>
          <w:sz w:val="24"/>
          <w:szCs w:val="24"/>
        </w:rPr>
        <w:t xml:space="preserve">. </w:t>
      </w:r>
      <w:proofErr w:type="spellStart"/>
      <w:r w:rsidRPr="003813B3">
        <w:rPr>
          <w:rFonts w:ascii="Times New Roman" w:hAnsi="Times New Roman" w:cs="Times New Roman"/>
          <w:sz w:val="24"/>
          <w:szCs w:val="24"/>
        </w:rPr>
        <w:t>Phaction</w:t>
      </w:r>
      <w:proofErr w:type="spellEnd"/>
      <w:r w:rsidRPr="003813B3">
        <w:rPr>
          <w:rFonts w:ascii="Times New Roman" w:hAnsi="Times New Roman" w:cs="Times New Roman"/>
          <w:sz w:val="24"/>
          <w:szCs w:val="24"/>
        </w:rPr>
        <w:t xml:space="preserve">  je liečba </w:t>
      </w:r>
      <w:proofErr w:type="spellStart"/>
      <w:r>
        <w:rPr>
          <w:rFonts w:ascii="Times New Roman" w:hAnsi="Times New Roman" w:cs="Times New Roman"/>
          <w:sz w:val="24"/>
          <w:szCs w:val="24"/>
        </w:rPr>
        <w:t>stredne-</w:t>
      </w:r>
      <w:r w:rsidRPr="003813B3">
        <w:rPr>
          <w:rFonts w:ascii="Times New Roman" w:hAnsi="Times New Roman" w:cs="Times New Roman"/>
          <w:sz w:val="24"/>
          <w:szCs w:val="24"/>
        </w:rPr>
        <w:t>frekvenčným</w:t>
      </w:r>
      <w:proofErr w:type="spellEnd"/>
      <w:r w:rsidRPr="003813B3">
        <w:rPr>
          <w:rFonts w:ascii="Times New Roman" w:hAnsi="Times New Roman" w:cs="Times New Roman"/>
          <w:sz w:val="24"/>
          <w:szCs w:val="24"/>
        </w:rPr>
        <w:t xml:space="preserve"> prúdom (4000-5000 Hz). Liečba prebieha priložením vákuových elektród priamo na pokožku. </w:t>
      </w:r>
      <w:proofErr w:type="spellStart"/>
      <w:r>
        <w:rPr>
          <w:rFonts w:ascii="Times New Roman" w:hAnsi="Times New Roman" w:cs="Times New Roman"/>
          <w:sz w:val="24"/>
          <w:szCs w:val="24"/>
        </w:rPr>
        <w:t>Oxygenote</w:t>
      </w:r>
      <w:r w:rsidR="00FB592A">
        <w:rPr>
          <w:rFonts w:ascii="Times New Roman" w:hAnsi="Times New Roman" w:cs="Times New Roman"/>
          <w:sz w:val="24"/>
          <w:szCs w:val="24"/>
        </w:rPr>
        <w:t>rapia</w:t>
      </w:r>
      <w:proofErr w:type="spellEnd"/>
      <w:r w:rsidR="00FB592A">
        <w:rPr>
          <w:rFonts w:ascii="Times New Roman" w:hAnsi="Times New Roman" w:cs="Times New Roman"/>
          <w:sz w:val="24"/>
          <w:szCs w:val="24"/>
        </w:rPr>
        <w:t xml:space="preserve"> je vhodná na čistenie krvi</w:t>
      </w:r>
      <w:r>
        <w:rPr>
          <w:rFonts w:ascii="Times New Roman" w:hAnsi="Times New Roman" w:cs="Times New Roman"/>
          <w:sz w:val="24"/>
          <w:szCs w:val="24"/>
        </w:rPr>
        <w:t>,  detoxikáciu podávaná priložením kyslíku na horné dýchacie cesty.</w:t>
      </w:r>
    </w:p>
    <w:p w:rsidR="00B77D8A" w:rsidRPr="00930D56" w:rsidRDefault="00B77D8A" w:rsidP="0086237F">
      <w:pPr>
        <w:pStyle w:val="Bezriadkovania"/>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Ostatné procedúry  taktiež pozitívne vplývajú na zdravotný stav pacientov. </w:t>
      </w:r>
      <w:proofErr w:type="spellStart"/>
      <w:r>
        <w:rPr>
          <w:rFonts w:ascii="Times New Roman" w:hAnsi="Times New Roman" w:cs="Times New Roman"/>
          <w:sz w:val="24"/>
          <w:szCs w:val="24"/>
        </w:rPr>
        <w:t>Kineziotejping</w:t>
      </w:r>
      <w:proofErr w:type="spellEnd"/>
      <w:r>
        <w:rPr>
          <w:rFonts w:ascii="Times New Roman" w:hAnsi="Times New Roman" w:cs="Times New Roman"/>
          <w:sz w:val="24"/>
          <w:szCs w:val="24"/>
        </w:rPr>
        <w:t xml:space="preserve"> využívajú najmä športovci ale aj bežný pacienti. Pomocou  bavlnených pások – </w:t>
      </w:r>
      <w:proofErr w:type="spellStart"/>
      <w:r>
        <w:rPr>
          <w:rFonts w:ascii="Times New Roman" w:hAnsi="Times New Roman" w:cs="Times New Roman"/>
          <w:sz w:val="24"/>
          <w:szCs w:val="24"/>
        </w:rPr>
        <w:t>tejpov</w:t>
      </w:r>
      <w:proofErr w:type="spellEnd"/>
      <w:r>
        <w:rPr>
          <w:rFonts w:ascii="Times New Roman" w:hAnsi="Times New Roman" w:cs="Times New Roman"/>
          <w:sz w:val="24"/>
          <w:szCs w:val="24"/>
        </w:rPr>
        <w:t xml:space="preserve">, ktoré uvoľňujú stuhnuté svalstvo, zbavujú bolesti kĺbov. </w:t>
      </w:r>
      <w:proofErr w:type="spellStart"/>
      <w:r>
        <w:rPr>
          <w:rFonts w:ascii="Times New Roman" w:hAnsi="Times New Roman" w:cs="Times New Roman"/>
          <w:sz w:val="24"/>
          <w:szCs w:val="24"/>
        </w:rPr>
        <w:t>Hydrokinezterapia</w:t>
      </w:r>
      <w:proofErr w:type="spellEnd"/>
      <w:r>
        <w:rPr>
          <w:rFonts w:ascii="Times New Roman" w:hAnsi="Times New Roman" w:cs="Times New Roman"/>
          <w:sz w:val="24"/>
          <w:szCs w:val="24"/>
        </w:rPr>
        <w:t xml:space="preserve"> je cvičenie v banskom kúpeli,  navrhnuté pre rozhýbanie svalov a kĺbov. Parafínové zábaly sú obľúbene najmä pacientmi, trpiacimi kožnými ochoreniami. Parafín zjemňuje, osviežuje a hĺbkovo </w:t>
      </w:r>
      <w:proofErr w:type="spellStart"/>
      <w:r>
        <w:rPr>
          <w:rFonts w:ascii="Times New Roman" w:hAnsi="Times New Roman" w:cs="Times New Roman"/>
          <w:sz w:val="24"/>
          <w:szCs w:val="24"/>
        </w:rPr>
        <w:t>hydratuje</w:t>
      </w:r>
      <w:proofErr w:type="spellEnd"/>
      <w:r>
        <w:rPr>
          <w:rFonts w:ascii="Times New Roman" w:hAnsi="Times New Roman" w:cs="Times New Roman"/>
          <w:sz w:val="24"/>
          <w:szCs w:val="24"/>
        </w:rPr>
        <w:t xml:space="preserve"> pokožku aplikáciou presne na postihnuté miesta. </w:t>
      </w:r>
      <w:proofErr w:type="spellStart"/>
      <w:r>
        <w:rPr>
          <w:rFonts w:ascii="Times New Roman" w:hAnsi="Times New Roman" w:cs="Times New Roman"/>
          <w:sz w:val="24"/>
          <w:szCs w:val="24"/>
        </w:rPr>
        <w:t>Ozonterapiu</w:t>
      </w:r>
      <w:proofErr w:type="spellEnd"/>
      <w:r>
        <w:rPr>
          <w:rFonts w:ascii="Times New Roman" w:hAnsi="Times New Roman" w:cs="Times New Roman"/>
          <w:sz w:val="24"/>
          <w:szCs w:val="24"/>
        </w:rPr>
        <w:t xml:space="preserve"> využívajú pacienti za účelom omladzovania a ako prevenciu bunkového starnutia. Individuálny a skupinový telocvik s odborným predcvičujúcim a je vždy zostavený podľa ochorení jednotlivca alebo cvičiacej skupiny. Obľúbenou prírodnou liečebnou procedúrou sú rašelinové zábaly, uvoľňujú a ošetrujú chrbticu.</w:t>
      </w:r>
    </w:p>
    <w:p w:rsidR="00B77D8A" w:rsidRPr="000F5EA1" w:rsidRDefault="00B77D8A" w:rsidP="00B23E34">
      <w:pPr>
        <w:pStyle w:val="Bezriadkovania"/>
        <w:spacing w:line="360" w:lineRule="auto"/>
        <w:ind w:firstLine="708"/>
        <w:jc w:val="both"/>
        <w:rPr>
          <w:rFonts w:ascii="Times New Roman" w:eastAsia="Times New Roman" w:hAnsi="Times New Roman" w:cs="Times New Roman"/>
          <w:sz w:val="24"/>
          <w:szCs w:val="24"/>
          <w:lang w:eastAsia="sk-SK"/>
        </w:rPr>
      </w:pPr>
      <w:r>
        <w:rPr>
          <w:rFonts w:ascii="Times New Roman" w:hAnsi="Times New Roman" w:cs="Times New Roman"/>
          <w:sz w:val="24"/>
          <w:szCs w:val="24"/>
        </w:rPr>
        <w:t xml:space="preserve">Okrem ozdravných procedúr aj skrášľovacie a redukčné procedúry: </w:t>
      </w:r>
      <w:proofErr w:type="spellStart"/>
      <w:r w:rsidRPr="000F5EA1">
        <w:rPr>
          <w:rFonts w:ascii="Times New Roman" w:eastAsia="Times New Roman" w:hAnsi="Times New Roman" w:cs="Times New Roman"/>
          <w:sz w:val="24"/>
          <w:szCs w:val="24"/>
          <w:lang w:eastAsia="sk-SK"/>
        </w:rPr>
        <w:t>Peeling</w:t>
      </w:r>
      <w:proofErr w:type="spellEnd"/>
      <w:r w:rsidRPr="000F5EA1">
        <w:rPr>
          <w:rFonts w:ascii="Times New Roman" w:eastAsia="Times New Roman" w:hAnsi="Times New Roman" w:cs="Times New Roman"/>
          <w:sz w:val="24"/>
          <w:szCs w:val="24"/>
          <w:lang w:eastAsia="sk-SK"/>
        </w:rPr>
        <w:t xml:space="preserve"> – </w:t>
      </w:r>
      <w:proofErr w:type="spellStart"/>
      <w:r w:rsidRPr="000F5EA1">
        <w:rPr>
          <w:rFonts w:ascii="Times New Roman" w:eastAsia="Times New Roman" w:hAnsi="Times New Roman" w:cs="Times New Roman"/>
          <w:sz w:val="24"/>
          <w:szCs w:val="24"/>
          <w:lang w:eastAsia="sk-SK"/>
        </w:rPr>
        <w:t>anticelulitídový</w:t>
      </w:r>
      <w:proofErr w:type="spellEnd"/>
      <w:r>
        <w:rPr>
          <w:rFonts w:ascii="Times New Roman" w:eastAsia="Times New Roman" w:hAnsi="Times New Roman" w:cs="Times New Roman"/>
          <w:sz w:val="24"/>
          <w:szCs w:val="24"/>
          <w:lang w:eastAsia="sk-SK"/>
        </w:rPr>
        <w:t>, vyhladzujúci, k</w:t>
      </w:r>
      <w:r w:rsidRPr="000F5EA1">
        <w:rPr>
          <w:rFonts w:ascii="Times New Roman" w:eastAsia="Times New Roman" w:hAnsi="Times New Roman" w:cs="Times New Roman"/>
          <w:sz w:val="24"/>
          <w:szCs w:val="24"/>
          <w:lang w:eastAsia="sk-SK"/>
        </w:rPr>
        <w:t>akaový zábal na tvár</w:t>
      </w:r>
      <w:r>
        <w:rPr>
          <w:rFonts w:ascii="Times New Roman" w:eastAsia="Times New Roman" w:hAnsi="Times New Roman" w:cs="Times New Roman"/>
          <w:sz w:val="24"/>
          <w:szCs w:val="24"/>
          <w:lang w:eastAsia="sk-SK"/>
        </w:rPr>
        <w:t>, z</w:t>
      </w:r>
      <w:r w:rsidRPr="000F5EA1">
        <w:rPr>
          <w:rFonts w:ascii="Times New Roman" w:eastAsia="Times New Roman" w:hAnsi="Times New Roman" w:cs="Times New Roman"/>
          <w:sz w:val="24"/>
          <w:szCs w:val="24"/>
          <w:lang w:eastAsia="sk-SK"/>
        </w:rPr>
        <w:t>oštíhlenie</w:t>
      </w:r>
      <w:r>
        <w:rPr>
          <w:rFonts w:ascii="Times New Roman" w:eastAsia="Times New Roman" w:hAnsi="Times New Roman" w:cs="Times New Roman"/>
          <w:sz w:val="24"/>
          <w:szCs w:val="24"/>
          <w:lang w:eastAsia="sk-SK"/>
        </w:rPr>
        <w:t xml:space="preserve"> prístrojom</w:t>
      </w:r>
      <w:r w:rsidRPr="000F5EA1">
        <w:rPr>
          <w:rFonts w:ascii="Times New Roman" w:eastAsia="Times New Roman" w:hAnsi="Times New Roman" w:cs="Times New Roman"/>
          <w:sz w:val="24"/>
          <w:szCs w:val="24"/>
          <w:lang w:eastAsia="sk-SK"/>
        </w:rPr>
        <w:t xml:space="preserve"> </w:t>
      </w:r>
      <w:proofErr w:type="spellStart"/>
      <w:r w:rsidRPr="000F5EA1">
        <w:rPr>
          <w:rFonts w:ascii="Times New Roman" w:eastAsia="Times New Roman" w:hAnsi="Times New Roman" w:cs="Times New Roman"/>
          <w:sz w:val="24"/>
          <w:szCs w:val="24"/>
          <w:lang w:eastAsia="sk-SK"/>
        </w:rPr>
        <w:t>Prestige</w:t>
      </w:r>
      <w:proofErr w:type="spellEnd"/>
      <w:r w:rsidRPr="000F5EA1">
        <w:rPr>
          <w:rFonts w:ascii="Times New Roman" w:eastAsia="Times New Roman" w:hAnsi="Times New Roman" w:cs="Times New Roman"/>
          <w:sz w:val="24"/>
          <w:szCs w:val="24"/>
          <w:lang w:eastAsia="sk-SK"/>
        </w:rPr>
        <w:t xml:space="preserve"> body </w:t>
      </w:r>
      <w:proofErr w:type="spellStart"/>
      <w:r w:rsidRPr="000F5EA1">
        <w:rPr>
          <w:rFonts w:ascii="Times New Roman" w:eastAsia="Times New Roman" w:hAnsi="Times New Roman" w:cs="Times New Roman"/>
          <w:sz w:val="24"/>
          <w:szCs w:val="24"/>
          <w:lang w:eastAsia="sk-SK"/>
        </w:rPr>
        <w:t>Wrap</w:t>
      </w:r>
      <w:proofErr w:type="spellEnd"/>
      <w:r>
        <w:rPr>
          <w:rFonts w:ascii="Times New Roman" w:eastAsia="Times New Roman" w:hAnsi="Times New Roman" w:cs="Times New Roman"/>
          <w:sz w:val="24"/>
          <w:szCs w:val="24"/>
          <w:lang w:eastAsia="sk-SK"/>
        </w:rPr>
        <w:t xml:space="preserve"> a b</w:t>
      </w:r>
      <w:r w:rsidRPr="000F5EA1">
        <w:rPr>
          <w:rFonts w:ascii="Times New Roman" w:eastAsia="Times New Roman" w:hAnsi="Times New Roman" w:cs="Times New Roman"/>
          <w:sz w:val="24"/>
          <w:szCs w:val="24"/>
          <w:lang w:eastAsia="sk-SK"/>
        </w:rPr>
        <w:t xml:space="preserve">ody </w:t>
      </w:r>
      <w:proofErr w:type="spellStart"/>
      <w:r w:rsidRPr="000F5EA1">
        <w:rPr>
          <w:rFonts w:ascii="Times New Roman" w:eastAsia="Times New Roman" w:hAnsi="Times New Roman" w:cs="Times New Roman"/>
          <w:sz w:val="24"/>
          <w:szCs w:val="24"/>
          <w:lang w:eastAsia="sk-SK"/>
        </w:rPr>
        <w:t>forming</w:t>
      </w:r>
      <w:proofErr w:type="spellEnd"/>
      <w:r>
        <w:rPr>
          <w:rFonts w:ascii="Times New Roman" w:eastAsia="Times New Roman" w:hAnsi="Times New Roman" w:cs="Times New Roman"/>
          <w:sz w:val="24"/>
          <w:szCs w:val="24"/>
          <w:lang w:eastAsia="sk-SK"/>
        </w:rPr>
        <w:t xml:space="preserve">, </w:t>
      </w:r>
      <w:proofErr w:type="spellStart"/>
      <w:r>
        <w:rPr>
          <w:rFonts w:ascii="Times New Roman" w:eastAsia="Times New Roman" w:hAnsi="Times New Roman" w:cs="Times New Roman"/>
          <w:sz w:val="24"/>
          <w:szCs w:val="24"/>
          <w:lang w:eastAsia="sk-SK"/>
        </w:rPr>
        <w:t>r</w:t>
      </w:r>
      <w:r w:rsidRPr="000F5EA1">
        <w:rPr>
          <w:rFonts w:ascii="Times New Roman" w:eastAsia="Times New Roman" w:hAnsi="Times New Roman" w:cs="Times New Roman"/>
          <w:sz w:val="24"/>
          <w:szCs w:val="24"/>
          <w:lang w:eastAsia="sk-SK"/>
        </w:rPr>
        <w:t>olletic</w:t>
      </w:r>
      <w:proofErr w:type="spellEnd"/>
      <w:r w:rsidRPr="000F5EA1">
        <w:rPr>
          <w:rFonts w:ascii="Times New Roman" w:eastAsia="Times New Roman" w:hAnsi="Times New Roman" w:cs="Times New Roman"/>
          <w:sz w:val="24"/>
          <w:szCs w:val="24"/>
          <w:lang w:eastAsia="sk-SK"/>
        </w:rPr>
        <w:t xml:space="preserve"> – masážny stroj proti </w:t>
      </w:r>
      <w:proofErr w:type="spellStart"/>
      <w:r w:rsidRPr="000F5EA1">
        <w:rPr>
          <w:rFonts w:ascii="Times New Roman" w:eastAsia="Times New Roman" w:hAnsi="Times New Roman" w:cs="Times New Roman"/>
          <w:sz w:val="24"/>
          <w:szCs w:val="24"/>
          <w:lang w:eastAsia="sk-SK"/>
        </w:rPr>
        <w:t>celutitíde</w:t>
      </w:r>
      <w:proofErr w:type="spellEnd"/>
      <w:r>
        <w:rPr>
          <w:rFonts w:ascii="Times New Roman" w:eastAsia="Times New Roman" w:hAnsi="Times New Roman" w:cs="Times New Roman"/>
          <w:sz w:val="24"/>
          <w:szCs w:val="24"/>
          <w:lang w:eastAsia="sk-SK"/>
        </w:rPr>
        <w:t>, s</w:t>
      </w:r>
      <w:r w:rsidRPr="000F5EA1">
        <w:rPr>
          <w:rFonts w:ascii="Times New Roman" w:eastAsia="Times New Roman" w:hAnsi="Times New Roman" w:cs="Times New Roman"/>
          <w:sz w:val="24"/>
          <w:szCs w:val="24"/>
          <w:lang w:eastAsia="sk-SK"/>
        </w:rPr>
        <w:t>olárium</w:t>
      </w:r>
      <w:r>
        <w:rPr>
          <w:rFonts w:ascii="Times New Roman" w:eastAsia="Times New Roman" w:hAnsi="Times New Roman" w:cs="Times New Roman"/>
          <w:sz w:val="24"/>
          <w:szCs w:val="24"/>
          <w:lang w:eastAsia="sk-SK"/>
        </w:rPr>
        <w:t>, z</w:t>
      </w:r>
      <w:r w:rsidRPr="000F5EA1">
        <w:rPr>
          <w:rFonts w:ascii="Times New Roman" w:eastAsia="Times New Roman" w:hAnsi="Times New Roman" w:cs="Times New Roman"/>
          <w:sz w:val="24"/>
          <w:szCs w:val="24"/>
          <w:lang w:eastAsia="sk-SK"/>
        </w:rPr>
        <w:t>latá terapia</w:t>
      </w:r>
      <w:r>
        <w:rPr>
          <w:rFonts w:ascii="Times New Roman" w:eastAsia="Times New Roman" w:hAnsi="Times New Roman" w:cs="Times New Roman"/>
          <w:sz w:val="24"/>
          <w:szCs w:val="24"/>
          <w:lang w:eastAsia="sk-SK"/>
        </w:rPr>
        <w:t xml:space="preserve"> – maska s </w:t>
      </w:r>
      <w:proofErr w:type="spellStart"/>
      <w:r>
        <w:rPr>
          <w:rFonts w:ascii="Times New Roman" w:eastAsia="Times New Roman" w:hAnsi="Times New Roman" w:cs="Times New Roman"/>
          <w:sz w:val="24"/>
          <w:szCs w:val="24"/>
          <w:lang w:eastAsia="sk-SK"/>
        </w:rPr>
        <w:t>čiastočkymi</w:t>
      </w:r>
      <w:proofErr w:type="spellEnd"/>
      <w:r>
        <w:rPr>
          <w:rFonts w:ascii="Times New Roman" w:eastAsia="Times New Roman" w:hAnsi="Times New Roman" w:cs="Times New Roman"/>
          <w:sz w:val="24"/>
          <w:szCs w:val="24"/>
          <w:lang w:eastAsia="sk-SK"/>
        </w:rPr>
        <w:t xml:space="preserve"> 24K zlata. </w:t>
      </w:r>
    </w:p>
    <w:p w:rsidR="00B77D8A" w:rsidRDefault="00B77D8A" w:rsidP="00B23E34">
      <w:pPr>
        <w:pStyle w:val="Bezriadkovania"/>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Kúpele ponúkajú  klasické a thajské masáže vykonávané odborníkmi, poniektoré sú spoplatnené. Thajské masáže: chodidiel, chrbta a šije, bylinná, športová, tradičná a </w:t>
      </w:r>
      <w:proofErr w:type="spellStart"/>
      <w:r>
        <w:rPr>
          <w:rFonts w:ascii="Times New Roman" w:hAnsi="Times New Roman" w:cs="Times New Roman"/>
          <w:sz w:val="24"/>
          <w:szCs w:val="24"/>
        </w:rPr>
        <w:t>aroma</w:t>
      </w:r>
      <w:proofErr w:type="spellEnd"/>
      <w:r>
        <w:rPr>
          <w:rFonts w:ascii="Times New Roman" w:hAnsi="Times New Roman" w:cs="Times New Roman"/>
          <w:sz w:val="24"/>
          <w:szCs w:val="24"/>
        </w:rPr>
        <w:t xml:space="preserve"> olejová masáž. Klasické masáže: masáž vonnými olejmi, reflexná masáž chodidiel a liečebná, kráľovská </w:t>
      </w:r>
      <w:r w:rsidR="00430BDA">
        <w:rPr>
          <w:rFonts w:ascii="Times New Roman" w:hAnsi="Times New Roman" w:cs="Times New Roman"/>
          <w:sz w:val="24"/>
          <w:szCs w:val="24"/>
        </w:rPr>
        <w:t xml:space="preserve"> </w:t>
      </w:r>
      <w:proofErr w:type="spellStart"/>
      <w:r>
        <w:rPr>
          <w:rFonts w:ascii="Times New Roman" w:hAnsi="Times New Roman" w:cs="Times New Roman"/>
          <w:sz w:val="24"/>
          <w:szCs w:val="24"/>
        </w:rPr>
        <w:t>Ajuvérdska</w:t>
      </w:r>
      <w:proofErr w:type="spellEnd"/>
      <w:r>
        <w:rPr>
          <w:rFonts w:ascii="Times New Roman" w:hAnsi="Times New Roman" w:cs="Times New Roman"/>
          <w:sz w:val="24"/>
          <w:szCs w:val="24"/>
        </w:rPr>
        <w:t>, Indická, podvodná, masáž lávovými kameňmi a </w:t>
      </w:r>
      <w:proofErr w:type="spellStart"/>
      <w:r>
        <w:rPr>
          <w:rFonts w:ascii="Times New Roman" w:hAnsi="Times New Roman" w:cs="Times New Roman"/>
          <w:sz w:val="24"/>
          <w:szCs w:val="24"/>
        </w:rPr>
        <w:t>bankovanie</w:t>
      </w:r>
      <w:proofErr w:type="spellEnd"/>
      <w:r>
        <w:rPr>
          <w:rFonts w:ascii="Times New Roman" w:hAnsi="Times New Roman" w:cs="Times New Roman"/>
          <w:sz w:val="24"/>
          <w:szCs w:val="24"/>
        </w:rPr>
        <w:t xml:space="preserve">. </w:t>
      </w:r>
    </w:p>
    <w:p w:rsidR="00793F7F" w:rsidRDefault="00E12989" w:rsidP="00E12989">
      <w:pPr>
        <w:pStyle w:val="Bezriadkovania"/>
        <w:spacing w:line="360" w:lineRule="auto"/>
        <w:jc w:val="both"/>
        <w:rPr>
          <w:rFonts w:ascii="Times New Roman" w:hAnsi="Times New Roman" w:cs="Times New Roman"/>
          <w:sz w:val="24"/>
          <w:szCs w:val="24"/>
        </w:rPr>
      </w:pPr>
      <w:r w:rsidRPr="00793F7F">
        <w:rPr>
          <w:rFonts w:ascii="Times New Roman" w:hAnsi="Times New Roman" w:cs="Times New Roman"/>
          <w:sz w:val="24"/>
          <w:szCs w:val="24"/>
        </w:rPr>
        <w:t>V areáli kúpeľov sa nachádza európsky unikát. Ide o Jaskynný parný kúpeľ</w:t>
      </w:r>
      <w:r w:rsidRPr="00E12989">
        <w:rPr>
          <w:rFonts w:ascii="Times New Roman" w:hAnsi="Times New Roman" w:cs="Times New Roman"/>
          <w:i/>
          <w:sz w:val="24"/>
          <w:szCs w:val="24"/>
        </w:rPr>
        <w:t xml:space="preserve"> - „Parenica“,</w:t>
      </w:r>
      <w:r>
        <w:rPr>
          <w:rFonts w:ascii="Times New Roman" w:hAnsi="Times New Roman" w:cs="Times New Roman"/>
          <w:i/>
          <w:sz w:val="24"/>
          <w:szCs w:val="24"/>
        </w:rPr>
        <w:t xml:space="preserve"> </w:t>
      </w:r>
      <w:r w:rsidRPr="00E12989">
        <w:rPr>
          <w:rFonts w:ascii="Times New Roman" w:hAnsi="Times New Roman" w:cs="Times New Roman"/>
          <w:i/>
          <w:sz w:val="24"/>
          <w:szCs w:val="24"/>
        </w:rPr>
        <w:t xml:space="preserve">prírodne vytvorená jaskyňa s </w:t>
      </w:r>
      <w:proofErr w:type="spellStart"/>
      <w:r w:rsidRPr="00E12989">
        <w:rPr>
          <w:rFonts w:ascii="Times New Roman" w:hAnsi="Times New Roman" w:cs="Times New Roman"/>
          <w:i/>
          <w:sz w:val="24"/>
          <w:szCs w:val="24"/>
        </w:rPr>
        <w:t>hypertermálnou</w:t>
      </w:r>
      <w:proofErr w:type="spellEnd"/>
      <w:r w:rsidRPr="00E12989">
        <w:rPr>
          <w:rFonts w:ascii="Times New Roman" w:hAnsi="Times New Roman" w:cs="Times New Roman"/>
          <w:i/>
          <w:sz w:val="24"/>
          <w:szCs w:val="24"/>
        </w:rPr>
        <w:t xml:space="preserve"> minerálnou vod</w:t>
      </w:r>
      <w:r>
        <w:rPr>
          <w:rFonts w:ascii="Times New Roman" w:hAnsi="Times New Roman" w:cs="Times New Roman"/>
          <w:i/>
          <w:sz w:val="24"/>
          <w:szCs w:val="24"/>
        </w:rPr>
        <w:t>ou a vysokým obsahom magnézia a</w:t>
      </w:r>
      <w:r w:rsidR="00793F7F">
        <w:rPr>
          <w:rFonts w:ascii="Times New Roman" w:hAnsi="Times New Roman" w:cs="Times New Roman"/>
          <w:i/>
          <w:sz w:val="24"/>
          <w:szCs w:val="24"/>
        </w:rPr>
        <w:t xml:space="preserve"> </w:t>
      </w:r>
      <w:r w:rsidRPr="00E12989">
        <w:rPr>
          <w:rFonts w:ascii="Times New Roman" w:hAnsi="Times New Roman" w:cs="Times New Roman"/>
          <w:i/>
          <w:sz w:val="24"/>
          <w:szCs w:val="24"/>
        </w:rPr>
        <w:t>kalcia. Liečivá voda s teplotou 42°C pôsobí pozitívne najmä na pohybové ústrojenstvo. Jaskynný</w:t>
      </w:r>
      <w:r w:rsidR="00793F7F">
        <w:rPr>
          <w:rFonts w:ascii="Times New Roman" w:hAnsi="Times New Roman" w:cs="Times New Roman"/>
          <w:i/>
          <w:sz w:val="24"/>
          <w:szCs w:val="24"/>
        </w:rPr>
        <w:t xml:space="preserve"> </w:t>
      </w:r>
      <w:r w:rsidRPr="00E12989">
        <w:rPr>
          <w:rFonts w:ascii="Times New Roman" w:hAnsi="Times New Roman" w:cs="Times New Roman"/>
          <w:i/>
          <w:sz w:val="24"/>
          <w:szCs w:val="24"/>
        </w:rPr>
        <w:t>parný kúpeľ je jedinečný v celej Európe a je vyhľadávaný nie</w:t>
      </w:r>
      <w:r w:rsidR="00793F7F">
        <w:rPr>
          <w:rFonts w:ascii="Times New Roman" w:hAnsi="Times New Roman" w:cs="Times New Roman"/>
          <w:i/>
          <w:sz w:val="24"/>
          <w:szCs w:val="24"/>
        </w:rPr>
        <w:t xml:space="preserve">len domácou, ale aj </w:t>
      </w:r>
      <w:r w:rsidR="00793F7F">
        <w:rPr>
          <w:rFonts w:ascii="Times New Roman" w:hAnsi="Times New Roman" w:cs="Times New Roman"/>
          <w:i/>
          <w:sz w:val="24"/>
          <w:szCs w:val="24"/>
        </w:rPr>
        <w:lastRenderedPageBreak/>
        <w:t xml:space="preserve">zahraničnou </w:t>
      </w:r>
      <w:r w:rsidRPr="00E12989">
        <w:rPr>
          <w:rFonts w:ascii="Times New Roman" w:hAnsi="Times New Roman" w:cs="Times New Roman"/>
          <w:i/>
          <w:sz w:val="24"/>
          <w:szCs w:val="24"/>
        </w:rPr>
        <w:t>klientelou.</w:t>
      </w:r>
      <w:r w:rsidR="00B77D8A" w:rsidRPr="00674B45">
        <w:rPr>
          <w:rFonts w:ascii="Times New Roman" w:hAnsi="Times New Roman" w:cs="Times New Roman"/>
          <w:i/>
          <w:sz w:val="24"/>
          <w:szCs w:val="24"/>
        </w:rPr>
        <w:t xml:space="preserve"> Počas celej procedúry je potrebné dodržiavať pitný režim. Jaskynný parný kúpeľ nie je vhodný pre osoby trpiace srdcovo-cievnymi ochoreniami, alebo vysokým krvným tlakom, či kŕčovými žilami. Rovnako nie je vhodný pre deti do 12 rokov. Pobyt v Jaskynnom parnom kúpeli je vhodné vopred si rezervovať na recepcii kúpeľov z kapacitných dôvodov.“</w:t>
      </w:r>
      <w:r w:rsidR="00AC20ED">
        <w:rPr>
          <w:rFonts w:ascii="Times New Roman" w:hAnsi="Times New Roman" w:cs="Times New Roman"/>
          <w:sz w:val="24"/>
          <w:szCs w:val="24"/>
        </w:rPr>
        <w:t xml:space="preserve"> </w:t>
      </w:r>
      <w:r w:rsidR="003638BA">
        <w:rPr>
          <w:rFonts w:ascii="Times New Roman" w:hAnsi="Times New Roman" w:cs="Times New Roman"/>
          <w:sz w:val="24"/>
          <w:szCs w:val="24"/>
        </w:rPr>
        <w:t>(internetové stránky Sklené Teplice)</w:t>
      </w:r>
      <w:r w:rsidR="00793F7F">
        <w:rPr>
          <w:rFonts w:ascii="Times New Roman" w:hAnsi="Times New Roman" w:cs="Times New Roman"/>
          <w:sz w:val="24"/>
          <w:szCs w:val="24"/>
        </w:rPr>
        <w:t xml:space="preserve"> </w:t>
      </w:r>
    </w:p>
    <w:p w:rsidR="00B77D8A" w:rsidRPr="00793F7F" w:rsidRDefault="00B77D8A" w:rsidP="00793F7F">
      <w:pPr>
        <w:pStyle w:val="Bezriadkovania"/>
        <w:spacing w:line="360" w:lineRule="auto"/>
        <w:ind w:firstLine="708"/>
        <w:jc w:val="both"/>
        <w:rPr>
          <w:rFonts w:ascii="Times New Roman" w:hAnsi="Times New Roman" w:cs="Times New Roman"/>
          <w:i/>
          <w:sz w:val="24"/>
          <w:szCs w:val="24"/>
        </w:rPr>
      </w:pPr>
      <w:r>
        <w:rPr>
          <w:rFonts w:ascii="Times New Roman" w:hAnsi="Times New Roman" w:cs="Times New Roman"/>
          <w:sz w:val="24"/>
          <w:szCs w:val="24"/>
        </w:rPr>
        <w:t>Kúpeľ Márie Terézie v antickom štýle,  rozdelený do dvoch častí, s teplotou 37 až 39°C. Kúpeľ trvá 20 minút, následne pacienti oddychujú v zábaloch. Banský termálny kúpeľ slúži aj ako plavecký, telo</w:t>
      </w:r>
      <w:r w:rsidR="003638BA">
        <w:rPr>
          <w:rFonts w:ascii="Times New Roman" w:hAnsi="Times New Roman" w:cs="Times New Roman"/>
          <w:sz w:val="24"/>
          <w:szCs w:val="24"/>
        </w:rPr>
        <w:t xml:space="preserve"> </w:t>
      </w:r>
      <w:r>
        <w:rPr>
          <w:rFonts w:ascii="Times New Roman" w:hAnsi="Times New Roman" w:cs="Times New Roman"/>
          <w:sz w:val="24"/>
          <w:szCs w:val="24"/>
        </w:rPr>
        <w:t xml:space="preserve">cvikový bazén s teplotou 37°C. Ďalšie bazény Relax </w:t>
      </w:r>
      <w:proofErr w:type="spellStart"/>
      <w:r>
        <w:rPr>
          <w:rFonts w:ascii="Times New Roman" w:hAnsi="Times New Roman" w:cs="Times New Roman"/>
          <w:sz w:val="24"/>
          <w:szCs w:val="24"/>
        </w:rPr>
        <w:t>Thermal</w:t>
      </w:r>
      <w:proofErr w:type="spellEnd"/>
      <w:r>
        <w:rPr>
          <w:rFonts w:ascii="Times New Roman" w:hAnsi="Times New Roman" w:cs="Times New Roman"/>
          <w:sz w:val="24"/>
          <w:szCs w:val="24"/>
        </w:rPr>
        <w:t xml:space="preserve"> a Goethe sú taktiež plnené termálnou vodou, slúžia viac menej ako relaxačné a na bežné kúpanie. </w:t>
      </w:r>
    </w:p>
    <w:p w:rsidR="00B77D8A" w:rsidRDefault="00B77D8A" w:rsidP="00B23E34">
      <w:pPr>
        <w:pStyle w:val="Bezriadkovania"/>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Ponuka s</w:t>
      </w:r>
      <w:r w:rsidR="00777ACC">
        <w:rPr>
          <w:rFonts w:ascii="Times New Roman" w:hAnsi="Times New Roman" w:cs="Times New Roman"/>
          <w:sz w:val="24"/>
          <w:szCs w:val="24"/>
        </w:rPr>
        <w:t xml:space="preserve">áun </w:t>
      </w:r>
      <w:r>
        <w:rPr>
          <w:rFonts w:ascii="Times New Roman" w:hAnsi="Times New Roman" w:cs="Times New Roman"/>
          <w:sz w:val="24"/>
          <w:szCs w:val="24"/>
        </w:rPr>
        <w:t xml:space="preserve">je </w:t>
      </w:r>
      <w:r w:rsidR="00777ACC">
        <w:rPr>
          <w:rFonts w:ascii="Times New Roman" w:hAnsi="Times New Roman" w:cs="Times New Roman"/>
          <w:sz w:val="24"/>
          <w:szCs w:val="24"/>
        </w:rPr>
        <w:t>veľmi rozmanitá</w:t>
      </w:r>
      <w:r>
        <w:rPr>
          <w:rFonts w:ascii="Times New Roman" w:hAnsi="Times New Roman" w:cs="Times New Roman"/>
          <w:sz w:val="24"/>
          <w:szCs w:val="24"/>
        </w:rPr>
        <w:t xml:space="preserve">. Kúpele disponujú troma parnými </w:t>
      </w:r>
      <w:proofErr w:type="spellStart"/>
      <w:r>
        <w:rPr>
          <w:rFonts w:ascii="Times New Roman" w:hAnsi="Times New Roman" w:cs="Times New Roman"/>
          <w:sz w:val="24"/>
          <w:szCs w:val="24"/>
        </w:rPr>
        <w:t>aroma</w:t>
      </w:r>
      <w:proofErr w:type="spellEnd"/>
      <w:r>
        <w:rPr>
          <w:rFonts w:ascii="Times New Roman" w:hAnsi="Times New Roman" w:cs="Times New Roman"/>
          <w:sz w:val="24"/>
          <w:szCs w:val="24"/>
        </w:rPr>
        <w:t xml:space="preserve"> saunami v antickom štýle, </w:t>
      </w:r>
      <w:proofErr w:type="spellStart"/>
      <w:r>
        <w:rPr>
          <w:rFonts w:ascii="Times New Roman" w:hAnsi="Times New Roman" w:cs="Times New Roman"/>
          <w:sz w:val="24"/>
          <w:szCs w:val="24"/>
        </w:rPr>
        <w:t>infra</w:t>
      </w:r>
      <w:proofErr w:type="spellEnd"/>
      <w:r>
        <w:rPr>
          <w:rFonts w:ascii="Times New Roman" w:hAnsi="Times New Roman" w:cs="Times New Roman"/>
          <w:sz w:val="24"/>
          <w:szCs w:val="24"/>
        </w:rPr>
        <w:t xml:space="preserve"> a fínskou saunou. Unikátom je aj soľná jaskyňa a </w:t>
      </w:r>
      <w:proofErr w:type="spellStart"/>
      <w:r>
        <w:rPr>
          <w:rFonts w:ascii="Times New Roman" w:hAnsi="Times New Roman" w:cs="Times New Roman"/>
          <w:sz w:val="24"/>
          <w:szCs w:val="24"/>
        </w:rPr>
        <w:t>tepidárium</w:t>
      </w:r>
      <w:proofErr w:type="spellEnd"/>
      <w:r>
        <w:rPr>
          <w:rFonts w:ascii="Times New Roman" w:hAnsi="Times New Roman" w:cs="Times New Roman"/>
          <w:sz w:val="24"/>
          <w:szCs w:val="24"/>
        </w:rPr>
        <w:t xml:space="preserve">. </w:t>
      </w:r>
    </w:p>
    <w:p w:rsidR="00B77D8A" w:rsidRDefault="00B77D8A" w:rsidP="00B77D8A">
      <w:pPr>
        <w:pStyle w:val="Bezriadkovania"/>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Ďalšími procedúrami sú inhalácie pre liečbu dýchacích ciest, vodné procedúry – šliapací, perlivý, vírivý kúpeľ, liečenie lymfatického systému – manuálna a prístrojová </w:t>
      </w:r>
      <w:proofErr w:type="spellStart"/>
      <w:r>
        <w:rPr>
          <w:rFonts w:ascii="Times New Roman" w:hAnsi="Times New Roman" w:cs="Times New Roman"/>
          <w:sz w:val="24"/>
          <w:szCs w:val="24"/>
        </w:rPr>
        <w:t>lymfodrenáž</w:t>
      </w:r>
      <w:proofErr w:type="spellEnd"/>
      <w:r>
        <w:rPr>
          <w:rFonts w:ascii="Times New Roman" w:hAnsi="Times New Roman" w:cs="Times New Roman"/>
          <w:sz w:val="24"/>
          <w:szCs w:val="24"/>
        </w:rPr>
        <w:t xml:space="preserve">. </w:t>
      </w:r>
    </w:p>
    <w:p w:rsidR="007F6032" w:rsidRDefault="00B77D8A" w:rsidP="00B77D8A">
      <w:pPr>
        <w:pStyle w:val="Bezriadkovania"/>
        <w:spacing w:line="360" w:lineRule="auto"/>
        <w:jc w:val="both"/>
        <w:rPr>
          <w:rFonts w:ascii="Times New Roman" w:hAnsi="Times New Roman" w:cs="Times New Roman"/>
          <w:sz w:val="24"/>
          <w:szCs w:val="24"/>
        </w:rPr>
      </w:pPr>
      <w:r>
        <w:rPr>
          <w:rFonts w:ascii="Times New Roman" w:hAnsi="Times New Roman" w:cs="Times New Roman"/>
          <w:sz w:val="24"/>
          <w:szCs w:val="24"/>
        </w:rPr>
        <w:t>Kúpele ponúkajú širokú ponuku liečebných procedúr.</w:t>
      </w:r>
    </w:p>
    <w:p w:rsidR="007F6032" w:rsidRDefault="00793F7F" w:rsidP="007F6032">
      <w:pPr>
        <w:pStyle w:val="Nadpis2"/>
      </w:pPr>
      <w:bookmarkStart w:id="38" w:name="_Toc479855556"/>
      <w:r>
        <w:t xml:space="preserve">Typológia </w:t>
      </w:r>
      <w:r w:rsidR="007F6032">
        <w:t xml:space="preserve"> návštevníkov podľa druhu pobytu</w:t>
      </w:r>
      <w:bookmarkEnd w:id="38"/>
    </w:p>
    <w:p w:rsidR="007F6032" w:rsidRDefault="007F6032" w:rsidP="00B23E34">
      <w:pPr>
        <w:ind w:firstLine="576"/>
      </w:pPr>
      <w:r>
        <w:t>Návštevníkmi kúpeľov sú pacienti skupiny A/B a</w:t>
      </w:r>
      <w:r w:rsidR="004E498C">
        <w:t> </w:t>
      </w:r>
      <w:proofErr w:type="spellStart"/>
      <w:r>
        <w:t>samoplatci</w:t>
      </w:r>
      <w:proofErr w:type="spellEnd"/>
      <w:r w:rsidR="004E498C">
        <w:t>.</w:t>
      </w:r>
      <w:r w:rsidR="003A13B7">
        <w:t xml:space="preserve"> Donedávna bola skupina samoplatcov známa pod označením – pacienti skupiny „C“, dnes uvádzame už len „</w:t>
      </w:r>
      <w:proofErr w:type="spellStart"/>
      <w:r w:rsidR="003A13B7">
        <w:t>samoplatci</w:t>
      </w:r>
      <w:proofErr w:type="spellEnd"/>
      <w:r w:rsidR="003A13B7">
        <w:t>“.</w:t>
      </w:r>
      <w:r w:rsidR="004E498C">
        <w:t xml:space="preserve"> Pacienti skupín A </w:t>
      </w:r>
      <w:proofErr w:type="spellStart"/>
      <w:r w:rsidR="004E498C">
        <w:t>a</w:t>
      </w:r>
      <w:proofErr w:type="spellEnd"/>
      <w:r w:rsidR="004E498C">
        <w:t xml:space="preserve"> B absolvujú povinnú lekársku prehliadku pri nástupe  na pobyt v kúpeľoch. Kúpeľný lekár im presne stanoví procedúry prospešné na liečbu ochorení. Pobyt podľa skupiny prepláca čiastočne alebo celou sumou </w:t>
      </w:r>
      <w:r w:rsidR="00F24043">
        <w:t xml:space="preserve">zdravotná poisťovňa. </w:t>
      </w:r>
      <w:proofErr w:type="spellStart"/>
      <w:r w:rsidR="00F24043">
        <w:t>Samoplatci</w:t>
      </w:r>
      <w:proofErr w:type="spellEnd"/>
      <w:r w:rsidR="00F24043">
        <w:t xml:space="preserve"> sú návštevníci kúpeľov ktorý si celý pobyt financujú z vlastných zdrojov, procedúry si vyberajú podľa vlastného uváženia. </w:t>
      </w:r>
    </w:p>
    <w:p w:rsidR="00F24043" w:rsidRDefault="00F24043" w:rsidP="00B23E34">
      <w:pPr>
        <w:ind w:firstLine="576"/>
      </w:pPr>
      <w:r>
        <w:t>Pacienti skupiny „A“ majú nárok na</w:t>
      </w:r>
      <w:r w:rsidR="006E23C3">
        <w:t xml:space="preserve"> kúpeľnú liečbu stanovenú lekárom, jeden rok od úrazu alebo operácie s trvalými zdravotnými následkami, za účelom liečby. Pacientom v</w:t>
      </w:r>
      <w:r>
        <w:t> plnej výške prepláca</w:t>
      </w:r>
      <w:r w:rsidR="006E23C3">
        <w:t xml:space="preserve"> pobyt</w:t>
      </w:r>
      <w:r>
        <w:t xml:space="preserve"> poisťovňa. Maximálna dĺžka pobytu v kúpeľoch je stanovená na 28dní, dni</w:t>
      </w:r>
      <w:r w:rsidR="00EF5600">
        <w:t xml:space="preserve"> nad rámec</w:t>
      </w:r>
      <w:r>
        <w:t xml:space="preserve"> musí pacient financovať z vlastných zdrojov. Kúpele umožňujú pacientom ubytovanie</w:t>
      </w:r>
      <w:r w:rsidR="006E23C3">
        <w:t xml:space="preserve"> v jedno a dvojlôžkových izbách, bunkách,</w:t>
      </w:r>
      <w:r>
        <w:t xml:space="preserve"> v kúpeľných domoch: Goethe, Mateja Bela, Alžbeta a Relax </w:t>
      </w:r>
      <w:proofErr w:type="spellStart"/>
      <w:r>
        <w:t>Thermal</w:t>
      </w:r>
      <w:proofErr w:type="spellEnd"/>
      <w:r>
        <w:t xml:space="preserve">. </w:t>
      </w:r>
      <w:r w:rsidR="006E23C3">
        <w:t xml:space="preserve">V kúpeľnej liečbe je taktiež zahrnuté stravovanie tri krát denne. </w:t>
      </w:r>
      <w:r w:rsidR="006E23C3">
        <w:lastRenderedPageBreak/>
        <w:t>Poplatky ktoré musí pacient skupiny  „A“ uhradiť sú za doplnkové služby, doplnkové procedúry a daň z ubytovania za každú noc pobytu.</w:t>
      </w:r>
    </w:p>
    <w:p w:rsidR="00EF5600" w:rsidRDefault="00EF5600" w:rsidP="00B23E34">
      <w:pPr>
        <w:ind w:firstLine="576"/>
      </w:pPr>
      <w:r>
        <w:t xml:space="preserve">Pacienti skupiny „B“ </w:t>
      </w:r>
      <w:r w:rsidR="00D52F07">
        <w:t>sú liečen</w:t>
      </w:r>
      <w:r w:rsidR="00E15D7D">
        <w:t>í</w:t>
      </w:r>
      <w:r w:rsidR="00D52F07">
        <w:t xml:space="preserve"> do dvoch rokov od operácie alebo úrazu</w:t>
      </w:r>
      <w:r w:rsidR="00E15D7D">
        <w:t>,</w:t>
      </w:r>
      <w:r w:rsidR="00D52F07">
        <w:t xml:space="preserve"> s trvalými </w:t>
      </w:r>
      <w:r w:rsidR="00E15D7D">
        <w:t>následkami</w:t>
      </w:r>
      <w:r w:rsidR="00D52F07">
        <w:t xml:space="preserve">. Liečbu taktiež  nariaďuje </w:t>
      </w:r>
      <w:r w:rsidR="00E15D7D">
        <w:t>odborný</w:t>
      </w:r>
      <w:r w:rsidR="00D52F07">
        <w:t xml:space="preserve"> lekár</w:t>
      </w:r>
      <w:r w:rsidR="009712A8">
        <w:t xml:space="preserve">, </w:t>
      </w:r>
      <w:r w:rsidR="00D52F07">
        <w:t> procedúry nariaďuje kúpeľný lekár</w:t>
      </w:r>
      <w:r w:rsidR="009712A8">
        <w:t>,</w:t>
      </w:r>
      <w:r w:rsidR="00D52F07">
        <w:t xml:space="preserve"> po vstupnej prehliadke do kúpeľov. </w:t>
      </w:r>
      <w:r w:rsidR="003A13B7">
        <w:t>Procedúry</w:t>
      </w:r>
      <w:r w:rsidR="00E15D7D">
        <w:t xml:space="preserve"> </w:t>
      </w:r>
      <w:r w:rsidR="003A13B7">
        <w:t xml:space="preserve">hradí v plnej výške </w:t>
      </w:r>
      <w:r w:rsidR="00E15D7D">
        <w:t>zdravotná poisťovňa.</w:t>
      </w:r>
      <w:r w:rsidR="003A13B7">
        <w:t xml:space="preserve"> Stravu a ubytovanie si hradí pacient. </w:t>
      </w:r>
      <w:r w:rsidR="00E15D7D">
        <w:t xml:space="preserve">Doplatok je zväčša nižšia čiastka z celkovej ceny.  Maximálna dĺžka kúpeľnej liečby je 21 dní, ďalšie dni nad rámec pacient financuje v plnej výške z vlastných zdrojov.  </w:t>
      </w:r>
      <w:r w:rsidR="009712A8">
        <w:t>Povinným poplatkom je taktiež daň z ubytovania za každú noc a doplnkové služby.</w:t>
      </w:r>
    </w:p>
    <w:p w:rsidR="009712A8" w:rsidRDefault="009712A8" w:rsidP="00B23E34">
      <w:pPr>
        <w:ind w:firstLine="576"/>
      </w:pPr>
      <w:proofErr w:type="spellStart"/>
      <w:r>
        <w:t>Samoplatci</w:t>
      </w:r>
      <w:proofErr w:type="spellEnd"/>
      <w:r>
        <w:t xml:space="preserve">, sú pacienti alebo návštevníci, ktorí navštevujú kúpele vo vlastnom záujme, bez odporúčania liečby od  odborného lekára. Druh ubytovania, stravovania a ubytovania si vyberajú a uhrádzajú samy. Skupina </w:t>
      </w:r>
      <w:proofErr w:type="spellStart"/>
      <w:r>
        <w:t>samoplatci</w:t>
      </w:r>
      <w:proofErr w:type="spellEnd"/>
      <w:r>
        <w:t xml:space="preserve"> si zväčša</w:t>
      </w:r>
      <w:r w:rsidR="000839F0">
        <w:t xml:space="preserve"> vyberá akciové ponuky pobytov alebo zvýhodnené „balíčky“. </w:t>
      </w:r>
    </w:p>
    <w:p w:rsidR="006E23C3" w:rsidRPr="007F6032" w:rsidRDefault="006E23C3" w:rsidP="007F6032"/>
    <w:p w:rsidR="0065242F" w:rsidRDefault="0065242F" w:rsidP="0065242F">
      <w:pPr>
        <w:rPr>
          <w:rFonts w:cs="Arial"/>
          <w:sz w:val="32"/>
          <w:szCs w:val="32"/>
        </w:rPr>
      </w:pPr>
    </w:p>
    <w:p w:rsidR="00F91650" w:rsidRDefault="00F91650" w:rsidP="0065242F">
      <w:pPr>
        <w:pStyle w:val="Nadpis1"/>
        <w:numPr>
          <w:ilvl w:val="0"/>
          <w:numId w:val="0"/>
        </w:numPr>
        <w:ind w:left="432" w:hanging="432"/>
      </w:pPr>
    </w:p>
    <w:p w:rsidR="00F91650" w:rsidRDefault="00F91650" w:rsidP="00F91650">
      <w:pPr>
        <w:pStyle w:val="Nadpis1"/>
        <w:numPr>
          <w:ilvl w:val="0"/>
          <w:numId w:val="0"/>
        </w:numPr>
        <w:ind w:left="1152"/>
      </w:pPr>
    </w:p>
    <w:p w:rsidR="00F91650" w:rsidRDefault="00F91650" w:rsidP="00F91650"/>
    <w:p w:rsidR="00F91650" w:rsidRDefault="00F91650" w:rsidP="00F91650"/>
    <w:p w:rsidR="00F91650" w:rsidRDefault="00F91650" w:rsidP="00F91650"/>
    <w:p w:rsidR="00F91650" w:rsidRDefault="00F91650" w:rsidP="00F91650"/>
    <w:p w:rsidR="00F91650" w:rsidRDefault="00F91650" w:rsidP="00F91650"/>
    <w:p w:rsidR="00F91650" w:rsidRDefault="00F91650" w:rsidP="00F91650"/>
    <w:p w:rsidR="00F91650" w:rsidRDefault="00F91650" w:rsidP="00F91650"/>
    <w:p w:rsidR="000542FA" w:rsidRDefault="000542FA" w:rsidP="00F91650"/>
    <w:p w:rsidR="000542FA" w:rsidRDefault="000542FA" w:rsidP="00F91650"/>
    <w:p w:rsidR="00B47971" w:rsidRDefault="00B47971" w:rsidP="00F91650"/>
    <w:p w:rsidR="00B47971" w:rsidRDefault="00B47971" w:rsidP="00F91650"/>
    <w:p w:rsidR="00B47971" w:rsidRDefault="00B47971" w:rsidP="00F91650"/>
    <w:p w:rsidR="000542FA" w:rsidRDefault="000542FA" w:rsidP="00F91650"/>
    <w:p w:rsidR="000542FA" w:rsidRDefault="000542FA" w:rsidP="00F91650"/>
    <w:p w:rsidR="00F91650" w:rsidRDefault="00F91650" w:rsidP="00F91650"/>
    <w:p w:rsidR="00F91650" w:rsidRDefault="00F91650" w:rsidP="0096123E">
      <w:pPr>
        <w:pStyle w:val="Nadpis1"/>
        <w:numPr>
          <w:ilvl w:val="0"/>
          <w:numId w:val="3"/>
        </w:numPr>
        <w:jc w:val="center"/>
      </w:pPr>
      <w:bookmarkStart w:id="39" w:name="_Toc479855557"/>
      <w:r>
        <w:t>Praktická část</w:t>
      </w:r>
      <w:bookmarkEnd w:id="39"/>
    </w:p>
    <w:p w:rsidR="005809A6" w:rsidRDefault="005809A6" w:rsidP="005809A6"/>
    <w:p w:rsidR="005809A6" w:rsidRDefault="005809A6" w:rsidP="005809A6"/>
    <w:p w:rsidR="005809A6" w:rsidRDefault="005809A6" w:rsidP="005809A6"/>
    <w:p w:rsidR="005809A6" w:rsidRDefault="005809A6" w:rsidP="005809A6"/>
    <w:p w:rsidR="000542FA" w:rsidRDefault="000542FA" w:rsidP="005809A6"/>
    <w:p w:rsidR="000542FA" w:rsidRDefault="000542FA" w:rsidP="005809A6"/>
    <w:p w:rsidR="000542FA" w:rsidRDefault="000542FA" w:rsidP="005809A6"/>
    <w:p w:rsidR="000542FA" w:rsidRDefault="000542FA" w:rsidP="005809A6"/>
    <w:p w:rsidR="000542FA" w:rsidRDefault="000542FA" w:rsidP="005809A6"/>
    <w:p w:rsidR="005809A6" w:rsidRDefault="005809A6" w:rsidP="005809A6"/>
    <w:p w:rsidR="005809A6" w:rsidRDefault="005809A6" w:rsidP="005809A6"/>
    <w:p w:rsidR="005809A6" w:rsidRDefault="005809A6" w:rsidP="005809A6"/>
    <w:p w:rsidR="005809A6" w:rsidRDefault="005809A6" w:rsidP="005809A6"/>
    <w:p w:rsidR="00F91650" w:rsidRDefault="00B77D8A" w:rsidP="005809A6">
      <w:pPr>
        <w:pStyle w:val="Nadpis1"/>
      </w:pPr>
      <w:bookmarkStart w:id="40" w:name="_Toc479855558"/>
      <w:r>
        <w:lastRenderedPageBreak/>
        <w:t xml:space="preserve">Prieskum </w:t>
      </w:r>
      <w:r w:rsidR="00B47971">
        <w:t>spokojnosti klientov vo vybranej</w:t>
      </w:r>
      <w:r>
        <w:t xml:space="preserve"> </w:t>
      </w:r>
      <w:r w:rsidR="00BB5A3F">
        <w:t>kúpeľnej destinácii</w:t>
      </w:r>
      <w:bookmarkEnd w:id="40"/>
    </w:p>
    <w:p w:rsidR="00BB5A3F" w:rsidRDefault="00B77D8A" w:rsidP="00B23E34">
      <w:pPr>
        <w:pStyle w:val="Bezriadkovania"/>
        <w:spacing w:line="360" w:lineRule="auto"/>
        <w:ind w:firstLine="432"/>
        <w:jc w:val="both"/>
        <w:rPr>
          <w:rFonts w:ascii="Times New Roman" w:hAnsi="Times New Roman" w:cs="Times New Roman"/>
          <w:sz w:val="24"/>
        </w:rPr>
      </w:pPr>
      <w:r w:rsidRPr="007E180C">
        <w:rPr>
          <w:rFonts w:ascii="Times New Roman" w:hAnsi="Times New Roman" w:cs="Times New Roman"/>
          <w:sz w:val="24"/>
        </w:rPr>
        <w:t>Prieskum spokojnosti klien</w:t>
      </w:r>
      <w:r w:rsidR="00A51F22">
        <w:rPr>
          <w:rFonts w:ascii="Times New Roman" w:hAnsi="Times New Roman" w:cs="Times New Roman"/>
          <w:sz w:val="24"/>
        </w:rPr>
        <w:t>tov a pacientov v kúpeľoch Skle</w:t>
      </w:r>
      <w:r w:rsidRPr="007E180C">
        <w:rPr>
          <w:rFonts w:ascii="Times New Roman" w:hAnsi="Times New Roman" w:cs="Times New Roman"/>
          <w:sz w:val="24"/>
        </w:rPr>
        <w:t xml:space="preserve">né teplice bol vytváraný niekoľkými metódami a posudkami. </w:t>
      </w:r>
      <w:r w:rsidR="00BB5A3F">
        <w:rPr>
          <w:rFonts w:ascii="Times New Roman" w:hAnsi="Times New Roman" w:cs="Times New Roman"/>
          <w:sz w:val="24"/>
        </w:rPr>
        <w:t xml:space="preserve">Vďaka prístupnosti informácii prostredníctvom internetu, dotazníkmi z kúpeľov a zostaveniu nových dotazníkov pre kúpele, je možné vytvoriť štatistiky o spokojnosti </w:t>
      </w:r>
      <w:r w:rsidR="003F4962">
        <w:rPr>
          <w:rFonts w:ascii="Times New Roman" w:hAnsi="Times New Roman" w:cs="Times New Roman"/>
          <w:sz w:val="24"/>
        </w:rPr>
        <w:t xml:space="preserve">pacientov a hostí s kúpeľami. </w:t>
      </w:r>
    </w:p>
    <w:p w:rsidR="00B77D8A" w:rsidRDefault="00BB5A3F" w:rsidP="00BB5A3F">
      <w:pPr>
        <w:pStyle w:val="Bezriadkovania"/>
        <w:spacing w:line="360" w:lineRule="auto"/>
        <w:ind w:firstLine="432"/>
        <w:jc w:val="both"/>
        <w:rPr>
          <w:rFonts w:ascii="Times New Roman" w:hAnsi="Times New Roman" w:cs="Times New Roman"/>
          <w:sz w:val="24"/>
        </w:rPr>
      </w:pPr>
      <w:r>
        <w:rPr>
          <w:rFonts w:ascii="Times New Roman" w:hAnsi="Times New Roman" w:cs="Times New Roman"/>
          <w:sz w:val="24"/>
        </w:rPr>
        <w:t>Prvé získavanie informácii, je vykonané pomocou internetového portálu. Portál si stanovil niekoľko kategórií, ktoré môžu hodnotiť pacienti a hostia. Výhodou je dostupnosť informácii o spokojnosti i nespokojnosti, pre záujemcov o pobyt v kúpeľoch.  Nevýhodou tohto prieskumu</w:t>
      </w:r>
      <w:r w:rsidR="003F4962">
        <w:rPr>
          <w:rFonts w:ascii="Times New Roman" w:hAnsi="Times New Roman" w:cs="Times New Roman"/>
          <w:sz w:val="24"/>
        </w:rPr>
        <w:t>,</w:t>
      </w:r>
      <w:r>
        <w:rPr>
          <w:rFonts w:ascii="Times New Roman" w:hAnsi="Times New Roman" w:cs="Times New Roman"/>
          <w:sz w:val="24"/>
        </w:rPr>
        <w:t xml:space="preserve"> sú veľmi všeobecné kategórie hodnotenia. Ďalšou nevýhodou je možnosť hlasovania, aj pre ľudí ktorí neboli hosťami kúpeľ. Hlasujúci môžu schválne ovplyvniť negatívnou</w:t>
      </w:r>
      <w:r w:rsidR="003F4962">
        <w:rPr>
          <w:rFonts w:ascii="Times New Roman" w:hAnsi="Times New Roman" w:cs="Times New Roman"/>
          <w:sz w:val="24"/>
        </w:rPr>
        <w:t>,</w:t>
      </w:r>
      <w:r>
        <w:rPr>
          <w:rFonts w:ascii="Times New Roman" w:hAnsi="Times New Roman" w:cs="Times New Roman"/>
          <w:sz w:val="24"/>
        </w:rPr>
        <w:t xml:space="preserve"> aj prospešnou recenziou celkové hodnotenie kúpeľov. </w:t>
      </w:r>
    </w:p>
    <w:p w:rsidR="00976258" w:rsidRDefault="003F4962" w:rsidP="00976258">
      <w:pPr>
        <w:pStyle w:val="Bezriadkovania"/>
        <w:spacing w:line="360" w:lineRule="auto"/>
        <w:ind w:firstLine="432"/>
        <w:jc w:val="both"/>
        <w:rPr>
          <w:rFonts w:ascii="Times New Roman" w:hAnsi="Times New Roman" w:cs="Times New Roman"/>
          <w:sz w:val="24"/>
        </w:rPr>
      </w:pPr>
      <w:r>
        <w:rPr>
          <w:rFonts w:ascii="Times New Roman" w:hAnsi="Times New Roman" w:cs="Times New Roman"/>
          <w:sz w:val="24"/>
        </w:rPr>
        <w:t>Informácie o spokojnosti zákazníkov pomocou dotazníkov v kúpeľoch, sú oveľa detailnejšie, presnejšie a obsiahlejšie. Dotazníky obsahujú aj súkromné informácie o hosťoch, ako sú meno a email. Nakoľko obsahujú dôverné údaje, boli poskytnuté na túto bakalársku prácu pod podmienkou zachovania diskrétnosti. V kúpeľoch aj touto formou získavajú spätnú väzbu a nové podnety na zlepšovanie. Vyplnenie dota</w:t>
      </w:r>
      <w:r w:rsidR="00976258">
        <w:rPr>
          <w:rFonts w:ascii="Times New Roman" w:hAnsi="Times New Roman" w:cs="Times New Roman"/>
          <w:sz w:val="24"/>
        </w:rPr>
        <w:t>zníkov je dobrovoľné, otázky sú zamerané na konkrétne služby, s možnosťou dopísať názor alebo nápad zo strany klienta. Hodnotenie jednotlivých služieb je v podobe percent, ktoré ukazujú spokojnosť. Väčšina klientov do dotazníkov píše aj svoje nápady na zlepšenie, prípadne konkrétne fakty s ktorými neboli počas pobytu spokojní. Veľmi často sa však vyskytujú v poznámkach aj poďakovania lekárom, vedeniu a personálu na jednotlivých úsekoch. Nevýhodou dotazníka je sekcia kde klient ud</w:t>
      </w:r>
      <w:r w:rsidR="003638BA">
        <w:rPr>
          <w:rFonts w:ascii="Times New Roman" w:hAnsi="Times New Roman" w:cs="Times New Roman"/>
          <w:sz w:val="24"/>
        </w:rPr>
        <w:t>áva svoje meno, email a podpis. Zverejňovanie osobných údajov, môže viesť aj k ich zneužitiu.</w:t>
      </w:r>
    </w:p>
    <w:p w:rsidR="00976258" w:rsidRDefault="00976258" w:rsidP="00976258">
      <w:pPr>
        <w:pStyle w:val="Bezriadkovania"/>
        <w:spacing w:line="360" w:lineRule="auto"/>
        <w:jc w:val="both"/>
        <w:rPr>
          <w:rFonts w:ascii="Times New Roman" w:hAnsi="Times New Roman" w:cs="Times New Roman"/>
          <w:sz w:val="24"/>
        </w:rPr>
      </w:pPr>
      <w:r>
        <w:rPr>
          <w:rFonts w:ascii="Times New Roman" w:hAnsi="Times New Roman" w:cs="Times New Roman"/>
          <w:sz w:val="24"/>
        </w:rPr>
        <w:tab/>
      </w:r>
      <w:r w:rsidR="00103C60">
        <w:rPr>
          <w:rFonts w:ascii="Times New Roman" w:hAnsi="Times New Roman" w:cs="Times New Roman"/>
          <w:sz w:val="24"/>
        </w:rPr>
        <w:t>Zber</w:t>
      </w:r>
      <w:r w:rsidR="003A13B7">
        <w:rPr>
          <w:rFonts w:ascii="Times New Roman" w:hAnsi="Times New Roman" w:cs="Times New Roman"/>
          <w:sz w:val="24"/>
        </w:rPr>
        <w:t xml:space="preserve"> </w:t>
      </w:r>
      <w:r>
        <w:rPr>
          <w:rFonts w:ascii="Times New Roman" w:hAnsi="Times New Roman" w:cs="Times New Roman"/>
          <w:sz w:val="24"/>
        </w:rPr>
        <w:t>informácií</w:t>
      </w:r>
      <w:r w:rsidR="00103C60">
        <w:rPr>
          <w:rFonts w:ascii="Times New Roman" w:hAnsi="Times New Roman" w:cs="Times New Roman"/>
          <w:sz w:val="24"/>
        </w:rPr>
        <w:t>,</w:t>
      </w:r>
      <w:r>
        <w:rPr>
          <w:rFonts w:ascii="Times New Roman" w:hAnsi="Times New Roman" w:cs="Times New Roman"/>
          <w:sz w:val="24"/>
        </w:rPr>
        <w:t xml:space="preserve"> o</w:t>
      </w:r>
      <w:r w:rsidR="00CD5913">
        <w:rPr>
          <w:rFonts w:ascii="Times New Roman" w:hAnsi="Times New Roman" w:cs="Times New Roman"/>
          <w:sz w:val="24"/>
        </w:rPr>
        <w:t xml:space="preserve"> spokojnosti a prípadnej nespokojnosti klientov, pomocou dotazníka </w:t>
      </w:r>
      <w:r w:rsidR="003A13B7">
        <w:rPr>
          <w:rFonts w:ascii="Times New Roman" w:hAnsi="Times New Roman" w:cs="Times New Roman"/>
          <w:sz w:val="24"/>
        </w:rPr>
        <w:t>vyprofilovaného pre potreby</w:t>
      </w:r>
      <w:r w:rsidR="00CD5913">
        <w:rPr>
          <w:rFonts w:ascii="Times New Roman" w:hAnsi="Times New Roman" w:cs="Times New Roman"/>
          <w:sz w:val="24"/>
        </w:rPr>
        <w:t xml:space="preserve"> bakalárskej práce, bolo veľmi úspešné. Kúpele boli taktiež prístupné možnosti, vyskúšať nový druh dotazníkov. Tvorba otázok je zameraná konkrétne na kooperatívny manažment. Nové dotazníky boli taktiež dobrovoľné, ponúkané na izbách a oproti pôvodným anonymné. Otázky sú stručné a výstižné, respondent má možnosť vybrať si jednu zo štyroch odpovedí. </w:t>
      </w:r>
      <w:r w:rsidR="003A13B7">
        <w:rPr>
          <w:rFonts w:ascii="Times New Roman" w:hAnsi="Times New Roman" w:cs="Times New Roman"/>
          <w:sz w:val="24"/>
        </w:rPr>
        <w:t>Dotazník nesie štatút anonymity</w:t>
      </w:r>
      <w:r w:rsidR="00CD5913">
        <w:rPr>
          <w:rFonts w:ascii="Times New Roman" w:hAnsi="Times New Roman" w:cs="Times New Roman"/>
          <w:sz w:val="24"/>
        </w:rPr>
        <w:t xml:space="preserve">. Podávanú formu odpovedí </w:t>
      </w:r>
      <w:r w:rsidR="00CD5913">
        <w:rPr>
          <w:rFonts w:ascii="Times New Roman" w:hAnsi="Times New Roman" w:cs="Times New Roman"/>
          <w:sz w:val="24"/>
        </w:rPr>
        <w:lastRenderedPageBreak/>
        <w:t>jednoduchým krúžkovaním, docenili najmä klienti s problémovým ovládaním horných končatín. Nevýhodou dotazníkov sú taktiež veľmi všeobecné otázky a odpovede.</w:t>
      </w:r>
    </w:p>
    <w:p w:rsidR="00B35E91" w:rsidRDefault="00CD5913" w:rsidP="00976258">
      <w:pPr>
        <w:pStyle w:val="Bezriadkovania"/>
        <w:spacing w:line="360" w:lineRule="auto"/>
        <w:jc w:val="both"/>
        <w:rPr>
          <w:rFonts w:ascii="Times New Roman" w:hAnsi="Times New Roman" w:cs="Times New Roman"/>
          <w:sz w:val="24"/>
        </w:rPr>
      </w:pPr>
      <w:r>
        <w:rPr>
          <w:rFonts w:ascii="Times New Roman" w:hAnsi="Times New Roman" w:cs="Times New Roman"/>
          <w:sz w:val="24"/>
        </w:rPr>
        <w:tab/>
        <w:t xml:space="preserve">Vďaka veľmi dôvernému vzťahu s kúpeľmi boli dostupné dôležité informácie a fakty. Na základe </w:t>
      </w:r>
      <w:r w:rsidR="00B35E91">
        <w:rPr>
          <w:rFonts w:ascii="Times New Roman" w:hAnsi="Times New Roman" w:cs="Times New Roman"/>
          <w:sz w:val="24"/>
        </w:rPr>
        <w:t xml:space="preserve">získaných </w:t>
      </w:r>
      <w:r w:rsidR="00312912">
        <w:rPr>
          <w:rFonts w:ascii="Times New Roman" w:hAnsi="Times New Roman" w:cs="Times New Roman"/>
          <w:sz w:val="24"/>
        </w:rPr>
        <w:t>údajov</w:t>
      </w:r>
      <w:r w:rsidR="00B35E91">
        <w:rPr>
          <w:rFonts w:ascii="Times New Roman" w:hAnsi="Times New Roman" w:cs="Times New Roman"/>
          <w:sz w:val="24"/>
        </w:rPr>
        <w:t>,</w:t>
      </w:r>
      <w:r>
        <w:rPr>
          <w:rFonts w:ascii="Times New Roman" w:hAnsi="Times New Roman" w:cs="Times New Roman"/>
          <w:sz w:val="24"/>
        </w:rPr>
        <w:t xml:space="preserve"> sú vytvorené</w:t>
      </w:r>
      <w:r w:rsidR="00B35E91">
        <w:rPr>
          <w:rFonts w:ascii="Times New Roman" w:hAnsi="Times New Roman" w:cs="Times New Roman"/>
          <w:sz w:val="24"/>
        </w:rPr>
        <w:t xml:space="preserve"> podložené štatistiky a grafy. Dôverné informácie a osobné údaje</w:t>
      </w:r>
      <w:r w:rsidR="003A13B7">
        <w:rPr>
          <w:rFonts w:ascii="Times New Roman" w:hAnsi="Times New Roman" w:cs="Times New Roman"/>
          <w:sz w:val="24"/>
        </w:rPr>
        <w:t>,</w:t>
      </w:r>
      <w:r w:rsidR="00B35E91">
        <w:rPr>
          <w:rFonts w:ascii="Times New Roman" w:hAnsi="Times New Roman" w:cs="Times New Roman"/>
          <w:sz w:val="24"/>
        </w:rPr>
        <w:t xml:space="preserve"> na základe dohody v týchto grafoch a štatistikách </w:t>
      </w:r>
      <w:r w:rsidR="003A13B7">
        <w:rPr>
          <w:rFonts w:ascii="Times New Roman" w:hAnsi="Times New Roman" w:cs="Times New Roman"/>
          <w:sz w:val="24"/>
        </w:rPr>
        <w:t>neboli uvádzané.</w:t>
      </w:r>
    </w:p>
    <w:p w:rsidR="00B35E91" w:rsidRDefault="00B35E91" w:rsidP="00976258">
      <w:pPr>
        <w:pStyle w:val="Bezriadkovania"/>
        <w:spacing w:line="360" w:lineRule="auto"/>
        <w:jc w:val="both"/>
        <w:rPr>
          <w:rFonts w:ascii="Times New Roman" w:hAnsi="Times New Roman" w:cs="Times New Roman"/>
          <w:sz w:val="24"/>
        </w:rPr>
      </w:pPr>
    </w:p>
    <w:p w:rsidR="00A51F22" w:rsidRDefault="00A51F22" w:rsidP="00A51F22">
      <w:pPr>
        <w:pStyle w:val="Nadpis2"/>
      </w:pPr>
      <w:bookmarkStart w:id="41" w:name="_Toc479855559"/>
      <w:r>
        <w:t>Prieskum spokojnosti klientov podľa internetového portálu, vo vybran</w:t>
      </w:r>
      <w:r w:rsidR="00BB5A3F">
        <w:t>ej kúpeľnej destinácii</w:t>
      </w:r>
      <w:bookmarkEnd w:id="41"/>
    </w:p>
    <w:p w:rsidR="00B77D8A" w:rsidRDefault="00B77D8A" w:rsidP="00BB5A3F">
      <w:pPr>
        <w:pStyle w:val="Bezriadkovania"/>
        <w:spacing w:line="360" w:lineRule="auto"/>
        <w:ind w:firstLine="576"/>
        <w:jc w:val="both"/>
        <w:rPr>
          <w:rFonts w:ascii="Times New Roman" w:hAnsi="Times New Roman" w:cs="Times New Roman"/>
          <w:sz w:val="24"/>
        </w:rPr>
      </w:pPr>
      <w:r w:rsidRPr="007E180C">
        <w:rPr>
          <w:rFonts w:ascii="Times New Roman" w:hAnsi="Times New Roman" w:cs="Times New Roman"/>
          <w:sz w:val="24"/>
        </w:rPr>
        <w:t xml:space="preserve">Prvý prieskum spokojnosti </w:t>
      </w:r>
      <w:r>
        <w:rPr>
          <w:rFonts w:ascii="Times New Roman" w:hAnsi="Times New Roman" w:cs="Times New Roman"/>
          <w:sz w:val="24"/>
        </w:rPr>
        <w:t xml:space="preserve">je vytváraný z internetových zdrojov,  kde po ukončení pobytu píšu pacienti recenzie a hodnotia jednotlivé služby. </w:t>
      </w:r>
    </w:p>
    <w:p w:rsidR="00E35108" w:rsidRDefault="00BB5A3F" w:rsidP="003A13B7">
      <w:pPr>
        <w:pStyle w:val="Bezriadkovania"/>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Podľa internetového portálu RELAXOS, zaoberajúceho</w:t>
      </w:r>
      <w:r w:rsidR="00B77D8A" w:rsidRPr="00710F68">
        <w:rPr>
          <w:rFonts w:ascii="Times New Roman" w:hAnsi="Times New Roman" w:cs="Times New Roman"/>
          <w:sz w:val="24"/>
          <w:szCs w:val="24"/>
        </w:rPr>
        <w:t xml:space="preserve"> sa kúpeľnými, liečebnými a </w:t>
      </w:r>
      <w:proofErr w:type="spellStart"/>
      <w:r w:rsidR="00B77D8A" w:rsidRPr="00710F68">
        <w:rPr>
          <w:rFonts w:ascii="Times New Roman" w:hAnsi="Times New Roman" w:cs="Times New Roman"/>
          <w:sz w:val="24"/>
          <w:szCs w:val="24"/>
        </w:rPr>
        <w:t>wellness</w:t>
      </w:r>
      <w:proofErr w:type="spellEnd"/>
      <w:r w:rsidR="00B77D8A" w:rsidRPr="00710F68">
        <w:rPr>
          <w:rFonts w:ascii="Times New Roman" w:hAnsi="Times New Roman" w:cs="Times New Roman"/>
          <w:sz w:val="24"/>
          <w:szCs w:val="24"/>
        </w:rPr>
        <w:t xml:space="preserve"> pobytmi pacienti hodnotia kategórie: čistota verejných priestranstiev, informačné služby, kultúrne vyžitie, aktivity a voľný čas. </w:t>
      </w:r>
    </w:p>
    <w:p w:rsidR="00464177" w:rsidRDefault="00464177" w:rsidP="003A13B7">
      <w:pPr>
        <w:pStyle w:val="Bezriadkovania"/>
        <w:spacing w:line="360" w:lineRule="auto"/>
        <w:ind w:firstLine="576"/>
        <w:jc w:val="both"/>
        <w:rPr>
          <w:rFonts w:ascii="Times New Roman" w:hAnsi="Times New Roman" w:cs="Times New Roman"/>
          <w:sz w:val="24"/>
          <w:szCs w:val="24"/>
        </w:rPr>
      </w:pPr>
    </w:p>
    <w:p w:rsidR="00B35E91" w:rsidRPr="00464177" w:rsidRDefault="00464177" w:rsidP="00464177">
      <w:pPr>
        <w:pStyle w:val="Popis"/>
        <w:jc w:val="left"/>
        <w:rPr>
          <w:color w:val="auto"/>
          <w:sz w:val="24"/>
          <w:szCs w:val="24"/>
        </w:rPr>
      </w:pPr>
      <w:r w:rsidRPr="00464177">
        <w:rPr>
          <w:color w:val="auto"/>
          <w:sz w:val="24"/>
          <w:szCs w:val="24"/>
        </w:rPr>
        <w:t xml:space="preserve">Graf č.1, Spokojnosť klientov podľa portálu </w:t>
      </w:r>
      <w:proofErr w:type="spellStart"/>
      <w:r w:rsidRPr="00464177">
        <w:rPr>
          <w:color w:val="auto"/>
          <w:sz w:val="24"/>
          <w:szCs w:val="24"/>
        </w:rPr>
        <w:t>Relaxos</w:t>
      </w:r>
      <w:proofErr w:type="spellEnd"/>
      <w:r w:rsidRPr="00464177">
        <w:rPr>
          <w:color w:val="auto"/>
          <w:sz w:val="24"/>
          <w:szCs w:val="24"/>
        </w:rPr>
        <w:t xml:space="preserve"> </w:t>
      </w:r>
      <w:r w:rsidRPr="00464177">
        <w:rPr>
          <w:color w:val="auto"/>
          <w:sz w:val="2"/>
          <w:szCs w:val="2"/>
        </w:rPr>
        <w:fldChar w:fldCharType="begin"/>
      </w:r>
      <w:r w:rsidRPr="00464177">
        <w:rPr>
          <w:color w:val="auto"/>
          <w:sz w:val="2"/>
          <w:szCs w:val="2"/>
        </w:rPr>
        <w:instrText xml:space="preserve"> SEQ Graf_č.1,_Spokojnosť_klientov_podľa_por \* ARABIC </w:instrText>
      </w:r>
      <w:r w:rsidRPr="00464177">
        <w:rPr>
          <w:color w:val="auto"/>
          <w:sz w:val="2"/>
          <w:szCs w:val="2"/>
        </w:rPr>
        <w:fldChar w:fldCharType="separate"/>
      </w:r>
      <w:r w:rsidRPr="00464177">
        <w:rPr>
          <w:noProof/>
          <w:color w:val="auto"/>
          <w:sz w:val="2"/>
          <w:szCs w:val="2"/>
        </w:rPr>
        <w:t>1</w:t>
      </w:r>
      <w:r w:rsidRPr="00464177">
        <w:rPr>
          <w:color w:val="auto"/>
          <w:sz w:val="2"/>
          <w:szCs w:val="2"/>
        </w:rPr>
        <w:fldChar w:fldCharType="end"/>
      </w:r>
    </w:p>
    <w:p w:rsidR="00464177" w:rsidRDefault="00A51F22" w:rsidP="00464177">
      <w:pPr>
        <w:pStyle w:val="Bezriadkovania"/>
        <w:keepNext/>
        <w:spacing w:line="360" w:lineRule="auto"/>
      </w:pPr>
      <w:r>
        <w:rPr>
          <w:rFonts w:ascii="Times New Roman" w:hAnsi="Times New Roman" w:cs="Times New Roman"/>
          <w:noProof/>
          <w:sz w:val="28"/>
          <w:szCs w:val="24"/>
          <w:lang w:eastAsia="sk-SK"/>
        </w:rPr>
        <w:drawing>
          <wp:inline distT="0" distB="0" distL="0" distR="0" wp14:anchorId="134863B2" wp14:editId="5B254EBF">
            <wp:extent cx="5658523" cy="2216076"/>
            <wp:effectExtent l="0" t="0" r="18415" b="1333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867C0" w:rsidRPr="00B77D8A" w:rsidRDefault="00D867C0" w:rsidP="00A5403F">
      <w:pPr>
        <w:pStyle w:val="Bezriadkovania"/>
        <w:spacing w:line="360" w:lineRule="auto"/>
        <w:rPr>
          <w:rFonts w:ascii="Times New Roman" w:hAnsi="Times New Roman" w:cs="Times New Roman"/>
          <w:sz w:val="24"/>
          <w:szCs w:val="24"/>
        </w:rPr>
      </w:pPr>
      <w:r>
        <w:rPr>
          <w:rFonts w:ascii="Times New Roman" w:hAnsi="Times New Roman" w:cs="Times New Roman"/>
          <w:sz w:val="24"/>
          <w:szCs w:val="24"/>
        </w:rPr>
        <w:t>Zdroj: vlastné spracovanie</w:t>
      </w:r>
    </w:p>
    <w:p w:rsidR="00AE0D03" w:rsidRDefault="00D867C0" w:rsidP="00B77D8A">
      <w:pPr>
        <w:pStyle w:val="Bezriadkovania"/>
        <w:spacing w:line="360" w:lineRule="auto"/>
        <w:jc w:val="both"/>
        <w:rPr>
          <w:rFonts w:ascii="Times New Roman" w:hAnsi="Times New Roman" w:cs="Times New Roman"/>
          <w:sz w:val="24"/>
          <w:szCs w:val="24"/>
        </w:rPr>
      </w:pPr>
      <w:r w:rsidRPr="00D867C0">
        <w:rPr>
          <w:rFonts w:ascii="Times New Roman" w:hAnsi="Times New Roman" w:cs="Times New Roman"/>
          <w:sz w:val="24"/>
          <w:szCs w:val="24"/>
        </w:rPr>
        <w:t>Internetového prieskumu sa zúčastnilo 604 hlasujúcich mužov a žien, v priemernom veku 50</w:t>
      </w:r>
      <w:r w:rsidR="00312912">
        <w:rPr>
          <w:rFonts w:ascii="Times New Roman" w:hAnsi="Times New Roman" w:cs="Times New Roman"/>
          <w:sz w:val="24"/>
          <w:szCs w:val="24"/>
        </w:rPr>
        <w:t xml:space="preserve"> </w:t>
      </w:r>
      <w:r w:rsidRPr="00D867C0">
        <w:rPr>
          <w:rFonts w:ascii="Times New Roman" w:hAnsi="Times New Roman" w:cs="Times New Roman"/>
          <w:sz w:val="24"/>
          <w:szCs w:val="24"/>
        </w:rPr>
        <w:t>rokov.  Získané výsledky sú za obdobie 9 rokov (od júna 2008 do marca 2017). Stupne spokojnosti sú od najnižšieho hodnotenia číslo 1, po najvyššie hodnotenie číslom 10.</w:t>
      </w:r>
    </w:p>
    <w:p w:rsidR="00D867C0" w:rsidRDefault="00D867C0" w:rsidP="00B77D8A">
      <w:pPr>
        <w:pStyle w:val="Bezriadkovania"/>
        <w:spacing w:line="360" w:lineRule="auto"/>
        <w:jc w:val="both"/>
        <w:rPr>
          <w:rFonts w:ascii="Times New Roman" w:hAnsi="Times New Roman" w:cs="Times New Roman"/>
          <w:sz w:val="24"/>
          <w:szCs w:val="24"/>
        </w:rPr>
      </w:pPr>
    </w:p>
    <w:p w:rsidR="00D867C0" w:rsidRPr="00D867C0" w:rsidRDefault="00D867C0" w:rsidP="00B77D8A">
      <w:pPr>
        <w:pStyle w:val="Bezriadkovania"/>
        <w:spacing w:line="360" w:lineRule="auto"/>
        <w:jc w:val="both"/>
        <w:rPr>
          <w:rFonts w:ascii="Times New Roman" w:hAnsi="Times New Roman" w:cs="Times New Roman"/>
          <w:sz w:val="24"/>
          <w:szCs w:val="24"/>
        </w:rPr>
      </w:pPr>
    </w:p>
    <w:p w:rsidR="00AE0D03" w:rsidRDefault="00AE0D03" w:rsidP="00AE0D03">
      <w:pPr>
        <w:pStyle w:val="Nadpis2"/>
      </w:pPr>
      <w:bookmarkStart w:id="42" w:name="_Toc479855560"/>
      <w:r>
        <w:lastRenderedPageBreak/>
        <w:t>Prieskum spokojnosti klientov</w:t>
      </w:r>
      <w:r w:rsidR="00D96513">
        <w:t>,</w:t>
      </w:r>
      <w:r>
        <w:t xml:space="preserve"> </w:t>
      </w:r>
      <w:r w:rsidR="00D96513">
        <w:t>podľa dotazníku  v</w:t>
      </w:r>
      <w:r w:rsidR="00B47971">
        <w:t>o vybranej kúpeľnej destinácii</w:t>
      </w:r>
      <w:bookmarkEnd w:id="42"/>
    </w:p>
    <w:p w:rsidR="00B77D8A" w:rsidRDefault="00B77D8A" w:rsidP="00B35E91">
      <w:pPr>
        <w:pStyle w:val="Bezriadkovania"/>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Spokojnosť klientov podľa dotazníka vyplňovaného pacientmi počas pobytu v hoteli, dotazník je dobrovoľný a anonymný, ponúkaný na izbách</w:t>
      </w:r>
      <w:r w:rsidR="00A51F22">
        <w:rPr>
          <w:rFonts w:ascii="Times New Roman" w:hAnsi="Times New Roman" w:cs="Times New Roman"/>
          <w:sz w:val="24"/>
          <w:szCs w:val="24"/>
        </w:rPr>
        <w:t xml:space="preserve"> a recepcii kúpeľov. Hodnotia </w:t>
      </w:r>
    </w:p>
    <w:p w:rsidR="00B77D8A" w:rsidRDefault="00B77D8A" w:rsidP="00B77D8A">
      <w:pPr>
        <w:pStyle w:val="Bezriadkovania"/>
        <w:spacing w:line="360" w:lineRule="auto"/>
        <w:jc w:val="both"/>
        <w:rPr>
          <w:rFonts w:ascii="Times New Roman" w:hAnsi="Times New Roman" w:cs="Times New Roman"/>
          <w:noProof/>
          <w:sz w:val="24"/>
          <w:szCs w:val="24"/>
          <w:lang w:eastAsia="sk-SK"/>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B77D8A" w:rsidRDefault="00B77D8A" w:rsidP="00B35E91">
      <w:pPr>
        <w:pStyle w:val="Bezriadkovania"/>
        <w:spacing w:line="360" w:lineRule="auto"/>
        <w:ind w:firstLine="576"/>
        <w:jc w:val="both"/>
        <w:rPr>
          <w:rFonts w:ascii="Times New Roman" w:hAnsi="Times New Roman" w:cs="Times New Roman"/>
          <w:noProof/>
          <w:sz w:val="24"/>
          <w:szCs w:val="24"/>
          <w:lang w:eastAsia="sk-SK"/>
        </w:rPr>
      </w:pPr>
      <w:r>
        <w:rPr>
          <w:rFonts w:ascii="Times New Roman" w:hAnsi="Times New Roman" w:cs="Times New Roman"/>
          <w:noProof/>
          <w:sz w:val="24"/>
          <w:szCs w:val="24"/>
          <w:lang w:eastAsia="sk-SK"/>
        </w:rPr>
        <w:t xml:space="preserve">Rozdelenie respondentov do jednotlivých kategórii podľa pohlavia, druhu pobytu, vekovej skupiny a kúpeľných domov. Na základe týchto ukazovateľov možno posúdiť aký hostia kúpele vyhľadávajú. Nasledovný prieskum bol vytvorený na základe dotazníkov ktoré vyplnilo 370 hostí a pacientov počas a po uknočení pobytu v kúpeľoch. Dotazníky sú hosťom ponúkané na izbách a recepcii. Slúžia aj ako spätná väzba pre vedenie kúpeľov. Výsledky dotazníkov sú zhromaždené za obdobie od 12.12.2016 do 20.3.2017.  Nakoľko dotazníky nie sú anonymné, možno ich definovať ako internú informáciu kúpeľov. Pre zachovanie </w:t>
      </w:r>
      <w:r w:rsidR="00312912">
        <w:rPr>
          <w:rFonts w:ascii="Times New Roman" w:hAnsi="Times New Roman" w:cs="Times New Roman"/>
          <w:noProof/>
          <w:sz w:val="24"/>
          <w:szCs w:val="24"/>
          <w:lang w:eastAsia="sk-SK"/>
        </w:rPr>
        <w:t xml:space="preserve">štatútu anonymity </w:t>
      </w:r>
      <w:r>
        <w:rPr>
          <w:rFonts w:ascii="Times New Roman" w:hAnsi="Times New Roman" w:cs="Times New Roman"/>
          <w:noProof/>
          <w:sz w:val="24"/>
          <w:szCs w:val="24"/>
          <w:lang w:eastAsia="sk-SK"/>
        </w:rPr>
        <w:t xml:space="preserve">hostí, v grafoch nebudú ďalej uverejnené mená, kontaktné informácie, formy a dátumy pobytov. </w:t>
      </w:r>
    </w:p>
    <w:p w:rsidR="00A019A2" w:rsidRDefault="00A019A2" w:rsidP="00B35E91">
      <w:pPr>
        <w:pStyle w:val="Bezriadkovania"/>
        <w:spacing w:line="360" w:lineRule="auto"/>
        <w:ind w:firstLine="576"/>
        <w:jc w:val="both"/>
        <w:rPr>
          <w:rFonts w:ascii="Times New Roman" w:hAnsi="Times New Roman" w:cs="Times New Roman"/>
          <w:noProof/>
          <w:sz w:val="24"/>
          <w:szCs w:val="24"/>
          <w:lang w:eastAsia="sk-SK"/>
        </w:rPr>
      </w:pPr>
    </w:p>
    <w:p w:rsidR="00E35108" w:rsidRPr="00A019A2" w:rsidRDefault="00A019A2" w:rsidP="00A019A2">
      <w:pPr>
        <w:pStyle w:val="Popis"/>
        <w:rPr>
          <w:color w:val="auto"/>
        </w:rPr>
      </w:pPr>
      <w:bookmarkStart w:id="43" w:name="_Toc479685848"/>
      <w:r w:rsidRPr="00464177">
        <w:rPr>
          <w:color w:val="auto"/>
          <w:sz w:val="24"/>
          <w:szCs w:val="24"/>
        </w:rPr>
        <w:t xml:space="preserve">Graf č.2, Pohlavie návštevníkov </w:t>
      </w:r>
      <w:r w:rsidRPr="00A019A2">
        <w:rPr>
          <w:color w:val="auto"/>
          <w:sz w:val="2"/>
          <w:szCs w:val="2"/>
        </w:rPr>
        <w:fldChar w:fldCharType="begin"/>
      </w:r>
      <w:r w:rsidRPr="00A019A2">
        <w:rPr>
          <w:color w:val="auto"/>
          <w:sz w:val="2"/>
          <w:szCs w:val="2"/>
        </w:rPr>
        <w:instrText xml:space="preserve"> SEQ Graf_č.2,_Pohlavie_návštevníkov \* ARABIC </w:instrText>
      </w:r>
      <w:r w:rsidRPr="00A019A2">
        <w:rPr>
          <w:color w:val="auto"/>
          <w:sz w:val="2"/>
          <w:szCs w:val="2"/>
        </w:rPr>
        <w:fldChar w:fldCharType="separate"/>
      </w:r>
      <w:r w:rsidRPr="00A019A2">
        <w:rPr>
          <w:noProof/>
          <w:color w:val="auto"/>
          <w:sz w:val="2"/>
          <w:szCs w:val="2"/>
        </w:rPr>
        <w:t>1</w:t>
      </w:r>
      <w:bookmarkEnd w:id="43"/>
      <w:r w:rsidRPr="00A019A2">
        <w:rPr>
          <w:color w:val="auto"/>
          <w:sz w:val="2"/>
          <w:szCs w:val="2"/>
        </w:rPr>
        <w:fldChar w:fldCharType="end"/>
      </w:r>
    </w:p>
    <w:p w:rsidR="00A019A2" w:rsidRDefault="00B77D8A" w:rsidP="00A019A2">
      <w:pPr>
        <w:pStyle w:val="Bezriadkovania"/>
        <w:keepNext/>
        <w:spacing w:line="360" w:lineRule="auto"/>
        <w:jc w:val="both"/>
      </w:pPr>
      <w:r>
        <w:rPr>
          <w:rFonts w:ascii="Times New Roman" w:hAnsi="Times New Roman" w:cs="Times New Roman"/>
          <w:noProof/>
          <w:sz w:val="24"/>
          <w:szCs w:val="24"/>
          <w:lang w:eastAsia="sk-SK"/>
        </w:rPr>
        <w:drawing>
          <wp:inline distT="0" distB="0" distL="0" distR="0" wp14:anchorId="74BD2630" wp14:editId="176EF9A6">
            <wp:extent cx="5745480" cy="2407920"/>
            <wp:effectExtent l="0" t="0" r="26670" b="1143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867C0" w:rsidRDefault="00D867C0" w:rsidP="00D867C0">
      <w:pPr>
        <w:pStyle w:val="Bezriadkovania"/>
        <w:spacing w:line="360" w:lineRule="auto"/>
        <w:rPr>
          <w:rFonts w:ascii="Times New Roman" w:hAnsi="Times New Roman" w:cs="Times New Roman"/>
          <w:sz w:val="24"/>
          <w:szCs w:val="24"/>
        </w:rPr>
      </w:pPr>
      <w:r>
        <w:rPr>
          <w:rFonts w:ascii="Times New Roman" w:hAnsi="Times New Roman" w:cs="Times New Roman"/>
          <w:sz w:val="24"/>
          <w:szCs w:val="24"/>
        </w:rPr>
        <w:t>Zdroj: vlastné spracovanie</w:t>
      </w:r>
    </w:p>
    <w:p w:rsidR="00B77D8A" w:rsidRPr="00D867C0" w:rsidRDefault="00B77D8A" w:rsidP="00B77D8A">
      <w:pPr>
        <w:pStyle w:val="Bezriadkovania"/>
        <w:spacing w:line="360" w:lineRule="auto"/>
        <w:jc w:val="both"/>
        <w:rPr>
          <w:rFonts w:ascii="Times New Roman" w:hAnsi="Times New Roman" w:cs="Times New Roman"/>
          <w:sz w:val="24"/>
          <w:szCs w:val="24"/>
        </w:rPr>
      </w:pPr>
      <w:r w:rsidRPr="00D867C0">
        <w:rPr>
          <w:rFonts w:ascii="Times New Roman" w:hAnsi="Times New Roman" w:cs="Times New Roman"/>
          <w:sz w:val="24"/>
          <w:szCs w:val="24"/>
        </w:rPr>
        <w:t>Kúpele navštevujú vo väčšom zastúpení ženy ako muži. Hranica je však veľmi tesná a často sa pomer žien a mužov mení. Vo väčšine navštevujú kúpele páry, prí</w:t>
      </w:r>
      <w:r w:rsidR="00D867C0">
        <w:rPr>
          <w:rFonts w:ascii="Times New Roman" w:hAnsi="Times New Roman" w:cs="Times New Roman"/>
          <w:sz w:val="24"/>
          <w:szCs w:val="24"/>
        </w:rPr>
        <w:t>padne skupina žien alebo mužov.</w:t>
      </w:r>
    </w:p>
    <w:p w:rsidR="00B77D8A" w:rsidRDefault="00B77D8A" w:rsidP="00B77D8A">
      <w:pPr>
        <w:pStyle w:val="Bezriadkovania"/>
        <w:spacing w:line="360" w:lineRule="auto"/>
        <w:jc w:val="both"/>
        <w:rPr>
          <w:rFonts w:ascii="Times New Roman" w:hAnsi="Times New Roman" w:cs="Times New Roman"/>
          <w:i/>
          <w:sz w:val="24"/>
          <w:szCs w:val="24"/>
        </w:rPr>
      </w:pPr>
    </w:p>
    <w:p w:rsidR="00D867C0" w:rsidRDefault="00D867C0" w:rsidP="00B77D8A">
      <w:pPr>
        <w:pStyle w:val="Bezriadkovania"/>
        <w:spacing w:line="360" w:lineRule="auto"/>
        <w:jc w:val="both"/>
        <w:rPr>
          <w:rFonts w:ascii="Times New Roman" w:hAnsi="Times New Roman" w:cs="Times New Roman"/>
          <w:i/>
          <w:sz w:val="24"/>
          <w:szCs w:val="24"/>
        </w:rPr>
      </w:pPr>
    </w:p>
    <w:p w:rsidR="00464177" w:rsidRPr="00464177" w:rsidRDefault="00464177" w:rsidP="00464177">
      <w:pPr>
        <w:pStyle w:val="Popis"/>
        <w:keepNext/>
        <w:rPr>
          <w:color w:val="auto"/>
          <w:sz w:val="24"/>
          <w:szCs w:val="24"/>
        </w:rPr>
      </w:pPr>
      <w:bookmarkStart w:id="44" w:name="_Toc479685886"/>
      <w:r w:rsidRPr="00464177">
        <w:rPr>
          <w:color w:val="auto"/>
          <w:sz w:val="24"/>
          <w:szCs w:val="24"/>
        </w:rPr>
        <w:lastRenderedPageBreak/>
        <w:t>Graf č.3, Druhy pobytov</w:t>
      </w:r>
      <w:r w:rsidRPr="00464177">
        <w:rPr>
          <w:color w:val="auto"/>
          <w:sz w:val="2"/>
          <w:szCs w:val="2"/>
        </w:rPr>
        <w:t xml:space="preserve"> </w:t>
      </w:r>
      <w:r w:rsidRPr="00464177">
        <w:rPr>
          <w:color w:val="auto"/>
          <w:sz w:val="2"/>
          <w:szCs w:val="2"/>
        </w:rPr>
        <w:fldChar w:fldCharType="begin"/>
      </w:r>
      <w:r w:rsidRPr="00464177">
        <w:rPr>
          <w:color w:val="auto"/>
          <w:sz w:val="2"/>
          <w:szCs w:val="2"/>
        </w:rPr>
        <w:instrText xml:space="preserve"> SEQ Graf_č.3,_Druhy_pobytov \* ARABIC </w:instrText>
      </w:r>
      <w:r w:rsidRPr="00464177">
        <w:rPr>
          <w:color w:val="auto"/>
          <w:sz w:val="2"/>
          <w:szCs w:val="2"/>
        </w:rPr>
        <w:fldChar w:fldCharType="separate"/>
      </w:r>
      <w:r>
        <w:rPr>
          <w:noProof/>
          <w:color w:val="auto"/>
          <w:sz w:val="2"/>
          <w:szCs w:val="2"/>
        </w:rPr>
        <w:t>1</w:t>
      </w:r>
      <w:bookmarkEnd w:id="44"/>
      <w:r w:rsidRPr="00464177">
        <w:rPr>
          <w:color w:val="auto"/>
          <w:sz w:val="2"/>
          <w:szCs w:val="2"/>
        </w:rPr>
        <w:fldChar w:fldCharType="end"/>
      </w:r>
    </w:p>
    <w:p w:rsidR="00B77D8A" w:rsidRDefault="00B77D8A" w:rsidP="00B77D8A">
      <w:pPr>
        <w:pStyle w:val="Bezriadkovania"/>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0DF62E3F" wp14:editId="3858E7A0">
            <wp:extent cx="5867400" cy="2468880"/>
            <wp:effectExtent l="0" t="0" r="19050" b="2667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867C0" w:rsidRPr="00D867C0" w:rsidRDefault="00D867C0" w:rsidP="00D867C0">
      <w:pPr>
        <w:pStyle w:val="Bezriadkovania"/>
        <w:spacing w:line="360" w:lineRule="auto"/>
        <w:rPr>
          <w:rFonts w:ascii="Times New Roman" w:hAnsi="Times New Roman" w:cs="Times New Roman"/>
          <w:sz w:val="24"/>
          <w:szCs w:val="24"/>
        </w:rPr>
      </w:pPr>
      <w:r>
        <w:rPr>
          <w:rFonts w:ascii="Times New Roman" w:hAnsi="Times New Roman" w:cs="Times New Roman"/>
          <w:sz w:val="24"/>
          <w:szCs w:val="24"/>
        </w:rPr>
        <w:t>Zdroj: vlastné spracovanie</w:t>
      </w:r>
    </w:p>
    <w:p w:rsidR="00B77D8A" w:rsidRDefault="00B77D8A" w:rsidP="00B77D8A">
      <w:pPr>
        <w:pStyle w:val="Bezriadkovania"/>
        <w:spacing w:line="360" w:lineRule="auto"/>
        <w:jc w:val="both"/>
        <w:rPr>
          <w:rFonts w:ascii="Times New Roman" w:hAnsi="Times New Roman" w:cs="Times New Roman"/>
          <w:sz w:val="24"/>
          <w:szCs w:val="24"/>
        </w:rPr>
      </w:pPr>
      <w:r w:rsidRPr="00D867C0">
        <w:rPr>
          <w:rFonts w:ascii="Times New Roman" w:hAnsi="Times New Roman" w:cs="Times New Roman"/>
          <w:sz w:val="24"/>
          <w:szCs w:val="24"/>
        </w:rPr>
        <w:t>Kúpele navštevujú pacienti skupiny A </w:t>
      </w:r>
      <w:proofErr w:type="spellStart"/>
      <w:r w:rsidRPr="00D867C0">
        <w:rPr>
          <w:rFonts w:ascii="Times New Roman" w:hAnsi="Times New Roman" w:cs="Times New Roman"/>
          <w:sz w:val="24"/>
          <w:szCs w:val="24"/>
        </w:rPr>
        <w:t>a</w:t>
      </w:r>
      <w:proofErr w:type="spellEnd"/>
      <w:r w:rsidRPr="00D867C0">
        <w:rPr>
          <w:rFonts w:ascii="Times New Roman" w:hAnsi="Times New Roman" w:cs="Times New Roman"/>
          <w:sz w:val="24"/>
          <w:szCs w:val="24"/>
        </w:rPr>
        <w:t xml:space="preserve"> B, hostia </w:t>
      </w:r>
      <w:proofErr w:type="spellStart"/>
      <w:r w:rsidRPr="00D867C0">
        <w:rPr>
          <w:rFonts w:ascii="Times New Roman" w:hAnsi="Times New Roman" w:cs="Times New Roman"/>
          <w:sz w:val="24"/>
          <w:szCs w:val="24"/>
        </w:rPr>
        <w:t>samoplatci</w:t>
      </w:r>
      <w:proofErr w:type="spellEnd"/>
      <w:r w:rsidRPr="00D867C0">
        <w:rPr>
          <w:rFonts w:ascii="Times New Roman" w:hAnsi="Times New Roman" w:cs="Times New Roman"/>
          <w:sz w:val="24"/>
          <w:szCs w:val="24"/>
        </w:rPr>
        <w:t>. V nadpolovičnej väčšine a rovnakom pomere prevládajú najmä pacienti skupiny B a </w:t>
      </w:r>
      <w:proofErr w:type="spellStart"/>
      <w:r w:rsidRPr="00D867C0">
        <w:rPr>
          <w:rFonts w:ascii="Times New Roman" w:hAnsi="Times New Roman" w:cs="Times New Roman"/>
          <w:sz w:val="24"/>
          <w:szCs w:val="24"/>
        </w:rPr>
        <w:t>samoplatci</w:t>
      </w:r>
      <w:proofErr w:type="spellEnd"/>
      <w:r w:rsidRPr="00D867C0">
        <w:rPr>
          <w:rFonts w:ascii="Times New Roman" w:hAnsi="Times New Roman" w:cs="Times New Roman"/>
          <w:sz w:val="24"/>
          <w:szCs w:val="24"/>
        </w:rPr>
        <w:t>.</w:t>
      </w:r>
    </w:p>
    <w:p w:rsidR="00B77D8A" w:rsidRDefault="00B77D8A" w:rsidP="00B77D8A">
      <w:pPr>
        <w:pStyle w:val="Bezriadkovania"/>
        <w:spacing w:line="360" w:lineRule="auto"/>
        <w:jc w:val="both"/>
        <w:rPr>
          <w:rFonts w:ascii="Times New Roman" w:hAnsi="Times New Roman" w:cs="Times New Roman"/>
          <w:i/>
          <w:sz w:val="24"/>
          <w:szCs w:val="24"/>
        </w:rPr>
      </w:pPr>
    </w:p>
    <w:p w:rsidR="00464177" w:rsidRPr="00464177" w:rsidRDefault="00464177" w:rsidP="00464177">
      <w:pPr>
        <w:pStyle w:val="Popis"/>
        <w:keepNext/>
        <w:rPr>
          <w:color w:val="auto"/>
          <w:sz w:val="24"/>
          <w:szCs w:val="24"/>
        </w:rPr>
      </w:pPr>
      <w:bookmarkStart w:id="45" w:name="_Toc479685887"/>
      <w:r w:rsidRPr="00464177">
        <w:rPr>
          <w:color w:val="auto"/>
          <w:sz w:val="24"/>
          <w:szCs w:val="24"/>
        </w:rPr>
        <w:t xml:space="preserve">Graf č.3, Druhy pobytov </w:t>
      </w:r>
      <w:r w:rsidRPr="00464177">
        <w:rPr>
          <w:color w:val="auto"/>
          <w:sz w:val="2"/>
          <w:szCs w:val="2"/>
        </w:rPr>
        <w:fldChar w:fldCharType="begin"/>
      </w:r>
      <w:r w:rsidRPr="00464177">
        <w:rPr>
          <w:color w:val="auto"/>
          <w:sz w:val="2"/>
          <w:szCs w:val="2"/>
        </w:rPr>
        <w:instrText xml:space="preserve"> SEQ Graf_č.3,_Druhy_pobytov \* ARABIC </w:instrText>
      </w:r>
      <w:r w:rsidRPr="00464177">
        <w:rPr>
          <w:color w:val="auto"/>
          <w:sz w:val="2"/>
          <w:szCs w:val="2"/>
        </w:rPr>
        <w:fldChar w:fldCharType="separate"/>
      </w:r>
      <w:r w:rsidRPr="00464177">
        <w:rPr>
          <w:noProof/>
          <w:color w:val="auto"/>
          <w:sz w:val="2"/>
          <w:szCs w:val="2"/>
        </w:rPr>
        <w:t>2</w:t>
      </w:r>
      <w:bookmarkEnd w:id="45"/>
      <w:r w:rsidRPr="00464177">
        <w:rPr>
          <w:color w:val="auto"/>
          <w:sz w:val="2"/>
          <w:szCs w:val="2"/>
        </w:rPr>
        <w:fldChar w:fldCharType="end"/>
      </w:r>
    </w:p>
    <w:p w:rsidR="00B77D8A" w:rsidRDefault="00B77D8A" w:rsidP="00B77D8A">
      <w:pPr>
        <w:pStyle w:val="Bezriadkovania"/>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45BABC91" wp14:editId="27E0DF8B">
            <wp:extent cx="5867400" cy="2377440"/>
            <wp:effectExtent l="0" t="0" r="19050" b="2286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867C0" w:rsidRDefault="00D867C0" w:rsidP="00D867C0">
      <w:pPr>
        <w:pStyle w:val="Bezriadkovania"/>
        <w:spacing w:line="360" w:lineRule="auto"/>
        <w:rPr>
          <w:rFonts w:ascii="Times New Roman" w:hAnsi="Times New Roman" w:cs="Times New Roman"/>
          <w:sz w:val="24"/>
          <w:szCs w:val="24"/>
        </w:rPr>
      </w:pPr>
      <w:r>
        <w:rPr>
          <w:rFonts w:ascii="Times New Roman" w:hAnsi="Times New Roman" w:cs="Times New Roman"/>
          <w:sz w:val="24"/>
          <w:szCs w:val="24"/>
        </w:rPr>
        <w:t>Zdroj: vlastné spracovanie</w:t>
      </w:r>
    </w:p>
    <w:p w:rsidR="00AE0D03" w:rsidRPr="00312912" w:rsidRDefault="00B77D8A" w:rsidP="00312912">
      <w:pPr>
        <w:pStyle w:val="Bezriadkovania"/>
        <w:spacing w:line="360" w:lineRule="auto"/>
        <w:jc w:val="both"/>
        <w:rPr>
          <w:rFonts w:ascii="Times New Roman" w:hAnsi="Times New Roman" w:cs="Times New Roman"/>
          <w:sz w:val="24"/>
          <w:szCs w:val="24"/>
        </w:rPr>
      </w:pPr>
      <w:r w:rsidRPr="00D867C0">
        <w:rPr>
          <w:rFonts w:ascii="Times New Roman" w:hAnsi="Times New Roman" w:cs="Times New Roman"/>
          <w:sz w:val="24"/>
          <w:szCs w:val="24"/>
        </w:rPr>
        <w:t xml:space="preserve">Vo vekových skupinách pacientov a návštevníkov </w:t>
      </w:r>
      <w:r w:rsidR="007F6032" w:rsidRPr="00D867C0">
        <w:rPr>
          <w:rFonts w:ascii="Times New Roman" w:hAnsi="Times New Roman" w:cs="Times New Roman"/>
          <w:sz w:val="24"/>
          <w:szCs w:val="24"/>
        </w:rPr>
        <w:t xml:space="preserve">prevyšujú </w:t>
      </w:r>
      <w:r w:rsidRPr="00D867C0">
        <w:rPr>
          <w:rFonts w:ascii="Times New Roman" w:hAnsi="Times New Roman" w:cs="Times New Roman"/>
          <w:sz w:val="24"/>
          <w:szCs w:val="24"/>
        </w:rPr>
        <w:t xml:space="preserve">najmä </w:t>
      </w:r>
      <w:proofErr w:type="spellStart"/>
      <w:r w:rsidRPr="00D867C0">
        <w:rPr>
          <w:rFonts w:ascii="Times New Roman" w:hAnsi="Times New Roman" w:cs="Times New Roman"/>
          <w:sz w:val="24"/>
          <w:szCs w:val="24"/>
        </w:rPr>
        <w:t>seniory</w:t>
      </w:r>
      <w:proofErr w:type="spellEnd"/>
      <w:r w:rsidRPr="00D867C0">
        <w:rPr>
          <w:rFonts w:ascii="Times New Roman" w:hAnsi="Times New Roman" w:cs="Times New Roman"/>
          <w:sz w:val="24"/>
          <w:szCs w:val="24"/>
        </w:rPr>
        <w:t xml:space="preserve"> vo veku od 61-70 rokov. Napriek vysokému počtu seniorov</w:t>
      </w:r>
      <w:r w:rsidR="007F6032" w:rsidRPr="00D867C0">
        <w:rPr>
          <w:rFonts w:ascii="Times New Roman" w:hAnsi="Times New Roman" w:cs="Times New Roman"/>
          <w:sz w:val="24"/>
          <w:szCs w:val="24"/>
        </w:rPr>
        <w:t>,</w:t>
      </w:r>
      <w:r w:rsidRPr="00D867C0">
        <w:rPr>
          <w:rFonts w:ascii="Times New Roman" w:hAnsi="Times New Roman" w:cs="Times New Roman"/>
          <w:sz w:val="24"/>
          <w:szCs w:val="24"/>
        </w:rPr>
        <w:t xml:space="preserve"> sa o kúpele zaujímajú aj mladí pacienti a návštevníci.</w:t>
      </w:r>
      <w:r w:rsidR="007F6032" w:rsidRPr="00D867C0">
        <w:rPr>
          <w:rFonts w:ascii="Times New Roman" w:hAnsi="Times New Roman" w:cs="Times New Roman"/>
          <w:sz w:val="24"/>
          <w:szCs w:val="24"/>
        </w:rPr>
        <w:t xml:space="preserve"> Najnižšie zastúpenie má veková kategória od 31 do 40 rokov, ako dôvod udávajú kúpele ich pracovné a rodinné vyťaženie ktoré nedáva ľuďom v tomto veku priestor na strávenie času v kúpeľoch.</w:t>
      </w:r>
    </w:p>
    <w:p w:rsidR="00B77D8A" w:rsidRPr="00D867C0" w:rsidRDefault="00464177" w:rsidP="00B77D8A">
      <w:pPr>
        <w:pStyle w:val="Bezriadkovania"/>
        <w:spacing w:line="360" w:lineRule="auto"/>
        <w:jc w:val="both"/>
        <w:rPr>
          <w:rFonts w:ascii="Times New Roman" w:hAnsi="Times New Roman" w:cs="Times New Roman"/>
          <w:b/>
          <w:sz w:val="24"/>
          <w:szCs w:val="24"/>
        </w:rPr>
      </w:pPr>
      <w:r>
        <w:rPr>
          <w:noProof/>
          <w:lang w:eastAsia="sk-SK"/>
        </w:rPr>
        <w:lastRenderedPageBreak/>
        <mc:AlternateContent>
          <mc:Choice Requires="wps">
            <w:drawing>
              <wp:anchor distT="0" distB="0" distL="114300" distR="114300" simplePos="0" relativeHeight="251662336" behindDoc="0" locked="0" layoutInCell="1" allowOverlap="1" wp14:anchorId="32CECF80" wp14:editId="42FB1EA4">
                <wp:simplePos x="0" y="0"/>
                <wp:positionH relativeFrom="column">
                  <wp:posOffset>8815</wp:posOffset>
                </wp:positionH>
                <wp:positionV relativeFrom="paragraph">
                  <wp:posOffset>-52854</wp:posOffset>
                </wp:positionV>
                <wp:extent cx="6050915" cy="242047"/>
                <wp:effectExtent l="0" t="0" r="6985" b="5715"/>
                <wp:wrapNone/>
                <wp:docPr id="16" name="Blok textu 16"/>
                <wp:cNvGraphicFramePr/>
                <a:graphic xmlns:a="http://schemas.openxmlformats.org/drawingml/2006/main">
                  <a:graphicData uri="http://schemas.microsoft.com/office/word/2010/wordprocessingShape">
                    <wps:wsp>
                      <wps:cNvSpPr txBox="1"/>
                      <wps:spPr>
                        <a:xfrm>
                          <a:off x="0" y="0"/>
                          <a:ext cx="6050915" cy="242047"/>
                        </a:xfrm>
                        <a:prstGeom prst="rect">
                          <a:avLst/>
                        </a:prstGeom>
                        <a:solidFill>
                          <a:prstClr val="white"/>
                        </a:solidFill>
                        <a:ln>
                          <a:noFill/>
                        </a:ln>
                        <a:effectLst/>
                      </wps:spPr>
                      <wps:txbx>
                        <w:txbxContent>
                          <w:p w:rsidR="00464177" w:rsidRPr="00464177" w:rsidRDefault="00464177" w:rsidP="00464177">
                            <w:pPr>
                              <w:pStyle w:val="Popis"/>
                              <w:rPr>
                                <w:rFonts w:eastAsiaTheme="minorHAnsi"/>
                                <w:noProof/>
                                <w:color w:val="auto"/>
                                <w:sz w:val="24"/>
                                <w:szCs w:val="24"/>
                              </w:rPr>
                            </w:pPr>
                            <w:bookmarkStart w:id="46" w:name="_Toc479686280"/>
                            <w:r w:rsidRPr="00464177">
                              <w:rPr>
                                <w:color w:val="auto"/>
                                <w:sz w:val="24"/>
                                <w:szCs w:val="24"/>
                              </w:rPr>
                              <w:t>Graf č.4, Kúpeľné domy</w:t>
                            </w:r>
                            <w:r w:rsidRPr="00464177">
                              <w:rPr>
                                <w:color w:val="auto"/>
                                <w:sz w:val="2"/>
                                <w:szCs w:val="2"/>
                              </w:rPr>
                              <w:t xml:space="preserve"> </w:t>
                            </w:r>
                            <w:r w:rsidRPr="00464177">
                              <w:rPr>
                                <w:color w:val="auto"/>
                                <w:sz w:val="2"/>
                                <w:szCs w:val="2"/>
                              </w:rPr>
                              <w:fldChar w:fldCharType="begin"/>
                            </w:r>
                            <w:r w:rsidRPr="00464177">
                              <w:rPr>
                                <w:color w:val="auto"/>
                                <w:sz w:val="2"/>
                                <w:szCs w:val="2"/>
                              </w:rPr>
                              <w:instrText xml:space="preserve"> SEQ Graf_č.4,_Kúpeľné_domy \* ARABIC </w:instrText>
                            </w:r>
                            <w:r w:rsidRPr="00464177">
                              <w:rPr>
                                <w:color w:val="auto"/>
                                <w:sz w:val="2"/>
                                <w:szCs w:val="2"/>
                              </w:rPr>
                              <w:fldChar w:fldCharType="separate"/>
                            </w:r>
                            <w:r w:rsidRPr="00464177">
                              <w:rPr>
                                <w:noProof/>
                                <w:color w:val="auto"/>
                                <w:sz w:val="2"/>
                                <w:szCs w:val="2"/>
                              </w:rPr>
                              <w:t>1</w:t>
                            </w:r>
                            <w:bookmarkEnd w:id="46"/>
                            <w:r w:rsidRPr="00464177">
                              <w:rPr>
                                <w:color w:val="auto"/>
                                <w:sz w:val="2"/>
                                <w:szCs w:val="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Blok textu 16" o:spid="_x0000_s1026" type="#_x0000_t202" style="position:absolute;left:0;text-align:left;margin-left:.7pt;margin-top:-4.15pt;width:476.45pt;height:19.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" stroked="f">
                <v:textbox inset="0,0,0,0">
                  <w:txbxContent>
                    <w:p w:rsidR="00464177" w:rsidRPr="00464177" w:rsidRDefault="00464177" w:rsidP="00464177">
                      <w:pPr>
                        <w:pStyle w:val="Popis"/>
                        <w:rPr>
                          <w:rFonts w:eastAsiaTheme="minorHAnsi"/>
                          <w:noProof/>
                          <w:color w:val="auto"/>
                          <w:sz w:val="24"/>
                          <w:szCs w:val="24"/>
                        </w:rPr>
                      </w:pPr>
                      <w:bookmarkStart w:id="47" w:name="_Toc479686280"/>
                      <w:r w:rsidRPr="00464177">
                        <w:rPr>
                          <w:color w:val="auto"/>
                          <w:sz w:val="24"/>
                          <w:szCs w:val="24"/>
                        </w:rPr>
                        <w:t>Graf č.4, Kúpeľné domy</w:t>
                      </w:r>
                      <w:r w:rsidRPr="00464177">
                        <w:rPr>
                          <w:color w:val="auto"/>
                          <w:sz w:val="2"/>
                          <w:szCs w:val="2"/>
                        </w:rPr>
                        <w:t xml:space="preserve"> </w:t>
                      </w:r>
                      <w:r w:rsidRPr="00464177">
                        <w:rPr>
                          <w:color w:val="auto"/>
                          <w:sz w:val="2"/>
                          <w:szCs w:val="2"/>
                        </w:rPr>
                        <w:fldChar w:fldCharType="begin"/>
                      </w:r>
                      <w:r w:rsidRPr="00464177">
                        <w:rPr>
                          <w:color w:val="auto"/>
                          <w:sz w:val="2"/>
                          <w:szCs w:val="2"/>
                        </w:rPr>
                        <w:instrText xml:space="preserve"> SEQ Graf_č.4,_Kúpeľné_domy \* ARABIC </w:instrText>
                      </w:r>
                      <w:r w:rsidRPr="00464177">
                        <w:rPr>
                          <w:color w:val="auto"/>
                          <w:sz w:val="2"/>
                          <w:szCs w:val="2"/>
                        </w:rPr>
                        <w:fldChar w:fldCharType="separate"/>
                      </w:r>
                      <w:r w:rsidRPr="00464177">
                        <w:rPr>
                          <w:noProof/>
                          <w:color w:val="auto"/>
                          <w:sz w:val="2"/>
                          <w:szCs w:val="2"/>
                        </w:rPr>
                        <w:t>1</w:t>
                      </w:r>
                      <w:bookmarkEnd w:id="47"/>
                      <w:r w:rsidRPr="00464177">
                        <w:rPr>
                          <w:color w:val="auto"/>
                          <w:sz w:val="2"/>
                          <w:szCs w:val="2"/>
                        </w:rPr>
                        <w:fldChar w:fldCharType="end"/>
                      </w:r>
                    </w:p>
                  </w:txbxContent>
                </v:textbox>
              </v:shape>
            </w:pict>
          </mc:Fallback>
        </mc:AlternateContent>
      </w:r>
    </w:p>
    <w:p w:rsidR="00B77D8A" w:rsidRDefault="00BD094D" w:rsidP="00B77D8A">
      <w:pPr>
        <w:pStyle w:val="Bezriadkovania"/>
        <w:spacing w:line="360" w:lineRule="auto"/>
        <w:jc w:val="both"/>
        <w:rPr>
          <w:rFonts w:ascii="Times New Roman" w:hAnsi="Times New Roman" w:cs="Times New Roman"/>
          <w:sz w:val="24"/>
          <w:szCs w:val="24"/>
        </w:rPr>
      </w:pPr>
      <w:r w:rsidRPr="00D867C0">
        <w:rPr>
          <w:rFonts w:ascii="Times New Roman" w:hAnsi="Times New Roman" w:cs="Times New Roman"/>
          <w:b/>
          <w:noProof/>
          <w:sz w:val="24"/>
          <w:szCs w:val="24"/>
          <w:lang w:eastAsia="sk-SK"/>
        </w:rPr>
        <w:drawing>
          <wp:anchor distT="0" distB="0" distL="114300" distR="114300" simplePos="0" relativeHeight="251659264" behindDoc="0" locked="0" layoutInCell="1" allowOverlap="1" wp14:anchorId="5745473D" wp14:editId="17CACE3F">
            <wp:simplePos x="0" y="0"/>
            <wp:positionH relativeFrom="column">
              <wp:posOffset>8890</wp:posOffset>
            </wp:positionH>
            <wp:positionV relativeFrom="paragraph">
              <wp:posOffset>-9525</wp:posOffset>
            </wp:positionV>
            <wp:extent cx="6052185" cy="2198370"/>
            <wp:effectExtent l="0" t="0" r="24765" b="11430"/>
            <wp:wrapNone/>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B77D8A" w:rsidRDefault="00B77D8A" w:rsidP="00B77D8A">
      <w:pPr>
        <w:pStyle w:val="Bezriadkovania"/>
        <w:spacing w:line="360" w:lineRule="auto"/>
        <w:jc w:val="both"/>
        <w:rPr>
          <w:rFonts w:ascii="Times New Roman" w:hAnsi="Times New Roman" w:cs="Times New Roman"/>
          <w:sz w:val="24"/>
          <w:szCs w:val="24"/>
        </w:rPr>
      </w:pPr>
    </w:p>
    <w:p w:rsidR="00B77D8A" w:rsidRDefault="00B77D8A" w:rsidP="00B77D8A">
      <w:pPr>
        <w:pStyle w:val="Bezriadkovania"/>
        <w:spacing w:line="360" w:lineRule="auto"/>
        <w:jc w:val="both"/>
        <w:rPr>
          <w:rFonts w:ascii="Times New Roman" w:hAnsi="Times New Roman" w:cs="Times New Roman"/>
          <w:sz w:val="24"/>
          <w:szCs w:val="24"/>
        </w:rPr>
      </w:pPr>
    </w:p>
    <w:p w:rsidR="00B77D8A" w:rsidRDefault="00B77D8A" w:rsidP="00B77D8A">
      <w:pPr>
        <w:pStyle w:val="Bezriadkovania"/>
        <w:spacing w:line="360" w:lineRule="auto"/>
        <w:jc w:val="both"/>
        <w:rPr>
          <w:rFonts w:ascii="Times New Roman" w:hAnsi="Times New Roman" w:cs="Times New Roman"/>
          <w:sz w:val="24"/>
          <w:szCs w:val="24"/>
        </w:rPr>
      </w:pPr>
    </w:p>
    <w:p w:rsidR="00B77D8A" w:rsidRDefault="00B77D8A" w:rsidP="00B77D8A">
      <w:pPr>
        <w:pStyle w:val="Bezriadkovania"/>
        <w:spacing w:line="360" w:lineRule="auto"/>
        <w:jc w:val="both"/>
        <w:rPr>
          <w:rFonts w:ascii="Times New Roman" w:hAnsi="Times New Roman" w:cs="Times New Roman"/>
          <w:sz w:val="24"/>
          <w:szCs w:val="24"/>
        </w:rPr>
      </w:pPr>
    </w:p>
    <w:p w:rsidR="00B77D8A" w:rsidRDefault="00B77D8A" w:rsidP="00B77D8A">
      <w:pPr>
        <w:pStyle w:val="Bezriadkovania"/>
        <w:spacing w:line="360" w:lineRule="auto"/>
        <w:jc w:val="both"/>
        <w:rPr>
          <w:rFonts w:ascii="Times New Roman" w:hAnsi="Times New Roman" w:cs="Times New Roman"/>
          <w:sz w:val="24"/>
          <w:szCs w:val="24"/>
        </w:rPr>
      </w:pPr>
    </w:p>
    <w:p w:rsidR="00B77D8A" w:rsidRDefault="00B77D8A" w:rsidP="00B77D8A">
      <w:pPr>
        <w:pStyle w:val="Bezriadkovania"/>
        <w:spacing w:line="360" w:lineRule="auto"/>
        <w:jc w:val="both"/>
        <w:rPr>
          <w:rFonts w:ascii="Times New Roman" w:hAnsi="Times New Roman" w:cs="Times New Roman"/>
          <w:sz w:val="24"/>
          <w:szCs w:val="24"/>
        </w:rPr>
      </w:pPr>
    </w:p>
    <w:p w:rsidR="00B77D8A" w:rsidRDefault="00B77D8A" w:rsidP="00B77D8A">
      <w:pPr>
        <w:pStyle w:val="Bezriadkovania"/>
        <w:spacing w:line="360" w:lineRule="auto"/>
        <w:jc w:val="both"/>
        <w:rPr>
          <w:rFonts w:ascii="Times New Roman" w:hAnsi="Times New Roman" w:cs="Times New Roman"/>
          <w:sz w:val="24"/>
          <w:szCs w:val="24"/>
        </w:rPr>
      </w:pPr>
    </w:p>
    <w:p w:rsidR="00B77D8A" w:rsidRDefault="00B77D8A" w:rsidP="00B77D8A">
      <w:pPr>
        <w:pStyle w:val="Bezriadkovania"/>
        <w:spacing w:line="360" w:lineRule="auto"/>
        <w:jc w:val="both"/>
        <w:rPr>
          <w:rFonts w:ascii="Times New Roman" w:hAnsi="Times New Roman" w:cs="Times New Roman"/>
          <w:sz w:val="24"/>
          <w:szCs w:val="24"/>
        </w:rPr>
      </w:pPr>
    </w:p>
    <w:p w:rsidR="00B77D8A" w:rsidRDefault="00B77D8A" w:rsidP="00B77D8A">
      <w:pPr>
        <w:pStyle w:val="Bezriadkovania"/>
        <w:spacing w:line="360" w:lineRule="auto"/>
        <w:jc w:val="both"/>
        <w:rPr>
          <w:rFonts w:ascii="Times New Roman" w:hAnsi="Times New Roman" w:cs="Times New Roman"/>
          <w:i/>
          <w:sz w:val="24"/>
          <w:szCs w:val="24"/>
        </w:rPr>
      </w:pPr>
    </w:p>
    <w:p w:rsidR="00D867C0" w:rsidRPr="00D867C0" w:rsidRDefault="00D867C0" w:rsidP="00D867C0">
      <w:pPr>
        <w:pStyle w:val="Bezriadkovania"/>
        <w:spacing w:line="360" w:lineRule="auto"/>
        <w:rPr>
          <w:rFonts w:ascii="Times New Roman" w:hAnsi="Times New Roman" w:cs="Times New Roman"/>
          <w:sz w:val="24"/>
          <w:szCs w:val="24"/>
        </w:rPr>
      </w:pPr>
      <w:r w:rsidRPr="00D867C0">
        <w:rPr>
          <w:rFonts w:ascii="Times New Roman" w:hAnsi="Times New Roman" w:cs="Times New Roman"/>
          <w:sz w:val="24"/>
          <w:szCs w:val="24"/>
        </w:rPr>
        <w:t>Zdroj: vlastné spracovanie</w:t>
      </w:r>
    </w:p>
    <w:p w:rsidR="00B77D8A" w:rsidRPr="00D867C0" w:rsidRDefault="00B77D8A" w:rsidP="00B77D8A">
      <w:pPr>
        <w:pStyle w:val="Bezriadkovania"/>
        <w:spacing w:line="360" w:lineRule="auto"/>
        <w:jc w:val="both"/>
        <w:rPr>
          <w:rFonts w:ascii="Times New Roman" w:hAnsi="Times New Roman" w:cs="Times New Roman"/>
          <w:sz w:val="24"/>
          <w:szCs w:val="24"/>
        </w:rPr>
      </w:pPr>
      <w:r w:rsidRPr="00D867C0">
        <w:rPr>
          <w:rFonts w:ascii="Times New Roman" w:hAnsi="Times New Roman" w:cs="Times New Roman"/>
          <w:sz w:val="24"/>
          <w:szCs w:val="24"/>
        </w:rPr>
        <w:t xml:space="preserve">Kúpele disponujú piatimi kúpeľnými domami. Do prieskumu pokojnosti boli zapojené len štyri z kúpeľných domov. Najväčším  a zároveň najnavštevovanejším domom je Relax </w:t>
      </w:r>
      <w:proofErr w:type="spellStart"/>
      <w:r w:rsidRPr="00D867C0">
        <w:rPr>
          <w:rFonts w:ascii="Times New Roman" w:hAnsi="Times New Roman" w:cs="Times New Roman"/>
          <w:sz w:val="24"/>
          <w:szCs w:val="24"/>
        </w:rPr>
        <w:t>Thermal</w:t>
      </w:r>
      <w:proofErr w:type="spellEnd"/>
      <w:r w:rsidRPr="00D867C0">
        <w:rPr>
          <w:rFonts w:ascii="Times New Roman" w:hAnsi="Times New Roman" w:cs="Times New Roman"/>
          <w:sz w:val="24"/>
          <w:szCs w:val="24"/>
        </w:rPr>
        <w:t xml:space="preserve">. Hlavne pre nižšiu cenu, a ponuku všetkých služieb „pod jednou strechou“. </w:t>
      </w:r>
      <w:r w:rsidR="007F6032" w:rsidRPr="00D867C0">
        <w:rPr>
          <w:rFonts w:ascii="Times New Roman" w:hAnsi="Times New Roman" w:cs="Times New Roman"/>
          <w:sz w:val="24"/>
          <w:szCs w:val="24"/>
        </w:rPr>
        <w:t>Kúpeľný dom Alžbeta je obľúbený najmä pre nízku cenu, a „priateľské ubytovanie“. Dom Goethe a Mateja Bela  je naopak podľa návštevníkov cenovo náročný, vďaka tomuto faktoru je aj hodnotený nižším percentom spokojnosti.</w:t>
      </w:r>
    </w:p>
    <w:p w:rsidR="00D96513" w:rsidRPr="006B194C" w:rsidRDefault="00D96513" w:rsidP="00B77D8A">
      <w:pPr>
        <w:pStyle w:val="Bezriadkovania"/>
        <w:spacing w:line="360" w:lineRule="auto"/>
        <w:jc w:val="both"/>
        <w:rPr>
          <w:rFonts w:ascii="Times New Roman" w:hAnsi="Times New Roman" w:cs="Times New Roman"/>
          <w:i/>
          <w:sz w:val="24"/>
          <w:szCs w:val="24"/>
        </w:rPr>
      </w:pPr>
    </w:p>
    <w:p w:rsidR="00B77D8A" w:rsidRDefault="00D96513" w:rsidP="00D96513">
      <w:pPr>
        <w:pStyle w:val="Nadpis2"/>
      </w:pPr>
      <w:bookmarkStart w:id="47" w:name="_Toc479855561"/>
      <w:r>
        <w:t xml:space="preserve">Prieskum spokojnosti klientov, podľa sumárnych výsledkov dotazníkov, vo </w:t>
      </w:r>
      <w:r w:rsidR="00B35E91">
        <w:t>vybranej kúpeľnej destinácii</w:t>
      </w:r>
      <w:bookmarkEnd w:id="47"/>
    </w:p>
    <w:p w:rsidR="00694528" w:rsidRDefault="00B77D8A" w:rsidP="00784477">
      <w:pPr>
        <w:pStyle w:val="Bezriadkovania"/>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Hodnotenie hostí počítané aritmetický</w:t>
      </w:r>
      <w:r w:rsidR="007F6032">
        <w:rPr>
          <w:rFonts w:ascii="Times New Roman" w:hAnsi="Times New Roman" w:cs="Times New Roman"/>
          <w:sz w:val="24"/>
          <w:szCs w:val="24"/>
        </w:rPr>
        <w:t>m  priemerom v každej kategórii</w:t>
      </w:r>
      <w:r>
        <w:rPr>
          <w:rFonts w:ascii="Times New Roman" w:hAnsi="Times New Roman" w:cs="Times New Roman"/>
          <w:sz w:val="24"/>
          <w:szCs w:val="24"/>
        </w:rPr>
        <w:t>, pri  každom respondentovi osobitne. Tieto údaje sú ďalej percentuálne vypočítané, taktiež aritmetickým priemerom do celkovej spokojnosti hostí a</w:t>
      </w:r>
      <w:r w:rsidR="007F6032">
        <w:rPr>
          <w:rFonts w:ascii="Times New Roman" w:hAnsi="Times New Roman" w:cs="Times New Roman"/>
          <w:sz w:val="24"/>
          <w:szCs w:val="24"/>
        </w:rPr>
        <w:t> </w:t>
      </w:r>
      <w:r>
        <w:rPr>
          <w:rFonts w:ascii="Times New Roman" w:hAnsi="Times New Roman" w:cs="Times New Roman"/>
          <w:sz w:val="24"/>
          <w:szCs w:val="24"/>
        </w:rPr>
        <w:t>pacientov</w:t>
      </w:r>
      <w:r w:rsidR="007F6032">
        <w:rPr>
          <w:rFonts w:ascii="Times New Roman" w:hAnsi="Times New Roman" w:cs="Times New Roman"/>
          <w:sz w:val="24"/>
          <w:szCs w:val="24"/>
        </w:rPr>
        <w:t xml:space="preserve"> v daných kategóriách</w:t>
      </w:r>
      <w:r w:rsidR="00784477">
        <w:rPr>
          <w:rFonts w:ascii="Times New Roman" w:hAnsi="Times New Roman" w:cs="Times New Roman"/>
          <w:sz w:val="24"/>
          <w:szCs w:val="24"/>
        </w:rPr>
        <w:t>.</w:t>
      </w:r>
    </w:p>
    <w:p w:rsidR="00694528" w:rsidRDefault="00694528" w:rsidP="00B77D8A">
      <w:pPr>
        <w:pStyle w:val="Bezriadkovania"/>
        <w:spacing w:line="360" w:lineRule="auto"/>
        <w:jc w:val="both"/>
        <w:rPr>
          <w:rFonts w:ascii="Times New Roman" w:hAnsi="Times New Roman" w:cs="Times New Roman"/>
          <w:sz w:val="24"/>
          <w:szCs w:val="24"/>
        </w:rPr>
      </w:pPr>
    </w:p>
    <w:p w:rsidR="000542FA" w:rsidRDefault="000542FA" w:rsidP="00B77D8A">
      <w:pPr>
        <w:pStyle w:val="Bezriadkovania"/>
        <w:spacing w:line="360" w:lineRule="auto"/>
        <w:jc w:val="both"/>
        <w:rPr>
          <w:rFonts w:ascii="Times New Roman" w:hAnsi="Times New Roman" w:cs="Times New Roman"/>
          <w:sz w:val="24"/>
          <w:szCs w:val="24"/>
        </w:rPr>
      </w:pPr>
    </w:p>
    <w:p w:rsidR="00312912" w:rsidRDefault="00312912" w:rsidP="00B77D8A">
      <w:pPr>
        <w:pStyle w:val="Bezriadkovania"/>
        <w:spacing w:line="360" w:lineRule="auto"/>
        <w:jc w:val="both"/>
        <w:rPr>
          <w:rFonts w:ascii="Times New Roman" w:hAnsi="Times New Roman" w:cs="Times New Roman"/>
          <w:sz w:val="24"/>
          <w:szCs w:val="24"/>
        </w:rPr>
      </w:pPr>
    </w:p>
    <w:p w:rsidR="00312912" w:rsidRDefault="00312912" w:rsidP="00B77D8A">
      <w:pPr>
        <w:pStyle w:val="Bezriadkovania"/>
        <w:spacing w:line="360" w:lineRule="auto"/>
        <w:jc w:val="both"/>
        <w:rPr>
          <w:rFonts w:ascii="Times New Roman" w:hAnsi="Times New Roman" w:cs="Times New Roman"/>
          <w:sz w:val="24"/>
          <w:szCs w:val="24"/>
        </w:rPr>
      </w:pPr>
    </w:p>
    <w:p w:rsidR="00312912" w:rsidRDefault="00312912" w:rsidP="00B77D8A">
      <w:pPr>
        <w:pStyle w:val="Bezriadkovania"/>
        <w:spacing w:line="360" w:lineRule="auto"/>
        <w:jc w:val="both"/>
        <w:rPr>
          <w:rFonts w:ascii="Times New Roman" w:hAnsi="Times New Roman" w:cs="Times New Roman"/>
          <w:sz w:val="24"/>
          <w:szCs w:val="24"/>
        </w:rPr>
      </w:pPr>
    </w:p>
    <w:p w:rsidR="000542FA" w:rsidRDefault="000542FA" w:rsidP="00B77D8A">
      <w:pPr>
        <w:pStyle w:val="Bezriadkovania"/>
        <w:spacing w:line="360" w:lineRule="auto"/>
        <w:jc w:val="both"/>
        <w:rPr>
          <w:rFonts w:ascii="Times New Roman" w:hAnsi="Times New Roman" w:cs="Times New Roman"/>
          <w:sz w:val="24"/>
          <w:szCs w:val="24"/>
        </w:rPr>
      </w:pPr>
    </w:p>
    <w:p w:rsidR="000542FA" w:rsidRDefault="000542FA" w:rsidP="00B77D8A">
      <w:pPr>
        <w:pStyle w:val="Bezriadkovania"/>
        <w:spacing w:line="360" w:lineRule="auto"/>
        <w:jc w:val="both"/>
        <w:rPr>
          <w:rFonts w:ascii="Times New Roman" w:hAnsi="Times New Roman" w:cs="Times New Roman"/>
          <w:sz w:val="24"/>
          <w:szCs w:val="24"/>
        </w:rPr>
      </w:pPr>
    </w:p>
    <w:p w:rsidR="00B77D8A" w:rsidRPr="00694528" w:rsidRDefault="00464177" w:rsidP="00B77D8A">
      <w:pPr>
        <w:pStyle w:val="Bezriadkovania"/>
        <w:spacing w:line="360" w:lineRule="auto"/>
        <w:jc w:val="both"/>
        <w:rPr>
          <w:rFonts w:ascii="Times New Roman" w:hAnsi="Times New Roman" w:cs="Times New Roman"/>
          <w:b/>
          <w:sz w:val="24"/>
          <w:szCs w:val="24"/>
        </w:rPr>
      </w:pPr>
      <w:r>
        <w:rPr>
          <w:noProof/>
          <w:lang w:eastAsia="sk-SK"/>
        </w:rPr>
        <w:lastRenderedPageBreak/>
        <mc:AlternateContent>
          <mc:Choice Requires="wps">
            <w:drawing>
              <wp:anchor distT="0" distB="0" distL="114300" distR="114300" simplePos="0" relativeHeight="251664384" behindDoc="0" locked="0" layoutInCell="1" allowOverlap="1" wp14:anchorId="0A3CA697" wp14:editId="53CF9EE2">
                <wp:simplePos x="0" y="0"/>
                <wp:positionH relativeFrom="column">
                  <wp:posOffset>-5080</wp:posOffset>
                </wp:positionH>
                <wp:positionV relativeFrom="paragraph">
                  <wp:posOffset>53340</wp:posOffset>
                </wp:positionV>
                <wp:extent cx="5647690" cy="214630"/>
                <wp:effectExtent l="0" t="0" r="0" b="0"/>
                <wp:wrapNone/>
                <wp:docPr id="17" name="Blok textu 17"/>
                <wp:cNvGraphicFramePr/>
                <a:graphic xmlns:a="http://schemas.openxmlformats.org/drawingml/2006/main">
                  <a:graphicData uri="http://schemas.microsoft.com/office/word/2010/wordprocessingShape">
                    <wps:wsp>
                      <wps:cNvSpPr txBox="1"/>
                      <wps:spPr>
                        <a:xfrm>
                          <a:off x="0" y="0"/>
                          <a:ext cx="5647690" cy="214630"/>
                        </a:xfrm>
                        <a:prstGeom prst="rect">
                          <a:avLst/>
                        </a:prstGeom>
                        <a:solidFill>
                          <a:prstClr val="white"/>
                        </a:solidFill>
                        <a:ln>
                          <a:noFill/>
                        </a:ln>
                        <a:effectLst/>
                      </wps:spPr>
                      <wps:txbx>
                        <w:txbxContent>
                          <w:p w:rsidR="00464177" w:rsidRPr="007D2955" w:rsidRDefault="00464177" w:rsidP="00464177">
                            <w:pPr>
                              <w:pStyle w:val="Popis"/>
                              <w:rPr>
                                <w:rFonts w:eastAsiaTheme="minorHAnsi"/>
                                <w:noProof/>
                                <w:sz w:val="24"/>
                                <w:szCs w:val="24"/>
                              </w:rPr>
                            </w:pPr>
                            <w:bookmarkStart w:id="48" w:name="_Toc479686299"/>
                            <w:r w:rsidRPr="00464177">
                              <w:rPr>
                                <w:color w:val="auto"/>
                                <w:sz w:val="24"/>
                                <w:szCs w:val="24"/>
                              </w:rPr>
                              <w:t>Graf č.5, Hodnotenie spokojnosti respondentov podľa pohlavia</w:t>
                            </w:r>
                            <w:r w:rsidRPr="00464177">
                              <w:rPr>
                                <w:color w:val="auto"/>
                              </w:rPr>
                              <w:t xml:space="preserve"> </w:t>
                            </w:r>
                            <w:r w:rsidRPr="00464177">
                              <w:rPr>
                                <w:sz w:val="2"/>
                                <w:szCs w:val="2"/>
                              </w:rPr>
                              <w:fldChar w:fldCharType="begin"/>
                            </w:r>
                            <w:r w:rsidRPr="00464177">
                              <w:rPr>
                                <w:sz w:val="2"/>
                                <w:szCs w:val="2"/>
                              </w:rPr>
                              <w:instrText xml:space="preserve"> SEQ Graf_č.5,_Hodnotenie_spokojnosti_respond \* ARABIC </w:instrText>
                            </w:r>
                            <w:r w:rsidRPr="00464177">
                              <w:rPr>
                                <w:sz w:val="2"/>
                                <w:szCs w:val="2"/>
                              </w:rPr>
                              <w:fldChar w:fldCharType="separate"/>
                            </w:r>
                            <w:r w:rsidRPr="00464177">
                              <w:rPr>
                                <w:noProof/>
                                <w:sz w:val="2"/>
                                <w:szCs w:val="2"/>
                              </w:rPr>
                              <w:t>1</w:t>
                            </w:r>
                            <w:bookmarkEnd w:id="48"/>
                            <w:r w:rsidRPr="00464177">
                              <w:rPr>
                                <w:sz w:val="2"/>
                                <w:szCs w:val="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17" o:spid="_x0000_s1027" type="#_x0000_t202" style="position:absolute;left:0;text-align:left;margin-left:-.4pt;margin-top:4.2pt;width:444.7pt;height:1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" stroked="f">
                <v:textbox inset="0,0,0,0">
                  <w:txbxContent>
                    <w:p w:rsidR="00464177" w:rsidRPr="007D2955" w:rsidRDefault="00464177" w:rsidP="00464177">
                      <w:pPr>
                        <w:pStyle w:val="Popis"/>
                        <w:rPr>
                          <w:rFonts w:eastAsiaTheme="minorHAnsi"/>
                          <w:noProof/>
                          <w:sz w:val="24"/>
                          <w:szCs w:val="24"/>
                        </w:rPr>
                      </w:pPr>
                      <w:bookmarkStart w:id="50" w:name="_Toc479686299"/>
                      <w:r w:rsidRPr="00464177">
                        <w:rPr>
                          <w:color w:val="auto"/>
                          <w:sz w:val="24"/>
                          <w:szCs w:val="24"/>
                        </w:rPr>
                        <w:t>Graf č.5, Hodnotenie spokojnosti respondentov podľa pohlavia</w:t>
                      </w:r>
                      <w:r w:rsidRPr="00464177">
                        <w:rPr>
                          <w:color w:val="auto"/>
                        </w:rPr>
                        <w:t xml:space="preserve"> </w:t>
                      </w:r>
                      <w:r w:rsidRPr="00464177">
                        <w:rPr>
                          <w:sz w:val="2"/>
                          <w:szCs w:val="2"/>
                        </w:rPr>
                        <w:fldChar w:fldCharType="begin"/>
                      </w:r>
                      <w:r w:rsidRPr="00464177">
                        <w:rPr>
                          <w:sz w:val="2"/>
                          <w:szCs w:val="2"/>
                        </w:rPr>
                        <w:instrText xml:space="preserve"> SEQ Graf_č.5,_Hodnotenie_spokojnosti_respond \* ARABIC </w:instrText>
                      </w:r>
                      <w:r w:rsidRPr="00464177">
                        <w:rPr>
                          <w:sz w:val="2"/>
                          <w:szCs w:val="2"/>
                        </w:rPr>
                        <w:fldChar w:fldCharType="separate"/>
                      </w:r>
                      <w:r w:rsidRPr="00464177">
                        <w:rPr>
                          <w:noProof/>
                          <w:sz w:val="2"/>
                          <w:szCs w:val="2"/>
                        </w:rPr>
                        <w:t>1</w:t>
                      </w:r>
                      <w:bookmarkEnd w:id="50"/>
                      <w:r w:rsidRPr="00464177">
                        <w:rPr>
                          <w:sz w:val="2"/>
                          <w:szCs w:val="2"/>
                        </w:rPr>
                        <w:fldChar w:fldCharType="end"/>
                      </w:r>
                    </w:p>
                  </w:txbxContent>
                </v:textbox>
              </v:shape>
            </w:pict>
          </mc:Fallback>
        </mc:AlternateContent>
      </w:r>
    </w:p>
    <w:p w:rsidR="00B77D8A" w:rsidRDefault="00B77D8A" w:rsidP="00B77D8A">
      <w:pPr>
        <w:pStyle w:val="Bezriadkovania"/>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60288" behindDoc="0" locked="0" layoutInCell="1" allowOverlap="1" wp14:anchorId="5EE4AB8A" wp14:editId="0595C6AC">
            <wp:simplePos x="0" y="0"/>
            <wp:positionH relativeFrom="column">
              <wp:posOffset>1542</wp:posOffset>
            </wp:positionH>
            <wp:positionV relativeFrom="paragraph">
              <wp:posOffset>33200</wp:posOffset>
            </wp:positionV>
            <wp:extent cx="5721532" cy="3239589"/>
            <wp:effectExtent l="0" t="0" r="12700" b="18415"/>
            <wp:wrapNone/>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B77D8A" w:rsidRDefault="00B77D8A" w:rsidP="00B77D8A">
      <w:pPr>
        <w:pStyle w:val="Bezriadkovania"/>
        <w:spacing w:line="360" w:lineRule="auto"/>
        <w:jc w:val="both"/>
        <w:rPr>
          <w:rFonts w:ascii="Times New Roman" w:hAnsi="Times New Roman" w:cs="Times New Roman"/>
          <w:sz w:val="24"/>
          <w:szCs w:val="24"/>
        </w:rPr>
      </w:pPr>
    </w:p>
    <w:p w:rsidR="00B77D8A" w:rsidRDefault="00B77D8A" w:rsidP="00B77D8A">
      <w:pPr>
        <w:pStyle w:val="Bezriadkovania"/>
        <w:spacing w:line="360" w:lineRule="auto"/>
        <w:jc w:val="both"/>
        <w:rPr>
          <w:rFonts w:ascii="Times New Roman" w:hAnsi="Times New Roman" w:cs="Times New Roman"/>
          <w:sz w:val="24"/>
          <w:szCs w:val="24"/>
        </w:rPr>
      </w:pPr>
    </w:p>
    <w:p w:rsidR="00B77D8A" w:rsidRDefault="00B77D8A" w:rsidP="00B77D8A">
      <w:pPr>
        <w:pStyle w:val="Bezriadkovania"/>
        <w:spacing w:line="360" w:lineRule="auto"/>
        <w:jc w:val="both"/>
        <w:rPr>
          <w:rFonts w:ascii="Times New Roman" w:hAnsi="Times New Roman" w:cs="Times New Roman"/>
          <w:sz w:val="24"/>
          <w:szCs w:val="24"/>
        </w:rPr>
      </w:pPr>
    </w:p>
    <w:p w:rsidR="00B77D8A" w:rsidRDefault="00B77D8A" w:rsidP="00B77D8A">
      <w:pPr>
        <w:pStyle w:val="Bezriadkovania"/>
        <w:spacing w:line="360" w:lineRule="auto"/>
        <w:jc w:val="both"/>
        <w:rPr>
          <w:rFonts w:ascii="Times New Roman" w:hAnsi="Times New Roman" w:cs="Times New Roman"/>
          <w:sz w:val="24"/>
          <w:szCs w:val="24"/>
        </w:rPr>
      </w:pPr>
    </w:p>
    <w:p w:rsidR="00B77D8A" w:rsidRDefault="00B77D8A" w:rsidP="00B77D8A">
      <w:pPr>
        <w:pStyle w:val="Bezriadkovania"/>
        <w:spacing w:line="360" w:lineRule="auto"/>
        <w:jc w:val="both"/>
        <w:rPr>
          <w:rFonts w:ascii="Times New Roman" w:hAnsi="Times New Roman" w:cs="Times New Roman"/>
          <w:sz w:val="24"/>
          <w:szCs w:val="24"/>
        </w:rPr>
      </w:pPr>
    </w:p>
    <w:p w:rsidR="00B77D8A" w:rsidRDefault="00B77D8A" w:rsidP="00B77D8A">
      <w:pPr>
        <w:pStyle w:val="Bezriadkovania"/>
        <w:spacing w:line="360" w:lineRule="auto"/>
        <w:jc w:val="both"/>
        <w:rPr>
          <w:rFonts w:ascii="Times New Roman" w:hAnsi="Times New Roman" w:cs="Times New Roman"/>
          <w:sz w:val="24"/>
          <w:szCs w:val="24"/>
        </w:rPr>
      </w:pPr>
    </w:p>
    <w:p w:rsidR="00DB0C81" w:rsidRDefault="00DB0C81" w:rsidP="00B77D8A">
      <w:pPr>
        <w:pStyle w:val="Bezriadkovania"/>
        <w:spacing w:line="360" w:lineRule="auto"/>
        <w:jc w:val="both"/>
        <w:rPr>
          <w:rFonts w:ascii="Times New Roman" w:hAnsi="Times New Roman" w:cs="Times New Roman"/>
          <w:sz w:val="24"/>
          <w:szCs w:val="24"/>
        </w:rPr>
      </w:pPr>
    </w:p>
    <w:p w:rsidR="00B35E91" w:rsidRDefault="00B35E91" w:rsidP="00B77D8A">
      <w:pPr>
        <w:pStyle w:val="Bezriadkovania"/>
        <w:spacing w:line="360" w:lineRule="auto"/>
        <w:jc w:val="both"/>
        <w:rPr>
          <w:rFonts w:ascii="Times New Roman" w:hAnsi="Times New Roman" w:cs="Times New Roman"/>
          <w:sz w:val="24"/>
          <w:szCs w:val="24"/>
        </w:rPr>
      </w:pPr>
    </w:p>
    <w:p w:rsidR="00B35E91" w:rsidRDefault="00B35E91" w:rsidP="00B77D8A">
      <w:pPr>
        <w:pStyle w:val="Bezriadkovania"/>
        <w:spacing w:line="360" w:lineRule="auto"/>
        <w:jc w:val="both"/>
        <w:rPr>
          <w:rFonts w:ascii="Times New Roman" w:hAnsi="Times New Roman" w:cs="Times New Roman"/>
          <w:sz w:val="24"/>
          <w:szCs w:val="24"/>
        </w:rPr>
      </w:pPr>
    </w:p>
    <w:p w:rsidR="00B35E91" w:rsidRDefault="00B35E91" w:rsidP="00B77D8A">
      <w:pPr>
        <w:pStyle w:val="Bezriadkovania"/>
        <w:spacing w:line="360" w:lineRule="auto"/>
        <w:jc w:val="both"/>
        <w:rPr>
          <w:rFonts w:ascii="Times New Roman" w:hAnsi="Times New Roman" w:cs="Times New Roman"/>
          <w:sz w:val="24"/>
          <w:szCs w:val="24"/>
        </w:rPr>
      </w:pPr>
    </w:p>
    <w:p w:rsidR="00B35E91" w:rsidRDefault="00B35E91" w:rsidP="00B77D8A">
      <w:pPr>
        <w:pStyle w:val="Bezriadkovania"/>
        <w:spacing w:line="360" w:lineRule="auto"/>
        <w:jc w:val="both"/>
        <w:rPr>
          <w:rFonts w:ascii="Times New Roman" w:hAnsi="Times New Roman" w:cs="Times New Roman"/>
          <w:sz w:val="24"/>
          <w:szCs w:val="24"/>
        </w:rPr>
      </w:pPr>
    </w:p>
    <w:p w:rsidR="00B35E91" w:rsidRDefault="00B35E91" w:rsidP="00B77D8A">
      <w:pPr>
        <w:pStyle w:val="Bezriadkovania"/>
        <w:spacing w:line="360" w:lineRule="auto"/>
        <w:jc w:val="both"/>
        <w:rPr>
          <w:rFonts w:ascii="Times New Roman" w:hAnsi="Times New Roman" w:cs="Times New Roman"/>
          <w:sz w:val="24"/>
          <w:szCs w:val="24"/>
        </w:rPr>
      </w:pPr>
    </w:p>
    <w:p w:rsidR="00694528" w:rsidRPr="00694528" w:rsidRDefault="00694528" w:rsidP="00694528">
      <w:pPr>
        <w:pStyle w:val="Bezriadkovania"/>
        <w:spacing w:line="360" w:lineRule="auto"/>
        <w:rPr>
          <w:rFonts w:ascii="Times New Roman" w:hAnsi="Times New Roman" w:cs="Times New Roman"/>
          <w:sz w:val="24"/>
          <w:szCs w:val="24"/>
        </w:rPr>
      </w:pPr>
      <w:r>
        <w:rPr>
          <w:rFonts w:ascii="Times New Roman" w:hAnsi="Times New Roman" w:cs="Times New Roman"/>
          <w:sz w:val="24"/>
          <w:szCs w:val="24"/>
        </w:rPr>
        <w:t>Zdroj: vlastné spracovanie</w:t>
      </w:r>
    </w:p>
    <w:p w:rsidR="00B35E91" w:rsidRDefault="00B77D8A" w:rsidP="00B77D8A">
      <w:pPr>
        <w:pStyle w:val="Bezriadkovania"/>
        <w:spacing w:line="360" w:lineRule="auto"/>
        <w:jc w:val="both"/>
        <w:rPr>
          <w:rFonts w:ascii="Times New Roman" w:hAnsi="Times New Roman" w:cs="Times New Roman"/>
          <w:sz w:val="24"/>
          <w:szCs w:val="24"/>
        </w:rPr>
      </w:pPr>
      <w:r w:rsidRPr="00694528">
        <w:rPr>
          <w:rFonts w:ascii="Times New Roman" w:hAnsi="Times New Roman" w:cs="Times New Roman"/>
          <w:sz w:val="24"/>
          <w:szCs w:val="24"/>
        </w:rPr>
        <w:t>V celkovom hodnotení jednotlivých úsekov a spokojnosti respondentov výskum pomocou dotazníkov zistil vyššiu spokojnosť u mužov ako u žien. Voľno</w:t>
      </w:r>
      <w:r w:rsidR="00312912">
        <w:rPr>
          <w:rFonts w:ascii="Times New Roman" w:hAnsi="Times New Roman" w:cs="Times New Roman"/>
          <w:sz w:val="24"/>
          <w:szCs w:val="24"/>
        </w:rPr>
        <w:t xml:space="preserve"> </w:t>
      </w:r>
      <w:r w:rsidRPr="00694528">
        <w:rPr>
          <w:rFonts w:ascii="Times New Roman" w:hAnsi="Times New Roman" w:cs="Times New Roman"/>
          <w:sz w:val="24"/>
          <w:szCs w:val="24"/>
        </w:rPr>
        <w:t>časové  aktivity ženy ohodnotili kúpele vyšším hodnotením najmä kvôli ponúkaným doplnkovým službám, ktor</w:t>
      </w:r>
      <w:r w:rsidR="00694528">
        <w:rPr>
          <w:rFonts w:ascii="Times New Roman" w:hAnsi="Times New Roman" w:cs="Times New Roman"/>
          <w:sz w:val="24"/>
          <w:szCs w:val="24"/>
        </w:rPr>
        <w:t>é často vypĺňajú ich voľný čas.</w:t>
      </w:r>
    </w:p>
    <w:p w:rsidR="00694528" w:rsidRDefault="00694528" w:rsidP="00B77D8A">
      <w:pPr>
        <w:pStyle w:val="Bezriadkovania"/>
        <w:spacing w:line="360" w:lineRule="auto"/>
        <w:jc w:val="both"/>
        <w:rPr>
          <w:rFonts w:ascii="Times New Roman" w:hAnsi="Times New Roman" w:cs="Times New Roman"/>
          <w:sz w:val="24"/>
          <w:szCs w:val="24"/>
        </w:rPr>
      </w:pPr>
    </w:p>
    <w:p w:rsidR="00694528" w:rsidRDefault="00694528" w:rsidP="00B77D8A">
      <w:pPr>
        <w:pStyle w:val="Bezriadkovania"/>
        <w:spacing w:line="360" w:lineRule="auto"/>
        <w:jc w:val="both"/>
        <w:rPr>
          <w:rFonts w:ascii="Times New Roman" w:hAnsi="Times New Roman" w:cs="Times New Roman"/>
          <w:sz w:val="24"/>
          <w:szCs w:val="24"/>
        </w:rPr>
      </w:pPr>
    </w:p>
    <w:p w:rsidR="00694528" w:rsidRDefault="00694528" w:rsidP="00B77D8A">
      <w:pPr>
        <w:pStyle w:val="Bezriadkovania"/>
        <w:spacing w:line="360" w:lineRule="auto"/>
        <w:jc w:val="both"/>
        <w:rPr>
          <w:rFonts w:ascii="Times New Roman" w:hAnsi="Times New Roman" w:cs="Times New Roman"/>
          <w:sz w:val="24"/>
          <w:szCs w:val="24"/>
        </w:rPr>
      </w:pPr>
    </w:p>
    <w:p w:rsidR="00694528" w:rsidRDefault="00694528" w:rsidP="00B77D8A">
      <w:pPr>
        <w:pStyle w:val="Bezriadkovania"/>
        <w:spacing w:line="360" w:lineRule="auto"/>
        <w:jc w:val="both"/>
        <w:rPr>
          <w:rFonts w:ascii="Times New Roman" w:hAnsi="Times New Roman" w:cs="Times New Roman"/>
          <w:sz w:val="24"/>
          <w:szCs w:val="24"/>
        </w:rPr>
      </w:pPr>
    </w:p>
    <w:p w:rsidR="00694528" w:rsidRDefault="00694528" w:rsidP="00B77D8A">
      <w:pPr>
        <w:pStyle w:val="Bezriadkovania"/>
        <w:spacing w:line="360" w:lineRule="auto"/>
        <w:jc w:val="both"/>
        <w:rPr>
          <w:rFonts w:ascii="Times New Roman" w:hAnsi="Times New Roman" w:cs="Times New Roman"/>
          <w:sz w:val="24"/>
          <w:szCs w:val="24"/>
        </w:rPr>
      </w:pPr>
    </w:p>
    <w:p w:rsidR="00694528" w:rsidRDefault="00694528" w:rsidP="00B77D8A">
      <w:pPr>
        <w:pStyle w:val="Bezriadkovania"/>
        <w:spacing w:line="360" w:lineRule="auto"/>
        <w:jc w:val="both"/>
        <w:rPr>
          <w:rFonts w:ascii="Times New Roman" w:hAnsi="Times New Roman" w:cs="Times New Roman"/>
          <w:sz w:val="24"/>
          <w:szCs w:val="24"/>
        </w:rPr>
      </w:pPr>
    </w:p>
    <w:p w:rsidR="00694528" w:rsidRDefault="00694528" w:rsidP="00B77D8A">
      <w:pPr>
        <w:pStyle w:val="Bezriadkovania"/>
        <w:spacing w:line="360" w:lineRule="auto"/>
        <w:jc w:val="both"/>
        <w:rPr>
          <w:rFonts w:ascii="Times New Roman" w:hAnsi="Times New Roman" w:cs="Times New Roman"/>
          <w:sz w:val="24"/>
          <w:szCs w:val="24"/>
        </w:rPr>
      </w:pPr>
    </w:p>
    <w:p w:rsidR="00694528" w:rsidRDefault="00694528" w:rsidP="00B77D8A">
      <w:pPr>
        <w:pStyle w:val="Bezriadkovania"/>
        <w:spacing w:line="360" w:lineRule="auto"/>
        <w:jc w:val="both"/>
        <w:rPr>
          <w:rFonts w:ascii="Times New Roman" w:hAnsi="Times New Roman" w:cs="Times New Roman"/>
          <w:sz w:val="24"/>
          <w:szCs w:val="24"/>
        </w:rPr>
      </w:pPr>
    </w:p>
    <w:p w:rsidR="00694528" w:rsidRDefault="00694528" w:rsidP="00B77D8A">
      <w:pPr>
        <w:pStyle w:val="Bezriadkovania"/>
        <w:spacing w:line="360" w:lineRule="auto"/>
        <w:jc w:val="both"/>
        <w:rPr>
          <w:rFonts w:ascii="Times New Roman" w:hAnsi="Times New Roman" w:cs="Times New Roman"/>
          <w:sz w:val="24"/>
          <w:szCs w:val="24"/>
        </w:rPr>
      </w:pPr>
    </w:p>
    <w:p w:rsidR="00694528" w:rsidRDefault="00694528" w:rsidP="00B77D8A">
      <w:pPr>
        <w:pStyle w:val="Bezriadkovania"/>
        <w:spacing w:line="360" w:lineRule="auto"/>
        <w:jc w:val="both"/>
        <w:rPr>
          <w:rFonts w:ascii="Times New Roman" w:hAnsi="Times New Roman" w:cs="Times New Roman"/>
          <w:sz w:val="24"/>
          <w:szCs w:val="24"/>
        </w:rPr>
      </w:pPr>
    </w:p>
    <w:p w:rsidR="00694528" w:rsidRDefault="00694528" w:rsidP="00B77D8A">
      <w:pPr>
        <w:pStyle w:val="Bezriadkovania"/>
        <w:spacing w:line="360" w:lineRule="auto"/>
        <w:jc w:val="both"/>
        <w:rPr>
          <w:rFonts w:ascii="Times New Roman" w:hAnsi="Times New Roman" w:cs="Times New Roman"/>
          <w:sz w:val="24"/>
          <w:szCs w:val="24"/>
        </w:rPr>
      </w:pPr>
    </w:p>
    <w:p w:rsidR="00694528" w:rsidRDefault="00694528" w:rsidP="00B77D8A">
      <w:pPr>
        <w:pStyle w:val="Bezriadkovania"/>
        <w:spacing w:line="360" w:lineRule="auto"/>
        <w:jc w:val="both"/>
        <w:rPr>
          <w:rFonts w:ascii="Times New Roman" w:hAnsi="Times New Roman" w:cs="Times New Roman"/>
          <w:sz w:val="24"/>
          <w:szCs w:val="24"/>
        </w:rPr>
      </w:pPr>
    </w:p>
    <w:p w:rsidR="00694528" w:rsidRPr="00694528" w:rsidRDefault="00694528" w:rsidP="00B77D8A">
      <w:pPr>
        <w:pStyle w:val="Bezriadkovania"/>
        <w:spacing w:line="360" w:lineRule="auto"/>
        <w:jc w:val="both"/>
        <w:rPr>
          <w:rFonts w:ascii="Times New Roman" w:hAnsi="Times New Roman" w:cs="Times New Roman"/>
          <w:sz w:val="24"/>
          <w:szCs w:val="24"/>
        </w:rPr>
      </w:pPr>
    </w:p>
    <w:p w:rsidR="00464177" w:rsidRPr="00464177" w:rsidRDefault="00464177" w:rsidP="00464177">
      <w:pPr>
        <w:pStyle w:val="Popis"/>
        <w:rPr>
          <w:i/>
          <w:sz w:val="24"/>
          <w:szCs w:val="24"/>
        </w:rPr>
      </w:pPr>
      <w:bookmarkStart w:id="49" w:name="_Toc479686330"/>
      <w:r w:rsidRPr="00464177">
        <w:rPr>
          <w:color w:val="auto"/>
          <w:sz w:val="24"/>
          <w:szCs w:val="24"/>
        </w:rPr>
        <w:lastRenderedPageBreak/>
        <w:t xml:space="preserve">Graf č.6, Hodnotenie spokojnosti respondentov – podľa veku </w:t>
      </w:r>
      <w:r w:rsidRPr="00464177">
        <w:rPr>
          <w:color w:val="auto"/>
          <w:sz w:val="2"/>
          <w:szCs w:val="2"/>
        </w:rPr>
        <w:fldChar w:fldCharType="begin"/>
      </w:r>
      <w:r w:rsidRPr="00464177">
        <w:rPr>
          <w:color w:val="auto"/>
          <w:sz w:val="2"/>
          <w:szCs w:val="2"/>
        </w:rPr>
        <w:instrText xml:space="preserve"> SEQ Graf_č.6,_Hodnotenie_spokojnosti_respond \* ARABIC </w:instrText>
      </w:r>
      <w:r w:rsidRPr="00464177">
        <w:rPr>
          <w:color w:val="auto"/>
          <w:sz w:val="2"/>
          <w:szCs w:val="2"/>
        </w:rPr>
        <w:fldChar w:fldCharType="separate"/>
      </w:r>
      <w:r w:rsidRPr="00464177">
        <w:rPr>
          <w:noProof/>
          <w:color w:val="auto"/>
          <w:sz w:val="2"/>
          <w:szCs w:val="2"/>
        </w:rPr>
        <w:t>1</w:t>
      </w:r>
      <w:bookmarkEnd w:id="49"/>
      <w:r w:rsidRPr="00464177">
        <w:rPr>
          <w:color w:val="auto"/>
          <w:sz w:val="2"/>
          <w:szCs w:val="2"/>
        </w:rPr>
        <w:fldChar w:fldCharType="end"/>
      </w:r>
    </w:p>
    <w:p w:rsidR="00464177" w:rsidRDefault="00B77D8A" w:rsidP="00464177">
      <w:pPr>
        <w:pStyle w:val="Bezriadkovania"/>
        <w:keepNext/>
        <w:spacing w:line="360" w:lineRule="auto"/>
        <w:jc w:val="both"/>
      </w:pPr>
      <w:r>
        <w:rPr>
          <w:rFonts w:ascii="Times New Roman" w:hAnsi="Times New Roman" w:cs="Times New Roman"/>
          <w:i/>
          <w:noProof/>
          <w:sz w:val="24"/>
          <w:szCs w:val="24"/>
          <w:lang w:eastAsia="sk-SK"/>
        </w:rPr>
        <w:drawing>
          <wp:inline distT="0" distB="0" distL="0" distR="0" wp14:anchorId="0B7BA38B" wp14:editId="213DD155">
            <wp:extent cx="5865223" cy="3762103"/>
            <wp:effectExtent l="0" t="0" r="21590" b="1016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94528" w:rsidRPr="00694528" w:rsidRDefault="00694528" w:rsidP="00694528">
      <w:pPr>
        <w:pStyle w:val="Bezriadkovania"/>
        <w:spacing w:line="360" w:lineRule="auto"/>
        <w:rPr>
          <w:rFonts w:ascii="Times New Roman" w:hAnsi="Times New Roman" w:cs="Times New Roman"/>
          <w:sz w:val="24"/>
          <w:szCs w:val="24"/>
        </w:rPr>
      </w:pPr>
      <w:r w:rsidRPr="00694528">
        <w:rPr>
          <w:rFonts w:ascii="Times New Roman" w:hAnsi="Times New Roman" w:cs="Times New Roman"/>
          <w:sz w:val="24"/>
          <w:szCs w:val="24"/>
        </w:rPr>
        <w:t>Zdroj: vlastné spracovanie</w:t>
      </w:r>
    </w:p>
    <w:p w:rsidR="00B77D8A" w:rsidRPr="00694528" w:rsidRDefault="00B77D8A" w:rsidP="00D96513">
      <w:pPr>
        <w:pStyle w:val="Bezriadkovania"/>
        <w:spacing w:line="360" w:lineRule="auto"/>
        <w:jc w:val="both"/>
        <w:rPr>
          <w:rFonts w:ascii="Times New Roman" w:hAnsi="Times New Roman" w:cs="Times New Roman"/>
          <w:sz w:val="24"/>
          <w:szCs w:val="24"/>
        </w:rPr>
      </w:pPr>
      <w:r w:rsidRPr="00694528">
        <w:rPr>
          <w:rFonts w:ascii="Times New Roman" w:hAnsi="Times New Roman" w:cs="Times New Roman"/>
          <w:sz w:val="24"/>
          <w:szCs w:val="24"/>
        </w:rPr>
        <w:t>V kategórii pomer ceny a kvality, ubytovanie boli najspokojnejší respondenti vo veku do 40 rokov a nad 70 rokov. Mladší pacienti a hostia využívajú veľmi často pobyt v kúpeľoch ako náhradu za finančne náročnejšiu dovolenku v zahraničí, pacienti vo veku nad 70 rokov majú pobyt v kúpeľoch cenovo zvýhodnený. Hodnotenie v ponuke a spokojnosti s recepciou sú najspokojnejší respondenti do 40</w:t>
      </w:r>
      <w:r w:rsidR="00312912">
        <w:rPr>
          <w:rFonts w:ascii="Times New Roman" w:hAnsi="Times New Roman" w:cs="Times New Roman"/>
          <w:sz w:val="24"/>
          <w:szCs w:val="24"/>
        </w:rPr>
        <w:t xml:space="preserve"> </w:t>
      </w:r>
      <w:r w:rsidRPr="00694528">
        <w:rPr>
          <w:rFonts w:ascii="Times New Roman" w:hAnsi="Times New Roman" w:cs="Times New Roman"/>
          <w:sz w:val="24"/>
          <w:szCs w:val="24"/>
        </w:rPr>
        <w:t>rokov, dôvodom sú najnižšie požiadavky o informácie a doplnkový sortiment. Stravovací úsek a doplnkové služby, získal veľmi vysoké percentuálne hodnotenie, od všetkých vekových skupín respondentov.  Voľno</w:t>
      </w:r>
      <w:r w:rsidR="00312912">
        <w:rPr>
          <w:rFonts w:ascii="Times New Roman" w:hAnsi="Times New Roman" w:cs="Times New Roman"/>
          <w:sz w:val="24"/>
          <w:szCs w:val="24"/>
        </w:rPr>
        <w:t xml:space="preserve"> </w:t>
      </w:r>
      <w:r w:rsidRPr="00694528">
        <w:rPr>
          <w:rFonts w:ascii="Times New Roman" w:hAnsi="Times New Roman" w:cs="Times New Roman"/>
          <w:sz w:val="24"/>
          <w:szCs w:val="24"/>
        </w:rPr>
        <w:t xml:space="preserve">časové aktivity docenili najmladší respondenti do 40 rokov,  najmä v oblasti aktívnej turistiky. Celková spokojnosť respondentov je podľa dotazníka veľmi vysoká </w:t>
      </w:r>
      <w:r w:rsidR="00312912" w:rsidRPr="00694528">
        <w:rPr>
          <w:rFonts w:ascii="Times New Roman" w:hAnsi="Times New Roman" w:cs="Times New Roman"/>
          <w:sz w:val="24"/>
          <w:szCs w:val="24"/>
        </w:rPr>
        <w:t>najmä</w:t>
      </w:r>
      <w:r w:rsidRPr="00694528">
        <w:rPr>
          <w:rFonts w:ascii="Times New Roman" w:hAnsi="Times New Roman" w:cs="Times New Roman"/>
          <w:sz w:val="24"/>
          <w:szCs w:val="24"/>
        </w:rPr>
        <w:t xml:space="preserve"> vo veku do 50 rokov a nad 70 rokov. Najnespokojnejšími</w:t>
      </w:r>
      <w:r w:rsidR="00312912">
        <w:rPr>
          <w:rFonts w:ascii="Times New Roman" w:hAnsi="Times New Roman" w:cs="Times New Roman"/>
          <w:sz w:val="24"/>
          <w:szCs w:val="24"/>
        </w:rPr>
        <w:t xml:space="preserve"> zároveň</w:t>
      </w:r>
      <w:r w:rsidRPr="00694528">
        <w:rPr>
          <w:rFonts w:ascii="Times New Roman" w:hAnsi="Times New Roman" w:cs="Times New Roman"/>
          <w:sz w:val="24"/>
          <w:szCs w:val="24"/>
        </w:rPr>
        <w:t xml:space="preserve"> najčastejšími hosťami kúpeľov</w:t>
      </w:r>
      <w:r w:rsidR="00312912">
        <w:rPr>
          <w:rFonts w:ascii="Times New Roman" w:hAnsi="Times New Roman" w:cs="Times New Roman"/>
          <w:sz w:val="24"/>
          <w:szCs w:val="24"/>
        </w:rPr>
        <w:t>,</w:t>
      </w:r>
      <w:r w:rsidRPr="00694528">
        <w:rPr>
          <w:rFonts w:ascii="Times New Roman" w:hAnsi="Times New Roman" w:cs="Times New Roman"/>
          <w:sz w:val="24"/>
          <w:szCs w:val="24"/>
        </w:rPr>
        <w:t xml:space="preserve"> sú vekové  kategórie – od 51 do 60 rokov, a od 61 do 70 rokov.</w:t>
      </w:r>
    </w:p>
    <w:p w:rsidR="00B35E91" w:rsidRDefault="00B35E91" w:rsidP="00D96513">
      <w:pPr>
        <w:pStyle w:val="Bezriadkovania"/>
        <w:spacing w:line="360" w:lineRule="auto"/>
        <w:jc w:val="both"/>
        <w:rPr>
          <w:rFonts w:ascii="Times New Roman" w:hAnsi="Times New Roman" w:cs="Times New Roman"/>
          <w:i/>
          <w:sz w:val="24"/>
          <w:szCs w:val="24"/>
        </w:rPr>
      </w:pPr>
    </w:p>
    <w:p w:rsidR="00B35E91" w:rsidRDefault="00B35E91" w:rsidP="00D96513">
      <w:pPr>
        <w:pStyle w:val="Bezriadkovania"/>
        <w:spacing w:line="360" w:lineRule="auto"/>
        <w:jc w:val="both"/>
        <w:rPr>
          <w:rFonts w:ascii="Times New Roman" w:hAnsi="Times New Roman" w:cs="Times New Roman"/>
          <w:i/>
          <w:sz w:val="24"/>
          <w:szCs w:val="24"/>
        </w:rPr>
      </w:pPr>
    </w:p>
    <w:p w:rsidR="00D96513" w:rsidRPr="00D96513" w:rsidRDefault="00D96513" w:rsidP="00D96513">
      <w:pPr>
        <w:pStyle w:val="Bezriadkovania"/>
        <w:spacing w:line="360" w:lineRule="auto"/>
        <w:jc w:val="both"/>
        <w:rPr>
          <w:rFonts w:ascii="Times New Roman" w:hAnsi="Times New Roman" w:cs="Times New Roman"/>
          <w:i/>
          <w:sz w:val="24"/>
          <w:szCs w:val="24"/>
        </w:rPr>
      </w:pPr>
    </w:p>
    <w:p w:rsidR="00B35E91" w:rsidRDefault="00B35E91" w:rsidP="00B35E91">
      <w:pPr>
        <w:pStyle w:val="Nadpis2"/>
      </w:pPr>
      <w:bookmarkStart w:id="50" w:name="_Toc479855562"/>
      <w:r>
        <w:lastRenderedPageBreak/>
        <w:t>Prieskum spokojnosti klientov s kooperatívnym manažmentom, podľa dotazníkov  vo vybran</w:t>
      </w:r>
      <w:r w:rsidR="00B47971">
        <w:t>ej kúpeľnej destinácii</w:t>
      </w:r>
      <w:bookmarkEnd w:id="50"/>
    </w:p>
    <w:p w:rsidR="00A5403F" w:rsidRDefault="00B35E91" w:rsidP="00A5403F">
      <w:pPr>
        <w:ind w:firstLine="576"/>
      </w:pPr>
      <w:r>
        <w:t xml:space="preserve">Dotazníky vytvorené na základe získavania informácii o spokojnosti hostí s kooperatívnym manažmentom, boli podávané v kúpeľnom zariadení ako dobrovoľné a anonymné, po dobu jedného mesiaca. </w:t>
      </w:r>
      <w:r w:rsidR="00A5403F">
        <w:t>Odpovede na otázky, boli predkladané v podobe štyroch možností. Forma prieskumu bola anonymná, respondenti nemuseli udávať svoj vek, pohlavie, obdobie pobytu, ani meno alebo kontaktné informácie. Touto formou bolo za</w:t>
      </w:r>
      <w:r w:rsidR="00312912">
        <w:t>chované ich súkromie</w:t>
      </w:r>
      <w:r w:rsidR="00A5403F">
        <w:t>.</w:t>
      </w:r>
    </w:p>
    <w:p w:rsidR="008C5ECC" w:rsidRPr="008C5ECC" w:rsidRDefault="00464177" w:rsidP="00A5403F">
      <w:pPr>
        <w:rPr>
          <w:sz w:val="2"/>
          <w:szCs w:val="2"/>
        </w:rPr>
      </w:pPr>
      <w:bookmarkStart w:id="51" w:name="_Toc479686353"/>
      <w:r w:rsidRPr="00464177">
        <w:rPr>
          <w:b/>
        </w:rPr>
        <w:t xml:space="preserve">Graf č.7, Hodnotenie kúpeľov v porovnaní s konkurenciou </w:t>
      </w:r>
      <w:r w:rsidRPr="00464177">
        <w:rPr>
          <w:sz w:val="2"/>
          <w:szCs w:val="2"/>
        </w:rPr>
        <w:fldChar w:fldCharType="begin"/>
      </w:r>
      <w:r w:rsidRPr="00464177">
        <w:rPr>
          <w:sz w:val="2"/>
          <w:szCs w:val="2"/>
        </w:rPr>
        <w:instrText xml:space="preserve"> SEQ Graf_č.7,_Hodnotenie_kúpeľov_v_porovnaní \* ARABIC </w:instrText>
      </w:r>
      <w:r w:rsidRPr="00464177">
        <w:rPr>
          <w:sz w:val="2"/>
          <w:szCs w:val="2"/>
        </w:rPr>
        <w:fldChar w:fldCharType="separate"/>
      </w:r>
      <w:r w:rsidRPr="00464177">
        <w:rPr>
          <w:noProof/>
          <w:sz w:val="2"/>
          <w:szCs w:val="2"/>
        </w:rPr>
        <w:t>1</w:t>
      </w:r>
      <w:bookmarkEnd w:id="51"/>
      <w:r w:rsidRPr="00464177">
        <w:rPr>
          <w:sz w:val="2"/>
          <w:szCs w:val="2"/>
        </w:rPr>
        <w:fldChar w:fldCharType="end"/>
      </w:r>
    </w:p>
    <w:p w:rsidR="008C5ECC" w:rsidRDefault="00E34F47" w:rsidP="00464177">
      <w:pPr>
        <w:keepNext/>
      </w:pPr>
      <w:r>
        <w:rPr>
          <w:noProof/>
          <w:lang w:eastAsia="sk-SK"/>
        </w:rPr>
        <w:drawing>
          <wp:inline distT="0" distB="0" distL="0" distR="0" wp14:anchorId="08FBFED5" wp14:editId="466BEF32">
            <wp:extent cx="5775960" cy="2316480"/>
            <wp:effectExtent l="0" t="0" r="15240" b="2667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94528" w:rsidRPr="00694528" w:rsidRDefault="00694528" w:rsidP="00694528">
      <w:pPr>
        <w:pStyle w:val="Bezriadkovania"/>
        <w:spacing w:line="360" w:lineRule="auto"/>
        <w:rPr>
          <w:rFonts w:ascii="Times New Roman" w:hAnsi="Times New Roman" w:cs="Times New Roman"/>
          <w:sz w:val="24"/>
          <w:szCs w:val="24"/>
        </w:rPr>
      </w:pPr>
      <w:r>
        <w:rPr>
          <w:rFonts w:ascii="Times New Roman" w:hAnsi="Times New Roman" w:cs="Times New Roman"/>
          <w:sz w:val="24"/>
          <w:szCs w:val="24"/>
        </w:rPr>
        <w:t>Zdroj: vlastné spracovanie</w:t>
      </w:r>
    </w:p>
    <w:p w:rsidR="00A665B5" w:rsidRDefault="00174D12" w:rsidP="00CF06DC">
      <w:r w:rsidRPr="00694528">
        <w:t>V porovnaní s konkurenciou sú kúpele hodnotené vyšším percentom ako výborné a priemerné. Za výbornú je považovaná aj kvalita minerálnej vody v kúpeľoch, a viacero hostí hodnotí jej účinok za priaznivý. Hodnotenie ponuky služieb sa taktiež stretlo s vysokou spokojnosťou. Podľa hostí je ponuka služieb veľká a podávaná na vysokej úrovni. Hodnotením „nedostatočné“ ohodnotili štyria zo 112 respondentov ponuku služieb. Ako dôvod dvaja z nespokojných respondentov uviedli</w:t>
      </w:r>
      <w:r w:rsidR="00432251" w:rsidRPr="00694528">
        <w:t>,</w:t>
      </w:r>
      <w:r w:rsidRPr="00694528">
        <w:t xml:space="preserve"> ďalšie doplnkové služby ktoré by v kúpeľoch očakávali. </w:t>
      </w:r>
    </w:p>
    <w:p w:rsidR="00694528" w:rsidRDefault="00694528" w:rsidP="00CF06DC"/>
    <w:p w:rsidR="00694528" w:rsidRDefault="00694528" w:rsidP="00CF06DC"/>
    <w:p w:rsidR="008C5ECC" w:rsidRPr="00694528" w:rsidRDefault="008C5ECC" w:rsidP="00CF06DC">
      <w:pPr>
        <w:rPr>
          <w:b/>
        </w:rPr>
      </w:pPr>
    </w:p>
    <w:p w:rsidR="008C5ECC" w:rsidRPr="008C5ECC" w:rsidRDefault="008C5ECC" w:rsidP="008C5ECC">
      <w:pPr>
        <w:pStyle w:val="Popis"/>
        <w:keepNext/>
        <w:rPr>
          <w:color w:val="auto"/>
          <w:sz w:val="24"/>
          <w:szCs w:val="24"/>
        </w:rPr>
      </w:pPr>
      <w:bookmarkStart w:id="52" w:name="_Toc479686384"/>
      <w:r w:rsidRPr="008C5ECC">
        <w:rPr>
          <w:color w:val="auto"/>
          <w:sz w:val="24"/>
          <w:szCs w:val="24"/>
        </w:rPr>
        <w:lastRenderedPageBreak/>
        <w:t>Graf č.8, Spokojnosť respondentov s kooperatívnym manažmentom medzi kúpeľmi a </w:t>
      </w:r>
      <w:proofErr w:type="spellStart"/>
      <w:r>
        <w:rPr>
          <w:color w:val="auto"/>
          <w:sz w:val="24"/>
          <w:szCs w:val="24"/>
        </w:rPr>
        <w:t>ex</w:t>
      </w:r>
      <w:r w:rsidRPr="008C5ECC">
        <w:rPr>
          <w:color w:val="auto"/>
          <w:sz w:val="24"/>
          <w:szCs w:val="24"/>
        </w:rPr>
        <w:t>trenou</w:t>
      </w:r>
      <w:proofErr w:type="spellEnd"/>
      <w:r w:rsidRPr="008C5ECC">
        <w:rPr>
          <w:color w:val="auto"/>
          <w:sz w:val="24"/>
          <w:szCs w:val="24"/>
        </w:rPr>
        <w:t xml:space="preserve"> ponukou </w:t>
      </w:r>
      <w:r w:rsidRPr="008C5ECC">
        <w:rPr>
          <w:color w:val="auto"/>
          <w:sz w:val="2"/>
          <w:szCs w:val="2"/>
        </w:rPr>
        <w:fldChar w:fldCharType="begin"/>
      </w:r>
      <w:r w:rsidRPr="008C5ECC">
        <w:rPr>
          <w:color w:val="auto"/>
          <w:sz w:val="2"/>
          <w:szCs w:val="2"/>
        </w:rPr>
        <w:instrText xml:space="preserve"> SEQ Graf_č.8,_Spokojnosť_respondentov_s_koop \* ARABIC </w:instrText>
      </w:r>
      <w:r w:rsidRPr="008C5ECC">
        <w:rPr>
          <w:color w:val="auto"/>
          <w:sz w:val="2"/>
          <w:szCs w:val="2"/>
        </w:rPr>
        <w:fldChar w:fldCharType="separate"/>
      </w:r>
      <w:r w:rsidRPr="008C5ECC">
        <w:rPr>
          <w:noProof/>
          <w:color w:val="auto"/>
          <w:sz w:val="2"/>
          <w:szCs w:val="2"/>
        </w:rPr>
        <w:t>1</w:t>
      </w:r>
      <w:bookmarkEnd w:id="52"/>
      <w:r w:rsidRPr="008C5ECC">
        <w:rPr>
          <w:color w:val="auto"/>
          <w:sz w:val="2"/>
          <w:szCs w:val="2"/>
        </w:rPr>
        <w:fldChar w:fldCharType="end"/>
      </w:r>
    </w:p>
    <w:p w:rsidR="00694528" w:rsidRDefault="00A665B5" w:rsidP="00CF06DC">
      <w:pPr>
        <w:rPr>
          <w:i/>
        </w:rPr>
      </w:pPr>
      <w:r>
        <w:rPr>
          <w:noProof/>
          <w:lang w:eastAsia="sk-SK"/>
        </w:rPr>
        <w:drawing>
          <wp:inline distT="0" distB="0" distL="0" distR="0" wp14:anchorId="46BCF2F3" wp14:editId="59C127E5">
            <wp:extent cx="5775960" cy="2331720"/>
            <wp:effectExtent l="0" t="0" r="15240" b="1143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94528" w:rsidRPr="00694528" w:rsidRDefault="00694528" w:rsidP="00694528">
      <w:pPr>
        <w:pStyle w:val="Bezriadkovania"/>
        <w:spacing w:line="360" w:lineRule="auto"/>
        <w:rPr>
          <w:rFonts w:ascii="Times New Roman" w:hAnsi="Times New Roman" w:cs="Times New Roman"/>
          <w:sz w:val="24"/>
          <w:szCs w:val="24"/>
        </w:rPr>
      </w:pPr>
      <w:r>
        <w:rPr>
          <w:rFonts w:ascii="Times New Roman" w:hAnsi="Times New Roman" w:cs="Times New Roman"/>
          <w:sz w:val="24"/>
          <w:szCs w:val="24"/>
        </w:rPr>
        <w:t>Zdroj: vlastné spracovanie</w:t>
      </w:r>
    </w:p>
    <w:p w:rsidR="00432251" w:rsidRPr="00694528" w:rsidRDefault="00312912" w:rsidP="00CF06DC">
      <w:r>
        <w:t>Graf uvádza postupnú</w:t>
      </w:r>
      <w:r w:rsidR="00432251" w:rsidRPr="00694528">
        <w:t xml:space="preserve"> spokojnosť klientov s ponúkanými aktivitami</w:t>
      </w:r>
      <w:r>
        <w:t>, sprostredkovanými</w:t>
      </w:r>
      <w:r w:rsidR="00432251" w:rsidRPr="00694528">
        <w:t xml:space="preserve"> mimo kúpele. Väčšine respondentov sa zdala ponuka zaujímavá, nižšiemu počtu úplne nezaujímavá alebo cenovo nedostupná. Menej než desať respondentov nezaznamenali žiadnu ponuku voľno-časových aktivít, mimo areál kúpeľov. Ide najmä o respondentov ktorí strávili v kúpeľoch kratší počet dní prípadne len víkend.</w:t>
      </w:r>
    </w:p>
    <w:p w:rsidR="00CF06DC" w:rsidRPr="008C5ECC" w:rsidRDefault="008C5ECC" w:rsidP="00CF06DC">
      <w:pPr>
        <w:rPr>
          <w:b/>
        </w:rPr>
      </w:pPr>
      <w:bookmarkStart w:id="53" w:name="_Toc479686404"/>
      <w:r w:rsidRPr="008C5ECC">
        <w:rPr>
          <w:b/>
        </w:rPr>
        <w:t>Graf</w:t>
      </w:r>
      <w:r>
        <w:rPr>
          <w:b/>
        </w:rPr>
        <w:t xml:space="preserve"> </w:t>
      </w:r>
      <w:r w:rsidRPr="008C5ECC">
        <w:rPr>
          <w:b/>
        </w:rPr>
        <w:t>č.9, Spokojnosť s kooperatívnym manažmentom v kúpeľnom zariadení</w:t>
      </w:r>
      <w:r w:rsidRPr="008C5ECC">
        <w:rPr>
          <w:b/>
          <w:sz w:val="2"/>
          <w:szCs w:val="2"/>
        </w:rPr>
        <w:t xml:space="preserve"> </w:t>
      </w:r>
      <w:r w:rsidRPr="008C5ECC">
        <w:rPr>
          <w:b/>
          <w:sz w:val="2"/>
          <w:szCs w:val="2"/>
        </w:rPr>
        <w:fldChar w:fldCharType="begin"/>
      </w:r>
      <w:r w:rsidRPr="008C5ECC">
        <w:rPr>
          <w:b/>
          <w:sz w:val="2"/>
          <w:szCs w:val="2"/>
        </w:rPr>
        <w:instrText xml:space="preserve"> SEQ Grafč.9,_Spokojnosť_s_kooperatívnym_man \* ARABIC </w:instrText>
      </w:r>
      <w:r w:rsidRPr="008C5ECC">
        <w:rPr>
          <w:b/>
          <w:sz w:val="2"/>
          <w:szCs w:val="2"/>
        </w:rPr>
        <w:fldChar w:fldCharType="separate"/>
      </w:r>
      <w:r w:rsidRPr="008C5ECC">
        <w:rPr>
          <w:b/>
          <w:noProof/>
          <w:sz w:val="2"/>
          <w:szCs w:val="2"/>
        </w:rPr>
        <w:t>1</w:t>
      </w:r>
      <w:bookmarkEnd w:id="53"/>
      <w:r w:rsidRPr="008C5ECC">
        <w:rPr>
          <w:b/>
          <w:sz w:val="2"/>
          <w:szCs w:val="2"/>
        </w:rPr>
        <w:fldChar w:fldCharType="end"/>
      </w:r>
    </w:p>
    <w:p w:rsidR="008C5ECC" w:rsidRDefault="00A665B5" w:rsidP="008C5ECC">
      <w:pPr>
        <w:keepNext/>
      </w:pPr>
      <w:r>
        <w:rPr>
          <w:i/>
          <w:noProof/>
          <w:lang w:eastAsia="sk-SK"/>
        </w:rPr>
        <w:drawing>
          <wp:inline distT="0" distB="0" distL="0" distR="0" wp14:anchorId="7791C4F2" wp14:editId="2E3D7845">
            <wp:extent cx="5561704" cy="1807285"/>
            <wp:effectExtent l="0" t="0" r="20320" b="2159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94528" w:rsidRPr="00694528" w:rsidRDefault="00694528" w:rsidP="00694528">
      <w:pPr>
        <w:pStyle w:val="Bezriadkovania"/>
        <w:spacing w:line="360" w:lineRule="auto"/>
        <w:rPr>
          <w:rFonts w:ascii="Times New Roman" w:hAnsi="Times New Roman" w:cs="Times New Roman"/>
          <w:sz w:val="24"/>
          <w:szCs w:val="24"/>
        </w:rPr>
      </w:pPr>
      <w:r w:rsidRPr="00694528">
        <w:rPr>
          <w:rFonts w:ascii="Times New Roman" w:hAnsi="Times New Roman" w:cs="Times New Roman"/>
          <w:sz w:val="24"/>
          <w:szCs w:val="24"/>
        </w:rPr>
        <w:t>Zdroj: vlastné spracovanie</w:t>
      </w:r>
    </w:p>
    <w:p w:rsidR="00694528" w:rsidRPr="00312912" w:rsidRDefault="00AC6608" w:rsidP="00CF06DC">
      <w:r>
        <w:t xml:space="preserve">Klienti hodnotia </w:t>
      </w:r>
      <w:r w:rsidR="00312912">
        <w:t>spoluprácu</w:t>
      </w:r>
      <w:r>
        <w:t xml:space="preserve"> medzi kúpeľnými domami, hosťami a zamestnancami veľmi pozitívne. Len nízke percento respondentov reagovalo na spoluprácu </w:t>
      </w:r>
      <w:r w:rsidR="003810B9">
        <w:t>nižším hodnotením, a to konkrétne známkou „dostatočná“.</w:t>
      </w:r>
    </w:p>
    <w:p w:rsidR="008C5ECC" w:rsidRPr="008C5ECC" w:rsidRDefault="008C5ECC" w:rsidP="008C5ECC">
      <w:pPr>
        <w:pStyle w:val="Popis"/>
        <w:keepNext/>
        <w:rPr>
          <w:color w:val="auto"/>
          <w:sz w:val="24"/>
          <w:szCs w:val="24"/>
        </w:rPr>
      </w:pPr>
      <w:bookmarkStart w:id="54" w:name="_Toc479686464"/>
      <w:r w:rsidRPr="008C5ECC">
        <w:rPr>
          <w:color w:val="auto"/>
          <w:sz w:val="24"/>
          <w:szCs w:val="24"/>
        </w:rPr>
        <w:lastRenderedPageBreak/>
        <w:t>Graf č.10, Spolupráca so sprostredkovateľmi pobytov</w:t>
      </w:r>
      <w:r w:rsidRPr="008C5ECC">
        <w:rPr>
          <w:color w:val="auto"/>
          <w:sz w:val="2"/>
          <w:szCs w:val="2"/>
        </w:rPr>
        <w:t xml:space="preserve"> </w:t>
      </w:r>
      <w:r w:rsidRPr="008C5ECC">
        <w:rPr>
          <w:color w:val="auto"/>
          <w:sz w:val="2"/>
          <w:szCs w:val="2"/>
        </w:rPr>
        <w:fldChar w:fldCharType="begin"/>
      </w:r>
      <w:r w:rsidRPr="008C5ECC">
        <w:rPr>
          <w:color w:val="auto"/>
          <w:sz w:val="2"/>
          <w:szCs w:val="2"/>
        </w:rPr>
        <w:instrText xml:space="preserve"> SEQ Graf_č.10,_Spolupráca_so_sprostredkovate \* ARABIC </w:instrText>
      </w:r>
      <w:r w:rsidRPr="008C5ECC">
        <w:rPr>
          <w:color w:val="auto"/>
          <w:sz w:val="2"/>
          <w:szCs w:val="2"/>
        </w:rPr>
        <w:fldChar w:fldCharType="separate"/>
      </w:r>
      <w:r w:rsidRPr="008C5ECC">
        <w:rPr>
          <w:noProof/>
          <w:color w:val="auto"/>
          <w:sz w:val="2"/>
          <w:szCs w:val="2"/>
        </w:rPr>
        <w:t>1</w:t>
      </w:r>
      <w:bookmarkEnd w:id="54"/>
      <w:r w:rsidRPr="008C5ECC">
        <w:rPr>
          <w:color w:val="auto"/>
          <w:sz w:val="2"/>
          <w:szCs w:val="2"/>
        </w:rPr>
        <w:fldChar w:fldCharType="end"/>
      </w:r>
    </w:p>
    <w:p w:rsidR="00CF06DC" w:rsidRPr="00AC6608" w:rsidRDefault="00AC6608" w:rsidP="00CF06DC">
      <w:pPr>
        <w:rPr>
          <w:b/>
        </w:rPr>
      </w:pPr>
      <w:r>
        <w:rPr>
          <w:b/>
          <w:noProof/>
          <w:lang w:eastAsia="sk-SK"/>
        </w:rPr>
        <w:drawing>
          <wp:inline distT="0" distB="0" distL="0" distR="0" wp14:anchorId="5BF6915B" wp14:editId="1D333391">
            <wp:extent cx="5795683" cy="2138083"/>
            <wp:effectExtent l="0" t="0" r="14605" b="14605"/>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94528" w:rsidRPr="00694528" w:rsidRDefault="00694528" w:rsidP="00694528">
      <w:pPr>
        <w:pStyle w:val="Bezriadkovania"/>
        <w:spacing w:line="360" w:lineRule="auto"/>
        <w:rPr>
          <w:rFonts w:ascii="Times New Roman" w:hAnsi="Times New Roman" w:cs="Times New Roman"/>
          <w:sz w:val="24"/>
          <w:szCs w:val="24"/>
        </w:rPr>
      </w:pPr>
      <w:r>
        <w:rPr>
          <w:rFonts w:ascii="Times New Roman" w:hAnsi="Times New Roman" w:cs="Times New Roman"/>
          <w:sz w:val="24"/>
          <w:szCs w:val="24"/>
        </w:rPr>
        <w:t>Zdroj: vlastné spracovanie</w:t>
      </w:r>
    </w:p>
    <w:p w:rsidR="000542FA" w:rsidRDefault="00432251" w:rsidP="00CF06DC">
      <w:r w:rsidRPr="00694528">
        <w:t xml:space="preserve">Najvyšší počet hostí a teda najlepším sprostredkovateľom sa stala zdravotná poisťovňa. Títo hostia však </w:t>
      </w:r>
      <w:r w:rsidR="00310E79" w:rsidRPr="00694528">
        <w:t>často krát</w:t>
      </w:r>
      <w:r w:rsidRPr="00694528">
        <w:t xml:space="preserve"> neprinášajú do kúpeľov takí zisk ako </w:t>
      </w:r>
      <w:proofErr w:type="spellStart"/>
      <w:r w:rsidRPr="00694528">
        <w:t>samoplatci</w:t>
      </w:r>
      <w:proofErr w:type="spellEnd"/>
      <w:r w:rsidRPr="00694528">
        <w:t>.</w:t>
      </w:r>
      <w:r w:rsidR="00310E79" w:rsidRPr="00694528">
        <w:t xml:space="preserve"> Kooperatívny manažment medzi kúpeľmi a zdravotnými poisťovňami je na výbornej úrovni, spolupráca funguje </w:t>
      </w:r>
      <w:proofErr w:type="spellStart"/>
      <w:r w:rsidR="00310E79" w:rsidRPr="00694528">
        <w:t>pod+a</w:t>
      </w:r>
      <w:proofErr w:type="spellEnd"/>
      <w:r w:rsidR="00310E79" w:rsidRPr="00694528">
        <w:t xml:space="preserve"> dohodnutých pravidiel, cien a podielov.</w:t>
      </w:r>
      <w:r w:rsidRPr="00694528">
        <w:t xml:space="preserve"> Hostia sprostredkovaní internetovým portálom sú </w:t>
      </w:r>
      <w:proofErr w:type="spellStart"/>
      <w:r w:rsidRPr="00694528">
        <w:t>samoplatci</w:t>
      </w:r>
      <w:proofErr w:type="spellEnd"/>
      <w:r w:rsidRPr="00694528">
        <w:t xml:space="preserve">, využívajú najmä </w:t>
      </w:r>
      <w:r w:rsidR="00310E79" w:rsidRPr="00694528">
        <w:t xml:space="preserve">zvýhodnené </w:t>
      </w:r>
      <w:r w:rsidRPr="00694528">
        <w:t xml:space="preserve">akciové ponuky alebo </w:t>
      </w:r>
      <w:r w:rsidR="00310E79" w:rsidRPr="00694528">
        <w:t>pobytové balíčky. Slabým sprostredkovateľom hostí je cestovná kancelária, kooperatívny manažment medzi kúpeľmi a cestovnými kanceláriami nie je veľmi dobrý. Nevýhodou je vysoké percento požadovaného zisku zo strany cestovných kancelárií, ktoré odmietajú stanovenie nižších marží, preto neponúkajú hosťom natoľko zaujímavé cenové ponuky zájazdov do kúpeľov. Napriek tomu sú výhodným sprostredkovateľom medzi</w:t>
      </w:r>
      <w:r w:rsidR="000542FA">
        <w:t xml:space="preserve"> kúpeľmi a zahraničnými hosťami.</w:t>
      </w:r>
    </w:p>
    <w:p w:rsidR="009D6533" w:rsidRDefault="009D6533" w:rsidP="00CF06DC"/>
    <w:p w:rsidR="009D6533" w:rsidRDefault="009D6533" w:rsidP="00CF06DC"/>
    <w:p w:rsidR="009D6533" w:rsidRDefault="009D6533" w:rsidP="00CF06DC"/>
    <w:p w:rsidR="009D6533" w:rsidRDefault="009D6533" w:rsidP="00CF06DC"/>
    <w:p w:rsidR="009D6533" w:rsidRDefault="009D6533" w:rsidP="00CF06DC"/>
    <w:p w:rsidR="009D6533" w:rsidRDefault="009D6533" w:rsidP="00CF06DC"/>
    <w:p w:rsidR="00312912" w:rsidRDefault="00312912" w:rsidP="00CF06DC"/>
    <w:p w:rsidR="009D6533" w:rsidRPr="000542FA" w:rsidRDefault="009D6533" w:rsidP="00CF06DC"/>
    <w:p w:rsidR="00BD2B86" w:rsidRPr="008C5ECC" w:rsidRDefault="008C5ECC" w:rsidP="00CF06DC">
      <w:pPr>
        <w:rPr>
          <w:b/>
        </w:rPr>
      </w:pPr>
      <w:bookmarkStart w:id="55" w:name="_Toc479686472"/>
      <w:r w:rsidRPr="008C5ECC">
        <w:rPr>
          <w:b/>
        </w:rPr>
        <w:lastRenderedPageBreak/>
        <w:t xml:space="preserve">Graf č.11, Návratnosť klientov na základe spokojnosti </w:t>
      </w:r>
      <w:r w:rsidRPr="008C5ECC">
        <w:rPr>
          <w:b/>
          <w:sz w:val="2"/>
          <w:szCs w:val="2"/>
        </w:rPr>
        <w:fldChar w:fldCharType="begin"/>
      </w:r>
      <w:r w:rsidRPr="008C5ECC">
        <w:rPr>
          <w:b/>
          <w:sz w:val="2"/>
          <w:szCs w:val="2"/>
        </w:rPr>
        <w:instrText xml:space="preserve"> SEQ Graf_č.11,_Návratnosť_klientov_na_základ \* ARABIC </w:instrText>
      </w:r>
      <w:r w:rsidRPr="008C5ECC">
        <w:rPr>
          <w:b/>
          <w:sz w:val="2"/>
          <w:szCs w:val="2"/>
        </w:rPr>
        <w:fldChar w:fldCharType="separate"/>
      </w:r>
      <w:r w:rsidRPr="008C5ECC">
        <w:rPr>
          <w:b/>
          <w:noProof/>
          <w:sz w:val="2"/>
          <w:szCs w:val="2"/>
        </w:rPr>
        <w:t>1</w:t>
      </w:r>
      <w:bookmarkEnd w:id="55"/>
      <w:r w:rsidRPr="008C5ECC">
        <w:rPr>
          <w:b/>
          <w:sz w:val="2"/>
          <w:szCs w:val="2"/>
        </w:rPr>
        <w:fldChar w:fldCharType="end"/>
      </w:r>
    </w:p>
    <w:p w:rsidR="008C5ECC" w:rsidRDefault="00D357AE" w:rsidP="008C5ECC">
      <w:pPr>
        <w:keepNext/>
      </w:pPr>
      <w:r>
        <w:rPr>
          <w:noProof/>
          <w:lang w:eastAsia="sk-SK"/>
        </w:rPr>
        <w:drawing>
          <wp:inline distT="0" distB="0" distL="0" distR="0" wp14:anchorId="13972E95" wp14:editId="29E2C7B9">
            <wp:extent cx="5916706" cy="2232211"/>
            <wp:effectExtent l="0" t="0" r="27305" b="15875"/>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B13E7" w:rsidRPr="00AB13E7" w:rsidRDefault="00AB13E7" w:rsidP="00AB13E7">
      <w:pPr>
        <w:pStyle w:val="Bezriadkovania"/>
        <w:spacing w:line="360" w:lineRule="auto"/>
        <w:rPr>
          <w:rFonts w:ascii="Times New Roman" w:hAnsi="Times New Roman" w:cs="Times New Roman"/>
          <w:sz w:val="24"/>
          <w:szCs w:val="24"/>
        </w:rPr>
      </w:pPr>
      <w:r>
        <w:rPr>
          <w:rFonts w:ascii="Times New Roman" w:hAnsi="Times New Roman" w:cs="Times New Roman"/>
          <w:sz w:val="24"/>
          <w:szCs w:val="24"/>
        </w:rPr>
        <w:t>Zdroj: vlastné spracovanie</w:t>
      </w:r>
    </w:p>
    <w:p w:rsidR="00CF06DC" w:rsidRDefault="00310E79" w:rsidP="00CF06DC">
      <w:r w:rsidRPr="00AB13E7">
        <w:t xml:space="preserve">Kúpele samy uvádzajú snahu o vybudovanie </w:t>
      </w:r>
      <w:r w:rsidR="00312912">
        <w:t>pozitívne</w:t>
      </w:r>
      <w:r w:rsidRPr="00AB13E7">
        <w:t>ho vzťahu s </w:t>
      </w:r>
      <w:r w:rsidR="00312912" w:rsidRPr="00AB13E7">
        <w:t>klientmi</w:t>
      </w:r>
      <w:r w:rsidRPr="00AB13E7">
        <w:t xml:space="preserve">, ktorí sa zväčša po dobrej skúsenosti stávajú stálymi zákazníkmi. </w:t>
      </w:r>
    </w:p>
    <w:p w:rsidR="00AC6608" w:rsidRDefault="00AC6608" w:rsidP="00CF06DC"/>
    <w:p w:rsidR="00AC6608" w:rsidRDefault="00AC6608" w:rsidP="00CF06DC"/>
    <w:p w:rsidR="00AC6608" w:rsidRDefault="00AC6608" w:rsidP="00CF06DC"/>
    <w:p w:rsidR="00AC6608" w:rsidRDefault="00AC6608" w:rsidP="00CF06DC"/>
    <w:p w:rsidR="00AC6608" w:rsidRDefault="00AC6608" w:rsidP="00CF06DC"/>
    <w:p w:rsidR="00AC6608" w:rsidRDefault="00AC6608" w:rsidP="00CF06DC"/>
    <w:p w:rsidR="00AC6608" w:rsidRDefault="00AC6608" w:rsidP="00CF06DC"/>
    <w:p w:rsidR="00AC6608" w:rsidRDefault="00AC6608" w:rsidP="00CF06DC"/>
    <w:p w:rsidR="00AC6608" w:rsidRDefault="00AC6608" w:rsidP="00CF06DC"/>
    <w:p w:rsidR="00AC6608" w:rsidRDefault="00AC6608" w:rsidP="00CF06DC"/>
    <w:p w:rsidR="00AC6608" w:rsidRDefault="00AC6608" w:rsidP="00CF06DC"/>
    <w:p w:rsidR="00AC6608" w:rsidRDefault="00AC6608" w:rsidP="00CF06DC"/>
    <w:p w:rsidR="00AC6608" w:rsidRPr="00AB13E7" w:rsidRDefault="00AC6608" w:rsidP="00CF06DC"/>
    <w:p w:rsidR="00625FFA" w:rsidRDefault="007375E4" w:rsidP="00FC15A6">
      <w:pPr>
        <w:pStyle w:val="Nadpis1"/>
      </w:pPr>
      <w:bookmarkStart w:id="56" w:name="_Toc415585245"/>
      <w:bookmarkStart w:id="57" w:name="_Toc479855563"/>
      <w:r>
        <w:lastRenderedPageBreak/>
        <w:t>Návrhová č</w:t>
      </w:r>
      <w:bookmarkEnd w:id="56"/>
      <w:r w:rsidR="00C1113C">
        <w:t>asť</w:t>
      </w:r>
      <w:bookmarkEnd w:id="57"/>
      <w:r>
        <w:t xml:space="preserve"> </w:t>
      </w:r>
    </w:p>
    <w:p w:rsidR="00C1113C" w:rsidRDefault="00C1113C" w:rsidP="00312912">
      <w:pPr>
        <w:ind w:firstLine="708"/>
      </w:pPr>
      <w:r>
        <w:t xml:space="preserve">Zlepšenie kooperatívneho manažmentu v kúpeľnom zariadení, je uskutočniteľné pokiaľ kúpele Sklené teplice začnú spolupracovať s inými kúpeľmi. Týmto spôsobom by boli schopné na trhu vytvoriť prepojenú sieť a zviditeľniť svoje meno. Napriek tomu že kúpele </w:t>
      </w:r>
      <w:r w:rsidR="00975B22">
        <w:t>majú známe meno a tradíciu na trhu, ich reklama a kooper</w:t>
      </w:r>
      <w:r w:rsidR="00E87623">
        <w:t>ácia</w:t>
      </w:r>
      <w:r w:rsidR="00975B22">
        <w:t xml:space="preserve"> stále nie je natoľko zvučná</w:t>
      </w:r>
      <w:r w:rsidR="00E87623">
        <w:t>,</w:t>
      </w:r>
      <w:r w:rsidR="00975B22">
        <w:t xml:space="preserve"> ako u iných kúpeľov. Sklené teplice majú s inými kúpeľnými zariadeniami veľmi dobré vzťahy. Pokiaľ by tieto vzťahy prekonali bariéry spojené s konkurenčným bojom o klienta, mohli by spoločne prosperovať. Navrhované riešenie je vytvoriť prepojenie</w:t>
      </w:r>
      <w:r w:rsidR="008A23F3">
        <w:t xml:space="preserve">, </w:t>
      </w:r>
      <w:r w:rsidR="00975B22">
        <w:t xml:space="preserve">aspoň s jedným podobným zariadením, v ktorom by našli klienti </w:t>
      </w:r>
      <w:r w:rsidR="008A23F3">
        <w:t>reklamu, ako možnú variantu svojej liečby</w:t>
      </w:r>
      <w:r w:rsidR="00975B22">
        <w:t>. Pacienti taktiež doceňujú</w:t>
      </w:r>
      <w:r w:rsidR="007B31DA">
        <w:t>,</w:t>
      </w:r>
      <w:r w:rsidR="00975B22">
        <w:t xml:space="preserve"> pokiaľ môžu svoje zdravotné problémy riešiť postupne. V</w:t>
      </w:r>
      <w:r w:rsidR="008A23F3">
        <w:t xml:space="preserve"> blízkom okolí </w:t>
      </w:r>
      <w:r w:rsidR="00975B22">
        <w:t>sa nachádzajú kúpele Sliač a kúpele Kováčová. Ponúkajú taktiež liečbu pohybového ústrojenstva</w:t>
      </w:r>
      <w:r w:rsidR="008A23F3">
        <w:t xml:space="preserve"> a ďalších ochorení</w:t>
      </w:r>
      <w:r w:rsidR="00975B22">
        <w:t>. Každý pacient</w:t>
      </w:r>
      <w:r w:rsidR="008A23F3">
        <w:t xml:space="preserve"> je </w:t>
      </w:r>
      <w:r w:rsidR="00975B22">
        <w:t xml:space="preserve"> iný, niektorým </w:t>
      </w:r>
      <w:r w:rsidR="008A23F3">
        <w:t>skupinám pacientov</w:t>
      </w:r>
      <w:r w:rsidR="00975B22">
        <w:t xml:space="preserve"> </w:t>
      </w:r>
      <w:r w:rsidR="008A23F3">
        <w:t>pomáha liečivý prameň v Sklených tepliciach viac ako v iných, a iným pacientom naopak</w:t>
      </w:r>
      <w:r w:rsidR="00975B22">
        <w:t>. Z tohto dôvodu by kooper</w:t>
      </w:r>
      <w:r w:rsidR="007B31DA">
        <w:t>ácia</w:t>
      </w:r>
      <w:r w:rsidR="00975B22">
        <w:t xml:space="preserve"> medzi kúpeľnými zariadeniami ponúkala riešenie, prípadne doliečenie v</w:t>
      </w:r>
      <w:r w:rsidR="008A23F3">
        <w:t> „susedných“ kúpeľoch. Z tejto spolupráce nemožno vyčísliť zisky alebo straty vopred. Pri stanovení jednotných podmienok o spoločnej spolupráci, kedy by  všetky zúčastnené strany schválili a následne dodržiavali podmienky, môže prinášať</w:t>
      </w:r>
      <w:r w:rsidR="00174D12">
        <w:t xml:space="preserve"> pozitívne výsledky. </w:t>
      </w:r>
    </w:p>
    <w:p w:rsidR="00174D12" w:rsidRDefault="00174D12" w:rsidP="00312912">
      <w:pPr>
        <w:ind w:firstLine="708"/>
      </w:pPr>
      <w:r>
        <w:t>Ďalšie potrebné zlepšenie kooperatívneho manažmentu</w:t>
      </w:r>
      <w:r w:rsidR="00310E79">
        <w:t>,</w:t>
      </w:r>
      <w:r>
        <w:t xml:space="preserve"> by malo nastať v oblasti spolupráce s</w:t>
      </w:r>
      <w:r w:rsidR="00310E79">
        <w:t>o zariadeniami ktoré ponúkajú voľno-časové aktivity</w:t>
      </w:r>
      <w:r w:rsidR="00C81C53">
        <w:t xml:space="preserve"> v okolí</w:t>
      </w:r>
      <w:r w:rsidR="00310E79">
        <w:t>. Dohod</w:t>
      </w:r>
      <w:r w:rsidR="00C81C53">
        <w:t>a o podiele</w:t>
      </w:r>
      <w:r w:rsidR="00310E79">
        <w:t xml:space="preserve"> pri sprostredkovaní klientov</w:t>
      </w:r>
      <w:r w:rsidR="004E470C">
        <w:t>,</w:t>
      </w:r>
      <w:r w:rsidR="00310E79">
        <w:t xml:space="preserve"> prípadne zvýhodnená cena aktivít pre hostí kúpeľov, je vhodným riešením dvihnutia úrovne zábavy počas pobytu. Navrhované je</w:t>
      </w:r>
      <w:r w:rsidR="004E470C">
        <w:t xml:space="preserve"> aj hromadná ponuka</w:t>
      </w:r>
      <w:r w:rsidR="00310E79">
        <w:t xml:space="preserve"> zájazdov na historické pamiatky, spoločným prepravným prostriedkom a</w:t>
      </w:r>
      <w:r w:rsidR="00C81C53">
        <w:t xml:space="preserve"> jedným </w:t>
      </w:r>
      <w:r w:rsidR="004E470C">
        <w:t>delegátom</w:t>
      </w:r>
      <w:r w:rsidR="00C81C53">
        <w:t xml:space="preserve">. Využitý kooperatívny manažment medzi kúpeľmi a dopravcom alebo cieľovým miestom by vytvoril obojstrannú reklamu, zisk a spokojnosť. Navrhovanými zariadeniami sú: </w:t>
      </w:r>
      <w:r w:rsidR="007B31DA">
        <w:t>mincovňa</w:t>
      </w:r>
      <w:r w:rsidR="00C81C53">
        <w:t xml:space="preserve"> v neďalekej Kremnici, výlety do banských miest, planetárium v Žiari nad Hronom</w:t>
      </w:r>
      <w:r w:rsidR="004E470C">
        <w:t xml:space="preserve"> a</w:t>
      </w:r>
      <w:r w:rsidR="00C81C53">
        <w:t xml:space="preserve"> spolupráca s lyžiarskymi strediskami.</w:t>
      </w:r>
      <w:r w:rsidR="00FD0D64">
        <w:t xml:space="preserve"> Hromadné výlety by vytvorili pre hostí rodinnú atmosféru, </w:t>
      </w:r>
      <w:r w:rsidR="007B31DA">
        <w:t>zážitkové aktivity</w:t>
      </w:r>
      <w:r w:rsidR="00FD0D64">
        <w:t>. Kúpele by tak získali povesť zábavného a liečivého miesta, zvýšenie záujmu verejnosti</w:t>
      </w:r>
    </w:p>
    <w:p w:rsidR="00FD0D64" w:rsidRDefault="00FD0D64" w:rsidP="003C670B">
      <w:pPr>
        <w:ind w:firstLine="432"/>
      </w:pPr>
    </w:p>
    <w:p w:rsidR="00FD0D64" w:rsidRDefault="00FD0D64" w:rsidP="003C670B">
      <w:pPr>
        <w:ind w:firstLine="432"/>
      </w:pPr>
    </w:p>
    <w:p w:rsidR="00312912" w:rsidRPr="00312912" w:rsidRDefault="006C36D2" w:rsidP="00312912">
      <w:pPr>
        <w:pStyle w:val="Nadpis1"/>
        <w:pageBreakBefore/>
        <w:numPr>
          <w:ilvl w:val="0"/>
          <w:numId w:val="0"/>
        </w:numPr>
      </w:pPr>
      <w:bookmarkStart w:id="58" w:name="__RefHeading__18410_1330769005"/>
      <w:bookmarkStart w:id="59" w:name="__RefHeading__14946_1330769005"/>
      <w:bookmarkStart w:id="60" w:name="__RefHeading__5074_1330769005"/>
      <w:bookmarkStart w:id="61" w:name="__RefHeading__18337_1330769005"/>
      <w:bookmarkStart w:id="62" w:name="__RefHeading__72_1177403656"/>
      <w:bookmarkStart w:id="63" w:name="__RefHeading__18412_1330769005"/>
      <w:bookmarkStart w:id="64" w:name="__RefHeading__14948_1330769005"/>
      <w:bookmarkStart w:id="65" w:name="__RefHeading__5076_1330769005"/>
      <w:bookmarkStart w:id="66" w:name="__RefHeading__18339_1330769005"/>
      <w:bookmarkStart w:id="67" w:name="__RefHeading__74_1177403656"/>
      <w:bookmarkStart w:id="68" w:name="_Toc479855564"/>
      <w:bookmarkEnd w:id="58"/>
      <w:bookmarkEnd w:id="59"/>
      <w:bookmarkEnd w:id="60"/>
      <w:bookmarkEnd w:id="61"/>
      <w:bookmarkEnd w:id="62"/>
      <w:bookmarkEnd w:id="63"/>
      <w:bookmarkEnd w:id="64"/>
      <w:bookmarkEnd w:id="65"/>
      <w:bookmarkEnd w:id="66"/>
      <w:bookmarkEnd w:id="67"/>
      <w:r>
        <w:lastRenderedPageBreak/>
        <w:t>Záv</w:t>
      </w:r>
      <w:r w:rsidR="00192C86">
        <w:t>er</w:t>
      </w:r>
      <w:bookmarkEnd w:id="68"/>
    </w:p>
    <w:p w:rsidR="00931CB8" w:rsidRDefault="00991ECE" w:rsidP="00991ECE">
      <w:pPr>
        <w:ind w:firstLine="708"/>
      </w:pPr>
      <w:r>
        <w:rPr>
          <w:color w:val="000000"/>
        </w:rPr>
        <w:t xml:space="preserve">Kúpeľná liečba  území Slovenskej republiky ale aj vo svete, má stáročnú tradíciu. Obyvatelia našej krajiny odpradávna </w:t>
      </w:r>
      <w:r w:rsidR="00784477">
        <w:rPr>
          <w:color w:val="000000"/>
        </w:rPr>
        <w:t xml:space="preserve">poznali blahodarne </w:t>
      </w:r>
      <w:r>
        <w:rPr>
          <w:color w:val="000000"/>
        </w:rPr>
        <w:t>liečivé účinky minerálnych vôd a vysokohorskej klímy.</w:t>
      </w:r>
      <w:r w:rsidR="00784477">
        <w:rPr>
          <w:color w:val="000000"/>
        </w:rPr>
        <w:t xml:space="preserve"> Dokonca i vďaka našim kúpeľom, bola naša krajina často navštevovaná legendárnymi kráľmi, významnou šľachtou a známymi umelcami.</w:t>
      </w:r>
    </w:p>
    <w:p w:rsidR="00931CB8" w:rsidRDefault="003810B9" w:rsidP="00931CB8">
      <w:pPr>
        <w:ind w:firstLine="708"/>
      </w:pPr>
      <w:r>
        <w:t>Záverom konštatujeme, že cieľ bakalárskej</w:t>
      </w:r>
      <w:r w:rsidR="00931CB8">
        <w:t xml:space="preserve"> práce, skúmanie kooperatívneho manažmentu vo vybranej kúpeľnej destinácii,</w:t>
      </w:r>
      <w:r>
        <w:t xml:space="preserve"> bol splnený. </w:t>
      </w:r>
      <w:r w:rsidR="000136FA">
        <w:t xml:space="preserve">V teoretickej časti boli spomenuté dôležité </w:t>
      </w:r>
      <w:r w:rsidR="00E511B7">
        <w:t>informácie, fakty a významy.</w:t>
      </w:r>
      <w:r w:rsidR="00931CB8">
        <w:t xml:space="preserve"> V praktickej časti</w:t>
      </w:r>
      <w:r w:rsidR="00931CB8" w:rsidRPr="00931CB8">
        <w:t xml:space="preserve"> </w:t>
      </w:r>
      <w:r w:rsidR="00931CB8">
        <w:t xml:space="preserve">sú uvedené fakty, ktoré dokazujú že kooperatívny manažment vo vybranej kúpeľnej destinácii funguje na vysokej úrovni. Zistené boli aj menšie nedostatky ktoré však možno riešiť. </w:t>
      </w:r>
    </w:p>
    <w:p w:rsidR="00AB13E7" w:rsidRDefault="00931CB8" w:rsidP="00931CB8">
      <w:pPr>
        <w:ind w:firstLine="708"/>
      </w:pPr>
      <w:r>
        <w:t>Taktiež možno konštatovať, že kooperatívny manažment a kúpeľníctvo v Slovenskej republike</w:t>
      </w:r>
      <w:r w:rsidR="00991ECE">
        <w:t xml:space="preserve"> spoločne</w:t>
      </w:r>
      <w:r>
        <w:t xml:space="preserve"> napredujú, aj v starších kúpeľných podnikoch. Stále je však možnosť, ako možno úroveň spolupráce zvyšovať, čo môže mať veľmi pozitívny vplyv na zisky podnikov ale aj na ponuku pre zákazníkov. Najvýhodnejšou by bola práve kooperácia medzi kúpeľnými podnikmi, vytvorenie spoločných záujmov, pravidiel, ponúk. </w:t>
      </w:r>
      <w:r w:rsidR="00991ECE">
        <w:t>Na</w:t>
      </w:r>
      <w:r>
        <w:t xml:space="preserve"> kúpeľné zariadenia</w:t>
      </w:r>
      <w:r w:rsidR="00991ECE">
        <w:t>,</w:t>
      </w:r>
      <w:r>
        <w:t xml:space="preserve"> má však konkurenčný boj o zákazníka veľký vplyv. </w:t>
      </w:r>
      <w:r w:rsidR="00991ECE">
        <w:t xml:space="preserve"> Napriek dobrým vzťahom, a častej komunikácii má vybrané kúpeľné zariadenie voči iným kúpeľom nedôveru. </w:t>
      </w:r>
    </w:p>
    <w:p w:rsidR="00991ECE" w:rsidRDefault="00991ECE" w:rsidP="00931CB8">
      <w:pPr>
        <w:ind w:firstLine="708"/>
      </w:pPr>
      <w:r>
        <w:t>Rozvoj kooperatívneho manažmentu aj vo vybranej destinácii, aj v rámci Slovenska má určite veľké šance. Vybraná kúpeľná destinácia nadobúda v tomto období čoraz viac spolupracuje s inými podnikmi, pozoruje podstatne vyššiu spokojnosť klientov. Vďaka spolupráci, sa postupne dostáva do širšieho centra pozornosti, aj ako dobrý obchodný partner. Avšak stále je potrebné určovanie prísnych kritérií, ich dodržiavanie, čo sa však vypláca.</w:t>
      </w:r>
    </w:p>
    <w:p w:rsidR="00660610" w:rsidRDefault="00784477" w:rsidP="00931CB8">
      <w:pPr>
        <w:ind w:firstLine="708"/>
      </w:pPr>
      <w:r>
        <w:t>Rastom kooperatívneho manažmentu v kúpeľných destináciách, bude prirodzene rásť aj cestovný ruch na Slovensku. Vysoký rozmach cestovného ruchu, je predpokladom aj možného zvýšenia životnej úrovne v krajine. Takýto rozvoj by bol pre našu krajinu určite výhodným pokrokom.</w:t>
      </w:r>
    </w:p>
    <w:p w:rsidR="00660610" w:rsidRDefault="00660610" w:rsidP="00660610"/>
    <w:p w:rsidR="00784477" w:rsidRPr="00660610" w:rsidRDefault="00784477" w:rsidP="00660610"/>
    <w:p w:rsidR="008D4BF4" w:rsidRDefault="006C36D2" w:rsidP="00660610">
      <w:pPr>
        <w:pStyle w:val="Nadpis1"/>
        <w:pageBreakBefore/>
        <w:numPr>
          <w:ilvl w:val="0"/>
          <w:numId w:val="0"/>
        </w:numPr>
        <w:ind w:left="15"/>
      </w:pPr>
      <w:bookmarkStart w:id="69" w:name="__RefHeading__18341_1330769005"/>
      <w:bookmarkStart w:id="70" w:name="__RefHeading__76_1177403656"/>
      <w:bookmarkStart w:id="71" w:name="__RefHeading__18414_1330769005"/>
      <w:bookmarkStart w:id="72" w:name="__RefHeading__5078_1330769005"/>
      <w:bookmarkStart w:id="73" w:name="__RefHeading__14950_1330769005"/>
      <w:bookmarkStart w:id="74" w:name="_Toc479855565"/>
      <w:bookmarkEnd w:id="69"/>
      <w:bookmarkEnd w:id="70"/>
      <w:bookmarkEnd w:id="71"/>
      <w:bookmarkEnd w:id="72"/>
      <w:bookmarkEnd w:id="73"/>
      <w:r>
        <w:lastRenderedPageBreak/>
        <w:t>Použité zdroje</w:t>
      </w:r>
      <w:bookmarkEnd w:id="74"/>
    </w:p>
    <w:p w:rsidR="00AB5FF3" w:rsidRDefault="00AB5FF3" w:rsidP="00AB5FF3">
      <w:pPr>
        <w:suppressAutoHyphens w:val="0"/>
        <w:spacing w:after="0"/>
        <w:rPr>
          <w:szCs w:val="30"/>
          <w:lang w:eastAsia="sk-SK"/>
        </w:rPr>
      </w:pPr>
      <w:r w:rsidRPr="00D25B6E">
        <w:rPr>
          <w:szCs w:val="30"/>
          <w:lang w:eastAsia="sk-SK"/>
        </w:rPr>
        <w:t xml:space="preserve">BOROVSKÝ J., SMOLKOVÁ E., NINAJOVÁ I., </w:t>
      </w:r>
      <w:r w:rsidRPr="00D25B6E">
        <w:rPr>
          <w:i/>
          <w:szCs w:val="30"/>
          <w:lang w:eastAsia="sk-SK"/>
        </w:rPr>
        <w:t>Cestovný ruch, trendy a perspektívy</w:t>
      </w:r>
      <w:r w:rsidRPr="00D25B6E">
        <w:rPr>
          <w:szCs w:val="30"/>
          <w:lang w:eastAsia="sk-SK"/>
        </w:rPr>
        <w:t>, Bratislava,</w:t>
      </w:r>
      <w:r>
        <w:rPr>
          <w:szCs w:val="30"/>
          <w:lang w:eastAsia="sk-SK"/>
        </w:rPr>
        <w:t xml:space="preserve"> </w:t>
      </w:r>
      <w:r w:rsidRPr="00D25B6E">
        <w:rPr>
          <w:szCs w:val="30"/>
          <w:lang w:eastAsia="sk-SK"/>
        </w:rPr>
        <w:t xml:space="preserve"> 2008, </w:t>
      </w:r>
      <w:r>
        <w:rPr>
          <w:szCs w:val="30"/>
          <w:lang w:eastAsia="sk-SK"/>
        </w:rPr>
        <w:t xml:space="preserve"> </w:t>
      </w:r>
      <w:r w:rsidRPr="00D25B6E">
        <w:rPr>
          <w:szCs w:val="30"/>
          <w:lang w:eastAsia="sk-SK"/>
        </w:rPr>
        <w:t>280 s. ISBN 978-80-8078-215-3</w:t>
      </w:r>
    </w:p>
    <w:p w:rsidR="00660610" w:rsidRDefault="00660610" w:rsidP="00AB5FF3">
      <w:pPr>
        <w:pStyle w:val="Textpoznmkypodiarou"/>
        <w:spacing w:line="360" w:lineRule="auto"/>
        <w:ind w:left="0" w:firstLine="0"/>
        <w:jc w:val="both"/>
        <w:rPr>
          <w:sz w:val="24"/>
          <w:szCs w:val="24"/>
        </w:rPr>
      </w:pPr>
      <w:r w:rsidRPr="00ED6644">
        <w:rPr>
          <w:sz w:val="24"/>
          <w:szCs w:val="24"/>
        </w:rPr>
        <w:t xml:space="preserve">ELIÁŠOVÁ, D. </w:t>
      </w:r>
      <w:proofErr w:type="spellStart"/>
      <w:r w:rsidRPr="00ED6644">
        <w:rPr>
          <w:i/>
          <w:iCs/>
          <w:sz w:val="24"/>
          <w:szCs w:val="24"/>
        </w:rPr>
        <w:t>Kúpeľníctvo</w:t>
      </w:r>
      <w:proofErr w:type="spellEnd"/>
      <w:r w:rsidRPr="00ED6644">
        <w:rPr>
          <w:i/>
          <w:iCs/>
          <w:sz w:val="24"/>
          <w:szCs w:val="24"/>
        </w:rPr>
        <w:t xml:space="preserve">: Ochrana </w:t>
      </w:r>
      <w:proofErr w:type="spellStart"/>
      <w:r w:rsidRPr="00ED6644">
        <w:rPr>
          <w:i/>
          <w:iCs/>
          <w:sz w:val="24"/>
          <w:szCs w:val="24"/>
        </w:rPr>
        <w:t>prírodných</w:t>
      </w:r>
      <w:proofErr w:type="spellEnd"/>
      <w:r w:rsidRPr="00ED6644">
        <w:rPr>
          <w:i/>
          <w:iCs/>
          <w:sz w:val="24"/>
          <w:szCs w:val="24"/>
        </w:rPr>
        <w:t xml:space="preserve"> </w:t>
      </w:r>
      <w:proofErr w:type="spellStart"/>
      <w:r w:rsidRPr="00ED6644">
        <w:rPr>
          <w:i/>
          <w:iCs/>
          <w:sz w:val="24"/>
          <w:szCs w:val="24"/>
        </w:rPr>
        <w:t>liečebných</w:t>
      </w:r>
      <w:proofErr w:type="spellEnd"/>
      <w:r w:rsidRPr="00ED6644">
        <w:rPr>
          <w:i/>
          <w:iCs/>
          <w:sz w:val="24"/>
          <w:szCs w:val="24"/>
        </w:rPr>
        <w:t xml:space="preserve"> </w:t>
      </w:r>
      <w:proofErr w:type="spellStart"/>
      <w:r w:rsidRPr="00ED6644">
        <w:rPr>
          <w:i/>
          <w:iCs/>
          <w:sz w:val="24"/>
          <w:szCs w:val="24"/>
        </w:rPr>
        <w:t>kúpeľov</w:t>
      </w:r>
      <w:proofErr w:type="spellEnd"/>
      <w:r w:rsidRPr="00ED6644">
        <w:rPr>
          <w:i/>
          <w:iCs/>
          <w:sz w:val="24"/>
          <w:szCs w:val="24"/>
        </w:rPr>
        <w:t xml:space="preserve"> v </w:t>
      </w:r>
      <w:proofErr w:type="spellStart"/>
      <w:r w:rsidRPr="00ED6644">
        <w:rPr>
          <w:i/>
          <w:iCs/>
          <w:sz w:val="24"/>
          <w:szCs w:val="24"/>
        </w:rPr>
        <w:t>slovenskej</w:t>
      </w:r>
      <w:proofErr w:type="spellEnd"/>
      <w:r w:rsidRPr="00ED6644">
        <w:rPr>
          <w:i/>
          <w:iCs/>
          <w:sz w:val="24"/>
          <w:szCs w:val="24"/>
        </w:rPr>
        <w:t xml:space="preserve"> </w:t>
      </w:r>
      <w:proofErr w:type="spellStart"/>
      <w:r w:rsidRPr="00ED6644">
        <w:rPr>
          <w:i/>
          <w:iCs/>
          <w:sz w:val="24"/>
          <w:szCs w:val="24"/>
        </w:rPr>
        <w:t>republike</w:t>
      </w:r>
      <w:proofErr w:type="spellEnd"/>
      <w:r w:rsidRPr="00ED6644">
        <w:rPr>
          <w:sz w:val="24"/>
          <w:szCs w:val="24"/>
        </w:rPr>
        <w:t>. Bratislava: EKONÓM</w:t>
      </w:r>
      <w:r w:rsidR="00D25B6E">
        <w:rPr>
          <w:sz w:val="24"/>
          <w:szCs w:val="24"/>
        </w:rPr>
        <w:t xml:space="preserve">, 2007. </w:t>
      </w:r>
      <w:r w:rsidR="007C211D">
        <w:rPr>
          <w:sz w:val="24"/>
          <w:szCs w:val="24"/>
        </w:rPr>
        <w:t xml:space="preserve">142 s. </w:t>
      </w:r>
      <w:r w:rsidR="00D25B6E">
        <w:rPr>
          <w:sz w:val="24"/>
          <w:szCs w:val="24"/>
        </w:rPr>
        <w:t>ISBN 978-80-225-2452-0</w:t>
      </w:r>
      <w:r w:rsidR="007C211D">
        <w:rPr>
          <w:sz w:val="24"/>
          <w:szCs w:val="24"/>
        </w:rPr>
        <w:t>.</w:t>
      </w:r>
    </w:p>
    <w:p w:rsidR="007C211D" w:rsidRPr="007C211D" w:rsidRDefault="007C211D" w:rsidP="00AB5FF3">
      <w:pPr>
        <w:pStyle w:val="Textpoznmkypodiarou"/>
        <w:spacing w:line="360" w:lineRule="auto"/>
        <w:ind w:left="0" w:firstLine="0"/>
        <w:jc w:val="both"/>
        <w:rPr>
          <w:sz w:val="24"/>
          <w:szCs w:val="24"/>
        </w:rPr>
      </w:pPr>
      <w:proofErr w:type="gramStart"/>
      <w:r>
        <w:rPr>
          <w:sz w:val="24"/>
          <w:szCs w:val="24"/>
        </w:rPr>
        <w:t xml:space="preserve">ELIÁŠOVÁ D., </w:t>
      </w:r>
      <w:r>
        <w:rPr>
          <w:i/>
          <w:sz w:val="24"/>
          <w:szCs w:val="24"/>
        </w:rPr>
        <w:t xml:space="preserve"> Slovenské</w:t>
      </w:r>
      <w:proofErr w:type="gramEnd"/>
      <w:r>
        <w:rPr>
          <w:i/>
          <w:sz w:val="24"/>
          <w:szCs w:val="24"/>
        </w:rPr>
        <w:t xml:space="preserve"> </w:t>
      </w:r>
      <w:proofErr w:type="spellStart"/>
      <w:r>
        <w:rPr>
          <w:i/>
          <w:sz w:val="24"/>
          <w:szCs w:val="24"/>
        </w:rPr>
        <w:t>kúpeľníctvo</w:t>
      </w:r>
      <w:proofErr w:type="spellEnd"/>
      <w:r>
        <w:rPr>
          <w:i/>
          <w:sz w:val="24"/>
          <w:szCs w:val="24"/>
        </w:rPr>
        <w:t xml:space="preserve"> v 20. </w:t>
      </w:r>
      <w:proofErr w:type="spellStart"/>
      <w:r>
        <w:rPr>
          <w:i/>
          <w:sz w:val="24"/>
          <w:szCs w:val="24"/>
        </w:rPr>
        <w:t>storočí</w:t>
      </w:r>
      <w:proofErr w:type="spellEnd"/>
      <w:r>
        <w:rPr>
          <w:i/>
          <w:sz w:val="24"/>
          <w:szCs w:val="24"/>
        </w:rPr>
        <w:t xml:space="preserve">. </w:t>
      </w:r>
      <w:r>
        <w:rPr>
          <w:sz w:val="24"/>
          <w:szCs w:val="24"/>
        </w:rPr>
        <w:t>Bratislava: EKONÓM. 2009. 202s. ISBN 978-80-225-2887-0.</w:t>
      </w:r>
    </w:p>
    <w:p w:rsidR="00660610" w:rsidRPr="00ED6644" w:rsidRDefault="007C211D" w:rsidP="00AB5FF3">
      <w:pPr>
        <w:pStyle w:val="Textpoznmkypodiarou"/>
        <w:spacing w:line="360" w:lineRule="auto"/>
        <w:ind w:left="0" w:firstLine="0"/>
        <w:jc w:val="both"/>
        <w:rPr>
          <w:sz w:val="24"/>
          <w:szCs w:val="24"/>
        </w:rPr>
      </w:pPr>
      <w:r>
        <w:rPr>
          <w:sz w:val="24"/>
          <w:szCs w:val="24"/>
        </w:rPr>
        <w:t>GUČÍK</w:t>
      </w:r>
      <w:r w:rsidR="00660610" w:rsidRPr="00ED6644">
        <w:rPr>
          <w:sz w:val="24"/>
          <w:szCs w:val="24"/>
        </w:rPr>
        <w:t xml:space="preserve"> M</w:t>
      </w:r>
      <w:r w:rsidR="00D25B6E">
        <w:rPr>
          <w:sz w:val="24"/>
          <w:szCs w:val="24"/>
        </w:rPr>
        <w:t>.</w:t>
      </w:r>
      <w:r w:rsidR="00660610" w:rsidRPr="00ED6644">
        <w:rPr>
          <w:sz w:val="24"/>
          <w:szCs w:val="24"/>
        </w:rPr>
        <w:t>, MALACHOVSKÝ</w:t>
      </w:r>
      <w:r w:rsidR="00D25B6E">
        <w:rPr>
          <w:sz w:val="24"/>
          <w:szCs w:val="24"/>
        </w:rPr>
        <w:t xml:space="preserve"> A.</w:t>
      </w:r>
      <w:r w:rsidR="00660610" w:rsidRPr="00ED6644">
        <w:rPr>
          <w:sz w:val="24"/>
          <w:szCs w:val="24"/>
        </w:rPr>
        <w:t>, MARÁKOVÁ</w:t>
      </w:r>
      <w:r w:rsidR="00D25B6E">
        <w:rPr>
          <w:sz w:val="24"/>
          <w:szCs w:val="24"/>
        </w:rPr>
        <w:t xml:space="preserve"> V., </w:t>
      </w:r>
      <w:r w:rsidR="00660610" w:rsidRPr="00ED6644">
        <w:rPr>
          <w:sz w:val="24"/>
          <w:szCs w:val="24"/>
        </w:rPr>
        <w:t>PATÚŠ</w:t>
      </w:r>
      <w:r w:rsidR="00D25B6E">
        <w:rPr>
          <w:sz w:val="24"/>
          <w:szCs w:val="24"/>
        </w:rPr>
        <w:t xml:space="preserve"> P</w:t>
      </w:r>
      <w:r w:rsidR="00660610" w:rsidRPr="00ED6644">
        <w:rPr>
          <w:sz w:val="24"/>
          <w:szCs w:val="24"/>
        </w:rPr>
        <w:t xml:space="preserve">. </w:t>
      </w:r>
      <w:proofErr w:type="spellStart"/>
      <w:r w:rsidR="00660610" w:rsidRPr="00ED6644">
        <w:rPr>
          <w:i/>
          <w:iCs/>
          <w:sz w:val="24"/>
          <w:szCs w:val="24"/>
        </w:rPr>
        <w:t>Manažment</w:t>
      </w:r>
      <w:proofErr w:type="spellEnd"/>
      <w:r w:rsidR="00660610" w:rsidRPr="00ED6644">
        <w:rPr>
          <w:i/>
          <w:iCs/>
          <w:sz w:val="24"/>
          <w:szCs w:val="24"/>
        </w:rPr>
        <w:t xml:space="preserve"> cestovného ruchu</w:t>
      </w:r>
      <w:r w:rsidR="00660610" w:rsidRPr="00ED6644">
        <w:rPr>
          <w:sz w:val="24"/>
          <w:szCs w:val="24"/>
        </w:rPr>
        <w:t xml:space="preserve">. 2. Banská Bystrica: DALI-BB, </w:t>
      </w:r>
      <w:r w:rsidRPr="00ED6644">
        <w:rPr>
          <w:sz w:val="24"/>
          <w:szCs w:val="24"/>
        </w:rPr>
        <w:t xml:space="preserve">2010. </w:t>
      </w:r>
      <w:r>
        <w:rPr>
          <w:sz w:val="24"/>
          <w:szCs w:val="24"/>
        </w:rPr>
        <w:t xml:space="preserve">130 s. </w:t>
      </w:r>
      <w:r w:rsidR="00660610" w:rsidRPr="00ED6644">
        <w:rPr>
          <w:sz w:val="24"/>
          <w:szCs w:val="24"/>
        </w:rPr>
        <w:t>ISBN 978-80-89090-67-9.</w:t>
      </w:r>
    </w:p>
    <w:p w:rsidR="00660610" w:rsidRPr="00ED6644" w:rsidRDefault="00660610" w:rsidP="00AB5FF3">
      <w:pPr>
        <w:suppressAutoHyphens w:val="0"/>
        <w:spacing w:after="0"/>
        <w:rPr>
          <w:lang w:eastAsia="sk-SK"/>
        </w:rPr>
      </w:pPr>
      <w:r w:rsidRPr="00660610">
        <w:rPr>
          <w:lang w:eastAsia="sk-SK"/>
        </w:rPr>
        <w:t>H</w:t>
      </w:r>
      <w:r w:rsidR="007C211D">
        <w:rPr>
          <w:lang w:eastAsia="sk-SK"/>
        </w:rPr>
        <w:t>ORNER</w:t>
      </w:r>
      <w:r w:rsidR="00D25B6E">
        <w:rPr>
          <w:lang w:eastAsia="sk-SK"/>
        </w:rPr>
        <w:t xml:space="preserve"> S. , </w:t>
      </w:r>
      <w:r w:rsidR="007C211D">
        <w:rPr>
          <w:lang w:eastAsia="sk-SK"/>
        </w:rPr>
        <w:t>SWARBROOKE</w:t>
      </w:r>
      <w:r w:rsidR="00D25B6E">
        <w:rPr>
          <w:lang w:eastAsia="sk-SK"/>
        </w:rPr>
        <w:t xml:space="preserve"> J. </w:t>
      </w:r>
      <w:r w:rsidRPr="00660610">
        <w:rPr>
          <w:lang w:eastAsia="sk-SK"/>
        </w:rPr>
        <w:t xml:space="preserve"> </w:t>
      </w:r>
      <w:r w:rsidRPr="00660610">
        <w:rPr>
          <w:i/>
          <w:lang w:eastAsia="sk-SK"/>
        </w:rPr>
        <w:t xml:space="preserve">Marketing </w:t>
      </w:r>
      <w:proofErr w:type="spellStart"/>
      <w:r w:rsidRPr="00660610">
        <w:rPr>
          <w:i/>
          <w:lang w:eastAsia="sk-SK"/>
        </w:rPr>
        <w:t>Tourism</w:t>
      </w:r>
      <w:proofErr w:type="spellEnd"/>
      <w:r w:rsidRPr="00660610">
        <w:rPr>
          <w:i/>
          <w:lang w:eastAsia="sk-SK"/>
        </w:rPr>
        <w:t xml:space="preserve">, </w:t>
      </w:r>
      <w:proofErr w:type="spellStart"/>
      <w:r w:rsidRPr="00660610">
        <w:rPr>
          <w:i/>
          <w:lang w:eastAsia="sk-SK"/>
        </w:rPr>
        <w:t>Hospitality</w:t>
      </w:r>
      <w:proofErr w:type="spellEnd"/>
      <w:r w:rsidRPr="00660610">
        <w:rPr>
          <w:i/>
          <w:lang w:eastAsia="sk-SK"/>
        </w:rPr>
        <w:t xml:space="preserve"> and </w:t>
      </w:r>
      <w:proofErr w:type="spellStart"/>
      <w:r w:rsidRPr="00660610">
        <w:rPr>
          <w:i/>
          <w:lang w:eastAsia="sk-SK"/>
        </w:rPr>
        <w:t>Leisure</w:t>
      </w:r>
      <w:proofErr w:type="spellEnd"/>
      <w:r w:rsidRPr="00660610">
        <w:rPr>
          <w:i/>
          <w:lang w:eastAsia="sk-SK"/>
        </w:rPr>
        <w:t xml:space="preserve"> in </w:t>
      </w:r>
      <w:proofErr w:type="spellStart"/>
      <w:r w:rsidRPr="00660610">
        <w:rPr>
          <w:i/>
          <w:lang w:eastAsia="sk-SK"/>
        </w:rPr>
        <w:t>Europe</w:t>
      </w:r>
      <w:proofErr w:type="spellEnd"/>
      <w:r w:rsidRPr="00660610">
        <w:rPr>
          <w:i/>
          <w:lang w:eastAsia="sk-SK"/>
        </w:rPr>
        <w:t xml:space="preserve">. </w:t>
      </w:r>
      <w:proofErr w:type="spellStart"/>
      <w:r w:rsidRPr="00660610">
        <w:rPr>
          <w:lang w:eastAsia="sk-SK"/>
        </w:rPr>
        <w:t>London</w:t>
      </w:r>
      <w:proofErr w:type="spellEnd"/>
      <w:r w:rsidRPr="00660610">
        <w:rPr>
          <w:lang w:eastAsia="sk-SK"/>
        </w:rPr>
        <w:t xml:space="preserve">: </w:t>
      </w:r>
      <w:proofErr w:type="spellStart"/>
      <w:r w:rsidRPr="00660610">
        <w:rPr>
          <w:lang w:eastAsia="sk-SK"/>
        </w:rPr>
        <w:t>International</w:t>
      </w:r>
      <w:proofErr w:type="spellEnd"/>
      <w:r w:rsidRPr="00660610">
        <w:rPr>
          <w:lang w:eastAsia="sk-SK"/>
        </w:rPr>
        <w:t xml:space="preserve"> </w:t>
      </w:r>
      <w:proofErr w:type="spellStart"/>
      <w:r w:rsidRPr="00660610">
        <w:rPr>
          <w:lang w:eastAsia="sk-SK"/>
        </w:rPr>
        <w:t>Thomson</w:t>
      </w:r>
      <w:proofErr w:type="spellEnd"/>
      <w:r w:rsidRPr="00660610">
        <w:rPr>
          <w:lang w:eastAsia="sk-SK"/>
        </w:rPr>
        <w:t xml:space="preserve"> </w:t>
      </w:r>
      <w:proofErr w:type="spellStart"/>
      <w:r w:rsidRPr="00660610">
        <w:rPr>
          <w:lang w:eastAsia="sk-SK"/>
        </w:rPr>
        <w:t>Business</w:t>
      </w:r>
      <w:proofErr w:type="spellEnd"/>
      <w:r w:rsidRPr="00660610">
        <w:rPr>
          <w:lang w:eastAsia="sk-SK"/>
        </w:rPr>
        <w:t xml:space="preserve"> Press, 2003. </w:t>
      </w:r>
      <w:r w:rsidR="007C211D">
        <w:rPr>
          <w:lang w:eastAsia="sk-SK"/>
        </w:rPr>
        <w:t xml:space="preserve">488 s. </w:t>
      </w:r>
      <w:r w:rsidRPr="00660610">
        <w:rPr>
          <w:lang w:eastAsia="sk-SK"/>
        </w:rPr>
        <w:t xml:space="preserve">ISBN: 80-247-0202-9. </w:t>
      </w:r>
    </w:p>
    <w:p w:rsidR="00CD315A" w:rsidRDefault="00CD315A" w:rsidP="00CD315A">
      <w:pPr>
        <w:suppressAutoHyphens w:val="0"/>
        <w:spacing w:after="0"/>
      </w:pPr>
      <w:r w:rsidRPr="00CD315A">
        <w:rPr>
          <w:rStyle w:val="notranslate"/>
          <w:bCs/>
        </w:rPr>
        <w:t>KUČEROVÁ, J</w:t>
      </w:r>
      <w:r w:rsidRPr="00CD315A">
        <w:rPr>
          <w:bCs/>
        </w:rPr>
        <w:t xml:space="preserve">. </w:t>
      </w:r>
      <w:r w:rsidRPr="00CD315A">
        <w:rPr>
          <w:bCs/>
          <w:i/>
        </w:rPr>
        <w:t>Plánovanie a politika v cieľových miestach cestovného ruchu.</w:t>
      </w:r>
      <w:r>
        <w:rPr>
          <w:b/>
          <w:bCs/>
        </w:rPr>
        <w:t xml:space="preserve"> </w:t>
      </w:r>
      <w:r>
        <w:t xml:space="preserve">Banská Bystrica : </w:t>
      </w:r>
      <w:proofErr w:type="spellStart"/>
      <w:r>
        <w:t>Belianum</w:t>
      </w:r>
      <w:proofErr w:type="spellEnd"/>
      <w:r>
        <w:t>. Vydavateľstvo Univerzity Mateja Bela v Banskej Bystrici. Ekonomická fakulta , 2015. 130 s. ISBN 978-80-557-0871-3.</w:t>
      </w:r>
    </w:p>
    <w:p w:rsidR="00660610" w:rsidRPr="00ED6644" w:rsidRDefault="00FC1710" w:rsidP="00AB5FF3">
      <w:pPr>
        <w:pStyle w:val="Textpoznmkypodiarou"/>
        <w:spacing w:line="360" w:lineRule="auto"/>
        <w:ind w:left="0" w:firstLine="0"/>
        <w:jc w:val="both"/>
        <w:rPr>
          <w:sz w:val="24"/>
          <w:szCs w:val="24"/>
        </w:rPr>
      </w:pPr>
      <w:r w:rsidRPr="00ED6644">
        <w:rPr>
          <w:sz w:val="24"/>
          <w:szCs w:val="24"/>
        </w:rPr>
        <w:t xml:space="preserve">LIPTÁK, František. </w:t>
      </w:r>
      <w:proofErr w:type="spellStart"/>
      <w:r w:rsidRPr="00ED6644">
        <w:rPr>
          <w:i/>
          <w:iCs/>
          <w:sz w:val="24"/>
          <w:szCs w:val="24"/>
        </w:rPr>
        <w:t>Metódy</w:t>
      </w:r>
      <w:proofErr w:type="spellEnd"/>
      <w:r w:rsidRPr="00ED6644">
        <w:rPr>
          <w:i/>
          <w:iCs/>
          <w:sz w:val="24"/>
          <w:szCs w:val="24"/>
        </w:rPr>
        <w:t xml:space="preserve"> a </w:t>
      </w:r>
      <w:proofErr w:type="spellStart"/>
      <w:r w:rsidRPr="00ED6644">
        <w:rPr>
          <w:i/>
          <w:iCs/>
          <w:sz w:val="24"/>
          <w:szCs w:val="24"/>
        </w:rPr>
        <w:t>štýly</w:t>
      </w:r>
      <w:proofErr w:type="spellEnd"/>
      <w:r w:rsidRPr="00ED6644">
        <w:rPr>
          <w:i/>
          <w:iCs/>
          <w:sz w:val="24"/>
          <w:szCs w:val="24"/>
        </w:rPr>
        <w:t xml:space="preserve"> </w:t>
      </w:r>
      <w:proofErr w:type="spellStart"/>
      <w:r w:rsidRPr="00ED6644">
        <w:rPr>
          <w:i/>
          <w:iCs/>
          <w:sz w:val="24"/>
          <w:szCs w:val="24"/>
        </w:rPr>
        <w:t>riadenia</w:t>
      </w:r>
      <w:proofErr w:type="spellEnd"/>
      <w:r w:rsidRPr="00ED6644">
        <w:rPr>
          <w:i/>
          <w:iCs/>
          <w:sz w:val="24"/>
          <w:szCs w:val="24"/>
        </w:rPr>
        <w:t xml:space="preserve">: </w:t>
      </w:r>
      <w:proofErr w:type="spellStart"/>
      <w:r w:rsidRPr="00ED6644">
        <w:rPr>
          <w:i/>
          <w:iCs/>
          <w:sz w:val="24"/>
          <w:szCs w:val="24"/>
        </w:rPr>
        <w:t>Príručka</w:t>
      </w:r>
      <w:proofErr w:type="spellEnd"/>
      <w:r w:rsidRPr="00ED6644">
        <w:rPr>
          <w:i/>
          <w:iCs/>
          <w:sz w:val="24"/>
          <w:szCs w:val="24"/>
        </w:rPr>
        <w:t xml:space="preserve"> </w:t>
      </w:r>
      <w:proofErr w:type="spellStart"/>
      <w:r w:rsidRPr="00ED6644">
        <w:rPr>
          <w:i/>
          <w:iCs/>
          <w:sz w:val="24"/>
          <w:szCs w:val="24"/>
        </w:rPr>
        <w:t>identifikovania</w:t>
      </w:r>
      <w:proofErr w:type="spellEnd"/>
      <w:r w:rsidRPr="00ED6644">
        <w:rPr>
          <w:i/>
          <w:iCs/>
          <w:sz w:val="24"/>
          <w:szCs w:val="24"/>
        </w:rPr>
        <w:t xml:space="preserve"> a </w:t>
      </w:r>
      <w:proofErr w:type="spellStart"/>
      <w:r w:rsidRPr="00ED6644">
        <w:rPr>
          <w:i/>
          <w:iCs/>
          <w:sz w:val="24"/>
          <w:szCs w:val="24"/>
        </w:rPr>
        <w:t>diagnostikovania</w:t>
      </w:r>
      <w:proofErr w:type="spellEnd"/>
      <w:r w:rsidRPr="00ED6644">
        <w:rPr>
          <w:sz w:val="24"/>
          <w:szCs w:val="24"/>
        </w:rPr>
        <w:t xml:space="preserve">. 1. Bratislava: </w:t>
      </w:r>
      <w:proofErr w:type="spellStart"/>
      <w:r w:rsidRPr="00ED6644">
        <w:rPr>
          <w:sz w:val="24"/>
          <w:szCs w:val="24"/>
        </w:rPr>
        <w:t>Danubiaprint</w:t>
      </w:r>
      <w:proofErr w:type="spellEnd"/>
      <w:r w:rsidRPr="00ED6644">
        <w:rPr>
          <w:sz w:val="24"/>
          <w:szCs w:val="24"/>
        </w:rPr>
        <w:t>, 1991.</w:t>
      </w:r>
      <w:r w:rsidR="007C211D">
        <w:rPr>
          <w:sz w:val="24"/>
          <w:szCs w:val="24"/>
        </w:rPr>
        <w:t xml:space="preserve"> 208 s.</w:t>
      </w:r>
      <w:r w:rsidRPr="00ED6644">
        <w:rPr>
          <w:sz w:val="24"/>
          <w:szCs w:val="24"/>
        </w:rPr>
        <w:t xml:space="preserve"> ISBN 80-7127-006-7.</w:t>
      </w:r>
    </w:p>
    <w:p w:rsidR="007C211D" w:rsidRPr="00ED6644" w:rsidRDefault="007C211D" w:rsidP="00AB5FF3">
      <w:pPr>
        <w:suppressAutoHyphens w:val="0"/>
        <w:spacing w:after="0"/>
        <w:rPr>
          <w:lang w:eastAsia="sk-SK"/>
        </w:rPr>
      </w:pPr>
      <w:r>
        <w:rPr>
          <w:lang w:eastAsia="sk-SK"/>
        </w:rPr>
        <w:t xml:space="preserve">LOPUŠNÝ </w:t>
      </w:r>
      <w:r w:rsidR="00660610" w:rsidRPr="00660610">
        <w:rPr>
          <w:lang w:eastAsia="sk-SK"/>
        </w:rPr>
        <w:t xml:space="preserve">J. </w:t>
      </w:r>
      <w:r w:rsidR="00660610" w:rsidRPr="00660610">
        <w:rPr>
          <w:i/>
          <w:lang w:eastAsia="sk-SK"/>
        </w:rPr>
        <w:t>Geografia cestovného ruchu Slovenska.</w:t>
      </w:r>
      <w:r w:rsidR="00660610" w:rsidRPr="00660610">
        <w:rPr>
          <w:lang w:eastAsia="sk-SK"/>
        </w:rPr>
        <w:t xml:space="preserve"> Banská Bystrica: Ekonomická fakulta UMB, Občianske združenie Ekonómia, 2001. </w:t>
      </w:r>
      <w:r>
        <w:rPr>
          <w:lang w:eastAsia="sk-SK"/>
        </w:rPr>
        <w:t xml:space="preserve">101 s. </w:t>
      </w:r>
      <w:r w:rsidR="00660610" w:rsidRPr="00660610">
        <w:rPr>
          <w:lang w:eastAsia="sk-SK"/>
        </w:rPr>
        <w:t xml:space="preserve">ISBN:80-8055-548-6 </w:t>
      </w:r>
    </w:p>
    <w:p w:rsidR="00660610" w:rsidRPr="00660610" w:rsidRDefault="007C211D" w:rsidP="00AB5FF3">
      <w:pPr>
        <w:suppressAutoHyphens w:val="0"/>
        <w:spacing w:after="0"/>
        <w:rPr>
          <w:lang w:eastAsia="sk-SK"/>
        </w:rPr>
      </w:pPr>
      <w:r>
        <w:rPr>
          <w:lang w:eastAsia="sk-SK"/>
        </w:rPr>
        <w:t>MICHALOVÁ</w:t>
      </w:r>
      <w:r w:rsidR="00660610" w:rsidRPr="00660610">
        <w:rPr>
          <w:lang w:eastAsia="sk-SK"/>
        </w:rPr>
        <w:t xml:space="preserve"> V. a kol. </w:t>
      </w:r>
      <w:r w:rsidR="00660610" w:rsidRPr="00660610">
        <w:rPr>
          <w:i/>
          <w:lang w:eastAsia="sk-SK"/>
        </w:rPr>
        <w:t xml:space="preserve">Služby a cestovný ruch, súvislosti, špecifiká, cesta rozvoja. </w:t>
      </w:r>
      <w:r w:rsidR="00660610" w:rsidRPr="00660610">
        <w:rPr>
          <w:lang w:eastAsia="sk-SK"/>
        </w:rPr>
        <w:t xml:space="preserve">Bratislava: </w:t>
      </w:r>
      <w:proofErr w:type="spellStart"/>
      <w:r w:rsidR="00660610" w:rsidRPr="00660610">
        <w:rPr>
          <w:lang w:eastAsia="sk-SK"/>
        </w:rPr>
        <w:t>Sprint</w:t>
      </w:r>
      <w:proofErr w:type="spellEnd"/>
      <w:r w:rsidR="00660610" w:rsidRPr="00660610">
        <w:rPr>
          <w:lang w:eastAsia="sk-SK"/>
        </w:rPr>
        <w:t xml:space="preserve">, 1999. </w:t>
      </w:r>
      <w:r w:rsidR="00CD315A">
        <w:rPr>
          <w:lang w:eastAsia="sk-SK"/>
        </w:rPr>
        <w:t xml:space="preserve"> 549 s. </w:t>
      </w:r>
      <w:r w:rsidR="00660610" w:rsidRPr="00660610">
        <w:rPr>
          <w:lang w:eastAsia="sk-SK"/>
        </w:rPr>
        <w:t xml:space="preserve">ISBN: 80-88848-51-2. </w:t>
      </w:r>
    </w:p>
    <w:p w:rsidR="00ED6644" w:rsidRPr="00AB5FF3" w:rsidRDefault="007C211D" w:rsidP="00AB5FF3">
      <w:pPr>
        <w:suppressAutoHyphens w:val="0"/>
        <w:spacing w:after="0"/>
        <w:rPr>
          <w:lang w:eastAsia="sk-SK"/>
        </w:rPr>
      </w:pPr>
      <w:r>
        <w:rPr>
          <w:lang w:eastAsia="sk-SK"/>
        </w:rPr>
        <w:t>NOVÁCKÁ</w:t>
      </w:r>
      <w:r w:rsidR="00660610" w:rsidRPr="00660610">
        <w:rPr>
          <w:lang w:eastAsia="sk-SK"/>
        </w:rPr>
        <w:t xml:space="preserve"> Ľ</w:t>
      </w:r>
      <w:r w:rsidR="00660610" w:rsidRPr="00ED6644">
        <w:rPr>
          <w:lang w:eastAsia="sk-SK"/>
        </w:rPr>
        <w:t xml:space="preserve">. , </w:t>
      </w:r>
      <w:r w:rsidR="00660610" w:rsidRPr="00660610">
        <w:rPr>
          <w:lang w:eastAsia="sk-SK"/>
        </w:rPr>
        <w:t>KULČ</w:t>
      </w:r>
      <w:r>
        <w:rPr>
          <w:lang w:eastAsia="sk-SK"/>
        </w:rPr>
        <w:t>ÁKOVÁ</w:t>
      </w:r>
      <w:r w:rsidR="00660610" w:rsidRPr="00660610">
        <w:rPr>
          <w:lang w:eastAsia="sk-SK"/>
        </w:rPr>
        <w:t xml:space="preserve"> M. </w:t>
      </w:r>
      <w:r w:rsidR="00660610" w:rsidRPr="00660610">
        <w:rPr>
          <w:i/>
          <w:lang w:eastAsia="sk-SK"/>
        </w:rPr>
        <w:t>Klient v cestovnom ruchu</w:t>
      </w:r>
      <w:r w:rsidR="00660610" w:rsidRPr="00D25B6E">
        <w:rPr>
          <w:i/>
          <w:lang w:eastAsia="sk-SK"/>
        </w:rPr>
        <w:t>.</w:t>
      </w:r>
      <w:r w:rsidR="00660610" w:rsidRPr="00ED6644">
        <w:rPr>
          <w:lang w:eastAsia="sk-SK"/>
        </w:rPr>
        <w:t xml:space="preserve"> </w:t>
      </w:r>
      <w:r w:rsidR="00660610" w:rsidRPr="00660610">
        <w:rPr>
          <w:lang w:eastAsia="sk-SK"/>
        </w:rPr>
        <w:t>Bratislava: EUROUNION, 1996.</w:t>
      </w:r>
      <w:r w:rsidR="00CD315A">
        <w:rPr>
          <w:lang w:eastAsia="sk-SK"/>
        </w:rPr>
        <w:t xml:space="preserve"> 92 s. </w:t>
      </w:r>
      <w:r w:rsidR="00660610" w:rsidRPr="00660610">
        <w:rPr>
          <w:lang w:eastAsia="sk-SK"/>
        </w:rPr>
        <w:t xml:space="preserve"> ISBN: 80-85568-60-8. </w:t>
      </w:r>
    </w:p>
    <w:p w:rsidR="00AB5FF3" w:rsidRPr="00ED6644" w:rsidRDefault="00AB5FF3" w:rsidP="00AB5FF3">
      <w:pPr>
        <w:suppressAutoHyphens w:val="0"/>
        <w:spacing w:after="0"/>
        <w:rPr>
          <w:lang w:eastAsia="sk-SK"/>
        </w:rPr>
      </w:pPr>
      <w:r w:rsidRPr="00AB5FF3">
        <w:rPr>
          <w:lang w:eastAsia="sk-SK"/>
        </w:rPr>
        <w:t xml:space="preserve">NOVACKÁ Ľ., </w:t>
      </w:r>
      <w:r>
        <w:rPr>
          <w:lang w:eastAsia="sk-SK"/>
        </w:rPr>
        <w:t xml:space="preserve">a </w:t>
      </w:r>
      <w:r w:rsidRPr="00AB5FF3">
        <w:rPr>
          <w:lang w:eastAsia="sk-SK"/>
        </w:rPr>
        <w:t xml:space="preserve">kolektív, </w:t>
      </w:r>
      <w:r w:rsidRPr="00AB5FF3">
        <w:rPr>
          <w:i/>
          <w:lang w:eastAsia="sk-SK"/>
        </w:rPr>
        <w:t>Sprievodca a</w:t>
      </w:r>
      <w:r w:rsidRPr="00CD315A">
        <w:rPr>
          <w:i/>
          <w:lang w:eastAsia="sk-SK"/>
        </w:rPr>
        <w:t xml:space="preserve"> </w:t>
      </w:r>
      <w:r w:rsidRPr="00AB5FF3">
        <w:rPr>
          <w:i/>
          <w:lang w:eastAsia="sk-SK"/>
        </w:rPr>
        <w:t>delegát v</w:t>
      </w:r>
      <w:r w:rsidRPr="00CD315A">
        <w:rPr>
          <w:i/>
          <w:lang w:eastAsia="sk-SK"/>
        </w:rPr>
        <w:t xml:space="preserve"> cestovnom ruchu</w:t>
      </w:r>
      <w:r w:rsidRPr="00AB5FF3">
        <w:rPr>
          <w:lang w:eastAsia="sk-SK"/>
        </w:rPr>
        <w:t xml:space="preserve">, </w:t>
      </w:r>
      <w:r>
        <w:rPr>
          <w:lang w:eastAsia="sk-SK"/>
        </w:rPr>
        <w:t>Ekonóm, 2007, 38</w:t>
      </w:r>
      <w:r w:rsidR="00CD315A">
        <w:rPr>
          <w:lang w:eastAsia="sk-SK"/>
        </w:rPr>
        <w:t>2</w:t>
      </w:r>
      <w:r>
        <w:rPr>
          <w:lang w:eastAsia="sk-SK"/>
        </w:rPr>
        <w:t xml:space="preserve"> s. </w:t>
      </w:r>
      <w:r w:rsidRPr="00AB5FF3">
        <w:rPr>
          <w:lang w:eastAsia="sk-SK"/>
        </w:rPr>
        <w:t>ISBN 978-80-225-2342-4</w:t>
      </w:r>
    </w:p>
    <w:p w:rsidR="00AB5FF3" w:rsidRPr="00AB5FF3" w:rsidRDefault="00AB5FF3" w:rsidP="00AB5FF3">
      <w:pPr>
        <w:suppressAutoHyphens w:val="0"/>
        <w:spacing w:after="0"/>
        <w:rPr>
          <w:lang w:eastAsia="sk-SK"/>
        </w:rPr>
      </w:pPr>
      <w:r w:rsidRPr="00AB5FF3">
        <w:rPr>
          <w:lang w:eastAsia="sk-SK"/>
        </w:rPr>
        <w:t xml:space="preserve">PALATKOVÁ M., </w:t>
      </w:r>
      <w:r w:rsidRPr="00AB5FF3">
        <w:rPr>
          <w:i/>
          <w:lang w:eastAsia="sk-SK"/>
        </w:rPr>
        <w:t xml:space="preserve">Marketingová </w:t>
      </w:r>
      <w:proofErr w:type="spellStart"/>
      <w:r w:rsidRPr="00AB5FF3">
        <w:rPr>
          <w:i/>
          <w:lang w:eastAsia="sk-SK"/>
        </w:rPr>
        <w:t>strategie</w:t>
      </w:r>
      <w:proofErr w:type="spellEnd"/>
      <w:r w:rsidRPr="00AB5FF3">
        <w:rPr>
          <w:i/>
          <w:lang w:eastAsia="sk-SK"/>
        </w:rPr>
        <w:t xml:space="preserve"> </w:t>
      </w:r>
      <w:proofErr w:type="spellStart"/>
      <w:r w:rsidRPr="00AB5FF3">
        <w:rPr>
          <w:i/>
          <w:lang w:eastAsia="sk-SK"/>
        </w:rPr>
        <w:t>destinacie</w:t>
      </w:r>
      <w:proofErr w:type="spellEnd"/>
      <w:r w:rsidRPr="00AB5FF3">
        <w:rPr>
          <w:lang w:eastAsia="sk-SK"/>
        </w:rPr>
        <w:t xml:space="preserve">, </w:t>
      </w:r>
      <w:proofErr w:type="spellStart"/>
      <w:r w:rsidRPr="00AB5FF3">
        <w:rPr>
          <w:lang w:eastAsia="sk-SK"/>
        </w:rPr>
        <w:t>Grada</w:t>
      </w:r>
      <w:proofErr w:type="spellEnd"/>
      <w:r w:rsidRPr="00AB5FF3">
        <w:rPr>
          <w:lang w:eastAsia="sk-SK"/>
        </w:rPr>
        <w:t xml:space="preserve"> </w:t>
      </w:r>
      <w:proofErr w:type="spellStart"/>
      <w:r w:rsidRPr="00AB5FF3">
        <w:rPr>
          <w:lang w:eastAsia="sk-SK"/>
        </w:rPr>
        <w:t>Publishing</w:t>
      </w:r>
      <w:proofErr w:type="spellEnd"/>
      <w:r w:rsidRPr="00AB5FF3">
        <w:rPr>
          <w:lang w:eastAsia="sk-SK"/>
        </w:rPr>
        <w:t xml:space="preserve"> Praha, 2006, 341 s. ISBN 80-247-1014-5</w:t>
      </w:r>
    </w:p>
    <w:p w:rsidR="00ED6644" w:rsidRPr="00660610" w:rsidRDefault="007C211D" w:rsidP="00AB5FF3">
      <w:pPr>
        <w:suppressAutoHyphens w:val="0"/>
        <w:spacing w:after="0"/>
        <w:rPr>
          <w:lang w:eastAsia="sk-SK"/>
        </w:rPr>
      </w:pPr>
      <w:r>
        <w:rPr>
          <w:lang w:eastAsia="sk-SK"/>
        </w:rPr>
        <w:t xml:space="preserve">PATÚŠ </w:t>
      </w:r>
      <w:r w:rsidR="00ED6644" w:rsidRPr="00ED6644">
        <w:rPr>
          <w:lang w:eastAsia="sk-SK"/>
        </w:rPr>
        <w:t xml:space="preserve">P. a kol. </w:t>
      </w:r>
      <w:r w:rsidR="00ED6644" w:rsidRPr="00ED6644">
        <w:rPr>
          <w:i/>
          <w:lang w:eastAsia="sk-SK"/>
        </w:rPr>
        <w:t>Rukoväť</w:t>
      </w:r>
      <w:r w:rsidR="00ED6644" w:rsidRPr="00D25B6E">
        <w:rPr>
          <w:i/>
          <w:lang w:eastAsia="sk-SK"/>
        </w:rPr>
        <w:t xml:space="preserve"> </w:t>
      </w:r>
      <w:r w:rsidR="00ED6644" w:rsidRPr="00ED6644">
        <w:rPr>
          <w:i/>
          <w:lang w:eastAsia="sk-SK"/>
        </w:rPr>
        <w:t>podnikateľa vo vidieckom cestovnom ruchu a agroturistike</w:t>
      </w:r>
      <w:r w:rsidR="00ED6644" w:rsidRPr="00ED6644">
        <w:rPr>
          <w:lang w:eastAsia="sk-SK"/>
        </w:rPr>
        <w:t xml:space="preserve">. Banská Bystrica: Cestovateľ, 1996. </w:t>
      </w:r>
      <w:r w:rsidR="00CD315A">
        <w:rPr>
          <w:lang w:eastAsia="sk-SK"/>
        </w:rPr>
        <w:t xml:space="preserve">118 s. </w:t>
      </w:r>
      <w:r w:rsidR="00ED6644" w:rsidRPr="00ED6644">
        <w:rPr>
          <w:lang w:eastAsia="sk-SK"/>
        </w:rPr>
        <w:t xml:space="preserve">ISBN: 80-967649-0-X. </w:t>
      </w:r>
    </w:p>
    <w:p w:rsidR="008C5382" w:rsidRPr="00AB5FF3" w:rsidRDefault="00660610" w:rsidP="00AB5FF3">
      <w:r w:rsidRPr="00ED6644">
        <w:t>RY</w:t>
      </w:r>
      <w:r w:rsidR="007C211D">
        <w:t>GLOVÁ</w:t>
      </w:r>
      <w:r w:rsidR="00D25B6E">
        <w:t xml:space="preserve"> K, BURIAN M.,</w:t>
      </w:r>
      <w:r w:rsidRPr="00ED6644">
        <w:t xml:space="preserve"> VAJČNEROVÁ</w:t>
      </w:r>
      <w:r w:rsidR="00D25B6E">
        <w:t xml:space="preserve"> I.</w:t>
      </w:r>
      <w:r w:rsidR="007C211D">
        <w:t xml:space="preserve"> </w:t>
      </w:r>
      <w:r w:rsidRPr="00ED6644">
        <w:rPr>
          <w:i/>
          <w:iCs/>
        </w:rPr>
        <w:t xml:space="preserve">Cestovní ruch: </w:t>
      </w:r>
      <w:proofErr w:type="spellStart"/>
      <w:r w:rsidRPr="00ED6644">
        <w:rPr>
          <w:i/>
          <w:iCs/>
        </w:rPr>
        <w:t>podnikatelské</w:t>
      </w:r>
      <w:proofErr w:type="spellEnd"/>
      <w:r w:rsidRPr="00ED6644">
        <w:rPr>
          <w:i/>
          <w:iCs/>
        </w:rPr>
        <w:t xml:space="preserve"> </w:t>
      </w:r>
      <w:proofErr w:type="spellStart"/>
      <w:r w:rsidRPr="00ED6644">
        <w:rPr>
          <w:i/>
          <w:iCs/>
        </w:rPr>
        <w:t>principy</w:t>
      </w:r>
      <w:proofErr w:type="spellEnd"/>
      <w:r w:rsidRPr="00ED6644">
        <w:rPr>
          <w:i/>
          <w:iCs/>
        </w:rPr>
        <w:t xml:space="preserve"> a </w:t>
      </w:r>
      <w:proofErr w:type="spellStart"/>
      <w:r w:rsidRPr="00ED6644">
        <w:rPr>
          <w:i/>
          <w:iCs/>
        </w:rPr>
        <w:t>příležitosti</w:t>
      </w:r>
      <w:proofErr w:type="spellEnd"/>
      <w:r w:rsidRPr="00ED6644">
        <w:rPr>
          <w:i/>
          <w:iCs/>
        </w:rPr>
        <w:t xml:space="preserve"> v praxi</w:t>
      </w:r>
      <w:r w:rsidRPr="00ED6644">
        <w:t xml:space="preserve">. Praha: </w:t>
      </w:r>
      <w:proofErr w:type="spellStart"/>
      <w:r w:rsidRPr="00ED6644">
        <w:t>Grada</w:t>
      </w:r>
      <w:proofErr w:type="spellEnd"/>
      <w:r w:rsidRPr="00ED6644">
        <w:t xml:space="preserve"> </w:t>
      </w:r>
      <w:proofErr w:type="spellStart"/>
      <w:r w:rsidRPr="00ED6644">
        <w:t>Publishing</w:t>
      </w:r>
      <w:proofErr w:type="spellEnd"/>
      <w:r w:rsidRPr="00ED6644">
        <w:t xml:space="preserve">, 2011. </w:t>
      </w:r>
      <w:r w:rsidR="00CD315A">
        <w:t xml:space="preserve">216 s. </w:t>
      </w:r>
      <w:r w:rsidRPr="00ED6644">
        <w:t>ISBN 978-80-247-4039-3.</w:t>
      </w:r>
    </w:p>
    <w:p w:rsidR="00FC1710" w:rsidRPr="00B24A85" w:rsidRDefault="00ED6644" w:rsidP="00FC1710">
      <w:pPr>
        <w:rPr>
          <w:b/>
          <w:shd w:val="clear" w:color="auto" w:fill="FFFFFF"/>
        </w:rPr>
      </w:pPr>
      <w:r>
        <w:rPr>
          <w:b/>
          <w:shd w:val="clear" w:color="auto" w:fill="FFFFFF"/>
        </w:rPr>
        <w:lastRenderedPageBreak/>
        <w:t>Internetové</w:t>
      </w:r>
      <w:r w:rsidR="000A1EAC" w:rsidRPr="00B24A85">
        <w:rPr>
          <w:b/>
          <w:shd w:val="clear" w:color="auto" w:fill="FFFFFF"/>
        </w:rPr>
        <w:t xml:space="preserve"> stránky</w:t>
      </w:r>
    </w:p>
    <w:p w:rsidR="000A1EAC" w:rsidRPr="000A1EAC" w:rsidRDefault="000A1EAC" w:rsidP="000A1EAC">
      <w:r w:rsidRPr="000A1EAC">
        <w:t xml:space="preserve">História. </w:t>
      </w:r>
      <w:r w:rsidRPr="000A1EAC">
        <w:rPr>
          <w:i/>
          <w:iCs/>
        </w:rPr>
        <w:t>Kúpele sklené teplice</w:t>
      </w:r>
      <w:r w:rsidRPr="000A1EAC">
        <w:t xml:space="preserve"> [</w:t>
      </w:r>
      <w:proofErr w:type="spellStart"/>
      <w:r w:rsidRPr="000A1EAC">
        <w:t>online</w:t>
      </w:r>
      <w:proofErr w:type="spellEnd"/>
      <w:r w:rsidRPr="000A1EAC">
        <w:t>]. Sklené Teplice, 2016 [cit. 2017-03-20]. Dostupné z: http://www.kupele-skleneteplice.sk/sk/historia</w:t>
      </w:r>
    </w:p>
    <w:p w:rsidR="000A1EAC" w:rsidRDefault="00B24A85" w:rsidP="00FC1710">
      <w:r>
        <w:t xml:space="preserve">Termálne bazény. </w:t>
      </w:r>
      <w:r>
        <w:rPr>
          <w:i/>
          <w:iCs/>
        </w:rPr>
        <w:t>Kúpele sklené teplice</w:t>
      </w:r>
      <w:r>
        <w:t xml:space="preserve"> [</w:t>
      </w:r>
      <w:proofErr w:type="spellStart"/>
      <w:r>
        <w:t>online</w:t>
      </w:r>
      <w:proofErr w:type="spellEnd"/>
      <w:r>
        <w:t xml:space="preserve">]. Sklené Teplice, 2016 [cit. 2017-03-20]. Dostupné z: </w:t>
      </w:r>
      <w:r w:rsidRPr="00B24A85">
        <w:t>http://www.kupele-skleneteplice.sk/sk/termalne-bazeny</w:t>
      </w:r>
    </w:p>
    <w:p w:rsidR="00B24A85" w:rsidRPr="00CA37D8" w:rsidRDefault="00660610" w:rsidP="00FC1710">
      <w:pPr>
        <w:rPr>
          <w:shd w:val="clear" w:color="auto" w:fill="FFFFFF"/>
        </w:rPr>
      </w:pPr>
      <w:r>
        <w:t xml:space="preserve">Klasifikácia minerálnej vody. </w:t>
      </w:r>
      <w:r>
        <w:rPr>
          <w:i/>
          <w:iCs/>
        </w:rPr>
        <w:t>Kúpele sklené teplice</w:t>
      </w:r>
      <w:r>
        <w:t xml:space="preserve"> [</w:t>
      </w:r>
      <w:proofErr w:type="spellStart"/>
      <w:r>
        <w:t>online</w:t>
      </w:r>
      <w:proofErr w:type="spellEnd"/>
      <w:r>
        <w:t>]. Sklené Teplice, 2016 [cit. 2017-03-20]. Dostupné z: http://www.kupele-skleneteplice.sk/sk/klasifikacia-mineralnej-vody</w:t>
      </w:r>
    </w:p>
    <w:p w:rsidR="00F95F53" w:rsidRPr="00F95F53" w:rsidRDefault="00F95F53" w:rsidP="00F95F53"/>
    <w:p w:rsidR="00376FBA" w:rsidRDefault="00376FBA" w:rsidP="006F2B39">
      <w:pPr>
        <w:pStyle w:val="Nadpis1"/>
        <w:pageBreakBefore/>
        <w:numPr>
          <w:ilvl w:val="0"/>
          <w:numId w:val="0"/>
        </w:numPr>
      </w:pPr>
      <w:bookmarkStart w:id="75" w:name="__RefHeading__18416_1330769005"/>
      <w:bookmarkStart w:id="76" w:name="__RefHeading__14952_1330769005"/>
      <w:bookmarkStart w:id="77" w:name="__RefHeading__5080_1330769005"/>
      <w:bookmarkStart w:id="78" w:name="__RefHeading__18343_1330769005"/>
      <w:bookmarkStart w:id="79" w:name="__RefHeading__78_1177403656"/>
      <w:bookmarkStart w:id="80" w:name="_Toc479855566"/>
      <w:bookmarkEnd w:id="75"/>
      <w:bookmarkEnd w:id="76"/>
      <w:bookmarkEnd w:id="77"/>
      <w:bookmarkEnd w:id="78"/>
      <w:bookmarkEnd w:id="79"/>
      <w:r>
        <w:lastRenderedPageBreak/>
        <w:t>zoznam tabuliek, grafov, obrázkov, dotazníkov</w:t>
      </w:r>
      <w:bookmarkEnd w:id="80"/>
    </w:p>
    <w:p w:rsidR="008D4BF4" w:rsidRDefault="00376FBA" w:rsidP="00936176">
      <w:pPr>
        <w:spacing w:line="240" w:lineRule="auto"/>
        <w:rPr>
          <w:b/>
        </w:rPr>
      </w:pPr>
      <w:r w:rsidRPr="00376FBA">
        <w:rPr>
          <w:b/>
        </w:rPr>
        <w:t>Zo</w:t>
      </w:r>
      <w:r w:rsidR="00AC20ED" w:rsidRPr="00376FBA">
        <w:rPr>
          <w:b/>
        </w:rPr>
        <w:t xml:space="preserve">znam </w:t>
      </w:r>
      <w:r>
        <w:rPr>
          <w:b/>
        </w:rPr>
        <w:t>t</w:t>
      </w:r>
      <w:r w:rsidR="00562144" w:rsidRPr="00376FBA">
        <w:rPr>
          <w:b/>
        </w:rPr>
        <w:t>abuliek</w:t>
      </w:r>
    </w:p>
    <w:p w:rsidR="00E35108" w:rsidRDefault="00E35108" w:rsidP="00936176">
      <w:pPr>
        <w:pStyle w:val="Zoznamobrzkov"/>
        <w:tabs>
          <w:tab w:val="right" w:leader="dot" w:pos="9174"/>
        </w:tabs>
        <w:spacing w:line="240" w:lineRule="auto"/>
        <w:rPr>
          <w:rFonts w:asciiTheme="minorHAnsi" w:eastAsiaTheme="minorEastAsia" w:hAnsiTheme="minorHAnsi" w:cstheme="minorBidi"/>
          <w:noProof/>
          <w:sz w:val="22"/>
          <w:szCs w:val="22"/>
          <w:lang w:val="sk-SK" w:eastAsia="sk-SK"/>
        </w:rPr>
      </w:pPr>
      <w:r>
        <w:rPr>
          <w:b/>
        </w:rPr>
        <w:fldChar w:fldCharType="begin"/>
      </w:r>
      <w:r>
        <w:rPr>
          <w:b/>
        </w:rPr>
        <w:instrText xml:space="preserve"> TOC \h \z \c "Tabuľka č. 1, Katióny, 2017" </w:instrText>
      </w:r>
      <w:r>
        <w:rPr>
          <w:b/>
        </w:rPr>
        <w:fldChar w:fldCharType="separate"/>
      </w:r>
      <w:hyperlink w:anchor="_Toc479684238" w:history="1">
        <w:r w:rsidRPr="00405FF9">
          <w:rPr>
            <w:rStyle w:val="Hypertextovprepojenie"/>
            <w:noProof/>
          </w:rPr>
          <w:t>Tabuľka č. 1, Katióny, 2017</w:t>
        </w:r>
        <w:r>
          <w:rPr>
            <w:noProof/>
            <w:webHidden/>
          </w:rPr>
          <w:tab/>
        </w:r>
        <w:r>
          <w:rPr>
            <w:noProof/>
            <w:webHidden/>
          </w:rPr>
          <w:fldChar w:fldCharType="begin"/>
        </w:r>
        <w:r>
          <w:rPr>
            <w:noProof/>
            <w:webHidden/>
          </w:rPr>
          <w:instrText xml:space="preserve"> PAGEREF _Toc479684238 \h </w:instrText>
        </w:r>
        <w:r>
          <w:rPr>
            <w:noProof/>
            <w:webHidden/>
          </w:rPr>
        </w:r>
        <w:r>
          <w:rPr>
            <w:noProof/>
            <w:webHidden/>
          </w:rPr>
          <w:fldChar w:fldCharType="separate"/>
        </w:r>
        <w:r>
          <w:rPr>
            <w:noProof/>
            <w:webHidden/>
          </w:rPr>
          <w:t>28</w:t>
        </w:r>
        <w:r>
          <w:rPr>
            <w:noProof/>
            <w:webHidden/>
          </w:rPr>
          <w:fldChar w:fldCharType="end"/>
        </w:r>
      </w:hyperlink>
    </w:p>
    <w:p w:rsidR="00A019A2" w:rsidRDefault="00E35108" w:rsidP="00936176">
      <w:pPr>
        <w:spacing w:line="240" w:lineRule="auto"/>
        <w:rPr>
          <w:noProof/>
        </w:rPr>
      </w:pPr>
      <w:r>
        <w:rPr>
          <w:b/>
        </w:rPr>
        <w:fldChar w:fldCharType="end"/>
      </w:r>
      <w:r w:rsidR="00A019A2">
        <w:rPr>
          <w:b/>
        </w:rPr>
        <w:fldChar w:fldCharType="begin"/>
      </w:r>
      <w:r w:rsidR="00A019A2">
        <w:rPr>
          <w:b/>
        </w:rPr>
        <w:instrText xml:space="preserve"> TOC \h \z \c "Tabuľka č. 2, Anióny, 2017  " </w:instrText>
      </w:r>
      <w:r w:rsidR="00A019A2">
        <w:rPr>
          <w:b/>
        </w:rPr>
        <w:fldChar w:fldCharType="separate"/>
      </w:r>
    </w:p>
    <w:p w:rsidR="00A019A2" w:rsidRDefault="0079741A" w:rsidP="00936176">
      <w:pPr>
        <w:pStyle w:val="Zoznamobrzkov"/>
        <w:tabs>
          <w:tab w:val="right" w:leader="dot" w:pos="9174"/>
        </w:tabs>
        <w:spacing w:line="240" w:lineRule="auto"/>
        <w:rPr>
          <w:rFonts w:asciiTheme="minorHAnsi" w:eastAsiaTheme="minorEastAsia" w:hAnsiTheme="minorHAnsi" w:cstheme="minorBidi"/>
          <w:noProof/>
          <w:sz w:val="22"/>
          <w:szCs w:val="22"/>
          <w:lang w:val="sk-SK" w:eastAsia="sk-SK"/>
        </w:rPr>
      </w:pPr>
      <w:hyperlink w:anchor="_Toc479684717" w:history="1">
        <w:r w:rsidR="00A019A2" w:rsidRPr="005F7E01">
          <w:rPr>
            <w:rStyle w:val="Hypertextovprepojenie"/>
            <w:noProof/>
          </w:rPr>
          <w:t xml:space="preserve">Tabuľka č. 2, Anióny, 2017   </w:t>
        </w:r>
        <w:r w:rsidR="00A019A2">
          <w:rPr>
            <w:noProof/>
            <w:webHidden/>
          </w:rPr>
          <w:tab/>
        </w:r>
        <w:r w:rsidR="00A019A2">
          <w:rPr>
            <w:noProof/>
            <w:webHidden/>
          </w:rPr>
          <w:fldChar w:fldCharType="begin"/>
        </w:r>
        <w:r w:rsidR="00A019A2">
          <w:rPr>
            <w:noProof/>
            <w:webHidden/>
          </w:rPr>
          <w:instrText xml:space="preserve"> PAGEREF _Toc479684717 \h </w:instrText>
        </w:r>
        <w:r w:rsidR="00A019A2">
          <w:rPr>
            <w:noProof/>
            <w:webHidden/>
          </w:rPr>
        </w:r>
        <w:r w:rsidR="00A019A2">
          <w:rPr>
            <w:noProof/>
            <w:webHidden/>
          </w:rPr>
          <w:fldChar w:fldCharType="separate"/>
        </w:r>
        <w:r w:rsidR="00A019A2">
          <w:rPr>
            <w:noProof/>
            <w:webHidden/>
          </w:rPr>
          <w:t>28</w:t>
        </w:r>
        <w:r w:rsidR="00A019A2">
          <w:rPr>
            <w:noProof/>
            <w:webHidden/>
          </w:rPr>
          <w:fldChar w:fldCharType="end"/>
        </w:r>
      </w:hyperlink>
    </w:p>
    <w:p w:rsidR="00A019A2" w:rsidRPr="00376FBA" w:rsidRDefault="00A019A2" w:rsidP="00936176">
      <w:pPr>
        <w:spacing w:line="240" w:lineRule="auto"/>
        <w:rPr>
          <w:b/>
        </w:rPr>
      </w:pPr>
      <w:r>
        <w:rPr>
          <w:b/>
        </w:rPr>
        <w:fldChar w:fldCharType="end"/>
      </w:r>
    </w:p>
    <w:p w:rsidR="00562144" w:rsidRDefault="00562144" w:rsidP="00936176">
      <w:pPr>
        <w:spacing w:line="240" w:lineRule="auto"/>
        <w:rPr>
          <w:b/>
          <w:lang w:eastAsia="sk-SK"/>
        </w:rPr>
      </w:pPr>
      <w:r w:rsidRPr="00376FBA">
        <w:rPr>
          <w:b/>
          <w:lang w:eastAsia="sk-SK"/>
        </w:rPr>
        <w:t>Zoznam grafov</w:t>
      </w:r>
    </w:p>
    <w:p w:rsidR="00A019A2" w:rsidRDefault="00A019A2" w:rsidP="00936176">
      <w:pPr>
        <w:pStyle w:val="Zoznamobrzkov"/>
        <w:tabs>
          <w:tab w:val="right" w:leader="dot" w:pos="9174"/>
        </w:tabs>
        <w:spacing w:line="240" w:lineRule="auto"/>
        <w:rPr>
          <w:rFonts w:asciiTheme="minorHAnsi" w:eastAsiaTheme="minorEastAsia" w:hAnsiTheme="minorHAnsi" w:cstheme="minorBidi"/>
          <w:noProof/>
          <w:sz w:val="22"/>
          <w:szCs w:val="22"/>
          <w:lang w:val="sk-SK" w:eastAsia="sk-SK"/>
        </w:rPr>
      </w:pPr>
      <w:r>
        <w:rPr>
          <w:b/>
          <w:lang w:eastAsia="sk-SK"/>
        </w:rPr>
        <w:fldChar w:fldCharType="begin"/>
      </w:r>
      <w:r>
        <w:rPr>
          <w:b/>
          <w:lang w:eastAsia="sk-SK"/>
        </w:rPr>
        <w:instrText xml:space="preserve"> TOC \h \z \c "Graf 1. Spokojnosť klientov podľa portál" </w:instrText>
      </w:r>
      <w:r>
        <w:rPr>
          <w:b/>
          <w:lang w:eastAsia="sk-SK"/>
        </w:rPr>
        <w:fldChar w:fldCharType="separate"/>
      </w:r>
      <w:hyperlink w:anchor="_Toc479684831" w:history="1">
        <w:r w:rsidRPr="004452C6">
          <w:rPr>
            <w:rStyle w:val="Hypertextovprepojenie"/>
            <w:noProof/>
          </w:rPr>
          <w:t>Graf 1. Spokojnosť klientov podľa portálu Relaxos</w:t>
        </w:r>
        <w:r>
          <w:rPr>
            <w:noProof/>
            <w:webHidden/>
          </w:rPr>
          <w:tab/>
        </w:r>
        <w:r>
          <w:rPr>
            <w:noProof/>
            <w:webHidden/>
          </w:rPr>
          <w:fldChar w:fldCharType="begin"/>
        </w:r>
        <w:r>
          <w:rPr>
            <w:noProof/>
            <w:webHidden/>
          </w:rPr>
          <w:instrText xml:space="preserve"> PAGEREF _Toc479684831 \h </w:instrText>
        </w:r>
        <w:r>
          <w:rPr>
            <w:noProof/>
            <w:webHidden/>
          </w:rPr>
        </w:r>
        <w:r>
          <w:rPr>
            <w:noProof/>
            <w:webHidden/>
          </w:rPr>
          <w:fldChar w:fldCharType="separate"/>
        </w:r>
        <w:r>
          <w:rPr>
            <w:noProof/>
            <w:webHidden/>
          </w:rPr>
          <w:t>35</w:t>
        </w:r>
        <w:r>
          <w:rPr>
            <w:noProof/>
            <w:webHidden/>
          </w:rPr>
          <w:fldChar w:fldCharType="end"/>
        </w:r>
      </w:hyperlink>
    </w:p>
    <w:p w:rsidR="008C5ECC" w:rsidRDefault="00A019A2" w:rsidP="00936176">
      <w:pPr>
        <w:spacing w:line="240" w:lineRule="auto"/>
        <w:rPr>
          <w:noProof/>
        </w:rPr>
      </w:pPr>
      <w:r>
        <w:rPr>
          <w:b/>
          <w:lang w:eastAsia="sk-SK"/>
        </w:rPr>
        <w:fldChar w:fldCharType="end"/>
      </w:r>
      <w:r w:rsidR="008C5ECC">
        <w:rPr>
          <w:b/>
          <w:lang w:eastAsia="sk-SK"/>
        </w:rPr>
        <w:fldChar w:fldCharType="begin"/>
      </w:r>
      <w:r w:rsidR="008C5ECC">
        <w:rPr>
          <w:b/>
          <w:lang w:eastAsia="sk-SK"/>
        </w:rPr>
        <w:instrText xml:space="preserve"> TOC \h \z \c "Graf č.2, Pohlavie návštevníkov" </w:instrText>
      </w:r>
      <w:r w:rsidR="008C5ECC">
        <w:rPr>
          <w:b/>
          <w:lang w:eastAsia="sk-SK"/>
        </w:rPr>
        <w:fldChar w:fldCharType="separate"/>
      </w:r>
    </w:p>
    <w:p w:rsidR="008C5ECC" w:rsidRDefault="0079741A" w:rsidP="00936176">
      <w:pPr>
        <w:pStyle w:val="Zoznamobrzkov"/>
        <w:tabs>
          <w:tab w:val="right" w:leader="dot" w:pos="9174"/>
        </w:tabs>
        <w:spacing w:line="240" w:lineRule="auto"/>
        <w:rPr>
          <w:rFonts w:asciiTheme="minorHAnsi" w:eastAsiaTheme="minorEastAsia" w:hAnsiTheme="minorHAnsi" w:cstheme="minorBidi"/>
          <w:noProof/>
          <w:sz w:val="22"/>
          <w:szCs w:val="22"/>
          <w:lang w:val="sk-SK" w:eastAsia="sk-SK"/>
        </w:rPr>
      </w:pPr>
      <w:hyperlink w:anchor="_Toc479685848" w:history="1">
        <w:r w:rsidR="008C5ECC" w:rsidRPr="008B2691">
          <w:rPr>
            <w:rStyle w:val="Hypertextovprepojenie"/>
            <w:noProof/>
          </w:rPr>
          <w:t>G</w:t>
        </w:r>
        <w:r w:rsidR="008C5ECC">
          <w:rPr>
            <w:rStyle w:val="Hypertextovprepojenie"/>
            <w:noProof/>
          </w:rPr>
          <w:t xml:space="preserve">raf č.2, Pohlavie návštevníkov </w:t>
        </w:r>
        <w:r w:rsidR="008C5ECC">
          <w:rPr>
            <w:noProof/>
            <w:webHidden/>
          </w:rPr>
          <w:tab/>
        </w:r>
        <w:r w:rsidR="008C5ECC">
          <w:rPr>
            <w:noProof/>
            <w:webHidden/>
          </w:rPr>
          <w:fldChar w:fldCharType="begin"/>
        </w:r>
        <w:r w:rsidR="008C5ECC">
          <w:rPr>
            <w:noProof/>
            <w:webHidden/>
          </w:rPr>
          <w:instrText xml:space="preserve"> PAGEREF _Toc479685848 \h </w:instrText>
        </w:r>
        <w:r w:rsidR="008C5ECC">
          <w:rPr>
            <w:noProof/>
            <w:webHidden/>
          </w:rPr>
        </w:r>
        <w:r w:rsidR="008C5ECC">
          <w:rPr>
            <w:noProof/>
            <w:webHidden/>
          </w:rPr>
          <w:fldChar w:fldCharType="separate"/>
        </w:r>
        <w:r w:rsidR="008C5ECC">
          <w:rPr>
            <w:noProof/>
            <w:webHidden/>
          </w:rPr>
          <w:t>36</w:t>
        </w:r>
        <w:r w:rsidR="008C5ECC">
          <w:rPr>
            <w:noProof/>
            <w:webHidden/>
          </w:rPr>
          <w:fldChar w:fldCharType="end"/>
        </w:r>
      </w:hyperlink>
    </w:p>
    <w:p w:rsidR="008C5ECC" w:rsidRDefault="008C5ECC" w:rsidP="00936176">
      <w:pPr>
        <w:tabs>
          <w:tab w:val="left" w:pos="5696"/>
        </w:tabs>
        <w:spacing w:line="240" w:lineRule="auto"/>
        <w:rPr>
          <w:noProof/>
        </w:rPr>
      </w:pPr>
      <w:r>
        <w:rPr>
          <w:b/>
          <w:lang w:eastAsia="sk-SK"/>
        </w:rPr>
        <w:fldChar w:fldCharType="end"/>
      </w:r>
      <w:r>
        <w:rPr>
          <w:b/>
          <w:lang w:eastAsia="sk-SK"/>
        </w:rPr>
        <w:fldChar w:fldCharType="begin"/>
      </w:r>
      <w:r>
        <w:rPr>
          <w:b/>
          <w:lang w:eastAsia="sk-SK"/>
        </w:rPr>
        <w:instrText xml:space="preserve"> TOC \h \z \c "Graf č.3, Druhy pobytov" </w:instrText>
      </w:r>
      <w:r>
        <w:rPr>
          <w:b/>
          <w:lang w:eastAsia="sk-SK"/>
        </w:rPr>
        <w:fldChar w:fldCharType="separate"/>
      </w:r>
    </w:p>
    <w:p w:rsidR="008C5ECC" w:rsidRPr="008C5ECC" w:rsidRDefault="0079741A" w:rsidP="00936176">
      <w:pPr>
        <w:pStyle w:val="Zoznamobrzkov"/>
        <w:tabs>
          <w:tab w:val="right" w:leader="dot" w:pos="9174"/>
        </w:tabs>
        <w:spacing w:line="240" w:lineRule="auto"/>
        <w:rPr>
          <w:noProof/>
          <w:color w:val="0563C1" w:themeColor="hyperlink"/>
          <w:u w:val="single"/>
        </w:rPr>
      </w:pPr>
      <w:hyperlink w:anchor="_Toc479685886" w:history="1">
        <w:r w:rsidR="008C5ECC">
          <w:rPr>
            <w:rStyle w:val="Hypertextovprepojenie"/>
            <w:noProof/>
          </w:rPr>
          <w:t xml:space="preserve">Graf č.3, Druhy pobytov </w:t>
        </w:r>
        <w:r w:rsidR="008C5ECC">
          <w:rPr>
            <w:noProof/>
            <w:webHidden/>
          </w:rPr>
          <w:tab/>
        </w:r>
        <w:r w:rsidR="008C5ECC">
          <w:rPr>
            <w:noProof/>
            <w:webHidden/>
          </w:rPr>
          <w:fldChar w:fldCharType="begin"/>
        </w:r>
        <w:r w:rsidR="008C5ECC">
          <w:rPr>
            <w:noProof/>
            <w:webHidden/>
          </w:rPr>
          <w:instrText xml:space="preserve"> PAGEREF _Toc479685886 \h </w:instrText>
        </w:r>
        <w:r w:rsidR="008C5ECC">
          <w:rPr>
            <w:noProof/>
            <w:webHidden/>
          </w:rPr>
        </w:r>
        <w:r w:rsidR="008C5ECC">
          <w:rPr>
            <w:noProof/>
            <w:webHidden/>
          </w:rPr>
          <w:fldChar w:fldCharType="separate"/>
        </w:r>
        <w:r w:rsidR="008C5ECC">
          <w:rPr>
            <w:noProof/>
            <w:webHidden/>
          </w:rPr>
          <w:t>37</w:t>
        </w:r>
        <w:r w:rsidR="008C5ECC">
          <w:rPr>
            <w:noProof/>
            <w:webHidden/>
          </w:rPr>
          <w:fldChar w:fldCharType="end"/>
        </w:r>
      </w:hyperlink>
    </w:p>
    <w:p w:rsidR="008C5ECC" w:rsidRDefault="008C5ECC" w:rsidP="00936176">
      <w:pPr>
        <w:spacing w:line="240" w:lineRule="auto"/>
        <w:rPr>
          <w:noProof/>
        </w:rPr>
      </w:pPr>
      <w:r>
        <w:rPr>
          <w:b/>
          <w:lang w:eastAsia="sk-SK"/>
        </w:rPr>
        <w:fldChar w:fldCharType="end"/>
      </w:r>
      <w:r w:rsidRPr="00376FBA">
        <w:rPr>
          <w:b/>
          <w:lang w:eastAsia="sk-SK"/>
        </w:rPr>
        <w:t xml:space="preserve"> </w:t>
      </w:r>
      <w:r>
        <w:rPr>
          <w:b/>
          <w:lang w:eastAsia="sk-SK"/>
        </w:rPr>
        <w:fldChar w:fldCharType="begin"/>
      </w:r>
      <w:r>
        <w:rPr>
          <w:b/>
          <w:lang w:eastAsia="sk-SK"/>
        </w:rPr>
        <w:instrText xml:space="preserve"> TOC \h \z \c "Graf č.4, Kúpeľné domy" </w:instrText>
      </w:r>
      <w:r>
        <w:rPr>
          <w:b/>
          <w:lang w:eastAsia="sk-SK"/>
        </w:rPr>
        <w:fldChar w:fldCharType="separate"/>
      </w:r>
    </w:p>
    <w:p w:rsidR="008C5ECC" w:rsidRDefault="0079741A" w:rsidP="00936176">
      <w:pPr>
        <w:pStyle w:val="Zoznamobrzkov"/>
        <w:tabs>
          <w:tab w:val="right" w:leader="dot" w:pos="9174"/>
        </w:tabs>
        <w:spacing w:line="240" w:lineRule="auto"/>
        <w:rPr>
          <w:rFonts w:asciiTheme="minorHAnsi" w:eastAsiaTheme="minorEastAsia" w:hAnsiTheme="minorHAnsi" w:cstheme="minorBidi"/>
          <w:noProof/>
          <w:sz w:val="22"/>
          <w:szCs w:val="22"/>
          <w:lang w:val="sk-SK" w:eastAsia="sk-SK"/>
        </w:rPr>
      </w:pPr>
      <w:hyperlink r:id="rId22" w:anchor="_Toc479686280" w:history="1">
        <w:r w:rsidR="008C5ECC" w:rsidRPr="00E54CD5">
          <w:rPr>
            <w:rStyle w:val="Hypertextovprepojenie"/>
            <w:noProof/>
          </w:rPr>
          <w:t>Graf č.4, Kúpeľné domy</w:t>
        </w:r>
        <w:r w:rsidR="008C5ECC">
          <w:rPr>
            <w:noProof/>
            <w:webHidden/>
          </w:rPr>
          <w:tab/>
        </w:r>
        <w:r w:rsidR="008C5ECC">
          <w:rPr>
            <w:noProof/>
            <w:webHidden/>
          </w:rPr>
          <w:fldChar w:fldCharType="begin"/>
        </w:r>
        <w:r w:rsidR="008C5ECC">
          <w:rPr>
            <w:noProof/>
            <w:webHidden/>
          </w:rPr>
          <w:instrText xml:space="preserve"> PAGEREF _Toc479686280 \h </w:instrText>
        </w:r>
        <w:r w:rsidR="008C5ECC">
          <w:rPr>
            <w:noProof/>
            <w:webHidden/>
          </w:rPr>
        </w:r>
        <w:r w:rsidR="008C5ECC">
          <w:rPr>
            <w:noProof/>
            <w:webHidden/>
          </w:rPr>
          <w:fldChar w:fldCharType="separate"/>
        </w:r>
        <w:r w:rsidR="008C5ECC">
          <w:rPr>
            <w:noProof/>
            <w:webHidden/>
          </w:rPr>
          <w:t>38</w:t>
        </w:r>
        <w:r w:rsidR="008C5ECC">
          <w:rPr>
            <w:noProof/>
            <w:webHidden/>
          </w:rPr>
          <w:fldChar w:fldCharType="end"/>
        </w:r>
      </w:hyperlink>
    </w:p>
    <w:p w:rsidR="008C5ECC" w:rsidRDefault="008C5ECC" w:rsidP="00936176">
      <w:pPr>
        <w:spacing w:line="240" w:lineRule="auto"/>
        <w:rPr>
          <w:noProof/>
        </w:rPr>
      </w:pPr>
      <w:r>
        <w:rPr>
          <w:b/>
          <w:lang w:eastAsia="sk-SK"/>
        </w:rPr>
        <w:fldChar w:fldCharType="end"/>
      </w:r>
      <w:r>
        <w:rPr>
          <w:b/>
          <w:lang w:eastAsia="sk-SK"/>
        </w:rPr>
        <w:fldChar w:fldCharType="begin"/>
      </w:r>
      <w:r>
        <w:rPr>
          <w:b/>
          <w:lang w:eastAsia="sk-SK"/>
        </w:rPr>
        <w:instrText xml:space="preserve"> TOC \h \z \c "Graf č.5, Hodnotenie spokojnosti respond" </w:instrText>
      </w:r>
      <w:r>
        <w:rPr>
          <w:b/>
          <w:lang w:eastAsia="sk-SK"/>
        </w:rPr>
        <w:fldChar w:fldCharType="separate"/>
      </w:r>
    </w:p>
    <w:p w:rsidR="008C5ECC" w:rsidRDefault="0079741A" w:rsidP="00936176">
      <w:pPr>
        <w:pStyle w:val="Zoznamobrzkov"/>
        <w:tabs>
          <w:tab w:val="right" w:leader="dot" w:pos="9174"/>
        </w:tabs>
        <w:spacing w:line="240" w:lineRule="auto"/>
        <w:rPr>
          <w:rFonts w:asciiTheme="minorHAnsi" w:eastAsiaTheme="minorEastAsia" w:hAnsiTheme="minorHAnsi" w:cstheme="minorBidi"/>
          <w:noProof/>
          <w:sz w:val="22"/>
          <w:szCs w:val="22"/>
          <w:lang w:val="sk-SK" w:eastAsia="sk-SK"/>
        </w:rPr>
      </w:pPr>
      <w:hyperlink r:id="rId23" w:anchor="_Toc479686299" w:history="1">
        <w:r w:rsidR="008C5ECC" w:rsidRPr="004111CF">
          <w:rPr>
            <w:rStyle w:val="Hypertextovprepojenie"/>
            <w:noProof/>
          </w:rPr>
          <w:t>Graf č.5, Hodnotenie spokojnosti respondentov podľa pohlavia</w:t>
        </w:r>
        <w:r w:rsidR="008C5ECC">
          <w:rPr>
            <w:noProof/>
            <w:webHidden/>
          </w:rPr>
          <w:tab/>
        </w:r>
        <w:r w:rsidR="008C5ECC">
          <w:rPr>
            <w:noProof/>
            <w:webHidden/>
          </w:rPr>
          <w:fldChar w:fldCharType="begin"/>
        </w:r>
        <w:r w:rsidR="008C5ECC">
          <w:rPr>
            <w:noProof/>
            <w:webHidden/>
          </w:rPr>
          <w:instrText xml:space="preserve"> PAGEREF _Toc479686299 \h </w:instrText>
        </w:r>
        <w:r w:rsidR="008C5ECC">
          <w:rPr>
            <w:noProof/>
            <w:webHidden/>
          </w:rPr>
        </w:r>
        <w:r w:rsidR="008C5ECC">
          <w:rPr>
            <w:noProof/>
            <w:webHidden/>
          </w:rPr>
          <w:fldChar w:fldCharType="separate"/>
        </w:r>
        <w:r w:rsidR="008C5ECC">
          <w:rPr>
            <w:noProof/>
            <w:webHidden/>
          </w:rPr>
          <w:t>39</w:t>
        </w:r>
        <w:r w:rsidR="008C5ECC">
          <w:rPr>
            <w:noProof/>
            <w:webHidden/>
          </w:rPr>
          <w:fldChar w:fldCharType="end"/>
        </w:r>
      </w:hyperlink>
    </w:p>
    <w:p w:rsidR="00936176" w:rsidRDefault="008C5ECC" w:rsidP="00936176">
      <w:pPr>
        <w:spacing w:line="240" w:lineRule="auto"/>
        <w:rPr>
          <w:noProof/>
        </w:rPr>
      </w:pPr>
      <w:r>
        <w:rPr>
          <w:b/>
          <w:lang w:eastAsia="sk-SK"/>
        </w:rPr>
        <w:fldChar w:fldCharType="end"/>
      </w:r>
      <w:r w:rsidR="00936176">
        <w:rPr>
          <w:b/>
          <w:lang w:eastAsia="sk-SK"/>
        </w:rPr>
        <w:fldChar w:fldCharType="begin"/>
      </w:r>
      <w:r w:rsidR="00936176">
        <w:rPr>
          <w:b/>
          <w:lang w:eastAsia="sk-SK"/>
        </w:rPr>
        <w:instrText xml:space="preserve"> TOC \h \z \c "Graf č.6, Hodnotenie spokojnosti respond" </w:instrText>
      </w:r>
      <w:r w:rsidR="00936176">
        <w:rPr>
          <w:b/>
          <w:lang w:eastAsia="sk-SK"/>
        </w:rPr>
        <w:fldChar w:fldCharType="separate"/>
      </w:r>
    </w:p>
    <w:p w:rsidR="00936176" w:rsidRDefault="0079741A" w:rsidP="00936176">
      <w:pPr>
        <w:pStyle w:val="Zoznamobrzkov"/>
        <w:tabs>
          <w:tab w:val="right" w:leader="dot" w:pos="9174"/>
        </w:tabs>
        <w:spacing w:line="240" w:lineRule="auto"/>
        <w:rPr>
          <w:rFonts w:asciiTheme="minorHAnsi" w:eastAsiaTheme="minorEastAsia" w:hAnsiTheme="minorHAnsi" w:cstheme="minorBidi"/>
          <w:noProof/>
          <w:sz w:val="22"/>
          <w:szCs w:val="22"/>
          <w:lang w:val="sk-SK" w:eastAsia="sk-SK"/>
        </w:rPr>
      </w:pPr>
      <w:hyperlink w:anchor="_Toc479686330" w:history="1">
        <w:r w:rsidR="00936176" w:rsidRPr="00D948D8">
          <w:rPr>
            <w:rStyle w:val="Hypertextovprepojenie"/>
            <w:noProof/>
          </w:rPr>
          <w:t>Graf č.6, Hodnotenie spokojnosti respondentov – podľa veku</w:t>
        </w:r>
        <w:r w:rsidR="00936176">
          <w:rPr>
            <w:noProof/>
            <w:webHidden/>
          </w:rPr>
          <w:tab/>
        </w:r>
        <w:r w:rsidR="00936176">
          <w:rPr>
            <w:noProof/>
            <w:webHidden/>
          </w:rPr>
          <w:fldChar w:fldCharType="begin"/>
        </w:r>
        <w:r w:rsidR="00936176">
          <w:rPr>
            <w:noProof/>
            <w:webHidden/>
          </w:rPr>
          <w:instrText xml:space="preserve"> PAGEREF _Toc479686330 \h </w:instrText>
        </w:r>
        <w:r w:rsidR="00936176">
          <w:rPr>
            <w:noProof/>
            <w:webHidden/>
          </w:rPr>
        </w:r>
        <w:r w:rsidR="00936176">
          <w:rPr>
            <w:noProof/>
            <w:webHidden/>
          </w:rPr>
          <w:fldChar w:fldCharType="separate"/>
        </w:r>
        <w:r w:rsidR="00936176">
          <w:rPr>
            <w:noProof/>
            <w:webHidden/>
          </w:rPr>
          <w:t>40</w:t>
        </w:r>
        <w:r w:rsidR="00936176">
          <w:rPr>
            <w:noProof/>
            <w:webHidden/>
          </w:rPr>
          <w:fldChar w:fldCharType="end"/>
        </w:r>
      </w:hyperlink>
    </w:p>
    <w:p w:rsidR="00936176" w:rsidRDefault="00936176" w:rsidP="00936176">
      <w:pPr>
        <w:spacing w:line="240" w:lineRule="auto"/>
        <w:rPr>
          <w:noProof/>
        </w:rPr>
      </w:pPr>
      <w:r>
        <w:rPr>
          <w:b/>
          <w:lang w:eastAsia="sk-SK"/>
        </w:rPr>
        <w:fldChar w:fldCharType="end"/>
      </w:r>
      <w:r>
        <w:rPr>
          <w:b/>
          <w:lang w:eastAsia="sk-SK"/>
        </w:rPr>
        <w:fldChar w:fldCharType="begin"/>
      </w:r>
      <w:r>
        <w:rPr>
          <w:b/>
          <w:lang w:eastAsia="sk-SK"/>
        </w:rPr>
        <w:instrText xml:space="preserve"> TOC \h \z \c "Graf č.7, Hodnotenie kúpeľov v porovnaní" </w:instrText>
      </w:r>
      <w:r>
        <w:rPr>
          <w:b/>
          <w:lang w:eastAsia="sk-SK"/>
        </w:rPr>
        <w:fldChar w:fldCharType="separate"/>
      </w:r>
    </w:p>
    <w:p w:rsidR="00936176" w:rsidRPr="00936176" w:rsidRDefault="0079741A" w:rsidP="00936176">
      <w:pPr>
        <w:pStyle w:val="Zoznamobrzkov"/>
        <w:tabs>
          <w:tab w:val="right" w:leader="dot" w:pos="9174"/>
        </w:tabs>
        <w:spacing w:line="240" w:lineRule="auto"/>
        <w:rPr>
          <w:rFonts w:asciiTheme="minorHAnsi" w:eastAsiaTheme="minorEastAsia" w:hAnsiTheme="minorHAnsi" w:cstheme="minorBidi"/>
          <w:noProof/>
          <w:sz w:val="22"/>
          <w:szCs w:val="22"/>
          <w:lang w:val="sk-SK" w:eastAsia="sk-SK"/>
        </w:rPr>
      </w:pPr>
      <w:hyperlink w:anchor="_Toc479686353" w:history="1">
        <w:r w:rsidR="00936176" w:rsidRPr="00936176">
          <w:rPr>
            <w:rStyle w:val="Hypertextovprepojenie"/>
            <w:noProof/>
          </w:rPr>
          <w:t>Graf č.7, Hodnotenie kúpe</w:t>
        </w:r>
        <w:r w:rsidR="00936176">
          <w:rPr>
            <w:rStyle w:val="Hypertextovprepojenie"/>
            <w:noProof/>
          </w:rPr>
          <w:t xml:space="preserve">ľov v porovnaní s konkurenciou </w:t>
        </w:r>
        <w:r w:rsidR="00936176" w:rsidRPr="00936176">
          <w:rPr>
            <w:noProof/>
            <w:webHidden/>
          </w:rPr>
          <w:tab/>
        </w:r>
        <w:r w:rsidR="00936176" w:rsidRPr="00936176">
          <w:rPr>
            <w:noProof/>
            <w:webHidden/>
          </w:rPr>
          <w:fldChar w:fldCharType="begin"/>
        </w:r>
        <w:r w:rsidR="00936176" w:rsidRPr="00936176">
          <w:rPr>
            <w:noProof/>
            <w:webHidden/>
          </w:rPr>
          <w:instrText xml:space="preserve"> PAGEREF _Toc479686353 \h </w:instrText>
        </w:r>
        <w:r w:rsidR="00936176" w:rsidRPr="00936176">
          <w:rPr>
            <w:noProof/>
            <w:webHidden/>
          </w:rPr>
        </w:r>
        <w:r w:rsidR="00936176" w:rsidRPr="00936176">
          <w:rPr>
            <w:noProof/>
            <w:webHidden/>
          </w:rPr>
          <w:fldChar w:fldCharType="separate"/>
        </w:r>
        <w:r w:rsidR="00936176" w:rsidRPr="00936176">
          <w:rPr>
            <w:noProof/>
            <w:webHidden/>
          </w:rPr>
          <w:t>41</w:t>
        </w:r>
        <w:r w:rsidR="00936176" w:rsidRPr="00936176">
          <w:rPr>
            <w:noProof/>
            <w:webHidden/>
          </w:rPr>
          <w:fldChar w:fldCharType="end"/>
        </w:r>
      </w:hyperlink>
    </w:p>
    <w:p w:rsidR="00936176" w:rsidRDefault="00936176" w:rsidP="00936176">
      <w:pPr>
        <w:spacing w:line="240" w:lineRule="auto"/>
        <w:rPr>
          <w:noProof/>
        </w:rPr>
      </w:pPr>
      <w:r>
        <w:rPr>
          <w:b/>
          <w:lang w:eastAsia="sk-SK"/>
        </w:rPr>
        <w:fldChar w:fldCharType="end"/>
      </w:r>
      <w:r>
        <w:rPr>
          <w:b/>
          <w:lang w:eastAsia="sk-SK"/>
        </w:rPr>
        <w:fldChar w:fldCharType="begin"/>
      </w:r>
      <w:r>
        <w:rPr>
          <w:b/>
          <w:lang w:eastAsia="sk-SK"/>
        </w:rPr>
        <w:instrText xml:space="preserve"> TOC \h \z \c "Graf č.8, Spokojnosť respondentov s koop" </w:instrText>
      </w:r>
      <w:r>
        <w:rPr>
          <w:b/>
          <w:lang w:eastAsia="sk-SK"/>
        </w:rPr>
        <w:fldChar w:fldCharType="separate"/>
      </w:r>
    </w:p>
    <w:p w:rsidR="00936176" w:rsidRDefault="0079741A" w:rsidP="00936176">
      <w:pPr>
        <w:pStyle w:val="Zoznamobrzkov"/>
        <w:tabs>
          <w:tab w:val="right" w:leader="dot" w:pos="9174"/>
        </w:tabs>
        <w:spacing w:line="240" w:lineRule="auto"/>
        <w:rPr>
          <w:rFonts w:asciiTheme="minorHAnsi" w:eastAsiaTheme="minorEastAsia" w:hAnsiTheme="minorHAnsi" w:cstheme="minorBidi"/>
          <w:noProof/>
          <w:sz w:val="22"/>
          <w:szCs w:val="22"/>
          <w:lang w:val="sk-SK" w:eastAsia="sk-SK"/>
        </w:rPr>
      </w:pPr>
      <w:hyperlink w:anchor="_Toc479686384" w:history="1">
        <w:r w:rsidR="00936176" w:rsidRPr="00884D6A">
          <w:rPr>
            <w:rStyle w:val="Hypertextovprepojenie"/>
            <w:noProof/>
          </w:rPr>
          <w:t>Graf č.8, Spokojnosť respondentov s kooperatívnym manažmentom medzi kúpeľmi a extrenou ponukou</w:t>
        </w:r>
        <w:r w:rsidR="00936176">
          <w:rPr>
            <w:noProof/>
            <w:webHidden/>
          </w:rPr>
          <w:tab/>
        </w:r>
        <w:r w:rsidR="00936176">
          <w:rPr>
            <w:noProof/>
            <w:webHidden/>
          </w:rPr>
          <w:fldChar w:fldCharType="begin"/>
        </w:r>
        <w:r w:rsidR="00936176">
          <w:rPr>
            <w:noProof/>
            <w:webHidden/>
          </w:rPr>
          <w:instrText xml:space="preserve"> PAGEREF _Toc479686384 \h </w:instrText>
        </w:r>
        <w:r w:rsidR="00936176">
          <w:rPr>
            <w:noProof/>
            <w:webHidden/>
          </w:rPr>
        </w:r>
        <w:r w:rsidR="00936176">
          <w:rPr>
            <w:noProof/>
            <w:webHidden/>
          </w:rPr>
          <w:fldChar w:fldCharType="separate"/>
        </w:r>
        <w:r w:rsidR="00936176">
          <w:rPr>
            <w:noProof/>
            <w:webHidden/>
          </w:rPr>
          <w:t>42</w:t>
        </w:r>
        <w:r w:rsidR="00936176">
          <w:rPr>
            <w:noProof/>
            <w:webHidden/>
          </w:rPr>
          <w:fldChar w:fldCharType="end"/>
        </w:r>
      </w:hyperlink>
    </w:p>
    <w:p w:rsidR="00936176" w:rsidRDefault="00936176" w:rsidP="00936176">
      <w:pPr>
        <w:spacing w:line="240" w:lineRule="auto"/>
        <w:rPr>
          <w:noProof/>
        </w:rPr>
      </w:pPr>
      <w:r>
        <w:rPr>
          <w:b/>
          <w:lang w:eastAsia="sk-SK"/>
        </w:rPr>
        <w:fldChar w:fldCharType="end"/>
      </w:r>
      <w:r>
        <w:rPr>
          <w:b/>
          <w:lang w:eastAsia="sk-SK"/>
        </w:rPr>
        <w:fldChar w:fldCharType="begin"/>
      </w:r>
      <w:r>
        <w:rPr>
          <w:b/>
          <w:lang w:eastAsia="sk-SK"/>
        </w:rPr>
        <w:instrText xml:space="preserve"> TOC \h \z \c "Grafč.9, Spokojnosť s kooperatívnym man" </w:instrText>
      </w:r>
      <w:r>
        <w:rPr>
          <w:b/>
          <w:lang w:eastAsia="sk-SK"/>
        </w:rPr>
        <w:fldChar w:fldCharType="separate"/>
      </w:r>
    </w:p>
    <w:p w:rsidR="00936176" w:rsidRPr="00936176" w:rsidRDefault="0079741A" w:rsidP="00936176">
      <w:pPr>
        <w:pStyle w:val="Zoznamobrzkov"/>
        <w:tabs>
          <w:tab w:val="right" w:leader="dot" w:pos="9174"/>
        </w:tabs>
        <w:spacing w:line="240" w:lineRule="auto"/>
        <w:rPr>
          <w:rFonts w:asciiTheme="minorHAnsi" w:eastAsiaTheme="minorEastAsia" w:hAnsiTheme="minorHAnsi" w:cstheme="minorBidi"/>
          <w:noProof/>
          <w:sz w:val="22"/>
          <w:szCs w:val="22"/>
          <w:lang w:val="sk-SK" w:eastAsia="sk-SK"/>
        </w:rPr>
      </w:pPr>
      <w:hyperlink w:anchor="_Toc479686404" w:history="1">
        <w:r w:rsidR="00936176" w:rsidRPr="00936176">
          <w:rPr>
            <w:rStyle w:val="Hypertextovprepojenie"/>
            <w:noProof/>
          </w:rPr>
          <w:t>Graf č.9, Spokojnosť s kooperatívnym ma</w:t>
        </w:r>
        <w:r w:rsidR="00936176">
          <w:rPr>
            <w:rStyle w:val="Hypertextovprepojenie"/>
            <w:noProof/>
          </w:rPr>
          <w:t xml:space="preserve">nažmentom v kúpeľnom zariadení </w:t>
        </w:r>
        <w:r w:rsidR="00936176" w:rsidRPr="00936176">
          <w:rPr>
            <w:noProof/>
            <w:webHidden/>
          </w:rPr>
          <w:tab/>
        </w:r>
        <w:r w:rsidR="00936176" w:rsidRPr="00936176">
          <w:rPr>
            <w:noProof/>
            <w:webHidden/>
          </w:rPr>
          <w:fldChar w:fldCharType="begin"/>
        </w:r>
        <w:r w:rsidR="00936176" w:rsidRPr="00936176">
          <w:rPr>
            <w:noProof/>
            <w:webHidden/>
          </w:rPr>
          <w:instrText xml:space="preserve"> PAGEREF _Toc479686404 \h </w:instrText>
        </w:r>
        <w:r w:rsidR="00936176" w:rsidRPr="00936176">
          <w:rPr>
            <w:noProof/>
            <w:webHidden/>
          </w:rPr>
        </w:r>
        <w:r w:rsidR="00936176" w:rsidRPr="00936176">
          <w:rPr>
            <w:noProof/>
            <w:webHidden/>
          </w:rPr>
          <w:fldChar w:fldCharType="separate"/>
        </w:r>
        <w:r w:rsidR="00936176" w:rsidRPr="00936176">
          <w:rPr>
            <w:noProof/>
            <w:webHidden/>
          </w:rPr>
          <w:t>42</w:t>
        </w:r>
        <w:r w:rsidR="00936176" w:rsidRPr="00936176">
          <w:rPr>
            <w:noProof/>
            <w:webHidden/>
          </w:rPr>
          <w:fldChar w:fldCharType="end"/>
        </w:r>
      </w:hyperlink>
    </w:p>
    <w:p w:rsidR="00936176" w:rsidRDefault="00936176" w:rsidP="00936176">
      <w:pPr>
        <w:spacing w:line="240" w:lineRule="auto"/>
        <w:rPr>
          <w:noProof/>
        </w:rPr>
      </w:pPr>
      <w:r>
        <w:rPr>
          <w:b/>
          <w:lang w:eastAsia="sk-SK"/>
        </w:rPr>
        <w:fldChar w:fldCharType="end"/>
      </w:r>
      <w:r>
        <w:rPr>
          <w:b/>
          <w:lang w:eastAsia="sk-SK"/>
        </w:rPr>
        <w:fldChar w:fldCharType="begin"/>
      </w:r>
      <w:r>
        <w:rPr>
          <w:b/>
          <w:lang w:eastAsia="sk-SK"/>
        </w:rPr>
        <w:instrText xml:space="preserve"> TOC \h \z \c "Graf č.10, Spolupráca so sprostredkovate" </w:instrText>
      </w:r>
      <w:r>
        <w:rPr>
          <w:b/>
          <w:lang w:eastAsia="sk-SK"/>
        </w:rPr>
        <w:fldChar w:fldCharType="separate"/>
      </w:r>
    </w:p>
    <w:p w:rsidR="00936176" w:rsidRDefault="0079741A" w:rsidP="00936176">
      <w:pPr>
        <w:pStyle w:val="Zoznamobrzkov"/>
        <w:tabs>
          <w:tab w:val="right" w:leader="dot" w:pos="9174"/>
        </w:tabs>
        <w:spacing w:line="240" w:lineRule="auto"/>
        <w:rPr>
          <w:rFonts w:asciiTheme="minorHAnsi" w:eastAsiaTheme="minorEastAsia" w:hAnsiTheme="minorHAnsi" w:cstheme="minorBidi"/>
          <w:noProof/>
          <w:sz w:val="22"/>
          <w:szCs w:val="22"/>
          <w:lang w:val="sk-SK" w:eastAsia="sk-SK"/>
        </w:rPr>
      </w:pPr>
      <w:hyperlink w:anchor="_Toc479686464" w:history="1">
        <w:r w:rsidR="00936176" w:rsidRPr="00D06AF1">
          <w:rPr>
            <w:rStyle w:val="Hypertextovprepojenie"/>
            <w:noProof/>
          </w:rPr>
          <w:t>Graf č.10, Spolupráca</w:t>
        </w:r>
        <w:r w:rsidR="00936176">
          <w:rPr>
            <w:rStyle w:val="Hypertextovprepojenie"/>
            <w:noProof/>
          </w:rPr>
          <w:t xml:space="preserve"> so sprostredkovateľmi pobytov </w:t>
        </w:r>
        <w:r w:rsidR="00936176">
          <w:rPr>
            <w:noProof/>
            <w:webHidden/>
          </w:rPr>
          <w:tab/>
        </w:r>
        <w:r w:rsidR="00936176">
          <w:rPr>
            <w:noProof/>
            <w:webHidden/>
          </w:rPr>
          <w:fldChar w:fldCharType="begin"/>
        </w:r>
        <w:r w:rsidR="00936176">
          <w:rPr>
            <w:noProof/>
            <w:webHidden/>
          </w:rPr>
          <w:instrText xml:space="preserve"> PAGEREF _Toc479686464 \h </w:instrText>
        </w:r>
        <w:r w:rsidR="00936176">
          <w:rPr>
            <w:noProof/>
            <w:webHidden/>
          </w:rPr>
        </w:r>
        <w:r w:rsidR="00936176">
          <w:rPr>
            <w:noProof/>
            <w:webHidden/>
          </w:rPr>
          <w:fldChar w:fldCharType="separate"/>
        </w:r>
        <w:r w:rsidR="00936176">
          <w:rPr>
            <w:noProof/>
            <w:webHidden/>
          </w:rPr>
          <w:t>43</w:t>
        </w:r>
        <w:r w:rsidR="00936176">
          <w:rPr>
            <w:noProof/>
            <w:webHidden/>
          </w:rPr>
          <w:fldChar w:fldCharType="end"/>
        </w:r>
      </w:hyperlink>
    </w:p>
    <w:p w:rsidR="00936176" w:rsidRDefault="00936176" w:rsidP="00936176">
      <w:pPr>
        <w:tabs>
          <w:tab w:val="center" w:pos="4592"/>
        </w:tabs>
        <w:spacing w:line="240" w:lineRule="auto"/>
        <w:rPr>
          <w:noProof/>
        </w:rPr>
      </w:pPr>
      <w:r>
        <w:rPr>
          <w:b/>
          <w:lang w:eastAsia="sk-SK"/>
        </w:rPr>
        <w:fldChar w:fldCharType="end"/>
      </w:r>
      <w:r>
        <w:rPr>
          <w:b/>
          <w:lang w:eastAsia="sk-SK"/>
        </w:rPr>
        <w:fldChar w:fldCharType="begin"/>
      </w:r>
      <w:r>
        <w:rPr>
          <w:b/>
          <w:lang w:eastAsia="sk-SK"/>
        </w:rPr>
        <w:instrText xml:space="preserve"> TOC \h \z \c "Graf č.11, Návratnosť klientov na základ" </w:instrText>
      </w:r>
      <w:r>
        <w:rPr>
          <w:b/>
          <w:lang w:eastAsia="sk-SK"/>
        </w:rPr>
        <w:fldChar w:fldCharType="separate"/>
      </w:r>
    </w:p>
    <w:p w:rsidR="00936176" w:rsidRPr="00936176" w:rsidRDefault="0079741A" w:rsidP="00936176">
      <w:pPr>
        <w:pStyle w:val="Zoznamobrzkov"/>
        <w:tabs>
          <w:tab w:val="right" w:leader="dot" w:pos="9174"/>
        </w:tabs>
        <w:spacing w:line="240" w:lineRule="auto"/>
        <w:rPr>
          <w:rFonts w:asciiTheme="minorHAnsi" w:eastAsiaTheme="minorEastAsia" w:hAnsiTheme="minorHAnsi" w:cstheme="minorBidi"/>
          <w:noProof/>
          <w:sz w:val="22"/>
          <w:szCs w:val="22"/>
          <w:lang w:val="sk-SK" w:eastAsia="sk-SK"/>
        </w:rPr>
      </w:pPr>
      <w:hyperlink w:anchor="_Toc479686472" w:history="1">
        <w:r w:rsidR="00936176" w:rsidRPr="00936176">
          <w:rPr>
            <w:rStyle w:val="Hypertextovprepojenie"/>
            <w:noProof/>
          </w:rPr>
          <w:t>Graf č.11, Návratnosť k</w:t>
        </w:r>
        <w:r w:rsidR="00936176">
          <w:rPr>
            <w:rStyle w:val="Hypertextovprepojenie"/>
            <w:noProof/>
          </w:rPr>
          <w:t xml:space="preserve">lientov na základe spokojnosti </w:t>
        </w:r>
        <w:r w:rsidR="00936176" w:rsidRPr="00936176">
          <w:rPr>
            <w:noProof/>
            <w:webHidden/>
          </w:rPr>
          <w:tab/>
        </w:r>
        <w:r w:rsidR="00936176" w:rsidRPr="00936176">
          <w:rPr>
            <w:noProof/>
            <w:webHidden/>
          </w:rPr>
          <w:fldChar w:fldCharType="begin"/>
        </w:r>
        <w:r w:rsidR="00936176" w:rsidRPr="00936176">
          <w:rPr>
            <w:noProof/>
            <w:webHidden/>
          </w:rPr>
          <w:instrText xml:space="preserve"> PAGEREF _Toc479686472 \h </w:instrText>
        </w:r>
        <w:r w:rsidR="00936176" w:rsidRPr="00936176">
          <w:rPr>
            <w:noProof/>
            <w:webHidden/>
          </w:rPr>
        </w:r>
        <w:r w:rsidR="00936176" w:rsidRPr="00936176">
          <w:rPr>
            <w:noProof/>
            <w:webHidden/>
          </w:rPr>
          <w:fldChar w:fldCharType="separate"/>
        </w:r>
        <w:r w:rsidR="00936176" w:rsidRPr="00936176">
          <w:rPr>
            <w:noProof/>
            <w:webHidden/>
          </w:rPr>
          <w:t>44</w:t>
        </w:r>
        <w:r w:rsidR="00936176" w:rsidRPr="00936176">
          <w:rPr>
            <w:noProof/>
            <w:webHidden/>
          </w:rPr>
          <w:fldChar w:fldCharType="end"/>
        </w:r>
      </w:hyperlink>
    </w:p>
    <w:p w:rsidR="008C5ECC" w:rsidRPr="00376FBA" w:rsidRDefault="00936176" w:rsidP="00936176">
      <w:pPr>
        <w:spacing w:line="240" w:lineRule="auto"/>
        <w:rPr>
          <w:b/>
          <w:lang w:eastAsia="sk-SK"/>
        </w:rPr>
      </w:pPr>
      <w:r>
        <w:rPr>
          <w:b/>
          <w:lang w:eastAsia="sk-SK"/>
        </w:rPr>
        <w:fldChar w:fldCharType="end"/>
      </w:r>
    </w:p>
    <w:p w:rsidR="003411D8" w:rsidRPr="00376FBA" w:rsidRDefault="003411D8" w:rsidP="00376FBA">
      <w:pPr>
        <w:rPr>
          <w:b/>
        </w:rPr>
      </w:pPr>
      <w:r w:rsidRPr="00376FBA">
        <w:rPr>
          <w:b/>
        </w:rPr>
        <w:t>Zoznam obrázkov</w:t>
      </w:r>
    </w:p>
    <w:p w:rsidR="00936176" w:rsidRDefault="00936176" w:rsidP="00936176">
      <w:pPr>
        <w:pStyle w:val="Zoznamobrzkov"/>
        <w:tabs>
          <w:tab w:val="right" w:leader="dot" w:pos="9174"/>
        </w:tabs>
        <w:spacing w:line="240" w:lineRule="auto"/>
        <w:rPr>
          <w:rFonts w:asciiTheme="minorHAnsi" w:eastAsiaTheme="minorEastAsia" w:hAnsiTheme="minorHAnsi" w:cstheme="minorBidi"/>
          <w:noProof/>
          <w:sz w:val="22"/>
          <w:szCs w:val="22"/>
          <w:lang w:val="sk-SK" w:eastAsia="sk-SK"/>
        </w:rPr>
      </w:pPr>
      <w:r>
        <w:fldChar w:fldCharType="begin"/>
      </w:r>
      <w:r>
        <w:instrText xml:space="preserve"> TOC \h \z \c "Obrázok č.1, Európsky unikát – jaskynný " </w:instrText>
      </w:r>
      <w:r>
        <w:fldChar w:fldCharType="separate"/>
      </w:r>
      <w:hyperlink w:anchor="_Toc479686834" w:history="1">
        <w:r w:rsidRPr="00812DE0">
          <w:rPr>
            <w:rStyle w:val="Hypertextovprepojenie"/>
            <w:noProof/>
          </w:rPr>
          <w:t>Obrázok č.1, Európsky uni</w:t>
        </w:r>
        <w:r>
          <w:rPr>
            <w:rStyle w:val="Hypertextovprepojenie"/>
            <w:noProof/>
          </w:rPr>
          <w:t xml:space="preserve">kát – jaskynný kúpeľ parenica  </w:t>
        </w:r>
        <w:r>
          <w:rPr>
            <w:noProof/>
            <w:webHidden/>
          </w:rPr>
          <w:tab/>
        </w:r>
        <w:r>
          <w:rPr>
            <w:noProof/>
            <w:webHidden/>
          </w:rPr>
          <w:fldChar w:fldCharType="begin"/>
        </w:r>
        <w:r>
          <w:rPr>
            <w:noProof/>
            <w:webHidden/>
          </w:rPr>
          <w:instrText xml:space="preserve"> PAGEREF _Toc479686834 \h </w:instrText>
        </w:r>
        <w:r>
          <w:rPr>
            <w:noProof/>
            <w:webHidden/>
          </w:rPr>
        </w:r>
        <w:r>
          <w:rPr>
            <w:noProof/>
            <w:webHidden/>
          </w:rPr>
          <w:fldChar w:fldCharType="separate"/>
        </w:r>
        <w:r>
          <w:rPr>
            <w:noProof/>
            <w:webHidden/>
          </w:rPr>
          <w:t>52</w:t>
        </w:r>
        <w:r>
          <w:rPr>
            <w:noProof/>
            <w:webHidden/>
          </w:rPr>
          <w:fldChar w:fldCharType="end"/>
        </w:r>
      </w:hyperlink>
    </w:p>
    <w:p w:rsidR="00936176" w:rsidRDefault="00936176" w:rsidP="00936176">
      <w:pPr>
        <w:spacing w:line="240" w:lineRule="auto"/>
        <w:rPr>
          <w:noProof/>
        </w:rPr>
      </w:pPr>
      <w:r>
        <w:fldChar w:fldCharType="end"/>
      </w:r>
      <w:r>
        <w:fldChar w:fldCharType="begin"/>
      </w:r>
      <w:r>
        <w:instrText xml:space="preserve"> TOC \h \z \c "Obrázok č.2. Historická kaviareň Kursaló" </w:instrText>
      </w:r>
      <w:r>
        <w:fldChar w:fldCharType="separate"/>
      </w:r>
    </w:p>
    <w:p w:rsidR="00936176" w:rsidRDefault="0079741A" w:rsidP="00936176">
      <w:pPr>
        <w:pStyle w:val="Zoznamobrzkov"/>
        <w:tabs>
          <w:tab w:val="right" w:leader="dot" w:pos="9174"/>
        </w:tabs>
        <w:spacing w:line="240" w:lineRule="auto"/>
        <w:rPr>
          <w:rFonts w:asciiTheme="minorHAnsi" w:eastAsiaTheme="minorEastAsia" w:hAnsiTheme="minorHAnsi" w:cstheme="minorBidi"/>
          <w:noProof/>
          <w:sz w:val="22"/>
          <w:szCs w:val="22"/>
          <w:lang w:val="sk-SK" w:eastAsia="sk-SK"/>
        </w:rPr>
      </w:pPr>
      <w:hyperlink w:anchor="_Toc479686856" w:history="1">
        <w:r w:rsidR="00936176" w:rsidRPr="00812BD2">
          <w:rPr>
            <w:rStyle w:val="Hypertextovprepojenie"/>
            <w:noProof/>
          </w:rPr>
          <w:t>Obrázok č.2. Historická kaviareň</w:t>
        </w:r>
        <w:r w:rsidR="00936176">
          <w:rPr>
            <w:rStyle w:val="Hypertextovprepojenie"/>
            <w:noProof/>
          </w:rPr>
          <w:t xml:space="preserve"> Kursalón a Kúpeľný dom Goethe </w:t>
        </w:r>
        <w:r w:rsidR="00936176">
          <w:rPr>
            <w:noProof/>
            <w:webHidden/>
          </w:rPr>
          <w:tab/>
        </w:r>
        <w:r w:rsidR="00936176">
          <w:rPr>
            <w:noProof/>
            <w:webHidden/>
          </w:rPr>
          <w:fldChar w:fldCharType="begin"/>
        </w:r>
        <w:r w:rsidR="00936176">
          <w:rPr>
            <w:noProof/>
            <w:webHidden/>
          </w:rPr>
          <w:instrText xml:space="preserve"> PAGEREF _Toc479686856 \h </w:instrText>
        </w:r>
        <w:r w:rsidR="00936176">
          <w:rPr>
            <w:noProof/>
            <w:webHidden/>
          </w:rPr>
        </w:r>
        <w:r w:rsidR="00936176">
          <w:rPr>
            <w:noProof/>
            <w:webHidden/>
          </w:rPr>
          <w:fldChar w:fldCharType="separate"/>
        </w:r>
        <w:r w:rsidR="00936176">
          <w:rPr>
            <w:noProof/>
            <w:webHidden/>
          </w:rPr>
          <w:t>52</w:t>
        </w:r>
        <w:r w:rsidR="00936176">
          <w:rPr>
            <w:noProof/>
            <w:webHidden/>
          </w:rPr>
          <w:fldChar w:fldCharType="end"/>
        </w:r>
      </w:hyperlink>
    </w:p>
    <w:p w:rsidR="00936176" w:rsidRDefault="00936176" w:rsidP="00936176">
      <w:pPr>
        <w:spacing w:line="240" w:lineRule="auto"/>
      </w:pPr>
      <w:r>
        <w:fldChar w:fldCharType="end"/>
      </w:r>
    </w:p>
    <w:p w:rsidR="00376FBA" w:rsidRPr="00376FBA" w:rsidRDefault="00376FBA" w:rsidP="00376FBA">
      <w:pPr>
        <w:rPr>
          <w:b/>
        </w:rPr>
      </w:pPr>
      <w:r w:rsidRPr="00376FBA">
        <w:rPr>
          <w:b/>
        </w:rPr>
        <w:lastRenderedPageBreak/>
        <w:t>Zoznam dotazníkov</w:t>
      </w:r>
    </w:p>
    <w:p w:rsidR="00936176" w:rsidRDefault="00936176" w:rsidP="00936176">
      <w:pPr>
        <w:pStyle w:val="Zoznamobrzkov"/>
        <w:tabs>
          <w:tab w:val="right" w:leader="dot" w:pos="9174"/>
        </w:tabs>
        <w:spacing w:line="240" w:lineRule="auto"/>
        <w:rPr>
          <w:rFonts w:asciiTheme="minorHAnsi" w:eastAsiaTheme="minorEastAsia" w:hAnsiTheme="minorHAnsi" w:cstheme="minorBidi"/>
          <w:noProof/>
          <w:sz w:val="22"/>
          <w:szCs w:val="22"/>
          <w:lang w:val="sk-SK" w:eastAsia="sk-SK"/>
        </w:rPr>
      </w:pPr>
      <w:r>
        <w:rPr>
          <w:b/>
        </w:rPr>
        <w:fldChar w:fldCharType="begin"/>
      </w:r>
      <w:r>
        <w:rPr>
          <w:b/>
        </w:rPr>
        <w:instrText xml:space="preserve"> TOC \h \z \c "Dotazník č.1, 2017" </w:instrText>
      </w:r>
      <w:r>
        <w:rPr>
          <w:b/>
        </w:rPr>
        <w:fldChar w:fldCharType="separate"/>
      </w:r>
      <w:hyperlink w:anchor="_Toc479686886" w:history="1">
        <w:r>
          <w:rPr>
            <w:rStyle w:val="Hypertextovprepojenie"/>
            <w:noProof/>
          </w:rPr>
          <w:t xml:space="preserve">Dotazník č.1, 2017 </w:t>
        </w:r>
        <w:r>
          <w:rPr>
            <w:noProof/>
            <w:webHidden/>
          </w:rPr>
          <w:tab/>
        </w:r>
        <w:r>
          <w:rPr>
            <w:noProof/>
            <w:webHidden/>
          </w:rPr>
          <w:fldChar w:fldCharType="begin"/>
        </w:r>
        <w:r>
          <w:rPr>
            <w:noProof/>
            <w:webHidden/>
          </w:rPr>
          <w:instrText xml:space="preserve"> PAGEREF _Toc479686886 \h </w:instrText>
        </w:r>
        <w:r>
          <w:rPr>
            <w:noProof/>
            <w:webHidden/>
          </w:rPr>
        </w:r>
        <w:r>
          <w:rPr>
            <w:noProof/>
            <w:webHidden/>
          </w:rPr>
          <w:fldChar w:fldCharType="separate"/>
        </w:r>
        <w:r>
          <w:rPr>
            <w:noProof/>
            <w:webHidden/>
          </w:rPr>
          <w:t>53</w:t>
        </w:r>
        <w:r>
          <w:rPr>
            <w:noProof/>
            <w:webHidden/>
          </w:rPr>
          <w:fldChar w:fldCharType="end"/>
        </w:r>
      </w:hyperlink>
    </w:p>
    <w:p w:rsidR="00936176" w:rsidRDefault="00936176" w:rsidP="00936176">
      <w:pPr>
        <w:pStyle w:val="Bezriadkovania"/>
        <w:jc w:val="both"/>
        <w:rPr>
          <w:noProof/>
        </w:rPr>
      </w:pPr>
      <w:r>
        <w:rPr>
          <w:rFonts w:ascii="Times New Roman" w:hAnsi="Times New Roman" w:cs="Times New Roman"/>
          <w:b/>
          <w:sz w:val="24"/>
          <w:szCs w:val="24"/>
        </w:rPr>
        <w:fldChar w:fldCharType="end"/>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"Dotazník č.2, 2017" </w:instrText>
      </w:r>
      <w:r>
        <w:rPr>
          <w:rFonts w:ascii="Times New Roman" w:hAnsi="Times New Roman" w:cs="Times New Roman"/>
          <w:b/>
          <w:sz w:val="24"/>
          <w:szCs w:val="24"/>
        </w:rPr>
        <w:fldChar w:fldCharType="separate"/>
      </w:r>
    </w:p>
    <w:p w:rsidR="00936176" w:rsidRDefault="0079741A" w:rsidP="00936176">
      <w:pPr>
        <w:pStyle w:val="Zoznamobrzkov"/>
        <w:tabs>
          <w:tab w:val="right" w:leader="dot" w:pos="9174"/>
        </w:tabs>
        <w:spacing w:line="240" w:lineRule="auto"/>
        <w:rPr>
          <w:rFonts w:asciiTheme="minorHAnsi" w:eastAsiaTheme="minorEastAsia" w:hAnsiTheme="minorHAnsi" w:cstheme="minorBidi"/>
          <w:noProof/>
          <w:sz w:val="22"/>
          <w:szCs w:val="22"/>
          <w:lang w:val="sk-SK" w:eastAsia="sk-SK"/>
        </w:rPr>
      </w:pPr>
      <w:hyperlink w:anchor="_Toc479686898" w:history="1">
        <w:r w:rsidR="00936176">
          <w:rPr>
            <w:rStyle w:val="Hypertextovprepojenie"/>
            <w:noProof/>
          </w:rPr>
          <w:t xml:space="preserve">Dotazník č.2, 2017 </w:t>
        </w:r>
        <w:r w:rsidR="00936176">
          <w:rPr>
            <w:noProof/>
            <w:webHidden/>
          </w:rPr>
          <w:tab/>
        </w:r>
        <w:r w:rsidR="00936176">
          <w:rPr>
            <w:noProof/>
            <w:webHidden/>
          </w:rPr>
          <w:fldChar w:fldCharType="begin"/>
        </w:r>
        <w:r w:rsidR="00936176">
          <w:rPr>
            <w:noProof/>
            <w:webHidden/>
          </w:rPr>
          <w:instrText xml:space="preserve"> PAGEREF _Toc479686898 \h </w:instrText>
        </w:r>
        <w:r w:rsidR="00936176">
          <w:rPr>
            <w:noProof/>
            <w:webHidden/>
          </w:rPr>
        </w:r>
        <w:r w:rsidR="00936176">
          <w:rPr>
            <w:noProof/>
            <w:webHidden/>
          </w:rPr>
          <w:fldChar w:fldCharType="separate"/>
        </w:r>
        <w:r w:rsidR="00936176">
          <w:rPr>
            <w:noProof/>
            <w:webHidden/>
          </w:rPr>
          <w:t>55</w:t>
        </w:r>
        <w:r w:rsidR="00936176">
          <w:rPr>
            <w:noProof/>
            <w:webHidden/>
          </w:rPr>
          <w:fldChar w:fldCharType="end"/>
        </w:r>
      </w:hyperlink>
    </w:p>
    <w:p w:rsidR="00BD094D" w:rsidRPr="00694528" w:rsidRDefault="00936176" w:rsidP="00936176">
      <w:pPr>
        <w:pStyle w:val="Bezriadkovania"/>
        <w:jc w:val="both"/>
        <w:rPr>
          <w:rFonts w:ascii="Times New Roman" w:hAnsi="Times New Roman" w:cs="Times New Roman"/>
          <w:b/>
          <w:sz w:val="24"/>
          <w:szCs w:val="24"/>
        </w:rPr>
      </w:pPr>
      <w:r>
        <w:rPr>
          <w:rFonts w:ascii="Times New Roman" w:hAnsi="Times New Roman" w:cs="Times New Roman"/>
          <w:b/>
          <w:sz w:val="24"/>
          <w:szCs w:val="24"/>
        </w:rPr>
        <w:fldChar w:fldCharType="end"/>
      </w:r>
    </w:p>
    <w:p w:rsidR="00376FBA" w:rsidRDefault="005A468F" w:rsidP="00376FBA">
      <w:pPr>
        <w:pStyle w:val="Nadpis1"/>
        <w:pageBreakBefore/>
        <w:numPr>
          <w:ilvl w:val="0"/>
          <w:numId w:val="0"/>
        </w:numPr>
      </w:pPr>
      <w:bookmarkStart w:id="81" w:name="_Toc479855567"/>
      <w:r>
        <w:lastRenderedPageBreak/>
        <w:t>zoznam skratiek</w:t>
      </w:r>
      <w:bookmarkEnd w:id="81"/>
    </w:p>
    <w:p w:rsidR="00376FBA" w:rsidRDefault="00376FBA" w:rsidP="00376FBA">
      <w:r>
        <w:t>Napr. – napríklad</w:t>
      </w:r>
    </w:p>
    <w:p w:rsidR="00376FBA" w:rsidRDefault="00376FBA" w:rsidP="00376FBA">
      <w:r>
        <w:t>Atď. – a tak ďalej</w:t>
      </w:r>
    </w:p>
    <w:p w:rsidR="00376FBA" w:rsidRDefault="00376FBA" w:rsidP="00376FBA">
      <w:r>
        <w:t>T.j. – to je</w:t>
      </w:r>
    </w:p>
    <w:p w:rsidR="00BD094D" w:rsidRPr="00D867C0" w:rsidRDefault="00BD094D" w:rsidP="00BD094D">
      <w:pPr>
        <w:pStyle w:val="Bezriadkovania"/>
        <w:spacing w:line="360" w:lineRule="auto"/>
        <w:jc w:val="both"/>
        <w:rPr>
          <w:rFonts w:ascii="Times New Roman" w:hAnsi="Times New Roman" w:cs="Times New Roman"/>
          <w:b/>
          <w:sz w:val="24"/>
          <w:szCs w:val="24"/>
        </w:rPr>
      </w:pPr>
    </w:p>
    <w:p w:rsidR="00562144" w:rsidRPr="00562144" w:rsidRDefault="00562144" w:rsidP="00562144"/>
    <w:p w:rsidR="00784477" w:rsidRPr="00784477" w:rsidRDefault="00784477" w:rsidP="00784477">
      <w:bookmarkStart w:id="82" w:name="__RefHeading__80_1177403656"/>
      <w:bookmarkStart w:id="83" w:name="__RefHeading__5082_1330769005"/>
      <w:bookmarkStart w:id="84" w:name="__RefHeading__14954_1330769005"/>
      <w:bookmarkStart w:id="85" w:name="__RefHeading__18418_1330769005"/>
      <w:bookmarkStart w:id="86" w:name="__RefHeading__18345_1330769005"/>
      <w:bookmarkEnd w:id="82"/>
      <w:bookmarkEnd w:id="83"/>
      <w:bookmarkEnd w:id="84"/>
      <w:bookmarkEnd w:id="85"/>
      <w:bookmarkEnd w:id="86"/>
    </w:p>
    <w:p w:rsidR="008D4BF4" w:rsidRDefault="00685221" w:rsidP="006F2B39">
      <w:pPr>
        <w:pStyle w:val="Nadpis1"/>
        <w:pageBreakBefore/>
        <w:numPr>
          <w:ilvl w:val="0"/>
          <w:numId w:val="0"/>
        </w:numPr>
      </w:pPr>
      <w:bookmarkStart w:id="87" w:name="__RefHeading__18420_1330769005"/>
      <w:bookmarkStart w:id="88" w:name="__RefHeading__14956_1330769005"/>
      <w:bookmarkStart w:id="89" w:name="__RefHeading__5084_1330769005"/>
      <w:bookmarkStart w:id="90" w:name="__RefHeading__18347_1330769005"/>
      <w:bookmarkStart w:id="91" w:name="__RefHeading__82_1177403656"/>
      <w:bookmarkStart w:id="92" w:name="_Toc479855568"/>
      <w:bookmarkEnd w:id="87"/>
      <w:bookmarkEnd w:id="88"/>
      <w:bookmarkEnd w:id="89"/>
      <w:bookmarkEnd w:id="90"/>
      <w:bookmarkEnd w:id="91"/>
      <w:r>
        <w:lastRenderedPageBreak/>
        <w:t>Pr</w:t>
      </w:r>
      <w:r w:rsidR="006C36D2">
        <w:t>ílohy</w:t>
      </w:r>
      <w:bookmarkEnd w:id="92"/>
    </w:p>
    <w:p w:rsidR="00936176" w:rsidRPr="00936176" w:rsidRDefault="00936176" w:rsidP="00936176">
      <w:pPr>
        <w:pStyle w:val="Popis"/>
        <w:rPr>
          <w:color w:val="auto"/>
        </w:rPr>
      </w:pPr>
      <w:bookmarkStart w:id="93" w:name="_Toc479686834"/>
      <w:r w:rsidRPr="00936176">
        <w:rPr>
          <w:color w:val="auto"/>
          <w:sz w:val="24"/>
          <w:szCs w:val="24"/>
        </w:rPr>
        <w:t>Obrázok č.1, Európsky unikát – jaskynný kúpeľ parenica</w:t>
      </w:r>
      <w:r w:rsidRPr="00936176">
        <w:rPr>
          <w:color w:val="auto"/>
        </w:rPr>
        <w:t xml:space="preserve">  </w:t>
      </w:r>
      <w:r w:rsidRPr="00936176">
        <w:rPr>
          <w:color w:val="auto"/>
          <w:sz w:val="2"/>
          <w:szCs w:val="2"/>
        </w:rPr>
        <w:fldChar w:fldCharType="begin"/>
      </w:r>
      <w:r w:rsidRPr="00936176">
        <w:rPr>
          <w:color w:val="auto"/>
          <w:sz w:val="2"/>
          <w:szCs w:val="2"/>
        </w:rPr>
        <w:instrText xml:space="preserve"> SEQ Obrázok_č.1,_Európsky_unikát_–_jaskynný_ \* ARABIC </w:instrText>
      </w:r>
      <w:r w:rsidRPr="00936176">
        <w:rPr>
          <w:color w:val="auto"/>
          <w:sz w:val="2"/>
          <w:szCs w:val="2"/>
        </w:rPr>
        <w:fldChar w:fldCharType="separate"/>
      </w:r>
      <w:r w:rsidRPr="00936176">
        <w:rPr>
          <w:noProof/>
          <w:color w:val="auto"/>
          <w:sz w:val="2"/>
          <w:szCs w:val="2"/>
        </w:rPr>
        <w:t>1</w:t>
      </w:r>
      <w:bookmarkEnd w:id="93"/>
      <w:r w:rsidRPr="00936176">
        <w:rPr>
          <w:color w:val="auto"/>
          <w:sz w:val="2"/>
          <w:szCs w:val="2"/>
        </w:rPr>
        <w:fldChar w:fldCharType="end"/>
      </w:r>
    </w:p>
    <w:p w:rsidR="00936176" w:rsidRDefault="00784477" w:rsidP="00936176">
      <w:pPr>
        <w:keepNext/>
        <w:spacing w:before="240" w:after="60"/>
      </w:pPr>
      <w:r>
        <w:rPr>
          <w:noProof/>
          <w:lang w:eastAsia="sk-SK"/>
        </w:rPr>
        <w:drawing>
          <wp:inline distT="0" distB="0" distL="0" distR="0" wp14:anchorId="5FBF13E2" wp14:editId="406AB738">
            <wp:extent cx="3657600" cy="2926079"/>
            <wp:effectExtent l="0" t="0" r="0" b="8255"/>
            <wp:docPr id="14" name="Obrázok 14" descr="http://www.olta.sk/sk/otvor-obrazok/5925/32/1291380298_Q2WQ83wE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lta.sk/sk/otvor-obrazok/5925/32/1291380298_Q2WQ83wEPq.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9945" cy="2927955"/>
                    </a:xfrm>
                    <a:prstGeom prst="rect">
                      <a:avLst/>
                    </a:prstGeom>
                    <a:ln>
                      <a:noFill/>
                    </a:ln>
                    <a:effectLst>
                      <a:softEdge rad="112500"/>
                    </a:effectLst>
                  </pic:spPr>
                </pic:pic>
              </a:graphicData>
            </a:graphic>
          </wp:inline>
        </w:drawing>
      </w:r>
    </w:p>
    <w:p w:rsidR="00784477" w:rsidRDefault="003411D8">
      <w:pPr>
        <w:spacing w:before="240" w:after="60"/>
      </w:pPr>
      <w:r>
        <w:t>Zdroj: int</w:t>
      </w:r>
      <w:r w:rsidR="00936176">
        <w:t>ernetové stránky Sklené Teplice</w:t>
      </w:r>
    </w:p>
    <w:p w:rsidR="00936176" w:rsidRPr="00936176" w:rsidRDefault="00936176">
      <w:pPr>
        <w:spacing w:before="240" w:after="60"/>
      </w:pPr>
    </w:p>
    <w:p w:rsidR="00936176" w:rsidRPr="00936176" w:rsidRDefault="00936176" w:rsidP="00936176">
      <w:pPr>
        <w:pStyle w:val="Popis"/>
        <w:keepNext/>
        <w:rPr>
          <w:color w:val="auto"/>
          <w:sz w:val="24"/>
          <w:szCs w:val="24"/>
        </w:rPr>
      </w:pPr>
      <w:bookmarkStart w:id="94" w:name="_Toc479686856"/>
      <w:r w:rsidRPr="00936176">
        <w:rPr>
          <w:color w:val="auto"/>
          <w:sz w:val="24"/>
          <w:szCs w:val="24"/>
        </w:rPr>
        <w:t xml:space="preserve">Obrázok č.2. Historická kaviareň </w:t>
      </w:r>
      <w:proofErr w:type="spellStart"/>
      <w:r w:rsidRPr="00936176">
        <w:rPr>
          <w:color w:val="auto"/>
          <w:sz w:val="24"/>
          <w:szCs w:val="24"/>
        </w:rPr>
        <w:t>Kursalón</w:t>
      </w:r>
      <w:proofErr w:type="spellEnd"/>
      <w:r w:rsidRPr="00936176">
        <w:rPr>
          <w:color w:val="auto"/>
          <w:sz w:val="24"/>
          <w:szCs w:val="24"/>
        </w:rPr>
        <w:t xml:space="preserve"> a Kúpeľný dom Goethe </w:t>
      </w:r>
      <w:r w:rsidRPr="00936176">
        <w:rPr>
          <w:color w:val="auto"/>
          <w:sz w:val="2"/>
          <w:szCs w:val="2"/>
        </w:rPr>
        <w:fldChar w:fldCharType="begin"/>
      </w:r>
      <w:r w:rsidRPr="00936176">
        <w:rPr>
          <w:color w:val="auto"/>
          <w:sz w:val="2"/>
          <w:szCs w:val="2"/>
        </w:rPr>
        <w:instrText xml:space="preserve"> SEQ Obrázok_č.2._Historická_kaviareň_Kursaló \* ARABIC </w:instrText>
      </w:r>
      <w:r w:rsidRPr="00936176">
        <w:rPr>
          <w:color w:val="auto"/>
          <w:sz w:val="2"/>
          <w:szCs w:val="2"/>
        </w:rPr>
        <w:fldChar w:fldCharType="separate"/>
      </w:r>
      <w:r w:rsidRPr="00936176">
        <w:rPr>
          <w:noProof/>
          <w:color w:val="auto"/>
          <w:sz w:val="2"/>
          <w:szCs w:val="2"/>
        </w:rPr>
        <w:t>1</w:t>
      </w:r>
      <w:bookmarkEnd w:id="94"/>
      <w:r w:rsidRPr="00936176">
        <w:rPr>
          <w:color w:val="auto"/>
          <w:sz w:val="2"/>
          <w:szCs w:val="2"/>
        </w:rPr>
        <w:fldChar w:fldCharType="end"/>
      </w:r>
    </w:p>
    <w:p w:rsidR="00784477" w:rsidRDefault="00784477">
      <w:pPr>
        <w:spacing w:before="240" w:after="60"/>
      </w:pPr>
      <w:r w:rsidRPr="00784477">
        <w:rPr>
          <w:noProof/>
          <w:lang w:eastAsia="sk-SK"/>
        </w:rPr>
        <w:drawing>
          <wp:inline distT="0" distB="0" distL="0" distR="0" wp14:anchorId="7AC2481F" wp14:editId="0A55B9FC">
            <wp:extent cx="4788516" cy="2117312"/>
            <wp:effectExtent l="0" t="0" r="0" b="0"/>
            <wp:docPr id="1026" name="Picture 2" descr="Výsledok vyh&amp;lcaron;adávania obrázkov pre dopyt sklené teplice kúp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Výsledok vyh&amp;lcaron;adávania obrázkov pre dopyt sklené teplice kúpe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6987" cy="2125479"/>
                    </a:xfrm>
                    <a:prstGeom prst="rect">
                      <a:avLst/>
                    </a:prstGeom>
                    <a:ln>
                      <a:noFill/>
                    </a:ln>
                    <a:effectLst>
                      <a:softEdge rad="112500"/>
                    </a:effectLst>
                    <a:extLst/>
                  </pic:spPr>
                </pic:pic>
              </a:graphicData>
            </a:graphic>
          </wp:inline>
        </w:drawing>
      </w:r>
    </w:p>
    <w:p w:rsidR="003411D8" w:rsidRDefault="003411D8">
      <w:pPr>
        <w:spacing w:before="240" w:after="60"/>
      </w:pPr>
      <w:r>
        <w:t>Zdroj: internetové stránky Sklené Teplice</w:t>
      </w:r>
    </w:p>
    <w:p w:rsidR="00936176" w:rsidRPr="00936176" w:rsidRDefault="00936176" w:rsidP="00936176">
      <w:pPr>
        <w:pStyle w:val="Popis"/>
        <w:keepNext/>
        <w:rPr>
          <w:color w:val="auto"/>
          <w:sz w:val="24"/>
          <w:szCs w:val="24"/>
        </w:rPr>
      </w:pPr>
      <w:bookmarkStart w:id="95" w:name="_Toc479686886"/>
      <w:r w:rsidRPr="00936176">
        <w:rPr>
          <w:color w:val="auto"/>
          <w:sz w:val="24"/>
          <w:szCs w:val="24"/>
        </w:rPr>
        <w:lastRenderedPageBreak/>
        <w:t>Dotazník č.1, 2017</w:t>
      </w:r>
      <w:r w:rsidRPr="00936176">
        <w:rPr>
          <w:color w:val="auto"/>
          <w:sz w:val="2"/>
          <w:szCs w:val="2"/>
        </w:rPr>
        <w:t xml:space="preserve"> </w:t>
      </w:r>
      <w:r w:rsidRPr="00936176">
        <w:rPr>
          <w:color w:val="auto"/>
          <w:sz w:val="2"/>
          <w:szCs w:val="2"/>
        </w:rPr>
        <w:fldChar w:fldCharType="begin"/>
      </w:r>
      <w:r w:rsidRPr="00936176">
        <w:rPr>
          <w:color w:val="auto"/>
          <w:sz w:val="2"/>
          <w:szCs w:val="2"/>
        </w:rPr>
        <w:instrText xml:space="preserve"> SEQ Dotazník_č.1,_2017 \* ARABIC </w:instrText>
      </w:r>
      <w:r w:rsidRPr="00936176">
        <w:rPr>
          <w:color w:val="auto"/>
          <w:sz w:val="2"/>
          <w:szCs w:val="2"/>
        </w:rPr>
        <w:fldChar w:fldCharType="separate"/>
      </w:r>
      <w:r w:rsidRPr="00936176">
        <w:rPr>
          <w:noProof/>
          <w:color w:val="auto"/>
          <w:sz w:val="2"/>
          <w:szCs w:val="2"/>
        </w:rPr>
        <w:t>1</w:t>
      </w:r>
      <w:bookmarkEnd w:id="95"/>
      <w:r w:rsidRPr="00936176">
        <w:rPr>
          <w:color w:val="auto"/>
          <w:sz w:val="2"/>
          <w:szCs w:val="2"/>
        </w:rPr>
        <w:fldChar w:fldCharType="end"/>
      </w:r>
    </w:p>
    <w:p w:rsidR="00784477" w:rsidRDefault="00A90F14">
      <w:pPr>
        <w:spacing w:before="240" w:after="60"/>
      </w:pPr>
      <w:r>
        <w:rPr>
          <w:noProof/>
          <w:lang w:eastAsia="sk-SK"/>
        </w:rPr>
        <w:drawing>
          <wp:inline distT="0" distB="0" distL="0" distR="0">
            <wp:extent cx="5636424" cy="7960659"/>
            <wp:effectExtent l="0" t="0" r="2540" b="2540"/>
            <wp:docPr id="11" name="Obrázok 11" descr="C:\Users\NB\Documents\Scan\Scan_20170410_22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Documents\Scan\Scan_20170410_2239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36676" cy="7961015"/>
                    </a:xfrm>
                    <a:prstGeom prst="rect">
                      <a:avLst/>
                    </a:prstGeom>
                    <a:noFill/>
                    <a:ln>
                      <a:noFill/>
                    </a:ln>
                  </pic:spPr>
                </pic:pic>
              </a:graphicData>
            </a:graphic>
          </wp:inline>
        </w:drawing>
      </w:r>
    </w:p>
    <w:p w:rsidR="00A90F14" w:rsidRDefault="00A90F14">
      <w:pPr>
        <w:spacing w:before="240" w:after="60"/>
      </w:pPr>
      <w:r>
        <w:rPr>
          <w:noProof/>
          <w:lang w:eastAsia="sk-SK"/>
        </w:rPr>
        <w:lastRenderedPageBreak/>
        <w:drawing>
          <wp:inline distT="0" distB="0" distL="0" distR="0">
            <wp:extent cx="5472953" cy="7729780"/>
            <wp:effectExtent l="0" t="0" r="0" b="5080"/>
            <wp:docPr id="15" name="Obrázok 15" descr="C:\Users\NB\Documents\Scan\Scan_20170410_2239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B\Documents\Scan\Scan_20170410_223907_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3198" cy="7730126"/>
                    </a:xfrm>
                    <a:prstGeom prst="rect">
                      <a:avLst/>
                    </a:prstGeom>
                    <a:noFill/>
                    <a:ln>
                      <a:noFill/>
                    </a:ln>
                  </pic:spPr>
                </pic:pic>
              </a:graphicData>
            </a:graphic>
          </wp:inline>
        </w:drawing>
      </w:r>
    </w:p>
    <w:p w:rsidR="00A90F14" w:rsidRDefault="00A90F14">
      <w:pPr>
        <w:spacing w:before="240" w:after="60"/>
      </w:pPr>
      <w:r>
        <w:t>Zdroj: Kúpele Sklené Teplice – ubytovacie stredisko</w:t>
      </w:r>
    </w:p>
    <w:p w:rsidR="00936176" w:rsidRPr="00936176" w:rsidRDefault="00936176" w:rsidP="00936176">
      <w:pPr>
        <w:pStyle w:val="Popis"/>
        <w:rPr>
          <w:b w:val="0"/>
          <w:color w:val="auto"/>
          <w:sz w:val="24"/>
          <w:szCs w:val="24"/>
        </w:rPr>
      </w:pPr>
      <w:bookmarkStart w:id="96" w:name="_Toc479686898"/>
      <w:r w:rsidRPr="00936176">
        <w:rPr>
          <w:color w:val="auto"/>
          <w:sz w:val="24"/>
          <w:szCs w:val="24"/>
        </w:rPr>
        <w:lastRenderedPageBreak/>
        <w:t xml:space="preserve">Dotazník č.2, 2017 </w:t>
      </w:r>
      <w:r w:rsidRPr="00936176">
        <w:rPr>
          <w:color w:val="auto"/>
          <w:sz w:val="2"/>
          <w:szCs w:val="2"/>
        </w:rPr>
        <w:fldChar w:fldCharType="begin"/>
      </w:r>
      <w:r w:rsidRPr="00936176">
        <w:rPr>
          <w:color w:val="auto"/>
          <w:sz w:val="2"/>
          <w:szCs w:val="2"/>
        </w:rPr>
        <w:instrText xml:space="preserve"> SEQ Dotazník_č.2,_2017 \* ARABIC </w:instrText>
      </w:r>
      <w:r w:rsidRPr="00936176">
        <w:rPr>
          <w:color w:val="auto"/>
          <w:sz w:val="2"/>
          <w:szCs w:val="2"/>
        </w:rPr>
        <w:fldChar w:fldCharType="separate"/>
      </w:r>
      <w:r w:rsidRPr="00936176">
        <w:rPr>
          <w:noProof/>
          <w:color w:val="auto"/>
          <w:sz w:val="2"/>
          <w:szCs w:val="2"/>
        </w:rPr>
        <w:t>1</w:t>
      </w:r>
      <w:bookmarkEnd w:id="96"/>
      <w:r w:rsidRPr="00936176">
        <w:rPr>
          <w:color w:val="auto"/>
          <w:sz w:val="2"/>
          <w:szCs w:val="2"/>
        </w:rPr>
        <w:fldChar w:fldCharType="end"/>
      </w:r>
    </w:p>
    <w:p w:rsidR="00CC2DAA" w:rsidRPr="00A1011A" w:rsidRDefault="00CC2DAA" w:rsidP="0096123E">
      <w:pPr>
        <w:pStyle w:val="Odsekzoznamu"/>
        <w:widowControl/>
        <w:numPr>
          <w:ilvl w:val="0"/>
          <w:numId w:val="14"/>
        </w:numPr>
        <w:suppressAutoHyphens w:val="0"/>
        <w:overflowPunct/>
        <w:autoSpaceDE/>
        <w:spacing w:after="200" w:line="276" w:lineRule="auto"/>
        <w:contextualSpacing/>
        <w:textAlignment w:val="auto"/>
        <w:rPr>
          <w:b/>
          <w:sz w:val="21"/>
          <w:szCs w:val="21"/>
        </w:rPr>
      </w:pPr>
      <w:r w:rsidRPr="00A1011A">
        <w:rPr>
          <w:b/>
          <w:sz w:val="21"/>
          <w:szCs w:val="21"/>
        </w:rPr>
        <w:t>V </w:t>
      </w:r>
      <w:proofErr w:type="gramStart"/>
      <w:r w:rsidRPr="00A1011A">
        <w:rPr>
          <w:b/>
          <w:sz w:val="21"/>
          <w:szCs w:val="21"/>
        </w:rPr>
        <w:t>porovnaní</w:t>
      </w:r>
      <w:proofErr w:type="gramEnd"/>
      <w:r w:rsidRPr="00A1011A">
        <w:rPr>
          <w:b/>
          <w:sz w:val="21"/>
          <w:szCs w:val="21"/>
        </w:rPr>
        <w:t xml:space="preserve"> s </w:t>
      </w:r>
      <w:proofErr w:type="spellStart"/>
      <w:r w:rsidRPr="00A1011A">
        <w:rPr>
          <w:b/>
          <w:sz w:val="21"/>
          <w:szCs w:val="21"/>
        </w:rPr>
        <w:t>inými</w:t>
      </w:r>
      <w:proofErr w:type="spellEnd"/>
      <w:r w:rsidRPr="00A1011A">
        <w:rPr>
          <w:b/>
          <w:sz w:val="21"/>
          <w:szCs w:val="21"/>
        </w:rPr>
        <w:t xml:space="preserve"> </w:t>
      </w:r>
      <w:proofErr w:type="spellStart"/>
      <w:r w:rsidRPr="00A1011A">
        <w:rPr>
          <w:b/>
          <w:sz w:val="21"/>
          <w:szCs w:val="21"/>
        </w:rPr>
        <w:t>kúpeľmi</w:t>
      </w:r>
      <w:proofErr w:type="spellEnd"/>
      <w:r w:rsidRPr="00A1011A">
        <w:rPr>
          <w:b/>
          <w:sz w:val="21"/>
          <w:szCs w:val="21"/>
        </w:rPr>
        <w:t xml:space="preserve"> hodnotíte </w:t>
      </w:r>
      <w:proofErr w:type="spellStart"/>
      <w:r w:rsidRPr="00A1011A">
        <w:rPr>
          <w:b/>
          <w:sz w:val="21"/>
          <w:szCs w:val="21"/>
        </w:rPr>
        <w:t>kúpele</w:t>
      </w:r>
      <w:proofErr w:type="spellEnd"/>
      <w:r w:rsidRPr="00A1011A">
        <w:rPr>
          <w:b/>
          <w:sz w:val="21"/>
          <w:szCs w:val="21"/>
        </w:rPr>
        <w:t xml:space="preserve"> na:</w:t>
      </w:r>
    </w:p>
    <w:p w:rsidR="00CC2DAA" w:rsidRPr="00A1011A" w:rsidRDefault="00CC2DAA" w:rsidP="0096123E">
      <w:pPr>
        <w:pStyle w:val="Odsekzoznamu"/>
        <w:widowControl/>
        <w:numPr>
          <w:ilvl w:val="0"/>
          <w:numId w:val="10"/>
        </w:numPr>
        <w:suppressAutoHyphens w:val="0"/>
        <w:overflowPunct/>
        <w:autoSpaceDE/>
        <w:spacing w:after="200" w:line="276" w:lineRule="auto"/>
        <w:contextualSpacing/>
        <w:textAlignment w:val="auto"/>
        <w:rPr>
          <w:sz w:val="21"/>
          <w:szCs w:val="21"/>
        </w:rPr>
      </w:pPr>
      <w:r w:rsidRPr="00A1011A">
        <w:rPr>
          <w:sz w:val="21"/>
          <w:szCs w:val="21"/>
        </w:rPr>
        <w:t>Výborné</w:t>
      </w:r>
    </w:p>
    <w:p w:rsidR="00CC2DAA" w:rsidRPr="00A1011A" w:rsidRDefault="00CC2DAA" w:rsidP="0096123E">
      <w:pPr>
        <w:pStyle w:val="Odsekzoznamu"/>
        <w:widowControl/>
        <w:numPr>
          <w:ilvl w:val="0"/>
          <w:numId w:val="10"/>
        </w:numPr>
        <w:suppressAutoHyphens w:val="0"/>
        <w:overflowPunct/>
        <w:autoSpaceDE/>
        <w:spacing w:after="200" w:line="276" w:lineRule="auto"/>
        <w:contextualSpacing/>
        <w:textAlignment w:val="auto"/>
        <w:rPr>
          <w:sz w:val="21"/>
          <w:szCs w:val="21"/>
        </w:rPr>
      </w:pPr>
      <w:proofErr w:type="spellStart"/>
      <w:r w:rsidRPr="00A1011A">
        <w:rPr>
          <w:sz w:val="21"/>
          <w:szCs w:val="21"/>
        </w:rPr>
        <w:t>Priemerné</w:t>
      </w:r>
      <w:proofErr w:type="spellEnd"/>
      <w:r w:rsidRPr="00A1011A">
        <w:rPr>
          <w:sz w:val="21"/>
          <w:szCs w:val="21"/>
        </w:rPr>
        <w:t xml:space="preserve"> </w:t>
      </w:r>
    </w:p>
    <w:p w:rsidR="00CC2DAA" w:rsidRPr="00A1011A" w:rsidRDefault="00CC2DAA" w:rsidP="0096123E">
      <w:pPr>
        <w:pStyle w:val="Odsekzoznamu"/>
        <w:widowControl/>
        <w:numPr>
          <w:ilvl w:val="0"/>
          <w:numId w:val="10"/>
        </w:numPr>
        <w:suppressAutoHyphens w:val="0"/>
        <w:overflowPunct/>
        <w:autoSpaceDE/>
        <w:spacing w:after="200" w:line="276" w:lineRule="auto"/>
        <w:contextualSpacing/>
        <w:textAlignment w:val="auto"/>
        <w:rPr>
          <w:sz w:val="21"/>
          <w:szCs w:val="21"/>
        </w:rPr>
      </w:pPr>
      <w:proofErr w:type="spellStart"/>
      <w:r w:rsidRPr="00A1011A">
        <w:rPr>
          <w:sz w:val="21"/>
          <w:szCs w:val="21"/>
        </w:rPr>
        <w:t>Porovnateľné</w:t>
      </w:r>
      <w:proofErr w:type="spellEnd"/>
    </w:p>
    <w:p w:rsidR="00CC2DAA" w:rsidRPr="00A1011A" w:rsidRDefault="00CC2DAA" w:rsidP="0096123E">
      <w:pPr>
        <w:pStyle w:val="Odsekzoznamu"/>
        <w:widowControl/>
        <w:numPr>
          <w:ilvl w:val="0"/>
          <w:numId w:val="10"/>
        </w:numPr>
        <w:suppressAutoHyphens w:val="0"/>
        <w:overflowPunct/>
        <w:autoSpaceDE/>
        <w:spacing w:after="200" w:line="276" w:lineRule="auto"/>
        <w:contextualSpacing/>
        <w:textAlignment w:val="auto"/>
        <w:rPr>
          <w:sz w:val="21"/>
          <w:szCs w:val="21"/>
        </w:rPr>
      </w:pPr>
      <w:proofErr w:type="spellStart"/>
      <w:r>
        <w:rPr>
          <w:sz w:val="21"/>
          <w:szCs w:val="21"/>
        </w:rPr>
        <w:t>Nedostatočné</w:t>
      </w:r>
      <w:proofErr w:type="spellEnd"/>
    </w:p>
    <w:p w:rsidR="00CC2DAA" w:rsidRPr="00A1011A" w:rsidRDefault="00CC2DAA" w:rsidP="0096123E">
      <w:pPr>
        <w:pStyle w:val="Odsekzoznamu"/>
        <w:widowControl/>
        <w:numPr>
          <w:ilvl w:val="0"/>
          <w:numId w:val="14"/>
        </w:numPr>
        <w:suppressAutoHyphens w:val="0"/>
        <w:overflowPunct/>
        <w:autoSpaceDE/>
        <w:spacing w:after="200" w:line="276" w:lineRule="auto"/>
        <w:contextualSpacing/>
        <w:textAlignment w:val="auto"/>
        <w:rPr>
          <w:b/>
          <w:sz w:val="21"/>
          <w:szCs w:val="21"/>
        </w:rPr>
      </w:pPr>
      <w:proofErr w:type="spellStart"/>
      <w:r w:rsidRPr="00A1011A">
        <w:rPr>
          <w:b/>
          <w:sz w:val="21"/>
          <w:szCs w:val="21"/>
        </w:rPr>
        <w:t>Ako</w:t>
      </w:r>
      <w:proofErr w:type="spellEnd"/>
      <w:r w:rsidRPr="00A1011A">
        <w:rPr>
          <w:b/>
          <w:sz w:val="21"/>
          <w:szCs w:val="21"/>
        </w:rPr>
        <w:t xml:space="preserve"> </w:t>
      </w:r>
      <w:proofErr w:type="gramStart"/>
      <w:r w:rsidRPr="00A1011A">
        <w:rPr>
          <w:b/>
          <w:sz w:val="21"/>
          <w:szCs w:val="21"/>
        </w:rPr>
        <w:t xml:space="preserve">by </w:t>
      </w:r>
      <w:proofErr w:type="spellStart"/>
      <w:r w:rsidRPr="00A1011A">
        <w:rPr>
          <w:b/>
          <w:sz w:val="21"/>
          <w:szCs w:val="21"/>
        </w:rPr>
        <w:t>ste</w:t>
      </w:r>
      <w:proofErr w:type="spellEnd"/>
      <w:r w:rsidRPr="00A1011A">
        <w:rPr>
          <w:b/>
          <w:sz w:val="21"/>
          <w:szCs w:val="21"/>
        </w:rPr>
        <w:t xml:space="preserve"> ohodnotili</w:t>
      </w:r>
      <w:proofErr w:type="gramEnd"/>
      <w:r w:rsidRPr="00A1011A">
        <w:rPr>
          <w:b/>
          <w:sz w:val="21"/>
          <w:szCs w:val="21"/>
        </w:rPr>
        <w:t xml:space="preserve"> účinky </w:t>
      </w:r>
      <w:proofErr w:type="spellStart"/>
      <w:r w:rsidRPr="00A1011A">
        <w:rPr>
          <w:b/>
          <w:sz w:val="21"/>
          <w:szCs w:val="21"/>
        </w:rPr>
        <w:t>mineralizovanej</w:t>
      </w:r>
      <w:proofErr w:type="spellEnd"/>
      <w:r w:rsidRPr="00A1011A">
        <w:rPr>
          <w:b/>
          <w:sz w:val="21"/>
          <w:szCs w:val="21"/>
        </w:rPr>
        <w:t xml:space="preserve"> vody v </w:t>
      </w:r>
      <w:proofErr w:type="spellStart"/>
      <w:r w:rsidRPr="00A1011A">
        <w:rPr>
          <w:b/>
          <w:sz w:val="21"/>
          <w:szCs w:val="21"/>
        </w:rPr>
        <w:t>kúpeľoch</w:t>
      </w:r>
      <w:proofErr w:type="spellEnd"/>
      <w:r w:rsidRPr="00A1011A">
        <w:rPr>
          <w:b/>
          <w:sz w:val="21"/>
          <w:szCs w:val="21"/>
        </w:rPr>
        <w:t xml:space="preserve"> ?</w:t>
      </w:r>
    </w:p>
    <w:p w:rsidR="00CC2DAA" w:rsidRPr="00A1011A" w:rsidRDefault="00CC2DAA" w:rsidP="0096123E">
      <w:pPr>
        <w:pStyle w:val="Odsekzoznamu"/>
        <w:widowControl/>
        <w:numPr>
          <w:ilvl w:val="0"/>
          <w:numId w:val="11"/>
        </w:numPr>
        <w:suppressAutoHyphens w:val="0"/>
        <w:overflowPunct/>
        <w:autoSpaceDE/>
        <w:spacing w:after="200" w:line="276" w:lineRule="auto"/>
        <w:contextualSpacing/>
        <w:textAlignment w:val="auto"/>
        <w:rPr>
          <w:sz w:val="21"/>
          <w:szCs w:val="21"/>
        </w:rPr>
      </w:pPr>
      <w:r w:rsidRPr="00A1011A">
        <w:rPr>
          <w:sz w:val="21"/>
          <w:szCs w:val="21"/>
        </w:rPr>
        <w:t xml:space="preserve">Výborné </w:t>
      </w:r>
    </w:p>
    <w:p w:rsidR="00CC2DAA" w:rsidRPr="00A1011A" w:rsidRDefault="00CC2DAA" w:rsidP="0096123E">
      <w:pPr>
        <w:pStyle w:val="Odsekzoznamu"/>
        <w:widowControl/>
        <w:numPr>
          <w:ilvl w:val="0"/>
          <w:numId w:val="11"/>
        </w:numPr>
        <w:suppressAutoHyphens w:val="0"/>
        <w:overflowPunct/>
        <w:autoSpaceDE/>
        <w:spacing w:after="200" w:line="276" w:lineRule="auto"/>
        <w:contextualSpacing/>
        <w:textAlignment w:val="auto"/>
        <w:rPr>
          <w:sz w:val="21"/>
          <w:szCs w:val="21"/>
        </w:rPr>
      </w:pPr>
      <w:r w:rsidRPr="00A1011A">
        <w:rPr>
          <w:sz w:val="21"/>
          <w:szCs w:val="21"/>
        </w:rPr>
        <w:t xml:space="preserve">Dobré </w:t>
      </w:r>
    </w:p>
    <w:p w:rsidR="00CC2DAA" w:rsidRDefault="00CC2DAA" w:rsidP="0096123E">
      <w:pPr>
        <w:pStyle w:val="Odsekzoznamu"/>
        <w:widowControl/>
        <w:numPr>
          <w:ilvl w:val="0"/>
          <w:numId w:val="11"/>
        </w:numPr>
        <w:suppressAutoHyphens w:val="0"/>
        <w:overflowPunct/>
        <w:autoSpaceDE/>
        <w:spacing w:after="200" w:line="276" w:lineRule="auto"/>
        <w:contextualSpacing/>
        <w:textAlignment w:val="auto"/>
        <w:rPr>
          <w:sz w:val="21"/>
          <w:szCs w:val="21"/>
        </w:rPr>
      </w:pPr>
      <w:proofErr w:type="spellStart"/>
      <w:r w:rsidRPr="00235A2B">
        <w:rPr>
          <w:sz w:val="21"/>
          <w:szCs w:val="21"/>
        </w:rPr>
        <w:t>Dostatočné</w:t>
      </w:r>
      <w:proofErr w:type="spellEnd"/>
      <w:r w:rsidRPr="00235A2B">
        <w:rPr>
          <w:sz w:val="21"/>
          <w:szCs w:val="21"/>
        </w:rPr>
        <w:t xml:space="preserve"> </w:t>
      </w:r>
    </w:p>
    <w:p w:rsidR="00CC2DAA" w:rsidRPr="00235A2B" w:rsidRDefault="00CC2DAA" w:rsidP="0096123E">
      <w:pPr>
        <w:pStyle w:val="Odsekzoznamu"/>
        <w:widowControl/>
        <w:numPr>
          <w:ilvl w:val="0"/>
          <w:numId w:val="11"/>
        </w:numPr>
        <w:suppressAutoHyphens w:val="0"/>
        <w:overflowPunct/>
        <w:autoSpaceDE/>
        <w:spacing w:after="200" w:line="276" w:lineRule="auto"/>
        <w:contextualSpacing/>
        <w:textAlignment w:val="auto"/>
        <w:rPr>
          <w:sz w:val="21"/>
          <w:szCs w:val="21"/>
        </w:rPr>
      </w:pPr>
      <w:proofErr w:type="spellStart"/>
      <w:r>
        <w:rPr>
          <w:sz w:val="21"/>
          <w:szCs w:val="21"/>
        </w:rPr>
        <w:t>Nedostatočné</w:t>
      </w:r>
      <w:proofErr w:type="spellEnd"/>
    </w:p>
    <w:p w:rsidR="00CC2DAA" w:rsidRPr="00A1011A" w:rsidRDefault="00CC2DAA" w:rsidP="0096123E">
      <w:pPr>
        <w:pStyle w:val="Odsekzoznamu"/>
        <w:widowControl/>
        <w:numPr>
          <w:ilvl w:val="0"/>
          <w:numId w:val="14"/>
        </w:numPr>
        <w:suppressAutoHyphens w:val="0"/>
        <w:overflowPunct/>
        <w:autoSpaceDE/>
        <w:spacing w:after="200" w:line="276" w:lineRule="auto"/>
        <w:contextualSpacing/>
        <w:textAlignment w:val="auto"/>
        <w:rPr>
          <w:b/>
          <w:sz w:val="21"/>
          <w:szCs w:val="21"/>
        </w:rPr>
      </w:pPr>
      <w:proofErr w:type="spellStart"/>
      <w:r w:rsidRPr="00A1011A">
        <w:rPr>
          <w:b/>
          <w:sz w:val="21"/>
          <w:szCs w:val="21"/>
        </w:rPr>
        <w:t>Ako</w:t>
      </w:r>
      <w:proofErr w:type="spellEnd"/>
      <w:r w:rsidRPr="00A1011A">
        <w:rPr>
          <w:b/>
          <w:sz w:val="21"/>
          <w:szCs w:val="21"/>
        </w:rPr>
        <w:t xml:space="preserve"> </w:t>
      </w:r>
      <w:proofErr w:type="gramStart"/>
      <w:r w:rsidRPr="00A1011A">
        <w:rPr>
          <w:b/>
          <w:sz w:val="21"/>
          <w:szCs w:val="21"/>
        </w:rPr>
        <w:t xml:space="preserve">by </w:t>
      </w:r>
      <w:proofErr w:type="spellStart"/>
      <w:r w:rsidRPr="00A1011A">
        <w:rPr>
          <w:b/>
          <w:sz w:val="21"/>
          <w:szCs w:val="21"/>
        </w:rPr>
        <w:t>ste</w:t>
      </w:r>
      <w:proofErr w:type="spellEnd"/>
      <w:r w:rsidRPr="00A1011A">
        <w:rPr>
          <w:b/>
          <w:sz w:val="21"/>
          <w:szCs w:val="21"/>
        </w:rPr>
        <w:t xml:space="preserve"> ohodnotili</w:t>
      </w:r>
      <w:proofErr w:type="gramEnd"/>
      <w:r w:rsidRPr="00A1011A">
        <w:rPr>
          <w:b/>
          <w:sz w:val="21"/>
          <w:szCs w:val="21"/>
        </w:rPr>
        <w:t xml:space="preserve"> </w:t>
      </w:r>
      <w:proofErr w:type="spellStart"/>
      <w:r w:rsidRPr="00A1011A">
        <w:rPr>
          <w:b/>
          <w:sz w:val="21"/>
          <w:szCs w:val="21"/>
        </w:rPr>
        <w:t>ponuku</w:t>
      </w:r>
      <w:proofErr w:type="spellEnd"/>
      <w:r w:rsidRPr="00A1011A">
        <w:rPr>
          <w:b/>
          <w:sz w:val="21"/>
          <w:szCs w:val="21"/>
        </w:rPr>
        <w:t xml:space="preserve"> </w:t>
      </w:r>
      <w:proofErr w:type="spellStart"/>
      <w:r w:rsidRPr="00A1011A">
        <w:rPr>
          <w:b/>
          <w:sz w:val="21"/>
          <w:szCs w:val="21"/>
        </w:rPr>
        <w:t>služieb</w:t>
      </w:r>
      <w:proofErr w:type="spellEnd"/>
      <w:r w:rsidRPr="00A1011A">
        <w:rPr>
          <w:b/>
          <w:sz w:val="21"/>
          <w:szCs w:val="21"/>
        </w:rPr>
        <w:t xml:space="preserve"> </w:t>
      </w:r>
      <w:proofErr w:type="spellStart"/>
      <w:r w:rsidRPr="00A1011A">
        <w:rPr>
          <w:b/>
          <w:sz w:val="21"/>
          <w:szCs w:val="21"/>
        </w:rPr>
        <w:t>kúpeľov</w:t>
      </w:r>
      <w:proofErr w:type="spellEnd"/>
      <w:r w:rsidRPr="00A1011A">
        <w:rPr>
          <w:b/>
          <w:sz w:val="21"/>
          <w:szCs w:val="21"/>
        </w:rPr>
        <w:t>?</w:t>
      </w:r>
    </w:p>
    <w:p w:rsidR="00CC2DAA" w:rsidRPr="00A1011A" w:rsidRDefault="00CC2DAA" w:rsidP="0096123E">
      <w:pPr>
        <w:pStyle w:val="Odsekzoznamu"/>
        <w:widowControl/>
        <w:numPr>
          <w:ilvl w:val="0"/>
          <w:numId w:val="13"/>
        </w:numPr>
        <w:suppressAutoHyphens w:val="0"/>
        <w:overflowPunct/>
        <w:autoSpaceDE/>
        <w:spacing w:after="200" w:line="276" w:lineRule="auto"/>
        <w:contextualSpacing/>
        <w:textAlignment w:val="auto"/>
        <w:rPr>
          <w:sz w:val="21"/>
          <w:szCs w:val="21"/>
        </w:rPr>
      </w:pPr>
      <w:r w:rsidRPr="00A1011A">
        <w:rPr>
          <w:sz w:val="21"/>
          <w:szCs w:val="21"/>
        </w:rPr>
        <w:t>Výborná</w:t>
      </w:r>
    </w:p>
    <w:p w:rsidR="00CC2DAA" w:rsidRPr="00A1011A" w:rsidRDefault="00CC2DAA" w:rsidP="0096123E">
      <w:pPr>
        <w:pStyle w:val="Odsekzoznamu"/>
        <w:widowControl/>
        <w:numPr>
          <w:ilvl w:val="0"/>
          <w:numId w:val="13"/>
        </w:numPr>
        <w:suppressAutoHyphens w:val="0"/>
        <w:overflowPunct/>
        <w:autoSpaceDE/>
        <w:spacing w:after="200" w:line="276" w:lineRule="auto"/>
        <w:contextualSpacing/>
        <w:textAlignment w:val="auto"/>
        <w:rPr>
          <w:sz w:val="21"/>
          <w:szCs w:val="21"/>
        </w:rPr>
      </w:pPr>
      <w:r w:rsidRPr="00A1011A">
        <w:rPr>
          <w:sz w:val="21"/>
          <w:szCs w:val="21"/>
        </w:rPr>
        <w:t>Dobrá</w:t>
      </w:r>
    </w:p>
    <w:p w:rsidR="00CC2DAA" w:rsidRPr="00A1011A" w:rsidRDefault="00CC2DAA" w:rsidP="0096123E">
      <w:pPr>
        <w:pStyle w:val="Odsekzoznamu"/>
        <w:widowControl/>
        <w:numPr>
          <w:ilvl w:val="0"/>
          <w:numId w:val="13"/>
        </w:numPr>
        <w:suppressAutoHyphens w:val="0"/>
        <w:overflowPunct/>
        <w:autoSpaceDE/>
        <w:spacing w:after="200" w:line="276" w:lineRule="auto"/>
        <w:contextualSpacing/>
        <w:textAlignment w:val="auto"/>
        <w:rPr>
          <w:sz w:val="21"/>
          <w:szCs w:val="21"/>
        </w:rPr>
      </w:pPr>
      <w:proofErr w:type="spellStart"/>
      <w:r w:rsidRPr="00A1011A">
        <w:rPr>
          <w:sz w:val="21"/>
          <w:szCs w:val="21"/>
        </w:rPr>
        <w:t>Dostatočná</w:t>
      </w:r>
      <w:proofErr w:type="spellEnd"/>
    </w:p>
    <w:p w:rsidR="00CC2DAA" w:rsidRPr="00A1011A" w:rsidRDefault="00CC2DAA" w:rsidP="0096123E">
      <w:pPr>
        <w:pStyle w:val="Odsekzoznamu"/>
        <w:widowControl/>
        <w:numPr>
          <w:ilvl w:val="0"/>
          <w:numId w:val="13"/>
        </w:numPr>
        <w:suppressAutoHyphens w:val="0"/>
        <w:overflowPunct/>
        <w:autoSpaceDE/>
        <w:spacing w:after="200" w:line="276" w:lineRule="auto"/>
        <w:contextualSpacing/>
        <w:textAlignment w:val="auto"/>
        <w:rPr>
          <w:sz w:val="21"/>
          <w:szCs w:val="21"/>
        </w:rPr>
      </w:pPr>
      <w:proofErr w:type="spellStart"/>
      <w:r w:rsidRPr="00A1011A">
        <w:rPr>
          <w:sz w:val="21"/>
          <w:szCs w:val="21"/>
        </w:rPr>
        <w:t>Nedostatočná</w:t>
      </w:r>
      <w:proofErr w:type="spellEnd"/>
      <w:r w:rsidRPr="00A1011A">
        <w:rPr>
          <w:sz w:val="21"/>
          <w:szCs w:val="21"/>
        </w:rPr>
        <w:t xml:space="preserve"> </w:t>
      </w:r>
    </w:p>
    <w:p w:rsidR="00CC2DAA" w:rsidRPr="00A1011A" w:rsidRDefault="00CC2DAA" w:rsidP="0096123E">
      <w:pPr>
        <w:pStyle w:val="Odsekzoznamu"/>
        <w:widowControl/>
        <w:numPr>
          <w:ilvl w:val="0"/>
          <w:numId w:val="14"/>
        </w:numPr>
        <w:suppressAutoHyphens w:val="0"/>
        <w:overflowPunct/>
        <w:autoSpaceDE/>
        <w:spacing w:after="200" w:line="276" w:lineRule="auto"/>
        <w:contextualSpacing/>
        <w:textAlignment w:val="auto"/>
        <w:rPr>
          <w:b/>
          <w:sz w:val="21"/>
          <w:szCs w:val="21"/>
        </w:rPr>
      </w:pPr>
      <w:proofErr w:type="spellStart"/>
      <w:r w:rsidRPr="00A1011A">
        <w:rPr>
          <w:b/>
          <w:sz w:val="21"/>
          <w:szCs w:val="21"/>
        </w:rPr>
        <w:t>Boli</w:t>
      </w:r>
      <w:proofErr w:type="spellEnd"/>
      <w:r w:rsidRPr="00A1011A">
        <w:rPr>
          <w:b/>
          <w:sz w:val="21"/>
          <w:szCs w:val="21"/>
        </w:rPr>
        <w:t xml:space="preserve"> vám </w:t>
      </w:r>
      <w:proofErr w:type="spellStart"/>
      <w:r w:rsidRPr="00A1011A">
        <w:rPr>
          <w:b/>
          <w:sz w:val="21"/>
          <w:szCs w:val="21"/>
        </w:rPr>
        <w:t>pomocou</w:t>
      </w:r>
      <w:proofErr w:type="spellEnd"/>
      <w:r w:rsidRPr="00A1011A">
        <w:rPr>
          <w:b/>
          <w:sz w:val="21"/>
          <w:szCs w:val="21"/>
        </w:rPr>
        <w:t xml:space="preserve"> </w:t>
      </w:r>
      <w:proofErr w:type="spellStart"/>
      <w:r w:rsidRPr="00A1011A">
        <w:rPr>
          <w:b/>
          <w:sz w:val="21"/>
          <w:szCs w:val="21"/>
        </w:rPr>
        <w:t>kúpeľov</w:t>
      </w:r>
      <w:proofErr w:type="spellEnd"/>
      <w:r w:rsidRPr="00A1011A">
        <w:rPr>
          <w:b/>
          <w:sz w:val="21"/>
          <w:szCs w:val="21"/>
        </w:rPr>
        <w:t xml:space="preserve"> </w:t>
      </w:r>
      <w:proofErr w:type="spellStart"/>
      <w:r w:rsidRPr="00A1011A">
        <w:rPr>
          <w:b/>
          <w:sz w:val="21"/>
          <w:szCs w:val="21"/>
        </w:rPr>
        <w:t>ponúkané</w:t>
      </w:r>
      <w:proofErr w:type="spellEnd"/>
      <w:r w:rsidRPr="00A1011A">
        <w:rPr>
          <w:b/>
          <w:sz w:val="21"/>
          <w:szCs w:val="21"/>
        </w:rPr>
        <w:t xml:space="preserve"> aj aktivity </w:t>
      </w:r>
      <w:proofErr w:type="spellStart"/>
      <w:r w:rsidRPr="00A1011A">
        <w:rPr>
          <w:b/>
          <w:sz w:val="21"/>
          <w:szCs w:val="21"/>
        </w:rPr>
        <w:t>vo</w:t>
      </w:r>
      <w:proofErr w:type="spellEnd"/>
      <w:r w:rsidRPr="00A1011A">
        <w:rPr>
          <w:b/>
          <w:sz w:val="21"/>
          <w:szCs w:val="21"/>
        </w:rPr>
        <w:t xml:space="preserve"> </w:t>
      </w:r>
      <w:proofErr w:type="spellStart"/>
      <w:r w:rsidRPr="00A1011A">
        <w:rPr>
          <w:b/>
          <w:sz w:val="21"/>
          <w:szCs w:val="21"/>
        </w:rPr>
        <w:t>voľnom</w:t>
      </w:r>
      <w:proofErr w:type="spellEnd"/>
      <w:r w:rsidRPr="00A1011A">
        <w:rPr>
          <w:b/>
          <w:sz w:val="21"/>
          <w:szCs w:val="21"/>
        </w:rPr>
        <w:t xml:space="preserve"> čase?</w:t>
      </w:r>
    </w:p>
    <w:p w:rsidR="00CC2DAA" w:rsidRPr="00A1011A" w:rsidRDefault="00CC2DAA" w:rsidP="0096123E">
      <w:pPr>
        <w:pStyle w:val="Odsekzoznamu"/>
        <w:widowControl/>
        <w:numPr>
          <w:ilvl w:val="0"/>
          <w:numId w:val="12"/>
        </w:numPr>
        <w:suppressAutoHyphens w:val="0"/>
        <w:overflowPunct/>
        <w:autoSpaceDE/>
        <w:spacing w:after="200" w:line="276" w:lineRule="auto"/>
        <w:contextualSpacing/>
        <w:textAlignment w:val="auto"/>
        <w:rPr>
          <w:sz w:val="21"/>
          <w:szCs w:val="21"/>
        </w:rPr>
      </w:pPr>
      <w:proofErr w:type="spellStart"/>
      <w:r w:rsidRPr="00A1011A">
        <w:rPr>
          <w:sz w:val="21"/>
          <w:szCs w:val="21"/>
        </w:rPr>
        <w:t>Áno</w:t>
      </w:r>
      <w:proofErr w:type="spellEnd"/>
      <w:r w:rsidRPr="00A1011A">
        <w:rPr>
          <w:sz w:val="21"/>
          <w:szCs w:val="21"/>
        </w:rPr>
        <w:t xml:space="preserve">, </w:t>
      </w:r>
      <w:proofErr w:type="spellStart"/>
      <w:r>
        <w:rPr>
          <w:sz w:val="21"/>
          <w:szCs w:val="21"/>
        </w:rPr>
        <w:t>ponuka</w:t>
      </w:r>
      <w:proofErr w:type="spellEnd"/>
      <w:r>
        <w:rPr>
          <w:sz w:val="21"/>
          <w:szCs w:val="21"/>
        </w:rPr>
        <w:t xml:space="preserve"> bola </w:t>
      </w:r>
      <w:proofErr w:type="spellStart"/>
      <w:r>
        <w:rPr>
          <w:sz w:val="21"/>
          <w:szCs w:val="21"/>
        </w:rPr>
        <w:t>zaujímavá</w:t>
      </w:r>
      <w:proofErr w:type="spellEnd"/>
    </w:p>
    <w:p w:rsidR="00CC2DAA" w:rsidRDefault="00CC2DAA" w:rsidP="0096123E">
      <w:pPr>
        <w:pStyle w:val="Odsekzoznamu"/>
        <w:widowControl/>
        <w:numPr>
          <w:ilvl w:val="0"/>
          <w:numId w:val="12"/>
        </w:numPr>
        <w:suppressAutoHyphens w:val="0"/>
        <w:overflowPunct/>
        <w:autoSpaceDE/>
        <w:spacing w:after="200" w:line="276" w:lineRule="auto"/>
        <w:contextualSpacing/>
        <w:textAlignment w:val="auto"/>
        <w:rPr>
          <w:sz w:val="21"/>
          <w:szCs w:val="21"/>
        </w:rPr>
      </w:pPr>
      <w:proofErr w:type="spellStart"/>
      <w:r w:rsidRPr="00A1011A">
        <w:rPr>
          <w:sz w:val="21"/>
          <w:szCs w:val="21"/>
        </w:rPr>
        <w:t>Áno</w:t>
      </w:r>
      <w:proofErr w:type="spellEnd"/>
      <w:r>
        <w:rPr>
          <w:sz w:val="21"/>
          <w:szCs w:val="21"/>
        </w:rPr>
        <w:t xml:space="preserve">, ale </w:t>
      </w:r>
      <w:proofErr w:type="spellStart"/>
      <w:r>
        <w:rPr>
          <w:sz w:val="21"/>
          <w:szCs w:val="21"/>
        </w:rPr>
        <w:t>ponuka</w:t>
      </w:r>
      <w:proofErr w:type="spellEnd"/>
      <w:r>
        <w:rPr>
          <w:sz w:val="21"/>
          <w:szCs w:val="21"/>
        </w:rPr>
        <w:t xml:space="preserve"> </w:t>
      </w:r>
      <w:proofErr w:type="spellStart"/>
      <w:r>
        <w:rPr>
          <w:sz w:val="21"/>
          <w:szCs w:val="21"/>
        </w:rPr>
        <w:t>nebola</w:t>
      </w:r>
      <w:proofErr w:type="spellEnd"/>
      <w:r>
        <w:rPr>
          <w:sz w:val="21"/>
          <w:szCs w:val="21"/>
        </w:rPr>
        <w:t xml:space="preserve"> </w:t>
      </w:r>
      <w:proofErr w:type="spellStart"/>
      <w:r>
        <w:rPr>
          <w:sz w:val="21"/>
          <w:szCs w:val="21"/>
        </w:rPr>
        <w:t>zaujímavá</w:t>
      </w:r>
      <w:proofErr w:type="spellEnd"/>
    </w:p>
    <w:p w:rsidR="00CC2DAA" w:rsidRPr="00A1011A" w:rsidRDefault="00CC2DAA" w:rsidP="0096123E">
      <w:pPr>
        <w:pStyle w:val="Odsekzoznamu"/>
        <w:widowControl/>
        <w:numPr>
          <w:ilvl w:val="0"/>
          <w:numId w:val="12"/>
        </w:numPr>
        <w:suppressAutoHyphens w:val="0"/>
        <w:overflowPunct/>
        <w:autoSpaceDE/>
        <w:spacing w:after="200" w:line="276" w:lineRule="auto"/>
        <w:contextualSpacing/>
        <w:textAlignment w:val="auto"/>
        <w:rPr>
          <w:sz w:val="21"/>
          <w:szCs w:val="21"/>
        </w:rPr>
      </w:pPr>
      <w:proofErr w:type="spellStart"/>
      <w:r>
        <w:rPr>
          <w:sz w:val="21"/>
          <w:szCs w:val="21"/>
        </w:rPr>
        <w:t>Áno</w:t>
      </w:r>
      <w:proofErr w:type="spellEnd"/>
      <w:r>
        <w:rPr>
          <w:sz w:val="21"/>
          <w:szCs w:val="21"/>
        </w:rPr>
        <w:t xml:space="preserve">, ale </w:t>
      </w:r>
      <w:proofErr w:type="spellStart"/>
      <w:r>
        <w:rPr>
          <w:sz w:val="21"/>
          <w:szCs w:val="21"/>
        </w:rPr>
        <w:t>ponuka</w:t>
      </w:r>
      <w:proofErr w:type="spellEnd"/>
      <w:r>
        <w:rPr>
          <w:sz w:val="21"/>
          <w:szCs w:val="21"/>
        </w:rPr>
        <w:t xml:space="preserve"> bola </w:t>
      </w:r>
      <w:proofErr w:type="spellStart"/>
      <w:r>
        <w:rPr>
          <w:sz w:val="21"/>
          <w:szCs w:val="21"/>
        </w:rPr>
        <w:t>cenovo</w:t>
      </w:r>
      <w:proofErr w:type="spellEnd"/>
      <w:r>
        <w:rPr>
          <w:sz w:val="21"/>
          <w:szCs w:val="21"/>
        </w:rPr>
        <w:t xml:space="preserve"> náročná</w:t>
      </w:r>
    </w:p>
    <w:p w:rsidR="00CC2DAA" w:rsidRPr="00A1011A" w:rsidRDefault="00CC2DAA" w:rsidP="0096123E">
      <w:pPr>
        <w:pStyle w:val="Odsekzoznamu"/>
        <w:widowControl/>
        <w:numPr>
          <w:ilvl w:val="0"/>
          <w:numId w:val="12"/>
        </w:numPr>
        <w:suppressAutoHyphens w:val="0"/>
        <w:overflowPunct/>
        <w:autoSpaceDE/>
        <w:spacing w:after="200" w:line="276" w:lineRule="auto"/>
        <w:contextualSpacing/>
        <w:textAlignment w:val="auto"/>
        <w:rPr>
          <w:sz w:val="21"/>
          <w:szCs w:val="21"/>
        </w:rPr>
      </w:pPr>
      <w:r>
        <w:rPr>
          <w:sz w:val="21"/>
          <w:szCs w:val="21"/>
        </w:rPr>
        <w:t xml:space="preserve">Neboli mi poskytnuté </w:t>
      </w:r>
      <w:proofErr w:type="spellStart"/>
      <w:r>
        <w:rPr>
          <w:sz w:val="21"/>
          <w:szCs w:val="21"/>
        </w:rPr>
        <w:t>žiadne</w:t>
      </w:r>
      <w:proofErr w:type="spellEnd"/>
      <w:r>
        <w:rPr>
          <w:sz w:val="21"/>
          <w:szCs w:val="21"/>
        </w:rPr>
        <w:t xml:space="preserve"> aktivity</w:t>
      </w:r>
    </w:p>
    <w:p w:rsidR="00CC2DAA" w:rsidRPr="00A1011A" w:rsidRDefault="00CC2DAA" w:rsidP="0096123E">
      <w:pPr>
        <w:pStyle w:val="Odsekzoznamu"/>
        <w:widowControl/>
        <w:numPr>
          <w:ilvl w:val="0"/>
          <w:numId w:val="14"/>
        </w:numPr>
        <w:suppressAutoHyphens w:val="0"/>
        <w:overflowPunct/>
        <w:autoSpaceDE/>
        <w:spacing w:after="200" w:line="276" w:lineRule="auto"/>
        <w:contextualSpacing/>
        <w:textAlignment w:val="auto"/>
        <w:rPr>
          <w:b/>
          <w:sz w:val="21"/>
          <w:szCs w:val="21"/>
        </w:rPr>
      </w:pPr>
      <w:proofErr w:type="spellStart"/>
      <w:r w:rsidRPr="00A1011A">
        <w:rPr>
          <w:b/>
          <w:sz w:val="21"/>
          <w:szCs w:val="21"/>
        </w:rPr>
        <w:t>Ponúkali</w:t>
      </w:r>
      <w:proofErr w:type="spellEnd"/>
      <w:r w:rsidRPr="00A1011A">
        <w:rPr>
          <w:b/>
          <w:sz w:val="21"/>
          <w:szCs w:val="21"/>
        </w:rPr>
        <w:t xml:space="preserve"> Vám </w:t>
      </w:r>
      <w:proofErr w:type="spellStart"/>
      <w:r w:rsidRPr="00A1011A">
        <w:rPr>
          <w:b/>
          <w:sz w:val="21"/>
          <w:szCs w:val="21"/>
        </w:rPr>
        <w:t>kúpele</w:t>
      </w:r>
      <w:proofErr w:type="spellEnd"/>
      <w:r w:rsidRPr="00A1011A">
        <w:rPr>
          <w:b/>
          <w:sz w:val="21"/>
          <w:szCs w:val="21"/>
        </w:rPr>
        <w:t xml:space="preserve"> aj </w:t>
      </w:r>
      <w:proofErr w:type="spellStart"/>
      <w:r w:rsidRPr="00A1011A">
        <w:rPr>
          <w:b/>
          <w:sz w:val="21"/>
          <w:szCs w:val="21"/>
        </w:rPr>
        <w:t>zájazdy</w:t>
      </w:r>
      <w:proofErr w:type="spellEnd"/>
      <w:r w:rsidRPr="00A1011A">
        <w:rPr>
          <w:b/>
          <w:sz w:val="21"/>
          <w:szCs w:val="21"/>
        </w:rPr>
        <w:t xml:space="preserve">, </w:t>
      </w:r>
      <w:proofErr w:type="spellStart"/>
      <w:r w:rsidRPr="00A1011A">
        <w:rPr>
          <w:b/>
          <w:sz w:val="21"/>
          <w:szCs w:val="21"/>
        </w:rPr>
        <w:t>podujatia</w:t>
      </w:r>
      <w:proofErr w:type="spellEnd"/>
      <w:r w:rsidRPr="00A1011A">
        <w:rPr>
          <w:b/>
          <w:sz w:val="21"/>
          <w:szCs w:val="21"/>
        </w:rPr>
        <w:t xml:space="preserve"> </w:t>
      </w:r>
      <w:proofErr w:type="spellStart"/>
      <w:r w:rsidRPr="00A1011A">
        <w:rPr>
          <w:b/>
          <w:sz w:val="21"/>
          <w:szCs w:val="21"/>
        </w:rPr>
        <w:t>alebo</w:t>
      </w:r>
      <w:proofErr w:type="spellEnd"/>
      <w:r w:rsidRPr="00A1011A">
        <w:rPr>
          <w:b/>
          <w:sz w:val="21"/>
          <w:szCs w:val="21"/>
        </w:rPr>
        <w:t xml:space="preserve"> </w:t>
      </w:r>
      <w:proofErr w:type="spellStart"/>
      <w:r w:rsidRPr="00A1011A">
        <w:rPr>
          <w:b/>
          <w:sz w:val="21"/>
          <w:szCs w:val="21"/>
        </w:rPr>
        <w:t>iný</w:t>
      </w:r>
      <w:proofErr w:type="spellEnd"/>
      <w:r w:rsidRPr="00A1011A">
        <w:rPr>
          <w:b/>
          <w:sz w:val="21"/>
          <w:szCs w:val="21"/>
        </w:rPr>
        <w:t xml:space="preserve"> zábavný </w:t>
      </w:r>
      <w:proofErr w:type="spellStart"/>
      <w:r w:rsidRPr="00A1011A">
        <w:rPr>
          <w:b/>
          <w:sz w:val="21"/>
          <w:szCs w:val="21"/>
        </w:rPr>
        <w:t>spôsob</w:t>
      </w:r>
      <w:proofErr w:type="spellEnd"/>
      <w:r w:rsidRPr="00A1011A">
        <w:rPr>
          <w:b/>
          <w:sz w:val="21"/>
          <w:szCs w:val="21"/>
        </w:rPr>
        <w:t xml:space="preserve"> </w:t>
      </w:r>
      <w:proofErr w:type="spellStart"/>
      <w:r w:rsidRPr="00A1011A">
        <w:rPr>
          <w:b/>
          <w:sz w:val="21"/>
          <w:szCs w:val="21"/>
        </w:rPr>
        <w:t>trávenia</w:t>
      </w:r>
      <w:proofErr w:type="spellEnd"/>
      <w:r w:rsidRPr="00A1011A">
        <w:rPr>
          <w:b/>
          <w:sz w:val="21"/>
          <w:szCs w:val="21"/>
        </w:rPr>
        <w:t xml:space="preserve"> </w:t>
      </w:r>
      <w:proofErr w:type="spellStart"/>
      <w:r w:rsidRPr="00A1011A">
        <w:rPr>
          <w:b/>
          <w:sz w:val="21"/>
          <w:szCs w:val="21"/>
        </w:rPr>
        <w:t>voľného</w:t>
      </w:r>
      <w:proofErr w:type="spellEnd"/>
      <w:r w:rsidRPr="00A1011A">
        <w:rPr>
          <w:b/>
          <w:sz w:val="21"/>
          <w:szCs w:val="21"/>
        </w:rPr>
        <w:t xml:space="preserve"> času v okolí?</w:t>
      </w:r>
    </w:p>
    <w:p w:rsidR="00CC2DAA" w:rsidRPr="00A1011A" w:rsidRDefault="00CC2DAA" w:rsidP="0096123E">
      <w:pPr>
        <w:pStyle w:val="Odsekzoznamu"/>
        <w:widowControl/>
        <w:numPr>
          <w:ilvl w:val="0"/>
          <w:numId w:val="15"/>
        </w:numPr>
        <w:suppressAutoHyphens w:val="0"/>
        <w:overflowPunct/>
        <w:autoSpaceDE/>
        <w:spacing w:after="200" w:line="276" w:lineRule="auto"/>
        <w:contextualSpacing/>
        <w:textAlignment w:val="auto"/>
        <w:rPr>
          <w:sz w:val="21"/>
          <w:szCs w:val="21"/>
        </w:rPr>
      </w:pPr>
      <w:proofErr w:type="spellStart"/>
      <w:r w:rsidRPr="00A1011A">
        <w:rPr>
          <w:sz w:val="21"/>
          <w:szCs w:val="21"/>
        </w:rPr>
        <w:t>Áno</w:t>
      </w:r>
      <w:proofErr w:type="spellEnd"/>
      <w:r w:rsidRPr="00A1011A">
        <w:rPr>
          <w:sz w:val="21"/>
          <w:szCs w:val="21"/>
        </w:rPr>
        <w:t xml:space="preserve"> </w:t>
      </w:r>
      <w:proofErr w:type="spellStart"/>
      <w:r w:rsidRPr="00A1011A">
        <w:rPr>
          <w:sz w:val="21"/>
          <w:szCs w:val="21"/>
        </w:rPr>
        <w:t>ponúkli</w:t>
      </w:r>
      <w:proofErr w:type="spellEnd"/>
      <w:r w:rsidRPr="00A1011A">
        <w:rPr>
          <w:sz w:val="21"/>
          <w:szCs w:val="21"/>
        </w:rPr>
        <w:t xml:space="preserve"> mi </w:t>
      </w:r>
      <w:proofErr w:type="spellStart"/>
      <w:r w:rsidRPr="00A1011A">
        <w:rPr>
          <w:sz w:val="21"/>
          <w:szCs w:val="21"/>
        </w:rPr>
        <w:t>rôzne</w:t>
      </w:r>
      <w:proofErr w:type="spellEnd"/>
      <w:r w:rsidRPr="00A1011A">
        <w:rPr>
          <w:sz w:val="21"/>
          <w:szCs w:val="21"/>
        </w:rPr>
        <w:t xml:space="preserve"> </w:t>
      </w:r>
      <w:proofErr w:type="spellStart"/>
      <w:r w:rsidRPr="00A1011A">
        <w:rPr>
          <w:sz w:val="21"/>
          <w:szCs w:val="21"/>
        </w:rPr>
        <w:t>zaujímavé</w:t>
      </w:r>
      <w:proofErr w:type="spellEnd"/>
      <w:r w:rsidRPr="00A1011A">
        <w:rPr>
          <w:sz w:val="21"/>
          <w:szCs w:val="21"/>
        </w:rPr>
        <w:t xml:space="preserve"> výlety a </w:t>
      </w:r>
      <w:proofErr w:type="spellStart"/>
      <w:r w:rsidRPr="00A1011A">
        <w:rPr>
          <w:sz w:val="21"/>
          <w:szCs w:val="21"/>
        </w:rPr>
        <w:t>podujatia</w:t>
      </w:r>
      <w:proofErr w:type="spellEnd"/>
    </w:p>
    <w:p w:rsidR="00CC2DAA" w:rsidRPr="00A1011A" w:rsidRDefault="00CC2DAA" w:rsidP="0096123E">
      <w:pPr>
        <w:pStyle w:val="Odsekzoznamu"/>
        <w:widowControl/>
        <w:numPr>
          <w:ilvl w:val="0"/>
          <w:numId w:val="15"/>
        </w:numPr>
        <w:suppressAutoHyphens w:val="0"/>
        <w:overflowPunct/>
        <w:autoSpaceDE/>
        <w:spacing w:after="200" w:line="276" w:lineRule="auto"/>
        <w:contextualSpacing/>
        <w:textAlignment w:val="auto"/>
        <w:rPr>
          <w:sz w:val="21"/>
          <w:szCs w:val="21"/>
        </w:rPr>
      </w:pPr>
      <w:proofErr w:type="spellStart"/>
      <w:r w:rsidRPr="00A1011A">
        <w:rPr>
          <w:sz w:val="21"/>
          <w:szCs w:val="21"/>
        </w:rPr>
        <w:t>Áno</w:t>
      </w:r>
      <w:proofErr w:type="spellEnd"/>
      <w:r w:rsidRPr="00A1011A">
        <w:rPr>
          <w:sz w:val="21"/>
          <w:szCs w:val="21"/>
        </w:rPr>
        <w:t xml:space="preserve"> ale </w:t>
      </w:r>
      <w:proofErr w:type="spellStart"/>
      <w:r w:rsidRPr="00A1011A">
        <w:rPr>
          <w:sz w:val="21"/>
          <w:szCs w:val="21"/>
        </w:rPr>
        <w:t>ponuka</w:t>
      </w:r>
      <w:proofErr w:type="spellEnd"/>
      <w:r w:rsidRPr="00A1011A">
        <w:rPr>
          <w:sz w:val="21"/>
          <w:szCs w:val="21"/>
        </w:rPr>
        <w:t xml:space="preserve"> bola </w:t>
      </w:r>
      <w:proofErr w:type="spellStart"/>
      <w:r w:rsidRPr="00A1011A">
        <w:rPr>
          <w:sz w:val="21"/>
          <w:szCs w:val="21"/>
        </w:rPr>
        <w:t>nezaujímavá</w:t>
      </w:r>
      <w:proofErr w:type="spellEnd"/>
      <w:r w:rsidRPr="00A1011A">
        <w:rPr>
          <w:sz w:val="21"/>
          <w:szCs w:val="21"/>
        </w:rPr>
        <w:t xml:space="preserve"> </w:t>
      </w:r>
    </w:p>
    <w:p w:rsidR="00CC2DAA" w:rsidRPr="00A1011A" w:rsidRDefault="00CC2DAA" w:rsidP="0096123E">
      <w:pPr>
        <w:pStyle w:val="Odsekzoznamu"/>
        <w:widowControl/>
        <w:numPr>
          <w:ilvl w:val="0"/>
          <w:numId w:val="15"/>
        </w:numPr>
        <w:suppressAutoHyphens w:val="0"/>
        <w:overflowPunct/>
        <w:autoSpaceDE/>
        <w:spacing w:after="200" w:line="276" w:lineRule="auto"/>
        <w:contextualSpacing/>
        <w:textAlignment w:val="auto"/>
        <w:rPr>
          <w:sz w:val="21"/>
          <w:szCs w:val="21"/>
        </w:rPr>
      </w:pPr>
      <w:proofErr w:type="spellStart"/>
      <w:r w:rsidRPr="00A1011A">
        <w:rPr>
          <w:sz w:val="21"/>
          <w:szCs w:val="21"/>
        </w:rPr>
        <w:t>Áno</w:t>
      </w:r>
      <w:proofErr w:type="spellEnd"/>
      <w:r w:rsidRPr="00A1011A">
        <w:rPr>
          <w:sz w:val="21"/>
          <w:szCs w:val="21"/>
        </w:rPr>
        <w:t xml:space="preserve"> ale </w:t>
      </w:r>
      <w:proofErr w:type="spellStart"/>
      <w:r w:rsidRPr="00A1011A">
        <w:rPr>
          <w:sz w:val="21"/>
          <w:szCs w:val="21"/>
        </w:rPr>
        <w:t>ponuka</w:t>
      </w:r>
      <w:proofErr w:type="spellEnd"/>
      <w:r w:rsidRPr="00A1011A">
        <w:rPr>
          <w:sz w:val="21"/>
          <w:szCs w:val="21"/>
        </w:rPr>
        <w:t xml:space="preserve"> bola </w:t>
      </w:r>
      <w:proofErr w:type="spellStart"/>
      <w:r w:rsidRPr="00A1011A">
        <w:rPr>
          <w:sz w:val="21"/>
          <w:szCs w:val="21"/>
        </w:rPr>
        <w:t>cenovo</w:t>
      </w:r>
      <w:proofErr w:type="spellEnd"/>
      <w:r w:rsidRPr="00A1011A">
        <w:rPr>
          <w:sz w:val="21"/>
          <w:szCs w:val="21"/>
        </w:rPr>
        <w:t xml:space="preserve"> vysoká</w:t>
      </w:r>
    </w:p>
    <w:p w:rsidR="00CC2DAA" w:rsidRPr="00A1011A" w:rsidRDefault="00CC2DAA" w:rsidP="0096123E">
      <w:pPr>
        <w:pStyle w:val="Odsekzoznamu"/>
        <w:widowControl/>
        <w:numPr>
          <w:ilvl w:val="0"/>
          <w:numId w:val="15"/>
        </w:numPr>
        <w:suppressAutoHyphens w:val="0"/>
        <w:overflowPunct/>
        <w:autoSpaceDE/>
        <w:spacing w:after="200" w:line="276" w:lineRule="auto"/>
        <w:contextualSpacing/>
        <w:textAlignment w:val="auto"/>
        <w:rPr>
          <w:sz w:val="21"/>
          <w:szCs w:val="21"/>
        </w:rPr>
      </w:pPr>
      <w:proofErr w:type="spellStart"/>
      <w:r w:rsidRPr="00A1011A">
        <w:rPr>
          <w:sz w:val="21"/>
          <w:szCs w:val="21"/>
        </w:rPr>
        <w:t>Nie</w:t>
      </w:r>
      <w:proofErr w:type="spellEnd"/>
      <w:r w:rsidRPr="00A1011A">
        <w:rPr>
          <w:sz w:val="21"/>
          <w:szCs w:val="21"/>
        </w:rPr>
        <w:t xml:space="preserve">, </w:t>
      </w:r>
      <w:proofErr w:type="spellStart"/>
      <w:r w:rsidRPr="00A1011A">
        <w:rPr>
          <w:sz w:val="21"/>
          <w:szCs w:val="21"/>
        </w:rPr>
        <w:t>neponúkli</w:t>
      </w:r>
      <w:proofErr w:type="spellEnd"/>
      <w:r w:rsidRPr="00A1011A">
        <w:rPr>
          <w:sz w:val="21"/>
          <w:szCs w:val="21"/>
        </w:rPr>
        <w:t xml:space="preserve"> mi </w:t>
      </w:r>
      <w:proofErr w:type="spellStart"/>
      <w:r w:rsidRPr="00A1011A">
        <w:rPr>
          <w:sz w:val="21"/>
          <w:szCs w:val="21"/>
        </w:rPr>
        <w:t>žiadne</w:t>
      </w:r>
      <w:proofErr w:type="spellEnd"/>
      <w:r w:rsidRPr="00A1011A">
        <w:rPr>
          <w:sz w:val="21"/>
          <w:szCs w:val="21"/>
        </w:rPr>
        <w:t xml:space="preserve"> možnosti </w:t>
      </w:r>
      <w:proofErr w:type="spellStart"/>
      <w:r w:rsidRPr="00A1011A">
        <w:rPr>
          <w:sz w:val="21"/>
          <w:szCs w:val="21"/>
        </w:rPr>
        <w:t>trávenia</w:t>
      </w:r>
      <w:proofErr w:type="spellEnd"/>
      <w:r w:rsidRPr="00A1011A">
        <w:rPr>
          <w:sz w:val="21"/>
          <w:szCs w:val="21"/>
        </w:rPr>
        <w:t xml:space="preserve"> </w:t>
      </w:r>
      <w:proofErr w:type="spellStart"/>
      <w:r w:rsidRPr="00A1011A">
        <w:rPr>
          <w:sz w:val="21"/>
          <w:szCs w:val="21"/>
        </w:rPr>
        <w:t>voľného</w:t>
      </w:r>
      <w:proofErr w:type="spellEnd"/>
      <w:r w:rsidRPr="00A1011A">
        <w:rPr>
          <w:sz w:val="21"/>
          <w:szCs w:val="21"/>
        </w:rPr>
        <w:t xml:space="preserve"> času mimo </w:t>
      </w:r>
      <w:proofErr w:type="spellStart"/>
      <w:r w:rsidRPr="00A1011A">
        <w:rPr>
          <w:sz w:val="21"/>
          <w:szCs w:val="21"/>
        </w:rPr>
        <w:t>kúpele</w:t>
      </w:r>
      <w:proofErr w:type="spellEnd"/>
    </w:p>
    <w:p w:rsidR="00CC2DAA" w:rsidRPr="00A1011A" w:rsidRDefault="00CC2DAA" w:rsidP="0096123E">
      <w:pPr>
        <w:pStyle w:val="Odsekzoznamu"/>
        <w:widowControl/>
        <w:numPr>
          <w:ilvl w:val="0"/>
          <w:numId w:val="14"/>
        </w:numPr>
        <w:suppressAutoHyphens w:val="0"/>
        <w:overflowPunct/>
        <w:autoSpaceDE/>
        <w:spacing w:after="200" w:line="276" w:lineRule="auto"/>
        <w:contextualSpacing/>
        <w:textAlignment w:val="auto"/>
        <w:rPr>
          <w:b/>
          <w:sz w:val="21"/>
          <w:szCs w:val="21"/>
        </w:rPr>
      </w:pPr>
      <w:proofErr w:type="spellStart"/>
      <w:r w:rsidRPr="00A1011A">
        <w:rPr>
          <w:b/>
          <w:sz w:val="21"/>
          <w:szCs w:val="21"/>
        </w:rPr>
        <w:t>Spolupracujú</w:t>
      </w:r>
      <w:proofErr w:type="spellEnd"/>
      <w:r w:rsidRPr="00A1011A">
        <w:rPr>
          <w:b/>
          <w:sz w:val="21"/>
          <w:szCs w:val="21"/>
        </w:rPr>
        <w:t xml:space="preserve"> </w:t>
      </w:r>
      <w:proofErr w:type="spellStart"/>
      <w:r w:rsidRPr="00A1011A">
        <w:rPr>
          <w:b/>
          <w:sz w:val="21"/>
          <w:szCs w:val="21"/>
        </w:rPr>
        <w:t>podľa</w:t>
      </w:r>
      <w:proofErr w:type="spellEnd"/>
      <w:r w:rsidRPr="00A1011A">
        <w:rPr>
          <w:b/>
          <w:sz w:val="21"/>
          <w:szCs w:val="21"/>
        </w:rPr>
        <w:t xml:space="preserve"> Vás </w:t>
      </w:r>
      <w:proofErr w:type="spellStart"/>
      <w:r w:rsidRPr="00A1011A">
        <w:rPr>
          <w:b/>
          <w:sz w:val="21"/>
          <w:szCs w:val="21"/>
        </w:rPr>
        <w:t>kúpeľné</w:t>
      </w:r>
      <w:proofErr w:type="spellEnd"/>
      <w:r w:rsidRPr="00A1011A">
        <w:rPr>
          <w:b/>
          <w:sz w:val="21"/>
          <w:szCs w:val="21"/>
        </w:rPr>
        <w:t xml:space="preserve"> domy </w:t>
      </w:r>
      <w:proofErr w:type="spellStart"/>
      <w:r w:rsidRPr="00A1011A">
        <w:rPr>
          <w:b/>
          <w:sz w:val="21"/>
          <w:szCs w:val="21"/>
        </w:rPr>
        <w:t>medzi</w:t>
      </w:r>
      <w:proofErr w:type="spellEnd"/>
      <w:r w:rsidRPr="00A1011A">
        <w:rPr>
          <w:b/>
          <w:sz w:val="21"/>
          <w:szCs w:val="21"/>
        </w:rPr>
        <w:t xml:space="preserve"> sebou </w:t>
      </w:r>
      <w:proofErr w:type="spellStart"/>
      <w:r w:rsidRPr="00A1011A">
        <w:rPr>
          <w:b/>
          <w:sz w:val="21"/>
          <w:szCs w:val="21"/>
        </w:rPr>
        <w:t>dostatočne</w:t>
      </w:r>
      <w:proofErr w:type="spellEnd"/>
      <w:r w:rsidRPr="00A1011A">
        <w:rPr>
          <w:b/>
          <w:sz w:val="21"/>
          <w:szCs w:val="21"/>
        </w:rPr>
        <w:t xml:space="preserve"> ?</w:t>
      </w:r>
    </w:p>
    <w:p w:rsidR="00CC2DAA" w:rsidRPr="00A1011A" w:rsidRDefault="00CC2DAA" w:rsidP="0096123E">
      <w:pPr>
        <w:pStyle w:val="Odsekzoznamu"/>
        <w:widowControl/>
        <w:numPr>
          <w:ilvl w:val="0"/>
          <w:numId w:val="19"/>
        </w:numPr>
        <w:suppressAutoHyphens w:val="0"/>
        <w:overflowPunct/>
        <w:autoSpaceDE/>
        <w:spacing w:after="200" w:line="276" w:lineRule="auto"/>
        <w:contextualSpacing/>
        <w:textAlignment w:val="auto"/>
        <w:rPr>
          <w:sz w:val="21"/>
          <w:szCs w:val="21"/>
        </w:rPr>
      </w:pPr>
      <w:proofErr w:type="spellStart"/>
      <w:r w:rsidRPr="00A1011A">
        <w:rPr>
          <w:sz w:val="21"/>
          <w:szCs w:val="21"/>
        </w:rPr>
        <w:t>Vý</w:t>
      </w:r>
      <w:r>
        <w:rPr>
          <w:sz w:val="21"/>
          <w:szCs w:val="21"/>
        </w:rPr>
        <w:t>borne</w:t>
      </w:r>
      <w:proofErr w:type="spellEnd"/>
    </w:p>
    <w:p w:rsidR="00CC2DAA" w:rsidRPr="00A1011A" w:rsidRDefault="00CC2DAA" w:rsidP="0096123E">
      <w:pPr>
        <w:pStyle w:val="Odsekzoznamu"/>
        <w:widowControl/>
        <w:numPr>
          <w:ilvl w:val="0"/>
          <w:numId w:val="19"/>
        </w:numPr>
        <w:suppressAutoHyphens w:val="0"/>
        <w:overflowPunct/>
        <w:autoSpaceDE/>
        <w:spacing w:after="200" w:line="276" w:lineRule="auto"/>
        <w:contextualSpacing/>
        <w:textAlignment w:val="auto"/>
        <w:rPr>
          <w:sz w:val="21"/>
          <w:szCs w:val="21"/>
        </w:rPr>
      </w:pPr>
      <w:proofErr w:type="spellStart"/>
      <w:r>
        <w:rPr>
          <w:sz w:val="21"/>
          <w:szCs w:val="21"/>
        </w:rPr>
        <w:t>Dobre</w:t>
      </w:r>
      <w:proofErr w:type="spellEnd"/>
    </w:p>
    <w:p w:rsidR="00CC2DAA" w:rsidRPr="00A1011A" w:rsidRDefault="00CC2DAA" w:rsidP="0096123E">
      <w:pPr>
        <w:pStyle w:val="Odsekzoznamu"/>
        <w:widowControl/>
        <w:numPr>
          <w:ilvl w:val="0"/>
          <w:numId w:val="19"/>
        </w:numPr>
        <w:suppressAutoHyphens w:val="0"/>
        <w:overflowPunct/>
        <w:autoSpaceDE/>
        <w:spacing w:after="200" w:line="276" w:lineRule="auto"/>
        <w:contextualSpacing/>
        <w:textAlignment w:val="auto"/>
        <w:rPr>
          <w:sz w:val="21"/>
          <w:szCs w:val="21"/>
        </w:rPr>
      </w:pPr>
      <w:proofErr w:type="spellStart"/>
      <w:r>
        <w:rPr>
          <w:sz w:val="21"/>
          <w:szCs w:val="21"/>
        </w:rPr>
        <w:t>Dostatočne</w:t>
      </w:r>
      <w:proofErr w:type="spellEnd"/>
    </w:p>
    <w:p w:rsidR="00CC2DAA" w:rsidRPr="00A1011A" w:rsidRDefault="00CC2DAA" w:rsidP="0096123E">
      <w:pPr>
        <w:pStyle w:val="Odsekzoznamu"/>
        <w:widowControl/>
        <w:numPr>
          <w:ilvl w:val="0"/>
          <w:numId w:val="19"/>
        </w:numPr>
        <w:suppressAutoHyphens w:val="0"/>
        <w:overflowPunct/>
        <w:autoSpaceDE/>
        <w:spacing w:after="200" w:line="276" w:lineRule="auto"/>
        <w:contextualSpacing/>
        <w:textAlignment w:val="auto"/>
        <w:rPr>
          <w:sz w:val="21"/>
          <w:szCs w:val="21"/>
        </w:rPr>
      </w:pPr>
      <w:proofErr w:type="spellStart"/>
      <w:r>
        <w:rPr>
          <w:sz w:val="21"/>
          <w:szCs w:val="21"/>
        </w:rPr>
        <w:t>Nedostatočne</w:t>
      </w:r>
      <w:proofErr w:type="spellEnd"/>
      <w:r w:rsidRPr="00A1011A">
        <w:rPr>
          <w:sz w:val="21"/>
          <w:szCs w:val="21"/>
        </w:rPr>
        <w:t xml:space="preserve"> </w:t>
      </w:r>
    </w:p>
    <w:p w:rsidR="00CC2DAA" w:rsidRPr="00A1011A" w:rsidRDefault="00CC2DAA" w:rsidP="0096123E">
      <w:pPr>
        <w:pStyle w:val="Odsekzoznamu"/>
        <w:widowControl/>
        <w:numPr>
          <w:ilvl w:val="0"/>
          <w:numId w:val="14"/>
        </w:numPr>
        <w:suppressAutoHyphens w:val="0"/>
        <w:overflowPunct/>
        <w:autoSpaceDE/>
        <w:spacing w:after="200" w:line="276" w:lineRule="auto"/>
        <w:contextualSpacing/>
        <w:textAlignment w:val="auto"/>
        <w:rPr>
          <w:b/>
          <w:sz w:val="21"/>
          <w:szCs w:val="21"/>
        </w:rPr>
      </w:pPr>
      <w:proofErr w:type="spellStart"/>
      <w:r w:rsidRPr="00A1011A">
        <w:rPr>
          <w:b/>
          <w:sz w:val="21"/>
          <w:szCs w:val="21"/>
        </w:rPr>
        <w:t>Aká</w:t>
      </w:r>
      <w:proofErr w:type="spellEnd"/>
      <w:r>
        <w:rPr>
          <w:b/>
          <w:sz w:val="21"/>
          <w:szCs w:val="21"/>
        </w:rPr>
        <w:t xml:space="preserve"> bola </w:t>
      </w:r>
      <w:proofErr w:type="spellStart"/>
      <w:r>
        <w:rPr>
          <w:b/>
          <w:sz w:val="21"/>
          <w:szCs w:val="21"/>
        </w:rPr>
        <w:t>spolupráca</w:t>
      </w:r>
      <w:proofErr w:type="spellEnd"/>
      <w:r>
        <w:rPr>
          <w:b/>
          <w:sz w:val="21"/>
          <w:szCs w:val="21"/>
        </w:rPr>
        <w:t xml:space="preserve"> </w:t>
      </w:r>
      <w:proofErr w:type="spellStart"/>
      <w:r>
        <w:rPr>
          <w:b/>
          <w:sz w:val="21"/>
          <w:szCs w:val="21"/>
        </w:rPr>
        <w:t>zamestnancov</w:t>
      </w:r>
      <w:proofErr w:type="spellEnd"/>
      <w:r>
        <w:rPr>
          <w:b/>
          <w:sz w:val="21"/>
          <w:szCs w:val="21"/>
        </w:rPr>
        <w:t xml:space="preserve"> a </w:t>
      </w:r>
      <w:r w:rsidRPr="00A1011A">
        <w:rPr>
          <w:b/>
          <w:sz w:val="21"/>
          <w:szCs w:val="21"/>
        </w:rPr>
        <w:t>hostí v </w:t>
      </w:r>
      <w:proofErr w:type="spellStart"/>
      <w:r w:rsidRPr="00A1011A">
        <w:rPr>
          <w:b/>
          <w:sz w:val="21"/>
          <w:szCs w:val="21"/>
        </w:rPr>
        <w:t>kúpeľoch</w:t>
      </w:r>
      <w:proofErr w:type="spellEnd"/>
      <w:r w:rsidRPr="00A1011A">
        <w:rPr>
          <w:b/>
          <w:sz w:val="21"/>
          <w:szCs w:val="21"/>
        </w:rPr>
        <w:t>?</w:t>
      </w:r>
    </w:p>
    <w:p w:rsidR="00CC2DAA" w:rsidRPr="00A1011A" w:rsidRDefault="00CC2DAA" w:rsidP="0096123E">
      <w:pPr>
        <w:pStyle w:val="Odsekzoznamu"/>
        <w:widowControl/>
        <w:numPr>
          <w:ilvl w:val="0"/>
          <w:numId w:val="20"/>
        </w:numPr>
        <w:suppressAutoHyphens w:val="0"/>
        <w:overflowPunct/>
        <w:autoSpaceDE/>
        <w:spacing w:after="200" w:line="276" w:lineRule="auto"/>
        <w:contextualSpacing/>
        <w:textAlignment w:val="auto"/>
        <w:rPr>
          <w:sz w:val="21"/>
          <w:szCs w:val="21"/>
        </w:rPr>
      </w:pPr>
      <w:r w:rsidRPr="00A1011A">
        <w:rPr>
          <w:sz w:val="21"/>
          <w:szCs w:val="21"/>
        </w:rPr>
        <w:t>Výborná</w:t>
      </w:r>
    </w:p>
    <w:p w:rsidR="00CC2DAA" w:rsidRPr="00A1011A" w:rsidRDefault="00CC2DAA" w:rsidP="0096123E">
      <w:pPr>
        <w:pStyle w:val="Odsekzoznamu"/>
        <w:widowControl/>
        <w:numPr>
          <w:ilvl w:val="0"/>
          <w:numId w:val="20"/>
        </w:numPr>
        <w:suppressAutoHyphens w:val="0"/>
        <w:overflowPunct/>
        <w:autoSpaceDE/>
        <w:spacing w:after="200" w:line="276" w:lineRule="auto"/>
        <w:contextualSpacing/>
        <w:textAlignment w:val="auto"/>
        <w:rPr>
          <w:sz w:val="21"/>
          <w:szCs w:val="21"/>
        </w:rPr>
      </w:pPr>
      <w:r w:rsidRPr="00A1011A">
        <w:rPr>
          <w:sz w:val="21"/>
          <w:szCs w:val="21"/>
        </w:rPr>
        <w:t>Dobrá</w:t>
      </w:r>
    </w:p>
    <w:p w:rsidR="00CC2DAA" w:rsidRPr="00A1011A" w:rsidRDefault="00CC2DAA" w:rsidP="0096123E">
      <w:pPr>
        <w:pStyle w:val="Odsekzoznamu"/>
        <w:widowControl/>
        <w:numPr>
          <w:ilvl w:val="0"/>
          <w:numId w:val="20"/>
        </w:numPr>
        <w:suppressAutoHyphens w:val="0"/>
        <w:overflowPunct/>
        <w:autoSpaceDE/>
        <w:spacing w:after="200" w:line="276" w:lineRule="auto"/>
        <w:contextualSpacing/>
        <w:textAlignment w:val="auto"/>
        <w:rPr>
          <w:sz w:val="21"/>
          <w:szCs w:val="21"/>
        </w:rPr>
      </w:pPr>
      <w:proofErr w:type="spellStart"/>
      <w:r w:rsidRPr="00A1011A">
        <w:rPr>
          <w:sz w:val="21"/>
          <w:szCs w:val="21"/>
        </w:rPr>
        <w:t>Dostatočná</w:t>
      </w:r>
      <w:proofErr w:type="spellEnd"/>
    </w:p>
    <w:p w:rsidR="00CC2DAA" w:rsidRPr="00A1011A" w:rsidRDefault="00CC2DAA" w:rsidP="0096123E">
      <w:pPr>
        <w:pStyle w:val="Odsekzoznamu"/>
        <w:widowControl/>
        <w:numPr>
          <w:ilvl w:val="0"/>
          <w:numId w:val="20"/>
        </w:numPr>
        <w:suppressAutoHyphens w:val="0"/>
        <w:overflowPunct/>
        <w:autoSpaceDE/>
        <w:spacing w:after="200" w:line="276" w:lineRule="auto"/>
        <w:contextualSpacing/>
        <w:textAlignment w:val="auto"/>
        <w:rPr>
          <w:sz w:val="21"/>
          <w:szCs w:val="21"/>
        </w:rPr>
      </w:pPr>
      <w:proofErr w:type="spellStart"/>
      <w:r w:rsidRPr="00A1011A">
        <w:rPr>
          <w:sz w:val="21"/>
          <w:szCs w:val="21"/>
        </w:rPr>
        <w:t>Nedostatočná</w:t>
      </w:r>
      <w:proofErr w:type="spellEnd"/>
      <w:r w:rsidRPr="00A1011A">
        <w:rPr>
          <w:sz w:val="21"/>
          <w:szCs w:val="21"/>
        </w:rPr>
        <w:t xml:space="preserve"> </w:t>
      </w:r>
    </w:p>
    <w:p w:rsidR="00CC2DAA" w:rsidRPr="00A1011A" w:rsidRDefault="00CC2DAA" w:rsidP="0096123E">
      <w:pPr>
        <w:pStyle w:val="Odsekzoznamu"/>
        <w:widowControl/>
        <w:numPr>
          <w:ilvl w:val="0"/>
          <w:numId w:val="14"/>
        </w:numPr>
        <w:suppressAutoHyphens w:val="0"/>
        <w:overflowPunct/>
        <w:autoSpaceDE/>
        <w:spacing w:after="200" w:line="276" w:lineRule="auto"/>
        <w:contextualSpacing/>
        <w:textAlignment w:val="auto"/>
        <w:rPr>
          <w:b/>
          <w:sz w:val="21"/>
          <w:szCs w:val="21"/>
        </w:rPr>
      </w:pPr>
      <w:proofErr w:type="spellStart"/>
      <w:r w:rsidRPr="00A1011A">
        <w:rPr>
          <w:b/>
          <w:sz w:val="21"/>
          <w:szCs w:val="21"/>
        </w:rPr>
        <w:t>Ako</w:t>
      </w:r>
      <w:proofErr w:type="spellEnd"/>
      <w:r w:rsidRPr="00A1011A">
        <w:rPr>
          <w:b/>
          <w:sz w:val="21"/>
          <w:szCs w:val="21"/>
        </w:rPr>
        <w:t xml:space="preserve"> </w:t>
      </w:r>
      <w:proofErr w:type="gramStart"/>
      <w:r w:rsidRPr="00A1011A">
        <w:rPr>
          <w:b/>
          <w:sz w:val="21"/>
          <w:szCs w:val="21"/>
        </w:rPr>
        <w:t xml:space="preserve">by </w:t>
      </w:r>
      <w:proofErr w:type="spellStart"/>
      <w:r w:rsidRPr="00A1011A">
        <w:rPr>
          <w:b/>
          <w:sz w:val="21"/>
          <w:szCs w:val="21"/>
        </w:rPr>
        <w:t>ste</w:t>
      </w:r>
      <w:proofErr w:type="spellEnd"/>
      <w:r w:rsidRPr="00A1011A">
        <w:rPr>
          <w:b/>
          <w:sz w:val="21"/>
          <w:szCs w:val="21"/>
        </w:rPr>
        <w:t xml:space="preserve"> ohodnotili</w:t>
      </w:r>
      <w:proofErr w:type="gramEnd"/>
      <w:r w:rsidRPr="00A1011A">
        <w:rPr>
          <w:b/>
          <w:sz w:val="21"/>
          <w:szCs w:val="21"/>
        </w:rPr>
        <w:t xml:space="preserve"> cenu </w:t>
      </w:r>
      <w:proofErr w:type="spellStart"/>
      <w:r w:rsidRPr="00A1011A">
        <w:rPr>
          <w:b/>
          <w:sz w:val="21"/>
          <w:szCs w:val="21"/>
        </w:rPr>
        <w:t>ubytovania</w:t>
      </w:r>
      <w:proofErr w:type="spellEnd"/>
      <w:r w:rsidRPr="00A1011A">
        <w:rPr>
          <w:b/>
          <w:sz w:val="21"/>
          <w:szCs w:val="21"/>
        </w:rPr>
        <w:t xml:space="preserve"> a stravy v </w:t>
      </w:r>
      <w:proofErr w:type="spellStart"/>
      <w:r w:rsidRPr="00A1011A">
        <w:rPr>
          <w:b/>
          <w:sz w:val="21"/>
          <w:szCs w:val="21"/>
        </w:rPr>
        <w:t>kúpeľoch</w:t>
      </w:r>
      <w:proofErr w:type="spellEnd"/>
      <w:r w:rsidRPr="00A1011A">
        <w:rPr>
          <w:b/>
          <w:sz w:val="21"/>
          <w:szCs w:val="21"/>
        </w:rPr>
        <w:t>?</w:t>
      </w:r>
    </w:p>
    <w:p w:rsidR="00CC2DAA" w:rsidRPr="00A1011A" w:rsidRDefault="00CC2DAA" w:rsidP="0096123E">
      <w:pPr>
        <w:pStyle w:val="Odsekzoznamu"/>
        <w:widowControl/>
        <w:numPr>
          <w:ilvl w:val="0"/>
          <w:numId w:val="16"/>
        </w:numPr>
        <w:suppressAutoHyphens w:val="0"/>
        <w:overflowPunct/>
        <w:autoSpaceDE/>
        <w:spacing w:after="200" w:line="276" w:lineRule="auto"/>
        <w:contextualSpacing/>
        <w:textAlignment w:val="auto"/>
        <w:rPr>
          <w:sz w:val="21"/>
          <w:szCs w:val="21"/>
        </w:rPr>
      </w:pPr>
      <w:proofErr w:type="spellStart"/>
      <w:r w:rsidRPr="00A1011A">
        <w:rPr>
          <w:sz w:val="21"/>
          <w:szCs w:val="21"/>
        </w:rPr>
        <w:t>Ubytovanie</w:t>
      </w:r>
      <w:proofErr w:type="spellEnd"/>
      <w:r w:rsidRPr="00A1011A">
        <w:rPr>
          <w:sz w:val="21"/>
          <w:szCs w:val="21"/>
        </w:rPr>
        <w:t xml:space="preserve"> aj </w:t>
      </w:r>
      <w:proofErr w:type="spellStart"/>
      <w:r w:rsidRPr="00A1011A">
        <w:rPr>
          <w:sz w:val="21"/>
          <w:szCs w:val="21"/>
        </w:rPr>
        <w:t>stravovanie</w:t>
      </w:r>
      <w:proofErr w:type="spellEnd"/>
      <w:r w:rsidRPr="00A1011A">
        <w:rPr>
          <w:sz w:val="21"/>
          <w:szCs w:val="21"/>
        </w:rPr>
        <w:t xml:space="preserve"> je v </w:t>
      </w:r>
      <w:proofErr w:type="spellStart"/>
      <w:r w:rsidRPr="00A1011A">
        <w:rPr>
          <w:sz w:val="21"/>
          <w:szCs w:val="21"/>
        </w:rPr>
        <w:t>kúpeľoch</w:t>
      </w:r>
      <w:proofErr w:type="spellEnd"/>
      <w:r w:rsidRPr="00A1011A">
        <w:rPr>
          <w:sz w:val="21"/>
          <w:szCs w:val="21"/>
        </w:rPr>
        <w:t xml:space="preserve"> </w:t>
      </w:r>
      <w:proofErr w:type="spellStart"/>
      <w:r w:rsidRPr="00A1011A">
        <w:rPr>
          <w:sz w:val="21"/>
          <w:szCs w:val="21"/>
        </w:rPr>
        <w:t>ponúkané</w:t>
      </w:r>
      <w:proofErr w:type="spellEnd"/>
      <w:r w:rsidRPr="00A1011A">
        <w:rPr>
          <w:sz w:val="21"/>
          <w:szCs w:val="21"/>
        </w:rPr>
        <w:t xml:space="preserve"> za </w:t>
      </w:r>
      <w:proofErr w:type="spellStart"/>
      <w:r w:rsidRPr="00A1011A">
        <w:rPr>
          <w:sz w:val="21"/>
          <w:szCs w:val="21"/>
        </w:rPr>
        <w:t>výbornú</w:t>
      </w:r>
      <w:proofErr w:type="spellEnd"/>
      <w:r w:rsidRPr="00A1011A">
        <w:rPr>
          <w:sz w:val="21"/>
          <w:szCs w:val="21"/>
        </w:rPr>
        <w:t xml:space="preserve"> cenu</w:t>
      </w:r>
    </w:p>
    <w:p w:rsidR="00CC2DAA" w:rsidRPr="00A1011A" w:rsidRDefault="00CC2DAA" w:rsidP="0096123E">
      <w:pPr>
        <w:pStyle w:val="Odsekzoznamu"/>
        <w:widowControl/>
        <w:numPr>
          <w:ilvl w:val="0"/>
          <w:numId w:val="16"/>
        </w:numPr>
        <w:suppressAutoHyphens w:val="0"/>
        <w:overflowPunct/>
        <w:autoSpaceDE/>
        <w:spacing w:after="200" w:line="276" w:lineRule="auto"/>
        <w:contextualSpacing/>
        <w:textAlignment w:val="auto"/>
        <w:rPr>
          <w:sz w:val="21"/>
          <w:szCs w:val="21"/>
        </w:rPr>
      </w:pPr>
      <w:proofErr w:type="spellStart"/>
      <w:r w:rsidRPr="00A1011A">
        <w:rPr>
          <w:sz w:val="21"/>
          <w:szCs w:val="21"/>
        </w:rPr>
        <w:t>Ubytovanie</w:t>
      </w:r>
      <w:proofErr w:type="spellEnd"/>
      <w:r w:rsidRPr="00A1011A">
        <w:rPr>
          <w:sz w:val="21"/>
          <w:szCs w:val="21"/>
        </w:rPr>
        <w:t xml:space="preserve"> má </w:t>
      </w:r>
      <w:proofErr w:type="spellStart"/>
      <w:r w:rsidRPr="00A1011A">
        <w:rPr>
          <w:sz w:val="21"/>
          <w:szCs w:val="21"/>
        </w:rPr>
        <w:t>primeranú</w:t>
      </w:r>
      <w:proofErr w:type="spellEnd"/>
      <w:r w:rsidRPr="00A1011A">
        <w:rPr>
          <w:sz w:val="21"/>
          <w:szCs w:val="21"/>
        </w:rPr>
        <w:t xml:space="preserve"> cenu ale </w:t>
      </w:r>
      <w:proofErr w:type="spellStart"/>
      <w:r w:rsidRPr="00A1011A">
        <w:rPr>
          <w:sz w:val="21"/>
          <w:szCs w:val="21"/>
        </w:rPr>
        <w:t>stravovanie</w:t>
      </w:r>
      <w:proofErr w:type="spellEnd"/>
      <w:r w:rsidRPr="00A1011A">
        <w:rPr>
          <w:sz w:val="21"/>
          <w:szCs w:val="21"/>
        </w:rPr>
        <w:t xml:space="preserve"> je </w:t>
      </w:r>
      <w:proofErr w:type="spellStart"/>
      <w:r w:rsidRPr="00A1011A">
        <w:rPr>
          <w:sz w:val="21"/>
          <w:szCs w:val="21"/>
        </w:rPr>
        <w:t>cenovo</w:t>
      </w:r>
      <w:proofErr w:type="spellEnd"/>
      <w:r w:rsidRPr="00A1011A">
        <w:rPr>
          <w:sz w:val="21"/>
          <w:szCs w:val="21"/>
        </w:rPr>
        <w:t xml:space="preserve"> náročné</w:t>
      </w:r>
    </w:p>
    <w:p w:rsidR="00CC2DAA" w:rsidRPr="00A1011A" w:rsidRDefault="00CC2DAA" w:rsidP="0096123E">
      <w:pPr>
        <w:pStyle w:val="Odsekzoznamu"/>
        <w:widowControl/>
        <w:numPr>
          <w:ilvl w:val="0"/>
          <w:numId w:val="16"/>
        </w:numPr>
        <w:suppressAutoHyphens w:val="0"/>
        <w:overflowPunct/>
        <w:autoSpaceDE/>
        <w:spacing w:after="200" w:line="276" w:lineRule="auto"/>
        <w:contextualSpacing/>
        <w:textAlignment w:val="auto"/>
        <w:rPr>
          <w:sz w:val="21"/>
          <w:szCs w:val="21"/>
        </w:rPr>
      </w:pPr>
      <w:proofErr w:type="spellStart"/>
      <w:r w:rsidRPr="00A1011A">
        <w:rPr>
          <w:sz w:val="21"/>
          <w:szCs w:val="21"/>
        </w:rPr>
        <w:t>Stravovanie</w:t>
      </w:r>
      <w:proofErr w:type="spellEnd"/>
      <w:r w:rsidRPr="00A1011A">
        <w:rPr>
          <w:sz w:val="21"/>
          <w:szCs w:val="21"/>
        </w:rPr>
        <w:t xml:space="preserve"> má </w:t>
      </w:r>
      <w:proofErr w:type="spellStart"/>
      <w:r w:rsidRPr="00A1011A">
        <w:rPr>
          <w:sz w:val="21"/>
          <w:szCs w:val="21"/>
        </w:rPr>
        <w:t>primeranú</w:t>
      </w:r>
      <w:proofErr w:type="spellEnd"/>
      <w:r w:rsidRPr="00A1011A">
        <w:rPr>
          <w:sz w:val="21"/>
          <w:szCs w:val="21"/>
        </w:rPr>
        <w:t xml:space="preserve"> cenu ale </w:t>
      </w:r>
      <w:proofErr w:type="spellStart"/>
      <w:r w:rsidRPr="00A1011A">
        <w:rPr>
          <w:sz w:val="21"/>
          <w:szCs w:val="21"/>
        </w:rPr>
        <w:t>ubytovanie</w:t>
      </w:r>
      <w:proofErr w:type="spellEnd"/>
      <w:r w:rsidRPr="00A1011A">
        <w:rPr>
          <w:sz w:val="21"/>
          <w:szCs w:val="21"/>
        </w:rPr>
        <w:t xml:space="preserve"> je </w:t>
      </w:r>
      <w:proofErr w:type="spellStart"/>
      <w:r w:rsidRPr="00A1011A">
        <w:rPr>
          <w:sz w:val="21"/>
          <w:szCs w:val="21"/>
        </w:rPr>
        <w:t>cenovo</w:t>
      </w:r>
      <w:proofErr w:type="spellEnd"/>
      <w:r w:rsidRPr="00A1011A">
        <w:rPr>
          <w:sz w:val="21"/>
          <w:szCs w:val="21"/>
        </w:rPr>
        <w:t xml:space="preserve"> náročné</w:t>
      </w:r>
    </w:p>
    <w:p w:rsidR="00CC2DAA" w:rsidRPr="00A1011A" w:rsidRDefault="00CC2DAA" w:rsidP="0096123E">
      <w:pPr>
        <w:pStyle w:val="Odsekzoznamu"/>
        <w:widowControl/>
        <w:numPr>
          <w:ilvl w:val="0"/>
          <w:numId w:val="16"/>
        </w:numPr>
        <w:suppressAutoHyphens w:val="0"/>
        <w:overflowPunct/>
        <w:autoSpaceDE/>
        <w:spacing w:after="200" w:line="276" w:lineRule="auto"/>
        <w:contextualSpacing/>
        <w:textAlignment w:val="auto"/>
        <w:rPr>
          <w:sz w:val="21"/>
          <w:szCs w:val="21"/>
        </w:rPr>
      </w:pPr>
      <w:proofErr w:type="spellStart"/>
      <w:r w:rsidRPr="00A1011A">
        <w:rPr>
          <w:sz w:val="21"/>
          <w:szCs w:val="21"/>
        </w:rPr>
        <w:t>Stravovanie</w:t>
      </w:r>
      <w:proofErr w:type="spellEnd"/>
      <w:r w:rsidRPr="00A1011A">
        <w:rPr>
          <w:sz w:val="21"/>
          <w:szCs w:val="21"/>
        </w:rPr>
        <w:t xml:space="preserve"> aj </w:t>
      </w:r>
      <w:proofErr w:type="spellStart"/>
      <w:r w:rsidRPr="00A1011A">
        <w:rPr>
          <w:sz w:val="21"/>
          <w:szCs w:val="21"/>
        </w:rPr>
        <w:t>ubytovanie</w:t>
      </w:r>
      <w:proofErr w:type="spellEnd"/>
      <w:r w:rsidRPr="00A1011A">
        <w:rPr>
          <w:sz w:val="21"/>
          <w:szCs w:val="21"/>
        </w:rPr>
        <w:t xml:space="preserve"> je </w:t>
      </w:r>
      <w:proofErr w:type="spellStart"/>
      <w:r w:rsidRPr="00A1011A">
        <w:rPr>
          <w:sz w:val="21"/>
          <w:szCs w:val="21"/>
        </w:rPr>
        <w:t>ponúkané</w:t>
      </w:r>
      <w:proofErr w:type="spellEnd"/>
      <w:r w:rsidRPr="00A1011A">
        <w:rPr>
          <w:sz w:val="21"/>
          <w:szCs w:val="21"/>
        </w:rPr>
        <w:t xml:space="preserve"> za </w:t>
      </w:r>
      <w:proofErr w:type="spellStart"/>
      <w:r w:rsidRPr="00A1011A">
        <w:rPr>
          <w:sz w:val="21"/>
          <w:szCs w:val="21"/>
        </w:rPr>
        <w:t>vysokú</w:t>
      </w:r>
      <w:proofErr w:type="spellEnd"/>
      <w:r w:rsidRPr="00A1011A">
        <w:rPr>
          <w:sz w:val="21"/>
          <w:szCs w:val="21"/>
        </w:rPr>
        <w:t xml:space="preserve"> cenu</w:t>
      </w:r>
    </w:p>
    <w:p w:rsidR="00CC2DAA" w:rsidRPr="00A1011A" w:rsidRDefault="00CC2DAA" w:rsidP="0096123E">
      <w:pPr>
        <w:pStyle w:val="Odsekzoznamu"/>
        <w:widowControl/>
        <w:numPr>
          <w:ilvl w:val="0"/>
          <w:numId w:val="14"/>
        </w:numPr>
        <w:suppressAutoHyphens w:val="0"/>
        <w:overflowPunct/>
        <w:autoSpaceDE/>
        <w:spacing w:after="200" w:line="276" w:lineRule="auto"/>
        <w:contextualSpacing/>
        <w:textAlignment w:val="auto"/>
        <w:rPr>
          <w:b/>
          <w:sz w:val="21"/>
          <w:szCs w:val="21"/>
        </w:rPr>
      </w:pPr>
      <w:proofErr w:type="spellStart"/>
      <w:r w:rsidRPr="00A1011A">
        <w:rPr>
          <w:b/>
          <w:sz w:val="21"/>
          <w:szCs w:val="21"/>
        </w:rPr>
        <w:t>Akým</w:t>
      </w:r>
      <w:proofErr w:type="spellEnd"/>
      <w:r w:rsidRPr="00A1011A">
        <w:rPr>
          <w:b/>
          <w:sz w:val="21"/>
          <w:szCs w:val="21"/>
        </w:rPr>
        <w:t xml:space="preserve"> </w:t>
      </w:r>
      <w:proofErr w:type="spellStart"/>
      <w:r w:rsidRPr="00A1011A">
        <w:rPr>
          <w:b/>
          <w:sz w:val="21"/>
          <w:szCs w:val="21"/>
        </w:rPr>
        <w:t>spôsobom</w:t>
      </w:r>
      <w:proofErr w:type="spellEnd"/>
      <w:r w:rsidRPr="00A1011A">
        <w:rPr>
          <w:b/>
          <w:sz w:val="21"/>
          <w:szCs w:val="21"/>
        </w:rPr>
        <w:t xml:space="preserve"> </w:t>
      </w:r>
      <w:proofErr w:type="spellStart"/>
      <w:r w:rsidRPr="00A1011A">
        <w:rPr>
          <w:b/>
          <w:sz w:val="21"/>
          <w:szCs w:val="21"/>
        </w:rPr>
        <w:t>ste</w:t>
      </w:r>
      <w:proofErr w:type="spellEnd"/>
      <w:r w:rsidRPr="00A1011A">
        <w:rPr>
          <w:b/>
          <w:sz w:val="21"/>
          <w:szCs w:val="21"/>
        </w:rPr>
        <w:t xml:space="preserve"> si </w:t>
      </w:r>
      <w:proofErr w:type="spellStart"/>
      <w:r w:rsidRPr="00A1011A">
        <w:rPr>
          <w:b/>
          <w:sz w:val="21"/>
          <w:szCs w:val="21"/>
        </w:rPr>
        <w:t>zariadili</w:t>
      </w:r>
      <w:proofErr w:type="spellEnd"/>
      <w:r w:rsidRPr="00A1011A">
        <w:rPr>
          <w:b/>
          <w:sz w:val="21"/>
          <w:szCs w:val="21"/>
        </w:rPr>
        <w:t xml:space="preserve"> pobyt v </w:t>
      </w:r>
      <w:proofErr w:type="spellStart"/>
      <w:r w:rsidRPr="00A1011A">
        <w:rPr>
          <w:b/>
          <w:sz w:val="21"/>
          <w:szCs w:val="21"/>
        </w:rPr>
        <w:t>kúpeľnom</w:t>
      </w:r>
      <w:proofErr w:type="spellEnd"/>
      <w:r w:rsidRPr="00A1011A">
        <w:rPr>
          <w:b/>
          <w:sz w:val="21"/>
          <w:szCs w:val="21"/>
        </w:rPr>
        <w:t xml:space="preserve"> </w:t>
      </w:r>
      <w:proofErr w:type="spellStart"/>
      <w:r w:rsidRPr="00A1011A">
        <w:rPr>
          <w:b/>
          <w:sz w:val="21"/>
          <w:szCs w:val="21"/>
        </w:rPr>
        <w:t>zariadení</w:t>
      </w:r>
      <w:proofErr w:type="spellEnd"/>
      <w:r w:rsidRPr="00A1011A">
        <w:rPr>
          <w:b/>
          <w:sz w:val="21"/>
          <w:szCs w:val="21"/>
        </w:rPr>
        <w:t xml:space="preserve"> ? </w:t>
      </w:r>
    </w:p>
    <w:p w:rsidR="00CC2DAA" w:rsidRPr="00A1011A" w:rsidRDefault="00CC2DAA" w:rsidP="0096123E">
      <w:pPr>
        <w:pStyle w:val="Odsekzoznamu"/>
        <w:widowControl/>
        <w:numPr>
          <w:ilvl w:val="0"/>
          <w:numId w:val="17"/>
        </w:numPr>
        <w:suppressAutoHyphens w:val="0"/>
        <w:overflowPunct/>
        <w:autoSpaceDE/>
        <w:spacing w:after="200" w:line="276" w:lineRule="auto"/>
        <w:contextualSpacing/>
        <w:textAlignment w:val="auto"/>
        <w:rPr>
          <w:sz w:val="21"/>
          <w:szCs w:val="21"/>
        </w:rPr>
      </w:pPr>
      <w:proofErr w:type="spellStart"/>
      <w:r w:rsidRPr="00A1011A">
        <w:rPr>
          <w:sz w:val="21"/>
          <w:szCs w:val="21"/>
        </w:rPr>
        <w:t>Prostredníctvom</w:t>
      </w:r>
      <w:proofErr w:type="spellEnd"/>
      <w:r w:rsidRPr="00A1011A">
        <w:rPr>
          <w:sz w:val="21"/>
          <w:szCs w:val="21"/>
        </w:rPr>
        <w:t xml:space="preserve"> </w:t>
      </w:r>
      <w:proofErr w:type="spellStart"/>
      <w:r w:rsidRPr="00A1011A">
        <w:rPr>
          <w:sz w:val="21"/>
          <w:szCs w:val="21"/>
        </w:rPr>
        <w:t>zdrav</w:t>
      </w:r>
      <w:r>
        <w:rPr>
          <w:sz w:val="21"/>
          <w:szCs w:val="21"/>
        </w:rPr>
        <w:t>o</w:t>
      </w:r>
      <w:r w:rsidRPr="00A1011A">
        <w:rPr>
          <w:sz w:val="21"/>
          <w:szCs w:val="21"/>
        </w:rPr>
        <w:t>tnej</w:t>
      </w:r>
      <w:proofErr w:type="spellEnd"/>
      <w:r w:rsidRPr="00A1011A">
        <w:rPr>
          <w:sz w:val="21"/>
          <w:szCs w:val="21"/>
        </w:rPr>
        <w:t xml:space="preserve"> </w:t>
      </w:r>
      <w:proofErr w:type="spellStart"/>
      <w:r w:rsidRPr="00A1011A">
        <w:rPr>
          <w:sz w:val="21"/>
          <w:szCs w:val="21"/>
        </w:rPr>
        <w:t>poisťovne</w:t>
      </w:r>
      <w:proofErr w:type="spellEnd"/>
    </w:p>
    <w:p w:rsidR="00CC2DAA" w:rsidRPr="00A1011A" w:rsidRDefault="00CC2DAA" w:rsidP="0096123E">
      <w:pPr>
        <w:pStyle w:val="Odsekzoznamu"/>
        <w:widowControl/>
        <w:numPr>
          <w:ilvl w:val="0"/>
          <w:numId w:val="17"/>
        </w:numPr>
        <w:suppressAutoHyphens w:val="0"/>
        <w:overflowPunct/>
        <w:autoSpaceDE/>
        <w:spacing w:after="200" w:line="276" w:lineRule="auto"/>
        <w:contextualSpacing/>
        <w:textAlignment w:val="auto"/>
        <w:rPr>
          <w:sz w:val="21"/>
          <w:szCs w:val="21"/>
        </w:rPr>
      </w:pPr>
      <w:proofErr w:type="spellStart"/>
      <w:r w:rsidRPr="00A1011A">
        <w:rPr>
          <w:sz w:val="21"/>
          <w:szCs w:val="21"/>
        </w:rPr>
        <w:t>Prostredníctvom</w:t>
      </w:r>
      <w:proofErr w:type="spellEnd"/>
      <w:r w:rsidRPr="00A1011A">
        <w:rPr>
          <w:sz w:val="21"/>
          <w:szCs w:val="21"/>
        </w:rPr>
        <w:t xml:space="preserve"> internetového portálu</w:t>
      </w:r>
    </w:p>
    <w:p w:rsidR="00CC2DAA" w:rsidRPr="00A1011A" w:rsidRDefault="00CC2DAA" w:rsidP="0096123E">
      <w:pPr>
        <w:pStyle w:val="Odsekzoznamu"/>
        <w:widowControl/>
        <w:numPr>
          <w:ilvl w:val="0"/>
          <w:numId w:val="17"/>
        </w:numPr>
        <w:suppressAutoHyphens w:val="0"/>
        <w:overflowPunct/>
        <w:autoSpaceDE/>
        <w:spacing w:after="200" w:line="276" w:lineRule="auto"/>
        <w:contextualSpacing/>
        <w:textAlignment w:val="auto"/>
        <w:rPr>
          <w:sz w:val="21"/>
          <w:szCs w:val="21"/>
        </w:rPr>
      </w:pPr>
      <w:proofErr w:type="spellStart"/>
      <w:r w:rsidRPr="00A1011A">
        <w:rPr>
          <w:sz w:val="21"/>
          <w:szCs w:val="21"/>
        </w:rPr>
        <w:t>Prostredníctvom</w:t>
      </w:r>
      <w:proofErr w:type="spellEnd"/>
      <w:r w:rsidRPr="00A1011A">
        <w:rPr>
          <w:sz w:val="21"/>
          <w:szCs w:val="21"/>
        </w:rPr>
        <w:t xml:space="preserve"> </w:t>
      </w:r>
      <w:proofErr w:type="spellStart"/>
      <w:r w:rsidRPr="00A1011A">
        <w:rPr>
          <w:sz w:val="21"/>
          <w:szCs w:val="21"/>
        </w:rPr>
        <w:t>cestovnej</w:t>
      </w:r>
      <w:proofErr w:type="spellEnd"/>
      <w:r w:rsidRPr="00A1011A">
        <w:rPr>
          <w:sz w:val="21"/>
          <w:szCs w:val="21"/>
        </w:rPr>
        <w:t xml:space="preserve"> </w:t>
      </w:r>
      <w:proofErr w:type="spellStart"/>
      <w:r w:rsidRPr="00A1011A">
        <w:rPr>
          <w:sz w:val="21"/>
          <w:szCs w:val="21"/>
        </w:rPr>
        <w:t>kancelárie</w:t>
      </w:r>
      <w:proofErr w:type="spellEnd"/>
    </w:p>
    <w:p w:rsidR="00CC2DAA" w:rsidRPr="00A1011A" w:rsidRDefault="00CC2DAA" w:rsidP="0096123E">
      <w:pPr>
        <w:pStyle w:val="Odsekzoznamu"/>
        <w:widowControl/>
        <w:numPr>
          <w:ilvl w:val="0"/>
          <w:numId w:val="17"/>
        </w:numPr>
        <w:suppressAutoHyphens w:val="0"/>
        <w:overflowPunct/>
        <w:autoSpaceDE/>
        <w:spacing w:after="200" w:line="276" w:lineRule="auto"/>
        <w:contextualSpacing/>
        <w:textAlignment w:val="auto"/>
        <w:rPr>
          <w:sz w:val="21"/>
          <w:szCs w:val="21"/>
        </w:rPr>
      </w:pPr>
      <w:r w:rsidRPr="00A1011A">
        <w:rPr>
          <w:sz w:val="21"/>
          <w:szCs w:val="21"/>
        </w:rPr>
        <w:lastRenderedPageBreak/>
        <w:t>Telefonicky</w:t>
      </w:r>
    </w:p>
    <w:p w:rsidR="00CC2DAA" w:rsidRPr="00A1011A" w:rsidRDefault="00CC2DAA" w:rsidP="0096123E">
      <w:pPr>
        <w:pStyle w:val="Odsekzoznamu"/>
        <w:widowControl/>
        <w:numPr>
          <w:ilvl w:val="0"/>
          <w:numId w:val="14"/>
        </w:numPr>
        <w:suppressAutoHyphens w:val="0"/>
        <w:overflowPunct/>
        <w:autoSpaceDE/>
        <w:spacing w:after="200" w:line="276" w:lineRule="auto"/>
        <w:contextualSpacing/>
        <w:textAlignment w:val="auto"/>
        <w:rPr>
          <w:b/>
          <w:sz w:val="21"/>
          <w:szCs w:val="21"/>
        </w:rPr>
      </w:pPr>
      <w:proofErr w:type="spellStart"/>
      <w:r w:rsidRPr="00A1011A">
        <w:rPr>
          <w:b/>
          <w:sz w:val="21"/>
          <w:szCs w:val="21"/>
        </w:rPr>
        <w:t>Navštívite</w:t>
      </w:r>
      <w:proofErr w:type="spellEnd"/>
      <w:r w:rsidRPr="00A1011A">
        <w:rPr>
          <w:b/>
          <w:sz w:val="21"/>
          <w:szCs w:val="21"/>
        </w:rPr>
        <w:t xml:space="preserve"> </w:t>
      </w:r>
      <w:proofErr w:type="spellStart"/>
      <w:r w:rsidRPr="00A1011A">
        <w:rPr>
          <w:b/>
          <w:sz w:val="21"/>
          <w:szCs w:val="21"/>
        </w:rPr>
        <w:t>kúpele</w:t>
      </w:r>
      <w:proofErr w:type="spellEnd"/>
      <w:r w:rsidRPr="00A1011A">
        <w:rPr>
          <w:b/>
          <w:sz w:val="21"/>
          <w:szCs w:val="21"/>
        </w:rPr>
        <w:t xml:space="preserve"> v </w:t>
      </w:r>
      <w:proofErr w:type="spellStart"/>
      <w:r w:rsidRPr="00A1011A">
        <w:rPr>
          <w:b/>
          <w:sz w:val="21"/>
          <w:szCs w:val="21"/>
        </w:rPr>
        <w:t>budúcnosti</w:t>
      </w:r>
      <w:proofErr w:type="spellEnd"/>
      <w:r w:rsidRPr="00A1011A">
        <w:rPr>
          <w:b/>
          <w:sz w:val="21"/>
          <w:szCs w:val="21"/>
        </w:rPr>
        <w:t xml:space="preserve"> znovu?</w:t>
      </w:r>
    </w:p>
    <w:p w:rsidR="00CC2DAA" w:rsidRPr="00A1011A" w:rsidRDefault="00CC2DAA" w:rsidP="0096123E">
      <w:pPr>
        <w:pStyle w:val="Odsekzoznamu"/>
        <w:widowControl/>
        <w:numPr>
          <w:ilvl w:val="0"/>
          <w:numId w:val="18"/>
        </w:numPr>
        <w:suppressAutoHyphens w:val="0"/>
        <w:overflowPunct/>
        <w:autoSpaceDE/>
        <w:spacing w:after="200" w:line="276" w:lineRule="auto"/>
        <w:contextualSpacing/>
        <w:textAlignment w:val="auto"/>
        <w:rPr>
          <w:sz w:val="21"/>
          <w:szCs w:val="21"/>
        </w:rPr>
      </w:pPr>
      <w:proofErr w:type="spellStart"/>
      <w:r w:rsidRPr="00A1011A">
        <w:rPr>
          <w:sz w:val="21"/>
          <w:szCs w:val="21"/>
        </w:rPr>
        <w:t>Áno</w:t>
      </w:r>
      <w:proofErr w:type="spellEnd"/>
      <w:r w:rsidRPr="00A1011A">
        <w:rPr>
          <w:sz w:val="21"/>
          <w:szCs w:val="21"/>
        </w:rPr>
        <w:t xml:space="preserve"> </w:t>
      </w:r>
      <w:proofErr w:type="spellStart"/>
      <w:r w:rsidRPr="00A1011A">
        <w:rPr>
          <w:sz w:val="21"/>
          <w:szCs w:val="21"/>
        </w:rPr>
        <w:t>veľmi</w:t>
      </w:r>
      <w:proofErr w:type="spellEnd"/>
      <w:r w:rsidRPr="00A1011A">
        <w:rPr>
          <w:sz w:val="21"/>
          <w:szCs w:val="21"/>
        </w:rPr>
        <w:t xml:space="preserve"> rád/rada</w:t>
      </w:r>
    </w:p>
    <w:p w:rsidR="00CC2DAA" w:rsidRPr="00A1011A" w:rsidRDefault="00CC2DAA" w:rsidP="0096123E">
      <w:pPr>
        <w:pStyle w:val="Odsekzoznamu"/>
        <w:widowControl/>
        <w:numPr>
          <w:ilvl w:val="0"/>
          <w:numId w:val="18"/>
        </w:numPr>
        <w:suppressAutoHyphens w:val="0"/>
        <w:overflowPunct/>
        <w:autoSpaceDE/>
        <w:spacing w:after="200" w:line="276" w:lineRule="auto"/>
        <w:contextualSpacing/>
        <w:textAlignment w:val="auto"/>
        <w:rPr>
          <w:sz w:val="21"/>
          <w:szCs w:val="21"/>
        </w:rPr>
      </w:pPr>
      <w:r w:rsidRPr="00A1011A">
        <w:rPr>
          <w:sz w:val="21"/>
          <w:szCs w:val="21"/>
        </w:rPr>
        <w:t xml:space="preserve">Možno </w:t>
      </w:r>
      <w:proofErr w:type="spellStart"/>
      <w:r w:rsidRPr="00A1011A">
        <w:rPr>
          <w:sz w:val="21"/>
          <w:szCs w:val="21"/>
        </w:rPr>
        <w:t>áno</w:t>
      </w:r>
      <w:proofErr w:type="spellEnd"/>
    </w:p>
    <w:p w:rsidR="00CC2DAA" w:rsidRPr="00A1011A" w:rsidRDefault="00CC2DAA" w:rsidP="0096123E">
      <w:pPr>
        <w:pStyle w:val="Odsekzoznamu"/>
        <w:widowControl/>
        <w:numPr>
          <w:ilvl w:val="0"/>
          <w:numId w:val="18"/>
        </w:numPr>
        <w:suppressAutoHyphens w:val="0"/>
        <w:overflowPunct/>
        <w:autoSpaceDE/>
        <w:spacing w:after="200" w:line="276" w:lineRule="auto"/>
        <w:contextualSpacing/>
        <w:textAlignment w:val="auto"/>
        <w:rPr>
          <w:sz w:val="21"/>
          <w:szCs w:val="21"/>
        </w:rPr>
      </w:pPr>
      <w:proofErr w:type="spellStart"/>
      <w:r w:rsidRPr="00A1011A">
        <w:rPr>
          <w:sz w:val="21"/>
          <w:szCs w:val="21"/>
        </w:rPr>
        <w:t>Pravdepodobne</w:t>
      </w:r>
      <w:proofErr w:type="spellEnd"/>
      <w:r w:rsidRPr="00A1011A">
        <w:rPr>
          <w:sz w:val="21"/>
          <w:szCs w:val="21"/>
        </w:rPr>
        <w:t xml:space="preserve"> už </w:t>
      </w:r>
      <w:proofErr w:type="spellStart"/>
      <w:r w:rsidRPr="00A1011A">
        <w:rPr>
          <w:sz w:val="21"/>
          <w:szCs w:val="21"/>
        </w:rPr>
        <w:t>nie</w:t>
      </w:r>
      <w:proofErr w:type="spellEnd"/>
    </w:p>
    <w:p w:rsidR="00CC2DAA" w:rsidRPr="00CC2DAA" w:rsidRDefault="00CC2DAA">
      <w:pPr>
        <w:spacing w:before="240" w:after="60"/>
      </w:pPr>
      <w:r>
        <w:t>Zdroj: vlastné sp</w:t>
      </w:r>
      <w:r w:rsidR="0004732B">
        <w:t>racovanie</w:t>
      </w:r>
    </w:p>
    <w:sectPr w:rsidR="00CC2DAA" w:rsidRPr="00CC2DAA" w:rsidSect="00BC242A">
      <w:footerReference w:type="default" r:id="rId28"/>
      <w:type w:val="continuous"/>
      <w:pgSz w:w="11906" w:h="16838"/>
      <w:pgMar w:top="1418" w:right="851" w:bottom="1134" w:left="1871" w:header="0" w:footer="1134"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41A" w:rsidRDefault="0079741A">
      <w:pPr>
        <w:spacing w:after="0" w:line="240" w:lineRule="auto"/>
      </w:pPr>
      <w:r>
        <w:separator/>
      </w:r>
    </w:p>
  </w:endnote>
  <w:endnote w:type="continuationSeparator" w:id="0">
    <w:p w:rsidR="0079741A" w:rsidRDefault="00797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WenQuanYi Zen Hei Sharp">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108" w:rsidRPr="008F1322" w:rsidRDefault="00E35108">
    <w:pPr>
      <w:pStyle w:val="Pta"/>
      <w:jc w:val="right"/>
      <w:rPr>
        <w:sz w:val="20"/>
        <w:szCs w:val="20"/>
      </w:rPr>
    </w:pPr>
  </w:p>
  <w:p w:rsidR="00E35108" w:rsidRDefault="00E35108">
    <w:pPr>
      <w:pStyle w:val="Pt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637619"/>
      <w:docPartObj>
        <w:docPartGallery w:val="Page Numbers (Bottom of Page)"/>
        <w:docPartUnique/>
      </w:docPartObj>
    </w:sdtPr>
    <w:sdtEndPr>
      <w:rPr>
        <w:sz w:val="20"/>
        <w:szCs w:val="20"/>
      </w:rPr>
    </w:sdtEndPr>
    <w:sdtContent>
      <w:p w:rsidR="00E35108" w:rsidRPr="008F1322" w:rsidRDefault="00E35108">
        <w:pPr>
          <w:pStyle w:val="Pta"/>
          <w:jc w:val="right"/>
          <w:rPr>
            <w:sz w:val="20"/>
            <w:szCs w:val="20"/>
          </w:rPr>
        </w:pPr>
        <w:r w:rsidRPr="008F1322">
          <w:rPr>
            <w:sz w:val="20"/>
            <w:szCs w:val="20"/>
          </w:rPr>
          <w:fldChar w:fldCharType="begin"/>
        </w:r>
        <w:r w:rsidRPr="008F1322">
          <w:rPr>
            <w:sz w:val="20"/>
            <w:szCs w:val="20"/>
          </w:rPr>
          <w:instrText>PAGE   \* MERGEFORMAT</w:instrText>
        </w:r>
        <w:r w:rsidRPr="008F1322">
          <w:rPr>
            <w:sz w:val="20"/>
            <w:szCs w:val="20"/>
          </w:rPr>
          <w:fldChar w:fldCharType="separate"/>
        </w:r>
        <w:r w:rsidR="004245CB">
          <w:rPr>
            <w:noProof/>
            <w:sz w:val="20"/>
            <w:szCs w:val="20"/>
          </w:rPr>
          <w:t>48</w:t>
        </w:r>
        <w:r w:rsidRPr="008F1322">
          <w:rPr>
            <w:sz w:val="20"/>
            <w:szCs w:val="20"/>
          </w:rPr>
          <w:fldChar w:fldCharType="end"/>
        </w:r>
      </w:p>
    </w:sdtContent>
  </w:sdt>
  <w:p w:rsidR="00E35108" w:rsidRDefault="00E35108">
    <w:pPr>
      <w:pStyle w:val="Pt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41A" w:rsidRDefault="0079741A">
      <w:pPr>
        <w:spacing w:after="0" w:line="240" w:lineRule="auto"/>
      </w:pPr>
      <w:r>
        <w:separator/>
      </w:r>
    </w:p>
  </w:footnote>
  <w:footnote w:type="continuationSeparator" w:id="0">
    <w:p w:rsidR="0079741A" w:rsidRDefault="0079741A">
      <w:pPr>
        <w:spacing w:after="0" w:line="240" w:lineRule="auto"/>
      </w:pPr>
      <w:r>
        <w:continuationSeparator/>
      </w:r>
    </w:p>
  </w:footnote>
  <w:footnote w:id="1">
    <w:p w:rsidR="00E35108" w:rsidRPr="00FE4B8A" w:rsidRDefault="00E35108">
      <w:pPr>
        <w:pStyle w:val="Textpoznmkypodiarou"/>
        <w:rPr>
          <w:lang w:val="sk-SK"/>
        </w:rPr>
      </w:pPr>
      <w:r>
        <w:rPr>
          <w:rStyle w:val="Odkaznapoznmkupodiarou"/>
        </w:rPr>
        <w:footnoteRef/>
      </w:r>
      <w:r>
        <w:t xml:space="preserve"> </w:t>
      </w:r>
      <w:proofErr w:type="spellStart"/>
      <w:r>
        <w:t>Terapia</w:t>
      </w:r>
      <w:proofErr w:type="spellEnd"/>
      <w:r>
        <w:t xml:space="preserve"> </w:t>
      </w:r>
      <w:proofErr w:type="spellStart"/>
      <w:r>
        <w:t>nizkofrekvenčným</w:t>
      </w:r>
      <w:proofErr w:type="spellEnd"/>
      <w:r>
        <w:t xml:space="preserve"> magnetickým </w:t>
      </w:r>
      <w:proofErr w:type="spellStart"/>
      <w:r>
        <w:t>pólom</w:t>
      </w:r>
      <w:proofErr w:type="spellEnd"/>
      <w:r>
        <w:t xml:space="preserve">, </w:t>
      </w:r>
      <w:proofErr w:type="spellStart"/>
      <w:r>
        <w:t>ktoré</w:t>
      </w:r>
      <w:proofErr w:type="spellEnd"/>
      <w:r>
        <w:t xml:space="preserve"> </w:t>
      </w:r>
      <w:proofErr w:type="spellStart"/>
      <w:r>
        <w:t>prechádza</w:t>
      </w:r>
      <w:proofErr w:type="spellEnd"/>
      <w:r>
        <w:t xml:space="preserve"> celým </w:t>
      </w:r>
      <w:proofErr w:type="spellStart"/>
      <w:r>
        <w:t>organizmom</w:t>
      </w:r>
      <w:proofErr w:type="spellEnd"/>
      <w:r>
        <w:t xml:space="preserve"> a </w:t>
      </w:r>
      <w:proofErr w:type="spellStart"/>
      <w:r>
        <w:t>usmerňuje</w:t>
      </w:r>
      <w:proofErr w:type="spellEnd"/>
      <w:r>
        <w:t xml:space="preserve"> tok </w:t>
      </w:r>
      <w:proofErr w:type="spellStart"/>
      <w:r>
        <w:t>iónov</w:t>
      </w:r>
      <w:proofErr w:type="spellEnd"/>
      <w:r>
        <w:t xml:space="preserve"> v organizme. </w:t>
      </w:r>
    </w:p>
  </w:footnote>
  <w:footnote w:id="2">
    <w:p w:rsidR="00E35108" w:rsidRPr="00FE4B8A" w:rsidRDefault="00E35108">
      <w:pPr>
        <w:pStyle w:val="Textpoznmkypodiarou"/>
        <w:rPr>
          <w:lang w:val="sk-SK"/>
        </w:rPr>
      </w:pPr>
      <w:r>
        <w:rPr>
          <w:rStyle w:val="Odkaznapoznmkupodiarou"/>
        </w:rPr>
        <w:footnoteRef/>
      </w:r>
      <w:r>
        <w:t xml:space="preserve"> </w:t>
      </w:r>
      <w:r w:rsidRPr="00FE4B8A">
        <w:rPr>
          <w:rStyle w:val="Siln"/>
          <w:b w:val="0"/>
        </w:rPr>
        <w:t xml:space="preserve">Je </w:t>
      </w:r>
      <w:proofErr w:type="spellStart"/>
      <w:r w:rsidRPr="00FE4B8A">
        <w:rPr>
          <w:rStyle w:val="Siln"/>
          <w:b w:val="0"/>
        </w:rPr>
        <w:t>cielené</w:t>
      </w:r>
      <w:proofErr w:type="spellEnd"/>
      <w:r w:rsidRPr="00FE4B8A">
        <w:rPr>
          <w:rStyle w:val="Siln"/>
          <w:b w:val="0"/>
        </w:rPr>
        <w:t xml:space="preserve"> </w:t>
      </w:r>
      <w:proofErr w:type="spellStart"/>
      <w:r w:rsidRPr="00FE4B8A">
        <w:rPr>
          <w:rStyle w:val="Siln"/>
          <w:b w:val="0"/>
        </w:rPr>
        <w:t>rehabilitačné</w:t>
      </w:r>
      <w:proofErr w:type="spellEnd"/>
      <w:r w:rsidRPr="00FE4B8A">
        <w:rPr>
          <w:rStyle w:val="Siln"/>
          <w:b w:val="0"/>
        </w:rPr>
        <w:t xml:space="preserve"> </w:t>
      </w:r>
      <w:proofErr w:type="spellStart"/>
      <w:r w:rsidRPr="00FE4B8A">
        <w:rPr>
          <w:rStyle w:val="Siln"/>
          <w:b w:val="0"/>
        </w:rPr>
        <w:t>cvičenie</w:t>
      </w:r>
      <w:proofErr w:type="spellEnd"/>
      <w:r w:rsidRPr="00FE4B8A">
        <w:rPr>
          <w:rStyle w:val="Siln"/>
          <w:b w:val="0"/>
        </w:rPr>
        <w:t xml:space="preserve"> s využitím </w:t>
      </w:r>
      <w:proofErr w:type="spellStart"/>
      <w:r w:rsidRPr="00FE4B8A">
        <w:rPr>
          <w:rStyle w:val="Siln"/>
          <w:b w:val="0"/>
        </w:rPr>
        <w:t>rôznych</w:t>
      </w:r>
      <w:proofErr w:type="spellEnd"/>
      <w:r w:rsidRPr="00FE4B8A">
        <w:rPr>
          <w:rStyle w:val="Siln"/>
          <w:b w:val="0"/>
        </w:rPr>
        <w:t xml:space="preserve"> fyzioterapeutických </w:t>
      </w:r>
      <w:proofErr w:type="spellStart"/>
      <w:r w:rsidRPr="00FE4B8A">
        <w:rPr>
          <w:rStyle w:val="Siln"/>
          <w:b w:val="0"/>
        </w:rPr>
        <w:t>metodík</w:t>
      </w:r>
      <w:proofErr w:type="spellEnd"/>
      <w:r>
        <w:rPr>
          <w:rStyle w:val="Siln"/>
          <w:b w:val="0"/>
        </w:rPr>
        <w:t>.</w:t>
      </w:r>
    </w:p>
  </w:footnote>
  <w:footnote w:id="3">
    <w:p w:rsidR="00E35108" w:rsidRPr="00A4364D" w:rsidRDefault="00E35108" w:rsidP="00050DA0">
      <w:pPr>
        <w:pStyle w:val="Textpoznmkypodiarou"/>
        <w:rPr>
          <w:lang w:val="sk-SK"/>
        </w:rPr>
      </w:pPr>
      <w:r>
        <w:rPr>
          <w:rStyle w:val="Odkaznapoznmkupodiarou"/>
        </w:rPr>
        <w:footnoteRef/>
      </w:r>
      <w:r>
        <w:t xml:space="preserve"> Oddychová </w:t>
      </w:r>
      <w:proofErr w:type="spellStart"/>
      <w:r>
        <w:t>miestnosť</w:t>
      </w:r>
      <w:proofErr w:type="spellEnd"/>
      <w:r>
        <w:t xml:space="preserve"> s teplým </w:t>
      </w:r>
      <w:proofErr w:type="spellStart"/>
      <w:r>
        <w:t>vzduchom</w:t>
      </w:r>
      <w:proofErr w:type="spellEnd"/>
    </w:p>
  </w:footnote>
  <w:footnote w:id="4">
    <w:p w:rsidR="00E35108" w:rsidRPr="0002407B" w:rsidRDefault="00E35108">
      <w:pPr>
        <w:pStyle w:val="Textpoznmkypodiarou"/>
        <w:rPr>
          <w:lang w:val="sk-SK"/>
        </w:rPr>
      </w:pPr>
      <w:r>
        <w:rPr>
          <w:rStyle w:val="Odkaznapoznmkupodiarou"/>
        </w:rPr>
        <w:footnoteRef/>
      </w:r>
      <w:r>
        <w:t xml:space="preserve"> </w:t>
      </w:r>
      <w:proofErr w:type="spellStart"/>
      <w:r>
        <w:t>Prístroj</w:t>
      </w:r>
      <w:proofErr w:type="spellEnd"/>
      <w:r>
        <w:t xml:space="preserve"> na </w:t>
      </w:r>
      <w:proofErr w:type="spellStart"/>
      <w:r>
        <w:t>prekrvenie</w:t>
      </w:r>
      <w:proofErr w:type="spellEnd"/>
      <w:r>
        <w:t xml:space="preserve"> a </w:t>
      </w:r>
      <w:proofErr w:type="spellStart"/>
      <w:r>
        <w:t>povzbudenie</w:t>
      </w:r>
      <w:proofErr w:type="spellEnd"/>
      <w:r>
        <w:t xml:space="preserve"> </w:t>
      </w:r>
      <w:proofErr w:type="spellStart"/>
      <w:r>
        <w:t>látkovej</w:t>
      </w:r>
      <w:proofErr w:type="spellEnd"/>
      <w:r>
        <w:t xml:space="preserve"> </w:t>
      </w:r>
      <w:proofErr w:type="spellStart"/>
      <w:r>
        <w:t>výmeny</w:t>
      </w:r>
      <w:proofErr w:type="spellEnd"/>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349B"/>
    <w:multiLevelType w:val="hybridMultilevel"/>
    <w:tmpl w:val="FDA0951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19B4CFD"/>
    <w:multiLevelType w:val="hybridMultilevel"/>
    <w:tmpl w:val="8A8E0EB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07905C85"/>
    <w:multiLevelType w:val="hybridMultilevel"/>
    <w:tmpl w:val="CAAA7FE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0A1D1CC2"/>
    <w:multiLevelType w:val="hybridMultilevel"/>
    <w:tmpl w:val="F296F15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11EA7725"/>
    <w:multiLevelType w:val="hybridMultilevel"/>
    <w:tmpl w:val="E8025772"/>
    <w:lvl w:ilvl="0" w:tplc="424009DE">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
    <w:nsid w:val="15522F09"/>
    <w:multiLevelType w:val="hybridMultilevel"/>
    <w:tmpl w:val="0660F7B0"/>
    <w:lvl w:ilvl="0" w:tplc="F8FC92FE">
      <w:numFmt w:val="bullet"/>
      <w:lvlText w:val="­"/>
      <w:lvlJc w:val="left"/>
      <w:pPr>
        <w:ind w:left="2136" w:hanging="360"/>
      </w:pPr>
      <w:rPr>
        <w:rFonts w:ascii="Times New Roman" w:eastAsia="Calibri" w:hAnsi="Times New Roman" w:cs="Times New Roman"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6">
    <w:nsid w:val="1E8E6CAA"/>
    <w:multiLevelType w:val="hybridMultilevel"/>
    <w:tmpl w:val="16E0F5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29252695"/>
    <w:multiLevelType w:val="hybridMultilevel"/>
    <w:tmpl w:val="C1E27C1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2C1C599A"/>
    <w:multiLevelType w:val="hybridMultilevel"/>
    <w:tmpl w:val="6E726E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349C0B1B"/>
    <w:multiLevelType w:val="hybridMultilevel"/>
    <w:tmpl w:val="7428882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35233237"/>
    <w:multiLevelType w:val="hybridMultilevel"/>
    <w:tmpl w:val="390CCEA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39D7212A"/>
    <w:multiLevelType w:val="multilevel"/>
    <w:tmpl w:val="03B45CDE"/>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12">
    <w:nsid w:val="3AF7534D"/>
    <w:multiLevelType w:val="hybridMultilevel"/>
    <w:tmpl w:val="FEDA9E8C"/>
    <w:lvl w:ilvl="0" w:tplc="5FB647CA">
      <w:start w:val="2"/>
      <w:numFmt w:val="upperRoman"/>
      <w:lvlText w:val="%1."/>
      <w:lvlJc w:val="left"/>
      <w:pPr>
        <w:ind w:left="1152"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B415D53"/>
    <w:multiLevelType w:val="hybridMultilevel"/>
    <w:tmpl w:val="EEA270B0"/>
    <w:lvl w:ilvl="0" w:tplc="041B0001">
      <w:start w:val="1"/>
      <w:numFmt w:val="bullet"/>
      <w:lvlText w:val=""/>
      <w:lvlJc w:val="left"/>
      <w:pPr>
        <w:ind w:left="1296" w:hanging="360"/>
      </w:pPr>
      <w:rPr>
        <w:rFonts w:ascii="Symbol" w:hAnsi="Symbol" w:hint="default"/>
      </w:rPr>
    </w:lvl>
    <w:lvl w:ilvl="1" w:tplc="041B0003" w:tentative="1">
      <w:start w:val="1"/>
      <w:numFmt w:val="bullet"/>
      <w:lvlText w:val="o"/>
      <w:lvlJc w:val="left"/>
      <w:pPr>
        <w:ind w:left="2016" w:hanging="360"/>
      </w:pPr>
      <w:rPr>
        <w:rFonts w:ascii="Courier New" w:hAnsi="Courier New" w:cs="Courier New" w:hint="default"/>
      </w:rPr>
    </w:lvl>
    <w:lvl w:ilvl="2" w:tplc="041B0005" w:tentative="1">
      <w:start w:val="1"/>
      <w:numFmt w:val="bullet"/>
      <w:lvlText w:val=""/>
      <w:lvlJc w:val="left"/>
      <w:pPr>
        <w:ind w:left="2736" w:hanging="360"/>
      </w:pPr>
      <w:rPr>
        <w:rFonts w:ascii="Wingdings" w:hAnsi="Wingdings" w:hint="default"/>
      </w:rPr>
    </w:lvl>
    <w:lvl w:ilvl="3" w:tplc="041B0001" w:tentative="1">
      <w:start w:val="1"/>
      <w:numFmt w:val="bullet"/>
      <w:lvlText w:val=""/>
      <w:lvlJc w:val="left"/>
      <w:pPr>
        <w:ind w:left="3456" w:hanging="360"/>
      </w:pPr>
      <w:rPr>
        <w:rFonts w:ascii="Symbol" w:hAnsi="Symbol" w:hint="default"/>
      </w:rPr>
    </w:lvl>
    <w:lvl w:ilvl="4" w:tplc="041B0003" w:tentative="1">
      <w:start w:val="1"/>
      <w:numFmt w:val="bullet"/>
      <w:lvlText w:val="o"/>
      <w:lvlJc w:val="left"/>
      <w:pPr>
        <w:ind w:left="4176" w:hanging="360"/>
      </w:pPr>
      <w:rPr>
        <w:rFonts w:ascii="Courier New" w:hAnsi="Courier New" w:cs="Courier New" w:hint="default"/>
      </w:rPr>
    </w:lvl>
    <w:lvl w:ilvl="5" w:tplc="041B0005" w:tentative="1">
      <w:start w:val="1"/>
      <w:numFmt w:val="bullet"/>
      <w:lvlText w:val=""/>
      <w:lvlJc w:val="left"/>
      <w:pPr>
        <w:ind w:left="4896" w:hanging="360"/>
      </w:pPr>
      <w:rPr>
        <w:rFonts w:ascii="Wingdings" w:hAnsi="Wingdings" w:hint="default"/>
      </w:rPr>
    </w:lvl>
    <w:lvl w:ilvl="6" w:tplc="041B0001" w:tentative="1">
      <w:start w:val="1"/>
      <w:numFmt w:val="bullet"/>
      <w:lvlText w:val=""/>
      <w:lvlJc w:val="left"/>
      <w:pPr>
        <w:ind w:left="5616" w:hanging="360"/>
      </w:pPr>
      <w:rPr>
        <w:rFonts w:ascii="Symbol" w:hAnsi="Symbol" w:hint="default"/>
      </w:rPr>
    </w:lvl>
    <w:lvl w:ilvl="7" w:tplc="041B0003" w:tentative="1">
      <w:start w:val="1"/>
      <w:numFmt w:val="bullet"/>
      <w:lvlText w:val="o"/>
      <w:lvlJc w:val="left"/>
      <w:pPr>
        <w:ind w:left="6336" w:hanging="360"/>
      </w:pPr>
      <w:rPr>
        <w:rFonts w:ascii="Courier New" w:hAnsi="Courier New" w:cs="Courier New" w:hint="default"/>
      </w:rPr>
    </w:lvl>
    <w:lvl w:ilvl="8" w:tplc="041B0005" w:tentative="1">
      <w:start w:val="1"/>
      <w:numFmt w:val="bullet"/>
      <w:lvlText w:val=""/>
      <w:lvlJc w:val="left"/>
      <w:pPr>
        <w:ind w:left="7056" w:hanging="360"/>
      </w:pPr>
      <w:rPr>
        <w:rFonts w:ascii="Wingdings" w:hAnsi="Wingdings" w:hint="default"/>
      </w:rPr>
    </w:lvl>
  </w:abstractNum>
  <w:abstractNum w:abstractNumId="14">
    <w:nsid w:val="3FAA0D56"/>
    <w:multiLevelType w:val="hybridMultilevel"/>
    <w:tmpl w:val="7FD46BF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4B11017F"/>
    <w:multiLevelType w:val="hybridMultilevel"/>
    <w:tmpl w:val="02AE04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4B1A789C"/>
    <w:multiLevelType w:val="hybridMultilevel"/>
    <w:tmpl w:val="28B8A42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592A77EC"/>
    <w:multiLevelType w:val="hybridMultilevel"/>
    <w:tmpl w:val="FD54258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5DDA38DD"/>
    <w:multiLevelType w:val="multilevel"/>
    <w:tmpl w:val="1878F6C6"/>
    <w:lvl w:ilvl="0">
      <w:start w:val="1"/>
      <w:numFmt w:val="upperRoman"/>
      <w:lvlText w:val="%1."/>
      <w:lvlJc w:val="left"/>
      <w:pPr>
        <w:ind w:left="1152" w:hanging="720"/>
      </w:pPr>
      <w:rPr>
        <w:rFonts w:hint="default"/>
      </w:rPr>
    </w:lvl>
    <w:lvl w:ilvl="1">
      <w:start w:val="2"/>
      <w:numFmt w:val="decimal"/>
      <w:isLgl/>
      <w:lvlText w:val="%1.%2"/>
      <w:lvlJc w:val="left"/>
      <w:pPr>
        <w:ind w:left="1137" w:hanging="705"/>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19">
    <w:nsid w:val="62FD4D15"/>
    <w:multiLevelType w:val="hybridMultilevel"/>
    <w:tmpl w:val="C522327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63642E3F"/>
    <w:multiLevelType w:val="hybridMultilevel"/>
    <w:tmpl w:val="F2AE999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66423CA7"/>
    <w:multiLevelType w:val="hybridMultilevel"/>
    <w:tmpl w:val="480437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12"/>
  </w:num>
  <w:num w:numId="4">
    <w:abstractNumId w:val="6"/>
  </w:num>
  <w:num w:numId="5">
    <w:abstractNumId w:val="8"/>
  </w:num>
  <w:num w:numId="6">
    <w:abstractNumId w:val="7"/>
  </w:num>
  <w:num w:numId="7">
    <w:abstractNumId w:val="21"/>
  </w:num>
  <w:num w:numId="8">
    <w:abstractNumId w:val="15"/>
  </w:num>
  <w:num w:numId="9">
    <w:abstractNumId w:val="13"/>
  </w:num>
  <w:num w:numId="10">
    <w:abstractNumId w:val="9"/>
  </w:num>
  <w:num w:numId="11">
    <w:abstractNumId w:val="1"/>
  </w:num>
  <w:num w:numId="12">
    <w:abstractNumId w:val="19"/>
  </w:num>
  <w:num w:numId="13">
    <w:abstractNumId w:val="0"/>
  </w:num>
  <w:num w:numId="14">
    <w:abstractNumId w:val="2"/>
  </w:num>
  <w:num w:numId="15">
    <w:abstractNumId w:val="20"/>
  </w:num>
  <w:num w:numId="16">
    <w:abstractNumId w:val="16"/>
  </w:num>
  <w:num w:numId="17">
    <w:abstractNumId w:val="10"/>
  </w:num>
  <w:num w:numId="18">
    <w:abstractNumId w:val="17"/>
  </w:num>
  <w:num w:numId="19">
    <w:abstractNumId w:val="14"/>
  </w:num>
  <w:num w:numId="20">
    <w:abstractNumId w:val="3"/>
  </w:num>
  <w:num w:numId="21">
    <w:abstractNumId w:val="4"/>
  </w:num>
  <w:num w:numId="22">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BF4"/>
    <w:rsid w:val="000070D7"/>
    <w:rsid w:val="00007A17"/>
    <w:rsid w:val="000105D1"/>
    <w:rsid w:val="000136FA"/>
    <w:rsid w:val="0002407B"/>
    <w:rsid w:val="000243FE"/>
    <w:rsid w:val="00046661"/>
    <w:rsid w:val="0004732B"/>
    <w:rsid w:val="00047A1C"/>
    <w:rsid w:val="00050DA0"/>
    <w:rsid w:val="000542FA"/>
    <w:rsid w:val="00056FD3"/>
    <w:rsid w:val="000810C3"/>
    <w:rsid w:val="000839F0"/>
    <w:rsid w:val="00091F6A"/>
    <w:rsid w:val="000A1EAC"/>
    <w:rsid w:val="000B16BC"/>
    <w:rsid w:val="000D0F74"/>
    <w:rsid w:val="000D394F"/>
    <w:rsid w:val="000E5B3E"/>
    <w:rsid w:val="00102986"/>
    <w:rsid w:val="00103C60"/>
    <w:rsid w:val="00104C41"/>
    <w:rsid w:val="00112077"/>
    <w:rsid w:val="00112C66"/>
    <w:rsid w:val="00113E72"/>
    <w:rsid w:val="00125B8C"/>
    <w:rsid w:val="00127E9F"/>
    <w:rsid w:val="00136E27"/>
    <w:rsid w:val="001412CB"/>
    <w:rsid w:val="0014234A"/>
    <w:rsid w:val="0014448F"/>
    <w:rsid w:val="00144E5D"/>
    <w:rsid w:val="0015537D"/>
    <w:rsid w:val="00174D12"/>
    <w:rsid w:val="00181F8C"/>
    <w:rsid w:val="00182861"/>
    <w:rsid w:val="00183B52"/>
    <w:rsid w:val="00186AFA"/>
    <w:rsid w:val="00191840"/>
    <w:rsid w:val="00192C86"/>
    <w:rsid w:val="001A4011"/>
    <w:rsid w:val="001A6FA4"/>
    <w:rsid w:val="001B2B3A"/>
    <w:rsid w:val="001C36A5"/>
    <w:rsid w:val="001D3AEC"/>
    <w:rsid w:val="001D3F92"/>
    <w:rsid w:val="001D5B58"/>
    <w:rsid w:val="001E69CE"/>
    <w:rsid w:val="0020289D"/>
    <w:rsid w:val="0020571C"/>
    <w:rsid w:val="00207B49"/>
    <w:rsid w:val="0022085F"/>
    <w:rsid w:val="00231469"/>
    <w:rsid w:val="0023734A"/>
    <w:rsid w:val="00243ECE"/>
    <w:rsid w:val="002543FB"/>
    <w:rsid w:val="00260CF9"/>
    <w:rsid w:val="002657EA"/>
    <w:rsid w:val="00267934"/>
    <w:rsid w:val="00281087"/>
    <w:rsid w:val="00285B84"/>
    <w:rsid w:val="0028694A"/>
    <w:rsid w:val="00293F83"/>
    <w:rsid w:val="0029522F"/>
    <w:rsid w:val="00295319"/>
    <w:rsid w:val="002E355A"/>
    <w:rsid w:val="002F03E7"/>
    <w:rsid w:val="002F3548"/>
    <w:rsid w:val="0030060D"/>
    <w:rsid w:val="00307D26"/>
    <w:rsid w:val="00310E79"/>
    <w:rsid w:val="00312912"/>
    <w:rsid w:val="0032111A"/>
    <w:rsid w:val="00325759"/>
    <w:rsid w:val="00325C7C"/>
    <w:rsid w:val="00335D1B"/>
    <w:rsid w:val="003411D8"/>
    <w:rsid w:val="003416E3"/>
    <w:rsid w:val="00350F15"/>
    <w:rsid w:val="003638BA"/>
    <w:rsid w:val="00363C4D"/>
    <w:rsid w:val="00376FBA"/>
    <w:rsid w:val="003810B9"/>
    <w:rsid w:val="003822C0"/>
    <w:rsid w:val="003A13B7"/>
    <w:rsid w:val="003B5389"/>
    <w:rsid w:val="003C4982"/>
    <w:rsid w:val="003C562D"/>
    <w:rsid w:val="003C670B"/>
    <w:rsid w:val="003C6A5F"/>
    <w:rsid w:val="003C7294"/>
    <w:rsid w:val="003E12A7"/>
    <w:rsid w:val="003E24C0"/>
    <w:rsid w:val="003E61EE"/>
    <w:rsid w:val="003E67AA"/>
    <w:rsid w:val="003F3013"/>
    <w:rsid w:val="003F4962"/>
    <w:rsid w:val="00411EA0"/>
    <w:rsid w:val="004245CB"/>
    <w:rsid w:val="00430066"/>
    <w:rsid w:val="00430BDA"/>
    <w:rsid w:val="00432251"/>
    <w:rsid w:val="004337B3"/>
    <w:rsid w:val="004370F0"/>
    <w:rsid w:val="00446E0E"/>
    <w:rsid w:val="00460A53"/>
    <w:rsid w:val="00464177"/>
    <w:rsid w:val="004737BE"/>
    <w:rsid w:val="0048157A"/>
    <w:rsid w:val="0048324D"/>
    <w:rsid w:val="004A0CC9"/>
    <w:rsid w:val="004A22AC"/>
    <w:rsid w:val="004A22D5"/>
    <w:rsid w:val="004A394C"/>
    <w:rsid w:val="004A4042"/>
    <w:rsid w:val="004B74FE"/>
    <w:rsid w:val="004C0F93"/>
    <w:rsid w:val="004C7145"/>
    <w:rsid w:val="004E470C"/>
    <w:rsid w:val="004E498C"/>
    <w:rsid w:val="004E6275"/>
    <w:rsid w:val="004F016C"/>
    <w:rsid w:val="0050601A"/>
    <w:rsid w:val="005109B2"/>
    <w:rsid w:val="00516809"/>
    <w:rsid w:val="00516BD8"/>
    <w:rsid w:val="00525B12"/>
    <w:rsid w:val="005330C9"/>
    <w:rsid w:val="00556CA4"/>
    <w:rsid w:val="00562144"/>
    <w:rsid w:val="00567CCB"/>
    <w:rsid w:val="0057327B"/>
    <w:rsid w:val="0057396D"/>
    <w:rsid w:val="00573FDE"/>
    <w:rsid w:val="00577599"/>
    <w:rsid w:val="005809A6"/>
    <w:rsid w:val="005830D1"/>
    <w:rsid w:val="005863C5"/>
    <w:rsid w:val="00586C8A"/>
    <w:rsid w:val="00591F26"/>
    <w:rsid w:val="00594102"/>
    <w:rsid w:val="005A468F"/>
    <w:rsid w:val="005B1AD0"/>
    <w:rsid w:val="005C2B45"/>
    <w:rsid w:val="005D3591"/>
    <w:rsid w:val="005D7009"/>
    <w:rsid w:val="005E3907"/>
    <w:rsid w:val="005E7D3E"/>
    <w:rsid w:val="00625FFA"/>
    <w:rsid w:val="00631F67"/>
    <w:rsid w:val="0063446F"/>
    <w:rsid w:val="0065242F"/>
    <w:rsid w:val="00660610"/>
    <w:rsid w:val="00667D84"/>
    <w:rsid w:val="006746DD"/>
    <w:rsid w:val="00675BA6"/>
    <w:rsid w:val="00682165"/>
    <w:rsid w:val="00685221"/>
    <w:rsid w:val="00685667"/>
    <w:rsid w:val="00685FD3"/>
    <w:rsid w:val="00686F2A"/>
    <w:rsid w:val="00694528"/>
    <w:rsid w:val="006A6523"/>
    <w:rsid w:val="006B1467"/>
    <w:rsid w:val="006C36D2"/>
    <w:rsid w:val="006E1BB6"/>
    <w:rsid w:val="006E23C3"/>
    <w:rsid w:val="006E4844"/>
    <w:rsid w:val="006E6D45"/>
    <w:rsid w:val="006F1FBC"/>
    <w:rsid w:val="006F2B39"/>
    <w:rsid w:val="006F46CB"/>
    <w:rsid w:val="006F5E36"/>
    <w:rsid w:val="006F6575"/>
    <w:rsid w:val="00701986"/>
    <w:rsid w:val="007024D6"/>
    <w:rsid w:val="007045D7"/>
    <w:rsid w:val="0071318F"/>
    <w:rsid w:val="007206A6"/>
    <w:rsid w:val="007328F2"/>
    <w:rsid w:val="007368B2"/>
    <w:rsid w:val="00736DA3"/>
    <w:rsid w:val="007373F4"/>
    <w:rsid w:val="007375E4"/>
    <w:rsid w:val="00745F3D"/>
    <w:rsid w:val="00754256"/>
    <w:rsid w:val="00754649"/>
    <w:rsid w:val="00764720"/>
    <w:rsid w:val="00777ACC"/>
    <w:rsid w:val="00780FE8"/>
    <w:rsid w:val="00784477"/>
    <w:rsid w:val="00784D25"/>
    <w:rsid w:val="0079038F"/>
    <w:rsid w:val="00793BAC"/>
    <w:rsid w:val="00793F7F"/>
    <w:rsid w:val="0079741A"/>
    <w:rsid w:val="007A193C"/>
    <w:rsid w:val="007B03D2"/>
    <w:rsid w:val="007B31DA"/>
    <w:rsid w:val="007C211D"/>
    <w:rsid w:val="007C2B4F"/>
    <w:rsid w:val="007C7D44"/>
    <w:rsid w:val="007F2614"/>
    <w:rsid w:val="007F6032"/>
    <w:rsid w:val="008110BF"/>
    <w:rsid w:val="00812E2F"/>
    <w:rsid w:val="00813E40"/>
    <w:rsid w:val="0081490B"/>
    <w:rsid w:val="0081531F"/>
    <w:rsid w:val="00826043"/>
    <w:rsid w:val="00826A37"/>
    <w:rsid w:val="008325CA"/>
    <w:rsid w:val="00856A56"/>
    <w:rsid w:val="0086237F"/>
    <w:rsid w:val="008623F3"/>
    <w:rsid w:val="00871CA3"/>
    <w:rsid w:val="00885638"/>
    <w:rsid w:val="008909E3"/>
    <w:rsid w:val="008A23F3"/>
    <w:rsid w:val="008A5BB1"/>
    <w:rsid w:val="008B4348"/>
    <w:rsid w:val="008B67DA"/>
    <w:rsid w:val="008C5382"/>
    <w:rsid w:val="008C5ECC"/>
    <w:rsid w:val="008D2485"/>
    <w:rsid w:val="008D301D"/>
    <w:rsid w:val="008D3F1B"/>
    <w:rsid w:val="008D4BF4"/>
    <w:rsid w:val="008D5182"/>
    <w:rsid w:val="008F0E66"/>
    <w:rsid w:val="008F1322"/>
    <w:rsid w:val="008F3D2A"/>
    <w:rsid w:val="008F46C2"/>
    <w:rsid w:val="009018D5"/>
    <w:rsid w:val="009273E0"/>
    <w:rsid w:val="00931CB8"/>
    <w:rsid w:val="00936176"/>
    <w:rsid w:val="00944880"/>
    <w:rsid w:val="00946623"/>
    <w:rsid w:val="00955551"/>
    <w:rsid w:val="0096123E"/>
    <w:rsid w:val="009633A6"/>
    <w:rsid w:val="009712A8"/>
    <w:rsid w:val="00975465"/>
    <w:rsid w:val="00975B22"/>
    <w:rsid w:val="00976258"/>
    <w:rsid w:val="009837F2"/>
    <w:rsid w:val="00984D11"/>
    <w:rsid w:val="00991ECE"/>
    <w:rsid w:val="00992E48"/>
    <w:rsid w:val="00994E97"/>
    <w:rsid w:val="009970CD"/>
    <w:rsid w:val="009A4737"/>
    <w:rsid w:val="009A5680"/>
    <w:rsid w:val="009C0912"/>
    <w:rsid w:val="009C5C96"/>
    <w:rsid w:val="009D6533"/>
    <w:rsid w:val="009E48AC"/>
    <w:rsid w:val="009F777C"/>
    <w:rsid w:val="00A019A2"/>
    <w:rsid w:val="00A202B8"/>
    <w:rsid w:val="00A2512A"/>
    <w:rsid w:val="00A33EE3"/>
    <w:rsid w:val="00A4187F"/>
    <w:rsid w:val="00A4364D"/>
    <w:rsid w:val="00A46EC1"/>
    <w:rsid w:val="00A4738A"/>
    <w:rsid w:val="00A51F22"/>
    <w:rsid w:val="00A5403F"/>
    <w:rsid w:val="00A665B5"/>
    <w:rsid w:val="00A8638B"/>
    <w:rsid w:val="00A878F3"/>
    <w:rsid w:val="00A90F14"/>
    <w:rsid w:val="00A923B6"/>
    <w:rsid w:val="00A97AC1"/>
    <w:rsid w:val="00AA0455"/>
    <w:rsid w:val="00AA10C5"/>
    <w:rsid w:val="00AB13E7"/>
    <w:rsid w:val="00AB2D8D"/>
    <w:rsid w:val="00AB58A1"/>
    <w:rsid w:val="00AB5FF3"/>
    <w:rsid w:val="00AC20ED"/>
    <w:rsid w:val="00AC4D81"/>
    <w:rsid w:val="00AC6608"/>
    <w:rsid w:val="00AD7B06"/>
    <w:rsid w:val="00AE0D03"/>
    <w:rsid w:val="00AE43A4"/>
    <w:rsid w:val="00AF229F"/>
    <w:rsid w:val="00AF3BDB"/>
    <w:rsid w:val="00AF3FAF"/>
    <w:rsid w:val="00B01F4D"/>
    <w:rsid w:val="00B0527A"/>
    <w:rsid w:val="00B23E34"/>
    <w:rsid w:val="00B24A85"/>
    <w:rsid w:val="00B26402"/>
    <w:rsid w:val="00B30BFC"/>
    <w:rsid w:val="00B35E91"/>
    <w:rsid w:val="00B45BC9"/>
    <w:rsid w:val="00B47971"/>
    <w:rsid w:val="00B54935"/>
    <w:rsid w:val="00B77D8A"/>
    <w:rsid w:val="00B809CD"/>
    <w:rsid w:val="00B838F6"/>
    <w:rsid w:val="00BA35C5"/>
    <w:rsid w:val="00BA7074"/>
    <w:rsid w:val="00BB5A3F"/>
    <w:rsid w:val="00BC242A"/>
    <w:rsid w:val="00BC319C"/>
    <w:rsid w:val="00BD094D"/>
    <w:rsid w:val="00BD2B86"/>
    <w:rsid w:val="00BD2B88"/>
    <w:rsid w:val="00BD4FDD"/>
    <w:rsid w:val="00BE063E"/>
    <w:rsid w:val="00BE390B"/>
    <w:rsid w:val="00BE7566"/>
    <w:rsid w:val="00BF16E9"/>
    <w:rsid w:val="00BF5EE1"/>
    <w:rsid w:val="00BF6245"/>
    <w:rsid w:val="00C003A3"/>
    <w:rsid w:val="00C1113C"/>
    <w:rsid w:val="00C13BCD"/>
    <w:rsid w:val="00C3169D"/>
    <w:rsid w:val="00C32BD3"/>
    <w:rsid w:val="00C34CC6"/>
    <w:rsid w:val="00C37294"/>
    <w:rsid w:val="00C504E4"/>
    <w:rsid w:val="00C524A0"/>
    <w:rsid w:val="00C543DF"/>
    <w:rsid w:val="00C73770"/>
    <w:rsid w:val="00C80F29"/>
    <w:rsid w:val="00C81C53"/>
    <w:rsid w:val="00C8253B"/>
    <w:rsid w:val="00C85704"/>
    <w:rsid w:val="00C90F84"/>
    <w:rsid w:val="00C93D95"/>
    <w:rsid w:val="00CA2AEB"/>
    <w:rsid w:val="00CA37D8"/>
    <w:rsid w:val="00CC2DAA"/>
    <w:rsid w:val="00CC35D2"/>
    <w:rsid w:val="00CC689B"/>
    <w:rsid w:val="00CD315A"/>
    <w:rsid w:val="00CD5913"/>
    <w:rsid w:val="00CE0E35"/>
    <w:rsid w:val="00CF06DC"/>
    <w:rsid w:val="00CF26B6"/>
    <w:rsid w:val="00CF57A5"/>
    <w:rsid w:val="00D02991"/>
    <w:rsid w:val="00D14E7A"/>
    <w:rsid w:val="00D2136B"/>
    <w:rsid w:val="00D22491"/>
    <w:rsid w:val="00D25B6E"/>
    <w:rsid w:val="00D33AFE"/>
    <w:rsid w:val="00D357AE"/>
    <w:rsid w:val="00D40EED"/>
    <w:rsid w:val="00D41B83"/>
    <w:rsid w:val="00D47290"/>
    <w:rsid w:val="00D52F07"/>
    <w:rsid w:val="00D55FCE"/>
    <w:rsid w:val="00D5600E"/>
    <w:rsid w:val="00D70B7D"/>
    <w:rsid w:val="00D7676C"/>
    <w:rsid w:val="00D867C0"/>
    <w:rsid w:val="00D93B25"/>
    <w:rsid w:val="00D95850"/>
    <w:rsid w:val="00D96513"/>
    <w:rsid w:val="00DA2E05"/>
    <w:rsid w:val="00DB0C81"/>
    <w:rsid w:val="00DB3D82"/>
    <w:rsid w:val="00DF1DB0"/>
    <w:rsid w:val="00DF6E8C"/>
    <w:rsid w:val="00E015DC"/>
    <w:rsid w:val="00E016C9"/>
    <w:rsid w:val="00E10F21"/>
    <w:rsid w:val="00E12989"/>
    <w:rsid w:val="00E12D77"/>
    <w:rsid w:val="00E15D7D"/>
    <w:rsid w:val="00E15EF4"/>
    <w:rsid w:val="00E22CEA"/>
    <w:rsid w:val="00E26290"/>
    <w:rsid w:val="00E272C2"/>
    <w:rsid w:val="00E275B5"/>
    <w:rsid w:val="00E34CBD"/>
    <w:rsid w:val="00E34F47"/>
    <w:rsid w:val="00E35108"/>
    <w:rsid w:val="00E41859"/>
    <w:rsid w:val="00E439DF"/>
    <w:rsid w:val="00E460F6"/>
    <w:rsid w:val="00E511B7"/>
    <w:rsid w:val="00E87623"/>
    <w:rsid w:val="00E9245C"/>
    <w:rsid w:val="00E95A2B"/>
    <w:rsid w:val="00EB5BBD"/>
    <w:rsid w:val="00ED6644"/>
    <w:rsid w:val="00EF306A"/>
    <w:rsid w:val="00EF5600"/>
    <w:rsid w:val="00F06D09"/>
    <w:rsid w:val="00F14C4E"/>
    <w:rsid w:val="00F24043"/>
    <w:rsid w:val="00F25040"/>
    <w:rsid w:val="00F26FCC"/>
    <w:rsid w:val="00F2703E"/>
    <w:rsid w:val="00F27D92"/>
    <w:rsid w:val="00F35ADC"/>
    <w:rsid w:val="00F45F12"/>
    <w:rsid w:val="00F51DA4"/>
    <w:rsid w:val="00F54926"/>
    <w:rsid w:val="00F637BD"/>
    <w:rsid w:val="00F67ABA"/>
    <w:rsid w:val="00F91650"/>
    <w:rsid w:val="00F95F53"/>
    <w:rsid w:val="00F96772"/>
    <w:rsid w:val="00FA7D0C"/>
    <w:rsid w:val="00FB592A"/>
    <w:rsid w:val="00FC15A6"/>
    <w:rsid w:val="00FC1710"/>
    <w:rsid w:val="00FC6A23"/>
    <w:rsid w:val="00FD0D64"/>
    <w:rsid w:val="00FD33DA"/>
    <w:rsid w:val="00FE3B16"/>
    <w:rsid w:val="00FE3D47"/>
    <w:rsid w:val="00FE4B8A"/>
    <w:rsid w:val="00FE6CCC"/>
    <w:rsid w:val="00FF114D"/>
    <w:rsid w:val="00FF4274"/>
    <w:rsid w:val="00FF51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y">
    <w:name w:val="Normal"/>
    <w:qFormat/>
    <w:rsid w:val="00B0527A"/>
    <w:pPr>
      <w:suppressAutoHyphens/>
      <w:spacing w:line="360" w:lineRule="auto"/>
      <w:jc w:val="both"/>
    </w:pPr>
    <w:rPr>
      <w:rFonts w:ascii="Times New Roman" w:eastAsia="Times New Roman" w:hAnsi="Times New Roman" w:cs="Times New Roman"/>
      <w:sz w:val="24"/>
      <w:szCs w:val="24"/>
      <w:lang w:val="sk-SK" w:eastAsia="zh-CN"/>
    </w:rPr>
  </w:style>
  <w:style w:type="paragraph" w:styleId="Nadpis1">
    <w:name w:val="heading 1"/>
    <w:basedOn w:val="Normlny"/>
    <w:next w:val="Normlny"/>
    <w:qFormat/>
    <w:rsid w:val="00B0527A"/>
    <w:pPr>
      <w:keepNext/>
      <w:numPr>
        <w:numId w:val="1"/>
      </w:numPr>
      <w:suppressLineNumbers/>
      <w:spacing w:before="240" w:after="60"/>
      <w:outlineLvl w:val="0"/>
    </w:pPr>
    <w:rPr>
      <w:rFonts w:cs="Arial"/>
      <w:b/>
      <w:bCs/>
      <w:caps/>
      <w:sz w:val="32"/>
      <w:szCs w:val="32"/>
    </w:rPr>
  </w:style>
  <w:style w:type="paragraph" w:styleId="Nadpis2">
    <w:name w:val="heading 2"/>
    <w:basedOn w:val="Normlny"/>
    <w:next w:val="Normlny"/>
    <w:link w:val="Nadpis2Char"/>
    <w:qFormat/>
    <w:rsid w:val="00B0527A"/>
    <w:pPr>
      <w:keepNext/>
      <w:numPr>
        <w:ilvl w:val="1"/>
        <w:numId w:val="1"/>
      </w:numPr>
      <w:spacing w:before="240" w:after="60"/>
      <w:outlineLvl w:val="1"/>
    </w:pPr>
    <w:rPr>
      <w:rFonts w:cs="Arial"/>
      <w:b/>
      <w:bCs/>
      <w:iCs/>
      <w:sz w:val="28"/>
      <w:szCs w:val="28"/>
    </w:rPr>
  </w:style>
  <w:style w:type="paragraph" w:styleId="Nadpis3">
    <w:name w:val="heading 3"/>
    <w:basedOn w:val="Normlny"/>
    <w:next w:val="Normlny"/>
    <w:qFormat/>
    <w:rsid w:val="00B0527A"/>
    <w:pPr>
      <w:keepNext/>
      <w:numPr>
        <w:ilvl w:val="2"/>
        <w:numId w:val="1"/>
      </w:numPr>
      <w:spacing w:before="240" w:after="60"/>
      <w:outlineLvl w:val="2"/>
    </w:pPr>
    <w:rPr>
      <w:rFonts w:cs="Arial"/>
      <w:b/>
      <w:bCs/>
      <w:szCs w:val="26"/>
    </w:rPr>
  </w:style>
  <w:style w:type="paragraph" w:styleId="Nadpis4">
    <w:name w:val="heading 4"/>
    <w:basedOn w:val="Normlny"/>
    <w:next w:val="Normlny"/>
    <w:rsid w:val="00B0527A"/>
    <w:pPr>
      <w:keepNext/>
      <w:numPr>
        <w:ilvl w:val="3"/>
        <w:numId w:val="1"/>
      </w:numPr>
      <w:spacing w:before="240" w:after="60"/>
      <w:outlineLvl w:val="3"/>
    </w:pPr>
    <w:rPr>
      <w:b/>
      <w:bCs/>
      <w:sz w:val="32"/>
      <w:szCs w:val="28"/>
    </w:rPr>
  </w:style>
  <w:style w:type="paragraph" w:styleId="Nadpis5">
    <w:name w:val="heading 5"/>
    <w:basedOn w:val="Normlny"/>
    <w:next w:val="Normlny"/>
    <w:rsid w:val="00B0527A"/>
    <w:pPr>
      <w:numPr>
        <w:ilvl w:val="4"/>
        <w:numId w:val="1"/>
      </w:numPr>
      <w:spacing w:before="240" w:after="60"/>
      <w:outlineLvl w:val="4"/>
    </w:pPr>
    <w:rPr>
      <w:b/>
      <w:bCs/>
      <w:i/>
      <w:iCs/>
      <w:sz w:val="26"/>
      <w:szCs w:val="26"/>
    </w:rPr>
  </w:style>
  <w:style w:type="paragraph" w:styleId="Nadpis6">
    <w:name w:val="heading 6"/>
    <w:basedOn w:val="Normlny"/>
    <w:next w:val="Normlny"/>
    <w:rsid w:val="00B0527A"/>
    <w:pPr>
      <w:numPr>
        <w:ilvl w:val="5"/>
        <w:numId w:val="1"/>
      </w:numPr>
      <w:spacing w:before="240" w:after="60"/>
      <w:outlineLvl w:val="5"/>
    </w:pPr>
    <w:rPr>
      <w:b/>
      <w:bCs/>
      <w:sz w:val="22"/>
      <w:szCs w:val="22"/>
    </w:rPr>
  </w:style>
  <w:style w:type="paragraph" w:styleId="Nadpis7">
    <w:name w:val="heading 7"/>
    <w:basedOn w:val="Normlny"/>
    <w:next w:val="Normlny"/>
    <w:rsid w:val="00B0527A"/>
    <w:pPr>
      <w:numPr>
        <w:ilvl w:val="6"/>
        <w:numId w:val="1"/>
      </w:numPr>
      <w:spacing w:before="240" w:after="60"/>
      <w:outlineLvl w:val="6"/>
    </w:pPr>
  </w:style>
  <w:style w:type="paragraph" w:styleId="Nadpis8">
    <w:name w:val="heading 8"/>
    <w:basedOn w:val="Normlny"/>
    <w:next w:val="Normlny"/>
    <w:rsid w:val="00B0527A"/>
    <w:pPr>
      <w:numPr>
        <w:ilvl w:val="7"/>
        <w:numId w:val="1"/>
      </w:numPr>
      <w:spacing w:before="240" w:after="60"/>
      <w:outlineLvl w:val="7"/>
    </w:pPr>
    <w:rPr>
      <w:i/>
      <w:iCs/>
    </w:rPr>
  </w:style>
  <w:style w:type="paragraph" w:styleId="Nadpis9">
    <w:name w:val="heading 9"/>
    <w:basedOn w:val="Normlny"/>
    <w:next w:val="Normlny"/>
    <w:rsid w:val="00B0527A"/>
    <w:pPr>
      <w:numPr>
        <w:ilvl w:val="8"/>
        <w:numId w:val="1"/>
      </w:num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W8Num1z0">
    <w:name w:val="WW8Num1z0"/>
    <w:rsid w:val="00B0527A"/>
  </w:style>
  <w:style w:type="character" w:customStyle="1" w:styleId="WW8Num1z1">
    <w:name w:val="WW8Num1z1"/>
    <w:rsid w:val="00B0527A"/>
  </w:style>
  <w:style w:type="character" w:customStyle="1" w:styleId="WW8Num1z2">
    <w:name w:val="WW8Num1z2"/>
    <w:rsid w:val="00B0527A"/>
  </w:style>
  <w:style w:type="character" w:customStyle="1" w:styleId="WW8Num1z3">
    <w:name w:val="WW8Num1z3"/>
    <w:rsid w:val="00B0527A"/>
  </w:style>
  <w:style w:type="character" w:customStyle="1" w:styleId="WW8Num1z4">
    <w:name w:val="WW8Num1z4"/>
    <w:rsid w:val="00B0527A"/>
  </w:style>
  <w:style w:type="character" w:customStyle="1" w:styleId="WW8Num1z5">
    <w:name w:val="WW8Num1z5"/>
    <w:rsid w:val="00B0527A"/>
  </w:style>
  <w:style w:type="character" w:customStyle="1" w:styleId="WW8Num1z6">
    <w:name w:val="WW8Num1z6"/>
    <w:rsid w:val="00B0527A"/>
  </w:style>
  <w:style w:type="character" w:customStyle="1" w:styleId="WW8Num1z7">
    <w:name w:val="WW8Num1z7"/>
    <w:rsid w:val="00B0527A"/>
  </w:style>
  <w:style w:type="character" w:customStyle="1" w:styleId="WW8Num1z8">
    <w:name w:val="WW8Num1z8"/>
    <w:rsid w:val="00B0527A"/>
  </w:style>
  <w:style w:type="character" w:customStyle="1" w:styleId="WW8Num2z0">
    <w:name w:val="WW8Num2z0"/>
    <w:rsid w:val="00B0527A"/>
  </w:style>
  <w:style w:type="character" w:customStyle="1" w:styleId="WW8Num3z0">
    <w:name w:val="WW8Num3z0"/>
    <w:rsid w:val="00B0527A"/>
  </w:style>
  <w:style w:type="character" w:customStyle="1" w:styleId="WW8Num3z1">
    <w:name w:val="WW8Num3z1"/>
    <w:rsid w:val="00B0527A"/>
  </w:style>
  <w:style w:type="character" w:customStyle="1" w:styleId="WW8Num3z2">
    <w:name w:val="WW8Num3z2"/>
    <w:rsid w:val="00B0527A"/>
  </w:style>
  <w:style w:type="character" w:customStyle="1" w:styleId="WW8Num3z3">
    <w:name w:val="WW8Num3z3"/>
    <w:rsid w:val="00B0527A"/>
  </w:style>
  <w:style w:type="character" w:customStyle="1" w:styleId="WW8Num3z4">
    <w:name w:val="WW8Num3z4"/>
    <w:rsid w:val="00B0527A"/>
  </w:style>
  <w:style w:type="character" w:customStyle="1" w:styleId="WW8Num3z5">
    <w:name w:val="WW8Num3z5"/>
    <w:rsid w:val="00B0527A"/>
  </w:style>
  <w:style w:type="character" w:customStyle="1" w:styleId="WW8Num3z6">
    <w:name w:val="WW8Num3z6"/>
    <w:rsid w:val="00B0527A"/>
  </w:style>
  <w:style w:type="character" w:customStyle="1" w:styleId="WW8Num3z7">
    <w:name w:val="WW8Num3z7"/>
    <w:rsid w:val="00B0527A"/>
  </w:style>
  <w:style w:type="character" w:customStyle="1" w:styleId="WW8Num3z8">
    <w:name w:val="WW8Num3z8"/>
    <w:rsid w:val="00B0527A"/>
  </w:style>
  <w:style w:type="character" w:customStyle="1" w:styleId="WW8NumSt2z0">
    <w:name w:val="WW8NumSt2z0"/>
    <w:rsid w:val="00B0527A"/>
    <w:rPr>
      <w:rFonts w:ascii="Times New Roman" w:hAnsi="Times New Roman" w:cs="Times New Roman"/>
    </w:rPr>
  </w:style>
  <w:style w:type="character" w:customStyle="1" w:styleId="Znakypropoznmkupodarou">
    <w:name w:val="Znaky pro poznámku pod ?arou"/>
    <w:rsid w:val="00B0527A"/>
    <w:rPr>
      <w:vertAlign w:val="superscript"/>
    </w:rPr>
  </w:style>
  <w:style w:type="character" w:styleId="Odkaznapoznmkupodiarou">
    <w:name w:val="footnote reference"/>
    <w:uiPriority w:val="99"/>
    <w:rsid w:val="00B0527A"/>
    <w:rPr>
      <w:vertAlign w:val="superscript"/>
    </w:rPr>
  </w:style>
  <w:style w:type="character" w:customStyle="1" w:styleId="Znakypropoznmkupodarou0">
    <w:name w:val="Znaky pro poznámku pod čarou"/>
    <w:rsid w:val="00B0527A"/>
    <w:rPr>
      <w:vertAlign w:val="superscript"/>
    </w:rPr>
  </w:style>
  <w:style w:type="character" w:customStyle="1" w:styleId="Internetovodkaz">
    <w:name w:val="Internetový odkaz"/>
    <w:basedOn w:val="Predvolenpsmoodseku"/>
    <w:rsid w:val="00B0527A"/>
    <w:rPr>
      <w:color w:val="0000FF"/>
      <w:u w:val="single"/>
    </w:rPr>
  </w:style>
  <w:style w:type="character" w:customStyle="1" w:styleId="Ukotvenpoznmkypodarou">
    <w:name w:val="Ukotvení poznámky pod čarou"/>
    <w:rsid w:val="00B0527A"/>
    <w:rPr>
      <w:vertAlign w:val="superscript"/>
    </w:rPr>
  </w:style>
  <w:style w:type="character" w:customStyle="1" w:styleId="Odkaznarejstk">
    <w:name w:val="Odkaz na rejstřík"/>
    <w:rsid w:val="00B0527A"/>
  </w:style>
  <w:style w:type="character" w:customStyle="1" w:styleId="Znakyprovysvtlivky">
    <w:name w:val="Znaky pro vysvětlivky"/>
    <w:rsid w:val="00B0527A"/>
    <w:rPr>
      <w:vertAlign w:val="superscript"/>
    </w:rPr>
  </w:style>
  <w:style w:type="character" w:customStyle="1" w:styleId="WW-Znakyprovysvtlivky">
    <w:name w:val="WW-Znaky pro vysvětlivky"/>
    <w:rsid w:val="00B0527A"/>
  </w:style>
  <w:style w:type="character" w:customStyle="1" w:styleId="Ukotvenvysvtlivky">
    <w:name w:val="Ukotvení vysvětlivky"/>
    <w:rsid w:val="00B0527A"/>
    <w:rPr>
      <w:vertAlign w:val="superscript"/>
    </w:rPr>
  </w:style>
  <w:style w:type="paragraph" w:customStyle="1" w:styleId="Nadpis">
    <w:name w:val="Nadpis"/>
    <w:basedOn w:val="Normlny"/>
    <w:next w:val="Tlotextu"/>
    <w:rsid w:val="00B0527A"/>
    <w:pPr>
      <w:keepNext/>
      <w:spacing w:before="240" w:after="120"/>
    </w:pPr>
    <w:rPr>
      <w:rFonts w:eastAsia="WenQuanYi Zen Hei Sharp" w:cs="Lohit Devanagari"/>
      <w:b/>
      <w:sz w:val="32"/>
      <w:szCs w:val="28"/>
    </w:rPr>
  </w:style>
  <w:style w:type="paragraph" w:customStyle="1" w:styleId="Tlotextu">
    <w:name w:val="Tělo textu"/>
    <w:rsid w:val="00B0527A"/>
    <w:pPr>
      <w:widowControl w:val="0"/>
      <w:suppressAutoHyphens/>
      <w:overflowPunct w:val="0"/>
      <w:autoSpaceDE w:val="0"/>
      <w:spacing w:after="120" w:line="360" w:lineRule="auto"/>
      <w:textAlignment w:val="baseline"/>
    </w:pPr>
    <w:rPr>
      <w:rFonts w:ascii="Times New Roman" w:eastAsia="Times New Roman" w:hAnsi="Times New Roman" w:cs="Times New Roman"/>
      <w:sz w:val="20"/>
      <w:szCs w:val="20"/>
      <w:lang w:eastAsia="zh-CN"/>
    </w:rPr>
  </w:style>
  <w:style w:type="paragraph" w:styleId="Zoznam">
    <w:name w:val="List"/>
    <w:basedOn w:val="Tlotextu"/>
    <w:rsid w:val="00B0527A"/>
    <w:rPr>
      <w:rFonts w:cs="Lohit Devanagari"/>
    </w:rPr>
  </w:style>
  <w:style w:type="paragraph" w:customStyle="1" w:styleId="Popisek">
    <w:name w:val="Popisek"/>
    <w:basedOn w:val="Normlny"/>
    <w:rsid w:val="00B0527A"/>
    <w:pPr>
      <w:suppressLineNumbers/>
      <w:spacing w:before="120" w:after="120"/>
    </w:pPr>
    <w:rPr>
      <w:rFonts w:cs="Lohit Devanagari"/>
      <w:i/>
      <w:iCs/>
    </w:rPr>
  </w:style>
  <w:style w:type="paragraph" w:customStyle="1" w:styleId="Rejstk">
    <w:name w:val="Rejstřík"/>
    <w:basedOn w:val="Normlny"/>
    <w:rsid w:val="00B0527A"/>
    <w:pPr>
      <w:suppressLineNumbers/>
    </w:pPr>
    <w:rPr>
      <w:rFonts w:cs="Lohit Devanagari"/>
    </w:rPr>
  </w:style>
  <w:style w:type="paragraph" w:styleId="Odsekzoznamu">
    <w:name w:val="List Paragraph"/>
    <w:uiPriority w:val="34"/>
    <w:qFormat/>
    <w:rsid w:val="00B0527A"/>
    <w:pPr>
      <w:widowControl w:val="0"/>
      <w:suppressAutoHyphens/>
      <w:overflowPunct w:val="0"/>
      <w:autoSpaceDE w:val="0"/>
      <w:ind w:left="720"/>
      <w:textAlignment w:val="baseline"/>
    </w:pPr>
    <w:rPr>
      <w:rFonts w:ascii="Times New Roman" w:eastAsia="Times New Roman" w:hAnsi="Times New Roman" w:cs="Times New Roman"/>
      <w:sz w:val="20"/>
      <w:szCs w:val="20"/>
      <w:lang w:eastAsia="zh-CN"/>
    </w:rPr>
  </w:style>
  <w:style w:type="paragraph" w:styleId="Textpoznmkypodiarou">
    <w:name w:val="footnote text"/>
    <w:link w:val="TextpoznmkypodiarouChar"/>
    <w:uiPriority w:val="99"/>
    <w:rsid w:val="00B0527A"/>
    <w:pPr>
      <w:widowControl w:val="0"/>
      <w:suppressLineNumbers/>
      <w:suppressAutoHyphens/>
      <w:overflowPunct w:val="0"/>
      <w:autoSpaceDE w:val="0"/>
      <w:ind w:left="283" w:hanging="283"/>
      <w:textAlignment w:val="baseline"/>
    </w:pPr>
    <w:rPr>
      <w:rFonts w:ascii="Times New Roman" w:eastAsia="Times New Roman" w:hAnsi="Times New Roman" w:cs="Times New Roman"/>
      <w:sz w:val="20"/>
      <w:szCs w:val="20"/>
      <w:lang w:eastAsia="zh-CN"/>
    </w:rPr>
  </w:style>
  <w:style w:type="paragraph" w:customStyle="1" w:styleId="Poznmkapodarou">
    <w:name w:val="Poznámka pod čarou"/>
    <w:basedOn w:val="Normlny"/>
    <w:rsid w:val="00B0527A"/>
    <w:pPr>
      <w:suppressLineNumbers/>
      <w:overflowPunct w:val="0"/>
      <w:autoSpaceDE w:val="0"/>
      <w:ind w:left="283" w:hanging="283"/>
      <w:textAlignment w:val="baseline"/>
    </w:pPr>
    <w:rPr>
      <w:sz w:val="20"/>
      <w:szCs w:val="20"/>
    </w:rPr>
  </w:style>
  <w:style w:type="paragraph" w:styleId="Obsah1">
    <w:name w:val="toc 1"/>
    <w:basedOn w:val="Normlny"/>
    <w:next w:val="Normlny"/>
    <w:uiPriority w:val="39"/>
    <w:qFormat/>
    <w:rsid w:val="00B0527A"/>
    <w:pPr>
      <w:tabs>
        <w:tab w:val="right" w:leader="dot" w:pos="8504"/>
      </w:tabs>
      <w:ind w:left="283"/>
    </w:pPr>
  </w:style>
  <w:style w:type="paragraph" w:styleId="Obsah2">
    <w:name w:val="toc 2"/>
    <w:basedOn w:val="Normlny"/>
    <w:next w:val="Normlny"/>
    <w:uiPriority w:val="39"/>
    <w:qFormat/>
    <w:rsid w:val="00B0527A"/>
    <w:pPr>
      <w:widowControl w:val="0"/>
      <w:suppressLineNumbers/>
      <w:ind w:left="240"/>
    </w:pPr>
  </w:style>
  <w:style w:type="paragraph" w:styleId="Obsah3">
    <w:name w:val="toc 3"/>
    <w:basedOn w:val="Normlny"/>
    <w:next w:val="Normlny"/>
    <w:uiPriority w:val="39"/>
    <w:qFormat/>
    <w:rsid w:val="00B0527A"/>
    <w:pPr>
      <w:ind w:left="480"/>
    </w:pPr>
  </w:style>
  <w:style w:type="paragraph" w:styleId="Obsah4">
    <w:name w:val="toc 4"/>
    <w:basedOn w:val="Normlny"/>
    <w:next w:val="Normlny"/>
    <w:rsid w:val="00B0527A"/>
    <w:pPr>
      <w:ind w:left="720"/>
    </w:pPr>
  </w:style>
  <w:style w:type="paragraph" w:styleId="Obsah5">
    <w:name w:val="toc 5"/>
    <w:basedOn w:val="Normlny"/>
    <w:next w:val="Normlny"/>
    <w:rsid w:val="00B0527A"/>
    <w:pPr>
      <w:ind w:left="960"/>
    </w:pPr>
  </w:style>
  <w:style w:type="paragraph" w:styleId="Obsah6">
    <w:name w:val="toc 6"/>
    <w:basedOn w:val="Normlny"/>
    <w:next w:val="Normlny"/>
    <w:rsid w:val="00B0527A"/>
    <w:pPr>
      <w:ind w:left="1200"/>
    </w:pPr>
  </w:style>
  <w:style w:type="paragraph" w:styleId="Obsah7">
    <w:name w:val="toc 7"/>
    <w:basedOn w:val="Normlny"/>
    <w:next w:val="Normlny"/>
    <w:rsid w:val="00B0527A"/>
    <w:pPr>
      <w:ind w:left="1440"/>
    </w:pPr>
  </w:style>
  <w:style w:type="paragraph" w:styleId="Obsah8">
    <w:name w:val="toc 8"/>
    <w:basedOn w:val="Normlny"/>
    <w:next w:val="Normlny"/>
    <w:rsid w:val="00B0527A"/>
    <w:pPr>
      <w:ind w:left="1680"/>
    </w:pPr>
  </w:style>
  <w:style w:type="paragraph" w:styleId="Obsah9">
    <w:name w:val="toc 9"/>
    <w:basedOn w:val="Normlny"/>
    <w:next w:val="Normlny"/>
    <w:rsid w:val="00B0527A"/>
    <w:pPr>
      <w:ind w:left="1920"/>
    </w:pPr>
  </w:style>
  <w:style w:type="paragraph" w:styleId="Zkladntext2">
    <w:name w:val="Body Text 2"/>
    <w:basedOn w:val="Normlny"/>
    <w:qFormat/>
    <w:rsid w:val="00B0527A"/>
  </w:style>
  <w:style w:type="paragraph" w:customStyle="1" w:styleId="Citace1">
    <w:name w:val="Citace1"/>
    <w:basedOn w:val="Normlny"/>
    <w:rsid w:val="00B0527A"/>
    <w:pPr>
      <w:spacing w:after="283"/>
      <w:ind w:left="567" w:right="567"/>
    </w:pPr>
  </w:style>
  <w:style w:type="paragraph" w:styleId="Nzov">
    <w:name w:val="Title"/>
    <w:basedOn w:val="Nadpis"/>
    <w:next w:val="Tlotextu"/>
    <w:rsid w:val="00B0527A"/>
    <w:pPr>
      <w:jc w:val="center"/>
    </w:pPr>
    <w:rPr>
      <w:bCs/>
      <w:sz w:val="36"/>
      <w:szCs w:val="36"/>
    </w:rPr>
  </w:style>
  <w:style w:type="paragraph" w:styleId="Podtitul">
    <w:name w:val="Subtitle"/>
    <w:basedOn w:val="Nadpis"/>
    <w:next w:val="Tlotextu"/>
    <w:rsid w:val="00B0527A"/>
    <w:pPr>
      <w:jc w:val="center"/>
    </w:pPr>
    <w:rPr>
      <w:i/>
      <w:iCs/>
      <w:sz w:val="28"/>
    </w:rPr>
  </w:style>
  <w:style w:type="paragraph" w:styleId="Pta">
    <w:name w:val="footer"/>
    <w:basedOn w:val="Normlny"/>
    <w:link w:val="PtaChar"/>
    <w:uiPriority w:val="99"/>
    <w:rsid w:val="00B0527A"/>
    <w:pPr>
      <w:suppressLineNumbers/>
      <w:tabs>
        <w:tab w:val="center" w:pos="4252"/>
        <w:tab w:val="right" w:pos="8505"/>
      </w:tabs>
    </w:pPr>
  </w:style>
  <w:style w:type="paragraph" w:styleId="Hlavikaobsahu">
    <w:name w:val="TOC Heading"/>
    <w:basedOn w:val="Nadpis"/>
    <w:uiPriority w:val="39"/>
    <w:qFormat/>
    <w:rsid w:val="00B0527A"/>
    <w:pPr>
      <w:suppressLineNumbers/>
    </w:pPr>
    <w:rPr>
      <w:bCs/>
      <w:szCs w:val="32"/>
    </w:rPr>
  </w:style>
  <w:style w:type="paragraph" w:customStyle="1" w:styleId="Obsah10">
    <w:name w:val="Obsah 10"/>
    <w:basedOn w:val="Rejstk"/>
    <w:rsid w:val="00B0527A"/>
    <w:pPr>
      <w:tabs>
        <w:tab w:val="right" w:leader="dot" w:pos="7091"/>
      </w:tabs>
      <w:ind w:left="2547"/>
    </w:pPr>
  </w:style>
  <w:style w:type="character" w:styleId="Hypertextovprepojenie">
    <w:name w:val="Hyperlink"/>
    <w:basedOn w:val="Predvolenpsmoodseku"/>
    <w:uiPriority w:val="99"/>
    <w:unhideWhenUsed/>
    <w:rsid w:val="006F2B39"/>
    <w:rPr>
      <w:color w:val="0563C1" w:themeColor="hyperlink"/>
      <w:u w:val="single"/>
    </w:rPr>
  </w:style>
  <w:style w:type="paragraph" w:styleId="Hlavika">
    <w:name w:val="header"/>
    <w:basedOn w:val="Normlny"/>
    <w:link w:val="HlavikaChar"/>
    <w:uiPriority w:val="99"/>
    <w:unhideWhenUsed/>
    <w:rsid w:val="008F132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F1322"/>
    <w:rPr>
      <w:rFonts w:ascii="Times New Roman" w:eastAsia="Times New Roman" w:hAnsi="Times New Roman" w:cs="Times New Roman"/>
      <w:sz w:val="24"/>
      <w:szCs w:val="24"/>
      <w:lang w:eastAsia="zh-CN"/>
    </w:rPr>
  </w:style>
  <w:style w:type="character" w:customStyle="1" w:styleId="PtaChar">
    <w:name w:val="Päta Char"/>
    <w:basedOn w:val="Predvolenpsmoodseku"/>
    <w:link w:val="Pta"/>
    <w:uiPriority w:val="99"/>
    <w:rsid w:val="008F1322"/>
    <w:rPr>
      <w:rFonts w:ascii="Times New Roman" w:eastAsia="Times New Roman" w:hAnsi="Times New Roman" w:cs="Times New Roman"/>
      <w:sz w:val="24"/>
      <w:szCs w:val="24"/>
      <w:lang w:eastAsia="zh-CN"/>
    </w:rPr>
  </w:style>
  <w:style w:type="paragraph" w:styleId="Textbubliny">
    <w:name w:val="Balloon Text"/>
    <w:basedOn w:val="Normlny"/>
    <w:link w:val="TextbublinyChar"/>
    <w:uiPriority w:val="99"/>
    <w:semiHidden/>
    <w:unhideWhenUsed/>
    <w:rsid w:val="004C0F9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C0F93"/>
    <w:rPr>
      <w:rFonts w:ascii="Tahoma" w:eastAsia="Times New Roman" w:hAnsi="Tahoma" w:cs="Tahoma"/>
      <w:sz w:val="16"/>
      <w:szCs w:val="16"/>
      <w:lang w:eastAsia="zh-CN"/>
    </w:rPr>
  </w:style>
  <w:style w:type="table" w:styleId="Mriekatabuky">
    <w:name w:val="Table Grid"/>
    <w:basedOn w:val="Normlnatabuka"/>
    <w:uiPriority w:val="39"/>
    <w:rsid w:val="0094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504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Nadpis2Char">
    <w:name w:val="Nadpis 2 Char"/>
    <w:basedOn w:val="Predvolenpsmoodseku"/>
    <w:link w:val="Nadpis2"/>
    <w:rsid w:val="00C504E4"/>
    <w:rPr>
      <w:rFonts w:ascii="Times New Roman" w:eastAsia="Times New Roman" w:hAnsi="Times New Roman" w:cs="Arial"/>
      <w:b/>
      <w:bCs/>
      <w:iCs/>
      <w:sz w:val="28"/>
      <w:szCs w:val="28"/>
      <w:lang w:val="sk-SK" w:eastAsia="zh-CN"/>
    </w:rPr>
  </w:style>
  <w:style w:type="character" w:customStyle="1" w:styleId="hps">
    <w:name w:val="hps"/>
    <w:basedOn w:val="Predvolenpsmoodseku"/>
    <w:rsid w:val="00C504E4"/>
  </w:style>
  <w:style w:type="paragraph" w:styleId="Popis">
    <w:name w:val="caption"/>
    <w:basedOn w:val="Normlny"/>
    <w:next w:val="Normlny"/>
    <w:uiPriority w:val="35"/>
    <w:unhideWhenUsed/>
    <w:qFormat/>
    <w:rsid w:val="00A33EE3"/>
    <w:pPr>
      <w:spacing w:after="200" w:line="240" w:lineRule="auto"/>
    </w:pPr>
    <w:rPr>
      <w:b/>
      <w:bCs/>
      <w:color w:val="5B9BD5" w:themeColor="accent1"/>
      <w:sz w:val="18"/>
      <w:szCs w:val="18"/>
    </w:rPr>
  </w:style>
  <w:style w:type="character" w:customStyle="1" w:styleId="apple-converted-space">
    <w:name w:val="apple-converted-space"/>
    <w:basedOn w:val="Predvolenpsmoodseku"/>
    <w:rsid w:val="00F95F53"/>
  </w:style>
  <w:style w:type="character" w:customStyle="1" w:styleId="TextpoznmkypodiarouChar">
    <w:name w:val="Text poznámky pod čiarou Char"/>
    <w:basedOn w:val="Predvolenpsmoodseku"/>
    <w:link w:val="Textpoznmkypodiarou"/>
    <w:uiPriority w:val="99"/>
    <w:rsid w:val="00FC6A23"/>
    <w:rPr>
      <w:rFonts w:ascii="Times New Roman" w:eastAsia="Times New Roman" w:hAnsi="Times New Roman" w:cs="Times New Roman"/>
      <w:sz w:val="20"/>
      <w:szCs w:val="20"/>
      <w:lang w:eastAsia="zh-CN"/>
    </w:rPr>
  </w:style>
  <w:style w:type="paragraph" w:styleId="Bezriadkovania">
    <w:name w:val="No Spacing"/>
    <w:uiPriority w:val="1"/>
    <w:qFormat/>
    <w:rsid w:val="00FC6A23"/>
    <w:pPr>
      <w:spacing w:after="0" w:line="240" w:lineRule="auto"/>
    </w:pPr>
    <w:rPr>
      <w:rFonts w:eastAsiaTheme="minorHAnsi"/>
      <w:lang w:val="sk-SK" w:eastAsia="en-US"/>
    </w:rPr>
  </w:style>
  <w:style w:type="paragraph" w:styleId="PredformtovanHTML">
    <w:name w:val="HTML Preformatted"/>
    <w:basedOn w:val="Normlny"/>
    <w:link w:val="PredformtovanHTMLChar"/>
    <w:uiPriority w:val="99"/>
    <w:unhideWhenUsed/>
    <w:rsid w:val="001444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left"/>
    </w:pPr>
    <w:rPr>
      <w:rFonts w:ascii="Courier New" w:hAnsi="Courier New" w:cs="Courier New"/>
      <w:sz w:val="20"/>
      <w:szCs w:val="20"/>
      <w:lang w:eastAsia="sk-SK"/>
    </w:rPr>
  </w:style>
  <w:style w:type="character" w:customStyle="1" w:styleId="PredformtovanHTMLChar">
    <w:name w:val="Predformátované HTML Char"/>
    <w:basedOn w:val="Predvolenpsmoodseku"/>
    <w:link w:val="PredformtovanHTML"/>
    <w:uiPriority w:val="99"/>
    <w:rsid w:val="0014448F"/>
    <w:rPr>
      <w:rFonts w:ascii="Courier New" w:eastAsia="Times New Roman" w:hAnsi="Courier New" w:cs="Courier New"/>
      <w:sz w:val="20"/>
      <w:szCs w:val="20"/>
      <w:lang w:val="sk-SK" w:eastAsia="sk-SK"/>
    </w:rPr>
  </w:style>
  <w:style w:type="paragraph" w:styleId="Zkladntext">
    <w:name w:val="Body Text"/>
    <w:basedOn w:val="Normlny"/>
    <w:link w:val="ZkladntextChar"/>
    <w:uiPriority w:val="99"/>
    <w:unhideWhenUsed/>
    <w:rsid w:val="0014448F"/>
    <w:pPr>
      <w:spacing w:after="120"/>
    </w:pPr>
  </w:style>
  <w:style w:type="character" w:customStyle="1" w:styleId="ZkladntextChar">
    <w:name w:val="Základný text Char"/>
    <w:basedOn w:val="Predvolenpsmoodseku"/>
    <w:link w:val="Zkladntext"/>
    <w:uiPriority w:val="99"/>
    <w:rsid w:val="0014448F"/>
    <w:rPr>
      <w:rFonts w:ascii="Times New Roman" w:eastAsia="Times New Roman" w:hAnsi="Times New Roman" w:cs="Times New Roman"/>
      <w:sz w:val="24"/>
      <w:szCs w:val="24"/>
      <w:lang w:val="sk-SK" w:eastAsia="zh-CN"/>
    </w:rPr>
  </w:style>
  <w:style w:type="character" w:customStyle="1" w:styleId="5yl5">
    <w:name w:val="_5yl5"/>
    <w:basedOn w:val="Predvolenpsmoodseku"/>
    <w:rsid w:val="00BD4FDD"/>
  </w:style>
  <w:style w:type="character" w:styleId="Siln">
    <w:name w:val="Strong"/>
    <w:basedOn w:val="Predvolenpsmoodseku"/>
    <w:uiPriority w:val="22"/>
    <w:qFormat/>
    <w:rsid w:val="00FE4B8A"/>
    <w:rPr>
      <w:b/>
      <w:bCs/>
    </w:rPr>
  </w:style>
  <w:style w:type="character" w:customStyle="1" w:styleId="notranslate">
    <w:name w:val="notranslate"/>
    <w:basedOn w:val="Predvolenpsmoodseku"/>
    <w:rsid w:val="00CD315A"/>
  </w:style>
  <w:style w:type="paragraph" w:styleId="Zoznamobrzkov">
    <w:name w:val="table of figures"/>
    <w:basedOn w:val="Normlny"/>
    <w:next w:val="Normlny"/>
    <w:uiPriority w:val="99"/>
    <w:unhideWhenUsed/>
    <w:rsid w:val="00AC20ED"/>
    <w:pPr>
      <w:spacing w:after="0"/>
    </w:pPr>
    <w:rPr>
      <w:lang w:val="cs-CZ"/>
    </w:rPr>
  </w:style>
  <w:style w:type="character" w:styleId="PouitHypertextovPrepojenie">
    <w:name w:val="FollowedHyperlink"/>
    <w:basedOn w:val="Predvolenpsmoodseku"/>
    <w:uiPriority w:val="99"/>
    <w:semiHidden/>
    <w:unhideWhenUsed/>
    <w:rsid w:val="00AC20ED"/>
    <w:rPr>
      <w:color w:val="954F72" w:themeColor="followedHyperlink"/>
      <w:u w:val="single"/>
    </w:rPr>
  </w:style>
  <w:style w:type="character" w:styleId="Zvraznenie">
    <w:name w:val="Emphasis"/>
    <w:uiPriority w:val="20"/>
    <w:qFormat/>
    <w:rsid w:val="001D3AE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y">
    <w:name w:val="Normal"/>
    <w:qFormat/>
    <w:rsid w:val="00B0527A"/>
    <w:pPr>
      <w:suppressAutoHyphens/>
      <w:spacing w:line="360" w:lineRule="auto"/>
      <w:jc w:val="both"/>
    </w:pPr>
    <w:rPr>
      <w:rFonts w:ascii="Times New Roman" w:eastAsia="Times New Roman" w:hAnsi="Times New Roman" w:cs="Times New Roman"/>
      <w:sz w:val="24"/>
      <w:szCs w:val="24"/>
      <w:lang w:val="sk-SK" w:eastAsia="zh-CN"/>
    </w:rPr>
  </w:style>
  <w:style w:type="paragraph" w:styleId="Nadpis1">
    <w:name w:val="heading 1"/>
    <w:basedOn w:val="Normlny"/>
    <w:next w:val="Normlny"/>
    <w:qFormat/>
    <w:rsid w:val="00B0527A"/>
    <w:pPr>
      <w:keepNext/>
      <w:numPr>
        <w:numId w:val="1"/>
      </w:numPr>
      <w:suppressLineNumbers/>
      <w:spacing w:before="240" w:after="60"/>
      <w:outlineLvl w:val="0"/>
    </w:pPr>
    <w:rPr>
      <w:rFonts w:cs="Arial"/>
      <w:b/>
      <w:bCs/>
      <w:caps/>
      <w:sz w:val="32"/>
      <w:szCs w:val="32"/>
    </w:rPr>
  </w:style>
  <w:style w:type="paragraph" w:styleId="Nadpis2">
    <w:name w:val="heading 2"/>
    <w:basedOn w:val="Normlny"/>
    <w:next w:val="Normlny"/>
    <w:link w:val="Nadpis2Char"/>
    <w:qFormat/>
    <w:rsid w:val="00B0527A"/>
    <w:pPr>
      <w:keepNext/>
      <w:numPr>
        <w:ilvl w:val="1"/>
        <w:numId w:val="1"/>
      </w:numPr>
      <w:spacing w:before="240" w:after="60"/>
      <w:outlineLvl w:val="1"/>
    </w:pPr>
    <w:rPr>
      <w:rFonts w:cs="Arial"/>
      <w:b/>
      <w:bCs/>
      <w:iCs/>
      <w:sz w:val="28"/>
      <w:szCs w:val="28"/>
    </w:rPr>
  </w:style>
  <w:style w:type="paragraph" w:styleId="Nadpis3">
    <w:name w:val="heading 3"/>
    <w:basedOn w:val="Normlny"/>
    <w:next w:val="Normlny"/>
    <w:qFormat/>
    <w:rsid w:val="00B0527A"/>
    <w:pPr>
      <w:keepNext/>
      <w:numPr>
        <w:ilvl w:val="2"/>
        <w:numId w:val="1"/>
      </w:numPr>
      <w:spacing w:before="240" w:after="60"/>
      <w:outlineLvl w:val="2"/>
    </w:pPr>
    <w:rPr>
      <w:rFonts w:cs="Arial"/>
      <w:b/>
      <w:bCs/>
      <w:szCs w:val="26"/>
    </w:rPr>
  </w:style>
  <w:style w:type="paragraph" w:styleId="Nadpis4">
    <w:name w:val="heading 4"/>
    <w:basedOn w:val="Normlny"/>
    <w:next w:val="Normlny"/>
    <w:rsid w:val="00B0527A"/>
    <w:pPr>
      <w:keepNext/>
      <w:numPr>
        <w:ilvl w:val="3"/>
        <w:numId w:val="1"/>
      </w:numPr>
      <w:spacing w:before="240" w:after="60"/>
      <w:outlineLvl w:val="3"/>
    </w:pPr>
    <w:rPr>
      <w:b/>
      <w:bCs/>
      <w:sz w:val="32"/>
      <w:szCs w:val="28"/>
    </w:rPr>
  </w:style>
  <w:style w:type="paragraph" w:styleId="Nadpis5">
    <w:name w:val="heading 5"/>
    <w:basedOn w:val="Normlny"/>
    <w:next w:val="Normlny"/>
    <w:rsid w:val="00B0527A"/>
    <w:pPr>
      <w:numPr>
        <w:ilvl w:val="4"/>
        <w:numId w:val="1"/>
      </w:numPr>
      <w:spacing w:before="240" w:after="60"/>
      <w:outlineLvl w:val="4"/>
    </w:pPr>
    <w:rPr>
      <w:b/>
      <w:bCs/>
      <w:i/>
      <w:iCs/>
      <w:sz w:val="26"/>
      <w:szCs w:val="26"/>
    </w:rPr>
  </w:style>
  <w:style w:type="paragraph" w:styleId="Nadpis6">
    <w:name w:val="heading 6"/>
    <w:basedOn w:val="Normlny"/>
    <w:next w:val="Normlny"/>
    <w:rsid w:val="00B0527A"/>
    <w:pPr>
      <w:numPr>
        <w:ilvl w:val="5"/>
        <w:numId w:val="1"/>
      </w:numPr>
      <w:spacing w:before="240" w:after="60"/>
      <w:outlineLvl w:val="5"/>
    </w:pPr>
    <w:rPr>
      <w:b/>
      <w:bCs/>
      <w:sz w:val="22"/>
      <w:szCs w:val="22"/>
    </w:rPr>
  </w:style>
  <w:style w:type="paragraph" w:styleId="Nadpis7">
    <w:name w:val="heading 7"/>
    <w:basedOn w:val="Normlny"/>
    <w:next w:val="Normlny"/>
    <w:rsid w:val="00B0527A"/>
    <w:pPr>
      <w:numPr>
        <w:ilvl w:val="6"/>
        <w:numId w:val="1"/>
      </w:numPr>
      <w:spacing w:before="240" w:after="60"/>
      <w:outlineLvl w:val="6"/>
    </w:pPr>
  </w:style>
  <w:style w:type="paragraph" w:styleId="Nadpis8">
    <w:name w:val="heading 8"/>
    <w:basedOn w:val="Normlny"/>
    <w:next w:val="Normlny"/>
    <w:rsid w:val="00B0527A"/>
    <w:pPr>
      <w:numPr>
        <w:ilvl w:val="7"/>
        <w:numId w:val="1"/>
      </w:numPr>
      <w:spacing w:before="240" w:after="60"/>
      <w:outlineLvl w:val="7"/>
    </w:pPr>
    <w:rPr>
      <w:i/>
      <w:iCs/>
    </w:rPr>
  </w:style>
  <w:style w:type="paragraph" w:styleId="Nadpis9">
    <w:name w:val="heading 9"/>
    <w:basedOn w:val="Normlny"/>
    <w:next w:val="Normlny"/>
    <w:rsid w:val="00B0527A"/>
    <w:pPr>
      <w:numPr>
        <w:ilvl w:val="8"/>
        <w:numId w:val="1"/>
      </w:num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W8Num1z0">
    <w:name w:val="WW8Num1z0"/>
    <w:rsid w:val="00B0527A"/>
  </w:style>
  <w:style w:type="character" w:customStyle="1" w:styleId="WW8Num1z1">
    <w:name w:val="WW8Num1z1"/>
    <w:rsid w:val="00B0527A"/>
  </w:style>
  <w:style w:type="character" w:customStyle="1" w:styleId="WW8Num1z2">
    <w:name w:val="WW8Num1z2"/>
    <w:rsid w:val="00B0527A"/>
  </w:style>
  <w:style w:type="character" w:customStyle="1" w:styleId="WW8Num1z3">
    <w:name w:val="WW8Num1z3"/>
    <w:rsid w:val="00B0527A"/>
  </w:style>
  <w:style w:type="character" w:customStyle="1" w:styleId="WW8Num1z4">
    <w:name w:val="WW8Num1z4"/>
    <w:rsid w:val="00B0527A"/>
  </w:style>
  <w:style w:type="character" w:customStyle="1" w:styleId="WW8Num1z5">
    <w:name w:val="WW8Num1z5"/>
    <w:rsid w:val="00B0527A"/>
  </w:style>
  <w:style w:type="character" w:customStyle="1" w:styleId="WW8Num1z6">
    <w:name w:val="WW8Num1z6"/>
    <w:rsid w:val="00B0527A"/>
  </w:style>
  <w:style w:type="character" w:customStyle="1" w:styleId="WW8Num1z7">
    <w:name w:val="WW8Num1z7"/>
    <w:rsid w:val="00B0527A"/>
  </w:style>
  <w:style w:type="character" w:customStyle="1" w:styleId="WW8Num1z8">
    <w:name w:val="WW8Num1z8"/>
    <w:rsid w:val="00B0527A"/>
  </w:style>
  <w:style w:type="character" w:customStyle="1" w:styleId="WW8Num2z0">
    <w:name w:val="WW8Num2z0"/>
    <w:rsid w:val="00B0527A"/>
  </w:style>
  <w:style w:type="character" w:customStyle="1" w:styleId="WW8Num3z0">
    <w:name w:val="WW8Num3z0"/>
    <w:rsid w:val="00B0527A"/>
  </w:style>
  <w:style w:type="character" w:customStyle="1" w:styleId="WW8Num3z1">
    <w:name w:val="WW8Num3z1"/>
    <w:rsid w:val="00B0527A"/>
  </w:style>
  <w:style w:type="character" w:customStyle="1" w:styleId="WW8Num3z2">
    <w:name w:val="WW8Num3z2"/>
    <w:rsid w:val="00B0527A"/>
  </w:style>
  <w:style w:type="character" w:customStyle="1" w:styleId="WW8Num3z3">
    <w:name w:val="WW8Num3z3"/>
    <w:rsid w:val="00B0527A"/>
  </w:style>
  <w:style w:type="character" w:customStyle="1" w:styleId="WW8Num3z4">
    <w:name w:val="WW8Num3z4"/>
    <w:rsid w:val="00B0527A"/>
  </w:style>
  <w:style w:type="character" w:customStyle="1" w:styleId="WW8Num3z5">
    <w:name w:val="WW8Num3z5"/>
    <w:rsid w:val="00B0527A"/>
  </w:style>
  <w:style w:type="character" w:customStyle="1" w:styleId="WW8Num3z6">
    <w:name w:val="WW8Num3z6"/>
    <w:rsid w:val="00B0527A"/>
  </w:style>
  <w:style w:type="character" w:customStyle="1" w:styleId="WW8Num3z7">
    <w:name w:val="WW8Num3z7"/>
    <w:rsid w:val="00B0527A"/>
  </w:style>
  <w:style w:type="character" w:customStyle="1" w:styleId="WW8Num3z8">
    <w:name w:val="WW8Num3z8"/>
    <w:rsid w:val="00B0527A"/>
  </w:style>
  <w:style w:type="character" w:customStyle="1" w:styleId="WW8NumSt2z0">
    <w:name w:val="WW8NumSt2z0"/>
    <w:rsid w:val="00B0527A"/>
    <w:rPr>
      <w:rFonts w:ascii="Times New Roman" w:hAnsi="Times New Roman" w:cs="Times New Roman"/>
    </w:rPr>
  </w:style>
  <w:style w:type="character" w:customStyle="1" w:styleId="Znakypropoznmkupodarou">
    <w:name w:val="Znaky pro poznámku pod ?arou"/>
    <w:rsid w:val="00B0527A"/>
    <w:rPr>
      <w:vertAlign w:val="superscript"/>
    </w:rPr>
  </w:style>
  <w:style w:type="character" w:styleId="Odkaznapoznmkupodiarou">
    <w:name w:val="footnote reference"/>
    <w:uiPriority w:val="99"/>
    <w:rsid w:val="00B0527A"/>
    <w:rPr>
      <w:vertAlign w:val="superscript"/>
    </w:rPr>
  </w:style>
  <w:style w:type="character" w:customStyle="1" w:styleId="Znakypropoznmkupodarou0">
    <w:name w:val="Znaky pro poznámku pod čarou"/>
    <w:rsid w:val="00B0527A"/>
    <w:rPr>
      <w:vertAlign w:val="superscript"/>
    </w:rPr>
  </w:style>
  <w:style w:type="character" w:customStyle="1" w:styleId="Internetovodkaz">
    <w:name w:val="Internetový odkaz"/>
    <w:basedOn w:val="Predvolenpsmoodseku"/>
    <w:rsid w:val="00B0527A"/>
    <w:rPr>
      <w:color w:val="0000FF"/>
      <w:u w:val="single"/>
    </w:rPr>
  </w:style>
  <w:style w:type="character" w:customStyle="1" w:styleId="Ukotvenpoznmkypodarou">
    <w:name w:val="Ukotvení poznámky pod čarou"/>
    <w:rsid w:val="00B0527A"/>
    <w:rPr>
      <w:vertAlign w:val="superscript"/>
    </w:rPr>
  </w:style>
  <w:style w:type="character" w:customStyle="1" w:styleId="Odkaznarejstk">
    <w:name w:val="Odkaz na rejstřík"/>
    <w:rsid w:val="00B0527A"/>
  </w:style>
  <w:style w:type="character" w:customStyle="1" w:styleId="Znakyprovysvtlivky">
    <w:name w:val="Znaky pro vysvětlivky"/>
    <w:rsid w:val="00B0527A"/>
    <w:rPr>
      <w:vertAlign w:val="superscript"/>
    </w:rPr>
  </w:style>
  <w:style w:type="character" w:customStyle="1" w:styleId="WW-Znakyprovysvtlivky">
    <w:name w:val="WW-Znaky pro vysvětlivky"/>
    <w:rsid w:val="00B0527A"/>
  </w:style>
  <w:style w:type="character" w:customStyle="1" w:styleId="Ukotvenvysvtlivky">
    <w:name w:val="Ukotvení vysvětlivky"/>
    <w:rsid w:val="00B0527A"/>
    <w:rPr>
      <w:vertAlign w:val="superscript"/>
    </w:rPr>
  </w:style>
  <w:style w:type="paragraph" w:customStyle="1" w:styleId="Nadpis">
    <w:name w:val="Nadpis"/>
    <w:basedOn w:val="Normlny"/>
    <w:next w:val="Tlotextu"/>
    <w:rsid w:val="00B0527A"/>
    <w:pPr>
      <w:keepNext/>
      <w:spacing w:before="240" w:after="120"/>
    </w:pPr>
    <w:rPr>
      <w:rFonts w:eastAsia="WenQuanYi Zen Hei Sharp" w:cs="Lohit Devanagari"/>
      <w:b/>
      <w:sz w:val="32"/>
      <w:szCs w:val="28"/>
    </w:rPr>
  </w:style>
  <w:style w:type="paragraph" w:customStyle="1" w:styleId="Tlotextu">
    <w:name w:val="Tělo textu"/>
    <w:rsid w:val="00B0527A"/>
    <w:pPr>
      <w:widowControl w:val="0"/>
      <w:suppressAutoHyphens/>
      <w:overflowPunct w:val="0"/>
      <w:autoSpaceDE w:val="0"/>
      <w:spacing w:after="120" w:line="360" w:lineRule="auto"/>
      <w:textAlignment w:val="baseline"/>
    </w:pPr>
    <w:rPr>
      <w:rFonts w:ascii="Times New Roman" w:eastAsia="Times New Roman" w:hAnsi="Times New Roman" w:cs="Times New Roman"/>
      <w:sz w:val="20"/>
      <w:szCs w:val="20"/>
      <w:lang w:eastAsia="zh-CN"/>
    </w:rPr>
  </w:style>
  <w:style w:type="paragraph" w:styleId="Zoznam">
    <w:name w:val="List"/>
    <w:basedOn w:val="Tlotextu"/>
    <w:rsid w:val="00B0527A"/>
    <w:rPr>
      <w:rFonts w:cs="Lohit Devanagari"/>
    </w:rPr>
  </w:style>
  <w:style w:type="paragraph" w:customStyle="1" w:styleId="Popisek">
    <w:name w:val="Popisek"/>
    <w:basedOn w:val="Normlny"/>
    <w:rsid w:val="00B0527A"/>
    <w:pPr>
      <w:suppressLineNumbers/>
      <w:spacing w:before="120" w:after="120"/>
    </w:pPr>
    <w:rPr>
      <w:rFonts w:cs="Lohit Devanagari"/>
      <w:i/>
      <w:iCs/>
    </w:rPr>
  </w:style>
  <w:style w:type="paragraph" w:customStyle="1" w:styleId="Rejstk">
    <w:name w:val="Rejstřík"/>
    <w:basedOn w:val="Normlny"/>
    <w:rsid w:val="00B0527A"/>
    <w:pPr>
      <w:suppressLineNumbers/>
    </w:pPr>
    <w:rPr>
      <w:rFonts w:cs="Lohit Devanagari"/>
    </w:rPr>
  </w:style>
  <w:style w:type="paragraph" w:styleId="Odsekzoznamu">
    <w:name w:val="List Paragraph"/>
    <w:uiPriority w:val="34"/>
    <w:qFormat/>
    <w:rsid w:val="00B0527A"/>
    <w:pPr>
      <w:widowControl w:val="0"/>
      <w:suppressAutoHyphens/>
      <w:overflowPunct w:val="0"/>
      <w:autoSpaceDE w:val="0"/>
      <w:ind w:left="720"/>
      <w:textAlignment w:val="baseline"/>
    </w:pPr>
    <w:rPr>
      <w:rFonts w:ascii="Times New Roman" w:eastAsia="Times New Roman" w:hAnsi="Times New Roman" w:cs="Times New Roman"/>
      <w:sz w:val="20"/>
      <w:szCs w:val="20"/>
      <w:lang w:eastAsia="zh-CN"/>
    </w:rPr>
  </w:style>
  <w:style w:type="paragraph" w:styleId="Textpoznmkypodiarou">
    <w:name w:val="footnote text"/>
    <w:link w:val="TextpoznmkypodiarouChar"/>
    <w:uiPriority w:val="99"/>
    <w:rsid w:val="00B0527A"/>
    <w:pPr>
      <w:widowControl w:val="0"/>
      <w:suppressLineNumbers/>
      <w:suppressAutoHyphens/>
      <w:overflowPunct w:val="0"/>
      <w:autoSpaceDE w:val="0"/>
      <w:ind w:left="283" w:hanging="283"/>
      <w:textAlignment w:val="baseline"/>
    </w:pPr>
    <w:rPr>
      <w:rFonts w:ascii="Times New Roman" w:eastAsia="Times New Roman" w:hAnsi="Times New Roman" w:cs="Times New Roman"/>
      <w:sz w:val="20"/>
      <w:szCs w:val="20"/>
      <w:lang w:eastAsia="zh-CN"/>
    </w:rPr>
  </w:style>
  <w:style w:type="paragraph" w:customStyle="1" w:styleId="Poznmkapodarou">
    <w:name w:val="Poznámka pod čarou"/>
    <w:basedOn w:val="Normlny"/>
    <w:rsid w:val="00B0527A"/>
    <w:pPr>
      <w:suppressLineNumbers/>
      <w:overflowPunct w:val="0"/>
      <w:autoSpaceDE w:val="0"/>
      <w:ind w:left="283" w:hanging="283"/>
      <w:textAlignment w:val="baseline"/>
    </w:pPr>
    <w:rPr>
      <w:sz w:val="20"/>
      <w:szCs w:val="20"/>
    </w:rPr>
  </w:style>
  <w:style w:type="paragraph" w:styleId="Obsah1">
    <w:name w:val="toc 1"/>
    <w:basedOn w:val="Normlny"/>
    <w:next w:val="Normlny"/>
    <w:uiPriority w:val="39"/>
    <w:qFormat/>
    <w:rsid w:val="00B0527A"/>
    <w:pPr>
      <w:tabs>
        <w:tab w:val="right" w:leader="dot" w:pos="8504"/>
      </w:tabs>
      <w:ind w:left="283"/>
    </w:pPr>
  </w:style>
  <w:style w:type="paragraph" w:styleId="Obsah2">
    <w:name w:val="toc 2"/>
    <w:basedOn w:val="Normlny"/>
    <w:next w:val="Normlny"/>
    <w:uiPriority w:val="39"/>
    <w:qFormat/>
    <w:rsid w:val="00B0527A"/>
    <w:pPr>
      <w:widowControl w:val="0"/>
      <w:suppressLineNumbers/>
      <w:ind w:left="240"/>
    </w:pPr>
  </w:style>
  <w:style w:type="paragraph" w:styleId="Obsah3">
    <w:name w:val="toc 3"/>
    <w:basedOn w:val="Normlny"/>
    <w:next w:val="Normlny"/>
    <w:uiPriority w:val="39"/>
    <w:qFormat/>
    <w:rsid w:val="00B0527A"/>
    <w:pPr>
      <w:ind w:left="480"/>
    </w:pPr>
  </w:style>
  <w:style w:type="paragraph" w:styleId="Obsah4">
    <w:name w:val="toc 4"/>
    <w:basedOn w:val="Normlny"/>
    <w:next w:val="Normlny"/>
    <w:rsid w:val="00B0527A"/>
    <w:pPr>
      <w:ind w:left="720"/>
    </w:pPr>
  </w:style>
  <w:style w:type="paragraph" w:styleId="Obsah5">
    <w:name w:val="toc 5"/>
    <w:basedOn w:val="Normlny"/>
    <w:next w:val="Normlny"/>
    <w:rsid w:val="00B0527A"/>
    <w:pPr>
      <w:ind w:left="960"/>
    </w:pPr>
  </w:style>
  <w:style w:type="paragraph" w:styleId="Obsah6">
    <w:name w:val="toc 6"/>
    <w:basedOn w:val="Normlny"/>
    <w:next w:val="Normlny"/>
    <w:rsid w:val="00B0527A"/>
    <w:pPr>
      <w:ind w:left="1200"/>
    </w:pPr>
  </w:style>
  <w:style w:type="paragraph" w:styleId="Obsah7">
    <w:name w:val="toc 7"/>
    <w:basedOn w:val="Normlny"/>
    <w:next w:val="Normlny"/>
    <w:rsid w:val="00B0527A"/>
    <w:pPr>
      <w:ind w:left="1440"/>
    </w:pPr>
  </w:style>
  <w:style w:type="paragraph" w:styleId="Obsah8">
    <w:name w:val="toc 8"/>
    <w:basedOn w:val="Normlny"/>
    <w:next w:val="Normlny"/>
    <w:rsid w:val="00B0527A"/>
    <w:pPr>
      <w:ind w:left="1680"/>
    </w:pPr>
  </w:style>
  <w:style w:type="paragraph" w:styleId="Obsah9">
    <w:name w:val="toc 9"/>
    <w:basedOn w:val="Normlny"/>
    <w:next w:val="Normlny"/>
    <w:rsid w:val="00B0527A"/>
    <w:pPr>
      <w:ind w:left="1920"/>
    </w:pPr>
  </w:style>
  <w:style w:type="paragraph" w:styleId="Zkladntext2">
    <w:name w:val="Body Text 2"/>
    <w:basedOn w:val="Normlny"/>
    <w:qFormat/>
    <w:rsid w:val="00B0527A"/>
  </w:style>
  <w:style w:type="paragraph" w:customStyle="1" w:styleId="Citace1">
    <w:name w:val="Citace1"/>
    <w:basedOn w:val="Normlny"/>
    <w:rsid w:val="00B0527A"/>
    <w:pPr>
      <w:spacing w:after="283"/>
      <w:ind w:left="567" w:right="567"/>
    </w:pPr>
  </w:style>
  <w:style w:type="paragraph" w:styleId="Nzov">
    <w:name w:val="Title"/>
    <w:basedOn w:val="Nadpis"/>
    <w:next w:val="Tlotextu"/>
    <w:rsid w:val="00B0527A"/>
    <w:pPr>
      <w:jc w:val="center"/>
    </w:pPr>
    <w:rPr>
      <w:bCs/>
      <w:sz w:val="36"/>
      <w:szCs w:val="36"/>
    </w:rPr>
  </w:style>
  <w:style w:type="paragraph" w:styleId="Podtitul">
    <w:name w:val="Subtitle"/>
    <w:basedOn w:val="Nadpis"/>
    <w:next w:val="Tlotextu"/>
    <w:rsid w:val="00B0527A"/>
    <w:pPr>
      <w:jc w:val="center"/>
    </w:pPr>
    <w:rPr>
      <w:i/>
      <w:iCs/>
      <w:sz w:val="28"/>
    </w:rPr>
  </w:style>
  <w:style w:type="paragraph" w:styleId="Pta">
    <w:name w:val="footer"/>
    <w:basedOn w:val="Normlny"/>
    <w:link w:val="PtaChar"/>
    <w:uiPriority w:val="99"/>
    <w:rsid w:val="00B0527A"/>
    <w:pPr>
      <w:suppressLineNumbers/>
      <w:tabs>
        <w:tab w:val="center" w:pos="4252"/>
        <w:tab w:val="right" w:pos="8505"/>
      </w:tabs>
    </w:pPr>
  </w:style>
  <w:style w:type="paragraph" w:styleId="Hlavikaobsahu">
    <w:name w:val="TOC Heading"/>
    <w:basedOn w:val="Nadpis"/>
    <w:uiPriority w:val="39"/>
    <w:qFormat/>
    <w:rsid w:val="00B0527A"/>
    <w:pPr>
      <w:suppressLineNumbers/>
    </w:pPr>
    <w:rPr>
      <w:bCs/>
      <w:szCs w:val="32"/>
    </w:rPr>
  </w:style>
  <w:style w:type="paragraph" w:customStyle="1" w:styleId="Obsah10">
    <w:name w:val="Obsah 10"/>
    <w:basedOn w:val="Rejstk"/>
    <w:rsid w:val="00B0527A"/>
    <w:pPr>
      <w:tabs>
        <w:tab w:val="right" w:leader="dot" w:pos="7091"/>
      </w:tabs>
      <w:ind w:left="2547"/>
    </w:pPr>
  </w:style>
  <w:style w:type="character" w:styleId="Hypertextovprepojenie">
    <w:name w:val="Hyperlink"/>
    <w:basedOn w:val="Predvolenpsmoodseku"/>
    <w:uiPriority w:val="99"/>
    <w:unhideWhenUsed/>
    <w:rsid w:val="006F2B39"/>
    <w:rPr>
      <w:color w:val="0563C1" w:themeColor="hyperlink"/>
      <w:u w:val="single"/>
    </w:rPr>
  </w:style>
  <w:style w:type="paragraph" w:styleId="Hlavika">
    <w:name w:val="header"/>
    <w:basedOn w:val="Normlny"/>
    <w:link w:val="HlavikaChar"/>
    <w:uiPriority w:val="99"/>
    <w:unhideWhenUsed/>
    <w:rsid w:val="008F132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F1322"/>
    <w:rPr>
      <w:rFonts w:ascii="Times New Roman" w:eastAsia="Times New Roman" w:hAnsi="Times New Roman" w:cs="Times New Roman"/>
      <w:sz w:val="24"/>
      <w:szCs w:val="24"/>
      <w:lang w:eastAsia="zh-CN"/>
    </w:rPr>
  </w:style>
  <w:style w:type="character" w:customStyle="1" w:styleId="PtaChar">
    <w:name w:val="Päta Char"/>
    <w:basedOn w:val="Predvolenpsmoodseku"/>
    <w:link w:val="Pta"/>
    <w:uiPriority w:val="99"/>
    <w:rsid w:val="008F1322"/>
    <w:rPr>
      <w:rFonts w:ascii="Times New Roman" w:eastAsia="Times New Roman" w:hAnsi="Times New Roman" w:cs="Times New Roman"/>
      <w:sz w:val="24"/>
      <w:szCs w:val="24"/>
      <w:lang w:eastAsia="zh-CN"/>
    </w:rPr>
  </w:style>
  <w:style w:type="paragraph" w:styleId="Textbubliny">
    <w:name w:val="Balloon Text"/>
    <w:basedOn w:val="Normlny"/>
    <w:link w:val="TextbublinyChar"/>
    <w:uiPriority w:val="99"/>
    <w:semiHidden/>
    <w:unhideWhenUsed/>
    <w:rsid w:val="004C0F9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C0F93"/>
    <w:rPr>
      <w:rFonts w:ascii="Tahoma" w:eastAsia="Times New Roman" w:hAnsi="Tahoma" w:cs="Tahoma"/>
      <w:sz w:val="16"/>
      <w:szCs w:val="16"/>
      <w:lang w:eastAsia="zh-CN"/>
    </w:rPr>
  </w:style>
  <w:style w:type="table" w:styleId="Mriekatabuky">
    <w:name w:val="Table Grid"/>
    <w:basedOn w:val="Normlnatabuka"/>
    <w:uiPriority w:val="39"/>
    <w:rsid w:val="0094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504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Nadpis2Char">
    <w:name w:val="Nadpis 2 Char"/>
    <w:basedOn w:val="Predvolenpsmoodseku"/>
    <w:link w:val="Nadpis2"/>
    <w:rsid w:val="00C504E4"/>
    <w:rPr>
      <w:rFonts w:ascii="Times New Roman" w:eastAsia="Times New Roman" w:hAnsi="Times New Roman" w:cs="Arial"/>
      <w:b/>
      <w:bCs/>
      <w:iCs/>
      <w:sz w:val="28"/>
      <w:szCs w:val="28"/>
      <w:lang w:val="sk-SK" w:eastAsia="zh-CN"/>
    </w:rPr>
  </w:style>
  <w:style w:type="character" w:customStyle="1" w:styleId="hps">
    <w:name w:val="hps"/>
    <w:basedOn w:val="Predvolenpsmoodseku"/>
    <w:rsid w:val="00C504E4"/>
  </w:style>
  <w:style w:type="paragraph" w:styleId="Popis">
    <w:name w:val="caption"/>
    <w:basedOn w:val="Normlny"/>
    <w:next w:val="Normlny"/>
    <w:uiPriority w:val="35"/>
    <w:unhideWhenUsed/>
    <w:qFormat/>
    <w:rsid w:val="00A33EE3"/>
    <w:pPr>
      <w:spacing w:after="200" w:line="240" w:lineRule="auto"/>
    </w:pPr>
    <w:rPr>
      <w:b/>
      <w:bCs/>
      <w:color w:val="5B9BD5" w:themeColor="accent1"/>
      <w:sz w:val="18"/>
      <w:szCs w:val="18"/>
    </w:rPr>
  </w:style>
  <w:style w:type="character" w:customStyle="1" w:styleId="apple-converted-space">
    <w:name w:val="apple-converted-space"/>
    <w:basedOn w:val="Predvolenpsmoodseku"/>
    <w:rsid w:val="00F95F53"/>
  </w:style>
  <w:style w:type="character" w:customStyle="1" w:styleId="TextpoznmkypodiarouChar">
    <w:name w:val="Text poznámky pod čiarou Char"/>
    <w:basedOn w:val="Predvolenpsmoodseku"/>
    <w:link w:val="Textpoznmkypodiarou"/>
    <w:uiPriority w:val="99"/>
    <w:rsid w:val="00FC6A23"/>
    <w:rPr>
      <w:rFonts w:ascii="Times New Roman" w:eastAsia="Times New Roman" w:hAnsi="Times New Roman" w:cs="Times New Roman"/>
      <w:sz w:val="20"/>
      <w:szCs w:val="20"/>
      <w:lang w:eastAsia="zh-CN"/>
    </w:rPr>
  </w:style>
  <w:style w:type="paragraph" w:styleId="Bezriadkovania">
    <w:name w:val="No Spacing"/>
    <w:uiPriority w:val="1"/>
    <w:qFormat/>
    <w:rsid w:val="00FC6A23"/>
    <w:pPr>
      <w:spacing w:after="0" w:line="240" w:lineRule="auto"/>
    </w:pPr>
    <w:rPr>
      <w:rFonts w:eastAsiaTheme="minorHAnsi"/>
      <w:lang w:val="sk-SK" w:eastAsia="en-US"/>
    </w:rPr>
  </w:style>
  <w:style w:type="paragraph" w:styleId="PredformtovanHTML">
    <w:name w:val="HTML Preformatted"/>
    <w:basedOn w:val="Normlny"/>
    <w:link w:val="PredformtovanHTMLChar"/>
    <w:uiPriority w:val="99"/>
    <w:unhideWhenUsed/>
    <w:rsid w:val="001444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left"/>
    </w:pPr>
    <w:rPr>
      <w:rFonts w:ascii="Courier New" w:hAnsi="Courier New" w:cs="Courier New"/>
      <w:sz w:val="20"/>
      <w:szCs w:val="20"/>
      <w:lang w:eastAsia="sk-SK"/>
    </w:rPr>
  </w:style>
  <w:style w:type="character" w:customStyle="1" w:styleId="PredformtovanHTMLChar">
    <w:name w:val="Predformátované HTML Char"/>
    <w:basedOn w:val="Predvolenpsmoodseku"/>
    <w:link w:val="PredformtovanHTML"/>
    <w:uiPriority w:val="99"/>
    <w:rsid w:val="0014448F"/>
    <w:rPr>
      <w:rFonts w:ascii="Courier New" w:eastAsia="Times New Roman" w:hAnsi="Courier New" w:cs="Courier New"/>
      <w:sz w:val="20"/>
      <w:szCs w:val="20"/>
      <w:lang w:val="sk-SK" w:eastAsia="sk-SK"/>
    </w:rPr>
  </w:style>
  <w:style w:type="paragraph" w:styleId="Zkladntext">
    <w:name w:val="Body Text"/>
    <w:basedOn w:val="Normlny"/>
    <w:link w:val="ZkladntextChar"/>
    <w:uiPriority w:val="99"/>
    <w:unhideWhenUsed/>
    <w:rsid w:val="0014448F"/>
    <w:pPr>
      <w:spacing w:after="120"/>
    </w:pPr>
  </w:style>
  <w:style w:type="character" w:customStyle="1" w:styleId="ZkladntextChar">
    <w:name w:val="Základný text Char"/>
    <w:basedOn w:val="Predvolenpsmoodseku"/>
    <w:link w:val="Zkladntext"/>
    <w:uiPriority w:val="99"/>
    <w:rsid w:val="0014448F"/>
    <w:rPr>
      <w:rFonts w:ascii="Times New Roman" w:eastAsia="Times New Roman" w:hAnsi="Times New Roman" w:cs="Times New Roman"/>
      <w:sz w:val="24"/>
      <w:szCs w:val="24"/>
      <w:lang w:val="sk-SK" w:eastAsia="zh-CN"/>
    </w:rPr>
  </w:style>
  <w:style w:type="character" w:customStyle="1" w:styleId="5yl5">
    <w:name w:val="_5yl5"/>
    <w:basedOn w:val="Predvolenpsmoodseku"/>
    <w:rsid w:val="00BD4FDD"/>
  </w:style>
  <w:style w:type="character" w:styleId="Siln">
    <w:name w:val="Strong"/>
    <w:basedOn w:val="Predvolenpsmoodseku"/>
    <w:uiPriority w:val="22"/>
    <w:qFormat/>
    <w:rsid w:val="00FE4B8A"/>
    <w:rPr>
      <w:b/>
      <w:bCs/>
    </w:rPr>
  </w:style>
  <w:style w:type="character" w:customStyle="1" w:styleId="notranslate">
    <w:name w:val="notranslate"/>
    <w:basedOn w:val="Predvolenpsmoodseku"/>
    <w:rsid w:val="00CD315A"/>
  </w:style>
  <w:style w:type="paragraph" w:styleId="Zoznamobrzkov">
    <w:name w:val="table of figures"/>
    <w:basedOn w:val="Normlny"/>
    <w:next w:val="Normlny"/>
    <w:uiPriority w:val="99"/>
    <w:unhideWhenUsed/>
    <w:rsid w:val="00AC20ED"/>
    <w:pPr>
      <w:spacing w:after="0"/>
    </w:pPr>
    <w:rPr>
      <w:lang w:val="cs-CZ"/>
    </w:rPr>
  </w:style>
  <w:style w:type="character" w:styleId="PouitHypertextovPrepojenie">
    <w:name w:val="FollowedHyperlink"/>
    <w:basedOn w:val="Predvolenpsmoodseku"/>
    <w:uiPriority w:val="99"/>
    <w:semiHidden/>
    <w:unhideWhenUsed/>
    <w:rsid w:val="00AC20ED"/>
    <w:rPr>
      <w:color w:val="954F72" w:themeColor="followedHyperlink"/>
      <w:u w:val="single"/>
    </w:rPr>
  </w:style>
  <w:style w:type="character" w:styleId="Zvraznenie">
    <w:name w:val="Emphasis"/>
    <w:uiPriority w:val="20"/>
    <w:qFormat/>
    <w:rsid w:val="001D3A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06007">
      <w:bodyDiv w:val="1"/>
      <w:marLeft w:val="0"/>
      <w:marRight w:val="0"/>
      <w:marTop w:val="0"/>
      <w:marBottom w:val="0"/>
      <w:divBdr>
        <w:top w:val="none" w:sz="0" w:space="0" w:color="auto"/>
        <w:left w:val="none" w:sz="0" w:space="0" w:color="auto"/>
        <w:bottom w:val="none" w:sz="0" w:space="0" w:color="auto"/>
        <w:right w:val="none" w:sz="0" w:space="0" w:color="auto"/>
      </w:divBdr>
      <w:divsChild>
        <w:div w:id="1893804788">
          <w:marLeft w:val="0"/>
          <w:marRight w:val="0"/>
          <w:marTop w:val="0"/>
          <w:marBottom w:val="0"/>
          <w:divBdr>
            <w:top w:val="none" w:sz="0" w:space="0" w:color="auto"/>
            <w:left w:val="none" w:sz="0" w:space="0" w:color="auto"/>
            <w:bottom w:val="none" w:sz="0" w:space="0" w:color="auto"/>
            <w:right w:val="none" w:sz="0" w:space="0" w:color="auto"/>
          </w:divBdr>
        </w:div>
        <w:div w:id="1450855297">
          <w:marLeft w:val="0"/>
          <w:marRight w:val="0"/>
          <w:marTop w:val="0"/>
          <w:marBottom w:val="0"/>
          <w:divBdr>
            <w:top w:val="none" w:sz="0" w:space="0" w:color="auto"/>
            <w:left w:val="none" w:sz="0" w:space="0" w:color="auto"/>
            <w:bottom w:val="none" w:sz="0" w:space="0" w:color="auto"/>
            <w:right w:val="none" w:sz="0" w:space="0" w:color="auto"/>
          </w:divBdr>
        </w:div>
        <w:div w:id="1145778272">
          <w:marLeft w:val="0"/>
          <w:marRight w:val="0"/>
          <w:marTop w:val="0"/>
          <w:marBottom w:val="0"/>
          <w:divBdr>
            <w:top w:val="none" w:sz="0" w:space="0" w:color="auto"/>
            <w:left w:val="none" w:sz="0" w:space="0" w:color="auto"/>
            <w:bottom w:val="none" w:sz="0" w:space="0" w:color="auto"/>
            <w:right w:val="none" w:sz="0" w:space="0" w:color="auto"/>
          </w:divBdr>
        </w:div>
        <w:div w:id="1597908523">
          <w:marLeft w:val="0"/>
          <w:marRight w:val="0"/>
          <w:marTop w:val="0"/>
          <w:marBottom w:val="0"/>
          <w:divBdr>
            <w:top w:val="none" w:sz="0" w:space="0" w:color="auto"/>
            <w:left w:val="none" w:sz="0" w:space="0" w:color="auto"/>
            <w:bottom w:val="none" w:sz="0" w:space="0" w:color="auto"/>
            <w:right w:val="none" w:sz="0" w:space="0" w:color="auto"/>
          </w:divBdr>
        </w:div>
        <w:div w:id="1269003302">
          <w:marLeft w:val="0"/>
          <w:marRight w:val="0"/>
          <w:marTop w:val="0"/>
          <w:marBottom w:val="0"/>
          <w:divBdr>
            <w:top w:val="none" w:sz="0" w:space="0" w:color="auto"/>
            <w:left w:val="none" w:sz="0" w:space="0" w:color="auto"/>
            <w:bottom w:val="none" w:sz="0" w:space="0" w:color="auto"/>
            <w:right w:val="none" w:sz="0" w:space="0" w:color="auto"/>
          </w:divBdr>
        </w:div>
        <w:div w:id="35200696">
          <w:marLeft w:val="0"/>
          <w:marRight w:val="0"/>
          <w:marTop w:val="0"/>
          <w:marBottom w:val="0"/>
          <w:divBdr>
            <w:top w:val="none" w:sz="0" w:space="0" w:color="auto"/>
            <w:left w:val="none" w:sz="0" w:space="0" w:color="auto"/>
            <w:bottom w:val="none" w:sz="0" w:space="0" w:color="auto"/>
            <w:right w:val="none" w:sz="0" w:space="0" w:color="auto"/>
          </w:divBdr>
        </w:div>
        <w:div w:id="233122908">
          <w:marLeft w:val="0"/>
          <w:marRight w:val="0"/>
          <w:marTop w:val="0"/>
          <w:marBottom w:val="0"/>
          <w:divBdr>
            <w:top w:val="none" w:sz="0" w:space="0" w:color="auto"/>
            <w:left w:val="none" w:sz="0" w:space="0" w:color="auto"/>
            <w:bottom w:val="none" w:sz="0" w:space="0" w:color="auto"/>
            <w:right w:val="none" w:sz="0" w:space="0" w:color="auto"/>
          </w:divBdr>
        </w:div>
        <w:div w:id="1545365024">
          <w:marLeft w:val="0"/>
          <w:marRight w:val="0"/>
          <w:marTop w:val="0"/>
          <w:marBottom w:val="0"/>
          <w:divBdr>
            <w:top w:val="none" w:sz="0" w:space="0" w:color="auto"/>
            <w:left w:val="none" w:sz="0" w:space="0" w:color="auto"/>
            <w:bottom w:val="none" w:sz="0" w:space="0" w:color="auto"/>
            <w:right w:val="none" w:sz="0" w:space="0" w:color="auto"/>
          </w:divBdr>
        </w:div>
        <w:div w:id="311567821">
          <w:marLeft w:val="0"/>
          <w:marRight w:val="0"/>
          <w:marTop w:val="0"/>
          <w:marBottom w:val="0"/>
          <w:divBdr>
            <w:top w:val="none" w:sz="0" w:space="0" w:color="auto"/>
            <w:left w:val="none" w:sz="0" w:space="0" w:color="auto"/>
            <w:bottom w:val="none" w:sz="0" w:space="0" w:color="auto"/>
            <w:right w:val="none" w:sz="0" w:space="0" w:color="auto"/>
          </w:divBdr>
        </w:div>
        <w:div w:id="1242257202">
          <w:marLeft w:val="0"/>
          <w:marRight w:val="0"/>
          <w:marTop w:val="0"/>
          <w:marBottom w:val="0"/>
          <w:divBdr>
            <w:top w:val="none" w:sz="0" w:space="0" w:color="auto"/>
            <w:left w:val="none" w:sz="0" w:space="0" w:color="auto"/>
            <w:bottom w:val="none" w:sz="0" w:space="0" w:color="auto"/>
            <w:right w:val="none" w:sz="0" w:space="0" w:color="auto"/>
          </w:divBdr>
        </w:div>
        <w:div w:id="995257352">
          <w:marLeft w:val="0"/>
          <w:marRight w:val="0"/>
          <w:marTop w:val="0"/>
          <w:marBottom w:val="0"/>
          <w:divBdr>
            <w:top w:val="none" w:sz="0" w:space="0" w:color="auto"/>
            <w:left w:val="none" w:sz="0" w:space="0" w:color="auto"/>
            <w:bottom w:val="none" w:sz="0" w:space="0" w:color="auto"/>
            <w:right w:val="none" w:sz="0" w:space="0" w:color="auto"/>
          </w:divBdr>
        </w:div>
        <w:div w:id="449518334">
          <w:marLeft w:val="0"/>
          <w:marRight w:val="0"/>
          <w:marTop w:val="0"/>
          <w:marBottom w:val="0"/>
          <w:divBdr>
            <w:top w:val="none" w:sz="0" w:space="0" w:color="auto"/>
            <w:left w:val="none" w:sz="0" w:space="0" w:color="auto"/>
            <w:bottom w:val="none" w:sz="0" w:space="0" w:color="auto"/>
            <w:right w:val="none" w:sz="0" w:space="0" w:color="auto"/>
          </w:divBdr>
        </w:div>
      </w:divsChild>
    </w:div>
    <w:div w:id="286667204">
      <w:bodyDiv w:val="1"/>
      <w:marLeft w:val="0"/>
      <w:marRight w:val="0"/>
      <w:marTop w:val="0"/>
      <w:marBottom w:val="0"/>
      <w:divBdr>
        <w:top w:val="none" w:sz="0" w:space="0" w:color="auto"/>
        <w:left w:val="none" w:sz="0" w:space="0" w:color="auto"/>
        <w:bottom w:val="none" w:sz="0" w:space="0" w:color="auto"/>
        <w:right w:val="none" w:sz="0" w:space="0" w:color="auto"/>
      </w:divBdr>
    </w:div>
    <w:div w:id="486947132">
      <w:bodyDiv w:val="1"/>
      <w:marLeft w:val="0"/>
      <w:marRight w:val="0"/>
      <w:marTop w:val="0"/>
      <w:marBottom w:val="0"/>
      <w:divBdr>
        <w:top w:val="none" w:sz="0" w:space="0" w:color="auto"/>
        <w:left w:val="none" w:sz="0" w:space="0" w:color="auto"/>
        <w:bottom w:val="none" w:sz="0" w:space="0" w:color="auto"/>
        <w:right w:val="none" w:sz="0" w:space="0" w:color="auto"/>
      </w:divBdr>
      <w:divsChild>
        <w:div w:id="1277299620">
          <w:marLeft w:val="0"/>
          <w:marRight w:val="0"/>
          <w:marTop w:val="0"/>
          <w:marBottom w:val="0"/>
          <w:divBdr>
            <w:top w:val="none" w:sz="0" w:space="0" w:color="auto"/>
            <w:left w:val="none" w:sz="0" w:space="0" w:color="auto"/>
            <w:bottom w:val="none" w:sz="0" w:space="0" w:color="auto"/>
            <w:right w:val="none" w:sz="0" w:space="0" w:color="auto"/>
          </w:divBdr>
        </w:div>
        <w:div w:id="379666731">
          <w:marLeft w:val="0"/>
          <w:marRight w:val="0"/>
          <w:marTop w:val="0"/>
          <w:marBottom w:val="0"/>
          <w:divBdr>
            <w:top w:val="none" w:sz="0" w:space="0" w:color="auto"/>
            <w:left w:val="none" w:sz="0" w:space="0" w:color="auto"/>
            <w:bottom w:val="none" w:sz="0" w:space="0" w:color="auto"/>
            <w:right w:val="none" w:sz="0" w:space="0" w:color="auto"/>
          </w:divBdr>
        </w:div>
        <w:div w:id="814957732">
          <w:marLeft w:val="0"/>
          <w:marRight w:val="0"/>
          <w:marTop w:val="0"/>
          <w:marBottom w:val="0"/>
          <w:divBdr>
            <w:top w:val="none" w:sz="0" w:space="0" w:color="auto"/>
            <w:left w:val="none" w:sz="0" w:space="0" w:color="auto"/>
            <w:bottom w:val="none" w:sz="0" w:space="0" w:color="auto"/>
            <w:right w:val="none" w:sz="0" w:space="0" w:color="auto"/>
          </w:divBdr>
        </w:div>
        <w:div w:id="1990017855">
          <w:marLeft w:val="0"/>
          <w:marRight w:val="0"/>
          <w:marTop w:val="0"/>
          <w:marBottom w:val="0"/>
          <w:divBdr>
            <w:top w:val="none" w:sz="0" w:space="0" w:color="auto"/>
            <w:left w:val="none" w:sz="0" w:space="0" w:color="auto"/>
            <w:bottom w:val="none" w:sz="0" w:space="0" w:color="auto"/>
            <w:right w:val="none" w:sz="0" w:space="0" w:color="auto"/>
          </w:divBdr>
        </w:div>
        <w:div w:id="1755861254">
          <w:marLeft w:val="0"/>
          <w:marRight w:val="0"/>
          <w:marTop w:val="0"/>
          <w:marBottom w:val="0"/>
          <w:divBdr>
            <w:top w:val="none" w:sz="0" w:space="0" w:color="auto"/>
            <w:left w:val="none" w:sz="0" w:space="0" w:color="auto"/>
            <w:bottom w:val="none" w:sz="0" w:space="0" w:color="auto"/>
            <w:right w:val="none" w:sz="0" w:space="0" w:color="auto"/>
          </w:divBdr>
        </w:div>
        <w:div w:id="2064211061">
          <w:marLeft w:val="0"/>
          <w:marRight w:val="0"/>
          <w:marTop w:val="0"/>
          <w:marBottom w:val="0"/>
          <w:divBdr>
            <w:top w:val="none" w:sz="0" w:space="0" w:color="auto"/>
            <w:left w:val="none" w:sz="0" w:space="0" w:color="auto"/>
            <w:bottom w:val="none" w:sz="0" w:space="0" w:color="auto"/>
            <w:right w:val="none" w:sz="0" w:space="0" w:color="auto"/>
          </w:divBdr>
        </w:div>
        <w:div w:id="569579145">
          <w:marLeft w:val="0"/>
          <w:marRight w:val="0"/>
          <w:marTop w:val="0"/>
          <w:marBottom w:val="0"/>
          <w:divBdr>
            <w:top w:val="none" w:sz="0" w:space="0" w:color="auto"/>
            <w:left w:val="none" w:sz="0" w:space="0" w:color="auto"/>
            <w:bottom w:val="none" w:sz="0" w:space="0" w:color="auto"/>
            <w:right w:val="none" w:sz="0" w:space="0" w:color="auto"/>
          </w:divBdr>
        </w:div>
        <w:div w:id="545335791">
          <w:marLeft w:val="0"/>
          <w:marRight w:val="0"/>
          <w:marTop w:val="0"/>
          <w:marBottom w:val="0"/>
          <w:divBdr>
            <w:top w:val="none" w:sz="0" w:space="0" w:color="auto"/>
            <w:left w:val="none" w:sz="0" w:space="0" w:color="auto"/>
            <w:bottom w:val="none" w:sz="0" w:space="0" w:color="auto"/>
            <w:right w:val="none" w:sz="0" w:space="0" w:color="auto"/>
          </w:divBdr>
        </w:div>
        <w:div w:id="1355422731">
          <w:marLeft w:val="0"/>
          <w:marRight w:val="0"/>
          <w:marTop w:val="0"/>
          <w:marBottom w:val="0"/>
          <w:divBdr>
            <w:top w:val="none" w:sz="0" w:space="0" w:color="auto"/>
            <w:left w:val="none" w:sz="0" w:space="0" w:color="auto"/>
            <w:bottom w:val="none" w:sz="0" w:space="0" w:color="auto"/>
            <w:right w:val="none" w:sz="0" w:space="0" w:color="auto"/>
          </w:divBdr>
        </w:div>
        <w:div w:id="1908418533">
          <w:marLeft w:val="0"/>
          <w:marRight w:val="0"/>
          <w:marTop w:val="0"/>
          <w:marBottom w:val="0"/>
          <w:divBdr>
            <w:top w:val="none" w:sz="0" w:space="0" w:color="auto"/>
            <w:left w:val="none" w:sz="0" w:space="0" w:color="auto"/>
            <w:bottom w:val="none" w:sz="0" w:space="0" w:color="auto"/>
            <w:right w:val="none" w:sz="0" w:space="0" w:color="auto"/>
          </w:divBdr>
        </w:div>
      </w:divsChild>
    </w:div>
    <w:div w:id="589045669">
      <w:bodyDiv w:val="1"/>
      <w:marLeft w:val="0"/>
      <w:marRight w:val="0"/>
      <w:marTop w:val="0"/>
      <w:marBottom w:val="0"/>
      <w:divBdr>
        <w:top w:val="none" w:sz="0" w:space="0" w:color="auto"/>
        <w:left w:val="none" w:sz="0" w:space="0" w:color="auto"/>
        <w:bottom w:val="none" w:sz="0" w:space="0" w:color="auto"/>
        <w:right w:val="none" w:sz="0" w:space="0" w:color="auto"/>
      </w:divBdr>
      <w:divsChild>
        <w:div w:id="1676421769">
          <w:marLeft w:val="0"/>
          <w:marRight w:val="0"/>
          <w:marTop w:val="0"/>
          <w:marBottom w:val="0"/>
          <w:divBdr>
            <w:top w:val="none" w:sz="0" w:space="0" w:color="auto"/>
            <w:left w:val="none" w:sz="0" w:space="0" w:color="auto"/>
            <w:bottom w:val="none" w:sz="0" w:space="0" w:color="auto"/>
            <w:right w:val="none" w:sz="0" w:space="0" w:color="auto"/>
          </w:divBdr>
        </w:div>
        <w:div w:id="1876691038">
          <w:marLeft w:val="0"/>
          <w:marRight w:val="0"/>
          <w:marTop w:val="0"/>
          <w:marBottom w:val="0"/>
          <w:divBdr>
            <w:top w:val="none" w:sz="0" w:space="0" w:color="auto"/>
            <w:left w:val="none" w:sz="0" w:space="0" w:color="auto"/>
            <w:bottom w:val="none" w:sz="0" w:space="0" w:color="auto"/>
            <w:right w:val="none" w:sz="0" w:space="0" w:color="auto"/>
          </w:divBdr>
        </w:div>
        <w:div w:id="279655854">
          <w:marLeft w:val="0"/>
          <w:marRight w:val="0"/>
          <w:marTop w:val="0"/>
          <w:marBottom w:val="0"/>
          <w:divBdr>
            <w:top w:val="none" w:sz="0" w:space="0" w:color="auto"/>
            <w:left w:val="none" w:sz="0" w:space="0" w:color="auto"/>
            <w:bottom w:val="none" w:sz="0" w:space="0" w:color="auto"/>
            <w:right w:val="none" w:sz="0" w:space="0" w:color="auto"/>
          </w:divBdr>
        </w:div>
        <w:div w:id="2043049190">
          <w:marLeft w:val="0"/>
          <w:marRight w:val="0"/>
          <w:marTop w:val="0"/>
          <w:marBottom w:val="0"/>
          <w:divBdr>
            <w:top w:val="none" w:sz="0" w:space="0" w:color="auto"/>
            <w:left w:val="none" w:sz="0" w:space="0" w:color="auto"/>
            <w:bottom w:val="none" w:sz="0" w:space="0" w:color="auto"/>
            <w:right w:val="none" w:sz="0" w:space="0" w:color="auto"/>
          </w:divBdr>
        </w:div>
        <w:div w:id="1011763066">
          <w:marLeft w:val="0"/>
          <w:marRight w:val="0"/>
          <w:marTop w:val="0"/>
          <w:marBottom w:val="0"/>
          <w:divBdr>
            <w:top w:val="none" w:sz="0" w:space="0" w:color="auto"/>
            <w:left w:val="none" w:sz="0" w:space="0" w:color="auto"/>
            <w:bottom w:val="none" w:sz="0" w:space="0" w:color="auto"/>
            <w:right w:val="none" w:sz="0" w:space="0" w:color="auto"/>
          </w:divBdr>
        </w:div>
        <w:div w:id="599333173">
          <w:marLeft w:val="0"/>
          <w:marRight w:val="0"/>
          <w:marTop w:val="0"/>
          <w:marBottom w:val="0"/>
          <w:divBdr>
            <w:top w:val="none" w:sz="0" w:space="0" w:color="auto"/>
            <w:left w:val="none" w:sz="0" w:space="0" w:color="auto"/>
            <w:bottom w:val="none" w:sz="0" w:space="0" w:color="auto"/>
            <w:right w:val="none" w:sz="0" w:space="0" w:color="auto"/>
          </w:divBdr>
        </w:div>
        <w:div w:id="348677872">
          <w:marLeft w:val="0"/>
          <w:marRight w:val="0"/>
          <w:marTop w:val="0"/>
          <w:marBottom w:val="0"/>
          <w:divBdr>
            <w:top w:val="none" w:sz="0" w:space="0" w:color="auto"/>
            <w:left w:val="none" w:sz="0" w:space="0" w:color="auto"/>
            <w:bottom w:val="none" w:sz="0" w:space="0" w:color="auto"/>
            <w:right w:val="none" w:sz="0" w:space="0" w:color="auto"/>
          </w:divBdr>
        </w:div>
        <w:div w:id="440225050">
          <w:marLeft w:val="0"/>
          <w:marRight w:val="0"/>
          <w:marTop w:val="0"/>
          <w:marBottom w:val="0"/>
          <w:divBdr>
            <w:top w:val="none" w:sz="0" w:space="0" w:color="auto"/>
            <w:left w:val="none" w:sz="0" w:space="0" w:color="auto"/>
            <w:bottom w:val="none" w:sz="0" w:space="0" w:color="auto"/>
            <w:right w:val="none" w:sz="0" w:space="0" w:color="auto"/>
          </w:divBdr>
        </w:div>
        <w:div w:id="1788574435">
          <w:marLeft w:val="0"/>
          <w:marRight w:val="0"/>
          <w:marTop w:val="0"/>
          <w:marBottom w:val="0"/>
          <w:divBdr>
            <w:top w:val="none" w:sz="0" w:space="0" w:color="auto"/>
            <w:left w:val="none" w:sz="0" w:space="0" w:color="auto"/>
            <w:bottom w:val="none" w:sz="0" w:space="0" w:color="auto"/>
            <w:right w:val="none" w:sz="0" w:space="0" w:color="auto"/>
          </w:divBdr>
        </w:div>
        <w:div w:id="3896162">
          <w:marLeft w:val="0"/>
          <w:marRight w:val="0"/>
          <w:marTop w:val="0"/>
          <w:marBottom w:val="0"/>
          <w:divBdr>
            <w:top w:val="none" w:sz="0" w:space="0" w:color="auto"/>
            <w:left w:val="none" w:sz="0" w:space="0" w:color="auto"/>
            <w:bottom w:val="none" w:sz="0" w:space="0" w:color="auto"/>
            <w:right w:val="none" w:sz="0" w:space="0" w:color="auto"/>
          </w:divBdr>
        </w:div>
        <w:div w:id="536238031">
          <w:marLeft w:val="0"/>
          <w:marRight w:val="0"/>
          <w:marTop w:val="0"/>
          <w:marBottom w:val="0"/>
          <w:divBdr>
            <w:top w:val="none" w:sz="0" w:space="0" w:color="auto"/>
            <w:left w:val="none" w:sz="0" w:space="0" w:color="auto"/>
            <w:bottom w:val="none" w:sz="0" w:space="0" w:color="auto"/>
            <w:right w:val="none" w:sz="0" w:space="0" w:color="auto"/>
          </w:divBdr>
        </w:div>
        <w:div w:id="1280987852">
          <w:marLeft w:val="0"/>
          <w:marRight w:val="0"/>
          <w:marTop w:val="0"/>
          <w:marBottom w:val="0"/>
          <w:divBdr>
            <w:top w:val="none" w:sz="0" w:space="0" w:color="auto"/>
            <w:left w:val="none" w:sz="0" w:space="0" w:color="auto"/>
            <w:bottom w:val="none" w:sz="0" w:space="0" w:color="auto"/>
            <w:right w:val="none" w:sz="0" w:space="0" w:color="auto"/>
          </w:divBdr>
        </w:div>
        <w:div w:id="1956281071">
          <w:marLeft w:val="0"/>
          <w:marRight w:val="0"/>
          <w:marTop w:val="0"/>
          <w:marBottom w:val="0"/>
          <w:divBdr>
            <w:top w:val="none" w:sz="0" w:space="0" w:color="auto"/>
            <w:left w:val="none" w:sz="0" w:space="0" w:color="auto"/>
            <w:bottom w:val="none" w:sz="0" w:space="0" w:color="auto"/>
            <w:right w:val="none" w:sz="0" w:space="0" w:color="auto"/>
          </w:divBdr>
        </w:div>
        <w:div w:id="1178345524">
          <w:marLeft w:val="0"/>
          <w:marRight w:val="0"/>
          <w:marTop w:val="0"/>
          <w:marBottom w:val="0"/>
          <w:divBdr>
            <w:top w:val="none" w:sz="0" w:space="0" w:color="auto"/>
            <w:left w:val="none" w:sz="0" w:space="0" w:color="auto"/>
            <w:bottom w:val="none" w:sz="0" w:space="0" w:color="auto"/>
            <w:right w:val="none" w:sz="0" w:space="0" w:color="auto"/>
          </w:divBdr>
        </w:div>
        <w:div w:id="1823962589">
          <w:marLeft w:val="0"/>
          <w:marRight w:val="0"/>
          <w:marTop w:val="0"/>
          <w:marBottom w:val="0"/>
          <w:divBdr>
            <w:top w:val="none" w:sz="0" w:space="0" w:color="auto"/>
            <w:left w:val="none" w:sz="0" w:space="0" w:color="auto"/>
            <w:bottom w:val="none" w:sz="0" w:space="0" w:color="auto"/>
            <w:right w:val="none" w:sz="0" w:space="0" w:color="auto"/>
          </w:divBdr>
        </w:div>
        <w:div w:id="1269002958">
          <w:marLeft w:val="0"/>
          <w:marRight w:val="0"/>
          <w:marTop w:val="0"/>
          <w:marBottom w:val="0"/>
          <w:divBdr>
            <w:top w:val="none" w:sz="0" w:space="0" w:color="auto"/>
            <w:left w:val="none" w:sz="0" w:space="0" w:color="auto"/>
            <w:bottom w:val="none" w:sz="0" w:space="0" w:color="auto"/>
            <w:right w:val="none" w:sz="0" w:space="0" w:color="auto"/>
          </w:divBdr>
        </w:div>
        <w:div w:id="1978876914">
          <w:marLeft w:val="0"/>
          <w:marRight w:val="0"/>
          <w:marTop w:val="0"/>
          <w:marBottom w:val="0"/>
          <w:divBdr>
            <w:top w:val="none" w:sz="0" w:space="0" w:color="auto"/>
            <w:left w:val="none" w:sz="0" w:space="0" w:color="auto"/>
            <w:bottom w:val="none" w:sz="0" w:space="0" w:color="auto"/>
            <w:right w:val="none" w:sz="0" w:space="0" w:color="auto"/>
          </w:divBdr>
        </w:div>
        <w:div w:id="1042632403">
          <w:marLeft w:val="0"/>
          <w:marRight w:val="0"/>
          <w:marTop w:val="0"/>
          <w:marBottom w:val="0"/>
          <w:divBdr>
            <w:top w:val="none" w:sz="0" w:space="0" w:color="auto"/>
            <w:left w:val="none" w:sz="0" w:space="0" w:color="auto"/>
            <w:bottom w:val="none" w:sz="0" w:space="0" w:color="auto"/>
            <w:right w:val="none" w:sz="0" w:space="0" w:color="auto"/>
          </w:divBdr>
        </w:div>
        <w:div w:id="156655646">
          <w:marLeft w:val="0"/>
          <w:marRight w:val="0"/>
          <w:marTop w:val="0"/>
          <w:marBottom w:val="0"/>
          <w:divBdr>
            <w:top w:val="none" w:sz="0" w:space="0" w:color="auto"/>
            <w:left w:val="none" w:sz="0" w:space="0" w:color="auto"/>
            <w:bottom w:val="none" w:sz="0" w:space="0" w:color="auto"/>
            <w:right w:val="none" w:sz="0" w:space="0" w:color="auto"/>
          </w:divBdr>
        </w:div>
        <w:div w:id="180625548">
          <w:marLeft w:val="0"/>
          <w:marRight w:val="0"/>
          <w:marTop w:val="0"/>
          <w:marBottom w:val="0"/>
          <w:divBdr>
            <w:top w:val="none" w:sz="0" w:space="0" w:color="auto"/>
            <w:left w:val="none" w:sz="0" w:space="0" w:color="auto"/>
            <w:bottom w:val="none" w:sz="0" w:space="0" w:color="auto"/>
            <w:right w:val="none" w:sz="0" w:space="0" w:color="auto"/>
          </w:divBdr>
        </w:div>
      </w:divsChild>
    </w:div>
    <w:div w:id="898203337">
      <w:bodyDiv w:val="1"/>
      <w:marLeft w:val="0"/>
      <w:marRight w:val="0"/>
      <w:marTop w:val="0"/>
      <w:marBottom w:val="0"/>
      <w:divBdr>
        <w:top w:val="none" w:sz="0" w:space="0" w:color="auto"/>
        <w:left w:val="none" w:sz="0" w:space="0" w:color="auto"/>
        <w:bottom w:val="none" w:sz="0" w:space="0" w:color="auto"/>
        <w:right w:val="none" w:sz="0" w:space="0" w:color="auto"/>
      </w:divBdr>
      <w:divsChild>
        <w:div w:id="1554348422">
          <w:marLeft w:val="0"/>
          <w:marRight w:val="0"/>
          <w:marTop w:val="0"/>
          <w:marBottom w:val="0"/>
          <w:divBdr>
            <w:top w:val="none" w:sz="0" w:space="0" w:color="auto"/>
            <w:left w:val="none" w:sz="0" w:space="0" w:color="auto"/>
            <w:bottom w:val="none" w:sz="0" w:space="0" w:color="auto"/>
            <w:right w:val="none" w:sz="0" w:space="0" w:color="auto"/>
          </w:divBdr>
        </w:div>
        <w:div w:id="908685349">
          <w:marLeft w:val="0"/>
          <w:marRight w:val="0"/>
          <w:marTop w:val="0"/>
          <w:marBottom w:val="0"/>
          <w:divBdr>
            <w:top w:val="none" w:sz="0" w:space="0" w:color="auto"/>
            <w:left w:val="none" w:sz="0" w:space="0" w:color="auto"/>
            <w:bottom w:val="none" w:sz="0" w:space="0" w:color="auto"/>
            <w:right w:val="none" w:sz="0" w:space="0" w:color="auto"/>
          </w:divBdr>
        </w:div>
        <w:div w:id="1629899745">
          <w:marLeft w:val="0"/>
          <w:marRight w:val="0"/>
          <w:marTop w:val="0"/>
          <w:marBottom w:val="0"/>
          <w:divBdr>
            <w:top w:val="none" w:sz="0" w:space="0" w:color="auto"/>
            <w:left w:val="none" w:sz="0" w:space="0" w:color="auto"/>
            <w:bottom w:val="none" w:sz="0" w:space="0" w:color="auto"/>
            <w:right w:val="none" w:sz="0" w:space="0" w:color="auto"/>
          </w:divBdr>
        </w:div>
        <w:div w:id="138966079">
          <w:marLeft w:val="0"/>
          <w:marRight w:val="0"/>
          <w:marTop w:val="0"/>
          <w:marBottom w:val="0"/>
          <w:divBdr>
            <w:top w:val="none" w:sz="0" w:space="0" w:color="auto"/>
            <w:left w:val="none" w:sz="0" w:space="0" w:color="auto"/>
            <w:bottom w:val="none" w:sz="0" w:space="0" w:color="auto"/>
            <w:right w:val="none" w:sz="0" w:space="0" w:color="auto"/>
          </w:divBdr>
        </w:div>
        <w:div w:id="999890342">
          <w:marLeft w:val="0"/>
          <w:marRight w:val="0"/>
          <w:marTop w:val="0"/>
          <w:marBottom w:val="0"/>
          <w:divBdr>
            <w:top w:val="none" w:sz="0" w:space="0" w:color="auto"/>
            <w:left w:val="none" w:sz="0" w:space="0" w:color="auto"/>
            <w:bottom w:val="none" w:sz="0" w:space="0" w:color="auto"/>
            <w:right w:val="none" w:sz="0" w:space="0" w:color="auto"/>
          </w:divBdr>
        </w:div>
        <w:div w:id="28995183">
          <w:marLeft w:val="0"/>
          <w:marRight w:val="0"/>
          <w:marTop w:val="0"/>
          <w:marBottom w:val="0"/>
          <w:divBdr>
            <w:top w:val="none" w:sz="0" w:space="0" w:color="auto"/>
            <w:left w:val="none" w:sz="0" w:space="0" w:color="auto"/>
            <w:bottom w:val="none" w:sz="0" w:space="0" w:color="auto"/>
            <w:right w:val="none" w:sz="0" w:space="0" w:color="auto"/>
          </w:divBdr>
        </w:div>
      </w:divsChild>
    </w:div>
    <w:div w:id="950478373">
      <w:bodyDiv w:val="1"/>
      <w:marLeft w:val="0"/>
      <w:marRight w:val="0"/>
      <w:marTop w:val="0"/>
      <w:marBottom w:val="0"/>
      <w:divBdr>
        <w:top w:val="none" w:sz="0" w:space="0" w:color="auto"/>
        <w:left w:val="none" w:sz="0" w:space="0" w:color="auto"/>
        <w:bottom w:val="none" w:sz="0" w:space="0" w:color="auto"/>
        <w:right w:val="none" w:sz="0" w:space="0" w:color="auto"/>
      </w:divBdr>
      <w:divsChild>
        <w:div w:id="1578829891">
          <w:marLeft w:val="0"/>
          <w:marRight w:val="0"/>
          <w:marTop w:val="0"/>
          <w:marBottom w:val="0"/>
          <w:divBdr>
            <w:top w:val="none" w:sz="0" w:space="0" w:color="auto"/>
            <w:left w:val="none" w:sz="0" w:space="0" w:color="auto"/>
            <w:bottom w:val="none" w:sz="0" w:space="0" w:color="auto"/>
            <w:right w:val="none" w:sz="0" w:space="0" w:color="auto"/>
          </w:divBdr>
        </w:div>
        <w:div w:id="41946572">
          <w:marLeft w:val="0"/>
          <w:marRight w:val="0"/>
          <w:marTop w:val="0"/>
          <w:marBottom w:val="0"/>
          <w:divBdr>
            <w:top w:val="none" w:sz="0" w:space="0" w:color="auto"/>
            <w:left w:val="none" w:sz="0" w:space="0" w:color="auto"/>
            <w:bottom w:val="none" w:sz="0" w:space="0" w:color="auto"/>
            <w:right w:val="none" w:sz="0" w:space="0" w:color="auto"/>
          </w:divBdr>
        </w:div>
        <w:div w:id="1538154673">
          <w:marLeft w:val="0"/>
          <w:marRight w:val="0"/>
          <w:marTop w:val="0"/>
          <w:marBottom w:val="0"/>
          <w:divBdr>
            <w:top w:val="none" w:sz="0" w:space="0" w:color="auto"/>
            <w:left w:val="none" w:sz="0" w:space="0" w:color="auto"/>
            <w:bottom w:val="none" w:sz="0" w:space="0" w:color="auto"/>
            <w:right w:val="none" w:sz="0" w:space="0" w:color="auto"/>
          </w:divBdr>
        </w:div>
        <w:div w:id="154036857">
          <w:marLeft w:val="0"/>
          <w:marRight w:val="0"/>
          <w:marTop w:val="0"/>
          <w:marBottom w:val="0"/>
          <w:divBdr>
            <w:top w:val="none" w:sz="0" w:space="0" w:color="auto"/>
            <w:left w:val="none" w:sz="0" w:space="0" w:color="auto"/>
            <w:bottom w:val="none" w:sz="0" w:space="0" w:color="auto"/>
            <w:right w:val="none" w:sz="0" w:space="0" w:color="auto"/>
          </w:divBdr>
        </w:div>
        <w:div w:id="1151406129">
          <w:marLeft w:val="0"/>
          <w:marRight w:val="0"/>
          <w:marTop w:val="0"/>
          <w:marBottom w:val="0"/>
          <w:divBdr>
            <w:top w:val="none" w:sz="0" w:space="0" w:color="auto"/>
            <w:left w:val="none" w:sz="0" w:space="0" w:color="auto"/>
            <w:bottom w:val="none" w:sz="0" w:space="0" w:color="auto"/>
            <w:right w:val="none" w:sz="0" w:space="0" w:color="auto"/>
          </w:divBdr>
        </w:div>
        <w:div w:id="678510687">
          <w:marLeft w:val="0"/>
          <w:marRight w:val="0"/>
          <w:marTop w:val="0"/>
          <w:marBottom w:val="0"/>
          <w:divBdr>
            <w:top w:val="none" w:sz="0" w:space="0" w:color="auto"/>
            <w:left w:val="none" w:sz="0" w:space="0" w:color="auto"/>
            <w:bottom w:val="none" w:sz="0" w:space="0" w:color="auto"/>
            <w:right w:val="none" w:sz="0" w:space="0" w:color="auto"/>
          </w:divBdr>
        </w:div>
        <w:div w:id="144666269">
          <w:marLeft w:val="0"/>
          <w:marRight w:val="0"/>
          <w:marTop w:val="0"/>
          <w:marBottom w:val="0"/>
          <w:divBdr>
            <w:top w:val="none" w:sz="0" w:space="0" w:color="auto"/>
            <w:left w:val="none" w:sz="0" w:space="0" w:color="auto"/>
            <w:bottom w:val="none" w:sz="0" w:space="0" w:color="auto"/>
            <w:right w:val="none" w:sz="0" w:space="0" w:color="auto"/>
          </w:divBdr>
        </w:div>
      </w:divsChild>
    </w:div>
    <w:div w:id="1051685203">
      <w:bodyDiv w:val="1"/>
      <w:marLeft w:val="0"/>
      <w:marRight w:val="0"/>
      <w:marTop w:val="0"/>
      <w:marBottom w:val="0"/>
      <w:divBdr>
        <w:top w:val="none" w:sz="0" w:space="0" w:color="auto"/>
        <w:left w:val="none" w:sz="0" w:space="0" w:color="auto"/>
        <w:bottom w:val="none" w:sz="0" w:space="0" w:color="auto"/>
        <w:right w:val="none" w:sz="0" w:space="0" w:color="auto"/>
      </w:divBdr>
      <w:divsChild>
        <w:div w:id="948975238">
          <w:marLeft w:val="0"/>
          <w:marRight w:val="0"/>
          <w:marTop w:val="0"/>
          <w:marBottom w:val="0"/>
          <w:divBdr>
            <w:top w:val="none" w:sz="0" w:space="0" w:color="auto"/>
            <w:left w:val="none" w:sz="0" w:space="0" w:color="auto"/>
            <w:bottom w:val="none" w:sz="0" w:space="0" w:color="auto"/>
            <w:right w:val="none" w:sz="0" w:space="0" w:color="auto"/>
          </w:divBdr>
        </w:div>
        <w:div w:id="1489519190">
          <w:marLeft w:val="0"/>
          <w:marRight w:val="0"/>
          <w:marTop w:val="0"/>
          <w:marBottom w:val="0"/>
          <w:divBdr>
            <w:top w:val="none" w:sz="0" w:space="0" w:color="auto"/>
            <w:left w:val="none" w:sz="0" w:space="0" w:color="auto"/>
            <w:bottom w:val="none" w:sz="0" w:space="0" w:color="auto"/>
            <w:right w:val="none" w:sz="0" w:space="0" w:color="auto"/>
          </w:divBdr>
        </w:div>
        <w:div w:id="2139950825">
          <w:marLeft w:val="0"/>
          <w:marRight w:val="0"/>
          <w:marTop w:val="0"/>
          <w:marBottom w:val="0"/>
          <w:divBdr>
            <w:top w:val="none" w:sz="0" w:space="0" w:color="auto"/>
            <w:left w:val="none" w:sz="0" w:space="0" w:color="auto"/>
            <w:bottom w:val="none" w:sz="0" w:space="0" w:color="auto"/>
            <w:right w:val="none" w:sz="0" w:space="0" w:color="auto"/>
          </w:divBdr>
        </w:div>
        <w:div w:id="2094275480">
          <w:marLeft w:val="0"/>
          <w:marRight w:val="0"/>
          <w:marTop w:val="0"/>
          <w:marBottom w:val="0"/>
          <w:divBdr>
            <w:top w:val="none" w:sz="0" w:space="0" w:color="auto"/>
            <w:left w:val="none" w:sz="0" w:space="0" w:color="auto"/>
            <w:bottom w:val="none" w:sz="0" w:space="0" w:color="auto"/>
            <w:right w:val="none" w:sz="0" w:space="0" w:color="auto"/>
          </w:divBdr>
        </w:div>
        <w:div w:id="530268790">
          <w:marLeft w:val="0"/>
          <w:marRight w:val="0"/>
          <w:marTop w:val="0"/>
          <w:marBottom w:val="0"/>
          <w:divBdr>
            <w:top w:val="none" w:sz="0" w:space="0" w:color="auto"/>
            <w:left w:val="none" w:sz="0" w:space="0" w:color="auto"/>
            <w:bottom w:val="none" w:sz="0" w:space="0" w:color="auto"/>
            <w:right w:val="none" w:sz="0" w:space="0" w:color="auto"/>
          </w:divBdr>
        </w:div>
        <w:div w:id="926769600">
          <w:marLeft w:val="0"/>
          <w:marRight w:val="0"/>
          <w:marTop w:val="0"/>
          <w:marBottom w:val="0"/>
          <w:divBdr>
            <w:top w:val="none" w:sz="0" w:space="0" w:color="auto"/>
            <w:left w:val="none" w:sz="0" w:space="0" w:color="auto"/>
            <w:bottom w:val="none" w:sz="0" w:space="0" w:color="auto"/>
            <w:right w:val="none" w:sz="0" w:space="0" w:color="auto"/>
          </w:divBdr>
        </w:div>
        <w:div w:id="605969197">
          <w:marLeft w:val="0"/>
          <w:marRight w:val="0"/>
          <w:marTop w:val="0"/>
          <w:marBottom w:val="0"/>
          <w:divBdr>
            <w:top w:val="none" w:sz="0" w:space="0" w:color="auto"/>
            <w:left w:val="none" w:sz="0" w:space="0" w:color="auto"/>
            <w:bottom w:val="none" w:sz="0" w:space="0" w:color="auto"/>
            <w:right w:val="none" w:sz="0" w:space="0" w:color="auto"/>
          </w:divBdr>
        </w:div>
        <w:div w:id="1843927931">
          <w:marLeft w:val="0"/>
          <w:marRight w:val="0"/>
          <w:marTop w:val="0"/>
          <w:marBottom w:val="0"/>
          <w:divBdr>
            <w:top w:val="none" w:sz="0" w:space="0" w:color="auto"/>
            <w:left w:val="none" w:sz="0" w:space="0" w:color="auto"/>
            <w:bottom w:val="none" w:sz="0" w:space="0" w:color="auto"/>
            <w:right w:val="none" w:sz="0" w:space="0" w:color="auto"/>
          </w:divBdr>
        </w:div>
        <w:div w:id="1249382547">
          <w:marLeft w:val="0"/>
          <w:marRight w:val="0"/>
          <w:marTop w:val="0"/>
          <w:marBottom w:val="0"/>
          <w:divBdr>
            <w:top w:val="none" w:sz="0" w:space="0" w:color="auto"/>
            <w:left w:val="none" w:sz="0" w:space="0" w:color="auto"/>
            <w:bottom w:val="none" w:sz="0" w:space="0" w:color="auto"/>
            <w:right w:val="none" w:sz="0" w:space="0" w:color="auto"/>
          </w:divBdr>
        </w:div>
        <w:div w:id="1837258275">
          <w:marLeft w:val="0"/>
          <w:marRight w:val="0"/>
          <w:marTop w:val="0"/>
          <w:marBottom w:val="0"/>
          <w:divBdr>
            <w:top w:val="none" w:sz="0" w:space="0" w:color="auto"/>
            <w:left w:val="none" w:sz="0" w:space="0" w:color="auto"/>
            <w:bottom w:val="none" w:sz="0" w:space="0" w:color="auto"/>
            <w:right w:val="none" w:sz="0" w:space="0" w:color="auto"/>
          </w:divBdr>
        </w:div>
        <w:div w:id="221522171">
          <w:marLeft w:val="0"/>
          <w:marRight w:val="0"/>
          <w:marTop w:val="0"/>
          <w:marBottom w:val="0"/>
          <w:divBdr>
            <w:top w:val="none" w:sz="0" w:space="0" w:color="auto"/>
            <w:left w:val="none" w:sz="0" w:space="0" w:color="auto"/>
            <w:bottom w:val="none" w:sz="0" w:space="0" w:color="auto"/>
            <w:right w:val="none" w:sz="0" w:space="0" w:color="auto"/>
          </w:divBdr>
        </w:div>
        <w:div w:id="918372292">
          <w:marLeft w:val="0"/>
          <w:marRight w:val="0"/>
          <w:marTop w:val="0"/>
          <w:marBottom w:val="0"/>
          <w:divBdr>
            <w:top w:val="none" w:sz="0" w:space="0" w:color="auto"/>
            <w:left w:val="none" w:sz="0" w:space="0" w:color="auto"/>
            <w:bottom w:val="none" w:sz="0" w:space="0" w:color="auto"/>
            <w:right w:val="none" w:sz="0" w:space="0" w:color="auto"/>
          </w:divBdr>
        </w:div>
        <w:div w:id="1831866851">
          <w:marLeft w:val="0"/>
          <w:marRight w:val="0"/>
          <w:marTop w:val="0"/>
          <w:marBottom w:val="0"/>
          <w:divBdr>
            <w:top w:val="none" w:sz="0" w:space="0" w:color="auto"/>
            <w:left w:val="none" w:sz="0" w:space="0" w:color="auto"/>
            <w:bottom w:val="none" w:sz="0" w:space="0" w:color="auto"/>
            <w:right w:val="none" w:sz="0" w:space="0" w:color="auto"/>
          </w:divBdr>
        </w:div>
        <w:div w:id="820656997">
          <w:marLeft w:val="0"/>
          <w:marRight w:val="0"/>
          <w:marTop w:val="0"/>
          <w:marBottom w:val="0"/>
          <w:divBdr>
            <w:top w:val="none" w:sz="0" w:space="0" w:color="auto"/>
            <w:left w:val="none" w:sz="0" w:space="0" w:color="auto"/>
            <w:bottom w:val="none" w:sz="0" w:space="0" w:color="auto"/>
            <w:right w:val="none" w:sz="0" w:space="0" w:color="auto"/>
          </w:divBdr>
        </w:div>
        <w:div w:id="645083581">
          <w:marLeft w:val="0"/>
          <w:marRight w:val="0"/>
          <w:marTop w:val="0"/>
          <w:marBottom w:val="0"/>
          <w:divBdr>
            <w:top w:val="none" w:sz="0" w:space="0" w:color="auto"/>
            <w:left w:val="none" w:sz="0" w:space="0" w:color="auto"/>
            <w:bottom w:val="none" w:sz="0" w:space="0" w:color="auto"/>
            <w:right w:val="none" w:sz="0" w:space="0" w:color="auto"/>
          </w:divBdr>
        </w:div>
        <w:div w:id="1056051307">
          <w:marLeft w:val="0"/>
          <w:marRight w:val="0"/>
          <w:marTop w:val="0"/>
          <w:marBottom w:val="0"/>
          <w:divBdr>
            <w:top w:val="none" w:sz="0" w:space="0" w:color="auto"/>
            <w:left w:val="none" w:sz="0" w:space="0" w:color="auto"/>
            <w:bottom w:val="none" w:sz="0" w:space="0" w:color="auto"/>
            <w:right w:val="none" w:sz="0" w:space="0" w:color="auto"/>
          </w:divBdr>
        </w:div>
        <w:div w:id="1899052726">
          <w:marLeft w:val="0"/>
          <w:marRight w:val="0"/>
          <w:marTop w:val="0"/>
          <w:marBottom w:val="0"/>
          <w:divBdr>
            <w:top w:val="none" w:sz="0" w:space="0" w:color="auto"/>
            <w:left w:val="none" w:sz="0" w:space="0" w:color="auto"/>
            <w:bottom w:val="none" w:sz="0" w:space="0" w:color="auto"/>
            <w:right w:val="none" w:sz="0" w:space="0" w:color="auto"/>
          </w:divBdr>
        </w:div>
        <w:div w:id="1895266361">
          <w:marLeft w:val="0"/>
          <w:marRight w:val="0"/>
          <w:marTop w:val="0"/>
          <w:marBottom w:val="0"/>
          <w:divBdr>
            <w:top w:val="none" w:sz="0" w:space="0" w:color="auto"/>
            <w:left w:val="none" w:sz="0" w:space="0" w:color="auto"/>
            <w:bottom w:val="none" w:sz="0" w:space="0" w:color="auto"/>
            <w:right w:val="none" w:sz="0" w:space="0" w:color="auto"/>
          </w:divBdr>
        </w:div>
        <w:div w:id="1487867272">
          <w:marLeft w:val="0"/>
          <w:marRight w:val="0"/>
          <w:marTop w:val="0"/>
          <w:marBottom w:val="0"/>
          <w:divBdr>
            <w:top w:val="none" w:sz="0" w:space="0" w:color="auto"/>
            <w:left w:val="none" w:sz="0" w:space="0" w:color="auto"/>
            <w:bottom w:val="none" w:sz="0" w:space="0" w:color="auto"/>
            <w:right w:val="none" w:sz="0" w:space="0" w:color="auto"/>
          </w:divBdr>
        </w:div>
        <w:div w:id="837187572">
          <w:marLeft w:val="0"/>
          <w:marRight w:val="0"/>
          <w:marTop w:val="0"/>
          <w:marBottom w:val="0"/>
          <w:divBdr>
            <w:top w:val="none" w:sz="0" w:space="0" w:color="auto"/>
            <w:left w:val="none" w:sz="0" w:space="0" w:color="auto"/>
            <w:bottom w:val="none" w:sz="0" w:space="0" w:color="auto"/>
            <w:right w:val="none" w:sz="0" w:space="0" w:color="auto"/>
          </w:divBdr>
        </w:div>
        <w:div w:id="2060127181">
          <w:marLeft w:val="0"/>
          <w:marRight w:val="0"/>
          <w:marTop w:val="0"/>
          <w:marBottom w:val="0"/>
          <w:divBdr>
            <w:top w:val="none" w:sz="0" w:space="0" w:color="auto"/>
            <w:left w:val="none" w:sz="0" w:space="0" w:color="auto"/>
            <w:bottom w:val="none" w:sz="0" w:space="0" w:color="auto"/>
            <w:right w:val="none" w:sz="0" w:space="0" w:color="auto"/>
          </w:divBdr>
        </w:div>
        <w:div w:id="1205099498">
          <w:marLeft w:val="0"/>
          <w:marRight w:val="0"/>
          <w:marTop w:val="0"/>
          <w:marBottom w:val="0"/>
          <w:divBdr>
            <w:top w:val="none" w:sz="0" w:space="0" w:color="auto"/>
            <w:left w:val="none" w:sz="0" w:space="0" w:color="auto"/>
            <w:bottom w:val="none" w:sz="0" w:space="0" w:color="auto"/>
            <w:right w:val="none" w:sz="0" w:space="0" w:color="auto"/>
          </w:divBdr>
        </w:div>
        <w:div w:id="1113287536">
          <w:marLeft w:val="0"/>
          <w:marRight w:val="0"/>
          <w:marTop w:val="0"/>
          <w:marBottom w:val="0"/>
          <w:divBdr>
            <w:top w:val="none" w:sz="0" w:space="0" w:color="auto"/>
            <w:left w:val="none" w:sz="0" w:space="0" w:color="auto"/>
            <w:bottom w:val="none" w:sz="0" w:space="0" w:color="auto"/>
            <w:right w:val="none" w:sz="0" w:space="0" w:color="auto"/>
          </w:divBdr>
        </w:div>
      </w:divsChild>
    </w:div>
    <w:div w:id="1081835140">
      <w:bodyDiv w:val="1"/>
      <w:marLeft w:val="0"/>
      <w:marRight w:val="0"/>
      <w:marTop w:val="0"/>
      <w:marBottom w:val="0"/>
      <w:divBdr>
        <w:top w:val="none" w:sz="0" w:space="0" w:color="auto"/>
        <w:left w:val="none" w:sz="0" w:space="0" w:color="auto"/>
        <w:bottom w:val="none" w:sz="0" w:space="0" w:color="auto"/>
        <w:right w:val="none" w:sz="0" w:space="0" w:color="auto"/>
      </w:divBdr>
      <w:divsChild>
        <w:div w:id="1315453765">
          <w:marLeft w:val="0"/>
          <w:marRight w:val="0"/>
          <w:marTop w:val="0"/>
          <w:marBottom w:val="0"/>
          <w:divBdr>
            <w:top w:val="none" w:sz="0" w:space="0" w:color="auto"/>
            <w:left w:val="none" w:sz="0" w:space="0" w:color="auto"/>
            <w:bottom w:val="none" w:sz="0" w:space="0" w:color="auto"/>
            <w:right w:val="none" w:sz="0" w:space="0" w:color="auto"/>
          </w:divBdr>
        </w:div>
        <w:div w:id="1796676974">
          <w:marLeft w:val="0"/>
          <w:marRight w:val="0"/>
          <w:marTop w:val="0"/>
          <w:marBottom w:val="0"/>
          <w:divBdr>
            <w:top w:val="none" w:sz="0" w:space="0" w:color="auto"/>
            <w:left w:val="none" w:sz="0" w:space="0" w:color="auto"/>
            <w:bottom w:val="none" w:sz="0" w:space="0" w:color="auto"/>
            <w:right w:val="none" w:sz="0" w:space="0" w:color="auto"/>
          </w:divBdr>
        </w:div>
        <w:div w:id="499202634">
          <w:marLeft w:val="0"/>
          <w:marRight w:val="0"/>
          <w:marTop w:val="0"/>
          <w:marBottom w:val="0"/>
          <w:divBdr>
            <w:top w:val="none" w:sz="0" w:space="0" w:color="auto"/>
            <w:left w:val="none" w:sz="0" w:space="0" w:color="auto"/>
            <w:bottom w:val="none" w:sz="0" w:space="0" w:color="auto"/>
            <w:right w:val="none" w:sz="0" w:space="0" w:color="auto"/>
          </w:divBdr>
        </w:div>
        <w:div w:id="1199507664">
          <w:marLeft w:val="0"/>
          <w:marRight w:val="0"/>
          <w:marTop w:val="0"/>
          <w:marBottom w:val="0"/>
          <w:divBdr>
            <w:top w:val="none" w:sz="0" w:space="0" w:color="auto"/>
            <w:left w:val="none" w:sz="0" w:space="0" w:color="auto"/>
            <w:bottom w:val="none" w:sz="0" w:space="0" w:color="auto"/>
            <w:right w:val="none" w:sz="0" w:space="0" w:color="auto"/>
          </w:divBdr>
        </w:div>
        <w:div w:id="657999034">
          <w:marLeft w:val="0"/>
          <w:marRight w:val="0"/>
          <w:marTop w:val="0"/>
          <w:marBottom w:val="0"/>
          <w:divBdr>
            <w:top w:val="none" w:sz="0" w:space="0" w:color="auto"/>
            <w:left w:val="none" w:sz="0" w:space="0" w:color="auto"/>
            <w:bottom w:val="none" w:sz="0" w:space="0" w:color="auto"/>
            <w:right w:val="none" w:sz="0" w:space="0" w:color="auto"/>
          </w:divBdr>
        </w:div>
        <w:div w:id="774012793">
          <w:marLeft w:val="0"/>
          <w:marRight w:val="0"/>
          <w:marTop w:val="0"/>
          <w:marBottom w:val="0"/>
          <w:divBdr>
            <w:top w:val="none" w:sz="0" w:space="0" w:color="auto"/>
            <w:left w:val="none" w:sz="0" w:space="0" w:color="auto"/>
            <w:bottom w:val="none" w:sz="0" w:space="0" w:color="auto"/>
            <w:right w:val="none" w:sz="0" w:space="0" w:color="auto"/>
          </w:divBdr>
        </w:div>
        <w:div w:id="1848329453">
          <w:marLeft w:val="0"/>
          <w:marRight w:val="0"/>
          <w:marTop w:val="0"/>
          <w:marBottom w:val="0"/>
          <w:divBdr>
            <w:top w:val="none" w:sz="0" w:space="0" w:color="auto"/>
            <w:left w:val="none" w:sz="0" w:space="0" w:color="auto"/>
            <w:bottom w:val="none" w:sz="0" w:space="0" w:color="auto"/>
            <w:right w:val="none" w:sz="0" w:space="0" w:color="auto"/>
          </w:divBdr>
        </w:div>
        <w:div w:id="1169324486">
          <w:marLeft w:val="0"/>
          <w:marRight w:val="0"/>
          <w:marTop w:val="0"/>
          <w:marBottom w:val="0"/>
          <w:divBdr>
            <w:top w:val="none" w:sz="0" w:space="0" w:color="auto"/>
            <w:left w:val="none" w:sz="0" w:space="0" w:color="auto"/>
            <w:bottom w:val="none" w:sz="0" w:space="0" w:color="auto"/>
            <w:right w:val="none" w:sz="0" w:space="0" w:color="auto"/>
          </w:divBdr>
        </w:div>
        <w:div w:id="1137213277">
          <w:marLeft w:val="0"/>
          <w:marRight w:val="0"/>
          <w:marTop w:val="0"/>
          <w:marBottom w:val="0"/>
          <w:divBdr>
            <w:top w:val="none" w:sz="0" w:space="0" w:color="auto"/>
            <w:left w:val="none" w:sz="0" w:space="0" w:color="auto"/>
            <w:bottom w:val="none" w:sz="0" w:space="0" w:color="auto"/>
            <w:right w:val="none" w:sz="0" w:space="0" w:color="auto"/>
          </w:divBdr>
        </w:div>
        <w:div w:id="1007828087">
          <w:marLeft w:val="0"/>
          <w:marRight w:val="0"/>
          <w:marTop w:val="0"/>
          <w:marBottom w:val="0"/>
          <w:divBdr>
            <w:top w:val="none" w:sz="0" w:space="0" w:color="auto"/>
            <w:left w:val="none" w:sz="0" w:space="0" w:color="auto"/>
            <w:bottom w:val="none" w:sz="0" w:space="0" w:color="auto"/>
            <w:right w:val="none" w:sz="0" w:space="0" w:color="auto"/>
          </w:divBdr>
        </w:div>
        <w:div w:id="1102578131">
          <w:marLeft w:val="0"/>
          <w:marRight w:val="0"/>
          <w:marTop w:val="0"/>
          <w:marBottom w:val="0"/>
          <w:divBdr>
            <w:top w:val="none" w:sz="0" w:space="0" w:color="auto"/>
            <w:left w:val="none" w:sz="0" w:space="0" w:color="auto"/>
            <w:bottom w:val="none" w:sz="0" w:space="0" w:color="auto"/>
            <w:right w:val="none" w:sz="0" w:space="0" w:color="auto"/>
          </w:divBdr>
        </w:div>
        <w:div w:id="336537974">
          <w:marLeft w:val="0"/>
          <w:marRight w:val="0"/>
          <w:marTop w:val="0"/>
          <w:marBottom w:val="0"/>
          <w:divBdr>
            <w:top w:val="none" w:sz="0" w:space="0" w:color="auto"/>
            <w:left w:val="none" w:sz="0" w:space="0" w:color="auto"/>
            <w:bottom w:val="none" w:sz="0" w:space="0" w:color="auto"/>
            <w:right w:val="none" w:sz="0" w:space="0" w:color="auto"/>
          </w:divBdr>
        </w:div>
        <w:div w:id="622082909">
          <w:marLeft w:val="0"/>
          <w:marRight w:val="0"/>
          <w:marTop w:val="0"/>
          <w:marBottom w:val="0"/>
          <w:divBdr>
            <w:top w:val="none" w:sz="0" w:space="0" w:color="auto"/>
            <w:left w:val="none" w:sz="0" w:space="0" w:color="auto"/>
            <w:bottom w:val="none" w:sz="0" w:space="0" w:color="auto"/>
            <w:right w:val="none" w:sz="0" w:space="0" w:color="auto"/>
          </w:divBdr>
        </w:div>
        <w:div w:id="1872453682">
          <w:marLeft w:val="0"/>
          <w:marRight w:val="0"/>
          <w:marTop w:val="0"/>
          <w:marBottom w:val="0"/>
          <w:divBdr>
            <w:top w:val="none" w:sz="0" w:space="0" w:color="auto"/>
            <w:left w:val="none" w:sz="0" w:space="0" w:color="auto"/>
            <w:bottom w:val="none" w:sz="0" w:space="0" w:color="auto"/>
            <w:right w:val="none" w:sz="0" w:space="0" w:color="auto"/>
          </w:divBdr>
        </w:div>
        <w:div w:id="357511996">
          <w:marLeft w:val="0"/>
          <w:marRight w:val="0"/>
          <w:marTop w:val="0"/>
          <w:marBottom w:val="0"/>
          <w:divBdr>
            <w:top w:val="none" w:sz="0" w:space="0" w:color="auto"/>
            <w:left w:val="none" w:sz="0" w:space="0" w:color="auto"/>
            <w:bottom w:val="none" w:sz="0" w:space="0" w:color="auto"/>
            <w:right w:val="none" w:sz="0" w:space="0" w:color="auto"/>
          </w:divBdr>
        </w:div>
        <w:div w:id="401172750">
          <w:marLeft w:val="0"/>
          <w:marRight w:val="0"/>
          <w:marTop w:val="0"/>
          <w:marBottom w:val="0"/>
          <w:divBdr>
            <w:top w:val="none" w:sz="0" w:space="0" w:color="auto"/>
            <w:left w:val="none" w:sz="0" w:space="0" w:color="auto"/>
            <w:bottom w:val="none" w:sz="0" w:space="0" w:color="auto"/>
            <w:right w:val="none" w:sz="0" w:space="0" w:color="auto"/>
          </w:divBdr>
        </w:div>
        <w:div w:id="1630085935">
          <w:marLeft w:val="0"/>
          <w:marRight w:val="0"/>
          <w:marTop w:val="0"/>
          <w:marBottom w:val="0"/>
          <w:divBdr>
            <w:top w:val="none" w:sz="0" w:space="0" w:color="auto"/>
            <w:left w:val="none" w:sz="0" w:space="0" w:color="auto"/>
            <w:bottom w:val="none" w:sz="0" w:space="0" w:color="auto"/>
            <w:right w:val="none" w:sz="0" w:space="0" w:color="auto"/>
          </w:divBdr>
        </w:div>
        <w:div w:id="1689796696">
          <w:marLeft w:val="0"/>
          <w:marRight w:val="0"/>
          <w:marTop w:val="0"/>
          <w:marBottom w:val="0"/>
          <w:divBdr>
            <w:top w:val="none" w:sz="0" w:space="0" w:color="auto"/>
            <w:left w:val="none" w:sz="0" w:space="0" w:color="auto"/>
            <w:bottom w:val="none" w:sz="0" w:space="0" w:color="auto"/>
            <w:right w:val="none" w:sz="0" w:space="0" w:color="auto"/>
          </w:divBdr>
        </w:div>
        <w:div w:id="3632053">
          <w:marLeft w:val="0"/>
          <w:marRight w:val="0"/>
          <w:marTop w:val="0"/>
          <w:marBottom w:val="0"/>
          <w:divBdr>
            <w:top w:val="none" w:sz="0" w:space="0" w:color="auto"/>
            <w:left w:val="none" w:sz="0" w:space="0" w:color="auto"/>
            <w:bottom w:val="none" w:sz="0" w:space="0" w:color="auto"/>
            <w:right w:val="none" w:sz="0" w:space="0" w:color="auto"/>
          </w:divBdr>
        </w:div>
        <w:div w:id="352921422">
          <w:marLeft w:val="0"/>
          <w:marRight w:val="0"/>
          <w:marTop w:val="0"/>
          <w:marBottom w:val="0"/>
          <w:divBdr>
            <w:top w:val="none" w:sz="0" w:space="0" w:color="auto"/>
            <w:left w:val="none" w:sz="0" w:space="0" w:color="auto"/>
            <w:bottom w:val="none" w:sz="0" w:space="0" w:color="auto"/>
            <w:right w:val="none" w:sz="0" w:space="0" w:color="auto"/>
          </w:divBdr>
        </w:div>
        <w:div w:id="2018267623">
          <w:marLeft w:val="0"/>
          <w:marRight w:val="0"/>
          <w:marTop w:val="0"/>
          <w:marBottom w:val="0"/>
          <w:divBdr>
            <w:top w:val="none" w:sz="0" w:space="0" w:color="auto"/>
            <w:left w:val="none" w:sz="0" w:space="0" w:color="auto"/>
            <w:bottom w:val="none" w:sz="0" w:space="0" w:color="auto"/>
            <w:right w:val="none" w:sz="0" w:space="0" w:color="auto"/>
          </w:divBdr>
        </w:div>
        <w:div w:id="676083978">
          <w:marLeft w:val="0"/>
          <w:marRight w:val="0"/>
          <w:marTop w:val="0"/>
          <w:marBottom w:val="0"/>
          <w:divBdr>
            <w:top w:val="none" w:sz="0" w:space="0" w:color="auto"/>
            <w:left w:val="none" w:sz="0" w:space="0" w:color="auto"/>
            <w:bottom w:val="none" w:sz="0" w:space="0" w:color="auto"/>
            <w:right w:val="none" w:sz="0" w:space="0" w:color="auto"/>
          </w:divBdr>
        </w:div>
        <w:div w:id="1596206722">
          <w:marLeft w:val="0"/>
          <w:marRight w:val="0"/>
          <w:marTop w:val="0"/>
          <w:marBottom w:val="0"/>
          <w:divBdr>
            <w:top w:val="none" w:sz="0" w:space="0" w:color="auto"/>
            <w:left w:val="none" w:sz="0" w:space="0" w:color="auto"/>
            <w:bottom w:val="none" w:sz="0" w:space="0" w:color="auto"/>
            <w:right w:val="none" w:sz="0" w:space="0" w:color="auto"/>
          </w:divBdr>
        </w:div>
        <w:div w:id="892154210">
          <w:marLeft w:val="0"/>
          <w:marRight w:val="0"/>
          <w:marTop w:val="0"/>
          <w:marBottom w:val="0"/>
          <w:divBdr>
            <w:top w:val="none" w:sz="0" w:space="0" w:color="auto"/>
            <w:left w:val="none" w:sz="0" w:space="0" w:color="auto"/>
            <w:bottom w:val="none" w:sz="0" w:space="0" w:color="auto"/>
            <w:right w:val="none" w:sz="0" w:space="0" w:color="auto"/>
          </w:divBdr>
        </w:div>
        <w:div w:id="631717113">
          <w:marLeft w:val="0"/>
          <w:marRight w:val="0"/>
          <w:marTop w:val="0"/>
          <w:marBottom w:val="0"/>
          <w:divBdr>
            <w:top w:val="none" w:sz="0" w:space="0" w:color="auto"/>
            <w:left w:val="none" w:sz="0" w:space="0" w:color="auto"/>
            <w:bottom w:val="none" w:sz="0" w:space="0" w:color="auto"/>
            <w:right w:val="none" w:sz="0" w:space="0" w:color="auto"/>
          </w:divBdr>
        </w:div>
        <w:div w:id="766922930">
          <w:marLeft w:val="0"/>
          <w:marRight w:val="0"/>
          <w:marTop w:val="0"/>
          <w:marBottom w:val="0"/>
          <w:divBdr>
            <w:top w:val="none" w:sz="0" w:space="0" w:color="auto"/>
            <w:left w:val="none" w:sz="0" w:space="0" w:color="auto"/>
            <w:bottom w:val="none" w:sz="0" w:space="0" w:color="auto"/>
            <w:right w:val="none" w:sz="0" w:space="0" w:color="auto"/>
          </w:divBdr>
        </w:div>
        <w:div w:id="1565289220">
          <w:marLeft w:val="0"/>
          <w:marRight w:val="0"/>
          <w:marTop w:val="0"/>
          <w:marBottom w:val="0"/>
          <w:divBdr>
            <w:top w:val="none" w:sz="0" w:space="0" w:color="auto"/>
            <w:left w:val="none" w:sz="0" w:space="0" w:color="auto"/>
            <w:bottom w:val="none" w:sz="0" w:space="0" w:color="auto"/>
            <w:right w:val="none" w:sz="0" w:space="0" w:color="auto"/>
          </w:divBdr>
        </w:div>
        <w:div w:id="375395304">
          <w:marLeft w:val="0"/>
          <w:marRight w:val="0"/>
          <w:marTop w:val="0"/>
          <w:marBottom w:val="0"/>
          <w:divBdr>
            <w:top w:val="none" w:sz="0" w:space="0" w:color="auto"/>
            <w:left w:val="none" w:sz="0" w:space="0" w:color="auto"/>
            <w:bottom w:val="none" w:sz="0" w:space="0" w:color="auto"/>
            <w:right w:val="none" w:sz="0" w:space="0" w:color="auto"/>
          </w:divBdr>
        </w:div>
        <w:div w:id="650793173">
          <w:marLeft w:val="0"/>
          <w:marRight w:val="0"/>
          <w:marTop w:val="0"/>
          <w:marBottom w:val="0"/>
          <w:divBdr>
            <w:top w:val="none" w:sz="0" w:space="0" w:color="auto"/>
            <w:left w:val="none" w:sz="0" w:space="0" w:color="auto"/>
            <w:bottom w:val="none" w:sz="0" w:space="0" w:color="auto"/>
            <w:right w:val="none" w:sz="0" w:space="0" w:color="auto"/>
          </w:divBdr>
        </w:div>
        <w:div w:id="281377360">
          <w:marLeft w:val="0"/>
          <w:marRight w:val="0"/>
          <w:marTop w:val="0"/>
          <w:marBottom w:val="0"/>
          <w:divBdr>
            <w:top w:val="none" w:sz="0" w:space="0" w:color="auto"/>
            <w:left w:val="none" w:sz="0" w:space="0" w:color="auto"/>
            <w:bottom w:val="none" w:sz="0" w:space="0" w:color="auto"/>
            <w:right w:val="none" w:sz="0" w:space="0" w:color="auto"/>
          </w:divBdr>
        </w:div>
        <w:div w:id="1953244929">
          <w:marLeft w:val="0"/>
          <w:marRight w:val="0"/>
          <w:marTop w:val="0"/>
          <w:marBottom w:val="0"/>
          <w:divBdr>
            <w:top w:val="none" w:sz="0" w:space="0" w:color="auto"/>
            <w:left w:val="none" w:sz="0" w:space="0" w:color="auto"/>
            <w:bottom w:val="none" w:sz="0" w:space="0" w:color="auto"/>
            <w:right w:val="none" w:sz="0" w:space="0" w:color="auto"/>
          </w:divBdr>
        </w:div>
        <w:div w:id="1840997440">
          <w:marLeft w:val="0"/>
          <w:marRight w:val="0"/>
          <w:marTop w:val="0"/>
          <w:marBottom w:val="0"/>
          <w:divBdr>
            <w:top w:val="none" w:sz="0" w:space="0" w:color="auto"/>
            <w:left w:val="none" w:sz="0" w:space="0" w:color="auto"/>
            <w:bottom w:val="none" w:sz="0" w:space="0" w:color="auto"/>
            <w:right w:val="none" w:sz="0" w:space="0" w:color="auto"/>
          </w:divBdr>
        </w:div>
        <w:div w:id="460224993">
          <w:marLeft w:val="0"/>
          <w:marRight w:val="0"/>
          <w:marTop w:val="0"/>
          <w:marBottom w:val="0"/>
          <w:divBdr>
            <w:top w:val="none" w:sz="0" w:space="0" w:color="auto"/>
            <w:left w:val="none" w:sz="0" w:space="0" w:color="auto"/>
            <w:bottom w:val="none" w:sz="0" w:space="0" w:color="auto"/>
            <w:right w:val="none" w:sz="0" w:space="0" w:color="auto"/>
          </w:divBdr>
        </w:div>
        <w:div w:id="1243219909">
          <w:marLeft w:val="0"/>
          <w:marRight w:val="0"/>
          <w:marTop w:val="0"/>
          <w:marBottom w:val="0"/>
          <w:divBdr>
            <w:top w:val="none" w:sz="0" w:space="0" w:color="auto"/>
            <w:left w:val="none" w:sz="0" w:space="0" w:color="auto"/>
            <w:bottom w:val="none" w:sz="0" w:space="0" w:color="auto"/>
            <w:right w:val="none" w:sz="0" w:space="0" w:color="auto"/>
          </w:divBdr>
        </w:div>
        <w:div w:id="182860258">
          <w:marLeft w:val="0"/>
          <w:marRight w:val="0"/>
          <w:marTop w:val="0"/>
          <w:marBottom w:val="0"/>
          <w:divBdr>
            <w:top w:val="none" w:sz="0" w:space="0" w:color="auto"/>
            <w:left w:val="none" w:sz="0" w:space="0" w:color="auto"/>
            <w:bottom w:val="none" w:sz="0" w:space="0" w:color="auto"/>
            <w:right w:val="none" w:sz="0" w:space="0" w:color="auto"/>
          </w:divBdr>
        </w:div>
        <w:div w:id="1055590877">
          <w:marLeft w:val="0"/>
          <w:marRight w:val="0"/>
          <w:marTop w:val="0"/>
          <w:marBottom w:val="0"/>
          <w:divBdr>
            <w:top w:val="none" w:sz="0" w:space="0" w:color="auto"/>
            <w:left w:val="none" w:sz="0" w:space="0" w:color="auto"/>
            <w:bottom w:val="none" w:sz="0" w:space="0" w:color="auto"/>
            <w:right w:val="none" w:sz="0" w:space="0" w:color="auto"/>
          </w:divBdr>
        </w:div>
        <w:div w:id="1663654389">
          <w:marLeft w:val="0"/>
          <w:marRight w:val="0"/>
          <w:marTop w:val="0"/>
          <w:marBottom w:val="0"/>
          <w:divBdr>
            <w:top w:val="none" w:sz="0" w:space="0" w:color="auto"/>
            <w:left w:val="none" w:sz="0" w:space="0" w:color="auto"/>
            <w:bottom w:val="none" w:sz="0" w:space="0" w:color="auto"/>
            <w:right w:val="none" w:sz="0" w:space="0" w:color="auto"/>
          </w:divBdr>
        </w:div>
        <w:div w:id="920405579">
          <w:marLeft w:val="0"/>
          <w:marRight w:val="0"/>
          <w:marTop w:val="0"/>
          <w:marBottom w:val="0"/>
          <w:divBdr>
            <w:top w:val="none" w:sz="0" w:space="0" w:color="auto"/>
            <w:left w:val="none" w:sz="0" w:space="0" w:color="auto"/>
            <w:bottom w:val="none" w:sz="0" w:space="0" w:color="auto"/>
            <w:right w:val="none" w:sz="0" w:space="0" w:color="auto"/>
          </w:divBdr>
        </w:div>
        <w:div w:id="955141315">
          <w:marLeft w:val="0"/>
          <w:marRight w:val="0"/>
          <w:marTop w:val="0"/>
          <w:marBottom w:val="0"/>
          <w:divBdr>
            <w:top w:val="none" w:sz="0" w:space="0" w:color="auto"/>
            <w:left w:val="none" w:sz="0" w:space="0" w:color="auto"/>
            <w:bottom w:val="none" w:sz="0" w:space="0" w:color="auto"/>
            <w:right w:val="none" w:sz="0" w:space="0" w:color="auto"/>
          </w:divBdr>
        </w:div>
        <w:div w:id="1856574848">
          <w:marLeft w:val="0"/>
          <w:marRight w:val="0"/>
          <w:marTop w:val="0"/>
          <w:marBottom w:val="0"/>
          <w:divBdr>
            <w:top w:val="none" w:sz="0" w:space="0" w:color="auto"/>
            <w:left w:val="none" w:sz="0" w:space="0" w:color="auto"/>
            <w:bottom w:val="none" w:sz="0" w:space="0" w:color="auto"/>
            <w:right w:val="none" w:sz="0" w:space="0" w:color="auto"/>
          </w:divBdr>
        </w:div>
        <w:div w:id="1767848599">
          <w:marLeft w:val="0"/>
          <w:marRight w:val="0"/>
          <w:marTop w:val="0"/>
          <w:marBottom w:val="0"/>
          <w:divBdr>
            <w:top w:val="none" w:sz="0" w:space="0" w:color="auto"/>
            <w:left w:val="none" w:sz="0" w:space="0" w:color="auto"/>
            <w:bottom w:val="none" w:sz="0" w:space="0" w:color="auto"/>
            <w:right w:val="none" w:sz="0" w:space="0" w:color="auto"/>
          </w:divBdr>
        </w:div>
        <w:div w:id="1032077706">
          <w:marLeft w:val="0"/>
          <w:marRight w:val="0"/>
          <w:marTop w:val="0"/>
          <w:marBottom w:val="0"/>
          <w:divBdr>
            <w:top w:val="none" w:sz="0" w:space="0" w:color="auto"/>
            <w:left w:val="none" w:sz="0" w:space="0" w:color="auto"/>
            <w:bottom w:val="none" w:sz="0" w:space="0" w:color="auto"/>
            <w:right w:val="none" w:sz="0" w:space="0" w:color="auto"/>
          </w:divBdr>
        </w:div>
        <w:div w:id="1540971626">
          <w:marLeft w:val="0"/>
          <w:marRight w:val="0"/>
          <w:marTop w:val="0"/>
          <w:marBottom w:val="0"/>
          <w:divBdr>
            <w:top w:val="none" w:sz="0" w:space="0" w:color="auto"/>
            <w:left w:val="none" w:sz="0" w:space="0" w:color="auto"/>
            <w:bottom w:val="none" w:sz="0" w:space="0" w:color="auto"/>
            <w:right w:val="none" w:sz="0" w:space="0" w:color="auto"/>
          </w:divBdr>
        </w:div>
        <w:div w:id="2123567693">
          <w:marLeft w:val="0"/>
          <w:marRight w:val="0"/>
          <w:marTop w:val="0"/>
          <w:marBottom w:val="0"/>
          <w:divBdr>
            <w:top w:val="none" w:sz="0" w:space="0" w:color="auto"/>
            <w:left w:val="none" w:sz="0" w:space="0" w:color="auto"/>
            <w:bottom w:val="none" w:sz="0" w:space="0" w:color="auto"/>
            <w:right w:val="none" w:sz="0" w:space="0" w:color="auto"/>
          </w:divBdr>
        </w:div>
        <w:div w:id="547767170">
          <w:marLeft w:val="0"/>
          <w:marRight w:val="0"/>
          <w:marTop w:val="0"/>
          <w:marBottom w:val="0"/>
          <w:divBdr>
            <w:top w:val="none" w:sz="0" w:space="0" w:color="auto"/>
            <w:left w:val="none" w:sz="0" w:space="0" w:color="auto"/>
            <w:bottom w:val="none" w:sz="0" w:space="0" w:color="auto"/>
            <w:right w:val="none" w:sz="0" w:space="0" w:color="auto"/>
          </w:divBdr>
        </w:div>
        <w:div w:id="1813478070">
          <w:marLeft w:val="0"/>
          <w:marRight w:val="0"/>
          <w:marTop w:val="0"/>
          <w:marBottom w:val="0"/>
          <w:divBdr>
            <w:top w:val="none" w:sz="0" w:space="0" w:color="auto"/>
            <w:left w:val="none" w:sz="0" w:space="0" w:color="auto"/>
            <w:bottom w:val="none" w:sz="0" w:space="0" w:color="auto"/>
            <w:right w:val="none" w:sz="0" w:space="0" w:color="auto"/>
          </w:divBdr>
        </w:div>
      </w:divsChild>
    </w:div>
    <w:div w:id="1173691423">
      <w:bodyDiv w:val="1"/>
      <w:marLeft w:val="0"/>
      <w:marRight w:val="0"/>
      <w:marTop w:val="0"/>
      <w:marBottom w:val="0"/>
      <w:divBdr>
        <w:top w:val="none" w:sz="0" w:space="0" w:color="auto"/>
        <w:left w:val="none" w:sz="0" w:space="0" w:color="auto"/>
        <w:bottom w:val="none" w:sz="0" w:space="0" w:color="auto"/>
        <w:right w:val="none" w:sz="0" w:space="0" w:color="auto"/>
      </w:divBdr>
    </w:div>
    <w:div w:id="1231111030">
      <w:bodyDiv w:val="1"/>
      <w:marLeft w:val="0"/>
      <w:marRight w:val="0"/>
      <w:marTop w:val="0"/>
      <w:marBottom w:val="0"/>
      <w:divBdr>
        <w:top w:val="none" w:sz="0" w:space="0" w:color="auto"/>
        <w:left w:val="none" w:sz="0" w:space="0" w:color="auto"/>
        <w:bottom w:val="none" w:sz="0" w:space="0" w:color="auto"/>
        <w:right w:val="none" w:sz="0" w:space="0" w:color="auto"/>
      </w:divBdr>
      <w:divsChild>
        <w:div w:id="1604722786">
          <w:marLeft w:val="0"/>
          <w:marRight w:val="0"/>
          <w:marTop w:val="0"/>
          <w:marBottom w:val="0"/>
          <w:divBdr>
            <w:top w:val="none" w:sz="0" w:space="0" w:color="auto"/>
            <w:left w:val="none" w:sz="0" w:space="0" w:color="auto"/>
            <w:bottom w:val="none" w:sz="0" w:space="0" w:color="auto"/>
            <w:right w:val="none" w:sz="0" w:space="0" w:color="auto"/>
          </w:divBdr>
        </w:div>
        <w:div w:id="1543982376">
          <w:marLeft w:val="0"/>
          <w:marRight w:val="0"/>
          <w:marTop w:val="0"/>
          <w:marBottom w:val="0"/>
          <w:divBdr>
            <w:top w:val="none" w:sz="0" w:space="0" w:color="auto"/>
            <w:left w:val="none" w:sz="0" w:space="0" w:color="auto"/>
            <w:bottom w:val="none" w:sz="0" w:space="0" w:color="auto"/>
            <w:right w:val="none" w:sz="0" w:space="0" w:color="auto"/>
          </w:divBdr>
        </w:div>
        <w:div w:id="86266888">
          <w:marLeft w:val="0"/>
          <w:marRight w:val="0"/>
          <w:marTop w:val="0"/>
          <w:marBottom w:val="0"/>
          <w:divBdr>
            <w:top w:val="none" w:sz="0" w:space="0" w:color="auto"/>
            <w:left w:val="none" w:sz="0" w:space="0" w:color="auto"/>
            <w:bottom w:val="none" w:sz="0" w:space="0" w:color="auto"/>
            <w:right w:val="none" w:sz="0" w:space="0" w:color="auto"/>
          </w:divBdr>
        </w:div>
        <w:div w:id="1299146586">
          <w:marLeft w:val="0"/>
          <w:marRight w:val="0"/>
          <w:marTop w:val="0"/>
          <w:marBottom w:val="0"/>
          <w:divBdr>
            <w:top w:val="none" w:sz="0" w:space="0" w:color="auto"/>
            <w:left w:val="none" w:sz="0" w:space="0" w:color="auto"/>
            <w:bottom w:val="none" w:sz="0" w:space="0" w:color="auto"/>
            <w:right w:val="none" w:sz="0" w:space="0" w:color="auto"/>
          </w:divBdr>
        </w:div>
        <w:div w:id="118110581">
          <w:marLeft w:val="0"/>
          <w:marRight w:val="0"/>
          <w:marTop w:val="0"/>
          <w:marBottom w:val="0"/>
          <w:divBdr>
            <w:top w:val="none" w:sz="0" w:space="0" w:color="auto"/>
            <w:left w:val="none" w:sz="0" w:space="0" w:color="auto"/>
            <w:bottom w:val="none" w:sz="0" w:space="0" w:color="auto"/>
            <w:right w:val="none" w:sz="0" w:space="0" w:color="auto"/>
          </w:divBdr>
        </w:div>
      </w:divsChild>
    </w:div>
    <w:div w:id="1306855158">
      <w:bodyDiv w:val="1"/>
      <w:marLeft w:val="0"/>
      <w:marRight w:val="0"/>
      <w:marTop w:val="0"/>
      <w:marBottom w:val="0"/>
      <w:divBdr>
        <w:top w:val="none" w:sz="0" w:space="0" w:color="auto"/>
        <w:left w:val="none" w:sz="0" w:space="0" w:color="auto"/>
        <w:bottom w:val="none" w:sz="0" w:space="0" w:color="auto"/>
        <w:right w:val="none" w:sz="0" w:space="0" w:color="auto"/>
      </w:divBdr>
      <w:divsChild>
        <w:div w:id="1955750518">
          <w:marLeft w:val="0"/>
          <w:marRight w:val="0"/>
          <w:marTop w:val="0"/>
          <w:marBottom w:val="0"/>
          <w:divBdr>
            <w:top w:val="none" w:sz="0" w:space="0" w:color="auto"/>
            <w:left w:val="none" w:sz="0" w:space="0" w:color="auto"/>
            <w:bottom w:val="none" w:sz="0" w:space="0" w:color="auto"/>
            <w:right w:val="none" w:sz="0" w:space="0" w:color="auto"/>
          </w:divBdr>
        </w:div>
        <w:div w:id="1962295613">
          <w:marLeft w:val="0"/>
          <w:marRight w:val="0"/>
          <w:marTop w:val="0"/>
          <w:marBottom w:val="0"/>
          <w:divBdr>
            <w:top w:val="none" w:sz="0" w:space="0" w:color="auto"/>
            <w:left w:val="none" w:sz="0" w:space="0" w:color="auto"/>
            <w:bottom w:val="none" w:sz="0" w:space="0" w:color="auto"/>
            <w:right w:val="none" w:sz="0" w:space="0" w:color="auto"/>
          </w:divBdr>
        </w:div>
        <w:div w:id="1829322049">
          <w:marLeft w:val="0"/>
          <w:marRight w:val="0"/>
          <w:marTop w:val="0"/>
          <w:marBottom w:val="0"/>
          <w:divBdr>
            <w:top w:val="none" w:sz="0" w:space="0" w:color="auto"/>
            <w:left w:val="none" w:sz="0" w:space="0" w:color="auto"/>
            <w:bottom w:val="none" w:sz="0" w:space="0" w:color="auto"/>
            <w:right w:val="none" w:sz="0" w:space="0" w:color="auto"/>
          </w:divBdr>
        </w:div>
        <w:div w:id="88702616">
          <w:marLeft w:val="0"/>
          <w:marRight w:val="0"/>
          <w:marTop w:val="0"/>
          <w:marBottom w:val="0"/>
          <w:divBdr>
            <w:top w:val="none" w:sz="0" w:space="0" w:color="auto"/>
            <w:left w:val="none" w:sz="0" w:space="0" w:color="auto"/>
            <w:bottom w:val="none" w:sz="0" w:space="0" w:color="auto"/>
            <w:right w:val="none" w:sz="0" w:space="0" w:color="auto"/>
          </w:divBdr>
        </w:div>
        <w:div w:id="729960215">
          <w:marLeft w:val="0"/>
          <w:marRight w:val="0"/>
          <w:marTop w:val="0"/>
          <w:marBottom w:val="0"/>
          <w:divBdr>
            <w:top w:val="none" w:sz="0" w:space="0" w:color="auto"/>
            <w:left w:val="none" w:sz="0" w:space="0" w:color="auto"/>
            <w:bottom w:val="none" w:sz="0" w:space="0" w:color="auto"/>
            <w:right w:val="none" w:sz="0" w:space="0" w:color="auto"/>
          </w:divBdr>
        </w:div>
      </w:divsChild>
    </w:div>
    <w:div w:id="1481118801">
      <w:bodyDiv w:val="1"/>
      <w:marLeft w:val="0"/>
      <w:marRight w:val="0"/>
      <w:marTop w:val="0"/>
      <w:marBottom w:val="0"/>
      <w:divBdr>
        <w:top w:val="none" w:sz="0" w:space="0" w:color="auto"/>
        <w:left w:val="none" w:sz="0" w:space="0" w:color="auto"/>
        <w:bottom w:val="none" w:sz="0" w:space="0" w:color="auto"/>
        <w:right w:val="none" w:sz="0" w:space="0" w:color="auto"/>
      </w:divBdr>
      <w:divsChild>
        <w:div w:id="1491630905">
          <w:marLeft w:val="0"/>
          <w:marRight w:val="0"/>
          <w:marTop w:val="0"/>
          <w:marBottom w:val="0"/>
          <w:divBdr>
            <w:top w:val="none" w:sz="0" w:space="0" w:color="auto"/>
            <w:left w:val="none" w:sz="0" w:space="0" w:color="auto"/>
            <w:bottom w:val="none" w:sz="0" w:space="0" w:color="auto"/>
            <w:right w:val="none" w:sz="0" w:space="0" w:color="auto"/>
          </w:divBdr>
        </w:div>
        <w:div w:id="1634558298">
          <w:marLeft w:val="0"/>
          <w:marRight w:val="0"/>
          <w:marTop w:val="0"/>
          <w:marBottom w:val="0"/>
          <w:divBdr>
            <w:top w:val="none" w:sz="0" w:space="0" w:color="auto"/>
            <w:left w:val="none" w:sz="0" w:space="0" w:color="auto"/>
            <w:bottom w:val="none" w:sz="0" w:space="0" w:color="auto"/>
            <w:right w:val="none" w:sz="0" w:space="0" w:color="auto"/>
          </w:divBdr>
        </w:div>
        <w:div w:id="1588346097">
          <w:marLeft w:val="0"/>
          <w:marRight w:val="0"/>
          <w:marTop w:val="0"/>
          <w:marBottom w:val="0"/>
          <w:divBdr>
            <w:top w:val="none" w:sz="0" w:space="0" w:color="auto"/>
            <w:left w:val="none" w:sz="0" w:space="0" w:color="auto"/>
            <w:bottom w:val="none" w:sz="0" w:space="0" w:color="auto"/>
            <w:right w:val="none" w:sz="0" w:space="0" w:color="auto"/>
          </w:divBdr>
        </w:div>
        <w:div w:id="1954945009">
          <w:marLeft w:val="0"/>
          <w:marRight w:val="0"/>
          <w:marTop w:val="0"/>
          <w:marBottom w:val="0"/>
          <w:divBdr>
            <w:top w:val="none" w:sz="0" w:space="0" w:color="auto"/>
            <w:left w:val="none" w:sz="0" w:space="0" w:color="auto"/>
            <w:bottom w:val="none" w:sz="0" w:space="0" w:color="auto"/>
            <w:right w:val="none" w:sz="0" w:space="0" w:color="auto"/>
          </w:divBdr>
        </w:div>
        <w:div w:id="81537861">
          <w:marLeft w:val="0"/>
          <w:marRight w:val="0"/>
          <w:marTop w:val="0"/>
          <w:marBottom w:val="0"/>
          <w:divBdr>
            <w:top w:val="none" w:sz="0" w:space="0" w:color="auto"/>
            <w:left w:val="none" w:sz="0" w:space="0" w:color="auto"/>
            <w:bottom w:val="none" w:sz="0" w:space="0" w:color="auto"/>
            <w:right w:val="none" w:sz="0" w:space="0" w:color="auto"/>
          </w:divBdr>
        </w:div>
        <w:div w:id="2039550374">
          <w:marLeft w:val="0"/>
          <w:marRight w:val="0"/>
          <w:marTop w:val="0"/>
          <w:marBottom w:val="0"/>
          <w:divBdr>
            <w:top w:val="none" w:sz="0" w:space="0" w:color="auto"/>
            <w:left w:val="none" w:sz="0" w:space="0" w:color="auto"/>
            <w:bottom w:val="none" w:sz="0" w:space="0" w:color="auto"/>
            <w:right w:val="none" w:sz="0" w:space="0" w:color="auto"/>
          </w:divBdr>
        </w:div>
        <w:div w:id="482549774">
          <w:marLeft w:val="0"/>
          <w:marRight w:val="0"/>
          <w:marTop w:val="0"/>
          <w:marBottom w:val="0"/>
          <w:divBdr>
            <w:top w:val="none" w:sz="0" w:space="0" w:color="auto"/>
            <w:left w:val="none" w:sz="0" w:space="0" w:color="auto"/>
            <w:bottom w:val="none" w:sz="0" w:space="0" w:color="auto"/>
            <w:right w:val="none" w:sz="0" w:space="0" w:color="auto"/>
          </w:divBdr>
        </w:div>
        <w:div w:id="1359938105">
          <w:marLeft w:val="0"/>
          <w:marRight w:val="0"/>
          <w:marTop w:val="0"/>
          <w:marBottom w:val="0"/>
          <w:divBdr>
            <w:top w:val="none" w:sz="0" w:space="0" w:color="auto"/>
            <w:left w:val="none" w:sz="0" w:space="0" w:color="auto"/>
            <w:bottom w:val="none" w:sz="0" w:space="0" w:color="auto"/>
            <w:right w:val="none" w:sz="0" w:space="0" w:color="auto"/>
          </w:divBdr>
        </w:div>
      </w:divsChild>
    </w:div>
    <w:div w:id="1582760495">
      <w:bodyDiv w:val="1"/>
      <w:marLeft w:val="0"/>
      <w:marRight w:val="0"/>
      <w:marTop w:val="0"/>
      <w:marBottom w:val="0"/>
      <w:divBdr>
        <w:top w:val="none" w:sz="0" w:space="0" w:color="auto"/>
        <w:left w:val="none" w:sz="0" w:space="0" w:color="auto"/>
        <w:bottom w:val="none" w:sz="0" w:space="0" w:color="auto"/>
        <w:right w:val="none" w:sz="0" w:space="0" w:color="auto"/>
      </w:divBdr>
    </w:div>
    <w:div w:id="1645697407">
      <w:bodyDiv w:val="1"/>
      <w:marLeft w:val="0"/>
      <w:marRight w:val="0"/>
      <w:marTop w:val="0"/>
      <w:marBottom w:val="0"/>
      <w:divBdr>
        <w:top w:val="none" w:sz="0" w:space="0" w:color="auto"/>
        <w:left w:val="none" w:sz="0" w:space="0" w:color="auto"/>
        <w:bottom w:val="none" w:sz="0" w:space="0" w:color="auto"/>
        <w:right w:val="none" w:sz="0" w:space="0" w:color="auto"/>
      </w:divBdr>
      <w:divsChild>
        <w:div w:id="1067533908">
          <w:marLeft w:val="0"/>
          <w:marRight w:val="0"/>
          <w:marTop w:val="0"/>
          <w:marBottom w:val="0"/>
          <w:divBdr>
            <w:top w:val="none" w:sz="0" w:space="0" w:color="auto"/>
            <w:left w:val="none" w:sz="0" w:space="0" w:color="auto"/>
            <w:bottom w:val="none" w:sz="0" w:space="0" w:color="auto"/>
            <w:right w:val="none" w:sz="0" w:space="0" w:color="auto"/>
          </w:divBdr>
        </w:div>
        <w:div w:id="433210731">
          <w:marLeft w:val="0"/>
          <w:marRight w:val="0"/>
          <w:marTop w:val="0"/>
          <w:marBottom w:val="0"/>
          <w:divBdr>
            <w:top w:val="none" w:sz="0" w:space="0" w:color="auto"/>
            <w:left w:val="none" w:sz="0" w:space="0" w:color="auto"/>
            <w:bottom w:val="none" w:sz="0" w:space="0" w:color="auto"/>
            <w:right w:val="none" w:sz="0" w:space="0" w:color="auto"/>
          </w:divBdr>
        </w:div>
        <w:div w:id="1044712349">
          <w:marLeft w:val="0"/>
          <w:marRight w:val="0"/>
          <w:marTop w:val="0"/>
          <w:marBottom w:val="0"/>
          <w:divBdr>
            <w:top w:val="none" w:sz="0" w:space="0" w:color="auto"/>
            <w:left w:val="none" w:sz="0" w:space="0" w:color="auto"/>
            <w:bottom w:val="none" w:sz="0" w:space="0" w:color="auto"/>
            <w:right w:val="none" w:sz="0" w:space="0" w:color="auto"/>
          </w:divBdr>
        </w:div>
        <w:div w:id="26688977">
          <w:marLeft w:val="0"/>
          <w:marRight w:val="0"/>
          <w:marTop w:val="0"/>
          <w:marBottom w:val="0"/>
          <w:divBdr>
            <w:top w:val="none" w:sz="0" w:space="0" w:color="auto"/>
            <w:left w:val="none" w:sz="0" w:space="0" w:color="auto"/>
            <w:bottom w:val="none" w:sz="0" w:space="0" w:color="auto"/>
            <w:right w:val="none" w:sz="0" w:space="0" w:color="auto"/>
          </w:divBdr>
        </w:div>
        <w:div w:id="466820508">
          <w:marLeft w:val="0"/>
          <w:marRight w:val="0"/>
          <w:marTop w:val="0"/>
          <w:marBottom w:val="0"/>
          <w:divBdr>
            <w:top w:val="none" w:sz="0" w:space="0" w:color="auto"/>
            <w:left w:val="none" w:sz="0" w:space="0" w:color="auto"/>
            <w:bottom w:val="none" w:sz="0" w:space="0" w:color="auto"/>
            <w:right w:val="none" w:sz="0" w:space="0" w:color="auto"/>
          </w:divBdr>
        </w:div>
        <w:div w:id="177085091">
          <w:marLeft w:val="0"/>
          <w:marRight w:val="0"/>
          <w:marTop w:val="0"/>
          <w:marBottom w:val="0"/>
          <w:divBdr>
            <w:top w:val="none" w:sz="0" w:space="0" w:color="auto"/>
            <w:left w:val="none" w:sz="0" w:space="0" w:color="auto"/>
            <w:bottom w:val="none" w:sz="0" w:space="0" w:color="auto"/>
            <w:right w:val="none" w:sz="0" w:space="0" w:color="auto"/>
          </w:divBdr>
        </w:div>
        <w:div w:id="2107262050">
          <w:marLeft w:val="0"/>
          <w:marRight w:val="0"/>
          <w:marTop w:val="0"/>
          <w:marBottom w:val="0"/>
          <w:divBdr>
            <w:top w:val="none" w:sz="0" w:space="0" w:color="auto"/>
            <w:left w:val="none" w:sz="0" w:space="0" w:color="auto"/>
            <w:bottom w:val="none" w:sz="0" w:space="0" w:color="auto"/>
            <w:right w:val="none" w:sz="0" w:space="0" w:color="auto"/>
          </w:divBdr>
        </w:div>
        <w:div w:id="1958028503">
          <w:marLeft w:val="0"/>
          <w:marRight w:val="0"/>
          <w:marTop w:val="0"/>
          <w:marBottom w:val="0"/>
          <w:divBdr>
            <w:top w:val="none" w:sz="0" w:space="0" w:color="auto"/>
            <w:left w:val="none" w:sz="0" w:space="0" w:color="auto"/>
            <w:bottom w:val="none" w:sz="0" w:space="0" w:color="auto"/>
            <w:right w:val="none" w:sz="0" w:space="0" w:color="auto"/>
          </w:divBdr>
        </w:div>
        <w:div w:id="1470633352">
          <w:marLeft w:val="0"/>
          <w:marRight w:val="0"/>
          <w:marTop w:val="0"/>
          <w:marBottom w:val="0"/>
          <w:divBdr>
            <w:top w:val="none" w:sz="0" w:space="0" w:color="auto"/>
            <w:left w:val="none" w:sz="0" w:space="0" w:color="auto"/>
            <w:bottom w:val="none" w:sz="0" w:space="0" w:color="auto"/>
            <w:right w:val="none" w:sz="0" w:space="0" w:color="auto"/>
          </w:divBdr>
        </w:div>
        <w:div w:id="232005934">
          <w:marLeft w:val="0"/>
          <w:marRight w:val="0"/>
          <w:marTop w:val="0"/>
          <w:marBottom w:val="0"/>
          <w:divBdr>
            <w:top w:val="none" w:sz="0" w:space="0" w:color="auto"/>
            <w:left w:val="none" w:sz="0" w:space="0" w:color="auto"/>
            <w:bottom w:val="none" w:sz="0" w:space="0" w:color="auto"/>
            <w:right w:val="none" w:sz="0" w:space="0" w:color="auto"/>
          </w:divBdr>
        </w:div>
        <w:div w:id="77674703">
          <w:marLeft w:val="0"/>
          <w:marRight w:val="0"/>
          <w:marTop w:val="0"/>
          <w:marBottom w:val="0"/>
          <w:divBdr>
            <w:top w:val="none" w:sz="0" w:space="0" w:color="auto"/>
            <w:left w:val="none" w:sz="0" w:space="0" w:color="auto"/>
            <w:bottom w:val="none" w:sz="0" w:space="0" w:color="auto"/>
            <w:right w:val="none" w:sz="0" w:space="0" w:color="auto"/>
          </w:divBdr>
        </w:div>
        <w:div w:id="2043939328">
          <w:marLeft w:val="0"/>
          <w:marRight w:val="0"/>
          <w:marTop w:val="0"/>
          <w:marBottom w:val="0"/>
          <w:divBdr>
            <w:top w:val="none" w:sz="0" w:space="0" w:color="auto"/>
            <w:left w:val="none" w:sz="0" w:space="0" w:color="auto"/>
            <w:bottom w:val="none" w:sz="0" w:space="0" w:color="auto"/>
            <w:right w:val="none" w:sz="0" w:space="0" w:color="auto"/>
          </w:divBdr>
        </w:div>
        <w:div w:id="817840293">
          <w:marLeft w:val="0"/>
          <w:marRight w:val="0"/>
          <w:marTop w:val="0"/>
          <w:marBottom w:val="0"/>
          <w:divBdr>
            <w:top w:val="none" w:sz="0" w:space="0" w:color="auto"/>
            <w:left w:val="none" w:sz="0" w:space="0" w:color="auto"/>
            <w:bottom w:val="none" w:sz="0" w:space="0" w:color="auto"/>
            <w:right w:val="none" w:sz="0" w:space="0" w:color="auto"/>
          </w:divBdr>
        </w:div>
        <w:div w:id="351535410">
          <w:marLeft w:val="0"/>
          <w:marRight w:val="0"/>
          <w:marTop w:val="0"/>
          <w:marBottom w:val="0"/>
          <w:divBdr>
            <w:top w:val="none" w:sz="0" w:space="0" w:color="auto"/>
            <w:left w:val="none" w:sz="0" w:space="0" w:color="auto"/>
            <w:bottom w:val="none" w:sz="0" w:space="0" w:color="auto"/>
            <w:right w:val="none" w:sz="0" w:space="0" w:color="auto"/>
          </w:divBdr>
        </w:div>
        <w:div w:id="1555508008">
          <w:marLeft w:val="0"/>
          <w:marRight w:val="0"/>
          <w:marTop w:val="0"/>
          <w:marBottom w:val="0"/>
          <w:divBdr>
            <w:top w:val="none" w:sz="0" w:space="0" w:color="auto"/>
            <w:left w:val="none" w:sz="0" w:space="0" w:color="auto"/>
            <w:bottom w:val="none" w:sz="0" w:space="0" w:color="auto"/>
            <w:right w:val="none" w:sz="0" w:space="0" w:color="auto"/>
          </w:divBdr>
        </w:div>
        <w:div w:id="568081249">
          <w:marLeft w:val="0"/>
          <w:marRight w:val="0"/>
          <w:marTop w:val="0"/>
          <w:marBottom w:val="0"/>
          <w:divBdr>
            <w:top w:val="none" w:sz="0" w:space="0" w:color="auto"/>
            <w:left w:val="none" w:sz="0" w:space="0" w:color="auto"/>
            <w:bottom w:val="none" w:sz="0" w:space="0" w:color="auto"/>
            <w:right w:val="none" w:sz="0" w:space="0" w:color="auto"/>
          </w:divBdr>
        </w:div>
        <w:div w:id="580868265">
          <w:marLeft w:val="0"/>
          <w:marRight w:val="0"/>
          <w:marTop w:val="0"/>
          <w:marBottom w:val="0"/>
          <w:divBdr>
            <w:top w:val="none" w:sz="0" w:space="0" w:color="auto"/>
            <w:left w:val="none" w:sz="0" w:space="0" w:color="auto"/>
            <w:bottom w:val="none" w:sz="0" w:space="0" w:color="auto"/>
            <w:right w:val="none" w:sz="0" w:space="0" w:color="auto"/>
          </w:divBdr>
        </w:div>
        <w:div w:id="1553497096">
          <w:marLeft w:val="0"/>
          <w:marRight w:val="0"/>
          <w:marTop w:val="0"/>
          <w:marBottom w:val="0"/>
          <w:divBdr>
            <w:top w:val="none" w:sz="0" w:space="0" w:color="auto"/>
            <w:left w:val="none" w:sz="0" w:space="0" w:color="auto"/>
            <w:bottom w:val="none" w:sz="0" w:space="0" w:color="auto"/>
            <w:right w:val="none" w:sz="0" w:space="0" w:color="auto"/>
          </w:divBdr>
        </w:div>
        <w:div w:id="1920484047">
          <w:marLeft w:val="0"/>
          <w:marRight w:val="0"/>
          <w:marTop w:val="0"/>
          <w:marBottom w:val="0"/>
          <w:divBdr>
            <w:top w:val="none" w:sz="0" w:space="0" w:color="auto"/>
            <w:left w:val="none" w:sz="0" w:space="0" w:color="auto"/>
            <w:bottom w:val="none" w:sz="0" w:space="0" w:color="auto"/>
            <w:right w:val="none" w:sz="0" w:space="0" w:color="auto"/>
          </w:divBdr>
        </w:div>
        <w:div w:id="369887152">
          <w:marLeft w:val="0"/>
          <w:marRight w:val="0"/>
          <w:marTop w:val="0"/>
          <w:marBottom w:val="0"/>
          <w:divBdr>
            <w:top w:val="none" w:sz="0" w:space="0" w:color="auto"/>
            <w:left w:val="none" w:sz="0" w:space="0" w:color="auto"/>
            <w:bottom w:val="none" w:sz="0" w:space="0" w:color="auto"/>
            <w:right w:val="none" w:sz="0" w:space="0" w:color="auto"/>
          </w:divBdr>
        </w:div>
        <w:div w:id="2081635422">
          <w:marLeft w:val="0"/>
          <w:marRight w:val="0"/>
          <w:marTop w:val="0"/>
          <w:marBottom w:val="0"/>
          <w:divBdr>
            <w:top w:val="none" w:sz="0" w:space="0" w:color="auto"/>
            <w:left w:val="none" w:sz="0" w:space="0" w:color="auto"/>
            <w:bottom w:val="none" w:sz="0" w:space="0" w:color="auto"/>
            <w:right w:val="none" w:sz="0" w:space="0" w:color="auto"/>
          </w:divBdr>
        </w:div>
        <w:div w:id="1920795309">
          <w:marLeft w:val="0"/>
          <w:marRight w:val="0"/>
          <w:marTop w:val="0"/>
          <w:marBottom w:val="0"/>
          <w:divBdr>
            <w:top w:val="none" w:sz="0" w:space="0" w:color="auto"/>
            <w:left w:val="none" w:sz="0" w:space="0" w:color="auto"/>
            <w:bottom w:val="none" w:sz="0" w:space="0" w:color="auto"/>
            <w:right w:val="none" w:sz="0" w:space="0" w:color="auto"/>
          </w:divBdr>
        </w:div>
        <w:div w:id="663438300">
          <w:marLeft w:val="0"/>
          <w:marRight w:val="0"/>
          <w:marTop w:val="0"/>
          <w:marBottom w:val="0"/>
          <w:divBdr>
            <w:top w:val="none" w:sz="0" w:space="0" w:color="auto"/>
            <w:left w:val="none" w:sz="0" w:space="0" w:color="auto"/>
            <w:bottom w:val="none" w:sz="0" w:space="0" w:color="auto"/>
            <w:right w:val="none" w:sz="0" w:space="0" w:color="auto"/>
          </w:divBdr>
        </w:div>
      </w:divsChild>
    </w:div>
    <w:div w:id="1689063693">
      <w:bodyDiv w:val="1"/>
      <w:marLeft w:val="0"/>
      <w:marRight w:val="0"/>
      <w:marTop w:val="0"/>
      <w:marBottom w:val="0"/>
      <w:divBdr>
        <w:top w:val="none" w:sz="0" w:space="0" w:color="auto"/>
        <w:left w:val="none" w:sz="0" w:space="0" w:color="auto"/>
        <w:bottom w:val="none" w:sz="0" w:space="0" w:color="auto"/>
        <w:right w:val="none" w:sz="0" w:space="0" w:color="auto"/>
      </w:divBdr>
      <w:divsChild>
        <w:div w:id="172496064">
          <w:marLeft w:val="0"/>
          <w:marRight w:val="0"/>
          <w:marTop w:val="0"/>
          <w:marBottom w:val="0"/>
          <w:divBdr>
            <w:top w:val="none" w:sz="0" w:space="0" w:color="auto"/>
            <w:left w:val="none" w:sz="0" w:space="0" w:color="auto"/>
            <w:bottom w:val="none" w:sz="0" w:space="0" w:color="auto"/>
            <w:right w:val="none" w:sz="0" w:space="0" w:color="auto"/>
          </w:divBdr>
        </w:div>
        <w:div w:id="249000149">
          <w:marLeft w:val="0"/>
          <w:marRight w:val="0"/>
          <w:marTop w:val="0"/>
          <w:marBottom w:val="0"/>
          <w:divBdr>
            <w:top w:val="none" w:sz="0" w:space="0" w:color="auto"/>
            <w:left w:val="none" w:sz="0" w:space="0" w:color="auto"/>
            <w:bottom w:val="none" w:sz="0" w:space="0" w:color="auto"/>
            <w:right w:val="none" w:sz="0" w:space="0" w:color="auto"/>
          </w:divBdr>
        </w:div>
        <w:div w:id="1275558566">
          <w:marLeft w:val="0"/>
          <w:marRight w:val="0"/>
          <w:marTop w:val="0"/>
          <w:marBottom w:val="0"/>
          <w:divBdr>
            <w:top w:val="none" w:sz="0" w:space="0" w:color="auto"/>
            <w:left w:val="none" w:sz="0" w:space="0" w:color="auto"/>
            <w:bottom w:val="none" w:sz="0" w:space="0" w:color="auto"/>
            <w:right w:val="none" w:sz="0" w:space="0" w:color="auto"/>
          </w:divBdr>
        </w:div>
      </w:divsChild>
    </w:div>
    <w:div w:id="1954555511">
      <w:bodyDiv w:val="1"/>
      <w:marLeft w:val="0"/>
      <w:marRight w:val="0"/>
      <w:marTop w:val="0"/>
      <w:marBottom w:val="0"/>
      <w:divBdr>
        <w:top w:val="none" w:sz="0" w:space="0" w:color="auto"/>
        <w:left w:val="none" w:sz="0" w:space="0" w:color="auto"/>
        <w:bottom w:val="none" w:sz="0" w:space="0" w:color="auto"/>
        <w:right w:val="none" w:sz="0" w:space="0" w:color="auto"/>
      </w:divBdr>
      <w:divsChild>
        <w:div w:id="2101489766">
          <w:marLeft w:val="0"/>
          <w:marRight w:val="0"/>
          <w:marTop w:val="0"/>
          <w:marBottom w:val="0"/>
          <w:divBdr>
            <w:top w:val="none" w:sz="0" w:space="0" w:color="auto"/>
            <w:left w:val="none" w:sz="0" w:space="0" w:color="auto"/>
            <w:bottom w:val="none" w:sz="0" w:space="0" w:color="auto"/>
            <w:right w:val="none" w:sz="0" w:space="0" w:color="auto"/>
          </w:divBdr>
        </w:div>
        <w:div w:id="1575819591">
          <w:marLeft w:val="0"/>
          <w:marRight w:val="0"/>
          <w:marTop w:val="0"/>
          <w:marBottom w:val="0"/>
          <w:divBdr>
            <w:top w:val="none" w:sz="0" w:space="0" w:color="auto"/>
            <w:left w:val="none" w:sz="0" w:space="0" w:color="auto"/>
            <w:bottom w:val="none" w:sz="0" w:space="0" w:color="auto"/>
            <w:right w:val="none" w:sz="0" w:space="0" w:color="auto"/>
          </w:divBdr>
        </w:div>
        <w:div w:id="1406802213">
          <w:marLeft w:val="0"/>
          <w:marRight w:val="0"/>
          <w:marTop w:val="0"/>
          <w:marBottom w:val="0"/>
          <w:divBdr>
            <w:top w:val="none" w:sz="0" w:space="0" w:color="auto"/>
            <w:left w:val="none" w:sz="0" w:space="0" w:color="auto"/>
            <w:bottom w:val="none" w:sz="0" w:space="0" w:color="auto"/>
            <w:right w:val="none" w:sz="0" w:space="0" w:color="auto"/>
          </w:divBdr>
        </w:div>
        <w:div w:id="795947519">
          <w:marLeft w:val="0"/>
          <w:marRight w:val="0"/>
          <w:marTop w:val="0"/>
          <w:marBottom w:val="0"/>
          <w:divBdr>
            <w:top w:val="none" w:sz="0" w:space="0" w:color="auto"/>
            <w:left w:val="none" w:sz="0" w:space="0" w:color="auto"/>
            <w:bottom w:val="none" w:sz="0" w:space="0" w:color="auto"/>
            <w:right w:val="none" w:sz="0" w:space="0" w:color="auto"/>
          </w:divBdr>
        </w:div>
        <w:div w:id="269243905">
          <w:marLeft w:val="0"/>
          <w:marRight w:val="0"/>
          <w:marTop w:val="0"/>
          <w:marBottom w:val="0"/>
          <w:divBdr>
            <w:top w:val="none" w:sz="0" w:space="0" w:color="auto"/>
            <w:left w:val="none" w:sz="0" w:space="0" w:color="auto"/>
            <w:bottom w:val="none" w:sz="0" w:space="0" w:color="auto"/>
            <w:right w:val="none" w:sz="0" w:space="0" w:color="auto"/>
          </w:divBdr>
        </w:div>
        <w:div w:id="161898075">
          <w:marLeft w:val="0"/>
          <w:marRight w:val="0"/>
          <w:marTop w:val="0"/>
          <w:marBottom w:val="0"/>
          <w:divBdr>
            <w:top w:val="none" w:sz="0" w:space="0" w:color="auto"/>
            <w:left w:val="none" w:sz="0" w:space="0" w:color="auto"/>
            <w:bottom w:val="none" w:sz="0" w:space="0" w:color="auto"/>
            <w:right w:val="none" w:sz="0" w:space="0" w:color="auto"/>
          </w:divBdr>
        </w:div>
        <w:div w:id="1618640175">
          <w:marLeft w:val="0"/>
          <w:marRight w:val="0"/>
          <w:marTop w:val="0"/>
          <w:marBottom w:val="0"/>
          <w:divBdr>
            <w:top w:val="none" w:sz="0" w:space="0" w:color="auto"/>
            <w:left w:val="none" w:sz="0" w:space="0" w:color="auto"/>
            <w:bottom w:val="none" w:sz="0" w:space="0" w:color="auto"/>
            <w:right w:val="none" w:sz="0" w:space="0" w:color="auto"/>
          </w:divBdr>
        </w:div>
        <w:div w:id="696123728">
          <w:marLeft w:val="0"/>
          <w:marRight w:val="0"/>
          <w:marTop w:val="0"/>
          <w:marBottom w:val="0"/>
          <w:divBdr>
            <w:top w:val="none" w:sz="0" w:space="0" w:color="auto"/>
            <w:left w:val="none" w:sz="0" w:space="0" w:color="auto"/>
            <w:bottom w:val="none" w:sz="0" w:space="0" w:color="auto"/>
            <w:right w:val="none" w:sz="0" w:space="0" w:color="auto"/>
          </w:divBdr>
        </w:div>
        <w:div w:id="1950696020">
          <w:marLeft w:val="0"/>
          <w:marRight w:val="0"/>
          <w:marTop w:val="0"/>
          <w:marBottom w:val="0"/>
          <w:divBdr>
            <w:top w:val="none" w:sz="0" w:space="0" w:color="auto"/>
            <w:left w:val="none" w:sz="0" w:space="0" w:color="auto"/>
            <w:bottom w:val="none" w:sz="0" w:space="0" w:color="auto"/>
            <w:right w:val="none" w:sz="0" w:space="0" w:color="auto"/>
          </w:divBdr>
        </w:div>
        <w:div w:id="611088322">
          <w:marLeft w:val="0"/>
          <w:marRight w:val="0"/>
          <w:marTop w:val="0"/>
          <w:marBottom w:val="0"/>
          <w:divBdr>
            <w:top w:val="none" w:sz="0" w:space="0" w:color="auto"/>
            <w:left w:val="none" w:sz="0" w:space="0" w:color="auto"/>
            <w:bottom w:val="none" w:sz="0" w:space="0" w:color="auto"/>
            <w:right w:val="none" w:sz="0" w:space="0" w:color="auto"/>
          </w:divBdr>
        </w:div>
      </w:divsChild>
    </w:div>
    <w:div w:id="2039969146">
      <w:bodyDiv w:val="1"/>
      <w:marLeft w:val="0"/>
      <w:marRight w:val="0"/>
      <w:marTop w:val="0"/>
      <w:marBottom w:val="0"/>
      <w:divBdr>
        <w:top w:val="none" w:sz="0" w:space="0" w:color="auto"/>
        <w:left w:val="none" w:sz="0" w:space="0" w:color="auto"/>
        <w:bottom w:val="none" w:sz="0" w:space="0" w:color="auto"/>
        <w:right w:val="none" w:sz="0" w:space="0" w:color="auto"/>
      </w:divBdr>
      <w:divsChild>
        <w:div w:id="1919093133">
          <w:marLeft w:val="0"/>
          <w:marRight w:val="0"/>
          <w:marTop w:val="0"/>
          <w:marBottom w:val="0"/>
          <w:divBdr>
            <w:top w:val="none" w:sz="0" w:space="0" w:color="auto"/>
            <w:left w:val="none" w:sz="0" w:space="0" w:color="auto"/>
            <w:bottom w:val="none" w:sz="0" w:space="0" w:color="auto"/>
            <w:right w:val="none" w:sz="0" w:space="0" w:color="auto"/>
          </w:divBdr>
        </w:div>
        <w:div w:id="1865437229">
          <w:marLeft w:val="0"/>
          <w:marRight w:val="0"/>
          <w:marTop w:val="0"/>
          <w:marBottom w:val="0"/>
          <w:divBdr>
            <w:top w:val="none" w:sz="0" w:space="0" w:color="auto"/>
            <w:left w:val="none" w:sz="0" w:space="0" w:color="auto"/>
            <w:bottom w:val="none" w:sz="0" w:space="0" w:color="auto"/>
            <w:right w:val="none" w:sz="0" w:space="0" w:color="auto"/>
          </w:divBdr>
        </w:div>
        <w:div w:id="2109766242">
          <w:marLeft w:val="0"/>
          <w:marRight w:val="0"/>
          <w:marTop w:val="0"/>
          <w:marBottom w:val="0"/>
          <w:divBdr>
            <w:top w:val="none" w:sz="0" w:space="0" w:color="auto"/>
            <w:left w:val="none" w:sz="0" w:space="0" w:color="auto"/>
            <w:bottom w:val="none" w:sz="0" w:space="0" w:color="auto"/>
            <w:right w:val="none" w:sz="0" w:space="0" w:color="auto"/>
          </w:divBdr>
        </w:div>
        <w:div w:id="796990778">
          <w:marLeft w:val="0"/>
          <w:marRight w:val="0"/>
          <w:marTop w:val="0"/>
          <w:marBottom w:val="0"/>
          <w:divBdr>
            <w:top w:val="none" w:sz="0" w:space="0" w:color="auto"/>
            <w:left w:val="none" w:sz="0" w:space="0" w:color="auto"/>
            <w:bottom w:val="none" w:sz="0" w:space="0" w:color="auto"/>
            <w:right w:val="none" w:sz="0" w:space="0" w:color="auto"/>
          </w:divBdr>
        </w:div>
        <w:div w:id="1444763769">
          <w:marLeft w:val="0"/>
          <w:marRight w:val="0"/>
          <w:marTop w:val="0"/>
          <w:marBottom w:val="0"/>
          <w:divBdr>
            <w:top w:val="none" w:sz="0" w:space="0" w:color="auto"/>
            <w:left w:val="none" w:sz="0" w:space="0" w:color="auto"/>
            <w:bottom w:val="none" w:sz="0" w:space="0" w:color="auto"/>
            <w:right w:val="none" w:sz="0" w:space="0" w:color="auto"/>
          </w:divBdr>
        </w:div>
        <w:div w:id="783427693">
          <w:marLeft w:val="0"/>
          <w:marRight w:val="0"/>
          <w:marTop w:val="0"/>
          <w:marBottom w:val="0"/>
          <w:divBdr>
            <w:top w:val="none" w:sz="0" w:space="0" w:color="auto"/>
            <w:left w:val="none" w:sz="0" w:space="0" w:color="auto"/>
            <w:bottom w:val="none" w:sz="0" w:space="0" w:color="auto"/>
            <w:right w:val="none" w:sz="0" w:space="0" w:color="auto"/>
          </w:divBdr>
        </w:div>
      </w:divsChild>
    </w:div>
    <w:div w:id="21232640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hyperlink" Target="file:///C:\Users\NB\Downloads\BAKALARIS_VERTIG_FINITO.docx" TargetMode="External"/><Relationship Id="rId28"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hyperlink" Target="file:///C:\Users\NB\Downloads\BAKALARIS_VERTIG_FINITO.docx" TargetMode="External"/><Relationship Id="rId27" Type="http://schemas.openxmlformats.org/officeDocument/2006/relationships/image" Target="media/image4.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a:t>Spokojnosť</a:t>
            </a:r>
            <a:r>
              <a:rPr lang="sk-SK" baseline="0"/>
              <a:t> klientov podľa portálu RELAXOS</a:t>
            </a:r>
            <a:endParaRPr lang="sk-SK"/>
          </a:p>
        </c:rich>
      </c:tx>
      <c:overlay val="0"/>
    </c:title>
    <c:autoTitleDeleted val="0"/>
    <c:plotArea>
      <c:layout>
        <c:manualLayout>
          <c:layoutTarget val="inner"/>
          <c:xMode val="edge"/>
          <c:yMode val="edge"/>
          <c:x val="0.16399496937882765"/>
          <c:y val="0.17480033745781778"/>
          <c:w val="0.46063411344415284"/>
          <c:h val="0.78262449745074525"/>
        </c:manualLayout>
      </c:layout>
      <c:barChart>
        <c:barDir val="col"/>
        <c:grouping val="clustered"/>
        <c:varyColors val="0"/>
        <c:ser>
          <c:idx val="0"/>
          <c:order val="0"/>
          <c:tx>
            <c:strRef>
              <c:f>Hárok1!$A$1</c:f>
              <c:strCache>
                <c:ptCount val="1"/>
                <c:pt idx="0">
                  <c:v>čistota verejných priestranstiev</c:v>
                </c:pt>
              </c:strCache>
            </c:strRef>
          </c:tx>
          <c:invertIfNegative val="0"/>
          <c:val>
            <c:numRef>
              <c:f>Hárok1!$A$2</c:f>
              <c:numCache>
                <c:formatCode>General</c:formatCode>
                <c:ptCount val="1"/>
                <c:pt idx="0">
                  <c:v>8.4</c:v>
                </c:pt>
              </c:numCache>
            </c:numRef>
          </c:val>
        </c:ser>
        <c:ser>
          <c:idx val="1"/>
          <c:order val="1"/>
          <c:tx>
            <c:strRef>
              <c:f>Hárok1!$B$1</c:f>
              <c:strCache>
                <c:ptCount val="1"/>
                <c:pt idx="0">
                  <c:v>informačné služby</c:v>
                </c:pt>
              </c:strCache>
            </c:strRef>
          </c:tx>
          <c:invertIfNegative val="0"/>
          <c:val>
            <c:numRef>
              <c:f>Hárok1!$B$2</c:f>
              <c:numCache>
                <c:formatCode>General</c:formatCode>
                <c:ptCount val="1"/>
                <c:pt idx="0">
                  <c:v>7.2</c:v>
                </c:pt>
              </c:numCache>
            </c:numRef>
          </c:val>
        </c:ser>
        <c:ser>
          <c:idx val="2"/>
          <c:order val="2"/>
          <c:tx>
            <c:strRef>
              <c:f>Hárok1!$C$1</c:f>
              <c:strCache>
                <c:ptCount val="1"/>
                <c:pt idx="0">
                  <c:v>kultúrne vyžitie</c:v>
                </c:pt>
              </c:strCache>
            </c:strRef>
          </c:tx>
          <c:invertIfNegative val="0"/>
          <c:val>
            <c:numRef>
              <c:f>Hárok1!$C$2</c:f>
              <c:numCache>
                <c:formatCode>General</c:formatCode>
                <c:ptCount val="1"/>
                <c:pt idx="0">
                  <c:v>5.9</c:v>
                </c:pt>
              </c:numCache>
            </c:numRef>
          </c:val>
        </c:ser>
        <c:ser>
          <c:idx val="3"/>
          <c:order val="3"/>
          <c:tx>
            <c:strRef>
              <c:f>Hárok1!$D$1</c:f>
              <c:strCache>
                <c:ptCount val="1"/>
                <c:pt idx="0">
                  <c:v>aktivity a voľný čas</c:v>
                </c:pt>
              </c:strCache>
            </c:strRef>
          </c:tx>
          <c:invertIfNegative val="0"/>
          <c:val>
            <c:numRef>
              <c:f>Hárok1!$D$2</c:f>
              <c:numCache>
                <c:formatCode>General</c:formatCode>
                <c:ptCount val="1"/>
                <c:pt idx="0">
                  <c:v>6.7</c:v>
                </c:pt>
              </c:numCache>
            </c:numRef>
          </c:val>
        </c:ser>
        <c:dLbls>
          <c:dLblPos val="ctr"/>
          <c:showLegendKey val="0"/>
          <c:showVal val="1"/>
          <c:showCatName val="0"/>
          <c:showSerName val="0"/>
          <c:showPercent val="0"/>
          <c:showBubbleSize val="0"/>
        </c:dLbls>
        <c:gapWidth val="150"/>
        <c:overlap val="-100"/>
        <c:axId val="73738496"/>
        <c:axId val="73744384"/>
      </c:barChart>
      <c:catAx>
        <c:axId val="73738496"/>
        <c:scaling>
          <c:orientation val="minMax"/>
        </c:scaling>
        <c:delete val="0"/>
        <c:axPos val="b"/>
        <c:numFmt formatCode="General" sourceLinked="1"/>
        <c:majorTickMark val="none"/>
        <c:minorTickMark val="none"/>
        <c:tickLblPos val="none"/>
        <c:crossAx val="73744384"/>
        <c:crosses val="autoZero"/>
        <c:auto val="1"/>
        <c:lblAlgn val="ctr"/>
        <c:lblOffset val="100"/>
        <c:noMultiLvlLbl val="0"/>
      </c:catAx>
      <c:valAx>
        <c:axId val="73744384"/>
        <c:scaling>
          <c:orientation val="minMax"/>
        </c:scaling>
        <c:delete val="0"/>
        <c:axPos val="l"/>
        <c:majorGridlines/>
        <c:numFmt formatCode="General" sourceLinked="1"/>
        <c:majorTickMark val="none"/>
        <c:minorTickMark val="none"/>
        <c:tickLblPos val="nextTo"/>
        <c:crossAx val="73738496"/>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Hárok1!$B$1</c:f>
              <c:strCache>
                <c:ptCount val="1"/>
                <c:pt idx="0">
                  <c:v>Výborná</c:v>
                </c:pt>
              </c:strCache>
            </c:strRef>
          </c:tx>
          <c:invertIfNegative val="0"/>
          <c:cat>
            <c:strRef>
              <c:f>Hárok1!$A$2:$A$3</c:f>
              <c:strCache>
                <c:ptCount val="2"/>
                <c:pt idx="0">
                  <c:v>Spolupráca kúpeľných domov</c:v>
                </c:pt>
                <c:pt idx="1">
                  <c:v>Spolupráca hostí a zamestnancov</c:v>
                </c:pt>
              </c:strCache>
            </c:strRef>
          </c:cat>
          <c:val>
            <c:numRef>
              <c:f>Hárok1!$B$2:$B$3</c:f>
              <c:numCache>
                <c:formatCode>General</c:formatCode>
                <c:ptCount val="2"/>
                <c:pt idx="0">
                  <c:v>95</c:v>
                </c:pt>
                <c:pt idx="1">
                  <c:v>88</c:v>
                </c:pt>
              </c:numCache>
            </c:numRef>
          </c:val>
        </c:ser>
        <c:ser>
          <c:idx val="1"/>
          <c:order val="1"/>
          <c:tx>
            <c:strRef>
              <c:f>Hárok1!$C$1</c:f>
              <c:strCache>
                <c:ptCount val="1"/>
                <c:pt idx="0">
                  <c:v>Dobrá</c:v>
                </c:pt>
              </c:strCache>
            </c:strRef>
          </c:tx>
          <c:invertIfNegative val="0"/>
          <c:cat>
            <c:strRef>
              <c:f>Hárok1!$A$2:$A$3</c:f>
              <c:strCache>
                <c:ptCount val="2"/>
                <c:pt idx="0">
                  <c:v>Spolupráca kúpeľných domov</c:v>
                </c:pt>
                <c:pt idx="1">
                  <c:v>Spolupráca hostí a zamestnancov</c:v>
                </c:pt>
              </c:strCache>
            </c:strRef>
          </c:cat>
          <c:val>
            <c:numRef>
              <c:f>Hárok1!$C$2:$C$3</c:f>
              <c:numCache>
                <c:formatCode>General</c:formatCode>
                <c:ptCount val="2"/>
                <c:pt idx="0">
                  <c:v>10</c:v>
                </c:pt>
                <c:pt idx="1">
                  <c:v>21</c:v>
                </c:pt>
              </c:numCache>
            </c:numRef>
          </c:val>
        </c:ser>
        <c:ser>
          <c:idx val="2"/>
          <c:order val="2"/>
          <c:tx>
            <c:strRef>
              <c:f>Hárok1!$D$1</c:f>
              <c:strCache>
                <c:ptCount val="1"/>
                <c:pt idx="0">
                  <c:v>Dostatočná</c:v>
                </c:pt>
              </c:strCache>
            </c:strRef>
          </c:tx>
          <c:invertIfNegative val="0"/>
          <c:cat>
            <c:strRef>
              <c:f>Hárok1!$A$2:$A$3</c:f>
              <c:strCache>
                <c:ptCount val="2"/>
                <c:pt idx="0">
                  <c:v>Spolupráca kúpeľných domov</c:v>
                </c:pt>
                <c:pt idx="1">
                  <c:v>Spolupráca hostí a zamestnancov</c:v>
                </c:pt>
              </c:strCache>
            </c:strRef>
          </c:cat>
          <c:val>
            <c:numRef>
              <c:f>Hárok1!$D$2:$D$3</c:f>
              <c:numCache>
                <c:formatCode>General</c:formatCode>
                <c:ptCount val="2"/>
                <c:pt idx="0">
                  <c:v>6</c:v>
                </c:pt>
                <c:pt idx="1">
                  <c:v>2</c:v>
                </c:pt>
              </c:numCache>
            </c:numRef>
          </c:val>
        </c:ser>
        <c:ser>
          <c:idx val="3"/>
          <c:order val="3"/>
          <c:tx>
            <c:strRef>
              <c:f>Hárok1!$E$1</c:f>
              <c:strCache>
                <c:ptCount val="1"/>
                <c:pt idx="0">
                  <c:v>Nedostatočná</c:v>
                </c:pt>
              </c:strCache>
            </c:strRef>
          </c:tx>
          <c:invertIfNegative val="0"/>
          <c:cat>
            <c:strRef>
              <c:f>Hárok1!$A$2:$A$3</c:f>
              <c:strCache>
                <c:ptCount val="2"/>
                <c:pt idx="0">
                  <c:v>Spolupráca kúpeľných domov</c:v>
                </c:pt>
                <c:pt idx="1">
                  <c:v>Spolupráca hostí a zamestnancov</c:v>
                </c:pt>
              </c:strCache>
            </c:strRef>
          </c:cat>
          <c:val>
            <c:numRef>
              <c:f>Hárok1!$E$2:$E$3</c:f>
              <c:numCache>
                <c:formatCode>General</c:formatCode>
                <c:ptCount val="2"/>
                <c:pt idx="0">
                  <c:v>1</c:v>
                </c:pt>
                <c:pt idx="1">
                  <c:v>1</c:v>
                </c:pt>
              </c:numCache>
            </c:numRef>
          </c:val>
        </c:ser>
        <c:dLbls>
          <c:showLegendKey val="0"/>
          <c:showVal val="0"/>
          <c:showCatName val="0"/>
          <c:showSerName val="0"/>
          <c:showPercent val="0"/>
          <c:showBubbleSize val="0"/>
        </c:dLbls>
        <c:gapWidth val="150"/>
        <c:axId val="75231616"/>
        <c:axId val="75233152"/>
      </c:barChart>
      <c:catAx>
        <c:axId val="75231616"/>
        <c:scaling>
          <c:orientation val="minMax"/>
        </c:scaling>
        <c:delete val="0"/>
        <c:axPos val="b"/>
        <c:majorTickMark val="out"/>
        <c:minorTickMark val="none"/>
        <c:tickLblPos val="nextTo"/>
        <c:crossAx val="75233152"/>
        <c:crosses val="autoZero"/>
        <c:auto val="1"/>
        <c:lblAlgn val="ctr"/>
        <c:lblOffset val="100"/>
        <c:noMultiLvlLbl val="0"/>
      </c:catAx>
      <c:valAx>
        <c:axId val="75233152"/>
        <c:scaling>
          <c:orientation val="minMax"/>
        </c:scaling>
        <c:delete val="0"/>
        <c:axPos val="l"/>
        <c:majorGridlines/>
        <c:numFmt formatCode="General" sourceLinked="1"/>
        <c:majorTickMark val="out"/>
        <c:minorTickMark val="none"/>
        <c:tickLblPos val="nextTo"/>
        <c:crossAx val="75231616"/>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Spolupráca so sprostredkovateľmi</a:t>
            </a:r>
          </a:p>
        </c:rich>
      </c:tx>
      <c:layout>
        <c:manualLayout>
          <c:xMode val="edge"/>
          <c:yMode val="edge"/>
          <c:x val="0.2689874062197431"/>
          <c:y val="0"/>
        </c:manualLayout>
      </c:layout>
      <c:overlay val="0"/>
    </c:title>
    <c:autoTitleDeleted val="0"/>
    <c:plotArea>
      <c:layout/>
      <c:pieChart>
        <c:varyColors val="1"/>
        <c:ser>
          <c:idx val="0"/>
          <c:order val="0"/>
          <c:tx>
            <c:strRef>
              <c:f>Hárok1!$B$1</c:f>
              <c:strCache>
                <c:ptCount val="1"/>
                <c:pt idx="0">
                  <c:v>Spolupráca so sprostredkovateľmi</c:v>
                </c:pt>
              </c:strCache>
            </c:strRef>
          </c:tx>
          <c:dLbls>
            <c:showLegendKey val="0"/>
            <c:showVal val="0"/>
            <c:showCatName val="0"/>
            <c:showSerName val="0"/>
            <c:showPercent val="1"/>
            <c:showBubbleSize val="0"/>
            <c:showLeaderLines val="1"/>
          </c:dLbls>
          <c:cat>
            <c:strRef>
              <c:f>Hárok1!$A$2:$A$5</c:f>
              <c:strCache>
                <c:ptCount val="4"/>
                <c:pt idx="0">
                  <c:v>Hostia sprostredkovaní zdravotnou poisťovňou</c:v>
                </c:pt>
                <c:pt idx="1">
                  <c:v>Hostia sprostredkovaní internetovým portálom</c:v>
                </c:pt>
                <c:pt idx="2">
                  <c:v>Hostia sprostredkovaní cestovnou kanceláriou</c:v>
                </c:pt>
                <c:pt idx="3">
                  <c:v>Telefonicky</c:v>
                </c:pt>
              </c:strCache>
            </c:strRef>
          </c:cat>
          <c:val>
            <c:numRef>
              <c:f>Hárok1!$B$2:$B$5</c:f>
              <c:numCache>
                <c:formatCode>General</c:formatCode>
                <c:ptCount val="4"/>
                <c:pt idx="0">
                  <c:v>58</c:v>
                </c:pt>
                <c:pt idx="1">
                  <c:v>49</c:v>
                </c:pt>
                <c:pt idx="2">
                  <c:v>5</c:v>
                </c:pt>
                <c:pt idx="3">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Hárok1!$B$1</c:f>
              <c:strCache>
                <c:ptCount val="1"/>
                <c:pt idx="0">
                  <c:v>Veľmí spokojní respondenti</c:v>
                </c:pt>
              </c:strCache>
            </c:strRef>
          </c:tx>
          <c:invertIfNegative val="0"/>
          <c:cat>
            <c:strRef>
              <c:f>Hárok1!$A$2:$A$4</c:f>
              <c:strCache>
                <c:ptCount val="3"/>
                <c:pt idx="0">
                  <c:v>Respondenti navštívia kúpele znovu</c:v>
                </c:pt>
                <c:pt idx="1">
                  <c:v>Respondenti možno navštívia kúpele znovu</c:v>
                </c:pt>
                <c:pt idx="2">
                  <c:v>Respondenti kúpele viac nenavštívia</c:v>
                </c:pt>
              </c:strCache>
            </c:strRef>
          </c:cat>
          <c:val>
            <c:numRef>
              <c:f>Hárok1!$B$2:$B$4</c:f>
              <c:numCache>
                <c:formatCode>General</c:formatCode>
                <c:ptCount val="3"/>
                <c:pt idx="0">
                  <c:v>79</c:v>
                </c:pt>
              </c:numCache>
            </c:numRef>
          </c:val>
        </c:ser>
        <c:ser>
          <c:idx val="1"/>
          <c:order val="1"/>
          <c:tx>
            <c:strRef>
              <c:f>Hárok1!$C$1</c:f>
              <c:strCache>
                <c:ptCount val="1"/>
                <c:pt idx="0">
                  <c:v>Spokojní respondenti</c:v>
                </c:pt>
              </c:strCache>
            </c:strRef>
          </c:tx>
          <c:invertIfNegative val="0"/>
          <c:cat>
            <c:strRef>
              <c:f>Hárok1!$A$2:$A$4</c:f>
              <c:strCache>
                <c:ptCount val="3"/>
                <c:pt idx="0">
                  <c:v>Respondenti navštívia kúpele znovu</c:v>
                </c:pt>
                <c:pt idx="1">
                  <c:v>Respondenti možno navštívia kúpele znovu</c:v>
                </c:pt>
                <c:pt idx="2">
                  <c:v>Respondenti kúpele viac nenavštívia</c:v>
                </c:pt>
              </c:strCache>
            </c:strRef>
          </c:cat>
          <c:val>
            <c:numRef>
              <c:f>Hárok1!$C$2:$C$4</c:f>
              <c:numCache>
                <c:formatCode>General</c:formatCode>
                <c:ptCount val="3"/>
                <c:pt idx="1">
                  <c:v>32</c:v>
                </c:pt>
              </c:numCache>
            </c:numRef>
          </c:val>
        </c:ser>
        <c:ser>
          <c:idx val="2"/>
          <c:order val="2"/>
          <c:tx>
            <c:strRef>
              <c:f>Hárok1!$D$1</c:f>
              <c:strCache>
                <c:ptCount val="1"/>
                <c:pt idx="0">
                  <c:v>Nespokojní respondenti</c:v>
                </c:pt>
              </c:strCache>
            </c:strRef>
          </c:tx>
          <c:invertIfNegative val="0"/>
          <c:cat>
            <c:strRef>
              <c:f>Hárok1!$A$2:$A$4</c:f>
              <c:strCache>
                <c:ptCount val="3"/>
                <c:pt idx="0">
                  <c:v>Respondenti navštívia kúpele znovu</c:v>
                </c:pt>
                <c:pt idx="1">
                  <c:v>Respondenti možno navštívia kúpele znovu</c:v>
                </c:pt>
                <c:pt idx="2">
                  <c:v>Respondenti kúpele viac nenavštívia</c:v>
                </c:pt>
              </c:strCache>
            </c:strRef>
          </c:cat>
          <c:val>
            <c:numRef>
              <c:f>Hárok1!$D$2:$D$4</c:f>
              <c:numCache>
                <c:formatCode>General</c:formatCode>
                <c:ptCount val="3"/>
                <c:pt idx="2">
                  <c:v>1</c:v>
                </c:pt>
              </c:numCache>
            </c:numRef>
          </c:val>
        </c:ser>
        <c:dLbls>
          <c:showLegendKey val="0"/>
          <c:showVal val="0"/>
          <c:showCatName val="0"/>
          <c:showSerName val="0"/>
          <c:showPercent val="0"/>
          <c:showBubbleSize val="0"/>
        </c:dLbls>
        <c:gapWidth val="150"/>
        <c:axId val="75310976"/>
        <c:axId val="75312512"/>
      </c:barChart>
      <c:catAx>
        <c:axId val="75310976"/>
        <c:scaling>
          <c:orientation val="minMax"/>
        </c:scaling>
        <c:delete val="0"/>
        <c:axPos val="b"/>
        <c:majorTickMark val="out"/>
        <c:minorTickMark val="none"/>
        <c:tickLblPos val="nextTo"/>
        <c:crossAx val="75312512"/>
        <c:crosses val="autoZero"/>
        <c:auto val="1"/>
        <c:lblAlgn val="ctr"/>
        <c:lblOffset val="100"/>
        <c:noMultiLvlLbl val="0"/>
      </c:catAx>
      <c:valAx>
        <c:axId val="75312512"/>
        <c:scaling>
          <c:orientation val="minMax"/>
        </c:scaling>
        <c:delete val="0"/>
        <c:axPos val="l"/>
        <c:majorGridlines/>
        <c:numFmt formatCode="General" sourceLinked="1"/>
        <c:majorTickMark val="out"/>
        <c:minorTickMark val="none"/>
        <c:tickLblPos val="nextTo"/>
        <c:crossAx val="7531097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Hárok1!$B$1</c:f>
              <c:strCache>
                <c:ptCount val="1"/>
                <c:pt idx="0">
                  <c:v>Pohlavie návštevníkov</c:v>
                </c:pt>
              </c:strCache>
            </c:strRef>
          </c:tx>
          <c:dLbls>
            <c:showLegendKey val="0"/>
            <c:showVal val="0"/>
            <c:showCatName val="0"/>
            <c:showSerName val="0"/>
            <c:showPercent val="1"/>
            <c:showBubbleSize val="0"/>
            <c:showLeaderLines val="1"/>
          </c:dLbls>
          <c:cat>
            <c:strRef>
              <c:f>Hárok1!$A$2:$A$3</c:f>
              <c:strCache>
                <c:ptCount val="2"/>
                <c:pt idx="0">
                  <c:v>Muži</c:v>
                </c:pt>
                <c:pt idx="1">
                  <c:v>Ženy</c:v>
                </c:pt>
              </c:strCache>
            </c:strRef>
          </c:cat>
          <c:val>
            <c:numRef>
              <c:f>Hárok1!$B$2:$B$3</c:f>
              <c:numCache>
                <c:formatCode>General</c:formatCode>
                <c:ptCount val="2"/>
                <c:pt idx="0">
                  <c:v>180</c:v>
                </c:pt>
                <c:pt idx="1">
                  <c:v>190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Hárok1!$B$1</c:f>
              <c:strCache>
                <c:ptCount val="1"/>
                <c:pt idx="0">
                  <c:v>Druh pobytu</c:v>
                </c:pt>
              </c:strCache>
            </c:strRef>
          </c:tx>
          <c:dLbls>
            <c:showLegendKey val="0"/>
            <c:showVal val="0"/>
            <c:showCatName val="0"/>
            <c:showSerName val="0"/>
            <c:showPercent val="1"/>
            <c:showBubbleSize val="0"/>
            <c:showLeaderLines val="1"/>
          </c:dLbls>
          <c:cat>
            <c:strRef>
              <c:f>Hárok1!$A$2:$A$4</c:f>
              <c:strCache>
                <c:ptCount val="3"/>
                <c:pt idx="0">
                  <c:v>A</c:v>
                </c:pt>
                <c:pt idx="1">
                  <c:v>B</c:v>
                </c:pt>
                <c:pt idx="2">
                  <c:v>Samoplatca</c:v>
                </c:pt>
              </c:strCache>
            </c:strRef>
          </c:cat>
          <c:val>
            <c:numRef>
              <c:f>Hárok1!$B$2:$B$4</c:f>
              <c:numCache>
                <c:formatCode>General</c:formatCode>
                <c:ptCount val="3"/>
                <c:pt idx="0">
                  <c:v>90</c:v>
                </c:pt>
                <c:pt idx="1">
                  <c:v>140</c:v>
                </c:pt>
                <c:pt idx="2">
                  <c:v>140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Veková skupina</a:t>
            </a:r>
          </a:p>
        </c:rich>
      </c:tx>
      <c:overlay val="0"/>
    </c:title>
    <c:autoTitleDeleted val="0"/>
    <c:plotArea>
      <c:layout/>
      <c:pieChart>
        <c:varyColors val="1"/>
        <c:ser>
          <c:idx val="0"/>
          <c:order val="0"/>
          <c:tx>
            <c:strRef>
              <c:f>Hárok1!$B$1</c:f>
              <c:strCache>
                <c:ptCount val="1"/>
                <c:pt idx="0">
                  <c:v>Veková skupina hostí</c:v>
                </c:pt>
              </c:strCache>
            </c:strRef>
          </c:tx>
          <c:dLbls>
            <c:showLegendKey val="0"/>
            <c:showVal val="0"/>
            <c:showCatName val="0"/>
            <c:showSerName val="0"/>
            <c:showPercent val="1"/>
            <c:showBubbleSize val="0"/>
            <c:showLeaderLines val="1"/>
          </c:dLbls>
          <c:cat>
            <c:strRef>
              <c:f>Hárok1!$A$2:$A$7</c:f>
              <c:strCache>
                <c:ptCount val="6"/>
                <c:pt idx="0">
                  <c:v>do 30 rokov</c:v>
                </c:pt>
                <c:pt idx="1">
                  <c:v>31-40 rokov</c:v>
                </c:pt>
                <c:pt idx="2">
                  <c:v>41-50 rokov</c:v>
                </c:pt>
                <c:pt idx="3">
                  <c:v>51-60 rokov</c:v>
                </c:pt>
                <c:pt idx="4">
                  <c:v>61-70 rokov</c:v>
                </c:pt>
                <c:pt idx="5">
                  <c:v>nad 71</c:v>
                </c:pt>
              </c:strCache>
            </c:strRef>
          </c:cat>
          <c:val>
            <c:numRef>
              <c:f>Hárok1!$B$2:$B$7</c:f>
              <c:numCache>
                <c:formatCode>General</c:formatCode>
                <c:ptCount val="6"/>
                <c:pt idx="0">
                  <c:v>30</c:v>
                </c:pt>
                <c:pt idx="1">
                  <c:v>20</c:v>
                </c:pt>
                <c:pt idx="2">
                  <c:v>40</c:v>
                </c:pt>
                <c:pt idx="3">
                  <c:v>100</c:v>
                </c:pt>
                <c:pt idx="4">
                  <c:v>140</c:v>
                </c:pt>
                <c:pt idx="5">
                  <c:v>40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Kúpeľn</a:t>
            </a:r>
            <a:r>
              <a:rPr lang="sk-SK"/>
              <a:t>é</a:t>
            </a:r>
            <a:r>
              <a:rPr lang="sk-SK" baseline="0"/>
              <a:t> domy</a:t>
            </a:r>
            <a:endParaRPr lang="en-US"/>
          </a:p>
        </c:rich>
      </c:tx>
      <c:overlay val="0"/>
    </c:title>
    <c:autoTitleDeleted val="0"/>
    <c:plotArea>
      <c:layout/>
      <c:pieChart>
        <c:varyColors val="1"/>
        <c:ser>
          <c:idx val="0"/>
          <c:order val="0"/>
          <c:tx>
            <c:strRef>
              <c:f>Hárok1!$B$1</c:f>
              <c:strCache>
                <c:ptCount val="1"/>
                <c:pt idx="0">
                  <c:v>Kúpeľný dom</c:v>
                </c:pt>
              </c:strCache>
            </c:strRef>
          </c:tx>
          <c:dLbls>
            <c:showLegendKey val="0"/>
            <c:showVal val="0"/>
            <c:showCatName val="0"/>
            <c:showSerName val="0"/>
            <c:showPercent val="1"/>
            <c:showBubbleSize val="0"/>
            <c:showLeaderLines val="1"/>
          </c:dLbls>
          <c:cat>
            <c:strRef>
              <c:f>Hárok1!$A$2:$A$5</c:f>
              <c:strCache>
                <c:ptCount val="4"/>
                <c:pt idx="0">
                  <c:v>Alžbeta</c:v>
                </c:pt>
                <c:pt idx="1">
                  <c:v>Goethe</c:v>
                </c:pt>
                <c:pt idx="2">
                  <c:v>Mateja Bela</c:v>
                </c:pt>
                <c:pt idx="3">
                  <c:v>Relax Thermal</c:v>
                </c:pt>
              </c:strCache>
            </c:strRef>
          </c:cat>
          <c:val>
            <c:numRef>
              <c:f>Hárok1!$B$2:$B$5</c:f>
              <c:numCache>
                <c:formatCode>General</c:formatCode>
                <c:ptCount val="4"/>
                <c:pt idx="0">
                  <c:v>80</c:v>
                </c:pt>
                <c:pt idx="1">
                  <c:v>60</c:v>
                </c:pt>
                <c:pt idx="2">
                  <c:v>60</c:v>
                </c:pt>
                <c:pt idx="3">
                  <c:v>170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Hárok1!$B$1</c:f>
              <c:strCache>
                <c:ptCount val="1"/>
                <c:pt idx="0">
                  <c:v>Muži</c:v>
                </c:pt>
              </c:strCache>
            </c:strRef>
          </c:tx>
          <c:invertIfNegative val="0"/>
          <c:cat>
            <c:strRef>
              <c:f>Hárok1!$A$2:$A$9</c:f>
              <c:strCache>
                <c:ptCount val="8"/>
                <c:pt idx="0">
                  <c:v>Pomer cena/kvalita</c:v>
                </c:pt>
                <c:pt idx="1">
                  <c:v>Recepcia </c:v>
                </c:pt>
                <c:pt idx="2">
                  <c:v>Ubytovanie</c:v>
                </c:pt>
                <c:pt idx="3">
                  <c:v>Stravovanie</c:v>
                </c:pt>
                <c:pt idx="4">
                  <c:v>Zdravotné služby/procedúry</c:v>
                </c:pt>
                <c:pt idx="5">
                  <c:v>Voľnočasové aktivity</c:v>
                </c:pt>
                <c:pt idx="6">
                  <c:v>Doplnkové služby</c:v>
                </c:pt>
                <c:pt idx="7">
                  <c:v>Celková spokojnosť</c:v>
                </c:pt>
              </c:strCache>
            </c:strRef>
          </c:cat>
          <c:val>
            <c:numRef>
              <c:f>Hárok1!$B$2:$B$9</c:f>
              <c:numCache>
                <c:formatCode>0</c:formatCode>
                <c:ptCount val="8"/>
                <c:pt idx="0" formatCode="00.%">
                  <c:v>0.91</c:v>
                </c:pt>
                <c:pt idx="1">
                  <c:v>0.93</c:v>
                </c:pt>
                <c:pt idx="2">
                  <c:v>0.92</c:v>
                </c:pt>
                <c:pt idx="3">
                  <c:v>0.95</c:v>
                </c:pt>
                <c:pt idx="4">
                  <c:v>0.98</c:v>
                </c:pt>
                <c:pt idx="5">
                  <c:v>0.95</c:v>
                </c:pt>
                <c:pt idx="6">
                  <c:v>1</c:v>
                </c:pt>
                <c:pt idx="7">
                  <c:v>0.96</c:v>
                </c:pt>
              </c:numCache>
            </c:numRef>
          </c:val>
        </c:ser>
        <c:ser>
          <c:idx val="1"/>
          <c:order val="1"/>
          <c:tx>
            <c:strRef>
              <c:f>Hárok1!$C$1</c:f>
              <c:strCache>
                <c:ptCount val="1"/>
                <c:pt idx="0">
                  <c:v>Ženy</c:v>
                </c:pt>
              </c:strCache>
            </c:strRef>
          </c:tx>
          <c:invertIfNegative val="0"/>
          <c:cat>
            <c:strRef>
              <c:f>Hárok1!$A$2:$A$9</c:f>
              <c:strCache>
                <c:ptCount val="8"/>
                <c:pt idx="0">
                  <c:v>Pomer cena/kvalita</c:v>
                </c:pt>
                <c:pt idx="1">
                  <c:v>Recepcia </c:v>
                </c:pt>
                <c:pt idx="2">
                  <c:v>Ubytovanie</c:v>
                </c:pt>
                <c:pt idx="3">
                  <c:v>Stravovanie</c:v>
                </c:pt>
                <c:pt idx="4">
                  <c:v>Zdravotné služby/procedúry</c:v>
                </c:pt>
                <c:pt idx="5">
                  <c:v>Voľnočasové aktivity</c:v>
                </c:pt>
                <c:pt idx="6">
                  <c:v>Doplnkové služby</c:v>
                </c:pt>
                <c:pt idx="7">
                  <c:v>Celková spokojnosť</c:v>
                </c:pt>
              </c:strCache>
            </c:strRef>
          </c:cat>
          <c:val>
            <c:numRef>
              <c:f>Hárok1!$C$2:$C$9</c:f>
              <c:numCache>
                <c:formatCode>0</c:formatCode>
                <c:ptCount val="8"/>
                <c:pt idx="0">
                  <c:v>0.9</c:v>
                </c:pt>
                <c:pt idx="1">
                  <c:v>0.93</c:v>
                </c:pt>
                <c:pt idx="2">
                  <c:v>0.91</c:v>
                </c:pt>
                <c:pt idx="3">
                  <c:v>0.91</c:v>
                </c:pt>
                <c:pt idx="4">
                  <c:v>0.91</c:v>
                </c:pt>
                <c:pt idx="5">
                  <c:v>0.99</c:v>
                </c:pt>
                <c:pt idx="6">
                  <c:v>0.78</c:v>
                </c:pt>
                <c:pt idx="7">
                  <c:v>0.95</c:v>
                </c:pt>
              </c:numCache>
            </c:numRef>
          </c:val>
        </c:ser>
        <c:dLbls>
          <c:showLegendKey val="0"/>
          <c:showVal val="0"/>
          <c:showCatName val="0"/>
          <c:showSerName val="0"/>
          <c:showPercent val="0"/>
          <c:showBubbleSize val="0"/>
        </c:dLbls>
        <c:gapWidth val="150"/>
        <c:axId val="74875648"/>
        <c:axId val="74877184"/>
      </c:barChart>
      <c:catAx>
        <c:axId val="74875648"/>
        <c:scaling>
          <c:orientation val="minMax"/>
        </c:scaling>
        <c:delete val="0"/>
        <c:axPos val="b"/>
        <c:majorTickMark val="out"/>
        <c:minorTickMark val="none"/>
        <c:tickLblPos val="nextTo"/>
        <c:crossAx val="74877184"/>
        <c:crosses val="autoZero"/>
        <c:auto val="1"/>
        <c:lblAlgn val="ctr"/>
        <c:lblOffset val="100"/>
        <c:noMultiLvlLbl val="0"/>
      </c:catAx>
      <c:valAx>
        <c:axId val="74877184"/>
        <c:scaling>
          <c:orientation val="minMax"/>
        </c:scaling>
        <c:delete val="0"/>
        <c:axPos val="l"/>
        <c:majorGridlines/>
        <c:numFmt formatCode="00.%" sourceLinked="1"/>
        <c:majorTickMark val="out"/>
        <c:minorTickMark val="none"/>
        <c:tickLblPos val="nextTo"/>
        <c:crossAx val="7487564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79637457758972"/>
          <c:y val="3.6094600909750585E-2"/>
          <c:w val="0.70711839012805056"/>
          <c:h val="0.6610824482012817"/>
        </c:manualLayout>
      </c:layout>
      <c:barChart>
        <c:barDir val="col"/>
        <c:grouping val="clustered"/>
        <c:varyColors val="0"/>
        <c:ser>
          <c:idx val="0"/>
          <c:order val="0"/>
          <c:tx>
            <c:strRef>
              <c:f>Hárok1!$B$1</c:f>
              <c:strCache>
                <c:ptCount val="1"/>
                <c:pt idx="0">
                  <c:v>do 40 rokov</c:v>
                </c:pt>
              </c:strCache>
            </c:strRef>
          </c:tx>
          <c:spPr>
            <a:solidFill>
              <a:srgbClr val="FF0000"/>
            </a:solidFill>
          </c:spPr>
          <c:invertIfNegative val="0"/>
          <c:cat>
            <c:strRef>
              <c:f>Hárok1!$A$2:$A$9</c:f>
              <c:strCache>
                <c:ptCount val="8"/>
                <c:pt idx="0">
                  <c:v>Pomer cena/kvalita</c:v>
                </c:pt>
                <c:pt idx="1">
                  <c:v>Recepcia </c:v>
                </c:pt>
                <c:pt idx="2">
                  <c:v>Ubytovanie</c:v>
                </c:pt>
                <c:pt idx="3">
                  <c:v>Stravovanie</c:v>
                </c:pt>
                <c:pt idx="4">
                  <c:v>Zdravotné služby/procedúry</c:v>
                </c:pt>
                <c:pt idx="5">
                  <c:v>Voľnočasové aktivity</c:v>
                </c:pt>
                <c:pt idx="6">
                  <c:v>Doplnkové služby</c:v>
                </c:pt>
                <c:pt idx="7">
                  <c:v>Celková spokojnosť</c:v>
                </c:pt>
              </c:strCache>
            </c:strRef>
          </c:cat>
          <c:val>
            <c:numRef>
              <c:f>Hárok1!$C$2:$C$9</c:f>
              <c:numCache>
                <c:formatCode>0.00%</c:formatCode>
                <c:ptCount val="8"/>
                <c:pt idx="0">
                  <c:v>1</c:v>
                </c:pt>
                <c:pt idx="1">
                  <c:v>1</c:v>
                </c:pt>
                <c:pt idx="2">
                  <c:v>1</c:v>
                </c:pt>
                <c:pt idx="3">
                  <c:v>1</c:v>
                </c:pt>
                <c:pt idx="4">
                  <c:v>1</c:v>
                </c:pt>
                <c:pt idx="5">
                  <c:v>1</c:v>
                </c:pt>
                <c:pt idx="6">
                  <c:v>1</c:v>
                </c:pt>
                <c:pt idx="7">
                  <c:v>1</c:v>
                </c:pt>
              </c:numCache>
            </c:numRef>
          </c:val>
        </c:ser>
        <c:ser>
          <c:idx val="2"/>
          <c:order val="1"/>
          <c:tx>
            <c:strRef>
              <c:f>Hárok1!$D$1</c:f>
              <c:strCache>
                <c:ptCount val="1"/>
                <c:pt idx="0">
                  <c:v>41-50 rokov</c:v>
                </c:pt>
              </c:strCache>
            </c:strRef>
          </c:tx>
          <c:invertIfNegative val="0"/>
          <c:cat>
            <c:strRef>
              <c:f>Hárok1!$A$2:$A$9</c:f>
              <c:strCache>
                <c:ptCount val="8"/>
                <c:pt idx="0">
                  <c:v>Pomer cena/kvalita</c:v>
                </c:pt>
                <c:pt idx="1">
                  <c:v>Recepcia </c:v>
                </c:pt>
                <c:pt idx="2">
                  <c:v>Ubytovanie</c:v>
                </c:pt>
                <c:pt idx="3">
                  <c:v>Stravovanie</c:v>
                </c:pt>
                <c:pt idx="4">
                  <c:v>Zdravotné služby/procedúry</c:v>
                </c:pt>
                <c:pt idx="5">
                  <c:v>Voľnočasové aktivity</c:v>
                </c:pt>
                <c:pt idx="6">
                  <c:v>Doplnkové služby</c:v>
                </c:pt>
                <c:pt idx="7">
                  <c:v>Celková spokojnosť</c:v>
                </c:pt>
              </c:strCache>
            </c:strRef>
          </c:cat>
          <c:val>
            <c:numRef>
              <c:f>Hárok1!$D$2:$D$9</c:f>
              <c:numCache>
                <c:formatCode>0.00%</c:formatCode>
                <c:ptCount val="8"/>
                <c:pt idx="0">
                  <c:v>0.93</c:v>
                </c:pt>
                <c:pt idx="1">
                  <c:v>0.96</c:v>
                </c:pt>
                <c:pt idx="2">
                  <c:v>0.98</c:v>
                </c:pt>
                <c:pt idx="3">
                  <c:v>0.99</c:v>
                </c:pt>
                <c:pt idx="4">
                  <c:v>1</c:v>
                </c:pt>
                <c:pt idx="5">
                  <c:v>0.85</c:v>
                </c:pt>
                <c:pt idx="6">
                  <c:v>1</c:v>
                </c:pt>
                <c:pt idx="7">
                  <c:v>0.99</c:v>
                </c:pt>
              </c:numCache>
            </c:numRef>
          </c:val>
        </c:ser>
        <c:ser>
          <c:idx val="3"/>
          <c:order val="2"/>
          <c:tx>
            <c:strRef>
              <c:f>Hárok1!$E$1</c:f>
              <c:strCache>
                <c:ptCount val="1"/>
                <c:pt idx="0">
                  <c:v>51-60 rokov</c:v>
                </c:pt>
              </c:strCache>
            </c:strRef>
          </c:tx>
          <c:invertIfNegative val="0"/>
          <c:cat>
            <c:strRef>
              <c:f>Hárok1!$A$2:$A$9</c:f>
              <c:strCache>
                <c:ptCount val="8"/>
                <c:pt idx="0">
                  <c:v>Pomer cena/kvalita</c:v>
                </c:pt>
                <c:pt idx="1">
                  <c:v>Recepcia </c:v>
                </c:pt>
                <c:pt idx="2">
                  <c:v>Ubytovanie</c:v>
                </c:pt>
                <c:pt idx="3">
                  <c:v>Stravovanie</c:v>
                </c:pt>
                <c:pt idx="4">
                  <c:v>Zdravotné služby/procedúry</c:v>
                </c:pt>
                <c:pt idx="5">
                  <c:v>Voľnočasové aktivity</c:v>
                </c:pt>
                <c:pt idx="6">
                  <c:v>Doplnkové služby</c:v>
                </c:pt>
                <c:pt idx="7">
                  <c:v>Celková spokojnosť</c:v>
                </c:pt>
              </c:strCache>
            </c:strRef>
          </c:cat>
          <c:val>
            <c:numRef>
              <c:f>Hárok1!$E$2:$E$9</c:f>
              <c:numCache>
                <c:formatCode>0.00%</c:formatCode>
                <c:ptCount val="8"/>
                <c:pt idx="0">
                  <c:v>0.9</c:v>
                </c:pt>
                <c:pt idx="1">
                  <c:v>0.86</c:v>
                </c:pt>
                <c:pt idx="2">
                  <c:v>0.89</c:v>
                </c:pt>
                <c:pt idx="3">
                  <c:v>0.88</c:v>
                </c:pt>
                <c:pt idx="4">
                  <c:v>0.97</c:v>
                </c:pt>
                <c:pt idx="5">
                  <c:v>0.9</c:v>
                </c:pt>
                <c:pt idx="6">
                  <c:v>1</c:v>
                </c:pt>
                <c:pt idx="7">
                  <c:v>0.93</c:v>
                </c:pt>
              </c:numCache>
            </c:numRef>
          </c:val>
        </c:ser>
        <c:ser>
          <c:idx val="4"/>
          <c:order val="3"/>
          <c:tx>
            <c:strRef>
              <c:f>Hárok1!$F$1</c:f>
              <c:strCache>
                <c:ptCount val="1"/>
                <c:pt idx="0">
                  <c:v>61-70 rokov</c:v>
                </c:pt>
              </c:strCache>
            </c:strRef>
          </c:tx>
          <c:invertIfNegative val="0"/>
          <c:cat>
            <c:strRef>
              <c:f>Hárok1!$A$2:$A$9</c:f>
              <c:strCache>
                <c:ptCount val="8"/>
                <c:pt idx="0">
                  <c:v>Pomer cena/kvalita</c:v>
                </c:pt>
                <c:pt idx="1">
                  <c:v>Recepcia </c:v>
                </c:pt>
                <c:pt idx="2">
                  <c:v>Ubytovanie</c:v>
                </c:pt>
                <c:pt idx="3">
                  <c:v>Stravovanie</c:v>
                </c:pt>
                <c:pt idx="4">
                  <c:v>Zdravotné služby/procedúry</c:v>
                </c:pt>
                <c:pt idx="5">
                  <c:v>Voľnočasové aktivity</c:v>
                </c:pt>
                <c:pt idx="6">
                  <c:v>Doplnkové služby</c:v>
                </c:pt>
                <c:pt idx="7">
                  <c:v>Celková spokojnosť</c:v>
                </c:pt>
              </c:strCache>
            </c:strRef>
          </c:cat>
          <c:val>
            <c:numRef>
              <c:f>Hárok1!$F$2:$F$9</c:f>
              <c:numCache>
                <c:formatCode>0.00%</c:formatCode>
                <c:ptCount val="8"/>
                <c:pt idx="0">
                  <c:v>0.87</c:v>
                </c:pt>
                <c:pt idx="1">
                  <c:v>0.95</c:v>
                </c:pt>
                <c:pt idx="2">
                  <c:v>0.93</c:v>
                </c:pt>
                <c:pt idx="3">
                  <c:v>0.93</c:v>
                </c:pt>
                <c:pt idx="4">
                  <c:v>0.98</c:v>
                </c:pt>
                <c:pt idx="5">
                  <c:v>0.93</c:v>
                </c:pt>
                <c:pt idx="6">
                  <c:v>1</c:v>
                </c:pt>
                <c:pt idx="7">
                  <c:v>0.96</c:v>
                </c:pt>
              </c:numCache>
            </c:numRef>
          </c:val>
        </c:ser>
        <c:ser>
          <c:idx val="5"/>
          <c:order val="4"/>
          <c:tx>
            <c:strRef>
              <c:f>Hárok1!$G$1</c:f>
              <c:strCache>
                <c:ptCount val="1"/>
                <c:pt idx="0">
                  <c:v>nad 70 rokov </c:v>
                </c:pt>
              </c:strCache>
            </c:strRef>
          </c:tx>
          <c:invertIfNegative val="0"/>
          <c:cat>
            <c:strRef>
              <c:f>Hárok1!$A$2:$A$9</c:f>
              <c:strCache>
                <c:ptCount val="8"/>
                <c:pt idx="0">
                  <c:v>Pomer cena/kvalita</c:v>
                </c:pt>
                <c:pt idx="1">
                  <c:v>Recepcia </c:v>
                </c:pt>
                <c:pt idx="2">
                  <c:v>Ubytovanie</c:v>
                </c:pt>
                <c:pt idx="3">
                  <c:v>Stravovanie</c:v>
                </c:pt>
                <c:pt idx="4">
                  <c:v>Zdravotné služby/procedúry</c:v>
                </c:pt>
                <c:pt idx="5">
                  <c:v>Voľnočasové aktivity</c:v>
                </c:pt>
                <c:pt idx="6">
                  <c:v>Doplnkové služby</c:v>
                </c:pt>
                <c:pt idx="7">
                  <c:v>Celková spokojnosť</c:v>
                </c:pt>
              </c:strCache>
            </c:strRef>
          </c:cat>
          <c:val>
            <c:numRef>
              <c:f>Hárok1!$G$2:$G$9</c:f>
              <c:numCache>
                <c:formatCode>0.00%</c:formatCode>
                <c:ptCount val="8"/>
                <c:pt idx="0">
                  <c:v>1</c:v>
                </c:pt>
                <c:pt idx="1">
                  <c:v>0.97</c:v>
                </c:pt>
                <c:pt idx="2">
                  <c:v>1</c:v>
                </c:pt>
                <c:pt idx="3">
                  <c:v>1</c:v>
                </c:pt>
                <c:pt idx="4">
                  <c:v>0.98</c:v>
                </c:pt>
                <c:pt idx="5">
                  <c:v>0.68</c:v>
                </c:pt>
                <c:pt idx="6">
                  <c:v>0.7</c:v>
                </c:pt>
                <c:pt idx="7">
                  <c:v>1</c:v>
                </c:pt>
              </c:numCache>
            </c:numRef>
          </c:val>
        </c:ser>
        <c:dLbls>
          <c:showLegendKey val="0"/>
          <c:showVal val="0"/>
          <c:showCatName val="0"/>
          <c:showSerName val="0"/>
          <c:showPercent val="0"/>
          <c:showBubbleSize val="0"/>
        </c:dLbls>
        <c:gapWidth val="150"/>
        <c:axId val="75531392"/>
        <c:axId val="75532928"/>
      </c:barChart>
      <c:catAx>
        <c:axId val="75531392"/>
        <c:scaling>
          <c:orientation val="minMax"/>
        </c:scaling>
        <c:delete val="0"/>
        <c:axPos val="b"/>
        <c:majorTickMark val="out"/>
        <c:minorTickMark val="none"/>
        <c:tickLblPos val="nextTo"/>
        <c:crossAx val="75532928"/>
        <c:crosses val="autoZero"/>
        <c:auto val="1"/>
        <c:lblAlgn val="ctr"/>
        <c:lblOffset val="100"/>
        <c:noMultiLvlLbl val="0"/>
      </c:catAx>
      <c:valAx>
        <c:axId val="75532928"/>
        <c:scaling>
          <c:orientation val="minMax"/>
        </c:scaling>
        <c:delete val="0"/>
        <c:axPos val="l"/>
        <c:majorGridlines/>
        <c:numFmt formatCode="0.00%" sourceLinked="1"/>
        <c:majorTickMark val="out"/>
        <c:minorTickMark val="none"/>
        <c:tickLblPos val="nextTo"/>
        <c:crossAx val="75531392"/>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Hárok1!$B$1</c:f>
              <c:strCache>
                <c:ptCount val="1"/>
                <c:pt idx="0">
                  <c:v>Výborné</c:v>
                </c:pt>
              </c:strCache>
            </c:strRef>
          </c:tx>
          <c:invertIfNegative val="0"/>
          <c:cat>
            <c:strRef>
              <c:f>Hárok1!$A$2:$A$4</c:f>
              <c:strCache>
                <c:ptCount val="3"/>
                <c:pt idx="0">
                  <c:v>Hodnotenie v porovnaní s konkurenciou</c:v>
                </c:pt>
                <c:pt idx="1">
                  <c:v>Hodnotenie minerálnej vody</c:v>
                </c:pt>
                <c:pt idx="2">
                  <c:v>Hodnotenie ponuky služieb</c:v>
                </c:pt>
              </c:strCache>
            </c:strRef>
          </c:cat>
          <c:val>
            <c:numRef>
              <c:f>Hárok1!$B$2:$B$4</c:f>
              <c:numCache>
                <c:formatCode>General</c:formatCode>
                <c:ptCount val="3"/>
                <c:pt idx="0">
                  <c:v>45</c:v>
                </c:pt>
                <c:pt idx="1">
                  <c:v>75</c:v>
                </c:pt>
                <c:pt idx="2">
                  <c:v>66</c:v>
                </c:pt>
              </c:numCache>
            </c:numRef>
          </c:val>
        </c:ser>
        <c:ser>
          <c:idx val="1"/>
          <c:order val="1"/>
          <c:tx>
            <c:strRef>
              <c:f>Hárok1!$C$1</c:f>
              <c:strCache>
                <c:ptCount val="1"/>
                <c:pt idx="0">
                  <c:v>Priemerné</c:v>
                </c:pt>
              </c:strCache>
            </c:strRef>
          </c:tx>
          <c:invertIfNegative val="0"/>
          <c:cat>
            <c:strRef>
              <c:f>Hárok1!$A$2:$A$4</c:f>
              <c:strCache>
                <c:ptCount val="3"/>
                <c:pt idx="0">
                  <c:v>Hodnotenie v porovnaní s konkurenciou</c:v>
                </c:pt>
                <c:pt idx="1">
                  <c:v>Hodnotenie minerálnej vody</c:v>
                </c:pt>
                <c:pt idx="2">
                  <c:v>Hodnotenie ponuky služieb</c:v>
                </c:pt>
              </c:strCache>
            </c:strRef>
          </c:cat>
          <c:val>
            <c:numRef>
              <c:f>Hárok1!$C$2:$C$4</c:f>
              <c:numCache>
                <c:formatCode>General</c:formatCode>
                <c:ptCount val="3"/>
                <c:pt idx="0">
                  <c:v>39</c:v>
                </c:pt>
                <c:pt idx="1">
                  <c:v>32</c:v>
                </c:pt>
                <c:pt idx="2">
                  <c:v>25</c:v>
                </c:pt>
              </c:numCache>
            </c:numRef>
          </c:val>
        </c:ser>
        <c:ser>
          <c:idx val="2"/>
          <c:order val="2"/>
          <c:tx>
            <c:strRef>
              <c:f>Hárok1!$D$1</c:f>
              <c:strCache>
                <c:ptCount val="1"/>
                <c:pt idx="0">
                  <c:v>Dostatočné/porovnateľné</c:v>
                </c:pt>
              </c:strCache>
            </c:strRef>
          </c:tx>
          <c:invertIfNegative val="0"/>
          <c:cat>
            <c:strRef>
              <c:f>Hárok1!$A$2:$A$4</c:f>
              <c:strCache>
                <c:ptCount val="3"/>
                <c:pt idx="0">
                  <c:v>Hodnotenie v porovnaní s konkurenciou</c:v>
                </c:pt>
                <c:pt idx="1">
                  <c:v>Hodnotenie minerálnej vody</c:v>
                </c:pt>
                <c:pt idx="2">
                  <c:v>Hodnotenie ponuky služieb</c:v>
                </c:pt>
              </c:strCache>
            </c:strRef>
          </c:cat>
          <c:val>
            <c:numRef>
              <c:f>Hárok1!$D$2:$D$4</c:f>
              <c:numCache>
                <c:formatCode>General</c:formatCode>
                <c:ptCount val="3"/>
                <c:pt idx="0">
                  <c:v>27</c:v>
                </c:pt>
                <c:pt idx="1">
                  <c:v>5</c:v>
                </c:pt>
                <c:pt idx="2">
                  <c:v>17</c:v>
                </c:pt>
              </c:numCache>
            </c:numRef>
          </c:val>
        </c:ser>
        <c:ser>
          <c:idx val="3"/>
          <c:order val="3"/>
          <c:tx>
            <c:strRef>
              <c:f>Hárok1!$E$1</c:f>
              <c:strCache>
                <c:ptCount val="1"/>
                <c:pt idx="0">
                  <c:v>Nedostatočné</c:v>
                </c:pt>
              </c:strCache>
            </c:strRef>
          </c:tx>
          <c:invertIfNegative val="0"/>
          <c:cat>
            <c:strRef>
              <c:f>Hárok1!$A$2:$A$4</c:f>
              <c:strCache>
                <c:ptCount val="3"/>
                <c:pt idx="0">
                  <c:v>Hodnotenie v porovnaní s konkurenciou</c:v>
                </c:pt>
                <c:pt idx="1">
                  <c:v>Hodnotenie minerálnej vody</c:v>
                </c:pt>
                <c:pt idx="2">
                  <c:v>Hodnotenie ponuky služieb</c:v>
                </c:pt>
              </c:strCache>
            </c:strRef>
          </c:cat>
          <c:val>
            <c:numRef>
              <c:f>Hárok1!$E$2:$E$4</c:f>
              <c:numCache>
                <c:formatCode>General</c:formatCode>
                <c:ptCount val="3"/>
                <c:pt idx="0">
                  <c:v>1</c:v>
                </c:pt>
                <c:pt idx="1">
                  <c:v>0</c:v>
                </c:pt>
                <c:pt idx="2">
                  <c:v>4</c:v>
                </c:pt>
              </c:numCache>
            </c:numRef>
          </c:val>
        </c:ser>
        <c:dLbls>
          <c:showLegendKey val="0"/>
          <c:showVal val="0"/>
          <c:showCatName val="0"/>
          <c:showSerName val="0"/>
          <c:showPercent val="0"/>
          <c:showBubbleSize val="0"/>
        </c:dLbls>
        <c:gapWidth val="150"/>
        <c:axId val="74908416"/>
        <c:axId val="74909952"/>
      </c:barChart>
      <c:catAx>
        <c:axId val="74908416"/>
        <c:scaling>
          <c:orientation val="minMax"/>
        </c:scaling>
        <c:delete val="0"/>
        <c:axPos val="b"/>
        <c:majorTickMark val="out"/>
        <c:minorTickMark val="none"/>
        <c:tickLblPos val="nextTo"/>
        <c:crossAx val="74909952"/>
        <c:crosses val="autoZero"/>
        <c:auto val="1"/>
        <c:lblAlgn val="ctr"/>
        <c:lblOffset val="100"/>
        <c:noMultiLvlLbl val="0"/>
      </c:catAx>
      <c:valAx>
        <c:axId val="74909952"/>
        <c:scaling>
          <c:orientation val="minMax"/>
        </c:scaling>
        <c:delete val="0"/>
        <c:axPos val="l"/>
        <c:majorGridlines/>
        <c:numFmt formatCode="General" sourceLinked="1"/>
        <c:majorTickMark val="out"/>
        <c:minorTickMark val="none"/>
        <c:tickLblPos val="nextTo"/>
        <c:crossAx val="74908416"/>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Hárok1!$B$1</c:f>
              <c:strCache>
                <c:ptCount val="1"/>
                <c:pt idx="0">
                  <c:v>Zaujímavá</c:v>
                </c:pt>
              </c:strCache>
            </c:strRef>
          </c:tx>
          <c:invertIfNegative val="0"/>
          <c:cat>
            <c:strRef>
              <c:f>Hárok1!$A$2</c:f>
              <c:strCache>
                <c:ptCount val="1"/>
                <c:pt idx="0">
                  <c:v>Ponuka zájazdov, podujatí, aktivít</c:v>
                </c:pt>
              </c:strCache>
            </c:strRef>
          </c:cat>
          <c:val>
            <c:numRef>
              <c:f>Hárok1!$B$2</c:f>
              <c:numCache>
                <c:formatCode>General</c:formatCode>
                <c:ptCount val="1"/>
                <c:pt idx="0">
                  <c:v>50</c:v>
                </c:pt>
              </c:numCache>
            </c:numRef>
          </c:val>
        </c:ser>
        <c:ser>
          <c:idx val="1"/>
          <c:order val="1"/>
          <c:tx>
            <c:strRef>
              <c:f>Hárok1!$C$1</c:f>
              <c:strCache>
                <c:ptCount val="1"/>
                <c:pt idx="0">
                  <c:v>Nezaujímavá</c:v>
                </c:pt>
              </c:strCache>
            </c:strRef>
          </c:tx>
          <c:invertIfNegative val="0"/>
          <c:cat>
            <c:strRef>
              <c:f>Hárok1!$A$2</c:f>
              <c:strCache>
                <c:ptCount val="1"/>
                <c:pt idx="0">
                  <c:v>Ponuka zájazdov, podujatí, aktivít</c:v>
                </c:pt>
              </c:strCache>
            </c:strRef>
          </c:cat>
          <c:val>
            <c:numRef>
              <c:f>Hárok1!$C$2</c:f>
              <c:numCache>
                <c:formatCode>General</c:formatCode>
                <c:ptCount val="1"/>
                <c:pt idx="0">
                  <c:v>31</c:v>
                </c:pt>
              </c:numCache>
            </c:numRef>
          </c:val>
        </c:ser>
        <c:ser>
          <c:idx val="2"/>
          <c:order val="2"/>
          <c:tx>
            <c:strRef>
              <c:f>Hárok1!$D$1</c:f>
              <c:strCache>
                <c:ptCount val="1"/>
                <c:pt idx="0">
                  <c:v>Cenovo nedostupná</c:v>
                </c:pt>
              </c:strCache>
            </c:strRef>
          </c:tx>
          <c:invertIfNegative val="0"/>
          <c:cat>
            <c:strRef>
              <c:f>Hárok1!$A$2</c:f>
              <c:strCache>
                <c:ptCount val="1"/>
                <c:pt idx="0">
                  <c:v>Ponuka zájazdov, podujatí, aktivít</c:v>
                </c:pt>
              </c:strCache>
            </c:strRef>
          </c:cat>
          <c:val>
            <c:numRef>
              <c:f>Hárok1!$D$2</c:f>
              <c:numCache>
                <c:formatCode>General</c:formatCode>
                <c:ptCount val="1"/>
                <c:pt idx="0">
                  <c:v>22</c:v>
                </c:pt>
              </c:numCache>
            </c:numRef>
          </c:val>
        </c:ser>
        <c:ser>
          <c:idx val="3"/>
          <c:order val="3"/>
          <c:tx>
            <c:strRef>
              <c:f>Hárok1!$E$1</c:f>
              <c:strCache>
                <c:ptCount val="1"/>
                <c:pt idx="0">
                  <c:v>Žiadna</c:v>
                </c:pt>
              </c:strCache>
            </c:strRef>
          </c:tx>
          <c:invertIfNegative val="0"/>
          <c:cat>
            <c:strRef>
              <c:f>Hárok1!$A$2</c:f>
              <c:strCache>
                <c:ptCount val="1"/>
                <c:pt idx="0">
                  <c:v>Ponuka zájazdov, podujatí, aktivít</c:v>
                </c:pt>
              </c:strCache>
            </c:strRef>
          </c:cat>
          <c:val>
            <c:numRef>
              <c:f>Hárok1!$E$2</c:f>
              <c:numCache>
                <c:formatCode>General</c:formatCode>
                <c:ptCount val="1"/>
                <c:pt idx="0">
                  <c:v>9</c:v>
                </c:pt>
              </c:numCache>
            </c:numRef>
          </c:val>
        </c:ser>
        <c:dLbls>
          <c:showLegendKey val="0"/>
          <c:showVal val="0"/>
          <c:showCatName val="0"/>
          <c:showSerName val="0"/>
          <c:showPercent val="0"/>
          <c:showBubbleSize val="0"/>
        </c:dLbls>
        <c:gapWidth val="150"/>
        <c:axId val="75182464"/>
        <c:axId val="75184000"/>
      </c:barChart>
      <c:catAx>
        <c:axId val="75182464"/>
        <c:scaling>
          <c:orientation val="minMax"/>
        </c:scaling>
        <c:delete val="0"/>
        <c:axPos val="b"/>
        <c:majorTickMark val="out"/>
        <c:minorTickMark val="none"/>
        <c:tickLblPos val="nextTo"/>
        <c:crossAx val="75184000"/>
        <c:crosses val="autoZero"/>
        <c:auto val="1"/>
        <c:lblAlgn val="ctr"/>
        <c:lblOffset val="100"/>
        <c:noMultiLvlLbl val="0"/>
      </c:catAx>
      <c:valAx>
        <c:axId val="75184000"/>
        <c:scaling>
          <c:orientation val="minMax"/>
        </c:scaling>
        <c:delete val="0"/>
        <c:axPos val="l"/>
        <c:majorGridlines/>
        <c:numFmt formatCode="General" sourceLinked="1"/>
        <c:majorTickMark val="out"/>
        <c:minorTickMark val="none"/>
        <c:tickLblPos val="nextTo"/>
        <c:crossAx val="7518246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D9EDBB-A511-4707-AFAD-438368F13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11507</Words>
  <Characters>65591</Characters>
  <Application>Microsoft Office Word</Application>
  <DocSecurity>0</DocSecurity>
  <Lines>546</Lines>
  <Paragraphs>153</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Bakalářská práce</vt:lpstr>
      <vt:lpstr>Bakalářská práce</vt:lpstr>
    </vt:vector>
  </TitlesOfParts>
  <Company>Hewlett-Packard Company</Company>
  <LinksUpToDate>false</LinksUpToDate>
  <CharactersWithSpaces>76945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Bakalářská práce</dc:title>
  <dc:creator>Jakub Trojan</dc:creator>
  <cp:lastModifiedBy>NB</cp:lastModifiedBy>
  <cp:revision>4</cp:revision>
  <dcterms:created xsi:type="dcterms:W3CDTF">2017-04-13T12:06:00Z</dcterms:created>
  <dcterms:modified xsi:type="dcterms:W3CDTF">2017-04-18T12:24:00Z</dcterms:modified>
</cp:coreProperties>
</file>

<file path=docProps/core0.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2013-07-28T21:48:00Z</dcterms:created>
  <dc:creator>Marvan</dc:creator>
  <cp:lastModifiedBy>Jakub Trojan</cp:lastModifiedBy>
  <dcterms:modified xsi:type="dcterms:W3CDTF">2013-07-30T09:41:48Z</dcterms:modified>
  <cp:revision>5</cp:revision>
  <dc:title>Identifikace na vazbě</dc:title>
</cp:coreProperties>
</file>