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F9" w:rsidRPr="00C47971" w:rsidRDefault="00767AF9" w:rsidP="00767AF9">
      <w:pPr>
        <w:jc w:val="center"/>
        <w:rPr>
          <w:rFonts w:ascii="Arial" w:hAnsi="Arial" w:cs="Arial"/>
          <w:b/>
          <w:sz w:val="28"/>
        </w:rPr>
      </w:pPr>
      <w:r w:rsidRPr="00C47971">
        <w:rPr>
          <w:rFonts w:ascii="Arial" w:hAnsi="Arial" w:cs="Arial"/>
          <w:b/>
          <w:sz w:val="28"/>
        </w:rPr>
        <w:t xml:space="preserve">Univerzita Palackého v Olomouci </w:t>
      </w:r>
    </w:p>
    <w:p w:rsidR="00767AF9" w:rsidRPr="00C47971" w:rsidRDefault="00767AF9" w:rsidP="00767AF9">
      <w:pPr>
        <w:jc w:val="center"/>
        <w:rPr>
          <w:rFonts w:ascii="Arial" w:hAnsi="Arial" w:cs="Arial"/>
          <w:b/>
          <w:sz w:val="28"/>
        </w:rPr>
      </w:pPr>
      <w:r w:rsidRPr="00C47971">
        <w:rPr>
          <w:rFonts w:ascii="Arial" w:hAnsi="Arial" w:cs="Arial"/>
          <w:b/>
          <w:sz w:val="28"/>
        </w:rPr>
        <w:t xml:space="preserve">Právnická fakulta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236EC1" w:rsidP="00767AF9">
      <w:pPr>
        <w:jc w:val="center"/>
        <w:rPr>
          <w:rFonts w:ascii="Arial" w:hAnsi="Arial" w:cs="Arial"/>
          <w:b/>
          <w:sz w:val="28"/>
        </w:rPr>
      </w:pPr>
      <w:r w:rsidRPr="00C47971">
        <w:rPr>
          <w:rFonts w:ascii="Arial" w:hAnsi="Arial" w:cs="Arial"/>
          <w:b/>
          <w:sz w:val="28"/>
        </w:rPr>
        <w:t xml:space="preserve">Mgr. </w:t>
      </w:r>
      <w:r w:rsidR="00767AF9" w:rsidRPr="00C47971">
        <w:rPr>
          <w:rFonts w:ascii="Arial" w:hAnsi="Arial" w:cs="Arial"/>
          <w:b/>
          <w:sz w:val="28"/>
        </w:rPr>
        <w:t>Jakub Lysek</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903645" w:rsidRDefault="00767AF9" w:rsidP="00767AF9">
      <w:pPr>
        <w:jc w:val="center"/>
        <w:rPr>
          <w:rFonts w:ascii="Arial" w:hAnsi="Arial" w:cs="Arial"/>
          <w:b/>
          <w:sz w:val="32"/>
        </w:rPr>
      </w:pPr>
      <w:r w:rsidRPr="00903645">
        <w:rPr>
          <w:rFonts w:ascii="Arial" w:hAnsi="Arial" w:cs="Arial"/>
          <w:b/>
          <w:sz w:val="32"/>
        </w:rPr>
        <w:t>Naplnění ústavních principů při volbách do Evropského parlamentu v České republice</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Diplomová práce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767AF9" w:rsidRPr="00C47971" w:rsidRDefault="00767AF9" w:rsidP="00767AF9">
      <w:pPr>
        <w:jc w:val="center"/>
        <w:rPr>
          <w:rFonts w:ascii="Arial" w:hAnsi="Arial" w:cs="Arial"/>
          <w:b/>
          <w:sz w:val="28"/>
        </w:rPr>
      </w:pPr>
      <w:r w:rsidRPr="00C47971">
        <w:rPr>
          <w:rFonts w:ascii="Arial" w:hAnsi="Arial" w:cs="Arial"/>
          <w:b/>
          <w:sz w:val="28"/>
        </w:rPr>
        <w:t xml:space="preserve"> </w:t>
      </w:r>
    </w:p>
    <w:p w:rsidR="00F47642" w:rsidRPr="00C47971" w:rsidRDefault="00767AF9" w:rsidP="00767AF9">
      <w:pPr>
        <w:jc w:val="center"/>
        <w:rPr>
          <w:rFonts w:ascii="Arial" w:hAnsi="Arial" w:cs="Arial"/>
          <w:b/>
          <w:sz w:val="28"/>
        </w:rPr>
      </w:pPr>
      <w:r w:rsidRPr="00C47971">
        <w:rPr>
          <w:rFonts w:ascii="Arial" w:hAnsi="Arial" w:cs="Arial"/>
          <w:b/>
          <w:sz w:val="28"/>
        </w:rPr>
        <w:t>Olomouc 201</w:t>
      </w:r>
      <w:r w:rsidR="00F81D11" w:rsidRPr="00C47971">
        <w:rPr>
          <w:rFonts w:ascii="Arial" w:hAnsi="Arial" w:cs="Arial"/>
          <w:b/>
          <w:sz w:val="28"/>
        </w:rPr>
        <w:t>4</w:t>
      </w:r>
      <w:r w:rsidRPr="00C47971">
        <w:rPr>
          <w:rFonts w:ascii="Arial" w:hAnsi="Arial" w:cs="Arial"/>
          <w:b/>
          <w:sz w:val="28"/>
        </w:rPr>
        <w:t xml:space="preserve"> </w:t>
      </w:r>
    </w:p>
    <w:p w:rsidR="00CF595B" w:rsidRPr="00C47971" w:rsidRDefault="00CF595B" w:rsidP="00B24D57">
      <w:pPr>
        <w:jc w:val="center"/>
        <w:rPr>
          <w:rFonts w:ascii="Arial" w:hAnsi="Arial" w:cs="Arial"/>
          <w:b/>
          <w:sz w:val="28"/>
        </w:rPr>
      </w:pPr>
    </w:p>
    <w:p w:rsidR="0064191C" w:rsidRPr="00C47971" w:rsidRDefault="0064191C" w:rsidP="00B24D57">
      <w:pPr>
        <w:sectPr w:rsidR="0064191C" w:rsidRPr="00C47971" w:rsidSect="00A37DD0">
          <w:footerReference w:type="default" r:id="rId8"/>
          <w:pgSz w:w="11906" w:h="16838"/>
          <w:pgMar w:top="1418" w:right="1418" w:bottom="1418" w:left="1701" w:header="709" w:footer="709" w:gutter="0"/>
          <w:cols w:space="708"/>
          <w:docGrid w:linePitch="360"/>
        </w:sectPr>
      </w:pPr>
    </w:p>
    <w:p w:rsidR="00767AF9" w:rsidRPr="00C47971" w:rsidRDefault="00767AF9" w:rsidP="0064191C">
      <w:pPr>
        <w:pStyle w:val="Bezmezer"/>
        <w:spacing w:line="360" w:lineRule="auto"/>
        <w:jc w:val="both"/>
        <w:rPr>
          <w:rFonts w:ascii="Times New Roman" w:hAnsi="Times New Roman" w:cs="Times New Roman"/>
          <w:sz w:val="24"/>
        </w:rPr>
      </w:pPr>
      <w:r w:rsidRPr="00C47971">
        <w:rPr>
          <w:rFonts w:ascii="Times New Roman" w:hAnsi="Times New Roman" w:cs="Times New Roman"/>
          <w:sz w:val="24"/>
        </w:rPr>
        <w:lastRenderedPageBreak/>
        <w:t>Já, níže podepsaný Jakub Lysek, autor diplomové práce na téma „</w:t>
      </w:r>
      <w:r w:rsidR="0064191C" w:rsidRPr="00C47971">
        <w:rPr>
          <w:rFonts w:ascii="Times New Roman" w:hAnsi="Times New Roman" w:cs="Times New Roman"/>
          <w:sz w:val="24"/>
        </w:rPr>
        <w:t>Naplnění ústavních principů při volbách do Evropského parlamentu v České republice</w:t>
      </w:r>
      <w:r w:rsidRPr="00C47971">
        <w:rPr>
          <w:rFonts w:ascii="Times New Roman" w:hAnsi="Times New Roman" w:cs="Times New Roman"/>
          <w:sz w:val="24"/>
        </w:rPr>
        <w:t xml:space="preserve">“, která je literárním dílem ve smyslu zákona č. 121/2000 Sb., dávám tímto jako subjekt údajů svůj souhlas ve smyslu § 4 písm. e) zákona č. 101/2000 Sb., správci: </w:t>
      </w:r>
    </w:p>
    <w:p w:rsidR="0064191C" w:rsidRPr="00C47971" w:rsidRDefault="0064191C" w:rsidP="0064191C">
      <w:pPr>
        <w:pStyle w:val="Bezmezer"/>
        <w:spacing w:line="360" w:lineRule="auto"/>
        <w:jc w:val="both"/>
        <w:rPr>
          <w:rFonts w:ascii="Times New Roman" w:hAnsi="Times New Roman" w:cs="Times New Roman"/>
          <w:sz w:val="24"/>
        </w:rPr>
      </w:pPr>
    </w:p>
    <w:p w:rsidR="0064191C" w:rsidRPr="00C47971" w:rsidRDefault="00767AF9" w:rsidP="0064191C">
      <w:pPr>
        <w:pStyle w:val="Bezmezer"/>
        <w:spacing w:line="360" w:lineRule="auto"/>
        <w:jc w:val="both"/>
        <w:rPr>
          <w:rFonts w:ascii="Times New Roman" w:hAnsi="Times New Roman" w:cs="Times New Roman"/>
          <w:sz w:val="24"/>
        </w:rPr>
      </w:pPr>
      <w:r w:rsidRPr="00C47971">
        <w:rPr>
          <w:rFonts w:ascii="Times New Roman" w:hAnsi="Times New Roman" w:cs="Times New Roman"/>
          <w:sz w:val="24"/>
        </w:rPr>
        <w:t xml:space="preserve">Univerzita Palackého v Olomouci, </w:t>
      </w:r>
      <w:proofErr w:type="spellStart"/>
      <w:r w:rsidRPr="00C47971">
        <w:rPr>
          <w:rFonts w:ascii="Times New Roman" w:hAnsi="Times New Roman" w:cs="Times New Roman"/>
          <w:sz w:val="24"/>
        </w:rPr>
        <w:t>Kří</w:t>
      </w:r>
      <w:r w:rsidR="0064191C" w:rsidRPr="00C47971">
        <w:rPr>
          <w:rFonts w:ascii="Times New Roman" w:hAnsi="Times New Roman" w:cs="Times New Roman"/>
          <w:sz w:val="24"/>
        </w:rPr>
        <w:t>ž</w:t>
      </w:r>
      <w:r w:rsidRPr="00C47971">
        <w:rPr>
          <w:rFonts w:ascii="Times New Roman" w:hAnsi="Times New Roman" w:cs="Times New Roman"/>
          <w:sz w:val="24"/>
        </w:rPr>
        <w:t>kovského</w:t>
      </w:r>
      <w:proofErr w:type="spellEnd"/>
      <w:r w:rsidRPr="00C47971">
        <w:rPr>
          <w:rFonts w:ascii="Times New Roman" w:hAnsi="Times New Roman" w:cs="Times New Roman"/>
          <w:sz w:val="24"/>
        </w:rPr>
        <w:t xml:space="preserve">, Olomouc 772 00, Česká republika </w:t>
      </w:r>
    </w:p>
    <w:p w:rsidR="0064191C" w:rsidRPr="00C47971" w:rsidRDefault="0064191C" w:rsidP="0064191C">
      <w:pPr>
        <w:pStyle w:val="Bezmezer"/>
        <w:spacing w:line="360" w:lineRule="auto"/>
        <w:jc w:val="both"/>
        <w:rPr>
          <w:rFonts w:ascii="Times New Roman" w:hAnsi="Times New Roman" w:cs="Times New Roman"/>
          <w:sz w:val="24"/>
        </w:rPr>
      </w:pPr>
    </w:p>
    <w:p w:rsidR="00767AF9" w:rsidRPr="00C47971" w:rsidRDefault="00767AF9" w:rsidP="0064191C">
      <w:pPr>
        <w:pStyle w:val="Bezmezer"/>
        <w:spacing w:line="360" w:lineRule="auto"/>
        <w:jc w:val="both"/>
        <w:rPr>
          <w:rFonts w:ascii="Times New Roman" w:hAnsi="Times New Roman" w:cs="Times New Roman"/>
          <w:sz w:val="24"/>
        </w:rPr>
      </w:pPr>
      <w:r w:rsidRPr="00C47971">
        <w:rPr>
          <w:rFonts w:ascii="Times New Roman" w:hAnsi="Times New Roman" w:cs="Times New Roman"/>
          <w:sz w:val="24"/>
        </w:rPr>
        <w:t>ke zpracování osobních údajů v rozsahu: jméno a příjmení v informačním systému, a to včetně zařazení do katalogů, a dále k zpřístupnění jména a příjmení v katalozích a informačních systémech UP, a to včetně neadresovaného zpřístupnění pomocí metod dálkového přístupu. Údaje mohou být takto zpřístupněny u</w:t>
      </w:r>
      <w:r w:rsidR="00F81D11" w:rsidRPr="00C47971">
        <w:rPr>
          <w:rFonts w:ascii="Times New Roman" w:hAnsi="Times New Roman" w:cs="Times New Roman"/>
          <w:sz w:val="24"/>
        </w:rPr>
        <w:t>ž</w:t>
      </w:r>
      <w:r w:rsidRPr="00C47971">
        <w:rPr>
          <w:rFonts w:ascii="Times New Roman" w:hAnsi="Times New Roman" w:cs="Times New Roman"/>
          <w:sz w:val="24"/>
        </w:rPr>
        <w:t>ivatelům slu</w:t>
      </w:r>
      <w:r w:rsidR="00F81D11" w:rsidRPr="00C47971">
        <w:rPr>
          <w:rFonts w:ascii="Times New Roman" w:hAnsi="Times New Roman" w:cs="Times New Roman"/>
          <w:sz w:val="24"/>
        </w:rPr>
        <w:t>ž</w:t>
      </w:r>
      <w:r w:rsidRPr="00C47971">
        <w:rPr>
          <w:rFonts w:ascii="Times New Roman" w:hAnsi="Times New Roman" w:cs="Times New Roman"/>
          <w:sz w:val="24"/>
        </w:rPr>
        <w:t>eb Univerzity Palackého. Realizace zpřístupnění zajišťuje ke dni podání tohoto prohlášení vnitřní slo</w:t>
      </w:r>
      <w:r w:rsidR="00F81D11" w:rsidRPr="00C47971">
        <w:rPr>
          <w:rFonts w:ascii="Times New Roman" w:hAnsi="Times New Roman" w:cs="Times New Roman"/>
          <w:sz w:val="24"/>
        </w:rPr>
        <w:t>ž</w:t>
      </w:r>
      <w:r w:rsidRPr="00C47971">
        <w:rPr>
          <w:rFonts w:ascii="Times New Roman" w:hAnsi="Times New Roman" w:cs="Times New Roman"/>
          <w:sz w:val="24"/>
        </w:rPr>
        <w:t xml:space="preserve">ka UP, která se nazývá informační centrum UP. </w:t>
      </w:r>
    </w:p>
    <w:p w:rsidR="0064191C" w:rsidRPr="00C47971" w:rsidRDefault="0064191C" w:rsidP="0064191C">
      <w:pPr>
        <w:pStyle w:val="Bezmezer"/>
        <w:spacing w:line="360" w:lineRule="auto"/>
        <w:jc w:val="both"/>
        <w:rPr>
          <w:rFonts w:ascii="Times New Roman" w:hAnsi="Times New Roman" w:cs="Times New Roman"/>
          <w:sz w:val="24"/>
        </w:rPr>
      </w:pPr>
    </w:p>
    <w:p w:rsidR="00767AF9" w:rsidRPr="00C47971" w:rsidRDefault="00767AF9" w:rsidP="0064191C">
      <w:pPr>
        <w:pStyle w:val="Bezmezer"/>
        <w:spacing w:line="360" w:lineRule="auto"/>
        <w:rPr>
          <w:rFonts w:ascii="Times New Roman" w:hAnsi="Times New Roman" w:cs="Times New Roman"/>
          <w:sz w:val="24"/>
        </w:rPr>
      </w:pPr>
      <w:r w:rsidRPr="00C47971">
        <w:rPr>
          <w:rFonts w:ascii="Times New Roman" w:hAnsi="Times New Roman" w:cs="Times New Roman"/>
          <w:sz w:val="24"/>
        </w:rPr>
        <w:t xml:space="preserve">Souhlas se poskytuje na dobu ochrany autorského díla dle zákona č. 12/2000 Sb. </w:t>
      </w:r>
    </w:p>
    <w:p w:rsidR="0064191C" w:rsidRPr="00C47971" w:rsidRDefault="0064191C" w:rsidP="0064191C">
      <w:pPr>
        <w:pStyle w:val="Bezmezer"/>
        <w:spacing w:line="360" w:lineRule="auto"/>
        <w:rPr>
          <w:rFonts w:ascii="Times New Roman" w:hAnsi="Times New Roman" w:cs="Times New Roman"/>
          <w:sz w:val="24"/>
        </w:rPr>
      </w:pPr>
    </w:p>
    <w:p w:rsidR="00767AF9" w:rsidRDefault="00767AF9" w:rsidP="0064191C">
      <w:pPr>
        <w:pStyle w:val="Bezmezer"/>
        <w:spacing w:line="360" w:lineRule="auto"/>
        <w:jc w:val="both"/>
        <w:rPr>
          <w:rFonts w:ascii="Times New Roman" w:hAnsi="Times New Roman" w:cs="Times New Roman"/>
          <w:sz w:val="24"/>
        </w:rPr>
      </w:pPr>
      <w:r w:rsidRPr="00C47971">
        <w:rPr>
          <w:rFonts w:ascii="Times New Roman" w:hAnsi="Times New Roman" w:cs="Times New Roman"/>
          <w:sz w:val="24"/>
        </w:rPr>
        <w:t xml:space="preserve">Prohlašuji, </w:t>
      </w:r>
      <w:r w:rsidR="0064191C" w:rsidRPr="00C47971">
        <w:rPr>
          <w:rFonts w:ascii="Times New Roman" w:hAnsi="Times New Roman" w:cs="Times New Roman"/>
          <w:sz w:val="24"/>
        </w:rPr>
        <w:t>ž</w:t>
      </w:r>
      <w:r w:rsidRPr="00C47971">
        <w:rPr>
          <w:rFonts w:ascii="Times New Roman" w:hAnsi="Times New Roman" w:cs="Times New Roman"/>
          <w:sz w:val="24"/>
        </w:rPr>
        <w:t xml:space="preserve">e moje osobní údaje výše uvedené jsou pravdivé. </w:t>
      </w:r>
    </w:p>
    <w:p w:rsidR="00903645" w:rsidRPr="00C47971" w:rsidRDefault="00903645" w:rsidP="0064191C">
      <w:pPr>
        <w:pStyle w:val="Bezmezer"/>
        <w:spacing w:line="360" w:lineRule="auto"/>
        <w:jc w:val="both"/>
        <w:rPr>
          <w:rFonts w:ascii="Times New Roman" w:hAnsi="Times New Roman" w:cs="Times New Roman"/>
          <w:sz w:val="24"/>
        </w:rPr>
      </w:pPr>
    </w:p>
    <w:p w:rsidR="00B24D57" w:rsidRDefault="00767AF9" w:rsidP="0064191C">
      <w:pPr>
        <w:pStyle w:val="Bezmezer"/>
        <w:spacing w:line="360" w:lineRule="auto"/>
        <w:jc w:val="both"/>
        <w:rPr>
          <w:rFonts w:ascii="Times New Roman" w:hAnsi="Times New Roman" w:cs="Times New Roman"/>
          <w:sz w:val="24"/>
        </w:rPr>
      </w:pPr>
      <w:r w:rsidRPr="00C47971">
        <w:rPr>
          <w:rFonts w:ascii="Times New Roman" w:hAnsi="Times New Roman" w:cs="Times New Roman"/>
          <w:sz w:val="24"/>
        </w:rPr>
        <w:t xml:space="preserve">Prohlašuji tímto, </w:t>
      </w:r>
      <w:r w:rsidR="0064191C" w:rsidRPr="00C47971">
        <w:rPr>
          <w:rFonts w:ascii="Times New Roman" w:hAnsi="Times New Roman" w:cs="Times New Roman"/>
          <w:sz w:val="24"/>
        </w:rPr>
        <w:t>ž</w:t>
      </w:r>
      <w:r w:rsidRPr="00C47971">
        <w:rPr>
          <w:rFonts w:ascii="Times New Roman" w:hAnsi="Times New Roman" w:cs="Times New Roman"/>
          <w:sz w:val="24"/>
        </w:rPr>
        <w:t xml:space="preserve">e jsem </w:t>
      </w:r>
      <w:r w:rsidR="00903645">
        <w:rPr>
          <w:rFonts w:ascii="Times New Roman" w:hAnsi="Times New Roman" w:cs="Times New Roman"/>
          <w:sz w:val="24"/>
        </w:rPr>
        <w:t>diplomovou</w:t>
      </w:r>
      <w:r w:rsidRPr="00C47971">
        <w:rPr>
          <w:rFonts w:ascii="Times New Roman" w:hAnsi="Times New Roman" w:cs="Times New Roman"/>
          <w:sz w:val="24"/>
        </w:rPr>
        <w:t xml:space="preserve"> práci</w:t>
      </w:r>
      <w:r w:rsidR="00903645">
        <w:rPr>
          <w:rFonts w:ascii="Times New Roman" w:hAnsi="Times New Roman" w:cs="Times New Roman"/>
          <w:sz w:val="24"/>
        </w:rPr>
        <w:t xml:space="preserve"> na téma </w:t>
      </w:r>
      <w:r w:rsidR="00903645" w:rsidRPr="00903645">
        <w:rPr>
          <w:rFonts w:ascii="Times New Roman" w:hAnsi="Times New Roman" w:cs="Times New Roman"/>
          <w:sz w:val="24"/>
        </w:rPr>
        <w:t>„Naplnění ústavních principů při volbách do Evropského parlamentu v České republice“</w:t>
      </w:r>
      <w:r w:rsidRPr="00C47971">
        <w:rPr>
          <w:rFonts w:ascii="Times New Roman" w:hAnsi="Times New Roman" w:cs="Times New Roman"/>
          <w:sz w:val="24"/>
        </w:rPr>
        <w:t xml:space="preserve"> vypracoval samostatně a s pou</w:t>
      </w:r>
      <w:r w:rsidR="0064191C" w:rsidRPr="00C47971">
        <w:rPr>
          <w:rFonts w:ascii="Times New Roman" w:hAnsi="Times New Roman" w:cs="Times New Roman"/>
          <w:sz w:val="24"/>
        </w:rPr>
        <w:t>žitím literatury,</w:t>
      </w:r>
      <w:r w:rsidRPr="00C47971">
        <w:rPr>
          <w:rFonts w:ascii="Times New Roman" w:hAnsi="Times New Roman" w:cs="Times New Roman"/>
          <w:sz w:val="24"/>
        </w:rPr>
        <w:t xml:space="preserve"> </w:t>
      </w:r>
      <w:r w:rsidR="0064191C" w:rsidRPr="00C47971">
        <w:rPr>
          <w:rFonts w:ascii="Times New Roman" w:hAnsi="Times New Roman" w:cs="Times New Roman"/>
          <w:sz w:val="24"/>
        </w:rPr>
        <w:t>jejíž</w:t>
      </w:r>
      <w:r w:rsidRPr="00C47971">
        <w:rPr>
          <w:rFonts w:ascii="Times New Roman" w:hAnsi="Times New Roman" w:cs="Times New Roman"/>
          <w:sz w:val="24"/>
        </w:rPr>
        <w:t xml:space="preserve"> seznam je uveden na konci diplomové práce. </w:t>
      </w:r>
      <w:r w:rsidRPr="00C47971">
        <w:rPr>
          <w:rFonts w:ascii="Times New Roman" w:hAnsi="Times New Roman" w:cs="Times New Roman"/>
          <w:sz w:val="24"/>
        </w:rPr>
        <w:cr/>
      </w:r>
    </w:p>
    <w:p w:rsidR="00903645" w:rsidRDefault="00903645" w:rsidP="0064191C">
      <w:pPr>
        <w:pStyle w:val="Bezmezer"/>
        <w:spacing w:line="360" w:lineRule="auto"/>
        <w:jc w:val="both"/>
        <w:rPr>
          <w:rFonts w:ascii="Times New Roman" w:hAnsi="Times New Roman" w:cs="Times New Roman"/>
          <w:sz w:val="24"/>
        </w:rPr>
      </w:pPr>
    </w:p>
    <w:p w:rsidR="00903645" w:rsidRDefault="00903645" w:rsidP="0064191C">
      <w:pPr>
        <w:pStyle w:val="Bezmezer"/>
        <w:spacing w:line="360" w:lineRule="auto"/>
        <w:jc w:val="both"/>
        <w:rPr>
          <w:rFonts w:ascii="Times New Roman" w:hAnsi="Times New Roman" w:cs="Times New Roman"/>
          <w:sz w:val="24"/>
        </w:rPr>
      </w:pPr>
    </w:p>
    <w:p w:rsidR="00903645" w:rsidRDefault="00903645" w:rsidP="0064191C">
      <w:pPr>
        <w:pStyle w:val="Bezmezer"/>
        <w:spacing w:line="360" w:lineRule="auto"/>
        <w:jc w:val="both"/>
        <w:rPr>
          <w:rFonts w:ascii="Times New Roman" w:hAnsi="Times New Roman" w:cs="Times New Roman"/>
          <w:sz w:val="24"/>
        </w:rPr>
      </w:pPr>
    </w:p>
    <w:p w:rsidR="00903645" w:rsidRDefault="00903645" w:rsidP="0064191C">
      <w:pPr>
        <w:pStyle w:val="Bezmezer"/>
        <w:spacing w:line="360" w:lineRule="auto"/>
        <w:jc w:val="both"/>
        <w:rPr>
          <w:rFonts w:ascii="Times New Roman" w:hAnsi="Times New Roman" w:cs="Times New Roman"/>
          <w:sz w:val="24"/>
        </w:rPr>
      </w:pPr>
    </w:p>
    <w:p w:rsidR="00903645" w:rsidRDefault="00903645" w:rsidP="0064191C">
      <w:pPr>
        <w:pStyle w:val="Bezmezer"/>
        <w:spacing w:line="360" w:lineRule="auto"/>
        <w:jc w:val="both"/>
        <w:rPr>
          <w:rFonts w:ascii="Times New Roman" w:hAnsi="Times New Roman" w:cs="Times New Roman"/>
          <w:sz w:val="24"/>
        </w:rPr>
      </w:pPr>
    </w:p>
    <w:p w:rsidR="00903645" w:rsidRDefault="00903645" w:rsidP="0064191C">
      <w:pPr>
        <w:pStyle w:val="Bezmezer"/>
        <w:spacing w:line="360" w:lineRule="auto"/>
        <w:jc w:val="both"/>
        <w:rPr>
          <w:rFonts w:ascii="Times New Roman" w:hAnsi="Times New Roman" w:cs="Times New Roman"/>
          <w:sz w:val="24"/>
        </w:rPr>
      </w:pPr>
    </w:p>
    <w:p w:rsidR="00903645" w:rsidRDefault="00903645" w:rsidP="0064191C">
      <w:pPr>
        <w:pStyle w:val="Bezmezer"/>
        <w:spacing w:line="360" w:lineRule="auto"/>
        <w:jc w:val="both"/>
        <w:rPr>
          <w:rFonts w:ascii="Times New Roman" w:hAnsi="Times New Roman" w:cs="Times New Roman"/>
          <w:sz w:val="24"/>
        </w:rPr>
      </w:pPr>
    </w:p>
    <w:p w:rsidR="00903645" w:rsidRDefault="00903645" w:rsidP="0064191C">
      <w:pPr>
        <w:pStyle w:val="Bezmezer"/>
        <w:spacing w:line="360" w:lineRule="auto"/>
        <w:jc w:val="both"/>
        <w:rPr>
          <w:rFonts w:ascii="Times New Roman" w:hAnsi="Times New Roman" w:cs="Times New Roman"/>
          <w:sz w:val="24"/>
        </w:rPr>
      </w:pPr>
    </w:p>
    <w:p w:rsidR="00903645" w:rsidRDefault="00903645" w:rsidP="0064191C">
      <w:pPr>
        <w:pStyle w:val="Bezmezer"/>
        <w:spacing w:line="360" w:lineRule="auto"/>
        <w:jc w:val="both"/>
        <w:rPr>
          <w:rFonts w:ascii="Times New Roman" w:hAnsi="Times New Roman" w:cs="Times New Roman"/>
          <w:sz w:val="24"/>
        </w:rPr>
      </w:pPr>
    </w:p>
    <w:p w:rsidR="00903645" w:rsidRPr="00C47971" w:rsidRDefault="00903645" w:rsidP="0064191C">
      <w:pPr>
        <w:pStyle w:val="Bezmezer"/>
        <w:spacing w:line="360" w:lineRule="auto"/>
        <w:jc w:val="both"/>
        <w:rPr>
          <w:rFonts w:ascii="Times New Roman" w:hAnsi="Times New Roman" w:cs="Times New Roman"/>
          <w:sz w:val="24"/>
        </w:rPr>
      </w:pPr>
    </w:p>
    <w:p w:rsidR="00903645" w:rsidRPr="00D807EE" w:rsidRDefault="00903645" w:rsidP="00903645">
      <w:pPr>
        <w:pStyle w:val="Bezmezer"/>
        <w:jc w:val="both"/>
        <w:rPr>
          <w:rFonts w:ascii="Times New Roman" w:hAnsi="Times New Roman" w:cs="Times New Roman"/>
          <w:sz w:val="24"/>
        </w:rPr>
      </w:pPr>
      <w:r w:rsidRPr="00D807EE">
        <w:rPr>
          <w:rFonts w:ascii="Times New Roman" w:hAnsi="Times New Roman" w:cs="Times New Roman"/>
          <w:sz w:val="24"/>
        </w:rPr>
        <w:t xml:space="preserve">V Prostějově dne </w:t>
      </w:r>
      <w:r>
        <w:rPr>
          <w:rFonts w:ascii="Times New Roman" w:hAnsi="Times New Roman" w:cs="Times New Roman"/>
          <w:sz w:val="24"/>
        </w:rPr>
        <w:t>26</w:t>
      </w:r>
      <w:r w:rsidRPr="00D807EE">
        <w:rPr>
          <w:rFonts w:ascii="Times New Roman" w:hAnsi="Times New Roman" w:cs="Times New Roman"/>
          <w:sz w:val="24"/>
        </w:rPr>
        <w:t xml:space="preserve">. </w:t>
      </w:r>
      <w:r>
        <w:rPr>
          <w:rFonts w:ascii="Times New Roman" w:hAnsi="Times New Roman" w:cs="Times New Roman"/>
          <w:sz w:val="24"/>
        </w:rPr>
        <w:t>března</w:t>
      </w:r>
      <w:r w:rsidRPr="00D807EE">
        <w:rPr>
          <w:rFonts w:ascii="Times New Roman" w:hAnsi="Times New Roman" w:cs="Times New Roman"/>
          <w:sz w:val="24"/>
        </w:rPr>
        <w:t xml:space="preserve"> </w:t>
      </w:r>
      <w:proofErr w:type="gramStart"/>
      <w:r w:rsidRPr="00D807EE">
        <w:rPr>
          <w:rFonts w:ascii="Times New Roman" w:hAnsi="Times New Roman" w:cs="Times New Roman"/>
          <w:sz w:val="24"/>
        </w:rPr>
        <w:t>201</w:t>
      </w:r>
      <w:r>
        <w:rPr>
          <w:rFonts w:ascii="Times New Roman" w:hAnsi="Times New Roman" w:cs="Times New Roman"/>
          <w:sz w:val="24"/>
        </w:rPr>
        <w:t>4</w:t>
      </w:r>
      <w:r w:rsidRPr="00D807EE">
        <w:rPr>
          <w:rFonts w:ascii="Times New Roman" w:hAnsi="Times New Roman" w:cs="Times New Roman"/>
          <w:sz w:val="24"/>
        </w:rPr>
        <w:tab/>
      </w:r>
      <w:r w:rsidRPr="00D807EE">
        <w:rPr>
          <w:rFonts w:ascii="Times New Roman" w:hAnsi="Times New Roman" w:cs="Times New Roman"/>
          <w:sz w:val="24"/>
        </w:rPr>
        <w:tab/>
      </w:r>
      <w:r w:rsidRPr="00D807EE">
        <w:rPr>
          <w:rFonts w:ascii="Times New Roman" w:hAnsi="Times New Roman" w:cs="Times New Roman"/>
          <w:sz w:val="24"/>
        </w:rPr>
        <w:tab/>
      </w:r>
      <w:r>
        <w:rPr>
          <w:rFonts w:ascii="Times New Roman" w:hAnsi="Times New Roman" w:cs="Times New Roman"/>
          <w:sz w:val="24"/>
        </w:rPr>
        <w:t xml:space="preserve">            </w:t>
      </w:r>
      <w:r w:rsidRPr="00D807EE">
        <w:rPr>
          <w:rFonts w:ascii="Times New Roman" w:hAnsi="Times New Roman" w:cs="Times New Roman"/>
          <w:sz w:val="24"/>
        </w:rPr>
        <w:t>———————</w:t>
      </w:r>
      <w:proofErr w:type="gramEnd"/>
      <w:r w:rsidRPr="00D807EE">
        <w:rPr>
          <w:rFonts w:ascii="Times New Roman" w:hAnsi="Times New Roman" w:cs="Times New Roman"/>
          <w:sz w:val="24"/>
        </w:rPr>
        <w:t xml:space="preserve"> </w:t>
      </w:r>
    </w:p>
    <w:p w:rsidR="00433256" w:rsidRPr="00C47971" w:rsidRDefault="00903645" w:rsidP="00903645">
      <w:pPr>
        <w:pStyle w:val="Bezmezer"/>
        <w:ind w:left="4248" w:firstLine="708"/>
        <w:jc w:val="both"/>
      </w:pPr>
      <w:r w:rsidRPr="00D807EE">
        <w:rPr>
          <w:rFonts w:ascii="Times New Roman" w:hAnsi="Times New Roman" w:cs="Times New Roman"/>
          <w:sz w:val="24"/>
        </w:rPr>
        <w:t xml:space="preserve">     </w:t>
      </w:r>
      <w:r>
        <w:rPr>
          <w:rFonts w:ascii="Times New Roman" w:hAnsi="Times New Roman" w:cs="Times New Roman"/>
          <w:sz w:val="24"/>
        </w:rPr>
        <w:t xml:space="preserve">              </w:t>
      </w:r>
      <w:r w:rsidRPr="00D807EE">
        <w:rPr>
          <w:rFonts w:ascii="Times New Roman" w:hAnsi="Times New Roman" w:cs="Times New Roman"/>
          <w:sz w:val="24"/>
        </w:rPr>
        <w:t xml:space="preserve">   Podpis</w:t>
      </w:r>
      <w:r w:rsidR="00B24D57" w:rsidRPr="00C47971">
        <w:br w:type="page"/>
      </w:r>
    </w:p>
    <w:p w:rsidR="00433256" w:rsidRPr="00C47971" w:rsidRDefault="00433256" w:rsidP="00433256">
      <w:pPr>
        <w:rPr>
          <w:rFonts w:ascii="Times New Roman" w:hAnsi="Times New Roman" w:cs="Times New Roman"/>
          <w:b/>
          <w:sz w:val="24"/>
          <w:szCs w:val="24"/>
        </w:rPr>
      </w:pPr>
      <w:r w:rsidRPr="00C47971">
        <w:rPr>
          <w:rFonts w:ascii="Times New Roman" w:hAnsi="Times New Roman" w:cs="Times New Roman"/>
          <w:b/>
          <w:sz w:val="24"/>
          <w:szCs w:val="24"/>
        </w:rPr>
        <w:lastRenderedPageBreak/>
        <w:t xml:space="preserve">Poděkování </w:t>
      </w:r>
    </w:p>
    <w:p w:rsidR="00433256" w:rsidRPr="00C47971" w:rsidRDefault="00433256" w:rsidP="00433256">
      <w:r w:rsidRPr="00C47971">
        <w:rPr>
          <w:rFonts w:ascii="Times New Roman" w:hAnsi="Times New Roman" w:cs="Times New Roman"/>
          <w:sz w:val="24"/>
          <w:szCs w:val="24"/>
        </w:rPr>
        <w:t xml:space="preserve">Na tomto místě bych rád poděkoval vedoucímu své práce JUDr. Maximu </w:t>
      </w:r>
      <w:proofErr w:type="spellStart"/>
      <w:r w:rsidRPr="00C47971">
        <w:rPr>
          <w:rFonts w:ascii="Times New Roman" w:hAnsi="Times New Roman" w:cs="Times New Roman"/>
          <w:sz w:val="24"/>
          <w:szCs w:val="24"/>
        </w:rPr>
        <w:t>Tomoszkovi</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Ph.D</w:t>
      </w:r>
      <w:proofErr w:type="spellEnd"/>
      <w:r w:rsidRPr="00C47971">
        <w:rPr>
          <w:rFonts w:ascii="Times New Roman" w:hAnsi="Times New Roman" w:cs="Times New Roman"/>
          <w:sz w:val="24"/>
          <w:szCs w:val="24"/>
        </w:rPr>
        <w:t>. za odborné konzultace, připomínky a rady při vypracování této diplomové práce.</w:t>
      </w:r>
      <w:r w:rsidRPr="00C47971">
        <w:t xml:space="preserve"> </w:t>
      </w:r>
      <w:r w:rsidRPr="00C47971">
        <w:br w:type="page"/>
      </w:r>
    </w:p>
    <w:p w:rsidR="00433256" w:rsidRPr="00C47971" w:rsidRDefault="00433256" w:rsidP="00433256">
      <w:pPr>
        <w:jc w:val="center"/>
        <w:rPr>
          <w:rFonts w:ascii="Times New Roman" w:hAnsi="Times New Roman" w:cs="Times New Roman"/>
          <w:b/>
          <w:sz w:val="28"/>
        </w:rPr>
      </w:pPr>
      <w:r w:rsidRPr="00C47971">
        <w:rPr>
          <w:rFonts w:ascii="Times New Roman" w:hAnsi="Times New Roman" w:cs="Times New Roman"/>
          <w:b/>
          <w:sz w:val="28"/>
        </w:rPr>
        <w:lastRenderedPageBreak/>
        <w:t>Přehled použitých zkratek</w:t>
      </w:r>
    </w:p>
    <w:p w:rsidR="00EA4A00" w:rsidRPr="00C47971" w:rsidRDefault="00EA4A00" w:rsidP="00722BA0">
      <w:pPr>
        <w:spacing w:line="360" w:lineRule="auto"/>
        <w:ind w:left="708" w:hanging="705"/>
        <w:jc w:val="both"/>
        <w:rPr>
          <w:rFonts w:ascii="Times New Roman" w:hAnsi="Times New Roman" w:cs="Times New Roman"/>
          <w:sz w:val="24"/>
          <w:szCs w:val="24"/>
        </w:rPr>
      </w:pPr>
      <w:r w:rsidRPr="00C47971">
        <w:rPr>
          <w:rFonts w:ascii="Times New Roman" w:hAnsi="Times New Roman" w:cs="Times New Roman"/>
          <w:sz w:val="24"/>
          <w:szCs w:val="24"/>
        </w:rPr>
        <w:t>EPP -</w:t>
      </w:r>
      <w:r w:rsidRPr="00C47971">
        <w:rPr>
          <w:rFonts w:ascii="Times New Roman" w:hAnsi="Times New Roman" w:cs="Times New Roman"/>
          <w:sz w:val="24"/>
          <w:szCs w:val="24"/>
        </w:rPr>
        <w:tab/>
      </w:r>
      <w:proofErr w:type="spellStart"/>
      <w:r w:rsidRPr="00C47971">
        <w:rPr>
          <w:rFonts w:ascii="Times New Roman" w:hAnsi="Times New Roman" w:cs="Times New Roman"/>
          <w:sz w:val="24"/>
          <w:szCs w:val="24"/>
        </w:rPr>
        <w:t>European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People</w:t>
      </w:r>
      <w:proofErr w:type="spellEnd"/>
      <w:r w:rsidRPr="00C47971">
        <w:rPr>
          <w:rFonts w:ascii="Times New Roman" w:hAnsi="Times New Roman" w:cs="Times New Roman"/>
          <w:sz w:val="24"/>
          <w:szCs w:val="24"/>
        </w:rPr>
        <w:t>'s Party</w:t>
      </w:r>
    </w:p>
    <w:p w:rsidR="00EA4A00" w:rsidRPr="00C47971" w:rsidRDefault="00EA4A00" w:rsidP="00EA4A00">
      <w:pPr>
        <w:spacing w:line="360" w:lineRule="auto"/>
        <w:ind w:left="708" w:hanging="705"/>
        <w:jc w:val="both"/>
        <w:rPr>
          <w:rFonts w:ascii="Times New Roman" w:hAnsi="Times New Roman" w:cs="Times New Roman"/>
          <w:sz w:val="24"/>
          <w:szCs w:val="24"/>
        </w:rPr>
      </w:pPr>
      <w:r w:rsidRPr="00C47971">
        <w:rPr>
          <w:rFonts w:ascii="Times New Roman" w:hAnsi="Times New Roman" w:cs="Times New Roman"/>
          <w:sz w:val="24"/>
          <w:szCs w:val="24"/>
        </w:rPr>
        <w:t xml:space="preserve">EU </w:t>
      </w:r>
      <w:r w:rsidR="00E42A46" w:rsidRPr="00C47971">
        <w:rPr>
          <w:rFonts w:ascii="Times New Roman" w:hAnsi="Times New Roman" w:cs="Times New Roman"/>
          <w:sz w:val="24"/>
          <w:szCs w:val="24"/>
        </w:rPr>
        <w:t>-</w:t>
      </w:r>
      <w:r w:rsidRPr="00C47971">
        <w:rPr>
          <w:rFonts w:ascii="Times New Roman" w:hAnsi="Times New Roman" w:cs="Times New Roman"/>
          <w:sz w:val="24"/>
          <w:szCs w:val="24"/>
        </w:rPr>
        <w:t xml:space="preserve"> Evropská unie </w:t>
      </w:r>
    </w:p>
    <w:p w:rsidR="00EA4A00" w:rsidRPr="00C47971" w:rsidRDefault="00EA4A00" w:rsidP="00EA4A00">
      <w:pPr>
        <w:spacing w:line="360" w:lineRule="auto"/>
        <w:ind w:left="708" w:hanging="705"/>
        <w:jc w:val="both"/>
        <w:rPr>
          <w:rFonts w:ascii="Times New Roman" w:hAnsi="Times New Roman" w:cs="Times New Roman"/>
          <w:sz w:val="24"/>
          <w:szCs w:val="24"/>
        </w:rPr>
      </w:pPr>
      <w:r w:rsidRPr="00C47971">
        <w:rPr>
          <w:rFonts w:ascii="Times New Roman" w:hAnsi="Times New Roman" w:cs="Times New Roman"/>
          <w:sz w:val="24"/>
          <w:szCs w:val="24"/>
        </w:rPr>
        <w:t>FPTP -</w:t>
      </w:r>
      <w:r w:rsidRPr="00C47971">
        <w:rPr>
          <w:rFonts w:ascii="Times New Roman" w:hAnsi="Times New Roman" w:cs="Times New Roman"/>
          <w:sz w:val="24"/>
          <w:szCs w:val="24"/>
        </w:rPr>
        <w:tab/>
      </w:r>
      <w:proofErr w:type="spellStart"/>
      <w:r w:rsidRPr="00C47971">
        <w:rPr>
          <w:rFonts w:ascii="Times New Roman" w:hAnsi="Times New Roman" w:cs="Times New Roman"/>
          <w:sz w:val="24"/>
          <w:szCs w:val="24"/>
        </w:rPr>
        <w:t>First</w:t>
      </w:r>
      <w:proofErr w:type="spellEnd"/>
      <w:r w:rsidRPr="00C47971">
        <w:rPr>
          <w:rFonts w:ascii="Times New Roman" w:hAnsi="Times New Roman" w:cs="Times New Roman"/>
          <w:sz w:val="24"/>
          <w:szCs w:val="24"/>
        </w:rPr>
        <w:t>-past-</w:t>
      </w:r>
      <w:proofErr w:type="spellStart"/>
      <w:r w:rsidRPr="00C47971">
        <w:rPr>
          <w:rFonts w:ascii="Times New Roman" w:hAnsi="Times New Roman" w:cs="Times New Roman"/>
          <w:sz w:val="24"/>
          <w:szCs w:val="24"/>
        </w:rPr>
        <w:t>the</w:t>
      </w:r>
      <w:proofErr w:type="spellEnd"/>
      <w:r w:rsidRPr="00C47971">
        <w:rPr>
          <w:rFonts w:ascii="Times New Roman" w:hAnsi="Times New Roman" w:cs="Times New Roman"/>
          <w:sz w:val="24"/>
          <w:szCs w:val="24"/>
        </w:rPr>
        <w:t>-post</w:t>
      </w:r>
    </w:p>
    <w:p w:rsidR="00EA4A00" w:rsidRPr="00C47971" w:rsidRDefault="00EA4A00" w:rsidP="00722BA0">
      <w:pPr>
        <w:spacing w:line="360" w:lineRule="auto"/>
        <w:ind w:left="708" w:hanging="705"/>
        <w:jc w:val="both"/>
        <w:rPr>
          <w:rFonts w:ascii="Times New Roman" w:hAnsi="Times New Roman" w:cs="Times New Roman"/>
          <w:sz w:val="24"/>
          <w:szCs w:val="24"/>
        </w:rPr>
      </w:pPr>
      <w:r w:rsidRPr="00C47971">
        <w:rPr>
          <w:rFonts w:ascii="Times New Roman" w:hAnsi="Times New Roman" w:cs="Times New Roman"/>
          <w:sz w:val="24"/>
          <w:szCs w:val="24"/>
        </w:rPr>
        <w:t>NSS -</w:t>
      </w:r>
      <w:r w:rsidRPr="00C47971">
        <w:rPr>
          <w:rFonts w:ascii="Times New Roman" w:hAnsi="Times New Roman" w:cs="Times New Roman"/>
          <w:sz w:val="24"/>
          <w:szCs w:val="24"/>
        </w:rPr>
        <w:tab/>
        <w:t>Nejvyšší správní soud</w:t>
      </w:r>
    </w:p>
    <w:p w:rsidR="00590D24" w:rsidRPr="00C47971" w:rsidRDefault="00590D24" w:rsidP="00722BA0">
      <w:pPr>
        <w:spacing w:line="360" w:lineRule="auto"/>
        <w:ind w:left="708" w:hanging="705"/>
        <w:jc w:val="both"/>
        <w:rPr>
          <w:rFonts w:ascii="Times New Roman" w:hAnsi="Times New Roman" w:cs="Times New Roman"/>
          <w:sz w:val="24"/>
          <w:szCs w:val="24"/>
        </w:rPr>
      </w:pPr>
      <w:r w:rsidRPr="00C47971">
        <w:rPr>
          <w:rFonts w:ascii="Times New Roman" w:hAnsi="Times New Roman" w:cs="Times New Roman"/>
          <w:sz w:val="24"/>
          <w:szCs w:val="24"/>
        </w:rPr>
        <w:t xml:space="preserve">OBSE </w:t>
      </w:r>
      <w:r w:rsidR="00E42A46" w:rsidRPr="00C47971">
        <w:rPr>
          <w:rFonts w:ascii="Times New Roman" w:hAnsi="Times New Roman" w:cs="Times New Roman"/>
          <w:sz w:val="24"/>
          <w:szCs w:val="24"/>
        </w:rPr>
        <w:t>-</w:t>
      </w:r>
      <w:r w:rsidRPr="00C47971">
        <w:rPr>
          <w:rFonts w:ascii="Times New Roman" w:hAnsi="Times New Roman" w:cs="Times New Roman"/>
          <w:sz w:val="24"/>
          <w:szCs w:val="24"/>
        </w:rPr>
        <w:t xml:space="preserve"> Organizace pro bezpečnost a spolupráci v Evropě</w:t>
      </w:r>
    </w:p>
    <w:p w:rsidR="00EA4A00" w:rsidRPr="00C47971" w:rsidRDefault="00EA4A00" w:rsidP="00722BA0">
      <w:pPr>
        <w:spacing w:line="360" w:lineRule="auto"/>
        <w:ind w:left="708" w:hanging="705"/>
        <w:jc w:val="both"/>
        <w:rPr>
          <w:rFonts w:ascii="Times New Roman" w:hAnsi="Times New Roman" w:cs="Times New Roman"/>
          <w:sz w:val="24"/>
          <w:szCs w:val="24"/>
        </w:rPr>
      </w:pPr>
      <w:r w:rsidRPr="00C47971">
        <w:rPr>
          <w:rFonts w:ascii="Times New Roman" w:hAnsi="Times New Roman" w:cs="Times New Roman"/>
          <w:sz w:val="24"/>
          <w:szCs w:val="24"/>
        </w:rPr>
        <w:t>S</w:t>
      </w:r>
      <w:r w:rsidRPr="00C47971">
        <w:rPr>
          <w:rFonts w:ascii="Times New Roman" w:hAnsi="Times New Roman" w:cs="Times New Roman"/>
          <w:sz w:val="24"/>
          <w:szCs w:val="24"/>
          <w:lang w:val="en-GB"/>
        </w:rPr>
        <w:t>&amp;</w:t>
      </w:r>
      <w:r w:rsidRPr="00C47971">
        <w:rPr>
          <w:rFonts w:ascii="Times New Roman" w:hAnsi="Times New Roman" w:cs="Times New Roman"/>
          <w:sz w:val="24"/>
          <w:szCs w:val="24"/>
        </w:rPr>
        <w:t>D -</w:t>
      </w:r>
      <w:r w:rsidRPr="00C47971">
        <w:rPr>
          <w:rFonts w:ascii="Times New Roman" w:hAnsi="Times New Roman" w:cs="Times New Roman"/>
          <w:sz w:val="24"/>
          <w:szCs w:val="24"/>
        </w:rPr>
        <w:tab/>
      </w:r>
      <w:proofErr w:type="spellStart"/>
      <w:r w:rsidRPr="00C47971">
        <w:rPr>
          <w:rFonts w:ascii="Times New Roman" w:hAnsi="Times New Roman" w:cs="Times New Roman"/>
          <w:sz w:val="24"/>
          <w:szCs w:val="24"/>
        </w:rPr>
        <w:t>Socialists</w:t>
      </w:r>
      <w:proofErr w:type="spellEnd"/>
      <w:r w:rsidRPr="00C47971">
        <w:rPr>
          <w:rFonts w:ascii="Times New Roman" w:hAnsi="Times New Roman" w:cs="Times New Roman"/>
          <w:sz w:val="24"/>
          <w:szCs w:val="24"/>
        </w:rPr>
        <w:t xml:space="preserve"> &amp; </w:t>
      </w:r>
      <w:proofErr w:type="spellStart"/>
      <w:r w:rsidRPr="00C47971">
        <w:rPr>
          <w:rFonts w:ascii="Times New Roman" w:hAnsi="Times New Roman" w:cs="Times New Roman"/>
          <w:sz w:val="24"/>
          <w:szCs w:val="24"/>
        </w:rPr>
        <w:t>Democrats</w:t>
      </w:r>
      <w:proofErr w:type="spellEnd"/>
    </w:p>
    <w:p w:rsidR="00EA4A00" w:rsidRPr="00C47971" w:rsidRDefault="00EA4A00" w:rsidP="00722BA0">
      <w:pPr>
        <w:spacing w:line="360" w:lineRule="auto"/>
        <w:ind w:left="708" w:hanging="705"/>
        <w:jc w:val="both"/>
        <w:rPr>
          <w:rFonts w:ascii="Times New Roman" w:hAnsi="Times New Roman" w:cs="Times New Roman"/>
          <w:sz w:val="24"/>
          <w:szCs w:val="24"/>
        </w:rPr>
      </w:pPr>
      <w:r w:rsidRPr="00C47971">
        <w:rPr>
          <w:rFonts w:ascii="Times New Roman" w:hAnsi="Times New Roman" w:cs="Times New Roman"/>
          <w:sz w:val="24"/>
          <w:szCs w:val="24"/>
        </w:rPr>
        <w:t>SEU - Smlouva o Evropské unii</w:t>
      </w:r>
    </w:p>
    <w:p w:rsidR="00EA4A00" w:rsidRPr="00C47971" w:rsidRDefault="00EA4A00" w:rsidP="00722BA0">
      <w:pPr>
        <w:spacing w:line="360" w:lineRule="auto"/>
        <w:ind w:left="708" w:hanging="705"/>
        <w:jc w:val="both"/>
        <w:rPr>
          <w:rFonts w:ascii="Times New Roman" w:hAnsi="Times New Roman" w:cs="Times New Roman"/>
          <w:sz w:val="24"/>
          <w:szCs w:val="24"/>
        </w:rPr>
      </w:pPr>
      <w:r w:rsidRPr="00C47971">
        <w:rPr>
          <w:rFonts w:ascii="Times New Roman" w:hAnsi="Times New Roman" w:cs="Times New Roman"/>
          <w:sz w:val="24"/>
          <w:szCs w:val="24"/>
        </w:rPr>
        <w:t>SFEU - Smlouva o fungování Evropské unie</w:t>
      </w:r>
    </w:p>
    <w:p w:rsidR="00EA4A00" w:rsidRPr="00C47971" w:rsidRDefault="00EA4A00" w:rsidP="00EA4A00">
      <w:pPr>
        <w:spacing w:line="360" w:lineRule="auto"/>
        <w:ind w:left="708" w:hanging="705"/>
        <w:jc w:val="both"/>
        <w:rPr>
          <w:rFonts w:ascii="Times New Roman" w:hAnsi="Times New Roman" w:cs="Times New Roman"/>
          <w:sz w:val="24"/>
          <w:szCs w:val="24"/>
        </w:rPr>
      </w:pPr>
      <w:r w:rsidRPr="00C47971">
        <w:rPr>
          <w:rFonts w:ascii="Times New Roman" w:hAnsi="Times New Roman" w:cs="Times New Roman"/>
          <w:sz w:val="24"/>
          <w:szCs w:val="24"/>
        </w:rPr>
        <w:t xml:space="preserve">ÚS </w:t>
      </w:r>
      <w:r w:rsidR="00E42A46" w:rsidRPr="00C47971">
        <w:rPr>
          <w:rFonts w:ascii="Times New Roman" w:hAnsi="Times New Roman" w:cs="Times New Roman"/>
          <w:sz w:val="24"/>
          <w:szCs w:val="24"/>
        </w:rPr>
        <w:t>-</w:t>
      </w:r>
      <w:r w:rsidRPr="00C47971">
        <w:rPr>
          <w:rFonts w:ascii="Times New Roman" w:hAnsi="Times New Roman" w:cs="Times New Roman"/>
          <w:sz w:val="24"/>
          <w:szCs w:val="24"/>
        </w:rPr>
        <w:t xml:space="preserve"> Ústavní soud </w:t>
      </w:r>
    </w:p>
    <w:p w:rsidR="00EA4A00" w:rsidRPr="00C47971" w:rsidRDefault="00EA4A00" w:rsidP="00722BA0">
      <w:pPr>
        <w:spacing w:line="360" w:lineRule="auto"/>
        <w:ind w:left="708" w:hanging="705"/>
        <w:jc w:val="both"/>
        <w:rPr>
          <w:rFonts w:ascii="Times New Roman" w:hAnsi="Times New Roman" w:cs="Times New Roman"/>
          <w:sz w:val="24"/>
          <w:szCs w:val="24"/>
        </w:rPr>
      </w:pPr>
      <w:r w:rsidRPr="00C47971">
        <w:rPr>
          <w:rFonts w:ascii="Times New Roman" w:hAnsi="Times New Roman" w:cs="Times New Roman"/>
          <w:sz w:val="24"/>
          <w:szCs w:val="24"/>
        </w:rPr>
        <w:t>VOZ -</w:t>
      </w:r>
      <w:r w:rsidRPr="00C47971">
        <w:rPr>
          <w:rFonts w:ascii="Times New Roman" w:hAnsi="Times New Roman" w:cs="Times New Roman"/>
          <w:sz w:val="24"/>
          <w:szCs w:val="24"/>
        </w:rPr>
        <w:tab/>
        <w:t>Zákon č. 491/2001 Sb., o volbách do zastupitelstev obcí, ve znění pozdějších předpisů.</w:t>
      </w:r>
    </w:p>
    <w:p w:rsidR="00EA4A00" w:rsidRPr="00C47971" w:rsidRDefault="00EA4A00" w:rsidP="00722BA0">
      <w:pPr>
        <w:spacing w:line="360" w:lineRule="auto"/>
        <w:ind w:left="705" w:hanging="705"/>
        <w:jc w:val="both"/>
        <w:rPr>
          <w:rFonts w:ascii="Times New Roman" w:hAnsi="Times New Roman" w:cs="Times New Roman"/>
          <w:sz w:val="24"/>
          <w:szCs w:val="24"/>
        </w:rPr>
      </w:pPr>
      <w:r w:rsidRPr="00C47971">
        <w:rPr>
          <w:rFonts w:ascii="Times New Roman" w:hAnsi="Times New Roman" w:cs="Times New Roman"/>
          <w:sz w:val="24"/>
          <w:szCs w:val="24"/>
        </w:rPr>
        <w:t>ZEP -</w:t>
      </w:r>
      <w:r w:rsidRPr="00C47971">
        <w:rPr>
          <w:rFonts w:ascii="Times New Roman" w:hAnsi="Times New Roman" w:cs="Times New Roman"/>
          <w:sz w:val="24"/>
          <w:szCs w:val="24"/>
        </w:rPr>
        <w:tab/>
        <w:t xml:space="preserve">Zákon č. 62/2003 Sb., o volbách do Evropského parlamentu, ve znění pozdějších předpisů. </w:t>
      </w:r>
    </w:p>
    <w:p w:rsidR="00EA4A00" w:rsidRPr="00C47971" w:rsidRDefault="00EA4A00" w:rsidP="00722BA0">
      <w:pPr>
        <w:spacing w:line="360" w:lineRule="auto"/>
        <w:ind w:left="705" w:hanging="705"/>
        <w:jc w:val="both"/>
        <w:rPr>
          <w:rFonts w:ascii="Times New Roman" w:hAnsi="Times New Roman" w:cs="Times New Roman"/>
          <w:sz w:val="24"/>
          <w:szCs w:val="24"/>
        </w:rPr>
      </w:pPr>
      <w:r w:rsidRPr="00C47971">
        <w:rPr>
          <w:rFonts w:ascii="Times New Roman" w:hAnsi="Times New Roman" w:cs="Times New Roman"/>
          <w:sz w:val="24"/>
          <w:szCs w:val="24"/>
        </w:rPr>
        <w:t>ZVK - Zákon č. 130/2000 Sb., o volbách do zastupitelstev krajů, ve znění pozdějších</w:t>
      </w:r>
      <w:r w:rsidRPr="00C47971">
        <w:rPr>
          <w:rFonts w:ascii="Times New Roman" w:hAnsi="Times New Roman" w:cs="Times New Roman"/>
          <w:sz w:val="24"/>
          <w:szCs w:val="24"/>
        </w:rPr>
        <w:tab/>
      </w:r>
      <w:r w:rsidRPr="00C47971">
        <w:rPr>
          <w:rFonts w:ascii="Times New Roman" w:hAnsi="Times New Roman" w:cs="Times New Roman"/>
          <w:sz w:val="24"/>
          <w:szCs w:val="24"/>
        </w:rPr>
        <w:tab/>
        <w:t>předpisů.</w:t>
      </w:r>
    </w:p>
    <w:p w:rsidR="00EA4A00" w:rsidRPr="00C47971" w:rsidRDefault="00EA4A00" w:rsidP="00722BA0">
      <w:pPr>
        <w:spacing w:line="360" w:lineRule="auto"/>
        <w:ind w:left="705" w:hanging="705"/>
        <w:jc w:val="both"/>
        <w:rPr>
          <w:rFonts w:ascii="Times New Roman" w:hAnsi="Times New Roman" w:cs="Times New Roman"/>
          <w:sz w:val="24"/>
          <w:szCs w:val="24"/>
        </w:rPr>
      </w:pPr>
      <w:r w:rsidRPr="00C47971">
        <w:rPr>
          <w:rFonts w:ascii="Times New Roman" w:hAnsi="Times New Roman" w:cs="Times New Roman"/>
          <w:sz w:val="24"/>
          <w:szCs w:val="24"/>
        </w:rPr>
        <w:t xml:space="preserve">ZVP - Zákon č. 247/1995 Sb., o volbách do Parlamentu ČR, ve znění pozdějších předpisů. </w:t>
      </w:r>
    </w:p>
    <w:p w:rsidR="006C32F2" w:rsidRPr="00C47971" w:rsidRDefault="006C32F2" w:rsidP="0039274D">
      <w:pPr>
        <w:ind w:left="705" w:hanging="705"/>
        <w:jc w:val="both"/>
      </w:pPr>
    </w:p>
    <w:p w:rsidR="00433256" w:rsidRPr="00C47971" w:rsidRDefault="006C32F2" w:rsidP="0039274D">
      <w:pPr>
        <w:ind w:left="705" w:hanging="705"/>
        <w:jc w:val="both"/>
      </w:pPr>
      <w:r w:rsidRPr="00C47971">
        <w:t xml:space="preserve"> </w:t>
      </w:r>
      <w:r w:rsidR="00433256" w:rsidRPr="00C47971">
        <w:br w:type="page"/>
      </w:r>
    </w:p>
    <w:sdt>
      <w:sdtPr>
        <w:rPr>
          <w:rFonts w:asciiTheme="minorHAnsi" w:eastAsiaTheme="minorHAnsi" w:hAnsiTheme="minorHAnsi" w:cstheme="minorBidi"/>
          <w:b w:val="0"/>
          <w:bCs w:val="0"/>
          <w:color w:val="auto"/>
          <w:sz w:val="22"/>
          <w:szCs w:val="22"/>
        </w:rPr>
        <w:id w:val="1774644610"/>
        <w:docPartObj>
          <w:docPartGallery w:val="Table of Contents"/>
          <w:docPartUnique/>
        </w:docPartObj>
      </w:sdtPr>
      <w:sdtContent>
        <w:p w:rsidR="00B24D57" w:rsidRPr="00C47971" w:rsidRDefault="00B24D57">
          <w:pPr>
            <w:pStyle w:val="Nadpisobsahu"/>
            <w:rPr>
              <w:color w:val="auto"/>
            </w:rPr>
          </w:pPr>
          <w:r w:rsidRPr="00C47971">
            <w:rPr>
              <w:color w:val="auto"/>
            </w:rPr>
            <w:t>Obsah</w:t>
          </w:r>
        </w:p>
        <w:p w:rsidR="0022437D" w:rsidRPr="00C47971" w:rsidRDefault="002B3442">
          <w:pPr>
            <w:pStyle w:val="Obsah1"/>
            <w:tabs>
              <w:tab w:val="right" w:leader="dot" w:pos="8777"/>
            </w:tabs>
            <w:rPr>
              <w:rFonts w:ascii="Times New Roman" w:eastAsiaTheme="minorEastAsia" w:hAnsi="Times New Roman" w:cs="Times New Roman"/>
              <w:noProof/>
              <w:sz w:val="24"/>
              <w:lang w:eastAsia="cs-CZ"/>
            </w:rPr>
          </w:pPr>
          <w:r w:rsidRPr="00C47971">
            <w:rPr>
              <w:rFonts w:ascii="Times New Roman" w:hAnsi="Times New Roman" w:cs="Times New Roman"/>
              <w:sz w:val="24"/>
            </w:rPr>
            <w:fldChar w:fldCharType="begin"/>
          </w:r>
          <w:r w:rsidR="00B24D57" w:rsidRPr="00C47971">
            <w:rPr>
              <w:rFonts w:ascii="Times New Roman" w:hAnsi="Times New Roman" w:cs="Times New Roman"/>
              <w:sz w:val="24"/>
            </w:rPr>
            <w:instrText xml:space="preserve"> TOC \o "1-3" \h \z \u </w:instrText>
          </w:r>
          <w:r w:rsidRPr="00C47971">
            <w:rPr>
              <w:rFonts w:ascii="Times New Roman" w:hAnsi="Times New Roman" w:cs="Times New Roman"/>
              <w:sz w:val="24"/>
            </w:rPr>
            <w:fldChar w:fldCharType="separate"/>
          </w:r>
          <w:hyperlink w:anchor="_Toc383561385" w:history="1">
            <w:r w:rsidR="0022437D" w:rsidRPr="00C47971">
              <w:rPr>
                <w:rStyle w:val="Hypertextovodkaz"/>
                <w:rFonts w:ascii="Times New Roman" w:hAnsi="Times New Roman" w:cs="Times New Roman"/>
                <w:noProof/>
                <w:color w:val="auto"/>
                <w:sz w:val="24"/>
              </w:rPr>
              <w:t>Úvod</w:t>
            </w:r>
            <w:r w:rsidR="0022437D" w:rsidRPr="00C47971">
              <w:rPr>
                <w:rFonts w:ascii="Times New Roman" w:hAnsi="Times New Roman" w:cs="Times New Roman"/>
                <w:noProof/>
                <w:webHidden/>
                <w:sz w:val="24"/>
              </w:rPr>
              <w:tab/>
            </w:r>
            <w:r w:rsidR="0022437D" w:rsidRPr="00C47971">
              <w:rPr>
                <w:rFonts w:ascii="Times New Roman" w:hAnsi="Times New Roman" w:cs="Times New Roman"/>
                <w:noProof/>
                <w:webHidden/>
                <w:sz w:val="24"/>
              </w:rPr>
              <w:fldChar w:fldCharType="begin"/>
            </w:r>
            <w:r w:rsidR="0022437D" w:rsidRPr="00C47971">
              <w:rPr>
                <w:rFonts w:ascii="Times New Roman" w:hAnsi="Times New Roman" w:cs="Times New Roman"/>
                <w:noProof/>
                <w:webHidden/>
                <w:sz w:val="24"/>
              </w:rPr>
              <w:instrText xml:space="preserve"> PAGEREF _Toc383561385 \h </w:instrText>
            </w:r>
            <w:r w:rsidR="0022437D" w:rsidRPr="00C47971">
              <w:rPr>
                <w:rFonts w:ascii="Times New Roman" w:hAnsi="Times New Roman" w:cs="Times New Roman"/>
                <w:noProof/>
                <w:webHidden/>
                <w:sz w:val="24"/>
              </w:rPr>
            </w:r>
            <w:r w:rsidR="0022437D" w:rsidRPr="00C47971">
              <w:rPr>
                <w:rFonts w:ascii="Times New Roman" w:hAnsi="Times New Roman" w:cs="Times New Roman"/>
                <w:noProof/>
                <w:webHidden/>
                <w:sz w:val="24"/>
              </w:rPr>
              <w:fldChar w:fldCharType="separate"/>
            </w:r>
            <w:r w:rsidR="0022437D" w:rsidRPr="00C47971">
              <w:rPr>
                <w:rFonts w:ascii="Times New Roman" w:hAnsi="Times New Roman" w:cs="Times New Roman"/>
                <w:noProof/>
                <w:webHidden/>
                <w:sz w:val="24"/>
              </w:rPr>
              <w:t>6</w:t>
            </w:r>
            <w:r w:rsidR="0022437D" w:rsidRPr="00C47971">
              <w:rPr>
                <w:rFonts w:ascii="Times New Roman" w:hAnsi="Times New Roman" w:cs="Times New Roman"/>
                <w:noProof/>
                <w:webHidden/>
                <w:sz w:val="24"/>
              </w:rPr>
              <w:fldChar w:fldCharType="end"/>
            </w:r>
          </w:hyperlink>
        </w:p>
        <w:p w:rsidR="0022437D" w:rsidRPr="00C47971" w:rsidRDefault="0022437D">
          <w:pPr>
            <w:pStyle w:val="Obsah1"/>
            <w:tabs>
              <w:tab w:val="left" w:pos="440"/>
              <w:tab w:val="right" w:leader="dot" w:pos="8777"/>
            </w:tabs>
            <w:rPr>
              <w:rFonts w:ascii="Times New Roman" w:eastAsiaTheme="minorEastAsia" w:hAnsi="Times New Roman" w:cs="Times New Roman"/>
              <w:noProof/>
              <w:sz w:val="24"/>
              <w:lang w:eastAsia="cs-CZ"/>
            </w:rPr>
          </w:pPr>
          <w:hyperlink w:anchor="_Toc383561386" w:history="1">
            <w:r w:rsidRPr="00C47971">
              <w:rPr>
                <w:rStyle w:val="Hypertextovodkaz"/>
                <w:rFonts w:ascii="Times New Roman" w:hAnsi="Times New Roman" w:cs="Times New Roman"/>
                <w:noProof/>
                <w:color w:val="auto"/>
                <w:sz w:val="24"/>
              </w:rPr>
              <w:t>1.</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Základní ústavní principy voleb</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_Toc383561386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9</w:t>
            </w:r>
            <w:r w:rsidRPr="00C47971">
              <w:rPr>
                <w:rFonts w:ascii="Times New Roman" w:hAnsi="Times New Roman" w:cs="Times New Roman"/>
                <w:noProof/>
                <w:webHidden/>
                <w:sz w:val="24"/>
              </w:rPr>
              <w:fldChar w:fldCharType="end"/>
            </w:r>
          </w:hyperlink>
        </w:p>
        <w:p w:rsidR="0022437D" w:rsidRPr="00C47971" w:rsidRDefault="0022437D">
          <w:pPr>
            <w:pStyle w:val="Obsah2"/>
            <w:tabs>
              <w:tab w:val="left" w:pos="880"/>
              <w:tab w:val="right" w:leader="dot" w:pos="8777"/>
            </w:tabs>
            <w:rPr>
              <w:rFonts w:ascii="Times New Roman" w:eastAsiaTheme="minorEastAsia" w:hAnsi="Times New Roman" w:cs="Times New Roman"/>
              <w:noProof/>
              <w:sz w:val="24"/>
              <w:lang w:eastAsia="cs-CZ"/>
            </w:rPr>
          </w:pPr>
          <w:hyperlink w:anchor="_Toc383561387" w:history="1">
            <w:r w:rsidRPr="00C47971">
              <w:rPr>
                <w:rStyle w:val="Hypertextovodkaz"/>
                <w:rFonts w:ascii="Times New Roman" w:hAnsi="Times New Roman" w:cs="Times New Roman"/>
                <w:noProof/>
                <w:color w:val="auto"/>
                <w:sz w:val="24"/>
              </w:rPr>
              <w:t>1.1.</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Zdroje ústavních principů voleb</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_Toc383561387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9</w:t>
            </w:r>
            <w:r w:rsidRPr="00C47971">
              <w:rPr>
                <w:rFonts w:ascii="Times New Roman" w:hAnsi="Times New Roman" w:cs="Times New Roman"/>
                <w:noProof/>
                <w:webHidden/>
                <w:sz w:val="24"/>
              </w:rPr>
              <w:fldChar w:fldCharType="end"/>
            </w:r>
          </w:hyperlink>
        </w:p>
        <w:p w:rsidR="0022437D" w:rsidRPr="00C47971" w:rsidRDefault="0022437D">
          <w:pPr>
            <w:pStyle w:val="Obsah2"/>
            <w:tabs>
              <w:tab w:val="left" w:pos="880"/>
              <w:tab w:val="right" w:leader="dot" w:pos="8777"/>
            </w:tabs>
            <w:rPr>
              <w:rFonts w:ascii="Times New Roman" w:eastAsiaTheme="minorEastAsia" w:hAnsi="Times New Roman" w:cs="Times New Roman"/>
              <w:noProof/>
              <w:sz w:val="24"/>
              <w:lang w:eastAsia="cs-CZ"/>
            </w:rPr>
          </w:pPr>
          <w:hyperlink w:anchor="_Toc383561388" w:history="1">
            <w:r w:rsidRPr="00C47971">
              <w:rPr>
                <w:rStyle w:val="Hypertextovodkaz"/>
                <w:rFonts w:ascii="Times New Roman" w:hAnsi="Times New Roman" w:cs="Times New Roman"/>
                <w:noProof/>
                <w:color w:val="auto"/>
                <w:sz w:val="24"/>
              </w:rPr>
              <w:t>1.2.</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Ústava České republiky a Listina základních práv a svobod</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_Toc383561388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11</w:t>
            </w:r>
            <w:r w:rsidRPr="00C47971">
              <w:rPr>
                <w:rFonts w:ascii="Times New Roman" w:hAnsi="Times New Roman" w:cs="Times New Roman"/>
                <w:noProof/>
                <w:webHidden/>
                <w:sz w:val="24"/>
              </w:rPr>
              <w:fldChar w:fldCharType="end"/>
            </w:r>
          </w:hyperlink>
        </w:p>
        <w:p w:rsidR="0022437D" w:rsidRPr="00C47971" w:rsidRDefault="0022437D">
          <w:pPr>
            <w:pStyle w:val="Obsah2"/>
            <w:tabs>
              <w:tab w:val="left" w:pos="880"/>
              <w:tab w:val="right" w:leader="dot" w:pos="8777"/>
            </w:tabs>
            <w:rPr>
              <w:rFonts w:ascii="Times New Roman" w:eastAsiaTheme="minorEastAsia" w:hAnsi="Times New Roman" w:cs="Times New Roman"/>
              <w:noProof/>
              <w:sz w:val="24"/>
              <w:lang w:eastAsia="cs-CZ"/>
            </w:rPr>
          </w:pPr>
          <w:hyperlink w:anchor="_Toc383561389" w:history="1">
            <w:r w:rsidRPr="00C47971">
              <w:rPr>
                <w:rStyle w:val="Hypertextovodkaz"/>
                <w:rFonts w:ascii="Times New Roman" w:hAnsi="Times New Roman" w:cs="Times New Roman"/>
                <w:noProof/>
                <w:color w:val="auto"/>
                <w:sz w:val="24"/>
              </w:rPr>
              <w:t>1.3.</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Ústavní principy voleb ve volebním zákonodárství České republiky</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_Toc383561389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13</w:t>
            </w:r>
            <w:r w:rsidRPr="00C47971">
              <w:rPr>
                <w:rFonts w:ascii="Times New Roman" w:hAnsi="Times New Roman" w:cs="Times New Roman"/>
                <w:noProof/>
                <w:webHidden/>
                <w:sz w:val="24"/>
              </w:rPr>
              <w:fldChar w:fldCharType="end"/>
            </w:r>
          </w:hyperlink>
        </w:p>
        <w:p w:rsidR="0022437D" w:rsidRPr="00C47971" w:rsidRDefault="0022437D">
          <w:pPr>
            <w:pStyle w:val="Obsah3"/>
            <w:tabs>
              <w:tab w:val="left" w:pos="1320"/>
              <w:tab w:val="right" w:leader="dot" w:pos="8777"/>
            </w:tabs>
            <w:rPr>
              <w:rFonts w:ascii="Times New Roman" w:eastAsiaTheme="minorEastAsia" w:hAnsi="Times New Roman" w:cs="Times New Roman"/>
              <w:noProof/>
              <w:sz w:val="24"/>
              <w:lang w:eastAsia="cs-CZ"/>
            </w:rPr>
          </w:pPr>
          <w:hyperlink w:anchor="_Toc383561390" w:history="1">
            <w:r w:rsidRPr="00C47971">
              <w:rPr>
                <w:rStyle w:val="Hypertextovodkaz"/>
                <w:rFonts w:ascii="Times New Roman" w:hAnsi="Times New Roman" w:cs="Times New Roman"/>
                <w:noProof/>
                <w:color w:val="auto"/>
                <w:sz w:val="24"/>
              </w:rPr>
              <w:t>1.3.1.</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Všeobecnost voleb</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_Toc383561390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14</w:t>
            </w:r>
            <w:r w:rsidRPr="00C47971">
              <w:rPr>
                <w:rFonts w:ascii="Times New Roman" w:hAnsi="Times New Roman" w:cs="Times New Roman"/>
                <w:noProof/>
                <w:webHidden/>
                <w:sz w:val="24"/>
              </w:rPr>
              <w:fldChar w:fldCharType="end"/>
            </w:r>
          </w:hyperlink>
        </w:p>
        <w:p w:rsidR="0022437D" w:rsidRPr="00C47971" w:rsidRDefault="0022437D">
          <w:pPr>
            <w:pStyle w:val="Obsah3"/>
            <w:tabs>
              <w:tab w:val="left" w:pos="1320"/>
              <w:tab w:val="right" w:leader="dot" w:pos="8777"/>
            </w:tabs>
            <w:rPr>
              <w:rFonts w:ascii="Times New Roman" w:eastAsiaTheme="minorEastAsia" w:hAnsi="Times New Roman" w:cs="Times New Roman"/>
              <w:noProof/>
              <w:sz w:val="24"/>
              <w:lang w:eastAsia="cs-CZ"/>
            </w:rPr>
          </w:pPr>
          <w:hyperlink w:anchor="_Toc383561391" w:history="1">
            <w:r w:rsidRPr="00C47971">
              <w:rPr>
                <w:rStyle w:val="Hypertextovodkaz"/>
                <w:rFonts w:ascii="Times New Roman" w:hAnsi="Times New Roman" w:cs="Times New Roman"/>
                <w:noProof/>
                <w:color w:val="auto"/>
                <w:sz w:val="24"/>
              </w:rPr>
              <w:t>1.3.2.</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Rovnost volebního práva</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_Toc383561391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15</w:t>
            </w:r>
            <w:r w:rsidRPr="00C47971">
              <w:rPr>
                <w:rFonts w:ascii="Times New Roman" w:hAnsi="Times New Roman" w:cs="Times New Roman"/>
                <w:noProof/>
                <w:webHidden/>
                <w:sz w:val="24"/>
              </w:rPr>
              <w:fldChar w:fldCharType="end"/>
            </w:r>
          </w:hyperlink>
        </w:p>
        <w:p w:rsidR="0022437D" w:rsidRPr="00C47971" w:rsidRDefault="0022437D">
          <w:pPr>
            <w:pStyle w:val="Obsah3"/>
            <w:tabs>
              <w:tab w:val="left" w:pos="1320"/>
              <w:tab w:val="right" w:leader="dot" w:pos="8777"/>
            </w:tabs>
            <w:rPr>
              <w:rFonts w:ascii="Times New Roman" w:eastAsiaTheme="minorEastAsia" w:hAnsi="Times New Roman" w:cs="Times New Roman"/>
              <w:noProof/>
              <w:sz w:val="24"/>
              <w:lang w:eastAsia="cs-CZ"/>
            </w:rPr>
          </w:pPr>
          <w:hyperlink w:anchor="_Toc383561392" w:history="1">
            <w:r w:rsidRPr="00C47971">
              <w:rPr>
                <w:rStyle w:val="Hypertextovodkaz"/>
                <w:rFonts w:ascii="Times New Roman" w:hAnsi="Times New Roman" w:cs="Times New Roman"/>
                <w:noProof/>
                <w:color w:val="auto"/>
                <w:sz w:val="24"/>
              </w:rPr>
              <w:t>1.3.3.</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Přímost volebního práva</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_Toc383561392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17</w:t>
            </w:r>
            <w:r w:rsidRPr="00C47971">
              <w:rPr>
                <w:rFonts w:ascii="Times New Roman" w:hAnsi="Times New Roman" w:cs="Times New Roman"/>
                <w:noProof/>
                <w:webHidden/>
                <w:sz w:val="24"/>
              </w:rPr>
              <w:fldChar w:fldCharType="end"/>
            </w:r>
          </w:hyperlink>
        </w:p>
        <w:p w:rsidR="0022437D" w:rsidRPr="00C47971" w:rsidRDefault="0022437D">
          <w:pPr>
            <w:pStyle w:val="Obsah3"/>
            <w:tabs>
              <w:tab w:val="left" w:pos="1320"/>
              <w:tab w:val="right" w:leader="dot" w:pos="8777"/>
            </w:tabs>
            <w:rPr>
              <w:rFonts w:ascii="Times New Roman" w:eastAsiaTheme="minorEastAsia" w:hAnsi="Times New Roman" w:cs="Times New Roman"/>
              <w:noProof/>
              <w:sz w:val="24"/>
              <w:lang w:eastAsia="cs-CZ"/>
            </w:rPr>
          </w:pPr>
          <w:hyperlink w:anchor="_Toc383561393" w:history="1">
            <w:r w:rsidRPr="00C47971">
              <w:rPr>
                <w:rStyle w:val="Hypertextovodkaz"/>
                <w:rFonts w:ascii="Times New Roman" w:hAnsi="Times New Roman" w:cs="Times New Roman"/>
                <w:noProof/>
                <w:color w:val="auto"/>
                <w:sz w:val="24"/>
              </w:rPr>
              <w:t>1.3.4.</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Zajištění tajného hlasování</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_Toc383561393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18</w:t>
            </w:r>
            <w:r w:rsidRPr="00C47971">
              <w:rPr>
                <w:rFonts w:ascii="Times New Roman" w:hAnsi="Times New Roman" w:cs="Times New Roman"/>
                <w:noProof/>
                <w:webHidden/>
                <w:sz w:val="24"/>
              </w:rPr>
              <w:fldChar w:fldCharType="end"/>
            </w:r>
          </w:hyperlink>
        </w:p>
        <w:p w:rsidR="0022437D" w:rsidRPr="00C47971" w:rsidRDefault="0022437D">
          <w:pPr>
            <w:pStyle w:val="Obsah1"/>
            <w:tabs>
              <w:tab w:val="left" w:pos="440"/>
              <w:tab w:val="right" w:leader="dot" w:pos="8777"/>
            </w:tabs>
            <w:rPr>
              <w:rFonts w:ascii="Times New Roman" w:eastAsiaTheme="minorEastAsia" w:hAnsi="Times New Roman" w:cs="Times New Roman"/>
              <w:noProof/>
              <w:sz w:val="24"/>
              <w:lang w:eastAsia="cs-CZ"/>
            </w:rPr>
          </w:pPr>
          <w:hyperlink w:anchor="_Toc383561394" w:history="1">
            <w:r w:rsidRPr="00C47971">
              <w:rPr>
                <w:rStyle w:val="Hypertextovodkaz"/>
                <w:rFonts w:ascii="Times New Roman" w:hAnsi="Times New Roman" w:cs="Times New Roman"/>
                <w:noProof/>
                <w:color w:val="auto"/>
                <w:sz w:val="24"/>
              </w:rPr>
              <w:t>2.</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Volební systémy ve vztahu k ústavním principům</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_Toc383561394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21</w:t>
            </w:r>
            <w:r w:rsidRPr="00C47971">
              <w:rPr>
                <w:rFonts w:ascii="Times New Roman" w:hAnsi="Times New Roman" w:cs="Times New Roman"/>
                <w:noProof/>
                <w:webHidden/>
                <w:sz w:val="24"/>
              </w:rPr>
              <w:fldChar w:fldCharType="end"/>
            </w:r>
          </w:hyperlink>
        </w:p>
        <w:p w:rsidR="0022437D" w:rsidRPr="00C47971" w:rsidRDefault="0022437D">
          <w:pPr>
            <w:pStyle w:val="Obsah1"/>
            <w:tabs>
              <w:tab w:val="left" w:pos="440"/>
              <w:tab w:val="right" w:leader="dot" w:pos="8777"/>
            </w:tabs>
            <w:rPr>
              <w:rFonts w:ascii="Times New Roman" w:eastAsiaTheme="minorEastAsia" w:hAnsi="Times New Roman" w:cs="Times New Roman"/>
              <w:noProof/>
              <w:sz w:val="24"/>
              <w:lang w:eastAsia="cs-CZ"/>
            </w:rPr>
          </w:pPr>
          <w:hyperlink w:anchor="_Toc383561395" w:history="1">
            <w:r w:rsidRPr="00C47971">
              <w:rPr>
                <w:rStyle w:val="Hypertextovodkaz"/>
                <w:rFonts w:ascii="Times New Roman" w:hAnsi="Times New Roman" w:cs="Times New Roman"/>
                <w:noProof/>
                <w:color w:val="auto"/>
                <w:sz w:val="24"/>
              </w:rPr>
              <w:t>3.</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Unijní úprava voleb do Evropského parlamentu</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_Toc383561395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25</w:t>
            </w:r>
            <w:r w:rsidRPr="00C47971">
              <w:rPr>
                <w:rFonts w:ascii="Times New Roman" w:hAnsi="Times New Roman" w:cs="Times New Roman"/>
                <w:noProof/>
                <w:webHidden/>
                <w:sz w:val="24"/>
              </w:rPr>
              <w:fldChar w:fldCharType="end"/>
            </w:r>
          </w:hyperlink>
        </w:p>
        <w:p w:rsidR="0022437D" w:rsidRPr="00C47971" w:rsidRDefault="0022437D">
          <w:pPr>
            <w:pStyle w:val="Obsah2"/>
            <w:tabs>
              <w:tab w:val="left" w:pos="880"/>
              <w:tab w:val="right" w:leader="dot" w:pos="8777"/>
            </w:tabs>
            <w:rPr>
              <w:rFonts w:ascii="Times New Roman" w:eastAsiaTheme="minorEastAsia" w:hAnsi="Times New Roman" w:cs="Times New Roman"/>
              <w:noProof/>
              <w:sz w:val="24"/>
              <w:lang w:eastAsia="cs-CZ"/>
            </w:rPr>
          </w:pPr>
          <w:hyperlink w:anchor="_Toc383561396" w:history="1">
            <w:r w:rsidRPr="00C47971">
              <w:rPr>
                <w:rStyle w:val="Hypertextovodkaz"/>
                <w:rFonts w:ascii="Times New Roman" w:hAnsi="Times New Roman" w:cs="Times New Roman"/>
                <w:noProof/>
                <w:color w:val="auto"/>
                <w:sz w:val="24"/>
              </w:rPr>
              <w:t>3.1.</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Volební systém</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_Toc383561396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26</w:t>
            </w:r>
            <w:r w:rsidRPr="00C47971">
              <w:rPr>
                <w:rFonts w:ascii="Times New Roman" w:hAnsi="Times New Roman" w:cs="Times New Roman"/>
                <w:noProof/>
                <w:webHidden/>
                <w:sz w:val="24"/>
              </w:rPr>
              <w:fldChar w:fldCharType="end"/>
            </w:r>
          </w:hyperlink>
        </w:p>
        <w:p w:rsidR="0022437D" w:rsidRPr="00C47971" w:rsidRDefault="0022437D">
          <w:pPr>
            <w:pStyle w:val="Obsah2"/>
            <w:tabs>
              <w:tab w:val="left" w:pos="880"/>
              <w:tab w:val="right" w:leader="dot" w:pos="8777"/>
            </w:tabs>
            <w:rPr>
              <w:rFonts w:ascii="Times New Roman" w:eastAsiaTheme="minorEastAsia" w:hAnsi="Times New Roman" w:cs="Times New Roman"/>
              <w:noProof/>
              <w:sz w:val="24"/>
              <w:lang w:eastAsia="cs-CZ"/>
            </w:rPr>
          </w:pPr>
          <w:hyperlink w:anchor="_Toc383561397" w:history="1">
            <w:r w:rsidRPr="00C47971">
              <w:rPr>
                <w:rStyle w:val="Hypertextovodkaz"/>
                <w:rFonts w:ascii="Times New Roman" w:hAnsi="Times New Roman" w:cs="Times New Roman"/>
                <w:noProof/>
                <w:color w:val="auto"/>
                <w:sz w:val="24"/>
              </w:rPr>
              <w:t>3.2.</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Aktivní a pasivní volební právo</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_Toc383561397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29</w:t>
            </w:r>
            <w:r w:rsidRPr="00C47971">
              <w:rPr>
                <w:rFonts w:ascii="Times New Roman" w:hAnsi="Times New Roman" w:cs="Times New Roman"/>
                <w:noProof/>
                <w:webHidden/>
                <w:sz w:val="24"/>
              </w:rPr>
              <w:fldChar w:fldCharType="end"/>
            </w:r>
          </w:hyperlink>
        </w:p>
        <w:p w:rsidR="0022437D" w:rsidRPr="00C47971" w:rsidRDefault="0022437D">
          <w:pPr>
            <w:pStyle w:val="Obsah1"/>
            <w:tabs>
              <w:tab w:val="left" w:pos="440"/>
              <w:tab w:val="right" w:leader="dot" w:pos="8777"/>
            </w:tabs>
            <w:rPr>
              <w:rFonts w:ascii="Times New Roman" w:eastAsiaTheme="minorEastAsia" w:hAnsi="Times New Roman" w:cs="Times New Roman"/>
              <w:noProof/>
              <w:sz w:val="24"/>
              <w:lang w:eastAsia="cs-CZ"/>
            </w:rPr>
          </w:pPr>
          <w:hyperlink w:anchor="_Toc383561398" w:history="1">
            <w:r w:rsidRPr="00C47971">
              <w:rPr>
                <w:rStyle w:val="Hypertextovodkaz"/>
                <w:rFonts w:ascii="Times New Roman" w:eastAsia="Times New Roman" w:hAnsi="Times New Roman" w:cs="Times New Roman"/>
                <w:noProof/>
                <w:color w:val="auto"/>
                <w:sz w:val="24"/>
                <w:lang w:eastAsia="cs-CZ"/>
              </w:rPr>
              <w:t>4.</w:t>
            </w:r>
            <w:r w:rsidRPr="00C47971">
              <w:rPr>
                <w:rFonts w:ascii="Times New Roman" w:eastAsiaTheme="minorEastAsia" w:hAnsi="Times New Roman" w:cs="Times New Roman"/>
                <w:noProof/>
                <w:sz w:val="24"/>
                <w:lang w:eastAsia="cs-CZ"/>
              </w:rPr>
              <w:tab/>
            </w:r>
            <w:r w:rsidRPr="00C47971">
              <w:rPr>
                <w:rStyle w:val="Hypertextovodkaz"/>
                <w:rFonts w:ascii="Times New Roman" w:eastAsia="Times New Roman" w:hAnsi="Times New Roman" w:cs="Times New Roman"/>
                <w:noProof/>
                <w:color w:val="auto"/>
                <w:sz w:val="24"/>
                <w:lang w:eastAsia="cs-CZ"/>
              </w:rPr>
              <w:t>Česká úprava voleb do Evropského parlamentu ve vztahu k ústavním principům</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_Toc383561398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31</w:t>
            </w:r>
            <w:r w:rsidRPr="00C47971">
              <w:rPr>
                <w:rFonts w:ascii="Times New Roman" w:hAnsi="Times New Roman" w:cs="Times New Roman"/>
                <w:noProof/>
                <w:webHidden/>
                <w:sz w:val="24"/>
              </w:rPr>
              <w:fldChar w:fldCharType="end"/>
            </w:r>
          </w:hyperlink>
        </w:p>
        <w:p w:rsidR="0022437D" w:rsidRPr="00C47971" w:rsidRDefault="0022437D">
          <w:pPr>
            <w:pStyle w:val="Obsah2"/>
            <w:tabs>
              <w:tab w:val="left" w:pos="880"/>
              <w:tab w:val="right" w:leader="dot" w:pos="8777"/>
            </w:tabs>
            <w:rPr>
              <w:rFonts w:ascii="Times New Roman" w:eastAsiaTheme="minorEastAsia" w:hAnsi="Times New Roman" w:cs="Times New Roman"/>
              <w:noProof/>
              <w:sz w:val="24"/>
              <w:lang w:eastAsia="cs-CZ"/>
            </w:rPr>
          </w:pPr>
          <w:hyperlink w:anchor="_Toc383561399" w:history="1">
            <w:r w:rsidRPr="00C47971">
              <w:rPr>
                <w:rStyle w:val="Hypertextovodkaz"/>
                <w:rFonts w:ascii="Times New Roman" w:hAnsi="Times New Roman" w:cs="Times New Roman"/>
                <w:noProof/>
                <w:color w:val="auto"/>
                <w:sz w:val="24"/>
                <w:lang w:eastAsia="cs-CZ"/>
              </w:rPr>
              <w:t>4.1.</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lang w:eastAsia="cs-CZ"/>
              </w:rPr>
              <w:t>Omezení práva volit do Evropského parlamentu</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_Toc383561399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31</w:t>
            </w:r>
            <w:r w:rsidRPr="00C47971">
              <w:rPr>
                <w:rFonts w:ascii="Times New Roman" w:hAnsi="Times New Roman" w:cs="Times New Roman"/>
                <w:noProof/>
                <w:webHidden/>
                <w:sz w:val="24"/>
              </w:rPr>
              <w:fldChar w:fldCharType="end"/>
            </w:r>
          </w:hyperlink>
        </w:p>
        <w:p w:rsidR="0022437D" w:rsidRPr="00C47971" w:rsidRDefault="0022437D">
          <w:pPr>
            <w:pStyle w:val="Obsah2"/>
            <w:tabs>
              <w:tab w:val="left" w:pos="880"/>
              <w:tab w:val="right" w:leader="dot" w:pos="8777"/>
            </w:tabs>
            <w:rPr>
              <w:rFonts w:ascii="Times New Roman" w:eastAsiaTheme="minorEastAsia" w:hAnsi="Times New Roman" w:cs="Times New Roman"/>
              <w:noProof/>
              <w:sz w:val="24"/>
              <w:lang w:eastAsia="cs-CZ"/>
            </w:rPr>
          </w:pPr>
          <w:hyperlink w:anchor="_Toc383561400" w:history="1">
            <w:r w:rsidRPr="00C47971">
              <w:rPr>
                <w:rStyle w:val="Hypertextovodkaz"/>
                <w:rFonts w:ascii="Times New Roman" w:hAnsi="Times New Roman" w:cs="Times New Roman"/>
                <w:noProof/>
                <w:color w:val="auto"/>
                <w:sz w:val="24"/>
              </w:rPr>
              <w:t>4.2.</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Omezení práva být volen do Evropského parlamentu</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_Toc383561400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36</w:t>
            </w:r>
            <w:r w:rsidRPr="00C47971">
              <w:rPr>
                <w:rFonts w:ascii="Times New Roman" w:hAnsi="Times New Roman" w:cs="Times New Roman"/>
                <w:noProof/>
                <w:webHidden/>
                <w:sz w:val="24"/>
              </w:rPr>
              <w:fldChar w:fldCharType="end"/>
            </w:r>
          </w:hyperlink>
        </w:p>
        <w:p w:rsidR="0022437D" w:rsidRPr="00C47971" w:rsidRDefault="0022437D">
          <w:pPr>
            <w:pStyle w:val="Obsah2"/>
            <w:tabs>
              <w:tab w:val="left" w:pos="880"/>
              <w:tab w:val="right" w:leader="dot" w:pos="8777"/>
            </w:tabs>
            <w:rPr>
              <w:rFonts w:ascii="Times New Roman" w:eastAsiaTheme="minorEastAsia" w:hAnsi="Times New Roman" w:cs="Times New Roman"/>
              <w:noProof/>
              <w:sz w:val="24"/>
              <w:lang w:eastAsia="cs-CZ"/>
            </w:rPr>
          </w:pPr>
          <w:hyperlink w:anchor="_Toc383561401" w:history="1">
            <w:r w:rsidRPr="00C47971">
              <w:rPr>
                <w:rStyle w:val="Hypertextovodkaz"/>
                <w:rFonts w:ascii="Times New Roman" w:hAnsi="Times New Roman" w:cs="Times New Roman"/>
                <w:noProof/>
                <w:color w:val="auto"/>
                <w:sz w:val="24"/>
              </w:rPr>
              <w:t>4.3.</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Problémy s technickým nastavením voleb a administrací</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_Toc383561401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37</w:t>
            </w:r>
            <w:r w:rsidRPr="00C47971">
              <w:rPr>
                <w:rFonts w:ascii="Times New Roman" w:hAnsi="Times New Roman" w:cs="Times New Roman"/>
                <w:noProof/>
                <w:webHidden/>
                <w:sz w:val="24"/>
              </w:rPr>
              <w:fldChar w:fldCharType="end"/>
            </w:r>
          </w:hyperlink>
        </w:p>
        <w:p w:rsidR="0022437D" w:rsidRPr="00C47971" w:rsidRDefault="0022437D" w:rsidP="0022437D">
          <w:pPr>
            <w:pStyle w:val="Obsah1"/>
            <w:tabs>
              <w:tab w:val="left" w:pos="440"/>
              <w:tab w:val="right" w:leader="dot" w:pos="8777"/>
            </w:tabs>
            <w:ind w:left="220" w:hanging="220"/>
            <w:rPr>
              <w:rFonts w:ascii="Times New Roman" w:eastAsiaTheme="minorEastAsia" w:hAnsi="Times New Roman" w:cs="Times New Roman"/>
              <w:noProof/>
              <w:sz w:val="24"/>
              <w:lang w:eastAsia="cs-CZ"/>
            </w:rPr>
          </w:pPr>
          <w:hyperlink w:anchor="_Toc383561402" w:history="1">
            <w:r w:rsidRPr="00C47971">
              <w:rPr>
                <w:rStyle w:val="Hypertextovodkaz"/>
                <w:rFonts w:ascii="Times New Roman" w:hAnsi="Times New Roman" w:cs="Times New Roman"/>
                <w:noProof/>
                <w:color w:val="auto"/>
                <w:sz w:val="24"/>
              </w:rPr>
              <w:t>5.</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Zrušení uzavírací volební klauzule při volbách do Evropského parlamentu v Německu – důsledky pro Českou republiku?</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_Toc383561402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38</w:t>
            </w:r>
            <w:r w:rsidRPr="00C47971">
              <w:rPr>
                <w:rFonts w:ascii="Times New Roman" w:hAnsi="Times New Roman" w:cs="Times New Roman"/>
                <w:noProof/>
                <w:webHidden/>
                <w:sz w:val="24"/>
              </w:rPr>
              <w:fldChar w:fldCharType="end"/>
            </w:r>
          </w:hyperlink>
        </w:p>
        <w:p w:rsidR="0022437D" w:rsidRPr="00C47971" w:rsidRDefault="0022437D">
          <w:pPr>
            <w:pStyle w:val="Obsah2"/>
            <w:tabs>
              <w:tab w:val="left" w:pos="880"/>
              <w:tab w:val="right" w:leader="dot" w:pos="8777"/>
            </w:tabs>
            <w:rPr>
              <w:rFonts w:ascii="Times New Roman" w:eastAsiaTheme="minorEastAsia" w:hAnsi="Times New Roman" w:cs="Times New Roman"/>
              <w:noProof/>
              <w:sz w:val="24"/>
              <w:lang w:eastAsia="cs-CZ"/>
            </w:rPr>
          </w:pPr>
          <w:hyperlink w:anchor="_Toc383561403" w:history="1">
            <w:r w:rsidRPr="00C47971">
              <w:rPr>
                <w:rStyle w:val="Hypertextovodkaz"/>
                <w:rFonts w:ascii="Times New Roman" w:hAnsi="Times New Roman" w:cs="Times New Roman"/>
                <w:noProof/>
                <w:color w:val="auto"/>
                <w:sz w:val="24"/>
              </w:rPr>
              <w:t>5.1.</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Argumentace německého Spolkového ústavního soudu</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_Toc383561403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38</w:t>
            </w:r>
            <w:r w:rsidRPr="00C47971">
              <w:rPr>
                <w:rFonts w:ascii="Times New Roman" w:hAnsi="Times New Roman" w:cs="Times New Roman"/>
                <w:noProof/>
                <w:webHidden/>
                <w:sz w:val="24"/>
              </w:rPr>
              <w:fldChar w:fldCharType="end"/>
            </w:r>
          </w:hyperlink>
        </w:p>
        <w:p w:rsidR="0022437D" w:rsidRPr="00C47971" w:rsidRDefault="0022437D">
          <w:pPr>
            <w:pStyle w:val="Obsah2"/>
            <w:tabs>
              <w:tab w:val="left" w:pos="880"/>
              <w:tab w:val="right" w:leader="dot" w:pos="8777"/>
            </w:tabs>
            <w:rPr>
              <w:rFonts w:ascii="Times New Roman" w:eastAsiaTheme="minorEastAsia" w:hAnsi="Times New Roman" w:cs="Times New Roman"/>
              <w:noProof/>
              <w:sz w:val="24"/>
              <w:lang w:eastAsia="cs-CZ"/>
            </w:rPr>
          </w:pPr>
          <w:hyperlink w:anchor="_Toc383561404" w:history="1">
            <w:r w:rsidRPr="00C47971">
              <w:rPr>
                <w:rStyle w:val="Hypertextovodkaz"/>
                <w:rFonts w:ascii="Times New Roman" w:hAnsi="Times New Roman" w:cs="Times New Roman"/>
                <w:noProof/>
                <w:color w:val="auto"/>
                <w:sz w:val="24"/>
              </w:rPr>
              <w:t>5.2.</w:t>
            </w:r>
            <w:r w:rsidRPr="00C47971">
              <w:rPr>
                <w:rFonts w:ascii="Times New Roman" w:eastAsiaTheme="minorEastAsia" w:hAnsi="Times New Roman" w:cs="Times New Roman"/>
                <w:noProof/>
                <w:sz w:val="24"/>
                <w:lang w:eastAsia="cs-CZ"/>
              </w:rPr>
              <w:tab/>
            </w:r>
            <w:r w:rsidRPr="00C47971">
              <w:rPr>
                <w:rStyle w:val="Hypertextovodkaz"/>
                <w:rFonts w:ascii="Times New Roman" w:hAnsi="Times New Roman" w:cs="Times New Roman"/>
                <w:noProof/>
                <w:color w:val="auto"/>
                <w:sz w:val="24"/>
              </w:rPr>
              <w:t>Účinek uzavírací klauzule v ČR a posouzení její legitimnosti</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_Toc383561404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44</w:t>
            </w:r>
            <w:r w:rsidRPr="00C47971">
              <w:rPr>
                <w:rFonts w:ascii="Times New Roman" w:hAnsi="Times New Roman" w:cs="Times New Roman"/>
                <w:noProof/>
                <w:webHidden/>
                <w:sz w:val="24"/>
              </w:rPr>
              <w:fldChar w:fldCharType="end"/>
            </w:r>
          </w:hyperlink>
        </w:p>
        <w:p w:rsidR="0022437D" w:rsidRPr="00C47971" w:rsidRDefault="0022437D">
          <w:pPr>
            <w:pStyle w:val="Obsah1"/>
            <w:tabs>
              <w:tab w:val="right" w:leader="dot" w:pos="8777"/>
            </w:tabs>
            <w:rPr>
              <w:rFonts w:ascii="Times New Roman" w:eastAsiaTheme="minorEastAsia" w:hAnsi="Times New Roman" w:cs="Times New Roman"/>
              <w:noProof/>
              <w:sz w:val="24"/>
              <w:lang w:eastAsia="cs-CZ"/>
            </w:rPr>
          </w:pPr>
          <w:hyperlink w:anchor="_Toc383561405" w:history="1">
            <w:r w:rsidRPr="00C47971">
              <w:rPr>
                <w:rStyle w:val="Hypertextovodkaz"/>
                <w:rFonts w:ascii="Times New Roman" w:hAnsi="Times New Roman" w:cs="Times New Roman"/>
                <w:noProof/>
                <w:color w:val="auto"/>
                <w:sz w:val="24"/>
              </w:rPr>
              <w:t>Závěr</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_Toc383561405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48</w:t>
            </w:r>
            <w:r w:rsidRPr="00C47971">
              <w:rPr>
                <w:rFonts w:ascii="Times New Roman" w:hAnsi="Times New Roman" w:cs="Times New Roman"/>
                <w:noProof/>
                <w:webHidden/>
                <w:sz w:val="24"/>
              </w:rPr>
              <w:fldChar w:fldCharType="end"/>
            </w:r>
          </w:hyperlink>
        </w:p>
        <w:p w:rsidR="0022437D" w:rsidRPr="00C47971" w:rsidRDefault="0022437D">
          <w:pPr>
            <w:pStyle w:val="Obsah1"/>
            <w:tabs>
              <w:tab w:val="right" w:leader="dot" w:pos="8777"/>
            </w:tabs>
            <w:rPr>
              <w:rFonts w:ascii="Times New Roman" w:eastAsiaTheme="minorEastAsia" w:hAnsi="Times New Roman" w:cs="Times New Roman"/>
              <w:noProof/>
              <w:sz w:val="24"/>
              <w:lang w:eastAsia="cs-CZ"/>
            </w:rPr>
          </w:pPr>
          <w:hyperlink w:anchor="_Toc383561406" w:history="1">
            <w:r w:rsidRPr="00C47971">
              <w:rPr>
                <w:rStyle w:val="Hypertextovodkaz"/>
                <w:rFonts w:ascii="Times New Roman" w:hAnsi="Times New Roman" w:cs="Times New Roman"/>
                <w:noProof/>
                <w:color w:val="auto"/>
                <w:sz w:val="24"/>
              </w:rPr>
              <w:t>Bibliografie</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_Toc383561406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52</w:t>
            </w:r>
            <w:r w:rsidRPr="00C47971">
              <w:rPr>
                <w:rFonts w:ascii="Times New Roman" w:hAnsi="Times New Roman" w:cs="Times New Roman"/>
                <w:noProof/>
                <w:webHidden/>
                <w:sz w:val="24"/>
              </w:rPr>
              <w:fldChar w:fldCharType="end"/>
            </w:r>
          </w:hyperlink>
        </w:p>
        <w:p w:rsidR="0022437D" w:rsidRPr="00C47971" w:rsidRDefault="0022437D">
          <w:pPr>
            <w:pStyle w:val="Obsah2"/>
            <w:tabs>
              <w:tab w:val="right" w:leader="dot" w:pos="8777"/>
            </w:tabs>
            <w:rPr>
              <w:rFonts w:ascii="Times New Roman" w:eastAsiaTheme="minorEastAsia" w:hAnsi="Times New Roman" w:cs="Times New Roman"/>
              <w:noProof/>
              <w:sz w:val="24"/>
              <w:lang w:eastAsia="cs-CZ"/>
            </w:rPr>
          </w:pPr>
          <w:hyperlink w:anchor="_Toc383561407" w:history="1">
            <w:r w:rsidRPr="00C47971">
              <w:rPr>
                <w:rStyle w:val="Hypertextovodkaz"/>
                <w:rFonts w:ascii="Times New Roman" w:hAnsi="Times New Roman" w:cs="Times New Roman"/>
                <w:noProof/>
                <w:color w:val="auto"/>
                <w:sz w:val="24"/>
              </w:rPr>
              <w:t>1) Monografie</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_Toc383561407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52</w:t>
            </w:r>
            <w:r w:rsidRPr="00C47971">
              <w:rPr>
                <w:rFonts w:ascii="Times New Roman" w:hAnsi="Times New Roman" w:cs="Times New Roman"/>
                <w:noProof/>
                <w:webHidden/>
                <w:sz w:val="24"/>
              </w:rPr>
              <w:fldChar w:fldCharType="end"/>
            </w:r>
          </w:hyperlink>
        </w:p>
        <w:p w:rsidR="0022437D" w:rsidRPr="00C47971" w:rsidRDefault="0022437D">
          <w:pPr>
            <w:pStyle w:val="Obsah2"/>
            <w:tabs>
              <w:tab w:val="right" w:leader="dot" w:pos="8777"/>
            </w:tabs>
            <w:rPr>
              <w:rFonts w:ascii="Times New Roman" w:eastAsiaTheme="minorEastAsia" w:hAnsi="Times New Roman" w:cs="Times New Roman"/>
              <w:noProof/>
              <w:sz w:val="24"/>
              <w:lang w:eastAsia="cs-CZ"/>
            </w:rPr>
          </w:pPr>
          <w:hyperlink w:anchor="_Toc383561408" w:history="1">
            <w:r w:rsidRPr="00C47971">
              <w:rPr>
                <w:rStyle w:val="Hypertextovodkaz"/>
                <w:rFonts w:ascii="Times New Roman" w:hAnsi="Times New Roman" w:cs="Times New Roman"/>
                <w:noProof/>
                <w:color w:val="auto"/>
                <w:sz w:val="24"/>
              </w:rPr>
              <w:t>2) Příspěvky ve sborníku</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_Toc383561408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53</w:t>
            </w:r>
            <w:r w:rsidRPr="00C47971">
              <w:rPr>
                <w:rFonts w:ascii="Times New Roman" w:hAnsi="Times New Roman" w:cs="Times New Roman"/>
                <w:noProof/>
                <w:webHidden/>
                <w:sz w:val="24"/>
              </w:rPr>
              <w:fldChar w:fldCharType="end"/>
            </w:r>
          </w:hyperlink>
        </w:p>
        <w:p w:rsidR="0022437D" w:rsidRPr="00C47971" w:rsidRDefault="0022437D">
          <w:pPr>
            <w:pStyle w:val="Obsah2"/>
            <w:tabs>
              <w:tab w:val="right" w:leader="dot" w:pos="8777"/>
            </w:tabs>
            <w:rPr>
              <w:rFonts w:ascii="Times New Roman" w:eastAsiaTheme="minorEastAsia" w:hAnsi="Times New Roman" w:cs="Times New Roman"/>
              <w:noProof/>
              <w:sz w:val="24"/>
              <w:lang w:eastAsia="cs-CZ"/>
            </w:rPr>
          </w:pPr>
          <w:hyperlink w:anchor="_Toc383561409" w:history="1">
            <w:r w:rsidRPr="00C47971">
              <w:rPr>
                <w:rStyle w:val="Hypertextovodkaz"/>
                <w:rFonts w:ascii="Times New Roman" w:hAnsi="Times New Roman" w:cs="Times New Roman"/>
                <w:noProof/>
                <w:color w:val="auto"/>
                <w:sz w:val="24"/>
              </w:rPr>
              <w:t>3) Komentáře</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_Toc383561409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53</w:t>
            </w:r>
            <w:r w:rsidRPr="00C47971">
              <w:rPr>
                <w:rFonts w:ascii="Times New Roman" w:hAnsi="Times New Roman" w:cs="Times New Roman"/>
                <w:noProof/>
                <w:webHidden/>
                <w:sz w:val="24"/>
              </w:rPr>
              <w:fldChar w:fldCharType="end"/>
            </w:r>
          </w:hyperlink>
        </w:p>
        <w:p w:rsidR="0022437D" w:rsidRPr="00C47971" w:rsidRDefault="0022437D">
          <w:pPr>
            <w:pStyle w:val="Obsah2"/>
            <w:tabs>
              <w:tab w:val="right" w:leader="dot" w:pos="8777"/>
            </w:tabs>
            <w:rPr>
              <w:rFonts w:ascii="Times New Roman" w:eastAsiaTheme="minorEastAsia" w:hAnsi="Times New Roman" w:cs="Times New Roman"/>
              <w:noProof/>
              <w:sz w:val="24"/>
              <w:lang w:eastAsia="cs-CZ"/>
            </w:rPr>
          </w:pPr>
          <w:hyperlink w:anchor="_Toc383561410" w:history="1">
            <w:r w:rsidRPr="00C47971">
              <w:rPr>
                <w:rStyle w:val="Hypertextovodkaz"/>
                <w:rFonts w:ascii="Times New Roman" w:hAnsi="Times New Roman" w:cs="Times New Roman"/>
                <w:noProof/>
                <w:color w:val="auto"/>
                <w:sz w:val="24"/>
              </w:rPr>
              <w:t>4) Časopisy</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_Toc383561410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54</w:t>
            </w:r>
            <w:r w:rsidRPr="00C47971">
              <w:rPr>
                <w:rFonts w:ascii="Times New Roman" w:hAnsi="Times New Roman" w:cs="Times New Roman"/>
                <w:noProof/>
                <w:webHidden/>
                <w:sz w:val="24"/>
              </w:rPr>
              <w:fldChar w:fldCharType="end"/>
            </w:r>
          </w:hyperlink>
        </w:p>
        <w:p w:rsidR="0022437D" w:rsidRPr="00C47971" w:rsidRDefault="0022437D">
          <w:pPr>
            <w:pStyle w:val="Obsah2"/>
            <w:tabs>
              <w:tab w:val="right" w:leader="dot" w:pos="8777"/>
            </w:tabs>
            <w:rPr>
              <w:rFonts w:ascii="Times New Roman" w:eastAsiaTheme="minorEastAsia" w:hAnsi="Times New Roman" w:cs="Times New Roman"/>
              <w:noProof/>
              <w:sz w:val="24"/>
              <w:lang w:eastAsia="cs-CZ"/>
            </w:rPr>
          </w:pPr>
          <w:hyperlink w:anchor="_Toc383561411" w:history="1">
            <w:r w:rsidRPr="00C47971">
              <w:rPr>
                <w:rStyle w:val="Hypertextovodkaz"/>
                <w:rFonts w:ascii="Times New Roman" w:hAnsi="Times New Roman" w:cs="Times New Roman"/>
                <w:noProof/>
                <w:color w:val="auto"/>
                <w:sz w:val="24"/>
              </w:rPr>
              <w:t>5) Právní předpisy</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_Toc383561411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55</w:t>
            </w:r>
            <w:r w:rsidRPr="00C47971">
              <w:rPr>
                <w:rFonts w:ascii="Times New Roman" w:hAnsi="Times New Roman" w:cs="Times New Roman"/>
                <w:noProof/>
                <w:webHidden/>
                <w:sz w:val="24"/>
              </w:rPr>
              <w:fldChar w:fldCharType="end"/>
            </w:r>
          </w:hyperlink>
        </w:p>
        <w:p w:rsidR="0022437D" w:rsidRPr="00C47971" w:rsidRDefault="0022437D">
          <w:pPr>
            <w:pStyle w:val="Obsah2"/>
            <w:tabs>
              <w:tab w:val="right" w:leader="dot" w:pos="8777"/>
            </w:tabs>
            <w:rPr>
              <w:rFonts w:ascii="Times New Roman" w:eastAsiaTheme="minorEastAsia" w:hAnsi="Times New Roman" w:cs="Times New Roman"/>
              <w:noProof/>
              <w:sz w:val="24"/>
              <w:lang w:eastAsia="cs-CZ"/>
            </w:rPr>
          </w:pPr>
          <w:hyperlink w:anchor="_Toc383561412" w:history="1">
            <w:r w:rsidRPr="00C47971">
              <w:rPr>
                <w:rStyle w:val="Hypertextovodkaz"/>
                <w:rFonts w:ascii="Times New Roman" w:hAnsi="Times New Roman" w:cs="Times New Roman"/>
                <w:noProof/>
                <w:color w:val="auto"/>
                <w:sz w:val="24"/>
              </w:rPr>
              <w:t>6) Judikatura</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_Toc383561412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56</w:t>
            </w:r>
            <w:r w:rsidRPr="00C47971">
              <w:rPr>
                <w:rFonts w:ascii="Times New Roman" w:hAnsi="Times New Roman" w:cs="Times New Roman"/>
                <w:noProof/>
                <w:webHidden/>
                <w:sz w:val="24"/>
              </w:rPr>
              <w:fldChar w:fldCharType="end"/>
            </w:r>
          </w:hyperlink>
        </w:p>
        <w:p w:rsidR="0022437D" w:rsidRPr="00C47971" w:rsidRDefault="0022437D">
          <w:pPr>
            <w:pStyle w:val="Obsah2"/>
            <w:tabs>
              <w:tab w:val="right" w:leader="dot" w:pos="8777"/>
            </w:tabs>
            <w:rPr>
              <w:rFonts w:ascii="Times New Roman" w:eastAsiaTheme="minorEastAsia" w:hAnsi="Times New Roman" w:cs="Times New Roman"/>
              <w:noProof/>
              <w:sz w:val="24"/>
              <w:lang w:eastAsia="cs-CZ"/>
            </w:rPr>
          </w:pPr>
          <w:hyperlink w:anchor="_Toc383561413" w:history="1">
            <w:r w:rsidRPr="00C47971">
              <w:rPr>
                <w:rStyle w:val="Hypertextovodkaz"/>
                <w:rFonts w:ascii="Times New Roman" w:hAnsi="Times New Roman" w:cs="Times New Roman"/>
                <w:noProof/>
                <w:color w:val="auto"/>
                <w:sz w:val="24"/>
              </w:rPr>
              <w:t>7) Internetové zdroje a ostatní</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_Toc383561413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56</w:t>
            </w:r>
            <w:r w:rsidRPr="00C47971">
              <w:rPr>
                <w:rFonts w:ascii="Times New Roman" w:hAnsi="Times New Roman" w:cs="Times New Roman"/>
                <w:noProof/>
                <w:webHidden/>
                <w:sz w:val="24"/>
              </w:rPr>
              <w:fldChar w:fldCharType="end"/>
            </w:r>
          </w:hyperlink>
        </w:p>
        <w:p w:rsidR="0022437D" w:rsidRPr="00C47971" w:rsidRDefault="0022437D">
          <w:pPr>
            <w:pStyle w:val="Obsah1"/>
            <w:tabs>
              <w:tab w:val="right" w:leader="dot" w:pos="8777"/>
            </w:tabs>
            <w:rPr>
              <w:rFonts w:eastAsiaTheme="minorEastAsia"/>
              <w:noProof/>
              <w:lang w:eastAsia="cs-CZ"/>
            </w:rPr>
          </w:pPr>
          <w:hyperlink w:anchor="_Toc383561414" w:history="1">
            <w:r w:rsidRPr="00C47971">
              <w:rPr>
                <w:rStyle w:val="Hypertextovodkaz"/>
                <w:rFonts w:ascii="Times New Roman" w:hAnsi="Times New Roman" w:cs="Times New Roman"/>
                <w:noProof/>
                <w:color w:val="auto"/>
                <w:sz w:val="24"/>
              </w:rPr>
              <w:t>Abstrakt</w:t>
            </w:r>
            <w:r w:rsidRPr="00C47971">
              <w:rPr>
                <w:rFonts w:ascii="Times New Roman" w:hAnsi="Times New Roman" w:cs="Times New Roman"/>
                <w:noProof/>
                <w:webHidden/>
                <w:sz w:val="24"/>
              </w:rPr>
              <w:tab/>
            </w:r>
            <w:r w:rsidRPr="00C47971">
              <w:rPr>
                <w:rFonts w:ascii="Times New Roman" w:hAnsi="Times New Roman" w:cs="Times New Roman"/>
                <w:noProof/>
                <w:webHidden/>
                <w:sz w:val="24"/>
              </w:rPr>
              <w:fldChar w:fldCharType="begin"/>
            </w:r>
            <w:r w:rsidRPr="00C47971">
              <w:rPr>
                <w:rFonts w:ascii="Times New Roman" w:hAnsi="Times New Roman" w:cs="Times New Roman"/>
                <w:noProof/>
                <w:webHidden/>
                <w:sz w:val="24"/>
              </w:rPr>
              <w:instrText xml:space="preserve"> PAGEREF _Toc383561414 \h </w:instrText>
            </w:r>
            <w:r w:rsidRPr="00C47971">
              <w:rPr>
                <w:rFonts w:ascii="Times New Roman" w:hAnsi="Times New Roman" w:cs="Times New Roman"/>
                <w:noProof/>
                <w:webHidden/>
                <w:sz w:val="24"/>
              </w:rPr>
            </w:r>
            <w:r w:rsidRPr="00C47971">
              <w:rPr>
                <w:rFonts w:ascii="Times New Roman" w:hAnsi="Times New Roman" w:cs="Times New Roman"/>
                <w:noProof/>
                <w:webHidden/>
                <w:sz w:val="24"/>
              </w:rPr>
              <w:fldChar w:fldCharType="separate"/>
            </w:r>
            <w:r w:rsidRPr="00C47971">
              <w:rPr>
                <w:rFonts w:ascii="Times New Roman" w:hAnsi="Times New Roman" w:cs="Times New Roman"/>
                <w:noProof/>
                <w:webHidden/>
                <w:sz w:val="24"/>
              </w:rPr>
              <w:t>59</w:t>
            </w:r>
            <w:r w:rsidRPr="00C47971">
              <w:rPr>
                <w:rFonts w:ascii="Times New Roman" w:hAnsi="Times New Roman" w:cs="Times New Roman"/>
                <w:noProof/>
                <w:webHidden/>
                <w:sz w:val="24"/>
              </w:rPr>
              <w:fldChar w:fldCharType="end"/>
            </w:r>
          </w:hyperlink>
        </w:p>
        <w:p w:rsidR="00B24D57" w:rsidRPr="00C47971" w:rsidRDefault="002B3442">
          <w:r w:rsidRPr="00C47971">
            <w:rPr>
              <w:rFonts w:ascii="Times New Roman" w:hAnsi="Times New Roman" w:cs="Times New Roman"/>
              <w:sz w:val="24"/>
            </w:rPr>
            <w:fldChar w:fldCharType="end"/>
          </w:r>
        </w:p>
      </w:sdtContent>
    </w:sdt>
    <w:p w:rsidR="00B24D57" w:rsidRPr="00C47971" w:rsidRDefault="00B24D57">
      <w:r w:rsidRPr="00C47971">
        <w:br w:type="page"/>
      </w:r>
    </w:p>
    <w:p w:rsidR="00CF595B" w:rsidRPr="00C47971" w:rsidRDefault="00CF595B" w:rsidP="0069716B">
      <w:pPr>
        <w:pStyle w:val="Nadpis1"/>
        <w:rPr>
          <w:color w:val="auto"/>
        </w:rPr>
      </w:pPr>
      <w:bookmarkStart w:id="0" w:name="_Toc383561385"/>
      <w:r w:rsidRPr="00C47971">
        <w:rPr>
          <w:color w:val="auto"/>
        </w:rPr>
        <w:lastRenderedPageBreak/>
        <w:t>Úvod</w:t>
      </w:r>
      <w:bookmarkEnd w:id="0"/>
    </w:p>
    <w:p w:rsidR="00CF595B" w:rsidRPr="00C47971" w:rsidRDefault="00CF595B" w:rsidP="00D32389">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BA013D" w:rsidRPr="00C47971">
        <w:rPr>
          <w:rFonts w:ascii="Times New Roman" w:hAnsi="Times New Roman" w:cs="Times New Roman"/>
          <w:sz w:val="24"/>
          <w:szCs w:val="24"/>
        </w:rPr>
        <w:t xml:space="preserve">Od roku 1979, kdy byla zavedena přímá volba do </w:t>
      </w:r>
      <w:r w:rsidRPr="00C47971">
        <w:rPr>
          <w:rFonts w:ascii="Times New Roman" w:hAnsi="Times New Roman" w:cs="Times New Roman"/>
          <w:sz w:val="24"/>
          <w:szCs w:val="24"/>
        </w:rPr>
        <w:t>Evropského parlamentu</w:t>
      </w:r>
      <w:r w:rsidR="00BA013D" w:rsidRPr="00C47971">
        <w:rPr>
          <w:rFonts w:ascii="Times New Roman" w:hAnsi="Times New Roman" w:cs="Times New Roman"/>
          <w:sz w:val="24"/>
          <w:szCs w:val="24"/>
        </w:rPr>
        <w:t xml:space="preserve">, se uskutečnilo celkem již sedm voleb. </w:t>
      </w:r>
      <w:r w:rsidR="00C277D9" w:rsidRPr="00C47971">
        <w:rPr>
          <w:rFonts w:ascii="Times New Roman" w:hAnsi="Times New Roman" w:cs="Times New Roman"/>
          <w:sz w:val="24"/>
          <w:szCs w:val="24"/>
        </w:rPr>
        <w:t>Dvou p</w:t>
      </w:r>
      <w:r w:rsidR="00D32389" w:rsidRPr="00C47971">
        <w:rPr>
          <w:rFonts w:ascii="Times New Roman" w:hAnsi="Times New Roman" w:cs="Times New Roman"/>
          <w:sz w:val="24"/>
          <w:szCs w:val="24"/>
        </w:rPr>
        <w:t xml:space="preserve">osledních </w:t>
      </w:r>
      <w:r w:rsidR="00C277D9" w:rsidRPr="00C47971">
        <w:rPr>
          <w:rFonts w:ascii="Times New Roman" w:hAnsi="Times New Roman" w:cs="Times New Roman"/>
          <w:sz w:val="24"/>
          <w:szCs w:val="24"/>
        </w:rPr>
        <w:t xml:space="preserve">se </w:t>
      </w:r>
      <w:r w:rsidR="00BF1DDB" w:rsidRPr="00C47971">
        <w:rPr>
          <w:rFonts w:ascii="Times New Roman" w:hAnsi="Times New Roman" w:cs="Times New Roman"/>
          <w:sz w:val="24"/>
          <w:szCs w:val="24"/>
        </w:rPr>
        <w:t>z</w:t>
      </w:r>
      <w:r w:rsidR="00D32389" w:rsidRPr="00C47971">
        <w:rPr>
          <w:rFonts w:ascii="Times New Roman" w:hAnsi="Times New Roman" w:cs="Times New Roman"/>
          <w:sz w:val="24"/>
          <w:szCs w:val="24"/>
        </w:rPr>
        <w:t xml:space="preserve">účastnily i nově přistoupivší země střední a východní Evropy. Zatímco nikdo nepochybuje o „demokratičnosti“ volebního procesu u starých členských zemí, které jsou podle standardních měřítek tradiční konsolidované demokracie, státy postkomunistické východní Evropy stále čelí problémům a následné kritice z nedůsledného naplňování </w:t>
      </w:r>
      <w:r w:rsidR="00BD3278" w:rsidRPr="00C47971">
        <w:rPr>
          <w:rFonts w:ascii="Times New Roman" w:hAnsi="Times New Roman" w:cs="Times New Roman"/>
          <w:sz w:val="24"/>
          <w:szCs w:val="24"/>
        </w:rPr>
        <w:t>základních demokratických principů při konání voleb.</w:t>
      </w:r>
      <w:r w:rsidR="00D80F0B" w:rsidRPr="00C47971">
        <w:rPr>
          <w:rStyle w:val="Znakapoznpodarou"/>
          <w:rFonts w:ascii="Times New Roman" w:hAnsi="Times New Roman" w:cs="Times New Roman"/>
          <w:sz w:val="24"/>
          <w:szCs w:val="24"/>
        </w:rPr>
        <w:footnoteReference w:id="1"/>
      </w:r>
      <w:r w:rsidR="00BD3278" w:rsidRPr="00C47971">
        <w:rPr>
          <w:rFonts w:ascii="Times New Roman" w:hAnsi="Times New Roman" w:cs="Times New Roman"/>
          <w:sz w:val="24"/>
          <w:szCs w:val="24"/>
        </w:rPr>
        <w:t xml:space="preserve"> </w:t>
      </w:r>
      <w:r w:rsidR="006B15D9" w:rsidRPr="00C47971">
        <w:rPr>
          <w:rFonts w:ascii="Times New Roman" w:hAnsi="Times New Roman" w:cs="Times New Roman"/>
          <w:sz w:val="24"/>
          <w:szCs w:val="24"/>
        </w:rPr>
        <w:t>Základní principy voleb, jako je všeobecnost, rovnost, tajnost a přímost, jsou zakotveny v ústavách jednotlivých států, nicméně některé principy nejsou legislativně vhodně ošetřen</w:t>
      </w:r>
      <w:r w:rsidR="004573C3" w:rsidRPr="00C47971">
        <w:rPr>
          <w:rFonts w:ascii="Times New Roman" w:hAnsi="Times New Roman" w:cs="Times New Roman"/>
          <w:sz w:val="24"/>
          <w:szCs w:val="24"/>
        </w:rPr>
        <w:t xml:space="preserve">y, což v praxi může vést až k porušování těchto principů. </w:t>
      </w:r>
    </w:p>
    <w:p w:rsidR="0078126D" w:rsidRPr="00C47971" w:rsidRDefault="0023262A" w:rsidP="00D32389">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lang w:val="en-GB"/>
        </w:rPr>
        <w:tab/>
      </w:r>
      <w:r w:rsidR="00681181" w:rsidRPr="00C47971">
        <w:rPr>
          <w:rFonts w:ascii="Times New Roman" w:hAnsi="Times New Roman" w:cs="Times New Roman"/>
          <w:sz w:val="24"/>
          <w:szCs w:val="24"/>
        </w:rPr>
        <w:t>Cílem d</w:t>
      </w:r>
      <w:r w:rsidRPr="00C47971">
        <w:rPr>
          <w:rFonts w:ascii="Times New Roman" w:hAnsi="Times New Roman" w:cs="Times New Roman"/>
          <w:sz w:val="24"/>
          <w:szCs w:val="24"/>
        </w:rPr>
        <w:t>iplomov</w:t>
      </w:r>
      <w:r w:rsidR="00681181" w:rsidRPr="00C47971">
        <w:rPr>
          <w:rFonts w:ascii="Times New Roman" w:hAnsi="Times New Roman" w:cs="Times New Roman"/>
          <w:sz w:val="24"/>
          <w:szCs w:val="24"/>
        </w:rPr>
        <w:t xml:space="preserve">é práce je analýza </w:t>
      </w:r>
      <w:r w:rsidR="00EA4A00" w:rsidRPr="00C47971">
        <w:rPr>
          <w:rFonts w:ascii="Times New Roman" w:hAnsi="Times New Roman" w:cs="Times New Roman"/>
          <w:sz w:val="24"/>
          <w:szCs w:val="24"/>
        </w:rPr>
        <w:t>zákona č. 62/2003 Sb., o volbách do Evropského parlamentu, ve znění pozdějších předpisů</w:t>
      </w:r>
      <w:r w:rsidR="006B3F4E" w:rsidRPr="00C47971">
        <w:rPr>
          <w:rFonts w:ascii="Times New Roman" w:hAnsi="Times New Roman" w:cs="Times New Roman"/>
          <w:sz w:val="24"/>
          <w:szCs w:val="24"/>
        </w:rPr>
        <w:t xml:space="preserve"> </w:t>
      </w:r>
      <w:r w:rsidR="00031CED" w:rsidRPr="00C47971">
        <w:rPr>
          <w:rFonts w:ascii="Times New Roman" w:hAnsi="Times New Roman" w:cs="Times New Roman"/>
          <w:sz w:val="24"/>
          <w:szCs w:val="24"/>
        </w:rPr>
        <w:t xml:space="preserve">(dále ZEP) </w:t>
      </w:r>
      <w:r w:rsidR="006B3F4E" w:rsidRPr="00C47971">
        <w:rPr>
          <w:rFonts w:ascii="Times New Roman" w:hAnsi="Times New Roman" w:cs="Times New Roman"/>
          <w:sz w:val="24"/>
          <w:szCs w:val="24"/>
        </w:rPr>
        <w:t>a posouzení</w:t>
      </w:r>
      <w:r w:rsidR="00923049" w:rsidRPr="00C47971">
        <w:rPr>
          <w:rFonts w:ascii="Times New Roman" w:hAnsi="Times New Roman" w:cs="Times New Roman"/>
          <w:sz w:val="24"/>
          <w:szCs w:val="24"/>
        </w:rPr>
        <w:t> souladu s ústavním pořádkem ČR, s primárním právem EU, ale i sekundární legislativou EU.</w:t>
      </w:r>
      <w:r w:rsidR="00E114AB" w:rsidRPr="00C47971">
        <w:rPr>
          <w:rStyle w:val="Znakapoznpodarou"/>
          <w:rFonts w:ascii="Times New Roman" w:hAnsi="Times New Roman" w:cs="Times New Roman"/>
          <w:sz w:val="24"/>
          <w:szCs w:val="24"/>
        </w:rPr>
        <w:footnoteReference w:id="2"/>
      </w:r>
      <w:r w:rsidR="00923049" w:rsidRPr="00C47971">
        <w:rPr>
          <w:rFonts w:ascii="Times New Roman" w:hAnsi="Times New Roman" w:cs="Times New Roman"/>
          <w:sz w:val="24"/>
          <w:szCs w:val="24"/>
        </w:rPr>
        <w:t xml:space="preserve"> </w:t>
      </w:r>
      <w:r w:rsidR="0078126D" w:rsidRPr="00C47971">
        <w:rPr>
          <w:rFonts w:ascii="Times New Roman" w:hAnsi="Times New Roman" w:cs="Times New Roman"/>
          <w:sz w:val="24"/>
          <w:szCs w:val="24"/>
        </w:rPr>
        <w:t xml:space="preserve">Zákonná úprava voleb v ČR </w:t>
      </w:r>
      <w:r w:rsidR="009A1615" w:rsidRPr="00C47971">
        <w:rPr>
          <w:rFonts w:ascii="Times New Roman" w:hAnsi="Times New Roman" w:cs="Times New Roman"/>
          <w:sz w:val="24"/>
          <w:szCs w:val="24"/>
        </w:rPr>
        <w:t xml:space="preserve">totiž </w:t>
      </w:r>
      <w:r w:rsidR="0078126D" w:rsidRPr="00C47971">
        <w:rPr>
          <w:rFonts w:ascii="Times New Roman" w:hAnsi="Times New Roman" w:cs="Times New Roman"/>
          <w:sz w:val="24"/>
          <w:szCs w:val="24"/>
        </w:rPr>
        <w:t xml:space="preserve">nemusí </w:t>
      </w:r>
      <w:r w:rsidR="009A1615" w:rsidRPr="00C47971">
        <w:rPr>
          <w:rFonts w:ascii="Times New Roman" w:hAnsi="Times New Roman" w:cs="Times New Roman"/>
          <w:sz w:val="24"/>
          <w:szCs w:val="24"/>
        </w:rPr>
        <w:t xml:space="preserve">zcela </w:t>
      </w:r>
      <w:r w:rsidR="006B3F4E" w:rsidRPr="00C47971">
        <w:rPr>
          <w:rFonts w:ascii="Times New Roman" w:hAnsi="Times New Roman" w:cs="Times New Roman"/>
          <w:sz w:val="24"/>
          <w:szCs w:val="24"/>
        </w:rPr>
        <w:t>naplňovat základní</w:t>
      </w:r>
      <w:r w:rsidR="0078126D" w:rsidRPr="00C47971">
        <w:rPr>
          <w:rFonts w:ascii="Times New Roman" w:hAnsi="Times New Roman" w:cs="Times New Roman"/>
          <w:sz w:val="24"/>
          <w:szCs w:val="24"/>
        </w:rPr>
        <w:t xml:space="preserve"> ústavní principy</w:t>
      </w:r>
      <w:r w:rsidR="006B3F4E" w:rsidRPr="00C47971">
        <w:rPr>
          <w:rFonts w:ascii="Times New Roman" w:hAnsi="Times New Roman" w:cs="Times New Roman"/>
          <w:sz w:val="24"/>
          <w:szCs w:val="24"/>
        </w:rPr>
        <w:t xml:space="preserve"> voleb</w:t>
      </w:r>
      <w:r w:rsidR="0078126D" w:rsidRPr="00C47971">
        <w:rPr>
          <w:rFonts w:ascii="Times New Roman" w:hAnsi="Times New Roman" w:cs="Times New Roman"/>
          <w:sz w:val="24"/>
          <w:szCs w:val="24"/>
        </w:rPr>
        <w:t>. Problém</w:t>
      </w:r>
      <w:r w:rsidR="00B01D99" w:rsidRPr="00C47971">
        <w:rPr>
          <w:rFonts w:ascii="Times New Roman" w:hAnsi="Times New Roman" w:cs="Times New Roman"/>
          <w:sz w:val="24"/>
          <w:szCs w:val="24"/>
        </w:rPr>
        <w:t>em</w:t>
      </w:r>
      <w:r w:rsidR="0078126D" w:rsidRPr="00C47971">
        <w:rPr>
          <w:rFonts w:ascii="Times New Roman" w:hAnsi="Times New Roman" w:cs="Times New Roman"/>
          <w:sz w:val="24"/>
          <w:szCs w:val="24"/>
        </w:rPr>
        <w:t xml:space="preserve"> </w:t>
      </w:r>
      <w:r w:rsidR="00DB21AE" w:rsidRPr="00C47971">
        <w:rPr>
          <w:rFonts w:ascii="Times New Roman" w:hAnsi="Times New Roman" w:cs="Times New Roman"/>
          <w:sz w:val="24"/>
          <w:szCs w:val="24"/>
        </w:rPr>
        <w:t>je zajištění</w:t>
      </w:r>
      <w:r w:rsidR="0078126D" w:rsidRPr="00C47971">
        <w:rPr>
          <w:rFonts w:ascii="Times New Roman" w:hAnsi="Times New Roman" w:cs="Times New Roman"/>
          <w:sz w:val="24"/>
          <w:szCs w:val="24"/>
        </w:rPr>
        <w:t xml:space="preserve"> tajnosti volby</w:t>
      </w:r>
      <w:r w:rsidR="00A76B83" w:rsidRPr="00C47971">
        <w:rPr>
          <w:rFonts w:ascii="Times New Roman" w:hAnsi="Times New Roman" w:cs="Times New Roman"/>
          <w:sz w:val="24"/>
          <w:szCs w:val="24"/>
        </w:rPr>
        <w:t xml:space="preserve">, což usnadňuje možné </w:t>
      </w:r>
      <w:r w:rsidR="0078126D" w:rsidRPr="00C47971">
        <w:rPr>
          <w:rFonts w:ascii="Times New Roman" w:hAnsi="Times New Roman" w:cs="Times New Roman"/>
          <w:sz w:val="24"/>
          <w:szCs w:val="24"/>
        </w:rPr>
        <w:t>uplácení voličů.</w:t>
      </w:r>
      <w:r w:rsidR="0078126D" w:rsidRPr="00C47971">
        <w:rPr>
          <w:rStyle w:val="Znakapoznpodarou"/>
          <w:rFonts w:ascii="Times New Roman" w:hAnsi="Times New Roman" w:cs="Times New Roman"/>
          <w:sz w:val="24"/>
          <w:szCs w:val="24"/>
        </w:rPr>
        <w:footnoteReference w:id="3"/>
      </w:r>
      <w:r w:rsidR="0078126D" w:rsidRPr="00C47971">
        <w:rPr>
          <w:rFonts w:ascii="Times New Roman" w:hAnsi="Times New Roman" w:cs="Times New Roman"/>
          <w:sz w:val="24"/>
          <w:szCs w:val="24"/>
        </w:rPr>
        <w:t xml:space="preserve"> Rovné hlasovací právo může být narušeno i nedostatečným zajištěním ochranných prvků na voličských průkazech. Nesoulad volebního zákonodárství se může projevit také v tom, že je fakticky narušen princip všeobecnosti a rovnosti kvůli odlišné právní úpravě téhož volebního procesu (hlasování občanů ČR v zahraničí, </w:t>
      </w:r>
      <w:r w:rsidR="00A76B83" w:rsidRPr="00C47971">
        <w:rPr>
          <w:rFonts w:ascii="Times New Roman" w:hAnsi="Times New Roman" w:cs="Times New Roman"/>
          <w:sz w:val="24"/>
          <w:szCs w:val="24"/>
        </w:rPr>
        <w:t>korekce chyb</w:t>
      </w:r>
      <w:r w:rsidR="0078126D" w:rsidRPr="00C47971">
        <w:rPr>
          <w:rFonts w:ascii="Times New Roman" w:hAnsi="Times New Roman" w:cs="Times New Roman"/>
          <w:sz w:val="24"/>
          <w:szCs w:val="24"/>
        </w:rPr>
        <w:t xml:space="preserve"> ze stálého seznamu voličů).</w:t>
      </w:r>
    </w:p>
    <w:p w:rsidR="006B15D9" w:rsidRPr="00C47971" w:rsidRDefault="00746DE4" w:rsidP="0078126D">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Členové Evropského parlamentu jsou voleni na dobu pěti let ve všeobecných a přímých volbách svobodným a tajným hlasováním (čl. 14 odst. 3 SEU). </w:t>
      </w:r>
      <w:r w:rsidR="00E114AB" w:rsidRPr="00C47971">
        <w:rPr>
          <w:rFonts w:ascii="Times New Roman" w:hAnsi="Times New Roman" w:cs="Times New Roman"/>
          <w:sz w:val="24"/>
          <w:szCs w:val="24"/>
        </w:rPr>
        <w:t xml:space="preserve">Článek 20 odst. 1 SFEU zavádí Evropské občanství, odst. 2 přiznává občanům EU právo volit a být volen ve volbách do Evropského parlamentu, v němž mají bydliště, za stejných podmínek jako státní příslušníci tohoto státu. Právě účast občanů jiných členských států není vhodně legislativě ošetřena. </w:t>
      </w:r>
    </w:p>
    <w:p w:rsidR="00E114AB" w:rsidRPr="00C47971" w:rsidRDefault="00E114AB" w:rsidP="00D32389">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EA58A6" w:rsidRPr="00C47971">
        <w:rPr>
          <w:rFonts w:ascii="Times New Roman" w:hAnsi="Times New Roman" w:cs="Times New Roman"/>
          <w:sz w:val="24"/>
          <w:szCs w:val="24"/>
        </w:rPr>
        <w:t xml:space="preserve"> </w:t>
      </w:r>
      <w:r w:rsidR="0078126D" w:rsidRPr="00C47971">
        <w:rPr>
          <w:rFonts w:ascii="Times New Roman" w:hAnsi="Times New Roman" w:cs="Times New Roman"/>
          <w:sz w:val="24"/>
          <w:szCs w:val="24"/>
        </w:rPr>
        <w:t>Posledním sporným bodem, neméně však dů</w:t>
      </w:r>
      <w:r w:rsidR="00225CF2" w:rsidRPr="00C47971">
        <w:rPr>
          <w:rFonts w:ascii="Times New Roman" w:hAnsi="Times New Roman" w:cs="Times New Roman"/>
          <w:sz w:val="24"/>
          <w:szCs w:val="24"/>
        </w:rPr>
        <w:t>ležitým, je otázka ústavnosti 5</w:t>
      </w:r>
      <w:r w:rsidR="0078126D" w:rsidRPr="00C47971">
        <w:rPr>
          <w:rFonts w:ascii="Times New Roman" w:hAnsi="Times New Roman" w:cs="Times New Roman"/>
          <w:sz w:val="24"/>
          <w:szCs w:val="24"/>
        </w:rPr>
        <w:t xml:space="preserve">% uzavírací klauzule, která </w:t>
      </w:r>
      <w:r w:rsidR="00A3463B" w:rsidRPr="00C47971">
        <w:rPr>
          <w:rFonts w:ascii="Times New Roman" w:hAnsi="Times New Roman" w:cs="Times New Roman"/>
          <w:sz w:val="24"/>
          <w:szCs w:val="24"/>
        </w:rPr>
        <w:t>n</w:t>
      </w:r>
      <w:r w:rsidR="0078126D" w:rsidRPr="00C47971">
        <w:rPr>
          <w:rFonts w:ascii="Times New Roman" w:hAnsi="Times New Roman" w:cs="Times New Roman"/>
          <w:sz w:val="24"/>
          <w:szCs w:val="24"/>
        </w:rPr>
        <w:t xml:space="preserve">arušuje </w:t>
      </w:r>
      <w:r w:rsidR="00E004E7" w:rsidRPr="00C47971">
        <w:rPr>
          <w:rFonts w:ascii="Times New Roman" w:hAnsi="Times New Roman" w:cs="Times New Roman"/>
          <w:sz w:val="24"/>
          <w:szCs w:val="24"/>
        </w:rPr>
        <w:t xml:space="preserve">zejména </w:t>
      </w:r>
      <w:r w:rsidR="0078126D" w:rsidRPr="00C47971">
        <w:rPr>
          <w:rFonts w:ascii="Times New Roman" w:hAnsi="Times New Roman" w:cs="Times New Roman"/>
          <w:sz w:val="24"/>
          <w:szCs w:val="24"/>
        </w:rPr>
        <w:t>ústavní princip rovnost</w:t>
      </w:r>
      <w:r w:rsidR="00A3463B" w:rsidRPr="00C47971">
        <w:rPr>
          <w:rFonts w:ascii="Times New Roman" w:hAnsi="Times New Roman" w:cs="Times New Roman"/>
          <w:sz w:val="24"/>
          <w:szCs w:val="24"/>
        </w:rPr>
        <w:t>i</w:t>
      </w:r>
      <w:r w:rsidR="0078126D" w:rsidRPr="00C47971">
        <w:rPr>
          <w:rFonts w:ascii="Times New Roman" w:hAnsi="Times New Roman" w:cs="Times New Roman"/>
          <w:sz w:val="24"/>
          <w:szCs w:val="24"/>
        </w:rPr>
        <w:t xml:space="preserve"> hlasu, konkrétně </w:t>
      </w:r>
      <w:r w:rsidR="0078126D" w:rsidRPr="00C47971">
        <w:rPr>
          <w:rFonts w:ascii="Times New Roman" w:hAnsi="Times New Roman" w:cs="Times New Roman"/>
          <w:sz w:val="24"/>
          <w:szCs w:val="24"/>
        </w:rPr>
        <w:lastRenderedPageBreak/>
        <w:t>rovnost váhy hlasu</w:t>
      </w:r>
      <w:r w:rsidR="00A3463B" w:rsidRPr="00C47971">
        <w:rPr>
          <w:rFonts w:ascii="Times New Roman" w:hAnsi="Times New Roman" w:cs="Times New Roman"/>
          <w:sz w:val="24"/>
          <w:szCs w:val="24"/>
        </w:rPr>
        <w:t xml:space="preserve"> (čl. 21 odst</w:t>
      </w:r>
      <w:r w:rsidR="001D62D0" w:rsidRPr="00C47971">
        <w:rPr>
          <w:rFonts w:ascii="Times New Roman" w:hAnsi="Times New Roman" w:cs="Times New Roman"/>
          <w:sz w:val="24"/>
          <w:szCs w:val="24"/>
        </w:rPr>
        <w:t>.</w:t>
      </w:r>
      <w:r w:rsidR="00A3463B" w:rsidRPr="00C47971">
        <w:rPr>
          <w:rFonts w:ascii="Times New Roman" w:hAnsi="Times New Roman" w:cs="Times New Roman"/>
          <w:sz w:val="24"/>
          <w:szCs w:val="24"/>
        </w:rPr>
        <w:t xml:space="preserve"> 3 Listiny)</w:t>
      </w:r>
      <w:r w:rsidR="0078126D" w:rsidRPr="00C47971">
        <w:rPr>
          <w:rFonts w:ascii="Times New Roman" w:hAnsi="Times New Roman" w:cs="Times New Roman"/>
          <w:sz w:val="24"/>
          <w:szCs w:val="24"/>
        </w:rPr>
        <w:t>. Střetávají se zde dva principy. Princip diferenciace zákonodárnéh</w:t>
      </w:r>
      <w:r w:rsidR="00225CF2" w:rsidRPr="00C47971">
        <w:rPr>
          <w:rFonts w:ascii="Times New Roman" w:hAnsi="Times New Roman" w:cs="Times New Roman"/>
          <w:sz w:val="24"/>
          <w:szCs w:val="24"/>
        </w:rPr>
        <w:t>o sboru</w:t>
      </w:r>
      <w:r w:rsidR="009A1615" w:rsidRPr="00C47971">
        <w:rPr>
          <w:rFonts w:ascii="Times New Roman" w:hAnsi="Times New Roman" w:cs="Times New Roman"/>
          <w:sz w:val="24"/>
          <w:szCs w:val="24"/>
        </w:rPr>
        <w:t xml:space="preserve"> (</w:t>
      </w:r>
      <w:r w:rsidR="00225CF2" w:rsidRPr="00C47971">
        <w:rPr>
          <w:rFonts w:ascii="Times New Roman" w:hAnsi="Times New Roman" w:cs="Times New Roman"/>
          <w:sz w:val="24"/>
          <w:szCs w:val="24"/>
        </w:rPr>
        <w:t>reprezentativnost</w:t>
      </w:r>
      <w:r w:rsidR="009A1615" w:rsidRPr="00C47971">
        <w:rPr>
          <w:rFonts w:ascii="Times New Roman" w:hAnsi="Times New Roman" w:cs="Times New Roman"/>
          <w:sz w:val="24"/>
          <w:szCs w:val="24"/>
        </w:rPr>
        <w:t>)</w:t>
      </w:r>
      <w:r w:rsidR="0078126D" w:rsidRPr="00C47971">
        <w:rPr>
          <w:rFonts w:ascii="Times New Roman" w:hAnsi="Times New Roman" w:cs="Times New Roman"/>
          <w:sz w:val="24"/>
          <w:szCs w:val="24"/>
        </w:rPr>
        <w:t xml:space="preserve"> a princip integrace, který je nutnou podmínkou pro funkčnost zákonodárného sboru.</w:t>
      </w:r>
      <w:r w:rsidR="0078126D" w:rsidRPr="00C47971">
        <w:rPr>
          <w:rStyle w:val="Znakapoznpodarou"/>
          <w:rFonts w:ascii="Times New Roman" w:hAnsi="Times New Roman" w:cs="Times New Roman"/>
          <w:sz w:val="24"/>
          <w:szCs w:val="24"/>
        </w:rPr>
        <w:footnoteReference w:id="4"/>
      </w:r>
      <w:r w:rsidR="00A3463B" w:rsidRPr="00C47971">
        <w:rPr>
          <w:rFonts w:ascii="Times New Roman" w:hAnsi="Times New Roman" w:cs="Times New Roman"/>
          <w:sz w:val="24"/>
          <w:szCs w:val="24"/>
        </w:rPr>
        <w:t xml:space="preserve"> Uzavírací klauzule může mít vliv na volnou a svobodnou soutěž politických stran (čl. 5 Ústavy ČR, čl. 22 Listiny) a na rovné podmínky přístupu k voleným a jiným veřejným funkcím (čl. 21 odst. 4 Listiny). </w:t>
      </w:r>
      <w:r w:rsidR="00E004E7" w:rsidRPr="00C47971">
        <w:rPr>
          <w:rFonts w:ascii="Times New Roman" w:hAnsi="Times New Roman" w:cs="Times New Roman"/>
          <w:sz w:val="24"/>
          <w:szCs w:val="24"/>
        </w:rPr>
        <w:t xml:space="preserve">S ohledem na nedávné rozhodnutí německého Spolkového </w:t>
      </w:r>
      <w:r w:rsidR="007418ED" w:rsidRPr="00C47971">
        <w:rPr>
          <w:rFonts w:ascii="Times New Roman" w:hAnsi="Times New Roman" w:cs="Times New Roman"/>
          <w:sz w:val="24"/>
          <w:szCs w:val="24"/>
        </w:rPr>
        <w:t>ústavního soudu, který zrušil 3</w:t>
      </w:r>
      <w:r w:rsidR="00E004E7" w:rsidRPr="00C47971">
        <w:rPr>
          <w:rFonts w:ascii="Times New Roman" w:hAnsi="Times New Roman" w:cs="Times New Roman"/>
          <w:sz w:val="24"/>
          <w:szCs w:val="24"/>
        </w:rPr>
        <w:t xml:space="preserve">% uzavírací klauzuli pro nadcházející volby do Evropského parlamentu, </w:t>
      </w:r>
      <w:r w:rsidR="00D753A4" w:rsidRPr="00C47971">
        <w:rPr>
          <w:rFonts w:ascii="Times New Roman" w:hAnsi="Times New Roman" w:cs="Times New Roman"/>
          <w:sz w:val="24"/>
          <w:szCs w:val="24"/>
        </w:rPr>
        <w:t xml:space="preserve">vyvstává otázka, jestli argumenty Spolkového ústavního soudu přinesly relevantní závěry i pro Českou republiku. </w:t>
      </w:r>
    </w:p>
    <w:p w:rsidR="0023262A" w:rsidRPr="00C47971" w:rsidRDefault="00E141BA" w:rsidP="00D32389">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M</w:t>
      </w:r>
      <w:r w:rsidR="00ED0A96" w:rsidRPr="00C47971">
        <w:rPr>
          <w:rFonts w:ascii="Times New Roman" w:hAnsi="Times New Roman" w:cs="Times New Roman"/>
          <w:sz w:val="24"/>
          <w:szCs w:val="24"/>
        </w:rPr>
        <w:t>á</w:t>
      </w:r>
      <w:r w:rsidRPr="00C47971">
        <w:rPr>
          <w:rFonts w:ascii="Times New Roman" w:hAnsi="Times New Roman" w:cs="Times New Roman"/>
          <w:sz w:val="24"/>
          <w:szCs w:val="24"/>
        </w:rPr>
        <w:t xml:space="preserve"> výzkumn</w:t>
      </w:r>
      <w:r w:rsidR="00ED0A96" w:rsidRPr="00C47971">
        <w:rPr>
          <w:rFonts w:ascii="Times New Roman" w:hAnsi="Times New Roman" w:cs="Times New Roman"/>
          <w:sz w:val="24"/>
          <w:szCs w:val="24"/>
        </w:rPr>
        <w:t>á</w:t>
      </w:r>
      <w:r w:rsidRPr="00C47971">
        <w:rPr>
          <w:rFonts w:ascii="Times New Roman" w:hAnsi="Times New Roman" w:cs="Times New Roman"/>
          <w:sz w:val="24"/>
          <w:szCs w:val="24"/>
        </w:rPr>
        <w:t xml:space="preserve"> otázk</w:t>
      </w:r>
      <w:r w:rsidR="00ED0A96" w:rsidRPr="00C47971">
        <w:rPr>
          <w:rFonts w:ascii="Times New Roman" w:hAnsi="Times New Roman" w:cs="Times New Roman"/>
          <w:sz w:val="24"/>
          <w:szCs w:val="24"/>
        </w:rPr>
        <w:t>a, na kterou</w:t>
      </w:r>
      <w:r w:rsidRPr="00C47971">
        <w:rPr>
          <w:rFonts w:ascii="Times New Roman" w:hAnsi="Times New Roman" w:cs="Times New Roman"/>
          <w:sz w:val="24"/>
          <w:szCs w:val="24"/>
        </w:rPr>
        <w:t xml:space="preserve"> budu hledat odpověď, j</w:t>
      </w:r>
      <w:r w:rsidR="00ED0A96" w:rsidRPr="00C47971">
        <w:rPr>
          <w:rFonts w:ascii="Times New Roman" w:hAnsi="Times New Roman" w:cs="Times New Roman"/>
          <w:sz w:val="24"/>
          <w:szCs w:val="24"/>
        </w:rPr>
        <w:t>e</w:t>
      </w:r>
      <w:r w:rsidRPr="00C47971">
        <w:rPr>
          <w:rFonts w:ascii="Times New Roman" w:hAnsi="Times New Roman" w:cs="Times New Roman"/>
          <w:sz w:val="24"/>
          <w:szCs w:val="24"/>
        </w:rPr>
        <w:t xml:space="preserve"> následující</w:t>
      </w:r>
      <w:r w:rsidR="00360C47" w:rsidRPr="00C47971">
        <w:rPr>
          <w:rFonts w:ascii="Times New Roman" w:hAnsi="Times New Roman" w:cs="Times New Roman"/>
          <w:sz w:val="24"/>
          <w:szCs w:val="24"/>
        </w:rPr>
        <w:t xml:space="preserve">: </w:t>
      </w:r>
      <w:r w:rsidR="00456D02" w:rsidRPr="00C47971">
        <w:rPr>
          <w:rFonts w:ascii="Times New Roman" w:hAnsi="Times New Roman" w:cs="Times New Roman"/>
          <w:i/>
          <w:sz w:val="24"/>
          <w:szCs w:val="24"/>
        </w:rPr>
        <w:t>Je současná právní úprava voleb do Evropského parlamentu v souladu s ústavním pořádkem ČR a s právem EU?</w:t>
      </w:r>
      <w:r w:rsidR="00456D02" w:rsidRPr="00C47971">
        <w:rPr>
          <w:rFonts w:ascii="Times New Roman" w:hAnsi="Times New Roman" w:cs="Times New Roman"/>
          <w:sz w:val="24"/>
          <w:szCs w:val="24"/>
        </w:rPr>
        <w:t xml:space="preserve"> Stanovil jsem si celkem tři hypotézy: (1</w:t>
      </w:r>
      <w:r w:rsidR="00ED0A96" w:rsidRPr="00C47971">
        <w:rPr>
          <w:rFonts w:ascii="Times New Roman" w:hAnsi="Times New Roman" w:cs="Times New Roman"/>
          <w:sz w:val="24"/>
          <w:szCs w:val="24"/>
        </w:rPr>
        <w:t>.</w:t>
      </w:r>
      <w:r w:rsidR="00456D02" w:rsidRPr="00C47971">
        <w:rPr>
          <w:rFonts w:ascii="Times New Roman" w:hAnsi="Times New Roman" w:cs="Times New Roman"/>
          <w:sz w:val="24"/>
          <w:szCs w:val="24"/>
        </w:rPr>
        <w:t xml:space="preserve">) </w:t>
      </w:r>
      <w:r w:rsidR="000B2B01" w:rsidRPr="00C47971">
        <w:rPr>
          <w:rFonts w:ascii="Times New Roman" w:hAnsi="Times New Roman" w:cs="Times New Roman"/>
          <w:sz w:val="24"/>
          <w:szCs w:val="24"/>
        </w:rPr>
        <w:t xml:space="preserve">nejednotná právní úprava voleb konaných v ČR způsobuje faktické překážky ve výkonu volebního práva občanům ČR při volbách do Evropského parlamentu, </w:t>
      </w:r>
      <w:r w:rsidR="00456D02" w:rsidRPr="00C47971">
        <w:rPr>
          <w:rFonts w:ascii="Times New Roman" w:hAnsi="Times New Roman" w:cs="Times New Roman"/>
          <w:sz w:val="24"/>
          <w:szCs w:val="24"/>
        </w:rPr>
        <w:t>(2</w:t>
      </w:r>
      <w:r w:rsidR="00ED0A96" w:rsidRPr="00C47971">
        <w:rPr>
          <w:rFonts w:ascii="Times New Roman" w:hAnsi="Times New Roman" w:cs="Times New Roman"/>
          <w:sz w:val="24"/>
          <w:szCs w:val="24"/>
        </w:rPr>
        <w:t>.</w:t>
      </w:r>
      <w:r w:rsidR="00456D02" w:rsidRPr="00C47971">
        <w:rPr>
          <w:rFonts w:ascii="Times New Roman" w:hAnsi="Times New Roman" w:cs="Times New Roman"/>
          <w:sz w:val="24"/>
          <w:szCs w:val="24"/>
        </w:rPr>
        <w:t xml:space="preserve">) </w:t>
      </w:r>
      <w:r w:rsidR="000B2B01" w:rsidRPr="00C47971">
        <w:rPr>
          <w:rFonts w:ascii="Times New Roman" w:hAnsi="Times New Roman" w:cs="Times New Roman"/>
          <w:sz w:val="24"/>
          <w:szCs w:val="24"/>
        </w:rPr>
        <w:t>administrativní překážky zabraňují občanům EU z jiných členský</w:t>
      </w:r>
      <w:r w:rsidR="00ED0A96" w:rsidRPr="00C47971">
        <w:rPr>
          <w:rFonts w:ascii="Times New Roman" w:hAnsi="Times New Roman" w:cs="Times New Roman"/>
          <w:sz w:val="24"/>
          <w:szCs w:val="24"/>
        </w:rPr>
        <w:t>ch států aktivně participovat v evropských volbách</w:t>
      </w:r>
      <w:r w:rsidR="000B2B01" w:rsidRPr="00C47971">
        <w:rPr>
          <w:rFonts w:ascii="Times New Roman" w:hAnsi="Times New Roman" w:cs="Times New Roman"/>
          <w:sz w:val="24"/>
          <w:szCs w:val="24"/>
        </w:rPr>
        <w:t xml:space="preserve">, </w:t>
      </w:r>
      <w:r w:rsidR="007418ED" w:rsidRPr="00C47971">
        <w:rPr>
          <w:rFonts w:ascii="Times New Roman" w:hAnsi="Times New Roman" w:cs="Times New Roman"/>
          <w:sz w:val="24"/>
          <w:szCs w:val="24"/>
        </w:rPr>
        <w:t>(3</w:t>
      </w:r>
      <w:r w:rsidR="00ED0A96" w:rsidRPr="00C47971">
        <w:rPr>
          <w:rFonts w:ascii="Times New Roman" w:hAnsi="Times New Roman" w:cs="Times New Roman"/>
          <w:sz w:val="24"/>
          <w:szCs w:val="24"/>
        </w:rPr>
        <w:t>.</w:t>
      </w:r>
      <w:r w:rsidR="007418ED" w:rsidRPr="00C47971">
        <w:rPr>
          <w:rFonts w:ascii="Times New Roman" w:hAnsi="Times New Roman" w:cs="Times New Roman"/>
          <w:sz w:val="24"/>
          <w:szCs w:val="24"/>
        </w:rPr>
        <w:t>) 5</w:t>
      </w:r>
      <w:r w:rsidR="00456D02" w:rsidRPr="00C47971">
        <w:rPr>
          <w:rFonts w:ascii="Times New Roman" w:hAnsi="Times New Roman" w:cs="Times New Roman"/>
          <w:sz w:val="24"/>
          <w:szCs w:val="24"/>
        </w:rPr>
        <w:t>% uzavírací klauzule je neopodstatněným zásahem do volebních práv občanů ČR jakožto i do volné soutěže politických sil.</w:t>
      </w:r>
    </w:p>
    <w:p w:rsidR="00BA013D" w:rsidRPr="00C47971" w:rsidRDefault="00645579" w:rsidP="00645579">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Práce je členěna na teoretickou a analytickou část. Kapitola 1 se zabývá základními principy volebního práva. První podkapitola vyjmenovává zdroje ústa</w:t>
      </w:r>
      <w:r w:rsidR="00CC4548" w:rsidRPr="00C47971">
        <w:rPr>
          <w:rFonts w:ascii="Times New Roman" w:hAnsi="Times New Roman" w:cs="Times New Roman"/>
          <w:sz w:val="24"/>
          <w:szCs w:val="24"/>
        </w:rPr>
        <w:t xml:space="preserve">vních principů. </w:t>
      </w:r>
      <w:r w:rsidR="005437F3" w:rsidRPr="00C47971">
        <w:rPr>
          <w:rFonts w:ascii="Times New Roman" w:hAnsi="Times New Roman" w:cs="Times New Roman"/>
          <w:sz w:val="24"/>
          <w:szCs w:val="24"/>
        </w:rPr>
        <w:t>Druhá podkapitola pojednává o demokratických principech voleb, které stanovuje Ústava ČR a Listina. Základní principy</w:t>
      </w:r>
      <w:r w:rsidR="00CC4548" w:rsidRPr="00C47971">
        <w:rPr>
          <w:rFonts w:ascii="Times New Roman" w:hAnsi="Times New Roman" w:cs="Times New Roman"/>
          <w:sz w:val="24"/>
          <w:szCs w:val="24"/>
        </w:rPr>
        <w:t xml:space="preserve"> </w:t>
      </w:r>
      <w:r w:rsidR="005437F3" w:rsidRPr="00C47971">
        <w:rPr>
          <w:rFonts w:ascii="Times New Roman" w:hAnsi="Times New Roman" w:cs="Times New Roman"/>
          <w:sz w:val="24"/>
          <w:szCs w:val="24"/>
        </w:rPr>
        <w:t>jako je rovnost, všeobecnost, přímost a tajnost a jejich právní úprava při volbách konaných v ČR je obsažena v podkapitole 3.</w:t>
      </w:r>
      <w:r w:rsidR="00CC4548" w:rsidRPr="00C47971">
        <w:rPr>
          <w:rFonts w:ascii="Times New Roman" w:hAnsi="Times New Roman" w:cs="Times New Roman"/>
          <w:sz w:val="24"/>
          <w:szCs w:val="24"/>
        </w:rPr>
        <w:t xml:space="preserve"> Teoretická východiska volebních systémů a jejich vztah k ústavním principům jsou obsažena v kapitole 2. Unijní úprava voleb do Evropského parlamentu je řazena v prostřední části práce. Stěžejní je samotná analýza souladu zákonné úpravy s ústavním pořádkem a evropským právem </w:t>
      </w:r>
      <w:r w:rsidR="0052001F" w:rsidRPr="00C47971">
        <w:rPr>
          <w:rFonts w:ascii="Times New Roman" w:hAnsi="Times New Roman" w:cs="Times New Roman"/>
          <w:sz w:val="24"/>
          <w:szCs w:val="24"/>
        </w:rPr>
        <w:t>(k</w:t>
      </w:r>
      <w:r w:rsidR="00CC4548" w:rsidRPr="00C47971">
        <w:rPr>
          <w:rFonts w:ascii="Times New Roman" w:hAnsi="Times New Roman" w:cs="Times New Roman"/>
          <w:sz w:val="24"/>
          <w:szCs w:val="24"/>
        </w:rPr>
        <w:t>apitol</w:t>
      </w:r>
      <w:r w:rsidR="0052001F" w:rsidRPr="00C47971">
        <w:rPr>
          <w:rFonts w:ascii="Times New Roman" w:hAnsi="Times New Roman" w:cs="Times New Roman"/>
          <w:sz w:val="24"/>
          <w:szCs w:val="24"/>
        </w:rPr>
        <w:t>a</w:t>
      </w:r>
      <w:r w:rsidR="00CC4548" w:rsidRPr="00C47971">
        <w:rPr>
          <w:rFonts w:ascii="Times New Roman" w:hAnsi="Times New Roman" w:cs="Times New Roman"/>
          <w:sz w:val="24"/>
          <w:szCs w:val="24"/>
        </w:rPr>
        <w:t xml:space="preserve"> 4</w:t>
      </w:r>
      <w:r w:rsidR="0052001F" w:rsidRPr="00C47971">
        <w:rPr>
          <w:rFonts w:ascii="Times New Roman" w:hAnsi="Times New Roman" w:cs="Times New Roman"/>
          <w:sz w:val="24"/>
          <w:szCs w:val="24"/>
        </w:rPr>
        <w:t>)</w:t>
      </w:r>
      <w:r w:rsidR="00CC4548" w:rsidRPr="00C47971">
        <w:rPr>
          <w:rFonts w:ascii="Times New Roman" w:hAnsi="Times New Roman" w:cs="Times New Roman"/>
          <w:sz w:val="24"/>
          <w:szCs w:val="24"/>
        </w:rPr>
        <w:t>.</w:t>
      </w:r>
      <w:r w:rsidR="0052001F" w:rsidRPr="00C47971">
        <w:rPr>
          <w:rFonts w:ascii="Times New Roman" w:hAnsi="Times New Roman" w:cs="Times New Roman"/>
          <w:sz w:val="24"/>
          <w:szCs w:val="24"/>
        </w:rPr>
        <w:t xml:space="preserve"> Poslední kapitola obsahuje analýzu ústavnosti uzavírací klauzule v ČR a srovnává přístup německého Spolkového ústavního soudu a českého ÚS k problematice rovnosti váhy hlasu. </w:t>
      </w:r>
    </w:p>
    <w:p w:rsidR="00031CED" w:rsidRPr="00C47971" w:rsidRDefault="0052001F" w:rsidP="00031CED">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Metodologie práce je </w:t>
      </w:r>
      <w:r w:rsidR="00031CED" w:rsidRPr="00C47971">
        <w:rPr>
          <w:rFonts w:ascii="Times New Roman" w:hAnsi="Times New Roman" w:cs="Times New Roman"/>
          <w:sz w:val="24"/>
          <w:szCs w:val="24"/>
        </w:rPr>
        <w:t xml:space="preserve">založena na analytickém přístupu. Ten je použit při posouzení souladu české úpravy voleb do Evropského parlamentu s ústavním pořádkem ČR, konkrétně bude analyzováno to, do jaké míry jsou naplněny základní ústavní principy </w:t>
      </w:r>
      <w:r w:rsidR="00031CED" w:rsidRPr="00C47971">
        <w:rPr>
          <w:rFonts w:ascii="Times New Roman" w:hAnsi="Times New Roman" w:cs="Times New Roman"/>
          <w:sz w:val="24"/>
          <w:szCs w:val="24"/>
        </w:rPr>
        <w:lastRenderedPageBreak/>
        <w:t xml:space="preserve">voleb. V praktické rovině bude analyzována faktická realizace voleb. U případných rozporů je </w:t>
      </w:r>
      <w:r w:rsidR="00ED0A96" w:rsidRPr="00C47971">
        <w:rPr>
          <w:rFonts w:ascii="Times New Roman" w:hAnsi="Times New Roman" w:cs="Times New Roman"/>
          <w:sz w:val="24"/>
          <w:szCs w:val="24"/>
        </w:rPr>
        <w:t xml:space="preserve">v závěru práce uveden </w:t>
      </w:r>
      <w:r w:rsidR="00031CED" w:rsidRPr="00C47971">
        <w:rPr>
          <w:rFonts w:ascii="Times New Roman" w:hAnsi="Times New Roman" w:cs="Times New Roman"/>
          <w:sz w:val="24"/>
          <w:szCs w:val="24"/>
        </w:rPr>
        <w:t xml:space="preserve">návrh na jejich řešení </w:t>
      </w:r>
      <w:r w:rsidR="00031CED" w:rsidRPr="00C47971">
        <w:rPr>
          <w:rFonts w:ascii="Times New Roman" w:hAnsi="Times New Roman" w:cs="Times New Roman"/>
          <w:i/>
          <w:sz w:val="24"/>
          <w:szCs w:val="24"/>
        </w:rPr>
        <w:t xml:space="preserve">de </w:t>
      </w:r>
      <w:proofErr w:type="spellStart"/>
      <w:r w:rsidR="00031CED" w:rsidRPr="00C47971">
        <w:rPr>
          <w:rFonts w:ascii="Times New Roman" w:hAnsi="Times New Roman" w:cs="Times New Roman"/>
          <w:i/>
          <w:sz w:val="24"/>
          <w:szCs w:val="24"/>
        </w:rPr>
        <w:t>lege</w:t>
      </w:r>
      <w:proofErr w:type="spellEnd"/>
      <w:r w:rsidR="00031CED" w:rsidRPr="00C47971">
        <w:rPr>
          <w:rFonts w:ascii="Times New Roman" w:hAnsi="Times New Roman" w:cs="Times New Roman"/>
          <w:i/>
          <w:sz w:val="24"/>
          <w:szCs w:val="24"/>
        </w:rPr>
        <w:t xml:space="preserve"> </w:t>
      </w:r>
      <w:proofErr w:type="spellStart"/>
      <w:r w:rsidR="00031CED" w:rsidRPr="00C47971">
        <w:rPr>
          <w:rFonts w:ascii="Times New Roman" w:hAnsi="Times New Roman" w:cs="Times New Roman"/>
          <w:i/>
          <w:sz w:val="24"/>
          <w:szCs w:val="24"/>
        </w:rPr>
        <w:t>ferenda</w:t>
      </w:r>
      <w:proofErr w:type="spellEnd"/>
      <w:r w:rsidR="00031CED" w:rsidRPr="00C47971">
        <w:rPr>
          <w:rFonts w:ascii="Times New Roman" w:hAnsi="Times New Roman" w:cs="Times New Roman"/>
          <w:sz w:val="24"/>
          <w:szCs w:val="24"/>
        </w:rPr>
        <w:t xml:space="preserve">. Komparativní metoda je využita v případě posouzení, zda by obdobně rozhodoval český </w:t>
      </w:r>
      <w:r w:rsidR="00BF1DDB" w:rsidRPr="00C47971">
        <w:rPr>
          <w:rFonts w:ascii="Times New Roman" w:hAnsi="Times New Roman" w:cs="Times New Roman"/>
          <w:sz w:val="24"/>
          <w:szCs w:val="24"/>
        </w:rPr>
        <w:t>Ú</w:t>
      </w:r>
      <w:r w:rsidR="00031CED" w:rsidRPr="00C47971">
        <w:rPr>
          <w:rFonts w:ascii="Times New Roman" w:hAnsi="Times New Roman" w:cs="Times New Roman"/>
          <w:sz w:val="24"/>
          <w:szCs w:val="24"/>
        </w:rPr>
        <w:t xml:space="preserve">S v případě napadení </w:t>
      </w:r>
      <w:r w:rsidR="00972A1D" w:rsidRPr="00C47971">
        <w:rPr>
          <w:rFonts w:ascii="Times New Roman" w:hAnsi="Times New Roman" w:cs="Times New Roman"/>
          <w:sz w:val="24"/>
          <w:szCs w:val="24"/>
        </w:rPr>
        <w:t>§ 47 odst. 2 ZEP</w:t>
      </w:r>
      <w:r w:rsidR="007418ED" w:rsidRPr="00C47971">
        <w:rPr>
          <w:rFonts w:ascii="Times New Roman" w:hAnsi="Times New Roman" w:cs="Times New Roman"/>
          <w:sz w:val="24"/>
          <w:szCs w:val="24"/>
        </w:rPr>
        <w:t>, který stanovuje pro</w:t>
      </w:r>
      <w:r w:rsidR="00972A1D" w:rsidRPr="00C47971">
        <w:rPr>
          <w:rFonts w:ascii="Times New Roman" w:hAnsi="Times New Roman" w:cs="Times New Roman"/>
          <w:sz w:val="24"/>
          <w:szCs w:val="24"/>
        </w:rPr>
        <w:t xml:space="preserve"> postup do skrutinia zisk alespoň 5 % z celkového počtu odevzdaných platných hlasů.</w:t>
      </w:r>
    </w:p>
    <w:p w:rsidR="00264B9A" w:rsidRPr="00C47971" w:rsidRDefault="0052001F" w:rsidP="000738B7">
      <w:pPr>
        <w:spacing w:line="360" w:lineRule="auto"/>
        <w:ind w:firstLine="708"/>
        <w:jc w:val="both"/>
        <w:rPr>
          <w:rFonts w:ascii="TimesNewRomanPSMT" w:hAnsi="TimesNewRomanPSMT" w:cs="TimesNewRomanPSMT"/>
          <w:sz w:val="24"/>
          <w:szCs w:val="24"/>
        </w:rPr>
      </w:pPr>
      <w:r w:rsidRPr="00C47971">
        <w:rPr>
          <w:sz w:val="18"/>
        </w:rPr>
        <w:t xml:space="preserve"> </w:t>
      </w:r>
      <w:r w:rsidR="00972A1D" w:rsidRPr="00C47971">
        <w:rPr>
          <w:rFonts w:ascii="Times New Roman" w:hAnsi="Times New Roman" w:cs="Times New Roman"/>
          <w:sz w:val="24"/>
          <w:szCs w:val="24"/>
        </w:rPr>
        <w:t xml:space="preserve">V práci jsem využil z odborných zdrojů zejména komentáře k ústavám, ve kterých jsou komplexně představeny základní principy voleb, </w:t>
      </w:r>
      <w:r w:rsidR="007C467D" w:rsidRPr="00C47971">
        <w:rPr>
          <w:rFonts w:ascii="Times New Roman" w:hAnsi="Times New Roman" w:cs="Times New Roman"/>
          <w:sz w:val="24"/>
          <w:szCs w:val="24"/>
        </w:rPr>
        <w:t>jež</w:t>
      </w:r>
      <w:r w:rsidR="00972A1D" w:rsidRPr="00C47971">
        <w:rPr>
          <w:rFonts w:ascii="Times New Roman" w:hAnsi="Times New Roman" w:cs="Times New Roman"/>
          <w:sz w:val="24"/>
          <w:szCs w:val="24"/>
        </w:rPr>
        <w:t xml:space="preserve"> definuje Ústava ČR a Listina v příslušných článcích. </w:t>
      </w:r>
      <w:r w:rsidR="00590D24" w:rsidRPr="00C47971">
        <w:rPr>
          <w:rFonts w:ascii="Times New Roman" w:hAnsi="Times New Roman" w:cs="Times New Roman"/>
          <w:sz w:val="24"/>
          <w:szCs w:val="24"/>
        </w:rPr>
        <w:t xml:space="preserve">Stěžejní jsou </w:t>
      </w:r>
      <w:r w:rsidR="0011505B" w:rsidRPr="00C47971">
        <w:rPr>
          <w:rFonts w:ascii="Times New Roman" w:hAnsi="Times New Roman" w:cs="Times New Roman"/>
          <w:sz w:val="24"/>
          <w:szCs w:val="24"/>
        </w:rPr>
        <w:t>publikace</w:t>
      </w:r>
      <w:r w:rsidR="00590D24" w:rsidRPr="00C47971">
        <w:rPr>
          <w:rFonts w:ascii="Times New Roman" w:hAnsi="Times New Roman" w:cs="Times New Roman"/>
          <w:sz w:val="24"/>
          <w:szCs w:val="24"/>
        </w:rPr>
        <w:t xml:space="preserve"> Jiřího Jiráska </w:t>
      </w:r>
      <w:r w:rsidR="00590D24" w:rsidRPr="00C47971">
        <w:rPr>
          <w:rFonts w:ascii="Times New Roman" w:hAnsi="Times New Roman" w:cs="Times New Roman"/>
          <w:i/>
          <w:sz w:val="24"/>
          <w:szCs w:val="24"/>
        </w:rPr>
        <w:t>Ústavní základy organizace státu</w:t>
      </w:r>
      <w:r w:rsidR="00590D24" w:rsidRPr="00C47971">
        <w:rPr>
          <w:rFonts w:ascii="Times New Roman" w:hAnsi="Times New Roman" w:cs="Times New Roman"/>
          <w:sz w:val="24"/>
          <w:szCs w:val="24"/>
        </w:rPr>
        <w:t xml:space="preserve">, komentáře Elišky Wagnerové a </w:t>
      </w:r>
      <w:proofErr w:type="gramStart"/>
      <w:r w:rsidR="00590D24" w:rsidRPr="00C47971">
        <w:rPr>
          <w:rFonts w:ascii="Times New Roman" w:hAnsi="Times New Roman" w:cs="Times New Roman"/>
          <w:sz w:val="24"/>
          <w:szCs w:val="24"/>
        </w:rPr>
        <w:t>kol. a Karla</w:t>
      </w:r>
      <w:proofErr w:type="gramEnd"/>
      <w:r w:rsidR="00590D24" w:rsidRPr="00C47971">
        <w:rPr>
          <w:rFonts w:ascii="Times New Roman" w:hAnsi="Times New Roman" w:cs="Times New Roman"/>
          <w:sz w:val="24"/>
          <w:szCs w:val="24"/>
        </w:rPr>
        <w:t xml:space="preserve"> Klímy a kol. k Listině základních práv a svobod. </w:t>
      </w:r>
      <w:r w:rsidR="007C467D" w:rsidRPr="00C47971">
        <w:rPr>
          <w:rFonts w:ascii="Times New Roman" w:hAnsi="Times New Roman" w:cs="Times New Roman"/>
          <w:sz w:val="24"/>
          <w:szCs w:val="24"/>
        </w:rPr>
        <w:t xml:space="preserve">Volebním principům se důkladně </w:t>
      </w:r>
      <w:r w:rsidR="0014075C" w:rsidRPr="00C47971">
        <w:rPr>
          <w:rFonts w:ascii="Times New Roman" w:hAnsi="Times New Roman" w:cs="Times New Roman"/>
          <w:sz w:val="24"/>
          <w:szCs w:val="24"/>
        </w:rPr>
        <w:t>věnuje ústavní právník Marek Antoš. Nepostradatelným pramenem jsou nálezy Ústavního soudu, které významně ovlivnily české volební zákonodárství.</w:t>
      </w:r>
      <w:r w:rsidR="00641930" w:rsidRPr="00C47971">
        <w:rPr>
          <w:rFonts w:ascii="Times New Roman" w:hAnsi="Times New Roman" w:cs="Times New Roman"/>
          <w:sz w:val="24"/>
          <w:szCs w:val="24"/>
        </w:rPr>
        <w:t xml:space="preserve"> Při hodnocení ústavnosti uzavírací klauzule je nutné analyzovat nedávné rozsudky německého Spolkového ústavního soudu. Zde je důležitá i politologická literatura, která empiricky zkoumá nastavení a mechanické účinky volebních systém</w:t>
      </w:r>
      <w:r w:rsidR="00BF1DDB" w:rsidRPr="00C47971">
        <w:rPr>
          <w:rFonts w:ascii="Times New Roman" w:hAnsi="Times New Roman" w:cs="Times New Roman"/>
          <w:sz w:val="24"/>
          <w:szCs w:val="24"/>
        </w:rPr>
        <w:t>ů</w:t>
      </w:r>
      <w:r w:rsidR="00641930" w:rsidRPr="00C47971">
        <w:rPr>
          <w:rFonts w:ascii="Times New Roman" w:hAnsi="Times New Roman" w:cs="Times New Roman"/>
          <w:sz w:val="24"/>
          <w:szCs w:val="24"/>
        </w:rPr>
        <w:t xml:space="preserve">. </w:t>
      </w:r>
      <w:r w:rsidR="000738B7" w:rsidRPr="00C47971">
        <w:rPr>
          <w:rFonts w:ascii="Times New Roman" w:hAnsi="Times New Roman" w:cs="Times New Roman"/>
          <w:sz w:val="24"/>
          <w:szCs w:val="24"/>
        </w:rPr>
        <w:t xml:space="preserve">Nejvýznamnější publikace v oblasti volební aritmetiky byla napsána politology </w:t>
      </w:r>
      <w:proofErr w:type="spellStart"/>
      <w:r w:rsidR="000738B7" w:rsidRPr="00C47971">
        <w:rPr>
          <w:rFonts w:ascii="Times New Roman" w:hAnsi="Times New Roman" w:cs="Times New Roman"/>
          <w:sz w:val="24"/>
          <w:szCs w:val="24"/>
        </w:rPr>
        <w:t>Reinem</w:t>
      </w:r>
      <w:proofErr w:type="spellEnd"/>
      <w:r w:rsidR="000738B7" w:rsidRPr="00C47971">
        <w:rPr>
          <w:rFonts w:ascii="Times New Roman" w:hAnsi="Times New Roman" w:cs="Times New Roman"/>
          <w:sz w:val="24"/>
          <w:szCs w:val="24"/>
        </w:rPr>
        <w:t xml:space="preserve"> </w:t>
      </w:r>
      <w:proofErr w:type="spellStart"/>
      <w:r w:rsidR="000738B7" w:rsidRPr="00C47971">
        <w:rPr>
          <w:rFonts w:ascii="TimesNewRomanPSMT" w:hAnsi="TimesNewRomanPSMT" w:cs="TimesNewRomanPSMT"/>
          <w:sz w:val="24"/>
          <w:szCs w:val="24"/>
        </w:rPr>
        <w:t>Taageperou</w:t>
      </w:r>
      <w:proofErr w:type="spellEnd"/>
      <w:r w:rsidR="000738B7" w:rsidRPr="00C47971">
        <w:rPr>
          <w:rFonts w:ascii="TimesNewRomanPSMT" w:hAnsi="TimesNewRomanPSMT" w:cs="TimesNewRomanPSMT"/>
          <w:sz w:val="24"/>
          <w:szCs w:val="24"/>
        </w:rPr>
        <w:t xml:space="preserve"> a </w:t>
      </w:r>
      <w:proofErr w:type="spellStart"/>
      <w:r w:rsidR="000738B7" w:rsidRPr="00C47971">
        <w:rPr>
          <w:rFonts w:ascii="TimesNewRomanPSMT" w:hAnsi="TimesNewRomanPSMT" w:cs="TimesNewRomanPSMT"/>
          <w:sz w:val="24"/>
          <w:szCs w:val="24"/>
        </w:rPr>
        <w:t>Matthew</w:t>
      </w:r>
      <w:proofErr w:type="spellEnd"/>
      <w:r w:rsidR="000738B7" w:rsidRPr="00C47971">
        <w:rPr>
          <w:rFonts w:ascii="TimesNewRomanPSMT" w:hAnsi="TimesNewRomanPSMT" w:cs="TimesNewRomanPSMT"/>
          <w:sz w:val="24"/>
          <w:szCs w:val="24"/>
        </w:rPr>
        <w:t xml:space="preserve"> S. </w:t>
      </w:r>
      <w:proofErr w:type="spellStart"/>
      <w:r w:rsidR="000738B7" w:rsidRPr="00C47971">
        <w:rPr>
          <w:rFonts w:ascii="TimesNewRomanPSMT" w:hAnsi="TimesNewRomanPSMT" w:cs="TimesNewRomanPSMT"/>
          <w:sz w:val="24"/>
          <w:szCs w:val="24"/>
        </w:rPr>
        <w:t>Shugartem</w:t>
      </w:r>
      <w:proofErr w:type="spellEnd"/>
      <w:r w:rsidR="000738B7" w:rsidRPr="00C47971">
        <w:rPr>
          <w:rFonts w:ascii="TimesNewRomanPSMT" w:hAnsi="TimesNewRomanPSMT" w:cs="TimesNewRomanPSMT"/>
          <w:sz w:val="24"/>
          <w:szCs w:val="24"/>
        </w:rPr>
        <w:t xml:space="preserve"> </w:t>
      </w:r>
      <w:proofErr w:type="spellStart"/>
      <w:r w:rsidR="000738B7" w:rsidRPr="00C47971">
        <w:rPr>
          <w:rFonts w:ascii="TimesNewRomanPSMT" w:hAnsi="TimesNewRomanPSMT" w:cs="TimesNewRomanPSMT"/>
          <w:i/>
          <w:sz w:val="24"/>
          <w:szCs w:val="24"/>
        </w:rPr>
        <w:t>Seats</w:t>
      </w:r>
      <w:proofErr w:type="spellEnd"/>
      <w:r w:rsidR="000738B7" w:rsidRPr="00C47971">
        <w:rPr>
          <w:rFonts w:ascii="TimesNewRomanPSMT" w:hAnsi="TimesNewRomanPSMT" w:cs="TimesNewRomanPSMT"/>
          <w:i/>
          <w:sz w:val="24"/>
          <w:szCs w:val="24"/>
        </w:rPr>
        <w:t xml:space="preserve"> </w:t>
      </w:r>
      <w:proofErr w:type="spellStart"/>
      <w:r w:rsidR="000738B7" w:rsidRPr="00C47971">
        <w:rPr>
          <w:rFonts w:ascii="TimesNewRomanPSMT" w:hAnsi="TimesNewRomanPSMT" w:cs="TimesNewRomanPSMT"/>
          <w:i/>
          <w:sz w:val="24"/>
          <w:szCs w:val="24"/>
        </w:rPr>
        <w:t>and</w:t>
      </w:r>
      <w:proofErr w:type="spellEnd"/>
      <w:r w:rsidR="000738B7" w:rsidRPr="00C47971">
        <w:rPr>
          <w:rFonts w:ascii="TimesNewRomanPSMT" w:hAnsi="TimesNewRomanPSMT" w:cs="TimesNewRomanPSMT"/>
          <w:i/>
          <w:sz w:val="24"/>
          <w:szCs w:val="24"/>
        </w:rPr>
        <w:t xml:space="preserve"> </w:t>
      </w:r>
      <w:proofErr w:type="spellStart"/>
      <w:r w:rsidR="000738B7" w:rsidRPr="00C47971">
        <w:rPr>
          <w:rFonts w:ascii="TimesNewRomanPSMT" w:hAnsi="TimesNewRomanPSMT" w:cs="TimesNewRomanPSMT"/>
          <w:i/>
          <w:sz w:val="24"/>
          <w:szCs w:val="24"/>
        </w:rPr>
        <w:t>Votes</w:t>
      </w:r>
      <w:proofErr w:type="spellEnd"/>
      <w:r w:rsidR="000738B7" w:rsidRPr="00C47971">
        <w:rPr>
          <w:rFonts w:ascii="TimesNewRomanPSMT" w:hAnsi="TimesNewRomanPSMT" w:cs="TimesNewRomanPSMT"/>
          <w:i/>
          <w:sz w:val="24"/>
          <w:szCs w:val="24"/>
        </w:rPr>
        <w:t xml:space="preserve">: </w:t>
      </w:r>
      <w:proofErr w:type="spellStart"/>
      <w:r w:rsidR="000738B7" w:rsidRPr="00C47971">
        <w:rPr>
          <w:rFonts w:ascii="TimesNewRomanPSMT" w:hAnsi="TimesNewRomanPSMT" w:cs="TimesNewRomanPSMT"/>
          <w:i/>
          <w:sz w:val="24"/>
          <w:szCs w:val="24"/>
        </w:rPr>
        <w:t>The</w:t>
      </w:r>
      <w:proofErr w:type="spellEnd"/>
      <w:r w:rsidR="000738B7" w:rsidRPr="00C47971">
        <w:rPr>
          <w:rFonts w:ascii="TimesNewRomanPSMT" w:hAnsi="TimesNewRomanPSMT" w:cs="TimesNewRomanPSMT"/>
          <w:i/>
          <w:sz w:val="24"/>
          <w:szCs w:val="24"/>
        </w:rPr>
        <w:t xml:space="preserve"> </w:t>
      </w:r>
      <w:proofErr w:type="spellStart"/>
      <w:r w:rsidR="000738B7" w:rsidRPr="00C47971">
        <w:rPr>
          <w:rFonts w:ascii="TimesNewRomanPSMT" w:hAnsi="TimesNewRomanPSMT" w:cs="TimesNewRomanPSMT"/>
          <w:i/>
          <w:sz w:val="24"/>
          <w:szCs w:val="24"/>
        </w:rPr>
        <w:t>Effects</w:t>
      </w:r>
      <w:proofErr w:type="spellEnd"/>
      <w:r w:rsidR="000738B7" w:rsidRPr="00C47971">
        <w:rPr>
          <w:rFonts w:ascii="TimesNewRomanPSMT" w:hAnsi="TimesNewRomanPSMT" w:cs="TimesNewRomanPSMT"/>
          <w:i/>
          <w:sz w:val="24"/>
          <w:szCs w:val="24"/>
        </w:rPr>
        <w:t xml:space="preserve"> </w:t>
      </w:r>
      <w:proofErr w:type="spellStart"/>
      <w:r w:rsidR="000738B7" w:rsidRPr="00C47971">
        <w:rPr>
          <w:rFonts w:ascii="TimesNewRomanPSMT" w:hAnsi="TimesNewRomanPSMT" w:cs="TimesNewRomanPSMT"/>
          <w:i/>
          <w:sz w:val="24"/>
          <w:szCs w:val="24"/>
        </w:rPr>
        <w:t>and</w:t>
      </w:r>
      <w:proofErr w:type="spellEnd"/>
      <w:r w:rsidR="000738B7" w:rsidRPr="00C47971">
        <w:rPr>
          <w:rFonts w:ascii="TimesNewRomanPSMT" w:hAnsi="TimesNewRomanPSMT" w:cs="TimesNewRomanPSMT"/>
          <w:i/>
          <w:sz w:val="24"/>
          <w:szCs w:val="24"/>
        </w:rPr>
        <w:t xml:space="preserve"> </w:t>
      </w:r>
      <w:proofErr w:type="spellStart"/>
      <w:r w:rsidR="000738B7" w:rsidRPr="00C47971">
        <w:rPr>
          <w:rFonts w:ascii="TimesNewRomanPSMT" w:hAnsi="TimesNewRomanPSMT" w:cs="TimesNewRomanPSMT"/>
          <w:i/>
          <w:sz w:val="24"/>
          <w:szCs w:val="24"/>
        </w:rPr>
        <w:t>Determinants</w:t>
      </w:r>
      <w:proofErr w:type="spellEnd"/>
      <w:r w:rsidR="000738B7" w:rsidRPr="00C47971">
        <w:rPr>
          <w:rFonts w:ascii="TimesNewRomanPSMT" w:hAnsi="TimesNewRomanPSMT" w:cs="TimesNewRomanPSMT"/>
          <w:i/>
          <w:sz w:val="24"/>
          <w:szCs w:val="24"/>
        </w:rPr>
        <w:t xml:space="preserve"> </w:t>
      </w:r>
      <w:proofErr w:type="spellStart"/>
      <w:r w:rsidR="000738B7" w:rsidRPr="00C47971">
        <w:rPr>
          <w:rFonts w:ascii="TimesNewRomanPSMT" w:hAnsi="TimesNewRomanPSMT" w:cs="TimesNewRomanPSMT"/>
          <w:i/>
          <w:sz w:val="24"/>
          <w:szCs w:val="24"/>
        </w:rPr>
        <w:t>of</w:t>
      </w:r>
      <w:proofErr w:type="spellEnd"/>
      <w:r w:rsidR="000738B7" w:rsidRPr="00C47971">
        <w:rPr>
          <w:rFonts w:ascii="TimesNewRomanPSMT" w:hAnsi="TimesNewRomanPSMT" w:cs="TimesNewRomanPSMT"/>
          <w:i/>
          <w:sz w:val="24"/>
          <w:szCs w:val="24"/>
        </w:rPr>
        <w:t xml:space="preserve"> </w:t>
      </w:r>
      <w:proofErr w:type="spellStart"/>
      <w:r w:rsidR="000738B7" w:rsidRPr="00C47971">
        <w:rPr>
          <w:rFonts w:ascii="TimesNewRomanPSMT" w:hAnsi="TimesNewRomanPSMT" w:cs="TimesNewRomanPSMT"/>
          <w:i/>
          <w:sz w:val="24"/>
          <w:szCs w:val="24"/>
        </w:rPr>
        <w:t>Electoral</w:t>
      </w:r>
      <w:proofErr w:type="spellEnd"/>
      <w:r w:rsidR="000738B7" w:rsidRPr="00C47971">
        <w:rPr>
          <w:rFonts w:ascii="TimesNewRomanPSMT" w:hAnsi="TimesNewRomanPSMT" w:cs="TimesNewRomanPSMT"/>
          <w:i/>
          <w:sz w:val="24"/>
          <w:szCs w:val="24"/>
        </w:rPr>
        <w:t xml:space="preserve"> </w:t>
      </w:r>
      <w:proofErr w:type="spellStart"/>
      <w:r w:rsidR="000738B7" w:rsidRPr="00C47971">
        <w:rPr>
          <w:rFonts w:ascii="TimesNewRomanPSMT" w:hAnsi="TimesNewRomanPSMT" w:cs="TimesNewRomanPSMT"/>
          <w:i/>
          <w:sz w:val="24"/>
          <w:szCs w:val="24"/>
        </w:rPr>
        <w:t>systems</w:t>
      </w:r>
      <w:proofErr w:type="spellEnd"/>
      <w:r w:rsidR="000738B7" w:rsidRPr="00C47971">
        <w:rPr>
          <w:rFonts w:ascii="TimesNewRomanPSMT" w:hAnsi="TimesNewRomanPSMT" w:cs="TimesNewRomanPSMT"/>
          <w:sz w:val="24"/>
          <w:szCs w:val="24"/>
        </w:rPr>
        <w:t>. V České republice se vole</w:t>
      </w:r>
      <w:r w:rsidR="00290714" w:rsidRPr="00C47971">
        <w:rPr>
          <w:rFonts w:ascii="TimesNewRomanPSMT" w:hAnsi="TimesNewRomanPSMT" w:cs="TimesNewRomanPSMT"/>
          <w:sz w:val="24"/>
          <w:szCs w:val="24"/>
        </w:rPr>
        <w:t xml:space="preserve">bními systémy dlouhodobě zabývá </w:t>
      </w:r>
      <w:r w:rsidR="000738B7" w:rsidRPr="00C47971">
        <w:rPr>
          <w:rFonts w:ascii="TimesNewRomanPSMT" w:hAnsi="TimesNewRomanPSMT" w:cs="TimesNewRomanPSMT"/>
          <w:sz w:val="24"/>
          <w:szCs w:val="24"/>
        </w:rPr>
        <w:t xml:space="preserve">Tomáš Lebeda. </w:t>
      </w:r>
    </w:p>
    <w:p w:rsidR="00360C47" w:rsidRPr="00C47971" w:rsidRDefault="00C1503E" w:rsidP="000738B7">
      <w:pPr>
        <w:spacing w:line="360" w:lineRule="auto"/>
        <w:ind w:firstLine="708"/>
        <w:jc w:val="both"/>
        <w:rPr>
          <w:rFonts w:ascii="TimesNewRomanPSMT" w:hAnsi="TimesNewRomanPSMT" w:cs="TimesNewRomanPSMT"/>
          <w:sz w:val="24"/>
          <w:szCs w:val="24"/>
        </w:rPr>
      </w:pPr>
      <w:r w:rsidRPr="00C47971">
        <w:rPr>
          <w:rFonts w:ascii="TimesNewRomanPSMT" w:hAnsi="TimesNewRomanPSMT" w:cs="TimesNewRomanPSMT"/>
          <w:sz w:val="24"/>
          <w:szCs w:val="24"/>
        </w:rPr>
        <w:t xml:space="preserve">Podrobné informace k nastavení volebního procesu v jednotlivých zemích EU lze najít v článku německého politologa </w:t>
      </w:r>
      <w:proofErr w:type="spellStart"/>
      <w:r w:rsidRPr="00C47971">
        <w:rPr>
          <w:rFonts w:ascii="TimesNewRomanPSMT" w:hAnsi="TimesNewRomanPSMT" w:cs="TimesNewRomanPSMT"/>
          <w:sz w:val="24"/>
          <w:szCs w:val="24"/>
        </w:rPr>
        <w:t>Dietra</w:t>
      </w:r>
      <w:proofErr w:type="spellEnd"/>
      <w:r w:rsidRPr="00C47971">
        <w:rPr>
          <w:rFonts w:ascii="TimesNewRomanPSMT" w:hAnsi="TimesNewRomanPSMT" w:cs="TimesNewRomanPSMT"/>
          <w:sz w:val="24"/>
          <w:szCs w:val="24"/>
        </w:rPr>
        <w:t xml:space="preserve"> </w:t>
      </w:r>
      <w:proofErr w:type="spellStart"/>
      <w:r w:rsidRPr="00C47971">
        <w:rPr>
          <w:rFonts w:ascii="TimesNewRomanPSMT" w:hAnsi="TimesNewRomanPSMT" w:cs="TimesNewRomanPSMT"/>
          <w:sz w:val="24"/>
          <w:szCs w:val="24"/>
        </w:rPr>
        <w:t>Nohlena</w:t>
      </w:r>
      <w:proofErr w:type="spellEnd"/>
      <w:r w:rsidR="00264B9A" w:rsidRPr="00C47971">
        <w:rPr>
          <w:rFonts w:ascii="TimesNewRomanPSMT" w:hAnsi="TimesNewRomanPSMT" w:cs="TimesNewRomanPSMT"/>
          <w:sz w:val="24"/>
          <w:szCs w:val="24"/>
        </w:rPr>
        <w:t xml:space="preserve"> </w:t>
      </w:r>
      <w:proofErr w:type="spellStart"/>
      <w:r w:rsidR="00264B9A" w:rsidRPr="00C47971">
        <w:rPr>
          <w:rFonts w:ascii="TimesNewRomanPSMT" w:hAnsi="TimesNewRomanPSMT" w:cs="TimesNewRomanPSMT"/>
          <w:i/>
          <w:sz w:val="24"/>
          <w:szCs w:val="24"/>
        </w:rPr>
        <w:t>Wie</w:t>
      </w:r>
      <w:proofErr w:type="spellEnd"/>
      <w:r w:rsidR="00264B9A" w:rsidRPr="00C47971">
        <w:rPr>
          <w:rFonts w:ascii="TimesNewRomanPSMT" w:hAnsi="TimesNewRomanPSMT" w:cs="TimesNewRomanPSMT"/>
          <w:i/>
          <w:sz w:val="24"/>
          <w:szCs w:val="24"/>
        </w:rPr>
        <w:t xml:space="preserve"> </w:t>
      </w:r>
      <w:proofErr w:type="spellStart"/>
      <w:r w:rsidR="00264B9A" w:rsidRPr="00C47971">
        <w:rPr>
          <w:rFonts w:ascii="TimesNewRomanPSMT" w:hAnsi="TimesNewRomanPSMT" w:cs="TimesNewRomanPSMT"/>
          <w:i/>
          <w:sz w:val="24"/>
          <w:szCs w:val="24"/>
        </w:rPr>
        <w:t>wählt</w:t>
      </w:r>
      <w:proofErr w:type="spellEnd"/>
      <w:r w:rsidR="00264B9A" w:rsidRPr="00C47971">
        <w:rPr>
          <w:rFonts w:ascii="TimesNewRomanPSMT" w:hAnsi="TimesNewRomanPSMT" w:cs="TimesNewRomanPSMT"/>
          <w:i/>
          <w:sz w:val="24"/>
          <w:szCs w:val="24"/>
        </w:rPr>
        <w:t xml:space="preserve"> </w:t>
      </w:r>
      <w:proofErr w:type="spellStart"/>
      <w:r w:rsidR="00264B9A" w:rsidRPr="00C47971">
        <w:rPr>
          <w:rFonts w:ascii="TimesNewRomanPSMT" w:hAnsi="TimesNewRomanPSMT" w:cs="TimesNewRomanPSMT"/>
          <w:i/>
          <w:sz w:val="24"/>
          <w:szCs w:val="24"/>
        </w:rPr>
        <w:t>Europa</w:t>
      </w:r>
      <w:proofErr w:type="spellEnd"/>
      <w:r w:rsidR="00264B9A" w:rsidRPr="00C47971">
        <w:rPr>
          <w:rFonts w:ascii="TimesNewRomanPSMT" w:hAnsi="TimesNewRomanPSMT" w:cs="TimesNewRomanPSMT"/>
          <w:i/>
          <w:sz w:val="24"/>
          <w:szCs w:val="24"/>
        </w:rPr>
        <w:t xml:space="preserve">? </w:t>
      </w:r>
      <w:proofErr w:type="spellStart"/>
      <w:r w:rsidR="00264B9A" w:rsidRPr="00C47971">
        <w:rPr>
          <w:rFonts w:ascii="TimesNewRomanPSMT" w:hAnsi="TimesNewRomanPSMT" w:cs="TimesNewRomanPSMT"/>
          <w:i/>
          <w:sz w:val="24"/>
          <w:szCs w:val="24"/>
        </w:rPr>
        <w:t>Das</w:t>
      </w:r>
      <w:proofErr w:type="spellEnd"/>
      <w:r w:rsidR="00264B9A" w:rsidRPr="00C47971">
        <w:rPr>
          <w:rFonts w:ascii="TimesNewRomanPSMT" w:hAnsi="TimesNewRomanPSMT" w:cs="TimesNewRomanPSMT"/>
          <w:i/>
          <w:sz w:val="24"/>
          <w:szCs w:val="24"/>
        </w:rPr>
        <w:t xml:space="preserve"> </w:t>
      </w:r>
      <w:proofErr w:type="spellStart"/>
      <w:r w:rsidR="00264B9A" w:rsidRPr="00C47971">
        <w:rPr>
          <w:rFonts w:ascii="TimesNewRomanPSMT" w:hAnsi="TimesNewRomanPSMT" w:cs="TimesNewRomanPSMT"/>
          <w:i/>
          <w:sz w:val="24"/>
          <w:szCs w:val="24"/>
        </w:rPr>
        <w:t>polymorphe</w:t>
      </w:r>
      <w:proofErr w:type="spellEnd"/>
      <w:r w:rsidR="00264B9A" w:rsidRPr="00C47971">
        <w:rPr>
          <w:rFonts w:ascii="TimesNewRomanPSMT" w:hAnsi="TimesNewRomanPSMT" w:cs="TimesNewRomanPSMT"/>
          <w:i/>
          <w:sz w:val="24"/>
          <w:szCs w:val="24"/>
        </w:rPr>
        <w:t xml:space="preserve"> </w:t>
      </w:r>
      <w:proofErr w:type="spellStart"/>
      <w:r w:rsidR="00264B9A" w:rsidRPr="00C47971">
        <w:rPr>
          <w:rFonts w:ascii="TimesNewRomanPSMT" w:hAnsi="TimesNewRomanPSMT" w:cs="TimesNewRomanPSMT"/>
          <w:i/>
          <w:sz w:val="24"/>
          <w:szCs w:val="24"/>
        </w:rPr>
        <w:t>Wahlsystem</w:t>
      </w:r>
      <w:proofErr w:type="spellEnd"/>
      <w:r w:rsidRPr="00C47971">
        <w:rPr>
          <w:rFonts w:ascii="TimesNewRomanPSMT" w:hAnsi="TimesNewRomanPSMT" w:cs="TimesNewRomanPSMT"/>
          <w:sz w:val="24"/>
          <w:szCs w:val="24"/>
        </w:rPr>
        <w:t xml:space="preserve">, faktické informace </w:t>
      </w:r>
      <w:r w:rsidR="00401919" w:rsidRPr="00C47971">
        <w:rPr>
          <w:rFonts w:ascii="TimesNewRomanPSMT" w:hAnsi="TimesNewRomanPSMT" w:cs="TimesNewRomanPSMT"/>
          <w:sz w:val="24"/>
          <w:szCs w:val="24"/>
        </w:rPr>
        <w:t xml:space="preserve">(právní úprava, volební aritmetika) </w:t>
      </w:r>
      <w:r w:rsidRPr="00C47971">
        <w:rPr>
          <w:rFonts w:ascii="TimesNewRomanPSMT" w:hAnsi="TimesNewRomanPSMT" w:cs="TimesNewRomanPSMT"/>
          <w:sz w:val="24"/>
          <w:szCs w:val="24"/>
        </w:rPr>
        <w:t xml:space="preserve">pak v článku </w:t>
      </w:r>
      <w:proofErr w:type="spellStart"/>
      <w:r w:rsidRPr="00C47971">
        <w:rPr>
          <w:rFonts w:ascii="TimesNewRomanPSMT" w:hAnsi="TimesNewRomanPSMT" w:cs="TimesNewRomanPSMT"/>
          <w:sz w:val="24"/>
          <w:szCs w:val="24"/>
        </w:rPr>
        <w:t>Kai</w:t>
      </w:r>
      <w:proofErr w:type="spellEnd"/>
      <w:r w:rsidRPr="00C47971">
        <w:rPr>
          <w:rFonts w:ascii="TimesNewRomanPSMT" w:hAnsi="TimesNewRomanPSMT" w:cs="TimesNewRomanPSMT"/>
          <w:sz w:val="24"/>
          <w:szCs w:val="24"/>
        </w:rPr>
        <w:t>-</w:t>
      </w:r>
      <w:proofErr w:type="spellStart"/>
      <w:r w:rsidRPr="00C47971">
        <w:rPr>
          <w:rFonts w:ascii="TimesNewRomanPSMT" w:hAnsi="TimesNewRomanPSMT" w:cs="TimesNewRomanPSMT"/>
          <w:sz w:val="24"/>
          <w:szCs w:val="24"/>
        </w:rPr>
        <w:t>Friederike</w:t>
      </w:r>
      <w:proofErr w:type="spellEnd"/>
      <w:r w:rsidRPr="00C47971">
        <w:rPr>
          <w:rFonts w:ascii="TimesNewRomanPSMT" w:hAnsi="TimesNewRomanPSMT" w:cs="TimesNewRomanPSMT"/>
          <w:sz w:val="24"/>
          <w:szCs w:val="24"/>
        </w:rPr>
        <w:t xml:space="preserve"> </w:t>
      </w:r>
      <w:proofErr w:type="spellStart"/>
      <w:r w:rsidRPr="00C47971">
        <w:rPr>
          <w:rFonts w:ascii="TimesNewRomanPSMT" w:hAnsi="TimesNewRomanPSMT" w:cs="TimesNewRomanPSMT"/>
          <w:sz w:val="24"/>
          <w:szCs w:val="24"/>
        </w:rPr>
        <w:t>Oelbermanna</w:t>
      </w:r>
      <w:proofErr w:type="spellEnd"/>
      <w:r w:rsidRPr="00C47971">
        <w:rPr>
          <w:rFonts w:ascii="TimesNewRomanPSMT" w:hAnsi="TimesNewRomanPSMT" w:cs="TimesNewRomanPSMT"/>
          <w:sz w:val="24"/>
          <w:szCs w:val="24"/>
        </w:rPr>
        <w:t xml:space="preserve"> </w:t>
      </w:r>
      <w:proofErr w:type="spellStart"/>
      <w:r w:rsidRPr="00C47971">
        <w:rPr>
          <w:rFonts w:ascii="TimesNewRomanPSMT" w:hAnsi="TimesNewRomanPSMT" w:cs="TimesNewRomanPSMT"/>
          <w:i/>
          <w:sz w:val="24"/>
          <w:szCs w:val="24"/>
        </w:rPr>
        <w:t>The</w:t>
      </w:r>
      <w:proofErr w:type="spellEnd"/>
      <w:r w:rsidRPr="00C47971">
        <w:rPr>
          <w:rFonts w:ascii="TimesNewRomanPSMT" w:hAnsi="TimesNewRomanPSMT" w:cs="TimesNewRomanPSMT"/>
          <w:i/>
          <w:sz w:val="24"/>
          <w:szCs w:val="24"/>
        </w:rPr>
        <w:t xml:space="preserve"> 2009 </w:t>
      </w:r>
      <w:proofErr w:type="spellStart"/>
      <w:r w:rsidRPr="00C47971">
        <w:rPr>
          <w:rFonts w:ascii="TimesNewRomanPSMT" w:hAnsi="TimesNewRomanPSMT" w:cs="TimesNewRomanPSMT"/>
          <w:i/>
          <w:sz w:val="24"/>
          <w:szCs w:val="24"/>
        </w:rPr>
        <w:t>European</w:t>
      </w:r>
      <w:proofErr w:type="spellEnd"/>
      <w:r w:rsidRPr="00C47971">
        <w:rPr>
          <w:rFonts w:ascii="TimesNewRomanPSMT" w:hAnsi="TimesNewRomanPSMT" w:cs="TimesNewRomanPSMT"/>
          <w:i/>
          <w:sz w:val="24"/>
          <w:szCs w:val="24"/>
        </w:rPr>
        <w:t xml:space="preserve"> </w:t>
      </w:r>
      <w:proofErr w:type="spellStart"/>
      <w:r w:rsidRPr="00C47971">
        <w:rPr>
          <w:rFonts w:ascii="TimesNewRomanPSMT" w:hAnsi="TimesNewRomanPSMT" w:cs="TimesNewRomanPSMT"/>
          <w:i/>
          <w:sz w:val="24"/>
          <w:szCs w:val="24"/>
        </w:rPr>
        <w:t>Parliament</w:t>
      </w:r>
      <w:proofErr w:type="spellEnd"/>
      <w:r w:rsidRPr="00C47971">
        <w:rPr>
          <w:rFonts w:ascii="TimesNewRomanPSMT" w:hAnsi="TimesNewRomanPSMT" w:cs="TimesNewRomanPSMT"/>
          <w:i/>
          <w:sz w:val="24"/>
          <w:szCs w:val="24"/>
        </w:rPr>
        <w:t xml:space="preserve"> </w:t>
      </w:r>
      <w:proofErr w:type="spellStart"/>
      <w:r w:rsidRPr="00C47971">
        <w:rPr>
          <w:rFonts w:ascii="TimesNewRomanPSMT" w:hAnsi="TimesNewRomanPSMT" w:cs="TimesNewRomanPSMT"/>
          <w:i/>
          <w:sz w:val="24"/>
          <w:szCs w:val="24"/>
        </w:rPr>
        <w:t>Elections</w:t>
      </w:r>
      <w:proofErr w:type="spellEnd"/>
      <w:r w:rsidRPr="00C47971">
        <w:rPr>
          <w:rFonts w:ascii="TimesNewRomanPSMT" w:hAnsi="TimesNewRomanPSMT" w:cs="TimesNewRomanPSMT"/>
          <w:i/>
          <w:sz w:val="24"/>
          <w:szCs w:val="24"/>
        </w:rPr>
        <w:t xml:space="preserve">: </w:t>
      </w:r>
      <w:proofErr w:type="spellStart"/>
      <w:r w:rsidRPr="00C47971">
        <w:rPr>
          <w:rFonts w:ascii="TimesNewRomanPSMT" w:hAnsi="TimesNewRomanPSMT" w:cs="TimesNewRomanPSMT"/>
          <w:i/>
          <w:sz w:val="24"/>
          <w:szCs w:val="24"/>
        </w:rPr>
        <w:t>From</w:t>
      </w:r>
      <w:proofErr w:type="spellEnd"/>
      <w:r w:rsidRPr="00C47971">
        <w:rPr>
          <w:rFonts w:ascii="TimesNewRomanPSMT" w:hAnsi="TimesNewRomanPSMT" w:cs="TimesNewRomanPSMT"/>
          <w:i/>
          <w:sz w:val="24"/>
          <w:szCs w:val="24"/>
        </w:rPr>
        <w:t xml:space="preserve"> </w:t>
      </w:r>
      <w:proofErr w:type="spellStart"/>
      <w:r w:rsidRPr="00C47971">
        <w:rPr>
          <w:rFonts w:ascii="TimesNewRomanPSMT" w:hAnsi="TimesNewRomanPSMT" w:cs="TimesNewRomanPSMT"/>
          <w:i/>
          <w:sz w:val="24"/>
          <w:szCs w:val="24"/>
        </w:rPr>
        <w:t>Votes</w:t>
      </w:r>
      <w:proofErr w:type="spellEnd"/>
      <w:r w:rsidRPr="00C47971">
        <w:rPr>
          <w:rFonts w:ascii="TimesNewRomanPSMT" w:hAnsi="TimesNewRomanPSMT" w:cs="TimesNewRomanPSMT"/>
          <w:i/>
          <w:sz w:val="24"/>
          <w:szCs w:val="24"/>
        </w:rPr>
        <w:t xml:space="preserve"> to </w:t>
      </w:r>
      <w:proofErr w:type="spellStart"/>
      <w:r w:rsidRPr="00C47971">
        <w:rPr>
          <w:rFonts w:ascii="TimesNewRomanPSMT" w:hAnsi="TimesNewRomanPSMT" w:cs="TimesNewRomanPSMT"/>
          <w:i/>
          <w:sz w:val="24"/>
          <w:szCs w:val="24"/>
        </w:rPr>
        <w:t>Seats</w:t>
      </w:r>
      <w:proofErr w:type="spellEnd"/>
      <w:r w:rsidRPr="00C47971">
        <w:rPr>
          <w:rFonts w:ascii="TimesNewRomanPSMT" w:hAnsi="TimesNewRomanPSMT" w:cs="TimesNewRomanPSMT"/>
          <w:i/>
          <w:sz w:val="24"/>
          <w:szCs w:val="24"/>
        </w:rPr>
        <w:t xml:space="preserve"> in 27 </w:t>
      </w:r>
      <w:proofErr w:type="spellStart"/>
      <w:r w:rsidRPr="00C47971">
        <w:rPr>
          <w:rFonts w:ascii="TimesNewRomanPSMT" w:hAnsi="TimesNewRomanPSMT" w:cs="TimesNewRomanPSMT"/>
          <w:i/>
          <w:sz w:val="24"/>
          <w:szCs w:val="24"/>
        </w:rPr>
        <w:t>Ways</w:t>
      </w:r>
      <w:proofErr w:type="spellEnd"/>
      <w:r w:rsidRPr="00C47971">
        <w:rPr>
          <w:rFonts w:ascii="TimesNewRomanPSMT" w:hAnsi="TimesNewRomanPSMT" w:cs="TimesNewRomanPSMT"/>
          <w:sz w:val="24"/>
          <w:szCs w:val="24"/>
        </w:rPr>
        <w:t xml:space="preserve">. </w:t>
      </w:r>
      <w:r w:rsidR="00590D24" w:rsidRPr="00C47971">
        <w:rPr>
          <w:rFonts w:ascii="TimesNewRomanPSMT" w:hAnsi="TimesNewRomanPSMT" w:cs="TimesNewRomanPSMT"/>
          <w:sz w:val="24"/>
          <w:szCs w:val="24"/>
        </w:rPr>
        <w:t>V práci jsou využity dokumenty EU a zprávy z voleb</w:t>
      </w:r>
      <w:r w:rsidR="00264B9A" w:rsidRPr="00C47971">
        <w:rPr>
          <w:rFonts w:ascii="TimesNewRomanPSMT" w:hAnsi="TimesNewRomanPSMT" w:cs="TimesNewRomanPSMT"/>
          <w:sz w:val="24"/>
          <w:szCs w:val="24"/>
        </w:rPr>
        <w:t xml:space="preserve">ních pozorovatelských misí OBSE, které se ukázaly být velice přínosné, protože podrobně analyzují faktickou realizaci volebního práva </w:t>
      </w:r>
      <w:r w:rsidR="00401919" w:rsidRPr="00C47971">
        <w:rPr>
          <w:rFonts w:ascii="TimesNewRomanPSMT" w:hAnsi="TimesNewRomanPSMT" w:cs="TimesNewRomanPSMT"/>
          <w:sz w:val="24"/>
          <w:szCs w:val="24"/>
        </w:rPr>
        <w:t>při</w:t>
      </w:r>
      <w:r w:rsidR="00264B9A" w:rsidRPr="00C47971">
        <w:rPr>
          <w:rFonts w:ascii="TimesNewRomanPSMT" w:hAnsi="TimesNewRomanPSMT" w:cs="TimesNewRomanPSMT"/>
          <w:sz w:val="24"/>
          <w:szCs w:val="24"/>
        </w:rPr>
        <w:t xml:space="preserve"> volbách do Evropského parlamentu.</w:t>
      </w:r>
      <w:r w:rsidR="00590D24" w:rsidRPr="00C47971">
        <w:rPr>
          <w:rFonts w:ascii="TimesNewRomanPSMT" w:hAnsi="TimesNewRomanPSMT" w:cs="TimesNewRomanPSMT"/>
          <w:sz w:val="24"/>
          <w:szCs w:val="24"/>
        </w:rPr>
        <w:t xml:space="preserve"> Ačkoliv je kvalitní teoretické literatury dostatek, chybí empirické posouzení faktické realizace volebního práva v ČR.</w:t>
      </w:r>
      <w:r w:rsidR="00290714" w:rsidRPr="00C47971">
        <w:rPr>
          <w:rFonts w:ascii="TimesNewRomanPSMT" w:hAnsi="TimesNewRomanPSMT" w:cs="TimesNewRomanPSMT"/>
          <w:sz w:val="24"/>
          <w:szCs w:val="24"/>
        </w:rPr>
        <w:t xml:space="preserve"> V práci jsem využil </w:t>
      </w:r>
      <w:r w:rsidR="00BF1DDB" w:rsidRPr="00C47971">
        <w:rPr>
          <w:rFonts w:ascii="TimesNewRomanPSMT" w:hAnsi="TimesNewRomanPSMT" w:cs="TimesNewRomanPSMT"/>
          <w:sz w:val="24"/>
          <w:szCs w:val="24"/>
        </w:rPr>
        <w:t xml:space="preserve">mé </w:t>
      </w:r>
      <w:r w:rsidR="00290714" w:rsidRPr="00C47971">
        <w:rPr>
          <w:rFonts w:ascii="TimesNewRomanPSMT" w:hAnsi="TimesNewRomanPSMT" w:cs="TimesNewRomanPSMT"/>
          <w:sz w:val="24"/>
          <w:szCs w:val="24"/>
        </w:rPr>
        <w:t>dlouhodobé zkušenosti předsedy a člena okrskové volební komise</w:t>
      </w:r>
      <w:r w:rsidR="007C467D" w:rsidRPr="00C47971">
        <w:rPr>
          <w:rFonts w:ascii="TimesNewRomanPSMT" w:hAnsi="TimesNewRomanPSMT" w:cs="TimesNewRomanPSMT"/>
          <w:sz w:val="24"/>
          <w:szCs w:val="24"/>
        </w:rPr>
        <w:t xml:space="preserve"> i</w:t>
      </w:r>
      <w:r w:rsidR="00456D02" w:rsidRPr="00C47971">
        <w:rPr>
          <w:rFonts w:ascii="TimesNewRomanPSMT" w:hAnsi="TimesNewRomanPSMT" w:cs="TimesNewRomanPSMT"/>
          <w:sz w:val="24"/>
          <w:szCs w:val="24"/>
        </w:rPr>
        <w:t xml:space="preserve"> dílčí poznatky z </w:t>
      </w:r>
      <w:r w:rsidR="00401919" w:rsidRPr="00C47971">
        <w:rPr>
          <w:rFonts w:ascii="TimesNewRomanPSMT" w:hAnsi="TimesNewRomanPSMT" w:cs="TimesNewRomanPSMT"/>
          <w:sz w:val="24"/>
          <w:szCs w:val="24"/>
        </w:rPr>
        <w:t>účasti</w:t>
      </w:r>
      <w:r w:rsidR="00456D02" w:rsidRPr="00C47971">
        <w:rPr>
          <w:rFonts w:ascii="TimesNewRomanPSMT" w:hAnsi="TimesNewRomanPSMT" w:cs="TimesNewRomanPSMT"/>
          <w:sz w:val="24"/>
          <w:szCs w:val="24"/>
        </w:rPr>
        <w:t xml:space="preserve"> na výzkumu neplatných hlasů.</w:t>
      </w:r>
      <w:r w:rsidR="00290714" w:rsidRPr="00C47971">
        <w:rPr>
          <w:rFonts w:ascii="TimesNewRomanPSMT" w:hAnsi="TimesNewRomanPSMT" w:cs="TimesNewRomanPSMT"/>
          <w:sz w:val="24"/>
          <w:szCs w:val="24"/>
        </w:rPr>
        <w:t xml:space="preserve"> </w:t>
      </w:r>
    </w:p>
    <w:p w:rsidR="00680E27" w:rsidRPr="00C47971" w:rsidRDefault="00680E27" w:rsidP="000738B7">
      <w:pPr>
        <w:spacing w:line="360" w:lineRule="auto"/>
        <w:ind w:firstLine="708"/>
        <w:jc w:val="both"/>
        <w:rPr>
          <w:rFonts w:ascii="TimesNewRomanPSMT" w:hAnsi="TimesNewRomanPSMT" w:cs="TimesNewRomanPSMT"/>
          <w:sz w:val="24"/>
          <w:szCs w:val="24"/>
        </w:rPr>
      </w:pPr>
      <w:r w:rsidRPr="00C47971">
        <w:rPr>
          <w:rFonts w:ascii="TimesNewRomanPSMT" w:hAnsi="TimesNewRomanPSMT" w:cs="TimesNewRomanPSMT"/>
          <w:sz w:val="24"/>
          <w:szCs w:val="24"/>
        </w:rPr>
        <w:t>Diplomová práce je zpracována k právnímu stavu ke dni 25. 3. 2014.</w:t>
      </w:r>
    </w:p>
    <w:p w:rsidR="00360C47" w:rsidRPr="00C47971" w:rsidRDefault="00360C47" w:rsidP="00BA013D">
      <w:pPr>
        <w:jc w:val="both"/>
        <w:rPr>
          <w:rFonts w:ascii="Times New Roman" w:hAnsi="Times New Roman" w:cs="Times New Roman"/>
          <w:sz w:val="24"/>
          <w:szCs w:val="24"/>
        </w:rPr>
      </w:pPr>
    </w:p>
    <w:p w:rsidR="00DE3047" w:rsidRPr="00C47971" w:rsidRDefault="00DE3047" w:rsidP="008A73C6">
      <w:pPr>
        <w:rPr>
          <w:rFonts w:ascii="Times New Roman" w:hAnsi="Times New Roman" w:cs="Times New Roman"/>
          <w:sz w:val="24"/>
          <w:szCs w:val="24"/>
        </w:rPr>
      </w:pPr>
      <w:r w:rsidRPr="00C47971">
        <w:rPr>
          <w:rFonts w:ascii="Times New Roman" w:hAnsi="Times New Roman" w:cs="Times New Roman"/>
          <w:sz w:val="24"/>
          <w:szCs w:val="24"/>
        </w:rPr>
        <w:br w:type="page"/>
      </w:r>
    </w:p>
    <w:p w:rsidR="000F060D" w:rsidRPr="00C47971" w:rsidRDefault="000F060D" w:rsidP="00AB30A8">
      <w:pPr>
        <w:pStyle w:val="Nadpis1"/>
        <w:numPr>
          <w:ilvl w:val="0"/>
          <w:numId w:val="5"/>
        </w:numPr>
        <w:spacing w:after="240"/>
        <w:rPr>
          <w:color w:val="auto"/>
        </w:rPr>
      </w:pPr>
      <w:bookmarkStart w:id="1" w:name="_Toc383561386"/>
      <w:r w:rsidRPr="00C47971">
        <w:rPr>
          <w:color w:val="auto"/>
        </w:rPr>
        <w:lastRenderedPageBreak/>
        <w:t>Základní ústavní principy voleb</w:t>
      </w:r>
      <w:bookmarkEnd w:id="1"/>
    </w:p>
    <w:p w:rsidR="00AB30A8" w:rsidRPr="00C47971" w:rsidRDefault="001B0816" w:rsidP="00AB30A8">
      <w:pPr>
        <w:spacing w:line="360" w:lineRule="auto"/>
        <w:ind w:firstLine="708"/>
        <w:jc w:val="both"/>
      </w:pPr>
      <w:r w:rsidRPr="00C47971">
        <w:rPr>
          <w:rFonts w:ascii="Times New Roman" w:hAnsi="Times New Roman" w:cs="Times New Roman"/>
          <w:sz w:val="24"/>
          <w:szCs w:val="24"/>
        </w:rPr>
        <w:t>Politický pluralismus je jedním ze základních znaků demokratického politického systému, jehož existence umožňuje artikulaci rozličných zájmů, v diskuzi hledaných řešení, mnohost etických norem i rozvoj demokracie a současně zajišťuje v pravidelných intervalech možnost pokojného střídání politických skupin u moci.</w:t>
      </w:r>
      <w:r w:rsidRPr="00C47971">
        <w:rPr>
          <w:rStyle w:val="Znakapoznpodarou"/>
          <w:rFonts w:ascii="Times New Roman" w:hAnsi="Times New Roman" w:cs="Times New Roman"/>
          <w:sz w:val="24"/>
          <w:szCs w:val="24"/>
        </w:rPr>
        <w:footnoteReference w:id="5"/>
      </w:r>
      <w:r w:rsidRPr="00C47971">
        <w:rPr>
          <w:rFonts w:ascii="Times New Roman" w:hAnsi="Times New Roman" w:cs="Times New Roman"/>
          <w:sz w:val="24"/>
          <w:szCs w:val="24"/>
        </w:rPr>
        <w:t xml:space="preserve"> </w:t>
      </w:r>
      <w:r w:rsidR="00AB30A8" w:rsidRPr="00C47971">
        <w:rPr>
          <w:rFonts w:ascii="Times New Roman" w:hAnsi="Times New Roman" w:cs="Times New Roman"/>
          <w:sz w:val="24"/>
          <w:szCs w:val="24"/>
        </w:rPr>
        <w:t>Bez svobodných voleb by nebylo legitimní vlády</w:t>
      </w:r>
      <w:r w:rsidR="007C467D" w:rsidRPr="00C47971">
        <w:rPr>
          <w:rFonts w:ascii="Times New Roman" w:hAnsi="Times New Roman" w:cs="Times New Roman"/>
          <w:sz w:val="24"/>
          <w:szCs w:val="24"/>
        </w:rPr>
        <w:t xml:space="preserve"> mající </w:t>
      </w:r>
      <w:r w:rsidR="00AB30A8" w:rsidRPr="00C47971">
        <w:rPr>
          <w:rFonts w:ascii="Times New Roman" w:hAnsi="Times New Roman" w:cs="Times New Roman"/>
          <w:sz w:val="24"/>
          <w:szCs w:val="24"/>
        </w:rPr>
        <w:t>důvěru sv</w:t>
      </w:r>
      <w:r w:rsidR="0023262A" w:rsidRPr="00C47971">
        <w:rPr>
          <w:rFonts w:ascii="Times New Roman" w:hAnsi="Times New Roman" w:cs="Times New Roman"/>
          <w:sz w:val="24"/>
          <w:szCs w:val="24"/>
        </w:rPr>
        <w:t>ých obyvatel</w:t>
      </w:r>
      <w:r w:rsidR="00AB30A8" w:rsidRPr="00C47971">
        <w:rPr>
          <w:rFonts w:ascii="Times New Roman" w:hAnsi="Times New Roman" w:cs="Times New Roman"/>
          <w:sz w:val="24"/>
          <w:szCs w:val="24"/>
        </w:rPr>
        <w:t>. V současnosti však existují politické systémy, které i přes prak</w:t>
      </w:r>
      <w:r w:rsidR="005D2BA2" w:rsidRPr="00C47971">
        <w:rPr>
          <w:rFonts w:ascii="Times New Roman" w:hAnsi="Times New Roman" w:cs="Times New Roman"/>
          <w:sz w:val="24"/>
          <w:szCs w:val="24"/>
        </w:rPr>
        <w:t>tické využívání institutu voleb</w:t>
      </w:r>
      <w:r w:rsidR="00AB30A8" w:rsidRPr="00C47971">
        <w:rPr>
          <w:rFonts w:ascii="Times New Roman" w:hAnsi="Times New Roman" w:cs="Times New Roman"/>
          <w:sz w:val="24"/>
          <w:szCs w:val="24"/>
        </w:rPr>
        <w:t xml:space="preserve"> nelze označit za zcela demokratické. V politologii se pro tyto systémy užívá různých názvů jako neliberální demokracie, </w:t>
      </w:r>
      <w:proofErr w:type="spellStart"/>
      <w:r w:rsidR="00AB30A8" w:rsidRPr="00C47971">
        <w:rPr>
          <w:rFonts w:ascii="Times New Roman" w:hAnsi="Times New Roman" w:cs="Times New Roman"/>
          <w:sz w:val="24"/>
          <w:szCs w:val="24"/>
        </w:rPr>
        <w:t>defekční</w:t>
      </w:r>
      <w:proofErr w:type="spellEnd"/>
      <w:r w:rsidR="00AB30A8" w:rsidRPr="00C47971">
        <w:rPr>
          <w:rFonts w:ascii="Times New Roman" w:hAnsi="Times New Roman" w:cs="Times New Roman"/>
          <w:sz w:val="24"/>
          <w:szCs w:val="24"/>
        </w:rPr>
        <w:t xml:space="preserve"> demokracie</w:t>
      </w:r>
      <w:r w:rsidR="005D2BA2" w:rsidRPr="00C47971">
        <w:rPr>
          <w:rFonts w:ascii="Times New Roman" w:hAnsi="Times New Roman" w:cs="Times New Roman"/>
          <w:sz w:val="24"/>
          <w:szCs w:val="24"/>
        </w:rPr>
        <w:t>,</w:t>
      </w:r>
      <w:r w:rsidR="00AB30A8" w:rsidRPr="00C47971">
        <w:rPr>
          <w:rFonts w:ascii="Times New Roman" w:hAnsi="Times New Roman" w:cs="Times New Roman"/>
          <w:sz w:val="24"/>
          <w:szCs w:val="24"/>
        </w:rPr>
        <w:t xml:space="preserve"> či jako volební demokracie</w:t>
      </w:r>
      <w:r w:rsidR="0023262A" w:rsidRPr="00C47971">
        <w:rPr>
          <w:rFonts w:ascii="Times New Roman" w:hAnsi="Times New Roman" w:cs="Times New Roman"/>
          <w:sz w:val="24"/>
          <w:szCs w:val="24"/>
        </w:rPr>
        <w:t xml:space="preserve"> (Rusko, Ukrajina atd.)</w:t>
      </w:r>
      <w:r w:rsidR="00AB30A8" w:rsidRPr="00C47971">
        <w:rPr>
          <w:rFonts w:ascii="Times New Roman" w:hAnsi="Times New Roman" w:cs="Times New Roman"/>
          <w:sz w:val="24"/>
          <w:szCs w:val="24"/>
        </w:rPr>
        <w:t>.</w:t>
      </w:r>
      <w:r w:rsidR="00AB30A8" w:rsidRPr="00C47971">
        <w:rPr>
          <w:rStyle w:val="Znakapoznpodarou"/>
          <w:rFonts w:ascii="Times New Roman" w:hAnsi="Times New Roman" w:cs="Times New Roman"/>
          <w:sz w:val="24"/>
          <w:szCs w:val="24"/>
        </w:rPr>
        <w:footnoteReference w:id="6"/>
      </w:r>
      <w:r w:rsidR="00AB30A8" w:rsidRPr="00C47971">
        <w:rPr>
          <w:rFonts w:ascii="Times New Roman" w:hAnsi="Times New Roman" w:cs="Times New Roman"/>
          <w:sz w:val="24"/>
          <w:szCs w:val="24"/>
        </w:rPr>
        <w:t xml:space="preserve"> Tyto příklady demonstrují, že aby </w:t>
      </w:r>
      <w:r w:rsidR="005D2BA2" w:rsidRPr="00C47971">
        <w:rPr>
          <w:rFonts w:ascii="Times New Roman" w:hAnsi="Times New Roman" w:cs="Times New Roman"/>
          <w:sz w:val="24"/>
          <w:szCs w:val="24"/>
        </w:rPr>
        <w:t xml:space="preserve">byla </w:t>
      </w:r>
      <w:r w:rsidR="00AB30A8" w:rsidRPr="00C47971">
        <w:rPr>
          <w:rFonts w:ascii="Times New Roman" w:hAnsi="Times New Roman" w:cs="Times New Roman"/>
          <w:sz w:val="24"/>
          <w:szCs w:val="24"/>
        </w:rPr>
        <w:t xml:space="preserve">demokracie opravdu funkční, je nutné dodržovat nejen </w:t>
      </w:r>
      <w:r w:rsidR="00503526" w:rsidRPr="00C47971">
        <w:rPr>
          <w:rFonts w:ascii="Times New Roman" w:hAnsi="Times New Roman" w:cs="Times New Roman"/>
          <w:sz w:val="24"/>
          <w:szCs w:val="24"/>
        </w:rPr>
        <w:t>základní</w:t>
      </w:r>
      <w:r w:rsidR="00AB30A8" w:rsidRPr="00C47971">
        <w:rPr>
          <w:rFonts w:ascii="Times New Roman" w:hAnsi="Times New Roman" w:cs="Times New Roman"/>
          <w:sz w:val="24"/>
          <w:szCs w:val="24"/>
        </w:rPr>
        <w:t xml:space="preserve"> principy voleb, ale i další práva jako svoboda politické soutěže a ochrana menšin.</w:t>
      </w:r>
      <w:r w:rsidR="00503526" w:rsidRPr="00C47971">
        <w:rPr>
          <w:rFonts w:ascii="Times New Roman" w:hAnsi="Times New Roman" w:cs="Times New Roman"/>
          <w:sz w:val="24"/>
          <w:szCs w:val="24"/>
        </w:rPr>
        <w:t xml:space="preserve"> Tyto a jiné demokratické principy jsou zakotveny v ústavách demokratických států.</w:t>
      </w:r>
    </w:p>
    <w:p w:rsidR="00AB30A8" w:rsidRPr="00C47971" w:rsidRDefault="00AB30A8" w:rsidP="00AB30A8">
      <w:pPr>
        <w:pStyle w:val="Nadpis2"/>
        <w:numPr>
          <w:ilvl w:val="1"/>
          <w:numId w:val="5"/>
        </w:numPr>
        <w:spacing w:after="240"/>
        <w:rPr>
          <w:color w:val="auto"/>
        </w:rPr>
      </w:pPr>
      <w:bookmarkStart w:id="2" w:name="_Toc383561387"/>
      <w:r w:rsidRPr="00C47971">
        <w:rPr>
          <w:color w:val="auto"/>
        </w:rPr>
        <w:t>Zdroje ústavních principů voleb</w:t>
      </w:r>
      <w:bookmarkEnd w:id="2"/>
    </w:p>
    <w:p w:rsidR="004973FC" w:rsidRPr="00C47971" w:rsidRDefault="00A32B71" w:rsidP="004973FC">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AB30A8" w:rsidRPr="00C47971">
        <w:rPr>
          <w:rFonts w:ascii="Times New Roman" w:hAnsi="Times New Roman" w:cs="Times New Roman"/>
          <w:sz w:val="24"/>
          <w:szCs w:val="24"/>
        </w:rPr>
        <w:t>N</w:t>
      </w:r>
      <w:r w:rsidR="00764185" w:rsidRPr="00C47971">
        <w:rPr>
          <w:rFonts w:ascii="Times New Roman" w:hAnsi="Times New Roman" w:cs="Times New Roman"/>
          <w:sz w:val="24"/>
          <w:szCs w:val="24"/>
        </w:rPr>
        <w:t xml:space="preserve">ež přistoupíme k samotnému výčtu </w:t>
      </w:r>
      <w:r w:rsidR="006361EC" w:rsidRPr="00C47971">
        <w:rPr>
          <w:rFonts w:ascii="Times New Roman" w:hAnsi="Times New Roman" w:cs="Times New Roman"/>
          <w:sz w:val="24"/>
          <w:szCs w:val="24"/>
        </w:rPr>
        <w:t xml:space="preserve">ústavních </w:t>
      </w:r>
      <w:r w:rsidR="00764185" w:rsidRPr="00C47971">
        <w:rPr>
          <w:rFonts w:ascii="Times New Roman" w:hAnsi="Times New Roman" w:cs="Times New Roman"/>
          <w:sz w:val="24"/>
          <w:szCs w:val="24"/>
        </w:rPr>
        <w:t>principů voleb v České republice, je nutné se podívat na zdroje principů vol</w:t>
      </w:r>
      <w:r w:rsidR="00BF1DDB" w:rsidRPr="00C47971">
        <w:rPr>
          <w:rFonts w:ascii="Times New Roman" w:hAnsi="Times New Roman" w:cs="Times New Roman"/>
          <w:sz w:val="24"/>
          <w:szCs w:val="24"/>
        </w:rPr>
        <w:t>eb</w:t>
      </w:r>
      <w:r w:rsidR="0023262A" w:rsidRPr="00C47971">
        <w:rPr>
          <w:rFonts w:ascii="Times New Roman" w:hAnsi="Times New Roman" w:cs="Times New Roman"/>
          <w:sz w:val="24"/>
          <w:szCs w:val="24"/>
        </w:rPr>
        <w:t>ního práva</w:t>
      </w:r>
      <w:r w:rsidR="00764185" w:rsidRPr="00C47971">
        <w:rPr>
          <w:rFonts w:ascii="Times New Roman" w:hAnsi="Times New Roman" w:cs="Times New Roman"/>
          <w:sz w:val="24"/>
          <w:szCs w:val="24"/>
        </w:rPr>
        <w:t xml:space="preserve">. </w:t>
      </w:r>
      <w:r w:rsidR="00F1071A" w:rsidRPr="00C47971">
        <w:rPr>
          <w:rFonts w:ascii="Times New Roman" w:hAnsi="Times New Roman" w:cs="Times New Roman"/>
          <w:sz w:val="24"/>
          <w:szCs w:val="24"/>
        </w:rPr>
        <w:t>Tím je o</w:t>
      </w:r>
      <w:r w:rsidR="004973FC" w:rsidRPr="00C47971">
        <w:rPr>
          <w:rFonts w:ascii="Times New Roman" w:hAnsi="Times New Roman" w:cs="Times New Roman"/>
          <w:sz w:val="24"/>
          <w:szCs w:val="24"/>
        </w:rPr>
        <w:t>becné i partikulární mezinárodní právo</w:t>
      </w:r>
      <w:r w:rsidR="00B126A9" w:rsidRPr="00C47971">
        <w:rPr>
          <w:rFonts w:ascii="Times New Roman" w:hAnsi="Times New Roman" w:cs="Times New Roman"/>
          <w:sz w:val="24"/>
          <w:szCs w:val="24"/>
        </w:rPr>
        <w:t xml:space="preserve"> </w:t>
      </w:r>
      <w:r w:rsidR="004973FC" w:rsidRPr="00C47971">
        <w:rPr>
          <w:rFonts w:ascii="Times New Roman" w:hAnsi="Times New Roman" w:cs="Times New Roman"/>
          <w:sz w:val="24"/>
          <w:szCs w:val="24"/>
        </w:rPr>
        <w:t>obsahuj</w:t>
      </w:r>
      <w:r w:rsidR="00B126A9" w:rsidRPr="00C47971">
        <w:rPr>
          <w:rFonts w:ascii="Times New Roman" w:hAnsi="Times New Roman" w:cs="Times New Roman"/>
          <w:sz w:val="24"/>
          <w:szCs w:val="24"/>
        </w:rPr>
        <w:t>ící</w:t>
      </w:r>
      <w:r w:rsidR="004973FC" w:rsidRPr="00C47971">
        <w:rPr>
          <w:rFonts w:ascii="Times New Roman" w:hAnsi="Times New Roman" w:cs="Times New Roman"/>
          <w:sz w:val="24"/>
          <w:szCs w:val="24"/>
        </w:rPr>
        <w:t xml:space="preserve"> normy, které státům uklá</w:t>
      </w:r>
      <w:r w:rsidR="004973FC" w:rsidRPr="00C47971">
        <w:rPr>
          <w:rFonts w:ascii="Times New Roman" w:hAnsi="Times New Roman" w:cs="Times New Roman"/>
          <w:sz w:val="24"/>
          <w:szCs w:val="24"/>
        </w:rPr>
        <w:softHyphen/>
        <w:t>dají konání svobodných voleb a zakotvují jejich základní principy. Z hlediska České republiky je třeba vycházet především ze tří základních dokumentů:</w:t>
      </w:r>
      <w:r w:rsidR="003467BA" w:rsidRPr="00C47971">
        <w:rPr>
          <w:rStyle w:val="Znakapoznpodarou"/>
          <w:rFonts w:ascii="Times New Roman" w:hAnsi="Times New Roman" w:cs="Times New Roman"/>
          <w:sz w:val="24"/>
          <w:szCs w:val="24"/>
        </w:rPr>
        <w:footnoteReference w:id="7"/>
      </w:r>
    </w:p>
    <w:p w:rsidR="004973FC" w:rsidRPr="00C47971" w:rsidRDefault="004973FC" w:rsidP="00812F2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C47971">
        <w:rPr>
          <w:rFonts w:ascii="Times New Roman" w:hAnsi="Times New Roman" w:cs="Times New Roman"/>
          <w:sz w:val="24"/>
          <w:szCs w:val="24"/>
        </w:rPr>
        <w:t>a) Všeobecná deklarace lidských práv;</w:t>
      </w:r>
    </w:p>
    <w:p w:rsidR="004973FC" w:rsidRPr="00C47971" w:rsidRDefault="004973FC" w:rsidP="00812F2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C47971">
        <w:rPr>
          <w:rFonts w:ascii="Times New Roman" w:hAnsi="Times New Roman" w:cs="Times New Roman"/>
          <w:sz w:val="24"/>
          <w:szCs w:val="24"/>
        </w:rPr>
        <w:t>b) Mezinárodní pakt o občanských a politických právech;</w:t>
      </w:r>
    </w:p>
    <w:p w:rsidR="004973FC" w:rsidRPr="00C47971" w:rsidRDefault="004973FC" w:rsidP="00812F2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C47971">
        <w:rPr>
          <w:rFonts w:ascii="Times New Roman" w:hAnsi="Times New Roman" w:cs="Times New Roman"/>
          <w:sz w:val="24"/>
          <w:szCs w:val="24"/>
        </w:rPr>
        <w:t>c) Evropská Úmluva o ochraně lidských práv a základních svobod, resp. její Dodatkový protokol.</w:t>
      </w:r>
    </w:p>
    <w:p w:rsidR="00E85F0E" w:rsidRPr="00C47971" w:rsidRDefault="00812F27" w:rsidP="00E85F0E">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Ve Všeobecné deklaraci lidských práv článek 21 stanovuje, že </w:t>
      </w:r>
      <w:r w:rsidRPr="00C47971">
        <w:rPr>
          <w:rFonts w:ascii="Times New Roman" w:hAnsi="Times New Roman" w:cs="Times New Roman"/>
          <w:i/>
          <w:sz w:val="24"/>
          <w:szCs w:val="24"/>
        </w:rPr>
        <w:t xml:space="preserve">„(1) Každý má právo, aby se účastnil vlády své země přímo nebo prostřednictvím svobodně volených zástupců. (2) Každý má právo vstoupit za rovných podmínek do veřejných služeb své země. (3) Základem vládní moci budiž vůle lidu; ta musí být vyjádřena správně prováděnými </w:t>
      </w:r>
      <w:r w:rsidRPr="00C47971">
        <w:rPr>
          <w:rFonts w:ascii="Times New Roman" w:hAnsi="Times New Roman" w:cs="Times New Roman"/>
          <w:i/>
          <w:sz w:val="24"/>
          <w:szCs w:val="24"/>
        </w:rPr>
        <w:lastRenderedPageBreak/>
        <w:t>volbami, které se mají konat v pravidelných obdobích na základě</w:t>
      </w:r>
      <w:r w:rsidRPr="00C47971">
        <w:rPr>
          <w:rFonts w:ascii="Times New Roman" w:hAnsi="Times New Roman" w:cs="Times New Roman"/>
          <w:sz w:val="24"/>
          <w:szCs w:val="24"/>
        </w:rPr>
        <w:t xml:space="preserve"> </w:t>
      </w:r>
      <w:r w:rsidRPr="00C47971">
        <w:rPr>
          <w:rFonts w:ascii="Times New Roman" w:hAnsi="Times New Roman" w:cs="Times New Roman"/>
          <w:i/>
          <w:sz w:val="24"/>
          <w:szCs w:val="24"/>
        </w:rPr>
        <w:t>všeobecného a rovného hlasovacího práva tajným hlasováním nebo jiným rovnocenným postupem, zabezpečujícím svobodu hlasování.</w:t>
      </w:r>
      <w:r w:rsidRPr="00C47971">
        <w:rPr>
          <w:rFonts w:ascii="Times New Roman" w:hAnsi="Times New Roman" w:cs="Times New Roman"/>
          <w:sz w:val="24"/>
          <w:szCs w:val="24"/>
        </w:rPr>
        <w:t>“</w:t>
      </w:r>
      <w:r w:rsidR="00E85F0E" w:rsidRPr="00C47971">
        <w:rPr>
          <w:rFonts w:ascii="Times New Roman" w:hAnsi="Times New Roman" w:cs="Times New Roman"/>
          <w:sz w:val="24"/>
          <w:szCs w:val="24"/>
        </w:rPr>
        <w:t xml:space="preserve"> </w:t>
      </w:r>
    </w:p>
    <w:p w:rsidR="00F7345E" w:rsidRPr="00C47971" w:rsidRDefault="00F7345E" w:rsidP="00E85F0E">
      <w:pPr>
        <w:spacing w:after="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Obdobným způsobem jsou principy voleb ukotveny v Mezinárodním paktu o občanských a politických právech a to v článku</w:t>
      </w:r>
      <w:r w:rsidR="00BE7344" w:rsidRPr="00C47971">
        <w:rPr>
          <w:rFonts w:ascii="Times New Roman" w:hAnsi="Times New Roman" w:cs="Times New Roman"/>
          <w:sz w:val="24"/>
          <w:szCs w:val="24"/>
        </w:rPr>
        <w:t xml:space="preserve"> 25</w:t>
      </w:r>
      <w:r w:rsidRPr="00C47971">
        <w:rPr>
          <w:rFonts w:ascii="Times New Roman" w:hAnsi="Times New Roman" w:cs="Times New Roman"/>
          <w:sz w:val="24"/>
          <w:szCs w:val="24"/>
        </w:rPr>
        <w:t>:</w:t>
      </w:r>
      <w:r w:rsidR="00BE7344" w:rsidRPr="00C47971">
        <w:rPr>
          <w:rFonts w:ascii="Times New Roman" w:hAnsi="Times New Roman" w:cs="Times New Roman"/>
          <w:sz w:val="24"/>
          <w:szCs w:val="24"/>
        </w:rPr>
        <w:t xml:space="preserve"> </w:t>
      </w:r>
      <w:r w:rsidRPr="00C47971">
        <w:rPr>
          <w:rFonts w:ascii="Times New Roman" w:hAnsi="Times New Roman" w:cs="Times New Roman"/>
          <w:sz w:val="24"/>
          <w:szCs w:val="24"/>
        </w:rPr>
        <w:t>„</w:t>
      </w:r>
      <w:r w:rsidR="00BE7344" w:rsidRPr="00C47971">
        <w:rPr>
          <w:rFonts w:ascii="Times New Roman" w:hAnsi="Times New Roman" w:cs="Times New Roman"/>
          <w:i/>
          <w:sz w:val="24"/>
          <w:szCs w:val="24"/>
        </w:rPr>
        <w:t>Každý občan má právo a možnost, bez jakýchkoli rozdílů uvedených v článku 2 a bez neodůvodněných omezení: a) podílet se na vedení veřejných záležitostí přímo nebo prostřednictvím svobodně volených zástupců; b) volit a být volen v pravidelných volbách, jež se budou konat na základě všeobecného a rovného hlasovacího práva, tajným hlasováním zabezpečujícím svobodu hlasování;  c) vstoupit za rovných podmínek do veřejných služeb své země.</w:t>
      </w:r>
      <w:r w:rsidRPr="00C47971">
        <w:rPr>
          <w:rFonts w:ascii="Times New Roman" w:hAnsi="Times New Roman" w:cs="Times New Roman"/>
          <w:sz w:val="24"/>
          <w:szCs w:val="24"/>
        </w:rPr>
        <w:t>“ Na rozdíl od Všeobecné deklarace lidských práv je tento pakt součástí českého ústavního pořádku.</w:t>
      </w:r>
      <w:r w:rsidRPr="00C47971">
        <w:rPr>
          <w:rStyle w:val="Znakapoznpodarou"/>
          <w:rFonts w:ascii="Times New Roman" w:hAnsi="Times New Roman" w:cs="Times New Roman"/>
          <w:sz w:val="24"/>
          <w:szCs w:val="24"/>
        </w:rPr>
        <w:footnoteReference w:id="8"/>
      </w:r>
    </w:p>
    <w:p w:rsidR="00675221" w:rsidRPr="00C47971" w:rsidRDefault="00675221" w:rsidP="00675221">
      <w:pPr>
        <w:spacing w:after="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Poněkud užší je vymezení principů voleb v případě Evropské úmluvy o ochraně lidských práv a základních svobod. V Dodatkovém protokolu k Úmluvě v článku 3 je pouze stanoveno, že „</w:t>
      </w:r>
      <w:r w:rsidRPr="00C47971">
        <w:rPr>
          <w:rFonts w:ascii="Times New Roman" w:hAnsi="Times New Roman" w:cs="Times New Roman"/>
          <w:i/>
          <w:sz w:val="24"/>
          <w:szCs w:val="24"/>
        </w:rPr>
        <w:t>vysoké smluvní strany se zavazují konat v rozumných intervalech svobodné volby s tajným hlasováním za podmínek, které zajistí svobodné vyjádření názorů lidu při volbě zákonodárného sboru</w:t>
      </w:r>
      <w:r w:rsidRPr="00C47971">
        <w:rPr>
          <w:rFonts w:ascii="Times New Roman" w:hAnsi="Times New Roman" w:cs="Times New Roman"/>
          <w:sz w:val="24"/>
          <w:szCs w:val="24"/>
        </w:rPr>
        <w:t>.“ Chybí zde princip všeobecnosti a rovnosti volebního práva.</w:t>
      </w:r>
      <w:r w:rsidR="00676CFC" w:rsidRPr="00C47971">
        <w:rPr>
          <w:rStyle w:val="Znakapoznpodarou"/>
          <w:rFonts w:ascii="Times New Roman" w:hAnsi="Times New Roman" w:cs="Times New Roman"/>
          <w:sz w:val="24"/>
          <w:szCs w:val="24"/>
        </w:rPr>
        <w:footnoteReference w:id="9"/>
      </w:r>
      <w:r w:rsidRPr="00C47971">
        <w:rPr>
          <w:rFonts w:ascii="Times New Roman" w:hAnsi="Times New Roman" w:cs="Times New Roman"/>
          <w:sz w:val="24"/>
          <w:szCs w:val="24"/>
        </w:rPr>
        <w:t xml:space="preserve"> Koneckonců signatáři </w:t>
      </w:r>
      <w:r w:rsidR="00B872C7" w:rsidRPr="00C47971">
        <w:rPr>
          <w:rFonts w:ascii="Times New Roman" w:hAnsi="Times New Roman" w:cs="Times New Roman"/>
          <w:sz w:val="24"/>
          <w:szCs w:val="24"/>
        </w:rPr>
        <w:t xml:space="preserve">jsou takové země jako například </w:t>
      </w:r>
      <w:r w:rsidR="008A73C6" w:rsidRPr="00C47971">
        <w:rPr>
          <w:rFonts w:ascii="Times New Roman" w:hAnsi="Times New Roman" w:cs="Times New Roman"/>
          <w:sz w:val="24"/>
          <w:szCs w:val="24"/>
        </w:rPr>
        <w:t>Ázerbájdžán</w:t>
      </w:r>
      <w:r w:rsidR="00B872C7" w:rsidRPr="00C47971">
        <w:rPr>
          <w:rFonts w:ascii="Times New Roman" w:hAnsi="Times New Roman" w:cs="Times New Roman"/>
          <w:sz w:val="24"/>
          <w:szCs w:val="24"/>
        </w:rPr>
        <w:t xml:space="preserve">, </w:t>
      </w:r>
      <w:r w:rsidR="00680A89" w:rsidRPr="00C47971">
        <w:rPr>
          <w:rFonts w:ascii="Times New Roman" w:hAnsi="Times New Roman" w:cs="Times New Roman"/>
          <w:sz w:val="24"/>
          <w:szCs w:val="24"/>
        </w:rPr>
        <w:t>kde</w:t>
      </w:r>
      <w:r w:rsidR="00B872C7" w:rsidRPr="00C47971">
        <w:rPr>
          <w:rFonts w:ascii="Times New Roman" w:hAnsi="Times New Roman" w:cs="Times New Roman"/>
          <w:sz w:val="24"/>
          <w:szCs w:val="24"/>
        </w:rPr>
        <w:t xml:space="preserve"> při prezidentských volbách </w:t>
      </w:r>
      <w:r w:rsidR="00680A89" w:rsidRPr="00C47971">
        <w:rPr>
          <w:rFonts w:ascii="Times New Roman" w:hAnsi="Times New Roman" w:cs="Times New Roman"/>
          <w:sz w:val="24"/>
          <w:szCs w:val="24"/>
        </w:rPr>
        <w:t xml:space="preserve">Centrální volební komise </w:t>
      </w:r>
      <w:r w:rsidR="00B872C7" w:rsidRPr="00C47971">
        <w:rPr>
          <w:rFonts w:ascii="Times New Roman" w:hAnsi="Times New Roman" w:cs="Times New Roman"/>
          <w:sz w:val="24"/>
          <w:szCs w:val="24"/>
        </w:rPr>
        <w:t>zveřejnil</w:t>
      </w:r>
      <w:r w:rsidR="00680A89" w:rsidRPr="00C47971">
        <w:rPr>
          <w:rFonts w:ascii="Times New Roman" w:hAnsi="Times New Roman" w:cs="Times New Roman"/>
          <w:sz w:val="24"/>
          <w:szCs w:val="24"/>
        </w:rPr>
        <w:t>a</w:t>
      </w:r>
      <w:r w:rsidR="00B872C7" w:rsidRPr="00C47971">
        <w:rPr>
          <w:rFonts w:ascii="Times New Roman" w:hAnsi="Times New Roman" w:cs="Times New Roman"/>
          <w:sz w:val="24"/>
          <w:szCs w:val="24"/>
        </w:rPr>
        <w:t xml:space="preserve"> </w:t>
      </w:r>
      <w:r w:rsidR="00A47D9A" w:rsidRPr="00C47971">
        <w:rPr>
          <w:rFonts w:ascii="Times New Roman" w:hAnsi="Times New Roman" w:cs="Times New Roman"/>
          <w:sz w:val="24"/>
          <w:szCs w:val="24"/>
        </w:rPr>
        <w:t xml:space="preserve">oficiální </w:t>
      </w:r>
      <w:r w:rsidR="00B872C7" w:rsidRPr="00C47971">
        <w:rPr>
          <w:rFonts w:ascii="Times New Roman" w:hAnsi="Times New Roman" w:cs="Times New Roman"/>
          <w:sz w:val="24"/>
          <w:szCs w:val="24"/>
        </w:rPr>
        <w:t xml:space="preserve">výsledky dříve, než </w:t>
      </w:r>
      <w:r w:rsidR="00C713C8" w:rsidRPr="00C47971">
        <w:rPr>
          <w:rFonts w:ascii="Times New Roman" w:hAnsi="Times New Roman" w:cs="Times New Roman"/>
          <w:sz w:val="24"/>
          <w:szCs w:val="24"/>
        </w:rPr>
        <w:t>započalo samotné sčítání hlasů</w:t>
      </w:r>
      <w:r w:rsidR="00B872C7" w:rsidRPr="00C47971">
        <w:rPr>
          <w:rFonts w:ascii="Times New Roman" w:hAnsi="Times New Roman" w:cs="Times New Roman"/>
          <w:sz w:val="24"/>
          <w:szCs w:val="24"/>
        </w:rPr>
        <w:t>.</w:t>
      </w:r>
      <w:r w:rsidR="00680A89" w:rsidRPr="00C47971">
        <w:rPr>
          <w:rStyle w:val="Znakapoznpodarou"/>
          <w:rFonts w:ascii="Times New Roman" w:hAnsi="Times New Roman" w:cs="Times New Roman"/>
          <w:sz w:val="24"/>
          <w:szCs w:val="24"/>
        </w:rPr>
        <w:footnoteReference w:id="10"/>
      </w:r>
      <w:r w:rsidR="00B872C7" w:rsidRPr="00C47971">
        <w:rPr>
          <w:rFonts w:ascii="Times New Roman" w:hAnsi="Times New Roman" w:cs="Times New Roman"/>
          <w:sz w:val="24"/>
          <w:szCs w:val="24"/>
        </w:rPr>
        <w:t xml:space="preserve"> </w:t>
      </w:r>
      <w:r w:rsidR="004A27AC" w:rsidRPr="00C47971">
        <w:rPr>
          <w:rFonts w:ascii="Times New Roman" w:hAnsi="Times New Roman" w:cs="Times New Roman"/>
          <w:sz w:val="24"/>
          <w:szCs w:val="24"/>
        </w:rPr>
        <w:t xml:space="preserve">Evropská úmluva o ochraně lidských práv a základních svobod je pro Českou republiku závazná, </w:t>
      </w:r>
      <w:r w:rsidR="00B126A9" w:rsidRPr="00C47971">
        <w:rPr>
          <w:rFonts w:ascii="Times New Roman" w:hAnsi="Times New Roman" w:cs="Times New Roman"/>
          <w:sz w:val="24"/>
          <w:szCs w:val="24"/>
        </w:rPr>
        <w:t>stejně jako</w:t>
      </w:r>
      <w:r w:rsidR="004A27AC" w:rsidRPr="00C47971">
        <w:rPr>
          <w:rFonts w:ascii="Times New Roman" w:hAnsi="Times New Roman" w:cs="Times New Roman"/>
          <w:sz w:val="24"/>
          <w:szCs w:val="24"/>
        </w:rPr>
        <w:t xml:space="preserve"> i rozsudky Evropského soudu pro lidská práva ve Štrasburku. </w:t>
      </w:r>
    </w:p>
    <w:p w:rsidR="003467BA" w:rsidRPr="00C47971" w:rsidRDefault="003467BA" w:rsidP="009F2421">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Vedle těchto mezinárodních úmluv je nutné přihlédnout i ke Kodexu správných postupů ve volebních záležitostech, který vydala Benátská komise při Radě Evropy. Přestože se jedná o nezávazný dokument, </w:t>
      </w:r>
      <w:r w:rsidR="00B126A9" w:rsidRPr="00C47971">
        <w:rPr>
          <w:rFonts w:ascii="Times New Roman" w:hAnsi="Times New Roman" w:cs="Times New Roman"/>
          <w:sz w:val="24"/>
          <w:szCs w:val="24"/>
        </w:rPr>
        <w:t xml:space="preserve">hodnotí se </w:t>
      </w:r>
      <w:r w:rsidRPr="00C47971">
        <w:rPr>
          <w:rFonts w:ascii="Times New Roman" w:hAnsi="Times New Roman" w:cs="Times New Roman"/>
          <w:sz w:val="24"/>
          <w:szCs w:val="24"/>
        </w:rPr>
        <w:t xml:space="preserve">podle tohoto Kodexu průběh voleb při pozorovatelských misích OBSE a na základě reportů </w:t>
      </w:r>
      <w:r w:rsidR="00503526" w:rsidRPr="00C47971">
        <w:rPr>
          <w:rFonts w:ascii="Times New Roman" w:hAnsi="Times New Roman" w:cs="Times New Roman"/>
          <w:sz w:val="24"/>
          <w:szCs w:val="24"/>
        </w:rPr>
        <w:t>jsou vydávána</w:t>
      </w:r>
      <w:r w:rsidRPr="00C47971">
        <w:rPr>
          <w:rFonts w:ascii="Times New Roman" w:hAnsi="Times New Roman" w:cs="Times New Roman"/>
          <w:sz w:val="24"/>
          <w:szCs w:val="24"/>
        </w:rPr>
        <w:t xml:space="preserve"> doporučení. Kodex odkazuje na společné Evropské dědictví v oblasti volebního práva a stanovuje pět základních principů jako všeobecnost, rovnost, svoboda, tajnost a přímost. Dále se volby </w:t>
      </w:r>
      <w:r w:rsidRPr="00C47971">
        <w:rPr>
          <w:rFonts w:ascii="Times New Roman" w:hAnsi="Times New Roman" w:cs="Times New Roman"/>
          <w:sz w:val="24"/>
          <w:szCs w:val="24"/>
        </w:rPr>
        <w:lastRenderedPageBreak/>
        <w:t>mus</w:t>
      </w:r>
      <w:r w:rsidR="00B33494" w:rsidRPr="00C47971">
        <w:rPr>
          <w:rFonts w:ascii="Times New Roman" w:hAnsi="Times New Roman" w:cs="Times New Roman"/>
          <w:sz w:val="24"/>
          <w:szCs w:val="24"/>
        </w:rPr>
        <w:t>í</w:t>
      </w:r>
      <w:r w:rsidRPr="00C47971">
        <w:rPr>
          <w:rFonts w:ascii="Times New Roman" w:hAnsi="Times New Roman" w:cs="Times New Roman"/>
          <w:sz w:val="24"/>
          <w:szCs w:val="24"/>
        </w:rPr>
        <w:t xml:space="preserve"> konat v pravidelných intervalech.</w:t>
      </w:r>
      <w:r w:rsidRPr="00C47971">
        <w:rPr>
          <w:rStyle w:val="Znakapoznpodarou"/>
          <w:rFonts w:ascii="Times New Roman" w:hAnsi="Times New Roman" w:cs="Times New Roman"/>
          <w:sz w:val="24"/>
          <w:szCs w:val="24"/>
        </w:rPr>
        <w:footnoteReference w:id="11"/>
      </w:r>
      <w:r w:rsidRPr="00C47971">
        <w:rPr>
          <w:rFonts w:ascii="Times New Roman" w:hAnsi="Times New Roman" w:cs="Times New Roman"/>
          <w:sz w:val="24"/>
          <w:szCs w:val="24"/>
        </w:rPr>
        <w:t xml:space="preserve"> </w:t>
      </w:r>
      <w:r w:rsidR="005703B3" w:rsidRPr="00C47971">
        <w:rPr>
          <w:rFonts w:ascii="Times New Roman" w:hAnsi="Times New Roman" w:cs="Times New Roman"/>
          <w:sz w:val="24"/>
          <w:szCs w:val="24"/>
        </w:rPr>
        <w:t>K těmto jednotlivým principům přidává Kodex praktická doporučení</w:t>
      </w:r>
      <w:r w:rsidR="009F2421" w:rsidRPr="00C47971">
        <w:rPr>
          <w:rFonts w:ascii="Times New Roman" w:hAnsi="Times New Roman" w:cs="Times New Roman"/>
          <w:sz w:val="24"/>
          <w:szCs w:val="24"/>
        </w:rPr>
        <w:t xml:space="preserve">, která by se měla dodržovat. </w:t>
      </w:r>
    </w:p>
    <w:p w:rsidR="003E6601" w:rsidRPr="00C47971" w:rsidRDefault="003E6601" w:rsidP="00AB30A8">
      <w:pPr>
        <w:pStyle w:val="Nadpis2"/>
        <w:numPr>
          <w:ilvl w:val="1"/>
          <w:numId w:val="5"/>
        </w:numPr>
        <w:spacing w:after="240"/>
        <w:rPr>
          <w:color w:val="auto"/>
          <w:sz w:val="20"/>
          <w:szCs w:val="20"/>
        </w:rPr>
      </w:pPr>
      <w:bookmarkStart w:id="3" w:name="_Toc383561388"/>
      <w:r w:rsidRPr="00C47971">
        <w:rPr>
          <w:color w:val="auto"/>
        </w:rPr>
        <w:t>Ústava České republiky a Listina základních práv a svobod</w:t>
      </w:r>
      <w:bookmarkEnd w:id="3"/>
    </w:p>
    <w:p w:rsidR="00114666" w:rsidRPr="00C47971" w:rsidRDefault="00FD2B6A" w:rsidP="00114666">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Podle čl</w:t>
      </w:r>
      <w:r w:rsidR="003B3328" w:rsidRPr="00C47971">
        <w:rPr>
          <w:rFonts w:ascii="Times New Roman" w:hAnsi="Times New Roman" w:cs="Times New Roman"/>
          <w:sz w:val="24"/>
          <w:szCs w:val="24"/>
        </w:rPr>
        <w:t>.</w:t>
      </w:r>
      <w:r w:rsidRPr="00C47971">
        <w:rPr>
          <w:rFonts w:ascii="Times New Roman" w:hAnsi="Times New Roman" w:cs="Times New Roman"/>
          <w:sz w:val="24"/>
          <w:szCs w:val="24"/>
        </w:rPr>
        <w:t xml:space="preserve"> 2 od</w:t>
      </w:r>
      <w:r w:rsidR="003B3328" w:rsidRPr="00C47971">
        <w:rPr>
          <w:rFonts w:ascii="Times New Roman" w:hAnsi="Times New Roman" w:cs="Times New Roman"/>
          <w:sz w:val="24"/>
          <w:szCs w:val="24"/>
        </w:rPr>
        <w:t>st.</w:t>
      </w:r>
      <w:r w:rsidRPr="00C47971">
        <w:rPr>
          <w:rFonts w:ascii="Times New Roman" w:hAnsi="Times New Roman" w:cs="Times New Roman"/>
          <w:sz w:val="24"/>
          <w:szCs w:val="24"/>
        </w:rPr>
        <w:t xml:space="preserve"> 2 Ústavy </w:t>
      </w:r>
      <w:r w:rsidR="003B3328" w:rsidRPr="00C47971">
        <w:rPr>
          <w:rFonts w:ascii="Times New Roman" w:hAnsi="Times New Roman" w:cs="Times New Roman"/>
          <w:sz w:val="24"/>
          <w:szCs w:val="24"/>
        </w:rPr>
        <w:t>ČR</w:t>
      </w:r>
      <w:r w:rsidRPr="00C47971">
        <w:rPr>
          <w:rFonts w:ascii="Times New Roman" w:hAnsi="Times New Roman" w:cs="Times New Roman"/>
          <w:sz w:val="24"/>
          <w:szCs w:val="24"/>
        </w:rPr>
        <w:t xml:space="preserve"> „</w:t>
      </w:r>
      <w:r w:rsidRPr="00C47971">
        <w:rPr>
          <w:rFonts w:ascii="Times New Roman" w:hAnsi="Times New Roman" w:cs="Times New Roman"/>
          <w:i/>
          <w:sz w:val="24"/>
          <w:szCs w:val="24"/>
        </w:rPr>
        <w:t>lid je zdrojem veškeré státní moci; vykonává ji prostřednictvím orgánů moci zákonodárné, výkonné a soudní.</w:t>
      </w:r>
      <w:r w:rsidRPr="00C47971">
        <w:rPr>
          <w:rFonts w:ascii="Times New Roman" w:hAnsi="Times New Roman" w:cs="Times New Roman"/>
          <w:sz w:val="24"/>
          <w:szCs w:val="24"/>
        </w:rPr>
        <w:t xml:space="preserve">“ Samotné principy voleb jsou obsaženy v příslušných </w:t>
      </w:r>
      <w:r w:rsidR="00E56F0E" w:rsidRPr="00C47971">
        <w:rPr>
          <w:rFonts w:ascii="Times New Roman" w:hAnsi="Times New Roman" w:cs="Times New Roman"/>
          <w:sz w:val="24"/>
          <w:szCs w:val="24"/>
        </w:rPr>
        <w:t>ustanoveních</w:t>
      </w:r>
      <w:r w:rsidRPr="00C47971">
        <w:rPr>
          <w:rFonts w:ascii="Times New Roman" w:hAnsi="Times New Roman" w:cs="Times New Roman"/>
          <w:sz w:val="24"/>
          <w:szCs w:val="24"/>
        </w:rPr>
        <w:t xml:space="preserve">. </w:t>
      </w:r>
      <w:r w:rsidR="00114666" w:rsidRPr="00C47971">
        <w:rPr>
          <w:rFonts w:ascii="Times New Roman" w:hAnsi="Times New Roman" w:cs="Times New Roman"/>
          <w:sz w:val="24"/>
          <w:szCs w:val="24"/>
        </w:rPr>
        <w:t>Obecná východiska jsou obsaženy v</w:t>
      </w:r>
      <w:r w:rsidR="003B3328" w:rsidRPr="00C47971">
        <w:rPr>
          <w:rFonts w:ascii="Times New Roman" w:hAnsi="Times New Roman" w:cs="Times New Roman"/>
          <w:sz w:val="24"/>
          <w:szCs w:val="24"/>
        </w:rPr>
        <w:t> </w:t>
      </w:r>
      <w:r w:rsidR="00114666" w:rsidRPr="00C47971">
        <w:rPr>
          <w:rFonts w:ascii="Times New Roman" w:hAnsi="Times New Roman" w:cs="Times New Roman"/>
          <w:sz w:val="24"/>
          <w:szCs w:val="24"/>
        </w:rPr>
        <w:t>čl</w:t>
      </w:r>
      <w:r w:rsidR="003B3328" w:rsidRPr="00C47971">
        <w:rPr>
          <w:rFonts w:ascii="Times New Roman" w:hAnsi="Times New Roman" w:cs="Times New Roman"/>
          <w:sz w:val="24"/>
          <w:szCs w:val="24"/>
        </w:rPr>
        <w:t xml:space="preserve">. </w:t>
      </w:r>
      <w:r w:rsidR="00114666" w:rsidRPr="00C47971">
        <w:rPr>
          <w:rFonts w:ascii="Times New Roman" w:hAnsi="Times New Roman" w:cs="Times New Roman"/>
          <w:sz w:val="24"/>
          <w:szCs w:val="24"/>
        </w:rPr>
        <w:t>21 Listiny</w:t>
      </w:r>
      <w:r w:rsidR="00601DA2" w:rsidRPr="00C47971">
        <w:rPr>
          <w:rFonts w:ascii="Times New Roman" w:hAnsi="Times New Roman" w:cs="Times New Roman"/>
          <w:sz w:val="24"/>
          <w:szCs w:val="24"/>
        </w:rPr>
        <w:t xml:space="preserve"> (</w:t>
      </w:r>
      <w:r w:rsidR="007A4BAD" w:rsidRPr="00C47971">
        <w:rPr>
          <w:rFonts w:ascii="Times New Roman" w:hAnsi="Times New Roman" w:cs="Times New Roman"/>
          <w:sz w:val="24"/>
          <w:szCs w:val="24"/>
        </w:rPr>
        <w:t>volební právo je zde obsaženo obsáhleji</w:t>
      </w:r>
      <w:r w:rsidR="00601DA2" w:rsidRPr="00C47971">
        <w:rPr>
          <w:rFonts w:ascii="Times New Roman" w:hAnsi="Times New Roman" w:cs="Times New Roman"/>
          <w:sz w:val="24"/>
          <w:szCs w:val="24"/>
        </w:rPr>
        <w:t>)</w:t>
      </w:r>
      <w:r w:rsidR="007A4BAD" w:rsidRPr="00C47971">
        <w:rPr>
          <w:rStyle w:val="Znakapoznpodarou"/>
          <w:rFonts w:ascii="Times New Roman" w:hAnsi="Times New Roman" w:cs="Times New Roman"/>
          <w:sz w:val="24"/>
          <w:szCs w:val="24"/>
        </w:rPr>
        <w:footnoteReference w:id="12"/>
      </w:r>
      <w:r w:rsidR="00114666" w:rsidRPr="00C47971">
        <w:rPr>
          <w:rFonts w:ascii="Times New Roman" w:hAnsi="Times New Roman" w:cs="Times New Roman"/>
          <w:sz w:val="24"/>
          <w:szCs w:val="24"/>
        </w:rPr>
        <w:t>: „</w:t>
      </w:r>
      <w:r w:rsidR="00114666" w:rsidRPr="00C47971">
        <w:rPr>
          <w:rFonts w:ascii="Times New Roman" w:hAnsi="Times New Roman" w:cs="Times New Roman"/>
          <w:i/>
          <w:sz w:val="24"/>
          <w:szCs w:val="24"/>
        </w:rPr>
        <w:t>(1) Občané mají právo podílet se na správě veřejných věcí přímo nebo svo</w:t>
      </w:r>
      <w:r w:rsidR="00114666" w:rsidRPr="00C47971">
        <w:rPr>
          <w:rFonts w:ascii="Times New Roman" w:hAnsi="Times New Roman" w:cs="Times New Roman"/>
          <w:i/>
          <w:sz w:val="24"/>
          <w:szCs w:val="24"/>
        </w:rPr>
        <w:softHyphen/>
        <w:t>bodnou volbou svých zástupců. (2) Volby se musí konat ve lhůtách nepřesahujících pravidelná volební období stanovená zákonem. (3) Volební právo je všeobecné a rovné a vykonává se tajným hlasováním. Pod</w:t>
      </w:r>
      <w:r w:rsidR="00114666" w:rsidRPr="00C47971">
        <w:rPr>
          <w:rFonts w:ascii="Times New Roman" w:hAnsi="Times New Roman" w:cs="Times New Roman"/>
          <w:i/>
          <w:sz w:val="24"/>
          <w:szCs w:val="24"/>
        </w:rPr>
        <w:softHyphen/>
        <w:t>mínky výkonu volebního práva stanoví zákon. (4) Občané mají za rovných podmínek přístup k voleným a jiným veřejným funkcí</w:t>
      </w:r>
      <w:r w:rsidR="007B5552" w:rsidRPr="00C47971">
        <w:rPr>
          <w:rFonts w:ascii="Times New Roman" w:hAnsi="Times New Roman" w:cs="Times New Roman"/>
          <w:i/>
          <w:sz w:val="24"/>
          <w:szCs w:val="24"/>
        </w:rPr>
        <w:t>m.</w:t>
      </w:r>
      <w:r w:rsidR="007B5552" w:rsidRPr="00C47971">
        <w:rPr>
          <w:rFonts w:ascii="Times New Roman" w:hAnsi="Times New Roman" w:cs="Times New Roman"/>
          <w:sz w:val="24"/>
          <w:szCs w:val="24"/>
        </w:rPr>
        <w:t>“</w:t>
      </w:r>
      <w:r w:rsidR="0068545F" w:rsidRPr="00C47971">
        <w:rPr>
          <w:rStyle w:val="Znakapoznpodarou"/>
          <w:rFonts w:ascii="Times New Roman" w:hAnsi="Times New Roman" w:cs="Times New Roman"/>
          <w:sz w:val="24"/>
          <w:szCs w:val="24"/>
        </w:rPr>
        <w:footnoteReference w:id="13"/>
      </w:r>
    </w:p>
    <w:p w:rsidR="00486F4E" w:rsidRPr="00C47971" w:rsidRDefault="001B0816" w:rsidP="00114666">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Demokratický charakter voleb zajišťuje i článek 5. Ústavy ČR: „</w:t>
      </w:r>
      <w:r w:rsidRPr="00C47971">
        <w:rPr>
          <w:rFonts w:ascii="Times New Roman" w:hAnsi="Times New Roman" w:cs="Times New Roman"/>
          <w:i/>
          <w:sz w:val="24"/>
          <w:szCs w:val="24"/>
        </w:rPr>
        <w:t>Politický systém je založen na svobodném a dobrovolném vzniku a volné soutěži politických stran respektujících základní demokratické principy a odmítajících násilí jako prostředek k prosazování svých zájmů.</w:t>
      </w:r>
      <w:r w:rsidRPr="00C47971">
        <w:rPr>
          <w:rFonts w:ascii="Times New Roman" w:hAnsi="Times New Roman" w:cs="Times New Roman"/>
          <w:sz w:val="24"/>
          <w:szCs w:val="24"/>
        </w:rPr>
        <w:t xml:space="preserve">“ </w:t>
      </w:r>
      <w:r w:rsidR="007B5552" w:rsidRPr="00C47971">
        <w:rPr>
          <w:rFonts w:ascii="Times New Roman" w:hAnsi="Times New Roman" w:cs="Times New Roman"/>
          <w:sz w:val="24"/>
          <w:szCs w:val="24"/>
        </w:rPr>
        <w:t>K tomu, aby byly opravdu naplněny demokratické zásady volebního aktu, přispívají i další ustanovení Listiny. Jedn</w:t>
      </w:r>
      <w:r w:rsidR="00BF1DDB" w:rsidRPr="00C47971">
        <w:rPr>
          <w:rFonts w:ascii="Times New Roman" w:hAnsi="Times New Roman" w:cs="Times New Roman"/>
          <w:sz w:val="24"/>
          <w:szCs w:val="24"/>
        </w:rPr>
        <w:t>á</w:t>
      </w:r>
      <w:r w:rsidR="007B5552" w:rsidRPr="00C47971">
        <w:rPr>
          <w:rFonts w:ascii="Times New Roman" w:hAnsi="Times New Roman" w:cs="Times New Roman"/>
          <w:sz w:val="24"/>
          <w:szCs w:val="24"/>
        </w:rPr>
        <w:t xml:space="preserve"> se o články zaručující svobodu projevu</w:t>
      </w:r>
      <w:r w:rsidRPr="00C47971">
        <w:rPr>
          <w:rFonts w:ascii="Times New Roman" w:hAnsi="Times New Roman" w:cs="Times New Roman"/>
          <w:sz w:val="24"/>
          <w:szCs w:val="24"/>
        </w:rPr>
        <w:t xml:space="preserve"> (čl. 17 odst. 1 Listiny)</w:t>
      </w:r>
      <w:r w:rsidR="007B5552" w:rsidRPr="00C47971">
        <w:rPr>
          <w:rFonts w:ascii="Times New Roman" w:hAnsi="Times New Roman" w:cs="Times New Roman"/>
          <w:sz w:val="24"/>
          <w:szCs w:val="24"/>
        </w:rPr>
        <w:t>,</w:t>
      </w:r>
      <w:r w:rsidRPr="00C47971">
        <w:rPr>
          <w:rFonts w:ascii="Times New Roman" w:hAnsi="Times New Roman" w:cs="Times New Roman"/>
          <w:sz w:val="24"/>
          <w:szCs w:val="24"/>
        </w:rPr>
        <w:t xml:space="preserve"> právo zakládat politické strany a sdružovat se v nich (čl. 20 odst. 2 Listiny)</w:t>
      </w:r>
      <w:r w:rsidR="007B5552" w:rsidRPr="00C47971">
        <w:rPr>
          <w:rFonts w:ascii="Times New Roman" w:hAnsi="Times New Roman" w:cs="Times New Roman"/>
          <w:sz w:val="24"/>
          <w:szCs w:val="24"/>
        </w:rPr>
        <w:t>. Článek 22 pak stanovuje, že „</w:t>
      </w:r>
      <w:r w:rsidR="007B5552" w:rsidRPr="00C47971">
        <w:rPr>
          <w:rFonts w:ascii="Times New Roman" w:hAnsi="Times New Roman" w:cs="Times New Roman"/>
          <w:i/>
          <w:sz w:val="24"/>
          <w:szCs w:val="24"/>
        </w:rPr>
        <w:t>zákonná úprava všech politických práv a svobod a její výklad a používání musí umožňovat a ochraňovat svobodnou soutěž politických sil v demokratické společnosti.</w:t>
      </w:r>
      <w:r w:rsidR="007B5552" w:rsidRPr="00C47971">
        <w:rPr>
          <w:rFonts w:ascii="Times New Roman" w:hAnsi="Times New Roman" w:cs="Times New Roman"/>
          <w:sz w:val="24"/>
          <w:szCs w:val="24"/>
        </w:rPr>
        <w:t xml:space="preserve">“ </w:t>
      </w:r>
      <w:r w:rsidR="00C76FC7" w:rsidRPr="00C47971">
        <w:rPr>
          <w:rFonts w:ascii="Times New Roman" w:hAnsi="Times New Roman" w:cs="Times New Roman"/>
          <w:sz w:val="24"/>
          <w:szCs w:val="24"/>
        </w:rPr>
        <w:t>Z těchto ustanovení lze tak od</w:t>
      </w:r>
      <w:r w:rsidR="003B3328" w:rsidRPr="00C47971">
        <w:rPr>
          <w:rFonts w:ascii="Times New Roman" w:hAnsi="Times New Roman" w:cs="Times New Roman"/>
          <w:sz w:val="24"/>
          <w:szCs w:val="24"/>
        </w:rPr>
        <w:t>vodit princip svobodných voleb</w:t>
      </w:r>
      <w:r w:rsidR="00B126A9" w:rsidRPr="00C47971">
        <w:rPr>
          <w:rFonts w:ascii="Times New Roman" w:hAnsi="Times New Roman" w:cs="Times New Roman"/>
          <w:sz w:val="24"/>
          <w:szCs w:val="24"/>
        </w:rPr>
        <w:t>. T</w:t>
      </w:r>
      <w:r w:rsidR="005E5A87" w:rsidRPr="00C47971">
        <w:rPr>
          <w:rFonts w:ascii="Times New Roman" w:hAnsi="Times New Roman" w:cs="Times New Roman"/>
          <w:sz w:val="24"/>
          <w:szCs w:val="24"/>
        </w:rPr>
        <w:t>en je obsažen i v čl. 6 Ústavy ČR</w:t>
      </w:r>
      <w:r w:rsidR="003B3328" w:rsidRPr="00C47971">
        <w:rPr>
          <w:rFonts w:ascii="Times New Roman" w:hAnsi="Times New Roman" w:cs="Times New Roman"/>
          <w:sz w:val="24"/>
          <w:szCs w:val="24"/>
        </w:rPr>
        <w:t>.</w:t>
      </w:r>
      <w:r w:rsidR="005E5A87" w:rsidRPr="00C47971">
        <w:rPr>
          <w:rStyle w:val="Znakapoznpodarou"/>
          <w:rFonts w:ascii="Times New Roman" w:hAnsi="Times New Roman" w:cs="Times New Roman"/>
          <w:sz w:val="24"/>
          <w:szCs w:val="24"/>
        </w:rPr>
        <w:footnoteReference w:id="14"/>
      </w:r>
      <w:r w:rsidR="003B3328" w:rsidRPr="00C47971">
        <w:rPr>
          <w:rFonts w:ascii="Times New Roman" w:hAnsi="Times New Roman" w:cs="Times New Roman"/>
          <w:sz w:val="24"/>
          <w:szCs w:val="24"/>
        </w:rPr>
        <w:t xml:space="preserve"> </w:t>
      </w:r>
      <w:r w:rsidR="007B5552" w:rsidRPr="00C47971">
        <w:rPr>
          <w:rFonts w:ascii="Times New Roman" w:hAnsi="Times New Roman" w:cs="Times New Roman"/>
          <w:sz w:val="24"/>
          <w:szCs w:val="24"/>
        </w:rPr>
        <w:t>V politologii se jedná o základní podmínky demokracie, kter</w:t>
      </w:r>
      <w:r w:rsidR="00BF6679" w:rsidRPr="00C47971">
        <w:rPr>
          <w:rFonts w:ascii="Times New Roman" w:hAnsi="Times New Roman" w:cs="Times New Roman"/>
          <w:sz w:val="24"/>
          <w:szCs w:val="24"/>
        </w:rPr>
        <w:t>é</w:t>
      </w:r>
      <w:r w:rsidR="007B5552" w:rsidRPr="00C47971">
        <w:rPr>
          <w:rFonts w:ascii="Times New Roman" w:hAnsi="Times New Roman" w:cs="Times New Roman"/>
          <w:sz w:val="24"/>
          <w:szCs w:val="24"/>
        </w:rPr>
        <w:t xml:space="preserve"> </w:t>
      </w:r>
      <w:r w:rsidR="00B126A9" w:rsidRPr="00C47971">
        <w:rPr>
          <w:rFonts w:ascii="Times New Roman" w:hAnsi="Times New Roman" w:cs="Times New Roman"/>
          <w:sz w:val="24"/>
          <w:szCs w:val="24"/>
        </w:rPr>
        <w:t xml:space="preserve">byly </w:t>
      </w:r>
      <w:r w:rsidR="007B5552" w:rsidRPr="00C47971">
        <w:rPr>
          <w:rFonts w:ascii="Times New Roman" w:hAnsi="Times New Roman" w:cs="Times New Roman"/>
          <w:sz w:val="24"/>
          <w:szCs w:val="24"/>
        </w:rPr>
        <w:t>rovněž</w:t>
      </w:r>
      <w:r w:rsidR="00B126A9" w:rsidRPr="00C47971">
        <w:rPr>
          <w:rFonts w:ascii="Times New Roman" w:hAnsi="Times New Roman" w:cs="Times New Roman"/>
          <w:sz w:val="24"/>
          <w:szCs w:val="24"/>
        </w:rPr>
        <w:t xml:space="preserve"> </w:t>
      </w:r>
      <w:r w:rsidR="00B33494" w:rsidRPr="00C47971">
        <w:rPr>
          <w:rFonts w:ascii="Times New Roman" w:hAnsi="Times New Roman" w:cs="Times New Roman"/>
          <w:sz w:val="24"/>
          <w:szCs w:val="24"/>
        </w:rPr>
        <w:t>vytyčeny</w:t>
      </w:r>
      <w:r w:rsidR="00B126A9" w:rsidRPr="00C47971">
        <w:rPr>
          <w:rFonts w:ascii="Times New Roman" w:hAnsi="Times New Roman" w:cs="Times New Roman"/>
          <w:sz w:val="24"/>
          <w:szCs w:val="24"/>
        </w:rPr>
        <w:t xml:space="preserve"> v práci teoretika demokracie Roberta </w:t>
      </w:r>
      <w:proofErr w:type="spellStart"/>
      <w:r w:rsidR="00B126A9" w:rsidRPr="00C47971">
        <w:rPr>
          <w:rFonts w:ascii="Times New Roman" w:hAnsi="Times New Roman" w:cs="Times New Roman"/>
          <w:sz w:val="24"/>
          <w:szCs w:val="24"/>
        </w:rPr>
        <w:t>Dahla</w:t>
      </w:r>
      <w:proofErr w:type="spellEnd"/>
      <w:r w:rsidR="00C74D11" w:rsidRPr="00C47971">
        <w:rPr>
          <w:rFonts w:ascii="Times New Roman" w:hAnsi="Times New Roman" w:cs="Times New Roman"/>
          <w:sz w:val="24"/>
          <w:szCs w:val="24"/>
        </w:rPr>
        <w:t>.</w:t>
      </w:r>
      <w:r w:rsidR="00E56F0E" w:rsidRPr="00C47971">
        <w:rPr>
          <w:rStyle w:val="Znakapoznpodarou"/>
          <w:rFonts w:ascii="Times New Roman" w:hAnsi="Times New Roman" w:cs="Times New Roman"/>
          <w:sz w:val="24"/>
          <w:szCs w:val="24"/>
        </w:rPr>
        <w:footnoteReference w:id="15"/>
      </w:r>
    </w:p>
    <w:p w:rsidR="005F0660" w:rsidRPr="00C47971" w:rsidRDefault="00BF6679" w:rsidP="008E4454">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V samotné Ústavě jsou principy voleb stanoveny u příslušného </w:t>
      </w:r>
      <w:r w:rsidR="00B92025" w:rsidRPr="00C47971">
        <w:rPr>
          <w:rFonts w:ascii="Times New Roman" w:hAnsi="Times New Roman" w:cs="Times New Roman"/>
          <w:sz w:val="24"/>
          <w:szCs w:val="24"/>
        </w:rPr>
        <w:t xml:space="preserve">voleného </w:t>
      </w:r>
      <w:r w:rsidRPr="00C47971">
        <w:rPr>
          <w:rFonts w:ascii="Times New Roman" w:hAnsi="Times New Roman" w:cs="Times New Roman"/>
          <w:sz w:val="24"/>
          <w:szCs w:val="24"/>
        </w:rPr>
        <w:t>orgánu. Principy voleb do obou komor Parla</w:t>
      </w:r>
      <w:r w:rsidRPr="00C47971">
        <w:rPr>
          <w:rFonts w:ascii="Times New Roman" w:hAnsi="Times New Roman" w:cs="Times New Roman"/>
          <w:sz w:val="24"/>
          <w:szCs w:val="24"/>
        </w:rPr>
        <w:softHyphen/>
        <w:t>mentu jsou stanoveny v článku 18: „</w:t>
      </w:r>
      <w:r w:rsidRPr="00C47971">
        <w:rPr>
          <w:rFonts w:ascii="Times New Roman" w:hAnsi="Times New Roman" w:cs="Times New Roman"/>
          <w:i/>
          <w:sz w:val="24"/>
          <w:szCs w:val="24"/>
        </w:rPr>
        <w:t xml:space="preserve">(1) Volby do </w:t>
      </w:r>
      <w:r w:rsidRPr="00C47971">
        <w:rPr>
          <w:rFonts w:ascii="Times New Roman" w:hAnsi="Times New Roman" w:cs="Times New Roman"/>
          <w:i/>
          <w:sz w:val="24"/>
          <w:szCs w:val="24"/>
        </w:rPr>
        <w:lastRenderedPageBreak/>
        <w:t>Poslanecké sněmovny se konají tajným hlasováním na základě všeobecného, rovného a přímého volebního práva, podle zásad poměrného zastoupení. (2) Volby do Senátu se konají tajným hlasováním na základě všeobecného, rov</w:t>
      </w:r>
      <w:r w:rsidRPr="00C47971">
        <w:rPr>
          <w:rFonts w:ascii="Times New Roman" w:hAnsi="Times New Roman" w:cs="Times New Roman"/>
          <w:i/>
          <w:sz w:val="24"/>
          <w:szCs w:val="24"/>
        </w:rPr>
        <w:softHyphen/>
        <w:t>ného a přímého volebního práva, podle zásad většinového systému. (3) Právo volit má každý občan České republiky, který dosáhl věku 18 let.</w:t>
      </w:r>
      <w:r w:rsidRPr="00C47971">
        <w:rPr>
          <w:rFonts w:ascii="Times New Roman" w:hAnsi="Times New Roman" w:cs="Times New Roman"/>
          <w:sz w:val="24"/>
          <w:szCs w:val="24"/>
        </w:rPr>
        <w:t xml:space="preserve">“ </w:t>
      </w:r>
      <w:r w:rsidR="00D53182" w:rsidRPr="00C47971">
        <w:rPr>
          <w:rFonts w:ascii="Times New Roman" w:hAnsi="Times New Roman" w:cs="Times New Roman"/>
          <w:sz w:val="24"/>
          <w:szCs w:val="24"/>
        </w:rPr>
        <w:t xml:space="preserve">Na rozdíl od Listiny základních práv a svobod je zde ukotven princip přímého volebního práva. </w:t>
      </w:r>
      <w:r w:rsidR="000A6E1D" w:rsidRPr="00C47971">
        <w:rPr>
          <w:rFonts w:ascii="Times New Roman" w:hAnsi="Times New Roman" w:cs="Times New Roman"/>
          <w:sz w:val="24"/>
          <w:szCs w:val="24"/>
        </w:rPr>
        <w:t>Věkový cenzus je u pasivního volebního práva stanoven na 21 let v případě voleb do Poslanecké sněmovny, v případě Senátu je hranice stanovena na 40 let. Nutnou podmínkou je státní občanství a to jak u pasivního, tak i u aktivního volebního práva (článek 19)</w:t>
      </w:r>
      <w:r w:rsidRPr="00C47971">
        <w:rPr>
          <w:rFonts w:ascii="Times New Roman" w:hAnsi="Times New Roman" w:cs="Times New Roman"/>
          <w:sz w:val="24"/>
          <w:szCs w:val="24"/>
        </w:rPr>
        <w:t xml:space="preserve">. </w:t>
      </w:r>
      <w:r w:rsidR="0016682F" w:rsidRPr="00C47971">
        <w:rPr>
          <w:rFonts w:ascii="Times New Roman" w:hAnsi="Times New Roman" w:cs="Times New Roman"/>
          <w:sz w:val="24"/>
          <w:szCs w:val="24"/>
        </w:rPr>
        <w:t>Dle novely Ústavy ústavního zákona č. 98/2013 Sb., kterým se mění ústavní zákon č. 1/1993 Sb., Ústava České republiky, ve znění pozdějších ústavních zákonů, se zavádí</w:t>
      </w:r>
      <w:r w:rsidR="00ED75B5" w:rsidRPr="00C47971">
        <w:rPr>
          <w:rFonts w:ascii="Times New Roman" w:hAnsi="Times New Roman" w:cs="Times New Roman"/>
          <w:sz w:val="24"/>
          <w:szCs w:val="24"/>
        </w:rPr>
        <w:t xml:space="preserve"> přímá volba prezidenta (čl. 54 odst. 2). </w:t>
      </w:r>
      <w:r w:rsidR="006579FF" w:rsidRPr="00C47971">
        <w:rPr>
          <w:rFonts w:ascii="Times New Roman" w:hAnsi="Times New Roman" w:cs="Times New Roman"/>
          <w:sz w:val="24"/>
          <w:szCs w:val="24"/>
        </w:rPr>
        <w:t>Volba prezidenta republiky se koná tajným hlasováním na základě všeobecného, rovného a přímého volebního práva (</w:t>
      </w:r>
      <w:r w:rsidR="006579FF" w:rsidRPr="00C47971">
        <w:rPr>
          <w:rFonts w:ascii="Times New Roman" w:hAnsi="Times New Roman" w:cs="Times New Roman"/>
          <w:bCs/>
          <w:sz w:val="24"/>
          <w:szCs w:val="24"/>
        </w:rPr>
        <w:t>čl</w:t>
      </w:r>
      <w:r w:rsidR="00BC7CD5" w:rsidRPr="00C47971">
        <w:rPr>
          <w:rFonts w:ascii="Times New Roman" w:hAnsi="Times New Roman" w:cs="Times New Roman"/>
          <w:bCs/>
          <w:sz w:val="24"/>
          <w:szCs w:val="24"/>
        </w:rPr>
        <w:t>.</w:t>
      </w:r>
      <w:r w:rsidR="006579FF" w:rsidRPr="00C47971">
        <w:rPr>
          <w:rFonts w:ascii="Times New Roman" w:hAnsi="Times New Roman" w:cs="Times New Roman"/>
          <w:bCs/>
          <w:sz w:val="24"/>
          <w:szCs w:val="24"/>
        </w:rPr>
        <w:t xml:space="preserve"> 56). Volba je dvoukolová, </w:t>
      </w:r>
      <w:r w:rsidR="00B126A9" w:rsidRPr="00C47971">
        <w:rPr>
          <w:rFonts w:ascii="Times New Roman" w:hAnsi="Times New Roman" w:cs="Times New Roman"/>
          <w:bCs/>
          <w:sz w:val="24"/>
          <w:szCs w:val="24"/>
        </w:rPr>
        <w:t>jestliže</w:t>
      </w:r>
      <w:r w:rsidR="006579FF" w:rsidRPr="00C47971">
        <w:rPr>
          <w:rFonts w:ascii="Times New Roman" w:hAnsi="Times New Roman" w:cs="Times New Roman"/>
          <w:bCs/>
          <w:sz w:val="24"/>
          <w:szCs w:val="24"/>
        </w:rPr>
        <w:t xml:space="preserve"> kandidát nezískal nadpoloviční většinu platných hlasů v prvním kole.</w:t>
      </w:r>
    </w:p>
    <w:p w:rsidR="00367CD3" w:rsidRPr="00C47971" w:rsidRDefault="006579FF" w:rsidP="00367CD3">
      <w:pPr>
        <w:spacing w:line="360" w:lineRule="auto"/>
        <w:ind w:firstLine="708"/>
        <w:jc w:val="both"/>
        <w:rPr>
          <w:rFonts w:ascii="Times New Roman" w:hAnsi="Times New Roman" w:cs="Times New Roman"/>
          <w:sz w:val="24"/>
          <w:szCs w:val="24"/>
        </w:rPr>
      </w:pPr>
      <w:r w:rsidRPr="00C47971">
        <w:rPr>
          <w:rFonts w:ascii="Times New Roman" w:hAnsi="Times New Roman" w:cs="Times New Roman"/>
          <w:bCs/>
          <w:sz w:val="24"/>
          <w:szCs w:val="24"/>
        </w:rPr>
        <w:t>Základní principy voleb platí i pro volby komunální. Zastupitelstva obcí a krajů musí být zvolena tajným hlasováním na základě všeobecného, rovného a přímého volebního práva (čl</w:t>
      </w:r>
      <w:r w:rsidR="00BC7CD5" w:rsidRPr="00C47971">
        <w:rPr>
          <w:rFonts w:ascii="Times New Roman" w:hAnsi="Times New Roman" w:cs="Times New Roman"/>
          <w:bCs/>
          <w:sz w:val="24"/>
          <w:szCs w:val="24"/>
        </w:rPr>
        <w:t>.</w:t>
      </w:r>
      <w:r w:rsidRPr="00C47971">
        <w:rPr>
          <w:rFonts w:ascii="Times New Roman" w:hAnsi="Times New Roman" w:cs="Times New Roman"/>
          <w:bCs/>
          <w:sz w:val="24"/>
          <w:szCs w:val="24"/>
        </w:rPr>
        <w:t xml:space="preserve"> 102)</w:t>
      </w:r>
      <w:r w:rsidR="00367CD3" w:rsidRPr="00C47971">
        <w:rPr>
          <w:rFonts w:ascii="Times New Roman" w:hAnsi="Times New Roman" w:cs="Times New Roman"/>
          <w:sz w:val="24"/>
          <w:szCs w:val="24"/>
        </w:rPr>
        <w:t xml:space="preserve">. Na rozdíl od parlamentních voleb není </w:t>
      </w:r>
      <w:r w:rsidR="00B92025" w:rsidRPr="00C47971">
        <w:rPr>
          <w:rFonts w:ascii="Times New Roman" w:hAnsi="Times New Roman" w:cs="Times New Roman"/>
          <w:sz w:val="24"/>
          <w:szCs w:val="24"/>
        </w:rPr>
        <w:t xml:space="preserve">v Ústavě ČR </w:t>
      </w:r>
      <w:r w:rsidR="00367CD3" w:rsidRPr="00C47971">
        <w:rPr>
          <w:rFonts w:ascii="Times New Roman" w:hAnsi="Times New Roman" w:cs="Times New Roman"/>
          <w:sz w:val="24"/>
          <w:szCs w:val="24"/>
        </w:rPr>
        <w:t xml:space="preserve">specifikován volební systém, což umožňuje úvahy o zavedení přímé volby starostů či hejtmanů bez nutnosti změny Ústavy. Věkový </w:t>
      </w:r>
      <w:r w:rsidR="0016682F" w:rsidRPr="00C47971">
        <w:rPr>
          <w:rFonts w:ascii="Times New Roman" w:hAnsi="Times New Roman" w:cs="Times New Roman"/>
          <w:sz w:val="24"/>
          <w:szCs w:val="24"/>
        </w:rPr>
        <w:t>cenzus pak upravuje pouze zákon</w:t>
      </w:r>
      <w:r w:rsidR="00367CD3" w:rsidRPr="00C47971">
        <w:rPr>
          <w:rFonts w:ascii="Times New Roman" w:hAnsi="Times New Roman" w:cs="Times New Roman"/>
          <w:sz w:val="24"/>
          <w:szCs w:val="24"/>
        </w:rPr>
        <w:t xml:space="preserve">. </w:t>
      </w:r>
      <w:r w:rsidR="000A6E1D" w:rsidRPr="00C47971">
        <w:rPr>
          <w:rFonts w:ascii="Times New Roman" w:hAnsi="Times New Roman" w:cs="Times New Roman"/>
          <w:sz w:val="24"/>
          <w:szCs w:val="24"/>
        </w:rPr>
        <w:t>Na základě členství České republiky v Evropské unii není v obecních volbác</w:t>
      </w:r>
      <w:r w:rsidR="00B126A9" w:rsidRPr="00C47971">
        <w:rPr>
          <w:rFonts w:ascii="Times New Roman" w:hAnsi="Times New Roman" w:cs="Times New Roman"/>
          <w:sz w:val="24"/>
          <w:szCs w:val="24"/>
        </w:rPr>
        <w:t xml:space="preserve">h nutnou podmínkou občanství ČR. Těchto </w:t>
      </w:r>
      <w:r w:rsidR="000A6E1D" w:rsidRPr="00C47971">
        <w:rPr>
          <w:rFonts w:ascii="Times New Roman" w:hAnsi="Times New Roman" w:cs="Times New Roman"/>
          <w:sz w:val="24"/>
          <w:szCs w:val="24"/>
        </w:rPr>
        <w:t xml:space="preserve">voleb se mohou aktivně i pasivně účastnit občané jiných členských států Evropské unie. </w:t>
      </w:r>
      <w:r w:rsidR="00C055BA" w:rsidRPr="00C47971">
        <w:rPr>
          <w:rFonts w:ascii="Times New Roman" w:hAnsi="Times New Roman" w:cs="Times New Roman"/>
          <w:sz w:val="24"/>
          <w:szCs w:val="24"/>
        </w:rPr>
        <w:t>Ačkoliv Česká republika podepsala Úmluvu o účasti cizinců ve veřejném životě na místní úrovni přijatou Radou Evropy, dosud tato Úmluva nebyla ratifikována.</w:t>
      </w:r>
      <w:r w:rsidR="00044E1D" w:rsidRPr="00C47971">
        <w:rPr>
          <w:rStyle w:val="Znakapoznpodarou"/>
          <w:rFonts w:ascii="Times New Roman" w:hAnsi="Times New Roman" w:cs="Times New Roman"/>
          <w:sz w:val="24"/>
          <w:szCs w:val="24"/>
        </w:rPr>
        <w:footnoteReference w:id="16"/>
      </w:r>
      <w:r w:rsidR="00C055BA" w:rsidRPr="00C47971">
        <w:rPr>
          <w:rFonts w:ascii="Times New Roman" w:hAnsi="Times New Roman" w:cs="Times New Roman"/>
          <w:sz w:val="24"/>
          <w:szCs w:val="24"/>
        </w:rPr>
        <w:t xml:space="preserve"> V Kapitole C je stanoveno, že pasivní a aktivní volební právo by mělo být umožněno cizinci, který trvale bydlí na území daného státu více než 5 let.</w:t>
      </w:r>
      <w:r w:rsidR="00CC2B2A" w:rsidRPr="00C47971">
        <w:rPr>
          <w:rStyle w:val="Znakapoznpodarou"/>
          <w:rFonts w:ascii="Times New Roman" w:hAnsi="Times New Roman" w:cs="Times New Roman"/>
          <w:sz w:val="24"/>
          <w:szCs w:val="24"/>
        </w:rPr>
        <w:footnoteReference w:id="17"/>
      </w:r>
      <w:r w:rsidR="00044E1D" w:rsidRPr="00C47971">
        <w:rPr>
          <w:rFonts w:ascii="Times New Roman" w:hAnsi="Times New Roman" w:cs="Times New Roman"/>
          <w:sz w:val="24"/>
          <w:szCs w:val="24"/>
        </w:rPr>
        <w:t xml:space="preserve"> </w:t>
      </w:r>
      <w:r w:rsidR="00BC7CD5" w:rsidRPr="00C47971">
        <w:rPr>
          <w:rFonts w:ascii="Times New Roman" w:hAnsi="Times New Roman" w:cs="Times New Roman"/>
          <w:sz w:val="24"/>
          <w:szCs w:val="24"/>
        </w:rPr>
        <w:t>Evropské volby nejsou v Ústavě ČR nijak upraveny.</w:t>
      </w:r>
    </w:p>
    <w:p w:rsidR="00A5663C" w:rsidRPr="00C47971" w:rsidRDefault="009F090F" w:rsidP="009633C2">
      <w:pPr>
        <w:spacing w:after="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Na základě Ústavy ČR a Listiny základních práv a svobod můžeme definovat celkem šest </w:t>
      </w:r>
      <w:r w:rsidR="00645FB2" w:rsidRPr="00C47971">
        <w:rPr>
          <w:rFonts w:ascii="Times New Roman" w:hAnsi="Times New Roman" w:cs="Times New Roman"/>
          <w:sz w:val="24"/>
          <w:szCs w:val="24"/>
        </w:rPr>
        <w:t xml:space="preserve">základních </w:t>
      </w:r>
      <w:r w:rsidR="008C2A50" w:rsidRPr="00C47971">
        <w:rPr>
          <w:rFonts w:ascii="Times New Roman" w:hAnsi="Times New Roman" w:cs="Times New Roman"/>
          <w:sz w:val="24"/>
          <w:szCs w:val="24"/>
        </w:rPr>
        <w:t xml:space="preserve">ústavních </w:t>
      </w:r>
      <w:r w:rsidRPr="00C47971">
        <w:rPr>
          <w:rFonts w:ascii="Times New Roman" w:hAnsi="Times New Roman" w:cs="Times New Roman"/>
          <w:sz w:val="24"/>
          <w:szCs w:val="24"/>
        </w:rPr>
        <w:t>principů voleb:</w:t>
      </w:r>
      <w:r w:rsidR="0036140D" w:rsidRPr="00C47971">
        <w:rPr>
          <w:rFonts w:ascii="Times New Roman" w:hAnsi="Times New Roman" w:cs="Times New Roman"/>
          <w:sz w:val="24"/>
          <w:szCs w:val="24"/>
        </w:rPr>
        <w:t xml:space="preserve"> </w:t>
      </w:r>
      <w:r w:rsidR="003E7632" w:rsidRPr="00C47971">
        <w:rPr>
          <w:rFonts w:ascii="Times New Roman" w:hAnsi="Times New Roman" w:cs="Times New Roman"/>
          <w:sz w:val="24"/>
          <w:szCs w:val="24"/>
        </w:rPr>
        <w:t>v</w:t>
      </w:r>
      <w:r w:rsidRPr="00C47971">
        <w:rPr>
          <w:rFonts w:ascii="Times New Roman" w:hAnsi="Times New Roman" w:cs="Times New Roman"/>
          <w:sz w:val="24"/>
          <w:szCs w:val="24"/>
        </w:rPr>
        <w:t>šeobecnost</w:t>
      </w:r>
      <w:r w:rsidR="003E7632" w:rsidRPr="00C47971">
        <w:rPr>
          <w:rFonts w:ascii="Times New Roman" w:hAnsi="Times New Roman" w:cs="Times New Roman"/>
          <w:sz w:val="24"/>
          <w:szCs w:val="24"/>
        </w:rPr>
        <w:t>,</w:t>
      </w:r>
      <w:r w:rsidR="0036140D" w:rsidRPr="00C47971">
        <w:rPr>
          <w:rFonts w:ascii="Times New Roman" w:hAnsi="Times New Roman" w:cs="Times New Roman"/>
          <w:sz w:val="24"/>
          <w:szCs w:val="24"/>
        </w:rPr>
        <w:t xml:space="preserve"> </w:t>
      </w:r>
      <w:r w:rsidR="003E7632" w:rsidRPr="00C47971">
        <w:rPr>
          <w:rFonts w:ascii="Times New Roman" w:hAnsi="Times New Roman" w:cs="Times New Roman"/>
          <w:sz w:val="24"/>
          <w:szCs w:val="24"/>
        </w:rPr>
        <w:t>r</w:t>
      </w:r>
      <w:r w:rsidRPr="00C47971">
        <w:rPr>
          <w:rFonts w:ascii="Times New Roman" w:hAnsi="Times New Roman" w:cs="Times New Roman"/>
          <w:sz w:val="24"/>
          <w:szCs w:val="24"/>
        </w:rPr>
        <w:t>ovnost</w:t>
      </w:r>
      <w:r w:rsidR="003E7632" w:rsidRPr="00C47971">
        <w:rPr>
          <w:rFonts w:ascii="Times New Roman" w:hAnsi="Times New Roman" w:cs="Times New Roman"/>
          <w:sz w:val="24"/>
          <w:szCs w:val="24"/>
        </w:rPr>
        <w:t>,</w:t>
      </w:r>
      <w:r w:rsidR="0036140D" w:rsidRPr="00C47971">
        <w:rPr>
          <w:rFonts w:ascii="Times New Roman" w:hAnsi="Times New Roman" w:cs="Times New Roman"/>
          <w:sz w:val="24"/>
          <w:szCs w:val="24"/>
        </w:rPr>
        <w:t xml:space="preserve"> </w:t>
      </w:r>
      <w:r w:rsidR="003E7632" w:rsidRPr="00C47971">
        <w:rPr>
          <w:rFonts w:ascii="Times New Roman" w:hAnsi="Times New Roman" w:cs="Times New Roman"/>
          <w:sz w:val="24"/>
          <w:szCs w:val="24"/>
        </w:rPr>
        <w:t>p</w:t>
      </w:r>
      <w:r w:rsidRPr="00C47971">
        <w:rPr>
          <w:rFonts w:ascii="Times New Roman" w:hAnsi="Times New Roman" w:cs="Times New Roman"/>
          <w:sz w:val="24"/>
          <w:szCs w:val="24"/>
        </w:rPr>
        <w:t>římost</w:t>
      </w:r>
      <w:r w:rsidR="003E7632" w:rsidRPr="00C47971">
        <w:rPr>
          <w:rFonts w:ascii="Times New Roman" w:hAnsi="Times New Roman" w:cs="Times New Roman"/>
          <w:sz w:val="24"/>
          <w:szCs w:val="24"/>
        </w:rPr>
        <w:t>,</w:t>
      </w:r>
      <w:r w:rsidR="0036140D" w:rsidRPr="00C47971">
        <w:rPr>
          <w:rFonts w:ascii="Times New Roman" w:hAnsi="Times New Roman" w:cs="Times New Roman"/>
          <w:sz w:val="24"/>
          <w:szCs w:val="24"/>
        </w:rPr>
        <w:t xml:space="preserve"> </w:t>
      </w:r>
      <w:r w:rsidR="003E7632" w:rsidRPr="00C47971">
        <w:rPr>
          <w:rFonts w:ascii="Times New Roman" w:hAnsi="Times New Roman" w:cs="Times New Roman"/>
          <w:sz w:val="24"/>
          <w:szCs w:val="24"/>
        </w:rPr>
        <w:t>t</w:t>
      </w:r>
      <w:r w:rsidR="00AB0FBD" w:rsidRPr="00C47971">
        <w:rPr>
          <w:rFonts w:ascii="Times New Roman" w:hAnsi="Times New Roman" w:cs="Times New Roman"/>
          <w:sz w:val="24"/>
          <w:szCs w:val="24"/>
        </w:rPr>
        <w:t>ajnost</w:t>
      </w:r>
      <w:r w:rsidR="003E7632" w:rsidRPr="00C47971">
        <w:rPr>
          <w:rFonts w:ascii="Times New Roman" w:hAnsi="Times New Roman" w:cs="Times New Roman"/>
          <w:sz w:val="24"/>
          <w:szCs w:val="24"/>
        </w:rPr>
        <w:t>,</w:t>
      </w:r>
      <w:r w:rsidR="0036140D" w:rsidRPr="00C47971">
        <w:rPr>
          <w:rFonts w:ascii="Times New Roman" w:hAnsi="Times New Roman" w:cs="Times New Roman"/>
          <w:sz w:val="24"/>
          <w:szCs w:val="24"/>
        </w:rPr>
        <w:t xml:space="preserve"> </w:t>
      </w:r>
      <w:r w:rsidR="003E7632" w:rsidRPr="00C47971">
        <w:rPr>
          <w:rFonts w:ascii="Times New Roman" w:hAnsi="Times New Roman" w:cs="Times New Roman"/>
          <w:sz w:val="24"/>
          <w:szCs w:val="24"/>
        </w:rPr>
        <w:t>s</w:t>
      </w:r>
      <w:r w:rsidR="00645FB2" w:rsidRPr="00C47971">
        <w:rPr>
          <w:rFonts w:ascii="Times New Roman" w:hAnsi="Times New Roman" w:cs="Times New Roman"/>
          <w:sz w:val="24"/>
          <w:szCs w:val="24"/>
        </w:rPr>
        <w:t>vobodné volby</w:t>
      </w:r>
      <w:r w:rsidR="003E7632" w:rsidRPr="00C47971">
        <w:rPr>
          <w:rFonts w:ascii="Times New Roman" w:hAnsi="Times New Roman" w:cs="Times New Roman"/>
          <w:sz w:val="24"/>
          <w:szCs w:val="24"/>
        </w:rPr>
        <w:t>, z</w:t>
      </w:r>
      <w:r w:rsidR="00645FB2" w:rsidRPr="00C47971">
        <w:rPr>
          <w:rFonts w:ascii="Times New Roman" w:hAnsi="Times New Roman" w:cs="Times New Roman"/>
          <w:sz w:val="24"/>
          <w:szCs w:val="24"/>
        </w:rPr>
        <w:t>ásady poměrného zastoupení a zásady většinového systému</w:t>
      </w:r>
      <w:r w:rsidR="003E7632" w:rsidRPr="00C47971">
        <w:rPr>
          <w:rFonts w:ascii="Times New Roman" w:hAnsi="Times New Roman" w:cs="Times New Roman"/>
          <w:sz w:val="24"/>
          <w:szCs w:val="24"/>
        </w:rPr>
        <w:t xml:space="preserve">. </w:t>
      </w:r>
      <w:r w:rsidR="00F10CE8" w:rsidRPr="00C47971">
        <w:rPr>
          <w:rFonts w:ascii="Times New Roman" w:hAnsi="Times New Roman" w:cs="Times New Roman"/>
          <w:sz w:val="24"/>
          <w:szCs w:val="24"/>
        </w:rPr>
        <w:t xml:space="preserve">Ústavní principy voleb nelze vždy dokonale naplnit. Je to proto, že existují jednak praktické </w:t>
      </w:r>
      <w:r w:rsidR="00F10CE8" w:rsidRPr="00C47971">
        <w:rPr>
          <w:rFonts w:ascii="Times New Roman" w:hAnsi="Times New Roman" w:cs="Times New Roman"/>
          <w:sz w:val="24"/>
          <w:szCs w:val="24"/>
        </w:rPr>
        <w:lastRenderedPageBreak/>
        <w:t>překážky, ale někdy i samotný vzájemný střet ústavních principů. Jindy jsou ústavní principy voleb v protikladu s veřejným zájmem. Například požadavek veřejnosti na změnu volebního systému tak, aby produkoval stabilní a odpovědné vlády</w:t>
      </w:r>
      <w:r w:rsidR="00B92025" w:rsidRPr="00C47971">
        <w:rPr>
          <w:rFonts w:ascii="Times New Roman" w:hAnsi="Times New Roman" w:cs="Times New Roman"/>
          <w:sz w:val="24"/>
          <w:szCs w:val="24"/>
        </w:rPr>
        <w:t>, který by mohl odporovat principu rovnosti (váhy) hlasu</w:t>
      </w:r>
      <w:r w:rsidR="00F10CE8" w:rsidRPr="00C47971">
        <w:rPr>
          <w:rFonts w:ascii="Times New Roman" w:hAnsi="Times New Roman" w:cs="Times New Roman"/>
          <w:sz w:val="24"/>
          <w:szCs w:val="24"/>
        </w:rPr>
        <w:t>. „</w:t>
      </w:r>
      <w:r w:rsidR="00F10CE8" w:rsidRPr="00C47971">
        <w:rPr>
          <w:rFonts w:ascii="Times New Roman" w:hAnsi="Times New Roman" w:cs="Times New Roman"/>
          <w:i/>
          <w:sz w:val="24"/>
          <w:szCs w:val="24"/>
        </w:rPr>
        <w:t>Žádný z principů voleb nemá absolutní povahu a v případě kolize je proto třeba posoudit, jestli případné omezení sledu</w:t>
      </w:r>
      <w:r w:rsidR="00F10CE8" w:rsidRPr="00C47971">
        <w:rPr>
          <w:rFonts w:ascii="Times New Roman" w:hAnsi="Times New Roman" w:cs="Times New Roman"/>
          <w:i/>
          <w:sz w:val="24"/>
          <w:szCs w:val="24"/>
        </w:rPr>
        <w:softHyphen/>
        <w:t>je legitimní cíl a zda je k dosažení tohoto cíle nutné a přiměřené</w:t>
      </w:r>
      <w:r w:rsidR="00BE40D8" w:rsidRPr="00C47971">
        <w:rPr>
          <w:rFonts w:ascii="Times New Roman" w:hAnsi="Times New Roman" w:cs="Times New Roman"/>
          <w:i/>
          <w:sz w:val="24"/>
          <w:szCs w:val="24"/>
        </w:rPr>
        <w:t>.</w:t>
      </w:r>
      <w:r w:rsidR="00F10CE8" w:rsidRPr="00C47971">
        <w:rPr>
          <w:rFonts w:ascii="Times New Roman" w:hAnsi="Times New Roman" w:cs="Times New Roman"/>
          <w:sz w:val="24"/>
          <w:szCs w:val="24"/>
        </w:rPr>
        <w:t>“</w:t>
      </w:r>
      <w:r w:rsidR="00BE40D8" w:rsidRPr="00C47971">
        <w:rPr>
          <w:rStyle w:val="Znakapoznpodarou"/>
          <w:rFonts w:ascii="Times New Roman" w:hAnsi="Times New Roman" w:cs="Times New Roman"/>
          <w:sz w:val="24"/>
          <w:szCs w:val="24"/>
        </w:rPr>
        <w:footnoteReference w:id="18"/>
      </w:r>
      <w:r w:rsidR="00F10CE8" w:rsidRPr="00C47971">
        <w:rPr>
          <w:rFonts w:ascii="Times New Roman" w:hAnsi="Times New Roman" w:cs="Times New Roman"/>
          <w:sz w:val="24"/>
          <w:szCs w:val="24"/>
        </w:rPr>
        <w:t xml:space="preserve"> </w:t>
      </w:r>
    </w:p>
    <w:p w:rsidR="006D6E63" w:rsidRPr="00C47971" w:rsidRDefault="00C550C6" w:rsidP="009633C2">
      <w:pPr>
        <w:pStyle w:val="Nadpis2"/>
        <w:numPr>
          <w:ilvl w:val="1"/>
          <w:numId w:val="5"/>
        </w:numPr>
        <w:spacing w:after="240"/>
        <w:rPr>
          <w:color w:val="auto"/>
        </w:rPr>
      </w:pPr>
      <w:bookmarkStart w:id="4" w:name="_Toc383561389"/>
      <w:r w:rsidRPr="00C47971">
        <w:rPr>
          <w:color w:val="auto"/>
        </w:rPr>
        <w:t>Ústavní principy voleb ve volebním zákonodárství České repu</w:t>
      </w:r>
      <w:r w:rsidR="00015449" w:rsidRPr="00C47971">
        <w:rPr>
          <w:color w:val="auto"/>
        </w:rPr>
        <w:t>bliky</w:t>
      </w:r>
      <w:bookmarkEnd w:id="4"/>
      <w:r w:rsidR="00D61834" w:rsidRPr="00C47971">
        <w:rPr>
          <w:color w:val="auto"/>
        </w:rPr>
        <w:t xml:space="preserve"> </w:t>
      </w:r>
    </w:p>
    <w:p w:rsidR="00274181" w:rsidRPr="00C47971" w:rsidRDefault="00DC099A" w:rsidP="00E813D4">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943A37" w:rsidRPr="00C47971">
        <w:rPr>
          <w:rFonts w:ascii="Times New Roman" w:hAnsi="Times New Roman" w:cs="Times New Roman"/>
          <w:sz w:val="24"/>
          <w:szCs w:val="24"/>
        </w:rPr>
        <w:t>Úkolem volebního práva je zajistit řádný průběh voleb, řádnou realizaci práva být volit a být volen podle čl. 21 Listiny a zamezení podvodů ve volebním procesu.</w:t>
      </w:r>
      <w:r w:rsidR="00943A37" w:rsidRPr="00C47971">
        <w:rPr>
          <w:rStyle w:val="Znakapoznpodarou"/>
          <w:rFonts w:ascii="Times New Roman" w:hAnsi="Times New Roman" w:cs="Times New Roman"/>
          <w:sz w:val="24"/>
          <w:szCs w:val="24"/>
        </w:rPr>
        <w:footnoteReference w:id="19"/>
      </w:r>
      <w:r w:rsidR="00943A37" w:rsidRPr="00C47971">
        <w:rPr>
          <w:rFonts w:ascii="Times New Roman" w:hAnsi="Times New Roman" w:cs="Times New Roman"/>
          <w:sz w:val="24"/>
          <w:szCs w:val="24"/>
        </w:rPr>
        <w:t xml:space="preserve"> </w:t>
      </w:r>
      <w:r w:rsidR="00AB30A8" w:rsidRPr="00C47971">
        <w:rPr>
          <w:rFonts w:ascii="Times New Roman" w:hAnsi="Times New Roman" w:cs="Times New Roman"/>
          <w:sz w:val="24"/>
          <w:szCs w:val="24"/>
        </w:rPr>
        <w:t xml:space="preserve">V České republice </w:t>
      </w:r>
      <w:r w:rsidRPr="00C47971">
        <w:rPr>
          <w:rFonts w:ascii="Times New Roman" w:hAnsi="Times New Roman" w:cs="Times New Roman"/>
          <w:sz w:val="24"/>
          <w:szCs w:val="24"/>
        </w:rPr>
        <w:t>se koná několik druhů voleb. Volby do Poslanecké sněmovny a Senátu jsou upraveny zákonem č. 247/1995 Sb.</w:t>
      </w:r>
      <w:r w:rsidR="00337DC6" w:rsidRPr="00C47971">
        <w:rPr>
          <w:rFonts w:ascii="Times New Roman" w:hAnsi="Times New Roman" w:cs="Times New Roman"/>
          <w:sz w:val="24"/>
          <w:szCs w:val="24"/>
        </w:rPr>
        <w:t>,</w:t>
      </w:r>
      <w:r w:rsidRPr="00C47971">
        <w:rPr>
          <w:rFonts w:ascii="Times New Roman" w:hAnsi="Times New Roman" w:cs="Times New Roman"/>
          <w:sz w:val="24"/>
          <w:szCs w:val="24"/>
        </w:rPr>
        <w:t xml:space="preserve"> o volbách do Parlamentu České republiky</w:t>
      </w:r>
      <w:r w:rsidR="00337DC6"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r w:rsidR="006B5936" w:rsidRPr="00C47971">
        <w:rPr>
          <w:rFonts w:ascii="Times New Roman" w:hAnsi="Times New Roman" w:cs="Times New Roman"/>
          <w:sz w:val="24"/>
          <w:szCs w:val="24"/>
        </w:rPr>
        <w:t>ve znění pozdějších předpisů</w:t>
      </w:r>
      <w:r w:rsidRPr="00C47971">
        <w:rPr>
          <w:rFonts w:ascii="Times New Roman" w:hAnsi="Times New Roman" w:cs="Times New Roman"/>
          <w:sz w:val="24"/>
          <w:szCs w:val="24"/>
        </w:rPr>
        <w:t>. Krajské volby jsou upraveny zákonem č. 130/2000 Sb.</w:t>
      </w:r>
      <w:r w:rsidR="00F54C74" w:rsidRPr="00C47971">
        <w:rPr>
          <w:rFonts w:ascii="Times New Roman" w:hAnsi="Times New Roman" w:cs="Times New Roman"/>
          <w:sz w:val="24"/>
          <w:szCs w:val="24"/>
        </w:rPr>
        <w:t>,</w:t>
      </w:r>
      <w:r w:rsidR="006B5936" w:rsidRPr="00C47971">
        <w:rPr>
          <w:rFonts w:ascii="Times New Roman" w:hAnsi="Times New Roman" w:cs="Times New Roman"/>
          <w:sz w:val="24"/>
          <w:szCs w:val="24"/>
        </w:rPr>
        <w:t xml:space="preserve"> </w:t>
      </w:r>
      <w:r w:rsidRPr="00C47971">
        <w:rPr>
          <w:rFonts w:ascii="Times New Roman" w:hAnsi="Times New Roman" w:cs="Times New Roman"/>
          <w:sz w:val="24"/>
          <w:szCs w:val="24"/>
        </w:rPr>
        <w:t>o volbách do zastupitelstev krajů</w:t>
      </w:r>
      <w:r w:rsidR="00F54C74"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r w:rsidR="006B5936" w:rsidRPr="00C47971">
        <w:rPr>
          <w:rFonts w:ascii="Times New Roman" w:hAnsi="Times New Roman" w:cs="Times New Roman"/>
          <w:sz w:val="24"/>
          <w:szCs w:val="24"/>
        </w:rPr>
        <w:t>ve znění pozdějších předpisů</w:t>
      </w:r>
      <w:r w:rsidRPr="00C47971">
        <w:rPr>
          <w:rFonts w:ascii="Times New Roman" w:hAnsi="Times New Roman" w:cs="Times New Roman"/>
          <w:sz w:val="24"/>
          <w:szCs w:val="24"/>
        </w:rPr>
        <w:t>. Komunální (obecní) volby se konají podle zákona č. 491/2001 Sb.</w:t>
      </w:r>
      <w:r w:rsidR="00F54C74" w:rsidRPr="00C47971">
        <w:rPr>
          <w:rFonts w:ascii="Times New Roman" w:hAnsi="Times New Roman" w:cs="Times New Roman"/>
          <w:sz w:val="24"/>
          <w:szCs w:val="24"/>
        </w:rPr>
        <w:t>,</w:t>
      </w:r>
      <w:r w:rsidRPr="00C47971">
        <w:rPr>
          <w:rFonts w:ascii="Times New Roman" w:hAnsi="Times New Roman" w:cs="Times New Roman"/>
          <w:sz w:val="24"/>
          <w:szCs w:val="24"/>
        </w:rPr>
        <w:t xml:space="preserve"> o volbách do zastupitelstev obcí</w:t>
      </w:r>
      <w:r w:rsidR="00337DC6"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r w:rsidR="006B5936" w:rsidRPr="00C47971">
        <w:rPr>
          <w:rFonts w:ascii="Times New Roman" w:hAnsi="Times New Roman" w:cs="Times New Roman"/>
          <w:sz w:val="24"/>
          <w:szCs w:val="24"/>
        </w:rPr>
        <w:t>ve znění pozdějších předpisů</w:t>
      </w:r>
      <w:r w:rsidRPr="00C47971">
        <w:rPr>
          <w:rFonts w:ascii="Times New Roman" w:hAnsi="Times New Roman" w:cs="Times New Roman"/>
          <w:sz w:val="24"/>
          <w:szCs w:val="24"/>
        </w:rPr>
        <w:t xml:space="preserve">. </w:t>
      </w:r>
      <w:r w:rsidR="00B628BD" w:rsidRPr="00C47971">
        <w:rPr>
          <w:rFonts w:ascii="Times New Roman" w:hAnsi="Times New Roman" w:cs="Times New Roman"/>
          <w:sz w:val="24"/>
          <w:szCs w:val="24"/>
        </w:rPr>
        <w:t>Evropské volby se konají na základě zákona č. 62/2003 Sb.</w:t>
      </w:r>
      <w:r w:rsidR="00F54C74" w:rsidRPr="00C47971">
        <w:rPr>
          <w:rFonts w:ascii="Times New Roman" w:hAnsi="Times New Roman" w:cs="Times New Roman"/>
          <w:sz w:val="24"/>
          <w:szCs w:val="24"/>
        </w:rPr>
        <w:t>,</w:t>
      </w:r>
      <w:r w:rsidR="00B628BD" w:rsidRPr="00C47971">
        <w:rPr>
          <w:rFonts w:ascii="Times New Roman" w:hAnsi="Times New Roman" w:cs="Times New Roman"/>
          <w:sz w:val="24"/>
          <w:szCs w:val="24"/>
        </w:rPr>
        <w:t xml:space="preserve"> o volbách do Evropského parlamentu</w:t>
      </w:r>
      <w:r w:rsidR="00F54C74" w:rsidRPr="00C47971">
        <w:rPr>
          <w:rFonts w:ascii="Times New Roman" w:hAnsi="Times New Roman" w:cs="Times New Roman"/>
          <w:sz w:val="24"/>
          <w:szCs w:val="24"/>
        </w:rPr>
        <w:t>,</w:t>
      </w:r>
      <w:r w:rsidR="00B628BD" w:rsidRPr="00C47971">
        <w:rPr>
          <w:rFonts w:ascii="Times New Roman" w:hAnsi="Times New Roman" w:cs="Times New Roman"/>
          <w:sz w:val="24"/>
          <w:szCs w:val="24"/>
        </w:rPr>
        <w:t xml:space="preserve"> </w:t>
      </w:r>
      <w:r w:rsidR="006B5936" w:rsidRPr="00C47971">
        <w:rPr>
          <w:rFonts w:ascii="Times New Roman" w:hAnsi="Times New Roman" w:cs="Times New Roman"/>
          <w:sz w:val="24"/>
          <w:szCs w:val="24"/>
        </w:rPr>
        <w:t>ve znění pozdějších předpisů</w:t>
      </w:r>
      <w:r w:rsidR="002E533F" w:rsidRPr="00C47971">
        <w:rPr>
          <w:rFonts w:ascii="Times New Roman" w:hAnsi="Times New Roman" w:cs="Times New Roman"/>
          <w:sz w:val="24"/>
          <w:szCs w:val="24"/>
        </w:rPr>
        <w:t xml:space="preserve">. Na rozdíl od parlamentních voleb, ponechává </w:t>
      </w:r>
      <w:r w:rsidR="00B126A9" w:rsidRPr="00C47971">
        <w:rPr>
          <w:rFonts w:ascii="Times New Roman" w:hAnsi="Times New Roman" w:cs="Times New Roman"/>
          <w:sz w:val="24"/>
          <w:szCs w:val="24"/>
        </w:rPr>
        <w:t xml:space="preserve">zde Ústava </w:t>
      </w:r>
      <w:r w:rsidR="002E533F" w:rsidRPr="00C47971">
        <w:rPr>
          <w:rFonts w:ascii="Times New Roman" w:hAnsi="Times New Roman" w:cs="Times New Roman"/>
          <w:sz w:val="24"/>
          <w:szCs w:val="24"/>
        </w:rPr>
        <w:t xml:space="preserve">zákonodárci prostor pro zvolení typu volebního systému. </w:t>
      </w:r>
      <w:r w:rsidR="00E813D4" w:rsidRPr="00C47971">
        <w:rPr>
          <w:rFonts w:ascii="Times New Roman" w:hAnsi="Times New Roman" w:cs="Times New Roman"/>
          <w:sz w:val="24"/>
          <w:szCs w:val="24"/>
        </w:rPr>
        <w:t xml:space="preserve">V roce 2011 byla zavedena přímá volba hlavy státu, </w:t>
      </w:r>
      <w:r w:rsidR="00AB0FBD" w:rsidRPr="00C47971">
        <w:rPr>
          <w:rFonts w:ascii="Times New Roman" w:hAnsi="Times New Roman" w:cs="Times New Roman"/>
          <w:sz w:val="24"/>
          <w:szCs w:val="24"/>
        </w:rPr>
        <w:t xml:space="preserve">kterou upravuje </w:t>
      </w:r>
      <w:r w:rsidR="00B628BD" w:rsidRPr="00C47971">
        <w:rPr>
          <w:rFonts w:ascii="Times New Roman" w:hAnsi="Times New Roman" w:cs="Times New Roman"/>
          <w:sz w:val="24"/>
          <w:szCs w:val="24"/>
        </w:rPr>
        <w:t xml:space="preserve">zákon č. 275/2012 Sb., </w:t>
      </w:r>
      <w:r w:rsidR="00E813D4" w:rsidRPr="00C47971">
        <w:rPr>
          <w:rFonts w:ascii="Times New Roman" w:hAnsi="Times New Roman" w:cs="Times New Roman"/>
          <w:sz w:val="24"/>
          <w:szCs w:val="24"/>
        </w:rPr>
        <w:t>o volbě prezidenta republiky</w:t>
      </w:r>
      <w:r w:rsidR="00AB0FBD" w:rsidRPr="00C47971">
        <w:rPr>
          <w:rFonts w:ascii="Times New Roman" w:hAnsi="Times New Roman" w:cs="Times New Roman"/>
          <w:sz w:val="24"/>
          <w:szCs w:val="24"/>
        </w:rPr>
        <w:t>, ve znění pozdějších předpisů</w:t>
      </w:r>
      <w:r w:rsidR="00274181" w:rsidRPr="00C47971">
        <w:rPr>
          <w:rFonts w:ascii="Times New Roman" w:hAnsi="Times New Roman" w:cs="Times New Roman"/>
          <w:sz w:val="24"/>
          <w:szCs w:val="24"/>
        </w:rPr>
        <w:t>. Volební zákonodárství je tedy značně fragmentované. Dosud se však nepodařila přijmout právní úprava (</w:t>
      </w:r>
      <w:r w:rsidR="00AB0FBD" w:rsidRPr="00C47971">
        <w:rPr>
          <w:rFonts w:ascii="Times New Roman" w:hAnsi="Times New Roman" w:cs="Times New Roman"/>
          <w:sz w:val="24"/>
          <w:szCs w:val="24"/>
        </w:rPr>
        <w:t xml:space="preserve">tzv. </w:t>
      </w:r>
      <w:r w:rsidR="00274181" w:rsidRPr="00C47971">
        <w:rPr>
          <w:rFonts w:ascii="Times New Roman" w:hAnsi="Times New Roman" w:cs="Times New Roman"/>
          <w:sz w:val="24"/>
          <w:szCs w:val="24"/>
        </w:rPr>
        <w:t>volební kodex), která by spojila všechny druhy dosud konaných voleb do jednoho právního předpisu</w:t>
      </w:r>
      <w:r w:rsidR="00337DC6" w:rsidRPr="00C47971">
        <w:rPr>
          <w:rFonts w:ascii="Times New Roman" w:hAnsi="Times New Roman" w:cs="Times New Roman"/>
          <w:sz w:val="24"/>
          <w:szCs w:val="24"/>
        </w:rPr>
        <w:t>.</w:t>
      </w:r>
      <w:r w:rsidR="00274181" w:rsidRPr="00C47971">
        <w:rPr>
          <w:rStyle w:val="Znakapoznpodarou"/>
          <w:rFonts w:ascii="Times New Roman" w:hAnsi="Times New Roman" w:cs="Times New Roman"/>
          <w:sz w:val="24"/>
          <w:szCs w:val="24"/>
        </w:rPr>
        <w:footnoteReference w:id="20"/>
      </w:r>
    </w:p>
    <w:p w:rsidR="00AB30A8" w:rsidRPr="00C47971" w:rsidRDefault="00E813D4" w:rsidP="00E813D4">
      <w:pPr>
        <w:spacing w:line="360" w:lineRule="auto"/>
        <w:jc w:val="both"/>
        <w:rPr>
          <w:rFonts w:ascii="Times New Roman" w:hAnsi="Times New Roman" w:cs="Times New Roman"/>
          <w:sz w:val="24"/>
          <w:szCs w:val="24"/>
        </w:rPr>
      </w:pPr>
      <w:r w:rsidRPr="00C47971">
        <w:tab/>
      </w:r>
      <w:r w:rsidRPr="00C47971">
        <w:rPr>
          <w:rFonts w:ascii="Times New Roman" w:hAnsi="Times New Roman" w:cs="Times New Roman"/>
          <w:sz w:val="24"/>
          <w:szCs w:val="24"/>
        </w:rPr>
        <w:t>Všechny zákony musí splňovat základní ústavní principy voleb</w:t>
      </w:r>
      <w:r w:rsidR="002E533F" w:rsidRPr="00C47971">
        <w:rPr>
          <w:rFonts w:ascii="Times New Roman" w:hAnsi="Times New Roman" w:cs="Times New Roman"/>
          <w:sz w:val="24"/>
          <w:szCs w:val="24"/>
        </w:rPr>
        <w:t xml:space="preserve"> obsažen</w:t>
      </w:r>
      <w:r w:rsidR="00B126A9" w:rsidRPr="00C47971">
        <w:rPr>
          <w:rFonts w:ascii="Times New Roman" w:hAnsi="Times New Roman" w:cs="Times New Roman"/>
          <w:sz w:val="24"/>
          <w:szCs w:val="24"/>
        </w:rPr>
        <w:t>ých</w:t>
      </w:r>
      <w:r w:rsidR="002E533F" w:rsidRPr="00C47971">
        <w:rPr>
          <w:rFonts w:ascii="Times New Roman" w:hAnsi="Times New Roman" w:cs="Times New Roman"/>
          <w:sz w:val="24"/>
          <w:szCs w:val="24"/>
        </w:rPr>
        <w:t xml:space="preserve"> v Ústavě </w:t>
      </w:r>
      <w:r w:rsidR="0039274D" w:rsidRPr="00C47971">
        <w:rPr>
          <w:rFonts w:ascii="Times New Roman" w:hAnsi="Times New Roman" w:cs="Times New Roman"/>
          <w:sz w:val="24"/>
          <w:szCs w:val="24"/>
        </w:rPr>
        <w:t xml:space="preserve">ČR </w:t>
      </w:r>
      <w:r w:rsidR="002E533F" w:rsidRPr="00C47971">
        <w:rPr>
          <w:rFonts w:ascii="Times New Roman" w:hAnsi="Times New Roman" w:cs="Times New Roman"/>
          <w:sz w:val="24"/>
          <w:szCs w:val="24"/>
        </w:rPr>
        <w:t>a Listině</w:t>
      </w:r>
      <w:r w:rsidRPr="00C47971">
        <w:rPr>
          <w:rFonts w:ascii="Times New Roman" w:hAnsi="Times New Roman" w:cs="Times New Roman"/>
          <w:sz w:val="24"/>
          <w:szCs w:val="24"/>
        </w:rPr>
        <w:t xml:space="preserve">. Ne všechny principy jsou společné všem typům voleb. Volby do Senátu a volby prezidenta republiky se konají na základě principu zásad většinového zastoupení. </w:t>
      </w:r>
      <w:r w:rsidR="002E533F" w:rsidRPr="00C47971">
        <w:rPr>
          <w:rFonts w:ascii="Times New Roman" w:hAnsi="Times New Roman" w:cs="Times New Roman"/>
          <w:sz w:val="24"/>
          <w:szCs w:val="24"/>
        </w:rPr>
        <w:t>V</w:t>
      </w:r>
      <w:r w:rsidRPr="00C47971">
        <w:rPr>
          <w:rFonts w:ascii="Times New Roman" w:hAnsi="Times New Roman" w:cs="Times New Roman"/>
          <w:sz w:val="24"/>
          <w:szCs w:val="24"/>
        </w:rPr>
        <w:t xml:space="preserve">olby </w:t>
      </w:r>
      <w:r w:rsidR="002E533F" w:rsidRPr="00C47971">
        <w:rPr>
          <w:rFonts w:ascii="Times New Roman" w:hAnsi="Times New Roman" w:cs="Times New Roman"/>
          <w:sz w:val="24"/>
          <w:szCs w:val="24"/>
        </w:rPr>
        <w:t>do Poslanecké sněmovny se</w:t>
      </w:r>
      <w:r w:rsidRPr="00C47971">
        <w:rPr>
          <w:rFonts w:ascii="Times New Roman" w:hAnsi="Times New Roman" w:cs="Times New Roman"/>
          <w:sz w:val="24"/>
          <w:szCs w:val="24"/>
        </w:rPr>
        <w:t xml:space="preserve"> konají podle zásad poměrného zastoupení.</w:t>
      </w:r>
      <w:r w:rsidR="00274181" w:rsidRPr="00C47971">
        <w:rPr>
          <w:rStyle w:val="Znakapoznpodarou"/>
          <w:rFonts w:ascii="Times New Roman" w:hAnsi="Times New Roman" w:cs="Times New Roman"/>
          <w:sz w:val="24"/>
          <w:szCs w:val="24"/>
        </w:rPr>
        <w:footnoteReference w:id="21"/>
      </w:r>
      <w:r w:rsidRPr="00C47971">
        <w:rPr>
          <w:rFonts w:ascii="Times New Roman" w:hAnsi="Times New Roman" w:cs="Times New Roman"/>
          <w:sz w:val="24"/>
          <w:szCs w:val="24"/>
        </w:rPr>
        <w:t xml:space="preserve"> Volby se rovněž odlišují v podmínce všeobecnosti voleb, protože je rozdílně stanoveno </w:t>
      </w:r>
      <w:r w:rsidRPr="00C47971">
        <w:rPr>
          <w:rFonts w:ascii="Times New Roman" w:hAnsi="Times New Roman" w:cs="Times New Roman"/>
          <w:sz w:val="24"/>
          <w:szCs w:val="24"/>
        </w:rPr>
        <w:lastRenderedPageBreak/>
        <w:t>pasivní</w:t>
      </w:r>
      <w:r w:rsidR="00A82B8C"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r w:rsidR="00C844FE" w:rsidRPr="00C47971">
        <w:rPr>
          <w:rFonts w:ascii="Times New Roman" w:hAnsi="Times New Roman" w:cs="Times New Roman"/>
          <w:sz w:val="24"/>
          <w:szCs w:val="24"/>
        </w:rPr>
        <w:t xml:space="preserve">ale i aktivní </w:t>
      </w:r>
      <w:r w:rsidRPr="00C47971">
        <w:rPr>
          <w:rFonts w:ascii="Times New Roman" w:hAnsi="Times New Roman" w:cs="Times New Roman"/>
          <w:sz w:val="24"/>
          <w:szCs w:val="24"/>
        </w:rPr>
        <w:t>volební právo. Ve volbách do Evropského parlamentu a obecních zastupitelstev mohou volit i občané jiného</w:t>
      </w:r>
      <w:r w:rsidR="00C844FE" w:rsidRPr="00C47971">
        <w:rPr>
          <w:rFonts w:ascii="Times New Roman" w:hAnsi="Times New Roman" w:cs="Times New Roman"/>
          <w:sz w:val="24"/>
          <w:szCs w:val="24"/>
        </w:rPr>
        <w:t xml:space="preserve"> členského státu Evropské unie, kteří nemají české občanství. </w:t>
      </w:r>
      <w:r w:rsidR="00015449" w:rsidRPr="00C47971">
        <w:rPr>
          <w:rFonts w:ascii="Times New Roman" w:hAnsi="Times New Roman" w:cs="Times New Roman"/>
          <w:sz w:val="24"/>
          <w:szCs w:val="24"/>
        </w:rPr>
        <w:t xml:space="preserve">Zbylé ústavní principy platí pro všechny druhy voleb. </w:t>
      </w:r>
    </w:p>
    <w:p w:rsidR="00A5663C" w:rsidRPr="00C47971" w:rsidRDefault="009E2D7E" w:rsidP="009E2D7E">
      <w:pPr>
        <w:spacing w:line="360" w:lineRule="auto"/>
        <w:jc w:val="both"/>
        <w:rPr>
          <w:rFonts w:ascii="Times New Roman" w:hAnsi="Times New Roman" w:cs="Times New Roman"/>
          <w:strike/>
          <w:sz w:val="24"/>
          <w:szCs w:val="24"/>
        </w:rPr>
      </w:pPr>
      <w:r w:rsidRPr="00C47971">
        <w:rPr>
          <w:rFonts w:ascii="Times New Roman" w:hAnsi="Times New Roman" w:cs="Times New Roman"/>
          <w:sz w:val="24"/>
          <w:szCs w:val="24"/>
        </w:rPr>
        <w:tab/>
        <w:t>Bez ohledu na některé odlišnosti principiální nebo zdánlivě detailní povahy mají volby do všech řečených orgánů v ČR společná některá pravidla.</w:t>
      </w:r>
      <w:r w:rsidRPr="00C47971">
        <w:rPr>
          <w:rStyle w:val="Znakapoznpodarou"/>
          <w:rFonts w:ascii="Times New Roman" w:hAnsi="Times New Roman" w:cs="Times New Roman"/>
          <w:sz w:val="24"/>
          <w:szCs w:val="24"/>
        </w:rPr>
        <w:footnoteReference w:id="22"/>
      </w:r>
      <w:r w:rsidRPr="00C47971">
        <w:rPr>
          <w:rFonts w:ascii="Times New Roman" w:hAnsi="Times New Roman" w:cs="Times New Roman"/>
          <w:sz w:val="24"/>
          <w:szCs w:val="24"/>
        </w:rPr>
        <w:t xml:space="preserve"> P</w:t>
      </w:r>
      <w:r w:rsidR="00A5663C" w:rsidRPr="00C47971">
        <w:rPr>
          <w:rFonts w:ascii="Times New Roman" w:hAnsi="Times New Roman" w:cs="Times New Roman"/>
          <w:sz w:val="24"/>
          <w:szCs w:val="24"/>
        </w:rPr>
        <w:t>roto i následující podkapitoly se vztahují k českému volebnímu zákonodárství obecně</w:t>
      </w:r>
      <w:r w:rsidR="009E34D8" w:rsidRPr="00C47971">
        <w:rPr>
          <w:rFonts w:ascii="Times New Roman" w:hAnsi="Times New Roman" w:cs="Times New Roman"/>
          <w:sz w:val="24"/>
          <w:szCs w:val="24"/>
        </w:rPr>
        <w:t xml:space="preserve"> (citován je </w:t>
      </w:r>
      <w:r w:rsidR="00A82B8C" w:rsidRPr="00C47971">
        <w:rPr>
          <w:rFonts w:ascii="Times New Roman" w:hAnsi="Times New Roman" w:cs="Times New Roman"/>
          <w:sz w:val="24"/>
          <w:szCs w:val="24"/>
        </w:rPr>
        <w:t xml:space="preserve">rovněž </w:t>
      </w:r>
      <w:r w:rsidR="009E34D8" w:rsidRPr="00C47971">
        <w:rPr>
          <w:rFonts w:ascii="Times New Roman" w:hAnsi="Times New Roman" w:cs="Times New Roman"/>
          <w:sz w:val="24"/>
          <w:szCs w:val="24"/>
        </w:rPr>
        <w:t>zákon č. 247/1995 Sb., o volbách do Parlamentu ČR, ve znění pozdějších předpisů, dále ZVP)</w:t>
      </w:r>
      <w:r w:rsidR="00A5663C" w:rsidRPr="00C47971">
        <w:rPr>
          <w:rFonts w:ascii="Times New Roman" w:hAnsi="Times New Roman" w:cs="Times New Roman"/>
          <w:sz w:val="24"/>
          <w:szCs w:val="24"/>
        </w:rPr>
        <w:t>. Specifik</w:t>
      </w:r>
      <w:r w:rsidR="008F2092" w:rsidRPr="00C47971">
        <w:rPr>
          <w:rFonts w:ascii="Times New Roman" w:hAnsi="Times New Roman" w:cs="Times New Roman"/>
          <w:sz w:val="24"/>
          <w:szCs w:val="24"/>
        </w:rPr>
        <w:t>um</w:t>
      </w:r>
      <w:r w:rsidR="00A5663C" w:rsidRPr="00C47971">
        <w:rPr>
          <w:rFonts w:ascii="Times New Roman" w:hAnsi="Times New Roman" w:cs="Times New Roman"/>
          <w:sz w:val="24"/>
          <w:szCs w:val="24"/>
        </w:rPr>
        <w:t xml:space="preserve"> evropských voleb a soulad s ústavním pořádkem bude analyzován v</w:t>
      </w:r>
      <w:r w:rsidR="001E162C" w:rsidRPr="00C47971">
        <w:rPr>
          <w:rFonts w:ascii="Times New Roman" w:hAnsi="Times New Roman" w:cs="Times New Roman"/>
          <w:sz w:val="24"/>
          <w:szCs w:val="24"/>
        </w:rPr>
        <w:t> druhé části práce</w:t>
      </w:r>
      <w:r w:rsidR="00A5663C" w:rsidRPr="00C47971">
        <w:rPr>
          <w:rFonts w:ascii="Times New Roman" w:hAnsi="Times New Roman" w:cs="Times New Roman"/>
          <w:sz w:val="24"/>
          <w:szCs w:val="24"/>
        </w:rPr>
        <w:t xml:space="preserve"> (kapitola </w:t>
      </w:r>
      <w:r w:rsidR="000C0AF1" w:rsidRPr="00C47971">
        <w:rPr>
          <w:rFonts w:ascii="Times New Roman" w:hAnsi="Times New Roman" w:cs="Times New Roman"/>
          <w:sz w:val="24"/>
          <w:szCs w:val="24"/>
        </w:rPr>
        <w:t>4</w:t>
      </w:r>
      <w:r w:rsidR="001E162C" w:rsidRPr="00C47971">
        <w:rPr>
          <w:rFonts w:ascii="Times New Roman" w:hAnsi="Times New Roman" w:cs="Times New Roman"/>
          <w:sz w:val="24"/>
          <w:szCs w:val="24"/>
        </w:rPr>
        <w:t xml:space="preserve"> a </w:t>
      </w:r>
      <w:r w:rsidR="000C0AF1" w:rsidRPr="00C47971">
        <w:rPr>
          <w:rFonts w:ascii="Times New Roman" w:hAnsi="Times New Roman" w:cs="Times New Roman"/>
          <w:sz w:val="24"/>
          <w:szCs w:val="24"/>
        </w:rPr>
        <w:t>5</w:t>
      </w:r>
      <w:r w:rsidR="00A5663C" w:rsidRPr="00C47971">
        <w:rPr>
          <w:rFonts w:ascii="Times New Roman" w:hAnsi="Times New Roman" w:cs="Times New Roman"/>
          <w:sz w:val="24"/>
          <w:szCs w:val="24"/>
        </w:rPr>
        <w:t>).</w:t>
      </w:r>
      <w:r w:rsidR="00F54C74" w:rsidRPr="00C47971">
        <w:rPr>
          <w:rFonts w:ascii="Times New Roman" w:hAnsi="Times New Roman" w:cs="Times New Roman"/>
          <w:sz w:val="24"/>
          <w:szCs w:val="24"/>
        </w:rPr>
        <w:t xml:space="preserve"> </w:t>
      </w:r>
    </w:p>
    <w:p w:rsidR="009D1C41" w:rsidRPr="00C47971" w:rsidRDefault="00566EE0" w:rsidP="009633C2">
      <w:pPr>
        <w:pStyle w:val="Nadpis3"/>
        <w:numPr>
          <w:ilvl w:val="2"/>
          <w:numId w:val="5"/>
        </w:numPr>
        <w:rPr>
          <w:color w:val="auto"/>
          <w:sz w:val="24"/>
        </w:rPr>
      </w:pPr>
      <w:bookmarkStart w:id="5" w:name="_Toc383561390"/>
      <w:r w:rsidRPr="00C47971">
        <w:rPr>
          <w:color w:val="auto"/>
          <w:sz w:val="24"/>
        </w:rPr>
        <w:t>Všeobecnost voleb</w:t>
      </w:r>
      <w:bookmarkEnd w:id="5"/>
    </w:p>
    <w:p w:rsidR="00533AC1" w:rsidRPr="00C47971" w:rsidRDefault="00D8640F" w:rsidP="00D8640F">
      <w:pPr>
        <w:spacing w:before="24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Princip všeobecnosti voleb souvisí s rozšiřováním volebního práva. To bylo zpočátku omezeno pouze na občany daného státního zřízení, rovněž docházelo k omezení v podobě </w:t>
      </w:r>
      <w:r w:rsidR="00B126A9" w:rsidRPr="00C47971">
        <w:rPr>
          <w:rFonts w:ascii="Times New Roman" w:hAnsi="Times New Roman" w:cs="Times New Roman"/>
          <w:sz w:val="24"/>
          <w:szCs w:val="24"/>
        </w:rPr>
        <w:t>majetkového cenzu (plátci daní)</w:t>
      </w:r>
      <w:r w:rsidRPr="00C47971">
        <w:rPr>
          <w:rFonts w:ascii="Times New Roman" w:hAnsi="Times New Roman" w:cs="Times New Roman"/>
          <w:sz w:val="24"/>
          <w:szCs w:val="24"/>
        </w:rPr>
        <w:t xml:space="preserve"> a obecně se vztahovalo pouze k mužské populaci. </w:t>
      </w:r>
      <w:r w:rsidR="00782EB5" w:rsidRPr="00C47971">
        <w:rPr>
          <w:rFonts w:ascii="Times New Roman" w:hAnsi="Times New Roman" w:cs="Times New Roman"/>
          <w:sz w:val="24"/>
          <w:szCs w:val="24"/>
        </w:rPr>
        <w:t xml:space="preserve">Zavedení skutečného všeobecného volebního práva je tedy až otázkou 20. století </w:t>
      </w:r>
      <w:r w:rsidR="00946D66" w:rsidRPr="00C47971">
        <w:rPr>
          <w:rFonts w:ascii="Times New Roman" w:hAnsi="Times New Roman" w:cs="Times New Roman"/>
          <w:sz w:val="24"/>
          <w:szCs w:val="24"/>
        </w:rPr>
        <w:t xml:space="preserve">(s výjimkou známého příkladu Nového Zélandu) </w:t>
      </w:r>
      <w:r w:rsidR="00782EB5" w:rsidRPr="00C47971">
        <w:rPr>
          <w:rFonts w:ascii="Times New Roman" w:hAnsi="Times New Roman" w:cs="Times New Roman"/>
          <w:sz w:val="24"/>
          <w:szCs w:val="24"/>
        </w:rPr>
        <w:t>a to zejména období po skončen</w:t>
      </w:r>
      <w:r w:rsidR="00B75F95" w:rsidRPr="00C47971">
        <w:rPr>
          <w:rFonts w:ascii="Times New Roman" w:hAnsi="Times New Roman" w:cs="Times New Roman"/>
          <w:sz w:val="24"/>
          <w:szCs w:val="24"/>
        </w:rPr>
        <w:t>í</w:t>
      </w:r>
      <w:r w:rsidR="00782EB5" w:rsidRPr="00C47971">
        <w:rPr>
          <w:rFonts w:ascii="Times New Roman" w:hAnsi="Times New Roman" w:cs="Times New Roman"/>
          <w:sz w:val="24"/>
          <w:szCs w:val="24"/>
        </w:rPr>
        <w:t xml:space="preserve"> 1. světové války. </w:t>
      </w:r>
      <w:r w:rsidR="008F2092" w:rsidRPr="00C47971">
        <w:rPr>
          <w:rFonts w:ascii="Times New Roman" w:hAnsi="Times New Roman" w:cs="Times New Roman"/>
          <w:sz w:val="24"/>
          <w:szCs w:val="24"/>
        </w:rPr>
        <w:t>N</w:t>
      </w:r>
      <w:r w:rsidR="00782EB5" w:rsidRPr="00C47971">
        <w:rPr>
          <w:rFonts w:ascii="Times New Roman" w:hAnsi="Times New Roman" w:cs="Times New Roman"/>
          <w:sz w:val="24"/>
          <w:szCs w:val="24"/>
        </w:rPr>
        <w:t>ejopožděnější demokracií, co se týče rozšiřování volebního práva, bylo paradoxně Švýcarsko</w:t>
      </w:r>
      <w:r w:rsidR="00517FFB" w:rsidRPr="00C47971">
        <w:rPr>
          <w:rFonts w:ascii="Times New Roman" w:hAnsi="Times New Roman" w:cs="Times New Roman"/>
          <w:sz w:val="24"/>
          <w:szCs w:val="24"/>
        </w:rPr>
        <w:t>.</w:t>
      </w:r>
      <w:r w:rsidR="00946D66" w:rsidRPr="00C47971">
        <w:rPr>
          <w:rFonts w:ascii="Times New Roman" w:hAnsi="Times New Roman" w:cs="Times New Roman"/>
          <w:sz w:val="24"/>
          <w:szCs w:val="24"/>
        </w:rPr>
        <w:t xml:space="preserve"> </w:t>
      </w:r>
      <w:r w:rsidR="00517FFB" w:rsidRPr="00C47971">
        <w:rPr>
          <w:rFonts w:ascii="Times New Roman" w:hAnsi="Times New Roman" w:cs="Times New Roman"/>
          <w:sz w:val="24"/>
          <w:szCs w:val="24"/>
        </w:rPr>
        <w:t>Ačkoliv z počátku bylo</w:t>
      </w:r>
      <w:r w:rsidR="00946D66" w:rsidRPr="00C47971">
        <w:rPr>
          <w:rFonts w:ascii="Times New Roman" w:hAnsi="Times New Roman" w:cs="Times New Roman"/>
          <w:sz w:val="24"/>
          <w:szCs w:val="24"/>
        </w:rPr>
        <w:t xml:space="preserve"> průkopník</w:t>
      </w:r>
      <w:r w:rsidR="00517FFB" w:rsidRPr="00C47971">
        <w:rPr>
          <w:rFonts w:ascii="Times New Roman" w:hAnsi="Times New Roman" w:cs="Times New Roman"/>
          <w:sz w:val="24"/>
          <w:szCs w:val="24"/>
        </w:rPr>
        <w:t>em</w:t>
      </w:r>
      <w:r w:rsidR="00946D66" w:rsidRPr="00C47971">
        <w:rPr>
          <w:rFonts w:ascii="Times New Roman" w:hAnsi="Times New Roman" w:cs="Times New Roman"/>
          <w:sz w:val="24"/>
          <w:szCs w:val="24"/>
        </w:rPr>
        <w:t xml:space="preserve"> rozšiřování volebního práva</w:t>
      </w:r>
      <w:r w:rsidR="00782EB5" w:rsidRPr="00C47971">
        <w:rPr>
          <w:rFonts w:ascii="Times New Roman" w:hAnsi="Times New Roman" w:cs="Times New Roman"/>
          <w:sz w:val="24"/>
          <w:szCs w:val="24"/>
        </w:rPr>
        <w:t xml:space="preserve">, </w:t>
      </w:r>
      <w:r w:rsidR="00517FFB" w:rsidRPr="00C47971">
        <w:rPr>
          <w:rFonts w:ascii="Times New Roman" w:hAnsi="Times New Roman" w:cs="Times New Roman"/>
          <w:sz w:val="24"/>
          <w:szCs w:val="24"/>
        </w:rPr>
        <w:t xml:space="preserve">až do roku 1971 </w:t>
      </w:r>
      <w:r w:rsidR="00782EB5" w:rsidRPr="00C47971">
        <w:rPr>
          <w:rFonts w:ascii="Times New Roman" w:hAnsi="Times New Roman" w:cs="Times New Roman"/>
          <w:sz w:val="24"/>
          <w:szCs w:val="24"/>
        </w:rPr>
        <w:t xml:space="preserve">upíralo ženám </w:t>
      </w:r>
      <w:r w:rsidR="00946D66" w:rsidRPr="00C47971">
        <w:rPr>
          <w:rFonts w:ascii="Times New Roman" w:hAnsi="Times New Roman" w:cs="Times New Roman"/>
          <w:sz w:val="24"/>
          <w:szCs w:val="24"/>
        </w:rPr>
        <w:t xml:space="preserve">účastnit se voleb </w:t>
      </w:r>
      <w:r w:rsidR="00782EB5" w:rsidRPr="00C47971">
        <w:rPr>
          <w:rFonts w:ascii="Times New Roman" w:hAnsi="Times New Roman" w:cs="Times New Roman"/>
          <w:sz w:val="24"/>
          <w:szCs w:val="24"/>
        </w:rPr>
        <w:t xml:space="preserve">na celostátní úrovni a do roku </w:t>
      </w:r>
      <w:r w:rsidR="00946D66" w:rsidRPr="00C47971">
        <w:rPr>
          <w:rFonts w:ascii="Times New Roman" w:hAnsi="Times New Roman" w:cs="Times New Roman"/>
          <w:sz w:val="24"/>
          <w:szCs w:val="24"/>
        </w:rPr>
        <w:t>1990</w:t>
      </w:r>
      <w:r w:rsidR="00782EB5" w:rsidRPr="00C47971">
        <w:rPr>
          <w:rFonts w:ascii="Times New Roman" w:hAnsi="Times New Roman" w:cs="Times New Roman"/>
          <w:sz w:val="24"/>
          <w:szCs w:val="24"/>
        </w:rPr>
        <w:t xml:space="preserve"> na kantonální úrovni.</w:t>
      </w:r>
      <w:r w:rsidR="00946D66" w:rsidRPr="00C47971">
        <w:rPr>
          <w:rStyle w:val="Znakapoznpodarou"/>
          <w:rFonts w:ascii="Times New Roman" w:hAnsi="Times New Roman" w:cs="Times New Roman"/>
          <w:sz w:val="24"/>
          <w:szCs w:val="24"/>
        </w:rPr>
        <w:footnoteReference w:id="23"/>
      </w:r>
    </w:p>
    <w:p w:rsidR="009630E4" w:rsidRPr="00C47971" w:rsidRDefault="0013356A" w:rsidP="00D8640F">
      <w:pPr>
        <w:spacing w:before="24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Všeobecnost voleb vychází ze zásady, že každý občan by měl mít právo volit a podílet se na</w:t>
      </w:r>
      <w:r w:rsidR="000E38CC" w:rsidRPr="00C47971">
        <w:rPr>
          <w:rFonts w:ascii="Times New Roman" w:hAnsi="Times New Roman" w:cs="Times New Roman"/>
          <w:sz w:val="24"/>
          <w:szCs w:val="24"/>
        </w:rPr>
        <w:t xml:space="preserve"> politickém řízení společnosti</w:t>
      </w:r>
      <w:r w:rsidRPr="00C47971">
        <w:rPr>
          <w:rFonts w:ascii="Times New Roman" w:hAnsi="Times New Roman" w:cs="Times New Roman"/>
          <w:sz w:val="24"/>
          <w:szCs w:val="24"/>
        </w:rPr>
        <w:t>.</w:t>
      </w:r>
      <w:r w:rsidR="000E38CC" w:rsidRPr="00C47971">
        <w:rPr>
          <w:rStyle w:val="Znakapoznpodarou"/>
          <w:rFonts w:ascii="Times New Roman" w:hAnsi="Times New Roman" w:cs="Times New Roman"/>
          <w:sz w:val="24"/>
          <w:szCs w:val="24"/>
        </w:rPr>
        <w:footnoteReference w:id="24"/>
      </w:r>
      <w:r w:rsidRPr="00C47971">
        <w:rPr>
          <w:rFonts w:ascii="Times New Roman" w:hAnsi="Times New Roman" w:cs="Times New Roman"/>
          <w:sz w:val="24"/>
          <w:szCs w:val="24"/>
        </w:rPr>
        <w:t xml:space="preserve"> </w:t>
      </w:r>
      <w:r w:rsidR="008F2092" w:rsidRPr="00C47971">
        <w:rPr>
          <w:rFonts w:ascii="Times New Roman" w:hAnsi="Times New Roman" w:cs="Times New Roman"/>
          <w:sz w:val="24"/>
          <w:szCs w:val="24"/>
        </w:rPr>
        <w:t>V</w:t>
      </w:r>
      <w:r w:rsidRPr="00C47971">
        <w:rPr>
          <w:rFonts w:ascii="Times New Roman" w:hAnsi="Times New Roman" w:cs="Times New Roman"/>
          <w:sz w:val="24"/>
          <w:szCs w:val="24"/>
        </w:rPr>
        <w:t>šeobecnost voleb je</w:t>
      </w:r>
      <w:r w:rsidR="00ED2189" w:rsidRPr="00C47971">
        <w:rPr>
          <w:rFonts w:ascii="Times New Roman" w:hAnsi="Times New Roman" w:cs="Times New Roman"/>
          <w:sz w:val="24"/>
          <w:szCs w:val="24"/>
        </w:rPr>
        <w:t xml:space="preserve"> </w:t>
      </w:r>
      <w:r w:rsidR="005833CA" w:rsidRPr="00C47971">
        <w:rPr>
          <w:rFonts w:ascii="Times New Roman" w:hAnsi="Times New Roman" w:cs="Times New Roman"/>
          <w:sz w:val="24"/>
          <w:szCs w:val="24"/>
        </w:rPr>
        <w:t>v případě České republiky omezena podmínkou státního občanství</w:t>
      </w:r>
      <w:r w:rsidR="001C3D96" w:rsidRPr="00C47971">
        <w:rPr>
          <w:rFonts w:ascii="Times New Roman" w:hAnsi="Times New Roman" w:cs="Times New Roman"/>
          <w:sz w:val="24"/>
          <w:szCs w:val="24"/>
        </w:rPr>
        <w:t>, s výjimkou obecních a evropských voleb</w:t>
      </w:r>
      <w:r w:rsidR="005F4FBB" w:rsidRPr="00C47971">
        <w:rPr>
          <w:rFonts w:ascii="Times New Roman" w:hAnsi="Times New Roman" w:cs="Times New Roman"/>
          <w:sz w:val="24"/>
          <w:szCs w:val="24"/>
        </w:rPr>
        <w:t xml:space="preserve"> (viz kapitola </w:t>
      </w:r>
      <w:r w:rsidR="000C0AF1" w:rsidRPr="00C47971">
        <w:rPr>
          <w:rFonts w:ascii="Times New Roman" w:hAnsi="Times New Roman" w:cs="Times New Roman"/>
          <w:sz w:val="24"/>
          <w:szCs w:val="24"/>
        </w:rPr>
        <w:t>3</w:t>
      </w:r>
      <w:r w:rsidR="005F4FBB" w:rsidRPr="00C47971">
        <w:rPr>
          <w:rFonts w:ascii="Times New Roman" w:hAnsi="Times New Roman" w:cs="Times New Roman"/>
          <w:sz w:val="24"/>
          <w:szCs w:val="24"/>
        </w:rPr>
        <w:t xml:space="preserve"> a </w:t>
      </w:r>
      <w:r w:rsidR="000C0AF1" w:rsidRPr="00C47971">
        <w:rPr>
          <w:rFonts w:ascii="Times New Roman" w:hAnsi="Times New Roman" w:cs="Times New Roman"/>
          <w:sz w:val="24"/>
          <w:szCs w:val="24"/>
        </w:rPr>
        <w:t>4</w:t>
      </w:r>
      <w:r w:rsidR="005F4FBB" w:rsidRPr="00C47971">
        <w:rPr>
          <w:rFonts w:ascii="Times New Roman" w:hAnsi="Times New Roman" w:cs="Times New Roman"/>
          <w:sz w:val="24"/>
          <w:szCs w:val="24"/>
        </w:rPr>
        <w:t>)</w:t>
      </w:r>
      <w:r w:rsidR="005833CA" w:rsidRPr="00C47971">
        <w:rPr>
          <w:rFonts w:ascii="Times New Roman" w:hAnsi="Times New Roman" w:cs="Times New Roman"/>
          <w:sz w:val="24"/>
          <w:szCs w:val="24"/>
        </w:rPr>
        <w:t>.</w:t>
      </w:r>
      <w:r w:rsidR="001C3D96" w:rsidRPr="00C47971">
        <w:rPr>
          <w:rFonts w:ascii="Times New Roman" w:hAnsi="Times New Roman" w:cs="Times New Roman"/>
          <w:sz w:val="24"/>
          <w:szCs w:val="24"/>
        </w:rPr>
        <w:t xml:space="preserve"> </w:t>
      </w:r>
      <w:r w:rsidR="005833CA" w:rsidRPr="00C47971">
        <w:rPr>
          <w:rFonts w:ascii="Times New Roman" w:hAnsi="Times New Roman" w:cs="Times New Roman"/>
          <w:sz w:val="24"/>
          <w:szCs w:val="24"/>
        </w:rPr>
        <w:t>Další omezení principu všeobecnosti je věková hranice.</w:t>
      </w:r>
      <w:r w:rsidR="00517FFB" w:rsidRPr="00C47971">
        <w:rPr>
          <w:rFonts w:ascii="Times New Roman" w:hAnsi="Times New Roman" w:cs="Times New Roman"/>
          <w:sz w:val="24"/>
          <w:szCs w:val="24"/>
        </w:rPr>
        <w:t xml:space="preserve"> Dnes</w:t>
      </w:r>
      <w:r w:rsidRPr="00C47971">
        <w:rPr>
          <w:rFonts w:ascii="Times New Roman" w:hAnsi="Times New Roman" w:cs="Times New Roman"/>
          <w:sz w:val="24"/>
          <w:szCs w:val="24"/>
        </w:rPr>
        <w:t xml:space="preserve"> </w:t>
      </w:r>
      <w:r w:rsidR="00517FFB" w:rsidRPr="00C47971">
        <w:rPr>
          <w:rFonts w:ascii="Times New Roman" w:hAnsi="Times New Roman" w:cs="Times New Roman"/>
          <w:sz w:val="24"/>
          <w:szCs w:val="24"/>
        </w:rPr>
        <w:t xml:space="preserve">platí </w:t>
      </w:r>
      <w:r w:rsidR="009630E4" w:rsidRPr="00C47971">
        <w:rPr>
          <w:rFonts w:ascii="Times New Roman" w:hAnsi="Times New Roman" w:cs="Times New Roman"/>
          <w:sz w:val="24"/>
          <w:szCs w:val="24"/>
        </w:rPr>
        <w:t xml:space="preserve">v České republice </w:t>
      </w:r>
      <w:r w:rsidR="00517FFB" w:rsidRPr="00C47971">
        <w:rPr>
          <w:rFonts w:ascii="Times New Roman" w:hAnsi="Times New Roman" w:cs="Times New Roman"/>
          <w:sz w:val="24"/>
          <w:szCs w:val="24"/>
        </w:rPr>
        <w:t xml:space="preserve">pro </w:t>
      </w:r>
      <w:r w:rsidR="008F2092" w:rsidRPr="00C47971">
        <w:rPr>
          <w:rFonts w:ascii="Times New Roman" w:hAnsi="Times New Roman" w:cs="Times New Roman"/>
          <w:sz w:val="24"/>
          <w:szCs w:val="24"/>
        </w:rPr>
        <w:t>právo volit</w:t>
      </w:r>
      <w:r w:rsidR="00517FFB" w:rsidRPr="00C47971">
        <w:rPr>
          <w:rFonts w:ascii="Times New Roman" w:hAnsi="Times New Roman" w:cs="Times New Roman"/>
          <w:sz w:val="24"/>
          <w:szCs w:val="24"/>
        </w:rPr>
        <w:t xml:space="preserve"> </w:t>
      </w:r>
      <w:r w:rsidRPr="00C47971">
        <w:rPr>
          <w:rFonts w:ascii="Times New Roman" w:hAnsi="Times New Roman" w:cs="Times New Roman"/>
          <w:sz w:val="24"/>
          <w:szCs w:val="24"/>
        </w:rPr>
        <w:t>hranice 18 let. V některých zemích, typickým příkladem je Rakousko, došlo ke snížení hranice věku až na 16 let.</w:t>
      </w:r>
      <w:r w:rsidR="00190797" w:rsidRPr="00C47971">
        <w:rPr>
          <w:rStyle w:val="Znakapoznpodarou"/>
          <w:rFonts w:ascii="Times New Roman" w:hAnsi="Times New Roman" w:cs="Times New Roman"/>
          <w:sz w:val="24"/>
          <w:szCs w:val="24"/>
        </w:rPr>
        <w:footnoteReference w:id="25"/>
      </w:r>
      <w:r w:rsidRPr="00C47971">
        <w:rPr>
          <w:rFonts w:ascii="Times New Roman" w:hAnsi="Times New Roman" w:cs="Times New Roman"/>
          <w:sz w:val="24"/>
          <w:szCs w:val="24"/>
        </w:rPr>
        <w:t xml:space="preserve"> </w:t>
      </w:r>
      <w:r w:rsidR="009E34D8" w:rsidRPr="00C47971">
        <w:rPr>
          <w:rFonts w:ascii="Times New Roman" w:hAnsi="Times New Roman" w:cs="Times New Roman"/>
          <w:sz w:val="24"/>
          <w:szCs w:val="24"/>
        </w:rPr>
        <w:t>Věková hranice pro p</w:t>
      </w:r>
      <w:r w:rsidR="00514E38" w:rsidRPr="00C47971">
        <w:rPr>
          <w:rFonts w:ascii="Times New Roman" w:hAnsi="Times New Roman" w:cs="Times New Roman"/>
          <w:sz w:val="24"/>
          <w:szCs w:val="24"/>
        </w:rPr>
        <w:t>asivní volební právo je</w:t>
      </w:r>
      <w:r w:rsidR="009E34D8" w:rsidRPr="00C47971">
        <w:rPr>
          <w:rFonts w:ascii="Times New Roman" w:hAnsi="Times New Roman" w:cs="Times New Roman"/>
          <w:sz w:val="24"/>
          <w:szCs w:val="24"/>
        </w:rPr>
        <w:t xml:space="preserve"> </w:t>
      </w:r>
      <w:r w:rsidR="00514E38" w:rsidRPr="00C47971">
        <w:rPr>
          <w:rFonts w:ascii="Times New Roman" w:hAnsi="Times New Roman" w:cs="Times New Roman"/>
          <w:sz w:val="24"/>
          <w:szCs w:val="24"/>
        </w:rPr>
        <w:t>upraven</w:t>
      </w:r>
      <w:r w:rsidR="009E34D8" w:rsidRPr="00C47971">
        <w:rPr>
          <w:rFonts w:ascii="Times New Roman" w:hAnsi="Times New Roman" w:cs="Times New Roman"/>
          <w:sz w:val="24"/>
          <w:szCs w:val="24"/>
        </w:rPr>
        <w:t>a</w:t>
      </w:r>
      <w:r w:rsidR="00514E38" w:rsidRPr="00C47971">
        <w:rPr>
          <w:rFonts w:ascii="Times New Roman" w:hAnsi="Times New Roman" w:cs="Times New Roman"/>
          <w:sz w:val="24"/>
          <w:szCs w:val="24"/>
        </w:rPr>
        <w:t xml:space="preserve"> podle typu voleb. I mezinárodní konvence uznávají, že </w:t>
      </w:r>
      <w:r w:rsidR="00514E38" w:rsidRPr="00C47971">
        <w:rPr>
          <w:rFonts w:ascii="Times New Roman" w:hAnsi="Times New Roman" w:cs="Times New Roman"/>
          <w:sz w:val="24"/>
          <w:szCs w:val="24"/>
        </w:rPr>
        <w:lastRenderedPageBreak/>
        <w:t>pro jisté typy funkcí je vyšší věkové omezení žádoucí.</w:t>
      </w:r>
      <w:r w:rsidR="00514E38" w:rsidRPr="00C47971">
        <w:rPr>
          <w:rStyle w:val="Znakapoznpodarou"/>
          <w:rFonts w:ascii="Times New Roman" w:hAnsi="Times New Roman" w:cs="Times New Roman"/>
          <w:sz w:val="24"/>
          <w:szCs w:val="24"/>
        </w:rPr>
        <w:footnoteReference w:id="26"/>
      </w:r>
      <w:r w:rsidR="00514E38" w:rsidRPr="00C47971">
        <w:rPr>
          <w:rFonts w:ascii="Times New Roman" w:hAnsi="Times New Roman" w:cs="Times New Roman"/>
          <w:sz w:val="24"/>
          <w:szCs w:val="24"/>
        </w:rPr>
        <w:t xml:space="preserve"> Typicky se jedná o funkci prezidenta</w:t>
      </w:r>
      <w:r w:rsidR="00D1246C" w:rsidRPr="00C47971">
        <w:rPr>
          <w:rFonts w:ascii="Times New Roman" w:hAnsi="Times New Roman" w:cs="Times New Roman"/>
          <w:sz w:val="24"/>
          <w:szCs w:val="24"/>
        </w:rPr>
        <w:t xml:space="preserve"> a </w:t>
      </w:r>
      <w:r w:rsidR="00514E38" w:rsidRPr="00C47971">
        <w:rPr>
          <w:rFonts w:ascii="Times New Roman" w:hAnsi="Times New Roman" w:cs="Times New Roman"/>
          <w:sz w:val="24"/>
          <w:szCs w:val="24"/>
        </w:rPr>
        <w:t>členů horních komor parlamentu</w:t>
      </w:r>
      <w:r w:rsidR="009630E4" w:rsidRPr="00C47971">
        <w:rPr>
          <w:rFonts w:ascii="Times New Roman" w:hAnsi="Times New Roman" w:cs="Times New Roman"/>
          <w:sz w:val="24"/>
          <w:szCs w:val="24"/>
        </w:rPr>
        <w:t xml:space="preserve">, kde je stanovena hranice 40 let. </w:t>
      </w:r>
      <w:r w:rsidR="00514E38" w:rsidRPr="00C47971">
        <w:rPr>
          <w:rFonts w:ascii="Times New Roman" w:hAnsi="Times New Roman" w:cs="Times New Roman"/>
          <w:sz w:val="24"/>
          <w:szCs w:val="24"/>
        </w:rPr>
        <w:t xml:space="preserve"> </w:t>
      </w:r>
    </w:p>
    <w:p w:rsidR="0013356A" w:rsidRPr="00C47971" w:rsidRDefault="00D47FDE" w:rsidP="00D8640F">
      <w:pPr>
        <w:spacing w:before="24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V České republice je volební právo upřeno (§ 5 ZEP) těm, kteří byli soudem omezeni ve své svéprá</w:t>
      </w:r>
      <w:r w:rsidR="00E67053" w:rsidRPr="00C47971">
        <w:rPr>
          <w:rFonts w:ascii="Times New Roman" w:hAnsi="Times New Roman" w:cs="Times New Roman"/>
          <w:sz w:val="24"/>
          <w:szCs w:val="24"/>
        </w:rPr>
        <w:t>vnosti k výkonu volebního práva</w:t>
      </w:r>
      <w:r w:rsidR="00D1246C" w:rsidRPr="00C47971">
        <w:rPr>
          <w:rFonts w:ascii="Times New Roman" w:hAnsi="Times New Roman" w:cs="Times New Roman"/>
          <w:sz w:val="24"/>
          <w:szCs w:val="24"/>
        </w:rPr>
        <w:t>,</w:t>
      </w:r>
      <w:r w:rsidRPr="00C47971">
        <w:rPr>
          <w:rFonts w:ascii="Times New Roman" w:hAnsi="Times New Roman" w:cs="Times New Roman"/>
          <w:sz w:val="24"/>
          <w:szCs w:val="24"/>
        </w:rPr>
        <w:t xml:space="preserve"> nebo jejichž osobní svoboda byla omezena z důvodu ochrany zdraví lidí.</w:t>
      </w:r>
      <w:r w:rsidR="00C020A6" w:rsidRPr="00C47971">
        <w:rPr>
          <w:rFonts w:ascii="Times New Roman" w:hAnsi="Times New Roman" w:cs="Times New Roman"/>
          <w:sz w:val="24"/>
          <w:szCs w:val="24"/>
        </w:rPr>
        <w:t xml:space="preserve"> </w:t>
      </w:r>
      <w:r w:rsidR="00D1246C" w:rsidRPr="00C47971">
        <w:rPr>
          <w:rFonts w:ascii="Times New Roman" w:hAnsi="Times New Roman" w:cs="Times New Roman"/>
          <w:sz w:val="24"/>
          <w:szCs w:val="24"/>
        </w:rPr>
        <w:t>V</w:t>
      </w:r>
      <w:r w:rsidR="00362DA6" w:rsidRPr="00C47971">
        <w:rPr>
          <w:rFonts w:ascii="Times New Roman" w:hAnsi="Times New Roman" w:cs="Times New Roman"/>
          <w:sz w:val="24"/>
          <w:szCs w:val="24"/>
        </w:rPr>
        <w:t xml:space="preserve"> České republice neplatí </w:t>
      </w:r>
      <w:r w:rsidR="00D1246C" w:rsidRPr="00C47971">
        <w:rPr>
          <w:rFonts w:ascii="Times New Roman" w:hAnsi="Times New Roman" w:cs="Times New Roman"/>
          <w:sz w:val="24"/>
          <w:szCs w:val="24"/>
        </w:rPr>
        <w:t xml:space="preserve">v parlamentních </w:t>
      </w:r>
      <w:r w:rsidR="00F113F8" w:rsidRPr="00C47971">
        <w:rPr>
          <w:rFonts w:ascii="Times New Roman" w:hAnsi="Times New Roman" w:cs="Times New Roman"/>
          <w:sz w:val="24"/>
          <w:szCs w:val="24"/>
        </w:rPr>
        <w:t xml:space="preserve">a evropských volbách </w:t>
      </w:r>
      <w:r w:rsidR="00362DA6" w:rsidRPr="00C47971">
        <w:rPr>
          <w:rFonts w:ascii="Times New Roman" w:hAnsi="Times New Roman" w:cs="Times New Roman"/>
          <w:sz w:val="24"/>
          <w:szCs w:val="24"/>
        </w:rPr>
        <w:t xml:space="preserve">žádné omezení </w:t>
      </w:r>
      <w:r w:rsidR="005861D4" w:rsidRPr="00C47971">
        <w:rPr>
          <w:rFonts w:ascii="Times New Roman" w:hAnsi="Times New Roman" w:cs="Times New Roman"/>
          <w:sz w:val="24"/>
          <w:szCs w:val="24"/>
        </w:rPr>
        <w:t>akt</w:t>
      </w:r>
      <w:r w:rsidR="009E34D8" w:rsidRPr="00C47971">
        <w:rPr>
          <w:rFonts w:ascii="Times New Roman" w:hAnsi="Times New Roman" w:cs="Times New Roman"/>
          <w:sz w:val="24"/>
          <w:szCs w:val="24"/>
        </w:rPr>
        <w:t>i</w:t>
      </w:r>
      <w:r w:rsidR="005861D4" w:rsidRPr="00C47971">
        <w:rPr>
          <w:rFonts w:ascii="Times New Roman" w:hAnsi="Times New Roman" w:cs="Times New Roman"/>
          <w:sz w:val="24"/>
          <w:szCs w:val="24"/>
        </w:rPr>
        <w:t xml:space="preserve">vního </w:t>
      </w:r>
      <w:r w:rsidR="00362DA6" w:rsidRPr="00C47971">
        <w:rPr>
          <w:rFonts w:ascii="Times New Roman" w:hAnsi="Times New Roman" w:cs="Times New Roman"/>
          <w:sz w:val="24"/>
          <w:szCs w:val="24"/>
        </w:rPr>
        <w:t>volebního práva pro občany ve výkonu trestu a to bez ohledu na spáchaný zločin</w:t>
      </w:r>
      <w:r w:rsidR="00D1246C" w:rsidRPr="00C47971">
        <w:rPr>
          <w:rFonts w:ascii="Times New Roman" w:hAnsi="Times New Roman" w:cs="Times New Roman"/>
          <w:sz w:val="24"/>
          <w:szCs w:val="24"/>
        </w:rPr>
        <w:t>,</w:t>
      </w:r>
      <w:r w:rsidR="00362DA6" w:rsidRPr="00C47971">
        <w:rPr>
          <w:rFonts w:ascii="Times New Roman" w:hAnsi="Times New Roman" w:cs="Times New Roman"/>
          <w:sz w:val="24"/>
          <w:szCs w:val="24"/>
        </w:rPr>
        <w:t xml:space="preserve"> nebo délku trvání výkonu trestu. Za odmítnutí volebního práva pro občany ve výkonu trestu </w:t>
      </w:r>
      <w:r w:rsidR="00EB7806" w:rsidRPr="00C47971">
        <w:rPr>
          <w:rFonts w:ascii="Times New Roman" w:hAnsi="Times New Roman" w:cs="Times New Roman"/>
          <w:sz w:val="24"/>
          <w:szCs w:val="24"/>
        </w:rPr>
        <w:t xml:space="preserve">bez ohledu na závažnost spáchaného trestného činu </w:t>
      </w:r>
      <w:r w:rsidR="00362DA6" w:rsidRPr="00C47971">
        <w:rPr>
          <w:rFonts w:ascii="Times New Roman" w:hAnsi="Times New Roman" w:cs="Times New Roman"/>
          <w:sz w:val="24"/>
          <w:szCs w:val="24"/>
        </w:rPr>
        <w:t xml:space="preserve">je kritizováno </w:t>
      </w:r>
      <w:r w:rsidR="00EB7806" w:rsidRPr="00C47971">
        <w:rPr>
          <w:rFonts w:ascii="Times New Roman" w:hAnsi="Times New Roman" w:cs="Times New Roman"/>
          <w:sz w:val="24"/>
          <w:szCs w:val="24"/>
        </w:rPr>
        <w:t xml:space="preserve">například </w:t>
      </w:r>
      <w:r w:rsidR="00362DA6" w:rsidRPr="00C47971">
        <w:rPr>
          <w:rFonts w:ascii="Times New Roman" w:hAnsi="Times New Roman" w:cs="Times New Roman"/>
          <w:sz w:val="24"/>
          <w:szCs w:val="24"/>
        </w:rPr>
        <w:t>Maďarsko</w:t>
      </w:r>
      <w:r w:rsidR="00DA5300" w:rsidRPr="00C47971">
        <w:rPr>
          <w:rFonts w:ascii="Times New Roman" w:hAnsi="Times New Roman" w:cs="Times New Roman"/>
          <w:sz w:val="24"/>
          <w:szCs w:val="24"/>
        </w:rPr>
        <w:t xml:space="preserve"> a Velká Británie</w:t>
      </w:r>
      <w:r w:rsidR="00EB7806" w:rsidRPr="00C47971">
        <w:rPr>
          <w:rFonts w:ascii="Times New Roman" w:hAnsi="Times New Roman" w:cs="Times New Roman"/>
          <w:sz w:val="24"/>
          <w:szCs w:val="24"/>
        </w:rPr>
        <w:t>.</w:t>
      </w:r>
      <w:r w:rsidR="00DA5300" w:rsidRPr="00C47971">
        <w:rPr>
          <w:rStyle w:val="Znakapoznpodarou"/>
          <w:rFonts w:ascii="Times New Roman" w:hAnsi="Times New Roman" w:cs="Times New Roman"/>
          <w:sz w:val="24"/>
          <w:szCs w:val="24"/>
        </w:rPr>
        <w:footnoteReference w:id="27"/>
      </w:r>
      <w:r w:rsidR="00EB7806" w:rsidRPr="00C47971">
        <w:rPr>
          <w:rFonts w:ascii="Times New Roman" w:hAnsi="Times New Roman" w:cs="Times New Roman"/>
          <w:sz w:val="24"/>
          <w:szCs w:val="24"/>
        </w:rPr>
        <w:t xml:space="preserve"> Toto omezení odporuje Kodaňskému dokumentu, který přijala OBSE v roce 1990 </w:t>
      </w:r>
      <w:r w:rsidR="00D1246C" w:rsidRPr="00C47971">
        <w:rPr>
          <w:rFonts w:ascii="Times New Roman" w:hAnsi="Times New Roman" w:cs="Times New Roman"/>
          <w:sz w:val="24"/>
          <w:szCs w:val="24"/>
        </w:rPr>
        <w:t xml:space="preserve">i </w:t>
      </w:r>
      <w:r w:rsidR="00EB7806" w:rsidRPr="00C47971">
        <w:rPr>
          <w:rFonts w:ascii="Times New Roman" w:hAnsi="Times New Roman" w:cs="Times New Roman"/>
          <w:sz w:val="24"/>
          <w:szCs w:val="24"/>
        </w:rPr>
        <w:t>rozsudku Štrasbu</w:t>
      </w:r>
      <w:r w:rsidR="005E5A87" w:rsidRPr="00C47971">
        <w:rPr>
          <w:rFonts w:ascii="Times New Roman" w:hAnsi="Times New Roman" w:cs="Times New Roman"/>
          <w:sz w:val="24"/>
          <w:szCs w:val="24"/>
        </w:rPr>
        <w:t xml:space="preserve">rského soudu ve věci </w:t>
      </w:r>
      <w:proofErr w:type="spellStart"/>
      <w:r w:rsidR="005E5A87" w:rsidRPr="00C47971">
        <w:rPr>
          <w:rFonts w:ascii="Times New Roman" w:hAnsi="Times New Roman" w:cs="Times New Roman"/>
          <w:i/>
          <w:sz w:val="24"/>
          <w:szCs w:val="24"/>
        </w:rPr>
        <w:t>Hirst</w:t>
      </w:r>
      <w:proofErr w:type="spellEnd"/>
      <w:r w:rsidR="005E5A87" w:rsidRPr="00C47971">
        <w:rPr>
          <w:rFonts w:ascii="Times New Roman" w:hAnsi="Times New Roman" w:cs="Times New Roman"/>
          <w:i/>
          <w:sz w:val="24"/>
          <w:szCs w:val="24"/>
        </w:rPr>
        <w:t xml:space="preserve"> vs. Spojené království</w:t>
      </w:r>
      <w:r w:rsidR="00EB7806" w:rsidRPr="00C47971">
        <w:rPr>
          <w:rFonts w:ascii="Times New Roman" w:hAnsi="Times New Roman" w:cs="Times New Roman"/>
          <w:sz w:val="24"/>
          <w:szCs w:val="24"/>
        </w:rPr>
        <w:t>, který stanovuje, že paušální omezení je proti principu proporcionality a je proti článku 3 Protokolu 1 Evropské úmluvy o ochraně lidských práv a základních svobod.</w:t>
      </w:r>
      <w:r w:rsidR="00EB7806" w:rsidRPr="00C47971">
        <w:rPr>
          <w:rStyle w:val="Znakapoznpodarou"/>
          <w:rFonts w:ascii="Times New Roman" w:hAnsi="Times New Roman" w:cs="Times New Roman"/>
          <w:sz w:val="24"/>
          <w:szCs w:val="24"/>
        </w:rPr>
        <w:footnoteReference w:id="28"/>
      </w:r>
      <w:r w:rsidR="00EB7806" w:rsidRPr="00C47971">
        <w:rPr>
          <w:rFonts w:ascii="Times New Roman" w:hAnsi="Times New Roman" w:cs="Times New Roman"/>
          <w:sz w:val="24"/>
          <w:szCs w:val="24"/>
        </w:rPr>
        <w:t xml:space="preserve"> </w:t>
      </w:r>
    </w:p>
    <w:p w:rsidR="00C02724" w:rsidRPr="00C47971" w:rsidRDefault="00646913" w:rsidP="0025163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Posledním cenzem, </w:t>
      </w:r>
      <w:r w:rsidR="00D1246C" w:rsidRPr="00C47971">
        <w:rPr>
          <w:rFonts w:ascii="Times New Roman" w:hAnsi="Times New Roman" w:cs="Times New Roman"/>
          <w:sz w:val="24"/>
          <w:szCs w:val="24"/>
        </w:rPr>
        <w:t>jenž</w:t>
      </w:r>
      <w:r w:rsidRPr="00C47971">
        <w:rPr>
          <w:rFonts w:ascii="Times New Roman" w:hAnsi="Times New Roman" w:cs="Times New Roman"/>
          <w:sz w:val="24"/>
          <w:szCs w:val="24"/>
        </w:rPr>
        <w:t xml:space="preserve"> platí v České republice pouze v případě voleb do zastupitelstev krajů a obc</w:t>
      </w:r>
      <w:r w:rsidR="005861D4" w:rsidRPr="00C47971">
        <w:rPr>
          <w:rFonts w:ascii="Times New Roman" w:hAnsi="Times New Roman" w:cs="Times New Roman"/>
          <w:sz w:val="24"/>
          <w:szCs w:val="24"/>
        </w:rPr>
        <w:t>í</w:t>
      </w:r>
      <w:r w:rsidRPr="00C47971">
        <w:rPr>
          <w:rFonts w:ascii="Times New Roman" w:hAnsi="Times New Roman" w:cs="Times New Roman"/>
          <w:sz w:val="24"/>
          <w:szCs w:val="24"/>
        </w:rPr>
        <w:t xml:space="preserve">, je podmínka trvalého pobytu.  </w:t>
      </w:r>
    </w:p>
    <w:p w:rsidR="00692681" w:rsidRPr="00C47971" w:rsidRDefault="003A66AD" w:rsidP="009633C2">
      <w:pPr>
        <w:pStyle w:val="Nadpis3"/>
        <w:numPr>
          <w:ilvl w:val="2"/>
          <w:numId w:val="5"/>
        </w:numPr>
        <w:spacing w:after="240"/>
        <w:rPr>
          <w:color w:val="auto"/>
          <w:sz w:val="24"/>
        </w:rPr>
      </w:pPr>
      <w:bookmarkStart w:id="6" w:name="_Toc383561391"/>
      <w:r w:rsidRPr="00C47971">
        <w:rPr>
          <w:color w:val="auto"/>
          <w:sz w:val="24"/>
        </w:rPr>
        <w:t>Rovnost volebního práva</w:t>
      </w:r>
      <w:bookmarkEnd w:id="6"/>
    </w:p>
    <w:p w:rsidR="00E56F0E" w:rsidRPr="00C47971" w:rsidRDefault="00565BF2" w:rsidP="00565BF2">
      <w:pPr>
        <w:spacing w:line="360" w:lineRule="auto"/>
        <w:ind w:firstLine="360"/>
        <w:jc w:val="both"/>
        <w:rPr>
          <w:rFonts w:ascii="Times New Roman" w:hAnsi="Times New Roman" w:cs="Times New Roman"/>
          <w:sz w:val="24"/>
          <w:szCs w:val="24"/>
        </w:rPr>
      </w:pPr>
      <w:r w:rsidRPr="00C47971">
        <w:rPr>
          <w:rFonts w:ascii="Times New Roman" w:hAnsi="Times New Roman" w:cs="Times New Roman"/>
          <w:sz w:val="24"/>
          <w:szCs w:val="24"/>
        </w:rPr>
        <w:tab/>
      </w:r>
      <w:r w:rsidR="003A66AD" w:rsidRPr="00C47971">
        <w:rPr>
          <w:rFonts w:ascii="Times New Roman" w:hAnsi="Times New Roman" w:cs="Times New Roman"/>
          <w:sz w:val="24"/>
          <w:szCs w:val="24"/>
        </w:rPr>
        <w:t>Princip rovnosti vychází ze zásady, že „</w:t>
      </w:r>
      <w:r w:rsidR="003A66AD" w:rsidRPr="00C47971">
        <w:rPr>
          <w:rFonts w:ascii="Times New Roman" w:hAnsi="Times New Roman" w:cs="Times New Roman"/>
          <w:i/>
          <w:sz w:val="24"/>
          <w:szCs w:val="24"/>
        </w:rPr>
        <w:t>všichni voliči mají stejný počet hlasů a hlas každého má stejnou váhu.</w:t>
      </w:r>
      <w:r w:rsidR="003A66AD" w:rsidRPr="00C47971">
        <w:rPr>
          <w:rFonts w:ascii="Times New Roman" w:hAnsi="Times New Roman" w:cs="Times New Roman"/>
          <w:sz w:val="24"/>
          <w:szCs w:val="24"/>
        </w:rPr>
        <w:t>“</w:t>
      </w:r>
      <w:r w:rsidR="003A66AD" w:rsidRPr="00C47971">
        <w:rPr>
          <w:rStyle w:val="Znakapoznpodarou"/>
          <w:rFonts w:ascii="Times New Roman" w:hAnsi="Times New Roman" w:cs="Times New Roman"/>
          <w:sz w:val="24"/>
          <w:szCs w:val="24"/>
        </w:rPr>
        <w:footnoteReference w:id="29"/>
      </w:r>
      <w:r w:rsidR="003A66AD" w:rsidRPr="00C47971">
        <w:rPr>
          <w:rFonts w:ascii="Times New Roman" w:hAnsi="Times New Roman" w:cs="Times New Roman"/>
          <w:sz w:val="24"/>
          <w:szCs w:val="24"/>
        </w:rPr>
        <w:t xml:space="preserve"> Princip rovnosti je do jisté míry spojen i s principem všeobecnosti. V minulosti byl</w:t>
      </w:r>
      <w:r w:rsidRPr="00C47971">
        <w:rPr>
          <w:rFonts w:ascii="Times New Roman" w:hAnsi="Times New Roman" w:cs="Times New Roman"/>
          <w:sz w:val="24"/>
          <w:szCs w:val="24"/>
        </w:rPr>
        <w:t xml:space="preserve">a nerovnost hlasů využívána k omezení vlivu určité části společnosti i poté, co bylo zavedeno všeobecné volební právo. Dnes je nerovnost hlasu z důvodu privilegovaného postavení v demokratickém státě nepřípustná. </w:t>
      </w:r>
    </w:p>
    <w:p w:rsidR="00C028E9" w:rsidRPr="00C47971" w:rsidRDefault="007E5131" w:rsidP="00C028E9">
      <w:pPr>
        <w:spacing w:line="360" w:lineRule="auto"/>
        <w:ind w:firstLine="360"/>
        <w:jc w:val="both"/>
        <w:rPr>
          <w:rFonts w:ascii="Times New Roman" w:hAnsi="Times New Roman" w:cs="Times New Roman"/>
          <w:sz w:val="24"/>
          <w:szCs w:val="24"/>
        </w:rPr>
      </w:pPr>
      <w:r w:rsidRPr="00C47971">
        <w:rPr>
          <w:rFonts w:ascii="Times New Roman" w:hAnsi="Times New Roman" w:cs="Times New Roman"/>
          <w:sz w:val="24"/>
          <w:szCs w:val="24"/>
        </w:rPr>
        <w:tab/>
      </w:r>
      <w:r w:rsidR="00C6237C" w:rsidRPr="00C47971">
        <w:rPr>
          <w:rFonts w:ascii="Times New Roman" w:hAnsi="Times New Roman" w:cs="Times New Roman"/>
          <w:sz w:val="24"/>
          <w:szCs w:val="24"/>
        </w:rPr>
        <w:t>Zatímco lze lehce dosáhnout toho, aby všichni voliči měli stejný počet hlasů</w:t>
      </w:r>
      <w:r w:rsidR="00453E02" w:rsidRPr="00C47971">
        <w:rPr>
          <w:rFonts w:ascii="Times New Roman" w:hAnsi="Times New Roman" w:cs="Times New Roman"/>
          <w:sz w:val="24"/>
          <w:szCs w:val="24"/>
        </w:rPr>
        <w:t xml:space="preserve"> (otevřená nerovnost)</w:t>
      </w:r>
      <w:r w:rsidR="00C6237C" w:rsidRPr="00C47971">
        <w:rPr>
          <w:rFonts w:ascii="Times New Roman" w:hAnsi="Times New Roman" w:cs="Times New Roman"/>
          <w:sz w:val="24"/>
          <w:szCs w:val="24"/>
        </w:rPr>
        <w:t xml:space="preserve">, obtížnější je </w:t>
      </w:r>
      <w:r w:rsidR="00BF7114" w:rsidRPr="00C47971">
        <w:rPr>
          <w:rFonts w:ascii="Times New Roman" w:hAnsi="Times New Roman" w:cs="Times New Roman"/>
          <w:sz w:val="24"/>
          <w:szCs w:val="24"/>
        </w:rPr>
        <w:t xml:space="preserve">snaha o </w:t>
      </w:r>
      <w:r w:rsidR="00C6237C" w:rsidRPr="00C47971">
        <w:rPr>
          <w:rFonts w:ascii="Times New Roman" w:hAnsi="Times New Roman" w:cs="Times New Roman"/>
          <w:sz w:val="24"/>
          <w:szCs w:val="24"/>
        </w:rPr>
        <w:t>dosažen</w:t>
      </w:r>
      <w:r w:rsidR="00BF7114" w:rsidRPr="00C47971">
        <w:rPr>
          <w:rFonts w:ascii="Times New Roman" w:hAnsi="Times New Roman" w:cs="Times New Roman"/>
          <w:sz w:val="24"/>
          <w:szCs w:val="24"/>
        </w:rPr>
        <w:t>í</w:t>
      </w:r>
      <w:r w:rsidR="00C6237C" w:rsidRPr="00C47971">
        <w:rPr>
          <w:rFonts w:ascii="Times New Roman" w:hAnsi="Times New Roman" w:cs="Times New Roman"/>
          <w:sz w:val="24"/>
          <w:szCs w:val="24"/>
        </w:rPr>
        <w:t xml:space="preserve"> principu stejné váhy hlasů</w:t>
      </w:r>
      <w:r w:rsidR="00453E02" w:rsidRPr="00C47971">
        <w:rPr>
          <w:rFonts w:ascii="Times New Roman" w:hAnsi="Times New Roman" w:cs="Times New Roman"/>
          <w:sz w:val="24"/>
          <w:szCs w:val="24"/>
        </w:rPr>
        <w:t xml:space="preserve"> (skrytá nerovnost)</w:t>
      </w:r>
      <w:r w:rsidR="00C6237C" w:rsidRPr="00C47971">
        <w:rPr>
          <w:rFonts w:ascii="Times New Roman" w:hAnsi="Times New Roman" w:cs="Times New Roman"/>
          <w:sz w:val="24"/>
          <w:szCs w:val="24"/>
        </w:rPr>
        <w:t xml:space="preserve">. Váha hlasů se odvíjí od počtu </w:t>
      </w:r>
      <w:r w:rsidR="00BF7114" w:rsidRPr="00C47971">
        <w:rPr>
          <w:rFonts w:ascii="Times New Roman" w:hAnsi="Times New Roman" w:cs="Times New Roman"/>
          <w:sz w:val="24"/>
          <w:szCs w:val="24"/>
        </w:rPr>
        <w:t>oprávněných</w:t>
      </w:r>
      <w:r w:rsidR="00C6237C" w:rsidRPr="00C47971">
        <w:rPr>
          <w:rFonts w:ascii="Times New Roman" w:hAnsi="Times New Roman" w:cs="Times New Roman"/>
          <w:sz w:val="24"/>
          <w:szCs w:val="24"/>
        </w:rPr>
        <w:t xml:space="preserve"> voličů ve volebním obvodě, od velikosti volebního obvodu (počet mandátů)</w:t>
      </w:r>
      <w:r w:rsidR="00D1246C" w:rsidRPr="00C47971">
        <w:rPr>
          <w:rFonts w:ascii="Times New Roman" w:hAnsi="Times New Roman" w:cs="Times New Roman"/>
          <w:sz w:val="24"/>
          <w:szCs w:val="24"/>
        </w:rPr>
        <w:t>,</w:t>
      </w:r>
      <w:r w:rsidR="00C6237C" w:rsidRPr="00C47971">
        <w:rPr>
          <w:rFonts w:ascii="Times New Roman" w:hAnsi="Times New Roman" w:cs="Times New Roman"/>
          <w:sz w:val="24"/>
          <w:szCs w:val="24"/>
        </w:rPr>
        <w:t xml:space="preserve"> a pokud je volený orgán rozdělen ve volbách </w:t>
      </w:r>
      <w:r w:rsidR="00C6237C" w:rsidRPr="00C47971">
        <w:rPr>
          <w:rFonts w:ascii="Times New Roman" w:hAnsi="Times New Roman" w:cs="Times New Roman"/>
          <w:sz w:val="24"/>
          <w:szCs w:val="24"/>
        </w:rPr>
        <w:lastRenderedPageBreak/>
        <w:t>do více volebních obvodů, záleží i na volební účasti</w:t>
      </w:r>
      <w:r w:rsidR="00BF7114" w:rsidRPr="00C47971">
        <w:rPr>
          <w:rFonts w:ascii="Times New Roman" w:hAnsi="Times New Roman" w:cs="Times New Roman"/>
          <w:sz w:val="24"/>
          <w:szCs w:val="24"/>
        </w:rPr>
        <w:t>, a to i v případě, pokud jsou volební obvody stejně velké a je v nich srovnatelný počet oprávněných voličů.</w:t>
      </w:r>
      <w:r w:rsidR="00BF7114" w:rsidRPr="00C47971">
        <w:rPr>
          <w:rStyle w:val="Znakapoznpodarou"/>
          <w:rFonts w:ascii="Times New Roman" w:hAnsi="Times New Roman" w:cs="Times New Roman"/>
          <w:sz w:val="24"/>
          <w:szCs w:val="24"/>
        </w:rPr>
        <w:footnoteReference w:id="30"/>
      </w:r>
      <w:r w:rsidR="00BF7114" w:rsidRPr="00C47971">
        <w:rPr>
          <w:rFonts w:ascii="Times New Roman" w:hAnsi="Times New Roman" w:cs="Times New Roman"/>
          <w:sz w:val="24"/>
          <w:szCs w:val="24"/>
        </w:rPr>
        <w:t xml:space="preserve"> </w:t>
      </w:r>
      <w:r w:rsidR="007743AA" w:rsidRPr="00C47971">
        <w:rPr>
          <w:rFonts w:ascii="Times New Roman" w:hAnsi="Times New Roman" w:cs="Times New Roman"/>
          <w:sz w:val="24"/>
          <w:szCs w:val="24"/>
        </w:rPr>
        <w:t>Podle Ústavního soudu „</w:t>
      </w:r>
      <w:r w:rsidR="007743AA" w:rsidRPr="00C47971">
        <w:rPr>
          <w:rFonts w:ascii="Times New Roman" w:hAnsi="Times New Roman" w:cs="Times New Roman"/>
          <w:i/>
          <w:sz w:val="24"/>
          <w:szCs w:val="24"/>
        </w:rPr>
        <w:t>princip rovnosti nemá absolutní (abstraktní) charakter, jedná se toliko o rovnost relativní. Nelze ji proto ani chápat mechanicky, dokonce lze mít za to, že se jedná o zvláštní případ rovnosti. V určitých případech je dokonce přípustné i určité omezení rovnosti volebního pr</w:t>
      </w:r>
      <w:r w:rsidR="008158F7" w:rsidRPr="00C47971">
        <w:rPr>
          <w:rFonts w:ascii="Times New Roman" w:hAnsi="Times New Roman" w:cs="Times New Roman"/>
          <w:i/>
          <w:sz w:val="24"/>
          <w:szCs w:val="24"/>
        </w:rPr>
        <w:t xml:space="preserve">áva (nález </w:t>
      </w:r>
      <w:proofErr w:type="spellStart"/>
      <w:r w:rsidR="008158F7" w:rsidRPr="00C47971">
        <w:rPr>
          <w:rFonts w:ascii="Times New Roman" w:hAnsi="Times New Roman" w:cs="Times New Roman"/>
          <w:i/>
          <w:sz w:val="24"/>
          <w:szCs w:val="24"/>
        </w:rPr>
        <w:t>sp</w:t>
      </w:r>
      <w:proofErr w:type="spellEnd"/>
      <w:r w:rsidR="008158F7" w:rsidRPr="00C47971">
        <w:rPr>
          <w:rFonts w:ascii="Times New Roman" w:hAnsi="Times New Roman" w:cs="Times New Roman"/>
          <w:i/>
          <w:sz w:val="24"/>
          <w:szCs w:val="24"/>
        </w:rPr>
        <w:t xml:space="preserve">. zn. </w:t>
      </w:r>
      <w:proofErr w:type="spellStart"/>
      <w:r w:rsidR="008158F7" w:rsidRPr="00C47971">
        <w:rPr>
          <w:rFonts w:ascii="Times New Roman" w:hAnsi="Times New Roman" w:cs="Times New Roman"/>
          <w:i/>
          <w:sz w:val="24"/>
          <w:szCs w:val="24"/>
        </w:rPr>
        <w:t>Pl</w:t>
      </w:r>
      <w:proofErr w:type="spellEnd"/>
      <w:r w:rsidR="008158F7" w:rsidRPr="00C47971">
        <w:rPr>
          <w:rFonts w:ascii="Times New Roman" w:hAnsi="Times New Roman" w:cs="Times New Roman"/>
          <w:i/>
          <w:sz w:val="24"/>
          <w:szCs w:val="24"/>
        </w:rPr>
        <w:t>. ÚS 25/96</w:t>
      </w:r>
      <w:r w:rsidR="007743AA" w:rsidRPr="00C47971">
        <w:rPr>
          <w:rFonts w:ascii="Times New Roman" w:hAnsi="Times New Roman" w:cs="Times New Roman"/>
          <w:i/>
          <w:sz w:val="24"/>
          <w:szCs w:val="24"/>
        </w:rPr>
        <w:t>). Tato specifická rovnost se projevuje konkrétně zejména v takových otázkách, jako jsou např. uzavírací klauzule, podmínky podávání kandidátních listin, volební kampaň, volební geometrie a volební aritmetika</w:t>
      </w:r>
      <w:r w:rsidR="007743AA" w:rsidRPr="00C47971">
        <w:rPr>
          <w:rFonts w:ascii="Times New Roman" w:hAnsi="Times New Roman" w:cs="Times New Roman"/>
          <w:sz w:val="24"/>
          <w:szCs w:val="24"/>
        </w:rPr>
        <w:t>.“</w:t>
      </w:r>
      <w:r w:rsidR="007743AA" w:rsidRPr="00C47971">
        <w:rPr>
          <w:rStyle w:val="Znakapoznpodarou"/>
          <w:rFonts w:ascii="Times New Roman" w:hAnsi="Times New Roman" w:cs="Times New Roman"/>
          <w:sz w:val="24"/>
          <w:szCs w:val="24"/>
        </w:rPr>
        <w:footnoteReference w:id="31"/>
      </w:r>
      <w:r w:rsidR="00C028E9" w:rsidRPr="00C47971">
        <w:rPr>
          <w:rFonts w:ascii="Times New Roman" w:hAnsi="Times New Roman" w:cs="Times New Roman"/>
          <w:sz w:val="24"/>
          <w:szCs w:val="24"/>
        </w:rPr>
        <w:t xml:space="preserve"> Rozdílná váha hlasu ve svém konečném důsledku zapříčiní to, že stejný počet hlasů může</w:t>
      </w:r>
      <w:r w:rsidR="000A0840" w:rsidRPr="00C47971">
        <w:rPr>
          <w:rFonts w:ascii="Times New Roman" w:hAnsi="Times New Roman" w:cs="Times New Roman"/>
          <w:sz w:val="24"/>
          <w:szCs w:val="24"/>
        </w:rPr>
        <w:t>, ale</w:t>
      </w:r>
      <w:r w:rsidR="00C028E9" w:rsidRPr="00C47971">
        <w:rPr>
          <w:rFonts w:ascii="Times New Roman" w:hAnsi="Times New Roman" w:cs="Times New Roman"/>
          <w:sz w:val="24"/>
          <w:szCs w:val="24"/>
        </w:rPr>
        <w:t xml:space="preserve"> i nemusí vést ke vzniku mandátu, čímž může dojít k porušení rovných podmínek přístupu k voleným funkcím.</w:t>
      </w:r>
      <w:r w:rsidR="00C028E9" w:rsidRPr="00C47971">
        <w:rPr>
          <w:rStyle w:val="Znakapoznpodarou"/>
          <w:rFonts w:ascii="Times New Roman" w:hAnsi="Times New Roman" w:cs="Times New Roman"/>
          <w:sz w:val="24"/>
          <w:szCs w:val="24"/>
        </w:rPr>
        <w:footnoteReference w:id="32"/>
      </w:r>
    </w:p>
    <w:p w:rsidR="007743AA" w:rsidRPr="00C47971" w:rsidRDefault="00C028E9" w:rsidP="00C028E9">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7743AA" w:rsidRPr="00C47971">
        <w:rPr>
          <w:rFonts w:ascii="Times New Roman" w:hAnsi="Times New Roman" w:cs="Times New Roman"/>
          <w:sz w:val="24"/>
          <w:szCs w:val="24"/>
        </w:rPr>
        <w:t xml:space="preserve">V případě pasivního volebního práva existují politické strany, které disponují značnými prostředky na volební kampaň, </w:t>
      </w:r>
      <w:r w:rsidR="000A0840" w:rsidRPr="00C47971">
        <w:rPr>
          <w:rFonts w:ascii="Times New Roman" w:hAnsi="Times New Roman" w:cs="Times New Roman"/>
          <w:sz w:val="24"/>
          <w:szCs w:val="24"/>
        </w:rPr>
        <w:t>což jim poskytuje</w:t>
      </w:r>
      <w:r w:rsidR="007743AA" w:rsidRPr="00C47971">
        <w:rPr>
          <w:rFonts w:ascii="Times New Roman" w:hAnsi="Times New Roman" w:cs="Times New Roman"/>
          <w:sz w:val="24"/>
          <w:szCs w:val="24"/>
        </w:rPr>
        <w:t xml:space="preserve"> značnou výhodu oproti stranám „chudším“. Diskutovaná je dnes i rovnost přístupu do médií, kdy menším politickým subjektům je tento přístup omezen z důvodu relevantnosti na základě předvolebních průzkumů, nicméně </w:t>
      </w:r>
      <w:r w:rsidR="00FD0CF6" w:rsidRPr="00C47971">
        <w:rPr>
          <w:rFonts w:ascii="Times New Roman" w:hAnsi="Times New Roman" w:cs="Times New Roman"/>
          <w:sz w:val="24"/>
          <w:szCs w:val="24"/>
        </w:rPr>
        <w:t>volební</w:t>
      </w:r>
      <w:r w:rsidR="008158F7" w:rsidRPr="00C47971">
        <w:rPr>
          <w:rFonts w:ascii="Times New Roman" w:hAnsi="Times New Roman" w:cs="Times New Roman"/>
          <w:sz w:val="24"/>
          <w:szCs w:val="24"/>
        </w:rPr>
        <w:t xml:space="preserve"> zákon</w:t>
      </w:r>
      <w:r w:rsidR="00FD0CF6" w:rsidRPr="00C47971">
        <w:rPr>
          <w:rFonts w:ascii="Times New Roman" w:hAnsi="Times New Roman" w:cs="Times New Roman"/>
          <w:sz w:val="24"/>
          <w:szCs w:val="24"/>
        </w:rPr>
        <w:t>y garantují</w:t>
      </w:r>
      <w:r w:rsidR="007743AA" w:rsidRPr="00C47971">
        <w:rPr>
          <w:rFonts w:ascii="Times New Roman" w:hAnsi="Times New Roman" w:cs="Times New Roman"/>
          <w:sz w:val="24"/>
          <w:szCs w:val="24"/>
        </w:rPr>
        <w:t xml:space="preserve"> </w:t>
      </w:r>
      <w:r w:rsidR="00296AE2" w:rsidRPr="00C47971">
        <w:rPr>
          <w:rFonts w:ascii="Times New Roman" w:hAnsi="Times New Roman" w:cs="Times New Roman"/>
          <w:sz w:val="24"/>
          <w:szCs w:val="24"/>
        </w:rPr>
        <w:t xml:space="preserve">bezplatně </w:t>
      </w:r>
      <w:r w:rsidR="007743AA" w:rsidRPr="00C47971">
        <w:rPr>
          <w:rFonts w:ascii="Times New Roman" w:hAnsi="Times New Roman" w:cs="Times New Roman"/>
          <w:sz w:val="24"/>
          <w:szCs w:val="24"/>
        </w:rPr>
        <w:t>poskytovaný čas veřejnoprávní</w:t>
      </w:r>
      <w:r w:rsidR="00F37503" w:rsidRPr="00C47971">
        <w:rPr>
          <w:rFonts w:ascii="Times New Roman" w:hAnsi="Times New Roman" w:cs="Times New Roman"/>
          <w:sz w:val="24"/>
          <w:szCs w:val="24"/>
        </w:rPr>
        <w:t>mi médií</w:t>
      </w:r>
      <w:r w:rsidR="007743AA" w:rsidRPr="00C47971">
        <w:rPr>
          <w:rFonts w:ascii="Times New Roman" w:hAnsi="Times New Roman" w:cs="Times New Roman"/>
          <w:sz w:val="24"/>
          <w:szCs w:val="24"/>
        </w:rPr>
        <w:t>.</w:t>
      </w:r>
      <w:r w:rsidR="00296AE2" w:rsidRPr="00C47971">
        <w:rPr>
          <w:rStyle w:val="Znakapoznpodarou"/>
          <w:rFonts w:ascii="Times New Roman" w:hAnsi="Times New Roman" w:cs="Times New Roman"/>
          <w:sz w:val="24"/>
          <w:szCs w:val="24"/>
        </w:rPr>
        <w:footnoteReference w:id="33"/>
      </w:r>
      <w:r w:rsidR="007743AA" w:rsidRPr="00C47971">
        <w:rPr>
          <w:rFonts w:ascii="Times New Roman" w:hAnsi="Times New Roman" w:cs="Times New Roman"/>
          <w:sz w:val="24"/>
          <w:szCs w:val="24"/>
        </w:rPr>
        <w:t xml:space="preserve"> Problematická je registrace lokálních politických hnutí v komunálních volbách, kdy je potřeba zajistit určitý počet podpisů voličů k registraci. U sdružení nezávislých kandidátů nutnost získat 7 % podpisů voličů z obyvatel obce</w:t>
      </w:r>
      <w:r w:rsidR="007743AA" w:rsidRPr="00C47971">
        <w:rPr>
          <w:rStyle w:val="Znakapoznpodarou"/>
          <w:rFonts w:ascii="Times New Roman" w:hAnsi="Times New Roman" w:cs="Times New Roman"/>
          <w:sz w:val="24"/>
          <w:szCs w:val="24"/>
        </w:rPr>
        <w:footnoteReference w:id="34"/>
      </w:r>
      <w:r w:rsidR="007743AA" w:rsidRPr="00C47971">
        <w:rPr>
          <w:rFonts w:ascii="Times New Roman" w:hAnsi="Times New Roman" w:cs="Times New Roman"/>
          <w:sz w:val="24"/>
          <w:szCs w:val="24"/>
        </w:rPr>
        <w:t xml:space="preserve"> představuje výraznou překážku</w:t>
      </w:r>
      <w:r w:rsidR="00360088" w:rsidRPr="00C47971">
        <w:rPr>
          <w:rFonts w:ascii="Times New Roman" w:hAnsi="Times New Roman" w:cs="Times New Roman"/>
          <w:sz w:val="24"/>
          <w:szCs w:val="24"/>
        </w:rPr>
        <w:t xml:space="preserve"> v rovnosti p</w:t>
      </w:r>
      <w:r w:rsidR="007743AA" w:rsidRPr="00C47971">
        <w:rPr>
          <w:rFonts w:ascii="Times New Roman" w:hAnsi="Times New Roman" w:cs="Times New Roman"/>
          <w:sz w:val="24"/>
          <w:szCs w:val="24"/>
        </w:rPr>
        <w:t>ráva</w:t>
      </w:r>
      <w:r w:rsidR="00360088" w:rsidRPr="00C47971">
        <w:rPr>
          <w:rFonts w:ascii="Times New Roman" w:hAnsi="Times New Roman" w:cs="Times New Roman"/>
          <w:sz w:val="24"/>
          <w:szCs w:val="24"/>
        </w:rPr>
        <w:t xml:space="preserve"> být volen</w:t>
      </w:r>
      <w:r w:rsidR="007743AA" w:rsidRPr="00C47971">
        <w:rPr>
          <w:rFonts w:ascii="Times New Roman" w:hAnsi="Times New Roman" w:cs="Times New Roman"/>
          <w:sz w:val="24"/>
          <w:szCs w:val="24"/>
        </w:rPr>
        <w:t>. Dalším omezením rovnosti pasivního volebního práva jsou volební kauce a příspěvky na volební náklady.</w:t>
      </w:r>
      <w:r w:rsidR="00360088" w:rsidRPr="00C47971">
        <w:rPr>
          <w:rStyle w:val="Znakapoznpodarou"/>
          <w:rFonts w:ascii="Times New Roman" w:hAnsi="Times New Roman" w:cs="Times New Roman"/>
          <w:sz w:val="24"/>
          <w:szCs w:val="24"/>
        </w:rPr>
        <w:footnoteReference w:id="35"/>
      </w:r>
      <w:r w:rsidR="007743AA" w:rsidRPr="00C47971">
        <w:rPr>
          <w:rFonts w:ascii="Times New Roman" w:hAnsi="Times New Roman" w:cs="Times New Roman"/>
          <w:sz w:val="24"/>
          <w:szCs w:val="24"/>
        </w:rPr>
        <w:t xml:space="preserve"> Vzhledem k počtu kandidujících subjektů ve všech typ</w:t>
      </w:r>
      <w:r w:rsidR="00CD0E5E" w:rsidRPr="00C47971">
        <w:rPr>
          <w:rFonts w:ascii="Times New Roman" w:hAnsi="Times New Roman" w:cs="Times New Roman"/>
          <w:sz w:val="24"/>
          <w:szCs w:val="24"/>
        </w:rPr>
        <w:t>ech</w:t>
      </w:r>
      <w:r w:rsidR="007743AA" w:rsidRPr="00C47971">
        <w:rPr>
          <w:rFonts w:ascii="Times New Roman" w:hAnsi="Times New Roman" w:cs="Times New Roman"/>
          <w:sz w:val="24"/>
          <w:szCs w:val="24"/>
        </w:rPr>
        <w:t xml:space="preserve"> voleb se však nezdá, že by toto omezení mělo relevantní účinek a představovalo by </w:t>
      </w:r>
      <w:r w:rsidR="00CD0E5E" w:rsidRPr="00C47971">
        <w:rPr>
          <w:rFonts w:ascii="Times New Roman" w:hAnsi="Times New Roman" w:cs="Times New Roman"/>
          <w:sz w:val="24"/>
          <w:szCs w:val="24"/>
        </w:rPr>
        <w:t xml:space="preserve">tak </w:t>
      </w:r>
      <w:r w:rsidR="00DF27A2" w:rsidRPr="00C47971">
        <w:rPr>
          <w:rFonts w:ascii="Times New Roman" w:hAnsi="Times New Roman" w:cs="Times New Roman"/>
          <w:sz w:val="24"/>
          <w:szCs w:val="24"/>
        </w:rPr>
        <w:t xml:space="preserve">výraznou </w:t>
      </w:r>
      <w:r w:rsidR="007743AA" w:rsidRPr="00C47971">
        <w:rPr>
          <w:rFonts w:ascii="Times New Roman" w:hAnsi="Times New Roman" w:cs="Times New Roman"/>
          <w:sz w:val="24"/>
          <w:szCs w:val="24"/>
        </w:rPr>
        <w:t>překážku rovnosti pasivního volebního práva.</w:t>
      </w:r>
      <w:r w:rsidR="00015521" w:rsidRPr="00C47971">
        <w:rPr>
          <w:rFonts w:ascii="Times New Roman" w:hAnsi="Times New Roman" w:cs="Times New Roman"/>
          <w:sz w:val="24"/>
          <w:szCs w:val="24"/>
        </w:rPr>
        <w:t xml:space="preserve"> Ústavní soud volební kauce odůvodnil pomocí koncepce tzv. </w:t>
      </w:r>
      <w:r w:rsidR="00015521" w:rsidRPr="00C47971">
        <w:rPr>
          <w:rFonts w:ascii="Times New Roman" w:hAnsi="Times New Roman" w:cs="Times New Roman"/>
          <w:i/>
          <w:sz w:val="24"/>
          <w:szCs w:val="24"/>
        </w:rPr>
        <w:t xml:space="preserve">minimální </w:t>
      </w:r>
      <w:r w:rsidR="00015521" w:rsidRPr="00C47971">
        <w:rPr>
          <w:rFonts w:ascii="Times New Roman" w:hAnsi="Times New Roman" w:cs="Times New Roman"/>
          <w:i/>
          <w:sz w:val="24"/>
          <w:szCs w:val="24"/>
        </w:rPr>
        <w:lastRenderedPageBreak/>
        <w:t>reprezentativnosti strany</w:t>
      </w:r>
      <w:r w:rsidR="00015521" w:rsidRPr="00C47971">
        <w:rPr>
          <w:rFonts w:ascii="Times New Roman" w:hAnsi="Times New Roman" w:cs="Times New Roman"/>
          <w:sz w:val="24"/>
          <w:szCs w:val="24"/>
        </w:rPr>
        <w:t>, kdy by kauce měla omezit politické subjekty, jejichž reprezentativnosti je nižší než 3 %.</w:t>
      </w:r>
      <w:r w:rsidR="00015521" w:rsidRPr="00C47971">
        <w:rPr>
          <w:rStyle w:val="Znakapoznpodarou"/>
          <w:rFonts w:ascii="Times New Roman" w:hAnsi="Times New Roman" w:cs="Times New Roman"/>
          <w:sz w:val="24"/>
          <w:szCs w:val="24"/>
        </w:rPr>
        <w:footnoteReference w:id="36"/>
      </w:r>
      <w:r w:rsidR="00015521" w:rsidRPr="00C47971">
        <w:rPr>
          <w:rFonts w:ascii="Times New Roman" w:hAnsi="Times New Roman" w:cs="Times New Roman"/>
          <w:sz w:val="24"/>
          <w:szCs w:val="24"/>
        </w:rPr>
        <w:t xml:space="preserve"> </w:t>
      </w:r>
    </w:p>
    <w:p w:rsidR="00251631" w:rsidRPr="00C47971" w:rsidRDefault="00251631" w:rsidP="009633C2">
      <w:pPr>
        <w:pStyle w:val="Nadpis3"/>
        <w:numPr>
          <w:ilvl w:val="2"/>
          <w:numId w:val="5"/>
        </w:numPr>
        <w:spacing w:after="240"/>
        <w:rPr>
          <w:color w:val="auto"/>
          <w:sz w:val="24"/>
        </w:rPr>
      </w:pPr>
      <w:bookmarkStart w:id="7" w:name="_Toc383561392"/>
      <w:r w:rsidRPr="00C47971">
        <w:rPr>
          <w:color w:val="auto"/>
          <w:sz w:val="24"/>
        </w:rPr>
        <w:t>Přímost volebního práva</w:t>
      </w:r>
      <w:bookmarkEnd w:id="7"/>
    </w:p>
    <w:p w:rsidR="00392ACA" w:rsidRPr="00C47971" w:rsidRDefault="003D515F" w:rsidP="00564268">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Obsahem principu přímosti volebního práva je požadavek, aby voliči odevzdávali svůj hlas bezprostředně tomu, kdo má být zvolen do voleného orgánu.</w:t>
      </w:r>
      <w:r w:rsidR="00DC62F6" w:rsidRPr="00C47971">
        <w:rPr>
          <w:rStyle w:val="Znakapoznpodarou"/>
          <w:rFonts w:ascii="Times New Roman" w:hAnsi="Times New Roman" w:cs="Times New Roman"/>
          <w:sz w:val="24"/>
          <w:szCs w:val="24"/>
        </w:rPr>
        <w:footnoteReference w:id="37"/>
      </w:r>
      <w:r w:rsidRPr="00C47971">
        <w:rPr>
          <w:sz w:val="20"/>
          <w:szCs w:val="20"/>
        </w:rPr>
        <w:t xml:space="preserve"> </w:t>
      </w:r>
      <w:r w:rsidRPr="00C47971">
        <w:rPr>
          <w:rFonts w:ascii="Times New Roman" w:hAnsi="Times New Roman" w:cs="Times New Roman"/>
          <w:sz w:val="24"/>
          <w:szCs w:val="24"/>
        </w:rPr>
        <w:t xml:space="preserve">V současné právní úpravě voleb patrně nelze najít ustanovení, které by odporovalo principu přímosti voleb. </w:t>
      </w:r>
      <w:r w:rsidR="00DC2F6C" w:rsidRPr="00C47971">
        <w:rPr>
          <w:rFonts w:ascii="Times New Roman" w:hAnsi="Times New Roman" w:cs="Times New Roman"/>
          <w:sz w:val="24"/>
          <w:szCs w:val="24"/>
        </w:rPr>
        <w:t>Přímost volby je striktně vyžadována.</w:t>
      </w:r>
      <w:r w:rsidR="00DC2F6C" w:rsidRPr="00C47971">
        <w:rPr>
          <w:rStyle w:val="Znakapoznpodarou"/>
          <w:rFonts w:ascii="Times New Roman" w:hAnsi="Times New Roman" w:cs="Times New Roman"/>
          <w:sz w:val="24"/>
          <w:szCs w:val="24"/>
        </w:rPr>
        <w:footnoteReference w:id="38"/>
      </w:r>
      <w:r w:rsidR="00DC2F6C" w:rsidRPr="00C47971">
        <w:rPr>
          <w:rFonts w:ascii="Times New Roman" w:hAnsi="Times New Roman" w:cs="Times New Roman"/>
          <w:sz w:val="24"/>
          <w:szCs w:val="24"/>
        </w:rPr>
        <w:t xml:space="preserve"> </w:t>
      </w:r>
      <w:r w:rsidR="006012F1" w:rsidRPr="00C47971">
        <w:rPr>
          <w:rFonts w:ascii="Times New Roman" w:hAnsi="Times New Roman" w:cs="Times New Roman"/>
          <w:sz w:val="24"/>
          <w:szCs w:val="24"/>
        </w:rPr>
        <w:t>Přímost volby však nebyla vždy absolutn</w:t>
      </w:r>
      <w:r w:rsidR="00DF27A2" w:rsidRPr="00C47971">
        <w:rPr>
          <w:rFonts w:ascii="Times New Roman" w:hAnsi="Times New Roman" w:cs="Times New Roman"/>
          <w:sz w:val="24"/>
          <w:szCs w:val="24"/>
        </w:rPr>
        <w:t>ě dodržována</w:t>
      </w:r>
      <w:r w:rsidR="006012F1" w:rsidRPr="00C47971">
        <w:rPr>
          <w:rFonts w:ascii="Times New Roman" w:hAnsi="Times New Roman" w:cs="Times New Roman"/>
          <w:sz w:val="24"/>
          <w:szCs w:val="24"/>
        </w:rPr>
        <w:t xml:space="preserve">. </w:t>
      </w:r>
      <w:r w:rsidRPr="00C47971">
        <w:rPr>
          <w:rFonts w:ascii="Times New Roman" w:hAnsi="Times New Roman" w:cs="Times New Roman"/>
          <w:sz w:val="24"/>
          <w:szCs w:val="24"/>
        </w:rPr>
        <w:t>Za první Československé republiky byla přímost voleb narušena nastavením volebního systému a způsobem selekce kandidátů v druhém a třetím skrutiniu.</w:t>
      </w:r>
      <w:r w:rsidRPr="00C47971">
        <w:rPr>
          <w:rStyle w:val="Znakapoznpodarou"/>
          <w:rFonts w:ascii="Times New Roman" w:hAnsi="Times New Roman" w:cs="Times New Roman"/>
          <w:sz w:val="24"/>
          <w:szCs w:val="24"/>
        </w:rPr>
        <w:footnoteReference w:id="39"/>
      </w:r>
      <w:r w:rsidR="00F52A0C" w:rsidRPr="00C47971">
        <w:rPr>
          <w:rFonts w:ascii="Times New Roman" w:hAnsi="Times New Roman" w:cs="Times New Roman"/>
          <w:sz w:val="24"/>
          <w:szCs w:val="24"/>
        </w:rPr>
        <w:t xml:space="preserve"> </w:t>
      </w:r>
      <w:r w:rsidR="00BF3B9A" w:rsidRPr="00C47971">
        <w:rPr>
          <w:rFonts w:ascii="Times New Roman" w:hAnsi="Times New Roman" w:cs="Times New Roman"/>
          <w:sz w:val="24"/>
          <w:szCs w:val="24"/>
        </w:rPr>
        <w:t xml:space="preserve">Tradice volebního systému první Československé republiky však byla obnovena, kdy pro volby do Poslanecké sněmovny byl zaveden podobný volební systém s  dvěma skrutinii, kde byla využita </w:t>
      </w:r>
      <w:proofErr w:type="spellStart"/>
      <w:r w:rsidR="00BF3B9A" w:rsidRPr="00C47971">
        <w:rPr>
          <w:rFonts w:ascii="Times New Roman" w:hAnsi="Times New Roman" w:cs="Times New Roman"/>
          <w:sz w:val="24"/>
          <w:szCs w:val="24"/>
        </w:rPr>
        <w:t>Hagenbach</w:t>
      </w:r>
      <w:proofErr w:type="spellEnd"/>
      <w:r w:rsidR="00BF3B9A" w:rsidRPr="00C47971">
        <w:rPr>
          <w:rFonts w:ascii="Times New Roman" w:hAnsi="Times New Roman" w:cs="Times New Roman"/>
          <w:sz w:val="24"/>
          <w:szCs w:val="24"/>
        </w:rPr>
        <w:t>-</w:t>
      </w:r>
      <w:proofErr w:type="spellStart"/>
      <w:r w:rsidR="00BF3B9A" w:rsidRPr="00C47971">
        <w:rPr>
          <w:rFonts w:ascii="Times New Roman" w:hAnsi="Times New Roman" w:cs="Times New Roman"/>
          <w:sz w:val="24"/>
          <w:szCs w:val="24"/>
        </w:rPr>
        <w:t>Bischoffova</w:t>
      </w:r>
      <w:proofErr w:type="spellEnd"/>
      <w:r w:rsidR="00BF3B9A" w:rsidRPr="00C47971">
        <w:rPr>
          <w:rFonts w:ascii="Times New Roman" w:hAnsi="Times New Roman" w:cs="Times New Roman"/>
          <w:sz w:val="24"/>
          <w:szCs w:val="24"/>
        </w:rPr>
        <w:t xml:space="preserve"> kvóta</w:t>
      </w:r>
      <w:r w:rsidR="00DF27A2" w:rsidRPr="00C47971">
        <w:rPr>
          <w:rFonts w:ascii="Times New Roman" w:hAnsi="Times New Roman" w:cs="Times New Roman"/>
          <w:sz w:val="24"/>
          <w:szCs w:val="24"/>
        </w:rPr>
        <w:t>, která v prvním skrutiniu nepřerozdělila všechny mandáty</w:t>
      </w:r>
      <w:r w:rsidR="00BF3B9A" w:rsidRPr="00C47971">
        <w:rPr>
          <w:rFonts w:ascii="Times New Roman" w:hAnsi="Times New Roman" w:cs="Times New Roman"/>
          <w:sz w:val="24"/>
          <w:szCs w:val="24"/>
        </w:rPr>
        <w:t>.</w:t>
      </w:r>
      <w:r w:rsidR="00DF27A2" w:rsidRPr="00C47971">
        <w:rPr>
          <w:rFonts w:ascii="Times New Roman" w:hAnsi="Times New Roman" w:cs="Times New Roman"/>
          <w:sz w:val="24"/>
          <w:szCs w:val="24"/>
        </w:rPr>
        <w:t xml:space="preserve"> Ty byly přeneseny do druhého skrutinia, pro něž</w:t>
      </w:r>
      <w:r w:rsidR="00BF3B9A" w:rsidRPr="00C47971">
        <w:rPr>
          <w:rFonts w:ascii="Times New Roman" w:hAnsi="Times New Roman" w:cs="Times New Roman"/>
          <w:sz w:val="24"/>
          <w:szCs w:val="24"/>
        </w:rPr>
        <w:t xml:space="preserve"> se vytvářela stranická kandidátní listina, na kterou mohl být zapsán libovolný nezvolený kandidát.</w:t>
      </w:r>
      <w:r w:rsidR="00BF3B9A" w:rsidRPr="00C47971">
        <w:rPr>
          <w:rStyle w:val="Znakapoznpodarou"/>
          <w:rFonts w:ascii="Times New Roman" w:hAnsi="Times New Roman" w:cs="Times New Roman"/>
          <w:sz w:val="24"/>
          <w:szCs w:val="24"/>
        </w:rPr>
        <w:footnoteReference w:id="40"/>
      </w:r>
      <w:r w:rsidR="00BF3B9A" w:rsidRPr="00C47971">
        <w:rPr>
          <w:rFonts w:ascii="Times New Roman" w:hAnsi="Times New Roman" w:cs="Times New Roman"/>
          <w:sz w:val="24"/>
          <w:szCs w:val="24"/>
        </w:rPr>
        <w:t xml:space="preserve"> </w:t>
      </w:r>
      <w:r w:rsidR="00194694" w:rsidRPr="00C47971">
        <w:rPr>
          <w:rFonts w:ascii="Times New Roman" w:hAnsi="Times New Roman" w:cs="Times New Roman"/>
          <w:sz w:val="24"/>
          <w:szCs w:val="24"/>
        </w:rPr>
        <w:t>Porušení přímosti lze tedy spatřit v tom, že voliči nevěděli o podobě kandidátní listiny pro druhé skrutinium předem.</w:t>
      </w:r>
      <w:r w:rsidR="004B021C" w:rsidRPr="00C47971">
        <w:rPr>
          <w:rFonts w:ascii="Times New Roman" w:hAnsi="Times New Roman" w:cs="Times New Roman"/>
          <w:sz w:val="24"/>
          <w:szCs w:val="24"/>
        </w:rPr>
        <w:t xml:space="preserve"> </w:t>
      </w:r>
    </w:p>
    <w:p w:rsidR="00564268" w:rsidRPr="00C47971" w:rsidRDefault="004B021C" w:rsidP="00392ACA">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Tento mechanismus </w:t>
      </w:r>
      <w:proofErr w:type="spellStart"/>
      <w:r w:rsidR="00564268" w:rsidRPr="00C47971">
        <w:rPr>
          <w:rFonts w:ascii="Times New Roman" w:hAnsi="Times New Roman" w:cs="Times New Roman"/>
          <w:i/>
          <w:sz w:val="24"/>
          <w:szCs w:val="24"/>
        </w:rPr>
        <w:t>inter</w:t>
      </w:r>
      <w:proofErr w:type="spellEnd"/>
      <w:r w:rsidR="00564268" w:rsidRPr="00C47971">
        <w:rPr>
          <w:rFonts w:ascii="Times New Roman" w:hAnsi="Times New Roman" w:cs="Times New Roman"/>
          <w:i/>
          <w:sz w:val="24"/>
          <w:szCs w:val="24"/>
        </w:rPr>
        <w:t xml:space="preserve"> </w:t>
      </w:r>
      <w:proofErr w:type="spellStart"/>
      <w:r w:rsidR="00564268" w:rsidRPr="00C47971">
        <w:rPr>
          <w:rFonts w:ascii="Times New Roman" w:hAnsi="Times New Roman" w:cs="Times New Roman"/>
          <w:i/>
          <w:sz w:val="24"/>
          <w:szCs w:val="24"/>
        </w:rPr>
        <w:t>alia</w:t>
      </w:r>
      <w:proofErr w:type="spellEnd"/>
      <w:r w:rsidR="009636D2" w:rsidRPr="00C47971">
        <w:rPr>
          <w:rFonts w:ascii="Times New Roman" w:hAnsi="Times New Roman" w:cs="Times New Roman"/>
          <w:sz w:val="24"/>
          <w:szCs w:val="24"/>
        </w:rPr>
        <w:t xml:space="preserve"> </w:t>
      </w:r>
      <w:r w:rsidRPr="00C47971">
        <w:rPr>
          <w:rFonts w:ascii="Times New Roman" w:hAnsi="Times New Roman" w:cs="Times New Roman"/>
          <w:sz w:val="24"/>
          <w:szCs w:val="24"/>
        </w:rPr>
        <w:t xml:space="preserve">napadla u Ústavního soudu Demokratická unie (DEU), nicméně nesprávnou argumentací, že propadlé hlasy byly ve druhém skrutiniu „administrativně“ přerozděleny </w:t>
      </w:r>
      <w:r w:rsidR="00072055" w:rsidRPr="00C47971">
        <w:rPr>
          <w:rFonts w:ascii="Times New Roman" w:hAnsi="Times New Roman" w:cs="Times New Roman"/>
          <w:sz w:val="24"/>
          <w:szCs w:val="24"/>
        </w:rPr>
        <w:t>těm stranám, které překročily 5</w:t>
      </w:r>
      <w:r w:rsidRPr="00C47971">
        <w:rPr>
          <w:rFonts w:ascii="Times New Roman" w:hAnsi="Times New Roman" w:cs="Times New Roman"/>
          <w:sz w:val="24"/>
          <w:szCs w:val="24"/>
        </w:rPr>
        <w:t>% klauzuli. Podle DEU tak „</w:t>
      </w:r>
      <w:r w:rsidRPr="00C47971">
        <w:rPr>
          <w:rFonts w:ascii="Times New Roman" w:hAnsi="Times New Roman" w:cs="Times New Roman"/>
          <w:i/>
          <w:sz w:val="24"/>
          <w:szCs w:val="24"/>
        </w:rPr>
        <w:t>přímá volba byla vlastně nahrazena administrativním jmenováním Ústřední volební komisí, která nepřihlížela k výsledkům voleb</w:t>
      </w:r>
      <w:r w:rsidRPr="00C47971">
        <w:rPr>
          <w:rFonts w:ascii="Times New Roman" w:hAnsi="Times New Roman" w:cs="Times New Roman"/>
          <w:sz w:val="24"/>
          <w:szCs w:val="24"/>
        </w:rPr>
        <w:t>“</w:t>
      </w:r>
      <w:r w:rsidRPr="00C47971">
        <w:rPr>
          <w:rStyle w:val="Znakapoznpodarou"/>
          <w:rFonts w:ascii="Times New Roman" w:hAnsi="Times New Roman" w:cs="Times New Roman"/>
          <w:sz w:val="24"/>
          <w:szCs w:val="24"/>
        </w:rPr>
        <w:footnoteReference w:id="41"/>
      </w:r>
      <w:r w:rsidRPr="00C47971">
        <w:rPr>
          <w:rFonts w:ascii="Times New Roman" w:hAnsi="Times New Roman" w:cs="Times New Roman"/>
          <w:sz w:val="24"/>
          <w:szCs w:val="24"/>
        </w:rPr>
        <w:t xml:space="preserve"> </w:t>
      </w:r>
      <w:r w:rsidR="009636D2" w:rsidRPr="00C47971">
        <w:rPr>
          <w:rFonts w:ascii="Times New Roman" w:hAnsi="Times New Roman" w:cs="Times New Roman"/>
          <w:sz w:val="24"/>
          <w:szCs w:val="24"/>
        </w:rPr>
        <w:t xml:space="preserve">Protože bylo hlavním záměrem návrhu DEU posoudit ústavnost uzavírací klauzule, Ústavní soud se </w:t>
      </w:r>
      <w:r w:rsidR="003565F6" w:rsidRPr="00C47971">
        <w:rPr>
          <w:rFonts w:ascii="Times New Roman" w:hAnsi="Times New Roman" w:cs="Times New Roman"/>
          <w:sz w:val="24"/>
          <w:szCs w:val="24"/>
        </w:rPr>
        <w:t xml:space="preserve">proto </w:t>
      </w:r>
      <w:r w:rsidR="009636D2" w:rsidRPr="00C47971">
        <w:rPr>
          <w:rFonts w:ascii="Times New Roman" w:hAnsi="Times New Roman" w:cs="Times New Roman"/>
          <w:sz w:val="24"/>
          <w:szCs w:val="24"/>
        </w:rPr>
        <w:t>bohužel nedostatečně vyjádřil k problematice selekce kandidátů v druhém skrutiniu</w:t>
      </w:r>
      <w:r w:rsidR="00564268" w:rsidRPr="00C47971">
        <w:rPr>
          <w:rFonts w:ascii="Times New Roman" w:hAnsi="Times New Roman" w:cs="Times New Roman"/>
          <w:sz w:val="24"/>
          <w:szCs w:val="24"/>
        </w:rPr>
        <w:t>, kdy poznamenal, že „</w:t>
      </w:r>
      <w:r w:rsidR="00564268" w:rsidRPr="00C47971">
        <w:rPr>
          <w:rFonts w:ascii="Times New Roman" w:hAnsi="Times New Roman" w:cs="Times New Roman"/>
          <w:i/>
          <w:sz w:val="24"/>
          <w:szCs w:val="24"/>
        </w:rPr>
        <w:t>postačí pro přímost volby, jestliže každý odevzdaný hlas mohl být připsán určitým a jednoznačně zjistitelným osobám, které na volenou funkci samy kandidovaly.</w:t>
      </w:r>
      <w:r w:rsidR="00564268" w:rsidRPr="00C47971">
        <w:rPr>
          <w:rFonts w:ascii="Times New Roman" w:hAnsi="Times New Roman" w:cs="Times New Roman"/>
          <w:sz w:val="24"/>
          <w:szCs w:val="24"/>
        </w:rPr>
        <w:t>“</w:t>
      </w:r>
      <w:r w:rsidR="005861D4" w:rsidRPr="00C47971">
        <w:rPr>
          <w:rStyle w:val="Znakapoznpodarou"/>
          <w:rFonts w:ascii="Times New Roman" w:hAnsi="Times New Roman" w:cs="Times New Roman"/>
          <w:sz w:val="24"/>
          <w:szCs w:val="24"/>
        </w:rPr>
        <w:footnoteReference w:id="42"/>
      </w:r>
      <w:r w:rsidR="00564268" w:rsidRPr="00C47971">
        <w:rPr>
          <w:rFonts w:ascii="Times New Roman" w:hAnsi="Times New Roman" w:cs="Times New Roman"/>
          <w:sz w:val="24"/>
          <w:szCs w:val="24"/>
        </w:rPr>
        <w:t xml:space="preserve"> </w:t>
      </w:r>
    </w:p>
    <w:p w:rsidR="00AB0FBD" w:rsidRPr="00C47971" w:rsidRDefault="00AB0FBD" w:rsidP="009633C2">
      <w:pPr>
        <w:pStyle w:val="Nadpis3"/>
        <w:numPr>
          <w:ilvl w:val="2"/>
          <w:numId w:val="5"/>
        </w:numPr>
        <w:spacing w:after="240"/>
        <w:rPr>
          <w:color w:val="auto"/>
          <w:sz w:val="24"/>
        </w:rPr>
      </w:pPr>
      <w:bookmarkStart w:id="8" w:name="_Toc383561393"/>
      <w:r w:rsidRPr="00C47971">
        <w:rPr>
          <w:color w:val="auto"/>
          <w:sz w:val="24"/>
        </w:rPr>
        <w:lastRenderedPageBreak/>
        <w:t>Zajištění tajného hlasování</w:t>
      </w:r>
      <w:bookmarkEnd w:id="8"/>
    </w:p>
    <w:p w:rsidR="000F7230" w:rsidRPr="00C47971" w:rsidRDefault="00AB0FBD" w:rsidP="00AB0FBD">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E600E0" w:rsidRPr="00C47971">
        <w:rPr>
          <w:rFonts w:ascii="Times New Roman" w:hAnsi="Times New Roman" w:cs="Times New Roman"/>
          <w:sz w:val="24"/>
          <w:szCs w:val="24"/>
        </w:rPr>
        <w:t xml:space="preserve">Volby nemohou plnit svou základní úlohu, pokud se volič nemůže rozhodovat svobodně a nezávisle. Toho je možné dosáhnout pouze v případě, </w:t>
      </w:r>
      <w:r w:rsidR="00883B73" w:rsidRPr="00C47971">
        <w:rPr>
          <w:rFonts w:ascii="Times New Roman" w:hAnsi="Times New Roman" w:cs="Times New Roman"/>
          <w:sz w:val="24"/>
          <w:szCs w:val="24"/>
        </w:rPr>
        <w:t>jestliže je</w:t>
      </w:r>
      <w:r w:rsidR="00E600E0" w:rsidRPr="00C47971">
        <w:rPr>
          <w:rFonts w:ascii="Times New Roman" w:hAnsi="Times New Roman" w:cs="Times New Roman"/>
          <w:sz w:val="24"/>
          <w:szCs w:val="24"/>
        </w:rPr>
        <w:t xml:space="preserve"> jeho volba tajná.</w:t>
      </w:r>
      <w:r w:rsidR="00E600E0" w:rsidRPr="00C47971">
        <w:rPr>
          <w:rStyle w:val="Znakapoznpodarou"/>
          <w:rFonts w:ascii="Times New Roman" w:hAnsi="Times New Roman" w:cs="Times New Roman"/>
          <w:sz w:val="24"/>
          <w:szCs w:val="24"/>
        </w:rPr>
        <w:footnoteReference w:id="43"/>
      </w:r>
      <w:r w:rsidR="00E600E0" w:rsidRPr="00C47971">
        <w:rPr>
          <w:rFonts w:ascii="Times New Roman" w:hAnsi="Times New Roman" w:cs="Times New Roman"/>
          <w:sz w:val="24"/>
          <w:szCs w:val="24"/>
        </w:rPr>
        <w:t xml:space="preserve"> </w:t>
      </w:r>
      <w:r w:rsidRPr="00C47971">
        <w:rPr>
          <w:rFonts w:ascii="Times New Roman" w:hAnsi="Times New Roman" w:cs="Times New Roman"/>
          <w:sz w:val="24"/>
          <w:szCs w:val="24"/>
        </w:rPr>
        <w:t>Tento mechanismus dokáže značně omezit riziko toho, že volič bude při své volbě ovlivněn třetí stranou, či bude nucen volit pod nátlakem. Jakékoliv omezení tajného hlasování může být znakem autori</w:t>
      </w:r>
      <w:r w:rsidR="000F7230" w:rsidRPr="00C47971">
        <w:rPr>
          <w:rFonts w:ascii="Times New Roman" w:hAnsi="Times New Roman" w:cs="Times New Roman"/>
          <w:sz w:val="24"/>
          <w:szCs w:val="24"/>
        </w:rPr>
        <w:t>tářského či totalitního režimu.</w:t>
      </w:r>
    </w:p>
    <w:p w:rsidR="00AB0FBD" w:rsidRPr="00C47971" w:rsidRDefault="00AB0FBD" w:rsidP="000F7230">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V současnosti české volební zákonodárství obsahuje několik opatření s cílem zajistit tajnost volby. Základem jsou prostory pro úpravu hlasovacích lístků, které musejí být vzájemně odděleny tak</w:t>
      </w:r>
      <w:r w:rsidR="00883B73" w:rsidRPr="00C47971">
        <w:rPr>
          <w:rFonts w:ascii="Times New Roman" w:hAnsi="Times New Roman" w:cs="Times New Roman"/>
          <w:sz w:val="24"/>
          <w:szCs w:val="24"/>
        </w:rPr>
        <w:t>,</w:t>
      </w:r>
      <w:r w:rsidRPr="00C47971">
        <w:rPr>
          <w:rFonts w:ascii="Times New Roman" w:hAnsi="Times New Roman" w:cs="Times New Roman"/>
          <w:sz w:val="24"/>
          <w:szCs w:val="24"/>
        </w:rPr>
        <w:t xml:space="preserve"> aby tajná volba byla zajištěna (§ 17 odst. 2 ZVP</w:t>
      </w:r>
      <w:r w:rsidR="0005731B" w:rsidRPr="00C47971">
        <w:rPr>
          <w:rFonts w:ascii="Times New Roman" w:hAnsi="Times New Roman" w:cs="Times New Roman"/>
          <w:sz w:val="24"/>
          <w:szCs w:val="24"/>
        </w:rPr>
        <w:t>, § 33 odst. 3 ZEP</w:t>
      </w:r>
      <w:r w:rsidRPr="00C47971">
        <w:rPr>
          <w:rFonts w:ascii="Times New Roman" w:hAnsi="Times New Roman" w:cs="Times New Roman"/>
          <w:sz w:val="24"/>
          <w:szCs w:val="24"/>
        </w:rPr>
        <w:t xml:space="preserve">). Volič se musí odebrat do příslušných prostorů, jinak mu okrsková komise neumožní hlasovat. V prostoru určeném pro úpravu hlasovacích lístků nesmí být nikdo přítomen zároveň s voličem, a to ani člen okrskové volební komise. </w:t>
      </w:r>
    </w:p>
    <w:p w:rsidR="00AB0FBD" w:rsidRPr="00C47971" w:rsidRDefault="00AB0FBD" w:rsidP="00AB0FBD">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Dodržení tajnosti hlasování tak zcela závisí na důslednosti okrskové komise. </w:t>
      </w:r>
      <w:r w:rsidR="000F7230" w:rsidRPr="00C47971">
        <w:rPr>
          <w:rFonts w:ascii="Times New Roman" w:hAnsi="Times New Roman" w:cs="Times New Roman"/>
          <w:sz w:val="24"/>
          <w:szCs w:val="24"/>
        </w:rPr>
        <w:t xml:space="preserve">Někdy se </w:t>
      </w:r>
      <w:r w:rsidRPr="00C47971">
        <w:rPr>
          <w:rFonts w:ascii="Times New Roman" w:hAnsi="Times New Roman" w:cs="Times New Roman"/>
          <w:sz w:val="24"/>
          <w:szCs w:val="24"/>
        </w:rPr>
        <w:t>do prostoru pro úpravu obálek může dostat více než jeden volič. Ve většině případů se jedná o rodinné příslušníky</w:t>
      </w:r>
      <w:r w:rsidR="00883B73" w:rsidRPr="00C47971">
        <w:rPr>
          <w:rFonts w:ascii="Times New Roman" w:hAnsi="Times New Roman" w:cs="Times New Roman"/>
          <w:sz w:val="24"/>
          <w:szCs w:val="24"/>
        </w:rPr>
        <w:t>. H</w:t>
      </w:r>
      <w:r w:rsidRPr="00C47971">
        <w:rPr>
          <w:rFonts w:ascii="Times New Roman" w:hAnsi="Times New Roman" w:cs="Times New Roman"/>
          <w:sz w:val="24"/>
          <w:szCs w:val="24"/>
        </w:rPr>
        <w:t>rozí</w:t>
      </w:r>
      <w:r w:rsidR="00883B73" w:rsidRPr="00C47971">
        <w:rPr>
          <w:rFonts w:ascii="Times New Roman" w:hAnsi="Times New Roman" w:cs="Times New Roman"/>
          <w:sz w:val="24"/>
          <w:szCs w:val="24"/>
        </w:rPr>
        <w:t xml:space="preserve"> tak</w:t>
      </w:r>
      <w:r w:rsidRPr="00C47971">
        <w:rPr>
          <w:rFonts w:ascii="Times New Roman" w:hAnsi="Times New Roman" w:cs="Times New Roman"/>
          <w:sz w:val="24"/>
          <w:szCs w:val="24"/>
        </w:rPr>
        <w:t xml:space="preserve"> riziko, že zpravidla manžel může ovlivnit volbu své manželky nebo svých potomků, mají</w:t>
      </w:r>
      <w:r w:rsidR="00883B73" w:rsidRPr="00C47971">
        <w:rPr>
          <w:rFonts w:ascii="Times New Roman" w:hAnsi="Times New Roman" w:cs="Times New Roman"/>
          <w:sz w:val="24"/>
          <w:szCs w:val="24"/>
        </w:rPr>
        <w:t>-li</w:t>
      </w:r>
      <w:r w:rsidRPr="00C47971">
        <w:rPr>
          <w:rFonts w:ascii="Times New Roman" w:hAnsi="Times New Roman" w:cs="Times New Roman"/>
          <w:sz w:val="24"/>
          <w:szCs w:val="24"/>
        </w:rPr>
        <w:t xml:space="preserve"> aktivní volební právo. Volební okrsková komise musí rovněž důsledně dodržovat pravidlo, že nesmí pomáhat byť nemocným či velmi starým lidem s vložením hlasovacího lístku do úřední obálky</w:t>
      </w:r>
      <w:r w:rsidR="00883B73" w:rsidRPr="00C47971">
        <w:rPr>
          <w:rFonts w:ascii="Times New Roman" w:hAnsi="Times New Roman" w:cs="Times New Roman"/>
          <w:sz w:val="24"/>
          <w:szCs w:val="24"/>
        </w:rPr>
        <w:t xml:space="preserve"> nebo</w:t>
      </w:r>
      <w:r w:rsidRPr="00C47971">
        <w:rPr>
          <w:rFonts w:ascii="Times New Roman" w:hAnsi="Times New Roman" w:cs="Times New Roman"/>
          <w:sz w:val="24"/>
          <w:szCs w:val="24"/>
        </w:rPr>
        <w:t xml:space="preserve"> vhození úřední obálky do hlasovací urny</w:t>
      </w:r>
      <w:r w:rsidR="0090408F" w:rsidRPr="00C47971">
        <w:rPr>
          <w:rFonts w:ascii="Times New Roman" w:hAnsi="Times New Roman" w:cs="Times New Roman"/>
          <w:sz w:val="24"/>
          <w:szCs w:val="24"/>
        </w:rPr>
        <w:t xml:space="preserve"> (§ 19 odst. 6 ZVP, § 36 odst. 7 ZEP). </w:t>
      </w:r>
      <w:r w:rsidRPr="00C47971">
        <w:rPr>
          <w:rFonts w:ascii="Times New Roman" w:hAnsi="Times New Roman" w:cs="Times New Roman"/>
          <w:sz w:val="24"/>
          <w:szCs w:val="24"/>
        </w:rPr>
        <w:t xml:space="preserve">Vždy je nutné požádat jiného voliče, což při nízké volební účastni například ve večerních hodinách bývá problém. Tajnost volby je v praxi narušena někdy i kuriózními okolnostmi. Například při prezidentské volbě Karel </w:t>
      </w:r>
      <w:proofErr w:type="spellStart"/>
      <w:r w:rsidRPr="00C47971">
        <w:rPr>
          <w:rFonts w:ascii="Times New Roman" w:hAnsi="Times New Roman" w:cs="Times New Roman"/>
          <w:sz w:val="24"/>
          <w:szCs w:val="24"/>
        </w:rPr>
        <w:t>Schwarz</w:t>
      </w:r>
      <w:r w:rsidR="008A3F0D" w:rsidRPr="00C47971">
        <w:rPr>
          <w:rFonts w:ascii="Times New Roman" w:hAnsi="Times New Roman" w:cs="Times New Roman"/>
          <w:sz w:val="24"/>
          <w:szCs w:val="24"/>
        </w:rPr>
        <w:t>en</w:t>
      </w:r>
      <w:r w:rsidRPr="00C47971">
        <w:rPr>
          <w:rFonts w:ascii="Times New Roman" w:hAnsi="Times New Roman" w:cs="Times New Roman"/>
          <w:sz w:val="24"/>
          <w:szCs w:val="24"/>
        </w:rPr>
        <w:t>berg</w:t>
      </w:r>
      <w:proofErr w:type="spellEnd"/>
      <w:r w:rsidRPr="00C47971">
        <w:rPr>
          <w:rFonts w:ascii="Times New Roman" w:hAnsi="Times New Roman" w:cs="Times New Roman"/>
          <w:sz w:val="24"/>
          <w:szCs w:val="24"/>
        </w:rPr>
        <w:t xml:space="preserve"> vhodil do urny hlasovací lístek, aniž by jej vložil do úřední obálky. </w:t>
      </w:r>
    </w:p>
    <w:p w:rsidR="000C0AF1" w:rsidRPr="00C47971" w:rsidRDefault="00AB0FBD" w:rsidP="000C0AF1">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Daleko závažnější je, pokud je užita přenosná volební </w:t>
      </w:r>
      <w:r w:rsidR="00A86C27" w:rsidRPr="00C47971">
        <w:rPr>
          <w:rFonts w:ascii="Times New Roman" w:hAnsi="Times New Roman" w:cs="Times New Roman"/>
          <w:sz w:val="24"/>
          <w:szCs w:val="24"/>
        </w:rPr>
        <w:t>schránka</w:t>
      </w:r>
      <w:r w:rsidRPr="00C47971">
        <w:rPr>
          <w:rFonts w:ascii="Times New Roman" w:hAnsi="Times New Roman" w:cs="Times New Roman"/>
          <w:sz w:val="24"/>
          <w:szCs w:val="24"/>
        </w:rPr>
        <w:t xml:space="preserve"> a nejsou volební okrskovou komis</w:t>
      </w:r>
      <w:r w:rsidR="000C0AF1" w:rsidRPr="00C47971">
        <w:rPr>
          <w:rFonts w:ascii="Times New Roman" w:hAnsi="Times New Roman" w:cs="Times New Roman"/>
          <w:sz w:val="24"/>
          <w:szCs w:val="24"/>
        </w:rPr>
        <w:t xml:space="preserve">í dodrženy všechny náležitosti </w:t>
      </w:r>
      <w:r w:rsidRPr="00C47971">
        <w:rPr>
          <w:rFonts w:ascii="Times New Roman" w:hAnsi="Times New Roman" w:cs="Times New Roman"/>
          <w:sz w:val="24"/>
          <w:szCs w:val="24"/>
        </w:rPr>
        <w:t>(§ 19 odst. 7 ZVP</w:t>
      </w:r>
      <w:r w:rsidR="0005731B" w:rsidRPr="00C47971">
        <w:rPr>
          <w:rFonts w:ascii="Times New Roman" w:hAnsi="Times New Roman" w:cs="Times New Roman"/>
          <w:sz w:val="24"/>
          <w:szCs w:val="24"/>
        </w:rPr>
        <w:t>, § 36 odst. 8 ZEP</w:t>
      </w:r>
      <w:r w:rsidRPr="00C47971">
        <w:rPr>
          <w:rFonts w:ascii="Times New Roman" w:hAnsi="Times New Roman" w:cs="Times New Roman"/>
          <w:sz w:val="24"/>
          <w:szCs w:val="24"/>
        </w:rPr>
        <w:t>). Tajnost může být narušena hned několik</w:t>
      </w:r>
      <w:r w:rsidR="008A3F0D" w:rsidRPr="00C47971">
        <w:rPr>
          <w:rFonts w:ascii="Times New Roman" w:hAnsi="Times New Roman" w:cs="Times New Roman"/>
          <w:sz w:val="24"/>
          <w:szCs w:val="24"/>
        </w:rPr>
        <w:t>a</w:t>
      </w:r>
      <w:r w:rsidRPr="00C47971">
        <w:rPr>
          <w:rFonts w:ascii="Times New Roman" w:hAnsi="Times New Roman" w:cs="Times New Roman"/>
          <w:sz w:val="24"/>
          <w:szCs w:val="24"/>
        </w:rPr>
        <w:t xml:space="preserve"> způsoby. Za prvé, členové okrskové komise, kteří jsou vyslán</w:t>
      </w:r>
      <w:r w:rsidR="00883B73" w:rsidRPr="00C47971">
        <w:rPr>
          <w:rFonts w:ascii="Times New Roman" w:hAnsi="Times New Roman" w:cs="Times New Roman"/>
          <w:sz w:val="24"/>
          <w:szCs w:val="24"/>
        </w:rPr>
        <w:t>i</w:t>
      </w:r>
      <w:r w:rsidRPr="00C47971">
        <w:rPr>
          <w:rFonts w:ascii="Times New Roman" w:hAnsi="Times New Roman" w:cs="Times New Roman"/>
          <w:sz w:val="24"/>
          <w:szCs w:val="24"/>
        </w:rPr>
        <w:t xml:space="preserve"> s přenosnou volební urnou, nejsou nijak kontrolováni a mohou se dopustit nátlaku na voliče</w:t>
      </w:r>
      <w:r w:rsidR="0090408F" w:rsidRPr="00C47971">
        <w:rPr>
          <w:rFonts w:ascii="Times New Roman" w:hAnsi="Times New Roman" w:cs="Times New Roman"/>
          <w:sz w:val="24"/>
          <w:szCs w:val="24"/>
        </w:rPr>
        <w:t xml:space="preserve">. </w:t>
      </w:r>
      <w:r w:rsidRPr="00C47971">
        <w:rPr>
          <w:rFonts w:ascii="Times New Roman" w:hAnsi="Times New Roman" w:cs="Times New Roman"/>
          <w:sz w:val="24"/>
          <w:szCs w:val="24"/>
        </w:rPr>
        <w:t xml:space="preserve">Za druhé, pokud o přenosnou urnu požádá pár, je možné, že jeden z partnerů může vyvinout nátlak tak, aby jeho partner volil pro danou stranu. To se děje snadněji v „domácím“ prostředí, než ve volební místnosti. Rovněž voliči nejsou často </w:t>
      </w:r>
      <w:r w:rsidRPr="00C47971">
        <w:rPr>
          <w:rFonts w:ascii="Times New Roman" w:hAnsi="Times New Roman" w:cs="Times New Roman"/>
          <w:sz w:val="24"/>
          <w:szCs w:val="24"/>
        </w:rPr>
        <w:lastRenderedPageBreak/>
        <w:t>ochotni se vzdálit a vložit tak tajně hlasovací lístek do úřední obálky. Často u starších lidí je typické, že hlasovací lístek již mají nachystaný „dopředu“</w:t>
      </w:r>
      <w:r w:rsidR="00883B73" w:rsidRPr="00C47971">
        <w:rPr>
          <w:rFonts w:ascii="Times New Roman" w:hAnsi="Times New Roman" w:cs="Times New Roman"/>
          <w:sz w:val="24"/>
          <w:szCs w:val="24"/>
        </w:rPr>
        <w:t>,</w:t>
      </w:r>
      <w:r w:rsidRPr="00C47971">
        <w:rPr>
          <w:rFonts w:ascii="Times New Roman" w:hAnsi="Times New Roman" w:cs="Times New Roman"/>
          <w:sz w:val="24"/>
          <w:szCs w:val="24"/>
        </w:rPr>
        <w:t xml:space="preserve"> nebo jim jej nachystal jiný</w:t>
      </w:r>
      <w:r w:rsidR="00883B73" w:rsidRPr="00C47971">
        <w:rPr>
          <w:rFonts w:ascii="Times New Roman" w:hAnsi="Times New Roman" w:cs="Times New Roman"/>
          <w:sz w:val="24"/>
          <w:szCs w:val="24"/>
        </w:rPr>
        <w:t>,</w:t>
      </w:r>
      <w:r w:rsidR="000C0AF1" w:rsidRPr="00C47971">
        <w:rPr>
          <w:rFonts w:ascii="Times New Roman" w:hAnsi="Times New Roman" w:cs="Times New Roman"/>
          <w:sz w:val="24"/>
          <w:szCs w:val="24"/>
        </w:rPr>
        <w:t xml:space="preserve"> zpravidla mladší člen rodiny. </w:t>
      </w:r>
      <w:r w:rsidRPr="00C47971">
        <w:rPr>
          <w:rFonts w:ascii="Times New Roman" w:hAnsi="Times New Roman" w:cs="Times New Roman"/>
          <w:sz w:val="24"/>
          <w:szCs w:val="24"/>
        </w:rPr>
        <w:t>Tyto pří</w:t>
      </w:r>
      <w:r w:rsidR="000C0AF1" w:rsidRPr="00C47971">
        <w:rPr>
          <w:rFonts w:ascii="Times New Roman" w:hAnsi="Times New Roman" w:cs="Times New Roman"/>
          <w:sz w:val="24"/>
          <w:szCs w:val="24"/>
        </w:rPr>
        <w:t>klady</w:t>
      </w:r>
      <w:r w:rsidRPr="00C47971">
        <w:rPr>
          <w:rFonts w:ascii="Times New Roman" w:hAnsi="Times New Roman" w:cs="Times New Roman"/>
          <w:sz w:val="24"/>
          <w:szCs w:val="24"/>
        </w:rPr>
        <w:t xml:space="preserve"> vycházejí z vlastní zkušenosti práce člena volební komise. </w:t>
      </w:r>
    </w:p>
    <w:p w:rsidR="00AB0FBD" w:rsidRPr="00C47971" w:rsidRDefault="00AB0FBD" w:rsidP="000C0AF1">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Těžko odhadovat, jak rozsáhlé je porušování principu tajnosti, ale i přímosti voleb při hlasování mimo volební místnost za pomocí přenosné volební schránky. </w:t>
      </w:r>
      <w:r w:rsidR="000C0AF1" w:rsidRPr="00C47971">
        <w:rPr>
          <w:rFonts w:ascii="Times New Roman" w:hAnsi="Times New Roman" w:cs="Times New Roman"/>
          <w:sz w:val="24"/>
          <w:szCs w:val="24"/>
        </w:rPr>
        <w:t>Vážný p</w:t>
      </w:r>
      <w:r w:rsidRPr="00C47971">
        <w:rPr>
          <w:rFonts w:ascii="Times New Roman" w:hAnsi="Times New Roman" w:cs="Times New Roman"/>
          <w:sz w:val="24"/>
          <w:szCs w:val="24"/>
        </w:rPr>
        <w:t>ří</w:t>
      </w:r>
      <w:r w:rsidR="000C0AF1" w:rsidRPr="00C47971">
        <w:rPr>
          <w:rFonts w:ascii="Times New Roman" w:hAnsi="Times New Roman" w:cs="Times New Roman"/>
          <w:sz w:val="24"/>
          <w:szCs w:val="24"/>
        </w:rPr>
        <w:t>p</w:t>
      </w:r>
      <w:r w:rsidRPr="00C47971">
        <w:rPr>
          <w:rFonts w:ascii="Times New Roman" w:hAnsi="Times New Roman" w:cs="Times New Roman"/>
          <w:sz w:val="24"/>
          <w:szCs w:val="24"/>
        </w:rPr>
        <w:t xml:space="preserve">ad </w:t>
      </w:r>
      <w:r w:rsidR="000C0AF1" w:rsidRPr="00C47971">
        <w:rPr>
          <w:rFonts w:ascii="Times New Roman" w:hAnsi="Times New Roman" w:cs="Times New Roman"/>
          <w:sz w:val="24"/>
          <w:szCs w:val="24"/>
        </w:rPr>
        <w:t xml:space="preserve">se stal </w:t>
      </w:r>
      <w:r w:rsidRPr="00C47971">
        <w:rPr>
          <w:rFonts w:ascii="Times New Roman" w:hAnsi="Times New Roman" w:cs="Times New Roman"/>
          <w:sz w:val="24"/>
          <w:szCs w:val="24"/>
        </w:rPr>
        <w:t>v dr</w:t>
      </w:r>
      <w:r w:rsidR="008A3F0D" w:rsidRPr="00C47971">
        <w:rPr>
          <w:rFonts w:ascii="Times New Roman" w:hAnsi="Times New Roman" w:cs="Times New Roman"/>
          <w:sz w:val="24"/>
          <w:szCs w:val="24"/>
        </w:rPr>
        <w:t>uhém kole senátních voleb v Úst</w:t>
      </w:r>
      <w:r w:rsidRPr="00C47971">
        <w:rPr>
          <w:rFonts w:ascii="Times New Roman" w:hAnsi="Times New Roman" w:cs="Times New Roman"/>
          <w:sz w:val="24"/>
          <w:szCs w:val="24"/>
        </w:rPr>
        <w:t>í nad Labem v roce 2004, kdy členové okrskové komise podle rozsudku NSS nezajistili tajný průběh hlasování: „</w:t>
      </w:r>
      <w:r w:rsidRPr="00C47971">
        <w:rPr>
          <w:rFonts w:ascii="Times New Roman" w:hAnsi="Times New Roman" w:cs="Times New Roman"/>
          <w:i/>
          <w:sz w:val="24"/>
          <w:szCs w:val="24"/>
        </w:rPr>
        <w:t xml:space="preserve">Volební komise </w:t>
      </w:r>
      <w:r w:rsidRPr="00C47971">
        <w:rPr>
          <w:rFonts w:ascii="Times New Roman" w:hAnsi="Times New Roman" w:cs="Times New Roman"/>
          <w:i/>
          <w:iCs/>
          <w:sz w:val="24"/>
          <w:szCs w:val="24"/>
        </w:rPr>
        <w:t xml:space="preserve">byla především povinna trvat na tom, </w:t>
      </w:r>
      <w:r w:rsidRPr="00C47971">
        <w:rPr>
          <w:rFonts w:ascii="Times New Roman" w:hAnsi="Times New Roman" w:cs="Times New Roman"/>
          <w:i/>
          <w:iCs/>
          <w:spacing w:val="-2"/>
          <w:sz w:val="24"/>
          <w:szCs w:val="24"/>
        </w:rPr>
        <w:t xml:space="preserve">aby si voliči vzali hlasovací lístek z každé z obou hromádek hlasovacích lístků, tj. </w:t>
      </w:r>
      <w:r w:rsidRPr="00C47971">
        <w:rPr>
          <w:rFonts w:ascii="Times New Roman" w:hAnsi="Times New Roman" w:cs="Times New Roman"/>
          <w:i/>
          <w:iCs/>
          <w:spacing w:val="-1"/>
          <w:sz w:val="24"/>
          <w:szCs w:val="24"/>
        </w:rPr>
        <w:t>aby si vzali hlasovací lístek obou kandidátů a nikoliv jen toho kandidáta, které</w:t>
      </w:r>
      <w:r w:rsidRPr="00C47971">
        <w:rPr>
          <w:rFonts w:ascii="Times New Roman" w:hAnsi="Times New Roman" w:cs="Times New Roman"/>
          <w:i/>
          <w:iCs/>
          <w:spacing w:val="-1"/>
          <w:sz w:val="24"/>
          <w:szCs w:val="24"/>
        </w:rPr>
        <w:softHyphen/>
        <w:t>ho chtěli volit</w:t>
      </w:r>
      <w:r w:rsidR="0090408F" w:rsidRPr="00C47971">
        <w:rPr>
          <w:rFonts w:ascii="Times New Roman" w:hAnsi="Times New Roman" w:cs="Times New Roman"/>
          <w:i/>
          <w:iCs/>
          <w:spacing w:val="-1"/>
          <w:sz w:val="24"/>
          <w:szCs w:val="24"/>
        </w:rPr>
        <w:t xml:space="preserve">. </w:t>
      </w:r>
      <w:r w:rsidRPr="00C47971">
        <w:rPr>
          <w:rFonts w:ascii="Times New Roman" w:hAnsi="Times New Roman" w:cs="Times New Roman"/>
          <w:i/>
          <w:iCs/>
          <w:sz w:val="24"/>
          <w:szCs w:val="24"/>
        </w:rPr>
        <w:t xml:space="preserve">Dále měla okrsková volební komise dle názoru soudu upozornit voliče, aby se s oběma hlasovacími lístky odebral ke stolku </w:t>
      </w:r>
      <w:r w:rsidRPr="00C47971">
        <w:rPr>
          <w:rFonts w:ascii="Times New Roman" w:hAnsi="Times New Roman" w:cs="Times New Roman"/>
          <w:i/>
          <w:iCs/>
          <w:spacing w:val="-3"/>
          <w:sz w:val="24"/>
          <w:szCs w:val="24"/>
        </w:rPr>
        <w:t>v opačném rohu místnosti, v níž by v soukromí do úřední obálky vložil lístek kan</w:t>
      </w:r>
      <w:r w:rsidRPr="00C47971">
        <w:rPr>
          <w:rFonts w:ascii="Times New Roman" w:hAnsi="Times New Roman" w:cs="Times New Roman"/>
          <w:i/>
          <w:iCs/>
          <w:spacing w:val="-3"/>
          <w:sz w:val="24"/>
          <w:szCs w:val="24"/>
        </w:rPr>
        <w:softHyphen/>
      </w:r>
      <w:r w:rsidRPr="00C47971">
        <w:rPr>
          <w:rFonts w:ascii="Times New Roman" w:hAnsi="Times New Roman" w:cs="Times New Roman"/>
          <w:i/>
          <w:iCs/>
          <w:sz w:val="24"/>
          <w:szCs w:val="24"/>
        </w:rPr>
        <w:t>didáta, jehož chtěl volit</w:t>
      </w:r>
      <w:r w:rsidRPr="00C47971">
        <w:rPr>
          <w:rFonts w:ascii="Times New Roman" w:hAnsi="Times New Roman" w:cs="Times New Roman"/>
          <w:iCs/>
          <w:spacing w:val="-12"/>
          <w:sz w:val="24"/>
          <w:szCs w:val="24"/>
        </w:rPr>
        <w:t>.“</w:t>
      </w:r>
      <w:r w:rsidRPr="00C47971">
        <w:rPr>
          <w:rStyle w:val="Znakapoznpodarou"/>
          <w:rFonts w:ascii="Times New Roman" w:hAnsi="Times New Roman" w:cs="Times New Roman"/>
          <w:iCs/>
          <w:spacing w:val="-12"/>
          <w:sz w:val="24"/>
          <w:szCs w:val="24"/>
        </w:rPr>
        <w:footnoteReference w:id="44"/>
      </w:r>
      <w:r w:rsidRPr="00C47971">
        <w:rPr>
          <w:rFonts w:ascii="Times New Roman" w:hAnsi="Times New Roman" w:cs="Times New Roman"/>
          <w:iCs/>
          <w:spacing w:val="-12"/>
          <w:sz w:val="24"/>
          <w:szCs w:val="24"/>
        </w:rPr>
        <w:t xml:space="preserve"> </w:t>
      </w:r>
    </w:p>
    <w:p w:rsidR="00AB0FBD" w:rsidRPr="00C47971" w:rsidRDefault="00AB0FBD" w:rsidP="00AB0FBD">
      <w:pPr>
        <w:spacing w:line="360" w:lineRule="auto"/>
        <w:ind w:firstLine="708"/>
        <w:jc w:val="both"/>
        <w:rPr>
          <w:rFonts w:ascii="Times New Roman" w:hAnsi="Times New Roman" w:cs="Times New Roman"/>
          <w:strike/>
          <w:sz w:val="24"/>
          <w:szCs w:val="24"/>
        </w:rPr>
      </w:pPr>
      <w:r w:rsidRPr="00C47971">
        <w:rPr>
          <w:rFonts w:ascii="Times New Roman" w:hAnsi="Times New Roman" w:cs="Times New Roman"/>
          <w:sz w:val="24"/>
          <w:szCs w:val="24"/>
        </w:rPr>
        <w:t xml:space="preserve">Patrně nejvíce medializovaná kauza týkající se porušení ústavních principů voleb je spojená s komunálními volbami v obci Krupka na </w:t>
      </w:r>
      <w:proofErr w:type="spellStart"/>
      <w:r w:rsidRPr="00C47971">
        <w:rPr>
          <w:rFonts w:ascii="Times New Roman" w:hAnsi="Times New Roman" w:cs="Times New Roman"/>
          <w:sz w:val="24"/>
          <w:szCs w:val="24"/>
        </w:rPr>
        <w:t>Teplicku</w:t>
      </w:r>
      <w:proofErr w:type="spellEnd"/>
      <w:r w:rsidRPr="00C47971">
        <w:rPr>
          <w:rFonts w:ascii="Times New Roman" w:hAnsi="Times New Roman" w:cs="Times New Roman"/>
          <w:sz w:val="24"/>
          <w:szCs w:val="24"/>
        </w:rPr>
        <w:t xml:space="preserve">. </w:t>
      </w:r>
      <w:r w:rsidR="0090408F" w:rsidRPr="00C47971">
        <w:rPr>
          <w:rFonts w:ascii="Times New Roman" w:hAnsi="Times New Roman" w:cs="Times New Roman"/>
          <w:sz w:val="24"/>
          <w:szCs w:val="24"/>
        </w:rPr>
        <w:t>K</w:t>
      </w:r>
      <w:r w:rsidRPr="00C47971">
        <w:rPr>
          <w:rFonts w:ascii="Times New Roman" w:hAnsi="Times New Roman" w:cs="Times New Roman"/>
          <w:sz w:val="24"/>
          <w:szCs w:val="24"/>
        </w:rPr>
        <w:t>omunální volby</w:t>
      </w:r>
      <w:r w:rsidR="0090408F" w:rsidRPr="00C47971">
        <w:rPr>
          <w:rFonts w:ascii="Times New Roman" w:hAnsi="Times New Roman" w:cs="Times New Roman"/>
          <w:sz w:val="24"/>
          <w:szCs w:val="24"/>
        </w:rPr>
        <w:t xml:space="preserve"> se zde</w:t>
      </w:r>
      <w:r w:rsidRPr="00C47971">
        <w:rPr>
          <w:rFonts w:ascii="Times New Roman" w:hAnsi="Times New Roman" w:cs="Times New Roman"/>
          <w:sz w:val="24"/>
          <w:szCs w:val="24"/>
        </w:rPr>
        <w:t xml:space="preserve"> opakovaly celkem třikrát. Poprvé byly volby zrušeny až Ústavním soudem, protože krajský soud nepochopitelně zamítl stížnost dotčených politických stran a uskupení. </w:t>
      </w:r>
      <w:r w:rsidRPr="00C47971">
        <w:rPr>
          <w:rFonts w:ascii="Times New Roman" w:hAnsi="Times New Roman" w:cs="Times New Roman"/>
          <w:i/>
          <w:sz w:val="24"/>
          <w:szCs w:val="24"/>
        </w:rPr>
        <w:t>„Exces, jehož se dopustil krajský soud v odůvodnění napadeného rozhodnutí v pasážích o přípustnosti pojetí voleb „obchodně tržním způsobem“, je východiskem, které je s principy demokratického právního státu v natolik extrémním a hrubém nesouladu, že by sám o sobě stačil k tomu, aby Ústavní soud napadené usnesení zrušil.</w:t>
      </w:r>
      <w:r w:rsidRPr="00C47971">
        <w:rPr>
          <w:rFonts w:ascii="Times New Roman" w:hAnsi="Times New Roman" w:cs="Times New Roman"/>
          <w:sz w:val="24"/>
          <w:szCs w:val="24"/>
        </w:rPr>
        <w:t>“</w:t>
      </w:r>
      <w:r w:rsidRPr="00C47971">
        <w:rPr>
          <w:rStyle w:val="Znakapoznpodarou"/>
          <w:rFonts w:ascii="Times New Roman" w:hAnsi="Times New Roman" w:cs="Times New Roman"/>
          <w:sz w:val="24"/>
          <w:szCs w:val="24"/>
        </w:rPr>
        <w:footnoteReference w:id="45"/>
      </w:r>
      <w:r w:rsidRPr="00C47971">
        <w:rPr>
          <w:rFonts w:ascii="Times New Roman" w:hAnsi="Times New Roman" w:cs="Times New Roman"/>
          <w:sz w:val="24"/>
          <w:szCs w:val="24"/>
        </w:rPr>
        <w:t xml:space="preserve"> </w:t>
      </w:r>
    </w:p>
    <w:p w:rsidR="00AB0FBD" w:rsidRPr="00C47971" w:rsidRDefault="00AB0FBD" w:rsidP="00AB0FBD">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„Kupčení“ s hlasy je vždy nepřípustné a je vždy v rozporu s ústavními principy voleb.</w:t>
      </w:r>
      <w:r w:rsidRPr="00C47971">
        <w:rPr>
          <w:rStyle w:val="Znakapoznpodarou"/>
          <w:rFonts w:ascii="Times New Roman" w:hAnsi="Times New Roman" w:cs="Times New Roman"/>
          <w:sz w:val="24"/>
          <w:szCs w:val="24"/>
        </w:rPr>
        <w:footnoteReference w:id="46"/>
      </w:r>
      <w:r w:rsidRPr="00C47971">
        <w:rPr>
          <w:rFonts w:ascii="Times New Roman" w:hAnsi="Times New Roman" w:cs="Times New Roman"/>
          <w:sz w:val="24"/>
          <w:szCs w:val="24"/>
        </w:rPr>
        <w:t xml:space="preserve"> Složitější však </w:t>
      </w:r>
      <w:r w:rsidR="00883B73" w:rsidRPr="00C47971">
        <w:rPr>
          <w:rFonts w:ascii="Times New Roman" w:hAnsi="Times New Roman" w:cs="Times New Roman"/>
          <w:sz w:val="24"/>
          <w:szCs w:val="24"/>
        </w:rPr>
        <w:t>je dokazování takovéhoto jednání. P</w:t>
      </w:r>
      <w:r w:rsidRPr="00C47971">
        <w:rPr>
          <w:rFonts w:ascii="Times New Roman" w:hAnsi="Times New Roman" w:cs="Times New Roman"/>
          <w:sz w:val="24"/>
          <w:szCs w:val="24"/>
        </w:rPr>
        <w:t>okud je důsledně zajištěna tajnost volby, nelze prakticky kontrolovat, zdali korumpovaný volič opravdu hlasoval podle přání uplácejícího. Možností takovéto kontroly je několik. Buď „nákupčí“ vyplní voliči lístek předem</w:t>
      </w:r>
      <w:r w:rsidR="00883B73" w:rsidRPr="00C47971">
        <w:rPr>
          <w:rFonts w:ascii="Times New Roman" w:hAnsi="Times New Roman" w:cs="Times New Roman"/>
          <w:sz w:val="24"/>
          <w:szCs w:val="24"/>
        </w:rPr>
        <w:t>,</w:t>
      </w:r>
      <w:r w:rsidRPr="00C47971">
        <w:rPr>
          <w:rFonts w:ascii="Times New Roman" w:hAnsi="Times New Roman" w:cs="Times New Roman"/>
          <w:sz w:val="24"/>
          <w:szCs w:val="24"/>
        </w:rPr>
        <w:t xml:space="preserve"> nebo si zbylé lístky ponechá. Přiveze voliče před volební místnost atd. Tím je fakticky narušen princip tajnosti voleb, přímost voleb (vyplnění lístku) a do jisté míry i rovnost, kdy korumpující </w:t>
      </w:r>
      <w:r w:rsidRPr="00C47971">
        <w:rPr>
          <w:rFonts w:ascii="Times New Roman" w:hAnsi="Times New Roman" w:cs="Times New Roman"/>
          <w:i/>
          <w:sz w:val="24"/>
          <w:szCs w:val="24"/>
        </w:rPr>
        <w:t>de facto</w:t>
      </w:r>
      <w:r w:rsidRPr="00C47971">
        <w:rPr>
          <w:rFonts w:ascii="Times New Roman" w:hAnsi="Times New Roman" w:cs="Times New Roman"/>
          <w:sz w:val="24"/>
          <w:szCs w:val="24"/>
        </w:rPr>
        <w:t xml:space="preserve"> disponuje s více než jedním hlasem. Řešením je co nejvíce omezit možnost kontroly uplaceného voliče. To lze řešit například tím, že by </w:t>
      </w:r>
      <w:r w:rsidR="00883B73" w:rsidRPr="00C47971">
        <w:rPr>
          <w:rFonts w:ascii="Times New Roman" w:hAnsi="Times New Roman" w:cs="Times New Roman"/>
          <w:sz w:val="24"/>
          <w:szCs w:val="24"/>
        </w:rPr>
        <w:lastRenderedPageBreak/>
        <w:t xml:space="preserve">byla vytisknuta </w:t>
      </w:r>
      <w:r w:rsidRPr="00C47971">
        <w:rPr>
          <w:rFonts w:ascii="Times New Roman" w:hAnsi="Times New Roman" w:cs="Times New Roman"/>
          <w:sz w:val="24"/>
          <w:szCs w:val="24"/>
        </w:rPr>
        <w:t>ve volební místnosti celá další sada lístků, jako je počet voličů zapsaných v</w:t>
      </w:r>
      <w:r w:rsidR="00883B73" w:rsidRPr="00C47971">
        <w:rPr>
          <w:rFonts w:ascii="Times New Roman" w:hAnsi="Times New Roman" w:cs="Times New Roman"/>
          <w:sz w:val="24"/>
          <w:szCs w:val="24"/>
        </w:rPr>
        <w:t> </w:t>
      </w:r>
      <w:r w:rsidRPr="00C47971">
        <w:rPr>
          <w:rFonts w:ascii="Times New Roman" w:hAnsi="Times New Roman" w:cs="Times New Roman"/>
          <w:sz w:val="24"/>
          <w:szCs w:val="24"/>
        </w:rPr>
        <w:t>seznamu</w:t>
      </w:r>
      <w:r w:rsidR="00883B73" w:rsidRPr="00C47971">
        <w:rPr>
          <w:rFonts w:ascii="Times New Roman" w:hAnsi="Times New Roman" w:cs="Times New Roman"/>
          <w:sz w:val="24"/>
          <w:szCs w:val="24"/>
        </w:rPr>
        <w:t xml:space="preserve"> a s ohledem na předpokládanou volební účast</w:t>
      </w:r>
      <w:r w:rsidRPr="00C47971">
        <w:rPr>
          <w:rFonts w:ascii="Times New Roman" w:hAnsi="Times New Roman" w:cs="Times New Roman"/>
          <w:sz w:val="24"/>
          <w:szCs w:val="24"/>
        </w:rPr>
        <w:t xml:space="preserve">. Tato sada by se vždy povinně dávala každému voliči i s úřední obálkou. Aby nedocházelo k tomu, že si volič odnese zbylé hlasovací lístky, které pak předloží jako důkaz, že nevolil žádnou z jiných stran, měla by okrsková komise dohlížet na to, aby každý volič před opuštěním volební místnosti zbylé hlasovací lístky vyhodil ještě ve volební místnosti. </w:t>
      </w:r>
    </w:p>
    <w:p w:rsidR="00AB0FBD" w:rsidRPr="00C47971" w:rsidRDefault="00AB0FBD" w:rsidP="00AB0FBD">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Již za 1. republiky volební okrsková komise dohlížela na to, zdali má volič celou sadu hlasovacích lístků (§ 38 odst. 3 volebního zákona)</w:t>
      </w:r>
      <w:r w:rsidRPr="00C47971">
        <w:rPr>
          <w:rStyle w:val="Znakapoznpodarou"/>
          <w:rFonts w:ascii="Times New Roman" w:hAnsi="Times New Roman" w:cs="Times New Roman"/>
          <w:sz w:val="24"/>
          <w:szCs w:val="24"/>
        </w:rPr>
        <w:footnoteReference w:id="47"/>
      </w:r>
      <w:r w:rsidRPr="00C47971">
        <w:rPr>
          <w:rFonts w:ascii="Times New Roman" w:hAnsi="Times New Roman" w:cs="Times New Roman"/>
          <w:sz w:val="24"/>
          <w:szCs w:val="24"/>
        </w:rPr>
        <w:t xml:space="preserve"> a zdali nejsou nijak poškozené (neškrtané a neoznačené). Podl</w:t>
      </w:r>
      <w:r w:rsidR="00883B73" w:rsidRPr="00C47971">
        <w:rPr>
          <w:rFonts w:ascii="Times New Roman" w:hAnsi="Times New Roman" w:cs="Times New Roman"/>
          <w:sz w:val="24"/>
          <w:szCs w:val="24"/>
        </w:rPr>
        <w:t xml:space="preserve">e Václava Pavlíčka </w:t>
      </w:r>
      <w:r w:rsidRPr="00C47971">
        <w:rPr>
          <w:rFonts w:ascii="Times New Roman" w:hAnsi="Times New Roman" w:cs="Times New Roman"/>
          <w:sz w:val="24"/>
          <w:szCs w:val="24"/>
        </w:rPr>
        <w:t>tak dnešní volební zákonodárství v jeho nedůsledných ustanoveních umožňuje, „</w:t>
      </w:r>
      <w:r w:rsidRPr="00C47971">
        <w:rPr>
          <w:rFonts w:ascii="Times New Roman" w:hAnsi="Times New Roman" w:cs="Times New Roman"/>
          <w:i/>
          <w:sz w:val="24"/>
          <w:szCs w:val="24"/>
        </w:rPr>
        <w:t>aby se ve skutečnosti volilo ještě dříve, než se do volební místnosti přijde, a aby rozhodoval za voliče někdo jiný</w:t>
      </w:r>
      <w:r w:rsidRPr="00C47971">
        <w:rPr>
          <w:rFonts w:ascii="Times New Roman" w:hAnsi="Times New Roman" w:cs="Times New Roman"/>
          <w:sz w:val="24"/>
          <w:szCs w:val="24"/>
        </w:rPr>
        <w:t>.“</w:t>
      </w:r>
      <w:r w:rsidRPr="00C47971">
        <w:rPr>
          <w:rStyle w:val="Znakapoznpodarou"/>
          <w:rFonts w:ascii="Times New Roman" w:hAnsi="Times New Roman" w:cs="Times New Roman"/>
          <w:sz w:val="24"/>
          <w:szCs w:val="24"/>
        </w:rPr>
        <w:footnoteReference w:id="48"/>
      </w:r>
    </w:p>
    <w:p w:rsidR="00AB0FBD" w:rsidRPr="00C47971" w:rsidRDefault="00AB0FBD" w:rsidP="00BA7C01">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Nebezpečí porušení principu tajnosti volby platí pro všechny typy voleb v ČR. Největší riziko je však u komunálních voleb, kdy různé politicko-ekonomické skupiny mohou prosazovat své partikulární zájmy. Riziko je tím větší,</w:t>
      </w:r>
      <w:r w:rsidR="00BA7C01" w:rsidRPr="00C47971">
        <w:rPr>
          <w:rFonts w:ascii="Times New Roman" w:hAnsi="Times New Roman" w:cs="Times New Roman"/>
          <w:sz w:val="24"/>
          <w:szCs w:val="24"/>
        </w:rPr>
        <w:t xml:space="preserve"> čím těsnější je volební soutěž a čím nižší je volební účast.</w:t>
      </w:r>
      <w:r w:rsidRPr="00C47971">
        <w:rPr>
          <w:rFonts w:ascii="Times New Roman" w:hAnsi="Times New Roman" w:cs="Times New Roman"/>
          <w:sz w:val="24"/>
          <w:szCs w:val="24"/>
        </w:rPr>
        <w:t xml:space="preserve"> </w:t>
      </w:r>
      <w:r w:rsidR="00BA7C01" w:rsidRPr="00C47971">
        <w:rPr>
          <w:rFonts w:ascii="Times New Roman" w:hAnsi="Times New Roman" w:cs="Times New Roman"/>
          <w:sz w:val="24"/>
          <w:szCs w:val="24"/>
        </w:rPr>
        <w:t>To se týká senátních a komunálních voleb. Avšak n</w:t>
      </w:r>
      <w:r w:rsidRPr="00C47971">
        <w:rPr>
          <w:rFonts w:ascii="Times New Roman" w:hAnsi="Times New Roman" w:cs="Times New Roman"/>
          <w:sz w:val="24"/>
          <w:szCs w:val="24"/>
        </w:rPr>
        <w:t xml:space="preserve">ákup hlasů byl zaznamenán </w:t>
      </w:r>
      <w:r w:rsidR="0005731B" w:rsidRPr="00C47971">
        <w:rPr>
          <w:rFonts w:ascii="Times New Roman" w:hAnsi="Times New Roman" w:cs="Times New Roman"/>
          <w:sz w:val="24"/>
          <w:szCs w:val="24"/>
        </w:rPr>
        <w:t xml:space="preserve">i </w:t>
      </w:r>
      <w:r w:rsidRPr="00C47971">
        <w:rPr>
          <w:rFonts w:ascii="Times New Roman" w:hAnsi="Times New Roman" w:cs="Times New Roman"/>
          <w:sz w:val="24"/>
          <w:szCs w:val="24"/>
        </w:rPr>
        <w:t>na Slovensku</w:t>
      </w:r>
      <w:r w:rsidR="00BA7C01" w:rsidRPr="00C47971">
        <w:rPr>
          <w:rFonts w:ascii="Times New Roman" w:hAnsi="Times New Roman" w:cs="Times New Roman"/>
          <w:sz w:val="24"/>
          <w:szCs w:val="24"/>
        </w:rPr>
        <w:t xml:space="preserve"> </w:t>
      </w:r>
      <w:r w:rsidRPr="00C47971">
        <w:rPr>
          <w:rFonts w:ascii="Times New Roman" w:hAnsi="Times New Roman" w:cs="Times New Roman"/>
          <w:sz w:val="24"/>
          <w:szCs w:val="24"/>
        </w:rPr>
        <w:t>v</w:t>
      </w:r>
      <w:r w:rsidR="00BA7C01" w:rsidRPr="00C47971">
        <w:rPr>
          <w:rFonts w:ascii="Times New Roman" w:hAnsi="Times New Roman" w:cs="Times New Roman"/>
          <w:sz w:val="24"/>
          <w:szCs w:val="24"/>
        </w:rPr>
        <w:t> </w:t>
      </w:r>
      <w:r w:rsidRPr="00C47971">
        <w:rPr>
          <w:rFonts w:ascii="Times New Roman" w:hAnsi="Times New Roman" w:cs="Times New Roman"/>
          <w:sz w:val="24"/>
          <w:szCs w:val="24"/>
        </w:rPr>
        <w:t>parlamentních</w:t>
      </w:r>
      <w:r w:rsidR="00BA7C01" w:rsidRPr="00C47971">
        <w:rPr>
          <w:rFonts w:ascii="Times New Roman" w:hAnsi="Times New Roman" w:cs="Times New Roman"/>
          <w:sz w:val="24"/>
          <w:szCs w:val="24"/>
        </w:rPr>
        <w:t xml:space="preserve"> volbách.</w:t>
      </w:r>
      <w:r w:rsidR="00954681" w:rsidRPr="00C47971">
        <w:rPr>
          <w:rStyle w:val="Znakapoznpodarou"/>
          <w:rFonts w:ascii="Times New Roman" w:hAnsi="Times New Roman" w:cs="Times New Roman"/>
          <w:sz w:val="24"/>
          <w:szCs w:val="24"/>
        </w:rPr>
        <w:footnoteReference w:id="49"/>
      </w:r>
    </w:p>
    <w:p w:rsidR="005861D4" w:rsidRPr="00C47971" w:rsidRDefault="005861D4">
      <w:pPr>
        <w:rPr>
          <w:rFonts w:ascii="Times New Roman" w:hAnsi="Times New Roman" w:cs="Times New Roman"/>
          <w:sz w:val="24"/>
          <w:szCs w:val="24"/>
        </w:rPr>
      </w:pPr>
      <w:r w:rsidRPr="00C47971">
        <w:rPr>
          <w:rFonts w:ascii="Times New Roman" w:hAnsi="Times New Roman" w:cs="Times New Roman"/>
          <w:sz w:val="24"/>
          <w:szCs w:val="24"/>
        </w:rPr>
        <w:br w:type="page"/>
      </w:r>
    </w:p>
    <w:p w:rsidR="00251631" w:rsidRPr="00C47971" w:rsidRDefault="003C421C" w:rsidP="00251631">
      <w:pPr>
        <w:pStyle w:val="Nadpis1"/>
        <w:numPr>
          <w:ilvl w:val="0"/>
          <w:numId w:val="5"/>
        </w:numPr>
        <w:spacing w:after="240"/>
        <w:rPr>
          <w:color w:val="auto"/>
        </w:rPr>
      </w:pPr>
      <w:bookmarkStart w:id="9" w:name="_Toc383561394"/>
      <w:r w:rsidRPr="00C47971">
        <w:rPr>
          <w:color w:val="auto"/>
        </w:rPr>
        <w:lastRenderedPageBreak/>
        <w:t>Volební systémy</w:t>
      </w:r>
      <w:r w:rsidR="00251631" w:rsidRPr="00C47971">
        <w:rPr>
          <w:color w:val="auto"/>
        </w:rPr>
        <w:t xml:space="preserve"> ve vztahu k ústavním principům</w:t>
      </w:r>
      <w:bookmarkEnd w:id="9"/>
    </w:p>
    <w:p w:rsidR="00B54B95" w:rsidRPr="00C47971" w:rsidRDefault="007A7850" w:rsidP="00142898">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S problémy praktického fungování volebních</w:t>
      </w:r>
      <w:r w:rsidR="006D6E63" w:rsidRPr="00C47971">
        <w:rPr>
          <w:rFonts w:ascii="Times New Roman" w:hAnsi="Times New Roman" w:cs="Times New Roman"/>
          <w:sz w:val="24"/>
          <w:szCs w:val="24"/>
        </w:rPr>
        <w:t xml:space="preserve"> systém</w:t>
      </w:r>
      <w:r w:rsidRPr="00C47971">
        <w:rPr>
          <w:rFonts w:ascii="Times New Roman" w:hAnsi="Times New Roman" w:cs="Times New Roman"/>
          <w:sz w:val="24"/>
          <w:szCs w:val="24"/>
        </w:rPr>
        <w:t>ů</w:t>
      </w:r>
      <w:r w:rsidR="006D6E63" w:rsidRPr="00C47971">
        <w:rPr>
          <w:rFonts w:ascii="Times New Roman" w:hAnsi="Times New Roman" w:cs="Times New Roman"/>
          <w:sz w:val="24"/>
          <w:szCs w:val="24"/>
        </w:rPr>
        <w:t xml:space="preserve"> a jejich reflexí v ústavním </w:t>
      </w:r>
      <w:r w:rsidRPr="00C47971">
        <w:rPr>
          <w:rFonts w:ascii="Times New Roman" w:hAnsi="Times New Roman" w:cs="Times New Roman"/>
          <w:sz w:val="24"/>
          <w:szCs w:val="24"/>
        </w:rPr>
        <w:t>pořádku</w:t>
      </w:r>
      <w:r w:rsidR="006D6E63" w:rsidRPr="00C47971">
        <w:rPr>
          <w:rFonts w:ascii="Times New Roman" w:hAnsi="Times New Roman" w:cs="Times New Roman"/>
          <w:sz w:val="24"/>
          <w:szCs w:val="24"/>
        </w:rPr>
        <w:t xml:space="preserve"> se potýkají ústavní soudy nejen v České republice. Střetává se tu pohled ústavních právníků a politologů. </w:t>
      </w:r>
      <w:r w:rsidRPr="00C47971">
        <w:rPr>
          <w:rFonts w:ascii="Times New Roman" w:hAnsi="Times New Roman" w:cs="Times New Roman"/>
          <w:sz w:val="24"/>
          <w:szCs w:val="24"/>
        </w:rPr>
        <w:t>Zatímco politologové hodnotí, zdali je volební systém vhodný pro danou společnost</w:t>
      </w:r>
      <w:r w:rsidR="00B54B95" w:rsidRPr="00C47971">
        <w:rPr>
          <w:rFonts w:ascii="Times New Roman" w:hAnsi="Times New Roman" w:cs="Times New Roman"/>
          <w:sz w:val="24"/>
          <w:szCs w:val="24"/>
        </w:rPr>
        <w:t>, p</w:t>
      </w:r>
      <w:r w:rsidRPr="00C47971">
        <w:rPr>
          <w:rFonts w:ascii="Times New Roman" w:hAnsi="Times New Roman" w:cs="Times New Roman"/>
          <w:sz w:val="24"/>
          <w:szCs w:val="24"/>
        </w:rPr>
        <w:t xml:space="preserve">rodukuje </w:t>
      </w:r>
      <w:r w:rsidR="00B54B95" w:rsidRPr="00C47971">
        <w:rPr>
          <w:rFonts w:ascii="Times New Roman" w:hAnsi="Times New Roman" w:cs="Times New Roman"/>
          <w:sz w:val="24"/>
          <w:szCs w:val="24"/>
        </w:rPr>
        <w:t xml:space="preserve">volební systém </w:t>
      </w:r>
      <w:r w:rsidRPr="00C47971">
        <w:rPr>
          <w:rFonts w:ascii="Times New Roman" w:hAnsi="Times New Roman" w:cs="Times New Roman"/>
          <w:sz w:val="24"/>
          <w:szCs w:val="24"/>
        </w:rPr>
        <w:t>stabilní vládní většiny</w:t>
      </w:r>
      <w:r w:rsidR="00B54B95" w:rsidRPr="00C47971">
        <w:rPr>
          <w:rFonts w:ascii="Times New Roman" w:hAnsi="Times New Roman" w:cs="Times New Roman"/>
          <w:sz w:val="24"/>
          <w:szCs w:val="24"/>
        </w:rPr>
        <w:t xml:space="preserve">, přispívá </w:t>
      </w:r>
      <w:r w:rsidRPr="00C47971">
        <w:rPr>
          <w:rFonts w:ascii="Times New Roman" w:hAnsi="Times New Roman" w:cs="Times New Roman"/>
          <w:sz w:val="24"/>
          <w:szCs w:val="24"/>
        </w:rPr>
        <w:t>volební systém k demokratickému fungování politických stran</w:t>
      </w:r>
      <w:r w:rsidR="001148AB" w:rsidRPr="00C47971">
        <w:rPr>
          <w:rFonts w:ascii="Times New Roman" w:hAnsi="Times New Roman" w:cs="Times New Roman"/>
          <w:sz w:val="24"/>
          <w:szCs w:val="24"/>
        </w:rPr>
        <w:t>,</w:t>
      </w:r>
      <w:r w:rsidRPr="00C47971">
        <w:rPr>
          <w:rFonts w:ascii="Times New Roman" w:hAnsi="Times New Roman" w:cs="Times New Roman"/>
          <w:sz w:val="24"/>
          <w:szCs w:val="24"/>
        </w:rPr>
        <w:t xml:space="preserve"> nebo </w:t>
      </w:r>
      <w:r w:rsidR="00B54B95" w:rsidRPr="00C47971">
        <w:rPr>
          <w:rFonts w:ascii="Times New Roman" w:hAnsi="Times New Roman" w:cs="Times New Roman"/>
          <w:sz w:val="24"/>
          <w:szCs w:val="24"/>
        </w:rPr>
        <w:t>spíše podporuje korupční jednání</w:t>
      </w:r>
      <w:r w:rsidR="00C9534C" w:rsidRPr="00C47971">
        <w:rPr>
          <w:rFonts w:ascii="Times New Roman" w:hAnsi="Times New Roman" w:cs="Times New Roman"/>
          <w:sz w:val="24"/>
          <w:szCs w:val="24"/>
        </w:rPr>
        <w:t>,</w:t>
      </w:r>
      <w:r w:rsidR="00485BF1" w:rsidRPr="00C47971">
        <w:rPr>
          <w:rStyle w:val="Znakapoznpodarou"/>
          <w:rFonts w:ascii="Times New Roman" w:hAnsi="Times New Roman" w:cs="Times New Roman"/>
          <w:sz w:val="24"/>
          <w:szCs w:val="24"/>
        </w:rPr>
        <w:footnoteReference w:id="50"/>
      </w:r>
      <w:r w:rsidRPr="00C47971">
        <w:rPr>
          <w:rFonts w:ascii="Times New Roman" w:hAnsi="Times New Roman" w:cs="Times New Roman"/>
          <w:sz w:val="24"/>
          <w:szCs w:val="24"/>
        </w:rPr>
        <w:t xml:space="preserve"> </w:t>
      </w:r>
      <w:r w:rsidR="00C9534C" w:rsidRPr="00C47971">
        <w:rPr>
          <w:rFonts w:ascii="Times New Roman" w:hAnsi="Times New Roman" w:cs="Times New Roman"/>
          <w:sz w:val="24"/>
          <w:szCs w:val="24"/>
        </w:rPr>
        <w:t>ú</w:t>
      </w:r>
      <w:r w:rsidR="006D6E63" w:rsidRPr="00C47971">
        <w:rPr>
          <w:rFonts w:ascii="Times New Roman" w:hAnsi="Times New Roman" w:cs="Times New Roman"/>
          <w:sz w:val="24"/>
          <w:szCs w:val="24"/>
        </w:rPr>
        <w:t xml:space="preserve">stavní právníci musejí posoudit, zdali je zákonná úprava voleb v souladu s ústavou a ústavními principy. </w:t>
      </w:r>
      <w:r w:rsidR="00EA6832" w:rsidRPr="00C47971">
        <w:rPr>
          <w:rFonts w:ascii="Times New Roman" w:hAnsi="Times New Roman" w:cs="Times New Roman"/>
          <w:sz w:val="24"/>
          <w:szCs w:val="24"/>
        </w:rPr>
        <w:t>V otázce ústavnosti volebního systému dle poměrného zastoupení se vždy střetávají dva principy, princip integrace a princip diferenciace.</w:t>
      </w:r>
      <w:r w:rsidR="00EA6832" w:rsidRPr="00C47971">
        <w:rPr>
          <w:rStyle w:val="Znakapoznpodarou"/>
          <w:rFonts w:ascii="Times New Roman" w:hAnsi="Times New Roman" w:cs="Times New Roman"/>
          <w:sz w:val="24"/>
          <w:szCs w:val="24"/>
        </w:rPr>
        <w:footnoteReference w:id="51"/>
      </w:r>
      <w:r w:rsidR="00EA6832" w:rsidRPr="00C47971">
        <w:rPr>
          <w:rFonts w:ascii="Times New Roman" w:hAnsi="Times New Roman" w:cs="Times New Roman"/>
          <w:sz w:val="24"/>
          <w:szCs w:val="24"/>
        </w:rPr>
        <w:t xml:space="preserve"> </w:t>
      </w:r>
      <w:r w:rsidR="006D6E63" w:rsidRPr="00C47971">
        <w:rPr>
          <w:rFonts w:ascii="Times New Roman" w:hAnsi="Times New Roman" w:cs="Times New Roman"/>
          <w:sz w:val="24"/>
          <w:szCs w:val="24"/>
        </w:rPr>
        <w:t xml:space="preserve">To však naráží na problémy stanovení </w:t>
      </w:r>
      <w:r w:rsidR="001148AB" w:rsidRPr="00C47971">
        <w:rPr>
          <w:rFonts w:ascii="Times New Roman" w:hAnsi="Times New Roman" w:cs="Times New Roman"/>
          <w:sz w:val="24"/>
          <w:szCs w:val="24"/>
        </w:rPr>
        <w:t xml:space="preserve">si </w:t>
      </w:r>
      <w:r w:rsidR="006D6E63" w:rsidRPr="00C47971">
        <w:rPr>
          <w:rFonts w:ascii="Times New Roman" w:hAnsi="Times New Roman" w:cs="Times New Roman"/>
          <w:sz w:val="24"/>
          <w:szCs w:val="24"/>
        </w:rPr>
        <w:t>kritérií a definování pojmů</w:t>
      </w:r>
      <w:r w:rsidR="00142898" w:rsidRPr="00C47971">
        <w:rPr>
          <w:rFonts w:ascii="Times New Roman" w:hAnsi="Times New Roman" w:cs="Times New Roman"/>
          <w:sz w:val="24"/>
          <w:szCs w:val="24"/>
        </w:rPr>
        <w:t>, respektive míru, do jaké bude</w:t>
      </w:r>
      <w:r w:rsidR="00B54B95" w:rsidRPr="00C47971">
        <w:rPr>
          <w:rFonts w:ascii="Times New Roman" w:hAnsi="Times New Roman" w:cs="Times New Roman"/>
          <w:sz w:val="24"/>
          <w:szCs w:val="24"/>
        </w:rPr>
        <w:t>me</w:t>
      </w:r>
      <w:r w:rsidR="00142898" w:rsidRPr="00C47971">
        <w:rPr>
          <w:rFonts w:ascii="Times New Roman" w:hAnsi="Times New Roman" w:cs="Times New Roman"/>
          <w:sz w:val="24"/>
          <w:szCs w:val="24"/>
        </w:rPr>
        <w:t xml:space="preserve"> považovat ústavní principy voleb za absolutní</w:t>
      </w:r>
      <w:r w:rsidR="006D6E63" w:rsidRPr="00C47971">
        <w:rPr>
          <w:rFonts w:ascii="Times New Roman" w:hAnsi="Times New Roman" w:cs="Times New Roman"/>
          <w:sz w:val="24"/>
          <w:szCs w:val="24"/>
        </w:rPr>
        <w:t xml:space="preserve">. </w:t>
      </w:r>
    </w:p>
    <w:p w:rsidR="00043C5C" w:rsidRPr="00C47971" w:rsidRDefault="00043C5C" w:rsidP="00142898">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Nastavení volebního systému (</w:t>
      </w:r>
      <w:r w:rsidR="009F738F" w:rsidRPr="00C47971">
        <w:rPr>
          <w:rFonts w:ascii="Times New Roman" w:hAnsi="Times New Roman" w:cs="Times New Roman"/>
          <w:sz w:val="24"/>
          <w:szCs w:val="24"/>
        </w:rPr>
        <w:t xml:space="preserve">ve smyslu </w:t>
      </w:r>
      <w:r w:rsidRPr="00C47971">
        <w:rPr>
          <w:rFonts w:ascii="Times New Roman" w:hAnsi="Times New Roman" w:cs="Times New Roman"/>
          <w:sz w:val="24"/>
          <w:szCs w:val="24"/>
        </w:rPr>
        <w:t xml:space="preserve">způsobu přepočítávání hlasů na mandáty) může odporovat třem základním ústavním principům voleb. Pokud se jedná o volby do Poslanecké sněmovny, Ústava ČR vyžaduje, aby byl volební systém podle zásad poměrného zastoupení. Formálně může </w:t>
      </w:r>
      <w:r w:rsidR="00B34D22" w:rsidRPr="00C47971">
        <w:rPr>
          <w:rFonts w:ascii="Times New Roman" w:hAnsi="Times New Roman" w:cs="Times New Roman"/>
          <w:sz w:val="24"/>
          <w:szCs w:val="24"/>
        </w:rPr>
        <w:t>být volební systém nastaven dle poměrného principu, ve svém mechanickém účinku se ale může blížit systému většinovému (</w:t>
      </w:r>
      <w:r w:rsidR="00002191" w:rsidRPr="00C47971">
        <w:rPr>
          <w:rFonts w:ascii="Times New Roman" w:hAnsi="Times New Roman" w:cs="Times New Roman"/>
          <w:sz w:val="24"/>
          <w:szCs w:val="24"/>
        </w:rPr>
        <w:t xml:space="preserve">srov. </w:t>
      </w:r>
      <w:proofErr w:type="spellStart"/>
      <w:r w:rsidR="00B34D22" w:rsidRPr="00C47971">
        <w:rPr>
          <w:rFonts w:ascii="Times New Roman" w:hAnsi="Times New Roman" w:cs="Times New Roman"/>
          <w:sz w:val="24"/>
          <w:szCs w:val="24"/>
        </w:rPr>
        <w:t>Pl</w:t>
      </w:r>
      <w:proofErr w:type="spellEnd"/>
      <w:r w:rsidR="00B34D22" w:rsidRPr="00C47971">
        <w:rPr>
          <w:rFonts w:ascii="Times New Roman" w:hAnsi="Times New Roman" w:cs="Times New Roman"/>
          <w:sz w:val="24"/>
          <w:szCs w:val="24"/>
        </w:rPr>
        <w:t>. ÚS 42/2000).</w:t>
      </w:r>
      <w:r w:rsidR="00CB25BF" w:rsidRPr="00C47971">
        <w:rPr>
          <w:rStyle w:val="Znakapoznpodarou"/>
          <w:rFonts w:ascii="Times New Roman" w:hAnsi="Times New Roman" w:cs="Times New Roman"/>
          <w:sz w:val="24"/>
          <w:szCs w:val="24"/>
        </w:rPr>
        <w:footnoteReference w:id="52"/>
      </w:r>
      <w:r w:rsidRPr="00C47971">
        <w:rPr>
          <w:rFonts w:ascii="Times New Roman" w:hAnsi="Times New Roman" w:cs="Times New Roman"/>
          <w:sz w:val="24"/>
          <w:szCs w:val="24"/>
        </w:rPr>
        <w:t xml:space="preserve"> </w:t>
      </w:r>
      <w:r w:rsidR="00B34D22" w:rsidRPr="00C47971">
        <w:rPr>
          <w:rFonts w:ascii="Times New Roman" w:hAnsi="Times New Roman" w:cs="Times New Roman"/>
          <w:sz w:val="24"/>
          <w:szCs w:val="24"/>
        </w:rPr>
        <w:t>Každý volební systém</w:t>
      </w:r>
      <w:r w:rsidRPr="00C47971">
        <w:rPr>
          <w:rFonts w:ascii="Times New Roman" w:hAnsi="Times New Roman" w:cs="Times New Roman"/>
          <w:sz w:val="24"/>
          <w:szCs w:val="24"/>
        </w:rPr>
        <w:t xml:space="preserve"> může odporovat principu rovnosti hlasu (konkrétně rovnosti váhy hlas</w:t>
      </w:r>
      <w:r w:rsidR="009F738F" w:rsidRPr="00C47971">
        <w:rPr>
          <w:rFonts w:ascii="Times New Roman" w:hAnsi="Times New Roman" w:cs="Times New Roman"/>
          <w:sz w:val="24"/>
          <w:szCs w:val="24"/>
        </w:rPr>
        <w:t>u</w:t>
      </w:r>
      <w:r w:rsidRPr="00C47971">
        <w:rPr>
          <w:rFonts w:ascii="Times New Roman" w:hAnsi="Times New Roman" w:cs="Times New Roman"/>
          <w:sz w:val="24"/>
          <w:szCs w:val="24"/>
        </w:rPr>
        <w:t xml:space="preserve">). Pokud je nastavena i vysoká uzavírací klauzule, </w:t>
      </w:r>
      <w:r w:rsidR="001148AB" w:rsidRPr="00C47971">
        <w:rPr>
          <w:rFonts w:ascii="Times New Roman" w:hAnsi="Times New Roman" w:cs="Times New Roman"/>
          <w:sz w:val="24"/>
          <w:szCs w:val="24"/>
        </w:rPr>
        <w:t xml:space="preserve">může </w:t>
      </w:r>
      <w:r w:rsidRPr="00C47971">
        <w:rPr>
          <w:rFonts w:ascii="Times New Roman" w:hAnsi="Times New Roman" w:cs="Times New Roman"/>
          <w:sz w:val="24"/>
          <w:szCs w:val="24"/>
        </w:rPr>
        <w:t xml:space="preserve">takovýto volební systém odporovat principu svobodné soutěže politických stran tím, že předem vyloučí menší politické subjekty. Příkladem je Turecko </w:t>
      </w:r>
      <w:r w:rsidR="009749A4" w:rsidRPr="00C47971">
        <w:rPr>
          <w:rFonts w:ascii="Times New Roman" w:hAnsi="Times New Roman" w:cs="Times New Roman"/>
          <w:sz w:val="24"/>
          <w:szCs w:val="24"/>
        </w:rPr>
        <w:t>s</w:t>
      </w:r>
      <w:r w:rsidRPr="00C47971">
        <w:rPr>
          <w:rFonts w:ascii="Times New Roman" w:hAnsi="Times New Roman" w:cs="Times New Roman"/>
          <w:sz w:val="24"/>
          <w:szCs w:val="24"/>
        </w:rPr>
        <w:t xml:space="preserve"> 10% </w:t>
      </w:r>
      <w:r w:rsidR="00B54B95" w:rsidRPr="00C47971">
        <w:rPr>
          <w:rFonts w:ascii="Times New Roman" w:hAnsi="Times New Roman" w:cs="Times New Roman"/>
          <w:sz w:val="24"/>
          <w:szCs w:val="24"/>
        </w:rPr>
        <w:t xml:space="preserve">uzavírací </w:t>
      </w:r>
      <w:r w:rsidRPr="00C47971">
        <w:rPr>
          <w:rFonts w:ascii="Times New Roman" w:hAnsi="Times New Roman" w:cs="Times New Roman"/>
          <w:sz w:val="24"/>
          <w:szCs w:val="24"/>
        </w:rPr>
        <w:t>klauzul</w:t>
      </w:r>
      <w:r w:rsidR="009749A4" w:rsidRPr="00C47971">
        <w:rPr>
          <w:rFonts w:ascii="Times New Roman" w:hAnsi="Times New Roman" w:cs="Times New Roman"/>
          <w:sz w:val="24"/>
          <w:szCs w:val="24"/>
        </w:rPr>
        <w:t>í</w:t>
      </w:r>
      <w:r w:rsidRPr="00C47971">
        <w:rPr>
          <w:rFonts w:ascii="Times New Roman" w:hAnsi="Times New Roman" w:cs="Times New Roman"/>
          <w:sz w:val="24"/>
          <w:szCs w:val="24"/>
        </w:rPr>
        <w:t xml:space="preserve">, která má za cíl </w:t>
      </w:r>
      <w:r w:rsidR="009749A4" w:rsidRPr="00C47971">
        <w:rPr>
          <w:rFonts w:ascii="Times New Roman" w:hAnsi="Times New Roman" w:cs="Times New Roman"/>
          <w:sz w:val="24"/>
          <w:szCs w:val="24"/>
        </w:rPr>
        <w:t>zabránit</w:t>
      </w:r>
      <w:r w:rsidRPr="00C47971">
        <w:rPr>
          <w:rFonts w:ascii="Times New Roman" w:hAnsi="Times New Roman" w:cs="Times New Roman"/>
          <w:sz w:val="24"/>
          <w:szCs w:val="24"/>
        </w:rPr>
        <w:t xml:space="preserve"> zastoupení </w:t>
      </w:r>
      <w:r w:rsidR="00CE3BFE" w:rsidRPr="00C47971">
        <w:rPr>
          <w:rFonts w:ascii="Times New Roman" w:hAnsi="Times New Roman" w:cs="Times New Roman"/>
          <w:sz w:val="24"/>
          <w:szCs w:val="24"/>
        </w:rPr>
        <w:t>k</w:t>
      </w:r>
      <w:r w:rsidRPr="00C47971">
        <w:rPr>
          <w:rFonts w:ascii="Times New Roman" w:hAnsi="Times New Roman" w:cs="Times New Roman"/>
          <w:sz w:val="24"/>
          <w:szCs w:val="24"/>
        </w:rPr>
        <w:t>urdské menšiny v Tureckém parlamentu.</w:t>
      </w:r>
      <w:r w:rsidR="00B54B95" w:rsidRPr="00C47971">
        <w:rPr>
          <w:rStyle w:val="Znakapoznpodarou"/>
          <w:rFonts w:ascii="Times New Roman" w:hAnsi="Times New Roman" w:cs="Times New Roman"/>
          <w:sz w:val="24"/>
          <w:szCs w:val="24"/>
        </w:rPr>
        <w:footnoteReference w:id="53"/>
      </w:r>
    </w:p>
    <w:p w:rsidR="006D6E63" w:rsidRPr="00C47971" w:rsidRDefault="00B54B95" w:rsidP="009F738F">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V České republice se n</w:t>
      </w:r>
      <w:r w:rsidR="009F738F" w:rsidRPr="00C47971">
        <w:rPr>
          <w:rFonts w:ascii="Times New Roman" w:hAnsi="Times New Roman" w:cs="Times New Roman"/>
          <w:sz w:val="24"/>
          <w:szCs w:val="24"/>
        </w:rPr>
        <w:t>ejvětší spory při ústavních stížnostech vedly o posouzení zásahu do principu rovnosti hlas</w:t>
      </w:r>
      <w:r w:rsidR="008A3F0D" w:rsidRPr="00C47971">
        <w:rPr>
          <w:rFonts w:ascii="Times New Roman" w:hAnsi="Times New Roman" w:cs="Times New Roman"/>
          <w:sz w:val="24"/>
          <w:szCs w:val="24"/>
        </w:rPr>
        <w:t>ů</w:t>
      </w:r>
      <w:r w:rsidR="009F738F" w:rsidRPr="00C47971">
        <w:rPr>
          <w:rFonts w:ascii="Times New Roman" w:hAnsi="Times New Roman" w:cs="Times New Roman"/>
          <w:sz w:val="24"/>
          <w:szCs w:val="24"/>
        </w:rPr>
        <w:t xml:space="preserve"> a o charakter zásady poměrného zastoupení (viz. </w:t>
      </w:r>
      <w:proofErr w:type="spellStart"/>
      <w:r w:rsidR="009F738F" w:rsidRPr="00C47971">
        <w:rPr>
          <w:rFonts w:ascii="Times New Roman" w:hAnsi="Times New Roman" w:cs="Times New Roman"/>
          <w:sz w:val="24"/>
          <w:szCs w:val="24"/>
        </w:rPr>
        <w:t>Pl</w:t>
      </w:r>
      <w:proofErr w:type="spellEnd"/>
      <w:r w:rsidR="009F738F" w:rsidRPr="00C47971">
        <w:rPr>
          <w:rFonts w:ascii="Times New Roman" w:hAnsi="Times New Roman" w:cs="Times New Roman"/>
          <w:sz w:val="24"/>
          <w:szCs w:val="24"/>
        </w:rPr>
        <w:t>. ÚS 25/96</w:t>
      </w:r>
      <w:r w:rsidR="002A32F0" w:rsidRPr="00C47971">
        <w:rPr>
          <w:rFonts w:ascii="Times New Roman" w:hAnsi="Times New Roman" w:cs="Times New Roman"/>
          <w:sz w:val="24"/>
          <w:szCs w:val="24"/>
        </w:rPr>
        <w:t>;</w:t>
      </w:r>
      <w:r w:rsidR="009F738F" w:rsidRPr="00C47971">
        <w:rPr>
          <w:rFonts w:ascii="Times New Roman" w:hAnsi="Times New Roman" w:cs="Times New Roman"/>
          <w:sz w:val="24"/>
          <w:szCs w:val="24"/>
        </w:rPr>
        <w:t xml:space="preserve"> </w:t>
      </w:r>
      <w:proofErr w:type="spellStart"/>
      <w:r w:rsidR="009F738F" w:rsidRPr="00C47971">
        <w:rPr>
          <w:rFonts w:ascii="Times New Roman" w:hAnsi="Times New Roman" w:cs="Times New Roman"/>
          <w:sz w:val="24"/>
          <w:szCs w:val="24"/>
        </w:rPr>
        <w:t>Pl</w:t>
      </w:r>
      <w:proofErr w:type="spellEnd"/>
      <w:r w:rsidR="009F738F" w:rsidRPr="00C47971">
        <w:rPr>
          <w:rFonts w:ascii="Times New Roman" w:hAnsi="Times New Roman" w:cs="Times New Roman"/>
          <w:sz w:val="24"/>
          <w:szCs w:val="24"/>
        </w:rPr>
        <w:t>. ÚS 42/2000</w:t>
      </w:r>
      <w:r w:rsidR="00EA2CC0" w:rsidRPr="00C47971">
        <w:rPr>
          <w:rStyle w:val="Znakapoznpodarou"/>
          <w:rFonts w:ascii="Times New Roman" w:hAnsi="Times New Roman" w:cs="Times New Roman"/>
          <w:sz w:val="24"/>
          <w:szCs w:val="24"/>
        </w:rPr>
        <w:footnoteReference w:id="54"/>
      </w:r>
      <w:r w:rsidR="009F738F" w:rsidRPr="00C47971">
        <w:rPr>
          <w:rFonts w:ascii="Times New Roman" w:hAnsi="Times New Roman" w:cs="Times New Roman"/>
          <w:sz w:val="24"/>
          <w:szCs w:val="24"/>
        </w:rPr>
        <w:t xml:space="preserve">, </w:t>
      </w:r>
      <w:proofErr w:type="spellStart"/>
      <w:r w:rsidR="009F738F" w:rsidRPr="00C47971">
        <w:rPr>
          <w:rFonts w:ascii="Times New Roman" w:hAnsi="Times New Roman" w:cs="Times New Roman"/>
          <w:sz w:val="24"/>
          <w:szCs w:val="24"/>
        </w:rPr>
        <w:t>Pl</w:t>
      </w:r>
      <w:proofErr w:type="spellEnd"/>
      <w:r w:rsidR="009F738F" w:rsidRPr="00C47971">
        <w:rPr>
          <w:rFonts w:ascii="Times New Roman" w:hAnsi="Times New Roman" w:cs="Times New Roman"/>
          <w:sz w:val="24"/>
          <w:szCs w:val="24"/>
        </w:rPr>
        <w:t xml:space="preserve">. ÚS 52/10). Oba principy přímo souvisí s proporcionalitou volebního systému. Ta udává to, jak přesně se převede vůle voličů na mandáty. Nicméně někdy výsledná proporcionalita nemusí souviset s typem volebního systému, </w:t>
      </w:r>
      <w:r w:rsidR="001148AB" w:rsidRPr="00C47971">
        <w:rPr>
          <w:rFonts w:ascii="Times New Roman" w:hAnsi="Times New Roman" w:cs="Times New Roman"/>
          <w:sz w:val="24"/>
          <w:szCs w:val="24"/>
        </w:rPr>
        <w:t>nýbrž</w:t>
      </w:r>
      <w:r w:rsidR="009F738F" w:rsidRPr="00C47971">
        <w:rPr>
          <w:rFonts w:ascii="Times New Roman" w:hAnsi="Times New Roman" w:cs="Times New Roman"/>
          <w:sz w:val="24"/>
          <w:szCs w:val="24"/>
        </w:rPr>
        <w:t xml:space="preserve"> je odvislá od volebního výsledku. </w:t>
      </w:r>
      <w:r w:rsidR="006D6E63" w:rsidRPr="00C47971">
        <w:rPr>
          <w:rFonts w:ascii="Times New Roman" w:hAnsi="Times New Roman" w:cs="Times New Roman"/>
          <w:sz w:val="24"/>
          <w:szCs w:val="24"/>
        </w:rPr>
        <w:t xml:space="preserve">Příkladem je Španělsko, kde kvůli relativně malým </w:t>
      </w:r>
      <w:r w:rsidR="006D6E63" w:rsidRPr="00C47971">
        <w:rPr>
          <w:rFonts w:ascii="Times New Roman" w:hAnsi="Times New Roman" w:cs="Times New Roman"/>
          <w:sz w:val="24"/>
          <w:szCs w:val="24"/>
        </w:rPr>
        <w:lastRenderedPageBreak/>
        <w:t>volebním obvodům dochází k jedněm z nejvíce disproporčních výsledků</w:t>
      </w:r>
      <w:r w:rsidR="001148AB" w:rsidRPr="00C47971">
        <w:rPr>
          <w:rFonts w:ascii="Times New Roman" w:hAnsi="Times New Roman" w:cs="Times New Roman"/>
          <w:sz w:val="24"/>
          <w:szCs w:val="24"/>
        </w:rPr>
        <w:t>m</w:t>
      </w:r>
      <w:r w:rsidR="006D6E63" w:rsidRPr="00C47971">
        <w:rPr>
          <w:rFonts w:ascii="Times New Roman" w:hAnsi="Times New Roman" w:cs="Times New Roman"/>
          <w:sz w:val="24"/>
          <w:szCs w:val="24"/>
        </w:rPr>
        <w:t xml:space="preserve"> voleb</w:t>
      </w:r>
      <w:r w:rsidR="001148AB" w:rsidRPr="00C47971">
        <w:rPr>
          <w:rFonts w:ascii="Times New Roman" w:hAnsi="Times New Roman" w:cs="Times New Roman"/>
          <w:sz w:val="24"/>
          <w:szCs w:val="24"/>
        </w:rPr>
        <w:t>,</w:t>
      </w:r>
      <w:r w:rsidR="006D6E63" w:rsidRPr="00C47971">
        <w:rPr>
          <w:rFonts w:ascii="Times New Roman" w:hAnsi="Times New Roman" w:cs="Times New Roman"/>
          <w:sz w:val="24"/>
          <w:szCs w:val="24"/>
        </w:rPr>
        <w:t xml:space="preserve"> přestože Španělsko používá čistou verzi listinného </w:t>
      </w:r>
      <w:r w:rsidR="00E56F0E" w:rsidRPr="00C47971">
        <w:rPr>
          <w:rFonts w:ascii="Times New Roman" w:hAnsi="Times New Roman" w:cs="Times New Roman"/>
          <w:sz w:val="24"/>
          <w:szCs w:val="24"/>
        </w:rPr>
        <w:t>poměrného</w:t>
      </w:r>
      <w:r w:rsidR="006D6E63" w:rsidRPr="00C47971">
        <w:rPr>
          <w:rFonts w:ascii="Times New Roman" w:hAnsi="Times New Roman" w:cs="Times New Roman"/>
          <w:sz w:val="24"/>
          <w:szCs w:val="24"/>
        </w:rPr>
        <w:t xml:space="preserve"> systému</w:t>
      </w:r>
      <w:r w:rsidR="009F738F" w:rsidRPr="00C47971">
        <w:rPr>
          <w:rFonts w:ascii="Times New Roman" w:hAnsi="Times New Roman" w:cs="Times New Roman"/>
          <w:sz w:val="24"/>
          <w:szCs w:val="24"/>
        </w:rPr>
        <w:t>, který je podobný volebnímu systému v České republice</w:t>
      </w:r>
      <w:r w:rsidR="006D6E63" w:rsidRPr="00C47971">
        <w:rPr>
          <w:rFonts w:ascii="Times New Roman" w:hAnsi="Times New Roman" w:cs="Times New Roman"/>
          <w:sz w:val="24"/>
          <w:szCs w:val="24"/>
        </w:rPr>
        <w:t xml:space="preserve">. Naopak i v případě jednoduchého jednokolového </w:t>
      </w:r>
      <w:r w:rsidR="008F24A0" w:rsidRPr="00C47971">
        <w:rPr>
          <w:rFonts w:ascii="Times New Roman" w:hAnsi="Times New Roman" w:cs="Times New Roman"/>
          <w:sz w:val="24"/>
          <w:szCs w:val="24"/>
        </w:rPr>
        <w:t xml:space="preserve">většinového </w:t>
      </w:r>
      <w:r w:rsidR="006D6E63" w:rsidRPr="00C47971">
        <w:rPr>
          <w:rFonts w:ascii="Times New Roman" w:hAnsi="Times New Roman" w:cs="Times New Roman"/>
          <w:sz w:val="24"/>
          <w:szCs w:val="24"/>
        </w:rPr>
        <w:t xml:space="preserve">volebního systému může za jistých okolností docházet k velice </w:t>
      </w:r>
      <w:r w:rsidR="008F24A0" w:rsidRPr="00C47971">
        <w:rPr>
          <w:rFonts w:ascii="Times New Roman" w:hAnsi="Times New Roman" w:cs="Times New Roman"/>
          <w:sz w:val="24"/>
          <w:szCs w:val="24"/>
        </w:rPr>
        <w:t>proporčním, tedy poměrným</w:t>
      </w:r>
      <w:r w:rsidR="006D6E63" w:rsidRPr="00C47971">
        <w:rPr>
          <w:rFonts w:ascii="Times New Roman" w:hAnsi="Times New Roman" w:cs="Times New Roman"/>
          <w:sz w:val="24"/>
          <w:szCs w:val="24"/>
        </w:rPr>
        <w:t xml:space="preserve"> výsledkům. To se týká zejména USA, kdy </w:t>
      </w:r>
      <w:r w:rsidR="001148AB" w:rsidRPr="00C47971">
        <w:rPr>
          <w:rFonts w:ascii="Times New Roman" w:hAnsi="Times New Roman" w:cs="Times New Roman"/>
          <w:sz w:val="24"/>
          <w:szCs w:val="24"/>
        </w:rPr>
        <w:t xml:space="preserve">za podmínek </w:t>
      </w:r>
      <w:r w:rsidR="006D6E63" w:rsidRPr="00C47971">
        <w:rPr>
          <w:rFonts w:ascii="Times New Roman" w:hAnsi="Times New Roman" w:cs="Times New Roman"/>
          <w:sz w:val="24"/>
          <w:szCs w:val="24"/>
        </w:rPr>
        <w:t>soutěž</w:t>
      </w:r>
      <w:r w:rsidR="001148AB" w:rsidRPr="00C47971">
        <w:rPr>
          <w:rFonts w:ascii="Times New Roman" w:hAnsi="Times New Roman" w:cs="Times New Roman"/>
          <w:sz w:val="24"/>
          <w:szCs w:val="24"/>
        </w:rPr>
        <w:t>e</w:t>
      </w:r>
      <w:r w:rsidR="006D6E63" w:rsidRPr="00C47971">
        <w:rPr>
          <w:rFonts w:ascii="Times New Roman" w:hAnsi="Times New Roman" w:cs="Times New Roman"/>
          <w:sz w:val="24"/>
          <w:szCs w:val="24"/>
        </w:rPr>
        <w:t xml:space="preserve"> </w:t>
      </w:r>
      <w:r w:rsidR="001148AB" w:rsidRPr="00C47971">
        <w:rPr>
          <w:rFonts w:ascii="Times New Roman" w:hAnsi="Times New Roman" w:cs="Times New Roman"/>
          <w:sz w:val="24"/>
          <w:szCs w:val="24"/>
        </w:rPr>
        <w:t>jen</w:t>
      </w:r>
      <w:r w:rsidR="006D6E63" w:rsidRPr="00C47971">
        <w:rPr>
          <w:rFonts w:ascii="Times New Roman" w:hAnsi="Times New Roman" w:cs="Times New Roman"/>
          <w:sz w:val="24"/>
          <w:szCs w:val="24"/>
        </w:rPr>
        <w:t xml:space="preserve"> dv</w:t>
      </w:r>
      <w:r w:rsidR="001148AB" w:rsidRPr="00C47971">
        <w:rPr>
          <w:rFonts w:ascii="Times New Roman" w:hAnsi="Times New Roman" w:cs="Times New Roman"/>
          <w:sz w:val="24"/>
          <w:szCs w:val="24"/>
        </w:rPr>
        <w:t>ou</w:t>
      </w:r>
      <w:r w:rsidR="006D6E63" w:rsidRPr="00C47971">
        <w:rPr>
          <w:rFonts w:ascii="Times New Roman" w:hAnsi="Times New Roman" w:cs="Times New Roman"/>
          <w:sz w:val="24"/>
          <w:szCs w:val="24"/>
        </w:rPr>
        <w:t xml:space="preserve"> stran</w:t>
      </w:r>
      <w:r w:rsidR="009F738F" w:rsidRPr="00C47971">
        <w:rPr>
          <w:rFonts w:ascii="Times New Roman" w:hAnsi="Times New Roman" w:cs="Times New Roman"/>
          <w:sz w:val="24"/>
          <w:szCs w:val="24"/>
        </w:rPr>
        <w:t xml:space="preserve"> ve volbách do Sněmovny reprezentantů</w:t>
      </w:r>
      <w:r w:rsidR="006D6E63" w:rsidRPr="00C47971">
        <w:rPr>
          <w:rFonts w:ascii="Times New Roman" w:hAnsi="Times New Roman" w:cs="Times New Roman"/>
          <w:sz w:val="24"/>
          <w:szCs w:val="24"/>
        </w:rPr>
        <w:t xml:space="preserve">, jsou výsledky </w:t>
      </w:r>
      <w:proofErr w:type="spellStart"/>
      <w:r w:rsidR="009F738F" w:rsidRPr="00C47971">
        <w:rPr>
          <w:rFonts w:ascii="Times New Roman" w:hAnsi="Times New Roman" w:cs="Times New Roman"/>
          <w:i/>
          <w:sz w:val="24"/>
          <w:szCs w:val="24"/>
        </w:rPr>
        <w:t>propor</w:t>
      </w:r>
      <w:r w:rsidR="006D6E63" w:rsidRPr="00C47971">
        <w:rPr>
          <w:rFonts w:ascii="Times New Roman" w:hAnsi="Times New Roman" w:cs="Times New Roman"/>
          <w:i/>
          <w:sz w:val="24"/>
          <w:szCs w:val="24"/>
        </w:rPr>
        <w:t>čn</w:t>
      </w:r>
      <w:r w:rsidR="009F738F" w:rsidRPr="00C47971">
        <w:rPr>
          <w:rFonts w:ascii="Times New Roman" w:hAnsi="Times New Roman" w:cs="Times New Roman"/>
          <w:i/>
          <w:sz w:val="24"/>
          <w:szCs w:val="24"/>
        </w:rPr>
        <w:t>ější</w:t>
      </w:r>
      <w:proofErr w:type="spellEnd"/>
      <w:r w:rsidR="009F738F" w:rsidRPr="00C47971">
        <w:rPr>
          <w:rFonts w:ascii="Times New Roman" w:hAnsi="Times New Roman" w:cs="Times New Roman"/>
          <w:sz w:val="24"/>
          <w:szCs w:val="24"/>
        </w:rPr>
        <w:t>, než ve Španělsku</w:t>
      </w:r>
      <w:r w:rsidR="006D6E63" w:rsidRPr="00C47971">
        <w:rPr>
          <w:rFonts w:ascii="Times New Roman" w:hAnsi="Times New Roman" w:cs="Times New Roman"/>
          <w:sz w:val="24"/>
          <w:szCs w:val="24"/>
        </w:rPr>
        <w:t>.</w:t>
      </w:r>
      <w:r w:rsidR="002B73AA" w:rsidRPr="00C47971">
        <w:rPr>
          <w:rStyle w:val="Znakapoznpodarou"/>
          <w:rFonts w:ascii="Times New Roman" w:hAnsi="Times New Roman" w:cs="Times New Roman"/>
          <w:sz w:val="24"/>
          <w:szCs w:val="24"/>
        </w:rPr>
        <w:footnoteReference w:id="55"/>
      </w:r>
      <w:r w:rsidR="006D6E63" w:rsidRPr="00C47971">
        <w:rPr>
          <w:rFonts w:ascii="Times New Roman" w:hAnsi="Times New Roman" w:cs="Times New Roman"/>
          <w:sz w:val="24"/>
          <w:szCs w:val="24"/>
        </w:rPr>
        <w:t xml:space="preserve"> </w:t>
      </w:r>
    </w:p>
    <w:p w:rsidR="00582987" w:rsidRPr="00C47971" w:rsidRDefault="00F113F8" w:rsidP="00582987">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Princip poměrn</w:t>
      </w:r>
      <w:r w:rsidR="00A564A5" w:rsidRPr="00C47971">
        <w:rPr>
          <w:rFonts w:ascii="Times New Roman" w:hAnsi="Times New Roman" w:cs="Times New Roman"/>
          <w:sz w:val="24"/>
          <w:szCs w:val="24"/>
        </w:rPr>
        <w:t>ého zastoupení</w:t>
      </w:r>
      <w:r w:rsidRPr="00C47971">
        <w:rPr>
          <w:rFonts w:ascii="Times New Roman" w:hAnsi="Times New Roman" w:cs="Times New Roman"/>
          <w:sz w:val="24"/>
          <w:szCs w:val="24"/>
        </w:rPr>
        <w:t xml:space="preserve"> je úzce spojen s principem rovnosti </w:t>
      </w:r>
      <w:r w:rsidR="008F24A0" w:rsidRPr="00C47971">
        <w:rPr>
          <w:rFonts w:ascii="Times New Roman" w:hAnsi="Times New Roman" w:cs="Times New Roman"/>
          <w:sz w:val="24"/>
          <w:szCs w:val="24"/>
        </w:rPr>
        <w:t xml:space="preserve">váhy </w:t>
      </w:r>
      <w:r w:rsidRPr="00C47971">
        <w:rPr>
          <w:rFonts w:ascii="Times New Roman" w:hAnsi="Times New Roman" w:cs="Times New Roman"/>
          <w:sz w:val="24"/>
          <w:szCs w:val="24"/>
        </w:rPr>
        <w:t>hlasu. Každý volební systém je zjednodušeně matematická formule, která převádí hlasy na mandáty.</w:t>
      </w:r>
      <w:r w:rsidR="009E0F42" w:rsidRPr="00C47971">
        <w:rPr>
          <w:rStyle w:val="Znakapoznpodarou"/>
          <w:rFonts w:ascii="Times New Roman" w:hAnsi="Times New Roman" w:cs="Times New Roman"/>
          <w:sz w:val="24"/>
          <w:szCs w:val="24"/>
        </w:rPr>
        <w:footnoteReference w:id="56"/>
      </w:r>
      <w:r w:rsidRPr="00C47971">
        <w:rPr>
          <w:rFonts w:ascii="Times New Roman" w:hAnsi="Times New Roman" w:cs="Times New Roman"/>
          <w:sz w:val="24"/>
          <w:szCs w:val="24"/>
        </w:rPr>
        <w:t xml:space="preserve"> Lze proto vždy spočítat, zdali je podmínka rovnosti </w:t>
      </w:r>
      <w:r w:rsidR="008F24A0" w:rsidRPr="00C47971">
        <w:rPr>
          <w:rFonts w:ascii="Times New Roman" w:hAnsi="Times New Roman" w:cs="Times New Roman"/>
          <w:sz w:val="24"/>
          <w:szCs w:val="24"/>
        </w:rPr>
        <w:t xml:space="preserve">váhy </w:t>
      </w:r>
      <w:r w:rsidRPr="00C47971">
        <w:rPr>
          <w:rFonts w:ascii="Times New Roman" w:hAnsi="Times New Roman" w:cs="Times New Roman"/>
          <w:sz w:val="24"/>
          <w:szCs w:val="24"/>
        </w:rPr>
        <w:t xml:space="preserve">hlasů splněna, či nikoliv. </w:t>
      </w:r>
      <w:r w:rsidR="00EC7EEE" w:rsidRPr="00C47971">
        <w:rPr>
          <w:rFonts w:ascii="Times New Roman" w:hAnsi="Times New Roman" w:cs="Times New Roman"/>
          <w:sz w:val="24"/>
          <w:szCs w:val="24"/>
        </w:rPr>
        <w:t>Z výzkumů politologa Tomáše Lebedy vyplývá, že proporčnost poměrných volebních systémů ovlivňují celkem čtyři nezávisle proměnné. Velikost obvodu (1.), typ volební formule (2.), uzavírací klauzule (3.) a počet úrovní volebních obvodů, počet skrutinií a jejich charakter (4.).</w:t>
      </w:r>
      <w:r w:rsidR="00EC7EEE" w:rsidRPr="00C47971">
        <w:rPr>
          <w:rStyle w:val="Znakapoznpodarou"/>
          <w:rFonts w:ascii="Times New Roman" w:hAnsi="Times New Roman" w:cs="Times New Roman"/>
          <w:sz w:val="24"/>
          <w:szCs w:val="24"/>
        </w:rPr>
        <w:footnoteReference w:id="57"/>
      </w:r>
      <w:r w:rsidR="00EC7EEE" w:rsidRPr="00C47971">
        <w:rPr>
          <w:rFonts w:ascii="Times New Roman" w:hAnsi="Times New Roman" w:cs="Times New Roman"/>
          <w:sz w:val="24"/>
          <w:szCs w:val="24"/>
        </w:rPr>
        <w:t xml:space="preserve"> </w:t>
      </w:r>
      <w:r w:rsidRPr="00C47971">
        <w:rPr>
          <w:rFonts w:ascii="Times New Roman" w:hAnsi="Times New Roman" w:cs="Times New Roman"/>
          <w:sz w:val="24"/>
          <w:szCs w:val="24"/>
        </w:rPr>
        <w:t xml:space="preserve">Technicky lze nastavit </w:t>
      </w:r>
      <w:r w:rsidR="00A564A5" w:rsidRPr="00C47971">
        <w:rPr>
          <w:rFonts w:ascii="Times New Roman" w:hAnsi="Times New Roman" w:cs="Times New Roman"/>
          <w:sz w:val="24"/>
          <w:szCs w:val="24"/>
        </w:rPr>
        <w:t xml:space="preserve">poměrný </w:t>
      </w:r>
      <w:r w:rsidRPr="00C47971">
        <w:rPr>
          <w:rFonts w:ascii="Times New Roman" w:hAnsi="Times New Roman" w:cs="Times New Roman"/>
          <w:sz w:val="24"/>
          <w:szCs w:val="24"/>
        </w:rPr>
        <w:t xml:space="preserve">volební systém tak, že </w:t>
      </w:r>
      <w:r w:rsidR="00B54B95" w:rsidRPr="00C47971">
        <w:rPr>
          <w:rFonts w:ascii="Times New Roman" w:hAnsi="Times New Roman" w:cs="Times New Roman"/>
          <w:sz w:val="24"/>
          <w:szCs w:val="24"/>
        </w:rPr>
        <w:t xml:space="preserve">si </w:t>
      </w:r>
      <w:r w:rsidRPr="00C47971">
        <w:rPr>
          <w:rFonts w:ascii="Times New Roman" w:hAnsi="Times New Roman" w:cs="Times New Roman"/>
          <w:sz w:val="24"/>
          <w:szCs w:val="24"/>
        </w:rPr>
        <w:t xml:space="preserve">jsou hlasy </w:t>
      </w:r>
      <w:r w:rsidR="009D4D6F" w:rsidRPr="00C47971">
        <w:rPr>
          <w:rFonts w:ascii="Times New Roman" w:hAnsi="Times New Roman" w:cs="Times New Roman"/>
          <w:sz w:val="24"/>
          <w:szCs w:val="24"/>
        </w:rPr>
        <w:t xml:space="preserve">téměř </w:t>
      </w:r>
      <w:r w:rsidRPr="00C47971">
        <w:rPr>
          <w:rFonts w:ascii="Times New Roman" w:hAnsi="Times New Roman" w:cs="Times New Roman"/>
          <w:sz w:val="24"/>
          <w:szCs w:val="24"/>
        </w:rPr>
        <w:t>absolutně rovné</w:t>
      </w:r>
      <w:r w:rsidR="00A564A5" w:rsidRPr="00C47971">
        <w:rPr>
          <w:rFonts w:ascii="Times New Roman" w:hAnsi="Times New Roman" w:cs="Times New Roman"/>
          <w:sz w:val="24"/>
          <w:szCs w:val="24"/>
        </w:rPr>
        <w:t xml:space="preserve">. </w:t>
      </w:r>
      <w:r w:rsidRPr="00C47971">
        <w:rPr>
          <w:rFonts w:ascii="Times New Roman" w:hAnsi="Times New Roman" w:cs="Times New Roman"/>
          <w:sz w:val="24"/>
          <w:szCs w:val="24"/>
        </w:rPr>
        <w:t xml:space="preserve">Muselo by se jednat o </w:t>
      </w:r>
      <w:r w:rsidR="00A564A5" w:rsidRPr="00C47971">
        <w:rPr>
          <w:rFonts w:ascii="Times New Roman" w:hAnsi="Times New Roman" w:cs="Times New Roman"/>
          <w:sz w:val="24"/>
          <w:szCs w:val="24"/>
        </w:rPr>
        <w:t>takový volební</w:t>
      </w:r>
      <w:r w:rsidRPr="00C47971">
        <w:rPr>
          <w:rFonts w:ascii="Times New Roman" w:hAnsi="Times New Roman" w:cs="Times New Roman"/>
          <w:sz w:val="24"/>
          <w:szCs w:val="24"/>
        </w:rPr>
        <w:t xml:space="preserve"> systém, kde by byl pouze jeden celonárodní volební obvod</w:t>
      </w:r>
      <w:r w:rsidR="00A564A5" w:rsidRPr="00C47971">
        <w:rPr>
          <w:rFonts w:ascii="Times New Roman" w:hAnsi="Times New Roman" w:cs="Times New Roman"/>
          <w:sz w:val="24"/>
          <w:szCs w:val="24"/>
        </w:rPr>
        <w:t xml:space="preserve"> a současně by byla využita některá z nejvíce proporčních formulí</w:t>
      </w:r>
      <w:r w:rsidR="00867944" w:rsidRPr="00C47971">
        <w:rPr>
          <w:rFonts w:ascii="Times New Roman" w:hAnsi="Times New Roman" w:cs="Times New Roman"/>
          <w:sz w:val="24"/>
          <w:szCs w:val="24"/>
        </w:rPr>
        <w:t xml:space="preserve"> (např. čistá podoba d´</w:t>
      </w:r>
      <w:proofErr w:type="spellStart"/>
      <w:r w:rsidR="00867944" w:rsidRPr="00C47971">
        <w:rPr>
          <w:rFonts w:ascii="Times New Roman" w:hAnsi="Times New Roman" w:cs="Times New Roman"/>
          <w:sz w:val="24"/>
          <w:szCs w:val="24"/>
        </w:rPr>
        <w:t>Hondtova</w:t>
      </w:r>
      <w:proofErr w:type="spellEnd"/>
      <w:r w:rsidR="00867944" w:rsidRPr="00C47971">
        <w:rPr>
          <w:rFonts w:ascii="Times New Roman" w:hAnsi="Times New Roman" w:cs="Times New Roman"/>
          <w:sz w:val="24"/>
          <w:szCs w:val="24"/>
        </w:rPr>
        <w:t xml:space="preserve"> dělitele)</w:t>
      </w:r>
      <w:r w:rsidR="00A564A5" w:rsidRPr="00C47971">
        <w:rPr>
          <w:rFonts w:ascii="Times New Roman" w:hAnsi="Times New Roman" w:cs="Times New Roman"/>
          <w:sz w:val="24"/>
          <w:szCs w:val="24"/>
        </w:rPr>
        <w:t>. Zároveň by nebyla uplatněna žádná uzavírací klauzule. Takto lze dosáhnout nejvíc</w:t>
      </w:r>
      <w:r w:rsidR="00564268" w:rsidRPr="00C47971">
        <w:rPr>
          <w:rFonts w:ascii="Times New Roman" w:hAnsi="Times New Roman" w:cs="Times New Roman"/>
          <w:sz w:val="24"/>
          <w:szCs w:val="24"/>
        </w:rPr>
        <w:t xml:space="preserve">e proporčního výsledku, který by </w:t>
      </w:r>
      <w:r w:rsidR="00B54B95" w:rsidRPr="00C47971">
        <w:rPr>
          <w:rFonts w:ascii="Times New Roman" w:hAnsi="Times New Roman" w:cs="Times New Roman"/>
          <w:sz w:val="24"/>
          <w:szCs w:val="24"/>
        </w:rPr>
        <w:t xml:space="preserve">již </w:t>
      </w:r>
      <w:r w:rsidR="00564268" w:rsidRPr="00C47971">
        <w:rPr>
          <w:rFonts w:ascii="Times New Roman" w:hAnsi="Times New Roman" w:cs="Times New Roman"/>
          <w:sz w:val="24"/>
          <w:szCs w:val="24"/>
        </w:rPr>
        <w:t>byl omezen jen tím, že nelze odpovídajícím způsobem „štěpit“ mandáty</w:t>
      </w:r>
      <w:r w:rsidR="008F24A0" w:rsidRPr="00C47971">
        <w:rPr>
          <w:rFonts w:ascii="Times New Roman" w:hAnsi="Times New Roman" w:cs="Times New Roman"/>
          <w:sz w:val="24"/>
          <w:szCs w:val="24"/>
        </w:rPr>
        <w:t>.</w:t>
      </w:r>
      <w:r w:rsidR="00582987" w:rsidRPr="00C47971">
        <w:rPr>
          <w:rFonts w:ascii="Times New Roman" w:hAnsi="Times New Roman" w:cs="Times New Roman"/>
          <w:sz w:val="24"/>
          <w:szCs w:val="24"/>
        </w:rPr>
        <w:t xml:space="preserve"> </w:t>
      </w:r>
    </w:p>
    <w:p w:rsidR="006D6E63" w:rsidRPr="00C47971" w:rsidRDefault="00BD7216" w:rsidP="00F113F8">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Volební obvody by měly být ustanoveny tak, aby v nich byl stejný počet oprávněných voličů.</w:t>
      </w:r>
      <w:r w:rsidR="00CE21BD" w:rsidRPr="00C47971">
        <w:rPr>
          <w:rStyle w:val="Znakapoznpodarou"/>
          <w:rFonts w:ascii="Times New Roman" w:hAnsi="Times New Roman" w:cs="Times New Roman"/>
          <w:sz w:val="24"/>
          <w:szCs w:val="24"/>
        </w:rPr>
        <w:footnoteReference w:id="58"/>
      </w:r>
      <w:r w:rsidRPr="00C47971">
        <w:rPr>
          <w:rFonts w:ascii="Times New Roman" w:hAnsi="Times New Roman" w:cs="Times New Roman"/>
          <w:sz w:val="24"/>
          <w:szCs w:val="24"/>
        </w:rPr>
        <w:t xml:space="preserve"> </w:t>
      </w:r>
      <w:r w:rsidR="007A680F" w:rsidRPr="00C47971">
        <w:rPr>
          <w:rFonts w:ascii="Times New Roman" w:hAnsi="Times New Roman" w:cs="Times New Roman"/>
          <w:sz w:val="24"/>
          <w:szCs w:val="24"/>
        </w:rPr>
        <w:t>Pokud je toto základní pravidlo dodrženo, rovnost hlas</w:t>
      </w:r>
      <w:r w:rsidR="00D0506D" w:rsidRPr="00C47971">
        <w:rPr>
          <w:rFonts w:ascii="Times New Roman" w:hAnsi="Times New Roman" w:cs="Times New Roman"/>
          <w:sz w:val="24"/>
          <w:szCs w:val="24"/>
        </w:rPr>
        <w:t>ů</w:t>
      </w:r>
      <w:r w:rsidR="007A680F" w:rsidRPr="00C47971">
        <w:rPr>
          <w:rFonts w:ascii="Times New Roman" w:hAnsi="Times New Roman" w:cs="Times New Roman"/>
          <w:sz w:val="24"/>
          <w:szCs w:val="24"/>
        </w:rPr>
        <w:t xml:space="preserve"> je </w:t>
      </w:r>
      <w:r w:rsidR="00B54B95" w:rsidRPr="00C47971">
        <w:rPr>
          <w:rFonts w:ascii="Times New Roman" w:hAnsi="Times New Roman" w:cs="Times New Roman"/>
          <w:sz w:val="24"/>
          <w:szCs w:val="24"/>
        </w:rPr>
        <w:t xml:space="preserve">formálně </w:t>
      </w:r>
      <w:r w:rsidR="007A680F" w:rsidRPr="00C47971">
        <w:rPr>
          <w:rFonts w:ascii="Times New Roman" w:hAnsi="Times New Roman" w:cs="Times New Roman"/>
          <w:sz w:val="24"/>
          <w:szCs w:val="24"/>
        </w:rPr>
        <w:t>zaručena i v případě většinového volebního systému.</w:t>
      </w:r>
      <w:r w:rsidRPr="00C47971">
        <w:rPr>
          <w:rFonts w:ascii="Times New Roman" w:hAnsi="Times New Roman" w:cs="Times New Roman"/>
          <w:sz w:val="24"/>
          <w:szCs w:val="24"/>
        </w:rPr>
        <w:t xml:space="preserve"> Z mnoha důvodů nelze vždy přesně geograficky vymezit volební obvod tímto způsobem. </w:t>
      </w:r>
      <w:r w:rsidR="00867944" w:rsidRPr="00C47971">
        <w:rPr>
          <w:rFonts w:ascii="Times New Roman" w:hAnsi="Times New Roman" w:cs="Times New Roman"/>
          <w:sz w:val="24"/>
          <w:szCs w:val="24"/>
        </w:rPr>
        <w:t>Odchylka by se měla pohybovat maximálně do 10 % dle Benátské úmluvy, český Ústavní soud povoluje dokonce odchylku větší</w:t>
      </w:r>
      <w:r w:rsidR="00DE1E52" w:rsidRPr="00C47971">
        <w:rPr>
          <w:rFonts w:ascii="Times New Roman" w:hAnsi="Times New Roman" w:cs="Times New Roman"/>
          <w:sz w:val="24"/>
          <w:szCs w:val="24"/>
        </w:rPr>
        <w:t>: „</w:t>
      </w:r>
      <w:r w:rsidR="00DE1E52" w:rsidRPr="00C47971">
        <w:rPr>
          <w:rFonts w:ascii="Times New Roman" w:hAnsi="Times New Roman" w:cs="Times New Roman"/>
          <w:i/>
          <w:sz w:val="24"/>
          <w:szCs w:val="24"/>
        </w:rPr>
        <w:t>u voleb senátních byla za přijatelnou označena odchylka až 15 % s tím, že teorie za ještě rozumnou a ospravedlnitelnou odchylku považuje nejvýše až 30 %.</w:t>
      </w:r>
      <w:r w:rsidR="00DE1E52" w:rsidRPr="00C47971">
        <w:rPr>
          <w:rFonts w:ascii="Times New Roman" w:hAnsi="Times New Roman" w:cs="Times New Roman"/>
          <w:sz w:val="24"/>
          <w:szCs w:val="24"/>
        </w:rPr>
        <w:t>“</w:t>
      </w:r>
      <w:r w:rsidR="00DE1E52" w:rsidRPr="00C47971">
        <w:rPr>
          <w:rStyle w:val="Znakapoznpodarou"/>
          <w:rFonts w:ascii="Times New Roman" w:hAnsi="Times New Roman" w:cs="Times New Roman"/>
          <w:sz w:val="24"/>
          <w:szCs w:val="24"/>
        </w:rPr>
        <w:footnoteReference w:id="59"/>
      </w:r>
      <w:r w:rsidR="00DE1E52" w:rsidRPr="00C47971">
        <w:rPr>
          <w:rFonts w:ascii="Times New Roman" w:hAnsi="Times New Roman" w:cs="Times New Roman"/>
          <w:sz w:val="24"/>
          <w:szCs w:val="24"/>
        </w:rPr>
        <w:t xml:space="preserve"> </w:t>
      </w:r>
      <w:r w:rsidR="00D40842" w:rsidRPr="00C47971">
        <w:rPr>
          <w:rFonts w:ascii="Times New Roman" w:hAnsi="Times New Roman" w:cs="Times New Roman"/>
          <w:sz w:val="24"/>
          <w:szCs w:val="24"/>
        </w:rPr>
        <w:t>V</w:t>
      </w:r>
      <w:r w:rsidR="00C9534C" w:rsidRPr="00C47971">
        <w:rPr>
          <w:rFonts w:ascii="Times New Roman" w:hAnsi="Times New Roman" w:cs="Times New Roman"/>
          <w:sz w:val="24"/>
          <w:szCs w:val="24"/>
        </w:rPr>
        <w:t> </w:t>
      </w:r>
      <w:r w:rsidR="00D40842" w:rsidRPr="00C47971">
        <w:rPr>
          <w:rFonts w:ascii="Times New Roman" w:hAnsi="Times New Roman" w:cs="Times New Roman"/>
          <w:sz w:val="24"/>
          <w:szCs w:val="24"/>
        </w:rPr>
        <w:t>tom</w:t>
      </w:r>
      <w:r w:rsidR="00C9534C" w:rsidRPr="00C47971">
        <w:rPr>
          <w:rFonts w:ascii="Times New Roman" w:hAnsi="Times New Roman" w:cs="Times New Roman"/>
          <w:sz w:val="24"/>
          <w:szCs w:val="24"/>
        </w:rPr>
        <w:t>to by</w:t>
      </w:r>
      <w:r w:rsidR="00D40842" w:rsidRPr="00C47971">
        <w:rPr>
          <w:rFonts w:ascii="Times New Roman" w:hAnsi="Times New Roman" w:cs="Times New Roman"/>
          <w:sz w:val="24"/>
          <w:szCs w:val="24"/>
        </w:rPr>
        <w:t xml:space="preserve"> se </w:t>
      </w:r>
      <w:r w:rsidR="00C9534C" w:rsidRPr="00C47971">
        <w:rPr>
          <w:rFonts w:ascii="Times New Roman" w:hAnsi="Times New Roman" w:cs="Times New Roman"/>
          <w:sz w:val="24"/>
          <w:szCs w:val="24"/>
        </w:rPr>
        <w:t xml:space="preserve">dalo s </w:t>
      </w:r>
      <w:r w:rsidR="00D40842" w:rsidRPr="00C47971">
        <w:rPr>
          <w:rFonts w:ascii="Times New Roman" w:hAnsi="Times New Roman" w:cs="Times New Roman"/>
          <w:sz w:val="24"/>
          <w:szCs w:val="24"/>
        </w:rPr>
        <w:t>Ústavní</w:t>
      </w:r>
      <w:r w:rsidR="00C9534C" w:rsidRPr="00C47971">
        <w:rPr>
          <w:rFonts w:ascii="Times New Roman" w:hAnsi="Times New Roman" w:cs="Times New Roman"/>
          <w:sz w:val="24"/>
          <w:szCs w:val="24"/>
        </w:rPr>
        <w:t>m</w:t>
      </w:r>
      <w:r w:rsidR="00D40842" w:rsidRPr="00C47971">
        <w:rPr>
          <w:rFonts w:ascii="Times New Roman" w:hAnsi="Times New Roman" w:cs="Times New Roman"/>
          <w:sz w:val="24"/>
          <w:szCs w:val="24"/>
        </w:rPr>
        <w:t xml:space="preserve"> soud</w:t>
      </w:r>
      <w:r w:rsidR="00C9534C" w:rsidRPr="00C47971">
        <w:rPr>
          <w:rFonts w:ascii="Times New Roman" w:hAnsi="Times New Roman" w:cs="Times New Roman"/>
          <w:sz w:val="24"/>
          <w:szCs w:val="24"/>
        </w:rPr>
        <w:t>em polemizovat</w:t>
      </w:r>
      <w:r w:rsidR="00D40842" w:rsidRPr="00C47971">
        <w:rPr>
          <w:rFonts w:ascii="Times New Roman" w:hAnsi="Times New Roman" w:cs="Times New Roman"/>
          <w:sz w:val="24"/>
          <w:szCs w:val="24"/>
        </w:rPr>
        <w:t xml:space="preserve">, </w:t>
      </w:r>
      <w:r w:rsidR="00C9534C" w:rsidRPr="00C47971">
        <w:rPr>
          <w:rFonts w:ascii="Times New Roman" w:hAnsi="Times New Roman" w:cs="Times New Roman"/>
          <w:sz w:val="24"/>
          <w:szCs w:val="24"/>
        </w:rPr>
        <w:t>málokterá</w:t>
      </w:r>
      <w:r w:rsidR="00D40842" w:rsidRPr="00C47971">
        <w:rPr>
          <w:rFonts w:ascii="Times New Roman" w:hAnsi="Times New Roman" w:cs="Times New Roman"/>
          <w:sz w:val="24"/>
          <w:szCs w:val="24"/>
        </w:rPr>
        <w:t xml:space="preserve"> politologická teorie </w:t>
      </w:r>
      <w:r w:rsidR="00C9534C" w:rsidRPr="00C47971">
        <w:rPr>
          <w:rFonts w:ascii="Times New Roman" w:hAnsi="Times New Roman" w:cs="Times New Roman"/>
          <w:sz w:val="24"/>
          <w:szCs w:val="24"/>
        </w:rPr>
        <w:t>považuje</w:t>
      </w:r>
      <w:r w:rsidR="00D40842" w:rsidRPr="00C47971">
        <w:rPr>
          <w:rFonts w:ascii="Times New Roman" w:hAnsi="Times New Roman" w:cs="Times New Roman"/>
          <w:sz w:val="24"/>
          <w:szCs w:val="24"/>
        </w:rPr>
        <w:t xml:space="preserve"> takto vysokou odchylku za přípustnou, tím by se </w:t>
      </w:r>
      <w:r w:rsidR="00C9534C" w:rsidRPr="00C47971">
        <w:rPr>
          <w:rFonts w:ascii="Times New Roman" w:hAnsi="Times New Roman" w:cs="Times New Roman"/>
          <w:sz w:val="24"/>
          <w:szCs w:val="24"/>
        </w:rPr>
        <w:t xml:space="preserve">totiž </w:t>
      </w:r>
      <w:r w:rsidR="00D40842" w:rsidRPr="00C47971">
        <w:rPr>
          <w:rFonts w:ascii="Times New Roman" w:hAnsi="Times New Roman" w:cs="Times New Roman"/>
          <w:sz w:val="24"/>
          <w:szCs w:val="24"/>
        </w:rPr>
        <w:t xml:space="preserve">ospravedlnila záměrná manipulace </w:t>
      </w:r>
      <w:r w:rsidR="00D40842" w:rsidRPr="00C47971">
        <w:rPr>
          <w:rFonts w:ascii="Times New Roman" w:hAnsi="Times New Roman" w:cs="Times New Roman"/>
          <w:sz w:val="24"/>
          <w:szCs w:val="24"/>
        </w:rPr>
        <w:lastRenderedPageBreak/>
        <w:t xml:space="preserve">s volebními obvody. </w:t>
      </w:r>
      <w:r w:rsidRPr="00C47971">
        <w:rPr>
          <w:rFonts w:ascii="Times New Roman" w:hAnsi="Times New Roman" w:cs="Times New Roman"/>
          <w:sz w:val="24"/>
          <w:szCs w:val="24"/>
        </w:rPr>
        <w:t>Pokud volební obvody nenavrhuje speciálně ustanovená nezávislá komise</w:t>
      </w:r>
      <w:r w:rsidR="00D40842" w:rsidRPr="00C47971">
        <w:rPr>
          <w:rFonts w:ascii="Times New Roman" w:hAnsi="Times New Roman" w:cs="Times New Roman"/>
          <w:sz w:val="24"/>
          <w:szCs w:val="24"/>
        </w:rPr>
        <w:t xml:space="preserve"> na základě jasných pravidel</w:t>
      </w:r>
      <w:r w:rsidRPr="00C47971">
        <w:rPr>
          <w:rFonts w:ascii="Times New Roman" w:hAnsi="Times New Roman" w:cs="Times New Roman"/>
          <w:sz w:val="24"/>
          <w:szCs w:val="24"/>
        </w:rPr>
        <w:t>, jsou volební systémy obětí manipulace ze strany politiků. Typ</w:t>
      </w:r>
      <w:r w:rsidR="00B54B95" w:rsidRPr="00C47971">
        <w:rPr>
          <w:rFonts w:ascii="Times New Roman" w:hAnsi="Times New Roman" w:cs="Times New Roman"/>
          <w:sz w:val="24"/>
          <w:szCs w:val="24"/>
        </w:rPr>
        <w:t xml:space="preserve">ickým příkladem jsou USA, kde </w:t>
      </w:r>
      <w:r w:rsidRPr="00C47971">
        <w:rPr>
          <w:rFonts w:ascii="Times New Roman" w:hAnsi="Times New Roman" w:cs="Times New Roman"/>
          <w:sz w:val="24"/>
          <w:szCs w:val="24"/>
        </w:rPr>
        <w:t xml:space="preserve">vznikl termín </w:t>
      </w:r>
      <w:proofErr w:type="spellStart"/>
      <w:r w:rsidRPr="00C47971">
        <w:rPr>
          <w:rFonts w:ascii="Times New Roman" w:hAnsi="Times New Roman" w:cs="Times New Roman"/>
          <w:i/>
          <w:sz w:val="24"/>
          <w:szCs w:val="24"/>
        </w:rPr>
        <w:t>gerrymandering</w:t>
      </w:r>
      <w:proofErr w:type="spellEnd"/>
      <w:r w:rsidRPr="00C47971">
        <w:rPr>
          <w:rFonts w:ascii="Times New Roman" w:hAnsi="Times New Roman" w:cs="Times New Roman"/>
          <w:sz w:val="24"/>
          <w:szCs w:val="24"/>
        </w:rPr>
        <w:t xml:space="preserve"> a </w:t>
      </w:r>
      <w:proofErr w:type="spellStart"/>
      <w:r w:rsidRPr="00C47971">
        <w:rPr>
          <w:rFonts w:ascii="Times New Roman" w:hAnsi="Times New Roman" w:cs="Times New Roman"/>
          <w:i/>
          <w:sz w:val="24"/>
          <w:szCs w:val="24"/>
        </w:rPr>
        <w:t>gerrymanderingové</w:t>
      </w:r>
      <w:proofErr w:type="spellEnd"/>
      <w:r w:rsidRPr="00C47971">
        <w:rPr>
          <w:rFonts w:ascii="Times New Roman" w:hAnsi="Times New Roman" w:cs="Times New Roman"/>
          <w:sz w:val="24"/>
          <w:szCs w:val="24"/>
        </w:rPr>
        <w:t xml:space="preserve"> obvody. </w:t>
      </w:r>
      <w:r w:rsidR="004D4652" w:rsidRPr="00C47971">
        <w:rPr>
          <w:rFonts w:ascii="Times New Roman" w:hAnsi="Times New Roman" w:cs="Times New Roman"/>
          <w:sz w:val="24"/>
          <w:szCs w:val="24"/>
        </w:rPr>
        <w:t xml:space="preserve">O </w:t>
      </w:r>
      <w:proofErr w:type="spellStart"/>
      <w:r w:rsidR="004D4652" w:rsidRPr="00C47971">
        <w:rPr>
          <w:rFonts w:ascii="Times New Roman" w:hAnsi="Times New Roman" w:cs="Times New Roman"/>
          <w:i/>
          <w:sz w:val="24"/>
          <w:szCs w:val="24"/>
        </w:rPr>
        <w:t>gerrymanderingu</w:t>
      </w:r>
      <w:proofErr w:type="spellEnd"/>
      <w:r w:rsidR="004D4652" w:rsidRPr="00C47971">
        <w:rPr>
          <w:rFonts w:ascii="Times New Roman" w:hAnsi="Times New Roman" w:cs="Times New Roman"/>
          <w:sz w:val="24"/>
          <w:szCs w:val="24"/>
        </w:rPr>
        <w:t xml:space="preserve"> a dalších manipulacích s volebními obvody se v případě České republiky často spekulovalo v souvislosti s volbami do parlamentu </w:t>
      </w:r>
      <w:r w:rsidRPr="00C47971">
        <w:rPr>
          <w:rFonts w:ascii="Times New Roman" w:hAnsi="Times New Roman" w:cs="Times New Roman"/>
          <w:sz w:val="24"/>
          <w:szCs w:val="24"/>
        </w:rPr>
        <w:t xml:space="preserve">za 1. republiky, nověji pak s volbami do Senátu a v současnosti i s komunálními volbami </w:t>
      </w:r>
      <w:r w:rsidR="002671D2" w:rsidRPr="00C47971">
        <w:rPr>
          <w:rFonts w:ascii="Times New Roman" w:hAnsi="Times New Roman" w:cs="Times New Roman"/>
          <w:sz w:val="24"/>
          <w:szCs w:val="24"/>
        </w:rPr>
        <w:t>v</w:t>
      </w:r>
      <w:r w:rsidR="00DE1E52" w:rsidRPr="00C47971">
        <w:rPr>
          <w:rFonts w:ascii="Times New Roman" w:hAnsi="Times New Roman" w:cs="Times New Roman"/>
          <w:sz w:val="24"/>
          <w:szCs w:val="24"/>
        </w:rPr>
        <w:t> </w:t>
      </w:r>
      <w:r w:rsidR="002671D2" w:rsidRPr="00C47971">
        <w:rPr>
          <w:rFonts w:ascii="Times New Roman" w:hAnsi="Times New Roman" w:cs="Times New Roman"/>
          <w:sz w:val="24"/>
          <w:szCs w:val="24"/>
        </w:rPr>
        <w:t>Olomouci</w:t>
      </w:r>
      <w:r w:rsidR="002A32F0" w:rsidRPr="00C47971">
        <w:rPr>
          <w:rStyle w:val="Znakapoznpodarou"/>
          <w:rFonts w:ascii="Times New Roman" w:hAnsi="Times New Roman" w:cs="Times New Roman"/>
          <w:sz w:val="24"/>
          <w:szCs w:val="24"/>
        </w:rPr>
        <w:footnoteReference w:id="60"/>
      </w:r>
      <w:r w:rsidR="002671D2" w:rsidRPr="00C47971">
        <w:rPr>
          <w:rFonts w:ascii="Times New Roman" w:hAnsi="Times New Roman" w:cs="Times New Roman"/>
          <w:sz w:val="24"/>
          <w:szCs w:val="24"/>
        </w:rPr>
        <w:t xml:space="preserve"> a</w:t>
      </w:r>
      <w:r w:rsidR="00462B3C" w:rsidRPr="00C47971">
        <w:rPr>
          <w:rFonts w:ascii="Times New Roman" w:hAnsi="Times New Roman" w:cs="Times New Roman"/>
          <w:sz w:val="24"/>
          <w:szCs w:val="24"/>
        </w:rPr>
        <w:t> </w:t>
      </w:r>
      <w:r w:rsidR="00DE1E52" w:rsidRPr="00C47971">
        <w:rPr>
          <w:rFonts w:ascii="Times New Roman" w:hAnsi="Times New Roman" w:cs="Times New Roman"/>
          <w:sz w:val="24"/>
          <w:szCs w:val="24"/>
        </w:rPr>
        <w:t xml:space="preserve">v </w:t>
      </w:r>
      <w:r w:rsidRPr="00C47971">
        <w:rPr>
          <w:rFonts w:ascii="Times New Roman" w:hAnsi="Times New Roman" w:cs="Times New Roman"/>
          <w:sz w:val="24"/>
          <w:szCs w:val="24"/>
        </w:rPr>
        <w:t>Praze</w:t>
      </w:r>
      <w:r w:rsidR="00462B3C" w:rsidRPr="00C47971">
        <w:rPr>
          <w:rFonts w:ascii="Times New Roman" w:hAnsi="Times New Roman" w:cs="Times New Roman"/>
          <w:sz w:val="24"/>
          <w:szCs w:val="24"/>
        </w:rPr>
        <w:t>.</w:t>
      </w:r>
      <w:r w:rsidR="00A722E5" w:rsidRPr="00C47971">
        <w:rPr>
          <w:rStyle w:val="Znakapoznpodarou"/>
          <w:rFonts w:ascii="Times New Roman" w:hAnsi="Times New Roman" w:cs="Times New Roman"/>
          <w:sz w:val="24"/>
          <w:szCs w:val="24"/>
        </w:rPr>
        <w:footnoteReference w:id="61"/>
      </w:r>
      <w:r w:rsidRPr="00C47971">
        <w:rPr>
          <w:rFonts w:ascii="Times New Roman" w:hAnsi="Times New Roman" w:cs="Times New Roman"/>
          <w:sz w:val="24"/>
          <w:szCs w:val="24"/>
        </w:rPr>
        <w:t xml:space="preserve"> </w:t>
      </w:r>
    </w:p>
    <w:p w:rsidR="00573FDC" w:rsidRPr="00C47971" w:rsidRDefault="00462B3C" w:rsidP="00582987">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Na výše položené problémy s rovností hlas</w:t>
      </w:r>
      <w:r w:rsidR="0047407A" w:rsidRPr="00C47971">
        <w:rPr>
          <w:rFonts w:ascii="Times New Roman" w:hAnsi="Times New Roman" w:cs="Times New Roman"/>
          <w:sz w:val="24"/>
          <w:szCs w:val="24"/>
        </w:rPr>
        <w:t>ů</w:t>
      </w:r>
      <w:r w:rsidR="00573FDC" w:rsidRPr="00C47971">
        <w:rPr>
          <w:rFonts w:ascii="Times New Roman" w:hAnsi="Times New Roman" w:cs="Times New Roman"/>
          <w:sz w:val="24"/>
          <w:szCs w:val="24"/>
        </w:rPr>
        <w:t>, ale i k volební geografii</w:t>
      </w:r>
      <w:r w:rsidRPr="00C47971">
        <w:rPr>
          <w:rFonts w:ascii="Times New Roman" w:hAnsi="Times New Roman" w:cs="Times New Roman"/>
          <w:sz w:val="24"/>
          <w:szCs w:val="24"/>
        </w:rPr>
        <w:t xml:space="preserve"> v případě poměrného volebního systému odpověděl ve svých rozsudcích Ústavn</w:t>
      </w:r>
      <w:r w:rsidR="009630E4" w:rsidRPr="00C47971">
        <w:rPr>
          <w:rFonts w:ascii="Times New Roman" w:hAnsi="Times New Roman" w:cs="Times New Roman"/>
          <w:sz w:val="24"/>
          <w:szCs w:val="24"/>
        </w:rPr>
        <w:t>í soud:</w:t>
      </w:r>
      <w:r w:rsidRPr="00C47971">
        <w:rPr>
          <w:rFonts w:ascii="Times New Roman" w:hAnsi="Times New Roman" w:cs="Times New Roman"/>
          <w:sz w:val="24"/>
          <w:szCs w:val="24"/>
        </w:rPr>
        <w:t xml:space="preserve"> </w:t>
      </w:r>
      <w:r w:rsidR="00D52F95" w:rsidRPr="00C47971">
        <w:rPr>
          <w:rFonts w:ascii="Times New Roman" w:hAnsi="Times New Roman" w:cs="Times New Roman"/>
          <w:sz w:val="24"/>
          <w:szCs w:val="24"/>
        </w:rPr>
        <w:t>„</w:t>
      </w:r>
      <w:r w:rsidR="00B54B95" w:rsidRPr="00C47971">
        <w:rPr>
          <w:rFonts w:ascii="Times New Roman" w:hAnsi="Times New Roman" w:cs="Times New Roman"/>
          <w:i/>
          <w:sz w:val="24"/>
          <w:szCs w:val="24"/>
        </w:rPr>
        <w:t>P</w:t>
      </w:r>
      <w:r w:rsidRPr="00C47971">
        <w:rPr>
          <w:rFonts w:ascii="Times New Roman" w:hAnsi="Times New Roman" w:cs="Times New Roman"/>
          <w:i/>
          <w:sz w:val="24"/>
          <w:szCs w:val="24"/>
        </w:rPr>
        <w:t>rincip rovnosti nemá absolutní (abstraktní) charakter, ale relativní. Nelze ji proto ani chápat mechanicky. Proto je vždy třeba vycházet z toho, co je ještě rozumné a ospravedlnitelné, resp. ústavně přijatelné. Je v souladu s duchem Ústavy učinit vše, aby se alespoň zhruba (s minimální rozumně dosažitelnou tolerancí) hlasy připadající na jeden mandát rovnaly, i když volební obvody mají různou velikost co do územního rozsahu i počtu oprávněných voličů.</w:t>
      </w:r>
      <w:r w:rsidR="00D52F95" w:rsidRPr="00C47971">
        <w:rPr>
          <w:rFonts w:ascii="Times New Roman" w:hAnsi="Times New Roman" w:cs="Times New Roman"/>
          <w:sz w:val="24"/>
          <w:szCs w:val="24"/>
        </w:rPr>
        <w:t>“</w:t>
      </w:r>
      <w:r w:rsidR="00D52F95" w:rsidRPr="00C47971">
        <w:rPr>
          <w:rStyle w:val="Znakapoznpodarou"/>
          <w:rFonts w:ascii="Times New Roman" w:hAnsi="Times New Roman" w:cs="Times New Roman"/>
          <w:sz w:val="24"/>
          <w:szCs w:val="24"/>
        </w:rPr>
        <w:footnoteReference w:id="62"/>
      </w:r>
      <w:r w:rsidR="00573FDC" w:rsidRPr="00C47971">
        <w:rPr>
          <w:rFonts w:ascii="Times New Roman" w:hAnsi="Times New Roman" w:cs="Times New Roman"/>
          <w:sz w:val="24"/>
          <w:szCs w:val="24"/>
        </w:rPr>
        <w:t xml:space="preserve"> Ústavní soud </w:t>
      </w:r>
      <w:r w:rsidR="00B42F05" w:rsidRPr="00C47971">
        <w:rPr>
          <w:rFonts w:ascii="Times New Roman" w:hAnsi="Times New Roman" w:cs="Times New Roman"/>
          <w:sz w:val="24"/>
          <w:szCs w:val="24"/>
        </w:rPr>
        <w:t xml:space="preserve">tak </w:t>
      </w:r>
      <w:r w:rsidR="00573FDC" w:rsidRPr="00C47971">
        <w:rPr>
          <w:rFonts w:ascii="Times New Roman" w:hAnsi="Times New Roman" w:cs="Times New Roman"/>
          <w:sz w:val="24"/>
          <w:szCs w:val="24"/>
        </w:rPr>
        <w:t xml:space="preserve">přiznal faktickou nerovnost váhy hlasů. Podle něj </w:t>
      </w:r>
      <w:r w:rsidR="00B42F05" w:rsidRPr="00C47971">
        <w:rPr>
          <w:rFonts w:ascii="Times New Roman" w:hAnsi="Times New Roman" w:cs="Times New Roman"/>
          <w:sz w:val="24"/>
          <w:szCs w:val="24"/>
        </w:rPr>
        <w:t xml:space="preserve">je </w:t>
      </w:r>
      <w:r w:rsidR="00573FDC" w:rsidRPr="00C47971">
        <w:rPr>
          <w:rFonts w:ascii="Times New Roman" w:hAnsi="Times New Roman" w:cs="Times New Roman"/>
          <w:sz w:val="24"/>
          <w:szCs w:val="24"/>
        </w:rPr>
        <w:t>zásadu rovného volebního práva nutno chápat tak, že každý volič má stejný počet hlasů jako jakýkoliv jiný, nikoliv však, že každý odevzdaný hlas má ve vztahu ke konečnému volebnímu výs</w:t>
      </w:r>
      <w:r w:rsidR="00DA325A" w:rsidRPr="00C47971">
        <w:rPr>
          <w:rFonts w:ascii="Times New Roman" w:hAnsi="Times New Roman" w:cs="Times New Roman"/>
          <w:sz w:val="24"/>
          <w:szCs w:val="24"/>
        </w:rPr>
        <w:t xml:space="preserve">ledku (počtu získaných mandátů) </w:t>
      </w:r>
      <w:r w:rsidR="00573FDC" w:rsidRPr="00C47971">
        <w:rPr>
          <w:rFonts w:ascii="Times New Roman" w:hAnsi="Times New Roman" w:cs="Times New Roman"/>
          <w:sz w:val="24"/>
          <w:szCs w:val="24"/>
        </w:rPr>
        <w:t>stejnou váhu.</w:t>
      </w:r>
      <w:r w:rsidR="00573FDC" w:rsidRPr="00C47971">
        <w:rPr>
          <w:rFonts w:ascii="Times New Roman" w:hAnsi="Times New Roman" w:cs="Times New Roman"/>
          <w:sz w:val="21"/>
          <w:szCs w:val="21"/>
        </w:rPr>
        <w:t xml:space="preserve"> </w:t>
      </w:r>
    </w:p>
    <w:p w:rsidR="00EC7EEE" w:rsidRPr="00C47971" w:rsidRDefault="001454B8" w:rsidP="00F113F8">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Mechanické nastavení volebního systému zásadně ovlivňuje to, </w:t>
      </w:r>
      <w:r w:rsidR="00DA325A" w:rsidRPr="00C47971">
        <w:rPr>
          <w:rFonts w:ascii="Times New Roman" w:hAnsi="Times New Roman" w:cs="Times New Roman"/>
          <w:sz w:val="24"/>
          <w:szCs w:val="24"/>
        </w:rPr>
        <w:t>jaké</w:t>
      </w:r>
      <w:r w:rsidRPr="00C47971">
        <w:rPr>
          <w:rFonts w:ascii="Times New Roman" w:hAnsi="Times New Roman" w:cs="Times New Roman"/>
          <w:sz w:val="24"/>
          <w:szCs w:val="24"/>
        </w:rPr>
        <w:t xml:space="preserve"> názorové proudy ve společnosti budou zastoupeny</w:t>
      </w:r>
      <w:r w:rsidR="00AB4464" w:rsidRPr="00C47971">
        <w:rPr>
          <w:rFonts w:ascii="Times New Roman" w:hAnsi="Times New Roman" w:cs="Times New Roman"/>
          <w:sz w:val="24"/>
          <w:szCs w:val="24"/>
        </w:rPr>
        <w:t>,</w:t>
      </w:r>
      <w:r w:rsidRPr="00C47971">
        <w:rPr>
          <w:rFonts w:ascii="Times New Roman" w:hAnsi="Times New Roman" w:cs="Times New Roman"/>
          <w:sz w:val="24"/>
          <w:szCs w:val="24"/>
        </w:rPr>
        <w:t xml:space="preserve"> a </w:t>
      </w:r>
      <w:r w:rsidR="00DA325A" w:rsidRPr="00C47971">
        <w:rPr>
          <w:rFonts w:ascii="Times New Roman" w:hAnsi="Times New Roman" w:cs="Times New Roman"/>
          <w:sz w:val="24"/>
          <w:szCs w:val="24"/>
        </w:rPr>
        <w:t>jaké</w:t>
      </w:r>
      <w:r w:rsidRPr="00C47971">
        <w:rPr>
          <w:rFonts w:ascii="Times New Roman" w:hAnsi="Times New Roman" w:cs="Times New Roman"/>
          <w:sz w:val="24"/>
          <w:szCs w:val="24"/>
        </w:rPr>
        <w:t xml:space="preserve"> nikoliv. Znalost volebních mechanismů umožňuje zákonodárcům nejen přijmout volební systém, který by </w:t>
      </w:r>
      <w:r w:rsidR="00D40842" w:rsidRPr="00C47971">
        <w:rPr>
          <w:rFonts w:ascii="Times New Roman" w:hAnsi="Times New Roman" w:cs="Times New Roman"/>
          <w:sz w:val="24"/>
          <w:szCs w:val="24"/>
        </w:rPr>
        <w:t>vycházel z celospolečenského konsenzu</w:t>
      </w:r>
      <w:r w:rsidRPr="00C47971">
        <w:rPr>
          <w:rFonts w:ascii="Times New Roman" w:hAnsi="Times New Roman" w:cs="Times New Roman"/>
          <w:sz w:val="24"/>
          <w:szCs w:val="24"/>
        </w:rPr>
        <w:t xml:space="preserve">, ale i ten, který může posloužit jejich partikulárním zájmům. Důležité je </w:t>
      </w:r>
      <w:r w:rsidR="0047407A" w:rsidRPr="00C47971">
        <w:rPr>
          <w:rFonts w:ascii="Times New Roman" w:hAnsi="Times New Roman" w:cs="Times New Roman"/>
          <w:sz w:val="24"/>
          <w:szCs w:val="24"/>
        </w:rPr>
        <w:t xml:space="preserve">si </w:t>
      </w:r>
      <w:r w:rsidRPr="00C47971">
        <w:rPr>
          <w:rFonts w:ascii="Times New Roman" w:hAnsi="Times New Roman" w:cs="Times New Roman"/>
          <w:sz w:val="24"/>
          <w:szCs w:val="24"/>
        </w:rPr>
        <w:t>uvědomit jeden zásadní fakt. N</w:t>
      </w:r>
      <w:r w:rsidR="009F738F" w:rsidRPr="00C47971">
        <w:rPr>
          <w:rFonts w:ascii="Times New Roman" w:hAnsi="Times New Roman" w:cs="Times New Roman"/>
          <w:sz w:val="24"/>
          <w:szCs w:val="24"/>
        </w:rPr>
        <w:t>ikdy nelze zcela předvídat efekt změny volebního systému. Často se tak záměrná manipulace obrátí proti samotným strůjcům volebních reforem.</w:t>
      </w:r>
      <w:r w:rsidR="009F738F" w:rsidRPr="00C47971">
        <w:rPr>
          <w:rStyle w:val="Znakapoznpodarou"/>
          <w:rFonts w:ascii="Times New Roman" w:hAnsi="Times New Roman" w:cs="Times New Roman"/>
          <w:sz w:val="24"/>
          <w:szCs w:val="24"/>
        </w:rPr>
        <w:footnoteReference w:id="63"/>
      </w:r>
      <w:r w:rsidRPr="00C47971">
        <w:rPr>
          <w:rFonts w:ascii="Times New Roman" w:hAnsi="Times New Roman" w:cs="Times New Roman"/>
          <w:sz w:val="24"/>
          <w:szCs w:val="24"/>
        </w:rPr>
        <w:t xml:space="preserve"> </w:t>
      </w:r>
      <w:r w:rsidR="007A7850" w:rsidRPr="00C47971">
        <w:rPr>
          <w:rFonts w:ascii="Times New Roman" w:hAnsi="Times New Roman" w:cs="Times New Roman"/>
          <w:sz w:val="24"/>
          <w:szCs w:val="24"/>
        </w:rPr>
        <w:t xml:space="preserve">Ústavní soud by měl být při jakémkoli přezkumu změny volebního systému velice obezřetný a striktně posuzovat zásah do ústavních principů s ohledem na legitimnost daného cíle, kterého chtěl zákonodárce změnou či úpravou </w:t>
      </w:r>
      <w:r w:rsidR="007A7850" w:rsidRPr="00C47971">
        <w:rPr>
          <w:rFonts w:ascii="Times New Roman" w:hAnsi="Times New Roman" w:cs="Times New Roman"/>
          <w:sz w:val="24"/>
          <w:szCs w:val="24"/>
        </w:rPr>
        <w:lastRenderedPageBreak/>
        <w:t>volebního systému dosáhnout.</w:t>
      </w:r>
      <w:r w:rsidR="001C535D" w:rsidRPr="00C47971">
        <w:rPr>
          <w:rFonts w:ascii="Times New Roman" w:hAnsi="Times New Roman" w:cs="Times New Roman"/>
          <w:sz w:val="24"/>
          <w:szCs w:val="24"/>
        </w:rPr>
        <w:t xml:space="preserve"> Stejně tak by měl posuzovat přísněji účelovost změny volebních obvodů</w:t>
      </w:r>
      <w:r w:rsidR="005F0511" w:rsidRPr="00C47971">
        <w:rPr>
          <w:rFonts w:ascii="Times New Roman" w:hAnsi="Times New Roman" w:cs="Times New Roman"/>
          <w:sz w:val="24"/>
          <w:szCs w:val="24"/>
        </w:rPr>
        <w:t>.</w:t>
      </w:r>
      <w:r w:rsidR="00485BF1" w:rsidRPr="00C47971">
        <w:rPr>
          <w:rStyle w:val="Znakapoznpodarou"/>
          <w:rFonts w:ascii="Times New Roman" w:hAnsi="Times New Roman" w:cs="Times New Roman"/>
          <w:sz w:val="24"/>
          <w:szCs w:val="24"/>
        </w:rPr>
        <w:footnoteReference w:id="64"/>
      </w:r>
    </w:p>
    <w:p w:rsidR="00EC7EEE" w:rsidRPr="00C47971" w:rsidRDefault="00EC7EEE">
      <w:pPr>
        <w:rPr>
          <w:rFonts w:ascii="Times New Roman" w:hAnsi="Times New Roman" w:cs="Times New Roman"/>
          <w:sz w:val="24"/>
          <w:szCs w:val="24"/>
        </w:rPr>
      </w:pPr>
      <w:r w:rsidRPr="00C47971">
        <w:rPr>
          <w:rFonts w:ascii="Times New Roman" w:hAnsi="Times New Roman" w:cs="Times New Roman"/>
          <w:sz w:val="24"/>
          <w:szCs w:val="24"/>
        </w:rPr>
        <w:br w:type="page"/>
      </w:r>
    </w:p>
    <w:p w:rsidR="00CE1E91" w:rsidRPr="00C47971" w:rsidRDefault="002F7174" w:rsidP="00B24D57">
      <w:pPr>
        <w:pStyle w:val="Nadpis1"/>
        <w:numPr>
          <w:ilvl w:val="0"/>
          <w:numId w:val="5"/>
        </w:numPr>
        <w:spacing w:after="240"/>
        <w:rPr>
          <w:color w:val="auto"/>
        </w:rPr>
      </w:pPr>
      <w:bookmarkStart w:id="10" w:name="_Toc383561395"/>
      <w:r w:rsidRPr="00C47971">
        <w:rPr>
          <w:color w:val="auto"/>
        </w:rPr>
        <w:lastRenderedPageBreak/>
        <w:t xml:space="preserve">Unijní </w:t>
      </w:r>
      <w:r w:rsidR="00CE1E91" w:rsidRPr="00C47971">
        <w:rPr>
          <w:color w:val="auto"/>
        </w:rPr>
        <w:t>úprava voleb do Evropského parlamentu</w:t>
      </w:r>
      <w:bookmarkEnd w:id="10"/>
    </w:p>
    <w:p w:rsidR="00D14D45" w:rsidRPr="00C47971" w:rsidRDefault="00D14D45" w:rsidP="00D14D45">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Volby do Evropského parlamentu se konají podle ustanovení v primárním právu Evropské unie (</w:t>
      </w:r>
      <w:r w:rsidR="00B504DC" w:rsidRPr="00C47971">
        <w:rPr>
          <w:rFonts w:ascii="Times New Roman" w:hAnsi="Times New Roman" w:cs="Times New Roman"/>
          <w:sz w:val="24"/>
          <w:szCs w:val="24"/>
        </w:rPr>
        <w:t>čl.</w:t>
      </w:r>
      <w:r w:rsidRPr="00C47971">
        <w:rPr>
          <w:rFonts w:ascii="Times New Roman" w:hAnsi="Times New Roman" w:cs="Times New Roman"/>
          <w:sz w:val="24"/>
          <w:szCs w:val="24"/>
        </w:rPr>
        <w:t xml:space="preserve"> 14 SEU), dle příslušných aktů sekundárního práva a rovněž i dle národních zákonných úprav jednotlivých členských států. V případě České republiky se jedná o zákon č. 62/2003</w:t>
      </w:r>
      <w:r w:rsidR="003C421C" w:rsidRPr="00C47971">
        <w:rPr>
          <w:rFonts w:ascii="Times New Roman" w:hAnsi="Times New Roman" w:cs="Times New Roman"/>
          <w:sz w:val="24"/>
          <w:szCs w:val="24"/>
        </w:rPr>
        <w:t xml:space="preserve"> Sb.,</w:t>
      </w:r>
      <w:r w:rsidRPr="00C47971">
        <w:rPr>
          <w:rFonts w:ascii="Times New Roman" w:hAnsi="Times New Roman" w:cs="Times New Roman"/>
          <w:sz w:val="24"/>
          <w:szCs w:val="24"/>
        </w:rPr>
        <w:t xml:space="preserve"> o volbách do Evropského parlamentu</w:t>
      </w:r>
      <w:r w:rsidR="003C421C" w:rsidRPr="00C47971">
        <w:rPr>
          <w:rFonts w:ascii="Times New Roman" w:hAnsi="Times New Roman" w:cs="Times New Roman"/>
          <w:sz w:val="24"/>
          <w:szCs w:val="24"/>
        </w:rPr>
        <w:t>, ve znění pozdějších předpisů</w:t>
      </w:r>
      <w:r w:rsidRPr="00C47971">
        <w:rPr>
          <w:rFonts w:ascii="Times New Roman" w:hAnsi="Times New Roman" w:cs="Times New Roman"/>
          <w:sz w:val="24"/>
          <w:szCs w:val="24"/>
        </w:rPr>
        <w:t xml:space="preserve">. </w:t>
      </w:r>
      <w:r w:rsidR="00221AA9" w:rsidRPr="00C47971">
        <w:rPr>
          <w:rFonts w:ascii="Times New Roman" w:hAnsi="Times New Roman" w:cs="Times New Roman"/>
          <w:sz w:val="24"/>
          <w:szCs w:val="24"/>
        </w:rPr>
        <w:t>Primární právo rovněž stanovuje počty poslanců Evropského parlamentu přidělen</w:t>
      </w:r>
      <w:r w:rsidR="00E863D8" w:rsidRPr="00C47971">
        <w:rPr>
          <w:rFonts w:ascii="Times New Roman" w:hAnsi="Times New Roman" w:cs="Times New Roman"/>
          <w:sz w:val="24"/>
          <w:szCs w:val="24"/>
        </w:rPr>
        <w:t>é</w:t>
      </w:r>
      <w:r w:rsidR="00221AA9" w:rsidRPr="00C47971">
        <w:rPr>
          <w:rFonts w:ascii="Times New Roman" w:hAnsi="Times New Roman" w:cs="Times New Roman"/>
          <w:sz w:val="24"/>
          <w:szCs w:val="24"/>
        </w:rPr>
        <w:t xml:space="preserve"> jednotlivým státům. To je vždy novelizováno s přístupovou dohodou nových členů (nejnověji Smlouva o přistoupení Chorvatska).</w:t>
      </w:r>
      <w:r w:rsidR="00221AA9" w:rsidRPr="00C47971">
        <w:rPr>
          <w:rStyle w:val="Znakapoznpodarou"/>
          <w:rFonts w:ascii="Times New Roman" w:hAnsi="Times New Roman" w:cs="Times New Roman"/>
          <w:sz w:val="24"/>
          <w:szCs w:val="24"/>
        </w:rPr>
        <w:footnoteReference w:id="65"/>
      </w:r>
    </w:p>
    <w:p w:rsidR="00831B8F" w:rsidRPr="00C47971" w:rsidRDefault="002F752C" w:rsidP="000F060D">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1163B6" w:rsidRPr="00C47971">
        <w:rPr>
          <w:rFonts w:ascii="Times New Roman" w:hAnsi="Times New Roman" w:cs="Times New Roman"/>
          <w:sz w:val="24"/>
          <w:szCs w:val="24"/>
        </w:rPr>
        <w:t>Až do r</w:t>
      </w:r>
      <w:r w:rsidR="00DB6B9B" w:rsidRPr="00C47971">
        <w:rPr>
          <w:rFonts w:ascii="Times New Roman" w:hAnsi="Times New Roman" w:cs="Times New Roman"/>
          <w:sz w:val="24"/>
          <w:szCs w:val="24"/>
        </w:rPr>
        <w:t>oku 1979 byl Evropský parlament</w:t>
      </w:r>
      <w:r w:rsidR="001163B6" w:rsidRPr="00C47971">
        <w:rPr>
          <w:rFonts w:ascii="Times New Roman" w:hAnsi="Times New Roman" w:cs="Times New Roman"/>
          <w:sz w:val="24"/>
          <w:szCs w:val="24"/>
        </w:rPr>
        <w:t xml:space="preserve"> volen nepřímo jednotlivými </w:t>
      </w:r>
      <w:r w:rsidR="00CE3BFE" w:rsidRPr="00C47971">
        <w:rPr>
          <w:rFonts w:ascii="Times New Roman" w:hAnsi="Times New Roman" w:cs="Times New Roman"/>
          <w:sz w:val="24"/>
          <w:szCs w:val="24"/>
        </w:rPr>
        <w:t xml:space="preserve">národními </w:t>
      </w:r>
      <w:r w:rsidR="001163B6" w:rsidRPr="00C47971">
        <w:rPr>
          <w:rFonts w:ascii="Times New Roman" w:hAnsi="Times New Roman" w:cs="Times New Roman"/>
          <w:sz w:val="24"/>
          <w:szCs w:val="24"/>
        </w:rPr>
        <w:t xml:space="preserve">parlamenty členských států. </w:t>
      </w:r>
      <w:r w:rsidR="00831B8F" w:rsidRPr="00C47971">
        <w:rPr>
          <w:rFonts w:ascii="Times New Roman" w:hAnsi="Times New Roman" w:cs="Times New Roman"/>
          <w:sz w:val="24"/>
          <w:szCs w:val="24"/>
        </w:rPr>
        <w:t>Ačkoliv článek 138 smlouvy EHS</w:t>
      </w:r>
      <w:r w:rsidR="006C5CD7" w:rsidRPr="00C47971">
        <w:rPr>
          <w:rFonts w:ascii="Times New Roman" w:hAnsi="Times New Roman" w:cs="Times New Roman"/>
          <w:sz w:val="24"/>
          <w:szCs w:val="24"/>
        </w:rPr>
        <w:t>, který byl již v podobném znění přítomen ve smlouvě ESUO (čl</w:t>
      </w:r>
      <w:r w:rsidR="00B504DC" w:rsidRPr="00C47971">
        <w:rPr>
          <w:rFonts w:ascii="Times New Roman" w:hAnsi="Times New Roman" w:cs="Times New Roman"/>
          <w:sz w:val="24"/>
          <w:szCs w:val="24"/>
        </w:rPr>
        <w:t xml:space="preserve">. </w:t>
      </w:r>
      <w:r w:rsidR="006C5CD7" w:rsidRPr="00C47971">
        <w:rPr>
          <w:rFonts w:ascii="Times New Roman" w:hAnsi="Times New Roman" w:cs="Times New Roman"/>
          <w:sz w:val="24"/>
          <w:szCs w:val="24"/>
        </w:rPr>
        <w:t>21</w:t>
      </w:r>
      <w:r w:rsidR="00B504DC" w:rsidRPr="00C47971">
        <w:rPr>
          <w:rFonts w:ascii="Times New Roman" w:hAnsi="Times New Roman" w:cs="Times New Roman"/>
          <w:sz w:val="24"/>
          <w:szCs w:val="24"/>
        </w:rPr>
        <w:t xml:space="preserve"> odst. </w:t>
      </w:r>
      <w:r w:rsidR="006C5CD7" w:rsidRPr="00C47971">
        <w:rPr>
          <w:rFonts w:ascii="Times New Roman" w:hAnsi="Times New Roman" w:cs="Times New Roman"/>
          <w:sz w:val="24"/>
          <w:szCs w:val="24"/>
        </w:rPr>
        <w:t>1</w:t>
      </w:r>
      <w:r w:rsidR="002D656C" w:rsidRPr="00C47971">
        <w:rPr>
          <w:rFonts w:ascii="Times New Roman" w:hAnsi="Times New Roman" w:cs="Times New Roman"/>
          <w:sz w:val="24"/>
          <w:szCs w:val="24"/>
        </w:rPr>
        <w:t>)</w:t>
      </w:r>
      <w:r w:rsidR="006C5CD7" w:rsidRPr="00C47971">
        <w:rPr>
          <w:rFonts w:ascii="Times New Roman" w:hAnsi="Times New Roman" w:cs="Times New Roman"/>
          <w:sz w:val="24"/>
          <w:szCs w:val="24"/>
        </w:rPr>
        <w:t>,</w:t>
      </w:r>
      <w:r w:rsidR="00831B8F" w:rsidRPr="00C47971">
        <w:rPr>
          <w:rFonts w:ascii="Times New Roman" w:hAnsi="Times New Roman" w:cs="Times New Roman"/>
          <w:sz w:val="24"/>
          <w:szCs w:val="24"/>
        </w:rPr>
        <w:t xml:space="preserve"> zahrnoval následují</w:t>
      </w:r>
      <w:r w:rsidR="000F060D" w:rsidRPr="00C47971">
        <w:rPr>
          <w:rFonts w:ascii="Times New Roman" w:hAnsi="Times New Roman" w:cs="Times New Roman"/>
          <w:sz w:val="24"/>
          <w:szCs w:val="24"/>
        </w:rPr>
        <w:t>cí</w:t>
      </w:r>
      <w:r w:rsidR="00831B8F" w:rsidRPr="00C47971">
        <w:rPr>
          <w:rFonts w:ascii="Times New Roman" w:hAnsi="Times New Roman" w:cs="Times New Roman"/>
          <w:sz w:val="24"/>
          <w:szCs w:val="24"/>
        </w:rPr>
        <w:t xml:space="preserve"> ustanovení: „</w:t>
      </w:r>
      <w:r w:rsidR="00831B8F" w:rsidRPr="00C47971">
        <w:rPr>
          <w:rFonts w:ascii="Times New Roman" w:hAnsi="Times New Roman" w:cs="Times New Roman"/>
          <w:i/>
          <w:sz w:val="24"/>
          <w:szCs w:val="24"/>
        </w:rPr>
        <w:t>Shromáždění vypracuje návrh přímých a všeobecných voleb s jednotnou úpravou/procedurou ve všech členských státech</w:t>
      </w:r>
      <w:r w:rsidR="000F060D" w:rsidRPr="00C47971">
        <w:rPr>
          <w:rFonts w:ascii="Times New Roman" w:hAnsi="Times New Roman" w:cs="Times New Roman"/>
          <w:sz w:val="24"/>
          <w:szCs w:val="24"/>
        </w:rPr>
        <w:t>“</w:t>
      </w:r>
      <w:r w:rsidR="00831B8F" w:rsidRPr="00C47971">
        <w:rPr>
          <w:rStyle w:val="Znakapoznpodarou"/>
          <w:rFonts w:ascii="Times New Roman" w:hAnsi="Times New Roman" w:cs="Times New Roman"/>
          <w:sz w:val="24"/>
          <w:szCs w:val="24"/>
        </w:rPr>
        <w:footnoteReference w:id="66"/>
      </w:r>
      <w:r w:rsidR="000F060D" w:rsidRPr="00C47971">
        <w:rPr>
          <w:rFonts w:ascii="Times New Roman" w:hAnsi="Times New Roman" w:cs="Times New Roman"/>
          <w:sz w:val="24"/>
          <w:szCs w:val="24"/>
        </w:rPr>
        <w:t xml:space="preserve">, bylo nutné podle stejného článku pro přijetí volební úpravy jednomyslného souhlasu Rady ministrů. Z tohoto důvodu nedošlo k prvním všeobecným volbám </w:t>
      </w:r>
      <w:r w:rsidR="002D656C" w:rsidRPr="00C47971">
        <w:rPr>
          <w:rFonts w:ascii="Times New Roman" w:hAnsi="Times New Roman" w:cs="Times New Roman"/>
          <w:sz w:val="24"/>
          <w:szCs w:val="24"/>
        </w:rPr>
        <w:t xml:space="preserve">dříve </w:t>
      </w:r>
      <w:r w:rsidR="000F060D" w:rsidRPr="00C47971">
        <w:rPr>
          <w:rFonts w:ascii="Times New Roman" w:hAnsi="Times New Roman" w:cs="Times New Roman"/>
          <w:sz w:val="24"/>
          <w:szCs w:val="24"/>
        </w:rPr>
        <w:t xml:space="preserve">než v roce 1979 i přesto, že několik návrhů pro konání </w:t>
      </w:r>
      <w:r w:rsidR="00E863D8" w:rsidRPr="00C47971">
        <w:rPr>
          <w:rFonts w:ascii="Times New Roman" w:hAnsi="Times New Roman" w:cs="Times New Roman"/>
          <w:sz w:val="24"/>
          <w:szCs w:val="24"/>
        </w:rPr>
        <w:t>e</w:t>
      </w:r>
      <w:r w:rsidR="000F060D" w:rsidRPr="00C47971">
        <w:rPr>
          <w:rFonts w:ascii="Times New Roman" w:hAnsi="Times New Roman" w:cs="Times New Roman"/>
          <w:sz w:val="24"/>
          <w:szCs w:val="24"/>
        </w:rPr>
        <w:t>vropských voleb bylo přijato již začátkem 60. let. Přímou volbu oddalovala nejen Velká Británie a Dánsko, ale částečně i Francie, protože se obávaly, že s přímými volbami bude sílit tlak na změnu smluv a Evropský parlament by se později dožadoval zvýšení svých pravomocí.</w:t>
      </w:r>
      <w:r w:rsidR="00770FC4" w:rsidRPr="00C47971">
        <w:rPr>
          <w:rStyle w:val="Znakapoznpodarou"/>
          <w:rFonts w:ascii="Times New Roman" w:hAnsi="Times New Roman" w:cs="Times New Roman"/>
          <w:sz w:val="24"/>
          <w:szCs w:val="24"/>
        </w:rPr>
        <w:footnoteReference w:id="67"/>
      </w:r>
    </w:p>
    <w:p w:rsidR="006934F5" w:rsidRPr="00C47971" w:rsidRDefault="006934F5" w:rsidP="000F060D">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První přímé evropské volby upravoval Akt ze dne 20. září 1976 o volbě členů Evropského parlamentu ve všeobecných a přímých volbách</w:t>
      </w:r>
      <w:r w:rsidR="00857F43" w:rsidRPr="00C47971">
        <w:rPr>
          <w:rFonts w:ascii="Times New Roman" w:hAnsi="Times New Roman" w:cs="Times New Roman"/>
          <w:sz w:val="24"/>
          <w:szCs w:val="24"/>
        </w:rPr>
        <w:t xml:space="preserve"> (dále jen „Akt 1976“)</w:t>
      </w:r>
      <w:r w:rsidRPr="00C47971">
        <w:rPr>
          <w:rFonts w:ascii="Times New Roman" w:hAnsi="Times New Roman" w:cs="Times New Roman"/>
          <w:sz w:val="24"/>
          <w:szCs w:val="24"/>
        </w:rPr>
        <w:t>. Ten stanovil pětileté funkční období, v článku 5 a 6 upravil inkompatibilitu funkcí, nicméně ponechal slučitelnost s členstvím parlamentu národního státu. Dále bylo stanoveno volební období od čtvrtka do neděle s tím, že sčítání hlasů může začít až poté, co došlo k ukončení voleb v tom členském státě, jehož voliči odevzdávají své hlasy jako poslední</w:t>
      </w:r>
      <w:r w:rsidR="002C38B3" w:rsidRPr="00C47971">
        <w:rPr>
          <w:rFonts w:ascii="Times New Roman" w:hAnsi="Times New Roman" w:cs="Times New Roman"/>
          <w:sz w:val="24"/>
          <w:szCs w:val="24"/>
        </w:rPr>
        <w:t>. N</w:t>
      </w:r>
      <w:r w:rsidRPr="00C47971">
        <w:rPr>
          <w:rFonts w:ascii="Times New Roman" w:hAnsi="Times New Roman" w:cs="Times New Roman"/>
          <w:sz w:val="24"/>
          <w:szCs w:val="24"/>
        </w:rPr>
        <w:t>icméně podobu samotných volebních systémů nechal v rukou jednotlivých států.</w:t>
      </w:r>
      <w:r w:rsidR="00527F2C" w:rsidRPr="00C47971">
        <w:rPr>
          <w:rStyle w:val="Znakapoznpodarou"/>
          <w:rFonts w:ascii="Times New Roman" w:hAnsi="Times New Roman" w:cs="Times New Roman"/>
          <w:sz w:val="24"/>
          <w:szCs w:val="24"/>
        </w:rPr>
        <w:footnoteReference w:id="68"/>
      </w:r>
      <w:r w:rsidRPr="00C47971">
        <w:rPr>
          <w:rFonts w:ascii="Times New Roman" w:hAnsi="Times New Roman" w:cs="Times New Roman"/>
          <w:sz w:val="24"/>
          <w:szCs w:val="24"/>
        </w:rPr>
        <w:t xml:space="preserve"> </w:t>
      </w:r>
    </w:p>
    <w:p w:rsidR="002F7174" w:rsidRPr="00C47971" w:rsidRDefault="002F7174" w:rsidP="002F7174">
      <w:pPr>
        <w:pStyle w:val="Nadpis2"/>
        <w:numPr>
          <w:ilvl w:val="1"/>
          <w:numId w:val="5"/>
        </w:numPr>
        <w:rPr>
          <w:color w:val="auto"/>
        </w:rPr>
      </w:pPr>
      <w:bookmarkStart w:id="11" w:name="_Toc383561396"/>
      <w:r w:rsidRPr="00C47971">
        <w:rPr>
          <w:color w:val="auto"/>
        </w:rPr>
        <w:lastRenderedPageBreak/>
        <w:t>Volební systém</w:t>
      </w:r>
      <w:bookmarkEnd w:id="11"/>
    </w:p>
    <w:p w:rsidR="00AF2230" w:rsidRPr="00C47971" w:rsidRDefault="000F060D" w:rsidP="006D6E63">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Prakticky až do roku 1999, kdy Velká Británie poprvé přijala poměrný volební systém, který nahradil tradiční většinový volební systém prvního v cíli </w:t>
      </w:r>
      <w:r w:rsidR="00A475A9" w:rsidRPr="00C47971">
        <w:rPr>
          <w:rFonts w:ascii="Times New Roman" w:hAnsi="Times New Roman" w:cs="Times New Roman"/>
          <w:sz w:val="24"/>
          <w:szCs w:val="24"/>
        </w:rPr>
        <w:t>(FPTP), se konaly volby zcela pod kategoricky odlišnými volebními systémy</w:t>
      </w:r>
      <w:r w:rsidRPr="00C47971">
        <w:rPr>
          <w:rFonts w:ascii="Times New Roman" w:hAnsi="Times New Roman" w:cs="Times New Roman"/>
          <w:sz w:val="24"/>
          <w:szCs w:val="24"/>
        </w:rPr>
        <w:t>.</w:t>
      </w:r>
      <w:r w:rsidR="00204279" w:rsidRPr="00C47971">
        <w:rPr>
          <w:rStyle w:val="Znakapoznpodarou"/>
          <w:rFonts w:ascii="Times New Roman" w:hAnsi="Times New Roman" w:cs="Times New Roman"/>
          <w:sz w:val="24"/>
          <w:szCs w:val="24"/>
        </w:rPr>
        <w:footnoteReference w:id="69"/>
      </w:r>
      <w:r w:rsidRPr="00C47971">
        <w:rPr>
          <w:rFonts w:ascii="Times New Roman" w:hAnsi="Times New Roman" w:cs="Times New Roman"/>
          <w:sz w:val="24"/>
          <w:szCs w:val="24"/>
        </w:rPr>
        <w:t xml:space="preserve"> </w:t>
      </w:r>
      <w:r w:rsidR="006C5CD7" w:rsidRPr="00C47971">
        <w:rPr>
          <w:rFonts w:ascii="Times New Roman" w:hAnsi="Times New Roman" w:cs="Times New Roman"/>
          <w:sz w:val="24"/>
          <w:szCs w:val="24"/>
        </w:rPr>
        <w:t xml:space="preserve">To měla změnit Amsterodamská smlouva, která stanovovala opět pouze to, že </w:t>
      </w:r>
      <w:r w:rsidR="00A475A9" w:rsidRPr="00C47971">
        <w:rPr>
          <w:rFonts w:ascii="Times New Roman" w:hAnsi="Times New Roman" w:cs="Times New Roman"/>
          <w:sz w:val="24"/>
          <w:szCs w:val="24"/>
        </w:rPr>
        <w:t>„</w:t>
      </w:r>
      <w:r w:rsidR="00A475A9" w:rsidRPr="00C47971">
        <w:rPr>
          <w:rFonts w:ascii="Times New Roman" w:hAnsi="Times New Roman" w:cs="Times New Roman"/>
          <w:i/>
          <w:sz w:val="24"/>
          <w:szCs w:val="24"/>
        </w:rPr>
        <w:t>Evropský parlament vypracuje návrh na přijetí ustanovení nezbytných pro volbu jeho členů ve všeobecných a přímých volbách konaných jednotným postupem ve všech členských státech nebo podle zásad společných všem členským státům</w:t>
      </w:r>
      <w:r w:rsidR="00A475A9" w:rsidRPr="00C47971">
        <w:rPr>
          <w:rFonts w:ascii="Times New Roman" w:hAnsi="Times New Roman" w:cs="Times New Roman"/>
          <w:sz w:val="24"/>
          <w:szCs w:val="24"/>
        </w:rPr>
        <w:t xml:space="preserve">“. Rada </w:t>
      </w:r>
      <w:r w:rsidR="007C4710" w:rsidRPr="00C47971">
        <w:rPr>
          <w:rFonts w:ascii="Times New Roman" w:hAnsi="Times New Roman" w:cs="Times New Roman"/>
          <w:sz w:val="24"/>
          <w:szCs w:val="24"/>
        </w:rPr>
        <w:t xml:space="preserve">pak </w:t>
      </w:r>
      <w:r w:rsidR="00A475A9" w:rsidRPr="00C47971">
        <w:rPr>
          <w:rFonts w:ascii="Times New Roman" w:hAnsi="Times New Roman" w:cs="Times New Roman"/>
          <w:sz w:val="24"/>
          <w:szCs w:val="24"/>
        </w:rPr>
        <w:t>přijme návrh zvláštním legislativním postupem jednomyslně (</w:t>
      </w:r>
      <w:r w:rsidR="000627CB" w:rsidRPr="00C47971">
        <w:rPr>
          <w:rFonts w:ascii="Times New Roman" w:hAnsi="Times New Roman" w:cs="Times New Roman"/>
          <w:sz w:val="24"/>
          <w:szCs w:val="24"/>
        </w:rPr>
        <w:t>čl.</w:t>
      </w:r>
      <w:r w:rsidR="00A475A9" w:rsidRPr="00C47971">
        <w:rPr>
          <w:rFonts w:ascii="Times New Roman" w:hAnsi="Times New Roman" w:cs="Times New Roman"/>
          <w:sz w:val="24"/>
          <w:szCs w:val="24"/>
        </w:rPr>
        <w:t xml:space="preserve"> 223 </w:t>
      </w:r>
      <w:r w:rsidR="000627CB" w:rsidRPr="00C47971">
        <w:rPr>
          <w:rFonts w:ascii="Times New Roman" w:hAnsi="Times New Roman" w:cs="Times New Roman"/>
          <w:sz w:val="24"/>
          <w:szCs w:val="24"/>
        </w:rPr>
        <w:t>odst. 1</w:t>
      </w:r>
      <w:r w:rsidR="00A475A9" w:rsidRPr="00C47971">
        <w:rPr>
          <w:rFonts w:ascii="Times New Roman" w:hAnsi="Times New Roman" w:cs="Times New Roman"/>
          <w:sz w:val="24"/>
          <w:szCs w:val="24"/>
        </w:rPr>
        <w:t xml:space="preserve"> SFEU). </w:t>
      </w:r>
      <w:r w:rsidRPr="00C47971">
        <w:rPr>
          <w:rFonts w:ascii="Times New Roman" w:hAnsi="Times New Roman" w:cs="Times New Roman"/>
          <w:sz w:val="24"/>
          <w:szCs w:val="24"/>
        </w:rPr>
        <w:t xml:space="preserve">Následující volby v letech 2004 a 2009 se již konaly ve všech členských zemích podle </w:t>
      </w:r>
      <w:r w:rsidR="007C4710" w:rsidRPr="00C47971">
        <w:rPr>
          <w:rFonts w:ascii="Times New Roman" w:hAnsi="Times New Roman" w:cs="Times New Roman"/>
          <w:sz w:val="24"/>
          <w:szCs w:val="24"/>
        </w:rPr>
        <w:t>„</w:t>
      </w:r>
      <w:r w:rsidR="00AF2230" w:rsidRPr="00C47971">
        <w:rPr>
          <w:rFonts w:ascii="Times New Roman" w:hAnsi="Times New Roman" w:cs="Times New Roman"/>
          <w:i/>
          <w:sz w:val="24"/>
          <w:szCs w:val="24"/>
        </w:rPr>
        <w:t>společných zásad</w:t>
      </w:r>
      <w:r w:rsidR="007C4710" w:rsidRPr="00C47971">
        <w:rPr>
          <w:rFonts w:ascii="Times New Roman" w:hAnsi="Times New Roman" w:cs="Times New Roman"/>
          <w:i/>
          <w:sz w:val="24"/>
          <w:szCs w:val="24"/>
        </w:rPr>
        <w:t>“</w:t>
      </w:r>
      <w:r w:rsidR="00AF2230" w:rsidRPr="00C47971">
        <w:rPr>
          <w:rFonts w:ascii="Times New Roman" w:hAnsi="Times New Roman" w:cs="Times New Roman"/>
          <w:sz w:val="24"/>
          <w:szCs w:val="24"/>
        </w:rPr>
        <w:t>, které p</w:t>
      </w:r>
      <w:r w:rsidR="00230F2F" w:rsidRPr="00C47971">
        <w:rPr>
          <w:rFonts w:ascii="Times New Roman" w:hAnsi="Times New Roman" w:cs="Times New Roman"/>
          <w:sz w:val="24"/>
          <w:szCs w:val="24"/>
        </w:rPr>
        <w:t>r</w:t>
      </w:r>
      <w:r w:rsidR="00AF2230" w:rsidRPr="00C47971">
        <w:rPr>
          <w:rFonts w:ascii="Times New Roman" w:hAnsi="Times New Roman" w:cs="Times New Roman"/>
          <w:sz w:val="24"/>
          <w:szCs w:val="24"/>
        </w:rPr>
        <w:t xml:space="preserve">ávě s odkazem na Amsterodamskou smlouvu byly </w:t>
      </w:r>
      <w:r w:rsidR="007C4710" w:rsidRPr="00C47971">
        <w:rPr>
          <w:rFonts w:ascii="Times New Roman" w:hAnsi="Times New Roman" w:cs="Times New Roman"/>
          <w:sz w:val="24"/>
          <w:szCs w:val="24"/>
        </w:rPr>
        <w:t xml:space="preserve">nově </w:t>
      </w:r>
      <w:r w:rsidR="00AF2230" w:rsidRPr="00C47971">
        <w:rPr>
          <w:rFonts w:ascii="Times New Roman" w:hAnsi="Times New Roman" w:cs="Times New Roman"/>
          <w:sz w:val="24"/>
          <w:szCs w:val="24"/>
        </w:rPr>
        <w:t xml:space="preserve">včleněny do </w:t>
      </w:r>
      <w:r w:rsidR="00857F43" w:rsidRPr="00C47971">
        <w:rPr>
          <w:rFonts w:ascii="Times New Roman" w:hAnsi="Times New Roman" w:cs="Times New Roman"/>
          <w:sz w:val="24"/>
          <w:szCs w:val="24"/>
        </w:rPr>
        <w:t>Aktu 1976</w:t>
      </w:r>
      <w:r w:rsidR="000627CB" w:rsidRPr="00C47971">
        <w:rPr>
          <w:rFonts w:ascii="Times New Roman" w:hAnsi="Times New Roman" w:cs="Times New Roman"/>
          <w:sz w:val="24"/>
          <w:szCs w:val="24"/>
        </w:rPr>
        <w:t>, ve znění rozhodnutí Rady</w:t>
      </w:r>
      <w:r w:rsidR="00AF2230" w:rsidRPr="00C47971">
        <w:rPr>
          <w:rFonts w:ascii="Times New Roman" w:hAnsi="Times New Roman" w:cs="Times New Roman"/>
          <w:sz w:val="24"/>
          <w:szCs w:val="24"/>
        </w:rPr>
        <w:t xml:space="preserve"> z roku 2002</w:t>
      </w:r>
      <w:r w:rsidR="000627CB" w:rsidRPr="00C47971">
        <w:rPr>
          <w:rFonts w:ascii="Times New Roman" w:hAnsi="Times New Roman" w:cs="Times New Roman"/>
          <w:sz w:val="24"/>
          <w:szCs w:val="24"/>
        </w:rPr>
        <w:t>, která</w:t>
      </w:r>
      <w:r w:rsidR="00AF2230" w:rsidRPr="00C47971">
        <w:rPr>
          <w:rFonts w:ascii="Times New Roman" w:hAnsi="Times New Roman" w:cs="Times New Roman"/>
          <w:sz w:val="24"/>
          <w:szCs w:val="24"/>
        </w:rPr>
        <w:t xml:space="preserve"> specifikovala tři společné zásady pro volby do Evropského parlamentu:</w:t>
      </w:r>
    </w:p>
    <w:p w:rsidR="00AF2230" w:rsidRPr="00C47971" w:rsidRDefault="00AF2230" w:rsidP="00AF223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sidRPr="00C47971">
        <w:rPr>
          <w:rFonts w:ascii="Times New Roman" w:hAnsi="Times New Roman" w:cs="Times New Roman"/>
          <w:b/>
          <w:sz w:val="24"/>
          <w:szCs w:val="24"/>
        </w:rPr>
        <w:t>Článek 1</w:t>
      </w:r>
    </w:p>
    <w:p w:rsidR="00AF2230" w:rsidRPr="00C47971" w:rsidRDefault="00AF2230" w:rsidP="00AF223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sz w:val="24"/>
          <w:szCs w:val="24"/>
        </w:rPr>
      </w:pPr>
      <w:r w:rsidRPr="00C47971">
        <w:rPr>
          <w:rFonts w:ascii="Times New Roman" w:hAnsi="Times New Roman" w:cs="Times New Roman"/>
          <w:i/>
          <w:sz w:val="24"/>
          <w:szCs w:val="24"/>
        </w:rPr>
        <w:t>V každém členském státu jsou členové Evropského parlamentu voleni podle zásad poměrného zastoupení na základě kandidátních listin nebo systému jednoho přenosného hlasu</w:t>
      </w:r>
      <w:r w:rsidR="004E7341" w:rsidRPr="00C47971">
        <w:rPr>
          <w:rFonts w:ascii="Times New Roman" w:hAnsi="Times New Roman" w:cs="Times New Roman"/>
          <w:i/>
          <w:sz w:val="24"/>
          <w:szCs w:val="24"/>
        </w:rPr>
        <w:t>.</w:t>
      </w:r>
    </w:p>
    <w:p w:rsidR="00AF2230" w:rsidRPr="00C47971" w:rsidRDefault="00AF2230" w:rsidP="00AF223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sidRPr="00C47971">
        <w:rPr>
          <w:rFonts w:ascii="Times New Roman" w:hAnsi="Times New Roman" w:cs="Times New Roman"/>
          <w:b/>
          <w:sz w:val="24"/>
          <w:szCs w:val="24"/>
        </w:rPr>
        <w:t>Článek 2</w:t>
      </w:r>
    </w:p>
    <w:p w:rsidR="00AF2230" w:rsidRPr="00C47971" w:rsidRDefault="00AF2230" w:rsidP="00AF223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sz w:val="24"/>
          <w:szCs w:val="24"/>
        </w:rPr>
      </w:pPr>
      <w:r w:rsidRPr="00C47971">
        <w:rPr>
          <w:rFonts w:ascii="Times New Roman" w:hAnsi="Times New Roman" w:cs="Times New Roman"/>
          <w:i/>
          <w:sz w:val="24"/>
          <w:szCs w:val="24"/>
        </w:rPr>
        <w:t>Členské státy mohou podle své konkrétní vnitrostátní situace zřizovat pro volby do Evropského parlamentu volební obvody nebo jiným způsobem dále členit své volební oblasti, aniž tím je celkově dotčen poměrný charakter volebního systému.</w:t>
      </w:r>
    </w:p>
    <w:p w:rsidR="00AF2230" w:rsidRPr="00C47971" w:rsidRDefault="00AF2230" w:rsidP="00AF223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sidRPr="00C47971">
        <w:rPr>
          <w:rFonts w:ascii="Times New Roman" w:hAnsi="Times New Roman" w:cs="Times New Roman"/>
          <w:b/>
          <w:sz w:val="24"/>
          <w:szCs w:val="24"/>
        </w:rPr>
        <w:t>Článek 3</w:t>
      </w:r>
    </w:p>
    <w:p w:rsidR="00AF2230" w:rsidRPr="00C47971" w:rsidRDefault="00AF2230" w:rsidP="00AF22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4"/>
          <w:szCs w:val="24"/>
        </w:rPr>
      </w:pPr>
      <w:r w:rsidRPr="00C47971">
        <w:rPr>
          <w:rFonts w:ascii="Times New Roman" w:hAnsi="Times New Roman" w:cs="Times New Roman"/>
          <w:i/>
          <w:sz w:val="24"/>
          <w:szCs w:val="24"/>
        </w:rPr>
        <w:t>Členské státy mohou stanovit minimální práh pro přidělení mandátů. Tento práh však nesmí být na vnitrostátní úrovni stanoven tak, aby přesahoval 5 % odevzdaných hlasů.</w:t>
      </w:r>
    </w:p>
    <w:p w:rsidR="009F090F" w:rsidRPr="00C47971" w:rsidRDefault="009F090F" w:rsidP="00AF22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4"/>
          <w:szCs w:val="24"/>
        </w:rPr>
      </w:pPr>
    </w:p>
    <w:p w:rsidR="00AF2230" w:rsidRPr="00C47971" w:rsidRDefault="00AF2230" w:rsidP="00AF2230">
      <w:pPr>
        <w:spacing w:line="240" w:lineRule="auto"/>
        <w:jc w:val="both"/>
        <w:rPr>
          <w:rFonts w:ascii="Times New Roman" w:hAnsi="Times New Roman" w:cs="Times New Roman"/>
          <w:i/>
          <w:sz w:val="20"/>
          <w:szCs w:val="24"/>
        </w:rPr>
      </w:pPr>
      <w:r w:rsidRPr="00C47971">
        <w:rPr>
          <w:rFonts w:ascii="Times New Roman" w:hAnsi="Times New Roman" w:cs="Times New Roman"/>
          <w:i/>
          <w:sz w:val="24"/>
          <w:szCs w:val="24"/>
        </w:rPr>
        <w:t>Zdroj</w:t>
      </w:r>
      <w:r w:rsidRPr="00C47971">
        <w:rPr>
          <w:rFonts w:ascii="Times New Roman" w:hAnsi="Times New Roman" w:cs="Times New Roman"/>
          <w:i/>
          <w:sz w:val="20"/>
          <w:szCs w:val="24"/>
        </w:rPr>
        <w:t>:</w:t>
      </w:r>
      <w:r w:rsidRPr="00C47971">
        <w:rPr>
          <w:i/>
        </w:rPr>
        <w:t xml:space="preserve"> </w:t>
      </w:r>
      <w:r w:rsidR="00562018" w:rsidRPr="00C47971">
        <w:rPr>
          <w:i/>
        </w:rPr>
        <w:t>A</w:t>
      </w:r>
      <w:r w:rsidRPr="00C47971">
        <w:rPr>
          <w:rFonts w:ascii="Times New Roman" w:hAnsi="Times New Roman" w:cs="Times New Roman"/>
          <w:i/>
          <w:sz w:val="20"/>
          <w:szCs w:val="24"/>
        </w:rPr>
        <w:t xml:space="preserve">kt ze dne 20. září 1976 o volbě členů Evropského parlamentu ve všeobecných a přímých volbách (2009/2134(INI)). </w:t>
      </w:r>
    </w:p>
    <w:p w:rsidR="007C6A21" w:rsidRPr="00C47971" w:rsidRDefault="000248AF" w:rsidP="00331FCF">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Nicméně dosud platí,</w:t>
      </w:r>
      <w:r w:rsidR="00AF2230" w:rsidRPr="00C47971">
        <w:rPr>
          <w:rFonts w:ascii="Times New Roman" w:hAnsi="Times New Roman" w:cs="Times New Roman"/>
          <w:sz w:val="24"/>
          <w:szCs w:val="24"/>
        </w:rPr>
        <w:t xml:space="preserve"> i přes novelizaci sekundární legislativy,</w:t>
      </w:r>
      <w:r w:rsidRPr="00C47971">
        <w:rPr>
          <w:rFonts w:ascii="Times New Roman" w:hAnsi="Times New Roman" w:cs="Times New Roman"/>
          <w:sz w:val="24"/>
          <w:szCs w:val="24"/>
        </w:rPr>
        <w:t xml:space="preserve"> že </w:t>
      </w:r>
      <w:r w:rsidR="00AF2230" w:rsidRPr="00C47971">
        <w:rPr>
          <w:rFonts w:ascii="Times New Roman" w:hAnsi="Times New Roman" w:cs="Times New Roman"/>
          <w:sz w:val="24"/>
          <w:szCs w:val="24"/>
        </w:rPr>
        <w:t xml:space="preserve">ve volbách do Evropského parlamentu </w:t>
      </w:r>
      <w:r w:rsidRPr="00C47971">
        <w:rPr>
          <w:rFonts w:ascii="Times New Roman" w:hAnsi="Times New Roman" w:cs="Times New Roman"/>
          <w:sz w:val="24"/>
          <w:szCs w:val="24"/>
        </w:rPr>
        <w:t>neexistuje jednotná úprava</w:t>
      </w:r>
      <w:r w:rsidR="007B2DAF" w:rsidRPr="00C47971">
        <w:rPr>
          <w:rFonts w:ascii="Times New Roman" w:hAnsi="Times New Roman" w:cs="Times New Roman"/>
          <w:sz w:val="24"/>
          <w:szCs w:val="24"/>
        </w:rPr>
        <w:t>,</w:t>
      </w:r>
      <w:r w:rsidRPr="00C47971">
        <w:rPr>
          <w:rFonts w:ascii="Times New Roman" w:hAnsi="Times New Roman" w:cs="Times New Roman"/>
          <w:sz w:val="24"/>
          <w:szCs w:val="24"/>
        </w:rPr>
        <w:t xml:space="preserve"> ani jednotný volební systém. V</w:t>
      </w:r>
      <w:r w:rsidR="0013675F" w:rsidRPr="00C47971">
        <w:rPr>
          <w:rFonts w:ascii="Times New Roman" w:hAnsi="Times New Roman" w:cs="Times New Roman"/>
          <w:sz w:val="24"/>
          <w:szCs w:val="24"/>
        </w:rPr>
        <w:t xml:space="preserve"> </w:t>
      </w:r>
      <w:r w:rsidRPr="00C47971">
        <w:rPr>
          <w:rFonts w:ascii="Times New Roman" w:hAnsi="Times New Roman" w:cs="Times New Roman"/>
          <w:sz w:val="24"/>
          <w:szCs w:val="24"/>
        </w:rPr>
        <w:t xml:space="preserve">Irsku, na Maltě a v Severním Irsku </w:t>
      </w:r>
      <w:r w:rsidR="007B7208" w:rsidRPr="00C47971">
        <w:rPr>
          <w:rFonts w:ascii="Times New Roman" w:hAnsi="Times New Roman" w:cs="Times New Roman"/>
          <w:sz w:val="24"/>
          <w:szCs w:val="24"/>
        </w:rPr>
        <w:t xml:space="preserve">(jeden z volebních obvodů ve Velké Británii) </w:t>
      </w:r>
      <w:r w:rsidRPr="00C47971">
        <w:rPr>
          <w:rFonts w:ascii="Times New Roman" w:hAnsi="Times New Roman" w:cs="Times New Roman"/>
          <w:sz w:val="24"/>
          <w:szCs w:val="24"/>
        </w:rPr>
        <w:t>není používán klasický listinný poměrný volební systém, ale poměrný s</w:t>
      </w:r>
      <w:r w:rsidR="0013675F" w:rsidRPr="00C47971">
        <w:rPr>
          <w:rFonts w:ascii="Times New Roman" w:hAnsi="Times New Roman" w:cs="Times New Roman"/>
          <w:sz w:val="24"/>
          <w:szCs w:val="24"/>
        </w:rPr>
        <w:t>ystém jednoho přenosného hlasu</w:t>
      </w:r>
      <w:r w:rsidR="007B7208" w:rsidRPr="00C47971">
        <w:rPr>
          <w:rFonts w:ascii="Times New Roman" w:hAnsi="Times New Roman" w:cs="Times New Roman"/>
          <w:sz w:val="24"/>
          <w:szCs w:val="24"/>
        </w:rPr>
        <w:t xml:space="preserve"> (STV)</w:t>
      </w:r>
      <w:r w:rsidR="00284EA3" w:rsidRPr="00C47971">
        <w:rPr>
          <w:rFonts w:ascii="Times New Roman" w:hAnsi="Times New Roman" w:cs="Times New Roman"/>
          <w:sz w:val="24"/>
          <w:szCs w:val="24"/>
        </w:rPr>
        <w:t xml:space="preserve">, což je však v souladu </w:t>
      </w:r>
      <w:r w:rsidR="00A879C4" w:rsidRPr="00C47971">
        <w:rPr>
          <w:rFonts w:ascii="Times New Roman" w:hAnsi="Times New Roman" w:cs="Times New Roman"/>
          <w:sz w:val="24"/>
          <w:szCs w:val="24"/>
        </w:rPr>
        <w:t xml:space="preserve">s </w:t>
      </w:r>
      <w:r w:rsidR="00857F43" w:rsidRPr="00C47971">
        <w:rPr>
          <w:rFonts w:ascii="Times New Roman" w:hAnsi="Times New Roman" w:cs="Times New Roman"/>
          <w:sz w:val="24"/>
          <w:szCs w:val="24"/>
        </w:rPr>
        <w:t>Aktem 1976</w:t>
      </w:r>
      <w:r w:rsidR="00E13655" w:rsidRPr="00C47971">
        <w:rPr>
          <w:rFonts w:ascii="Times New Roman" w:hAnsi="Times New Roman" w:cs="Times New Roman"/>
          <w:sz w:val="24"/>
          <w:szCs w:val="24"/>
        </w:rPr>
        <w:t xml:space="preserve">. </w:t>
      </w:r>
      <w:r w:rsidR="00331FCF" w:rsidRPr="00C47971">
        <w:rPr>
          <w:rFonts w:ascii="Times New Roman" w:hAnsi="Times New Roman" w:cs="Times New Roman"/>
          <w:sz w:val="24"/>
          <w:szCs w:val="24"/>
        </w:rPr>
        <w:t>Článek</w:t>
      </w:r>
      <w:r w:rsidR="00F42F38" w:rsidRPr="00C47971">
        <w:rPr>
          <w:rFonts w:ascii="Times New Roman" w:hAnsi="Times New Roman" w:cs="Times New Roman"/>
          <w:sz w:val="24"/>
          <w:szCs w:val="24"/>
        </w:rPr>
        <w:t xml:space="preserve"> 1 </w:t>
      </w:r>
      <w:r w:rsidR="002F7174" w:rsidRPr="00C47971">
        <w:rPr>
          <w:rFonts w:ascii="Times New Roman" w:hAnsi="Times New Roman" w:cs="Times New Roman"/>
          <w:sz w:val="24"/>
          <w:szCs w:val="24"/>
        </w:rPr>
        <w:t xml:space="preserve">totiž </w:t>
      </w:r>
      <w:r w:rsidR="00331FCF" w:rsidRPr="00C47971">
        <w:rPr>
          <w:rFonts w:ascii="Times New Roman" w:hAnsi="Times New Roman" w:cs="Times New Roman"/>
          <w:sz w:val="24"/>
          <w:szCs w:val="24"/>
        </w:rPr>
        <w:t xml:space="preserve">stanovuje, že se volby musí konat </w:t>
      </w:r>
      <w:r w:rsidR="00F42F38" w:rsidRPr="00C47971">
        <w:rPr>
          <w:rFonts w:ascii="Times New Roman" w:hAnsi="Times New Roman" w:cs="Times New Roman"/>
          <w:sz w:val="24"/>
          <w:szCs w:val="24"/>
        </w:rPr>
        <w:t>podle principu poměrného zastoupení na základě kandidátních listin</w:t>
      </w:r>
      <w:r w:rsidR="007B2DAF" w:rsidRPr="00C47971">
        <w:rPr>
          <w:rFonts w:ascii="Times New Roman" w:hAnsi="Times New Roman" w:cs="Times New Roman"/>
          <w:sz w:val="24"/>
          <w:szCs w:val="24"/>
        </w:rPr>
        <w:t>,</w:t>
      </w:r>
      <w:r w:rsidR="00F42F38" w:rsidRPr="00C47971">
        <w:rPr>
          <w:rFonts w:ascii="Times New Roman" w:hAnsi="Times New Roman" w:cs="Times New Roman"/>
          <w:sz w:val="24"/>
          <w:szCs w:val="24"/>
        </w:rPr>
        <w:t xml:space="preserve"> </w:t>
      </w:r>
      <w:r w:rsidR="007B2DAF" w:rsidRPr="00C47971">
        <w:rPr>
          <w:rFonts w:ascii="Times New Roman" w:hAnsi="Times New Roman" w:cs="Times New Roman"/>
          <w:sz w:val="24"/>
          <w:szCs w:val="24"/>
        </w:rPr>
        <w:t>či</w:t>
      </w:r>
      <w:r w:rsidR="00F42F38" w:rsidRPr="00C47971">
        <w:rPr>
          <w:rFonts w:ascii="Times New Roman" w:hAnsi="Times New Roman" w:cs="Times New Roman"/>
          <w:sz w:val="24"/>
          <w:szCs w:val="24"/>
        </w:rPr>
        <w:t xml:space="preserve"> systému jednoho přenosného hlasu. Úprava reflektuje i základní v</w:t>
      </w:r>
      <w:r w:rsidR="00B760C1" w:rsidRPr="00C47971">
        <w:rPr>
          <w:rFonts w:ascii="Times New Roman" w:hAnsi="Times New Roman" w:cs="Times New Roman"/>
          <w:sz w:val="24"/>
          <w:szCs w:val="24"/>
        </w:rPr>
        <w:t xml:space="preserve">lastnosti jednotlivých </w:t>
      </w:r>
      <w:r w:rsidR="00B760C1" w:rsidRPr="00C47971">
        <w:rPr>
          <w:rFonts w:ascii="Times New Roman" w:hAnsi="Times New Roman" w:cs="Times New Roman"/>
          <w:sz w:val="24"/>
          <w:szCs w:val="24"/>
        </w:rPr>
        <w:lastRenderedPageBreak/>
        <w:t>proměnných poměrného volebního systému, kdy v článku 2 je uvedeno, že „</w:t>
      </w:r>
      <w:r w:rsidR="00B760C1" w:rsidRPr="00C47971">
        <w:rPr>
          <w:rFonts w:ascii="Times New Roman" w:hAnsi="Times New Roman" w:cs="Times New Roman"/>
          <w:i/>
          <w:sz w:val="24"/>
          <w:szCs w:val="24"/>
        </w:rPr>
        <w:t>členské státy mohou podle své konkrétní vnitrostátní situace zřizovat pro volby do Evropského parlamentu volební obvody nebo jiným způsobem dále členit své volební oblasti, aniž tím je celkově dotčen poměrný charakter volebního systému.</w:t>
      </w:r>
      <w:r w:rsidR="00B760C1" w:rsidRPr="00C47971">
        <w:rPr>
          <w:rFonts w:ascii="Times New Roman" w:hAnsi="Times New Roman" w:cs="Times New Roman"/>
          <w:sz w:val="24"/>
          <w:szCs w:val="24"/>
        </w:rPr>
        <w:t>“</w:t>
      </w:r>
      <w:r w:rsidR="00B0683F" w:rsidRPr="00C47971">
        <w:rPr>
          <w:rFonts w:ascii="Times New Roman" w:hAnsi="Times New Roman" w:cs="Times New Roman"/>
          <w:sz w:val="24"/>
          <w:szCs w:val="24"/>
        </w:rPr>
        <w:t xml:space="preserve"> V praxi je však velice arbitrární posoudit, jak velké volební obvody, ve smyslu počtu přerozdělovaných mandátů, dosahují ještě relativně proporčních výstupů. </w:t>
      </w:r>
      <w:r w:rsidR="00331FCF" w:rsidRPr="00C47971">
        <w:rPr>
          <w:rFonts w:ascii="Times New Roman" w:hAnsi="Times New Roman" w:cs="Times New Roman"/>
          <w:sz w:val="24"/>
          <w:szCs w:val="24"/>
        </w:rPr>
        <w:t xml:space="preserve">Obecně by mělo platit, že přirozený práh, který je odvislý od velikosti obvodu, nesmí překročit </w:t>
      </w:r>
      <w:r w:rsidR="007B2DAF" w:rsidRPr="00C47971">
        <w:rPr>
          <w:rFonts w:ascii="Times New Roman" w:hAnsi="Times New Roman" w:cs="Times New Roman"/>
          <w:sz w:val="24"/>
          <w:szCs w:val="24"/>
        </w:rPr>
        <w:t>5%</w:t>
      </w:r>
      <w:r w:rsidR="00E04F96" w:rsidRPr="00C47971">
        <w:rPr>
          <w:rFonts w:ascii="Times New Roman" w:hAnsi="Times New Roman" w:cs="Times New Roman"/>
          <w:sz w:val="24"/>
          <w:szCs w:val="24"/>
        </w:rPr>
        <w:t xml:space="preserve"> uzavírací klauzuli</w:t>
      </w:r>
      <w:r w:rsidR="00331FCF" w:rsidRPr="00C47971">
        <w:rPr>
          <w:rFonts w:ascii="Times New Roman" w:hAnsi="Times New Roman" w:cs="Times New Roman"/>
          <w:sz w:val="24"/>
          <w:szCs w:val="24"/>
        </w:rPr>
        <w:t xml:space="preserve">. </w:t>
      </w:r>
      <w:r w:rsidR="007C6A21" w:rsidRPr="00C47971">
        <w:rPr>
          <w:rFonts w:ascii="Times New Roman" w:hAnsi="Times New Roman" w:cs="Times New Roman"/>
          <w:sz w:val="24"/>
          <w:szCs w:val="24"/>
        </w:rPr>
        <w:t>Celá země je rozdělena do několika obvodů ve Velké Británii, Itálii, Polsku a Belgii. Konkrétně Belgie je rozdělena na 3 volební obvody (s počtem mandátů 13</w:t>
      </w:r>
      <w:r w:rsidR="009A10E1" w:rsidRPr="00C47971">
        <w:rPr>
          <w:rFonts w:ascii="Times New Roman" w:hAnsi="Times New Roman" w:cs="Times New Roman"/>
          <w:sz w:val="24"/>
          <w:szCs w:val="24"/>
        </w:rPr>
        <w:t xml:space="preserve"> Flandry</w:t>
      </w:r>
      <w:r w:rsidR="007C6A21" w:rsidRPr="00C47971">
        <w:rPr>
          <w:rFonts w:ascii="Times New Roman" w:hAnsi="Times New Roman" w:cs="Times New Roman"/>
          <w:sz w:val="24"/>
          <w:szCs w:val="24"/>
        </w:rPr>
        <w:t xml:space="preserve">, 8 </w:t>
      </w:r>
      <w:r w:rsidR="009A10E1" w:rsidRPr="00C47971">
        <w:rPr>
          <w:rFonts w:ascii="Times New Roman" w:hAnsi="Times New Roman" w:cs="Times New Roman"/>
          <w:sz w:val="24"/>
          <w:szCs w:val="24"/>
        </w:rPr>
        <w:t xml:space="preserve">Valonsko </w:t>
      </w:r>
      <w:r w:rsidR="007C6A21" w:rsidRPr="00C47971">
        <w:rPr>
          <w:rFonts w:ascii="Times New Roman" w:hAnsi="Times New Roman" w:cs="Times New Roman"/>
          <w:sz w:val="24"/>
          <w:szCs w:val="24"/>
        </w:rPr>
        <w:t>a 1</w:t>
      </w:r>
      <w:r w:rsidR="009A10E1" w:rsidRPr="00C47971">
        <w:rPr>
          <w:rFonts w:ascii="Times New Roman" w:hAnsi="Times New Roman" w:cs="Times New Roman"/>
          <w:sz w:val="24"/>
          <w:szCs w:val="24"/>
        </w:rPr>
        <w:t xml:space="preserve"> </w:t>
      </w:r>
      <w:proofErr w:type="spellStart"/>
      <w:r w:rsidR="009A10E1" w:rsidRPr="00C47971">
        <w:rPr>
          <w:rFonts w:ascii="Times New Roman" w:hAnsi="Times New Roman" w:cs="Times New Roman"/>
          <w:sz w:val="24"/>
          <w:szCs w:val="24"/>
        </w:rPr>
        <w:t>Eupen</w:t>
      </w:r>
      <w:proofErr w:type="spellEnd"/>
      <w:r w:rsidR="009A10E1" w:rsidRPr="00C47971">
        <w:rPr>
          <w:rFonts w:ascii="Times New Roman" w:hAnsi="Times New Roman" w:cs="Times New Roman"/>
          <w:sz w:val="24"/>
          <w:szCs w:val="24"/>
        </w:rPr>
        <w:t xml:space="preserve"> a </w:t>
      </w:r>
      <w:proofErr w:type="spellStart"/>
      <w:r w:rsidR="009A10E1" w:rsidRPr="00C47971">
        <w:rPr>
          <w:rFonts w:ascii="Times New Roman" w:hAnsi="Times New Roman" w:cs="Times New Roman"/>
          <w:sz w:val="24"/>
          <w:szCs w:val="24"/>
        </w:rPr>
        <w:t>Malmedy</w:t>
      </w:r>
      <w:proofErr w:type="spellEnd"/>
      <w:r w:rsidR="007C6A21" w:rsidRPr="00C47971">
        <w:rPr>
          <w:rFonts w:ascii="Times New Roman" w:hAnsi="Times New Roman" w:cs="Times New Roman"/>
          <w:sz w:val="24"/>
          <w:szCs w:val="24"/>
        </w:rPr>
        <w:t>).</w:t>
      </w:r>
      <w:r w:rsidR="00331FCF" w:rsidRPr="00C47971">
        <w:rPr>
          <w:rStyle w:val="Znakapoznpodarou"/>
          <w:rFonts w:ascii="Times New Roman" w:hAnsi="Times New Roman" w:cs="Times New Roman"/>
          <w:sz w:val="24"/>
          <w:szCs w:val="24"/>
        </w:rPr>
        <w:footnoteReference w:id="70"/>
      </w:r>
      <w:r w:rsidR="007C6A21" w:rsidRPr="00C47971">
        <w:rPr>
          <w:rFonts w:ascii="Times New Roman" w:hAnsi="Times New Roman" w:cs="Times New Roman"/>
          <w:sz w:val="24"/>
          <w:szCs w:val="24"/>
        </w:rPr>
        <w:t xml:space="preserve"> Tím dojde ke zvýhodnění německé menšiny v</w:t>
      </w:r>
      <w:r w:rsidR="009A10E1" w:rsidRPr="00C47971">
        <w:rPr>
          <w:rFonts w:ascii="Times New Roman" w:hAnsi="Times New Roman" w:cs="Times New Roman"/>
          <w:sz w:val="24"/>
          <w:szCs w:val="24"/>
        </w:rPr>
        <w:t> </w:t>
      </w:r>
      <w:proofErr w:type="spellStart"/>
      <w:r w:rsidR="007C6A21" w:rsidRPr="00C47971">
        <w:rPr>
          <w:rFonts w:ascii="Times New Roman" w:hAnsi="Times New Roman" w:cs="Times New Roman"/>
          <w:sz w:val="24"/>
          <w:szCs w:val="24"/>
        </w:rPr>
        <w:t>Eupenu</w:t>
      </w:r>
      <w:proofErr w:type="spellEnd"/>
      <w:r w:rsidR="009A10E1" w:rsidRPr="00C47971">
        <w:rPr>
          <w:rFonts w:ascii="Times New Roman" w:hAnsi="Times New Roman" w:cs="Times New Roman"/>
          <w:sz w:val="24"/>
          <w:szCs w:val="24"/>
        </w:rPr>
        <w:t>, které je přidělen jeden mandát. I u ostatních států je stanoven</w:t>
      </w:r>
      <w:r w:rsidR="007B2DAF" w:rsidRPr="00C47971">
        <w:rPr>
          <w:rFonts w:ascii="Times New Roman" w:hAnsi="Times New Roman" w:cs="Times New Roman"/>
          <w:sz w:val="24"/>
          <w:szCs w:val="24"/>
        </w:rPr>
        <w:t>o</w:t>
      </w:r>
      <w:r w:rsidR="009A10E1" w:rsidRPr="00C47971">
        <w:rPr>
          <w:rFonts w:ascii="Times New Roman" w:hAnsi="Times New Roman" w:cs="Times New Roman"/>
          <w:sz w:val="24"/>
          <w:szCs w:val="24"/>
        </w:rPr>
        <w:t xml:space="preserve"> více volebních obvodů z důvodů regionálních rozdílů</w:t>
      </w:r>
      <w:r w:rsidR="007B2DAF" w:rsidRPr="00C47971">
        <w:rPr>
          <w:rFonts w:ascii="Times New Roman" w:hAnsi="Times New Roman" w:cs="Times New Roman"/>
          <w:sz w:val="24"/>
          <w:szCs w:val="24"/>
        </w:rPr>
        <w:t>,</w:t>
      </w:r>
      <w:r w:rsidR="009A10E1" w:rsidRPr="00C47971">
        <w:rPr>
          <w:rFonts w:ascii="Times New Roman" w:hAnsi="Times New Roman" w:cs="Times New Roman"/>
          <w:sz w:val="24"/>
          <w:szCs w:val="24"/>
        </w:rPr>
        <w:t xml:space="preserve"> či v zájmu zastoupení minorit.</w:t>
      </w:r>
      <w:r w:rsidR="007C4710" w:rsidRPr="00C47971">
        <w:rPr>
          <w:rFonts w:ascii="Times New Roman" w:hAnsi="Times New Roman" w:cs="Times New Roman"/>
          <w:sz w:val="24"/>
          <w:szCs w:val="24"/>
        </w:rPr>
        <w:t xml:space="preserve"> </w:t>
      </w:r>
    </w:p>
    <w:p w:rsidR="00F82DC7" w:rsidRPr="00C47971" w:rsidRDefault="00857F43" w:rsidP="007C6A21">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Akt 1976 </w:t>
      </w:r>
      <w:r w:rsidR="00EF4730" w:rsidRPr="00C47971">
        <w:rPr>
          <w:rFonts w:ascii="Times New Roman" w:hAnsi="Times New Roman" w:cs="Times New Roman"/>
          <w:sz w:val="24"/>
          <w:szCs w:val="24"/>
        </w:rPr>
        <w:t>reflektuje i další nezávisle proměnnou poměrných volebních systém</w:t>
      </w:r>
      <w:r w:rsidR="006A4269" w:rsidRPr="00C47971">
        <w:rPr>
          <w:rFonts w:ascii="Times New Roman" w:hAnsi="Times New Roman" w:cs="Times New Roman"/>
          <w:sz w:val="24"/>
          <w:szCs w:val="24"/>
        </w:rPr>
        <w:t>ů</w:t>
      </w:r>
      <w:r w:rsidR="00EF4730" w:rsidRPr="00C47971">
        <w:rPr>
          <w:rFonts w:ascii="Times New Roman" w:hAnsi="Times New Roman" w:cs="Times New Roman"/>
          <w:sz w:val="24"/>
          <w:szCs w:val="24"/>
        </w:rPr>
        <w:t xml:space="preserve"> a to uzavírací klauzuli, která nesmí být </w:t>
      </w:r>
      <w:r w:rsidR="00AE7991" w:rsidRPr="00C47971">
        <w:rPr>
          <w:rFonts w:ascii="Times New Roman" w:hAnsi="Times New Roman" w:cs="Times New Roman"/>
          <w:sz w:val="24"/>
          <w:szCs w:val="24"/>
        </w:rPr>
        <w:t xml:space="preserve">podle článku 3 </w:t>
      </w:r>
      <w:r w:rsidR="00EF4730" w:rsidRPr="00C47971">
        <w:rPr>
          <w:rFonts w:ascii="Times New Roman" w:hAnsi="Times New Roman" w:cs="Times New Roman"/>
          <w:sz w:val="24"/>
          <w:szCs w:val="24"/>
        </w:rPr>
        <w:t>vyšší, než je 5 % z celkového počtu odevzdaných hlasů.</w:t>
      </w:r>
      <w:r w:rsidR="004216E8" w:rsidRPr="00C47971">
        <w:rPr>
          <w:rFonts w:ascii="Times New Roman" w:hAnsi="Times New Roman" w:cs="Times New Roman"/>
          <w:sz w:val="24"/>
          <w:szCs w:val="24"/>
        </w:rPr>
        <w:t xml:space="preserve"> Ve volbách 2009 byla uzavírací klauzule použita v deseti ze sedmadvaceti států, kdy ve Švédsku a Rakousku byla klauzule ve výši 4 % a 5 % bylo užito v České republice</w:t>
      </w:r>
      <w:r w:rsidR="004C08E6" w:rsidRPr="00C47971">
        <w:rPr>
          <w:rFonts w:ascii="Times New Roman" w:hAnsi="Times New Roman" w:cs="Times New Roman"/>
          <w:sz w:val="24"/>
          <w:szCs w:val="24"/>
        </w:rPr>
        <w:t>,</w:t>
      </w:r>
      <w:r w:rsidR="004216E8" w:rsidRPr="00C47971">
        <w:rPr>
          <w:rFonts w:ascii="Times New Roman" w:hAnsi="Times New Roman" w:cs="Times New Roman"/>
          <w:sz w:val="24"/>
          <w:szCs w:val="24"/>
        </w:rPr>
        <w:t xml:space="preserve"> Francii, Německu, Maďarsku, Litvě, Polsku, Rumunsku</w:t>
      </w:r>
      <w:r w:rsidR="00F82DC7" w:rsidRPr="00C47971">
        <w:rPr>
          <w:rFonts w:ascii="Times New Roman" w:hAnsi="Times New Roman" w:cs="Times New Roman"/>
          <w:sz w:val="24"/>
          <w:szCs w:val="24"/>
        </w:rPr>
        <w:t>, Slovinsku</w:t>
      </w:r>
      <w:r w:rsidR="004216E8" w:rsidRPr="00C47971">
        <w:rPr>
          <w:rFonts w:ascii="Times New Roman" w:hAnsi="Times New Roman" w:cs="Times New Roman"/>
          <w:sz w:val="24"/>
          <w:szCs w:val="24"/>
        </w:rPr>
        <w:t xml:space="preserve"> a na Slovensku.</w:t>
      </w:r>
      <w:r w:rsidR="008F290A" w:rsidRPr="00C47971">
        <w:rPr>
          <w:rStyle w:val="Znakapoznpodarou"/>
          <w:rFonts w:ascii="Times New Roman" w:hAnsi="Times New Roman" w:cs="Times New Roman"/>
          <w:sz w:val="24"/>
          <w:szCs w:val="24"/>
        </w:rPr>
        <w:footnoteReference w:id="71"/>
      </w:r>
      <w:r w:rsidR="004216E8" w:rsidRPr="00C47971">
        <w:rPr>
          <w:rFonts w:ascii="Times New Roman" w:hAnsi="Times New Roman" w:cs="Times New Roman"/>
          <w:sz w:val="24"/>
          <w:szCs w:val="24"/>
        </w:rPr>
        <w:t xml:space="preserve"> </w:t>
      </w:r>
      <w:r w:rsidR="00AE7991" w:rsidRPr="00C47971">
        <w:rPr>
          <w:rFonts w:ascii="Times New Roman" w:hAnsi="Times New Roman" w:cs="Times New Roman"/>
          <w:sz w:val="24"/>
          <w:szCs w:val="24"/>
        </w:rPr>
        <w:t>Ve zbylých státech neb</w:t>
      </w:r>
      <w:r w:rsidR="00F82DC7" w:rsidRPr="00C47971">
        <w:rPr>
          <w:rFonts w:ascii="Times New Roman" w:hAnsi="Times New Roman" w:cs="Times New Roman"/>
          <w:sz w:val="24"/>
          <w:szCs w:val="24"/>
        </w:rPr>
        <w:t>yla uzavírací klauzule použita</w:t>
      </w:r>
      <w:r w:rsidR="004C08E6" w:rsidRPr="00C47971">
        <w:rPr>
          <w:rFonts w:ascii="Times New Roman" w:hAnsi="Times New Roman" w:cs="Times New Roman"/>
          <w:sz w:val="24"/>
          <w:szCs w:val="24"/>
        </w:rPr>
        <w:t>,</w:t>
      </w:r>
      <w:r w:rsidR="00F82DC7" w:rsidRPr="00C47971">
        <w:rPr>
          <w:rFonts w:ascii="Times New Roman" w:hAnsi="Times New Roman" w:cs="Times New Roman"/>
          <w:sz w:val="24"/>
          <w:szCs w:val="24"/>
        </w:rPr>
        <w:t xml:space="preserve"> </w:t>
      </w:r>
      <w:r w:rsidR="001135DD" w:rsidRPr="00C47971">
        <w:rPr>
          <w:rFonts w:ascii="Times New Roman" w:hAnsi="Times New Roman" w:cs="Times New Roman"/>
          <w:sz w:val="24"/>
          <w:szCs w:val="24"/>
        </w:rPr>
        <w:t xml:space="preserve">nebo se v praxi pohybovala na úrovni přirozeného </w:t>
      </w:r>
      <w:r w:rsidR="00331FCF" w:rsidRPr="00C47971">
        <w:rPr>
          <w:rFonts w:ascii="Times New Roman" w:hAnsi="Times New Roman" w:cs="Times New Roman"/>
          <w:sz w:val="24"/>
          <w:szCs w:val="24"/>
        </w:rPr>
        <w:t>prahu</w:t>
      </w:r>
      <w:r w:rsidR="001135DD" w:rsidRPr="00C47971">
        <w:rPr>
          <w:rFonts w:ascii="Times New Roman" w:hAnsi="Times New Roman" w:cs="Times New Roman"/>
          <w:sz w:val="24"/>
          <w:szCs w:val="24"/>
        </w:rPr>
        <w:t xml:space="preserve">. </w:t>
      </w:r>
    </w:p>
    <w:p w:rsidR="00C1503E" w:rsidRPr="00C47971" w:rsidRDefault="008C6E7F" w:rsidP="00F82DC7">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Zde je zajímavé upozornit, že počet odevzdaných hlasů (</w:t>
      </w:r>
      <w:r w:rsidR="007C4710" w:rsidRPr="00C47971">
        <w:rPr>
          <w:rFonts w:ascii="Times New Roman" w:hAnsi="Times New Roman" w:cs="Times New Roman"/>
          <w:sz w:val="24"/>
          <w:szCs w:val="24"/>
        </w:rPr>
        <w:t xml:space="preserve">v anglickém znění Aktu </w:t>
      </w:r>
      <w:r w:rsidR="00616F5F" w:rsidRPr="00C47971">
        <w:rPr>
          <w:rFonts w:ascii="Times New Roman" w:hAnsi="Times New Roman" w:cs="Times New Roman"/>
          <w:sz w:val="24"/>
          <w:szCs w:val="24"/>
        </w:rPr>
        <w:t xml:space="preserve">1976 </w:t>
      </w:r>
      <w:r w:rsidR="007C4710" w:rsidRPr="00C47971">
        <w:rPr>
          <w:rFonts w:ascii="Times New Roman" w:hAnsi="Times New Roman" w:cs="Times New Roman"/>
          <w:sz w:val="24"/>
          <w:szCs w:val="24"/>
        </w:rPr>
        <w:t>„</w:t>
      </w:r>
      <w:r w:rsidRPr="00C47971">
        <w:rPr>
          <w:rFonts w:ascii="Times New Roman" w:hAnsi="Times New Roman" w:cs="Times New Roman"/>
          <w:i/>
          <w:sz w:val="24"/>
          <w:szCs w:val="24"/>
          <w:lang w:val="en-GB"/>
        </w:rPr>
        <w:t xml:space="preserve">vote </w:t>
      </w:r>
      <w:r w:rsidR="00616F5F" w:rsidRPr="00C47971">
        <w:rPr>
          <w:rFonts w:ascii="Times New Roman" w:hAnsi="Times New Roman" w:cs="Times New Roman"/>
          <w:i/>
          <w:sz w:val="24"/>
          <w:szCs w:val="24"/>
          <w:lang w:val="en-GB"/>
        </w:rPr>
        <w:t>ca</w:t>
      </w:r>
      <w:r w:rsidR="005E7AE3" w:rsidRPr="00C47971">
        <w:rPr>
          <w:rFonts w:ascii="Times New Roman" w:hAnsi="Times New Roman" w:cs="Times New Roman"/>
          <w:i/>
          <w:sz w:val="24"/>
          <w:szCs w:val="24"/>
          <w:lang w:val="en-GB"/>
        </w:rPr>
        <w:t>st</w:t>
      </w:r>
      <w:r w:rsidR="005E7AE3" w:rsidRPr="00C47971">
        <w:rPr>
          <w:rFonts w:ascii="Times New Roman" w:hAnsi="Times New Roman" w:cs="Times New Roman"/>
          <w:i/>
          <w:sz w:val="24"/>
          <w:szCs w:val="24"/>
        </w:rPr>
        <w:t>“</w:t>
      </w:r>
      <w:r w:rsidRPr="00C47971">
        <w:rPr>
          <w:rFonts w:ascii="Times New Roman" w:hAnsi="Times New Roman" w:cs="Times New Roman"/>
          <w:sz w:val="24"/>
          <w:szCs w:val="24"/>
        </w:rPr>
        <w:t xml:space="preserve">) nemusí </w:t>
      </w:r>
      <w:r w:rsidR="00F82DC7" w:rsidRPr="00C47971">
        <w:rPr>
          <w:rFonts w:ascii="Times New Roman" w:hAnsi="Times New Roman" w:cs="Times New Roman"/>
          <w:sz w:val="24"/>
          <w:szCs w:val="24"/>
        </w:rPr>
        <w:t xml:space="preserve">všude </w:t>
      </w:r>
      <w:r w:rsidRPr="00C47971">
        <w:rPr>
          <w:rFonts w:ascii="Times New Roman" w:hAnsi="Times New Roman" w:cs="Times New Roman"/>
          <w:sz w:val="24"/>
          <w:szCs w:val="24"/>
        </w:rPr>
        <w:t xml:space="preserve">nutně znamenat </w:t>
      </w:r>
      <w:r w:rsidR="00F82DC7" w:rsidRPr="00C47971">
        <w:rPr>
          <w:rFonts w:ascii="Times New Roman" w:hAnsi="Times New Roman" w:cs="Times New Roman"/>
          <w:sz w:val="24"/>
          <w:szCs w:val="24"/>
        </w:rPr>
        <w:t>totéž</w:t>
      </w:r>
      <w:r w:rsidRPr="00C47971">
        <w:rPr>
          <w:rFonts w:ascii="Times New Roman" w:hAnsi="Times New Roman" w:cs="Times New Roman"/>
          <w:sz w:val="24"/>
          <w:szCs w:val="24"/>
        </w:rPr>
        <w:t>. Většina států, respektive příslušné oficiální úřady</w:t>
      </w:r>
      <w:r w:rsidR="004C08E6" w:rsidRPr="00C47971">
        <w:rPr>
          <w:rFonts w:ascii="Times New Roman" w:hAnsi="Times New Roman" w:cs="Times New Roman"/>
          <w:sz w:val="24"/>
          <w:szCs w:val="24"/>
        </w:rPr>
        <w:t>,</w:t>
      </w:r>
      <w:r w:rsidRPr="00C47971">
        <w:rPr>
          <w:rFonts w:ascii="Times New Roman" w:hAnsi="Times New Roman" w:cs="Times New Roman"/>
          <w:sz w:val="24"/>
          <w:szCs w:val="24"/>
        </w:rPr>
        <w:t xml:space="preserve"> jako centrální volební komise či statistické úřady, počítají volební účast z celkového počtu odevzdaných hlasů (suma platných i neplatných hlasů = </w:t>
      </w:r>
      <w:proofErr w:type="spellStart"/>
      <w:r w:rsidRPr="00C47971">
        <w:rPr>
          <w:rFonts w:ascii="Times New Roman" w:hAnsi="Times New Roman" w:cs="Times New Roman"/>
          <w:i/>
          <w:sz w:val="24"/>
          <w:szCs w:val="24"/>
        </w:rPr>
        <w:t>vote</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cast</w:t>
      </w:r>
      <w:proofErr w:type="spellEnd"/>
      <w:r w:rsidR="00355816" w:rsidRPr="00C47971">
        <w:rPr>
          <w:rFonts w:ascii="Times New Roman" w:hAnsi="Times New Roman" w:cs="Times New Roman"/>
          <w:sz w:val="24"/>
          <w:szCs w:val="24"/>
        </w:rPr>
        <w:t>) jako podíl na celkovém počtu oprávněných voličů zapsaných ve voličských seznamec</w:t>
      </w:r>
      <w:r w:rsidR="00B872C7" w:rsidRPr="00C47971">
        <w:rPr>
          <w:rFonts w:ascii="Times New Roman" w:hAnsi="Times New Roman" w:cs="Times New Roman"/>
          <w:sz w:val="24"/>
          <w:szCs w:val="24"/>
        </w:rPr>
        <w:t>h</w:t>
      </w:r>
      <w:r w:rsidR="00355816" w:rsidRPr="00C47971">
        <w:rPr>
          <w:rFonts w:ascii="Times New Roman" w:hAnsi="Times New Roman" w:cs="Times New Roman"/>
          <w:sz w:val="24"/>
          <w:szCs w:val="24"/>
        </w:rPr>
        <w:t xml:space="preserve">. </w:t>
      </w:r>
      <w:r w:rsidRPr="00C47971">
        <w:rPr>
          <w:rFonts w:ascii="Times New Roman" w:hAnsi="Times New Roman" w:cs="Times New Roman"/>
          <w:sz w:val="24"/>
          <w:szCs w:val="24"/>
        </w:rPr>
        <w:t xml:space="preserve">V případě České republiky je volební účast počítána z počtu „vydaných obálek“, tedy „zakroužkovaných lidí v seznamu voličů“. Toto číslo se však liší od počtu odevzdaných hlasů, protože dochází ke ztrátám úředních obálek. Průměrně se v ČR </w:t>
      </w:r>
      <w:r w:rsidR="007C4710" w:rsidRPr="00C47971">
        <w:rPr>
          <w:rFonts w:ascii="Times New Roman" w:hAnsi="Times New Roman" w:cs="Times New Roman"/>
          <w:sz w:val="24"/>
          <w:szCs w:val="24"/>
        </w:rPr>
        <w:t>„</w:t>
      </w:r>
      <w:r w:rsidRPr="00C47971">
        <w:rPr>
          <w:rFonts w:ascii="Times New Roman" w:hAnsi="Times New Roman" w:cs="Times New Roman"/>
          <w:sz w:val="24"/>
          <w:szCs w:val="24"/>
        </w:rPr>
        <w:t>ztratí</w:t>
      </w:r>
      <w:r w:rsidR="007C4710" w:rsidRPr="00C47971">
        <w:rPr>
          <w:rFonts w:ascii="Times New Roman" w:hAnsi="Times New Roman" w:cs="Times New Roman"/>
          <w:sz w:val="24"/>
          <w:szCs w:val="24"/>
        </w:rPr>
        <w:t>“</w:t>
      </w:r>
      <w:r w:rsidRPr="00C47971">
        <w:rPr>
          <w:rFonts w:ascii="Times New Roman" w:hAnsi="Times New Roman" w:cs="Times New Roman"/>
          <w:sz w:val="24"/>
          <w:szCs w:val="24"/>
        </w:rPr>
        <w:t xml:space="preserve"> asi 3 tisíce vydaných úředních obálek v parlamentních volbách, které tak nejsou započítávány ani mezi neplatné hlasy, z nichž se však na rozdíl od jiných států vypočítává volební účast.</w:t>
      </w:r>
      <w:r w:rsidR="00C1503E" w:rsidRPr="00C47971">
        <w:rPr>
          <w:rStyle w:val="Znakapoznpodarou"/>
          <w:rFonts w:ascii="Times New Roman" w:hAnsi="Times New Roman" w:cs="Times New Roman"/>
          <w:sz w:val="24"/>
          <w:szCs w:val="24"/>
        </w:rPr>
        <w:footnoteReference w:id="72"/>
      </w:r>
      <w:r w:rsidRPr="00C47971">
        <w:rPr>
          <w:rFonts w:ascii="Times New Roman" w:hAnsi="Times New Roman" w:cs="Times New Roman"/>
          <w:sz w:val="24"/>
          <w:szCs w:val="24"/>
        </w:rPr>
        <w:t xml:space="preserve"> </w:t>
      </w:r>
      <w:r w:rsidR="00355816" w:rsidRPr="00C47971">
        <w:rPr>
          <w:rFonts w:ascii="Times New Roman" w:hAnsi="Times New Roman" w:cs="Times New Roman"/>
          <w:sz w:val="24"/>
          <w:szCs w:val="24"/>
        </w:rPr>
        <w:lastRenderedPageBreak/>
        <w:t xml:space="preserve">Nicméně v případě ČR je pětiprocentní uzavírací klauzule vztažena pouze k počtu platných hlasů. </w:t>
      </w:r>
    </w:p>
    <w:p w:rsidR="002F4639" w:rsidRPr="00C47971" w:rsidRDefault="00355816" w:rsidP="00F82DC7">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Naopak v Lotyšsku a Litvě je uzavírací klauzule aplikována na celkový počet odevzdaných hlasů (</w:t>
      </w:r>
      <w:proofErr w:type="spellStart"/>
      <w:r w:rsidRPr="00C47971">
        <w:rPr>
          <w:rFonts w:ascii="Times New Roman" w:hAnsi="Times New Roman" w:cs="Times New Roman"/>
          <w:i/>
          <w:sz w:val="24"/>
          <w:szCs w:val="24"/>
        </w:rPr>
        <w:t>vote</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cast</w:t>
      </w:r>
      <w:proofErr w:type="spellEnd"/>
      <w:r w:rsidRPr="00C47971">
        <w:rPr>
          <w:rFonts w:ascii="Times New Roman" w:hAnsi="Times New Roman" w:cs="Times New Roman"/>
          <w:sz w:val="24"/>
          <w:szCs w:val="24"/>
        </w:rPr>
        <w:t xml:space="preserve">). </w:t>
      </w:r>
      <w:r w:rsidR="008C6E7F" w:rsidRPr="00C47971">
        <w:rPr>
          <w:rFonts w:ascii="Times New Roman" w:hAnsi="Times New Roman" w:cs="Times New Roman"/>
          <w:sz w:val="24"/>
          <w:szCs w:val="24"/>
        </w:rPr>
        <w:t>Problematický je příklad Slovinska, které uzavírací klauzuli stanovil</w:t>
      </w:r>
      <w:r w:rsidR="00F82DC7" w:rsidRPr="00C47971">
        <w:rPr>
          <w:rFonts w:ascii="Times New Roman" w:hAnsi="Times New Roman" w:cs="Times New Roman"/>
          <w:sz w:val="24"/>
          <w:szCs w:val="24"/>
        </w:rPr>
        <w:t>o</w:t>
      </w:r>
      <w:r w:rsidR="008C6E7F" w:rsidRPr="00C47971">
        <w:rPr>
          <w:rFonts w:ascii="Times New Roman" w:hAnsi="Times New Roman" w:cs="Times New Roman"/>
          <w:sz w:val="24"/>
          <w:szCs w:val="24"/>
        </w:rPr>
        <w:t xml:space="preserve"> na 4 %, ale není jasné, zdali k počtu hlasujících (</w:t>
      </w:r>
      <w:proofErr w:type="spellStart"/>
      <w:r w:rsidR="008C6E7F" w:rsidRPr="00C47971">
        <w:rPr>
          <w:rFonts w:ascii="Times New Roman" w:hAnsi="Times New Roman" w:cs="Times New Roman"/>
          <w:i/>
          <w:sz w:val="24"/>
          <w:szCs w:val="24"/>
        </w:rPr>
        <w:t>vote</w:t>
      </w:r>
      <w:proofErr w:type="spellEnd"/>
      <w:r w:rsidR="008C6E7F" w:rsidRPr="00C47971">
        <w:rPr>
          <w:rFonts w:ascii="Times New Roman" w:hAnsi="Times New Roman" w:cs="Times New Roman"/>
          <w:i/>
          <w:sz w:val="24"/>
          <w:szCs w:val="24"/>
        </w:rPr>
        <w:t xml:space="preserve"> </w:t>
      </w:r>
      <w:proofErr w:type="spellStart"/>
      <w:r w:rsidR="008C6E7F" w:rsidRPr="00C47971">
        <w:rPr>
          <w:rFonts w:ascii="Times New Roman" w:hAnsi="Times New Roman" w:cs="Times New Roman"/>
          <w:i/>
          <w:sz w:val="24"/>
          <w:szCs w:val="24"/>
        </w:rPr>
        <w:t>cast</w:t>
      </w:r>
      <w:proofErr w:type="spellEnd"/>
      <w:r w:rsidR="008C6E7F" w:rsidRPr="00C47971">
        <w:rPr>
          <w:rFonts w:ascii="Times New Roman" w:hAnsi="Times New Roman" w:cs="Times New Roman"/>
          <w:sz w:val="24"/>
          <w:szCs w:val="24"/>
        </w:rPr>
        <w:t xml:space="preserve">) nebo pouze k platným hlasům. </w:t>
      </w:r>
      <w:r w:rsidR="00F82DC7" w:rsidRPr="00C47971">
        <w:rPr>
          <w:rFonts w:ascii="Times New Roman" w:hAnsi="Times New Roman" w:cs="Times New Roman"/>
          <w:sz w:val="24"/>
          <w:szCs w:val="24"/>
        </w:rPr>
        <w:t>V Německu a Španělsku</w:t>
      </w:r>
      <w:r w:rsidR="0058718F" w:rsidRPr="00C47971">
        <w:rPr>
          <w:rStyle w:val="Znakapoznpodarou"/>
          <w:rFonts w:ascii="Times New Roman" w:hAnsi="Times New Roman" w:cs="Times New Roman"/>
          <w:sz w:val="24"/>
          <w:szCs w:val="24"/>
        </w:rPr>
        <w:footnoteReference w:id="73"/>
      </w:r>
      <w:r w:rsidR="00F82DC7" w:rsidRPr="00C47971">
        <w:rPr>
          <w:rFonts w:ascii="Times New Roman" w:hAnsi="Times New Roman" w:cs="Times New Roman"/>
          <w:sz w:val="24"/>
          <w:szCs w:val="24"/>
        </w:rPr>
        <w:t xml:space="preserve"> se do počtu platných hlasů započítávají i prázdné obálky. Rozdílné započítání platných a neplatných hlasů tak narušuje základní princip rovnosti hlasů a to nejen v rámci celé Evropské unie, ale někdy i v případě samotného členského státu. </w:t>
      </w:r>
      <w:r w:rsidR="002F4639" w:rsidRPr="00C47971">
        <w:rPr>
          <w:rFonts w:ascii="Times New Roman" w:hAnsi="Times New Roman" w:cs="Times New Roman"/>
          <w:sz w:val="24"/>
          <w:szCs w:val="24"/>
        </w:rPr>
        <w:t xml:space="preserve">V případě dvou členských států </w:t>
      </w:r>
      <w:r w:rsidR="009A10E1" w:rsidRPr="00C47971">
        <w:rPr>
          <w:rFonts w:ascii="Times New Roman" w:hAnsi="Times New Roman" w:cs="Times New Roman"/>
          <w:sz w:val="24"/>
          <w:szCs w:val="24"/>
        </w:rPr>
        <w:t xml:space="preserve">stanovená </w:t>
      </w:r>
      <w:r w:rsidR="002F4639" w:rsidRPr="00C47971">
        <w:rPr>
          <w:rFonts w:ascii="Times New Roman" w:hAnsi="Times New Roman" w:cs="Times New Roman"/>
          <w:sz w:val="24"/>
          <w:szCs w:val="24"/>
        </w:rPr>
        <w:t xml:space="preserve">uzavírací klauzule překročila povolených 5 %. Bulharsko a Litva nemá pevně </w:t>
      </w:r>
      <w:r w:rsidR="009A10E1" w:rsidRPr="00C47971">
        <w:rPr>
          <w:rFonts w:ascii="Times New Roman" w:hAnsi="Times New Roman" w:cs="Times New Roman"/>
          <w:sz w:val="24"/>
          <w:szCs w:val="24"/>
        </w:rPr>
        <w:t>danou</w:t>
      </w:r>
      <w:r w:rsidR="002F4639" w:rsidRPr="00C47971">
        <w:rPr>
          <w:rFonts w:ascii="Times New Roman" w:hAnsi="Times New Roman" w:cs="Times New Roman"/>
          <w:sz w:val="24"/>
          <w:szCs w:val="24"/>
        </w:rPr>
        <w:t xml:space="preserve"> uzavírací klauzuli, ta je relativní a má vždy hodnotu </w:t>
      </w:r>
      <w:proofErr w:type="spellStart"/>
      <w:r w:rsidR="002F4639" w:rsidRPr="00C47971">
        <w:rPr>
          <w:rFonts w:ascii="Times New Roman" w:hAnsi="Times New Roman" w:cs="Times New Roman"/>
          <w:sz w:val="24"/>
          <w:szCs w:val="24"/>
        </w:rPr>
        <w:t>Hareovy</w:t>
      </w:r>
      <w:proofErr w:type="spellEnd"/>
      <w:r w:rsidR="002F4639" w:rsidRPr="00C47971">
        <w:rPr>
          <w:rFonts w:ascii="Times New Roman" w:hAnsi="Times New Roman" w:cs="Times New Roman"/>
          <w:sz w:val="24"/>
          <w:szCs w:val="24"/>
        </w:rPr>
        <w:t xml:space="preserve"> kvóty. V roce 2009 měla uzavírací klauzule hodnotu 5,8 % v Bulharsku a 6,7 % v</w:t>
      </w:r>
      <w:r w:rsidR="001E61FE" w:rsidRPr="00C47971">
        <w:rPr>
          <w:rFonts w:ascii="Times New Roman" w:hAnsi="Times New Roman" w:cs="Times New Roman"/>
          <w:sz w:val="24"/>
          <w:szCs w:val="24"/>
        </w:rPr>
        <w:t> </w:t>
      </w:r>
      <w:r w:rsidR="002F4639" w:rsidRPr="00C47971">
        <w:rPr>
          <w:rFonts w:ascii="Times New Roman" w:hAnsi="Times New Roman" w:cs="Times New Roman"/>
          <w:sz w:val="24"/>
          <w:szCs w:val="24"/>
        </w:rPr>
        <w:t>Litvě</w:t>
      </w:r>
      <w:r w:rsidR="001E61FE" w:rsidRPr="00C47971">
        <w:rPr>
          <w:rFonts w:ascii="Times New Roman" w:hAnsi="Times New Roman" w:cs="Times New Roman"/>
          <w:sz w:val="24"/>
          <w:szCs w:val="24"/>
        </w:rPr>
        <w:t xml:space="preserve"> (hodnota se může lišit podle počtu přerozdělovaných mandátů)</w:t>
      </w:r>
      <w:r w:rsidR="002F4639" w:rsidRPr="00C47971">
        <w:rPr>
          <w:rFonts w:ascii="Times New Roman" w:hAnsi="Times New Roman" w:cs="Times New Roman"/>
          <w:sz w:val="24"/>
          <w:szCs w:val="24"/>
        </w:rPr>
        <w:t xml:space="preserve">. Pokud by uzavírací klauzule byla v Bulharsku stanovena v souladu </w:t>
      </w:r>
      <w:r w:rsidR="004C08E6" w:rsidRPr="00C47971">
        <w:rPr>
          <w:rFonts w:ascii="Times New Roman" w:hAnsi="Times New Roman" w:cs="Times New Roman"/>
          <w:sz w:val="24"/>
          <w:szCs w:val="24"/>
        </w:rPr>
        <w:t>s</w:t>
      </w:r>
      <w:r w:rsidR="002F4639" w:rsidRPr="00C47971">
        <w:rPr>
          <w:rFonts w:ascii="Times New Roman" w:hAnsi="Times New Roman" w:cs="Times New Roman"/>
          <w:sz w:val="24"/>
          <w:szCs w:val="24"/>
        </w:rPr>
        <w:t xml:space="preserve"> článk</w:t>
      </w:r>
      <w:r w:rsidR="004C08E6" w:rsidRPr="00C47971">
        <w:rPr>
          <w:rFonts w:ascii="Times New Roman" w:hAnsi="Times New Roman" w:cs="Times New Roman"/>
          <w:sz w:val="24"/>
          <w:szCs w:val="24"/>
        </w:rPr>
        <w:t>em</w:t>
      </w:r>
      <w:r w:rsidR="002F4639" w:rsidRPr="00C47971">
        <w:rPr>
          <w:rFonts w:ascii="Times New Roman" w:hAnsi="Times New Roman" w:cs="Times New Roman"/>
          <w:sz w:val="24"/>
          <w:szCs w:val="24"/>
        </w:rPr>
        <w:t xml:space="preserve"> 3 </w:t>
      </w:r>
      <w:r w:rsidR="00857F43" w:rsidRPr="00C47971">
        <w:rPr>
          <w:rFonts w:ascii="Times New Roman" w:hAnsi="Times New Roman" w:cs="Times New Roman"/>
          <w:sz w:val="24"/>
          <w:szCs w:val="24"/>
        </w:rPr>
        <w:t>Aktu 1976</w:t>
      </w:r>
      <w:r w:rsidR="002F4639" w:rsidRPr="00C47971">
        <w:rPr>
          <w:rFonts w:ascii="Times New Roman" w:hAnsi="Times New Roman" w:cs="Times New Roman"/>
          <w:sz w:val="24"/>
          <w:szCs w:val="24"/>
        </w:rPr>
        <w:t xml:space="preserve"> </w:t>
      </w:r>
      <w:r w:rsidR="008D688E" w:rsidRPr="00C47971">
        <w:rPr>
          <w:rFonts w:ascii="Times New Roman" w:hAnsi="Times New Roman" w:cs="Times New Roman"/>
          <w:sz w:val="24"/>
          <w:szCs w:val="24"/>
        </w:rPr>
        <w:t>f</w:t>
      </w:r>
      <w:r w:rsidR="009A10E1" w:rsidRPr="00C47971">
        <w:rPr>
          <w:rFonts w:ascii="Times New Roman" w:hAnsi="Times New Roman" w:cs="Times New Roman"/>
          <w:sz w:val="24"/>
          <w:szCs w:val="24"/>
        </w:rPr>
        <w:t xml:space="preserve">ixně </w:t>
      </w:r>
      <w:r w:rsidR="002F4639" w:rsidRPr="00C47971">
        <w:rPr>
          <w:rFonts w:ascii="Times New Roman" w:hAnsi="Times New Roman" w:cs="Times New Roman"/>
          <w:sz w:val="24"/>
          <w:szCs w:val="24"/>
        </w:rPr>
        <w:t>na 5 %, byl by přidělen jeden mandát straně, která se nemohla účastnit přerozdělování mandátů.</w:t>
      </w:r>
      <w:r w:rsidR="00331FCF" w:rsidRPr="00C47971">
        <w:rPr>
          <w:rStyle w:val="Znakapoznpodarou"/>
          <w:rFonts w:ascii="Times New Roman" w:hAnsi="Times New Roman" w:cs="Times New Roman"/>
          <w:sz w:val="24"/>
          <w:szCs w:val="24"/>
        </w:rPr>
        <w:footnoteReference w:id="74"/>
      </w:r>
      <w:r w:rsidR="002F4639" w:rsidRPr="00C47971">
        <w:rPr>
          <w:rFonts w:ascii="Times New Roman" w:hAnsi="Times New Roman" w:cs="Times New Roman"/>
          <w:sz w:val="24"/>
          <w:szCs w:val="24"/>
        </w:rPr>
        <w:t xml:space="preserve"> </w:t>
      </w:r>
    </w:p>
    <w:p w:rsidR="00507863" w:rsidRPr="00C47971" w:rsidRDefault="00AE7991" w:rsidP="002F7174">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58718F" w:rsidRPr="00C47971">
        <w:rPr>
          <w:rFonts w:ascii="Times New Roman" w:hAnsi="Times New Roman" w:cs="Times New Roman"/>
          <w:sz w:val="24"/>
          <w:szCs w:val="24"/>
        </w:rPr>
        <w:t>P</w:t>
      </w:r>
      <w:r w:rsidRPr="00C47971">
        <w:rPr>
          <w:rFonts w:ascii="Times New Roman" w:hAnsi="Times New Roman" w:cs="Times New Roman"/>
          <w:sz w:val="24"/>
          <w:szCs w:val="24"/>
        </w:rPr>
        <w:t xml:space="preserve">odle současné úpravy je rovněž neslučitelná pozice poslance Evropského parlamentu s vykonáváním funkce člena národního parlamentu. </w:t>
      </w:r>
      <w:r w:rsidR="00CE2776" w:rsidRPr="00C47971">
        <w:rPr>
          <w:rFonts w:ascii="Times New Roman" w:hAnsi="Times New Roman" w:cs="Times New Roman"/>
          <w:sz w:val="24"/>
          <w:szCs w:val="24"/>
        </w:rPr>
        <w:t xml:space="preserve">Rovněž je zakázáno volit více než jednou </w:t>
      </w:r>
      <w:r w:rsidR="00AB47AA" w:rsidRPr="00C47971">
        <w:rPr>
          <w:rFonts w:ascii="Times New Roman" w:hAnsi="Times New Roman" w:cs="Times New Roman"/>
          <w:sz w:val="24"/>
          <w:szCs w:val="24"/>
        </w:rPr>
        <w:t>ve více státech Unie</w:t>
      </w:r>
      <w:r w:rsidR="00CE2776" w:rsidRPr="00C47971">
        <w:rPr>
          <w:rFonts w:ascii="Times New Roman" w:hAnsi="Times New Roman" w:cs="Times New Roman"/>
          <w:sz w:val="24"/>
          <w:szCs w:val="24"/>
        </w:rPr>
        <w:t xml:space="preserve">. Přesto </w:t>
      </w:r>
      <w:r w:rsidR="00857F43" w:rsidRPr="00C47971">
        <w:rPr>
          <w:rFonts w:ascii="Times New Roman" w:hAnsi="Times New Roman" w:cs="Times New Roman"/>
          <w:sz w:val="24"/>
          <w:szCs w:val="24"/>
        </w:rPr>
        <w:t xml:space="preserve">Akt 1976 </w:t>
      </w:r>
      <w:r w:rsidR="00CE2776" w:rsidRPr="00C47971">
        <w:rPr>
          <w:rFonts w:ascii="Times New Roman" w:hAnsi="Times New Roman" w:cs="Times New Roman"/>
          <w:sz w:val="24"/>
          <w:szCs w:val="24"/>
        </w:rPr>
        <w:t xml:space="preserve">nepřinesl tolik tížené sjednocení pravidel. Nadále zde není jednotný volební systém a to, že </w:t>
      </w:r>
      <w:r w:rsidR="009B28F8" w:rsidRPr="00C47971">
        <w:rPr>
          <w:rFonts w:ascii="Times New Roman" w:hAnsi="Times New Roman" w:cs="Times New Roman"/>
          <w:sz w:val="24"/>
          <w:szCs w:val="24"/>
        </w:rPr>
        <w:t xml:space="preserve">se </w:t>
      </w:r>
      <w:r w:rsidR="00CE2776" w:rsidRPr="00C47971">
        <w:rPr>
          <w:rFonts w:ascii="Times New Roman" w:hAnsi="Times New Roman" w:cs="Times New Roman"/>
          <w:sz w:val="24"/>
          <w:szCs w:val="24"/>
        </w:rPr>
        <w:t>v rozdílných členských státech volí v odlišné dny,</w:t>
      </w:r>
      <w:r w:rsidR="009B28F8" w:rsidRPr="00C47971">
        <w:rPr>
          <w:rFonts w:ascii="Times New Roman" w:hAnsi="Times New Roman" w:cs="Times New Roman"/>
          <w:sz w:val="24"/>
          <w:szCs w:val="24"/>
        </w:rPr>
        <w:t xml:space="preserve"> někdy</w:t>
      </w:r>
      <w:r w:rsidR="00CE2776" w:rsidRPr="00C47971">
        <w:rPr>
          <w:rFonts w:ascii="Times New Roman" w:hAnsi="Times New Roman" w:cs="Times New Roman"/>
          <w:sz w:val="24"/>
          <w:szCs w:val="24"/>
        </w:rPr>
        <w:t xml:space="preserve"> komplikuje práci volebních okrskových komisí</w:t>
      </w:r>
      <w:r w:rsidR="009B28F8" w:rsidRPr="00C47971">
        <w:rPr>
          <w:rFonts w:ascii="Times New Roman" w:hAnsi="Times New Roman" w:cs="Times New Roman"/>
          <w:sz w:val="24"/>
          <w:szCs w:val="24"/>
        </w:rPr>
        <w:t xml:space="preserve">. Příkladem je </w:t>
      </w:r>
      <w:r w:rsidR="00CE2776" w:rsidRPr="00C47971">
        <w:rPr>
          <w:rFonts w:ascii="Times New Roman" w:hAnsi="Times New Roman" w:cs="Times New Roman"/>
          <w:sz w:val="24"/>
          <w:szCs w:val="24"/>
        </w:rPr>
        <w:t>Česk</w:t>
      </w:r>
      <w:r w:rsidR="009B28F8" w:rsidRPr="00C47971">
        <w:rPr>
          <w:rFonts w:ascii="Times New Roman" w:hAnsi="Times New Roman" w:cs="Times New Roman"/>
          <w:sz w:val="24"/>
          <w:szCs w:val="24"/>
        </w:rPr>
        <w:t>á</w:t>
      </w:r>
      <w:r w:rsidR="00CE2776" w:rsidRPr="00C47971">
        <w:rPr>
          <w:rFonts w:ascii="Times New Roman" w:hAnsi="Times New Roman" w:cs="Times New Roman"/>
          <w:sz w:val="24"/>
          <w:szCs w:val="24"/>
        </w:rPr>
        <w:t xml:space="preserve"> republi</w:t>
      </w:r>
      <w:r w:rsidR="009B28F8" w:rsidRPr="00C47971">
        <w:rPr>
          <w:rFonts w:ascii="Times New Roman" w:hAnsi="Times New Roman" w:cs="Times New Roman"/>
          <w:sz w:val="24"/>
          <w:szCs w:val="24"/>
        </w:rPr>
        <w:t>ka</w:t>
      </w:r>
      <w:r w:rsidR="003C720B" w:rsidRPr="00C47971">
        <w:rPr>
          <w:rFonts w:ascii="Times New Roman" w:hAnsi="Times New Roman" w:cs="Times New Roman"/>
          <w:sz w:val="24"/>
          <w:szCs w:val="24"/>
        </w:rPr>
        <w:t>, byť za tuto komplikaci jsou odpovědni vyloženě a pouze čeští zákonodárci</w:t>
      </w:r>
      <w:r w:rsidR="009B28F8" w:rsidRPr="00C47971">
        <w:rPr>
          <w:rFonts w:ascii="Times New Roman" w:hAnsi="Times New Roman" w:cs="Times New Roman"/>
          <w:sz w:val="24"/>
          <w:szCs w:val="24"/>
        </w:rPr>
        <w:t>, byť na základě ne zcela jasné evropské úpravy</w:t>
      </w:r>
      <w:r w:rsidR="00CE2776" w:rsidRPr="00C47971">
        <w:rPr>
          <w:rFonts w:ascii="Times New Roman" w:hAnsi="Times New Roman" w:cs="Times New Roman"/>
          <w:sz w:val="24"/>
          <w:szCs w:val="24"/>
        </w:rPr>
        <w:t xml:space="preserve">. Volby se </w:t>
      </w:r>
      <w:r w:rsidR="009B28F8" w:rsidRPr="00C47971">
        <w:rPr>
          <w:rFonts w:ascii="Times New Roman" w:hAnsi="Times New Roman" w:cs="Times New Roman"/>
          <w:sz w:val="24"/>
          <w:szCs w:val="24"/>
        </w:rPr>
        <w:t xml:space="preserve">v ČR </w:t>
      </w:r>
      <w:r w:rsidR="00CE2776" w:rsidRPr="00C47971">
        <w:rPr>
          <w:rFonts w:ascii="Times New Roman" w:hAnsi="Times New Roman" w:cs="Times New Roman"/>
          <w:sz w:val="24"/>
          <w:szCs w:val="24"/>
        </w:rPr>
        <w:t xml:space="preserve">tradičně konají v pátek odpoledne od 14:00 do 22:00 a v sobotu od 8:00 do 14:00. Volební urny </w:t>
      </w:r>
      <w:r w:rsidR="009B28F8" w:rsidRPr="00C47971">
        <w:rPr>
          <w:rFonts w:ascii="Times New Roman" w:hAnsi="Times New Roman" w:cs="Times New Roman"/>
          <w:sz w:val="24"/>
          <w:szCs w:val="24"/>
        </w:rPr>
        <w:t>bylo v evropských volbách 2009</w:t>
      </w:r>
      <w:r w:rsidR="00CE2776" w:rsidRPr="00C47971">
        <w:rPr>
          <w:rFonts w:ascii="Times New Roman" w:hAnsi="Times New Roman" w:cs="Times New Roman"/>
          <w:sz w:val="24"/>
          <w:szCs w:val="24"/>
        </w:rPr>
        <w:t xml:space="preserve"> nutné zapečetit a vyčkat do 22:00 následujícího dne (neděle), kdy je </w:t>
      </w:r>
      <w:r w:rsidR="004C08E6" w:rsidRPr="00C47971">
        <w:rPr>
          <w:rFonts w:ascii="Times New Roman" w:hAnsi="Times New Roman" w:cs="Times New Roman"/>
          <w:sz w:val="24"/>
          <w:szCs w:val="24"/>
        </w:rPr>
        <w:t xml:space="preserve">teprve možné </w:t>
      </w:r>
      <w:r w:rsidR="0070436F" w:rsidRPr="00C47971">
        <w:rPr>
          <w:rFonts w:ascii="Times New Roman" w:hAnsi="Times New Roman" w:cs="Times New Roman"/>
          <w:sz w:val="24"/>
          <w:szCs w:val="24"/>
        </w:rPr>
        <w:t xml:space="preserve">podle zákona č. 62/2003 o volbách do Evropského parlamentu </w:t>
      </w:r>
      <w:r w:rsidR="00CE2776" w:rsidRPr="00C47971">
        <w:rPr>
          <w:rFonts w:ascii="Times New Roman" w:hAnsi="Times New Roman" w:cs="Times New Roman"/>
          <w:sz w:val="24"/>
          <w:szCs w:val="24"/>
        </w:rPr>
        <w:t xml:space="preserve">začít sčítat hlasy a zveřejňovat výsledky. </w:t>
      </w:r>
      <w:r w:rsidR="0070436F" w:rsidRPr="00C47971">
        <w:rPr>
          <w:rFonts w:ascii="Times New Roman" w:hAnsi="Times New Roman" w:cs="Times New Roman"/>
          <w:sz w:val="24"/>
          <w:szCs w:val="24"/>
        </w:rPr>
        <w:t xml:space="preserve">Avšak Akt </w:t>
      </w:r>
      <w:r w:rsidR="00C1503E" w:rsidRPr="00C47971">
        <w:rPr>
          <w:rFonts w:ascii="Times New Roman" w:hAnsi="Times New Roman" w:cs="Times New Roman"/>
          <w:sz w:val="24"/>
          <w:szCs w:val="24"/>
        </w:rPr>
        <w:t xml:space="preserve">1976 </w:t>
      </w:r>
      <w:r w:rsidR="0070436F" w:rsidRPr="00C47971">
        <w:rPr>
          <w:rFonts w:ascii="Times New Roman" w:hAnsi="Times New Roman" w:cs="Times New Roman"/>
          <w:sz w:val="24"/>
          <w:szCs w:val="24"/>
        </w:rPr>
        <w:t>v článku 10 vysloveně toto opatření nezmiňuje: „</w:t>
      </w:r>
      <w:r w:rsidR="0070436F" w:rsidRPr="00C47971">
        <w:rPr>
          <w:rFonts w:ascii="Times New Roman" w:hAnsi="Times New Roman" w:cs="Times New Roman"/>
          <w:i/>
          <w:sz w:val="24"/>
          <w:szCs w:val="24"/>
        </w:rPr>
        <w:t xml:space="preserve">členské státy mohou oficiálně zveřejnit výsledky sčítání hlasů až po ukončení voleb v tom členském státě, jehož voliči odevzdávají své hlasy </w:t>
      </w:r>
      <w:r w:rsidR="0070436F" w:rsidRPr="00C47971">
        <w:rPr>
          <w:rFonts w:ascii="Times New Roman" w:hAnsi="Times New Roman" w:cs="Times New Roman"/>
          <w:i/>
          <w:sz w:val="24"/>
          <w:szCs w:val="24"/>
        </w:rPr>
        <w:lastRenderedPageBreak/>
        <w:t>jako poslední v rámci období uvedeného v odstavci 1</w:t>
      </w:r>
      <w:r w:rsidR="0070436F" w:rsidRPr="00C47971">
        <w:rPr>
          <w:rFonts w:ascii="Times New Roman" w:hAnsi="Times New Roman" w:cs="Times New Roman"/>
          <w:sz w:val="24"/>
          <w:szCs w:val="24"/>
        </w:rPr>
        <w:t>.“ Z tohoto důvodu započalo sčítání hlasů a zveřejnění předbě</w:t>
      </w:r>
      <w:r w:rsidR="008A39A2" w:rsidRPr="00C47971">
        <w:rPr>
          <w:rFonts w:ascii="Times New Roman" w:hAnsi="Times New Roman" w:cs="Times New Roman"/>
          <w:sz w:val="24"/>
          <w:szCs w:val="24"/>
        </w:rPr>
        <w:t>žných (</w:t>
      </w:r>
      <w:r w:rsidR="0070436F" w:rsidRPr="00C47971">
        <w:rPr>
          <w:rFonts w:ascii="Times New Roman" w:hAnsi="Times New Roman" w:cs="Times New Roman"/>
          <w:sz w:val="24"/>
          <w:szCs w:val="24"/>
        </w:rPr>
        <w:t>nikoliv oficiálních výsledků</w:t>
      </w:r>
      <w:r w:rsidR="008A39A2" w:rsidRPr="00C47971">
        <w:rPr>
          <w:rFonts w:ascii="Times New Roman" w:hAnsi="Times New Roman" w:cs="Times New Roman"/>
          <w:sz w:val="24"/>
          <w:szCs w:val="24"/>
        </w:rPr>
        <w:t>)</w:t>
      </w:r>
      <w:r w:rsidR="0070436F" w:rsidRPr="00C47971">
        <w:rPr>
          <w:rFonts w:ascii="Times New Roman" w:hAnsi="Times New Roman" w:cs="Times New Roman"/>
          <w:sz w:val="24"/>
          <w:szCs w:val="24"/>
        </w:rPr>
        <w:t xml:space="preserve"> dříve než v neděli </w:t>
      </w:r>
      <w:r w:rsidR="003C720B" w:rsidRPr="00C47971">
        <w:rPr>
          <w:rFonts w:ascii="Times New Roman" w:hAnsi="Times New Roman" w:cs="Times New Roman"/>
          <w:sz w:val="24"/>
          <w:szCs w:val="24"/>
        </w:rPr>
        <w:t xml:space="preserve">například </w:t>
      </w:r>
      <w:r w:rsidR="0070436F" w:rsidRPr="00C47971">
        <w:rPr>
          <w:rFonts w:ascii="Times New Roman" w:hAnsi="Times New Roman" w:cs="Times New Roman"/>
          <w:sz w:val="24"/>
          <w:szCs w:val="24"/>
        </w:rPr>
        <w:t>v</w:t>
      </w:r>
      <w:r w:rsidR="009B28F8" w:rsidRPr="00C47971">
        <w:rPr>
          <w:rFonts w:ascii="Times New Roman" w:hAnsi="Times New Roman" w:cs="Times New Roman"/>
          <w:sz w:val="24"/>
          <w:szCs w:val="24"/>
        </w:rPr>
        <w:t> </w:t>
      </w:r>
      <w:r w:rsidR="0070436F" w:rsidRPr="00C47971">
        <w:rPr>
          <w:rFonts w:ascii="Times New Roman" w:hAnsi="Times New Roman" w:cs="Times New Roman"/>
          <w:sz w:val="24"/>
          <w:szCs w:val="24"/>
        </w:rPr>
        <w:t>Nizozemsku</w:t>
      </w:r>
      <w:r w:rsidR="009B28F8" w:rsidRPr="00C47971">
        <w:rPr>
          <w:rFonts w:ascii="Times New Roman" w:hAnsi="Times New Roman" w:cs="Times New Roman"/>
          <w:sz w:val="24"/>
          <w:szCs w:val="24"/>
        </w:rPr>
        <w:t xml:space="preserve"> a na Slovensku</w:t>
      </w:r>
      <w:r w:rsidR="003C720B" w:rsidRPr="00C47971">
        <w:rPr>
          <w:rFonts w:ascii="Times New Roman" w:hAnsi="Times New Roman" w:cs="Times New Roman"/>
          <w:sz w:val="24"/>
          <w:szCs w:val="24"/>
        </w:rPr>
        <w:t>.</w:t>
      </w:r>
      <w:r w:rsidR="0070436F" w:rsidRPr="00C47971">
        <w:rPr>
          <w:rFonts w:ascii="Times New Roman" w:hAnsi="Times New Roman" w:cs="Times New Roman"/>
          <w:sz w:val="24"/>
          <w:szCs w:val="24"/>
        </w:rPr>
        <w:t xml:space="preserve"> V případě nadcházejících voleb 2014 již proběhne sčítání hlasů po uzavření volebních místností v</w:t>
      </w:r>
      <w:r w:rsidR="003C720B" w:rsidRPr="00C47971">
        <w:rPr>
          <w:rFonts w:ascii="Times New Roman" w:hAnsi="Times New Roman" w:cs="Times New Roman"/>
          <w:sz w:val="24"/>
          <w:szCs w:val="24"/>
        </w:rPr>
        <w:t> </w:t>
      </w:r>
      <w:r w:rsidR="0070436F" w:rsidRPr="00C47971">
        <w:rPr>
          <w:rFonts w:ascii="Times New Roman" w:hAnsi="Times New Roman" w:cs="Times New Roman"/>
          <w:sz w:val="24"/>
          <w:szCs w:val="24"/>
        </w:rPr>
        <w:t>sobotu</w:t>
      </w:r>
      <w:r w:rsidR="003C720B" w:rsidRPr="00C47971">
        <w:rPr>
          <w:rFonts w:ascii="Times New Roman" w:hAnsi="Times New Roman" w:cs="Times New Roman"/>
          <w:sz w:val="24"/>
          <w:szCs w:val="24"/>
        </w:rPr>
        <w:t xml:space="preserve"> a oficiální výsledky budou zveřejněny současně </w:t>
      </w:r>
      <w:r w:rsidR="007148CF" w:rsidRPr="00C47971">
        <w:rPr>
          <w:rFonts w:ascii="Times New Roman" w:hAnsi="Times New Roman" w:cs="Times New Roman"/>
          <w:sz w:val="24"/>
          <w:szCs w:val="24"/>
        </w:rPr>
        <w:t>s ukončením hlasování v celé EU</w:t>
      </w:r>
      <w:r w:rsidR="003C720B" w:rsidRPr="00C47971">
        <w:rPr>
          <w:rFonts w:ascii="Times New Roman" w:hAnsi="Times New Roman" w:cs="Times New Roman"/>
          <w:sz w:val="24"/>
          <w:szCs w:val="24"/>
        </w:rPr>
        <w:t>.</w:t>
      </w:r>
      <w:r w:rsidR="003C720B" w:rsidRPr="00C47971">
        <w:rPr>
          <w:rStyle w:val="Znakapoznpodarou"/>
          <w:rFonts w:ascii="Times New Roman" w:hAnsi="Times New Roman" w:cs="Times New Roman"/>
          <w:sz w:val="24"/>
          <w:szCs w:val="24"/>
        </w:rPr>
        <w:footnoteReference w:id="75"/>
      </w:r>
    </w:p>
    <w:p w:rsidR="00507863" w:rsidRPr="00C47971" w:rsidRDefault="006D6E63" w:rsidP="007B432B">
      <w:pPr>
        <w:pStyle w:val="Nadpis2"/>
        <w:numPr>
          <w:ilvl w:val="1"/>
          <w:numId w:val="5"/>
        </w:numPr>
        <w:spacing w:after="240"/>
        <w:rPr>
          <w:color w:val="auto"/>
        </w:rPr>
      </w:pPr>
      <w:bookmarkStart w:id="12" w:name="_Toc383561397"/>
      <w:r w:rsidRPr="00C47971">
        <w:rPr>
          <w:color w:val="auto"/>
        </w:rPr>
        <w:t>Aktivní</w:t>
      </w:r>
      <w:r w:rsidR="002F7174" w:rsidRPr="00C47971">
        <w:rPr>
          <w:color w:val="auto"/>
        </w:rPr>
        <w:t xml:space="preserve"> a pasivní</w:t>
      </w:r>
      <w:r w:rsidRPr="00C47971">
        <w:rPr>
          <w:color w:val="auto"/>
        </w:rPr>
        <w:t xml:space="preserve"> volební právo</w:t>
      </w:r>
      <w:bookmarkEnd w:id="12"/>
      <w:r w:rsidR="00547883" w:rsidRPr="00C47971">
        <w:rPr>
          <w:color w:val="auto"/>
        </w:rPr>
        <w:t xml:space="preserve"> </w:t>
      </w:r>
    </w:p>
    <w:p w:rsidR="006D6E63" w:rsidRPr="00C47971" w:rsidRDefault="004933A1" w:rsidP="004933A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7B432B" w:rsidRPr="00C47971">
        <w:rPr>
          <w:rFonts w:ascii="Times New Roman" w:hAnsi="Times New Roman" w:cs="Times New Roman"/>
          <w:sz w:val="24"/>
          <w:szCs w:val="24"/>
        </w:rPr>
        <w:t>Dalším klíčovým dokumentem sekundární legislativy EU je směrnice</w:t>
      </w:r>
      <w:r w:rsidRPr="00C47971">
        <w:rPr>
          <w:rFonts w:ascii="Times New Roman" w:hAnsi="Times New Roman" w:cs="Times New Roman"/>
          <w:sz w:val="24"/>
          <w:szCs w:val="24"/>
        </w:rPr>
        <w:t xml:space="preserve"> Rady 93/109/ES, která stanovuje pravidla pro výkon práva volit a být volen ve volbách do Evropského parlamentu občanů Unie</w:t>
      </w:r>
      <w:r w:rsidR="004C08E6" w:rsidRPr="00C47971">
        <w:rPr>
          <w:rFonts w:ascii="Times New Roman" w:hAnsi="Times New Roman" w:cs="Times New Roman"/>
          <w:sz w:val="24"/>
          <w:szCs w:val="24"/>
        </w:rPr>
        <w:t xml:space="preserve"> s</w:t>
      </w:r>
      <w:r w:rsidRPr="00C47971">
        <w:rPr>
          <w:rFonts w:ascii="Times New Roman" w:hAnsi="Times New Roman" w:cs="Times New Roman"/>
          <w:sz w:val="24"/>
          <w:szCs w:val="24"/>
        </w:rPr>
        <w:t xml:space="preserve"> bydliště</w:t>
      </w:r>
      <w:r w:rsidR="004C08E6" w:rsidRPr="00C47971">
        <w:rPr>
          <w:rFonts w:ascii="Times New Roman" w:hAnsi="Times New Roman" w:cs="Times New Roman"/>
          <w:sz w:val="24"/>
          <w:szCs w:val="24"/>
        </w:rPr>
        <w:t>m</w:t>
      </w:r>
      <w:r w:rsidRPr="00C47971">
        <w:rPr>
          <w:rFonts w:ascii="Times New Roman" w:hAnsi="Times New Roman" w:cs="Times New Roman"/>
          <w:sz w:val="24"/>
          <w:szCs w:val="24"/>
        </w:rPr>
        <w:t xml:space="preserve"> v některém členském státě a nejsou jeho státními příslušníky. Tato směrnice byla přijata na základě Maastrichtské smlouvy</w:t>
      </w:r>
      <w:r w:rsidR="009D5648" w:rsidRPr="00C47971">
        <w:rPr>
          <w:rFonts w:ascii="Times New Roman" w:hAnsi="Times New Roman" w:cs="Times New Roman"/>
          <w:sz w:val="24"/>
          <w:szCs w:val="24"/>
        </w:rPr>
        <w:t xml:space="preserve"> (čl. 8 odst. 2 Smlouvy o ES)</w:t>
      </w:r>
      <w:r w:rsidRPr="00C47971">
        <w:rPr>
          <w:rFonts w:ascii="Times New Roman" w:hAnsi="Times New Roman" w:cs="Times New Roman"/>
          <w:sz w:val="24"/>
          <w:szCs w:val="24"/>
        </w:rPr>
        <w:t>, která zavedla koncept občanství Evropské unie</w:t>
      </w:r>
      <w:r w:rsidR="009D5648" w:rsidRPr="00C47971">
        <w:rPr>
          <w:rFonts w:ascii="Times New Roman" w:hAnsi="Times New Roman" w:cs="Times New Roman"/>
          <w:sz w:val="24"/>
          <w:szCs w:val="24"/>
        </w:rPr>
        <w:t xml:space="preserve"> a přiznala tak občanům EU volební práva při volbách do Evropského parlamentu</w:t>
      </w:r>
      <w:r w:rsidRPr="00C47971">
        <w:rPr>
          <w:rFonts w:ascii="Times New Roman" w:hAnsi="Times New Roman" w:cs="Times New Roman"/>
          <w:sz w:val="24"/>
          <w:szCs w:val="24"/>
        </w:rPr>
        <w:t>.</w:t>
      </w:r>
      <w:r w:rsidR="009D5648" w:rsidRPr="00C47971">
        <w:rPr>
          <w:rFonts w:ascii="Times New Roman" w:hAnsi="Times New Roman" w:cs="Times New Roman"/>
          <w:sz w:val="24"/>
          <w:szCs w:val="24"/>
        </w:rPr>
        <w:t xml:space="preserve"> </w:t>
      </w:r>
      <w:r w:rsidR="00870495" w:rsidRPr="00C47971">
        <w:rPr>
          <w:rFonts w:ascii="Times New Roman" w:hAnsi="Times New Roman" w:cs="Times New Roman"/>
          <w:sz w:val="24"/>
          <w:szCs w:val="24"/>
        </w:rPr>
        <w:t xml:space="preserve">Listina základních práv Evropské unie, která je nyní na základě Lisabonské smlouvy právně závazná, toto právo spolu s dalšími občanskými právy posílila. </w:t>
      </w:r>
    </w:p>
    <w:p w:rsidR="008C5012" w:rsidRPr="00C47971" w:rsidRDefault="00FF13EF" w:rsidP="00350619">
      <w:pPr>
        <w:spacing w:line="360" w:lineRule="auto"/>
        <w:jc w:val="both"/>
        <w:rPr>
          <w:rFonts w:ascii="Times New Roman" w:hAnsi="Times New Roman" w:cs="Times New Roman"/>
          <w:sz w:val="24"/>
          <w:szCs w:val="24"/>
        </w:rPr>
      </w:pPr>
      <w:r w:rsidRPr="00C47971">
        <w:rPr>
          <w:rFonts w:ascii="Times New Roman" w:hAnsi="Times New Roman" w:cs="Times New Roman"/>
        </w:rPr>
        <w:tab/>
      </w:r>
      <w:r w:rsidR="008C5012" w:rsidRPr="00C47971">
        <w:rPr>
          <w:rFonts w:ascii="Times New Roman" w:hAnsi="Times New Roman" w:cs="Times New Roman"/>
        </w:rPr>
        <w:t>Aby mohl občan Unie</w:t>
      </w:r>
      <w:r w:rsidR="008C5012" w:rsidRPr="00C47971">
        <w:rPr>
          <w:rFonts w:ascii="Times New Roman" w:hAnsi="Times New Roman" w:cs="Times New Roman"/>
          <w:sz w:val="24"/>
          <w:szCs w:val="24"/>
        </w:rPr>
        <w:t xml:space="preserve"> vykonat své právo volit v členském státě bydliště, </w:t>
      </w:r>
      <w:r w:rsidR="004C08E6" w:rsidRPr="00C47971">
        <w:rPr>
          <w:rFonts w:ascii="Times New Roman" w:hAnsi="Times New Roman" w:cs="Times New Roman"/>
          <w:sz w:val="24"/>
          <w:szCs w:val="24"/>
        </w:rPr>
        <w:t>musí</w:t>
      </w:r>
      <w:r w:rsidR="008C5012" w:rsidRPr="00C47971">
        <w:rPr>
          <w:rFonts w:ascii="Times New Roman" w:hAnsi="Times New Roman" w:cs="Times New Roman"/>
          <w:sz w:val="24"/>
          <w:szCs w:val="24"/>
        </w:rPr>
        <w:t xml:space="preserve"> k tomu vyjádř</w:t>
      </w:r>
      <w:r w:rsidR="004C08E6" w:rsidRPr="00C47971">
        <w:rPr>
          <w:rFonts w:ascii="Times New Roman" w:hAnsi="Times New Roman" w:cs="Times New Roman"/>
          <w:sz w:val="24"/>
          <w:szCs w:val="24"/>
        </w:rPr>
        <w:t>it</w:t>
      </w:r>
      <w:r w:rsidR="008C5012" w:rsidRPr="00C47971">
        <w:rPr>
          <w:rFonts w:ascii="Times New Roman" w:hAnsi="Times New Roman" w:cs="Times New Roman"/>
          <w:sz w:val="24"/>
          <w:szCs w:val="24"/>
        </w:rPr>
        <w:t xml:space="preserve"> svou vůli (</w:t>
      </w:r>
      <w:r w:rsidR="00D564CE" w:rsidRPr="00C47971">
        <w:rPr>
          <w:rFonts w:ascii="Times New Roman" w:hAnsi="Times New Roman" w:cs="Times New Roman"/>
          <w:sz w:val="24"/>
          <w:szCs w:val="24"/>
        </w:rPr>
        <w:t>č</w:t>
      </w:r>
      <w:r w:rsidR="008C5012" w:rsidRPr="00C47971">
        <w:rPr>
          <w:rFonts w:ascii="Times New Roman" w:hAnsi="Times New Roman" w:cs="Times New Roman"/>
          <w:sz w:val="24"/>
          <w:szCs w:val="24"/>
        </w:rPr>
        <w:t>lánek 7</w:t>
      </w:r>
      <w:r w:rsidR="007C4710" w:rsidRPr="00C47971">
        <w:rPr>
          <w:rFonts w:ascii="Times New Roman" w:hAnsi="Times New Roman" w:cs="Times New Roman"/>
          <w:sz w:val="24"/>
          <w:szCs w:val="24"/>
        </w:rPr>
        <w:t xml:space="preserve"> směrnice Rady 93/109/ES</w:t>
      </w:r>
      <w:r w:rsidR="008C5012" w:rsidRPr="00C47971">
        <w:rPr>
          <w:rFonts w:ascii="Times New Roman" w:hAnsi="Times New Roman" w:cs="Times New Roman"/>
          <w:sz w:val="24"/>
          <w:szCs w:val="24"/>
        </w:rPr>
        <w:t>)</w:t>
      </w:r>
      <w:r w:rsidR="004C08E6" w:rsidRPr="00C47971">
        <w:rPr>
          <w:rFonts w:ascii="Times New Roman" w:hAnsi="Times New Roman" w:cs="Times New Roman"/>
          <w:sz w:val="24"/>
          <w:szCs w:val="24"/>
        </w:rPr>
        <w:t>. Č</w:t>
      </w:r>
      <w:r w:rsidR="008C5012" w:rsidRPr="00C47971">
        <w:rPr>
          <w:rFonts w:ascii="Times New Roman" w:hAnsi="Times New Roman" w:cs="Times New Roman"/>
          <w:sz w:val="24"/>
          <w:szCs w:val="24"/>
        </w:rPr>
        <w:t>lenské státy přijmou nezbytná opatření, aby byl voliči Společenství, který projevil vůli v něm volit, umožněn zápis do seznamu voličů s dostatečným předstihem přede dnem konání voleb (</w:t>
      </w:r>
      <w:r w:rsidR="00D564CE" w:rsidRPr="00C47971">
        <w:rPr>
          <w:rFonts w:ascii="Times New Roman" w:hAnsi="Times New Roman" w:cs="Times New Roman"/>
          <w:sz w:val="24"/>
          <w:szCs w:val="24"/>
        </w:rPr>
        <w:t>č</w:t>
      </w:r>
      <w:r w:rsidR="008C5012" w:rsidRPr="00C47971">
        <w:rPr>
          <w:rFonts w:ascii="Times New Roman" w:hAnsi="Times New Roman" w:cs="Times New Roman"/>
          <w:sz w:val="24"/>
          <w:szCs w:val="24"/>
        </w:rPr>
        <w:t xml:space="preserve">lánek 9). </w:t>
      </w:r>
      <w:r w:rsidR="00870495" w:rsidRPr="00C47971">
        <w:rPr>
          <w:rFonts w:ascii="Times New Roman" w:hAnsi="Times New Roman" w:cs="Times New Roman"/>
          <w:sz w:val="24"/>
          <w:szCs w:val="24"/>
        </w:rPr>
        <w:t xml:space="preserve">Jistá omezení ve výkonu volebního práva se týká pouze těch států (Lucembursko), kde občané jiných členských států tvoří více než 20 % všech voličů. </w:t>
      </w:r>
      <w:r w:rsidR="008C5012" w:rsidRPr="00C47971">
        <w:rPr>
          <w:rFonts w:ascii="Times New Roman" w:hAnsi="Times New Roman" w:cs="Times New Roman"/>
          <w:sz w:val="24"/>
          <w:szCs w:val="24"/>
        </w:rPr>
        <w:t>Podmínkou pro zapsání voliče do seznamu voličů je předložení několik</w:t>
      </w:r>
      <w:r w:rsidR="003A4A91" w:rsidRPr="00C47971">
        <w:rPr>
          <w:rFonts w:ascii="Times New Roman" w:hAnsi="Times New Roman" w:cs="Times New Roman"/>
          <w:sz w:val="24"/>
          <w:szCs w:val="24"/>
        </w:rPr>
        <w:t>a</w:t>
      </w:r>
      <w:r w:rsidR="008C5012" w:rsidRPr="00C47971">
        <w:rPr>
          <w:rFonts w:ascii="Times New Roman" w:hAnsi="Times New Roman" w:cs="Times New Roman"/>
          <w:sz w:val="24"/>
          <w:szCs w:val="24"/>
        </w:rPr>
        <w:t xml:space="preserve"> dokumentů a čestných prohlášení, které potvrzují, že volič vykoná své právo volit pouze v členském státě bydliště, a že není zbaven práva volit ve svém členském státě původu. Obdobná ustanovení platí i pro výkon pasivního volebního práva.</w:t>
      </w:r>
      <w:r w:rsidR="00100321" w:rsidRPr="00C47971">
        <w:rPr>
          <w:rFonts w:ascii="Times New Roman" w:hAnsi="Times New Roman" w:cs="Times New Roman"/>
          <w:sz w:val="24"/>
          <w:szCs w:val="24"/>
        </w:rPr>
        <w:t xml:space="preserve"> </w:t>
      </w:r>
      <w:r w:rsidR="008C5012" w:rsidRPr="00C47971">
        <w:rPr>
          <w:rFonts w:ascii="Times New Roman" w:hAnsi="Times New Roman" w:cs="Times New Roman"/>
          <w:sz w:val="24"/>
          <w:szCs w:val="24"/>
        </w:rPr>
        <w:t>Členský stát bydliště včas a vhodným způsobem uvědomí voliče Společenství a občany Společenství oprávněné kandidovat o podmínkách a pravidlech pro výkon práva volit a být volen v tomto státě (</w:t>
      </w:r>
      <w:r w:rsidR="00D564CE" w:rsidRPr="00C47971">
        <w:rPr>
          <w:rFonts w:ascii="Times New Roman" w:hAnsi="Times New Roman" w:cs="Times New Roman"/>
          <w:sz w:val="24"/>
          <w:szCs w:val="24"/>
        </w:rPr>
        <w:t>č</w:t>
      </w:r>
      <w:r w:rsidR="008C5012" w:rsidRPr="00C47971">
        <w:rPr>
          <w:rFonts w:ascii="Times New Roman" w:hAnsi="Times New Roman" w:cs="Times New Roman"/>
          <w:sz w:val="24"/>
          <w:szCs w:val="24"/>
        </w:rPr>
        <w:t>lánek 12).</w:t>
      </w:r>
      <w:r w:rsidR="00350619" w:rsidRPr="00C47971">
        <w:rPr>
          <w:rFonts w:ascii="Times New Roman" w:hAnsi="Times New Roman" w:cs="Times New Roman"/>
          <w:sz w:val="24"/>
          <w:szCs w:val="24"/>
        </w:rPr>
        <w:t xml:space="preserve"> Aby se dále zabránilo tomu, že by volič hlasoval, či kandidoval ve více členských státech, státy by si měly navzájem vyměňovat informace o voličích a voličských seznamech. V případě nesrovnalostí, členský stát původu přijme v souladu se svými právními předpisy vhodná opatření k zajištění toho, aby jeho státní příslušníci nevolili více než jednou</w:t>
      </w:r>
      <w:r w:rsidR="00FD10F0" w:rsidRPr="00C47971">
        <w:rPr>
          <w:rFonts w:ascii="Times New Roman" w:hAnsi="Times New Roman" w:cs="Times New Roman"/>
          <w:sz w:val="24"/>
          <w:szCs w:val="24"/>
        </w:rPr>
        <w:t>,</w:t>
      </w:r>
      <w:r w:rsidR="00350619" w:rsidRPr="00C47971">
        <w:rPr>
          <w:rFonts w:ascii="Times New Roman" w:hAnsi="Times New Roman" w:cs="Times New Roman"/>
          <w:sz w:val="24"/>
          <w:szCs w:val="24"/>
        </w:rPr>
        <w:t xml:space="preserve"> nebo nekandidovali ve více než jednom členském státě.</w:t>
      </w:r>
    </w:p>
    <w:p w:rsidR="002F7174" w:rsidRPr="00C47971" w:rsidRDefault="00D61834" w:rsidP="00562018">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lastRenderedPageBreak/>
        <w:tab/>
        <w:t xml:space="preserve">Podle </w:t>
      </w:r>
      <w:r w:rsidR="00562018" w:rsidRPr="00C47971">
        <w:rPr>
          <w:rFonts w:ascii="Times New Roman" w:hAnsi="Times New Roman" w:cs="Times New Roman"/>
          <w:sz w:val="24"/>
          <w:szCs w:val="24"/>
        </w:rPr>
        <w:t xml:space="preserve">zprávy europoslance </w:t>
      </w:r>
      <w:proofErr w:type="spellStart"/>
      <w:r w:rsidR="00562018" w:rsidRPr="00C47971">
        <w:rPr>
          <w:rFonts w:ascii="Times New Roman" w:hAnsi="Times New Roman" w:cs="Times New Roman"/>
          <w:sz w:val="24"/>
          <w:szCs w:val="24"/>
        </w:rPr>
        <w:t>Andrew</w:t>
      </w:r>
      <w:proofErr w:type="spellEnd"/>
      <w:r w:rsidR="00562018" w:rsidRPr="00C47971">
        <w:rPr>
          <w:rFonts w:ascii="Times New Roman" w:hAnsi="Times New Roman" w:cs="Times New Roman"/>
          <w:sz w:val="24"/>
          <w:szCs w:val="24"/>
        </w:rPr>
        <w:t xml:space="preserve"> </w:t>
      </w:r>
      <w:proofErr w:type="spellStart"/>
      <w:r w:rsidR="00562018" w:rsidRPr="00C47971">
        <w:rPr>
          <w:rFonts w:ascii="Times New Roman" w:hAnsi="Times New Roman" w:cs="Times New Roman"/>
          <w:sz w:val="24"/>
          <w:szCs w:val="24"/>
        </w:rPr>
        <w:t>Duffa</w:t>
      </w:r>
      <w:proofErr w:type="spellEnd"/>
      <w:r w:rsidR="00562018" w:rsidRPr="00C47971">
        <w:rPr>
          <w:rFonts w:ascii="Times New Roman" w:hAnsi="Times New Roman" w:cs="Times New Roman"/>
          <w:sz w:val="24"/>
          <w:szCs w:val="24"/>
        </w:rPr>
        <w:t>, „</w:t>
      </w:r>
      <w:r w:rsidR="002F7174" w:rsidRPr="00C47971">
        <w:rPr>
          <w:rFonts w:ascii="Times New Roman" w:hAnsi="Times New Roman" w:cs="Times New Roman"/>
          <w:i/>
          <w:sz w:val="24"/>
          <w:szCs w:val="24"/>
        </w:rPr>
        <w:t>počet občanů Unie, kteří mají bydliště v jiném než svém vlastním členském státě a kteří volí ve volbách do Evropského parlamentu, je nízký a počet takových občanů, kteří v těchto volbách kandidují, je zanedbatelný</w:t>
      </w:r>
      <w:r w:rsidR="00562018" w:rsidRPr="00C47971">
        <w:rPr>
          <w:rFonts w:ascii="Times New Roman" w:hAnsi="Times New Roman" w:cs="Times New Roman"/>
          <w:i/>
          <w:sz w:val="24"/>
          <w:szCs w:val="24"/>
        </w:rPr>
        <w:t>. V</w:t>
      </w:r>
      <w:r w:rsidR="002F7174" w:rsidRPr="00C47971">
        <w:rPr>
          <w:rFonts w:ascii="Times New Roman" w:hAnsi="Times New Roman" w:cs="Times New Roman"/>
          <w:i/>
          <w:sz w:val="24"/>
          <w:szCs w:val="24"/>
        </w:rPr>
        <w:t xml:space="preserve"> jednotlivých členských státech </w:t>
      </w:r>
      <w:r w:rsidR="00562018" w:rsidRPr="00C47971">
        <w:rPr>
          <w:rFonts w:ascii="Times New Roman" w:hAnsi="Times New Roman" w:cs="Times New Roman"/>
          <w:i/>
          <w:sz w:val="24"/>
          <w:szCs w:val="24"/>
        </w:rPr>
        <w:t xml:space="preserve">se </w:t>
      </w:r>
      <w:r w:rsidR="002F7174" w:rsidRPr="00C47971">
        <w:rPr>
          <w:rFonts w:ascii="Times New Roman" w:hAnsi="Times New Roman" w:cs="Times New Roman"/>
          <w:i/>
          <w:sz w:val="24"/>
          <w:szCs w:val="24"/>
        </w:rPr>
        <w:t>liší požadavky na bydliště, pokud jde o získání volebního práva, jakož i délka období, po jehož uplyn</w:t>
      </w:r>
      <w:r w:rsidR="00562018" w:rsidRPr="00C47971">
        <w:rPr>
          <w:rFonts w:ascii="Times New Roman" w:hAnsi="Times New Roman" w:cs="Times New Roman"/>
          <w:i/>
          <w:sz w:val="24"/>
          <w:szCs w:val="24"/>
        </w:rPr>
        <w:t xml:space="preserve">utí je občanům členských států </w:t>
      </w:r>
      <w:r w:rsidR="002F7174" w:rsidRPr="00C47971">
        <w:rPr>
          <w:rFonts w:ascii="Times New Roman" w:hAnsi="Times New Roman" w:cs="Times New Roman"/>
          <w:i/>
          <w:sz w:val="24"/>
          <w:szCs w:val="24"/>
        </w:rPr>
        <w:t>odňato právo volit v domovském členském státě</w:t>
      </w:r>
      <w:r w:rsidR="00562018" w:rsidRPr="00C47971">
        <w:rPr>
          <w:rFonts w:ascii="Times New Roman" w:hAnsi="Times New Roman" w:cs="Times New Roman"/>
          <w:i/>
          <w:sz w:val="24"/>
          <w:szCs w:val="24"/>
        </w:rPr>
        <w:t>. P</w:t>
      </w:r>
      <w:r w:rsidR="002F7174" w:rsidRPr="00C47971">
        <w:rPr>
          <w:rFonts w:ascii="Times New Roman" w:hAnsi="Times New Roman" w:cs="Times New Roman"/>
          <w:i/>
          <w:sz w:val="24"/>
          <w:szCs w:val="24"/>
        </w:rPr>
        <w:t>ředávání informací mezi členskými státy o občanech jiných členských států zapsaných na seznamy voličů nebo kandidujících ve volbách není efektivní</w:t>
      </w:r>
      <w:r w:rsidR="00562018" w:rsidRPr="00C47971">
        <w:rPr>
          <w:rFonts w:ascii="Times New Roman" w:hAnsi="Times New Roman" w:cs="Times New Roman"/>
          <w:i/>
          <w:sz w:val="24"/>
          <w:szCs w:val="24"/>
        </w:rPr>
        <w:t>.</w:t>
      </w:r>
      <w:r w:rsidR="00562018" w:rsidRPr="00C47971">
        <w:rPr>
          <w:rFonts w:ascii="Times New Roman" w:hAnsi="Times New Roman" w:cs="Times New Roman"/>
          <w:sz w:val="24"/>
          <w:szCs w:val="24"/>
        </w:rPr>
        <w:t>“</w:t>
      </w:r>
      <w:r w:rsidR="00562018" w:rsidRPr="00C47971">
        <w:rPr>
          <w:rStyle w:val="Znakapoznpodarou"/>
          <w:rFonts w:ascii="Times New Roman" w:hAnsi="Times New Roman" w:cs="Times New Roman"/>
          <w:sz w:val="24"/>
          <w:szCs w:val="24"/>
        </w:rPr>
        <w:footnoteReference w:id="76"/>
      </w:r>
    </w:p>
    <w:p w:rsidR="00A172C7" w:rsidRPr="00C47971" w:rsidRDefault="007A609E" w:rsidP="002F7174">
      <w:pPr>
        <w:spacing w:line="360" w:lineRule="auto"/>
        <w:jc w:val="both"/>
        <w:rPr>
          <w:rFonts w:ascii="Times New Roman" w:hAnsi="Times New Roman" w:cs="Times New Roman"/>
          <w:sz w:val="24"/>
          <w:szCs w:val="24"/>
        </w:rPr>
      </w:pPr>
      <w:r w:rsidRPr="00C47971">
        <w:tab/>
      </w:r>
      <w:r w:rsidRPr="00C47971">
        <w:rPr>
          <w:rFonts w:ascii="Times New Roman" w:hAnsi="Times New Roman" w:cs="Times New Roman"/>
          <w:sz w:val="24"/>
          <w:szCs w:val="24"/>
        </w:rPr>
        <w:t>Maastrichtská smlouva rovněž přinesla koncept „</w:t>
      </w:r>
      <w:r w:rsidR="008C28F0" w:rsidRPr="00C47971">
        <w:rPr>
          <w:rFonts w:ascii="Times New Roman" w:hAnsi="Times New Roman" w:cs="Times New Roman"/>
          <w:sz w:val="24"/>
          <w:szCs w:val="24"/>
        </w:rPr>
        <w:t>e</w:t>
      </w:r>
      <w:r w:rsidRPr="00C47971">
        <w:rPr>
          <w:rFonts w:ascii="Times New Roman" w:hAnsi="Times New Roman" w:cs="Times New Roman"/>
          <w:sz w:val="24"/>
          <w:szCs w:val="24"/>
        </w:rPr>
        <w:t>vropských politických stran“. Smlouva z </w:t>
      </w:r>
      <w:proofErr w:type="gramStart"/>
      <w:r w:rsidRPr="00C47971">
        <w:rPr>
          <w:rFonts w:ascii="Times New Roman" w:hAnsi="Times New Roman" w:cs="Times New Roman"/>
          <w:sz w:val="24"/>
          <w:szCs w:val="24"/>
        </w:rPr>
        <w:t>Nice</w:t>
      </w:r>
      <w:proofErr w:type="gramEnd"/>
      <w:r w:rsidRPr="00C47971">
        <w:rPr>
          <w:rFonts w:ascii="Times New Roman" w:hAnsi="Times New Roman" w:cs="Times New Roman"/>
          <w:sz w:val="24"/>
          <w:szCs w:val="24"/>
        </w:rPr>
        <w:t xml:space="preserve"> jim pak přiznala právní subjektivitu. Fungování těchto evropských stran je upraveno v nařízení (ES) č. 2004/2003 o statutu a financování politických stran na evropské úrovni.</w:t>
      </w:r>
      <w:r w:rsidR="00A172C7" w:rsidRPr="00C47971">
        <w:rPr>
          <w:rStyle w:val="Znakapoznpodarou"/>
          <w:rFonts w:ascii="Times New Roman" w:hAnsi="Times New Roman" w:cs="Times New Roman"/>
          <w:sz w:val="24"/>
          <w:szCs w:val="24"/>
        </w:rPr>
        <w:footnoteReference w:id="77"/>
      </w:r>
      <w:r w:rsidRPr="00C47971">
        <w:rPr>
          <w:rFonts w:ascii="Times New Roman" w:hAnsi="Times New Roman" w:cs="Times New Roman"/>
          <w:sz w:val="24"/>
          <w:szCs w:val="24"/>
        </w:rPr>
        <w:t xml:space="preserve"> Evropské strany musí být tvořeny ze zástupců nejméně 1/</w:t>
      </w:r>
      <w:r w:rsidR="008C28F0" w:rsidRPr="00C47971">
        <w:rPr>
          <w:rFonts w:ascii="Times New Roman" w:hAnsi="Times New Roman" w:cs="Times New Roman"/>
          <w:sz w:val="24"/>
          <w:szCs w:val="24"/>
        </w:rPr>
        <w:t>4</w:t>
      </w:r>
      <w:r w:rsidRPr="00C47971">
        <w:rPr>
          <w:rFonts w:ascii="Times New Roman" w:hAnsi="Times New Roman" w:cs="Times New Roman"/>
          <w:sz w:val="24"/>
          <w:szCs w:val="24"/>
        </w:rPr>
        <w:t xml:space="preserve"> členských států</w:t>
      </w:r>
      <w:r w:rsidR="008C28F0" w:rsidRPr="00C47971">
        <w:rPr>
          <w:rFonts w:ascii="Times New Roman" w:hAnsi="Times New Roman" w:cs="Times New Roman"/>
          <w:sz w:val="24"/>
          <w:szCs w:val="24"/>
        </w:rPr>
        <w:t xml:space="preserve"> a musí obdržet alespoň 3 % hlasů v Evropských volbách. Dosud však žádná unijní ani národní legislativa neupravuje kandidaturu evropských stran ve volbách do Evropského parlamentu. Podle </w:t>
      </w:r>
      <w:r w:rsidR="00547883" w:rsidRPr="00C47971">
        <w:rPr>
          <w:rFonts w:ascii="Times New Roman" w:hAnsi="Times New Roman" w:cs="Times New Roman"/>
          <w:sz w:val="24"/>
          <w:szCs w:val="24"/>
        </w:rPr>
        <w:t xml:space="preserve">již </w:t>
      </w:r>
      <w:r w:rsidR="008C28F0" w:rsidRPr="00C47971">
        <w:rPr>
          <w:rFonts w:ascii="Times New Roman" w:hAnsi="Times New Roman" w:cs="Times New Roman"/>
          <w:sz w:val="24"/>
          <w:szCs w:val="24"/>
        </w:rPr>
        <w:t xml:space="preserve">zmíněné zprávy europoslance </w:t>
      </w:r>
      <w:proofErr w:type="spellStart"/>
      <w:r w:rsidR="008C28F0" w:rsidRPr="00C47971">
        <w:rPr>
          <w:rFonts w:ascii="Times New Roman" w:hAnsi="Times New Roman" w:cs="Times New Roman"/>
          <w:sz w:val="24"/>
          <w:szCs w:val="24"/>
        </w:rPr>
        <w:t>Duffa</w:t>
      </w:r>
      <w:proofErr w:type="spellEnd"/>
      <w:r w:rsidR="008C28F0" w:rsidRPr="00C47971">
        <w:rPr>
          <w:rFonts w:ascii="Times New Roman" w:hAnsi="Times New Roman" w:cs="Times New Roman"/>
          <w:sz w:val="24"/>
          <w:szCs w:val="24"/>
        </w:rPr>
        <w:t xml:space="preserve">, </w:t>
      </w:r>
      <w:r w:rsidR="00547883" w:rsidRPr="00C47971">
        <w:rPr>
          <w:rFonts w:ascii="Times New Roman" w:hAnsi="Times New Roman" w:cs="Times New Roman"/>
          <w:sz w:val="24"/>
          <w:szCs w:val="24"/>
        </w:rPr>
        <w:t>Evropský parlament navrhuje, aby 25 poslanců bylo voleno jedním volebním obvodem tvořeným celým územím Evropské unie. Byly by tak utvořeny celoevropské listiny evropských stran (parlament</w:t>
      </w:r>
      <w:r w:rsidR="00E5385E" w:rsidRPr="00C47971">
        <w:rPr>
          <w:rFonts w:ascii="Times New Roman" w:hAnsi="Times New Roman" w:cs="Times New Roman"/>
          <w:sz w:val="24"/>
          <w:szCs w:val="24"/>
        </w:rPr>
        <w:t>n</w:t>
      </w:r>
      <w:r w:rsidR="00547883" w:rsidRPr="00C47971">
        <w:rPr>
          <w:rFonts w:ascii="Times New Roman" w:hAnsi="Times New Roman" w:cs="Times New Roman"/>
          <w:sz w:val="24"/>
          <w:szCs w:val="24"/>
        </w:rPr>
        <w:t>ích frakcí), které by se skládaly z kandidátů vybraných alespoň třetinou členských států. Každý volič by mohl</w:t>
      </w:r>
      <w:r w:rsidR="00FD10F0" w:rsidRPr="00C47971">
        <w:rPr>
          <w:rFonts w:ascii="Times New Roman" w:hAnsi="Times New Roman" w:cs="Times New Roman"/>
          <w:sz w:val="24"/>
          <w:szCs w:val="24"/>
        </w:rPr>
        <w:t>,</w:t>
      </w:r>
      <w:r w:rsidR="00547883" w:rsidRPr="00C47971">
        <w:rPr>
          <w:rFonts w:ascii="Times New Roman" w:hAnsi="Times New Roman" w:cs="Times New Roman"/>
          <w:sz w:val="24"/>
          <w:szCs w:val="24"/>
        </w:rPr>
        <w:t xml:space="preserve"> kromě svého hlasu pro vnitrostátní volební listinu</w:t>
      </w:r>
      <w:r w:rsidR="00FD10F0" w:rsidRPr="00C47971">
        <w:rPr>
          <w:rFonts w:ascii="Times New Roman" w:hAnsi="Times New Roman" w:cs="Times New Roman"/>
          <w:sz w:val="24"/>
          <w:szCs w:val="24"/>
        </w:rPr>
        <w:t>,</w:t>
      </w:r>
      <w:r w:rsidR="00547883" w:rsidRPr="00C47971">
        <w:rPr>
          <w:rFonts w:ascii="Times New Roman" w:hAnsi="Times New Roman" w:cs="Times New Roman"/>
          <w:sz w:val="24"/>
          <w:szCs w:val="24"/>
        </w:rPr>
        <w:t xml:space="preserve"> moci také disponovat jedním hlasem pro celoevropskou listinu. Na úrovni EU by byl vytvořen volební orgán s cílem řídit průběh voleb, ve kterých jsou voleni k</w:t>
      </w:r>
      <w:r w:rsidR="00FD10F0" w:rsidRPr="00C47971">
        <w:rPr>
          <w:rFonts w:ascii="Times New Roman" w:hAnsi="Times New Roman" w:cs="Times New Roman"/>
          <w:sz w:val="24"/>
          <w:szCs w:val="24"/>
        </w:rPr>
        <w:t>andidáti z celoevropské listiny</w:t>
      </w:r>
      <w:r w:rsidR="00547883" w:rsidRPr="00C47971">
        <w:rPr>
          <w:rFonts w:ascii="Times New Roman" w:hAnsi="Times New Roman" w:cs="Times New Roman"/>
          <w:sz w:val="24"/>
          <w:szCs w:val="24"/>
        </w:rPr>
        <w:t xml:space="preserve"> a ověřit výsledky těchto voleb. Možnost volit v jednom celoevropském volebním obvodě by tak přispěl k rozšíření principu všeobecnosti volebního práva.</w:t>
      </w:r>
    </w:p>
    <w:p w:rsidR="00A172C7" w:rsidRPr="00C47971" w:rsidRDefault="00A172C7">
      <w:pPr>
        <w:rPr>
          <w:rFonts w:ascii="Times New Roman" w:hAnsi="Times New Roman" w:cs="Times New Roman"/>
          <w:sz w:val="24"/>
          <w:szCs w:val="24"/>
        </w:rPr>
      </w:pPr>
      <w:r w:rsidRPr="00C47971">
        <w:rPr>
          <w:rFonts w:ascii="Times New Roman" w:hAnsi="Times New Roman" w:cs="Times New Roman"/>
          <w:sz w:val="24"/>
          <w:szCs w:val="24"/>
        </w:rPr>
        <w:br w:type="page"/>
      </w:r>
    </w:p>
    <w:p w:rsidR="00D61834" w:rsidRPr="00C47971" w:rsidRDefault="00547883" w:rsidP="002F7174">
      <w:pPr>
        <w:pStyle w:val="Nadpis1"/>
        <w:numPr>
          <w:ilvl w:val="0"/>
          <w:numId w:val="5"/>
        </w:numPr>
        <w:spacing w:line="360" w:lineRule="auto"/>
        <w:jc w:val="both"/>
        <w:rPr>
          <w:rFonts w:eastAsia="Times New Roman"/>
          <w:color w:val="auto"/>
          <w:lang w:eastAsia="cs-CZ"/>
        </w:rPr>
      </w:pPr>
      <w:bookmarkStart w:id="13" w:name="_Toc383561398"/>
      <w:r w:rsidRPr="00C47971">
        <w:rPr>
          <w:rFonts w:eastAsia="Times New Roman"/>
          <w:color w:val="auto"/>
          <w:lang w:eastAsia="cs-CZ"/>
        </w:rPr>
        <w:lastRenderedPageBreak/>
        <w:t>Česká úprava voleb do Evropského parlamentu</w:t>
      </w:r>
      <w:r w:rsidR="00360088" w:rsidRPr="00C47971">
        <w:rPr>
          <w:rFonts w:eastAsia="Times New Roman"/>
          <w:color w:val="auto"/>
          <w:lang w:eastAsia="cs-CZ"/>
        </w:rPr>
        <w:t xml:space="preserve"> </w:t>
      </w:r>
      <w:r w:rsidR="001C3D96" w:rsidRPr="00C47971">
        <w:rPr>
          <w:rFonts w:eastAsia="Times New Roman"/>
          <w:color w:val="auto"/>
          <w:lang w:eastAsia="cs-CZ"/>
        </w:rPr>
        <w:t>ve vztahu k ústavním principům</w:t>
      </w:r>
      <w:bookmarkEnd w:id="13"/>
    </w:p>
    <w:p w:rsidR="00E17BC6" w:rsidRPr="00C47971" w:rsidRDefault="00360088" w:rsidP="00960342">
      <w:pPr>
        <w:spacing w:before="240" w:line="360" w:lineRule="auto"/>
        <w:jc w:val="both"/>
        <w:rPr>
          <w:rFonts w:ascii="Times New Roman" w:hAnsi="Times New Roman" w:cs="Times New Roman"/>
          <w:sz w:val="24"/>
          <w:szCs w:val="24"/>
          <w:lang w:eastAsia="cs-CZ"/>
        </w:rPr>
      </w:pPr>
      <w:r w:rsidRPr="00C47971">
        <w:rPr>
          <w:lang w:eastAsia="cs-CZ"/>
        </w:rPr>
        <w:tab/>
      </w:r>
      <w:r w:rsidRPr="00C47971">
        <w:rPr>
          <w:rFonts w:ascii="Times New Roman" w:hAnsi="Times New Roman" w:cs="Times New Roman"/>
          <w:sz w:val="24"/>
          <w:szCs w:val="24"/>
          <w:lang w:eastAsia="cs-CZ"/>
        </w:rPr>
        <w:t>Volby upravuje zákon č. 62/2003 Sb., o volbách do Evropského parlamentu, ve znění pozdějších předpisů</w:t>
      </w:r>
      <w:r w:rsidR="00100321" w:rsidRPr="00C47971">
        <w:rPr>
          <w:rFonts w:ascii="Times New Roman" w:hAnsi="Times New Roman" w:cs="Times New Roman"/>
          <w:sz w:val="24"/>
          <w:szCs w:val="24"/>
          <w:lang w:eastAsia="cs-CZ"/>
        </w:rPr>
        <w:t xml:space="preserve"> (dále ZEP)</w:t>
      </w:r>
      <w:r w:rsidRPr="00C47971">
        <w:rPr>
          <w:rFonts w:ascii="Times New Roman" w:hAnsi="Times New Roman" w:cs="Times New Roman"/>
          <w:sz w:val="24"/>
          <w:szCs w:val="24"/>
          <w:lang w:eastAsia="cs-CZ"/>
        </w:rPr>
        <w:t>.</w:t>
      </w:r>
      <w:r w:rsidR="009364EA" w:rsidRPr="00C47971">
        <w:rPr>
          <w:rFonts w:ascii="Times New Roman" w:hAnsi="Times New Roman" w:cs="Times New Roman"/>
          <w:sz w:val="24"/>
          <w:szCs w:val="24"/>
          <w:lang w:eastAsia="cs-CZ"/>
        </w:rPr>
        <w:t xml:space="preserve"> Ten musí vycházet</w:t>
      </w:r>
      <w:r w:rsidRPr="00C47971">
        <w:rPr>
          <w:rFonts w:ascii="Times New Roman" w:hAnsi="Times New Roman" w:cs="Times New Roman"/>
          <w:sz w:val="24"/>
          <w:szCs w:val="24"/>
          <w:lang w:eastAsia="cs-CZ"/>
        </w:rPr>
        <w:t xml:space="preserve"> </w:t>
      </w:r>
      <w:r w:rsidR="009364EA" w:rsidRPr="00C47971">
        <w:rPr>
          <w:rFonts w:ascii="Times New Roman" w:hAnsi="Times New Roman" w:cs="Times New Roman"/>
          <w:sz w:val="24"/>
          <w:szCs w:val="24"/>
          <w:lang w:eastAsia="cs-CZ"/>
        </w:rPr>
        <w:t>z</w:t>
      </w:r>
      <w:r w:rsidRPr="00C47971">
        <w:rPr>
          <w:rFonts w:ascii="Times New Roman" w:hAnsi="Times New Roman" w:cs="Times New Roman"/>
          <w:sz w:val="24"/>
          <w:szCs w:val="24"/>
          <w:lang w:eastAsia="cs-CZ"/>
        </w:rPr>
        <w:t> evropsk</w:t>
      </w:r>
      <w:r w:rsidR="009364EA" w:rsidRPr="00C47971">
        <w:rPr>
          <w:rFonts w:ascii="Times New Roman" w:hAnsi="Times New Roman" w:cs="Times New Roman"/>
          <w:sz w:val="24"/>
          <w:szCs w:val="24"/>
          <w:lang w:eastAsia="cs-CZ"/>
        </w:rPr>
        <w:t>é</w:t>
      </w:r>
      <w:r w:rsidRPr="00C47971">
        <w:rPr>
          <w:rFonts w:ascii="Times New Roman" w:hAnsi="Times New Roman" w:cs="Times New Roman"/>
          <w:sz w:val="24"/>
          <w:szCs w:val="24"/>
          <w:lang w:eastAsia="cs-CZ"/>
        </w:rPr>
        <w:t xml:space="preserve"> legislativ</w:t>
      </w:r>
      <w:r w:rsidR="009364EA" w:rsidRPr="00C47971">
        <w:rPr>
          <w:rFonts w:ascii="Times New Roman" w:hAnsi="Times New Roman" w:cs="Times New Roman"/>
          <w:sz w:val="24"/>
          <w:szCs w:val="24"/>
          <w:lang w:eastAsia="cs-CZ"/>
        </w:rPr>
        <w:t>y</w:t>
      </w:r>
      <w:r w:rsidRPr="00C47971">
        <w:rPr>
          <w:rFonts w:ascii="Times New Roman" w:hAnsi="Times New Roman" w:cs="Times New Roman"/>
          <w:sz w:val="24"/>
          <w:szCs w:val="24"/>
          <w:lang w:eastAsia="cs-CZ"/>
        </w:rPr>
        <w:t xml:space="preserve"> a </w:t>
      </w:r>
      <w:r w:rsidR="009364EA" w:rsidRPr="00C47971">
        <w:rPr>
          <w:rFonts w:ascii="Times New Roman" w:hAnsi="Times New Roman" w:cs="Times New Roman"/>
          <w:sz w:val="24"/>
          <w:szCs w:val="24"/>
          <w:lang w:eastAsia="cs-CZ"/>
        </w:rPr>
        <w:t xml:space="preserve">musí být </w:t>
      </w:r>
      <w:r w:rsidRPr="00C47971">
        <w:rPr>
          <w:rFonts w:ascii="Times New Roman" w:hAnsi="Times New Roman" w:cs="Times New Roman"/>
          <w:sz w:val="24"/>
          <w:szCs w:val="24"/>
          <w:lang w:eastAsia="cs-CZ"/>
        </w:rPr>
        <w:t xml:space="preserve">zároveň </w:t>
      </w:r>
      <w:r w:rsidR="009364EA" w:rsidRPr="00C47971">
        <w:rPr>
          <w:rFonts w:ascii="Times New Roman" w:hAnsi="Times New Roman" w:cs="Times New Roman"/>
          <w:sz w:val="24"/>
          <w:szCs w:val="24"/>
          <w:lang w:eastAsia="cs-CZ"/>
        </w:rPr>
        <w:t xml:space="preserve">v souladu s Ústavou ČR a Listinou. </w:t>
      </w:r>
      <w:r w:rsidR="00960342" w:rsidRPr="00C47971">
        <w:rPr>
          <w:rFonts w:ascii="Times New Roman" w:hAnsi="Times New Roman" w:cs="Times New Roman"/>
          <w:sz w:val="24"/>
          <w:szCs w:val="24"/>
          <w:lang w:eastAsia="cs-CZ"/>
        </w:rPr>
        <w:t>Na rozdíl od jiných členských států EU, v</w:t>
      </w:r>
      <w:r w:rsidR="009364EA" w:rsidRPr="00C47971">
        <w:rPr>
          <w:rFonts w:ascii="Times New Roman" w:hAnsi="Times New Roman" w:cs="Times New Roman"/>
          <w:sz w:val="24"/>
          <w:szCs w:val="24"/>
          <w:lang w:eastAsia="cs-CZ"/>
        </w:rPr>
        <w:t xml:space="preserve">olby </w:t>
      </w:r>
      <w:r w:rsidR="00960342" w:rsidRPr="00C47971">
        <w:rPr>
          <w:rFonts w:ascii="Times New Roman" w:hAnsi="Times New Roman" w:cs="Times New Roman"/>
          <w:sz w:val="24"/>
          <w:szCs w:val="24"/>
          <w:lang w:eastAsia="cs-CZ"/>
        </w:rPr>
        <w:t xml:space="preserve">nejsou ukotveny v Ústavě, jako je tomu v případě voleb parlamentních, prezidentských a voleb do zastupitelstev obcí a krajů. Dle § 2 odst. 1 </w:t>
      </w:r>
      <w:r w:rsidR="00433256" w:rsidRPr="00C47971">
        <w:rPr>
          <w:rFonts w:ascii="Times New Roman" w:hAnsi="Times New Roman" w:cs="Times New Roman"/>
          <w:sz w:val="24"/>
          <w:szCs w:val="24"/>
          <w:lang w:eastAsia="cs-CZ"/>
        </w:rPr>
        <w:t xml:space="preserve">ZEP </w:t>
      </w:r>
      <w:r w:rsidR="00433256" w:rsidRPr="00C47971">
        <w:rPr>
          <w:rFonts w:ascii="Times New Roman" w:hAnsi="Times New Roman" w:cs="Times New Roman"/>
          <w:sz w:val="24"/>
          <w:szCs w:val="24"/>
        </w:rPr>
        <w:t xml:space="preserve">se </w:t>
      </w:r>
      <w:r w:rsidR="00960342" w:rsidRPr="00C47971">
        <w:rPr>
          <w:rFonts w:ascii="Times New Roman" w:hAnsi="Times New Roman" w:cs="Times New Roman"/>
          <w:sz w:val="24"/>
          <w:szCs w:val="24"/>
          <w:lang w:eastAsia="cs-CZ"/>
        </w:rPr>
        <w:t>vo</w:t>
      </w:r>
      <w:r w:rsidR="00960342" w:rsidRPr="00C47971">
        <w:rPr>
          <w:rFonts w:ascii="Times New Roman" w:hAnsi="Times New Roman" w:cs="Times New Roman"/>
          <w:sz w:val="24"/>
          <w:szCs w:val="24"/>
        </w:rPr>
        <w:t xml:space="preserve">lby do Evropského parlamentu konají tajným hlasováním na </w:t>
      </w:r>
      <w:r w:rsidR="00960342" w:rsidRPr="00C47971">
        <w:rPr>
          <w:rFonts w:ascii="Times New Roman" w:hAnsi="Times New Roman" w:cs="Times New Roman"/>
          <w:sz w:val="24"/>
          <w:szCs w:val="24"/>
          <w:lang w:eastAsia="cs-CZ"/>
        </w:rPr>
        <w:t>základě všeobecného, rovného a přímého volebního práva, podle zásad poměrného zastoupení. Pro volby do Evropského parlamentu tvoří území České republiky jeden volební obvod (§ 2 odst. 3</w:t>
      </w:r>
      <w:r w:rsidR="00433256" w:rsidRPr="00C47971">
        <w:rPr>
          <w:rFonts w:ascii="Times New Roman" w:hAnsi="Times New Roman" w:cs="Times New Roman"/>
          <w:sz w:val="24"/>
          <w:szCs w:val="24"/>
          <w:lang w:eastAsia="cs-CZ"/>
        </w:rPr>
        <w:t xml:space="preserve"> ZEP</w:t>
      </w:r>
      <w:r w:rsidR="00960342" w:rsidRPr="00C47971">
        <w:rPr>
          <w:rFonts w:ascii="Times New Roman" w:hAnsi="Times New Roman" w:cs="Times New Roman"/>
          <w:sz w:val="24"/>
          <w:szCs w:val="24"/>
          <w:lang w:eastAsia="cs-CZ"/>
        </w:rPr>
        <w:t>). Pro postup do skrutinia, kde se přerozdělují hlasy na mandáty na základě d´</w:t>
      </w:r>
      <w:proofErr w:type="spellStart"/>
      <w:r w:rsidR="00960342" w:rsidRPr="00C47971">
        <w:rPr>
          <w:rFonts w:ascii="Times New Roman" w:hAnsi="Times New Roman" w:cs="Times New Roman"/>
          <w:sz w:val="24"/>
          <w:szCs w:val="24"/>
          <w:lang w:eastAsia="cs-CZ"/>
        </w:rPr>
        <w:t>Hondtovy</w:t>
      </w:r>
      <w:proofErr w:type="spellEnd"/>
      <w:r w:rsidR="00960342" w:rsidRPr="00C47971">
        <w:rPr>
          <w:rFonts w:ascii="Times New Roman" w:hAnsi="Times New Roman" w:cs="Times New Roman"/>
          <w:sz w:val="24"/>
          <w:szCs w:val="24"/>
          <w:lang w:eastAsia="cs-CZ"/>
        </w:rPr>
        <w:t xml:space="preserve"> metody (§ </w:t>
      </w:r>
      <w:r w:rsidR="008A5568" w:rsidRPr="00C47971">
        <w:rPr>
          <w:rFonts w:ascii="Times New Roman" w:hAnsi="Times New Roman" w:cs="Times New Roman"/>
          <w:sz w:val="24"/>
          <w:szCs w:val="24"/>
          <w:lang w:eastAsia="cs-CZ"/>
        </w:rPr>
        <w:t>48</w:t>
      </w:r>
      <w:r w:rsidR="00960342" w:rsidRPr="00C47971">
        <w:rPr>
          <w:rFonts w:ascii="Times New Roman" w:hAnsi="Times New Roman" w:cs="Times New Roman"/>
          <w:sz w:val="24"/>
          <w:szCs w:val="24"/>
          <w:lang w:eastAsia="cs-CZ"/>
        </w:rPr>
        <w:t xml:space="preserve"> odst. </w:t>
      </w:r>
      <w:r w:rsidR="008A5568" w:rsidRPr="00C47971">
        <w:rPr>
          <w:rFonts w:ascii="Times New Roman" w:hAnsi="Times New Roman" w:cs="Times New Roman"/>
          <w:sz w:val="24"/>
          <w:szCs w:val="24"/>
          <w:lang w:eastAsia="cs-CZ"/>
        </w:rPr>
        <w:t>1</w:t>
      </w:r>
      <w:r w:rsidR="00433256" w:rsidRPr="00C47971">
        <w:rPr>
          <w:rFonts w:ascii="Times New Roman" w:hAnsi="Times New Roman" w:cs="Times New Roman"/>
          <w:sz w:val="24"/>
          <w:szCs w:val="24"/>
          <w:lang w:eastAsia="cs-CZ"/>
        </w:rPr>
        <w:t xml:space="preserve"> ZEP</w:t>
      </w:r>
      <w:r w:rsidR="00960342" w:rsidRPr="00C47971">
        <w:rPr>
          <w:rFonts w:ascii="Times New Roman" w:hAnsi="Times New Roman" w:cs="Times New Roman"/>
          <w:sz w:val="24"/>
          <w:szCs w:val="24"/>
          <w:lang w:eastAsia="cs-CZ"/>
        </w:rPr>
        <w:t>)</w:t>
      </w:r>
      <w:r w:rsidR="008A5568" w:rsidRPr="00C47971">
        <w:rPr>
          <w:rFonts w:ascii="Times New Roman" w:hAnsi="Times New Roman" w:cs="Times New Roman"/>
          <w:sz w:val="24"/>
          <w:szCs w:val="24"/>
          <w:lang w:eastAsia="cs-CZ"/>
        </w:rPr>
        <w:t>, potřebuje politická strana, hnutí</w:t>
      </w:r>
      <w:r w:rsidR="00FD10F0" w:rsidRPr="00C47971">
        <w:rPr>
          <w:rFonts w:ascii="Times New Roman" w:hAnsi="Times New Roman" w:cs="Times New Roman"/>
          <w:sz w:val="24"/>
          <w:szCs w:val="24"/>
          <w:lang w:eastAsia="cs-CZ"/>
        </w:rPr>
        <w:t>,</w:t>
      </w:r>
      <w:r w:rsidR="008A5568" w:rsidRPr="00C47971">
        <w:rPr>
          <w:rFonts w:ascii="Times New Roman" w:hAnsi="Times New Roman" w:cs="Times New Roman"/>
          <w:sz w:val="24"/>
          <w:szCs w:val="24"/>
          <w:lang w:eastAsia="cs-CZ"/>
        </w:rPr>
        <w:t xml:space="preserve"> či koalice zisk 5 % z celkového počtu odevzdaných platných hlasů (§ 47 odst. 2</w:t>
      </w:r>
      <w:r w:rsidR="00433256" w:rsidRPr="00C47971">
        <w:rPr>
          <w:rFonts w:ascii="Times New Roman" w:hAnsi="Times New Roman" w:cs="Times New Roman"/>
          <w:sz w:val="24"/>
          <w:szCs w:val="24"/>
          <w:lang w:eastAsia="cs-CZ"/>
        </w:rPr>
        <w:t xml:space="preserve"> ZEP</w:t>
      </w:r>
      <w:r w:rsidR="008A5568" w:rsidRPr="00C47971">
        <w:rPr>
          <w:rFonts w:ascii="Times New Roman" w:hAnsi="Times New Roman" w:cs="Times New Roman"/>
          <w:sz w:val="24"/>
          <w:szCs w:val="24"/>
          <w:lang w:eastAsia="cs-CZ"/>
        </w:rPr>
        <w:t xml:space="preserve">). Neplatí zde aditivní klauzule jako v případě voleb do Poslanecké sněmovny. Z tohoto pohledu lze považovat pravidla pro postup za mírnější. </w:t>
      </w:r>
      <w:r w:rsidR="00DF66AB" w:rsidRPr="00C47971">
        <w:rPr>
          <w:rFonts w:ascii="Times New Roman" w:hAnsi="Times New Roman" w:cs="Times New Roman"/>
          <w:sz w:val="24"/>
          <w:szCs w:val="24"/>
          <w:lang w:eastAsia="cs-CZ"/>
        </w:rPr>
        <w:t>Nicméně zákon nepočítá s kandidaturou jednotlivců.</w:t>
      </w:r>
    </w:p>
    <w:p w:rsidR="001C3D96" w:rsidRPr="00C47971" w:rsidRDefault="008A5568" w:rsidP="008A5568">
      <w:pPr>
        <w:spacing w:before="240" w:line="360" w:lineRule="auto"/>
        <w:jc w:val="both"/>
        <w:rPr>
          <w:rFonts w:ascii="Times New Roman" w:hAnsi="Times New Roman" w:cs="Times New Roman"/>
          <w:sz w:val="24"/>
          <w:szCs w:val="24"/>
          <w:lang w:eastAsia="cs-CZ"/>
        </w:rPr>
      </w:pPr>
      <w:r w:rsidRPr="00C47971">
        <w:rPr>
          <w:rFonts w:ascii="Times New Roman" w:hAnsi="Times New Roman" w:cs="Times New Roman"/>
          <w:sz w:val="24"/>
          <w:szCs w:val="24"/>
        </w:rPr>
        <w:tab/>
      </w:r>
      <w:r w:rsidRPr="00C47971">
        <w:rPr>
          <w:rFonts w:ascii="Times New Roman" w:hAnsi="Times New Roman" w:cs="Times New Roman"/>
          <w:sz w:val="24"/>
          <w:szCs w:val="24"/>
          <w:lang w:eastAsia="cs-CZ"/>
        </w:rPr>
        <w:t>Na základě teoretických východisek nastíněných v úvodních kapitolách</w:t>
      </w:r>
      <w:r w:rsidR="009B597B" w:rsidRPr="00C47971">
        <w:rPr>
          <w:rFonts w:ascii="Times New Roman" w:hAnsi="Times New Roman" w:cs="Times New Roman"/>
          <w:sz w:val="24"/>
          <w:szCs w:val="24"/>
          <w:lang w:eastAsia="cs-CZ"/>
        </w:rPr>
        <w:t xml:space="preserve"> můžeme ohodnotit nastavení volebního mechanismu </w:t>
      </w:r>
      <w:r w:rsidR="00D64522" w:rsidRPr="00C47971">
        <w:rPr>
          <w:rFonts w:ascii="Times New Roman" w:hAnsi="Times New Roman" w:cs="Times New Roman"/>
          <w:sz w:val="24"/>
          <w:szCs w:val="24"/>
          <w:lang w:eastAsia="cs-CZ"/>
        </w:rPr>
        <w:t xml:space="preserve">vzhledem </w:t>
      </w:r>
      <w:r w:rsidR="009B597B" w:rsidRPr="00C47971">
        <w:rPr>
          <w:rFonts w:ascii="Times New Roman" w:hAnsi="Times New Roman" w:cs="Times New Roman"/>
          <w:sz w:val="24"/>
          <w:szCs w:val="24"/>
          <w:lang w:eastAsia="cs-CZ"/>
        </w:rPr>
        <w:t xml:space="preserve">k ústavním principům voleb. </w:t>
      </w:r>
      <w:r w:rsidRPr="00C47971">
        <w:rPr>
          <w:rFonts w:ascii="Times New Roman" w:hAnsi="Times New Roman" w:cs="Times New Roman"/>
          <w:sz w:val="24"/>
          <w:szCs w:val="24"/>
          <w:lang w:eastAsia="cs-CZ"/>
        </w:rPr>
        <w:t xml:space="preserve">Jeden velký celonárodní obvod a využití </w:t>
      </w:r>
      <w:r w:rsidR="009B597B" w:rsidRPr="00C47971">
        <w:rPr>
          <w:rFonts w:ascii="Times New Roman" w:hAnsi="Times New Roman" w:cs="Times New Roman"/>
          <w:sz w:val="24"/>
          <w:szCs w:val="24"/>
          <w:lang w:eastAsia="cs-CZ"/>
        </w:rPr>
        <w:t>velmi neutrální volební formule</w:t>
      </w:r>
      <w:r w:rsidR="00B55EDC" w:rsidRPr="00C47971">
        <w:rPr>
          <w:rStyle w:val="Znakapoznpodarou"/>
          <w:rFonts w:ascii="Times New Roman" w:hAnsi="Times New Roman" w:cs="Times New Roman"/>
          <w:sz w:val="24"/>
          <w:szCs w:val="24"/>
          <w:lang w:eastAsia="cs-CZ"/>
        </w:rPr>
        <w:footnoteReference w:id="78"/>
      </w:r>
      <w:r w:rsidR="009B597B" w:rsidRPr="00C47971">
        <w:rPr>
          <w:rFonts w:ascii="Times New Roman" w:hAnsi="Times New Roman" w:cs="Times New Roman"/>
          <w:sz w:val="24"/>
          <w:szCs w:val="24"/>
          <w:lang w:eastAsia="cs-CZ"/>
        </w:rPr>
        <w:t xml:space="preserve"> </w:t>
      </w:r>
      <w:r w:rsidRPr="00C47971">
        <w:rPr>
          <w:rFonts w:ascii="Times New Roman" w:hAnsi="Times New Roman" w:cs="Times New Roman"/>
          <w:sz w:val="24"/>
          <w:szCs w:val="24"/>
          <w:lang w:eastAsia="cs-CZ"/>
        </w:rPr>
        <w:t>zaručuje vysokou proporcionalitu výsledků</w:t>
      </w:r>
      <w:r w:rsidR="00FD10F0" w:rsidRPr="00C47971">
        <w:rPr>
          <w:rFonts w:ascii="Times New Roman" w:hAnsi="Times New Roman" w:cs="Times New Roman"/>
          <w:sz w:val="24"/>
          <w:szCs w:val="24"/>
          <w:lang w:eastAsia="cs-CZ"/>
        </w:rPr>
        <w:t>.</w:t>
      </w:r>
      <w:r w:rsidR="009B597B" w:rsidRPr="00C47971">
        <w:rPr>
          <w:rFonts w:ascii="Times New Roman" w:hAnsi="Times New Roman" w:cs="Times New Roman"/>
          <w:sz w:val="24"/>
          <w:szCs w:val="24"/>
          <w:lang w:eastAsia="cs-CZ"/>
        </w:rPr>
        <w:t xml:space="preserve"> Jedinou překážkou k faktickému dodržení principu rovné váhy hlasu je v případě České republiky uzavírací klauzule, která je stanovena na maximální možnou hodnotu podílů hlasů, který umožňuje evropská úprava.</w:t>
      </w:r>
      <w:r w:rsidR="003E4BC9" w:rsidRPr="00C47971">
        <w:rPr>
          <w:rStyle w:val="Znakapoznpodarou"/>
          <w:rFonts w:ascii="Times New Roman" w:hAnsi="Times New Roman" w:cs="Times New Roman"/>
          <w:sz w:val="24"/>
          <w:szCs w:val="24"/>
          <w:lang w:eastAsia="cs-CZ"/>
        </w:rPr>
        <w:footnoteReference w:id="79"/>
      </w:r>
      <w:r w:rsidR="009B597B" w:rsidRPr="00C47971">
        <w:rPr>
          <w:rFonts w:ascii="Times New Roman" w:hAnsi="Times New Roman" w:cs="Times New Roman"/>
          <w:sz w:val="24"/>
          <w:szCs w:val="24"/>
          <w:lang w:eastAsia="cs-CZ"/>
        </w:rPr>
        <w:t xml:space="preserve"> Uzavírací klauzule tak může být v nesouladu s principem rovnosti volebního práva </w:t>
      </w:r>
      <w:r w:rsidR="00FD10F0" w:rsidRPr="00C47971">
        <w:rPr>
          <w:rFonts w:ascii="Times New Roman" w:hAnsi="Times New Roman" w:cs="Times New Roman"/>
          <w:sz w:val="24"/>
          <w:szCs w:val="24"/>
          <w:lang w:eastAsia="cs-CZ"/>
        </w:rPr>
        <w:t xml:space="preserve">(čl. 21 Listiny odst. 3) </w:t>
      </w:r>
      <w:r w:rsidR="009B597B" w:rsidRPr="00C47971">
        <w:rPr>
          <w:rFonts w:ascii="Times New Roman" w:hAnsi="Times New Roman" w:cs="Times New Roman"/>
          <w:sz w:val="24"/>
          <w:szCs w:val="24"/>
          <w:lang w:eastAsia="cs-CZ"/>
        </w:rPr>
        <w:t xml:space="preserve">a může omezit volnou soutěž politických stran (čl. 5 Ústavy ČR a čl. 22. Listiny). Podrobněji se otázce ústavnosti uzavírací klauzule věnuje následující kapitola </w:t>
      </w:r>
      <w:r w:rsidR="000C0AF1" w:rsidRPr="00C47971">
        <w:rPr>
          <w:rFonts w:ascii="Times New Roman" w:hAnsi="Times New Roman" w:cs="Times New Roman"/>
          <w:sz w:val="24"/>
          <w:szCs w:val="24"/>
          <w:lang w:eastAsia="cs-CZ"/>
        </w:rPr>
        <w:t>5.</w:t>
      </w:r>
    </w:p>
    <w:p w:rsidR="0080503D" w:rsidRPr="00C47971" w:rsidRDefault="0080503D" w:rsidP="0080503D">
      <w:pPr>
        <w:pStyle w:val="Nadpis2"/>
        <w:numPr>
          <w:ilvl w:val="1"/>
          <w:numId w:val="5"/>
        </w:numPr>
        <w:rPr>
          <w:color w:val="auto"/>
          <w:lang w:eastAsia="cs-CZ"/>
        </w:rPr>
      </w:pPr>
      <w:bookmarkStart w:id="14" w:name="_Toc383561399"/>
      <w:r w:rsidRPr="00C47971">
        <w:rPr>
          <w:color w:val="auto"/>
          <w:lang w:eastAsia="cs-CZ"/>
        </w:rPr>
        <w:t>Omezení práva volit do Evropského parlamentu</w:t>
      </w:r>
      <w:bookmarkEnd w:id="14"/>
    </w:p>
    <w:p w:rsidR="00465D4C" w:rsidRPr="00C47971" w:rsidRDefault="009B597B" w:rsidP="00091740">
      <w:pPr>
        <w:spacing w:before="240"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705844" w:rsidRPr="00C47971">
        <w:rPr>
          <w:rFonts w:ascii="Times New Roman" w:hAnsi="Times New Roman" w:cs="Times New Roman"/>
          <w:sz w:val="24"/>
          <w:szCs w:val="24"/>
        </w:rPr>
        <w:t>Dalším specifikem evropských voleb je rozšíření volebního práva na občany EU, kteří mají bydliště v daném členském státě a nejsou jeho státními příslušníky. Zde zákon musí dodržovat evropskou úpravu dle směrnice Rady 93/109/ES</w:t>
      </w:r>
      <w:r w:rsidR="00FC6B03" w:rsidRPr="00C47971">
        <w:rPr>
          <w:rFonts w:ascii="Times New Roman" w:hAnsi="Times New Roman" w:cs="Times New Roman"/>
          <w:sz w:val="24"/>
          <w:szCs w:val="24"/>
        </w:rPr>
        <w:t xml:space="preserve"> a především princip </w:t>
      </w:r>
      <w:r w:rsidR="00FC6B03" w:rsidRPr="00C47971">
        <w:rPr>
          <w:rFonts w:ascii="Times New Roman" w:hAnsi="Times New Roman" w:cs="Times New Roman"/>
          <w:sz w:val="24"/>
          <w:szCs w:val="24"/>
        </w:rPr>
        <w:lastRenderedPageBreak/>
        <w:t>rovného zacházení</w:t>
      </w:r>
      <w:r w:rsidR="00831C5A" w:rsidRPr="00C47971">
        <w:rPr>
          <w:rFonts w:ascii="Times New Roman" w:hAnsi="Times New Roman" w:cs="Times New Roman"/>
          <w:sz w:val="24"/>
          <w:szCs w:val="24"/>
        </w:rPr>
        <w:t xml:space="preserve">, </w:t>
      </w:r>
      <w:r w:rsidR="00FD10F0" w:rsidRPr="00C47971">
        <w:rPr>
          <w:rFonts w:ascii="Times New Roman" w:hAnsi="Times New Roman" w:cs="Times New Roman"/>
          <w:sz w:val="24"/>
          <w:szCs w:val="24"/>
        </w:rPr>
        <w:t>jakožto jednoho</w:t>
      </w:r>
      <w:r w:rsidR="00831C5A" w:rsidRPr="00C47971">
        <w:rPr>
          <w:rFonts w:ascii="Times New Roman" w:hAnsi="Times New Roman" w:cs="Times New Roman"/>
          <w:sz w:val="24"/>
          <w:szCs w:val="24"/>
        </w:rPr>
        <w:t xml:space="preserve"> z hlavních principů EU</w:t>
      </w:r>
      <w:r w:rsidR="00705844" w:rsidRPr="00C47971">
        <w:rPr>
          <w:rFonts w:ascii="Times New Roman" w:hAnsi="Times New Roman" w:cs="Times New Roman"/>
          <w:sz w:val="24"/>
          <w:szCs w:val="24"/>
        </w:rPr>
        <w:t xml:space="preserve">. </w:t>
      </w:r>
      <w:r w:rsidR="00831C5A" w:rsidRPr="00C47971">
        <w:rPr>
          <w:rFonts w:ascii="Times New Roman" w:hAnsi="Times New Roman" w:cs="Times New Roman"/>
          <w:sz w:val="24"/>
          <w:szCs w:val="24"/>
        </w:rPr>
        <w:t>Aby o</w:t>
      </w:r>
      <w:r w:rsidR="00705844" w:rsidRPr="00C47971">
        <w:rPr>
          <w:rFonts w:ascii="Times New Roman" w:hAnsi="Times New Roman" w:cs="Times New Roman"/>
          <w:sz w:val="24"/>
          <w:szCs w:val="24"/>
        </w:rPr>
        <w:t>bčan</w:t>
      </w:r>
      <w:r w:rsidR="006C5FD3" w:rsidRPr="00C47971">
        <w:rPr>
          <w:rFonts w:ascii="Times New Roman" w:hAnsi="Times New Roman" w:cs="Times New Roman"/>
          <w:sz w:val="24"/>
          <w:szCs w:val="24"/>
        </w:rPr>
        <w:t xml:space="preserve"> jiného členského státu EU</w:t>
      </w:r>
      <w:r w:rsidR="00705844" w:rsidRPr="00C47971">
        <w:rPr>
          <w:rFonts w:ascii="Times New Roman" w:hAnsi="Times New Roman" w:cs="Times New Roman"/>
          <w:sz w:val="24"/>
          <w:szCs w:val="24"/>
        </w:rPr>
        <w:t xml:space="preserve">, který alespoň druhý den voleb dosáhl věku 18 let, </w:t>
      </w:r>
      <w:r w:rsidR="00831C5A" w:rsidRPr="00C47971">
        <w:rPr>
          <w:rFonts w:ascii="Times New Roman" w:hAnsi="Times New Roman" w:cs="Times New Roman"/>
          <w:sz w:val="24"/>
          <w:szCs w:val="24"/>
        </w:rPr>
        <w:t xml:space="preserve">mohl využít volebního práva v evropských volbách, </w:t>
      </w:r>
      <w:r w:rsidR="00705844" w:rsidRPr="00C47971">
        <w:rPr>
          <w:rFonts w:ascii="Times New Roman" w:hAnsi="Times New Roman" w:cs="Times New Roman"/>
          <w:sz w:val="24"/>
          <w:szCs w:val="24"/>
        </w:rPr>
        <w:t>musí být po dobu nejméně 45 dnů přihlášen k trvalému nebo k přechodnému pobytu na území ČR</w:t>
      </w:r>
      <w:r w:rsidR="006C5FD3" w:rsidRPr="00C47971">
        <w:rPr>
          <w:rFonts w:ascii="Times New Roman" w:hAnsi="Times New Roman" w:cs="Times New Roman"/>
          <w:sz w:val="24"/>
          <w:szCs w:val="24"/>
        </w:rPr>
        <w:t xml:space="preserve"> (§ 5 odst. 1</w:t>
      </w:r>
      <w:r w:rsidR="00433256" w:rsidRPr="00C47971">
        <w:rPr>
          <w:rFonts w:ascii="Times New Roman" w:hAnsi="Times New Roman" w:cs="Times New Roman"/>
          <w:sz w:val="24"/>
          <w:szCs w:val="24"/>
        </w:rPr>
        <w:t xml:space="preserve"> ZEP</w:t>
      </w:r>
      <w:r w:rsidR="006C5FD3" w:rsidRPr="00C47971">
        <w:rPr>
          <w:rFonts w:ascii="Times New Roman" w:hAnsi="Times New Roman" w:cs="Times New Roman"/>
          <w:sz w:val="24"/>
          <w:szCs w:val="24"/>
        </w:rPr>
        <w:t>)</w:t>
      </w:r>
      <w:r w:rsidR="00705844" w:rsidRPr="00C47971">
        <w:rPr>
          <w:rFonts w:ascii="Times New Roman" w:hAnsi="Times New Roman" w:cs="Times New Roman"/>
          <w:sz w:val="24"/>
          <w:szCs w:val="24"/>
        </w:rPr>
        <w:t>.</w:t>
      </w:r>
      <w:r w:rsidR="006C5FD3" w:rsidRPr="00C47971">
        <w:rPr>
          <w:rFonts w:ascii="Times New Roman" w:hAnsi="Times New Roman" w:cs="Times New Roman"/>
          <w:sz w:val="24"/>
          <w:szCs w:val="24"/>
        </w:rPr>
        <w:t xml:space="preserve"> Musí rovněž projevit vůli hlasovat v evropských volbách tím, že podá u obecního úřadu, v jehož správním obvodu je přihlášen k trvalému nebo přechodnému pobytu a </w:t>
      </w:r>
      <w:r w:rsidR="00FD10F0" w:rsidRPr="00C47971">
        <w:rPr>
          <w:rFonts w:ascii="Times New Roman" w:hAnsi="Times New Roman" w:cs="Times New Roman"/>
          <w:sz w:val="24"/>
          <w:szCs w:val="24"/>
        </w:rPr>
        <w:t xml:space="preserve">to </w:t>
      </w:r>
      <w:r w:rsidR="006C5FD3" w:rsidRPr="00C47971">
        <w:rPr>
          <w:rFonts w:ascii="Times New Roman" w:hAnsi="Times New Roman" w:cs="Times New Roman"/>
          <w:sz w:val="24"/>
          <w:szCs w:val="24"/>
        </w:rPr>
        <w:t xml:space="preserve">nejpozději 40 dnů před konáním voleb, žádost o zápis do seznamu voličů. </w:t>
      </w:r>
      <w:r w:rsidR="002A2A9D" w:rsidRPr="00C47971">
        <w:rPr>
          <w:rFonts w:ascii="Times New Roman" w:hAnsi="Times New Roman" w:cs="Times New Roman"/>
          <w:sz w:val="24"/>
          <w:szCs w:val="24"/>
        </w:rPr>
        <w:t>Pokud již občan jiného členského státu EU byl zapsán do voličského seznamu v předchozích volbách, a nepožádal od té doby o vyškrtnutí z tohoto seznamu, splňuje podmínky pro výkon práva volit, nicméně je doporučováno, aby si voliči svůj zápis ověřili.</w:t>
      </w:r>
      <w:r w:rsidR="00E873F8" w:rsidRPr="00C47971">
        <w:rPr>
          <w:rStyle w:val="Znakapoznpodarou"/>
          <w:rFonts w:ascii="Times New Roman" w:hAnsi="Times New Roman" w:cs="Times New Roman"/>
          <w:sz w:val="24"/>
          <w:szCs w:val="24"/>
        </w:rPr>
        <w:footnoteReference w:id="80"/>
      </w:r>
      <w:r w:rsidR="00465D4C" w:rsidRPr="00C47971">
        <w:rPr>
          <w:rFonts w:ascii="Times New Roman" w:hAnsi="Times New Roman" w:cs="Times New Roman"/>
          <w:sz w:val="24"/>
          <w:szCs w:val="24"/>
        </w:rPr>
        <w:t xml:space="preserve"> Pokud je volič veden v dodatku stálého seznamu voličů pro účely voleb do zastupitelstev obcí na území České republiky, podá u obecního úřadu, u kterého je v dodatku stálého seznamu voličů veden, žádost o přenesení svých údajů z dodatku stálého seznamu voličů do seznamu voličů pro volby do Evropského parlamentu.</w:t>
      </w:r>
    </w:p>
    <w:p w:rsidR="002A2A9D" w:rsidRPr="00C47971" w:rsidRDefault="002A2A9D" w:rsidP="00465D4C">
      <w:pPr>
        <w:spacing w:before="24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Poslancem Evropského parlamentu může být zvolen občan jiného členského státu, který je na území České republiky nejpozději druhý den voleb po dobu nejméně 45 dnů přihlášen k trvalému pobytu nebo k přechodnému pobytu na území České republiky, alespoň druhý den voleb dosáhl věku 21 let, není zbaven způsobilosti k právním úkonům, a jde-li o občana jiného členského státu, není v členském státě, jehož je státním občanem, zbaven práva být volen do Evropského parlamentu</w:t>
      </w:r>
      <w:r w:rsidR="00AF3EA6" w:rsidRPr="00C47971">
        <w:rPr>
          <w:rFonts w:ascii="Times New Roman" w:hAnsi="Times New Roman" w:cs="Times New Roman"/>
          <w:sz w:val="24"/>
          <w:szCs w:val="24"/>
        </w:rPr>
        <w:t xml:space="preserve"> (§ 6 odst. 1</w:t>
      </w:r>
      <w:r w:rsidR="00433256" w:rsidRPr="00C47971">
        <w:rPr>
          <w:rFonts w:ascii="Times New Roman" w:hAnsi="Times New Roman" w:cs="Times New Roman"/>
          <w:sz w:val="24"/>
          <w:szCs w:val="24"/>
        </w:rPr>
        <w:t xml:space="preserve"> ZEP</w:t>
      </w:r>
      <w:r w:rsidR="00AF3EA6"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p>
    <w:p w:rsidR="00C66C35" w:rsidRPr="00C47971" w:rsidRDefault="00465D4C" w:rsidP="00465D4C">
      <w:pPr>
        <w:spacing w:before="24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Většina členských států EU nepodmiňuje volební právo délkou trvalého pobytu jako je tomu v případě České republiky, nicméně ani 45 dnů se nezdá být jako nepřiměřená lhůta zasahující do principu všeobecnosti voleb. V Německu je </w:t>
      </w:r>
      <w:r w:rsidR="00DF66AB" w:rsidRPr="00C47971">
        <w:rPr>
          <w:rFonts w:ascii="Times New Roman" w:hAnsi="Times New Roman" w:cs="Times New Roman"/>
          <w:sz w:val="24"/>
          <w:szCs w:val="24"/>
        </w:rPr>
        <w:t>minimální délka</w:t>
      </w:r>
      <w:r w:rsidRPr="00C47971">
        <w:rPr>
          <w:rFonts w:ascii="Times New Roman" w:hAnsi="Times New Roman" w:cs="Times New Roman"/>
          <w:sz w:val="24"/>
          <w:szCs w:val="24"/>
        </w:rPr>
        <w:t xml:space="preserve"> trval</w:t>
      </w:r>
      <w:r w:rsidR="00DF66AB" w:rsidRPr="00C47971">
        <w:rPr>
          <w:rFonts w:ascii="Times New Roman" w:hAnsi="Times New Roman" w:cs="Times New Roman"/>
          <w:sz w:val="24"/>
          <w:szCs w:val="24"/>
        </w:rPr>
        <w:t>ého</w:t>
      </w:r>
      <w:r w:rsidRPr="00C47971">
        <w:rPr>
          <w:rFonts w:ascii="Times New Roman" w:hAnsi="Times New Roman" w:cs="Times New Roman"/>
          <w:sz w:val="24"/>
          <w:szCs w:val="24"/>
        </w:rPr>
        <w:t xml:space="preserve"> pobyt</w:t>
      </w:r>
      <w:r w:rsidR="00DF66AB" w:rsidRPr="00C47971">
        <w:rPr>
          <w:rFonts w:ascii="Times New Roman" w:hAnsi="Times New Roman" w:cs="Times New Roman"/>
          <w:sz w:val="24"/>
          <w:szCs w:val="24"/>
        </w:rPr>
        <w:t>u</w:t>
      </w:r>
      <w:r w:rsidR="005723C9" w:rsidRPr="00C47971">
        <w:rPr>
          <w:rFonts w:ascii="Times New Roman" w:hAnsi="Times New Roman" w:cs="Times New Roman"/>
          <w:sz w:val="24"/>
          <w:szCs w:val="24"/>
        </w:rPr>
        <w:t xml:space="preserve"> tři měsíce</w:t>
      </w:r>
      <w:r w:rsidR="005D5865" w:rsidRPr="00C47971">
        <w:rPr>
          <w:rFonts w:ascii="Times New Roman" w:hAnsi="Times New Roman" w:cs="Times New Roman"/>
          <w:sz w:val="24"/>
          <w:szCs w:val="24"/>
        </w:rPr>
        <w:t>.</w:t>
      </w:r>
      <w:r w:rsidR="00E31524" w:rsidRPr="00C47971">
        <w:rPr>
          <w:rFonts w:ascii="Times New Roman" w:hAnsi="Times New Roman" w:cs="Times New Roman"/>
          <w:sz w:val="24"/>
          <w:szCs w:val="24"/>
        </w:rPr>
        <w:t xml:space="preserve"> Na druhou stranu občan EU z jiného členského státu je </w:t>
      </w:r>
      <w:r w:rsidR="005723C9" w:rsidRPr="00C47971">
        <w:rPr>
          <w:rFonts w:ascii="Times New Roman" w:hAnsi="Times New Roman" w:cs="Times New Roman"/>
          <w:sz w:val="24"/>
          <w:szCs w:val="24"/>
        </w:rPr>
        <w:t xml:space="preserve">v Německu </w:t>
      </w:r>
      <w:r w:rsidR="00E31524" w:rsidRPr="00C47971">
        <w:rPr>
          <w:rFonts w:ascii="Times New Roman" w:hAnsi="Times New Roman" w:cs="Times New Roman"/>
          <w:sz w:val="24"/>
          <w:szCs w:val="24"/>
        </w:rPr>
        <w:t xml:space="preserve">řádně předem informován o svých právech volit a být volen nejen u voleb </w:t>
      </w:r>
      <w:r w:rsidR="008664CC" w:rsidRPr="00C47971">
        <w:rPr>
          <w:rFonts w:ascii="Times New Roman" w:hAnsi="Times New Roman" w:cs="Times New Roman"/>
          <w:sz w:val="24"/>
          <w:szCs w:val="24"/>
        </w:rPr>
        <w:t xml:space="preserve">do Evropského parlamentu, ale i </w:t>
      </w:r>
      <w:r w:rsidR="00E31524" w:rsidRPr="00C47971">
        <w:rPr>
          <w:rFonts w:ascii="Times New Roman" w:hAnsi="Times New Roman" w:cs="Times New Roman"/>
          <w:sz w:val="24"/>
          <w:szCs w:val="24"/>
        </w:rPr>
        <w:t>v</w:t>
      </w:r>
      <w:r w:rsidR="008664CC" w:rsidRPr="00C47971">
        <w:rPr>
          <w:rFonts w:ascii="Times New Roman" w:hAnsi="Times New Roman" w:cs="Times New Roman"/>
          <w:sz w:val="24"/>
          <w:szCs w:val="24"/>
        </w:rPr>
        <w:t>e</w:t>
      </w:r>
      <w:r w:rsidR="00E31524" w:rsidRPr="00C47971">
        <w:rPr>
          <w:rFonts w:ascii="Times New Roman" w:hAnsi="Times New Roman" w:cs="Times New Roman"/>
          <w:sz w:val="24"/>
          <w:szCs w:val="24"/>
        </w:rPr>
        <w:t xml:space="preserve"> volbách komunálních</w:t>
      </w:r>
      <w:r w:rsidR="005723C9" w:rsidRPr="00C47971">
        <w:rPr>
          <w:rFonts w:ascii="Times New Roman" w:hAnsi="Times New Roman" w:cs="Times New Roman"/>
          <w:sz w:val="24"/>
          <w:szCs w:val="24"/>
        </w:rPr>
        <w:t>, a to ve všech úředních jazycích EU</w:t>
      </w:r>
      <w:r w:rsidR="00E31524" w:rsidRPr="00C47971">
        <w:rPr>
          <w:rFonts w:ascii="Times New Roman" w:hAnsi="Times New Roman" w:cs="Times New Roman"/>
          <w:sz w:val="24"/>
          <w:szCs w:val="24"/>
        </w:rPr>
        <w:t>.</w:t>
      </w:r>
      <w:r w:rsidR="001225AF" w:rsidRPr="00C47971">
        <w:rPr>
          <w:rStyle w:val="Znakapoznpodarou"/>
          <w:rFonts w:ascii="Times New Roman" w:hAnsi="Times New Roman" w:cs="Times New Roman"/>
          <w:sz w:val="24"/>
          <w:szCs w:val="24"/>
        </w:rPr>
        <w:footnoteReference w:id="81"/>
      </w:r>
      <w:r w:rsidR="00E31524" w:rsidRPr="00C47971">
        <w:rPr>
          <w:rFonts w:ascii="Times New Roman" w:hAnsi="Times New Roman" w:cs="Times New Roman"/>
          <w:sz w:val="24"/>
          <w:szCs w:val="24"/>
        </w:rPr>
        <w:t xml:space="preserve"> </w:t>
      </w:r>
      <w:r w:rsidR="001225AF" w:rsidRPr="00C47971">
        <w:rPr>
          <w:rFonts w:ascii="Times New Roman" w:hAnsi="Times New Roman" w:cs="Times New Roman"/>
          <w:sz w:val="24"/>
          <w:szCs w:val="24"/>
        </w:rPr>
        <w:t xml:space="preserve">Podobně rozdílné jsou národní úpravy vyžadující předložení osvědčení, že volič není zapsán ve voličském seznamu v jiném státě Unie, nebo že ho jeho domovský stát soudním rozhodnutím nezbavil výkonu volebního práva. Některé státy požadují jen čestná </w:t>
      </w:r>
      <w:r w:rsidR="001225AF" w:rsidRPr="00C47971">
        <w:rPr>
          <w:rFonts w:ascii="Times New Roman" w:hAnsi="Times New Roman" w:cs="Times New Roman"/>
          <w:sz w:val="24"/>
          <w:szCs w:val="24"/>
        </w:rPr>
        <w:lastRenderedPageBreak/>
        <w:t>prohlášení, že voliči nebo kandidáti nemají překážky k výkonu volebního práva uložené domovským státem</w:t>
      </w:r>
      <w:r w:rsidR="00FA15DA" w:rsidRPr="00C47971">
        <w:rPr>
          <w:rFonts w:ascii="Times New Roman" w:hAnsi="Times New Roman" w:cs="Times New Roman"/>
          <w:sz w:val="24"/>
          <w:szCs w:val="24"/>
        </w:rPr>
        <w:t xml:space="preserve">. </w:t>
      </w:r>
    </w:p>
    <w:p w:rsidR="00F21A91" w:rsidRPr="00C47971" w:rsidRDefault="004D1BCD" w:rsidP="00F21A91">
      <w:pPr>
        <w:spacing w:before="240" w:line="360" w:lineRule="auto"/>
        <w:ind w:firstLine="708"/>
        <w:jc w:val="both"/>
        <w:rPr>
          <w:rFonts w:ascii="Times New Roman" w:hAnsi="Times New Roman" w:cs="Times New Roman"/>
          <w:iCs/>
          <w:sz w:val="24"/>
          <w:szCs w:val="24"/>
        </w:rPr>
      </w:pPr>
      <w:r w:rsidRPr="00C47971">
        <w:rPr>
          <w:rFonts w:ascii="Times New Roman" w:hAnsi="Times New Roman" w:cs="Times New Roman"/>
          <w:sz w:val="24"/>
          <w:szCs w:val="24"/>
        </w:rPr>
        <w:t xml:space="preserve">Již samotná úprava, která vyžaduje nutnost </w:t>
      </w:r>
      <w:r w:rsidR="0067185A" w:rsidRPr="00C47971">
        <w:rPr>
          <w:rFonts w:ascii="Times New Roman" w:hAnsi="Times New Roman" w:cs="Times New Roman"/>
          <w:sz w:val="24"/>
          <w:szCs w:val="24"/>
        </w:rPr>
        <w:t>„</w:t>
      </w:r>
      <w:r w:rsidRPr="00C47971">
        <w:rPr>
          <w:rFonts w:ascii="Times New Roman" w:hAnsi="Times New Roman" w:cs="Times New Roman"/>
          <w:sz w:val="24"/>
          <w:szCs w:val="24"/>
        </w:rPr>
        <w:t>registrace</w:t>
      </w:r>
      <w:r w:rsidR="0067185A" w:rsidRPr="00C47971">
        <w:rPr>
          <w:rFonts w:ascii="Times New Roman" w:hAnsi="Times New Roman" w:cs="Times New Roman"/>
          <w:sz w:val="24"/>
          <w:szCs w:val="24"/>
        </w:rPr>
        <w:t>“</w:t>
      </w:r>
      <w:r w:rsidRPr="00C47971">
        <w:rPr>
          <w:rFonts w:ascii="Times New Roman" w:hAnsi="Times New Roman" w:cs="Times New Roman"/>
          <w:sz w:val="24"/>
          <w:szCs w:val="24"/>
        </w:rPr>
        <w:t xml:space="preserve"> voliče</w:t>
      </w:r>
      <w:r w:rsidR="00A1307A" w:rsidRPr="00C47971">
        <w:rPr>
          <w:rFonts w:ascii="Times New Roman" w:hAnsi="Times New Roman" w:cs="Times New Roman"/>
          <w:sz w:val="24"/>
          <w:szCs w:val="24"/>
        </w:rPr>
        <w:t xml:space="preserve"> </w:t>
      </w:r>
      <w:r w:rsidR="0067185A" w:rsidRPr="00C47971">
        <w:rPr>
          <w:rFonts w:ascii="Times New Roman" w:hAnsi="Times New Roman" w:cs="Times New Roman"/>
          <w:sz w:val="24"/>
          <w:szCs w:val="24"/>
        </w:rPr>
        <w:t>40 dnů před konáním voleb (§ 29 odst. 1 ZEP)</w:t>
      </w:r>
      <w:r w:rsidR="00D270F4" w:rsidRPr="00C47971">
        <w:rPr>
          <w:rFonts w:ascii="Times New Roman" w:hAnsi="Times New Roman" w:cs="Times New Roman"/>
          <w:sz w:val="24"/>
          <w:szCs w:val="24"/>
        </w:rPr>
        <w:t xml:space="preserve"> a to i přesto, </w:t>
      </w:r>
      <w:r w:rsidR="00FD10F0" w:rsidRPr="00C47971">
        <w:rPr>
          <w:rFonts w:ascii="Times New Roman" w:hAnsi="Times New Roman" w:cs="Times New Roman"/>
          <w:sz w:val="24"/>
          <w:szCs w:val="24"/>
        </w:rPr>
        <w:t>jestliže</w:t>
      </w:r>
      <w:r w:rsidR="00D270F4" w:rsidRPr="00C47971">
        <w:rPr>
          <w:rFonts w:ascii="Times New Roman" w:hAnsi="Times New Roman" w:cs="Times New Roman"/>
          <w:sz w:val="24"/>
          <w:szCs w:val="24"/>
        </w:rPr>
        <w:t xml:space="preserve"> se již cizinec registroval v dodatku stálého seznamu voličů pro účely voleb do zastupitelstev obcí</w:t>
      </w:r>
      <w:r w:rsidRPr="00C47971">
        <w:rPr>
          <w:rFonts w:ascii="Times New Roman" w:hAnsi="Times New Roman" w:cs="Times New Roman"/>
          <w:sz w:val="24"/>
          <w:szCs w:val="24"/>
        </w:rPr>
        <w:t>, je zásahem do všeobecnosti volebního práva posuzováno vysokými evropskými standardy. Státní orgány by měly vypracovávat seznamy oprávněných voličů bez nutnosti registrace i pro příslušníky jiných členských států. Je dokázáno, že jakékoliv administrativní překážky snižují volební účast. Ta je v případě USA, kde je běžná praxe registrace voličů, řádově nižší, než u evropských zemí.</w:t>
      </w:r>
      <w:r w:rsidR="00E873F8" w:rsidRPr="00C47971">
        <w:rPr>
          <w:rStyle w:val="Znakapoznpodarou"/>
          <w:rFonts w:ascii="Times New Roman" w:hAnsi="Times New Roman" w:cs="Times New Roman"/>
          <w:sz w:val="24"/>
          <w:szCs w:val="24"/>
        </w:rPr>
        <w:footnoteReference w:id="82"/>
      </w:r>
      <w:r w:rsidRPr="00C47971">
        <w:rPr>
          <w:rFonts w:ascii="Times New Roman" w:hAnsi="Times New Roman" w:cs="Times New Roman"/>
          <w:sz w:val="24"/>
          <w:szCs w:val="24"/>
        </w:rPr>
        <w:t xml:space="preserve"> Lze těžko posoudit, jestli nutnost registrace odporuje </w:t>
      </w:r>
      <w:r w:rsidR="00006054" w:rsidRPr="00C47971">
        <w:rPr>
          <w:rFonts w:ascii="Times New Roman" w:hAnsi="Times New Roman" w:cs="Times New Roman"/>
          <w:sz w:val="24"/>
          <w:szCs w:val="24"/>
        </w:rPr>
        <w:t>směrnici</w:t>
      </w:r>
      <w:r w:rsidR="00C01D8F" w:rsidRPr="00C47971">
        <w:rPr>
          <w:rFonts w:ascii="Times New Roman" w:hAnsi="Times New Roman" w:cs="Times New Roman"/>
          <w:sz w:val="24"/>
          <w:szCs w:val="24"/>
        </w:rPr>
        <w:t xml:space="preserve"> Rady 93/109/ES</w:t>
      </w:r>
      <w:r w:rsidR="00DD7B8E" w:rsidRPr="00C47971">
        <w:rPr>
          <w:rFonts w:ascii="Times New Roman" w:hAnsi="Times New Roman" w:cs="Times New Roman"/>
          <w:sz w:val="24"/>
          <w:szCs w:val="24"/>
        </w:rPr>
        <w:t xml:space="preserve">, </w:t>
      </w:r>
      <w:r w:rsidR="00C01D8F" w:rsidRPr="00C47971">
        <w:rPr>
          <w:rFonts w:ascii="Times New Roman" w:hAnsi="Times New Roman" w:cs="Times New Roman"/>
          <w:sz w:val="24"/>
          <w:szCs w:val="24"/>
        </w:rPr>
        <w:t xml:space="preserve">která stanovuje podle čl. 9 odst. 2 </w:t>
      </w:r>
      <w:r w:rsidR="00C01D8F" w:rsidRPr="00C47971">
        <w:rPr>
          <w:rFonts w:ascii="Times New Roman" w:hAnsi="Times New Roman" w:cs="Times New Roman"/>
          <w:i/>
          <w:iCs/>
          <w:sz w:val="24"/>
          <w:szCs w:val="24"/>
        </w:rPr>
        <w:t xml:space="preserve">„pro zápis do seznamu voličů musí volič Společenství předložit stejné doklady jako volič, který je příslušníkem daného členského státu“, </w:t>
      </w:r>
      <w:r w:rsidR="00C01D8F" w:rsidRPr="00C47971">
        <w:rPr>
          <w:rFonts w:ascii="Times New Roman" w:hAnsi="Times New Roman" w:cs="Times New Roman"/>
          <w:iCs/>
          <w:sz w:val="24"/>
          <w:szCs w:val="24"/>
        </w:rPr>
        <w:t>zároveň článek 8 stanovuje, že „</w:t>
      </w:r>
      <w:r w:rsidR="00C01D8F" w:rsidRPr="00C47971">
        <w:rPr>
          <w:rFonts w:ascii="Times New Roman" w:hAnsi="Times New Roman" w:cs="Times New Roman"/>
          <w:i/>
          <w:iCs/>
          <w:sz w:val="24"/>
          <w:szCs w:val="24"/>
        </w:rPr>
        <w:t>volič Společenství vykoná své právo volit v členském státě bydliště, pokud k tomu vyjádří svou vůli.</w:t>
      </w:r>
      <w:r w:rsidR="00C01D8F" w:rsidRPr="00C47971">
        <w:rPr>
          <w:rFonts w:ascii="Times New Roman" w:hAnsi="Times New Roman" w:cs="Times New Roman"/>
          <w:iCs/>
          <w:sz w:val="24"/>
          <w:szCs w:val="24"/>
        </w:rPr>
        <w:t>“</w:t>
      </w:r>
      <w:r w:rsidR="006661E6" w:rsidRPr="00C47971">
        <w:rPr>
          <w:rFonts w:ascii="Times New Roman" w:hAnsi="Times New Roman" w:cs="Times New Roman"/>
          <w:iCs/>
          <w:sz w:val="24"/>
          <w:szCs w:val="24"/>
        </w:rPr>
        <w:t xml:space="preserve"> Právní výklad by mohl být i takový, že k zapsání do voličského </w:t>
      </w:r>
      <w:r w:rsidR="00F96BFF" w:rsidRPr="00C47971">
        <w:rPr>
          <w:rFonts w:ascii="Times New Roman" w:hAnsi="Times New Roman" w:cs="Times New Roman"/>
          <w:iCs/>
          <w:sz w:val="24"/>
          <w:szCs w:val="24"/>
        </w:rPr>
        <w:t xml:space="preserve">seznamu </w:t>
      </w:r>
      <w:r w:rsidR="00F21A91" w:rsidRPr="00C47971">
        <w:rPr>
          <w:rFonts w:ascii="Times New Roman" w:hAnsi="Times New Roman" w:cs="Times New Roman"/>
          <w:iCs/>
          <w:sz w:val="24"/>
          <w:szCs w:val="24"/>
        </w:rPr>
        <w:t xml:space="preserve">pro volby do Evropského parlamentu není potřebná registrace 40 dnů předem. </w:t>
      </w:r>
      <w:r w:rsidR="00F21A91" w:rsidRPr="00C47971">
        <w:rPr>
          <w:rFonts w:ascii="Times New Roman" w:hAnsi="Times New Roman" w:cs="Times New Roman"/>
          <w:sz w:val="24"/>
          <w:szCs w:val="24"/>
        </w:rPr>
        <w:t>Seznam voličů je </w:t>
      </w:r>
      <w:r w:rsidR="00DF66AB" w:rsidRPr="00C47971">
        <w:rPr>
          <w:rFonts w:ascii="Times New Roman" w:hAnsi="Times New Roman" w:cs="Times New Roman"/>
          <w:sz w:val="24"/>
          <w:szCs w:val="24"/>
        </w:rPr>
        <w:t>totiž</w:t>
      </w:r>
      <w:r w:rsidR="00F21A91" w:rsidRPr="00C47971">
        <w:rPr>
          <w:rFonts w:ascii="Times New Roman" w:hAnsi="Times New Roman" w:cs="Times New Roman"/>
          <w:sz w:val="24"/>
          <w:szCs w:val="24"/>
        </w:rPr>
        <w:t> ve směrnici definován jako „</w:t>
      </w:r>
      <w:r w:rsidR="00F21A91" w:rsidRPr="00C47971">
        <w:rPr>
          <w:rFonts w:ascii="Times New Roman" w:hAnsi="Times New Roman" w:cs="Times New Roman"/>
          <w:i/>
          <w:sz w:val="24"/>
          <w:szCs w:val="24"/>
        </w:rPr>
        <w:t>úřední rejstřík všech voličů oprávněných volit v daném volebním okrsku nebo správním obvodu, sestavený a aktualizovaný příslušným orgánem podle volebních předpisů členského státu bydliště, nebo evidence obyvatelstva, pos</w:t>
      </w:r>
      <w:r w:rsidR="00D53182" w:rsidRPr="00C47971">
        <w:rPr>
          <w:rFonts w:ascii="Times New Roman" w:hAnsi="Times New Roman" w:cs="Times New Roman"/>
          <w:i/>
          <w:sz w:val="24"/>
          <w:szCs w:val="24"/>
        </w:rPr>
        <w:t>tihuje-li způsobilost osob volit</w:t>
      </w:r>
      <w:r w:rsidR="00F21A91" w:rsidRPr="00C47971">
        <w:rPr>
          <w:rFonts w:ascii="Times New Roman" w:hAnsi="Times New Roman" w:cs="Times New Roman"/>
          <w:sz w:val="24"/>
          <w:szCs w:val="24"/>
        </w:rPr>
        <w:t>“</w:t>
      </w:r>
      <w:r w:rsidR="00D53182" w:rsidRPr="00C47971">
        <w:rPr>
          <w:rFonts w:ascii="Times New Roman" w:hAnsi="Times New Roman" w:cs="Times New Roman"/>
          <w:sz w:val="24"/>
          <w:szCs w:val="24"/>
        </w:rPr>
        <w:t xml:space="preserve"> (čl. 2 bod 7</w:t>
      </w:r>
      <w:r w:rsidR="00CF7427" w:rsidRPr="00C47971">
        <w:rPr>
          <w:rFonts w:ascii="Times New Roman" w:hAnsi="Times New Roman" w:cs="Times New Roman"/>
          <w:sz w:val="24"/>
          <w:szCs w:val="24"/>
        </w:rPr>
        <w:t xml:space="preserve"> směrnice Rady 93/109/ES</w:t>
      </w:r>
      <w:r w:rsidR="00D53182" w:rsidRPr="00C47971">
        <w:rPr>
          <w:rFonts w:ascii="Times New Roman" w:hAnsi="Times New Roman" w:cs="Times New Roman"/>
          <w:sz w:val="24"/>
          <w:szCs w:val="24"/>
        </w:rPr>
        <w:t>).</w:t>
      </w:r>
    </w:p>
    <w:p w:rsidR="00F21A91" w:rsidRPr="00C47971" w:rsidRDefault="00F21A91" w:rsidP="00F21A91">
      <w:pPr>
        <w:spacing w:before="240" w:line="360" w:lineRule="auto"/>
        <w:ind w:firstLine="708"/>
        <w:jc w:val="both"/>
        <w:rPr>
          <w:rFonts w:ascii="Times New Roman" w:hAnsi="Times New Roman" w:cs="Times New Roman"/>
          <w:iCs/>
          <w:sz w:val="24"/>
          <w:szCs w:val="24"/>
        </w:rPr>
      </w:pPr>
      <w:r w:rsidRPr="00C47971">
        <w:rPr>
          <w:rFonts w:ascii="Times New Roman" w:hAnsi="Times New Roman" w:cs="Times New Roman"/>
          <w:iCs/>
          <w:sz w:val="24"/>
          <w:szCs w:val="24"/>
        </w:rPr>
        <w:t xml:space="preserve">Stejně je seznam voličů definován ve směrnici Rady 94/80/ES, kterou se stanoví pravidla pro výkon práva volit a práva být volen v obecních volbách pro občany Unie s bydlištěm v členském státě, jehož nejsou státními příslušníky. Tímto „seznamem voličů“ dle směrnice není stálý seznam voličů či jeho dodatek, jak je upraven v § 28/1 zákona č. 491/2001 Sb., o volbách do zastupitelstev obcí, ve znění pozdějších předpisů, protože nesplňuje definiční znak všech osob s právem volit. </w:t>
      </w:r>
      <w:r w:rsidR="00627F9E" w:rsidRPr="00C47971">
        <w:rPr>
          <w:rFonts w:ascii="Times New Roman" w:hAnsi="Times New Roman" w:cs="Times New Roman"/>
          <w:iCs/>
          <w:sz w:val="24"/>
          <w:szCs w:val="24"/>
        </w:rPr>
        <w:t>Podle Marka Antoše: „z</w:t>
      </w:r>
      <w:r w:rsidRPr="00C47971">
        <w:rPr>
          <w:rFonts w:ascii="Times New Roman" w:hAnsi="Times New Roman" w:cs="Times New Roman"/>
          <w:i/>
          <w:iCs/>
          <w:sz w:val="24"/>
          <w:szCs w:val="24"/>
        </w:rPr>
        <w:t>a skutečný seznam voličů považuji až výpisy ze seznam</w:t>
      </w:r>
      <w:r w:rsidR="003A4A91" w:rsidRPr="00C47971">
        <w:rPr>
          <w:rFonts w:ascii="Times New Roman" w:hAnsi="Times New Roman" w:cs="Times New Roman"/>
          <w:i/>
          <w:iCs/>
          <w:sz w:val="24"/>
          <w:szCs w:val="24"/>
        </w:rPr>
        <w:t>ů</w:t>
      </w:r>
      <w:r w:rsidRPr="00C47971">
        <w:rPr>
          <w:rFonts w:ascii="Times New Roman" w:hAnsi="Times New Roman" w:cs="Times New Roman"/>
          <w:i/>
          <w:iCs/>
          <w:sz w:val="24"/>
          <w:szCs w:val="24"/>
        </w:rPr>
        <w:t xml:space="preserve">, které obsahují soupis voličů oprávněných volit ve volebním okrsku. Obecní úřad ho uzavře dva dny před volbami a předá okrskovým volebním komisím, jež však do něj mohou dopisovat další voliče i během voleb. Podmínka shodného zacházení, jež vyžaduje čl. </w:t>
      </w:r>
      <w:r w:rsidR="004E7341" w:rsidRPr="00C47971">
        <w:rPr>
          <w:rFonts w:ascii="Times New Roman" w:hAnsi="Times New Roman" w:cs="Times New Roman"/>
          <w:i/>
          <w:iCs/>
          <w:sz w:val="24"/>
          <w:szCs w:val="24"/>
        </w:rPr>
        <w:t>6</w:t>
      </w:r>
      <w:r w:rsidRPr="00C47971">
        <w:rPr>
          <w:rFonts w:ascii="Times New Roman" w:hAnsi="Times New Roman" w:cs="Times New Roman"/>
          <w:i/>
          <w:iCs/>
          <w:sz w:val="24"/>
          <w:szCs w:val="24"/>
        </w:rPr>
        <w:t>/2</w:t>
      </w:r>
      <w:r w:rsidR="0046101A" w:rsidRPr="00C47971">
        <w:rPr>
          <w:rFonts w:ascii="Times New Roman" w:hAnsi="Times New Roman" w:cs="Times New Roman"/>
          <w:i/>
          <w:iCs/>
          <w:sz w:val="24"/>
          <w:szCs w:val="24"/>
        </w:rPr>
        <w:t xml:space="preserve"> </w:t>
      </w:r>
      <w:r w:rsidR="004E7341" w:rsidRPr="00C47971">
        <w:rPr>
          <w:rFonts w:ascii="Times New Roman" w:hAnsi="Times New Roman" w:cs="Times New Roman"/>
          <w:iCs/>
          <w:sz w:val="24"/>
          <w:szCs w:val="24"/>
        </w:rPr>
        <w:t>(sic</w:t>
      </w:r>
      <w:r w:rsidR="00D270F4" w:rsidRPr="00C47971">
        <w:rPr>
          <w:rFonts w:ascii="Times New Roman" w:hAnsi="Times New Roman" w:cs="Times New Roman"/>
          <w:iCs/>
          <w:sz w:val="24"/>
          <w:szCs w:val="24"/>
        </w:rPr>
        <w:t>)</w:t>
      </w:r>
      <w:r w:rsidRPr="00C47971">
        <w:rPr>
          <w:rFonts w:ascii="Times New Roman" w:hAnsi="Times New Roman" w:cs="Times New Roman"/>
          <w:i/>
          <w:iCs/>
          <w:sz w:val="24"/>
          <w:szCs w:val="24"/>
        </w:rPr>
        <w:t xml:space="preserve"> směrnice</w:t>
      </w:r>
      <w:r w:rsidR="00D270F4" w:rsidRPr="00C47971">
        <w:rPr>
          <w:rFonts w:ascii="Times New Roman" w:hAnsi="Times New Roman" w:cs="Times New Roman"/>
          <w:i/>
          <w:iCs/>
          <w:sz w:val="24"/>
          <w:szCs w:val="24"/>
        </w:rPr>
        <w:t xml:space="preserve"> </w:t>
      </w:r>
      <w:r w:rsidR="00627F9E" w:rsidRPr="00C47971">
        <w:rPr>
          <w:rFonts w:ascii="Times New Roman" w:hAnsi="Times New Roman" w:cs="Times New Roman"/>
          <w:iCs/>
          <w:sz w:val="24"/>
          <w:szCs w:val="24"/>
        </w:rPr>
        <w:t xml:space="preserve">(Rady </w:t>
      </w:r>
      <w:r w:rsidR="00627F9E" w:rsidRPr="00C47971">
        <w:rPr>
          <w:rFonts w:ascii="Times New Roman" w:hAnsi="Times New Roman" w:cs="Times New Roman"/>
          <w:iCs/>
          <w:sz w:val="24"/>
          <w:szCs w:val="24"/>
        </w:rPr>
        <w:lastRenderedPageBreak/>
        <w:t xml:space="preserve">94/80/ES </w:t>
      </w:r>
      <w:proofErr w:type="spellStart"/>
      <w:r w:rsidR="00627F9E" w:rsidRPr="00C47971">
        <w:rPr>
          <w:rFonts w:ascii="Times New Roman" w:hAnsi="Times New Roman" w:cs="Times New Roman"/>
          <w:iCs/>
          <w:sz w:val="24"/>
          <w:szCs w:val="24"/>
        </w:rPr>
        <w:t>pzn</w:t>
      </w:r>
      <w:proofErr w:type="spellEnd"/>
      <w:r w:rsidR="00627F9E" w:rsidRPr="00C47971">
        <w:rPr>
          <w:rFonts w:ascii="Times New Roman" w:hAnsi="Times New Roman" w:cs="Times New Roman"/>
          <w:iCs/>
          <w:sz w:val="24"/>
          <w:szCs w:val="24"/>
        </w:rPr>
        <w:t>. autora)</w:t>
      </w:r>
      <w:r w:rsidRPr="00C47971">
        <w:rPr>
          <w:rFonts w:ascii="Times New Roman" w:hAnsi="Times New Roman" w:cs="Times New Roman"/>
          <w:i/>
          <w:iCs/>
          <w:sz w:val="24"/>
          <w:szCs w:val="24"/>
        </w:rPr>
        <w:t>, se tak týká i jejího postupu: a pokud do výpisu dopíše voliče s občankou, měla by dopsat i voliče s průkazem o povolení pobytu</w:t>
      </w:r>
      <w:r w:rsidRPr="00C47971">
        <w:rPr>
          <w:rFonts w:ascii="Times New Roman" w:hAnsi="Times New Roman" w:cs="Times New Roman"/>
          <w:iCs/>
          <w:sz w:val="24"/>
          <w:szCs w:val="24"/>
        </w:rPr>
        <w:t>.</w:t>
      </w:r>
      <w:r w:rsidR="00627F9E" w:rsidRPr="00C47971">
        <w:rPr>
          <w:rFonts w:ascii="Times New Roman" w:hAnsi="Times New Roman" w:cs="Times New Roman"/>
          <w:iCs/>
          <w:sz w:val="24"/>
          <w:szCs w:val="24"/>
        </w:rPr>
        <w:t>“</w:t>
      </w:r>
      <w:r w:rsidR="00627F9E" w:rsidRPr="00C47971">
        <w:rPr>
          <w:rStyle w:val="Znakapoznpodarou"/>
          <w:rFonts w:ascii="Times New Roman" w:hAnsi="Times New Roman" w:cs="Times New Roman"/>
          <w:iCs/>
          <w:sz w:val="24"/>
          <w:szCs w:val="24"/>
        </w:rPr>
        <w:footnoteReference w:id="83"/>
      </w:r>
    </w:p>
    <w:p w:rsidR="00F96BFF" w:rsidRPr="00C47971" w:rsidRDefault="0067185A" w:rsidP="0067185A">
      <w:pPr>
        <w:spacing w:before="240" w:line="360" w:lineRule="auto"/>
        <w:ind w:firstLine="708"/>
        <w:jc w:val="both"/>
        <w:rPr>
          <w:rFonts w:ascii="Times New Roman" w:hAnsi="Times New Roman" w:cs="Times New Roman"/>
          <w:iCs/>
          <w:sz w:val="24"/>
          <w:szCs w:val="24"/>
        </w:rPr>
      </w:pPr>
      <w:r w:rsidRPr="00C47971">
        <w:rPr>
          <w:rFonts w:ascii="Times New Roman" w:hAnsi="Times New Roman" w:cs="Times New Roman"/>
          <w:iCs/>
          <w:sz w:val="24"/>
          <w:szCs w:val="24"/>
        </w:rPr>
        <w:t>V</w:t>
      </w:r>
      <w:r w:rsidR="00627F9E" w:rsidRPr="00C47971">
        <w:rPr>
          <w:rFonts w:ascii="Times New Roman" w:hAnsi="Times New Roman" w:cs="Times New Roman"/>
          <w:iCs/>
          <w:sz w:val="24"/>
          <w:szCs w:val="24"/>
        </w:rPr>
        <w:t xml:space="preserve"> komunálních volb</w:t>
      </w:r>
      <w:r w:rsidRPr="00C47971">
        <w:rPr>
          <w:rFonts w:ascii="Times New Roman" w:hAnsi="Times New Roman" w:cs="Times New Roman"/>
          <w:iCs/>
          <w:sz w:val="24"/>
          <w:szCs w:val="24"/>
        </w:rPr>
        <w:t xml:space="preserve">ách </w:t>
      </w:r>
      <w:r w:rsidR="00627F9E" w:rsidRPr="00C47971">
        <w:rPr>
          <w:rFonts w:ascii="Times New Roman" w:hAnsi="Times New Roman" w:cs="Times New Roman"/>
          <w:iCs/>
          <w:sz w:val="24"/>
          <w:szCs w:val="24"/>
        </w:rPr>
        <w:t xml:space="preserve">by </w:t>
      </w:r>
      <w:r w:rsidRPr="00C47971">
        <w:rPr>
          <w:rFonts w:ascii="Times New Roman" w:hAnsi="Times New Roman" w:cs="Times New Roman"/>
          <w:iCs/>
          <w:sz w:val="24"/>
          <w:szCs w:val="24"/>
        </w:rPr>
        <w:t xml:space="preserve">tedy </w:t>
      </w:r>
      <w:r w:rsidR="00627F9E" w:rsidRPr="00C47971">
        <w:rPr>
          <w:rFonts w:ascii="Times New Roman" w:hAnsi="Times New Roman" w:cs="Times New Roman"/>
          <w:iCs/>
          <w:sz w:val="24"/>
          <w:szCs w:val="24"/>
        </w:rPr>
        <w:t>bylo teoreticky možné „obejít“ nutnost registrace do dodatkového seznamu voličů pro příslušníky jiných států EU s trvalým pobytem na území ČR tím, že volební okrsková komise dle § 33 čl. 4 zákona č. 491/2001 Sb., o volbách do zastupitelstev obcí, „</w:t>
      </w:r>
      <w:r w:rsidR="00627F9E" w:rsidRPr="00C47971">
        <w:rPr>
          <w:rFonts w:ascii="Times New Roman" w:hAnsi="Times New Roman" w:cs="Times New Roman"/>
          <w:i/>
          <w:iCs/>
          <w:sz w:val="24"/>
          <w:szCs w:val="24"/>
        </w:rPr>
        <w:t>voliče, který není zapsán ve výpisu ze seznamu a který prokáže své právo hlasovat ve volebním okrsku, okrsková volební komise dopíše do výpisu ze seznamu dodatečně a umožní mu hlasování</w:t>
      </w:r>
      <w:r w:rsidR="00627F9E" w:rsidRPr="00C47971">
        <w:rPr>
          <w:rFonts w:ascii="Times New Roman" w:hAnsi="Times New Roman" w:cs="Times New Roman"/>
          <w:iCs/>
          <w:sz w:val="24"/>
          <w:szCs w:val="24"/>
        </w:rPr>
        <w:t>.“</w:t>
      </w:r>
      <w:r w:rsidRPr="00C47971">
        <w:rPr>
          <w:rFonts w:ascii="Times New Roman" w:hAnsi="Times New Roman" w:cs="Times New Roman"/>
          <w:iCs/>
          <w:sz w:val="24"/>
          <w:szCs w:val="24"/>
        </w:rPr>
        <w:t xml:space="preserve"> Avšak </w:t>
      </w:r>
      <w:r w:rsidR="00324AF1" w:rsidRPr="00C47971">
        <w:rPr>
          <w:rFonts w:ascii="Times New Roman" w:hAnsi="Times New Roman" w:cs="Times New Roman"/>
          <w:iCs/>
          <w:sz w:val="24"/>
          <w:szCs w:val="24"/>
        </w:rPr>
        <w:t>zákon o volbách do Evropského parlamentu, na rozdíl od jiných druhů voleb</w:t>
      </w:r>
      <w:r w:rsidR="00F96BFF" w:rsidRPr="00C47971">
        <w:rPr>
          <w:rFonts w:ascii="Times New Roman" w:hAnsi="Times New Roman" w:cs="Times New Roman"/>
          <w:iCs/>
          <w:sz w:val="24"/>
          <w:szCs w:val="24"/>
        </w:rPr>
        <w:t xml:space="preserve"> v ČR</w:t>
      </w:r>
      <w:r w:rsidR="00324AF1" w:rsidRPr="00C47971">
        <w:rPr>
          <w:rFonts w:ascii="Times New Roman" w:hAnsi="Times New Roman" w:cs="Times New Roman"/>
          <w:iCs/>
          <w:sz w:val="24"/>
          <w:szCs w:val="24"/>
        </w:rPr>
        <w:t>, </w:t>
      </w:r>
      <w:r w:rsidR="00324AF1" w:rsidRPr="00C47971">
        <w:rPr>
          <w:rFonts w:ascii="Times New Roman" w:hAnsi="Times New Roman" w:cs="Times New Roman"/>
          <w:bCs/>
          <w:iCs/>
          <w:sz w:val="24"/>
          <w:szCs w:val="24"/>
        </w:rPr>
        <w:t>neumožňuje dopsání voliče do výpisu</w:t>
      </w:r>
      <w:r w:rsidR="00324AF1" w:rsidRPr="00C47971">
        <w:rPr>
          <w:rFonts w:ascii="Times New Roman" w:hAnsi="Times New Roman" w:cs="Times New Roman"/>
          <w:iCs/>
          <w:sz w:val="24"/>
          <w:szCs w:val="24"/>
        </w:rPr>
        <w:t> </w:t>
      </w:r>
      <w:r w:rsidR="00324AF1" w:rsidRPr="00C47971">
        <w:rPr>
          <w:rFonts w:ascii="Times New Roman" w:hAnsi="Times New Roman" w:cs="Times New Roman"/>
          <w:bCs/>
          <w:iCs/>
          <w:sz w:val="24"/>
          <w:szCs w:val="24"/>
        </w:rPr>
        <w:t>ze</w:t>
      </w:r>
      <w:r w:rsidR="00324AF1" w:rsidRPr="00C47971">
        <w:rPr>
          <w:rFonts w:ascii="Times New Roman" w:hAnsi="Times New Roman" w:cs="Times New Roman"/>
          <w:iCs/>
          <w:sz w:val="24"/>
          <w:szCs w:val="24"/>
        </w:rPr>
        <w:t> </w:t>
      </w:r>
      <w:r w:rsidR="00324AF1" w:rsidRPr="00C47971">
        <w:rPr>
          <w:rFonts w:ascii="Times New Roman" w:hAnsi="Times New Roman" w:cs="Times New Roman"/>
          <w:bCs/>
          <w:iCs/>
          <w:sz w:val="24"/>
          <w:szCs w:val="24"/>
        </w:rPr>
        <w:t>seznamu voličů pro volby do Evropského parlamentu ve dn</w:t>
      </w:r>
      <w:r w:rsidRPr="00C47971">
        <w:rPr>
          <w:rFonts w:ascii="Times New Roman" w:hAnsi="Times New Roman" w:cs="Times New Roman"/>
          <w:bCs/>
          <w:iCs/>
          <w:sz w:val="24"/>
          <w:szCs w:val="24"/>
        </w:rPr>
        <w:t>ech</w:t>
      </w:r>
      <w:r w:rsidR="00324AF1" w:rsidRPr="00C47971">
        <w:rPr>
          <w:rFonts w:ascii="Times New Roman" w:hAnsi="Times New Roman" w:cs="Times New Roman"/>
          <w:bCs/>
          <w:iCs/>
          <w:sz w:val="24"/>
          <w:szCs w:val="24"/>
        </w:rPr>
        <w:t xml:space="preserve"> voleb </w:t>
      </w:r>
      <w:r w:rsidRPr="00C47971">
        <w:rPr>
          <w:rFonts w:ascii="Times New Roman" w:hAnsi="Times New Roman" w:cs="Times New Roman"/>
          <w:bCs/>
          <w:iCs/>
          <w:sz w:val="24"/>
          <w:szCs w:val="24"/>
        </w:rPr>
        <w:t>okrskovou komisí ve volební místnosti</w:t>
      </w:r>
      <w:r w:rsidRPr="00C47971">
        <w:rPr>
          <w:rFonts w:ascii="Times New Roman" w:hAnsi="Times New Roman" w:cs="Times New Roman"/>
          <w:iCs/>
          <w:sz w:val="24"/>
          <w:szCs w:val="24"/>
        </w:rPr>
        <w:t>.</w:t>
      </w:r>
    </w:p>
    <w:p w:rsidR="00AB612C" w:rsidRPr="00C47971" w:rsidRDefault="0046101A" w:rsidP="00AB612C">
      <w:pPr>
        <w:spacing w:before="240" w:line="360" w:lineRule="auto"/>
        <w:ind w:firstLine="708"/>
        <w:jc w:val="both"/>
        <w:rPr>
          <w:rFonts w:ascii="Times New Roman" w:hAnsi="Times New Roman" w:cs="Times New Roman"/>
          <w:iCs/>
          <w:sz w:val="24"/>
          <w:szCs w:val="24"/>
        </w:rPr>
      </w:pPr>
      <w:r w:rsidRPr="00C47971">
        <w:rPr>
          <w:rFonts w:ascii="Times New Roman" w:hAnsi="Times New Roman" w:cs="Times New Roman"/>
          <w:iCs/>
          <w:sz w:val="24"/>
          <w:szCs w:val="24"/>
        </w:rPr>
        <w:t>Nejenže tedy nelze dopsat oprávněného voliče z jiného členského státu EU majícího trvající či přechodný pobyt na území ČR, ale pokud se v seznamu voličů</w:t>
      </w:r>
      <w:r w:rsidR="00DF66AB" w:rsidRPr="00C47971">
        <w:rPr>
          <w:rStyle w:val="Znakapoznpodarou"/>
          <w:rFonts w:ascii="Times New Roman" w:hAnsi="Times New Roman" w:cs="Times New Roman"/>
          <w:iCs/>
          <w:sz w:val="24"/>
          <w:szCs w:val="24"/>
        </w:rPr>
        <w:footnoteReference w:id="84"/>
      </w:r>
      <w:r w:rsidRPr="00C47971">
        <w:rPr>
          <w:rFonts w:ascii="Times New Roman" w:hAnsi="Times New Roman" w:cs="Times New Roman"/>
          <w:iCs/>
          <w:sz w:val="24"/>
          <w:szCs w:val="24"/>
        </w:rPr>
        <w:t xml:space="preserve"> vyskytne chyba, volební okrsková komise nemůže umožnit hlasovat ani státnímu občanovi ČR. Ministerstvo vnitra proto v roce 2009 </w:t>
      </w:r>
      <w:r w:rsidR="00DF66AB" w:rsidRPr="00C47971">
        <w:rPr>
          <w:rFonts w:ascii="Times New Roman" w:hAnsi="Times New Roman" w:cs="Times New Roman"/>
          <w:iCs/>
          <w:sz w:val="24"/>
          <w:szCs w:val="24"/>
        </w:rPr>
        <w:t>doporučovalo</w:t>
      </w:r>
      <w:r w:rsidRPr="00C47971">
        <w:rPr>
          <w:rFonts w:ascii="Times New Roman" w:hAnsi="Times New Roman" w:cs="Times New Roman"/>
          <w:iCs/>
          <w:sz w:val="24"/>
          <w:szCs w:val="24"/>
        </w:rPr>
        <w:t>,</w:t>
      </w:r>
      <w:r w:rsidR="00324AF1" w:rsidRPr="00C47971">
        <w:rPr>
          <w:rFonts w:ascii="Times New Roman" w:hAnsi="Times New Roman" w:cs="Times New Roman"/>
          <w:iCs/>
          <w:sz w:val="24"/>
          <w:szCs w:val="24"/>
        </w:rPr>
        <w:t xml:space="preserve"> </w:t>
      </w:r>
      <w:r w:rsidRPr="00C47971">
        <w:rPr>
          <w:rFonts w:ascii="Times New Roman" w:hAnsi="Times New Roman" w:cs="Times New Roman"/>
          <w:iCs/>
          <w:sz w:val="24"/>
          <w:szCs w:val="24"/>
        </w:rPr>
        <w:t>„</w:t>
      </w:r>
      <w:r w:rsidR="00324AF1" w:rsidRPr="00C47971">
        <w:rPr>
          <w:rFonts w:ascii="Times New Roman" w:hAnsi="Times New Roman" w:cs="Times New Roman"/>
          <w:i/>
          <w:iCs/>
          <w:sz w:val="24"/>
          <w:szCs w:val="24"/>
        </w:rPr>
        <w:t>aby si voliči, v případě pochybností, nejpozději do 26. dubna 2009 ověřili u obecního úřadu v místě svého trvalého pobytu, že jsou zapsáni v seznamu voličů pro volby do Evropského parlamentu.</w:t>
      </w:r>
      <w:r w:rsidRPr="00C47971">
        <w:rPr>
          <w:rFonts w:ascii="Times New Roman" w:hAnsi="Times New Roman" w:cs="Times New Roman"/>
          <w:iCs/>
          <w:sz w:val="24"/>
          <w:szCs w:val="24"/>
        </w:rPr>
        <w:t>“</w:t>
      </w:r>
      <w:r w:rsidRPr="00C47971">
        <w:rPr>
          <w:rStyle w:val="Znakapoznpodarou"/>
          <w:rFonts w:ascii="Times New Roman" w:hAnsi="Times New Roman" w:cs="Times New Roman"/>
          <w:iCs/>
          <w:sz w:val="24"/>
          <w:szCs w:val="24"/>
        </w:rPr>
        <w:footnoteReference w:id="85"/>
      </w:r>
      <w:r w:rsidRPr="00C47971">
        <w:rPr>
          <w:rFonts w:ascii="Times New Roman" w:hAnsi="Times New Roman" w:cs="Times New Roman"/>
          <w:iCs/>
          <w:sz w:val="24"/>
          <w:szCs w:val="24"/>
        </w:rPr>
        <w:t xml:space="preserve"> Dosud však v zákoně není upraveno dopsání oprávněného voliče ve volební místnosti, tak jako je tomu v právní úpravě jiných typů voleb.</w:t>
      </w:r>
      <w:r w:rsidR="00DE4EFC" w:rsidRPr="00C47971">
        <w:rPr>
          <w:rFonts w:ascii="Times New Roman" w:hAnsi="Times New Roman" w:cs="Times New Roman"/>
          <w:iCs/>
          <w:sz w:val="24"/>
          <w:szCs w:val="24"/>
        </w:rPr>
        <w:t xml:space="preserve"> V zákoně sice je uvedeno, že člověk má právo prostřednictvím ústní nebo písemné námitky požadovat po obecním úřadě nápravu a do 30 dnů od konání voleb se domáhat rozhodnutím soudu (§ 55 ZVE). Tato možnost je spíše teoretická, většina občanů se o stálý seznam voličů nezajímá a případné nesrovnalosti se vždy řeší až ve volební místnosti telefonátem na příslušný úřad.</w:t>
      </w:r>
      <w:r w:rsidR="00AB612C" w:rsidRPr="00C47971">
        <w:rPr>
          <w:rFonts w:ascii="Times New Roman" w:hAnsi="Times New Roman" w:cs="Times New Roman"/>
          <w:iCs/>
          <w:sz w:val="24"/>
          <w:szCs w:val="24"/>
        </w:rPr>
        <w:t xml:space="preserve"> </w:t>
      </w:r>
    </w:p>
    <w:p w:rsidR="00AB612C" w:rsidRPr="00C47971" w:rsidRDefault="00AB612C" w:rsidP="00AB612C">
      <w:pPr>
        <w:spacing w:before="240" w:line="360" w:lineRule="auto"/>
        <w:ind w:firstLine="708"/>
        <w:jc w:val="both"/>
        <w:rPr>
          <w:rFonts w:ascii="Times New Roman" w:hAnsi="Times New Roman" w:cs="Times New Roman"/>
          <w:iCs/>
          <w:sz w:val="24"/>
          <w:szCs w:val="24"/>
        </w:rPr>
      </w:pPr>
      <w:r w:rsidRPr="00C47971">
        <w:rPr>
          <w:rFonts w:ascii="Times New Roman" w:hAnsi="Times New Roman" w:cs="Times New Roman"/>
          <w:iCs/>
          <w:sz w:val="24"/>
          <w:szCs w:val="24"/>
        </w:rPr>
        <w:t xml:space="preserve">Na rozdíl od parlamentních voleb, voliči, kteří by těsně před volbami změnili místo trvalého pobytu v rámci ČR, by ve volbách do Evropského parlamentu nemohli hlasovat. Na to upozorňovala důvodová zpráva k vládnímu návrhu zákona, kterým se mění zákon č. </w:t>
      </w:r>
      <w:r w:rsidRPr="00C47971">
        <w:rPr>
          <w:rFonts w:ascii="Times New Roman" w:hAnsi="Times New Roman" w:cs="Times New Roman"/>
          <w:iCs/>
          <w:sz w:val="24"/>
          <w:szCs w:val="24"/>
        </w:rPr>
        <w:lastRenderedPageBreak/>
        <w:t>62/2003 Sb., o volbách do Evropského parlamentu.</w:t>
      </w:r>
      <w:r w:rsidR="0090359C" w:rsidRPr="00C47971">
        <w:rPr>
          <w:rStyle w:val="Znakapoznpodarou"/>
          <w:rFonts w:ascii="Times New Roman" w:hAnsi="Times New Roman" w:cs="Times New Roman"/>
          <w:iCs/>
          <w:sz w:val="24"/>
          <w:szCs w:val="24"/>
        </w:rPr>
        <w:footnoteReference w:id="86"/>
      </w:r>
      <w:r w:rsidR="00F54FDD" w:rsidRPr="00C47971">
        <w:rPr>
          <w:rFonts w:ascii="Times New Roman" w:hAnsi="Times New Roman" w:cs="Times New Roman"/>
          <w:iCs/>
          <w:sz w:val="24"/>
          <w:szCs w:val="24"/>
        </w:rPr>
        <w:t xml:space="preserve"> A tyto námitky již jsou v novele zákona zahrnuty změnou § 28 odst. 4e (Senátní tisk 233). </w:t>
      </w:r>
    </w:p>
    <w:p w:rsidR="00AB612C" w:rsidRPr="00C47971" w:rsidRDefault="00A86C27" w:rsidP="00465D4C">
      <w:pPr>
        <w:spacing w:before="24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Zásadním omezením </w:t>
      </w:r>
      <w:r w:rsidR="00CE21BD" w:rsidRPr="00C47971">
        <w:rPr>
          <w:rFonts w:ascii="Times New Roman" w:hAnsi="Times New Roman" w:cs="Times New Roman"/>
          <w:sz w:val="24"/>
          <w:szCs w:val="24"/>
        </w:rPr>
        <w:t>individuálního</w:t>
      </w:r>
      <w:r w:rsidRPr="00C47971">
        <w:rPr>
          <w:rFonts w:ascii="Times New Roman" w:hAnsi="Times New Roman" w:cs="Times New Roman"/>
          <w:sz w:val="24"/>
          <w:szCs w:val="24"/>
        </w:rPr>
        <w:t xml:space="preserve"> volebního práva je</w:t>
      </w:r>
      <w:r w:rsidR="00117495" w:rsidRPr="00C47971">
        <w:rPr>
          <w:rFonts w:ascii="Times New Roman" w:hAnsi="Times New Roman" w:cs="Times New Roman"/>
          <w:sz w:val="24"/>
          <w:szCs w:val="24"/>
        </w:rPr>
        <w:t xml:space="preserve"> </w:t>
      </w:r>
      <w:r w:rsidR="000A63C9" w:rsidRPr="00C47971">
        <w:rPr>
          <w:rFonts w:ascii="Times New Roman" w:hAnsi="Times New Roman" w:cs="Times New Roman"/>
          <w:sz w:val="24"/>
          <w:szCs w:val="24"/>
        </w:rPr>
        <w:t>neumožnění hlasování občanům ČR, pokud jsou v do</w:t>
      </w:r>
      <w:r w:rsidR="00A02D41" w:rsidRPr="00C47971">
        <w:rPr>
          <w:rFonts w:ascii="Times New Roman" w:hAnsi="Times New Roman" w:cs="Times New Roman"/>
          <w:sz w:val="24"/>
          <w:szCs w:val="24"/>
        </w:rPr>
        <w:t>bě voleb na území cizího státu a to i státu, který je členem EU.</w:t>
      </w:r>
      <w:r w:rsidR="00A02D41" w:rsidRPr="00C47971">
        <w:rPr>
          <w:rStyle w:val="Znakapoznpodarou"/>
          <w:rFonts w:ascii="Times New Roman" w:hAnsi="Times New Roman" w:cs="Times New Roman"/>
          <w:sz w:val="24"/>
          <w:szCs w:val="24"/>
        </w:rPr>
        <w:footnoteReference w:id="87"/>
      </w:r>
      <w:r w:rsidR="00A02D41" w:rsidRPr="00C47971">
        <w:rPr>
          <w:rFonts w:ascii="Times New Roman" w:hAnsi="Times New Roman" w:cs="Times New Roman"/>
          <w:sz w:val="24"/>
          <w:szCs w:val="24"/>
        </w:rPr>
        <w:t xml:space="preserve"> Tímto se řadíme po bok zemí jako Rumunsko a Malta</w:t>
      </w:r>
      <w:r w:rsidR="000A5589" w:rsidRPr="00C47971">
        <w:rPr>
          <w:rFonts w:ascii="Times New Roman" w:hAnsi="Times New Roman" w:cs="Times New Roman"/>
          <w:sz w:val="24"/>
          <w:szCs w:val="24"/>
        </w:rPr>
        <w:t xml:space="preserve"> (ta však alespoň poskytuje </w:t>
      </w:r>
      <w:r w:rsidR="008664CC" w:rsidRPr="00C47971">
        <w:rPr>
          <w:rFonts w:ascii="Times New Roman" w:hAnsi="Times New Roman" w:cs="Times New Roman"/>
          <w:sz w:val="24"/>
          <w:szCs w:val="24"/>
        </w:rPr>
        <w:t xml:space="preserve">voliči </w:t>
      </w:r>
      <w:r w:rsidR="000A5589" w:rsidRPr="00C47971">
        <w:rPr>
          <w:rFonts w:ascii="Times New Roman" w:hAnsi="Times New Roman" w:cs="Times New Roman"/>
          <w:sz w:val="24"/>
          <w:szCs w:val="24"/>
        </w:rPr>
        <w:t>příspěvek na letenku</w:t>
      </w:r>
      <w:r w:rsidR="005A2A54" w:rsidRPr="00C47971">
        <w:rPr>
          <w:rFonts w:ascii="Times New Roman" w:hAnsi="Times New Roman" w:cs="Times New Roman"/>
          <w:sz w:val="24"/>
          <w:szCs w:val="24"/>
        </w:rPr>
        <w:t>)</w:t>
      </w:r>
      <w:r w:rsidR="00A02D41" w:rsidRPr="00C47971">
        <w:rPr>
          <w:rFonts w:ascii="Times New Roman" w:hAnsi="Times New Roman" w:cs="Times New Roman"/>
          <w:sz w:val="24"/>
          <w:szCs w:val="24"/>
        </w:rPr>
        <w:t>, ostatní členské země EU umožňují volit na území cizího státu</w:t>
      </w:r>
      <w:r w:rsidR="00B5629B" w:rsidRPr="00C47971">
        <w:rPr>
          <w:rFonts w:ascii="Times New Roman" w:hAnsi="Times New Roman" w:cs="Times New Roman"/>
          <w:sz w:val="24"/>
          <w:szCs w:val="24"/>
        </w:rPr>
        <w:t xml:space="preserve">. </w:t>
      </w:r>
      <w:r w:rsidR="00A02D41" w:rsidRPr="00C47971">
        <w:rPr>
          <w:rFonts w:ascii="Times New Roman" w:hAnsi="Times New Roman" w:cs="Times New Roman"/>
          <w:sz w:val="24"/>
          <w:szCs w:val="24"/>
        </w:rPr>
        <w:t>Švédsko dokonce umožňuje distanční volbu ve všech typech svých voleb a to navíc na celém světě, stačí pouze registrace adresy trvalého pobytu na příslušn</w:t>
      </w:r>
      <w:r w:rsidR="008664CC" w:rsidRPr="00C47971">
        <w:rPr>
          <w:rFonts w:ascii="Times New Roman" w:hAnsi="Times New Roman" w:cs="Times New Roman"/>
          <w:sz w:val="24"/>
          <w:szCs w:val="24"/>
        </w:rPr>
        <w:t>ém zastupitelském úřadě</w:t>
      </w:r>
      <w:r w:rsidR="00A02D41" w:rsidRPr="00C47971">
        <w:rPr>
          <w:rFonts w:ascii="Times New Roman" w:hAnsi="Times New Roman" w:cs="Times New Roman"/>
          <w:sz w:val="24"/>
          <w:szCs w:val="24"/>
        </w:rPr>
        <w:t>.</w:t>
      </w:r>
      <w:r w:rsidR="00A02D41" w:rsidRPr="00C47971">
        <w:rPr>
          <w:rStyle w:val="Znakapoznpodarou"/>
          <w:rFonts w:ascii="Times New Roman" w:hAnsi="Times New Roman" w:cs="Times New Roman"/>
          <w:sz w:val="24"/>
          <w:szCs w:val="24"/>
        </w:rPr>
        <w:footnoteReference w:id="88"/>
      </w:r>
      <w:r w:rsidR="00A02D41" w:rsidRPr="00C47971">
        <w:rPr>
          <w:rFonts w:ascii="Times New Roman" w:hAnsi="Times New Roman" w:cs="Times New Roman"/>
          <w:sz w:val="24"/>
          <w:szCs w:val="24"/>
        </w:rPr>
        <w:t xml:space="preserve"> </w:t>
      </w:r>
      <w:r w:rsidR="00731413" w:rsidRPr="00C47971">
        <w:rPr>
          <w:rFonts w:ascii="Times New Roman" w:hAnsi="Times New Roman" w:cs="Times New Roman"/>
          <w:sz w:val="24"/>
          <w:szCs w:val="24"/>
        </w:rPr>
        <w:t xml:space="preserve">Tato úprava by v případě původně plánovaného souběhu parlamentních a evropských voleb znamenala, že by občané ČR mohli v zahraničí volit pouze ve volbách do Poslanecké sněmovny. </w:t>
      </w:r>
    </w:p>
    <w:p w:rsidR="007106E6" w:rsidRPr="00C47971" w:rsidRDefault="007106E6" w:rsidP="007106E6">
      <w:pPr>
        <w:spacing w:before="24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Dále pak u aktivního volebního práva může dojít ke kolizi rozdílných právních úprav mezi jednotlivými členskými zeměmi</w:t>
      </w:r>
      <w:r w:rsidR="00731413" w:rsidRPr="00C47971">
        <w:rPr>
          <w:rFonts w:ascii="Times New Roman" w:hAnsi="Times New Roman" w:cs="Times New Roman"/>
          <w:sz w:val="24"/>
          <w:szCs w:val="24"/>
        </w:rPr>
        <w:t>. P</w:t>
      </w:r>
      <w:r w:rsidRPr="00C47971">
        <w:rPr>
          <w:rFonts w:ascii="Times New Roman" w:hAnsi="Times New Roman" w:cs="Times New Roman"/>
          <w:sz w:val="24"/>
          <w:szCs w:val="24"/>
        </w:rPr>
        <w:t xml:space="preserve">okud občan EU pochází z členského státu, který neumožňuje právo volit lidem ve výkonu trestu (Litva, Maďarsko) a chtěl by se </w:t>
      </w:r>
      <w:r w:rsidR="00731413" w:rsidRPr="00C47971">
        <w:rPr>
          <w:rFonts w:ascii="Times New Roman" w:hAnsi="Times New Roman" w:cs="Times New Roman"/>
          <w:sz w:val="24"/>
          <w:szCs w:val="24"/>
        </w:rPr>
        <w:t xml:space="preserve">účastnit </w:t>
      </w:r>
      <w:r w:rsidRPr="00C47971">
        <w:rPr>
          <w:rFonts w:ascii="Times New Roman" w:hAnsi="Times New Roman" w:cs="Times New Roman"/>
          <w:sz w:val="24"/>
          <w:szCs w:val="24"/>
        </w:rPr>
        <w:t>voleb v České republice, která omezení aktivního volebního práva z důvodu výkonu trestu neuplatňuje.</w:t>
      </w:r>
      <w:r w:rsidR="00DE4EFC" w:rsidRPr="00C47971">
        <w:rPr>
          <w:rStyle w:val="Znakapoznpodarou"/>
          <w:rFonts w:ascii="Times New Roman" w:hAnsi="Times New Roman" w:cs="Times New Roman"/>
          <w:sz w:val="24"/>
          <w:szCs w:val="24"/>
        </w:rPr>
        <w:footnoteReference w:id="89"/>
      </w:r>
      <w:r w:rsidRPr="00C47971">
        <w:rPr>
          <w:rFonts w:ascii="Times New Roman" w:hAnsi="Times New Roman" w:cs="Times New Roman"/>
          <w:sz w:val="24"/>
          <w:szCs w:val="24"/>
        </w:rPr>
        <w:t xml:space="preserve"> Za rozdílné úpravy jsou země omezující aktivní volební právo kritizovány organizací OBSE</w:t>
      </w:r>
      <w:r w:rsidR="00B5629B" w:rsidRPr="00C47971">
        <w:rPr>
          <w:rFonts w:ascii="Times New Roman" w:hAnsi="Times New Roman" w:cs="Times New Roman"/>
          <w:sz w:val="24"/>
          <w:szCs w:val="24"/>
        </w:rPr>
        <w:t>. Ř</w:t>
      </w:r>
      <w:r w:rsidRPr="00C47971">
        <w:rPr>
          <w:rFonts w:ascii="Times New Roman" w:hAnsi="Times New Roman" w:cs="Times New Roman"/>
          <w:sz w:val="24"/>
          <w:szCs w:val="24"/>
        </w:rPr>
        <w:t xml:space="preserve">ešením by bylo sjednocení pravidel pro zbavení volebního práva, s ohledem na rozsudek ESLP ve Štrasburku v případě </w:t>
      </w:r>
      <w:proofErr w:type="spellStart"/>
      <w:r w:rsidRPr="00C47971">
        <w:rPr>
          <w:rFonts w:ascii="Times New Roman" w:hAnsi="Times New Roman" w:cs="Times New Roman"/>
          <w:i/>
          <w:sz w:val="24"/>
          <w:szCs w:val="24"/>
        </w:rPr>
        <w:t>Hirst</w:t>
      </w:r>
      <w:proofErr w:type="spellEnd"/>
      <w:r w:rsidRPr="00C47971">
        <w:rPr>
          <w:rFonts w:ascii="Times New Roman" w:hAnsi="Times New Roman" w:cs="Times New Roman"/>
          <w:i/>
          <w:sz w:val="24"/>
          <w:szCs w:val="24"/>
        </w:rPr>
        <w:t xml:space="preserve"> vs. </w:t>
      </w:r>
      <w:r w:rsidR="005E5A87" w:rsidRPr="00C47971">
        <w:rPr>
          <w:rFonts w:ascii="Times New Roman" w:hAnsi="Times New Roman" w:cs="Times New Roman"/>
          <w:i/>
          <w:sz w:val="24"/>
          <w:szCs w:val="24"/>
        </w:rPr>
        <w:t>Spojené království</w:t>
      </w:r>
      <w:r w:rsidRPr="00C47971">
        <w:rPr>
          <w:rFonts w:ascii="Times New Roman" w:hAnsi="Times New Roman" w:cs="Times New Roman"/>
          <w:sz w:val="24"/>
          <w:szCs w:val="24"/>
        </w:rPr>
        <w:t xml:space="preserve"> a s ohledem na principy Benátské komise a Rady pro lidská práva OSN.</w:t>
      </w:r>
      <w:r w:rsidRPr="00C47971">
        <w:rPr>
          <w:rFonts w:ascii="Times New Roman" w:hAnsi="Times New Roman" w:cs="Times New Roman"/>
          <w:sz w:val="24"/>
          <w:szCs w:val="24"/>
          <w:vertAlign w:val="superscript"/>
        </w:rPr>
        <w:footnoteReference w:id="90"/>
      </w:r>
      <w:r w:rsidRPr="00C47971">
        <w:rPr>
          <w:rFonts w:ascii="Times New Roman" w:hAnsi="Times New Roman" w:cs="Times New Roman"/>
          <w:sz w:val="24"/>
          <w:szCs w:val="24"/>
        </w:rPr>
        <w:t xml:space="preserve"> Dosavadní praxe tak odporuje principu rovnosti volebního práva občanů EU, protože Lisabonská smlouva stanovuje, že „</w:t>
      </w:r>
      <w:r w:rsidRPr="00C47971">
        <w:rPr>
          <w:rFonts w:ascii="Times New Roman" w:hAnsi="Times New Roman" w:cs="Times New Roman"/>
          <w:i/>
          <w:sz w:val="24"/>
          <w:szCs w:val="24"/>
        </w:rPr>
        <w:t>občané jsou na úrovni Unie přímo zastoupeni v Evropském parlamentu</w:t>
      </w:r>
      <w:r w:rsidRPr="00C47971">
        <w:rPr>
          <w:rFonts w:ascii="Times New Roman" w:hAnsi="Times New Roman" w:cs="Times New Roman"/>
          <w:sz w:val="24"/>
          <w:szCs w:val="24"/>
        </w:rPr>
        <w:t>“ (čl. 10 odst. 2 SEU).</w:t>
      </w:r>
    </w:p>
    <w:p w:rsidR="0080503D" w:rsidRPr="00C47971" w:rsidRDefault="0080503D" w:rsidP="0080503D">
      <w:pPr>
        <w:pStyle w:val="Nadpis2"/>
        <w:numPr>
          <w:ilvl w:val="1"/>
          <w:numId w:val="5"/>
        </w:numPr>
        <w:rPr>
          <w:color w:val="auto"/>
        </w:rPr>
      </w:pPr>
      <w:bookmarkStart w:id="15" w:name="_Toc383561400"/>
      <w:r w:rsidRPr="00C47971">
        <w:rPr>
          <w:color w:val="auto"/>
        </w:rPr>
        <w:lastRenderedPageBreak/>
        <w:t>Omezení práva být volen do Evropského parlamentu</w:t>
      </w:r>
      <w:bookmarkEnd w:id="15"/>
    </w:p>
    <w:p w:rsidR="008664CC" w:rsidRPr="00C47971" w:rsidRDefault="00731FB1" w:rsidP="008664CC">
      <w:pPr>
        <w:spacing w:before="24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Obdobné problémy s naplněním ústavního principu všeobecnosti a rovného volebního práva je i v případě úpravy být zvolen do Evropského parlamentu. </w:t>
      </w:r>
      <w:r w:rsidR="008664CC" w:rsidRPr="00C47971">
        <w:rPr>
          <w:rFonts w:ascii="Times New Roman" w:hAnsi="Times New Roman" w:cs="Times New Roman"/>
          <w:sz w:val="24"/>
          <w:szCs w:val="24"/>
        </w:rPr>
        <w:t>Zákon</w:t>
      </w:r>
      <w:r w:rsidR="00FA15DA" w:rsidRPr="00C47971">
        <w:rPr>
          <w:rFonts w:ascii="Times New Roman" w:hAnsi="Times New Roman" w:cs="Times New Roman"/>
          <w:sz w:val="24"/>
          <w:szCs w:val="24"/>
        </w:rPr>
        <w:t xml:space="preserve"> u kandidátů </w:t>
      </w:r>
      <w:r w:rsidRPr="00C47971">
        <w:rPr>
          <w:rFonts w:ascii="Times New Roman" w:hAnsi="Times New Roman" w:cs="Times New Roman"/>
          <w:sz w:val="24"/>
          <w:szCs w:val="24"/>
        </w:rPr>
        <w:t xml:space="preserve">při registraci </w:t>
      </w:r>
      <w:r w:rsidR="008664CC" w:rsidRPr="00C47971">
        <w:rPr>
          <w:rFonts w:ascii="Times New Roman" w:hAnsi="Times New Roman" w:cs="Times New Roman"/>
          <w:sz w:val="24"/>
          <w:szCs w:val="24"/>
        </w:rPr>
        <w:t>vyžaduje</w:t>
      </w:r>
      <w:r w:rsidR="00FA15DA" w:rsidRPr="00C47971">
        <w:rPr>
          <w:rFonts w:ascii="Times New Roman" w:hAnsi="Times New Roman" w:cs="Times New Roman"/>
          <w:sz w:val="24"/>
          <w:szCs w:val="24"/>
        </w:rPr>
        <w:t>, aby v prohlášení uvedli adresu volebního okrsku svého členského státu původu nebo jiného členského státu, kde dosud pobývali a v jehož volební evidenci jsou dosud vedeni. Dále musí připojit osvědčení od příslušných orgánů členského státu původu, které potvrzuje, že nejsou v členském státě původu zbaveni práva být voleni nebo že taková volební nezpůsobilost kandi</w:t>
      </w:r>
      <w:r w:rsidR="00C66C35" w:rsidRPr="00C47971">
        <w:rPr>
          <w:rFonts w:ascii="Times New Roman" w:hAnsi="Times New Roman" w:cs="Times New Roman"/>
          <w:sz w:val="24"/>
          <w:szCs w:val="24"/>
        </w:rPr>
        <w:t>dátům</w:t>
      </w:r>
      <w:r w:rsidR="00FA15DA" w:rsidRPr="00C47971">
        <w:rPr>
          <w:rFonts w:ascii="Times New Roman" w:hAnsi="Times New Roman" w:cs="Times New Roman"/>
          <w:sz w:val="24"/>
          <w:szCs w:val="24"/>
        </w:rPr>
        <w:t xml:space="preserve"> není těmto orgánům známa (§ 22 odst. 3</w:t>
      </w:r>
      <w:r w:rsidR="00433256" w:rsidRPr="00C47971">
        <w:rPr>
          <w:rFonts w:ascii="Times New Roman" w:hAnsi="Times New Roman" w:cs="Times New Roman"/>
          <w:sz w:val="24"/>
          <w:szCs w:val="24"/>
        </w:rPr>
        <w:t xml:space="preserve"> ZEP</w:t>
      </w:r>
      <w:r w:rsidR="00FA15DA" w:rsidRPr="00C47971">
        <w:rPr>
          <w:rFonts w:ascii="Times New Roman" w:hAnsi="Times New Roman" w:cs="Times New Roman"/>
          <w:sz w:val="24"/>
          <w:szCs w:val="24"/>
        </w:rPr>
        <w:t>).</w:t>
      </w:r>
      <w:r w:rsidR="008664CC" w:rsidRPr="00C47971">
        <w:rPr>
          <w:rFonts w:ascii="Times New Roman" w:hAnsi="Times New Roman" w:cs="Times New Roman"/>
          <w:sz w:val="24"/>
          <w:szCs w:val="24"/>
        </w:rPr>
        <w:t xml:space="preserve"> Proto v roce 2009 kandidovalo v celé EU pouze 81 občanů, z toho 4 v České republice.</w:t>
      </w:r>
      <w:r w:rsidR="00A23CC6" w:rsidRPr="00C47971">
        <w:rPr>
          <w:rStyle w:val="Znakapoznpodarou"/>
          <w:rFonts w:ascii="Times New Roman" w:hAnsi="Times New Roman" w:cs="Times New Roman"/>
          <w:sz w:val="24"/>
          <w:szCs w:val="24"/>
        </w:rPr>
        <w:footnoteReference w:id="91"/>
      </w:r>
      <w:r w:rsidR="008664CC" w:rsidRPr="00C47971">
        <w:rPr>
          <w:rFonts w:ascii="Times New Roman" w:hAnsi="Times New Roman" w:cs="Times New Roman"/>
          <w:sz w:val="24"/>
          <w:szCs w:val="24"/>
        </w:rPr>
        <w:t xml:space="preserve"> Na návrh Komise, přijala Rada dne 20. prosince 2012 směrnici 2013/1/EU[34],</w:t>
      </w:r>
      <w:r w:rsidR="008664CC" w:rsidRPr="00C47971">
        <w:rPr>
          <w:rStyle w:val="Znakapoznpodarou"/>
          <w:rFonts w:ascii="Times New Roman" w:hAnsi="Times New Roman" w:cs="Times New Roman"/>
          <w:sz w:val="24"/>
          <w:szCs w:val="24"/>
        </w:rPr>
        <w:footnoteReference w:id="92"/>
      </w:r>
      <w:r w:rsidR="008664CC" w:rsidRPr="00C47971">
        <w:rPr>
          <w:rFonts w:ascii="Times New Roman" w:hAnsi="Times New Roman" w:cs="Times New Roman"/>
          <w:sz w:val="24"/>
          <w:szCs w:val="24"/>
        </w:rPr>
        <w:t xml:space="preserve"> kterou se mění směrnice 93/109/ES</w:t>
      </w:r>
      <w:r w:rsidR="00883211" w:rsidRPr="00C47971">
        <w:rPr>
          <w:rFonts w:ascii="Times New Roman" w:hAnsi="Times New Roman" w:cs="Times New Roman"/>
          <w:sz w:val="24"/>
          <w:szCs w:val="24"/>
        </w:rPr>
        <w:t>,</w:t>
      </w:r>
      <w:r w:rsidR="008664CC" w:rsidRPr="00C47971">
        <w:rPr>
          <w:rFonts w:ascii="Times New Roman" w:hAnsi="Times New Roman" w:cs="Times New Roman"/>
          <w:sz w:val="24"/>
          <w:szCs w:val="24"/>
        </w:rPr>
        <w:t xml:space="preserve"> </w:t>
      </w:r>
      <w:r w:rsidR="00883211" w:rsidRPr="00C47971">
        <w:rPr>
          <w:rFonts w:ascii="Times New Roman" w:hAnsi="Times New Roman" w:cs="Times New Roman"/>
          <w:sz w:val="24"/>
          <w:szCs w:val="24"/>
        </w:rPr>
        <w:t>jež nově</w:t>
      </w:r>
      <w:r w:rsidR="008664CC" w:rsidRPr="00C47971">
        <w:rPr>
          <w:rFonts w:ascii="Times New Roman" w:hAnsi="Times New Roman" w:cs="Times New Roman"/>
          <w:sz w:val="24"/>
          <w:szCs w:val="24"/>
        </w:rPr>
        <w:t xml:space="preserve"> stanoví, že kandidáti již nemusí předkládat potvrzení dokládající, že ve svém členském státě původu nejsou zbaveni práva být voleni. Místo toho budou za tímto účelem činit formální prohlášení, které ověří volební orgány v členském státě bydliště. Tento zjednodušený postup bude použit v evropských volbách v roce 2014.</w:t>
      </w:r>
    </w:p>
    <w:p w:rsidR="00A47269" w:rsidRPr="00C47971" w:rsidRDefault="007106E6" w:rsidP="00A47269">
      <w:pPr>
        <w:spacing w:before="24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Omezení práv</w:t>
      </w:r>
      <w:r w:rsidR="003A4A91" w:rsidRPr="00C47971">
        <w:rPr>
          <w:rFonts w:ascii="Times New Roman" w:hAnsi="Times New Roman" w:cs="Times New Roman"/>
          <w:sz w:val="24"/>
          <w:szCs w:val="24"/>
        </w:rPr>
        <w:t>a</w:t>
      </w:r>
      <w:r w:rsidRPr="00C47971">
        <w:rPr>
          <w:rFonts w:ascii="Times New Roman" w:hAnsi="Times New Roman" w:cs="Times New Roman"/>
          <w:sz w:val="24"/>
          <w:szCs w:val="24"/>
        </w:rPr>
        <w:t xml:space="preserve"> být volen lze spatřovat i v tom, že cizí státní příslušníci nemohou být členy politických stran. </w:t>
      </w:r>
      <w:r w:rsidR="00A47269" w:rsidRPr="00C47971">
        <w:rPr>
          <w:rFonts w:ascii="Times New Roman" w:hAnsi="Times New Roman" w:cs="Times New Roman"/>
          <w:sz w:val="24"/>
          <w:szCs w:val="24"/>
        </w:rPr>
        <w:t xml:space="preserve">Na ústavní úrovni je garantováno právo být členem politické strany toliko občanům (čl. 20 odst. 2 Listiny) a prováděcí zákon (č. 424/1991 Sb.) stanoví, že členem „může být občan starší 18 let“. Podle Vojtěcha </w:t>
      </w:r>
      <w:proofErr w:type="spellStart"/>
      <w:r w:rsidR="00A47269" w:rsidRPr="00C47971">
        <w:rPr>
          <w:rFonts w:ascii="Times New Roman" w:hAnsi="Times New Roman" w:cs="Times New Roman"/>
          <w:sz w:val="24"/>
          <w:szCs w:val="24"/>
        </w:rPr>
        <w:t>Šimíčka</w:t>
      </w:r>
      <w:proofErr w:type="spellEnd"/>
      <w:r w:rsidR="00A47269" w:rsidRPr="00C47971">
        <w:rPr>
          <w:rFonts w:ascii="Times New Roman" w:hAnsi="Times New Roman" w:cs="Times New Roman"/>
          <w:sz w:val="24"/>
          <w:szCs w:val="24"/>
        </w:rPr>
        <w:t xml:space="preserve"> „</w:t>
      </w:r>
      <w:r w:rsidR="00A47269" w:rsidRPr="00C47971">
        <w:rPr>
          <w:rFonts w:ascii="Times New Roman" w:hAnsi="Times New Roman" w:cs="Times New Roman"/>
          <w:i/>
          <w:sz w:val="24"/>
          <w:szCs w:val="24"/>
        </w:rPr>
        <w:t>si lze sice představit způsob výkladu, který z citovaného znění dovodí, že zákon cizincům členství v našich stranách nezakazuje a proto není vyloučeno.</w:t>
      </w:r>
      <w:r w:rsidR="00A47269" w:rsidRPr="00C47971">
        <w:rPr>
          <w:rFonts w:ascii="Times New Roman" w:hAnsi="Times New Roman" w:cs="Times New Roman"/>
          <w:sz w:val="24"/>
          <w:szCs w:val="24"/>
        </w:rPr>
        <w:t>“</w:t>
      </w:r>
      <w:r w:rsidR="00A47269" w:rsidRPr="00C47971">
        <w:rPr>
          <w:rFonts w:ascii="Times New Roman" w:hAnsi="Times New Roman" w:cs="Times New Roman"/>
          <w:sz w:val="24"/>
          <w:szCs w:val="24"/>
          <w:vertAlign w:val="superscript"/>
        </w:rPr>
        <w:footnoteReference w:id="93"/>
      </w:r>
      <w:r w:rsidR="00A47269" w:rsidRPr="00C47971">
        <w:rPr>
          <w:rFonts w:ascii="Times New Roman" w:hAnsi="Times New Roman" w:cs="Times New Roman"/>
          <w:sz w:val="24"/>
          <w:szCs w:val="24"/>
        </w:rPr>
        <w:t xml:space="preserve"> Po zavedení aktivního a pasivního volebního práva v komunálních volbách a ve volbách do Evropského parlamentu cizincům s trvalým pobytem na území ČR by mělo následovat umožnění členství v politických stranách i pro tuto skupinu osob.</w:t>
      </w:r>
      <w:r w:rsidRPr="00C47971">
        <w:rPr>
          <w:rFonts w:ascii="Times New Roman" w:hAnsi="Times New Roman" w:cs="Times New Roman"/>
          <w:sz w:val="24"/>
          <w:szCs w:val="24"/>
        </w:rPr>
        <w:t xml:space="preserve"> Najdeme pro to dva důvod</w:t>
      </w:r>
      <w:r w:rsidR="00C17919" w:rsidRPr="00C47971">
        <w:rPr>
          <w:rFonts w:ascii="Times New Roman" w:hAnsi="Times New Roman" w:cs="Times New Roman"/>
          <w:sz w:val="24"/>
          <w:szCs w:val="24"/>
        </w:rPr>
        <w:t>y</w:t>
      </w:r>
      <w:r w:rsidRPr="00C47971">
        <w:rPr>
          <w:rFonts w:ascii="Times New Roman" w:hAnsi="Times New Roman" w:cs="Times New Roman"/>
          <w:sz w:val="24"/>
          <w:szCs w:val="24"/>
        </w:rPr>
        <w:t>. Za prvé, zákon neumožňuje kandidaturu jednotlivců či nezávislých</w:t>
      </w:r>
      <w:r w:rsidR="00883211" w:rsidRPr="00C47971">
        <w:rPr>
          <w:rFonts w:ascii="Times New Roman" w:hAnsi="Times New Roman" w:cs="Times New Roman"/>
          <w:sz w:val="24"/>
          <w:szCs w:val="24"/>
        </w:rPr>
        <w:t>. P</w:t>
      </w:r>
      <w:r w:rsidRPr="00C47971">
        <w:rPr>
          <w:rFonts w:ascii="Times New Roman" w:hAnsi="Times New Roman" w:cs="Times New Roman"/>
          <w:sz w:val="24"/>
          <w:szCs w:val="24"/>
        </w:rPr>
        <w:t>okud se cizinec registruje jako kandidát, musí být současně na kandidátní listině pol</w:t>
      </w:r>
      <w:r w:rsidR="006B3E3C" w:rsidRPr="00C47971">
        <w:rPr>
          <w:rFonts w:ascii="Times New Roman" w:hAnsi="Times New Roman" w:cs="Times New Roman"/>
          <w:sz w:val="24"/>
          <w:szCs w:val="24"/>
        </w:rPr>
        <w:t>i</w:t>
      </w:r>
      <w:r w:rsidRPr="00C47971">
        <w:rPr>
          <w:rFonts w:ascii="Times New Roman" w:hAnsi="Times New Roman" w:cs="Times New Roman"/>
          <w:sz w:val="24"/>
          <w:szCs w:val="24"/>
        </w:rPr>
        <w:t>tické strany, hnutí či koalice (§ 22 odst. 1</w:t>
      </w:r>
      <w:r w:rsidR="0042556E" w:rsidRPr="00C47971">
        <w:rPr>
          <w:rFonts w:ascii="Times New Roman" w:hAnsi="Times New Roman" w:cs="Times New Roman"/>
          <w:sz w:val="24"/>
          <w:szCs w:val="24"/>
        </w:rPr>
        <w:t xml:space="preserve"> ZEP</w:t>
      </w:r>
      <w:r w:rsidRPr="00C47971">
        <w:rPr>
          <w:rFonts w:ascii="Times New Roman" w:hAnsi="Times New Roman" w:cs="Times New Roman"/>
          <w:sz w:val="24"/>
          <w:szCs w:val="24"/>
        </w:rPr>
        <w:t>).</w:t>
      </w:r>
      <w:r w:rsidR="00931974" w:rsidRPr="00C47971">
        <w:rPr>
          <w:rFonts w:ascii="Times New Roman" w:hAnsi="Times New Roman" w:cs="Times New Roman"/>
          <w:sz w:val="24"/>
          <w:szCs w:val="24"/>
        </w:rPr>
        <w:t xml:space="preserve"> Za druhé, politické strany nenavrhují nestraníky na přední místa kandidátek, za předpokladu, </w:t>
      </w:r>
      <w:r w:rsidR="00931974" w:rsidRPr="00C47971">
        <w:rPr>
          <w:rFonts w:ascii="Times New Roman" w:hAnsi="Times New Roman" w:cs="Times New Roman"/>
          <w:sz w:val="24"/>
          <w:szCs w:val="24"/>
        </w:rPr>
        <w:lastRenderedPageBreak/>
        <w:t xml:space="preserve">pokud je vůbec navrhnou. </w:t>
      </w:r>
      <w:r w:rsidR="007C109F" w:rsidRPr="00C47971">
        <w:rPr>
          <w:rFonts w:ascii="Times New Roman" w:hAnsi="Times New Roman" w:cs="Times New Roman"/>
          <w:sz w:val="24"/>
          <w:szCs w:val="24"/>
        </w:rPr>
        <w:t>Cizinci sami nemohou strany zakládat</w:t>
      </w:r>
      <w:r w:rsidR="00ED726D" w:rsidRPr="00C47971">
        <w:rPr>
          <w:rFonts w:ascii="Times New Roman" w:hAnsi="Times New Roman" w:cs="Times New Roman"/>
          <w:sz w:val="24"/>
          <w:szCs w:val="24"/>
        </w:rPr>
        <w:t>,</w:t>
      </w:r>
      <w:r w:rsidR="007C109F" w:rsidRPr="00C47971">
        <w:rPr>
          <w:rFonts w:ascii="Times New Roman" w:hAnsi="Times New Roman" w:cs="Times New Roman"/>
          <w:sz w:val="24"/>
          <w:szCs w:val="24"/>
        </w:rPr>
        <w:t xml:space="preserve"> ani jejich založení kvalifikovaně požadovat, </w:t>
      </w:r>
      <w:r w:rsidR="00ED726D" w:rsidRPr="00C47971">
        <w:rPr>
          <w:rFonts w:ascii="Times New Roman" w:hAnsi="Times New Roman" w:cs="Times New Roman"/>
          <w:sz w:val="24"/>
          <w:szCs w:val="24"/>
        </w:rPr>
        <w:t xml:space="preserve">rovněž </w:t>
      </w:r>
      <w:r w:rsidR="007C109F" w:rsidRPr="00C47971">
        <w:rPr>
          <w:rFonts w:ascii="Times New Roman" w:hAnsi="Times New Roman" w:cs="Times New Roman"/>
          <w:sz w:val="24"/>
          <w:szCs w:val="24"/>
        </w:rPr>
        <w:t>nemohou poskytovat stranám bezúplatné plnění a dary.</w:t>
      </w:r>
      <w:r w:rsidR="007C109F" w:rsidRPr="00C47971">
        <w:rPr>
          <w:rStyle w:val="Znakapoznpodarou"/>
          <w:rFonts w:ascii="Times New Roman" w:hAnsi="Times New Roman" w:cs="Times New Roman"/>
          <w:sz w:val="24"/>
          <w:szCs w:val="24"/>
        </w:rPr>
        <w:footnoteReference w:id="94"/>
      </w:r>
    </w:p>
    <w:p w:rsidR="0080503D" w:rsidRPr="00C47971" w:rsidRDefault="00C21077" w:rsidP="00C21077">
      <w:pPr>
        <w:pStyle w:val="Nadpis2"/>
        <w:numPr>
          <w:ilvl w:val="1"/>
          <w:numId w:val="5"/>
        </w:numPr>
        <w:rPr>
          <w:color w:val="auto"/>
        </w:rPr>
      </w:pPr>
      <w:bookmarkStart w:id="16" w:name="_Toc383561401"/>
      <w:r w:rsidRPr="00C47971">
        <w:rPr>
          <w:color w:val="auto"/>
        </w:rPr>
        <w:t>Problémy s t</w:t>
      </w:r>
      <w:r w:rsidR="0080503D" w:rsidRPr="00C47971">
        <w:rPr>
          <w:color w:val="auto"/>
        </w:rPr>
        <w:t>echnick</w:t>
      </w:r>
      <w:r w:rsidR="00695A19" w:rsidRPr="00C47971">
        <w:rPr>
          <w:color w:val="auto"/>
        </w:rPr>
        <w:t>ým</w:t>
      </w:r>
      <w:r w:rsidR="0080503D" w:rsidRPr="00C47971">
        <w:rPr>
          <w:color w:val="auto"/>
        </w:rPr>
        <w:t xml:space="preserve"> nastaven</w:t>
      </w:r>
      <w:r w:rsidRPr="00C47971">
        <w:rPr>
          <w:color w:val="auto"/>
        </w:rPr>
        <w:t>í</w:t>
      </w:r>
      <w:r w:rsidR="00695A19" w:rsidRPr="00C47971">
        <w:rPr>
          <w:color w:val="auto"/>
        </w:rPr>
        <w:t>m</w:t>
      </w:r>
      <w:r w:rsidRPr="00C47971">
        <w:rPr>
          <w:color w:val="auto"/>
        </w:rPr>
        <w:t xml:space="preserve"> voleb a administrací</w:t>
      </w:r>
      <w:bookmarkEnd w:id="16"/>
    </w:p>
    <w:p w:rsidR="00FA3AD6" w:rsidRPr="00C47971" w:rsidRDefault="00FA3AD6" w:rsidP="00705844">
      <w:pPr>
        <w:spacing w:before="240" w:line="360" w:lineRule="auto"/>
        <w:ind w:firstLine="708"/>
        <w:jc w:val="both"/>
        <w:rPr>
          <w:rFonts w:ascii="Times New Roman" w:hAnsi="Times New Roman" w:cs="Times New Roman"/>
          <w:sz w:val="24"/>
          <w:szCs w:val="24"/>
          <w:lang w:eastAsia="cs-CZ"/>
        </w:rPr>
      </w:pPr>
      <w:r w:rsidRPr="00C47971">
        <w:rPr>
          <w:rFonts w:ascii="Times New Roman" w:hAnsi="Times New Roman" w:cs="Times New Roman"/>
          <w:sz w:val="24"/>
          <w:szCs w:val="24"/>
          <w:lang w:eastAsia="cs-CZ"/>
        </w:rPr>
        <w:t>Technické a administrativní nastavení voleb je podobné jako v případě jiných voleb. Proto i ve volbách do Evropského parlamentu jsou narušeny ústavní principy nedostatečnou zákonnou úpravou zajišťující tajnost volby (viz podkapitola 1.3.4.) a rovnost volebního práva špatným technickým provedením možnosti hlasování na základě voličských průkazů (§ 30 Voličský průkaz</w:t>
      </w:r>
      <w:r w:rsidR="005A2A54" w:rsidRPr="00C47971">
        <w:rPr>
          <w:rFonts w:ascii="Times New Roman" w:hAnsi="Times New Roman" w:cs="Times New Roman"/>
          <w:sz w:val="24"/>
          <w:szCs w:val="24"/>
          <w:lang w:eastAsia="cs-CZ"/>
        </w:rPr>
        <w:t xml:space="preserve"> ZEP</w:t>
      </w:r>
      <w:r w:rsidRPr="00C47971">
        <w:rPr>
          <w:rFonts w:ascii="Times New Roman" w:hAnsi="Times New Roman" w:cs="Times New Roman"/>
          <w:sz w:val="24"/>
          <w:szCs w:val="24"/>
          <w:lang w:eastAsia="cs-CZ"/>
        </w:rPr>
        <w:t>). Ochranný prvek „úřední razítko“ lze jednoduše zfalšovat na běžné domácí tiskárně. Přestože je volič povinen voličský průkaz odevzdat okrskové volební komisi (§ 36 odst. 6</w:t>
      </w:r>
      <w:r w:rsidR="005A2A54" w:rsidRPr="00C47971">
        <w:rPr>
          <w:rFonts w:ascii="Times New Roman" w:hAnsi="Times New Roman" w:cs="Times New Roman"/>
          <w:sz w:val="24"/>
          <w:szCs w:val="24"/>
          <w:lang w:eastAsia="cs-CZ"/>
        </w:rPr>
        <w:t xml:space="preserve"> ZEP</w:t>
      </w:r>
      <w:r w:rsidRPr="00C47971">
        <w:rPr>
          <w:rFonts w:ascii="Times New Roman" w:hAnsi="Times New Roman" w:cs="Times New Roman"/>
          <w:sz w:val="24"/>
          <w:szCs w:val="24"/>
          <w:lang w:eastAsia="cs-CZ"/>
        </w:rPr>
        <w:t>), je velice těžké zjistit, zdali volič nehlasoval na padělané voličské průkazy vícekrát, čímž by se dopustil rovněž padělání a pozměnění úřední listiny. Pokud si volič nechá voličský průkaz poslat datovou schránkou, nebude na něm ani úřední razítko.</w:t>
      </w:r>
      <w:r w:rsidR="005A2A54" w:rsidRPr="00C47971">
        <w:rPr>
          <w:rStyle w:val="Znakapoznpodarou"/>
          <w:rFonts w:ascii="Times New Roman" w:hAnsi="Times New Roman" w:cs="Times New Roman"/>
          <w:sz w:val="24"/>
          <w:szCs w:val="24"/>
          <w:lang w:eastAsia="cs-CZ"/>
        </w:rPr>
        <w:footnoteReference w:id="95"/>
      </w:r>
    </w:p>
    <w:p w:rsidR="003E5EC3" w:rsidRPr="00C47971" w:rsidRDefault="0042556E" w:rsidP="00FA3AD6">
      <w:pPr>
        <w:spacing w:before="240" w:line="360" w:lineRule="auto"/>
        <w:ind w:firstLine="708"/>
        <w:jc w:val="both"/>
        <w:rPr>
          <w:rFonts w:ascii="Times New Roman" w:hAnsi="Times New Roman" w:cs="Times New Roman"/>
          <w:sz w:val="24"/>
          <w:szCs w:val="24"/>
          <w:lang w:eastAsia="cs-CZ"/>
        </w:rPr>
      </w:pPr>
      <w:r w:rsidRPr="00C47971">
        <w:rPr>
          <w:rFonts w:ascii="Times New Roman" w:hAnsi="Times New Roman" w:cs="Times New Roman"/>
          <w:sz w:val="24"/>
          <w:szCs w:val="24"/>
          <w:lang w:eastAsia="cs-CZ"/>
        </w:rPr>
        <w:t>Evropská směrnice Rady 93/109/ES nařizuje zajištění takových opatření, aby se zamezilo opakovanému hlasování ve více členských státech EU. Kvůli rozdílným právním úpravám jsou současná opatření nedostatečná. Liší se počet dnů k registraci voličů i kandidátů, liší se i datum konání voleb. Česká úprava sdílení informací patřila k té podprůměrné.</w:t>
      </w:r>
      <w:r w:rsidR="004C6B98" w:rsidRPr="00C47971">
        <w:rPr>
          <w:rStyle w:val="Znakapoznpodarou"/>
          <w:rFonts w:ascii="Times New Roman" w:hAnsi="Times New Roman" w:cs="Times New Roman"/>
          <w:sz w:val="24"/>
          <w:szCs w:val="24"/>
          <w:lang w:eastAsia="cs-CZ"/>
        </w:rPr>
        <w:footnoteReference w:id="96"/>
      </w:r>
      <w:r w:rsidRPr="00C47971">
        <w:rPr>
          <w:rFonts w:ascii="Times New Roman" w:hAnsi="Times New Roman" w:cs="Times New Roman"/>
          <w:sz w:val="24"/>
          <w:szCs w:val="24"/>
          <w:lang w:eastAsia="cs-CZ"/>
        </w:rPr>
        <w:t xml:space="preserve"> </w:t>
      </w:r>
      <w:r w:rsidR="003E5EC3" w:rsidRPr="00C47971">
        <w:rPr>
          <w:rFonts w:ascii="Times New Roman" w:hAnsi="Times New Roman" w:cs="Times New Roman"/>
          <w:sz w:val="24"/>
          <w:szCs w:val="24"/>
          <w:lang w:eastAsia="cs-CZ"/>
        </w:rPr>
        <w:br w:type="page"/>
      </w:r>
    </w:p>
    <w:p w:rsidR="008817CF" w:rsidRPr="00C47971" w:rsidRDefault="008817CF" w:rsidP="00B24D57">
      <w:pPr>
        <w:pStyle w:val="Nadpis1"/>
        <w:numPr>
          <w:ilvl w:val="0"/>
          <w:numId w:val="5"/>
        </w:numPr>
        <w:spacing w:after="240"/>
        <w:rPr>
          <w:color w:val="auto"/>
        </w:rPr>
      </w:pPr>
      <w:bookmarkStart w:id="17" w:name="_Toc383561402"/>
      <w:r w:rsidRPr="00C47971">
        <w:rPr>
          <w:color w:val="auto"/>
        </w:rPr>
        <w:lastRenderedPageBreak/>
        <w:t xml:space="preserve">Zrušení uzavírací volební klauzule </w:t>
      </w:r>
      <w:r w:rsidR="00B61266" w:rsidRPr="00C47971">
        <w:rPr>
          <w:color w:val="auto"/>
        </w:rPr>
        <w:t>při volbách do Evropského parlamentu v</w:t>
      </w:r>
      <w:r w:rsidR="00543D04" w:rsidRPr="00C47971">
        <w:rPr>
          <w:color w:val="auto"/>
        </w:rPr>
        <w:t> </w:t>
      </w:r>
      <w:r w:rsidR="00B61266" w:rsidRPr="00C47971">
        <w:rPr>
          <w:color w:val="auto"/>
        </w:rPr>
        <w:t>Německu</w:t>
      </w:r>
      <w:r w:rsidR="00543D04" w:rsidRPr="00C47971">
        <w:rPr>
          <w:color w:val="auto"/>
        </w:rPr>
        <w:t xml:space="preserve"> – důsledky pro Česko</w:t>
      </w:r>
      <w:r w:rsidR="00722BA0" w:rsidRPr="00C47971">
        <w:rPr>
          <w:color w:val="auto"/>
        </w:rPr>
        <w:t>u</w:t>
      </w:r>
      <w:r w:rsidR="00543D04" w:rsidRPr="00C47971">
        <w:rPr>
          <w:color w:val="auto"/>
        </w:rPr>
        <w:t xml:space="preserve"> republiku?</w:t>
      </w:r>
      <w:bookmarkEnd w:id="17"/>
    </w:p>
    <w:p w:rsidR="005D7FFD" w:rsidRPr="00C47971" w:rsidRDefault="005D7FFD" w:rsidP="005D7FFD">
      <w:pPr>
        <w:pStyle w:val="Nadpis2"/>
        <w:numPr>
          <w:ilvl w:val="1"/>
          <w:numId w:val="5"/>
        </w:numPr>
        <w:spacing w:after="240"/>
        <w:rPr>
          <w:color w:val="auto"/>
        </w:rPr>
      </w:pPr>
      <w:bookmarkStart w:id="18" w:name="_Toc383561403"/>
      <w:r w:rsidRPr="00C47971">
        <w:rPr>
          <w:color w:val="auto"/>
        </w:rPr>
        <w:t>Argumentace německého Spolkového ústavního soudu</w:t>
      </w:r>
      <w:bookmarkEnd w:id="18"/>
    </w:p>
    <w:p w:rsidR="00FA3132" w:rsidRPr="00C47971" w:rsidRDefault="00B61266" w:rsidP="00EF46C0">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EF46C0" w:rsidRPr="00C47971">
        <w:rPr>
          <w:rFonts w:ascii="Times New Roman" w:hAnsi="Times New Roman" w:cs="Times New Roman"/>
          <w:sz w:val="24"/>
          <w:szCs w:val="24"/>
        </w:rPr>
        <w:t xml:space="preserve">Zkušenosti z období </w:t>
      </w:r>
      <w:r w:rsidR="00311570" w:rsidRPr="00C47971">
        <w:rPr>
          <w:rFonts w:ascii="Times New Roman" w:hAnsi="Times New Roman" w:cs="Times New Roman"/>
          <w:sz w:val="24"/>
          <w:szCs w:val="24"/>
        </w:rPr>
        <w:t>tzv. Výmarské</w:t>
      </w:r>
      <w:r w:rsidR="00EF46C0" w:rsidRPr="00C47971">
        <w:rPr>
          <w:rFonts w:ascii="Times New Roman" w:hAnsi="Times New Roman" w:cs="Times New Roman"/>
          <w:sz w:val="24"/>
          <w:szCs w:val="24"/>
        </w:rPr>
        <w:t xml:space="preserve"> </w:t>
      </w:r>
      <w:r w:rsidR="00311570" w:rsidRPr="00C47971">
        <w:rPr>
          <w:rFonts w:ascii="Times New Roman" w:hAnsi="Times New Roman" w:cs="Times New Roman"/>
          <w:sz w:val="24"/>
          <w:szCs w:val="24"/>
        </w:rPr>
        <w:t>republiky</w:t>
      </w:r>
      <w:r w:rsidR="00EF46C0" w:rsidRPr="00C47971">
        <w:rPr>
          <w:rFonts w:ascii="Times New Roman" w:hAnsi="Times New Roman" w:cs="Times New Roman"/>
          <w:sz w:val="24"/>
          <w:szCs w:val="24"/>
        </w:rPr>
        <w:t>, ale i třetí Francouzské republiky měly vliv na podobu ústavy Spolkové republiky</w:t>
      </w:r>
      <w:r w:rsidR="00E10923" w:rsidRPr="00C47971">
        <w:rPr>
          <w:rStyle w:val="Znakapoznpodarou"/>
          <w:rFonts w:ascii="Times New Roman" w:hAnsi="Times New Roman" w:cs="Times New Roman"/>
          <w:sz w:val="24"/>
          <w:szCs w:val="24"/>
        </w:rPr>
        <w:footnoteReference w:id="97"/>
      </w:r>
      <w:r w:rsidR="00EF46C0" w:rsidRPr="00C47971">
        <w:rPr>
          <w:rFonts w:ascii="Times New Roman" w:hAnsi="Times New Roman" w:cs="Times New Roman"/>
          <w:sz w:val="24"/>
          <w:szCs w:val="24"/>
        </w:rPr>
        <w:t xml:space="preserve"> Německ</w:t>
      </w:r>
      <w:r w:rsidR="000F1BA1" w:rsidRPr="00C47971">
        <w:rPr>
          <w:rFonts w:ascii="Times New Roman" w:hAnsi="Times New Roman" w:cs="Times New Roman"/>
          <w:sz w:val="24"/>
          <w:szCs w:val="24"/>
        </w:rPr>
        <w:t>a</w:t>
      </w:r>
      <w:r w:rsidR="0066768A" w:rsidRPr="00C47971">
        <w:rPr>
          <w:rFonts w:ascii="Times New Roman" w:hAnsi="Times New Roman" w:cs="Times New Roman"/>
          <w:sz w:val="24"/>
          <w:szCs w:val="24"/>
        </w:rPr>
        <w:t xml:space="preserve"> neboli</w:t>
      </w:r>
      <w:r w:rsidR="00EF46C0" w:rsidRPr="00C47971">
        <w:rPr>
          <w:rFonts w:ascii="Times New Roman" w:hAnsi="Times New Roman" w:cs="Times New Roman"/>
          <w:sz w:val="24"/>
          <w:szCs w:val="24"/>
        </w:rPr>
        <w:t xml:space="preserve"> Základního zákona (</w:t>
      </w:r>
      <w:proofErr w:type="spellStart"/>
      <w:r w:rsidR="00EF46C0" w:rsidRPr="00C47971">
        <w:rPr>
          <w:rFonts w:ascii="Times New Roman" w:hAnsi="Times New Roman" w:cs="Times New Roman"/>
          <w:i/>
          <w:sz w:val="24"/>
          <w:szCs w:val="24"/>
        </w:rPr>
        <w:t>Grundgesetz</w:t>
      </w:r>
      <w:proofErr w:type="spellEnd"/>
      <w:r w:rsidR="00177C7D" w:rsidRPr="00C47971">
        <w:rPr>
          <w:rFonts w:ascii="Times New Roman" w:hAnsi="Times New Roman" w:cs="Times New Roman"/>
          <w:sz w:val="24"/>
          <w:szCs w:val="24"/>
        </w:rPr>
        <w:t>, dále GG</w:t>
      </w:r>
      <w:r w:rsidR="00EF46C0" w:rsidRPr="00C47971">
        <w:rPr>
          <w:rFonts w:ascii="Times New Roman" w:hAnsi="Times New Roman" w:cs="Times New Roman"/>
          <w:sz w:val="24"/>
          <w:szCs w:val="24"/>
        </w:rPr>
        <w:t>)</w:t>
      </w:r>
      <w:r w:rsidR="000F1BA1" w:rsidRPr="00C47971">
        <w:rPr>
          <w:rFonts w:ascii="Times New Roman" w:hAnsi="Times New Roman" w:cs="Times New Roman"/>
          <w:sz w:val="24"/>
          <w:szCs w:val="24"/>
        </w:rPr>
        <w:t>, ale i na nastavení německého volebního systému.</w:t>
      </w:r>
      <w:r w:rsidR="0066768A" w:rsidRPr="00C47971">
        <w:rPr>
          <w:rFonts w:ascii="Times New Roman" w:hAnsi="Times New Roman" w:cs="Times New Roman"/>
          <w:sz w:val="24"/>
          <w:szCs w:val="24"/>
        </w:rPr>
        <w:t xml:space="preserve"> Součástí volebního systému je tzv. </w:t>
      </w:r>
      <w:proofErr w:type="spellStart"/>
      <w:r w:rsidR="0066768A" w:rsidRPr="00C47971">
        <w:rPr>
          <w:rFonts w:ascii="Times New Roman" w:hAnsi="Times New Roman" w:cs="Times New Roman"/>
          <w:i/>
          <w:sz w:val="24"/>
          <w:szCs w:val="24"/>
        </w:rPr>
        <w:t>Sperrklausel</w:t>
      </w:r>
      <w:proofErr w:type="spellEnd"/>
      <w:r w:rsidR="0066768A" w:rsidRPr="00C47971">
        <w:rPr>
          <w:rFonts w:ascii="Times New Roman" w:hAnsi="Times New Roman" w:cs="Times New Roman"/>
          <w:sz w:val="24"/>
          <w:szCs w:val="24"/>
        </w:rPr>
        <w:t>, tedy uzavírací klauzule.</w:t>
      </w:r>
      <w:r w:rsidR="00CB1F03" w:rsidRPr="00C47971">
        <w:rPr>
          <w:rStyle w:val="Znakapoznpodarou"/>
          <w:rFonts w:ascii="Times New Roman" w:hAnsi="Times New Roman" w:cs="Times New Roman"/>
          <w:sz w:val="24"/>
          <w:szCs w:val="24"/>
        </w:rPr>
        <w:footnoteReference w:id="98"/>
      </w:r>
      <w:r w:rsidR="0066768A" w:rsidRPr="00C47971">
        <w:rPr>
          <w:rFonts w:ascii="Times New Roman" w:hAnsi="Times New Roman" w:cs="Times New Roman"/>
          <w:sz w:val="24"/>
          <w:szCs w:val="24"/>
        </w:rPr>
        <w:t xml:space="preserve"> Nejedná se vyloženě o </w:t>
      </w:r>
      <w:r w:rsidR="002F1A24" w:rsidRPr="00C47971">
        <w:rPr>
          <w:rFonts w:ascii="Times New Roman" w:hAnsi="Times New Roman" w:cs="Times New Roman"/>
          <w:sz w:val="24"/>
          <w:szCs w:val="24"/>
        </w:rPr>
        <w:t>n</w:t>
      </w:r>
      <w:r w:rsidR="0066768A" w:rsidRPr="00C47971">
        <w:rPr>
          <w:rFonts w:ascii="Times New Roman" w:hAnsi="Times New Roman" w:cs="Times New Roman"/>
          <w:sz w:val="24"/>
          <w:szCs w:val="24"/>
        </w:rPr>
        <w:t xml:space="preserve">ěmecké specifikum, </w:t>
      </w:r>
      <w:r w:rsidR="002F1A24" w:rsidRPr="00C47971">
        <w:rPr>
          <w:rFonts w:ascii="Times New Roman" w:hAnsi="Times New Roman" w:cs="Times New Roman"/>
          <w:sz w:val="24"/>
          <w:szCs w:val="24"/>
        </w:rPr>
        <w:t xml:space="preserve">jelikož </w:t>
      </w:r>
      <w:r w:rsidR="0066768A" w:rsidRPr="00C47971">
        <w:rPr>
          <w:rFonts w:ascii="Times New Roman" w:hAnsi="Times New Roman" w:cs="Times New Roman"/>
          <w:sz w:val="24"/>
          <w:szCs w:val="24"/>
        </w:rPr>
        <w:t>uzavírací kla</w:t>
      </w:r>
      <w:r w:rsidR="00C661A1" w:rsidRPr="00C47971">
        <w:rPr>
          <w:rFonts w:ascii="Times New Roman" w:hAnsi="Times New Roman" w:cs="Times New Roman"/>
          <w:sz w:val="24"/>
          <w:szCs w:val="24"/>
        </w:rPr>
        <w:t>uzuli postupně přijala většina e</w:t>
      </w:r>
      <w:r w:rsidR="0066768A" w:rsidRPr="00C47971">
        <w:rPr>
          <w:rFonts w:ascii="Times New Roman" w:hAnsi="Times New Roman" w:cs="Times New Roman"/>
          <w:sz w:val="24"/>
          <w:szCs w:val="24"/>
        </w:rPr>
        <w:t>vropských států. Hlavním cílem uzavírací klauzule je omezení nadměrného tříštění parlamentních sil. Na základě zkušenost</w:t>
      </w:r>
      <w:r w:rsidR="00E10923" w:rsidRPr="00C47971">
        <w:rPr>
          <w:rFonts w:ascii="Times New Roman" w:hAnsi="Times New Roman" w:cs="Times New Roman"/>
          <w:sz w:val="24"/>
          <w:szCs w:val="24"/>
        </w:rPr>
        <w:t>í</w:t>
      </w:r>
      <w:r w:rsidR="0066768A" w:rsidRPr="00C47971">
        <w:rPr>
          <w:rFonts w:ascii="Times New Roman" w:hAnsi="Times New Roman" w:cs="Times New Roman"/>
          <w:sz w:val="24"/>
          <w:szCs w:val="24"/>
        </w:rPr>
        <w:t xml:space="preserve"> s „nefunkčností“ některých meziválečných parlamentů je argumentováno, že nějaká forma omezení proporčnosti volebního systému je žádoucí </w:t>
      </w:r>
      <w:r w:rsidR="004011D9" w:rsidRPr="00C47971">
        <w:rPr>
          <w:rFonts w:ascii="Times New Roman" w:hAnsi="Times New Roman" w:cs="Times New Roman"/>
          <w:sz w:val="24"/>
          <w:szCs w:val="24"/>
        </w:rPr>
        <w:t>(</w:t>
      </w:r>
      <w:r w:rsidR="00AB6558" w:rsidRPr="00C47971">
        <w:rPr>
          <w:rFonts w:ascii="Times New Roman" w:hAnsi="Times New Roman" w:cs="Times New Roman"/>
          <w:sz w:val="24"/>
          <w:szCs w:val="24"/>
        </w:rPr>
        <w:t xml:space="preserve">srov. </w:t>
      </w:r>
      <w:proofErr w:type="spellStart"/>
      <w:proofErr w:type="gramStart"/>
      <w:r w:rsidR="000F1BA1" w:rsidRPr="00C47971">
        <w:rPr>
          <w:rFonts w:ascii="Times New Roman" w:hAnsi="Times New Roman" w:cs="Times New Roman"/>
          <w:sz w:val="24"/>
          <w:szCs w:val="24"/>
        </w:rPr>
        <w:t>Pl.ÚS</w:t>
      </w:r>
      <w:proofErr w:type="spellEnd"/>
      <w:proofErr w:type="gramEnd"/>
      <w:r w:rsidR="000F1BA1" w:rsidRPr="00C47971">
        <w:rPr>
          <w:rFonts w:ascii="Times New Roman" w:hAnsi="Times New Roman" w:cs="Times New Roman"/>
          <w:sz w:val="24"/>
          <w:szCs w:val="24"/>
        </w:rPr>
        <w:t xml:space="preserve"> </w:t>
      </w:r>
      <w:r w:rsidR="00273C13" w:rsidRPr="00C47971">
        <w:rPr>
          <w:rFonts w:ascii="Times New Roman" w:hAnsi="Times New Roman" w:cs="Times New Roman"/>
          <w:sz w:val="24"/>
          <w:szCs w:val="24"/>
        </w:rPr>
        <w:t>25</w:t>
      </w:r>
      <w:r w:rsidR="000F1BA1" w:rsidRPr="00C47971">
        <w:rPr>
          <w:rFonts w:ascii="Times New Roman" w:hAnsi="Times New Roman" w:cs="Times New Roman"/>
          <w:sz w:val="24"/>
          <w:szCs w:val="24"/>
        </w:rPr>
        <w:t>/</w:t>
      </w:r>
      <w:r w:rsidR="00273C13" w:rsidRPr="00C47971">
        <w:rPr>
          <w:rFonts w:ascii="Times New Roman" w:hAnsi="Times New Roman" w:cs="Times New Roman"/>
          <w:sz w:val="24"/>
          <w:szCs w:val="24"/>
        </w:rPr>
        <w:t>96</w:t>
      </w:r>
      <w:r w:rsidR="0086509B" w:rsidRPr="00C47971">
        <w:rPr>
          <w:rFonts w:ascii="Times New Roman" w:hAnsi="Times New Roman" w:cs="Times New Roman"/>
          <w:sz w:val="24"/>
          <w:szCs w:val="24"/>
        </w:rPr>
        <w:t>,</w:t>
      </w:r>
      <w:r w:rsidR="000F1BA1" w:rsidRPr="00C47971">
        <w:rPr>
          <w:rFonts w:ascii="Times New Roman" w:hAnsi="Times New Roman" w:cs="Times New Roman"/>
          <w:sz w:val="24"/>
          <w:szCs w:val="24"/>
        </w:rPr>
        <w:t xml:space="preserve"> bod </w:t>
      </w:r>
      <w:r w:rsidR="00273C13" w:rsidRPr="00C47971">
        <w:rPr>
          <w:rFonts w:ascii="Times New Roman" w:hAnsi="Times New Roman" w:cs="Times New Roman"/>
          <w:sz w:val="24"/>
          <w:szCs w:val="24"/>
        </w:rPr>
        <w:t>II</w:t>
      </w:r>
      <w:r w:rsidR="0086509B" w:rsidRPr="00C47971">
        <w:rPr>
          <w:rFonts w:ascii="Times New Roman" w:hAnsi="Times New Roman" w:cs="Times New Roman"/>
          <w:sz w:val="24"/>
          <w:szCs w:val="24"/>
        </w:rPr>
        <w:t>.</w:t>
      </w:r>
      <w:r w:rsidR="004011D9" w:rsidRPr="00C47971">
        <w:rPr>
          <w:rFonts w:ascii="Times New Roman" w:hAnsi="Times New Roman" w:cs="Times New Roman"/>
          <w:sz w:val="24"/>
          <w:szCs w:val="24"/>
        </w:rPr>
        <w:t xml:space="preserve">) </w:t>
      </w:r>
      <w:r w:rsidR="0066768A" w:rsidRPr="00C47971">
        <w:rPr>
          <w:rFonts w:ascii="Times New Roman" w:hAnsi="Times New Roman" w:cs="Times New Roman"/>
          <w:sz w:val="24"/>
          <w:szCs w:val="24"/>
        </w:rPr>
        <w:t xml:space="preserve">vzhledem k zásadám parlamentního režimu, </w:t>
      </w:r>
      <w:r w:rsidR="00FA3132" w:rsidRPr="00C47971">
        <w:rPr>
          <w:rFonts w:ascii="Times New Roman" w:hAnsi="Times New Roman" w:cs="Times New Roman"/>
          <w:sz w:val="24"/>
          <w:szCs w:val="24"/>
        </w:rPr>
        <w:t>jehož funkčnost je odvislá od</w:t>
      </w:r>
      <w:r w:rsidR="0066768A" w:rsidRPr="00C47971">
        <w:rPr>
          <w:rFonts w:ascii="Times New Roman" w:hAnsi="Times New Roman" w:cs="Times New Roman"/>
          <w:sz w:val="24"/>
          <w:szCs w:val="24"/>
        </w:rPr>
        <w:t xml:space="preserve"> vytvoření většiny v</w:t>
      </w:r>
      <w:r w:rsidR="00FA3132" w:rsidRPr="00C47971">
        <w:rPr>
          <w:rFonts w:ascii="Times New Roman" w:hAnsi="Times New Roman" w:cs="Times New Roman"/>
          <w:sz w:val="24"/>
          <w:szCs w:val="24"/>
        </w:rPr>
        <w:t> </w:t>
      </w:r>
      <w:r w:rsidR="0066768A" w:rsidRPr="00C47971">
        <w:rPr>
          <w:rFonts w:ascii="Times New Roman" w:hAnsi="Times New Roman" w:cs="Times New Roman"/>
          <w:sz w:val="24"/>
          <w:szCs w:val="24"/>
        </w:rPr>
        <w:t>par</w:t>
      </w:r>
      <w:r w:rsidR="0074677F" w:rsidRPr="00C47971">
        <w:rPr>
          <w:rFonts w:ascii="Times New Roman" w:hAnsi="Times New Roman" w:cs="Times New Roman"/>
          <w:sz w:val="24"/>
          <w:szCs w:val="24"/>
        </w:rPr>
        <w:t>lamentu</w:t>
      </w:r>
      <w:r w:rsidR="00FA3132" w:rsidRPr="00C47971">
        <w:rPr>
          <w:rFonts w:ascii="Times New Roman" w:hAnsi="Times New Roman" w:cs="Times New Roman"/>
          <w:sz w:val="24"/>
          <w:szCs w:val="24"/>
        </w:rPr>
        <w:t>.</w:t>
      </w:r>
    </w:p>
    <w:p w:rsidR="00FA3132" w:rsidRPr="00C47971" w:rsidRDefault="00FA3132" w:rsidP="00EF46C0">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Historický vývoj </w:t>
      </w:r>
      <w:r w:rsidR="006B5ECC" w:rsidRPr="00C47971">
        <w:rPr>
          <w:rFonts w:ascii="Times New Roman" w:hAnsi="Times New Roman" w:cs="Times New Roman"/>
          <w:sz w:val="24"/>
          <w:szCs w:val="24"/>
        </w:rPr>
        <w:t>n</w:t>
      </w:r>
      <w:r w:rsidRPr="00C47971">
        <w:rPr>
          <w:rFonts w:ascii="Times New Roman" w:hAnsi="Times New Roman" w:cs="Times New Roman"/>
          <w:sz w:val="24"/>
          <w:szCs w:val="24"/>
        </w:rPr>
        <w:t>ěmeckého stranického systému</w:t>
      </w:r>
      <w:r w:rsidR="00274B1F" w:rsidRPr="00C47971">
        <w:rPr>
          <w:rFonts w:ascii="Times New Roman" w:hAnsi="Times New Roman" w:cs="Times New Roman"/>
          <w:sz w:val="24"/>
          <w:szCs w:val="24"/>
        </w:rPr>
        <w:t xml:space="preserve"> </w:t>
      </w:r>
      <w:r w:rsidRPr="00C47971">
        <w:rPr>
          <w:rFonts w:ascii="Times New Roman" w:hAnsi="Times New Roman" w:cs="Times New Roman"/>
          <w:sz w:val="24"/>
          <w:szCs w:val="24"/>
        </w:rPr>
        <w:t>byl ovlivněn právě uzavírací klauzulí</w:t>
      </w:r>
      <w:r w:rsidR="002F1A24" w:rsidRPr="00C47971">
        <w:rPr>
          <w:rFonts w:ascii="Times New Roman" w:hAnsi="Times New Roman" w:cs="Times New Roman"/>
          <w:sz w:val="24"/>
          <w:szCs w:val="24"/>
        </w:rPr>
        <w:t>,</w:t>
      </w:r>
      <w:r w:rsidRPr="00C47971">
        <w:rPr>
          <w:rFonts w:ascii="Times New Roman" w:hAnsi="Times New Roman" w:cs="Times New Roman"/>
          <w:sz w:val="24"/>
          <w:szCs w:val="24"/>
        </w:rPr>
        <w:t xml:space="preserve"> ale i rozhodnutím Spolkového ústavního soudu o </w:t>
      </w:r>
      <w:r w:rsidR="006B5ECC" w:rsidRPr="00C47971">
        <w:rPr>
          <w:rFonts w:ascii="Times New Roman" w:hAnsi="Times New Roman" w:cs="Times New Roman"/>
          <w:sz w:val="24"/>
          <w:szCs w:val="24"/>
        </w:rPr>
        <w:t xml:space="preserve">zakázání komunistické strany (KPD). Uzavírací klauzule nejenže usnadňuje vytváření stabilních většin, ale zamezuje i nástupu extrémním </w:t>
      </w:r>
      <w:proofErr w:type="spellStart"/>
      <w:r w:rsidR="006B5ECC" w:rsidRPr="00C47971">
        <w:rPr>
          <w:rFonts w:ascii="Times New Roman" w:hAnsi="Times New Roman" w:cs="Times New Roman"/>
          <w:i/>
          <w:sz w:val="24"/>
          <w:szCs w:val="24"/>
        </w:rPr>
        <w:t>anti</w:t>
      </w:r>
      <w:proofErr w:type="spellEnd"/>
      <w:r w:rsidR="00E20EA2" w:rsidRPr="00C47971">
        <w:rPr>
          <w:rFonts w:ascii="Times New Roman" w:hAnsi="Times New Roman" w:cs="Times New Roman"/>
          <w:i/>
          <w:sz w:val="24"/>
          <w:szCs w:val="24"/>
        </w:rPr>
        <w:t>-</w:t>
      </w:r>
      <w:r w:rsidR="006B5ECC" w:rsidRPr="00C47971">
        <w:rPr>
          <w:rFonts w:ascii="Times New Roman" w:hAnsi="Times New Roman" w:cs="Times New Roman"/>
          <w:i/>
          <w:sz w:val="24"/>
          <w:szCs w:val="24"/>
        </w:rPr>
        <w:t>systémovým stranám</w:t>
      </w:r>
      <w:r w:rsidR="006B5ECC" w:rsidRPr="00C47971">
        <w:rPr>
          <w:rFonts w:ascii="Times New Roman" w:hAnsi="Times New Roman" w:cs="Times New Roman"/>
          <w:sz w:val="24"/>
          <w:szCs w:val="24"/>
        </w:rPr>
        <w:t>.</w:t>
      </w:r>
      <w:r w:rsidR="006B5ECC" w:rsidRPr="00C47971">
        <w:rPr>
          <w:rStyle w:val="Znakapoznpodarou"/>
          <w:rFonts w:ascii="Times New Roman" w:hAnsi="Times New Roman" w:cs="Times New Roman"/>
          <w:sz w:val="24"/>
          <w:szCs w:val="24"/>
        </w:rPr>
        <w:footnoteReference w:id="99"/>
      </w:r>
      <w:r w:rsidR="006B5ECC" w:rsidRPr="00C47971">
        <w:rPr>
          <w:rFonts w:ascii="Times New Roman" w:hAnsi="Times New Roman" w:cs="Times New Roman"/>
          <w:sz w:val="24"/>
          <w:szCs w:val="24"/>
        </w:rPr>
        <w:t xml:space="preserve"> Německý Spolkový ústavní soud tedy hrál</w:t>
      </w:r>
      <w:r w:rsidR="00F4516A" w:rsidRPr="00C47971">
        <w:rPr>
          <w:rFonts w:ascii="Times New Roman" w:hAnsi="Times New Roman" w:cs="Times New Roman"/>
          <w:sz w:val="24"/>
          <w:szCs w:val="24"/>
        </w:rPr>
        <w:t xml:space="preserve"> pro</w:t>
      </w:r>
      <w:r w:rsidR="00E20EA2" w:rsidRPr="00C47971">
        <w:rPr>
          <w:rFonts w:ascii="Times New Roman" w:hAnsi="Times New Roman" w:cs="Times New Roman"/>
          <w:sz w:val="24"/>
          <w:szCs w:val="24"/>
        </w:rPr>
        <w:t>-</w:t>
      </w:r>
      <w:r w:rsidR="00F4516A" w:rsidRPr="00C47971">
        <w:rPr>
          <w:rFonts w:ascii="Times New Roman" w:hAnsi="Times New Roman" w:cs="Times New Roman"/>
          <w:sz w:val="24"/>
          <w:szCs w:val="24"/>
        </w:rPr>
        <w:t xml:space="preserve">integrační úlohu. Z tohoto úhlu pohledu se jeho nedávné rozhodnutí o protiústavnosti uzavírací klauzule v Evropských volbách jeví jako překvapivé. </w:t>
      </w:r>
    </w:p>
    <w:p w:rsidR="00F4516A" w:rsidRPr="00C47971" w:rsidRDefault="00F4516A" w:rsidP="00EF46C0">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Po Evropských volbách 2009 se malé neúspěšné strany obrátily na </w:t>
      </w:r>
      <w:r w:rsidR="004011D9" w:rsidRPr="00C47971">
        <w:rPr>
          <w:rFonts w:ascii="Times New Roman" w:hAnsi="Times New Roman" w:cs="Times New Roman"/>
          <w:sz w:val="24"/>
          <w:szCs w:val="24"/>
        </w:rPr>
        <w:t>n</w:t>
      </w:r>
      <w:r w:rsidRPr="00C47971">
        <w:rPr>
          <w:rFonts w:ascii="Times New Roman" w:hAnsi="Times New Roman" w:cs="Times New Roman"/>
          <w:sz w:val="24"/>
          <w:szCs w:val="24"/>
        </w:rPr>
        <w:t>ěmecký Spolkový ústavní soud s žádostí o zrušení uzavírací klauzule do Evropských voleb. Argumentace malých stran je v zásadě stejná jako i u případů v České republice. Jedná se vždy o porušení principu rovnosti hlas</w:t>
      </w:r>
      <w:r w:rsidR="004B683B" w:rsidRPr="00C47971">
        <w:rPr>
          <w:rFonts w:ascii="Times New Roman" w:hAnsi="Times New Roman" w:cs="Times New Roman"/>
          <w:sz w:val="24"/>
          <w:szCs w:val="24"/>
        </w:rPr>
        <w:t>ů</w:t>
      </w:r>
      <w:r w:rsidRPr="00C47971">
        <w:rPr>
          <w:rFonts w:ascii="Times New Roman" w:hAnsi="Times New Roman" w:cs="Times New Roman"/>
          <w:sz w:val="24"/>
          <w:szCs w:val="24"/>
        </w:rPr>
        <w:t xml:space="preserve"> a rovných příležitostí politických stran být zvolen. </w:t>
      </w:r>
      <w:r w:rsidR="00277D46" w:rsidRPr="00C47971">
        <w:rPr>
          <w:rFonts w:ascii="Times New Roman" w:hAnsi="Times New Roman" w:cs="Times New Roman"/>
          <w:sz w:val="24"/>
          <w:szCs w:val="24"/>
        </w:rPr>
        <w:t>Na základě volební formule by malé straně měl být přidělen mandát, ale vzhledem k tomu, že strana nezískala minimáln</w:t>
      </w:r>
      <w:r w:rsidR="00273C13" w:rsidRPr="00C47971">
        <w:rPr>
          <w:rFonts w:ascii="Times New Roman" w:hAnsi="Times New Roman" w:cs="Times New Roman"/>
          <w:sz w:val="24"/>
          <w:szCs w:val="24"/>
        </w:rPr>
        <w:t>í</w:t>
      </w:r>
      <w:r w:rsidR="00277D46" w:rsidRPr="00C47971">
        <w:rPr>
          <w:rFonts w:ascii="Times New Roman" w:hAnsi="Times New Roman" w:cs="Times New Roman"/>
          <w:sz w:val="24"/>
          <w:szCs w:val="24"/>
        </w:rPr>
        <w:t xml:space="preserve"> požadovaný podíl hlasů, v tomto případě 5 %, není připuštěna do procesu přerozdělování mandátů. Takto může i strana s menším podílem/počtem</w:t>
      </w:r>
      <w:r w:rsidR="00277D46" w:rsidRPr="00C47971">
        <w:rPr>
          <w:rStyle w:val="Znakapoznpodarou"/>
          <w:rFonts w:ascii="Times New Roman" w:hAnsi="Times New Roman" w:cs="Times New Roman"/>
          <w:sz w:val="24"/>
          <w:szCs w:val="24"/>
        </w:rPr>
        <w:footnoteReference w:id="100"/>
      </w:r>
      <w:r w:rsidR="00277D46" w:rsidRPr="00C47971">
        <w:rPr>
          <w:rFonts w:ascii="Times New Roman" w:hAnsi="Times New Roman" w:cs="Times New Roman"/>
          <w:sz w:val="24"/>
          <w:szCs w:val="24"/>
        </w:rPr>
        <w:t xml:space="preserve"> hlasů na jeden mandát získat zastoupení, přestože vyřazená strana měla tento poměr vyšší. </w:t>
      </w:r>
      <w:r w:rsidR="004011D9" w:rsidRPr="00C47971">
        <w:rPr>
          <w:rFonts w:ascii="Times New Roman" w:hAnsi="Times New Roman" w:cs="Times New Roman"/>
          <w:sz w:val="24"/>
          <w:szCs w:val="24"/>
        </w:rPr>
        <w:t>Tímto je narušena rovnost váhy hlas</w:t>
      </w:r>
      <w:r w:rsidR="004B683B" w:rsidRPr="00C47971">
        <w:rPr>
          <w:rFonts w:ascii="Times New Roman" w:hAnsi="Times New Roman" w:cs="Times New Roman"/>
          <w:sz w:val="24"/>
          <w:szCs w:val="24"/>
        </w:rPr>
        <w:t>u</w:t>
      </w:r>
      <w:r w:rsidR="004011D9" w:rsidRPr="00C47971">
        <w:rPr>
          <w:rFonts w:ascii="Times New Roman" w:hAnsi="Times New Roman" w:cs="Times New Roman"/>
          <w:sz w:val="24"/>
          <w:szCs w:val="24"/>
        </w:rPr>
        <w:t xml:space="preserve"> voliče</w:t>
      </w:r>
      <w:r w:rsidR="002F1A24" w:rsidRPr="00C47971">
        <w:rPr>
          <w:rFonts w:ascii="Times New Roman" w:hAnsi="Times New Roman" w:cs="Times New Roman"/>
          <w:sz w:val="24"/>
          <w:szCs w:val="24"/>
        </w:rPr>
        <w:t>,</w:t>
      </w:r>
      <w:r w:rsidR="004011D9" w:rsidRPr="00C47971">
        <w:rPr>
          <w:rFonts w:ascii="Times New Roman" w:hAnsi="Times New Roman" w:cs="Times New Roman"/>
          <w:sz w:val="24"/>
          <w:szCs w:val="24"/>
        </w:rPr>
        <w:t xml:space="preserve"> ale i rovná šance na </w:t>
      </w:r>
      <w:r w:rsidR="004011D9" w:rsidRPr="00C47971">
        <w:rPr>
          <w:rFonts w:ascii="Times New Roman" w:hAnsi="Times New Roman" w:cs="Times New Roman"/>
          <w:sz w:val="24"/>
          <w:szCs w:val="24"/>
        </w:rPr>
        <w:lastRenderedPageBreak/>
        <w:t>zvolení politické strany</w:t>
      </w:r>
      <w:r w:rsidR="002F1A24" w:rsidRPr="00C47971">
        <w:rPr>
          <w:rFonts w:ascii="Times New Roman" w:hAnsi="Times New Roman" w:cs="Times New Roman"/>
          <w:sz w:val="24"/>
          <w:szCs w:val="24"/>
        </w:rPr>
        <w:t>. Ta</w:t>
      </w:r>
      <w:r w:rsidR="004011D9" w:rsidRPr="00C47971">
        <w:rPr>
          <w:rFonts w:ascii="Times New Roman" w:hAnsi="Times New Roman" w:cs="Times New Roman"/>
          <w:sz w:val="24"/>
          <w:szCs w:val="24"/>
        </w:rPr>
        <w:t xml:space="preserve"> vychází z ústavního principu rovnosti voleb. S</w:t>
      </w:r>
      <w:r w:rsidR="00277D46" w:rsidRPr="00C47971">
        <w:rPr>
          <w:rFonts w:ascii="Times New Roman" w:hAnsi="Times New Roman" w:cs="Times New Roman"/>
          <w:sz w:val="24"/>
          <w:szCs w:val="24"/>
        </w:rPr>
        <w:t xml:space="preserve">trany </w:t>
      </w:r>
      <w:r w:rsidR="004011D9" w:rsidRPr="00C47971">
        <w:rPr>
          <w:rFonts w:ascii="Times New Roman" w:hAnsi="Times New Roman" w:cs="Times New Roman"/>
          <w:sz w:val="24"/>
          <w:szCs w:val="24"/>
        </w:rPr>
        <w:t xml:space="preserve">mají </w:t>
      </w:r>
      <w:r w:rsidR="00277D46" w:rsidRPr="00C47971">
        <w:rPr>
          <w:rFonts w:ascii="Times New Roman" w:hAnsi="Times New Roman" w:cs="Times New Roman"/>
          <w:sz w:val="24"/>
          <w:szCs w:val="24"/>
        </w:rPr>
        <w:t xml:space="preserve">následně </w:t>
      </w:r>
      <w:r w:rsidR="00273C13" w:rsidRPr="00C47971">
        <w:rPr>
          <w:rFonts w:ascii="Times New Roman" w:hAnsi="Times New Roman" w:cs="Times New Roman"/>
          <w:sz w:val="24"/>
          <w:szCs w:val="24"/>
        </w:rPr>
        <w:t>(</w:t>
      </w:r>
      <w:r w:rsidR="00277D46" w:rsidRPr="00C47971">
        <w:rPr>
          <w:rFonts w:ascii="Times New Roman" w:hAnsi="Times New Roman" w:cs="Times New Roman"/>
          <w:sz w:val="24"/>
          <w:szCs w:val="24"/>
        </w:rPr>
        <w:t>chybný</w:t>
      </w:r>
      <w:r w:rsidR="00273C13" w:rsidRPr="00C47971">
        <w:rPr>
          <w:rFonts w:ascii="Times New Roman" w:hAnsi="Times New Roman" w:cs="Times New Roman"/>
          <w:sz w:val="24"/>
          <w:szCs w:val="24"/>
        </w:rPr>
        <w:t>)</w:t>
      </w:r>
      <w:r w:rsidR="00277D46" w:rsidRPr="00C47971">
        <w:rPr>
          <w:rFonts w:ascii="Times New Roman" w:hAnsi="Times New Roman" w:cs="Times New Roman"/>
          <w:sz w:val="24"/>
          <w:szCs w:val="24"/>
        </w:rPr>
        <w:t xml:space="preserve"> pocit, že se jejich hlasy </w:t>
      </w:r>
      <w:r w:rsidR="004011D9" w:rsidRPr="00C47971">
        <w:rPr>
          <w:rFonts w:ascii="Times New Roman" w:hAnsi="Times New Roman" w:cs="Times New Roman"/>
          <w:sz w:val="24"/>
          <w:szCs w:val="24"/>
        </w:rPr>
        <w:t>„</w:t>
      </w:r>
      <w:r w:rsidR="00277D46" w:rsidRPr="00C47971">
        <w:rPr>
          <w:rFonts w:ascii="Times New Roman" w:hAnsi="Times New Roman" w:cs="Times New Roman"/>
          <w:sz w:val="24"/>
          <w:szCs w:val="24"/>
        </w:rPr>
        <w:t>přerozdělily</w:t>
      </w:r>
      <w:r w:rsidR="004011D9" w:rsidRPr="00C47971">
        <w:rPr>
          <w:rFonts w:ascii="Times New Roman" w:hAnsi="Times New Roman" w:cs="Times New Roman"/>
          <w:sz w:val="24"/>
          <w:szCs w:val="24"/>
        </w:rPr>
        <w:t>“</w:t>
      </w:r>
      <w:r w:rsidR="00277D46" w:rsidRPr="00C47971">
        <w:rPr>
          <w:rFonts w:ascii="Times New Roman" w:hAnsi="Times New Roman" w:cs="Times New Roman"/>
          <w:sz w:val="24"/>
          <w:szCs w:val="24"/>
        </w:rPr>
        <w:t xml:space="preserve"> stranám větším. Tento pocit často sdílejí i voliči, </w:t>
      </w:r>
      <w:r w:rsidR="002F1A24" w:rsidRPr="00C47971">
        <w:rPr>
          <w:rFonts w:ascii="Times New Roman" w:hAnsi="Times New Roman" w:cs="Times New Roman"/>
          <w:sz w:val="24"/>
          <w:szCs w:val="24"/>
        </w:rPr>
        <w:t>jež</w:t>
      </w:r>
      <w:r w:rsidR="00277D46" w:rsidRPr="00C47971">
        <w:rPr>
          <w:rFonts w:ascii="Times New Roman" w:hAnsi="Times New Roman" w:cs="Times New Roman"/>
          <w:sz w:val="24"/>
          <w:szCs w:val="24"/>
        </w:rPr>
        <w:t xml:space="preserve"> si myslí, že jejich hlas byl „administrativně přerozdělen</w:t>
      </w:r>
      <w:r w:rsidR="004011D9" w:rsidRPr="00C47971">
        <w:rPr>
          <w:rFonts w:ascii="Times New Roman" w:hAnsi="Times New Roman" w:cs="Times New Roman"/>
          <w:sz w:val="24"/>
          <w:szCs w:val="24"/>
        </w:rPr>
        <w:t>“</w:t>
      </w:r>
      <w:r w:rsidR="00277D46" w:rsidRPr="00C47971">
        <w:rPr>
          <w:rFonts w:ascii="Times New Roman" w:hAnsi="Times New Roman" w:cs="Times New Roman"/>
          <w:sz w:val="24"/>
          <w:szCs w:val="24"/>
        </w:rPr>
        <w:t xml:space="preserve"> stranám, které by v žádném případě nevolili. Ve skutečnosti se k propadlým hlasům při výpočtech vůbec nepřihlíží. </w:t>
      </w:r>
    </w:p>
    <w:p w:rsidR="004011D9" w:rsidRPr="00C47971" w:rsidRDefault="00277D46" w:rsidP="00EF46C0">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Přestože je Německo v evropských volbách rozděleno do administrativních </w:t>
      </w:r>
      <w:r w:rsidR="00273C13" w:rsidRPr="00C47971">
        <w:rPr>
          <w:rFonts w:ascii="Times New Roman" w:hAnsi="Times New Roman" w:cs="Times New Roman"/>
          <w:sz w:val="24"/>
          <w:szCs w:val="24"/>
        </w:rPr>
        <w:t xml:space="preserve">volebních </w:t>
      </w:r>
      <w:r w:rsidRPr="00C47971">
        <w:rPr>
          <w:rFonts w:ascii="Times New Roman" w:hAnsi="Times New Roman" w:cs="Times New Roman"/>
          <w:sz w:val="24"/>
          <w:szCs w:val="24"/>
        </w:rPr>
        <w:t xml:space="preserve">obvodů na základě federálního uspořádání, při výpočtech se mandáty přidělují v jednom </w:t>
      </w:r>
      <w:r w:rsidR="00F333A5" w:rsidRPr="00C47971">
        <w:rPr>
          <w:rFonts w:ascii="Times New Roman" w:hAnsi="Times New Roman" w:cs="Times New Roman"/>
          <w:sz w:val="24"/>
          <w:szCs w:val="24"/>
        </w:rPr>
        <w:t xml:space="preserve">celostátním </w:t>
      </w:r>
      <w:r w:rsidRPr="00C47971">
        <w:rPr>
          <w:rFonts w:ascii="Times New Roman" w:hAnsi="Times New Roman" w:cs="Times New Roman"/>
          <w:sz w:val="24"/>
          <w:szCs w:val="24"/>
        </w:rPr>
        <w:t>obvodě</w:t>
      </w:r>
      <w:r w:rsidR="00F333A5" w:rsidRPr="00C47971">
        <w:rPr>
          <w:rFonts w:ascii="Times New Roman" w:hAnsi="Times New Roman" w:cs="Times New Roman"/>
          <w:sz w:val="24"/>
          <w:szCs w:val="24"/>
        </w:rPr>
        <w:t>, který má velikost 99 mandátů</w:t>
      </w:r>
      <w:r w:rsidR="00273C13" w:rsidRPr="00C47971">
        <w:rPr>
          <w:rFonts w:ascii="Times New Roman" w:hAnsi="Times New Roman" w:cs="Times New Roman"/>
          <w:sz w:val="24"/>
          <w:szCs w:val="24"/>
        </w:rPr>
        <w:t xml:space="preserve"> (nově pak 96</w:t>
      </w:r>
      <w:r w:rsidR="00E10923" w:rsidRPr="00C47971">
        <w:rPr>
          <w:rFonts w:ascii="Times New Roman" w:hAnsi="Times New Roman" w:cs="Times New Roman"/>
          <w:sz w:val="24"/>
          <w:szCs w:val="24"/>
        </w:rPr>
        <w:t xml:space="preserve"> </w:t>
      </w:r>
      <w:proofErr w:type="spellStart"/>
      <w:r w:rsidR="00E10923" w:rsidRPr="00C47971">
        <w:rPr>
          <w:rFonts w:ascii="Times New Roman" w:hAnsi="Times New Roman" w:cs="Times New Roman"/>
          <w:sz w:val="24"/>
          <w:szCs w:val="24"/>
        </w:rPr>
        <w:t>pzn</w:t>
      </w:r>
      <w:proofErr w:type="spellEnd"/>
      <w:r w:rsidR="00E10923" w:rsidRPr="00C47971">
        <w:rPr>
          <w:rFonts w:ascii="Times New Roman" w:hAnsi="Times New Roman" w:cs="Times New Roman"/>
          <w:sz w:val="24"/>
          <w:szCs w:val="24"/>
        </w:rPr>
        <w:t>. autor</w:t>
      </w:r>
      <w:r w:rsidR="00273C13" w:rsidRPr="00C47971">
        <w:rPr>
          <w:rFonts w:ascii="Times New Roman" w:hAnsi="Times New Roman" w:cs="Times New Roman"/>
          <w:sz w:val="24"/>
          <w:szCs w:val="24"/>
        </w:rPr>
        <w:t>)</w:t>
      </w:r>
      <w:r w:rsidRPr="00C47971">
        <w:rPr>
          <w:rFonts w:ascii="Times New Roman" w:hAnsi="Times New Roman" w:cs="Times New Roman"/>
          <w:sz w:val="24"/>
          <w:szCs w:val="24"/>
        </w:rPr>
        <w:t>. Na základě dalších kritérií pak mandáty „doputují“ do příslušné spolkové země</w:t>
      </w:r>
      <w:r w:rsidR="004011D9" w:rsidRPr="00C47971">
        <w:rPr>
          <w:rFonts w:ascii="Times New Roman" w:hAnsi="Times New Roman" w:cs="Times New Roman"/>
          <w:sz w:val="24"/>
          <w:szCs w:val="24"/>
        </w:rPr>
        <w:t xml:space="preserve"> k příslušnému kandidátovi</w:t>
      </w:r>
      <w:r w:rsidRPr="00C47971">
        <w:rPr>
          <w:rFonts w:ascii="Times New Roman" w:hAnsi="Times New Roman" w:cs="Times New Roman"/>
          <w:sz w:val="24"/>
          <w:szCs w:val="24"/>
        </w:rPr>
        <w:t>.</w:t>
      </w:r>
      <w:r w:rsidR="00E10923" w:rsidRPr="00C47971">
        <w:rPr>
          <w:rStyle w:val="Znakapoznpodarou"/>
          <w:rFonts w:ascii="Times New Roman" w:hAnsi="Times New Roman" w:cs="Times New Roman"/>
          <w:sz w:val="24"/>
          <w:szCs w:val="24"/>
        </w:rPr>
        <w:footnoteReference w:id="101"/>
      </w:r>
      <w:r w:rsidRPr="00C47971">
        <w:rPr>
          <w:rFonts w:ascii="Times New Roman" w:hAnsi="Times New Roman" w:cs="Times New Roman"/>
          <w:sz w:val="24"/>
          <w:szCs w:val="24"/>
        </w:rPr>
        <w:t xml:space="preserve">  To má</w:t>
      </w:r>
      <w:r w:rsidR="00F333A5" w:rsidRPr="00C47971">
        <w:rPr>
          <w:rFonts w:ascii="Times New Roman" w:hAnsi="Times New Roman" w:cs="Times New Roman"/>
          <w:sz w:val="24"/>
          <w:szCs w:val="24"/>
        </w:rPr>
        <w:t xml:space="preserve"> za následek vysoce proporční výsledky</w:t>
      </w:r>
      <w:r w:rsidR="00273C13" w:rsidRPr="00C47971">
        <w:rPr>
          <w:rFonts w:ascii="Times New Roman" w:hAnsi="Times New Roman" w:cs="Times New Roman"/>
          <w:sz w:val="24"/>
          <w:szCs w:val="24"/>
        </w:rPr>
        <w:t>, protože se jedná co do počtu mandátů o kategorii „velikého“ obvodu</w:t>
      </w:r>
      <w:r w:rsidR="0026356D" w:rsidRPr="00C47971">
        <w:rPr>
          <w:rFonts w:ascii="Times New Roman" w:hAnsi="Times New Roman" w:cs="Times New Roman"/>
          <w:sz w:val="24"/>
          <w:szCs w:val="24"/>
        </w:rPr>
        <w:t xml:space="preserve"> dle estonského politologa </w:t>
      </w:r>
      <w:proofErr w:type="spellStart"/>
      <w:r w:rsidR="00CA6D40" w:rsidRPr="00C47971">
        <w:rPr>
          <w:rFonts w:ascii="Times New Roman" w:hAnsi="Times New Roman" w:cs="Times New Roman"/>
          <w:sz w:val="24"/>
          <w:szCs w:val="24"/>
        </w:rPr>
        <w:t>Reina</w:t>
      </w:r>
      <w:proofErr w:type="spellEnd"/>
      <w:r w:rsidR="00CA6D40" w:rsidRPr="00C47971">
        <w:rPr>
          <w:rFonts w:ascii="Times New Roman" w:hAnsi="Times New Roman" w:cs="Times New Roman"/>
          <w:sz w:val="24"/>
          <w:szCs w:val="24"/>
        </w:rPr>
        <w:t xml:space="preserve"> </w:t>
      </w:r>
      <w:proofErr w:type="spellStart"/>
      <w:r w:rsidR="0026356D" w:rsidRPr="00C47971">
        <w:rPr>
          <w:rFonts w:ascii="Times New Roman" w:hAnsi="Times New Roman" w:cs="Times New Roman"/>
          <w:sz w:val="24"/>
          <w:szCs w:val="24"/>
        </w:rPr>
        <w:t>Taagepery</w:t>
      </w:r>
      <w:proofErr w:type="spellEnd"/>
      <w:r w:rsidR="00F333A5" w:rsidRPr="00C47971">
        <w:rPr>
          <w:rFonts w:ascii="Times New Roman" w:hAnsi="Times New Roman" w:cs="Times New Roman"/>
          <w:sz w:val="24"/>
          <w:szCs w:val="24"/>
        </w:rPr>
        <w:t>.</w:t>
      </w:r>
      <w:r w:rsidR="00273C13" w:rsidRPr="00C47971">
        <w:rPr>
          <w:rStyle w:val="Znakapoznpodarou"/>
          <w:rFonts w:ascii="Times New Roman" w:hAnsi="Times New Roman" w:cs="Times New Roman"/>
          <w:sz w:val="24"/>
          <w:szCs w:val="24"/>
        </w:rPr>
        <w:footnoteReference w:id="102"/>
      </w:r>
      <w:r w:rsidR="00F333A5" w:rsidRPr="00C47971">
        <w:rPr>
          <w:rFonts w:ascii="Times New Roman" w:hAnsi="Times New Roman" w:cs="Times New Roman"/>
          <w:sz w:val="24"/>
          <w:szCs w:val="24"/>
        </w:rPr>
        <w:t xml:space="preserve"> K zisku mandátu </w:t>
      </w:r>
      <w:r w:rsidR="0026356D" w:rsidRPr="00C47971">
        <w:rPr>
          <w:rFonts w:ascii="Times New Roman" w:hAnsi="Times New Roman" w:cs="Times New Roman"/>
          <w:sz w:val="24"/>
          <w:szCs w:val="24"/>
        </w:rPr>
        <w:t xml:space="preserve">v </w:t>
      </w:r>
      <w:r w:rsidR="00F333A5" w:rsidRPr="00C47971">
        <w:rPr>
          <w:rFonts w:ascii="Times New Roman" w:hAnsi="Times New Roman" w:cs="Times New Roman"/>
          <w:sz w:val="24"/>
          <w:szCs w:val="24"/>
        </w:rPr>
        <w:t>tak</w:t>
      </w:r>
      <w:r w:rsidR="0026356D" w:rsidRPr="00C47971">
        <w:rPr>
          <w:rFonts w:ascii="Times New Roman" w:hAnsi="Times New Roman" w:cs="Times New Roman"/>
          <w:sz w:val="24"/>
          <w:szCs w:val="24"/>
        </w:rPr>
        <w:t>to velkém obvodě</w:t>
      </w:r>
      <w:r w:rsidR="00F333A5" w:rsidRPr="00C47971">
        <w:rPr>
          <w:rFonts w:ascii="Times New Roman" w:hAnsi="Times New Roman" w:cs="Times New Roman"/>
          <w:sz w:val="24"/>
          <w:szCs w:val="24"/>
        </w:rPr>
        <w:t xml:space="preserve"> stačí </w:t>
      </w:r>
      <w:r w:rsidR="008426D4" w:rsidRPr="00C47971">
        <w:rPr>
          <w:rFonts w:ascii="Times New Roman" w:hAnsi="Times New Roman" w:cs="Times New Roman"/>
          <w:sz w:val="24"/>
          <w:szCs w:val="24"/>
        </w:rPr>
        <w:t>někdy méně než</w:t>
      </w:r>
      <w:r w:rsidR="0026356D" w:rsidRPr="00C47971">
        <w:rPr>
          <w:rFonts w:ascii="Times New Roman" w:hAnsi="Times New Roman" w:cs="Times New Roman"/>
          <w:sz w:val="24"/>
          <w:szCs w:val="24"/>
        </w:rPr>
        <w:t xml:space="preserve"> </w:t>
      </w:r>
      <w:r w:rsidR="008426D4" w:rsidRPr="00C47971">
        <w:rPr>
          <w:rFonts w:ascii="Times New Roman" w:hAnsi="Times New Roman" w:cs="Times New Roman"/>
          <w:sz w:val="24"/>
          <w:szCs w:val="24"/>
        </w:rPr>
        <w:t>1</w:t>
      </w:r>
      <w:r w:rsidR="00F333A5" w:rsidRPr="00C47971">
        <w:rPr>
          <w:rFonts w:ascii="Times New Roman" w:hAnsi="Times New Roman" w:cs="Times New Roman"/>
          <w:sz w:val="24"/>
          <w:szCs w:val="24"/>
        </w:rPr>
        <w:t xml:space="preserve"> </w:t>
      </w:r>
      <w:r w:rsidR="008426D4" w:rsidRPr="00C47971">
        <w:rPr>
          <w:rFonts w:ascii="Times New Roman" w:hAnsi="Times New Roman" w:cs="Times New Roman"/>
          <w:sz w:val="24"/>
          <w:szCs w:val="24"/>
        </w:rPr>
        <w:t>%</w:t>
      </w:r>
      <w:r w:rsidR="00F333A5" w:rsidRPr="00C47971">
        <w:rPr>
          <w:rFonts w:ascii="Times New Roman" w:hAnsi="Times New Roman" w:cs="Times New Roman"/>
          <w:sz w:val="24"/>
          <w:szCs w:val="24"/>
        </w:rPr>
        <w:t xml:space="preserve"> hlasů.</w:t>
      </w:r>
      <w:r w:rsidR="00F333A5" w:rsidRPr="00C47971">
        <w:rPr>
          <w:rStyle w:val="Znakapoznpodarou"/>
          <w:rFonts w:ascii="Times New Roman" w:hAnsi="Times New Roman" w:cs="Times New Roman"/>
          <w:sz w:val="24"/>
          <w:szCs w:val="24"/>
        </w:rPr>
        <w:footnoteReference w:id="103"/>
      </w:r>
      <w:r w:rsidR="00F333A5" w:rsidRPr="00C47971">
        <w:rPr>
          <w:rFonts w:ascii="Times New Roman" w:hAnsi="Times New Roman" w:cs="Times New Roman"/>
          <w:sz w:val="24"/>
          <w:szCs w:val="24"/>
        </w:rPr>
        <w:t xml:space="preserve"> Účinek 5% volební klauzule je v německých evropských volbách opravdu značný. </w:t>
      </w:r>
      <w:r w:rsidR="004011D9" w:rsidRPr="00C47971">
        <w:rPr>
          <w:rFonts w:ascii="Times New Roman" w:hAnsi="Times New Roman" w:cs="Times New Roman"/>
          <w:sz w:val="24"/>
          <w:szCs w:val="24"/>
        </w:rPr>
        <w:t>Ve volbách 2014 již bude Německo disponovat „pouze“ 96 mandáty, nicméně takový počet téměř nemá vliv na snížení proporcionality a stranám tak i nadále bude stačit získat okolo 1 % hlasů</w:t>
      </w:r>
      <w:r w:rsidR="008426D4" w:rsidRPr="00C47971">
        <w:rPr>
          <w:rFonts w:ascii="Times New Roman" w:hAnsi="Times New Roman" w:cs="Times New Roman"/>
          <w:sz w:val="24"/>
          <w:szCs w:val="24"/>
        </w:rPr>
        <w:t xml:space="preserve"> na jeden mandát</w:t>
      </w:r>
      <w:r w:rsidR="004011D9" w:rsidRPr="00C47971">
        <w:rPr>
          <w:rFonts w:ascii="Times New Roman" w:hAnsi="Times New Roman" w:cs="Times New Roman"/>
          <w:sz w:val="24"/>
          <w:szCs w:val="24"/>
        </w:rPr>
        <w:t>. Tentokrát se díky rozhodnutí německého Spolkového ústavního soudu budou</w:t>
      </w:r>
      <w:r w:rsidR="002F1A24" w:rsidRPr="00C47971">
        <w:rPr>
          <w:rFonts w:ascii="Times New Roman" w:hAnsi="Times New Roman" w:cs="Times New Roman"/>
          <w:sz w:val="24"/>
          <w:szCs w:val="24"/>
        </w:rPr>
        <w:t xml:space="preserve"> malé strany</w:t>
      </w:r>
      <w:r w:rsidR="004011D9" w:rsidRPr="00C47971">
        <w:rPr>
          <w:rFonts w:ascii="Times New Roman" w:hAnsi="Times New Roman" w:cs="Times New Roman"/>
          <w:sz w:val="24"/>
          <w:szCs w:val="24"/>
        </w:rPr>
        <w:t xml:space="preserve"> poprvé účastnit přerozdělování mandátů. </w:t>
      </w:r>
    </w:p>
    <w:p w:rsidR="002671D2" w:rsidRPr="00C47971" w:rsidRDefault="004011D9" w:rsidP="00790BB0">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Spolkový ústavní soud </w:t>
      </w:r>
      <w:r w:rsidR="00FB2563" w:rsidRPr="00C47971">
        <w:rPr>
          <w:rFonts w:ascii="Times New Roman" w:hAnsi="Times New Roman" w:cs="Times New Roman"/>
          <w:sz w:val="24"/>
          <w:szCs w:val="24"/>
        </w:rPr>
        <w:t xml:space="preserve">tedy </w:t>
      </w:r>
      <w:r w:rsidRPr="00C47971">
        <w:rPr>
          <w:rFonts w:ascii="Times New Roman" w:hAnsi="Times New Roman" w:cs="Times New Roman"/>
          <w:sz w:val="24"/>
          <w:szCs w:val="24"/>
        </w:rPr>
        <w:t xml:space="preserve">vyhověl malým stranám a </w:t>
      </w:r>
      <w:r w:rsidR="00C655F7" w:rsidRPr="00C47971">
        <w:rPr>
          <w:rFonts w:ascii="Times New Roman" w:hAnsi="Times New Roman" w:cs="Times New Roman"/>
          <w:sz w:val="24"/>
          <w:szCs w:val="24"/>
        </w:rPr>
        <w:t>9. listopadu 2011 rozhodl, že uzavírací klauzule odporuje principu rovnosti hlasu a rovnosti příležitostí politických stran. Nenařídil však nové opakování voleb. Volební zákon pro volby do Evropského parlamentu musí být v souladu se Základním zákonem jako každý jiný německý zákon</w:t>
      </w:r>
      <w:r w:rsidR="0086509B" w:rsidRPr="00C47971">
        <w:rPr>
          <w:rFonts w:ascii="Times New Roman" w:hAnsi="Times New Roman" w:cs="Times New Roman"/>
          <w:sz w:val="24"/>
          <w:szCs w:val="24"/>
        </w:rPr>
        <w:t>,</w:t>
      </w:r>
      <w:r w:rsidR="00C655F7" w:rsidRPr="00C47971">
        <w:rPr>
          <w:rFonts w:ascii="Times New Roman" w:hAnsi="Times New Roman" w:cs="Times New Roman"/>
          <w:sz w:val="24"/>
          <w:szCs w:val="24"/>
        </w:rPr>
        <w:t xml:space="preserve"> bez ohledu na to, že </w:t>
      </w:r>
      <w:r w:rsidR="00FB2563" w:rsidRPr="00C47971">
        <w:rPr>
          <w:rFonts w:ascii="Times New Roman" w:hAnsi="Times New Roman" w:cs="Times New Roman"/>
          <w:sz w:val="24"/>
          <w:szCs w:val="24"/>
        </w:rPr>
        <w:t>unijní úprava (</w:t>
      </w:r>
      <w:r w:rsidR="001B28A4" w:rsidRPr="00C47971">
        <w:rPr>
          <w:rFonts w:ascii="Times New Roman" w:hAnsi="Times New Roman" w:cs="Times New Roman"/>
          <w:sz w:val="24"/>
          <w:szCs w:val="24"/>
        </w:rPr>
        <w:t xml:space="preserve">především </w:t>
      </w:r>
      <w:r w:rsidR="00616F5F" w:rsidRPr="00C47971">
        <w:rPr>
          <w:rFonts w:ascii="Times New Roman" w:hAnsi="Times New Roman" w:cs="Times New Roman"/>
          <w:sz w:val="24"/>
          <w:szCs w:val="24"/>
        </w:rPr>
        <w:t>Akt 1976</w:t>
      </w:r>
      <w:r w:rsidR="00FB2563" w:rsidRPr="00C47971">
        <w:rPr>
          <w:rFonts w:ascii="Times New Roman" w:hAnsi="Times New Roman" w:cs="Times New Roman"/>
          <w:sz w:val="24"/>
          <w:szCs w:val="24"/>
        </w:rPr>
        <w:t>)</w:t>
      </w:r>
      <w:r w:rsidR="002D06EE" w:rsidRPr="00C47971">
        <w:rPr>
          <w:rFonts w:ascii="Times New Roman" w:hAnsi="Times New Roman" w:cs="Times New Roman"/>
          <w:sz w:val="24"/>
          <w:szCs w:val="24"/>
        </w:rPr>
        <w:t xml:space="preserve"> </w:t>
      </w:r>
      <w:r w:rsidR="00C655F7" w:rsidRPr="00C47971">
        <w:rPr>
          <w:rFonts w:ascii="Times New Roman" w:hAnsi="Times New Roman" w:cs="Times New Roman"/>
          <w:sz w:val="24"/>
          <w:szCs w:val="24"/>
        </w:rPr>
        <w:t xml:space="preserve">stanovuje možnost zavedení uzavírací klauzule až do výše 5 %. </w:t>
      </w:r>
      <w:r w:rsidR="002D06EE" w:rsidRPr="00C47971">
        <w:rPr>
          <w:rFonts w:ascii="Times New Roman" w:hAnsi="Times New Roman" w:cs="Times New Roman"/>
          <w:sz w:val="24"/>
          <w:szCs w:val="24"/>
        </w:rPr>
        <w:t>Ústavní soud tak princip rovnosti vykládá velice extenzivně</w:t>
      </w:r>
      <w:r w:rsidR="003441EF" w:rsidRPr="00C47971">
        <w:rPr>
          <w:rFonts w:ascii="Times New Roman" w:hAnsi="Times New Roman" w:cs="Times New Roman"/>
          <w:sz w:val="24"/>
          <w:szCs w:val="24"/>
        </w:rPr>
        <w:t>. N</w:t>
      </w:r>
      <w:r w:rsidR="002D06EE" w:rsidRPr="00C47971">
        <w:rPr>
          <w:rFonts w:ascii="Times New Roman" w:hAnsi="Times New Roman" w:cs="Times New Roman"/>
          <w:sz w:val="24"/>
          <w:szCs w:val="24"/>
        </w:rPr>
        <w:t xml:space="preserve">a rozdíl od </w:t>
      </w:r>
      <w:r w:rsidR="00681181" w:rsidRPr="00C47971">
        <w:rPr>
          <w:rFonts w:ascii="Times New Roman" w:hAnsi="Times New Roman" w:cs="Times New Roman"/>
          <w:sz w:val="24"/>
          <w:szCs w:val="24"/>
        </w:rPr>
        <w:t>českého Ú</w:t>
      </w:r>
      <w:r w:rsidR="002D06EE" w:rsidRPr="00C47971">
        <w:rPr>
          <w:rFonts w:ascii="Times New Roman" w:hAnsi="Times New Roman" w:cs="Times New Roman"/>
          <w:sz w:val="24"/>
          <w:szCs w:val="24"/>
        </w:rPr>
        <w:t xml:space="preserve">stavního soudu, který řekl, že rovnost váhy hlasu není absolutní a není ani fakticky možná </w:t>
      </w:r>
      <w:r w:rsidR="003441EF" w:rsidRPr="00C47971">
        <w:rPr>
          <w:rFonts w:ascii="Times New Roman" w:hAnsi="Times New Roman" w:cs="Times New Roman"/>
          <w:sz w:val="24"/>
          <w:szCs w:val="24"/>
        </w:rPr>
        <w:t xml:space="preserve">a někdy je i dokonce žádoucí </w:t>
      </w:r>
      <w:r w:rsidR="002D06EE" w:rsidRPr="00C47971">
        <w:rPr>
          <w:rFonts w:ascii="Times New Roman" w:hAnsi="Times New Roman" w:cs="Times New Roman"/>
          <w:sz w:val="24"/>
          <w:szCs w:val="24"/>
        </w:rPr>
        <w:t>(</w:t>
      </w:r>
      <w:proofErr w:type="spellStart"/>
      <w:r w:rsidR="002D06EE" w:rsidRPr="00C47971">
        <w:rPr>
          <w:rFonts w:ascii="Times New Roman" w:hAnsi="Times New Roman" w:cs="Times New Roman"/>
          <w:sz w:val="24"/>
          <w:szCs w:val="24"/>
        </w:rPr>
        <w:t>Pl</w:t>
      </w:r>
      <w:proofErr w:type="spellEnd"/>
      <w:r w:rsidR="002D06EE" w:rsidRPr="00C47971">
        <w:rPr>
          <w:rFonts w:ascii="Times New Roman" w:hAnsi="Times New Roman" w:cs="Times New Roman"/>
          <w:sz w:val="24"/>
          <w:szCs w:val="24"/>
        </w:rPr>
        <w:t>. ÚS 25/96,</w:t>
      </w:r>
      <w:r w:rsidR="002671D2" w:rsidRPr="00C47971">
        <w:rPr>
          <w:rFonts w:ascii="Times New Roman" w:hAnsi="Times New Roman" w:cs="Times New Roman"/>
          <w:sz w:val="24"/>
          <w:szCs w:val="24"/>
        </w:rPr>
        <w:t xml:space="preserve"> III. ÚS 220/07,</w:t>
      </w:r>
      <w:r w:rsidR="002D06EE" w:rsidRPr="00C47971">
        <w:rPr>
          <w:rFonts w:ascii="Times New Roman" w:hAnsi="Times New Roman" w:cs="Times New Roman"/>
          <w:sz w:val="24"/>
          <w:szCs w:val="24"/>
        </w:rPr>
        <w:t xml:space="preserve"> </w:t>
      </w:r>
      <w:proofErr w:type="spellStart"/>
      <w:r w:rsidR="002D06EE" w:rsidRPr="00C47971">
        <w:rPr>
          <w:rFonts w:ascii="Times New Roman" w:hAnsi="Times New Roman" w:cs="Times New Roman"/>
          <w:sz w:val="24"/>
          <w:szCs w:val="24"/>
        </w:rPr>
        <w:t>Pl</w:t>
      </w:r>
      <w:proofErr w:type="spellEnd"/>
      <w:r w:rsidR="002D06EE" w:rsidRPr="00C47971">
        <w:rPr>
          <w:rFonts w:ascii="Times New Roman" w:hAnsi="Times New Roman" w:cs="Times New Roman"/>
          <w:sz w:val="24"/>
          <w:szCs w:val="24"/>
        </w:rPr>
        <w:t>. ÚS 52/10)</w:t>
      </w:r>
      <w:r w:rsidR="003441EF" w:rsidRPr="00C47971">
        <w:rPr>
          <w:rFonts w:ascii="Times New Roman" w:hAnsi="Times New Roman" w:cs="Times New Roman"/>
          <w:sz w:val="24"/>
          <w:szCs w:val="24"/>
        </w:rPr>
        <w:t>, Spolkový ústavní soud zastává názor, že „</w:t>
      </w:r>
      <w:r w:rsidR="003441EF" w:rsidRPr="00C47971">
        <w:rPr>
          <w:rFonts w:ascii="Times New Roman" w:hAnsi="Times New Roman" w:cs="Times New Roman"/>
          <w:i/>
          <w:sz w:val="24"/>
          <w:szCs w:val="24"/>
        </w:rPr>
        <w:t xml:space="preserve">princip rovného volebního práva </w:t>
      </w:r>
      <w:r w:rsidR="00146BA7" w:rsidRPr="00C47971">
        <w:rPr>
          <w:rFonts w:ascii="Times New Roman" w:hAnsi="Times New Roman" w:cs="Times New Roman"/>
          <w:i/>
          <w:sz w:val="24"/>
          <w:szCs w:val="24"/>
        </w:rPr>
        <w:t xml:space="preserve">v poměrném volebním systému, který </w:t>
      </w:r>
      <w:r w:rsidR="00E36E5D" w:rsidRPr="00C47971">
        <w:rPr>
          <w:rFonts w:ascii="Times New Roman" w:hAnsi="Times New Roman" w:cs="Times New Roman"/>
          <w:i/>
          <w:sz w:val="24"/>
          <w:szCs w:val="24"/>
        </w:rPr>
        <w:t xml:space="preserve">se také používá při volbách do Evropského parlamentu, </w:t>
      </w:r>
      <w:r w:rsidR="003441EF" w:rsidRPr="00C47971">
        <w:rPr>
          <w:rFonts w:ascii="Times New Roman" w:hAnsi="Times New Roman" w:cs="Times New Roman"/>
          <w:i/>
          <w:sz w:val="24"/>
          <w:szCs w:val="24"/>
        </w:rPr>
        <w:t xml:space="preserve">znamená nejen rovnost ve smyslu </w:t>
      </w:r>
      <w:r w:rsidR="006843DC" w:rsidRPr="00C47971">
        <w:rPr>
          <w:rFonts w:ascii="Times New Roman" w:hAnsi="Times New Roman" w:cs="Times New Roman"/>
          <w:i/>
          <w:sz w:val="24"/>
          <w:szCs w:val="24"/>
        </w:rPr>
        <w:t>„</w:t>
      </w:r>
      <w:r w:rsidR="003441EF" w:rsidRPr="00C47971">
        <w:rPr>
          <w:rFonts w:ascii="Times New Roman" w:hAnsi="Times New Roman" w:cs="Times New Roman"/>
          <w:i/>
          <w:sz w:val="24"/>
          <w:szCs w:val="24"/>
        </w:rPr>
        <w:t>každý volič má jeden hlas</w:t>
      </w:r>
      <w:r w:rsidR="006843DC" w:rsidRPr="00C47971">
        <w:rPr>
          <w:rFonts w:ascii="Times New Roman" w:hAnsi="Times New Roman" w:cs="Times New Roman"/>
          <w:i/>
          <w:sz w:val="24"/>
          <w:szCs w:val="24"/>
        </w:rPr>
        <w:t>“</w:t>
      </w:r>
      <w:r w:rsidR="003441EF" w:rsidRPr="00C47971">
        <w:rPr>
          <w:rFonts w:ascii="Times New Roman" w:hAnsi="Times New Roman" w:cs="Times New Roman"/>
          <w:i/>
          <w:sz w:val="24"/>
          <w:szCs w:val="24"/>
        </w:rPr>
        <w:t xml:space="preserve">, ale i ve smyslu stejné váhy hlasu, </w:t>
      </w:r>
      <w:r w:rsidR="003441EF" w:rsidRPr="00C47971">
        <w:rPr>
          <w:rFonts w:ascii="Times New Roman" w:hAnsi="Times New Roman" w:cs="Times New Roman"/>
          <w:i/>
          <w:sz w:val="24"/>
          <w:szCs w:val="24"/>
        </w:rPr>
        <w:lastRenderedPageBreak/>
        <w:t>tedy že každ</w:t>
      </w:r>
      <w:r w:rsidR="006843DC" w:rsidRPr="00C47971">
        <w:rPr>
          <w:rFonts w:ascii="Times New Roman" w:hAnsi="Times New Roman" w:cs="Times New Roman"/>
          <w:i/>
          <w:sz w:val="24"/>
          <w:szCs w:val="24"/>
        </w:rPr>
        <w:t>ý</w:t>
      </w:r>
      <w:r w:rsidR="003441EF" w:rsidRPr="00C47971">
        <w:rPr>
          <w:rFonts w:ascii="Times New Roman" w:hAnsi="Times New Roman" w:cs="Times New Roman"/>
          <w:i/>
          <w:sz w:val="24"/>
          <w:szCs w:val="24"/>
        </w:rPr>
        <w:t xml:space="preserve"> volič musí mít stejný vliv na obsazení reprezentativního tělesa. Rovněž i každá strana musí mít stejnou šanci</w:t>
      </w:r>
      <w:r w:rsidR="006843DC" w:rsidRPr="00C47971">
        <w:rPr>
          <w:rFonts w:ascii="Times New Roman" w:hAnsi="Times New Roman" w:cs="Times New Roman"/>
          <w:i/>
          <w:sz w:val="24"/>
          <w:szCs w:val="24"/>
        </w:rPr>
        <w:t xml:space="preserve"> během celé</w:t>
      </w:r>
      <w:r w:rsidR="00E36E5D" w:rsidRPr="00C47971">
        <w:rPr>
          <w:rFonts w:ascii="Times New Roman" w:hAnsi="Times New Roman" w:cs="Times New Roman"/>
          <w:i/>
          <w:sz w:val="24"/>
          <w:szCs w:val="24"/>
        </w:rPr>
        <w:t>ho</w:t>
      </w:r>
      <w:r w:rsidR="006843DC" w:rsidRPr="00C47971">
        <w:rPr>
          <w:rFonts w:ascii="Times New Roman" w:hAnsi="Times New Roman" w:cs="Times New Roman"/>
          <w:i/>
          <w:sz w:val="24"/>
          <w:szCs w:val="24"/>
        </w:rPr>
        <w:t xml:space="preserve"> volební</w:t>
      </w:r>
      <w:r w:rsidR="00E36E5D" w:rsidRPr="00C47971">
        <w:rPr>
          <w:rFonts w:ascii="Times New Roman" w:hAnsi="Times New Roman" w:cs="Times New Roman"/>
          <w:i/>
          <w:sz w:val="24"/>
          <w:szCs w:val="24"/>
        </w:rPr>
        <w:t>ho</w:t>
      </w:r>
      <w:r w:rsidR="006843DC" w:rsidRPr="00C47971">
        <w:rPr>
          <w:rFonts w:ascii="Times New Roman" w:hAnsi="Times New Roman" w:cs="Times New Roman"/>
          <w:i/>
          <w:sz w:val="24"/>
          <w:szCs w:val="24"/>
        </w:rPr>
        <w:t xml:space="preserve"> proce</w:t>
      </w:r>
      <w:r w:rsidR="00E36E5D" w:rsidRPr="00C47971">
        <w:rPr>
          <w:rFonts w:ascii="Times New Roman" w:hAnsi="Times New Roman" w:cs="Times New Roman"/>
          <w:i/>
          <w:sz w:val="24"/>
          <w:szCs w:val="24"/>
        </w:rPr>
        <w:t>su</w:t>
      </w:r>
      <w:r w:rsidR="006843DC" w:rsidRPr="00C47971">
        <w:rPr>
          <w:rFonts w:ascii="Times New Roman" w:hAnsi="Times New Roman" w:cs="Times New Roman"/>
          <w:i/>
          <w:sz w:val="24"/>
          <w:szCs w:val="24"/>
        </w:rPr>
        <w:t xml:space="preserve"> tak i rovnost šance ve vztahu k alokaci mandátu.</w:t>
      </w:r>
      <w:r w:rsidR="003441EF" w:rsidRPr="00C47971">
        <w:rPr>
          <w:rFonts w:ascii="Times New Roman" w:hAnsi="Times New Roman" w:cs="Times New Roman"/>
          <w:sz w:val="24"/>
          <w:szCs w:val="24"/>
        </w:rPr>
        <w:t>“</w:t>
      </w:r>
      <w:r w:rsidR="003441EF" w:rsidRPr="00C47971">
        <w:rPr>
          <w:rStyle w:val="Znakapoznpodarou"/>
          <w:rFonts w:ascii="Times New Roman" w:hAnsi="Times New Roman" w:cs="Times New Roman"/>
          <w:sz w:val="24"/>
          <w:szCs w:val="24"/>
        </w:rPr>
        <w:footnoteReference w:id="104"/>
      </w:r>
      <w:r w:rsidR="00E36E5D" w:rsidRPr="00C47971">
        <w:rPr>
          <w:rFonts w:ascii="Times New Roman" w:hAnsi="Times New Roman" w:cs="Times New Roman"/>
          <w:sz w:val="24"/>
          <w:szCs w:val="24"/>
        </w:rPr>
        <w:t xml:space="preserve"> </w:t>
      </w:r>
      <w:r w:rsidR="00737694" w:rsidRPr="00C47971">
        <w:rPr>
          <w:rFonts w:ascii="Times New Roman" w:hAnsi="Times New Roman" w:cs="Times New Roman"/>
          <w:sz w:val="24"/>
          <w:szCs w:val="24"/>
        </w:rPr>
        <w:t>Toto p</w:t>
      </w:r>
      <w:r w:rsidR="00E36E5D" w:rsidRPr="00C47971">
        <w:rPr>
          <w:rFonts w:ascii="Times New Roman" w:hAnsi="Times New Roman" w:cs="Times New Roman"/>
          <w:sz w:val="24"/>
          <w:szCs w:val="24"/>
        </w:rPr>
        <w:t xml:space="preserve">rávo </w:t>
      </w:r>
      <w:r w:rsidR="00794500" w:rsidRPr="00C47971">
        <w:rPr>
          <w:rFonts w:ascii="Times New Roman" w:hAnsi="Times New Roman" w:cs="Times New Roman"/>
          <w:sz w:val="24"/>
          <w:szCs w:val="24"/>
        </w:rPr>
        <w:t xml:space="preserve">politických stran na </w:t>
      </w:r>
      <w:r w:rsidR="00737694" w:rsidRPr="00C47971">
        <w:rPr>
          <w:rFonts w:ascii="Times New Roman" w:hAnsi="Times New Roman" w:cs="Times New Roman"/>
          <w:sz w:val="24"/>
          <w:szCs w:val="24"/>
        </w:rPr>
        <w:t>rovn</w:t>
      </w:r>
      <w:r w:rsidR="00794500" w:rsidRPr="00C47971">
        <w:rPr>
          <w:rFonts w:ascii="Times New Roman" w:hAnsi="Times New Roman" w:cs="Times New Roman"/>
          <w:sz w:val="24"/>
          <w:szCs w:val="24"/>
        </w:rPr>
        <w:t>ou</w:t>
      </w:r>
      <w:r w:rsidR="00E36E5D" w:rsidRPr="00C47971">
        <w:rPr>
          <w:rFonts w:ascii="Times New Roman" w:hAnsi="Times New Roman" w:cs="Times New Roman"/>
          <w:sz w:val="24"/>
          <w:szCs w:val="24"/>
        </w:rPr>
        <w:t xml:space="preserve"> příležitost </w:t>
      </w:r>
      <w:r w:rsidR="00737694" w:rsidRPr="00C47971">
        <w:rPr>
          <w:rFonts w:ascii="Times New Roman" w:hAnsi="Times New Roman" w:cs="Times New Roman"/>
          <w:sz w:val="24"/>
          <w:szCs w:val="24"/>
        </w:rPr>
        <w:t xml:space="preserve">být zvolen </w:t>
      </w:r>
      <w:r w:rsidR="00E36E5D" w:rsidRPr="00C47971">
        <w:rPr>
          <w:rFonts w:ascii="Times New Roman" w:hAnsi="Times New Roman" w:cs="Times New Roman"/>
          <w:sz w:val="24"/>
          <w:szCs w:val="24"/>
        </w:rPr>
        <w:t xml:space="preserve">je úzce spojeno s principy všeobecnosti a rovnosti </w:t>
      </w:r>
      <w:r w:rsidR="00737694" w:rsidRPr="00C47971">
        <w:rPr>
          <w:rFonts w:ascii="Times New Roman" w:hAnsi="Times New Roman" w:cs="Times New Roman"/>
          <w:sz w:val="24"/>
          <w:szCs w:val="24"/>
        </w:rPr>
        <w:t xml:space="preserve">volby, jakožto charakteristikami demokratického principu. </w:t>
      </w:r>
      <w:r w:rsidR="00794500" w:rsidRPr="00C47971">
        <w:rPr>
          <w:rFonts w:ascii="Times New Roman" w:hAnsi="Times New Roman" w:cs="Times New Roman"/>
          <w:sz w:val="24"/>
          <w:szCs w:val="24"/>
        </w:rPr>
        <w:t>Proto i v této oblasti – stejně tak jako jsou voliči garantovány principy všeobecnosti a rovnosti – je třeba vyžadovat rovnost v přísném a formálním smyslu.</w:t>
      </w:r>
      <w:r w:rsidR="00794500" w:rsidRPr="00C47971">
        <w:rPr>
          <w:rStyle w:val="Znakapoznpodarou"/>
          <w:rFonts w:ascii="Times New Roman" w:hAnsi="Times New Roman" w:cs="Times New Roman"/>
          <w:sz w:val="24"/>
          <w:szCs w:val="24"/>
        </w:rPr>
        <w:footnoteReference w:id="105"/>
      </w:r>
      <w:r w:rsidR="00794500" w:rsidRPr="00C47971">
        <w:rPr>
          <w:rFonts w:ascii="Times New Roman" w:hAnsi="Times New Roman" w:cs="Times New Roman"/>
          <w:sz w:val="24"/>
          <w:szCs w:val="24"/>
        </w:rPr>
        <w:t xml:space="preserve"> </w:t>
      </w:r>
      <w:r w:rsidR="00790BB0" w:rsidRPr="00C47971">
        <w:rPr>
          <w:rFonts w:ascii="Times New Roman" w:hAnsi="Times New Roman" w:cs="Times New Roman"/>
          <w:sz w:val="24"/>
          <w:szCs w:val="24"/>
        </w:rPr>
        <w:t>Jak</w:t>
      </w:r>
      <w:r w:rsidR="00F26C5E" w:rsidRPr="00C47971">
        <w:rPr>
          <w:rFonts w:ascii="Times New Roman" w:hAnsi="Times New Roman" w:cs="Times New Roman"/>
          <w:sz w:val="24"/>
          <w:szCs w:val="24"/>
        </w:rPr>
        <w:t>á</w:t>
      </w:r>
      <w:r w:rsidR="00790BB0" w:rsidRPr="00C47971">
        <w:rPr>
          <w:rFonts w:ascii="Times New Roman" w:hAnsi="Times New Roman" w:cs="Times New Roman"/>
          <w:sz w:val="24"/>
          <w:szCs w:val="24"/>
        </w:rPr>
        <w:t>koliv ustanovení, kter</w:t>
      </w:r>
      <w:r w:rsidR="00F26C5E" w:rsidRPr="00C47971">
        <w:rPr>
          <w:rFonts w:ascii="Times New Roman" w:hAnsi="Times New Roman" w:cs="Times New Roman"/>
          <w:sz w:val="24"/>
          <w:szCs w:val="24"/>
        </w:rPr>
        <w:t>á</w:t>
      </w:r>
      <w:r w:rsidR="00790BB0" w:rsidRPr="00C47971">
        <w:rPr>
          <w:rFonts w:ascii="Times New Roman" w:hAnsi="Times New Roman" w:cs="Times New Roman"/>
          <w:sz w:val="24"/>
          <w:szCs w:val="24"/>
        </w:rPr>
        <w:t xml:space="preserve"> zasahují do principu diferenciace, vyžadují zvláštní, věcné, legitimační a přesvědčivé důvody. Musejí vhodně a </w:t>
      </w:r>
      <w:r w:rsidR="00F26C5E" w:rsidRPr="00C47971">
        <w:rPr>
          <w:rFonts w:ascii="Times New Roman" w:hAnsi="Times New Roman" w:cs="Times New Roman"/>
          <w:sz w:val="24"/>
          <w:szCs w:val="24"/>
        </w:rPr>
        <w:t xml:space="preserve">nezbytně usilovat </w:t>
      </w:r>
      <w:r w:rsidR="00FB2563" w:rsidRPr="00C47971">
        <w:rPr>
          <w:rFonts w:ascii="Times New Roman" w:hAnsi="Times New Roman" w:cs="Times New Roman"/>
          <w:sz w:val="24"/>
          <w:szCs w:val="24"/>
        </w:rPr>
        <w:t>o</w:t>
      </w:r>
      <w:r w:rsidR="00F26C5E" w:rsidRPr="00C47971">
        <w:rPr>
          <w:rFonts w:ascii="Times New Roman" w:hAnsi="Times New Roman" w:cs="Times New Roman"/>
          <w:sz w:val="24"/>
          <w:szCs w:val="24"/>
        </w:rPr>
        <w:t xml:space="preserve"> jejich cíle. </w:t>
      </w:r>
      <w:r w:rsidR="00794500" w:rsidRPr="00C47971">
        <w:rPr>
          <w:rFonts w:ascii="Times New Roman" w:hAnsi="Times New Roman" w:cs="Times New Roman"/>
          <w:sz w:val="24"/>
          <w:szCs w:val="24"/>
        </w:rPr>
        <w:t>V</w:t>
      </w:r>
      <w:r w:rsidR="00F26C5E" w:rsidRPr="00C47971">
        <w:rPr>
          <w:rFonts w:ascii="Times New Roman" w:hAnsi="Times New Roman" w:cs="Times New Roman"/>
          <w:sz w:val="24"/>
          <w:szCs w:val="24"/>
        </w:rPr>
        <w:t xml:space="preserve">olební zákon může být většinou v legislativním tělese upraven tak, aby zabránil reprezentaci menšiny, proto musí být předmětem striktního ústavního přezkumu. </w:t>
      </w:r>
      <w:r w:rsidR="00BF0098" w:rsidRPr="00C47971">
        <w:rPr>
          <w:rFonts w:ascii="Times New Roman" w:hAnsi="Times New Roman" w:cs="Times New Roman"/>
          <w:sz w:val="24"/>
          <w:szCs w:val="24"/>
        </w:rPr>
        <w:t>Uzavírací</w:t>
      </w:r>
      <w:r w:rsidR="00F26C5E" w:rsidRPr="00C47971">
        <w:rPr>
          <w:rFonts w:ascii="Times New Roman" w:hAnsi="Times New Roman" w:cs="Times New Roman"/>
          <w:sz w:val="24"/>
          <w:szCs w:val="24"/>
        </w:rPr>
        <w:t xml:space="preserve"> klauzule</w:t>
      </w:r>
      <w:r w:rsidR="002F1A24" w:rsidRPr="00C47971">
        <w:rPr>
          <w:rFonts w:ascii="Times New Roman" w:hAnsi="Times New Roman" w:cs="Times New Roman"/>
          <w:sz w:val="24"/>
          <w:szCs w:val="24"/>
        </w:rPr>
        <w:t>,</w:t>
      </w:r>
      <w:r w:rsidR="00F26C5E" w:rsidRPr="00C47971">
        <w:rPr>
          <w:rFonts w:ascii="Times New Roman" w:hAnsi="Times New Roman" w:cs="Times New Roman"/>
          <w:sz w:val="24"/>
          <w:szCs w:val="24"/>
        </w:rPr>
        <w:t xml:space="preserve"> </w:t>
      </w:r>
      <w:r w:rsidR="00261E23" w:rsidRPr="00C47971">
        <w:rPr>
          <w:rFonts w:ascii="Times New Roman" w:hAnsi="Times New Roman" w:cs="Times New Roman"/>
          <w:sz w:val="24"/>
          <w:szCs w:val="24"/>
        </w:rPr>
        <w:t>jako</w:t>
      </w:r>
      <w:r w:rsidR="00BF0098" w:rsidRPr="00C47971">
        <w:rPr>
          <w:rFonts w:ascii="Times New Roman" w:hAnsi="Times New Roman" w:cs="Times New Roman"/>
          <w:sz w:val="24"/>
          <w:szCs w:val="24"/>
        </w:rPr>
        <w:t>žto</w:t>
      </w:r>
      <w:r w:rsidR="00261E23" w:rsidRPr="00C47971">
        <w:rPr>
          <w:rFonts w:ascii="Times New Roman" w:hAnsi="Times New Roman" w:cs="Times New Roman"/>
          <w:sz w:val="24"/>
          <w:szCs w:val="24"/>
        </w:rPr>
        <w:t xml:space="preserve"> bariéra pro menší politické subjekty</w:t>
      </w:r>
      <w:r w:rsidR="002F1A24" w:rsidRPr="00C47971">
        <w:rPr>
          <w:rFonts w:ascii="Times New Roman" w:hAnsi="Times New Roman" w:cs="Times New Roman"/>
          <w:sz w:val="24"/>
          <w:szCs w:val="24"/>
        </w:rPr>
        <w:t>,</w:t>
      </w:r>
      <w:r w:rsidR="00261E23" w:rsidRPr="00C47971">
        <w:rPr>
          <w:rFonts w:ascii="Times New Roman" w:hAnsi="Times New Roman" w:cs="Times New Roman"/>
          <w:sz w:val="24"/>
          <w:szCs w:val="24"/>
        </w:rPr>
        <w:t xml:space="preserve"> je ospravedlnitelná jen v tom případě, pokud </w:t>
      </w:r>
      <w:r w:rsidR="00EE4169" w:rsidRPr="00C47971">
        <w:rPr>
          <w:rFonts w:ascii="Times New Roman" w:hAnsi="Times New Roman" w:cs="Times New Roman"/>
          <w:sz w:val="24"/>
          <w:szCs w:val="24"/>
        </w:rPr>
        <w:t>lze s jistou mírou pravděpodobnosti očekávat zhoršení funkčnosti reprezentativního tělesa.</w:t>
      </w:r>
      <w:r w:rsidR="005A2A54" w:rsidRPr="00C47971">
        <w:rPr>
          <w:rStyle w:val="Znakapoznpodarou"/>
          <w:rFonts w:ascii="Times New Roman" w:hAnsi="Times New Roman" w:cs="Times New Roman"/>
          <w:sz w:val="24"/>
          <w:szCs w:val="24"/>
        </w:rPr>
        <w:footnoteReference w:id="106"/>
      </w:r>
      <w:r w:rsidR="00EE4169" w:rsidRPr="00C47971">
        <w:rPr>
          <w:rFonts w:ascii="Times New Roman" w:hAnsi="Times New Roman" w:cs="Times New Roman"/>
          <w:sz w:val="24"/>
          <w:szCs w:val="24"/>
        </w:rPr>
        <w:t xml:space="preserve"> </w:t>
      </w:r>
      <w:r w:rsidR="00261E23" w:rsidRPr="00C47971">
        <w:rPr>
          <w:rFonts w:ascii="Times New Roman" w:hAnsi="Times New Roman" w:cs="Times New Roman"/>
          <w:sz w:val="24"/>
          <w:szCs w:val="24"/>
        </w:rPr>
        <w:t xml:space="preserve"> </w:t>
      </w:r>
    </w:p>
    <w:p w:rsidR="002671D2" w:rsidRPr="00C47971" w:rsidRDefault="00EE4169" w:rsidP="00C54E3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Podle Spolkového ústavního soudu současné okolnosti fungování Evropského parlamentu neposkytují dostatečné důvody pro to, aby byl narušen princip rovnosti hlasu a rovný přístup k voleným funkcím. Pokud by uzavírací klauzule neplatila pro volby 2009, bylo by v Evropském parlamentu zastoupeno celkem 169 místo 162 stran, což by nemělo významný vliv na samotné fungování tohoto tělesa. V následující argumentaci se soud přenesl spíše do politologické roviny, když konstatoval, že evropské frakce </w:t>
      </w:r>
      <w:r w:rsidR="00C54E31" w:rsidRPr="00C47971">
        <w:rPr>
          <w:rFonts w:ascii="Times New Roman" w:hAnsi="Times New Roman" w:cs="Times New Roman"/>
          <w:sz w:val="24"/>
          <w:szCs w:val="24"/>
        </w:rPr>
        <w:t xml:space="preserve">ukázaly, že </w:t>
      </w:r>
      <w:r w:rsidRPr="00C47971">
        <w:rPr>
          <w:rFonts w:ascii="Times New Roman" w:hAnsi="Times New Roman" w:cs="Times New Roman"/>
          <w:sz w:val="24"/>
          <w:szCs w:val="24"/>
        </w:rPr>
        <w:t>jsou ochotny dosáhnout kompromisu a jsou ochotny dostatečně spolupracovat</w:t>
      </w:r>
      <w:r w:rsidR="00C54E31" w:rsidRPr="00C47971">
        <w:rPr>
          <w:rFonts w:ascii="Times New Roman" w:hAnsi="Times New Roman" w:cs="Times New Roman"/>
          <w:sz w:val="24"/>
          <w:szCs w:val="24"/>
        </w:rPr>
        <w:t xml:space="preserve"> při schvalování potřebné legislativy v Evropském parlamentu. Nelze tedy s jistotou tvrdit, že by zvýšení počtu stran narušilo dosavadní parlamentní praxi, navíc s ohledem na to, že většina legislativy se přijímá konsenzem dvou největších stran lidovců (EPP) a socialistů (S</w:t>
      </w:r>
      <w:r w:rsidR="00C54E31" w:rsidRPr="00C47971">
        <w:rPr>
          <w:rFonts w:ascii="Times New Roman" w:hAnsi="Times New Roman" w:cs="Times New Roman"/>
          <w:sz w:val="24"/>
          <w:szCs w:val="24"/>
          <w:lang w:val="en-GB"/>
        </w:rPr>
        <w:t>&amp;</w:t>
      </w:r>
      <w:r w:rsidR="00C54E31" w:rsidRPr="00C47971">
        <w:rPr>
          <w:rFonts w:ascii="Times New Roman" w:hAnsi="Times New Roman" w:cs="Times New Roman"/>
          <w:sz w:val="24"/>
          <w:szCs w:val="24"/>
        </w:rPr>
        <w:t xml:space="preserve">D). </w:t>
      </w:r>
    </w:p>
    <w:p w:rsidR="00C54E31" w:rsidRPr="00C47971" w:rsidRDefault="00C54E31" w:rsidP="00C54E3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lastRenderedPageBreak/>
        <w:tab/>
        <w:t>Dalším důvodem pro neoprávněnost takovéhoto zásahu do principu rovnosti volebního práva je i to, že ani samotné zakládající smlouvy Evropské unie</w:t>
      </w:r>
      <w:r w:rsidR="003F573C" w:rsidRPr="00C47971">
        <w:rPr>
          <w:rFonts w:ascii="Times New Roman" w:hAnsi="Times New Roman" w:cs="Times New Roman"/>
          <w:sz w:val="24"/>
          <w:szCs w:val="24"/>
        </w:rPr>
        <w:t xml:space="preserve"> nepři</w:t>
      </w:r>
      <w:r w:rsidR="002F1A24" w:rsidRPr="00C47971">
        <w:rPr>
          <w:rFonts w:ascii="Times New Roman" w:hAnsi="Times New Roman" w:cs="Times New Roman"/>
          <w:sz w:val="24"/>
          <w:szCs w:val="24"/>
        </w:rPr>
        <w:t>znávají parlamentu takovou roli</w:t>
      </w:r>
      <w:r w:rsidR="003F573C" w:rsidRPr="00C47971">
        <w:rPr>
          <w:rFonts w:ascii="Times New Roman" w:hAnsi="Times New Roman" w:cs="Times New Roman"/>
          <w:sz w:val="24"/>
          <w:szCs w:val="24"/>
        </w:rPr>
        <w:t xml:space="preserve"> srovnateln</w:t>
      </w:r>
      <w:r w:rsidR="002F1A24" w:rsidRPr="00C47971">
        <w:rPr>
          <w:rFonts w:ascii="Times New Roman" w:hAnsi="Times New Roman" w:cs="Times New Roman"/>
          <w:sz w:val="24"/>
          <w:szCs w:val="24"/>
        </w:rPr>
        <w:t>ou</w:t>
      </w:r>
      <w:r w:rsidR="003F573C" w:rsidRPr="00C47971">
        <w:rPr>
          <w:rFonts w:ascii="Times New Roman" w:hAnsi="Times New Roman" w:cs="Times New Roman"/>
          <w:sz w:val="24"/>
          <w:szCs w:val="24"/>
        </w:rPr>
        <w:t xml:space="preserve"> s rolí </w:t>
      </w:r>
      <w:proofErr w:type="spellStart"/>
      <w:r w:rsidR="003F573C" w:rsidRPr="00C47971">
        <w:rPr>
          <w:rFonts w:ascii="Times New Roman" w:hAnsi="Times New Roman" w:cs="Times New Roman"/>
          <w:i/>
          <w:sz w:val="24"/>
          <w:szCs w:val="24"/>
        </w:rPr>
        <w:t>Bundestagu</w:t>
      </w:r>
      <w:proofErr w:type="spellEnd"/>
      <w:r w:rsidR="003F573C" w:rsidRPr="00C47971">
        <w:rPr>
          <w:rFonts w:ascii="Times New Roman" w:hAnsi="Times New Roman" w:cs="Times New Roman"/>
          <w:sz w:val="24"/>
          <w:szCs w:val="24"/>
        </w:rPr>
        <w:t xml:space="preserve">.  </w:t>
      </w:r>
      <w:r w:rsidR="00BF0098" w:rsidRPr="00C47971">
        <w:rPr>
          <w:rFonts w:ascii="Times New Roman" w:hAnsi="Times New Roman" w:cs="Times New Roman"/>
          <w:sz w:val="24"/>
          <w:szCs w:val="24"/>
        </w:rPr>
        <w:t xml:space="preserve">Evropský parlament neschvaluje </w:t>
      </w:r>
      <w:r w:rsidR="002F1A24" w:rsidRPr="00C47971">
        <w:rPr>
          <w:rFonts w:ascii="Times New Roman" w:hAnsi="Times New Roman" w:cs="Times New Roman"/>
          <w:sz w:val="24"/>
          <w:szCs w:val="24"/>
        </w:rPr>
        <w:t xml:space="preserve">„evropskou vládu“ </w:t>
      </w:r>
      <w:r w:rsidR="00BF0098" w:rsidRPr="00C47971">
        <w:rPr>
          <w:rFonts w:ascii="Times New Roman" w:hAnsi="Times New Roman" w:cs="Times New Roman"/>
          <w:sz w:val="24"/>
          <w:szCs w:val="24"/>
        </w:rPr>
        <w:t>závisl</w:t>
      </w:r>
      <w:r w:rsidR="002F1A24" w:rsidRPr="00C47971">
        <w:rPr>
          <w:rFonts w:ascii="Times New Roman" w:hAnsi="Times New Roman" w:cs="Times New Roman"/>
          <w:sz w:val="24"/>
          <w:szCs w:val="24"/>
        </w:rPr>
        <w:t>ou</w:t>
      </w:r>
      <w:r w:rsidR="00BF0098" w:rsidRPr="00C47971">
        <w:rPr>
          <w:rFonts w:ascii="Times New Roman" w:hAnsi="Times New Roman" w:cs="Times New Roman"/>
          <w:sz w:val="24"/>
          <w:szCs w:val="24"/>
        </w:rPr>
        <w:t xml:space="preserve"> na jeho podpoře. V Evropském parlamentu nelze odlišit specifickou koalici, </w:t>
      </w:r>
      <w:r w:rsidR="002F1A24" w:rsidRPr="00C47971">
        <w:rPr>
          <w:rFonts w:ascii="Times New Roman" w:hAnsi="Times New Roman" w:cs="Times New Roman"/>
          <w:sz w:val="24"/>
          <w:szCs w:val="24"/>
        </w:rPr>
        <w:t>jež</w:t>
      </w:r>
      <w:r w:rsidR="00BF0098" w:rsidRPr="00C47971">
        <w:rPr>
          <w:rFonts w:ascii="Times New Roman" w:hAnsi="Times New Roman" w:cs="Times New Roman"/>
          <w:sz w:val="24"/>
          <w:szCs w:val="24"/>
        </w:rPr>
        <w:t xml:space="preserve"> by čelila jasné opoziční skupině. Schvalování evropské legislativy je navíc organizováno takovým způsobem, že není vyžadována parlamentní většina. </w:t>
      </w:r>
    </w:p>
    <w:p w:rsidR="002671D2" w:rsidRPr="00C47971" w:rsidRDefault="008628B0" w:rsidP="00C54E3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Pro zrušení klauzule se vyslovilo pět soudců</w:t>
      </w:r>
      <w:r w:rsidR="00177C7D"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r w:rsidR="00177C7D" w:rsidRPr="00C47971">
        <w:rPr>
          <w:rFonts w:ascii="Times New Roman" w:hAnsi="Times New Roman" w:cs="Times New Roman"/>
          <w:sz w:val="24"/>
          <w:szCs w:val="24"/>
        </w:rPr>
        <w:t>P</w:t>
      </w:r>
      <w:r w:rsidRPr="00C47971">
        <w:rPr>
          <w:rFonts w:ascii="Times New Roman" w:hAnsi="Times New Roman" w:cs="Times New Roman"/>
          <w:sz w:val="24"/>
          <w:szCs w:val="24"/>
        </w:rPr>
        <w:t xml:space="preserve">roti byli tři. Jedná se tak </w:t>
      </w:r>
      <w:r w:rsidR="002F1A24" w:rsidRPr="00C47971">
        <w:rPr>
          <w:rFonts w:ascii="Times New Roman" w:hAnsi="Times New Roman" w:cs="Times New Roman"/>
          <w:sz w:val="24"/>
          <w:szCs w:val="24"/>
        </w:rPr>
        <w:t xml:space="preserve">o </w:t>
      </w:r>
      <w:r w:rsidRPr="00C47971">
        <w:rPr>
          <w:rFonts w:ascii="Times New Roman" w:hAnsi="Times New Roman" w:cs="Times New Roman"/>
          <w:sz w:val="24"/>
          <w:szCs w:val="24"/>
        </w:rPr>
        <w:t xml:space="preserve">relativně těsný výsledek. Zajímavé jsou argumenty v názoru </w:t>
      </w:r>
      <w:proofErr w:type="spellStart"/>
      <w:r w:rsidRPr="00C47971">
        <w:rPr>
          <w:rFonts w:ascii="Times New Roman" w:hAnsi="Times New Roman" w:cs="Times New Roman"/>
          <w:sz w:val="24"/>
          <w:szCs w:val="24"/>
        </w:rPr>
        <w:t>disentujících</w:t>
      </w:r>
      <w:proofErr w:type="spellEnd"/>
      <w:r w:rsidRPr="00C47971">
        <w:rPr>
          <w:rFonts w:ascii="Times New Roman" w:hAnsi="Times New Roman" w:cs="Times New Roman"/>
          <w:sz w:val="24"/>
          <w:szCs w:val="24"/>
        </w:rPr>
        <w:t xml:space="preserve"> soudců, kteří kritizují, že Ústavní soud ponechal pro legislativce velmi málo prost</w:t>
      </w:r>
      <w:r w:rsidR="00177C7D" w:rsidRPr="00C47971">
        <w:rPr>
          <w:rFonts w:ascii="Times New Roman" w:hAnsi="Times New Roman" w:cs="Times New Roman"/>
          <w:sz w:val="24"/>
          <w:szCs w:val="24"/>
        </w:rPr>
        <w:t xml:space="preserve">oru k návrhu volebního systému, přestože </w:t>
      </w:r>
      <w:r w:rsidRPr="00C47971">
        <w:rPr>
          <w:rFonts w:ascii="Times New Roman" w:hAnsi="Times New Roman" w:cs="Times New Roman"/>
          <w:sz w:val="24"/>
          <w:szCs w:val="24"/>
        </w:rPr>
        <w:t xml:space="preserve">Základní zákon umožňuje legislativcům </w:t>
      </w:r>
      <w:r w:rsidR="00177C7D" w:rsidRPr="00C47971">
        <w:rPr>
          <w:rFonts w:ascii="Times New Roman" w:hAnsi="Times New Roman" w:cs="Times New Roman"/>
          <w:sz w:val="24"/>
          <w:szCs w:val="24"/>
        </w:rPr>
        <w:t xml:space="preserve">dokonce </w:t>
      </w:r>
      <w:r w:rsidRPr="00C47971">
        <w:rPr>
          <w:rFonts w:ascii="Times New Roman" w:hAnsi="Times New Roman" w:cs="Times New Roman"/>
          <w:sz w:val="24"/>
          <w:szCs w:val="24"/>
        </w:rPr>
        <w:t xml:space="preserve">navrhnout volební systém britského typu, který může zapříčinit propad více než 50 % hlasů, což je několikanásobně více, </w:t>
      </w:r>
      <w:r w:rsidR="00DA7E37" w:rsidRPr="00C47971">
        <w:rPr>
          <w:rFonts w:ascii="Times New Roman" w:hAnsi="Times New Roman" w:cs="Times New Roman"/>
          <w:sz w:val="24"/>
          <w:szCs w:val="24"/>
        </w:rPr>
        <w:t xml:space="preserve">než hodnota uzavírací klauzule. </w:t>
      </w:r>
      <w:r w:rsidRPr="00C47971">
        <w:rPr>
          <w:rFonts w:ascii="Times New Roman" w:hAnsi="Times New Roman" w:cs="Times New Roman"/>
          <w:sz w:val="24"/>
          <w:szCs w:val="24"/>
        </w:rPr>
        <w:t xml:space="preserve">Volební principy v článku 38 GG nepřikazují, aby zákonodárce vždy vytvořil „čistý </w:t>
      </w:r>
      <w:r w:rsidR="00AD5E0E" w:rsidRPr="00C47971">
        <w:rPr>
          <w:rFonts w:ascii="Times New Roman" w:hAnsi="Times New Roman" w:cs="Times New Roman"/>
          <w:sz w:val="24"/>
          <w:szCs w:val="24"/>
        </w:rPr>
        <w:t xml:space="preserve">poměrný </w:t>
      </w:r>
      <w:r w:rsidRPr="00C47971">
        <w:rPr>
          <w:rFonts w:ascii="Times New Roman" w:hAnsi="Times New Roman" w:cs="Times New Roman"/>
          <w:sz w:val="24"/>
          <w:szCs w:val="24"/>
        </w:rPr>
        <w:t>volební systém“, a</w:t>
      </w:r>
      <w:r w:rsidR="00DA7E37" w:rsidRPr="00C47971">
        <w:rPr>
          <w:rFonts w:ascii="Times New Roman" w:hAnsi="Times New Roman" w:cs="Times New Roman"/>
          <w:sz w:val="24"/>
          <w:szCs w:val="24"/>
        </w:rPr>
        <w:t xml:space="preserve">le připouští jeho modifikace. </w:t>
      </w:r>
      <w:r w:rsidR="00345CC8" w:rsidRPr="00C47971">
        <w:rPr>
          <w:rFonts w:ascii="Times New Roman" w:hAnsi="Times New Roman" w:cs="Times New Roman"/>
          <w:sz w:val="24"/>
          <w:szCs w:val="24"/>
        </w:rPr>
        <w:t>Ústavní přezkum by si neměl vybrat pouze jeden prvek volebního systému</w:t>
      </w:r>
      <w:r w:rsidR="002F1A24" w:rsidRPr="00C47971">
        <w:rPr>
          <w:rFonts w:ascii="Times New Roman" w:hAnsi="Times New Roman" w:cs="Times New Roman"/>
          <w:sz w:val="24"/>
          <w:szCs w:val="24"/>
        </w:rPr>
        <w:t xml:space="preserve"> </w:t>
      </w:r>
      <w:r w:rsidR="00345CC8" w:rsidRPr="00C47971">
        <w:rPr>
          <w:rFonts w:ascii="Times New Roman" w:hAnsi="Times New Roman" w:cs="Times New Roman"/>
          <w:sz w:val="24"/>
          <w:szCs w:val="24"/>
        </w:rPr>
        <w:t>a posuzovat ho jen striktní optikou principu rovnosti</w:t>
      </w:r>
      <w:r w:rsidR="002F1A24" w:rsidRPr="00C47971">
        <w:rPr>
          <w:rFonts w:ascii="Times New Roman" w:hAnsi="Times New Roman" w:cs="Times New Roman"/>
          <w:sz w:val="24"/>
          <w:szCs w:val="24"/>
        </w:rPr>
        <w:t>. J</w:t>
      </w:r>
      <w:r w:rsidR="00345CC8" w:rsidRPr="00C47971">
        <w:rPr>
          <w:rFonts w:ascii="Times New Roman" w:hAnsi="Times New Roman" w:cs="Times New Roman"/>
          <w:sz w:val="24"/>
          <w:szCs w:val="24"/>
        </w:rPr>
        <w:t>ednotlivé mechanismy volebního systému jsou na uvážení legislativcovy politické vůle,</w:t>
      </w:r>
      <w:r w:rsidR="00AD5E0E" w:rsidRPr="00C47971">
        <w:rPr>
          <w:rFonts w:ascii="Times New Roman" w:hAnsi="Times New Roman" w:cs="Times New Roman"/>
          <w:sz w:val="24"/>
          <w:szCs w:val="24"/>
        </w:rPr>
        <w:t xml:space="preserve"> </w:t>
      </w:r>
      <w:r w:rsidR="00996802" w:rsidRPr="00C47971">
        <w:rPr>
          <w:rFonts w:ascii="Times New Roman" w:hAnsi="Times New Roman" w:cs="Times New Roman"/>
          <w:sz w:val="24"/>
          <w:szCs w:val="24"/>
        </w:rPr>
        <w:t xml:space="preserve">ale </w:t>
      </w:r>
      <w:r w:rsidR="00AD5E0E" w:rsidRPr="00C47971">
        <w:rPr>
          <w:rFonts w:ascii="Times New Roman" w:hAnsi="Times New Roman" w:cs="Times New Roman"/>
          <w:sz w:val="24"/>
          <w:szCs w:val="24"/>
        </w:rPr>
        <w:t xml:space="preserve">je třeba posuzovat a vážit </w:t>
      </w:r>
      <w:r w:rsidR="004764C4" w:rsidRPr="00C47971">
        <w:rPr>
          <w:rFonts w:ascii="Times New Roman" w:hAnsi="Times New Roman" w:cs="Times New Roman"/>
          <w:sz w:val="24"/>
          <w:szCs w:val="24"/>
        </w:rPr>
        <w:t>volební systém</w:t>
      </w:r>
      <w:r w:rsidR="00AD5E0E" w:rsidRPr="00C47971">
        <w:rPr>
          <w:rFonts w:ascii="Times New Roman" w:hAnsi="Times New Roman" w:cs="Times New Roman"/>
          <w:sz w:val="24"/>
          <w:szCs w:val="24"/>
        </w:rPr>
        <w:t xml:space="preserve"> jako celek.</w:t>
      </w:r>
      <w:r w:rsidR="007022FE" w:rsidRPr="00C47971">
        <w:rPr>
          <w:rStyle w:val="Znakapoznpodarou"/>
          <w:rFonts w:ascii="Times New Roman" w:hAnsi="Times New Roman" w:cs="Times New Roman"/>
          <w:sz w:val="24"/>
          <w:szCs w:val="24"/>
        </w:rPr>
        <w:footnoteReference w:id="107"/>
      </w:r>
      <w:r w:rsidR="006C111F" w:rsidRPr="00C47971">
        <w:rPr>
          <w:rFonts w:ascii="Times New Roman" w:hAnsi="Times New Roman" w:cs="Times New Roman"/>
          <w:sz w:val="24"/>
          <w:szCs w:val="24"/>
        </w:rPr>
        <w:t xml:space="preserve"> </w:t>
      </w:r>
    </w:p>
    <w:p w:rsidR="002671D2" w:rsidRPr="00C47971" w:rsidRDefault="006C111F" w:rsidP="00C54E3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Přestože je z rozsudku </w:t>
      </w:r>
      <w:r w:rsidR="007819BA" w:rsidRPr="00C47971">
        <w:rPr>
          <w:rFonts w:ascii="Times New Roman" w:hAnsi="Times New Roman" w:cs="Times New Roman"/>
          <w:sz w:val="24"/>
          <w:szCs w:val="24"/>
        </w:rPr>
        <w:t>patrn</w:t>
      </w:r>
      <w:r w:rsidR="00CA6D40" w:rsidRPr="00C47971">
        <w:rPr>
          <w:rFonts w:ascii="Times New Roman" w:hAnsi="Times New Roman" w:cs="Times New Roman"/>
          <w:sz w:val="24"/>
          <w:szCs w:val="24"/>
        </w:rPr>
        <w:t>é</w:t>
      </w:r>
      <w:r w:rsidRPr="00C47971">
        <w:rPr>
          <w:rFonts w:ascii="Times New Roman" w:hAnsi="Times New Roman" w:cs="Times New Roman"/>
          <w:sz w:val="24"/>
          <w:szCs w:val="24"/>
        </w:rPr>
        <w:t xml:space="preserve">, že soud neponechává zákonodárci možnost jinak, než ustanovení obsahující uzavírací klauzuli </w:t>
      </w:r>
      <w:r w:rsidR="007819BA" w:rsidRPr="00C47971">
        <w:rPr>
          <w:rFonts w:ascii="Times New Roman" w:hAnsi="Times New Roman" w:cs="Times New Roman"/>
          <w:sz w:val="24"/>
          <w:szCs w:val="24"/>
        </w:rPr>
        <w:t xml:space="preserve">zcela </w:t>
      </w:r>
      <w:r w:rsidRPr="00C47971">
        <w:rPr>
          <w:rFonts w:ascii="Times New Roman" w:hAnsi="Times New Roman" w:cs="Times New Roman"/>
          <w:sz w:val="24"/>
          <w:szCs w:val="24"/>
        </w:rPr>
        <w:t xml:space="preserve">zrušit, byla přijata novela evropského volebního zákona, kde byla uzavírací klauzule </w:t>
      </w:r>
      <w:r w:rsidR="007819BA" w:rsidRPr="00C47971">
        <w:rPr>
          <w:rFonts w:ascii="Times New Roman" w:hAnsi="Times New Roman" w:cs="Times New Roman"/>
          <w:sz w:val="24"/>
          <w:szCs w:val="24"/>
        </w:rPr>
        <w:t>pouze snížena</w:t>
      </w:r>
      <w:r w:rsidRPr="00C47971">
        <w:rPr>
          <w:rFonts w:ascii="Times New Roman" w:hAnsi="Times New Roman" w:cs="Times New Roman"/>
          <w:sz w:val="24"/>
          <w:szCs w:val="24"/>
        </w:rPr>
        <w:t xml:space="preserve"> na 3 % platných hlasů. </w:t>
      </w:r>
      <w:r w:rsidR="007819BA" w:rsidRPr="00C47971">
        <w:rPr>
          <w:rFonts w:ascii="Times New Roman" w:hAnsi="Times New Roman" w:cs="Times New Roman"/>
          <w:sz w:val="24"/>
          <w:szCs w:val="24"/>
        </w:rPr>
        <w:t>Ustanovení bylo opět napadeno malými stranami a iniciativou více než 1 000 německých občanů. 26. února 2014 německý Spolkový ústavní soud opět rozhodl, že i 3% uzavírací klauzule je protiústavní z důvodu narušení principu rovnost</w:t>
      </w:r>
      <w:r w:rsidR="00177C7D" w:rsidRPr="00C47971">
        <w:rPr>
          <w:rFonts w:ascii="Times New Roman" w:hAnsi="Times New Roman" w:cs="Times New Roman"/>
          <w:sz w:val="24"/>
          <w:szCs w:val="24"/>
        </w:rPr>
        <w:t>i</w:t>
      </w:r>
      <w:r w:rsidR="007819BA" w:rsidRPr="00C47971">
        <w:rPr>
          <w:rFonts w:ascii="Times New Roman" w:hAnsi="Times New Roman" w:cs="Times New Roman"/>
          <w:sz w:val="24"/>
          <w:szCs w:val="24"/>
        </w:rPr>
        <w:t>.</w:t>
      </w:r>
      <w:r w:rsidR="004764C4" w:rsidRPr="00C47971">
        <w:rPr>
          <w:rStyle w:val="Znakapoznpodarou"/>
          <w:rFonts w:ascii="Times New Roman" w:hAnsi="Times New Roman" w:cs="Times New Roman"/>
          <w:sz w:val="24"/>
          <w:szCs w:val="24"/>
        </w:rPr>
        <w:footnoteReference w:id="108"/>
      </w:r>
      <w:r w:rsidR="007819BA" w:rsidRPr="00C47971">
        <w:rPr>
          <w:rFonts w:ascii="Times New Roman" w:hAnsi="Times New Roman" w:cs="Times New Roman"/>
          <w:sz w:val="24"/>
          <w:szCs w:val="24"/>
        </w:rPr>
        <w:t xml:space="preserve"> </w:t>
      </w:r>
      <w:r w:rsidR="009E0D53" w:rsidRPr="00C47971">
        <w:rPr>
          <w:rFonts w:ascii="Times New Roman" w:hAnsi="Times New Roman" w:cs="Times New Roman"/>
          <w:sz w:val="24"/>
          <w:szCs w:val="24"/>
        </w:rPr>
        <w:t xml:space="preserve">Princip rovnosti volebního práva vychází z principu rovnosti před zákonem, který je obsažen v článku 3 (1) Základního zákona. </w:t>
      </w:r>
    </w:p>
    <w:p w:rsidR="009E0D53" w:rsidRPr="00C47971" w:rsidRDefault="009E0D53" w:rsidP="00C54E3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Spolkový ústavní soud tak zopakoval své argumenty již z předchozího rozsudku z 9. listopadu 2011. Každé odchýlení od zásad poměrného volebního systému musí být ospravedlněno ústavně legitimními důvody, které jsou dost závažné na to, aby vyvážily narušení principu rovnosti volebního práva. Konkrétním důvodem je podle soudu zajištění </w:t>
      </w:r>
      <w:r w:rsidRPr="00C47971">
        <w:rPr>
          <w:rFonts w:ascii="Times New Roman" w:hAnsi="Times New Roman" w:cs="Times New Roman"/>
          <w:sz w:val="24"/>
          <w:szCs w:val="24"/>
        </w:rPr>
        <w:lastRenderedPageBreak/>
        <w:t>funkčnosti voleného tělesa</w:t>
      </w:r>
      <w:r w:rsidR="00143673" w:rsidRPr="00C47971">
        <w:rPr>
          <w:rFonts w:ascii="Times New Roman" w:hAnsi="Times New Roman" w:cs="Times New Roman"/>
          <w:sz w:val="24"/>
          <w:szCs w:val="24"/>
        </w:rPr>
        <w:t xml:space="preserve">, tak jako je odůvodnitelná funkčnost klauzule ve volbách do </w:t>
      </w:r>
      <w:proofErr w:type="spellStart"/>
      <w:r w:rsidR="00143673" w:rsidRPr="00C47971">
        <w:rPr>
          <w:rFonts w:ascii="Times New Roman" w:hAnsi="Times New Roman" w:cs="Times New Roman"/>
          <w:i/>
          <w:sz w:val="24"/>
          <w:szCs w:val="24"/>
        </w:rPr>
        <w:t>Bundestagu</w:t>
      </w:r>
      <w:proofErr w:type="spellEnd"/>
      <w:r w:rsidRPr="00C47971">
        <w:rPr>
          <w:rFonts w:ascii="Times New Roman" w:hAnsi="Times New Roman" w:cs="Times New Roman"/>
          <w:sz w:val="24"/>
          <w:szCs w:val="24"/>
        </w:rPr>
        <w:t xml:space="preserve">. </w:t>
      </w:r>
      <w:r w:rsidR="00143673" w:rsidRPr="00C47971">
        <w:rPr>
          <w:rFonts w:ascii="Times New Roman" w:hAnsi="Times New Roman" w:cs="Times New Roman"/>
          <w:sz w:val="24"/>
          <w:szCs w:val="24"/>
        </w:rPr>
        <w:t>Při současných okolnostech a s ohledem na fungování Evropského parlamentu, nebyl německý zákonodárce schopný předložit faktické důvody, proč by do budoucna mělo dojít k omezení funkčnosti Evropského parlamentu, pokud by ve volbách nebyla klauzule použita.</w:t>
      </w:r>
    </w:p>
    <w:p w:rsidR="002671D2" w:rsidRPr="00C47971" w:rsidRDefault="00143673" w:rsidP="00C54E3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C54044" w:rsidRPr="00C47971">
        <w:rPr>
          <w:rFonts w:ascii="Times New Roman" w:hAnsi="Times New Roman" w:cs="Times New Roman"/>
          <w:sz w:val="24"/>
          <w:szCs w:val="24"/>
        </w:rPr>
        <w:t>Podle ústavního soudu se o</w:t>
      </w:r>
      <w:r w:rsidRPr="00C47971">
        <w:rPr>
          <w:rFonts w:ascii="Times New Roman" w:hAnsi="Times New Roman" w:cs="Times New Roman"/>
          <w:sz w:val="24"/>
          <w:szCs w:val="24"/>
        </w:rPr>
        <w:t>d posledního rozsudku také nezměnila úloha Evropského parlamentu ve vztahu k utváření Evropské Komise. I přes přijetí rezoluce z 22. listopadu 2012, kdy Evropský parlament deklaroval, že jednotlivé frakce představí své kandidáty na post předsedy Komise v následujících volbách, nelze předjímat</w:t>
      </w:r>
      <w:r w:rsidR="002B4EE4" w:rsidRPr="00C47971">
        <w:rPr>
          <w:rFonts w:ascii="Times New Roman" w:hAnsi="Times New Roman" w:cs="Times New Roman"/>
          <w:sz w:val="24"/>
          <w:szCs w:val="24"/>
        </w:rPr>
        <w:t xml:space="preserve"> souhlas Evropské rady</w:t>
      </w:r>
      <w:r w:rsidR="00002926" w:rsidRPr="00C47971">
        <w:rPr>
          <w:rFonts w:ascii="Times New Roman" w:hAnsi="Times New Roman" w:cs="Times New Roman"/>
          <w:sz w:val="24"/>
          <w:szCs w:val="24"/>
        </w:rPr>
        <w:t xml:space="preserve">, </w:t>
      </w:r>
      <w:r w:rsidR="005966C6" w:rsidRPr="00C47971">
        <w:rPr>
          <w:rFonts w:ascii="Times New Roman" w:hAnsi="Times New Roman" w:cs="Times New Roman"/>
          <w:sz w:val="24"/>
          <w:szCs w:val="24"/>
        </w:rPr>
        <w:t>která navrhuje kandidáta na předsedu Komise ke schválení Evropskému parlamentu</w:t>
      </w:r>
      <w:r w:rsidR="00EA3001" w:rsidRPr="00C47971">
        <w:rPr>
          <w:rFonts w:ascii="Times New Roman" w:hAnsi="Times New Roman" w:cs="Times New Roman"/>
          <w:sz w:val="24"/>
          <w:szCs w:val="24"/>
        </w:rPr>
        <w:t>. M</w:t>
      </w:r>
      <w:r w:rsidR="00026B78" w:rsidRPr="00C47971">
        <w:rPr>
          <w:rFonts w:ascii="Times New Roman" w:hAnsi="Times New Roman" w:cs="Times New Roman"/>
          <w:sz w:val="24"/>
          <w:szCs w:val="24"/>
        </w:rPr>
        <w:t>íra změny politického procesu je tak spekulativní</w:t>
      </w:r>
      <w:r w:rsidR="00C54044" w:rsidRPr="00C47971">
        <w:rPr>
          <w:rFonts w:ascii="Times New Roman" w:hAnsi="Times New Roman" w:cs="Times New Roman"/>
          <w:sz w:val="24"/>
          <w:szCs w:val="24"/>
        </w:rPr>
        <w:t>.</w:t>
      </w:r>
      <w:r w:rsidR="00177C7D" w:rsidRPr="00C47971">
        <w:rPr>
          <w:rStyle w:val="Znakapoznpodarou"/>
          <w:rFonts w:ascii="Times New Roman" w:hAnsi="Times New Roman" w:cs="Times New Roman"/>
          <w:sz w:val="24"/>
          <w:szCs w:val="24"/>
        </w:rPr>
        <w:footnoteReference w:id="109"/>
      </w:r>
      <w:r w:rsidR="00C54044" w:rsidRPr="00C47971">
        <w:rPr>
          <w:rFonts w:ascii="Times New Roman" w:hAnsi="Times New Roman" w:cs="Times New Roman"/>
          <w:sz w:val="24"/>
          <w:szCs w:val="24"/>
        </w:rPr>
        <w:t xml:space="preserve"> Nicméně soud opomenul, že předsedu Komise schvaluje většinou svých členů Evropský parlament (</w:t>
      </w:r>
      <w:r w:rsidR="005966C6" w:rsidRPr="00C47971">
        <w:rPr>
          <w:rFonts w:ascii="Times New Roman" w:hAnsi="Times New Roman" w:cs="Times New Roman"/>
          <w:sz w:val="24"/>
          <w:szCs w:val="24"/>
        </w:rPr>
        <w:t>17 odst. 7 SEU</w:t>
      </w:r>
      <w:r w:rsidR="00C54044" w:rsidRPr="00C47971">
        <w:rPr>
          <w:rFonts w:ascii="Times New Roman" w:hAnsi="Times New Roman" w:cs="Times New Roman"/>
          <w:sz w:val="24"/>
          <w:szCs w:val="24"/>
        </w:rPr>
        <w:t>). Lisabonskou smlouvou tak byla skutečně posílena pravomoc Evropského parlamentu ve vztahu k tvorbě „evropské vlády“, protože Evropská rada musí navrhnout kandidáta „s přihlédnutím k volbám do Evropského parlamentu“.</w:t>
      </w:r>
      <w:r w:rsidR="00026B78" w:rsidRPr="00C47971">
        <w:rPr>
          <w:rFonts w:ascii="Times New Roman" w:hAnsi="Times New Roman" w:cs="Times New Roman"/>
          <w:sz w:val="24"/>
          <w:szCs w:val="24"/>
        </w:rPr>
        <w:t xml:space="preserve"> Evropský parlament si podle politologů vždy testoval své nově nabyté postavení oproti jiným institucím EU.</w:t>
      </w:r>
      <w:r w:rsidR="00026B78" w:rsidRPr="00C47971">
        <w:rPr>
          <w:rStyle w:val="Znakapoznpodarou"/>
          <w:rFonts w:ascii="Times New Roman" w:hAnsi="Times New Roman" w:cs="Times New Roman"/>
          <w:sz w:val="24"/>
          <w:szCs w:val="24"/>
        </w:rPr>
        <w:footnoteReference w:id="110"/>
      </w:r>
    </w:p>
    <w:p w:rsidR="00C54044" w:rsidRPr="00C47971" w:rsidRDefault="006E0E83" w:rsidP="00C54E3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Další argumenty soudu byly spíše </w:t>
      </w:r>
      <w:r w:rsidR="004545EF" w:rsidRPr="00C47971">
        <w:rPr>
          <w:rFonts w:ascii="Times New Roman" w:hAnsi="Times New Roman" w:cs="Times New Roman"/>
          <w:sz w:val="24"/>
          <w:szCs w:val="24"/>
        </w:rPr>
        <w:t>„</w:t>
      </w:r>
      <w:r w:rsidRPr="00C47971">
        <w:rPr>
          <w:rFonts w:ascii="Times New Roman" w:hAnsi="Times New Roman" w:cs="Times New Roman"/>
          <w:sz w:val="24"/>
          <w:szCs w:val="24"/>
        </w:rPr>
        <w:t>politologické</w:t>
      </w:r>
      <w:r w:rsidR="004545EF" w:rsidRPr="00C47971">
        <w:rPr>
          <w:rFonts w:ascii="Times New Roman" w:hAnsi="Times New Roman" w:cs="Times New Roman"/>
          <w:sz w:val="24"/>
          <w:szCs w:val="24"/>
        </w:rPr>
        <w:t>“</w:t>
      </w:r>
      <w:r w:rsidRPr="00C47971">
        <w:rPr>
          <w:rFonts w:ascii="Times New Roman" w:hAnsi="Times New Roman" w:cs="Times New Roman"/>
          <w:sz w:val="24"/>
          <w:szCs w:val="24"/>
        </w:rPr>
        <w:t>. Nelze ospravedlnit narušení principu rovnosti hlasu</w:t>
      </w:r>
      <w:r w:rsidR="00EA3001" w:rsidRPr="00C47971">
        <w:rPr>
          <w:rFonts w:ascii="Times New Roman" w:hAnsi="Times New Roman" w:cs="Times New Roman"/>
          <w:sz w:val="24"/>
          <w:szCs w:val="24"/>
        </w:rPr>
        <w:t>,</w:t>
      </w:r>
      <w:r w:rsidRPr="00C47971">
        <w:rPr>
          <w:rFonts w:ascii="Times New Roman" w:hAnsi="Times New Roman" w:cs="Times New Roman"/>
          <w:sz w:val="24"/>
          <w:szCs w:val="24"/>
        </w:rPr>
        <w:t xml:space="preserve"> jakožto i rovnosti příležitostí politických stran tím, že tříprocentní uzavírací klauzule slouží procesu „demokratizace“, </w:t>
      </w:r>
      <w:r w:rsidR="00EA3001" w:rsidRPr="00C47971">
        <w:rPr>
          <w:rFonts w:ascii="Times New Roman" w:hAnsi="Times New Roman" w:cs="Times New Roman"/>
          <w:sz w:val="24"/>
          <w:szCs w:val="24"/>
        </w:rPr>
        <w:t>jež</w:t>
      </w:r>
      <w:r w:rsidRPr="00C47971">
        <w:rPr>
          <w:rFonts w:ascii="Times New Roman" w:hAnsi="Times New Roman" w:cs="Times New Roman"/>
          <w:sz w:val="24"/>
          <w:szCs w:val="24"/>
        </w:rPr>
        <w:t xml:space="preserve"> by byla přílišnou fragmentací ohrožena.</w:t>
      </w:r>
      <w:r w:rsidR="006502E7" w:rsidRPr="00C47971">
        <w:rPr>
          <w:rFonts w:ascii="Times New Roman" w:hAnsi="Times New Roman" w:cs="Times New Roman"/>
          <w:sz w:val="24"/>
          <w:szCs w:val="24"/>
        </w:rPr>
        <w:t xml:space="preserve"> Touto argumentací by byla rovněž ohrožena otevřenost politického procesu, </w:t>
      </w:r>
      <w:r w:rsidR="00EA3001" w:rsidRPr="00C47971">
        <w:rPr>
          <w:rFonts w:ascii="Times New Roman" w:hAnsi="Times New Roman" w:cs="Times New Roman"/>
          <w:sz w:val="24"/>
          <w:szCs w:val="24"/>
        </w:rPr>
        <w:t>jenž</w:t>
      </w:r>
      <w:r w:rsidR="006502E7" w:rsidRPr="00C47971">
        <w:rPr>
          <w:rFonts w:ascii="Times New Roman" w:hAnsi="Times New Roman" w:cs="Times New Roman"/>
          <w:sz w:val="24"/>
          <w:szCs w:val="24"/>
        </w:rPr>
        <w:t xml:space="preserve"> je důležitý pro parlamentní debatu, ve které malé strany hrají významnou roli tím, že mohou přispět novými tématy k „restrukturaci“ parlamentní debaty. Nelze nutně předjímat, že větší fragmentace omezí funkčnost Evropského parlamentu. Jasnější odlišení politických stran může zvýšit jejich vnitřní kohezi. Pokud se změní podoba Evropského parlamentu s ohledem na počet a ideologický profil politických stran, je možné, že v následujících volbách budou voliči volit způsobem, aby přílišné fragmentaci zabránili. </w:t>
      </w:r>
      <w:r w:rsidR="006502E7" w:rsidRPr="00C47971">
        <w:rPr>
          <w:rFonts w:ascii="Times New Roman" w:hAnsi="Times New Roman" w:cs="Times New Roman"/>
          <w:sz w:val="24"/>
          <w:szCs w:val="24"/>
        </w:rPr>
        <w:lastRenderedPageBreak/>
        <w:t>Rovněž nelze předjímat, že nové okrajové strany nebudou přijaty mezi již zavedené velké evropské frakce.</w:t>
      </w:r>
      <w:r w:rsidR="00E8099F" w:rsidRPr="00C47971">
        <w:rPr>
          <w:rStyle w:val="Znakapoznpodarou"/>
          <w:rFonts w:ascii="Times New Roman" w:hAnsi="Times New Roman" w:cs="Times New Roman"/>
          <w:sz w:val="24"/>
          <w:szCs w:val="24"/>
        </w:rPr>
        <w:footnoteReference w:id="111"/>
      </w:r>
      <w:r w:rsidR="006502E7" w:rsidRPr="00C47971">
        <w:rPr>
          <w:rFonts w:ascii="Times New Roman" w:hAnsi="Times New Roman" w:cs="Times New Roman"/>
          <w:sz w:val="24"/>
          <w:szCs w:val="24"/>
        </w:rPr>
        <w:t xml:space="preserve"> </w:t>
      </w:r>
    </w:p>
    <w:p w:rsidR="00C54044" w:rsidRPr="00C47971" w:rsidRDefault="0078284A" w:rsidP="00C54E3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Podle soudu je pravdou, že tříprocentní uzavírací klauzule narušuje princip rovnosti méně, než předchozí pětiprocentní uzavírací klauzule. Nicméně stále není tento zásah do principu rovnosti zanedbatelný na to, aby nepotřeboval žádné legitimní ospravedlnění. Jedno křeslo v Evropském parlamentu lze v Německu získat již s 1 % platných hlasů, což znamená, že </w:t>
      </w:r>
      <w:r w:rsidR="004545EF" w:rsidRPr="00C47971">
        <w:rPr>
          <w:rFonts w:ascii="Times New Roman" w:hAnsi="Times New Roman" w:cs="Times New Roman"/>
          <w:sz w:val="24"/>
          <w:szCs w:val="24"/>
        </w:rPr>
        <w:t xml:space="preserve">i 3% </w:t>
      </w:r>
      <w:r w:rsidRPr="00C47971">
        <w:rPr>
          <w:rFonts w:ascii="Times New Roman" w:hAnsi="Times New Roman" w:cs="Times New Roman"/>
          <w:sz w:val="24"/>
          <w:szCs w:val="24"/>
        </w:rPr>
        <w:t>uzavírací klauzule má faktický efekt.</w:t>
      </w:r>
    </w:p>
    <w:p w:rsidR="00C54044" w:rsidRPr="00C47971" w:rsidRDefault="0078284A" w:rsidP="00C54E3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Z výše sumarizovaných argumentů Spolkového ústavního soudu vyplývá, že zásah do principu rovnosti je ospravedlnitelný, pouze </w:t>
      </w:r>
      <w:r w:rsidR="004545EF" w:rsidRPr="00C47971">
        <w:rPr>
          <w:rFonts w:ascii="Times New Roman" w:hAnsi="Times New Roman" w:cs="Times New Roman"/>
          <w:sz w:val="24"/>
          <w:szCs w:val="24"/>
        </w:rPr>
        <w:t>když</w:t>
      </w:r>
      <w:r w:rsidRPr="00C47971">
        <w:rPr>
          <w:rFonts w:ascii="Times New Roman" w:hAnsi="Times New Roman" w:cs="Times New Roman"/>
          <w:sz w:val="24"/>
          <w:szCs w:val="24"/>
        </w:rPr>
        <w:t xml:space="preserve"> je </w:t>
      </w:r>
      <w:r w:rsidR="00D40375" w:rsidRPr="00C47971">
        <w:rPr>
          <w:rFonts w:ascii="Times New Roman" w:hAnsi="Times New Roman" w:cs="Times New Roman"/>
          <w:sz w:val="24"/>
          <w:szCs w:val="24"/>
        </w:rPr>
        <w:t>vyžadována</w:t>
      </w:r>
      <w:r w:rsidRPr="00C47971">
        <w:rPr>
          <w:rFonts w:ascii="Times New Roman" w:hAnsi="Times New Roman" w:cs="Times New Roman"/>
          <w:sz w:val="24"/>
          <w:szCs w:val="24"/>
        </w:rPr>
        <w:t xml:space="preserve"> funkčnost parlamentního tělesa</w:t>
      </w:r>
      <w:r w:rsidR="00D40375" w:rsidRPr="00C47971">
        <w:rPr>
          <w:rFonts w:ascii="Times New Roman" w:hAnsi="Times New Roman" w:cs="Times New Roman"/>
          <w:sz w:val="24"/>
          <w:szCs w:val="24"/>
        </w:rPr>
        <w:t xml:space="preserve"> ve vztahu k tvorbě vládní většiny. Pokud parlamentní těleso nemá tuto kreační funkci, jakýkoliv zásah do rovnosti volebního práva je nepřípustný. Ústavní soud si nechává prostor pro případnou změnu výkladu, </w:t>
      </w:r>
      <w:r w:rsidR="00EA3001" w:rsidRPr="00C47971">
        <w:rPr>
          <w:rFonts w:ascii="Times New Roman" w:hAnsi="Times New Roman" w:cs="Times New Roman"/>
          <w:sz w:val="24"/>
          <w:szCs w:val="24"/>
        </w:rPr>
        <w:t>kdyby</w:t>
      </w:r>
      <w:r w:rsidR="00D40375" w:rsidRPr="00C47971">
        <w:rPr>
          <w:rFonts w:ascii="Times New Roman" w:hAnsi="Times New Roman" w:cs="Times New Roman"/>
          <w:sz w:val="24"/>
          <w:szCs w:val="24"/>
        </w:rPr>
        <w:t xml:space="preserve"> v budoucnu došlo k podstatnému navýšení pravomocí Evropského parlamentu změnou primárního práva EU, čímž by se Evropský parlament svým charakterem </w:t>
      </w:r>
      <w:r w:rsidR="00863ACC" w:rsidRPr="00C47971">
        <w:rPr>
          <w:rFonts w:ascii="Times New Roman" w:hAnsi="Times New Roman" w:cs="Times New Roman"/>
          <w:sz w:val="24"/>
          <w:szCs w:val="24"/>
        </w:rPr>
        <w:t>podobal</w:t>
      </w:r>
      <w:r w:rsidR="00D40375" w:rsidRPr="00C47971">
        <w:rPr>
          <w:rFonts w:ascii="Times New Roman" w:hAnsi="Times New Roman" w:cs="Times New Roman"/>
          <w:sz w:val="24"/>
          <w:szCs w:val="24"/>
        </w:rPr>
        <w:t xml:space="preserve"> národní</w:t>
      </w:r>
      <w:r w:rsidR="00863ACC" w:rsidRPr="00C47971">
        <w:rPr>
          <w:rFonts w:ascii="Times New Roman" w:hAnsi="Times New Roman" w:cs="Times New Roman"/>
          <w:sz w:val="24"/>
          <w:szCs w:val="24"/>
        </w:rPr>
        <w:t>m</w:t>
      </w:r>
      <w:r w:rsidR="00D40375" w:rsidRPr="00C47971">
        <w:rPr>
          <w:rFonts w:ascii="Times New Roman" w:hAnsi="Times New Roman" w:cs="Times New Roman"/>
          <w:sz w:val="24"/>
          <w:szCs w:val="24"/>
        </w:rPr>
        <w:t xml:space="preserve"> parlamentů</w:t>
      </w:r>
      <w:r w:rsidR="00863ACC" w:rsidRPr="00C47971">
        <w:rPr>
          <w:rFonts w:ascii="Times New Roman" w:hAnsi="Times New Roman" w:cs="Times New Roman"/>
          <w:sz w:val="24"/>
          <w:szCs w:val="24"/>
        </w:rPr>
        <w:t>m</w:t>
      </w:r>
      <w:r w:rsidR="00D40375" w:rsidRPr="00C47971">
        <w:rPr>
          <w:rFonts w:ascii="Times New Roman" w:hAnsi="Times New Roman" w:cs="Times New Roman"/>
          <w:sz w:val="24"/>
          <w:szCs w:val="24"/>
        </w:rPr>
        <w:t xml:space="preserve">. Slabou stránkou argumentace se zdá být to, že </w:t>
      </w:r>
      <w:r w:rsidR="00863ACC" w:rsidRPr="00C47971">
        <w:rPr>
          <w:rFonts w:ascii="Times New Roman" w:hAnsi="Times New Roman" w:cs="Times New Roman"/>
          <w:sz w:val="24"/>
          <w:szCs w:val="24"/>
        </w:rPr>
        <w:t xml:space="preserve">soud </w:t>
      </w:r>
      <w:r w:rsidR="00D40375" w:rsidRPr="00C47971">
        <w:rPr>
          <w:rFonts w:ascii="Times New Roman" w:hAnsi="Times New Roman" w:cs="Times New Roman"/>
          <w:sz w:val="24"/>
          <w:szCs w:val="24"/>
        </w:rPr>
        <w:t xml:space="preserve">klade důraz na </w:t>
      </w:r>
      <w:r w:rsidR="002A66DF" w:rsidRPr="00C47971">
        <w:rPr>
          <w:rFonts w:ascii="Times New Roman" w:hAnsi="Times New Roman" w:cs="Times New Roman"/>
          <w:sz w:val="24"/>
          <w:szCs w:val="24"/>
        </w:rPr>
        <w:t>fakt</w:t>
      </w:r>
      <w:r w:rsidR="00D40375" w:rsidRPr="00C47971">
        <w:rPr>
          <w:rFonts w:ascii="Times New Roman" w:hAnsi="Times New Roman" w:cs="Times New Roman"/>
          <w:sz w:val="24"/>
          <w:szCs w:val="24"/>
        </w:rPr>
        <w:t xml:space="preserve">, že nelze s velkou pravděpodobností předpovědět, zdali by zrušení uzavírací klauzule </w:t>
      </w:r>
      <w:r w:rsidR="002A66DF" w:rsidRPr="00C47971">
        <w:rPr>
          <w:rFonts w:ascii="Times New Roman" w:hAnsi="Times New Roman" w:cs="Times New Roman"/>
          <w:sz w:val="24"/>
          <w:szCs w:val="24"/>
        </w:rPr>
        <w:t xml:space="preserve">opravdu </w:t>
      </w:r>
      <w:r w:rsidR="00D40375" w:rsidRPr="00C47971">
        <w:rPr>
          <w:rFonts w:ascii="Times New Roman" w:hAnsi="Times New Roman" w:cs="Times New Roman"/>
          <w:sz w:val="24"/>
          <w:szCs w:val="24"/>
        </w:rPr>
        <w:t xml:space="preserve">vedlo </w:t>
      </w:r>
      <w:r w:rsidR="002A66DF" w:rsidRPr="00C47971">
        <w:rPr>
          <w:rFonts w:ascii="Times New Roman" w:hAnsi="Times New Roman" w:cs="Times New Roman"/>
          <w:sz w:val="24"/>
          <w:szCs w:val="24"/>
        </w:rPr>
        <w:t xml:space="preserve">k vyšší „nefunkčnosti“ parlamentu z důvodu přílišné fragmentace. Avšak </w:t>
      </w:r>
      <w:r w:rsidR="00863ACC" w:rsidRPr="00C47971">
        <w:rPr>
          <w:rFonts w:ascii="Times New Roman" w:hAnsi="Times New Roman" w:cs="Times New Roman"/>
          <w:sz w:val="24"/>
          <w:szCs w:val="24"/>
        </w:rPr>
        <w:t xml:space="preserve">podle mého názoru </w:t>
      </w:r>
      <w:r w:rsidR="002A66DF" w:rsidRPr="00C47971">
        <w:rPr>
          <w:rFonts w:ascii="Times New Roman" w:hAnsi="Times New Roman" w:cs="Times New Roman"/>
          <w:sz w:val="24"/>
          <w:szCs w:val="24"/>
        </w:rPr>
        <w:t>stejně tak nelze předpovědět, že dosavadní evropské frakce budou schopny spolupracovat a tím tak omezit negativní vliv případné vyšší fragmentace Evropského parlamentu, čímž soud argumentoval v obou rozsudcích.</w:t>
      </w:r>
    </w:p>
    <w:p w:rsidR="00E44FDA" w:rsidRPr="00C47971" w:rsidRDefault="002A66DF" w:rsidP="00C54E3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 xml:space="preserve">Zrušení klauzule má ale i další rovinu debaty a tou je zrušení poslední překážky k tomu, aby byly nově zastoupeny extrémní </w:t>
      </w:r>
      <w:proofErr w:type="spellStart"/>
      <w:r w:rsidRPr="00C47971">
        <w:rPr>
          <w:rFonts w:ascii="Times New Roman" w:hAnsi="Times New Roman" w:cs="Times New Roman"/>
          <w:i/>
          <w:sz w:val="24"/>
          <w:szCs w:val="24"/>
        </w:rPr>
        <w:t>anti</w:t>
      </w:r>
      <w:proofErr w:type="spellEnd"/>
      <w:r w:rsidRPr="00C47971">
        <w:rPr>
          <w:rFonts w:ascii="Times New Roman" w:hAnsi="Times New Roman" w:cs="Times New Roman"/>
          <w:i/>
          <w:sz w:val="24"/>
          <w:szCs w:val="24"/>
        </w:rPr>
        <w:t>-systémové strany</w:t>
      </w:r>
      <w:r w:rsidRPr="00C47971">
        <w:rPr>
          <w:rFonts w:ascii="Times New Roman" w:hAnsi="Times New Roman" w:cs="Times New Roman"/>
          <w:sz w:val="24"/>
          <w:szCs w:val="24"/>
        </w:rPr>
        <w:t xml:space="preserve">. Zavedení integrujících prvků mělo nejen účel usnadnit tvorbu vládní většiny, ale </w:t>
      </w:r>
      <w:r w:rsidR="00EA3001" w:rsidRPr="00C47971">
        <w:rPr>
          <w:rFonts w:ascii="Times New Roman" w:hAnsi="Times New Roman" w:cs="Times New Roman"/>
          <w:sz w:val="24"/>
          <w:szCs w:val="24"/>
        </w:rPr>
        <w:t>také</w:t>
      </w:r>
      <w:r w:rsidRPr="00C47971">
        <w:rPr>
          <w:rFonts w:ascii="Times New Roman" w:hAnsi="Times New Roman" w:cs="Times New Roman"/>
          <w:sz w:val="24"/>
          <w:szCs w:val="24"/>
        </w:rPr>
        <w:t xml:space="preserve"> zamezit případným nástupcům extrémistických sil ohrozit </w:t>
      </w:r>
      <w:r w:rsidR="00EA3001" w:rsidRPr="00C47971">
        <w:rPr>
          <w:rFonts w:ascii="Times New Roman" w:hAnsi="Times New Roman" w:cs="Times New Roman"/>
          <w:sz w:val="24"/>
          <w:szCs w:val="24"/>
        </w:rPr>
        <w:t xml:space="preserve">ranou </w:t>
      </w:r>
      <w:r w:rsidRPr="00C47971">
        <w:rPr>
          <w:rFonts w:ascii="Times New Roman" w:hAnsi="Times New Roman" w:cs="Times New Roman"/>
          <w:sz w:val="24"/>
          <w:szCs w:val="24"/>
        </w:rPr>
        <w:t xml:space="preserve">německou demokracii. </w:t>
      </w:r>
      <w:r w:rsidR="00EA3001" w:rsidRPr="00C47971">
        <w:rPr>
          <w:rFonts w:ascii="Times New Roman" w:hAnsi="Times New Roman" w:cs="Times New Roman"/>
          <w:sz w:val="24"/>
          <w:szCs w:val="24"/>
        </w:rPr>
        <w:t>Podle mnohých politologů p</w:t>
      </w:r>
      <w:r w:rsidR="00B06881" w:rsidRPr="00C47971">
        <w:rPr>
          <w:rFonts w:ascii="Times New Roman" w:hAnsi="Times New Roman" w:cs="Times New Roman"/>
          <w:sz w:val="24"/>
          <w:szCs w:val="24"/>
        </w:rPr>
        <w:t>rávě přílišná proporčnost volebního systému umožnila nástup NSDAP k</w:t>
      </w:r>
      <w:r w:rsidR="000C0604" w:rsidRPr="00C47971">
        <w:rPr>
          <w:rFonts w:ascii="Times New Roman" w:hAnsi="Times New Roman" w:cs="Times New Roman"/>
          <w:sz w:val="24"/>
          <w:szCs w:val="24"/>
        </w:rPr>
        <w:t> </w:t>
      </w:r>
      <w:r w:rsidR="00B06881" w:rsidRPr="00C47971">
        <w:rPr>
          <w:rFonts w:ascii="Times New Roman" w:hAnsi="Times New Roman" w:cs="Times New Roman"/>
          <w:sz w:val="24"/>
          <w:szCs w:val="24"/>
        </w:rPr>
        <w:t>moci</w:t>
      </w:r>
      <w:r w:rsidR="000C0604" w:rsidRPr="00C47971">
        <w:rPr>
          <w:rFonts w:ascii="Times New Roman" w:hAnsi="Times New Roman" w:cs="Times New Roman"/>
          <w:sz w:val="24"/>
          <w:szCs w:val="24"/>
        </w:rPr>
        <w:t>.</w:t>
      </w:r>
      <w:r w:rsidR="009D0C4A" w:rsidRPr="00C47971">
        <w:rPr>
          <w:rStyle w:val="Znakapoznpodarou"/>
          <w:rFonts w:ascii="Times New Roman" w:hAnsi="Times New Roman" w:cs="Times New Roman"/>
          <w:sz w:val="24"/>
          <w:szCs w:val="24"/>
        </w:rPr>
        <w:footnoteReference w:id="112"/>
      </w:r>
      <w:r w:rsidR="000C0604" w:rsidRPr="00C47971">
        <w:rPr>
          <w:rFonts w:ascii="Times New Roman" w:hAnsi="Times New Roman" w:cs="Times New Roman"/>
          <w:sz w:val="24"/>
          <w:szCs w:val="24"/>
        </w:rPr>
        <w:t xml:space="preserve"> V současnosti se Evropa obecně potýká s nárůstem extrémní pravice i levice </w:t>
      </w:r>
      <w:r w:rsidR="000C0604" w:rsidRPr="00C47971">
        <w:rPr>
          <w:rFonts w:ascii="Times New Roman" w:hAnsi="Times New Roman" w:cs="Times New Roman"/>
          <w:sz w:val="24"/>
          <w:szCs w:val="24"/>
        </w:rPr>
        <w:lastRenderedPageBreak/>
        <w:t>v důsledku problémů s přistě</w:t>
      </w:r>
      <w:r w:rsidR="00EA3001" w:rsidRPr="00C47971">
        <w:rPr>
          <w:rFonts w:ascii="Times New Roman" w:hAnsi="Times New Roman" w:cs="Times New Roman"/>
          <w:sz w:val="24"/>
          <w:szCs w:val="24"/>
        </w:rPr>
        <w:t xml:space="preserve">hovalectvím a ekonomické krize. Tyto problémy </w:t>
      </w:r>
      <w:r w:rsidR="000C0604" w:rsidRPr="00C47971">
        <w:rPr>
          <w:rFonts w:ascii="Times New Roman" w:hAnsi="Times New Roman" w:cs="Times New Roman"/>
          <w:sz w:val="24"/>
          <w:szCs w:val="24"/>
        </w:rPr>
        <w:t>EU dle mnohých občanů nedokáže řešit. To je živnou půdou pro extrémistické strany, které se často prosazují v</w:t>
      </w:r>
      <w:r w:rsidR="00EA3001" w:rsidRPr="00C47971">
        <w:rPr>
          <w:rFonts w:ascii="Times New Roman" w:hAnsi="Times New Roman" w:cs="Times New Roman"/>
          <w:sz w:val="24"/>
          <w:szCs w:val="24"/>
        </w:rPr>
        <w:t> tzv.</w:t>
      </w:r>
      <w:r w:rsidR="000C0604" w:rsidRPr="00C47971">
        <w:rPr>
          <w:rFonts w:ascii="Times New Roman" w:hAnsi="Times New Roman" w:cs="Times New Roman"/>
          <w:sz w:val="24"/>
          <w:szCs w:val="24"/>
        </w:rPr>
        <w:t xml:space="preserve"> volbách druhého řádu, což Evropské volby bezpochyby jsou.</w:t>
      </w:r>
      <w:r w:rsidR="0042533A" w:rsidRPr="00C47971">
        <w:rPr>
          <w:rStyle w:val="Znakapoznpodarou"/>
          <w:rFonts w:ascii="Times New Roman" w:hAnsi="Times New Roman" w:cs="Times New Roman"/>
          <w:sz w:val="24"/>
          <w:szCs w:val="24"/>
        </w:rPr>
        <w:footnoteReference w:id="113"/>
      </w:r>
      <w:r w:rsidR="009A2F9B" w:rsidRPr="00C47971">
        <w:rPr>
          <w:rFonts w:ascii="Times New Roman" w:hAnsi="Times New Roman" w:cs="Times New Roman"/>
          <w:sz w:val="24"/>
          <w:szCs w:val="24"/>
        </w:rPr>
        <w:t xml:space="preserve"> </w:t>
      </w:r>
    </w:p>
    <w:p w:rsidR="0078284A" w:rsidRPr="00C47971" w:rsidRDefault="009A2F9B" w:rsidP="00E44FDA">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Vyvstala zde tedy otázka, zdali si Spolkový ústavní soud nezadělal do budoucna na potíže s posuzováním ústavnosti extrémistických stran</w:t>
      </w:r>
      <w:r w:rsidR="004545EF" w:rsidRPr="00C47971">
        <w:rPr>
          <w:rFonts w:ascii="Times New Roman" w:hAnsi="Times New Roman" w:cs="Times New Roman"/>
          <w:sz w:val="24"/>
          <w:szCs w:val="24"/>
        </w:rPr>
        <w:t>. J</w:t>
      </w:r>
      <w:r w:rsidRPr="00C47971">
        <w:rPr>
          <w:rFonts w:ascii="Times New Roman" w:hAnsi="Times New Roman" w:cs="Times New Roman"/>
          <w:sz w:val="24"/>
          <w:szCs w:val="24"/>
        </w:rPr>
        <w:t xml:space="preserve">iž teď </w:t>
      </w:r>
      <w:r w:rsidR="00450306" w:rsidRPr="00C47971">
        <w:rPr>
          <w:rFonts w:ascii="Times New Roman" w:hAnsi="Times New Roman" w:cs="Times New Roman"/>
          <w:sz w:val="24"/>
          <w:szCs w:val="24"/>
        </w:rPr>
        <w:t>existují</w:t>
      </w:r>
      <w:r w:rsidRPr="00C47971">
        <w:rPr>
          <w:rFonts w:ascii="Times New Roman" w:hAnsi="Times New Roman" w:cs="Times New Roman"/>
          <w:sz w:val="24"/>
          <w:szCs w:val="24"/>
        </w:rPr>
        <w:t xml:space="preserve"> pokusy o zákaz Národní demokratické strany (NPD).</w:t>
      </w:r>
      <w:r w:rsidRPr="00C47971">
        <w:rPr>
          <w:rStyle w:val="Znakapoznpodarou"/>
          <w:rFonts w:ascii="Times New Roman" w:hAnsi="Times New Roman" w:cs="Times New Roman"/>
          <w:sz w:val="24"/>
          <w:szCs w:val="24"/>
        </w:rPr>
        <w:footnoteReference w:id="114"/>
      </w:r>
      <w:r w:rsidR="007D43D8" w:rsidRPr="00C47971">
        <w:rPr>
          <w:rFonts w:ascii="Times New Roman" w:hAnsi="Times New Roman" w:cs="Times New Roman"/>
          <w:sz w:val="24"/>
          <w:szCs w:val="24"/>
        </w:rPr>
        <w:t xml:space="preserve"> Rozhodnutí soudu o zrušení uzavírací klauzule vyvolalo negativní reakce ve většině světových deníků, nejcitovanější byl patrně komentář v </w:t>
      </w:r>
      <w:proofErr w:type="spellStart"/>
      <w:r w:rsidR="007D43D8" w:rsidRPr="00C47971">
        <w:rPr>
          <w:rFonts w:ascii="Times New Roman" w:hAnsi="Times New Roman" w:cs="Times New Roman"/>
          <w:sz w:val="24"/>
          <w:szCs w:val="24"/>
        </w:rPr>
        <w:t>Süddeutsche</w:t>
      </w:r>
      <w:proofErr w:type="spellEnd"/>
      <w:r w:rsidR="007D43D8" w:rsidRPr="00C47971">
        <w:rPr>
          <w:rFonts w:ascii="Times New Roman" w:hAnsi="Times New Roman" w:cs="Times New Roman"/>
          <w:sz w:val="24"/>
          <w:szCs w:val="24"/>
        </w:rPr>
        <w:t xml:space="preserve"> </w:t>
      </w:r>
      <w:proofErr w:type="spellStart"/>
      <w:r w:rsidR="007D43D8" w:rsidRPr="00C47971">
        <w:rPr>
          <w:rFonts w:ascii="Times New Roman" w:hAnsi="Times New Roman" w:cs="Times New Roman"/>
          <w:sz w:val="24"/>
          <w:szCs w:val="24"/>
        </w:rPr>
        <w:t>Zeitung</w:t>
      </w:r>
      <w:proofErr w:type="spellEnd"/>
      <w:r w:rsidR="007D43D8" w:rsidRPr="00C47971">
        <w:rPr>
          <w:rFonts w:ascii="Times New Roman" w:hAnsi="Times New Roman" w:cs="Times New Roman"/>
          <w:sz w:val="24"/>
          <w:szCs w:val="24"/>
        </w:rPr>
        <w:t xml:space="preserve"> s názvem „</w:t>
      </w:r>
      <w:proofErr w:type="spellStart"/>
      <w:r w:rsidR="007D43D8" w:rsidRPr="00C47971">
        <w:rPr>
          <w:rFonts w:ascii="Times New Roman" w:hAnsi="Times New Roman" w:cs="Times New Roman"/>
          <w:i/>
          <w:sz w:val="24"/>
          <w:szCs w:val="24"/>
        </w:rPr>
        <w:t>Das</w:t>
      </w:r>
      <w:proofErr w:type="spellEnd"/>
      <w:r w:rsidR="007D43D8" w:rsidRPr="00C47971">
        <w:rPr>
          <w:rFonts w:ascii="Times New Roman" w:hAnsi="Times New Roman" w:cs="Times New Roman"/>
          <w:i/>
          <w:sz w:val="24"/>
          <w:szCs w:val="24"/>
        </w:rPr>
        <w:t xml:space="preserve"> </w:t>
      </w:r>
      <w:proofErr w:type="spellStart"/>
      <w:r w:rsidR="007D43D8" w:rsidRPr="00C47971">
        <w:rPr>
          <w:rFonts w:ascii="Times New Roman" w:hAnsi="Times New Roman" w:cs="Times New Roman"/>
          <w:i/>
          <w:sz w:val="24"/>
          <w:szCs w:val="24"/>
        </w:rPr>
        <w:t>Europaparlament</w:t>
      </w:r>
      <w:proofErr w:type="spellEnd"/>
      <w:r w:rsidR="007D43D8" w:rsidRPr="00C47971">
        <w:rPr>
          <w:rFonts w:ascii="Times New Roman" w:hAnsi="Times New Roman" w:cs="Times New Roman"/>
          <w:i/>
          <w:sz w:val="24"/>
          <w:szCs w:val="24"/>
        </w:rPr>
        <w:t xml:space="preserve"> - </w:t>
      </w:r>
      <w:proofErr w:type="spellStart"/>
      <w:r w:rsidR="007D43D8" w:rsidRPr="00C47971">
        <w:rPr>
          <w:rFonts w:ascii="Times New Roman" w:hAnsi="Times New Roman" w:cs="Times New Roman"/>
          <w:i/>
          <w:sz w:val="24"/>
          <w:szCs w:val="24"/>
        </w:rPr>
        <w:t>ein</w:t>
      </w:r>
      <w:proofErr w:type="spellEnd"/>
      <w:r w:rsidR="007D43D8" w:rsidRPr="00C47971">
        <w:rPr>
          <w:rFonts w:ascii="Times New Roman" w:hAnsi="Times New Roman" w:cs="Times New Roman"/>
          <w:i/>
          <w:sz w:val="24"/>
          <w:szCs w:val="24"/>
        </w:rPr>
        <w:t xml:space="preserve"> </w:t>
      </w:r>
      <w:proofErr w:type="spellStart"/>
      <w:r w:rsidR="007D43D8" w:rsidRPr="00C47971">
        <w:rPr>
          <w:rFonts w:ascii="Times New Roman" w:hAnsi="Times New Roman" w:cs="Times New Roman"/>
          <w:i/>
          <w:sz w:val="24"/>
          <w:szCs w:val="24"/>
        </w:rPr>
        <w:t>Rummelplatz</w:t>
      </w:r>
      <w:proofErr w:type="spellEnd"/>
      <w:r w:rsidR="007D43D8" w:rsidRPr="00C47971">
        <w:rPr>
          <w:rFonts w:ascii="Times New Roman" w:hAnsi="Times New Roman" w:cs="Times New Roman"/>
          <w:i/>
          <w:sz w:val="24"/>
          <w:szCs w:val="24"/>
        </w:rPr>
        <w:t>?</w:t>
      </w:r>
      <w:r w:rsidR="007D43D8" w:rsidRPr="00C47971">
        <w:rPr>
          <w:rFonts w:ascii="Times New Roman" w:hAnsi="Times New Roman" w:cs="Times New Roman"/>
          <w:sz w:val="24"/>
          <w:szCs w:val="24"/>
        </w:rPr>
        <w:t>“.</w:t>
      </w:r>
      <w:r w:rsidR="007D43D8" w:rsidRPr="00C47971">
        <w:rPr>
          <w:rStyle w:val="Znakapoznpodarou"/>
          <w:rFonts w:ascii="Times New Roman" w:hAnsi="Times New Roman" w:cs="Times New Roman"/>
          <w:sz w:val="24"/>
          <w:szCs w:val="24"/>
        </w:rPr>
        <w:footnoteReference w:id="115"/>
      </w:r>
      <w:r w:rsidR="007D43D8" w:rsidRPr="00C47971">
        <w:rPr>
          <w:rFonts w:ascii="Times New Roman" w:hAnsi="Times New Roman" w:cs="Times New Roman"/>
          <w:sz w:val="24"/>
          <w:szCs w:val="24"/>
        </w:rPr>
        <w:t xml:space="preserve"> Ústavní soud riziko extrémistických stran ve </w:t>
      </w:r>
      <w:r w:rsidR="00D36FCC" w:rsidRPr="00C47971">
        <w:rPr>
          <w:rFonts w:ascii="Times New Roman" w:hAnsi="Times New Roman" w:cs="Times New Roman"/>
          <w:sz w:val="24"/>
          <w:szCs w:val="24"/>
        </w:rPr>
        <w:t>svém</w:t>
      </w:r>
      <w:r w:rsidR="00450306" w:rsidRPr="00C47971">
        <w:rPr>
          <w:rFonts w:ascii="Times New Roman" w:hAnsi="Times New Roman" w:cs="Times New Roman"/>
          <w:sz w:val="24"/>
          <w:szCs w:val="24"/>
        </w:rPr>
        <w:t xml:space="preserve"> rozhodnutí nebral v potaz,</w:t>
      </w:r>
      <w:r w:rsidR="007D43D8" w:rsidRPr="00C47971">
        <w:rPr>
          <w:rFonts w:ascii="Times New Roman" w:hAnsi="Times New Roman" w:cs="Times New Roman"/>
          <w:sz w:val="24"/>
          <w:szCs w:val="24"/>
        </w:rPr>
        <w:t xml:space="preserve"> a to i z důvodu, že zde ani není možnost pro stěžovatele se na toto riziko ve vztahu k volebním principům odvolat. Jedinou možností je tak přezkum ústavnosti vnitřního fungování politických stran, pokud by odporovalo </w:t>
      </w:r>
      <w:r w:rsidR="007D43D8" w:rsidRPr="00C47971">
        <w:rPr>
          <w:rFonts w:ascii="Times New Roman" w:hAnsi="Times New Roman" w:cs="Times New Roman"/>
          <w:i/>
          <w:sz w:val="24"/>
          <w:szCs w:val="24"/>
        </w:rPr>
        <w:t>demokrati</w:t>
      </w:r>
      <w:r w:rsidR="00D36FCC" w:rsidRPr="00C47971">
        <w:rPr>
          <w:rFonts w:ascii="Times New Roman" w:hAnsi="Times New Roman" w:cs="Times New Roman"/>
          <w:i/>
          <w:sz w:val="24"/>
          <w:szCs w:val="24"/>
        </w:rPr>
        <w:t xml:space="preserve">ckým zásadám </w:t>
      </w:r>
      <w:r w:rsidR="007D43D8" w:rsidRPr="00C47971">
        <w:rPr>
          <w:rFonts w:ascii="Times New Roman" w:hAnsi="Times New Roman" w:cs="Times New Roman"/>
          <w:sz w:val="24"/>
          <w:szCs w:val="24"/>
        </w:rPr>
        <w:t xml:space="preserve">v článku 21 Základního zákona. </w:t>
      </w:r>
      <w:r w:rsidR="00E44FDA" w:rsidRPr="00C47971">
        <w:rPr>
          <w:rFonts w:ascii="Times New Roman" w:hAnsi="Times New Roman" w:cs="Times New Roman"/>
          <w:sz w:val="24"/>
          <w:szCs w:val="24"/>
        </w:rPr>
        <w:t xml:space="preserve">Nyní však lze těžko předjímat, jestli přílišný důraz soudců na princip rovnosti hlasů nebude </w:t>
      </w:r>
      <w:r w:rsidR="00450306" w:rsidRPr="00C47971">
        <w:rPr>
          <w:rFonts w:ascii="Times New Roman" w:hAnsi="Times New Roman" w:cs="Times New Roman"/>
          <w:sz w:val="24"/>
          <w:szCs w:val="24"/>
        </w:rPr>
        <w:t xml:space="preserve">v konečném důsledku </w:t>
      </w:r>
      <w:r w:rsidR="00E44FDA" w:rsidRPr="00C47971">
        <w:rPr>
          <w:rFonts w:ascii="Times New Roman" w:hAnsi="Times New Roman" w:cs="Times New Roman"/>
          <w:sz w:val="24"/>
          <w:szCs w:val="24"/>
        </w:rPr>
        <w:t>ohrožovat jiné ústavní principy</w:t>
      </w:r>
      <w:r w:rsidR="00360075" w:rsidRPr="00C47971">
        <w:rPr>
          <w:rFonts w:ascii="Times New Roman" w:hAnsi="Times New Roman" w:cs="Times New Roman"/>
          <w:sz w:val="24"/>
          <w:szCs w:val="24"/>
        </w:rPr>
        <w:t>,</w:t>
      </w:r>
      <w:r w:rsidR="00E44FDA" w:rsidRPr="00C47971">
        <w:rPr>
          <w:rFonts w:ascii="Times New Roman" w:hAnsi="Times New Roman" w:cs="Times New Roman"/>
          <w:sz w:val="24"/>
          <w:szCs w:val="24"/>
        </w:rPr>
        <w:t xml:space="preserve"> neméně důležité pro liberální demokracii. </w:t>
      </w:r>
    </w:p>
    <w:p w:rsidR="005D7FFD" w:rsidRPr="00C47971" w:rsidRDefault="005D7FFD" w:rsidP="005D7FFD">
      <w:pPr>
        <w:pStyle w:val="Nadpis2"/>
        <w:numPr>
          <w:ilvl w:val="1"/>
          <w:numId w:val="5"/>
        </w:numPr>
        <w:spacing w:after="240"/>
        <w:rPr>
          <w:color w:val="auto"/>
        </w:rPr>
      </w:pPr>
      <w:bookmarkStart w:id="19" w:name="_Toc383561404"/>
      <w:r w:rsidRPr="00C47971">
        <w:rPr>
          <w:color w:val="auto"/>
        </w:rPr>
        <w:t>Účinek uzavírací klauzule v ČR a posouzení její legitimnosti</w:t>
      </w:r>
      <w:bookmarkEnd w:id="19"/>
    </w:p>
    <w:p w:rsidR="008232BC" w:rsidRPr="00C47971" w:rsidRDefault="00F82CC1" w:rsidP="00142FB1">
      <w:pPr>
        <w:spacing w:line="360" w:lineRule="auto"/>
        <w:jc w:val="both"/>
        <w:rPr>
          <w:rFonts w:ascii="Arial" w:hAnsi="Arial" w:cs="Arial"/>
          <w:sz w:val="20"/>
          <w:szCs w:val="20"/>
          <w:shd w:val="clear" w:color="auto" w:fill="FFFFFF"/>
        </w:rPr>
      </w:pPr>
      <w:r w:rsidRPr="00C47971">
        <w:rPr>
          <w:rFonts w:ascii="Times New Roman" w:hAnsi="Times New Roman" w:cs="Times New Roman"/>
          <w:sz w:val="24"/>
          <w:szCs w:val="24"/>
        </w:rPr>
        <w:tab/>
        <w:t>V</w:t>
      </w:r>
      <w:r w:rsidR="00360075" w:rsidRPr="00C47971">
        <w:rPr>
          <w:rFonts w:ascii="Times New Roman" w:hAnsi="Times New Roman" w:cs="Times New Roman"/>
          <w:sz w:val="24"/>
          <w:szCs w:val="24"/>
        </w:rPr>
        <w:t> případě Německa, které nyní volí 96 poslanců Evropské</w:t>
      </w:r>
      <w:r w:rsidR="00CF4FCC" w:rsidRPr="00C47971">
        <w:rPr>
          <w:rFonts w:ascii="Times New Roman" w:hAnsi="Times New Roman" w:cs="Times New Roman"/>
          <w:sz w:val="24"/>
          <w:szCs w:val="24"/>
        </w:rPr>
        <w:t>ho</w:t>
      </w:r>
      <w:r w:rsidR="00360075" w:rsidRPr="00C47971">
        <w:rPr>
          <w:rFonts w:ascii="Times New Roman" w:hAnsi="Times New Roman" w:cs="Times New Roman"/>
          <w:sz w:val="24"/>
          <w:szCs w:val="24"/>
        </w:rPr>
        <w:t xml:space="preserve"> parlamentu, je faktický</w:t>
      </w:r>
      <w:r w:rsidRPr="00C47971">
        <w:rPr>
          <w:rFonts w:ascii="Times New Roman" w:hAnsi="Times New Roman" w:cs="Times New Roman"/>
          <w:sz w:val="24"/>
          <w:szCs w:val="24"/>
        </w:rPr>
        <w:t xml:space="preserve"> účinek uzavírací klauzule značný</w:t>
      </w:r>
      <w:r w:rsidR="00450306" w:rsidRPr="00C47971">
        <w:rPr>
          <w:rFonts w:ascii="Times New Roman" w:hAnsi="Times New Roman" w:cs="Times New Roman"/>
          <w:sz w:val="24"/>
          <w:szCs w:val="24"/>
        </w:rPr>
        <w:t>. J</w:t>
      </w:r>
      <w:r w:rsidR="00360075" w:rsidRPr="00C47971">
        <w:rPr>
          <w:rFonts w:ascii="Times New Roman" w:hAnsi="Times New Roman" w:cs="Times New Roman"/>
          <w:sz w:val="24"/>
          <w:szCs w:val="24"/>
        </w:rPr>
        <w:t xml:space="preserve">aké konsekvence by </w:t>
      </w:r>
      <w:r w:rsidR="00450306" w:rsidRPr="00C47971">
        <w:rPr>
          <w:rFonts w:ascii="Times New Roman" w:hAnsi="Times New Roman" w:cs="Times New Roman"/>
          <w:sz w:val="24"/>
          <w:szCs w:val="24"/>
        </w:rPr>
        <w:t xml:space="preserve">však </w:t>
      </w:r>
      <w:r w:rsidR="00360075" w:rsidRPr="00C47971">
        <w:rPr>
          <w:rFonts w:ascii="Times New Roman" w:hAnsi="Times New Roman" w:cs="Times New Roman"/>
          <w:sz w:val="24"/>
          <w:szCs w:val="24"/>
        </w:rPr>
        <w:t xml:space="preserve">mělo zrušení uzavírací klauzule v České republice </w:t>
      </w:r>
      <w:r w:rsidR="00EB773B" w:rsidRPr="00C47971">
        <w:rPr>
          <w:rFonts w:ascii="Times New Roman" w:hAnsi="Times New Roman" w:cs="Times New Roman"/>
          <w:sz w:val="24"/>
          <w:szCs w:val="24"/>
        </w:rPr>
        <w:t>při</w:t>
      </w:r>
      <w:r w:rsidR="00360075" w:rsidRPr="00C47971">
        <w:rPr>
          <w:rFonts w:ascii="Times New Roman" w:hAnsi="Times New Roman" w:cs="Times New Roman"/>
          <w:sz w:val="24"/>
          <w:szCs w:val="24"/>
        </w:rPr>
        <w:t> evropských volbách</w:t>
      </w:r>
      <w:r w:rsidR="00450306" w:rsidRPr="00C47971">
        <w:rPr>
          <w:rFonts w:ascii="Times New Roman" w:hAnsi="Times New Roman" w:cs="Times New Roman"/>
          <w:sz w:val="24"/>
          <w:szCs w:val="24"/>
        </w:rPr>
        <w:t>?</w:t>
      </w:r>
      <w:r w:rsidR="00EB773B" w:rsidRPr="00C47971">
        <w:rPr>
          <w:rFonts w:ascii="Times New Roman" w:hAnsi="Times New Roman" w:cs="Times New Roman"/>
          <w:sz w:val="24"/>
          <w:szCs w:val="24"/>
        </w:rPr>
        <w:t xml:space="preserve"> V případě voleb v roce 2004 by nedošlo k žádné změně</w:t>
      </w:r>
      <w:r w:rsidR="004545EF" w:rsidRPr="00C47971">
        <w:rPr>
          <w:rFonts w:ascii="Times New Roman" w:hAnsi="Times New Roman" w:cs="Times New Roman"/>
          <w:sz w:val="24"/>
          <w:szCs w:val="24"/>
        </w:rPr>
        <w:t xml:space="preserve"> v zastoupení politických stran</w:t>
      </w:r>
      <w:r w:rsidR="00EB773B" w:rsidRPr="00C47971">
        <w:rPr>
          <w:rFonts w:ascii="Times New Roman" w:hAnsi="Times New Roman" w:cs="Times New Roman"/>
          <w:sz w:val="24"/>
          <w:szCs w:val="24"/>
        </w:rPr>
        <w:t xml:space="preserve">. Strana Zelených by ani v případě zrušení klauzule svými hlasy na mandát </w:t>
      </w:r>
      <w:r w:rsidR="00450306" w:rsidRPr="00C47971">
        <w:rPr>
          <w:rFonts w:ascii="Times New Roman" w:hAnsi="Times New Roman" w:cs="Times New Roman"/>
          <w:sz w:val="24"/>
          <w:szCs w:val="24"/>
        </w:rPr>
        <w:t xml:space="preserve">nedosáhla </w:t>
      </w:r>
      <w:r w:rsidR="00EB773B" w:rsidRPr="00C47971">
        <w:rPr>
          <w:rFonts w:ascii="Times New Roman" w:hAnsi="Times New Roman" w:cs="Times New Roman"/>
          <w:sz w:val="24"/>
          <w:szCs w:val="24"/>
        </w:rPr>
        <w:t>a neúčastnila by se přerozdělování.</w:t>
      </w:r>
      <w:r w:rsidR="00EB773B" w:rsidRPr="00C47971">
        <w:rPr>
          <w:rStyle w:val="Znakapoznpodarou"/>
          <w:rFonts w:ascii="Times New Roman" w:hAnsi="Times New Roman" w:cs="Times New Roman"/>
          <w:sz w:val="24"/>
          <w:szCs w:val="24"/>
        </w:rPr>
        <w:footnoteReference w:id="116"/>
      </w:r>
      <w:r w:rsidR="00EB773B" w:rsidRPr="00C47971">
        <w:rPr>
          <w:rFonts w:ascii="Times New Roman" w:hAnsi="Times New Roman" w:cs="Times New Roman"/>
          <w:sz w:val="24"/>
          <w:szCs w:val="24"/>
        </w:rPr>
        <w:t xml:space="preserve"> Zrušení uzavírací klauzule by však ovlivnilo výsledek voleb v roce 2009. Mandát by získala strana Suverenita a to na úkor ČSSD</w:t>
      </w:r>
      <w:r w:rsidR="00450306" w:rsidRPr="00C47971">
        <w:rPr>
          <w:rFonts w:ascii="Times New Roman" w:hAnsi="Times New Roman" w:cs="Times New Roman"/>
          <w:sz w:val="24"/>
          <w:szCs w:val="24"/>
        </w:rPr>
        <w:t xml:space="preserve">. Ta </w:t>
      </w:r>
      <w:r w:rsidR="00EB773B" w:rsidRPr="00C47971">
        <w:rPr>
          <w:rFonts w:ascii="Times New Roman" w:hAnsi="Times New Roman" w:cs="Times New Roman"/>
          <w:sz w:val="24"/>
          <w:szCs w:val="24"/>
        </w:rPr>
        <w:t>by o jeden mandát přišla.</w:t>
      </w:r>
      <w:r w:rsidR="007B639A" w:rsidRPr="00C47971">
        <w:rPr>
          <w:rStyle w:val="Znakapoznpodarou"/>
          <w:rFonts w:ascii="Times New Roman" w:hAnsi="Times New Roman" w:cs="Times New Roman"/>
          <w:sz w:val="24"/>
          <w:szCs w:val="24"/>
        </w:rPr>
        <w:footnoteReference w:id="117"/>
      </w:r>
      <w:r w:rsidR="00EB773B" w:rsidRPr="00C47971">
        <w:rPr>
          <w:rFonts w:ascii="Times New Roman" w:hAnsi="Times New Roman" w:cs="Times New Roman"/>
          <w:sz w:val="24"/>
          <w:szCs w:val="24"/>
        </w:rPr>
        <w:t xml:space="preserve"> </w:t>
      </w:r>
      <w:r w:rsidR="00142FB1" w:rsidRPr="00C47971">
        <w:rPr>
          <w:rFonts w:ascii="Times New Roman" w:hAnsi="Times New Roman" w:cs="Times New Roman"/>
          <w:sz w:val="24"/>
          <w:szCs w:val="24"/>
        </w:rPr>
        <w:t xml:space="preserve">Z toho vyplývá, že faktický efekt uzavírací volební klauzule na princip rovnosti hlasu je v případě České republiky </w:t>
      </w:r>
      <w:r w:rsidR="00450306" w:rsidRPr="00C47971">
        <w:rPr>
          <w:rFonts w:ascii="Times New Roman" w:hAnsi="Times New Roman" w:cs="Times New Roman"/>
          <w:sz w:val="24"/>
          <w:szCs w:val="24"/>
        </w:rPr>
        <w:t xml:space="preserve">ve srovnání s Německem značně </w:t>
      </w:r>
      <w:r w:rsidR="00142FB1" w:rsidRPr="00C47971">
        <w:rPr>
          <w:rFonts w:ascii="Times New Roman" w:hAnsi="Times New Roman" w:cs="Times New Roman"/>
          <w:sz w:val="24"/>
          <w:szCs w:val="24"/>
        </w:rPr>
        <w:t xml:space="preserve">omezen. Důvodem je </w:t>
      </w:r>
      <w:r w:rsidR="00450306" w:rsidRPr="00C47971">
        <w:rPr>
          <w:rFonts w:ascii="Times New Roman" w:hAnsi="Times New Roman" w:cs="Times New Roman"/>
          <w:sz w:val="24"/>
          <w:szCs w:val="24"/>
        </w:rPr>
        <w:t xml:space="preserve">menší </w:t>
      </w:r>
      <w:r w:rsidR="00142FB1" w:rsidRPr="00C47971">
        <w:rPr>
          <w:rFonts w:ascii="Times New Roman" w:hAnsi="Times New Roman" w:cs="Times New Roman"/>
          <w:sz w:val="24"/>
          <w:szCs w:val="24"/>
        </w:rPr>
        <w:t xml:space="preserve">velikost </w:t>
      </w:r>
      <w:r w:rsidR="00142FB1" w:rsidRPr="00C47971">
        <w:rPr>
          <w:rFonts w:ascii="Times New Roman" w:hAnsi="Times New Roman" w:cs="Times New Roman"/>
          <w:sz w:val="24"/>
          <w:szCs w:val="24"/>
        </w:rPr>
        <w:lastRenderedPageBreak/>
        <w:t xml:space="preserve">volebního obvodu, která se </w:t>
      </w:r>
      <w:r w:rsidR="00450306" w:rsidRPr="00C47971">
        <w:rPr>
          <w:rFonts w:ascii="Times New Roman" w:hAnsi="Times New Roman" w:cs="Times New Roman"/>
          <w:sz w:val="24"/>
          <w:szCs w:val="24"/>
        </w:rPr>
        <w:t xml:space="preserve">navíc </w:t>
      </w:r>
      <w:r w:rsidR="00142FB1" w:rsidRPr="00C47971">
        <w:rPr>
          <w:rFonts w:ascii="Times New Roman" w:hAnsi="Times New Roman" w:cs="Times New Roman"/>
          <w:sz w:val="24"/>
          <w:szCs w:val="24"/>
        </w:rPr>
        <w:t>postupně snižovala s tím, jak docházelo k přerozdělování poslaneckých křesel v důsledku přistoupení nových členských států a změnou primárního práva</w:t>
      </w:r>
      <w:r w:rsidR="00896E9B" w:rsidRPr="00C47971">
        <w:rPr>
          <w:rFonts w:ascii="Times New Roman" w:hAnsi="Times New Roman" w:cs="Times New Roman"/>
          <w:sz w:val="24"/>
          <w:szCs w:val="24"/>
        </w:rPr>
        <w:t xml:space="preserve"> EU</w:t>
      </w:r>
      <w:r w:rsidR="00142FB1" w:rsidRPr="00C47971">
        <w:rPr>
          <w:rFonts w:ascii="Times New Roman" w:hAnsi="Times New Roman" w:cs="Times New Roman"/>
          <w:sz w:val="24"/>
          <w:szCs w:val="24"/>
        </w:rPr>
        <w:t xml:space="preserve">. </w:t>
      </w:r>
      <w:r w:rsidR="0027767B" w:rsidRPr="00C47971">
        <w:rPr>
          <w:rFonts w:ascii="Times New Roman" w:hAnsi="Times New Roman" w:cs="Times New Roman"/>
          <w:sz w:val="24"/>
          <w:szCs w:val="24"/>
        </w:rPr>
        <w:t xml:space="preserve">Jak již bylo řečeno v kapitole 2, proporčnost se snižuje se snižující se velikostí volebního obvodu. </w:t>
      </w:r>
      <w:r w:rsidR="00142FB1" w:rsidRPr="00C47971">
        <w:rPr>
          <w:rFonts w:ascii="Times New Roman" w:hAnsi="Times New Roman" w:cs="Times New Roman"/>
          <w:sz w:val="24"/>
          <w:szCs w:val="24"/>
        </w:rPr>
        <w:t>Vzhledem k tomu, že celá Česká republika tvoří jeden volební obvod, je jeho velikost hlavní determinantou proporčnosti volebního systému</w:t>
      </w:r>
      <w:r w:rsidR="00863ACC" w:rsidRPr="00C47971">
        <w:rPr>
          <w:rFonts w:ascii="Times New Roman" w:hAnsi="Times New Roman" w:cs="Times New Roman"/>
          <w:sz w:val="24"/>
          <w:szCs w:val="24"/>
        </w:rPr>
        <w:t>,</w:t>
      </w:r>
      <w:r w:rsidR="0027767B" w:rsidRPr="00C47971">
        <w:rPr>
          <w:rFonts w:ascii="Times New Roman" w:hAnsi="Times New Roman" w:cs="Times New Roman"/>
          <w:sz w:val="24"/>
          <w:szCs w:val="24"/>
        </w:rPr>
        <w:t xml:space="preserve"> poté až uzavírací klauzule</w:t>
      </w:r>
      <w:r w:rsidR="00142FB1" w:rsidRPr="00C47971">
        <w:rPr>
          <w:rFonts w:ascii="Times New Roman" w:hAnsi="Times New Roman" w:cs="Times New Roman"/>
          <w:sz w:val="24"/>
          <w:szCs w:val="24"/>
        </w:rPr>
        <w:t xml:space="preserve">. To ilustruje následující tabulka, ve které jsou uvedeny výpočty přirozené </w:t>
      </w:r>
      <w:r w:rsidR="00F51620" w:rsidRPr="00C47971">
        <w:rPr>
          <w:rFonts w:ascii="Times New Roman" w:hAnsi="Times New Roman" w:cs="Times New Roman"/>
          <w:sz w:val="24"/>
          <w:szCs w:val="24"/>
        </w:rPr>
        <w:t>volební klauzule</w:t>
      </w:r>
      <w:r w:rsidR="00142FB1" w:rsidRPr="00C47971">
        <w:rPr>
          <w:rFonts w:ascii="Times New Roman" w:hAnsi="Times New Roman" w:cs="Times New Roman"/>
          <w:sz w:val="24"/>
          <w:szCs w:val="24"/>
        </w:rPr>
        <w:t xml:space="preserve">, přesněji </w:t>
      </w:r>
      <w:r w:rsidR="00F51620" w:rsidRPr="00C47971">
        <w:rPr>
          <w:rFonts w:ascii="Times New Roman" w:hAnsi="Times New Roman" w:cs="Times New Roman"/>
          <w:i/>
          <w:sz w:val="24"/>
          <w:szCs w:val="24"/>
        </w:rPr>
        <w:t>přirozeného</w:t>
      </w:r>
      <w:r w:rsidR="00142FB1" w:rsidRPr="00C47971">
        <w:rPr>
          <w:rFonts w:ascii="Times New Roman" w:hAnsi="Times New Roman" w:cs="Times New Roman"/>
          <w:i/>
          <w:sz w:val="24"/>
          <w:szCs w:val="24"/>
        </w:rPr>
        <w:t xml:space="preserve"> volebního prahu</w:t>
      </w:r>
      <w:r w:rsidR="00E006D5" w:rsidRPr="00C47971">
        <w:rPr>
          <w:rStyle w:val="Znakapoznpodarou"/>
          <w:rFonts w:ascii="Times New Roman" w:hAnsi="Times New Roman" w:cs="Times New Roman"/>
          <w:sz w:val="24"/>
          <w:szCs w:val="24"/>
        </w:rPr>
        <w:footnoteReference w:id="118"/>
      </w:r>
      <w:r w:rsidR="00F51620" w:rsidRPr="00C47971">
        <w:rPr>
          <w:rFonts w:ascii="Times New Roman" w:hAnsi="Times New Roman" w:cs="Times New Roman"/>
          <w:sz w:val="24"/>
          <w:szCs w:val="24"/>
        </w:rPr>
        <w:t xml:space="preserve"> (</w:t>
      </w:r>
      <w:r w:rsidR="0043008B" w:rsidRPr="00C47971">
        <w:rPr>
          <w:rFonts w:ascii="Times New Roman" w:hAnsi="Times New Roman" w:cs="Times New Roman"/>
          <w:sz w:val="24"/>
          <w:szCs w:val="24"/>
        </w:rPr>
        <w:t xml:space="preserve">v politologii </w:t>
      </w:r>
      <w:r w:rsidR="001C7087" w:rsidRPr="00C47971">
        <w:rPr>
          <w:rFonts w:ascii="Times New Roman" w:hAnsi="Times New Roman" w:cs="Times New Roman"/>
          <w:sz w:val="24"/>
          <w:szCs w:val="24"/>
        </w:rPr>
        <w:t>se používá</w:t>
      </w:r>
      <w:r w:rsidR="00F51620" w:rsidRPr="00C47971">
        <w:rPr>
          <w:rFonts w:ascii="Times New Roman" w:hAnsi="Times New Roman" w:cs="Times New Roman"/>
          <w:sz w:val="24"/>
          <w:szCs w:val="24"/>
        </w:rPr>
        <w:t xml:space="preserve"> </w:t>
      </w:r>
      <w:r w:rsidR="00863ACC" w:rsidRPr="00C47971">
        <w:rPr>
          <w:rFonts w:ascii="Times New Roman" w:hAnsi="Times New Roman" w:cs="Times New Roman"/>
          <w:sz w:val="24"/>
          <w:szCs w:val="24"/>
        </w:rPr>
        <w:t xml:space="preserve">termínu </w:t>
      </w:r>
      <w:r w:rsidR="00F51620" w:rsidRPr="00C47971">
        <w:rPr>
          <w:rFonts w:ascii="Times New Roman" w:hAnsi="Times New Roman" w:cs="Times New Roman"/>
          <w:i/>
          <w:sz w:val="24"/>
          <w:szCs w:val="24"/>
        </w:rPr>
        <w:t>dolní práh</w:t>
      </w:r>
      <w:r w:rsidR="00F51620" w:rsidRPr="00C47971">
        <w:rPr>
          <w:rFonts w:ascii="Times New Roman" w:hAnsi="Times New Roman" w:cs="Times New Roman"/>
          <w:sz w:val="24"/>
          <w:szCs w:val="24"/>
        </w:rPr>
        <w:t xml:space="preserve">, </w:t>
      </w:r>
      <w:r w:rsidR="00F51620" w:rsidRPr="00C47971">
        <w:rPr>
          <w:rFonts w:ascii="Times New Roman" w:hAnsi="Times New Roman" w:cs="Times New Roman"/>
          <w:i/>
          <w:sz w:val="24"/>
          <w:szCs w:val="24"/>
        </w:rPr>
        <w:t>práh nejnižšího zastoupení</w:t>
      </w:r>
      <w:r w:rsidR="00F51620" w:rsidRPr="00C47971">
        <w:rPr>
          <w:rFonts w:ascii="Times New Roman" w:hAnsi="Times New Roman" w:cs="Times New Roman"/>
          <w:sz w:val="24"/>
          <w:szCs w:val="24"/>
        </w:rPr>
        <w:t>)</w:t>
      </w:r>
      <w:r w:rsidR="00997CF7" w:rsidRPr="00C47971">
        <w:rPr>
          <w:rFonts w:ascii="Times New Roman" w:hAnsi="Times New Roman" w:cs="Times New Roman"/>
          <w:sz w:val="24"/>
          <w:szCs w:val="24"/>
        </w:rPr>
        <w:t>, jehož hodnota je ovlivněna velikostí obvodu a počtu stran postoupivších do skrutinia.</w:t>
      </w:r>
      <w:r w:rsidR="001C7087" w:rsidRPr="00C47971">
        <w:rPr>
          <w:rFonts w:ascii="Times New Roman" w:hAnsi="Times New Roman" w:cs="Times New Roman"/>
          <w:sz w:val="24"/>
          <w:szCs w:val="24"/>
        </w:rPr>
        <w:t xml:space="preserve"> Proto jej nelze vždy dopředu přesně určit.</w:t>
      </w:r>
    </w:p>
    <w:p w:rsidR="008232BC" w:rsidRPr="00C47971" w:rsidRDefault="008232BC" w:rsidP="009E5D4C">
      <w:pPr>
        <w:spacing w:after="0"/>
        <w:rPr>
          <w:rFonts w:ascii="Times New Roman" w:hAnsi="Times New Roman" w:cs="Times New Roman"/>
          <w:b/>
          <w:sz w:val="24"/>
          <w:szCs w:val="20"/>
          <w:shd w:val="clear" w:color="auto" w:fill="FFFFFF"/>
        </w:rPr>
      </w:pPr>
      <w:r w:rsidRPr="00C47971">
        <w:rPr>
          <w:rFonts w:ascii="Times New Roman" w:hAnsi="Times New Roman" w:cs="Times New Roman"/>
          <w:b/>
          <w:sz w:val="24"/>
          <w:szCs w:val="20"/>
          <w:shd w:val="clear" w:color="auto" w:fill="FFFFFF"/>
        </w:rPr>
        <w:t xml:space="preserve">Tabulka 1: Vliv velikosti volebního obvodu na </w:t>
      </w:r>
      <w:r w:rsidR="00F51620" w:rsidRPr="00C47971">
        <w:rPr>
          <w:rFonts w:ascii="Times New Roman" w:hAnsi="Times New Roman" w:cs="Times New Roman"/>
          <w:b/>
          <w:sz w:val="24"/>
          <w:szCs w:val="20"/>
          <w:shd w:val="clear" w:color="auto" w:fill="FFFFFF"/>
        </w:rPr>
        <w:t>efektivní</w:t>
      </w:r>
      <w:r w:rsidRPr="00C47971">
        <w:rPr>
          <w:rFonts w:ascii="Times New Roman" w:hAnsi="Times New Roman" w:cs="Times New Roman"/>
          <w:b/>
          <w:sz w:val="24"/>
          <w:szCs w:val="20"/>
          <w:shd w:val="clear" w:color="auto" w:fill="FFFFFF"/>
        </w:rPr>
        <w:t xml:space="preserve"> práh</w:t>
      </w:r>
    </w:p>
    <w:tbl>
      <w:tblPr>
        <w:tblW w:w="8457" w:type="dxa"/>
        <w:tblInd w:w="55" w:type="dxa"/>
        <w:tblCellMar>
          <w:left w:w="70" w:type="dxa"/>
          <w:right w:w="70" w:type="dxa"/>
        </w:tblCellMar>
        <w:tblLook w:val="04A0"/>
      </w:tblPr>
      <w:tblGrid>
        <w:gridCol w:w="1107"/>
        <w:gridCol w:w="1979"/>
        <w:gridCol w:w="1672"/>
        <w:gridCol w:w="1790"/>
        <w:gridCol w:w="1909"/>
      </w:tblGrid>
      <w:tr w:rsidR="008232BC" w:rsidRPr="00C47971" w:rsidTr="009E5D4C">
        <w:trPr>
          <w:trHeight w:val="396"/>
        </w:trPr>
        <w:tc>
          <w:tcPr>
            <w:tcW w:w="1107" w:type="dxa"/>
            <w:tcBorders>
              <w:top w:val="nil"/>
              <w:left w:val="nil"/>
              <w:bottom w:val="double" w:sz="6" w:space="0" w:color="auto"/>
              <w:right w:val="nil"/>
            </w:tcBorders>
            <w:shd w:val="clear" w:color="auto" w:fill="auto"/>
            <w:noWrap/>
            <w:vAlign w:val="bottom"/>
            <w:hideMark/>
          </w:tcPr>
          <w:p w:rsidR="008232BC" w:rsidRPr="00C47971" w:rsidRDefault="008232BC" w:rsidP="008232BC">
            <w:pPr>
              <w:spacing w:after="0" w:line="240" w:lineRule="auto"/>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Volby</w:t>
            </w:r>
          </w:p>
        </w:tc>
        <w:tc>
          <w:tcPr>
            <w:tcW w:w="1979" w:type="dxa"/>
            <w:tcBorders>
              <w:top w:val="nil"/>
              <w:left w:val="nil"/>
              <w:bottom w:val="double" w:sz="6" w:space="0" w:color="auto"/>
              <w:right w:val="nil"/>
            </w:tcBorders>
            <w:shd w:val="clear" w:color="auto" w:fill="auto"/>
            <w:noWrap/>
            <w:vAlign w:val="bottom"/>
            <w:hideMark/>
          </w:tcPr>
          <w:p w:rsidR="008232BC" w:rsidRPr="00C47971" w:rsidRDefault="008232BC" w:rsidP="008232BC">
            <w:pPr>
              <w:spacing w:after="0" w:line="240" w:lineRule="auto"/>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Velikost obvodu</w:t>
            </w:r>
          </w:p>
        </w:tc>
        <w:tc>
          <w:tcPr>
            <w:tcW w:w="1672" w:type="dxa"/>
            <w:tcBorders>
              <w:top w:val="nil"/>
              <w:left w:val="nil"/>
              <w:bottom w:val="double" w:sz="6" w:space="0" w:color="auto"/>
              <w:right w:val="nil"/>
            </w:tcBorders>
            <w:shd w:val="clear" w:color="auto" w:fill="auto"/>
            <w:noWrap/>
            <w:vAlign w:val="bottom"/>
            <w:hideMark/>
          </w:tcPr>
          <w:p w:rsidR="008232BC" w:rsidRPr="00C47971" w:rsidRDefault="008232BC" w:rsidP="008232BC">
            <w:pPr>
              <w:spacing w:after="0" w:line="240" w:lineRule="auto"/>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dolní práh T</w:t>
            </w:r>
            <w:r w:rsidRPr="00C47971">
              <w:rPr>
                <w:rFonts w:ascii="Times New Roman" w:eastAsia="Times New Roman" w:hAnsi="Times New Roman" w:cs="Times New Roman"/>
                <w:vertAlign w:val="subscript"/>
                <w:lang w:eastAsia="cs-CZ"/>
              </w:rPr>
              <w:t>I</w:t>
            </w:r>
          </w:p>
        </w:tc>
        <w:tc>
          <w:tcPr>
            <w:tcW w:w="1790" w:type="dxa"/>
            <w:tcBorders>
              <w:top w:val="nil"/>
              <w:left w:val="nil"/>
              <w:bottom w:val="double" w:sz="6" w:space="0" w:color="auto"/>
              <w:right w:val="nil"/>
            </w:tcBorders>
            <w:shd w:val="clear" w:color="auto" w:fill="auto"/>
            <w:noWrap/>
            <w:vAlign w:val="bottom"/>
            <w:hideMark/>
          </w:tcPr>
          <w:p w:rsidR="008232BC" w:rsidRPr="00C47971" w:rsidRDefault="008232BC" w:rsidP="008232BC">
            <w:pPr>
              <w:spacing w:after="0" w:line="240" w:lineRule="auto"/>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horní práh T</w:t>
            </w:r>
            <w:r w:rsidRPr="00C47971">
              <w:rPr>
                <w:rFonts w:ascii="Times New Roman" w:eastAsia="Times New Roman" w:hAnsi="Times New Roman" w:cs="Times New Roman"/>
                <w:vertAlign w:val="subscript"/>
                <w:lang w:eastAsia="cs-CZ"/>
              </w:rPr>
              <w:t>E</w:t>
            </w:r>
          </w:p>
        </w:tc>
        <w:tc>
          <w:tcPr>
            <w:tcW w:w="1909" w:type="dxa"/>
            <w:tcBorders>
              <w:top w:val="nil"/>
              <w:left w:val="nil"/>
              <w:bottom w:val="double" w:sz="6" w:space="0" w:color="auto"/>
              <w:right w:val="nil"/>
            </w:tcBorders>
            <w:shd w:val="clear" w:color="auto" w:fill="auto"/>
            <w:noWrap/>
            <w:vAlign w:val="bottom"/>
            <w:hideMark/>
          </w:tcPr>
          <w:p w:rsidR="008232BC" w:rsidRPr="00C47971" w:rsidRDefault="008232BC" w:rsidP="008232BC">
            <w:pPr>
              <w:spacing w:after="0" w:line="240" w:lineRule="auto"/>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efektivní práh T´</w:t>
            </w:r>
          </w:p>
        </w:tc>
      </w:tr>
      <w:tr w:rsidR="008232BC" w:rsidRPr="00C47971" w:rsidTr="009E5D4C">
        <w:trPr>
          <w:trHeight w:val="333"/>
        </w:trPr>
        <w:tc>
          <w:tcPr>
            <w:tcW w:w="1107"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2004</w:t>
            </w:r>
          </w:p>
        </w:tc>
        <w:tc>
          <w:tcPr>
            <w:tcW w:w="1979"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24</w:t>
            </w:r>
          </w:p>
        </w:tc>
        <w:tc>
          <w:tcPr>
            <w:tcW w:w="1672"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3.448</w:t>
            </w:r>
          </w:p>
        </w:tc>
        <w:tc>
          <w:tcPr>
            <w:tcW w:w="1790"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4.000</w:t>
            </w:r>
          </w:p>
        </w:tc>
        <w:tc>
          <w:tcPr>
            <w:tcW w:w="1909"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3.724</w:t>
            </w:r>
          </w:p>
        </w:tc>
      </w:tr>
      <w:tr w:rsidR="008232BC" w:rsidRPr="00C47971" w:rsidTr="009E5D4C">
        <w:trPr>
          <w:trHeight w:val="317"/>
        </w:trPr>
        <w:tc>
          <w:tcPr>
            <w:tcW w:w="1107"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2009</w:t>
            </w:r>
          </w:p>
        </w:tc>
        <w:tc>
          <w:tcPr>
            <w:tcW w:w="1979"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22</w:t>
            </w:r>
          </w:p>
        </w:tc>
        <w:tc>
          <w:tcPr>
            <w:tcW w:w="1672"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4.000</w:t>
            </w:r>
          </w:p>
        </w:tc>
        <w:tc>
          <w:tcPr>
            <w:tcW w:w="1790"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4.348</w:t>
            </w:r>
          </w:p>
        </w:tc>
        <w:tc>
          <w:tcPr>
            <w:tcW w:w="1909"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4.174</w:t>
            </w:r>
          </w:p>
        </w:tc>
      </w:tr>
      <w:tr w:rsidR="008232BC" w:rsidRPr="00C47971" w:rsidTr="009E5D4C">
        <w:trPr>
          <w:trHeight w:val="317"/>
        </w:trPr>
        <w:tc>
          <w:tcPr>
            <w:tcW w:w="1107"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2009*</w:t>
            </w:r>
          </w:p>
        </w:tc>
        <w:tc>
          <w:tcPr>
            <w:tcW w:w="1979"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22</w:t>
            </w:r>
          </w:p>
        </w:tc>
        <w:tc>
          <w:tcPr>
            <w:tcW w:w="1672"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3.846</w:t>
            </w:r>
          </w:p>
        </w:tc>
        <w:tc>
          <w:tcPr>
            <w:tcW w:w="1790"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4.348</w:t>
            </w:r>
          </w:p>
        </w:tc>
        <w:tc>
          <w:tcPr>
            <w:tcW w:w="1909" w:type="dxa"/>
            <w:tcBorders>
              <w:top w:val="nil"/>
              <w:left w:val="nil"/>
              <w:bottom w:val="nil"/>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4.097</w:t>
            </w:r>
          </w:p>
        </w:tc>
      </w:tr>
      <w:tr w:rsidR="008232BC" w:rsidRPr="00C47971" w:rsidTr="009E5D4C">
        <w:trPr>
          <w:trHeight w:val="333"/>
        </w:trPr>
        <w:tc>
          <w:tcPr>
            <w:tcW w:w="1107" w:type="dxa"/>
            <w:tcBorders>
              <w:top w:val="nil"/>
              <w:left w:val="nil"/>
              <w:bottom w:val="double" w:sz="6" w:space="0" w:color="auto"/>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2014**</w:t>
            </w:r>
          </w:p>
        </w:tc>
        <w:tc>
          <w:tcPr>
            <w:tcW w:w="1979" w:type="dxa"/>
            <w:tcBorders>
              <w:top w:val="nil"/>
              <w:left w:val="nil"/>
              <w:bottom w:val="double" w:sz="6" w:space="0" w:color="auto"/>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21</w:t>
            </w:r>
          </w:p>
        </w:tc>
        <w:tc>
          <w:tcPr>
            <w:tcW w:w="1672" w:type="dxa"/>
            <w:tcBorders>
              <w:top w:val="nil"/>
              <w:left w:val="nil"/>
              <w:bottom w:val="double" w:sz="6" w:space="0" w:color="auto"/>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3.704</w:t>
            </w:r>
          </w:p>
        </w:tc>
        <w:tc>
          <w:tcPr>
            <w:tcW w:w="1790" w:type="dxa"/>
            <w:tcBorders>
              <w:top w:val="nil"/>
              <w:left w:val="nil"/>
              <w:bottom w:val="double" w:sz="6" w:space="0" w:color="auto"/>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4.545</w:t>
            </w:r>
          </w:p>
        </w:tc>
        <w:tc>
          <w:tcPr>
            <w:tcW w:w="1909" w:type="dxa"/>
            <w:tcBorders>
              <w:top w:val="nil"/>
              <w:left w:val="nil"/>
              <w:bottom w:val="double" w:sz="6" w:space="0" w:color="auto"/>
              <w:right w:val="nil"/>
            </w:tcBorders>
            <w:shd w:val="clear" w:color="auto" w:fill="auto"/>
            <w:noWrap/>
            <w:vAlign w:val="bottom"/>
            <w:hideMark/>
          </w:tcPr>
          <w:p w:rsidR="008232BC" w:rsidRPr="00C47971" w:rsidRDefault="008232BC" w:rsidP="008232BC">
            <w:pPr>
              <w:spacing w:after="0" w:line="240" w:lineRule="auto"/>
              <w:jc w:val="center"/>
              <w:rPr>
                <w:rFonts w:ascii="Times New Roman" w:eastAsia="Times New Roman" w:hAnsi="Times New Roman" w:cs="Times New Roman"/>
                <w:lang w:eastAsia="cs-CZ"/>
              </w:rPr>
            </w:pPr>
            <w:r w:rsidRPr="00C47971">
              <w:rPr>
                <w:rFonts w:ascii="Times New Roman" w:eastAsia="Times New Roman" w:hAnsi="Times New Roman" w:cs="Times New Roman"/>
                <w:lang w:eastAsia="cs-CZ"/>
              </w:rPr>
              <w:t>4.125</w:t>
            </w:r>
          </w:p>
        </w:tc>
      </w:tr>
      <w:tr w:rsidR="008232BC" w:rsidRPr="00C47971" w:rsidTr="009E5D4C">
        <w:trPr>
          <w:trHeight w:val="333"/>
        </w:trPr>
        <w:tc>
          <w:tcPr>
            <w:tcW w:w="8457" w:type="dxa"/>
            <w:gridSpan w:val="5"/>
            <w:tcBorders>
              <w:top w:val="double" w:sz="6" w:space="0" w:color="auto"/>
              <w:left w:val="nil"/>
              <w:bottom w:val="nil"/>
              <w:right w:val="nil"/>
            </w:tcBorders>
            <w:shd w:val="clear" w:color="auto" w:fill="auto"/>
            <w:noWrap/>
            <w:vAlign w:val="bottom"/>
            <w:hideMark/>
          </w:tcPr>
          <w:p w:rsidR="008232BC" w:rsidRPr="00C47971" w:rsidRDefault="008232BC" w:rsidP="00453D0E">
            <w:pPr>
              <w:spacing w:after="0" w:line="240" w:lineRule="auto"/>
              <w:rPr>
                <w:rFonts w:ascii="Times New Roman" w:eastAsia="Times New Roman" w:hAnsi="Times New Roman" w:cs="Times New Roman"/>
                <w:i/>
                <w:sz w:val="18"/>
                <w:szCs w:val="18"/>
                <w:lang w:eastAsia="cs-CZ"/>
              </w:rPr>
            </w:pPr>
            <w:r w:rsidRPr="00C47971">
              <w:rPr>
                <w:rFonts w:ascii="Times New Roman" w:eastAsia="Times New Roman" w:hAnsi="Times New Roman" w:cs="Times New Roman"/>
                <w:i/>
                <w:sz w:val="18"/>
                <w:szCs w:val="18"/>
                <w:lang w:eastAsia="cs-CZ"/>
              </w:rPr>
              <w:t>*Pokud by se přerozdělování účastnila i SUVERENITA</w:t>
            </w:r>
          </w:p>
        </w:tc>
      </w:tr>
      <w:tr w:rsidR="008232BC" w:rsidRPr="00C47971" w:rsidTr="009E5D4C">
        <w:trPr>
          <w:trHeight w:val="317"/>
        </w:trPr>
        <w:tc>
          <w:tcPr>
            <w:tcW w:w="8457" w:type="dxa"/>
            <w:gridSpan w:val="5"/>
            <w:tcBorders>
              <w:top w:val="nil"/>
              <w:left w:val="nil"/>
              <w:bottom w:val="nil"/>
              <w:right w:val="nil"/>
            </w:tcBorders>
            <w:shd w:val="clear" w:color="auto" w:fill="auto"/>
            <w:noWrap/>
            <w:vAlign w:val="bottom"/>
            <w:hideMark/>
          </w:tcPr>
          <w:p w:rsidR="008232BC" w:rsidRPr="00C47971" w:rsidRDefault="008232BC" w:rsidP="00453D0E">
            <w:pPr>
              <w:spacing w:after="0" w:line="240" w:lineRule="auto"/>
              <w:rPr>
                <w:rFonts w:ascii="Times New Roman" w:eastAsia="Times New Roman" w:hAnsi="Times New Roman" w:cs="Times New Roman"/>
                <w:i/>
                <w:sz w:val="18"/>
                <w:szCs w:val="18"/>
                <w:lang w:eastAsia="cs-CZ"/>
              </w:rPr>
            </w:pPr>
            <w:r w:rsidRPr="00C47971">
              <w:rPr>
                <w:rFonts w:ascii="Times New Roman" w:eastAsia="Times New Roman" w:hAnsi="Times New Roman" w:cs="Times New Roman"/>
                <w:i/>
                <w:sz w:val="18"/>
                <w:szCs w:val="18"/>
                <w:lang w:eastAsia="cs-CZ"/>
              </w:rPr>
              <w:t>**Odhad na základě výsledků parlamentních voleb 2013 pro 7 stran</w:t>
            </w:r>
          </w:p>
        </w:tc>
      </w:tr>
    </w:tbl>
    <w:p w:rsidR="008232BC" w:rsidRPr="00C47971" w:rsidRDefault="009056C3" w:rsidP="009E5D4C">
      <w:pPr>
        <w:rPr>
          <w:rFonts w:ascii="Times New Roman" w:hAnsi="Times New Roman" w:cs="Times New Roman"/>
          <w:i/>
          <w:sz w:val="20"/>
          <w:szCs w:val="24"/>
        </w:rPr>
      </w:pPr>
      <w:r w:rsidRPr="00C47971">
        <w:rPr>
          <w:rFonts w:ascii="Times New Roman" w:hAnsi="Times New Roman" w:cs="Times New Roman"/>
          <w:i/>
          <w:sz w:val="20"/>
          <w:szCs w:val="24"/>
        </w:rPr>
        <w:t>Zdroj: vlastní výpočet na základě vzorců, LEBEDA</w:t>
      </w:r>
      <w:r w:rsidR="001D05BD" w:rsidRPr="00C47971">
        <w:rPr>
          <w:rFonts w:ascii="Times New Roman" w:hAnsi="Times New Roman" w:cs="Times New Roman"/>
          <w:i/>
          <w:sz w:val="20"/>
          <w:szCs w:val="24"/>
        </w:rPr>
        <w:t>:</w:t>
      </w:r>
      <w:r w:rsidRPr="00C47971">
        <w:rPr>
          <w:rFonts w:ascii="Times New Roman" w:hAnsi="Times New Roman" w:cs="Times New Roman"/>
          <w:i/>
          <w:sz w:val="20"/>
          <w:szCs w:val="24"/>
        </w:rPr>
        <w:t xml:space="preserve"> Vole</w:t>
      </w:r>
      <w:r w:rsidR="008A2584" w:rsidRPr="00C47971">
        <w:rPr>
          <w:rFonts w:ascii="Times New Roman" w:hAnsi="Times New Roman" w:cs="Times New Roman"/>
          <w:i/>
          <w:sz w:val="20"/>
          <w:szCs w:val="24"/>
        </w:rPr>
        <w:t>bní systémy poměrného zastoupení.</w:t>
      </w:r>
      <w:r w:rsidRPr="00C47971">
        <w:rPr>
          <w:rFonts w:ascii="Times New Roman" w:hAnsi="Times New Roman" w:cs="Times New Roman"/>
          <w:i/>
          <w:sz w:val="20"/>
          <w:szCs w:val="24"/>
        </w:rPr>
        <w:t xml:space="preserve"> </w:t>
      </w:r>
      <w:proofErr w:type="gramStart"/>
      <w:r w:rsidRPr="00C47971">
        <w:rPr>
          <w:rFonts w:ascii="Times New Roman" w:hAnsi="Times New Roman" w:cs="Times New Roman"/>
          <w:i/>
          <w:sz w:val="20"/>
          <w:szCs w:val="24"/>
        </w:rPr>
        <w:t>s.</w:t>
      </w:r>
      <w:proofErr w:type="gramEnd"/>
      <w:r w:rsidRPr="00C47971">
        <w:rPr>
          <w:rFonts w:ascii="Times New Roman" w:hAnsi="Times New Roman" w:cs="Times New Roman"/>
          <w:i/>
          <w:sz w:val="20"/>
          <w:szCs w:val="24"/>
        </w:rPr>
        <w:t xml:space="preserve"> 135. </w:t>
      </w:r>
    </w:p>
    <w:p w:rsidR="00CF595B" w:rsidRPr="00C47971" w:rsidRDefault="00896E9B" w:rsidP="009143DB">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9143DB" w:rsidRPr="00C47971">
        <w:rPr>
          <w:rFonts w:ascii="Times New Roman" w:hAnsi="Times New Roman" w:cs="Times New Roman"/>
          <w:i/>
          <w:sz w:val="24"/>
          <w:szCs w:val="24"/>
        </w:rPr>
        <w:t>Dolní práh</w:t>
      </w:r>
      <w:r w:rsidR="009143DB" w:rsidRPr="00C47971">
        <w:rPr>
          <w:rFonts w:ascii="Times New Roman" w:hAnsi="Times New Roman" w:cs="Times New Roman"/>
          <w:sz w:val="24"/>
          <w:szCs w:val="24"/>
        </w:rPr>
        <w:t xml:space="preserve"> udává nejnižší možné procento hlasů, které strana potřebuje k zisku jednoho mandátu za absolutně nejpříznivějších podmínek. </w:t>
      </w:r>
      <w:r w:rsidR="00131327" w:rsidRPr="00C47971">
        <w:rPr>
          <w:rFonts w:ascii="Times New Roman" w:hAnsi="Times New Roman" w:cs="Times New Roman"/>
          <w:sz w:val="24"/>
          <w:szCs w:val="24"/>
        </w:rPr>
        <w:t xml:space="preserve">Naopak </w:t>
      </w:r>
      <w:r w:rsidR="00131327" w:rsidRPr="00C47971">
        <w:rPr>
          <w:rFonts w:ascii="Times New Roman" w:hAnsi="Times New Roman" w:cs="Times New Roman"/>
          <w:i/>
          <w:sz w:val="24"/>
          <w:szCs w:val="24"/>
        </w:rPr>
        <w:t>h</w:t>
      </w:r>
      <w:r w:rsidR="009143DB" w:rsidRPr="00C47971">
        <w:rPr>
          <w:rFonts w:ascii="Times New Roman" w:hAnsi="Times New Roman" w:cs="Times New Roman"/>
          <w:i/>
          <w:sz w:val="24"/>
          <w:szCs w:val="24"/>
        </w:rPr>
        <w:t>orní práh</w:t>
      </w:r>
      <w:r w:rsidR="009143DB" w:rsidRPr="00C47971">
        <w:rPr>
          <w:rFonts w:ascii="Times New Roman" w:hAnsi="Times New Roman" w:cs="Times New Roman"/>
          <w:sz w:val="24"/>
          <w:szCs w:val="24"/>
        </w:rPr>
        <w:t xml:space="preserve"> udává nejvyšší možné procento, které za maximálně nepříznivých podmínek může způsobit, že strana nezíská žádný mandát. </w:t>
      </w:r>
      <w:r w:rsidR="009143DB" w:rsidRPr="00C47971">
        <w:rPr>
          <w:rFonts w:ascii="Times New Roman" w:hAnsi="Times New Roman" w:cs="Times New Roman"/>
          <w:i/>
          <w:sz w:val="24"/>
          <w:szCs w:val="24"/>
        </w:rPr>
        <w:t>Efektivní práh</w:t>
      </w:r>
      <w:r w:rsidR="009143DB" w:rsidRPr="00C47971">
        <w:rPr>
          <w:rFonts w:ascii="Times New Roman" w:hAnsi="Times New Roman" w:cs="Times New Roman"/>
          <w:sz w:val="24"/>
          <w:szCs w:val="24"/>
        </w:rPr>
        <w:t xml:space="preserve"> </w:t>
      </w:r>
      <w:r w:rsidR="00131327" w:rsidRPr="00C47971">
        <w:rPr>
          <w:rFonts w:ascii="Times New Roman" w:hAnsi="Times New Roman" w:cs="Times New Roman"/>
          <w:i/>
          <w:sz w:val="24"/>
          <w:szCs w:val="24"/>
        </w:rPr>
        <w:t xml:space="preserve">T´ </w:t>
      </w:r>
      <w:r w:rsidR="009143DB" w:rsidRPr="00C47971">
        <w:rPr>
          <w:rFonts w:ascii="Times New Roman" w:hAnsi="Times New Roman" w:cs="Times New Roman"/>
          <w:sz w:val="24"/>
          <w:szCs w:val="24"/>
        </w:rPr>
        <w:t xml:space="preserve">leží přibližně uprostřed mezi hodnotou </w:t>
      </w:r>
      <w:r w:rsidR="009143DB" w:rsidRPr="00C47971">
        <w:rPr>
          <w:rFonts w:ascii="Times New Roman" w:hAnsi="Times New Roman" w:cs="Times New Roman"/>
          <w:i/>
          <w:sz w:val="24"/>
          <w:szCs w:val="24"/>
        </w:rPr>
        <w:t>dolního</w:t>
      </w:r>
      <w:r w:rsidR="009143DB" w:rsidRPr="00C47971">
        <w:rPr>
          <w:rFonts w:ascii="Times New Roman" w:hAnsi="Times New Roman" w:cs="Times New Roman"/>
          <w:sz w:val="24"/>
          <w:szCs w:val="24"/>
        </w:rPr>
        <w:t xml:space="preserve"> a </w:t>
      </w:r>
      <w:r w:rsidR="009143DB" w:rsidRPr="00C47971">
        <w:rPr>
          <w:rFonts w:ascii="Times New Roman" w:hAnsi="Times New Roman" w:cs="Times New Roman"/>
          <w:i/>
          <w:sz w:val="24"/>
          <w:szCs w:val="24"/>
        </w:rPr>
        <w:t>horního</w:t>
      </w:r>
      <w:r w:rsidR="009143DB" w:rsidRPr="00C47971">
        <w:rPr>
          <w:rFonts w:ascii="Times New Roman" w:hAnsi="Times New Roman" w:cs="Times New Roman"/>
          <w:sz w:val="24"/>
          <w:szCs w:val="24"/>
        </w:rPr>
        <w:t xml:space="preserve"> </w:t>
      </w:r>
      <w:r w:rsidR="009143DB" w:rsidRPr="00C47971">
        <w:rPr>
          <w:rFonts w:ascii="Times New Roman" w:hAnsi="Times New Roman" w:cs="Times New Roman"/>
          <w:i/>
          <w:sz w:val="24"/>
          <w:szCs w:val="24"/>
        </w:rPr>
        <w:t>prahu</w:t>
      </w:r>
      <w:r w:rsidR="009143DB" w:rsidRPr="00C47971">
        <w:rPr>
          <w:rFonts w:ascii="Times New Roman" w:hAnsi="Times New Roman" w:cs="Times New Roman"/>
          <w:sz w:val="24"/>
          <w:szCs w:val="24"/>
        </w:rPr>
        <w:t xml:space="preserve"> a představuje tak v praxi reálnou hodnotu</w:t>
      </w:r>
      <w:r w:rsidR="000F33CB" w:rsidRPr="00C47971">
        <w:rPr>
          <w:rFonts w:ascii="Times New Roman" w:hAnsi="Times New Roman" w:cs="Times New Roman"/>
          <w:sz w:val="24"/>
          <w:szCs w:val="24"/>
        </w:rPr>
        <w:t xml:space="preserve">, díky níž </w:t>
      </w:r>
      <w:r w:rsidR="00F323D1" w:rsidRPr="00C47971">
        <w:rPr>
          <w:rFonts w:ascii="Times New Roman" w:hAnsi="Times New Roman" w:cs="Times New Roman"/>
          <w:sz w:val="24"/>
          <w:szCs w:val="24"/>
        </w:rPr>
        <w:t>si můžeme udělat představu o tom, kolik strana reálně musí získat procent hlasů k zisku mandátu</w:t>
      </w:r>
      <w:r w:rsidR="009143DB" w:rsidRPr="00C47971">
        <w:rPr>
          <w:rFonts w:ascii="Times New Roman" w:hAnsi="Times New Roman" w:cs="Times New Roman"/>
          <w:sz w:val="24"/>
          <w:szCs w:val="24"/>
        </w:rPr>
        <w:t xml:space="preserve">. Z tabulky je patrné, že roste hodnota </w:t>
      </w:r>
      <w:r w:rsidR="009143DB" w:rsidRPr="00C47971">
        <w:rPr>
          <w:rFonts w:ascii="Times New Roman" w:hAnsi="Times New Roman" w:cs="Times New Roman"/>
          <w:i/>
          <w:sz w:val="24"/>
          <w:szCs w:val="24"/>
        </w:rPr>
        <w:t>horního prahu</w:t>
      </w:r>
      <w:r w:rsidR="009143DB" w:rsidRPr="00C47971">
        <w:rPr>
          <w:rFonts w:ascii="Times New Roman" w:hAnsi="Times New Roman" w:cs="Times New Roman"/>
          <w:sz w:val="24"/>
          <w:szCs w:val="24"/>
        </w:rPr>
        <w:t>.</w:t>
      </w:r>
      <w:r w:rsidR="001C7087" w:rsidRPr="00C47971">
        <w:rPr>
          <w:rFonts w:ascii="Times New Roman" w:hAnsi="Times New Roman" w:cs="Times New Roman"/>
          <w:sz w:val="24"/>
          <w:szCs w:val="24"/>
        </w:rPr>
        <w:t xml:space="preserve"> Ten lze vždy přesně spočítat na základě volební formule a velikosti obvodu bez ohledu na výsledky stran.</w:t>
      </w:r>
      <w:r w:rsidR="009143DB" w:rsidRPr="00C47971">
        <w:rPr>
          <w:rFonts w:ascii="Times New Roman" w:hAnsi="Times New Roman" w:cs="Times New Roman"/>
          <w:sz w:val="24"/>
          <w:szCs w:val="24"/>
        </w:rPr>
        <w:t xml:space="preserve">  Při počtu 21 mandátů je nutné překročit 4,54 % hlasů, aby strana se stoprocentní jistotou získala mandát. To se v praxi blíží hodnotě zákonem stanovené klauzule. Problémem při výpočtu dolního prahu je to, že je potřeba předem znát počet stran, které se účastní přerozdělování mandátů. Pokud bychom simuloval</w:t>
      </w:r>
      <w:r w:rsidR="004545EF" w:rsidRPr="00C47971">
        <w:rPr>
          <w:rFonts w:ascii="Times New Roman" w:hAnsi="Times New Roman" w:cs="Times New Roman"/>
          <w:sz w:val="24"/>
          <w:szCs w:val="24"/>
        </w:rPr>
        <w:t>i</w:t>
      </w:r>
      <w:r w:rsidR="009143DB" w:rsidRPr="00C47971">
        <w:rPr>
          <w:rFonts w:ascii="Times New Roman" w:hAnsi="Times New Roman" w:cs="Times New Roman"/>
          <w:sz w:val="24"/>
          <w:szCs w:val="24"/>
        </w:rPr>
        <w:t xml:space="preserve"> výsledky parlamentních voleb 2013 na nadcházející evropské volby, </w:t>
      </w:r>
      <w:r w:rsidR="009143DB" w:rsidRPr="00C47971">
        <w:rPr>
          <w:rFonts w:ascii="Times New Roman" w:hAnsi="Times New Roman" w:cs="Times New Roman"/>
          <w:i/>
          <w:sz w:val="24"/>
          <w:szCs w:val="24"/>
        </w:rPr>
        <w:t>dolní práh</w:t>
      </w:r>
      <w:r w:rsidR="009143DB" w:rsidRPr="00C47971">
        <w:rPr>
          <w:rFonts w:ascii="Times New Roman" w:hAnsi="Times New Roman" w:cs="Times New Roman"/>
          <w:sz w:val="24"/>
          <w:szCs w:val="24"/>
        </w:rPr>
        <w:t xml:space="preserve"> by se pohyboval při počtu sedmi stran </w:t>
      </w:r>
      <w:r w:rsidR="00F51620" w:rsidRPr="00C47971">
        <w:rPr>
          <w:rFonts w:ascii="Times New Roman" w:hAnsi="Times New Roman" w:cs="Times New Roman"/>
          <w:sz w:val="24"/>
          <w:szCs w:val="24"/>
        </w:rPr>
        <w:t xml:space="preserve">okolo 3,7 %, což </w:t>
      </w:r>
      <w:r w:rsidR="004545EF" w:rsidRPr="00C47971">
        <w:rPr>
          <w:rFonts w:ascii="Times New Roman" w:hAnsi="Times New Roman" w:cs="Times New Roman"/>
          <w:sz w:val="24"/>
          <w:szCs w:val="24"/>
        </w:rPr>
        <w:t xml:space="preserve">je </w:t>
      </w:r>
      <w:r w:rsidR="00F51620" w:rsidRPr="00C47971">
        <w:rPr>
          <w:rFonts w:ascii="Times New Roman" w:hAnsi="Times New Roman" w:cs="Times New Roman"/>
          <w:sz w:val="24"/>
          <w:szCs w:val="24"/>
        </w:rPr>
        <w:t xml:space="preserve">o 1,3 % méně, než uzavírací klauzule. Zatímco v případě německých voleb straně stačí překročit </w:t>
      </w:r>
      <w:r w:rsidR="00F51620" w:rsidRPr="00C47971">
        <w:rPr>
          <w:rFonts w:ascii="Times New Roman" w:hAnsi="Times New Roman" w:cs="Times New Roman"/>
          <w:i/>
          <w:sz w:val="24"/>
          <w:szCs w:val="24"/>
        </w:rPr>
        <w:lastRenderedPageBreak/>
        <w:t>efektivní práh</w:t>
      </w:r>
      <w:r w:rsidR="00F51620" w:rsidRPr="00C47971">
        <w:rPr>
          <w:rFonts w:ascii="Times New Roman" w:hAnsi="Times New Roman" w:cs="Times New Roman"/>
          <w:sz w:val="24"/>
          <w:szCs w:val="24"/>
        </w:rPr>
        <w:t xml:space="preserve"> </w:t>
      </w:r>
      <w:r w:rsidR="00131327" w:rsidRPr="00C47971">
        <w:rPr>
          <w:rFonts w:ascii="Times New Roman" w:hAnsi="Times New Roman" w:cs="Times New Roman"/>
          <w:i/>
          <w:sz w:val="24"/>
          <w:szCs w:val="24"/>
        </w:rPr>
        <w:t xml:space="preserve">T´ </w:t>
      </w:r>
      <w:r w:rsidR="00F51620" w:rsidRPr="00C47971">
        <w:rPr>
          <w:rFonts w:ascii="Times New Roman" w:hAnsi="Times New Roman" w:cs="Times New Roman"/>
          <w:sz w:val="24"/>
          <w:szCs w:val="24"/>
        </w:rPr>
        <w:t xml:space="preserve">okolo 1 %, v českých volbách musí strana překonat v praxi hranici přibližně 4,1 % hlasů. </w:t>
      </w:r>
    </w:p>
    <w:p w:rsidR="003A64A3" w:rsidRPr="00C47971" w:rsidRDefault="00F323D1" w:rsidP="0097165A">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r>
      <w:r w:rsidR="00DA2516" w:rsidRPr="00C47971">
        <w:rPr>
          <w:rFonts w:ascii="Times New Roman" w:hAnsi="Times New Roman" w:cs="Times New Roman"/>
          <w:sz w:val="24"/>
          <w:szCs w:val="24"/>
        </w:rPr>
        <w:t>P</w:t>
      </w:r>
      <w:r w:rsidR="00A947F6" w:rsidRPr="00C47971">
        <w:rPr>
          <w:rFonts w:ascii="Times New Roman" w:hAnsi="Times New Roman" w:cs="Times New Roman"/>
          <w:sz w:val="24"/>
          <w:szCs w:val="24"/>
        </w:rPr>
        <w:t xml:space="preserve">olitická strana, která by napadla ustanovení § 47 </w:t>
      </w:r>
      <w:r w:rsidR="00C516F6" w:rsidRPr="00C47971">
        <w:rPr>
          <w:rFonts w:ascii="Times New Roman" w:hAnsi="Times New Roman" w:cs="Times New Roman"/>
          <w:sz w:val="24"/>
          <w:szCs w:val="24"/>
        </w:rPr>
        <w:t>odst. 2</w:t>
      </w:r>
      <w:r w:rsidR="00A947F6" w:rsidRPr="00C47971">
        <w:rPr>
          <w:rFonts w:ascii="Times New Roman" w:hAnsi="Times New Roman" w:cs="Times New Roman"/>
          <w:sz w:val="24"/>
          <w:szCs w:val="24"/>
        </w:rPr>
        <w:t xml:space="preserve"> zákona č. 62/2003 Sb., o volbách do Evropského parlamentu, ve znění pozdějších předpisů, by mohla argumentovat faktem, že došlo k </w:t>
      </w:r>
      <w:r w:rsidR="0042563D" w:rsidRPr="00C47971">
        <w:rPr>
          <w:rFonts w:ascii="Times New Roman" w:hAnsi="Times New Roman" w:cs="Times New Roman"/>
          <w:sz w:val="24"/>
          <w:szCs w:val="24"/>
        </w:rPr>
        <w:t>neopodstatněnému</w:t>
      </w:r>
      <w:r w:rsidR="00A947F6" w:rsidRPr="00C47971">
        <w:rPr>
          <w:rFonts w:ascii="Times New Roman" w:hAnsi="Times New Roman" w:cs="Times New Roman"/>
          <w:sz w:val="24"/>
          <w:szCs w:val="24"/>
        </w:rPr>
        <w:t xml:space="preserve"> zásahu do principu rovnosti volebního práva a rovněž i do práva být zvolen. </w:t>
      </w:r>
      <w:r w:rsidR="005F6849" w:rsidRPr="00C47971">
        <w:rPr>
          <w:rFonts w:ascii="Times New Roman" w:hAnsi="Times New Roman" w:cs="Times New Roman"/>
          <w:sz w:val="24"/>
          <w:szCs w:val="24"/>
        </w:rPr>
        <w:t>Zatímco ostatním stranám stačilo průměrně na jeden mandát méně než 90 225 hlasů, Suverenita ani se ziskem 100 514 hlasů mandát nezískala.</w:t>
      </w:r>
      <w:r w:rsidR="0097165A" w:rsidRPr="00C47971">
        <w:rPr>
          <w:rFonts w:ascii="Times New Roman" w:hAnsi="Times New Roman" w:cs="Times New Roman"/>
          <w:sz w:val="24"/>
          <w:szCs w:val="24"/>
        </w:rPr>
        <w:t xml:space="preserve"> </w:t>
      </w:r>
      <w:r w:rsidR="00DC010E" w:rsidRPr="00C47971">
        <w:rPr>
          <w:rFonts w:ascii="Times New Roman" w:hAnsi="Times New Roman" w:cs="Times New Roman"/>
          <w:sz w:val="24"/>
          <w:szCs w:val="24"/>
        </w:rPr>
        <w:t xml:space="preserve">V obdobném případě již Ústavní soud vyslovil názor, že </w:t>
      </w:r>
      <w:r w:rsidR="0097165A" w:rsidRPr="00C47971">
        <w:rPr>
          <w:rFonts w:ascii="Times New Roman" w:hAnsi="Times New Roman" w:cs="Times New Roman"/>
          <w:sz w:val="24"/>
          <w:szCs w:val="24"/>
        </w:rPr>
        <w:t>„</w:t>
      </w:r>
      <w:r w:rsidR="00DC010E" w:rsidRPr="00C47971">
        <w:rPr>
          <w:rFonts w:ascii="Times New Roman" w:hAnsi="Times New Roman" w:cs="Times New Roman"/>
          <w:i/>
          <w:sz w:val="24"/>
          <w:szCs w:val="24"/>
        </w:rPr>
        <w:t>j</w:t>
      </w:r>
      <w:r w:rsidR="0097165A" w:rsidRPr="00C47971">
        <w:rPr>
          <w:rFonts w:ascii="Times New Roman" w:hAnsi="Times New Roman" w:cs="Times New Roman"/>
          <w:i/>
          <w:sz w:val="24"/>
          <w:szCs w:val="24"/>
        </w:rPr>
        <w:t>de o skutečnou disproporci, která není sama o sobě spravedlivá a která odporuje exaktní rovnosti volebního práva</w:t>
      </w:r>
      <w:r w:rsidR="000F33CB" w:rsidRPr="00C47971">
        <w:rPr>
          <w:rFonts w:ascii="Times New Roman" w:hAnsi="Times New Roman" w:cs="Times New Roman"/>
          <w:i/>
          <w:sz w:val="24"/>
          <w:szCs w:val="24"/>
        </w:rPr>
        <w:t>.</w:t>
      </w:r>
      <w:r w:rsidR="0097165A" w:rsidRPr="00C47971">
        <w:rPr>
          <w:rFonts w:ascii="Times New Roman" w:hAnsi="Times New Roman" w:cs="Times New Roman"/>
          <w:sz w:val="24"/>
          <w:szCs w:val="24"/>
        </w:rPr>
        <w:t>“</w:t>
      </w:r>
      <w:r w:rsidR="000F33CB" w:rsidRPr="00C47971">
        <w:rPr>
          <w:rStyle w:val="Znakapoznpodarou"/>
          <w:rFonts w:ascii="Times New Roman" w:hAnsi="Times New Roman" w:cs="Times New Roman"/>
          <w:sz w:val="24"/>
          <w:szCs w:val="24"/>
        </w:rPr>
        <w:footnoteReference w:id="119"/>
      </w:r>
      <w:r w:rsidR="0097165A" w:rsidRPr="00C47971">
        <w:rPr>
          <w:rFonts w:ascii="Times New Roman" w:hAnsi="Times New Roman" w:cs="Times New Roman"/>
          <w:sz w:val="24"/>
          <w:szCs w:val="24"/>
        </w:rPr>
        <w:t xml:space="preserve"> </w:t>
      </w:r>
    </w:p>
    <w:p w:rsidR="005F6849" w:rsidRPr="00C47971" w:rsidRDefault="005F6849" w:rsidP="009E5D4C">
      <w:pPr>
        <w:spacing w:after="0" w:line="360" w:lineRule="auto"/>
        <w:ind w:left="708"/>
        <w:jc w:val="both"/>
        <w:rPr>
          <w:rFonts w:ascii="Times New Roman" w:hAnsi="Times New Roman" w:cs="Times New Roman"/>
          <w:b/>
          <w:sz w:val="24"/>
          <w:szCs w:val="24"/>
        </w:rPr>
      </w:pPr>
      <w:r w:rsidRPr="00C47971">
        <w:rPr>
          <w:rFonts w:ascii="Times New Roman" w:hAnsi="Times New Roman" w:cs="Times New Roman"/>
          <w:b/>
          <w:sz w:val="24"/>
          <w:szCs w:val="24"/>
        </w:rPr>
        <w:t>Tabulka 2: Průměrný počet hlasů na jeden mandát ve volbách 2009</w:t>
      </w:r>
    </w:p>
    <w:tbl>
      <w:tblPr>
        <w:tblW w:w="5632" w:type="dxa"/>
        <w:tblInd w:w="763" w:type="dxa"/>
        <w:tblCellMar>
          <w:left w:w="70" w:type="dxa"/>
          <w:right w:w="70" w:type="dxa"/>
        </w:tblCellMar>
        <w:tblLook w:val="04A0"/>
      </w:tblPr>
      <w:tblGrid>
        <w:gridCol w:w="1473"/>
        <w:gridCol w:w="1086"/>
        <w:gridCol w:w="1255"/>
        <w:gridCol w:w="1818"/>
      </w:tblGrid>
      <w:tr w:rsidR="005F6849" w:rsidRPr="00C47971" w:rsidTr="009E5D4C">
        <w:trPr>
          <w:trHeight w:val="293"/>
        </w:trPr>
        <w:tc>
          <w:tcPr>
            <w:tcW w:w="1473" w:type="dxa"/>
            <w:tcBorders>
              <w:top w:val="nil"/>
              <w:left w:val="nil"/>
              <w:bottom w:val="double" w:sz="6" w:space="0" w:color="auto"/>
              <w:right w:val="nil"/>
            </w:tcBorders>
            <w:shd w:val="clear" w:color="auto" w:fill="auto"/>
            <w:noWrap/>
            <w:vAlign w:val="bottom"/>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Strana</w:t>
            </w:r>
          </w:p>
        </w:tc>
        <w:tc>
          <w:tcPr>
            <w:tcW w:w="1086" w:type="dxa"/>
            <w:tcBorders>
              <w:top w:val="nil"/>
              <w:left w:val="nil"/>
              <w:bottom w:val="double" w:sz="6" w:space="0" w:color="auto"/>
              <w:right w:val="nil"/>
            </w:tcBorders>
            <w:shd w:val="clear" w:color="auto" w:fill="auto"/>
            <w:noWrap/>
            <w:vAlign w:val="bottom"/>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Hlasy</w:t>
            </w:r>
          </w:p>
        </w:tc>
        <w:tc>
          <w:tcPr>
            <w:tcW w:w="1255" w:type="dxa"/>
            <w:tcBorders>
              <w:top w:val="nil"/>
              <w:left w:val="nil"/>
              <w:bottom w:val="double" w:sz="6" w:space="0" w:color="auto"/>
              <w:right w:val="nil"/>
            </w:tcBorders>
            <w:shd w:val="clear" w:color="auto" w:fill="auto"/>
            <w:noWrap/>
            <w:vAlign w:val="bottom"/>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Mandáty</w:t>
            </w:r>
          </w:p>
        </w:tc>
        <w:tc>
          <w:tcPr>
            <w:tcW w:w="1818" w:type="dxa"/>
            <w:tcBorders>
              <w:top w:val="nil"/>
              <w:left w:val="nil"/>
              <w:bottom w:val="double" w:sz="6" w:space="0" w:color="auto"/>
              <w:right w:val="nil"/>
            </w:tcBorders>
            <w:shd w:val="clear" w:color="auto" w:fill="auto"/>
            <w:noWrap/>
            <w:vAlign w:val="bottom"/>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Podíl</w:t>
            </w:r>
          </w:p>
        </w:tc>
      </w:tr>
      <w:tr w:rsidR="005F6849" w:rsidRPr="00C47971" w:rsidTr="009E5D4C">
        <w:trPr>
          <w:trHeight w:val="293"/>
        </w:trPr>
        <w:tc>
          <w:tcPr>
            <w:tcW w:w="1473"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ODS</w:t>
            </w:r>
          </w:p>
        </w:tc>
        <w:tc>
          <w:tcPr>
            <w:tcW w:w="1086"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741 946</w:t>
            </w:r>
          </w:p>
        </w:tc>
        <w:tc>
          <w:tcPr>
            <w:tcW w:w="1255"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9</w:t>
            </w:r>
          </w:p>
        </w:tc>
        <w:tc>
          <w:tcPr>
            <w:tcW w:w="1818"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82 438.4</w:t>
            </w:r>
          </w:p>
        </w:tc>
      </w:tr>
      <w:tr w:rsidR="005F6849" w:rsidRPr="00C47971" w:rsidTr="009E5D4C">
        <w:trPr>
          <w:trHeight w:val="279"/>
        </w:trPr>
        <w:tc>
          <w:tcPr>
            <w:tcW w:w="1473"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ČSSD</w:t>
            </w:r>
          </w:p>
        </w:tc>
        <w:tc>
          <w:tcPr>
            <w:tcW w:w="1086"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528 132</w:t>
            </w:r>
          </w:p>
        </w:tc>
        <w:tc>
          <w:tcPr>
            <w:tcW w:w="1255"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7</w:t>
            </w:r>
          </w:p>
        </w:tc>
        <w:tc>
          <w:tcPr>
            <w:tcW w:w="1818"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75 447.4</w:t>
            </w:r>
          </w:p>
        </w:tc>
      </w:tr>
      <w:tr w:rsidR="005F6849" w:rsidRPr="00C47971" w:rsidTr="009E5D4C">
        <w:trPr>
          <w:trHeight w:val="279"/>
        </w:trPr>
        <w:tc>
          <w:tcPr>
            <w:tcW w:w="1473"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KSČM</w:t>
            </w:r>
          </w:p>
        </w:tc>
        <w:tc>
          <w:tcPr>
            <w:tcW w:w="1086"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334 577</w:t>
            </w:r>
          </w:p>
        </w:tc>
        <w:tc>
          <w:tcPr>
            <w:tcW w:w="1255"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4</w:t>
            </w:r>
          </w:p>
        </w:tc>
        <w:tc>
          <w:tcPr>
            <w:tcW w:w="1818"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83 644.3</w:t>
            </w:r>
          </w:p>
        </w:tc>
      </w:tr>
      <w:tr w:rsidR="005F6849" w:rsidRPr="00C47971" w:rsidTr="009E5D4C">
        <w:trPr>
          <w:trHeight w:val="279"/>
        </w:trPr>
        <w:tc>
          <w:tcPr>
            <w:tcW w:w="1473"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KDU-ČSL</w:t>
            </w:r>
          </w:p>
        </w:tc>
        <w:tc>
          <w:tcPr>
            <w:tcW w:w="1086"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180 451</w:t>
            </w:r>
          </w:p>
        </w:tc>
        <w:tc>
          <w:tcPr>
            <w:tcW w:w="1255"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2</w:t>
            </w:r>
          </w:p>
        </w:tc>
        <w:tc>
          <w:tcPr>
            <w:tcW w:w="1818" w:type="dxa"/>
            <w:tcBorders>
              <w:top w:val="nil"/>
              <w:left w:val="nil"/>
              <w:bottom w:val="nil"/>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90 225.5</w:t>
            </w:r>
          </w:p>
        </w:tc>
      </w:tr>
      <w:tr w:rsidR="005F6849" w:rsidRPr="00C47971" w:rsidTr="009E5D4C">
        <w:trPr>
          <w:trHeight w:val="293"/>
        </w:trPr>
        <w:tc>
          <w:tcPr>
            <w:tcW w:w="1473" w:type="dxa"/>
            <w:tcBorders>
              <w:top w:val="nil"/>
              <w:left w:val="nil"/>
              <w:bottom w:val="double" w:sz="6" w:space="0" w:color="auto"/>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Suverenita</w:t>
            </w:r>
          </w:p>
        </w:tc>
        <w:tc>
          <w:tcPr>
            <w:tcW w:w="1086" w:type="dxa"/>
            <w:tcBorders>
              <w:top w:val="nil"/>
              <w:left w:val="nil"/>
              <w:bottom w:val="double" w:sz="6" w:space="0" w:color="auto"/>
              <w:right w:val="nil"/>
            </w:tcBorders>
            <w:shd w:val="clear" w:color="000000" w:fill="FFFFFF"/>
            <w:noWrap/>
            <w:hideMark/>
          </w:tcPr>
          <w:p w:rsidR="005F6849" w:rsidRPr="00C47971" w:rsidRDefault="005F6849" w:rsidP="005F6849">
            <w:pPr>
              <w:spacing w:after="0" w:line="240" w:lineRule="auto"/>
              <w:jc w:val="center"/>
              <w:rPr>
                <w:rFonts w:ascii="Times New Roman" w:eastAsia="Times New Roman" w:hAnsi="Times New Roman" w:cs="Times New Roman"/>
                <w:b/>
                <w:sz w:val="24"/>
                <w:szCs w:val="24"/>
                <w:lang w:eastAsia="cs-CZ"/>
              </w:rPr>
            </w:pPr>
            <w:r w:rsidRPr="00C47971">
              <w:rPr>
                <w:rFonts w:ascii="Times New Roman" w:eastAsia="Times New Roman" w:hAnsi="Times New Roman" w:cs="Times New Roman"/>
                <w:b/>
                <w:sz w:val="24"/>
                <w:szCs w:val="24"/>
                <w:lang w:eastAsia="cs-CZ"/>
              </w:rPr>
              <w:t>100 514</w:t>
            </w:r>
          </w:p>
        </w:tc>
        <w:tc>
          <w:tcPr>
            <w:tcW w:w="1255" w:type="dxa"/>
            <w:tcBorders>
              <w:top w:val="nil"/>
              <w:left w:val="nil"/>
              <w:bottom w:val="double" w:sz="6" w:space="0" w:color="auto"/>
              <w:right w:val="nil"/>
            </w:tcBorders>
            <w:shd w:val="clear" w:color="000000" w:fill="FFFFFF"/>
            <w:noWrap/>
            <w:hideMark/>
          </w:tcPr>
          <w:p w:rsidR="005F6849" w:rsidRPr="00C47971" w:rsidRDefault="004545EF"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0</w:t>
            </w:r>
          </w:p>
        </w:tc>
        <w:tc>
          <w:tcPr>
            <w:tcW w:w="1818" w:type="dxa"/>
            <w:tcBorders>
              <w:top w:val="nil"/>
              <w:left w:val="nil"/>
              <w:bottom w:val="double" w:sz="6" w:space="0" w:color="auto"/>
              <w:right w:val="nil"/>
            </w:tcBorders>
            <w:shd w:val="clear" w:color="000000" w:fill="FFFFFF"/>
            <w:noWrap/>
            <w:hideMark/>
          </w:tcPr>
          <w:p w:rsidR="005F6849" w:rsidRPr="00C47971" w:rsidRDefault="004545EF" w:rsidP="005F6849">
            <w:pPr>
              <w:spacing w:after="0" w:line="240" w:lineRule="auto"/>
              <w:jc w:val="center"/>
              <w:rPr>
                <w:rFonts w:ascii="Times New Roman" w:eastAsia="Times New Roman" w:hAnsi="Times New Roman" w:cs="Times New Roman"/>
                <w:sz w:val="24"/>
                <w:szCs w:val="24"/>
                <w:lang w:eastAsia="cs-CZ"/>
              </w:rPr>
            </w:pPr>
            <w:r w:rsidRPr="00C47971">
              <w:rPr>
                <w:rFonts w:ascii="Times New Roman" w:eastAsia="Times New Roman" w:hAnsi="Times New Roman" w:cs="Times New Roman"/>
                <w:sz w:val="24"/>
                <w:szCs w:val="24"/>
                <w:lang w:eastAsia="cs-CZ"/>
              </w:rPr>
              <w:t>0</w:t>
            </w:r>
          </w:p>
        </w:tc>
      </w:tr>
    </w:tbl>
    <w:p w:rsidR="005F6849" w:rsidRPr="00C47971" w:rsidRDefault="005F6849" w:rsidP="009E5D4C">
      <w:pPr>
        <w:spacing w:line="360" w:lineRule="auto"/>
        <w:ind w:left="708"/>
        <w:jc w:val="both"/>
        <w:rPr>
          <w:rFonts w:ascii="Times New Roman" w:hAnsi="Times New Roman" w:cs="Times New Roman"/>
          <w:i/>
          <w:sz w:val="20"/>
          <w:szCs w:val="24"/>
        </w:rPr>
      </w:pPr>
      <w:r w:rsidRPr="00C47971">
        <w:rPr>
          <w:rFonts w:ascii="Times New Roman" w:hAnsi="Times New Roman" w:cs="Times New Roman"/>
          <w:i/>
          <w:sz w:val="20"/>
          <w:szCs w:val="24"/>
        </w:rPr>
        <w:t>Zdroj: vlastní výpočet</w:t>
      </w:r>
    </w:p>
    <w:p w:rsidR="00595E9C" w:rsidRPr="00C47971" w:rsidRDefault="005F6849" w:rsidP="00BC1541">
      <w:pPr>
        <w:spacing w:line="360" w:lineRule="auto"/>
        <w:jc w:val="both"/>
        <w:rPr>
          <w:rFonts w:ascii="Times New Roman" w:hAnsi="Times New Roman" w:cs="Times New Roman"/>
          <w:sz w:val="24"/>
          <w:szCs w:val="24"/>
        </w:rPr>
      </w:pPr>
      <w:r w:rsidRPr="00C47971">
        <w:rPr>
          <w:rFonts w:ascii="Times New Roman" w:hAnsi="Times New Roman" w:cs="Times New Roman"/>
          <w:sz w:val="24"/>
          <w:szCs w:val="24"/>
        </w:rPr>
        <w:tab/>
        <w:t>S ohledem na fungování Evropského parlamentu v</w:t>
      </w:r>
      <w:r w:rsidR="009E16E0" w:rsidRPr="00C47971">
        <w:rPr>
          <w:rFonts w:ascii="Times New Roman" w:hAnsi="Times New Roman" w:cs="Times New Roman"/>
          <w:sz w:val="24"/>
          <w:szCs w:val="24"/>
        </w:rPr>
        <w:t> </w:t>
      </w:r>
      <w:r w:rsidRPr="00C47971">
        <w:rPr>
          <w:rFonts w:ascii="Times New Roman" w:hAnsi="Times New Roman" w:cs="Times New Roman"/>
          <w:sz w:val="24"/>
          <w:szCs w:val="24"/>
        </w:rPr>
        <w:t>rámci</w:t>
      </w:r>
      <w:r w:rsidR="009E16E0" w:rsidRPr="00C47971">
        <w:rPr>
          <w:rFonts w:ascii="Times New Roman" w:hAnsi="Times New Roman" w:cs="Times New Roman"/>
          <w:sz w:val="24"/>
          <w:szCs w:val="24"/>
        </w:rPr>
        <w:t xml:space="preserve"> systému</w:t>
      </w:r>
      <w:r w:rsidRPr="00C47971">
        <w:rPr>
          <w:rFonts w:ascii="Times New Roman" w:hAnsi="Times New Roman" w:cs="Times New Roman"/>
          <w:sz w:val="24"/>
          <w:szCs w:val="24"/>
        </w:rPr>
        <w:t xml:space="preserve"> institucí Evropské unie a vzhledem k tomu, že se svou povahou Evropský parlament neblíží charakteristikám národních parlamentů, je takovýto zásah do principu rovnosti volebního práva </w:t>
      </w:r>
      <w:r w:rsidR="009E5D4C" w:rsidRPr="00C47971">
        <w:rPr>
          <w:rFonts w:ascii="Times New Roman" w:hAnsi="Times New Roman" w:cs="Times New Roman"/>
          <w:sz w:val="24"/>
          <w:szCs w:val="24"/>
        </w:rPr>
        <w:t xml:space="preserve">(čl. 21 odst. 4 Listiny a čl. </w:t>
      </w:r>
      <w:r w:rsidR="001240EE" w:rsidRPr="00C47971">
        <w:rPr>
          <w:rFonts w:ascii="Times New Roman" w:hAnsi="Times New Roman" w:cs="Times New Roman"/>
          <w:sz w:val="24"/>
          <w:szCs w:val="24"/>
        </w:rPr>
        <w:t>18</w:t>
      </w:r>
      <w:r w:rsidR="009E5D4C" w:rsidRPr="00C47971">
        <w:rPr>
          <w:rStyle w:val="Znakapoznpodarou"/>
          <w:rFonts w:ascii="Times New Roman" w:hAnsi="Times New Roman" w:cs="Times New Roman"/>
          <w:sz w:val="24"/>
          <w:szCs w:val="24"/>
        </w:rPr>
        <w:footnoteReference w:id="120"/>
      </w:r>
      <w:r w:rsidR="001240EE" w:rsidRPr="00C47971">
        <w:rPr>
          <w:rFonts w:ascii="Times New Roman" w:hAnsi="Times New Roman" w:cs="Times New Roman"/>
          <w:sz w:val="24"/>
          <w:szCs w:val="24"/>
        </w:rPr>
        <w:t xml:space="preserve"> odst. 1 Ústavy ČR</w:t>
      </w:r>
      <w:r w:rsidR="009E5D4C" w:rsidRPr="00C47971">
        <w:rPr>
          <w:rFonts w:ascii="Times New Roman" w:hAnsi="Times New Roman" w:cs="Times New Roman"/>
          <w:sz w:val="24"/>
          <w:szCs w:val="24"/>
        </w:rPr>
        <w:t>)</w:t>
      </w:r>
      <w:r w:rsidR="001240EE" w:rsidRPr="00C47971">
        <w:rPr>
          <w:rFonts w:ascii="Times New Roman" w:hAnsi="Times New Roman" w:cs="Times New Roman"/>
          <w:sz w:val="24"/>
          <w:szCs w:val="24"/>
        </w:rPr>
        <w:t xml:space="preserve"> </w:t>
      </w:r>
      <w:r w:rsidRPr="00C47971">
        <w:rPr>
          <w:rFonts w:ascii="Times New Roman" w:hAnsi="Times New Roman" w:cs="Times New Roman"/>
          <w:sz w:val="24"/>
          <w:szCs w:val="24"/>
        </w:rPr>
        <w:t xml:space="preserve">nepřiměřený. </w:t>
      </w:r>
      <w:r w:rsidR="00EB4A55" w:rsidRPr="00C47971">
        <w:rPr>
          <w:rFonts w:ascii="Times New Roman" w:hAnsi="Times New Roman" w:cs="Times New Roman"/>
          <w:sz w:val="24"/>
          <w:szCs w:val="24"/>
        </w:rPr>
        <w:t xml:space="preserve">Vzhledem k vysoké hranici </w:t>
      </w:r>
      <w:r w:rsidR="00EB4A55" w:rsidRPr="00C47971">
        <w:rPr>
          <w:rFonts w:ascii="Times New Roman" w:hAnsi="Times New Roman" w:cs="Times New Roman"/>
          <w:i/>
          <w:sz w:val="24"/>
          <w:szCs w:val="24"/>
        </w:rPr>
        <w:t xml:space="preserve">přirozeného prahu </w:t>
      </w:r>
      <w:r w:rsidR="00EB4A55" w:rsidRPr="00C47971">
        <w:rPr>
          <w:rFonts w:ascii="Times New Roman" w:hAnsi="Times New Roman" w:cs="Times New Roman"/>
          <w:sz w:val="24"/>
          <w:szCs w:val="24"/>
        </w:rPr>
        <w:t>pro zisk mandátů, která se blíží samotné hodnotě uzavírací klauzule</w:t>
      </w:r>
      <w:r w:rsidR="0097165A" w:rsidRPr="00C47971">
        <w:rPr>
          <w:rFonts w:ascii="Times New Roman" w:hAnsi="Times New Roman" w:cs="Times New Roman"/>
          <w:sz w:val="24"/>
          <w:szCs w:val="24"/>
        </w:rPr>
        <w:t xml:space="preserve"> (tabulka 1)</w:t>
      </w:r>
      <w:r w:rsidR="00EB4A55" w:rsidRPr="00C47971">
        <w:rPr>
          <w:rFonts w:ascii="Times New Roman" w:hAnsi="Times New Roman" w:cs="Times New Roman"/>
          <w:sz w:val="24"/>
          <w:szCs w:val="24"/>
        </w:rPr>
        <w:t>, pozbývá tato uzavírací klauzule svůj smysl jakož</w:t>
      </w:r>
      <w:r w:rsidR="0046084E" w:rsidRPr="00C47971">
        <w:rPr>
          <w:rFonts w:ascii="Times New Roman" w:hAnsi="Times New Roman" w:cs="Times New Roman"/>
          <w:sz w:val="24"/>
          <w:szCs w:val="24"/>
        </w:rPr>
        <w:t>to i funkci integračního prvku. Naopak může za určitých okolností způsobit nepřiměřený zásah do principu rovnosti hlasu a vyloučit tak politickou stranu z procesu přerozdělování mandátů. Proto</w:t>
      </w:r>
      <w:r w:rsidR="00EB4A55" w:rsidRPr="00C47971">
        <w:rPr>
          <w:rFonts w:ascii="Times New Roman" w:hAnsi="Times New Roman" w:cs="Times New Roman"/>
          <w:sz w:val="24"/>
          <w:szCs w:val="24"/>
        </w:rPr>
        <w:t xml:space="preserve"> nelze podmínit existenci uzavírací klauzule v evropských volbách závažnými </w:t>
      </w:r>
      <w:r w:rsidR="00E43B6A" w:rsidRPr="00C47971">
        <w:rPr>
          <w:rFonts w:ascii="Times New Roman" w:hAnsi="Times New Roman" w:cs="Times New Roman"/>
          <w:sz w:val="24"/>
          <w:szCs w:val="24"/>
        </w:rPr>
        <w:t xml:space="preserve">a legitimními </w:t>
      </w:r>
      <w:r w:rsidR="00EB4A55" w:rsidRPr="00C47971">
        <w:rPr>
          <w:rFonts w:ascii="Times New Roman" w:hAnsi="Times New Roman" w:cs="Times New Roman"/>
          <w:sz w:val="24"/>
          <w:szCs w:val="24"/>
        </w:rPr>
        <w:t>důvody.</w:t>
      </w:r>
      <w:r w:rsidR="0097165A" w:rsidRPr="00C47971">
        <w:rPr>
          <w:rFonts w:ascii="Times New Roman" w:hAnsi="Times New Roman" w:cs="Times New Roman"/>
          <w:sz w:val="24"/>
          <w:szCs w:val="24"/>
        </w:rPr>
        <w:t xml:space="preserve"> </w:t>
      </w:r>
    </w:p>
    <w:p w:rsidR="00F019AA" w:rsidRPr="00C47971" w:rsidRDefault="009E16E0" w:rsidP="00595E9C">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Dle Ústavního soudu </w:t>
      </w:r>
      <w:r w:rsidR="00595E9C" w:rsidRPr="00C47971">
        <w:rPr>
          <w:rFonts w:ascii="Times New Roman" w:hAnsi="Times New Roman" w:cs="Times New Roman"/>
          <w:sz w:val="24"/>
          <w:szCs w:val="24"/>
        </w:rPr>
        <w:t>„</w:t>
      </w:r>
      <w:r w:rsidRPr="00C47971">
        <w:rPr>
          <w:rFonts w:ascii="Times New Roman" w:hAnsi="Times New Roman" w:cs="Times New Roman"/>
          <w:i/>
          <w:sz w:val="24"/>
          <w:szCs w:val="24"/>
        </w:rPr>
        <w:t>j</w:t>
      </w:r>
      <w:r w:rsidR="0097165A" w:rsidRPr="00C47971">
        <w:rPr>
          <w:rFonts w:ascii="Times New Roman" w:hAnsi="Times New Roman" w:cs="Times New Roman"/>
          <w:i/>
          <w:sz w:val="24"/>
          <w:szCs w:val="24"/>
        </w:rPr>
        <w:t>e třeba vždy poměřovat, zda toto omezení rovnosti volebního práva</w:t>
      </w:r>
      <w:r w:rsidR="00863ACC" w:rsidRPr="00C47971">
        <w:rPr>
          <w:rFonts w:ascii="Times New Roman" w:hAnsi="Times New Roman" w:cs="Times New Roman"/>
          <w:i/>
          <w:sz w:val="24"/>
          <w:szCs w:val="24"/>
        </w:rPr>
        <w:t xml:space="preserve"> </w:t>
      </w:r>
      <w:r w:rsidR="0097165A" w:rsidRPr="00C47971">
        <w:rPr>
          <w:rFonts w:ascii="Times New Roman" w:hAnsi="Times New Roman" w:cs="Times New Roman"/>
          <w:i/>
          <w:sz w:val="24"/>
          <w:szCs w:val="24"/>
        </w:rPr>
        <w:t xml:space="preserve">je minimálním opatřením nezbytným pro zajištění takové míry integrace politické reprezentace, jež je nutná k tomu, aby složení zákonodárného sboru umožnilo formaci většiny nebo většin, potřebných pro přijetí rozhodnutí a pro vznik vlády, opřené o </w:t>
      </w:r>
      <w:r w:rsidR="0097165A" w:rsidRPr="00C47971">
        <w:rPr>
          <w:rFonts w:ascii="Times New Roman" w:hAnsi="Times New Roman" w:cs="Times New Roman"/>
          <w:i/>
          <w:sz w:val="24"/>
          <w:szCs w:val="24"/>
        </w:rPr>
        <w:lastRenderedPageBreak/>
        <w:t>parlamentní důvěru. I pro</w:t>
      </w:r>
      <w:r w:rsidR="00A32494" w:rsidRPr="00C47971">
        <w:rPr>
          <w:rFonts w:ascii="Times New Roman" w:hAnsi="Times New Roman" w:cs="Times New Roman"/>
          <w:i/>
          <w:sz w:val="24"/>
          <w:szCs w:val="24"/>
        </w:rPr>
        <w:t xml:space="preserve"> </w:t>
      </w:r>
      <w:r w:rsidR="0097165A" w:rsidRPr="00C47971">
        <w:rPr>
          <w:rFonts w:ascii="Times New Roman" w:hAnsi="Times New Roman" w:cs="Times New Roman"/>
          <w:i/>
          <w:sz w:val="24"/>
          <w:szCs w:val="24"/>
        </w:rPr>
        <w:t>omezovací klauzuli platí tedy zásada minimalizace státního zásahu</w:t>
      </w:r>
      <w:r w:rsidR="00A32494" w:rsidRPr="00C47971">
        <w:rPr>
          <w:rFonts w:ascii="Times New Roman" w:hAnsi="Times New Roman" w:cs="Times New Roman"/>
          <w:i/>
          <w:sz w:val="24"/>
          <w:szCs w:val="24"/>
        </w:rPr>
        <w:t xml:space="preserve"> </w:t>
      </w:r>
      <w:r w:rsidR="0097165A" w:rsidRPr="00C47971">
        <w:rPr>
          <w:rFonts w:ascii="Times New Roman" w:hAnsi="Times New Roman" w:cs="Times New Roman"/>
          <w:i/>
          <w:sz w:val="24"/>
          <w:szCs w:val="24"/>
        </w:rPr>
        <w:t>v poměru ke stanovenému cíli. Proto je třeba vykládat i potřebu</w:t>
      </w:r>
      <w:r w:rsidR="00A32494" w:rsidRPr="00C47971">
        <w:rPr>
          <w:rFonts w:ascii="Times New Roman" w:hAnsi="Times New Roman" w:cs="Times New Roman"/>
          <w:i/>
          <w:sz w:val="24"/>
          <w:szCs w:val="24"/>
        </w:rPr>
        <w:t xml:space="preserve"> </w:t>
      </w:r>
      <w:r w:rsidR="0097165A" w:rsidRPr="00C47971">
        <w:rPr>
          <w:rFonts w:ascii="Times New Roman" w:hAnsi="Times New Roman" w:cs="Times New Roman"/>
          <w:i/>
          <w:sz w:val="24"/>
          <w:szCs w:val="24"/>
        </w:rPr>
        <w:t>volebních omezení restriktivn</w:t>
      </w:r>
      <w:r w:rsidR="00F019AA" w:rsidRPr="00C47971">
        <w:rPr>
          <w:rFonts w:ascii="Times New Roman" w:hAnsi="Times New Roman" w:cs="Times New Roman"/>
          <w:i/>
          <w:sz w:val="24"/>
          <w:szCs w:val="24"/>
        </w:rPr>
        <w:t>ě</w:t>
      </w:r>
      <w:r w:rsidR="000F33CB" w:rsidRPr="00C47971">
        <w:rPr>
          <w:rFonts w:ascii="Times New Roman" w:hAnsi="Times New Roman" w:cs="Times New Roman"/>
          <w:i/>
          <w:sz w:val="24"/>
          <w:szCs w:val="24"/>
        </w:rPr>
        <w:t>.</w:t>
      </w:r>
      <w:r w:rsidR="00595E9C" w:rsidRPr="00C47971">
        <w:rPr>
          <w:rFonts w:ascii="Times New Roman" w:hAnsi="Times New Roman" w:cs="Times New Roman"/>
          <w:sz w:val="24"/>
          <w:szCs w:val="24"/>
        </w:rPr>
        <w:t>“</w:t>
      </w:r>
      <w:r w:rsidR="000F33CB" w:rsidRPr="00C47971">
        <w:rPr>
          <w:rStyle w:val="Znakapoznpodarou"/>
          <w:rFonts w:ascii="Times New Roman" w:hAnsi="Times New Roman" w:cs="Times New Roman"/>
          <w:sz w:val="24"/>
          <w:szCs w:val="24"/>
        </w:rPr>
        <w:footnoteReference w:id="121"/>
      </w:r>
      <w:r w:rsidR="001D05BD" w:rsidRPr="00C47971">
        <w:rPr>
          <w:rFonts w:ascii="Times New Roman" w:hAnsi="Times New Roman" w:cs="Times New Roman"/>
          <w:sz w:val="24"/>
          <w:szCs w:val="24"/>
        </w:rPr>
        <w:t xml:space="preserve"> </w:t>
      </w:r>
      <w:r w:rsidR="00F019AA" w:rsidRPr="00C47971">
        <w:rPr>
          <w:rFonts w:ascii="Times New Roman" w:hAnsi="Times New Roman" w:cs="Times New Roman"/>
          <w:sz w:val="24"/>
          <w:szCs w:val="24"/>
        </w:rPr>
        <w:t>Uzavírací klauzule má rovněž nepřiměřený efekt na omezení svobodné soutěže politických stran</w:t>
      </w:r>
      <w:r w:rsidR="001240EE" w:rsidRPr="00C47971">
        <w:rPr>
          <w:rFonts w:ascii="Times New Roman" w:hAnsi="Times New Roman" w:cs="Times New Roman"/>
          <w:sz w:val="24"/>
          <w:szCs w:val="24"/>
        </w:rPr>
        <w:t xml:space="preserve"> zakotvené v čl. 5 Ústavy ČR a čl. 22 </w:t>
      </w:r>
      <w:r w:rsidR="000C0112" w:rsidRPr="00C47971">
        <w:rPr>
          <w:rFonts w:ascii="Times New Roman" w:hAnsi="Times New Roman" w:cs="Times New Roman"/>
          <w:sz w:val="24"/>
          <w:szCs w:val="24"/>
        </w:rPr>
        <w:t xml:space="preserve">a čl. 21 odst. 4 </w:t>
      </w:r>
      <w:r w:rsidR="001240EE" w:rsidRPr="00C47971">
        <w:rPr>
          <w:rFonts w:ascii="Times New Roman" w:hAnsi="Times New Roman" w:cs="Times New Roman"/>
          <w:sz w:val="24"/>
          <w:szCs w:val="24"/>
        </w:rPr>
        <w:t>Listiny</w:t>
      </w:r>
      <w:r w:rsidR="00F019AA" w:rsidRPr="00C47971">
        <w:rPr>
          <w:rFonts w:ascii="Times New Roman" w:hAnsi="Times New Roman" w:cs="Times New Roman"/>
          <w:sz w:val="24"/>
          <w:szCs w:val="24"/>
        </w:rPr>
        <w:t>. Voliči jsou si efektu uzavírací klauzule vědomi (tzv. psychologický efekt</w:t>
      </w:r>
      <w:r w:rsidR="0022425A" w:rsidRPr="00C47971">
        <w:rPr>
          <w:rStyle w:val="Znakapoznpodarou"/>
          <w:rFonts w:ascii="Times New Roman" w:hAnsi="Times New Roman" w:cs="Times New Roman"/>
          <w:sz w:val="24"/>
          <w:szCs w:val="24"/>
        </w:rPr>
        <w:footnoteReference w:id="122"/>
      </w:r>
      <w:r w:rsidR="00F019AA" w:rsidRPr="00C47971">
        <w:rPr>
          <w:rFonts w:ascii="Times New Roman" w:hAnsi="Times New Roman" w:cs="Times New Roman"/>
          <w:sz w:val="24"/>
          <w:szCs w:val="24"/>
        </w:rPr>
        <w:t>) a jsou nuceni ve své volbě dát přednost té straně, která podle předvolebních průzkumů s největší pravděpodobností pře</w:t>
      </w:r>
      <w:r w:rsidR="008406AB" w:rsidRPr="00C47971">
        <w:rPr>
          <w:rFonts w:ascii="Times New Roman" w:hAnsi="Times New Roman" w:cs="Times New Roman"/>
          <w:sz w:val="24"/>
          <w:szCs w:val="24"/>
        </w:rPr>
        <w:t>kročí onu pětiprocentní hranici, což je narušení subjektivního volebního práva každého občana, protože mu brání ve svobodné volbě dle čl. 21 odst. 1 Listiny.</w:t>
      </w:r>
    </w:p>
    <w:p w:rsidR="009E16E0" w:rsidRPr="00C47971" w:rsidRDefault="00783792" w:rsidP="00595E9C">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 xml:space="preserve">Argumenty pro zachování klauzule by mohly být následující. </w:t>
      </w:r>
      <w:r w:rsidR="005110CC" w:rsidRPr="00C47971">
        <w:rPr>
          <w:rFonts w:ascii="Times New Roman" w:hAnsi="Times New Roman" w:cs="Times New Roman"/>
          <w:sz w:val="24"/>
          <w:szCs w:val="24"/>
        </w:rPr>
        <w:t xml:space="preserve">Podobně jako v případě komunálních voleb, </w:t>
      </w:r>
      <w:r w:rsidR="00B56345" w:rsidRPr="00C47971">
        <w:rPr>
          <w:rFonts w:ascii="Times New Roman" w:hAnsi="Times New Roman" w:cs="Times New Roman"/>
          <w:sz w:val="24"/>
          <w:szCs w:val="24"/>
        </w:rPr>
        <w:t xml:space="preserve">není </w:t>
      </w:r>
      <w:r w:rsidR="005110CC" w:rsidRPr="00C47971">
        <w:rPr>
          <w:rFonts w:ascii="Times New Roman" w:hAnsi="Times New Roman" w:cs="Times New Roman"/>
          <w:sz w:val="24"/>
          <w:szCs w:val="24"/>
        </w:rPr>
        <w:t>v</w:t>
      </w:r>
      <w:r w:rsidRPr="00C47971">
        <w:rPr>
          <w:rFonts w:ascii="Times New Roman" w:hAnsi="Times New Roman" w:cs="Times New Roman"/>
          <w:sz w:val="24"/>
          <w:szCs w:val="24"/>
        </w:rPr>
        <w:t xml:space="preserve"> Ústavě </w:t>
      </w:r>
      <w:r w:rsidR="005110CC" w:rsidRPr="00C47971">
        <w:rPr>
          <w:rFonts w:ascii="Times New Roman" w:hAnsi="Times New Roman" w:cs="Times New Roman"/>
          <w:sz w:val="24"/>
          <w:szCs w:val="24"/>
        </w:rPr>
        <w:t xml:space="preserve">ČR </w:t>
      </w:r>
      <w:r w:rsidRPr="00C47971">
        <w:rPr>
          <w:rFonts w:ascii="Times New Roman" w:hAnsi="Times New Roman" w:cs="Times New Roman"/>
          <w:sz w:val="24"/>
          <w:szCs w:val="24"/>
        </w:rPr>
        <w:t>nikde uvedeno, podle jak</w:t>
      </w:r>
      <w:r w:rsidR="001240EE" w:rsidRPr="00C47971">
        <w:rPr>
          <w:rFonts w:ascii="Times New Roman" w:hAnsi="Times New Roman" w:cs="Times New Roman"/>
          <w:sz w:val="24"/>
          <w:szCs w:val="24"/>
        </w:rPr>
        <w:t xml:space="preserve">é zásady </w:t>
      </w:r>
      <w:r w:rsidRPr="00C47971">
        <w:rPr>
          <w:rFonts w:ascii="Times New Roman" w:hAnsi="Times New Roman" w:cs="Times New Roman"/>
          <w:sz w:val="24"/>
          <w:szCs w:val="24"/>
        </w:rPr>
        <w:t>by se volby do Evropského parlamentu měly konat.</w:t>
      </w:r>
      <w:r w:rsidR="000C2F19" w:rsidRPr="00C47971">
        <w:rPr>
          <w:rFonts w:ascii="Times New Roman" w:hAnsi="Times New Roman" w:cs="Times New Roman"/>
          <w:sz w:val="24"/>
          <w:szCs w:val="24"/>
        </w:rPr>
        <w:t xml:space="preserve"> Volební zákon tak musí odpovídat zejména </w:t>
      </w:r>
      <w:r w:rsidR="008E49AA" w:rsidRPr="00C47971">
        <w:rPr>
          <w:rFonts w:ascii="Times New Roman" w:hAnsi="Times New Roman" w:cs="Times New Roman"/>
          <w:sz w:val="24"/>
          <w:szCs w:val="24"/>
        </w:rPr>
        <w:t>Akt</w:t>
      </w:r>
      <w:r w:rsidR="001D05BD" w:rsidRPr="00C47971">
        <w:rPr>
          <w:rFonts w:ascii="Times New Roman" w:hAnsi="Times New Roman" w:cs="Times New Roman"/>
          <w:sz w:val="24"/>
          <w:szCs w:val="24"/>
        </w:rPr>
        <w:t>u</w:t>
      </w:r>
      <w:r w:rsidR="008E49AA" w:rsidRPr="00C47971">
        <w:rPr>
          <w:rFonts w:ascii="Times New Roman" w:hAnsi="Times New Roman" w:cs="Times New Roman"/>
          <w:sz w:val="24"/>
          <w:szCs w:val="24"/>
        </w:rPr>
        <w:t xml:space="preserve"> 1976</w:t>
      </w:r>
      <w:r w:rsidR="000C2F19" w:rsidRPr="00C47971">
        <w:rPr>
          <w:rFonts w:ascii="Times New Roman" w:hAnsi="Times New Roman" w:cs="Times New Roman"/>
          <w:sz w:val="24"/>
          <w:szCs w:val="24"/>
        </w:rPr>
        <w:t xml:space="preserve">, ten klauzuli umožňuje až do výše pěti procent. Při svém posledním rozsudku </w:t>
      </w:r>
      <w:proofErr w:type="spellStart"/>
      <w:r w:rsidR="000C2F19" w:rsidRPr="00C47971">
        <w:rPr>
          <w:rFonts w:ascii="Times New Roman" w:hAnsi="Times New Roman" w:cs="Times New Roman"/>
          <w:sz w:val="24"/>
          <w:szCs w:val="24"/>
        </w:rPr>
        <w:t>Pl</w:t>
      </w:r>
      <w:proofErr w:type="spellEnd"/>
      <w:r w:rsidR="000C2F19" w:rsidRPr="00C47971">
        <w:rPr>
          <w:rFonts w:ascii="Times New Roman" w:hAnsi="Times New Roman" w:cs="Times New Roman"/>
          <w:sz w:val="24"/>
          <w:szCs w:val="24"/>
        </w:rPr>
        <w:t xml:space="preserve">. ÚS 52/10 se </w:t>
      </w:r>
      <w:r w:rsidR="00B56345" w:rsidRPr="00C47971">
        <w:rPr>
          <w:rFonts w:ascii="Times New Roman" w:hAnsi="Times New Roman" w:cs="Times New Roman"/>
          <w:sz w:val="24"/>
          <w:szCs w:val="24"/>
        </w:rPr>
        <w:t xml:space="preserve">Ústavní soud </w:t>
      </w:r>
      <w:r w:rsidR="000C2F19" w:rsidRPr="00C47971">
        <w:rPr>
          <w:rFonts w:ascii="Times New Roman" w:hAnsi="Times New Roman" w:cs="Times New Roman"/>
          <w:sz w:val="24"/>
          <w:szCs w:val="24"/>
        </w:rPr>
        <w:t xml:space="preserve">k rovnosti hlasu vyjádřil tak, že v případě váhy hlasu nelze rovnosti fakticky dosáhnout. </w:t>
      </w:r>
      <w:r w:rsidR="00DC010E" w:rsidRPr="00C47971">
        <w:rPr>
          <w:rFonts w:ascii="Times New Roman" w:hAnsi="Times New Roman" w:cs="Times New Roman"/>
          <w:sz w:val="24"/>
          <w:szCs w:val="24"/>
        </w:rPr>
        <w:t>Vzhledem k tomu, že v </w:t>
      </w:r>
      <w:r w:rsidR="00B56345" w:rsidRPr="00C47971">
        <w:rPr>
          <w:rFonts w:ascii="Times New Roman" w:hAnsi="Times New Roman" w:cs="Times New Roman"/>
          <w:sz w:val="24"/>
          <w:szCs w:val="24"/>
        </w:rPr>
        <w:t>e</w:t>
      </w:r>
      <w:r w:rsidR="00DC010E" w:rsidRPr="00C47971">
        <w:rPr>
          <w:rFonts w:ascii="Times New Roman" w:hAnsi="Times New Roman" w:cs="Times New Roman"/>
          <w:sz w:val="24"/>
          <w:szCs w:val="24"/>
        </w:rPr>
        <w:t xml:space="preserve">vropských volbách tvoří Česká republika jeden obvod, byla by v případě zrušení volební klauzule </w:t>
      </w:r>
      <w:r w:rsidR="005D7FFD" w:rsidRPr="00C47971">
        <w:rPr>
          <w:rFonts w:ascii="Times New Roman" w:hAnsi="Times New Roman" w:cs="Times New Roman"/>
          <w:sz w:val="24"/>
          <w:szCs w:val="24"/>
        </w:rPr>
        <w:t>maximálně možná</w:t>
      </w:r>
      <w:r w:rsidR="00E5385E" w:rsidRPr="00C47971">
        <w:rPr>
          <w:rFonts w:ascii="Times New Roman" w:hAnsi="Times New Roman" w:cs="Times New Roman"/>
          <w:sz w:val="24"/>
          <w:szCs w:val="24"/>
        </w:rPr>
        <w:t xml:space="preserve"> </w:t>
      </w:r>
      <w:r w:rsidR="00DC010E" w:rsidRPr="00C47971">
        <w:rPr>
          <w:rFonts w:ascii="Times New Roman" w:hAnsi="Times New Roman" w:cs="Times New Roman"/>
          <w:sz w:val="24"/>
          <w:szCs w:val="24"/>
        </w:rPr>
        <w:t>rovnost váhy hlasu zaručena.</w:t>
      </w:r>
      <w:r w:rsidR="001C7087" w:rsidRPr="00C47971">
        <w:rPr>
          <w:rFonts w:ascii="Times New Roman" w:hAnsi="Times New Roman" w:cs="Times New Roman"/>
          <w:sz w:val="24"/>
          <w:szCs w:val="24"/>
        </w:rPr>
        <w:t xml:space="preserve"> Při posouzení ústavnosti volební reformy ve svém nálezu ze dne 24. ledna 2001, </w:t>
      </w:r>
      <w:proofErr w:type="spellStart"/>
      <w:r w:rsidR="001C7087" w:rsidRPr="00C47971">
        <w:rPr>
          <w:rFonts w:ascii="Times New Roman" w:hAnsi="Times New Roman" w:cs="Times New Roman"/>
          <w:sz w:val="24"/>
          <w:szCs w:val="24"/>
        </w:rPr>
        <w:t>sp</w:t>
      </w:r>
      <w:proofErr w:type="spellEnd"/>
      <w:r w:rsidR="001C7087" w:rsidRPr="00C47971">
        <w:rPr>
          <w:rFonts w:ascii="Times New Roman" w:hAnsi="Times New Roman" w:cs="Times New Roman"/>
          <w:sz w:val="24"/>
          <w:szCs w:val="24"/>
        </w:rPr>
        <w:t xml:space="preserve">. zn. </w:t>
      </w:r>
      <w:proofErr w:type="spellStart"/>
      <w:r w:rsidR="001C7087" w:rsidRPr="00C47971">
        <w:rPr>
          <w:rFonts w:ascii="Times New Roman" w:hAnsi="Times New Roman" w:cs="Times New Roman"/>
          <w:sz w:val="24"/>
          <w:szCs w:val="24"/>
        </w:rPr>
        <w:t>Pl</w:t>
      </w:r>
      <w:proofErr w:type="spellEnd"/>
      <w:r w:rsidR="001C7087" w:rsidRPr="00C47971">
        <w:rPr>
          <w:rFonts w:ascii="Times New Roman" w:hAnsi="Times New Roman" w:cs="Times New Roman"/>
          <w:sz w:val="24"/>
          <w:szCs w:val="24"/>
        </w:rPr>
        <w:t>. ÚS 42/20004</w:t>
      </w:r>
      <w:r w:rsidR="004F7F47" w:rsidRPr="00C47971">
        <w:rPr>
          <w:rFonts w:ascii="Times New Roman" w:hAnsi="Times New Roman" w:cs="Times New Roman"/>
          <w:sz w:val="24"/>
          <w:szCs w:val="24"/>
        </w:rPr>
        <w:t>, konstatoval, že nehodnotí protiústavnost jednotlivostí volebního systému, ale že takováto koncentrace je ve svém úhrnu protiústavní.</w:t>
      </w:r>
      <w:r w:rsidR="0046084E" w:rsidRPr="00C47971">
        <w:rPr>
          <w:rStyle w:val="Znakapoznpodarou"/>
          <w:rFonts w:ascii="Times New Roman" w:hAnsi="Times New Roman" w:cs="Times New Roman"/>
          <w:sz w:val="24"/>
          <w:szCs w:val="24"/>
        </w:rPr>
        <w:footnoteReference w:id="123"/>
      </w:r>
      <w:r w:rsidR="0046084E" w:rsidRPr="00C47971">
        <w:rPr>
          <w:rFonts w:ascii="Times New Roman" w:hAnsi="Times New Roman" w:cs="Times New Roman"/>
          <w:sz w:val="24"/>
          <w:szCs w:val="24"/>
        </w:rPr>
        <w:t xml:space="preserve"> Nicméně ÚS nelogicky ponechal aditivní uzavírací klauzuli pro koalice politických stran, čímž si vzájemně v argumentaci odporoval.</w:t>
      </w:r>
    </w:p>
    <w:p w:rsidR="00931974" w:rsidRPr="00C47971" w:rsidRDefault="0046084E" w:rsidP="00567F8F">
      <w:pPr>
        <w:spacing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Na základě výše uvedených faktů se spíše kloním k názoru, že uzavírací klauzule</w:t>
      </w:r>
      <w:r w:rsidR="00BA62A0" w:rsidRPr="00C47971">
        <w:rPr>
          <w:rFonts w:ascii="Times New Roman" w:hAnsi="Times New Roman" w:cs="Times New Roman"/>
          <w:sz w:val="24"/>
          <w:szCs w:val="24"/>
        </w:rPr>
        <w:t xml:space="preserve"> tak</w:t>
      </w:r>
      <w:r w:rsidRPr="00C47971">
        <w:rPr>
          <w:rFonts w:ascii="Times New Roman" w:hAnsi="Times New Roman" w:cs="Times New Roman"/>
          <w:sz w:val="24"/>
          <w:szCs w:val="24"/>
        </w:rPr>
        <w:t xml:space="preserve">, jak je nastavena v evropských volbách, je neopodstatněná. Její efekt je </w:t>
      </w:r>
      <w:r w:rsidR="001D05BD" w:rsidRPr="00C47971">
        <w:rPr>
          <w:rFonts w:ascii="Times New Roman" w:hAnsi="Times New Roman" w:cs="Times New Roman"/>
          <w:sz w:val="24"/>
          <w:szCs w:val="24"/>
        </w:rPr>
        <w:t>především</w:t>
      </w:r>
      <w:r w:rsidRPr="00C47971">
        <w:rPr>
          <w:rFonts w:ascii="Times New Roman" w:hAnsi="Times New Roman" w:cs="Times New Roman"/>
          <w:sz w:val="24"/>
          <w:szCs w:val="24"/>
        </w:rPr>
        <w:t xml:space="preserve"> psychologický, což ve svém důsledku zabraňuje voliči svobodné volbě</w:t>
      </w:r>
      <w:r w:rsidR="00CC0E45" w:rsidRPr="00C47971">
        <w:rPr>
          <w:rFonts w:ascii="Times New Roman" w:hAnsi="Times New Roman" w:cs="Times New Roman"/>
          <w:sz w:val="24"/>
          <w:szCs w:val="24"/>
        </w:rPr>
        <w:t xml:space="preserve"> (čl. 22 Listiny odst. 1 a čl. 5 Ústavy ČR)</w:t>
      </w:r>
      <w:r w:rsidRPr="00C47971">
        <w:rPr>
          <w:rFonts w:ascii="Times New Roman" w:hAnsi="Times New Roman" w:cs="Times New Roman"/>
          <w:sz w:val="24"/>
          <w:szCs w:val="24"/>
        </w:rPr>
        <w:t>.</w:t>
      </w:r>
      <w:r w:rsidR="001D05BD" w:rsidRPr="00C47971">
        <w:rPr>
          <w:rFonts w:ascii="Times New Roman" w:hAnsi="Times New Roman" w:cs="Times New Roman"/>
          <w:sz w:val="24"/>
          <w:szCs w:val="24"/>
        </w:rPr>
        <w:t xml:space="preserve"> Při volebním zisku strany mezi 4 až 5 % hlasů </w:t>
      </w:r>
      <w:r w:rsidR="00087156" w:rsidRPr="00C47971">
        <w:rPr>
          <w:rFonts w:ascii="Times New Roman" w:hAnsi="Times New Roman" w:cs="Times New Roman"/>
          <w:sz w:val="24"/>
          <w:szCs w:val="24"/>
        </w:rPr>
        <w:t>může způsobit výrazný zásah do principu rovnosti váhy hlasů</w:t>
      </w:r>
      <w:r w:rsidR="00CC0E45" w:rsidRPr="00C47971">
        <w:rPr>
          <w:rFonts w:ascii="Times New Roman" w:hAnsi="Times New Roman" w:cs="Times New Roman"/>
          <w:sz w:val="24"/>
          <w:szCs w:val="24"/>
        </w:rPr>
        <w:t xml:space="preserve"> (čl. 21 odst. 3 Listiny)</w:t>
      </w:r>
      <w:r w:rsidR="00087156" w:rsidRPr="00C47971">
        <w:rPr>
          <w:rFonts w:ascii="Times New Roman" w:hAnsi="Times New Roman" w:cs="Times New Roman"/>
          <w:sz w:val="24"/>
          <w:szCs w:val="24"/>
        </w:rPr>
        <w:t>, jenž není minimálně nezbytným opatřením pro zajištění integrace a následné funkčnosti reprezentativního tělesa.</w:t>
      </w:r>
      <w:r w:rsidR="00931974" w:rsidRPr="00C47971">
        <w:rPr>
          <w:rFonts w:ascii="Times New Roman" w:hAnsi="Times New Roman" w:cs="Times New Roman"/>
          <w:sz w:val="24"/>
          <w:szCs w:val="24"/>
        </w:rPr>
        <w:br w:type="page"/>
      </w:r>
    </w:p>
    <w:p w:rsidR="00A947F6" w:rsidRPr="00C47971" w:rsidRDefault="00B24D57" w:rsidP="00E82D76">
      <w:pPr>
        <w:pStyle w:val="Nadpis1"/>
        <w:spacing w:after="240"/>
        <w:rPr>
          <w:color w:val="auto"/>
        </w:rPr>
      </w:pPr>
      <w:bookmarkStart w:id="20" w:name="_Toc383561405"/>
      <w:r w:rsidRPr="00C47971">
        <w:rPr>
          <w:color w:val="auto"/>
        </w:rPr>
        <w:lastRenderedPageBreak/>
        <w:t>Závěr</w:t>
      </w:r>
      <w:bookmarkEnd w:id="20"/>
    </w:p>
    <w:p w:rsidR="00F81D11" w:rsidRPr="00C47971" w:rsidRDefault="00E82D76" w:rsidP="00E82D76">
      <w:pPr>
        <w:spacing w:line="360" w:lineRule="auto"/>
        <w:jc w:val="both"/>
        <w:rPr>
          <w:rFonts w:ascii="Times New Roman" w:hAnsi="Times New Roman" w:cs="Times New Roman"/>
          <w:sz w:val="24"/>
        </w:rPr>
      </w:pPr>
      <w:r w:rsidRPr="00C47971">
        <w:tab/>
      </w:r>
      <w:r w:rsidR="002101D5" w:rsidRPr="00C47971">
        <w:rPr>
          <w:rFonts w:ascii="Times New Roman" w:hAnsi="Times New Roman" w:cs="Times New Roman"/>
          <w:sz w:val="24"/>
        </w:rPr>
        <w:t xml:space="preserve">Cílem této práce vytyčeným v úvodu bylo zjistit, zda zákonná úprava voleb do Evropského parlamentu naplňuje základní ústavní principy voleb, zdali je v souladu s ústavním pořádkem ČR a s právem EU. </w:t>
      </w:r>
      <w:r w:rsidRPr="00C47971">
        <w:rPr>
          <w:rFonts w:ascii="Times New Roman" w:hAnsi="Times New Roman" w:cs="Times New Roman"/>
          <w:sz w:val="24"/>
        </w:rPr>
        <w:t xml:space="preserve">Přestože je průběh </w:t>
      </w:r>
      <w:r w:rsidR="00E45558" w:rsidRPr="00C47971">
        <w:rPr>
          <w:rFonts w:ascii="Times New Roman" w:hAnsi="Times New Roman" w:cs="Times New Roman"/>
          <w:sz w:val="24"/>
        </w:rPr>
        <w:t xml:space="preserve">evropských </w:t>
      </w:r>
      <w:r w:rsidRPr="00C47971">
        <w:rPr>
          <w:rFonts w:ascii="Times New Roman" w:hAnsi="Times New Roman" w:cs="Times New Roman"/>
          <w:sz w:val="24"/>
        </w:rPr>
        <w:t xml:space="preserve">voleb v ČR </w:t>
      </w:r>
      <w:r w:rsidR="00282839" w:rsidRPr="00C47971">
        <w:rPr>
          <w:rFonts w:ascii="Times New Roman" w:hAnsi="Times New Roman" w:cs="Times New Roman"/>
          <w:sz w:val="24"/>
        </w:rPr>
        <w:t>ve srovnání s jinými postkomunistickými státy</w:t>
      </w:r>
      <w:r w:rsidR="002101D5" w:rsidRPr="00C47971">
        <w:rPr>
          <w:rFonts w:ascii="Times New Roman" w:hAnsi="Times New Roman" w:cs="Times New Roman"/>
          <w:sz w:val="24"/>
        </w:rPr>
        <w:t xml:space="preserve"> vykonáván na vysoké úrovni</w:t>
      </w:r>
      <w:r w:rsidRPr="00C47971">
        <w:rPr>
          <w:rFonts w:ascii="Times New Roman" w:hAnsi="Times New Roman" w:cs="Times New Roman"/>
          <w:sz w:val="24"/>
        </w:rPr>
        <w:t>,</w:t>
      </w:r>
      <w:r w:rsidR="002101D5" w:rsidRPr="00C47971">
        <w:rPr>
          <w:rFonts w:ascii="Times New Roman" w:hAnsi="Times New Roman" w:cs="Times New Roman"/>
          <w:sz w:val="24"/>
        </w:rPr>
        <w:t xml:space="preserve"> e</w:t>
      </w:r>
      <w:r w:rsidR="000B2B01" w:rsidRPr="00C47971">
        <w:rPr>
          <w:rFonts w:ascii="Times New Roman" w:hAnsi="Times New Roman" w:cs="Times New Roman"/>
          <w:sz w:val="24"/>
        </w:rPr>
        <w:t xml:space="preserve">xistují zde dokonce závažné problémy, kdy je narušen princip všeobecnosti, rovnosti a tajnosti volebního práva, čímž dochází k faktickému nesouladu s ústavním pořádkem ČR. </w:t>
      </w:r>
      <w:r w:rsidR="00282839" w:rsidRPr="00C47971">
        <w:rPr>
          <w:rFonts w:ascii="Times New Roman" w:hAnsi="Times New Roman" w:cs="Times New Roman"/>
          <w:sz w:val="24"/>
        </w:rPr>
        <w:t xml:space="preserve">Existují zde dvě skupiny problémů. Jedna je společná pro všechny typy voleb konaných v ČR, druhá odráží specifika voleb do Evropského parlamentu. V první řadě by měl být vypracován volební kodex, který by sjednotil veškerou </w:t>
      </w:r>
      <w:r w:rsidR="00776233" w:rsidRPr="00C47971">
        <w:rPr>
          <w:rFonts w:ascii="Times New Roman" w:hAnsi="Times New Roman" w:cs="Times New Roman"/>
          <w:sz w:val="24"/>
        </w:rPr>
        <w:t>zákonnou</w:t>
      </w:r>
      <w:r w:rsidR="00282839" w:rsidRPr="00C47971">
        <w:rPr>
          <w:rFonts w:ascii="Times New Roman" w:hAnsi="Times New Roman" w:cs="Times New Roman"/>
          <w:sz w:val="24"/>
        </w:rPr>
        <w:t xml:space="preserve"> úpravu voleb do jednoho </w:t>
      </w:r>
      <w:r w:rsidR="00DA1A88" w:rsidRPr="00C47971">
        <w:rPr>
          <w:rFonts w:ascii="Times New Roman" w:hAnsi="Times New Roman" w:cs="Times New Roman"/>
          <w:sz w:val="24"/>
        </w:rPr>
        <w:t>volebního zákoníku</w:t>
      </w:r>
      <w:r w:rsidR="00282839" w:rsidRPr="00C47971">
        <w:rPr>
          <w:rFonts w:ascii="Times New Roman" w:hAnsi="Times New Roman" w:cs="Times New Roman"/>
          <w:sz w:val="24"/>
        </w:rPr>
        <w:t xml:space="preserve">. </w:t>
      </w:r>
    </w:p>
    <w:p w:rsidR="00776233" w:rsidRPr="00C47971" w:rsidRDefault="00776233" w:rsidP="00776233">
      <w:pPr>
        <w:spacing w:line="360" w:lineRule="auto"/>
        <w:ind w:firstLine="708"/>
        <w:jc w:val="both"/>
        <w:rPr>
          <w:rFonts w:ascii="Times New Roman" w:hAnsi="Times New Roman" w:cs="Times New Roman"/>
          <w:sz w:val="24"/>
        </w:rPr>
      </w:pPr>
      <w:r w:rsidRPr="00C47971">
        <w:rPr>
          <w:rFonts w:ascii="Times New Roman" w:hAnsi="Times New Roman" w:cs="Times New Roman"/>
          <w:sz w:val="24"/>
        </w:rPr>
        <w:t xml:space="preserve">Závažné porušení principu všeobecnosti a rovnosti voleb </w:t>
      </w:r>
      <w:r w:rsidR="002F4FDE" w:rsidRPr="00C47971">
        <w:rPr>
          <w:rFonts w:ascii="Times New Roman" w:hAnsi="Times New Roman" w:cs="Times New Roman"/>
          <w:sz w:val="24"/>
        </w:rPr>
        <w:t xml:space="preserve">(čl. 21 </w:t>
      </w:r>
      <w:r w:rsidR="00CC0E45" w:rsidRPr="00C47971">
        <w:rPr>
          <w:rFonts w:ascii="Times New Roman" w:hAnsi="Times New Roman" w:cs="Times New Roman"/>
          <w:sz w:val="24"/>
        </w:rPr>
        <w:t xml:space="preserve">odst. 3 </w:t>
      </w:r>
      <w:r w:rsidR="002F4FDE" w:rsidRPr="00C47971">
        <w:rPr>
          <w:rFonts w:ascii="Times New Roman" w:hAnsi="Times New Roman" w:cs="Times New Roman"/>
          <w:sz w:val="24"/>
        </w:rPr>
        <w:t xml:space="preserve">Listiny) </w:t>
      </w:r>
      <w:r w:rsidRPr="00C47971">
        <w:rPr>
          <w:rFonts w:ascii="Times New Roman" w:hAnsi="Times New Roman" w:cs="Times New Roman"/>
          <w:sz w:val="24"/>
        </w:rPr>
        <w:t>se týká toho, že státní občan České republiky může hlasovat pro kandidáty, uvedené na kandidátních listinách, zaregistrovaných v České republice, pouze na území České republiky. Při volbách do Evropského parlamentu nelze hlasovat na zastupitelských úřadech ČR v zahraničí. Distanční formu hlasování dosud zákon neumožňuje. Toto omezení subjektivního volebního práva je neodůvodnitelné, protože ostatní státy EU s výjimkou Malty a Rumunska na zastupitelských úřadech</w:t>
      </w:r>
      <w:r w:rsidR="009E5D4C" w:rsidRPr="00C47971">
        <w:rPr>
          <w:rFonts w:ascii="Times New Roman" w:hAnsi="Times New Roman" w:cs="Times New Roman"/>
          <w:sz w:val="24"/>
        </w:rPr>
        <w:t xml:space="preserve"> hlasovat svým občanům umožňují</w:t>
      </w:r>
      <w:r w:rsidRPr="00C47971">
        <w:rPr>
          <w:rFonts w:ascii="Times New Roman" w:hAnsi="Times New Roman" w:cs="Times New Roman"/>
          <w:sz w:val="24"/>
        </w:rPr>
        <w:t xml:space="preserve">. </w:t>
      </w:r>
    </w:p>
    <w:p w:rsidR="00776233" w:rsidRPr="00C47971" w:rsidRDefault="00776233" w:rsidP="00776233">
      <w:pPr>
        <w:spacing w:line="360" w:lineRule="auto"/>
        <w:jc w:val="both"/>
        <w:rPr>
          <w:rFonts w:ascii="Times New Roman" w:hAnsi="Times New Roman" w:cs="Times New Roman"/>
          <w:sz w:val="24"/>
        </w:rPr>
      </w:pPr>
      <w:r w:rsidRPr="00C47971">
        <w:rPr>
          <w:rFonts w:ascii="Times New Roman" w:hAnsi="Times New Roman" w:cs="Times New Roman"/>
          <w:sz w:val="24"/>
        </w:rPr>
        <w:tab/>
        <w:t xml:space="preserve">Pokud je občan ČR špatně uveden v seznamu voličů, nebo </w:t>
      </w:r>
      <w:r w:rsidR="00B56345" w:rsidRPr="00C47971">
        <w:rPr>
          <w:rFonts w:ascii="Times New Roman" w:hAnsi="Times New Roman" w:cs="Times New Roman"/>
          <w:sz w:val="24"/>
        </w:rPr>
        <w:t xml:space="preserve">v něm </w:t>
      </w:r>
      <w:r w:rsidRPr="00C47971">
        <w:rPr>
          <w:rFonts w:ascii="Times New Roman" w:hAnsi="Times New Roman" w:cs="Times New Roman"/>
          <w:sz w:val="24"/>
        </w:rPr>
        <w:t xml:space="preserve">dokonce </w:t>
      </w:r>
      <w:r w:rsidR="00EF69AC" w:rsidRPr="00C47971">
        <w:rPr>
          <w:rFonts w:ascii="Times New Roman" w:hAnsi="Times New Roman" w:cs="Times New Roman"/>
          <w:sz w:val="24"/>
        </w:rPr>
        <w:t xml:space="preserve">v době konání voleb </w:t>
      </w:r>
      <w:r w:rsidRPr="00C47971">
        <w:rPr>
          <w:rFonts w:ascii="Times New Roman" w:hAnsi="Times New Roman" w:cs="Times New Roman"/>
          <w:sz w:val="24"/>
        </w:rPr>
        <w:t xml:space="preserve">chybí z důvodu </w:t>
      </w:r>
      <w:r w:rsidR="00B56345" w:rsidRPr="00C47971">
        <w:rPr>
          <w:rFonts w:ascii="Times New Roman" w:hAnsi="Times New Roman" w:cs="Times New Roman"/>
          <w:sz w:val="24"/>
        </w:rPr>
        <w:t>pochybení</w:t>
      </w:r>
      <w:r w:rsidRPr="00C47971">
        <w:rPr>
          <w:rFonts w:ascii="Times New Roman" w:hAnsi="Times New Roman" w:cs="Times New Roman"/>
          <w:sz w:val="24"/>
        </w:rPr>
        <w:t xml:space="preserve"> </w:t>
      </w:r>
      <w:r w:rsidR="00B56345" w:rsidRPr="00C47971">
        <w:rPr>
          <w:rFonts w:ascii="Times New Roman" w:hAnsi="Times New Roman" w:cs="Times New Roman"/>
          <w:sz w:val="24"/>
        </w:rPr>
        <w:t>obecního</w:t>
      </w:r>
      <w:r w:rsidRPr="00C47971">
        <w:rPr>
          <w:rFonts w:ascii="Times New Roman" w:hAnsi="Times New Roman" w:cs="Times New Roman"/>
          <w:sz w:val="24"/>
        </w:rPr>
        <w:t xml:space="preserve"> úřadu, nemůže jej okrsková volební komise dopsat do výpisu ze seznamu voličů pro volby do EP a umožnit mu hlasování (§ 36 odst. 5 ZEP). </w:t>
      </w:r>
      <w:r w:rsidR="00B56345" w:rsidRPr="00C47971">
        <w:rPr>
          <w:rFonts w:ascii="Times New Roman" w:hAnsi="Times New Roman" w:cs="Times New Roman"/>
          <w:sz w:val="24"/>
        </w:rPr>
        <w:t>Tato úprava je nelogická, protože u ostatních typů voleb okrsková komise může občana dodatečně do výpisu ze stálého seznamu dopsat a umožnit mu hlasovat</w:t>
      </w:r>
      <w:r w:rsidRPr="00C47971">
        <w:rPr>
          <w:rFonts w:ascii="Times New Roman" w:hAnsi="Times New Roman" w:cs="Times New Roman"/>
          <w:sz w:val="24"/>
        </w:rPr>
        <w:t xml:space="preserve">, pokud volič prokáže své právo hlasovat ve volebním okrsku (§19 odst. 5 ZVP, § 33 odst. 4 VOZ). V praxi se samozřejmě oprávněnost voliče volit v daném okrsku kontroluje přes speciální telefonní linku stanovenou pro tyto případy, avšak zákon pro </w:t>
      </w:r>
      <w:r w:rsidR="00B56345" w:rsidRPr="00C47971">
        <w:rPr>
          <w:rFonts w:ascii="Times New Roman" w:hAnsi="Times New Roman" w:cs="Times New Roman"/>
          <w:sz w:val="24"/>
        </w:rPr>
        <w:t>e</w:t>
      </w:r>
      <w:r w:rsidRPr="00C47971">
        <w:rPr>
          <w:rFonts w:ascii="Times New Roman" w:hAnsi="Times New Roman" w:cs="Times New Roman"/>
          <w:sz w:val="24"/>
        </w:rPr>
        <w:t>vropské volby vylučuje možnost napravení chyby ve výpisu ze stálého seznamu voličů pro volby do Evropského parlamentu. Proto by § 36 odst. 5 ZEP měl být upraven dle odpovídajících ustanovení v jiných volebních zákonech</w:t>
      </w:r>
      <w:r w:rsidR="00B56345" w:rsidRPr="00C47971">
        <w:rPr>
          <w:rFonts w:ascii="Times New Roman" w:hAnsi="Times New Roman" w:cs="Times New Roman"/>
          <w:sz w:val="24"/>
        </w:rPr>
        <w:t>. V</w:t>
      </w:r>
      <w:r w:rsidRPr="00C47971">
        <w:rPr>
          <w:rFonts w:ascii="Times New Roman" w:hAnsi="Times New Roman" w:cs="Times New Roman"/>
          <w:sz w:val="24"/>
        </w:rPr>
        <w:t xml:space="preserve">hodnějším a komplexnějším řešením by bylo přijetí volebního kodexu. </w:t>
      </w:r>
    </w:p>
    <w:p w:rsidR="00E82D76" w:rsidRPr="00C47971" w:rsidRDefault="009E5D4C" w:rsidP="00F81D11">
      <w:pPr>
        <w:spacing w:line="360" w:lineRule="auto"/>
        <w:ind w:firstLine="708"/>
        <w:jc w:val="both"/>
        <w:rPr>
          <w:rFonts w:ascii="Times New Roman" w:hAnsi="Times New Roman" w:cs="Times New Roman"/>
          <w:sz w:val="24"/>
        </w:rPr>
      </w:pPr>
      <w:r w:rsidRPr="00C47971">
        <w:rPr>
          <w:rFonts w:ascii="Times New Roman" w:hAnsi="Times New Roman" w:cs="Times New Roman"/>
          <w:sz w:val="24"/>
        </w:rPr>
        <w:lastRenderedPageBreak/>
        <w:t>Dále je nutné</w:t>
      </w:r>
      <w:r w:rsidR="00282839" w:rsidRPr="00C47971">
        <w:rPr>
          <w:rFonts w:ascii="Times New Roman" w:hAnsi="Times New Roman" w:cs="Times New Roman"/>
          <w:sz w:val="24"/>
        </w:rPr>
        <w:t xml:space="preserve"> </w:t>
      </w:r>
      <w:r w:rsidR="00DA1A88" w:rsidRPr="00C47971">
        <w:rPr>
          <w:rFonts w:ascii="Times New Roman" w:hAnsi="Times New Roman" w:cs="Times New Roman"/>
          <w:sz w:val="24"/>
        </w:rPr>
        <w:t>zajistit co nejlepší průběh tajného hlasování, aby se omezilo riziko nákupu hlasů.</w:t>
      </w:r>
      <w:r w:rsidRPr="00C47971">
        <w:rPr>
          <w:rStyle w:val="Znakapoznpodarou"/>
          <w:rFonts w:ascii="Times New Roman" w:hAnsi="Times New Roman" w:cs="Times New Roman"/>
          <w:sz w:val="24"/>
        </w:rPr>
        <w:footnoteReference w:id="124"/>
      </w:r>
      <w:r w:rsidR="00DA1A88" w:rsidRPr="00C47971">
        <w:rPr>
          <w:rFonts w:ascii="Times New Roman" w:hAnsi="Times New Roman" w:cs="Times New Roman"/>
          <w:sz w:val="24"/>
        </w:rPr>
        <w:t xml:space="preserve"> Volební okrsková komise by měla voliči povinně poskytnout vždy novou sadu hlasovacích lístků společně s úřední obálkou, a poté co volič odvolí, </w:t>
      </w:r>
      <w:r w:rsidR="00C845A3" w:rsidRPr="00C47971">
        <w:rPr>
          <w:rFonts w:ascii="Times New Roman" w:hAnsi="Times New Roman" w:cs="Times New Roman"/>
          <w:sz w:val="24"/>
        </w:rPr>
        <w:t xml:space="preserve">by </w:t>
      </w:r>
      <w:r w:rsidR="00DA1A88" w:rsidRPr="00C47971">
        <w:rPr>
          <w:rFonts w:ascii="Times New Roman" w:hAnsi="Times New Roman" w:cs="Times New Roman"/>
          <w:sz w:val="24"/>
        </w:rPr>
        <w:t>měla kontrolovat, zdali byly zbylé nepoužité hlasovací lístky vyhozeny ještě ve volební místnosti. Toto opatření by mělo být co nejdříve ustanoveno v zákoně č. 491/2001 Sb., o volbách do zastupitelstev obcí</w:t>
      </w:r>
      <w:r w:rsidR="00EF69AC" w:rsidRPr="00C47971">
        <w:rPr>
          <w:rFonts w:ascii="Times New Roman" w:hAnsi="Times New Roman" w:cs="Times New Roman"/>
          <w:sz w:val="24"/>
        </w:rPr>
        <w:t>, zvážit by se mělo u senátních a evropských voleb</w:t>
      </w:r>
      <w:r w:rsidR="00DA1A88" w:rsidRPr="00C47971">
        <w:rPr>
          <w:rFonts w:ascii="Times New Roman" w:hAnsi="Times New Roman" w:cs="Times New Roman"/>
          <w:sz w:val="24"/>
        </w:rPr>
        <w:t xml:space="preserve">. </w:t>
      </w:r>
    </w:p>
    <w:p w:rsidR="00E82D76" w:rsidRPr="00C47971" w:rsidRDefault="00DA1A88" w:rsidP="00A20BD6">
      <w:pPr>
        <w:spacing w:line="360" w:lineRule="auto"/>
        <w:jc w:val="both"/>
        <w:rPr>
          <w:rFonts w:ascii="Times New Roman" w:hAnsi="Times New Roman" w:cs="Times New Roman"/>
          <w:sz w:val="24"/>
        </w:rPr>
      </w:pPr>
      <w:r w:rsidRPr="00C47971">
        <w:tab/>
      </w:r>
      <w:r w:rsidR="00A20BD6" w:rsidRPr="00C47971">
        <w:rPr>
          <w:rFonts w:ascii="Times New Roman" w:hAnsi="Times New Roman" w:cs="Times New Roman"/>
          <w:sz w:val="24"/>
        </w:rPr>
        <w:t xml:space="preserve">V České republice reálně hrozí narušení principu rovnosti v počtu hlasů z důvodu nedostatečných ochranných prvků na voličském průkazu, který opravňuje volit v jakémkoli volebním okrsku na území ČR. Z tohoto důvodu doporučuji jednotný vzor voličského průkazu a zajištění dalších ochranných prvků, které by ztížily možné padělání voličského průkazu. Posledním problémem týkající se všech voleb je zajištění odbornosti volební komise. </w:t>
      </w:r>
      <w:r w:rsidR="00E45558" w:rsidRPr="00C47971">
        <w:rPr>
          <w:rFonts w:ascii="Times New Roman" w:hAnsi="Times New Roman" w:cs="Times New Roman"/>
          <w:sz w:val="24"/>
        </w:rPr>
        <w:t xml:space="preserve">Mělo by se konat vždy </w:t>
      </w:r>
      <w:r w:rsidR="00A20BD6" w:rsidRPr="00C47971">
        <w:rPr>
          <w:rFonts w:ascii="Times New Roman" w:hAnsi="Times New Roman" w:cs="Times New Roman"/>
          <w:sz w:val="24"/>
        </w:rPr>
        <w:t>krátké povinné školení pro všechny členy okrskové komise</w:t>
      </w:r>
      <w:r w:rsidR="00E45558" w:rsidRPr="00C47971">
        <w:rPr>
          <w:rFonts w:ascii="Times New Roman" w:hAnsi="Times New Roman" w:cs="Times New Roman"/>
          <w:sz w:val="24"/>
        </w:rPr>
        <w:t>, nejen pro předsedu</w:t>
      </w:r>
      <w:r w:rsidR="00A20BD6" w:rsidRPr="00C47971">
        <w:rPr>
          <w:rFonts w:ascii="Times New Roman" w:hAnsi="Times New Roman" w:cs="Times New Roman"/>
          <w:sz w:val="24"/>
        </w:rPr>
        <w:t xml:space="preserve">. Volební zákon je sice v místnosti vždy přítomen, nicméně vhodnější by bylo vypracování brožury, která by </w:t>
      </w:r>
      <w:r w:rsidR="00275794" w:rsidRPr="00C47971">
        <w:rPr>
          <w:rFonts w:ascii="Times New Roman" w:hAnsi="Times New Roman" w:cs="Times New Roman"/>
          <w:sz w:val="24"/>
        </w:rPr>
        <w:t xml:space="preserve">právní úpravu podávala přijatelnou formou. </w:t>
      </w:r>
      <w:r w:rsidR="00C845A3" w:rsidRPr="00C47971">
        <w:rPr>
          <w:rFonts w:ascii="Times New Roman" w:hAnsi="Times New Roman" w:cs="Times New Roman"/>
          <w:sz w:val="24"/>
        </w:rPr>
        <w:t xml:space="preserve">Ne </w:t>
      </w:r>
      <w:r w:rsidR="00783BC5" w:rsidRPr="00C47971">
        <w:rPr>
          <w:rFonts w:ascii="Times New Roman" w:hAnsi="Times New Roman" w:cs="Times New Roman"/>
          <w:sz w:val="24"/>
        </w:rPr>
        <w:t xml:space="preserve">zrovna </w:t>
      </w:r>
      <w:r w:rsidR="00C845A3" w:rsidRPr="00C47971">
        <w:rPr>
          <w:rFonts w:ascii="Times New Roman" w:hAnsi="Times New Roman" w:cs="Times New Roman"/>
          <w:sz w:val="24"/>
        </w:rPr>
        <w:t>ojedinělým</w:t>
      </w:r>
      <w:r w:rsidR="00275794" w:rsidRPr="00C47971">
        <w:rPr>
          <w:rFonts w:ascii="Times New Roman" w:hAnsi="Times New Roman" w:cs="Times New Roman"/>
          <w:sz w:val="24"/>
        </w:rPr>
        <w:t xml:space="preserve"> jevem ve volebních komisích je zneplatnění platných hlasovacích lístků, například pokud jsou pouze natržené nebo popsané takovým způsobem, který zákon nezakazuje (§ 4</w:t>
      </w:r>
      <w:r w:rsidR="00F2442B" w:rsidRPr="00C47971">
        <w:rPr>
          <w:rFonts w:ascii="Times New Roman" w:hAnsi="Times New Roman" w:cs="Times New Roman"/>
          <w:sz w:val="24"/>
        </w:rPr>
        <w:t>3</w:t>
      </w:r>
      <w:r w:rsidR="00275794" w:rsidRPr="00C47971">
        <w:rPr>
          <w:rFonts w:ascii="Times New Roman" w:hAnsi="Times New Roman" w:cs="Times New Roman"/>
          <w:sz w:val="24"/>
        </w:rPr>
        <w:t xml:space="preserve"> Z</w:t>
      </w:r>
      <w:r w:rsidR="00F2442B" w:rsidRPr="00C47971">
        <w:rPr>
          <w:rFonts w:ascii="Times New Roman" w:hAnsi="Times New Roman" w:cs="Times New Roman"/>
          <w:sz w:val="24"/>
        </w:rPr>
        <w:t>E</w:t>
      </w:r>
      <w:r w:rsidR="00275794" w:rsidRPr="00C47971">
        <w:rPr>
          <w:rFonts w:ascii="Times New Roman" w:hAnsi="Times New Roman" w:cs="Times New Roman"/>
          <w:sz w:val="24"/>
        </w:rPr>
        <w:t>P).</w:t>
      </w:r>
      <w:r w:rsidR="007C6F35" w:rsidRPr="00C47971">
        <w:rPr>
          <w:rFonts w:ascii="Times New Roman" w:hAnsi="Times New Roman" w:cs="Times New Roman"/>
          <w:sz w:val="24"/>
        </w:rPr>
        <w:t xml:space="preserve"> Nadměrný počet neplatných hlasů v některých okrskových komisích může být způsoben i nedostatečným zajištěním bezpečnosti volebních místností v noci z pátku na sobotu.</w:t>
      </w:r>
      <w:r w:rsidR="007C6F35" w:rsidRPr="00C47971">
        <w:rPr>
          <w:rStyle w:val="Znakapoznpodarou"/>
          <w:rFonts w:ascii="Times New Roman" w:hAnsi="Times New Roman" w:cs="Times New Roman"/>
          <w:sz w:val="24"/>
        </w:rPr>
        <w:footnoteReference w:id="125"/>
      </w:r>
    </w:p>
    <w:p w:rsidR="00313D8B" w:rsidRPr="00C47971" w:rsidRDefault="007C6F35" w:rsidP="004B12DD">
      <w:pPr>
        <w:spacing w:line="360" w:lineRule="auto"/>
        <w:jc w:val="both"/>
        <w:rPr>
          <w:rFonts w:ascii="Times New Roman" w:hAnsi="Times New Roman" w:cs="Times New Roman"/>
          <w:sz w:val="24"/>
        </w:rPr>
      </w:pPr>
      <w:r w:rsidRPr="00C47971">
        <w:tab/>
      </w:r>
      <w:r w:rsidR="0091509C" w:rsidRPr="00C47971">
        <w:rPr>
          <w:rFonts w:ascii="Times New Roman" w:hAnsi="Times New Roman" w:cs="Times New Roman"/>
          <w:sz w:val="24"/>
        </w:rPr>
        <w:t xml:space="preserve">Specifické problémy právní úpravy voleb do Evropského parlamentu vyplývají </w:t>
      </w:r>
      <w:r w:rsidR="00E45558" w:rsidRPr="00C47971">
        <w:rPr>
          <w:rFonts w:ascii="Times New Roman" w:hAnsi="Times New Roman" w:cs="Times New Roman"/>
          <w:sz w:val="24"/>
        </w:rPr>
        <w:t xml:space="preserve">z charakteru voleb do </w:t>
      </w:r>
      <w:proofErr w:type="spellStart"/>
      <w:r w:rsidR="00E45558" w:rsidRPr="00C47971">
        <w:rPr>
          <w:rFonts w:ascii="Times New Roman" w:hAnsi="Times New Roman" w:cs="Times New Roman"/>
          <w:sz w:val="24"/>
        </w:rPr>
        <w:t>supranacionálního</w:t>
      </w:r>
      <w:proofErr w:type="spellEnd"/>
      <w:r w:rsidR="00E45558" w:rsidRPr="00C47971">
        <w:rPr>
          <w:rFonts w:ascii="Times New Roman" w:hAnsi="Times New Roman" w:cs="Times New Roman"/>
          <w:sz w:val="24"/>
        </w:rPr>
        <w:t xml:space="preserve"> tělesa mezinárodní instituce </w:t>
      </w:r>
      <w:proofErr w:type="spellStart"/>
      <w:r w:rsidR="00E45558" w:rsidRPr="00C47971">
        <w:rPr>
          <w:rFonts w:ascii="Times New Roman" w:hAnsi="Times New Roman" w:cs="Times New Roman"/>
          <w:i/>
          <w:sz w:val="24"/>
        </w:rPr>
        <w:t>sui</w:t>
      </w:r>
      <w:proofErr w:type="spellEnd"/>
      <w:r w:rsidR="00E45558" w:rsidRPr="00C47971">
        <w:rPr>
          <w:rFonts w:ascii="Times New Roman" w:hAnsi="Times New Roman" w:cs="Times New Roman"/>
          <w:i/>
          <w:sz w:val="24"/>
        </w:rPr>
        <w:t xml:space="preserve"> </w:t>
      </w:r>
      <w:proofErr w:type="spellStart"/>
      <w:r w:rsidR="00E45558" w:rsidRPr="00C47971">
        <w:rPr>
          <w:rFonts w:ascii="Times New Roman" w:hAnsi="Times New Roman" w:cs="Times New Roman"/>
          <w:i/>
          <w:sz w:val="24"/>
        </w:rPr>
        <w:t>geresis</w:t>
      </w:r>
      <w:proofErr w:type="spellEnd"/>
      <w:r w:rsidR="00E45558" w:rsidRPr="00C47971">
        <w:rPr>
          <w:rFonts w:ascii="Times New Roman" w:hAnsi="Times New Roman" w:cs="Times New Roman"/>
          <w:sz w:val="24"/>
        </w:rPr>
        <w:t>. Evropské občanství garantuje volební právo všem občanům členských států EU.</w:t>
      </w:r>
      <w:r w:rsidR="00313D8B" w:rsidRPr="00C47971">
        <w:rPr>
          <w:rFonts w:ascii="Times New Roman" w:hAnsi="Times New Roman" w:cs="Times New Roman"/>
          <w:sz w:val="24"/>
        </w:rPr>
        <w:t xml:space="preserve"> Lisabonsk</w:t>
      </w:r>
      <w:r w:rsidR="00783BC5" w:rsidRPr="00C47971">
        <w:rPr>
          <w:rFonts w:ascii="Times New Roman" w:hAnsi="Times New Roman" w:cs="Times New Roman"/>
          <w:sz w:val="24"/>
        </w:rPr>
        <w:t>á</w:t>
      </w:r>
      <w:r w:rsidR="00313D8B" w:rsidRPr="00C47971">
        <w:rPr>
          <w:rFonts w:ascii="Times New Roman" w:hAnsi="Times New Roman" w:cs="Times New Roman"/>
          <w:sz w:val="24"/>
        </w:rPr>
        <w:t xml:space="preserve"> smlouv</w:t>
      </w:r>
      <w:r w:rsidR="00783BC5" w:rsidRPr="00C47971">
        <w:rPr>
          <w:rFonts w:ascii="Times New Roman" w:hAnsi="Times New Roman" w:cs="Times New Roman"/>
          <w:sz w:val="24"/>
        </w:rPr>
        <w:t>a</w:t>
      </w:r>
      <w:r w:rsidR="00313D8B" w:rsidRPr="00C47971">
        <w:rPr>
          <w:rFonts w:ascii="Times New Roman" w:hAnsi="Times New Roman" w:cs="Times New Roman"/>
          <w:sz w:val="24"/>
        </w:rPr>
        <w:t xml:space="preserve"> </w:t>
      </w:r>
      <w:r w:rsidR="00783BC5" w:rsidRPr="00C47971">
        <w:rPr>
          <w:rFonts w:ascii="Times New Roman" w:hAnsi="Times New Roman" w:cs="Times New Roman"/>
          <w:sz w:val="24"/>
        </w:rPr>
        <w:t xml:space="preserve">garantuje, že </w:t>
      </w:r>
      <w:r w:rsidR="00313D8B" w:rsidRPr="00C47971">
        <w:rPr>
          <w:rFonts w:ascii="Times New Roman" w:hAnsi="Times New Roman" w:cs="Times New Roman"/>
          <w:sz w:val="24"/>
        </w:rPr>
        <w:t>„</w:t>
      </w:r>
      <w:r w:rsidR="00783BC5" w:rsidRPr="00C47971">
        <w:rPr>
          <w:rFonts w:ascii="Times New Roman" w:hAnsi="Times New Roman" w:cs="Times New Roman"/>
          <w:i/>
          <w:sz w:val="24"/>
        </w:rPr>
        <w:t>o</w:t>
      </w:r>
      <w:r w:rsidR="00313D8B" w:rsidRPr="00C47971">
        <w:rPr>
          <w:rFonts w:ascii="Times New Roman" w:hAnsi="Times New Roman" w:cs="Times New Roman"/>
          <w:i/>
          <w:sz w:val="24"/>
        </w:rPr>
        <w:t>bčané jsou na úrovni Unie přímo zastoupeni v Evropském parlamentu</w:t>
      </w:r>
      <w:r w:rsidR="00313D8B" w:rsidRPr="00C47971">
        <w:rPr>
          <w:rFonts w:ascii="Times New Roman" w:hAnsi="Times New Roman" w:cs="Times New Roman"/>
          <w:sz w:val="24"/>
        </w:rPr>
        <w:t>“ (čl. 10 odst. 2 SEU). Rozdílné úpravy volebního práva procesního v členských státech EU znamenají faktické narušení principu všeobecnosti a rovnosti volebního práva.</w:t>
      </w:r>
      <w:r w:rsidR="00EA0A68" w:rsidRPr="00C47971">
        <w:rPr>
          <w:rFonts w:ascii="Times New Roman" w:hAnsi="Times New Roman" w:cs="Times New Roman"/>
          <w:sz w:val="24"/>
        </w:rPr>
        <w:t xml:space="preserve"> Některé státy (typicky Skandinávie) nekladou administrativní překážky cizincům s trvalým nebo přechodným pobytem účastnit se voleb</w:t>
      </w:r>
      <w:r w:rsidR="00783BC5" w:rsidRPr="00C47971">
        <w:rPr>
          <w:rFonts w:ascii="Times New Roman" w:hAnsi="Times New Roman" w:cs="Times New Roman"/>
          <w:sz w:val="24"/>
        </w:rPr>
        <w:t>. P</w:t>
      </w:r>
      <w:r w:rsidR="00EA0A68" w:rsidRPr="00C47971">
        <w:rPr>
          <w:rFonts w:ascii="Times New Roman" w:hAnsi="Times New Roman" w:cs="Times New Roman"/>
          <w:sz w:val="24"/>
        </w:rPr>
        <w:t xml:space="preserve">okud je vyžadována registrace předem, zpravidla jsou o tom cizinci obeznámeni </w:t>
      </w:r>
      <w:r w:rsidR="00AA01AE" w:rsidRPr="00C47971">
        <w:rPr>
          <w:rFonts w:ascii="Times New Roman" w:hAnsi="Times New Roman" w:cs="Times New Roman"/>
          <w:sz w:val="24"/>
        </w:rPr>
        <w:t>v dostatečné lhůtě</w:t>
      </w:r>
      <w:r w:rsidR="00EA0A68" w:rsidRPr="00C47971">
        <w:rPr>
          <w:rFonts w:ascii="Times New Roman" w:hAnsi="Times New Roman" w:cs="Times New Roman"/>
          <w:sz w:val="24"/>
        </w:rPr>
        <w:t xml:space="preserve"> úředním dopisem, v Německu dokonce v rodném jazyce. U </w:t>
      </w:r>
      <w:r w:rsidR="00AA01AE" w:rsidRPr="00C47971">
        <w:rPr>
          <w:rFonts w:ascii="Times New Roman" w:hAnsi="Times New Roman" w:cs="Times New Roman"/>
          <w:sz w:val="24"/>
        </w:rPr>
        <w:t>e</w:t>
      </w:r>
      <w:r w:rsidR="00EA0A68" w:rsidRPr="00C47971">
        <w:rPr>
          <w:rFonts w:ascii="Times New Roman" w:hAnsi="Times New Roman" w:cs="Times New Roman"/>
          <w:sz w:val="24"/>
        </w:rPr>
        <w:t>vropských voleb patrně nehrozí účelové přihlašování k trvalému pobytu</w:t>
      </w:r>
      <w:r w:rsidR="00F20FB2" w:rsidRPr="00C47971">
        <w:rPr>
          <w:rFonts w:ascii="Times New Roman" w:hAnsi="Times New Roman" w:cs="Times New Roman"/>
          <w:sz w:val="24"/>
        </w:rPr>
        <w:t>,</w:t>
      </w:r>
      <w:r w:rsidR="00EA0A68" w:rsidRPr="00C47971">
        <w:rPr>
          <w:rFonts w:ascii="Times New Roman" w:hAnsi="Times New Roman" w:cs="Times New Roman"/>
          <w:sz w:val="24"/>
        </w:rPr>
        <w:t xml:space="preserve"> jako je tomu u obecních voleb, obzvláště proto, že státy tvoří populačně velké </w:t>
      </w:r>
      <w:r w:rsidR="00EA0A68" w:rsidRPr="00C47971">
        <w:rPr>
          <w:rFonts w:ascii="Times New Roman" w:hAnsi="Times New Roman" w:cs="Times New Roman"/>
          <w:sz w:val="24"/>
        </w:rPr>
        <w:lastRenderedPageBreak/>
        <w:t xml:space="preserve">volební obvody. Z tohoto důvodu se podmínka registrace do voličského seznamu pro volby do Evropského parlamentu </w:t>
      </w:r>
      <w:r w:rsidR="00376F8A" w:rsidRPr="00C47971">
        <w:rPr>
          <w:rFonts w:ascii="Times New Roman" w:hAnsi="Times New Roman" w:cs="Times New Roman"/>
          <w:sz w:val="24"/>
        </w:rPr>
        <w:t>nejpozději 40 dnů přede dnem</w:t>
      </w:r>
      <w:r w:rsidR="00187006" w:rsidRPr="00C47971">
        <w:rPr>
          <w:rFonts w:ascii="Times New Roman" w:hAnsi="Times New Roman" w:cs="Times New Roman"/>
          <w:sz w:val="24"/>
        </w:rPr>
        <w:t xml:space="preserve"> voleb</w:t>
      </w:r>
      <w:r w:rsidR="00376F8A" w:rsidRPr="00C47971">
        <w:rPr>
          <w:sz w:val="23"/>
          <w:szCs w:val="23"/>
        </w:rPr>
        <w:t xml:space="preserve"> </w:t>
      </w:r>
      <w:r w:rsidR="00EA0A68" w:rsidRPr="00C47971">
        <w:rPr>
          <w:rFonts w:ascii="Times New Roman" w:hAnsi="Times New Roman" w:cs="Times New Roman"/>
          <w:sz w:val="24"/>
        </w:rPr>
        <w:t xml:space="preserve">(§ 29 odst. 1 ZEP) zdá jako neopodstatněná. Tato lhůta by měla být </w:t>
      </w:r>
      <w:r w:rsidR="00376F8A" w:rsidRPr="00C47971">
        <w:rPr>
          <w:rFonts w:ascii="Times New Roman" w:hAnsi="Times New Roman" w:cs="Times New Roman"/>
          <w:sz w:val="24"/>
        </w:rPr>
        <w:t xml:space="preserve">uměřeně </w:t>
      </w:r>
      <w:r w:rsidR="00EA0A68" w:rsidRPr="00C47971">
        <w:rPr>
          <w:rFonts w:ascii="Times New Roman" w:hAnsi="Times New Roman" w:cs="Times New Roman"/>
          <w:sz w:val="24"/>
        </w:rPr>
        <w:t>zkrácena</w:t>
      </w:r>
      <w:r w:rsidR="00187006" w:rsidRPr="00C47971">
        <w:rPr>
          <w:rFonts w:ascii="Times New Roman" w:hAnsi="Times New Roman" w:cs="Times New Roman"/>
          <w:sz w:val="24"/>
        </w:rPr>
        <w:t xml:space="preserve"> (například na 15 dnů jako u voličských průkazů)</w:t>
      </w:r>
      <w:r w:rsidR="00376F8A" w:rsidRPr="00C47971">
        <w:rPr>
          <w:rFonts w:ascii="Times New Roman" w:hAnsi="Times New Roman" w:cs="Times New Roman"/>
          <w:sz w:val="24"/>
        </w:rPr>
        <w:t xml:space="preserve">, protože tento seznam se uzavírá až dva dny před konáním voleb (§ 31 ZEP). </w:t>
      </w:r>
      <w:r w:rsidR="00EF69AC" w:rsidRPr="00C47971">
        <w:rPr>
          <w:rFonts w:ascii="Times New Roman" w:hAnsi="Times New Roman" w:cs="Times New Roman"/>
          <w:sz w:val="24"/>
        </w:rPr>
        <w:t xml:space="preserve">V případě registrace kandidáta, nová směrnice Rady 2013/1/EU ruší povinnost, aby kandidát předložil potvrzení, že není zbaven práva být volen, a nahrazuje ji zmínkou ve formálním prohlášení. Tato změna byla reflektována v novele ZEP, kterou v době psaní práce </w:t>
      </w:r>
      <w:r w:rsidR="00407DF7" w:rsidRPr="00C47971">
        <w:rPr>
          <w:rFonts w:ascii="Times New Roman" w:hAnsi="Times New Roman" w:cs="Times New Roman"/>
          <w:sz w:val="24"/>
        </w:rPr>
        <w:t>schválil</w:t>
      </w:r>
      <w:r w:rsidR="00EF69AC" w:rsidRPr="00C47971">
        <w:rPr>
          <w:rFonts w:ascii="Times New Roman" w:hAnsi="Times New Roman" w:cs="Times New Roman"/>
          <w:sz w:val="24"/>
        </w:rPr>
        <w:t xml:space="preserve"> Senát (Senátní tisk 233).</w:t>
      </w:r>
      <w:r w:rsidR="00407DF7" w:rsidRPr="00C47971">
        <w:rPr>
          <w:rStyle w:val="Znakapoznpodarou"/>
          <w:rFonts w:ascii="Times New Roman" w:hAnsi="Times New Roman" w:cs="Times New Roman"/>
          <w:sz w:val="24"/>
          <w:szCs w:val="24"/>
        </w:rPr>
        <w:t xml:space="preserve"> </w:t>
      </w:r>
      <w:r w:rsidR="00407DF7" w:rsidRPr="00C47971">
        <w:rPr>
          <w:rStyle w:val="Znakapoznpodarou"/>
          <w:rFonts w:ascii="Times New Roman" w:hAnsi="Times New Roman" w:cs="Times New Roman"/>
          <w:sz w:val="24"/>
          <w:szCs w:val="24"/>
        </w:rPr>
        <w:footnoteReference w:id="126"/>
      </w:r>
      <w:r w:rsidR="004B12DD" w:rsidRPr="00C47971">
        <w:rPr>
          <w:rFonts w:ascii="Times New Roman" w:hAnsi="Times New Roman" w:cs="Times New Roman"/>
          <w:sz w:val="24"/>
          <w:szCs w:val="24"/>
        </w:rPr>
        <w:t xml:space="preserve"> Ta rovněž zrušila povinnost předkládat kopii</w:t>
      </w:r>
      <w:r w:rsidR="004B12DD" w:rsidRPr="00C47971">
        <w:t xml:space="preserve"> </w:t>
      </w:r>
      <w:r w:rsidR="004B12DD" w:rsidRPr="00C47971">
        <w:rPr>
          <w:rFonts w:ascii="Times New Roman" w:hAnsi="Times New Roman" w:cs="Times New Roman"/>
          <w:sz w:val="24"/>
          <w:szCs w:val="24"/>
        </w:rPr>
        <w:t>dokladu osvědčující přihlášení žadatele k trvalému pobytu nebo k přechodnému pobytu, nyní bude stačit čestné prohlášení.</w:t>
      </w:r>
    </w:p>
    <w:p w:rsidR="007C6F35" w:rsidRPr="00C47971" w:rsidRDefault="00187006" w:rsidP="00407DF7">
      <w:pPr>
        <w:spacing w:line="360" w:lineRule="auto"/>
        <w:jc w:val="both"/>
        <w:rPr>
          <w:rFonts w:ascii="Times New Roman" w:hAnsi="Times New Roman" w:cs="Times New Roman"/>
          <w:sz w:val="24"/>
          <w:szCs w:val="24"/>
        </w:rPr>
      </w:pPr>
      <w:r w:rsidRPr="00C47971">
        <w:rPr>
          <w:rFonts w:ascii="Times New Roman" w:hAnsi="Times New Roman" w:cs="Times New Roman"/>
          <w:sz w:val="24"/>
        </w:rPr>
        <w:tab/>
        <w:t>Informov</w:t>
      </w:r>
      <w:r w:rsidR="00515958" w:rsidRPr="00C47971">
        <w:rPr>
          <w:rFonts w:ascii="Times New Roman" w:hAnsi="Times New Roman" w:cs="Times New Roman"/>
          <w:sz w:val="24"/>
        </w:rPr>
        <w:t>ání</w:t>
      </w:r>
      <w:r w:rsidRPr="00C47971">
        <w:rPr>
          <w:rFonts w:ascii="Times New Roman" w:hAnsi="Times New Roman" w:cs="Times New Roman"/>
          <w:sz w:val="24"/>
        </w:rPr>
        <w:t xml:space="preserve"> voličů je rovněž nedostatečn</w:t>
      </w:r>
      <w:r w:rsidR="00AE1D73" w:rsidRPr="00C47971">
        <w:rPr>
          <w:rFonts w:ascii="Times New Roman" w:hAnsi="Times New Roman" w:cs="Times New Roman"/>
          <w:sz w:val="24"/>
        </w:rPr>
        <w:t>é</w:t>
      </w:r>
      <w:r w:rsidR="00F20FB2" w:rsidRPr="00C47971">
        <w:rPr>
          <w:rFonts w:ascii="Times New Roman" w:hAnsi="Times New Roman" w:cs="Times New Roman"/>
          <w:sz w:val="24"/>
        </w:rPr>
        <w:t>. V</w:t>
      </w:r>
      <w:r w:rsidR="00DA0ECB" w:rsidRPr="00C47971">
        <w:rPr>
          <w:rFonts w:ascii="Times New Roman" w:hAnsi="Times New Roman" w:cs="Times New Roman"/>
          <w:sz w:val="24"/>
        </w:rPr>
        <w:t>e volebním</w:t>
      </w:r>
      <w:r w:rsidRPr="00C47971">
        <w:rPr>
          <w:rFonts w:ascii="Times New Roman" w:hAnsi="Times New Roman" w:cs="Times New Roman"/>
          <w:sz w:val="24"/>
        </w:rPr>
        <w:t> zákoně by měl</w:t>
      </w:r>
      <w:r w:rsidR="00DA0ECB" w:rsidRPr="00C47971">
        <w:rPr>
          <w:rFonts w:ascii="Times New Roman" w:hAnsi="Times New Roman" w:cs="Times New Roman"/>
          <w:sz w:val="24"/>
        </w:rPr>
        <w:t>o</w:t>
      </w:r>
      <w:r w:rsidRPr="00C47971">
        <w:rPr>
          <w:rFonts w:ascii="Times New Roman" w:hAnsi="Times New Roman" w:cs="Times New Roman"/>
          <w:sz w:val="24"/>
        </w:rPr>
        <w:t xml:space="preserve"> být v § 32 </w:t>
      </w:r>
      <w:r w:rsidR="00DA0ECB" w:rsidRPr="00C47971">
        <w:rPr>
          <w:rFonts w:ascii="Times New Roman" w:hAnsi="Times New Roman" w:cs="Times New Roman"/>
          <w:sz w:val="24"/>
        </w:rPr>
        <w:t>ustanovení</w:t>
      </w:r>
      <w:r w:rsidR="00E55468" w:rsidRPr="00C47971">
        <w:rPr>
          <w:rFonts w:ascii="Times New Roman" w:hAnsi="Times New Roman" w:cs="Times New Roman"/>
          <w:sz w:val="24"/>
        </w:rPr>
        <w:t xml:space="preserve"> přikazující příslušným úřadům samosprávy informovat cizince s trvalým či přechodným pobytem na území ČR úředním dopisem o svých právech volit nebo být volen ve volbách do Evropského parlamentu.</w:t>
      </w:r>
      <w:r w:rsidR="00422146" w:rsidRPr="00C47971">
        <w:rPr>
          <w:rFonts w:ascii="Times New Roman" w:hAnsi="Times New Roman" w:cs="Times New Roman"/>
          <w:sz w:val="24"/>
        </w:rPr>
        <w:t xml:space="preserve"> Úřední dopis by rovněž obsahoval příslušný formulář pro čestné prohlášení dle § 29 odst. 2 ZEP. </w:t>
      </w:r>
      <w:r w:rsidR="00E55468" w:rsidRPr="00C47971">
        <w:rPr>
          <w:rFonts w:ascii="Times New Roman" w:hAnsi="Times New Roman" w:cs="Times New Roman"/>
          <w:sz w:val="24"/>
        </w:rPr>
        <w:t>Taková úprava je například v Belgii,</w:t>
      </w:r>
      <w:r w:rsidR="00422146" w:rsidRPr="00C47971">
        <w:rPr>
          <w:rFonts w:ascii="Times New Roman" w:hAnsi="Times New Roman" w:cs="Times New Roman"/>
          <w:sz w:val="24"/>
        </w:rPr>
        <w:t xml:space="preserve"> Dánsku, v již zmíněném Německu, ale z postkomunistických zemí například </w:t>
      </w:r>
      <w:r w:rsidR="00515958" w:rsidRPr="00C47971">
        <w:rPr>
          <w:rFonts w:ascii="Times New Roman" w:hAnsi="Times New Roman" w:cs="Times New Roman"/>
          <w:sz w:val="24"/>
        </w:rPr>
        <w:t xml:space="preserve">i </w:t>
      </w:r>
      <w:r w:rsidR="00422146" w:rsidRPr="00C47971">
        <w:rPr>
          <w:rFonts w:ascii="Times New Roman" w:hAnsi="Times New Roman" w:cs="Times New Roman"/>
          <w:sz w:val="24"/>
        </w:rPr>
        <w:t>v Litvě.</w:t>
      </w:r>
      <w:r w:rsidR="00422146" w:rsidRPr="00C47971">
        <w:rPr>
          <w:rStyle w:val="Znakapoznpodarou"/>
          <w:rFonts w:ascii="Times New Roman" w:hAnsi="Times New Roman" w:cs="Times New Roman"/>
          <w:sz w:val="24"/>
        </w:rPr>
        <w:footnoteReference w:id="127"/>
      </w:r>
    </w:p>
    <w:p w:rsidR="00AF2143" w:rsidRPr="00C47971" w:rsidRDefault="005B4532" w:rsidP="00931974">
      <w:pPr>
        <w:spacing w:before="240" w:line="360" w:lineRule="auto"/>
        <w:jc w:val="both"/>
        <w:rPr>
          <w:rFonts w:ascii="Times New Roman" w:hAnsi="Times New Roman" w:cs="Times New Roman"/>
          <w:sz w:val="24"/>
          <w:szCs w:val="24"/>
        </w:rPr>
      </w:pPr>
      <w:r w:rsidRPr="00C47971">
        <w:rPr>
          <w:rFonts w:ascii="Times New Roman" w:hAnsi="Times New Roman" w:cs="Times New Roman"/>
          <w:sz w:val="24"/>
          <w:szCs w:val="24"/>
        </w:rPr>
        <w:tab/>
        <w:t>Volební systém, kdy území ČR tvoří jeden volební obvod, je vysoce proporční. Tomu napomáhá i využití jedné z nejvíc</w:t>
      </w:r>
      <w:r w:rsidR="00976826" w:rsidRPr="00C47971">
        <w:rPr>
          <w:rFonts w:ascii="Times New Roman" w:hAnsi="Times New Roman" w:cs="Times New Roman"/>
          <w:sz w:val="24"/>
          <w:szCs w:val="24"/>
        </w:rPr>
        <w:t>e neutrálních volebních formulí. Mí</w:t>
      </w:r>
      <w:r w:rsidR="00C31403" w:rsidRPr="00C47971">
        <w:rPr>
          <w:rFonts w:ascii="Times New Roman" w:hAnsi="Times New Roman" w:cs="Times New Roman"/>
          <w:sz w:val="24"/>
          <w:szCs w:val="24"/>
        </w:rPr>
        <w:t>ru disproporcionality v takovém</w:t>
      </w:r>
      <w:r w:rsidR="00976826" w:rsidRPr="00C47971">
        <w:rPr>
          <w:rFonts w:ascii="Times New Roman" w:hAnsi="Times New Roman" w:cs="Times New Roman"/>
          <w:sz w:val="24"/>
          <w:szCs w:val="24"/>
        </w:rPr>
        <w:t>to volebním systé</w:t>
      </w:r>
      <w:r w:rsidR="00F20FB2" w:rsidRPr="00C47971">
        <w:rPr>
          <w:rFonts w:ascii="Times New Roman" w:hAnsi="Times New Roman" w:cs="Times New Roman"/>
          <w:sz w:val="24"/>
          <w:szCs w:val="24"/>
        </w:rPr>
        <w:t>mu mechanicky ovlivňuje pouze 5</w:t>
      </w:r>
      <w:r w:rsidR="003D261C" w:rsidRPr="00C47971">
        <w:rPr>
          <w:rFonts w:ascii="Times New Roman" w:hAnsi="Times New Roman" w:cs="Times New Roman"/>
          <w:sz w:val="24"/>
          <w:szCs w:val="24"/>
        </w:rPr>
        <w:t>% uzavírací klauzule</w:t>
      </w:r>
      <w:r w:rsidR="00976826" w:rsidRPr="00C47971">
        <w:rPr>
          <w:rFonts w:ascii="Times New Roman" w:hAnsi="Times New Roman" w:cs="Times New Roman"/>
          <w:sz w:val="24"/>
          <w:szCs w:val="24"/>
        </w:rPr>
        <w:t>.</w:t>
      </w:r>
      <w:r w:rsidR="003D261C" w:rsidRPr="00C47971">
        <w:rPr>
          <w:rStyle w:val="Znakapoznpodarou"/>
          <w:rFonts w:ascii="Times New Roman" w:hAnsi="Times New Roman" w:cs="Times New Roman"/>
          <w:sz w:val="24"/>
          <w:szCs w:val="24"/>
        </w:rPr>
        <w:footnoteReference w:id="128"/>
      </w:r>
      <w:r w:rsidR="00976826" w:rsidRPr="00C47971">
        <w:rPr>
          <w:rFonts w:ascii="Times New Roman" w:hAnsi="Times New Roman" w:cs="Times New Roman"/>
          <w:sz w:val="24"/>
          <w:szCs w:val="24"/>
        </w:rPr>
        <w:t xml:space="preserve"> </w:t>
      </w:r>
      <w:r w:rsidR="003D261C" w:rsidRPr="00C47971">
        <w:rPr>
          <w:rFonts w:ascii="Times New Roman" w:hAnsi="Times New Roman" w:cs="Times New Roman"/>
          <w:sz w:val="24"/>
          <w:szCs w:val="24"/>
        </w:rPr>
        <w:t xml:space="preserve">Ta </w:t>
      </w:r>
      <w:r w:rsidR="00976826" w:rsidRPr="00C47971">
        <w:rPr>
          <w:rFonts w:ascii="Times New Roman" w:hAnsi="Times New Roman" w:cs="Times New Roman"/>
          <w:sz w:val="24"/>
          <w:szCs w:val="24"/>
        </w:rPr>
        <w:t xml:space="preserve">tak představuje výrazný zásah </w:t>
      </w:r>
      <w:r w:rsidR="00802873" w:rsidRPr="00C47971">
        <w:rPr>
          <w:rFonts w:ascii="Times New Roman" w:hAnsi="Times New Roman" w:cs="Times New Roman"/>
          <w:sz w:val="24"/>
          <w:szCs w:val="24"/>
        </w:rPr>
        <w:t>d</w:t>
      </w:r>
      <w:r w:rsidR="00976826" w:rsidRPr="00C47971">
        <w:rPr>
          <w:rFonts w:ascii="Times New Roman" w:hAnsi="Times New Roman" w:cs="Times New Roman"/>
          <w:sz w:val="24"/>
          <w:szCs w:val="24"/>
        </w:rPr>
        <w:t>o principu rovnosti váhy hlas</w:t>
      </w:r>
      <w:r w:rsidR="00802873" w:rsidRPr="00C47971">
        <w:rPr>
          <w:rFonts w:ascii="Times New Roman" w:hAnsi="Times New Roman" w:cs="Times New Roman"/>
          <w:sz w:val="24"/>
          <w:szCs w:val="24"/>
        </w:rPr>
        <w:t>ů</w:t>
      </w:r>
      <w:r w:rsidR="00F20FB2" w:rsidRPr="00C47971">
        <w:rPr>
          <w:rFonts w:ascii="Times New Roman" w:hAnsi="Times New Roman" w:cs="Times New Roman"/>
          <w:sz w:val="24"/>
          <w:szCs w:val="24"/>
        </w:rPr>
        <w:t>,</w:t>
      </w:r>
      <w:r w:rsidR="00976826" w:rsidRPr="00C47971">
        <w:rPr>
          <w:rFonts w:ascii="Times New Roman" w:hAnsi="Times New Roman" w:cs="Times New Roman"/>
          <w:sz w:val="24"/>
          <w:szCs w:val="24"/>
        </w:rPr>
        <w:t xml:space="preserve"> jakožto i rovného přístupu občanů k voleným funkcím dle čl. 21 odst. 4 Listiny. </w:t>
      </w:r>
      <w:r w:rsidR="00272BBF" w:rsidRPr="00C47971">
        <w:rPr>
          <w:rFonts w:ascii="Times New Roman" w:hAnsi="Times New Roman" w:cs="Times New Roman"/>
          <w:sz w:val="24"/>
          <w:szCs w:val="24"/>
        </w:rPr>
        <w:t>Tzv. psychologický efekt</w:t>
      </w:r>
      <w:r w:rsidR="00F20FB2" w:rsidRPr="00C47971">
        <w:rPr>
          <w:rFonts w:ascii="Times New Roman" w:hAnsi="Times New Roman" w:cs="Times New Roman"/>
          <w:sz w:val="24"/>
          <w:szCs w:val="24"/>
        </w:rPr>
        <w:t>, kdy 5</w:t>
      </w:r>
      <w:r w:rsidR="009F5D1A" w:rsidRPr="00C47971">
        <w:rPr>
          <w:rFonts w:ascii="Times New Roman" w:hAnsi="Times New Roman" w:cs="Times New Roman"/>
          <w:sz w:val="24"/>
          <w:szCs w:val="24"/>
        </w:rPr>
        <w:t>% klauzule odrazuje volbu malých stran,</w:t>
      </w:r>
      <w:r w:rsidR="00272BBF" w:rsidRPr="00C47971">
        <w:rPr>
          <w:rFonts w:ascii="Times New Roman" w:hAnsi="Times New Roman" w:cs="Times New Roman"/>
          <w:sz w:val="24"/>
          <w:szCs w:val="24"/>
        </w:rPr>
        <w:t xml:space="preserve"> narušuje svobodnou soutěž politických sil v demokratické společnosti dle čl. 22 Listiny</w:t>
      </w:r>
      <w:r w:rsidR="009F5D1A" w:rsidRPr="00C47971">
        <w:rPr>
          <w:rFonts w:ascii="Times New Roman" w:hAnsi="Times New Roman" w:cs="Times New Roman"/>
          <w:sz w:val="24"/>
          <w:szCs w:val="24"/>
        </w:rPr>
        <w:t xml:space="preserve"> </w:t>
      </w:r>
      <w:r w:rsidR="00CC0E45" w:rsidRPr="00C47971">
        <w:rPr>
          <w:rFonts w:ascii="Times New Roman" w:hAnsi="Times New Roman" w:cs="Times New Roman"/>
          <w:sz w:val="24"/>
          <w:szCs w:val="24"/>
        </w:rPr>
        <w:t xml:space="preserve">odst. 1 </w:t>
      </w:r>
      <w:r w:rsidR="009F5D1A" w:rsidRPr="00C47971">
        <w:rPr>
          <w:rFonts w:ascii="Times New Roman" w:hAnsi="Times New Roman" w:cs="Times New Roman"/>
          <w:sz w:val="24"/>
          <w:szCs w:val="24"/>
        </w:rPr>
        <w:t>a čl. 5 Ústavy ČR</w:t>
      </w:r>
      <w:r w:rsidR="00272BBF" w:rsidRPr="00C47971">
        <w:rPr>
          <w:rFonts w:ascii="Times New Roman" w:hAnsi="Times New Roman" w:cs="Times New Roman"/>
          <w:sz w:val="24"/>
          <w:szCs w:val="24"/>
        </w:rPr>
        <w:t xml:space="preserve">. </w:t>
      </w:r>
      <w:r w:rsidR="009F5D1A" w:rsidRPr="00C47971">
        <w:rPr>
          <w:rFonts w:ascii="Times New Roman" w:hAnsi="Times New Roman" w:cs="Times New Roman"/>
          <w:sz w:val="24"/>
          <w:szCs w:val="24"/>
        </w:rPr>
        <w:t>I s ohledem na rozhodnutí německého Spolkového ÚS,</w:t>
      </w:r>
      <w:r w:rsidR="009F5D1A" w:rsidRPr="00C47971">
        <w:rPr>
          <w:rStyle w:val="Znakapoznpodarou"/>
          <w:rFonts w:ascii="Times New Roman" w:hAnsi="Times New Roman" w:cs="Times New Roman"/>
          <w:sz w:val="24"/>
          <w:szCs w:val="24"/>
        </w:rPr>
        <w:footnoteReference w:id="129"/>
      </w:r>
      <w:r w:rsidR="009F5D1A" w:rsidRPr="00C47971">
        <w:rPr>
          <w:rFonts w:ascii="Times New Roman" w:hAnsi="Times New Roman" w:cs="Times New Roman"/>
          <w:sz w:val="24"/>
          <w:szCs w:val="24"/>
        </w:rPr>
        <w:t xml:space="preserve"> by český ÚS měl posoudit, zdali je </w:t>
      </w:r>
      <w:r w:rsidR="003D261C" w:rsidRPr="00C47971">
        <w:rPr>
          <w:rFonts w:ascii="Times New Roman" w:hAnsi="Times New Roman" w:cs="Times New Roman"/>
          <w:sz w:val="24"/>
          <w:szCs w:val="24"/>
        </w:rPr>
        <w:t>„</w:t>
      </w:r>
      <w:r w:rsidR="009F5D1A" w:rsidRPr="00C47971">
        <w:rPr>
          <w:rFonts w:ascii="Times New Roman" w:hAnsi="Times New Roman" w:cs="Times New Roman"/>
          <w:i/>
          <w:sz w:val="24"/>
          <w:szCs w:val="24"/>
        </w:rPr>
        <w:t>odklon od rovnosti volebního práva racionální a legitimní</w:t>
      </w:r>
      <w:r w:rsidR="0066465C" w:rsidRPr="00C47971">
        <w:rPr>
          <w:rFonts w:ascii="Times New Roman" w:hAnsi="Times New Roman" w:cs="Times New Roman"/>
          <w:i/>
          <w:sz w:val="24"/>
          <w:szCs w:val="24"/>
        </w:rPr>
        <w:t>, a prostředky tohoto rozdílného zacházení jsou přiměřené a nezbytné.</w:t>
      </w:r>
      <w:r w:rsidR="003D261C" w:rsidRPr="00C47971">
        <w:rPr>
          <w:rFonts w:ascii="Times New Roman" w:hAnsi="Times New Roman" w:cs="Times New Roman"/>
          <w:sz w:val="24"/>
          <w:szCs w:val="24"/>
        </w:rPr>
        <w:t>“</w:t>
      </w:r>
      <w:r w:rsidR="0066465C" w:rsidRPr="00C47971">
        <w:rPr>
          <w:rStyle w:val="Znakapoznpodarou"/>
          <w:rFonts w:ascii="Times New Roman" w:hAnsi="Times New Roman" w:cs="Times New Roman"/>
          <w:sz w:val="24"/>
          <w:szCs w:val="24"/>
        </w:rPr>
        <w:footnoteReference w:id="130"/>
      </w:r>
      <w:r w:rsidR="0066465C" w:rsidRPr="00C47971">
        <w:rPr>
          <w:rFonts w:ascii="Times New Roman" w:hAnsi="Times New Roman" w:cs="Times New Roman"/>
          <w:sz w:val="24"/>
          <w:szCs w:val="24"/>
        </w:rPr>
        <w:t xml:space="preserve"> Dle německého Spolkového ÚS je narušení principu rovnosti nepřiměřené k danému cíl</w:t>
      </w:r>
      <w:r w:rsidR="00CF4FCC" w:rsidRPr="00C47971">
        <w:rPr>
          <w:rFonts w:ascii="Times New Roman" w:hAnsi="Times New Roman" w:cs="Times New Roman"/>
          <w:sz w:val="24"/>
          <w:szCs w:val="24"/>
        </w:rPr>
        <w:t>i</w:t>
      </w:r>
      <w:r w:rsidR="0066465C" w:rsidRPr="00C47971">
        <w:rPr>
          <w:rFonts w:ascii="Times New Roman" w:hAnsi="Times New Roman" w:cs="Times New Roman"/>
          <w:sz w:val="24"/>
          <w:szCs w:val="24"/>
        </w:rPr>
        <w:t xml:space="preserve">, protože vyšší fragmentace voleného </w:t>
      </w:r>
      <w:r w:rsidR="0066465C" w:rsidRPr="00C47971">
        <w:rPr>
          <w:rFonts w:ascii="Times New Roman" w:hAnsi="Times New Roman" w:cs="Times New Roman"/>
          <w:sz w:val="24"/>
          <w:szCs w:val="24"/>
        </w:rPr>
        <w:lastRenderedPageBreak/>
        <w:t xml:space="preserve">tělesa neovlivní </w:t>
      </w:r>
      <w:r w:rsidR="00BD4B6A" w:rsidRPr="00C47971">
        <w:rPr>
          <w:rFonts w:ascii="Times New Roman" w:hAnsi="Times New Roman" w:cs="Times New Roman"/>
          <w:sz w:val="24"/>
          <w:szCs w:val="24"/>
        </w:rPr>
        <w:t xml:space="preserve">jeho funkčnost, Evropský parlament </w:t>
      </w:r>
      <w:r w:rsidR="00992B5F" w:rsidRPr="00C47971">
        <w:rPr>
          <w:rFonts w:ascii="Times New Roman" w:hAnsi="Times New Roman" w:cs="Times New Roman"/>
          <w:sz w:val="24"/>
          <w:szCs w:val="24"/>
        </w:rPr>
        <w:t xml:space="preserve">se </w:t>
      </w:r>
      <w:r w:rsidR="00BD4B6A" w:rsidRPr="00C47971">
        <w:rPr>
          <w:rFonts w:ascii="Times New Roman" w:hAnsi="Times New Roman" w:cs="Times New Roman"/>
          <w:sz w:val="24"/>
          <w:szCs w:val="24"/>
        </w:rPr>
        <w:t xml:space="preserve">svými charakteristikami neblíží klasickému národnímu parlamentu, kde je vyžadován vznik koherentní parlamentní většiny. </w:t>
      </w:r>
    </w:p>
    <w:p w:rsidR="002163A3" w:rsidRPr="00C47971" w:rsidRDefault="002163A3">
      <w:pPr>
        <w:rPr>
          <w:rFonts w:ascii="Times New Roman" w:hAnsi="Times New Roman" w:cs="Times New Roman"/>
          <w:sz w:val="24"/>
          <w:szCs w:val="24"/>
        </w:rPr>
      </w:pPr>
      <w:r w:rsidRPr="00C47971">
        <w:rPr>
          <w:rFonts w:ascii="Times New Roman" w:hAnsi="Times New Roman" w:cs="Times New Roman"/>
          <w:sz w:val="24"/>
          <w:szCs w:val="24"/>
        </w:rPr>
        <w:br w:type="page"/>
      </w:r>
    </w:p>
    <w:p w:rsidR="00D25F26" w:rsidRPr="00C47971" w:rsidRDefault="00D25F26" w:rsidP="00D25F26">
      <w:pPr>
        <w:pStyle w:val="Nadpis1"/>
        <w:rPr>
          <w:color w:val="auto"/>
        </w:rPr>
      </w:pPr>
      <w:bookmarkStart w:id="21" w:name="_Toc383561406"/>
      <w:r w:rsidRPr="00C47971">
        <w:rPr>
          <w:color w:val="auto"/>
        </w:rPr>
        <w:lastRenderedPageBreak/>
        <w:t>Bibliografie</w:t>
      </w:r>
      <w:bookmarkEnd w:id="21"/>
    </w:p>
    <w:p w:rsidR="00D25F26" w:rsidRPr="00C47971" w:rsidRDefault="00D25F26" w:rsidP="00567F8F">
      <w:pPr>
        <w:pStyle w:val="Nadpis2"/>
        <w:spacing w:after="240"/>
        <w:rPr>
          <w:color w:val="auto"/>
        </w:rPr>
      </w:pPr>
      <w:bookmarkStart w:id="22" w:name="_Toc383561407"/>
      <w:r w:rsidRPr="00C47971">
        <w:rPr>
          <w:color w:val="auto"/>
        </w:rPr>
        <w:t>1) Monografie</w:t>
      </w:r>
      <w:bookmarkEnd w:id="22"/>
    </w:p>
    <w:p w:rsidR="00D25F26" w:rsidRPr="00C47971" w:rsidRDefault="00DA5300" w:rsidP="009A0962">
      <w:pPr>
        <w:pStyle w:val="Textpoznpodarou"/>
        <w:numPr>
          <w:ilvl w:val="0"/>
          <w:numId w:val="17"/>
        </w:numPr>
        <w:spacing w:after="200"/>
        <w:jc w:val="both"/>
        <w:rPr>
          <w:rFonts w:ascii="Times New Roman" w:hAnsi="Times New Roman" w:cs="Times New Roman"/>
          <w:sz w:val="24"/>
          <w:szCs w:val="24"/>
        </w:rPr>
      </w:pPr>
      <w:r w:rsidRPr="00C47971">
        <w:rPr>
          <w:rFonts w:ascii="Times New Roman" w:hAnsi="Times New Roman" w:cs="Times New Roman"/>
          <w:sz w:val="24"/>
          <w:szCs w:val="24"/>
        </w:rPr>
        <w:t>ANTOŠ, Marek</w:t>
      </w:r>
      <w:r w:rsidR="00D428FB"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r w:rsidRPr="00C47971">
        <w:rPr>
          <w:rFonts w:ascii="Times New Roman" w:hAnsi="Times New Roman" w:cs="Times New Roman"/>
          <w:i/>
          <w:sz w:val="24"/>
          <w:szCs w:val="24"/>
        </w:rPr>
        <w:t>Principy voleb v České republice</w:t>
      </w:r>
      <w:r w:rsidRPr="00C47971">
        <w:rPr>
          <w:rFonts w:ascii="Times New Roman" w:hAnsi="Times New Roman" w:cs="Times New Roman"/>
          <w:sz w:val="24"/>
          <w:szCs w:val="24"/>
        </w:rPr>
        <w:t>. Praha</w:t>
      </w:r>
      <w:r w:rsidR="00C74D11"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Linde</w:t>
      </w:r>
      <w:proofErr w:type="spellEnd"/>
      <w:r w:rsidRPr="00C47971">
        <w:rPr>
          <w:rFonts w:ascii="Times New Roman" w:hAnsi="Times New Roman" w:cs="Times New Roman"/>
          <w:sz w:val="24"/>
          <w:szCs w:val="24"/>
        </w:rPr>
        <w:t xml:space="preserve">, </w:t>
      </w:r>
      <w:r w:rsidR="00C74D11" w:rsidRPr="00C47971">
        <w:rPr>
          <w:rFonts w:ascii="Times New Roman" w:hAnsi="Times New Roman" w:cs="Times New Roman"/>
          <w:sz w:val="24"/>
          <w:szCs w:val="24"/>
        </w:rPr>
        <w:t xml:space="preserve">2008. </w:t>
      </w:r>
      <w:r w:rsidRPr="00C47971">
        <w:rPr>
          <w:rFonts w:ascii="Times New Roman" w:hAnsi="Times New Roman" w:cs="Times New Roman"/>
          <w:sz w:val="24"/>
          <w:szCs w:val="24"/>
        </w:rPr>
        <w:t>191 s.</w:t>
      </w:r>
    </w:p>
    <w:p w:rsidR="00C74D11" w:rsidRPr="00C47971" w:rsidRDefault="00C74D11" w:rsidP="009A0962">
      <w:pPr>
        <w:pStyle w:val="Textpoznpodarou"/>
        <w:numPr>
          <w:ilvl w:val="0"/>
          <w:numId w:val="17"/>
        </w:numPr>
        <w:spacing w:after="200"/>
        <w:jc w:val="both"/>
        <w:rPr>
          <w:rFonts w:ascii="Times New Roman" w:hAnsi="Times New Roman" w:cs="Times New Roman"/>
          <w:sz w:val="24"/>
          <w:szCs w:val="24"/>
        </w:rPr>
      </w:pPr>
      <w:r w:rsidRPr="00C47971">
        <w:rPr>
          <w:rFonts w:ascii="Times New Roman" w:hAnsi="Times New Roman" w:cs="Times New Roman"/>
          <w:sz w:val="24"/>
          <w:szCs w:val="24"/>
        </w:rPr>
        <w:t xml:space="preserve">CHYTILEK, Roman </w:t>
      </w:r>
      <w:r w:rsidR="004B617B" w:rsidRPr="00C47971">
        <w:rPr>
          <w:rFonts w:ascii="Times New Roman" w:hAnsi="Times New Roman" w:cs="Times New Roman"/>
          <w:sz w:val="24"/>
          <w:szCs w:val="24"/>
        </w:rPr>
        <w:t>a kol</w:t>
      </w:r>
      <w:r w:rsidRPr="00C47971">
        <w:rPr>
          <w:rFonts w:ascii="Times New Roman" w:hAnsi="Times New Roman" w:cs="Times New Roman"/>
          <w:sz w:val="24"/>
          <w:szCs w:val="24"/>
        </w:rPr>
        <w:t xml:space="preserve">. </w:t>
      </w:r>
      <w:r w:rsidRPr="00C47971">
        <w:rPr>
          <w:rFonts w:ascii="Times New Roman" w:hAnsi="Times New Roman" w:cs="Times New Roman"/>
          <w:i/>
          <w:sz w:val="24"/>
          <w:szCs w:val="24"/>
        </w:rPr>
        <w:t>Volební systémy.</w:t>
      </w:r>
      <w:r w:rsidRPr="00C47971">
        <w:rPr>
          <w:rFonts w:ascii="Times New Roman" w:hAnsi="Times New Roman" w:cs="Times New Roman"/>
          <w:sz w:val="24"/>
          <w:szCs w:val="24"/>
        </w:rPr>
        <w:t xml:space="preserve"> Praha: Portál, 2009. 376 s.</w:t>
      </w:r>
    </w:p>
    <w:p w:rsidR="00C74D11" w:rsidRPr="00C47971" w:rsidRDefault="00C74D11" w:rsidP="009A0962">
      <w:pPr>
        <w:pStyle w:val="Textpoznpodarou"/>
        <w:numPr>
          <w:ilvl w:val="0"/>
          <w:numId w:val="17"/>
        </w:numPr>
        <w:spacing w:after="200"/>
        <w:jc w:val="both"/>
        <w:rPr>
          <w:rFonts w:ascii="Times New Roman" w:hAnsi="Times New Roman" w:cs="Times New Roman"/>
          <w:sz w:val="24"/>
          <w:szCs w:val="24"/>
        </w:rPr>
      </w:pPr>
      <w:r w:rsidRPr="00C47971">
        <w:rPr>
          <w:rFonts w:ascii="Times New Roman" w:hAnsi="Times New Roman" w:cs="Times New Roman"/>
          <w:sz w:val="24"/>
          <w:szCs w:val="24"/>
        </w:rPr>
        <w:t xml:space="preserve">DAHL, Robert. </w:t>
      </w:r>
      <w:r w:rsidRPr="00C47971">
        <w:rPr>
          <w:rFonts w:ascii="Times New Roman" w:hAnsi="Times New Roman" w:cs="Times New Roman"/>
          <w:i/>
          <w:sz w:val="24"/>
          <w:szCs w:val="24"/>
        </w:rPr>
        <w:t>O Demokracii</w:t>
      </w:r>
      <w:r w:rsidRPr="00C47971">
        <w:rPr>
          <w:rFonts w:ascii="Times New Roman" w:hAnsi="Times New Roman" w:cs="Times New Roman"/>
          <w:sz w:val="24"/>
          <w:szCs w:val="24"/>
        </w:rPr>
        <w:t>. Praha: Portál, 2001. 191 s.</w:t>
      </w:r>
    </w:p>
    <w:p w:rsidR="009F2664" w:rsidRPr="00C47971" w:rsidRDefault="009F2664" w:rsidP="009A0962">
      <w:pPr>
        <w:pStyle w:val="Textpoznpodarou"/>
        <w:numPr>
          <w:ilvl w:val="0"/>
          <w:numId w:val="17"/>
        </w:numPr>
        <w:spacing w:after="200"/>
        <w:jc w:val="both"/>
        <w:rPr>
          <w:rFonts w:ascii="Times New Roman" w:hAnsi="Times New Roman" w:cs="Times New Roman"/>
          <w:sz w:val="24"/>
          <w:szCs w:val="24"/>
        </w:rPr>
      </w:pPr>
      <w:r w:rsidRPr="00C47971">
        <w:rPr>
          <w:rFonts w:ascii="Times New Roman" w:hAnsi="Times New Roman" w:cs="Times New Roman"/>
          <w:sz w:val="24"/>
          <w:szCs w:val="24"/>
        </w:rPr>
        <w:t xml:space="preserve">FILIP, Jan. </w:t>
      </w:r>
      <w:r w:rsidRPr="00C47971">
        <w:rPr>
          <w:rFonts w:ascii="Times New Roman" w:hAnsi="Times New Roman" w:cs="Times New Roman"/>
          <w:i/>
          <w:sz w:val="24"/>
          <w:szCs w:val="24"/>
        </w:rPr>
        <w:t>Vybrané kapitoly ke studiu ústavního práva.</w:t>
      </w:r>
      <w:r w:rsidR="007A4BAD" w:rsidRPr="00C47971">
        <w:rPr>
          <w:rFonts w:ascii="Times New Roman" w:hAnsi="Times New Roman" w:cs="Times New Roman"/>
          <w:sz w:val="24"/>
          <w:szCs w:val="24"/>
        </w:rPr>
        <w:t xml:space="preserve"> Brno: Masarykova univerzita, 1997</w:t>
      </w:r>
      <w:r w:rsidR="00C47971" w:rsidRPr="00C47971">
        <w:rPr>
          <w:rFonts w:ascii="Times New Roman" w:hAnsi="Times New Roman" w:cs="Times New Roman"/>
          <w:sz w:val="24"/>
          <w:szCs w:val="24"/>
        </w:rPr>
        <w:t>.</w:t>
      </w:r>
      <w:r w:rsidR="007A4BAD" w:rsidRPr="00C47971">
        <w:rPr>
          <w:rFonts w:ascii="Times New Roman" w:hAnsi="Times New Roman" w:cs="Times New Roman"/>
          <w:sz w:val="24"/>
          <w:szCs w:val="24"/>
        </w:rPr>
        <w:t xml:space="preserve"> 367 s.</w:t>
      </w:r>
    </w:p>
    <w:p w:rsidR="00390107" w:rsidRPr="00C47971" w:rsidRDefault="00390107" w:rsidP="009A0962">
      <w:pPr>
        <w:pStyle w:val="Textpoznpodarou"/>
        <w:numPr>
          <w:ilvl w:val="0"/>
          <w:numId w:val="17"/>
        </w:numPr>
        <w:spacing w:after="200"/>
        <w:jc w:val="both"/>
        <w:rPr>
          <w:rFonts w:ascii="Times New Roman" w:hAnsi="Times New Roman" w:cs="Times New Roman"/>
          <w:sz w:val="32"/>
          <w:szCs w:val="24"/>
        </w:rPr>
      </w:pPr>
      <w:r w:rsidRPr="00C47971">
        <w:rPr>
          <w:rFonts w:ascii="Times New Roman" w:hAnsi="Times New Roman" w:cs="Times New Roman"/>
          <w:sz w:val="24"/>
        </w:rPr>
        <w:t xml:space="preserve">GALLAGHER, Tom, MITCHELL, Paul. </w:t>
      </w:r>
      <w:proofErr w:type="spellStart"/>
      <w:r w:rsidRPr="00C47971">
        <w:rPr>
          <w:rFonts w:ascii="Times New Roman" w:hAnsi="Times New Roman" w:cs="Times New Roman"/>
          <w:i/>
          <w:sz w:val="24"/>
        </w:rPr>
        <w:t>The</w:t>
      </w:r>
      <w:proofErr w:type="spellEnd"/>
      <w:r w:rsidRPr="00C47971">
        <w:rPr>
          <w:rFonts w:ascii="Times New Roman" w:hAnsi="Times New Roman" w:cs="Times New Roman"/>
          <w:i/>
          <w:sz w:val="24"/>
        </w:rPr>
        <w:t xml:space="preserve"> </w:t>
      </w:r>
      <w:proofErr w:type="spellStart"/>
      <w:r w:rsidRPr="00C47971">
        <w:rPr>
          <w:rFonts w:ascii="Times New Roman" w:hAnsi="Times New Roman" w:cs="Times New Roman"/>
          <w:i/>
          <w:sz w:val="24"/>
        </w:rPr>
        <w:t>Politics</w:t>
      </w:r>
      <w:proofErr w:type="spellEnd"/>
      <w:r w:rsidRPr="00C47971">
        <w:rPr>
          <w:rFonts w:ascii="Times New Roman" w:hAnsi="Times New Roman" w:cs="Times New Roman"/>
          <w:i/>
          <w:sz w:val="24"/>
        </w:rPr>
        <w:t xml:space="preserve"> </w:t>
      </w:r>
      <w:proofErr w:type="spellStart"/>
      <w:r w:rsidRPr="00C47971">
        <w:rPr>
          <w:rFonts w:ascii="Times New Roman" w:hAnsi="Times New Roman" w:cs="Times New Roman"/>
          <w:i/>
          <w:sz w:val="24"/>
        </w:rPr>
        <w:t>of</w:t>
      </w:r>
      <w:proofErr w:type="spellEnd"/>
      <w:r w:rsidRPr="00C47971">
        <w:rPr>
          <w:rFonts w:ascii="Times New Roman" w:hAnsi="Times New Roman" w:cs="Times New Roman"/>
          <w:i/>
          <w:sz w:val="24"/>
        </w:rPr>
        <w:t xml:space="preserve"> </w:t>
      </w:r>
      <w:proofErr w:type="spellStart"/>
      <w:r w:rsidRPr="00C47971">
        <w:rPr>
          <w:rFonts w:ascii="Times New Roman" w:hAnsi="Times New Roman" w:cs="Times New Roman"/>
          <w:i/>
          <w:sz w:val="24"/>
        </w:rPr>
        <w:t>Electoral</w:t>
      </w:r>
      <w:proofErr w:type="spellEnd"/>
      <w:r w:rsidRPr="00C47971">
        <w:rPr>
          <w:rFonts w:ascii="Times New Roman" w:hAnsi="Times New Roman" w:cs="Times New Roman"/>
          <w:i/>
          <w:sz w:val="24"/>
        </w:rPr>
        <w:t xml:space="preserve"> </w:t>
      </w:r>
      <w:proofErr w:type="spellStart"/>
      <w:r w:rsidRPr="00C47971">
        <w:rPr>
          <w:rFonts w:ascii="Times New Roman" w:hAnsi="Times New Roman" w:cs="Times New Roman"/>
          <w:i/>
          <w:sz w:val="24"/>
        </w:rPr>
        <w:t>System</w:t>
      </w:r>
      <w:proofErr w:type="spellEnd"/>
      <w:r w:rsidRPr="00C47971">
        <w:rPr>
          <w:rFonts w:ascii="Times New Roman" w:hAnsi="Times New Roman" w:cs="Times New Roman"/>
          <w:sz w:val="24"/>
        </w:rPr>
        <w:t xml:space="preserve">. Oxford: Oxford university </w:t>
      </w:r>
      <w:proofErr w:type="spellStart"/>
      <w:r w:rsidRPr="00C47971">
        <w:rPr>
          <w:rFonts w:ascii="Times New Roman" w:hAnsi="Times New Roman" w:cs="Times New Roman"/>
          <w:sz w:val="24"/>
        </w:rPr>
        <w:t>press</w:t>
      </w:r>
      <w:proofErr w:type="spellEnd"/>
      <w:r w:rsidRPr="00C47971">
        <w:rPr>
          <w:rFonts w:ascii="Times New Roman" w:hAnsi="Times New Roman" w:cs="Times New Roman"/>
          <w:sz w:val="24"/>
        </w:rPr>
        <w:t>, 2005. 689 s.</w:t>
      </w:r>
    </w:p>
    <w:p w:rsidR="00002191" w:rsidRPr="00C47971" w:rsidRDefault="00002191" w:rsidP="009A0962">
      <w:pPr>
        <w:pStyle w:val="Textpoznpodarou"/>
        <w:numPr>
          <w:ilvl w:val="0"/>
          <w:numId w:val="17"/>
        </w:numPr>
        <w:spacing w:after="200"/>
        <w:jc w:val="both"/>
        <w:rPr>
          <w:rFonts w:ascii="Times New Roman" w:hAnsi="Times New Roman" w:cs="Times New Roman"/>
          <w:sz w:val="32"/>
          <w:szCs w:val="24"/>
        </w:rPr>
      </w:pPr>
      <w:r w:rsidRPr="00C47971">
        <w:rPr>
          <w:rFonts w:ascii="Times New Roman" w:hAnsi="Times New Roman" w:cs="Times New Roman"/>
          <w:sz w:val="24"/>
        </w:rPr>
        <w:t xml:space="preserve">HOLLÄNDER, Pavel. </w:t>
      </w:r>
      <w:r w:rsidRPr="00C47971">
        <w:rPr>
          <w:rFonts w:ascii="Times New Roman" w:hAnsi="Times New Roman" w:cs="Times New Roman"/>
          <w:i/>
          <w:sz w:val="24"/>
        </w:rPr>
        <w:t>Základy všeobecné státovědy.</w:t>
      </w:r>
      <w:r w:rsidRPr="00C47971">
        <w:rPr>
          <w:rFonts w:ascii="Times New Roman" w:hAnsi="Times New Roman" w:cs="Times New Roman"/>
          <w:sz w:val="24"/>
        </w:rPr>
        <w:t xml:space="preserve"> Plzeň: Aleš Čeněk, 2009</w:t>
      </w:r>
      <w:r w:rsidR="00C47971" w:rsidRPr="00C47971">
        <w:rPr>
          <w:rFonts w:ascii="Times New Roman" w:hAnsi="Times New Roman" w:cs="Times New Roman"/>
          <w:sz w:val="24"/>
        </w:rPr>
        <w:t>.</w:t>
      </w:r>
      <w:r w:rsidRPr="00C47971">
        <w:rPr>
          <w:rFonts w:ascii="Times New Roman" w:hAnsi="Times New Roman" w:cs="Times New Roman"/>
          <w:sz w:val="24"/>
        </w:rPr>
        <w:t xml:space="preserve"> 364 s.</w:t>
      </w:r>
    </w:p>
    <w:p w:rsidR="007C109F" w:rsidRPr="00C47971" w:rsidRDefault="007C109F" w:rsidP="009A0962">
      <w:pPr>
        <w:pStyle w:val="Textpoznpodarou"/>
        <w:numPr>
          <w:ilvl w:val="0"/>
          <w:numId w:val="17"/>
        </w:numPr>
        <w:spacing w:after="200"/>
        <w:jc w:val="both"/>
        <w:rPr>
          <w:rFonts w:ascii="Times New Roman" w:hAnsi="Times New Roman" w:cs="Times New Roman"/>
          <w:sz w:val="40"/>
          <w:szCs w:val="24"/>
        </w:rPr>
      </w:pPr>
      <w:r w:rsidRPr="00C47971">
        <w:rPr>
          <w:rFonts w:ascii="Times New Roman" w:hAnsi="Times New Roman" w:cs="Times New Roman"/>
          <w:sz w:val="24"/>
        </w:rPr>
        <w:t xml:space="preserve">JIRÁSEK, Jiří a kol. </w:t>
      </w:r>
      <w:r w:rsidRPr="00C47971">
        <w:rPr>
          <w:rFonts w:ascii="Times New Roman" w:hAnsi="Times New Roman" w:cs="Times New Roman"/>
          <w:i/>
          <w:sz w:val="24"/>
        </w:rPr>
        <w:t>Ústavní základy organizace státu</w:t>
      </w:r>
      <w:r w:rsidRPr="00C47971">
        <w:rPr>
          <w:rFonts w:ascii="Times New Roman" w:hAnsi="Times New Roman" w:cs="Times New Roman"/>
          <w:sz w:val="24"/>
        </w:rPr>
        <w:t xml:space="preserve">. Praha: </w:t>
      </w:r>
      <w:proofErr w:type="spellStart"/>
      <w:r w:rsidRPr="00C47971">
        <w:rPr>
          <w:rFonts w:ascii="Times New Roman" w:hAnsi="Times New Roman" w:cs="Times New Roman"/>
          <w:sz w:val="24"/>
        </w:rPr>
        <w:t>Leges</w:t>
      </w:r>
      <w:proofErr w:type="spellEnd"/>
      <w:r w:rsidRPr="00C47971">
        <w:rPr>
          <w:rFonts w:ascii="Times New Roman" w:hAnsi="Times New Roman" w:cs="Times New Roman"/>
          <w:sz w:val="24"/>
        </w:rPr>
        <w:t>, 2013</w:t>
      </w:r>
      <w:r w:rsidR="00453D0E" w:rsidRPr="00C47971">
        <w:rPr>
          <w:rFonts w:ascii="Times New Roman" w:hAnsi="Times New Roman" w:cs="Times New Roman"/>
          <w:sz w:val="24"/>
        </w:rPr>
        <w:t>.</w:t>
      </w:r>
      <w:r w:rsidRPr="00C47971">
        <w:rPr>
          <w:rFonts w:ascii="Times New Roman" w:hAnsi="Times New Roman" w:cs="Times New Roman"/>
          <w:sz w:val="24"/>
        </w:rPr>
        <w:t xml:space="preserve"> 368 s.</w:t>
      </w:r>
    </w:p>
    <w:p w:rsidR="00042F38" w:rsidRPr="00C47971" w:rsidRDefault="00042F38" w:rsidP="00042F38">
      <w:pPr>
        <w:pStyle w:val="Odstavecseseznamem"/>
        <w:numPr>
          <w:ilvl w:val="0"/>
          <w:numId w:val="17"/>
        </w:numPr>
        <w:spacing w:before="240"/>
        <w:rPr>
          <w:rFonts w:ascii="Times New Roman" w:hAnsi="Times New Roman" w:cs="Times New Roman"/>
          <w:sz w:val="24"/>
          <w:szCs w:val="24"/>
        </w:rPr>
      </w:pPr>
      <w:r w:rsidRPr="00C47971">
        <w:rPr>
          <w:rFonts w:ascii="Times New Roman" w:hAnsi="Times New Roman" w:cs="Times New Roman"/>
          <w:sz w:val="24"/>
          <w:szCs w:val="24"/>
        </w:rPr>
        <w:t>JIRÁSKOVÁ, Věra. Demokracie reprezentativní a přímá v ČR. In PAVLÍČEK, Václav (</w:t>
      </w:r>
      <w:proofErr w:type="spellStart"/>
      <w:r w:rsidRPr="00C47971">
        <w:rPr>
          <w:rFonts w:ascii="Times New Roman" w:hAnsi="Times New Roman" w:cs="Times New Roman"/>
          <w:sz w:val="24"/>
          <w:szCs w:val="24"/>
        </w:rPr>
        <w:t>ed</w:t>
      </w:r>
      <w:proofErr w:type="spellEnd"/>
      <w:r w:rsidRPr="00C47971">
        <w:rPr>
          <w:rFonts w:ascii="Times New Roman" w:hAnsi="Times New Roman" w:cs="Times New Roman"/>
          <w:sz w:val="24"/>
          <w:szCs w:val="24"/>
        </w:rPr>
        <w:t xml:space="preserve">). </w:t>
      </w:r>
      <w:r w:rsidRPr="00C47971">
        <w:rPr>
          <w:rFonts w:ascii="Times New Roman" w:hAnsi="Times New Roman" w:cs="Times New Roman"/>
          <w:i/>
          <w:iCs/>
          <w:sz w:val="24"/>
          <w:szCs w:val="24"/>
        </w:rPr>
        <w:t xml:space="preserve">Ústavní právo a státověda, II. díl: Ústavní právo České republiky, část 1. </w:t>
      </w:r>
      <w:r w:rsidRPr="00C47971">
        <w:rPr>
          <w:rFonts w:ascii="Times New Roman" w:hAnsi="Times New Roman" w:cs="Times New Roman"/>
          <w:sz w:val="24"/>
          <w:szCs w:val="24"/>
        </w:rPr>
        <w:t xml:space="preserve">Praha: </w:t>
      </w:r>
      <w:proofErr w:type="spellStart"/>
      <w:r w:rsidRPr="00C47971">
        <w:rPr>
          <w:rFonts w:ascii="Times New Roman" w:hAnsi="Times New Roman" w:cs="Times New Roman"/>
          <w:sz w:val="24"/>
          <w:szCs w:val="24"/>
        </w:rPr>
        <w:t>Linde</w:t>
      </w:r>
      <w:proofErr w:type="spellEnd"/>
      <w:r w:rsidRPr="00C47971">
        <w:rPr>
          <w:rFonts w:ascii="Times New Roman" w:hAnsi="Times New Roman" w:cs="Times New Roman"/>
          <w:sz w:val="24"/>
          <w:szCs w:val="24"/>
        </w:rPr>
        <w:t xml:space="preserve"> Praha, 2001, s. 176 – 220.</w:t>
      </w:r>
    </w:p>
    <w:p w:rsidR="00C46196" w:rsidRPr="00C47971" w:rsidRDefault="00C46196" w:rsidP="00C46196">
      <w:pPr>
        <w:pStyle w:val="Textpoznpodarou"/>
        <w:numPr>
          <w:ilvl w:val="0"/>
          <w:numId w:val="17"/>
        </w:numPr>
        <w:spacing w:after="200"/>
        <w:jc w:val="both"/>
        <w:rPr>
          <w:rFonts w:ascii="Times New Roman" w:hAnsi="Times New Roman" w:cs="Times New Roman"/>
          <w:sz w:val="24"/>
          <w:szCs w:val="24"/>
        </w:rPr>
      </w:pPr>
      <w:r w:rsidRPr="00C47971">
        <w:rPr>
          <w:rFonts w:ascii="Times New Roman" w:hAnsi="Times New Roman" w:cs="Times New Roman"/>
          <w:sz w:val="24"/>
          <w:szCs w:val="24"/>
        </w:rPr>
        <w:t xml:space="preserve">KLÍMA, Karel.  </w:t>
      </w:r>
      <w:r w:rsidRPr="00C47971">
        <w:rPr>
          <w:rFonts w:ascii="Times New Roman" w:hAnsi="Times New Roman" w:cs="Times New Roman"/>
          <w:i/>
          <w:sz w:val="24"/>
          <w:szCs w:val="24"/>
        </w:rPr>
        <w:t xml:space="preserve">Ústavní právo. 4. </w:t>
      </w:r>
      <w:proofErr w:type="spellStart"/>
      <w:r w:rsidRPr="00C47971">
        <w:rPr>
          <w:rFonts w:ascii="Times New Roman" w:hAnsi="Times New Roman" w:cs="Times New Roman"/>
          <w:i/>
          <w:sz w:val="24"/>
          <w:szCs w:val="24"/>
        </w:rPr>
        <w:t>vyd</w:t>
      </w:r>
      <w:proofErr w:type="spellEnd"/>
      <w:r w:rsidRPr="00C47971">
        <w:rPr>
          <w:rFonts w:ascii="Times New Roman" w:hAnsi="Times New Roman" w:cs="Times New Roman"/>
          <w:i/>
          <w:sz w:val="24"/>
          <w:szCs w:val="24"/>
        </w:rPr>
        <w:t>.</w:t>
      </w:r>
      <w:r w:rsidRPr="00C47971">
        <w:rPr>
          <w:rFonts w:ascii="Times New Roman" w:hAnsi="Times New Roman" w:cs="Times New Roman"/>
          <w:sz w:val="24"/>
          <w:szCs w:val="24"/>
        </w:rPr>
        <w:t xml:space="preserve"> Plzeň: Aleš Čeněk, 2010. 786 s.</w:t>
      </w:r>
    </w:p>
    <w:p w:rsidR="000604AE" w:rsidRPr="00C47971" w:rsidRDefault="000604AE" w:rsidP="00C46196">
      <w:pPr>
        <w:pStyle w:val="Textpoznpodarou"/>
        <w:numPr>
          <w:ilvl w:val="0"/>
          <w:numId w:val="17"/>
        </w:numPr>
        <w:spacing w:after="200"/>
        <w:jc w:val="both"/>
        <w:rPr>
          <w:rFonts w:ascii="Times New Roman" w:hAnsi="Times New Roman" w:cs="Times New Roman"/>
          <w:sz w:val="24"/>
          <w:szCs w:val="24"/>
        </w:rPr>
      </w:pPr>
      <w:r w:rsidRPr="00C47971">
        <w:rPr>
          <w:rFonts w:ascii="Times New Roman" w:hAnsi="Times New Roman" w:cs="Times New Roman"/>
          <w:sz w:val="24"/>
          <w:szCs w:val="24"/>
        </w:rPr>
        <w:t xml:space="preserve">KLÍMA, Karel.  </w:t>
      </w:r>
      <w:r w:rsidRPr="00C47971">
        <w:rPr>
          <w:rFonts w:ascii="Times New Roman" w:hAnsi="Times New Roman" w:cs="Times New Roman"/>
          <w:i/>
          <w:sz w:val="24"/>
          <w:szCs w:val="24"/>
        </w:rPr>
        <w:t>O právu ústavním</w:t>
      </w:r>
      <w:r w:rsidRPr="00C47971">
        <w:rPr>
          <w:rFonts w:ascii="Times New Roman" w:hAnsi="Times New Roman" w:cs="Times New Roman"/>
          <w:sz w:val="24"/>
          <w:szCs w:val="24"/>
        </w:rPr>
        <w:t xml:space="preserve">. Praha: </w:t>
      </w:r>
      <w:proofErr w:type="spellStart"/>
      <w:r w:rsidRPr="00C47971">
        <w:rPr>
          <w:rFonts w:ascii="Times New Roman" w:hAnsi="Times New Roman" w:cs="Times New Roman"/>
          <w:sz w:val="24"/>
          <w:szCs w:val="24"/>
        </w:rPr>
        <w:t>Wolters</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Kluwer</w:t>
      </w:r>
      <w:proofErr w:type="spellEnd"/>
      <w:r w:rsidRPr="00C47971">
        <w:rPr>
          <w:rFonts w:ascii="Times New Roman" w:hAnsi="Times New Roman" w:cs="Times New Roman"/>
          <w:sz w:val="24"/>
          <w:szCs w:val="24"/>
        </w:rPr>
        <w:t xml:space="preserve"> ČR, 2012. 316 s.</w:t>
      </w:r>
    </w:p>
    <w:p w:rsidR="000E38CC" w:rsidRPr="00C47971" w:rsidRDefault="000E38CC" w:rsidP="009A0962">
      <w:pPr>
        <w:pStyle w:val="Textpoznpodarou"/>
        <w:numPr>
          <w:ilvl w:val="0"/>
          <w:numId w:val="17"/>
        </w:numPr>
        <w:spacing w:after="200"/>
        <w:jc w:val="both"/>
        <w:rPr>
          <w:rFonts w:ascii="Times New Roman" w:hAnsi="Times New Roman" w:cs="Times New Roman"/>
          <w:sz w:val="24"/>
          <w:szCs w:val="24"/>
        </w:rPr>
      </w:pPr>
      <w:r w:rsidRPr="00C47971">
        <w:rPr>
          <w:rFonts w:ascii="Times New Roman" w:hAnsi="Times New Roman" w:cs="Times New Roman"/>
          <w:sz w:val="24"/>
          <w:szCs w:val="24"/>
        </w:rPr>
        <w:t xml:space="preserve">KLÍMA, Michal. </w:t>
      </w:r>
      <w:r w:rsidRPr="00C47971">
        <w:rPr>
          <w:rFonts w:ascii="Times New Roman" w:hAnsi="Times New Roman" w:cs="Times New Roman"/>
          <w:i/>
          <w:sz w:val="24"/>
          <w:szCs w:val="24"/>
        </w:rPr>
        <w:t>Volby a politické strany v moderních demokraciích</w:t>
      </w:r>
      <w:r w:rsidRPr="00C47971">
        <w:rPr>
          <w:rFonts w:ascii="Times New Roman" w:hAnsi="Times New Roman" w:cs="Times New Roman"/>
          <w:sz w:val="24"/>
          <w:szCs w:val="24"/>
        </w:rPr>
        <w:t>. Praha: Radix, 1998</w:t>
      </w:r>
      <w:r w:rsidR="00453D0E" w:rsidRPr="00C47971">
        <w:rPr>
          <w:rFonts w:ascii="Times New Roman" w:hAnsi="Times New Roman" w:cs="Times New Roman"/>
          <w:sz w:val="24"/>
          <w:szCs w:val="24"/>
        </w:rPr>
        <w:t>.</w:t>
      </w:r>
      <w:r w:rsidRPr="00C47971">
        <w:rPr>
          <w:rFonts w:ascii="Times New Roman" w:hAnsi="Times New Roman" w:cs="Times New Roman"/>
          <w:sz w:val="24"/>
          <w:szCs w:val="24"/>
        </w:rPr>
        <w:t xml:space="preserve"> 273 s.</w:t>
      </w:r>
    </w:p>
    <w:p w:rsidR="00D428FB" w:rsidRPr="00C47971" w:rsidRDefault="00D428FB" w:rsidP="009A0962">
      <w:pPr>
        <w:pStyle w:val="Textpoznpodarou"/>
        <w:numPr>
          <w:ilvl w:val="0"/>
          <w:numId w:val="17"/>
        </w:numPr>
        <w:spacing w:after="200"/>
        <w:jc w:val="both"/>
        <w:rPr>
          <w:rFonts w:ascii="Times New Roman" w:hAnsi="Times New Roman" w:cs="Times New Roman"/>
          <w:sz w:val="24"/>
          <w:szCs w:val="24"/>
        </w:rPr>
      </w:pPr>
      <w:r w:rsidRPr="00C47971">
        <w:rPr>
          <w:rFonts w:ascii="Times New Roman" w:hAnsi="Times New Roman" w:cs="Times New Roman"/>
          <w:sz w:val="24"/>
          <w:szCs w:val="24"/>
        </w:rPr>
        <w:t xml:space="preserve">LEBEDA, Tomáš. </w:t>
      </w:r>
      <w:r w:rsidRPr="00C47971">
        <w:rPr>
          <w:rFonts w:ascii="Times New Roman" w:hAnsi="Times New Roman" w:cs="Times New Roman"/>
          <w:i/>
          <w:sz w:val="24"/>
          <w:szCs w:val="24"/>
        </w:rPr>
        <w:t>Volební systémy poměrného zastoupení. Mechanismy, proporcionalita a politické konsekvence</w:t>
      </w:r>
      <w:r w:rsidRPr="00C47971">
        <w:rPr>
          <w:rFonts w:ascii="Times New Roman" w:hAnsi="Times New Roman" w:cs="Times New Roman"/>
          <w:sz w:val="24"/>
          <w:szCs w:val="24"/>
        </w:rPr>
        <w:t>. Praha</w:t>
      </w:r>
      <w:r w:rsidR="00C74D11" w:rsidRPr="00C47971">
        <w:rPr>
          <w:rFonts w:ascii="Times New Roman" w:hAnsi="Times New Roman" w:cs="Times New Roman"/>
          <w:sz w:val="24"/>
          <w:szCs w:val="24"/>
        </w:rPr>
        <w:t>:</w:t>
      </w:r>
      <w:r w:rsidRPr="00C47971">
        <w:rPr>
          <w:rFonts w:ascii="Times New Roman" w:hAnsi="Times New Roman" w:cs="Times New Roman"/>
          <w:sz w:val="24"/>
          <w:szCs w:val="24"/>
        </w:rPr>
        <w:t xml:space="preserve"> Univerzita Karlova</w:t>
      </w:r>
      <w:r w:rsidR="00C74D11" w:rsidRPr="00C47971">
        <w:rPr>
          <w:rFonts w:ascii="Times New Roman" w:hAnsi="Times New Roman" w:cs="Times New Roman"/>
          <w:sz w:val="24"/>
          <w:szCs w:val="24"/>
        </w:rPr>
        <w:t>,</w:t>
      </w:r>
      <w:r w:rsidRPr="00C47971">
        <w:rPr>
          <w:rFonts w:ascii="Times New Roman" w:hAnsi="Times New Roman" w:cs="Times New Roman"/>
          <w:sz w:val="24"/>
          <w:szCs w:val="24"/>
        </w:rPr>
        <w:t xml:space="preserve"> 2008</w:t>
      </w:r>
      <w:r w:rsidR="00390107" w:rsidRPr="00C47971">
        <w:rPr>
          <w:rFonts w:ascii="Times New Roman" w:hAnsi="Times New Roman" w:cs="Times New Roman"/>
          <w:sz w:val="24"/>
          <w:szCs w:val="24"/>
        </w:rPr>
        <w:t>.</w:t>
      </w:r>
      <w:r w:rsidRPr="00C47971">
        <w:rPr>
          <w:rFonts w:ascii="Times New Roman" w:hAnsi="Times New Roman" w:cs="Times New Roman"/>
          <w:sz w:val="24"/>
          <w:szCs w:val="24"/>
        </w:rPr>
        <w:t xml:space="preserve"> 161 s.</w:t>
      </w:r>
    </w:p>
    <w:p w:rsidR="00FD72D0" w:rsidRPr="00C47971" w:rsidRDefault="00FD72D0" w:rsidP="009A0962">
      <w:pPr>
        <w:pStyle w:val="Textpoznpodarou"/>
        <w:numPr>
          <w:ilvl w:val="0"/>
          <w:numId w:val="17"/>
        </w:numPr>
        <w:spacing w:after="200"/>
        <w:jc w:val="both"/>
        <w:rPr>
          <w:rFonts w:ascii="Times New Roman" w:hAnsi="Times New Roman" w:cs="Times New Roman"/>
          <w:sz w:val="32"/>
          <w:szCs w:val="24"/>
        </w:rPr>
      </w:pPr>
      <w:r w:rsidRPr="00C47971">
        <w:rPr>
          <w:rFonts w:ascii="Times New Roman" w:hAnsi="Times New Roman" w:cs="Times New Roman"/>
          <w:sz w:val="24"/>
        </w:rPr>
        <w:t xml:space="preserve">LIJPHART, Arend. </w:t>
      </w:r>
      <w:r w:rsidRPr="00C47971">
        <w:rPr>
          <w:rFonts w:ascii="Times New Roman" w:hAnsi="Times New Roman" w:cs="Times New Roman"/>
          <w:i/>
          <w:sz w:val="24"/>
          <w:lang w:val="en-GB"/>
        </w:rPr>
        <w:t>Electoral Systems and Party Systems: A Study of Twenty-seven Democracies</w:t>
      </w:r>
      <w:r w:rsidRPr="00C47971">
        <w:rPr>
          <w:rFonts w:ascii="Times New Roman" w:hAnsi="Times New Roman" w:cs="Times New Roman"/>
          <w:i/>
          <w:sz w:val="24"/>
        </w:rPr>
        <w:t>, 1945-1990</w:t>
      </w:r>
      <w:r w:rsidRPr="00C47971">
        <w:rPr>
          <w:rFonts w:ascii="Times New Roman" w:hAnsi="Times New Roman" w:cs="Times New Roman"/>
          <w:sz w:val="24"/>
        </w:rPr>
        <w:t xml:space="preserve">. </w:t>
      </w:r>
      <w:r w:rsidR="00EC7EEE" w:rsidRPr="00C47971">
        <w:rPr>
          <w:rFonts w:ascii="Times New Roman" w:hAnsi="Times New Roman" w:cs="Times New Roman"/>
          <w:sz w:val="24"/>
        </w:rPr>
        <w:t xml:space="preserve">New York: </w:t>
      </w:r>
      <w:r w:rsidRPr="00C47971">
        <w:rPr>
          <w:rFonts w:ascii="Times New Roman" w:hAnsi="Times New Roman" w:cs="Times New Roman"/>
          <w:sz w:val="24"/>
        </w:rPr>
        <w:t>Ox</w:t>
      </w:r>
      <w:r w:rsidR="00EC7EEE" w:rsidRPr="00C47971">
        <w:rPr>
          <w:rFonts w:ascii="Times New Roman" w:hAnsi="Times New Roman" w:cs="Times New Roman"/>
          <w:sz w:val="24"/>
        </w:rPr>
        <w:t xml:space="preserve">ford University </w:t>
      </w:r>
      <w:proofErr w:type="spellStart"/>
      <w:r w:rsidR="00EC7EEE" w:rsidRPr="00C47971">
        <w:rPr>
          <w:rFonts w:ascii="Times New Roman" w:hAnsi="Times New Roman" w:cs="Times New Roman"/>
          <w:sz w:val="24"/>
        </w:rPr>
        <w:t>Press</w:t>
      </w:r>
      <w:proofErr w:type="spellEnd"/>
      <w:r w:rsidRPr="00C47971">
        <w:rPr>
          <w:rFonts w:ascii="Times New Roman" w:hAnsi="Times New Roman" w:cs="Times New Roman"/>
          <w:sz w:val="24"/>
        </w:rPr>
        <w:t>, 1994</w:t>
      </w:r>
      <w:r w:rsidR="00C47971" w:rsidRPr="00C47971">
        <w:rPr>
          <w:rFonts w:ascii="Times New Roman" w:hAnsi="Times New Roman" w:cs="Times New Roman"/>
          <w:sz w:val="24"/>
        </w:rPr>
        <w:t>.</w:t>
      </w:r>
      <w:r w:rsidRPr="00C47971">
        <w:rPr>
          <w:rFonts w:ascii="Times New Roman" w:hAnsi="Times New Roman" w:cs="Times New Roman"/>
          <w:sz w:val="24"/>
        </w:rPr>
        <w:t xml:space="preserve"> 215 s.</w:t>
      </w:r>
    </w:p>
    <w:p w:rsidR="00770FC4" w:rsidRPr="00C47971" w:rsidRDefault="00770FC4" w:rsidP="009A0962">
      <w:pPr>
        <w:pStyle w:val="Textpoznpodarou"/>
        <w:numPr>
          <w:ilvl w:val="0"/>
          <w:numId w:val="17"/>
        </w:numPr>
        <w:spacing w:after="200"/>
        <w:jc w:val="both"/>
        <w:rPr>
          <w:rFonts w:ascii="Times New Roman" w:hAnsi="Times New Roman" w:cs="Times New Roman"/>
          <w:sz w:val="24"/>
          <w:szCs w:val="24"/>
        </w:rPr>
      </w:pPr>
      <w:r w:rsidRPr="00C47971">
        <w:rPr>
          <w:rFonts w:ascii="Times New Roman" w:hAnsi="Times New Roman" w:cs="Times New Roman"/>
          <w:sz w:val="24"/>
          <w:szCs w:val="24"/>
        </w:rPr>
        <w:t xml:space="preserve">NUGENT, </w:t>
      </w:r>
      <w:proofErr w:type="spellStart"/>
      <w:r w:rsidRPr="00C47971">
        <w:rPr>
          <w:rFonts w:ascii="Times New Roman" w:hAnsi="Times New Roman" w:cs="Times New Roman"/>
          <w:sz w:val="24"/>
          <w:szCs w:val="24"/>
        </w:rPr>
        <w:t>Neill</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i/>
          <w:sz w:val="24"/>
          <w:szCs w:val="24"/>
        </w:rPr>
        <w:t>The</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Government</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and</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Politics</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of</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the</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European</w:t>
      </w:r>
      <w:proofErr w:type="spellEnd"/>
      <w:r w:rsidRPr="00C47971">
        <w:rPr>
          <w:rFonts w:ascii="Times New Roman" w:hAnsi="Times New Roman" w:cs="Times New Roman"/>
          <w:i/>
          <w:sz w:val="24"/>
          <w:szCs w:val="24"/>
        </w:rPr>
        <w:t xml:space="preserve"> Union. 7th </w:t>
      </w:r>
      <w:proofErr w:type="spellStart"/>
      <w:r w:rsidRPr="00C47971">
        <w:rPr>
          <w:rFonts w:ascii="Times New Roman" w:hAnsi="Times New Roman" w:cs="Times New Roman"/>
          <w:i/>
          <w:sz w:val="24"/>
          <w:szCs w:val="24"/>
        </w:rPr>
        <w:t>Edition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Basingstoke</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Palgrave</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and</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Macmillan</w:t>
      </w:r>
      <w:proofErr w:type="spellEnd"/>
      <w:r w:rsidRPr="00C47971">
        <w:rPr>
          <w:rFonts w:ascii="Times New Roman" w:hAnsi="Times New Roman" w:cs="Times New Roman"/>
          <w:sz w:val="24"/>
          <w:szCs w:val="24"/>
        </w:rPr>
        <w:t>, 2010. 486 s.</w:t>
      </w:r>
    </w:p>
    <w:p w:rsidR="004A1B79" w:rsidRPr="00C47971" w:rsidRDefault="004A1B79" w:rsidP="009A0962">
      <w:pPr>
        <w:pStyle w:val="Textpoznpodarou"/>
        <w:numPr>
          <w:ilvl w:val="0"/>
          <w:numId w:val="17"/>
        </w:numPr>
        <w:spacing w:after="200"/>
        <w:jc w:val="both"/>
        <w:rPr>
          <w:rFonts w:ascii="Times New Roman" w:hAnsi="Times New Roman" w:cs="Times New Roman"/>
          <w:sz w:val="24"/>
          <w:szCs w:val="24"/>
        </w:rPr>
      </w:pPr>
      <w:r w:rsidRPr="00C47971">
        <w:rPr>
          <w:rFonts w:ascii="Times New Roman" w:hAnsi="Times New Roman" w:cs="Times New Roman"/>
          <w:sz w:val="24"/>
          <w:szCs w:val="24"/>
        </w:rPr>
        <w:t xml:space="preserve">SARTORI, </w:t>
      </w:r>
      <w:proofErr w:type="spellStart"/>
      <w:r w:rsidRPr="00C47971">
        <w:rPr>
          <w:rFonts w:ascii="Times New Roman" w:hAnsi="Times New Roman" w:cs="Times New Roman"/>
          <w:sz w:val="24"/>
          <w:szCs w:val="24"/>
        </w:rPr>
        <w:t>Giovanni</w:t>
      </w:r>
      <w:proofErr w:type="spellEnd"/>
      <w:r w:rsidRPr="00C47971">
        <w:rPr>
          <w:rFonts w:ascii="Times New Roman" w:hAnsi="Times New Roman" w:cs="Times New Roman"/>
          <w:sz w:val="24"/>
          <w:szCs w:val="24"/>
        </w:rPr>
        <w:t xml:space="preserve">. </w:t>
      </w:r>
      <w:r w:rsidRPr="00C47971">
        <w:rPr>
          <w:rFonts w:ascii="Times New Roman" w:hAnsi="Times New Roman" w:cs="Times New Roman"/>
          <w:i/>
          <w:sz w:val="24"/>
          <w:szCs w:val="24"/>
        </w:rPr>
        <w:t>Strany a stranické systémy. Schéma pro analýzu</w:t>
      </w:r>
      <w:r w:rsidRPr="00C47971">
        <w:rPr>
          <w:rFonts w:ascii="Times New Roman" w:hAnsi="Times New Roman" w:cs="Times New Roman"/>
          <w:sz w:val="24"/>
          <w:szCs w:val="24"/>
        </w:rPr>
        <w:t>. Brno: CDK, 2005</w:t>
      </w:r>
      <w:r w:rsidR="00453D0E" w:rsidRPr="00C47971">
        <w:rPr>
          <w:rFonts w:ascii="Times New Roman" w:hAnsi="Times New Roman" w:cs="Times New Roman"/>
          <w:sz w:val="24"/>
          <w:szCs w:val="24"/>
        </w:rPr>
        <w:t>.</w:t>
      </w:r>
      <w:r w:rsidRPr="00C47971">
        <w:rPr>
          <w:rFonts w:ascii="Times New Roman" w:hAnsi="Times New Roman" w:cs="Times New Roman"/>
          <w:sz w:val="24"/>
          <w:szCs w:val="24"/>
        </w:rPr>
        <w:t xml:space="preserve"> 466 s.</w:t>
      </w:r>
    </w:p>
    <w:p w:rsidR="003E4BC9" w:rsidRPr="00C47971" w:rsidRDefault="003E4BC9" w:rsidP="003E4BC9">
      <w:pPr>
        <w:pStyle w:val="Textpoznpodarou"/>
        <w:numPr>
          <w:ilvl w:val="0"/>
          <w:numId w:val="17"/>
        </w:numPr>
        <w:spacing w:after="240"/>
        <w:rPr>
          <w:rFonts w:ascii="Times New Roman" w:hAnsi="Times New Roman" w:cs="Times New Roman"/>
          <w:sz w:val="24"/>
        </w:rPr>
      </w:pPr>
      <w:r w:rsidRPr="00C47971">
        <w:rPr>
          <w:rFonts w:ascii="Times New Roman" w:hAnsi="Times New Roman" w:cs="Times New Roman"/>
          <w:sz w:val="24"/>
        </w:rPr>
        <w:t xml:space="preserve">ŠARADÍN, Pavel a kol. </w:t>
      </w:r>
      <w:r w:rsidRPr="00C47971">
        <w:rPr>
          <w:rFonts w:ascii="Times New Roman" w:hAnsi="Times New Roman" w:cs="Times New Roman"/>
          <w:i/>
          <w:sz w:val="24"/>
        </w:rPr>
        <w:t>Volby do Evropského parlamentu v České republice.</w:t>
      </w:r>
      <w:r w:rsidRPr="00C47971">
        <w:rPr>
          <w:rFonts w:ascii="Times New Roman" w:hAnsi="Times New Roman" w:cs="Times New Roman"/>
          <w:sz w:val="24"/>
        </w:rPr>
        <w:t xml:space="preserve"> Olomouc: </w:t>
      </w:r>
      <w:proofErr w:type="spellStart"/>
      <w:r w:rsidRPr="00C47971">
        <w:rPr>
          <w:rFonts w:ascii="Times New Roman" w:hAnsi="Times New Roman" w:cs="Times New Roman"/>
          <w:sz w:val="24"/>
        </w:rPr>
        <w:t>Periplum</w:t>
      </w:r>
      <w:proofErr w:type="spellEnd"/>
      <w:r w:rsidRPr="00C47971">
        <w:rPr>
          <w:rFonts w:ascii="Times New Roman" w:hAnsi="Times New Roman" w:cs="Times New Roman"/>
          <w:sz w:val="24"/>
        </w:rPr>
        <w:t>, 2004</w:t>
      </w:r>
      <w:r w:rsidR="00C47971" w:rsidRPr="00C47971">
        <w:rPr>
          <w:rFonts w:ascii="Times New Roman" w:hAnsi="Times New Roman" w:cs="Times New Roman"/>
          <w:sz w:val="24"/>
        </w:rPr>
        <w:t>.</w:t>
      </w:r>
      <w:r w:rsidRPr="00C47971">
        <w:rPr>
          <w:rFonts w:ascii="Times New Roman" w:hAnsi="Times New Roman" w:cs="Times New Roman"/>
          <w:sz w:val="24"/>
        </w:rPr>
        <w:t xml:space="preserve"> 317 s.</w:t>
      </w:r>
    </w:p>
    <w:p w:rsidR="00645CD6" w:rsidRPr="00C47971" w:rsidRDefault="0026356D" w:rsidP="00645CD6">
      <w:pPr>
        <w:pStyle w:val="Textpoznpodarou"/>
        <w:numPr>
          <w:ilvl w:val="0"/>
          <w:numId w:val="17"/>
        </w:numPr>
        <w:spacing w:after="200"/>
        <w:jc w:val="both"/>
        <w:rPr>
          <w:rFonts w:ascii="Times New Roman" w:hAnsi="Times New Roman" w:cs="Times New Roman"/>
          <w:sz w:val="24"/>
          <w:szCs w:val="24"/>
        </w:rPr>
      </w:pPr>
      <w:r w:rsidRPr="00C47971">
        <w:rPr>
          <w:rFonts w:ascii="Times New Roman" w:hAnsi="Times New Roman" w:cs="Times New Roman"/>
          <w:sz w:val="24"/>
          <w:szCs w:val="24"/>
        </w:rPr>
        <w:t xml:space="preserve">TAAGEPERA, </w:t>
      </w:r>
      <w:proofErr w:type="spellStart"/>
      <w:r w:rsidRPr="00C47971">
        <w:rPr>
          <w:rFonts w:ascii="Times New Roman" w:hAnsi="Times New Roman" w:cs="Times New Roman"/>
          <w:sz w:val="24"/>
          <w:szCs w:val="24"/>
        </w:rPr>
        <w:t>Rein</w:t>
      </w:r>
      <w:proofErr w:type="spellEnd"/>
      <w:r w:rsidRPr="00C47971">
        <w:rPr>
          <w:rFonts w:ascii="Times New Roman" w:hAnsi="Times New Roman" w:cs="Times New Roman"/>
          <w:sz w:val="24"/>
          <w:szCs w:val="24"/>
        </w:rPr>
        <w:t xml:space="preserve">, SHUGART, </w:t>
      </w:r>
      <w:proofErr w:type="spellStart"/>
      <w:r w:rsidRPr="00C47971">
        <w:rPr>
          <w:rFonts w:ascii="Times New Roman" w:hAnsi="Times New Roman" w:cs="Times New Roman"/>
          <w:sz w:val="24"/>
          <w:szCs w:val="24"/>
        </w:rPr>
        <w:t>Matthew</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Soberg</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i/>
          <w:sz w:val="24"/>
          <w:szCs w:val="24"/>
        </w:rPr>
        <w:t>Seats</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i/>
          <w:sz w:val="24"/>
          <w:szCs w:val="24"/>
        </w:rPr>
        <w:t>and</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Votes</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The</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Effects</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and</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Determinants</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of</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Electoral</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systems</w:t>
      </w:r>
      <w:proofErr w:type="spellEnd"/>
      <w:r w:rsidRPr="00C47971">
        <w:rPr>
          <w:rFonts w:ascii="Times New Roman" w:hAnsi="Times New Roman" w:cs="Times New Roman"/>
          <w:i/>
          <w:sz w:val="24"/>
          <w:szCs w:val="24"/>
        </w:rPr>
        <w:t xml:space="preserve">. </w:t>
      </w:r>
      <w:r w:rsidRPr="00C47971">
        <w:rPr>
          <w:rFonts w:ascii="Times New Roman" w:hAnsi="Times New Roman" w:cs="Times New Roman"/>
          <w:sz w:val="24"/>
          <w:szCs w:val="24"/>
        </w:rPr>
        <w:t xml:space="preserve">New </w:t>
      </w:r>
      <w:proofErr w:type="spellStart"/>
      <w:r w:rsidRPr="00C47971">
        <w:rPr>
          <w:rFonts w:ascii="Times New Roman" w:hAnsi="Times New Roman" w:cs="Times New Roman"/>
          <w:sz w:val="24"/>
          <w:szCs w:val="24"/>
        </w:rPr>
        <w:t>Haven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Yale</w:t>
      </w:r>
      <w:proofErr w:type="spellEnd"/>
      <w:r w:rsidRPr="00C47971">
        <w:rPr>
          <w:rFonts w:ascii="Times New Roman" w:hAnsi="Times New Roman" w:cs="Times New Roman"/>
          <w:sz w:val="24"/>
          <w:szCs w:val="24"/>
        </w:rPr>
        <w:t xml:space="preserve"> University </w:t>
      </w:r>
      <w:proofErr w:type="spellStart"/>
      <w:r w:rsidRPr="00C47971">
        <w:rPr>
          <w:rFonts w:ascii="Times New Roman" w:hAnsi="Times New Roman" w:cs="Times New Roman"/>
          <w:sz w:val="24"/>
          <w:szCs w:val="24"/>
        </w:rPr>
        <w:t>Press</w:t>
      </w:r>
      <w:proofErr w:type="spellEnd"/>
      <w:r w:rsidRPr="00C47971">
        <w:rPr>
          <w:rFonts w:ascii="Times New Roman" w:hAnsi="Times New Roman" w:cs="Times New Roman"/>
          <w:sz w:val="24"/>
          <w:szCs w:val="24"/>
        </w:rPr>
        <w:t>, 1989. 292 s.</w:t>
      </w:r>
    </w:p>
    <w:p w:rsidR="00943A37" w:rsidRPr="00C47971" w:rsidRDefault="00943A37" w:rsidP="00645CD6">
      <w:pPr>
        <w:pStyle w:val="Textpoznpodarou"/>
        <w:numPr>
          <w:ilvl w:val="0"/>
          <w:numId w:val="17"/>
        </w:numPr>
        <w:spacing w:after="200"/>
        <w:jc w:val="both"/>
        <w:rPr>
          <w:rFonts w:ascii="Times New Roman" w:hAnsi="Times New Roman" w:cs="Times New Roman"/>
          <w:sz w:val="32"/>
          <w:szCs w:val="24"/>
        </w:rPr>
      </w:pPr>
      <w:r w:rsidRPr="00C47971">
        <w:rPr>
          <w:rFonts w:ascii="Times New Roman" w:hAnsi="Times New Roman" w:cs="Times New Roman"/>
          <w:sz w:val="24"/>
        </w:rPr>
        <w:t xml:space="preserve">WINTR, Jan. </w:t>
      </w:r>
      <w:r w:rsidRPr="00C47971">
        <w:rPr>
          <w:rFonts w:ascii="Times New Roman" w:hAnsi="Times New Roman" w:cs="Times New Roman"/>
          <w:i/>
          <w:sz w:val="24"/>
        </w:rPr>
        <w:t>Principy českého ústavního práva</w:t>
      </w:r>
      <w:r w:rsidRPr="00C47971">
        <w:rPr>
          <w:rFonts w:ascii="Times New Roman" w:hAnsi="Times New Roman" w:cs="Times New Roman"/>
          <w:sz w:val="24"/>
        </w:rPr>
        <w:t>. Plzeň: Aleš Čeněk, 2013. 259 s.</w:t>
      </w:r>
    </w:p>
    <w:p w:rsidR="00D25F26" w:rsidRPr="00C47971" w:rsidRDefault="00D25F26" w:rsidP="00D25F26">
      <w:pPr>
        <w:pStyle w:val="Nadpis2"/>
        <w:rPr>
          <w:color w:val="auto"/>
        </w:rPr>
      </w:pPr>
      <w:bookmarkStart w:id="23" w:name="_Toc383561408"/>
      <w:r w:rsidRPr="00C47971">
        <w:rPr>
          <w:color w:val="auto"/>
        </w:rPr>
        <w:lastRenderedPageBreak/>
        <w:t>2) Příspěvky ve sborníku</w:t>
      </w:r>
      <w:bookmarkEnd w:id="23"/>
    </w:p>
    <w:p w:rsidR="00890227" w:rsidRPr="00C47971" w:rsidRDefault="00890227" w:rsidP="00890227">
      <w:pPr>
        <w:pStyle w:val="Odstavecseseznamem"/>
        <w:rPr>
          <w:rFonts w:ascii="Times New Roman" w:hAnsi="Times New Roman" w:cs="Times New Roman"/>
          <w:sz w:val="24"/>
          <w:szCs w:val="24"/>
        </w:rPr>
      </w:pPr>
    </w:p>
    <w:p w:rsidR="004F7F47" w:rsidRPr="00C47971" w:rsidRDefault="004F7F47" w:rsidP="00453E02">
      <w:pPr>
        <w:pStyle w:val="Odstavecseseznamem"/>
        <w:numPr>
          <w:ilvl w:val="0"/>
          <w:numId w:val="12"/>
        </w:numPr>
        <w:rPr>
          <w:rFonts w:ascii="Times New Roman" w:hAnsi="Times New Roman" w:cs="Times New Roman"/>
          <w:sz w:val="24"/>
          <w:szCs w:val="24"/>
        </w:rPr>
      </w:pPr>
      <w:r w:rsidRPr="00C47971">
        <w:rPr>
          <w:rFonts w:ascii="Times New Roman" w:hAnsi="Times New Roman" w:cs="Times New Roman"/>
          <w:sz w:val="24"/>
          <w:szCs w:val="24"/>
        </w:rPr>
        <w:t xml:space="preserve">FILIP, Jan. Volební systém pro Poslaneckou sněmovnu a nález Ústavního soudu č. 64/2001 Sb. In NOVÁK, Miroslav, Lebeda Tomáš a kol. </w:t>
      </w:r>
      <w:r w:rsidRPr="00C47971">
        <w:rPr>
          <w:rFonts w:ascii="Times New Roman" w:hAnsi="Times New Roman" w:cs="Times New Roman"/>
          <w:i/>
          <w:sz w:val="24"/>
          <w:szCs w:val="24"/>
        </w:rPr>
        <w:t>Volební a stranické systémy ČR v mezinárodním srovnání</w:t>
      </w:r>
      <w:r w:rsidRPr="00C47971">
        <w:rPr>
          <w:rFonts w:ascii="Times New Roman" w:hAnsi="Times New Roman" w:cs="Times New Roman"/>
          <w:sz w:val="24"/>
          <w:szCs w:val="24"/>
        </w:rPr>
        <w:t>. Plzeň: Aleš Čeněk, 2</w:t>
      </w:r>
      <w:r w:rsidRPr="00C47971">
        <w:rPr>
          <w:rFonts w:ascii="Times New Roman" w:hAnsi="Times New Roman" w:cs="Times New Roman"/>
          <w:sz w:val="24"/>
          <w:szCs w:val="24"/>
          <w:lang w:val="en-GB"/>
        </w:rPr>
        <w:t>004</w:t>
      </w:r>
      <w:r w:rsidR="002077A1" w:rsidRPr="00C47971">
        <w:rPr>
          <w:rFonts w:ascii="Times New Roman" w:hAnsi="Times New Roman" w:cs="Times New Roman"/>
          <w:sz w:val="24"/>
          <w:szCs w:val="24"/>
        </w:rPr>
        <w:t>, s. 386 – 400.</w:t>
      </w:r>
    </w:p>
    <w:p w:rsidR="008F3F3C" w:rsidRPr="00C47971" w:rsidRDefault="008F3F3C" w:rsidP="008F3F3C">
      <w:pPr>
        <w:pStyle w:val="Odstavecseseznamem"/>
        <w:spacing w:before="240" w:after="0"/>
        <w:rPr>
          <w:rFonts w:ascii="Times New Roman" w:hAnsi="Times New Roman" w:cs="Times New Roman"/>
          <w:sz w:val="24"/>
          <w:szCs w:val="24"/>
        </w:rPr>
      </w:pPr>
    </w:p>
    <w:p w:rsidR="0086236A" w:rsidRPr="00C47971" w:rsidRDefault="0086236A" w:rsidP="001E427C">
      <w:pPr>
        <w:pStyle w:val="Odstavecseseznamem"/>
        <w:numPr>
          <w:ilvl w:val="0"/>
          <w:numId w:val="12"/>
        </w:numPr>
        <w:rPr>
          <w:rFonts w:ascii="Times New Roman" w:hAnsi="Times New Roman" w:cs="Times New Roman"/>
          <w:sz w:val="24"/>
          <w:szCs w:val="24"/>
        </w:rPr>
      </w:pPr>
      <w:r w:rsidRPr="00C47971">
        <w:rPr>
          <w:rFonts w:ascii="Times New Roman" w:hAnsi="Times New Roman" w:cs="Times New Roman"/>
          <w:sz w:val="24"/>
          <w:szCs w:val="24"/>
        </w:rPr>
        <w:t xml:space="preserve">LEBEDA, Tomáš. Volební systém a voličské rozhodování. In LEBEDA, Tomáš a kol. </w:t>
      </w:r>
      <w:r w:rsidRPr="00C47971">
        <w:rPr>
          <w:rFonts w:ascii="Times New Roman" w:hAnsi="Times New Roman" w:cs="Times New Roman"/>
          <w:i/>
          <w:sz w:val="24"/>
          <w:szCs w:val="24"/>
        </w:rPr>
        <w:t>Voliči a volby 2006</w:t>
      </w:r>
      <w:r w:rsidRPr="00C47971">
        <w:rPr>
          <w:rFonts w:ascii="Times New Roman" w:hAnsi="Times New Roman" w:cs="Times New Roman"/>
          <w:sz w:val="24"/>
          <w:szCs w:val="24"/>
        </w:rPr>
        <w:t>. Praha: Sociologický ústav AV ČR, 2007, s. 15</w:t>
      </w:r>
      <w:r w:rsidR="00C47971" w:rsidRPr="00C47971">
        <w:rPr>
          <w:rFonts w:ascii="Times New Roman" w:hAnsi="Times New Roman" w:cs="Times New Roman"/>
          <w:sz w:val="24"/>
          <w:szCs w:val="24"/>
        </w:rPr>
        <w:t xml:space="preserve"> – </w:t>
      </w:r>
      <w:r w:rsidRPr="00C47971">
        <w:rPr>
          <w:rFonts w:ascii="Times New Roman" w:hAnsi="Times New Roman" w:cs="Times New Roman"/>
          <w:sz w:val="24"/>
          <w:szCs w:val="24"/>
        </w:rPr>
        <w:t>35.</w:t>
      </w:r>
      <w:r w:rsidRPr="00C47971">
        <w:rPr>
          <w:sz w:val="24"/>
          <w:szCs w:val="24"/>
        </w:rPr>
        <w:t> </w:t>
      </w:r>
    </w:p>
    <w:p w:rsidR="00EA2CC0" w:rsidRPr="00C47971" w:rsidRDefault="00EA2CC0" w:rsidP="00EA2CC0">
      <w:pPr>
        <w:pStyle w:val="Odstavecseseznamem"/>
        <w:rPr>
          <w:rFonts w:ascii="Times New Roman" w:hAnsi="Times New Roman" w:cs="Times New Roman"/>
          <w:sz w:val="24"/>
          <w:szCs w:val="24"/>
        </w:rPr>
      </w:pPr>
    </w:p>
    <w:p w:rsidR="00EA2CC0" w:rsidRPr="00C47971" w:rsidRDefault="00EA2CC0" w:rsidP="00EA2CC0">
      <w:pPr>
        <w:pStyle w:val="Odstavecseseznamem"/>
        <w:numPr>
          <w:ilvl w:val="0"/>
          <w:numId w:val="12"/>
        </w:numPr>
        <w:rPr>
          <w:rFonts w:ascii="Times New Roman" w:hAnsi="Times New Roman" w:cs="Times New Roman"/>
          <w:sz w:val="24"/>
          <w:szCs w:val="24"/>
        </w:rPr>
      </w:pPr>
      <w:r w:rsidRPr="00C47971">
        <w:rPr>
          <w:rFonts w:ascii="Times New Roman" w:hAnsi="Times New Roman" w:cs="Times New Roman"/>
          <w:sz w:val="24"/>
          <w:szCs w:val="24"/>
        </w:rPr>
        <w:t>OBR, Vojtěch. Volební reforma 2000. In ANTOŠ, Marek, WINTER, Jan (</w:t>
      </w:r>
      <w:proofErr w:type="spellStart"/>
      <w:r w:rsidRPr="00C47971">
        <w:rPr>
          <w:rFonts w:ascii="Times New Roman" w:hAnsi="Times New Roman" w:cs="Times New Roman"/>
          <w:sz w:val="24"/>
          <w:szCs w:val="24"/>
        </w:rPr>
        <w:t>ed</w:t>
      </w:r>
      <w:proofErr w:type="spellEnd"/>
      <w:r w:rsidRPr="00C47971">
        <w:rPr>
          <w:rFonts w:ascii="Times New Roman" w:hAnsi="Times New Roman" w:cs="Times New Roman"/>
          <w:sz w:val="24"/>
          <w:szCs w:val="24"/>
        </w:rPr>
        <w:t xml:space="preserve">.). </w:t>
      </w:r>
      <w:r w:rsidRPr="00C47971">
        <w:rPr>
          <w:rFonts w:ascii="Times New Roman" w:hAnsi="Times New Roman" w:cs="Times New Roman"/>
          <w:i/>
          <w:sz w:val="24"/>
          <w:szCs w:val="24"/>
        </w:rPr>
        <w:t>Volební systémy a volební právo – české cesty v kontextu zahraničních modelů. Sborník z výjezdního semináře Právnické fakulty UK</w:t>
      </w:r>
      <w:r w:rsidRPr="00C47971">
        <w:rPr>
          <w:rFonts w:ascii="Times New Roman" w:hAnsi="Times New Roman" w:cs="Times New Roman"/>
          <w:sz w:val="24"/>
          <w:szCs w:val="24"/>
        </w:rPr>
        <w:t>. Praha: Univerzita Karlova, 2006, s. 194 – 211.</w:t>
      </w:r>
    </w:p>
    <w:p w:rsidR="00C47971" w:rsidRPr="00C47971" w:rsidRDefault="00C47971" w:rsidP="00C47971">
      <w:pPr>
        <w:pStyle w:val="Odstavecseseznamem"/>
        <w:rPr>
          <w:rFonts w:ascii="Times New Roman" w:hAnsi="Times New Roman" w:cs="Times New Roman"/>
          <w:sz w:val="24"/>
          <w:szCs w:val="24"/>
        </w:rPr>
      </w:pPr>
    </w:p>
    <w:p w:rsidR="00C47971" w:rsidRPr="00C47971" w:rsidRDefault="00C47971" w:rsidP="00C47971">
      <w:pPr>
        <w:pStyle w:val="Odstavecseseznamem"/>
        <w:numPr>
          <w:ilvl w:val="0"/>
          <w:numId w:val="12"/>
        </w:numPr>
        <w:rPr>
          <w:rFonts w:ascii="Times New Roman" w:hAnsi="Times New Roman" w:cs="Times New Roman"/>
          <w:sz w:val="24"/>
          <w:szCs w:val="24"/>
        </w:rPr>
      </w:pPr>
      <w:r w:rsidRPr="00C47971">
        <w:rPr>
          <w:rFonts w:ascii="Times New Roman" w:hAnsi="Times New Roman" w:cs="Times New Roman"/>
          <w:sz w:val="24"/>
          <w:szCs w:val="24"/>
        </w:rPr>
        <w:t xml:space="preserve">PAVLÍČEK, Václav. Volební zákon neodpovídá ústavní listině. In PAVLÍČEK, Václav, ŘÍHOVÁ, Eva. </w:t>
      </w:r>
      <w:r w:rsidRPr="00C47971">
        <w:rPr>
          <w:rFonts w:ascii="Times New Roman" w:hAnsi="Times New Roman" w:cs="Times New Roman"/>
          <w:i/>
          <w:iCs/>
          <w:sz w:val="24"/>
          <w:szCs w:val="24"/>
        </w:rPr>
        <w:t xml:space="preserve">O české státnosti: úvahy a polemiky. 2/ O právech, svobodách a demokracii. </w:t>
      </w:r>
      <w:r w:rsidRPr="00C47971">
        <w:rPr>
          <w:rFonts w:ascii="Times New Roman" w:hAnsi="Times New Roman" w:cs="Times New Roman"/>
          <w:sz w:val="24"/>
          <w:szCs w:val="24"/>
        </w:rPr>
        <w:t>Praha: Karolinum, 2002, s. 81 – 82.</w:t>
      </w:r>
    </w:p>
    <w:p w:rsidR="00F417E8" w:rsidRPr="00C47971" w:rsidRDefault="00F417E8" w:rsidP="00F417E8">
      <w:pPr>
        <w:pStyle w:val="Odstavecseseznamem"/>
        <w:rPr>
          <w:rFonts w:ascii="Times New Roman" w:hAnsi="Times New Roman" w:cs="Times New Roman"/>
          <w:sz w:val="24"/>
          <w:szCs w:val="24"/>
        </w:rPr>
      </w:pPr>
    </w:p>
    <w:p w:rsidR="00F417E8" w:rsidRPr="00C47971" w:rsidRDefault="00F417E8" w:rsidP="001E427C">
      <w:pPr>
        <w:pStyle w:val="Odstavecseseznamem"/>
        <w:numPr>
          <w:ilvl w:val="0"/>
          <w:numId w:val="12"/>
        </w:numPr>
        <w:rPr>
          <w:rFonts w:ascii="Times New Roman" w:hAnsi="Times New Roman" w:cs="Times New Roman"/>
          <w:sz w:val="24"/>
          <w:szCs w:val="24"/>
        </w:rPr>
      </w:pPr>
      <w:r w:rsidRPr="00C47971">
        <w:rPr>
          <w:rFonts w:ascii="Times New Roman" w:hAnsi="Times New Roman" w:cs="Times New Roman"/>
          <w:sz w:val="24"/>
          <w:szCs w:val="24"/>
          <w:lang w:val="en-US"/>
        </w:rPr>
        <w:t xml:space="preserve">SCARROW, Susan S. Germany: The Mixed-Member System as a Political Compromise. In SHUGART, Matthew S., WATTENBERG, Martin P. </w:t>
      </w:r>
      <w:r w:rsidRPr="00C47971">
        <w:rPr>
          <w:rFonts w:ascii="Times New Roman" w:hAnsi="Times New Roman" w:cs="Times New Roman"/>
          <w:i/>
          <w:sz w:val="24"/>
          <w:szCs w:val="24"/>
          <w:lang w:val="en-US"/>
        </w:rPr>
        <w:t>Mixed Member Electoral System. The Best of the Both Worlds?</w:t>
      </w:r>
      <w:r w:rsidRPr="00C47971">
        <w:rPr>
          <w:rFonts w:ascii="Times New Roman" w:hAnsi="Times New Roman" w:cs="Times New Roman"/>
          <w:sz w:val="24"/>
          <w:szCs w:val="24"/>
          <w:lang w:val="en-US"/>
        </w:rPr>
        <w:t xml:space="preserve"> Oxford: Oxford University Press, 2003, </w:t>
      </w:r>
      <w:r w:rsidRPr="00C47971">
        <w:rPr>
          <w:rFonts w:ascii="Times New Roman" w:hAnsi="Times New Roman" w:cs="Times New Roman"/>
          <w:sz w:val="24"/>
          <w:szCs w:val="24"/>
        </w:rPr>
        <w:t>s. 56 – 69.</w:t>
      </w:r>
    </w:p>
    <w:p w:rsidR="0056193A" w:rsidRPr="00C47971" w:rsidRDefault="0056193A" w:rsidP="0056193A">
      <w:pPr>
        <w:pStyle w:val="Nadpis2"/>
        <w:rPr>
          <w:color w:val="auto"/>
        </w:rPr>
      </w:pPr>
      <w:bookmarkStart w:id="24" w:name="_Toc383561409"/>
      <w:r w:rsidRPr="00C47971">
        <w:rPr>
          <w:color w:val="auto"/>
        </w:rPr>
        <w:t>3) Komentáře</w:t>
      </w:r>
      <w:bookmarkEnd w:id="24"/>
      <w:r w:rsidRPr="00C47971">
        <w:rPr>
          <w:color w:val="auto"/>
        </w:rPr>
        <w:t xml:space="preserve"> </w:t>
      </w:r>
    </w:p>
    <w:p w:rsidR="0056193A" w:rsidRPr="00C47971" w:rsidRDefault="0056193A" w:rsidP="0056193A"/>
    <w:p w:rsidR="0056193A" w:rsidRPr="00C47971" w:rsidRDefault="0056193A" w:rsidP="0056193A">
      <w:pPr>
        <w:numPr>
          <w:ilvl w:val="0"/>
          <w:numId w:val="12"/>
        </w:numPr>
        <w:jc w:val="both"/>
      </w:pPr>
      <w:r w:rsidRPr="00C47971">
        <w:rPr>
          <w:rFonts w:ascii="Times New Roman" w:hAnsi="Times New Roman" w:cs="Times New Roman"/>
          <w:sz w:val="24"/>
          <w:szCs w:val="24"/>
        </w:rPr>
        <w:t>HORSKÁ, Zuzana. In KLÍMA, Karel (</w:t>
      </w:r>
      <w:proofErr w:type="spellStart"/>
      <w:r w:rsidRPr="00C47971">
        <w:rPr>
          <w:rFonts w:ascii="Times New Roman" w:hAnsi="Times New Roman" w:cs="Times New Roman"/>
          <w:sz w:val="24"/>
          <w:szCs w:val="24"/>
        </w:rPr>
        <w:t>ed</w:t>
      </w:r>
      <w:proofErr w:type="spellEnd"/>
      <w:r w:rsidRPr="00C47971">
        <w:rPr>
          <w:rFonts w:ascii="Times New Roman" w:hAnsi="Times New Roman" w:cs="Times New Roman"/>
          <w:sz w:val="24"/>
          <w:szCs w:val="24"/>
        </w:rPr>
        <w:t xml:space="preserve">). </w:t>
      </w:r>
      <w:r w:rsidRPr="00C47971">
        <w:rPr>
          <w:rFonts w:ascii="Times New Roman" w:hAnsi="Times New Roman" w:cs="Times New Roman"/>
          <w:i/>
          <w:sz w:val="24"/>
          <w:szCs w:val="24"/>
        </w:rPr>
        <w:t>Komentář k Ústavě a Listině- 1. díl.</w:t>
      </w:r>
      <w:r w:rsidRPr="00C47971">
        <w:rPr>
          <w:rFonts w:ascii="Times New Roman" w:hAnsi="Times New Roman" w:cs="Times New Roman"/>
          <w:sz w:val="24"/>
          <w:szCs w:val="24"/>
        </w:rPr>
        <w:t xml:space="preserve"> 2. vydání.  Plzeň: Vydavatelství a nakladatelství Aleš Čeněk, 2009, s. 1145 – 1159 (čl. 21 a čl. 22 Listiny).</w:t>
      </w:r>
    </w:p>
    <w:p w:rsidR="0056193A" w:rsidRPr="00C47971" w:rsidRDefault="0056193A" w:rsidP="0056193A">
      <w:pPr>
        <w:pStyle w:val="Odstavecseseznamem"/>
        <w:numPr>
          <w:ilvl w:val="0"/>
          <w:numId w:val="12"/>
        </w:numPr>
        <w:spacing w:before="240"/>
      </w:pPr>
      <w:r w:rsidRPr="00C47971">
        <w:rPr>
          <w:rFonts w:ascii="Times New Roman" w:hAnsi="Times New Roman" w:cs="Times New Roman"/>
          <w:sz w:val="24"/>
          <w:szCs w:val="24"/>
        </w:rPr>
        <w:t>JIRÁSEK, Jiří. In KLÍMA, Karel (</w:t>
      </w:r>
      <w:proofErr w:type="spellStart"/>
      <w:r w:rsidRPr="00C47971">
        <w:rPr>
          <w:rFonts w:ascii="Times New Roman" w:hAnsi="Times New Roman" w:cs="Times New Roman"/>
          <w:sz w:val="24"/>
          <w:szCs w:val="24"/>
        </w:rPr>
        <w:t>ed</w:t>
      </w:r>
      <w:proofErr w:type="spellEnd"/>
      <w:r w:rsidRPr="00C47971">
        <w:rPr>
          <w:rFonts w:ascii="Times New Roman" w:hAnsi="Times New Roman" w:cs="Times New Roman"/>
          <w:sz w:val="24"/>
          <w:szCs w:val="24"/>
        </w:rPr>
        <w:t xml:space="preserve">). </w:t>
      </w:r>
      <w:r w:rsidRPr="00C47971">
        <w:rPr>
          <w:rFonts w:ascii="Times New Roman" w:hAnsi="Times New Roman" w:cs="Times New Roman"/>
          <w:i/>
          <w:sz w:val="24"/>
          <w:szCs w:val="24"/>
        </w:rPr>
        <w:t>Komentář k Ústavě a Listině- 1. díl.</w:t>
      </w:r>
      <w:r w:rsidRPr="00C47971">
        <w:rPr>
          <w:rFonts w:ascii="Times New Roman" w:hAnsi="Times New Roman" w:cs="Times New Roman"/>
          <w:sz w:val="24"/>
          <w:szCs w:val="24"/>
        </w:rPr>
        <w:t xml:space="preserve"> 2. vydání.  </w:t>
      </w:r>
      <w:r w:rsidRPr="00C47971">
        <w:rPr>
          <w:rFonts w:ascii="Times New Roman" w:hAnsi="Times New Roman" w:cs="Times New Roman"/>
          <w:shd w:val="clear" w:color="auto" w:fill="FFFFFF"/>
        </w:rPr>
        <w:t>Plzeň</w:t>
      </w:r>
      <w:r w:rsidRPr="00C47971">
        <w:rPr>
          <w:rFonts w:ascii="Times New Roman" w:hAnsi="Times New Roman" w:cs="Times New Roman"/>
          <w:sz w:val="20"/>
          <w:szCs w:val="20"/>
          <w:shd w:val="clear" w:color="auto" w:fill="FFFFFF"/>
        </w:rPr>
        <w:t xml:space="preserve">: </w:t>
      </w:r>
      <w:r w:rsidRPr="00C47971">
        <w:rPr>
          <w:rFonts w:ascii="Times New Roman" w:hAnsi="Times New Roman" w:cs="Times New Roman"/>
          <w:sz w:val="24"/>
          <w:szCs w:val="24"/>
          <w:shd w:val="clear" w:color="auto" w:fill="FFFFFF"/>
        </w:rPr>
        <w:t>Vydavatelství a nakladatelství Aleš Čeněk</w:t>
      </w:r>
      <w:r w:rsidRPr="00C47971">
        <w:rPr>
          <w:rFonts w:ascii="Times New Roman" w:hAnsi="Times New Roman" w:cs="Times New Roman"/>
          <w:sz w:val="24"/>
          <w:szCs w:val="24"/>
        </w:rPr>
        <w:t>, 2009, s. 218 – 232 (čl. 18 a čl. 19 Ústavy).</w:t>
      </w:r>
    </w:p>
    <w:p w:rsidR="00676CFC" w:rsidRPr="00C47971" w:rsidRDefault="00676CFC" w:rsidP="00676CFC">
      <w:pPr>
        <w:pStyle w:val="Odstavecseseznamem"/>
        <w:spacing w:before="240"/>
      </w:pPr>
    </w:p>
    <w:p w:rsidR="00676CFC" w:rsidRPr="00C47971" w:rsidRDefault="0057717E" w:rsidP="0056193A">
      <w:pPr>
        <w:pStyle w:val="Odstavecseseznamem"/>
        <w:numPr>
          <w:ilvl w:val="0"/>
          <w:numId w:val="12"/>
        </w:numPr>
        <w:spacing w:before="240"/>
      </w:pPr>
      <w:r w:rsidRPr="00C47971">
        <w:rPr>
          <w:rFonts w:ascii="Times New Roman" w:hAnsi="Times New Roman" w:cs="Times New Roman"/>
        </w:rPr>
        <w:t xml:space="preserve">KOSAŘ, David In </w:t>
      </w:r>
      <w:r w:rsidR="00676CFC" w:rsidRPr="00C47971">
        <w:rPr>
          <w:rFonts w:ascii="Times New Roman" w:hAnsi="Times New Roman" w:cs="Times New Roman"/>
          <w:sz w:val="24"/>
          <w:szCs w:val="24"/>
        </w:rPr>
        <w:t xml:space="preserve">KMEC, Jiří a kol. </w:t>
      </w:r>
      <w:r w:rsidR="00676CFC" w:rsidRPr="00C47971">
        <w:rPr>
          <w:rFonts w:ascii="Times New Roman" w:hAnsi="Times New Roman" w:cs="Times New Roman"/>
          <w:i/>
          <w:sz w:val="24"/>
          <w:szCs w:val="24"/>
        </w:rPr>
        <w:t>Evropská úmluva o lidských právech. Komentář.</w:t>
      </w:r>
      <w:r w:rsidR="00676CFC" w:rsidRPr="00C47971">
        <w:rPr>
          <w:rFonts w:ascii="Times New Roman" w:hAnsi="Times New Roman" w:cs="Times New Roman"/>
          <w:sz w:val="24"/>
          <w:szCs w:val="24"/>
        </w:rPr>
        <w:t xml:space="preserve"> 1. Vydání. Praha: C. H. </w:t>
      </w:r>
      <w:proofErr w:type="spellStart"/>
      <w:r w:rsidR="00676CFC" w:rsidRPr="00C47971">
        <w:rPr>
          <w:rFonts w:ascii="Times New Roman" w:hAnsi="Times New Roman" w:cs="Times New Roman"/>
          <w:sz w:val="24"/>
          <w:szCs w:val="24"/>
        </w:rPr>
        <w:t>Beck</w:t>
      </w:r>
      <w:proofErr w:type="spellEnd"/>
      <w:r w:rsidR="00676CFC" w:rsidRPr="00C47971">
        <w:rPr>
          <w:rFonts w:ascii="Times New Roman" w:hAnsi="Times New Roman" w:cs="Times New Roman"/>
          <w:sz w:val="24"/>
          <w:szCs w:val="24"/>
        </w:rPr>
        <w:t xml:space="preserve">, 2012, </w:t>
      </w:r>
      <w:r w:rsidRPr="00C47971">
        <w:rPr>
          <w:rFonts w:ascii="Times New Roman" w:hAnsi="Times New Roman" w:cs="Times New Roman"/>
        </w:rPr>
        <w:t>s. 1317 – 1354 (čl. 3 Protokolu č. 1).</w:t>
      </w:r>
    </w:p>
    <w:p w:rsidR="001D4C19" w:rsidRPr="00C47971" w:rsidRDefault="001D4C19" w:rsidP="001D4C19">
      <w:pPr>
        <w:pStyle w:val="Odstavecseseznamem"/>
        <w:spacing w:before="240"/>
      </w:pPr>
    </w:p>
    <w:p w:rsidR="00CE21BD" w:rsidRPr="00C47971" w:rsidRDefault="00CE21BD" w:rsidP="0056193A">
      <w:pPr>
        <w:pStyle w:val="Odstavecseseznamem"/>
        <w:numPr>
          <w:ilvl w:val="0"/>
          <w:numId w:val="12"/>
        </w:numPr>
        <w:spacing w:before="240"/>
      </w:pPr>
      <w:r w:rsidRPr="00C47971">
        <w:rPr>
          <w:rFonts w:ascii="Times New Roman" w:hAnsi="Times New Roman" w:cs="Times New Roman"/>
          <w:sz w:val="24"/>
          <w:szCs w:val="24"/>
        </w:rPr>
        <w:t>SLÁDEČEK, Vladimír</w:t>
      </w:r>
      <w:r w:rsidR="001D4C19" w:rsidRPr="00C47971">
        <w:rPr>
          <w:rFonts w:ascii="Times New Roman" w:hAnsi="Times New Roman" w:cs="Times New Roman"/>
          <w:sz w:val="24"/>
          <w:szCs w:val="24"/>
        </w:rPr>
        <w:t xml:space="preserve"> a kol. </w:t>
      </w:r>
      <w:r w:rsidR="001D4C19" w:rsidRPr="00C47971">
        <w:rPr>
          <w:rFonts w:ascii="Times New Roman" w:hAnsi="Times New Roman" w:cs="Times New Roman"/>
          <w:i/>
          <w:sz w:val="24"/>
          <w:szCs w:val="24"/>
        </w:rPr>
        <w:t>Ústava České republiky</w:t>
      </w:r>
      <w:r w:rsidR="001D4C19" w:rsidRPr="00C47971">
        <w:rPr>
          <w:rFonts w:ascii="Times New Roman" w:hAnsi="Times New Roman" w:cs="Times New Roman"/>
          <w:sz w:val="24"/>
          <w:szCs w:val="24"/>
        </w:rPr>
        <w:t xml:space="preserve">. Komentář. Praha: C. H. </w:t>
      </w:r>
      <w:proofErr w:type="spellStart"/>
      <w:r w:rsidR="001D4C19" w:rsidRPr="00C47971">
        <w:rPr>
          <w:rFonts w:ascii="Times New Roman" w:hAnsi="Times New Roman" w:cs="Times New Roman"/>
          <w:sz w:val="24"/>
          <w:szCs w:val="24"/>
        </w:rPr>
        <w:t>Beck</w:t>
      </w:r>
      <w:proofErr w:type="spellEnd"/>
      <w:r w:rsidR="001D4C19" w:rsidRPr="00C47971">
        <w:rPr>
          <w:rFonts w:ascii="Times New Roman" w:hAnsi="Times New Roman" w:cs="Times New Roman"/>
          <w:sz w:val="24"/>
          <w:szCs w:val="24"/>
        </w:rPr>
        <w:t>, 2007, 949 s.</w:t>
      </w:r>
    </w:p>
    <w:p w:rsidR="0056193A" w:rsidRPr="00C47971" w:rsidRDefault="0056193A" w:rsidP="0056193A">
      <w:pPr>
        <w:pStyle w:val="Odstavecseseznamem"/>
        <w:rPr>
          <w:rFonts w:ascii="Times New Roman" w:hAnsi="Times New Roman" w:cs="Times New Roman"/>
          <w:sz w:val="24"/>
          <w:szCs w:val="24"/>
        </w:rPr>
      </w:pPr>
    </w:p>
    <w:p w:rsidR="0056193A" w:rsidRPr="00C47971" w:rsidRDefault="0056193A" w:rsidP="0056193A">
      <w:pPr>
        <w:pStyle w:val="Odstavecseseznamem"/>
        <w:numPr>
          <w:ilvl w:val="0"/>
          <w:numId w:val="12"/>
        </w:numPr>
        <w:rPr>
          <w:rFonts w:ascii="Times New Roman" w:hAnsi="Times New Roman" w:cs="Times New Roman"/>
          <w:sz w:val="24"/>
          <w:szCs w:val="24"/>
        </w:rPr>
      </w:pPr>
      <w:r w:rsidRPr="00C47971">
        <w:rPr>
          <w:rFonts w:ascii="Times New Roman" w:hAnsi="Times New Roman" w:cs="Times New Roman"/>
          <w:sz w:val="24"/>
          <w:szCs w:val="24"/>
        </w:rPr>
        <w:t xml:space="preserve">ŠIMÍČEK, Vojtěch. In WAGNEROVÁ, Eliška a kol. </w:t>
      </w:r>
      <w:r w:rsidRPr="00C47971">
        <w:rPr>
          <w:rFonts w:ascii="Times New Roman" w:hAnsi="Times New Roman" w:cs="Times New Roman"/>
          <w:i/>
          <w:sz w:val="24"/>
          <w:szCs w:val="24"/>
        </w:rPr>
        <w:t>Listina základních práv a svobod. Komentář</w:t>
      </w:r>
      <w:r w:rsidRPr="00C47971">
        <w:rPr>
          <w:rFonts w:ascii="Times New Roman" w:hAnsi="Times New Roman" w:cs="Times New Roman"/>
          <w:sz w:val="24"/>
          <w:szCs w:val="24"/>
        </w:rPr>
        <w:t xml:space="preserve">. Praha: </w:t>
      </w:r>
      <w:proofErr w:type="spellStart"/>
      <w:r w:rsidRPr="00C47971">
        <w:rPr>
          <w:rFonts w:ascii="Times New Roman" w:hAnsi="Times New Roman" w:cs="Times New Roman"/>
          <w:sz w:val="24"/>
          <w:szCs w:val="24"/>
        </w:rPr>
        <w:t>Wolters</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Kluwer</w:t>
      </w:r>
      <w:proofErr w:type="spellEnd"/>
      <w:r w:rsidRPr="00C47971">
        <w:rPr>
          <w:rFonts w:ascii="Times New Roman" w:hAnsi="Times New Roman" w:cs="Times New Roman"/>
          <w:sz w:val="24"/>
          <w:szCs w:val="24"/>
        </w:rPr>
        <w:t xml:space="preserve"> ČR, a. s. 2012, s. 497 – 524 (čl. 21 a čl. 22 Listiny).</w:t>
      </w:r>
    </w:p>
    <w:p w:rsidR="00053140" w:rsidRPr="00C47971" w:rsidRDefault="00053140">
      <w:pPr>
        <w:rPr>
          <w:rFonts w:ascii="Times New Roman" w:hAnsi="Times New Roman" w:cs="Times New Roman"/>
          <w:sz w:val="24"/>
          <w:szCs w:val="24"/>
        </w:rPr>
      </w:pPr>
      <w:r w:rsidRPr="00C47971">
        <w:rPr>
          <w:rFonts w:ascii="Times New Roman" w:hAnsi="Times New Roman" w:cs="Times New Roman"/>
          <w:sz w:val="24"/>
          <w:szCs w:val="24"/>
        </w:rPr>
        <w:br w:type="page"/>
      </w:r>
    </w:p>
    <w:p w:rsidR="00D25F26" w:rsidRPr="00C47971" w:rsidRDefault="0056193A" w:rsidP="00D25F26">
      <w:pPr>
        <w:pStyle w:val="Nadpis2"/>
        <w:rPr>
          <w:color w:val="auto"/>
        </w:rPr>
      </w:pPr>
      <w:bookmarkStart w:id="25" w:name="_Toc383561410"/>
      <w:r w:rsidRPr="00C47971">
        <w:rPr>
          <w:color w:val="auto"/>
        </w:rPr>
        <w:lastRenderedPageBreak/>
        <w:t>4</w:t>
      </w:r>
      <w:r w:rsidR="00D25F26" w:rsidRPr="00C47971">
        <w:rPr>
          <w:color w:val="auto"/>
        </w:rPr>
        <w:t>) Časopisy</w:t>
      </w:r>
      <w:bookmarkEnd w:id="25"/>
    </w:p>
    <w:p w:rsidR="00D80F0B" w:rsidRPr="00C47971" w:rsidRDefault="00D80F0B" w:rsidP="00D80F0B">
      <w:pPr>
        <w:pStyle w:val="Odstavecseseznamem"/>
        <w:rPr>
          <w:rFonts w:ascii="Times New Roman" w:hAnsi="Times New Roman" w:cs="Times New Roman"/>
        </w:rPr>
      </w:pPr>
    </w:p>
    <w:p w:rsidR="000E5E9B" w:rsidRPr="00C47971" w:rsidRDefault="000E5E9B" w:rsidP="00053140">
      <w:pPr>
        <w:pStyle w:val="Odstavecseseznamem"/>
        <w:numPr>
          <w:ilvl w:val="0"/>
          <w:numId w:val="19"/>
        </w:numPr>
        <w:rPr>
          <w:rFonts w:ascii="Times New Roman" w:hAnsi="Times New Roman" w:cs="Times New Roman"/>
          <w:sz w:val="24"/>
          <w:szCs w:val="24"/>
        </w:rPr>
      </w:pPr>
      <w:r w:rsidRPr="00C47971">
        <w:rPr>
          <w:rFonts w:ascii="Times New Roman" w:hAnsi="Times New Roman" w:cs="Times New Roman"/>
          <w:sz w:val="24"/>
          <w:szCs w:val="24"/>
        </w:rPr>
        <w:t xml:space="preserve">ANTOŠ, Marek. Jak poměrný musí být volební systém do Poslanecké sněmovny, aby obstál u Ústavního soudu? </w:t>
      </w:r>
      <w:r w:rsidRPr="00C47971">
        <w:rPr>
          <w:rFonts w:ascii="Times New Roman" w:hAnsi="Times New Roman" w:cs="Times New Roman"/>
          <w:i/>
          <w:sz w:val="24"/>
          <w:szCs w:val="24"/>
        </w:rPr>
        <w:t>Jurisprudence</w:t>
      </w:r>
      <w:r w:rsidRPr="00C47971">
        <w:rPr>
          <w:rFonts w:ascii="Times New Roman" w:hAnsi="Times New Roman" w:cs="Times New Roman"/>
          <w:sz w:val="24"/>
          <w:szCs w:val="24"/>
        </w:rPr>
        <w:t>, č. 6, 2009</w:t>
      </w:r>
      <w:r w:rsidR="00CB25BF"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p>
    <w:p w:rsidR="000E5E9B" w:rsidRPr="00C47971" w:rsidRDefault="000E5E9B" w:rsidP="000E5E9B">
      <w:pPr>
        <w:pStyle w:val="Odstavecseseznamem"/>
        <w:rPr>
          <w:rFonts w:ascii="Times New Roman" w:hAnsi="Times New Roman" w:cs="Times New Roman"/>
          <w:sz w:val="24"/>
          <w:szCs w:val="24"/>
        </w:rPr>
      </w:pPr>
    </w:p>
    <w:p w:rsidR="00053140" w:rsidRPr="00C47971" w:rsidRDefault="00053140" w:rsidP="00053140">
      <w:pPr>
        <w:pStyle w:val="Odstavecseseznamem"/>
        <w:numPr>
          <w:ilvl w:val="0"/>
          <w:numId w:val="19"/>
        </w:numPr>
        <w:rPr>
          <w:rFonts w:ascii="Times New Roman" w:hAnsi="Times New Roman" w:cs="Times New Roman"/>
          <w:sz w:val="24"/>
          <w:szCs w:val="24"/>
        </w:rPr>
      </w:pPr>
      <w:r w:rsidRPr="00C47971">
        <w:rPr>
          <w:rFonts w:ascii="Times New Roman" w:hAnsi="Times New Roman" w:cs="Times New Roman"/>
          <w:sz w:val="24"/>
          <w:szCs w:val="24"/>
        </w:rPr>
        <w:t xml:space="preserve">ANTOŠ, Marek.  </w:t>
      </w:r>
      <w:r w:rsidRPr="00C47971">
        <w:rPr>
          <w:rFonts w:ascii="Times New Roman" w:hAnsi="Times New Roman" w:cs="Times New Roman"/>
          <w:i/>
          <w:sz w:val="24"/>
          <w:szCs w:val="24"/>
        </w:rPr>
        <w:t xml:space="preserve">Občané EU volí v obecních volbách. Ale jen teoreticky </w:t>
      </w:r>
      <w:r w:rsidRPr="00C47971">
        <w:rPr>
          <w:rFonts w:ascii="Times New Roman" w:hAnsi="Times New Roman" w:cs="Times New Roman"/>
          <w:sz w:val="24"/>
          <w:szCs w:val="24"/>
        </w:rPr>
        <w:t xml:space="preserve">[online]. Jiné právo, 23. října 2011 [cit. 19. března 2014]. Dostupné na </w:t>
      </w:r>
      <w:r w:rsidRPr="00C47971">
        <w:rPr>
          <w:rFonts w:ascii="Times New Roman" w:hAnsi="Times New Roman" w:cs="Times New Roman"/>
          <w:sz w:val="24"/>
          <w:szCs w:val="24"/>
          <w:lang w:val="en-GB"/>
        </w:rPr>
        <w:t>&lt;</w:t>
      </w:r>
      <w:hyperlink r:id="rId9" w:history="1">
        <w:r w:rsidRPr="00C47971">
          <w:rPr>
            <w:rStyle w:val="Hypertextovodkaz"/>
            <w:rFonts w:ascii="Times New Roman" w:hAnsi="Times New Roman" w:cs="Times New Roman"/>
            <w:color w:val="auto"/>
            <w:sz w:val="24"/>
            <w:szCs w:val="24"/>
          </w:rPr>
          <w:t>http://jinepravo.blogspot.cz/2011/10/obcane-eu-voli-v-obecnich-volbach-ale.html</w:t>
        </w:r>
      </w:hyperlink>
      <w:r w:rsidRPr="00C47971">
        <w:rPr>
          <w:rFonts w:ascii="Times New Roman" w:hAnsi="Times New Roman" w:cs="Times New Roman"/>
          <w:sz w:val="24"/>
          <w:szCs w:val="24"/>
        </w:rPr>
        <w:t>&gt;.</w:t>
      </w:r>
    </w:p>
    <w:p w:rsidR="00053140" w:rsidRPr="00C47971" w:rsidRDefault="00053140" w:rsidP="00053140">
      <w:pPr>
        <w:pStyle w:val="Odstavecseseznamem"/>
        <w:rPr>
          <w:rFonts w:ascii="Times New Roman" w:hAnsi="Times New Roman" w:cs="Times New Roman"/>
          <w:sz w:val="24"/>
          <w:szCs w:val="24"/>
        </w:rPr>
      </w:pPr>
    </w:p>
    <w:p w:rsidR="00D80F0B" w:rsidRPr="00C47971" w:rsidRDefault="00D80F0B" w:rsidP="009A0962">
      <w:pPr>
        <w:pStyle w:val="Odstavecseseznamem"/>
        <w:numPr>
          <w:ilvl w:val="0"/>
          <w:numId w:val="19"/>
        </w:numPr>
        <w:rPr>
          <w:rFonts w:ascii="Times New Roman" w:hAnsi="Times New Roman" w:cs="Times New Roman"/>
          <w:sz w:val="24"/>
          <w:szCs w:val="24"/>
        </w:rPr>
      </w:pPr>
      <w:r w:rsidRPr="00C47971">
        <w:rPr>
          <w:rFonts w:ascii="Times New Roman" w:hAnsi="Times New Roman" w:cs="Times New Roman"/>
          <w:sz w:val="24"/>
          <w:szCs w:val="24"/>
        </w:rPr>
        <w:t xml:space="preserve">BIRCH, </w:t>
      </w:r>
      <w:proofErr w:type="spellStart"/>
      <w:r w:rsidRPr="00C47971">
        <w:rPr>
          <w:rFonts w:ascii="Times New Roman" w:hAnsi="Times New Roman" w:cs="Times New Roman"/>
          <w:sz w:val="24"/>
          <w:szCs w:val="24"/>
        </w:rPr>
        <w:t>Sarah</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Electoral</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Systems</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and</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Electoral</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Misconduct</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i/>
          <w:sz w:val="24"/>
          <w:szCs w:val="24"/>
        </w:rPr>
        <w:t>Comparative</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Political</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Studies</w:t>
      </w:r>
      <w:proofErr w:type="spellEnd"/>
      <w:r w:rsidRPr="00C47971">
        <w:rPr>
          <w:rFonts w:ascii="Times New Roman" w:hAnsi="Times New Roman" w:cs="Times New Roman"/>
          <w:sz w:val="24"/>
          <w:szCs w:val="24"/>
        </w:rPr>
        <w:t xml:space="preserve">, 2007, </w:t>
      </w:r>
      <w:proofErr w:type="spellStart"/>
      <w:r w:rsidRPr="00C47971">
        <w:rPr>
          <w:rFonts w:ascii="Times New Roman" w:hAnsi="Times New Roman" w:cs="Times New Roman"/>
          <w:sz w:val="24"/>
          <w:szCs w:val="24"/>
        </w:rPr>
        <w:t>roč</w:t>
      </w:r>
      <w:proofErr w:type="spellEnd"/>
      <w:r w:rsidRPr="00C47971">
        <w:rPr>
          <w:rFonts w:ascii="Times New Roman" w:hAnsi="Times New Roman" w:cs="Times New Roman"/>
          <w:sz w:val="24"/>
          <w:szCs w:val="24"/>
        </w:rPr>
        <w:t>. 40, č. 12, s. 1533 – 1556.</w:t>
      </w:r>
    </w:p>
    <w:p w:rsidR="00204279" w:rsidRPr="00C47971" w:rsidRDefault="00204279" w:rsidP="00204279">
      <w:pPr>
        <w:pStyle w:val="Odstavecseseznamem"/>
        <w:rPr>
          <w:rFonts w:ascii="Times New Roman" w:hAnsi="Times New Roman" w:cs="Times New Roman"/>
          <w:sz w:val="24"/>
          <w:szCs w:val="24"/>
        </w:rPr>
      </w:pPr>
    </w:p>
    <w:p w:rsidR="00204279" w:rsidRPr="00C47971" w:rsidRDefault="00204279" w:rsidP="009A0962">
      <w:pPr>
        <w:pStyle w:val="Odstavecseseznamem"/>
        <w:numPr>
          <w:ilvl w:val="0"/>
          <w:numId w:val="19"/>
        </w:numPr>
        <w:rPr>
          <w:rFonts w:ascii="Times New Roman" w:hAnsi="Times New Roman" w:cs="Times New Roman"/>
          <w:sz w:val="32"/>
          <w:szCs w:val="24"/>
        </w:rPr>
      </w:pPr>
      <w:r w:rsidRPr="00C47971">
        <w:rPr>
          <w:rFonts w:ascii="Times New Roman" w:hAnsi="Times New Roman" w:cs="Times New Roman"/>
          <w:sz w:val="24"/>
          <w:szCs w:val="20"/>
        </w:rPr>
        <w:t xml:space="preserve">FARREL, David M., SCULLY, </w:t>
      </w:r>
      <w:proofErr w:type="spellStart"/>
      <w:r w:rsidRPr="00C47971">
        <w:rPr>
          <w:rFonts w:ascii="Times New Roman" w:hAnsi="Times New Roman" w:cs="Times New Roman"/>
          <w:sz w:val="24"/>
          <w:szCs w:val="20"/>
        </w:rPr>
        <w:t>Roger</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Electing</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the</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European</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Parliament</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How</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Uniform</w:t>
      </w:r>
      <w:proofErr w:type="spellEnd"/>
      <w:r w:rsidRPr="00C47971">
        <w:rPr>
          <w:rFonts w:ascii="Times New Roman" w:hAnsi="Times New Roman" w:cs="Times New Roman"/>
          <w:sz w:val="24"/>
          <w:szCs w:val="20"/>
        </w:rPr>
        <w:t xml:space="preserve"> are ‘</w:t>
      </w:r>
      <w:proofErr w:type="spellStart"/>
      <w:r w:rsidRPr="00C47971">
        <w:rPr>
          <w:rFonts w:ascii="Times New Roman" w:hAnsi="Times New Roman" w:cs="Times New Roman"/>
          <w:sz w:val="24"/>
          <w:szCs w:val="20"/>
        </w:rPr>
        <w:t>Uniform’</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Electoral</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Systems</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i/>
          <w:sz w:val="24"/>
          <w:szCs w:val="20"/>
        </w:rPr>
        <w:t>Journal</w:t>
      </w:r>
      <w:proofErr w:type="spellEnd"/>
      <w:r w:rsidRPr="00C47971">
        <w:rPr>
          <w:rFonts w:ascii="Times New Roman" w:hAnsi="Times New Roman" w:cs="Times New Roman"/>
          <w:i/>
          <w:sz w:val="24"/>
          <w:szCs w:val="20"/>
        </w:rPr>
        <w:t xml:space="preserve"> </w:t>
      </w:r>
      <w:proofErr w:type="spellStart"/>
      <w:r w:rsidRPr="00C47971">
        <w:rPr>
          <w:rFonts w:ascii="Times New Roman" w:hAnsi="Times New Roman" w:cs="Times New Roman"/>
          <w:i/>
          <w:sz w:val="24"/>
          <w:szCs w:val="20"/>
        </w:rPr>
        <w:t>of</w:t>
      </w:r>
      <w:proofErr w:type="spellEnd"/>
      <w:r w:rsidRPr="00C47971">
        <w:rPr>
          <w:rFonts w:ascii="Times New Roman" w:hAnsi="Times New Roman" w:cs="Times New Roman"/>
          <w:i/>
          <w:sz w:val="24"/>
          <w:szCs w:val="20"/>
        </w:rPr>
        <w:t xml:space="preserve"> </w:t>
      </w:r>
      <w:proofErr w:type="spellStart"/>
      <w:r w:rsidRPr="00C47971">
        <w:rPr>
          <w:rFonts w:ascii="Times New Roman" w:hAnsi="Times New Roman" w:cs="Times New Roman"/>
          <w:i/>
          <w:sz w:val="24"/>
          <w:szCs w:val="20"/>
        </w:rPr>
        <w:t>Common</w:t>
      </w:r>
      <w:proofErr w:type="spellEnd"/>
      <w:r w:rsidRPr="00C47971">
        <w:rPr>
          <w:rFonts w:ascii="Times New Roman" w:hAnsi="Times New Roman" w:cs="Times New Roman"/>
          <w:i/>
          <w:sz w:val="24"/>
          <w:szCs w:val="20"/>
        </w:rPr>
        <w:t xml:space="preserve"> Market </w:t>
      </w:r>
      <w:proofErr w:type="spellStart"/>
      <w:r w:rsidRPr="00C47971">
        <w:rPr>
          <w:rFonts w:ascii="Times New Roman" w:hAnsi="Times New Roman" w:cs="Times New Roman"/>
          <w:i/>
          <w:sz w:val="24"/>
          <w:szCs w:val="20"/>
        </w:rPr>
        <w:t>Studies</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roč</w:t>
      </w:r>
      <w:proofErr w:type="spellEnd"/>
      <w:r w:rsidRPr="00C47971">
        <w:rPr>
          <w:rFonts w:ascii="Times New Roman" w:hAnsi="Times New Roman" w:cs="Times New Roman"/>
          <w:sz w:val="24"/>
          <w:szCs w:val="20"/>
        </w:rPr>
        <w:t>. 43, č. 5, 2005, s. 969 – 984.</w:t>
      </w:r>
    </w:p>
    <w:p w:rsidR="00D80F0B" w:rsidRPr="00C47971" w:rsidRDefault="00D80F0B" w:rsidP="00D80F0B">
      <w:pPr>
        <w:pStyle w:val="Odstavecseseznamem"/>
        <w:rPr>
          <w:rFonts w:ascii="Times New Roman" w:hAnsi="Times New Roman" w:cs="Times New Roman"/>
          <w:sz w:val="24"/>
          <w:szCs w:val="24"/>
        </w:rPr>
      </w:pPr>
    </w:p>
    <w:p w:rsidR="0042533A" w:rsidRPr="00C47971" w:rsidRDefault="0042533A" w:rsidP="009A0962">
      <w:pPr>
        <w:pStyle w:val="Odstavecseseznamem"/>
        <w:numPr>
          <w:ilvl w:val="0"/>
          <w:numId w:val="19"/>
        </w:numPr>
        <w:rPr>
          <w:rFonts w:ascii="Times New Roman" w:hAnsi="Times New Roman" w:cs="Times New Roman"/>
          <w:sz w:val="24"/>
          <w:szCs w:val="24"/>
        </w:rPr>
      </w:pPr>
      <w:r w:rsidRPr="00C47971">
        <w:rPr>
          <w:rFonts w:ascii="Times New Roman" w:hAnsi="Times New Roman" w:cs="Times New Roman"/>
          <w:sz w:val="24"/>
          <w:szCs w:val="24"/>
        </w:rPr>
        <w:t>HUMPH</w:t>
      </w:r>
      <w:r w:rsidR="003D46A3" w:rsidRPr="00C47971">
        <w:rPr>
          <w:rFonts w:ascii="Times New Roman" w:hAnsi="Times New Roman" w:cs="Times New Roman"/>
          <w:sz w:val="24"/>
          <w:szCs w:val="24"/>
        </w:rPr>
        <w:t>R</w:t>
      </w:r>
      <w:r w:rsidRPr="00C47971">
        <w:rPr>
          <w:rFonts w:ascii="Times New Roman" w:hAnsi="Times New Roman" w:cs="Times New Roman"/>
          <w:sz w:val="24"/>
          <w:szCs w:val="24"/>
        </w:rPr>
        <w:t xml:space="preserve">EYS, John H. On </w:t>
      </w:r>
      <w:proofErr w:type="spellStart"/>
      <w:r w:rsidRPr="00C47971">
        <w:rPr>
          <w:rFonts w:ascii="Times New Roman" w:hAnsi="Times New Roman" w:cs="Times New Roman"/>
          <w:sz w:val="24"/>
          <w:szCs w:val="24"/>
        </w:rPr>
        <w:t>Proportional</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Representation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and</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the</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Breakdown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of</w:t>
      </w:r>
      <w:proofErr w:type="spellEnd"/>
      <w:r w:rsidRPr="00C47971">
        <w:rPr>
          <w:rFonts w:ascii="Times New Roman" w:hAnsi="Times New Roman" w:cs="Times New Roman"/>
          <w:sz w:val="24"/>
          <w:szCs w:val="24"/>
        </w:rPr>
        <w:t xml:space="preserve"> </w:t>
      </w:r>
      <w:proofErr w:type="spellStart"/>
      <w:proofErr w:type="gramStart"/>
      <w:r w:rsidRPr="00C47971">
        <w:rPr>
          <w:rFonts w:ascii="Times New Roman" w:hAnsi="Times New Roman" w:cs="Times New Roman"/>
          <w:sz w:val="24"/>
          <w:szCs w:val="24"/>
        </w:rPr>
        <w:t>German</w:t>
      </w:r>
      <w:proofErr w:type="spellEnd"/>
      <w:proofErr w:type="gram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Democracy</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i/>
          <w:sz w:val="24"/>
          <w:szCs w:val="24"/>
        </w:rPr>
        <w:t>Social</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Research</w:t>
      </w:r>
      <w:proofErr w:type="spellEnd"/>
      <w:r w:rsidRPr="00C47971">
        <w:rPr>
          <w:rFonts w:ascii="Times New Roman" w:hAnsi="Times New Roman" w:cs="Times New Roman"/>
          <w:sz w:val="24"/>
          <w:szCs w:val="24"/>
        </w:rPr>
        <w:t xml:space="preserve">, 1937, </w:t>
      </w:r>
      <w:proofErr w:type="spellStart"/>
      <w:r w:rsidRPr="00C47971">
        <w:rPr>
          <w:rFonts w:ascii="Times New Roman" w:hAnsi="Times New Roman" w:cs="Times New Roman"/>
          <w:sz w:val="24"/>
          <w:szCs w:val="24"/>
        </w:rPr>
        <w:t>roč</w:t>
      </w:r>
      <w:proofErr w:type="spellEnd"/>
      <w:r w:rsidRPr="00C47971">
        <w:rPr>
          <w:rFonts w:ascii="Times New Roman" w:hAnsi="Times New Roman" w:cs="Times New Roman"/>
          <w:sz w:val="24"/>
          <w:szCs w:val="24"/>
        </w:rPr>
        <w:t>. 4, č. 1, s. 225 – 234.</w:t>
      </w:r>
    </w:p>
    <w:p w:rsidR="00A172C7" w:rsidRPr="00C47971" w:rsidRDefault="00A172C7" w:rsidP="00A172C7">
      <w:pPr>
        <w:pStyle w:val="Odstavecseseznamem"/>
        <w:rPr>
          <w:rFonts w:ascii="Times New Roman" w:hAnsi="Times New Roman" w:cs="Times New Roman"/>
          <w:sz w:val="24"/>
          <w:szCs w:val="24"/>
        </w:rPr>
      </w:pPr>
    </w:p>
    <w:p w:rsidR="00503C7A" w:rsidRPr="00C47971" w:rsidRDefault="00A172C7" w:rsidP="00503C7A">
      <w:pPr>
        <w:pStyle w:val="Odstavecseseznamem"/>
        <w:numPr>
          <w:ilvl w:val="0"/>
          <w:numId w:val="19"/>
        </w:numPr>
        <w:rPr>
          <w:rFonts w:ascii="Times New Roman" w:hAnsi="Times New Roman" w:cs="Times New Roman"/>
          <w:sz w:val="24"/>
          <w:szCs w:val="24"/>
        </w:rPr>
      </w:pPr>
      <w:r w:rsidRPr="00C47971">
        <w:rPr>
          <w:rFonts w:ascii="Times New Roman" w:hAnsi="Times New Roman" w:cs="Times New Roman"/>
          <w:sz w:val="24"/>
          <w:szCs w:val="24"/>
        </w:rPr>
        <w:t xml:space="preserve">HERTNER, </w:t>
      </w:r>
      <w:proofErr w:type="spellStart"/>
      <w:r w:rsidRPr="00C47971">
        <w:rPr>
          <w:rFonts w:ascii="Times New Roman" w:hAnsi="Times New Roman" w:cs="Times New Roman"/>
          <w:sz w:val="24"/>
          <w:szCs w:val="24"/>
        </w:rPr>
        <w:t>Isabelle</w:t>
      </w:r>
      <w:proofErr w:type="spellEnd"/>
      <w:r w:rsidRPr="00C47971">
        <w:rPr>
          <w:rFonts w:ascii="Times New Roman" w:hAnsi="Times New Roman" w:cs="Times New Roman"/>
          <w:sz w:val="24"/>
          <w:szCs w:val="24"/>
        </w:rPr>
        <w:t xml:space="preserve">. Are </w:t>
      </w:r>
      <w:proofErr w:type="spellStart"/>
      <w:r w:rsidRPr="00C47971">
        <w:rPr>
          <w:rFonts w:ascii="Times New Roman" w:hAnsi="Times New Roman" w:cs="Times New Roman"/>
          <w:sz w:val="24"/>
          <w:szCs w:val="24"/>
        </w:rPr>
        <w:t>European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Election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Campaigns</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Europeanized</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The</w:t>
      </w:r>
      <w:proofErr w:type="spellEnd"/>
      <w:r w:rsidRPr="00C47971">
        <w:rPr>
          <w:rFonts w:ascii="Times New Roman" w:hAnsi="Times New Roman" w:cs="Times New Roman"/>
          <w:sz w:val="24"/>
          <w:szCs w:val="24"/>
        </w:rPr>
        <w:t xml:space="preserve"> Case </w:t>
      </w:r>
      <w:proofErr w:type="spellStart"/>
      <w:r w:rsidRPr="00C47971">
        <w:rPr>
          <w:rFonts w:ascii="Times New Roman" w:hAnsi="Times New Roman" w:cs="Times New Roman"/>
          <w:sz w:val="24"/>
          <w:szCs w:val="24"/>
        </w:rPr>
        <w:t>of</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the</w:t>
      </w:r>
      <w:proofErr w:type="spellEnd"/>
      <w:r w:rsidRPr="00C47971">
        <w:rPr>
          <w:rFonts w:ascii="Times New Roman" w:hAnsi="Times New Roman" w:cs="Times New Roman"/>
          <w:sz w:val="24"/>
          <w:szCs w:val="24"/>
        </w:rPr>
        <w:t xml:space="preserve"> Party </w:t>
      </w:r>
      <w:proofErr w:type="spellStart"/>
      <w:r w:rsidRPr="00C47971">
        <w:rPr>
          <w:rFonts w:ascii="Times New Roman" w:hAnsi="Times New Roman" w:cs="Times New Roman"/>
          <w:sz w:val="24"/>
          <w:szCs w:val="24"/>
        </w:rPr>
        <w:t>of</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European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Socialists</w:t>
      </w:r>
      <w:proofErr w:type="spellEnd"/>
      <w:r w:rsidRPr="00C47971">
        <w:rPr>
          <w:rFonts w:ascii="Times New Roman" w:hAnsi="Times New Roman" w:cs="Times New Roman"/>
          <w:sz w:val="24"/>
          <w:szCs w:val="24"/>
        </w:rPr>
        <w:t xml:space="preserve"> in 2009. </w:t>
      </w:r>
      <w:proofErr w:type="spellStart"/>
      <w:r w:rsidRPr="00C47971">
        <w:rPr>
          <w:rFonts w:ascii="Times New Roman" w:hAnsi="Times New Roman" w:cs="Times New Roman"/>
          <w:i/>
          <w:sz w:val="24"/>
          <w:szCs w:val="24"/>
        </w:rPr>
        <w:t>Government</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and</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Opposition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roč</w:t>
      </w:r>
      <w:proofErr w:type="spellEnd"/>
      <w:r w:rsidRPr="00C47971">
        <w:rPr>
          <w:rFonts w:ascii="Times New Roman" w:hAnsi="Times New Roman" w:cs="Times New Roman"/>
          <w:sz w:val="24"/>
          <w:szCs w:val="24"/>
        </w:rPr>
        <w:t xml:space="preserve">. 46, s. 321 – 344. </w:t>
      </w:r>
    </w:p>
    <w:p w:rsidR="00A172C7" w:rsidRPr="00C47971" w:rsidRDefault="00A172C7" w:rsidP="00A172C7">
      <w:pPr>
        <w:pStyle w:val="Odstavecseseznamem"/>
        <w:rPr>
          <w:rFonts w:ascii="Times New Roman" w:hAnsi="Times New Roman" w:cs="Times New Roman"/>
          <w:sz w:val="24"/>
          <w:szCs w:val="24"/>
        </w:rPr>
      </w:pPr>
    </w:p>
    <w:p w:rsidR="00503C7A" w:rsidRPr="00C47971" w:rsidRDefault="00503C7A" w:rsidP="009A0962">
      <w:pPr>
        <w:pStyle w:val="Odstavecseseznamem"/>
        <w:numPr>
          <w:ilvl w:val="0"/>
          <w:numId w:val="19"/>
        </w:numPr>
        <w:rPr>
          <w:rFonts w:ascii="Times New Roman" w:hAnsi="Times New Roman" w:cs="Times New Roman"/>
          <w:sz w:val="24"/>
          <w:szCs w:val="24"/>
        </w:rPr>
      </w:pPr>
      <w:r w:rsidRPr="00C47971">
        <w:rPr>
          <w:rFonts w:ascii="Times New Roman" w:hAnsi="Times New Roman" w:cs="Times New Roman"/>
          <w:sz w:val="24"/>
          <w:szCs w:val="24"/>
        </w:rPr>
        <w:t xml:space="preserve">LEBEDA, Tomáš. Hlavní proměnné poměrných volebních systémů. </w:t>
      </w:r>
      <w:r w:rsidRPr="00C47971">
        <w:rPr>
          <w:rFonts w:ascii="Times New Roman" w:hAnsi="Times New Roman" w:cs="Times New Roman"/>
          <w:i/>
          <w:sz w:val="24"/>
          <w:szCs w:val="24"/>
        </w:rPr>
        <w:t>Sociologický časopis</w:t>
      </w:r>
      <w:r w:rsidRPr="00C47971">
        <w:rPr>
          <w:rFonts w:ascii="Times New Roman" w:hAnsi="Times New Roman" w:cs="Times New Roman"/>
          <w:sz w:val="24"/>
          <w:szCs w:val="24"/>
        </w:rPr>
        <w:t xml:space="preserve">, 2001, </w:t>
      </w:r>
      <w:proofErr w:type="spellStart"/>
      <w:r w:rsidRPr="00C47971">
        <w:rPr>
          <w:rFonts w:ascii="Times New Roman" w:hAnsi="Times New Roman" w:cs="Times New Roman"/>
          <w:sz w:val="24"/>
          <w:szCs w:val="24"/>
        </w:rPr>
        <w:t>roč</w:t>
      </w:r>
      <w:proofErr w:type="spellEnd"/>
      <w:r w:rsidRPr="00C47971">
        <w:rPr>
          <w:rFonts w:ascii="Times New Roman" w:hAnsi="Times New Roman" w:cs="Times New Roman"/>
          <w:sz w:val="24"/>
          <w:szCs w:val="24"/>
        </w:rPr>
        <w:t>. 37, č. 4, s. 425 – 448.</w:t>
      </w:r>
    </w:p>
    <w:p w:rsidR="00503C7A" w:rsidRPr="00C47971" w:rsidRDefault="00503C7A" w:rsidP="00503C7A">
      <w:pPr>
        <w:pStyle w:val="Odstavecseseznamem"/>
        <w:rPr>
          <w:rFonts w:ascii="Times New Roman" w:hAnsi="Times New Roman" w:cs="Times New Roman"/>
          <w:sz w:val="24"/>
          <w:szCs w:val="24"/>
        </w:rPr>
      </w:pPr>
    </w:p>
    <w:p w:rsidR="00503C7A" w:rsidRPr="00C47971" w:rsidRDefault="00503C7A" w:rsidP="00503C7A">
      <w:pPr>
        <w:pStyle w:val="Odstavecseseznamem"/>
        <w:numPr>
          <w:ilvl w:val="0"/>
          <w:numId w:val="19"/>
        </w:numPr>
        <w:rPr>
          <w:rFonts w:ascii="Times New Roman" w:hAnsi="Times New Roman" w:cs="Times New Roman"/>
          <w:sz w:val="24"/>
          <w:szCs w:val="24"/>
        </w:rPr>
      </w:pPr>
      <w:r w:rsidRPr="00C47971">
        <w:rPr>
          <w:rFonts w:ascii="Times New Roman" w:hAnsi="Times New Roman" w:cs="Times New Roman"/>
          <w:sz w:val="24"/>
          <w:szCs w:val="24"/>
        </w:rPr>
        <w:t xml:space="preserve">LEBEDA, Tomáš. Přirozený práh poměrných systémů, teorie a realita. </w:t>
      </w:r>
      <w:r w:rsidRPr="00C47971">
        <w:rPr>
          <w:rFonts w:ascii="Times New Roman" w:hAnsi="Times New Roman" w:cs="Times New Roman"/>
          <w:i/>
          <w:sz w:val="24"/>
          <w:szCs w:val="24"/>
        </w:rPr>
        <w:t>Politologický časopis</w:t>
      </w:r>
      <w:r w:rsidRPr="00C47971">
        <w:rPr>
          <w:rFonts w:ascii="Times New Roman" w:hAnsi="Times New Roman" w:cs="Times New Roman"/>
          <w:sz w:val="24"/>
          <w:szCs w:val="24"/>
        </w:rPr>
        <w:t xml:space="preserve">, 2001, </w:t>
      </w:r>
      <w:proofErr w:type="spellStart"/>
      <w:r w:rsidRPr="00C47971">
        <w:rPr>
          <w:rFonts w:ascii="Times New Roman" w:hAnsi="Times New Roman" w:cs="Times New Roman"/>
          <w:sz w:val="24"/>
          <w:szCs w:val="24"/>
        </w:rPr>
        <w:t>roč</w:t>
      </w:r>
      <w:proofErr w:type="spellEnd"/>
      <w:r w:rsidRPr="00C47971">
        <w:rPr>
          <w:rFonts w:ascii="Times New Roman" w:hAnsi="Times New Roman" w:cs="Times New Roman"/>
          <w:sz w:val="24"/>
          <w:szCs w:val="24"/>
        </w:rPr>
        <w:t>. 8, č. 2, s. 134 – 149.</w:t>
      </w:r>
    </w:p>
    <w:p w:rsidR="00503C7A" w:rsidRPr="00C47971" w:rsidRDefault="00503C7A" w:rsidP="00503C7A">
      <w:pPr>
        <w:pStyle w:val="Odstavecseseznamem"/>
        <w:rPr>
          <w:rFonts w:ascii="Times New Roman" w:hAnsi="Times New Roman" w:cs="Times New Roman"/>
          <w:sz w:val="24"/>
          <w:szCs w:val="24"/>
        </w:rPr>
      </w:pPr>
    </w:p>
    <w:p w:rsidR="00503C7A" w:rsidRPr="00C47971" w:rsidRDefault="00503C7A" w:rsidP="009A0962">
      <w:pPr>
        <w:pStyle w:val="Odstavecseseznamem"/>
        <w:numPr>
          <w:ilvl w:val="0"/>
          <w:numId w:val="19"/>
        </w:numPr>
        <w:rPr>
          <w:rFonts w:ascii="Times New Roman" w:hAnsi="Times New Roman" w:cs="Times New Roman"/>
          <w:sz w:val="24"/>
          <w:szCs w:val="24"/>
        </w:rPr>
      </w:pPr>
      <w:r w:rsidRPr="00C47971">
        <w:rPr>
          <w:rFonts w:ascii="Times New Roman" w:hAnsi="Times New Roman" w:cs="Times New Roman"/>
          <w:sz w:val="24"/>
          <w:szCs w:val="24"/>
        </w:rPr>
        <w:t xml:space="preserve">LEBEDA, Tomáš. Proporcionalita volebních formulí poměrných systémů. </w:t>
      </w:r>
      <w:r w:rsidRPr="00C47971">
        <w:rPr>
          <w:rFonts w:ascii="Times New Roman" w:hAnsi="Times New Roman" w:cs="Times New Roman"/>
          <w:i/>
          <w:sz w:val="24"/>
          <w:szCs w:val="24"/>
        </w:rPr>
        <w:t>Sociologický časopis</w:t>
      </w:r>
      <w:r w:rsidRPr="00C47971">
        <w:rPr>
          <w:rFonts w:ascii="Times New Roman" w:hAnsi="Times New Roman" w:cs="Times New Roman"/>
          <w:sz w:val="24"/>
          <w:szCs w:val="24"/>
        </w:rPr>
        <w:t xml:space="preserve">, 2006, </w:t>
      </w:r>
      <w:proofErr w:type="spellStart"/>
      <w:r w:rsidRPr="00C47971">
        <w:rPr>
          <w:rFonts w:ascii="Times New Roman" w:hAnsi="Times New Roman" w:cs="Times New Roman"/>
          <w:sz w:val="24"/>
          <w:szCs w:val="24"/>
        </w:rPr>
        <w:t>roč</w:t>
      </w:r>
      <w:proofErr w:type="spellEnd"/>
      <w:r w:rsidRPr="00C47971">
        <w:rPr>
          <w:rFonts w:ascii="Times New Roman" w:hAnsi="Times New Roman" w:cs="Times New Roman"/>
          <w:sz w:val="24"/>
          <w:szCs w:val="24"/>
        </w:rPr>
        <w:t>. 42, č. 5, s. 883 – 912.</w:t>
      </w:r>
    </w:p>
    <w:p w:rsidR="00527F2C" w:rsidRPr="00C47971" w:rsidRDefault="00527F2C" w:rsidP="00527F2C">
      <w:pPr>
        <w:pStyle w:val="Odstavecseseznamem"/>
        <w:rPr>
          <w:rFonts w:ascii="Times New Roman" w:hAnsi="Times New Roman" w:cs="Times New Roman"/>
          <w:sz w:val="24"/>
          <w:szCs w:val="24"/>
        </w:rPr>
      </w:pPr>
    </w:p>
    <w:p w:rsidR="00527F2C" w:rsidRPr="00C47971" w:rsidRDefault="00527F2C" w:rsidP="009A0962">
      <w:pPr>
        <w:pStyle w:val="Odstavecseseznamem"/>
        <w:numPr>
          <w:ilvl w:val="0"/>
          <w:numId w:val="19"/>
        </w:numPr>
        <w:rPr>
          <w:rFonts w:ascii="Times New Roman" w:hAnsi="Times New Roman" w:cs="Times New Roman"/>
          <w:sz w:val="28"/>
          <w:szCs w:val="24"/>
        </w:rPr>
      </w:pPr>
      <w:r w:rsidRPr="00C47971">
        <w:rPr>
          <w:rFonts w:ascii="Times New Roman" w:hAnsi="Times New Roman" w:cs="Times New Roman"/>
          <w:sz w:val="24"/>
        </w:rPr>
        <w:t xml:space="preserve">NOHLEN, </w:t>
      </w:r>
      <w:proofErr w:type="spellStart"/>
      <w:r w:rsidRPr="00C47971">
        <w:rPr>
          <w:rFonts w:ascii="Times New Roman" w:hAnsi="Times New Roman" w:cs="Times New Roman"/>
          <w:sz w:val="24"/>
        </w:rPr>
        <w:t>Dieter</w:t>
      </w:r>
      <w:proofErr w:type="spellEnd"/>
      <w:r w:rsidRPr="00C47971">
        <w:rPr>
          <w:rFonts w:ascii="Times New Roman" w:hAnsi="Times New Roman" w:cs="Times New Roman"/>
          <w:sz w:val="24"/>
        </w:rPr>
        <w:t xml:space="preserve">. </w:t>
      </w:r>
      <w:proofErr w:type="spellStart"/>
      <w:r w:rsidRPr="00C47971">
        <w:rPr>
          <w:rFonts w:ascii="Times New Roman" w:hAnsi="Times New Roman" w:cs="Times New Roman"/>
          <w:sz w:val="24"/>
        </w:rPr>
        <w:t>Wie</w:t>
      </w:r>
      <w:proofErr w:type="spellEnd"/>
      <w:r w:rsidRPr="00C47971">
        <w:rPr>
          <w:rFonts w:ascii="Times New Roman" w:hAnsi="Times New Roman" w:cs="Times New Roman"/>
          <w:sz w:val="24"/>
        </w:rPr>
        <w:t xml:space="preserve"> </w:t>
      </w:r>
      <w:proofErr w:type="spellStart"/>
      <w:r w:rsidRPr="00C47971">
        <w:rPr>
          <w:rFonts w:ascii="Times New Roman" w:hAnsi="Times New Roman" w:cs="Times New Roman"/>
          <w:sz w:val="24"/>
        </w:rPr>
        <w:t>wählt</w:t>
      </w:r>
      <w:proofErr w:type="spellEnd"/>
      <w:r w:rsidRPr="00C47971">
        <w:rPr>
          <w:rFonts w:ascii="Times New Roman" w:hAnsi="Times New Roman" w:cs="Times New Roman"/>
          <w:sz w:val="24"/>
        </w:rPr>
        <w:t xml:space="preserve"> </w:t>
      </w:r>
      <w:proofErr w:type="spellStart"/>
      <w:r w:rsidRPr="00C47971">
        <w:rPr>
          <w:rFonts w:ascii="Times New Roman" w:hAnsi="Times New Roman" w:cs="Times New Roman"/>
          <w:sz w:val="24"/>
        </w:rPr>
        <w:t>Europa</w:t>
      </w:r>
      <w:proofErr w:type="spellEnd"/>
      <w:r w:rsidRPr="00C47971">
        <w:rPr>
          <w:rFonts w:ascii="Times New Roman" w:hAnsi="Times New Roman" w:cs="Times New Roman"/>
          <w:sz w:val="24"/>
        </w:rPr>
        <w:t xml:space="preserve">? </w:t>
      </w:r>
      <w:proofErr w:type="spellStart"/>
      <w:r w:rsidRPr="00C47971">
        <w:rPr>
          <w:rFonts w:ascii="Times New Roman" w:hAnsi="Times New Roman" w:cs="Times New Roman"/>
          <w:sz w:val="24"/>
        </w:rPr>
        <w:t>Das</w:t>
      </w:r>
      <w:proofErr w:type="spellEnd"/>
      <w:r w:rsidRPr="00C47971">
        <w:rPr>
          <w:rFonts w:ascii="Times New Roman" w:hAnsi="Times New Roman" w:cs="Times New Roman"/>
          <w:sz w:val="24"/>
        </w:rPr>
        <w:t xml:space="preserve"> </w:t>
      </w:r>
      <w:proofErr w:type="spellStart"/>
      <w:r w:rsidRPr="00C47971">
        <w:rPr>
          <w:rFonts w:ascii="Times New Roman" w:hAnsi="Times New Roman" w:cs="Times New Roman"/>
          <w:sz w:val="24"/>
        </w:rPr>
        <w:t>polymorphe</w:t>
      </w:r>
      <w:proofErr w:type="spellEnd"/>
      <w:r w:rsidRPr="00C47971">
        <w:rPr>
          <w:rFonts w:ascii="Times New Roman" w:hAnsi="Times New Roman" w:cs="Times New Roman"/>
          <w:sz w:val="24"/>
        </w:rPr>
        <w:t xml:space="preserve"> </w:t>
      </w:r>
      <w:proofErr w:type="spellStart"/>
      <w:r w:rsidRPr="00C47971">
        <w:rPr>
          <w:rFonts w:ascii="Times New Roman" w:hAnsi="Times New Roman" w:cs="Times New Roman"/>
          <w:sz w:val="24"/>
        </w:rPr>
        <w:t>Wahlsystem</w:t>
      </w:r>
      <w:proofErr w:type="spellEnd"/>
      <w:r w:rsidRPr="00C47971">
        <w:rPr>
          <w:rFonts w:ascii="Times New Roman" w:hAnsi="Times New Roman" w:cs="Times New Roman"/>
          <w:sz w:val="24"/>
        </w:rPr>
        <w:t xml:space="preserve">. </w:t>
      </w:r>
      <w:proofErr w:type="spellStart"/>
      <w:r w:rsidRPr="00C47971">
        <w:rPr>
          <w:rFonts w:ascii="Times New Roman" w:hAnsi="Times New Roman" w:cs="Times New Roman"/>
          <w:i/>
          <w:sz w:val="24"/>
        </w:rPr>
        <w:t>Aus</w:t>
      </w:r>
      <w:proofErr w:type="spellEnd"/>
      <w:r w:rsidRPr="00C47971">
        <w:rPr>
          <w:rFonts w:ascii="Times New Roman" w:hAnsi="Times New Roman" w:cs="Times New Roman"/>
          <w:i/>
          <w:sz w:val="24"/>
        </w:rPr>
        <w:t xml:space="preserve"> Politik </w:t>
      </w:r>
      <w:proofErr w:type="spellStart"/>
      <w:r w:rsidRPr="00C47971">
        <w:rPr>
          <w:rFonts w:ascii="Times New Roman" w:hAnsi="Times New Roman" w:cs="Times New Roman"/>
          <w:i/>
          <w:sz w:val="24"/>
        </w:rPr>
        <w:t>und</w:t>
      </w:r>
      <w:proofErr w:type="spellEnd"/>
      <w:r w:rsidRPr="00C47971">
        <w:rPr>
          <w:rFonts w:ascii="Times New Roman" w:hAnsi="Times New Roman" w:cs="Times New Roman"/>
          <w:i/>
          <w:sz w:val="24"/>
        </w:rPr>
        <w:t xml:space="preserve"> </w:t>
      </w:r>
      <w:proofErr w:type="spellStart"/>
      <w:r w:rsidRPr="00C47971">
        <w:rPr>
          <w:rFonts w:ascii="Times New Roman" w:hAnsi="Times New Roman" w:cs="Times New Roman"/>
          <w:i/>
          <w:sz w:val="24"/>
        </w:rPr>
        <w:t>Zeitgeschichte</w:t>
      </w:r>
      <w:proofErr w:type="spellEnd"/>
      <w:r w:rsidRPr="00C47971">
        <w:rPr>
          <w:rFonts w:ascii="Times New Roman" w:hAnsi="Times New Roman" w:cs="Times New Roman"/>
          <w:sz w:val="24"/>
        </w:rPr>
        <w:t xml:space="preserve">, </w:t>
      </w:r>
      <w:proofErr w:type="spellStart"/>
      <w:r w:rsidRPr="00C47971">
        <w:rPr>
          <w:rFonts w:ascii="Times New Roman" w:hAnsi="Times New Roman" w:cs="Times New Roman"/>
          <w:sz w:val="24"/>
        </w:rPr>
        <w:t>roč</w:t>
      </w:r>
      <w:proofErr w:type="spellEnd"/>
      <w:r w:rsidRPr="00C47971">
        <w:rPr>
          <w:rFonts w:ascii="Times New Roman" w:hAnsi="Times New Roman" w:cs="Times New Roman"/>
          <w:sz w:val="24"/>
        </w:rPr>
        <w:t>. 17, 2004, s. 29 – 37.</w:t>
      </w:r>
    </w:p>
    <w:p w:rsidR="00D80F0B" w:rsidRPr="00C47971" w:rsidRDefault="00D80F0B" w:rsidP="00D80F0B">
      <w:pPr>
        <w:pStyle w:val="Odstavecseseznamem"/>
        <w:rPr>
          <w:rFonts w:ascii="Times New Roman" w:hAnsi="Times New Roman" w:cs="Times New Roman"/>
          <w:sz w:val="24"/>
          <w:szCs w:val="24"/>
        </w:rPr>
      </w:pPr>
    </w:p>
    <w:p w:rsidR="00D25F26" w:rsidRPr="00C47971" w:rsidRDefault="00297B25" w:rsidP="009A0962">
      <w:pPr>
        <w:pStyle w:val="Odstavecseseznamem"/>
        <w:numPr>
          <w:ilvl w:val="0"/>
          <w:numId w:val="19"/>
        </w:numPr>
        <w:rPr>
          <w:rFonts w:ascii="Times New Roman" w:hAnsi="Times New Roman" w:cs="Times New Roman"/>
          <w:sz w:val="24"/>
          <w:szCs w:val="24"/>
        </w:rPr>
      </w:pPr>
      <w:r w:rsidRPr="00C47971">
        <w:rPr>
          <w:rFonts w:ascii="Times New Roman" w:hAnsi="Times New Roman" w:cs="Times New Roman"/>
          <w:sz w:val="24"/>
          <w:szCs w:val="24"/>
        </w:rPr>
        <w:t xml:space="preserve">OELBERMANN, </w:t>
      </w:r>
      <w:proofErr w:type="spellStart"/>
      <w:r w:rsidRPr="00C47971">
        <w:rPr>
          <w:rFonts w:ascii="Times New Roman" w:hAnsi="Times New Roman" w:cs="Times New Roman"/>
          <w:sz w:val="24"/>
          <w:szCs w:val="24"/>
        </w:rPr>
        <w:t>Kai</w:t>
      </w:r>
      <w:proofErr w:type="spellEnd"/>
      <w:r w:rsidRPr="00C47971">
        <w:rPr>
          <w:rFonts w:ascii="Times New Roman" w:hAnsi="Times New Roman" w:cs="Times New Roman"/>
          <w:sz w:val="24"/>
          <w:szCs w:val="24"/>
        </w:rPr>
        <w:t>-</w:t>
      </w:r>
      <w:proofErr w:type="spellStart"/>
      <w:r w:rsidRPr="00C47971">
        <w:rPr>
          <w:rFonts w:ascii="Times New Roman" w:hAnsi="Times New Roman" w:cs="Times New Roman"/>
          <w:sz w:val="24"/>
          <w:szCs w:val="24"/>
        </w:rPr>
        <w:t>Friederike</w:t>
      </w:r>
      <w:proofErr w:type="spellEnd"/>
      <w:r w:rsidRPr="00C47971">
        <w:rPr>
          <w:rFonts w:ascii="Times New Roman" w:hAnsi="Times New Roman" w:cs="Times New Roman"/>
          <w:sz w:val="24"/>
          <w:szCs w:val="24"/>
        </w:rPr>
        <w:t xml:space="preserve"> a kol. </w:t>
      </w:r>
      <w:proofErr w:type="spellStart"/>
      <w:r w:rsidR="00722BA0" w:rsidRPr="00C47971">
        <w:rPr>
          <w:rFonts w:ascii="Times New Roman" w:hAnsi="Times New Roman" w:cs="Times New Roman"/>
          <w:sz w:val="24"/>
          <w:szCs w:val="24"/>
        </w:rPr>
        <w:t>The</w:t>
      </w:r>
      <w:proofErr w:type="spellEnd"/>
      <w:r w:rsidR="00722BA0" w:rsidRPr="00C47971">
        <w:rPr>
          <w:rFonts w:ascii="Times New Roman" w:hAnsi="Times New Roman" w:cs="Times New Roman"/>
          <w:sz w:val="24"/>
          <w:szCs w:val="24"/>
        </w:rPr>
        <w:t xml:space="preserve"> 2009 </w:t>
      </w:r>
      <w:proofErr w:type="spellStart"/>
      <w:r w:rsidR="00722BA0" w:rsidRPr="00C47971">
        <w:rPr>
          <w:rFonts w:ascii="Times New Roman" w:hAnsi="Times New Roman" w:cs="Times New Roman"/>
          <w:sz w:val="24"/>
          <w:szCs w:val="24"/>
        </w:rPr>
        <w:t>European</w:t>
      </w:r>
      <w:proofErr w:type="spellEnd"/>
      <w:r w:rsidR="00722BA0" w:rsidRPr="00C47971">
        <w:rPr>
          <w:rFonts w:ascii="Times New Roman" w:hAnsi="Times New Roman" w:cs="Times New Roman"/>
          <w:sz w:val="24"/>
          <w:szCs w:val="24"/>
        </w:rPr>
        <w:t xml:space="preserve"> </w:t>
      </w:r>
      <w:proofErr w:type="spellStart"/>
      <w:r w:rsidR="00722BA0" w:rsidRPr="00C47971">
        <w:rPr>
          <w:rFonts w:ascii="Times New Roman" w:hAnsi="Times New Roman" w:cs="Times New Roman"/>
          <w:sz w:val="24"/>
          <w:szCs w:val="24"/>
        </w:rPr>
        <w:t>Parliament</w:t>
      </w:r>
      <w:proofErr w:type="spellEnd"/>
      <w:r w:rsidR="00722BA0" w:rsidRPr="00C47971">
        <w:rPr>
          <w:rFonts w:ascii="Times New Roman" w:hAnsi="Times New Roman" w:cs="Times New Roman"/>
          <w:sz w:val="24"/>
          <w:szCs w:val="24"/>
        </w:rPr>
        <w:t xml:space="preserve"> </w:t>
      </w:r>
      <w:proofErr w:type="spellStart"/>
      <w:r w:rsidR="00722BA0" w:rsidRPr="00C47971">
        <w:rPr>
          <w:rFonts w:ascii="Times New Roman" w:hAnsi="Times New Roman" w:cs="Times New Roman"/>
          <w:sz w:val="24"/>
          <w:szCs w:val="24"/>
        </w:rPr>
        <w:t>Elections</w:t>
      </w:r>
      <w:proofErr w:type="spellEnd"/>
      <w:r w:rsidR="00722BA0" w:rsidRPr="00C47971">
        <w:rPr>
          <w:rFonts w:ascii="Times New Roman" w:hAnsi="Times New Roman" w:cs="Times New Roman"/>
          <w:sz w:val="24"/>
          <w:szCs w:val="24"/>
        </w:rPr>
        <w:t xml:space="preserve"> : </w:t>
      </w:r>
      <w:proofErr w:type="spellStart"/>
      <w:r w:rsidR="00722BA0" w:rsidRPr="00C47971">
        <w:rPr>
          <w:rFonts w:ascii="Times New Roman" w:hAnsi="Times New Roman" w:cs="Times New Roman"/>
          <w:sz w:val="24"/>
          <w:szCs w:val="24"/>
        </w:rPr>
        <w:t>From</w:t>
      </w:r>
      <w:proofErr w:type="spellEnd"/>
      <w:r w:rsidR="00722BA0" w:rsidRPr="00C47971">
        <w:rPr>
          <w:rFonts w:ascii="Times New Roman" w:hAnsi="Times New Roman" w:cs="Times New Roman"/>
          <w:sz w:val="24"/>
          <w:szCs w:val="24"/>
        </w:rPr>
        <w:t xml:space="preserve"> </w:t>
      </w:r>
      <w:proofErr w:type="spellStart"/>
      <w:r w:rsidR="00722BA0" w:rsidRPr="00C47971">
        <w:rPr>
          <w:rFonts w:ascii="Times New Roman" w:hAnsi="Times New Roman" w:cs="Times New Roman"/>
          <w:sz w:val="24"/>
          <w:szCs w:val="24"/>
        </w:rPr>
        <w:t>Votes</w:t>
      </w:r>
      <w:proofErr w:type="spellEnd"/>
      <w:r w:rsidR="00722BA0" w:rsidRPr="00C47971">
        <w:rPr>
          <w:rFonts w:ascii="Times New Roman" w:hAnsi="Times New Roman" w:cs="Times New Roman"/>
          <w:sz w:val="24"/>
          <w:szCs w:val="24"/>
        </w:rPr>
        <w:t xml:space="preserve"> to </w:t>
      </w:r>
      <w:proofErr w:type="spellStart"/>
      <w:r w:rsidR="00722BA0" w:rsidRPr="00C47971">
        <w:rPr>
          <w:rFonts w:ascii="Times New Roman" w:hAnsi="Times New Roman" w:cs="Times New Roman"/>
          <w:sz w:val="24"/>
          <w:szCs w:val="24"/>
        </w:rPr>
        <w:t>Seats</w:t>
      </w:r>
      <w:proofErr w:type="spellEnd"/>
      <w:r w:rsidRPr="00C47971">
        <w:rPr>
          <w:rFonts w:ascii="Times New Roman" w:hAnsi="Times New Roman" w:cs="Times New Roman"/>
          <w:sz w:val="24"/>
          <w:szCs w:val="24"/>
        </w:rPr>
        <w:t xml:space="preserve"> in 27 </w:t>
      </w:r>
      <w:proofErr w:type="spellStart"/>
      <w:r w:rsidRPr="00C47971">
        <w:rPr>
          <w:rFonts w:ascii="Times New Roman" w:hAnsi="Times New Roman" w:cs="Times New Roman"/>
          <w:sz w:val="24"/>
          <w:szCs w:val="24"/>
        </w:rPr>
        <w:t>Ways</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i/>
          <w:sz w:val="24"/>
          <w:szCs w:val="24"/>
        </w:rPr>
        <w:t>European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Electoral</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Studies</w:t>
      </w:r>
      <w:proofErr w:type="spellEnd"/>
      <w:r w:rsidRPr="00C47971">
        <w:rPr>
          <w:rFonts w:ascii="Times New Roman" w:hAnsi="Times New Roman" w:cs="Times New Roman"/>
          <w:sz w:val="24"/>
          <w:szCs w:val="24"/>
        </w:rPr>
        <w:t xml:space="preserve">, 2010, </w:t>
      </w:r>
      <w:proofErr w:type="spellStart"/>
      <w:r w:rsidRPr="00C47971">
        <w:rPr>
          <w:rFonts w:ascii="Times New Roman" w:hAnsi="Times New Roman" w:cs="Times New Roman"/>
          <w:sz w:val="24"/>
          <w:szCs w:val="24"/>
        </w:rPr>
        <w:t>roč</w:t>
      </w:r>
      <w:proofErr w:type="spellEnd"/>
      <w:r w:rsidRPr="00C47971">
        <w:rPr>
          <w:rFonts w:ascii="Times New Roman" w:hAnsi="Times New Roman" w:cs="Times New Roman"/>
          <w:sz w:val="24"/>
          <w:szCs w:val="24"/>
        </w:rPr>
        <w:t>. 5, č. 1, s. 148 – 182.</w:t>
      </w:r>
    </w:p>
    <w:p w:rsidR="00E873F8" w:rsidRPr="00C47971" w:rsidRDefault="00E873F8" w:rsidP="00E873F8">
      <w:pPr>
        <w:pStyle w:val="Odstavecseseznamem"/>
        <w:rPr>
          <w:rFonts w:ascii="Times New Roman" w:hAnsi="Times New Roman" w:cs="Times New Roman"/>
          <w:sz w:val="24"/>
          <w:szCs w:val="24"/>
        </w:rPr>
      </w:pPr>
    </w:p>
    <w:p w:rsidR="00E873F8" w:rsidRPr="00C47971" w:rsidRDefault="00E873F8" w:rsidP="00E873F8">
      <w:pPr>
        <w:pStyle w:val="Odstavecseseznamem"/>
        <w:numPr>
          <w:ilvl w:val="0"/>
          <w:numId w:val="19"/>
        </w:numPr>
        <w:rPr>
          <w:rFonts w:ascii="Times New Roman" w:hAnsi="Times New Roman" w:cs="Times New Roman"/>
          <w:sz w:val="24"/>
          <w:szCs w:val="24"/>
        </w:rPr>
      </w:pPr>
      <w:r w:rsidRPr="00C47971">
        <w:rPr>
          <w:rFonts w:ascii="Times New Roman" w:hAnsi="Times New Roman" w:cs="Times New Roman"/>
          <w:sz w:val="24"/>
          <w:szCs w:val="24"/>
        </w:rPr>
        <w:t xml:space="preserve">POWELL, G. </w:t>
      </w:r>
      <w:proofErr w:type="spellStart"/>
      <w:r w:rsidRPr="00C47971">
        <w:rPr>
          <w:rFonts w:ascii="Times New Roman" w:hAnsi="Times New Roman" w:cs="Times New Roman"/>
          <w:sz w:val="24"/>
          <w:szCs w:val="24"/>
        </w:rPr>
        <w:t>Binghatn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American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voter</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turnout</w:t>
      </w:r>
      <w:proofErr w:type="spellEnd"/>
      <w:r w:rsidRPr="00C47971">
        <w:rPr>
          <w:rFonts w:ascii="Times New Roman" w:hAnsi="Times New Roman" w:cs="Times New Roman"/>
          <w:sz w:val="24"/>
          <w:szCs w:val="24"/>
        </w:rPr>
        <w:t xml:space="preserve"> in </w:t>
      </w:r>
      <w:proofErr w:type="spellStart"/>
      <w:r w:rsidRPr="00C47971">
        <w:rPr>
          <w:rFonts w:ascii="Times New Roman" w:hAnsi="Times New Roman" w:cs="Times New Roman"/>
          <w:sz w:val="24"/>
          <w:szCs w:val="24"/>
        </w:rPr>
        <w:t>comparative</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perspective</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i/>
          <w:sz w:val="24"/>
          <w:szCs w:val="24"/>
        </w:rPr>
        <w:t>American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Political</w:t>
      </w:r>
      <w:proofErr w:type="spellEnd"/>
      <w:r w:rsidRPr="00C47971">
        <w:rPr>
          <w:rFonts w:ascii="Times New Roman" w:hAnsi="Times New Roman" w:cs="Times New Roman"/>
          <w:i/>
          <w:sz w:val="24"/>
          <w:szCs w:val="24"/>
        </w:rPr>
        <w:t xml:space="preserve"> </w:t>
      </w:r>
      <w:r w:rsidRPr="00C47971">
        <w:rPr>
          <w:rFonts w:ascii="Times New Roman" w:hAnsi="Times New Roman" w:cs="Times New Roman"/>
          <w:i/>
          <w:sz w:val="24"/>
          <w:szCs w:val="24"/>
        </w:rPr>
        <w:t xml:space="preserve">Science </w:t>
      </w:r>
      <w:proofErr w:type="spellStart"/>
      <w:r w:rsidRPr="00C47971">
        <w:rPr>
          <w:rFonts w:ascii="Times New Roman" w:hAnsi="Times New Roman" w:cs="Times New Roman"/>
          <w:i/>
          <w:sz w:val="24"/>
          <w:szCs w:val="24"/>
        </w:rPr>
        <w:t>Review</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roč</w:t>
      </w:r>
      <w:proofErr w:type="spellEnd"/>
      <w:r w:rsidRPr="00C47971">
        <w:rPr>
          <w:rFonts w:ascii="Times New Roman" w:hAnsi="Times New Roman" w:cs="Times New Roman"/>
          <w:sz w:val="24"/>
          <w:szCs w:val="24"/>
        </w:rPr>
        <w:t>. 80, č. 1, 1986, s. 17 – 43.</w:t>
      </w:r>
    </w:p>
    <w:p w:rsidR="00BC4D9E" w:rsidRPr="00C47971" w:rsidRDefault="00BC4D9E" w:rsidP="00BC4D9E">
      <w:pPr>
        <w:pStyle w:val="Odstavecseseznamem"/>
        <w:rPr>
          <w:rFonts w:ascii="Times New Roman" w:hAnsi="Times New Roman" w:cs="Times New Roman"/>
          <w:sz w:val="24"/>
          <w:szCs w:val="24"/>
        </w:rPr>
      </w:pPr>
    </w:p>
    <w:p w:rsidR="00BC4D9E" w:rsidRPr="00C47971" w:rsidRDefault="00BC4D9E" w:rsidP="009A0962">
      <w:pPr>
        <w:pStyle w:val="Odstavecseseznamem"/>
        <w:numPr>
          <w:ilvl w:val="0"/>
          <w:numId w:val="19"/>
        </w:numPr>
        <w:rPr>
          <w:rFonts w:ascii="Times New Roman" w:hAnsi="Times New Roman" w:cs="Times New Roman"/>
          <w:sz w:val="32"/>
          <w:szCs w:val="24"/>
        </w:rPr>
      </w:pPr>
      <w:r w:rsidRPr="00C47971">
        <w:rPr>
          <w:rFonts w:ascii="Times New Roman" w:hAnsi="Times New Roman" w:cs="Times New Roman"/>
          <w:sz w:val="24"/>
          <w:szCs w:val="20"/>
        </w:rPr>
        <w:lastRenderedPageBreak/>
        <w:t xml:space="preserve">REIF, </w:t>
      </w:r>
      <w:proofErr w:type="spellStart"/>
      <w:r w:rsidRPr="00C47971">
        <w:rPr>
          <w:rFonts w:ascii="Times New Roman" w:hAnsi="Times New Roman" w:cs="Times New Roman"/>
          <w:sz w:val="24"/>
          <w:szCs w:val="20"/>
        </w:rPr>
        <w:t>Karlhein</w:t>
      </w:r>
      <w:proofErr w:type="spellEnd"/>
      <w:r w:rsidRPr="00C47971">
        <w:rPr>
          <w:rFonts w:ascii="Times New Roman" w:hAnsi="Times New Roman" w:cs="Times New Roman"/>
          <w:sz w:val="24"/>
          <w:szCs w:val="20"/>
        </w:rPr>
        <w:t xml:space="preserve">, SCHMITD, Herman: </w:t>
      </w:r>
      <w:proofErr w:type="spellStart"/>
      <w:r w:rsidRPr="00C47971">
        <w:rPr>
          <w:rFonts w:ascii="Times New Roman" w:hAnsi="Times New Roman" w:cs="Times New Roman"/>
          <w:sz w:val="24"/>
          <w:szCs w:val="20"/>
        </w:rPr>
        <w:t>Second</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Order</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Elections</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i/>
          <w:sz w:val="24"/>
          <w:szCs w:val="20"/>
        </w:rPr>
        <w:t>European</w:t>
      </w:r>
      <w:proofErr w:type="spellEnd"/>
      <w:r w:rsidRPr="00C47971">
        <w:rPr>
          <w:rFonts w:ascii="Times New Roman" w:hAnsi="Times New Roman" w:cs="Times New Roman"/>
          <w:i/>
          <w:sz w:val="24"/>
          <w:szCs w:val="20"/>
        </w:rPr>
        <w:t xml:space="preserve"> </w:t>
      </w:r>
      <w:proofErr w:type="spellStart"/>
      <w:r w:rsidRPr="00C47971">
        <w:rPr>
          <w:rFonts w:ascii="Times New Roman" w:hAnsi="Times New Roman" w:cs="Times New Roman"/>
          <w:i/>
          <w:sz w:val="24"/>
          <w:szCs w:val="20"/>
        </w:rPr>
        <w:t>Journal</w:t>
      </w:r>
      <w:proofErr w:type="spellEnd"/>
      <w:r w:rsidRPr="00C47971">
        <w:rPr>
          <w:rFonts w:ascii="Times New Roman" w:hAnsi="Times New Roman" w:cs="Times New Roman"/>
          <w:i/>
          <w:sz w:val="24"/>
          <w:szCs w:val="20"/>
        </w:rPr>
        <w:t xml:space="preserve"> </w:t>
      </w:r>
      <w:proofErr w:type="spellStart"/>
      <w:r w:rsidRPr="00C47971">
        <w:rPr>
          <w:rFonts w:ascii="Times New Roman" w:hAnsi="Times New Roman" w:cs="Times New Roman"/>
          <w:i/>
          <w:sz w:val="24"/>
          <w:szCs w:val="20"/>
        </w:rPr>
        <w:t>of</w:t>
      </w:r>
      <w:proofErr w:type="spellEnd"/>
      <w:r w:rsidRPr="00C47971">
        <w:rPr>
          <w:rFonts w:ascii="Times New Roman" w:hAnsi="Times New Roman" w:cs="Times New Roman"/>
          <w:i/>
          <w:sz w:val="24"/>
          <w:szCs w:val="20"/>
        </w:rPr>
        <w:t xml:space="preserve"> </w:t>
      </w:r>
      <w:proofErr w:type="spellStart"/>
      <w:r w:rsidRPr="00C47971">
        <w:rPr>
          <w:rFonts w:ascii="Times New Roman" w:hAnsi="Times New Roman" w:cs="Times New Roman"/>
          <w:i/>
          <w:sz w:val="24"/>
          <w:szCs w:val="20"/>
        </w:rPr>
        <w:t>Political</w:t>
      </w:r>
      <w:proofErr w:type="spellEnd"/>
      <w:r w:rsidRPr="00C47971">
        <w:rPr>
          <w:rFonts w:ascii="Times New Roman" w:hAnsi="Times New Roman" w:cs="Times New Roman"/>
          <w:i/>
          <w:sz w:val="24"/>
          <w:szCs w:val="20"/>
        </w:rPr>
        <w:t xml:space="preserve"> </w:t>
      </w:r>
      <w:proofErr w:type="spellStart"/>
      <w:r w:rsidRPr="00C47971">
        <w:rPr>
          <w:rFonts w:ascii="Times New Roman" w:hAnsi="Times New Roman" w:cs="Times New Roman"/>
          <w:i/>
          <w:sz w:val="24"/>
          <w:szCs w:val="20"/>
        </w:rPr>
        <w:t>Research</w:t>
      </w:r>
      <w:proofErr w:type="spellEnd"/>
      <w:r w:rsidRPr="00C47971">
        <w:rPr>
          <w:rFonts w:ascii="Times New Roman" w:hAnsi="Times New Roman" w:cs="Times New Roman"/>
          <w:sz w:val="24"/>
          <w:szCs w:val="20"/>
        </w:rPr>
        <w:t xml:space="preserve">, </w:t>
      </w:r>
      <w:proofErr w:type="spellStart"/>
      <w:r w:rsidRPr="00C47971">
        <w:rPr>
          <w:rFonts w:ascii="Times New Roman" w:hAnsi="Times New Roman" w:cs="Times New Roman"/>
          <w:sz w:val="24"/>
          <w:szCs w:val="20"/>
        </w:rPr>
        <w:t>roč</w:t>
      </w:r>
      <w:proofErr w:type="spellEnd"/>
      <w:r w:rsidRPr="00C47971">
        <w:rPr>
          <w:rFonts w:ascii="Times New Roman" w:hAnsi="Times New Roman" w:cs="Times New Roman"/>
          <w:sz w:val="24"/>
          <w:szCs w:val="20"/>
        </w:rPr>
        <w:t>. 31, č. 1-2, 1997, s. 109 – 124.</w:t>
      </w:r>
    </w:p>
    <w:p w:rsidR="00D26E34" w:rsidRPr="00C47971" w:rsidRDefault="00D26E34" w:rsidP="00D26E34">
      <w:pPr>
        <w:pStyle w:val="Textpoznpodarou"/>
        <w:numPr>
          <w:ilvl w:val="0"/>
          <w:numId w:val="19"/>
        </w:numPr>
        <w:spacing w:after="240"/>
        <w:jc w:val="both"/>
        <w:rPr>
          <w:rFonts w:ascii="Times New Roman" w:hAnsi="Times New Roman" w:cs="Times New Roman"/>
          <w:sz w:val="24"/>
          <w:szCs w:val="24"/>
        </w:rPr>
      </w:pPr>
      <w:r w:rsidRPr="00C47971">
        <w:rPr>
          <w:rFonts w:ascii="Times New Roman" w:hAnsi="Times New Roman" w:cs="Times New Roman"/>
          <w:sz w:val="24"/>
          <w:szCs w:val="24"/>
        </w:rPr>
        <w:t xml:space="preserve">ŠIMÍČEK, Vojtěch. </w:t>
      </w:r>
      <w:r w:rsidRPr="00C47971">
        <w:rPr>
          <w:rFonts w:ascii="Times New Roman" w:hAnsi="Times New Roman" w:cs="Times New Roman"/>
          <w:i/>
          <w:sz w:val="24"/>
          <w:szCs w:val="24"/>
        </w:rPr>
        <w:t>Členství cizinců v politických stranách (aneb cizinec není našinec)</w:t>
      </w:r>
      <w:r w:rsidRPr="00C47971">
        <w:rPr>
          <w:rFonts w:ascii="Times New Roman" w:hAnsi="Times New Roman" w:cs="Times New Roman"/>
          <w:sz w:val="24"/>
          <w:szCs w:val="24"/>
        </w:rPr>
        <w:t xml:space="preserve"> [online]</w:t>
      </w:r>
      <w:r w:rsidRPr="00C47971">
        <w:rPr>
          <w:rFonts w:ascii="Times New Roman" w:hAnsi="Times New Roman" w:cs="Times New Roman"/>
          <w:i/>
          <w:sz w:val="24"/>
          <w:szCs w:val="24"/>
        </w:rPr>
        <w:t>.</w:t>
      </w:r>
      <w:r w:rsidRPr="00C47971">
        <w:rPr>
          <w:rFonts w:ascii="Times New Roman" w:hAnsi="Times New Roman" w:cs="Times New Roman"/>
          <w:sz w:val="24"/>
          <w:szCs w:val="24"/>
        </w:rPr>
        <w:t xml:space="preserve"> Jiné právo, 11. srpna 2007 [cit. 19. Března 2014]. Dostupné na </w:t>
      </w:r>
      <w:r w:rsidRPr="00C47971">
        <w:rPr>
          <w:rFonts w:ascii="Times New Roman" w:hAnsi="Times New Roman" w:cs="Times New Roman"/>
          <w:sz w:val="24"/>
          <w:szCs w:val="24"/>
          <w:lang w:val="en-GB"/>
        </w:rPr>
        <w:t>&lt;</w:t>
      </w:r>
      <w:hyperlink r:id="rId10" w:history="1">
        <w:r w:rsidRPr="00C47971">
          <w:rPr>
            <w:rStyle w:val="Hypertextovodkaz"/>
            <w:rFonts w:ascii="Times New Roman" w:hAnsi="Times New Roman" w:cs="Times New Roman"/>
            <w:color w:val="auto"/>
            <w:sz w:val="24"/>
            <w:szCs w:val="24"/>
          </w:rPr>
          <w:t>http://jinepravo.blogspot.cz/2007/08/lenstv-cizinc-v-politickch-stranch-aneb.html</w:t>
        </w:r>
      </w:hyperlink>
      <w:r w:rsidRPr="00C47971">
        <w:rPr>
          <w:rFonts w:ascii="Times New Roman" w:hAnsi="Times New Roman" w:cs="Times New Roman"/>
          <w:sz w:val="24"/>
          <w:szCs w:val="24"/>
        </w:rPr>
        <w:t xml:space="preserve">&gt;. </w:t>
      </w:r>
    </w:p>
    <w:p w:rsidR="00D26E34" w:rsidRPr="00C47971" w:rsidRDefault="00D26E34" w:rsidP="00D26E34">
      <w:pPr>
        <w:pStyle w:val="Textpoznpodarou"/>
        <w:numPr>
          <w:ilvl w:val="0"/>
          <w:numId w:val="19"/>
        </w:numPr>
        <w:spacing w:after="240"/>
        <w:jc w:val="both"/>
        <w:rPr>
          <w:rFonts w:ascii="Times New Roman" w:hAnsi="Times New Roman" w:cs="Times New Roman"/>
          <w:sz w:val="24"/>
          <w:szCs w:val="24"/>
        </w:rPr>
      </w:pPr>
      <w:r w:rsidRPr="00C47971">
        <w:rPr>
          <w:rFonts w:ascii="Times New Roman" w:hAnsi="Times New Roman" w:cs="Times New Roman"/>
          <w:sz w:val="24"/>
          <w:szCs w:val="24"/>
        </w:rPr>
        <w:t xml:space="preserve">ŠIMÍČEK, Vojtěch. </w:t>
      </w:r>
      <w:r w:rsidRPr="00C47971">
        <w:rPr>
          <w:rFonts w:ascii="Times New Roman" w:hAnsi="Times New Roman" w:cs="Times New Roman"/>
          <w:i/>
          <w:sz w:val="24"/>
          <w:szCs w:val="24"/>
        </w:rPr>
        <w:t xml:space="preserve">Nakupování hlasů – absolutní vada volebního procesu? </w:t>
      </w:r>
      <w:r w:rsidRPr="00C47971">
        <w:rPr>
          <w:rFonts w:ascii="Times New Roman" w:hAnsi="Times New Roman" w:cs="Times New Roman"/>
          <w:sz w:val="24"/>
          <w:szCs w:val="24"/>
        </w:rPr>
        <w:t xml:space="preserve">[online] Jiné právo, 1. února 2011 [cit. 19. Března 2014]. Dostupné na </w:t>
      </w:r>
      <w:r w:rsidRPr="00C47971">
        <w:rPr>
          <w:rFonts w:ascii="Times New Roman" w:hAnsi="Times New Roman" w:cs="Times New Roman"/>
          <w:sz w:val="24"/>
          <w:szCs w:val="24"/>
          <w:lang w:val="en-GB"/>
        </w:rPr>
        <w:t>&lt;</w:t>
      </w:r>
      <w:hyperlink r:id="rId11" w:history="1">
        <w:r w:rsidRPr="00C47971">
          <w:rPr>
            <w:rStyle w:val="Hypertextovodkaz"/>
            <w:rFonts w:ascii="Times New Roman" w:hAnsi="Times New Roman" w:cs="Times New Roman"/>
            <w:color w:val="auto"/>
            <w:sz w:val="24"/>
            <w:szCs w:val="24"/>
          </w:rPr>
          <w:t>http://jinepravo.blogspot.cz/2011/02/nakupovani-hlasu-absolutni-vada.html</w:t>
        </w:r>
      </w:hyperlink>
      <w:r w:rsidRPr="00C47971">
        <w:rPr>
          <w:rFonts w:ascii="Times New Roman" w:hAnsi="Times New Roman" w:cs="Times New Roman"/>
          <w:sz w:val="24"/>
          <w:szCs w:val="24"/>
          <w:lang w:val="en-GB"/>
        </w:rPr>
        <w:t>&gt;</w:t>
      </w:r>
      <w:r w:rsidR="00EA2CC0" w:rsidRPr="00C47971">
        <w:rPr>
          <w:rFonts w:ascii="Times New Roman" w:hAnsi="Times New Roman" w:cs="Times New Roman"/>
          <w:sz w:val="24"/>
          <w:szCs w:val="24"/>
          <w:lang w:val="en-GB"/>
        </w:rPr>
        <w:t>.</w:t>
      </w:r>
    </w:p>
    <w:p w:rsidR="00E10923" w:rsidRPr="00C47971" w:rsidRDefault="00E10923" w:rsidP="009A0962">
      <w:pPr>
        <w:pStyle w:val="Odstavecseseznamem"/>
        <w:numPr>
          <w:ilvl w:val="0"/>
          <w:numId w:val="19"/>
        </w:numPr>
        <w:rPr>
          <w:rFonts w:ascii="Times New Roman" w:hAnsi="Times New Roman" w:cs="Times New Roman"/>
          <w:sz w:val="24"/>
          <w:szCs w:val="24"/>
        </w:rPr>
      </w:pPr>
      <w:r w:rsidRPr="00C47971">
        <w:rPr>
          <w:rFonts w:ascii="Times New Roman" w:hAnsi="Times New Roman" w:cs="Times New Roman"/>
          <w:sz w:val="24"/>
          <w:szCs w:val="24"/>
        </w:rPr>
        <w:t xml:space="preserve">WÜST, </w:t>
      </w:r>
      <w:proofErr w:type="spellStart"/>
      <w:r w:rsidRPr="00C47971">
        <w:rPr>
          <w:rFonts w:ascii="Times New Roman" w:hAnsi="Times New Roman" w:cs="Times New Roman"/>
          <w:sz w:val="24"/>
          <w:szCs w:val="24"/>
        </w:rPr>
        <w:t>Andreas</w:t>
      </w:r>
      <w:proofErr w:type="spellEnd"/>
      <w:r w:rsidRPr="00C47971">
        <w:rPr>
          <w:rFonts w:ascii="Times New Roman" w:hAnsi="Times New Roman" w:cs="Times New Roman"/>
          <w:sz w:val="24"/>
          <w:szCs w:val="24"/>
        </w:rPr>
        <w:t xml:space="preserve">, TAUSENDPFUND, </w:t>
      </w:r>
      <w:proofErr w:type="spellStart"/>
      <w:r w:rsidRPr="00C47971">
        <w:rPr>
          <w:rFonts w:ascii="Times New Roman" w:hAnsi="Times New Roman" w:cs="Times New Roman"/>
          <w:sz w:val="24"/>
          <w:szCs w:val="24"/>
        </w:rPr>
        <w:t>Markus</w:t>
      </w:r>
      <w:proofErr w:type="spellEnd"/>
      <w:r w:rsidRPr="00C47971">
        <w:rPr>
          <w:rFonts w:ascii="Times New Roman" w:hAnsi="Times New Roman" w:cs="Times New Roman"/>
          <w:sz w:val="24"/>
          <w:szCs w:val="24"/>
        </w:rPr>
        <w:t xml:space="preserve">. 30 </w:t>
      </w:r>
      <w:proofErr w:type="spellStart"/>
      <w:r w:rsidRPr="00C47971">
        <w:rPr>
          <w:rFonts w:ascii="Times New Roman" w:hAnsi="Times New Roman" w:cs="Times New Roman"/>
          <w:sz w:val="24"/>
          <w:szCs w:val="24"/>
        </w:rPr>
        <w:t>Jahre</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Europawahlen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i/>
          <w:sz w:val="24"/>
          <w:szCs w:val="24"/>
        </w:rPr>
        <w:t>Aus</w:t>
      </w:r>
      <w:proofErr w:type="spellEnd"/>
      <w:r w:rsidRPr="00C47971">
        <w:rPr>
          <w:rFonts w:ascii="Times New Roman" w:hAnsi="Times New Roman" w:cs="Times New Roman"/>
          <w:i/>
          <w:sz w:val="24"/>
          <w:szCs w:val="24"/>
        </w:rPr>
        <w:t xml:space="preserve"> Politik </w:t>
      </w:r>
      <w:proofErr w:type="spellStart"/>
      <w:r w:rsidRPr="00C47971">
        <w:rPr>
          <w:rFonts w:ascii="Times New Roman" w:hAnsi="Times New Roman" w:cs="Times New Roman"/>
          <w:i/>
          <w:sz w:val="24"/>
          <w:szCs w:val="24"/>
        </w:rPr>
        <w:t>und</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Zeitgeschichte</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roč</w:t>
      </w:r>
      <w:proofErr w:type="spellEnd"/>
      <w:r w:rsidRPr="00C47971">
        <w:rPr>
          <w:rFonts w:ascii="Times New Roman" w:hAnsi="Times New Roman" w:cs="Times New Roman"/>
          <w:sz w:val="24"/>
          <w:szCs w:val="24"/>
        </w:rPr>
        <w:t xml:space="preserve"> 2009, s. 3 – 9.</w:t>
      </w:r>
    </w:p>
    <w:p w:rsidR="0042533A" w:rsidRPr="00C47971" w:rsidRDefault="0042533A" w:rsidP="00D25F26">
      <w:pPr>
        <w:rPr>
          <w:rFonts w:ascii="Times New Roman" w:hAnsi="Times New Roman" w:cs="Times New Roman"/>
          <w:sz w:val="24"/>
        </w:rPr>
      </w:pPr>
    </w:p>
    <w:p w:rsidR="00D25F26" w:rsidRPr="00C47971" w:rsidRDefault="0056193A" w:rsidP="006504C9">
      <w:pPr>
        <w:pStyle w:val="Nadpis2"/>
        <w:spacing w:after="240"/>
        <w:rPr>
          <w:color w:val="auto"/>
        </w:rPr>
      </w:pPr>
      <w:bookmarkStart w:id="26" w:name="_Toc383561411"/>
      <w:r w:rsidRPr="00C47971">
        <w:rPr>
          <w:color w:val="auto"/>
        </w:rPr>
        <w:t>5</w:t>
      </w:r>
      <w:r w:rsidR="00D25F26" w:rsidRPr="00C47971">
        <w:rPr>
          <w:color w:val="auto"/>
        </w:rPr>
        <w:t>) Právní předpisy</w:t>
      </w:r>
      <w:bookmarkEnd w:id="26"/>
    </w:p>
    <w:p w:rsidR="006504C9" w:rsidRPr="00C47971" w:rsidRDefault="006504C9" w:rsidP="006504C9">
      <w:pPr>
        <w:pStyle w:val="Bezmezer"/>
        <w:numPr>
          <w:ilvl w:val="0"/>
          <w:numId w:val="16"/>
        </w:numPr>
        <w:spacing w:after="240" w:line="360" w:lineRule="auto"/>
        <w:jc w:val="both"/>
        <w:rPr>
          <w:rFonts w:ascii="Times New Roman" w:hAnsi="Times New Roman" w:cs="Times New Roman"/>
          <w:sz w:val="24"/>
          <w:szCs w:val="24"/>
          <w:shd w:val="clear" w:color="auto" w:fill="FFFFFF"/>
        </w:rPr>
      </w:pPr>
      <w:r w:rsidRPr="00C47971">
        <w:rPr>
          <w:rFonts w:ascii="Times New Roman" w:hAnsi="Times New Roman" w:cs="Times New Roman"/>
          <w:sz w:val="24"/>
          <w:szCs w:val="24"/>
          <w:shd w:val="clear" w:color="auto" w:fill="FFFFFF"/>
        </w:rPr>
        <w:t>Akt z roku 1976 o volbě členů Evropského parlamentu ve všeobecných a přímých volbách, ve znění rozhodnutí Rady 2002/772/ES.</w:t>
      </w:r>
    </w:p>
    <w:p w:rsidR="006504C9" w:rsidRPr="00C47971" w:rsidRDefault="006504C9" w:rsidP="006504C9">
      <w:pPr>
        <w:pStyle w:val="Bezmezer"/>
        <w:numPr>
          <w:ilvl w:val="0"/>
          <w:numId w:val="16"/>
        </w:numPr>
        <w:spacing w:after="240" w:line="360" w:lineRule="auto"/>
        <w:jc w:val="both"/>
        <w:rPr>
          <w:rFonts w:ascii="Times New Roman" w:hAnsi="Times New Roman" w:cs="Times New Roman"/>
          <w:sz w:val="24"/>
          <w:szCs w:val="24"/>
        </w:rPr>
      </w:pPr>
      <w:r w:rsidRPr="00C47971">
        <w:rPr>
          <w:rFonts w:ascii="Times New Roman" w:hAnsi="Times New Roman" w:cs="Times New Roman"/>
          <w:sz w:val="24"/>
          <w:szCs w:val="24"/>
        </w:rPr>
        <w:t>Nařízení Evropského parlamentu a Rady (ES) č. 1524/2007 ze dne 18. prosince 2007, kterým se mění nařízení (ES) č. 2004/2003 o statutu a financování politických stran na evropské úrovni.</w:t>
      </w:r>
    </w:p>
    <w:p w:rsidR="006504C9" w:rsidRPr="00C47971" w:rsidRDefault="006504C9" w:rsidP="006504C9">
      <w:pPr>
        <w:pStyle w:val="Bezmezer"/>
        <w:numPr>
          <w:ilvl w:val="0"/>
          <w:numId w:val="16"/>
        </w:numPr>
        <w:spacing w:after="240" w:line="360" w:lineRule="auto"/>
        <w:jc w:val="both"/>
        <w:rPr>
          <w:rFonts w:ascii="Times New Roman" w:hAnsi="Times New Roman" w:cs="Times New Roman"/>
          <w:sz w:val="24"/>
          <w:szCs w:val="24"/>
        </w:rPr>
      </w:pPr>
      <w:r w:rsidRPr="00C47971">
        <w:rPr>
          <w:rFonts w:ascii="Times New Roman" w:hAnsi="Times New Roman" w:cs="Times New Roman"/>
          <w:iCs/>
          <w:sz w:val="24"/>
          <w:szCs w:val="24"/>
        </w:rPr>
        <w:t>Směrnice Rady 94/80/ES, kterou se stanoví pravidla pro výkon práva volit a práva být volen v obecních volbách pro občany Unie s bydlištěm v členském státě, jehož nejsou státními příslušníky.</w:t>
      </w:r>
    </w:p>
    <w:p w:rsidR="004933A1" w:rsidRPr="00C47971" w:rsidRDefault="003B3328" w:rsidP="006504C9">
      <w:pPr>
        <w:pStyle w:val="Bezmezer"/>
        <w:numPr>
          <w:ilvl w:val="0"/>
          <w:numId w:val="16"/>
        </w:numPr>
        <w:spacing w:after="240" w:line="360" w:lineRule="auto"/>
        <w:jc w:val="both"/>
        <w:rPr>
          <w:rFonts w:ascii="Times New Roman" w:hAnsi="Times New Roman" w:cs="Times New Roman"/>
          <w:sz w:val="24"/>
          <w:szCs w:val="24"/>
        </w:rPr>
      </w:pPr>
      <w:r w:rsidRPr="00C47971">
        <w:rPr>
          <w:rFonts w:ascii="Times New Roman" w:hAnsi="Times New Roman" w:cs="Times New Roman"/>
          <w:sz w:val="24"/>
          <w:szCs w:val="24"/>
        </w:rPr>
        <w:t>S</w:t>
      </w:r>
      <w:r w:rsidR="004933A1" w:rsidRPr="00C47971">
        <w:rPr>
          <w:rFonts w:ascii="Times New Roman" w:hAnsi="Times New Roman" w:cs="Times New Roman"/>
          <w:sz w:val="24"/>
          <w:szCs w:val="24"/>
        </w:rPr>
        <w:t xml:space="preserve">měrnice Rady 93/109/ES, ze dne 6. prosince 1993, kterou se stanoví pravidla pro výkon práva volit a být volen ve volbách do Evropského parlamentu občanů Unie, kteří mají bydliště v některém členském státě a nejsou jeho státními příslušníky. </w:t>
      </w:r>
    </w:p>
    <w:p w:rsidR="00D428FB" w:rsidRPr="00C47971" w:rsidRDefault="00D428FB" w:rsidP="006504C9">
      <w:pPr>
        <w:pStyle w:val="Bezmezer"/>
        <w:numPr>
          <w:ilvl w:val="0"/>
          <w:numId w:val="16"/>
        </w:numPr>
        <w:spacing w:after="240" w:line="360" w:lineRule="auto"/>
        <w:jc w:val="both"/>
        <w:rPr>
          <w:rFonts w:ascii="Times New Roman" w:hAnsi="Times New Roman" w:cs="Times New Roman"/>
          <w:sz w:val="24"/>
          <w:szCs w:val="24"/>
          <w:shd w:val="clear" w:color="auto" w:fill="FFFFFF"/>
        </w:rPr>
      </w:pPr>
      <w:r w:rsidRPr="00C47971">
        <w:rPr>
          <w:rFonts w:ascii="Times New Roman" w:hAnsi="Times New Roman" w:cs="Times New Roman"/>
          <w:sz w:val="24"/>
          <w:szCs w:val="24"/>
          <w:shd w:val="clear" w:color="auto" w:fill="FFFFFF"/>
        </w:rPr>
        <w:t>Směrnice Rady 2013/1/EU ze dne 20. prosince 2012, kterou se mění směrnice 93/109/ES, pokud jde o některá pravidla pro výkon práva být volen ve volbách do Evropského parlamentu občanů Unie, kteří mají bydliště</w:t>
      </w:r>
      <w:r w:rsidRPr="00C47971">
        <w:rPr>
          <w:rFonts w:ascii="Times New Roman" w:hAnsi="Times New Roman" w:cs="Times New Roman"/>
          <w:sz w:val="24"/>
          <w:szCs w:val="24"/>
        </w:rPr>
        <w:t> </w:t>
      </w:r>
      <w:r w:rsidRPr="00C47971">
        <w:rPr>
          <w:rFonts w:ascii="Times New Roman" w:hAnsi="Times New Roman" w:cs="Times New Roman"/>
          <w:sz w:val="24"/>
          <w:szCs w:val="24"/>
          <w:shd w:val="clear" w:color="auto" w:fill="FFFFFF"/>
        </w:rPr>
        <w:t>v některém členském státě a nejsou jeho státními příslušníky.</w:t>
      </w:r>
    </w:p>
    <w:p w:rsidR="004A1B79" w:rsidRPr="00C47971" w:rsidRDefault="00DA3C69" w:rsidP="006504C9">
      <w:pPr>
        <w:pStyle w:val="Bezmezer"/>
        <w:numPr>
          <w:ilvl w:val="0"/>
          <w:numId w:val="16"/>
        </w:numPr>
        <w:spacing w:after="240" w:line="360" w:lineRule="auto"/>
        <w:jc w:val="both"/>
        <w:rPr>
          <w:rFonts w:ascii="Times New Roman" w:hAnsi="Times New Roman" w:cs="Times New Roman"/>
          <w:sz w:val="24"/>
          <w:szCs w:val="24"/>
          <w:shd w:val="clear" w:color="auto" w:fill="FFFFFF"/>
        </w:rPr>
      </w:pPr>
      <w:r w:rsidRPr="00C47971">
        <w:rPr>
          <w:rFonts w:ascii="Times New Roman" w:hAnsi="Times New Roman" w:cs="Times New Roman"/>
          <w:sz w:val="24"/>
          <w:szCs w:val="24"/>
        </w:rPr>
        <w:t>Smlouva o přistoupení Chorvatska. Dostupné na &lt;</w:t>
      </w:r>
      <w:hyperlink r:id="rId12" w:history="1">
        <w:r w:rsidRPr="00C47971">
          <w:rPr>
            <w:rStyle w:val="Hypertextovodkaz"/>
            <w:rFonts w:ascii="Times New Roman" w:hAnsi="Times New Roman" w:cs="Times New Roman"/>
            <w:color w:val="auto"/>
            <w:sz w:val="24"/>
            <w:szCs w:val="24"/>
          </w:rPr>
          <w:t>http://eur-lex.europa.eu/LexUriServ/LexUriServ.do?uri=OJ:L:2012:112:FULL:CS:PDF</w:t>
        </w:r>
      </w:hyperlink>
      <w:r w:rsidRPr="00C47971">
        <w:rPr>
          <w:rFonts w:ascii="Times New Roman" w:hAnsi="Times New Roman" w:cs="Times New Roman"/>
          <w:sz w:val="24"/>
          <w:szCs w:val="24"/>
        </w:rPr>
        <w:t>&gt;</w:t>
      </w:r>
      <w:r w:rsidR="003C083F" w:rsidRPr="00C47971">
        <w:rPr>
          <w:rFonts w:ascii="Times New Roman" w:hAnsi="Times New Roman" w:cs="Times New Roman"/>
          <w:sz w:val="24"/>
          <w:szCs w:val="24"/>
        </w:rPr>
        <w:t>.</w:t>
      </w:r>
    </w:p>
    <w:p w:rsidR="006504C9" w:rsidRPr="00C47971" w:rsidRDefault="006504C9" w:rsidP="006504C9">
      <w:pPr>
        <w:pStyle w:val="Bezmezer"/>
        <w:numPr>
          <w:ilvl w:val="0"/>
          <w:numId w:val="16"/>
        </w:numPr>
        <w:spacing w:after="240" w:line="360" w:lineRule="auto"/>
        <w:jc w:val="both"/>
        <w:rPr>
          <w:rFonts w:ascii="Times New Roman" w:hAnsi="Times New Roman" w:cs="Times New Roman"/>
          <w:sz w:val="24"/>
          <w:szCs w:val="24"/>
        </w:rPr>
      </w:pPr>
      <w:r w:rsidRPr="00C47971">
        <w:rPr>
          <w:rFonts w:ascii="Times New Roman" w:hAnsi="Times New Roman" w:cs="Times New Roman"/>
          <w:sz w:val="24"/>
          <w:szCs w:val="24"/>
        </w:rPr>
        <w:lastRenderedPageBreak/>
        <w:t>Zákon č. 424/1991 Sb.,</w:t>
      </w:r>
      <w:r w:rsidRPr="00C47971">
        <w:rPr>
          <w:rFonts w:ascii="Times New Roman" w:hAnsi="Times New Roman" w:cs="Times New Roman"/>
          <w:sz w:val="24"/>
          <w:szCs w:val="24"/>
        </w:rPr>
        <w:tab/>
        <w:t>o sdružování v politických stranách a v politických hnutích, ve znění pozdějších předpisů.</w:t>
      </w:r>
    </w:p>
    <w:p w:rsidR="003E5EC3" w:rsidRPr="00C47971" w:rsidRDefault="003E5EC3" w:rsidP="00700EDA">
      <w:pPr>
        <w:pStyle w:val="Bezmezer"/>
        <w:numPr>
          <w:ilvl w:val="0"/>
          <w:numId w:val="16"/>
        </w:numPr>
        <w:spacing w:after="240" w:line="360" w:lineRule="auto"/>
        <w:jc w:val="both"/>
        <w:rPr>
          <w:rFonts w:ascii="Times New Roman" w:hAnsi="Times New Roman" w:cs="Times New Roman"/>
          <w:sz w:val="24"/>
        </w:rPr>
      </w:pPr>
      <w:r w:rsidRPr="00C47971">
        <w:rPr>
          <w:rFonts w:ascii="Times New Roman" w:hAnsi="Times New Roman" w:cs="Times New Roman"/>
          <w:sz w:val="24"/>
        </w:rPr>
        <w:t>Zákon č. 247/1995 Sb., o volbách do Parlamentu ČR, ve znění pozdějších předpisů</w:t>
      </w:r>
      <w:r w:rsidR="003C083F" w:rsidRPr="00C47971">
        <w:rPr>
          <w:rFonts w:ascii="Times New Roman" w:hAnsi="Times New Roman" w:cs="Times New Roman"/>
          <w:sz w:val="24"/>
        </w:rPr>
        <w:t>.</w:t>
      </w:r>
    </w:p>
    <w:p w:rsidR="003E5EC3" w:rsidRPr="00C47971" w:rsidRDefault="003E5EC3" w:rsidP="00700EDA">
      <w:pPr>
        <w:pStyle w:val="Bezmezer"/>
        <w:numPr>
          <w:ilvl w:val="0"/>
          <w:numId w:val="16"/>
        </w:numPr>
        <w:spacing w:after="240" w:line="360" w:lineRule="auto"/>
        <w:jc w:val="both"/>
        <w:rPr>
          <w:rFonts w:ascii="Times New Roman" w:hAnsi="Times New Roman" w:cs="Times New Roman"/>
          <w:sz w:val="24"/>
        </w:rPr>
      </w:pPr>
      <w:r w:rsidRPr="00C47971">
        <w:rPr>
          <w:rFonts w:ascii="Times New Roman" w:hAnsi="Times New Roman" w:cs="Times New Roman"/>
          <w:sz w:val="24"/>
        </w:rPr>
        <w:t>Zákon č. 491/2001 Sb., o volbách do zastupitelstev obcí, ve znění pozdějších předpisů</w:t>
      </w:r>
      <w:r w:rsidR="003C083F" w:rsidRPr="00C47971">
        <w:rPr>
          <w:rFonts w:ascii="Times New Roman" w:hAnsi="Times New Roman" w:cs="Times New Roman"/>
          <w:sz w:val="24"/>
        </w:rPr>
        <w:t>.</w:t>
      </w:r>
    </w:p>
    <w:p w:rsidR="003E5EC3" w:rsidRPr="00C47971" w:rsidRDefault="003E5EC3" w:rsidP="00700EDA">
      <w:pPr>
        <w:pStyle w:val="Bezmezer"/>
        <w:numPr>
          <w:ilvl w:val="0"/>
          <w:numId w:val="16"/>
        </w:numPr>
        <w:spacing w:after="240" w:line="360" w:lineRule="auto"/>
        <w:jc w:val="both"/>
        <w:rPr>
          <w:rFonts w:ascii="Times New Roman" w:hAnsi="Times New Roman" w:cs="Times New Roman"/>
          <w:sz w:val="24"/>
        </w:rPr>
      </w:pPr>
      <w:r w:rsidRPr="00C47971">
        <w:rPr>
          <w:rFonts w:ascii="Times New Roman" w:hAnsi="Times New Roman" w:cs="Times New Roman"/>
          <w:sz w:val="24"/>
        </w:rPr>
        <w:t>Zákon č. 62/2003 Sb., o volbách do Evropského parlamentu, ve znění pozdějších předpisů</w:t>
      </w:r>
      <w:r w:rsidR="003C083F" w:rsidRPr="00C47971">
        <w:rPr>
          <w:rFonts w:ascii="Times New Roman" w:hAnsi="Times New Roman" w:cs="Times New Roman"/>
          <w:sz w:val="24"/>
        </w:rPr>
        <w:t>.</w:t>
      </w:r>
    </w:p>
    <w:p w:rsidR="006504C9" w:rsidRPr="00C47971" w:rsidRDefault="00724792" w:rsidP="00B00E12">
      <w:pPr>
        <w:pStyle w:val="Bezmezer"/>
        <w:numPr>
          <w:ilvl w:val="0"/>
          <w:numId w:val="16"/>
        </w:numPr>
        <w:spacing w:after="240" w:line="360" w:lineRule="auto"/>
        <w:jc w:val="both"/>
        <w:rPr>
          <w:rFonts w:ascii="Times New Roman" w:hAnsi="Times New Roman" w:cs="Times New Roman"/>
          <w:sz w:val="24"/>
        </w:rPr>
      </w:pPr>
      <w:r w:rsidRPr="00C47971">
        <w:rPr>
          <w:rFonts w:ascii="Times New Roman" w:hAnsi="Times New Roman" w:cs="Times New Roman"/>
          <w:sz w:val="24"/>
        </w:rPr>
        <w:t>Zákon č. 275/2012 Sb., o volbě prezidenta republiky, ve znění pozdějších předpisů</w:t>
      </w:r>
      <w:r w:rsidR="003C083F" w:rsidRPr="00C47971">
        <w:rPr>
          <w:rFonts w:ascii="Times New Roman" w:hAnsi="Times New Roman" w:cs="Times New Roman"/>
          <w:sz w:val="24"/>
        </w:rPr>
        <w:t>.</w:t>
      </w:r>
    </w:p>
    <w:p w:rsidR="00D25F26" w:rsidRPr="00C47971" w:rsidRDefault="0056193A" w:rsidP="00D25F26">
      <w:pPr>
        <w:pStyle w:val="Nadpis2"/>
        <w:rPr>
          <w:color w:val="auto"/>
        </w:rPr>
      </w:pPr>
      <w:bookmarkStart w:id="27" w:name="_Toc383561412"/>
      <w:r w:rsidRPr="00C47971">
        <w:rPr>
          <w:color w:val="auto"/>
        </w:rPr>
        <w:t>6</w:t>
      </w:r>
      <w:r w:rsidR="00D25F26" w:rsidRPr="00C47971">
        <w:rPr>
          <w:color w:val="auto"/>
        </w:rPr>
        <w:t>) Judikatura</w:t>
      </w:r>
      <w:bookmarkEnd w:id="27"/>
    </w:p>
    <w:p w:rsidR="00D25F26" w:rsidRPr="00C47971" w:rsidRDefault="00D25F26" w:rsidP="00D25F26"/>
    <w:p w:rsidR="002F23AE" w:rsidRPr="00C47971" w:rsidRDefault="002F23AE" w:rsidP="0022425A">
      <w:pPr>
        <w:pStyle w:val="Odstavecseseznamem"/>
        <w:numPr>
          <w:ilvl w:val="0"/>
          <w:numId w:val="10"/>
        </w:numPr>
        <w:spacing w:line="360" w:lineRule="auto"/>
        <w:rPr>
          <w:rFonts w:ascii="Times New Roman" w:hAnsi="Times New Roman" w:cs="Times New Roman"/>
          <w:sz w:val="24"/>
          <w:szCs w:val="24"/>
        </w:rPr>
      </w:pPr>
      <w:r w:rsidRPr="00C47971">
        <w:rPr>
          <w:rFonts w:ascii="Times New Roman" w:hAnsi="Times New Roman" w:cs="Times New Roman"/>
          <w:sz w:val="24"/>
          <w:szCs w:val="24"/>
        </w:rPr>
        <w:t xml:space="preserve">nález Ústavního soudu ze dne 2. dubna 1996, </w:t>
      </w:r>
      <w:proofErr w:type="spellStart"/>
      <w:r w:rsidRPr="00C47971">
        <w:rPr>
          <w:rFonts w:ascii="Times New Roman" w:hAnsi="Times New Roman" w:cs="Times New Roman"/>
          <w:sz w:val="24"/>
          <w:szCs w:val="24"/>
        </w:rPr>
        <w:t>sp</w:t>
      </w:r>
      <w:proofErr w:type="spellEnd"/>
      <w:r w:rsidRPr="00C47971">
        <w:rPr>
          <w:rFonts w:ascii="Times New Roman" w:hAnsi="Times New Roman" w:cs="Times New Roman"/>
          <w:sz w:val="24"/>
          <w:szCs w:val="24"/>
        </w:rPr>
        <w:t xml:space="preserve">. zn. </w:t>
      </w:r>
      <w:proofErr w:type="spellStart"/>
      <w:r w:rsidRPr="00C47971">
        <w:rPr>
          <w:rFonts w:ascii="Times New Roman" w:hAnsi="Times New Roman" w:cs="Times New Roman"/>
          <w:sz w:val="24"/>
          <w:szCs w:val="24"/>
        </w:rPr>
        <w:t>Pl</w:t>
      </w:r>
      <w:proofErr w:type="spellEnd"/>
      <w:r w:rsidRPr="00C47971">
        <w:rPr>
          <w:rFonts w:ascii="Times New Roman" w:hAnsi="Times New Roman" w:cs="Times New Roman"/>
          <w:sz w:val="24"/>
          <w:szCs w:val="24"/>
        </w:rPr>
        <w:t>. ÚS 25/96</w:t>
      </w:r>
      <w:r w:rsidR="003C083F" w:rsidRPr="00C47971">
        <w:rPr>
          <w:rFonts w:ascii="Times New Roman" w:hAnsi="Times New Roman" w:cs="Times New Roman"/>
          <w:sz w:val="24"/>
          <w:szCs w:val="24"/>
        </w:rPr>
        <w:t>.</w:t>
      </w:r>
    </w:p>
    <w:p w:rsidR="00D25F26" w:rsidRPr="00C47971" w:rsidRDefault="004A06B2" w:rsidP="0022425A">
      <w:pPr>
        <w:pStyle w:val="Odstavecseseznamem"/>
        <w:numPr>
          <w:ilvl w:val="0"/>
          <w:numId w:val="10"/>
        </w:numPr>
        <w:spacing w:line="360" w:lineRule="auto"/>
        <w:rPr>
          <w:rFonts w:ascii="Times New Roman" w:hAnsi="Times New Roman" w:cs="Times New Roman"/>
          <w:sz w:val="24"/>
          <w:szCs w:val="24"/>
        </w:rPr>
      </w:pPr>
      <w:r w:rsidRPr="00C47971">
        <w:rPr>
          <w:rFonts w:ascii="Times New Roman" w:hAnsi="Times New Roman" w:cs="Times New Roman"/>
          <w:sz w:val="24"/>
          <w:szCs w:val="24"/>
        </w:rPr>
        <w:t>n</w:t>
      </w:r>
      <w:r w:rsidR="00360088" w:rsidRPr="00C47971">
        <w:rPr>
          <w:rFonts w:ascii="Times New Roman" w:hAnsi="Times New Roman" w:cs="Times New Roman"/>
          <w:sz w:val="24"/>
          <w:szCs w:val="24"/>
        </w:rPr>
        <w:t xml:space="preserve">ález Ústavního soudu ze dne 15. května 1996, </w:t>
      </w:r>
      <w:proofErr w:type="spellStart"/>
      <w:r w:rsidR="00360088" w:rsidRPr="00C47971">
        <w:rPr>
          <w:rFonts w:ascii="Times New Roman" w:hAnsi="Times New Roman" w:cs="Times New Roman"/>
          <w:sz w:val="24"/>
          <w:szCs w:val="24"/>
        </w:rPr>
        <w:t>sp</w:t>
      </w:r>
      <w:proofErr w:type="spellEnd"/>
      <w:r w:rsidR="00360088" w:rsidRPr="00C47971">
        <w:rPr>
          <w:rFonts w:ascii="Times New Roman" w:hAnsi="Times New Roman" w:cs="Times New Roman"/>
          <w:sz w:val="24"/>
          <w:szCs w:val="24"/>
        </w:rPr>
        <w:t xml:space="preserve">. zn. </w:t>
      </w:r>
      <w:proofErr w:type="spellStart"/>
      <w:r w:rsidR="00360088" w:rsidRPr="00C47971">
        <w:rPr>
          <w:rFonts w:ascii="Times New Roman" w:hAnsi="Times New Roman" w:cs="Times New Roman"/>
          <w:sz w:val="24"/>
          <w:szCs w:val="24"/>
        </w:rPr>
        <w:t>Pl</w:t>
      </w:r>
      <w:proofErr w:type="spellEnd"/>
      <w:r w:rsidR="00360088" w:rsidRPr="00C47971">
        <w:rPr>
          <w:rFonts w:ascii="Times New Roman" w:hAnsi="Times New Roman" w:cs="Times New Roman"/>
          <w:sz w:val="24"/>
          <w:szCs w:val="24"/>
        </w:rPr>
        <w:t>. ÚS 3/96</w:t>
      </w:r>
      <w:r w:rsidR="003C083F" w:rsidRPr="00C47971">
        <w:rPr>
          <w:rFonts w:ascii="Times New Roman" w:hAnsi="Times New Roman" w:cs="Times New Roman"/>
          <w:sz w:val="24"/>
          <w:szCs w:val="24"/>
        </w:rPr>
        <w:t>.</w:t>
      </w:r>
    </w:p>
    <w:p w:rsidR="002F23AE" w:rsidRPr="00C47971" w:rsidRDefault="002F23AE" w:rsidP="0022425A">
      <w:pPr>
        <w:pStyle w:val="Odstavecseseznamem"/>
        <w:numPr>
          <w:ilvl w:val="0"/>
          <w:numId w:val="10"/>
        </w:numPr>
        <w:spacing w:line="360" w:lineRule="auto"/>
        <w:rPr>
          <w:rFonts w:ascii="Times New Roman" w:hAnsi="Times New Roman" w:cs="Times New Roman"/>
          <w:sz w:val="24"/>
          <w:szCs w:val="24"/>
        </w:rPr>
      </w:pPr>
      <w:r w:rsidRPr="00C47971">
        <w:rPr>
          <w:rFonts w:ascii="Times New Roman" w:hAnsi="Times New Roman" w:cs="Times New Roman"/>
          <w:sz w:val="24"/>
          <w:szCs w:val="24"/>
        </w:rPr>
        <w:t xml:space="preserve">nález Ústavního soudu ze dne 24. ledna 2001, </w:t>
      </w:r>
      <w:proofErr w:type="spellStart"/>
      <w:r w:rsidRPr="00C47971">
        <w:rPr>
          <w:rFonts w:ascii="Times New Roman" w:hAnsi="Times New Roman" w:cs="Times New Roman"/>
          <w:sz w:val="24"/>
          <w:szCs w:val="24"/>
        </w:rPr>
        <w:t>sp</w:t>
      </w:r>
      <w:proofErr w:type="spellEnd"/>
      <w:r w:rsidRPr="00C47971">
        <w:rPr>
          <w:rFonts w:ascii="Times New Roman" w:hAnsi="Times New Roman" w:cs="Times New Roman"/>
          <w:sz w:val="24"/>
          <w:szCs w:val="24"/>
        </w:rPr>
        <w:t xml:space="preserve">. zn. </w:t>
      </w:r>
      <w:proofErr w:type="spellStart"/>
      <w:r w:rsidRPr="00C47971">
        <w:rPr>
          <w:rFonts w:ascii="Times New Roman" w:hAnsi="Times New Roman" w:cs="Times New Roman"/>
          <w:sz w:val="24"/>
          <w:szCs w:val="24"/>
        </w:rPr>
        <w:t>Pl</w:t>
      </w:r>
      <w:proofErr w:type="spellEnd"/>
      <w:r w:rsidRPr="00C47971">
        <w:rPr>
          <w:rFonts w:ascii="Times New Roman" w:hAnsi="Times New Roman" w:cs="Times New Roman"/>
          <w:sz w:val="24"/>
          <w:szCs w:val="24"/>
        </w:rPr>
        <w:t>. ÚS 42/2000</w:t>
      </w:r>
      <w:r w:rsidR="003C083F" w:rsidRPr="00C47971">
        <w:rPr>
          <w:rFonts w:ascii="Times New Roman" w:hAnsi="Times New Roman" w:cs="Times New Roman"/>
          <w:sz w:val="24"/>
          <w:szCs w:val="24"/>
        </w:rPr>
        <w:t>.</w:t>
      </w:r>
    </w:p>
    <w:p w:rsidR="002A32F0" w:rsidRPr="00C47971" w:rsidRDefault="002A32F0" w:rsidP="0022425A">
      <w:pPr>
        <w:pStyle w:val="Odstavecseseznamem"/>
        <w:numPr>
          <w:ilvl w:val="0"/>
          <w:numId w:val="10"/>
        </w:numPr>
        <w:spacing w:line="360" w:lineRule="auto"/>
        <w:rPr>
          <w:rFonts w:ascii="Times New Roman" w:hAnsi="Times New Roman" w:cs="Times New Roman"/>
          <w:sz w:val="24"/>
          <w:szCs w:val="24"/>
        </w:rPr>
      </w:pPr>
      <w:r w:rsidRPr="00C47971">
        <w:rPr>
          <w:rFonts w:ascii="Times New Roman" w:hAnsi="Times New Roman" w:cs="Times New Roman"/>
          <w:sz w:val="24"/>
          <w:szCs w:val="24"/>
        </w:rPr>
        <w:t>nález Ústavního soudu ze dne 16. 8. 2007, III. ÚS 220/07</w:t>
      </w:r>
      <w:r w:rsidR="003C083F" w:rsidRPr="00C47971">
        <w:rPr>
          <w:rFonts w:ascii="Times New Roman" w:hAnsi="Times New Roman" w:cs="Times New Roman"/>
          <w:sz w:val="24"/>
          <w:szCs w:val="24"/>
        </w:rPr>
        <w:t>.</w:t>
      </w:r>
    </w:p>
    <w:p w:rsidR="00DA5300" w:rsidRPr="00C47971" w:rsidRDefault="00DA5300" w:rsidP="0022425A">
      <w:pPr>
        <w:pStyle w:val="Odstavecseseznamem"/>
        <w:numPr>
          <w:ilvl w:val="0"/>
          <w:numId w:val="10"/>
        </w:numPr>
        <w:spacing w:line="360" w:lineRule="auto"/>
        <w:rPr>
          <w:rFonts w:ascii="Times New Roman" w:hAnsi="Times New Roman" w:cs="Times New Roman"/>
          <w:sz w:val="24"/>
          <w:szCs w:val="24"/>
        </w:rPr>
      </w:pPr>
      <w:r w:rsidRPr="00C47971">
        <w:rPr>
          <w:rFonts w:ascii="Times New Roman" w:hAnsi="Times New Roman" w:cs="Times New Roman"/>
          <w:sz w:val="24"/>
          <w:szCs w:val="24"/>
        </w:rPr>
        <w:t xml:space="preserve">nález Ústavního soudu ze dne 25. června 2002, </w:t>
      </w:r>
      <w:proofErr w:type="spellStart"/>
      <w:r w:rsidRPr="00C47971">
        <w:rPr>
          <w:rFonts w:ascii="Times New Roman" w:hAnsi="Times New Roman" w:cs="Times New Roman"/>
          <w:sz w:val="24"/>
          <w:szCs w:val="24"/>
        </w:rPr>
        <w:t>sp</w:t>
      </w:r>
      <w:proofErr w:type="spellEnd"/>
      <w:r w:rsidRPr="00C47971">
        <w:rPr>
          <w:rFonts w:ascii="Times New Roman" w:hAnsi="Times New Roman" w:cs="Times New Roman"/>
          <w:sz w:val="24"/>
          <w:szCs w:val="24"/>
        </w:rPr>
        <w:t xml:space="preserve">. zn. </w:t>
      </w:r>
      <w:proofErr w:type="spellStart"/>
      <w:proofErr w:type="gramStart"/>
      <w:r w:rsidRPr="00C47971">
        <w:rPr>
          <w:rFonts w:ascii="Times New Roman" w:hAnsi="Times New Roman" w:cs="Times New Roman"/>
          <w:sz w:val="24"/>
          <w:szCs w:val="24"/>
        </w:rPr>
        <w:t>Pl.ÚS</w:t>
      </w:r>
      <w:proofErr w:type="spellEnd"/>
      <w:proofErr w:type="gramEnd"/>
      <w:r w:rsidRPr="00C47971">
        <w:rPr>
          <w:rFonts w:ascii="Times New Roman" w:hAnsi="Times New Roman" w:cs="Times New Roman"/>
          <w:sz w:val="24"/>
          <w:szCs w:val="24"/>
        </w:rPr>
        <w:t xml:space="preserve"> 36/01</w:t>
      </w:r>
      <w:r w:rsidR="003C083F" w:rsidRPr="00C47971">
        <w:rPr>
          <w:rFonts w:ascii="Times New Roman" w:hAnsi="Times New Roman" w:cs="Times New Roman"/>
          <w:sz w:val="24"/>
          <w:szCs w:val="24"/>
        </w:rPr>
        <w:t>.</w:t>
      </w:r>
    </w:p>
    <w:p w:rsidR="00DA5300" w:rsidRPr="00C47971" w:rsidRDefault="001E427C" w:rsidP="0022425A">
      <w:pPr>
        <w:pStyle w:val="Odstavecseseznamem"/>
        <w:numPr>
          <w:ilvl w:val="0"/>
          <w:numId w:val="10"/>
        </w:numPr>
        <w:spacing w:line="360" w:lineRule="auto"/>
        <w:rPr>
          <w:rFonts w:ascii="Times New Roman" w:hAnsi="Times New Roman" w:cs="Times New Roman"/>
          <w:sz w:val="24"/>
          <w:szCs w:val="24"/>
        </w:rPr>
      </w:pPr>
      <w:r w:rsidRPr="00C47971">
        <w:rPr>
          <w:rFonts w:ascii="Times New Roman" w:hAnsi="Times New Roman" w:cs="Times New Roman"/>
          <w:sz w:val="24"/>
          <w:szCs w:val="24"/>
        </w:rPr>
        <w:t>nález Ústavního soudu ze dne 29. března 2011</w:t>
      </w:r>
      <w:r w:rsidR="00FD0CF6" w:rsidRPr="00C47971">
        <w:rPr>
          <w:rFonts w:ascii="Times New Roman" w:hAnsi="Times New Roman" w:cs="Times New Roman"/>
          <w:sz w:val="24"/>
          <w:szCs w:val="24"/>
        </w:rPr>
        <w:t xml:space="preserve">, </w:t>
      </w:r>
      <w:proofErr w:type="spellStart"/>
      <w:r w:rsidR="00FD0CF6" w:rsidRPr="00C47971">
        <w:rPr>
          <w:rFonts w:ascii="Times New Roman" w:hAnsi="Times New Roman" w:cs="Times New Roman"/>
          <w:sz w:val="24"/>
          <w:szCs w:val="24"/>
        </w:rPr>
        <w:t>sp</w:t>
      </w:r>
      <w:proofErr w:type="spellEnd"/>
      <w:r w:rsidR="00FD0CF6" w:rsidRPr="00C47971">
        <w:rPr>
          <w:rFonts w:ascii="Times New Roman" w:hAnsi="Times New Roman" w:cs="Times New Roman"/>
          <w:sz w:val="24"/>
          <w:szCs w:val="24"/>
        </w:rPr>
        <w:t xml:space="preserve">. zn. </w:t>
      </w:r>
      <w:proofErr w:type="spellStart"/>
      <w:proofErr w:type="gramStart"/>
      <w:r w:rsidR="00FD0CF6" w:rsidRPr="00C47971">
        <w:rPr>
          <w:rFonts w:ascii="Times New Roman" w:hAnsi="Times New Roman" w:cs="Times New Roman"/>
          <w:sz w:val="24"/>
          <w:szCs w:val="24"/>
        </w:rPr>
        <w:t>Pl.ÚS</w:t>
      </w:r>
      <w:proofErr w:type="spellEnd"/>
      <w:proofErr w:type="gramEnd"/>
      <w:r w:rsidR="00FD0CF6" w:rsidRPr="00C47971">
        <w:rPr>
          <w:rFonts w:ascii="Times New Roman" w:hAnsi="Times New Roman" w:cs="Times New Roman"/>
          <w:sz w:val="24"/>
          <w:szCs w:val="24"/>
        </w:rPr>
        <w:t xml:space="preserve"> 52/10</w:t>
      </w:r>
      <w:r w:rsidR="003C083F" w:rsidRPr="00C47971">
        <w:rPr>
          <w:rFonts w:ascii="Times New Roman" w:hAnsi="Times New Roman" w:cs="Times New Roman"/>
          <w:sz w:val="24"/>
          <w:szCs w:val="24"/>
        </w:rPr>
        <w:t>.</w:t>
      </w:r>
    </w:p>
    <w:p w:rsidR="00271BC8" w:rsidRPr="00C47971" w:rsidRDefault="00271BC8" w:rsidP="0022425A">
      <w:pPr>
        <w:pStyle w:val="Odstavecseseznamem"/>
        <w:numPr>
          <w:ilvl w:val="0"/>
          <w:numId w:val="10"/>
        </w:numPr>
        <w:spacing w:line="360" w:lineRule="auto"/>
        <w:rPr>
          <w:rFonts w:ascii="Times New Roman" w:hAnsi="Times New Roman" w:cs="Times New Roman"/>
          <w:sz w:val="24"/>
          <w:szCs w:val="24"/>
        </w:rPr>
      </w:pPr>
      <w:r w:rsidRPr="00C47971">
        <w:rPr>
          <w:rFonts w:ascii="Times New Roman" w:hAnsi="Times New Roman" w:cs="Times New Roman"/>
          <w:sz w:val="24"/>
          <w:szCs w:val="24"/>
        </w:rPr>
        <w:t xml:space="preserve">nález Ústavního soudu ze dne 18. ledna 2011, </w:t>
      </w:r>
      <w:proofErr w:type="spellStart"/>
      <w:r w:rsidRPr="00C47971">
        <w:rPr>
          <w:rFonts w:ascii="Times New Roman" w:hAnsi="Times New Roman" w:cs="Times New Roman"/>
          <w:sz w:val="24"/>
          <w:szCs w:val="24"/>
        </w:rPr>
        <w:t>sp</w:t>
      </w:r>
      <w:proofErr w:type="spellEnd"/>
      <w:r w:rsidRPr="00C47971">
        <w:rPr>
          <w:rFonts w:ascii="Times New Roman" w:hAnsi="Times New Roman" w:cs="Times New Roman"/>
          <w:sz w:val="24"/>
          <w:szCs w:val="24"/>
        </w:rPr>
        <w:t xml:space="preserve">. zn. </w:t>
      </w:r>
      <w:proofErr w:type="spellStart"/>
      <w:proofErr w:type="gramStart"/>
      <w:r w:rsidRPr="00C47971">
        <w:rPr>
          <w:rFonts w:ascii="Times New Roman" w:hAnsi="Times New Roman" w:cs="Times New Roman"/>
          <w:sz w:val="24"/>
          <w:szCs w:val="24"/>
        </w:rPr>
        <w:t>Pl.ÚS</w:t>
      </w:r>
      <w:proofErr w:type="spellEnd"/>
      <w:proofErr w:type="gramEnd"/>
      <w:r w:rsidRPr="00C47971">
        <w:rPr>
          <w:rFonts w:ascii="Times New Roman" w:hAnsi="Times New Roman" w:cs="Times New Roman"/>
          <w:sz w:val="24"/>
          <w:szCs w:val="24"/>
        </w:rPr>
        <w:t xml:space="preserve"> 57/10</w:t>
      </w:r>
      <w:r w:rsidR="003C083F" w:rsidRPr="00C47971">
        <w:rPr>
          <w:rFonts w:ascii="Times New Roman" w:hAnsi="Times New Roman" w:cs="Times New Roman"/>
          <w:sz w:val="24"/>
          <w:szCs w:val="24"/>
        </w:rPr>
        <w:t>.</w:t>
      </w:r>
    </w:p>
    <w:p w:rsidR="00863793" w:rsidRPr="00C47971" w:rsidRDefault="00863793" w:rsidP="0022425A">
      <w:pPr>
        <w:pStyle w:val="Odstavecseseznamem"/>
        <w:numPr>
          <w:ilvl w:val="0"/>
          <w:numId w:val="10"/>
        </w:numPr>
        <w:spacing w:line="360" w:lineRule="auto"/>
        <w:rPr>
          <w:rFonts w:ascii="Times New Roman" w:hAnsi="Times New Roman" w:cs="Times New Roman"/>
          <w:sz w:val="24"/>
          <w:szCs w:val="24"/>
        </w:rPr>
      </w:pPr>
      <w:r w:rsidRPr="00C47971">
        <w:rPr>
          <w:rFonts w:ascii="Times New Roman" w:hAnsi="Times New Roman" w:cs="Times New Roman"/>
          <w:sz w:val="24"/>
          <w:szCs w:val="24"/>
        </w:rPr>
        <w:t xml:space="preserve">usnesení Nejvyššího soudu ze dne 13. prosince 2004, </w:t>
      </w:r>
      <w:proofErr w:type="spellStart"/>
      <w:r w:rsidRPr="00C47971">
        <w:rPr>
          <w:rFonts w:ascii="Times New Roman" w:hAnsi="Times New Roman" w:cs="Times New Roman"/>
          <w:sz w:val="24"/>
          <w:szCs w:val="24"/>
        </w:rPr>
        <w:t>čj</w:t>
      </w:r>
      <w:proofErr w:type="spellEnd"/>
      <w:r w:rsidRPr="00C47971">
        <w:rPr>
          <w:rFonts w:ascii="Times New Roman" w:hAnsi="Times New Roman" w:cs="Times New Roman"/>
          <w:sz w:val="24"/>
          <w:szCs w:val="24"/>
        </w:rPr>
        <w:t>. Vol 13/2004-91</w:t>
      </w:r>
      <w:r w:rsidR="003C083F" w:rsidRPr="00C47971">
        <w:rPr>
          <w:rFonts w:ascii="Times New Roman" w:hAnsi="Times New Roman" w:cs="Times New Roman"/>
          <w:sz w:val="24"/>
          <w:szCs w:val="24"/>
        </w:rPr>
        <w:t>.</w:t>
      </w:r>
    </w:p>
    <w:p w:rsidR="00B97076" w:rsidRPr="00C47971" w:rsidRDefault="00B97076" w:rsidP="00B97076">
      <w:pPr>
        <w:pStyle w:val="Odstavecseseznamem"/>
        <w:numPr>
          <w:ilvl w:val="0"/>
          <w:numId w:val="10"/>
        </w:numPr>
        <w:spacing w:line="360" w:lineRule="auto"/>
        <w:rPr>
          <w:rFonts w:ascii="Times New Roman" w:hAnsi="Times New Roman" w:cs="Times New Roman"/>
          <w:sz w:val="24"/>
          <w:szCs w:val="24"/>
        </w:rPr>
      </w:pPr>
      <w:proofErr w:type="spellStart"/>
      <w:r w:rsidRPr="00C47971">
        <w:rPr>
          <w:rFonts w:ascii="Times New Roman" w:hAnsi="Times New Roman" w:cs="Times New Roman"/>
          <w:sz w:val="24"/>
          <w:szCs w:val="24"/>
        </w:rPr>
        <w:t>BVerfG</w:t>
      </w:r>
      <w:proofErr w:type="spellEnd"/>
      <w:r w:rsidRPr="00C47971">
        <w:rPr>
          <w:rFonts w:ascii="Times New Roman" w:hAnsi="Times New Roman" w:cs="Times New Roman"/>
          <w:sz w:val="24"/>
          <w:szCs w:val="24"/>
        </w:rPr>
        <w:t xml:space="preserve">, 2 </w:t>
      </w:r>
      <w:proofErr w:type="spellStart"/>
      <w:r w:rsidRPr="00C47971">
        <w:rPr>
          <w:rFonts w:ascii="Times New Roman" w:hAnsi="Times New Roman" w:cs="Times New Roman"/>
          <w:sz w:val="24"/>
          <w:szCs w:val="24"/>
        </w:rPr>
        <w:t>BvC</w:t>
      </w:r>
      <w:proofErr w:type="spellEnd"/>
      <w:r w:rsidRPr="00C47971">
        <w:rPr>
          <w:rFonts w:ascii="Times New Roman" w:hAnsi="Times New Roman" w:cs="Times New Roman"/>
          <w:sz w:val="24"/>
          <w:szCs w:val="24"/>
        </w:rPr>
        <w:t xml:space="preserve"> 4/10 </w:t>
      </w:r>
      <w:proofErr w:type="spellStart"/>
      <w:r w:rsidRPr="00C47971">
        <w:rPr>
          <w:rFonts w:ascii="Times New Roman" w:hAnsi="Times New Roman" w:cs="Times New Roman"/>
          <w:sz w:val="24"/>
          <w:szCs w:val="24"/>
        </w:rPr>
        <w:t>vom</w:t>
      </w:r>
      <w:proofErr w:type="spellEnd"/>
      <w:r w:rsidRPr="00C47971">
        <w:rPr>
          <w:rFonts w:ascii="Times New Roman" w:hAnsi="Times New Roman" w:cs="Times New Roman"/>
          <w:sz w:val="24"/>
          <w:szCs w:val="24"/>
        </w:rPr>
        <w:t xml:space="preserve"> 9. </w:t>
      </w:r>
      <w:proofErr w:type="spellStart"/>
      <w:r w:rsidRPr="00C47971">
        <w:rPr>
          <w:rFonts w:ascii="Times New Roman" w:hAnsi="Times New Roman" w:cs="Times New Roman"/>
          <w:sz w:val="24"/>
          <w:szCs w:val="24"/>
        </w:rPr>
        <w:t>November</w:t>
      </w:r>
      <w:proofErr w:type="spellEnd"/>
      <w:r w:rsidRPr="00C47971">
        <w:rPr>
          <w:rFonts w:ascii="Times New Roman" w:hAnsi="Times New Roman" w:cs="Times New Roman"/>
          <w:sz w:val="24"/>
          <w:szCs w:val="24"/>
        </w:rPr>
        <w:t xml:space="preserve"> 2011, </w:t>
      </w:r>
      <w:proofErr w:type="spellStart"/>
      <w:r w:rsidRPr="00C47971">
        <w:rPr>
          <w:rFonts w:ascii="Times New Roman" w:hAnsi="Times New Roman" w:cs="Times New Roman"/>
          <w:sz w:val="24"/>
          <w:szCs w:val="24"/>
        </w:rPr>
        <w:t>Absatz</w:t>
      </w:r>
      <w:proofErr w:type="spellEnd"/>
      <w:r w:rsidRPr="00C47971">
        <w:rPr>
          <w:rFonts w:ascii="Times New Roman" w:hAnsi="Times New Roman" w:cs="Times New Roman"/>
          <w:sz w:val="24"/>
          <w:szCs w:val="24"/>
        </w:rPr>
        <w:t>-</w:t>
      </w:r>
      <w:proofErr w:type="spellStart"/>
      <w:r w:rsidRPr="00C47971">
        <w:rPr>
          <w:rFonts w:ascii="Times New Roman" w:hAnsi="Times New Roman" w:cs="Times New Roman"/>
          <w:sz w:val="24"/>
          <w:szCs w:val="24"/>
        </w:rPr>
        <w:t>Nr</w:t>
      </w:r>
      <w:proofErr w:type="spellEnd"/>
      <w:r w:rsidRPr="00C47971">
        <w:rPr>
          <w:rFonts w:ascii="Times New Roman" w:hAnsi="Times New Roman" w:cs="Times New Roman"/>
          <w:sz w:val="24"/>
          <w:szCs w:val="24"/>
        </w:rPr>
        <w:t>. (1 - 160)</w:t>
      </w:r>
      <w:r w:rsidR="003C083F" w:rsidRPr="00C47971">
        <w:rPr>
          <w:rFonts w:ascii="Times New Roman" w:hAnsi="Times New Roman" w:cs="Times New Roman"/>
          <w:sz w:val="24"/>
          <w:szCs w:val="24"/>
        </w:rPr>
        <w:t>.</w:t>
      </w:r>
    </w:p>
    <w:p w:rsidR="00B97076" w:rsidRPr="00C47971" w:rsidRDefault="00A701B5" w:rsidP="00B97076">
      <w:pPr>
        <w:pStyle w:val="Odstavecseseznamem"/>
        <w:numPr>
          <w:ilvl w:val="0"/>
          <w:numId w:val="10"/>
        </w:numPr>
        <w:spacing w:line="360" w:lineRule="auto"/>
        <w:rPr>
          <w:rFonts w:ascii="Times New Roman" w:hAnsi="Times New Roman" w:cs="Times New Roman"/>
          <w:sz w:val="24"/>
          <w:szCs w:val="24"/>
        </w:rPr>
      </w:pPr>
      <w:proofErr w:type="spellStart"/>
      <w:r w:rsidRPr="00C47971">
        <w:rPr>
          <w:rFonts w:ascii="Times New Roman" w:hAnsi="Times New Roman" w:cs="Times New Roman"/>
          <w:sz w:val="24"/>
          <w:szCs w:val="24"/>
        </w:rPr>
        <w:t>BVerfG</w:t>
      </w:r>
      <w:proofErr w:type="spellEnd"/>
      <w:r w:rsidRPr="00C47971">
        <w:rPr>
          <w:rFonts w:ascii="Times New Roman" w:hAnsi="Times New Roman" w:cs="Times New Roman"/>
          <w:sz w:val="24"/>
          <w:szCs w:val="24"/>
        </w:rPr>
        <w:t xml:space="preserve">, 2 </w:t>
      </w:r>
      <w:proofErr w:type="spellStart"/>
      <w:r w:rsidRPr="00C47971">
        <w:rPr>
          <w:rFonts w:ascii="Times New Roman" w:hAnsi="Times New Roman" w:cs="Times New Roman"/>
          <w:sz w:val="24"/>
          <w:szCs w:val="24"/>
        </w:rPr>
        <w:t>BvE</w:t>
      </w:r>
      <w:proofErr w:type="spellEnd"/>
      <w:r w:rsidRPr="00C47971">
        <w:rPr>
          <w:rFonts w:ascii="Times New Roman" w:hAnsi="Times New Roman" w:cs="Times New Roman"/>
          <w:sz w:val="24"/>
          <w:szCs w:val="24"/>
        </w:rPr>
        <w:t xml:space="preserve"> 2/13 </w:t>
      </w:r>
      <w:proofErr w:type="spellStart"/>
      <w:r w:rsidRPr="00C47971">
        <w:rPr>
          <w:rFonts w:ascii="Times New Roman" w:hAnsi="Times New Roman" w:cs="Times New Roman"/>
          <w:sz w:val="24"/>
          <w:szCs w:val="24"/>
        </w:rPr>
        <w:t>vom</w:t>
      </w:r>
      <w:proofErr w:type="spellEnd"/>
      <w:r w:rsidRPr="00C47971">
        <w:rPr>
          <w:rFonts w:ascii="Times New Roman" w:hAnsi="Times New Roman" w:cs="Times New Roman"/>
          <w:sz w:val="24"/>
          <w:szCs w:val="24"/>
        </w:rPr>
        <w:t xml:space="preserve"> 26. </w:t>
      </w:r>
      <w:proofErr w:type="spellStart"/>
      <w:r w:rsidRPr="00C47971">
        <w:rPr>
          <w:rFonts w:ascii="Times New Roman" w:hAnsi="Times New Roman" w:cs="Times New Roman"/>
          <w:sz w:val="24"/>
          <w:szCs w:val="24"/>
        </w:rPr>
        <w:t>Februar</w:t>
      </w:r>
      <w:proofErr w:type="spellEnd"/>
      <w:r w:rsidRPr="00C47971">
        <w:rPr>
          <w:rFonts w:ascii="Times New Roman" w:hAnsi="Times New Roman" w:cs="Times New Roman"/>
          <w:sz w:val="24"/>
          <w:szCs w:val="24"/>
        </w:rPr>
        <w:t xml:space="preserve"> 2014, </w:t>
      </w:r>
      <w:proofErr w:type="spellStart"/>
      <w:r w:rsidRPr="00C47971">
        <w:rPr>
          <w:rFonts w:ascii="Times New Roman" w:hAnsi="Times New Roman" w:cs="Times New Roman"/>
          <w:sz w:val="24"/>
          <w:szCs w:val="24"/>
        </w:rPr>
        <w:t>Absatz</w:t>
      </w:r>
      <w:proofErr w:type="spellEnd"/>
      <w:r w:rsidRPr="00C47971">
        <w:rPr>
          <w:rFonts w:ascii="Times New Roman" w:hAnsi="Times New Roman" w:cs="Times New Roman"/>
          <w:sz w:val="24"/>
          <w:szCs w:val="24"/>
        </w:rPr>
        <w:t>-</w:t>
      </w:r>
      <w:proofErr w:type="spellStart"/>
      <w:r w:rsidRPr="00C47971">
        <w:rPr>
          <w:rFonts w:ascii="Times New Roman" w:hAnsi="Times New Roman" w:cs="Times New Roman"/>
          <w:sz w:val="24"/>
          <w:szCs w:val="24"/>
        </w:rPr>
        <w:t>Nr</w:t>
      </w:r>
      <w:proofErr w:type="spellEnd"/>
      <w:r w:rsidRPr="00C47971">
        <w:rPr>
          <w:rFonts w:ascii="Times New Roman" w:hAnsi="Times New Roman" w:cs="Times New Roman"/>
          <w:sz w:val="24"/>
          <w:szCs w:val="24"/>
        </w:rPr>
        <w:t>. (1 - 86)</w:t>
      </w:r>
      <w:r w:rsidR="003C083F" w:rsidRPr="00C47971">
        <w:rPr>
          <w:rFonts w:ascii="Times New Roman" w:hAnsi="Times New Roman" w:cs="Times New Roman"/>
          <w:sz w:val="24"/>
          <w:szCs w:val="24"/>
        </w:rPr>
        <w:t>.</w:t>
      </w:r>
    </w:p>
    <w:p w:rsidR="009A1615" w:rsidRPr="00C47971" w:rsidRDefault="009A1615" w:rsidP="009A1615">
      <w:pPr>
        <w:spacing w:line="360" w:lineRule="auto"/>
        <w:rPr>
          <w:rFonts w:ascii="Times New Roman" w:hAnsi="Times New Roman" w:cs="Times New Roman"/>
          <w:sz w:val="24"/>
          <w:szCs w:val="24"/>
        </w:rPr>
      </w:pPr>
    </w:p>
    <w:p w:rsidR="00420789" w:rsidRPr="00C47971" w:rsidRDefault="0056193A" w:rsidP="009A0962">
      <w:pPr>
        <w:pStyle w:val="Nadpis2"/>
        <w:spacing w:after="240"/>
        <w:rPr>
          <w:color w:val="auto"/>
        </w:rPr>
      </w:pPr>
      <w:bookmarkStart w:id="28" w:name="_Toc383561413"/>
      <w:r w:rsidRPr="00C47971">
        <w:rPr>
          <w:color w:val="auto"/>
        </w:rPr>
        <w:t>7</w:t>
      </w:r>
      <w:r w:rsidR="00420789" w:rsidRPr="00C47971">
        <w:rPr>
          <w:color w:val="auto"/>
        </w:rPr>
        <w:t xml:space="preserve">) </w:t>
      </w:r>
      <w:r w:rsidR="00B00E12" w:rsidRPr="00C47971">
        <w:rPr>
          <w:color w:val="auto"/>
        </w:rPr>
        <w:t>I</w:t>
      </w:r>
      <w:r w:rsidR="00420789" w:rsidRPr="00C47971">
        <w:rPr>
          <w:color w:val="auto"/>
        </w:rPr>
        <w:t>nternetové zdroje</w:t>
      </w:r>
      <w:r w:rsidR="00087BFD" w:rsidRPr="00C47971">
        <w:rPr>
          <w:color w:val="auto"/>
        </w:rPr>
        <w:t xml:space="preserve"> a ostatní</w:t>
      </w:r>
      <w:bookmarkEnd w:id="28"/>
    </w:p>
    <w:p w:rsidR="009A0962" w:rsidRPr="00C47971" w:rsidRDefault="009A0962" w:rsidP="00E04F96">
      <w:pPr>
        <w:pStyle w:val="Textpoznpodarou"/>
        <w:numPr>
          <w:ilvl w:val="0"/>
          <w:numId w:val="10"/>
        </w:numPr>
        <w:spacing w:after="240"/>
        <w:rPr>
          <w:rFonts w:ascii="Times New Roman" w:hAnsi="Times New Roman" w:cs="Times New Roman"/>
          <w:sz w:val="24"/>
          <w:szCs w:val="24"/>
        </w:rPr>
      </w:pPr>
      <w:r w:rsidRPr="00C47971">
        <w:rPr>
          <w:rFonts w:ascii="Times New Roman" w:hAnsi="Times New Roman" w:cs="Times New Roman"/>
          <w:i/>
          <w:sz w:val="24"/>
          <w:szCs w:val="24"/>
        </w:rPr>
        <w:t>Druhá zpráva z 2. února 2012 o návrhu změny aktu ze dne 20. září 1976 o volbě členů Evropského parlamentu ve všeobecných a přímých volbách (2009/2134(INI))</w:t>
      </w:r>
      <w:r w:rsidRPr="00C47971">
        <w:rPr>
          <w:rFonts w:ascii="Times New Roman" w:hAnsi="Times New Roman" w:cs="Times New Roman"/>
          <w:sz w:val="24"/>
          <w:szCs w:val="24"/>
        </w:rPr>
        <w:t>. Evropský parlament, 2. února 2012 [cit. 19. března 2014].</w:t>
      </w:r>
      <w:r w:rsidRPr="00C47971">
        <w:rPr>
          <w:rFonts w:ascii="Times New Roman" w:hAnsi="Times New Roman" w:cs="Times New Roman"/>
          <w:i/>
          <w:sz w:val="24"/>
          <w:szCs w:val="24"/>
        </w:rPr>
        <w:t xml:space="preserve"> Dostupné na </w:t>
      </w:r>
      <w:r w:rsidRPr="00C47971">
        <w:rPr>
          <w:rFonts w:ascii="Times New Roman" w:hAnsi="Times New Roman" w:cs="Times New Roman"/>
          <w:i/>
          <w:sz w:val="24"/>
          <w:szCs w:val="24"/>
          <w:lang w:val="en-GB"/>
        </w:rPr>
        <w:t>&lt;</w:t>
      </w:r>
      <w:hyperlink r:id="rId13" w:anchor="_part1_def8" w:history="1">
        <w:r w:rsidRPr="00C47971">
          <w:rPr>
            <w:rStyle w:val="Hypertextovodkaz"/>
            <w:rFonts w:ascii="Times New Roman" w:hAnsi="Times New Roman" w:cs="Times New Roman"/>
            <w:i/>
            <w:color w:val="auto"/>
            <w:sz w:val="24"/>
            <w:szCs w:val="24"/>
          </w:rPr>
          <w:t>http://www.europarl.europa.eu/sides/getDoc.do?pubRef=-//EP//TEXT+REPORT+A7-2012-0027+0+DOC+XML+V0//CS#_part1_def8</w:t>
        </w:r>
      </w:hyperlink>
      <w:r w:rsidRPr="00C47971">
        <w:rPr>
          <w:rFonts w:ascii="Times New Roman" w:hAnsi="Times New Roman" w:cs="Times New Roman"/>
          <w:sz w:val="24"/>
          <w:szCs w:val="24"/>
        </w:rPr>
        <w:t>&gt;</w:t>
      </w:r>
      <w:r w:rsidR="003C083F" w:rsidRPr="00C47971">
        <w:rPr>
          <w:rFonts w:ascii="Times New Roman" w:hAnsi="Times New Roman" w:cs="Times New Roman"/>
          <w:sz w:val="24"/>
          <w:szCs w:val="24"/>
        </w:rPr>
        <w:t>.</w:t>
      </w:r>
    </w:p>
    <w:p w:rsidR="00F54FDD" w:rsidRPr="00C47971" w:rsidRDefault="00F54FDD" w:rsidP="00E04F96">
      <w:pPr>
        <w:pStyle w:val="Textpoznpodarou"/>
        <w:numPr>
          <w:ilvl w:val="0"/>
          <w:numId w:val="10"/>
        </w:numPr>
        <w:spacing w:after="240"/>
        <w:rPr>
          <w:rFonts w:ascii="Times New Roman" w:hAnsi="Times New Roman" w:cs="Times New Roman"/>
          <w:sz w:val="32"/>
          <w:szCs w:val="24"/>
        </w:rPr>
      </w:pPr>
      <w:r w:rsidRPr="00C47971">
        <w:rPr>
          <w:rFonts w:ascii="Times New Roman" w:hAnsi="Times New Roman" w:cs="Times New Roman"/>
          <w:sz w:val="24"/>
        </w:rPr>
        <w:t>Důvodová zpráva k vládnímu návrhu zákona, kterým se mění zákon č. 62/2003 Sb., o volbách do Evropského parlamentu. Senátní tisk 233.</w:t>
      </w:r>
    </w:p>
    <w:p w:rsidR="009A0962" w:rsidRPr="00C47971" w:rsidRDefault="009A0962" w:rsidP="00954681">
      <w:pPr>
        <w:pStyle w:val="Textpoznpodarou"/>
        <w:numPr>
          <w:ilvl w:val="0"/>
          <w:numId w:val="10"/>
        </w:numPr>
        <w:spacing w:after="240"/>
        <w:jc w:val="both"/>
        <w:rPr>
          <w:rFonts w:ascii="Times New Roman" w:hAnsi="Times New Roman" w:cs="Times New Roman"/>
          <w:sz w:val="24"/>
          <w:szCs w:val="24"/>
        </w:rPr>
      </w:pPr>
      <w:proofErr w:type="spellStart"/>
      <w:r w:rsidRPr="00C47971">
        <w:rPr>
          <w:rFonts w:ascii="Times New Roman" w:hAnsi="Times New Roman" w:cs="Times New Roman"/>
          <w:i/>
          <w:sz w:val="24"/>
          <w:szCs w:val="24"/>
        </w:rPr>
        <w:t>Election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Assessment</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Mission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Final</w:t>
      </w:r>
      <w:proofErr w:type="spellEnd"/>
      <w:r w:rsidRPr="00C47971">
        <w:rPr>
          <w:rFonts w:ascii="Times New Roman" w:hAnsi="Times New Roman" w:cs="Times New Roman"/>
          <w:i/>
          <w:sz w:val="24"/>
          <w:szCs w:val="24"/>
        </w:rPr>
        <w:t xml:space="preserve"> Report, </w:t>
      </w:r>
      <w:proofErr w:type="spellStart"/>
      <w:r w:rsidRPr="00C47971">
        <w:rPr>
          <w:rFonts w:ascii="Times New Roman" w:hAnsi="Times New Roman" w:cs="Times New Roman"/>
          <w:i/>
          <w:sz w:val="24"/>
          <w:szCs w:val="24"/>
        </w:rPr>
        <w:t>Hungaria</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Parliamentary</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Election</w:t>
      </w:r>
      <w:proofErr w:type="spellEnd"/>
      <w:r w:rsidRPr="00C47971">
        <w:rPr>
          <w:rFonts w:ascii="Times New Roman" w:hAnsi="Times New Roman" w:cs="Times New Roman"/>
          <w:i/>
          <w:sz w:val="24"/>
          <w:szCs w:val="24"/>
        </w:rPr>
        <w:t xml:space="preserve"> 2010</w:t>
      </w:r>
      <w:r w:rsidR="003C083F" w:rsidRPr="00C47971">
        <w:rPr>
          <w:rFonts w:ascii="Times New Roman" w:hAnsi="Times New Roman" w:cs="Times New Roman"/>
          <w:sz w:val="24"/>
          <w:szCs w:val="24"/>
        </w:rPr>
        <w:t>.</w:t>
      </w:r>
      <w:r w:rsidRPr="00C47971">
        <w:rPr>
          <w:rFonts w:ascii="Times New Roman" w:hAnsi="Times New Roman" w:cs="Times New Roman"/>
          <w:sz w:val="24"/>
          <w:szCs w:val="24"/>
        </w:rPr>
        <w:t xml:space="preserve"> OSCE/ODIHR. Dostupné na </w:t>
      </w:r>
      <w:r w:rsidRPr="00C47971">
        <w:rPr>
          <w:rFonts w:ascii="Times New Roman" w:hAnsi="Times New Roman" w:cs="Times New Roman"/>
          <w:sz w:val="24"/>
          <w:szCs w:val="24"/>
          <w:lang w:val="en-GB"/>
        </w:rPr>
        <w:t>&lt;</w:t>
      </w:r>
      <w:hyperlink r:id="rId14" w:history="1">
        <w:r w:rsidRPr="00C47971">
          <w:rPr>
            <w:rStyle w:val="Hypertextovodkaz"/>
            <w:rFonts w:ascii="Times New Roman" w:hAnsi="Times New Roman" w:cs="Times New Roman"/>
            <w:color w:val="auto"/>
            <w:sz w:val="24"/>
            <w:szCs w:val="24"/>
          </w:rPr>
          <w:t>http://www.osce.org/odihr/elections/71075</w:t>
        </w:r>
      </w:hyperlink>
      <w:r w:rsidRPr="00C47971">
        <w:rPr>
          <w:rFonts w:ascii="Times New Roman" w:hAnsi="Times New Roman" w:cs="Times New Roman"/>
          <w:sz w:val="24"/>
          <w:szCs w:val="24"/>
        </w:rPr>
        <w:t>&gt;</w:t>
      </w:r>
      <w:r w:rsidR="003C083F"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p>
    <w:p w:rsidR="009A0962" w:rsidRPr="00C47971" w:rsidRDefault="009A0962" w:rsidP="00954681">
      <w:pPr>
        <w:pStyle w:val="Textpoznpodarou"/>
        <w:numPr>
          <w:ilvl w:val="0"/>
          <w:numId w:val="10"/>
        </w:numPr>
        <w:spacing w:after="240"/>
        <w:rPr>
          <w:rFonts w:ascii="Times New Roman" w:hAnsi="Times New Roman" w:cs="Times New Roman"/>
          <w:sz w:val="24"/>
          <w:szCs w:val="24"/>
        </w:rPr>
      </w:pPr>
      <w:proofErr w:type="spellStart"/>
      <w:r w:rsidRPr="00C47971">
        <w:rPr>
          <w:rFonts w:ascii="Times New Roman" w:hAnsi="Times New Roman" w:cs="Times New Roman"/>
          <w:i/>
          <w:sz w:val="24"/>
          <w:szCs w:val="24"/>
        </w:rPr>
        <w:lastRenderedPageBreak/>
        <w:t>Election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Assessment</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Mission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Final</w:t>
      </w:r>
      <w:proofErr w:type="spellEnd"/>
      <w:r w:rsidRPr="00C47971">
        <w:rPr>
          <w:rFonts w:ascii="Times New Roman" w:hAnsi="Times New Roman" w:cs="Times New Roman"/>
          <w:i/>
          <w:sz w:val="24"/>
          <w:szCs w:val="24"/>
        </w:rPr>
        <w:t xml:space="preserve"> Report, </w:t>
      </w:r>
      <w:proofErr w:type="spellStart"/>
      <w:r w:rsidRPr="00C47971">
        <w:rPr>
          <w:rFonts w:ascii="Times New Roman" w:hAnsi="Times New Roman" w:cs="Times New Roman"/>
          <w:i/>
          <w:sz w:val="24"/>
          <w:szCs w:val="24"/>
        </w:rPr>
        <w:t>Slovakia</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Parliamentary</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Election</w:t>
      </w:r>
      <w:proofErr w:type="spellEnd"/>
      <w:r w:rsidRPr="00C47971">
        <w:rPr>
          <w:rFonts w:ascii="Times New Roman" w:hAnsi="Times New Roman" w:cs="Times New Roman"/>
          <w:i/>
          <w:sz w:val="24"/>
          <w:szCs w:val="24"/>
        </w:rPr>
        <w:t xml:space="preserve"> 2010</w:t>
      </w:r>
      <w:r w:rsidR="003C083F" w:rsidRPr="00C47971">
        <w:rPr>
          <w:rFonts w:ascii="Times New Roman" w:hAnsi="Times New Roman" w:cs="Times New Roman"/>
          <w:sz w:val="24"/>
          <w:szCs w:val="24"/>
        </w:rPr>
        <w:t>.</w:t>
      </w:r>
      <w:r w:rsidRPr="00C47971">
        <w:rPr>
          <w:rFonts w:ascii="Times New Roman" w:hAnsi="Times New Roman" w:cs="Times New Roman"/>
          <w:sz w:val="24"/>
          <w:szCs w:val="24"/>
        </w:rPr>
        <w:t xml:space="preserve"> OSCE/ODIHR. Dostupné na </w:t>
      </w:r>
      <w:r w:rsidRPr="00C47971">
        <w:rPr>
          <w:rFonts w:ascii="Times New Roman" w:hAnsi="Times New Roman" w:cs="Times New Roman"/>
          <w:sz w:val="24"/>
          <w:szCs w:val="24"/>
          <w:lang w:val="en-GB"/>
        </w:rPr>
        <w:t>&lt;</w:t>
      </w:r>
      <w:r w:rsidRPr="00C47971">
        <w:rPr>
          <w:rFonts w:ascii="Times New Roman" w:hAnsi="Times New Roman" w:cs="Times New Roman"/>
          <w:sz w:val="24"/>
          <w:szCs w:val="24"/>
        </w:rPr>
        <w:t xml:space="preserve"> </w:t>
      </w:r>
      <w:hyperlink r:id="rId15" w:history="1">
        <w:r w:rsidRPr="00C47971">
          <w:rPr>
            <w:rStyle w:val="Hypertextovodkaz"/>
            <w:rFonts w:ascii="Times New Roman" w:hAnsi="Times New Roman" w:cs="Times New Roman"/>
            <w:color w:val="auto"/>
            <w:sz w:val="24"/>
            <w:szCs w:val="24"/>
          </w:rPr>
          <w:t>http://www.osce.org/odihr/71246</w:t>
        </w:r>
      </w:hyperlink>
      <w:r w:rsidRPr="00C47971">
        <w:rPr>
          <w:rFonts w:ascii="Times New Roman" w:hAnsi="Times New Roman" w:cs="Times New Roman"/>
          <w:sz w:val="24"/>
          <w:szCs w:val="24"/>
          <w:lang w:val="en-GB"/>
        </w:rPr>
        <w:t>&gt;</w:t>
      </w:r>
      <w:r w:rsidR="003C083F" w:rsidRPr="00C47971">
        <w:rPr>
          <w:rFonts w:ascii="Times New Roman" w:hAnsi="Times New Roman" w:cs="Times New Roman"/>
          <w:sz w:val="24"/>
          <w:szCs w:val="24"/>
          <w:lang w:val="en-GB"/>
        </w:rPr>
        <w:t>.</w:t>
      </w:r>
      <w:r w:rsidRPr="00C47971">
        <w:rPr>
          <w:rFonts w:ascii="Times New Roman" w:hAnsi="Times New Roman" w:cs="Times New Roman"/>
          <w:sz w:val="24"/>
          <w:szCs w:val="24"/>
        </w:rPr>
        <w:t xml:space="preserve"> </w:t>
      </w:r>
    </w:p>
    <w:p w:rsidR="009A0962" w:rsidRPr="00C47971" w:rsidRDefault="009A0962" w:rsidP="00AB0FBD">
      <w:pPr>
        <w:pStyle w:val="Textpoznpodarou"/>
        <w:numPr>
          <w:ilvl w:val="0"/>
          <w:numId w:val="10"/>
        </w:numPr>
        <w:spacing w:after="240"/>
        <w:rPr>
          <w:rFonts w:ascii="Times New Roman" w:hAnsi="Times New Roman" w:cs="Times New Roman"/>
          <w:sz w:val="24"/>
          <w:szCs w:val="24"/>
        </w:rPr>
      </w:pPr>
      <w:proofErr w:type="spellStart"/>
      <w:r w:rsidRPr="00C47971">
        <w:rPr>
          <w:rFonts w:ascii="Times New Roman" w:hAnsi="Times New Roman" w:cs="Times New Roman"/>
          <w:i/>
          <w:sz w:val="24"/>
          <w:szCs w:val="24"/>
        </w:rPr>
        <w:t>Election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Assessment</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Mission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Final</w:t>
      </w:r>
      <w:proofErr w:type="spellEnd"/>
      <w:r w:rsidRPr="00C47971">
        <w:rPr>
          <w:rFonts w:ascii="Times New Roman" w:hAnsi="Times New Roman" w:cs="Times New Roman"/>
          <w:i/>
          <w:sz w:val="24"/>
          <w:szCs w:val="24"/>
        </w:rPr>
        <w:t xml:space="preserve"> Report, </w:t>
      </w:r>
      <w:proofErr w:type="spellStart"/>
      <w:r w:rsidRPr="00C47971">
        <w:rPr>
          <w:rFonts w:ascii="Times New Roman" w:hAnsi="Times New Roman" w:cs="Times New Roman"/>
          <w:i/>
          <w:sz w:val="24"/>
          <w:szCs w:val="24"/>
        </w:rPr>
        <w:t>The</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Czech</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Republic</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Presidential</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Election</w:t>
      </w:r>
      <w:proofErr w:type="spellEnd"/>
      <w:r w:rsidRPr="00C47971">
        <w:rPr>
          <w:rFonts w:ascii="Times New Roman" w:hAnsi="Times New Roman" w:cs="Times New Roman"/>
          <w:i/>
          <w:sz w:val="24"/>
          <w:szCs w:val="24"/>
        </w:rPr>
        <w:t xml:space="preserve"> 2013</w:t>
      </w:r>
      <w:r w:rsidR="003C083F" w:rsidRPr="00C47971">
        <w:rPr>
          <w:rFonts w:ascii="Times New Roman" w:hAnsi="Times New Roman" w:cs="Times New Roman"/>
          <w:sz w:val="24"/>
          <w:szCs w:val="24"/>
        </w:rPr>
        <w:t>.</w:t>
      </w:r>
      <w:r w:rsidRPr="00C47971">
        <w:rPr>
          <w:rFonts w:ascii="Times New Roman" w:hAnsi="Times New Roman" w:cs="Times New Roman"/>
          <w:sz w:val="24"/>
          <w:szCs w:val="24"/>
        </w:rPr>
        <w:t xml:space="preserve"> OSCE/ODIHR. Dostupné na </w:t>
      </w:r>
      <w:r w:rsidRPr="00C47971">
        <w:rPr>
          <w:rFonts w:ascii="Times New Roman" w:hAnsi="Times New Roman" w:cs="Times New Roman"/>
          <w:sz w:val="24"/>
          <w:szCs w:val="24"/>
          <w:lang w:val="en-GB"/>
        </w:rPr>
        <w:t>&lt;</w:t>
      </w:r>
      <w:hyperlink r:id="rId16" w:history="1">
        <w:r w:rsidRPr="00C47971">
          <w:rPr>
            <w:rStyle w:val="Hypertextovodkaz"/>
            <w:rFonts w:ascii="Times New Roman" w:hAnsi="Times New Roman" w:cs="Times New Roman"/>
            <w:color w:val="auto"/>
            <w:sz w:val="24"/>
            <w:szCs w:val="24"/>
          </w:rPr>
          <w:t>http://www.osce.org/odihr/elections/101126</w:t>
        </w:r>
      </w:hyperlink>
      <w:r w:rsidRPr="00C47971">
        <w:rPr>
          <w:rFonts w:ascii="Times New Roman" w:hAnsi="Times New Roman" w:cs="Times New Roman"/>
          <w:sz w:val="24"/>
          <w:szCs w:val="24"/>
        </w:rPr>
        <w:t>&gt;</w:t>
      </w:r>
      <w:r w:rsidR="003C083F" w:rsidRPr="00C47971">
        <w:rPr>
          <w:rFonts w:ascii="Times New Roman" w:hAnsi="Times New Roman" w:cs="Times New Roman"/>
          <w:sz w:val="24"/>
          <w:szCs w:val="24"/>
        </w:rPr>
        <w:t>.</w:t>
      </w:r>
    </w:p>
    <w:p w:rsidR="009A0962" w:rsidRPr="00C47971" w:rsidRDefault="009A0962" w:rsidP="009B759E">
      <w:pPr>
        <w:pStyle w:val="Textpoznpodarou"/>
        <w:numPr>
          <w:ilvl w:val="0"/>
          <w:numId w:val="10"/>
        </w:numPr>
        <w:spacing w:after="240"/>
        <w:rPr>
          <w:rFonts w:ascii="Times New Roman" w:hAnsi="Times New Roman" w:cs="Times New Roman"/>
          <w:sz w:val="24"/>
          <w:szCs w:val="24"/>
        </w:rPr>
      </w:pPr>
      <w:r w:rsidRPr="00C47971">
        <w:rPr>
          <w:rFonts w:ascii="Times New Roman" w:hAnsi="Times New Roman" w:cs="Times New Roman"/>
          <w:i/>
          <w:sz w:val="24"/>
          <w:szCs w:val="24"/>
        </w:rPr>
        <w:t>Informace pro občany České republiky žijící v zahraničí o podmínkách hlasování ve volbách do Evropského parlamentu</w:t>
      </w:r>
      <w:r w:rsidR="003C083F"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r w:rsidR="003C083F" w:rsidRPr="00C47971">
        <w:rPr>
          <w:rFonts w:ascii="Times New Roman" w:hAnsi="Times New Roman" w:cs="Times New Roman"/>
          <w:sz w:val="24"/>
          <w:szCs w:val="24"/>
        </w:rPr>
        <w:t>D</w:t>
      </w:r>
      <w:r w:rsidRPr="00C47971">
        <w:rPr>
          <w:rFonts w:ascii="Times New Roman" w:hAnsi="Times New Roman" w:cs="Times New Roman"/>
          <w:sz w:val="24"/>
          <w:szCs w:val="24"/>
        </w:rPr>
        <w:t xml:space="preserve">okument MVČR, [cit. 19. března 2014]. Dostupné na </w:t>
      </w:r>
      <w:r w:rsidRPr="00C47971">
        <w:rPr>
          <w:rFonts w:ascii="Times New Roman" w:hAnsi="Times New Roman" w:cs="Times New Roman"/>
          <w:sz w:val="24"/>
          <w:szCs w:val="24"/>
          <w:lang w:val="en-GB"/>
        </w:rPr>
        <w:t>&lt;</w:t>
      </w:r>
      <w:hyperlink r:id="rId17" w:history="1">
        <w:r w:rsidRPr="00C47971">
          <w:rPr>
            <w:rStyle w:val="Hypertextovodkaz"/>
            <w:rFonts w:ascii="Times New Roman" w:hAnsi="Times New Roman" w:cs="Times New Roman"/>
            <w:color w:val="auto"/>
            <w:sz w:val="24"/>
            <w:szCs w:val="24"/>
          </w:rPr>
          <w:t>http://www.mvcr.cz/clanek/vyhlaseni-voleb-do-evropskeho-parlamentu-23-a-24-kvetna-2014.aspx</w:t>
        </w:r>
      </w:hyperlink>
      <w:r w:rsidRPr="00C47971">
        <w:rPr>
          <w:rFonts w:ascii="Times New Roman" w:hAnsi="Times New Roman" w:cs="Times New Roman"/>
          <w:sz w:val="24"/>
          <w:szCs w:val="24"/>
          <w:lang w:val="en-GB"/>
        </w:rPr>
        <w:t>&gt;</w:t>
      </w:r>
      <w:r w:rsidR="003C083F" w:rsidRPr="00C47971">
        <w:rPr>
          <w:rFonts w:ascii="Times New Roman" w:hAnsi="Times New Roman" w:cs="Times New Roman"/>
          <w:sz w:val="24"/>
          <w:szCs w:val="24"/>
          <w:lang w:val="en-GB"/>
        </w:rPr>
        <w:t>.</w:t>
      </w:r>
      <w:r w:rsidRPr="00C47971">
        <w:rPr>
          <w:rFonts w:ascii="Times New Roman" w:hAnsi="Times New Roman" w:cs="Times New Roman"/>
          <w:sz w:val="24"/>
          <w:szCs w:val="24"/>
        </w:rPr>
        <w:t xml:space="preserve"> </w:t>
      </w:r>
    </w:p>
    <w:p w:rsidR="009A0962" w:rsidRPr="00C47971" w:rsidRDefault="009A0962" w:rsidP="009B759E">
      <w:pPr>
        <w:pStyle w:val="Textpoznpodarou"/>
        <w:numPr>
          <w:ilvl w:val="0"/>
          <w:numId w:val="10"/>
        </w:numPr>
        <w:spacing w:after="240"/>
        <w:jc w:val="both"/>
        <w:rPr>
          <w:rFonts w:ascii="Times New Roman" w:hAnsi="Times New Roman" w:cs="Times New Roman"/>
          <w:sz w:val="24"/>
          <w:szCs w:val="24"/>
        </w:rPr>
      </w:pPr>
      <w:r w:rsidRPr="00C47971">
        <w:rPr>
          <w:rFonts w:ascii="Times New Roman" w:hAnsi="Times New Roman" w:cs="Times New Roman"/>
          <w:i/>
          <w:sz w:val="24"/>
          <w:szCs w:val="24"/>
        </w:rPr>
        <w:t>Informace pro občany jiných členských států EU o podmínkách hlasování ve volbách do Evropského parlamentu na území České republiky</w:t>
      </w:r>
      <w:r w:rsidRPr="00C47971">
        <w:rPr>
          <w:rFonts w:ascii="Times New Roman" w:hAnsi="Times New Roman" w:cs="Times New Roman"/>
          <w:sz w:val="24"/>
          <w:szCs w:val="24"/>
        </w:rPr>
        <w:t xml:space="preserve">. MVČR, [cit. 19. března 2014]. Dostupné na </w:t>
      </w:r>
      <w:r w:rsidRPr="00C47971">
        <w:rPr>
          <w:rFonts w:ascii="Times New Roman" w:hAnsi="Times New Roman" w:cs="Times New Roman"/>
          <w:sz w:val="24"/>
          <w:szCs w:val="24"/>
          <w:lang w:val="en-GB"/>
        </w:rPr>
        <w:t>&lt;</w:t>
      </w:r>
      <w:hyperlink r:id="rId18" w:history="1">
        <w:r w:rsidRPr="00C47971">
          <w:rPr>
            <w:rStyle w:val="Hypertextovodkaz"/>
            <w:rFonts w:ascii="Times New Roman" w:hAnsi="Times New Roman" w:cs="Times New Roman"/>
            <w:color w:val="auto"/>
            <w:sz w:val="24"/>
            <w:szCs w:val="24"/>
          </w:rPr>
          <w:t>http://www.mvcr.cz/clanek/ep-informace-pro-obcany-jinych-clenskych-statu-eu-o-podminkach-hlasovani-ve-volbach-do-evropskeho-parlamentu-na-uzemi-ceske-republiky.aspx</w:t>
        </w:r>
      </w:hyperlink>
      <w:r w:rsidRPr="00C47971">
        <w:rPr>
          <w:rFonts w:ascii="Times New Roman" w:hAnsi="Times New Roman" w:cs="Times New Roman"/>
          <w:sz w:val="24"/>
          <w:szCs w:val="24"/>
          <w:lang w:val="en-GB"/>
        </w:rPr>
        <w:t>&gt;</w:t>
      </w:r>
      <w:r w:rsidR="003C083F" w:rsidRPr="00C47971">
        <w:rPr>
          <w:rFonts w:ascii="Times New Roman" w:hAnsi="Times New Roman" w:cs="Times New Roman"/>
          <w:sz w:val="24"/>
          <w:szCs w:val="24"/>
          <w:lang w:val="en-GB"/>
        </w:rPr>
        <w:t>.</w:t>
      </w:r>
      <w:r w:rsidRPr="00C47971">
        <w:rPr>
          <w:rFonts w:ascii="Times New Roman" w:hAnsi="Times New Roman" w:cs="Times New Roman"/>
          <w:sz w:val="24"/>
          <w:szCs w:val="24"/>
        </w:rPr>
        <w:t xml:space="preserve">  </w:t>
      </w:r>
    </w:p>
    <w:p w:rsidR="009A0962" w:rsidRPr="00C47971" w:rsidRDefault="009A0962" w:rsidP="008E4454">
      <w:pPr>
        <w:pStyle w:val="Textpoznpodarou"/>
        <w:numPr>
          <w:ilvl w:val="0"/>
          <w:numId w:val="10"/>
        </w:numPr>
        <w:spacing w:after="240"/>
        <w:jc w:val="both"/>
        <w:rPr>
          <w:rFonts w:ascii="Times New Roman" w:hAnsi="Times New Roman" w:cs="Times New Roman"/>
          <w:sz w:val="24"/>
          <w:szCs w:val="24"/>
        </w:rPr>
      </w:pPr>
      <w:r w:rsidRPr="00C47971">
        <w:rPr>
          <w:rFonts w:ascii="Times New Roman" w:hAnsi="Times New Roman" w:cs="Times New Roman"/>
          <w:i/>
          <w:sz w:val="24"/>
          <w:szCs w:val="24"/>
        </w:rPr>
        <w:t>Kodex správných postupů ve volebních záležitostech</w:t>
      </w:r>
      <w:r w:rsidRPr="00C47971">
        <w:rPr>
          <w:rFonts w:ascii="Times New Roman" w:hAnsi="Times New Roman" w:cs="Times New Roman"/>
          <w:sz w:val="24"/>
          <w:szCs w:val="24"/>
        </w:rPr>
        <w:t>. Benátská komise (dokument), [cit. 20. března 2014]. Dostupné na &lt;</w:t>
      </w:r>
      <w:hyperlink r:id="rId19" w:history="1">
        <w:r w:rsidRPr="00C47971">
          <w:rPr>
            <w:rStyle w:val="Hypertextovodkaz"/>
            <w:rFonts w:ascii="Times New Roman" w:hAnsi="Times New Roman" w:cs="Times New Roman"/>
            <w:color w:val="auto"/>
            <w:sz w:val="24"/>
            <w:szCs w:val="24"/>
          </w:rPr>
          <w:t>http://www.venice.coe.int/webforms/documents/CDL-AD(2002)023rev-e.aspx</w:t>
        </w:r>
      </w:hyperlink>
      <w:r w:rsidR="003C083F" w:rsidRPr="00C47971">
        <w:rPr>
          <w:rFonts w:ascii="Times New Roman" w:hAnsi="Times New Roman" w:cs="Times New Roman"/>
          <w:sz w:val="24"/>
          <w:szCs w:val="24"/>
          <w:lang w:val="en-GB"/>
        </w:rPr>
        <w:t>&gt;.</w:t>
      </w:r>
    </w:p>
    <w:p w:rsidR="009A0962" w:rsidRPr="00C47971" w:rsidRDefault="009A0962" w:rsidP="008E4454">
      <w:pPr>
        <w:pStyle w:val="Textpoznpodarou"/>
        <w:numPr>
          <w:ilvl w:val="0"/>
          <w:numId w:val="10"/>
        </w:numPr>
        <w:spacing w:after="240"/>
        <w:jc w:val="both"/>
        <w:rPr>
          <w:rFonts w:ascii="Times New Roman" w:hAnsi="Times New Roman" w:cs="Times New Roman"/>
          <w:sz w:val="24"/>
          <w:szCs w:val="24"/>
        </w:rPr>
      </w:pPr>
      <w:r w:rsidRPr="00C47971">
        <w:rPr>
          <w:rFonts w:ascii="Times New Roman" w:hAnsi="Times New Roman" w:cs="Times New Roman"/>
          <w:sz w:val="24"/>
          <w:szCs w:val="24"/>
        </w:rPr>
        <w:t xml:space="preserve">KOUBA, Karel. </w:t>
      </w:r>
      <w:r w:rsidRPr="00C47971">
        <w:rPr>
          <w:rFonts w:ascii="Times New Roman" w:hAnsi="Times New Roman" w:cs="Times New Roman"/>
          <w:i/>
          <w:sz w:val="24"/>
          <w:szCs w:val="24"/>
        </w:rPr>
        <w:t xml:space="preserve">Revoluce a la </w:t>
      </w:r>
      <w:proofErr w:type="spellStart"/>
      <w:r w:rsidRPr="00C47971">
        <w:rPr>
          <w:rFonts w:ascii="Times New Roman" w:hAnsi="Times New Roman" w:cs="Times New Roman"/>
          <w:i/>
          <w:sz w:val="24"/>
          <w:szCs w:val="24"/>
        </w:rPr>
        <w:t>Pinochet</w:t>
      </w:r>
      <w:proofErr w:type="spellEnd"/>
      <w:r w:rsidRPr="00C47971">
        <w:rPr>
          <w:rFonts w:ascii="Times New Roman" w:hAnsi="Times New Roman" w:cs="Times New Roman"/>
          <w:sz w:val="24"/>
          <w:szCs w:val="24"/>
        </w:rPr>
        <w:t xml:space="preserve">. IHNED, 6. listopadu 2012 [cit. 19. Března 2014]. Dostupné na </w:t>
      </w:r>
      <w:r w:rsidRPr="00C47971">
        <w:rPr>
          <w:rFonts w:ascii="Times New Roman" w:hAnsi="Times New Roman" w:cs="Times New Roman"/>
          <w:sz w:val="24"/>
          <w:szCs w:val="24"/>
          <w:lang w:val="en-GB"/>
        </w:rPr>
        <w:t>&lt;</w:t>
      </w:r>
      <w:hyperlink r:id="rId20" w:history="1">
        <w:r w:rsidRPr="00C47971">
          <w:rPr>
            <w:rStyle w:val="Hypertextovodkaz"/>
            <w:rFonts w:ascii="Times New Roman" w:hAnsi="Times New Roman" w:cs="Times New Roman"/>
            <w:color w:val="auto"/>
            <w:sz w:val="24"/>
            <w:szCs w:val="24"/>
          </w:rPr>
          <w:t>http://dialog.ihned.cz/c1-58447360-karel-kouba-revoluce-a-la-pinochet</w:t>
        </w:r>
      </w:hyperlink>
      <w:r w:rsidRPr="00C47971">
        <w:rPr>
          <w:rFonts w:ascii="Times New Roman" w:hAnsi="Times New Roman" w:cs="Times New Roman"/>
          <w:sz w:val="24"/>
          <w:szCs w:val="24"/>
          <w:lang w:val="en-GB"/>
        </w:rPr>
        <w:t>&gt;</w:t>
      </w:r>
      <w:r w:rsidR="003C083F" w:rsidRPr="00C47971">
        <w:rPr>
          <w:rFonts w:ascii="Times New Roman" w:hAnsi="Times New Roman" w:cs="Times New Roman"/>
          <w:sz w:val="24"/>
          <w:szCs w:val="24"/>
          <w:lang w:val="en-GB"/>
        </w:rPr>
        <w:t>.</w:t>
      </w:r>
    </w:p>
    <w:p w:rsidR="009A0962" w:rsidRPr="00C47971" w:rsidRDefault="009A0962" w:rsidP="008A2584">
      <w:pPr>
        <w:pStyle w:val="Odstavecseseznamem"/>
        <w:numPr>
          <w:ilvl w:val="0"/>
          <w:numId w:val="10"/>
        </w:numPr>
        <w:spacing w:before="240"/>
        <w:rPr>
          <w:rFonts w:ascii="Times New Roman" w:hAnsi="Times New Roman" w:cs="Times New Roman"/>
          <w:sz w:val="24"/>
          <w:szCs w:val="24"/>
        </w:rPr>
      </w:pPr>
      <w:r w:rsidRPr="00C47971">
        <w:rPr>
          <w:rFonts w:ascii="Times New Roman" w:hAnsi="Times New Roman" w:cs="Times New Roman"/>
          <w:sz w:val="24"/>
          <w:szCs w:val="24"/>
        </w:rPr>
        <w:t xml:space="preserve">LEBEDA, Tomáš. </w:t>
      </w:r>
      <w:r w:rsidRPr="00C47971">
        <w:rPr>
          <w:rFonts w:ascii="Times New Roman" w:hAnsi="Times New Roman" w:cs="Times New Roman"/>
          <w:i/>
          <w:sz w:val="24"/>
          <w:szCs w:val="24"/>
        </w:rPr>
        <w:t xml:space="preserve">Analýza vybraných jevů ve volbách do Zastupitelstva hlavního města Prahy. </w:t>
      </w:r>
      <w:r w:rsidRPr="00C47971">
        <w:rPr>
          <w:rFonts w:ascii="Times New Roman" w:hAnsi="Times New Roman" w:cs="Times New Roman"/>
          <w:sz w:val="24"/>
          <w:szCs w:val="24"/>
        </w:rPr>
        <w:t xml:space="preserve">Zpracováno na žádost Ústavního soudu České republiky </w:t>
      </w:r>
      <w:proofErr w:type="spellStart"/>
      <w:r w:rsidRPr="00C47971">
        <w:rPr>
          <w:rFonts w:ascii="Times New Roman" w:hAnsi="Times New Roman" w:cs="Times New Roman"/>
          <w:sz w:val="24"/>
          <w:szCs w:val="24"/>
        </w:rPr>
        <w:t>Pl</w:t>
      </w:r>
      <w:proofErr w:type="spellEnd"/>
      <w:r w:rsidRPr="00C47971">
        <w:rPr>
          <w:rFonts w:ascii="Times New Roman" w:hAnsi="Times New Roman" w:cs="Times New Roman"/>
          <w:sz w:val="24"/>
          <w:szCs w:val="24"/>
        </w:rPr>
        <w:t>. ÚS 54/10.</w:t>
      </w:r>
      <w:r w:rsidR="00C661A1" w:rsidRPr="00C47971">
        <w:rPr>
          <w:rFonts w:ascii="Times New Roman" w:hAnsi="Times New Roman" w:cs="Times New Roman"/>
          <w:sz w:val="24"/>
          <w:szCs w:val="24"/>
        </w:rPr>
        <w:t xml:space="preserve"> 2010.</w:t>
      </w:r>
    </w:p>
    <w:p w:rsidR="009A0962" w:rsidRPr="00C47971" w:rsidRDefault="009A0962" w:rsidP="003B3328">
      <w:pPr>
        <w:pStyle w:val="Textpoznpodarou"/>
        <w:numPr>
          <w:ilvl w:val="0"/>
          <w:numId w:val="10"/>
        </w:numPr>
        <w:spacing w:after="240"/>
        <w:jc w:val="both"/>
        <w:rPr>
          <w:rFonts w:ascii="Times New Roman" w:hAnsi="Times New Roman" w:cs="Times New Roman"/>
          <w:sz w:val="24"/>
          <w:szCs w:val="24"/>
        </w:rPr>
      </w:pPr>
      <w:proofErr w:type="spellStart"/>
      <w:r w:rsidRPr="00C47971">
        <w:rPr>
          <w:rFonts w:ascii="Times New Roman" w:hAnsi="Times New Roman" w:cs="Times New Roman"/>
          <w:i/>
          <w:sz w:val="24"/>
          <w:szCs w:val="24"/>
        </w:rPr>
        <w:t>Oops</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Azerbaijan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released</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election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results</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before</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voting</w:t>
      </w:r>
      <w:proofErr w:type="spellEnd"/>
      <w:r w:rsidRPr="00C47971">
        <w:rPr>
          <w:rFonts w:ascii="Times New Roman" w:hAnsi="Times New Roman" w:cs="Times New Roman"/>
          <w:i/>
          <w:sz w:val="24"/>
          <w:szCs w:val="24"/>
        </w:rPr>
        <w:t xml:space="preserve"> had </w:t>
      </w:r>
      <w:proofErr w:type="spellStart"/>
      <w:r w:rsidRPr="00C47971">
        <w:rPr>
          <w:rFonts w:ascii="Times New Roman" w:hAnsi="Times New Roman" w:cs="Times New Roman"/>
          <w:i/>
          <w:sz w:val="24"/>
          <w:szCs w:val="24"/>
        </w:rPr>
        <w:t>even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started</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The</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Washingtonpost</w:t>
      </w:r>
      <w:proofErr w:type="spellEnd"/>
      <w:r w:rsidR="003C083F" w:rsidRPr="00C47971">
        <w:rPr>
          <w:rFonts w:ascii="Times New Roman" w:hAnsi="Times New Roman" w:cs="Times New Roman"/>
          <w:sz w:val="24"/>
          <w:szCs w:val="24"/>
        </w:rPr>
        <w:t>.</w:t>
      </w:r>
      <w:r w:rsidRPr="00C47971">
        <w:rPr>
          <w:rFonts w:ascii="Times New Roman" w:hAnsi="Times New Roman" w:cs="Times New Roman"/>
          <w:sz w:val="24"/>
          <w:szCs w:val="24"/>
        </w:rPr>
        <w:t xml:space="preserve"> [cit. 20. března 2014]. Dostupné na &lt;</w:t>
      </w:r>
      <w:hyperlink r:id="rId21" w:history="1">
        <w:r w:rsidRPr="00C47971">
          <w:rPr>
            <w:rStyle w:val="Hypertextovodkaz"/>
            <w:rFonts w:ascii="Times New Roman" w:hAnsi="Times New Roman" w:cs="Times New Roman"/>
            <w:color w:val="auto"/>
            <w:sz w:val="24"/>
            <w:szCs w:val="24"/>
          </w:rPr>
          <w:t>http://www.washingtonpost.com/blogs/worldviews/wp/2013/10/09/oops-azerbaijan-released-election-results-before-voting-had-even-started/</w:t>
        </w:r>
      </w:hyperlink>
      <w:r w:rsidRPr="00C47971">
        <w:rPr>
          <w:rFonts w:ascii="Times New Roman" w:hAnsi="Times New Roman" w:cs="Times New Roman"/>
          <w:sz w:val="24"/>
          <w:szCs w:val="24"/>
          <w:lang w:val="en-GB"/>
        </w:rPr>
        <w:t>&gt;</w:t>
      </w:r>
      <w:r w:rsidR="003C083F" w:rsidRPr="00C47971">
        <w:rPr>
          <w:rFonts w:ascii="Times New Roman" w:hAnsi="Times New Roman" w:cs="Times New Roman"/>
          <w:sz w:val="24"/>
          <w:szCs w:val="24"/>
          <w:lang w:val="en-GB"/>
        </w:rPr>
        <w:t>.</w:t>
      </w:r>
      <w:r w:rsidRPr="00C47971">
        <w:rPr>
          <w:rFonts w:ascii="Times New Roman" w:hAnsi="Times New Roman" w:cs="Times New Roman"/>
          <w:sz w:val="24"/>
          <w:szCs w:val="24"/>
        </w:rPr>
        <w:t xml:space="preserve"> </w:t>
      </w:r>
    </w:p>
    <w:p w:rsidR="009A0962" w:rsidRPr="00C47971" w:rsidRDefault="009A0962" w:rsidP="00954681">
      <w:pPr>
        <w:pStyle w:val="Textpoznpodarou"/>
        <w:numPr>
          <w:ilvl w:val="0"/>
          <w:numId w:val="10"/>
        </w:numPr>
        <w:spacing w:after="240"/>
        <w:rPr>
          <w:rFonts w:ascii="Times New Roman" w:hAnsi="Times New Roman" w:cs="Times New Roman"/>
          <w:sz w:val="24"/>
          <w:szCs w:val="24"/>
        </w:rPr>
      </w:pPr>
      <w:r w:rsidRPr="00C47971">
        <w:rPr>
          <w:rFonts w:ascii="Times New Roman" w:hAnsi="Times New Roman" w:cs="Times New Roman"/>
          <w:i/>
          <w:sz w:val="24"/>
          <w:szCs w:val="24"/>
        </w:rPr>
        <w:t xml:space="preserve">OSCE/ODIHR Expert </w:t>
      </w:r>
      <w:proofErr w:type="spellStart"/>
      <w:r w:rsidRPr="00C47971">
        <w:rPr>
          <w:rFonts w:ascii="Times New Roman" w:hAnsi="Times New Roman" w:cs="Times New Roman"/>
          <w:i/>
          <w:sz w:val="24"/>
          <w:szCs w:val="24"/>
        </w:rPr>
        <w:t>Group</w:t>
      </w:r>
      <w:proofErr w:type="spellEnd"/>
      <w:r w:rsidRPr="00C47971">
        <w:rPr>
          <w:rFonts w:ascii="Times New Roman" w:hAnsi="Times New Roman" w:cs="Times New Roman"/>
          <w:i/>
          <w:sz w:val="24"/>
          <w:szCs w:val="24"/>
        </w:rPr>
        <w:t xml:space="preserve"> Report: </w:t>
      </w:r>
      <w:proofErr w:type="spellStart"/>
      <w:r w:rsidRPr="00C47971">
        <w:rPr>
          <w:rFonts w:ascii="Times New Roman" w:hAnsi="Times New Roman" w:cs="Times New Roman"/>
          <w:i/>
          <w:sz w:val="24"/>
          <w:szCs w:val="24"/>
        </w:rPr>
        <w:t>Elections</w:t>
      </w:r>
      <w:proofErr w:type="spellEnd"/>
      <w:r w:rsidRPr="00C47971">
        <w:rPr>
          <w:rFonts w:ascii="Times New Roman" w:hAnsi="Times New Roman" w:cs="Times New Roman"/>
          <w:i/>
          <w:sz w:val="24"/>
          <w:szCs w:val="24"/>
        </w:rPr>
        <w:t xml:space="preserve"> to </w:t>
      </w:r>
      <w:proofErr w:type="spellStart"/>
      <w:r w:rsidRPr="00C47971">
        <w:rPr>
          <w:rFonts w:ascii="Times New Roman" w:hAnsi="Times New Roman" w:cs="Times New Roman"/>
          <w:i/>
          <w:sz w:val="24"/>
          <w:szCs w:val="24"/>
        </w:rPr>
        <w:t>the</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European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Parliament</w:t>
      </w:r>
      <w:proofErr w:type="spellEnd"/>
      <w:r w:rsidRPr="00C47971">
        <w:rPr>
          <w:rFonts w:ascii="Times New Roman" w:hAnsi="Times New Roman" w:cs="Times New Roman"/>
          <w:i/>
          <w:sz w:val="24"/>
          <w:szCs w:val="24"/>
        </w:rPr>
        <w:t xml:space="preserve"> 4 - 7 June 2009</w:t>
      </w:r>
      <w:r w:rsidR="00515958" w:rsidRPr="00C47971">
        <w:rPr>
          <w:rFonts w:ascii="Times New Roman" w:hAnsi="Times New Roman" w:cs="Times New Roman"/>
          <w:sz w:val="24"/>
          <w:szCs w:val="24"/>
        </w:rPr>
        <w:t xml:space="preserve">. OSCE. </w:t>
      </w:r>
      <w:r w:rsidRPr="00C47971">
        <w:rPr>
          <w:rFonts w:ascii="Times New Roman" w:hAnsi="Times New Roman" w:cs="Times New Roman"/>
          <w:sz w:val="24"/>
          <w:szCs w:val="24"/>
        </w:rPr>
        <w:t xml:space="preserve">Dostupné na </w:t>
      </w:r>
      <w:r w:rsidRPr="00C47971">
        <w:rPr>
          <w:rFonts w:ascii="Times New Roman" w:hAnsi="Times New Roman" w:cs="Times New Roman"/>
          <w:sz w:val="24"/>
          <w:szCs w:val="24"/>
          <w:lang w:val="en-GB"/>
        </w:rPr>
        <w:t>&lt;</w:t>
      </w:r>
      <w:hyperlink r:id="rId22" w:history="1">
        <w:r w:rsidRPr="00C47971">
          <w:rPr>
            <w:rStyle w:val="Hypertextovodkaz"/>
            <w:rFonts w:ascii="Times New Roman" w:hAnsi="Times New Roman" w:cs="Times New Roman"/>
            <w:color w:val="auto"/>
            <w:sz w:val="24"/>
            <w:szCs w:val="24"/>
            <w:lang w:val="en-GB"/>
          </w:rPr>
          <w:t>http://www.osce.org/odihr/elections/eu/38680</w:t>
        </w:r>
      </w:hyperlink>
      <w:r w:rsidRPr="00C47971">
        <w:rPr>
          <w:rFonts w:ascii="Times New Roman" w:hAnsi="Times New Roman" w:cs="Times New Roman"/>
          <w:sz w:val="24"/>
          <w:szCs w:val="24"/>
          <w:lang w:val="en-GB"/>
        </w:rPr>
        <w:t>&gt;</w:t>
      </w:r>
      <w:r w:rsidR="003C083F" w:rsidRPr="00C47971">
        <w:rPr>
          <w:rFonts w:ascii="Times New Roman" w:hAnsi="Times New Roman" w:cs="Times New Roman"/>
          <w:sz w:val="24"/>
          <w:szCs w:val="24"/>
          <w:lang w:val="en-GB"/>
        </w:rPr>
        <w:t>.</w:t>
      </w:r>
    </w:p>
    <w:p w:rsidR="009A0962" w:rsidRPr="00C47971" w:rsidRDefault="009A0962" w:rsidP="003B3328">
      <w:pPr>
        <w:pStyle w:val="Textpoznpodarou"/>
        <w:numPr>
          <w:ilvl w:val="0"/>
          <w:numId w:val="10"/>
        </w:numPr>
        <w:spacing w:after="240"/>
        <w:jc w:val="both"/>
        <w:rPr>
          <w:rFonts w:ascii="Times New Roman" w:hAnsi="Times New Roman" w:cs="Times New Roman"/>
          <w:sz w:val="24"/>
          <w:szCs w:val="24"/>
        </w:rPr>
      </w:pPr>
      <w:r w:rsidRPr="00C47971">
        <w:rPr>
          <w:rFonts w:ascii="Times New Roman" w:hAnsi="Times New Roman" w:cs="Times New Roman"/>
          <w:sz w:val="24"/>
          <w:szCs w:val="24"/>
        </w:rPr>
        <w:t xml:space="preserve">PÍTROVÁ, Markéta. </w:t>
      </w:r>
      <w:r w:rsidRPr="00C47971">
        <w:rPr>
          <w:rFonts w:ascii="Times New Roman" w:hAnsi="Times New Roman" w:cs="Times New Roman"/>
          <w:i/>
          <w:sz w:val="24"/>
          <w:szCs w:val="24"/>
        </w:rPr>
        <w:t>Mají vězni právo volit? Londýn říká ne.</w:t>
      </w:r>
      <w:r w:rsidRPr="00C47971">
        <w:rPr>
          <w:rFonts w:ascii="Times New Roman" w:hAnsi="Times New Roman" w:cs="Times New Roman"/>
          <w:sz w:val="24"/>
          <w:szCs w:val="24"/>
        </w:rPr>
        <w:t xml:space="preserve"> EUROSKOP, 16. prosince 2012 [cit. 19. Března 2014]. Dostupné na </w:t>
      </w:r>
      <w:r w:rsidRPr="00C47971">
        <w:rPr>
          <w:rFonts w:ascii="Times New Roman" w:hAnsi="Times New Roman" w:cs="Times New Roman"/>
          <w:sz w:val="24"/>
          <w:szCs w:val="24"/>
          <w:lang w:val="en-GB"/>
        </w:rPr>
        <w:t>&lt;</w:t>
      </w:r>
      <w:hyperlink r:id="rId23" w:history="1">
        <w:r w:rsidRPr="00C47971">
          <w:rPr>
            <w:rStyle w:val="Hypertextovodkaz"/>
            <w:rFonts w:ascii="Times New Roman" w:hAnsi="Times New Roman" w:cs="Times New Roman"/>
            <w:color w:val="auto"/>
            <w:sz w:val="24"/>
            <w:szCs w:val="24"/>
          </w:rPr>
          <w:t>https://www.euroskop.cz/46/21687/clanek/maji-vezni-pravo-volit-londyn-rika-ne/</w:t>
        </w:r>
      </w:hyperlink>
      <w:r w:rsidRPr="00C47971">
        <w:rPr>
          <w:rFonts w:ascii="Times New Roman" w:hAnsi="Times New Roman" w:cs="Times New Roman"/>
          <w:sz w:val="24"/>
          <w:szCs w:val="24"/>
        </w:rPr>
        <w:t>&gt;</w:t>
      </w:r>
      <w:r w:rsidR="003C083F"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p>
    <w:p w:rsidR="009A0962" w:rsidRPr="00C47971" w:rsidRDefault="009A0962" w:rsidP="008A2584">
      <w:pPr>
        <w:pStyle w:val="Textpoznpodarou"/>
        <w:numPr>
          <w:ilvl w:val="0"/>
          <w:numId w:val="10"/>
        </w:numPr>
        <w:spacing w:after="240"/>
        <w:jc w:val="both"/>
        <w:rPr>
          <w:rFonts w:ascii="Times New Roman" w:hAnsi="Times New Roman" w:cs="Times New Roman"/>
          <w:sz w:val="24"/>
          <w:szCs w:val="24"/>
        </w:rPr>
      </w:pPr>
      <w:r w:rsidRPr="00C47971">
        <w:rPr>
          <w:rFonts w:ascii="Times New Roman" w:hAnsi="Times New Roman" w:cs="Times New Roman"/>
          <w:sz w:val="24"/>
          <w:szCs w:val="24"/>
        </w:rPr>
        <w:t xml:space="preserve">PRANTL, </w:t>
      </w:r>
      <w:proofErr w:type="spellStart"/>
      <w:r w:rsidRPr="00C47971">
        <w:rPr>
          <w:rFonts w:ascii="Times New Roman" w:hAnsi="Times New Roman" w:cs="Times New Roman"/>
          <w:sz w:val="24"/>
          <w:szCs w:val="24"/>
        </w:rPr>
        <w:t>Heribert</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i/>
          <w:sz w:val="24"/>
          <w:szCs w:val="24"/>
        </w:rPr>
        <w:t>Das</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Europaparlament</w:t>
      </w:r>
      <w:proofErr w:type="spellEnd"/>
      <w:r w:rsidRPr="00C47971">
        <w:rPr>
          <w:rFonts w:ascii="Times New Roman" w:hAnsi="Times New Roman" w:cs="Times New Roman"/>
          <w:i/>
          <w:sz w:val="24"/>
          <w:szCs w:val="24"/>
        </w:rPr>
        <w:t xml:space="preserve"> - </w:t>
      </w:r>
      <w:proofErr w:type="spellStart"/>
      <w:r w:rsidRPr="00C47971">
        <w:rPr>
          <w:rFonts w:ascii="Times New Roman" w:hAnsi="Times New Roman" w:cs="Times New Roman"/>
          <w:i/>
          <w:sz w:val="24"/>
          <w:szCs w:val="24"/>
        </w:rPr>
        <w:t>ein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Rummelplatz</w:t>
      </w:r>
      <w:proofErr w:type="spellEnd"/>
      <w:r w:rsidRPr="00C47971">
        <w:rPr>
          <w:rFonts w:ascii="Times New Roman" w:hAnsi="Times New Roman" w:cs="Times New Roman"/>
          <w:i/>
          <w:sz w:val="24"/>
          <w:szCs w:val="24"/>
        </w:rPr>
        <w:t>?</w:t>
      </w:r>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Süddeutschen</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Zeitung</w:t>
      </w:r>
      <w:proofErr w:type="spellEnd"/>
      <w:r w:rsidRPr="00C47971">
        <w:rPr>
          <w:rFonts w:ascii="Times New Roman" w:hAnsi="Times New Roman" w:cs="Times New Roman"/>
          <w:sz w:val="24"/>
          <w:szCs w:val="24"/>
        </w:rPr>
        <w:t>, 26. února 2014 [cit. 19. března 2014]. Dostupné na &lt;</w:t>
      </w:r>
      <w:hyperlink r:id="rId24" w:history="1">
        <w:r w:rsidRPr="00C47971">
          <w:rPr>
            <w:rStyle w:val="Hypertextovodkaz"/>
            <w:rFonts w:ascii="Times New Roman" w:hAnsi="Times New Roman" w:cs="Times New Roman"/>
            <w:color w:val="auto"/>
            <w:sz w:val="24"/>
            <w:szCs w:val="24"/>
          </w:rPr>
          <w:t>http://www.sueddeutsche.de/politik/urteil-zur-drei-prozent-huerde-das-europaparlament-ein-rummelplatz-1.1898773</w:t>
        </w:r>
      </w:hyperlink>
      <w:r w:rsidRPr="00C47971">
        <w:rPr>
          <w:rFonts w:ascii="Times New Roman" w:hAnsi="Times New Roman" w:cs="Times New Roman"/>
          <w:sz w:val="24"/>
          <w:szCs w:val="24"/>
        </w:rPr>
        <w:t>&gt;</w:t>
      </w:r>
      <w:r w:rsidR="003C083F" w:rsidRPr="00C47971">
        <w:rPr>
          <w:rFonts w:ascii="Times New Roman" w:hAnsi="Times New Roman" w:cs="Times New Roman"/>
          <w:sz w:val="24"/>
          <w:szCs w:val="24"/>
        </w:rPr>
        <w:t>.</w:t>
      </w:r>
      <w:r w:rsidRPr="00C47971">
        <w:rPr>
          <w:rFonts w:ascii="Times New Roman" w:hAnsi="Times New Roman" w:cs="Times New Roman"/>
          <w:sz w:val="24"/>
          <w:szCs w:val="24"/>
        </w:rPr>
        <w:t xml:space="preserve"> </w:t>
      </w:r>
    </w:p>
    <w:p w:rsidR="00C47971" w:rsidRPr="00C47971" w:rsidRDefault="00C47971" w:rsidP="00C47971">
      <w:pPr>
        <w:pStyle w:val="Textpoznpodarou"/>
        <w:spacing w:after="240"/>
        <w:ind w:left="720"/>
        <w:jc w:val="both"/>
        <w:rPr>
          <w:rFonts w:ascii="Times New Roman" w:hAnsi="Times New Roman" w:cs="Times New Roman"/>
          <w:sz w:val="24"/>
          <w:szCs w:val="24"/>
        </w:rPr>
      </w:pPr>
    </w:p>
    <w:p w:rsidR="009A0962" w:rsidRPr="00C47971" w:rsidRDefault="009A0962" w:rsidP="003B3328">
      <w:pPr>
        <w:pStyle w:val="Textpoznpodarou"/>
        <w:numPr>
          <w:ilvl w:val="0"/>
          <w:numId w:val="10"/>
        </w:numPr>
        <w:spacing w:after="240"/>
        <w:jc w:val="both"/>
        <w:rPr>
          <w:rFonts w:ascii="Times New Roman" w:hAnsi="Times New Roman" w:cs="Times New Roman"/>
          <w:sz w:val="24"/>
          <w:szCs w:val="24"/>
        </w:rPr>
      </w:pPr>
      <w:r w:rsidRPr="00C47971">
        <w:rPr>
          <w:rFonts w:ascii="Times New Roman" w:hAnsi="Times New Roman" w:cs="Times New Roman"/>
          <w:i/>
          <w:sz w:val="24"/>
          <w:szCs w:val="24"/>
        </w:rPr>
        <w:lastRenderedPageBreak/>
        <w:t>Příprava na evropské volby konané v roce 2014: posílení jejich demokratického a efektivního průběhu</w:t>
      </w:r>
      <w:r w:rsidRPr="00C47971">
        <w:rPr>
          <w:rFonts w:ascii="Times New Roman" w:hAnsi="Times New Roman" w:cs="Times New Roman"/>
          <w:sz w:val="24"/>
          <w:szCs w:val="24"/>
        </w:rPr>
        <w:t xml:space="preserve">. Dokument Evropské Komise, 13. března 2013 [cit. 19. března 2014]. Dostupné na </w:t>
      </w:r>
      <w:r w:rsidRPr="00C47971">
        <w:rPr>
          <w:rFonts w:ascii="Times New Roman" w:hAnsi="Times New Roman" w:cs="Times New Roman"/>
          <w:sz w:val="24"/>
          <w:szCs w:val="24"/>
          <w:lang w:val="en-GB"/>
        </w:rPr>
        <w:t>&lt;</w:t>
      </w:r>
      <w:hyperlink r:id="rId25" w:history="1">
        <w:r w:rsidRPr="00C47971">
          <w:rPr>
            <w:rStyle w:val="Hypertextovodkaz"/>
            <w:rFonts w:ascii="Times New Roman" w:hAnsi="Times New Roman" w:cs="Times New Roman"/>
            <w:color w:val="auto"/>
            <w:sz w:val="24"/>
            <w:szCs w:val="24"/>
          </w:rPr>
          <w:t>http://eur-lex.europa.eu/LexUriServ/LexUriServ.do?uri=CELEX:52013DC0126:CS:NOT</w:t>
        </w:r>
      </w:hyperlink>
      <w:r w:rsidRPr="00C47971">
        <w:rPr>
          <w:rFonts w:ascii="Times New Roman" w:hAnsi="Times New Roman" w:cs="Times New Roman"/>
          <w:sz w:val="24"/>
          <w:szCs w:val="24"/>
          <w:lang w:val="en-GB"/>
        </w:rPr>
        <w:t>&gt;</w:t>
      </w:r>
      <w:r w:rsidR="003C083F" w:rsidRPr="00C47971">
        <w:rPr>
          <w:rFonts w:ascii="Times New Roman" w:hAnsi="Times New Roman" w:cs="Times New Roman"/>
          <w:sz w:val="24"/>
          <w:szCs w:val="24"/>
          <w:lang w:val="en-GB"/>
        </w:rPr>
        <w:t>.</w:t>
      </w:r>
    </w:p>
    <w:p w:rsidR="009A0962" w:rsidRPr="00C47971" w:rsidRDefault="009A0962" w:rsidP="008A2584">
      <w:pPr>
        <w:pStyle w:val="Odstavecseseznamem"/>
        <w:numPr>
          <w:ilvl w:val="0"/>
          <w:numId w:val="10"/>
        </w:numPr>
        <w:spacing w:before="240" w:after="240"/>
        <w:rPr>
          <w:rFonts w:ascii="Times New Roman" w:hAnsi="Times New Roman" w:cs="Times New Roman"/>
          <w:sz w:val="24"/>
          <w:szCs w:val="24"/>
        </w:rPr>
      </w:pPr>
      <w:r w:rsidRPr="00C47971">
        <w:rPr>
          <w:rFonts w:ascii="Times New Roman" w:hAnsi="Times New Roman" w:cs="Times New Roman"/>
          <w:bCs/>
          <w:sz w:val="24"/>
          <w:szCs w:val="24"/>
        </w:rPr>
        <w:t>Senátní tisk</w:t>
      </w:r>
      <w:r w:rsidRPr="00C47971">
        <w:rPr>
          <w:rFonts w:ascii="Times New Roman" w:hAnsi="Times New Roman" w:cs="Times New Roman"/>
          <w:b/>
          <w:bCs/>
          <w:sz w:val="24"/>
          <w:szCs w:val="24"/>
        </w:rPr>
        <w:t xml:space="preserve"> </w:t>
      </w:r>
      <w:r w:rsidRPr="00C47971">
        <w:rPr>
          <w:rFonts w:ascii="Times New Roman" w:hAnsi="Times New Roman" w:cs="Times New Roman"/>
          <w:sz w:val="24"/>
          <w:szCs w:val="24"/>
        </w:rPr>
        <w:t>233</w:t>
      </w:r>
      <w:r w:rsidRPr="00C47971">
        <w:rPr>
          <w:rFonts w:ascii="Times New Roman" w:hAnsi="Times New Roman" w:cs="Times New Roman"/>
          <w:b/>
          <w:bCs/>
          <w:sz w:val="24"/>
          <w:szCs w:val="24"/>
        </w:rPr>
        <w:t xml:space="preserve">. </w:t>
      </w:r>
      <w:r w:rsidRPr="00C47971">
        <w:rPr>
          <w:rFonts w:ascii="Times New Roman" w:hAnsi="Times New Roman" w:cs="Times New Roman"/>
          <w:sz w:val="24"/>
          <w:szCs w:val="24"/>
        </w:rPr>
        <w:t>Návrh zákona, kterým se mění zákon č. 62/2003 Sb., o volbách do Evropského parlamentu a o změně některých zákonů, ve znění pozdějších předpisů, a některé další zákony</w:t>
      </w:r>
      <w:r w:rsidR="001F427A" w:rsidRPr="00C47971">
        <w:rPr>
          <w:rFonts w:ascii="Times New Roman" w:hAnsi="Times New Roman" w:cs="Times New Roman"/>
          <w:sz w:val="24"/>
          <w:szCs w:val="24"/>
        </w:rPr>
        <w:t>.</w:t>
      </w:r>
    </w:p>
    <w:p w:rsidR="009A0962" w:rsidRPr="00C47971" w:rsidRDefault="009A0962" w:rsidP="008A2584">
      <w:pPr>
        <w:pStyle w:val="Textpoznpodarou"/>
        <w:numPr>
          <w:ilvl w:val="0"/>
          <w:numId w:val="10"/>
        </w:numPr>
        <w:spacing w:after="240"/>
        <w:jc w:val="both"/>
        <w:rPr>
          <w:rFonts w:ascii="Times New Roman" w:hAnsi="Times New Roman" w:cs="Times New Roman"/>
          <w:sz w:val="24"/>
          <w:szCs w:val="24"/>
        </w:rPr>
      </w:pPr>
      <w:proofErr w:type="spellStart"/>
      <w:r w:rsidRPr="00C47971">
        <w:rPr>
          <w:rFonts w:ascii="Times New Roman" w:hAnsi="Times New Roman" w:cs="Times New Roman"/>
          <w:i/>
          <w:sz w:val="24"/>
          <w:szCs w:val="24"/>
        </w:rPr>
        <w:t>Should</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Germany</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ban</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the</w:t>
      </w:r>
      <w:proofErr w:type="spellEnd"/>
      <w:r w:rsidRPr="00C47971">
        <w:rPr>
          <w:rFonts w:ascii="Times New Roman" w:hAnsi="Times New Roman" w:cs="Times New Roman"/>
          <w:i/>
          <w:sz w:val="24"/>
          <w:szCs w:val="24"/>
        </w:rPr>
        <w:t xml:space="preserve"> NPD?</w:t>
      </w:r>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Deutsche</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Welle</w:t>
      </w:r>
      <w:proofErr w:type="spellEnd"/>
      <w:r w:rsidRPr="00C47971">
        <w:rPr>
          <w:rFonts w:ascii="Times New Roman" w:hAnsi="Times New Roman" w:cs="Times New Roman"/>
          <w:sz w:val="24"/>
          <w:szCs w:val="24"/>
        </w:rPr>
        <w:t xml:space="preserve">, [cit. 19. března 2014]. Dostupné na </w:t>
      </w:r>
      <w:r w:rsidRPr="00C47971">
        <w:rPr>
          <w:rFonts w:ascii="Times New Roman" w:hAnsi="Times New Roman" w:cs="Times New Roman"/>
          <w:sz w:val="24"/>
          <w:szCs w:val="24"/>
          <w:lang w:val="en-GB"/>
        </w:rPr>
        <w:t>&lt;</w:t>
      </w:r>
      <w:hyperlink r:id="rId26" w:history="1">
        <w:r w:rsidRPr="00C47971">
          <w:rPr>
            <w:rStyle w:val="Hypertextovodkaz"/>
            <w:rFonts w:ascii="Times New Roman" w:hAnsi="Times New Roman" w:cs="Times New Roman"/>
            <w:color w:val="auto"/>
            <w:sz w:val="24"/>
            <w:szCs w:val="24"/>
          </w:rPr>
          <w:t>http://www.dw.de/should-germany-ban-the-npd/a-15917878</w:t>
        </w:r>
      </w:hyperlink>
      <w:r w:rsidRPr="00C47971">
        <w:rPr>
          <w:rFonts w:ascii="Times New Roman" w:hAnsi="Times New Roman" w:cs="Times New Roman"/>
          <w:sz w:val="24"/>
          <w:szCs w:val="24"/>
          <w:lang w:val="en-GB"/>
        </w:rPr>
        <w:t>&gt;</w:t>
      </w:r>
      <w:r w:rsidR="003C083F" w:rsidRPr="00C47971">
        <w:rPr>
          <w:rFonts w:ascii="Times New Roman" w:hAnsi="Times New Roman" w:cs="Times New Roman"/>
          <w:sz w:val="24"/>
          <w:szCs w:val="24"/>
          <w:lang w:val="en-GB"/>
        </w:rPr>
        <w:t>.</w:t>
      </w:r>
      <w:r w:rsidRPr="00C47971">
        <w:rPr>
          <w:rFonts w:ascii="Times New Roman" w:hAnsi="Times New Roman" w:cs="Times New Roman"/>
          <w:sz w:val="24"/>
          <w:szCs w:val="24"/>
        </w:rPr>
        <w:t xml:space="preserve"> </w:t>
      </w:r>
    </w:p>
    <w:p w:rsidR="009A0962" w:rsidRPr="00C47971" w:rsidRDefault="009A0962" w:rsidP="008A2584">
      <w:pPr>
        <w:pStyle w:val="Textpoznpodarou"/>
        <w:numPr>
          <w:ilvl w:val="0"/>
          <w:numId w:val="10"/>
        </w:numPr>
        <w:spacing w:after="240"/>
        <w:jc w:val="both"/>
        <w:rPr>
          <w:rFonts w:ascii="Times New Roman" w:hAnsi="Times New Roman" w:cs="Times New Roman"/>
          <w:sz w:val="24"/>
          <w:szCs w:val="24"/>
        </w:rPr>
      </w:pPr>
      <w:proofErr w:type="spellStart"/>
      <w:r w:rsidRPr="00C47971">
        <w:rPr>
          <w:rFonts w:ascii="Times New Roman" w:hAnsi="Times New Roman" w:cs="Times New Roman"/>
          <w:i/>
          <w:sz w:val="24"/>
          <w:szCs w:val="24"/>
          <w:shd w:val="clear" w:color="auto" w:fill="FFFFFF"/>
        </w:rPr>
        <w:t>Spain</w:t>
      </w:r>
      <w:proofErr w:type="spellEnd"/>
      <w:r w:rsidRPr="00C47971">
        <w:rPr>
          <w:rFonts w:ascii="Times New Roman" w:hAnsi="Times New Roman" w:cs="Times New Roman"/>
          <w:i/>
          <w:sz w:val="24"/>
          <w:szCs w:val="24"/>
          <w:shd w:val="clear" w:color="auto" w:fill="FFFFFF"/>
        </w:rPr>
        <w:t xml:space="preserve">: </w:t>
      </w:r>
      <w:proofErr w:type="spellStart"/>
      <w:r w:rsidRPr="00C47971">
        <w:rPr>
          <w:rFonts w:ascii="Times New Roman" w:hAnsi="Times New Roman" w:cs="Times New Roman"/>
          <w:i/>
          <w:sz w:val="24"/>
          <w:szCs w:val="24"/>
          <w:shd w:val="clear" w:color="auto" w:fill="FFFFFF"/>
        </w:rPr>
        <w:t>European</w:t>
      </w:r>
      <w:proofErr w:type="spellEnd"/>
      <w:r w:rsidRPr="00C47971">
        <w:rPr>
          <w:rFonts w:ascii="Times New Roman" w:hAnsi="Times New Roman" w:cs="Times New Roman"/>
          <w:i/>
          <w:sz w:val="24"/>
          <w:szCs w:val="24"/>
          <w:shd w:val="clear" w:color="auto" w:fill="FFFFFF"/>
        </w:rPr>
        <w:t xml:space="preserve"> </w:t>
      </w:r>
      <w:proofErr w:type="spellStart"/>
      <w:r w:rsidRPr="00C47971">
        <w:rPr>
          <w:rFonts w:ascii="Times New Roman" w:hAnsi="Times New Roman" w:cs="Times New Roman"/>
          <w:i/>
          <w:sz w:val="24"/>
          <w:szCs w:val="24"/>
          <w:shd w:val="clear" w:color="auto" w:fill="FFFFFF"/>
        </w:rPr>
        <w:t>Parliament</w:t>
      </w:r>
      <w:proofErr w:type="spellEnd"/>
      <w:r w:rsidRPr="00C47971">
        <w:rPr>
          <w:rFonts w:ascii="Times New Roman" w:hAnsi="Times New Roman" w:cs="Times New Roman"/>
          <w:i/>
          <w:sz w:val="24"/>
          <w:szCs w:val="24"/>
          <w:shd w:val="clear" w:color="auto" w:fill="FFFFFF"/>
        </w:rPr>
        <w:t xml:space="preserve"> </w:t>
      </w:r>
      <w:proofErr w:type="spellStart"/>
      <w:r w:rsidRPr="00C47971">
        <w:rPr>
          <w:rFonts w:ascii="Times New Roman" w:hAnsi="Times New Roman" w:cs="Times New Roman"/>
          <w:i/>
          <w:sz w:val="24"/>
          <w:szCs w:val="24"/>
          <w:shd w:val="clear" w:color="auto" w:fill="FFFFFF"/>
        </w:rPr>
        <w:t>Elections</w:t>
      </w:r>
      <w:proofErr w:type="spellEnd"/>
      <w:r w:rsidRPr="00C47971">
        <w:rPr>
          <w:rFonts w:ascii="Times New Roman" w:hAnsi="Times New Roman" w:cs="Times New Roman"/>
          <w:sz w:val="24"/>
          <w:szCs w:val="24"/>
          <w:shd w:val="clear" w:color="auto" w:fill="FFFFFF"/>
        </w:rPr>
        <w:t xml:space="preserve">. </w:t>
      </w:r>
      <w:proofErr w:type="spellStart"/>
      <w:r w:rsidRPr="00C47971">
        <w:rPr>
          <w:rFonts w:ascii="Times New Roman" w:hAnsi="Times New Roman" w:cs="Times New Roman"/>
          <w:sz w:val="24"/>
          <w:szCs w:val="24"/>
          <w:shd w:val="clear" w:color="auto" w:fill="FFFFFF"/>
        </w:rPr>
        <w:t>European</w:t>
      </w:r>
      <w:proofErr w:type="spellEnd"/>
      <w:r w:rsidRPr="00C47971">
        <w:rPr>
          <w:rFonts w:ascii="Times New Roman" w:hAnsi="Times New Roman" w:cs="Times New Roman"/>
          <w:sz w:val="24"/>
          <w:szCs w:val="24"/>
          <w:shd w:val="clear" w:color="auto" w:fill="FFFFFF"/>
        </w:rPr>
        <w:t xml:space="preserve"> </w:t>
      </w:r>
      <w:proofErr w:type="spellStart"/>
      <w:r w:rsidRPr="00C47971">
        <w:rPr>
          <w:rFonts w:ascii="Times New Roman" w:hAnsi="Times New Roman" w:cs="Times New Roman"/>
          <w:sz w:val="24"/>
          <w:szCs w:val="24"/>
          <w:shd w:val="clear" w:color="auto" w:fill="FFFFFF"/>
        </w:rPr>
        <w:t>Election</w:t>
      </w:r>
      <w:proofErr w:type="spellEnd"/>
      <w:r w:rsidRPr="00C47971">
        <w:rPr>
          <w:rFonts w:ascii="Times New Roman" w:hAnsi="Times New Roman" w:cs="Times New Roman"/>
          <w:sz w:val="24"/>
          <w:szCs w:val="24"/>
          <w:shd w:val="clear" w:color="auto" w:fill="FFFFFF"/>
        </w:rPr>
        <w:t xml:space="preserve"> </w:t>
      </w:r>
      <w:proofErr w:type="spellStart"/>
      <w:r w:rsidRPr="00C47971">
        <w:rPr>
          <w:rFonts w:ascii="Times New Roman" w:hAnsi="Times New Roman" w:cs="Times New Roman"/>
          <w:sz w:val="24"/>
          <w:szCs w:val="24"/>
          <w:shd w:val="clear" w:color="auto" w:fill="FFFFFF"/>
        </w:rPr>
        <w:t>Database</w:t>
      </w:r>
      <w:proofErr w:type="spellEnd"/>
      <w:r w:rsidRPr="00C47971">
        <w:rPr>
          <w:rFonts w:ascii="Times New Roman" w:hAnsi="Times New Roman" w:cs="Times New Roman"/>
          <w:sz w:val="24"/>
          <w:szCs w:val="24"/>
          <w:shd w:val="clear" w:color="auto" w:fill="FFFFFF"/>
        </w:rPr>
        <w:t xml:space="preserve">, [cit. 1. března 2014]. Dostupné na </w:t>
      </w:r>
      <w:r w:rsidRPr="00C47971">
        <w:rPr>
          <w:rFonts w:ascii="Times New Roman" w:hAnsi="Times New Roman" w:cs="Times New Roman"/>
          <w:sz w:val="24"/>
          <w:szCs w:val="24"/>
          <w:shd w:val="clear" w:color="auto" w:fill="FFFFFF"/>
          <w:lang w:val="en-GB"/>
        </w:rPr>
        <w:t>&lt;</w:t>
      </w:r>
      <w:hyperlink r:id="rId27" w:history="1">
        <w:r w:rsidRPr="00C47971">
          <w:rPr>
            <w:rStyle w:val="Hypertextovodkaz"/>
            <w:rFonts w:ascii="Times New Roman" w:hAnsi="Times New Roman" w:cs="Times New Roman"/>
            <w:color w:val="auto"/>
            <w:sz w:val="24"/>
            <w:szCs w:val="24"/>
            <w:shd w:val="clear" w:color="auto" w:fill="FFFFFF"/>
          </w:rPr>
          <w:t>http://www.nsd.uib.no/european_election_database/country/spain/european_parliament_elections.html</w:t>
        </w:r>
      </w:hyperlink>
      <w:r w:rsidR="003C083F" w:rsidRPr="00C47971">
        <w:rPr>
          <w:rFonts w:ascii="Times New Roman" w:hAnsi="Times New Roman" w:cs="Times New Roman"/>
          <w:sz w:val="24"/>
          <w:szCs w:val="24"/>
          <w:lang w:val="en-GB"/>
        </w:rPr>
        <w:t>&gt;.</w:t>
      </w:r>
      <w:r w:rsidR="003C083F" w:rsidRPr="00C47971">
        <w:rPr>
          <w:rFonts w:ascii="Times New Roman" w:hAnsi="Times New Roman" w:cs="Times New Roman"/>
          <w:sz w:val="24"/>
          <w:szCs w:val="24"/>
        </w:rPr>
        <w:t xml:space="preserve"> </w:t>
      </w:r>
      <w:r w:rsidRPr="00C47971">
        <w:rPr>
          <w:rFonts w:ascii="Times New Roman" w:hAnsi="Times New Roman" w:cs="Times New Roman"/>
          <w:sz w:val="24"/>
          <w:szCs w:val="24"/>
          <w:shd w:val="clear" w:color="auto" w:fill="FFFFFF"/>
        </w:rPr>
        <w:t xml:space="preserve"> </w:t>
      </w:r>
    </w:p>
    <w:p w:rsidR="009A0962" w:rsidRPr="00C47971" w:rsidRDefault="009A0962" w:rsidP="00AB0FBD">
      <w:pPr>
        <w:pStyle w:val="Textpoznpodarou"/>
        <w:numPr>
          <w:ilvl w:val="0"/>
          <w:numId w:val="10"/>
        </w:numPr>
        <w:spacing w:after="240"/>
        <w:jc w:val="both"/>
        <w:rPr>
          <w:rFonts w:ascii="Times New Roman" w:hAnsi="Times New Roman" w:cs="Times New Roman"/>
          <w:sz w:val="24"/>
          <w:szCs w:val="24"/>
        </w:rPr>
      </w:pPr>
      <w:r w:rsidRPr="00C47971">
        <w:rPr>
          <w:rFonts w:ascii="Times New Roman" w:hAnsi="Times New Roman" w:cs="Times New Roman"/>
          <w:i/>
          <w:sz w:val="24"/>
          <w:szCs w:val="24"/>
        </w:rPr>
        <w:t>Úmluva o účasti cizinců ve veřejném životě na místní úrovni</w:t>
      </w:r>
      <w:r w:rsidR="003C083F" w:rsidRPr="00C47971">
        <w:rPr>
          <w:rFonts w:ascii="Times New Roman" w:hAnsi="Times New Roman" w:cs="Times New Roman"/>
          <w:sz w:val="24"/>
          <w:szCs w:val="24"/>
        </w:rPr>
        <w:t>.</w:t>
      </w:r>
      <w:r w:rsidRPr="00C47971">
        <w:rPr>
          <w:rFonts w:ascii="Times New Roman" w:hAnsi="Times New Roman" w:cs="Times New Roman"/>
          <w:sz w:val="24"/>
          <w:szCs w:val="24"/>
        </w:rPr>
        <w:t xml:space="preserve"> Rada Evropy, [cit. 3. března 2014]. Dostupné </w:t>
      </w:r>
      <w:proofErr w:type="gramStart"/>
      <w:r w:rsidRPr="00C47971">
        <w:rPr>
          <w:rFonts w:ascii="Times New Roman" w:hAnsi="Times New Roman" w:cs="Times New Roman"/>
          <w:sz w:val="24"/>
          <w:szCs w:val="24"/>
        </w:rPr>
        <w:t>na</w:t>
      </w:r>
      <w:proofErr w:type="gramEnd"/>
      <w:r w:rsidRPr="00C47971">
        <w:rPr>
          <w:rFonts w:ascii="Times New Roman" w:hAnsi="Times New Roman" w:cs="Times New Roman"/>
          <w:sz w:val="24"/>
          <w:szCs w:val="24"/>
        </w:rPr>
        <w:t>: &lt;</w:t>
      </w:r>
      <w:hyperlink r:id="rId28" w:history="1">
        <w:r w:rsidRPr="00C47971">
          <w:rPr>
            <w:rStyle w:val="Hypertextovodkaz"/>
            <w:rFonts w:ascii="Times New Roman" w:hAnsi="Times New Roman" w:cs="Times New Roman"/>
            <w:color w:val="auto"/>
            <w:sz w:val="24"/>
            <w:szCs w:val="24"/>
          </w:rPr>
          <w:t>http://conventions.coe.int/Treaty/en/Treaties/Html/144.htm</w:t>
        </w:r>
      </w:hyperlink>
      <w:r w:rsidRPr="00C47971">
        <w:rPr>
          <w:rFonts w:ascii="Times New Roman" w:hAnsi="Times New Roman" w:cs="Times New Roman"/>
          <w:sz w:val="24"/>
          <w:szCs w:val="24"/>
        </w:rPr>
        <w:t>&gt;</w:t>
      </w:r>
      <w:r w:rsidR="003C083F" w:rsidRPr="00C47971">
        <w:rPr>
          <w:rFonts w:ascii="Times New Roman" w:hAnsi="Times New Roman" w:cs="Times New Roman"/>
          <w:sz w:val="24"/>
          <w:szCs w:val="24"/>
        </w:rPr>
        <w:t>.</w:t>
      </w:r>
    </w:p>
    <w:p w:rsidR="009A0962" w:rsidRPr="00C47971" w:rsidRDefault="009A0962" w:rsidP="00E04F96">
      <w:pPr>
        <w:pStyle w:val="Textpoznpodarou"/>
        <w:numPr>
          <w:ilvl w:val="0"/>
          <w:numId w:val="10"/>
        </w:numPr>
        <w:spacing w:after="240"/>
        <w:rPr>
          <w:rFonts w:ascii="Times New Roman" w:hAnsi="Times New Roman" w:cs="Times New Roman"/>
          <w:sz w:val="24"/>
          <w:szCs w:val="24"/>
        </w:rPr>
      </w:pPr>
      <w:proofErr w:type="spellStart"/>
      <w:r w:rsidRPr="00C47971">
        <w:rPr>
          <w:rFonts w:ascii="Times New Roman" w:hAnsi="Times New Roman" w:cs="Times New Roman"/>
          <w:i/>
          <w:sz w:val="24"/>
          <w:szCs w:val="24"/>
        </w:rPr>
        <w:t>Verkiezingen</w:t>
      </w:r>
      <w:proofErr w:type="spellEnd"/>
      <w:r w:rsidRPr="00C47971">
        <w:rPr>
          <w:rFonts w:ascii="Times New Roman" w:hAnsi="Times New Roman" w:cs="Times New Roman"/>
          <w:i/>
          <w:sz w:val="24"/>
          <w:szCs w:val="24"/>
        </w:rPr>
        <w:t xml:space="preserve"> 2009: </w:t>
      </w:r>
      <w:proofErr w:type="spellStart"/>
      <w:r w:rsidRPr="00C47971">
        <w:rPr>
          <w:rFonts w:ascii="Times New Roman" w:hAnsi="Times New Roman" w:cs="Times New Roman"/>
          <w:i/>
          <w:sz w:val="24"/>
          <w:szCs w:val="24"/>
        </w:rPr>
        <w:t>Europees</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Parlement</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Algemene</w:t>
      </w:r>
      <w:proofErr w:type="spellEnd"/>
      <w:r w:rsidRPr="00C47971">
        <w:rPr>
          <w:rFonts w:ascii="Times New Roman" w:hAnsi="Times New Roman" w:cs="Times New Roman"/>
          <w:sz w:val="24"/>
          <w:szCs w:val="24"/>
        </w:rPr>
        <w:t xml:space="preserve"> </w:t>
      </w:r>
      <w:proofErr w:type="spellStart"/>
      <w:r w:rsidRPr="00C47971">
        <w:rPr>
          <w:rFonts w:ascii="Times New Roman" w:hAnsi="Times New Roman" w:cs="Times New Roman"/>
          <w:sz w:val="24"/>
          <w:szCs w:val="24"/>
        </w:rPr>
        <w:t>Directie</w:t>
      </w:r>
      <w:proofErr w:type="spellEnd"/>
      <w:r w:rsidRPr="00C47971">
        <w:rPr>
          <w:rFonts w:ascii="Times New Roman" w:hAnsi="Times New Roman" w:cs="Times New Roman"/>
          <w:sz w:val="24"/>
          <w:szCs w:val="24"/>
        </w:rPr>
        <w:t xml:space="preserve">, [cit. 9. března 2014]. Dostupné na </w:t>
      </w:r>
      <w:r w:rsidRPr="00C47971">
        <w:rPr>
          <w:rFonts w:ascii="Times New Roman" w:hAnsi="Times New Roman" w:cs="Times New Roman"/>
          <w:sz w:val="24"/>
          <w:szCs w:val="24"/>
          <w:lang w:val="en-GB"/>
        </w:rPr>
        <w:t>&lt;</w:t>
      </w:r>
      <w:hyperlink r:id="rId29" w:history="1">
        <w:r w:rsidRPr="00C47971">
          <w:rPr>
            <w:rStyle w:val="Hypertextovodkaz"/>
            <w:rFonts w:ascii="Times New Roman" w:hAnsi="Times New Roman" w:cs="Times New Roman"/>
            <w:color w:val="auto"/>
            <w:sz w:val="24"/>
            <w:szCs w:val="24"/>
          </w:rPr>
          <w:t>http://verkiezingen2009.belgium.be/nl/eur/results/results_start.html</w:t>
        </w:r>
      </w:hyperlink>
      <w:r w:rsidRPr="00C47971">
        <w:rPr>
          <w:rFonts w:ascii="Times New Roman" w:hAnsi="Times New Roman" w:cs="Times New Roman"/>
          <w:sz w:val="24"/>
          <w:szCs w:val="24"/>
          <w:lang w:val="en-GB"/>
        </w:rPr>
        <w:t>&gt;</w:t>
      </w:r>
      <w:r w:rsidR="003C083F" w:rsidRPr="00C47971">
        <w:rPr>
          <w:rFonts w:ascii="Times New Roman" w:hAnsi="Times New Roman" w:cs="Times New Roman"/>
          <w:sz w:val="24"/>
          <w:szCs w:val="24"/>
          <w:lang w:val="en-GB"/>
        </w:rPr>
        <w:t>.</w:t>
      </w:r>
    </w:p>
    <w:p w:rsidR="009A0962" w:rsidRPr="00C47971" w:rsidRDefault="003C083F" w:rsidP="00E04F96">
      <w:pPr>
        <w:pStyle w:val="Textpoznpodarou"/>
        <w:numPr>
          <w:ilvl w:val="0"/>
          <w:numId w:val="10"/>
        </w:numPr>
        <w:spacing w:after="240"/>
        <w:jc w:val="both"/>
        <w:rPr>
          <w:rFonts w:ascii="Times New Roman" w:hAnsi="Times New Roman" w:cs="Times New Roman"/>
          <w:sz w:val="24"/>
          <w:szCs w:val="24"/>
        </w:rPr>
      </w:pPr>
      <w:proofErr w:type="spellStart"/>
      <w:r w:rsidRPr="00C47971">
        <w:rPr>
          <w:rFonts w:ascii="Times New Roman" w:hAnsi="Times New Roman" w:cs="Times New Roman"/>
          <w:i/>
          <w:sz w:val="24"/>
          <w:szCs w:val="24"/>
        </w:rPr>
        <w:t>Who</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is</w:t>
      </w:r>
      <w:proofErr w:type="spellEnd"/>
      <w:r w:rsidRPr="00C47971">
        <w:rPr>
          <w:rFonts w:ascii="Times New Roman" w:hAnsi="Times New Roman" w:cs="Times New Roman"/>
          <w:i/>
          <w:sz w:val="24"/>
          <w:szCs w:val="24"/>
        </w:rPr>
        <w:t xml:space="preserve"> </w:t>
      </w:r>
      <w:proofErr w:type="spellStart"/>
      <w:r w:rsidRPr="00C47971">
        <w:rPr>
          <w:rFonts w:ascii="Times New Roman" w:hAnsi="Times New Roman" w:cs="Times New Roman"/>
          <w:i/>
          <w:sz w:val="24"/>
          <w:szCs w:val="24"/>
        </w:rPr>
        <w:t>entitled</w:t>
      </w:r>
      <w:proofErr w:type="spellEnd"/>
      <w:r w:rsidRPr="00C47971">
        <w:rPr>
          <w:rFonts w:ascii="Times New Roman" w:hAnsi="Times New Roman" w:cs="Times New Roman"/>
          <w:i/>
          <w:sz w:val="24"/>
          <w:szCs w:val="24"/>
        </w:rPr>
        <w:t xml:space="preserve"> to </w:t>
      </w:r>
      <w:proofErr w:type="spellStart"/>
      <w:r w:rsidRPr="00C47971">
        <w:rPr>
          <w:rFonts w:ascii="Times New Roman" w:hAnsi="Times New Roman" w:cs="Times New Roman"/>
          <w:i/>
          <w:sz w:val="24"/>
          <w:szCs w:val="24"/>
        </w:rPr>
        <w:t>vote</w:t>
      </w:r>
      <w:proofErr w:type="spellEnd"/>
      <w:r w:rsidRPr="00C47971">
        <w:rPr>
          <w:rFonts w:ascii="Times New Roman" w:hAnsi="Times New Roman" w:cs="Times New Roman"/>
          <w:i/>
          <w:sz w:val="24"/>
          <w:szCs w:val="24"/>
        </w:rPr>
        <w:t>?</w:t>
      </w:r>
      <w:r w:rsidR="009A0962" w:rsidRPr="00C47971">
        <w:rPr>
          <w:rFonts w:ascii="Times New Roman" w:hAnsi="Times New Roman" w:cs="Times New Roman"/>
          <w:sz w:val="24"/>
          <w:szCs w:val="24"/>
        </w:rPr>
        <w:t xml:space="preserve"> THE SWISS AUTHORITIES ONLINE, [cit. 3. března 2014]. Dostupné </w:t>
      </w:r>
      <w:proofErr w:type="gramStart"/>
      <w:r w:rsidR="009A0962" w:rsidRPr="00C47971">
        <w:rPr>
          <w:rFonts w:ascii="Times New Roman" w:hAnsi="Times New Roman" w:cs="Times New Roman"/>
          <w:sz w:val="24"/>
          <w:szCs w:val="24"/>
        </w:rPr>
        <w:t>na</w:t>
      </w:r>
      <w:proofErr w:type="gramEnd"/>
      <w:r w:rsidR="009A0962" w:rsidRPr="00C47971">
        <w:rPr>
          <w:rFonts w:ascii="Times New Roman" w:hAnsi="Times New Roman" w:cs="Times New Roman"/>
          <w:sz w:val="24"/>
          <w:szCs w:val="24"/>
        </w:rPr>
        <w:t>: &lt;</w:t>
      </w:r>
      <w:hyperlink r:id="rId30" w:history="1">
        <w:r w:rsidR="009A0962" w:rsidRPr="00C47971">
          <w:rPr>
            <w:rStyle w:val="Hypertextovodkaz"/>
            <w:rFonts w:ascii="Times New Roman" w:hAnsi="Times New Roman" w:cs="Times New Roman"/>
            <w:color w:val="auto"/>
            <w:sz w:val="24"/>
            <w:szCs w:val="24"/>
          </w:rPr>
          <w:t>https://www.ch.ch/en/voting-rights/</w:t>
        </w:r>
      </w:hyperlink>
      <w:r w:rsidR="009A0962" w:rsidRPr="00C47971">
        <w:rPr>
          <w:rFonts w:ascii="Times New Roman" w:hAnsi="Times New Roman" w:cs="Times New Roman"/>
          <w:sz w:val="24"/>
          <w:szCs w:val="24"/>
        </w:rPr>
        <w:t>&gt;</w:t>
      </w:r>
      <w:r w:rsidRPr="00C47971">
        <w:rPr>
          <w:rFonts w:ascii="Times New Roman" w:hAnsi="Times New Roman" w:cs="Times New Roman"/>
          <w:sz w:val="24"/>
          <w:szCs w:val="24"/>
        </w:rPr>
        <w:t>.</w:t>
      </w:r>
      <w:r w:rsidR="009A0962" w:rsidRPr="00C47971">
        <w:rPr>
          <w:rFonts w:ascii="Times New Roman" w:hAnsi="Times New Roman" w:cs="Times New Roman"/>
          <w:sz w:val="24"/>
          <w:szCs w:val="24"/>
        </w:rPr>
        <w:t xml:space="preserve"> </w:t>
      </w:r>
    </w:p>
    <w:p w:rsidR="00D53781" w:rsidRPr="00C47971" w:rsidRDefault="00D53781">
      <w:pPr>
        <w:rPr>
          <w:rFonts w:ascii="Times New Roman" w:hAnsi="Times New Roman" w:cs="Times New Roman"/>
          <w:sz w:val="24"/>
          <w:szCs w:val="24"/>
        </w:rPr>
      </w:pPr>
      <w:r w:rsidRPr="00C47971">
        <w:rPr>
          <w:rFonts w:ascii="Times New Roman" w:hAnsi="Times New Roman" w:cs="Times New Roman"/>
          <w:sz w:val="24"/>
          <w:szCs w:val="24"/>
        </w:rPr>
        <w:br w:type="page"/>
      </w:r>
    </w:p>
    <w:p w:rsidR="00D53781" w:rsidRPr="00C47971" w:rsidRDefault="00D53781" w:rsidP="0029049E">
      <w:pPr>
        <w:pStyle w:val="Nadpis1"/>
        <w:spacing w:after="240"/>
        <w:rPr>
          <w:color w:val="auto"/>
        </w:rPr>
      </w:pPr>
      <w:bookmarkStart w:id="29" w:name="_Toc383561414"/>
      <w:r w:rsidRPr="00C47971">
        <w:rPr>
          <w:color w:val="auto"/>
        </w:rPr>
        <w:lastRenderedPageBreak/>
        <w:t>Abstrakt</w:t>
      </w:r>
      <w:bookmarkEnd w:id="29"/>
    </w:p>
    <w:p w:rsidR="0029049E" w:rsidRPr="00C47971" w:rsidRDefault="0029049E" w:rsidP="007A3943">
      <w:pPr>
        <w:pStyle w:val="Textpoznpodarou"/>
        <w:spacing w:after="24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t>Diplomové práce se zabývá analýzou zákona č. 62/2003 Sb., o volbách do Evropského parlamentu</w:t>
      </w:r>
      <w:r w:rsidR="00192CDA" w:rsidRPr="00C47971">
        <w:rPr>
          <w:rFonts w:ascii="Times New Roman" w:hAnsi="Times New Roman" w:cs="Times New Roman"/>
          <w:sz w:val="24"/>
          <w:szCs w:val="24"/>
        </w:rPr>
        <w:t xml:space="preserve"> </w:t>
      </w:r>
      <w:r w:rsidRPr="00C47971">
        <w:rPr>
          <w:rFonts w:ascii="Times New Roman" w:hAnsi="Times New Roman" w:cs="Times New Roman"/>
          <w:sz w:val="24"/>
          <w:szCs w:val="24"/>
        </w:rPr>
        <w:t>a posouzením jeho souladu s ústavním pořádkem ČR</w:t>
      </w:r>
      <w:r w:rsidR="008B5BE0" w:rsidRPr="00C47971">
        <w:rPr>
          <w:rFonts w:ascii="Times New Roman" w:hAnsi="Times New Roman" w:cs="Times New Roman"/>
          <w:sz w:val="24"/>
          <w:szCs w:val="24"/>
        </w:rPr>
        <w:t xml:space="preserve"> a právem</w:t>
      </w:r>
      <w:r w:rsidRPr="00C47971">
        <w:rPr>
          <w:rFonts w:ascii="Times New Roman" w:hAnsi="Times New Roman" w:cs="Times New Roman"/>
          <w:sz w:val="24"/>
          <w:szCs w:val="24"/>
        </w:rPr>
        <w:t xml:space="preserve"> EU.</w:t>
      </w:r>
      <w:r w:rsidR="00192CDA" w:rsidRPr="00C47971">
        <w:rPr>
          <w:rFonts w:ascii="Times New Roman" w:hAnsi="Times New Roman" w:cs="Times New Roman"/>
          <w:sz w:val="24"/>
          <w:szCs w:val="24"/>
        </w:rPr>
        <w:t xml:space="preserve"> Představeny jsou základní ústavní principy voleb jako všeobecnost, rovnost, přímost a tajnost. Článek 20 odst. 1 SFEU zavádí Evropské občanství, odst. 2 přiznává občanům EU právo volit a být volen ve volbách do Evropského parlamentu, v němž mají bydliště, za stejných podmínek jako státní příslušníci tohoto státu.</w:t>
      </w:r>
      <w:r w:rsidR="00D1342F" w:rsidRPr="00C47971">
        <w:rPr>
          <w:rFonts w:ascii="Times New Roman" w:hAnsi="Times New Roman" w:cs="Times New Roman"/>
          <w:sz w:val="24"/>
          <w:szCs w:val="24"/>
        </w:rPr>
        <w:t xml:space="preserve"> </w:t>
      </w:r>
      <w:r w:rsidR="00E31C84" w:rsidRPr="00C47971">
        <w:rPr>
          <w:rFonts w:ascii="Times New Roman" w:hAnsi="Times New Roman" w:cs="Times New Roman"/>
          <w:sz w:val="24"/>
          <w:szCs w:val="24"/>
        </w:rPr>
        <w:t>Avšak s</w:t>
      </w:r>
      <w:r w:rsidR="00D1342F" w:rsidRPr="00C47971">
        <w:rPr>
          <w:rFonts w:ascii="Times New Roman" w:hAnsi="Times New Roman" w:cs="Times New Roman"/>
          <w:sz w:val="24"/>
          <w:szCs w:val="24"/>
        </w:rPr>
        <w:t>oučasn</w:t>
      </w:r>
      <w:r w:rsidR="00E31C84" w:rsidRPr="00C47971">
        <w:rPr>
          <w:rFonts w:ascii="Times New Roman" w:hAnsi="Times New Roman" w:cs="Times New Roman"/>
          <w:sz w:val="24"/>
          <w:szCs w:val="24"/>
        </w:rPr>
        <w:t>á</w:t>
      </w:r>
      <w:r w:rsidR="00D1342F" w:rsidRPr="00C47971">
        <w:rPr>
          <w:rFonts w:ascii="Times New Roman" w:hAnsi="Times New Roman" w:cs="Times New Roman"/>
          <w:sz w:val="24"/>
          <w:szCs w:val="24"/>
        </w:rPr>
        <w:t xml:space="preserve"> </w:t>
      </w:r>
      <w:r w:rsidR="00890227" w:rsidRPr="00C47971">
        <w:rPr>
          <w:rFonts w:ascii="Times New Roman" w:hAnsi="Times New Roman" w:cs="Times New Roman"/>
          <w:sz w:val="24"/>
          <w:szCs w:val="24"/>
        </w:rPr>
        <w:t xml:space="preserve">právní </w:t>
      </w:r>
      <w:r w:rsidR="00E31C84" w:rsidRPr="00C47971">
        <w:rPr>
          <w:rFonts w:ascii="Times New Roman" w:hAnsi="Times New Roman" w:cs="Times New Roman"/>
          <w:sz w:val="24"/>
          <w:szCs w:val="24"/>
        </w:rPr>
        <w:t>úprava</w:t>
      </w:r>
      <w:r w:rsidR="00D1342F" w:rsidRPr="00C47971">
        <w:rPr>
          <w:rFonts w:ascii="Times New Roman" w:hAnsi="Times New Roman" w:cs="Times New Roman"/>
          <w:sz w:val="24"/>
          <w:szCs w:val="24"/>
        </w:rPr>
        <w:t xml:space="preserve"> registrace </w:t>
      </w:r>
      <w:r w:rsidR="00890227" w:rsidRPr="00C47971">
        <w:rPr>
          <w:rFonts w:ascii="Times New Roman" w:hAnsi="Times New Roman" w:cs="Times New Roman"/>
          <w:sz w:val="24"/>
          <w:szCs w:val="24"/>
        </w:rPr>
        <w:t xml:space="preserve">voliče </w:t>
      </w:r>
      <w:r w:rsidR="00D1342F" w:rsidRPr="00C47971">
        <w:rPr>
          <w:rFonts w:ascii="Times New Roman" w:hAnsi="Times New Roman" w:cs="Times New Roman"/>
          <w:sz w:val="24"/>
          <w:szCs w:val="24"/>
        </w:rPr>
        <w:t xml:space="preserve">představuje překážku </w:t>
      </w:r>
      <w:r w:rsidR="00E31C84" w:rsidRPr="00C47971">
        <w:rPr>
          <w:rFonts w:ascii="Times New Roman" w:hAnsi="Times New Roman" w:cs="Times New Roman"/>
          <w:sz w:val="24"/>
          <w:szCs w:val="24"/>
        </w:rPr>
        <w:t xml:space="preserve">v </w:t>
      </w:r>
      <w:r w:rsidR="00D1342F" w:rsidRPr="00C47971">
        <w:rPr>
          <w:rFonts w:ascii="Times New Roman" w:hAnsi="Times New Roman" w:cs="Times New Roman"/>
          <w:sz w:val="24"/>
          <w:szCs w:val="24"/>
        </w:rPr>
        <w:t>práv</w:t>
      </w:r>
      <w:r w:rsidR="00E31C84" w:rsidRPr="00C47971">
        <w:rPr>
          <w:rFonts w:ascii="Times New Roman" w:hAnsi="Times New Roman" w:cs="Times New Roman"/>
          <w:sz w:val="24"/>
          <w:szCs w:val="24"/>
        </w:rPr>
        <w:t>u</w:t>
      </w:r>
      <w:r w:rsidR="00D1342F" w:rsidRPr="00C47971">
        <w:rPr>
          <w:rFonts w:ascii="Times New Roman" w:hAnsi="Times New Roman" w:cs="Times New Roman"/>
          <w:sz w:val="24"/>
          <w:szCs w:val="24"/>
        </w:rPr>
        <w:t xml:space="preserve"> volit. Lhůta pro registraci by se proto měla zkrátit ze 40 na 15 dnů</w:t>
      </w:r>
      <w:r w:rsidR="00E31C84" w:rsidRPr="00C47971">
        <w:rPr>
          <w:rFonts w:ascii="Times New Roman" w:hAnsi="Times New Roman" w:cs="Times New Roman"/>
          <w:sz w:val="24"/>
          <w:szCs w:val="24"/>
        </w:rPr>
        <w:t xml:space="preserve"> před dnem voleb</w:t>
      </w:r>
      <w:r w:rsidR="00D1342F" w:rsidRPr="00C47971">
        <w:rPr>
          <w:rFonts w:ascii="Times New Roman" w:hAnsi="Times New Roman" w:cs="Times New Roman"/>
          <w:sz w:val="24"/>
          <w:szCs w:val="24"/>
        </w:rPr>
        <w:t xml:space="preserve">, rovněž by obecní úřady měly zajistit včasné informování občanů EU (srov. směrnice 93/109/ES). </w:t>
      </w:r>
      <w:r w:rsidR="00192CDA" w:rsidRPr="00C47971">
        <w:rPr>
          <w:rFonts w:ascii="Times New Roman" w:hAnsi="Times New Roman" w:cs="Times New Roman"/>
          <w:sz w:val="24"/>
          <w:szCs w:val="24"/>
        </w:rPr>
        <w:t>Současná právní úprava neumožňuje občanovi ČR volit mimo území</w:t>
      </w:r>
      <w:r w:rsidR="00BF1DDB" w:rsidRPr="00C47971">
        <w:rPr>
          <w:rFonts w:ascii="Times New Roman" w:hAnsi="Times New Roman" w:cs="Times New Roman"/>
          <w:sz w:val="24"/>
          <w:szCs w:val="24"/>
        </w:rPr>
        <w:t xml:space="preserve"> státu</w:t>
      </w:r>
      <w:r w:rsidR="00192CDA" w:rsidRPr="00C47971">
        <w:rPr>
          <w:rFonts w:ascii="Times New Roman" w:hAnsi="Times New Roman" w:cs="Times New Roman"/>
          <w:sz w:val="24"/>
          <w:szCs w:val="24"/>
        </w:rPr>
        <w:t xml:space="preserve"> na zastupitelském úřadě. V případě chyby v</w:t>
      </w:r>
      <w:r w:rsidR="00E31C84" w:rsidRPr="00C47971">
        <w:rPr>
          <w:rFonts w:ascii="Times New Roman" w:hAnsi="Times New Roman" w:cs="Times New Roman"/>
          <w:sz w:val="24"/>
          <w:szCs w:val="24"/>
        </w:rPr>
        <w:t>e</w:t>
      </w:r>
      <w:r w:rsidR="00192CDA" w:rsidRPr="00C47971">
        <w:rPr>
          <w:rFonts w:ascii="Times New Roman" w:hAnsi="Times New Roman" w:cs="Times New Roman"/>
          <w:sz w:val="24"/>
          <w:szCs w:val="24"/>
        </w:rPr>
        <w:t xml:space="preserve"> výpisu ze stálého seznamu voličů není okrsková volební komise oprávněna umožnit volit občanovi (§ 36 odst. 5 ZEP), který prokáže právo volit v daném okrsku (srov. §19 odst. 5 ZVP, § 33 odst. 4 VOZ). Tím je narušen princip všeobecnosti a rovnosti volebního práva (čl. 21 Listiny</w:t>
      </w:r>
      <w:r w:rsidR="007A3943" w:rsidRPr="00C47971">
        <w:rPr>
          <w:rFonts w:ascii="Times New Roman" w:hAnsi="Times New Roman" w:cs="Times New Roman"/>
          <w:sz w:val="24"/>
          <w:szCs w:val="24"/>
        </w:rPr>
        <w:t xml:space="preserve"> odst. 3</w:t>
      </w:r>
      <w:r w:rsidR="00192CDA" w:rsidRPr="00C47971">
        <w:rPr>
          <w:rFonts w:ascii="Times New Roman" w:hAnsi="Times New Roman" w:cs="Times New Roman"/>
          <w:sz w:val="24"/>
          <w:szCs w:val="24"/>
        </w:rPr>
        <w:t xml:space="preserve">). </w:t>
      </w:r>
      <w:r w:rsidR="002163A3" w:rsidRPr="00C47971">
        <w:rPr>
          <w:rFonts w:ascii="Times New Roman" w:hAnsi="Times New Roman" w:cs="Times New Roman"/>
          <w:sz w:val="24"/>
          <w:szCs w:val="24"/>
        </w:rPr>
        <w:t xml:space="preserve">Uzavírací klauzule </w:t>
      </w:r>
      <w:r w:rsidR="007A3943" w:rsidRPr="00C47971">
        <w:rPr>
          <w:rFonts w:ascii="Times New Roman" w:hAnsi="Times New Roman" w:cs="Times New Roman"/>
          <w:sz w:val="24"/>
          <w:szCs w:val="24"/>
        </w:rPr>
        <w:t>(</w:t>
      </w:r>
      <w:r w:rsidR="006354D0" w:rsidRPr="00C47971">
        <w:rPr>
          <w:rFonts w:ascii="Times New Roman" w:hAnsi="Times New Roman" w:cs="Times New Roman"/>
          <w:sz w:val="24"/>
          <w:szCs w:val="24"/>
        </w:rPr>
        <w:t xml:space="preserve">§ 47 odst. 2 ZEP) </w:t>
      </w:r>
      <w:r w:rsidR="002163A3" w:rsidRPr="00C47971">
        <w:rPr>
          <w:rFonts w:ascii="Times New Roman" w:hAnsi="Times New Roman" w:cs="Times New Roman"/>
          <w:sz w:val="24"/>
          <w:szCs w:val="24"/>
        </w:rPr>
        <w:t xml:space="preserve">není v evropských volbách nezbytná, proto zde neexistuje legitimní </w:t>
      </w:r>
      <w:r w:rsidR="00ED7A4A" w:rsidRPr="00C47971">
        <w:rPr>
          <w:rFonts w:ascii="Times New Roman" w:hAnsi="Times New Roman" w:cs="Times New Roman"/>
          <w:sz w:val="24"/>
          <w:szCs w:val="24"/>
        </w:rPr>
        <w:t xml:space="preserve">a závažný </w:t>
      </w:r>
      <w:r w:rsidR="002163A3" w:rsidRPr="00C47971">
        <w:rPr>
          <w:rFonts w:ascii="Times New Roman" w:hAnsi="Times New Roman" w:cs="Times New Roman"/>
          <w:sz w:val="24"/>
          <w:szCs w:val="24"/>
        </w:rPr>
        <w:t xml:space="preserve">důvod </w:t>
      </w:r>
      <w:r w:rsidR="007A3943" w:rsidRPr="00C47971">
        <w:rPr>
          <w:rFonts w:ascii="Times New Roman" w:hAnsi="Times New Roman" w:cs="Times New Roman"/>
          <w:sz w:val="24"/>
          <w:szCs w:val="24"/>
        </w:rPr>
        <w:t xml:space="preserve">a </w:t>
      </w:r>
      <w:r w:rsidR="002163A3" w:rsidRPr="00C47971">
        <w:rPr>
          <w:rFonts w:ascii="Times New Roman" w:hAnsi="Times New Roman" w:cs="Times New Roman"/>
          <w:sz w:val="24"/>
          <w:szCs w:val="24"/>
        </w:rPr>
        <w:t>oprávněnost státu k takovémuto zásahu do principu rovn</w:t>
      </w:r>
      <w:r w:rsidR="007A3943" w:rsidRPr="00C47971">
        <w:rPr>
          <w:rFonts w:ascii="Times New Roman" w:hAnsi="Times New Roman" w:cs="Times New Roman"/>
          <w:sz w:val="24"/>
          <w:szCs w:val="24"/>
        </w:rPr>
        <w:t>osti</w:t>
      </w:r>
      <w:r w:rsidR="002163A3" w:rsidRPr="00C47971">
        <w:rPr>
          <w:rFonts w:ascii="Times New Roman" w:hAnsi="Times New Roman" w:cs="Times New Roman"/>
          <w:sz w:val="24"/>
          <w:szCs w:val="24"/>
        </w:rPr>
        <w:t xml:space="preserve"> váhy hlasu</w:t>
      </w:r>
      <w:r w:rsidR="00ED7A4A" w:rsidRPr="00C47971">
        <w:rPr>
          <w:rFonts w:ascii="Times New Roman" w:hAnsi="Times New Roman" w:cs="Times New Roman"/>
          <w:sz w:val="24"/>
          <w:szCs w:val="24"/>
        </w:rPr>
        <w:t xml:space="preserve"> (srov. PL. ÚS 25/96)</w:t>
      </w:r>
      <w:r w:rsidR="002163A3" w:rsidRPr="00C47971">
        <w:rPr>
          <w:rFonts w:ascii="Times New Roman" w:hAnsi="Times New Roman" w:cs="Times New Roman"/>
          <w:sz w:val="24"/>
          <w:szCs w:val="24"/>
        </w:rPr>
        <w:t>, stejně tak</w:t>
      </w:r>
      <w:r w:rsidR="00E31C84" w:rsidRPr="00C47971">
        <w:rPr>
          <w:rFonts w:ascii="Times New Roman" w:hAnsi="Times New Roman" w:cs="Times New Roman"/>
          <w:sz w:val="24"/>
          <w:szCs w:val="24"/>
        </w:rPr>
        <w:t>,</w:t>
      </w:r>
      <w:r w:rsidR="002163A3" w:rsidRPr="00C47971">
        <w:rPr>
          <w:rFonts w:ascii="Times New Roman" w:hAnsi="Times New Roman" w:cs="Times New Roman"/>
          <w:sz w:val="24"/>
          <w:szCs w:val="24"/>
        </w:rPr>
        <w:t xml:space="preserve"> jako zásah do svobodné soutěže politických stran (</w:t>
      </w:r>
      <w:r w:rsidR="007A3943" w:rsidRPr="00C47971">
        <w:rPr>
          <w:rFonts w:ascii="Times New Roman" w:hAnsi="Times New Roman" w:cs="Times New Roman"/>
          <w:sz w:val="24"/>
          <w:szCs w:val="24"/>
        </w:rPr>
        <w:t xml:space="preserve">čl. 22 Listiny a čl. 5 Ústavy ČR) a rovného přístupu k voleným funkcím (čl. 21 odst. 4 Listiny). </w:t>
      </w:r>
    </w:p>
    <w:p w:rsidR="008129F8" w:rsidRPr="00C47971" w:rsidRDefault="008129F8" w:rsidP="008129F8">
      <w:pPr>
        <w:pStyle w:val="Textpoznpodarou"/>
        <w:spacing w:after="240" w:line="360" w:lineRule="auto"/>
        <w:ind w:left="2124" w:hanging="2124"/>
        <w:jc w:val="both"/>
        <w:rPr>
          <w:rFonts w:ascii="Times New Roman" w:hAnsi="Times New Roman" w:cs="Times New Roman"/>
          <w:sz w:val="24"/>
          <w:szCs w:val="24"/>
        </w:rPr>
      </w:pPr>
      <w:r w:rsidRPr="00C47971">
        <w:rPr>
          <w:rFonts w:ascii="Times New Roman" w:hAnsi="Times New Roman" w:cs="Times New Roman"/>
          <w:b/>
          <w:sz w:val="24"/>
          <w:szCs w:val="24"/>
        </w:rPr>
        <w:t>Klíčová slova</w:t>
      </w:r>
      <w:r w:rsidRPr="00C47971">
        <w:rPr>
          <w:rFonts w:ascii="Times New Roman" w:hAnsi="Times New Roman" w:cs="Times New Roman"/>
          <w:sz w:val="24"/>
          <w:szCs w:val="24"/>
        </w:rPr>
        <w:t>:</w:t>
      </w:r>
      <w:r w:rsidRPr="00C47971">
        <w:rPr>
          <w:rFonts w:ascii="Times New Roman" w:hAnsi="Times New Roman" w:cs="Times New Roman"/>
          <w:sz w:val="24"/>
          <w:szCs w:val="24"/>
        </w:rPr>
        <w:tab/>
        <w:t>ústavní principy, volby, Evropský parlament, uzavírací klauzule, občan EU, rovnost volebního práva.</w:t>
      </w:r>
    </w:p>
    <w:p w:rsidR="008129F8" w:rsidRPr="00C47971" w:rsidRDefault="008129F8" w:rsidP="008129F8">
      <w:pPr>
        <w:pStyle w:val="Textpoznpodarou"/>
        <w:spacing w:after="240" w:line="360" w:lineRule="auto"/>
        <w:ind w:firstLine="708"/>
        <w:jc w:val="both"/>
        <w:rPr>
          <w:rFonts w:ascii="Times New Roman" w:hAnsi="Times New Roman" w:cs="Times New Roman"/>
          <w:sz w:val="24"/>
          <w:szCs w:val="24"/>
        </w:rPr>
      </w:pPr>
    </w:p>
    <w:p w:rsidR="006354D0" w:rsidRPr="00C47971" w:rsidRDefault="006354D0" w:rsidP="008129F8">
      <w:pPr>
        <w:pStyle w:val="Textpoznpodarou"/>
        <w:spacing w:after="240" w:line="360" w:lineRule="auto"/>
        <w:ind w:firstLine="708"/>
        <w:jc w:val="both"/>
        <w:rPr>
          <w:rFonts w:ascii="Times New Roman" w:hAnsi="Times New Roman" w:cs="Times New Roman"/>
          <w:sz w:val="24"/>
          <w:szCs w:val="24"/>
        </w:rPr>
      </w:pPr>
      <w:r w:rsidRPr="00C47971">
        <w:rPr>
          <w:rFonts w:ascii="Times New Roman" w:hAnsi="Times New Roman" w:cs="Times New Roman"/>
          <w:sz w:val="24"/>
          <w:szCs w:val="24"/>
        </w:rPr>
        <w:br w:type="page"/>
      </w:r>
    </w:p>
    <w:p w:rsidR="006354D0" w:rsidRPr="00C47971" w:rsidRDefault="006354D0" w:rsidP="00D53781">
      <w:pPr>
        <w:pStyle w:val="Textpoznpodarou"/>
        <w:spacing w:after="240"/>
        <w:jc w:val="both"/>
        <w:rPr>
          <w:rFonts w:ascii="Times New Roman" w:hAnsi="Times New Roman" w:cs="Times New Roman"/>
          <w:sz w:val="24"/>
          <w:szCs w:val="24"/>
        </w:rPr>
      </w:pPr>
    </w:p>
    <w:p w:rsidR="00D81541" w:rsidRPr="00C47971" w:rsidRDefault="00D53781" w:rsidP="004273FA">
      <w:pPr>
        <w:pStyle w:val="Textpoznpodarou"/>
        <w:spacing w:after="240" w:line="360" w:lineRule="auto"/>
        <w:jc w:val="both"/>
        <w:rPr>
          <w:rFonts w:ascii="Times New Roman" w:hAnsi="Times New Roman" w:cs="Times New Roman"/>
          <w:sz w:val="24"/>
          <w:szCs w:val="24"/>
          <w:lang w:val="en-GB"/>
        </w:rPr>
      </w:pPr>
      <w:r w:rsidRPr="00C47971">
        <w:rPr>
          <w:rFonts w:ascii="Times New Roman" w:hAnsi="Times New Roman" w:cs="Times New Roman"/>
          <w:sz w:val="24"/>
          <w:szCs w:val="24"/>
        </w:rPr>
        <w:tab/>
      </w:r>
      <w:r w:rsidRPr="00C47971">
        <w:rPr>
          <w:rFonts w:ascii="Times New Roman" w:hAnsi="Times New Roman" w:cs="Times New Roman"/>
          <w:sz w:val="24"/>
          <w:szCs w:val="24"/>
          <w:lang w:val="en-GB"/>
        </w:rPr>
        <w:t xml:space="preserve">This paper aims at evaluation of </w:t>
      </w:r>
      <w:r w:rsidR="004E04B3" w:rsidRPr="00C47971">
        <w:rPr>
          <w:rFonts w:ascii="Times New Roman" w:hAnsi="Times New Roman" w:cs="Times New Roman"/>
          <w:sz w:val="24"/>
          <w:szCs w:val="24"/>
          <w:lang w:val="en-GB"/>
        </w:rPr>
        <w:t xml:space="preserve">the </w:t>
      </w:r>
      <w:r w:rsidRPr="00C47971">
        <w:rPr>
          <w:rFonts w:ascii="Times New Roman" w:hAnsi="Times New Roman" w:cs="Times New Roman"/>
          <w:sz w:val="24"/>
          <w:szCs w:val="24"/>
          <w:lang w:val="en-GB"/>
        </w:rPr>
        <w:t xml:space="preserve">European Parliament </w:t>
      </w:r>
      <w:r w:rsidR="00C66F21" w:rsidRPr="00C47971">
        <w:rPr>
          <w:rFonts w:ascii="Times New Roman" w:hAnsi="Times New Roman" w:cs="Times New Roman"/>
          <w:sz w:val="24"/>
          <w:szCs w:val="24"/>
          <w:lang w:val="en-GB"/>
        </w:rPr>
        <w:t>E</w:t>
      </w:r>
      <w:r w:rsidRPr="00C47971">
        <w:rPr>
          <w:rFonts w:ascii="Times New Roman" w:hAnsi="Times New Roman" w:cs="Times New Roman"/>
          <w:sz w:val="24"/>
          <w:szCs w:val="24"/>
          <w:lang w:val="en-GB"/>
        </w:rPr>
        <w:t xml:space="preserve">lections </w:t>
      </w:r>
      <w:r w:rsidR="00C66F21" w:rsidRPr="00C47971">
        <w:rPr>
          <w:rFonts w:ascii="Times New Roman" w:hAnsi="Times New Roman" w:cs="Times New Roman"/>
          <w:sz w:val="24"/>
          <w:szCs w:val="24"/>
          <w:lang w:val="en-GB"/>
        </w:rPr>
        <w:t>L</w:t>
      </w:r>
      <w:r w:rsidRPr="00C47971">
        <w:rPr>
          <w:rFonts w:ascii="Times New Roman" w:hAnsi="Times New Roman" w:cs="Times New Roman"/>
          <w:sz w:val="24"/>
          <w:szCs w:val="24"/>
          <w:lang w:val="en-GB"/>
        </w:rPr>
        <w:t xml:space="preserve">aw and its concordance with the Czech Constitution and EU law in terms of basic electoral </w:t>
      </w:r>
      <w:r w:rsidR="008D7483" w:rsidRPr="00C47971">
        <w:rPr>
          <w:rFonts w:ascii="Times New Roman" w:hAnsi="Times New Roman" w:cs="Times New Roman"/>
          <w:sz w:val="24"/>
          <w:szCs w:val="24"/>
          <w:lang w:val="en-GB"/>
        </w:rPr>
        <w:t xml:space="preserve">law </w:t>
      </w:r>
      <w:r w:rsidRPr="00C47971">
        <w:rPr>
          <w:rFonts w:ascii="Times New Roman" w:hAnsi="Times New Roman" w:cs="Times New Roman"/>
          <w:sz w:val="24"/>
          <w:szCs w:val="24"/>
          <w:lang w:val="en-GB"/>
        </w:rPr>
        <w:t xml:space="preserve">principles embedded in European </w:t>
      </w:r>
      <w:r w:rsidR="008129F8" w:rsidRPr="00C47971">
        <w:rPr>
          <w:rFonts w:ascii="Times New Roman" w:hAnsi="Times New Roman" w:cs="Times New Roman"/>
          <w:sz w:val="24"/>
          <w:szCs w:val="24"/>
          <w:lang w:val="en-GB"/>
        </w:rPr>
        <w:t>C</w:t>
      </w:r>
      <w:r w:rsidRPr="00C47971">
        <w:rPr>
          <w:rFonts w:ascii="Times New Roman" w:hAnsi="Times New Roman" w:cs="Times New Roman"/>
          <w:sz w:val="24"/>
          <w:szCs w:val="24"/>
          <w:lang w:val="en-GB"/>
        </w:rPr>
        <w:t xml:space="preserve">onstitutional </w:t>
      </w:r>
      <w:r w:rsidR="008129F8" w:rsidRPr="00C47971">
        <w:rPr>
          <w:rFonts w:ascii="Times New Roman" w:hAnsi="Times New Roman" w:cs="Times New Roman"/>
          <w:sz w:val="24"/>
          <w:szCs w:val="24"/>
          <w:lang w:val="en-GB"/>
        </w:rPr>
        <w:t>L</w:t>
      </w:r>
      <w:r w:rsidRPr="00C47971">
        <w:rPr>
          <w:rFonts w:ascii="Times New Roman" w:hAnsi="Times New Roman" w:cs="Times New Roman"/>
          <w:sz w:val="24"/>
          <w:szCs w:val="24"/>
          <w:lang w:val="en-GB"/>
        </w:rPr>
        <w:t>aw</w:t>
      </w:r>
      <w:r w:rsidR="00B653D6" w:rsidRPr="00C47971">
        <w:rPr>
          <w:rFonts w:ascii="Times New Roman" w:hAnsi="Times New Roman" w:cs="Times New Roman"/>
          <w:sz w:val="24"/>
          <w:szCs w:val="24"/>
          <w:lang w:val="en-GB"/>
        </w:rPr>
        <w:t xml:space="preserve"> </w:t>
      </w:r>
      <w:r w:rsidR="008129F8" w:rsidRPr="00C47971">
        <w:rPr>
          <w:rFonts w:ascii="Times New Roman" w:hAnsi="Times New Roman" w:cs="Times New Roman"/>
          <w:sz w:val="24"/>
          <w:szCs w:val="24"/>
          <w:lang w:val="en-GB"/>
        </w:rPr>
        <w:t xml:space="preserve">historical </w:t>
      </w:r>
      <w:r w:rsidR="00B653D6" w:rsidRPr="00C47971">
        <w:rPr>
          <w:rFonts w:ascii="Times New Roman" w:hAnsi="Times New Roman" w:cs="Times New Roman"/>
          <w:sz w:val="24"/>
          <w:szCs w:val="24"/>
          <w:lang w:val="en-GB"/>
        </w:rPr>
        <w:t>tradition</w:t>
      </w:r>
      <w:r w:rsidRPr="00C47971">
        <w:rPr>
          <w:rFonts w:ascii="Times New Roman" w:hAnsi="Times New Roman" w:cs="Times New Roman"/>
          <w:sz w:val="24"/>
          <w:szCs w:val="24"/>
          <w:lang w:val="en-GB"/>
        </w:rPr>
        <w:t>.</w:t>
      </w:r>
      <w:r w:rsidR="004273FA" w:rsidRPr="00C47971">
        <w:rPr>
          <w:rFonts w:ascii="Times New Roman" w:hAnsi="Times New Roman" w:cs="Times New Roman"/>
          <w:sz w:val="24"/>
          <w:szCs w:val="24"/>
          <w:lang w:val="en-GB"/>
        </w:rPr>
        <w:t xml:space="preserve"> These are as follows: universal, equal, direct and secret suffrage.</w:t>
      </w:r>
      <w:r w:rsidR="00B653D6" w:rsidRPr="00C47971">
        <w:rPr>
          <w:rFonts w:ascii="Times New Roman" w:hAnsi="Times New Roman" w:cs="Times New Roman"/>
          <w:sz w:val="24"/>
          <w:szCs w:val="24"/>
          <w:lang w:val="en-GB"/>
        </w:rPr>
        <w:t xml:space="preserve"> </w:t>
      </w:r>
      <w:r w:rsidR="00D81541" w:rsidRPr="00C47971">
        <w:rPr>
          <w:rFonts w:ascii="Times New Roman" w:hAnsi="Times New Roman" w:cs="Times New Roman"/>
          <w:sz w:val="24"/>
          <w:szCs w:val="24"/>
          <w:lang w:val="en-GB"/>
        </w:rPr>
        <w:t>The EU law grants suffrage rights to EU citizens</w:t>
      </w:r>
      <w:r w:rsidR="004E04B3" w:rsidRPr="00C47971">
        <w:rPr>
          <w:rFonts w:ascii="Times New Roman" w:hAnsi="Times New Roman" w:cs="Times New Roman"/>
          <w:sz w:val="24"/>
          <w:szCs w:val="24"/>
          <w:lang w:val="en-GB"/>
        </w:rPr>
        <w:t xml:space="preserve"> (Article 20(2) TFEU)</w:t>
      </w:r>
      <w:r w:rsidR="00D81541" w:rsidRPr="00C47971">
        <w:rPr>
          <w:rFonts w:ascii="Times New Roman" w:hAnsi="Times New Roman" w:cs="Times New Roman"/>
          <w:sz w:val="24"/>
          <w:szCs w:val="24"/>
          <w:lang w:val="en-GB"/>
        </w:rPr>
        <w:t>, who reside in other EU member state</w:t>
      </w:r>
      <w:r w:rsidR="00B653D6" w:rsidRPr="00C47971">
        <w:rPr>
          <w:rFonts w:ascii="Times New Roman" w:hAnsi="Times New Roman" w:cs="Times New Roman"/>
          <w:sz w:val="24"/>
          <w:szCs w:val="24"/>
          <w:lang w:val="en-GB"/>
        </w:rPr>
        <w:t xml:space="preserve"> (</w:t>
      </w:r>
      <w:r w:rsidR="004E04B3" w:rsidRPr="00C47971">
        <w:rPr>
          <w:rFonts w:ascii="Times New Roman" w:hAnsi="Times New Roman" w:cs="Times New Roman"/>
          <w:sz w:val="24"/>
          <w:szCs w:val="24"/>
          <w:lang w:val="en-GB"/>
        </w:rPr>
        <w:t xml:space="preserve">so called </w:t>
      </w:r>
      <w:r w:rsidR="00B653D6" w:rsidRPr="00C47971">
        <w:rPr>
          <w:rFonts w:ascii="Times New Roman" w:hAnsi="Times New Roman" w:cs="Times New Roman"/>
          <w:sz w:val="24"/>
          <w:szCs w:val="24"/>
          <w:lang w:val="en-GB"/>
        </w:rPr>
        <w:t>“Community Voter”)</w:t>
      </w:r>
      <w:r w:rsidR="00D81541" w:rsidRPr="00C47971">
        <w:rPr>
          <w:rFonts w:ascii="Times New Roman" w:hAnsi="Times New Roman" w:cs="Times New Roman"/>
          <w:sz w:val="24"/>
          <w:szCs w:val="24"/>
          <w:lang w:val="en-GB"/>
        </w:rPr>
        <w:t xml:space="preserve">. However, national electoral laws </w:t>
      </w:r>
      <w:r w:rsidR="008129F8" w:rsidRPr="00C47971">
        <w:rPr>
          <w:rFonts w:ascii="Times New Roman" w:hAnsi="Times New Roman" w:cs="Times New Roman"/>
          <w:sz w:val="24"/>
          <w:szCs w:val="24"/>
          <w:lang w:val="en-GB"/>
        </w:rPr>
        <w:t xml:space="preserve">of EU MS </w:t>
      </w:r>
      <w:r w:rsidR="00D81541" w:rsidRPr="00C47971">
        <w:rPr>
          <w:rFonts w:ascii="Times New Roman" w:hAnsi="Times New Roman" w:cs="Times New Roman"/>
          <w:sz w:val="24"/>
          <w:szCs w:val="24"/>
          <w:lang w:val="en-GB"/>
        </w:rPr>
        <w:t xml:space="preserve">differ significantly, creating thus administrative barriers to universal and equal suffrage principle. In regards to the recent judgement of the German Constitution Court, </w:t>
      </w:r>
      <w:r w:rsidR="008D7483" w:rsidRPr="00C47971">
        <w:rPr>
          <w:rFonts w:ascii="Times New Roman" w:hAnsi="Times New Roman" w:cs="Times New Roman"/>
          <w:sz w:val="24"/>
          <w:szCs w:val="24"/>
          <w:lang w:val="en-GB"/>
        </w:rPr>
        <w:t>that</w:t>
      </w:r>
      <w:r w:rsidR="00D81541" w:rsidRPr="00C47971">
        <w:rPr>
          <w:rFonts w:ascii="Times New Roman" w:hAnsi="Times New Roman" w:cs="Times New Roman"/>
          <w:sz w:val="24"/>
          <w:szCs w:val="24"/>
          <w:lang w:val="en-GB"/>
        </w:rPr>
        <w:t xml:space="preserve"> abolished 3 % electoral threshold in upcoming EU elections, there </w:t>
      </w:r>
      <w:r w:rsidR="003C3252" w:rsidRPr="00C47971">
        <w:rPr>
          <w:rFonts w:ascii="Times New Roman" w:hAnsi="Times New Roman" w:cs="Times New Roman"/>
          <w:sz w:val="24"/>
          <w:szCs w:val="24"/>
          <w:lang w:val="en-GB"/>
        </w:rPr>
        <w:t>are new considerations</w:t>
      </w:r>
      <w:r w:rsidR="00D81541" w:rsidRPr="00C47971">
        <w:rPr>
          <w:rFonts w:ascii="Times New Roman" w:hAnsi="Times New Roman" w:cs="Times New Roman"/>
          <w:sz w:val="24"/>
          <w:szCs w:val="24"/>
          <w:lang w:val="en-GB"/>
        </w:rPr>
        <w:t xml:space="preserve"> revising the interpretation of equality suffrage principle</w:t>
      </w:r>
      <w:r w:rsidR="003C3252" w:rsidRPr="00C47971">
        <w:rPr>
          <w:rFonts w:ascii="Times New Roman" w:hAnsi="Times New Roman" w:cs="Times New Roman"/>
          <w:sz w:val="24"/>
          <w:szCs w:val="24"/>
          <w:lang w:val="en-GB"/>
        </w:rPr>
        <w:t xml:space="preserve"> </w:t>
      </w:r>
      <w:r w:rsidR="008D7483" w:rsidRPr="00C47971">
        <w:rPr>
          <w:rFonts w:ascii="Times New Roman" w:hAnsi="Times New Roman" w:cs="Times New Roman"/>
          <w:sz w:val="24"/>
          <w:szCs w:val="24"/>
          <w:lang w:val="en-GB"/>
        </w:rPr>
        <w:t>relevant for</w:t>
      </w:r>
      <w:r w:rsidR="003C3252" w:rsidRPr="00C47971">
        <w:rPr>
          <w:rFonts w:ascii="Times New Roman" w:hAnsi="Times New Roman" w:cs="Times New Roman"/>
          <w:sz w:val="24"/>
          <w:szCs w:val="24"/>
          <w:lang w:val="en-GB"/>
        </w:rPr>
        <w:t xml:space="preserve"> the Czech Constitutional Court. </w:t>
      </w:r>
      <w:r w:rsidR="00D81541" w:rsidRPr="00C47971">
        <w:rPr>
          <w:rFonts w:ascii="Times New Roman" w:hAnsi="Times New Roman" w:cs="Times New Roman"/>
          <w:sz w:val="24"/>
          <w:szCs w:val="24"/>
          <w:lang w:val="en-GB"/>
        </w:rPr>
        <w:t xml:space="preserve"> </w:t>
      </w:r>
    </w:p>
    <w:p w:rsidR="008D4842" w:rsidRPr="00C47971" w:rsidRDefault="00B653D6" w:rsidP="00B653D6">
      <w:pPr>
        <w:pStyle w:val="Textpoznpodarou"/>
        <w:spacing w:after="240" w:line="360" w:lineRule="auto"/>
        <w:jc w:val="both"/>
        <w:rPr>
          <w:rFonts w:ascii="Times New Roman" w:hAnsi="Times New Roman" w:cs="Times New Roman"/>
          <w:sz w:val="24"/>
          <w:szCs w:val="24"/>
          <w:lang w:val="en-US"/>
        </w:rPr>
      </w:pPr>
      <w:r w:rsidRPr="00C47971">
        <w:rPr>
          <w:rFonts w:ascii="Times New Roman" w:hAnsi="Times New Roman" w:cs="Times New Roman"/>
          <w:sz w:val="24"/>
          <w:szCs w:val="24"/>
          <w:lang w:val="en-GB"/>
        </w:rPr>
        <w:tab/>
      </w:r>
      <w:r w:rsidRPr="00C47971">
        <w:rPr>
          <w:rFonts w:ascii="Times New Roman" w:hAnsi="Times New Roman" w:cs="Times New Roman"/>
          <w:sz w:val="24"/>
          <w:szCs w:val="24"/>
          <w:lang w:val="en-US"/>
        </w:rPr>
        <w:t xml:space="preserve">The Czech EP electoral law doesn’t grant direct suffrage to Czech citizens staying abroad </w:t>
      </w:r>
      <w:r w:rsidR="0029049E" w:rsidRPr="00C47971">
        <w:rPr>
          <w:rFonts w:ascii="Times New Roman" w:hAnsi="Times New Roman" w:cs="Times New Roman"/>
          <w:sz w:val="24"/>
          <w:szCs w:val="24"/>
          <w:lang w:val="en-US"/>
        </w:rPr>
        <w:t xml:space="preserve">(out-of-country-voting) </w:t>
      </w:r>
      <w:r w:rsidRPr="00C47971">
        <w:rPr>
          <w:rFonts w:ascii="Times New Roman" w:hAnsi="Times New Roman" w:cs="Times New Roman"/>
          <w:sz w:val="24"/>
          <w:szCs w:val="24"/>
          <w:lang w:val="en-US"/>
        </w:rPr>
        <w:t>within the elect</w:t>
      </w:r>
      <w:r w:rsidR="008D7483" w:rsidRPr="00C47971">
        <w:rPr>
          <w:rFonts w:ascii="Times New Roman" w:hAnsi="Times New Roman" w:cs="Times New Roman"/>
          <w:sz w:val="24"/>
          <w:szCs w:val="24"/>
          <w:lang w:val="en-US"/>
        </w:rPr>
        <w:t>ion</w:t>
      </w:r>
      <w:r w:rsidRPr="00C47971">
        <w:rPr>
          <w:rFonts w:ascii="Times New Roman" w:hAnsi="Times New Roman" w:cs="Times New Roman"/>
          <w:sz w:val="24"/>
          <w:szCs w:val="24"/>
          <w:lang w:val="en-US"/>
        </w:rPr>
        <w:t xml:space="preserve"> period. Additionally, if munic</w:t>
      </w:r>
      <w:r w:rsidR="008D7483" w:rsidRPr="00C47971">
        <w:rPr>
          <w:rFonts w:ascii="Times New Roman" w:hAnsi="Times New Roman" w:cs="Times New Roman"/>
          <w:sz w:val="24"/>
          <w:szCs w:val="24"/>
          <w:lang w:val="en-US"/>
        </w:rPr>
        <w:t>ipal authority makes a mistake,</w:t>
      </w:r>
      <w:r w:rsidRPr="00C47971">
        <w:rPr>
          <w:rFonts w:ascii="Times New Roman" w:hAnsi="Times New Roman" w:cs="Times New Roman"/>
          <w:sz w:val="24"/>
          <w:szCs w:val="24"/>
          <w:lang w:val="en-US"/>
        </w:rPr>
        <w:t xml:space="preserve"> </w:t>
      </w:r>
      <w:r w:rsidR="008D7483" w:rsidRPr="00C47971">
        <w:rPr>
          <w:rFonts w:ascii="Times New Roman" w:hAnsi="Times New Roman" w:cs="Times New Roman"/>
          <w:sz w:val="24"/>
          <w:szCs w:val="24"/>
          <w:lang w:val="en-US"/>
        </w:rPr>
        <w:t xml:space="preserve">the </w:t>
      </w:r>
      <w:r w:rsidRPr="00C47971">
        <w:rPr>
          <w:rFonts w:ascii="Times New Roman" w:hAnsi="Times New Roman" w:cs="Times New Roman"/>
          <w:sz w:val="24"/>
          <w:szCs w:val="24"/>
          <w:lang w:val="en-US"/>
        </w:rPr>
        <w:t xml:space="preserve">district electoral committee </w:t>
      </w:r>
      <w:r w:rsidR="008D7483" w:rsidRPr="00C47971">
        <w:rPr>
          <w:rFonts w:ascii="Times New Roman" w:hAnsi="Times New Roman" w:cs="Times New Roman"/>
          <w:sz w:val="24"/>
          <w:szCs w:val="24"/>
          <w:lang w:val="en-US"/>
        </w:rPr>
        <w:t xml:space="preserve">is not </w:t>
      </w:r>
      <w:r w:rsidRPr="00C47971">
        <w:rPr>
          <w:rFonts w:ascii="Times New Roman" w:hAnsi="Times New Roman" w:cs="Times New Roman"/>
          <w:sz w:val="24"/>
          <w:szCs w:val="24"/>
          <w:lang w:val="en-US"/>
        </w:rPr>
        <w:t xml:space="preserve">allowed to add eligible voter into the voter’s list. This breaks the universal suffrage principle as well as the equality treatment.  The registration prior 40 days up to the Election Day for the EU citizens residing in the Czech Republic is considered to be as an excessive bureaucratic barrier for “Community Voters”. </w:t>
      </w:r>
      <w:r w:rsidR="004E04B3" w:rsidRPr="00C47971">
        <w:rPr>
          <w:rFonts w:ascii="Times New Roman" w:hAnsi="Times New Roman" w:cs="Times New Roman"/>
          <w:sz w:val="24"/>
          <w:szCs w:val="24"/>
          <w:lang w:val="en-US"/>
        </w:rPr>
        <w:t xml:space="preserve">Finally, 5 % electoral threshold applied in European elections is illegitimate hurdle violating equal suffrage principle. All </w:t>
      </w:r>
      <w:r w:rsidR="00E31C84" w:rsidRPr="00C47971">
        <w:rPr>
          <w:rFonts w:ascii="Times New Roman" w:hAnsi="Times New Roman" w:cs="Times New Roman"/>
          <w:sz w:val="24"/>
          <w:szCs w:val="24"/>
          <w:lang w:val="en-US"/>
        </w:rPr>
        <w:t xml:space="preserve">the </w:t>
      </w:r>
      <w:r w:rsidR="004E04B3" w:rsidRPr="00C47971">
        <w:rPr>
          <w:rFonts w:ascii="Times New Roman" w:hAnsi="Times New Roman" w:cs="Times New Roman"/>
          <w:sz w:val="24"/>
          <w:szCs w:val="24"/>
          <w:lang w:val="en-US"/>
        </w:rPr>
        <w:t xml:space="preserve">state intervention should be </w:t>
      </w:r>
      <w:r w:rsidR="00F8073B" w:rsidRPr="00C47971">
        <w:rPr>
          <w:rFonts w:ascii="Times New Roman" w:hAnsi="Times New Roman" w:cs="Times New Roman"/>
          <w:sz w:val="24"/>
          <w:szCs w:val="24"/>
          <w:lang w:val="en-US"/>
        </w:rPr>
        <w:t>reasonable</w:t>
      </w:r>
      <w:r w:rsidR="004E04B3" w:rsidRPr="00C47971">
        <w:rPr>
          <w:rFonts w:ascii="Times New Roman" w:hAnsi="Times New Roman" w:cs="Times New Roman"/>
          <w:sz w:val="24"/>
          <w:szCs w:val="24"/>
          <w:lang w:val="en-US"/>
        </w:rPr>
        <w:t xml:space="preserve"> and appropriate to its aim. </w:t>
      </w:r>
      <w:r w:rsidR="00F8073B" w:rsidRPr="00C47971">
        <w:rPr>
          <w:rFonts w:ascii="Times New Roman" w:hAnsi="Times New Roman" w:cs="Times New Roman"/>
          <w:sz w:val="24"/>
          <w:szCs w:val="24"/>
          <w:lang w:val="en-US"/>
        </w:rPr>
        <w:t xml:space="preserve">Considering </w:t>
      </w:r>
      <w:r w:rsidR="004E04B3" w:rsidRPr="00C47971">
        <w:rPr>
          <w:rFonts w:ascii="Times New Roman" w:hAnsi="Times New Roman" w:cs="Times New Roman"/>
          <w:sz w:val="24"/>
          <w:szCs w:val="24"/>
          <w:lang w:val="en-US"/>
        </w:rPr>
        <w:t xml:space="preserve">European </w:t>
      </w:r>
      <w:r w:rsidR="00F8073B" w:rsidRPr="00C47971">
        <w:rPr>
          <w:rFonts w:ascii="Times New Roman" w:hAnsi="Times New Roman" w:cs="Times New Roman"/>
          <w:sz w:val="24"/>
          <w:szCs w:val="24"/>
          <w:lang w:val="en-US"/>
        </w:rPr>
        <w:t>E</w:t>
      </w:r>
      <w:r w:rsidR="004E04B3" w:rsidRPr="00C47971">
        <w:rPr>
          <w:rFonts w:ascii="Times New Roman" w:hAnsi="Times New Roman" w:cs="Times New Roman"/>
          <w:sz w:val="24"/>
          <w:szCs w:val="24"/>
          <w:lang w:val="en-US"/>
        </w:rPr>
        <w:t>lection</w:t>
      </w:r>
      <w:r w:rsidR="00F8073B" w:rsidRPr="00C47971">
        <w:rPr>
          <w:rFonts w:ascii="Times New Roman" w:hAnsi="Times New Roman" w:cs="Times New Roman"/>
          <w:sz w:val="24"/>
          <w:szCs w:val="24"/>
          <w:lang w:val="en-US"/>
        </w:rPr>
        <w:t>s</w:t>
      </w:r>
      <w:r w:rsidR="004E04B3" w:rsidRPr="00C47971">
        <w:rPr>
          <w:rFonts w:ascii="Times New Roman" w:hAnsi="Times New Roman" w:cs="Times New Roman"/>
          <w:sz w:val="24"/>
          <w:szCs w:val="24"/>
          <w:lang w:val="en-US"/>
        </w:rPr>
        <w:t xml:space="preserve">, this is not the case, because the European Parliament does not have legislative initiation authority and its power to influence the Commission authorization process is still </w:t>
      </w:r>
      <w:r w:rsidR="00F56E07" w:rsidRPr="00C47971">
        <w:rPr>
          <w:rFonts w:ascii="Times New Roman" w:hAnsi="Times New Roman" w:cs="Times New Roman"/>
          <w:sz w:val="24"/>
          <w:szCs w:val="24"/>
          <w:lang w:val="en-US"/>
        </w:rPr>
        <w:t xml:space="preserve">notably </w:t>
      </w:r>
      <w:r w:rsidR="004E04B3" w:rsidRPr="00C47971">
        <w:rPr>
          <w:rFonts w:ascii="Times New Roman" w:hAnsi="Times New Roman" w:cs="Times New Roman"/>
          <w:sz w:val="24"/>
          <w:szCs w:val="24"/>
          <w:lang w:val="en-US"/>
        </w:rPr>
        <w:t xml:space="preserve">limited.  </w:t>
      </w:r>
    </w:p>
    <w:p w:rsidR="00251CB9" w:rsidRPr="00C47971" w:rsidRDefault="008D7483" w:rsidP="006354D0">
      <w:pPr>
        <w:pStyle w:val="Textpoznpodarou"/>
        <w:spacing w:after="240" w:line="360" w:lineRule="auto"/>
        <w:ind w:left="1410" w:hanging="1410"/>
        <w:jc w:val="both"/>
        <w:rPr>
          <w:rFonts w:ascii="Times New Roman" w:hAnsi="Times New Roman" w:cs="Times New Roman"/>
          <w:sz w:val="24"/>
          <w:szCs w:val="24"/>
          <w:lang w:val="en-US"/>
        </w:rPr>
      </w:pPr>
      <w:r w:rsidRPr="00C47971">
        <w:rPr>
          <w:rFonts w:ascii="Times New Roman" w:hAnsi="Times New Roman" w:cs="Times New Roman"/>
          <w:b/>
          <w:sz w:val="24"/>
          <w:szCs w:val="24"/>
          <w:lang w:val="en-US"/>
        </w:rPr>
        <w:t>Keywords:</w:t>
      </w:r>
      <w:r w:rsidR="006354D0" w:rsidRPr="00C47971">
        <w:rPr>
          <w:rFonts w:ascii="Times New Roman" w:hAnsi="Times New Roman" w:cs="Times New Roman"/>
          <w:sz w:val="24"/>
          <w:szCs w:val="24"/>
          <w:lang w:val="en-US"/>
        </w:rPr>
        <w:tab/>
      </w:r>
      <w:r w:rsidRPr="00C47971">
        <w:rPr>
          <w:rFonts w:ascii="Times New Roman" w:hAnsi="Times New Roman" w:cs="Times New Roman"/>
          <w:sz w:val="24"/>
          <w:szCs w:val="24"/>
          <w:lang w:val="en-US"/>
        </w:rPr>
        <w:t xml:space="preserve">Electoral Law Principles, </w:t>
      </w:r>
      <w:r w:rsidR="0029049E" w:rsidRPr="00C47971">
        <w:rPr>
          <w:rFonts w:ascii="Times New Roman" w:hAnsi="Times New Roman" w:cs="Times New Roman"/>
          <w:sz w:val="24"/>
          <w:szCs w:val="24"/>
          <w:lang w:val="en-US"/>
        </w:rPr>
        <w:t xml:space="preserve">Constitutional Law, </w:t>
      </w:r>
      <w:r w:rsidRPr="00C47971">
        <w:rPr>
          <w:rFonts w:ascii="Times New Roman" w:hAnsi="Times New Roman" w:cs="Times New Roman"/>
          <w:sz w:val="24"/>
          <w:szCs w:val="24"/>
          <w:lang w:val="en-US"/>
        </w:rPr>
        <w:t xml:space="preserve">European Elections, “Community Voter”, </w:t>
      </w:r>
      <w:r w:rsidR="008129F8" w:rsidRPr="00C47971">
        <w:rPr>
          <w:rFonts w:ascii="Times New Roman" w:hAnsi="Times New Roman" w:cs="Times New Roman"/>
          <w:sz w:val="24"/>
          <w:szCs w:val="24"/>
          <w:lang w:val="en-US"/>
        </w:rPr>
        <w:t>E</w:t>
      </w:r>
      <w:r w:rsidRPr="00C47971">
        <w:rPr>
          <w:rFonts w:ascii="Times New Roman" w:hAnsi="Times New Roman" w:cs="Times New Roman"/>
          <w:sz w:val="24"/>
          <w:szCs w:val="24"/>
          <w:lang w:val="en-US"/>
        </w:rPr>
        <w:t xml:space="preserve">lectoral </w:t>
      </w:r>
      <w:r w:rsidR="008129F8" w:rsidRPr="00C47971">
        <w:rPr>
          <w:rFonts w:ascii="Times New Roman" w:hAnsi="Times New Roman" w:cs="Times New Roman"/>
          <w:sz w:val="24"/>
          <w:szCs w:val="24"/>
          <w:lang w:val="en-US"/>
        </w:rPr>
        <w:t>T</w:t>
      </w:r>
      <w:r w:rsidRPr="00C47971">
        <w:rPr>
          <w:rFonts w:ascii="Times New Roman" w:hAnsi="Times New Roman" w:cs="Times New Roman"/>
          <w:sz w:val="24"/>
          <w:szCs w:val="24"/>
          <w:lang w:val="en-US"/>
        </w:rPr>
        <w:t xml:space="preserve">hreshold, </w:t>
      </w:r>
      <w:r w:rsidR="0029049E" w:rsidRPr="00C47971">
        <w:rPr>
          <w:rFonts w:ascii="Times New Roman" w:hAnsi="Times New Roman" w:cs="Times New Roman"/>
          <w:sz w:val="24"/>
          <w:szCs w:val="24"/>
          <w:lang w:val="en-US"/>
        </w:rPr>
        <w:t>the Czech Republic, the European Parliament.</w:t>
      </w:r>
    </w:p>
    <w:sectPr w:rsidR="00251CB9" w:rsidRPr="00C47971" w:rsidSect="00A37DD0">
      <w:footerReference w:type="default" r:id="rId31"/>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397" w:rsidRDefault="00E71397" w:rsidP="00DB6B9B">
      <w:pPr>
        <w:spacing w:after="0" w:line="240" w:lineRule="auto"/>
      </w:pPr>
      <w:r>
        <w:separator/>
      </w:r>
    </w:p>
  </w:endnote>
  <w:endnote w:type="continuationSeparator" w:id="0">
    <w:p w:rsidR="00E71397" w:rsidRDefault="00E71397" w:rsidP="00DB6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3E" w:rsidRDefault="00C1503E">
    <w:pPr>
      <w:pStyle w:val="Zpat"/>
      <w:jc w:val="center"/>
    </w:pPr>
  </w:p>
  <w:p w:rsidR="00C1503E" w:rsidRDefault="00C1503E" w:rsidP="0064191C">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535"/>
      <w:docPartObj>
        <w:docPartGallery w:val="Page Numbers (Bottom of Page)"/>
        <w:docPartUnique/>
      </w:docPartObj>
    </w:sdtPr>
    <w:sdtContent>
      <w:p w:rsidR="00C1503E" w:rsidRDefault="00C1503E">
        <w:pPr>
          <w:pStyle w:val="Zpat"/>
          <w:jc w:val="right"/>
        </w:pPr>
        <w:fldSimple w:instr=" PAGE   \* MERGEFORMAT ">
          <w:r w:rsidR="00C06446">
            <w:rPr>
              <w:noProof/>
            </w:rPr>
            <w:t>10</w:t>
          </w:r>
        </w:fldSimple>
      </w:p>
    </w:sdtContent>
  </w:sdt>
  <w:p w:rsidR="00C1503E" w:rsidRDefault="00C1503E" w:rsidP="0064191C">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397" w:rsidRDefault="00E71397" w:rsidP="00DB6B9B">
      <w:pPr>
        <w:spacing w:after="0" w:line="240" w:lineRule="auto"/>
      </w:pPr>
      <w:r>
        <w:separator/>
      </w:r>
    </w:p>
  </w:footnote>
  <w:footnote w:type="continuationSeparator" w:id="0">
    <w:p w:rsidR="00E71397" w:rsidRDefault="00E71397" w:rsidP="00DB6B9B">
      <w:pPr>
        <w:spacing w:after="0" w:line="240" w:lineRule="auto"/>
      </w:pPr>
      <w:r>
        <w:continuationSeparator/>
      </w:r>
    </w:p>
  </w:footnote>
  <w:footnote w:id="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BIRCH, </w:t>
      </w:r>
      <w:proofErr w:type="spellStart"/>
      <w:r w:rsidRPr="00C47971">
        <w:rPr>
          <w:rFonts w:ascii="Times New Roman" w:hAnsi="Times New Roman" w:cs="Times New Roman"/>
        </w:rPr>
        <w:t>Sarah</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Electoral</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Systems</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and</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Electoral</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Misconduct</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i/>
        </w:rPr>
        <w:t>Comparative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Political</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Studies</w:t>
      </w:r>
      <w:proofErr w:type="spellEnd"/>
      <w:r w:rsidRPr="00C47971">
        <w:rPr>
          <w:rFonts w:ascii="Times New Roman" w:hAnsi="Times New Roman" w:cs="Times New Roman"/>
        </w:rPr>
        <w:t xml:space="preserve">, 2007 </w:t>
      </w:r>
      <w:proofErr w:type="spellStart"/>
      <w:r w:rsidRPr="00C47971">
        <w:rPr>
          <w:rFonts w:ascii="Times New Roman" w:hAnsi="Times New Roman" w:cs="Times New Roman"/>
        </w:rPr>
        <w:t>roč</w:t>
      </w:r>
      <w:proofErr w:type="spellEnd"/>
      <w:r w:rsidRPr="00C47971">
        <w:rPr>
          <w:rFonts w:ascii="Times New Roman" w:hAnsi="Times New Roman" w:cs="Times New Roman"/>
        </w:rPr>
        <w:t xml:space="preserve">. 40, č. 12, s. 1533. </w:t>
      </w:r>
    </w:p>
  </w:footnote>
  <w:footnote w:id="2">
    <w:p w:rsidR="00C1503E" w:rsidRPr="00C47971" w:rsidRDefault="00C1503E" w:rsidP="00A50F9B">
      <w:pPr>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 Směrnice Rady 93/109/ES, která stanovuje pravidla pro výkon práva volit a být volen ve volbách do Evropského parlamentu občanů Unie, kteří mají bydliště v některém členském státě a nejsou jeho státními příslušníky. Akt z roku 1976 o volbě členů Evropského parlamentu ve všeobecných a přímých volbách, ve znění rozhodnutí Rady 2002/772/ES.</w:t>
      </w:r>
    </w:p>
  </w:footnote>
  <w:footnote w:id="3">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18. ledna 2011,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proofErr w:type="gramStart"/>
      <w:r w:rsidRPr="00C47971">
        <w:rPr>
          <w:rFonts w:ascii="Times New Roman" w:hAnsi="Times New Roman" w:cs="Times New Roman"/>
        </w:rPr>
        <w:t>Pl.ÚS</w:t>
      </w:r>
      <w:proofErr w:type="spellEnd"/>
      <w:proofErr w:type="gramEnd"/>
      <w:r w:rsidRPr="00C47971">
        <w:rPr>
          <w:rFonts w:ascii="Times New Roman" w:hAnsi="Times New Roman" w:cs="Times New Roman"/>
        </w:rPr>
        <w:t xml:space="preserve"> 57/10. Usnesení Nejvyššího soudu ze dne 13. prosince 2004, </w:t>
      </w:r>
      <w:proofErr w:type="spellStart"/>
      <w:r w:rsidRPr="00C47971">
        <w:rPr>
          <w:rFonts w:ascii="Times New Roman" w:hAnsi="Times New Roman" w:cs="Times New Roman"/>
        </w:rPr>
        <w:t>čj</w:t>
      </w:r>
      <w:proofErr w:type="spellEnd"/>
      <w:r w:rsidRPr="00C47971">
        <w:rPr>
          <w:rFonts w:ascii="Times New Roman" w:hAnsi="Times New Roman" w:cs="Times New Roman"/>
        </w:rPr>
        <w:t>. Vol 13/2004-91.</w:t>
      </w:r>
    </w:p>
  </w:footnote>
  <w:footnote w:id="4">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2. dubna 1996,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r w:rsidRPr="00C47971">
        <w:rPr>
          <w:rFonts w:ascii="Times New Roman" w:hAnsi="Times New Roman" w:cs="Times New Roman"/>
        </w:rPr>
        <w:t>Pl</w:t>
      </w:r>
      <w:proofErr w:type="spellEnd"/>
      <w:r w:rsidRPr="00C47971">
        <w:rPr>
          <w:rFonts w:ascii="Times New Roman" w:hAnsi="Times New Roman" w:cs="Times New Roman"/>
        </w:rPr>
        <w:t>. ÚS 25/96, bod II.</w:t>
      </w:r>
    </w:p>
  </w:footnote>
  <w:footnote w:id="5">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JIRÁSEK, Jiří a kol. </w:t>
      </w:r>
      <w:r w:rsidRPr="00C47971">
        <w:rPr>
          <w:rFonts w:ascii="Times New Roman" w:hAnsi="Times New Roman" w:cs="Times New Roman"/>
          <w:i/>
        </w:rPr>
        <w:t>Ústavní základy organizace státu</w:t>
      </w:r>
      <w:r w:rsidRPr="00C47971">
        <w:rPr>
          <w:rFonts w:ascii="Times New Roman" w:hAnsi="Times New Roman" w:cs="Times New Roman"/>
        </w:rPr>
        <w:t xml:space="preserve">. Praha: </w:t>
      </w:r>
      <w:proofErr w:type="spellStart"/>
      <w:r w:rsidRPr="00C47971">
        <w:rPr>
          <w:rFonts w:ascii="Times New Roman" w:hAnsi="Times New Roman" w:cs="Times New Roman"/>
        </w:rPr>
        <w:t>Leges</w:t>
      </w:r>
      <w:proofErr w:type="spellEnd"/>
      <w:r w:rsidRPr="00C47971">
        <w:rPr>
          <w:rFonts w:ascii="Times New Roman" w:hAnsi="Times New Roman" w:cs="Times New Roman"/>
        </w:rPr>
        <w:t>, 2013, s. 63.</w:t>
      </w:r>
    </w:p>
  </w:footnote>
  <w:footnote w:id="6">
    <w:p w:rsidR="00C1503E" w:rsidRPr="00C47971" w:rsidRDefault="00C1503E" w:rsidP="00A50F9B">
      <w:pPr>
        <w:pStyle w:val="Default"/>
        <w:jc w:val="both"/>
        <w:rPr>
          <w:rFonts w:ascii="Times New Roman" w:hAnsi="Times New Roman" w:cs="Times New Roman"/>
          <w:color w:val="auto"/>
          <w:sz w:val="20"/>
          <w:szCs w:val="20"/>
        </w:rPr>
      </w:pPr>
      <w:r w:rsidRPr="00C47971">
        <w:rPr>
          <w:rStyle w:val="Znakapoznpodarou"/>
          <w:rFonts w:ascii="Times New Roman" w:hAnsi="Times New Roman" w:cs="Times New Roman"/>
          <w:color w:val="auto"/>
          <w:sz w:val="20"/>
          <w:szCs w:val="20"/>
        </w:rPr>
        <w:footnoteRef/>
      </w:r>
      <w:r w:rsidRPr="00C47971">
        <w:rPr>
          <w:rFonts w:ascii="Times New Roman" w:hAnsi="Times New Roman" w:cs="Times New Roman"/>
          <w:color w:val="auto"/>
          <w:sz w:val="20"/>
          <w:szCs w:val="20"/>
        </w:rPr>
        <w:t xml:space="preserve"> Zde lze uvést příklad politologů a jejich teorií jako </w:t>
      </w:r>
      <w:proofErr w:type="spellStart"/>
      <w:r w:rsidRPr="00C47971">
        <w:rPr>
          <w:rFonts w:ascii="Times New Roman" w:hAnsi="Times New Roman" w:cs="Times New Roman"/>
          <w:color w:val="auto"/>
          <w:sz w:val="20"/>
          <w:szCs w:val="20"/>
        </w:rPr>
        <w:t>Fareed</w:t>
      </w:r>
      <w:proofErr w:type="spellEnd"/>
      <w:r w:rsidRPr="00C47971">
        <w:rPr>
          <w:rFonts w:ascii="Times New Roman" w:hAnsi="Times New Roman" w:cs="Times New Roman"/>
          <w:color w:val="auto"/>
          <w:sz w:val="20"/>
          <w:szCs w:val="20"/>
        </w:rPr>
        <w:t xml:space="preserve"> </w:t>
      </w:r>
      <w:proofErr w:type="spellStart"/>
      <w:r w:rsidRPr="00C47971">
        <w:rPr>
          <w:rFonts w:ascii="Times New Roman" w:hAnsi="Times New Roman" w:cs="Times New Roman"/>
          <w:color w:val="auto"/>
          <w:sz w:val="20"/>
          <w:szCs w:val="20"/>
        </w:rPr>
        <w:t>Zakaria</w:t>
      </w:r>
      <w:proofErr w:type="spellEnd"/>
      <w:r w:rsidRPr="00C47971">
        <w:rPr>
          <w:rFonts w:ascii="Times New Roman" w:hAnsi="Times New Roman" w:cs="Times New Roman"/>
          <w:color w:val="auto"/>
          <w:sz w:val="20"/>
          <w:szCs w:val="20"/>
        </w:rPr>
        <w:t xml:space="preserve"> (neliberální demokracie), Wolfgang </w:t>
      </w:r>
      <w:proofErr w:type="spellStart"/>
      <w:r w:rsidRPr="00C47971">
        <w:rPr>
          <w:rFonts w:ascii="Times New Roman" w:hAnsi="Times New Roman" w:cs="Times New Roman"/>
          <w:color w:val="auto"/>
          <w:sz w:val="20"/>
          <w:szCs w:val="20"/>
        </w:rPr>
        <w:t>Merkel</w:t>
      </w:r>
      <w:proofErr w:type="spellEnd"/>
      <w:r w:rsidRPr="00C47971">
        <w:rPr>
          <w:rFonts w:ascii="Times New Roman" w:hAnsi="Times New Roman" w:cs="Times New Roman"/>
          <w:color w:val="auto"/>
          <w:sz w:val="20"/>
          <w:szCs w:val="20"/>
        </w:rPr>
        <w:t xml:space="preserve"> (</w:t>
      </w:r>
      <w:proofErr w:type="spellStart"/>
      <w:r w:rsidRPr="00C47971">
        <w:rPr>
          <w:rFonts w:ascii="Times New Roman" w:hAnsi="Times New Roman" w:cs="Times New Roman"/>
          <w:color w:val="auto"/>
          <w:sz w:val="20"/>
          <w:szCs w:val="20"/>
        </w:rPr>
        <w:t>defekční</w:t>
      </w:r>
      <w:proofErr w:type="spellEnd"/>
      <w:r w:rsidRPr="00C47971">
        <w:rPr>
          <w:rFonts w:ascii="Times New Roman" w:hAnsi="Times New Roman" w:cs="Times New Roman"/>
          <w:color w:val="auto"/>
          <w:sz w:val="20"/>
          <w:szCs w:val="20"/>
        </w:rPr>
        <w:t xml:space="preserve"> demokracie) a </w:t>
      </w:r>
      <w:proofErr w:type="spellStart"/>
      <w:r w:rsidRPr="00C47971">
        <w:rPr>
          <w:rFonts w:ascii="Times New Roman" w:hAnsi="Times New Roman" w:cs="Times New Roman"/>
          <w:color w:val="auto"/>
          <w:sz w:val="20"/>
          <w:szCs w:val="20"/>
        </w:rPr>
        <w:t>Larry</w:t>
      </w:r>
      <w:proofErr w:type="spellEnd"/>
      <w:r w:rsidRPr="00C47971">
        <w:rPr>
          <w:rFonts w:ascii="Times New Roman" w:hAnsi="Times New Roman" w:cs="Times New Roman"/>
          <w:color w:val="auto"/>
          <w:sz w:val="20"/>
          <w:szCs w:val="20"/>
        </w:rPr>
        <w:t xml:space="preserve"> </w:t>
      </w:r>
      <w:proofErr w:type="spellStart"/>
      <w:r w:rsidRPr="00C47971">
        <w:rPr>
          <w:rFonts w:ascii="Times New Roman" w:hAnsi="Times New Roman" w:cs="Times New Roman"/>
          <w:color w:val="auto"/>
          <w:sz w:val="20"/>
          <w:szCs w:val="20"/>
        </w:rPr>
        <w:t>Diamond</w:t>
      </w:r>
      <w:proofErr w:type="spellEnd"/>
      <w:r w:rsidRPr="00C47971">
        <w:rPr>
          <w:rFonts w:ascii="Times New Roman" w:hAnsi="Times New Roman" w:cs="Times New Roman"/>
          <w:color w:val="auto"/>
          <w:sz w:val="20"/>
          <w:szCs w:val="20"/>
        </w:rPr>
        <w:t xml:space="preserve"> (volební demokracie). </w:t>
      </w:r>
    </w:p>
  </w:footnote>
  <w:footnote w:id="7">
    <w:p w:rsidR="00C1503E" w:rsidRPr="00C47971" w:rsidRDefault="00C1503E" w:rsidP="00A50F9B">
      <w:pPr>
        <w:pStyle w:val="Textpoznpodarou"/>
        <w:jc w:val="both"/>
        <w:rPr>
          <w:rFonts w:ascii="Times New Roman" w:hAnsi="Times New Roman" w:cs="Times New Roman"/>
          <w:shd w:val="clear" w:color="auto" w:fill="FFFFFF"/>
        </w:rPr>
      </w:pPr>
      <w:r w:rsidRPr="00C47971">
        <w:rPr>
          <w:rStyle w:val="Znakapoznpodarou"/>
          <w:rFonts w:ascii="Times New Roman" w:hAnsi="Times New Roman" w:cs="Times New Roman"/>
        </w:rPr>
        <w:footnoteRef/>
      </w:r>
      <w:r w:rsidRPr="00C47971">
        <w:rPr>
          <w:rFonts w:ascii="Times New Roman" w:hAnsi="Times New Roman" w:cs="Times New Roman"/>
        </w:rPr>
        <w:t xml:space="preserve"> ANTOŠ, Marek. </w:t>
      </w:r>
      <w:r w:rsidRPr="00C47971">
        <w:rPr>
          <w:rFonts w:ascii="Times New Roman" w:hAnsi="Times New Roman" w:cs="Times New Roman"/>
          <w:i/>
          <w:shd w:val="clear" w:color="auto" w:fill="FFFFFF"/>
        </w:rPr>
        <w:t>Principy voleb v České republice</w:t>
      </w:r>
      <w:r w:rsidRPr="00C47971">
        <w:rPr>
          <w:rFonts w:ascii="Times New Roman" w:hAnsi="Times New Roman" w:cs="Times New Roman"/>
          <w:shd w:val="clear" w:color="auto" w:fill="FFFFFF"/>
        </w:rPr>
        <w:t xml:space="preserve">. Praha: </w:t>
      </w:r>
      <w:proofErr w:type="spellStart"/>
      <w:r w:rsidRPr="00C47971">
        <w:rPr>
          <w:rFonts w:ascii="Times New Roman" w:hAnsi="Times New Roman" w:cs="Times New Roman"/>
          <w:shd w:val="clear" w:color="auto" w:fill="FFFFFF"/>
        </w:rPr>
        <w:t>Linde</w:t>
      </w:r>
      <w:proofErr w:type="spellEnd"/>
      <w:r w:rsidRPr="00C47971">
        <w:rPr>
          <w:rFonts w:ascii="Times New Roman" w:hAnsi="Times New Roman" w:cs="Times New Roman"/>
          <w:shd w:val="clear" w:color="auto" w:fill="FFFFFF"/>
        </w:rPr>
        <w:t>, 2008, s. 13.</w:t>
      </w:r>
    </w:p>
    <w:p w:rsidR="00C1503E" w:rsidRPr="00C47971" w:rsidRDefault="00C1503E" w:rsidP="00A50F9B">
      <w:pPr>
        <w:pStyle w:val="Textpoznpodarou"/>
        <w:jc w:val="both"/>
        <w:rPr>
          <w:rFonts w:ascii="Times New Roman" w:hAnsi="Times New Roman" w:cs="Times New Roman"/>
          <w:shd w:val="clear" w:color="auto" w:fill="FFFFFF"/>
        </w:rPr>
      </w:pPr>
      <w:r w:rsidRPr="00C47971">
        <w:rPr>
          <w:rFonts w:ascii="Times New Roman" w:hAnsi="Times New Roman" w:cs="Times New Roman"/>
          <w:shd w:val="clear" w:color="auto" w:fill="FFFFFF"/>
        </w:rPr>
        <w:t>JIRÁSEK, Jiří. In KLÍMA, Karel (</w:t>
      </w:r>
      <w:proofErr w:type="spellStart"/>
      <w:r w:rsidRPr="00C47971">
        <w:rPr>
          <w:rFonts w:ascii="Times New Roman" w:hAnsi="Times New Roman" w:cs="Times New Roman"/>
          <w:shd w:val="clear" w:color="auto" w:fill="FFFFFF"/>
        </w:rPr>
        <w:t>ed</w:t>
      </w:r>
      <w:proofErr w:type="spellEnd"/>
      <w:r w:rsidRPr="00C47971">
        <w:rPr>
          <w:rFonts w:ascii="Times New Roman" w:hAnsi="Times New Roman" w:cs="Times New Roman"/>
          <w:shd w:val="clear" w:color="auto" w:fill="FFFFFF"/>
        </w:rPr>
        <w:t xml:space="preserve">). </w:t>
      </w:r>
      <w:r w:rsidRPr="00C47971">
        <w:rPr>
          <w:rFonts w:ascii="Times New Roman" w:hAnsi="Times New Roman" w:cs="Times New Roman"/>
          <w:i/>
          <w:shd w:val="clear" w:color="auto" w:fill="FFFFFF"/>
        </w:rPr>
        <w:t>Komentář k Ústavě a Listině- 1. díl</w:t>
      </w:r>
      <w:r w:rsidRPr="00C47971">
        <w:rPr>
          <w:rFonts w:ascii="Times New Roman" w:hAnsi="Times New Roman" w:cs="Times New Roman"/>
          <w:shd w:val="clear" w:color="auto" w:fill="FFFFFF"/>
        </w:rPr>
        <w:t>. 2. vydání. Plzeň: Aleš Čeněk, 2009, s. 221 (čl. 18 Ústavy).</w:t>
      </w:r>
    </w:p>
    <w:p w:rsidR="00C1503E" w:rsidRPr="00C47971" w:rsidRDefault="00C1503E" w:rsidP="00A50F9B">
      <w:pPr>
        <w:pStyle w:val="Textpoznpodarou"/>
        <w:jc w:val="both"/>
        <w:rPr>
          <w:rFonts w:ascii="Times New Roman" w:hAnsi="Times New Roman" w:cs="Times New Roman"/>
        </w:rPr>
      </w:pPr>
    </w:p>
  </w:footnote>
  <w:footnote w:id="8">
    <w:p w:rsidR="00C1503E" w:rsidRPr="00C47971" w:rsidRDefault="00C1503E" w:rsidP="00A50F9B">
      <w:pPr>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 </w:t>
      </w:r>
      <w:r w:rsidRPr="00C47971">
        <w:rPr>
          <w:rFonts w:ascii="Times New Roman" w:hAnsi="Times New Roman" w:cs="Times New Roman"/>
          <w:iCs/>
          <w:spacing w:val="-3"/>
          <w:sz w:val="20"/>
          <w:szCs w:val="20"/>
        </w:rPr>
        <w:t>Vzhledem k ustanovení Čl. l odst. 2 Ústavy lze podle Ústavního soudu do ústavního pořádku zahr</w:t>
      </w:r>
      <w:r w:rsidRPr="00C47971">
        <w:rPr>
          <w:rFonts w:ascii="Times New Roman" w:hAnsi="Times New Roman" w:cs="Times New Roman"/>
          <w:iCs/>
          <w:spacing w:val="-3"/>
          <w:sz w:val="20"/>
          <w:szCs w:val="20"/>
        </w:rPr>
        <w:softHyphen/>
      </w:r>
      <w:r w:rsidRPr="00C47971">
        <w:rPr>
          <w:rFonts w:ascii="Times New Roman" w:hAnsi="Times New Roman" w:cs="Times New Roman"/>
          <w:iCs/>
          <w:spacing w:val="-1"/>
          <w:sz w:val="20"/>
          <w:szCs w:val="20"/>
        </w:rPr>
        <w:t xml:space="preserve">nout i ratifikované a vyhlášené mezinárodní smlouvy o lidských právech a základních </w:t>
      </w:r>
      <w:r w:rsidRPr="00C47971">
        <w:rPr>
          <w:rFonts w:ascii="Times New Roman" w:hAnsi="Times New Roman" w:cs="Times New Roman"/>
          <w:iCs/>
          <w:sz w:val="20"/>
          <w:szCs w:val="20"/>
        </w:rPr>
        <w:t xml:space="preserve">svobodách. </w:t>
      </w:r>
      <w:r w:rsidRPr="00C47971">
        <w:rPr>
          <w:rFonts w:ascii="Times New Roman" w:hAnsi="Times New Roman" w:cs="Times New Roman"/>
          <w:sz w:val="20"/>
          <w:szCs w:val="20"/>
        </w:rPr>
        <w:t xml:space="preserve">Nález US ze dne 25. června 2002, </w:t>
      </w:r>
      <w:proofErr w:type="spellStart"/>
      <w:r w:rsidRPr="00C47971">
        <w:rPr>
          <w:rFonts w:ascii="Times New Roman" w:hAnsi="Times New Roman" w:cs="Times New Roman"/>
          <w:sz w:val="20"/>
          <w:szCs w:val="20"/>
        </w:rPr>
        <w:t>sp</w:t>
      </w:r>
      <w:proofErr w:type="spellEnd"/>
      <w:r w:rsidRPr="00C47971">
        <w:rPr>
          <w:rFonts w:ascii="Times New Roman" w:hAnsi="Times New Roman" w:cs="Times New Roman"/>
          <w:sz w:val="20"/>
          <w:szCs w:val="20"/>
        </w:rPr>
        <w:t xml:space="preserve">. zn. </w:t>
      </w:r>
      <w:proofErr w:type="spellStart"/>
      <w:proofErr w:type="gramStart"/>
      <w:r w:rsidRPr="00C47971">
        <w:rPr>
          <w:rFonts w:ascii="Times New Roman" w:hAnsi="Times New Roman" w:cs="Times New Roman"/>
          <w:sz w:val="20"/>
          <w:szCs w:val="20"/>
        </w:rPr>
        <w:t>Pl.ÚS</w:t>
      </w:r>
      <w:proofErr w:type="spellEnd"/>
      <w:proofErr w:type="gramEnd"/>
      <w:r w:rsidRPr="00C47971">
        <w:rPr>
          <w:rFonts w:ascii="Times New Roman" w:hAnsi="Times New Roman" w:cs="Times New Roman"/>
          <w:sz w:val="20"/>
          <w:szCs w:val="20"/>
        </w:rPr>
        <w:t xml:space="preserve"> 36/01. </w:t>
      </w:r>
    </w:p>
  </w:footnote>
  <w:footnote w:id="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KOSAŘ, David In KMEC, Jiří a kol. </w:t>
      </w:r>
      <w:r w:rsidRPr="00C47971">
        <w:rPr>
          <w:rFonts w:ascii="Times New Roman" w:hAnsi="Times New Roman" w:cs="Times New Roman"/>
          <w:i/>
        </w:rPr>
        <w:t>Evropská úmluva o lidských právech. Komentář</w:t>
      </w:r>
      <w:r w:rsidRPr="00C47971">
        <w:rPr>
          <w:rFonts w:ascii="Times New Roman" w:hAnsi="Times New Roman" w:cs="Times New Roman"/>
        </w:rPr>
        <w:t xml:space="preserve">. 1. Vydání. Praha: C. H. </w:t>
      </w:r>
      <w:proofErr w:type="spellStart"/>
      <w:r w:rsidRPr="00C47971">
        <w:rPr>
          <w:rFonts w:ascii="Times New Roman" w:hAnsi="Times New Roman" w:cs="Times New Roman"/>
        </w:rPr>
        <w:t>Beck</w:t>
      </w:r>
      <w:proofErr w:type="spellEnd"/>
      <w:r w:rsidRPr="00C47971">
        <w:rPr>
          <w:rFonts w:ascii="Times New Roman" w:hAnsi="Times New Roman" w:cs="Times New Roman"/>
        </w:rPr>
        <w:t>, 2012, s. 1318 (čl. 3 Protokolu č. 1).</w:t>
      </w:r>
    </w:p>
  </w:footnote>
  <w:footnote w:id="10">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proofErr w:type="spellStart"/>
      <w:r w:rsidRPr="00C47971">
        <w:rPr>
          <w:rFonts w:ascii="Times New Roman" w:hAnsi="Times New Roman" w:cs="Times New Roman"/>
          <w:i/>
        </w:rPr>
        <w:t>Oops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Azerbaijan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released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election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results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before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voting</w:t>
      </w:r>
      <w:proofErr w:type="spellEnd"/>
      <w:r w:rsidRPr="00C47971">
        <w:rPr>
          <w:rFonts w:ascii="Times New Roman" w:hAnsi="Times New Roman" w:cs="Times New Roman"/>
          <w:i/>
        </w:rPr>
        <w:t xml:space="preserve"> had </w:t>
      </w:r>
      <w:proofErr w:type="spellStart"/>
      <w:r w:rsidRPr="00C47971">
        <w:rPr>
          <w:rFonts w:ascii="Times New Roman" w:hAnsi="Times New Roman" w:cs="Times New Roman"/>
          <w:i/>
        </w:rPr>
        <w:t>even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started</w:t>
      </w:r>
      <w:proofErr w:type="spellEnd"/>
      <w:r w:rsidRPr="00C47971">
        <w:rPr>
          <w:rFonts w:ascii="Times New Roman" w:hAnsi="Times New Roman" w:cs="Times New Roman"/>
          <w:i/>
        </w:rPr>
        <w:t>.</w:t>
      </w:r>
      <w:r w:rsidRPr="00C47971">
        <w:rPr>
          <w:rFonts w:ascii="Times New Roman" w:hAnsi="Times New Roman" w:cs="Times New Roman"/>
        </w:rPr>
        <w:t xml:space="preserve"> </w:t>
      </w:r>
      <w:proofErr w:type="spellStart"/>
      <w:r w:rsidRPr="00C47971">
        <w:rPr>
          <w:rFonts w:ascii="Times New Roman" w:hAnsi="Times New Roman" w:cs="Times New Roman"/>
        </w:rPr>
        <w:t>The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Washingtonpost</w:t>
      </w:r>
      <w:proofErr w:type="spellEnd"/>
      <w:r w:rsidRPr="00C47971">
        <w:rPr>
          <w:rFonts w:ascii="Times New Roman" w:hAnsi="Times New Roman" w:cs="Times New Roman"/>
        </w:rPr>
        <w:t>, [cit. 20. března 2014]. Dostupné na &lt;</w:t>
      </w:r>
      <w:hyperlink r:id="rId1" w:history="1">
        <w:r w:rsidRPr="00C47971">
          <w:rPr>
            <w:rStyle w:val="Hypertextovodkaz"/>
            <w:rFonts w:ascii="Times New Roman" w:hAnsi="Times New Roman" w:cs="Times New Roman"/>
            <w:color w:val="auto"/>
          </w:rPr>
          <w:t>http://www.washingtonpost.com/blogs/worldviews/wp/2013/10/09/oops-azerbaijan-released-election-results-before-voting-had-even-started/</w:t>
        </w:r>
      </w:hyperlink>
      <w:r w:rsidRPr="00C47971">
        <w:rPr>
          <w:rFonts w:ascii="Times New Roman" w:hAnsi="Times New Roman" w:cs="Times New Roman"/>
          <w:lang w:val="en-GB"/>
        </w:rPr>
        <w:t>&gt;.</w:t>
      </w:r>
      <w:r w:rsidRPr="00C47971">
        <w:rPr>
          <w:rFonts w:ascii="Times New Roman" w:hAnsi="Times New Roman" w:cs="Times New Roman"/>
        </w:rPr>
        <w:t xml:space="preserve"> </w:t>
      </w:r>
    </w:p>
  </w:footnote>
  <w:footnote w:id="11">
    <w:p w:rsidR="00C1503E" w:rsidRPr="00C47971" w:rsidRDefault="00C1503E" w:rsidP="00A50F9B">
      <w:pPr>
        <w:autoSpaceDE w:val="0"/>
        <w:autoSpaceDN w:val="0"/>
        <w:adjustRightInd w:val="0"/>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 </w:t>
      </w:r>
      <w:r w:rsidRPr="00C47971">
        <w:rPr>
          <w:rFonts w:ascii="Times New Roman" w:hAnsi="Times New Roman" w:cs="Times New Roman"/>
          <w:i/>
          <w:sz w:val="20"/>
          <w:szCs w:val="20"/>
        </w:rPr>
        <w:t>Kodex správných postupů ve volebních záležitostech</w:t>
      </w:r>
      <w:r w:rsidRPr="00C47971">
        <w:rPr>
          <w:rFonts w:ascii="Times New Roman" w:hAnsi="Times New Roman" w:cs="Times New Roman"/>
          <w:sz w:val="20"/>
          <w:szCs w:val="20"/>
        </w:rPr>
        <w:t>. Benátská komise (dokument), [cit. 20. března 2014]. Dostupné na &lt;</w:t>
      </w:r>
      <w:hyperlink r:id="rId2" w:history="1">
        <w:r w:rsidRPr="00C47971">
          <w:rPr>
            <w:rStyle w:val="Hypertextovodkaz"/>
            <w:rFonts w:ascii="Times New Roman" w:hAnsi="Times New Roman" w:cs="Times New Roman"/>
            <w:color w:val="auto"/>
            <w:sz w:val="20"/>
            <w:szCs w:val="20"/>
          </w:rPr>
          <w:t>http://www.venice.coe.int/webforms/documents/CDL-AD(2002)023rev-e.aspx</w:t>
        </w:r>
      </w:hyperlink>
      <w:r w:rsidRPr="00C47971">
        <w:rPr>
          <w:rFonts w:ascii="Times New Roman" w:hAnsi="Times New Roman" w:cs="Times New Roman"/>
          <w:sz w:val="20"/>
          <w:szCs w:val="20"/>
        </w:rPr>
        <w:t xml:space="preserve">&gt;. </w:t>
      </w:r>
    </w:p>
  </w:footnote>
  <w:footnote w:id="12">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FILIP, Jan. </w:t>
      </w:r>
      <w:r w:rsidRPr="00C47971">
        <w:rPr>
          <w:rFonts w:ascii="Times New Roman" w:hAnsi="Times New Roman" w:cs="Times New Roman"/>
          <w:i/>
        </w:rPr>
        <w:t>Vybrané kapitoly ke studiu ústavního práva</w:t>
      </w:r>
      <w:r w:rsidRPr="00C47971">
        <w:rPr>
          <w:rFonts w:ascii="Times New Roman" w:hAnsi="Times New Roman" w:cs="Times New Roman"/>
        </w:rPr>
        <w:t>. Brno: Masarykova univerzita, 1997, s. 99.</w:t>
      </w:r>
    </w:p>
  </w:footnote>
  <w:footnote w:id="13">
    <w:p w:rsidR="00C1503E" w:rsidRPr="00C47971" w:rsidRDefault="00C1503E" w:rsidP="00A50F9B">
      <w:pPr>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 Právo podílet se na správě věcí veřejných je právem univerzálním a neomezitelným, náleží každému občanovi. HORSKÁ, Zuzana. In KLÍMA, Karel (</w:t>
      </w:r>
      <w:proofErr w:type="spellStart"/>
      <w:r w:rsidRPr="00C47971">
        <w:rPr>
          <w:rFonts w:ascii="Times New Roman" w:hAnsi="Times New Roman" w:cs="Times New Roman"/>
          <w:sz w:val="20"/>
          <w:szCs w:val="20"/>
        </w:rPr>
        <w:t>ed</w:t>
      </w:r>
      <w:proofErr w:type="spellEnd"/>
      <w:r w:rsidRPr="00C47971">
        <w:rPr>
          <w:rFonts w:ascii="Times New Roman" w:hAnsi="Times New Roman" w:cs="Times New Roman"/>
          <w:sz w:val="20"/>
          <w:szCs w:val="20"/>
        </w:rPr>
        <w:t xml:space="preserve">). </w:t>
      </w:r>
      <w:r w:rsidRPr="00C47971">
        <w:rPr>
          <w:rFonts w:ascii="Times New Roman" w:hAnsi="Times New Roman" w:cs="Times New Roman"/>
          <w:i/>
          <w:sz w:val="20"/>
          <w:szCs w:val="20"/>
        </w:rPr>
        <w:t>Komentář k Ústavě a Listině- 1. díl.</w:t>
      </w:r>
      <w:r w:rsidRPr="00C47971">
        <w:rPr>
          <w:rFonts w:ascii="Times New Roman" w:hAnsi="Times New Roman" w:cs="Times New Roman"/>
          <w:sz w:val="20"/>
          <w:szCs w:val="20"/>
        </w:rPr>
        <w:t xml:space="preserve"> 2. vydání.  Brno</w:t>
      </w:r>
      <w:r w:rsidRPr="00C47971">
        <w:rPr>
          <w:rFonts w:ascii="Times New Roman" w:hAnsi="Times New Roman" w:cs="Times New Roman"/>
          <w:sz w:val="20"/>
          <w:szCs w:val="20"/>
          <w:shd w:val="clear" w:color="auto" w:fill="FFFFFF"/>
        </w:rPr>
        <w:t xml:space="preserve"> Plzeň: Aleš Čeněk,</w:t>
      </w:r>
      <w:r w:rsidRPr="00C47971">
        <w:rPr>
          <w:rFonts w:ascii="Times New Roman" w:hAnsi="Times New Roman" w:cs="Times New Roman"/>
          <w:sz w:val="20"/>
          <w:szCs w:val="20"/>
        </w:rPr>
        <w:t xml:space="preserve"> 2009, s. 1145 (čl. 21 Listiny).</w:t>
      </w:r>
    </w:p>
  </w:footnote>
  <w:footnote w:id="14">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JIRÁSEK, Jiří. In KLÍMA, Karel (</w:t>
      </w:r>
      <w:proofErr w:type="spellStart"/>
      <w:r w:rsidRPr="00C47971">
        <w:rPr>
          <w:rFonts w:ascii="Times New Roman" w:hAnsi="Times New Roman" w:cs="Times New Roman"/>
        </w:rPr>
        <w:t>ed</w:t>
      </w:r>
      <w:proofErr w:type="spellEnd"/>
      <w:r w:rsidRPr="00C47971">
        <w:rPr>
          <w:rFonts w:ascii="Times New Roman" w:hAnsi="Times New Roman" w:cs="Times New Roman"/>
        </w:rPr>
        <w:t xml:space="preserve">). </w:t>
      </w:r>
      <w:r w:rsidRPr="00C47971">
        <w:rPr>
          <w:rFonts w:ascii="Times New Roman" w:hAnsi="Times New Roman" w:cs="Times New Roman"/>
          <w:i/>
        </w:rPr>
        <w:t>Komentář k Ústavě a Listině- 1. díl</w:t>
      </w:r>
      <w:r w:rsidRPr="00C47971">
        <w:rPr>
          <w:rFonts w:ascii="Times New Roman" w:hAnsi="Times New Roman" w:cs="Times New Roman"/>
        </w:rPr>
        <w:t xml:space="preserve">. 2. vydání. </w:t>
      </w:r>
      <w:r w:rsidRPr="00C47971">
        <w:rPr>
          <w:rFonts w:ascii="Times New Roman" w:hAnsi="Times New Roman" w:cs="Times New Roman"/>
          <w:shd w:val="clear" w:color="auto" w:fill="FFFFFF"/>
        </w:rPr>
        <w:t>Plzeň: Aleš Čeněk,</w:t>
      </w:r>
      <w:r w:rsidRPr="00C47971">
        <w:rPr>
          <w:rFonts w:ascii="Times New Roman" w:hAnsi="Times New Roman" w:cs="Times New Roman"/>
        </w:rPr>
        <w:t xml:space="preserve"> 2009, s. 222 (čl. 18 Ústavy).</w:t>
      </w:r>
    </w:p>
  </w:footnote>
  <w:footnote w:id="15">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Slavný politolog Robert </w:t>
      </w:r>
      <w:proofErr w:type="spellStart"/>
      <w:r w:rsidRPr="00C47971">
        <w:rPr>
          <w:rFonts w:ascii="Times New Roman" w:hAnsi="Times New Roman" w:cs="Times New Roman"/>
        </w:rPr>
        <w:t>Dahl</w:t>
      </w:r>
      <w:proofErr w:type="spellEnd"/>
      <w:r w:rsidRPr="00C47971">
        <w:rPr>
          <w:rFonts w:ascii="Times New Roman" w:hAnsi="Times New Roman" w:cs="Times New Roman"/>
        </w:rPr>
        <w:t xml:space="preserve"> považuje skutečnou demokracii za nesplnitelný ideál, to jak se v praxi od něj odchyluje, nazývá </w:t>
      </w:r>
      <w:proofErr w:type="spellStart"/>
      <w:r w:rsidRPr="00C47971">
        <w:rPr>
          <w:rFonts w:ascii="Times New Roman" w:hAnsi="Times New Roman" w:cs="Times New Roman"/>
        </w:rPr>
        <w:t>polyarchií</w:t>
      </w:r>
      <w:proofErr w:type="spellEnd"/>
      <w:r w:rsidRPr="00C47971">
        <w:rPr>
          <w:rFonts w:ascii="Times New Roman" w:hAnsi="Times New Roman" w:cs="Times New Roman"/>
        </w:rPr>
        <w:t xml:space="preserve">. DAHL, Robert. </w:t>
      </w:r>
      <w:r w:rsidRPr="00C47971">
        <w:rPr>
          <w:rFonts w:ascii="Times New Roman" w:hAnsi="Times New Roman" w:cs="Times New Roman"/>
          <w:i/>
        </w:rPr>
        <w:t>O Demokracii</w:t>
      </w:r>
      <w:r w:rsidRPr="00C47971">
        <w:rPr>
          <w:rFonts w:ascii="Times New Roman" w:hAnsi="Times New Roman" w:cs="Times New Roman"/>
        </w:rPr>
        <w:t>. Praha: Portál, 2001. 191 s.</w:t>
      </w:r>
    </w:p>
  </w:footnote>
  <w:footnote w:id="16">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Seznam států, které ratifikovaly Úmluvu, Rada Evropy</w:t>
      </w:r>
      <w:r w:rsidRPr="00C47971">
        <w:rPr>
          <w:rFonts w:ascii="Times New Roman" w:hAnsi="Times New Roman" w:cs="Times New Roman"/>
          <w:lang w:val="en-GB"/>
        </w:rPr>
        <w:t xml:space="preserve">, </w:t>
      </w:r>
      <w:r w:rsidRPr="00C47971">
        <w:rPr>
          <w:rFonts w:ascii="Times New Roman" w:hAnsi="Times New Roman" w:cs="Times New Roman"/>
        </w:rPr>
        <w:t xml:space="preserve">[cit. 3. března 2014]. Dostupné </w:t>
      </w:r>
      <w:proofErr w:type="gramStart"/>
      <w:r w:rsidRPr="00C47971">
        <w:rPr>
          <w:rFonts w:ascii="Times New Roman" w:hAnsi="Times New Roman" w:cs="Times New Roman"/>
        </w:rPr>
        <w:t>na</w:t>
      </w:r>
      <w:proofErr w:type="gramEnd"/>
      <w:r w:rsidRPr="00C47971">
        <w:rPr>
          <w:rFonts w:ascii="Times New Roman" w:hAnsi="Times New Roman" w:cs="Times New Roman"/>
        </w:rPr>
        <w:t xml:space="preserve">: </w:t>
      </w:r>
      <w:r w:rsidRPr="00C47971">
        <w:rPr>
          <w:rFonts w:ascii="Times New Roman" w:hAnsi="Times New Roman" w:cs="Times New Roman"/>
          <w:lang w:val="en-GB"/>
        </w:rPr>
        <w:t>&lt;</w:t>
      </w:r>
      <w:hyperlink r:id="rId3" w:history="1">
        <w:r w:rsidRPr="00C47971">
          <w:rPr>
            <w:rStyle w:val="Hypertextovodkaz"/>
            <w:rFonts w:ascii="Times New Roman" w:hAnsi="Times New Roman" w:cs="Times New Roman"/>
            <w:color w:val="auto"/>
          </w:rPr>
          <w:t>http://conventions.coe.int/Treaty/Commun/ChercheSig.asp?NT=144&amp;CM=&amp;DF=&amp;CL=ENG</w:t>
        </w:r>
      </w:hyperlink>
      <w:r w:rsidRPr="00C47971">
        <w:rPr>
          <w:rFonts w:ascii="Times New Roman" w:hAnsi="Times New Roman" w:cs="Times New Roman"/>
        </w:rPr>
        <w:t xml:space="preserve">&gt;. </w:t>
      </w:r>
    </w:p>
  </w:footnote>
  <w:footnote w:id="17">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
        </w:rPr>
        <w:t>Úmluva o účasti cizinců ve veřejném životě na místní úrovni</w:t>
      </w:r>
      <w:r w:rsidRPr="00C47971">
        <w:rPr>
          <w:rFonts w:ascii="Times New Roman" w:hAnsi="Times New Roman" w:cs="Times New Roman"/>
        </w:rPr>
        <w:t xml:space="preserve">. Rada Evropy, [cit. 3. března 2014]. Dostupné </w:t>
      </w:r>
      <w:proofErr w:type="gramStart"/>
      <w:r w:rsidRPr="00C47971">
        <w:rPr>
          <w:rFonts w:ascii="Times New Roman" w:hAnsi="Times New Roman" w:cs="Times New Roman"/>
        </w:rPr>
        <w:t>na</w:t>
      </w:r>
      <w:proofErr w:type="gramEnd"/>
      <w:r w:rsidRPr="00C47971">
        <w:rPr>
          <w:rFonts w:ascii="Times New Roman" w:hAnsi="Times New Roman" w:cs="Times New Roman"/>
        </w:rPr>
        <w:t>: &lt;</w:t>
      </w:r>
      <w:hyperlink r:id="rId4" w:history="1">
        <w:r w:rsidRPr="00C47971">
          <w:rPr>
            <w:rStyle w:val="Hypertextovodkaz"/>
            <w:rFonts w:ascii="Times New Roman" w:hAnsi="Times New Roman" w:cs="Times New Roman"/>
            <w:color w:val="auto"/>
          </w:rPr>
          <w:t>http://conventions.coe.int/Treaty/en/Treaties/Html/144.htm</w:t>
        </w:r>
      </w:hyperlink>
      <w:r w:rsidRPr="00C47971">
        <w:rPr>
          <w:rFonts w:ascii="Times New Roman" w:hAnsi="Times New Roman" w:cs="Times New Roman"/>
        </w:rPr>
        <w:t xml:space="preserve">&gt;. </w:t>
      </w:r>
    </w:p>
  </w:footnote>
  <w:footnote w:id="18">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ANTOŠ, Marek. </w:t>
      </w:r>
      <w:r w:rsidRPr="00C47971">
        <w:rPr>
          <w:rFonts w:ascii="Times New Roman" w:hAnsi="Times New Roman" w:cs="Times New Roman"/>
          <w:i/>
        </w:rPr>
        <w:t>Principy voleb v České republice</w:t>
      </w:r>
      <w:r w:rsidRPr="00C47971">
        <w:rPr>
          <w:rFonts w:ascii="Times New Roman" w:hAnsi="Times New Roman" w:cs="Times New Roman"/>
        </w:rPr>
        <w:t xml:space="preserve">. Praha: </w:t>
      </w:r>
      <w:proofErr w:type="spellStart"/>
      <w:r w:rsidRPr="00C47971">
        <w:rPr>
          <w:rFonts w:ascii="Times New Roman" w:hAnsi="Times New Roman" w:cs="Times New Roman"/>
        </w:rPr>
        <w:t>Linde</w:t>
      </w:r>
      <w:proofErr w:type="spellEnd"/>
      <w:r w:rsidRPr="00C47971">
        <w:rPr>
          <w:rFonts w:ascii="Times New Roman" w:hAnsi="Times New Roman" w:cs="Times New Roman"/>
        </w:rPr>
        <w:t>, 2008, s. 180.</w:t>
      </w:r>
    </w:p>
  </w:footnote>
  <w:footnote w:id="1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WINTR, Jan. </w:t>
      </w:r>
      <w:r w:rsidRPr="00C47971">
        <w:rPr>
          <w:rFonts w:ascii="Times New Roman" w:hAnsi="Times New Roman" w:cs="Times New Roman"/>
          <w:i/>
        </w:rPr>
        <w:t>Principy českého ústavního práva</w:t>
      </w:r>
      <w:r w:rsidRPr="00C47971">
        <w:rPr>
          <w:rFonts w:ascii="Times New Roman" w:hAnsi="Times New Roman" w:cs="Times New Roman"/>
        </w:rPr>
        <w:t>. Plzeň: Aleš Čeněk, 2013, s. 28.</w:t>
      </w:r>
    </w:p>
  </w:footnote>
  <w:footnote w:id="20">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Za to je Česká republika kritizována při pozorovatelských misích OBSE. </w:t>
      </w:r>
      <w:proofErr w:type="spellStart"/>
      <w:r w:rsidRPr="00C47971">
        <w:rPr>
          <w:rFonts w:ascii="Times New Roman" w:hAnsi="Times New Roman" w:cs="Times New Roman"/>
          <w:i/>
        </w:rPr>
        <w:t>Election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Assessment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Mission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Final</w:t>
      </w:r>
      <w:proofErr w:type="spellEnd"/>
      <w:r w:rsidRPr="00C47971">
        <w:rPr>
          <w:rFonts w:ascii="Times New Roman" w:hAnsi="Times New Roman" w:cs="Times New Roman"/>
          <w:i/>
        </w:rPr>
        <w:t xml:space="preserve"> Report,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Czech</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Republic</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Presidential</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Election</w:t>
      </w:r>
      <w:proofErr w:type="spellEnd"/>
      <w:r w:rsidRPr="00C47971">
        <w:rPr>
          <w:rFonts w:ascii="Times New Roman" w:hAnsi="Times New Roman" w:cs="Times New Roman"/>
          <w:i/>
        </w:rPr>
        <w:t xml:space="preserve"> 2013</w:t>
      </w:r>
      <w:r w:rsidRPr="00C47971">
        <w:rPr>
          <w:rFonts w:ascii="Times New Roman" w:hAnsi="Times New Roman" w:cs="Times New Roman"/>
        </w:rPr>
        <w:t xml:space="preserve">. OSCE/ODIHR, s. 4. Dostupné na </w:t>
      </w:r>
      <w:r w:rsidRPr="00C47971">
        <w:rPr>
          <w:rFonts w:ascii="Times New Roman" w:hAnsi="Times New Roman" w:cs="Times New Roman"/>
          <w:lang w:val="en-GB"/>
        </w:rPr>
        <w:t>&lt;</w:t>
      </w:r>
      <w:hyperlink r:id="rId5" w:history="1">
        <w:r w:rsidRPr="00C47971">
          <w:rPr>
            <w:rStyle w:val="Hypertextovodkaz"/>
            <w:rFonts w:ascii="Times New Roman" w:hAnsi="Times New Roman" w:cs="Times New Roman"/>
            <w:color w:val="auto"/>
          </w:rPr>
          <w:t>http://www.osce.org/odihr/elections/101126</w:t>
        </w:r>
      </w:hyperlink>
      <w:r w:rsidRPr="00C47971">
        <w:rPr>
          <w:rFonts w:ascii="Times New Roman" w:hAnsi="Times New Roman" w:cs="Times New Roman"/>
        </w:rPr>
        <w:t>&gt;.</w:t>
      </w:r>
    </w:p>
  </w:footnote>
  <w:footnote w:id="2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Ústavní soud rozlišuje mezi principem poměrného zastoupení a většinového zastoupení. Nález Ústavního soudu ze dne 24. ledna 2001,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r w:rsidRPr="00C47971">
        <w:rPr>
          <w:rFonts w:ascii="Times New Roman" w:hAnsi="Times New Roman" w:cs="Times New Roman"/>
        </w:rPr>
        <w:t>Pl</w:t>
      </w:r>
      <w:proofErr w:type="spellEnd"/>
      <w:r w:rsidRPr="00C47971">
        <w:rPr>
          <w:rFonts w:ascii="Times New Roman" w:hAnsi="Times New Roman" w:cs="Times New Roman"/>
        </w:rPr>
        <w:t xml:space="preserve">. ÚS 42/2000, bod VII. </w:t>
      </w:r>
    </w:p>
  </w:footnote>
  <w:footnote w:id="22">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KLÍMA, Karel.  </w:t>
      </w:r>
      <w:r w:rsidRPr="00C47971">
        <w:rPr>
          <w:rFonts w:ascii="Times New Roman" w:hAnsi="Times New Roman" w:cs="Times New Roman"/>
          <w:i/>
        </w:rPr>
        <w:t>Ústavní právo</w:t>
      </w:r>
      <w:r w:rsidRPr="00C47971">
        <w:rPr>
          <w:rFonts w:ascii="Times New Roman" w:hAnsi="Times New Roman" w:cs="Times New Roman"/>
        </w:rPr>
        <w:t xml:space="preserve">. </w:t>
      </w:r>
      <w:r w:rsidRPr="00C47971">
        <w:rPr>
          <w:rFonts w:ascii="Times New Roman" w:hAnsi="Times New Roman" w:cs="Times New Roman"/>
          <w:i/>
        </w:rPr>
        <w:t xml:space="preserve">4. </w:t>
      </w:r>
      <w:proofErr w:type="spellStart"/>
      <w:r w:rsidRPr="00C47971">
        <w:rPr>
          <w:rFonts w:ascii="Times New Roman" w:hAnsi="Times New Roman" w:cs="Times New Roman"/>
          <w:i/>
        </w:rPr>
        <w:t>vyd</w:t>
      </w:r>
      <w:proofErr w:type="spellEnd"/>
      <w:r w:rsidRPr="00C47971">
        <w:rPr>
          <w:rFonts w:ascii="Times New Roman" w:hAnsi="Times New Roman" w:cs="Times New Roman"/>
        </w:rPr>
        <w:t>. Plzeň: Aleš Čeněk, 2010, s. 604.</w:t>
      </w:r>
    </w:p>
  </w:footnote>
  <w:footnote w:id="23">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00F90D91" w:rsidRPr="00C47971">
        <w:rPr>
          <w:rFonts w:ascii="Times New Roman" w:hAnsi="Times New Roman" w:cs="Times New Roman"/>
        </w:rPr>
        <w:t xml:space="preserve"> </w:t>
      </w:r>
      <w:r w:rsidRPr="00C47971">
        <w:rPr>
          <w:rFonts w:ascii="Times New Roman" w:hAnsi="Times New Roman" w:cs="Times New Roman"/>
        </w:rPr>
        <w:t xml:space="preserve">Konkrétně až Spolkový (federální) soud v </w:t>
      </w:r>
      <w:proofErr w:type="spellStart"/>
      <w:r w:rsidRPr="00C47971">
        <w:rPr>
          <w:rFonts w:ascii="Times New Roman" w:hAnsi="Times New Roman" w:cs="Times New Roman"/>
        </w:rPr>
        <w:t>Lausanne</w:t>
      </w:r>
      <w:proofErr w:type="spellEnd"/>
      <w:r w:rsidRPr="00C47971">
        <w:rPr>
          <w:rFonts w:ascii="Times New Roman" w:hAnsi="Times New Roman" w:cs="Times New Roman"/>
        </w:rPr>
        <w:t xml:space="preserve"> rozhodl, že ka</w:t>
      </w:r>
      <w:r w:rsidR="00F90D91" w:rsidRPr="00C47971">
        <w:rPr>
          <w:rFonts w:ascii="Times New Roman" w:hAnsi="Times New Roman" w:cs="Times New Roman"/>
        </w:rPr>
        <w:t xml:space="preserve">nton </w:t>
      </w:r>
      <w:proofErr w:type="spellStart"/>
      <w:r w:rsidR="00F90D91" w:rsidRPr="00C47971">
        <w:rPr>
          <w:rFonts w:ascii="Times New Roman" w:hAnsi="Times New Roman" w:cs="Times New Roman"/>
        </w:rPr>
        <w:t>Appenzell</w:t>
      </w:r>
      <w:proofErr w:type="spellEnd"/>
      <w:r w:rsidR="00F90D91" w:rsidRPr="00C47971">
        <w:rPr>
          <w:rFonts w:ascii="Times New Roman" w:hAnsi="Times New Roman" w:cs="Times New Roman"/>
        </w:rPr>
        <w:t xml:space="preserve"> </w:t>
      </w:r>
      <w:proofErr w:type="spellStart"/>
      <w:r w:rsidR="00F90D91" w:rsidRPr="00C47971">
        <w:rPr>
          <w:rFonts w:ascii="Times New Roman" w:hAnsi="Times New Roman" w:cs="Times New Roman"/>
        </w:rPr>
        <w:t>Innerrhoden</w:t>
      </w:r>
      <w:proofErr w:type="spellEnd"/>
      <w:r w:rsidR="00F90D91" w:rsidRPr="00C47971">
        <w:rPr>
          <w:rFonts w:ascii="Times New Roman" w:hAnsi="Times New Roman" w:cs="Times New Roman"/>
        </w:rPr>
        <w:t xml:space="preserve"> musí </w:t>
      </w:r>
      <w:r w:rsidRPr="00C47971">
        <w:rPr>
          <w:rFonts w:ascii="Times New Roman" w:hAnsi="Times New Roman" w:cs="Times New Roman"/>
        </w:rPr>
        <w:t xml:space="preserve">umožnit ženám právo volit v obecních volbách. </w:t>
      </w:r>
      <w:proofErr w:type="spellStart"/>
      <w:r w:rsidRPr="00C47971">
        <w:rPr>
          <w:rFonts w:ascii="Times New Roman" w:hAnsi="Times New Roman" w:cs="Times New Roman"/>
          <w:i/>
        </w:rPr>
        <w:t>Who</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entitled</w:t>
      </w:r>
      <w:proofErr w:type="spellEnd"/>
      <w:r w:rsidRPr="00C47971">
        <w:rPr>
          <w:rFonts w:ascii="Times New Roman" w:hAnsi="Times New Roman" w:cs="Times New Roman"/>
          <w:i/>
        </w:rPr>
        <w:t xml:space="preserve"> to </w:t>
      </w:r>
      <w:proofErr w:type="spellStart"/>
      <w:r w:rsidRPr="00C47971">
        <w:rPr>
          <w:rFonts w:ascii="Times New Roman" w:hAnsi="Times New Roman" w:cs="Times New Roman"/>
          <w:i/>
        </w:rPr>
        <w:t>vote</w:t>
      </w:r>
      <w:proofErr w:type="spellEnd"/>
      <w:r w:rsidRPr="00C47971">
        <w:rPr>
          <w:rFonts w:ascii="Times New Roman" w:hAnsi="Times New Roman" w:cs="Times New Roman"/>
          <w:i/>
        </w:rPr>
        <w:t>?</w:t>
      </w:r>
      <w:r w:rsidRPr="00C47971">
        <w:rPr>
          <w:rFonts w:ascii="Times New Roman" w:hAnsi="Times New Roman" w:cs="Times New Roman"/>
        </w:rPr>
        <w:t xml:space="preserve"> THE SWISS AUTHORITIES ONLINE, [cit. 3. března 2014]. Dostupné </w:t>
      </w:r>
      <w:proofErr w:type="gramStart"/>
      <w:r w:rsidRPr="00C47971">
        <w:rPr>
          <w:rFonts w:ascii="Times New Roman" w:hAnsi="Times New Roman" w:cs="Times New Roman"/>
        </w:rPr>
        <w:t>na</w:t>
      </w:r>
      <w:proofErr w:type="gramEnd"/>
      <w:r w:rsidRPr="00C47971">
        <w:rPr>
          <w:rFonts w:ascii="Times New Roman" w:hAnsi="Times New Roman" w:cs="Times New Roman"/>
        </w:rPr>
        <w:t>: &lt;</w:t>
      </w:r>
      <w:hyperlink r:id="rId6" w:history="1">
        <w:r w:rsidRPr="00C47971">
          <w:rPr>
            <w:rStyle w:val="Hypertextovodkaz"/>
            <w:rFonts w:ascii="Times New Roman" w:hAnsi="Times New Roman" w:cs="Times New Roman"/>
            <w:color w:val="auto"/>
          </w:rPr>
          <w:t>https://www.ch.ch/en/voting-rights/</w:t>
        </w:r>
      </w:hyperlink>
      <w:r w:rsidRPr="00C47971">
        <w:rPr>
          <w:rFonts w:ascii="Times New Roman" w:hAnsi="Times New Roman" w:cs="Times New Roman"/>
        </w:rPr>
        <w:t xml:space="preserve">&gt;. </w:t>
      </w:r>
    </w:p>
  </w:footnote>
  <w:footnote w:id="24">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KLÍMA, Michal. </w:t>
      </w:r>
      <w:r w:rsidRPr="00C47971">
        <w:rPr>
          <w:rFonts w:ascii="Times New Roman" w:hAnsi="Times New Roman" w:cs="Times New Roman"/>
          <w:i/>
        </w:rPr>
        <w:t>Volby a politické strany v moderních demokraciích</w:t>
      </w:r>
      <w:r w:rsidRPr="00C47971">
        <w:rPr>
          <w:rFonts w:ascii="Times New Roman" w:hAnsi="Times New Roman" w:cs="Times New Roman"/>
        </w:rPr>
        <w:t>. Praha: Radix, 1998, s. 186.</w:t>
      </w:r>
    </w:p>
  </w:footnote>
  <w:footnote w:id="25">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proofErr w:type="spellStart"/>
      <w:r w:rsidRPr="00C47971">
        <w:rPr>
          <w:rFonts w:ascii="Times New Roman" w:hAnsi="Times New Roman" w:cs="Times New Roman"/>
          <w:i/>
        </w:rPr>
        <w:t>Wahlrecht</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Bundesministerium</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für</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Inneres</w:t>
      </w:r>
      <w:proofErr w:type="spellEnd"/>
      <w:r w:rsidRPr="00C47971">
        <w:rPr>
          <w:rFonts w:ascii="Times New Roman" w:hAnsi="Times New Roman" w:cs="Times New Roman"/>
        </w:rPr>
        <w:t xml:space="preserve">, [cit. 3. března 2014]. Dostupné </w:t>
      </w:r>
      <w:proofErr w:type="gramStart"/>
      <w:r w:rsidRPr="00C47971">
        <w:rPr>
          <w:rFonts w:ascii="Times New Roman" w:hAnsi="Times New Roman" w:cs="Times New Roman"/>
        </w:rPr>
        <w:t>na</w:t>
      </w:r>
      <w:proofErr w:type="gramEnd"/>
      <w:r w:rsidRPr="00C47971">
        <w:rPr>
          <w:rFonts w:ascii="Times New Roman" w:hAnsi="Times New Roman" w:cs="Times New Roman"/>
        </w:rPr>
        <w:t>: &lt;</w:t>
      </w:r>
      <w:hyperlink r:id="rId7" w:history="1">
        <w:r w:rsidRPr="00C47971">
          <w:rPr>
            <w:rStyle w:val="Hypertextovodkaz"/>
            <w:rFonts w:ascii="Times New Roman" w:hAnsi="Times New Roman" w:cs="Times New Roman"/>
            <w:color w:val="auto"/>
          </w:rPr>
          <w:t>http://www.bmi.gv.at/cms/BMI_wahlen/wahlrecht/Wahlberechtigung.aspx</w:t>
        </w:r>
      </w:hyperlink>
      <w:r w:rsidRPr="00C47971">
        <w:rPr>
          <w:rFonts w:ascii="Times New Roman" w:hAnsi="Times New Roman" w:cs="Times New Roman"/>
        </w:rPr>
        <w:t xml:space="preserve">&gt;. </w:t>
      </w:r>
    </w:p>
  </w:footnote>
  <w:footnote w:id="26">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
        </w:rPr>
        <w:t>Kodex správných postupů ve volebních záležitostech</w:t>
      </w:r>
      <w:r w:rsidRPr="00C47971">
        <w:rPr>
          <w:rFonts w:ascii="Times New Roman" w:hAnsi="Times New Roman" w:cs="Times New Roman"/>
        </w:rPr>
        <w:t>. Benátská komise (dokument), [cit. 20. března 2014]. Dostupné na &lt;</w:t>
      </w:r>
      <w:hyperlink r:id="rId8" w:history="1">
        <w:r w:rsidRPr="00C47971">
          <w:rPr>
            <w:rStyle w:val="Hypertextovodkaz"/>
            <w:rFonts w:ascii="Times New Roman" w:hAnsi="Times New Roman" w:cs="Times New Roman"/>
            <w:color w:val="auto"/>
          </w:rPr>
          <w:t>http://www.venice.coe.int/webforms/documents/CDL-AD(2002)023rev-e.aspx</w:t>
        </w:r>
      </w:hyperlink>
      <w:r w:rsidRPr="00C47971">
        <w:rPr>
          <w:rFonts w:ascii="Times New Roman" w:hAnsi="Times New Roman" w:cs="Times New Roman"/>
        </w:rPr>
        <w:t>&gt;.</w:t>
      </w:r>
    </w:p>
  </w:footnote>
  <w:footnote w:id="27">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PÍTROVÁ, Markéta. </w:t>
      </w:r>
      <w:r w:rsidRPr="00C47971">
        <w:rPr>
          <w:rFonts w:ascii="Times New Roman" w:hAnsi="Times New Roman" w:cs="Times New Roman"/>
          <w:i/>
        </w:rPr>
        <w:t>Mají vězni právo volit? Londýn říká ne.</w:t>
      </w:r>
      <w:r w:rsidRPr="00C47971">
        <w:rPr>
          <w:rFonts w:ascii="Times New Roman" w:hAnsi="Times New Roman" w:cs="Times New Roman"/>
        </w:rPr>
        <w:t xml:space="preserve"> EUROSKOP, 16. prosince 2012 [cit. 19. Března 2014]. Dostupné na </w:t>
      </w:r>
      <w:r w:rsidRPr="00C47971">
        <w:rPr>
          <w:rFonts w:ascii="Times New Roman" w:hAnsi="Times New Roman" w:cs="Times New Roman"/>
          <w:lang w:val="en-GB"/>
        </w:rPr>
        <w:t>&lt;</w:t>
      </w:r>
      <w:hyperlink r:id="rId9" w:history="1">
        <w:r w:rsidRPr="00C47971">
          <w:rPr>
            <w:rStyle w:val="Hypertextovodkaz"/>
            <w:rFonts w:ascii="Times New Roman" w:hAnsi="Times New Roman" w:cs="Times New Roman"/>
            <w:color w:val="auto"/>
          </w:rPr>
          <w:t>https://www.euroskop.cz/46/21687/clanek/maji-vezni-pravo-volit-londyn-rika-ne/</w:t>
        </w:r>
      </w:hyperlink>
      <w:r w:rsidRPr="00C47971">
        <w:rPr>
          <w:rFonts w:ascii="Times New Roman" w:hAnsi="Times New Roman" w:cs="Times New Roman"/>
        </w:rPr>
        <w:t>&gt;.</w:t>
      </w:r>
    </w:p>
  </w:footnote>
  <w:footnote w:id="28">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Blíže ve zprávě OSCE k maďarským parlamentním volbám 11. dubna 2010. </w:t>
      </w:r>
      <w:proofErr w:type="spellStart"/>
      <w:r w:rsidRPr="00C47971">
        <w:rPr>
          <w:rFonts w:ascii="Times New Roman" w:hAnsi="Times New Roman" w:cs="Times New Roman"/>
          <w:i/>
        </w:rPr>
        <w:t>Election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Assessment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Mission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Final</w:t>
      </w:r>
      <w:proofErr w:type="spellEnd"/>
      <w:r w:rsidRPr="00C47971">
        <w:rPr>
          <w:rFonts w:ascii="Times New Roman" w:hAnsi="Times New Roman" w:cs="Times New Roman"/>
          <w:i/>
        </w:rPr>
        <w:t xml:space="preserve"> Report, </w:t>
      </w:r>
      <w:proofErr w:type="spellStart"/>
      <w:r w:rsidRPr="00C47971">
        <w:rPr>
          <w:rFonts w:ascii="Times New Roman" w:hAnsi="Times New Roman" w:cs="Times New Roman"/>
          <w:i/>
        </w:rPr>
        <w:t>Hungaria</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Parliamentary</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Election</w:t>
      </w:r>
      <w:proofErr w:type="spellEnd"/>
      <w:r w:rsidRPr="00C47971">
        <w:rPr>
          <w:rFonts w:ascii="Times New Roman" w:hAnsi="Times New Roman" w:cs="Times New Roman"/>
          <w:i/>
        </w:rPr>
        <w:t xml:space="preserve"> 2010</w:t>
      </w:r>
      <w:r w:rsidRPr="00C47971">
        <w:rPr>
          <w:rFonts w:ascii="Times New Roman" w:hAnsi="Times New Roman" w:cs="Times New Roman"/>
        </w:rPr>
        <w:t xml:space="preserve">. OSCE/ODIHR, s. 4. Dostupné na </w:t>
      </w:r>
      <w:r w:rsidRPr="00C47971">
        <w:rPr>
          <w:rFonts w:ascii="Times New Roman" w:hAnsi="Times New Roman" w:cs="Times New Roman"/>
          <w:lang w:val="en-GB"/>
        </w:rPr>
        <w:t>&lt;</w:t>
      </w:r>
      <w:hyperlink r:id="rId10" w:history="1">
        <w:r w:rsidRPr="00C47971">
          <w:rPr>
            <w:rStyle w:val="Hypertextovodkaz"/>
            <w:rFonts w:ascii="Times New Roman" w:hAnsi="Times New Roman" w:cs="Times New Roman"/>
            <w:color w:val="auto"/>
          </w:rPr>
          <w:t>http://www.osce.org/odihr/elections/71075</w:t>
        </w:r>
      </w:hyperlink>
      <w:r w:rsidRPr="00C47971">
        <w:rPr>
          <w:rFonts w:ascii="Times New Roman" w:hAnsi="Times New Roman" w:cs="Times New Roman"/>
        </w:rPr>
        <w:t xml:space="preserve">&gt;. </w:t>
      </w:r>
    </w:p>
  </w:footnote>
  <w:footnote w:id="2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JIRÁSKOVÁ, Věra. Demokracie reprezentativní a přímá v ČR. In PAVLÍČEK, Václav (</w:t>
      </w:r>
      <w:proofErr w:type="spellStart"/>
      <w:r w:rsidRPr="00C47971">
        <w:rPr>
          <w:rFonts w:ascii="Times New Roman" w:hAnsi="Times New Roman" w:cs="Times New Roman"/>
        </w:rPr>
        <w:t>ed</w:t>
      </w:r>
      <w:proofErr w:type="spellEnd"/>
      <w:r w:rsidRPr="00C47971">
        <w:rPr>
          <w:rFonts w:ascii="Times New Roman" w:hAnsi="Times New Roman" w:cs="Times New Roman"/>
        </w:rPr>
        <w:t xml:space="preserve">). </w:t>
      </w:r>
      <w:r w:rsidRPr="00C47971">
        <w:rPr>
          <w:rFonts w:ascii="Times New Roman" w:hAnsi="Times New Roman" w:cs="Times New Roman"/>
          <w:i/>
          <w:iCs/>
        </w:rPr>
        <w:t xml:space="preserve">Ústavní právo a státověda, II. díl: Ústavní právo České republiky, část 1. </w:t>
      </w:r>
      <w:r w:rsidRPr="00C47971">
        <w:rPr>
          <w:rFonts w:ascii="Times New Roman" w:hAnsi="Times New Roman" w:cs="Times New Roman"/>
        </w:rPr>
        <w:t xml:space="preserve">Praha: </w:t>
      </w:r>
      <w:proofErr w:type="spellStart"/>
      <w:r w:rsidRPr="00C47971">
        <w:rPr>
          <w:rFonts w:ascii="Times New Roman" w:hAnsi="Times New Roman" w:cs="Times New Roman"/>
        </w:rPr>
        <w:t>Linde</w:t>
      </w:r>
      <w:proofErr w:type="spellEnd"/>
      <w:r w:rsidRPr="00C47971">
        <w:rPr>
          <w:rFonts w:ascii="Times New Roman" w:hAnsi="Times New Roman" w:cs="Times New Roman"/>
        </w:rPr>
        <w:t xml:space="preserve"> Praha, 2001, s. 184.</w:t>
      </w:r>
    </w:p>
  </w:footnote>
  <w:footnote w:id="30">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Pokud v obvodě A přijde k volbám například 80 % voličů a v obvodě B jen 30 %, je logicky potřeba více hlasů k získání jednoho mandátů v obvodě s vyšší volební účastí. Tento fakt komplikuje rovnost váhy hlasů zejména ve Velké Británii, kdy Konzervativní strana potřebuje daleko více hlasů k získání parlamentní většiny než Labouristé. Účinky (tzv. </w:t>
      </w:r>
      <w:r w:rsidRPr="00C47971">
        <w:rPr>
          <w:rFonts w:ascii="Times New Roman" w:hAnsi="Times New Roman" w:cs="Times New Roman"/>
          <w:i/>
        </w:rPr>
        <w:t>sklon</w:t>
      </w:r>
      <w:r w:rsidRPr="00C47971">
        <w:rPr>
          <w:rFonts w:ascii="Times New Roman" w:hAnsi="Times New Roman" w:cs="Times New Roman"/>
        </w:rPr>
        <w:t>) volebního systému se projevilo rovněž v nedávných volbách.</w:t>
      </w:r>
    </w:p>
  </w:footnote>
  <w:footnote w:id="3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29. března 2011,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proofErr w:type="gramStart"/>
      <w:r w:rsidRPr="00C47971">
        <w:rPr>
          <w:rFonts w:ascii="Times New Roman" w:hAnsi="Times New Roman" w:cs="Times New Roman"/>
        </w:rPr>
        <w:t>Pl.ÚS</w:t>
      </w:r>
      <w:proofErr w:type="spellEnd"/>
      <w:proofErr w:type="gramEnd"/>
      <w:r w:rsidRPr="00C47971">
        <w:rPr>
          <w:rFonts w:ascii="Times New Roman" w:hAnsi="Times New Roman" w:cs="Times New Roman"/>
        </w:rPr>
        <w:t xml:space="preserve"> 52/10.</w:t>
      </w:r>
    </w:p>
  </w:footnote>
  <w:footnote w:id="32">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K této problematice se Ústavní soud vyjádřil v nálezu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r w:rsidRPr="00C47971">
        <w:rPr>
          <w:rFonts w:ascii="Times New Roman" w:hAnsi="Times New Roman" w:cs="Times New Roman"/>
        </w:rPr>
        <w:t>Pl</w:t>
      </w:r>
      <w:proofErr w:type="spellEnd"/>
      <w:r w:rsidRPr="00C47971">
        <w:rPr>
          <w:rFonts w:ascii="Times New Roman" w:hAnsi="Times New Roman" w:cs="Times New Roman"/>
        </w:rPr>
        <w:t xml:space="preserve">. ÚS 25/96 a nálezu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r w:rsidRPr="00C47971">
        <w:rPr>
          <w:rFonts w:ascii="Times New Roman" w:hAnsi="Times New Roman" w:cs="Times New Roman"/>
        </w:rPr>
        <w:t>Pl</w:t>
      </w:r>
      <w:proofErr w:type="spellEnd"/>
      <w:r w:rsidRPr="00C47971">
        <w:rPr>
          <w:rFonts w:ascii="Times New Roman" w:hAnsi="Times New Roman" w:cs="Times New Roman"/>
        </w:rPr>
        <w:t>. ÚS 52/10.</w:t>
      </w:r>
    </w:p>
  </w:footnote>
  <w:footnote w:id="33">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SLÁDEČEK, Vladimír a kol. </w:t>
      </w:r>
      <w:r w:rsidRPr="00C47971">
        <w:rPr>
          <w:rFonts w:ascii="Times New Roman" w:hAnsi="Times New Roman" w:cs="Times New Roman"/>
          <w:i/>
        </w:rPr>
        <w:t>Ústava České republiky</w:t>
      </w:r>
      <w:r w:rsidRPr="00C47971">
        <w:rPr>
          <w:rFonts w:ascii="Times New Roman" w:hAnsi="Times New Roman" w:cs="Times New Roman"/>
        </w:rPr>
        <w:t xml:space="preserve">. Komentář. Praha: C. H. </w:t>
      </w:r>
      <w:proofErr w:type="spellStart"/>
      <w:r w:rsidRPr="00C47971">
        <w:rPr>
          <w:rFonts w:ascii="Times New Roman" w:hAnsi="Times New Roman" w:cs="Times New Roman"/>
        </w:rPr>
        <w:t>Beck</w:t>
      </w:r>
      <w:proofErr w:type="spellEnd"/>
      <w:r w:rsidRPr="00C47971">
        <w:rPr>
          <w:rFonts w:ascii="Times New Roman" w:hAnsi="Times New Roman" w:cs="Times New Roman"/>
        </w:rPr>
        <w:t>, 2007, s. 47 (čl. 5).</w:t>
      </w:r>
    </w:p>
  </w:footnote>
  <w:footnote w:id="34">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§21 odst. 4 </w:t>
      </w:r>
      <w:r w:rsidRPr="00C47971">
        <w:rPr>
          <w:rFonts w:ascii="Times New Roman" w:hAnsi="Times New Roman" w:cs="Times New Roman"/>
          <w:shd w:val="clear" w:color="auto" w:fill="FFFFFF"/>
        </w:rPr>
        <w:t>zákona č. 491/2001 Sb., o volbách do zastupitelstev obcí, ve znění pozdějších předpisů.</w:t>
      </w:r>
    </w:p>
  </w:footnote>
  <w:footnote w:id="35">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Ačkoliv zde byla snaha velkých politických stran omezit pluralitu soutěže zavedením vysokých volebních kaucí. Ústavní soud se k výši volebních kaucí vyjádřil hned v několika nálezech. Nález Ústavního soudu ze dne 15. května 1996,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r w:rsidRPr="00C47971">
        <w:rPr>
          <w:rFonts w:ascii="Times New Roman" w:hAnsi="Times New Roman" w:cs="Times New Roman"/>
        </w:rPr>
        <w:t>Pl</w:t>
      </w:r>
      <w:proofErr w:type="spellEnd"/>
      <w:r w:rsidRPr="00C47971">
        <w:rPr>
          <w:rFonts w:ascii="Times New Roman" w:hAnsi="Times New Roman" w:cs="Times New Roman"/>
        </w:rPr>
        <w:t xml:space="preserve">. ÚS 3/96; Nález Ústavního soudu ze dne 24. ledna 2001,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r w:rsidRPr="00C47971">
        <w:rPr>
          <w:rFonts w:ascii="Times New Roman" w:hAnsi="Times New Roman" w:cs="Times New Roman"/>
        </w:rPr>
        <w:t>Pl</w:t>
      </w:r>
      <w:proofErr w:type="spellEnd"/>
      <w:r w:rsidRPr="00C47971">
        <w:rPr>
          <w:rFonts w:ascii="Times New Roman" w:hAnsi="Times New Roman" w:cs="Times New Roman"/>
        </w:rPr>
        <w:t>. ÚS 42/2000, bod VII.</w:t>
      </w:r>
    </w:p>
  </w:footnote>
  <w:footnote w:id="36">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KLÍMA, Karel.  </w:t>
      </w:r>
      <w:r w:rsidRPr="00C47971">
        <w:rPr>
          <w:rFonts w:ascii="Times New Roman" w:hAnsi="Times New Roman" w:cs="Times New Roman"/>
          <w:i/>
        </w:rPr>
        <w:t xml:space="preserve">Ústavní právo. 4. </w:t>
      </w:r>
      <w:proofErr w:type="spellStart"/>
      <w:r w:rsidRPr="00C47971">
        <w:rPr>
          <w:rFonts w:ascii="Times New Roman" w:hAnsi="Times New Roman" w:cs="Times New Roman"/>
          <w:i/>
        </w:rPr>
        <w:t>vyd</w:t>
      </w:r>
      <w:proofErr w:type="spellEnd"/>
      <w:r w:rsidRPr="00C47971">
        <w:rPr>
          <w:rFonts w:ascii="Times New Roman" w:hAnsi="Times New Roman" w:cs="Times New Roman"/>
        </w:rPr>
        <w:t>. Plzeň: Aleš Čeněk, 2010, s. 616.</w:t>
      </w:r>
    </w:p>
  </w:footnote>
  <w:footnote w:id="37">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ANTOŠ, Marek. </w:t>
      </w:r>
      <w:r w:rsidRPr="00C47971">
        <w:rPr>
          <w:rFonts w:ascii="Times New Roman" w:hAnsi="Times New Roman" w:cs="Times New Roman"/>
          <w:i/>
        </w:rPr>
        <w:t>Principy voleb v České republice</w:t>
      </w:r>
      <w:r w:rsidRPr="00C47971">
        <w:rPr>
          <w:rFonts w:ascii="Times New Roman" w:hAnsi="Times New Roman" w:cs="Times New Roman"/>
        </w:rPr>
        <w:t xml:space="preserve">. Praha: </w:t>
      </w:r>
      <w:proofErr w:type="spellStart"/>
      <w:r w:rsidRPr="00C47971">
        <w:rPr>
          <w:rFonts w:ascii="Times New Roman" w:hAnsi="Times New Roman" w:cs="Times New Roman"/>
        </w:rPr>
        <w:t>Linde</w:t>
      </w:r>
      <w:proofErr w:type="spellEnd"/>
      <w:r w:rsidRPr="00C47971">
        <w:rPr>
          <w:rFonts w:ascii="Times New Roman" w:hAnsi="Times New Roman" w:cs="Times New Roman"/>
        </w:rPr>
        <w:t>, 2008, s. 65.</w:t>
      </w:r>
    </w:p>
  </w:footnote>
  <w:footnote w:id="38">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Ustanovení, že „</w:t>
      </w:r>
      <w:r w:rsidRPr="00C47971">
        <w:rPr>
          <w:rFonts w:ascii="Times New Roman" w:hAnsi="Times New Roman" w:cs="Times New Roman"/>
          <w:i/>
        </w:rPr>
        <w:t>Volič hlasuje osobně, zastoupení není přípustné</w:t>
      </w:r>
      <w:r w:rsidRPr="00C47971">
        <w:rPr>
          <w:rFonts w:ascii="Times New Roman" w:hAnsi="Times New Roman" w:cs="Times New Roman"/>
        </w:rPr>
        <w:t>“ je obsaženo ve všech volebních zákonech (§ 19 odst. l ZVP, § 36 odst. l ZEP, § 31 odst. l ZVK, § 33 odst. l VOZ).</w:t>
      </w:r>
    </w:p>
  </w:footnote>
  <w:footnote w:id="3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LEBEDA, Tomáš. </w:t>
      </w:r>
      <w:r w:rsidRPr="00C47971">
        <w:rPr>
          <w:rFonts w:ascii="Times New Roman" w:hAnsi="Times New Roman" w:cs="Times New Roman"/>
          <w:i/>
        </w:rPr>
        <w:t>Volební systémy poměrného zastoupení. Mechanismy, proporcionalita a politické konsekvence</w:t>
      </w:r>
      <w:r w:rsidRPr="00C47971">
        <w:rPr>
          <w:rFonts w:ascii="Times New Roman" w:hAnsi="Times New Roman" w:cs="Times New Roman"/>
        </w:rPr>
        <w:t>. Praha: Univerzita Karlova, 2008, s. 123.</w:t>
      </w:r>
    </w:p>
  </w:footnote>
  <w:footnote w:id="40">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CHYTILEK, Roman a kol. </w:t>
      </w:r>
      <w:r w:rsidRPr="00C47971">
        <w:rPr>
          <w:rFonts w:ascii="Times New Roman" w:hAnsi="Times New Roman" w:cs="Times New Roman"/>
          <w:i/>
        </w:rPr>
        <w:t>Volební systémy</w:t>
      </w:r>
      <w:r w:rsidRPr="00C47971">
        <w:rPr>
          <w:rFonts w:ascii="Times New Roman" w:hAnsi="Times New Roman" w:cs="Times New Roman"/>
        </w:rPr>
        <w:t>. Praha: Portál, 2009, s. 303.</w:t>
      </w:r>
    </w:p>
  </w:footnote>
  <w:footnote w:id="4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2. dubna 1996,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r w:rsidRPr="00C47971">
        <w:rPr>
          <w:rFonts w:ascii="Times New Roman" w:hAnsi="Times New Roman" w:cs="Times New Roman"/>
        </w:rPr>
        <w:t>Pl</w:t>
      </w:r>
      <w:proofErr w:type="spellEnd"/>
      <w:r w:rsidRPr="00C47971">
        <w:rPr>
          <w:rFonts w:ascii="Times New Roman" w:hAnsi="Times New Roman" w:cs="Times New Roman"/>
        </w:rPr>
        <w:t>. ÚS 25/96, bod I.</w:t>
      </w:r>
    </w:p>
  </w:footnote>
  <w:footnote w:id="42">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Tamtéž, bod II.</w:t>
      </w:r>
    </w:p>
  </w:footnote>
  <w:footnote w:id="43">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JIRÁSEK, Jiří. In KLÍMA, Karel (</w:t>
      </w:r>
      <w:proofErr w:type="spellStart"/>
      <w:r w:rsidRPr="00C47971">
        <w:rPr>
          <w:rFonts w:ascii="Times New Roman" w:hAnsi="Times New Roman" w:cs="Times New Roman"/>
        </w:rPr>
        <w:t>ed</w:t>
      </w:r>
      <w:proofErr w:type="spellEnd"/>
      <w:r w:rsidRPr="00C47971">
        <w:rPr>
          <w:rFonts w:ascii="Times New Roman" w:hAnsi="Times New Roman" w:cs="Times New Roman"/>
        </w:rPr>
        <w:t xml:space="preserve">). </w:t>
      </w:r>
      <w:r w:rsidRPr="00C47971">
        <w:rPr>
          <w:rFonts w:ascii="Times New Roman" w:hAnsi="Times New Roman" w:cs="Times New Roman"/>
          <w:i/>
        </w:rPr>
        <w:t>Komentář k Ústavě a Listině- 1. díl</w:t>
      </w:r>
      <w:r w:rsidRPr="00C47971">
        <w:rPr>
          <w:rFonts w:ascii="Times New Roman" w:hAnsi="Times New Roman" w:cs="Times New Roman"/>
        </w:rPr>
        <w:t xml:space="preserve">. 2. vydání. </w:t>
      </w:r>
      <w:r w:rsidRPr="00C47971">
        <w:rPr>
          <w:rFonts w:ascii="Times New Roman" w:hAnsi="Times New Roman" w:cs="Times New Roman"/>
          <w:shd w:val="clear" w:color="auto" w:fill="FFFFFF"/>
        </w:rPr>
        <w:t xml:space="preserve">Plzeň: Aleš Čeněk, </w:t>
      </w:r>
      <w:r w:rsidRPr="00C47971">
        <w:rPr>
          <w:rFonts w:ascii="Times New Roman" w:hAnsi="Times New Roman" w:cs="Times New Roman"/>
        </w:rPr>
        <w:t>2009, s. 219 (čl. 18 Ústavy).</w:t>
      </w:r>
    </w:p>
  </w:footnote>
  <w:footnote w:id="44">
    <w:p w:rsidR="00C1503E" w:rsidRPr="00C47971" w:rsidRDefault="00C1503E" w:rsidP="00A50F9B">
      <w:pPr>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 Usnesení Nejvyššího soudu ze dne 13. prosince 2004, </w:t>
      </w:r>
      <w:proofErr w:type="spellStart"/>
      <w:r w:rsidRPr="00C47971">
        <w:rPr>
          <w:rFonts w:ascii="Times New Roman" w:hAnsi="Times New Roman" w:cs="Times New Roman"/>
          <w:spacing w:val="-7"/>
          <w:sz w:val="20"/>
          <w:szCs w:val="20"/>
        </w:rPr>
        <w:t>čj</w:t>
      </w:r>
      <w:proofErr w:type="spellEnd"/>
      <w:r w:rsidRPr="00C47971">
        <w:rPr>
          <w:rFonts w:ascii="Times New Roman" w:hAnsi="Times New Roman" w:cs="Times New Roman"/>
          <w:spacing w:val="-7"/>
          <w:sz w:val="20"/>
          <w:szCs w:val="20"/>
        </w:rPr>
        <w:t xml:space="preserve">. Vol 13/2004-91, bod IX. </w:t>
      </w:r>
    </w:p>
  </w:footnote>
  <w:footnote w:id="45">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18. ledna 2011,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proofErr w:type="gramStart"/>
      <w:r w:rsidRPr="00C47971">
        <w:rPr>
          <w:rFonts w:ascii="Times New Roman" w:hAnsi="Times New Roman" w:cs="Times New Roman"/>
        </w:rPr>
        <w:t>Pl.ÚS</w:t>
      </w:r>
      <w:proofErr w:type="spellEnd"/>
      <w:proofErr w:type="gramEnd"/>
      <w:r w:rsidRPr="00C47971">
        <w:rPr>
          <w:rFonts w:ascii="Times New Roman" w:hAnsi="Times New Roman" w:cs="Times New Roman"/>
        </w:rPr>
        <w:t xml:space="preserve"> 57/10, bod 34.</w:t>
      </w:r>
    </w:p>
  </w:footnote>
  <w:footnote w:id="46">
    <w:p w:rsidR="00C1503E" w:rsidRPr="00C47971" w:rsidRDefault="00C1503E" w:rsidP="00A50F9B">
      <w:pPr>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ŠIMÍČEK, Vojtěch. </w:t>
      </w:r>
      <w:r w:rsidRPr="00C47971">
        <w:rPr>
          <w:rFonts w:ascii="Times New Roman" w:hAnsi="Times New Roman" w:cs="Times New Roman"/>
          <w:i/>
          <w:sz w:val="20"/>
          <w:szCs w:val="20"/>
        </w:rPr>
        <w:t>Nakupování hlasů – absolutní vada volebního procesu?</w:t>
      </w:r>
      <w:r w:rsidRPr="00C47971">
        <w:rPr>
          <w:rFonts w:ascii="Times New Roman" w:hAnsi="Times New Roman" w:cs="Times New Roman"/>
          <w:sz w:val="20"/>
          <w:szCs w:val="20"/>
        </w:rPr>
        <w:t xml:space="preserve"> </w:t>
      </w:r>
      <w:r w:rsidRPr="00C47971">
        <w:rPr>
          <w:rFonts w:ascii="Times New Roman" w:hAnsi="Times New Roman" w:cs="Times New Roman"/>
          <w:sz w:val="20"/>
          <w:szCs w:val="20"/>
          <w:lang w:val="en-GB"/>
        </w:rPr>
        <w:t xml:space="preserve">[online] </w:t>
      </w:r>
      <w:r w:rsidRPr="00C47971">
        <w:rPr>
          <w:rFonts w:ascii="Times New Roman" w:hAnsi="Times New Roman" w:cs="Times New Roman"/>
          <w:sz w:val="20"/>
          <w:szCs w:val="20"/>
        </w:rPr>
        <w:t xml:space="preserve">Jiné právo, 1. února 2011 [cit. 19. března 2014]. Dostupné na </w:t>
      </w:r>
      <w:r w:rsidRPr="00C47971">
        <w:rPr>
          <w:rFonts w:ascii="Times New Roman" w:hAnsi="Times New Roman" w:cs="Times New Roman"/>
          <w:sz w:val="20"/>
          <w:szCs w:val="20"/>
          <w:lang w:val="en-GB"/>
        </w:rPr>
        <w:t>&lt;</w:t>
      </w:r>
      <w:hyperlink r:id="rId11" w:history="1">
        <w:r w:rsidRPr="00C47971">
          <w:rPr>
            <w:rStyle w:val="Hypertextovodkaz"/>
            <w:rFonts w:ascii="Times New Roman" w:hAnsi="Times New Roman" w:cs="Times New Roman"/>
            <w:color w:val="auto"/>
            <w:sz w:val="20"/>
            <w:szCs w:val="20"/>
          </w:rPr>
          <w:t>http://jinepravo.blogspot.cz/2011/02/nakupovani-hlasu-absolutni-vada.html</w:t>
        </w:r>
      </w:hyperlink>
      <w:r w:rsidRPr="00C47971">
        <w:rPr>
          <w:rFonts w:ascii="Times New Roman" w:hAnsi="Times New Roman" w:cs="Times New Roman"/>
          <w:sz w:val="20"/>
          <w:szCs w:val="20"/>
          <w:lang w:val="en-GB"/>
        </w:rPr>
        <w:t>&gt;.</w:t>
      </w:r>
    </w:p>
  </w:footnote>
  <w:footnote w:id="47">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Zákon č. 123/1920 Sb., kterým se vydává řád volební do poslanecké sněmovny.</w:t>
      </w:r>
    </w:p>
  </w:footnote>
  <w:footnote w:id="48">
    <w:p w:rsidR="00C1503E" w:rsidRPr="00C47971" w:rsidRDefault="00C1503E" w:rsidP="00A50F9B">
      <w:pPr>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 PAVLÍČEK, Václav. Volební zákon</w:t>
      </w:r>
      <w:r w:rsidR="00C47971">
        <w:rPr>
          <w:rFonts w:ascii="Times New Roman" w:hAnsi="Times New Roman" w:cs="Times New Roman"/>
          <w:sz w:val="20"/>
          <w:szCs w:val="20"/>
        </w:rPr>
        <w:t xml:space="preserve"> neodpovídá ústavní listině. In</w:t>
      </w:r>
      <w:r w:rsidRPr="00C47971">
        <w:rPr>
          <w:rFonts w:ascii="Times New Roman" w:hAnsi="Times New Roman" w:cs="Times New Roman"/>
          <w:sz w:val="20"/>
          <w:szCs w:val="20"/>
        </w:rPr>
        <w:t xml:space="preserve"> PAVLÍČEK, Václav, ŘÍHOVÁ, Eva. </w:t>
      </w:r>
      <w:r w:rsidRPr="00C47971">
        <w:rPr>
          <w:rFonts w:ascii="Times New Roman" w:hAnsi="Times New Roman" w:cs="Times New Roman"/>
          <w:i/>
          <w:iCs/>
          <w:sz w:val="20"/>
          <w:szCs w:val="20"/>
        </w:rPr>
        <w:t xml:space="preserve">O české státnosti: úvahy a polemiky. 2/ O právech, svobodách a demokracii. </w:t>
      </w:r>
      <w:r w:rsidRPr="00C47971">
        <w:rPr>
          <w:rFonts w:ascii="Times New Roman" w:hAnsi="Times New Roman" w:cs="Times New Roman"/>
          <w:sz w:val="20"/>
          <w:szCs w:val="20"/>
        </w:rPr>
        <w:t>Praha: Karolinum, 2002, s. 82.</w:t>
      </w:r>
    </w:p>
  </w:footnote>
  <w:footnote w:id="4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proofErr w:type="spellStart"/>
      <w:r w:rsidRPr="00C47971">
        <w:rPr>
          <w:rFonts w:ascii="Times New Roman" w:hAnsi="Times New Roman" w:cs="Times New Roman"/>
          <w:i/>
        </w:rPr>
        <w:t>Election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Assessment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Mission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Final</w:t>
      </w:r>
      <w:proofErr w:type="spellEnd"/>
      <w:r w:rsidRPr="00C47971">
        <w:rPr>
          <w:rFonts w:ascii="Times New Roman" w:hAnsi="Times New Roman" w:cs="Times New Roman"/>
          <w:i/>
        </w:rPr>
        <w:t xml:space="preserve"> Report, </w:t>
      </w:r>
      <w:proofErr w:type="spellStart"/>
      <w:r w:rsidRPr="00C47971">
        <w:rPr>
          <w:rFonts w:ascii="Times New Roman" w:hAnsi="Times New Roman" w:cs="Times New Roman"/>
          <w:i/>
        </w:rPr>
        <w:t>Slovakia</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Parliamentary</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Election</w:t>
      </w:r>
      <w:proofErr w:type="spellEnd"/>
      <w:r w:rsidRPr="00C47971">
        <w:rPr>
          <w:rFonts w:ascii="Times New Roman" w:hAnsi="Times New Roman" w:cs="Times New Roman"/>
          <w:i/>
        </w:rPr>
        <w:t xml:space="preserve"> 2010</w:t>
      </w:r>
      <w:r w:rsidRPr="00C47971">
        <w:rPr>
          <w:rFonts w:ascii="Times New Roman" w:hAnsi="Times New Roman" w:cs="Times New Roman"/>
        </w:rPr>
        <w:t xml:space="preserve">. OSCE/ODIHR, s. 2. Dostupné na </w:t>
      </w:r>
      <w:r w:rsidRPr="00C47971">
        <w:rPr>
          <w:rFonts w:ascii="Times New Roman" w:hAnsi="Times New Roman" w:cs="Times New Roman"/>
          <w:lang w:val="en-GB"/>
        </w:rPr>
        <w:t>&lt;</w:t>
      </w:r>
      <w:r w:rsidRPr="00C47971">
        <w:rPr>
          <w:rFonts w:ascii="Times New Roman" w:hAnsi="Times New Roman" w:cs="Times New Roman"/>
        </w:rPr>
        <w:t xml:space="preserve"> </w:t>
      </w:r>
      <w:hyperlink r:id="rId12" w:history="1">
        <w:r w:rsidRPr="00C47971">
          <w:rPr>
            <w:rStyle w:val="Hypertextovodkaz"/>
            <w:rFonts w:ascii="Times New Roman" w:hAnsi="Times New Roman" w:cs="Times New Roman"/>
            <w:color w:val="auto"/>
          </w:rPr>
          <w:t>http://www.osce.org/odihr/71246</w:t>
        </w:r>
      </w:hyperlink>
      <w:r w:rsidRPr="00C47971">
        <w:rPr>
          <w:rFonts w:ascii="Times New Roman" w:hAnsi="Times New Roman" w:cs="Times New Roman"/>
          <w:lang w:val="en-GB"/>
        </w:rPr>
        <w:t>&gt;.</w:t>
      </w:r>
      <w:r w:rsidRPr="00C47971">
        <w:rPr>
          <w:rFonts w:ascii="Times New Roman" w:hAnsi="Times New Roman" w:cs="Times New Roman"/>
        </w:rPr>
        <w:t xml:space="preserve"> </w:t>
      </w:r>
    </w:p>
  </w:footnote>
  <w:footnote w:id="50">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GALLAGHER, Tom, MITCHELL, Paul.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Politics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of</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Electoral</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System</w:t>
      </w:r>
      <w:proofErr w:type="spellEnd"/>
      <w:r w:rsidRPr="00C47971">
        <w:rPr>
          <w:rFonts w:ascii="Times New Roman" w:hAnsi="Times New Roman" w:cs="Times New Roman"/>
        </w:rPr>
        <w:t xml:space="preserve">. Oxford: Oxford university </w:t>
      </w:r>
      <w:proofErr w:type="spellStart"/>
      <w:r w:rsidRPr="00C47971">
        <w:rPr>
          <w:rFonts w:ascii="Times New Roman" w:hAnsi="Times New Roman" w:cs="Times New Roman"/>
        </w:rPr>
        <w:t>press</w:t>
      </w:r>
      <w:proofErr w:type="spellEnd"/>
      <w:r w:rsidRPr="00C47971">
        <w:rPr>
          <w:rFonts w:ascii="Times New Roman" w:hAnsi="Times New Roman" w:cs="Times New Roman"/>
        </w:rPr>
        <w:t>, 2005, s. 555.</w:t>
      </w:r>
    </w:p>
  </w:footnote>
  <w:footnote w:id="5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24. ledna 2001,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r w:rsidRPr="00C47971">
        <w:rPr>
          <w:rFonts w:ascii="Times New Roman" w:hAnsi="Times New Roman" w:cs="Times New Roman"/>
        </w:rPr>
        <w:t>Pl</w:t>
      </w:r>
      <w:proofErr w:type="spellEnd"/>
      <w:r w:rsidRPr="00C47971">
        <w:rPr>
          <w:rFonts w:ascii="Times New Roman" w:hAnsi="Times New Roman" w:cs="Times New Roman"/>
        </w:rPr>
        <w:t>. ÚS 42/2000.</w:t>
      </w:r>
    </w:p>
  </w:footnote>
  <w:footnote w:id="52">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ANTOŠ, Marek. Jak poměrný musí být volební systém do Poslanecké sněmovny, aby obstál u Ústavního soudu? </w:t>
      </w:r>
      <w:r w:rsidRPr="00C47971">
        <w:rPr>
          <w:rFonts w:ascii="Times New Roman" w:hAnsi="Times New Roman" w:cs="Times New Roman"/>
          <w:i/>
        </w:rPr>
        <w:t>Jurisprudence</w:t>
      </w:r>
      <w:r w:rsidRPr="00C47971">
        <w:rPr>
          <w:rFonts w:ascii="Times New Roman" w:hAnsi="Times New Roman" w:cs="Times New Roman"/>
        </w:rPr>
        <w:t xml:space="preserve">, č. 6, 2009.  </w:t>
      </w:r>
    </w:p>
  </w:footnote>
  <w:footnote w:id="53">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CHYTILEK, Roman a kol. </w:t>
      </w:r>
      <w:r w:rsidRPr="00C47971">
        <w:rPr>
          <w:rFonts w:ascii="Times New Roman" w:hAnsi="Times New Roman" w:cs="Times New Roman"/>
          <w:i/>
        </w:rPr>
        <w:t>Volební systémy</w:t>
      </w:r>
      <w:r w:rsidRPr="00C47971">
        <w:rPr>
          <w:rFonts w:ascii="Times New Roman" w:hAnsi="Times New Roman" w:cs="Times New Roman"/>
        </w:rPr>
        <w:t>. Praha: Portál, 2009, s. 201.</w:t>
      </w:r>
    </w:p>
  </w:footnote>
  <w:footnote w:id="54">
    <w:p w:rsidR="00EA2CC0" w:rsidRPr="00C47971" w:rsidRDefault="00EA2CC0"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Blíže k reformě: OBR, Vojtěch. Volební reforma 2000. In ANTOŠ, Marek, WINTER, Jan (</w:t>
      </w:r>
      <w:proofErr w:type="spellStart"/>
      <w:r w:rsidRPr="00C47971">
        <w:rPr>
          <w:rFonts w:ascii="Times New Roman" w:hAnsi="Times New Roman" w:cs="Times New Roman"/>
        </w:rPr>
        <w:t>ed</w:t>
      </w:r>
      <w:proofErr w:type="spellEnd"/>
      <w:r w:rsidRPr="00C47971">
        <w:rPr>
          <w:rFonts w:ascii="Times New Roman" w:hAnsi="Times New Roman" w:cs="Times New Roman"/>
        </w:rPr>
        <w:t xml:space="preserve">.). </w:t>
      </w:r>
      <w:r w:rsidRPr="00C47971">
        <w:rPr>
          <w:rFonts w:ascii="Times New Roman" w:hAnsi="Times New Roman" w:cs="Times New Roman"/>
          <w:i/>
        </w:rPr>
        <w:t>Volební systémy a volební právo – české cesty v kontextu zahraničních modelů. Sborník z výjezdního semináře Právnické fakulty UK.</w:t>
      </w:r>
      <w:r w:rsidRPr="00C47971">
        <w:rPr>
          <w:rFonts w:ascii="Times New Roman" w:hAnsi="Times New Roman" w:cs="Times New Roman"/>
        </w:rPr>
        <w:t xml:space="preserve"> Praha: </w:t>
      </w:r>
      <w:r w:rsidR="007D229A" w:rsidRPr="00C47971">
        <w:rPr>
          <w:rFonts w:ascii="Times New Roman" w:hAnsi="Times New Roman" w:cs="Times New Roman"/>
        </w:rPr>
        <w:t>Univerzita Karlova, 2006, s. 205</w:t>
      </w:r>
      <w:r w:rsidRPr="00C47971">
        <w:rPr>
          <w:rFonts w:ascii="Times New Roman" w:hAnsi="Times New Roman" w:cs="Times New Roman"/>
        </w:rPr>
        <w:t>.</w:t>
      </w:r>
    </w:p>
  </w:footnote>
  <w:footnote w:id="55">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LIJPHART, Arend. </w:t>
      </w:r>
      <w:r w:rsidRPr="00C47971">
        <w:rPr>
          <w:rFonts w:ascii="Times New Roman" w:hAnsi="Times New Roman" w:cs="Times New Roman"/>
          <w:i/>
          <w:lang w:val="en-GB"/>
        </w:rPr>
        <w:t>Electoral Systems and Party Systems: A Study of Twenty-seven Democracies</w:t>
      </w:r>
      <w:r w:rsidRPr="00C47971">
        <w:rPr>
          <w:rFonts w:ascii="Times New Roman" w:hAnsi="Times New Roman" w:cs="Times New Roman"/>
          <w:i/>
        </w:rPr>
        <w:t>, 1945-1990</w:t>
      </w:r>
      <w:r w:rsidRPr="00C47971">
        <w:rPr>
          <w:rFonts w:ascii="Times New Roman" w:hAnsi="Times New Roman" w:cs="Times New Roman"/>
        </w:rPr>
        <w:t xml:space="preserve">. New York: Oxford University </w:t>
      </w:r>
      <w:proofErr w:type="spellStart"/>
      <w:r w:rsidRPr="00C47971">
        <w:rPr>
          <w:rFonts w:ascii="Times New Roman" w:hAnsi="Times New Roman" w:cs="Times New Roman"/>
        </w:rPr>
        <w:t>Press</w:t>
      </w:r>
      <w:proofErr w:type="spellEnd"/>
      <w:r w:rsidRPr="00C47971">
        <w:rPr>
          <w:rFonts w:ascii="Times New Roman" w:hAnsi="Times New Roman" w:cs="Times New Roman"/>
        </w:rPr>
        <w:t>, 1994, s. 162.</w:t>
      </w:r>
    </w:p>
  </w:footnote>
  <w:footnote w:id="56">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LEBEDA, Tomáš. </w:t>
      </w:r>
      <w:r w:rsidRPr="00C47971">
        <w:rPr>
          <w:rFonts w:ascii="Times New Roman" w:hAnsi="Times New Roman" w:cs="Times New Roman"/>
          <w:i/>
        </w:rPr>
        <w:t>Volební systémy poměrného zastoupení</w:t>
      </w:r>
      <w:r w:rsidRPr="00C47971">
        <w:rPr>
          <w:rFonts w:ascii="Times New Roman" w:hAnsi="Times New Roman" w:cs="Times New Roman"/>
        </w:rPr>
        <w:t>. Praha: Univerzita Karlova, 2008, s. 63.</w:t>
      </w:r>
    </w:p>
  </w:footnote>
  <w:footnote w:id="57">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LEBEDA, Tomáš. Hlavní proměnné poměrných volebních systémů. </w:t>
      </w:r>
      <w:r w:rsidRPr="00C47971">
        <w:rPr>
          <w:rFonts w:ascii="Times New Roman" w:hAnsi="Times New Roman" w:cs="Times New Roman"/>
          <w:i/>
        </w:rPr>
        <w:t>Sociologický časopis</w:t>
      </w:r>
      <w:r w:rsidRPr="00C47971">
        <w:rPr>
          <w:rFonts w:ascii="Times New Roman" w:hAnsi="Times New Roman" w:cs="Times New Roman"/>
        </w:rPr>
        <w:t xml:space="preserve">, 2001, </w:t>
      </w:r>
      <w:proofErr w:type="spellStart"/>
      <w:r w:rsidRPr="00C47971">
        <w:rPr>
          <w:rFonts w:ascii="Times New Roman" w:hAnsi="Times New Roman" w:cs="Times New Roman"/>
        </w:rPr>
        <w:t>roč</w:t>
      </w:r>
      <w:proofErr w:type="spellEnd"/>
      <w:r w:rsidRPr="00C47971">
        <w:rPr>
          <w:rFonts w:ascii="Times New Roman" w:hAnsi="Times New Roman" w:cs="Times New Roman"/>
        </w:rPr>
        <w:t>. 37, č. 4, s. 430.</w:t>
      </w:r>
    </w:p>
  </w:footnote>
  <w:footnote w:id="58">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HOLLÄNDER, Pavel. </w:t>
      </w:r>
      <w:r w:rsidRPr="00C47971">
        <w:rPr>
          <w:rFonts w:ascii="Times New Roman" w:hAnsi="Times New Roman" w:cs="Times New Roman"/>
          <w:i/>
        </w:rPr>
        <w:t>Základy všeobecné státovědy.</w:t>
      </w:r>
      <w:r w:rsidRPr="00C47971">
        <w:rPr>
          <w:rFonts w:ascii="Times New Roman" w:hAnsi="Times New Roman" w:cs="Times New Roman"/>
        </w:rPr>
        <w:t xml:space="preserve"> Plzeň: Aleš Čeněk, 2009, s. 301.</w:t>
      </w:r>
    </w:p>
  </w:footnote>
  <w:footnote w:id="5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29. března 2011,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proofErr w:type="gramStart"/>
      <w:r w:rsidRPr="00C47971">
        <w:rPr>
          <w:rFonts w:ascii="Times New Roman" w:hAnsi="Times New Roman" w:cs="Times New Roman"/>
        </w:rPr>
        <w:t>Pl.ÚS</w:t>
      </w:r>
      <w:proofErr w:type="spellEnd"/>
      <w:proofErr w:type="gramEnd"/>
      <w:r w:rsidRPr="00C47971">
        <w:rPr>
          <w:rFonts w:ascii="Times New Roman" w:hAnsi="Times New Roman" w:cs="Times New Roman"/>
        </w:rPr>
        <w:t xml:space="preserve"> 52/10, bod 60.</w:t>
      </w:r>
    </w:p>
  </w:footnote>
  <w:footnote w:id="60">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16. 8. 2007,</w:t>
      </w:r>
      <w:r w:rsidRPr="00C47971">
        <w:rPr>
          <w:rFonts w:ascii="Times New Roman" w:hAnsi="Times New Roman" w:cs="Times New Roman"/>
          <w:shd w:val="clear" w:color="auto" w:fill="FFFFFF"/>
        </w:rPr>
        <w:t xml:space="preserve"> </w:t>
      </w:r>
      <w:r w:rsidRPr="00C47971">
        <w:rPr>
          <w:rFonts w:ascii="Times New Roman" w:hAnsi="Times New Roman" w:cs="Times New Roman"/>
        </w:rPr>
        <w:t>III. ÚS 220/07.</w:t>
      </w:r>
    </w:p>
  </w:footnote>
  <w:footnote w:id="6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29. března 2011,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proofErr w:type="gramStart"/>
      <w:r w:rsidRPr="00C47971">
        <w:rPr>
          <w:rFonts w:ascii="Times New Roman" w:hAnsi="Times New Roman" w:cs="Times New Roman"/>
        </w:rPr>
        <w:t>Pl.ÚS</w:t>
      </w:r>
      <w:proofErr w:type="spellEnd"/>
      <w:proofErr w:type="gramEnd"/>
      <w:r w:rsidRPr="00C47971">
        <w:rPr>
          <w:rFonts w:ascii="Times New Roman" w:hAnsi="Times New Roman" w:cs="Times New Roman"/>
        </w:rPr>
        <w:t xml:space="preserve"> 52/10.</w:t>
      </w:r>
    </w:p>
  </w:footnote>
  <w:footnote w:id="62">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Tamtéž, bod 60.</w:t>
      </w:r>
    </w:p>
  </w:footnote>
  <w:footnote w:id="63">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KOUBA, Karel. </w:t>
      </w:r>
      <w:r w:rsidRPr="00C47971">
        <w:rPr>
          <w:rFonts w:ascii="Times New Roman" w:hAnsi="Times New Roman" w:cs="Times New Roman"/>
          <w:i/>
        </w:rPr>
        <w:t xml:space="preserve">Revoluce a la </w:t>
      </w:r>
      <w:proofErr w:type="spellStart"/>
      <w:r w:rsidRPr="00C47971">
        <w:rPr>
          <w:rFonts w:ascii="Times New Roman" w:hAnsi="Times New Roman" w:cs="Times New Roman"/>
          <w:i/>
        </w:rPr>
        <w:t>Pinochet</w:t>
      </w:r>
      <w:proofErr w:type="spellEnd"/>
      <w:r w:rsidRPr="00C47971">
        <w:rPr>
          <w:rFonts w:ascii="Times New Roman" w:hAnsi="Times New Roman" w:cs="Times New Roman"/>
        </w:rPr>
        <w:t xml:space="preserve">. IHNED, 6. listopadu 2012 [cit. 19. března 2014]. Dostupné na </w:t>
      </w:r>
      <w:r w:rsidRPr="00C47971">
        <w:rPr>
          <w:rFonts w:ascii="Times New Roman" w:hAnsi="Times New Roman" w:cs="Times New Roman"/>
          <w:lang w:val="en-GB"/>
        </w:rPr>
        <w:t>&lt;</w:t>
      </w:r>
      <w:hyperlink r:id="rId13" w:history="1">
        <w:r w:rsidRPr="00C47971">
          <w:rPr>
            <w:rStyle w:val="Hypertextovodkaz"/>
            <w:rFonts w:ascii="Times New Roman" w:hAnsi="Times New Roman" w:cs="Times New Roman"/>
            <w:color w:val="auto"/>
          </w:rPr>
          <w:t>http://dialog.ihned.cz</w:t>
        </w:r>
        <w:r w:rsidRPr="00C47971">
          <w:rPr>
            <w:rStyle w:val="Hypertextovodkaz"/>
            <w:rFonts w:ascii="Times New Roman" w:hAnsi="Times New Roman" w:cs="Times New Roman"/>
            <w:color w:val="auto"/>
          </w:rPr>
          <w:t>/</w:t>
        </w:r>
        <w:r w:rsidRPr="00C47971">
          <w:rPr>
            <w:rStyle w:val="Hypertextovodkaz"/>
            <w:rFonts w:ascii="Times New Roman" w:hAnsi="Times New Roman" w:cs="Times New Roman"/>
            <w:color w:val="auto"/>
          </w:rPr>
          <w:t>c1-58447360-karel-kouba-revoluce-a-la-pinochet</w:t>
        </w:r>
      </w:hyperlink>
      <w:r w:rsidRPr="00C47971">
        <w:rPr>
          <w:rFonts w:ascii="Times New Roman" w:hAnsi="Times New Roman" w:cs="Times New Roman"/>
          <w:lang w:val="en-GB"/>
        </w:rPr>
        <w:t>&gt;.</w:t>
      </w:r>
    </w:p>
  </w:footnote>
  <w:footnote w:id="64">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Odlišné stanovisko soudkyně Elišky Wagnerové, bod V. Nález Ústavního soudu ze dne 29. března 2011,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proofErr w:type="gramStart"/>
      <w:r w:rsidRPr="00C47971">
        <w:rPr>
          <w:rFonts w:ascii="Times New Roman" w:hAnsi="Times New Roman" w:cs="Times New Roman"/>
        </w:rPr>
        <w:t>Pl.ÚS</w:t>
      </w:r>
      <w:proofErr w:type="spellEnd"/>
      <w:proofErr w:type="gramEnd"/>
      <w:r w:rsidRPr="00C47971">
        <w:rPr>
          <w:rFonts w:ascii="Times New Roman" w:hAnsi="Times New Roman" w:cs="Times New Roman"/>
        </w:rPr>
        <w:t xml:space="preserve"> 52/10.</w:t>
      </w:r>
    </w:p>
  </w:footnote>
  <w:footnote w:id="65">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Byť v případě Chorvatska došlo pouze k navýšení celkového počtu členů Evropského parlamentu v přechodném období o 12 chorvatských zastupitelů (článek 19 Smlouvy o přistoupení Chorvatska). </w:t>
      </w:r>
    </w:p>
  </w:footnote>
  <w:footnote w:id="66">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lang w:val="en-GB"/>
        </w:rPr>
        <w:t>[</w:t>
      </w:r>
      <w:proofErr w:type="spellStart"/>
      <w:r w:rsidRPr="00C47971">
        <w:rPr>
          <w:rFonts w:ascii="Times New Roman" w:hAnsi="Times New Roman" w:cs="Times New Roman"/>
        </w:rPr>
        <w:t>The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Assembly</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shall</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draw</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up</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proposals</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for</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elections</w:t>
      </w:r>
      <w:proofErr w:type="spellEnd"/>
      <w:r w:rsidRPr="00C47971">
        <w:rPr>
          <w:rFonts w:ascii="Times New Roman" w:hAnsi="Times New Roman" w:cs="Times New Roman"/>
        </w:rPr>
        <w:t xml:space="preserve"> by </w:t>
      </w:r>
      <w:proofErr w:type="spellStart"/>
      <w:r w:rsidRPr="00C47971">
        <w:rPr>
          <w:rFonts w:ascii="Times New Roman" w:hAnsi="Times New Roman" w:cs="Times New Roman"/>
        </w:rPr>
        <w:t>direct</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universal</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suffrage</w:t>
      </w:r>
      <w:proofErr w:type="spellEnd"/>
      <w:r w:rsidRPr="00C47971">
        <w:rPr>
          <w:rFonts w:ascii="Times New Roman" w:hAnsi="Times New Roman" w:cs="Times New Roman"/>
        </w:rPr>
        <w:t xml:space="preserve"> in </w:t>
      </w:r>
      <w:proofErr w:type="spellStart"/>
      <w:r w:rsidRPr="00C47971">
        <w:rPr>
          <w:rFonts w:ascii="Times New Roman" w:hAnsi="Times New Roman" w:cs="Times New Roman"/>
        </w:rPr>
        <w:t>accoradance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with</w:t>
      </w:r>
      <w:proofErr w:type="spellEnd"/>
      <w:r w:rsidRPr="00C47971">
        <w:rPr>
          <w:rFonts w:ascii="Times New Roman" w:hAnsi="Times New Roman" w:cs="Times New Roman"/>
        </w:rPr>
        <w:t xml:space="preserve"> a </w:t>
      </w:r>
      <w:proofErr w:type="spellStart"/>
      <w:r w:rsidRPr="00C47971">
        <w:rPr>
          <w:rFonts w:ascii="Times New Roman" w:hAnsi="Times New Roman" w:cs="Times New Roman"/>
        </w:rPr>
        <w:t>uniform</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procedure</w:t>
      </w:r>
      <w:proofErr w:type="spellEnd"/>
      <w:r w:rsidRPr="00C47971">
        <w:rPr>
          <w:rFonts w:ascii="Times New Roman" w:hAnsi="Times New Roman" w:cs="Times New Roman"/>
        </w:rPr>
        <w:t xml:space="preserve"> in </w:t>
      </w:r>
      <w:proofErr w:type="spellStart"/>
      <w:r w:rsidRPr="00C47971">
        <w:rPr>
          <w:rFonts w:ascii="Times New Roman" w:hAnsi="Times New Roman" w:cs="Times New Roman"/>
        </w:rPr>
        <w:t>all</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Member</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States</w:t>
      </w:r>
      <w:proofErr w:type="spellEnd"/>
      <w:r w:rsidRPr="00C47971">
        <w:rPr>
          <w:rFonts w:ascii="Times New Roman" w:hAnsi="Times New Roman" w:cs="Times New Roman"/>
        </w:rPr>
        <w:t xml:space="preserve">] Článek 138 smlouvy o EHS. </w:t>
      </w:r>
    </w:p>
  </w:footnote>
  <w:footnote w:id="67">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lang w:val="en-GB"/>
        </w:rPr>
        <w:t xml:space="preserve">NUGENT, Neill. </w:t>
      </w:r>
      <w:proofErr w:type="gramStart"/>
      <w:r w:rsidRPr="00C47971">
        <w:rPr>
          <w:rFonts w:ascii="Times New Roman" w:hAnsi="Times New Roman" w:cs="Times New Roman"/>
          <w:i/>
          <w:lang w:val="en-GB"/>
        </w:rPr>
        <w:t>The Government and Politics of the European Union.</w:t>
      </w:r>
      <w:proofErr w:type="gramEnd"/>
      <w:r w:rsidRPr="00C47971">
        <w:rPr>
          <w:rFonts w:ascii="Times New Roman" w:hAnsi="Times New Roman" w:cs="Times New Roman"/>
          <w:i/>
          <w:lang w:val="en-GB"/>
        </w:rPr>
        <w:t xml:space="preserve"> </w:t>
      </w:r>
      <w:proofErr w:type="gramStart"/>
      <w:r w:rsidRPr="00C47971">
        <w:rPr>
          <w:rFonts w:ascii="Times New Roman" w:hAnsi="Times New Roman" w:cs="Times New Roman"/>
          <w:i/>
          <w:lang w:val="en-GB"/>
        </w:rPr>
        <w:t>7th Edition</w:t>
      </w:r>
      <w:r w:rsidRPr="00C47971">
        <w:rPr>
          <w:rFonts w:ascii="Times New Roman" w:hAnsi="Times New Roman" w:cs="Times New Roman"/>
          <w:lang w:val="en-GB"/>
        </w:rPr>
        <w:t>.</w:t>
      </w:r>
      <w:proofErr w:type="gramEnd"/>
      <w:r w:rsidRPr="00C47971">
        <w:rPr>
          <w:rFonts w:ascii="Times New Roman" w:hAnsi="Times New Roman" w:cs="Times New Roman"/>
          <w:lang w:val="en-GB"/>
        </w:rPr>
        <w:t xml:space="preserve"> Basingstoke: Palgrave and Macmillan</w:t>
      </w:r>
      <w:r w:rsidRPr="00C47971">
        <w:rPr>
          <w:rFonts w:ascii="Times New Roman" w:hAnsi="Times New Roman" w:cs="Times New Roman"/>
        </w:rPr>
        <w:t xml:space="preserve">, 2010, s. 190. </w:t>
      </w:r>
    </w:p>
  </w:footnote>
  <w:footnote w:id="68">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NOHLEN, </w:t>
      </w:r>
      <w:proofErr w:type="spellStart"/>
      <w:r w:rsidRPr="00C47971">
        <w:rPr>
          <w:rFonts w:ascii="Times New Roman" w:hAnsi="Times New Roman" w:cs="Times New Roman"/>
        </w:rPr>
        <w:t>Dieter</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Wie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wählt</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Europa</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Das</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polymorphe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Wahlsystem</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i/>
        </w:rPr>
        <w:t>Aus</w:t>
      </w:r>
      <w:proofErr w:type="spellEnd"/>
      <w:r w:rsidRPr="00C47971">
        <w:rPr>
          <w:rFonts w:ascii="Times New Roman" w:hAnsi="Times New Roman" w:cs="Times New Roman"/>
          <w:i/>
        </w:rPr>
        <w:t xml:space="preserve"> Politik </w:t>
      </w:r>
      <w:proofErr w:type="spellStart"/>
      <w:r w:rsidRPr="00C47971">
        <w:rPr>
          <w:rFonts w:ascii="Times New Roman" w:hAnsi="Times New Roman" w:cs="Times New Roman"/>
          <w:i/>
        </w:rPr>
        <w:t>und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Zeitgeschichte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roč</w:t>
      </w:r>
      <w:proofErr w:type="spellEnd"/>
      <w:r w:rsidRPr="00C47971">
        <w:rPr>
          <w:rFonts w:ascii="Times New Roman" w:hAnsi="Times New Roman" w:cs="Times New Roman"/>
        </w:rPr>
        <w:t>. 17, 2004, s. 29 – 37.</w:t>
      </w:r>
    </w:p>
  </w:footnote>
  <w:footnote w:id="6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FARREL, David M., SCULLY, </w:t>
      </w:r>
      <w:proofErr w:type="spellStart"/>
      <w:r w:rsidRPr="00C47971">
        <w:rPr>
          <w:rFonts w:ascii="Times New Roman" w:hAnsi="Times New Roman" w:cs="Times New Roman"/>
        </w:rPr>
        <w:t>Roger</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Electing</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the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European</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Parliament</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How</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Uniform</w:t>
      </w:r>
      <w:proofErr w:type="spellEnd"/>
      <w:r w:rsidRPr="00C47971">
        <w:rPr>
          <w:rFonts w:ascii="Times New Roman" w:hAnsi="Times New Roman" w:cs="Times New Roman"/>
        </w:rPr>
        <w:t xml:space="preserve"> are ‘</w:t>
      </w:r>
      <w:proofErr w:type="spellStart"/>
      <w:r w:rsidRPr="00C47971">
        <w:rPr>
          <w:rFonts w:ascii="Times New Roman" w:hAnsi="Times New Roman" w:cs="Times New Roman"/>
        </w:rPr>
        <w:t>Uniform’</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Electoral</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Systems</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i/>
        </w:rPr>
        <w:t>Journal</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of</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Common</w:t>
      </w:r>
      <w:proofErr w:type="spellEnd"/>
      <w:r w:rsidRPr="00C47971">
        <w:rPr>
          <w:rFonts w:ascii="Times New Roman" w:hAnsi="Times New Roman" w:cs="Times New Roman"/>
          <w:i/>
        </w:rPr>
        <w:t xml:space="preserve"> Market </w:t>
      </w:r>
      <w:proofErr w:type="spellStart"/>
      <w:r w:rsidRPr="00C47971">
        <w:rPr>
          <w:rFonts w:ascii="Times New Roman" w:hAnsi="Times New Roman" w:cs="Times New Roman"/>
          <w:i/>
        </w:rPr>
        <w:t>Studies</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roč</w:t>
      </w:r>
      <w:proofErr w:type="spellEnd"/>
      <w:r w:rsidRPr="00C47971">
        <w:rPr>
          <w:rFonts w:ascii="Times New Roman" w:hAnsi="Times New Roman" w:cs="Times New Roman"/>
        </w:rPr>
        <w:t>. 43, č. 5, 2005, s. 969.</w:t>
      </w:r>
    </w:p>
  </w:footnote>
  <w:footnote w:id="70">
    <w:p w:rsidR="00C1503E" w:rsidRPr="00C47971" w:rsidRDefault="00C1503E" w:rsidP="00A50F9B">
      <w:pPr>
        <w:pStyle w:val="Textpoznpodarou"/>
        <w:jc w:val="both"/>
        <w:rPr>
          <w:rFonts w:ascii="Times New Roman" w:hAnsi="Times New Roman" w:cs="Times New Roman"/>
          <w:lang w:val="en-GB"/>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proofErr w:type="spellStart"/>
      <w:r w:rsidRPr="00C47971">
        <w:rPr>
          <w:rFonts w:ascii="Times New Roman" w:hAnsi="Times New Roman" w:cs="Times New Roman"/>
          <w:i/>
        </w:rPr>
        <w:t>Verkiezingen</w:t>
      </w:r>
      <w:proofErr w:type="spellEnd"/>
      <w:r w:rsidRPr="00C47971">
        <w:rPr>
          <w:rFonts w:ascii="Times New Roman" w:hAnsi="Times New Roman" w:cs="Times New Roman"/>
          <w:i/>
        </w:rPr>
        <w:t xml:space="preserve"> 2009: </w:t>
      </w:r>
      <w:proofErr w:type="spellStart"/>
      <w:r w:rsidRPr="00C47971">
        <w:rPr>
          <w:rFonts w:ascii="Times New Roman" w:hAnsi="Times New Roman" w:cs="Times New Roman"/>
          <w:i/>
        </w:rPr>
        <w:t>Europees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Parlement</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Algemene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Directie</w:t>
      </w:r>
      <w:proofErr w:type="spellEnd"/>
      <w:r w:rsidRPr="00C47971">
        <w:rPr>
          <w:rFonts w:ascii="Times New Roman" w:hAnsi="Times New Roman" w:cs="Times New Roman"/>
        </w:rPr>
        <w:t xml:space="preserve">, [cit. 9. března 2014]. Dostupné na </w:t>
      </w:r>
      <w:r w:rsidRPr="00C47971">
        <w:rPr>
          <w:rFonts w:ascii="Times New Roman" w:hAnsi="Times New Roman" w:cs="Times New Roman"/>
          <w:lang w:val="en-GB"/>
        </w:rPr>
        <w:t>&lt;</w:t>
      </w:r>
      <w:hyperlink r:id="rId14" w:history="1">
        <w:r w:rsidRPr="00C47971">
          <w:rPr>
            <w:rStyle w:val="Hypertextovodkaz"/>
            <w:rFonts w:ascii="Times New Roman" w:hAnsi="Times New Roman" w:cs="Times New Roman"/>
            <w:color w:val="auto"/>
          </w:rPr>
          <w:t>http://verkiezingen2009.belgium.be/nl/eur/results/results_start.html</w:t>
        </w:r>
      </w:hyperlink>
      <w:r w:rsidRPr="00C47971">
        <w:rPr>
          <w:rFonts w:ascii="Times New Roman" w:hAnsi="Times New Roman" w:cs="Times New Roman"/>
          <w:lang w:val="en-GB"/>
        </w:rPr>
        <w:t>&gt;.</w:t>
      </w:r>
    </w:p>
  </w:footnote>
  <w:footnote w:id="7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lang w:val="en-GB"/>
        </w:rPr>
        <w:t xml:space="preserve">NUGENT: </w:t>
      </w:r>
      <w:r w:rsidRPr="00C47971">
        <w:rPr>
          <w:rFonts w:ascii="Times New Roman" w:hAnsi="Times New Roman" w:cs="Times New Roman"/>
          <w:i/>
          <w:lang w:val="en-GB"/>
        </w:rPr>
        <w:t>The Government and Politics of the European Union,</w:t>
      </w:r>
      <w:r w:rsidRPr="00C47971">
        <w:rPr>
          <w:rFonts w:ascii="Times New Roman" w:hAnsi="Times New Roman" w:cs="Times New Roman"/>
        </w:rPr>
        <w:t xml:space="preserve"> s. 19</w:t>
      </w:r>
      <w:r w:rsidR="004E72B3" w:rsidRPr="00C47971">
        <w:rPr>
          <w:rFonts w:ascii="Times New Roman" w:hAnsi="Times New Roman" w:cs="Times New Roman"/>
        </w:rPr>
        <w:t>1</w:t>
      </w:r>
      <w:r w:rsidRPr="00C47971">
        <w:rPr>
          <w:rFonts w:ascii="Times New Roman" w:hAnsi="Times New Roman" w:cs="Times New Roman"/>
        </w:rPr>
        <w:t>.</w:t>
      </w:r>
    </w:p>
  </w:footnote>
  <w:footnote w:id="72">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Údaje lze najít na </w:t>
      </w:r>
      <w:hyperlink r:id="rId15" w:history="1">
        <w:r w:rsidRPr="00C47971">
          <w:rPr>
            <w:rStyle w:val="Hypertextovodkaz"/>
            <w:rFonts w:ascii="Times New Roman" w:hAnsi="Times New Roman" w:cs="Times New Roman"/>
            <w:color w:val="auto"/>
          </w:rPr>
          <w:t>www.volby.cz</w:t>
        </w:r>
      </w:hyperlink>
      <w:r w:rsidRPr="00C47971">
        <w:rPr>
          <w:rFonts w:ascii="Times New Roman" w:hAnsi="Times New Roman" w:cs="Times New Roman"/>
        </w:rPr>
        <w:t xml:space="preserve">. </w:t>
      </w:r>
    </w:p>
  </w:footnote>
  <w:footnote w:id="73">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Španělsko nemá uzavírací klauzuli. Přerozdělování mandátů probíhá na základě </w:t>
      </w:r>
      <w:r w:rsidRPr="00C47971">
        <w:rPr>
          <w:rFonts w:ascii="Times New Roman" w:hAnsi="Times New Roman" w:cs="Times New Roman"/>
          <w:shd w:val="clear" w:color="auto" w:fill="FFFFFF"/>
        </w:rPr>
        <w:t>d'</w:t>
      </w:r>
      <w:proofErr w:type="spellStart"/>
      <w:r w:rsidRPr="00C47971">
        <w:rPr>
          <w:rFonts w:ascii="Times New Roman" w:hAnsi="Times New Roman" w:cs="Times New Roman"/>
          <w:shd w:val="clear" w:color="auto" w:fill="FFFFFF"/>
        </w:rPr>
        <w:t>Hondtovy</w:t>
      </w:r>
      <w:proofErr w:type="spellEnd"/>
      <w:r w:rsidRPr="00C47971">
        <w:rPr>
          <w:rFonts w:ascii="Times New Roman" w:hAnsi="Times New Roman" w:cs="Times New Roman"/>
          <w:shd w:val="clear" w:color="auto" w:fill="FFFFFF"/>
        </w:rPr>
        <w:t xml:space="preserve"> metody, proto započítání či nezapočítání prázdných obálek nemá vliv na přerozdělování mandátu. Avšak v případě užití jakékoliv kvóty by již výsledek mohl být ovlivněn. Patrně v neprospěch malých stran, které by musely logicky získat více hlasů. </w:t>
      </w:r>
      <w:proofErr w:type="spellStart"/>
      <w:r w:rsidRPr="00C47971">
        <w:rPr>
          <w:rFonts w:ascii="Times New Roman" w:hAnsi="Times New Roman" w:cs="Times New Roman"/>
          <w:i/>
          <w:shd w:val="clear" w:color="auto" w:fill="FFFFFF"/>
        </w:rPr>
        <w:t>Spain</w:t>
      </w:r>
      <w:proofErr w:type="spellEnd"/>
      <w:r w:rsidRPr="00C47971">
        <w:rPr>
          <w:rFonts w:ascii="Times New Roman" w:hAnsi="Times New Roman" w:cs="Times New Roman"/>
          <w:i/>
          <w:shd w:val="clear" w:color="auto" w:fill="FFFFFF"/>
        </w:rPr>
        <w:t xml:space="preserve">: </w:t>
      </w:r>
      <w:proofErr w:type="spellStart"/>
      <w:r w:rsidRPr="00C47971">
        <w:rPr>
          <w:rFonts w:ascii="Times New Roman" w:hAnsi="Times New Roman" w:cs="Times New Roman"/>
          <w:i/>
          <w:shd w:val="clear" w:color="auto" w:fill="FFFFFF"/>
        </w:rPr>
        <w:t>European</w:t>
      </w:r>
      <w:proofErr w:type="spellEnd"/>
      <w:r w:rsidRPr="00C47971">
        <w:rPr>
          <w:rFonts w:ascii="Times New Roman" w:hAnsi="Times New Roman" w:cs="Times New Roman"/>
          <w:i/>
          <w:shd w:val="clear" w:color="auto" w:fill="FFFFFF"/>
        </w:rPr>
        <w:t xml:space="preserve"> </w:t>
      </w:r>
      <w:proofErr w:type="spellStart"/>
      <w:r w:rsidRPr="00C47971">
        <w:rPr>
          <w:rFonts w:ascii="Times New Roman" w:hAnsi="Times New Roman" w:cs="Times New Roman"/>
          <w:i/>
          <w:shd w:val="clear" w:color="auto" w:fill="FFFFFF"/>
        </w:rPr>
        <w:t>Parliament</w:t>
      </w:r>
      <w:proofErr w:type="spellEnd"/>
      <w:r w:rsidRPr="00C47971">
        <w:rPr>
          <w:rFonts w:ascii="Times New Roman" w:hAnsi="Times New Roman" w:cs="Times New Roman"/>
          <w:i/>
          <w:shd w:val="clear" w:color="auto" w:fill="FFFFFF"/>
        </w:rPr>
        <w:t xml:space="preserve"> </w:t>
      </w:r>
      <w:proofErr w:type="spellStart"/>
      <w:r w:rsidRPr="00C47971">
        <w:rPr>
          <w:rFonts w:ascii="Times New Roman" w:hAnsi="Times New Roman" w:cs="Times New Roman"/>
          <w:i/>
          <w:shd w:val="clear" w:color="auto" w:fill="FFFFFF"/>
        </w:rPr>
        <w:t>Elections</w:t>
      </w:r>
      <w:proofErr w:type="spellEnd"/>
      <w:r w:rsidRPr="00C47971">
        <w:rPr>
          <w:rFonts w:ascii="Times New Roman" w:hAnsi="Times New Roman" w:cs="Times New Roman"/>
          <w:shd w:val="clear" w:color="auto" w:fill="FFFFFF"/>
        </w:rPr>
        <w:t xml:space="preserve">. </w:t>
      </w:r>
      <w:proofErr w:type="spellStart"/>
      <w:r w:rsidRPr="00C47971">
        <w:rPr>
          <w:rFonts w:ascii="Times New Roman" w:hAnsi="Times New Roman" w:cs="Times New Roman"/>
          <w:shd w:val="clear" w:color="auto" w:fill="FFFFFF"/>
        </w:rPr>
        <w:t>European</w:t>
      </w:r>
      <w:proofErr w:type="spellEnd"/>
      <w:r w:rsidRPr="00C47971">
        <w:rPr>
          <w:rFonts w:ascii="Times New Roman" w:hAnsi="Times New Roman" w:cs="Times New Roman"/>
          <w:shd w:val="clear" w:color="auto" w:fill="FFFFFF"/>
        </w:rPr>
        <w:t xml:space="preserve"> </w:t>
      </w:r>
      <w:proofErr w:type="spellStart"/>
      <w:r w:rsidRPr="00C47971">
        <w:rPr>
          <w:rFonts w:ascii="Times New Roman" w:hAnsi="Times New Roman" w:cs="Times New Roman"/>
          <w:shd w:val="clear" w:color="auto" w:fill="FFFFFF"/>
        </w:rPr>
        <w:t>Election</w:t>
      </w:r>
      <w:proofErr w:type="spellEnd"/>
      <w:r w:rsidRPr="00C47971">
        <w:rPr>
          <w:rFonts w:ascii="Times New Roman" w:hAnsi="Times New Roman" w:cs="Times New Roman"/>
          <w:shd w:val="clear" w:color="auto" w:fill="FFFFFF"/>
        </w:rPr>
        <w:t xml:space="preserve"> </w:t>
      </w:r>
      <w:proofErr w:type="spellStart"/>
      <w:r w:rsidRPr="00C47971">
        <w:rPr>
          <w:rFonts w:ascii="Times New Roman" w:hAnsi="Times New Roman" w:cs="Times New Roman"/>
          <w:shd w:val="clear" w:color="auto" w:fill="FFFFFF"/>
        </w:rPr>
        <w:t>Database</w:t>
      </w:r>
      <w:proofErr w:type="spellEnd"/>
      <w:r w:rsidRPr="00C47971">
        <w:rPr>
          <w:rFonts w:ascii="Times New Roman" w:hAnsi="Times New Roman" w:cs="Times New Roman"/>
          <w:shd w:val="clear" w:color="auto" w:fill="FFFFFF"/>
        </w:rPr>
        <w:t xml:space="preserve">, [cit. 1. března 2014]. Dostupné na </w:t>
      </w:r>
      <w:r w:rsidRPr="00C47971">
        <w:rPr>
          <w:rFonts w:ascii="Times New Roman" w:hAnsi="Times New Roman" w:cs="Times New Roman"/>
          <w:shd w:val="clear" w:color="auto" w:fill="FFFFFF"/>
          <w:lang w:val="en-GB"/>
        </w:rPr>
        <w:t>&lt;</w:t>
      </w:r>
      <w:hyperlink r:id="rId16" w:history="1">
        <w:r w:rsidRPr="00C47971">
          <w:rPr>
            <w:rStyle w:val="Hypertextovodkaz"/>
            <w:rFonts w:ascii="Times New Roman" w:hAnsi="Times New Roman" w:cs="Times New Roman"/>
            <w:color w:val="auto"/>
            <w:shd w:val="clear" w:color="auto" w:fill="FFFFFF"/>
          </w:rPr>
          <w:t>http://www.nsd.uib.no/european_election_database/country/spain/european_parliament_elections.html</w:t>
        </w:r>
      </w:hyperlink>
      <w:r w:rsidRPr="00C47971">
        <w:rPr>
          <w:rFonts w:ascii="Times New Roman" w:hAnsi="Times New Roman" w:cs="Times New Roman"/>
          <w:lang w:val="en-GB"/>
        </w:rPr>
        <w:t>&gt;.</w:t>
      </w:r>
      <w:r w:rsidRPr="00C47971">
        <w:rPr>
          <w:rFonts w:ascii="Times New Roman" w:hAnsi="Times New Roman" w:cs="Times New Roman"/>
          <w:shd w:val="clear" w:color="auto" w:fill="FFFFFF"/>
        </w:rPr>
        <w:t xml:space="preserve"> </w:t>
      </w:r>
    </w:p>
  </w:footnote>
  <w:footnote w:id="74">
    <w:p w:rsidR="00C1503E" w:rsidRPr="00C47971" w:rsidRDefault="00C1503E" w:rsidP="00A50F9B">
      <w:pPr>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 OELBERMANN, </w:t>
      </w:r>
      <w:proofErr w:type="spellStart"/>
      <w:r w:rsidRPr="00C47971">
        <w:rPr>
          <w:rFonts w:ascii="Times New Roman" w:hAnsi="Times New Roman" w:cs="Times New Roman"/>
          <w:sz w:val="20"/>
          <w:szCs w:val="20"/>
        </w:rPr>
        <w:t>Kai</w:t>
      </w:r>
      <w:proofErr w:type="spellEnd"/>
      <w:r w:rsidRPr="00C47971">
        <w:rPr>
          <w:rFonts w:ascii="Times New Roman" w:hAnsi="Times New Roman" w:cs="Times New Roman"/>
          <w:sz w:val="20"/>
          <w:szCs w:val="20"/>
        </w:rPr>
        <w:t>-</w:t>
      </w:r>
      <w:proofErr w:type="spellStart"/>
      <w:r w:rsidRPr="00C47971">
        <w:rPr>
          <w:rFonts w:ascii="Times New Roman" w:hAnsi="Times New Roman" w:cs="Times New Roman"/>
          <w:sz w:val="20"/>
          <w:szCs w:val="20"/>
        </w:rPr>
        <w:t>Friederike</w:t>
      </w:r>
      <w:proofErr w:type="spellEnd"/>
      <w:r w:rsidRPr="00C47971">
        <w:rPr>
          <w:rFonts w:ascii="Times New Roman" w:hAnsi="Times New Roman" w:cs="Times New Roman"/>
          <w:sz w:val="20"/>
          <w:szCs w:val="20"/>
        </w:rPr>
        <w:t xml:space="preserve"> a kol. </w:t>
      </w:r>
      <w:proofErr w:type="spellStart"/>
      <w:r w:rsidRPr="00C47971">
        <w:rPr>
          <w:rFonts w:ascii="Times New Roman" w:hAnsi="Times New Roman" w:cs="Times New Roman"/>
          <w:sz w:val="20"/>
          <w:szCs w:val="20"/>
        </w:rPr>
        <w:t>The</w:t>
      </w:r>
      <w:proofErr w:type="spellEnd"/>
      <w:r w:rsidRPr="00C47971">
        <w:rPr>
          <w:rFonts w:ascii="Times New Roman" w:hAnsi="Times New Roman" w:cs="Times New Roman"/>
          <w:sz w:val="20"/>
          <w:szCs w:val="20"/>
        </w:rPr>
        <w:t xml:space="preserve"> 2009 </w:t>
      </w:r>
      <w:proofErr w:type="spellStart"/>
      <w:r w:rsidRPr="00C47971">
        <w:rPr>
          <w:rFonts w:ascii="Times New Roman" w:hAnsi="Times New Roman" w:cs="Times New Roman"/>
          <w:sz w:val="20"/>
          <w:szCs w:val="20"/>
        </w:rPr>
        <w:t>European</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sz w:val="20"/>
          <w:szCs w:val="20"/>
        </w:rPr>
        <w:t>Parliament</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sz w:val="20"/>
          <w:szCs w:val="20"/>
        </w:rPr>
        <w:t>Elections</w:t>
      </w:r>
      <w:proofErr w:type="spellEnd"/>
      <w:r w:rsidRPr="00C47971">
        <w:rPr>
          <w:rFonts w:ascii="Times New Roman" w:hAnsi="Times New Roman" w:cs="Times New Roman"/>
          <w:sz w:val="20"/>
          <w:szCs w:val="20"/>
        </w:rPr>
        <w:t xml:space="preserve"> : </w:t>
      </w:r>
      <w:proofErr w:type="spellStart"/>
      <w:r w:rsidRPr="00C47971">
        <w:rPr>
          <w:rFonts w:ascii="Times New Roman" w:hAnsi="Times New Roman" w:cs="Times New Roman"/>
          <w:sz w:val="20"/>
          <w:szCs w:val="20"/>
        </w:rPr>
        <w:t>From</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sz w:val="20"/>
          <w:szCs w:val="20"/>
        </w:rPr>
        <w:t>Votes</w:t>
      </w:r>
      <w:proofErr w:type="spellEnd"/>
      <w:r w:rsidRPr="00C47971">
        <w:rPr>
          <w:rFonts w:ascii="Times New Roman" w:hAnsi="Times New Roman" w:cs="Times New Roman"/>
          <w:sz w:val="20"/>
          <w:szCs w:val="20"/>
        </w:rPr>
        <w:t xml:space="preserve"> to </w:t>
      </w:r>
      <w:proofErr w:type="spellStart"/>
      <w:r w:rsidRPr="00C47971">
        <w:rPr>
          <w:rFonts w:ascii="Times New Roman" w:hAnsi="Times New Roman" w:cs="Times New Roman"/>
          <w:sz w:val="20"/>
          <w:szCs w:val="20"/>
        </w:rPr>
        <w:t>Seats</w:t>
      </w:r>
      <w:proofErr w:type="spellEnd"/>
      <w:r w:rsidRPr="00C47971">
        <w:rPr>
          <w:rFonts w:ascii="Times New Roman" w:hAnsi="Times New Roman" w:cs="Times New Roman"/>
          <w:sz w:val="20"/>
          <w:szCs w:val="20"/>
        </w:rPr>
        <w:t xml:space="preserve"> in 27 </w:t>
      </w:r>
      <w:proofErr w:type="spellStart"/>
      <w:r w:rsidRPr="00C47971">
        <w:rPr>
          <w:rFonts w:ascii="Times New Roman" w:hAnsi="Times New Roman" w:cs="Times New Roman"/>
          <w:sz w:val="20"/>
          <w:szCs w:val="20"/>
        </w:rPr>
        <w:t>Ways</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i/>
          <w:sz w:val="20"/>
          <w:szCs w:val="20"/>
        </w:rPr>
        <w:t>European</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Electoral</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Studies</w:t>
      </w:r>
      <w:proofErr w:type="spellEnd"/>
      <w:r w:rsidRPr="00C47971">
        <w:rPr>
          <w:rFonts w:ascii="Times New Roman" w:hAnsi="Times New Roman" w:cs="Times New Roman"/>
          <w:sz w:val="20"/>
          <w:szCs w:val="20"/>
        </w:rPr>
        <w:t xml:space="preserve">, 2010, </w:t>
      </w:r>
      <w:proofErr w:type="spellStart"/>
      <w:r w:rsidRPr="00C47971">
        <w:rPr>
          <w:rFonts w:ascii="Times New Roman" w:hAnsi="Times New Roman" w:cs="Times New Roman"/>
          <w:sz w:val="20"/>
          <w:szCs w:val="20"/>
        </w:rPr>
        <w:t>roč</w:t>
      </w:r>
      <w:proofErr w:type="spellEnd"/>
      <w:r w:rsidRPr="00C47971">
        <w:rPr>
          <w:rFonts w:ascii="Times New Roman" w:hAnsi="Times New Roman" w:cs="Times New Roman"/>
          <w:sz w:val="20"/>
          <w:szCs w:val="20"/>
        </w:rPr>
        <w:t xml:space="preserve">. 5, č. 1, s. 153. </w:t>
      </w:r>
    </w:p>
  </w:footnote>
  <w:footnote w:id="75">
    <w:p w:rsidR="00C1503E" w:rsidRPr="00C47971" w:rsidRDefault="00C1503E" w:rsidP="00A50F9B">
      <w:pPr>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 Senátní tisk č. 233.</w:t>
      </w:r>
    </w:p>
  </w:footnote>
  <w:footnote w:id="76">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
        </w:rPr>
        <w:t>Druhá zpráva z 2. února 2012 o návrhu změny aktu ze dne 20. září 1976 o volbě členů Evropského parlamentu ve všeobecných a přímých volbách (2009/2134(INI))</w:t>
      </w:r>
      <w:r w:rsidRPr="00C47971">
        <w:rPr>
          <w:rFonts w:ascii="Times New Roman" w:hAnsi="Times New Roman" w:cs="Times New Roman"/>
        </w:rPr>
        <w:t>. Evropský parlament, 2. února 2012 [cit. 19. března 2014].</w:t>
      </w:r>
      <w:r w:rsidRPr="00C47971">
        <w:rPr>
          <w:rFonts w:ascii="Times New Roman" w:hAnsi="Times New Roman" w:cs="Times New Roman"/>
          <w:i/>
        </w:rPr>
        <w:t xml:space="preserve"> Dostupné na </w:t>
      </w:r>
      <w:r w:rsidRPr="00C47971">
        <w:rPr>
          <w:rFonts w:ascii="Times New Roman" w:hAnsi="Times New Roman" w:cs="Times New Roman"/>
          <w:i/>
          <w:lang w:val="en-GB"/>
        </w:rPr>
        <w:t>&lt;</w:t>
      </w:r>
      <w:hyperlink r:id="rId17" w:anchor="_part1_def8" w:history="1">
        <w:r w:rsidRPr="00C47971">
          <w:rPr>
            <w:rStyle w:val="Hypertextovodkaz"/>
            <w:rFonts w:ascii="Times New Roman" w:hAnsi="Times New Roman" w:cs="Times New Roman"/>
            <w:i/>
            <w:color w:val="auto"/>
          </w:rPr>
          <w:t>http://www.europarl.europa.eu/sides/getDoc.do?pubRef=-//EP//TEXT+REPORT+A7-2012-0027+0+DOC+XML+V0//CS#_part1_def8</w:t>
        </w:r>
      </w:hyperlink>
      <w:r w:rsidRPr="00C47971">
        <w:rPr>
          <w:rFonts w:ascii="Times New Roman" w:hAnsi="Times New Roman" w:cs="Times New Roman"/>
        </w:rPr>
        <w:t>&gt;.</w:t>
      </w:r>
    </w:p>
  </w:footnote>
  <w:footnote w:id="77">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HERTNER, </w:t>
      </w:r>
      <w:proofErr w:type="spellStart"/>
      <w:r w:rsidRPr="00C47971">
        <w:rPr>
          <w:rFonts w:ascii="Times New Roman" w:hAnsi="Times New Roman" w:cs="Times New Roman"/>
        </w:rPr>
        <w:t>Isabelle</w:t>
      </w:r>
      <w:proofErr w:type="spellEnd"/>
      <w:r w:rsidRPr="00C47971">
        <w:rPr>
          <w:rFonts w:ascii="Times New Roman" w:hAnsi="Times New Roman" w:cs="Times New Roman"/>
        </w:rPr>
        <w:t xml:space="preserve">. Are </w:t>
      </w:r>
      <w:proofErr w:type="spellStart"/>
      <w:r w:rsidRPr="00C47971">
        <w:rPr>
          <w:rFonts w:ascii="Times New Roman" w:hAnsi="Times New Roman" w:cs="Times New Roman"/>
        </w:rPr>
        <w:t>European</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Election</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Campaigns</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Europeanized</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The</w:t>
      </w:r>
      <w:proofErr w:type="spellEnd"/>
      <w:r w:rsidRPr="00C47971">
        <w:rPr>
          <w:rFonts w:ascii="Times New Roman" w:hAnsi="Times New Roman" w:cs="Times New Roman"/>
        </w:rPr>
        <w:t xml:space="preserve"> Case </w:t>
      </w:r>
      <w:proofErr w:type="spellStart"/>
      <w:r w:rsidRPr="00C47971">
        <w:rPr>
          <w:rFonts w:ascii="Times New Roman" w:hAnsi="Times New Roman" w:cs="Times New Roman"/>
        </w:rPr>
        <w:t>of</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the</w:t>
      </w:r>
      <w:proofErr w:type="spellEnd"/>
      <w:r w:rsidRPr="00C47971">
        <w:rPr>
          <w:rFonts w:ascii="Times New Roman" w:hAnsi="Times New Roman" w:cs="Times New Roman"/>
        </w:rPr>
        <w:t xml:space="preserve"> Party </w:t>
      </w:r>
      <w:proofErr w:type="spellStart"/>
      <w:r w:rsidRPr="00C47971">
        <w:rPr>
          <w:rFonts w:ascii="Times New Roman" w:hAnsi="Times New Roman" w:cs="Times New Roman"/>
        </w:rPr>
        <w:t>of</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European</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Socialists</w:t>
      </w:r>
      <w:proofErr w:type="spellEnd"/>
      <w:r w:rsidRPr="00C47971">
        <w:rPr>
          <w:rFonts w:ascii="Times New Roman" w:hAnsi="Times New Roman" w:cs="Times New Roman"/>
        </w:rPr>
        <w:t xml:space="preserve"> in 2009. </w:t>
      </w:r>
      <w:proofErr w:type="spellStart"/>
      <w:r w:rsidRPr="00C47971">
        <w:rPr>
          <w:rFonts w:ascii="Times New Roman" w:hAnsi="Times New Roman" w:cs="Times New Roman"/>
          <w:i/>
        </w:rPr>
        <w:t>Government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Opposition</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roč</w:t>
      </w:r>
      <w:proofErr w:type="spellEnd"/>
      <w:r w:rsidRPr="00C47971">
        <w:rPr>
          <w:rFonts w:ascii="Times New Roman" w:hAnsi="Times New Roman" w:cs="Times New Roman"/>
        </w:rPr>
        <w:t>. 46, s. 322 – 323.</w:t>
      </w:r>
    </w:p>
  </w:footnote>
  <w:footnote w:id="78">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LEBEDA, Tomáš. Proporcionalita volebních formulí poměrných systémů. </w:t>
      </w:r>
      <w:r w:rsidRPr="00C47971">
        <w:rPr>
          <w:rFonts w:ascii="Times New Roman" w:hAnsi="Times New Roman" w:cs="Times New Roman"/>
          <w:i/>
        </w:rPr>
        <w:t>Sociologický časopis</w:t>
      </w:r>
      <w:r w:rsidRPr="00C47971">
        <w:rPr>
          <w:rFonts w:ascii="Times New Roman" w:hAnsi="Times New Roman" w:cs="Times New Roman"/>
        </w:rPr>
        <w:t xml:space="preserve">, 2006, </w:t>
      </w:r>
      <w:proofErr w:type="spellStart"/>
      <w:r w:rsidRPr="00C47971">
        <w:rPr>
          <w:rFonts w:ascii="Times New Roman" w:hAnsi="Times New Roman" w:cs="Times New Roman"/>
        </w:rPr>
        <w:t>roč</w:t>
      </w:r>
      <w:proofErr w:type="spellEnd"/>
      <w:r w:rsidRPr="00C47971">
        <w:rPr>
          <w:rFonts w:ascii="Times New Roman" w:hAnsi="Times New Roman" w:cs="Times New Roman"/>
        </w:rPr>
        <w:t>. 42, č. 5, s. 908.</w:t>
      </w:r>
    </w:p>
  </w:footnote>
  <w:footnote w:id="7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Diskuze k uzavírací klauzuli proběhla pouze v Senátu, kdy ji otevřela senátorka Helena </w:t>
      </w:r>
      <w:proofErr w:type="spellStart"/>
      <w:r w:rsidRPr="00C47971">
        <w:rPr>
          <w:rFonts w:ascii="Times New Roman" w:hAnsi="Times New Roman" w:cs="Times New Roman"/>
        </w:rPr>
        <w:t>Rögnerová</w:t>
      </w:r>
      <w:proofErr w:type="spellEnd"/>
      <w:r w:rsidRPr="00C47971">
        <w:rPr>
          <w:rFonts w:ascii="Times New Roman" w:hAnsi="Times New Roman" w:cs="Times New Roman"/>
        </w:rPr>
        <w:t xml:space="preserve">. ŠARADÍN, Pavel a kol. </w:t>
      </w:r>
      <w:r w:rsidRPr="00C47971">
        <w:rPr>
          <w:rFonts w:ascii="Times New Roman" w:hAnsi="Times New Roman" w:cs="Times New Roman"/>
          <w:i/>
        </w:rPr>
        <w:t>Volby do Evropského parlamentu v České republice.</w:t>
      </w:r>
      <w:r w:rsidRPr="00C47971">
        <w:rPr>
          <w:rFonts w:ascii="Times New Roman" w:hAnsi="Times New Roman" w:cs="Times New Roman"/>
        </w:rPr>
        <w:t xml:space="preserve"> Olomouc: </w:t>
      </w:r>
      <w:proofErr w:type="spellStart"/>
      <w:r w:rsidRPr="00C47971">
        <w:rPr>
          <w:rFonts w:ascii="Times New Roman" w:hAnsi="Times New Roman" w:cs="Times New Roman"/>
        </w:rPr>
        <w:t>Periplum</w:t>
      </w:r>
      <w:proofErr w:type="spellEnd"/>
      <w:r w:rsidRPr="00C47971">
        <w:rPr>
          <w:rFonts w:ascii="Times New Roman" w:hAnsi="Times New Roman" w:cs="Times New Roman"/>
        </w:rPr>
        <w:t>, 2004, s. 132.</w:t>
      </w:r>
    </w:p>
  </w:footnote>
  <w:footnote w:id="80">
    <w:p w:rsidR="00E873F8" w:rsidRPr="00C47971" w:rsidRDefault="00E873F8"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
        </w:rPr>
        <w:t>Informace pro občany jiných členských států EU o podmínkách hlasování ve volbách do Evropského parlamentu na území České republiky</w:t>
      </w:r>
      <w:r w:rsidRPr="00C47971">
        <w:rPr>
          <w:rFonts w:ascii="Times New Roman" w:hAnsi="Times New Roman" w:cs="Times New Roman"/>
        </w:rPr>
        <w:t xml:space="preserve">. MVČR, [cit. 19. března 2014]. Dostupné na </w:t>
      </w:r>
      <w:r w:rsidRPr="00C47971">
        <w:rPr>
          <w:rFonts w:ascii="Times New Roman" w:hAnsi="Times New Roman" w:cs="Times New Roman"/>
          <w:lang w:val="en-GB"/>
        </w:rPr>
        <w:t>&lt;</w:t>
      </w:r>
      <w:hyperlink r:id="rId18" w:history="1">
        <w:r w:rsidRPr="00C47971">
          <w:rPr>
            <w:rStyle w:val="Hypertextovodkaz"/>
            <w:rFonts w:ascii="Times New Roman" w:hAnsi="Times New Roman" w:cs="Times New Roman"/>
            <w:color w:val="auto"/>
          </w:rPr>
          <w:t>http://www.mvcr.cz/clanek/ep-informace-pro-obcany-jinych-clenskych-statu-eu-o-podminkach-hlasovani-ve-volbach-do-evropskeho-parlamentu-na-uzemi-ceske-republiky.aspx</w:t>
        </w:r>
      </w:hyperlink>
      <w:r w:rsidRPr="00C47971">
        <w:rPr>
          <w:rFonts w:ascii="Times New Roman" w:hAnsi="Times New Roman" w:cs="Times New Roman"/>
          <w:lang w:val="en-GB"/>
        </w:rPr>
        <w:t>&gt;.</w:t>
      </w:r>
      <w:r w:rsidRPr="00C47971">
        <w:rPr>
          <w:rFonts w:ascii="Times New Roman" w:hAnsi="Times New Roman" w:cs="Times New Roman"/>
        </w:rPr>
        <w:t xml:space="preserve">  </w:t>
      </w:r>
    </w:p>
  </w:footnote>
  <w:footnote w:id="8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
        </w:rPr>
        <w:t xml:space="preserve">OSCE/ODIHR Expert </w:t>
      </w:r>
      <w:proofErr w:type="spellStart"/>
      <w:r w:rsidRPr="00C47971">
        <w:rPr>
          <w:rFonts w:ascii="Times New Roman" w:hAnsi="Times New Roman" w:cs="Times New Roman"/>
          <w:i/>
        </w:rPr>
        <w:t>Group</w:t>
      </w:r>
      <w:proofErr w:type="spellEnd"/>
      <w:r w:rsidRPr="00C47971">
        <w:rPr>
          <w:rFonts w:ascii="Times New Roman" w:hAnsi="Times New Roman" w:cs="Times New Roman"/>
          <w:i/>
        </w:rPr>
        <w:t xml:space="preserve"> Report: </w:t>
      </w:r>
      <w:proofErr w:type="spellStart"/>
      <w:r w:rsidRPr="00C47971">
        <w:rPr>
          <w:rFonts w:ascii="Times New Roman" w:hAnsi="Times New Roman" w:cs="Times New Roman"/>
          <w:i/>
        </w:rPr>
        <w:t>Elections</w:t>
      </w:r>
      <w:proofErr w:type="spellEnd"/>
      <w:r w:rsidRPr="00C47971">
        <w:rPr>
          <w:rFonts w:ascii="Times New Roman" w:hAnsi="Times New Roman" w:cs="Times New Roman"/>
          <w:i/>
        </w:rPr>
        <w:t xml:space="preserve"> to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European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Parliament</w:t>
      </w:r>
      <w:proofErr w:type="spellEnd"/>
      <w:r w:rsidRPr="00C47971">
        <w:rPr>
          <w:rFonts w:ascii="Times New Roman" w:hAnsi="Times New Roman" w:cs="Times New Roman"/>
          <w:i/>
        </w:rPr>
        <w:t xml:space="preserve"> 4 - 7 June 2009</w:t>
      </w:r>
      <w:r w:rsidRPr="00C47971">
        <w:rPr>
          <w:rFonts w:ascii="Times New Roman" w:hAnsi="Times New Roman" w:cs="Times New Roman"/>
        </w:rPr>
        <w:t xml:space="preserve">. OSCE, s. 18. Dostupné na </w:t>
      </w:r>
      <w:r w:rsidRPr="00C47971">
        <w:rPr>
          <w:rFonts w:ascii="Times New Roman" w:hAnsi="Times New Roman" w:cs="Times New Roman"/>
          <w:lang w:val="en-GB"/>
        </w:rPr>
        <w:t>&lt;</w:t>
      </w:r>
      <w:hyperlink r:id="rId19" w:history="1">
        <w:r w:rsidRPr="00C47971">
          <w:rPr>
            <w:rStyle w:val="Hypertextovodkaz"/>
            <w:rFonts w:ascii="Times New Roman" w:hAnsi="Times New Roman" w:cs="Times New Roman"/>
            <w:color w:val="auto"/>
            <w:lang w:val="en-GB"/>
          </w:rPr>
          <w:t>http://www.osce.org/odihr/elections/eu/38680</w:t>
        </w:r>
      </w:hyperlink>
      <w:r w:rsidRPr="00C47971">
        <w:rPr>
          <w:rFonts w:ascii="Times New Roman" w:hAnsi="Times New Roman" w:cs="Times New Roman"/>
          <w:lang w:val="en-GB"/>
        </w:rPr>
        <w:t>&gt;.</w:t>
      </w:r>
      <w:r w:rsidRPr="00C47971">
        <w:rPr>
          <w:rFonts w:ascii="Times New Roman" w:hAnsi="Times New Roman" w:cs="Times New Roman"/>
        </w:rPr>
        <w:t xml:space="preserve"> </w:t>
      </w:r>
    </w:p>
  </w:footnote>
  <w:footnote w:id="82">
    <w:p w:rsidR="00E873F8" w:rsidRPr="00C47971" w:rsidRDefault="00E873F8"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lang w:val="en-US"/>
        </w:rPr>
        <w:t xml:space="preserve">POWELL, G. </w:t>
      </w:r>
      <w:proofErr w:type="spellStart"/>
      <w:r w:rsidRPr="00C47971">
        <w:rPr>
          <w:rFonts w:ascii="Times New Roman" w:hAnsi="Times New Roman" w:cs="Times New Roman"/>
          <w:lang w:val="en-US"/>
        </w:rPr>
        <w:t>Binghatn</w:t>
      </w:r>
      <w:proofErr w:type="spellEnd"/>
      <w:r w:rsidRPr="00C47971">
        <w:rPr>
          <w:rFonts w:ascii="Times New Roman" w:hAnsi="Times New Roman" w:cs="Times New Roman"/>
          <w:lang w:val="en-US"/>
        </w:rPr>
        <w:t>.</w:t>
      </w:r>
      <w:r w:rsidRPr="00C47971">
        <w:rPr>
          <w:rFonts w:ascii="Times New Roman" w:hAnsi="Times New Roman" w:cs="Times New Roman"/>
          <w:lang w:val="en-US"/>
        </w:rPr>
        <w:t xml:space="preserve"> </w:t>
      </w:r>
      <w:proofErr w:type="gramStart"/>
      <w:r w:rsidRPr="00C47971">
        <w:rPr>
          <w:rFonts w:ascii="Times New Roman" w:hAnsi="Times New Roman" w:cs="Times New Roman"/>
          <w:lang w:val="en-US"/>
        </w:rPr>
        <w:t>A</w:t>
      </w:r>
      <w:r w:rsidRPr="00C47971">
        <w:rPr>
          <w:rFonts w:ascii="Times New Roman" w:hAnsi="Times New Roman" w:cs="Times New Roman"/>
          <w:lang w:val="en-US"/>
        </w:rPr>
        <w:t>merican voter turn</w:t>
      </w:r>
      <w:r w:rsidRPr="00C47971">
        <w:rPr>
          <w:rFonts w:ascii="Times New Roman" w:hAnsi="Times New Roman" w:cs="Times New Roman"/>
          <w:lang w:val="en-US"/>
        </w:rPr>
        <w:t>out in comparative perspective.</w:t>
      </w:r>
      <w:proofErr w:type="gramEnd"/>
      <w:r w:rsidRPr="00C47971">
        <w:rPr>
          <w:rFonts w:ascii="Times New Roman" w:hAnsi="Times New Roman" w:cs="Times New Roman"/>
          <w:lang w:val="en-US"/>
        </w:rPr>
        <w:t xml:space="preserve"> </w:t>
      </w:r>
      <w:proofErr w:type="gramStart"/>
      <w:r w:rsidRPr="00C47971">
        <w:rPr>
          <w:rFonts w:ascii="Times New Roman" w:hAnsi="Times New Roman" w:cs="Times New Roman"/>
          <w:i/>
          <w:lang w:val="en-US"/>
        </w:rPr>
        <w:t>American Political</w:t>
      </w:r>
      <w:r w:rsidRPr="00C47971">
        <w:rPr>
          <w:rFonts w:ascii="Times New Roman" w:hAnsi="Times New Roman" w:cs="Times New Roman"/>
          <w:i/>
          <w:lang w:val="en-US"/>
        </w:rPr>
        <w:t xml:space="preserve"> </w:t>
      </w:r>
      <w:r w:rsidRPr="00C47971">
        <w:rPr>
          <w:rFonts w:ascii="Times New Roman" w:hAnsi="Times New Roman" w:cs="Times New Roman"/>
          <w:i/>
          <w:lang w:val="en-US"/>
        </w:rPr>
        <w:t>Science Review</w:t>
      </w:r>
      <w:r w:rsidRPr="00C47971">
        <w:rPr>
          <w:rFonts w:ascii="Times New Roman" w:hAnsi="Times New Roman" w:cs="Times New Roman"/>
          <w:lang w:val="en-US"/>
        </w:rPr>
        <w:t xml:space="preserve">, </w:t>
      </w:r>
      <w:proofErr w:type="spellStart"/>
      <w:r w:rsidRPr="00C47971">
        <w:rPr>
          <w:rFonts w:ascii="Times New Roman" w:hAnsi="Times New Roman" w:cs="Times New Roman"/>
          <w:lang w:val="en-US"/>
        </w:rPr>
        <w:t>roč</w:t>
      </w:r>
      <w:proofErr w:type="spellEnd"/>
      <w:r w:rsidRPr="00C47971">
        <w:rPr>
          <w:rFonts w:ascii="Times New Roman" w:hAnsi="Times New Roman" w:cs="Times New Roman"/>
          <w:lang w:val="en-US"/>
        </w:rPr>
        <w:t>.</w:t>
      </w:r>
      <w:proofErr w:type="gramEnd"/>
      <w:r w:rsidRPr="00C47971">
        <w:rPr>
          <w:rFonts w:ascii="Times New Roman" w:hAnsi="Times New Roman" w:cs="Times New Roman"/>
          <w:lang w:val="en-US"/>
        </w:rPr>
        <w:t xml:space="preserve"> 80</w:t>
      </w:r>
      <w:r w:rsidRPr="00C47971">
        <w:rPr>
          <w:rFonts w:ascii="Times New Roman" w:hAnsi="Times New Roman" w:cs="Times New Roman"/>
          <w:lang w:val="en-US"/>
        </w:rPr>
        <w:t>,</w:t>
      </w:r>
      <w:r w:rsidRPr="00C47971">
        <w:rPr>
          <w:rFonts w:ascii="Times New Roman" w:hAnsi="Times New Roman" w:cs="Times New Roman"/>
          <w:lang w:val="en-US"/>
        </w:rPr>
        <w:t xml:space="preserve"> </w:t>
      </w:r>
      <w:r w:rsidRPr="00C47971">
        <w:rPr>
          <w:rFonts w:ascii="Times New Roman" w:hAnsi="Times New Roman" w:cs="Times New Roman"/>
          <w:lang w:val="en-US"/>
        </w:rPr>
        <w:t>č. 1</w:t>
      </w:r>
      <w:r w:rsidRPr="00C47971">
        <w:rPr>
          <w:rFonts w:ascii="Times New Roman" w:hAnsi="Times New Roman" w:cs="Times New Roman"/>
          <w:lang w:val="en-US"/>
        </w:rPr>
        <w:t>,</w:t>
      </w:r>
      <w:r w:rsidRPr="00C47971">
        <w:rPr>
          <w:rFonts w:ascii="Times New Roman" w:hAnsi="Times New Roman" w:cs="Times New Roman"/>
          <w:lang w:val="en-US"/>
        </w:rPr>
        <w:t xml:space="preserve"> </w:t>
      </w:r>
      <w:r w:rsidRPr="00C47971">
        <w:rPr>
          <w:rFonts w:ascii="Times New Roman" w:hAnsi="Times New Roman" w:cs="Times New Roman"/>
          <w:lang w:val="en-US"/>
        </w:rPr>
        <w:t>1986</w:t>
      </w:r>
      <w:r w:rsidRPr="00C47971">
        <w:rPr>
          <w:rFonts w:ascii="Times New Roman" w:hAnsi="Times New Roman" w:cs="Times New Roman"/>
          <w:lang w:val="en-US"/>
        </w:rPr>
        <w:t>, s.</w:t>
      </w:r>
      <w:r w:rsidRPr="00C47971">
        <w:rPr>
          <w:rFonts w:ascii="Times New Roman" w:hAnsi="Times New Roman" w:cs="Times New Roman"/>
          <w:lang w:val="en-US"/>
        </w:rPr>
        <w:t xml:space="preserve"> 17</w:t>
      </w:r>
      <w:r w:rsidRPr="00C47971">
        <w:rPr>
          <w:rFonts w:ascii="Times New Roman" w:hAnsi="Times New Roman" w:cs="Times New Roman"/>
          <w:lang w:val="en-US"/>
        </w:rPr>
        <w:t xml:space="preserve"> – </w:t>
      </w:r>
      <w:r w:rsidRPr="00C47971">
        <w:rPr>
          <w:rFonts w:ascii="Times New Roman" w:hAnsi="Times New Roman" w:cs="Times New Roman"/>
          <w:lang w:val="en-US"/>
        </w:rPr>
        <w:t>43.</w:t>
      </w:r>
    </w:p>
  </w:footnote>
  <w:footnote w:id="83">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ANTOŠ, Marek.  </w:t>
      </w:r>
      <w:r w:rsidRPr="00C47971">
        <w:rPr>
          <w:rFonts w:ascii="Times New Roman" w:hAnsi="Times New Roman" w:cs="Times New Roman"/>
          <w:i/>
        </w:rPr>
        <w:t>Občané EU volí v obecních volbách. Ale jen teoreticky</w:t>
      </w:r>
      <w:r w:rsidRPr="00C47971">
        <w:rPr>
          <w:rFonts w:ascii="Times New Roman" w:hAnsi="Times New Roman" w:cs="Times New Roman"/>
          <w:lang w:val="en-GB"/>
        </w:rPr>
        <w:t>[online]</w:t>
      </w:r>
      <w:r w:rsidRPr="00C47971">
        <w:rPr>
          <w:rFonts w:ascii="Times New Roman" w:hAnsi="Times New Roman" w:cs="Times New Roman"/>
        </w:rPr>
        <w:t xml:space="preserve">. Jiné právo, 23. října 2011 [cit. 19. března 2014]. Dostupné na </w:t>
      </w:r>
      <w:r w:rsidRPr="00C47971">
        <w:rPr>
          <w:rFonts w:ascii="Times New Roman" w:hAnsi="Times New Roman" w:cs="Times New Roman"/>
          <w:lang w:val="en-GB"/>
        </w:rPr>
        <w:t>&lt;</w:t>
      </w:r>
      <w:hyperlink r:id="rId20" w:history="1">
        <w:r w:rsidRPr="00C47971">
          <w:rPr>
            <w:rStyle w:val="Hypertextovodkaz"/>
            <w:rFonts w:ascii="Times New Roman" w:hAnsi="Times New Roman" w:cs="Times New Roman"/>
            <w:color w:val="auto"/>
          </w:rPr>
          <w:t>http://jinepravo.blogspot.cz/2011/10/obcane-eu-voli-v-obecnich-volbach-ale.html</w:t>
        </w:r>
      </w:hyperlink>
      <w:r w:rsidRPr="00C47971">
        <w:rPr>
          <w:rFonts w:ascii="Times New Roman" w:hAnsi="Times New Roman" w:cs="Times New Roman"/>
          <w:lang w:val="en-GB"/>
        </w:rPr>
        <w:t>&gt;.</w:t>
      </w:r>
    </w:p>
  </w:footnote>
  <w:footnote w:id="84">
    <w:p w:rsidR="00C1503E" w:rsidRPr="00C47971" w:rsidRDefault="00C1503E" w:rsidP="00A50F9B">
      <w:pPr>
        <w:autoSpaceDE w:val="0"/>
        <w:autoSpaceDN w:val="0"/>
        <w:adjustRightInd w:val="0"/>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Myšlen „</w:t>
      </w:r>
      <w:r w:rsidRPr="00C47971">
        <w:rPr>
          <w:rFonts w:ascii="Times New Roman" w:hAnsi="Times New Roman" w:cs="Times New Roman"/>
          <w:i/>
          <w:sz w:val="20"/>
          <w:szCs w:val="20"/>
        </w:rPr>
        <w:t>výpis ze seznamu pro volby do Evropského parlamentu</w:t>
      </w:r>
      <w:r w:rsidRPr="00C47971">
        <w:rPr>
          <w:rFonts w:ascii="Times New Roman" w:hAnsi="Times New Roman" w:cs="Times New Roman"/>
          <w:sz w:val="20"/>
          <w:szCs w:val="20"/>
        </w:rPr>
        <w:t>“.</w:t>
      </w:r>
    </w:p>
  </w:footnote>
  <w:footnote w:id="85">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
        </w:rPr>
        <w:t>Informace pro občany jiných členských států EU o podmínkách hlasování ve volbách do Evropského parlamentu na území České republiky</w:t>
      </w:r>
      <w:r w:rsidRPr="00C47971">
        <w:rPr>
          <w:rFonts w:ascii="Times New Roman" w:hAnsi="Times New Roman" w:cs="Times New Roman"/>
        </w:rPr>
        <w:t xml:space="preserve">. MVČR, [cit. 19. března 2014]. Dostupné na </w:t>
      </w:r>
      <w:r w:rsidRPr="00C47971">
        <w:rPr>
          <w:rFonts w:ascii="Times New Roman" w:hAnsi="Times New Roman" w:cs="Times New Roman"/>
          <w:lang w:val="en-GB"/>
        </w:rPr>
        <w:t>&lt;</w:t>
      </w:r>
      <w:hyperlink r:id="rId21" w:history="1">
        <w:r w:rsidRPr="00C47971">
          <w:rPr>
            <w:rStyle w:val="Hypertextovodkaz"/>
            <w:rFonts w:ascii="Times New Roman" w:hAnsi="Times New Roman" w:cs="Times New Roman"/>
            <w:color w:val="auto"/>
          </w:rPr>
          <w:t>http://www.mvcr.cz/clanek/ep-informace-pro-obcany-jinych-clenskych-statu-eu-o-podminkach-hlasovani-ve-volbach-do-evropskeho-parlamentu-na-uzemi-ceske-republiky.aspx</w:t>
        </w:r>
      </w:hyperlink>
      <w:r w:rsidRPr="00C47971">
        <w:rPr>
          <w:rFonts w:ascii="Times New Roman" w:hAnsi="Times New Roman" w:cs="Times New Roman"/>
          <w:lang w:val="en-GB"/>
        </w:rPr>
        <w:t>&gt;.</w:t>
      </w:r>
      <w:r w:rsidRPr="00C47971">
        <w:rPr>
          <w:rFonts w:ascii="Times New Roman" w:hAnsi="Times New Roman" w:cs="Times New Roman"/>
        </w:rPr>
        <w:t xml:space="preserve">  </w:t>
      </w:r>
    </w:p>
  </w:footnote>
  <w:footnote w:id="86">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Důvodová zpráva k vládnímu návrhu zákona, kterým se mění zákon č. 62/2003 Sb., o volbách do Evropského parlamentu. Senátní tisk 233. s. 13.</w:t>
      </w:r>
    </w:p>
  </w:footnote>
  <w:footnote w:id="87">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
        </w:rPr>
        <w:t>Informace pro občany České republiky žijící v zahraničí o podmínkách hlasování ve volbách do Evropského parlamentu</w:t>
      </w:r>
      <w:r w:rsidRPr="00C47971">
        <w:rPr>
          <w:rFonts w:ascii="Times New Roman" w:hAnsi="Times New Roman" w:cs="Times New Roman"/>
        </w:rPr>
        <w:t xml:space="preserve">. Dokument MVČR, [cit. 19. března 2014]. Dostupné na </w:t>
      </w:r>
      <w:r w:rsidRPr="00C47971">
        <w:rPr>
          <w:rFonts w:ascii="Times New Roman" w:hAnsi="Times New Roman" w:cs="Times New Roman"/>
          <w:lang w:val="en-GB"/>
        </w:rPr>
        <w:t>&lt;</w:t>
      </w:r>
      <w:hyperlink r:id="rId22" w:history="1">
        <w:r w:rsidRPr="00C47971">
          <w:rPr>
            <w:rStyle w:val="Hypertextovodkaz"/>
            <w:rFonts w:ascii="Times New Roman" w:hAnsi="Times New Roman" w:cs="Times New Roman"/>
            <w:color w:val="auto"/>
          </w:rPr>
          <w:t>http://www.mvcr.cz/clanek/vyhlaseni-voleb-do-evropskeho-parlamentu-23-a-24-kvetna-2014.aspx</w:t>
        </w:r>
      </w:hyperlink>
      <w:r w:rsidRPr="00C47971">
        <w:rPr>
          <w:rFonts w:ascii="Times New Roman" w:hAnsi="Times New Roman" w:cs="Times New Roman"/>
          <w:lang w:val="en-GB"/>
        </w:rPr>
        <w:t>&gt;.</w:t>
      </w:r>
      <w:r w:rsidRPr="00C47971">
        <w:rPr>
          <w:rFonts w:ascii="Times New Roman" w:hAnsi="Times New Roman" w:cs="Times New Roman"/>
        </w:rPr>
        <w:t xml:space="preserve"> </w:t>
      </w:r>
    </w:p>
  </w:footnote>
  <w:footnote w:id="88">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
        </w:rPr>
        <w:t xml:space="preserve">OSCE/ODIHR Expert </w:t>
      </w:r>
      <w:proofErr w:type="spellStart"/>
      <w:r w:rsidRPr="00C47971">
        <w:rPr>
          <w:rFonts w:ascii="Times New Roman" w:hAnsi="Times New Roman" w:cs="Times New Roman"/>
          <w:i/>
        </w:rPr>
        <w:t>Group</w:t>
      </w:r>
      <w:proofErr w:type="spellEnd"/>
      <w:r w:rsidRPr="00C47971">
        <w:rPr>
          <w:rFonts w:ascii="Times New Roman" w:hAnsi="Times New Roman" w:cs="Times New Roman"/>
          <w:i/>
        </w:rPr>
        <w:t xml:space="preserve"> Report: </w:t>
      </w:r>
      <w:proofErr w:type="spellStart"/>
      <w:r w:rsidRPr="00C47971">
        <w:rPr>
          <w:rFonts w:ascii="Times New Roman" w:hAnsi="Times New Roman" w:cs="Times New Roman"/>
          <w:i/>
        </w:rPr>
        <w:t>Elections</w:t>
      </w:r>
      <w:proofErr w:type="spellEnd"/>
      <w:r w:rsidRPr="00C47971">
        <w:rPr>
          <w:rFonts w:ascii="Times New Roman" w:hAnsi="Times New Roman" w:cs="Times New Roman"/>
          <w:i/>
        </w:rPr>
        <w:t xml:space="preserve"> to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European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Parliament</w:t>
      </w:r>
      <w:proofErr w:type="spellEnd"/>
      <w:r w:rsidRPr="00C47971">
        <w:rPr>
          <w:rFonts w:ascii="Times New Roman" w:hAnsi="Times New Roman" w:cs="Times New Roman"/>
          <w:i/>
        </w:rPr>
        <w:t xml:space="preserve"> 4 - 7 June 2009</w:t>
      </w:r>
      <w:r w:rsidRPr="00C47971">
        <w:rPr>
          <w:rFonts w:ascii="Times New Roman" w:hAnsi="Times New Roman" w:cs="Times New Roman"/>
        </w:rPr>
        <w:t xml:space="preserve">. OSCE, s. 22. [cit. 19. března 2014]. Dostupné na </w:t>
      </w:r>
      <w:r w:rsidRPr="00C47971">
        <w:rPr>
          <w:rFonts w:ascii="Times New Roman" w:hAnsi="Times New Roman" w:cs="Times New Roman"/>
          <w:lang w:val="en-GB"/>
        </w:rPr>
        <w:t>&lt;</w:t>
      </w:r>
      <w:hyperlink r:id="rId23" w:history="1">
        <w:r w:rsidRPr="00C47971">
          <w:rPr>
            <w:rStyle w:val="Hypertextovodkaz"/>
            <w:rFonts w:ascii="Times New Roman" w:hAnsi="Times New Roman" w:cs="Times New Roman"/>
            <w:color w:val="auto"/>
            <w:lang w:val="en-GB"/>
          </w:rPr>
          <w:t>http://www.osce.org/odihr/elections/eu/38680</w:t>
        </w:r>
      </w:hyperlink>
      <w:r w:rsidRPr="00C47971">
        <w:rPr>
          <w:rFonts w:ascii="Times New Roman" w:hAnsi="Times New Roman" w:cs="Times New Roman"/>
          <w:lang w:val="en-GB"/>
        </w:rPr>
        <w:t>&gt;.</w:t>
      </w:r>
      <w:r w:rsidRPr="00C47971">
        <w:rPr>
          <w:rFonts w:ascii="Times New Roman" w:hAnsi="Times New Roman" w:cs="Times New Roman"/>
        </w:rPr>
        <w:t xml:space="preserve"> </w:t>
      </w:r>
    </w:p>
  </w:footnote>
  <w:footnote w:id="8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Omezení je však u krajských a obecních voleb.</w:t>
      </w:r>
    </w:p>
  </w:footnote>
  <w:footnote w:id="90">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
        </w:rPr>
        <w:t xml:space="preserve">EU </w:t>
      </w:r>
      <w:proofErr w:type="spellStart"/>
      <w:r w:rsidRPr="00C47971">
        <w:rPr>
          <w:rFonts w:ascii="Times New Roman" w:hAnsi="Times New Roman" w:cs="Times New Roman"/>
          <w:i/>
        </w:rPr>
        <w:t>Member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States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should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review</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their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legislation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regarding</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voting</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rights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for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prisoners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other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persons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deprived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of</w:t>
      </w:r>
      <w:proofErr w:type="spellEnd"/>
      <w:r w:rsidRPr="00C47971">
        <w:rPr>
          <w:rFonts w:ascii="Times New Roman" w:hAnsi="Times New Roman" w:cs="Times New Roman"/>
          <w:i/>
        </w:rPr>
        <w:t xml:space="preserve"> liberty </w:t>
      </w:r>
      <w:proofErr w:type="gramStart"/>
      <w:r w:rsidRPr="00C47971">
        <w:rPr>
          <w:rFonts w:ascii="Times New Roman" w:hAnsi="Times New Roman" w:cs="Times New Roman"/>
          <w:i/>
        </w:rPr>
        <w:t>in line</w:t>
      </w:r>
      <w:proofErr w:type="gramEnd"/>
      <w:r w:rsidRPr="00C47971">
        <w:rPr>
          <w:rFonts w:ascii="Times New Roman" w:hAnsi="Times New Roman" w:cs="Times New Roman"/>
          <w:i/>
        </w:rPr>
        <w:t xml:space="preserve"> </w:t>
      </w:r>
      <w:proofErr w:type="spellStart"/>
      <w:r w:rsidRPr="00C47971">
        <w:rPr>
          <w:rFonts w:ascii="Times New Roman" w:hAnsi="Times New Roman" w:cs="Times New Roman"/>
          <w:i/>
        </w:rPr>
        <w:t>with</w:t>
      </w:r>
      <w:proofErr w:type="spellEnd"/>
      <w:r w:rsidRPr="00C47971">
        <w:rPr>
          <w:rFonts w:ascii="Times New Roman" w:hAnsi="Times New Roman" w:cs="Times New Roman"/>
          <w:i/>
        </w:rPr>
        <w:t xml:space="preserve"> case </w:t>
      </w:r>
      <w:proofErr w:type="spellStart"/>
      <w:r w:rsidRPr="00C47971">
        <w:rPr>
          <w:rFonts w:ascii="Times New Roman" w:hAnsi="Times New Roman" w:cs="Times New Roman"/>
          <w:i/>
        </w:rPr>
        <w:t>law</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of</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European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Court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of</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Human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Rights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with</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principles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identified</w:t>
      </w:r>
      <w:proofErr w:type="spellEnd"/>
      <w:r w:rsidRPr="00C47971">
        <w:rPr>
          <w:rFonts w:ascii="Times New Roman" w:hAnsi="Times New Roman" w:cs="Times New Roman"/>
          <w:i/>
        </w:rPr>
        <w:t xml:space="preserve"> by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Venice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Commission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UN </w:t>
      </w:r>
      <w:proofErr w:type="spellStart"/>
      <w:r w:rsidRPr="00C47971">
        <w:rPr>
          <w:rFonts w:ascii="Times New Roman" w:hAnsi="Times New Roman" w:cs="Times New Roman"/>
          <w:i/>
        </w:rPr>
        <w:t>Human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Rights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Council</w:t>
      </w:r>
      <w:proofErr w:type="spellEnd"/>
      <w:r w:rsidRPr="00C47971">
        <w:rPr>
          <w:rFonts w:ascii="Times New Roman" w:hAnsi="Times New Roman" w:cs="Times New Roman"/>
        </w:rPr>
        <w:t>.“</w:t>
      </w:r>
      <w:r w:rsidRPr="00C47971">
        <w:rPr>
          <w:rFonts w:ascii="Times New Roman" w:hAnsi="Times New Roman" w:cs="Times New Roman"/>
          <w:i/>
        </w:rPr>
        <w:t xml:space="preserve"> OSCE/ODIHR Expert </w:t>
      </w:r>
      <w:proofErr w:type="spellStart"/>
      <w:r w:rsidRPr="00C47971">
        <w:rPr>
          <w:rFonts w:ascii="Times New Roman" w:hAnsi="Times New Roman" w:cs="Times New Roman"/>
          <w:i/>
        </w:rPr>
        <w:t>Group</w:t>
      </w:r>
      <w:proofErr w:type="spellEnd"/>
      <w:r w:rsidRPr="00C47971">
        <w:rPr>
          <w:rFonts w:ascii="Times New Roman" w:hAnsi="Times New Roman" w:cs="Times New Roman"/>
          <w:i/>
        </w:rPr>
        <w:t xml:space="preserve"> Report: </w:t>
      </w:r>
      <w:proofErr w:type="spellStart"/>
      <w:r w:rsidRPr="00C47971">
        <w:rPr>
          <w:rFonts w:ascii="Times New Roman" w:hAnsi="Times New Roman" w:cs="Times New Roman"/>
          <w:i/>
        </w:rPr>
        <w:t>Elections</w:t>
      </w:r>
      <w:proofErr w:type="spellEnd"/>
      <w:r w:rsidRPr="00C47971">
        <w:rPr>
          <w:rFonts w:ascii="Times New Roman" w:hAnsi="Times New Roman" w:cs="Times New Roman"/>
          <w:i/>
        </w:rPr>
        <w:t xml:space="preserve"> to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European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ParliamentT</w:t>
      </w:r>
      <w:proofErr w:type="spellEnd"/>
      <w:r w:rsidRPr="00C47971">
        <w:rPr>
          <w:rFonts w:ascii="Times New Roman" w:hAnsi="Times New Roman" w:cs="Times New Roman"/>
          <w:i/>
        </w:rPr>
        <w:t xml:space="preserve"> 4 - 7 June 2009</w:t>
      </w:r>
      <w:r w:rsidRPr="00C47971">
        <w:rPr>
          <w:rFonts w:ascii="Times New Roman" w:hAnsi="Times New Roman" w:cs="Times New Roman"/>
        </w:rPr>
        <w:t xml:space="preserve">. OSCE, s. 19. [cit. 19. března 2014]. Dostupné na </w:t>
      </w:r>
      <w:r w:rsidRPr="00C47971">
        <w:rPr>
          <w:rFonts w:ascii="Times New Roman" w:hAnsi="Times New Roman" w:cs="Times New Roman"/>
          <w:lang w:val="en-GB"/>
        </w:rPr>
        <w:t>&lt;</w:t>
      </w:r>
      <w:hyperlink r:id="rId24" w:history="1">
        <w:r w:rsidRPr="00C47971">
          <w:rPr>
            <w:rStyle w:val="Hypertextovodkaz"/>
            <w:rFonts w:ascii="Times New Roman" w:hAnsi="Times New Roman" w:cs="Times New Roman"/>
            <w:color w:val="auto"/>
            <w:lang w:val="en-GB"/>
          </w:rPr>
          <w:t>http://www.osce.org/odihr/elections/eu/38680</w:t>
        </w:r>
      </w:hyperlink>
      <w:r w:rsidRPr="00C47971">
        <w:rPr>
          <w:rFonts w:ascii="Times New Roman" w:hAnsi="Times New Roman" w:cs="Times New Roman"/>
          <w:lang w:val="en-GB"/>
        </w:rPr>
        <w:t>&gt;.</w:t>
      </w:r>
    </w:p>
  </w:footnote>
  <w:footnote w:id="9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i/>
        </w:rPr>
        <w:t xml:space="preserve"> Příprava na evropské volby konané v roce 2014: posílení jejich demokratického a efektivního průběhu</w:t>
      </w:r>
      <w:r w:rsidRPr="00C47971">
        <w:rPr>
          <w:rFonts w:ascii="Times New Roman" w:hAnsi="Times New Roman" w:cs="Times New Roman"/>
        </w:rPr>
        <w:t xml:space="preserve">. Dokument Evropské Komise, 13. března 2013 [cit. 19. března 2014]. Dostupné na </w:t>
      </w:r>
      <w:r w:rsidRPr="00C47971">
        <w:rPr>
          <w:rFonts w:ascii="Times New Roman" w:hAnsi="Times New Roman" w:cs="Times New Roman"/>
          <w:lang w:val="en-GB"/>
        </w:rPr>
        <w:t>&lt;</w:t>
      </w:r>
      <w:hyperlink r:id="rId25" w:history="1">
        <w:r w:rsidRPr="00C47971">
          <w:rPr>
            <w:rStyle w:val="Hypertextovodkaz"/>
            <w:rFonts w:ascii="Times New Roman" w:hAnsi="Times New Roman" w:cs="Times New Roman"/>
            <w:color w:val="auto"/>
          </w:rPr>
          <w:t>http://eur-lex.europa.eu/LexUriServ/LexUriServ.do?uri=CELEX:52013DC0126:CS:NOT</w:t>
        </w:r>
      </w:hyperlink>
      <w:r w:rsidRPr="00C47971">
        <w:rPr>
          <w:rFonts w:ascii="Times New Roman" w:hAnsi="Times New Roman" w:cs="Times New Roman"/>
          <w:lang w:val="en-GB"/>
        </w:rPr>
        <w:t>&gt;.</w:t>
      </w:r>
      <w:r w:rsidRPr="00C47971">
        <w:rPr>
          <w:rFonts w:ascii="Times New Roman" w:hAnsi="Times New Roman" w:cs="Times New Roman"/>
        </w:rPr>
        <w:t xml:space="preserve"> </w:t>
      </w:r>
    </w:p>
  </w:footnote>
  <w:footnote w:id="92">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Směrnice Rady 2013/1/EU ze dne 20. prosince 2012, kterou se mění směrnice 93/109/ES, pokud jde o některá pravidla pro výkon práva být volen ve volbách do Evropského parlamentu občanů Unie, kteří mají bydliště v některém členském státě a nejsou jeho státními příslušníky.</w:t>
      </w:r>
    </w:p>
  </w:footnote>
  <w:footnote w:id="93">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ŠIMÍČEK, Vojtěch. </w:t>
      </w:r>
      <w:r w:rsidRPr="00C47971">
        <w:rPr>
          <w:rFonts w:ascii="Times New Roman" w:hAnsi="Times New Roman" w:cs="Times New Roman"/>
          <w:i/>
        </w:rPr>
        <w:t>Členství cizinců v politických stranách (aneb cizinec není našinec)</w:t>
      </w:r>
      <w:r w:rsidRPr="00C47971">
        <w:rPr>
          <w:rFonts w:ascii="Times New Roman" w:hAnsi="Times New Roman" w:cs="Times New Roman"/>
          <w:lang w:val="en-GB"/>
        </w:rPr>
        <w:t xml:space="preserve"> [online]</w:t>
      </w:r>
      <w:r w:rsidRPr="00C47971">
        <w:rPr>
          <w:rFonts w:ascii="Times New Roman" w:hAnsi="Times New Roman" w:cs="Times New Roman"/>
          <w:i/>
        </w:rPr>
        <w:t>.</w:t>
      </w:r>
      <w:r w:rsidRPr="00C47971">
        <w:rPr>
          <w:rFonts w:ascii="Times New Roman" w:hAnsi="Times New Roman" w:cs="Times New Roman"/>
        </w:rPr>
        <w:t xml:space="preserve"> Jiné právo, 11. srpna 2007 [cit. 19. Března 2014]. Dostupné na </w:t>
      </w:r>
      <w:r w:rsidRPr="00C47971">
        <w:rPr>
          <w:rFonts w:ascii="Times New Roman" w:hAnsi="Times New Roman" w:cs="Times New Roman"/>
          <w:lang w:val="en-GB"/>
        </w:rPr>
        <w:t>&lt;</w:t>
      </w:r>
      <w:hyperlink r:id="rId26" w:history="1">
        <w:r w:rsidRPr="00C47971">
          <w:rPr>
            <w:rStyle w:val="Hypertextovodkaz"/>
            <w:rFonts w:ascii="Times New Roman" w:hAnsi="Times New Roman" w:cs="Times New Roman"/>
            <w:color w:val="auto"/>
          </w:rPr>
          <w:t>http://jinepravo.blogspot.cz/2007/08/lenstv-cizinc-v-politickch-stranch-aneb.html</w:t>
        </w:r>
      </w:hyperlink>
      <w:r w:rsidRPr="00C47971">
        <w:rPr>
          <w:rFonts w:ascii="Times New Roman" w:hAnsi="Times New Roman" w:cs="Times New Roman"/>
        </w:rPr>
        <w:t xml:space="preserve">&gt;. </w:t>
      </w:r>
    </w:p>
  </w:footnote>
  <w:footnote w:id="94">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JIRÁSEK, Jiří a kol. </w:t>
      </w:r>
      <w:r w:rsidRPr="00C47971">
        <w:rPr>
          <w:rFonts w:ascii="Times New Roman" w:hAnsi="Times New Roman" w:cs="Times New Roman"/>
          <w:i/>
        </w:rPr>
        <w:t>Ústavní základy organizace státu</w:t>
      </w:r>
      <w:r w:rsidRPr="00C47971">
        <w:rPr>
          <w:rFonts w:ascii="Times New Roman" w:hAnsi="Times New Roman" w:cs="Times New Roman"/>
        </w:rPr>
        <w:t xml:space="preserve">. Praha: </w:t>
      </w:r>
      <w:proofErr w:type="spellStart"/>
      <w:r w:rsidRPr="00C47971">
        <w:rPr>
          <w:rFonts w:ascii="Times New Roman" w:hAnsi="Times New Roman" w:cs="Times New Roman"/>
        </w:rPr>
        <w:t>Leges</w:t>
      </w:r>
      <w:proofErr w:type="spellEnd"/>
      <w:r w:rsidRPr="00C47971">
        <w:rPr>
          <w:rFonts w:ascii="Times New Roman" w:hAnsi="Times New Roman" w:cs="Times New Roman"/>
        </w:rPr>
        <w:t>, 2013, s. 98.</w:t>
      </w:r>
    </w:p>
  </w:footnote>
  <w:footnote w:id="95">
    <w:p w:rsidR="005A2A54" w:rsidRPr="00C47971" w:rsidRDefault="005A2A54"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Zde bych odkázal na mé zkušenosti předsedy volební okrskové komise (okrsek 11 Prostějov).</w:t>
      </w:r>
    </w:p>
  </w:footnote>
  <w:footnote w:id="96">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
        </w:rPr>
        <w:t xml:space="preserve">OSCE/ODIHR Expert </w:t>
      </w:r>
      <w:proofErr w:type="spellStart"/>
      <w:r w:rsidRPr="00C47971">
        <w:rPr>
          <w:rFonts w:ascii="Times New Roman" w:hAnsi="Times New Roman" w:cs="Times New Roman"/>
          <w:i/>
        </w:rPr>
        <w:t>Group</w:t>
      </w:r>
      <w:proofErr w:type="spellEnd"/>
      <w:r w:rsidRPr="00C47971">
        <w:rPr>
          <w:rFonts w:ascii="Times New Roman" w:hAnsi="Times New Roman" w:cs="Times New Roman"/>
          <w:i/>
        </w:rPr>
        <w:t xml:space="preserve"> Report: </w:t>
      </w:r>
      <w:proofErr w:type="spellStart"/>
      <w:r w:rsidRPr="00C47971">
        <w:rPr>
          <w:rFonts w:ascii="Times New Roman" w:hAnsi="Times New Roman" w:cs="Times New Roman"/>
          <w:i/>
        </w:rPr>
        <w:t>Elections</w:t>
      </w:r>
      <w:proofErr w:type="spellEnd"/>
      <w:r w:rsidRPr="00C47971">
        <w:rPr>
          <w:rFonts w:ascii="Times New Roman" w:hAnsi="Times New Roman" w:cs="Times New Roman"/>
          <w:i/>
        </w:rPr>
        <w:t xml:space="preserve"> to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European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Parliament</w:t>
      </w:r>
      <w:proofErr w:type="spellEnd"/>
      <w:r w:rsidRPr="00C47971">
        <w:rPr>
          <w:rFonts w:ascii="Times New Roman" w:hAnsi="Times New Roman" w:cs="Times New Roman"/>
          <w:i/>
        </w:rPr>
        <w:t xml:space="preserve"> 4 - 7 June 2009</w:t>
      </w:r>
      <w:r w:rsidRPr="00C47971">
        <w:rPr>
          <w:rFonts w:ascii="Times New Roman" w:hAnsi="Times New Roman" w:cs="Times New Roman"/>
        </w:rPr>
        <w:t xml:space="preserve">. OSCE, s. 30. [cit. 19. března 2014]. Dostupné na </w:t>
      </w:r>
      <w:r w:rsidRPr="00C47971">
        <w:rPr>
          <w:rFonts w:ascii="Times New Roman" w:hAnsi="Times New Roman" w:cs="Times New Roman"/>
          <w:lang w:val="en-GB"/>
        </w:rPr>
        <w:t>&lt;</w:t>
      </w:r>
      <w:hyperlink r:id="rId27" w:history="1">
        <w:r w:rsidRPr="00C47971">
          <w:rPr>
            <w:rStyle w:val="Hypertextovodkaz"/>
            <w:rFonts w:ascii="Times New Roman" w:hAnsi="Times New Roman" w:cs="Times New Roman"/>
            <w:color w:val="auto"/>
            <w:lang w:val="en-GB"/>
          </w:rPr>
          <w:t>http://www.osce.org/odihr/elections/eu/38680</w:t>
        </w:r>
      </w:hyperlink>
      <w:r w:rsidRPr="00C47971">
        <w:rPr>
          <w:rFonts w:ascii="Times New Roman" w:hAnsi="Times New Roman" w:cs="Times New Roman"/>
          <w:lang w:val="en-GB"/>
        </w:rPr>
        <w:t>&gt;.</w:t>
      </w:r>
      <w:r w:rsidRPr="00C47971">
        <w:rPr>
          <w:rFonts w:ascii="Times New Roman" w:hAnsi="Times New Roman" w:cs="Times New Roman"/>
        </w:rPr>
        <w:t xml:space="preserve"> </w:t>
      </w:r>
    </w:p>
  </w:footnote>
  <w:footnote w:id="97">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KLÍMA, Karel.  </w:t>
      </w:r>
      <w:r w:rsidRPr="00C47971">
        <w:rPr>
          <w:rFonts w:ascii="Times New Roman" w:hAnsi="Times New Roman" w:cs="Times New Roman"/>
          <w:i/>
        </w:rPr>
        <w:t>O právu ústavním</w:t>
      </w:r>
      <w:r w:rsidRPr="00C47971">
        <w:rPr>
          <w:rFonts w:ascii="Times New Roman" w:hAnsi="Times New Roman" w:cs="Times New Roman"/>
        </w:rPr>
        <w:t xml:space="preserve">. Praha: </w:t>
      </w:r>
      <w:proofErr w:type="spellStart"/>
      <w:r w:rsidRPr="00C47971">
        <w:rPr>
          <w:rFonts w:ascii="Times New Roman" w:hAnsi="Times New Roman" w:cs="Times New Roman"/>
        </w:rPr>
        <w:t>Wolters</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Kluwer</w:t>
      </w:r>
      <w:proofErr w:type="spellEnd"/>
      <w:r w:rsidRPr="00C47971">
        <w:rPr>
          <w:rFonts w:ascii="Times New Roman" w:hAnsi="Times New Roman" w:cs="Times New Roman"/>
        </w:rPr>
        <w:t xml:space="preserve"> ČR, 2012, s. 223. </w:t>
      </w:r>
    </w:p>
  </w:footnote>
  <w:footnote w:id="98">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lang w:val="en-US"/>
        </w:rPr>
        <w:t xml:space="preserve">SCARROW, Susan S. Germany: The Mixed-Member System as a Political Compromise. In SHUGART, Matthew S., WATTENBERG, Martin P. </w:t>
      </w:r>
      <w:r w:rsidRPr="00C47971">
        <w:rPr>
          <w:rFonts w:ascii="Times New Roman" w:hAnsi="Times New Roman" w:cs="Times New Roman"/>
          <w:i/>
          <w:lang w:val="en-US"/>
        </w:rPr>
        <w:t xml:space="preserve">Mixed Member Electoral System. </w:t>
      </w:r>
      <w:proofErr w:type="gramStart"/>
      <w:r w:rsidRPr="00C47971">
        <w:rPr>
          <w:rFonts w:ascii="Times New Roman" w:hAnsi="Times New Roman" w:cs="Times New Roman"/>
          <w:i/>
          <w:lang w:val="en-US"/>
        </w:rPr>
        <w:t>The Best of the Both Worlds?</w:t>
      </w:r>
      <w:proofErr w:type="gramEnd"/>
      <w:r w:rsidRPr="00C47971">
        <w:rPr>
          <w:rFonts w:ascii="Times New Roman" w:hAnsi="Times New Roman" w:cs="Times New Roman"/>
          <w:lang w:val="en-US"/>
        </w:rPr>
        <w:t xml:space="preserve"> Oxford: Oxford University Press, 2003, s. 56.</w:t>
      </w:r>
    </w:p>
  </w:footnote>
  <w:footnote w:id="9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SARTORI, </w:t>
      </w:r>
      <w:proofErr w:type="spellStart"/>
      <w:r w:rsidRPr="00C47971">
        <w:rPr>
          <w:rFonts w:ascii="Times New Roman" w:hAnsi="Times New Roman" w:cs="Times New Roman"/>
        </w:rPr>
        <w:t>Giovanni</w:t>
      </w:r>
      <w:proofErr w:type="spellEnd"/>
      <w:r w:rsidRPr="00C47971">
        <w:rPr>
          <w:rFonts w:ascii="Times New Roman" w:hAnsi="Times New Roman" w:cs="Times New Roman"/>
        </w:rPr>
        <w:t>.</w:t>
      </w:r>
      <w:r w:rsidRPr="00C47971">
        <w:rPr>
          <w:rFonts w:ascii="Times New Roman" w:eastAsia="Calibri" w:hAnsi="Times New Roman" w:cs="Times New Roman"/>
        </w:rPr>
        <w:t xml:space="preserve"> </w:t>
      </w:r>
      <w:r w:rsidRPr="00C47971">
        <w:rPr>
          <w:rFonts w:ascii="Times New Roman" w:eastAsia="Calibri" w:hAnsi="Times New Roman" w:cs="Times New Roman"/>
          <w:i/>
        </w:rPr>
        <w:t>Strany a stranické systémy.</w:t>
      </w:r>
      <w:r w:rsidRPr="00C47971">
        <w:rPr>
          <w:rFonts w:ascii="Times New Roman" w:eastAsia="Calibri" w:hAnsi="Times New Roman" w:cs="Times New Roman"/>
        </w:rPr>
        <w:t xml:space="preserve"> </w:t>
      </w:r>
      <w:r w:rsidRPr="00C47971">
        <w:rPr>
          <w:rFonts w:ascii="Times New Roman" w:eastAsia="Calibri" w:hAnsi="Times New Roman" w:cs="Times New Roman"/>
          <w:i/>
        </w:rPr>
        <w:t xml:space="preserve">Schéma pro analýzu. </w:t>
      </w:r>
      <w:r w:rsidRPr="00C47971">
        <w:rPr>
          <w:rFonts w:ascii="Times New Roman" w:eastAsia="Calibri" w:hAnsi="Times New Roman" w:cs="Times New Roman"/>
        </w:rPr>
        <w:t>Brno</w:t>
      </w:r>
      <w:r w:rsidRPr="00C47971">
        <w:rPr>
          <w:rFonts w:ascii="Times New Roman" w:hAnsi="Times New Roman" w:cs="Times New Roman"/>
        </w:rPr>
        <w:t>:</w:t>
      </w:r>
      <w:r w:rsidRPr="00C47971">
        <w:rPr>
          <w:rFonts w:ascii="Times New Roman" w:eastAsia="Calibri" w:hAnsi="Times New Roman" w:cs="Times New Roman"/>
        </w:rPr>
        <w:t xml:space="preserve"> CDK</w:t>
      </w:r>
      <w:r w:rsidRPr="00C47971">
        <w:rPr>
          <w:rFonts w:ascii="Times New Roman" w:hAnsi="Times New Roman" w:cs="Times New Roman"/>
        </w:rPr>
        <w:t>,</w:t>
      </w:r>
      <w:r w:rsidRPr="00C47971">
        <w:rPr>
          <w:rFonts w:ascii="Times New Roman" w:eastAsia="Calibri" w:hAnsi="Times New Roman" w:cs="Times New Roman"/>
        </w:rPr>
        <w:t xml:space="preserve"> 2005, s. 1</w:t>
      </w:r>
      <w:r w:rsidRPr="00C47971">
        <w:rPr>
          <w:rFonts w:ascii="Times New Roman" w:hAnsi="Times New Roman" w:cs="Times New Roman"/>
        </w:rPr>
        <w:t>92</w:t>
      </w:r>
      <w:r w:rsidRPr="00C47971">
        <w:rPr>
          <w:rFonts w:ascii="Times New Roman" w:eastAsia="Calibri" w:hAnsi="Times New Roman" w:cs="Times New Roman"/>
        </w:rPr>
        <w:t>.</w:t>
      </w:r>
    </w:p>
  </w:footnote>
  <w:footnote w:id="100">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Záleží, jestli je použit volební dělitel nebo kvóta.</w:t>
      </w:r>
    </w:p>
  </w:footnote>
  <w:footnote w:id="10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WÜST, </w:t>
      </w:r>
      <w:proofErr w:type="spellStart"/>
      <w:r w:rsidRPr="00C47971">
        <w:rPr>
          <w:rFonts w:ascii="Times New Roman" w:hAnsi="Times New Roman" w:cs="Times New Roman"/>
        </w:rPr>
        <w:t>Andreas</w:t>
      </w:r>
      <w:proofErr w:type="spellEnd"/>
      <w:r w:rsidRPr="00C47971">
        <w:rPr>
          <w:rFonts w:ascii="Times New Roman" w:hAnsi="Times New Roman" w:cs="Times New Roman"/>
        </w:rPr>
        <w:t xml:space="preserve">, TAUSENDPFUND, </w:t>
      </w:r>
      <w:proofErr w:type="spellStart"/>
      <w:r w:rsidRPr="00C47971">
        <w:rPr>
          <w:rFonts w:ascii="Times New Roman" w:hAnsi="Times New Roman" w:cs="Times New Roman"/>
        </w:rPr>
        <w:t>Markus</w:t>
      </w:r>
      <w:proofErr w:type="spellEnd"/>
      <w:r w:rsidRPr="00C47971">
        <w:rPr>
          <w:rFonts w:ascii="Times New Roman" w:hAnsi="Times New Roman" w:cs="Times New Roman"/>
        </w:rPr>
        <w:t xml:space="preserve">. 30 </w:t>
      </w:r>
      <w:proofErr w:type="spellStart"/>
      <w:r w:rsidRPr="00C47971">
        <w:rPr>
          <w:rFonts w:ascii="Times New Roman" w:hAnsi="Times New Roman" w:cs="Times New Roman"/>
        </w:rPr>
        <w:t>Jahre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Europawahlen</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i/>
        </w:rPr>
        <w:t>Aus</w:t>
      </w:r>
      <w:proofErr w:type="spellEnd"/>
      <w:r w:rsidRPr="00C47971">
        <w:rPr>
          <w:rFonts w:ascii="Times New Roman" w:hAnsi="Times New Roman" w:cs="Times New Roman"/>
          <w:i/>
        </w:rPr>
        <w:t xml:space="preserve"> Politik </w:t>
      </w:r>
      <w:proofErr w:type="spellStart"/>
      <w:r w:rsidRPr="00C47971">
        <w:rPr>
          <w:rFonts w:ascii="Times New Roman" w:hAnsi="Times New Roman" w:cs="Times New Roman"/>
          <w:i/>
        </w:rPr>
        <w:t>und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Zeitgeschichte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roč</w:t>
      </w:r>
      <w:proofErr w:type="spellEnd"/>
      <w:r w:rsidRPr="00C47971">
        <w:rPr>
          <w:rFonts w:ascii="Times New Roman" w:hAnsi="Times New Roman" w:cs="Times New Roman"/>
        </w:rPr>
        <w:t xml:space="preserve"> 2009, s. 3 – 9. </w:t>
      </w:r>
    </w:p>
  </w:footnote>
  <w:footnote w:id="102">
    <w:p w:rsidR="00C1503E" w:rsidRPr="00C47971" w:rsidRDefault="00C1503E" w:rsidP="00A50F9B">
      <w:pPr>
        <w:autoSpaceDE w:val="0"/>
        <w:autoSpaceDN w:val="0"/>
        <w:adjustRightInd w:val="0"/>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 TAAGEPERA, </w:t>
      </w:r>
      <w:proofErr w:type="spellStart"/>
      <w:r w:rsidRPr="00C47971">
        <w:rPr>
          <w:rFonts w:ascii="Times New Roman" w:hAnsi="Times New Roman" w:cs="Times New Roman"/>
          <w:sz w:val="20"/>
          <w:szCs w:val="20"/>
        </w:rPr>
        <w:t>Rein</w:t>
      </w:r>
      <w:proofErr w:type="spellEnd"/>
      <w:r w:rsidRPr="00C47971">
        <w:rPr>
          <w:rFonts w:ascii="Times New Roman" w:hAnsi="Times New Roman" w:cs="Times New Roman"/>
          <w:sz w:val="20"/>
          <w:szCs w:val="20"/>
        </w:rPr>
        <w:t xml:space="preserve">, SHUGART, </w:t>
      </w:r>
      <w:proofErr w:type="spellStart"/>
      <w:r w:rsidRPr="00C47971">
        <w:rPr>
          <w:rFonts w:ascii="Times New Roman" w:hAnsi="Times New Roman" w:cs="Times New Roman"/>
          <w:sz w:val="20"/>
          <w:szCs w:val="20"/>
        </w:rPr>
        <w:t>Matthew</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sz w:val="20"/>
          <w:szCs w:val="20"/>
        </w:rPr>
        <w:t>Soberg</w:t>
      </w:r>
      <w:proofErr w:type="spellEnd"/>
      <w:r w:rsidRPr="00C47971">
        <w:rPr>
          <w:rFonts w:ascii="Times New Roman" w:hAnsi="Times New Roman" w:cs="Times New Roman"/>
          <w:i/>
          <w:iCs/>
          <w:sz w:val="20"/>
          <w:szCs w:val="20"/>
        </w:rPr>
        <w:t xml:space="preserve">. </w:t>
      </w:r>
      <w:proofErr w:type="spellStart"/>
      <w:r w:rsidRPr="00C47971">
        <w:rPr>
          <w:rFonts w:ascii="Times New Roman" w:hAnsi="Times New Roman" w:cs="Times New Roman"/>
          <w:i/>
          <w:iCs/>
          <w:sz w:val="20"/>
          <w:szCs w:val="20"/>
        </w:rPr>
        <w:t>Seats</w:t>
      </w:r>
      <w:proofErr w:type="spellEnd"/>
      <w:r w:rsidRPr="00C47971">
        <w:rPr>
          <w:rFonts w:ascii="Times New Roman" w:hAnsi="Times New Roman" w:cs="Times New Roman"/>
          <w:i/>
          <w:iCs/>
          <w:sz w:val="20"/>
          <w:szCs w:val="20"/>
        </w:rPr>
        <w:t xml:space="preserve"> </w:t>
      </w:r>
      <w:proofErr w:type="spellStart"/>
      <w:r w:rsidRPr="00C47971">
        <w:rPr>
          <w:rFonts w:ascii="Times New Roman" w:hAnsi="Times New Roman" w:cs="Times New Roman"/>
          <w:i/>
          <w:iCs/>
          <w:sz w:val="20"/>
          <w:szCs w:val="20"/>
        </w:rPr>
        <w:t>and</w:t>
      </w:r>
      <w:proofErr w:type="spellEnd"/>
      <w:r w:rsidRPr="00C47971">
        <w:rPr>
          <w:rFonts w:ascii="Times New Roman" w:hAnsi="Times New Roman" w:cs="Times New Roman"/>
          <w:i/>
          <w:iCs/>
          <w:sz w:val="20"/>
          <w:szCs w:val="20"/>
        </w:rPr>
        <w:t xml:space="preserve"> </w:t>
      </w:r>
      <w:proofErr w:type="spellStart"/>
      <w:r w:rsidRPr="00C47971">
        <w:rPr>
          <w:rFonts w:ascii="Times New Roman" w:hAnsi="Times New Roman" w:cs="Times New Roman"/>
          <w:i/>
          <w:iCs/>
          <w:sz w:val="20"/>
          <w:szCs w:val="20"/>
        </w:rPr>
        <w:t>Votes</w:t>
      </w:r>
      <w:proofErr w:type="spellEnd"/>
      <w:r w:rsidRPr="00C47971">
        <w:rPr>
          <w:rFonts w:ascii="Times New Roman" w:hAnsi="Times New Roman" w:cs="Times New Roman"/>
          <w:i/>
          <w:iCs/>
          <w:sz w:val="20"/>
          <w:szCs w:val="20"/>
        </w:rPr>
        <w:t xml:space="preserve">: </w:t>
      </w:r>
      <w:proofErr w:type="spellStart"/>
      <w:r w:rsidRPr="00C47971">
        <w:rPr>
          <w:rFonts w:ascii="Times New Roman" w:hAnsi="Times New Roman" w:cs="Times New Roman"/>
          <w:i/>
          <w:iCs/>
          <w:sz w:val="20"/>
          <w:szCs w:val="20"/>
        </w:rPr>
        <w:t>The</w:t>
      </w:r>
      <w:proofErr w:type="spellEnd"/>
      <w:r w:rsidRPr="00C47971">
        <w:rPr>
          <w:rFonts w:ascii="Times New Roman" w:hAnsi="Times New Roman" w:cs="Times New Roman"/>
          <w:i/>
          <w:iCs/>
          <w:sz w:val="20"/>
          <w:szCs w:val="20"/>
        </w:rPr>
        <w:t xml:space="preserve"> </w:t>
      </w:r>
      <w:proofErr w:type="spellStart"/>
      <w:r w:rsidRPr="00C47971">
        <w:rPr>
          <w:rFonts w:ascii="Times New Roman" w:hAnsi="Times New Roman" w:cs="Times New Roman"/>
          <w:i/>
          <w:iCs/>
          <w:sz w:val="20"/>
          <w:szCs w:val="20"/>
        </w:rPr>
        <w:t>Effects</w:t>
      </w:r>
      <w:proofErr w:type="spellEnd"/>
      <w:r w:rsidRPr="00C47971">
        <w:rPr>
          <w:rFonts w:ascii="Times New Roman" w:hAnsi="Times New Roman" w:cs="Times New Roman"/>
          <w:i/>
          <w:iCs/>
          <w:sz w:val="20"/>
          <w:szCs w:val="20"/>
        </w:rPr>
        <w:t xml:space="preserve"> </w:t>
      </w:r>
      <w:proofErr w:type="spellStart"/>
      <w:r w:rsidRPr="00C47971">
        <w:rPr>
          <w:rFonts w:ascii="Times New Roman" w:hAnsi="Times New Roman" w:cs="Times New Roman"/>
          <w:i/>
          <w:iCs/>
          <w:sz w:val="20"/>
          <w:szCs w:val="20"/>
        </w:rPr>
        <w:t>and</w:t>
      </w:r>
      <w:proofErr w:type="spellEnd"/>
      <w:r w:rsidRPr="00C47971">
        <w:rPr>
          <w:rFonts w:ascii="Times New Roman" w:hAnsi="Times New Roman" w:cs="Times New Roman"/>
          <w:i/>
          <w:iCs/>
          <w:sz w:val="20"/>
          <w:szCs w:val="20"/>
        </w:rPr>
        <w:t xml:space="preserve"> </w:t>
      </w:r>
      <w:proofErr w:type="spellStart"/>
      <w:r w:rsidRPr="00C47971">
        <w:rPr>
          <w:rFonts w:ascii="Times New Roman" w:hAnsi="Times New Roman" w:cs="Times New Roman"/>
          <w:i/>
          <w:iCs/>
          <w:sz w:val="20"/>
          <w:szCs w:val="20"/>
        </w:rPr>
        <w:t>Determinants</w:t>
      </w:r>
      <w:proofErr w:type="spellEnd"/>
      <w:r w:rsidRPr="00C47971">
        <w:rPr>
          <w:rFonts w:ascii="Times New Roman" w:hAnsi="Times New Roman" w:cs="Times New Roman"/>
          <w:i/>
          <w:iCs/>
          <w:sz w:val="20"/>
          <w:szCs w:val="20"/>
        </w:rPr>
        <w:t xml:space="preserve"> </w:t>
      </w:r>
      <w:proofErr w:type="spellStart"/>
      <w:r w:rsidRPr="00C47971">
        <w:rPr>
          <w:rFonts w:ascii="Times New Roman" w:hAnsi="Times New Roman" w:cs="Times New Roman"/>
          <w:i/>
          <w:iCs/>
          <w:sz w:val="20"/>
          <w:szCs w:val="20"/>
        </w:rPr>
        <w:t>of</w:t>
      </w:r>
      <w:proofErr w:type="spellEnd"/>
      <w:r w:rsidRPr="00C47971">
        <w:rPr>
          <w:rFonts w:ascii="Times New Roman" w:hAnsi="Times New Roman" w:cs="Times New Roman"/>
          <w:i/>
          <w:iCs/>
          <w:sz w:val="20"/>
          <w:szCs w:val="20"/>
        </w:rPr>
        <w:t xml:space="preserve"> </w:t>
      </w:r>
      <w:proofErr w:type="spellStart"/>
      <w:r w:rsidRPr="00C47971">
        <w:rPr>
          <w:rFonts w:ascii="Times New Roman" w:hAnsi="Times New Roman" w:cs="Times New Roman"/>
          <w:i/>
          <w:iCs/>
          <w:sz w:val="20"/>
          <w:szCs w:val="20"/>
        </w:rPr>
        <w:t>Electoral</w:t>
      </w:r>
      <w:proofErr w:type="spellEnd"/>
      <w:r w:rsidRPr="00C47971">
        <w:rPr>
          <w:rFonts w:ascii="Times New Roman" w:hAnsi="Times New Roman" w:cs="Times New Roman"/>
          <w:i/>
          <w:iCs/>
          <w:sz w:val="20"/>
          <w:szCs w:val="20"/>
        </w:rPr>
        <w:t xml:space="preserve"> </w:t>
      </w:r>
      <w:proofErr w:type="spellStart"/>
      <w:r w:rsidRPr="00C47971">
        <w:rPr>
          <w:rFonts w:ascii="Times New Roman" w:hAnsi="Times New Roman" w:cs="Times New Roman"/>
          <w:i/>
          <w:iCs/>
          <w:sz w:val="20"/>
          <w:szCs w:val="20"/>
        </w:rPr>
        <w:t>systems</w:t>
      </w:r>
      <w:proofErr w:type="spellEnd"/>
      <w:r w:rsidRPr="00C47971">
        <w:rPr>
          <w:rFonts w:ascii="Times New Roman" w:hAnsi="Times New Roman" w:cs="Times New Roman"/>
          <w:sz w:val="20"/>
          <w:szCs w:val="20"/>
        </w:rPr>
        <w:t xml:space="preserve">. New </w:t>
      </w:r>
      <w:proofErr w:type="spellStart"/>
      <w:r w:rsidRPr="00C47971">
        <w:rPr>
          <w:rFonts w:ascii="Times New Roman" w:hAnsi="Times New Roman" w:cs="Times New Roman"/>
          <w:sz w:val="20"/>
          <w:szCs w:val="20"/>
        </w:rPr>
        <w:t>Haven</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sz w:val="20"/>
          <w:szCs w:val="20"/>
        </w:rPr>
        <w:t>Yale</w:t>
      </w:r>
      <w:proofErr w:type="spellEnd"/>
      <w:r w:rsidRPr="00C47971">
        <w:rPr>
          <w:rFonts w:ascii="Times New Roman" w:hAnsi="Times New Roman" w:cs="Times New Roman"/>
          <w:sz w:val="20"/>
          <w:szCs w:val="20"/>
        </w:rPr>
        <w:t xml:space="preserve"> University </w:t>
      </w:r>
      <w:proofErr w:type="spellStart"/>
      <w:r w:rsidRPr="00C47971">
        <w:rPr>
          <w:rFonts w:ascii="Times New Roman" w:hAnsi="Times New Roman" w:cs="Times New Roman"/>
          <w:sz w:val="20"/>
          <w:szCs w:val="20"/>
        </w:rPr>
        <w:t>Press</w:t>
      </w:r>
      <w:proofErr w:type="spellEnd"/>
      <w:r w:rsidRPr="00C47971">
        <w:rPr>
          <w:rFonts w:ascii="Times New Roman" w:hAnsi="Times New Roman" w:cs="Times New Roman"/>
          <w:sz w:val="20"/>
          <w:szCs w:val="20"/>
        </w:rPr>
        <w:t>, 1989, s. 123.</w:t>
      </w:r>
    </w:p>
  </w:footnote>
  <w:footnote w:id="103">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Na základě velikosti obvodu lze jednoduchým způsobem spočítat přibližné procento hlasů, které strana potřebuje získat, aby </w:t>
      </w:r>
      <w:r w:rsidRPr="00C47971">
        <w:rPr>
          <w:rFonts w:ascii="Times New Roman" w:hAnsi="Times New Roman" w:cs="Times New Roman"/>
          <w:u w:val="single"/>
        </w:rPr>
        <w:t>vždy</w:t>
      </w:r>
      <w:r w:rsidRPr="00C47971">
        <w:rPr>
          <w:rFonts w:ascii="Times New Roman" w:hAnsi="Times New Roman" w:cs="Times New Roman"/>
        </w:rPr>
        <w:t xml:space="preserve"> získala jeden mandát. Vzorec je následující: 100/ (velikost obvodu + 1). Velikost obvodu pro evropské volby 2009 je 99 mandátů. LEBEDA, Tomáš. Přirozený práh poměrných systémů, teorie a realita</w:t>
      </w:r>
      <w:r w:rsidRPr="00C47971">
        <w:rPr>
          <w:rFonts w:ascii="Times New Roman" w:hAnsi="Times New Roman" w:cs="Times New Roman"/>
          <w:i/>
        </w:rPr>
        <w:t>. Politologický časopis</w:t>
      </w:r>
      <w:r w:rsidRPr="00C47971">
        <w:rPr>
          <w:rFonts w:ascii="Times New Roman" w:hAnsi="Times New Roman" w:cs="Times New Roman"/>
        </w:rPr>
        <w:t xml:space="preserve">, 2001, </w:t>
      </w:r>
      <w:proofErr w:type="spellStart"/>
      <w:r w:rsidRPr="00C47971">
        <w:rPr>
          <w:rFonts w:ascii="Times New Roman" w:hAnsi="Times New Roman" w:cs="Times New Roman"/>
        </w:rPr>
        <w:t>roč</w:t>
      </w:r>
      <w:proofErr w:type="spellEnd"/>
      <w:r w:rsidRPr="00C47971">
        <w:rPr>
          <w:rFonts w:ascii="Times New Roman" w:hAnsi="Times New Roman" w:cs="Times New Roman"/>
        </w:rPr>
        <w:t>. 8, č. 2, s. 136.</w:t>
      </w:r>
    </w:p>
  </w:footnote>
  <w:footnote w:id="104">
    <w:p w:rsidR="00C1503E" w:rsidRPr="00C47971" w:rsidRDefault="00C1503E" w:rsidP="00A50F9B">
      <w:pPr>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w:t>
      </w:r>
      <w:r w:rsidRPr="00C47971">
        <w:rPr>
          <w:rFonts w:ascii="Times New Roman" w:eastAsia="Times New Roman" w:hAnsi="Times New Roman" w:cs="Times New Roman"/>
          <w:i/>
          <w:sz w:val="20"/>
          <w:szCs w:val="20"/>
          <w:lang w:eastAsia="cs-CZ"/>
        </w:rPr>
        <w:t xml:space="preserve">Der </w:t>
      </w:r>
      <w:proofErr w:type="spellStart"/>
      <w:r w:rsidRPr="00C47971">
        <w:rPr>
          <w:rFonts w:ascii="Times New Roman" w:eastAsia="Times New Roman" w:hAnsi="Times New Roman" w:cs="Times New Roman"/>
          <w:i/>
          <w:sz w:val="20"/>
          <w:szCs w:val="20"/>
          <w:lang w:eastAsia="cs-CZ"/>
        </w:rPr>
        <w:t>Grundsatz</w:t>
      </w:r>
      <w:proofErr w:type="spellEnd"/>
      <w:r w:rsidRPr="00C47971">
        <w:rPr>
          <w:rFonts w:ascii="Times New Roman" w:eastAsia="Times New Roman" w:hAnsi="Times New Roman" w:cs="Times New Roman"/>
          <w:i/>
          <w:sz w:val="20"/>
          <w:szCs w:val="20"/>
          <w:lang w:eastAsia="cs-CZ"/>
        </w:rPr>
        <w:t xml:space="preserve"> der </w:t>
      </w:r>
      <w:proofErr w:type="spellStart"/>
      <w:r w:rsidRPr="00C47971">
        <w:rPr>
          <w:rFonts w:ascii="Times New Roman" w:eastAsia="Times New Roman" w:hAnsi="Times New Roman" w:cs="Times New Roman"/>
          <w:i/>
          <w:sz w:val="20"/>
          <w:szCs w:val="20"/>
          <w:lang w:eastAsia="cs-CZ"/>
        </w:rPr>
        <w:t>Gleichheit</w:t>
      </w:r>
      <w:proofErr w:type="spellEnd"/>
      <w:r w:rsidRPr="00C47971">
        <w:rPr>
          <w:rFonts w:ascii="Times New Roman" w:eastAsia="Times New Roman" w:hAnsi="Times New Roman" w:cs="Times New Roman"/>
          <w:i/>
          <w:sz w:val="20"/>
          <w:szCs w:val="20"/>
          <w:lang w:eastAsia="cs-CZ"/>
        </w:rPr>
        <w:t xml:space="preserve"> der </w:t>
      </w:r>
      <w:proofErr w:type="spellStart"/>
      <w:r w:rsidRPr="00C47971">
        <w:rPr>
          <w:rFonts w:ascii="Times New Roman" w:eastAsia="Times New Roman" w:hAnsi="Times New Roman" w:cs="Times New Roman"/>
          <w:i/>
          <w:sz w:val="20"/>
          <w:szCs w:val="20"/>
          <w:lang w:eastAsia="cs-CZ"/>
        </w:rPr>
        <w:t>Wahl</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gebietet</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bei</w:t>
      </w:r>
      <w:proofErr w:type="spellEnd"/>
      <w:r w:rsidRPr="00C47971">
        <w:rPr>
          <w:rFonts w:ascii="Times New Roman" w:eastAsia="Times New Roman" w:hAnsi="Times New Roman" w:cs="Times New Roman"/>
          <w:i/>
          <w:sz w:val="20"/>
          <w:szCs w:val="20"/>
          <w:lang w:eastAsia="cs-CZ"/>
        </w:rPr>
        <w:t xml:space="preserve"> der </w:t>
      </w:r>
      <w:proofErr w:type="spellStart"/>
      <w:r w:rsidRPr="00C47971">
        <w:rPr>
          <w:rFonts w:ascii="Times New Roman" w:eastAsia="Times New Roman" w:hAnsi="Times New Roman" w:cs="Times New Roman"/>
          <w:i/>
          <w:sz w:val="20"/>
          <w:szCs w:val="20"/>
          <w:lang w:eastAsia="cs-CZ"/>
        </w:rPr>
        <w:t>Verhältniswahl</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die</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auch</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für</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die</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Wahl</w:t>
      </w:r>
      <w:proofErr w:type="spellEnd"/>
      <w:r w:rsidRPr="00C47971">
        <w:rPr>
          <w:rFonts w:ascii="Times New Roman" w:eastAsia="Times New Roman" w:hAnsi="Times New Roman" w:cs="Times New Roman"/>
          <w:i/>
          <w:sz w:val="20"/>
          <w:szCs w:val="20"/>
          <w:lang w:eastAsia="cs-CZ"/>
        </w:rPr>
        <w:t xml:space="preserve"> der </w:t>
      </w:r>
      <w:proofErr w:type="spellStart"/>
      <w:r w:rsidRPr="00C47971">
        <w:rPr>
          <w:rFonts w:ascii="Times New Roman" w:eastAsia="Times New Roman" w:hAnsi="Times New Roman" w:cs="Times New Roman"/>
          <w:i/>
          <w:sz w:val="20"/>
          <w:szCs w:val="20"/>
          <w:lang w:eastAsia="cs-CZ"/>
        </w:rPr>
        <w:t>Abgeordneten</w:t>
      </w:r>
      <w:proofErr w:type="spellEnd"/>
      <w:r w:rsidRPr="00C47971">
        <w:rPr>
          <w:rFonts w:ascii="Times New Roman" w:eastAsia="Times New Roman" w:hAnsi="Times New Roman" w:cs="Times New Roman"/>
          <w:i/>
          <w:sz w:val="20"/>
          <w:szCs w:val="20"/>
          <w:lang w:eastAsia="cs-CZ"/>
        </w:rPr>
        <w:t xml:space="preserve"> des </w:t>
      </w:r>
      <w:proofErr w:type="spellStart"/>
      <w:r w:rsidRPr="00C47971">
        <w:rPr>
          <w:rFonts w:ascii="Times New Roman" w:eastAsia="Times New Roman" w:hAnsi="Times New Roman" w:cs="Times New Roman"/>
          <w:i/>
          <w:sz w:val="20"/>
          <w:szCs w:val="20"/>
          <w:lang w:eastAsia="cs-CZ"/>
        </w:rPr>
        <w:t>Europäischen</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Parlaments</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gilt</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dass</w:t>
      </w:r>
      <w:proofErr w:type="spellEnd"/>
      <w:r w:rsidRPr="00C47971">
        <w:rPr>
          <w:rFonts w:ascii="Times New Roman" w:eastAsia="Times New Roman" w:hAnsi="Times New Roman" w:cs="Times New Roman"/>
          <w:i/>
          <w:sz w:val="20"/>
          <w:szCs w:val="20"/>
          <w:lang w:eastAsia="cs-CZ"/>
        </w:rPr>
        <w:t xml:space="preserve">  - </w:t>
      </w:r>
      <w:proofErr w:type="spellStart"/>
      <w:r w:rsidRPr="00C47971">
        <w:rPr>
          <w:rFonts w:ascii="Times New Roman" w:eastAsia="Times New Roman" w:hAnsi="Times New Roman" w:cs="Times New Roman"/>
          <w:i/>
          <w:sz w:val="20"/>
          <w:szCs w:val="20"/>
          <w:lang w:eastAsia="cs-CZ"/>
        </w:rPr>
        <w:t>über</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die</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Zählwertgleichheit</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hinaus</w:t>
      </w:r>
      <w:proofErr w:type="spellEnd"/>
      <w:r w:rsidRPr="00C47971">
        <w:rPr>
          <w:rFonts w:ascii="Times New Roman" w:eastAsia="Times New Roman" w:hAnsi="Times New Roman" w:cs="Times New Roman"/>
          <w:i/>
          <w:sz w:val="20"/>
          <w:szCs w:val="20"/>
          <w:lang w:eastAsia="cs-CZ"/>
        </w:rPr>
        <w:t xml:space="preserve"> - </w:t>
      </w:r>
      <w:proofErr w:type="spellStart"/>
      <w:r w:rsidRPr="00C47971">
        <w:rPr>
          <w:rFonts w:ascii="Times New Roman" w:eastAsia="Times New Roman" w:hAnsi="Times New Roman" w:cs="Times New Roman"/>
          <w:i/>
          <w:sz w:val="20"/>
          <w:szCs w:val="20"/>
          <w:lang w:eastAsia="cs-CZ"/>
        </w:rPr>
        <w:t>jeder</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Wähler</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mit</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seiner</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Stimme</w:t>
      </w:r>
      <w:proofErr w:type="spellEnd"/>
      <w:r w:rsidRPr="00C47971">
        <w:rPr>
          <w:rFonts w:ascii="Times New Roman" w:eastAsia="Times New Roman" w:hAnsi="Times New Roman" w:cs="Times New Roman"/>
          <w:i/>
          <w:sz w:val="20"/>
          <w:szCs w:val="20"/>
          <w:lang w:eastAsia="cs-CZ"/>
        </w:rPr>
        <w:t xml:space="preserve"> den </w:t>
      </w:r>
      <w:proofErr w:type="spellStart"/>
      <w:r w:rsidRPr="00C47971">
        <w:rPr>
          <w:rFonts w:ascii="Times New Roman" w:eastAsia="Times New Roman" w:hAnsi="Times New Roman" w:cs="Times New Roman"/>
          <w:i/>
          <w:sz w:val="20"/>
          <w:szCs w:val="20"/>
          <w:lang w:eastAsia="cs-CZ"/>
        </w:rPr>
        <w:t>gleichen</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Einfluss</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auf</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die</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Zusammensetzung</w:t>
      </w:r>
      <w:proofErr w:type="spellEnd"/>
      <w:r w:rsidRPr="00C47971">
        <w:rPr>
          <w:rFonts w:ascii="Times New Roman" w:eastAsia="Times New Roman" w:hAnsi="Times New Roman" w:cs="Times New Roman"/>
          <w:i/>
          <w:sz w:val="20"/>
          <w:szCs w:val="20"/>
          <w:lang w:eastAsia="cs-CZ"/>
        </w:rPr>
        <w:t xml:space="preserve"> der </w:t>
      </w:r>
      <w:proofErr w:type="spellStart"/>
      <w:r w:rsidRPr="00C47971">
        <w:rPr>
          <w:rFonts w:ascii="Times New Roman" w:eastAsia="Times New Roman" w:hAnsi="Times New Roman" w:cs="Times New Roman"/>
          <w:i/>
          <w:sz w:val="20"/>
          <w:szCs w:val="20"/>
          <w:lang w:eastAsia="cs-CZ"/>
        </w:rPr>
        <w:t>zu</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wählenden</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Vertretung</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haben</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muss</w:t>
      </w:r>
      <w:proofErr w:type="spellEnd"/>
      <w:r w:rsidRPr="00C47971">
        <w:rPr>
          <w:rFonts w:ascii="Times New Roman" w:eastAsia="Times New Roman" w:hAnsi="Times New Roman" w:cs="Times New Roman"/>
          <w:i/>
          <w:sz w:val="20"/>
          <w:szCs w:val="20"/>
          <w:lang w:eastAsia="cs-CZ"/>
        </w:rPr>
        <w:t xml:space="preserve">. Der </w:t>
      </w:r>
      <w:proofErr w:type="spellStart"/>
      <w:r w:rsidRPr="00C47971">
        <w:rPr>
          <w:rFonts w:ascii="Times New Roman" w:eastAsia="Times New Roman" w:hAnsi="Times New Roman" w:cs="Times New Roman"/>
          <w:i/>
          <w:sz w:val="20"/>
          <w:szCs w:val="20"/>
          <w:lang w:eastAsia="cs-CZ"/>
        </w:rPr>
        <w:t>Grundsatz</w:t>
      </w:r>
      <w:proofErr w:type="spellEnd"/>
      <w:r w:rsidRPr="00C47971">
        <w:rPr>
          <w:rFonts w:ascii="Times New Roman" w:eastAsia="Times New Roman" w:hAnsi="Times New Roman" w:cs="Times New Roman"/>
          <w:i/>
          <w:sz w:val="20"/>
          <w:szCs w:val="20"/>
          <w:lang w:eastAsia="cs-CZ"/>
        </w:rPr>
        <w:t xml:space="preserve"> der </w:t>
      </w:r>
      <w:proofErr w:type="spellStart"/>
      <w:r w:rsidRPr="00C47971">
        <w:rPr>
          <w:rFonts w:ascii="Times New Roman" w:eastAsia="Times New Roman" w:hAnsi="Times New Roman" w:cs="Times New Roman"/>
          <w:i/>
          <w:sz w:val="20"/>
          <w:szCs w:val="20"/>
          <w:lang w:eastAsia="cs-CZ"/>
        </w:rPr>
        <w:t>Chancengleichheit</w:t>
      </w:r>
      <w:proofErr w:type="spellEnd"/>
      <w:r w:rsidRPr="00C47971">
        <w:rPr>
          <w:rFonts w:ascii="Times New Roman" w:eastAsia="Times New Roman" w:hAnsi="Times New Roman" w:cs="Times New Roman"/>
          <w:i/>
          <w:sz w:val="20"/>
          <w:szCs w:val="20"/>
          <w:lang w:eastAsia="cs-CZ"/>
        </w:rPr>
        <w:t xml:space="preserve"> der </w:t>
      </w:r>
      <w:proofErr w:type="spellStart"/>
      <w:r w:rsidRPr="00C47971">
        <w:rPr>
          <w:rFonts w:ascii="Times New Roman" w:eastAsia="Times New Roman" w:hAnsi="Times New Roman" w:cs="Times New Roman"/>
          <w:i/>
          <w:sz w:val="20"/>
          <w:szCs w:val="20"/>
          <w:lang w:eastAsia="cs-CZ"/>
        </w:rPr>
        <w:t>Parteien</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verlangt</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dass</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jeder</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Partei</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grundsätzlich</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die</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gleichen</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Möglichkeiten</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im</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gesamten</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Wahlverfahren</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und</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damit</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gleiche</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Chancen</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bei</w:t>
      </w:r>
      <w:proofErr w:type="spellEnd"/>
      <w:r w:rsidRPr="00C47971">
        <w:rPr>
          <w:rFonts w:ascii="Times New Roman" w:eastAsia="Times New Roman" w:hAnsi="Times New Roman" w:cs="Times New Roman"/>
          <w:i/>
          <w:sz w:val="20"/>
          <w:szCs w:val="20"/>
          <w:lang w:eastAsia="cs-CZ"/>
        </w:rPr>
        <w:t xml:space="preserve"> der </w:t>
      </w:r>
      <w:proofErr w:type="spellStart"/>
      <w:r w:rsidRPr="00C47971">
        <w:rPr>
          <w:rFonts w:ascii="Times New Roman" w:eastAsia="Times New Roman" w:hAnsi="Times New Roman" w:cs="Times New Roman"/>
          <w:i/>
          <w:sz w:val="20"/>
          <w:szCs w:val="20"/>
          <w:lang w:eastAsia="cs-CZ"/>
        </w:rPr>
        <w:t>Verteilung</w:t>
      </w:r>
      <w:proofErr w:type="spellEnd"/>
      <w:r w:rsidRPr="00C47971">
        <w:rPr>
          <w:rFonts w:ascii="Times New Roman" w:eastAsia="Times New Roman" w:hAnsi="Times New Roman" w:cs="Times New Roman"/>
          <w:i/>
          <w:sz w:val="20"/>
          <w:szCs w:val="20"/>
          <w:lang w:eastAsia="cs-CZ"/>
        </w:rPr>
        <w:t xml:space="preserve"> der </w:t>
      </w:r>
      <w:proofErr w:type="spellStart"/>
      <w:r w:rsidRPr="00C47971">
        <w:rPr>
          <w:rFonts w:ascii="Times New Roman" w:eastAsia="Times New Roman" w:hAnsi="Times New Roman" w:cs="Times New Roman"/>
          <w:i/>
          <w:sz w:val="20"/>
          <w:szCs w:val="20"/>
          <w:lang w:eastAsia="cs-CZ"/>
        </w:rPr>
        <w:t>Sitze</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eingeräumt</w:t>
      </w:r>
      <w:proofErr w:type="spellEnd"/>
      <w:r w:rsidRPr="00C47971">
        <w:rPr>
          <w:rFonts w:ascii="Times New Roman" w:eastAsia="Times New Roman" w:hAnsi="Times New Roman" w:cs="Times New Roman"/>
          <w:i/>
          <w:sz w:val="20"/>
          <w:szCs w:val="20"/>
          <w:lang w:eastAsia="cs-CZ"/>
        </w:rPr>
        <w:t xml:space="preserve"> </w:t>
      </w:r>
      <w:proofErr w:type="spellStart"/>
      <w:r w:rsidRPr="00C47971">
        <w:rPr>
          <w:rFonts w:ascii="Times New Roman" w:eastAsia="Times New Roman" w:hAnsi="Times New Roman" w:cs="Times New Roman"/>
          <w:i/>
          <w:sz w:val="20"/>
          <w:szCs w:val="20"/>
          <w:lang w:eastAsia="cs-CZ"/>
        </w:rPr>
        <w:t>werden</w:t>
      </w:r>
      <w:proofErr w:type="spellEnd"/>
      <w:r w:rsidRPr="00C47971">
        <w:rPr>
          <w:rFonts w:ascii="Times New Roman" w:eastAsia="Times New Roman" w:hAnsi="Times New Roman" w:cs="Times New Roman"/>
          <w:i/>
          <w:sz w:val="20"/>
          <w:szCs w:val="20"/>
          <w:lang w:eastAsia="cs-CZ"/>
        </w:rPr>
        <w:t>.</w:t>
      </w:r>
      <w:r w:rsidRPr="00C47971">
        <w:rPr>
          <w:rFonts w:ascii="Times New Roman" w:hAnsi="Times New Roman" w:cs="Times New Roman"/>
          <w:sz w:val="20"/>
          <w:szCs w:val="20"/>
        </w:rPr>
        <w:t xml:space="preserve">“ </w:t>
      </w:r>
      <w:proofErr w:type="spellStart"/>
      <w:r w:rsidRPr="00C47971">
        <w:rPr>
          <w:rFonts w:ascii="Times New Roman" w:hAnsi="Times New Roman" w:cs="Times New Roman"/>
          <w:sz w:val="20"/>
          <w:szCs w:val="20"/>
        </w:rPr>
        <w:t>Pressemitteilung</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sz w:val="20"/>
          <w:szCs w:val="20"/>
        </w:rPr>
        <w:t>Nr</w:t>
      </w:r>
      <w:proofErr w:type="spellEnd"/>
      <w:r w:rsidRPr="00C47971">
        <w:rPr>
          <w:rFonts w:ascii="Times New Roman" w:hAnsi="Times New Roman" w:cs="Times New Roman"/>
          <w:sz w:val="20"/>
          <w:szCs w:val="20"/>
        </w:rPr>
        <w:t xml:space="preserve">. 70/2011 </w:t>
      </w:r>
      <w:proofErr w:type="spellStart"/>
      <w:r w:rsidRPr="00C47971">
        <w:rPr>
          <w:rFonts w:ascii="Times New Roman" w:hAnsi="Times New Roman" w:cs="Times New Roman"/>
          <w:sz w:val="20"/>
          <w:szCs w:val="20"/>
        </w:rPr>
        <w:t>vom</w:t>
      </w:r>
      <w:proofErr w:type="spellEnd"/>
      <w:r w:rsidRPr="00C47971">
        <w:rPr>
          <w:rFonts w:ascii="Times New Roman" w:hAnsi="Times New Roman" w:cs="Times New Roman"/>
          <w:sz w:val="20"/>
          <w:szCs w:val="20"/>
        </w:rPr>
        <w:t xml:space="preserve"> 9. </w:t>
      </w:r>
      <w:proofErr w:type="spellStart"/>
      <w:r w:rsidRPr="00C47971">
        <w:rPr>
          <w:rFonts w:ascii="Times New Roman" w:hAnsi="Times New Roman" w:cs="Times New Roman"/>
          <w:sz w:val="20"/>
          <w:szCs w:val="20"/>
        </w:rPr>
        <w:t>November</w:t>
      </w:r>
      <w:proofErr w:type="spellEnd"/>
      <w:r w:rsidRPr="00C47971">
        <w:rPr>
          <w:rFonts w:ascii="Times New Roman" w:hAnsi="Times New Roman" w:cs="Times New Roman"/>
          <w:sz w:val="20"/>
          <w:szCs w:val="20"/>
        </w:rPr>
        <w:t xml:space="preserve"> 2011. Podrobněji v: </w:t>
      </w:r>
      <w:proofErr w:type="spellStart"/>
      <w:r w:rsidRPr="00C47971">
        <w:rPr>
          <w:rFonts w:ascii="Times New Roman" w:hAnsi="Times New Roman" w:cs="Times New Roman"/>
          <w:sz w:val="20"/>
          <w:szCs w:val="20"/>
        </w:rPr>
        <w:t>BVerfG</w:t>
      </w:r>
      <w:proofErr w:type="spellEnd"/>
      <w:r w:rsidRPr="00C47971">
        <w:rPr>
          <w:rFonts w:ascii="Times New Roman" w:hAnsi="Times New Roman" w:cs="Times New Roman"/>
          <w:sz w:val="20"/>
          <w:szCs w:val="20"/>
        </w:rPr>
        <w:t xml:space="preserve">, 2 </w:t>
      </w:r>
      <w:proofErr w:type="spellStart"/>
      <w:r w:rsidRPr="00C47971">
        <w:rPr>
          <w:rFonts w:ascii="Times New Roman" w:hAnsi="Times New Roman" w:cs="Times New Roman"/>
          <w:sz w:val="20"/>
          <w:szCs w:val="20"/>
        </w:rPr>
        <w:t>BvC</w:t>
      </w:r>
      <w:proofErr w:type="spellEnd"/>
      <w:r w:rsidRPr="00C47971">
        <w:rPr>
          <w:rFonts w:ascii="Times New Roman" w:hAnsi="Times New Roman" w:cs="Times New Roman"/>
          <w:sz w:val="20"/>
          <w:szCs w:val="20"/>
        </w:rPr>
        <w:t xml:space="preserve"> 4/10 </w:t>
      </w:r>
      <w:proofErr w:type="spellStart"/>
      <w:r w:rsidRPr="00C47971">
        <w:rPr>
          <w:rFonts w:ascii="Times New Roman" w:hAnsi="Times New Roman" w:cs="Times New Roman"/>
          <w:sz w:val="20"/>
          <w:szCs w:val="20"/>
        </w:rPr>
        <w:t>vom</w:t>
      </w:r>
      <w:proofErr w:type="spellEnd"/>
      <w:r w:rsidRPr="00C47971">
        <w:rPr>
          <w:rFonts w:ascii="Times New Roman" w:hAnsi="Times New Roman" w:cs="Times New Roman"/>
          <w:sz w:val="20"/>
          <w:szCs w:val="20"/>
        </w:rPr>
        <w:t xml:space="preserve"> 9. </w:t>
      </w:r>
      <w:proofErr w:type="spellStart"/>
      <w:r w:rsidRPr="00C47971">
        <w:rPr>
          <w:rFonts w:ascii="Times New Roman" w:hAnsi="Times New Roman" w:cs="Times New Roman"/>
          <w:sz w:val="20"/>
          <w:szCs w:val="20"/>
        </w:rPr>
        <w:t>November</w:t>
      </w:r>
      <w:proofErr w:type="spellEnd"/>
      <w:r w:rsidRPr="00C47971">
        <w:rPr>
          <w:rFonts w:ascii="Times New Roman" w:hAnsi="Times New Roman" w:cs="Times New Roman"/>
          <w:sz w:val="20"/>
          <w:szCs w:val="20"/>
        </w:rPr>
        <w:t xml:space="preserve"> 2011. </w:t>
      </w:r>
      <w:proofErr w:type="spellStart"/>
      <w:r w:rsidRPr="00C47971">
        <w:rPr>
          <w:rFonts w:ascii="Times New Roman" w:hAnsi="Times New Roman" w:cs="Times New Roman"/>
          <w:sz w:val="20"/>
          <w:szCs w:val="20"/>
        </w:rPr>
        <w:t>Absatz</w:t>
      </w:r>
      <w:proofErr w:type="spellEnd"/>
      <w:r w:rsidRPr="00C47971">
        <w:rPr>
          <w:rFonts w:ascii="Times New Roman" w:hAnsi="Times New Roman" w:cs="Times New Roman"/>
          <w:sz w:val="20"/>
          <w:szCs w:val="20"/>
        </w:rPr>
        <w:t xml:space="preserve"> 80-82.</w:t>
      </w:r>
    </w:p>
  </w:footnote>
  <w:footnote w:id="105">
    <w:p w:rsidR="00C1503E" w:rsidRPr="00C47971" w:rsidRDefault="00C1503E" w:rsidP="00A50F9B">
      <w:pPr>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w:t>
      </w:r>
      <w:proofErr w:type="spellStart"/>
      <w:r w:rsidRPr="00C47971">
        <w:rPr>
          <w:rFonts w:ascii="Times New Roman" w:hAnsi="Times New Roman" w:cs="Times New Roman"/>
          <w:i/>
          <w:sz w:val="20"/>
          <w:szCs w:val="20"/>
        </w:rPr>
        <w:t>Das</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Recht</w:t>
      </w:r>
      <w:proofErr w:type="spellEnd"/>
      <w:r w:rsidRPr="00C47971">
        <w:rPr>
          <w:rFonts w:ascii="Times New Roman" w:hAnsi="Times New Roman" w:cs="Times New Roman"/>
          <w:i/>
          <w:sz w:val="20"/>
          <w:szCs w:val="20"/>
        </w:rPr>
        <w:t xml:space="preserve"> der </w:t>
      </w:r>
      <w:proofErr w:type="spellStart"/>
      <w:r w:rsidRPr="00C47971">
        <w:rPr>
          <w:rFonts w:ascii="Times New Roman" w:hAnsi="Times New Roman" w:cs="Times New Roman"/>
          <w:i/>
          <w:sz w:val="20"/>
          <w:szCs w:val="20"/>
        </w:rPr>
        <w:t>politischen</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Parteien</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auf</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Chancengleichheit</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hängt</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eng</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mit</w:t>
      </w:r>
      <w:proofErr w:type="spellEnd"/>
      <w:r w:rsidRPr="00C47971">
        <w:rPr>
          <w:rFonts w:ascii="Times New Roman" w:hAnsi="Times New Roman" w:cs="Times New Roman"/>
          <w:i/>
          <w:sz w:val="20"/>
          <w:szCs w:val="20"/>
        </w:rPr>
        <w:t xml:space="preserve"> den </w:t>
      </w:r>
      <w:proofErr w:type="spellStart"/>
      <w:r w:rsidRPr="00C47971">
        <w:rPr>
          <w:rFonts w:ascii="Times New Roman" w:hAnsi="Times New Roman" w:cs="Times New Roman"/>
          <w:i/>
          <w:sz w:val="20"/>
          <w:szCs w:val="20"/>
        </w:rPr>
        <w:t>Grundsätzen</w:t>
      </w:r>
      <w:proofErr w:type="spellEnd"/>
      <w:r w:rsidRPr="00C47971">
        <w:rPr>
          <w:rFonts w:ascii="Times New Roman" w:hAnsi="Times New Roman" w:cs="Times New Roman"/>
          <w:i/>
          <w:sz w:val="20"/>
          <w:szCs w:val="20"/>
        </w:rPr>
        <w:t xml:space="preserve"> der </w:t>
      </w:r>
      <w:proofErr w:type="spellStart"/>
      <w:r w:rsidRPr="00C47971">
        <w:rPr>
          <w:rFonts w:ascii="Times New Roman" w:hAnsi="Times New Roman" w:cs="Times New Roman"/>
          <w:i/>
          <w:sz w:val="20"/>
          <w:szCs w:val="20"/>
        </w:rPr>
        <w:t>Allgemeinheit</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und</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Gleichheit</w:t>
      </w:r>
      <w:proofErr w:type="spellEnd"/>
      <w:r w:rsidRPr="00C47971">
        <w:rPr>
          <w:rFonts w:ascii="Times New Roman" w:hAnsi="Times New Roman" w:cs="Times New Roman"/>
          <w:i/>
          <w:sz w:val="20"/>
          <w:szCs w:val="20"/>
        </w:rPr>
        <w:t xml:space="preserve"> der </w:t>
      </w:r>
      <w:proofErr w:type="spellStart"/>
      <w:r w:rsidRPr="00C47971">
        <w:rPr>
          <w:rFonts w:ascii="Times New Roman" w:hAnsi="Times New Roman" w:cs="Times New Roman"/>
          <w:i/>
          <w:sz w:val="20"/>
          <w:szCs w:val="20"/>
        </w:rPr>
        <w:t>Wahl</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zusammen</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die</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ihre</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Prägung</w:t>
      </w:r>
      <w:proofErr w:type="spellEnd"/>
      <w:r w:rsidRPr="00C47971">
        <w:rPr>
          <w:rFonts w:ascii="Times New Roman" w:hAnsi="Times New Roman" w:cs="Times New Roman"/>
          <w:i/>
          <w:sz w:val="20"/>
          <w:szCs w:val="20"/>
        </w:rPr>
        <w:t xml:space="preserve"> durch </w:t>
      </w:r>
      <w:proofErr w:type="spellStart"/>
      <w:r w:rsidRPr="00C47971">
        <w:rPr>
          <w:rFonts w:ascii="Times New Roman" w:hAnsi="Times New Roman" w:cs="Times New Roman"/>
          <w:i/>
          <w:sz w:val="20"/>
          <w:szCs w:val="20"/>
        </w:rPr>
        <w:t>das</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Demokratieprinzip</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erfahren</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Deshalb</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ist</w:t>
      </w:r>
      <w:proofErr w:type="spellEnd"/>
      <w:r w:rsidRPr="00C47971">
        <w:rPr>
          <w:rFonts w:ascii="Times New Roman" w:hAnsi="Times New Roman" w:cs="Times New Roman"/>
          <w:i/>
          <w:sz w:val="20"/>
          <w:szCs w:val="20"/>
        </w:rPr>
        <w:t xml:space="preserve"> in </w:t>
      </w:r>
      <w:proofErr w:type="spellStart"/>
      <w:r w:rsidRPr="00C47971">
        <w:rPr>
          <w:rFonts w:ascii="Times New Roman" w:hAnsi="Times New Roman" w:cs="Times New Roman"/>
          <w:i/>
          <w:sz w:val="20"/>
          <w:szCs w:val="20"/>
        </w:rPr>
        <w:t>diesem</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Bereich</w:t>
      </w:r>
      <w:proofErr w:type="spellEnd"/>
      <w:r w:rsidRPr="00C47971">
        <w:rPr>
          <w:rFonts w:ascii="Times New Roman" w:hAnsi="Times New Roman" w:cs="Times New Roman"/>
          <w:i/>
          <w:sz w:val="20"/>
          <w:szCs w:val="20"/>
        </w:rPr>
        <w:t xml:space="preserve"> - </w:t>
      </w:r>
      <w:proofErr w:type="spellStart"/>
      <w:r w:rsidRPr="00C47971">
        <w:rPr>
          <w:rFonts w:ascii="Times New Roman" w:hAnsi="Times New Roman" w:cs="Times New Roman"/>
          <w:i/>
          <w:sz w:val="20"/>
          <w:szCs w:val="20"/>
        </w:rPr>
        <w:t>ebenso</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wie</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bei</w:t>
      </w:r>
      <w:proofErr w:type="spellEnd"/>
      <w:r w:rsidRPr="00C47971">
        <w:rPr>
          <w:rFonts w:ascii="Times New Roman" w:hAnsi="Times New Roman" w:cs="Times New Roman"/>
          <w:i/>
          <w:sz w:val="20"/>
          <w:szCs w:val="20"/>
        </w:rPr>
        <w:t xml:space="preserve"> der durch </w:t>
      </w:r>
      <w:proofErr w:type="spellStart"/>
      <w:r w:rsidRPr="00C47971">
        <w:rPr>
          <w:rFonts w:ascii="Times New Roman" w:hAnsi="Times New Roman" w:cs="Times New Roman"/>
          <w:i/>
          <w:sz w:val="20"/>
          <w:szCs w:val="20"/>
        </w:rPr>
        <w:t>die</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Grundsätze</w:t>
      </w:r>
      <w:proofErr w:type="spellEnd"/>
      <w:r w:rsidRPr="00C47971">
        <w:rPr>
          <w:rFonts w:ascii="Times New Roman" w:hAnsi="Times New Roman" w:cs="Times New Roman"/>
          <w:i/>
          <w:sz w:val="20"/>
          <w:szCs w:val="20"/>
        </w:rPr>
        <w:t xml:space="preserve"> der </w:t>
      </w:r>
      <w:proofErr w:type="spellStart"/>
      <w:r w:rsidRPr="00C47971">
        <w:rPr>
          <w:rFonts w:ascii="Times New Roman" w:hAnsi="Times New Roman" w:cs="Times New Roman"/>
          <w:i/>
          <w:sz w:val="20"/>
          <w:szCs w:val="20"/>
        </w:rPr>
        <w:t>Allgemeinheit</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und</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Gleichheit</w:t>
      </w:r>
      <w:proofErr w:type="spellEnd"/>
      <w:r w:rsidRPr="00C47971">
        <w:rPr>
          <w:rFonts w:ascii="Times New Roman" w:hAnsi="Times New Roman" w:cs="Times New Roman"/>
          <w:i/>
          <w:sz w:val="20"/>
          <w:szCs w:val="20"/>
        </w:rPr>
        <w:t xml:space="preserve"> der </w:t>
      </w:r>
      <w:proofErr w:type="spellStart"/>
      <w:r w:rsidRPr="00C47971">
        <w:rPr>
          <w:rFonts w:ascii="Times New Roman" w:hAnsi="Times New Roman" w:cs="Times New Roman"/>
          <w:i/>
          <w:sz w:val="20"/>
          <w:szCs w:val="20"/>
        </w:rPr>
        <w:t>Wahl</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verbürgten</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gleichen</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Behandlung</w:t>
      </w:r>
      <w:proofErr w:type="spellEnd"/>
      <w:r w:rsidRPr="00C47971">
        <w:rPr>
          <w:rFonts w:ascii="Times New Roman" w:hAnsi="Times New Roman" w:cs="Times New Roman"/>
          <w:i/>
          <w:sz w:val="20"/>
          <w:szCs w:val="20"/>
        </w:rPr>
        <w:t xml:space="preserve"> der </w:t>
      </w:r>
      <w:proofErr w:type="spellStart"/>
      <w:r w:rsidRPr="00C47971">
        <w:rPr>
          <w:rFonts w:ascii="Times New Roman" w:hAnsi="Times New Roman" w:cs="Times New Roman"/>
          <w:i/>
          <w:sz w:val="20"/>
          <w:szCs w:val="20"/>
        </w:rPr>
        <w:t>Wähler</w:t>
      </w:r>
      <w:proofErr w:type="spellEnd"/>
      <w:r w:rsidRPr="00C47971">
        <w:rPr>
          <w:rFonts w:ascii="Times New Roman" w:hAnsi="Times New Roman" w:cs="Times New Roman"/>
          <w:i/>
          <w:sz w:val="20"/>
          <w:szCs w:val="20"/>
        </w:rPr>
        <w:t xml:space="preserve"> - </w:t>
      </w:r>
      <w:proofErr w:type="spellStart"/>
      <w:r w:rsidRPr="00C47971">
        <w:rPr>
          <w:rFonts w:ascii="Times New Roman" w:hAnsi="Times New Roman" w:cs="Times New Roman"/>
          <w:i/>
          <w:sz w:val="20"/>
          <w:szCs w:val="20"/>
        </w:rPr>
        <w:t>Gleichheit</w:t>
      </w:r>
      <w:proofErr w:type="spellEnd"/>
      <w:r w:rsidRPr="00C47971">
        <w:rPr>
          <w:rFonts w:ascii="Times New Roman" w:hAnsi="Times New Roman" w:cs="Times New Roman"/>
          <w:i/>
          <w:sz w:val="20"/>
          <w:szCs w:val="20"/>
        </w:rPr>
        <w:t xml:space="preserve"> in </w:t>
      </w:r>
      <w:proofErr w:type="spellStart"/>
      <w:r w:rsidRPr="00C47971">
        <w:rPr>
          <w:rFonts w:ascii="Times New Roman" w:hAnsi="Times New Roman" w:cs="Times New Roman"/>
          <w:i/>
          <w:sz w:val="20"/>
          <w:szCs w:val="20"/>
        </w:rPr>
        <w:t>einem</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strikten</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und</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formalen</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Sinn</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zu</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fordern</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sz w:val="20"/>
          <w:szCs w:val="20"/>
        </w:rPr>
        <w:t>BVerfG</w:t>
      </w:r>
      <w:proofErr w:type="spellEnd"/>
      <w:r w:rsidRPr="00C47971">
        <w:rPr>
          <w:rFonts w:ascii="Times New Roman" w:hAnsi="Times New Roman" w:cs="Times New Roman"/>
          <w:sz w:val="20"/>
          <w:szCs w:val="20"/>
        </w:rPr>
        <w:t xml:space="preserve">, 2 </w:t>
      </w:r>
      <w:proofErr w:type="spellStart"/>
      <w:r w:rsidRPr="00C47971">
        <w:rPr>
          <w:rFonts w:ascii="Times New Roman" w:hAnsi="Times New Roman" w:cs="Times New Roman"/>
          <w:sz w:val="20"/>
          <w:szCs w:val="20"/>
        </w:rPr>
        <w:t>BvC</w:t>
      </w:r>
      <w:proofErr w:type="spellEnd"/>
      <w:r w:rsidRPr="00C47971">
        <w:rPr>
          <w:rFonts w:ascii="Times New Roman" w:hAnsi="Times New Roman" w:cs="Times New Roman"/>
          <w:sz w:val="20"/>
          <w:szCs w:val="20"/>
        </w:rPr>
        <w:t xml:space="preserve"> 4/10 </w:t>
      </w:r>
      <w:proofErr w:type="spellStart"/>
      <w:r w:rsidRPr="00C47971">
        <w:rPr>
          <w:rFonts w:ascii="Times New Roman" w:hAnsi="Times New Roman" w:cs="Times New Roman"/>
          <w:sz w:val="20"/>
          <w:szCs w:val="20"/>
        </w:rPr>
        <w:t>vom</w:t>
      </w:r>
      <w:proofErr w:type="spellEnd"/>
      <w:r w:rsidRPr="00C47971">
        <w:rPr>
          <w:rFonts w:ascii="Times New Roman" w:hAnsi="Times New Roman" w:cs="Times New Roman"/>
          <w:sz w:val="20"/>
          <w:szCs w:val="20"/>
        </w:rPr>
        <w:t xml:space="preserve"> 9. </w:t>
      </w:r>
      <w:proofErr w:type="spellStart"/>
      <w:r w:rsidRPr="00C47971">
        <w:rPr>
          <w:rFonts w:ascii="Times New Roman" w:hAnsi="Times New Roman" w:cs="Times New Roman"/>
          <w:sz w:val="20"/>
          <w:szCs w:val="20"/>
        </w:rPr>
        <w:t>November</w:t>
      </w:r>
      <w:proofErr w:type="spellEnd"/>
      <w:r w:rsidRPr="00C47971">
        <w:rPr>
          <w:rFonts w:ascii="Times New Roman" w:hAnsi="Times New Roman" w:cs="Times New Roman"/>
          <w:sz w:val="20"/>
          <w:szCs w:val="20"/>
        </w:rPr>
        <w:t xml:space="preserve"> 2011, </w:t>
      </w:r>
      <w:proofErr w:type="spellStart"/>
      <w:r w:rsidRPr="00C47971">
        <w:rPr>
          <w:rFonts w:ascii="Times New Roman" w:hAnsi="Times New Roman" w:cs="Times New Roman"/>
          <w:sz w:val="20"/>
          <w:szCs w:val="20"/>
        </w:rPr>
        <w:t>Absatz</w:t>
      </w:r>
      <w:proofErr w:type="spellEnd"/>
      <w:r w:rsidRPr="00C47971">
        <w:rPr>
          <w:rFonts w:ascii="Times New Roman" w:hAnsi="Times New Roman" w:cs="Times New Roman"/>
          <w:sz w:val="20"/>
          <w:szCs w:val="20"/>
        </w:rPr>
        <w:t xml:space="preserve"> 82.</w:t>
      </w:r>
    </w:p>
  </w:footnote>
  <w:footnote w:id="106">
    <w:p w:rsidR="005A2A54" w:rsidRPr="00C47971" w:rsidRDefault="005A2A54"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Tamtéž.</w:t>
      </w:r>
    </w:p>
  </w:footnote>
  <w:footnote w:id="107">
    <w:p w:rsidR="00C1503E" w:rsidRPr="00C47971" w:rsidRDefault="00C1503E" w:rsidP="00A50F9B">
      <w:pPr>
        <w:pStyle w:val="FormtovanvHTML"/>
        <w:shd w:val="clear" w:color="auto" w:fill="FFFFFF"/>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w:t>
      </w:r>
      <w:r w:rsidRPr="00C47971">
        <w:rPr>
          <w:rFonts w:ascii="Times New Roman" w:hAnsi="Times New Roman" w:cs="Times New Roman"/>
          <w:i/>
        </w:rPr>
        <w:t xml:space="preserve">Die </w:t>
      </w:r>
      <w:proofErr w:type="spellStart"/>
      <w:r w:rsidRPr="00C47971">
        <w:rPr>
          <w:rFonts w:ascii="Times New Roman" w:hAnsi="Times New Roman" w:cs="Times New Roman"/>
          <w:i/>
        </w:rPr>
        <w:t>verfassungsgerichtliche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Prüfung</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darf</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kein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einzelnes</w:t>
      </w:r>
      <w:proofErr w:type="spellEnd"/>
      <w:r w:rsidRPr="00C47971">
        <w:rPr>
          <w:rFonts w:ascii="Times New Roman" w:hAnsi="Times New Roman" w:cs="Times New Roman"/>
          <w:i/>
        </w:rPr>
        <w:t xml:space="preserve"> Element </w:t>
      </w:r>
      <w:proofErr w:type="spellStart"/>
      <w:r w:rsidRPr="00C47971">
        <w:rPr>
          <w:rFonts w:ascii="Times New Roman" w:hAnsi="Times New Roman" w:cs="Times New Roman"/>
          <w:i/>
        </w:rPr>
        <w:t>eines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Wahlsystems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herausgreifen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und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daran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strenge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Gleichheitsanforderungen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richten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sondern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sie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muss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das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Wahlsystem</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insgesamt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würdigen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und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gewichten</w:t>
      </w:r>
      <w:proofErr w:type="spellEnd"/>
      <w:r w:rsidRPr="00C47971">
        <w:rPr>
          <w:rFonts w:ascii="Times New Roman" w:hAnsi="Times New Roman" w:cs="Times New Roman"/>
          <w:i/>
        </w:rPr>
        <w:t>.</w:t>
      </w:r>
      <w:r w:rsidRPr="00C47971">
        <w:rPr>
          <w:rFonts w:ascii="Times New Roman" w:hAnsi="Times New Roman" w:cs="Times New Roman"/>
        </w:rPr>
        <w:t xml:space="preserve">“  </w:t>
      </w:r>
      <w:proofErr w:type="spellStart"/>
      <w:r w:rsidRPr="00C47971">
        <w:rPr>
          <w:rFonts w:ascii="Times New Roman" w:hAnsi="Times New Roman" w:cs="Times New Roman"/>
        </w:rPr>
        <w:t>BVerfG</w:t>
      </w:r>
      <w:proofErr w:type="spellEnd"/>
      <w:r w:rsidRPr="00C47971">
        <w:rPr>
          <w:rFonts w:ascii="Times New Roman" w:hAnsi="Times New Roman" w:cs="Times New Roman"/>
        </w:rPr>
        <w:t xml:space="preserve">, 2 </w:t>
      </w:r>
      <w:proofErr w:type="spellStart"/>
      <w:r w:rsidRPr="00C47971">
        <w:rPr>
          <w:rFonts w:ascii="Times New Roman" w:hAnsi="Times New Roman" w:cs="Times New Roman"/>
        </w:rPr>
        <w:t>BvC</w:t>
      </w:r>
      <w:proofErr w:type="spellEnd"/>
      <w:r w:rsidRPr="00C47971">
        <w:rPr>
          <w:rFonts w:ascii="Times New Roman" w:hAnsi="Times New Roman" w:cs="Times New Roman"/>
        </w:rPr>
        <w:t xml:space="preserve"> 4/10 </w:t>
      </w:r>
      <w:proofErr w:type="spellStart"/>
      <w:r w:rsidRPr="00C47971">
        <w:rPr>
          <w:rFonts w:ascii="Times New Roman" w:hAnsi="Times New Roman" w:cs="Times New Roman"/>
        </w:rPr>
        <w:t>vom</w:t>
      </w:r>
      <w:proofErr w:type="spellEnd"/>
      <w:r w:rsidRPr="00C47971">
        <w:rPr>
          <w:rFonts w:ascii="Times New Roman" w:hAnsi="Times New Roman" w:cs="Times New Roman"/>
        </w:rPr>
        <w:t xml:space="preserve"> 9. </w:t>
      </w:r>
      <w:proofErr w:type="spellStart"/>
      <w:r w:rsidRPr="00C47971">
        <w:rPr>
          <w:rFonts w:ascii="Times New Roman" w:hAnsi="Times New Roman" w:cs="Times New Roman"/>
        </w:rPr>
        <w:t>November</w:t>
      </w:r>
      <w:proofErr w:type="spellEnd"/>
      <w:r w:rsidRPr="00C47971">
        <w:rPr>
          <w:rFonts w:ascii="Times New Roman" w:hAnsi="Times New Roman" w:cs="Times New Roman"/>
        </w:rPr>
        <w:t xml:space="preserve"> 2011, </w:t>
      </w:r>
      <w:proofErr w:type="spellStart"/>
      <w:r w:rsidRPr="00C47971">
        <w:rPr>
          <w:rFonts w:ascii="Times New Roman" w:hAnsi="Times New Roman" w:cs="Times New Roman"/>
        </w:rPr>
        <w:t>Absatz</w:t>
      </w:r>
      <w:proofErr w:type="spellEnd"/>
      <w:r w:rsidRPr="00C47971">
        <w:rPr>
          <w:rFonts w:ascii="Times New Roman" w:hAnsi="Times New Roman" w:cs="Times New Roman"/>
        </w:rPr>
        <w:t xml:space="preserve"> 152. </w:t>
      </w:r>
    </w:p>
  </w:footnote>
  <w:footnote w:id="108">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proofErr w:type="spellStart"/>
      <w:r w:rsidRPr="00C47971">
        <w:rPr>
          <w:rFonts w:ascii="Times New Roman" w:hAnsi="Times New Roman" w:cs="Times New Roman"/>
        </w:rPr>
        <w:t>BVerfG</w:t>
      </w:r>
      <w:proofErr w:type="spellEnd"/>
      <w:r w:rsidRPr="00C47971">
        <w:rPr>
          <w:rFonts w:ascii="Times New Roman" w:hAnsi="Times New Roman" w:cs="Times New Roman"/>
        </w:rPr>
        <w:t xml:space="preserve">, 2 </w:t>
      </w:r>
      <w:proofErr w:type="spellStart"/>
      <w:r w:rsidRPr="00C47971">
        <w:rPr>
          <w:rFonts w:ascii="Times New Roman" w:hAnsi="Times New Roman" w:cs="Times New Roman"/>
        </w:rPr>
        <w:t>BvE</w:t>
      </w:r>
      <w:proofErr w:type="spellEnd"/>
      <w:r w:rsidRPr="00C47971">
        <w:rPr>
          <w:rFonts w:ascii="Times New Roman" w:hAnsi="Times New Roman" w:cs="Times New Roman"/>
        </w:rPr>
        <w:t xml:space="preserve"> 2/13 </w:t>
      </w:r>
      <w:proofErr w:type="spellStart"/>
      <w:r w:rsidRPr="00C47971">
        <w:rPr>
          <w:rFonts w:ascii="Times New Roman" w:hAnsi="Times New Roman" w:cs="Times New Roman"/>
        </w:rPr>
        <w:t>vom</w:t>
      </w:r>
      <w:proofErr w:type="spellEnd"/>
      <w:r w:rsidRPr="00C47971">
        <w:rPr>
          <w:rFonts w:ascii="Times New Roman" w:hAnsi="Times New Roman" w:cs="Times New Roman"/>
        </w:rPr>
        <w:t xml:space="preserve"> 26. </w:t>
      </w:r>
      <w:proofErr w:type="spellStart"/>
      <w:r w:rsidRPr="00C47971">
        <w:rPr>
          <w:rFonts w:ascii="Times New Roman" w:hAnsi="Times New Roman" w:cs="Times New Roman"/>
        </w:rPr>
        <w:t>Februar</w:t>
      </w:r>
      <w:proofErr w:type="spellEnd"/>
      <w:r w:rsidRPr="00C47971">
        <w:rPr>
          <w:rFonts w:ascii="Times New Roman" w:hAnsi="Times New Roman" w:cs="Times New Roman"/>
        </w:rPr>
        <w:t xml:space="preserve"> 2014, </w:t>
      </w:r>
      <w:proofErr w:type="spellStart"/>
      <w:r w:rsidRPr="00C47971">
        <w:rPr>
          <w:rFonts w:ascii="Times New Roman" w:hAnsi="Times New Roman" w:cs="Times New Roman"/>
        </w:rPr>
        <w:t>Absatz</w:t>
      </w:r>
      <w:proofErr w:type="spellEnd"/>
      <w:r w:rsidRPr="00C47971">
        <w:rPr>
          <w:rFonts w:ascii="Times New Roman" w:hAnsi="Times New Roman" w:cs="Times New Roman"/>
        </w:rPr>
        <w:t>-</w:t>
      </w:r>
      <w:proofErr w:type="spellStart"/>
      <w:r w:rsidRPr="00C47971">
        <w:rPr>
          <w:rFonts w:ascii="Times New Roman" w:hAnsi="Times New Roman" w:cs="Times New Roman"/>
        </w:rPr>
        <w:t>Nr</w:t>
      </w:r>
      <w:proofErr w:type="spellEnd"/>
      <w:r w:rsidRPr="00C47971">
        <w:rPr>
          <w:rFonts w:ascii="Times New Roman" w:hAnsi="Times New Roman" w:cs="Times New Roman"/>
        </w:rPr>
        <w:t>. (1 - 86).</w:t>
      </w:r>
    </w:p>
  </w:footnote>
  <w:footnote w:id="10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proofErr w:type="spellStart"/>
      <w:r w:rsidRPr="00C47971">
        <w:rPr>
          <w:rFonts w:ascii="Times New Roman" w:hAnsi="Times New Roman" w:cs="Times New Roman"/>
          <w:i/>
        </w:rPr>
        <w:t>Derzeit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lässt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sich</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nicht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einmal</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abschätzen</w:t>
      </w:r>
      <w:proofErr w:type="spellEnd"/>
      <w:r w:rsidRPr="00C47971">
        <w:rPr>
          <w:rFonts w:ascii="Times New Roman" w:hAnsi="Times New Roman" w:cs="Times New Roman"/>
          <w:i/>
        </w:rPr>
        <w:t xml:space="preserve">, in </w:t>
      </w:r>
      <w:proofErr w:type="spellStart"/>
      <w:r w:rsidRPr="00C47971">
        <w:rPr>
          <w:rFonts w:ascii="Times New Roman" w:hAnsi="Times New Roman" w:cs="Times New Roman"/>
          <w:i/>
        </w:rPr>
        <w:t>welchem</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Umfang</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und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mit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welchen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Auswirkungen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für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die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Tätigkeit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und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Funktionsweise</w:t>
      </w:r>
      <w:proofErr w:type="spellEnd"/>
      <w:r w:rsidRPr="00C47971">
        <w:rPr>
          <w:rFonts w:ascii="Times New Roman" w:hAnsi="Times New Roman" w:cs="Times New Roman"/>
          <w:i/>
        </w:rPr>
        <w:t xml:space="preserve"> des </w:t>
      </w:r>
      <w:proofErr w:type="spellStart"/>
      <w:r w:rsidRPr="00C47971">
        <w:rPr>
          <w:rFonts w:ascii="Times New Roman" w:hAnsi="Times New Roman" w:cs="Times New Roman"/>
          <w:i/>
        </w:rPr>
        <w:t>neu</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zu</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wählenden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Europäischen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Parlaments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die</w:t>
      </w:r>
      <w:proofErr w:type="spellEnd"/>
      <w:r w:rsidRPr="00C47971">
        <w:rPr>
          <w:rFonts w:ascii="Times New Roman" w:hAnsi="Times New Roman" w:cs="Times New Roman"/>
          <w:i/>
        </w:rPr>
        <w:t xml:space="preserve"> in der </w:t>
      </w:r>
      <w:proofErr w:type="spellStart"/>
      <w:r w:rsidRPr="00C47971">
        <w:rPr>
          <w:rFonts w:ascii="Times New Roman" w:hAnsi="Times New Roman" w:cs="Times New Roman"/>
          <w:i/>
        </w:rPr>
        <w:t>Entschließung</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vom</w:t>
      </w:r>
      <w:proofErr w:type="spellEnd"/>
      <w:r w:rsidRPr="00C47971">
        <w:rPr>
          <w:rFonts w:ascii="Times New Roman" w:hAnsi="Times New Roman" w:cs="Times New Roman"/>
          <w:i/>
        </w:rPr>
        <w:t xml:space="preserve"> 22. </w:t>
      </w:r>
      <w:proofErr w:type="spellStart"/>
      <w:r w:rsidRPr="00C47971">
        <w:rPr>
          <w:rFonts w:ascii="Times New Roman" w:hAnsi="Times New Roman" w:cs="Times New Roman"/>
          <w:i/>
        </w:rPr>
        <w:t>November</w:t>
      </w:r>
      <w:proofErr w:type="spellEnd"/>
      <w:r w:rsidRPr="00C47971">
        <w:rPr>
          <w:rFonts w:ascii="Times New Roman" w:hAnsi="Times New Roman" w:cs="Times New Roman"/>
          <w:i/>
        </w:rPr>
        <w:t xml:space="preserve"> 2012 </w:t>
      </w:r>
      <w:proofErr w:type="spellStart"/>
      <w:r w:rsidRPr="00C47971">
        <w:rPr>
          <w:rFonts w:ascii="Times New Roman" w:hAnsi="Times New Roman" w:cs="Times New Roman"/>
          <w:i/>
        </w:rPr>
        <w:t>zum</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Ausdruck</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gebrachte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Position</w:t>
      </w:r>
      <w:proofErr w:type="spellEnd"/>
      <w:r w:rsidRPr="00C47971">
        <w:rPr>
          <w:rFonts w:ascii="Times New Roman" w:hAnsi="Times New Roman" w:cs="Times New Roman"/>
          <w:i/>
        </w:rPr>
        <w:t xml:space="preserve"> der </w:t>
      </w:r>
      <w:proofErr w:type="spellStart"/>
      <w:r w:rsidRPr="00C47971">
        <w:rPr>
          <w:rFonts w:ascii="Times New Roman" w:hAnsi="Times New Roman" w:cs="Times New Roman"/>
          <w:i/>
        </w:rPr>
        <w:t>amtierenden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Kommission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und</w:t>
      </w:r>
      <w:proofErr w:type="spellEnd"/>
      <w:r w:rsidRPr="00C47971">
        <w:rPr>
          <w:rFonts w:ascii="Times New Roman" w:hAnsi="Times New Roman" w:cs="Times New Roman"/>
          <w:i/>
        </w:rPr>
        <w:t xml:space="preserve"> des </w:t>
      </w:r>
      <w:proofErr w:type="spellStart"/>
      <w:r w:rsidRPr="00C47971">
        <w:rPr>
          <w:rFonts w:ascii="Times New Roman" w:hAnsi="Times New Roman" w:cs="Times New Roman"/>
          <w:i/>
        </w:rPr>
        <w:t>Europäischen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Parlaments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sich</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gegenüber</w:t>
      </w:r>
      <w:proofErr w:type="spellEnd"/>
      <w:r w:rsidRPr="00C47971">
        <w:rPr>
          <w:rFonts w:ascii="Times New Roman" w:hAnsi="Times New Roman" w:cs="Times New Roman"/>
          <w:i/>
        </w:rPr>
        <w:t xml:space="preserve"> den </w:t>
      </w:r>
      <w:proofErr w:type="spellStart"/>
      <w:r w:rsidRPr="00C47971">
        <w:rPr>
          <w:rFonts w:ascii="Times New Roman" w:hAnsi="Times New Roman" w:cs="Times New Roman"/>
          <w:i/>
        </w:rPr>
        <w:t>Vertretern</w:t>
      </w:r>
      <w:proofErr w:type="spellEnd"/>
      <w:r w:rsidRPr="00C47971">
        <w:rPr>
          <w:rFonts w:ascii="Times New Roman" w:hAnsi="Times New Roman" w:cs="Times New Roman"/>
          <w:i/>
        </w:rPr>
        <w:t xml:space="preserve"> der </w:t>
      </w:r>
      <w:proofErr w:type="spellStart"/>
      <w:r w:rsidRPr="00C47971">
        <w:rPr>
          <w:rFonts w:ascii="Times New Roman" w:hAnsi="Times New Roman" w:cs="Times New Roman"/>
          <w:i/>
        </w:rPr>
        <w:t>Mitgliedstaaten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im</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Europäischen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Rat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und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im</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Rat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wird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durchsetzen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lassen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Auch</w:t>
      </w:r>
      <w:proofErr w:type="spellEnd"/>
      <w:r w:rsidRPr="00C47971">
        <w:rPr>
          <w:rFonts w:ascii="Times New Roman" w:hAnsi="Times New Roman" w:cs="Times New Roman"/>
          <w:i/>
        </w:rPr>
        <w:t xml:space="preserve"> der </w:t>
      </w:r>
      <w:proofErr w:type="spellStart"/>
      <w:r w:rsidRPr="00C47971">
        <w:rPr>
          <w:rFonts w:ascii="Times New Roman" w:hAnsi="Times New Roman" w:cs="Times New Roman"/>
          <w:i/>
        </w:rPr>
        <w:t>Umfang</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damit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möglicherweise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einhergehender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Veränderungen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im</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politischen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Prozess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innerhalb</w:t>
      </w:r>
      <w:proofErr w:type="spellEnd"/>
      <w:r w:rsidRPr="00C47971">
        <w:rPr>
          <w:rFonts w:ascii="Times New Roman" w:hAnsi="Times New Roman" w:cs="Times New Roman"/>
          <w:i/>
        </w:rPr>
        <w:t xml:space="preserve"> des </w:t>
      </w:r>
      <w:proofErr w:type="spellStart"/>
      <w:r w:rsidRPr="00C47971">
        <w:rPr>
          <w:rFonts w:ascii="Times New Roman" w:hAnsi="Times New Roman" w:cs="Times New Roman"/>
          <w:i/>
        </w:rPr>
        <w:t>Europäischen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Parlaments</w:t>
      </w:r>
      <w:proofErr w:type="spellEnd"/>
      <w:r w:rsidRPr="00C47971">
        <w:rPr>
          <w:rFonts w:ascii="Times New Roman" w:hAnsi="Times New Roman" w:cs="Times New Roman"/>
          <w:i/>
        </w:rPr>
        <w:t xml:space="preserve"> in der </w:t>
      </w:r>
      <w:proofErr w:type="spellStart"/>
      <w:r w:rsidRPr="00C47971">
        <w:rPr>
          <w:rFonts w:ascii="Times New Roman" w:hAnsi="Times New Roman" w:cs="Times New Roman"/>
          <w:i/>
        </w:rPr>
        <w:t>kommenden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Wahlperiode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bleibt</w:t>
      </w:r>
      <w:proofErr w:type="spellEnd"/>
      <w:r w:rsidRPr="00C47971">
        <w:rPr>
          <w:rFonts w:ascii="Times New Roman" w:hAnsi="Times New Roman" w:cs="Times New Roman"/>
          <w:i/>
        </w:rPr>
        <w:t xml:space="preserve"> spekulativ</w:t>
      </w:r>
      <w:r w:rsidRPr="00C47971">
        <w:rPr>
          <w:rFonts w:ascii="Times New Roman" w:hAnsi="Times New Roman" w:cs="Times New Roman"/>
        </w:rPr>
        <w:t xml:space="preserve">.“ </w:t>
      </w:r>
      <w:proofErr w:type="spellStart"/>
      <w:r w:rsidRPr="00C47971">
        <w:rPr>
          <w:rFonts w:ascii="Times New Roman" w:hAnsi="Times New Roman" w:cs="Times New Roman"/>
        </w:rPr>
        <w:t>BVerfG</w:t>
      </w:r>
      <w:proofErr w:type="spellEnd"/>
      <w:r w:rsidRPr="00C47971">
        <w:rPr>
          <w:rFonts w:ascii="Times New Roman" w:hAnsi="Times New Roman" w:cs="Times New Roman"/>
        </w:rPr>
        <w:t xml:space="preserve">, 2 </w:t>
      </w:r>
      <w:proofErr w:type="spellStart"/>
      <w:r w:rsidRPr="00C47971">
        <w:rPr>
          <w:rFonts w:ascii="Times New Roman" w:hAnsi="Times New Roman" w:cs="Times New Roman"/>
        </w:rPr>
        <w:t>BvE</w:t>
      </w:r>
      <w:proofErr w:type="spellEnd"/>
      <w:r w:rsidRPr="00C47971">
        <w:rPr>
          <w:rFonts w:ascii="Times New Roman" w:hAnsi="Times New Roman" w:cs="Times New Roman"/>
        </w:rPr>
        <w:t xml:space="preserve"> 2/13 </w:t>
      </w:r>
      <w:proofErr w:type="spellStart"/>
      <w:r w:rsidRPr="00C47971">
        <w:rPr>
          <w:rFonts w:ascii="Times New Roman" w:hAnsi="Times New Roman" w:cs="Times New Roman"/>
        </w:rPr>
        <w:t>vom</w:t>
      </w:r>
      <w:proofErr w:type="spellEnd"/>
      <w:r w:rsidRPr="00C47971">
        <w:rPr>
          <w:rFonts w:ascii="Times New Roman" w:hAnsi="Times New Roman" w:cs="Times New Roman"/>
        </w:rPr>
        <w:t xml:space="preserve"> 26. </w:t>
      </w:r>
      <w:proofErr w:type="spellStart"/>
      <w:r w:rsidRPr="00C47971">
        <w:rPr>
          <w:rFonts w:ascii="Times New Roman" w:hAnsi="Times New Roman" w:cs="Times New Roman"/>
        </w:rPr>
        <w:t>Februar</w:t>
      </w:r>
      <w:proofErr w:type="spellEnd"/>
      <w:r w:rsidRPr="00C47971">
        <w:rPr>
          <w:rFonts w:ascii="Times New Roman" w:hAnsi="Times New Roman" w:cs="Times New Roman"/>
        </w:rPr>
        <w:t xml:space="preserve"> 2014, </w:t>
      </w:r>
      <w:proofErr w:type="spellStart"/>
      <w:r w:rsidRPr="00C47971">
        <w:rPr>
          <w:rFonts w:ascii="Times New Roman" w:hAnsi="Times New Roman" w:cs="Times New Roman"/>
        </w:rPr>
        <w:t>Absatz</w:t>
      </w:r>
      <w:proofErr w:type="spellEnd"/>
      <w:r w:rsidRPr="00C47971">
        <w:rPr>
          <w:rFonts w:ascii="Times New Roman" w:hAnsi="Times New Roman" w:cs="Times New Roman"/>
        </w:rPr>
        <w:t>-</w:t>
      </w:r>
      <w:proofErr w:type="spellStart"/>
      <w:r w:rsidRPr="00C47971">
        <w:rPr>
          <w:rFonts w:ascii="Times New Roman" w:hAnsi="Times New Roman" w:cs="Times New Roman"/>
        </w:rPr>
        <w:t>Nr</w:t>
      </w:r>
      <w:proofErr w:type="spellEnd"/>
      <w:r w:rsidRPr="00C47971">
        <w:rPr>
          <w:rFonts w:ascii="Times New Roman" w:hAnsi="Times New Roman" w:cs="Times New Roman"/>
        </w:rPr>
        <w:t>. 75.</w:t>
      </w:r>
    </w:p>
  </w:footnote>
  <w:footnote w:id="110">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lang w:val="en-GB"/>
        </w:rPr>
        <w:t xml:space="preserve">NUGENT, Neill. </w:t>
      </w:r>
      <w:proofErr w:type="gramStart"/>
      <w:r w:rsidRPr="00C47971">
        <w:rPr>
          <w:rFonts w:ascii="Times New Roman" w:hAnsi="Times New Roman" w:cs="Times New Roman"/>
          <w:i/>
          <w:lang w:val="en-GB"/>
        </w:rPr>
        <w:t>The Government and Politics of the European Union.</w:t>
      </w:r>
      <w:proofErr w:type="gramEnd"/>
      <w:r w:rsidRPr="00C47971">
        <w:rPr>
          <w:rFonts w:ascii="Times New Roman" w:hAnsi="Times New Roman" w:cs="Times New Roman"/>
          <w:i/>
          <w:lang w:val="en-GB"/>
        </w:rPr>
        <w:t xml:space="preserve"> </w:t>
      </w:r>
      <w:r w:rsidRPr="00C47971">
        <w:rPr>
          <w:rFonts w:ascii="Times New Roman" w:hAnsi="Times New Roman" w:cs="Times New Roman"/>
        </w:rPr>
        <w:t>s. 205.</w:t>
      </w:r>
    </w:p>
  </w:footnote>
  <w:footnote w:id="11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proofErr w:type="spellStart"/>
      <w:r w:rsidRPr="00C47971">
        <w:rPr>
          <w:rFonts w:ascii="Times New Roman" w:hAnsi="Times New Roman" w:cs="Times New Roman"/>
          <w:i/>
        </w:rPr>
        <w:t>Darüber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hinaus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kann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auch</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nicht</w:t>
      </w:r>
      <w:proofErr w:type="spellEnd"/>
      <w:r w:rsidRPr="00C47971">
        <w:rPr>
          <w:rFonts w:ascii="Times New Roman" w:hAnsi="Times New Roman" w:cs="Times New Roman"/>
          <w:i/>
        </w:rPr>
        <w:t xml:space="preserve"> ohne </w:t>
      </w:r>
      <w:proofErr w:type="spellStart"/>
      <w:r w:rsidRPr="00C47971">
        <w:rPr>
          <w:rFonts w:ascii="Times New Roman" w:hAnsi="Times New Roman" w:cs="Times New Roman"/>
          <w:i/>
        </w:rPr>
        <w:t>weiteres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unterstellt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werden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dass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die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bislang</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praktizierte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flexible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Mehrheitsbildung</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im</w:t>
      </w:r>
      <w:proofErr w:type="spellEnd"/>
      <w:r w:rsidRPr="00C47971">
        <w:rPr>
          <w:rFonts w:ascii="Times New Roman" w:hAnsi="Times New Roman" w:cs="Times New Roman"/>
          <w:i/>
        </w:rPr>
        <w:t xml:space="preserve"> Parlament durch </w:t>
      </w:r>
      <w:proofErr w:type="spellStart"/>
      <w:r w:rsidRPr="00C47971">
        <w:rPr>
          <w:rFonts w:ascii="Times New Roman" w:hAnsi="Times New Roman" w:cs="Times New Roman"/>
          <w:i/>
        </w:rPr>
        <w:t>die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Zuwahl</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neuer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Abgeordneter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kleiner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Parteien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nennenswert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erschwert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würde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Möglich</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ist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auch</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dass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etwaige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deutlichere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politische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Gegensätze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zwischen</w:t>
      </w:r>
      <w:proofErr w:type="spellEnd"/>
      <w:r w:rsidRPr="00C47971">
        <w:rPr>
          <w:rFonts w:ascii="Times New Roman" w:hAnsi="Times New Roman" w:cs="Times New Roman"/>
          <w:i/>
        </w:rPr>
        <w:t xml:space="preserve"> den </w:t>
      </w:r>
      <w:proofErr w:type="spellStart"/>
      <w:r w:rsidRPr="00C47971">
        <w:rPr>
          <w:rFonts w:ascii="Times New Roman" w:hAnsi="Times New Roman" w:cs="Times New Roman"/>
          <w:i/>
        </w:rPr>
        <w:t>einzelnen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Fraktionen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deren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internen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Zusammenhalt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gerade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erhöhen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Zudem</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ist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offen</w:t>
      </w:r>
      <w:proofErr w:type="spellEnd"/>
      <w:r w:rsidRPr="00C47971">
        <w:rPr>
          <w:rFonts w:ascii="Times New Roman" w:hAnsi="Times New Roman" w:cs="Times New Roman"/>
          <w:i/>
        </w:rPr>
        <w:t xml:space="preserve">, ob </w:t>
      </w:r>
      <w:proofErr w:type="spellStart"/>
      <w:r w:rsidRPr="00C47971">
        <w:rPr>
          <w:rFonts w:ascii="Times New Roman" w:hAnsi="Times New Roman" w:cs="Times New Roman"/>
          <w:i/>
        </w:rPr>
        <w:t>eine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infolge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stärkerer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parteipolitischer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Profilierung</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veränderte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Wahrnehmung</w:t>
      </w:r>
      <w:proofErr w:type="spellEnd"/>
      <w:r w:rsidRPr="00C47971">
        <w:rPr>
          <w:rFonts w:ascii="Times New Roman" w:hAnsi="Times New Roman" w:cs="Times New Roman"/>
          <w:i/>
        </w:rPr>
        <w:t xml:space="preserve"> des </w:t>
      </w:r>
      <w:proofErr w:type="spellStart"/>
      <w:r w:rsidRPr="00C47971">
        <w:rPr>
          <w:rFonts w:ascii="Times New Roman" w:hAnsi="Times New Roman" w:cs="Times New Roman"/>
          <w:i/>
        </w:rPr>
        <w:t>Europäischen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Parlaments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nicht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Wähler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mehr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als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bislang</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zu</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strategischem</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Wahlverhalten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veranlassen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und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dies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einer</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Zunahme</w:t>
      </w:r>
      <w:proofErr w:type="spellEnd"/>
      <w:r w:rsidRPr="00C47971">
        <w:rPr>
          <w:rFonts w:ascii="Times New Roman" w:hAnsi="Times New Roman" w:cs="Times New Roman"/>
          <w:i/>
        </w:rPr>
        <w:t xml:space="preserve"> der </w:t>
      </w:r>
      <w:proofErr w:type="spellStart"/>
      <w:r w:rsidRPr="00C47971">
        <w:rPr>
          <w:rFonts w:ascii="Times New Roman" w:hAnsi="Times New Roman" w:cs="Times New Roman"/>
          <w:i/>
        </w:rPr>
        <w:t>im</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Europäischen</w:t>
      </w:r>
      <w:proofErr w:type="spellEnd"/>
      <w:r w:rsidRPr="00C47971">
        <w:rPr>
          <w:rFonts w:ascii="Times New Roman" w:hAnsi="Times New Roman" w:cs="Times New Roman"/>
          <w:i/>
        </w:rPr>
        <w:t xml:space="preserve"> Parlament </w:t>
      </w:r>
      <w:proofErr w:type="spellStart"/>
      <w:r w:rsidRPr="00C47971">
        <w:rPr>
          <w:rFonts w:ascii="Times New Roman" w:hAnsi="Times New Roman" w:cs="Times New Roman"/>
          <w:i/>
        </w:rPr>
        <w:t>vertretenen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Parteien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entgegenwirken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würde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BVerfG</w:t>
      </w:r>
      <w:proofErr w:type="spellEnd"/>
      <w:r w:rsidRPr="00C47971">
        <w:rPr>
          <w:rFonts w:ascii="Times New Roman" w:hAnsi="Times New Roman" w:cs="Times New Roman"/>
        </w:rPr>
        <w:t xml:space="preserve">, 2 </w:t>
      </w:r>
      <w:proofErr w:type="spellStart"/>
      <w:r w:rsidRPr="00C47971">
        <w:rPr>
          <w:rFonts w:ascii="Times New Roman" w:hAnsi="Times New Roman" w:cs="Times New Roman"/>
        </w:rPr>
        <w:t>BvE</w:t>
      </w:r>
      <w:proofErr w:type="spellEnd"/>
      <w:r w:rsidRPr="00C47971">
        <w:rPr>
          <w:rFonts w:ascii="Times New Roman" w:hAnsi="Times New Roman" w:cs="Times New Roman"/>
        </w:rPr>
        <w:t xml:space="preserve"> 2/13 </w:t>
      </w:r>
      <w:proofErr w:type="spellStart"/>
      <w:r w:rsidRPr="00C47971">
        <w:rPr>
          <w:rFonts w:ascii="Times New Roman" w:hAnsi="Times New Roman" w:cs="Times New Roman"/>
        </w:rPr>
        <w:t>vom</w:t>
      </w:r>
      <w:proofErr w:type="spellEnd"/>
      <w:r w:rsidRPr="00C47971">
        <w:rPr>
          <w:rFonts w:ascii="Times New Roman" w:hAnsi="Times New Roman" w:cs="Times New Roman"/>
        </w:rPr>
        <w:t xml:space="preserve"> 26. </w:t>
      </w:r>
      <w:proofErr w:type="spellStart"/>
      <w:r w:rsidRPr="00C47971">
        <w:rPr>
          <w:rFonts w:ascii="Times New Roman" w:hAnsi="Times New Roman" w:cs="Times New Roman"/>
        </w:rPr>
        <w:t>Februar</w:t>
      </w:r>
      <w:proofErr w:type="spellEnd"/>
      <w:r w:rsidRPr="00C47971">
        <w:rPr>
          <w:rFonts w:ascii="Times New Roman" w:hAnsi="Times New Roman" w:cs="Times New Roman"/>
        </w:rPr>
        <w:t xml:space="preserve"> 2014, </w:t>
      </w:r>
      <w:proofErr w:type="spellStart"/>
      <w:r w:rsidRPr="00C47971">
        <w:rPr>
          <w:rFonts w:ascii="Times New Roman" w:hAnsi="Times New Roman" w:cs="Times New Roman"/>
        </w:rPr>
        <w:t>Absatz</w:t>
      </w:r>
      <w:proofErr w:type="spellEnd"/>
      <w:r w:rsidRPr="00C47971">
        <w:rPr>
          <w:rFonts w:ascii="Times New Roman" w:hAnsi="Times New Roman" w:cs="Times New Roman"/>
        </w:rPr>
        <w:t>-</w:t>
      </w:r>
      <w:proofErr w:type="spellStart"/>
      <w:r w:rsidRPr="00C47971">
        <w:rPr>
          <w:rFonts w:ascii="Times New Roman" w:hAnsi="Times New Roman" w:cs="Times New Roman"/>
        </w:rPr>
        <w:t>Nr</w:t>
      </w:r>
      <w:proofErr w:type="spellEnd"/>
      <w:r w:rsidRPr="00C47971">
        <w:rPr>
          <w:rFonts w:ascii="Times New Roman" w:hAnsi="Times New Roman" w:cs="Times New Roman"/>
        </w:rPr>
        <w:t>. 79.</w:t>
      </w:r>
    </w:p>
  </w:footnote>
  <w:footnote w:id="112">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HUMPHREYS, John H. On </w:t>
      </w:r>
      <w:proofErr w:type="spellStart"/>
      <w:r w:rsidRPr="00C47971">
        <w:rPr>
          <w:rFonts w:ascii="Times New Roman" w:hAnsi="Times New Roman" w:cs="Times New Roman"/>
        </w:rPr>
        <w:t>Proportional</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Representation</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and</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the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Breakdown</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of</w:t>
      </w:r>
      <w:proofErr w:type="spellEnd"/>
      <w:r w:rsidRPr="00C47971">
        <w:rPr>
          <w:rFonts w:ascii="Times New Roman" w:hAnsi="Times New Roman" w:cs="Times New Roman"/>
        </w:rPr>
        <w:t xml:space="preserve"> </w:t>
      </w:r>
      <w:proofErr w:type="spellStart"/>
      <w:proofErr w:type="gramStart"/>
      <w:r w:rsidRPr="00C47971">
        <w:rPr>
          <w:rFonts w:ascii="Times New Roman" w:hAnsi="Times New Roman" w:cs="Times New Roman"/>
        </w:rPr>
        <w:t>German</w:t>
      </w:r>
      <w:proofErr w:type="spellEnd"/>
      <w:proofErr w:type="gramEnd"/>
      <w:r w:rsidRPr="00C47971">
        <w:rPr>
          <w:rFonts w:ascii="Times New Roman" w:hAnsi="Times New Roman" w:cs="Times New Roman"/>
        </w:rPr>
        <w:t xml:space="preserve"> </w:t>
      </w:r>
      <w:proofErr w:type="spellStart"/>
      <w:r w:rsidRPr="00C47971">
        <w:rPr>
          <w:rFonts w:ascii="Times New Roman" w:hAnsi="Times New Roman" w:cs="Times New Roman"/>
        </w:rPr>
        <w:t>Democracy</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i/>
        </w:rPr>
        <w:t>Social</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Research</w:t>
      </w:r>
      <w:proofErr w:type="spellEnd"/>
      <w:r w:rsidRPr="00C47971">
        <w:rPr>
          <w:rFonts w:ascii="Times New Roman" w:hAnsi="Times New Roman" w:cs="Times New Roman"/>
        </w:rPr>
        <w:t xml:space="preserve">, 1937, </w:t>
      </w:r>
      <w:proofErr w:type="spellStart"/>
      <w:r w:rsidRPr="00C47971">
        <w:rPr>
          <w:rFonts w:ascii="Times New Roman" w:hAnsi="Times New Roman" w:cs="Times New Roman"/>
        </w:rPr>
        <w:t>roč</w:t>
      </w:r>
      <w:proofErr w:type="spellEnd"/>
      <w:r w:rsidRPr="00C47971">
        <w:rPr>
          <w:rFonts w:ascii="Times New Roman" w:hAnsi="Times New Roman" w:cs="Times New Roman"/>
        </w:rPr>
        <w:t>. 4, č. 1, s. 225.</w:t>
      </w:r>
    </w:p>
  </w:footnote>
  <w:footnote w:id="113">
    <w:p w:rsidR="00C1503E" w:rsidRPr="00C47971" w:rsidRDefault="00C1503E" w:rsidP="00A50F9B">
      <w:pPr>
        <w:spacing w:after="0" w:line="240" w:lineRule="auto"/>
        <w:jc w:val="both"/>
        <w:rPr>
          <w:rFonts w:ascii="Times New Roman" w:hAnsi="Times New Roman" w:cs="Times New Roman"/>
          <w:sz w:val="20"/>
          <w:szCs w:val="20"/>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 REIF, </w:t>
      </w:r>
      <w:proofErr w:type="spellStart"/>
      <w:r w:rsidRPr="00C47971">
        <w:rPr>
          <w:rFonts w:ascii="Times New Roman" w:hAnsi="Times New Roman" w:cs="Times New Roman"/>
          <w:sz w:val="20"/>
          <w:szCs w:val="20"/>
        </w:rPr>
        <w:t>Karlhein</w:t>
      </w:r>
      <w:proofErr w:type="spellEnd"/>
      <w:r w:rsidRPr="00C47971">
        <w:rPr>
          <w:rFonts w:ascii="Times New Roman" w:hAnsi="Times New Roman" w:cs="Times New Roman"/>
          <w:sz w:val="20"/>
          <w:szCs w:val="20"/>
        </w:rPr>
        <w:t xml:space="preserve">, SCHMITD, Herman: </w:t>
      </w:r>
      <w:proofErr w:type="spellStart"/>
      <w:r w:rsidRPr="00C47971">
        <w:rPr>
          <w:rFonts w:ascii="Times New Roman" w:hAnsi="Times New Roman" w:cs="Times New Roman"/>
          <w:sz w:val="20"/>
          <w:szCs w:val="20"/>
        </w:rPr>
        <w:t>Second</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sz w:val="20"/>
          <w:szCs w:val="20"/>
        </w:rPr>
        <w:t>Order</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sz w:val="20"/>
          <w:szCs w:val="20"/>
        </w:rPr>
        <w:t>Elections</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i/>
          <w:sz w:val="20"/>
          <w:szCs w:val="20"/>
        </w:rPr>
        <w:t>European</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Journal</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of</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Political</w:t>
      </w:r>
      <w:proofErr w:type="spellEnd"/>
      <w:r w:rsidRPr="00C47971">
        <w:rPr>
          <w:rFonts w:ascii="Times New Roman" w:hAnsi="Times New Roman" w:cs="Times New Roman"/>
          <w:i/>
          <w:sz w:val="20"/>
          <w:szCs w:val="20"/>
        </w:rPr>
        <w:t xml:space="preserve"> </w:t>
      </w:r>
      <w:proofErr w:type="spellStart"/>
      <w:r w:rsidRPr="00C47971">
        <w:rPr>
          <w:rFonts w:ascii="Times New Roman" w:hAnsi="Times New Roman" w:cs="Times New Roman"/>
          <w:i/>
          <w:sz w:val="20"/>
          <w:szCs w:val="20"/>
        </w:rPr>
        <w:t>Research</w:t>
      </w:r>
      <w:proofErr w:type="spellEnd"/>
      <w:r w:rsidRPr="00C47971">
        <w:rPr>
          <w:rFonts w:ascii="Times New Roman" w:hAnsi="Times New Roman" w:cs="Times New Roman"/>
          <w:sz w:val="20"/>
          <w:szCs w:val="20"/>
        </w:rPr>
        <w:t xml:space="preserve">, </w:t>
      </w:r>
      <w:proofErr w:type="spellStart"/>
      <w:r w:rsidRPr="00C47971">
        <w:rPr>
          <w:rFonts w:ascii="Times New Roman" w:hAnsi="Times New Roman" w:cs="Times New Roman"/>
          <w:sz w:val="20"/>
          <w:szCs w:val="20"/>
        </w:rPr>
        <w:t>roč</w:t>
      </w:r>
      <w:proofErr w:type="spellEnd"/>
      <w:r w:rsidRPr="00C47971">
        <w:rPr>
          <w:rFonts w:ascii="Times New Roman" w:hAnsi="Times New Roman" w:cs="Times New Roman"/>
          <w:sz w:val="20"/>
          <w:szCs w:val="20"/>
        </w:rPr>
        <w:t>. 31, č. 1-2, 1997, s. 109 – 124.</w:t>
      </w:r>
    </w:p>
  </w:footnote>
  <w:footnote w:id="114">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i/>
        </w:rPr>
        <w:t xml:space="preserve"> </w:t>
      </w:r>
      <w:proofErr w:type="spellStart"/>
      <w:r w:rsidRPr="00C47971">
        <w:rPr>
          <w:rFonts w:ascii="Times New Roman" w:hAnsi="Times New Roman" w:cs="Times New Roman"/>
          <w:i/>
        </w:rPr>
        <w:t>Should</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Germany</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ban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NPD?</w:t>
      </w:r>
      <w:r w:rsidRPr="00C47971">
        <w:rPr>
          <w:rFonts w:ascii="Times New Roman" w:hAnsi="Times New Roman" w:cs="Times New Roman"/>
        </w:rPr>
        <w:t xml:space="preserve"> </w:t>
      </w:r>
      <w:proofErr w:type="spellStart"/>
      <w:r w:rsidRPr="00C47971">
        <w:rPr>
          <w:rFonts w:ascii="Times New Roman" w:hAnsi="Times New Roman" w:cs="Times New Roman"/>
        </w:rPr>
        <w:t>Deutsche</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Welle</w:t>
      </w:r>
      <w:proofErr w:type="spellEnd"/>
      <w:r w:rsidRPr="00C47971">
        <w:rPr>
          <w:rFonts w:ascii="Times New Roman" w:hAnsi="Times New Roman" w:cs="Times New Roman"/>
        </w:rPr>
        <w:t xml:space="preserve">, [cit. 19. března 2014]. Dostupné na </w:t>
      </w:r>
      <w:r w:rsidRPr="00C47971">
        <w:rPr>
          <w:rFonts w:ascii="Times New Roman" w:hAnsi="Times New Roman" w:cs="Times New Roman"/>
          <w:lang w:val="en-GB"/>
        </w:rPr>
        <w:t>&lt;</w:t>
      </w:r>
      <w:hyperlink r:id="rId28" w:history="1">
        <w:r w:rsidRPr="00C47971">
          <w:rPr>
            <w:rStyle w:val="Hypertextovodkaz"/>
            <w:rFonts w:ascii="Times New Roman" w:hAnsi="Times New Roman" w:cs="Times New Roman"/>
            <w:color w:val="auto"/>
          </w:rPr>
          <w:t>http://www.dw.de/should-germany-ban-the-npd/a-15917878</w:t>
        </w:r>
      </w:hyperlink>
      <w:r w:rsidRPr="00C47971">
        <w:rPr>
          <w:rFonts w:ascii="Times New Roman" w:hAnsi="Times New Roman" w:cs="Times New Roman"/>
          <w:lang w:val="en-GB"/>
        </w:rPr>
        <w:t>&gt;.</w:t>
      </w:r>
      <w:r w:rsidRPr="00C47971">
        <w:rPr>
          <w:rFonts w:ascii="Times New Roman" w:hAnsi="Times New Roman" w:cs="Times New Roman"/>
        </w:rPr>
        <w:t xml:space="preserve"> </w:t>
      </w:r>
    </w:p>
  </w:footnote>
  <w:footnote w:id="115">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PRANTL, </w:t>
      </w:r>
      <w:proofErr w:type="spellStart"/>
      <w:r w:rsidRPr="00C47971">
        <w:rPr>
          <w:rFonts w:ascii="Times New Roman" w:hAnsi="Times New Roman" w:cs="Times New Roman"/>
        </w:rPr>
        <w:t>Heribert</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i/>
        </w:rPr>
        <w:t>Das</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Europaparlament</w:t>
      </w:r>
      <w:proofErr w:type="spellEnd"/>
      <w:r w:rsidRPr="00C47971">
        <w:rPr>
          <w:rFonts w:ascii="Times New Roman" w:hAnsi="Times New Roman" w:cs="Times New Roman"/>
          <w:i/>
        </w:rPr>
        <w:t xml:space="preserve"> - </w:t>
      </w:r>
      <w:proofErr w:type="spellStart"/>
      <w:r w:rsidRPr="00C47971">
        <w:rPr>
          <w:rFonts w:ascii="Times New Roman" w:hAnsi="Times New Roman" w:cs="Times New Roman"/>
          <w:i/>
        </w:rPr>
        <w:t>ein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Rummelplatz</w:t>
      </w:r>
      <w:proofErr w:type="spellEnd"/>
      <w:r w:rsidRPr="00C47971">
        <w:rPr>
          <w:rFonts w:ascii="Times New Roman" w:hAnsi="Times New Roman" w:cs="Times New Roman"/>
          <w:i/>
        </w:rPr>
        <w:t>?</w:t>
      </w:r>
      <w:r w:rsidRPr="00C47971">
        <w:rPr>
          <w:rFonts w:ascii="Times New Roman" w:hAnsi="Times New Roman" w:cs="Times New Roman"/>
        </w:rPr>
        <w:t xml:space="preserve"> </w:t>
      </w:r>
      <w:proofErr w:type="spellStart"/>
      <w:r w:rsidRPr="00C47971">
        <w:rPr>
          <w:rFonts w:ascii="Times New Roman" w:hAnsi="Times New Roman" w:cs="Times New Roman"/>
        </w:rPr>
        <w:t>Süddeutschen</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Zeitung</w:t>
      </w:r>
      <w:proofErr w:type="spellEnd"/>
      <w:r w:rsidRPr="00C47971">
        <w:rPr>
          <w:rFonts w:ascii="Times New Roman" w:hAnsi="Times New Roman" w:cs="Times New Roman"/>
        </w:rPr>
        <w:t>, 26. února 2014 [cit. 19. března 2014]. Dostupné na &lt;</w:t>
      </w:r>
      <w:hyperlink r:id="rId29" w:history="1">
        <w:r w:rsidRPr="00C47971">
          <w:rPr>
            <w:rStyle w:val="Hypertextovodkaz"/>
            <w:rFonts w:ascii="Times New Roman" w:hAnsi="Times New Roman" w:cs="Times New Roman"/>
            <w:color w:val="auto"/>
          </w:rPr>
          <w:t>http://www.sueddeutsche.de/politik/urteil-zur-drei-prozent-huerde-das-europaparlament-ein-rummelplatz-1.1898773</w:t>
        </w:r>
      </w:hyperlink>
      <w:r w:rsidRPr="00C47971">
        <w:rPr>
          <w:rFonts w:ascii="Times New Roman" w:hAnsi="Times New Roman" w:cs="Times New Roman"/>
        </w:rPr>
        <w:t xml:space="preserve">&gt;. </w:t>
      </w:r>
    </w:p>
  </w:footnote>
  <w:footnote w:id="116">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Strana Zelených obdržela 3,16 % hlasů. Při použití d´</w:t>
      </w:r>
      <w:proofErr w:type="spellStart"/>
      <w:r w:rsidRPr="00C47971">
        <w:rPr>
          <w:rFonts w:ascii="Times New Roman" w:hAnsi="Times New Roman" w:cs="Times New Roman"/>
        </w:rPr>
        <w:t>Hondtovy</w:t>
      </w:r>
      <w:proofErr w:type="spellEnd"/>
      <w:r w:rsidRPr="00C47971">
        <w:rPr>
          <w:rFonts w:ascii="Times New Roman" w:hAnsi="Times New Roman" w:cs="Times New Roman"/>
        </w:rPr>
        <w:t xml:space="preserve"> metody, poslední 24. podíl měla ODS se 77 882 hlasy, Strana Zelených měla 73 932. Pokud by se rozdělovalo 25 křesel, obdržela by ho KDU-ČSL s 74 461 hlasy (25. nejvyšší podíl hlasů na mandát). Zdroj: </w:t>
      </w:r>
      <w:proofErr w:type="gramStart"/>
      <w:r w:rsidRPr="00C47971">
        <w:rPr>
          <w:rFonts w:ascii="Times New Roman" w:hAnsi="Times New Roman" w:cs="Times New Roman"/>
        </w:rPr>
        <w:t>www</w:t>
      </w:r>
      <w:proofErr w:type="gramEnd"/>
      <w:r w:rsidRPr="00C47971">
        <w:rPr>
          <w:rFonts w:ascii="Times New Roman" w:hAnsi="Times New Roman" w:cs="Times New Roman"/>
        </w:rPr>
        <w:t>.</w:t>
      </w:r>
      <w:proofErr w:type="gramStart"/>
      <w:r w:rsidRPr="00C47971">
        <w:rPr>
          <w:rFonts w:ascii="Times New Roman" w:hAnsi="Times New Roman" w:cs="Times New Roman"/>
        </w:rPr>
        <w:t>volby</w:t>
      </w:r>
      <w:proofErr w:type="gramEnd"/>
      <w:r w:rsidRPr="00C47971">
        <w:rPr>
          <w:rFonts w:ascii="Times New Roman" w:hAnsi="Times New Roman" w:cs="Times New Roman"/>
        </w:rPr>
        <w:t>.</w:t>
      </w:r>
      <w:proofErr w:type="spellStart"/>
      <w:r w:rsidRPr="00C47971">
        <w:rPr>
          <w:rFonts w:ascii="Times New Roman" w:hAnsi="Times New Roman" w:cs="Times New Roman"/>
        </w:rPr>
        <w:t>cz</w:t>
      </w:r>
      <w:proofErr w:type="spellEnd"/>
      <w:r w:rsidRPr="00C47971">
        <w:rPr>
          <w:rFonts w:ascii="Times New Roman" w:hAnsi="Times New Roman" w:cs="Times New Roman"/>
        </w:rPr>
        <w:t>.</w:t>
      </w:r>
    </w:p>
  </w:footnote>
  <w:footnote w:id="117">
    <w:p w:rsidR="00C1503E" w:rsidRPr="00C47971" w:rsidRDefault="00C1503E" w:rsidP="00A50F9B">
      <w:pPr>
        <w:spacing w:after="0" w:line="240" w:lineRule="auto"/>
        <w:jc w:val="both"/>
        <w:rPr>
          <w:rFonts w:ascii="Times New Roman" w:hAnsi="Times New Roman" w:cs="Times New Roman"/>
          <w:sz w:val="20"/>
          <w:szCs w:val="20"/>
          <w:shd w:val="clear" w:color="auto" w:fill="FFFFFF"/>
        </w:rPr>
      </w:pPr>
      <w:r w:rsidRPr="00C47971">
        <w:rPr>
          <w:rStyle w:val="Znakapoznpodarou"/>
          <w:rFonts w:ascii="Times New Roman" w:hAnsi="Times New Roman" w:cs="Times New Roman"/>
          <w:sz w:val="20"/>
          <w:szCs w:val="20"/>
        </w:rPr>
        <w:footnoteRef/>
      </w:r>
      <w:r w:rsidRPr="00C47971">
        <w:rPr>
          <w:rFonts w:ascii="Times New Roman" w:hAnsi="Times New Roman" w:cs="Times New Roman"/>
          <w:sz w:val="20"/>
          <w:szCs w:val="20"/>
        </w:rPr>
        <w:t xml:space="preserve"> Strana Suverenita obdržela 100 514 hlasů, poslední podíl hlasů na mandát měla ČSSD se 75 447</w:t>
      </w:r>
      <w:r w:rsidRPr="00C47971">
        <w:rPr>
          <w:rFonts w:ascii="Times New Roman" w:hAnsi="Times New Roman" w:cs="Times New Roman"/>
          <w:sz w:val="20"/>
          <w:szCs w:val="20"/>
          <w:shd w:val="clear" w:color="auto" w:fill="FFFFFF"/>
        </w:rPr>
        <w:t xml:space="preserve"> hlasy. Zdroj: </w:t>
      </w:r>
      <w:proofErr w:type="gramStart"/>
      <w:r w:rsidRPr="00C47971">
        <w:rPr>
          <w:rFonts w:ascii="Times New Roman" w:hAnsi="Times New Roman" w:cs="Times New Roman"/>
          <w:sz w:val="20"/>
          <w:szCs w:val="20"/>
          <w:shd w:val="clear" w:color="auto" w:fill="FFFFFF"/>
        </w:rPr>
        <w:t>www</w:t>
      </w:r>
      <w:proofErr w:type="gramEnd"/>
      <w:r w:rsidRPr="00C47971">
        <w:rPr>
          <w:rFonts w:ascii="Times New Roman" w:hAnsi="Times New Roman" w:cs="Times New Roman"/>
          <w:sz w:val="20"/>
          <w:szCs w:val="20"/>
          <w:shd w:val="clear" w:color="auto" w:fill="FFFFFF"/>
        </w:rPr>
        <w:t>.</w:t>
      </w:r>
      <w:proofErr w:type="gramStart"/>
      <w:r w:rsidRPr="00C47971">
        <w:rPr>
          <w:rFonts w:ascii="Times New Roman" w:hAnsi="Times New Roman" w:cs="Times New Roman"/>
          <w:sz w:val="20"/>
          <w:szCs w:val="20"/>
          <w:shd w:val="clear" w:color="auto" w:fill="FFFFFF"/>
        </w:rPr>
        <w:t>volby</w:t>
      </w:r>
      <w:proofErr w:type="gramEnd"/>
      <w:r w:rsidRPr="00C47971">
        <w:rPr>
          <w:rFonts w:ascii="Times New Roman" w:hAnsi="Times New Roman" w:cs="Times New Roman"/>
          <w:sz w:val="20"/>
          <w:szCs w:val="20"/>
          <w:shd w:val="clear" w:color="auto" w:fill="FFFFFF"/>
        </w:rPr>
        <w:t>.</w:t>
      </w:r>
      <w:proofErr w:type="spellStart"/>
      <w:r w:rsidRPr="00C47971">
        <w:rPr>
          <w:rFonts w:ascii="Times New Roman" w:hAnsi="Times New Roman" w:cs="Times New Roman"/>
          <w:sz w:val="20"/>
          <w:szCs w:val="20"/>
          <w:shd w:val="clear" w:color="auto" w:fill="FFFFFF"/>
        </w:rPr>
        <w:t>cz</w:t>
      </w:r>
      <w:proofErr w:type="spellEnd"/>
      <w:r w:rsidRPr="00C47971">
        <w:rPr>
          <w:rFonts w:ascii="Times New Roman" w:hAnsi="Times New Roman" w:cs="Times New Roman"/>
          <w:sz w:val="20"/>
          <w:szCs w:val="20"/>
          <w:shd w:val="clear" w:color="auto" w:fill="FFFFFF"/>
        </w:rPr>
        <w:t>.</w:t>
      </w:r>
    </w:p>
  </w:footnote>
  <w:footnote w:id="118">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LEBEDA, Tomáš. </w:t>
      </w:r>
      <w:r w:rsidRPr="00C47971">
        <w:rPr>
          <w:rFonts w:ascii="Times New Roman" w:hAnsi="Times New Roman" w:cs="Times New Roman"/>
          <w:i/>
        </w:rPr>
        <w:t xml:space="preserve">Analýza vybraných jevů ve volbách do Zastupitelstva hlavního města Prahy. </w:t>
      </w:r>
      <w:r w:rsidRPr="00C47971">
        <w:rPr>
          <w:rFonts w:ascii="Times New Roman" w:hAnsi="Times New Roman" w:cs="Times New Roman"/>
        </w:rPr>
        <w:t xml:space="preserve">Zpracováno na žádost Ústavního soudu České republiky </w:t>
      </w:r>
      <w:proofErr w:type="spellStart"/>
      <w:r w:rsidRPr="00C47971">
        <w:rPr>
          <w:rFonts w:ascii="Times New Roman" w:hAnsi="Times New Roman" w:cs="Times New Roman"/>
        </w:rPr>
        <w:t>Pl</w:t>
      </w:r>
      <w:proofErr w:type="spellEnd"/>
      <w:r w:rsidRPr="00C47971">
        <w:rPr>
          <w:rFonts w:ascii="Times New Roman" w:hAnsi="Times New Roman" w:cs="Times New Roman"/>
        </w:rPr>
        <w:t>. ÚS 54/10. 2010.</w:t>
      </w:r>
    </w:p>
  </w:footnote>
  <w:footnote w:id="11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2. dubna 1996,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r w:rsidRPr="00C47971">
        <w:rPr>
          <w:rFonts w:ascii="Times New Roman" w:hAnsi="Times New Roman" w:cs="Times New Roman"/>
        </w:rPr>
        <w:t>Pl</w:t>
      </w:r>
      <w:proofErr w:type="spellEnd"/>
      <w:r w:rsidRPr="00C47971">
        <w:rPr>
          <w:rFonts w:ascii="Times New Roman" w:hAnsi="Times New Roman" w:cs="Times New Roman"/>
        </w:rPr>
        <w:t>. ÚS 25/96.</w:t>
      </w:r>
    </w:p>
  </w:footnote>
  <w:footnote w:id="120">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Je nutné upozornit, že článek 18 upravuje volby do Parlamentu ČR, nevztahuje se tak přímo na ostatní typy voleb.</w:t>
      </w:r>
    </w:p>
  </w:footnote>
  <w:footnote w:id="121">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2. dubna 1996,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r w:rsidRPr="00C47971">
        <w:rPr>
          <w:rFonts w:ascii="Times New Roman" w:hAnsi="Times New Roman" w:cs="Times New Roman"/>
        </w:rPr>
        <w:t>Pl</w:t>
      </w:r>
      <w:proofErr w:type="spellEnd"/>
      <w:r w:rsidRPr="00C47971">
        <w:rPr>
          <w:rFonts w:ascii="Times New Roman" w:hAnsi="Times New Roman" w:cs="Times New Roman"/>
        </w:rPr>
        <w:t>. ÚS 25/96.</w:t>
      </w:r>
    </w:p>
  </w:footnote>
  <w:footnote w:id="122">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Cs/>
        </w:rPr>
        <w:t xml:space="preserve">LEBEDA, Tomáš. Volební systém a voličské rozhodování. In LEBEDA, Tomáš a kol. </w:t>
      </w:r>
      <w:r w:rsidRPr="00C47971">
        <w:rPr>
          <w:rFonts w:ascii="Times New Roman" w:hAnsi="Times New Roman" w:cs="Times New Roman"/>
          <w:i/>
          <w:iCs/>
        </w:rPr>
        <w:t>Voliči a volby 2006</w:t>
      </w:r>
      <w:r w:rsidRPr="00C47971">
        <w:rPr>
          <w:rFonts w:ascii="Times New Roman" w:hAnsi="Times New Roman" w:cs="Times New Roman"/>
          <w:iCs/>
        </w:rPr>
        <w:t>. Praha: Sociologický ústav AV ČR, 2007, s. 15.</w:t>
      </w:r>
    </w:p>
  </w:footnote>
  <w:footnote w:id="123">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FILIP, Jan. Volební systém pro Poslaneckou sněmovnu a nález Ústavního soudu č. 64/2001 Sb. In NOVÁK, Miroslav, Lebeda Tomáš a kol. </w:t>
      </w:r>
      <w:r w:rsidRPr="00C47971">
        <w:rPr>
          <w:rFonts w:ascii="Times New Roman" w:hAnsi="Times New Roman" w:cs="Times New Roman"/>
          <w:i/>
        </w:rPr>
        <w:t>Volební a stranické systémy ČR v mezinárodním srovnání</w:t>
      </w:r>
      <w:r w:rsidRPr="00C47971">
        <w:rPr>
          <w:rFonts w:ascii="Times New Roman" w:hAnsi="Times New Roman" w:cs="Times New Roman"/>
        </w:rPr>
        <w:t>. Plzeň: Aleš Čeněk, 2</w:t>
      </w:r>
      <w:r w:rsidRPr="00C47971">
        <w:rPr>
          <w:rFonts w:ascii="Times New Roman" w:hAnsi="Times New Roman" w:cs="Times New Roman"/>
          <w:lang w:val="en-GB"/>
        </w:rPr>
        <w:t>004</w:t>
      </w:r>
      <w:r w:rsidRPr="00C47971">
        <w:rPr>
          <w:rFonts w:ascii="Times New Roman" w:hAnsi="Times New Roman" w:cs="Times New Roman"/>
        </w:rPr>
        <w:t xml:space="preserve">, s. </w:t>
      </w:r>
      <w:r w:rsidRPr="00C47971">
        <w:rPr>
          <w:rFonts w:ascii="Times New Roman" w:hAnsi="Times New Roman" w:cs="Times New Roman"/>
          <w:lang w:val="en-GB"/>
        </w:rPr>
        <w:t>393</w:t>
      </w:r>
      <w:r w:rsidRPr="00C47971">
        <w:rPr>
          <w:rFonts w:ascii="Times New Roman" w:hAnsi="Times New Roman" w:cs="Times New Roman"/>
        </w:rPr>
        <w:t>.</w:t>
      </w:r>
    </w:p>
  </w:footnote>
  <w:footnote w:id="124">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Nález Ústavního soudu ze dne 18. ledna 2011, </w:t>
      </w:r>
      <w:proofErr w:type="spellStart"/>
      <w:r w:rsidRPr="00C47971">
        <w:rPr>
          <w:rFonts w:ascii="Times New Roman" w:hAnsi="Times New Roman" w:cs="Times New Roman"/>
        </w:rPr>
        <w:t>sp</w:t>
      </w:r>
      <w:proofErr w:type="spellEnd"/>
      <w:r w:rsidRPr="00C47971">
        <w:rPr>
          <w:rFonts w:ascii="Times New Roman" w:hAnsi="Times New Roman" w:cs="Times New Roman"/>
        </w:rPr>
        <w:t xml:space="preserve">. zn. </w:t>
      </w:r>
      <w:proofErr w:type="spellStart"/>
      <w:proofErr w:type="gramStart"/>
      <w:r w:rsidRPr="00C47971">
        <w:rPr>
          <w:rFonts w:ascii="Times New Roman" w:hAnsi="Times New Roman" w:cs="Times New Roman"/>
        </w:rPr>
        <w:t>Pl.ÚS</w:t>
      </w:r>
      <w:proofErr w:type="spellEnd"/>
      <w:proofErr w:type="gramEnd"/>
      <w:r w:rsidRPr="00C47971">
        <w:rPr>
          <w:rFonts w:ascii="Times New Roman" w:hAnsi="Times New Roman" w:cs="Times New Roman"/>
        </w:rPr>
        <w:t xml:space="preserve"> 57/10.</w:t>
      </w:r>
    </w:p>
  </w:footnote>
  <w:footnote w:id="125">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Kritika při pozorovatelské mise OBSE. </w:t>
      </w:r>
      <w:proofErr w:type="spellStart"/>
      <w:r w:rsidRPr="00C47971">
        <w:rPr>
          <w:rFonts w:ascii="Times New Roman" w:hAnsi="Times New Roman" w:cs="Times New Roman"/>
          <w:i/>
        </w:rPr>
        <w:t>Election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Assessment</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Mission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Final</w:t>
      </w:r>
      <w:proofErr w:type="spellEnd"/>
      <w:r w:rsidRPr="00C47971">
        <w:rPr>
          <w:rFonts w:ascii="Times New Roman" w:hAnsi="Times New Roman" w:cs="Times New Roman"/>
          <w:i/>
        </w:rPr>
        <w:t xml:space="preserve"> Report,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Czech</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Republic</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Presidential</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Election</w:t>
      </w:r>
      <w:proofErr w:type="spellEnd"/>
      <w:r w:rsidRPr="00C47971">
        <w:rPr>
          <w:rFonts w:ascii="Times New Roman" w:hAnsi="Times New Roman" w:cs="Times New Roman"/>
          <w:i/>
        </w:rPr>
        <w:t xml:space="preserve"> 2013</w:t>
      </w:r>
      <w:r w:rsidRPr="00C47971">
        <w:rPr>
          <w:rFonts w:ascii="Times New Roman" w:hAnsi="Times New Roman" w:cs="Times New Roman"/>
        </w:rPr>
        <w:t>. OSCE/ODIHR. Dostupné na &lt;http://www.osce.org/odihr/elections/101126&gt;.</w:t>
      </w:r>
    </w:p>
  </w:footnote>
  <w:footnote w:id="126">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Senátní tisk 233. Návrh zákona, kterým se mění zákon č. 62/2003 Sb., o volbách do Evropského parlamentu a o změně některých zákonů, ve znění pozdějších předpisů, a některé další zákony.</w:t>
      </w:r>
    </w:p>
  </w:footnote>
  <w:footnote w:id="127">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r w:rsidRPr="00C47971">
        <w:rPr>
          <w:rFonts w:ascii="Times New Roman" w:hAnsi="Times New Roman" w:cs="Times New Roman"/>
          <w:i/>
        </w:rPr>
        <w:t xml:space="preserve">OSCE/ODIHR Expert </w:t>
      </w:r>
      <w:proofErr w:type="spellStart"/>
      <w:r w:rsidRPr="00C47971">
        <w:rPr>
          <w:rFonts w:ascii="Times New Roman" w:hAnsi="Times New Roman" w:cs="Times New Roman"/>
          <w:i/>
        </w:rPr>
        <w:t>Group</w:t>
      </w:r>
      <w:proofErr w:type="spellEnd"/>
      <w:r w:rsidRPr="00C47971">
        <w:rPr>
          <w:rFonts w:ascii="Times New Roman" w:hAnsi="Times New Roman" w:cs="Times New Roman"/>
          <w:i/>
        </w:rPr>
        <w:t xml:space="preserve"> Report: </w:t>
      </w:r>
      <w:proofErr w:type="spellStart"/>
      <w:r w:rsidRPr="00C47971">
        <w:rPr>
          <w:rFonts w:ascii="Times New Roman" w:hAnsi="Times New Roman" w:cs="Times New Roman"/>
          <w:i/>
        </w:rPr>
        <w:t>Elections</w:t>
      </w:r>
      <w:proofErr w:type="spellEnd"/>
      <w:r w:rsidRPr="00C47971">
        <w:rPr>
          <w:rFonts w:ascii="Times New Roman" w:hAnsi="Times New Roman" w:cs="Times New Roman"/>
          <w:i/>
        </w:rPr>
        <w:t xml:space="preserve"> to </w:t>
      </w:r>
      <w:proofErr w:type="spellStart"/>
      <w:r w:rsidRPr="00C47971">
        <w:rPr>
          <w:rFonts w:ascii="Times New Roman" w:hAnsi="Times New Roman" w:cs="Times New Roman"/>
          <w:i/>
        </w:rPr>
        <w:t>the</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European</w:t>
      </w:r>
      <w:proofErr w:type="spellEnd"/>
      <w:r w:rsidRPr="00C47971">
        <w:rPr>
          <w:rFonts w:ascii="Times New Roman" w:hAnsi="Times New Roman" w:cs="Times New Roman"/>
          <w:i/>
        </w:rPr>
        <w:t xml:space="preserve"> </w:t>
      </w:r>
      <w:proofErr w:type="spellStart"/>
      <w:r w:rsidRPr="00C47971">
        <w:rPr>
          <w:rFonts w:ascii="Times New Roman" w:hAnsi="Times New Roman" w:cs="Times New Roman"/>
          <w:i/>
        </w:rPr>
        <w:t>Parliament</w:t>
      </w:r>
      <w:proofErr w:type="spellEnd"/>
      <w:r w:rsidRPr="00C47971">
        <w:rPr>
          <w:rFonts w:ascii="Times New Roman" w:hAnsi="Times New Roman" w:cs="Times New Roman"/>
          <w:i/>
        </w:rPr>
        <w:t xml:space="preserve"> 4 - 7 June 2009.</w:t>
      </w:r>
      <w:r w:rsidRPr="00C47971">
        <w:rPr>
          <w:rFonts w:ascii="Times New Roman" w:hAnsi="Times New Roman" w:cs="Times New Roman"/>
        </w:rPr>
        <w:t xml:space="preserve"> OBSE, s. 32. Dostupné na &lt;</w:t>
      </w:r>
      <w:hyperlink r:id="rId30" w:history="1">
        <w:r w:rsidRPr="00C47971">
          <w:rPr>
            <w:rStyle w:val="Hypertextovodkaz"/>
            <w:rFonts w:ascii="Times New Roman" w:hAnsi="Times New Roman" w:cs="Times New Roman"/>
            <w:color w:val="auto"/>
          </w:rPr>
          <w:t>http://www.osce.org/odihr/elections/eu/38680</w:t>
        </w:r>
      </w:hyperlink>
      <w:r w:rsidRPr="00C47971">
        <w:rPr>
          <w:rFonts w:ascii="Times New Roman" w:hAnsi="Times New Roman" w:cs="Times New Roman"/>
        </w:rPr>
        <w:t>&gt;.</w:t>
      </w:r>
    </w:p>
  </w:footnote>
  <w:footnote w:id="128">
    <w:p w:rsidR="003D261C" w:rsidRPr="00C47971" w:rsidRDefault="003D261C"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Pokud nebudeme brát v úvahu filozofující námitky, že nelze proporčně přerozdělit volené těleso o 21 mandátech mezi 10 miliónů občanů ČR.</w:t>
      </w:r>
    </w:p>
  </w:footnote>
  <w:footnote w:id="129">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w:t>
      </w:r>
      <w:proofErr w:type="spellStart"/>
      <w:r w:rsidRPr="00C47971">
        <w:rPr>
          <w:rFonts w:ascii="Times New Roman" w:hAnsi="Times New Roman" w:cs="Times New Roman"/>
        </w:rPr>
        <w:t>BVerfG</w:t>
      </w:r>
      <w:proofErr w:type="spellEnd"/>
      <w:r w:rsidRPr="00C47971">
        <w:rPr>
          <w:rFonts w:ascii="Times New Roman" w:hAnsi="Times New Roman" w:cs="Times New Roman"/>
        </w:rPr>
        <w:t xml:space="preserve">, 2 </w:t>
      </w:r>
      <w:proofErr w:type="spellStart"/>
      <w:r w:rsidRPr="00C47971">
        <w:rPr>
          <w:rFonts w:ascii="Times New Roman" w:hAnsi="Times New Roman" w:cs="Times New Roman"/>
        </w:rPr>
        <w:t>BvE</w:t>
      </w:r>
      <w:proofErr w:type="spellEnd"/>
      <w:r w:rsidRPr="00C47971">
        <w:rPr>
          <w:rFonts w:ascii="Times New Roman" w:hAnsi="Times New Roman" w:cs="Times New Roman"/>
        </w:rPr>
        <w:t xml:space="preserve"> 2/13 </w:t>
      </w:r>
      <w:proofErr w:type="spellStart"/>
      <w:r w:rsidRPr="00C47971">
        <w:rPr>
          <w:rFonts w:ascii="Times New Roman" w:hAnsi="Times New Roman" w:cs="Times New Roman"/>
        </w:rPr>
        <w:t>vom</w:t>
      </w:r>
      <w:proofErr w:type="spellEnd"/>
      <w:r w:rsidRPr="00C47971">
        <w:rPr>
          <w:rFonts w:ascii="Times New Roman" w:hAnsi="Times New Roman" w:cs="Times New Roman"/>
        </w:rPr>
        <w:t xml:space="preserve"> 26. </w:t>
      </w:r>
      <w:proofErr w:type="spellStart"/>
      <w:r w:rsidRPr="00C47971">
        <w:rPr>
          <w:rFonts w:ascii="Times New Roman" w:hAnsi="Times New Roman" w:cs="Times New Roman"/>
        </w:rPr>
        <w:t>Februar</w:t>
      </w:r>
      <w:proofErr w:type="spellEnd"/>
      <w:r w:rsidRPr="00C47971">
        <w:rPr>
          <w:rFonts w:ascii="Times New Roman" w:hAnsi="Times New Roman" w:cs="Times New Roman"/>
        </w:rPr>
        <w:t xml:space="preserve"> 2014, </w:t>
      </w:r>
      <w:proofErr w:type="spellStart"/>
      <w:r w:rsidRPr="00C47971">
        <w:rPr>
          <w:rFonts w:ascii="Times New Roman" w:hAnsi="Times New Roman" w:cs="Times New Roman"/>
        </w:rPr>
        <w:t>Absatz</w:t>
      </w:r>
      <w:proofErr w:type="spellEnd"/>
      <w:r w:rsidRPr="00C47971">
        <w:rPr>
          <w:rFonts w:ascii="Times New Roman" w:hAnsi="Times New Roman" w:cs="Times New Roman"/>
        </w:rPr>
        <w:t>-</w:t>
      </w:r>
      <w:proofErr w:type="spellStart"/>
      <w:r w:rsidRPr="00C47971">
        <w:rPr>
          <w:rFonts w:ascii="Times New Roman" w:hAnsi="Times New Roman" w:cs="Times New Roman"/>
        </w:rPr>
        <w:t>Nr</w:t>
      </w:r>
      <w:proofErr w:type="spellEnd"/>
      <w:r w:rsidRPr="00C47971">
        <w:rPr>
          <w:rFonts w:ascii="Times New Roman" w:hAnsi="Times New Roman" w:cs="Times New Roman"/>
        </w:rPr>
        <w:t>. (1 - 86).</w:t>
      </w:r>
    </w:p>
  </w:footnote>
  <w:footnote w:id="130">
    <w:p w:rsidR="00C1503E" w:rsidRPr="00C47971" w:rsidRDefault="00C1503E" w:rsidP="00A50F9B">
      <w:pPr>
        <w:pStyle w:val="Textpoznpodarou"/>
        <w:jc w:val="both"/>
        <w:rPr>
          <w:rFonts w:ascii="Times New Roman" w:hAnsi="Times New Roman" w:cs="Times New Roman"/>
        </w:rPr>
      </w:pPr>
      <w:r w:rsidRPr="00C47971">
        <w:rPr>
          <w:rStyle w:val="Znakapoznpodarou"/>
          <w:rFonts w:ascii="Times New Roman" w:hAnsi="Times New Roman" w:cs="Times New Roman"/>
        </w:rPr>
        <w:footnoteRef/>
      </w:r>
      <w:r w:rsidRPr="00C47971">
        <w:rPr>
          <w:rFonts w:ascii="Times New Roman" w:hAnsi="Times New Roman" w:cs="Times New Roman"/>
        </w:rPr>
        <w:t xml:space="preserve"> ŠIMÍČEK, Vojtěch. In WAGNEROVÁ, Eliška a kol. </w:t>
      </w:r>
      <w:r w:rsidRPr="00C47971">
        <w:rPr>
          <w:rFonts w:ascii="Times New Roman" w:hAnsi="Times New Roman" w:cs="Times New Roman"/>
          <w:i/>
        </w:rPr>
        <w:t>Listina základních práv a svobod</w:t>
      </w:r>
      <w:r w:rsidRPr="00C47971">
        <w:rPr>
          <w:rFonts w:ascii="Times New Roman" w:hAnsi="Times New Roman" w:cs="Times New Roman"/>
        </w:rPr>
        <w:t xml:space="preserve">. Komentář. Praha: </w:t>
      </w:r>
      <w:proofErr w:type="spellStart"/>
      <w:r w:rsidRPr="00C47971">
        <w:rPr>
          <w:rFonts w:ascii="Times New Roman" w:hAnsi="Times New Roman" w:cs="Times New Roman"/>
        </w:rPr>
        <w:t>Wolters</w:t>
      </w:r>
      <w:proofErr w:type="spellEnd"/>
      <w:r w:rsidRPr="00C47971">
        <w:rPr>
          <w:rFonts w:ascii="Times New Roman" w:hAnsi="Times New Roman" w:cs="Times New Roman"/>
        </w:rPr>
        <w:t xml:space="preserve"> </w:t>
      </w:r>
      <w:proofErr w:type="spellStart"/>
      <w:r w:rsidRPr="00C47971">
        <w:rPr>
          <w:rFonts w:ascii="Times New Roman" w:hAnsi="Times New Roman" w:cs="Times New Roman"/>
        </w:rPr>
        <w:t>Kluwer</w:t>
      </w:r>
      <w:proofErr w:type="spellEnd"/>
      <w:r w:rsidRPr="00C47971">
        <w:rPr>
          <w:rFonts w:ascii="Times New Roman" w:hAnsi="Times New Roman" w:cs="Times New Roman"/>
        </w:rPr>
        <w:t xml:space="preserve"> ČR, a. s. 2012, s. 519 (čl. 22 Listiny).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D23"/>
    <w:multiLevelType w:val="hybridMultilevel"/>
    <w:tmpl w:val="B7665238"/>
    <w:lvl w:ilvl="0" w:tplc="985EEFB0">
      <w:start w:val="1"/>
      <w:numFmt w:val="bullet"/>
      <w:lvlText w:val=""/>
      <w:lvlJc w:val="left"/>
      <w:pPr>
        <w:tabs>
          <w:tab w:val="num" w:pos="720"/>
        </w:tabs>
        <w:ind w:left="720" w:hanging="360"/>
      </w:pPr>
      <w:rPr>
        <w:rFonts w:ascii="Wingdings" w:hAnsi="Wingdings" w:hint="default"/>
      </w:rPr>
    </w:lvl>
    <w:lvl w:ilvl="1" w:tplc="EDD4A30A" w:tentative="1">
      <w:start w:val="1"/>
      <w:numFmt w:val="bullet"/>
      <w:lvlText w:val=""/>
      <w:lvlJc w:val="left"/>
      <w:pPr>
        <w:tabs>
          <w:tab w:val="num" w:pos="1440"/>
        </w:tabs>
        <w:ind w:left="1440" w:hanging="360"/>
      </w:pPr>
      <w:rPr>
        <w:rFonts w:ascii="Wingdings" w:hAnsi="Wingdings" w:hint="default"/>
      </w:rPr>
    </w:lvl>
    <w:lvl w:ilvl="2" w:tplc="3236999E" w:tentative="1">
      <w:start w:val="1"/>
      <w:numFmt w:val="bullet"/>
      <w:lvlText w:val=""/>
      <w:lvlJc w:val="left"/>
      <w:pPr>
        <w:tabs>
          <w:tab w:val="num" w:pos="2160"/>
        </w:tabs>
        <w:ind w:left="2160" w:hanging="360"/>
      </w:pPr>
      <w:rPr>
        <w:rFonts w:ascii="Wingdings" w:hAnsi="Wingdings" w:hint="default"/>
      </w:rPr>
    </w:lvl>
    <w:lvl w:ilvl="3" w:tplc="B7B4F514" w:tentative="1">
      <w:start w:val="1"/>
      <w:numFmt w:val="bullet"/>
      <w:lvlText w:val=""/>
      <w:lvlJc w:val="left"/>
      <w:pPr>
        <w:tabs>
          <w:tab w:val="num" w:pos="2880"/>
        </w:tabs>
        <w:ind w:left="2880" w:hanging="360"/>
      </w:pPr>
      <w:rPr>
        <w:rFonts w:ascii="Wingdings" w:hAnsi="Wingdings" w:hint="default"/>
      </w:rPr>
    </w:lvl>
    <w:lvl w:ilvl="4" w:tplc="B3A09E3C" w:tentative="1">
      <w:start w:val="1"/>
      <w:numFmt w:val="bullet"/>
      <w:lvlText w:val=""/>
      <w:lvlJc w:val="left"/>
      <w:pPr>
        <w:tabs>
          <w:tab w:val="num" w:pos="3600"/>
        </w:tabs>
        <w:ind w:left="3600" w:hanging="360"/>
      </w:pPr>
      <w:rPr>
        <w:rFonts w:ascii="Wingdings" w:hAnsi="Wingdings" w:hint="default"/>
      </w:rPr>
    </w:lvl>
    <w:lvl w:ilvl="5" w:tplc="F31C2A9C" w:tentative="1">
      <w:start w:val="1"/>
      <w:numFmt w:val="bullet"/>
      <w:lvlText w:val=""/>
      <w:lvlJc w:val="left"/>
      <w:pPr>
        <w:tabs>
          <w:tab w:val="num" w:pos="4320"/>
        </w:tabs>
        <w:ind w:left="4320" w:hanging="360"/>
      </w:pPr>
      <w:rPr>
        <w:rFonts w:ascii="Wingdings" w:hAnsi="Wingdings" w:hint="default"/>
      </w:rPr>
    </w:lvl>
    <w:lvl w:ilvl="6" w:tplc="04B856C2" w:tentative="1">
      <w:start w:val="1"/>
      <w:numFmt w:val="bullet"/>
      <w:lvlText w:val=""/>
      <w:lvlJc w:val="left"/>
      <w:pPr>
        <w:tabs>
          <w:tab w:val="num" w:pos="5040"/>
        </w:tabs>
        <w:ind w:left="5040" w:hanging="360"/>
      </w:pPr>
      <w:rPr>
        <w:rFonts w:ascii="Wingdings" w:hAnsi="Wingdings" w:hint="default"/>
      </w:rPr>
    </w:lvl>
    <w:lvl w:ilvl="7" w:tplc="C498B038" w:tentative="1">
      <w:start w:val="1"/>
      <w:numFmt w:val="bullet"/>
      <w:lvlText w:val=""/>
      <w:lvlJc w:val="left"/>
      <w:pPr>
        <w:tabs>
          <w:tab w:val="num" w:pos="5760"/>
        </w:tabs>
        <w:ind w:left="5760" w:hanging="360"/>
      </w:pPr>
      <w:rPr>
        <w:rFonts w:ascii="Wingdings" w:hAnsi="Wingdings" w:hint="default"/>
      </w:rPr>
    </w:lvl>
    <w:lvl w:ilvl="8" w:tplc="E272EEEE" w:tentative="1">
      <w:start w:val="1"/>
      <w:numFmt w:val="bullet"/>
      <w:lvlText w:val=""/>
      <w:lvlJc w:val="left"/>
      <w:pPr>
        <w:tabs>
          <w:tab w:val="num" w:pos="6480"/>
        </w:tabs>
        <w:ind w:left="6480" w:hanging="360"/>
      </w:pPr>
      <w:rPr>
        <w:rFonts w:ascii="Wingdings" w:hAnsi="Wingdings" w:hint="default"/>
      </w:rPr>
    </w:lvl>
  </w:abstractNum>
  <w:abstractNum w:abstractNumId="1">
    <w:nsid w:val="0EEE7277"/>
    <w:multiLevelType w:val="hybridMultilevel"/>
    <w:tmpl w:val="4302F2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6A6594"/>
    <w:multiLevelType w:val="hybridMultilevel"/>
    <w:tmpl w:val="57409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5D5EE7"/>
    <w:multiLevelType w:val="hybridMultilevel"/>
    <w:tmpl w:val="C122D7AE"/>
    <w:lvl w:ilvl="0" w:tplc="C18C9B2E">
      <w:start w:val="4"/>
      <w:numFmt w:val="bullet"/>
      <w:lvlText w:val="-"/>
      <w:lvlJc w:val="left"/>
      <w:pPr>
        <w:ind w:left="585"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4">
    <w:nsid w:val="1CD54388"/>
    <w:multiLevelType w:val="hybridMultilevel"/>
    <w:tmpl w:val="7D246A0A"/>
    <w:lvl w:ilvl="0" w:tplc="7312E4F8">
      <w:start w:val="5"/>
      <w:numFmt w:val="bullet"/>
      <w:lvlText w:val="-"/>
      <w:lvlJc w:val="left"/>
      <w:pPr>
        <w:ind w:left="720" w:hanging="360"/>
      </w:pPr>
      <w:rPr>
        <w:rFonts w:ascii="Calibri" w:eastAsiaTheme="minorHAnsi" w:hAnsi="Calibri"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6553A3"/>
    <w:multiLevelType w:val="hybridMultilevel"/>
    <w:tmpl w:val="BA8296A6"/>
    <w:lvl w:ilvl="0" w:tplc="476EB622">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1C3EBF"/>
    <w:multiLevelType w:val="hybridMultilevel"/>
    <w:tmpl w:val="E70435C4"/>
    <w:lvl w:ilvl="0" w:tplc="C18C9B2E">
      <w:start w:val="4"/>
      <w:numFmt w:val="bullet"/>
      <w:lvlText w:val="-"/>
      <w:lvlJc w:val="left"/>
      <w:pPr>
        <w:ind w:left="585"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BE6B90"/>
    <w:multiLevelType w:val="hybridMultilevel"/>
    <w:tmpl w:val="8B0252E6"/>
    <w:lvl w:ilvl="0" w:tplc="C18C9B2E">
      <w:start w:val="4"/>
      <w:numFmt w:val="bullet"/>
      <w:lvlText w:val="-"/>
      <w:lvlJc w:val="left"/>
      <w:pPr>
        <w:ind w:left="720"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E3C70C9"/>
    <w:multiLevelType w:val="hybridMultilevel"/>
    <w:tmpl w:val="53DED4EE"/>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A800188"/>
    <w:multiLevelType w:val="hybridMultilevel"/>
    <w:tmpl w:val="EABE1AF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9A565F"/>
    <w:multiLevelType w:val="hybridMultilevel"/>
    <w:tmpl w:val="86943AD8"/>
    <w:lvl w:ilvl="0" w:tplc="C18C9B2E">
      <w:start w:val="4"/>
      <w:numFmt w:val="bullet"/>
      <w:lvlText w:val="-"/>
      <w:lvlJc w:val="left"/>
      <w:pPr>
        <w:ind w:left="720"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B8B07D6"/>
    <w:multiLevelType w:val="multilevel"/>
    <w:tmpl w:val="DB8870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1841EA1"/>
    <w:multiLevelType w:val="multilevel"/>
    <w:tmpl w:val="41049E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8925625"/>
    <w:multiLevelType w:val="hybridMultilevel"/>
    <w:tmpl w:val="ED1ABB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8F5BE1"/>
    <w:multiLevelType w:val="hybridMultilevel"/>
    <w:tmpl w:val="3BDCAFFE"/>
    <w:lvl w:ilvl="0" w:tplc="C18C9B2E">
      <w:start w:val="4"/>
      <w:numFmt w:val="bullet"/>
      <w:lvlText w:val="-"/>
      <w:lvlJc w:val="left"/>
      <w:pPr>
        <w:ind w:left="720"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6E55884"/>
    <w:multiLevelType w:val="hybridMultilevel"/>
    <w:tmpl w:val="F6A00C52"/>
    <w:lvl w:ilvl="0" w:tplc="C18C9B2E">
      <w:start w:val="4"/>
      <w:numFmt w:val="bullet"/>
      <w:lvlText w:val="-"/>
      <w:lvlJc w:val="left"/>
      <w:pPr>
        <w:ind w:left="720"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DD33D00"/>
    <w:multiLevelType w:val="hybridMultilevel"/>
    <w:tmpl w:val="282A44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6BF76EC"/>
    <w:multiLevelType w:val="multilevel"/>
    <w:tmpl w:val="2004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6316D4"/>
    <w:multiLevelType w:val="hybridMultilevel"/>
    <w:tmpl w:val="DF8EFB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3F75C3"/>
    <w:multiLevelType w:val="hybridMultilevel"/>
    <w:tmpl w:val="0E902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9"/>
  </w:num>
  <w:num w:numId="4">
    <w:abstractNumId w:val="8"/>
  </w:num>
  <w:num w:numId="5">
    <w:abstractNumId w:val="11"/>
  </w:num>
  <w:num w:numId="6">
    <w:abstractNumId w:val="12"/>
  </w:num>
  <w:num w:numId="7">
    <w:abstractNumId w:val="18"/>
  </w:num>
  <w:num w:numId="8">
    <w:abstractNumId w:val="1"/>
  </w:num>
  <w:num w:numId="9">
    <w:abstractNumId w:val="16"/>
  </w:num>
  <w:num w:numId="10">
    <w:abstractNumId w:val="4"/>
  </w:num>
  <w:num w:numId="11">
    <w:abstractNumId w:val="3"/>
  </w:num>
  <w:num w:numId="12">
    <w:abstractNumId w:val="5"/>
  </w:num>
  <w:num w:numId="13">
    <w:abstractNumId w:val="13"/>
  </w:num>
  <w:num w:numId="14">
    <w:abstractNumId w:val="6"/>
  </w:num>
  <w:num w:numId="15">
    <w:abstractNumId w:val="19"/>
  </w:num>
  <w:num w:numId="16">
    <w:abstractNumId w:val="7"/>
  </w:num>
  <w:num w:numId="17">
    <w:abstractNumId w:val="14"/>
  </w:num>
  <w:num w:numId="18">
    <w:abstractNumId w:val="10"/>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D3461C"/>
    <w:rsid w:val="00000D93"/>
    <w:rsid w:val="00002191"/>
    <w:rsid w:val="00002926"/>
    <w:rsid w:val="00006054"/>
    <w:rsid w:val="00007E9C"/>
    <w:rsid w:val="000115C8"/>
    <w:rsid w:val="00014563"/>
    <w:rsid w:val="00014B62"/>
    <w:rsid w:val="00015449"/>
    <w:rsid w:val="00015521"/>
    <w:rsid w:val="0002011E"/>
    <w:rsid w:val="00020A1D"/>
    <w:rsid w:val="0002232F"/>
    <w:rsid w:val="000248AF"/>
    <w:rsid w:val="00026B78"/>
    <w:rsid w:val="00031CED"/>
    <w:rsid w:val="00042F38"/>
    <w:rsid w:val="00043799"/>
    <w:rsid w:val="00043C5C"/>
    <w:rsid w:val="000441F1"/>
    <w:rsid w:val="00044E1D"/>
    <w:rsid w:val="00047AEC"/>
    <w:rsid w:val="00051026"/>
    <w:rsid w:val="00053140"/>
    <w:rsid w:val="0005731B"/>
    <w:rsid w:val="000604AE"/>
    <w:rsid w:val="000627CB"/>
    <w:rsid w:val="00072055"/>
    <w:rsid w:val="000723DE"/>
    <w:rsid w:val="000738B7"/>
    <w:rsid w:val="00087003"/>
    <w:rsid w:val="00087156"/>
    <w:rsid w:val="00087A62"/>
    <w:rsid w:val="00087BFD"/>
    <w:rsid w:val="00091740"/>
    <w:rsid w:val="000A0840"/>
    <w:rsid w:val="000A5589"/>
    <w:rsid w:val="000A63C9"/>
    <w:rsid w:val="000A6E1D"/>
    <w:rsid w:val="000B2B01"/>
    <w:rsid w:val="000C0112"/>
    <w:rsid w:val="000C0604"/>
    <w:rsid w:val="000C0AF1"/>
    <w:rsid w:val="000C2F19"/>
    <w:rsid w:val="000E229F"/>
    <w:rsid w:val="000E38CC"/>
    <w:rsid w:val="000E4AD2"/>
    <w:rsid w:val="000E5E9B"/>
    <w:rsid w:val="000F060D"/>
    <w:rsid w:val="000F1BA1"/>
    <w:rsid w:val="000F33CB"/>
    <w:rsid w:val="000F7230"/>
    <w:rsid w:val="00100321"/>
    <w:rsid w:val="001046BA"/>
    <w:rsid w:val="001135DD"/>
    <w:rsid w:val="00114666"/>
    <w:rsid w:val="001148AB"/>
    <w:rsid w:val="0011505B"/>
    <w:rsid w:val="00115C41"/>
    <w:rsid w:val="001163B6"/>
    <w:rsid w:val="00117495"/>
    <w:rsid w:val="001204E4"/>
    <w:rsid w:val="00120758"/>
    <w:rsid w:val="00121625"/>
    <w:rsid w:val="001225AF"/>
    <w:rsid w:val="001240EE"/>
    <w:rsid w:val="001246E5"/>
    <w:rsid w:val="00131327"/>
    <w:rsid w:val="0013356A"/>
    <w:rsid w:val="00135B2A"/>
    <w:rsid w:val="0013675F"/>
    <w:rsid w:val="0014075C"/>
    <w:rsid w:val="00140DE8"/>
    <w:rsid w:val="00142898"/>
    <w:rsid w:val="00142FB1"/>
    <w:rsid w:val="00143673"/>
    <w:rsid w:val="001454B8"/>
    <w:rsid w:val="00146BA7"/>
    <w:rsid w:val="00150BAA"/>
    <w:rsid w:val="00156B62"/>
    <w:rsid w:val="0016682F"/>
    <w:rsid w:val="00177C7D"/>
    <w:rsid w:val="00183DCA"/>
    <w:rsid w:val="00185E51"/>
    <w:rsid w:val="00186A08"/>
    <w:rsid w:val="00187006"/>
    <w:rsid w:val="00190797"/>
    <w:rsid w:val="00192CDA"/>
    <w:rsid w:val="00194694"/>
    <w:rsid w:val="001B0816"/>
    <w:rsid w:val="001B28A4"/>
    <w:rsid w:val="001B6AE5"/>
    <w:rsid w:val="001C3D96"/>
    <w:rsid w:val="001C535D"/>
    <w:rsid w:val="001C7087"/>
    <w:rsid w:val="001D05BD"/>
    <w:rsid w:val="001D0802"/>
    <w:rsid w:val="001D4C19"/>
    <w:rsid w:val="001D62D0"/>
    <w:rsid w:val="001E162C"/>
    <w:rsid w:val="001E427C"/>
    <w:rsid w:val="001E5790"/>
    <w:rsid w:val="001E61FE"/>
    <w:rsid w:val="001F2060"/>
    <w:rsid w:val="001F427A"/>
    <w:rsid w:val="002028D3"/>
    <w:rsid w:val="00204279"/>
    <w:rsid w:val="002077A1"/>
    <w:rsid w:val="002101D5"/>
    <w:rsid w:val="002163A3"/>
    <w:rsid w:val="0022063B"/>
    <w:rsid w:val="00221AA9"/>
    <w:rsid w:val="0022425A"/>
    <w:rsid w:val="0022437D"/>
    <w:rsid w:val="00225CF2"/>
    <w:rsid w:val="00230F2F"/>
    <w:rsid w:val="0023178E"/>
    <w:rsid w:val="0023262A"/>
    <w:rsid w:val="002327A3"/>
    <w:rsid w:val="00236EC1"/>
    <w:rsid w:val="0025002E"/>
    <w:rsid w:val="00251631"/>
    <w:rsid w:val="00251CB9"/>
    <w:rsid w:val="00252CD4"/>
    <w:rsid w:val="00254B58"/>
    <w:rsid w:val="00261E23"/>
    <w:rsid w:val="0026356D"/>
    <w:rsid w:val="00264B9A"/>
    <w:rsid w:val="002671D2"/>
    <w:rsid w:val="00270FAD"/>
    <w:rsid w:val="00271BC8"/>
    <w:rsid w:val="00272BBF"/>
    <w:rsid w:val="002739A8"/>
    <w:rsid w:val="00273C13"/>
    <w:rsid w:val="00274181"/>
    <w:rsid w:val="00274B1F"/>
    <w:rsid w:val="00275794"/>
    <w:rsid w:val="0027767B"/>
    <w:rsid w:val="00277D46"/>
    <w:rsid w:val="00282133"/>
    <w:rsid w:val="00282839"/>
    <w:rsid w:val="00284EA3"/>
    <w:rsid w:val="00285F26"/>
    <w:rsid w:val="0029049E"/>
    <w:rsid w:val="00290714"/>
    <w:rsid w:val="00296AE2"/>
    <w:rsid w:val="00297B25"/>
    <w:rsid w:val="002A246D"/>
    <w:rsid w:val="002A2A9D"/>
    <w:rsid w:val="002A32F0"/>
    <w:rsid w:val="002A66DF"/>
    <w:rsid w:val="002B3442"/>
    <w:rsid w:val="002B4EE4"/>
    <w:rsid w:val="002B73AA"/>
    <w:rsid w:val="002C38B3"/>
    <w:rsid w:val="002D06EE"/>
    <w:rsid w:val="002D0C9D"/>
    <w:rsid w:val="002D3CAC"/>
    <w:rsid w:val="002D656C"/>
    <w:rsid w:val="002E533F"/>
    <w:rsid w:val="002F06A8"/>
    <w:rsid w:val="002F1A24"/>
    <w:rsid w:val="002F23AE"/>
    <w:rsid w:val="002F2DFA"/>
    <w:rsid w:val="002F3900"/>
    <w:rsid w:val="002F4639"/>
    <w:rsid w:val="002F4FDE"/>
    <w:rsid w:val="002F7174"/>
    <w:rsid w:val="002F752C"/>
    <w:rsid w:val="0031111F"/>
    <w:rsid w:val="00311570"/>
    <w:rsid w:val="00313D8B"/>
    <w:rsid w:val="003219A2"/>
    <w:rsid w:val="003232AC"/>
    <w:rsid w:val="00324AF1"/>
    <w:rsid w:val="00331FCF"/>
    <w:rsid w:val="00332D2D"/>
    <w:rsid w:val="00332FEC"/>
    <w:rsid w:val="00333DB1"/>
    <w:rsid w:val="00336750"/>
    <w:rsid w:val="00337DC6"/>
    <w:rsid w:val="003441EF"/>
    <w:rsid w:val="00345CC8"/>
    <w:rsid w:val="003467BA"/>
    <w:rsid w:val="00350619"/>
    <w:rsid w:val="00354B53"/>
    <w:rsid w:val="00355816"/>
    <w:rsid w:val="003565F6"/>
    <w:rsid w:val="00360075"/>
    <w:rsid w:val="00360088"/>
    <w:rsid w:val="00360C47"/>
    <w:rsid w:val="0036140D"/>
    <w:rsid w:val="00362DA6"/>
    <w:rsid w:val="00363593"/>
    <w:rsid w:val="00367CD3"/>
    <w:rsid w:val="0037352C"/>
    <w:rsid w:val="003737AF"/>
    <w:rsid w:val="00376F8A"/>
    <w:rsid w:val="00377069"/>
    <w:rsid w:val="003854FF"/>
    <w:rsid w:val="00386D4C"/>
    <w:rsid w:val="00390107"/>
    <w:rsid w:val="0039274D"/>
    <w:rsid w:val="00392ACA"/>
    <w:rsid w:val="0039491F"/>
    <w:rsid w:val="003A33E8"/>
    <w:rsid w:val="003A4A91"/>
    <w:rsid w:val="003A64A3"/>
    <w:rsid w:val="003A66AD"/>
    <w:rsid w:val="003B3328"/>
    <w:rsid w:val="003B4177"/>
    <w:rsid w:val="003B41E5"/>
    <w:rsid w:val="003B4A77"/>
    <w:rsid w:val="003C083F"/>
    <w:rsid w:val="003C2B94"/>
    <w:rsid w:val="003C3252"/>
    <w:rsid w:val="003C421C"/>
    <w:rsid w:val="003C4C13"/>
    <w:rsid w:val="003C720B"/>
    <w:rsid w:val="003D261C"/>
    <w:rsid w:val="003D27A3"/>
    <w:rsid w:val="003D4006"/>
    <w:rsid w:val="003D462F"/>
    <w:rsid w:val="003D46A3"/>
    <w:rsid w:val="003D515F"/>
    <w:rsid w:val="003E4BC9"/>
    <w:rsid w:val="003E5EC3"/>
    <w:rsid w:val="003E6601"/>
    <w:rsid w:val="003E7632"/>
    <w:rsid w:val="003E7676"/>
    <w:rsid w:val="003F1BBE"/>
    <w:rsid w:val="003F5694"/>
    <w:rsid w:val="003F573C"/>
    <w:rsid w:val="003F5922"/>
    <w:rsid w:val="003F62C9"/>
    <w:rsid w:val="004011D9"/>
    <w:rsid w:val="00401919"/>
    <w:rsid w:val="00407DF7"/>
    <w:rsid w:val="00420789"/>
    <w:rsid w:val="00421274"/>
    <w:rsid w:val="004216E8"/>
    <w:rsid w:val="00422146"/>
    <w:rsid w:val="0042221D"/>
    <w:rsid w:val="00423BC5"/>
    <w:rsid w:val="0042533A"/>
    <w:rsid w:val="0042556E"/>
    <w:rsid w:val="0042563D"/>
    <w:rsid w:val="004260EA"/>
    <w:rsid w:val="004273FA"/>
    <w:rsid w:val="0043008B"/>
    <w:rsid w:val="00433256"/>
    <w:rsid w:val="0043359E"/>
    <w:rsid w:val="00443C41"/>
    <w:rsid w:val="00450306"/>
    <w:rsid w:val="004533C8"/>
    <w:rsid w:val="00453D0E"/>
    <w:rsid w:val="00453E02"/>
    <w:rsid w:val="004545EF"/>
    <w:rsid w:val="00456D02"/>
    <w:rsid w:val="004573C3"/>
    <w:rsid w:val="0045788E"/>
    <w:rsid w:val="004604FE"/>
    <w:rsid w:val="0046084E"/>
    <w:rsid w:val="0046101A"/>
    <w:rsid w:val="00462B3C"/>
    <w:rsid w:val="00465D4C"/>
    <w:rsid w:val="004662E9"/>
    <w:rsid w:val="0047407A"/>
    <w:rsid w:val="004764C4"/>
    <w:rsid w:val="00485BF1"/>
    <w:rsid w:val="00485D10"/>
    <w:rsid w:val="00486F4E"/>
    <w:rsid w:val="004933A1"/>
    <w:rsid w:val="004973FC"/>
    <w:rsid w:val="0049792C"/>
    <w:rsid w:val="004A06B2"/>
    <w:rsid w:val="004A1B79"/>
    <w:rsid w:val="004A27AC"/>
    <w:rsid w:val="004B021C"/>
    <w:rsid w:val="004B12DD"/>
    <w:rsid w:val="004B235A"/>
    <w:rsid w:val="004B617B"/>
    <w:rsid w:val="004B683B"/>
    <w:rsid w:val="004C08E6"/>
    <w:rsid w:val="004C6B98"/>
    <w:rsid w:val="004D1BCD"/>
    <w:rsid w:val="004D280F"/>
    <w:rsid w:val="004D4652"/>
    <w:rsid w:val="004D542A"/>
    <w:rsid w:val="004D6331"/>
    <w:rsid w:val="004D63DF"/>
    <w:rsid w:val="004D784D"/>
    <w:rsid w:val="004E04B3"/>
    <w:rsid w:val="004E3156"/>
    <w:rsid w:val="004E72B3"/>
    <w:rsid w:val="004E7341"/>
    <w:rsid w:val="004F1E27"/>
    <w:rsid w:val="004F2FB2"/>
    <w:rsid w:val="004F7F47"/>
    <w:rsid w:val="00503526"/>
    <w:rsid w:val="005038CE"/>
    <w:rsid w:val="00503A70"/>
    <w:rsid w:val="00503C7A"/>
    <w:rsid w:val="00506971"/>
    <w:rsid w:val="00507863"/>
    <w:rsid w:val="005110CC"/>
    <w:rsid w:val="00514B34"/>
    <w:rsid w:val="00514E38"/>
    <w:rsid w:val="00515958"/>
    <w:rsid w:val="0051727F"/>
    <w:rsid w:val="00517FFB"/>
    <w:rsid w:val="0052001F"/>
    <w:rsid w:val="00520DF6"/>
    <w:rsid w:val="0052689E"/>
    <w:rsid w:val="00527F2C"/>
    <w:rsid w:val="00533AC1"/>
    <w:rsid w:val="005437F3"/>
    <w:rsid w:val="00543D04"/>
    <w:rsid w:val="00547883"/>
    <w:rsid w:val="00553649"/>
    <w:rsid w:val="00555757"/>
    <w:rsid w:val="00560503"/>
    <w:rsid w:val="0056193A"/>
    <w:rsid w:val="00562018"/>
    <w:rsid w:val="00564268"/>
    <w:rsid w:val="00565BF2"/>
    <w:rsid w:val="00566EE0"/>
    <w:rsid w:val="00567F8F"/>
    <w:rsid w:val="005703B3"/>
    <w:rsid w:val="005723C9"/>
    <w:rsid w:val="00573FDC"/>
    <w:rsid w:val="0057471E"/>
    <w:rsid w:val="00576EEE"/>
    <w:rsid w:val="0057717E"/>
    <w:rsid w:val="00582987"/>
    <w:rsid w:val="005832EF"/>
    <w:rsid w:val="005833CA"/>
    <w:rsid w:val="00583F1D"/>
    <w:rsid w:val="005857AB"/>
    <w:rsid w:val="005861D4"/>
    <w:rsid w:val="0058718F"/>
    <w:rsid w:val="00590C03"/>
    <w:rsid w:val="00590D24"/>
    <w:rsid w:val="00595E9C"/>
    <w:rsid w:val="005966C6"/>
    <w:rsid w:val="005A069E"/>
    <w:rsid w:val="005A2A54"/>
    <w:rsid w:val="005A5208"/>
    <w:rsid w:val="005A6979"/>
    <w:rsid w:val="005A7049"/>
    <w:rsid w:val="005B4532"/>
    <w:rsid w:val="005D2BA2"/>
    <w:rsid w:val="005D5865"/>
    <w:rsid w:val="005D7FFD"/>
    <w:rsid w:val="005E5A87"/>
    <w:rsid w:val="005E7AE3"/>
    <w:rsid w:val="005F0365"/>
    <w:rsid w:val="005F0511"/>
    <w:rsid w:val="005F0660"/>
    <w:rsid w:val="005F21ED"/>
    <w:rsid w:val="005F43AC"/>
    <w:rsid w:val="005F4FBB"/>
    <w:rsid w:val="005F6849"/>
    <w:rsid w:val="006012F1"/>
    <w:rsid w:val="00601DA2"/>
    <w:rsid w:val="00603E75"/>
    <w:rsid w:val="00605C73"/>
    <w:rsid w:val="00616F5F"/>
    <w:rsid w:val="006204E5"/>
    <w:rsid w:val="00621008"/>
    <w:rsid w:val="00626763"/>
    <w:rsid w:val="00627F9E"/>
    <w:rsid w:val="006354D0"/>
    <w:rsid w:val="006361EC"/>
    <w:rsid w:val="006364C1"/>
    <w:rsid w:val="0064191C"/>
    <w:rsid w:val="00641930"/>
    <w:rsid w:val="00645579"/>
    <w:rsid w:val="00645CD6"/>
    <w:rsid w:val="00645FB2"/>
    <w:rsid w:val="00646913"/>
    <w:rsid w:val="006502E7"/>
    <w:rsid w:val="006504C9"/>
    <w:rsid w:val="0065403B"/>
    <w:rsid w:val="006579FF"/>
    <w:rsid w:val="0066465C"/>
    <w:rsid w:val="006661E6"/>
    <w:rsid w:val="0066768A"/>
    <w:rsid w:val="0067185A"/>
    <w:rsid w:val="00675221"/>
    <w:rsid w:val="00676CFC"/>
    <w:rsid w:val="00680A89"/>
    <w:rsid w:val="00680B26"/>
    <w:rsid w:val="00680E27"/>
    <w:rsid w:val="00681181"/>
    <w:rsid w:val="00682628"/>
    <w:rsid w:val="006843DC"/>
    <w:rsid w:val="00684AA4"/>
    <w:rsid w:val="0068545F"/>
    <w:rsid w:val="0069065C"/>
    <w:rsid w:val="00690E1A"/>
    <w:rsid w:val="00692681"/>
    <w:rsid w:val="006934F5"/>
    <w:rsid w:val="006950A8"/>
    <w:rsid w:val="00695A19"/>
    <w:rsid w:val="0069716B"/>
    <w:rsid w:val="006A4269"/>
    <w:rsid w:val="006B15D9"/>
    <w:rsid w:val="006B32B2"/>
    <w:rsid w:val="006B3E3C"/>
    <w:rsid w:val="006B3F4E"/>
    <w:rsid w:val="006B5936"/>
    <w:rsid w:val="006B5ECC"/>
    <w:rsid w:val="006C0F0E"/>
    <w:rsid w:val="006C111F"/>
    <w:rsid w:val="006C32F2"/>
    <w:rsid w:val="006C412F"/>
    <w:rsid w:val="006C5CD7"/>
    <w:rsid w:val="006C5FD3"/>
    <w:rsid w:val="006C77E0"/>
    <w:rsid w:val="006D6E63"/>
    <w:rsid w:val="006E0E83"/>
    <w:rsid w:val="006E1B00"/>
    <w:rsid w:val="006E38F0"/>
    <w:rsid w:val="006E44A1"/>
    <w:rsid w:val="006F64F1"/>
    <w:rsid w:val="00700EDA"/>
    <w:rsid w:val="007022FE"/>
    <w:rsid w:val="00703B19"/>
    <w:rsid w:val="0070436F"/>
    <w:rsid w:val="00704F87"/>
    <w:rsid w:val="00705844"/>
    <w:rsid w:val="007106E6"/>
    <w:rsid w:val="007129A4"/>
    <w:rsid w:val="007148CF"/>
    <w:rsid w:val="00722B5F"/>
    <w:rsid w:val="00722BA0"/>
    <w:rsid w:val="00724792"/>
    <w:rsid w:val="00730817"/>
    <w:rsid w:val="00731413"/>
    <w:rsid w:val="00731D66"/>
    <w:rsid w:val="00731FB1"/>
    <w:rsid w:val="00737694"/>
    <w:rsid w:val="007418ED"/>
    <w:rsid w:val="00744FD1"/>
    <w:rsid w:val="0074677F"/>
    <w:rsid w:val="00746DE4"/>
    <w:rsid w:val="007563F2"/>
    <w:rsid w:val="00764185"/>
    <w:rsid w:val="00767AF9"/>
    <w:rsid w:val="00770FC4"/>
    <w:rsid w:val="007743AA"/>
    <w:rsid w:val="00776233"/>
    <w:rsid w:val="00777B6C"/>
    <w:rsid w:val="0078126D"/>
    <w:rsid w:val="007819BA"/>
    <w:rsid w:val="0078284A"/>
    <w:rsid w:val="00782EB5"/>
    <w:rsid w:val="00783792"/>
    <w:rsid w:val="00783BC5"/>
    <w:rsid w:val="00790BB0"/>
    <w:rsid w:val="00794500"/>
    <w:rsid w:val="00796734"/>
    <w:rsid w:val="007A0234"/>
    <w:rsid w:val="007A26F0"/>
    <w:rsid w:val="007A32CD"/>
    <w:rsid w:val="007A3943"/>
    <w:rsid w:val="007A3A48"/>
    <w:rsid w:val="007A4BAD"/>
    <w:rsid w:val="007A609E"/>
    <w:rsid w:val="007A680F"/>
    <w:rsid w:val="007A7850"/>
    <w:rsid w:val="007B2DAF"/>
    <w:rsid w:val="007B33E5"/>
    <w:rsid w:val="007B432B"/>
    <w:rsid w:val="007B5552"/>
    <w:rsid w:val="007B639A"/>
    <w:rsid w:val="007B6B2E"/>
    <w:rsid w:val="007B7208"/>
    <w:rsid w:val="007C109F"/>
    <w:rsid w:val="007C3DE9"/>
    <w:rsid w:val="007C467D"/>
    <w:rsid w:val="007C4710"/>
    <w:rsid w:val="007C5158"/>
    <w:rsid w:val="007C6190"/>
    <w:rsid w:val="007C6A21"/>
    <w:rsid w:val="007C6F35"/>
    <w:rsid w:val="007D229A"/>
    <w:rsid w:val="007D43D8"/>
    <w:rsid w:val="007E5131"/>
    <w:rsid w:val="007E60ED"/>
    <w:rsid w:val="007F4DF4"/>
    <w:rsid w:val="00802873"/>
    <w:rsid w:val="0080503D"/>
    <w:rsid w:val="008129F8"/>
    <w:rsid w:val="00812F27"/>
    <w:rsid w:val="008139AE"/>
    <w:rsid w:val="008158F7"/>
    <w:rsid w:val="008232BC"/>
    <w:rsid w:val="00831B8F"/>
    <w:rsid w:val="00831C5A"/>
    <w:rsid w:val="00831D3E"/>
    <w:rsid w:val="008406AB"/>
    <w:rsid w:val="008409F0"/>
    <w:rsid w:val="0084246E"/>
    <w:rsid w:val="008426D4"/>
    <w:rsid w:val="0084369E"/>
    <w:rsid w:val="0084570B"/>
    <w:rsid w:val="008462FA"/>
    <w:rsid w:val="0085780D"/>
    <w:rsid w:val="00857F43"/>
    <w:rsid w:val="0086236A"/>
    <w:rsid w:val="008624CF"/>
    <w:rsid w:val="008628B0"/>
    <w:rsid w:val="00863793"/>
    <w:rsid w:val="00863ACC"/>
    <w:rsid w:val="0086509B"/>
    <w:rsid w:val="008664CC"/>
    <w:rsid w:val="00867944"/>
    <w:rsid w:val="00870495"/>
    <w:rsid w:val="008817CF"/>
    <w:rsid w:val="00883211"/>
    <w:rsid w:val="00883B73"/>
    <w:rsid w:val="00887E13"/>
    <w:rsid w:val="00890227"/>
    <w:rsid w:val="00896E9B"/>
    <w:rsid w:val="008A2584"/>
    <w:rsid w:val="008A39A2"/>
    <w:rsid w:val="008A3F0D"/>
    <w:rsid w:val="008A5568"/>
    <w:rsid w:val="008A73C6"/>
    <w:rsid w:val="008B5BE0"/>
    <w:rsid w:val="008C28F0"/>
    <w:rsid w:val="008C2A50"/>
    <w:rsid w:val="008C4080"/>
    <w:rsid w:val="008C5012"/>
    <w:rsid w:val="008C6E7F"/>
    <w:rsid w:val="008C770D"/>
    <w:rsid w:val="008D4842"/>
    <w:rsid w:val="008D688E"/>
    <w:rsid w:val="008D7483"/>
    <w:rsid w:val="008E4454"/>
    <w:rsid w:val="008E49AA"/>
    <w:rsid w:val="008F2092"/>
    <w:rsid w:val="008F24A0"/>
    <w:rsid w:val="008F290A"/>
    <w:rsid w:val="008F3F3C"/>
    <w:rsid w:val="0090359C"/>
    <w:rsid w:val="00903645"/>
    <w:rsid w:val="0090408F"/>
    <w:rsid w:val="009056C3"/>
    <w:rsid w:val="009143DB"/>
    <w:rsid w:val="0091509C"/>
    <w:rsid w:val="00915120"/>
    <w:rsid w:val="00923049"/>
    <w:rsid w:val="00924B6C"/>
    <w:rsid w:val="00927C74"/>
    <w:rsid w:val="00931974"/>
    <w:rsid w:val="009364EA"/>
    <w:rsid w:val="00943A37"/>
    <w:rsid w:val="00946D66"/>
    <w:rsid w:val="0095170D"/>
    <w:rsid w:val="00952025"/>
    <w:rsid w:val="0095293C"/>
    <w:rsid w:val="00954681"/>
    <w:rsid w:val="00960342"/>
    <w:rsid w:val="009613F8"/>
    <w:rsid w:val="009630E4"/>
    <w:rsid w:val="009633C2"/>
    <w:rsid w:val="009636D2"/>
    <w:rsid w:val="0097165A"/>
    <w:rsid w:val="00972A1D"/>
    <w:rsid w:val="009749A4"/>
    <w:rsid w:val="00976826"/>
    <w:rsid w:val="00992B5F"/>
    <w:rsid w:val="00996802"/>
    <w:rsid w:val="00997CF7"/>
    <w:rsid w:val="009A0962"/>
    <w:rsid w:val="009A10E1"/>
    <w:rsid w:val="009A1615"/>
    <w:rsid w:val="009A2F9B"/>
    <w:rsid w:val="009A6D9F"/>
    <w:rsid w:val="009B28F8"/>
    <w:rsid w:val="009B597B"/>
    <w:rsid w:val="009B759E"/>
    <w:rsid w:val="009D05B0"/>
    <w:rsid w:val="009D0C4A"/>
    <w:rsid w:val="009D1C41"/>
    <w:rsid w:val="009D4D6F"/>
    <w:rsid w:val="009D5648"/>
    <w:rsid w:val="009E00BC"/>
    <w:rsid w:val="009E0D53"/>
    <w:rsid w:val="009E0F42"/>
    <w:rsid w:val="009E16E0"/>
    <w:rsid w:val="009E2D7E"/>
    <w:rsid w:val="009E34D8"/>
    <w:rsid w:val="009E36A1"/>
    <w:rsid w:val="009E5D4C"/>
    <w:rsid w:val="009E7714"/>
    <w:rsid w:val="009F090F"/>
    <w:rsid w:val="009F2421"/>
    <w:rsid w:val="009F2664"/>
    <w:rsid w:val="009F5D1A"/>
    <w:rsid w:val="009F738F"/>
    <w:rsid w:val="00A02D14"/>
    <w:rsid w:val="00A02D41"/>
    <w:rsid w:val="00A07901"/>
    <w:rsid w:val="00A11D75"/>
    <w:rsid w:val="00A127CF"/>
    <w:rsid w:val="00A1307A"/>
    <w:rsid w:val="00A170E9"/>
    <w:rsid w:val="00A172C7"/>
    <w:rsid w:val="00A20BD6"/>
    <w:rsid w:val="00A22528"/>
    <w:rsid w:val="00A23CC6"/>
    <w:rsid w:val="00A32494"/>
    <w:rsid w:val="00A32B71"/>
    <w:rsid w:val="00A3463B"/>
    <w:rsid w:val="00A37C76"/>
    <w:rsid w:val="00A37DD0"/>
    <w:rsid w:val="00A41478"/>
    <w:rsid w:val="00A47269"/>
    <w:rsid w:val="00A475A9"/>
    <w:rsid w:val="00A47D9A"/>
    <w:rsid w:val="00A50F9B"/>
    <w:rsid w:val="00A5108C"/>
    <w:rsid w:val="00A53ACC"/>
    <w:rsid w:val="00A564A5"/>
    <w:rsid w:val="00A5663C"/>
    <w:rsid w:val="00A701B5"/>
    <w:rsid w:val="00A722E5"/>
    <w:rsid w:val="00A73E11"/>
    <w:rsid w:val="00A76B83"/>
    <w:rsid w:val="00A82B8C"/>
    <w:rsid w:val="00A82E09"/>
    <w:rsid w:val="00A850C0"/>
    <w:rsid w:val="00A86C27"/>
    <w:rsid w:val="00A879C4"/>
    <w:rsid w:val="00A92C89"/>
    <w:rsid w:val="00A947F6"/>
    <w:rsid w:val="00AA01AE"/>
    <w:rsid w:val="00AA605E"/>
    <w:rsid w:val="00AB0FBD"/>
    <w:rsid w:val="00AB2362"/>
    <w:rsid w:val="00AB2DFF"/>
    <w:rsid w:val="00AB30A8"/>
    <w:rsid w:val="00AB4464"/>
    <w:rsid w:val="00AB47AA"/>
    <w:rsid w:val="00AB612C"/>
    <w:rsid w:val="00AB6558"/>
    <w:rsid w:val="00AD5E0E"/>
    <w:rsid w:val="00AE1D73"/>
    <w:rsid w:val="00AE7991"/>
    <w:rsid w:val="00AF1FEB"/>
    <w:rsid w:val="00AF2143"/>
    <w:rsid w:val="00AF2230"/>
    <w:rsid w:val="00AF39E5"/>
    <w:rsid w:val="00AF3EA6"/>
    <w:rsid w:val="00B00E12"/>
    <w:rsid w:val="00B01D99"/>
    <w:rsid w:val="00B0683F"/>
    <w:rsid w:val="00B06881"/>
    <w:rsid w:val="00B126A9"/>
    <w:rsid w:val="00B21A1B"/>
    <w:rsid w:val="00B24D57"/>
    <w:rsid w:val="00B27919"/>
    <w:rsid w:val="00B33494"/>
    <w:rsid w:val="00B34D22"/>
    <w:rsid w:val="00B35EBA"/>
    <w:rsid w:val="00B42F05"/>
    <w:rsid w:val="00B449A1"/>
    <w:rsid w:val="00B504DC"/>
    <w:rsid w:val="00B521A2"/>
    <w:rsid w:val="00B54B95"/>
    <w:rsid w:val="00B55EDC"/>
    <w:rsid w:val="00B5629B"/>
    <w:rsid w:val="00B56345"/>
    <w:rsid w:val="00B61266"/>
    <w:rsid w:val="00B6206B"/>
    <w:rsid w:val="00B628BD"/>
    <w:rsid w:val="00B653D6"/>
    <w:rsid w:val="00B65FB5"/>
    <w:rsid w:val="00B75F95"/>
    <w:rsid w:val="00B760C1"/>
    <w:rsid w:val="00B77F72"/>
    <w:rsid w:val="00B815E1"/>
    <w:rsid w:val="00B872C7"/>
    <w:rsid w:val="00B87984"/>
    <w:rsid w:val="00B87C45"/>
    <w:rsid w:val="00B92025"/>
    <w:rsid w:val="00B952AE"/>
    <w:rsid w:val="00B97076"/>
    <w:rsid w:val="00BA013D"/>
    <w:rsid w:val="00BA0141"/>
    <w:rsid w:val="00BA1E07"/>
    <w:rsid w:val="00BA4D49"/>
    <w:rsid w:val="00BA62A0"/>
    <w:rsid w:val="00BA7C01"/>
    <w:rsid w:val="00BB34CE"/>
    <w:rsid w:val="00BC0118"/>
    <w:rsid w:val="00BC1541"/>
    <w:rsid w:val="00BC3DDD"/>
    <w:rsid w:val="00BC4D9E"/>
    <w:rsid w:val="00BC65B5"/>
    <w:rsid w:val="00BC66E3"/>
    <w:rsid w:val="00BC7CD5"/>
    <w:rsid w:val="00BD10EE"/>
    <w:rsid w:val="00BD31C5"/>
    <w:rsid w:val="00BD3278"/>
    <w:rsid w:val="00BD4B6A"/>
    <w:rsid w:val="00BD7216"/>
    <w:rsid w:val="00BE27B9"/>
    <w:rsid w:val="00BE40D8"/>
    <w:rsid w:val="00BE7344"/>
    <w:rsid w:val="00BF0098"/>
    <w:rsid w:val="00BF1DDB"/>
    <w:rsid w:val="00BF3B9A"/>
    <w:rsid w:val="00BF6679"/>
    <w:rsid w:val="00BF7114"/>
    <w:rsid w:val="00C00EED"/>
    <w:rsid w:val="00C01D8F"/>
    <w:rsid w:val="00C020A6"/>
    <w:rsid w:val="00C02724"/>
    <w:rsid w:val="00C028E9"/>
    <w:rsid w:val="00C0315C"/>
    <w:rsid w:val="00C055BA"/>
    <w:rsid w:val="00C06446"/>
    <w:rsid w:val="00C10B7F"/>
    <w:rsid w:val="00C1503E"/>
    <w:rsid w:val="00C17919"/>
    <w:rsid w:val="00C21077"/>
    <w:rsid w:val="00C277D9"/>
    <w:rsid w:val="00C301D4"/>
    <w:rsid w:val="00C31403"/>
    <w:rsid w:val="00C45460"/>
    <w:rsid w:val="00C45A8F"/>
    <w:rsid w:val="00C46196"/>
    <w:rsid w:val="00C469D1"/>
    <w:rsid w:val="00C47971"/>
    <w:rsid w:val="00C516F6"/>
    <w:rsid w:val="00C54044"/>
    <w:rsid w:val="00C54E31"/>
    <w:rsid w:val="00C550C6"/>
    <w:rsid w:val="00C5589D"/>
    <w:rsid w:val="00C6237C"/>
    <w:rsid w:val="00C63329"/>
    <w:rsid w:val="00C64676"/>
    <w:rsid w:val="00C655F7"/>
    <w:rsid w:val="00C661A1"/>
    <w:rsid w:val="00C66C35"/>
    <w:rsid w:val="00C66F21"/>
    <w:rsid w:val="00C713C8"/>
    <w:rsid w:val="00C72035"/>
    <w:rsid w:val="00C74D11"/>
    <w:rsid w:val="00C76FC7"/>
    <w:rsid w:val="00C83B7D"/>
    <w:rsid w:val="00C844FE"/>
    <w:rsid w:val="00C845A3"/>
    <w:rsid w:val="00C923E0"/>
    <w:rsid w:val="00C9534C"/>
    <w:rsid w:val="00C979F3"/>
    <w:rsid w:val="00CA6D40"/>
    <w:rsid w:val="00CB1CE0"/>
    <w:rsid w:val="00CB1F03"/>
    <w:rsid w:val="00CB25BF"/>
    <w:rsid w:val="00CC05BB"/>
    <w:rsid w:val="00CC0E45"/>
    <w:rsid w:val="00CC2B2A"/>
    <w:rsid w:val="00CC3C80"/>
    <w:rsid w:val="00CC4548"/>
    <w:rsid w:val="00CD0E5E"/>
    <w:rsid w:val="00CD5C4E"/>
    <w:rsid w:val="00CE1E91"/>
    <w:rsid w:val="00CE21BD"/>
    <w:rsid w:val="00CE2776"/>
    <w:rsid w:val="00CE3BFE"/>
    <w:rsid w:val="00CE634A"/>
    <w:rsid w:val="00CF4936"/>
    <w:rsid w:val="00CF4FCC"/>
    <w:rsid w:val="00CF595B"/>
    <w:rsid w:val="00CF5F62"/>
    <w:rsid w:val="00CF7427"/>
    <w:rsid w:val="00D0506D"/>
    <w:rsid w:val="00D1246C"/>
    <w:rsid w:val="00D1342F"/>
    <w:rsid w:val="00D14386"/>
    <w:rsid w:val="00D14D45"/>
    <w:rsid w:val="00D23834"/>
    <w:rsid w:val="00D25F26"/>
    <w:rsid w:val="00D26E34"/>
    <w:rsid w:val="00D270F4"/>
    <w:rsid w:val="00D27996"/>
    <w:rsid w:val="00D32389"/>
    <w:rsid w:val="00D34571"/>
    <w:rsid w:val="00D3461C"/>
    <w:rsid w:val="00D36FCC"/>
    <w:rsid w:val="00D40375"/>
    <w:rsid w:val="00D40842"/>
    <w:rsid w:val="00D428FB"/>
    <w:rsid w:val="00D47FDE"/>
    <w:rsid w:val="00D51897"/>
    <w:rsid w:val="00D5200F"/>
    <w:rsid w:val="00D52F95"/>
    <w:rsid w:val="00D53182"/>
    <w:rsid w:val="00D53781"/>
    <w:rsid w:val="00D564CE"/>
    <w:rsid w:val="00D57F91"/>
    <w:rsid w:val="00D61834"/>
    <w:rsid w:val="00D64522"/>
    <w:rsid w:val="00D645A6"/>
    <w:rsid w:val="00D7251D"/>
    <w:rsid w:val="00D72AB3"/>
    <w:rsid w:val="00D753A4"/>
    <w:rsid w:val="00D80F0B"/>
    <w:rsid w:val="00D81541"/>
    <w:rsid w:val="00D82666"/>
    <w:rsid w:val="00D8640F"/>
    <w:rsid w:val="00DA0ECB"/>
    <w:rsid w:val="00DA1A88"/>
    <w:rsid w:val="00DA2516"/>
    <w:rsid w:val="00DA325A"/>
    <w:rsid w:val="00DA3C69"/>
    <w:rsid w:val="00DA5300"/>
    <w:rsid w:val="00DA7E37"/>
    <w:rsid w:val="00DB21AE"/>
    <w:rsid w:val="00DB6AFE"/>
    <w:rsid w:val="00DB6B9B"/>
    <w:rsid w:val="00DC010E"/>
    <w:rsid w:val="00DC099A"/>
    <w:rsid w:val="00DC2F6C"/>
    <w:rsid w:val="00DC62F6"/>
    <w:rsid w:val="00DC644C"/>
    <w:rsid w:val="00DD73FE"/>
    <w:rsid w:val="00DD7B8E"/>
    <w:rsid w:val="00DE1E52"/>
    <w:rsid w:val="00DE3047"/>
    <w:rsid w:val="00DE369E"/>
    <w:rsid w:val="00DE4EFC"/>
    <w:rsid w:val="00DE6225"/>
    <w:rsid w:val="00DE7A1A"/>
    <w:rsid w:val="00DF27A2"/>
    <w:rsid w:val="00DF66AB"/>
    <w:rsid w:val="00E004E7"/>
    <w:rsid w:val="00E006D5"/>
    <w:rsid w:val="00E047C8"/>
    <w:rsid w:val="00E04F96"/>
    <w:rsid w:val="00E10923"/>
    <w:rsid w:val="00E114AB"/>
    <w:rsid w:val="00E11817"/>
    <w:rsid w:val="00E13655"/>
    <w:rsid w:val="00E141BA"/>
    <w:rsid w:val="00E17BC6"/>
    <w:rsid w:val="00E20EA2"/>
    <w:rsid w:val="00E31524"/>
    <w:rsid w:val="00E31C84"/>
    <w:rsid w:val="00E36E5D"/>
    <w:rsid w:val="00E373C8"/>
    <w:rsid w:val="00E42A46"/>
    <w:rsid w:val="00E43B6A"/>
    <w:rsid w:val="00E44FDA"/>
    <w:rsid w:val="00E45558"/>
    <w:rsid w:val="00E50742"/>
    <w:rsid w:val="00E5385E"/>
    <w:rsid w:val="00E55468"/>
    <w:rsid w:val="00E56F0E"/>
    <w:rsid w:val="00E600E0"/>
    <w:rsid w:val="00E630C6"/>
    <w:rsid w:val="00E67053"/>
    <w:rsid w:val="00E71397"/>
    <w:rsid w:val="00E71692"/>
    <w:rsid w:val="00E75194"/>
    <w:rsid w:val="00E8099F"/>
    <w:rsid w:val="00E813D4"/>
    <w:rsid w:val="00E82D76"/>
    <w:rsid w:val="00E85F0E"/>
    <w:rsid w:val="00E863D8"/>
    <w:rsid w:val="00E873F8"/>
    <w:rsid w:val="00E87491"/>
    <w:rsid w:val="00E971D0"/>
    <w:rsid w:val="00EA0A68"/>
    <w:rsid w:val="00EA2CC0"/>
    <w:rsid w:val="00EA3001"/>
    <w:rsid w:val="00EA4A00"/>
    <w:rsid w:val="00EA58A6"/>
    <w:rsid w:val="00EA626A"/>
    <w:rsid w:val="00EA6832"/>
    <w:rsid w:val="00EB498B"/>
    <w:rsid w:val="00EB4A55"/>
    <w:rsid w:val="00EB725E"/>
    <w:rsid w:val="00EB773B"/>
    <w:rsid w:val="00EB7806"/>
    <w:rsid w:val="00EC7EEE"/>
    <w:rsid w:val="00ED0A96"/>
    <w:rsid w:val="00ED1430"/>
    <w:rsid w:val="00ED2189"/>
    <w:rsid w:val="00ED4801"/>
    <w:rsid w:val="00ED726D"/>
    <w:rsid w:val="00ED75B5"/>
    <w:rsid w:val="00ED7A4A"/>
    <w:rsid w:val="00EE0424"/>
    <w:rsid w:val="00EE4169"/>
    <w:rsid w:val="00EE572A"/>
    <w:rsid w:val="00EE6233"/>
    <w:rsid w:val="00EF46C0"/>
    <w:rsid w:val="00EF4730"/>
    <w:rsid w:val="00EF69AC"/>
    <w:rsid w:val="00EF72A5"/>
    <w:rsid w:val="00F00D10"/>
    <w:rsid w:val="00F019AA"/>
    <w:rsid w:val="00F07C33"/>
    <w:rsid w:val="00F1071A"/>
    <w:rsid w:val="00F10CE8"/>
    <w:rsid w:val="00F113F8"/>
    <w:rsid w:val="00F114E8"/>
    <w:rsid w:val="00F1470A"/>
    <w:rsid w:val="00F20FB2"/>
    <w:rsid w:val="00F21A91"/>
    <w:rsid w:val="00F2442B"/>
    <w:rsid w:val="00F26C5E"/>
    <w:rsid w:val="00F323D1"/>
    <w:rsid w:val="00F333A5"/>
    <w:rsid w:val="00F37503"/>
    <w:rsid w:val="00F417E8"/>
    <w:rsid w:val="00F42F38"/>
    <w:rsid w:val="00F4516A"/>
    <w:rsid w:val="00F47642"/>
    <w:rsid w:val="00F51620"/>
    <w:rsid w:val="00F52A0C"/>
    <w:rsid w:val="00F54C74"/>
    <w:rsid w:val="00F54FDD"/>
    <w:rsid w:val="00F552A7"/>
    <w:rsid w:val="00F56E07"/>
    <w:rsid w:val="00F70976"/>
    <w:rsid w:val="00F7345E"/>
    <w:rsid w:val="00F77203"/>
    <w:rsid w:val="00F8073B"/>
    <w:rsid w:val="00F81D11"/>
    <w:rsid w:val="00F81E63"/>
    <w:rsid w:val="00F82CC1"/>
    <w:rsid w:val="00F82DC7"/>
    <w:rsid w:val="00F83A3F"/>
    <w:rsid w:val="00F90D91"/>
    <w:rsid w:val="00F96BFF"/>
    <w:rsid w:val="00FA15DA"/>
    <w:rsid w:val="00FA1C26"/>
    <w:rsid w:val="00FA3132"/>
    <w:rsid w:val="00FA3AD6"/>
    <w:rsid w:val="00FB0A87"/>
    <w:rsid w:val="00FB2563"/>
    <w:rsid w:val="00FC06B6"/>
    <w:rsid w:val="00FC6B03"/>
    <w:rsid w:val="00FD0CF6"/>
    <w:rsid w:val="00FD10F0"/>
    <w:rsid w:val="00FD2B6A"/>
    <w:rsid w:val="00FD72D0"/>
    <w:rsid w:val="00FE1B84"/>
    <w:rsid w:val="00FE407B"/>
    <w:rsid w:val="00FF13EF"/>
    <w:rsid w:val="00FF16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7642"/>
  </w:style>
  <w:style w:type="paragraph" w:styleId="Nadpis1">
    <w:name w:val="heading 1"/>
    <w:basedOn w:val="Normln"/>
    <w:next w:val="Normln"/>
    <w:link w:val="Nadpis1Char"/>
    <w:uiPriority w:val="9"/>
    <w:qFormat/>
    <w:rsid w:val="00D323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E66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51631"/>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DE62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A64A3"/>
    <w:rPr>
      <w:color w:val="0000FF" w:themeColor="hyperlink"/>
      <w:u w:val="single"/>
    </w:rPr>
  </w:style>
  <w:style w:type="paragraph" w:styleId="Normlnweb">
    <w:name w:val="Normal (Web)"/>
    <w:basedOn w:val="Normln"/>
    <w:uiPriority w:val="99"/>
    <w:semiHidden/>
    <w:unhideWhenUsed/>
    <w:rsid w:val="00FA1C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D32389"/>
    <w:rPr>
      <w:rFonts w:asciiTheme="majorHAnsi" w:eastAsiaTheme="majorEastAsia" w:hAnsiTheme="majorHAnsi" w:cstheme="majorBidi"/>
      <w:b/>
      <w:bCs/>
      <w:color w:val="365F91" w:themeColor="accent1" w:themeShade="BF"/>
      <w:sz w:val="28"/>
      <w:szCs w:val="28"/>
    </w:rPr>
  </w:style>
  <w:style w:type="character" w:customStyle="1" w:styleId="Nadpis5Char">
    <w:name w:val="Nadpis 5 Char"/>
    <w:basedOn w:val="Standardnpsmoodstavce"/>
    <w:link w:val="Nadpis5"/>
    <w:uiPriority w:val="9"/>
    <w:semiHidden/>
    <w:rsid w:val="00DE6225"/>
    <w:rPr>
      <w:rFonts w:asciiTheme="majorHAnsi" w:eastAsiaTheme="majorEastAsia" w:hAnsiTheme="majorHAnsi" w:cstheme="majorBidi"/>
      <w:color w:val="243F60" w:themeColor="accent1" w:themeShade="7F"/>
    </w:rPr>
  </w:style>
  <w:style w:type="character" w:customStyle="1" w:styleId="fwb">
    <w:name w:val="fwb"/>
    <w:basedOn w:val="Standardnpsmoodstavce"/>
    <w:rsid w:val="00DE6225"/>
  </w:style>
  <w:style w:type="paragraph" w:styleId="Textpoznpodarou">
    <w:name w:val="footnote text"/>
    <w:basedOn w:val="Normln"/>
    <w:link w:val="TextpoznpodarouChar"/>
    <w:uiPriority w:val="99"/>
    <w:unhideWhenUsed/>
    <w:rsid w:val="00DB6B9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B6B9B"/>
    <w:rPr>
      <w:sz w:val="20"/>
      <w:szCs w:val="20"/>
    </w:rPr>
  </w:style>
  <w:style w:type="character" w:styleId="Znakapoznpodarou">
    <w:name w:val="footnote reference"/>
    <w:basedOn w:val="Standardnpsmoodstavce"/>
    <w:uiPriority w:val="99"/>
    <w:semiHidden/>
    <w:unhideWhenUsed/>
    <w:rsid w:val="00DB6B9B"/>
    <w:rPr>
      <w:vertAlign w:val="superscript"/>
    </w:rPr>
  </w:style>
  <w:style w:type="character" w:customStyle="1" w:styleId="apple-converted-space">
    <w:name w:val="apple-converted-space"/>
    <w:basedOn w:val="Standardnpsmoodstavce"/>
    <w:rsid w:val="006934F5"/>
  </w:style>
  <w:style w:type="paragraph" w:styleId="Odstavecseseznamem">
    <w:name w:val="List Paragraph"/>
    <w:basedOn w:val="Normln"/>
    <w:uiPriority w:val="34"/>
    <w:qFormat/>
    <w:rsid w:val="00AF2230"/>
    <w:pPr>
      <w:ind w:left="720"/>
      <w:contextualSpacing/>
    </w:pPr>
  </w:style>
  <w:style w:type="character" w:styleId="Zvraznn">
    <w:name w:val="Emphasis"/>
    <w:basedOn w:val="Standardnpsmoodstavce"/>
    <w:uiPriority w:val="20"/>
    <w:qFormat/>
    <w:rsid w:val="00221AA9"/>
    <w:rPr>
      <w:i/>
      <w:iCs/>
    </w:rPr>
  </w:style>
  <w:style w:type="character" w:customStyle="1" w:styleId="sup">
    <w:name w:val="sup"/>
    <w:basedOn w:val="Standardnpsmoodstavce"/>
    <w:rsid w:val="00377069"/>
  </w:style>
  <w:style w:type="character" w:styleId="Sledovanodkaz">
    <w:name w:val="FollowedHyperlink"/>
    <w:basedOn w:val="Standardnpsmoodstavce"/>
    <w:uiPriority w:val="99"/>
    <w:semiHidden/>
    <w:unhideWhenUsed/>
    <w:rsid w:val="007C6A21"/>
    <w:rPr>
      <w:color w:val="800080" w:themeColor="followedHyperlink"/>
      <w:u w:val="single"/>
    </w:rPr>
  </w:style>
  <w:style w:type="paragraph" w:customStyle="1" w:styleId="Default">
    <w:name w:val="Default"/>
    <w:rsid w:val="00503A70"/>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semiHidden/>
    <w:unhideWhenUsed/>
    <w:rsid w:val="006361E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361EC"/>
  </w:style>
  <w:style w:type="paragraph" w:styleId="Zpat">
    <w:name w:val="footer"/>
    <w:basedOn w:val="Normln"/>
    <w:link w:val="ZpatChar"/>
    <w:uiPriority w:val="99"/>
    <w:unhideWhenUsed/>
    <w:rsid w:val="006361EC"/>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1EC"/>
  </w:style>
  <w:style w:type="character" w:customStyle="1" w:styleId="Nadpis2Char">
    <w:name w:val="Nadpis 2 Char"/>
    <w:basedOn w:val="Standardnpsmoodstavce"/>
    <w:link w:val="Nadpis2"/>
    <w:uiPriority w:val="9"/>
    <w:rsid w:val="003E6601"/>
    <w:rPr>
      <w:rFonts w:asciiTheme="majorHAnsi" w:eastAsiaTheme="majorEastAsia" w:hAnsiTheme="majorHAnsi" w:cstheme="majorBidi"/>
      <w:b/>
      <w:bCs/>
      <w:color w:val="4F81BD" w:themeColor="accent1"/>
      <w:sz w:val="26"/>
      <w:szCs w:val="26"/>
    </w:rPr>
  </w:style>
  <w:style w:type="paragraph" w:customStyle="1" w:styleId="zarovnanistred">
    <w:name w:val="zarovnani_stred"/>
    <w:basedOn w:val="Normln"/>
    <w:rsid w:val="006579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579FF"/>
    <w:rPr>
      <w:b/>
      <w:bCs/>
    </w:rPr>
  </w:style>
  <w:style w:type="paragraph" w:styleId="Bezmezer">
    <w:name w:val="No Spacing"/>
    <w:uiPriority w:val="1"/>
    <w:qFormat/>
    <w:rsid w:val="00645FB2"/>
    <w:pPr>
      <w:spacing w:after="0" w:line="240" w:lineRule="auto"/>
    </w:pPr>
  </w:style>
  <w:style w:type="character" w:customStyle="1" w:styleId="Nadpis3Char">
    <w:name w:val="Nadpis 3 Char"/>
    <w:basedOn w:val="Standardnpsmoodstavce"/>
    <w:link w:val="Nadpis3"/>
    <w:uiPriority w:val="9"/>
    <w:rsid w:val="00251631"/>
    <w:rPr>
      <w:rFonts w:asciiTheme="majorHAnsi" w:eastAsiaTheme="majorEastAsia" w:hAnsiTheme="majorHAnsi" w:cstheme="majorBidi"/>
      <w:b/>
      <w:bCs/>
      <w:color w:val="4F81BD" w:themeColor="accent1"/>
    </w:rPr>
  </w:style>
  <w:style w:type="paragraph" w:styleId="FormtovanvHTML">
    <w:name w:val="HTML Preformatted"/>
    <w:basedOn w:val="Normln"/>
    <w:link w:val="FormtovanvHTMLChar"/>
    <w:uiPriority w:val="99"/>
    <w:unhideWhenUsed/>
    <w:rsid w:val="0034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3441EF"/>
    <w:rPr>
      <w:rFonts w:ascii="Courier New" w:eastAsia="Times New Roman" w:hAnsi="Courier New" w:cs="Courier New"/>
      <w:sz w:val="20"/>
      <w:szCs w:val="20"/>
      <w:lang w:eastAsia="cs-CZ"/>
    </w:rPr>
  </w:style>
  <w:style w:type="paragraph" w:styleId="Nadpisobsahu">
    <w:name w:val="TOC Heading"/>
    <w:basedOn w:val="Nadpis1"/>
    <w:next w:val="Normln"/>
    <w:uiPriority w:val="39"/>
    <w:semiHidden/>
    <w:unhideWhenUsed/>
    <w:qFormat/>
    <w:rsid w:val="00B24D57"/>
    <w:pPr>
      <w:outlineLvl w:val="9"/>
    </w:pPr>
  </w:style>
  <w:style w:type="paragraph" w:styleId="Obsah1">
    <w:name w:val="toc 1"/>
    <w:basedOn w:val="Normln"/>
    <w:next w:val="Normln"/>
    <w:autoRedefine/>
    <w:uiPriority w:val="39"/>
    <w:unhideWhenUsed/>
    <w:rsid w:val="00B24D57"/>
    <w:pPr>
      <w:spacing w:after="100"/>
    </w:pPr>
  </w:style>
  <w:style w:type="paragraph" w:styleId="Obsah2">
    <w:name w:val="toc 2"/>
    <w:basedOn w:val="Normln"/>
    <w:next w:val="Normln"/>
    <w:autoRedefine/>
    <w:uiPriority w:val="39"/>
    <w:unhideWhenUsed/>
    <w:rsid w:val="00B24D57"/>
    <w:pPr>
      <w:spacing w:after="100"/>
      <w:ind w:left="220"/>
    </w:pPr>
  </w:style>
  <w:style w:type="paragraph" w:styleId="Textbubliny">
    <w:name w:val="Balloon Text"/>
    <w:basedOn w:val="Normln"/>
    <w:link w:val="TextbublinyChar"/>
    <w:uiPriority w:val="99"/>
    <w:semiHidden/>
    <w:unhideWhenUsed/>
    <w:rsid w:val="00B24D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4D57"/>
    <w:rPr>
      <w:rFonts w:ascii="Tahoma" w:hAnsi="Tahoma" w:cs="Tahoma"/>
      <w:sz w:val="16"/>
      <w:szCs w:val="16"/>
    </w:rPr>
  </w:style>
  <w:style w:type="character" w:customStyle="1" w:styleId="apple-style-span">
    <w:name w:val="apple-style-span"/>
    <w:basedOn w:val="Standardnpsmoodstavce"/>
    <w:rsid w:val="00D428FB"/>
  </w:style>
  <w:style w:type="paragraph" w:styleId="Obsah3">
    <w:name w:val="toc 3"/>
    <w:basedOn w:val="Normln"/>
    <w:next w:val="Normln"/>
    <w:autoRedefine/>
    <w:uiPriority w:val="39"/>
    <w:unhideWhenUsed/>
    <w:rsid w:val="009633C2"/>
    <w:pPr>
      <w:spacing w:after="100"/>
      <w:ind w:left="440"/>
    </w:pPr>
  </w:style>
</w:styles>
</file>

<file path=word/webSettings.xml><?xml version="1.0" encoding="utf-8"?>
<w:webSettings xmlns:r="http://schemas.openxmlformats.org/officeDocument/2006/relationships" xmlns:w="http://schemas.openxmlformats.org/wordprocessingml/2006/main">
  <w:divs>
    <w:div w:id="24260423">
      <w:bodyDiv w:val="1"/>
      <w:marLeft w:val="0"/>
      <w:marRight w:val="0"/>
      <w:marTop w:val="0"/>
      <w:marBottom w:val="0"/>
      <w:divBdr>
        <w:top w:val="none" w:sz="0" w:space="0" w:color="auto"/>
        <w:left w:val="none" w:sz="0" w:space="0" w:color="auto"/>
        <w:bottom w:val="none" w:sz="0" w:space="0" w:color="auto"/>
        <w:right w:val="none" w:sz="0" w:space="0" w:color="auto"/>
      </w:divBdr>
    </w:div>
    <w:div w:id="53284179">
      <w:bodyDiv w:val="1"/>
      <w:marLeft w:val="0"/>
      <w:marRight w:val="0"/>
      <w:marTop w:val="0"/>
      <w:marBottom w:val="0"/>
      <w:divBdr>
        <w:top w:val="none" w:sz="0" w:space="0" w:color="auto"/>
        <w:left w:val="none" w:sz="0" w:space="0" w:color="auto"/>
        <w:bottom w:val="none" w:sz="0" w:space="0" w:color="auto"/>
        <w:right w:val="none" w:sz="0" w:space="0" w:color="auto"/>
      </w:divBdr>
    </w:div>
    <w:div w:id="54086982">
      <w:bodyDiv w:val="1"/>
      <w:marLeft w:val="0"/>
      <w:marRight w:val="0"/>
      <w:marTop w:val="0"/>
      <w:marBottom w:val="0"/>
      <w:divBdr>
        <w:top w:val="none" w:sz="0" w:space="0" w:color="auto"/>
        <w:left w:val="none" w:sz="0" w:space="0" w:color="auto"/>
        <w:bottom w:val="none" w:sz="0" w:space="0" w:color="auto"/>
        <w:right w:val="none" w:sz="0" w:space="0" w:color="auto"/>
      </w:divBdr>
      <w:divsChild>
        <w:div w:id="6831405">
          <w:marLeft w:val="547"/>
          <w:marRight w:val="0"/>
          <w:marTop w:val="134"/>
          <w:marBottom w:val="0"/>
          <w:divBdr>
            <w:top w:val="none" w:sz="0" w:space="0" w:color="auto"/>
            <w:left w:val="none" w:sz="0" w:space="0" w:color="auto"/>
            <w:bottom w:val="none" w:sz="0" w:space="0" w:color="auto"/>
            <w:right w:val="none" w:sz="0" w:space="0" w:color="auto"/>
          </w:divBdr>
        </w:div>
      </w:divsChild>
    </w:div>
    <w:div w:id="164248277">
      <w:bodyDiv w:val="1"/>
      <w:marLeft w:val="0"/>
      <w:marRight w:val="0"/>
      <w:marTop w:val="0"/>
      <w:marBottom w:val="0"/>
      <w:divBdr>
        <w:top w:val="none" w:sz="0" w:space="0" w:color="auto"/>
        <w:left w:val="none" w:sz="0" w:space="0" w:color="auto"/>
        <w:bottom w:val="none" w:sz="0" w:space="0" w:color="auto"/>
        <w:right w:val="none" w:sz="0" w:space="0" w:color="auto"/>
      </w:divBdr>
    </w:div>
    <w:div w:id="246616223">
      <w:bodyDiv w:val="1"/>
      <w:marLeft w:val="0"/>
      <w:marRight w:val="0"/>
      <w:marTop w:val="0"/>
      <w:marBottom w:val="0"/>
      <w:divBdr>
        <w:top w:val="none" w:sz="0" w:space="0" w:color="auto"/>
        <w:left w:val="none" w:sz="0" w:space="0" w:color="auto"/>
        <w:bottom w:val="none" w:sz="0" w:space="0" w:color="auto"/>
        <w:right w:val="none" w:sz="0" w:space="0" w:color="auto"/>
      </w:divBdr>
      <w:divsChild>
        <w:div w:id="2018069900">
          <w:marLeft w:val="547"/>
          <w:marRight w:val="0"/>
          <w:marTop w:val="134"/>
          <w:marBottom w:val="0"/>
          <w:divBdr>
            <w:top w:val="none" w:sz="0" w:space="0" w:color="auto"/>
            <w:left w:val="none" w:sz="0" w:space="0" w:color="auto"/>
            <w:bottom w:val="none" w:sz="0" w:space="0" w:color="auto"/>
            <w:right w:val="none" w:sz="0" w:space="0" w:color="auto"/>
          </w:divBdr>
        </w:div>
      </w:divsChild>
    </w:div>
    <w:div w:id="294143024">
      <w:bodyDiv w:val="1"/>
      <w:marLeft w:val="0"/>
      <w:marRight w:val="0"/>
      <w:marTop w:val="0"/>
      <w:marBottom w:val="0"/>
      <w:divBdr>
        <w:top w:val="none" w:sz="0" w:space="0" w:color="auto"/>
        <w:left w:val="none" w:sz="0" w:space="0" w:color="auto"/>
        <w:bottom w:val="none" w:sz="0" w:space="0" w:color="auto"/>
        <w:right w:val="none" w:sz="0" w:space="0" w:color="auto"/>
      </w:divBdr>
      <w:divsChild>
        <w:div w:id="2107189031">
          <w:marLeft w:val="547"/>
          <w:marRight w:val="0"/>
          <w:marTop w:val="134"/>
          <w:marBottom w:val="0"/>
          <w:divBdr>
            <w:top w:val="none" w:sz="0" w:space="0" w:color="auto"/>
            <w:left w:val="none" w:sz="0" w:space="0" w:color="auto"/>
            <w:bottom w:val="none" w:sz="0" w:space="0" w:color="auto"/>
            <w:right w:val="none" w:sz="0" w:space="0" w:color="auto"/>
          </w:divBdr>
        </w:div>
      </w:divsChild>
    </w:div>
    <w:div w:id="308949839">
      <w:bodyDiv w:val="1"/>
      <w:marLeft w:val="0"/>
      <w:marRight w:val="0"/>
      <w:marTop w:val="0"/>
      <w:marBottom w:val="0"/>
      <w:divBdr>
        <w:top w:val="none" w:sz="0" w:space="0" w:color="auto"/>
        <w:left w:val="none" w:sz="0" w:space="0" w:color="auto"/>
        <w:bottom w:val="none" w:sz="0" w:space="0" w:color="auto"/>
        <w:right w:val="none" w:sz="0" w:space="0" w:color="auto"/>
      </w:divBdr>
    </w:div>
    <w:div w:id="320542915">
      <w:bodyDiv w:val="1"/>
      <w:marLeft w:val="0"/>
      <w:marRight w:val="0"/>
      <w:marTop w:val="0"/>
      <w:marBottom w:val="0"/>
      <w:divBdr>
        <w:top w:val="none" w:sz="0" w:space="0" w:color="auto"/>
        <w:left w:val="none" w:sz="0" w:space="0" w:color="auto"/>
        <w:bottom w:val="none" w:sz="0" w:space="0" w:color="auto"/>
        <w:right w:val="none" w:sz="0" w:space="0" w:color="auto"/>
      </w:divBdr>
    </w:div>
    <w:div w:id="379942277">
      <w:bodyDiv w:val="1"/>
      <w:marLeft w:val="0"/>
      <w:marRight w:val="0"/>
      <w:marTop w:val="0"/>
      <w:marBottom w:val="0"/>
      <w:divBdr>
        <w:top w:val="none" w:sz="0" w:space="0" w:color="auto"/>
        <w:left w:val="none" w:sz="0" w:space="0" w:color="auto"/>
        <w:bottom w:val="none" w:sz="0" w:space="0" w:color="auto"/>
        <w:right w:val="none" w:sz="0" w:space="0" w:color="auto"/>
      </w:divBdr>
    </w:div>
    <w:div w:id="420688584">
      <w:bodyDiv w:val="1"/>
      <w:marLeft w:val="0"/>
      <w:marRight w:val="0"/>
      <w:marTop w:val="0"/>
      <w:marBottom w:val="0"/>
      <w:divBdr>
        <w:top w:val="none" w:sz="0" w:space="0" w:color="auto"/>
        <w:left w:val="none" w:sz="0" w:space="0" w:color="auto"/>
        <w:bottom w:val="none" w:sz="0" w:space="0" w:color="auto"/>
        <w:right w:val="none" w:sz="0" w:space="0" w:color="auto"/>
      </w:divBdr>
    </w:div>
    <w:div w:id="520626041">
      <w:bodyDiv w:val="1"/>
      <w:marLeft w:val="0"/>
      <w:marRight w:val="0"/>
      <w:marTop w:val="0"/>
      <w:marBottom w:val="0"/>
      <w:divBdr>
        <w:top w:val="none" w:sz="0" w:space="0" w:color="auto"/>
        <w:left w:val="none" w:sz="0" w:space="0" w:color="auto"/>
        <w:bottom w:val="none" w:sz="0" w:space="0" w:color="auto"/>
        <w:right w:val="none" w:sz="0" w:space="0" w:color="auto"/>
      </w:divBdr>
    </w:div>
    <w:div w:id="559557124">
      <w:bodyDiv w:val="1"/>
      <w:marLeft w:val="0"/>
      <w:marRight w:val="0"/>
      <w:marTop w:val="0"/>
      <w:marBottom w:val="0"/>
      <w:divBdr>
        <w:top w:val="none" w:sz="0" w:space="0" w:color="auto"/>
        <w:left w:val="none" w:sz="0" w:space="0" w:color="auto"/>
        <w:bottom w:val="none" w:sz="0" w:space="0" w:color="auto"/>
        <w:right w:val="none" w:sz="0" w:space="0" w:color="auto"/>
      </w:divBdr>
      <w:divsChild>
        <w:div w:id="291517688">
          <w:marLeft w:val="547"/>
          <w:marRight w:val="0"/>
          <w:marTop w:val="134"/>
          <w:marBottom w:val="0"/>
          <w:divBdr>
            <w:top w:val="none" w:sz="0" w:space="0" w:color="auto"/>
            <w:left w:val="none" w:sz="0" w:space="0" w:color="auto"/>
            <w:bottom w:val="none" w:sz="0" w:space="0" w:color="auto"/>
            <w:right w:val="none" w:sz="0" w:space="0" w:color="auto"/>
          </w:divBdr>
        </w:div>
      </w:divsChild>
    </w:div>
    <w:div w:id="575287218">
      <w:bodyDiv w:val="1"/>
      <w:marLeft w:val="0"/>
      <w:marRight w:val="0"/>
      <w:marTop w:val="0"/>
      <w:marBottom w:val="0"/>
      <w:divBdr>
        <w:top w:val="none" w:sz="0" w:space="0" w:color="auto"/>
        <w:left w:val="none" w:sz="0" w:space="0" w:color="auto"/>
        <w:bottom w:val="none" w:sz="0" w:space="0" w:color="auto"/>
        <w:right w:val="none" w:sz="0" w:space="0" w:color="auto"/>
      </w:divBdr>
    </w:div>
    <w:div w:id="639699656">
      <w:bodyDiv w:val="1"/>
      <w:marLeft w:val="0"/>
      <w:marRight w:val="0"/>
      <w:marTop w:val="0"/>
      <w:marBottom w:val="0"/>
      <w:divBdr>
        <w:top w:val="none" w:sz="0" w:space="0" w:color="auto"/>
        <w:left w:val="none" w:sz="0" w:space="0" w:color="auto"/>
        <w:bottom w:val="none" w:sz="0" w:space="0" w:color="auto"/>
        <w:right w:val="none" w:sz="0" w:space="0" w:color="auto"/>
      </w:divBdr>
    </w:div>
    <w:div w:id="647824630">
      <w:bodyDiv w:val="1"/>
      <w:marLeft w:val="0"/>
      <w:marRight w:val="0"/>
      <w:marTop w:val="0"/>
      <w:marBottom w:val="0"/>
      <w:divBdr>
        <w:top w:val="none" w:sz="0" w:space="0" w:color="auto"/>
        <w:left w:val="none" w:sz="0" w:space="0" w:color="auto"/>
        <w:bottom w:val="none" w:sz="0" w:space="0" w:color="auto"/>
        <w:right w:val="none" w:sz="0" w:space="0" w:color="auto"/>
      </w:divBdr>
    </w:div>
    <w:div w:id="648443587">
      <w:bodyDiv w:val="1"/>
      <w:marLeft w:val="0"/>
      <w:marRight w:val="0"/>
      <w:marTop w:val="0"/>
      <w:marBottom w:val="0"/>
      <w:divBdr>
        <w:top w:val="none" w:sz="0" w:space="0" w:color="auto"/>
        <w:left w:val="none" w:sz="0" w:space="0" w:color="auto"/>
        <w:bottom w:val="none" w:sz="0" w:space="0" w:color="auto"/>
        <w:right w:val="none" w:sz="0" w:space="0" w:color="auto"/>
      </w:divBdr>
      <w:divsChild>
        <w:div w:id="1955014513">
          <w:marLeft w:val="1050"/>
          <w:marRight w:val="0"/>
          <w:marTop w:val="0"/>
          <w:marBottom w:val="0"/>
          <w:divBdr>
            <w:top w:val="none" w:sz="0" w:space="0" w:color="auto"/>
            <w:left w:val="none" w:sz="0" w:space="0" w:color="auto"/>
            <w:bottom w:val="none" w:sz="0" w:space="0" w:color="auto"/>
            <w:right w:val="none" w:sz="0" w:space="0" w:color="auto"/>
          </w:divBdr>
          <w:divsChild>
            <w:div w:id="2245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3010">
      <w:bodyDiv w:val="1"/>
      <w:marLeft w:val="0"/>
      <w:marRight w:val="0"/>
      <w:marTop w:val="0"/>
      <w:marBottom w:val="0"/>
      <w:divBdr>
        <w:top w:val="none" w:sz="0" w:space="0" w:color="auto"/>
        <w:left w:val="none" w:sz="0" w:space="0" w:color="auto"/>
        <w:bottom w:val="none" w:sz="0" w:space="0" w:color="auto"/>
        <w:right w:val="none" w:sz="0" w:space="0" w:color="auto"/>
      </w:divBdr>
      <w:divsChild>
        <w:div w:id="1392390293">
          <w:marLeft w:val="547"/>
          <w:marRight w:val="0"/>
          <w:marTop w:val="134"/>
          <w:marBottom w:val="0"/>
          <w:divBdr>
            <w:top w:val="none" w:sz="0" w:space="0" w:color="auto"/>
            <w:left w:val="none" w:sz="0" w:space="0" w:color="auto"/>
            <w:bottom w:val="none" w:sz="0" w:space="0" w:color="auto"/>
            <w:right w:val="none" w:sz="0" w:space="0" w:color="auto"/>
          </w:divBdr>
        </w:div>
        <w:div w:id="1743985476">
          <w:marLeft w:val="547"/>
          <w:marRight w:val="0"/>
          <w:marTop w:val="134"/>
          <w:marBottom w:val="0"/>
          <w:divBdr>
            <w:top w:val="none" w:sz="0" w:space="0" w:color="auto"/>
            <w:left w:val="none" w:sz="0" w:space="0" w:color="auto"/>
            <w:bottom w:val="none" w:sz="0" w:space="0" w:color="auto"/>
            <w:right w:val="none" w:sz="0" w:space="0" w:color="auto"/>
          </w:divBdr>
        </w:div>
        <w:div w:id="253562059">
          <w:marLeft w:val="547"/>
          <w:marRight w:val="0"/>
          <w:marTop w:val="134"/>
          <w:marBottom w:val="0"/>
          <w:divBdr>
            <w:top w:val="none" w:sz="0" w:space="0" w:color="auto"/>
            <w:left w:val="none" w:sz="0" w:space="0" w:color="auto"/>
            <w:bottom w:val="none" w:sz="0" w:space="0" w:color="auto"/>
            <w:right w:val="none" w:sz="0" w:space="0" w:color="auto"/>
          </w:divBdr>
        </w:div>
        <w:div w:id="1647782359">
          <w:marLeft w:val="547"/>
          <w:marRight w:val="0"/>
          <w:marTop w:val="134"/>
          <w:marBottom w:val="0"/>
          <w:divBdr>
            <w:top w:val="none" w:sz="0" w:space="0" w:color="auto"/>
            <w:left w:val="none" w:sz="0" w:space="0" w:color="auto"/>
            <w:bottom w:val="none" w:sz="0" w:space="0" w:color="auto"/>
            <w:right w:val="none" w:sz="0" w:space="0" w:color="auto"/>
          </w:divBdr>
        </w:div>
      </w:divsChild>
    </w:div>
    <w:div w:id="776145730">
      <w:bodyDiv w:val="1"/>
      <w:marLeft w:val="0"/>
      <w:marRight w:val="0"/>
      <w:marTop w:val="0"/>
      <w:marBottom w:val="0"/>
      <w:divBdr>
        <w:top w:val="none" w:sz="0" w:space="0" w:color="auto"/>
        <w:left w:val="none" w:sz="0" w:space="0" w:color="auto"/>
        <w:bottom w:val="none" w:sz="0" w:space="0" w:color="auto"/>
        <w:right w:val="none" w:sz="0" w:space="0" w:color="auto"/>
      </w:divBdr>
      <w:divsChild>
        <w:div w:id="2028359687">
          <w:marLeft w:val="547"/>
          <w:marRight w:val="0"/>
          <w:marTop w:val="134"/>
          <w:marBottom w:val="0"/>
          <w:divBdr>
            <w:top w:val="none" w:sz="0" w:space="0" w:color="auto"/>
            <w:left w:val="none" w:sz="0" w:space="0" w:color="auto"/>
            <w:bottom w:val="none" w:sz="0" w:space="0" w:color="auto"/>
            <w:right w:val="none" w:sz="0" w:space="0" w:color="auto"/>
          </w:divBdr>
        </w:div>
      </w:divsChild>
    </w:div>
    <w:div w:id="789205957">
      <w:bodyDiv w:val="1"/>
      <w:marLeft w:val="0"/>
      <w:marRight w:val="0"/>
      <w:marTop w:val="0"/>
      <w:marBottom w:val="0"/>
      <w:divBdr>
        <w:top w:val="none" w:sz="0" w:space="0" w:color="auto"/>
        <w:left w:val="none" w:sz="0" w:space="0" w:color="auto"/>
        <w:bottom w:val="none" w:sz="0" w:space="0" w:color="auto"/>
        <w:right w:val="none" w:sz="0" w:space="0" w:color="auto"/>
      </w:divBdr>
    </w:div>
    <w:div w:id="819620226">
      <w:bodyDiv w:val="1"/>
      <w:marLeft w:val="0"/>
      <w:marRight w:val="0"/>
      <w:marTop w:val="0"/>
      <w:marBottom w:val="0"/>
      <w:divBdr>
        <w:top w:val="none" w:sz="0" w:space="0" w:color="auto"/>
        <w:left w:val="none" w:sz="0" w:space="0" w:color="auto"/>
        <w:bottom w:val="none" w:sz="0" w:space="0" w:color="auto"/>
        <w:right w:val="none" w:sz="0" w:space="0" w:color="auto"/>
      </w:divBdr>
    </w:div>
    <w:div w:id="958101937">
      <w:bodyDiv w:val="1"/>
      <w:marLeft w:val="0"/>
      <w:marRight w:val="0"/>
      <w:marTop w:val="0"/>
      <w:marBottom w:val="0"/>
      <w:divBdr>
        <w:top w:val="none" w:sz="0" w:space="0" w:color="auto"/>
        <w:left w:val="none" w:sz="0" w:space="0" w:color="auto"/>
        <w:bottom w:val="none" w:sz="0" w:space="0" w:color="auto"/>
        <w:right w:val="none" w:sz="0" w:space="0" w:color="auto"/>
      </w:divBdr>
    </w:div>
    <w:div w:id="1044330700">
      <w:bodyDiv w:val="1"/>
      <w:marLeft w:val="0"/>
      <w:marRight w:val="0"/>
      <w:marTop w:val="0"/>
      <w:marBottom w:val="0"/>
      <w:divBdr>
        <w:top w:val="none" w:sz="0" w:space="0" w:color="auto"/>
        <w:left w:val="none" w:sz="0" w:space="0" w:color="auto"/>
        <w:bottom w:val="none" w:sz="0" w:space="0" w:color="auto"/>
        <w:right w:val="none" w:sz="0" w:space="0" w:color="auto"/>
      </w:divBdr>
      <w:divsChild>
        <w:div w:id="1307127019">
          <w:marLeft w:val="0"/>
          <w:marRight w:val="0"/>
          <w:marTop w:val="0"/>
          <w:marBottom w:val="0"/>
          <w:divBdr>
            <w:top w:val="none" w:sz="0" w:space="0" w:color="auto"/>
            <w:left w:val="none" w:sz="0" w:space="0" w:color="auto"/>
            <w:bottom w:val="none" w:sz="0" w:space="0" w:color="auto"/>
            <w:right w:val="none" w:sz="0" w:space="0" w:color="auto"/>
          </w:divBdr>
        </w:div>
      </w:divsChild>
    </w:div>
    <w:div w:id="1062753570">
      <w:bodyDiv w:val="1"/>
      <w:marLeft w:val="0"/>
      <w:marRight w:val="0"/>
      <w:marTop w:val="0"/>
      <w:marBottom w:val="0"/>
      <w:divBdr>
        <w:top w:val="none" w:sz="0" w:space="0" w:color="auto"/>
        <w:left w:val="none" w:sz="0" w:space="0" w:color="auto"/>
        <w:bottom w:val="none" w:sz="0" w:space="0" w:color="auto"/>
        <w:right w:val="none" w:sz="0" w:space="0" w:color="auto"/>
      </w:divBdr>
    </w:div>
    <w:div w:id="1076199119">
      <w:bodyDiv w:val="1"/>
      <w:marLeft w:val="0"/>
      <w:marRight w:val="0"/>
      <w:marTop w:val="0"/>
      <w:marBottom w:val="0"/>
      <w:divBdr>
        <w:top w:val="none" w:sz="0" w:space="0" w:color="auto"/>
        <w:left w:val="none" w:sz="0" w:space="0" w:color="auto"/>
        <w:bottom w:val="none" w:sz="0" w:space="0" w:color="auto"/>
        <w:right w:val="none" w:sz="0" w:space="0" w:color="auto"/>
      </w:divBdr>
    </w:div>
    <w:div w:id="1093085142">
      <w:bodyDiv w:val="1"/>
      <w:marLeft w:val="0"/>
      <w:marRight w:val="0"/>
      <w:marTop w:val="0"/>
      <w:marBottom w:val="0"/>
      <w:divBdr>
        <w:top w:val="none" w:sz="0" w:space="0" w:color="auto"/>
        <w:left w:val="none" w:sz="0" w:space="0" w:color="auto"/>
        <w:bottom w:val="none" w:sz="0" w:space="0" w:color="auto"/>
        <w:right w:val="none" w:sz="0" w:space="0" w:color="auto"/>
      </w:divBdr>
      <w:divsChild>
        <w:div w:id="569583293">
          <w:marLeft w:val="608"/>
          <w:marRight w:val="608"/>
          <w:marTop w:val="0"/>
          <w:marBottom w:val="0"/>
          <w:divBdr>
            <w:top w:val="single" w:sz="6" w:space="0" w:color="112449"/>
            <w:left w:val="single" w:sz="6" w:space="0" w:color="112449"/>
            <w:bottom w:val="single" w:sz="6" w:space="0" w:color="112449"/>
            <w:right w:val="single" w:sz="6" w:space="0" w:color="112449"/>
          </w:divBdr>
          <w:divsChild>
            <w:div w:id="12349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4136">
      <w:bodyDiv w:val="1"/>
      <w:marLeft w:val="0"/>
      <w:marRight w:val="0"/>
      <w:marTop w:val="0"/>
      <w:marBottom w:val="0"/>
      <w:divBdr>
        <w:top w:val="none" w:sz="0" w:space="0" w:color="auto"/>
        <w:left w:val="none" w:sz="0" w:space="0" w:color="auto"/>
        <w:bottom w:val="none" w:sz="0" w:space="0" w:color="auto"/>
        <w:right w:val="none" w:sz="0" w:space="0" w:color="auto"/>
      </w:divBdr>
      <w:divsChild>
        <w:div w:id="250820339">
          <w:marLeft w:val="0"/>
          <w:marRight w:val="0"/>
          <w:marTop w:val="0"/>
          <w:marBottom w:val="0"/>
          <w:divBdr>
            <w:top w:val="none" w:sz="0" w:space="0" w:color="auto"/>
            <w:left w:val="none" w:sz="0" w:space="0" w:color="auto"/>
            <w:bottom w:val="none" w:sz="0" w:space="0" w:color="auto"/>
            <w:right w:val="none" w:sz="0" w:space="0" w:color="auto"/>
          </w:divBdr>
        </w:div>
        <w:div w:id="262618505">
          <w:marLeft w:val="0"/>
          <w:marRight w:val="0"/>
          <w:marTop w:val="0"/>
          <w:marBottom w:val="0"/>
          <w:divBdr>
            <w:top w:val="none" w:sz="0" w:space="0" w:color="auto"/>
            <w:left w:val="none" w:sz="0" w:space="0" w:color="auto"/>
            <w:bottom w:val="none" w:sz="0" w:space="0" w:color="auto"/>
            <w:right w:val="none" w:sz="0" w:space="0" w:color="auto"/>
          </w:divBdr>
        </w:div>
        <w:div w:id="397825037">
          <w:marLeft w:val="0"/>
          <w:marRight w:val="0"/>
          <w:marTop w:val="0"/>
          <w:marBottom w:val="0"/>
          <w:divBdr>
            <w:top w:val="none" w:sz="0" w:space="0" w:color="auto"/>
            <w:left w:val="none" w:sz="0" w:space="0" w:color="auto"/>
            <w:bottom w:val="none" w:sz="0" w:space="0" w:color="auto"/>
            <w:right w:val="none" w:sz="0" w:space="0" w:color="auto"/>
          </w:divBdr>
        </w:div>
        <w:div w:id="474109788">
          <w:marLeft w:val="0"/>
          <w:marRight w:val="0"/>
          <w:marTop w:val="0"/>
          <w:marBottom w:val="0"/>
          <w:divBdr>
            <w:top w:val="none" w:sz="0" w:space="0" w:color="auto"/>
            <w:left w:val="none" w:sz="0" w:space="0" w:color="auto"/>
            <w:bottom w:val="none" w:sz="0" w:space="0" w:color="auto"/>
            <w:right w:val="none" w:sz="0" w:space="0" w:color="auto"/>
          </w:divBdr>
        </w:div>
        <w:div w:id="1941138153">
          <w:marLeft w:val="0"/>
          <w:marRight w:val="0"/>
          <w:marTop w:val="0"/>
          <w:marBottom w:val="0"/>
          <w:divBdr>
            <w:top w:val="none" w:sz="0" w:space="0" w:color="auto"/>
            <w:left w:val="none" w:sz="0" w:space="0" w:color="auto"/>
            <w:bottom w:val="none" w:sz="0" w:space="0" w:color="auto"/>
            <w:right w:val="none" w:sz="0" w:space="0" w:color="auto"/>
          </w:divBdr>
        </w:div>
      </w:divsChild>
    </w:div>
    <w:div w:id="1285577610">
      <w:bodyDiv w:val="1"/>
      <w:marLeft w:val="0"/>
      <w:marRight w:val="0"/>
      <w:marTop w:val="0"/>
      <w:marBottom w:val="0"/>
      <w:divBdr>
        <w:top w:val="none" w:sz="0" w:space="0" w:color="auto"/>
        <w:left w:val="none" w:sz="0" w:space="0" w:color="auto"/>
        <w:bottom w:val="none" w:sz="0" w:space="0" w:color="auto"/>
        <w:right w:val="none" w:sz="0" w:space="0" w:color="auto"/>
      </w:divBdr>
    </w:div>
    <w:div w:id="1379939600">
      <w:bodyDiv w:val="1"/>
      <w:marLeft w:val="0"/>
      <w:marRight w:val="0"/>
      <w:marTop w:val="0"/>
      <w:marBottom w:val="0"/>
      <w:divBdr>
        <w:top w:val="none" w:sz="0" w:space="0" w:color="auto"/>
        <w:left w:val="none" w:sz="0" w:space="0" w:color="auto"/>
        <w:bottom w:val="none" w:sz="0" w:space="0" w:color="auto"/>
        <w:right w:val="none" w:sz="0" w:space="0" w:color="auto"/>
      </w:divBdr>
    </w:div>
    <w:div w:id="1401251080">
      <w:bodyDiv w:val="1"/>
      <w:marLeft w:val="0"/>
      <w:marRight w:val="0"/>
      <w:marTop w:val="0"/>
      <w:marBottom w:val="0"/>
      <w:divBdr>
        <w:top w:val="none" w:sz="0" w:space="0" w:color="auto"/>
        <w:left w:val="none" w:sz="0" w:space="0" w:color="auto"/>
        <w:bottom w:val="none" w:sz="0" w:space="0" w:color="auto"/>
        <w:right w:val="none" w:sz="0" w:space="0" w:color="auto"/>
      </w:divBdr>
    </w:div>
    <w:div w:id="1406537900">
      <w:bodyDiv w:val="1"/>
      <w:marLeft w:val="0"/>
      <w:marRight w:val="0"/>
      <w:marTop w:val="0"/>
      <w:marBottom w:val="0"/>
      <w:divBdr>
        <w:top w:val="none" w:sz="0" w:space="0" w:color="auto"/>
        <w:left w:val="none" w:sz="0" w:space="0" w:color="auto"/>
        <w:bottom w:val="none" w:sz="0" w:space="0" w:color="auto"/>
        <w:right w:val="none" w:sz="0" w:space="0" w:color="auto"/>
      </w:divBdr>
    </w:div>
    <w:div w:id="1464155803">
      <w:bodyDiv w:val="1"/>
      <w:marLeft w:val="0"/>
      <w:marRight w:val="0"/>
      <w:marTop w:val="0"/>
      <w:marBottom w:val="0"/>
      <w:divBdr>
        <w:top w:val="none" w:sz="0" w:space="0" w:color="auto"/>
        <w:left w:val="none" w:sz="0" w:space="0" w:color="auto"/>
        <w:bottom w:val="none" w:sz="0" w:space="0" w:color="auto"/>
        <w:right w:val="none" w:sz="0" w:space="0" w:color="auto"/>
      </w:divBdr>
      <w:divsChild>
        <w:div w:id="342755187">
          <w:marLeft w:val="547"/>
          <w:marRight w:val="0"/>
          <w:marTop w:val="134"/>
          <w:marBottom w:val="0"/>
          <w:divBdr>
            <w:top w:val="none" w:sz="0" w:space="0" w:color="auto"/>
            <w:left w:val="none" w:sz="0" w:space="0" w:color="auto"/>
            <w:bottom w:val="none" w:sz="0" w:space="0" w:color="auto"/>
            <w:right w:val="none" w:sz="0" w:space="0" w:color="auto"/>
          </w:divBdr>
        </w:div>
      </w:divsChild>
    </w:div>
    <w:div w:id="1528174656">
      <w:bodyDiv w:val="1"/>
      <w:marLeft w:val="0"/>
      <w:marRight w:val="0"/>
      <w:marTop w:val="0"/>
      <w:marBottom w:val="0"/>
      <w:divBdr>
        <w:top w:val="none" w:sz="0" w:space="0" w:color="auto"/>
        <w:left w:val="none" w:sz="0" w:space="0" w:color="auto"/>
        <w:bottom w:val="none" w:sz="0" w:space="0" w:color="auto"/>
        <w:right w:val="none" w:sz="0" w:space="0" w:color="auto"/>
      </w:divBdr>
    </w:div>
    <w:div w:id="1531142396">
      <w:bodyDiv w:val="1"/>
      <w:marLeft w:val="0"/>
      <w:marRight w:val="0"/>
      <w:marTop w:val="0"/>
      <w:marBottom w:val="0"/>
      <w:divBdr>
        <w:top w:val="none" w:sz="0" w:space="0" w:color="auto"/>
        <w:left w:val="none" w:sz="0" w:space="0" w:color="auto"/>
        <w:bottom w:val="none" w:sz="0" w:space="0" w:color="auto"/>
        <w:right w:val="none" w:sz="0" w:space="0" w:color="auto"/>
      </w:divBdr>
    </w:div>
    <w:div w:id="1562056914">
      <w:bodyDiv w:val="1"/>
      <w:marLeft w:val="0"/>
      <w:marRight w:val="0"/>
      <w:marTop w:val="0"/>
      <w:marBottom w:val="0"/>
      <w:divBdr>
        <w:top w:val="none" w:sz="0" w:space="0" w:color="auto"/>
        <w:left w:val="none" w:sz="0" w:space="0" w:color="auto"/>
        <w:bottom w:val="none" w:sz="0" w:space="0" w:color="auto"/>
        <w:right w:val="none" w:sz="0" w:space="0" w:color="auto"/>
      </w:divBdr>
    </w:div>
    <w:div w:id="1592543802">
      <w:bodyDiv w:val="1"/>
      <w:marLeft w:val="0"/>
      <w:marRight w:val="0"/>
      <w:marTop w:val="0"/>
      <w:marBottom w:val="0"/>
      <w:divBdr>
        <w:top w:val="none" w:sz="0" w:space="0" w:color="auto"/>
        <w:left w:val="none" w:sz="0" w:space="0" w:color="auto"/>
        <w:bottom w:val="none" w:sz="0" w:space="0" w:color="auto"/>
        <w:right w:val="none" w:sz="0" w:space="0" w:color="auto"/>
      </w:divBdr>
    </w:div>
    <w:div w:id="1750230670">
      <w:bodyDiv w:val="1"/>
      <w:marLeft w:val="0"/>
      <w:marRight w:val="0"/>
      <w:marTop w:val="0"/>
      <w:marBottom w:val="0"/>
      <w:divBdr>
        <w:top w:val="none" w:sz="0" w:space="0" w:color="auto"/>
        <w:left w:val="none" w:sz="0" w:space="0" w:color="auto"/>
        <w:bottom w:val="none" w:sz="0" w:space="0" w:color="auto"/>
        <w:right w:val="none" w:sz="0" w:space="0" w:color="auto"/>
      </w:divBdr>
    </w:div>
    <w:div w:id="1773553644">
      <w:bodyDiv w:val="1"/>
      <w:marLeft w:val="0"/>
      <w:marRight w:val="0"/>
      <w:marTop w:val="0"/>
      <w:marBottom w:val="0"/>
      <w:divBdr>
        <w:top w:val="none" w:sz="0" w:space="0" w:color="auto"/>
        <w:left w:val="none" w:sz="0" w:space="0" w:color="auto"/>
        <w:bottom w:val="none" w:sz="0" w:space="0" w:color="auto"/>
        <w:right w:val="none" w:sz="0" w:space="0" w:color="auto"/>
      </w:divBdr>
    </w:div>
    <w:div w:id="1795908548">
      <w:bodyDiv w:val="1"/>
      <w:marLeft w:val="0"/>
      <w:marRight w:val="0"/>
      <w:marTop w:val="0"/>
      <w:marBottom w:val="0"/>
      <w:divBdr>
        <w:top w:val="none" w:sz="0" w:space="0" w:color="auto"/>
        <w:left w:val="none" w:sz="0" w:space="0" w:color="auto"/>
        <w:bottom w:val="none" w:sz="0" w:space="0" w:color="auto"/>
        <w:right w:val="none" w:sz="0" w:space="0" w:color="auto"/>
      </w:divBdr>
    </w:div>
    <w:div w:id="1865089845">
      <w:bodyDiv w:val="1"/>
      <w:marLeft w:val="0"/>
      <w:marRight w:val="0"/>
      <w:marTop w:val="0"/>
      <w:marBottom w:val="0"/>
      <w:divBdr>
        <w:top w:val="none" w:sz="0" w:space="0" w:color="auto"/>
        <w:left w:val="none" w:sz="0" w:space="0" w:color="auto"/>
        <w:bottom w:val="none" w:sz="0" w:space="0" w:color="auto"/>
        <w:right w:val="none" w:sz="0" w:space="0" w:color="auto"/>
      </w:divBdr>
    </w:div>
    <w:div w:id="1941792262">
      <w:bodyDiv w:val="1"/>
      <w:marLeft w:val="0"/>
      <w:marRight w:val="0"/>
      <w:marTop w:val="0"/>
      <w:marBottom w:val="0"/>
      <w:divBdr>
        <w:top w:val="none" w:sz="0" w:space="0" w:color="auto"/>
        <w:left w:val="none" w:sz="0" w:space="0" w:color="auto"/>
        <w:bottom w:val="none" w:sz="0" w:space="0" w:color="auto"/>
        <w:right w:val="none" w:sz="0" w:space="0" w:color="auto"/>
      </w:divBdr>
    </w:div>
    <w:div w:id="1992784825">
      <w:bodyDiv w:val="1"/>
      <w:marLeft w:val="0"/>
      <w:marRight w:val="0"/>
      <w:marTop w:val="0"/>
      <w:marBottom w:val="0"/>
      <w:divBdr>
        <w:top w:val="none" w:sz="0" w:space="0" w:color="auto"/>
        <w:left w:val="none" w:sz="0" w:space="0" w:color="auto"/>
        <w:bottom w:val="none" w:sz="0" w:space="0" w:color="auto"/>
        <w:right w:val="none" w:sz="0" w:space="0" w:color="auto"/>
      </w:divBdr>
    </w:div>
    <w:div w:id="2033727855">
      <w:bodyDiv w:val="1"/>
      <w:marLeft w:val="0"/>
      <w:marRight w:val="0"/>
      <w:marTop w:val="0"/>
      <w:marBottom w:val="0"/>
      <w:divBdr>
        <w:top w:val="none" w:sz="0" w:space="0" w:color="auto"/>
        <w:left w:val="none" w:sz="0" w:space="0" w:color="auto"/>
        <w:bottom w:val="none" w:sz="0" w:space="0" w:color="auto"/>
        <w:right w:val="none" w:sz="0" w:space="0" w:color="auto"/>
      </w:divBdr>
    </w:div>
    <w:div w:id="2045403380">
      <w:bodyDiv w:val="1"/>
      <w:marLeft w:val="0"/>
      <w:marRight w:val="0"/>
      <w:marTop w:val="0"/>
      <w:marBottom w:val="0"/>
      <w:divBdr>
        <w:top w:val="none" w:sz="0" w:space="0" w:color="auto"/>
        <w:left w:val="none" w:sz="0" w:space="0" w:color="auto"/>
        <w:bottom w:val="none" w:sz="0" w:space="0" w:color="auto"/>
        <w:right w:val="none" w:sz="0" w:space="0" w:color="auto"/>
      </w:divBdr>
      <w:divsChild>
        <w:div w:id="1614483360">
          <w:marLeft w:val="0"/>
          <w:marRight w:val="0"/>
          <w:marTop w:val="0"/>
          <w:marBottom w:val="0"/>
          <w:divBdr>
            <w:top w:val="none" w:sz="0" w:space="0" w:color="auto"/>
            <w:left w:val="none" w:sz="0" w:space="0" w:color="auto"/>
            <w:bottom w:val="none" w:sz="0" w:space="0" w:color="auto"/>
            <w:right w:val="none" w:sz="0" w:space="0" w:color="auto"/>
          </w:divBdr>
        </w:div>
        <w:div w:id="2014992647">
          <w:marLeft w:val="0"/>
          <w:marRight w:val="0"/>
          <w:marTop w:val="0"/>
          <w:marBottom w:val="75"/>
          <w:divBdr>
            <w:top w:val="none" w:sz="0" w:space="0" w:color="auto"/>
            <w:left w:val="none" w:sz="0" w:space="0" w:color="auto"/>
            <w:bottom w:val="none" w:sz="0" w:space="0" w:color="auto"/>
            <w:right w:val="none" w:sz="0" w:space="0" w:color="auto"/>
          </w:divBdr>
        </w:div>
      </w:divsChild>
    </w:div>
    <w:div w:id="2108234986">
      <w:bodyDiv w:val="1"/>
      <w:marLeft w:val="0"/>
      <w:marRight w:val="0"/>
      <w:marTop w:val="0"/>
      <w:marBottom w:val="0"/>
      <w:divBdr>
        <w:top w:val="none" w:sz="0" w:space="0" w:color="auto"/>
        <w:left w:val="none" w:sz="0" w:space="0" w:color="auto"/>
        <w:bottom w:val="none" w:sz="0" w:space="0" w:color="auto"/>
        <w:right w:val="none" w:sz="0" w:space="0" w:color="auto"/>
      </w:divBdr>
    </w:div>
    <w:div w:id="21177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uroparl.europa.eu/sides/getDoc.do?pubRef=-//EP//TEXT+REPORT+A7-2012-0027+0+DOC+XML+V0//CS" TargetMode="External"/><Relationship Id="rId18" Type="http://schemas.openxmlformats.org/officeDocument/2006/relationships/hyperlink" Target="http://www.mvcr.cz/clanek/ep-informace-pro-obcany-jinych-clenskych-statu-eu-o-podminkach-hlasovani-ve-volbach-do-evropskeho-parlamentu-na-uzemi-ceske-republiky.aspx" TargetMode="External"/><Relationship Id="rId26" Type="http://schemas.openxmlformats.org/officeDocument/2006/relationships/hyperlink" Target="http://www.dw.de/should-germany-ban-the-npd/a-15917878" TargetMode="External"/><Relationship Id="rId3" Type="http://schemas.openxmlformats.org/officeDocument/2006/relationships/styles" Target="styles.xml"/><Relationship Id="rId21" Type="http://schemas.openxmlformats.org/officeDocument/2006/relationships/hyperlink" Target="http://www.washingtonpost.com/blogs/worldviews/wp/2013/10/09/oops-azerbaijan-released-election-results-before-voting-had-even-started/" TargetMode="External"/><Relationship Id="rId7" Type="http://schemas.openxmlformats.org/officeDocument/2006/relationships/endnotes" Target="endnotes.xml"/><Relationship Id="rId12" Type="http://schemas.openxmlformats.org/officeDocument/2006/relationships/hyperlink" Target="http://eur-lex.europa.eu/LexUriServ/LexUriServ.do?uri=OJ:L:2012:112:FULL:CS:PDF" TargetMode="External"/><Relationship Id="rId17" Type="http://schemas.openxmlformats.org/officeDocument/2006/relationships/hyperlink" Target="http://www.mvcr.cz/clanek/vyhlaseni-voleb-do-evropskeho-parlamentu-23-a-24-kvetna-2014.aspx" TargetMode="External"/><Relationship Id="rId25" Type="http://schemas.openxmlformats.org/officeDocument/2006/relationships/hyperlink" Target="http://eur-lex.europa.eu/LexUriServ/LexUriServ.do?uri=CELEX:52013DC0126:CS:NO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sce.org/odihr/elections/101126" TargetMode="External"/><Relationship Id="rId20" Type="http://schemas.openxmlformats.org/officeDocument/2006/relationships/hyperlink" Target="http://dialog.ihned.cz/c1-58447360-karel-kouba-revoluce-a-la-pinochet" TargetMode="External"/><Relationship Id="rId29" Type="http://schemas.openxmlformats.org/officeDocument/2006/relationships/hyperlink" Target="http://verkiezingen2009.belgium.be/nl/eur/results/results_star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inepravo.blogspot.cz/2011/02/nakupovani-hlasu-absolutni-vada.html" TargetMode="External"/><Relationship Id="rId24" Type="http://schemas.openxmlformats.org/officeDocument/2006/relationships/hyperlink" Target="http://www.sueddeutsche.de/politik/urteil-zur-drei-prozent-huerde-das-europaparlament-ein-rummelplatz-1.189877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sce.org/odihr/71246" TargetMode="External"/><Relationship Id="rId23" Type="http://schemas.openxmlformats.org/officeDocument/2006/relationships/hyperlink" Target="https://www.euroskop.cz/46/21687/clanek/maji-vezni-pravo-volit-londyn-rika-ne/" TargetMode="External"/><Relationship Id="rId28" Type="http://schemas.openxmlformats.org/officeDocument/2006/relationships/hyperlink" Target="http://conventions.coe.int/Treaty/en/Treaties/Html/144.htm" TargetMode="External"/><Relationship Id="rId10" Type="http://schemas.openxmlformats.org/officeDocument/2006/relationships/hyperlink" Target="http://jinepravo.blogspot.cz/2007/08/lenstv-cizinc-v-politickch-stranch-aneb.html" TargetMode="External"/><Relationship Id="rId19" Type="http://schemas.openxmlformats.org/officeDocument/2006/relationships/hyperlink" Target="http://www.venice.coe.int/webforms/documents/CDL-AD(2002)023rev-e.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jinepravo.blogspot.cz/2011/10/obcane-eu-voli-v-obecnich-volbach-ale.html" TargetMode="External"/><Relationship Id="rId14" Type="http://schemas.openxmlformats.org/officeDocument/2006/relationships/hyperlink" Target="http://www.osce.org/odihr/elections/71075" TargetMode="External"/><Relationship Id="rId22" Type="http://schemas.openxmlformats.org/officeDocument/2006/relationships/hyperlink" Target="http://www.osce.org/odihr/elections/eu/38680" TargetMode="External"/><Relationship Id="rId27" Type="http://schemas.openxmlformats.org/officeDocument/2006/relationships/hyperlink" Target="http://www.nsd.uib.no/european_election_database/country/spain/european_parliament_elections.html" TargetMode="External"/><Relationship Id="rId30" Type="http://schemas.openxmlformats.org/officeDocument/2006/relationships/hyperlink" Target="https://www.ch.ch/en/voting-righ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venice.coe.int/webforms/documents/CDL-AD(2002)023rev-e.aspx" TargetMode="External"/><Relationship Id="rId13" Type="http://schemas.openxmlformats.org/officeDocument/2006/relationships/hyperlink" Target="http://dialog.ihned.cz/c1-58447360-karel-kouba-revoluce-a-la-pinochet" TargetMode="External"/><Relationship Id="rId18" Type="http://schemas.openxmlformats.org/officeDocument/2006/relationships/hyperlink" Target="http://www.mvcr.cz/clanek/ep-informace-pro-obcany-jinych-clenskych-statu-eu-o-podminkach-hlasovani-ve-volbach-do-evropskeho-parlamentu-na-uzemi-ceske-republiky.aspx" TargetMode="External"/><Relationship Id="rId26" Type="http://schemas.openxmlformats.org/officeDocument/2006/relationships/hyperlink" Target="http://jinepravo.blogspot.cz/2007/08/lenstv-cizinc-v-politickch-stranch-aneb.html" TargetMode="External"/><Relationship Id="rId3" Type="http://schemas.openxmlformats.org/officeDocument/2006/relationships/hyperlink" Target="http://conventions.coe.int/Treaty/Commun/ChercheSig.asp?NT=144&amp;CM=&amp;DF=&amp;CL=ENG" TargetMode="External"/><Relationship Id="rId21" Type="http://schemas.openxmlformats.org/officeDocument/2006/relationships/hyperlink" Target="http://www.mvcr.cz/clanek/ep-informace-pro-obcany-jinych-clenskych-statu-eu-o-podminkach-hlasovani-ve-volbach-do-evropskeho-parlamentu-na-uzemi-ceske-republiky.aspx" TargetMode="External"/><Relationship Id="rId7" Type="http://schemas.openxmlformats.org/officeDocument/2006/relationships/hyperlink" Target="http://www.bmi.gv.at/cms/BMI_wahlen/wahlrecht/Wahlberechtigung.aspx" TargetMode="External"/><Relationship Id="rId12" Type="http://schemas.openxmlformats.org/officeDocument/2006/relationships/hyperlink" Target="http://www.osce.org/odihr/71246" TargetMode="External"/><Relationship Id="rId17" Type="http://schemas.openxmlformats.org/officeDocument/2006/relationships/hyperlink" Target="http://www.europarl.europa.eu/sides/getDoc.do?pubRef=-//EP//TEXT+REPORT+A7-2012-0027+0+DOC+XML+V0//CS" TargetMode="External"/><Relationship Id="rId25" Type="http://schemas.openxmlformats.org/officeDocument/2006/relationships/hyperlink" Target="http://eur-lex.europa.eu/LexUriServ/LexUriServ.do?uri=CELEX:52013DC0126:CS:NOT" TargetMode="External"/><Relationship Id="rId2" Type="http://schemas.openxmlformats.org/officeDocument/2006/relationships/hyperlink" Target="http://www.venice.coe.int/webforms/documents/CDL-AD(2002)023rev-e.aspx" TargetMode="External"/><Relationship Id="rId16" Type="http://schemas.openxmlformats.org/officeDocument/2006/relationships/hyperlink" Target="http://www.nsd.uib.no/european_election_database/country/spain/european_parliament_elections.html" TargetMode="External"/><Relationship Id="rId20" Type="http://schemas.openxmlformats.org/officeDocument/2006/relationships/hyperlink" Target="http://jinepravo.blogspot.cz/2011/10/obcane-eu-voli-v-obecnich-volbach-ale.html" TargetMode="External"/><Relationship Id="rId29" Type="http://schemas.openxmlformats.org/officeDocument/2006/relationships/hyperlink" Target="http://www.sueddeutsche.de/politik/urteil-zur-drei-prozent-huerde-das-europaparlament-ein-rummelplatz-1.1898773" TargetMode="External"/><Relationship Id="rId1" Type="http://schemas.openxmlformats.org/officeDocument/2006/relationships/hyperlink" Target="http://www.washingtonpost.com/blogs/worldviews/wp/2013/10/09/oops-azerbaijan-released-election-results-before-voting-had-even-started/" TargetMode="External"/><Relationship Id="rId6" Type="http://schemas.openxmlformats.org/officeDocument/2006/relationships/hyperlink" Target="https://www.ch.ch/en/voting-rights/" TargetMode="External"/><Relationship Id="rId11" Type="http://schemas.openxmlformats.org/officeDocument/2006/relationships/hyperlink" Target="http://jinepravo.blogspot.cz/2011/02/nakupovani-hlasu-absolutni-vada.html" TargetMode="External"/><Relationship Id="rId24" Type="http://schemas.openxmlformats.org/officeDocument/2006/relationships/hyperlink" Target="http://www.osce.org/odihr/elections/eu/38680" TargetMode="External"/><Relationship Id="rId5" Type="http://schemas.openxmlformats.org/officeDocument/2006/relationships/hyperlink" Target="http://www.osce.org/odihr/elections/101126" TargetMode="External"/><Relationship Id="rId15" Type="http://schemas.openxmlformats.org/officeDocument/2006/relationships/hyperlink" Target="http://www.volby.cz" TargetMode="External"/><Relationship Id="rId23" Type="http://schemas.openxmlformats.org/officeDocument/2006/relationships/hyperlink" Target="http://www.osce.org/odihr/elections/eu/38680" TargetMode="External"/><Relationship Id="rId28" Type="http://schemas.openxmlformats.org/officeDocument/2006/relationships/hyperlink" Target="http://www.dw.de/should-germany-ban-the-npd/a-15917878" TargetMode="External"/><Relationship Id="rId10" Type="http://schemas.openxmlformats.org/officeDocument/2006/relationships/hyperlink" Target="http://www.osce.org/odihr/elections/71075" TargetMode="External"/><Relationship Id="rId19" Type="http://schemas.openxmlformats.org/officeDocument/2006/relationships/hyperlink" Target="http://www.osce.org/odihr/elections/eu/38680" TargetMode="External"/><Relationship Id="rId4" Type="http://schemas.openxmlformats.org/officeDocument/2006/relationships/hyperlink" Target="http://conventions.coe.int/Treaty/en/Treaties/Html/144.htm" TargetMode="External"/><Relationship Id="rId9" Type="http://schemas.openxmlformats.org/officeDocument/2006/relationships/hyperlink" Target="https://www.euroskop.cz/46/21687/clanek/maji-vezni-pravo-volit-londyn-rika-ne/" TargetMode="External"/><Relationship Id="rId14" Type="http://schemas.openxmlformats.org/officeDocument/2006/relationships/hyperlink" Target="http://verkiezingen2009.belgium.be/nl/eur/results/results_start.html" TargetMode="External"/><Relationship Id="rId22" Type="http://schemas.openxmlformats.org/officeDocument/2006/relationships/hyperlink" Target="http://www.mvcr.cz/clanek/vyhlaseni-voleb-do-evropskeho-parlamentu-23-a-24-kvetna-2014.aspx" TargetMode="External"/><Relationship Id="rId27" Type="http://schemas.openxmlformats.org/officeDocument/2006/relationships/hyperlink" Target="http://www.osce.org/odihr/elections/eu/38680" TargetMode="External"/><Relationship Id="rId30" Type="http://schemas.openxmlformats.org/officeDocument/2006/relationships/hyperlink" Target="http://www.osce.org/odihr/elections/eu/386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B3E01-8F89-40F7-89E4-F220C4D2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17191</Words>
  <Characters>101431</Characters>
  <Application>Microsoft Office Word</Application>
  <DocSecurity>0</DocSecurity>
  <Lines>845</Lines>
  <Paragraphs>236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Lysek</dc:creator>
  <cp:lastModifiedBy>Jakub Lysek</cp:lastModifiedBy>
  <cp:revision>2</cp:revision>
  <dcterms:created xsi:type="dcterms:W3CDTF">2014-03-26T01:01:00Z</dcterms:created>
  <dcterms:modified xsi:type="dcterms:W3CDTF">2014-03-26T01:01:00Z</dcterms:modified>
</cp:coreProperties>
</file>