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34" w:rsidRPr="00FA7434" w:rsidRDefault="00FA7434" w:rsidP="00FA7434">
      <w:pPr>
        <w:pStyle w:val="Nadpis1"/>
        <w:spacing w:line="360" w:lineRule="auto"/>
        <w:jc w:val="center"/>
        <w:rPr>
          <w:rFonts w:ascii="Times New Roman" w:hAnsi="Times New Roman" w:cs="Times New Roman"/>
          <w:color w:val="auto"/>
          <w:sz w:val="32"/>
          <w:szCs w:val="32"/>
        </w:rPr>
      </w:pPr>
      <w:bookmarkStart w:id="0" w:name="_Toc448148154"/>
      <w:bookmarkStart w:id="1" w:name="_Toc448148215"/>
      <w:bookmarkStart w:id="2" w:name="_Toc448201742"/>
      <w:bookmarkStart w:id="3" w:name="_Toc448271270"/>
      <w:bookmarkStart w:id="4" w:name="_Toc448703897"/>
      <w:bookmarkStart w:id="5" w:name="_Toc448927984"/>
      <w:bookmarkStart w:id="6" w:name="_Toc448945000"/>
      <w:bookmarkStart w:id="7" w:name="_Toc448945128"/>
      <w:r w:rsidRPr="00FA7434">
        <w:rPr>
          <w:rFonts w:ascii="Times New Roman" w:hAnsi="Times New Roman" w:cs="Times New Roman"/>
          <w:color w:val="auto"/>
          <w:sz w:val="32"/>
          <w:szCs w:val="32"/>
        </w:rPr>
        <w:t>Filozofická fakulta Univerzity Palackého v Olomouci</w:t>
      </w:r>
      <w:bookmarkEnd w:id="0"/>
      <w:bookmarkEnd w:id="1"/>
      <w:bookmarkEnd w:id="2"/>
      <w:bookmarkEnd w:id="3"/>
      <w:bookmarkEnd w:id="4"/>
      <w:bookmarkEnd w:id="5"/>
      <w:bookmarkEnd w:id="6"/>
      <w:bookmarkEnd w:id="7"/>
    </w:p>
    <w:p w:rsidR="002A4C8E" w:rsidRDefault="00FA7434" w:rsidP="00FA7434">
      <w:pPr>
        <w:spacing w:line="360" w:lineRule="auto"/>
        <w:jc w:val="center"/>
        <w:rPr>
          <w:rFonts w:ascii="Times New Roman" w:hAnsi="Times New Roman" w:cs="Times New Roman"/>
          <w:b/>
          <w:sz w:val="32"/>
          <w:szCs w:val="32"/>
        </w:rPr>
      </w:pPr>
      <w:r w:rsidRPr="00FA7434">
        <w:rPr>
          <w:rFonts w:ascii="Times New Roman" w:hAnsi="Times New Roman" w:cs="Times New Roman"/>
          <w:b/>
          <w:sz w:val="32"/>
          <w:szCs w:val="32"/>
        </w:rPr>
        <w:t>Katedra žurnalistiky</w:t>
      </w:r>
    </w:p>
    <w:p w:rsidR="002A4C8E" w:rsidRPr="002A4C8E" w:rsidRDefault="002A4C8E" w:rsidP="002A4C8E">
      <w:pPr>
        <w:rPr>
          <w:rFonts w:ascii="Times New Roman" w:hAnsi="Times New Roman" w:cs="Times New Roman"/>
          <w:sz w:val="32"/>
          <w:szCs w:val="32"/>
        </w:rPr>
      </w:pPr>
    </w:p>
    <w:p w:rsidR="002A4C8E" w:rsidRPr="002A4C8E" w:rsidRDefault="002A4C8E" w:rsidP="002A4C8E">
      <w:pPr>
        <w:rPr>
          <w:rFonts w:ascii="Times New Roman" w:hAnsi="Times New Roman" w:cs="Times New Roman"/>
          <w:sz w:val="32"/>
          <w:szCs w:val="32"/>
        </w:rPr>
      </w:pPr>
    </w:p>
    <w:p w:rsidR="002A4C8E" w:rsidRPr="002A4C8E" w:rsidRDefault="002A4C8E" w:rsidP="002A4C8E">
      <w:pPr>
        <w:rPr>
          <w:rFonts w:ascii="Times New Roman" w:hAnsi="Times New Roman" w:cs="Times New Roman"/>
          <w:sz w:val="32"/>
          <w:szCs w:val="32"/>
        </w:rPr>
      </w:pPr>
    </w:p>
    <w:p w:rsidR="002A4C8E" w:rsidRPr="002A4C8E" w:rsidRDefault="002A4C8E" w:rsidP="002A4C8E">
      <w:pPr>
        <w:rPr>
          <w:rFonts w:ascii="Times New Roman" w:hAnsi="Times New Roman" w:cs="Times New Roman"/>
          <w:sz w:val="32"/>
          <w:szCs w:val="32"/>
        </w:rPr>
      </w:pPr>
    </w:p>
    <w:p w:rsidR="002A4C8E" w:rsidRPr="002A4C8E" w:rsidRDefault="002A4C8E" w:rsidP="002A4C8E">
      <w:pPr>
        <w:rPr>
          <w:rFonts w:ascii="Times New Roman" w:hAnsi="Times New Roman" w:cs="Times New Roman"/>
          <w:sz w:val="32"/>
          <w:szCs w:val="32"/>
        </w:rPr>
      </w:pPr>
    </w:p>
    <w:p w:rsidR="002A4C8E" w:rsidRPr="002A4C8E" w:rsidRDefault="002A4C8E" w:rsidP="002A4C8E">
      <w:pPr>
        <w:rPr>
          <w:rFonts w:ascii="Times New Roman" w:hAnsi="Times New Roman" w:cs="Times New Roman"/>
          <w:sz w:val="32"/>
          <w:szCs w:val="32"/>
        </w:rPr>
      </w:pPr>
    </w:p>
    <w:p w:rsidR="002A4C8E" w:rsidRPr="002A4C8E" w:rsidRDefault="002A4C8E" w:rsidP="002A4C8E">
      <w:pPr>
        <w:rPr>
          <w:rFonts w:ascii="Times New Roman" w:hAnsi="Times New Roman" w:cs="Times New Roman"/>
          <w:sz w:val="32"/>
          <w:szCs w:val="32"/>
        </w:rPr>
      </w:pPr>
    </w:p>
    <w:p w:rsidR="002A4C8E" w:rsidRPr="002A4C8E" w:rsidRDefault="002A4C8E" w:rsidP="002A4C8E">
      <w:pPr>
        <w:jc w:val="center"/>
        <w:rPr>
          <w:rFonts w:ascii="Times New Roman" w:hAnsi="Times New Roman" w:cs="Times New Roman"/>
          <w:b/>
          <w:sz w:val="40"/>
          <w:szCs w:val="40"/>
        </w:rPr>
      </w:pPr>
    </w:p>
    <w:p w:rsidR="00FA7434" w:rsidRPr="002A4C8E" w:rsidRDefault="002A4C8E" w:rsidP="002A4C8E">
      <w:pPr>
        <w:tabs>
          <w:tab w:val="left" w:pos="1758"/>
        </w:tabs>
        <w:spacing w:line="360" w:lineRule="auto"/>
        <w:jc w:val="center"/>
        <w:rPr>
          <w:rFonts w:ascii="Times New Roman" w:hAnsi="Times New Roman" w:cs="Times New Roman"/>
          <w:b/>
          <w:caps/>
          <w:color w:val="000000"/>
          <w:sz w:val="32"/>
          <w:szCs w:val="32"/>
          <w:shd w:val="clear" w:color="auto" w:fill="FFFFFF"/>
        </w:rPr>
      </w:pPr>
      <w:r w:rsidRPr="002A4C8E">
        <w:rPr>
          <w:rFonts w:ascii="Times New Roman" w:hAnsi="Times New Roman" w:cs="Times New Roman"/>
          <w:b/>
          <w:caps/>
          <w:color w:val="000000"/>
          <w:sz w:val="32"/>
          <w:szCs w:val="32"/>
          <w:shd w:val="clear" w:color="auto" w:fill="FFFFFF"/>
        </w:rPr>
        <w:t>Reflexe Číhošťského zázraku a procesu s farářem Josefem Toufarem v denících Rudé právo, Svobodné slovo a Lidová demokracie</w:t>
      </w:r>
    </w:p>
    <w:p w:rsidR="002A4C8E" w:rsidRDefault="002A4C8E" w:rsidP="00B8121D">
      <w:pPr>
        <w:tabs>
          <w:tab w:val="left" w:pos="1758"/>
        </w:tabs>
        <w:spacing w:line="360" w:lineRule="auto"/>
        <w:rPr>
          <w:rFonts w:ascii="Times New Roman" w:hAnsi="Times New Roman" w:cs="Times New Roman"/>
          <w:b/>
          <w:caps/>
          <w:sz w:val="40"/>
          <w:szCs w:val="40"/>
        </w:rPr>
      </w:pPr>
    </w:p>
    <w:p w:rsidR="00B76E3C" w:rsidRPr="00B76E3C" w:rsidRDefault="00B76E3C" w:rsidP="00B76E3C">
      <w:pPr>
        <w:tabs>
          <w:tab w:val="left" w:pos="1758"/>
        </w:tabs>
        <w:spacing w:line="360" w:lineRule="auto"/>
        <w:jc w:val="center"/>
        <w:rPr>
          <w:rFonts w:ascii="Times New Roman" w:hAnsi="Times New Roman" w:cs="Times New Roman"/>
          <w:caps/>
          <w:sz w:val="32"/>
          <w:szCs w:val="32"/>
        </w:rPr>
      </w:pPr>
      <w:r w:rsidRPr="00B76E3C">
        <w:rPr>
          <w:rFonts w:ascii="Times New Roman" w:hAnsi="Times New Roman" w:cs="Times New Roman"/>
          <w:caps/>
          <w:sz w:val="32"/>
          <w:szCs w:val="32"/>
        </w:rPr>
        <w:t xml:space="preserve">REFLECTION OF ČÍHOŠŤ´S MIRACLE AND </w:t>
      </w:r>
      <w:r>
        <w:rPr>
          <w:rFonts w:ascii="Times New Roman" w:hAnsi="Times New Roman" w:cs="Times New Roman"/>
          <w:caps/>
          <w:sz w:val="32"/>
          <w:szCs w:val="32"/>
        </w:rPr>
        <w:t>TRIAL WITH PASTOR JOSEF TOUFAR IN DAILY NEWSPAPERS RUDÉ PRÁVO, SVOBODNÉ SLOVO AND LIDOVÁ DEMOKRACIE</w:t>
      </w:r>
    </w:p>
    <w:p w:rsidR="00B76E3C" w:rsidRDefault="00B76E3C" w:rsidP="002A4C8E">
      <w:pPr>
        <w:tabs>
          <w:tab w:val="left" w:pos="1758"/>
        </w:tabs>
        <w:spacing w:line="360" w:lineRule="auto"/>
        <w:jc w:val="center"/>
        <w:rPr>
          <w:rFonts w:ascii="Times New Roman" w:hAnsi="Times New Roman" w:cs="Times New Roman"/>
          <w:i/>
          <w:sz w:val="32"/>
          <w:szCs w:val="32"/>
        </w:rPr>
      </w:pPr>
    </w:p>
    <w:p w:rsidR="00B76E3C" w:rsidRDefault="00B76E3C" w:rsidP="002A4C8E">
      <w:pPr>
        <w:tabs>
          <w:tab w:val="left" w:pos="1758"/>
        </w:tabs>
        <w:spacing w:line="360" w:lineRule="auto"/>
        <w:jc w:val="center"/>
        <w:rPr>
          <w:rFonts w:ascii="Times New Roman" w:hAnsi="Times New Roman" w:cs="Times New Roman"/>
          <w:i/>
          <w:sz w:val="32"/>
          <w:szCs w:val="32"/>
        </w:rPr>
      </w:pPr>
    </w:p>
    <w:p w:rsidR="002A4C8E" w:rsidRDefault="002A4C8E" w:rsidP="002A4C8E">
      <w:pPr>
        <w:tabs>
          <w:tab w:val="left" w:pos="1758"/>
        </w:tabs>
        <w:spacing w:line="360" w:lineRule="auto"/>
        <w:jc w:val="center"/>
        <w:rPr>
          <w:rFonts w:ascii="Times New Roman" w:hAnsi="Times New Roman" w:cs="Times New Roman"/>
          <w:i/>
          <w:sz w:val="32"/>
          <w:szCs w:val="32"/>
        </w:rPr>
      </w:pPr>
      <w:r>
        <w:rPr>
          <w:rFonts w:ascii="Times New Roman" w:hAnsi="Times New Roman" w:cs="Times New Roman"/>
          <w:i/>
          <w:sz w:val="32"/>
          <w:szCs w:val="32"/>
        </w:rPr>
        <w:t>Bakalářská diplomová práce</w:t>
      </w:r>
    </w:p>
    <w:p w:rsidR="002A4C8E" w:rsidRDefault="002A4C8E" w:rsidP="002A4C8E">
      <w:pPr>
        <w:tabs>
          <w:tab w:val="left" w:pos="1758"/>
        </w:tabs>
        <w:spacing w:line="360" w:lineRule="auto"/>
        <w:jc w:val="center"/>
        <w:rPr>
          <w:rFonts w:ascii="Times New Roman" w:hAnsi="Times New Roman" w:cs="Times New Roman"/>
          <w:i/>
          <w:sz w:val="32"/>
          <w:szCs w:val="32"/>
        </w:rPr>
      </w:pPr>
    </w:p>
    <w:p w:rsidR="002A4C8E" w:rsidRDefault="002A4C8E" w:rsidP="002A4C8E">
      <w:pPr>
        <w:tabs>
          <w:tab w:val="left" w:pos="1758"/>
        </w:tabs>
        <w:spacing w:line="360" w:lineRule="auto"/>
        <w:jc w:val="center"/>
        <w:rPr>
          <w:rFonts w:ascii="Times New Roman" w:hAnsi="Times New Roman" w:cs="Times New Roman"/>
          <w:i/>
          <w:sz w:val="32"/>
          <w:szCs w:val="32"/>
        </w:rPr>
      </w:pPr>
    </w:p>
    <w:p w:rsidR="002A4C8E" w:rsidRDefault="002A4C8E" w:rsidP="00A72EF5">
      <w:pPr>
        <w:tabs>
          <w:tab w:val="left" w:pos="1758"/>
        </w:tabs>
        <w:spacing w:line="360" w:lineRule="auto"/>
        <w:rPr>
          <w:rFonts w:ascii="Times New Roman" w:hAnsi="Times New Roman" w:cs="Times New Roman"/>
          <w:b/>
          <w:sz w:val="28"/>
          <w:szCs w:val="28"/>
        </w:rPr>
      </w:pPr>
    </w:p>
    <w:p w:rsidR="00B76E3C" w:rsidRDefault="00B76E3C" w:rsidP="00BF0F2C">
      <w:pPr>
        <w:tabs>
          <w:tab w:val="left" w:pos="1758"/>
        </w:tabs>
        <w:spacing w:line="360" w:lineRule="auto"/>
        <w:jc w:val="center"/>
        <w:rPr>
          <w:rFonts w:ascii="Times New Roman" w:hAnsi="Times New Roman" w:cs="Times New Roman"/>
          <w:b/>
          <w:sz w:val="26"/>
          <w:szCs w:val="26"/>
        </w:rPr>
      </w:pPr>
    </w:p>
    <w:p w:rsidR="00B76E3C" w:rsidRDefault="00B76E3C" w:rsidP="00BF0F2C">
      <w:pPr>
        <w:tabs>
          <w:tab w:val="left" w:pos="1758"/>
        </w:tabs>
        <w:spacing w:line="360" w:lineRule="auto"/>
        <w:jc w:val="center"/>
        <w:rPr>
          <w:rFonts w:ascii="Times New Roman" w:hAnsi="Times New Roman" w:cs="Times New Roman"/>
          <w:b/>
          <w:sz w:val="26"/>
          <w:szCs w:val="26"/>
        </w:rPr>
      </w:pPr>
    </w:p>
    <w:p w:rsidR="002A4C8E" w:rsidRPr="00A72EF5" w:rsidRDefault="002A4C8E" w:rsidP="00BF0F2C">
      <w:pPr>
        <w:tabs>
          <w:tab w:val="left" w:pos="1758"/>
        </w:tabs>
        <w:spacing w:line="360" w:lineRule="auto"/>
        <w:jc w:val="center"/>
        <w:rPr>
          <w:rFonts w:ascii="Times New Roman" w:hAnsi="Times New Roman" w:cs="Times New Roman"/>
          <w:b/>
          <w:caps/>
          <w:sz w:val="26"/>
          <w:szCs w:val="26"/>
        </w:rPr>
      </w:pPr>
      <w:r w:rsidRPr="00A72EF5">
        <w:rPr>
          <w:rFonts w:ascii="Times New Roman" w:hAnsi="Times New Roman" w:cs="Times New Roman"/>
          <w:b/>
          <w:sz w:val="26"/>
          <w:szCs w:val="26"/>
        </w:rPr>
        <w:t xml:space="preserve">Kateřina </w:t>
      </w:r>
      <w:r w:rsidRPr="00A72EF5">
        <w:rPr>
          <w:rFonts w:ascii="Times New Roman" w:hAnsi="Times New Roman" w:cs="Times New Roman"/>
          <w:b/>
          <w:caps/>
          <w:sz w:val="26"/>
          <w:szCs w:val="26"/>
        </w:rPr>
        <w:t>Rajdusová</w:t>
      </w:r>
    </w:p>
    <w:p w:rsidR="002A4C8E" w:rsidRPr="00A72EF5" w:rsidRDefault="002A4C8E" w:rsidP="00BF0F2C">
      <w:pPr>
        <w:tabs>
          <w:tab w:val="left" w:pos="1758"/>
        </w:tabs>
        <w:spacing w:line="360" w:lineRule="auto"/>
        <w:jc w:val="center"/>
        <w:rPr>
          <w:rFonts w:ascii="Times New Roman" w:hAnsi="Times New Roman" w:cs="Times New Roman"/>
          <w:sz w:val="26"/>
          <w:szCs w:val="26"/>
        </w:rPr>
      </w:pPr>
      <w:r w:rsidRPr="00A72EF5">
        <w:rPr>
          <w:rFonts w:ascii="Times New Roman" w:hAnsi="Times New Roman" w:cs="Times New Roman"/>
          <w:b/>
          <w:caps/>
          <w:sz w:val="26"/>
          <w:szCs w:val="26"/>
        </w:rPr>
        <w:t>V</w:t>
      </w:r>
      <w:r w:rsidRPr="00A72EF5">
        <w:rPr>
          <w:rFonts w:ascii="Times New Roman" w:hAnsi="Times New Roman" w:cs="Times New Roman"/>
          <w:b/>
          <w:sz w:val="26"/>
          <w:szCs w:val="26"/>
        </w:rPr>
        <w:t>edoucí práce:</w:t>
      </w:r>
      <w:r w:rsidRPr="00A72EF5">
        <w:rPr>
          <w:rFonts w:ascii="Times New Roman" w:hAnsi="Times New Roman" w:cs="Times New Roman"/>
          <w:sz w:val="26"/>
          <w:szCs w:val="26"/>
        </w:rPr>
        <w:t xml:space="preserve"> PhDr. Petr ORSÁG, Ph.D.</w:t>
      </w:r>
    </w:p>
    <w:p w:rsidR="002A4C8E" w:rsidRPr="00A72EF5" w:rsidRDefault="002A4C8E" w:rsidP="00BF0F2C">
      <w:pPr>
        <w:tabs>
          <w:tab w:val="left" w:pos="1758"/>
        </w:tabs>
        <w:spacing w:line="360" w:lineRule="auto"/>
        <w:jc w:val="center"/>
        <w:rPr>
          <w:rFonts w:ascii="Times New Roman" w:hAnsi="Times New Roman" w:cs="Times New Roman"/>
          <w:sz w:val="26"/>
          <w:szCs w:val="26"/>
        </w:rPr>
      </w:pPr>
      <w:r w:rsidRPr="00A72EF5">
        <w:rPr>
          <w:rFonts w:ascii="Times New Roman" w:hAnsi="Times New Roman" w:cs="Times New Roman"/>
          <w:sz w:val="26"/>
          <w:szCs w:val="26"/>
        </w:rPr>
        <w:t>Olomouc 2016</w:t>
      </w: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87B72" w:rsidRPr="00F87B72" w:rsidRDefault="00F87B72" w:rsidP="00F87B72">
      <w:pPr>
        <w:pStyle w:val="Nadpis1"/>
        <w:spacing w:before="0" w:line="360" w:lineRule="auto"/>
        <w:rPr>
          <w:rFonts w:ascii="Times New Roman" w:hAnsi="Times New Roman" w:cs="Times New Roman"/>
          <w:color w:val="auto"/>
        </w:rPr>
      </w:pPr>
    </w:p>
    <w:p w:rsidR="00FA7434" w:rsidRPr="00F87B72" w:rsidRDefault="00F87B72" w:rsidP="00F87B72">
      <w:pPr>
        <w:pStyle w:val="Nadpis1"/>
        <w:spacing w:before="0" w:line="360" w:lineRule="auto"/>
        <w:jc w:val="both"/>
        <w:rPr>
          <w:rFonts w:ascii="Times New Roman" w:hAnsi="Times New Roman" w:cs="Times New Roman"/>
          <w:color w:val="auto"/>
        </w:rPr>
      </w:pPr>
      <w:bookmarkStart w:id="8" w:name="_Toc448148155"/>
      <w:bookmarkStart w:id="9" w:name="_Toc448148216"/>
      <w:bookmarkStart w:id="10" w:name="_Toc448201743"/>
      <w:bookmarkStart w:id="11" w:name="_Toc448271271"/>
      <w:bookmarkStart w:id="12" w:name="_Toc448703898"/>
      <w:bookmarkStart w:id="13" w:name="_Toc448927985"/>
      <w:bookmarkStart w:id="14" w:name="_Toc448945001"/>
      <w:bookmarkStart w:id="15" w:name="_Toc448945129"/>
      <w:r w:rsidRPr="00F87B72">
        <w:rPr>
          <w:rFonts w:ascii="Times New Roman" w:hAnsi="Times New Roman" w:cs="Times New Roman"/>
          <w:color w:val="auto"/>
        </w:rPr>
        <w:t>Čestné prohlášení</w:t>
      </w:r>
      <w:bookmarkEnd w:id="8"/>
      <w:bookmarkEnd w:id="9"/>
      <w:bookmarkEnd w:id="10"/>
      <w:bookmarkEnd w:id="11"/>
      <w:bookmarkEnd w:id="12"/>
      <w:bookmarkEnd w:id="13"/>
      <w:bookmarkEnd w:id="14"/>
      <w:bookmarkEnd w:id="15"/>
    </w:p>
    <w:p w:rsidR="00FA7434" w:rsidRDefault="00BF0F2C" w:rsidP="00F87B72">
      <w:pPr>
        <w:pStyle w:val="Nadpis1"/>
        <w:spacing w:before="0" w:line="360" w:lineRule="auto"/>
        <w:ind w:firstLine="708"/>
        <w:jc w:val="both"/>
        <w:rPr>
          <w:rFonts w:ascii="Times New Roman" w:hAnsi="Times New Roman" w:cs="Times New Roman"/>
          <w:b w:val="0"/>
          <w:color w:val="auto"/>
          <w:sz w:val="26"/>
          <w:szCs w:val="26"/>
        </w:rPr>
      </w:pPr>
      <w:bookmarkStart w:id="16" w:name="_Toc448148156"/>
      <w:bookmarkStart w:id="17" w:name="_Toc448148217"/>
      <w:bookmarkStart w:id="18" w:name="_Toc448201744"/>
      <w:bookmarkStart w:id="19" w:name="_Toc448271272"/>
      <w:bookmarkStart w:id="20" w:name="_Toc448703899"/>
      <w:bookmarkStart w:id="21" w:name="_Toc448927986"/>
      <w:bookmarkStart w:id="22" w:name="_Toc448945002"/>
      <w:bookmarkStart w:id="23" w:name="_Toc448945130"/>
      <w:r w:rsidRPr="00BF0F2C">
        <w:rPr>
          <w:rFonts w:ascii="Times New Roman" w:hAnsi="Times New Roman" w:cs="Times New Roman"/>
          <w:b w:val="0"/>
          <w:color w:val="auto"/>
          <w:sz w:val="26"/>
          <w:szCs w:val="26"/>
        </w:rPr>
        <w:t xml:space="preserve">Prohlašuji, že jsem svou bakalářskou práci s názvem Reflexe Číhošťského zázraku a procesu s farářem Josefem Toufarem v denících Rudé právo, Svobodné slovo a Lidová demokracie zpracovala samostatně a uvedla v ní všechny použité zdroje. Práce má </w:t>
      </w:r>
      <w:r w:rsidR="00B76E3C">
        <w:rPr>
          <w:rFonts w:ascii="Times New Roman" w:hAnsi="Times New Roman" w:cs="Times New Roman"/>
          <w:b w:val="0"/>
          <w:color w:val="auto"/>
          <w:sz w:val="26"/>
          <w:szCs w:val="26"/>
        </w:rPr>
        <w:t>103 </w:t>
      </w:r>
      <w:r w:rsidR="005F2B67">
        <w:rPr>
          <w:rFonts w:ascii="Times New Roman" w:hAnsi="Times New Roman" w:cs="Times New Roman"/>
          <w:b w:val="0"/>
          <w:color w:val="auto"/>
          <w:sz w:val="26"/>
          <w:szCs w:val="26"/>
        </w:rPr>
        <w:t>297</w:t>
      </w:r>
      <w:r w:rsidR="00B76E3C">
        <w:rPr>
          <w:rFonts w:ascii="Times New Roman" w:hAnsi="Times New Roman" w:cs="Times New Roman"/>
          <w:b w:val="0"/>
          <w:color w:val="auto"/>
          <w:sz w:val="26"/>
          <w:szCs w:val="26"/>
        </w:rPr>
        <w:t xml:space="preserve"> </w:t>
      </w:r>
      <w:r w:rsidRPr="00BF0F2C">
        <w:rPr>
          <w:rFonts w:ascii="Times New Roman" w:hAnsi="Times New Roman" w:cs="Times New Roman"/>
          <w:b w:val="0"/>
          <w:color w:val="auto"/>
          <w:sz w:val="26"/>
          <w:szCs w:val="26"/>
        </w:rPr>
        <w:t>znaků.</w:t>
      </w:r>
      <w:bookmarkEnd w:id="16"/>
      <w:bookmarkEnd w:id="17"/>
      <w:bookmarkEnd w:id="18"/>
      <w:bookmarkEnd w:id="19"/>
      <w:bookmarkEnd w:id="20"/>
      <w:bookmarkEnd w:id="21"/>
      <w:bookmarkEnd w:id="22"/>
      <w:bookmarkEnd w:id="23"/>
    </w:p>
    <w:p w:rsidR="00BF0F2C" w:rsidRDefault="00BF0F2C" w:rsidP="00F87B72">
      <w:pPr>
        <w:jc w:val="both"/>
      </w:pPr>
    </w:p>
    <w:p w:rsidR="00BF0F2C" w:rsidRPr="00BF0F2C" w:rsidRDefault="00BF0F2C" w:rsidP="00F87B72">
      <w:pPr>
        <w:jc w:val="both"/>
        <w:rPr>
          <w:rFonts w:ascii="Times New Roman" w:hAnsi="Times New Roman" w:cs="Times New Roman"/>
          <w:sz w:val="26"/>
          <w:szCs w:val="26"/>
        </w:rPr>
      </w:pPr>
      <w:r w:rsidRPr="00BF0F2C">
        <w:rPr>
          <w:rFonts w:ascii="Times New Roman" w:hAnsi="Times New Roman" w:cs="Times New Roman"/>
          <w:sz w:val="26"/>
          <w:szCs w:val="26"/>
        </w:rPr>
        <w:t xml:space="preserve">V Olomouci </w:t>
      </w:r>
      <w:r>
        <w:rPr>
          <w:rFonts w:ascii="Times New Roman" w:hAnsi="Times New Roman" w:cs="Times New Roman"/>
          <w:sz w:val="26"/>
          <w:szCs w:val="26"/>
        </w:rPr>
        <w:t>dne 20. 4. 2016</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F0F2C">
        <w:rPr>
          <w:rFonts w:ascii="Times New Roman" w:hAnsi="Times New Roman" w:cs="Times New Roman"/>
          <w:sz w:val="26"/>
          <w:szCs w:val="26"/>
        </w:rPr>
        <w:t>Kateřina Rajdusová</w:t>
      </w:r>
    </w:p>
    <w:p w:rsidR="00FA7434" w:rsidRPr="00BF0F2C" w:rsidRDefault="00FA7434" w:rsidP="002B28F5">
      <w:pPr>
        <w:pStyle w:val="Nadpis1"/>
        <w:rPr>
          <w:rFonts w:ascii="Times New Roman" w:hAnsi="Times New Roman" w:cs="Times New Roman"/>
          <w:b w:val="0"/>
          <w:color w:val="auto"/>
          <w:sz w:val="24"/>
          <w:szCs w:val="24"/>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FA7434" w:rsidRDefault="00FA7434" w:rsidP="002B28F5">
      <w:pPr>
        <w:pStyle w:val="Nadpis1"/>
        <w:rPr>
          <w:rFonts w:ascii="Times New Roman" w:hAnsi="Times New Roman" w:cs="Times New Roman"/>
          <w:color w:val="auto"/>
          <w:sz w:val="40"/>
          <w:szCs w:val="40"/>
        </w:rPr>
      </w:pPr>
    </w:p>
    <w:p w:rsidR="00885A83" w:rsidRPr="00F87B72" w:rsidRDefault="00885A83" w:rsidP="00512473">
      <w:pPr>
        <w:pStyle w:val="Nadpis1"/>
        <w:spacing w:line="360" w:lineRule="auto"/>
        <w:jc w:val="both"/>
        <w:rPr>
          <w:rFonts w:ascii="Times New Roman" w:hAnsi="Times New Roman" w:cs="Times New Roman"/>
          <w:color w:val="auto"/>
        </w:rPr>
      </w:pPr>
      <w:bookmarkStart w:id="24" w:name="_Toc448148157"/>
      <w:bookmarkStart w:id="25" w:name="_Toc448148218"/>
      <w:bookmarkStart w:id="26" w:name="_Toc448201745"/>
      <w:bookmarkStart w:id="27" w:name="_Toc448271273"/>
      <w:bookmarkStart w:id="28" w:name="_Toc448703900"/>
      <w:bookmarkStart w:id="29" w:name="_Toc448927987"/>
      <w:bookmarkStart w:id="30" w:name="_Toc448945003"/>
      <w:bookmarkStart w:id="31" w:name="_Toc448945131"/>
      <w:r w:rsidRPr="00F87B72">
        <w:rPr>
          <w:rFonts w:ascii="Times New Roman" w:hAnsi="Times New Roman" w:cs="Times New Roman"/>
          <w:color w:val="auto"/>
        </w:rPr>
        <w:t>Poděkování</w:t>
      </w:r>
      <w:bookmarkEnd w:id="24"/>
      <w:bookmarkEnd w:id="25"/>
      <w:bookmarkEnd w:id="26"/>
      <w:bookmarkEnd w:id="27"/>
      <w:bookmarkEnd w:id="28"/>
      <w:bookmarkEnd w:id="29"/>
      <w:bookmarkEnd w:id="30"/>
      <w:bookmarkEnd w:id="31"/>
    </w:p>
    <w:p w:rsidR="00215B14" w:rsidRDefault="00885A83" w:rsidP="00512473">
      <w:pPr>
        <w:spacing w:line="360" w:lineRule="auto"/>
        <w:jc w:val="both"/>
        <w:rPr>
          <w:rFonts w:ascii="Times New Roman" w:hAnsi="Times New Roman" w:cs="Times New Roman"/>
          <w:sz w:val="26"/>
          <w:szCs w:val="26"/>
        </w:rPr>
      </w:pPr>
      <w:r>
        <w:rPr>
          <w:rFonts w:ascii="Times New Roman" w:hAnsi="Times New Roman" w:cs="Times New Roman"/>
          <w:sz w:val="26"/>
          <w:szCs w:val="26"/>
        </w:rPr>
        <w:t>Mé srdečné poděkování patří PhDr. Petru Orságovi, Ph.D. za odborné vedení práce, cenné rady, trpělivost a ochotu, kterou mi</w:t>
      </w:r>
      <w:r w:rsidR="002C27F6">
        <w:rPr>
          <w:rFonts w:ascii="Times New Roman" w:hAnsi="Times New Roman" w:cs="Times New Roman"/>
          <w:sz w:val="26"/>
          <w:szCs w:val="26"/>
        </w:rPr>
        <w:t>,</w:t>
      </w:r>
      <w:r>
        <w:rPr>
          <w:rFonts w:ascii="Times New Roman" w:hAnsi="Times New Roman" w:cs="Times New Roman"/>
          <w:sz w:val="26"/>
          <w:szCs w:val="26"/>
        </w:rPr>
        <w:t xml:space="preserve"> i přes svou časovou vytíženost</w:t>
      </w:r>
      <w:r w:rsidR="002C27F6">
        <w:rPr>
          <w:rFonts w:ascii="Times New Roman" w:hAnsi="Times New Roman" w:cs="Times New Roman"/>
          <w:sz w:val="26"/>
          <w:szCs w:val="26"/>
        </w:rPr>
        <w:t>,</w:t>
      </w:r>
      <w:r>
        <w:rPr>
          <w:rFonts w:ascii="Times New Roman" w:hAnsi="Times New Roman" w:cs="Times New Roman"/>
          <w:sz w:val="26"/>
          <w:szCs w:val="26"/>
        </w:rPr>
        <w:t xml:space="preserve"> věnoval</w:t>
      </w:r>
      <w:r w:rsidR="007A1163">
        <w:rPr>
          <w:rFonts w:ascii="Times New Roman" w:hAnsi="Times New Roman" w:cs="Times New Roman"/>
          <w:sz w:val="26"/>
          <w:szCs w:val="26"/>
        </w:rPr>
        <w:t xml:space="preserve"> v průběhu zpracování bakalářské práce</w:t>
      </w:r>
      <w:r>
        <w:rPr>
          <w:rFonts w:ascii="Times New Roman" w:hAnsi="Times New Roman" w:cs="Times New Roman"/>
          <w:sz w:val="26"/>
          <w:szCs w:val="26"/>
        </w:rPr>
        <w:t xml:space="preserve">. </w:t>
      </w:r>
    </w:p>
    <w:p w:rsidR="00215B14" w:rsidRDefault="00215B14" w:rsidP="00215B14">
      <w:pPr>
        <w:spacing w:line="360" w:lineRule="auto"/>
        <w:rPr>
          <w:b/>
          <w:sz w:val="40"/>
          <w:szCs w:val="40"/>
        </w:rPr>
      </w:pPr>
      <w:r w:rsidRPr="00215B14">
        <w:rPr>
          <w:rFonts w:ascii="Times New Roman" w:hAnsi="Times New Roman" w:cs="Times New Roman"/>
          <w:b/>
          <w:sz w:val="40"/>
          <w:szCs w:val="40"/>
        </w:rPr>
        <w:lastRenderedPageBreak/>
        <w:t>Anotace</w:t>
      </w:r>
    </w:p>
    <w:p w:rsidR="008743EA" w:rsidRDefault="008F5A1F" w:rsidP="00215B14">
      <w:pPr>
        <w:spacing w:line="360" w:lineRule="auto"/>
        <w:jc w:val="both"/>
        <w:rPr>
          <w:rFonts w:ascii="Times New Roman" w:hAnsi="Times New Roman" w:cs="Times New Roman"/>
          <w:sz w:val="24"/>
          <w:szCs w:val="24"/>
        </w:rPr>
      </w:pPr>
      <w:r>
        <w:rPr>
          <w:rFonts w:ascii="Times New Roman" w:hAnsi="Times New Roman" w:cs="Times New Roman"/>
          <w:sz w:val="24"/>
          <w:szCs w:val="24"/>
        </w:rPr>
        <w:tab/>
        <w:t>B</w:t>
      </w:r>
      <w:r w:rsidR="00215B14">
        <w:rPr>
          <w:rFonts w:ascii="Times New Roman" w:hAnsi="Times New Roman" w:cs="Times New Roman"/>
          <w:sz w:val="24"/>
          <w:szCs w:val="24"/>
        </w:rPr>
        <w:t>akalářská práce má za cíl podat reflexi Číhošťského zázraku a</w:t>
      </w:r>
      <w:r w:rsidR="00631560">
        <w:rPr>
          <w:rFonts w:ascii="Times New Roman" w:hAnsi="Times New Roman" w:cs="Times New Roman"/>
          <w:sz w:val="24"/>
          <w:szCs w:val="24"/>
        </w:rPr>
        <w:t> </w:t>
      </w:r>
      <w:r w:rsidR="00215B14">
        <w:rPr>
          <w:rFonts w:ascii="Times New Roman" w:hAnsi="Times New Roman" w:cs="Times New Roman"/>
          <w:sz w:val="24"/>
          <w:szCs w:val="24"/>
        </w:rPr>
        <w:t xml:space="preserve">následného politického procesu s farářem Josefem Toufarem. Na celý případ </w:t>
      </w:r>
      <w:r w:rsidR="00C773F8">
        <w:rPr>
          <w:rFonts w:ascii="Times New Roman" w:hAnsi="Times New Roman" w:cs="Times New Roman"/>
          <w:sz w:val="24"/>
          <w:szCs w:val="24"/>
        </w:rPr>
        <w:t>jsem nahlížela</w:t>
      </w:r>
      <w:r w:rsidR="00215B14">
        <w:rPr>
          <w:rFonts w:ascii="Times New Roman" w:hAnsi="Times New Roman" w:cs="Times New Roman"/>
          <w:sz w:val="24"/>
          <w:szCs w:val="24"/>
        </w:rPr>
        <w:t xml:space="preserve"> perspektivou třech dobových deníků</w:t>
      </w:r>
      <w:r w:rsidR="00631560">
        <w:rPr>
          <w:rFonts w:ascii="Times New Roman" w:hAnsi="Times New Roman" w:cs="Times New Roman"/>
          <w:sz w:val="24"/>
          <w:szCs w:val="24"/>
        </w:rPr>
        <w:t xml:space="preserve">, které byly zároveň ústředními periodiky politických stran. </w:t>
      </w:r>
      <w:r w:rsidR="00C773F8">
        <w:rPr>
          <w:rFonts w:ascii="Times New Roman" w:hAnsi="Times New Roman" w:cs="Times New Roman"/>
          <w:sz w:val="24"/>
          <w:szCs w:val="24"/>
        </w:rPr>
        <w:t>Jednalo</w:t>
      </w:r>
      <w:r w:rsidR="00631560">
        <w:rPr>
          <w:rFonts w:ascii="Times New Roman" w:hAnsi="Times New Roman" w:cs="Times New Roman"/>
          <w:sz w:val="24"/>
          <w:szCs w:val="24"/>
        </w:rPr>
        <w:t xml:space="preserve"> se</w:t>
      </w:r>
      <w:r w:rsidR="00C43D18">
        <w:rPr>
          <w:rFonts w:ascii="Times New Roman" w:hAnsi="Times New Roman" w:cs="Times New Roman"/>
          <w:sz w:val="24"/>
          <w:szCs w:val="24"/>
        </w:rPr>
        <w:t> </w:t>
      </w:r>
      <w:r w:rsidR="00631560">
        <w:rPr>
          <w:rFonts w:ascii="Times New Roman" w:hAnsi="Times New Roman" w:cs="Times New Roman"/>
          <w:sz w:val="24"/>
          <w:szCs w:val="24"/>
        </w:rPr>
        <w:t>o Rudé právo, Svobodné slovo a Lidovou demokracii.</w:t>
      </w:r>
      <w:r w:rsidR="00FA3F4A">
        <w:rPr>
          <w:rFonts w:ascii="Times New Roman" w:hAnsi="Times New Roman" w:cs="Times New Roman"/>
          <w:sz w:val="24"/>
          <w:szCs w:val="24"/>
        </w:rPr>
        <w:t xml:space="preserve"> </w:t>
      </w:r>
      <w:r w:rsidR="00631560">
        <w:rPr>
          <w:rFonts w:ascii="Times New Roman" w:hAnsi="Times New Roman" w:cs="Times New Roman"/>
          <w:sz w:val="24"/>
          <w:szCs w:val="24"/>
        </w:rPr>
        <w:t xml:space="preserve">V teoretické části práce </w:t>
      </w:r>
      <w:r w:rsidR="00C773F8">
        <w:rPr>
          <w:rFonts w:ascii="Times New Roman" w:hAnsi="Times New Roman" w:cs="Times New Roman"/>
          <w:sz w:val="24"/>
          <w:szCs w:val="24"/>
        </w:rPr>
        <w:t xml:space="preserve">jsem </w:t>
      </w:r>
      <w:r w:rsidR="00255275">
        <w:rPr>
          <w:rFonts w:ascii="Times New Roman" w:hAnsi="Times New Roman" w:cs="Times New Roman"/>
          <w:sz w:val="24"/>
          <w:szCs w:val="24"/>
        </w:rPr>
        <w:t>na</w:t>
      </w:r>
      <w:r w:rsidR="00C43D18">
        <w:rPr>
          <w:rFonts w:ascii="Times New Roman" w:hAnsi="Times New Roman" w:cs="Times New Roman"/>
          <w:sz w:val="24"/>
          <w:szCs w:val="24"/>
        </w:rPr>
        <w:t> </w:t>
      </w:r>
      <w:r w:rsidR="00255275">
        <w:rPr>
          <w:rFonts w:ascii="Times New Roman" w:hAnsi="Times New Roman" w:cs="Times New Roman"/>
          <w:sz w:val="24"/>
          <w:szCs w:val="24"/>
        </w:rPr>
        <w:t xml:space="preserve">základě odborné literatury </w:t>
      </w:r>
      <w:r w:rsidR="00C773F8">
        <w:rPr>
          <w:rFonts w:ascii="Times New Roman" w:hAnsi="Times New Roman" w:cs="Times New Roman"/>
          <w:sz w:val="24"/>
          <w:szCs w:val="24"/>
        </w:rPr>
        <w:t>zasadila</w:t>
      </w:r>
      <w:r w:rsidR="00631560">
        <w:rPr>
          <w:rFonts w:ascii="Times New Roman" w:hAnsi="Times New Roman" w:cs="Times New Roman"/>
          <w:sz w:val="24"/>
          <w:szCs w:val="24"/>
        </w:rPr>
        <w:t xml:space="preserve"> události kolem Číhošťského zázraku a</w:t>
      </w:r>
      <w:r w:rsidR="00255275">
        <w:rPr>
          <w:rFonts w:ascii="Times New Roman" w:hAnsi="Times New Roman" w:cs="Times New Roman"/>
          <w:sz w:val="24"/>
          <w:szCs w:val="24"/>
        </w:rPr>
        <w:t> </w:t>
      </w:r>
      <w:r w:rsidR="00631560">
        <w:rPr>
          <w:rFonts w:ascii="Times New Roman" w:hAnsi="Times New Roman" w:cs="Times New Roman"/>
          <w:sz w:val="24"/>
          <w:szCs w:val="24"/>
        </w:rPr>
        <w:t>osobnosti Josefa Toufara do</w:t>
      </w:r>
      <w:r w:rsidR="00DC62FA">
        <w:rPr>
          <w:rFonts w:ascii="Times New Roman" w:hAnsi="Times New Roman" w:cs="Times New Roman"/>
          <w:sz w:val="24"/>
          <w:szCs w:val="24"/>
        </w:rPr>
        <w:t> </w:t>
      </w:r>
      <w:r w:rsidR="00631560">
        <w:rPr>
          <w:rFonts w:ascii="Times New Roman" w:hAnsi="Times New Roman" w:cs="Times New Roman"/>
          <w:sz w:val="24"/>
          <w:szCs w:val="24"/>
        </w:rPr>
        <w:t>historického a</w:t>
      </w:r>
      <w:r w:rsidR="00C773F8">
        <w:rPr>
          <w:rFonts w:ascii="Times New Roman" w:hAnsi="Times New Roman" w:cs="Times New Roman"/>
          <w:sz w:val="24"/>
          <w:szCs w:val="24"/>
        </w:rPr>
        <w:t> </w:t>
      </w:r>
      <w:r w:rsidR="00631560">
        <w:rPr>
          <w:rFonts w:ascii="Times New Roman" w:hAnsi="Times New Roman" w:cs="Times New Roman"/>
          <w:sz w:val="24"/>
          <w:szCs w:val="24"/>
        </w:rPr>
        <w:t xml:space="preserve">mediálního kontextu doby, v praktické části </w:t>
      </w:r>
      <w:r w:rsidR="00C773F8">
        <w:rPr>
          <w:rFonts w:ascii="Times New Roman" w:hAnsi="Times New Roman" w:cs="Times New Roman"/>
          <w:sz w:val="24"/>
          <w:szCs w:val="24"/>
        </w:rPr>
        <w:t>analyzovala</w:t>
      </w:r>
      <w:r w:rsidR="00631560">
        <w:rPr>
          <w:rFonts w:ascii="Times New Roman" w:hAnsi="Times New Roman" w:cs="Times New Roman"/>
          <w:sz w:val="24"/>
          <w:szCs w:val="24"/>
        </w:rPr>
        <w:t xml:space="preserve"> texty</w:t>
      </w:r>
      <w:r w:rsidR="00C773F8">
        <w:rPr>
          <w:rFonts w:ascii="Times New Roman" w:hAnsi="Times New Roman" w:cs="Times New Roman"/>
          <w:sz w:val="24"/>
          <w:szCs w:val="24"/>
        </w:rPr>
        <w:t xml:space="preserve"> vybraných periodik vztahující se k mnou zvolenému tématu a </w:t>
      </w:r>
      <w:r w:rsidR="00DC62FA">
        <w:rPr>
          <w:rFonts w:ascii="Times New Roman" w:hAnsi="Times New Roman" w:cs="Times New Roman"/>
          <w:sz w:val="24"/>
          <w:szCs w:val="24"/>
        </w:rPr>
        <w:t>následně je</w:t>
      </w:r>
      <w:r w:rsidR="00255275">
        <w:rPr>
          <w:rFonts w:ascii="Times New Roman" w:hAnsi="Times New Roman" w:cs="Times New Roman"/>
          <w:sz w:val="24"/>
          <w:szCs w:val="24"/>
        </w:rPr>
        <w:t> </w:t>
      </w:r>
      <w:r w:rsidR="00C773F8">
        <w:rPr>
          <w:rFonts w:ascii="Times New Roman" w:hAnsi="Times New Roman" w:cs="Times New Roman"/>
          <w:sz w:val="24"/>
          <w:szCs w:val="24"/>
        </w:rPr>
        <w:t>podrobila</w:t>
      </w:r>
      <w:r w:rsidR="00472488">
        <w:rPr>
          <w:rFonts w:ascii="Times New Roman" w:hAnsi="Times New Roman" w:cs="Times New Roman"/>
          <w:sz w:val="24"/>
          <w:szCs w:val="24"/>
        </w:rPr>
        <w:t xml:space="preserve"> </w:t>
      </w:r>
      <w:r w:rsidR="00C773F8">
        <w:rPr>
          <w:rFonts w:ascii="Times New Roman" w:hAnsi="Times New Roman" w:cs="Times New Roman"/>
          <w:sz w:val="24"/>
          <w:szCs w:val="24"/>
        </w:rPr>
        <w:t xml:space="preserve">komparaci. Komparovala jsem texty z </w:t>
      </w:r>
      <w:r w:rsidR="00631560">
        <w:rPr>
          <w:rFonts w:ascii="Times New Roman" w:hAnsi="Times New Roman" w:cs="Times New Roman"/>
          <w:sz w:val="24"/>
          <w:szCs w:val="24"/>
        </w:rPr>
        <w:t>období od 1. února do 30. dubna 1950</w:t>
      </w:r>
      <w:r w:rsidR="00C773F8">
        <w:rPr>
          <w:rFonts w:ascii="Times New Roman" w:hAnsi="Times New Roman" w:cs="Times New Roman"/>
          <w:sz w:val="24"/>
          <w:szCs w:val="24"/>
        </w:rPr>
        <w:t xml:space="preserve">, tedy z doby, kdy byla mediální kampaň proti číhošťskému faráři nejsilnější. V závěru praktické části jsem srovnala vybrané novinové texty s poznatky odborné literatury. </w:t>
      </w:r>
      <w:r w:rsidR="00DC62FA">
        <w:rPr>
          <w:rFonts w:ascii="Times New Roman" w:hAnsi="Times New Roman" w:cs="Times New Roman"/>
          <w:sz w:val="24"/>
          <w:szCs w:val="24"/>
        </w:rPr>
        <w:t xml:space="preserve">Výsledky komparace spolu s jejich interpretací jsem uvedla v závěru práce. </w:t>
      </w: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8743EA" w:rsidRDefault="008743EA" w:rsidP="00215B14">
      <w:pPr>
        <w:spacing w:line="360" w:lineRule="auto"/>
        <w:jc w:val="both"/>
        <w:rPr>
          <w:rFonts w:ascii="Times New Roman" w:hAnsi="Times New Roman" w:cs="Times New Roman"/>
          <w:sz w:val="24"/>
          <w:szCs w:val="24"/>
        </w:rPr>
      </w:pPr>
    </w:p>
    <w:p w:rsidR="005330E7" w:rsidRDefault="005330E7" w:rsidP="00215B14">
      <w:pPr>
        <w:spacing w:line="360" w:lineRule="auto"/>
        <w:jc w:val="both"/>
        <w:rPr>
          <w:rFonts w:ascii="Times New Roman" w:hAnsi="Times New Roman" w:cs="Times New Roman"/>
          <w:b/>
          <w:sz w:val="24"/>
          <w:szCs w:val="24"/>
        </w:rPr>
      </w:pPr>
    </w:p>
    <w:p w:rsidR="005330E7" w:rsidRDefault="005330E7" w:rsidP="00215B14">
      <w:pPr>
        <w:spacing w:line="360" w:lineRule="auto"/>
        <w:jc w:val="both"/>
        <w:rPr>
          <w:rFonts w:ascii="Times New Roman" w:hAnsi="Times New Roman" w:cs="Times New Roman"/>
          <w:b/>
          <w:sz w:val="24"/>
          <w:szCs w:val="24"/>
        </w:rPr>
      </w:pPr>
    </w:p>
    <w:p w:rsidR="008743EA" w:rsidRDefault="008743EA" w:rsidP="00215B14">
      <w:pPr>
        <w:spacing w:line="360" w:lineRule="auto"/>
        <w:jc w:val="both"/>
        <w:rPr>
          <w:rFonts w:ascii="Times New Roman" w:hAnsi="Times New Roman" w:cs="Times New Roman"/>
          <w:b/>
          <w:sz w:val="24"/>
          <w:szCs w:val="24"/>
        </w:rPr>
      </w:pPr>
      <w:r w:rsidRPr="008743EA">
        <w:rPr>
          <w:rFonts w:ascii="Times New Roman" w:hAnsi="Times New Roman" w:cs="Times New Roman"/>
          <w:b/>
          <w:sz w:val="24"/>
          <w:szCs w:val="24"/>
        </w:rPr>
        <w:t xml:space="preserve">Klíčová slova: </w:t>
      </w:r>
    </w:p>
    <w:p w:rsidR="008F5A1F" w:rsidRDefault="008743EA" w:rsidP="00512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Číhošťský zázrak, </w:t>
      </w:r>
      <w:r w:rsidR="0074134D">
        <w:rPr>
          <w:rFonts w:ascii="Times New Roman" w:hAnsi="Times New Roman" w:cs="Times New Roman"/>
          <w:sz w:val="24"/>
          <w:szCs w:val="24"/>
        </w:rPr>
        <w:t xml:space="preserve">farář </w:t>
      </w:r>
      <w:r>
        <w:rPr>
          <w:rFonts w:ascii="Times New Roman" w:hAnsi="Times New Roman" w:cs="Times New Roman"/>
          <w:sz w:val="24"/>
          <w:szCs w:val="24"/>
        </w:rPr>
        <w:t xml:space="preserve">Josef Toufar, politické procesy, tisk po roce 1948, stranický tisk, církev </w:t>
      </w:r>
      <w:r w:rsidR="00255275">
        <w:rPr>
          <w:rFonts w:ascii="Times New Roman" w:hAnsi="Times New Roman" w:cs="Times New Roman"/>
          <w:sz w:val="24"/>
          <w:szCs w:val="24"/>
        </w:rPr>
        <w:t>v</w:t>
      </w:r>
      <w:r w:rsidR="0074134D">
        <w:rPr>
          <w:rFonts w:ascii="Times New Roman" w:hAnsi="Times New Roman" w:cs="Times New Roman"/>
          <w:sz w:val="24"/>
          <w:szCs w:val="24"/>
        </w:rPr>
        <w:t> </w:t>
      </w:r>
      <w:r w:rsidR="00255275">
        <w:rPr>
          <w:rFonts w:ascii="Times New Roman" w:hAnsi="Times New Roman" w:cs="Times New Roman"/>
          <w:sz w:val="24"/>
          <w:szCs w:val="24"/>
        </w:rPr>
        <w:t>Československu</w:t>
      </w:r>
      <w:r w:rsidR="0074134D">
        <w:rPr>
          <w:rFonts w:ascii="Times New Roman" w:hAnsi="Times New Roman" w:cs="Times New Roman"/>
          <w:sz w:val="24"/>
          <w:szCs w:val="24"/>
        </w:rPr>
        <w:t xml:space="preserve"> </w:t>
      </w:r>
      <w:r>
        <w:rPr>
          <w:rFonts w:ascii="Times New Roman" w:hAnsi="Times New Roman" w:cs="Times New Roman"/>
          <w:sz w:val="24"/>
          <w:szCs w:val="24"/>
        </w:rPr>
        <w:t>po</w:t>
      </w:r>
      <w:r w:rsidR="00255275">
        <w:rPr>
          <w:rFonts w:ascii="Times New Roman" w:hAnsi="Times New Roman" w:cs="Times New Roman"/>
          <w:sz w:val="24"/>
          <w:szCs w:val="24"/>
        </w:rPr>
        <w:t> </w:t>
      </w:r>
      <w:r>
        <w:rPr>
          <w:rFonts w:ascii="Times New Roman" w:hAnsi="Times New Roman" w:cs="Times New Roman"/>
          <w:sz w:val="24"/>
          <w:szCs w:val="24"/>
        </w:rPr>
        <w:t xml:space="preserve">roce 1948 </w:t>
      </w:r>
    </w:p>
    <w:p w:rsidR="008F5A1F" w:rsidRDefault="008F5A1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54EDC" w:rsidRPr="005A3311" w:rsidRDefault="00754EDC" w:rsidP="00754EDC">
      <w:pPr>
        <w:spacing w:line="360" w:lineRule="auto"/>
        <w:jc w:val="both"/>
        <w:rPr>
          <w:rFonts w:ascii="Times New Roman" w:hAnsi="Times New Roman" w:cs="Times New Roman"/>
          <w:b/>
          <w:sz w:val="40"/>
          <w:szCs w:val="40"/>
          <w:lang w:val="en-GB"/>
        </w:rPr>
      </w:pPr>
      <w:r w:rsidRPr="005A3311">
        <w:rPr>
          <w:rFonts w:ascii="Times New Roman" w:hAnsi="Times New Roman" w:cs="Times New Roman"/>
          <w:b/>
          <w:sz w:val="40"/>
          <w:szCs w:val="40"/>
          <w:lang w:val="en-GB"/>
        </w:rPr>
        <w:lastRenderedPageBreak/>
        <w:t>Anotation</w:t>
      </w:r>
    </w:p>
    <w:p w:rsidR="00754EDC" w:rsidRPr="005A3311" w:rsidRDefault="00754EDC" w:rsidP="00754EDC">
      <w:pPr>
        <w:spacing w:line="360" w:lineRule="auto"/>
        <w:ind w:firstLine="708"/>
        <w:jc w:val="both"/>
        <w:rPr>
          <w:rFonts w:ascii="Times New Roman" w:hAnsi="Times New Roman" w:cs="Times New Roman"/>
          <w:sz w:val="24"/>
          <w:szCs w:val="24"/>
          <w:lang w:val="en-GB"/>
        </w:rPr>
      </w:pPr>
      <w:r w:rsidRPr="005A3311">
        <w:rPr>
          <w:rFonts w:ascii="Times New Roman" w:hAnsi="Times New Roman" w:cs="Times New Roman"/>
          <w:sz w:val="24"/>
          <w:szCs w:val="24"/>
          <w:lang w:val="en-GB"/>
        </w:rPr>
        <w:t>The thesis aims to give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reflection</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of</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Číhošť´s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miracle and subsequent</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political</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process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with</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pastor Josef Toufar. I look at the case with</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perspective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of free contemporary</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diaries, which</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were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also</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central</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periodicals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of</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political</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parties. It</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was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Rudé</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právo, Svobodné</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slovo</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and Lidová</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demokracie. In 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theoretical part I stated</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events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around Číhošť´s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miracle and the personality of Josef Toufar</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to 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historical and media context, 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practical part analysed</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texts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of</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selected</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journals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related to my chosen</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theme and was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then</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subjected to</w:t>
      </w:r>
      <w:r w:rsidR="00B26E33">
        <w:t> </w:t>
      </w:r>
      <w:r w:rsidRPr="005A3311">
        <w:rPr>
          <w:rFonts w:ascii="Times New Roman" w:hAnsi="Times New Roman" w:cs="Times New Roman"/>
          <w:sz w:val="24"/>
          <w:szCs w:val="24"/>
          <w:lang w:val="en-GB"/>
        </w:rPr>
        <w:t>comparison. I compared</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texts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during period from</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February 1 to April 30, 1950, from the</w:t>
      </w:r>
      <w:r w:rsidR="00B26E33">
        <w:rPr>
          <w:rFonts w:ascii="Times New Roman" w:hAnsi="Times New Roman" w:cs="Times New Roman"/>
          <w:sz w:val="24"/>
          <w:szCs w:val="24"/>
          <w:lang w:val="en-GB"/>
        </w:rPr>
        <w:t> </w:t>
      </w:r>
      <w:r w:rsidRPr="005A3311">
        <w:rPr>
          <w:rFonts w:ascii="Times New Roman" w:hAnsi="Times New Roman" w:cs="Times New Roman"/>
          <w:sz w:val="24"/>
          <w:szCs w:val="24"/>
          <w:lang w:val="en-GB"/>
        </w:rPr>
        <w:t>period when</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 media campaign</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against</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Číhošť´s pastor</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was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strongest. At the end of</w:t>
      </w:r>
      <w:r w:rsidR="00B26E33">
        <w:rPr>
          <w:rFonts w:ascii="Times New Roman" w:hAnsi="Times New Roman" w:cs="Times New Roman"/>
          <w:sz w:val="24"/>
          <w:szCs w:val="24"/>
          <w:lang w:val="en-GB"/>
        </w:rPr>
        <w:t> </w:t>
      </w:r>
      <w:r w:rsidRPr="005A3311">
        <w:rPr>
          <w:rFonts w:ascii="Times New Roman" w:hAnsi="Times New Roman" w:cs="Times New Roman"/>
          <w:sz w:val="24"/>
          <w:szCs w:val="24"/>
          <w:lang w:val="en-GB"/>
        </w:rPr>
        <w:t>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practical part, I compared</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selected</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newspaper</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texts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with</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knowledge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of</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literature. 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results</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of</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the</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comparison, along</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with their</w:t>
      </w:r>
      <w:r w:rsidR="00A70AAB">
        <w:rPr>
          <w:rFonts w:ascii="Times New Roman" w:hAnsi="Times New Roman" w:cs="Times New Roman"/>
          <w:sz w:val="24"/>
          <w:szCs w:val="24"/>
          <w:lang w:val="en-GB"/>
        </w:rPr>
        <w:t xml:space="preserve"> </w:t>
      </w:r>
      <w:r w:rsidRPr="005A3311">
        <w:rPr>
          <w:rFonts w:ascii="Times New Roman" w:hAnsi="Times New Roman" w:cs="Times New Roman"/>
          <w:sz w:val="24"/>
          <w:szCs w:val="24"/>
          <w:lang w:val="en-GB"/>
        </w:rPr>
        <w:t>interpretation are stated in the conclusion.</w:t>
      </w:r>
    </w:p>
    <w:p w:rsidR="008F5A1F" w:rsidRPr="008F5A1F" w:rsidRDefault="008F5A1F" w:rsidP="00512473">
      <w:pPr>
        <w:spacing w:line="360" w:lineRule="auto"/>
        <w:jc w:val="both"/>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C95187" w:rsidRDefault="00C95187" w:rsidP="00C95187">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w:t>
      </w:r>
      <w:r w:rsidRPr="008743EA">
        <w:rPr>
          <w:rFonts w:ascii="Times New Roman" w:hAnsi="Times New Roman" w:cs="Times New Roman"/>
          <w:b/>
          <w:sz w:val="24"/>
          <w:szCs w:val="24"/>
        </w:rPr>
        <w:t xml:space="preserve">: </w:t>
      </w:r>
    </w:p>
    <w:p w:rsidR="00C95187" w:rsidRDefault="00C95187" w:rsidP="00C951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Číhošť´s miracle, pastor Josef Toufar, political trials, press in Czechoslovakia after 1948, party´s journals, church in Czechoslovakia after 1948 </w:t>
      </w:r>
    </w:p>
    <w:sdt>
      <w:sdtPr>
        <w:rPr>
          <w:b/>
          <w:bCs/>
        </w:rPr>
        <w:id w:val="56651454"/>
        <w:docPartObj>
          <w:docPartGallery w:val="Table of Contents"/>
          <w:docPartUnique/>
        </w:docPartObj>
      </w:sdtPr>
      <w:sdtEndPr>
        <w:rPr>
          <w:rFonts w:ascii="Times New Roman" w:hAnsi="Times New Roman" w:cs="Times New Roman"/>
          <w:b w:val="0"/>
          <w:bCs w:val="0"/>
          <w:sz w:val="24"/>
          <w:szCs w:val="24"/>
        </w:rPr>
      </w:sdtEndPr>
      <w:sdtContent>
        <w:p w:rsidR="00F03923" w:rsidRDefault="00B5432F" w:rsidP="00F03923">
          <w:pPr>
            <w:spacing w:after="200" w:line="276" w:lineRule="auto"/>
            <w:rPr>
              <w:noProof/>
            </w:rPr>
          </w:pPr>
          <w:r w:rsidRPr="00FD0B8E">
            <w:rPr>
              <w:rFonts w:ascii="Times New Roman" w:hAnsi="Times New Roman" w:cs="Times New Roman"/>
              <w:b/>
              <w:sz w:val="40"/>
              <w:szCs w:val="40"/>
            </w:rPr>
            <w:t>Obsah</w:t>
          </w:r>
          <w:r w:rsidR="00E260C4" w:rsidRPr="00FD0B8E">
            <w:rPr>
              <w:rFonts w:ascii="Times New Roman" w:hAnsi="Times New Roman" w:cs="Times New Roman"/>
              <w:sz w:val="24"/>
              <w:szCs w:val="24"/>
            </w:rPr>
            <w:fldChar w:fldCharType="begin"/>
          </w:r>
          <w:r w:rsidRPr="00FD0B8E">
            <w:rPr>
              <w:rFonts w:ascii="Times New Roman" w:hAnsi="Times New Roman" w:cs="Times New Roman"/>
              <w:sz w:val="24"/>
              <w:szCs w:val="24"/>
            </w:rPr>
            <w:instrText xml:space="preserve"> TOC \o "1-3" \h \z \u </w:instrText>
          </w:r>
          <w:r w:rsidR="00E260C4" w:rsidRPr="00FD0B8E">
            <w:rPr>
              <w:rFonts w:ascii="Times New Roman" w:hAnsi="Times New Roman" w:cs="Times New Roman"/>
              <w:sz w:val="24"/>
              <w:szCs w:val="24"/>
            </w:rPr>
            <w:fldChar w:fldCharType="separate"/>
          </w:r>
        </w:p>
        <w:p w:rsidR="00F03923" w:rsidRPr="00F03923" w:rsidRDefault="00E260C4">
          <w:pPr>
            <w:pStyle w:val="Obsah1"/>
            <w:tabs>
              <w:tab w:val="right" w:leader="dot" w:pos="9062"/>
            </w:tabs>
            <w:rPr>
              <w:rFonts w:ascii="Times New Roman" w:eastAsiaTheme="minorEastAsia" w:hAnsi="Times New Roman" w:cs="Times New Roman"/>
              <w:noProof/>
              <w:sz w:val="24"/>
              <w:szCs w:val="24"/>
              <w:lang w:eastAsia="cs-CZ"/>
            </w:rPr>
          </w:pPr>
          <w:hyperlink w:anchor="_Toc448945132" w:history="1">
            <w:r w:rsidR="00F03923" w:rsidRPr="00F03923">
              <w:rPr>
                <w:rStyle w:val="Hypertextovodkaz"/>
                <w:rFonts w:ascii="Times New Roman" w:hAnsi="Times New Roman" w:cs="Times New Roman"/>
                <w:noProof/>
                <w:color w:val="auto"/>
                <w:sz w:val="24"/>
                <w:szCs w:val="24"/>
              </w:rPr>
              <w:t>1 Úvod</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_Toc448945132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7</w:t>
            </w:r>
            <w:r w:rsidRPr="00F03923">
              <w:rPr>
                <w:rFonts w:ascii="Times New Roman" w:hAnsi="Times New Roman" w:cs="Times New Roman"/>
                <w:noProof/>
                <w:webHidden/>
                <w:sz w:val="24"/>
                <w:szCs w:val="24"/>
              </w:rPr>
              <w:fldChar w:fldCharType="end"/>
            </w:r>
          </w:hyperlink>
        </w:p>
        <w:p w:rsidR="00F03923" w:rsidRPr="00F03923" w:rsidRDefault="00E260C4">
          <w:pPr>
            <w:pStyle w:val="Obsah1"/>
            <w:tabs>
              <w:tab w:val="right" w:leader="dot" w:pos="9062"/>
            </w:tabs>
            <w:rPr>
              <w:rFonts w:ascii="Times New Roman" w:eastAsiaTheme="minorEastAsia" w:hAnsi="Times New Roman" w:cs="Times New Roman"/>
              <w:noProof/>
              <w:sz w:val="24"/>
              <w:szCs w:val="24"/>
              <w:lang w:eastAsia="cs-CZ"/>
            </w:rPr>
          </w:pPr>
          <w:hyperlink w:anchor="_Toc448945133" w:history="1">
            <w:r w:rsidR="00F03923" w:rsidRPr="00F03923">
              <w:rPr>
                <w:rStyle w:val="Hypertextovodkaz"/>
                <w:rFonts w:ascii="Times New Roman" w:hAnsi="Times New Roman" w:cs="Times New Roman"/>
                <w:noProof/>
                <w:color w:val="auto"/>
                <w:sz w:val="24"/>
                <w:szCs w:val="24"/>
              </w:rPr>
              <w:t>2 Teoretická část</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_Toc448945133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9</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34" w:history="1">
            <w:r w:rsidR="00F03923" w:rsidRPr="00F03923">
              <w:rPr>
                <w:rStyle w:val="Hypertextovodkaz"/>
                <w:rFonts w:ascii="Times New Roman" w:hAnsi="Times New Roman" w:cs="Times New Roman"/>
                <w:noProof/>
                <w:color w:val="auto"/>
                <w:sz w:val="24"/>
                <w:szCs w:val="24"/>
              </w:rPr>
              <w:t>2.1 Metodologie a zkoumaný vzorek</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_Toc448945134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9</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35" w:history="1">
            <w:r w:rsidR="00F03923" w:rsidRPr="00F03923">
              <w:rPr>
                <w:rStyle w:val="Hypertextovodkaz"/>
                <w:rFonts w:ascii="Times New Roman" w:hAnsi="Times New Roman" w:cs="Times New Roman"/>
                <w:noProof/>
                <w:color w:val="auto"/>
                <w:sz w:val="24"/>
                <w:szCs w:val="24"/>
              </w:rPr>
              <w:t>2.2 Historický kontext vývoje po roce 1948</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_Toc448945135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11</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36" w:history="1">
            <w:r w:rsidR="00F03923" w:rsidRPr="00F03923">
              <w:rPr>
                <w:rStyle w:val="Hypertextovodkaz"/>
                <w:rFonts w:ascii="Times New Roman" w:hAnsi="Times New Roman" w:cs="Times New Roman"/>
                <w:noProof/>
                <w:color w:val="auto"/>
                <w:sz w:val="24"/>
                <w:szCs w:val="24"/>
              </w:rPr>
              <w:t>2.2.1 Československo po roce 1948</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_Toc448945136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11</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37" w:history="1">
            <w:r w:rsidR="00F03923" w:rsidRPr="00F03923">
              <w:rPr>
                <w:rStyle w:val="Hypertextovodkaz"/>
                <w:rFonts w:ascii="Times New Roman" w:hAnsi="Times New Roman" w:cs="Times New Roman"/>
                <w:noProof/>
                <w:color w:val="auto"/>
                <w:sz w:val="24"/>
                <w:szCs w:val="24"/>
              </w:rPr>
              <w:t>2.2.2 Církev v Československu po roce 1948</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_Toc448945137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13</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38" w:history="1">
            <w:r w:rsidR="00F03923" w:rsidRPr="00F03923">
              <w:rPr>
                <w:rStyle w:val="Hypertextovodkaz"/>
                <w:rFonts w:ascii="Times New Roman" w:hAnsi="Times New Roman" w:cs="Times New Roman"/>
                <w:noProof/>
                <w:color w:val="auto"/>
                <w:sz w:val="24"/>
                <w:szCs w:val="24"/>
              </w:rPr>
              <w:t>2.3 Média v Československu po roce 1948</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_Toc448945138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14</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39" w:history="1">
            <w:r w:rsidR="00F03923" w:rsidRPr="00F03923">
              <w:rPr>
                <w:rStyle w:val="Hypertextovodkaz"/>
                <w:rFonts w:ascii="Times New Roman" w:hAnsi="Times New Roman" w:cs="Times New Roman"/>
                <w:noProof/>
                <w:color w:val="auto"/>
                <w:sz w:val="24"/>
                <w:szCs w:val="24"/>
              </w:rPr>
              <w:t>2.3.1 Funkce médií po roce 1948</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_Toc448945139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14</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40" w:history="1">
            <w:r w:rsidR="00F03923" w:rsidRPr="00F03923">
              <w:rPr>
                <w:rStyle w:val="Hypertextovodkaz"/>
                <w:rFonts w:ascii="Times New Roman" w:hAnsi="Times New Roman" w:cs="Times New Roman"/>
                <w:noProof/>
                <w:color w:val="auto"/>
                <w:sz w:val="24"/>
                <w:szCs w:val="24"/>
              </w:rPr>
              <w:t>2.3.2 Kontrola a řízení médií</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_Toc448945140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15</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41" w:history="1">
            <w:r w:rsidR="00F03923" w:rsidRPr="00F03923">
              <w:rPr>
                <w:rStyle w:val="Hypertextovodkaz"/>
                <w:rFonts w:ascii="Times New Roman" w:hAnsi="Times New Roman" w:cs="Times New Roman"/>
                <w:noProof/>
                <w:color w:val="auto"/>
                <w:sz w:val="24"/>
                <w:szCs w:val="24"/>
              </w:rPr>
              <w:t>2.4 Politické procesy po roce 1948</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_Toc448945141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17</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42" w:history="1">
            <w:r w:rsidR="00F03923" w:rsidRPr="00F03923">
              <w:rPr>
                <w:rStyle w:val="Hypertextovodkaz"/>
                <w:rFonts w:ascii="Times New Roman" w:hAnsi="Times New Roman" w:cs="Times New Roman"/>
                <w:noProof/>
                <w:color w:val="auto"/>
                <w:sz w:val="24"/>
                <w:szCs w:val="24"/>
              </w:rPr>
              <w:t>2.4.1 Historie politických procesů</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_Toc448945142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17</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43" w:history="1">
            <w:r w:rsidR="00F03923" w:rsidRPr="00F03923">
              <w:rPr>
                <w:rStyle w:val="Hypertextovodkaz"/>
                <w:rFonts w:ascii="Times New Roman" w:hAnsi="Times New Roman" w:cs="Times New Roman"/>
                <w:noProof/>
                <w:color w:val="auto"/>
                <w:sz w:val="24"/>
                <w:szCs w:val="24"/>
              </w:rPr>
              <w:t>2.4.2 Církevní procesy</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_Toc448945143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19</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44" w:history="1">
            <w:r w:rsidR="00F03923" w:rsidRPr="00F03923">
              <w:rPr>
                <w:rStyle w:val="Hypertextovodkaz"/>
                <w:rFonts w:ascii="Times New Roman" w:hAnsi="Times New Roman" w:cs="Times New Roman"/>
                <w:noProof/>
                <w:color w:val="auto"/>
                <w:sz w:val="24"/>
                <w:szCs w:val="24"/>
              </w:rPr>
              <w:t>2.5 Josef Toufar a Číhošťský zázrak</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_Toc448945144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20</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45" w:history="1">
            <w:r w:rsidR="00F03923" w:rsidRPr="00F03923">
              <w:rPr>
                <w:rStyle w:val="Hypertextovodkaz"/>
                <w:rFonts w:ascii="Times New Roman" w:hAnsi="Times New Roman" w:cs="Times New Roman"/>
                <w:noProof/>
                <w:color w:val="auto"/>
                <w:sz w:val="24"/>
                <w:szCs w:val="24"/>
              </w:rPr>
              <w:t>2.5.1 Životopis Josefa Toufara</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_Toc448945145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20</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46" w:history="1">
            <w:r w:rsidR="00F03923" w:rsidRPr="00F03923">
              <w:rPr>
                <w:rStyle w:val="Hypertextovodkaz"/>
                <w:rFonts w:ascii="Times New Roman" w:hAnsi="Times New Roman" w:cs="Times New Roman"/>
                <w:noProof/>
                <w:color w:val="auto"/>
                <w:sz w:val="24"/>
                <w:szCs w:val="24"/>
              </w:rPr>
              <w:t>2.5.2 Číhošťský zázrak</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_Toc448945146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21</w:t>
            </w:r>
            <w:r w:rsidRPr="00F03923">
              <w:rPr>
                <w:rFonts w:ascii="Times New Roman" w:hAnsi="Times New Roman" w:cs="Times New Roman"/>
                <w:noProof/>
                <w:webHidden/>
                <w:sz w:val="24"/>
                <w:szCs w:val="24"/>
              </w:rPr>
              <w:fldChar w:fldCharType="end"/>
            </w:r>
          </w:hyperlink>
        </w:p>
        <w:p w:rsidR="00F03923" w:rsidRPr="00F03923" w:rsidRDefault="00E260C4">
          <w:pPr>
            <w:pStyle w:val="Obsah1"/>
            <w:tabs>
              <w:tab w:val="right" w:leader="dot" w:pos="9062"/>
            </w:tabs>
            <w:rPr>
              <w:rFonts w:ascii="Times New Roman" w:eastAsiaTheme="minorEastAsia" w:hAnsi="Times New Roman" w:cs="Times New Roman"/>
              <w:noProof/>
              <w:sz w:val="24"/>
              <w:szCs w:val="24"/>
              <w:lang w:eastAsia="cs-CZ"/>
            </w:rPr>
          </w:pPr>
          <w:hyperlink w:anchor="_Toc448945147" w:history="1">
            <w:r w:rsidR="00F03923" w:rsidRPr="00F03923">
              <w:rPr>
                <w:rStyle w:val="Hypertextovodkaz"/>
                <w:rFonts w:ascii="Times New Roman" w:hAnsi="Times New Roman" w:cs="Times New Roman"/>
                <w:noProof/>
                <w:color w:val="auto"/>
                <w:sz w:val="24"/>
                <w:szCs w:val="24"/>
              </w:rPr>
              <w:t>3 Praktická část</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_Toc448945147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23</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48" w:history="1">
            <w:r w:rsidR="00F03923" w:rsidRPr="00F03923">
              <w:rPr>
                <w:rStyle w:val="Hypertextovodkaz"/>
                <w:rFonts w:ascii="Times New Roman" w:hAnsi="Times New Roman" w:cs="Times New Roman"/>
                <w:noProof/>
                <w:color w:val="auto"/>
                <w:sz w:val="24"/>
                <w:szCs w:val="24"/>
              </w:rPr>
              <w:t>3.1 Analýza vybraných periodik</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_Toc448945148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23</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49" w:history="1">
            <w:r w:rsidR="00F03923" w:rsidRPr="00F03923">
              <w:rPr>
                <w:rStyle w:val="Hypertextovodkaz"/>
                <w:rFonts w:ascii="Times New Roman" w:hAnsi="Times New Roman" w:cs="Times New Roman"/>
                <w:noProof/>
                <w:color w:val="auto"/>
                <w:sz w:val="24"/>
                <w:szCs w:val="24"/>
              </w:rPr>
              <w:t>3.1.1 Rudé právo</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_Toc448945149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23</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50" w:history="1">
            <w:r w:rsidR="00F03923" w:rsidRPr="00F03923">
              <w:rPr>
                <w:rStyle w:val="Hypertextovodkaz"/>
                <w:rFonts w:ascii="Times New Roman" w:hAnsi="Times New Roman" w:cs="Times New Roman"/>
                <w:noProof/>
                <w:color w:val="auto"/>
                <w:sz w:val="24"/>
                <w:szCs w:val="24"/>
              </w:rPr>
              <w:t>3.1.2 Lidová demokracie</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_Toc448945150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31</w:t>
            </w:r>
            <w:r w:rsidRPr="00F03923">
              <w:rPr>
                <w:rFonts w:ascii="Times New Roman" w:hAnsi="Times New Roman" w:cs="Times New Roman"/>
                <w:noProof/>
                <w:webHidden/>
                <w:sz w:val="24"/>
                <w:szCs w:val="24"/>
              </w:rPr>
              <w:fldChar w:fldCharType="end"/>
            </w:r>
          </w:hyperlink>
        </w:p>
        <w:p w:rsidR="00F03923" w:rsidRPr="00F03923" w:rsidRDefault="00E260C4">
          <w:pPr>
            <w:pStyle w:val="Obsah3"/>
            <w:tabs>
              <w:tab w:val="right" w:leader="dot" w:pos="9062"/>
            </w:tabs>
            <w:rPr>
              <w:rFonts w:ascii="Times New Roman" w:eastAsiaTheme="minorEastAsia" w:hAnsi="Times New Roman" w:cs="Times New Roman"/>
              <w:noProof/>
              <w:sz w:val="24"/>
              <w:szCs w:val="24"/>
              <w:lang w:eastAsia="cs-CZ"/>
            </w:rPr>
          </w:pPr>
          <w:hyperlink w:anchor="_Toc448945151" w:history="1">
            <w:r w:rsidR="00F03923" w:rsidRPr="00F03923">
              <w:rPr>
                <w:rStyle w:val="Hypertextovodkaz"/>
                <w:rFonts w:ascii="Times New Roman" w:hAnsi="Times New Roman" w:cs="Times New Roman"/>
                <w:noProof/>
                <w:color w:val="auto"/>
                <w:sz w:val="24"/>
                <w:szCs w:val="24"/>
              </w:rPr>
              <w:t>3.1.3 Svobodné slovo</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_Toc448945151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36</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52" w:history="1">
            <w:r w:rsidR="00F03923" w:rsidRPr="00F03923">
              <w:rPr>
                <w:rStyle w:val="Hypertextovodkaz"/>
                <w:rFonts w:ascii="Times New Roman" w:hAnsi="Times New Roman" w:cs="Times New Roman"/>
                <w:noProof/>
                <w:color w:val="auto"/>
                <w:sz w:val="24"/>
                <w:szCs w:val="24"/>
              </w:rPr>
              <w:t>3.2 Komparace textů</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_Toc448945152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41</w:t>
            </w:r>
            <w:r w:rsidRPr="00F03923">
              <w:rPr>
                <w:rFonts w:ascii="Times New Roman" w:hAnsi="Times New Roman" w:cs="Times New Roman"/>
                <w:noProof/>
                <w:webHidden/>
                <w:sz w:val="24"/>
                <w:szCs w:val="24"/>
              </w:rPr>
              <w:fldChar w:fldCharType="end"/>
            </w:r>
          </w:hyperlink>
        </w:p>
        <w:p w:rsidR="00F03923" w:rsidRPr="00F03923" w:rsidRDefault="00E260C4">
          <w:pPr>
            <w:pStyle w:val="Obsah2"/>
            <w:tabs>
              <w:tab w:val="right" w:leader="dot" w:pos="9062"/>
            </w:tabs>
            <w:rPr>
              <w:rFonts w:ascii="Times New Roman" w:eastAsiaTheme="minorEastAsia" w:hAnsi="Times New Roman" w:cs="Times New Roman"/>
              <w:noProof/>
              <w:sz w:val="24"/>
              <w:szCs w:val="24"/>
              <w:lang w:eastAsia="cs-CZ"/>
            </w:rPr>
          </w:pPr>
          <w:hyperlink w:anchor="_Toc448945177" w:history="1">
            <w:r w:rsidR="00F03923" w:rsidRPr="00F03923">
              <w:rPr>
                <w:rStyle w:val="Hypertextovodkaz"/>
                <w:rFonts w:ascii="Times New Roman" w:hAnsi="Times New Roman" w:cs="Times New Roman"/>
                <w:noProof/>
                <w:color w:val="auto"/>
                <w:sz w:val="24"/>
                <w:szCs w:val="24"/>
              </w:rPr>
              <w:t>3.3 Komparace textů s poznatky odborné literatury</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_Toc448945177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45</w:t>
            </w:r>
            <w:r w:rsidRPr="00F03923">
              <w:rPr>
                <w:rFonts w:ascii="Times New Roman" w:hAnsi="Times New Roman" w:cs="Times New Roman"/>
                <w:noProof/>
                <w:webHidden/>
                <w:sz w:val="24"/>
                <w:szCs w:val="24"/>
              </w:rPr>
              <w:fldChar w:fldCharType="end"/>
            </w:r>
          </w:hyperlink>
        </w:p>
        <w:p w:rsidR="00F03923" w:rsidRPr="00F03923" w:rsidRDefault="00E260C4">
          <w:pPr>
            <w:pStyle w:val="Obsah1"/>
            <w:tabs>
              <w:tab w:val="right" w:leader="dot" w:pos="9062"/>
            </w:tabs>
            <w:rPr>
              <w:rFonts w:ascii="Times New Roman" w:eastAsiaTheme="minorEastAsia" w:hAnsi="Times New Roman" w:cs="Times New Roman"/>
              <w:noProof/>
              <w:sz w:val="24"/>
              <w:szCs w:val="24"/>
              <w:lang w:eastAsia="cs-CZ"/>
            </w:rPr>
          </w:pPr>
          <w:hyperlink w:anchor="_Toc448945178" w:history="1">
            <w:r w:rsidR="00F03923" w:rsidRPr="00F03923">
              <w:rPr>
                <w:rStyle w:val="Hypertextovodkaz"/>
                <w:rFonts w:ascii="Times New Roman" w:hAnsi="Times New Roman" w:cs="Times New Roman"/>
                <w:noProof/>
                <w:color w:val="auto"/>
                <w:sz w:val="24"/>
                <w:szCs w:val="24"/>
              </w:rPr>
              <w:t>4 Závěr</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_Toc448945178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49</w:t>
            </w:r>
            <w:r w:rsidRPr="00F03923">
              <w:rPr>
                <w:rFonts w:ascii="Times New Roman" w:hAnsi="Times New Roman" w:cs="Times New Roman"/>
                <w:noProof/>
                <w:webHidden/>
                <w:sz w:val="24"/>
                <w:szCs w:val="24"/>
              </w:rPr>
              <w:fldChar w:fldCharType="end"/>
            </w:r>
          </w:hyperlink>
        </w:p>
        <w:p w:rsidR="00F03923" w:rsidRPr="00F03923" w:rsidRDefault="00E260C4">
          <w:pPr>
            <w:pStyle w:val="Obsah1"/>
            <w:tabs>
              <w:tab w:val="right" w:leader="dot" w:pos="9062"/>
            </w:tabs>
            <w:rPr>
              <w:rFonts w:ascii="Times New Roman" w:eastAsiaTheme="minorEastAsia" w:hAnsi="Times New Roman" w:cs="Times New Roman"/>
              <w:noProof/>
              <w:sz w:val="24"/>
              <w:szCs w:val="24"/>
              <w:lang w:eastAsia="cs-CZ"/>
            </w:rPr>
          </w:pPr>
          <w:hyperlink w:anchor="_Toc448945179" w:history="1">
            <w:r w:rsidR="00F03923" w:rsidRPr="00F03923">
              <w:rPr>
                <w:rStyle w:val="Hypertextovodkaz"/>
                <w:rFonts w:ascii="Times New Roman" w:hAnsi="Times New Roman" w:cs="Times New Roman"/>
                <w:noProof/>
                <w:color w:val="auto"/>
                <w:sz w:val="24"/>
                <w:szCs w:val="24"/>
              </w:rPr>
              <w:t>5 Seznam zkratek</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_Toc448945179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52</w:t>
            </w:r>
            <w:r w:rsidRPr="00F03923">
              <w:rPr>
                <w:rFonts w:ascii="Times New Roman" w:hAnsi="Times New Roman" w:cs="Times New Roman"/>
                <w:noProof/>
                <w:webHidden/>
                <w:sz w:val="24"/>
                <w:szCs w:val="24"/>
              </w:rPr>
              <w:fldChar w:fldCharType="end"/>
            </w:r>
          </w:hyperlink>
        </w:p>
        <w:p w:rsidR="00F03923" w:rsidRPr="00F03923" w:rsidRDefault="00E260C4">
          <w:pPr>
            <w:pStyle w:val="Obsah1"/>
            <w:tabs>
              <w:tab w:val="right" w:leader="dot" w:pos="9062"/>
            </w:tabs>
            <w:rPr>
              <w:rFonts w:ascii="Times New Roman" w:eastAsiaTheme="minorEastAsia" w:hAnsi="Times New Roman" w:cs="Times New Roman"/>
              <w:noProof/>
              <w:sz w:val="24"/>
              <w:szCs w:val="24"/>
              <w:lang w:eastAsia="cs-CZ"/>
            </w:rPr>
          </w:pPr>
          <w:hyperlink w:anchor="_Toc448945180" w:history="1">
            <w:r w:rsidR="00F03923" w:rsidRPr="00F03923">
              <w:rPr>
                <w:rStyle w:val="Hypertextovodkaz"/>
                <w:rFonts w:ascii="Times New Roman" w:hAnsi="Times New Roman" w:cs="Times New Roman"/>
                <w:noProof/>
                <w:color w:val="auto"/>
                <w:sz w:val="24"/>
                <w:szCs w:val="24"/>
              </w:rPr>
              <w:t>6 Seznam analyzovaných článků</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_Toc448945180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53</w:t>
            </w:r>
            <w:r w:rsidRPr="00F03923">
              <w:rPr>
                <w:rFonts w:ascii="Times New Roman" w:hAnsi="Times New Roman" w:cs="Times New Roman"/>
                <w:noProof/>
                <w:webHidden/>
                <w:sz w:val="24"/>
                <w:szCs w:val="24"/>
              </w:rPr>
              <w:fldChar w:fldCharType="end"/>
            </w:r>
          </w:hyperlink>
        </w:p>
        <w:p w:rsidR="00F03923" w:rsidRPr="00F03923" w:rsidRDefault="00E260C4">
          <w:pPr>
            <w:pStyle w:val="Obsah1"/>
            <w:tabs>
              <w:tab w:val="right" w:leader="dot" w:pos="9062"/>
            </w:tabs>
            <w:rPr>
              <w:rFonts w:ascii="Times New Roman" w:eastAsiaTheme="minorEastAsia" w:hAnsi="Times New Roman" w:cs="Times New Roman"/>
              <w:noProof/>
              <w:sz w:val="24"/>
              <w:szCs w:val="24"/>
              <w:lang w:eastAsia="cs-CZ"/>
            </w:rPr>
          </w:pPr>
          <w:hyperlink w:anchor="_Toc448945181" w:history="1">
            <w:r w:rsidR="00F03923" w:rsidRPr="00F03923">
              <w:rPr>
                <w:rStyle w:val="Hypertextovodkaz"/>
                <w:rFonts w:ascii="Times New Roman" w:hAnsi="Times New Roman" w:cs="Times New Roman"/>
                <w:noProof/>
                <w:color w:val="auto"/>
                <w:sz w:val="24"/>
                <w:szCs w:val="24"/>
              </w:rPr>
              <w:t>7 Seznam literatury</w:t>
            </w:r>
            <w:r w:rsidR="00F03923" w:rsidRPr="00F03923">
              <w:rPr>
                <w:rFonts w:ascii="Times New Roman" w:hAnsi="Times New Roman" w:cs="Times New Roman"/>
                <w:noProof/>
                <w:webHidden/>
                <w:sz w:val="24"/>
                <w:szCs w:val="24"/>
              </w:rPr>
              <w:tab/>
            </w:r>
            <w:r w:rsidRPr="00F03923">
              <w:rPr>
                <w:rFonts w:ascii="Times New Roman" w:hAnsi="Times New Roman" w:cs="Times New Roman"/>
                <w:noProof/>
                <w:webHidden/>
                <w:sz w:val="24"/>
                <w:szCs w:val="24"/>
              </w:rPr>
              <w:fldChar w:fldCharType="begin"/>
            </w:r>
            <w:r w:rsidR="00F03923" w:rsidRPr="00F03923">
              <w:rPr>
                <w:rFonts w:ascii="Times New Roman" w:hAnsi="Times New Roman" w:cs="Times New Roman"/>
                <w:noProof/>
                <w:webHidden/>
                <w:sz w:val="24"/>
                <w:szCs w:val="24"/>
              </w:rPr>
              <w:instrText xml:space="preserve"> PAGEREF _Toc448945181 \h </w:instrText>
            </w:r>
            <w:r w:rsidRPr="00F03923">
              <w:rPr>
                <w:rFonts w:ascii="Times New Roman" w:hAnsi="Times New Roman" w:cs="Times New Roman"/>
                <w:noProof/>
                <w:webHidden/>
                <w:sz w:val="24"/>
                <w:szCs w:val="24"/>
              </w:rPr>
            </w:r>
            <w:r w:rsidRPr="00F03923">
              <w:rPr>
                <w:rFonts w:ascii="Times New Roman" w:hAnsi="Times New Roman" w:cs="Times New Roman"/>
                <w:noProof/>
                <w:webHidden/>
                <w:sz w:val="24"/>
                <w:szCs w:val="24"/>
              </w:rPr>
              <w:fldChar w:fldCharType="separate"/>
            </w:r>
            <w:r w:rsidR="00F03923" w:rsidRPr="00F03923">
              <w:rPr>
                <w:rFonts w:ascii="Times New Roman" w:hAnsi="Times New Roman" w:cs="Times New Roman"/>
                <w:noProof/>
                <w:webHidden/>
                <w:sz w:val="24"/>
                <w:szCs w:val="24"/>
              </w:rPr>
              <w:t>55</w:t>
            </w:r>
            <w:r w:rsidRPr="00F03923">
              <w:rPr>
                <w:rFonts w:ascii="Times New Roman" w:hAnsi="Times New Roman" w:cs="Times New Roman"/>
                <w:noProof/>
                <w:webHidden/>
                <w:sz w:val="24"/>
                <w:szCs w:val="24"/>
              </w:rPr>
              <w:fldChar w:fldCharType="end"/>
            </w:r>
          </w:hyperlink>
        </w:p>
        <w:p w:rsidR="00B5432F" w:rsidRPr="00FD0B8E" w:rsidRDefault="00E260C4" w:rsidP="00B5432F">
          <w:pPr>
            <w:rPr>
              <w:rFonts w:ascii="Times New Roman" w:hAnsi="Times New Roman" w:cs="Times New Roman"/>
              <w:sz w:val="24"/>
              <w:szCs w:val="24"/>
            </w:rPr>
          </w:pPr>
          <w:r w:rsidRPr="00FD0B8E">
            <w:rPr>
              <w:rFonts w:ascii="Times New Roman" w:hAnsi="Times New Roman" w:cs="Times New Roman"/>
              <w:sz w:val="24"/>
              <w:szCs w:val="24"/>
            </w:rPr>
            <w:fldChar w:fldCharType="end"/>
          </w:r>
        </w:p>
      </w:sdtContent>
    </w:sdt>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EE0945" w:rsidRDefault="00EE0945" w:rsidP="008F5A1F">
      <w:pPr>
        <w:spacing w:after="200" w:line="276" w:lineRule="auto"/>
        <w:rPr>
          <w:rFonts w:ascii="Times New Roman" w:hAnsi="Times New Roman" w:cs="Times New Roman"/>
          <w:sz w:val="24"/>
          <w:szCs w:val="24"/>
        </w:rPr>
      </w:pPr>
    </w:p>
    <w:p w:rsidR="008E62FF" w:rsidRDefault="008E62FF" w:rsidP="008E62FF">
      <w:pPr>
        <w:pStyle w:val="Nadpis1"/>
        <w:keepNext w:val="0"/>
        <w:keepLines w:val="0"/>
        <w:spacing w:before="0" w:line="360" w:lineRule="auto"/>
        <w:rPr>
          <w:rFonts w:ascii="Times New Roman" w:hAnsi="Times New Roman" w:cs="Times New Roman"/>
          <w:color w:val="auto"/>
          <w:sz w:val="40"/>
          <w:szCs w:val="40"/>
        </w:rPr>
      </w:pPr>
    </w:p>
    <w:p w:rsidR="00304DCD" w:rsidRPr="002B28F5" w:rsidRDefault="00304DCD" w:rsidP="00304DCD">
      <w:pPr>
        <w:pStyle w:val="Nadpis1"/>
        <w:spacing w:line="360" w:lineRule="auto"/>
        <w:rPr>
          <w:szCs w:val="26"/>
        </w:rPr>
      </w:pPr>
      <w:r w:rsidRPr="002B28F5">
        <w:rPr>
          <w:rFonts w:ascii="Times New Roman" w:hAnsi="Times New Roman" w:cs="Times New Roman"/>
          <w:color w:val="auto"/>
          <w:sz w:val="40"/>
          <w:szCs w:val="40"/>
        </w:rPr>
        <w:lastRenderedPageBreak/>
        <w:t>1 Úvod</w:t>
      </w:r>
    </w:p>
    <w:p w:rsidR="00304DCD" w:rsidRDefault="00304DCD" w:rsidP="00304DCD">
      <w:pPr>
        <w:tabs>
          <w:tab w:val="left" w:pos="0"/>
          <w:tab w:val="left" w:pos="567"/>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politických procesech v 50. letech, jako byly například procesy s Miladou Horákovou či Rudolfem Slánským, již byla napsána řada bakalářských i diplomových prací. Ve své bakalářské práci se budu zabývat jedním z těch méně známých a prozkoumaných – procesem s farářem Josefem Toufarem. Při zkoumání procesu ale nesmím opomenout událost, která stála na jeho počátku, tedy Číhošťský zázrak. Pohnutí kříže na oltáři při Toufarově kázání 11. prosince 1949 rozpoutalo monstrproces s číhošťským duchovním, který však nemohl být dokončen z důvodu smrti obžalovaného. Podle oficiálních zpráv měl farář zemřít v důsledku prasknutí žaludečního vředu, ve skutečnosti byl ale umučen při výsleších. Jelikož mělproces s Toufarem sloužit k propagandistickým účelům, mediální kampaň vztahující se k tomuto případu byla silná a promyšlená. Ve své bakalářské práci se věnuji právě medializaci Číhošťského zázraku a procesu s farářem Toufarem. </w:t>
      </w:r>
    </w:p>
    <w:p w:rsidR="00304DCD" w:rsidRDefault="00304DCD" w:rsidP="00304DCD">
      <w:pPr>
        <w:tabs>
          <w:tab w:val="left" w:pos="0"/>
          <w:tab w:val="left" w:pos="567"/>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Hlavním cílem této práce je zjistit, jak byl Číhošťský zázrak a proces s Josefem Toufarem prezentován v dobovém tisku, a to v Rudém právu (ústřední tiskový orgán Komunistické strany Československa), Svobodném slově (ústřední deník Československé strany socialistické) a Lidové demokracii (ústřední deník Československé strany lidové). Abych podala co nejucelenější obraz o informování společnosti o již zmíněných událostech, vybírám si z uvedených deníků texty, které se vztahují přímo k Číhošťskému zázraku a procesu s Josefem Toufarem, a to od února do dubna roku 1950. Uvedené časové rozmezí jsem si zvolila, protože ačkoli se zázrak udál již v prosinci 1949, medializován byl až později. První krátký a informativní text vyšel v únoru, nejsilnější mediální kampaň však proběhla až</w:t>
      </w:r>
      <w:r w:rsidR="002177B4">
        <w:rPr>
          <w:rFonts w:ascii="Times New Roman" w:hAnsi="Times New Roman" w:cs="Times New Roman"/>
          <w:sz w:val="24"/>
          <w:szCs w:val="24"/>
        </w:rPr>
        <w:t> </w:t>
      </w:r>
      <w:r>
        <w:rPr>
          <w:rFonts w:ascii="Times New Roman" w:hAnsi="Times New Roman" w:cs="Times New Roman"/>
          <w:sz w:val="24"/>
          <w:szCs w:val="24"/>
        </w:rPr>
        <w:t>na začátku března 1950. U publikovaných textů v Rudém právu, Svobodném slově a</w:t>
      </w:r>
      <w:r w:rsidR="002177B4">
        <w:rPr>
          <w:rFonts w:ascii="Times New Roman" w:hAnsi="Times New Roman" w:cs="Times New Roman"/>
          <w:sz w:val="24"/>
          <w:szCs w:val="24"/>
        </w:rPr>
        <w:t> </w:t>
      </w:r>
      <w:r>
        <w:rPr>
          <w:rFonts w:ascii="Times New Roman" w:hAnsi="Times New Roman" w:cs="Times New Roman"/>
          <w:sz w:val="24"/>
          <w:szCs w:val="24"/>
        </w:rPr>
        <w:t xml:space="preserve">Lidové demokracii hledám nejen shodné znaky, ale zabývám se také rozdíly ve zpravování. Především se ale snažím zodpovědět následující výzkumné otázky: Který deník věnoval události největší prostor? Který deník se procesem naopak příliš nezabýval? Jak se lišila forma a umístění textů? Dále se snažím nastínit možné příčiny rozdílného zpravování – zabývám se historickým kontextem, mediální situací, vztahem státu a církve apod. </w:t>
      </w:r>
    </w:p>
    <w:p w:rsidR="00304DCD"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Jelikož ve své práci zkoumám historické texty, jako výzkumnou metodu jsem si zvolila komparaci. Právě historicko-srovnávací metoda je v tomto případě vhodná, poněvadž textů k analýze je dostatek a lze je tedy mezi sebou porovnávat. Komparaci podrobuji texty ve všech zmíněných periodikách ve stejném časovém úseku, využívám proto synchronní postup komparace. Srovnávám texty týkající se Číhošťského zázraku a politického procesu s Josefem Toufarem v období od začátku února 1950 do konce dubna 1950. Oporou </w:t>
      </w:r>
      <w:r>
        <w:rPr>
          <w:rFonts w:ascii="Times New Roman" w:hAnsi="Times New Roman" w:cs="Times New Roman"/>
          <w:sz w:val="24"/>
          <w:szCs w:val="24"/>
        </w:rPr>
        <w:lastRenderedPageBreak/>
        <w:t>pro komparaci bude odborná literatura vztahující se k tématu, provádět ji budu podle zásad Sedlákové</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a Hrocha</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w:t>
      </w:r>
    </w:p>
    <w:p w:rsidR="00304DCD"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Práce je rozdělena na dvě části – teoretickou a praktickou. V úvodu teoretické části </w:t>
      </w:r>
      <w:r w:rsidR="004954D4">
        <w:rPr>
          <w:rFonts w:ascii="Times New Roman" w:hAnsi="Times New Roman" w:cs="Times New Roman"/>
          <w:sz w:val="24"/>
          <w:szCs w:val="24"/>
        </w:rPr>
        <w:t>uvádím použitou metodologii a výzkumný vzorek. Dále nastiňuji</w:t>
      </w:r>
      <w:r>
        <w:rPr>
          <w:rFonts w:ascii="Times New Roman" w:hAnsi="Times New Roman" w:cs="Times New Roman"/>
          <w:sz w:val="24"/>
          <w:szCs w:val="24"/>
        </w:rPr>
        <w:t xml:space="preserve"> his</w:t>
      </w:r>
      <w:r w:rsidR="004954D4">
        <w:rPr>
          <w:rFonts w:ascii="Times New Roman" w:hAnsi="Times New Roman" w:cs="Times New Roman"/>
          <w:sz w:val="24"/>
          <w:szCs w:val="24"/>
        </w:rPr>
        <w:t xml:space="preserve">torický a mediální kontext doby. </w:t>
      </w:r>
      <w:r w:rsidR="002177B4">
        <w:rPr>
          <w:rFonts w:ascii="Times New Roman" w:hAnsi="Times New Roman" w:cs="Times New Roman"/>
          <w:sz w:val="24"/>
          <w:szCs w:val="24"/>
        </w:rPr>
        <w:t>Charakterizuji období po převratu v únoru 1948 v Československu a popisuji také vztah církve a státu. Následně se věnuji dobovému tisku. Zjišťuji, jaká byla jeho nová funkce a jakým způsobem byl kontrolován.</w:t>
      </w:r>
      <w:r>
        <w:rPr>
          <w:rFonts w:ascii="Times New Roman" w:hAnsi="Times New Roman" w:cs="Times New Roman"/>
          <w:sz w:val="24"/>
          <w:szCs w:val="24"/>
        </w:rPr>
        <w:t xml:space="preserve"> </w:t>
      </w:r>
      <w:r w:rsidR="002177B4">
        <w:rPr>
          <w:rFonts w:ascii="Times New Roman" w:hAnsi="Times New Roman" w:cs="Times New Roman"/>
          <w:sz w:val="24"/>
          <w:szCs w:val="24"/>
        </w:rPr>
        <w:t>Dále se</w:t>
      </w:r>
      <w:r>
        <w:rPr>
          <w:rFonts w:ascii="Times New Roman" w:hAnsi="Times New Roman" w:cs="Times New Roman"/>
          <w:sz w:val="24"/>
          <w:szCs w:val="24"/>
        </w:rPr>
        <w:t xml:space="preserve"> zabývám procesy po roce 1948. </w:t>
      </w:r>
      <w:r w:rsidR="00694F94">
        <w:rPr>
          <w:rFonts w:ascii="Times New Roman" w:hAnsi="Times New Roman" w:cs="Times New Roman"/>
          <w:sz w:val="24"/>
          <w:szCs w:val="24"/>
        </w:rPr>
        <w:t>Definuji</w:t>
      </w:r>
      <w:r>
        <w:rPr>
          <w:rFonts w:ascii="Times New Roman" w:hAnsi="Times New Roman" w:cs="Times New Roman"/>
          <w:sz w:val="24"/>
          <w:szCs w:val="24"/>
        </w:rPr>
        <w:t>, co</w:t>
      </w:r>
      <w:r w:rsidR="002177B4">
        <w:rPr>
          <w:rFonts w:ascii="Times New Roman" w:hAnsi="Times New Roman" w:cs="Times New Roman"/>
          <w:sz w:val="24"/>
          <w:szCs w:val="24"/>
        </w:rPr>
        <w:t> </w:t>
      </w:r>
      <w:r>
        <w:rPr>
          <w:rFonts w:ascii="Times New Roman" w:hAnsi="Times New Roman" w:cs="Times New Roman"/>
          <w:sz w:val="24"/>
          <w:szCs w:val="24"/>
        </w:rPr>
        <w:t xml:space="preserve">vůbec politické procesy jsou, </w:t>
      </w:r>
      <w:r w:rsidR="00694F94">
        <w:rPr>
          <w:rFonts w:ascii="Times New Roman" w:hAnsi="Times New Roman" w:cs="Times New Roman"/>
          <w:sz w:val="24"/>
          <w:szCs w:val="24"/>
        </w:rPr>
        <w:t>objasňuji</w:t>
      </w:r>
      <w:r w:rsidR="004954D4">
        <w:rPr>
          <w:rFonts w:ascii="Times New Roman" w:hAnsi="Times New Roman" w:cs="Times New Roman"/>
          <w:sz w:val="24"/>
          <w:szCs w:val="24"/>
        </w:rPr>
        <w:t>,</w:t>
      </w:r>
      <w:r w:rsidR="00694F94">
        <w:rPr>
          <w:rFonts w:ascii="Times New Roman" w:hAnsi="Times New Roman" w:cs="Times New Roman"/>
          <w:sz w:val="24"/>
          <w:szCs w:val="24"/>
        </w:rPr>
        <w:t xml:space="preserve"> </w:t>
      </w:r>
      <w:r>
        <w:rPr>
          <w:rFonts w:ascii="Times New Roman" w:hAnsi="Times New Roman" w:cs="Times New Roman"/>
          <w:sz w:val="24"/>
          <w:szCs w:val="24"/>
        </w:rPr>
        <w:t>proč vznikly a jaký byl jejich hlavní účel. Závěrečná kapitola teoretické části je věnována Číhošťskému zázraku a procesu s farářem Josefem Toufarem. Stručně popisuji, za jakých okolností se zázrak udál, mapuji Toufarovo dětství, mládí i</w:t>
      </w:r>
      <w:r w:rsidR="002177B4">
        <w:rPr>
          <w:rFonts w:ascii="Times New Roman" w:hAnsi="Times New Roman" w:cs="Times New Roman"/>
          <w:sz w:val="24"/>
          <w:szCs w:val="24"/>
        </w:rPr>
        <w:t> </w:t>
      </w:r>
      <w:r>
        <w:rPr>
          <w:rFonts w:ascii="Times New Roman" w:hAnsi="Times New Roman" w:cs="Times New Roman"/>
          <w:sz w:val="24"/>
          <w:szCs w:val="24"/>
        </w:rPr>
        <w:t>to,</w:t>
      </w:r>
      <w:r w:rsidR="002177B4">
        <w:rPr>
          <w:rFonts w:ascii="Times New Roman" w:hAnsi="Times New Roman" w:cs="Times New Roman"/>
          <w:sz w:val="24"/>
          <w:szCs w:val="24"/>
        </w:rPr>
        <w:t> </w:t>
      </w:r>
      <w:r>
        <w:rPr>
          <w:rFonts w:ascii="Times New Roman" w:hAnsi="Times New Roman" w:cs="Times New Roman"/>
          <w:sz w:val="24"/>
          <w:szCs w:val="24"/>
        </w:rPr>
        <w:t xml:space="preserve">proč se právě on stal obětí komunistického režimu. V teoretické části budu především vycházet z odborné literatury. </w:t>
      </w:r>
    </w:p>
    <w:p w:rsidR="00304DCD"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praktické části komparuji vybrané tiskové zprávy o Číhošťském zázraku a politickém procesu s farářem Josefem Toufarem v denících Rudé právo, Svobodné slovo a Lidová demokracie a dávám je do souvislostí s texty v odborných publikacích vztahujících se k dané problematice. </w:t>
      </w:r>
      <w:r w:rsidR="00694F94">
        <w:rPr>
          <w:rFonts w:ascii="Times New Roman" w:hAnsi="Times New Roman" w:cs="Times New Roman"/>
          <w:sz w:val="24"/>
          <w:szCs w:val="24"/>
        </w:rPr>
        <w:t xml:space="preserve">V závěru práce </w:t>
      </w:r>
      <w:r>
        <w:rPr>
          <w:rFonts w:ascii="Times New Roman" w:hAnsi="Times New Roman" w:cs="Times New Roman"/>
          <w:sz w:val="24"/>
          <w:szCs w:val="24"/>
        </w:rPr>
        <w:t>p</w:t>
      </w:r>
      <w:r w:rsidR="00694F94">
        <w:rPr>
          <w:rFonts w:ascii="Times New Roman" w:hAnsi="Times New Roman" w:cs="Times New Roman"/>
          <w:sz w:val="24"/>
          <w:szCs w:val="24"/>
        </w:rPr>
        <w:t xml:space="preserve">řináším </w:t>
      </w:r>
      <w:r>
        <w:rPr>
          <w:rFonts w:ascii="Times New Roman" w:hAnsi="Times New Roman" w:cs="Times New Roman"/>
          <w:sz w:val="24"/>
          <w:szCs w:val="24"/>
        </w:rPr>
        <w:t xml:space="preserve">výsledky provedené komparace a odpovídám na mnou uvedené výzkumné otázky. </w:t>
      </w:r>
      <w:r w:rsidR="00694F94">
        <w:rPr>
          <w:rFonts w:ascii="Times New Roman" w:hAnsi="Times New Roman" w:cs="Times New Roman"/>
          <w:sz w:val="24"/>
          <w:szCs w:val="24"/>
        </w:rPr>
        <w:t>Dále sumarizuji výsledky provedené analýzy a interpretuji je.</w:t>
      </w:r>
      <w:r w:rsidR="00694F94">
        <w:t> </w:t>
      </w:r>
      <w:r w:rsidR="00694F94">
        <w:rPr>
          <w:rFonts w:ascii="Times New Roman" w:hAnsi="Times New Roman" w:cs="Times New Roman"/>
          <w:sz w:val="24"/>
          <w:szCs w:val="24"/>
        </w:rPr>
        <w:t>Na konci</w:t>
      </w:r>
      <w:r>
        <w:rPr>
          <w:rFonts w:ascii="Times New Roman" w:hAnsi="Times New Roman" w:cs="Times New Roman"/>
          <w:sz w:val="24"/>
          <w:szCs w:val="24"/>
        </w:rPr>
        <w:t xml:space="preserve"> přikládám </w:t>
      </w:r>
      <w:r w:rsidR="0076613C">
        <w:rPr>
          <w:rFonts w:ascii="Times New Roman" w:hAnsi="Times New Roman" w:cs="Times New Roman"/>
          <w:sz w:val="24"/>
          <w:szCs w:val="24"/>
        </w:rPr>
        <w:t>seznam použitých textů.</w:t>
      </w:r>
      <w:r>
        <w:rPr>
          <w:rFonts w:ascii="Times New Roman" w:hAnsi="Times New Roman" w:cs="Times New Roman"/>
          <w:sz w:val="24"/>
          <w:szCs w:val="24"/>
        </w:rPr>
        <w:t xml:space="preserve"> </w:t>
      </w:r>
    </w:p>
    <w:p w:rsidR="00304DCD" w:rsidRDefault="00304DCD" w:rsidP="00304DCD">
      <w:pPr>
        <w:tabs>
          <w:tab w:val="left" w:pos="0"/>
          <w:tab w:val="left" w:pos="567"/>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04DCD"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p>
    <w:p w:rsidR="00304DCD"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p>
    <w:p w:rsidR="00304DCD"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p>
    <w:p w:rsidR="00304DCD"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AA6070" w:rsidRDefault="00AA6070" w:rsidP="00AA6070">
      <w:pPr>
        <w:tabs>
          <w:tab w:val="left" w:pos="0"/>
          <w:tab w:val="left" w:pos="426"/>
          <w:tab w:val="left" w:pos="567"/>
          <w:tab w:val="left" w:pos="993"/>
        </w:tabs>
        <w:spacing w:line="360" w:lineRule="auto"/>
        <w:jc w:val="both"/>
        <w:rPr>
          <w:rFonts w:ascii="Times New Roman" w:hAnsi="Times New Roman" w:cs="Times New Roman"/>
          <w:sz w:val="24"/>
          <w:szCs w:val="24"/>
        </w:rPr>
      </w:pPr>
    </w:p>
    <w:p w:rsidR="00304DCD" w:rsidRPr="001208BA" w:rsidRDefault="00304DCD" w:rsidP="00304DCD">
      <w:pPr>
        <w:pStyle w:val="Nadpis1"/>
        <w:spacing w:line="360" w:lineRule="auto"/>
        <w:rPr>
          <w:rFonts w:ascii="Times New Roman" w:hAnsi="Times New Roman" w:cs="Times New Roman"/>
          <w:color w:val="auto"/>
          <w:sz w:val="40"/>
          <w:szCs w:val="40"/>
        </w:rPr>
      </w:pPr>
      <w:bookmarkStart w:id="32" w:name="_Toc448703902"/>
      <w:r w:rsidRPr="001208BA">
        <w:rPr>
          <w:rFonts w:ascii="Times New Roman" w:hAnsi="Times New Roman" w:cs="Times New Roman"/>
          <w:color w:val="auto"/>
          <w:sz w:val="40"/>
          <w:szCs w:val="40"/>
        </w:rPr>
        <w:lastRenderedPageBreak/>
        <w:t>2Teoretická část</w:t>
      </w:r>
      <w:bookmarkEnd w:id="32"/>
    </w:p>
    <w:p w:rsidR="00304DCD" w:rsidRPr="006338E7" w:rsidRDefault="00304DCD" w:rsidP="00304DCD">
      <w:pPr>
        <w:pStyle w:val="Nadpis2"/>
        <w:spacing w:line="360" w:lineRule="auto"/>
        <w:rPr>
          <w:rFonts w:ascii="Times New Roman" w:hAnsi="Times New Roman" w:cs="Times New Roman"/>
          <w:color w:val="auto"/>
          <w:sz w:val="32"/>
          <w:szCs w:val="32"/>
        </w:rPr>
      </w:pPr>
      <w:bookmarkStart w:id="33" w:name="_Toc448703916"/>
      <w:bookmarkStart w:id="34" w:name="_Toc448703903"/>
      <w:r>
        <w:rPr>
          <w:rFonts w:ascii="Times New Roman" w:hAnsi="Times New Roman" w:cs="Times New Roman"/>
          <w:color w:val="auto"/>
          <w:sz w:val="32"/>
          <w:szCs w:val="32"/>
        </w:rPr>
        <w:t>2.1</w:t>
      </w:r>
      <w:r w:rsidRPr="006338E7">
        <w:rPr>
          <w:rFonts w:ascii="Times New Roman" w:hAnsi="Times New Roman" w:cs="Times New Roman"/>
          <w:color w:val="auto"/>
          <w:sz w:val="32"/>
          <w:szCs w:val="32"/>
        </w:rPr>
        <w:t xml:space="preserve"> Metodologie a zkoumaný vzorek</w:t>
      </w:r>
      <w:bookmarkEnd w:id="33"/>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teoretické části své práce uvádím historický kontext doby </w:t>
      </w:r>
      <w:r w:rsidR="0055505F">
        <w:rPr>
          <w:rFonts w:ascii="Times New Roman" w:hAnsi="Times New Roman" w:cs="Times New Roman"/>
          <w:sz w:val="24"/>
          <w:szCs w:val="24"/>
        </w:rPr>
        <w:t xml:space="preserve">v Československu </w:t>
      </w:r>
      <w:r>
        <w:rPr>
          <w:rFonts w:ascii="Times New Roman" w:hAnsi="Times New Roman" w:cs="Times New Roman"/>
          <w:sz w:val="24"/>
          <w:szCs w:val="24"/>
        </w:rPr>
        <w:t>po roce 1948</w:t>
      </w:r>
      <w:r w:rsidR="0055505F">
        <w:rPr>
          <w:rFonts w:ascii="Times New Roman" w:hAnsi="Times New Roman" w:cs="Times New Roman"/>
          <w:sz w:val="24"/>
          <w:szCs w:val="24"/>
        </w:rPr>
        <w:t xml:space="preserve">. </w:t>
      </w:r>
      <w:r>
        <w:rPr>
          <w:rFonts w:ascii="Times New Roman" w:hAnsi="Times New Roman" w:cs="Times New Roman"/>
          <w:sz w:val="24"/>
          <w:szCs w:val="24"/>
        </w:rPr>
        <w:t>Dále se</w:t>
      </w:r>
      <w:r w:rsidR="0055505F">
        <w:rPr>
          <w:rFonts w:ascii="Times New Roman" w:hAnsi="Times New Roman" w:cs="Times New Roman"/>
          <w:sz w:val="24"/>
          <w:szCs w:val="24"/>
        </w:rPr>
        <w:t xml:space="preserve"> věnuji dobovým médiím, přesněji jejich funkci a kontrole</w:t>
      </w:r>
      <w:r>
        <w:rPr>
          <w:rFonts w:ascii="Times New Roman" w:hAnsi="Times New Roman" w:cs="Times New Roman"/>
          <w:sz w:val="24"/>
          <w:szCs w:val="24"/>
        </w:rPr>
        <w:t xml:space="preserve">, politickým procesům a v závěru také osobnosti Josefa Toufara a Číhošťskému zázraku. V teoretické části vycházím především z odborné literatury a využívám metodu kompilace. </w:t>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V praktické části práce analyzuji primární prameny, tedy vybrané dobové deníky. Zaměřuji se na ústřední deníky politických stran, a to Rudé právo (KSČ), Svobodné slovo (ČSS) a Lidovou demokracii (ČSL). Z těchto periodik si pro svou analýzu vybírám texty, které byly vytištěny v rozmezí od 1. února 1950 do 30. dubna 1950 a vztahovaly se</w:t>
      </w:r>
      <w:r>
        <w:t> </w:t>
      </w:r>
      <w:r>
        <w:rPr>
          <w:rFonts w:ascii="Times New Roman" w:hAnsi="Times New Roman" w:cs="Times New Roman"/>
          <w:sz w:val="24"/>
          <w:szCs w:val="24"/>
        </w:rPr>
        <w:t>k Číhošťskému zázraku a procesu s farářem Josefem Toufarem. Pro následné srovnání volím texty z uvedeného období, protože ačkoli se zázrak udál již 11. prosince 1949, první text byl publikován až v únoru následujícího roku. Nejsilnější mediální kampaň pak probíhala ve všech denících současně, a to od začátku března do začátku dubna 1950. Abych o ní podala co nejucelenější obraz, vybrané texty dále neselektuji ani podle stylu, ani podle žánru. Z textů uvádím jak ty, které se zaměřují na Číhošťský zázrak a proces s Josefem Toufarem přímo, tak ty, ve kterých jsou číhošťské události zmíněny jen okrajově. Celkem jsem nalezla 38 článků. Seznam analyzovaných článků přikládám na konci práce. Všechna periodika, ze kterých jsem čerpala, jsou dostupné ve Vědecké knihovně v Olomouci, deník Rudé právo je zároveň zpřístupněn v digitalizovaném archivu časopisů Ústavu pro českou literaturu AV ČR</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w:t>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Cílem mé práce je zjistit, jak vybrané dobové deníky prezentovaly Číhošťský zázrak a následný proces s farářem Toufarem.</w:t>
      </w:r>
      <w:r w:rsidR="004954D4">
        <w:rPr>
          <w:rFonts w:ascii="Times New Roman" w:hAnsi="Times New Roman" w:cs="Times New Roman"/>
          <w:sz w:val="24"/>
          <w:szCs w:val="24"/>
        </w:rPr>
        <w:t xml:space="preserve"> </w:t>
      </w:r>
      <w:r>
        <w:rPr>
          <w:rFonts w:ascii="Times New Roman" w:hAnsi="Times New Roman" w:cs="Times New Roman"/>
          <w:sz w:val="24"/>
          <w:szCs w:val="24"/>
        </w:rPr>
        <w:t>Zároveň hledám odpověď na mnou zvolené výzkumné otázky. Využívám k tomu metodu historicko-srovnávací neboli komparaci, kterou provedu podle zásad Hrocha</w:t>
      </w:r>
      <w:r>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a Sedlákové</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V praktické části analyzuji texty z různých deníků vycházejících souběžně, tudíž volím synchronní postup komparace, který je charakterizován jako </w:t>
      </w:r>
      <w:r w:rsidRPr="00BB332C">
        <w:rPr>
          <w:rFonts w:ascii="Times New Roman" w:hAnsi="Times New Roman" w:cs="Times New Roman"/>
          <w:i/>
          <w:sz w:val="24"/>
          <w:szCs w:val="24"/>
        </w:rPr>
        <w:t>„…paralelní studium více objektů zkoumání ze stejného časového období“</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w:t>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Vybrané texty nejprve komparuji mezi sebou. Zvlášť porovnávám články, ve kterých byl zázrak a následný proces zmíněn jen okrajově, detailněji se pak věnuji textům, které jsou na tyto události zaměřeny primárně. </w:t>
      </w:r>
    </w:p>
    <w:p w:rsidR="00304DCD" w:rsidRPr="00917327"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Následně se zabývám komparací obsahů novinových článků s texty odborné literatury, uvádím shody a rozdíly v publikovaných informacích. Ke srovnání využívám převážně nově vydané tituly, aby byly podávané informace co nejaktuálnější. Čerpám například z knih Miloše Doležela Jako bychom dnes zemřít měli (2012) a Krok do tmavé noci (2015). Výsledky obou komparací uvádím v závěru práce. </w:t>
      </w: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Pr="001208BA" w:rsidRDefault="00304DCD" w:rsidP="00304DCD">
      <w:pPr>
        <w:pStyle w:val="Nadpis2"/>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lastRenderedPageBreak/>
        <w:t>2.2</w:t>
      </w:r>
      <w:r w:rsidRPr="001208BA">
        <w:rPr>
          <w:rFonts w:ascii="Times New Roman" w:hAnsi="Times New Roman" w:cs="Times New Roman"/>
          <w:color w:val="auto"/>
          <w:sz w:val="32"/>
          <w:szCs w:val="32"/>
        </w:rPr>
        <w:t xml:space="preserve"> Historický kontext</w:t>
      </w:r>
      <w:r>
        <w:rPr>
          <w:rFonts w:ascii="Times New Roman" w:hAnsi="Times New Roman" w:cs="Times New Roman"/>
          <w:color w:val="auto"/>
          <w:sz w:val="32"/>
          <w:szCs w:val="32"/>
        </w:rPr>
        <w:t xml:space="preserve"> vývoje po roce 1948</w:t>
      </w:r>
      <w:bookmarkEnd w:id="34"/>
    </w:p>
    <w:p w:rsidR="00304DCD" w:rsidRPr="007625CC" w:rsidRDefault="00304DCD" w:rsidP="00304DCD">
      <w:pPr>
        <w:tabs>
          <w:tab w:val="left" w:pos="0"/>
          <w:tab w:val="left" w:pos="426"/>
          <w:tab w:val="left" w:pos="567"/>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Komunistický převrat v únoru 1948 byl počátkem proměny celé společnosti.</w:t>
      </w:r>
      <w:r w:rsidR="004C382E">
        <w:rPr>
          <w:rFonts w:ascii="Times New Roman" w:hAnsi="Times New Roman" w:cs="Times New Roman"/>
          <w:sz w:val="24"/>
          <w:szCs w:val="24"/>
        </w:rPr>
        <w:t xml:space="preserve"> </w:t>
      </w:r>
      <w:r>
        <w:rPr>
          <w:rFonts w:ascii="Times New Roman" w:hAnsi="Times New Roman" w:cs="Times New Roman"/>
          <w:sz w:val="24"/>
          <w:szCs w:val="24"/>
        </w:rPr>
        <w:t>Nová vládní strategie komunistických představitelů</w:t>
      </w:r>
      <w:r w:rsidR="004C382E">
        <w:rPr>
          <w:rFonts w:ascii="Times New Roman" w:hAnsi="Times New Roman" w:cs="Times New Roman"/>
          <w:sz w:val="24"/>
          <w:szCs w:val="24"/>
        </w:rPr>
        <w:t xml:space="preserve"> </w:t>
      </w:r>
      <w:r>
        <w:rPr>
          <w:rFonts w:ascii="Times New Roman" w:hAnsi="Times New Roman" w:cs="Times New Roman"/>
          <w:sz w:val="24"/>
          <w:szCs w:val="24"/>
        </w:rPr>
        <w:t xml:space="preserve">zasáhla také vztah církví a státu. Právě v kontextu těchto událostí vznikl Číhošťský zázrak a následný proces s Josefem Toufarem. Jelikož se jedná o jeden z prvních církevních procesů v Československu, v úvodních kapitolách objasňuji historický kontext doby, který je pro jeho pochopení nezbytný. Nejprve popisuji situaci a změny v Československu po roce 1948, postavení církve ve státě a politické procesy obecně. Detailněji se pak věnuji církevním procesům.  </w:t>
      </w:r>
    </w:p>
    <w:p w:rsidR="00304DCD" w:rsidRDefault="00304DCD" w:rsidP="00304DCD">
      <w:pPr>
        <w:pStyle w:val="Nadpis3"/>
        <w:spacing w:line="360" w:lineRule="auto"/>
        <w:rPr>
          <w:rFonts w:ascii="Times New Roman" w:hAnsi="Times New Roman" w:cs="Times New Roman"/>
          <w:color w:val="auto"/>
          <w:sz w:val="28"/>
          <w:szCs w:val="28"/>
        </w:rPr>
      </w:pPr>
      <w:bookmarkStart w:id="35" w:name="_Toc448703904"/>
    </w:p>
    <w:p w:rsidR="00304DCD" w:rsidRPr="0034006E" w:rsidRDefault="00304DCD" w:rsidP="00304DCD">
      <w:pPr>
        <w:pStyle w:val="Nadpis3"/>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2.2.1</w:t>
      </w:r>
      <w:r w:rsidRPr="0034006E">
        <w:rPr>
          <w:rFonts w:ascii="Times New Roman" w:hAnsi="Times New Roman" w:cs="Times New Roman"/>
          <w:color w:val="auto"/>
          <w:sz w:val="28"/>
          <w:szCs w:val="28"/>
        </w:rPr>
        <w:t xml:space="preserve"> Československo po roce 1948</w:t>
      </w:r>
      <w:bookmarkEnd w:id="35"/>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Ihned po převzetí moci komunisté začali přetvářet všechny oblasti společenského života, tedy politickou, hospodářskou, kulturní i sociální sféru. Komunistická strana v čele s Klementem Gottwaldem začala ve státě postupně nastolovat monopolní moc podle vzoru Sovětského svazu.</w:t>
      </w:r>
      <w:r>
        <w:rPr>
          <w:rStyle w:val="Znakapoznpodarou"/>
          <w:rFonts w:ascii="Times New Roman" w:hAnsi="Times New Roman" w:cs="Times New Roman"/>
          <w:sz w:val="24"/>
          <w:szCs w:val="24"/>
        </w:rPr>
        <w:footnoteReference w:id="8"/>
      </w:r>
      <w:r w:rsidR="00B07010">
        <w:rPr>
          <w:rFonts w:ascii="Times New Roman" w:hAnsi="Times New Roman" w:cs="Times New Roman"/>
          <w:sz w:val="24"/>
          <w:szCs w:val="24"/>
        </w:rPr>
        <w:t xml:space="preserve"> </w:t>
      </w:r>
      <w:r>
        <w:rPr>
          <w:rFonts w:ascii="Times New Roman" w:hAnsi="Times New Roman" w:cs="Times New Roman"/>
          <w:sz w:val="24"/>
          <w:szCs w:val="24"/>
        </w:rPr>
        <w:t>V červnu roku 1948 došlo ke sloučení KSČ a Československé strany sociálně demokratické. Nekomunistické strany zbyly pouze dvě – Československá strana lidová a Československá strana socialistická. Obě však byly zcela odkázané na vůli KSČ.</w:t>
      </w:r>
      <w:r>
        <w:rPr>
          <w:rStyle w:val="Znakapoznpodarou"/>
          <w:rFonts w:ascii="Times New Roman" w:hAnsi="Times New Roman" w:cs="Times New Roman"/>
          <w:sz w:val="24"/>
          <w:szCs w:val="24"/>
        </w:rPr>
        <w:footnoteReference w:id="9"/>
      </w:r>
      <w:r w:rsidR="00B07010">
        <w:rPr>
          <w:rFonts w:ascii="Times New Roman" w:hAnsi="Times New Roman" w:cs="Times New Roman"/>
          <w:sz w:val="24"/>
          <w:szCs w:val="24"/>
        </w:rPr>
        <w:t xml:space="preserve"> </w:t>
      </w:r>
      <w:r>
        <w:rPr>
          <w:rFonts w:ascii="Times New Roman" w:hAnsi="Times New Roman" w:cs="Times New Roman"/>
          <w:sz w:val="24"/>
          <w:szCs w:val="24"/>
        </w:rPr>
        <w:t>Základní ideologií nového státního zřízení se stal marxismus-leninismus.</w:t>
      </w:r>
      <w:r>
        <w:rPr>
          <w:rStyle w:val="Znakapoznpodarou"/>
          <w:rFonts w:ascii="Times New Roman" w:hAnsi="Times New Roman" w:cs="Times New Roman"/>
          <w:sz w:val="24"/>
          <w:szCs w:val="24"/>
        </w:rPr>
        <w:footnoteReference w:id="10"/>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Události předválečných a válečných let obyvatele Československa značně poznamenaly. Lidé se především obávali opakování hospodářské krize z 30. let a Mnichovské dohody.</w:t>
      </w:r>
      <w:r w:rsidR="00B07010">
        <w:rPr>
          <w:rFonts w:ascii="Times New Roman" w:hAnsi="Times New Roman" w:cs="Times New Roman"/>
          <w:sz w:val="24"/>
          <w:szCs w:val="24"/>
        </w:rPr>
        <w:t xml:space="preserve"> </w:t>
      </w:r>
      <w:r>
        <w:rPr>
          <w:rFonts w:ascii="Times New Roman" w:hAnsi="Times New Roman" w:cs="Times New Roman"/>
          <w:sz w:val="24"/>
          <w:szCs w:val="24"/>
        </w:rPr>
        <w:t>Velká část veřejnosti</w:t>
      </w:r>
      <w:r w:rsidR="00B07010">
        <w:rPr>
          <w:rFonts w:ascii="Times New Roman" w:hAnsi="Times New Roman" w:cs="Times New Roman"/>
          <w:sz w:val="24"/>
          <w:szCs w:val="24"/>
        </w:rPr>
        <w:t xml:space="preserve"> </w:t>
      </w:r>
      <w:r>
        <w:rPr>
          <w:rFonts w:ascii="Times New Roman" w:hAnsi="Times New Roman" w:cs="Times New Roman"/>
          <w:sz w:val="24"/>
          <w:szCs w:val="24"/>
        </w:rPr>
        <w:t>proto nechtěla pouhou obnovu předválečného uspořádání, ale požadovala vytvoření zcela nové republiky.</w:t>
      </w:r>
      <w:r w:rsidR="00B07010">
        <w:rPr>
          <w:rFonts w:ascii="Times New Roman" w:hAnsi="Times New Roman" w:cs="Times New Roman"/>
          <w:sz w:val="24"/>
          <w:szCs w:val="24"/>
        </w:rPr>
        <w:t xml:space="preserve"> </w:t>
      </w:r>
      <w:r>
        <w:rPr>
          <w:rFonts w:ascii="Times New Roman" w:hAnsi="Times New Roman" w:cs="Times New Roman"/>
          <w:sz w:val="24"/>
          <w:szCs w:val="24"/>
        </w:rPr>
        <w:t>Veškeré změny nové vlády obyvatelé vítali, protože předpokládali, že nové uspořádání pomůže podobným událostem předejít.</w:t>
      </w:r>
      <w:r>
        <w:rPr>
          <w:rStyle w:val="Znakapoznpodarou"/>
          <w:rFonts w:ascii="Times New Roman" w:hAnsi="Times New Roman" w:cs="Times New Roman"/>
          <w:sz w:val="24"/>
          <w:szCs w:val="24"/>
        </w:rPr>
        <w:footnoteReference w:id="11"/>
      </w:r>
      <w:r w:rsidR="00B07010">
        <w:rPr>
          <w:rFonts w:ascii="Times New Roman" w:hAnsi="Times New Roman" w:cs="Times New Roman"/>
          <w:sz w:val="24"/>
          <w:szCs w:val="24"/>
        </w:rPr>
        <w:t xml:space="preserve"> </w:t>
      </w:r>
      <w:r>
        <w:rPr>
          <w:rFonts w:ascii="Times New Roman" w:hAnsi="Times New Roman" w:cs="Times New Roman"/>
          <w:sz w:val="24"/>
          <w:szCs w:val="24"/>
        </w:rPr>
        <w:t>K převratu dále napomohla Gottwaldova výzva k vytváření akčních výborů při manifestaci na Staroměstském náměstí 21. února 1948 a demise nekomunistických ministrů, kterou prezident Beneš 25. února 1948 přijal.</w:t>
      </w:r>
      <w:r>
        <w:rPr>
          <w:rStyle w:val="Znakapoznpodarou"/>
          <w:rFonts w:ascii="Times New Roman" w:hAnsi="Times New Roman" w:cs="Times New Roman"/>
          <w:sz w:val="24"/>
          <w:szCs w:val="24"/>
        </w:rPr>
        <w:footnoteReference w:id="12"/>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Již v prvních letech komunistické nadvlády</w:t>
      </w:r>
      <w:r w:rsidR="00B07010">
        <w:rPr>
          <w:rFonts w:ascii="Times New Roman" w:hAnsi="Times New Roman" w:cs="Times New Roman"/>
          <w:sz w:val="24"/>
          <w:szCs w:val="24"/>
        </w:rPr>
        <w:t xml:space="preserve"> </w:t>
      </w:r>
      <w:r>
        <w:rPr>
          <w:rFonts w:ascii="Times New Roman" w:hAnsi="Times New Roman" w:cs="Times New Roman"/>
          <w:sz w:val="24"/>
          <w:szCs w:val="24"/>
        </w:rPr>
        <w:t>začaly akční výbory Národní fronty iniciovat</w:t>
      </w:r>
      <w:r w:rsidR="00B07010">
        <w:rPr>
          <w:rFonts w:ascii="Times New Roman" w:hAnsi="Times New Roman" w:cs="Times New Roman"/>
          <w:sz w:val="24"/>
          <w:szCs w:val="24"/>
        </w:rPr>
        <w:t xml:space="preserve"> </w:t>
      </w:r>
      <w:r>
        <w:rPr>
          <w:rFonts w:ascii="Times New Roman" w:hAnsi="Times New Roman" w:cs="Times New Roman"/>
          <w:sz w:val="24"/>
          <w:szCs w:val="24"/>
        </w:rPr>
        <w:t>odstraňování nekomunistů z vlády, státní správy, hospodářství i kultury.</w:t>
      </w:r>
      <w:r>
        <w:rPr>
          <w:rStyle w:val="Znakapoznpodarou"/>
          <w:rFonts w:ascii="Times New Roman" w:hAnsi="Times New Roman" w:cs="Times New Roman"/>
          <w:sz w:val="24"/>
          <w:szCs w:val="24"/>
        </w:rPr>
        <w:footnoteReference w:id="13"/>
      </w:r>
      <w:r w:rsidR="00B07010">
        <w:rPr>
          <w:rFonts w:ascii="Times New Roman" w:hAnsi="Times New Roman" w:cs="Times New Roman"/>
          <w:sz w:val="24"/>
          <w:szCs w:val="24"/>
        </w:rPr>
        <w:t xml:space="preserve"> </w:t>
      </w:r>
      <w:r>
        <w:rPr>
          <w:rFonts w:ascii="Times New Roman" w:hAnsi="Times New Roman" w:cs="Times New Roman"/>
          <w:sz w:val="24"/>
          <w:szCs w:val="24"/>
        </w:rPr>
        <w:t xml:space="preserve">Nové poměry v Československu byly upraveny tzv. Košickým vládním programem, který byl přijat </w:t>
      </w:r>
      <w:r>
        <w:rPr>
          <w:rFonts w:ascii="Times New Roman" w:hAnsi="Times New Roman" w:cs="Times New Roman"/>
          <w:sz w:val="24"/>
          <w:szCs w:val="24"/>
        </w:rPr>
        <w:lastRenderedPageBreak/>
        <w:t>vládou již v dubnu 1945. Program zakazoval fašistické organizace a fašistické politické strany, zavedl do státní správy princip národních výborů, nařizoval znárodnění významných hospodářských odvětví a určoval orientaci na Sovětský svaz.</w:t>
      </w:r>
      <w:r>
        <w:rPr>
          <w:rStyle w:val="Znakapoznpodarou"/>
          <w:rFonts w:ascii="Times New Roman" w:hAnsi="Times New Roman" w:cs="Times New Roman"/>
          <w:sz w:val="24"/>
          <w:szCs w:val="24"/>
        </w:rPr>
        <w:footnoteReference w:id="14"/>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Charakteristickým rysem poúnorového období byla silná perzekuce obyvatel. Platné zákony byly porušovány, právní normy nahrazeny politickými směrnicemi. Zaniklo například právo na stávku či shromažďovací právo. Svým jednáním komunisté chtěli přesvědčit veřejnost o správnosti únorového převratu a zastrašit případné odpůrce.</w:t>
      </w:r>
      <w:r>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Všichni, kteří se nové vládě postavili na odpor, byli trestáni. </w:t>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Dominantní pozici</w:t>
      </w:r>
      <w:r w:rsidR="00B07010">
        <w:rPr>
          <w:rFonts w:ascii="Times New Roman" w:hAnsi="Times New Roman" w:cs="Times New Roman"/>
          <w:sz w:val="24"/>
          <w:szCs w:val="24"/>
        </w:rPr>
        <w:t xml:space="preserve"> </w:t>
      </w:r>
      <w:r>
        <w:rPr>
          <w:rFonts w:ascii="Times New Roman" w:hAnsi="Times New Roman" w:cs="Times New Roman"/>
          <w:sz w:val="24"/>
          <w:szCs w:val="24"/>
        </w:rPr>
        <w:t>KSČ upevnilo také přijetí nové ústavy v květnu 1948 a následné zmanipulované volby, ve kterých s jednotnou kandidátkou Národní fronty strana vyhrála.</w:t>
      </w:r>
      <w:r>
        <w:rPr>
          <w:rStyle w:val="Znakapoznpodarou"/>
          <w:rFonts w:ascii="Times New Roman" w:hAnsi="Times New Roman" w:cs="Times New Roman"/>
          <w:sz w:val="24"/>
          <w:szCs w:val="24"/>
        </w:rPr>
        <w:footnoteReference w:id="16"/>
      </w:r>
      <w:r>
        <w:rPr>
          <w:rFonts w:ascii="Times New Roman" w:hAnsi="Times New Roman" w:cs="Times New Roman"/>
          <w:sz w:val="24"/>
          <w:szCs w:val="24"/>
        </w:rPr>
        <w:t xml:space="preserve"> V Československu vznikla diktatura, projevovaly se snahy o vymizení středního stavu. Veškeré kontakty s demokratickými zeměmi na západě byly přerušeny a Československo tak bylo odděleno od okolního světa. Pevnost a ustálenost systému byla založena především na obavách a nejistotě obyvatel.</w:t>
      </w:r>
      <w:r>
        <w:rPr>
          <w:rStyle w:val="Znakapoznpodarou"/>
          <w:rFonts w:ascii="Times New Roman" w:hAnsi="Times New Roman" w:cs="Times New Roman"/>
          <w:sz w:val="24"/>
          <w:szCs w:val="24"/>
        </w:rPr>
        <w:footnoteReference w:id="17"/>
      </w:r>
    </w:p>
    <w:p w:rsidR="00304DCD" w:rsidRPr="007625CC" w:rsidRDefault="00304DCD" w:rsidP="00304DCD">
      <w:pPr>
        <w:spacing w:line="360" w:lineRule="auto"/>
        <w:ind w:firstLine="708"/>
        <w:jc w:val="both"/>
        <w:rPr>
          <w:rFonts w:ascii="Times New Roman" w:hAnsi="Times New Roman" w:cs="Times New Roman"/>
          <w:sz w:val="24"/>
          <w:szCs w:val="24"/>
        </w:rPr>
      </w:pPr>
    </w:p>
    <w:p w:rsidR="00304DCD" w:rsidRPr="0034006E" w:rsidRDefault="00304DCD" w:rsidP="00304DCD">
      <w:pPr>
        <w:pStyle w:val="Nadpis3"/>
        <w:spacing w:line="360" w:lineRule="auto"/>
        <w:rPr>
          <w:rFonts w:ascii="Times New Roman" w:hAnsi="Times New Roman" w:cs="Times New Roman"/>
          <w:color w:val="auto"/>
          <w:sz w:val="28"/>
          <w:szCs w:val="28"/>
        </w:rPr>
      </w:pPr>
      <w:bookmarkStart w:id="36" w:name="_Toc448703905"/>
      <w:r>
        <w:rPr>
          <w:rFonts w:ascii="Times New Roman" w:hAnsi="Times New Roman" w:cs="Times New Roman"/>
          <w:color w:val="auto"/>
          <w:sz w:val="28"/>
          <w:szCs w:val="28"/>
        </w:rPr>
        <w:t>2.2.2</w:t>
      </w:r>
      <w:r w:rsidRPr="0034006E">
        <w:rPr>
          <w:rFonts w:ascii="Times New Roman" w:hAnsi="Times New Roman" w:cs="Times New Roman"/>
          <w:color w:val="auto"/>
          <w:sz w:val="28"/>
          <w:szCs w:val="28"/>
        </w:rPr>
        <w:t xml:space="preserve"> Církev v Československu po roce 1948</w:t>
      </w:r>
      <w:bookmarkEnd w:id="36"/>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Rozpory mezi vysokými státními představiteli a církvemi se projevovaly již těsně po nástupu komunistů k moci v únoru 1948. Jejich původem byly představy </w:t>
      </w:r>
      <w:r>
        <w:rPr>
          <w:rFonts w:ascii="Times New Roman" w:hAnsi="Times New Roman" w:cs="Times New Roman"/>
          <w:i/>
          <w:sz w:val="24"/>
          <w:szCs w:val="24"/>
        </w:rPr>
        <w:t>„</w:t>
      </w:r>
      <w:r w:rsidRPr="00492D19">
        <w:rPr>
          <w:rFonts w:ascii="Times New Roman" w:hAnsi="Times New Roman" w:cs="Times New Roman"/>
          <w:i/>
          <w:sz w:val="24"/>
          <w:szCs w:val="24"/>
        </w:rPr>
        <w:t>…o budování nové společnosti, v níž je postup k socialismu pevně spojen se zánikem náboženství“</w:t>
      </w:r>
      <w:r>
        <w:rPr>
          <w:rStyle w:val="Znakapoznpodarou"/>
          <w:rFonts w:ascii="Times New Roman" w:hAnsi="Times New Roman" w:cs="Times New Roman"/>
          <w:sz w:val="24"/>
          <w:szCs w:val="24"/>
        </w:rPr>
        <w:footnoteReference w:id="18"/>
      </w:r>
      <w:r w:rsidR="004C5436" w:rsidRPr="004C5436">
        <w:rPr>
          <w:rFonts w:ascii="Times New Roman" w:hAnsi="Times New Roman" w:cs="Times New Roman"/>
          <w:sz w:val="24"/>
          <w:szCs w:val="24"/>
        </w:rPr>
        <w:t>.</w:t>
      </w:r>
      <w:r w:rsidR="004C5436">
        <w:rPr>
          <w:rFonts w:ascii="Times New Roman" w:hAnsi="Times New Roman" w:cs="Times New Roman"/>
          <w:i/>
          <w:sz w:val="24"/>
          <w:szCs w:val="24"/>
        </w:rPr>
        <w:t xml:space="preserve"> </w:t>
      </w:r>
      <w:r>
        <w:rPr>
          <w:rFonts w:ascii="Times New Roman" w:hAnsi="Times New Roman" w:cs="Times New Roman"/>
          <w:sz w:val="24"/>
          <w:szCs w:val="24"/>
        </w:rPr>
        <w:t>Nová vláda měla ve vztahu k církvím hlavní cíl, a to jejich celkové podřízení. Formálně sice byla církevním institucím přislíbena svoboda svědomí a náboženského vyznání, podmiňovala ji však budovatelská činnost a nevměšování se do politických záležitostí.</w:t>
      </w:r>
      <w:r>
        <w:rPr>
          <w:rStyle w:val="Znakapoznpodarou"/>
          <w:rFonts w:ascii="Times New Roman" w:hAnsi="Times New Roman" w:cs="Times New Roman"/>
          <w:sz w:val="24"/>
          <w:szCs w:val="24"/>
        </w:rPr>
        <w:footnoteReference w:id="19"/>
      </w:r>
      <w:r>
        <w:rPr>
          <w:rFonts w:ascii="Times New Roman" w:hAnsi="Times New Roman" w:cs="Times New Roman"/>
          <w:sz w:val="24"/>
          <w:szCs w:val="24"/>
        </w:rPr>
        <w:t xml:space="preserve"> Strategie zaměřená proti církevní hierarchii byla zaznamenána v Návrhu církevního oddělení Ústředního akčního výboru Národní fronty. </w:t>
      </w:r>
      <w:r w:rsidRPr="00A21525">
        <w:rPr>
          <w:rFonts w:ascii="Times New Roman" w:hAnsi="Times New Roman" w:cs="Times New Roman"/>
          <w:i/>
          <w:sz w:val="24"/>
          <w:szCs w:val="24"/>
        </w:rPr>
        <w:t>„Dokument obsahuje celou škálu taktických kroků, kterými mají být</w:t>
      </w:r>
      <w:r>
        <w:rPr>
          <w:rFonts w:ascii="Times New Roman" w:hAnsi="Times New Roman" w:cs="Times New Roman"/>
          <w:i/>
          <w:sz w:val="24"/>
          <w:szCs w:val="24"/>
        </w:rPr>
        <w:t> </w:t>
      </w:r>
      <w:r w:rsidRPr="00A21525">
        <w:rPr>
          <w:rFonts w:ascii="Times New Roman" w:hAnsi="Times New Roman" w:cs="Times New Roman"/>
          <w:i/>
          <w:sz w:val="24"/>
          <w:szCs w:val="24"/>
        </w:rPr>
        <w:t>církve (především katolická) ovládnuty: využít existujících rozporů mezi hierarchií a</w:t>
      </w:r>
      <w:r>
        <w:rPr>
          <w:rFonts w:ascii="Times New Roman" w:hAnsi="Times New Roman" w:cs="Times New Roman"/>
          <w:i/>
          <w:sz w:val="24"/>
          <w:szCs w:val="24"/>
        </w:rPr>
        <w:t> </w:t>
      </w:r>
      <w:r w:rsidRPr="00A21525">
        <w:rPr>
          <w:rFonts w:ascii="Times New Roman" w:hAnsi="Times New Roman" w:cs="Times New Roman"/>
          <w:i/>
          <w:sz w:val="24"/>
          <w:szCs w:val="24"/>
        </w:rPr>
        <w:t>nižším klérem (nahradit legální hierarchii umělým všekatolickým sdružením, které by</w:t>
      </w:r>
      <w:r>
        <w:rPr>
          <w:rFonts w:ascii="Times New Roman" w:hAnsi="Times New Roman" w:cs="Times New Roman"/>
          <w:i/>
          <w:sz w:val="24"/>
          <w:szCs w:val="24"/>
        </w:rPr>
        <w:t> </w:t>
      </w:r>
      <w:r w:rsidRPr="00A21525">
        <w:rPr>
          <w:rFonts w:ascii="Times New Roman" w:hAnsi="Times New Roman" w:cs="Times New Roman"/>
          <w:i/>
          <w:sz w:val="24"/>
          <w:szCs w:val="24"/>
        </w:rPr>
        <w:t>ji</w:t>
      </w:r>
      <w:r>
        <w:rPr>
          <w:rFonts w:ascii="Times New Roman" w:hAnsi="Times New Roman" w:cs="Times New Roman"/>
          <w:i/>
          <w:sz w:val="24"/>
          <w:szCs w:val="24"/>
        </w:rPr>
        <w:t> </w:t>
      </w:r>
      <w:r w:rsidRPr="00A21525">
        <w:rPr>
          <w:rFonts w:ascii="Times New Roman" w:hAnsi="Times New Roman" w:cs="Times New Roman"/>
          <w:i/>
          <w:sz w:val="24"/>
          <w:szCs w:val="24"/>
        </w:rPr>
        <w:t>ve</w:t>
      </w:r>
      <w:r>
        <w:rPr>
          <w:rFonts w:ascii="Times New Roman" w:hAnsi="Times New Roman" w:cs="Times New Roman"/>
          <w:i/>
          <w:sz w:val="24"/>
          <w:szCs w:val="24"/>
        </w:rPr>
        <w:t> </w:t>
      </w:r>
      <w:r w:rsidRPr="00A21525">
        <w:rPr>
          <w:rFonts w:ascii="Times New Roman" w:hAnsi="Times New Roman" w:cs="Times New Roman"/>
          <w:i/>
          <w:sz w:val="24"/>
          <w:szCs w:val="24"/>
        </w:rPr>
        <w:t xml:space="preserve">vztahu k moci i věřícím zastupovalo); za pomoci nové mzdové politiky definované v novém zákoně připoutat duchovní ke státu; prostřednictvím přerušení kontaktu s Vatikánem </w:t>
      </w:r>
      <w:r w:rsidRPr="00A21525">
        <w:rPr>
          <w:rFonts w:ascii="Times New Roman" w:hAnsi="Times New Roman" w:cs="Times New Roman"/>
          <w:i/>
          <w:sz w:val="24"/>
          <w:szCs w:val="24"/>
        </w:rPr>
        <w:lastRenderedPageBreak/>
        <w:t>vytvořit národní katolickou církev odtrženou od Říma; začlenit řeckokatolickou církev do</w:t>
      </w:r>
      <w:r>
        <w:rPr>
          <w:rFonts w:ascii="Times New Roman" w:hAnsi="Times New Roman" w:cs="Times New Roman"/>
          <w:i/>
          <w:sz w:val="24"/>
          <w:szCs w:val="24"/>
        </w:rPr>
        <w:t> </w:t>
      </w:r>
      <w:r w:rsidRPr="00A21525">
        <w:rPr>
          <w:rFonts w:ascii="Times New Roman" w:hAnsi="Times New Roman" w:cs="Times New Roman"/>
          <w:i/>
          <w:sz w:val="24"/>
          <w:szCs w:val="24"/>
        </w:rPr>
        <w:t>pravoslavné atd.“</w:t>
      </w:r>
      <w:r>
        <w:rPr>
          <w:rStyle w:val="Znakapoznpodarou"/>
          <w:rFonts w:ascii="Times New Roman" w:hAnsi="Times New Roman" w:cs="Times New Roman"/>
          <w:sz w:val="24"/>
          <w:szCs w:val="24"/>
        </w:rPr>
        <w:footnoteReference w:id="20"/>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Náboženství mělo ve společnosti významný vliv, proto dalším cílem církevní politiky bylo jeho oslabení a následná kontrola, s čímž ovšem nesouhlasili církevní představitelé.</w:t>
      </w:r>
      <w:r w:rsidR="004C5436">
        <w:rPr>
          <w:rFonts w:ascii="Times New Roman" w:hAnsi="Times New Roman" w:cs="Times New Roman"/>
          <w:sz w:val="24"/>
          <w:szCs w:val="24"/>
        </w:rPr>
        <w:t xml:space="preserve"> </w:t>
      </w:r>
      <w:r>
        <w:rPr>
          <w:rFonts w:ascii="Times New Roman" w:hAnsi="Times New Roman" w:cs="Times New Roman"/>
          <w:sz w:val="24"/>
          <w:szCs w:val="24"/>
        </w:rPr>
        <w:t>Závislost církve na státu byla později ukotvena také v zákoně – jednalo se o tzv. „církevní zákony“.</w:t>
      </w:r>
      <w:r>
        <w:rPr>
          <w:rStyle w:val="Znakapoznpodarou"/>
          <w:rFonts w:ascii="Times New Roman" w:hAnsi="Times New Roman" w:cs="Times New Roman"/>
          <w:sz w:val="24"/>
          <w:szCs w:val="24"/>
        </w:rPr>
        <w:footnoteReference w:id="21"/>
      </w:r>
      <w:r w:rsidR="004C5436">
        <w:rPr>
          <w:rFonts w:ascii="Times New Roman" w:hAnsi="Times New Roman" w:cs="Times New Roman"/>
          <w:sz w:val="24"/>
          <w:szCs w:val="24"/>
        </w:rPr>
        <w:t xml:space="preserve"> </w:t>
      </w:r>
      <w:r>
        <w:rPr>
          <w:rFonts w:ascii="Times New Roman" w:hAnsi="Times New Roman" w:cs="Times New Roman"/>
          <w:sz w:val="24"/>
          <w:szCs w:val="24"/>
        </w:rPr>
        <w:t>Napjatá situace vyústila</w:t>
      </w:r>
      <w:r w:rsidR="004C5436">
        <w:rPr>
          <w:rFonts w:ascii="Times New Roman" w:hAnsi="Times New Roman" w:cs="Times New Roman"/>
          <w:sz w:val="24"/>
          <w:szCs w:val="24"/>
        </w:rPr>
        <w:t xml:space="preserve"> </w:t>
      </w:r>
      <w:r>
        <w:rPr>
          <w:rFonts w:ascii="Times New Roman" w:hAnsi="Times New Roman" w:cs="Times New Roman"/>
          <w:sz w:val="24"/>
          <w:szCs w:val="24"/>
        </w:rPr>
        <w:t xml:space="preserve">v závažné spory mezi </w:t>
      </w:r>
      <w:r w:rsidR="004C5436">
        <w:rPr>
          <w:rFonts w:ascii="Times New Roman" w:hAnsi="Times New Roman" w:cs="Times New Roman"/>
          <w:sz w:val="24"/>
          <w:szCs w:val="24"/>
        </w:rPr>
        <w:t xml:space="preserve">státem a církví mezi lety 1948 – 1956. </w:t>
      </w:r>
      <w:r>
        <w:rPr>
          <w:rFonts w:ascii="Times New Roman" w:hAnsi="Times New Roman" w:cs="Times New Roman"/>
          <w:sz w:val="24"/>
          <w:szCs w:val="24"/>
        </w:rPr>
        <w:t>Jejich hlavním motivem byla náboženská svoboda vyznání a úloha církve ve společnosti.</w:t>
      </w:r>
      <w:r>
        <w:rPr>
          <w:rStyle w:val="Znakapoznpodarou"/>
          <w:rFonts w:ascii="Times New Roman" w:hAnsi="Times New Roman" w:cs="Times New Roman"/>
          <w:sz w:val="24"/>
          <w:szCs w:val="24"/>
        </w:rPr>
        <w:footnoteReference w:id="22"/>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neúspěšných jednáních státu a církve přistoupila vláda k masové perzekuci církve a církevních hodnostářů. Postupně byly zavřeny všechny církevní školy, byl zrušen téměř veškerý náboženský tisk, náboženské knihy cenzurovány, věřící se nemohli scházet mimo kostel.</w:t>
      </w:r>
      <w:r>
        <w:rPr>
          <w:rStyle w:val="Znakapoznpodarou"/>
          <w:rFonts w:ascii="Times New Roman" w:hAnsi="Times New Roman" w:cs="Times New Roman"/>
          <w:sz w:val="24"/>
          <w:szCs w:val="24"/>
        </w:rPr>
        <w:footnoteReference w:id="23"/>
      </w:r>
      <w:r>
        <w:rPr>
          <w:rFonts w:ascii="Times New Roman" w:hAnsi="Times New Roman" w:cs="Times New Roman"/>
          <w:sz w:val="24"/>
          <w:szCs w:val="24"/>
        </w:rPr>
        <w:t xml:space="preserve"> Ve věznicích a před soudem skončilo v zinscenovaných politických procesech nejen velké množství duchovních, ale také studentů teologie či věřících občanů.</w:t>
      </w:r>
      <w:r>
        <w:rPr>
          <w:rStyle w:val="Znakapoznpodarou"/>
          <w:rFonts w:ascii="Times New Roman" w:hAnsi="Times New Roman" w:cs="Times New Roman"/>
          <w:sz w:val="24"/>
          <w:szCs w:val="24"/>
        </w:rPr>
        <w:footnoteReference w:id="24"/>
      </w:r>
      <w:r>
        <w:rPr>
          <w:rFonts w:ascii="Times New Roman" w:hAnsi="Times New Roman" w:cs="Times New Roman"/>
          <w:sz w:val="24"/>
          <w:szCs w:val="24"/>
        </w:rPr>
        <w:t xml:space="preserve"> O přípravu kompromitujících materiálů proti církevním hodnostářům se měla postarat tzv. církevní šestka. Patřili do ní Alexej Čepička, Vladimír Clementis, Zdeněk Fierlinger, Jiří Hendrych, Václav Kopecký a Viliam Široký.</w:t>
      </w:r>
      <w:r>
        <w:rPr>
          <w:rStyle w:val="Znakapoznpodarou"/>
          <w:rFonts w:ascii="Times New Roman" w:hAnsi="Times New Roman" w:cs="Times New Roman"/>
          <w:sz w:val="24"/>
          <w:szCs w:val="24"/>
        </w:rPr>
        <w:footnoteReference w:id="25"/>
      </w:r>
    </w:p>
    <w:p w:rsidR="00304DCD" w:rsidRDefault="00304DCD" w:rsidP="00304DCD">
      <w:pPr>
        <w:spacing w:line="360" w:lineRule="auto"/>
        <w:jc w:val="both"/>
        <w:rPr>
          <w:rFonts w:ascii="Times New Roman" w:hAnsi="Times New Roman" w:cs="Times New Roman"/>
          <w:b/>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Pr="002D2B7A" w:rsidRDefault="00304DCD" w:rsidP="00304DCD">
      <w:pPr>
        <w:pStyle w:val="Nadpis2"/>
        <w:spacing w:line="360" w:lineRule="auto"/>
        <w:rPr>
          <w:rFonts w:ascii="Times New Roman" w:hAnsi="Times New Roman" w:cs="Times New Roman"/>
          <w:color w:val="auto"/>
          <w:sz w:val="32"/>
          <w:szCs w:val="32"/>
        </w:rPr>
      </w:pPr>
      <w:bookmarkStart w:id="37" w:name="_Toc448703906"/>
      <w:r>
        <w:rPr>
          <w:rFonts w:ascii="Times New Roman" w:hAnsi="Times New Roman" w:cs="Times New Roman"/>
          <w:color w:val="auto"/>
          <w:sz w:val="32"/>
          <w:szCs w:val="32"/>
        </w:rPr>
        <w:lastRenderedPageBreak/>
        <w:t>2.3</w:t>
      </w:r>
      <w:r w:rsidRPr="002D2B7A">
        <w:rPr>
          <w:rFonts w:ascii="Times New Roman" w:hAnsi="Times New Roman" w:cs="Times New Roman"/>
          <w:color w:val="auto"/>
          <w:sz w:val="32"/>
          <w:szCs w:val="32"/>
        </w:rPr>
        <w:t xml:space="preserve"> Média v Československu po roce 1948</w:t>
      </w:r>
      <w:bookmarkEnd w:id="37"/>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udržení nově nabyté moci bylo pro KSČ důležité nejen ovládnutí státního aparátu a bezpečnosti, ale také získání veřejného mínění na svou stranu. K tomu komunistům dopomohlo zabrání veškerých médií v zemi – tedy tisku, rozhlasu, filmu a později i televize. </w:t>
      </w:r>
      <w:r w:rsidR="007E0D81">
        <w:rPr>
          <w:rFonts w:ascii="Times New Roman" w:hAnsi="Times New Roman" w:cs="Times New Roman"/>
          <w:sz w:val="24"/>
          <w:szCs w:val="24"/>
        </w:rPr>
        <w:t xml:space="preserve">Právě média tvořila nezbytnou složku při propagaci pozdějších politických procesů. </w:t>
      </w:r>
    </w:p>
    <w:p w:rsidR="00304DCD" w:rsidRDefault="00304DCD" w:rsidP="00304DCD">
      <w:pPr>
        <w:pStyle w:val="Nadpis3"/>
        <w:spacing w:line="360" w:lineRule="auto"/>
        <w:rPr>
          <w:rFonts w:ascii="Times New Roman" w:hAnsi="Times New Roman" w:cs="Times New Roman"/>
          <w:color w:val="auto"/>
          <w:sz w:val="28"/>
          <w:szCs w:val="28"/>
        </w:rPr>
      </w:pPr>
    </w:p>
    <w:p w:rsidR="00304DCD" w:rsidRPr="0034006E" w:rsidRDefault="00304DCD" w:rsidP="00304DCD">
      <w:pPr>
        <w:pStyle w:val="Nadpis3"/>
        <w:spacing w:line="360" w:lineRule="auto"/>
        <w:rPr>
          <w:rFonts w:ascii="Times New Roman" w:hAnsi="Times New Roman" w:cs="Times New Roman"/>
          <w:color w:val="auto"/>
          <w:sz w:val="28"/>
          <w:szCs w:val="28"/>
        </w:rPr>
      </w:pPr>
      <w:bookmarkStart w:id="38" w:name="_Toc448703907"/>
      <w:r>
        <w:rPr>
          <w:rFonts w:ascii="Times New Roman" w:hAnsi="Times New Roman" w:cs="Times New Roman"/>
          <w:color w:val="auto"/>
          <w:sz w:val="28"/>
          <w:szCs w:val="28"/>
        </w:rPr>
        <w:t>2.3.1 Funkce médií po</w:t>
      </w:r>
      <w:r w:rsidRPr="0034006E">
        <w:rPr>
          <w:rFonts w:ascii="Times New Roman" w:hAnsi="Times New Roman" w:cs="Times New Roman"/>
          <w:color w:val="auto"/>
          <w:sz w:val="28"/>
          <w:szCs w:val="28"/>
        </w:rPr>
        <w:t> roce 1948</w:t>
      </w:r>
      <w:bookmarkEnd w:id="38"/>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Akční výbory Národní fronty, které vznikaly po únorovém převratu, iniciovaly vlastní revoluci také v mediální sféře. Byly ustaveny v Československé tiskové kanceláři, v Českém rozhlase, ve Svazu českých novinářů i v jednotlivých vydavatelstvích. Žurnalisté, kteří se odmítali podvolit nové komunistické nadvládě, byli na základě zákona z roku 1947 postupně odstraňováni. Mezi vyloučené novináře patřili například Ferdinand Peroutka, Ivan Herben nebo Otto Gráf.</w:t>
      </w:r>
      <w:r>
        <w:rPr>
          <w:rStyle w:val="Znakapoznpodarou"/>
          <w:rFonts w:ascii="Times New Roman" w:hAnsi="Times New Roman" w:cs="Times New Roman"/>
          <w:sz w:val="24"/>
          <w:szCs w:val="24"/>
        </w:rPr>
        <w:footnoteReference w:id="26"/>
      </w:r>
    </w:p>
    <w:p w:rsidR="00304DCD" w:rsidRDefault="00304DCD" w:rsidP="00304DCD">
      <w:pPr>
        <w:spacing w:line="360" w:lineRule="auto"/>
        <w:ind w:firstLine="708"/>
        <w:jc w:val="both"/>
        <w:rPr>
          <w:rFonts w:ascii="Times New Roman" w:hAnsi="Times New Roman" w:cs="Times New Roman"/>
          <w:sz w:val="24"/>
          <w:szCs w:val="24"/>
        </w:rPr>
      </w:pPr>
      <w:r w:rsidRPr="00662CFD">
        <w:rPr>
          <w:rFonts w:ascii="Times New Roman" w:hAnsi="Times New Roman" w:cs="Times New Roman"/>
          <w:i/>
          <w:sz w:val="24"/>
          <w:szCs w:val="24"/>
        </w:rPr>
        <w:t>„Charakteristickým rysem byla snaha maximalizovat kontrolu KSČ nad průběhem mediální komunikace, a izolovat tak občany od „závadných informací“ a orientovat jejich názory žádoucím směrem.“</w:t>
      </w:r>
      <w:r>
        <w:rPr>
          <w:rStyle w:val="Znakapoznpodarou"/>
          <w:rFonts w:ascii="Times New Roman" w:hAnsi="Times New Roman" w:cs="Times New Roman"/>
          <w:sz w:val="24"/>
          <w:szCs w:val="24"/>
        </w:rPr>
        <w:footnoteReference w:id="27"/>
      </w:r>
      <w:r w:rsidR="00E123A6">
        <w:rPr>
          <w:rFonts w:ascii="Times New Roman" w:hAnsi="Times New Roman" w:cs="Times New Roman"/>
          <w:i/>
          <w:sz w:val="24"/>
          <w:szCs w:val="24"/>
        </w:rPr>
        <w:t xml:space="preserve"> </w:t>
      </w:r>
      <w:r>
        <w:rPr>
          <w:rFonts w:ascii="Times New Roman" w:hAnsi="Times New Roman" w:cs="Times New Roman"/>
          <w:sz w:val="24"/>
          <w:szCs w:val="24"/>
        </w:rPr>
        <w:t>Veškeré mediální obsahy byly od roku 1948 pod přísným vládním dohledem. Tisk musel plnit propagandistickou úlohu a řídit se socialistickými zásadami.</w:t>
      </w:r>
      <w:r>
        <w:rPr>
          <w:rStyle w:val="Znakapoznpodarou"/>
          <w:rFonts w:ascii="Times New Roman" w:hAnsi="Times New Roman" w:cs="Times New Roman"/>
          <w:sz w:val="24"/>
          <w:szCs w:val="24"/>
        </w:rPr>
        <w:footnoteReference w:id="28"/>
      </w:r>
      <w:r w:rsidRPr="00570950">
        <w:rPr>
          <w:rFonts w:ascii="Times New Roman" w:hAnsi="Times New Roman" w:cs="Times New Roman"/>
          <w:i/>
          <w:sz w:val="24"/>
          <w:szCs w:val="24"/>
        </w:rPr>
        <w:t>„Charakter novinářské organizace se proklamativně změnil ze</w:t>
      </w:r>
      <w:r>
        <w:rPr>
          <w:rFonts w:ascii="Times New Roman" w:hAnsi="Times New Roman" w:cs="Times New Roman"/>
          <w:i/>
          <w:sz w:val="24"/>
          <w:szCs w:val="24"/>
        </w:rPr>
        <w:t> </w:t>
      </w:r>
      <w:r w:rsidRPr="00570950">
        <w:rPr>
          <w:rFonts w:ascii="Times New Roman" w:hAnsi="Times New Roman" w:cs="Times New Roman"/>
          <w:i/>
          <w:sz w:val="24"/>
          <w:szCs w:val="24"/>
        </w:rPr>
        <w:t>stavovského a</w:t>
      </w:r>
      <w:r>
        <w:rPr>
          <w:rFonts w:ascii="Times New Roman" w:hAnsi="Times New Roman" w:cs="Times New Roman"/>
          <w:i/>
          <w:sz w:val="24"/>
          <w:szCs w:val="24"/>
        </w:rPr>
        <w:t> </w:t>
      </w:r>
      <w:r w:rsidRPr="00570950">
        <w:rPr>
          <w:rFonts w:ascii="Times New Roman" w:hAnsi="Times New Roman" w:cs="Times New Roman"/>
          <w:i/>
          <w:sz w:val="24"/>
          <w:szCs w:val="24"/>
        </w:rPr>
        <w:t>zájmového na ideový, resp. „ideově výchovný“.</w:t>
      </w:r>
      <w:r w:rsidRPr="00B45A4A">
        <w:rPr>
          <w:rStyle w:val="Znakapoznpodarou"/>
          <w:rFonts w:ascii="Times New Roman" w:hAnsi="Times New Roman" w:cs="Times New Roman"/>
          <w:sz w:val="24"/>
          <w:szCs w:val="24"/>
        </w:rPr>
        <w:footnoteReference w:id="29"/>
      </w:r>
      <w:r w:rsidR="00E123A6">
        <w:rPr>
          <w:rFonts w:ascii="Times New Roman" w:hAnsi="Times New Roman" w:cs="Times New Roman"/>
          <w:i/>
          <w:sz w:val="24"/>
          <w:szCs w:val="24"/>
        </w:rPr>
        <w:t xml:space="preserve"> </w:t>
      </w:r>
      <w:r>
        <w:rPr>
          <w:rFonts w:ascii="Times New Roman" w:hAnsi="Times New Roman" w:cs="Times New Roman"/>
          <w:sz w:val="24"/>
          <w:szCs w:val="24"/>
        </w:rPr>
        <w:t>Média sloužila výhradně k prezentování zájmů KSČ a také jí odpovídala za svou činnost.</w:t>
      </w:r>
      <w:r>
        <w:rPr>
          <w:rStyle w:val="Znakapoznpodarou"/>
          <w:rFonts w:ascii="Times New Roman" w:hAnsi="Times New Roman" w:cs="Times New Roman"/>
          <w:sz w:val="24"/>
          <w:szCs w:val="24"/>
        </w:rPr>
        <w:footnoteReference w:id="30"/>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 roku 1950 byla veškerá ustanovení ukotvena i po právní stránce. V prosinci vešel v platnost zákon č. 184/1950 Sb. O vydávání časopisů a o Svazu československých novinářů, který</w:t>
      </w:r>
      <w:r w:rsidR="00E123A6">
        <w:rPr>
          <w:rFonts w:ascii="Times New Roman" w:hAnsi="Times New Roman" w:cs="Times New Roman"/>
          <w:sz w:val="24"/>
          <w:szCs w:val="24"/>
        </w:rPr>
        <w:t xml:space="preserve"> </w:t>
      </w:r>
      <w:r>
        <w:rPr>
          <w:rFonts w:ascii="Times New Roman" w:hAnsi="Times New Roman" w:cs="Times New Roman"/>
          <w:sz w:val="24"/>
          <w:szCs w:val="24"/>
        </w:rPr>
        <w:t>zakazoval soukromé podnikání v tisku, upravoval jeho poslání a určoval, kdo bude moci tisk vydávat.</w:t>
      </w:r>
      <w:r>
        <w:rPr>
          <w:rStyle w:val="Znakapoznpodarou"/>
          <w:rFonts w:ascii="Times New Roman" w:hAnsi="Times New Roman" w:cs="Times New Roman"/>
          <w:sz w:val="24"/>
          <w:szCs w:val="24"/>
        </w:rPr>
        <w:footnoteReference w:id="31"/>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AA6070" w:rsidRDefault="00AA6070" w:rsidP="00AA6070">
      <w:pPr>
        <w:spacing w:line="360" w:lineRule="auto"/>
        <w:jc w:val="both"/>
        <w:rPr>
          <w:rFonts w:ascii="Times New Roman" w:hAnsi="Times New Roman" w:cs="Times New Roman"/>
          <w:sz w:val="24"/>
          <w:szCs w:val="24"/>
        </w:rPr>
      </w:pPr>
    </w:p>
    <w:p w:rsidR="00304DCD" w:rsidRPr="00E34BD6" w:rsidRDefault="00304DCD" w:rsidP="00304DCD">
      <w:pPr>
        <w:pStyle w:val="Nadpis3"/>
        <w:spacing w:line="360" w:lineRule="auto"/>
        <w:rPr>
          <w:rFonts w:ascii="Times New Roman" w:hAnsi="Times New Roman" w:cs="Times New Roman"/>
          <w:color w:val="auto"/>
          <w:sz w:val="28"/>
          <w:szCs w:val="28"/>
        </w:rPr>
      </w:pPr>
      <w:bookmarkStart w:id="39" w:name="_Toc448703909"/>
      <w:bookmarkStart w:id="40" w:name="_Toc448945146"/>
      <w:r>
        <w:rPr>
          <w:rFonts w:ascii="Times New Roman" w:hAnsi="Times New Roman" w:cs="Times New Roman"/>
          <w:color w:val="auto"/>
          <w:sz w:val="28"/>
          <w:szCs w:val="28"/>
        </w:rPr>
        <w:lastRenderedPageBreak/>
        <w:t>2.3.2</w:t>
      </w:r>
      <w:r w:rsidRPr="00E34BD6">
        <w:rPr>
          <w:rFonts w:ascii="Times New Roman" w:hAnsi="Times New Roman" w:cs="Times New Roman"/>
          <w:color w:val="auto"/>
          <w:sz w:val="28"/>
          <w:szCs w:val="28"/>
        </w:rPr>
        <w:t xml:space="preserve"> Kontrola a řízení médií</w:t>
      </w:r>
      <w:bookmarkEnd w:id="39"/>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Aby média plnila funkci, která jim byla svěřena, vytvářela kladný postoj obyvatel státu k politice KSČ a zabraňovala šíření protichůdných názorů, byla nutná jejich důkladná kontrola. Tu by však bylo obtížné zajistit bez centralizace mediální produkce a jejího řízení jedním orgánem. Komunisté si centralizací zajistili ovládnutí médií v zemi a jejich následné podřízení se potřebám strany.</w:t>
      </w:r>
      <w:r>
        <w:rPr>
          <w:rStyle w:val="Znakapoznpodarou"/>
          <w:rFonts w:ascii="Times New Roman" w:hAnsi="Times New Roman" w:cs="Times New Roman"/>
          <w:sz w:val="24"/>
          <w:szCs w:val="24"/>
        </w:rPr>
        <w:footnoteReference w:id="32"/>
      </w:r>
      <w:r w:rsidR="0005433A">
        <w:rPr>
          <w:rFonts w:ascii="Times New Roman" w:hAnsi="Times New Roman" w:cs="Times New Roman"/>
          <w:sz w:val="24"/>
          <w:szCs w:val="24"/>
        </w:rPr>
        <w:t xml:space="preserve"> </w:t>
      </w:r>
      <w:r>
        <w:rPr>
          <w:rFonts w:ascii="Times New Roman" w:hAnsi="Times New Roman" w:cs="Times New Roman"/>
          <w:sz w:val="24"/>
          <w:szCs w:val="24"/>
        </w:rPr>
        <w:t>Všechna média byla po celou dobu komunistické nadvlády podrobována cenzuře. Nejprve se jednalo o cenzuru stranickou, později od roku 1953 o státně-stranickou.</w:t>
      </w:r>
      <w:r>
        <w:rPr>
          <w:rStyle w:val="Znakapoznpodarou"/>
          <w:rFonts w:ascii="Times New Roman" w:hAnsi="Times New Roman" w:cs="Times New Roman"/>
          <w:sz w:val="24"/>
          <w:szCs w:val="24"/>
        </w:rPr>
        <w:footnoteReference w:id="33"/>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Média byla pod dozorem Ministerstva informací ve spolupráci s Kulturním a propagačním oddělením ÚV KSČ v čele s Gustavem Barešem.</w:t>
      </w:r>
      <w:r>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Ke Kulturnímu a propagačnímu oddělení patřil také tiskový a vydavatelský odbor, jehož hlavní funkcí bylo vydávání závazných politických směrnic redakcím a hodnocení jejich činnosti. Obsah listu a jeho ideovou správnost kontrolovali jednotliví šéfredaktoři.</w:t>
      </w:r>
      <w:r>
        <w:rPr>
          <w:rStyle w:val="Znakapoznpodarou"/>
          <w:rFonts w:ascii="Times New Roman" w:hAnsi="Times New Roman" w:cs="Times New Roman"/>
          <w:sz w:val="24"/>
          <w:szCs w:val="24"/>
        </w:rPr>
        <w:footnoteReference w:id="35"/>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Jelikož KSČ rozhodovala jak o existenci periodik, tak o personálním obsazení, museli se jednotliví novináři přizpůsobovat režimu a řídit se rozhodnutími aparátu KSČ, různými dokumenty strany nebo podklady Svazu novinářů, které regulovaly úlohu žurnalistiky. Kontrola nad médii v zemi ze strany KSČ ještě vzrostla v dubnu 1948, kdy vešel v platnost zákon č. 123/1948 Sb. O znárodnění polygrafických podniků. Tak získali komunisté veškerou moc i nad tiskárnami. V listopadu 1950 nastalo další zostření kontrol v redakcích. Do každé redakce jednotlivých deníků měli být zvoleni dva dohlížecí redaktoři, kteří zodpovídali za obsah všech vydání. Cílem bylo zabránit chybám a záměrné provokaci. V redakcích časopisů byl zvolen jeden kontrolor, který měl prověřit zaměstnance a propustit nespolehlivé.</w:t>
      </w:r>
      <w:r>
        <w:rPr>
          <w:rStyle w:val="Znakapoznpodarou"/>
          <w:rFonts w:ascii="Times New Roman" w:hAnsi="Times New Roman" w:cs="Times New Roman"/>
          <w:sz w:val="24"/>
          <w:szCs w:val="24"/>
        </w:rPr>
        <w:footnoteReference w:id="36"/>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základě postupně se rozrůstajících seznamů nežádoucích periodik následovalo také rušení domácího tisku a omezování dovozu zahraničních periodik. V období od března do prosince ukončilo svou činnost zhruba 570 domácích celostátních či regionálních titulů. Většinou se jednalo o listy nekomunistických stran. Co se týče zahraničního tisku, nakonec byly v Československu zakázány téměř všechny zahraniční denní listy, politické či náboženské časopisy. Dovážet se směla pouze zahraniční komunistická periodika.</w:t>
      </w:r>
      <w:r>
        <w:rPr>
          <w:rStyle w:val="Znakapoznpodarou"/>
          <w:rFonts w:ascii="Times New Roman" w:hAnsi="Times New Roman" w:cs="Times New Roman"/>
          <w:sz w:val="24"/>
          <w:szCs w:val="24"/>
        </w:rPr>
        <w:footnoteReference w:id="37"/>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Významnou měrou přispěla</w:t>
      </w:r>
      <w:r w:rsidR="00B92FB6">
        <w:rPr>
          <w:rFonts w:ascii="Times New Roman" w:hAnsi="Times New Roman" w:cs="Times New Roman"/>
          <w:sz w:val="24"/>
          <w:szCs w:val="24"/>
        </w:rPr>
        <w:t xml:space="preserve"> </w:t>
      </w:r>
      <w:r>
        <w:rPr>
          <w:rFonts w:ascii="Times New Roman" w:hAnsi="Times New Roman" w:cs="Times New Roman"/>
          <w:sz w:val="24"/>
          <w:szCs w:val="24"/>
        </w:rPr>
        <w:t>k řízení médií také změna způsobu jejich financování – nově byla financována státním rozpočtem a nemusela si na sebe vydělávat sama. Mimoto byl tisk regulován příděly papíru, a to od roku 1948 až do roku 1989. Nebylo výjimkou, že některé tituly vycházely z důvodu nedostatku papíru v nákladech, které nedosahovaly poptávky obyvatel. Vyústěním této situace bylo, že některá periodika musela snížit náklad, ukončit činnost či se</w:t>
      </w:r>
      <w:r w:rsidR="00B92FB6">
        <w:rPr>
          <w:rFonts w:ascii="Times New Roman" w:hAnsi="Times New Roman" w:cs="Times New Roman"/>
          <w:sz w:val="24"/>
          <w:szCs w:val="24"/>
        </w:rPr>
        <w:t xml:space="preserve"> </w:t>
      </w:r>
      <w:r>
        <w:rPr>
          <w:rFonts w:ascii="Times New Roman" w:hAnsi="Times New Roman" w:cs="Times New Roman"/>
          <w:sz w:val="24"/>
          <w:szCs w:val="24"/>
        </w:rPr>
        <w:t>případně sloučit s jiným periodikem.</w:t>
      </w:r>
      <w:r>
        <w:rPr>
          <w:rStyle w:val="Znakapoznpodarou"/>
          <w:rFonts w:ascii="Times New Roman" w:hAnsi="Times New Roman" w:cs="Times New Roman"/>
          <w:sz w:val="24"/>
          <w:szCs w:val="24"/>
        </w:rPr>
        <w:footnoteReference w:id="38"/>
      </w: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spacing w:line="360" w:lineRule="auto"/>
        <w:rPr>
          <w:rFonts w:ascii="Times New Roman" w:hAnsi="Times New Roman" w:cs="Times New Roman"/>
          <w:color w:val="auto"/>
          <w:sz w:val="32"/>
          <w:szCs w:val="32"/>
        </w:rPr>
      </w:pPr>
      <w:bookmarkStart w:id="41" w:name="_Toc448703910"/>
    </w:p>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Default="00304DCD" w:rsidP="00304DCD"/>
    <w:p w:rsidR="00304DCD" w:rsidRPr="009F4933" w:rsidRDefault="00304DCD" w:rsidP="00304DCD"/>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p>
    <w:p w:rsidR="00304DCD" w:rsidRDefault="00304DCD" w:rsidP="00304DCD">
      <w:pPr>
        <w:pStyle w:val="Nadpis2"/>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lastRenderedPageBreak/>
        <w:t>2.4</w:t>
      </w:r>
      <w:r w:rsidRPr="0085161B">
        <w:rPr>
          <w:rFonts w:ascii="Times New Roman" w:hAnsi="Times New Roman" w:cs="Times New Roman"/>
          <w:color w:val="auto"/>
          <w:sz w:val="32"/>
          <w:szCs w:val="32"/>
        </w:rPr>
        <w:t xml:space="preserve"> Politické procesy po roce 1948</w:t>
      </w:r>
      <w:bookmarkEnd w:id="41"/>
    </w:p>
    <w:p w:rsidR="00304DCD" w:rsidRPr="005C155B" w:rsidRDefault="00304DCD" w:rsidP="00304DCD">
      <w:pPr>
        <w:spacing w:line="360" w:lineRule="auto"/>
        <w:jc w:val="both"/>
        <w:rPr>
          <w:rFonts w:ascii="Times New Roman" w:hAnsi="Times New Roman" w:cs="Times New Roman"/>
          <w:sz w:val="24"/>
          <w:szCs w:val="24"/>
        </w:rPr>
      </w:pPr>
      <w:r>
        <w:tab/>
      </w:r>
      <w:r w:rsidRPr="005C155B">
        <w:rPr>
          <w:rFonts w:ascii="Times New Roman" w:hAnsi="Times New Roman" w:cs="Times New Roman"/>
          <w:sz w:val="24"/>
          <w:szCs w:val="24"/>
        </w:rPr>
        <w:t>Celé období</w:t>
      </w:r>
      <w:r>
        <w:rPr>
          <w:rFonts w:ascii="Times New Roman" w:hAnsi="Times New Roman" w:cs="Times New Roman"/>
          <w:sz w:val="24"/>
          <w:szCs w:val="24"/>
        </w:rPr>
        <w:t xml:space="preserve"> komunistické nadvlády provázela snaha o udržení lidově demokratického zřízení</w:t>
      </w:r>
      <w:r w:rsidR="00E35B4D">
        <w:rPr>
          <w:rFonts w:ascii="Times New Roman" w:hAnsi="Times New Roman" w:cs="Times New Roman"/>
          <w:sz w:val="24"/>
          <w:szCs w:val="24"/>
        </w:rPr>
        <w:t xml:space="preserve"> </w:t>
      </w:r>
      <w:r>
        <w:rPr>
          <w:rFonts w:ascii="Times New Roman" w:hAnsi="Times New Roman" w:cs="Times New Roman"/>
          <w:sz w:val="24"/>
          <w:szCs w:val="24"/>
        </w:rPr>
        <w:t>všemi dostupnými prostředky. Jedním z nejsilnějších prostředků kontroly a ovládání veřejnosti byly politické procesy. Vykonstruované procesy využívali vysocí funkcionáři KSČ především k odstraňování skutečných či domnělých nepřátel republiky, prosazování komunistických idejí a k zastrašování možných odpůrců.</w:t>
      </w:r>
      <w:r>
        <w:rPr>
          <w:rStyle w:val="Znakapoznpodarou"/>
          <w:rFonts w:ascii="Times New Roman" w:hAnsi="Times New Roman" w:cs="Times New Roman"/>
          <w:sz w:val="24"/>
          <w:szCs w:val="24"/>
        </w:rPr>
        <w:footnoteReference w:id="39"/>
      </w:r>
    </w:p>
    <w:p w:rsidR="0076613C" w:rsidRDefault="0076613C" w:rsidP="00304DCD">
      <w:pPr>
        <w:pStyle w:val="Nadpis3"/>
        <w:spacing w:line="360" w:lineRule="auto"/>
        <w:rPr>
          <w:rFonts w:ascii="Times New Roman" w:hAnsi="Times New Roman" w:cs="Times New Roman"/>
          <w:color w:val="auto"/>
          <w:sz w:val="28"/>
          <w:szCs w:val="28"/>
        </w:rPr>
      </w:pPr>
      <w:bookmarkStart w:id="42" w:name="_Toc448703911"/>
    </w:p>
    <w:p w:rsidR="00304DCD" w:rsidRPr="00E34BD6" w:rsidRDefault="00304DCD" w:rsidP="00304DCD">
      <w:pPr>
        <w:pStyle w:val="Nadpis3"/>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2.4</w:t>
      </w:r>
      <w:r w:rsidRPr="00E34BD6">
        <w:rPr>
          <w:rFonts w:ascii="Times New Roman" w:hAnsi="Times New Roman" w:cs="Times New Roman"/>
          <w:color w:val="auto"/>
          <w:sz w:val="28"/>
          <w:szCs w:val="28"/>
        </w:rPr>
        <w:t>.1 Historie politických procesů</w:t>
      </w:r>
      <w:bookmarkEnd w:id="42"/>
    </w:p>
    <w:p w:rsidR="00304DCD" w:rsidRPr="004C596A" w:rsidRDefault="00304DCD" w:rsidP="00304DCD">
      <w:pPr>
        <w:tabs>
          <w:tab w:val="left" w:pos="426"/>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 Československu se objevily první snahy o zavádění politických procesů ještě před rokem 1948, tedy dříve, než se komunisté oficiálně dostali k moci. K nejdůležitějším pokusům tohoto období patřil proces s generálním tajemníkem Československé strany národně socialistické doc. Vladimírem Krajinou, proces s účastníky tzv. mostecké špionážní aféry a připravovaný proces s ministry, kteří v roce 1948 podali demisi. Žádný z těchto procesů však nebyl před rokem 1948 realizován.</w:t>
      </w:r>
      <w:r>
        <w:rPr>
          <w:rStyle w:val="Znakapoznpodarou"/>
          <w:rFonts w:ascii="Times New Roman" w:hAnsi="Times New Roman" w:cs="Times New Roman"/>
          <w:sz w:val="24"/>
          <w:szCs w:val="24"/>
        </w:rPr>
        <w:footnoteReference w:id="40"/>
      </w:r>
    </w:p>
    <w:p w:rsidR="00304DCD" w:rsidRPr="00F960B8"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Nově nastolený režim se postupně setkával s odpůrci. Proto bylo nutné zajistit si poslušnost a podat výstrahu ostatním občanům. Začaly být trestány i činy, které v demokracii nebyly považovány za protizákonné.</w:t>
      </w:r>
      <w:r w:rsidR="00B33245">
        <w:rPr>
          <w:rFonts w:ascii="Times New Roman" w:hAnsi="Times New Roman" w:cs="Times New Roman"/>
          <w:sz w:val="24"/>
          <w:szCs w:val="24"/>
        </w:rPr>
        <w:t xml:space="preserve"> </w:t>
      </w:r>
      <w:r>
        <w:rPr>
          <w:rFonts w:ascii="Times New Roman" w:hAnsi="Times New Roman" w:cs="Times New Roman"/>
          <w:noProof/>
          <w:sz w:val="24"/>
          <w:szCs w:val="24"/>
          <w:lang w:eastAsia="cs-CZ"/>
        </w:rPr>
        <w:t xml:space="preserve">Pomocí médií a účasti veřejnosti na přelíčeních se jejich iniciátoři snažili vštěpovat </w:t>
      </w:r>
      <w:r w:rsidR="00B33245">
        <w:rPr>
          <w:rFonts w:ascii="Times New Roman" w:hAnsi="Times New Roman" w:cs="Times New Roman"/>
          <w:noProof/>
          <w:sz w:val="24"/>
          <w:szCs w:val="24"/>
          <w:lang w:eastAsia="cs-CZ"/>
        </w:rPr>
        <w:t>obyvatelstvu</w:t>
      </w:r>
      <w:r>
        <w:rPr>
          <w:rFonts w:ascii="Times New Roman" w:hAnsi="Times New Roman" w:cs="Times New Roman"/>
          <w:noProof/>
          <w:sz w:val="24"/>
          <w:szCs w:val="24"/>
          <w:lang w:eastAsia="cs-CZ"/>
        </w:rPr>
        <w:t xml:space="preserve"> odpor vůči nepřátelům režimu</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41"/>
      </w:r>
      <w:r w:rsidR="003078D4">
        <w:rPr>
          <w:rFonts w:ascii="Times New Roman" w:hAnsi="Times New Roman" w:cs="Times New Roman"/>
          <w:sz w:val="24"/>
          <w:szCs w:val="24"/>
        </w:rPr>
        <w:t xml:space="preserve"> </w:t>
      </w:r>
      <w:r w:rsidRPr="00494989">
        <w:rPr>
          <w:rFonts w:ascii="Times New Roman" w:hAnsi="Times New Roman" w:cs="Times New Roman"/>
          <w:i/>
          <w:sz w:val="24"/>
          <w:szCs w:val="24"/>
        </w:rPr>
        <w:t>„Vytvoření atmosféry podezírání a strachu mělo vést k zastrašení většiny československé společnosti, k vyvolání vědomí bezmoci, pasivity a lhostejnosti k věcem veřejným.“</w:t>
      </w:r>
      <w:r>
        <w:rPr>
          <w:rStyle w:val="Znakapoznpodarou"/>
          <w:rFonts w:ascii="Times New Roman" w:hAnsi="Times New Roman" w:cs="Times New Roman"/>
          <w:sz w:val="24"/>
          <w:szCs w:val="24"/>
        </w:rPr>
        <w:footnoteReference w:id="42"/>
      </w:r>
      <w:r w:rsidR="003078D4">
        <w:rPr>
          <w:rFonts w:ascii="Times New Roman" w:hAnsi="Times New Roman" w:cs="Times New Roman"/>
          <w:i/>
          <w:sz w:val="24"/>
          <w:szCs w:val="24"/>
        </w:rPr>
        <w:t xml:space="preserve"> </w:t>
      </w:r>
      <w:r>
        <w:rPr>
          <w:rFonts w:ascii="Times New Roman" w:hAnsi="Times New Roman" w:cs="Times New Roman"/>
          <w:sz w:val="24"/>
          <w:szCs w:val="24"/>
        </w:rPr>
        <w:t>Na vzniku politických procesů se podílely tři instituce – vedení KSČ, Státní bezpečnost a soudy.</w:t>
      </w:r>
      <w:r>
        <w:rPr>
          <w:rStyle w:val="Znakapoznpodarou"/>
          <w:rFonts w:ascii="Times New Roman" w:hAnsi="Times New Roman" w:cs="Times New Roman"/>
          <w:sz w:val="24"/>
          <w:szCs w:val="24"/>
        </w:rPr>
        <w:footnoteReference w:id="43"/>
      </w:r>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Hlavní vlna vykonstruovaných procesů proběhla na přelomu 40. a 50. let. Nejdříve byli souzeni političtí odpůrci, nepřátelé režimu a církevní představitelé, později také vysocí komunističtí funkcionáři. Mezi nejznámější procesy s nekomunistickými činiteli patřily procesy s generálem Heliodorem Píkou nebo se skupinou doktorky Milady Horákové. V rámci snahy o odhalení nepřítele ve vlastních řadách stanul před soudem generální tajemník ÚV KSČ Rudolf Slánský.</w:t>
      </w:r>
      <w:r>
        <w:rPr>
          <w:rStyle w:val="Znakapoznpodarou"/>
          <w:rFonts w:ascii="Times New Roman" w:hAnsi="Times New Roman" w:cs="Times New Roman"/>
          <w:sz w:val="24"/>
          <w:szCs w:val="24"/>
        </w:rPr>
        <w:footnoteReference w:id="44"/>
      </w:r>
    </w:p>
    <w:p w:rsidR="00304DCD" w:rsidRDefault="00304DCD" w:rsidP="00304DCD">
      <w:pPr>
        <w:tabs>
          <w:tab w:val="left" w:pos="426"/>
        </w:tabs>
        <w:spacing w:line="360" w:lineRule="auto"/>
        <w:jc w:val="both"/>
        <w:rPr>
          <w:rFonts w:ascii="Times New Roman" w:hAnsi="Times New Roman" w:cs="Times New Roman"/>
          <w:noProof/>
          <w:sz w:val="24"/>
          <w:szCs w:val="24"/>
          <w:lang w:eastAsia="cs-CZ"/>
        </w:rPr>
      </w:pPr>
      <w:r>
        <w:rPr>
          <w:rFonts w:ascii="Times New Roman" w:hAnsi="Times New Roman" w:cs="Times New Roman"/>
          <w:sz w:val="24"/>
          <w:szCs w:val="24"/>
        </w:rPr>
        <w:lastRenderedPageBreak/>
        <w:tab/>
        <w:t xml:space="preserve">Přesný počet politických procesů není znám, jelikož není k dispozici přesná definice trestných činů, které se zde řadí. </w:t>
      </w:r>
      <w:r w:rsidR="000556BF">
        <w:rPr>
          <w:rFonts w:ascii="Times New Roman" w:hAnsi="Times New Roman" w:cs="Times New Roman"/>
          <w:sz w:val="24"/>
          <w:szCs w:val="24"/>
        </w:rPr>
        <w:t>Minimálně se však jednalo o</w:t>
      </w:r>
      <w:r>
        <w:rPr>
          <w:rFonts w:ascii="Times New Roman" w:hAnsi="Times New Roman" w:cs="Times New Roman"/>
          <w:sz w:val="24"/>
          <w:szCs w:val="24"/>
        </w:rPr>
        <w:t xml:space="preserve"> 257</w:t>
      </w:r>
      <w:r w:rsidR="000556BF">
        <w:rPr>
          <w:rFonts w:ascii="Times New Roman" w:hAnsi="Times New Roman" w:cs="Times New Roman"/>
          <w:sz w:val="24"/>
          <w:szCs w:val="24"/>
        </w:rPr>
        <w:t> </w:t>
      </w:r>
      <w:r>
        <w:rPr>
          <w:rFonts w:ascii="Times New Roman" w:hAnsi="Times New Roman" w:cs="Times New Roman"/>
          <w:sz w:val="24"/>
          <w:szCs w:val="24"/>
        </w:rPr>
        <w:t>864</w:t>
      </w:r>
      <w:r w:rsidR="000556BF">
        <w:rPr>
          <w:rFonts w:ascii="Times New Roman" w:hAnsi="Times New Roman" w:cs="Times New Roman"/>
          <w:sz w:val="24"/>
          <w:szCs w:val="24"/>
        </w:rPr>
        <w:t xml:space="preserve"> osob.</w:t>
      </w:r>
      <w:r>
        <w:rPr>
          <w:rFonts w:ascii="Times New Roman" w:hAnsi="Times New Roman" w:cs="Times New Roman"/>
          <w:sz w:val="24"/>
          <w:szCs w:val="24"/>
        </w:rPr>
        <w:t xml:space="preserve"> </w:t>
      </w:r>
      <w:r w:rsidR="00204D26">
        <w:rPr>
          <w:rFonts w:ascii="Times New Roman" w:hAnsi="Times New Roman" w:cs="Times New Roman"/>
          <w:sz w:val="24"/>
          <w:szCs w:val="24"/>
        </w:rPr>
        <w:t>Toto číslo uvádí počet</w:t>
      </w:r>
      <w:r>
        <w:rPr>
          <w:rFonts w:ascii="Times New Roman" w:hAnsi="Times New Roman" w:cs="Times New Roman"/>
          <w:sz w:val="24"/>
          <w:szCs w:val="24"/>
        </w:rPr>
        <w:t xml:space="preserve"> perzekuovaných osob</w:t>
      </w:r>
      <w:r w:rsidR="000556BF">
        <w:rPr>
          <w:rFonts w:ascii="Times New Roman" w:hAnsi="Times New Roman" w:cs="Times New Roman"/>
          <w:sz w:val="24"/>
          <w:szCs w:val="24"/>
        </w:rPr>
        <w:t>, které byly</w:t>
      </w:r>
      <w:r>
        <w:rPr>
          <w:rFonts w:ascii="Times New Roman" w:hAnsi="Times New Roman" w:cs="Times New Roman"/>
          <w:sz w:val="24"/>
          <w:szCs w:val="24"/>
        </w:rPr>
        <w:t xml:space="preserve"> později rehabilitovaných zákonem 119/1990 Sb. Nejsou zde však zahrnuty osoby odsouzené vojenskými soudy, řízení, </w:t>
      </w:r>
      <w:r w:rsidR="000556BF">
        <w:rPr>
          <w:rFonts w:ascii="Times New Roman" w:hAnsi="Times New Roman" w:cs="Times New Roman"/>
          <w:sz w:val="24"/>
          <w:szCs w:val="24"/>
        </w:rPr>
        <w:t>při kterých</w:t>
      </w:r>
      <w:r>
        <w:rPr>
          <w:rFonts w:ascii="Times New Roman" w:hAnsi="Times New Roman" w:cs="Times New Roman"/>
          <w:sz w:val="24"/>
          <w:szCs w:val="24"/>
        </w:rPr>
        <w:t xml:space="preserve"> bylo vyšetřováno možné porušení zákona či rehabilitace obětí podle zákona z jiného roku apod.</w:t>
      </w:r>
      <w:r>
        <w:rPr>
          <w:rStyle w:val="Znakapoznpodarou"/>
          <w:rFonts w:ascii="Times New Roman" w:hAnsi="Times New Roman" w:cs="Times New Roman"/>
          <w:sz w:val="24"/>
          <w:szCs w:val="24"/>
        </w:rPr>
        <w:footnoteReference w:id="45"/>
      </w:r>
    </w:p>
    <w:p w:rsidR="00304DCD" w:rsidRDefault="00304DCD" w:rsidP="00304DCD">
      <w:pPr>
        <w:tabs>
          <w:tab w:val="left" w:pos="426"/>
        </w:tabs>
        <w:spacing w:line="36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ab/>
        <w:t>Politické procesy v Československu lze rozdělit do dvou hlavních vln. První vlna probíhala mezi lety 1948 a 1954, tedy po státním převratu a v době zakládání režimu nového, druhá na počátku let sedmdesátých po sovětské invazi v srpnu roku 1968, tzv. období normalizace. První vlna se od druhé lišila krutějšími tresty, velkým množstvím nezákonných postupů a brutalitou fyzických postihů.</w:t>
      </w:r>
      <w:r>
        <w:rPr>
          <w:rStyle w:val="Znakapoznpodarou"/>
          <w:rFonts w:ascii="Times New Roman" w:hAnsi="Times New Roman" w:cs="Times New Roman"/>
          <w:noProof/>
          <w:sz w:val="24"/>
          <w:szCs w:val="24"/>
          <w:lang w:eastAsia="cs-CZ"/>
        </w:rPr>
        <w:footnoteReference w:id="46"/>
      </w:r>
      <w:r>
        <w:rPr>
          <w:rFonts w:ascii="Times New Roman" w:hAnsi="Times New Roman" w:cs="Times New Roman"/>
          <w:noProof/>
          <w:sz w:val="24"/>
          <w:szCs w:val="24"/>
          <w:lang w:eastAsia="cs-CZ"/>
        </w:rPr>
        <w:t xml:space="preserve"> Důvodem byla snaha o odstranění politických odpůrců a touha po odplatě těm, kteří proti komunismu dříve protestovali.</w:t>
      </w:r>
      <w:r>
        <w:rPr>
          <w:rStyle w:val="Znakapoznpodarou"/>
          <w:rFonts w:ascii="Times New Roman" w:hAnsi="Times New Roman" w:cs="Times New Roman"/>
          <w:noProof/>
          <w:sz w:val="24"/>
          <w:szCs w:val="24"/>
          <w:lang w:eastAsia="cs-CZ"/>
        </w:rPr>
        <w:footnoteReference w:id="47"/>
      </w:r>
    </w:p>
    <w:p w:rsidR="00304DCD" w:rsidRPr="004B5CFF" w:rsidRDefault="00304DCD" w:rsidP="00304DCD">
      <w:pPr>
        <w:tabs>
          <w:tab w:val="left" w:pos="426"/>
        </w:tabs>
        <w:spacing w:line="360" w:lineRule="auto"/>
        <w:jc w:val="both"/>
        <w:rPr>
          <w:rFonts w:ascii="Times New Roman" w:hAnsi="Times New Roman" w:cs="Times New Roman"/>
          <w:noProof/>
          <w:sz w:val="24"/>
          <w:szCs w:val="24"/>
          <w:lang w:eastAsia="cs-CZ"/>
        </w:rPr>
      </w:pPr>
    </w:p>
    <w:p w:rsidR="00304DCD" w:rsidRPr="00E34BD6" w:rsidRDefault="00304DCD" w:rsidP="00304DCD">
      <w:pPr>
        <w:pStyle w:val="Nadpis3"/>
        <w:spacing w:line="360" w:lineRule="auto"/>
        <w:rPr>
          <w:rFonts w:ascii="Times New Roman" w:hAnsi="Times New Roman" w:cs="Times New Roman"/>
          <w:color w:val="auto"/>
          <w:sz w:val="28"/>
          <w:szCs w:val="28"/>
        </w:rPr>
      </w:pPr>
      <w:bookmarkStart w:id="43" w:name="_Toc448703912"/>
      <w:r>
        <w:rPr>
          <w:rFonts w:ascii="Times New Roman" w:hAnsi="Times New Roman" w:cs="Times New Roman"/>
          <w:color w:val="auto"/>
          <w:sz w:val="28"/>
          <w:szCs w:val="28"/>
        </w:rPr>
        <w:t>2.4.2</w:t>
      </w:r>
      <w:r w:rsidRPr="00E34BD6">
        <w:rPr>
          <w:rFonts w:ascii="Times New Roman" w:hAnsi="Times New Roman" w:cs="Times New Roman"/>
          <w:color w:val="auto"/>
          <w:sz w:val="28"/>
          <w:szCs w:val="28"/>
        </w:rPr>
        <w:t xml:space="preserve"> Církevní procesy</w:t>
      </w:r>
      <w:bookmarkEnd w:id="43"/>
    </w:p>
    <w:p w:rsidR="00304DCD"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již bylo řečeno, politické procesy zaměřené na církve úzce souvisely se snahami státu si církve podřídit. Perzekuce duchovních a věřících měly tyto státní záměry pomoci zrealizovat a zároveň zastrašit členy církví. Mezi hlavní cíle, které nová vláda sledovala, patřilo odstřižení církví od jejich center a oslabení vlivu náboženství ve společnosti.</w:t>
      </w:r>
      <w:r w:rsidR="00D52C83">
        <w:rPr>
          <w:rFonts w:ascii="Times New Roman" w:hAnsi="Times New Roman" w:cs="Times New Roman"/>
          <w:sz w:val="24"/>
          <w:szCs w:val="24"/>
        </w:rPr>
        <w:t xml:space="preserve"> </w:t>
      </w:r>
      <w:r>
        <w:rPr>
          <w:rFonts w:ascii="Times New Roman" w:hAnsi="Times New Roman" w:cs="Times New Roman"/>
          <w:sz w:val="24"/>
          <w:szCs w:val="24"/>
        </w:rPr>
        <w:t>Ačkoli procesy zaměřené na církevní představitele a věřící byly propracované a podařilo se jimi rozbít organizační strukturu katolické církve, k vytvoření národní církve bez vazeb na Řím nedošlo.</w:t>
      </w:r>
      <w:r>
        <w:rPr>
          <w:rStyle w:val="Znakapoznpodarou"/>
          <w:rFonts w:ascii="Times New Roman" w:hAnsi="Times New Roman" w:cs="Times New Roman"/>
          <w:sz w:val="24"/>
          <w:szCs w:val="24"/>
        </w:rPr>
        <w:footnoteReference w:id="48"/>
      </w:r>
    </w:p>
    <w:p w:rsidR="00304DCD" w:rsidRPr="00D60700"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87067">
        <w:rPr>
          <w:rFonts w:ascii="Times New Roman" w:hAnsi="Times New Roman" w:cs="Times New Roman"/>
          <w:i/>
          <w:sz w:val="24"/>
          <w:szCs w:val="24"/>
        </w:rPr>
        <w:t>„První ze strategií státu, jak vyřadit ze „hry“ biskupy, a tedy i Vatikán, se stalo ustavení „hnutí pokrokových katolíků“ – tzv. Katolické akce. Toto hnutí se mělo stát hlavním mluvčím církve a partnerem státu pro vyjednávání.“</w:t>
      </w:r>
      <w:r w:rsidRPr="00D52C83">
        <w:rPr>
          <w:rStyle w:val="Znakapoznpodarou"/>
          <w:rFonts w:ascii="Times New Roman" w:hAnsi="Times New Roman" w:cs="Times New Roman"/>
          <w:sz w:val="24"/>
          <w:szCs w:val="24"/>
        </w:rPr>
        <w:footnoteReference w:id="49"/>
      </w:r>
      <w:r w:rsidR="00D52C83">
        <w:rPr>
          <w:rFonts w:ascii="Times New Roman" w:hAnsi="Times New Roman" w:cs="Times New Roman"/>
          <w:i/>
          <w:sz w:val="24"/>
          <w:szCs w:val="24"/>
        </w:rPr>
        <w:t xml:space="preserve"> </w:t>
      </w:r>
      <w:r>
        <w:rPr>
          <w:rFonts w:ascii="Times New Roman" w:hAnsi="Times New Roman" w:cs="Times New Roman"/>
          <w:sz w:val="24"/>
          <w:szCs w:val="24"/>
        </w:rPr>
        <w:t>Hlavním cílem vzniklé organizace</w:t>
      </w:r>
      <w:r w:rsidR="00D52C83">
        <w:rPr>
          <w:rFonts w:ascii="Times New Roman" w:hAnsi="Times New Roman" w:cs="Times New Roman"/>
          <w:sz w:val="24"/>
          <w:szCs w:val="24"/>
        </w:rPr>
        <w:t xml:space="preserve"> </w:t>
      </w:r>
      <w:r>
        <w:rPr>
          <w:rFonts w:ascii="Times New Roman" w:hAnsi="Times New Roman" w:cs="Times New Roman"/>
          <w:sz w:val="24"/>
          <w:szCs w:val="24"/>
        </w:rPr>
        <w:t>byl rozvrat církevní hierarchie. Svůj úkol však nesplnila, proto komunisté pro uskutečnění svého záměru zvolili jiný postup a Katolická akce byla v roce 1951 zrušena.</w:t>
      </w:r>
      <w:r>
        <w:rPr>
          <w:rStyle w:val="Znakapoznpodarou"/>
          <w:rFonts w:ascii="Times New Roman" w:hAnsi="Times New Roman" w:cs="Times New Roman"/>
          <w:sz w:val="24"/>
          <w:szCs w:val="24"/>
        </w:rPr>
        <w:footnoteReference w:id="50"/>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Zatýkání věřících začalo již na podzim roku 1948. V říjnu 1949 přišl</w:t>
      </w:r>
      <w:r w:rsidR="00044EAA">
        <w:rPr>
          <w:rFonts w:ascii="Times New Roman" w:hAnsi="Times New Roman" w:cs="Times New Roman"/>
          <w:sz w:val="24"/>
          <w:szCs w:val="24"/>
        </w:rPr>
        <w:t>o na návrh A. Čepičky nařízení k</w:t>
      </w:r>
      <w:r>
        <w:rPr>
          <w:rFonts w:ascii="Times New Roman" w:hAnsi="Times New Roman" w:cs="Times New Roman"/>
          <w:sz w:val="24"/>
          <w:szCs w:val="24"/>
        </w:rPr>
        <w:t xml:space="preserve"> </w:t>
      </w:r>
      <w:r w:rsidR="00D52C83">
        <w:rPr>
          <w:rFonts w:ascii="Times New Roman" w:hAnsi="Times New Roman" w:cs="Times New Roman"/>
          <w:sz w:val="24"/>
          <w:szCs w:val="24"/>
        </w:rPr>
        <w:t>jejich většinovém</w:t>
      </w:r>
      <w:r w:rsidR="00044EAA">
        <w:rPr>
          <w:rFonts w:ascii="Times New Roman" w:hAnsi="Times New Roman" w:cs="Times New Roman"/>
          <w:sz w:val="24"/>
          <w:szCs w:val="24"/>
        </w:rPr>
        <w:t>u</w:t>
      </w:r>
      <w:r w:rsidR="00D52C83">
        <w:rPr>
          <w:rFonts w:ascii="Times New Roman" w:hAnsi="Times New Roman" w:cs="Times New Roman"/>
          <w:sz w:val="24"/>
          <w:szCs w:val="24"/>
        </w:rPr>
        <w:t xml:space="preserve"> propuštění</w:t>
      </w:r>
      <w:r>
        <w:rPr>
          <w:rFonts w:ascii="Times New Roman" w:hAnsi="Times New Roman" w:cs="Times New Roman"/>
          <w:sz w:val="24"/>
          <w:szCs w:val="24"/>
        </w:rPr>
        <w:t xml:space="preserve">. Rozsáhlá amnestie nesla název Akce M a měla jediný cíl – využít amnestované proti církevním hodnostářům. Duchovní, kteří </w:t>
      </w:r>
      <w:r>
        <w:rPr>
          <w:rFonts w:ascii="Times New Roman" w:hAnsi="Times New Roman" w:cs="Times New Roman"/>
          <w:sz w:val="24"/>
          <w:szCs w:val="24"/>
        </w:rPr>
        <w:lastRenderedPageBreak/>
        <w:t>se</w:t>
      </w:r>
      <w:r>
        <w:t> </w:t>
      </w:r>
      <w:r>
        <w:rPr>
          <w:rFonts w:ascii="Times New Roman" w:hAnsi="Times New Roman" w:cs="Times New Roman"/>
          <w:sz w:val="24"/>
          <w:szCs w:val="24"/>
        </w:rPr>
        <w:t>dostali na svobodu, měli vydat prohlášení proti biskupům nebo alespoň se od nich distancovat.</w:t>
      </w:r>
      <w:r>
        <w:rPr>
          <w:rStyle w:val="Znakapoznpodarou"/>
          <w:rFonts w:ascii="Times New Roman" w:hAnsi="Times New Roman" w:cs="Times New Roman"/>
          <w:sz w:val="24"/>
          <w:szCs w:val="24"/>
        </w:rPr>
        <w:footnoteReference w:id="51"/>
      </w:r>
    </w:p>
    <w:p w:rsidR="00304DCD" w:rsidRPr="0029347E" w:rsidRDefault="00304DCD" w:rsidP="00304D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dalších měsících propukla éra církevních monstrprocesů, při kterých docházelo k ovlivňování veřejnosti, k lživým výpovědím svědků či k přiznáním pod nátlakem.</w:t>
      </w:r>
      <w:r>
        <w:rPr>
          <w:rStyle w:val="Znakapoznpodarou"/>
          <w:rFonts w:ascii="Times New Roman" w:hAnsi="Times New Roman" w:cs="Times New Roman"/>
          <w:sz w:val="24"/>
          <w:szCs w:val="24"/>
        </w:rPr>
        <w:footnoteReference w:id="52"/>
      </w:r>
      <w:r w:rsidR="008B5DB9">
        <w:rPr>
          <w:rFonts w:ascii="Times New Roman" w:hAnsi="Times New Roman" w:cs="Times New Roman"/>
          <w:sz w:val="24"/>
          <w:szCs w:val="24"/>
        </w:rPr>
        <w:t xml:space="preserve"> </w:t>
      </w:r>
      <w:r>
        <w:rPr>
          <w:rFonts w:ascii="Times New Roman" w:hAnsi="Times New Roman" w:cs="Times New Roman"/>
          <w:sz w:val="24"/>
          <w:szCs w:val="24"/>
        </w:rPr>
        <w:t>První z nich byl namířen proti deseti představitelům „nejreakčnějších“ mužských řádů. Obžalovaní byli obviňováni z nejtěžších zločinů proti republice, ze spolupráce s gestapem, z přípravy spiknutí nebo ze špionáže pro Vatikán. Celý proces provázela masová kampaň zaměřená nejen proti obviněným, ale také proti mužským řádům všeobecně. Akce měla připravit obyvatelstvo na zákrok proti klášterům, tak zvanou Akci K, který se uskutečnil již devět dní po rozsudku. Dalšími oběťmi cílené nenávisti se stali biskupové. Komunisté chtěli tento proces proslavit jak doma, tak v zahraničí, proto mu byla věnována velká pozornost. Vzorem jim bylo soudní řízení s Miladou Horákovou.</w:t>
      </w:r>
      <w:r>
        <w:rPr>
          <w:rStyle w:val="Znakapoznpodarou"/>
          <w:rFonts w:ascii="Times New Roman" w:hAnsi="Times New Roman" w:cs="Times New Roman"/>
          <w:sz w:val="24"/>
          <w:szCs w:val="24"/>
        </w:rPr>
        <w:footnoteReference w:id="53"/>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Kromě velkých monstrprocesů byly v únoru 1951 zkonstruovány menší, tzv. okrajové procesy. Před soudem stanuli ti, kdo měli být souzeni za finanční machinace, svědci z obou velkých procesů a osoby, které se už od roku 1949 nacházely ve vazbě. Obžalovaní byli odsouzeni k dlouholetým pobytům ve vězení.</w:t>
      </w:r>
      <w:r>
        <w:rPr>
          <w:rStyle w:val="Znakapoznpodarou"/>
          <w:rFonts w:ascii="Times New Roman" w:hAnsi="Times New Roman" w:cs="Times New Roman"/>
          <w:sz w:val="24"/>
          <w:szCs w:val="24"/>
        </w:rPr>
        <w:footnoteReference w:id="54"/>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Období církevních procesů trvalo až do roku 1964.</w:t>
      </w:r>
      <w:r>
        <w:rPr>
          <w:rStyle w:val="Znakapoznpodarou"/>
          <w:rFonts w:ascii="Times New Roman" w:hAnsi="Times New Roman" w:cs="Times New Roman"/>
          <w:sz w:val="24"/>
          <w:szCs w:val="24"/>
        </w:rPr>
        <w:footnoteReference w:id="55"/>
      </w:r>
      <w:r w:rsidR="008B5DB9">
        <w:rPr>
          <w:rFonts w:ascii="Times New Roman" w:hAnsi="Times New Roman" w:cs="Times New Roman"/>
          <w:sz w:val="24"/>
          <w:szCs w:val="24"/>
        </w:rPr>
        <w:t xml:space="preserve"> </w:t>
      </w:r>
      <w:r>
        <w:rPr>
          <w:rFonts w:ascii="Times New Roman" w:hAnsi="Times New Roman" w:cs="Times New Roman"/>
          <w:sz w:val="24"/>
          <w:szCs w:val="24"/>
        </w:rPr>
        <w:t>Jejich přesný počet není možné určit,</w:t>
      </w:r>
      <w:r w:rsidR="008B5DB9">
        <w:rPr>
          <w:rFonts w:ascii="Times New Roman" w:hAnsi="Times New Roman" w:cs="Times New Roman"/>
          <w:sz w:val="24"/>
          <w:szCs w:val="24"/>
        </w:rPr>
        <w:t xml:space="preserve"> </w:t>
      </w:r>
      <w:r>
        <w:rPr>
          <w:rFonts w:ascii="Times New Roman" w:hAnsi="Times New Roman" w:cs="Times New Roman"/>
          <w:sz w:val="24"/>
          <w:szCs w:val="24"/>
        </w:rPr>
        <w:t xml:space="preserve">protože ve statistikách nebyly církevní procesy od ostatních procesů nijak odděleny. Mnoho trestů ani nevynášely soudy, ale národní výbory ve správním řízení. </w:t>
      </w:r>
      <w:r w:rsidR="008B5DB9">
        <w:rPr>
          <w:rFonts w:ascii="Times New Roman" w:hAnsi="Times New Roman" w:cs="Times New Roman"/>
          <w:sz w:val="24"/>
          <w:szCs w:val="24"/>
        </w:rPr>
        <w:t>Nejasný je také</w:t>
      </w:r>
      <w:r>
        <w:rPr>
          <w:rFonts w:ascii="Times New Roman" w:hAnsi="Times New Roman" w:cs="Times New Roman"/>
          <w:sz w:val="24"/>
          <w:szCs w:val="24"/>
        </w:rPr>
        <w:t xml:space="preserve"> </w:t>
      </w:r>
      <w:r w:rsidR="008B5DB9">
        <w:rPr>
          <w:rFonts w:ascii="Times New Roman" w:hAnsi="Times New Roman" w:cs="Times New Roman"/>
          <w:sz w:val="24"/>
          <w:szCs w:val="24"/>
        </w:rPr>
        <w:t>počet</w:t>
      </w:r>
      <w:r>
        <w:rPr>
          <w:rFonts w:ascii="Times New Roman" w:hAnsi="Times New Roman" w:cs="Times New Roman"/>
          <w:sz w:val="24"/>
          <w:szCs w:val="24"/>
        </w:rPr>
        <w:t xml:space="preserve"> obětí.</w:t>
      </w:r>
      <w:r>
        <w:rPr>
          <w:rStyle w:val="Znakapoznpodarou"/>
          <w:rFonts w:ascii="Times New Roman" w:hAnsi="Times New Roman" w:cs="Times New Roman"/>
          <w:sz w:val="24"/>
          <w:szCs w:val="24"/>
        </w:rPr>
        <w:footnoteReference w:id="56"/>
      </w:r>
    </w:p>
    <w:p w:rsidR="00304DCD" w:rsidRDefault="00304DCD" w:rsidP="00304DCD">
      <w:pPr>
        <w:spacing w:line="360" w:lineRule="auto"/>
        <w:jc w:val="both"/>
        <w:rPr>
          <w:rFonts w:ascii="Times New Roman" w:hAnsi="Times New Roman" w:cs="Times New Roman"/>
          <w:sz w:val="24"/>
          <w:szCs w:val="24"/>
        </w:rPr>
      </w:pPr>
    </w:p>
    <w:p w:rsidR="00304DCD" w:rsidRDefault="00304DCD" w:rsidP="00304DCD">
      <w:pPr>
        <w:pStyle w:val="Nadpis2"/>
        <w:keepNext w:val="0"/>
        <w:keepLines w:val="0"/>
        <w:spacing w:before="0" w:line="360" w:lineRule="auto"/>
        <w:rPr>
          <w:rFonts w:ascii="Times New Roman" w:hAnsi="Times New Roman" w:cs="Times New Roman"/>
          <w:color w:val="auto"/>
          <w:sz w:val="32"/>
          <w:szCs w:val="32"/>
        </w:rPr>
      </w:pPr>
      <w:bookmarkStart w:id="44" w:name="_Toc448703913"/>
    </w:p>
    <w:p w:rsidR="00304DCD" w:rsidRDefault="00304DCD" w:rsidP="00304DCD">
      <w:pPr>
        <w:pStyle w:val="Nadpis2"/>
        <w:keepNext w:val="0"/>
        <w:keepLines w:val="0"/>
        <w:spacing w:before="100" w:beforeAutospacing="1" w:line="360" w:lineRule="auto"/>
        <w:rPr>
          <w:rFonts w:ascii="Times New Roman" w:hAnsi="Times New Roman" w:cs="Times New Roman"/>
          <w:color w:val="auto"/>
          <w:sz w:val="32"/>
          <w:szCs w:val="32"/>
        </w:rPr>
      </w:pPr>
    </w:p>
    <w:p w:rsidR="00304DCD" w:rsidRDefault="00304DCD" w:rsidP="00304DCD">
      <w:pPr>
        <w:pStyle w:val="Nadpis2"/>
        <w:keepNext w:val="0"/>
        <w:keepLines w:val="0"/>
        <w:spacing w:before="100" w:beforeAutospacing="1" w:line="360" w:lineRule="auto"/>
        <w:rPr>
          <w:rFonts w:ascii="Times New Roman" w:hAnsi="Times New Roman" w:cs="Times New Roman"/>
          <w:color w:val="auto"/>
          <w:sz w:val="32"/>
          <w:szCs w:val="32"/>
        </w:rPr>
      </w:pPr>
    </w:p>
    <w:p w:rsidR="00304DCD" w:rsidRPr="003B08E8" w:rsidRDefault="00304DCD" w:rsidP="00304DCD">
      <w:pPr>
        <w:pStyle w:val="Nadpis2"/>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lastRenderedPageBreak/>
        <w:t>2.5</w:t>
      </w:r>
      <w:r w:rsidRPr="003B08E8">
        <w:rPr>
          <w:rFonts w:ascii="Times New Roman" w:hAnsi="Times New Roman" w:cs="Times New Roman"/>
          <w:color w:val="auto"/>
          <w:sz w:val="32"/>
          <w:szCs w:val="32"/>
        </w:rPr>
        <w:t xml:space="preserve"> Josef Toufar a Číhošťský zázrak</w:t>
      </w:r>
      <w:bookmarkEnd w:id="44"/>
    </w:p>
    <w:p w:rsidR="00304DCD" w:rsidRPr="00E34BD6" w:rsidRDefault="00304DCD" w:rsidP="00304DCD">
      <w:pPr>
        <w:pStyle w:val="Nadpis3"/>
        <w:spacing w:line="360" w:lineRule="auto"/>
        <w:rPr>
          <w:rFonts w:ascii="Times New Roman" w:hAnsi="Times New Roman" w:cs="Times New Roman"/>
          <w:color w:val="auto"/>
          <w:sz w:val="28"/>
          <w:szCs w:val="28"/>
        </w:rPr>
      </w:pPr>
      <w:bookmarkStart w:id="45" w:name="_Toc448703914"/>
      <w:r>
        <w:rPr>
          <w:rFonts w:ascii="Times New Roman" w:hAnsi="Times New Roman" w:cs="Times New Roman"/>
          <w:color w:val="auto"/>
          <w:sz w:val="28"/>
          <w:szCs w:val="28"/>
        </w:rPr>
        <w:t>2.5</w:t>
      </w:r>
      <w:r w:rsidRPr="00E34BD6">
        <w:rPr>
          <w:rFonts w:ascii="Times New Roman" w:hAnsi="Times New Roman" w:cs="Times New Roman"/>
          <w:color w:val="auto"/>
          <w:sz w:val="28"/>
          <w:szCs w:val="28"/>
        </w:rPr>
        <w:t>.1 Životopis Josefa Toufara</w:t>
      </w:r>
      <w:bookmarkEnd w:id="45"/>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Josef Toufar se narodil 14. července 1902 Josefu Toufarovi staršímu a Marii rozené Mokré v obci Arnolec nedaleko Polné. Následující den byl pokřtěn v kostele v sousední obci Zhoř jako Josef Jindřich. Měl celkem pět sourozenců.</w:t>
      </w:r>
      <w:r>
        <w:rPr>
          <w:rStyle w:val="Znakapoznpodarou"/>
          <w:rFonts w:ascii="Times New Roman" w:hAnsi="Times New Roman" w:cs="Times New Roman"/>
          <w:sz w:val="24"/>
          <w:szCs w:val="24"/>
        </w:rPr>
        <w:footnoteReference w:id="57"/>
      </w:r>
      <w:r>
        <w:rPr>
          <w:rFonts w:ascii="Times New Roman" w:hAnsi="Times New Roman" w:cs="Times New Roman"/>
          <w:sz w:val="24"/>
          <w:szCs w:val="24"/>
        </w:rPr>
        <w:t xml:space="preserve"> Své dětství prožil v domě v centru obce, ve kterém se nacházel také hostinec, který měla jeho rodina na starost. </w:t>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Josef Toufar ukončil obecnou školu v roce 1916 ve svých 14 letech. Vzhledem k tomu, že právě probíhala válka, nebylo možné pokračovat ve studiu. Ve dvaceti letech proto nastoupil na základní vojenskou službu v Brně, kterou úspěšně absolvoval.</w:t>
      </w:r>
      <w:r>
        <w:rPr>
          <w:rStyle w:val="Znakapoznpodarou"/>
          <w:rFonts w:ascii="Times New Roman" w:hAnsi="Times New Roman" w:cs="Times New Roman"/>
          <w:sz w:val="24"/>
          <w:szCs w:val="24"/>
        </w:rPr>
        <w:footnoteReference w:id="58"/>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Po smrti otce nastoupil</w:t>
      </w:r>
      <w:r w:rsidR="00BC6CF6">
        <w:rPr>
          <w:rFonts w:ascii="Times New Roman" w:hAnsi="Times New Roman" w:cs="Times New Roman"/>
          <w:sz w:val="24"/>
          <w:szCs w:val="24"/>
        </w:rPr>
        <w:t xml:space="preserve"> </w:t>
      </w:r>
      <w:r>
        <w:rPr>
          <w:rFonts w:ascii="Times New Roman" w:hAnsi="Times New Roman" w:cs="Times New Roman"/>
          <w:sz w:val="24"/>
          <w:szCs w:val="24"/>
        </w:rPr>
        <w:t>Josef na dvouletý zimní kurz v Odborné hospodářské škole v Polné. Ačkoli první ročník ukončil se samými výbornými, do druhého již nepokračoval. V šestadvaceti letech započal studia na gymnáziu v dnešním Havlíčkově Brodě, aby po složení maturitní zkoušky mohl nastoupit na kněžský seminář</w:t>
      </w:r>
      <w:r w:rsidR="00BC6CF6">
        <w:rPr>
          <w:rFonts w:ascii="Times New Roman" w:hAnsi="Times New Roman" w:cs="Times New Roman"/>
          <w:sz w:val="24"/>
          <w:szCs w:val="24"/>
        </w:rPr>
        <w:t>, což se mu také podařilo</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59"/>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6CF6">
        <w:rPr>
          <w:rFonts w:ascii="Times New Roman" w:hAnsi="Times New Roman" w:cs="Times New Roman"/>
          <w:sz w:val="24"/>
          <w:szCs w:val="24"/>
        </w:rPr>
        <w:t>Kněžský seminář v Hradci Králové</w:t>
      </w:r>
      <w:r>
        <w:rPr>
          <w:rFonts w:ascii="Times New Roman" w:hAnsi="Times New Roman" w:cs="Times New Roman"/>
          <w:sz w:val="24"/>
          <w:szCs w:val="24"/>
        </w:rPr>
        <w:t xml:space="preserve"> </w:t>
      </w:r>
      <w:r w:rsidR="00BC6CF6">
        <w:rPr>
          <w:rFonts w:ascii="Times New Roman" w:hAnsi="Times New Roman" w:cs="Times New Roman"/>
          <w:sz w:val="24"/>
          <w:szCs w:val="24"/>
        </w:rPr>
        <w:t xml:space="preserve">úspěšně </w:t>
      </w:r>
      <w:r>
        <w:rPr>
          <w:rFonts w:ascii="Times New Roman" w:hAnsi="Times New Roman" w:cs="Times New Roman"/>
          <w:sz w:val="24"/>
          <w:szCs w:val="24"/>
        </w:rPr>
        <w:t>dokončil koncem června roku 1940. Jeho prvním působištěm se stala farnost města Zahrádka u Humpolce. Josef Toufar se snažil pomáhat jak žákům, tak lidem všeobecně, proto byl velice váženou a respektovanou osobností.</w:t>
      </w:r>
      <w:r>
        <w:rPr>
          <w:rStyle w:val="Znakapoznpodarou"/>
          <w:rFonts w:ascii="Times New Roman" w:hAnsi="Times New Roman" w:cs="Times New Roman"/>
          <w:sz w:val="24"/>
          <w:szCs w:val="24"/>
        </w:rPr>
        <w:footnoteReference w:id="60"/>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Právě Toufarova autorita překážela komunistickým funkcionářům po převratu v roce 1948. Po hradeckém biskupu Píchovi požadovali Toufarovo přeložení do jiné farnosti, s čímž ale nesouhlasili jak věřící náležící k Toufarově farnosti, tak široká veřejnost. Svůj odpor vyjádřili peticí proti přeložení Toufara, kterou podepsalo celkem tři tisíce lidí.</w:t>
      </w:r>
      <w:r>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Nátlaku nakonec podlehnul sám Toufar a požádal o přeložení do farnosti Číhošť, kam odešel v dubnu 1948.</w:t>
      </w:r>
      <w:r>
        <w:rPr>
          <w:rStyle w:val="Znakapoznpodarou"/>
          <w:rFonts w:ascii="Times New Roman" w:hAnsi="Times New Roman" w:cs="Times New Roman"/>
          <w:sz w:val="24"/>
          <w:szCs w:val="24"/>
        </w:rPr>
        <w:footnoteReference w:id="62"/>
      </w:r>
    </w:p>
    <w:p w:rsidR="00304DCD" w:rsidRDefault="00304DCD" w:rsidP="00304DCD">
      <w:pPr>
        <w:spacing w:line="360" w:lineRule="auto"/>
        <w:jc w:val="both"/>
        <w:rPr>
          <w:rFonts w:ascii="Times New Roman" w:hAnsi="Times New Roman" w:cs="Times New Roman"/>
          <w:sz w:val="24"/>
          <w:szCs w:val="24"/>
        </w:rPr>
      </w:pPr>
      <w:r>
        <w:rPr>
          <w:rFonts w:ascii="Times New Roman" w:hAnsi="Times New Roman" w:cs="Times New Roman"/>
          <w:sz w:val="24"/>
          <w:szCs w:val="24"/>
        </w:rPr>
        <w:tab/>
        <w:t>V novém působišti, které čítalo okolo 1200 katolíků, se kněz začal ihned angažovat ve veřejných záležitostech.</w:t>
      </w:r>
      <w:r>
        <w:rPr>
          <w:rStyle w:val="Znakapoznpodarou"/>
          <w:rFonts w:ascii="Times New Roman" w:hAnsi="Times New Roman" w:cs="Times New Roman"/>
          <w:sz w:val="24"/>
          <w:szCs w:val="24"/>
        </w:rPr>
        <w:footnoteReference w:id="63"/>
      </w:r>
      <w:r w:rsidR="00BC6CF6">
        <w:rPr>
          <w:rFonts w:ascii="Times New Roman" w:hAnsi="Times New Roman" w:cs="Times New Roman"/>
          <w:sz w:val="24"/>
          <w:szCs w:val="24"/>
        </w:rPr>
        <w:t xml:space="preserve"> </w:t>
      </w:r>
      <w:r>
        <w:rPr>
          <w:rFonts w:ascii="Times New Roman" w:hAnsi="Times New Roman" w:cs="Times New Roman"/>
          <w:sz w:val="24"/>
          <w:szCs w:val="24"/>
        </w:rPr>
        <w:t xml:space="preserve">O blaho farnosti a farníků se Josef Toufar staral až do třetí adventní neděle v roce 1948, kdy se stala událost, která změnila celý jeho život – při kázání se několikrát pohnul křížek na oltáři. Tento jev byl nazván jako Číhošťský zázrak. </w:t>
      </w:r>
    </w:p>
    <w:p w:rsidR="00D83958" w:rsidRPr="00E34BD6" w:rsidRDefault="00D83958" w:rsidP="00D83958">
      <w:pPr>
        <w:pStyle w:val="Nadpis3"/>
        <w:spacing w:line="360" w:lineRule="auto"/>
        <w:rPr>
          <w:rFonts w:ascii="Times New Roman" w:hAnsi="Times New Roman" w:cs="Times New Roman"/>
          <w:color w:val="auto"/>
          <w:sz w:val="28"/>
          <w:szCs w:val="28"/>
        </w:rPr>
      </w:pPr>
      <w:bookmarkStart w:id="46" w:name="_Toc448703915"/>
      <w:bookmarkStart w:id="47" w:name="_Toc448945152"/>
      <w:bookmarkEnd w:id="40"/>
      <w:r>
        <w:rPr>
          <w:rFonts w:ascii="Times New Roman" w:hAnsi="Times New Roman" w:cs="Times New Roman"/>
          <w:color w:val="auto"/>
          <w:sz w:val="28"/>
          <w:szCs w:val="28"/>
        </w:rPr>
        <w:lastRenderedPageBreak/>
        <w:t>2.5</w:t>
      </w:r>
      <w:r w:rsidRPr="00E34BD6">
        <w:rPr>
          <w:rFonts w:ascii="Times New Roman" w:hAnsi="Times New Roman" w:cs="Times New Roman"/>
          <w:color w:val="auto"/>
          <w:sz w:val="28"/>
          <w:szCs w:val="28"/>
        </w:rPr>
        <w:t>.2 Číhošťský zázrak</w:t>
      </w:r>
      <w:bookmarkEnd w:id="46"/>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Číhošťský zázrak se udál 11. prosince 1949, tedy na třetí adventní neděli, ve vesnici Číhošť nedaleko Ledče nad Sázavou. Při vysluhování mše místním duchovním správcem Josefem Toufarem se na hlavním oltáři při slovech: „Zde ve svatostánku je náš Spasitel, kterého mnozí neznají,“ vychýlil křížek.</w:t>
      </w:r>
      <w:r>
        <w:rPr>
          <w:rStyle w:val="Znakapoznpodarou"/>
          <w:rFonts w:ascii="Times New Roman" w:hAnsi="Times New Roman" w:cs="Times New Roman"/>
          <w:sz w:val="24"/>
          <w:szCs w:val="24"/>
        </w:rPr>
        <w:footnoteReference w:id="64"/>
      </w:r>
      <w:r>
        <w:rPr>
          <w:rFonts w:ascii="Times New Roman" w:hAnsi="Times New Roman" w:cs="Times New Roman"/>
          <w:sz w:val="24"/>
          <w:szCs w:val="24"/>
        </w:rPr>
        <w:t xml:space="preserve"> Sám kněz si úkazu vůbec nevšiml, dozvěděl se o něm až následující den od věřících, kteří byli přítomni. Naklonění kříže spatřilo devatenáct svědků, kteří shodně vypovídali, že se křížek</w:t>
      </w:r>
      <w:r w:rsidR="00923CEA">
        <w:rPr>
          <w:rFonts w:ascii="Times New Roman" w:hAnsi="Times New Roman" w:cs="Times New Roman"/>
          <w:sz w:val="24"/>
          <w:szCs w:val="24"/>
        </w:rPr>
        <w:t xml:space="preserve"> </w:t>
      </w:r>
      <w:r>
        <w:rPr>
          <w:rFonts w:ascii="Times New Roman" w:hAnsi="Times New Roman" w:cs="Times New Roman"/>
          <w:sz w:val="24"/>
          <w:szCs w:val="24"/>
        </w:rPr>
        <w:t>pohnul třikrát doleva a třikrát doprava.</w:t>
      </w:r>
      <w:r>
        <w:rPr>
          <w:rStyle w:val="Znakapoznpodarou"/>
          <w:rFonts w:ascii="Times New Roman" w:hAnsi="Times New Roman" w:cs="Times New Roman"/>
          <w:sz w:val="24"/>
          <w:szCs w:val="24"/>
        </w:rPr>
        <w:footnoteReference w:id="65"/>
      </w:r>
      <w:r w:rsidR="00923CEA">
        <w:rPr>
          <w:rFonts w:ascii="Times New Roman" w:hAnsi="Times New Roman" w:cs="Times New Roman"/>
          <w:sz w:val="24"/>
          <w:szCs w:val="24"/>
        </w:rPr>
        <w:t xml:space="preserve"> </w:t>
      </w:r>
      <w:r>
        <w:rPr>
          <w:rFonts w:ascii="Times New Roman" w:hAnsi="Times New Roman" w:cs="Times New Roman"/>
          <w:sz w:val="24"/>
          <w:szCs w:val="24"/>
        </w:rPr>
        <w:t>Pohyby se údajně opakovaly ještě 25. prosince 1949 a 8. ledna 1950.</w:t>
      </w:r>
      <w:r>
        <w:rPr>
          <w:rStyle w:val="Znakapoznpodarou"/>
          <w:rFonts w:ascii="Times New Roman" w:hAnsi="Times New Roman" w:cs="Times New Roman"/>
          <w:sz w:val="24"/>
          <w:szCs w:val="24"/>
        </w:rPr>
        <w:footnoteReference w:id="66"/>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Toufar celou situaci prodiskutoval s opatem želivského kláštera Vítem Tajovským a tajemníkem pražské internunciatury Ottaviem de Livou, kteří ho upozornili na možnost zneužití události proti církvi a vyzvali ho k opatrnosti. De Liva</w:t>
      </w:r>
      <w:r w:rsidR="00923CEA">
        <w:rPr>
          <w:rFonts w:ascii="Times New Roman" w:hAnsi="Times New Roman" w:cs="Times New Roman"/>
          <w:sz w:val="24"/>
          <w:szCs w:val="24"/>
        </w:rPr>
        <w:t xml:space="preserve"> ze strachu dokonce</w:t>
      </w:r>
      <w:r>
        <w:rPr>
          <w:rFonts w:ascii="Times New Roman" w:hAnsi="Times New Roman" w:cs="Times New Roman"/>
          <w:sz w:val="24"/>
          <w:szCs w:val="24"/>
        </w:rPr>
        <w:t xml:space="preserve"> </w:t>
      </w:r>
      <w:r w:rsidR="00923CEA">
        <w:rPr>
          <w:rFonts w:ascii="Times New Roman" w:hAnsi="Times New Roman" w:cs="Times New Roman"/>
          <w:sz w:val="24"/>
          <w:szCs w:val="24"/>
        </w:rPr>
        <w:t xml:space="preserve">poradil </w:t>
      </w:r>
      <w:r>
        <w:rPr>
          <w:rFonts w:ascii="Times New Roman" w:hAnsi="Times New Roman" w:cs="Times New Roman"/>
          <w:sz w:val="24"/>
          <w:szCs w:val="24"/>
        </w:rPr>
        <w:t>Toufarovi, aby křížek připevnil k podkladu.</w:t>
      </w:r>
      <w:r>
        <w:rPr>
          <w:rStyle w:val="Znakapoznpodarou"/>
          <w:rFonts w:ascii="Times New Roman" w:hAnsi="Times New Roman" w:cs="Times New Roman"/>
          <w:sz w:val="24"/>
          <w:szCs w:val="24"/>
        </w:rPr>
        <w:footnoteReference w:id="67"/>
      </w:r>
      <w:r>
        <w:rPr>
          <w:rFonts w:ascii="Times New Roman" w:hAnsi="Times New Roman" w:cs="Times New Roman"/>
          <w:sz w:val="24"/>
          <w:szCs w:val="24"/>
        </w:rPr>
        <w:t xml:space="preserve"> Zároveň se farář Toufar snažil uklidnit</w:t>
      </w:r>
      <w:r w:rsidR="00923CEA">
        <w:rPr>
          <w:rFonts w:ascii="Times New Roman" w:hAnsi="Times New Roman" w:cs="Times New Roman"/>
          <w:sz w:val="24"/>
          <w:szCs w:val="24"/>
        </w:rPr>
        <w:t xml:space="preserve"> </w:t>
      </w:r>
      <w:r>
        <w:rPr>
          <w:rFonts w:ascii="Times New Roman" w:hAnsi="Times New Roman" w:cs="Times New Roman"/>
          <w:sz w:val="24"/>
          <w:szCs w:val="24"/>
        </w:rPr>
        <w:t xml:space="preserve">místní věřící, jelikož většina svědků si pohyby křížku vykládala jako signál přicházejícího neštěstí. Nevysvětlitelný jev se mu ale nepodařilo utajit a z číhošťského kostela se stalo poutní místo.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Jak farář předpokládal, komunistům se události kolem číhošťského kostela nezamlouvaly, proto již 9. ledna 1950 farnost navštívil strážmistr SNB Antonín Goldbricht, který měl údajný zázrak prošetřit. Byl si prohlédnout kříž, vyslechnul několik svědků a došel k závěru, že kněz neměl možnost pohnutí kříže jakkoliv ovlivnit.</w:t>
      </w:r>
      <w:r>
        <w:rPr>
          <w:rStyle w:val="Znakapoznpodarou"/>
          <w:rFonts w:ascii="Times New Roman" w:hAnsi="Times New Roman" w:cs="Times New Roman"/>
          <w:sz w:val="24"/>
          <w:szCs w:val="24"/>
        </w:rPr>
        <w:footnoteReference w:id="68"/>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Koncem ledna byli do číhošťské farnosti vysláni pracovníci Státní bezpečnosti, kteří měli za úkol přivézt faráře Toufara. Aby ho vylákali z budovy, vydávali se za pracovníky zahraniční tiskové agentury a tvrdili, že si přijeli prohlédnout kostel. Když Toufar vyšel z budovy, násilím ho vtáhli do automobilu a odvezli do Valdic u Jičína k výslechu.</w:t>
      </w:r>
      <w:r>
        <w:rPr>
          <w:rStyle w:val="Znakapoznpodarou"/>
          <w:rFonts w:ascii="Times New Roman" w:hAnsi="Times New Roman" w:cs="Times New Roman"/>
          <w:sz w:val="24"/>
          <w:szCs w:val="24"/>
        </w:rPr>
        <w:footnoteReference w:id="69"/>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Pod vedením vyšetřovatele Ladislava Máchy se snažili členové StB pomocí krutých výslechů dostat z Toufara doznání, že s křížem manipuloval on. To se jim však stále nedařilo, proto začali faráře mučit ještě krutěji. O Toufarovo přiznání se na popud Gottwalda snažili především A. Čepička a velitel Státní bezpečnosti Osvald Závodský. Právě prezident Gottwald měl v úmyslu na plánované schůzi ÚV KSČ seznámit zúčastněné s výsledkem procesu, proto na Toufarovo přiznání tlačil.</w:t>
      </w:r>
      <w:r>
        <w:rPr>
          <w:rStyle w:val="Znakapoznpodarou"/>
          <w:rFonts w:ascii="Times New Roman" w:hAnsi="Times New Roman" w:cs="Times New Roman"/>
          <w:sz w:val="24"/>
          <w:szCs w:val="24"/>
        </w:rPr>
        <w:footnoteReference w:id="70"/>
      </w:r>
    </w:p>
    <w:p w:rsidR="00D83958" w:rsidRDefault="00D83958" w:rsidP="00D83958">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t>Teprve 22. února získali vyšetřovatelé podpis Toufara. Není jasné, zda Toufar věděl, co podepisuje.</w:t>
      </w:r>
      <w:r>
        <w:rPr>
          <w:rStyle w:val="Znakapoznpodarou"/>
          <w:rFonts w:ascii="Times New Roman" w:hAnsi="Times New Roman" w:cs="Times New Roman"/>
          <w:sz w:val="24"/>
          <w:szCs w:val="24"/>
        </w:rPr>
        <w:footnoteReference w:id="71"/>
      </w:r>
      <w:r w:rsidR="00923CEA">
        <w:rPr>
          <w:rFonts w:ascii="Times New Roman" w:hAnsi="Times New Roman" w:cs="Times New Roman"/>
          <w:sz w:val="24"/>
          <w:szCs w:val="24"/>
        </w:rPr>
        <w:t xml:space="preserve"> </w:t>
      </w:r>
      <w:r>
        <w:rPr>
          <w:rFonts w:ascii="Times New Roman" w:hAnsi="Times New Roman" w:cs="Times New Roman"/>
          <w:sz w:val="24"/>
          <w:szCs w:val="24"/>
        </w:rPr>
        <w:t xml:space="preserve">V textu se farář přiznává k manipulaci s křížem i ke zneužívání </w:t>
      </w:r>
      <w:r w:rsidR="00923CEA">
        <w:rPr>
          <w:rFonts w:ascii="Times New Roman" w:hAnsi="Times New Roman" w:cs="Times New Roman"/>
          <w:sz w:val="24"/>
          <w:szCs w:val="24"/>
        </w:rPr>
        <w:t xml:space="preserve">malých </w:t>
      </w:r>
      <w:r>
        <w:rPr>
          <w:rFonts w:ascii="Times New Roman" w:hAnsi="Times New Roman" w:cs="Times New Roman"/>
          <w:sz w:val="24"/>
          <w:szCs w:val="24"/>
        </w:rPr>
        <w:t>chlapců.</w:t>
      </w:r>
      <w:r>
        <w:rPr>
          <w:rStyle w:val="Znakapoznpodarou"/>
          <w:rFonts w:ascii="Times New Roman" w:hAnsi="Times New Roman" w:cs="Times New Roman"/>
          <w:sz w:val="24"/>
          <w:szCs w:val="24"/>
        </w:rPr>
        <w:footnoteReference w:id="72"/>
      </w:r>
      <w:r w:rsidR="00923CEA">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Znalecká expertiza dokázala, že autorem posledních výpovědí byla jiná osoba než ta, která sepsala protokoly předcházející.</w:t>
      </w:r>
      <w:r w:rsidR="00923CE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Lišily se</w:t>
      </w:r>
      <w:r w:rsidR="00923CE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jak formulacemi, tak stylisticky.</w:t>
      </w:r>
      <w:r>
        <w:rPr>
          <w:rStyle w:val="Znakapoznpodarou"/>
          <w:rFonts w:ascii="Times New Roman" w:hAnsi="Times New Roman" w:cs="Times New Roman"/>
          <w:color w:val="000000"/>
          <w:sz w:val="24"/>
          <w:szCs w:val="24"/>
          <w:shd w:val="clear" w:color="auto" w:fill="FFFFFF"/>
        </w:rPr>
        <w:footnoteReference w:id="73"/>
      </w:r>
      <w:r w:rsidR="00923CE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Dodnes není známo, jednalo-li se o nevysvětlitelný jev či záměrnou provokaci.</w:t>
      </w:r>
      <w:r>
        <w:rPr>
          <w:rStyle w:val="Znakapoznpodarou"/>
          <w:rFonts w:ascii="Times New Roman" w:hAnsi="Times New Roman" w:cs="Times New Roman"/>
          <w:sz w:val="24"/>
          <w:szCs w:val="24"/>
        </w:rPr>
        <w:footnoteReference w:id="74"/>
      </w:r>
      <w:r w:rsidRPr="002F3CDC">
        <w:rPr>
          <w:rFonts w:ascii="Times New Roman" w:hAnsi="Times New Roman" w:cs="Times New Roman"/>
          <w:i/>
          <w:sz w:val="24"/>
          <w:szCs w:val="24"/>
        </w:rPr>
        <w:tab/>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Hned následující den </w:t>
      </w:r>
      <w:r w:rsidR="00923CEA">
        <w:rPr>
          <w:rFonts w:ascii="Times New Roman" w:hAnsi="Times New Roman" w:cs="Times New Roman"/>
          <w:sz w:val="24"/>
          <w:szCs w:val="24"/>
        </w:rPr>
        <w:t xml:space="preserve">po Toufarově doznání </w:t>
      </w:r>
      <w:r>
        <w:rPr>
          <w:rFonts w:ascii="Times New Roman" w:hAnsi="Times New Roman" w:cs="Times New Roman"/>
          <w:sz w:val="24"/>
          <w:szCs w:val="24"/>
        </w:rPr>
        <w:t xml:space="preserve">chtěli komunisté </w:t>
      </w:r>
      <w:r w:rsidR="00923CEA">
        <w:rPr>
          <w:rFonts w:ascii="Times New Roman" w:hAnsi="Times New Roman" w:cs="Times New Roman"/>
          <w:sz w:val="24"/>
          <w:szCs w:val="24"/>
        </w:rPr>
        <w:t>situace</w:t>
      </w:r>
      <w:r>
        <w:rPr>
          <w:rFonts w:ascii="Times New Roman" w:hAnsi="Times New Roman" w:cs="Times New Roman"/>
          <w:sz w:val="24"/>
          <w:szCs w:val="24"/>
        </w:rPr>
        <w:t xml:space="preserve"> využít a natočit rekonstrukci celého případu k propagandistickým účelům. Proto odvezli Toufara zpět do</w:t>
      </w:r>
      <w:r w:rsidR="00923CEA">
        <w:rPr>
          <w:rFonts w:ascii="Times New Roman" w:hAnsi="Times New Roman" w:cs="Times New Roman"/>
          <w:sz w:val="24"/>
          <w:szCs w:val="24"/>
        </w:rPr>
        <w:t> </w:t>
      </w:r>
      <w:r>
        <w:rPr>
          <w:rFonts w:ascii="Times New Roman" w:hAnsi="Times New Roman" w:cs="Times New Roman"/>
          <w:sz w:val="24"/>
          <w:szCs w:val="24"/>
        </w:rPr>
        <w:t>číhošťské farnosti, kde mělo natáčení probíhat. Farářův stav byl však natolik vážný, že</w:t>
      </w:r>
      <w:r w:rsidR="00923CEA">
        <w:rPr>
          <w:rFonts w:ascii="Times New Roman" w:hAnsi="Times New Roman" w:cs="Times New Roman"/>
          <w:sz w:val="24"/>
          <w:szCs w:val="24"/>
        </w:rPr>
        <w:t> </w:t>
      </w:r>
      <w:r>
        <w:rPr>
          <w:rFonts w:ascii="Times New Roman" w:hAnsi="Times New Roman" w:cs="Times New Roman"/>
          <w:sz w:val="24"/>
          <w:szCs w:val="24"/>
        </w:rPr>
        <w:t>při</w:t>
      </w:r>
      <w:r w:rsidR="00923CEA">
        <w:rPr>
          <w:rFonts w:ascii="Times New Roman" w:hAnsi="Times New Roman" w:cs="Times New Roman"/>
          <w:sz w:val="24"/>
          <w:szCs w:val="24"/>
        </w:rPr>
        <w:t> </w:t>
      </w:r>
      <w:r>
        <w:rPr>
          <w:rFonts w:ascii="Times New Roman" w:hAnsi="Times New Roman" w:cs="Times New Roman"/>
          <w:sz w:val="24"/>
          <w:szCs w:val="24"/>
        </w:rPr>
        <w:t xml:space="preserve">filmování zkolaboval a musel být odvezen do nemocnice. Natáčení bylo přerušeno, pokračovalo se až po Toufarově smrti, kdy ho v jeho roli nahradil </w:t>
      </w:r>
      <w:r w:rsidR="00923CEA">
        <w:rPr>
          <w:rFonts w:ascii="Times New Roman" w:hAnsi="Times New Roman" w:cs="Times New Roman"/>
          <w:sz w:val="24"/>
          <w:szCs w:val="24"/>
        </w:rPr>
        <w:t>prokurátor</w:t>
      </w:r>
      <w:r>
        <w:rPr>
          <w:rFonts w:ascii="Times New Roman" w:hAnsi="Times New Roman" w:cs="Times New Roman"/>
          <w:sz w:val="24"/>
          <w:szCs w:val="24"/>
        </w:rPr>
        <w:t xml:space="preserve"> dr. Čížek. Výsledný film nesl název „Běda tomu, skrze něhož přichází pohoršení“ a jeho hlavním cílem bylo ukázat spiknutí katolické církve proti státu a následné odhalení.</w:t>
      </w:r>
      <w:r w:rsidR="00827C5D">
        <w:rPr>
          <w:rStyle w:val="Znakapoznpodarou"/>
          <w:rFonts w:ascii="Times New Roman" w:hAnsi="Times New Roman" w:cs="Times New Roman"/>
          <w:sz w:val="24"/>
          <w:szCs w:val="24"/>
        </w:rPr>
        <w:footnoteReference w:id="75"/>
      </w:r>
      <w:r>
        <w:rPr>
          <w:rFonts w:ascii="Times New Roman" w:hAnsi="Times New Roman" w:cs="Times New Roman"/>
          <w:sz w:val="24"/>
          <w:szCs w:val="24"/>
        </w:rPr>
        <w:t xml:space="preserve"> Jelikož se ale </w:t>
      </w:r>
      <w:r w:rsidR="00923CEA">
        <w:rPr>
          <w:rFonts w:ascii="Times New Roman" w:hAnsi="Times New Roman" w:cs="Times New Roman"/>
          <w:sz w:val="24"/>
          <w:szCs w:val="24"/>
        </w:rPr>
        <w:t>natáčení ne</w:t>
      </w:r>
      <w:r w:rsidR="009B12F1">
        <w:rPr>
          <w:rFonts w:ascii="Times New Roman" w:hAnsi="Times New Roman" w:cs="Times New Roman"/>
          <w:sz w:val="24"/>
          <w:szCs w:val="24"/>
        </w:rPr>
        <w:t>zdařilo a film byl málo přesvědčivý</w:t>
      </w:r>
      <w:r w:rsidR="00923CEA">
        <w:rPr>
          <w:rFonts w:ascii="Times New Roman" w:hAnsi="Times New Roman" w:cs="Times New Roman"/>
          <w:sz w:val="24"/>
          <w:szCs w:val="24"/>
        </w:rPr>
        <w:t xml:space="preserve">, </w:t>
      </w:r>
      <w:r>
        <w:rPr>
          <w:rFonts w:ascii="Times New Roman" w:hAnsi="Times New Roman" w:cs="Times New Roman"/>
          <w:sz w:val="24"/>
          <w:szCs w:val="24"/>
        </w:rPr>
        <w:t>byl později stažen z kin. Zachovaly se pouze tři tajné kopie.</w:t>
      </w:r>
      <w:r>
        <w:rPr>
          <w:rStyle w:val="Znakapoznpodarou"/>
          <w:rFonts w:ascii="Times New Roman" w:hAnsi="Times New Roman" w:cs="Times New Roman"/>
          <w:sz w:val="24"/>
          <w:szCs w:val="24"/>
        </w:rPr>
        <w:footnoteReference w:id="76"/>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Toufarův zdravotní stav se nezlepšil ani po okamžité operaci. Číhošťský duchovní umírá 25. února 1950 na zánět pobřišnice v důsledku mučení. Veškerý lékařský personál, který o Toufara pečoval, musel podepsat prohlášení o zachování mlčenlivosti. Po farářově smrti byla za asistence StB provedena pitva těla. MUDr. František Hájek, který pitvu prováděl, byl donucen pozměnit lékařskou zprávu a vymazat z ní pasáže, které popisují rozsáhlá zranění v důsledku mučení. Podle oficiální zprávy zemřel Josef Toufar na následky prasknutí žaludečního vředu. Pohřbe</w:t>
      </w:r>
      <w:r w:rsidR="00FE32B5">
        <w:rPr>
          <w:rFonts w:ascii="Times New Roman" w:hAnsi="Times New Roman" w:cs="Times New Roman"/>
          <w:sz w:val="24"/>
          <w:szCs w:val="24"/>
        </w:rPr>
        <w:t>n byl pod falešným jménem Coufar</w:t>
      </w:r>
      <w:r>
        <w:rPr>
          <w:rFonts w:ascii="Times New Roman" w:hAnsi="Times New Roman" w:cs="Times New Roman"/>
          <w:sz w:val="24"/>
          <w:szCs w:val="24"/>
        </w:rPr>
        <w:t xml:space="preserve"> v hromadném hrobě v Ďáblicích. Příbuzní se o Toufarově osudu dozvěděli až roku 1953.</w:t>
      </w:r>
      <w:r>
        <w:rPr>
          <w:rStyle w:val="Znakapoznpodarou"/>
          <w:rFonts w:ascii="Times New Roman" w:hAnsi="Times New Roman" w:cs="Times New Roman"/>
          <w:sz w:val="24"/>
          <w:szCs w:val="24"/>
        </w:rPr>
        <w:footnoteReference w:id="77"/>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D83958" w:rsidRPr="001105DD" w:rsidRDefault="00D83958" w:rsidP="00D83958">
      <w:pPr>
        <w:pStyle w:val="Nadpis1"/>
        <w:spacing w:line="360" w:lineRule="auto"/>
        <w:rPr>
          <w:rFonts w:ascii="Times New Roman" w:hAnsi="Times New Roman" w:cs="Times New Roman"/>
          <w:color w:val="auto"/>
          <w:sz w:val="40"/>
          <w:szCs w:val="40"/>
        </w:rPr>
      </w:pPr>
      <w:bookmarkStart w:id="48" w:name="_Toc448703917"/>
      <w:r w:rsidRPr="001105DD">
        <w:rPr>
          <w:rFonts w:ascii="Times New Roman" w:hAnsi="Times New Roman" w:cs="Times New Roman"/>
          <w:color w:val="auto"/>
          <w:sz w:val="40"/>
          <w:szCs w:val="40"/>
        </w:rPr>
        <w:lastRenderedPageBreak/>
        <w:t>3 Praktická část</w:t>
      </w:r>
      <w:bookmarkEnd w:id="48"/>
    </w:p>
    <w:p w:rsidR="00D83958" w:rsidRPr="00467AF2" w:rsidRDefault="00D83958" w:rsidP="00D83958">
      <w:pPr>
        <w:pStyle w:val="Nadpis2"/>
        <w:spacing w:line="360" w:lineRule="auto"/>
        <w:rPr>
          <w:rFonts w:ascii="Times New Roman" w:hAnsi="Times New Roman" w:cs="Times New Roman"/>
          <w:color w:val="auto"/>
          <w:sz w:val="32"/>
          <w:szCs w:val="32"/>
        </w:rPr>
      </w:pPr>
      <w:bookmarkStart w:id="49" w:name="_Toc448703918"/>
      <w:r w:rsidRPr="00467AF2">
        <w:rPr>
          <w:rFonts w:ascii="Times New Roman" w:hAnsi="Times New Roman" w:cs="Times New Roman"/>
          <w:color w:val="auto"/>
          <w:sz w:val="32"/>
          <w:szCs w:val="32"/>
        </w:rPr>
        <w:t>3.1 Analýza vybraných periodik</w:t>
      </w:r>
      <w:bookmarkEnd w:id="49"/>
    </w:p>
    <w:p w:rsidR="00D83958" w:rsidRPr="00E24D07"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 xml:space="preserve">V této části práce budu analyzovat vybrané texty jednotlivých periodik. Komparaci podrobuji všechny nalezené zprávy týkající se Číhošťského zázraku a politického procesu s farářem Josefem Toufarem. Abych podala co nejucelenější obraz o informování veřejnosti o uvedeném tématu, nerozlišuji mezi zpravodajskými a publicistickými texty a nezaměřuji se ani na určité žánry. Ty však uvádím v charakteristice jednotlivých textů. Jedná-li se  o kombinaci více žánrů nebo není-li žánr zřejmý, neuvádím jej.  Mnoho textů napříč periodiky má rysy rozšířené zprávy, jsou však značně manipulativní a persvazivní, proto je jako zprávy neuvádím. </w:t>
      </w:r>
    </w:p>
    <w:p w:rsidR="00D83958" w:rsidRDefault="00D83958" w:rsidP="00D83958">
      <w:pPr>
        <w:pStyle w:val="Nadpis3"/>
        <w:spacing w:line="360" w:lineRule="auto"/>
        <w:rPr>
          <w:rFonts w:ascii="Times New Roman" w:hAnsi="Times New Roman" w:cs="Times New Roman"/>
          <w:color w:val="auto"/>
          <w:sz w:val="28"/>
          <w:szCs w:val="28"/>
        </w:rPr>
      </w:pPr>
      <w:bookmarkStart w:id="50" w:name="_Toc448703919"/>
    </w:p>
    <w:p w:rsidR="00D83958" w:rsidRPr="00E34BD6" w:rsidRDefault="00D83958" w:rsidP="00D83958">
      <w:pPr>
        <w:pStyle w:val="Nadpis3"/>
        <w:spacing w:line="360" w:lineRule="auto"/>
        <w:rPr>
          <w:rFonts w:ascii="Times New Roman" w:hAnsi="Times New Roman" w:cs="Times New Roman"/>
          <w:color w:val="auto"/>
          <w:sz w:val="28"/>
          <w:szCs w:val="28"/>
        </w:rPr>
      </w:pPr>
      <w:r w:rsidRPr="00E34BD6">
        <w:rPr>
          <w:rFonts w:ascii="Times New Roman" w:hAnsi="Times New Roman" w:cs="Times New Roman"/>
          <w:color w:val="auto"/>
          <w:sz w:val="28"/>
          <w:szCs w:val="28"/>
        </w:rPr>
        <w:t>3.1.1 Rudé právo</w:t>
      </w:r>
      <w:bookmarkEnd w:id="50"/>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Deník Rudé právo byl ústředním periodikem Komunistické strany Československa. Nejprve vycházel, stejně jako další komunistický tisk, v tiskárně Grafia, od roku 1927 pak v Lidovém domě v Karlíně. Texty Rudého práva byly ideologicky laděné, převažovala stranická propaganda. Ve dvacátých letech patřil k nejvlivnějším lidem Komunistické strany i jejího tisku Bohumír Šmeral.</w:t>
      </w:r>
      <w:r>
        <w:rPr>
          <w:rStyle w:val="Znakapoznpodarou"/>
          <w:rFonts w:ascii="Times New Roman" w:hAnsi="Times New Roman" w:cs="Times New Roman"/>
          <w:sz w:val="24"/>
          <w:szCs w:val="24"/>
        </w:rPr>
        <w:footnoteReference w:id="78"/>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Za 2. světové války bylo Rudé právo oficiálně zakázáno, proto vycházelo ilegálně v podzemí. Na nějaký čas byl tento deník nahrazen titulem Předvoj, který vydávala tatáž organizace komunistické mládeže. Obnoveno bylo na podzim roku 1944 a ještě téměř rok vycházelo ilegálně, přesněji do 1. května 1945.</w:t>
      </w:r>
      <w:r>
        <w:rPr>
          <w:rStyle w:val="Znakapoznpodarou"/>
          <w:rFonts w:ascii="Times New Roman" w:hAnsi="Times New Roman" w:cs="Times New Roman"/>
          <w:sz w:val="24"/>
          <w:szCs w:val="24"/>
        </w:rPr>
        <w:footnoteReference w:id="79"/>
      </w:r>
      <w:r>
        <w:rPr>
          <w:rFonts w:ascii="Times New Roman" w:hAnsi="Times New Roman" w:cs="Times New Roman"/>
          <w:sz w:val="24"/>
          <w:szCs w:val="24"/>
        </w:rPr>
        <w:t xml:space="preserve"> V roce 1948, po sloučení ČSSD a KSČ,</w:t>
      </w:r>
      <w:r w:rsidR="00377690">
        <w:rPr>
          <w:rFonts w:ascii="Times New Roman" w:hAnsi="Times New Roman" w:cs="Times New Roman"/>
          <w:sz w:val="24"/>
          <w:szCs w:val="24"/>
        </w:rPr>
        <w:t xml:space="preserve"> </w:t>
      </w:r>
      <w:r>
        <w:rPr>
          <w:rFonts w:ascii="Times New Roman" w:hAnsi="Times New Roman" w:cs="Times New Roman"/>
          <w:sz w:val="24"/>
          <w:szCs w:val="24"/>
        </w:rPr>
        <w:t>se spojily také deníky Právo lidu a Rudé právo.</w:t>
      </w:r>
      <w:r>
        <w:rPr>
          <w:rStyle w:val="Znakapoznpodarou"/>
          <w:rFonts w:ascii="Times New Roman" w:hAnsi="Times New Roman" w:cs="Times New Roman"/>
          <w:sz w:val="24"/>
          <w:szCs w:val="24"/>
        </w:rPr>
        <w:footnoteReference w:id="80"/>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Rudé právo zaniklo až v devadesátých letech, kdy se spontánní privatizací změnilo v nezávislý deník s novým názvem. Nejprve došlo ke zmenšení slova „Rudé“ v logu, v roce 1995 bylo úplně vypuštěno a titul přejmenován na Právo.</w:t>
      </w:r>
      <w:r>
        <w:rPr>
          <w:rStyle w:val="Znakapoznpodarou"/>
          <w:rFonts w:ascii="Times New Roman" w:hAnsi="Times New Roman" w:cs="Times New Roman"/>
          <w:sz w:val="24"/>
          <w:szCs w:val="24"/>
        </w:rPr>
        <w:footnoteReference w:id="81"/>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Pr="00A93FAD" w:rsidRDefault="00D83958" w:rsidP="00D83958">
      <w:pPr>
        <w:spacing w:line="360" w:lineRule="auto"/>
        <w:jc w:val="both"/>
        <w:rPr>
          <w:rFonts w:ascii="Times New Roman" w:hAnsi="Times New Roman" w:cs="Times New Roman"/>
          <w:b/>
          <w:sz w:val="24"/>
          <w:szCs w:val="24"/>
        </w:rPr>
      </w:pPr>
      <w:r w:rsidRPr="00A93FAD">
        <w:rPr>
          <w:rFonts w:ascii="Times New Roman" w:hAnsi="Times New Roman" w:cs="Times New Roman"/>
          <w:b/>
          <w:sz w:val="24"/>
          <w:szCs w:val="24"/>
        </w:rPr>
        <w:lastRenderedPageBreak/>
        <w:t>Středa 1. února 1950, číslo 27</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 článek týkající se Číhošťského zázraku vychází v Rudém právu 1. února 1950 na třetí straně. Jedná se o poznámku, která je zařazena do rubriky Ohlas dne a nese název „Organisované zázraky“. Autorem rubriky je Vojtěch Dolejší.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úvodu zprávy je ze zázraků, které se udály dříve, obviněna reakce. Následně autor popisuje zázrak v Číhošti a uvádí, že občané shledávají pohyb kříže jako znamení toho, že se Bůh na současnou situaci nemůže dívat. Na konci se nachází upozornění na možnost opakování zázraků.</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sidRPr="00A24D79">
        <w:rPr>
          <w:rFonts w:ascii="Times New Roman" w:hAnsi="Times New Roman" w:cs="Times New Roman"/>
          <w:b/>
          <w:sz w:val="24"/>
          <w:szCs w:val="24"/>
        </w:rPr>
        <w:t xml:space="preserve">Neděle 5. března 1950, číslo 55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 více než měsíc později vychází na sedmé straně listu poznámka s názvem „Proč jej Vatikán neexkomunikoval?“ Nachází se v rubrice Ohlas dne autora Vojtěcha Dolejšího. </w:t>
      </w:r>
    </w:p>
    <w:p w:rsidR="00D83958" w:rsidRPr="00A24D79"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Text se zaměřuje na konferenci ministra Čepičky s novináři. Ve své promluvě ministr odsoudil zneužívání zázraků, zmínil negativní postoj katolíků vůči Toufarovi a zabýval se také tím, proč Toufar nebyl za svůj čin exkomunikován.</w:t>
      </w:r>
    </w:p>
    <w:p w:rsidR="00D83958" w:rsidRDefault="00D83958" w:rsidP="00D83958">
      <w:pPr>
        <w:spacing w:line="360" w:lineRule="auto"/>
        <w:jc w:val="both"/>
        <w:rPr>
          <w:rFonts w:ascii="Times New Roman" w:hAnsi="Times New Roman" w:cs="Times New Roman"/>
          <w:b/>
          <w:sz w:val="24"/>
          <w:szCs w:val="24"/>
        </w:rPr>
      </w:pPr>
    </w:p>
    <w:p w:rsidR="00D83958" w:rsidRPr="00A93FAD" w:rsidRDefault="00D83958" w:rsidP="00D83958">
      <w:pPr>
        <w:spacing w:line="360" w:lineRule="auto"/>
        <w:jc w:val="both"/>
        <w:rPr>
          <w:rFonts w:ascii="Times New Roman" w:hAnsi="Times New Roman" w:cs="Times New Roman"/>
          <w:b/>
          <w:sz w:val="24"/>
          <w:szCs w:val="24"/>
        </w:rPr>
      </w:pPr>
      <w:r w:rsidRPr="00A93FAD">
        <w:rPr>
          <w:rFonts w:ascii="Times New Roman" w:hAnsi="Times New Roman" w:cs="Times New Roman"/>
          <w:b/>
          <w:sz w:val="24"/>
          <w:szCs w:val="24"/>
        </w:rPr>
        <w:t>Úterý 7. března 1950, číslo 56</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článek</w:t>
      </w:r>
      <w:r w:rsidR="00377690">
        <w:rPr>
          <w:rFonts w:ascii="Times New Roman" w:hAnsi="Times New Roman" w:cs="Times New Roman"/>
          <w:sz w:val="24"/>
          <w:szCs w:val="24"/>
        </w:rPr>
        <w:t xml:space="preserve"> </w:t>
      </w:r>
      <w:r>
        <w:rPr>
          <w:rFonts w:ascii="Times New Roman" w:hAnsi="Times New Roman" w:cs="Times New Roman"/>
          <w:sz w:val="24"/>
          <w:szCs w:val="24"/>
        </w:rPr>
        <w:t xml:space="preserve">vychází o dva dny později. </w:t>
      </w:r>
      <w:r w:rsidR="00BA52CC">
        <w:rPr>
          <w:rFonts w:ascii="Times New Roman" w:hAnsi="Times New Roman" w:cs="Times New Roman"/>
          <w:sz w:val="24"/>
          <w:szCs w:val="24"/>
        </w:rPr>
        <w:t>Jedná se o hlavní text třetí strany, který</w:t>
      </w:r>
      <w:r>
        <w:rPr>
          <w:rFonts w:ascii="Times New Roman" w:hAnsi="Times New Roman" w:cs="Times New Roman"/>
          <w:sz w:val="24"/>
          <w:szCs w:val="24"/>
        </w:rPr>
        <w:t xml:space="preserve"> </w:t>
      </w:r>
      <w:r w:rsidR="00BA52CC">
        <w:rPr>
          <w:rFonts w:ascii="Times New Roman" w:hAnsi="Times New Roman" w:cs="Times New Roman"/>
          <w:sz w:val="24"/>
          <w:szCs w:val="24"/>
        </w:rPr>
        <w:t xml:space="preserve">zaujímá tři sloupce a </w:t>
      </w:r>
      <w:r>
        <w:rPr>
          <w:rFonts w:ascii="Times New Roman" w:hAnsi="Times New Roman" w:cs="Times New Roman"/>
          <w:sz w:val="24"/>
          <w:szCs w:val="24"/>
        </w:rPr>
        <w:t xml:space="preserve">nese název „Jak se udál číhošťský „zázrak““. Součástí textu jsou také dvě fotografie – jedna z nich znázorňuje údajný mechanismus k pohybu kříže, druhá ukazuje farářovu ruku na kazatelně, která tahá za drátek, čímž pohybuje křížem. Autor článku není uveden.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Celý text ostře kritizuje Vatikán a viní jej z inscenace zázraku. Patrné je to například v této pasáži: </w:t>
      </w:r>
      <w:r w:rsidRPr="003934A3">
        <w:rPr>
          <w:rFonts w:ascii="Times New Roman" w:hAnsi="Times New Roman" w:cs="Times New Roman"/>
          <w:i/>
          <w:sz w:val="24"/>
          <w:szCs w:val="24"/>
        </w:rPr>
        <w:t>„Skutečnosti, které vyšly najevo při šetření o t. zv. zázraku v Čihošti jsou novým svědectvím o tom, že hierarchie jedná podle nepřátelských pokynů Vatikánu, který stojí plně ve službách angloamerických válečných štváčů.“</w:t>
      </w:r>
      <w:r>
        <w:rPr>
          <w:rStyle w:val="Znakapoznpodarou"/>
          <w:rFonts w:ascii="Times New Roman" w:hAnsi="Times New Roman" w:cs="Times New Roman"/>
          <w:i/>
          <w:sz w:val="24"/>
          <w:szCs w:val="24"/>
        </w:rPr>
        <w:footnoteReference w:id="82"/>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Dále text přináší zprávy o projevu ministra vnitra Noska, který varuje, stejně jako prezident Gottwald ve svém projevu, před snahami církve rozvrátit lidově</w:t>
      </w:r>
      <w:r w:rsidR="00BA52CC">
        <w:rPr>
          <w:rFonts w:ascii="Times New Roman" w:hAnsi="Times New Roman" w:cs="Times New Roman"/>
          <w:sz w:val="24"/>
          <w:szCs w:val="24"/>
        </w:rPr>
        <w:t xml:space="preserve"> </w:t>
      </w:r>
      <w:r>
        <w:rPr>
          <w:rFonts w:ascii="Times New Roman" w:hAnsi="Times New Roman" w:cs="Times New Roman"/>
          <w:sz w:val="24"/>
          <w:szCs w:val="24"/>
        </w:rPr>
        <w:t xml:space="preserve">demokratickou republiku. Zmiňuje se také o podobných snahách církví v dalších zemích. Zároveň se snaží obhajovat vládní politiku a hovoří o tom, že v Československu je vláda tolerantní vůči všem náboženstvím a nikdo za svou víru nebude stíhán. Trestáni jsou údajně jen ti, kteří neplní své </w:t>
      </w:r>
      <w:r>
        <w:rPr>
          <w:rFonts w:ascii="Times New Roman" w:hAnsi="Times New Roman" w:cs="Times New Roman"/>
          <w:sz w:val="24"/>
          <w:szCs w:val="24"/>
        </w:rPr>
        <w:lastRenderedPageBreak/>
        <w:t xml:space="preserve">kněžské povinnosti a věnují se protistátní činnosti. Na podporu tohoto tvrzení jsou uvedeny počty amnestovaných kněží i věřících.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další části článku se autor zabývá údajným vytvořením zázraku. Popisuje přiznání Toufara k protistátní činnosti a také k přípravě zázraku na popud církevních hodnostářů. Uvedeno je i přiznání Toufara, kde vysvětluje přípravu mechanismu na pohyb křížku a samotné provedení zázraku. Na konci zprávy je zmíněna návštěva opata Tajovského a představitele pražské internunciatury Ottavia De Livy v Číhošti. De Liva měl údajně Toufarovi sdělit, ať neprozrazuje jeho návštěvu, aby nepadlo podezření, že Vatikán v tom má</w:t>
      </w:r>
      <w:r w:rsidR="00BA52CC">
        <w:rPr>
          <w:rFonts w:ascii="Times New Roman" w:hAnsi="Times New Roman" w:cs="Times New Roman"/>
          <w:sz w:val="24"/>
          <w:szCs w:val="24"/>
        </w:rPr>
        <w:t> </w:t>
      </w:r>
      <w:r>
        <w:rPr>
          <w:rFonts w:ascii="Times New Roman" w:hAnsi="Times New Roman" w:cs="Times New Roman"/>
          <w:sz w:val="24"/>
          <w:szCs w:val="24"/>
        </w:rPr>
        <w:t>prsty.</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sidRPr="00A93FAD">
        <w:rPr>
          <w:rFonts w:ascii="Times New Roman" w:hAnsi="Times New Roman" w:cs="Times New Roman"/>
          <w:b/>
          <w:sz w:val="24"/>
          <w:szCs w:val="24"/>
        </w:rPr>
        <w:t>Čtvrtek 9. března 1950, číslo 58</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Dále se o Číhošťském zázraku zmiňuje Rudé právo o dva dny později ve čtvrtek 9. března. Článek s názvem „Vatikánský „zázrak“ v Čihošti“ vychází na třetí straně. Text je publikován bez fotografií</w:t>
      </w:r>
      <w:r w:rsidR="00871B52">
        <w:rPr>
          <w:rFonts w:ascii="Times New Roman" w:hAnsi="Times New Roman" w:cs="Times New Roman"/>
          <w:sz w:val="24"/>
          <w:szCs w:val="24"/>
        </w:rPr>
        <w:t xml:space="preserve"> a zaujímá tři sloupce</w:t>
      </w:r>
      <w:r>
        <w:rPr>
          <w:rFonts w:ascii="Times New Roman" w:hAnsi="Times New Roman" w:cs="Times New Roman"/>
          <w:sz w:val="24"/>
          <w:szCs w:val="24"/>
        </w:rPr>
        <w:t>.</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úvodu je popisována osobnost Ottavia De Livy, který před Číhošťským zázrakem </w:t>
      </w:r>
      <w:r w:rsidRPr="00AA4B6B">
        <w:rPr>
          <w:rFonts w:ascii="Times New Roman" w:hAnsi="Times New Roman" w:cs="Times New Roman"/>
          <w:i/>
          <w:sz w:val="24"/>
          <w:szCs w:val="24"/>
        </w:rPr>
        <w:t>„objížděl katolické biskupy a dával jim instrukce Vatikánu, které vycházejí ze střediska válečného štvaní imperialistů na Wall Streetu“</w:t>
      </w:r>
      <w:r>
        <w:rPr>
          <w:rStyle w:val="Znakapoznpodarou"/>
          <w:rFonts w:ascii="Times New Roman" w:hAnsi="Times New Roman" w:cs="Times New Roman"/>
          <w:i/>
          <w:sz w:val="24"/>
          <w:szCs w:val="24"/>
        </w:rPr>
        <w:footnoteReference w:id="83"/>
      </w:r>
      <w:r w:rsidRPr="00AA4B6B">
        <w:rPr>
          <w:rFonts w:ascii="Times New Roman" w:hAnsi="Times New Roman" w:cs="Times New Roman"/>
          <w:sz w:val="24"/>
          <w:szCs w:val="24"/>
        </w:rPr>
        <w:t>.</w:t>
      </w:r>
      <w:r>
        <w:rPr>
          <w:rFonts w:ascii="Times New Roman" w:hAnsi="Times New Roman" w:cs="Times New Roman"/>
          <w:sz w:val="24"/>
          <w:szCs w:val="24"/>
        </w:rPr>
        <w:t xml:space="preserve"> Zároveň měl vymáhat poslušnost na kněžích při údajných politických provokacích Vatikánu.</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další pasáži se uvádí, že </w:t>
      </w:r>
      <w:r w:rsidRPr="00502925">
        <w:rPr>
          <w:rFonts w:ascii="Times New Roman" w:hAnsi="Times New Roman" w:cs="Times New Roman"/>
          <w:i/>
          <w:sz w:val="24"/>
          <w:szCs w:val="24"/>
        </w:rPr>
        <w:t>„číhošťský farář přiznal, že měl předstírat před číhošťskými občany, že o ničem neví“</w:t>
      </w:r>
      <w:r>
        <w:rPr>
          <w:rStyle w:val="Znakapoznpodarou"/>
          <w:rFonts w:ascii="Times New Roman" w:hAnsi="Times New Roman" w:cs="Times New Roman"/>
          <w:i/>
          <w:sz w:val="24"/>
          <w:szCs w:val="24"/>
        </w:rPr>
        <w:footnoteReference w:id="84"/>
      </w:r>
      <w:r w:rsidRPr="00502925">
        <w:rPr>
          <w:rFonts w:ascii="Times New Roman" w:hAnsi="Times New Roman" w:cs="Times New Roman"/>
          <w:i/>
          <w:sz w:val="24"/>
          <w:szCs w:val="24"/>
        </w:rPr>
        <w:t>.</w:t>
      </w:r>
      <w:r>
        <w:rPr>
          <w:rFonts w:ascii="Times New Roman" w:hAnsi="Times New Roman" w:cs="Times New Roman"/>
          <w:sz w:val="24"/>
          <w:szCs w:val="24"/>
        </w:rPr>
        <w:t xml:space="preserve"> Popsána je také návštěva opata Tajovského, který uvedl, že se bude situace nejspíš opakovat. V textu je tento výrok vyložen jako pokyn Toufarovi k opakování zázraku a tudíž důkaz toho, že byl Tajovský do zázraku zapojen.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konci textu se nachází další citace Toufara, ve které popisuje průběh návštěvy Ottavia De Livy na číhošťské farnosti a události po pohybu kříže. Uvedeni jsou také ti, kteří údajně spolupracovali na zázraku. V úplném závěru je opět označován Vatikán za iniciátora zázraku a rozvraceče republiky.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Na téže straně je také otištěn komentář Vojtěcha Dolejšího „Nebylo to bez příčiny“. Nachází se v rubrice Ohlas dne a zaměřuje se na to, jak kapitalistický tisk informoval o</w:t>
      </w:r>
      <w:r>
        <w:t> </w:t>
      </w:r>
      <w:r>
        <w:rPr>
          <w:rFonts w:ascii="Times New Roman" w:hAnsi="Times New Roman" w:cs="Times New Roman"/>
          <w:sz w:val="24"/>
          <w:szCs w:val="24"/>
        </w:rPr>
        <w:t xml:space="preserve">Číhošťském zázraku. New York Times měl uvést, že zázrak není bez příčiny, že se lidé modlili a přáli si jej. Dolejší ale tvrdí, že Toufar křížem na popud Vatikánu manipuloval.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sidRPr="0003364E">
        <w:rPr>
          <w:rFonts w:ascii="Times New Roman" w:hAnsi="Times New Roman" w:cs="Times New Roman"/>
          <w:b/>
          <w:sz w:val="24"/>
          <w:szCs w:val="24"/>
        </w:rPr>
        <w:lastRenderedPageBreak/>
        <w:t>Pátek 10. března 1950, číslo 59</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Text s názvem „Běda tomu, skrze něhož přichází pohoršení“ vychází hned následující den na první straně listu, přesněji v její spodní části na pravé straně. Jeho autorem je Karel Vaněk, domicil není uveden.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Článek pojednává o stejnojmenném filmu, který byl natočen podle událostí v Číhošti. Především se zaměřuje na situace, které lze ve filmu zhlédnout, a popisuje Toufara jako podvodníka, který oklamal věřící.</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sidRPr="00D0057C">
        <w:rPr>
          <w:rFonts w:ascii="Times New Roman" w:hAnsi="Times New Roman" w:cs="Times New Roman"/>
          <w:b/>
          <w:sz w:val="24"/>
          <w:szCs w:val="24"/>
        </w:rPr>
        <w:t>Neděle 12. března 1950, číslo 61</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Mediální kampaň zaměřená na Číhošťský zázrak pokračuje 12. března téhož roku. Na sedmé straně, a to na její pravé straně v horní části listu, vychází třísloupcový publicistický text s názvem „Pravá tvář představitele papežské internunciatury“.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Text přináší informace, které uvedl Gottwald ve svém projevu na zasedání ÚV KSČ. V článku je poukázáno na údajné strůjce zázraku – faráře Toufara, biskupa Píchu, představitele papežské internunciatury Ottavia de Livu a továrníky bratry Prokůpkovy.</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Dále je zmíněno, že Číhošťský zázrak nebyl jediný svého druhu. Gottwald uvedl, že</w:t>
      </w:r>
      <w:r>
        <w:t> </w:t>
      </w:r>
      <w:r w:rsidRPr="00CD125F">
        <w:rPr>
          <w:rFonts w:ascii="Times New Roman" w:hAnsi="Times New Roman" w:cs="Times New Roman"/>
          <w:i/>
          <w:sz w:val="24"/>
          <w:szCs w:val="24"/>
        </w:rPr>
        <w:t>„…vysoký katolický klerus organisuje šeptandu o zjevení se Panny Marie, která prý stála na tanku, mávala americkou vlajkou a byla obklopena americkým vojskem“</w:t>
      </w:r>
      <w:r>
        <w:rPr>
          <w:rStyle w:val="Znakapoznpodarou"/>
          <w:rFonts w:ascii="Times New Roman" w:hAnsi="Times New Roman" w:cs="Times New Roman"/>
          <w:i/>
          <w:sz w:val="24"/>
          <w:szCs w:val="24"/>
        </w:rPr>
        <w:footnoteReference w:id="85"/>
      </w:r>
      <w:r w:rsidRPr="00CD125F">
        <w:rPr>
          <w:rFonts w:ascii="Times New Roman" w:hAnsi="Times New Roman" w:cs="Times New Roman"/>
          <w:i/>
          <w:sz w:val="24"/>
          <w:szCs w:val="24"/>
        </w:rPr>
        <w:t>.</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Celá zpráva popisuje, jak se vysocí církevní představitelé snaží rozvrátit lidově</w:t>
      </w:r>
      <w:r w:rsidR="00463133">
        <w:rPr>
          <w:rFonts w:ascii="Times New Roman" w:hAnsi="Times New Roman" w:cs="Times New Roman"/>
          <w:sz w:val="24"/>
          <w:szCs w:val="24"/>
        </w:rPr>
        <w:t xml:space="preserve"> </w:t>
      </w:r>
      <w:r>
        <w:rPr>
          <w:rFonts w:ascii="Times New Roman" w:hAnsi="Times New Roman" w:cs="Times New Roman"/>
          <w:sz w:val="24"/>
          <w:szCs w:val="24"/>
        </w:rPr>
        <w:t>demokratickou republiku, poštvat proti ní duchovní a uvádí příklady údajných provokačních akcí. Gottwald také sdělil, že církev měla v plánu zorganizovat vraždu Toufara a svést to na  komunistické představitele.</w:t>
      </w:r>
    </w:p>
    <w:p w:rsidR="00D83958" w:rsidRPr="0074289C"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závěru textu je popisován nástup Ottavia De Livy do služby a jeho následná činnost. Je vykreslen jako někdo, kdo šíří příkazy Vatikánu, rozvrací republiku a je zodpovědný za vytváření zázraků.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sidRPr="00064BD8">
        <w:rPr>
          <w:rFonts w:ascii="Times New Roman" w:hAnsi="Times New Roman" w:cs="Times New Roman"/>
          <w:b/>
          <w:sz w:val="24"/>
          <w:szCs w:val="24"/>
        </w:rPr>
        <w:t xml:space="preserve">Pátek 17. </w:t>
      </w:r>
      <w:r>
        <w:rPr>
          <w:rFonts w:ascii="Times New Roman" w:hAnsi="Times New Roman" w:cs="Times New Roman"/>
          <w:b/>
          <w:sz w:val="24"/>
          <w:szCs w:val="24"/>
        </w:rPr>
        <w:t>března</w:t>
      </w:r>
      <w:r w:rsidRPr="00064BD8">
        <w:rPr>
          <w:rFonts w:ascii="Times New Roman" w:hAnsi="Times New Roman" w:cs="Times New Roman"/>
          <w:b/>
          <w:sz w:val="24"/>
          <w:szCs w:val="24"/>
        </w:rPr>
        <w:t xml:space="preserve"> 1950, číslo 65</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Další text je publikován o pět dní později. Na třetí straně v rubrice Ohlas dne vychází krátká poznámka s názvem „Dva kněží“. Nachází se ve spodní straně listu v jeho polovině. Autorem celé rubriky je Vojtěch Dolejší.</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článku jsou srovnáváni dva kněží – farář Toufar, údajný iniciátor zázraku, a farář Michal Horváth, který na Slovensku dal podnět k založení JZD, aby zlepšil situaci malým zemědělcům, kteří </w:t>
      </w:r>
      <w:r w:rsidRPr="005A2C21">
        <w:rPr>
          <w:rFonts w:ascii="Times New Roman" w:hAnsi="Times New Roman" w:cs="Times New Roman"/>
          <w:i/>
          <w:sz w:val="24"/>
          <w:szCs w:val="24"/>
        </w:rPr>
        <w:t>„nemohli využít strojů a zbytečně plýtvali pracovní silou“</w:t>
      </w:r>
      <w:r>
        <w:rPr>
          <w:rStyle w:val="Znakapoznpodarou"/>
          <w:rFonts w:ascii="Times New Roman" w:hAnsi="Times New Roman" w:cs="Times New Roman"/>
          <w:sz w:val="24"/>
          <w:szCs w:val="24"/>
        </w:rPr>
        <w:footnoteReference w:id="86"/>
      </w:r>
      <w:r>
        <w:rPr>
          <w:rFonts w:ascii="Times New Roman" w:hAnsi="Times New Roman" w:cs="Times New Roman"/>
          <w:sz w:val="24"/>
          <w:szCs w:val="24"/>
        </w:rPr>
        <w:t>.</w:t>
      </w:r>
    </w:p>
    <w:p w:rsidR="00D83958" w:rsidRPr="00502925"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závěru je položena otázka, ke kterému z kněží se přikloní věřící. Poté následuje odpověď: </w:t>
      </w:r>
      <w:r w:rsidRPr="001154DF">
        <w:rPr>
          <w:rFonts w:ascii="Times New Roman" w:hAnsi="Times New Roman" w:cs="Times New Roman"/>
          <w:i/>
          <w:sz w:val="24"/>
          <w:szCs w:val="24"/>
        </w:rPr>
        <w:t>„Farář Toufar to nebude</w:t>
      </w:r>
      <w:r>
        <w:rPr>
          <w:rFonts w:ascii="Times New Roman" w:hAnsi="Times New Roman" w:cs="Times New Roman"/>
          <w:i/>
          <w:sz w:val="24"/>
          <w:szCs w:val="24"/>
        </w:rPr>
        <w:t>.</w:t>
      </w:r>
      <w:r w:rsidRPr="001154DF">
        <w:rPr>
          <w:rFonts w:ascii="Times New Roman" w:hAnsi="Times New Roman" w:cs="Times New Roman"/>
          <w:i/>
          <w:sz w:val="24"/>
          <w:szCs w:val="24"/>
        </w:rPr>
        <w:t>“</w:t>
      </w:r>
      <w:r w:rsidRPr="00373311">
        <w:rPr>
          <w:rStyle w:val="Znakapoznpodarou"/>
          <w:rFonts w:ascii="Times New Roman" w:hAnsi="Times New Roman" w:cs="Times New Roman"/>
          <w:sz w:val="24"/>
          <w:szCs w:val="24"/>
        </w:rPr>
        <w:footnoteReference w:id="87"/>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sidRPr="00935237">
        <w:rPr>
          <w:rFonts w:ascii="Times New Roman" w:hAnsi="Times New Roman" w:cs="Times New Roman"/>
          <w:b/>
          <w:sz w:val="24"/>
          <w:szCs w:val="24"/>
        </w:rPr>
        <w:t>Sobota 18. března 1950, číslo 66</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Komentář s názvem „Vývoz „zázraků““ je otištěn hned následující den na páté straně. Text zaujímá tři sloupce ve spodní části listu na levé straně a jeho autorem je Václav Slavík. Domicil není uveden.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Celá zpráva se nese v protiamerickém duchu. Především je zaměřena na „vývoz zázraků“, který má na svědomí USA spolu s Vatikánem. V textu jsou vyjmenovány některé z těch, které se údajně udály v různých zemích.</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Na konci článku je zmíněn Číhošťský zázrak. Jako jeho iniciátoři jsou opět označeni farář Toufar a Ottavio De Liva, následně však zpráva uvádí, že De Liva již odjel.</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úplném závěru je vytváření zázraků přirovnáno k Hitlerovým zázračným zbraním. Údajně je také, stejně jako Američané zázraky, využíval v nouzi.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sidRPr="004B565A">
        <w:rPr>
          <w:rFonts w:ascii="Times New Roman" w:hAnsi="Times New Roman" w:cs="Times New Roman"/>
          <w:b/>
          <w:sz w:val="24"/>
          <w:szCs w:val="24"/>
        </w:rPr>
        <w:t>Úterý 21. března 1950, číslo 68</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 text, opět poznámka, je uveden v rubrice Ohlas dne autora Vojtěcha Dolejšího dne 21. března 1950. Nazývá se „Nejde o náboženství“ a nachází se na páté straně ve spodní části listu na pravé straně.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textu jsou srovnáváni dva kněží – Josef Toufar a děkan Ján Dechet, který byl exkomunikován z církve, jelikož byl po smrti biskupa jmenován administrátorem banskobystrické diecéze státem a ne církví, tedy přijal </w:t>
      </w:r>
      <w:r w:rsidRPr="005D5FB2">
        <w:rPr>
          <w:rFonts w:ascii="Times New Roman" w:hAnsi="Times New Roman" w:cs="Times New Roman"/>
          <w:i/>
          <w:sz w:val="24"/>
          <w:szCs w:val="24"/>
        </w:rPr>
        <w:t>„…církevní úřad ze světských rukou“</w:t>
      </w:r>
      <w:r>
        <w:rPr>
          <w:rStyle w:val="Znakapoznpodarou"/>
          <w:rFonts w:ascii="Times New Roman" w:hAnsi="Times New Roman" w:cs="Times New Roman"/>
          <w:sz w:val="24"/>
          <w:szCs w:val="24"/>
        </w:rPr>
        <w:footnoteReference w:id="88"/>
      </w:r>
      <w:r>
        <w:rPr>
          <w:rFonts w:ascii="Times New Roman" w:hAnsi="Times New Roman" w:cs="Times New Roman"/>
          <w:sz w:val="24"/>
          <w:szCs w:val="24"/>
        </w:rPr>
        <w:t xml:space="preserve">. </w:t>
      </w:r>
    </w:p>
    <w:p w:rsidR="00D83958" w:rsidRPr="00354AA4"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Na tomto příkladu se snaží autor dokázat, že Vatikánu nejde o náboženství, ale o poškození republiky a vysvětluje to tím, že kdyby šlo pouze o náboženství, měl by být exkomunikován právě Toufar a ne Dechet.</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sidRPr="00512CAA">
        <w:rPr>
          <w:rFonts w:ascii="Times New Roman" w:hAnsi="Times New Roman" w:cs="Times New Roman"/>
          <w:b/>
          <w:sz w:val="24"/>
          <w:szCs w:val="24"/>
        </w:rPr>
        <w:t>Středa 22. března 1950, číslo 69</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 téže rubrice, tedy Ohlas dne, vychází text zaměřený na případ v Číhošti i následující den. Opět se jedná o poznámku nacházející se na páté straně v pravém dolním rohu. Nazývá se „Rady Msgre De Livy“. Autor je také stejný – Vojtěch Dolejší.</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textu je uvedeno, že člen papežské internunciatury Ottavio De Liva musí opustit zemi, </w:t>
      </w:r>
      <w:r w:rsidRPr="009E6AD2">
        <w:rPr>
          <w:rFonts w:ascii="Times New Roman" w:hAnsi="Times New Roman" w:cs="Times New Roman"/>
          <w:i/>
          <w:sz w:val="24"/>
          <w:szCs w:val="24"/>
        </w:rPr>
        <w:t>„…protože zasahoval do našich vnitřních poměrů a instruoval vysokou církevní hierarchii v její protistátní činnosti“</w:t>
      </w:r>
      <w:r w:rsidRPr="00463133">
        <w:rPr>
          <w:rStyle w:val="Znakapoznpodarou"/>
          <w:rFonts w:ascii="Times New Roman" w:hAnsi="Times New Roman" w:cs="Times New Roman"/>
          <w:sz w:val="24"/>
          <w:szCs w:val="24"/>
        </w:rPr>
        <w:footnoteReference w:id="89"/>
      </w:r>
      <w:r w:rsidRPr="009E6AD2">
        <w:rPr>
          <w:rFonts w:ascii="Times New Roman" w:hAnsi="Times New Roman" w:cs="Times New Roman"/>
          <w:sz w:val="24"/>
          <w:szCs w:val="24"/>
        </w:rPr>
        <w:t>.</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Popsány jsou také okolnosti návštěvy Tajovského po Číhošťském zázraku a zmíněna rada De Livy, ať farář kříž připevní. V článku je jeho rada vyložena jako doporučení Toufarovi, aby zahladil stopy.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sidRPr="0007696F">
        <w:rPr>
          <w:rFonts w:ascii="Times New Roman" w:hAnsi="Times New Roman" w:cs="Times New Roman"/>
          <w:b/>
          <w:sz w:val="24"/>
          <w:szCs w:val="24"/>
        </w:rPr>
        <w:t xml:space="preserve">Středa 29. </w:t>
      </w:r>
      <w:r>
        <w:rPr>
          <w:rFonts w:ascii="Times New Roman" w:hAnsi="Times New Roman" w:cs="Times New Roman"/>
          <w:b/>
          <w:sz w:val="24"/>
          <w:szCs w:val="24"/>
        </w:rPr>
        <w:t>března</w:t>
      </w:r>
      <w:r w:rsidRPr="0007696F">
        <w:rPr>
          <w:rFonts w:ascii="Times New Roman" w:hAnsi="Times New Roman" w:cs="Times New Roman"/>
          <w:b/>
          <w:sz w:val="24"/>
          <w:szCs w:val="24"/>
        </w:rPr>
        <w:t xml:space="preserve"> 1950, číslo 75</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Ve středu 29. března je na třetí straně listu publikována krátká zpráva s názvem „Pracující lid odsuzuje podvod v Čihošti“. Článek pochází z agenturního zpravodajství ČTK a shrnuje nesouhlasné reakce zaměstnanců různých firem na Číhošťský zázrak. </w:t>
      </w:r>
      <w:r>
        <w:rPr>
          <w:rFonts w:ascii="Times New Roman" w:hAnsi="Times New Roman" w:cs="Times New Roman"/>
          <w:b/>
          <w:sz w:val="24"/>
          <w:szCs w:val="24"/>
        </w:rPr>
        <w:tab/>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Sobota 1. dubna</w:t>
      </w:r>
      <w:r w:rsidRPr="003E7E38">
        <w:rPr>
          <w:rFonts w:ascii="Times New Roman" w:hAnsi="Times New Roman" w:cs="Times New Roman"/>
          <w:b/>
          <w:sz w:val="24"/>
          <w:szCs w:val="24"/>
        </w:rPr>
        <w:t xml:space="preserve"> 1950, číslo 78</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Krátký text s názvem „Kdo stál za Čihošťským zázrakem“ vychází na páté straně v rubrice Ohlas dne v sobotu 1. dubna. Jeho autorem je Vojtěch Dolejší.</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Článek se zaměřuje na obžalované opaty Machalku a Tajovského, kteří se údajně </w:t>
      </w:r>
      <w:r w:rsidRPr="000C3C67">
        <w:rPr>
          <w:rFonts w:ascii="Times New Roman" w:hAnsi="Times New Roman" w:cs="Times New Roman"/>
          <w:i/>
          <w:sz w:val="24"/>
          <w:szCs w:val="24"/>
        </w:rPr>
        <w:t>„shodli na tom, že je třeba „nějakého zázraku““</w:t>
      </w:r>
      <w:r>
        <w:rPr>
          <w:rStyle w:val="Znakapoznpodarou"/>
          <w:rFonts w:ascii="Times New Roman" w:hAnsi="Times New Roman" w:cs="Times New Roman"/>
          <w:sz w:val="24"/>
          <w:szCs w:val="24"/>
        </w:rPr>
        <w:footnoteReference w:id="90"/>
      </w:r>
      <w:r>
        <w:rPr>
          <w:rFonts w:ascii="Times New Roman" w:hAnsi="Times New Roman" w:cs="Times New Roman"/>
          <w:sz w:val="24"/>
          <w:szCs w:val="24"/>
        </w:rPr>
        <w:t xml:space="preserve">. Autor dále odsuzuje Číhošťský zázrak jako urážku a zneužití náboženství. Také se v textu zmiňuje o tom, že přímý autor zázraku není obžalován. O Toufarově smrti však neinformuje.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Neděle 2. dubna</w:t>
      </w:r>
      <w:r w:rsidRPr="000D08E5">
        <w:rPr>
          <w:rFonts w:ascii="Times New Roman" w:hAnsi="Times New Roman" w:cs="Times New Roman"/>
          <w:b/>
          <w:sz w:val="24"/>
          <w:szCs w:val="24"/>
        </w:rPr>
        <w:t xml:space="preserve"> 1950, číslo 79</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Také následující den vychází na sedmé straně v rubrice Ohlas dne poznámka zaměřující se na Číhošťský zázrak. Nese název „Předpověděli „zázra</w:t>
      </w:r>
      <w:r w:rsidRPr="00452724">
        <w:rPr>
          <w:rFonts w:ascii="Times New Roman" w:hAnsi="Times New Roman" w:cs="Times New Roman"/>
          <w:sz w:val="24"/>
          <w:szCs w:val="24"/>
        </w:rPr>
        <w:t>k““</w:t>
      </w:r>
      <w:r>
        <w:rPr>
          <w:rFonts w:ascii="Times New Roman" w:hAnsi="Times New Roman" w:cs="Times New Roman"/>
          <w:sz w:val="24"/>
          <w:szCs w:val="24"/>
        </w:rPr>
        <w:t xml:space="preserve"> a jejím autorem je opět Vojtěch Dolejší. </w:t>
      </w:r>
    </w:p>
    <w:p w:rsidR="00D83958" w:rsidRPr="000D08E5"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Text se znovu vrací k procesu s řádovými kněžími a pojednává o dřívějších rozhovorech Tajovského o zázraku. S opatem Jarolímkem měl hovořit o zjeveních v Portugalsku a Belgii a o očekávaném zázraku u nás, s Machalkou údajně probíral budoucí zázrak s křížem již v říjnu roku 1949. Dále jsou zmíněny jeho snahy o kanonizaci zázraku. Na konci textu je za strůjce jevu označen Vatikán.</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Středa 5. dubna</w:t>
      </w:r>
      <w:r w:rsidRPr="00A73A40">
        <w:rPr>
          <w:rFonts w:ascii="Times New Roman" w:hAnsi="Times New Roman" w:cs="Times New Roman"/>
          <w:b/>
          <w:sz w:val="24"/>
          <w:szCs w:val="24"/>
        </w:rPr>
        <w:t xml:space="preserve"> 1950, číslo 81</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Další texty vztahující se k Číhošťskému zázraku vycházejí ve středu 5. dubna na čtvrté straně. Jsou součástí série textů s názvem „Agenti Vatikánu usvědčeni z nejtěžších zločinů proti republice a jejímu lidu“ a podnázvem „Před rozsudkem nad desetičlennou skupinou velezrádců a vyzvědačů“, které souvisí s procesem proti deseti řádovým kněžím. V obou</w:t>
      </w:r>
      <w:r>
        <w:t> </w:t>
      </w:r>
      <w:r>
        <w:rPr>
          <w:rFonts w:ascii="Times New Roman" w:hAnsi="Times New Roman" w:cs="Times New Roman"/>
          <w:sz w:val="24"/>
          <w:szCs w:val="24"/>
        </w:rPr>
        <w:t>případech se jedná o soudničky</w:t>
      </w:r>
      <w:r>
        <w:rPr>
          <w:rStyle w:val="Znakapoznpodarou"/>
          <w:rFonts w:ascii="Times New Roman" w:hAnsi="Times New Roman" w:cs="Times New Roman"/>
          <w:sz w:val="24"/>
          <w:szCs w:val="24"/>
        </w:rPr>
        <w:footnoteReference w:id="91"/>
      </w:r>
      <w:r>
        <w:rPr>
          <w:rFonts w:ascii="Times New Roman" w:hAnsi="Times New Roman" w:cs="Times New Roman"/>
          <w:sz w:val="24"/>
          <w:szCs w:val="24"/>
        </w:rPr>
        <w:t xml:space="preserve">.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První zpráva navazující na Číhošťské události nese název „Čihošťským podvodem chtěli korunovat rozvratné dílo“ a pojednává o výpovědi některých obžalovaných kněží o Číhošti. Zaznamenána je výpověď opata Tajovského, který údajně nevěděl, co je nutné pro kanonizaci zázraků, a tudíž žádostí o vyfotografování nahnutého kříže a příjezdem na  místo s lékařem nic nesledoval. Dále přiznal, že usiloval o místo v komisi pro prošetření zázraku. Zmíněn je také rozhovor Tajovského a Machalky z října 1949 o tom, že se má stát zázrak. Poté Tajovský uznává, že se jednalo o podvod. Svědek Trtík, číhošťský rolník, sdělil, že se o prvním pohybu kříže dozvěděl od Toufara a druhý spatřil na vlastní oči. Další svědkové potvrdili činnost Tajovského na případu. Pelhřimovský farář Žitný dále dodává, že se v obci také hovořilo o plamenech vycházejících z podlahy číhošťského kostela. Toto zjevení si měl údajně Toufar vymyslet. Na konci článku je zmíněno ohýbání kříže ve dřevě, které si měl zase vymyslet opat Tajovský.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Druhý, kratší, text se jmenuje „Film o Čihošti a novoříšském klášteře v soudní síni“ a je pokračováním předchozí reportáže ze soudní síně. Autor se v něm zaměřuje na vyjádření opatů po promítnutí filmů o Číhošťském zázraku a o zbraních a cennostech ukrytých v klášterech. Opat Tajovský a kazatel Braito tvrdili, že zázrak v Číhošti byl podvod, jezuita Šilhan zase že se o zázraku dozvěděl v polovině ledna, tedy dříve, než vypověděl. Také Mastilák se měl o Číhošti dozvědět v dopise spolubratra a ne z novin, jak uvedl.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Ve stejném čísle na páté straně v rubrice Ohlas dne je publikována poznámka „V Čihošti to byl podvod“ autora Vojtěcha Dolejšího. Jsou v ní shrnuta prohlášení obžalovaných opatů vztahující se k zázraku. V závěru autor opět připomíná, že se zázrak stal ne z vůle Boží, ale z vůle Vatikánu.</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Neděle 9. dubna</w:t>
      </w:r>
      <w:r w:rsidRPr="003368B1">
        <w:rPr>
          <w:rFonts w:ascii="Times New Roman" w:hAnsi="Times New Roman" w:cs="Times New Roman"/>
          <w:b/>
          <w:sz w:val="24"/>
          <w:szCs w:val="24"/>
        </w:rPr>
        <w:t xml:space="preserve"> 1950, číslo 85</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Poslední text, zaměřující se na zázrak v Číhošti, vychází v Rudém právu 9. dubna 1950. Jedná se o soudničku</w:t>
      </w:r>
      <w:r>
        <w:rPr>
          <w:rStyle w:val="Znakapoznpodarou"/>
          <w:rFonts w:ascii="Times New Roman" w:hAnsi="Times New Roman" w:cs="Times New Roman"/>
          <w:sz w:val="24"/>
          <w:szCs w:val="24"/>
        </w:rPr>
        <w:footnoteReference w:id="92"/>
      </w:r>
      <w:r>
        <w:rPr>
          <w:rFonts w:ascii="Times New Roman" w:hAnsi="Times New Roman" w:cs="Times New Roman"/>
          <w:sz w:val="24"/>
          <w:szCs w:val="24"/>
        </w:rPr>
        <w:t>, která nese název „Tvář nepřátel lidu“ a nachází se ve spodní části třetí strany listu. Jejím autorem je Stanislav Oborský a domicil není uveden.</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úvodu textu je popsán proces s knězem Mastilákem, u kterého byl nalezen překlad článku z amerického časopisu, který údajně očerňoval Sovětský svaz. Dále se zpráva věnuje provinciálovi jezuitského řádu Františku Šilhanovi, který je přirovnáván k postavě Koniáše z 18. století, který ničil knihy, zbavoval se nepřátel a bojoval proti pokroku. Je obviňován z hromadění církevního majetku a z vykořisťování rolníků pod záminkou boje proti náboženské nesvobodě.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K událostem souvisejícím s Číhošťským zázrakem se zpráva dostává až na konci. O faráři Toufarovi se autor nezmiňuje. Uvedeno je, že zázraky se dějí vždy, když je feudalismus nebo kapitalismus v krizi, a může za ně Vatikán v čele s papežem. V článku jsou hlavy katolické církve označeny za „obchodníky s náboženstvím“.</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Popsána je také atmosféra při procesu s opatem Tajovským a knězem Machalkem.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Text uzavírá příkaz ke zvýšení revoluční bdělosti. </w:t>
      </w:r>
    </w:p>
    <w:p w:rsidR="00D83958" w:rsidRDefault="00D83958" w:rsidP="00D83958">
      <w:pPr>
        <w:spacing w:line="360" w:lineRule="auto"/>
        <w:jc w:val="both"/>
        <w:rPr>
          <w:rFonts w:ascii="Times New Roman" w:hAnsi="Times New Roman" w:cs="Times New Roman"/>
          <w:sz w:val="24"/>
          <w:szCs w:val="24"/>
        </w:rPr>
      </w:pPr>
    </w:p>
    <w:p w:rsidR="00D83958" w:rsidRPr="00E34BD6" w:rsidRDefault="00D83958" w:rsidP="00D83958">
      <w:pPr>
        <w:pStyle w:val="Nadpis3"/>
        <w:spacing w:line="360" w:lineRule="auto"/>
        <w:rPr>
          <w:rFonts w:ascii="Times New Roman" w:hAnsi="Times New Roman" w:cs="Times New Roman"/>
          <w:color w:val="auto"/>
          <w:sz w:val="28"/>
          <w:szCs w:val="28"/>
        </w:rPr>
      </w:pPr>
      <w:bookmarkStart w:id="51" w:name="_Toc448703920"/>
      <w:r w:rsidRPr="00E34BD6">
        <w:rPr>
          <w:rFonts w:ascii="Times New Roman" w:hAnsi="Times New Roman" w:cs="Times New Roman"/>
          <w:color w:val="auto"/>
          <w:sz w:val="28"/>
          <w:szCs w:val="28"/>
        </w:rPr>
        <w:t>3.1.2 Lidová demokracie</w:t>
      </w:r>
      <w:bookmarkEnd w:id="51"/>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Československá strana lidová měla od roku 1922 své ústřední periodikum s názvem Lidové listy, které vycházelo v Českoslovanské akciové tiskárně. Pro deník byla typická konzervativnost, hlavně co se týče kulturní stránky. Jeho politickou orientovanost ovlivňovaly osobnosti šéfredaktorů, ke kterým patřili František Světlík, Bohumil Stašek či Jan Scheinost.</w:t>
      </w:r>
      <w:r>
        <w:rPr>
          <w:rStyle w:val="Znakapoznpodarou"/>
          <w:rFonts w:ascii="Times New Roman" w:hAnsi="Times New Roman" w:cs="Times New Roman"/>
          <w:sz w:val="24"/>
          <w:szCs w:val="24"/>
        </w:rPr>
        <w:footnoteReference w:id="93"/>
      </w:r>
    </w:p>
    <w:p w:rsidR="00D83958" w:rsidRPr="000714F2"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Lidové listy byly později přejmenovány na Lidovou demokracii.</w:t>
      </w:r>
      <w:r>
        <w:rPr>
          <w:rStyle w:val="Znakapoznpodarou"/>
          <w:rFonts w:ascii="Times New Roman" w:hAnsi="Times New Roman" w:cs="Times New Roman"/>
          <w:sz w:val="24"/>
          <w:szCs w:val="24"/>
        </w:rPr>
        <w:footnoteReference w:id="94"/>
      </w:r>
      <w:r>
        <w:rPr>
          <w:rFonts w:ascii="Times New Roman" w:hAnsi="Times New Roman" w:cs="Times New Roman"/>
          <w:sz w:val="24"/>
          <w:szCs w:val="24"/>
        </w:rPr>
        <w:t xml:space="preserve"> Po převratu v roce 1948 stál v jejím čele šéfredaktor Rostislav Patera.</w:t>
      </w:r>
      <w:r>
        <w:rPr>
          <w:rStyle w:val="Znakapoznpodarou"/>
          <w:rFonts w:ascii="Times New Roman" w:hAnsi="Times New Roman" w:cs="Times New Roman"/>
          <w:sz w:val="24"/>
          <w:szCs w:val="24"/>
        </w:rPr>
        <w:footnoteReference w:id="95"/>
      </w:r>
      <w:r>
        <w:rPr>
          <w:rFonts w:ascii="Times New Roman" w:hAnsi="Times New Roman" w:cs="Times New Roman"/>
          <w:sz w:val="24"/>
          <w:szCs w:val="24"/>
        </w:rPr>
        <w:t xml:space="preserve"> Lidová demokracie vycházela až do roku 1994, kdy se sloučila s titulem Lidové noviny a jako samostatné periodikum zanikla.</w:t>
      </w:r>
      <w:r>
        <w:rPr>
          <w:rStyle w:val="Znakapoznpodarou"/>
          <w:rFonts w:ascii="Times New Roman" w:hAnsi="Times New Roman" w:cs="Times New Roman"/>
          <w:sz w:val="24"/>
          <w:szCs w:val="24"/>
        </w:rPr>
        <w:footnoteReference w:id="96"/>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Čtvrtek 2. března 1950, číslo 52</w:t>
      </w:r>
    </w:p>
    <w:p w:rsidR="00D83958" w:rsidRPr="008D55CB"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První zmínka o Číhošťském zázraku se v deníku Lidová demokracie vyskytuje 2. března na páté straně. Okolnosti této události však nejsou zaznamenány v samostatném textu, nýbrž jsou součástí projevu prezidenta Klementa Gottwalda.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Část textu, která pojednává o událostech v Číhošti, je označena jako „Příklady rozvratné práce“. Nejprve autor popisuje, jak se zázrak uskutečnil, poté jej vysvětluje (pomocí hřebíčků a struny křížem údajně pohyboval kněz z kazatelny) a obviňuje faráře Toufara z jeho přípravy. Dále je v textu zmíněno, že církev plánovala kněze zavraždit, ale chtěla svalit vinu na novou vládu.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Následující část textu poukazuje na jiný příklad údajné rozvratné činnosti. Jedná se o případ z Bánské Bystrice na Slovensku. Po smrti biskupa byl jeho zástupce zvolen státem a ne církví, proto ho církev vyloučila ze svých řad. </w:t>
      </w:r>
    </w:p>
    <w:p w:rsidR="00D83958" w:rsidRDefault="00D83958" w:rsidP="00D83958">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Na konci odstavce se autor věnuje církevním hodnostářům. Uvádí, že se </w:t>
      </w:r>
      <w:r w:rsidRPr="00CE0482">
        <w:rPr>
          <w:rFonts w:ascii="Times New Roman" w:hAnsi="Times New Roman" w:cs="Times New Roman"/>
          <w:i/>
          <w:sz w:val="24"/>
          <w:szCs w:val="24"/>
        </w:rPr>
        <w:t>„biskupský sbor svým dosavadním postojem do značné míry zdiskreditoval v očích vlastního duchovenstva“</w:t>
      </w:r>
      <w:r w:rsidRPr="00AE3B21">
        <w:rPr>
          <w:rStyle w:val="Znakapoznpodarou"/>
          <w:rFonts w:ascii="Times New Roman" w:hAnsi="Times New Roman" w:cs="Times New Roman"/>
          <w:sz w:val="24"/>
          <w:szCs w:val="24"/>
        </w:rPr>
        <w:footnoteReference w:id="97"/>
      </w:r>
      <w:r>
        <w:rPr>
          <w:rFonts w:ascii="Times New Roman" w:hAnsi="Times New Roman" w:cs="Times New Roman"/>
          <w:sz w:val="24"/>
          <w:szCs w:val="24"/>
        </w:rPr>
        <w:t xml:space="preserve">. Údajně je to </w:t>
      </w:r>
      <w:r w:rsidRPr="00CD387F">
        <w:rPr>
          <w:rFonts w:ascii="Times New Roman" w:hAnsi="Times New Roman" w:cs="Times New Roman"/>
          <w:i/>
          <w:sz w:val="24"/>
          <w:szCs w:val="24"/>
        </w:rPr>
        <w:t>„politika, která je součástí třídní fronty nepřítele“</w:t>
      </w:r>
      <w:r w:rsidRPr="00CD387F">
        <w:rPr>
          <w:rStyle w:val="Znakapoznpodarou"/>
          <w:rFonts w:ascii="Times New Roman" w:hAnsi="Times New Roman" w:cs="Times New Roman"/>
          <w:i/>
          <w:sz w:val="24"/>
          <w:szCs w:val="24"/>
        </w:rPr>
        <w:footnoteReference w:id="98"/>
      </w:r>
      <w:r w:rsidRPr="00CD387F">
        <w:rPr>
          <w:rFonts w:ascii="Times New Roman" w:hAnsi="Times New Roman" w:cs="Times New Roman"/>
          <w:i/>
          <w:sz w:val="24"/>
          <w:szCs w:val="24"/>
        </w:rPr>
        <w:t>.</w:t>
      </w:r>
    </w:p>
    <w:p w:rsidR="00D83958" w:rsidRDefault="00D83958" w:rsidP="00D83958">
      <w:pPr>
        <w:spacing w:line="360" w:lineRule="auto"/>
        <w:jc w:val="both"/>
        <w:rPr>
          <w:rFonts w:ascii="Times New Roman" w:hAnsi="Times New Roman" w:cs="Times New Roman"/>
          <w:i/>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Sobota 4. března 1950, číslo 54</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 text zaměřující se na číhošťské události je publikován o dva dny později na první straně listu pod názvem název „Věřící lid na straně státu“.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 zprávě je opět zmíněn projev prezidenta Gottwalda na zasedání ÚV KSČ a jeho výroky týkající se náboženské otázky. Především autor poukazuje na náboženskou svobodu ve státě a kladný postoj věřících k lidově demokratické republice.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Dále je zaznamenáno prezidentovo vyjádření k Číhošťskému zázraku. Farář údajně zneužil křesťanský symbol k politickému ovlivnění věřících, čímž vzbudil pohoršení mezi katolíky. V textu je také zmíněno, že ze strany lidově demokratické republiky nedošlo nikdy k zesměšnění křesťanských symbolů. </w:t>
      </w:r>
    </w:p>
    <w:p w:rsidR="00D83958" w:rsidRPr="001D2DA3"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V následující části zprávy je uvedena pasáž projevu zaměřující se na církevní hierarchii. Prezident v ní tvrdí, že na vysokých místech jsou ti, kteří nesouhlasí s lidově demokratickou republikou. Podle Gottwalda se jedná o lidi, kteří se nikdy o katolickou církev více nezajímali a nyní se o její osud strachují. Praví křesťané se údajně nestrachují, protože ví,</w:t>
      </w:r>
      <w:r w:rsidR="00092C4C">
        <w:rPr>
          <w:rFonts w:ascii="Times New Roman" w:hAnsi="Times New Roman" w:cs="Times New Roman"/>
          <w:sz w:val="24"/>
          <w:szCs w:val="24"/>
        </w:rPr>
        <w:t> </w:t>
      </w:r>
      <w:r>
        <w:rPr>
          <w:rFonts w:ascii="Times New Roman" w:hAnsi="Times New Roman" w:cs="Times New Roman"/>
          <w:sz w:val="24"/>
          <w:szCs w:val="24"/>
        </w:rPr>
        <w:t xml:space="preserve">že stát poskytuje náboženskou svobodu.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Úterý 7. března 1950, číslo 56</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úterý 7. března vychází na druhé straně listu článek s názvem „Politické zákulisí číhošťského případu“ a podnázvem „Záměrnost neodpovědného jednání faráře Josefa Toufara prokázána“.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Zpráva pojednává o tiskové konferenci, která se uskutečnila z důvodu objasnění Číhošťského zázraku. Vystoupil na ní ministr vnitra V. Nosek.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 svém vyjádření uvádí, že zázrak je další provokací Vatikánu, který se snaží rozvrátit lidově demokratickou republiku různými prostředky. Vatikán chce údajně státu zabránit ve zničení náboženství a církve. Tomuto tvrzení Nosek oponuje. Údajně je lživé, jelikož stát církve a náboženství podle zákona toleruje a za výkon náboženského obřadu nebyl stíhán jediný kněz. Stejně jako v Rudém právu je uvedeno, že trestáni měli být ti, kteří odmítali plnit náboženské úkony.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Číhošťský zázrak údajně zneužil také americký rozhlas, ve kterém zaznělo, že 5. července 1950 začne válka a že </w:t>
      </w:r>
      <w:r w:rsidRPr="00D804D8">
        <w:rPr>
          <w:rFonts w:ascii="Times New Roman" w:hAnsi="Times New Roman" w:cs="Times New Roman"/>
          <w:i/>
          <w:sz w:val="24"/>
          <w:szCs w:val="24"/>
        </w:rPr>
        <w:t>„nad Československem se snesou americká letadla, jež vyšlou tajné paprsky, po nichž občané upadnou do spánku, načež budou nekrvavě „osvobozeni““</w:t>
      </w:r>
      <w:r>
        <w:rPr>
          <w:rStyle w:val="Znakapoznpodarou"/>
          <w:rFonts w:ascii="Times New Roman" w:hAnsi="Times New Roman" w:cs="Times New Roman"/>
          <w:sz w:val="24"/>
          <w:szCs w:val="24"/>
        </w:rPr>
        <w:footnoteReference w:id="99"/>
      </w:r>
      <w:r>
        <w:rPr>
          <w:rFonts w:ascii="Times New Roman" w:hAnsi="Times New Roman" w:cs="Times New Roman"/>
          <w:sz w:val="24"/>
          <w:szCs w:val="24"/>
        </w:rPr>
        <w:t>.</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posledním odstavci textu je publikováno vyjádření zástupce státní bezpečnosti, který popisuje číhošťské události. Objasněn je také mechanismus na pohyb křížku a jeho maskování – umělými květy na oltáři a knihami na zábradlí kazatelny.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sidRPr="00124BC2">
        <w:rPr>
          <w:rFonts w:ascii="Times New Roman" w:hAnsi="Times New Roman" w:cs="Times New Roman"/>
          <w:b/>
          <w:sz w:val="24"/>
          <w:szCs w:val="24"/>
        </w:rPr>
        <w:t xml:space="preserve">Středa 8. </w:t>
      </w:r>
      <w:r>
        <w:rPr>
          <w:rFonts w:ascii="Times New Roman" w:hAnsi="Times New Roman" w:cs="Times New Roman"/>
          <w:b/>
          <w:sz w:val="24"/>
          <w:szCs w:val="24"/>
        </w:rPr>
        <w:t>března</w:t>
      </w:r>
      <w:r w:rsidRPr="00124BC2">
        <w:rPr>
          <w:rFonts w:ascii="Times New Roman" w:hAnsi="Times New Roman" w:cs="Times New Roman"/>
          <w:b/>
          <w:sz w:val="24"/>
          <w:szCs w:val="24"/>
        </w:rPr>
        <w:t xml:space="preserve"> 1950, číslo 57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Mediální kampaň proti faráři Toufarovi pokračuje následující den. Na první a na druhé straně listu je publikována rozšířená zpráva s názvem „Další skutečnosti o událostech v Čihošti“ a podnázvem „Státní bezpečnost odhaluje politické zákulisí podvodného zázraku“. Tato zpráva je hlavním textem listu. Její součástí jsou i tři fotografie. Na první z nich je zachycen kříž s pohybovým mechanismem, na druhé vychýlení kříže a na třetí knihy, které maskují farářovo potahování za drátek na kazatelně.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Uvedena jsou doznání Toufara, který se měl </w:t>
      </w:r>
      <w:r>
        <w:rPr>
          <w:rFonts w:ascii="Times New Roman" w:hAnsi="Times New Roman" w:cs="Times New Roman"/>
          <w:i/>
          <w:sz w:val="24"/>
          <w:szCs w:val="24"/>
        </w:rPr>
        <w:t>„myšlenkou protistátní činnosti</w:t>
      </w:r>
      <w:r w:rsidRPr="003F2F5B">
        <w:rPr>
          <w:rFonts w:ascii="Times New Roman" w:hAnsi="Times New Roman" w:cs="Times New Roman"/>
          <w:i/>
          <w:sz w:val="24"/>
          <w:szCs w:val="24"/>
        </w:rPr>
        <w:t>…zabývat již před dvěma lety, k čemuž byl utvrzen pastýřskými listy“</w:t>
      </w:r>
      <w:r w:rsidRPr="003F2F5B">
        <w:rPr>
          <w:rStyle w:val="Znakapoznpodarou"/>
          <w:rFonts w:ascii="Times New Roman" w:hAnsi="Times New Roman" w:cs="Times New Roman"/>
          <w:sz w:val="24"/>
          <w:szCs w:val="24"/>
        </w:rPr>
        <w:footnoteReference w:id="100"/>
      </w:r>
      <w:r w:rsidRPr="003F2F5B">
        <w:rPr>
          <w:rFonts w:ascii="Times New Roman" w:hAnsi="Times New Roman" w:cs="Times New Roman"/>
          <w:i/>
          <w:sz w:val="24"/>
          <w:szCs w:val="24"/>
        </w:rPr>
        <w:t>.</w:t>
      </w:r>
      <w:r w:rsidR="00224036">
        <w:rPr>
          <w:rFonts w:ascii="Times New Roman" w:hAnsi="Times New Roman" w:cs="Times New Roman"/>
          <w:i/>
          <w:sz w:val="24"/>
          <w:szCs w:val="24"/>
        </w:rPr>
        <w:t xml:space="preserve"> </w:t>
      </w:r>
      <w:r>
        <w:rPr>
          <w:rFonts w:ascii="Times New Roman" w:hAnsi="Times New Roman" w:cs="Times New Roman"/>
          <w:sz w:val="24"/>
          <w:szCs w:val="24"/>
        </w:rPr>
        <w:t>Ve výpovědi stálo, že jeho cílem bylo prohlášení malé obce Číhošť poutním místem pomocí fingovaného zázraku. Mechanismus měl sestrojit 8. prosince, vyzkoušet v sobotu 10. prosince a použít následující den při kázání. V protokolu je dále uvedeno farářovo sdělení, že věřící nemohli zpozorovat jeho pohybování křížem a že před místními obyvateli předstíral, že nic neví. Následně měl objednat 600 pohlednic vychýleného kříže, aby zajistil co největší popularitu zázraku a poukázal na znamení brzkého politického převratu.</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Zmíněna je také návštěva Ottavia De Livy a salesiána P. Mrtvého, který údajně tlumočil příkaz De Livy a představoval se pod falešným jménem Dr. Stuchlý. Jiné jméno měl používat z důvodu utajení. Chtěl zabránit tomu, aby se proslýchalo, že za zázrak může Vatikán.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konci se nachází sdělení, že úřední zpráva velitelství Státní bezpečnosti shledala Číhošťský zázrak jako podvod a někteří jeho iniciátoři byli zadrženi.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Pátek 10. března</w:t>
      </w:r>
      <w:r w:rsidRPr="00AC5307">
        <w:rPr>
          <w:rFonts w:ascii="Times New Roman" w:hAnsi="Times New Roman" w:cs="Times New Roman"/>
          <w:b/>
          <w:sz w:val="24"/>
          <w:szCs w:val="24"/>
        </w:rPr>
        <w:t xml:space="preserve"> 1950, číslo 59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O dva dny později je publikován na druhé straně listu článek s názvem „Film o událostech v Cihošti“. V titulku je patrná gramatická chyba – v názvu města chybí háček nad C.</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Jedná se o oznámení</w:t>
      </w:r>
      <w:r>
        <w:rPr>
          <w:rStyle w:val="Znakapoznpodarou"/>
          <w:rFonts w:ascii="Times New Roman" w:hAnsi="Times New Roman" w:cs="Times New Roman"/>
          <w:sz w:val="24"/>
          <w:szCs w:val="24"/>
        </w:rPr>
        <w:footnoteReference w:id="101"/>
      </w:r>
      <w:r>
        <w:rPr>
          <w:rFonts w:ascii="Times New Roman" w:hAnsi="Times New Roman" w:cs="Times New Roman"/>
          <w:sz w:val="24"/>
          <w:szCs w:val="24"/>
        </w:rPr>
        <w:t xml:space="preserve">, které ohlašuje uvedení filmu o Číhošťském zázraku do kin a stručně popisuje jeho děj. </w:t>
      </w:r>
      <w:r>
        <w:rPr>
          <w:rFonts w:ascii="Times New Roman" w:hAnsi="Times New Roman" w:cs="Times New Roman"/>
          <w:sz w:val="24"/>
          <w:szCs w:val="24"/>
        </w:rPr>
        <w:tab/>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Neděle 12. března</w:t>
      </w:r>
      <w:r w:rsidRPr="004E1F27">
        <w:rPr>
          <w:rFonts w:ascii="Times New Roman" w:hAnsi="Times New Roman" w:cs="Times New Roman"/>
          <w:b/>
          <w:sz w:val="24"/>
          <w:szCs w:val="24"/>
        </w:rPr>
        <w:t xml:space="preserve"> 1950, číslo 61 </w:t>
      </w:r>
    </w:p>
    <w:p w:rsidR="00D83958" w:rsidRPr="004E1F27"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Další text o Číhošti se v Lidové demokracii vyskytuje v neděli 12. března v pravé části úvodní strany a nese název „Zneužili náboženství“.</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Text je zaměřen na zástupce pražské internunciatury, přesněji na Ottavia De Livu, Msgre</w:t>
      </w:r>
      <w:r w:rsidR="00224036">
        <w:rPr>
          <w:rFonts w:ascii="Times New Roman" w:hAnsi="Times New Roman" w:cs="Times New Roman"/>
          <w:sz w:val="24"/>
          <w:szCs w:val="24"/>
        </w:rPr>
        <w:t xml:space="preserve"> </w:t>
      </w:r>
      <w:r>
        <w:rPr>
          <w:rFonts w:ascii="Times New Roman" w:hAnsi="Times New Roman" w:cs="Times New Roman"/>
          <w:sz w:val="24"/>
          <w:szCs w:val="24"/>
        </w:rPr>
        <w:t>Verolina a Genara</w:t>
      </w:r>
      <w:r w:rsidR="00224036">
        <w:rPr>
          <w:rFonts w:ascii="Times New Roman" w:hAnsi="Times New Roman" w:cs="Times New Roman"/>
          <w:sz w:val="24"/>
          <w:szCs w:val="24"/>
        </w:rPr>
        <w:t xml:space="preserve"> </w:t>
      </w:r>
      <w:r>
        <w:rPr>
          <w:rFonts w:ascii="Times New Roman" w:hAnsi="Times New Roman" w:cs="Times New Roman"/>
          <w:sz w:val="24"/>
          <w:szCs w:val="24"/>
        </w:rPr>
        <w:t>Sensiho. Msgre</w:t>
      </w:r>
      <w:r w:rsidR="00224036">
        <w:rPr>
          <w:rFonts w:ascii="Times New Roman" w:hAnsi="Times New Roman" w:cs="Times New Roman"/>
          <w:sz w:val="24"/>
          <w:szCs w:val="24"/>
        </w:rPr>
        <w:t xml:space="preserve"> </w:t>
      </w:r>
      <w:r>
        <w:rPr>
          <w:rFonts w:ascii="Times New Roman" w:hAnsi="Times New Roman" w:cs="Times New Roman"/>
          <w:sz w:val="24"/>
          <w:szCs w:val="24"/>
        </w:rPr>
        <w:t xml:space="preserve">Verolino v ní je nařčen z ovlivňování arcibiskupa Berana, který následně odmítl dohodu církve se státem. Stejná situace se již měla stát dříve v Maďarsku. Zmíněn je také nesouhlas věřících s nesmlouvavým postojem církve.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Dále se text věnuje příjezdu Ottavia</w:t>
      </w:r>
      <w:r w:rsidR="00224036">
        <w:rPr>
          <w:rFonts w:ascii="Times New Roman" w:hAnsi="Times New Roman" w:cs="Times New Roman"/>
          <w:sz w:val="24"/>
          <w:szCs w:val="24"/>
        </w:rPr>
        <w:t xml:space="preserve"> </w:t>
      </w:r>
      <w:r>
        <w:rPr>
          <w:rFonts w:ascii="Times New Roman" w:hAnsi="Times New Roman" w:cs="Times New Roman"/>
          <w:sz w:val="24"/>
          <w:szCs w:val="24"/>
        </w:rPr>
        <w:t xml:space="preserve">De Livy, který údajně </w:t>
      </w:r>
      <w:r w:rsidRPr="00D366CF">
        <w:rPr>
          <w:rFonts w:ascii="Times New Roman" w:hAnsi="Times New Roman" w:cs="Times New Roman"/>
          <w:i/>
          <w:sz w:val="24"/>
          <w:szCs w:val="24"/>
        </w:rPr>
        <w:t>„</w:t>
      </w:r>
      <w:r w:rsidRPr="008F348D">
        <w:rPr>
          <w:rFonts w:ascii="Times New Roman" w:hAnsi="Times New Roman" w:cs="Times New Roman"/>
          <w:i/>
          <w:sz w:val="24"/>
          <w:szCs w:val="24"/>
        </w:rPr>
        <w:t>nemá potřebné diplomatické pověření“</w:t>
      </w:r>
      <w:r>
        <w:rPr>
          <w:rStyle w:val="Znakapoznpodarou"/>
          <w:rFonts w:ascii="Times New Roman" w:hAnsi="Times New Roman" w:cs="Times New Roman"/>
          <w:sz w:val="24"/>
          <w:szCs w:val="24"/>
        </w:rPr>
        <w:footnoteReference w:id="102"/>
      </w:r>
      <w:r w:rsidRPr="00C86AEB">
        <w:rPr>
          <w:rFonts w:ascii="Times New Roman" w:hAnsi="Times New Roman" w:cs="Times New Roman"/>
          <w:sz w:val="24"/>
          <w:szCs w:val="24"/>
        </w:rPr>
        <w:t>,</w:t>
      </w:r>
      <w:r>
        <w:rPr>
          <w:rFonts w:ascii="Times New Roman" w:hAnsi="Times New Roman" w:cs="Times New Roman"/>
          <w:sz w:val="24"/>
          <w:szCs w:val="24"/>
        </w:rPr>
        <w:t xml:space="preserve"> a spojuje jeho osobu se zázraky, které se následně začaly dít. Účast De</w:t>
      </w:r>
      <w:r w:rsidR="00224036">
        <w:rPr>
          <w:rFonts w:ascii="Times New Roman" w:hAnsi="Times New Roman" w:cs="Times New Roman"/>
          <w:sz w:val="24"/>
          <w:szCs w:val="24"/>
        </w:rPr>
        <w:t xml:space="preserve"> </w:t>
      </w:r>
      <w:r>
        <w:rPr>
          <w:rFonts w:ascii="Times New Roman" w:hAnsi="Times New Roman" w:cs="Times New Roman"/>
          <w:sz w:val="24"/>
          <w:szCs w:val="24"/>
        </w:rPr>
        <w:t>Livy</w:t>
      </w:r>
      <w:r w:rsidR="00224036">
        <w:rPr>
          <w:rFonts w:ascii="Times New Roman" w:hAnsi="Times New Roman" w:cs="Times New Roman"/>
          <w:sz w:val="24"/>
          <w:szCs w:val="24"/>
        </w:rPr>
        <w:t xml:space="preserve"> </w:t>
      </w:r>
      <w:r>
        <w:rPr>
          <w:rFonts w:ascii="Times New Roman" w:hAnsi="Times New Roman" w:cs="Times New Roman"/>
          <w:sz w:val="24"/>
          <w:szCs w:val="24"/>
        </w:rPr>
        <w:t>na Číhošťském zázraku měl dosvědčit také sám Toufar. V textu je zmíněno</w:t>
      </w:r>
      <w:r w:rsidR="00224036">
        <w:rPr>
          <w:rFonts w:ascii="Times New Roman" w:hAnsi="Times New Roman" w:cs="Times New Roman"/>
          <w:sz w:val="24"/>
          <w:szCs w:val="24"/>
        </w:rPr>
        <w:t xml:space="preserve"> </w:t>
      </w:r>
      <w:r>
        <w:rPr>
          <w:rFonts w:ascii="Times New Roman" w:hAnsi="Times New Roman" w:cs="Times New Roman"/>
          <w:sz w:val="24"/>
          <w:szCs w:val="24"/>
        </w:rPr>
        <w:t>zřizování trestních komisí z duchovních, kteří nesouhlasí s lidově demokratickým zřízením. Sestavené komise pak měly odsuzovat příznivce republiky, což článek také kritizuje.</w:t>
      </w:r>
    </w:p>
    <w:p w:rsidR="00D83958" w:rsidRPr="00F6493A"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Sobota 18. března 1950, číslo 66</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 sobotu 18. března vychází v pravé části úvodní strany článek s názvem „Ohlas událostí v Čihošti“. Text zaujímá jeden sloupec a věnuje se reakcím čtenářů na Číhošťský zázrak.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 zprávě jsou zaznamenány ohlasy čtenářů, kteří vnímají zázrak v Číhošti jako urážku víry a náboženství a podivují se nad tím, že církevní hierarchie Toufara nepotrestala. Údajně si myslí, že církev jeho počínání schvaluje a svým jednáním se pokouší uškodit republice.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 reakce je zaměřena proti Ottaviu De Livovi. Autor sděluje, že v zájmu De Livy by měla být mírová jednání a ne snahy o rozvrácení republiky.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Poslední dopis srovnává poměry za první republiky a v současnosti a tvrdí, že církev by měla ocenit práci rolníků a spolupracovat s vedením republiky.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následující straně je otištěna krátká zpráva s názvem „Nota apoštolské internunciatuře“. V textu je uvedeno, že se Ottavio De Liva dlouhodobě zabýval protistátní činností a zasahoval do vnitřních záležitostí republiky. Z toho důvodu má do tří dnů opustit republiku.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Pátek 24. března</w:t>
      </w:r>
      <w:r w:rsidRPr="00FD2A83">
        <w:rPr>
          <w:rFonts w:ascii="Times New Roman" w:hAnsi="Times New Roman" w:cs="Times New Roman"/>
          <w:b/>
          <w:sz w:val="24"/>
          <w:szCs w:val="24"/>
        </w:rPr>
        <w:t xml:space="preserve"> 1950, číslo 71</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 tomto vydání je otištěn článek pojednávají</w:t>
      </w:r>
      <w:r w:rsidR="00F23C52">
        <w:rPr>
          <w:rFonts w:ascii="Times New Roman" w:hAnsi="Times New Roman" w:cs="Times New Roman"/>
          <w:sz w:val="24"/>
          <w:szCs w:val="24"/>
        </w:rPr>
        <w:t>cí o prohlášení, které učinilo K</w:t>
      </w:r>
      <w:r>
        <w:rPr>
          <w:rFonts w:ascii="Times New Roman" w:hAnsi="Times New Roman" w:cs="Times New Roman"/>
          <w:sz w:val="24"/>
          <w:szCs w:val="24"/>
        </w:rPr>
        <w:t>rajské předsednictvo Katolické akce v Gottwaldově. Jedná se o krátkou zprávu s názvem „Dopis Katolické akce ordinářům“ a nachází se na druhé str</w:t>
      </w:r>
      <w:r w:rsidR="00F23C52">
        <w:rPr>
          <w:rFonts w:ascii="Times New Roman" w:hAnsi="Times New Roman" w:cs="Times New Roman"/>
          <w:sz w:val="24"/>
          <w:szCs w:val="24"/>
        </w:rPr>
        <w:t>aně, kde zaujímá krátký sloupec</w:t>
      </w:r>
      <w:r>
        <w:rPr>
          <w:rFonts w:ascii="Times New Roman" w:hAnsi="Times New Roman" w:cs="Times New Roman"/>
          <w:sz w:val="24"/>
          <w:szCs w:val="24"/>
        </w:rPr>
        <w:t xml:space="preserve">.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prohlášení se Katolická akce staví proti zázraku v Číhošti, který dle jejich názoru zneužívá víru pro politické záměry. Dále protestuje proti stíhání administrátora Jana Decheta.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Sobota 1. dubna</w:t>
      </w:r>
      <w:r w:rsidRPr="002631E8">
        <w:rPr>
          <w:rFonts w:ascii="Times New Roman" w:hAnsi="Times New Roman" w:cs="Times New Roman"/>
          <w:b/>
          <w:sz w:val="24"/>
          <w:szCs w:val="24"/>
        </w:rPr>
        <w:t xml:space="preserve"> 1950, číslo 78</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Další text je publikován 1. dubna na třetí straně a nese název „Věřící lid odsuzuje podvod v Čihošti“. Krátká zpráva pojednává o reakcích obyvatelstva na události v Číhošti. Občané jsou údajně znechuceni z nahraného zázraku. Dále se podivují nad utajováním údajných zázraků v Německu a naopak jejich rozhlašováním v Československu. </w:t>
      </w:r>
    </w:p>
    <w:p w:rsidR="00D83958" w:rsidRDefault="00D83958" w:rsidP="00D83958">
      <w:pPr>
        <w:spacing w:line="360" w:lineRule="auto"/>
        <w:jc w:val="both"/>
        <w:rPr>
          <w:rFonts w:ascii="Times New Roman" w:hAnsi="Times New Roman" w:cs="Times New Roman"/>
          <w:b/>
          <w:sz w:val="24"/>
          <w:szCs w:val="24"/>
        </w:rPr>
      </w:pPr>
    </w:p>
    <w:p w:rsidR="00263896" w:rsidRDefault="00263896" w:rsidP="00D83958">
      <w:pPr>
        <w:spacing w:line="360" w:lineRule="auto"/>
        <w:jc w:val="both"/>
        <w:rPr>
          <w:rFonts w:ascii="Times New Roman" w:hAnsi="Times New Roman" w:cs="Times New Roman"/>
          <w:b/>
          <w:sz w:val="24"/>
          <w:szCs w:val="24"/>
        </w:rPr>
      </w:pPr>
    </w:p>
    <w:p w:rsidR="00263896" w:rsidRDefault="00263896" w:rsidP="00D83958">
      <w:pPr>
        <w:spacing w:line="360" w:lineRule="auto"/>
        <w:jc w:val="both"/>
        <w:rPr>
          <w:rFonts w:ascii="Times New Roman" w:hAnsi="Times New Roman" w:cs="Times New Roman"/>
          <w:b/>
          <w:sz w:val="24"/>
          <w:szCs w:val="24"/>
        </w:rPr>
      </w:pPr>
    </w:p>
    <w:p w:rsidR="00263896" w:rsidRDefault="00263896" w:rsidP="00D83958">
      <w:pPr>
        <w:spacing w:line="360" w:lineRule="auto"/>
        <w:jc w:val="both"/>
        <w:rPr>
          <w:rFonts w:ascii="Times New Roman" w:hAnsi="Times New Roman" w:cs="Times New Roman"/>
          <w:b/>
          <w:sz w:val="24"/>
          <w:szCs w:val="24"/>
        </w:rPr>
      </w:pPr>
    </w:p>
    <w:p w:rsidR="00FA610E" w:rsidRDefault="00FA610E"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Středa 5. dubna</w:t>
      </w:r>
      <w:r w:rsidRPr="00454BC7">
        <w:rPr>
          <w:rFonts w:ascii="Times New Roman" w:hAnsi="Times New Roman" w:cs="Times New Roman"/>
          <w:b/>
          <w:sz w:val="24"/>
          <w:szCs w:val="24"/>
        </w:rPr>
        <w:t>, číslo 81</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Poslední zmínka o Číhošti vychází ve středu 5. dubna v článku „Obžalovaní řádoví kněží vypovídají o „zázraku“ v Čihošti“. Text je otištěn na </w:t>
      </w:r>
      <w:r w:rsidR="00F90134">
        <w:rPr>
          <w:rFonts w:ascii="Times New Roman" w:hAnsi="Times New Roman" w:cs="Times New Roman"/>
          <w:sz w:val="24"/>
          <w:szCs w:val="24"/>
        </w:rPr>
        <w:t xml:space="preserve">celé </w:t>
      </w:r>
      <w:r>
        <w:rPr>
          <w:rFonts w:ascii="Times New Roman" w:hAnsi="Times New Roman" w:cs="Times New Roman"/>
          <w:sz w:val="24"/>
          <w:szCs w:val="24"/>
        </w:rPr>
        <w:t xml:space="preserve">třetí </w:t>
      </w:r>
      <w:r w:rsidR="00F90134">
        <w:rPr>
          <w:rFonts w:ascii="Times New Roman" w:hAnsi="Times New Roman" w:cs="Times New Roman"/>
          <w:sz w:val="24"/>
          <w:szCs w:val="24"/>
        </w:rPr>
        <w:t xml:space="preserve">straně </w:t>
      </w:r>
      <w:r>
        <w:rPr>
          <w:rFonts w:ascii="Times New Roman" w:hAnsi="Times New Roman" w:cs="Times New Roman"/>
          <w:sz w:val="24"/>
          <w:szCs w:val="24"/>
        </w:rPr>
        <w:t xml:space="preserve">a </w:t>
      </w:r>
      <w:r w:rsidR="00F90134">
        <w:rPr>
          <w:rFonts w:ascii="Times New Roman" w:hAnsi="Times New Roman" w:cs="Times New Roman"/>
          <w:sz w:val="24"/>
          <w:szCs w:val="24"/>
        </w:rPr>
        <w:t xml:space="preserve">dále pokračuje </w:t>
      </w:r>
      <w:r>
        <w:rPr>
          <w:rFonts w:ascii="Times New Roman" w:hAnsi="Times New Roman" w:cs="Times New Roman"/>
          <w:sz w:val="24"/>
          <w:szCs w:val="24"/>
        </w:rPr>
        <w:t>na</w:t>
      </w:r>
      <w:r w:rsidR="00F90134">
        <w:rPr>
          <w:rFonts w:ascii="Times New Roman" w:hAnsi="Times New Roman" w:cs="Times New Roman"/>
          <w:sz w:val="24"/>
          <w:szCs w:val="24"/>
        </w:rPr>
        <w:t xml:space="preserve"> straně </w:t>
      </w:r>
      <w:r>
        <w:rPr>
          <w:rFonts w:ascii="Times New Roman" w:hAnsi="Times New Roman" w:cs="Times New Roman"/>
          <w:sz w:val="24"/>
          <w:szCs w:val="24"/>
        </w:rPr>
        <w:t>čtvrté</w:t>
      </w:r>
      <w:r w:rsidR="00F90134">
        <w:rPr>
          <w:rFonts w:ascii="Times New Roman" w:hAnsi="Times New Roman" w:cs="Times New Roman"/>
          <w:sz w:val="24"/>
          <w:szCs w:val="24"/>
        </w:rPr>
        <w:t>. J</w:t>
      </w:r>
      <w:r>
        <w:rPr>
          <w:rFonts w:ascii="Times New Roman" w:hAnsi="Times New Roman" w:cs="Times New Roman"/>
          <w:sz w:val="24"/>
          <w:szCs w:val="24"/>
        </w:rPr>
        <w:t>edná se o soudničku</w:t>
      </w:r>
      <w:r>
        <w:rPr>
          <w:rStyle w:val="Znakapoznpodarou"/>
          <w:rFonts w:ascii="Times New Roman" w:hAnsi="Times New Roman" w:cs="Times New Roman"/>
          <w:sz w:val="24"/>
          <w:szCs w:val="24"/>
        </w:rPr>
        <w:footnoteReference w:id="103"/>
      </w:r>
      <w:r>
        <w:rPr>
          <w:rFonts w:ascii="Times New Roman" w:hAnsi="Times New Roman" w:cs="Times New Roman"/>
          <w:sz w:val="24"/>
          <w:szCs w:val="24"/>
        </w:rPr>
        <w:t xml:space="preserve">. </w:t>
      </w:r>
    </w:p>
    <w:p w:rsidR="00D83958" w:rsidRDefault="00906205"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Článek</w:t>
      </w:r>
      <w:r w:rsidR="00D83958">
        <w:rPr>
          <w:rFonts w:ascii="Times New Roman" w:hAnsi="Times New Roman" w:cs="Times New Roman"/>
          <w:sz w:val="24"/>
          <w:szCs w:val="24"/>
        </w:rPr>
        <w:t xml:space="preserve"> pojednává o procesu s deseti řádovými kněžími, mezi kterými byl</w:t>
      </w:r>
      <w:r w:rsidR="00FA610E">
        <w:rPr>
          <w:rFonts w:ascii="Times New Roman" w:hAnsi="Times New Roman" w:cs="Times New Roman"/>
          <w:sz w:val="24"/>
          <w:szCs w:val="24"/>
        </w:rPr>
        <w:t> </w:t>
      </w:r>
      <w:r w:rsidR="00D83958">
        <w:rPr>
          <w:rFonts w:ascii="Times New Roman" w:hAnsi="Times New Roman" w:cs="Times New Roman"/>
          <w:sz w:val="24"/>
          <w:szCs w:val="24"/>
        </w:rPr>
        <w:t>např.</w:t>
      </w:r>
      <w:r w:rsidR="00FA610E">
        <w:rPr>
          <w:rFonts w:ascii="Times New Roman" w:hAnsi="Times New Roman" w:cs="Times New Roman"/>
          <w:sz w:val="24"/>
          <w:szCs w:val="24"/>
        </w:rPr>
        <w:t> </w:t>
      </w:r>
      <w:r w:rsidR="00D83958">
        <w:rPr>
          <w:rFonts w:ascii="Times New Roman" w:hAnsi="Times New Roman" w:cs="Times New Roman"/>
          <w:sz w:val="24"/>
          <w:szCs w:val="24"/>
        </w:rPr>
        <w:t>Mastilák nebo opat Tajovský. V pasáži, která se věnuje Číhošťskému zázraku, Tajovský uvádí, že nevěděl, jaké jsou náležitosti pro kanonizaci zázraků. Údajně mu nebylo známo, že při kanonizaci musí být přítomen lékař a musí být zřetelný nějaký trvalý znak. Tvrdil, že  do Číhoště přijel s lékařem, protože to byl jeho známý, a že zkoumal pouze polohu kříže. Také popřel údajný povel k vyhotovení většího počtu fotografií. Dále uvedl, že</w:t>
      </w:r>
      <w:r w:rsidR="00FA610E">
        <w:rPr>
          <w:rFonts w:ascii="Times New Roman" w:hAnsi="Times New Roman" w:cs="Times New Roman"/>
          <w:sz w:val="24"/>
          <w:szCs w:val="24"/>
        </w:rPr>
        <w:t> </w:t>
      </w:r>
      <w:r w:rsidR="00D83958">
        <w:rPr>
          <w:rFonts w:ascii="Times New Roman" w:hAnsi="Times New Roman" w:cs="Times New Roman"/>
          <w:sz w:val="24"/>
          <w:szCs w:val="24"/>
        </w:rPr>
        <w:t>nerozuměl, jak mohl být zázrak předpovězen a odsoudil podvodné zázraky.</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Obžalovaný dr. Mastilák sděluje, že se o Číhošti dozvěděl až z novin. Následně je</w:t>
      </w:r>
      <w:r>
        <w:t> </w:t>
      </w:r>
      <w:r>
        <w:rPr>
          <w:rFonts w:ascii="Times New Roman" w:hAnsi="Times New Roman" w:cs="Times New Roman"/>
          <w:sz w:val="24"/>
          <w:szCs w:val="24"/>
        </w:rPr>
        <w:t xml:space="preserve">předčítán Toufarův protokol.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Vypovídá také administrátor Horní Cerekve Miroslav Váňa. Opata Tajovského osobně znal a pravidelně se s ním stýkal. O Číhošti se dozvěděl při jedné z rekolekcí a následně jel místo spolu s opatem Tajovským navštívit.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další části přelíčení předstupuje opět opat Tajovský, který sděluje důvody zaslání dopisu o událostech v Číhošti do Chrámového družstva v Pelhřimově. Prokuratura tvrdí, že</w:t>
      </w:r>
      <w:r w:rsidR="00FA610E">
        <w:rPr>
          <w:rFonts w:ascii="Times New Roman" w:hAnsi="Times New Roman" w:cs="Times New Roman"/>
          <w:sz w:val="24"/>
          <w:szCs w:val="24"/>
        </w:rPr>
        <w:t> </w:t>
      </w:r>
      <w:r>
        <w:rPr>
          <w:rFonts w:ascii="Times New Roman" w:hAnsi="Times New Roman" w:cs="Times New Roman"/>
          <w:sz w:val="24"/>
          <w:szCs w:val="24"/>
        </w:rPr>
        <w:t>si</w:t>
      </w:r>
      <w:r w:rsidR="00FA610E">
        <w:rPr>
          <w:rFonts w:ascii="Times New Roman" w:hAnsi="Times New Roman" w:cs="Times New Roman"/>
          <w:sz w:val="24"/>
          <w:szCs w:val="24"/>
        </w:rPr>
        <w:t> </w:t>
      </w:r>
      <w:r>
        <w:rPr>
          <w:rFonts w:ascii="Times New Roman" w:hAnsi="Times New Roman" w:cs="Times New Roman"/>
          <w:sz w:val="24"/>
          <w:szCs w:val="24"/>
        </w:rPr>
        <w:t>měl Toufar údajně vymyslet také oheň na koberci a lidé upadnutou ruku bezpečnostního orgánu. Tajovský tato tvrzení nijak neobjasňuje.</w:t>
      </w:r>
    </w:p>
    <w:p w:rsidR="00D83958" w:rsidRPr="003571B0"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Nakonec obvinění shodně tvrdí, že zázrak v Číhošti byl politicky motivovaný podvod.</w:t>
      </w:r>
    </w:p>
    <w:p w:rsidR="00D83958" w:rsidRDefault="00D83958" w:rsidP="00D83958">
      <w:pPr>
        <w:spacing w:line="360" w:lineRule="auto"/>
        <w:jc w:val="both"/>
        <w:rPr>
          <w:rFonts w:ascii="Times New Roman" w:hAnsi="Times New Roman" w:cs="Times New Roman"/>
          <w:b/>
          <w:color w:val="FF0000"/>
          <w:sz w:val="24"/>
          <w:szCs w:val="24"/>
        </w:rPr>
      </w:pPr>
    </w:p>
    <w:p w:rsidR="00D83958" w:rsidRPr="00E34BD6" w:rsidRDefault="00D83958" w:rsidP="00D83958">
      <w:pPr>
        <w:pStyle w:val="Nadpis3"/>
        <w:spacing w:line="360" w:lineRule="auto"/>
        <w:rPr>
          <w:rFonts w:ascii="Times New Roman" w:hAnsi="Times New Roman" w:cs="Times New Roman"/>
          <w:color w:val="auto"/>
          <w:sz w:val="28"/>
          <w:szCs w:val="28"/>
        </w:rPr>
      </w:pPr>
      <w:bookmarkStart w:id="52" w:name="_Toc448703921"/>
      <w:r w:rsidRPr="00E34BD6">
        <w:rPr>
          <w:rFonts w:ascii="Times New Roman" w:hAnsi="Times New Roman" w:cs="Times New Roman"/>
          <w:color w:val="auto"/>
          <w:sz w:val="28"/>
          <w:szCs w:val="28"/>
        </w:rPr>
        <w:t>3.1.3 Svobodné slovo</w:t>
      </w:r>
      <w:bookmarkEnd w:id="52"/>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Ústřední list Československé strany socialistické začal vycházet již v roce 1907 pod</w:t>
      </w:r>
      <w:r w:rsidR="00811C6F">
        <w:rPr>
          <w:rFonts w:ascii="Times New Roman" w:hAnsi="Times New Roman" w:cs="Times New Roman"/>
          <w:sz w:val="24"/>
          <w:szCs w:val="24"/>
        </w:rPr>
        <w:t> </w:t>
      </w:r>
      <w:r>
        <w:rPr>
          <w:rFonts w:ascii="Times New Roman" w:hAnsi="Times New Roman" w:cs="Times New Roman"/>
          <w:sz w:val="24"/>
          <w:szCs w:val="24"/>
        </w:rPr>
        <w:t>názvem České slovo. Titul neměl vysoký náklad, typická však pro něj byla různorodost rubrik.</w:t>
      </w:r>
      <w:r>
        <w:rPr>
          <w:rStyle w:val="Znakapoznpodarou"/>
          <w:rFonts w:ascii="Times New Roman" w:hAnsi="Times New Roman" w:cs="Times New Roman"/>
          <w:sz w:val="24"/>
          <w:szCs w:val="24"/>
        </w:rPr>
        <w:footnoteReference w:id="104"/>
      </w:r>
      <w:r>
        <w:rPr>
          <w:rFonts w:ascii="Times New Roman" w:hAnsi="Times New Roman" w:cs="Times New Roman"/>
          <w:sz w:val="24"/>
          <w:szCs w:val="24"/>
        </w:rPr>
        <w:t xml:space="preserve"> V roce 1945 došlo ke změně názvu – z Českého slova se stalo Svobodné slovo, které vycházelo až do devadesátých let.</w:t>
      </w:r>
      <w:r>
        <w:rPr>
          <w:rStyle w:val="Znakapoznpodarou"/>
          <w:rFonts w:ascii="Times New Roman" w:hAnsi="Times New Roman" w:cs="Times New Roman"/>
          <w:sz w:val="24"/>
          <w:szCs w:val="24"/>
        </w:rPr>
        <w:footnoteReference w:id="105"/>
      </w:r>
      <w:r>
        <w:rPr>
          <w:rFonts w:ascii="Times New Roman" w:hAnsi="Times New Roman" w:cs="Times New Roman"/>
          <w:sz w:val="24"/>
          <w:szCs w:val="24"/>
        </w:rPr>
        <w:t xml:space="preserve"> V roce 1997 bylo periodikum přejmenováno na Slovo a z důvodu nízké konkurenceschopnosti svou činnost definitivně ukončilo v roce 2000.</w:t>
      </w:r>
      <w:r>
        <w:rPr>
          <w:rStyle w:val="Znakapoznpodarou"/>
          <w:rFonts w:ascii="Times New Roman" w:hAnsi="Times New Roman" w:cs="Times New Roman"/>
          <w:sz w:val="24"/>
          <w:szCs w:val="24"/>
        </w:rPr>
        <w:footnoteReference w:id="106"/>
      </w:r>
    </w:p>
    <w:p w:rsidR="00904DE8" w:rsidRDefault="00904DE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Neděle 5. března 1950, číslo 55</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První zpráva o zázraku v Číhošti se objevuje v deníku Svobodné slovo v neděli 5. března. Události není věnován samostatný text, je pouze zmíněna v článku s názvem „Lid zabrání útokům na svou práci“, který je hlavním textem titulní strany a dále pokračuje na straně následující.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Zázraku v Číhošti se autor věnuje v odstavci s názvem „Inscenování zázraků“, který se nachází na druhé straně. Žádné podrobnosti ale nejsou uvedeny, je pouze sděleno, že o číhošťských událostech bude list informovat v příštích dnech.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textu je mimo jiné zmíněn nepřátelský postoj biskupů vůči republice, organizování zázraků nejen v Číhošti, ale také v jiných městech, a údajné únosy a vraždy duchovních, které měla spáchat církev a obvinit z nich stát.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Úterý 7. března</w:t>
      </w:r>
      <w:r w:rsidRPr="00931459">
        <w:rPr>
          <w:rFonts w:ascii="Times New Roman" w:hAnsi="Times New Roman" w:cs="Times New Roman"/>
          <w:b/>
          <w:sz w:val="24"/>
          <w:szCs w:val="24"/>
        </w:rPr>
        <w:t xml:space="preserve"> 1950, číslo 56</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Obsáhlý </w:t>
      </w:r>
      <w:r w:rsidR="004659F5">
        <w:rPr>
          <w:rFonts w:ascii="Times New Roman" w:hAnsi="Times New Roman" w:cs="Times New Roman"/>
          <w:sz w:val="24"/>
          <w:szCs w:val="24"/>
        </w:rPr>
        <w:t>článek</w:t>
      </w:r>
      <w:r>
        <w:rPr>
          <w:rFonts w:ascii="Times New Roman" w:hAnsi="Times New Roman" w:cs="Times New Roman"/>
          <w:sz w:val="24"/>
          <w:szCs w:val="24"/>
        </w:rPr>
        <w:t xml:space="preserve"> popisující zázrak v Číhošti je publikován v úterý 7. března </w:t>
      </w:r>
      <w:r w:rsidR="00B57580">
        <w:rPr>
          <w:rFonts w:ascii="Times New Roman" w:hAnsi="Times New Roman" w:cs="Times New Roman"/>
          <w:sz w:val="24"/>
          <w:szCs w:val="24"/>
        </w:rPr>
        <w:t>jako hlavní text třetí strany</w:t>
      </w:r>
      <w:r>
        <w:rPr>
          <w:rFonts w:ascii="Times New Roman" w:hAnsi="Times New Roman" w:cs="Times New Roman"/>
          <w:sz w:val="24"/>
          <w:szCs w:val="24"/>
        </w:rPr>
        <w:t xml:space="preserve"> listu</w:t>
      </w:r>
      <w:r w:rsidR="004659F5">
        <w:rPr>
          <w:rFonts w:ascii="Times New Roman" w:hAnsi="Times New Roman" w:cs="Times New Roman"/>
          <w:sz w:val="24"/>
          <w:szCs w:val="24"/>
        </w:rPr>
        <w:t xml:space="preserve"> pod názvem</w:t>
      </w:r>
      <w:r>
        <w:rPr>
          <w:rFonts w:ascii="Times New Roman" w:hAnsi="Times New Roman" w:cs="Times New Roman"/>
          <w:sz w:val="24"/>
          <w:szCs w:val="24"/>
        </w:rPr>
        <w:t xml:space="preserve"> „Smyšlený zázrak ve službách reakce“. Jeho součástí je také fotografie faráře Toufara na kazatelně.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úvodu textu je, stejně jako v Rudém právu a Lidové demokracii, zmíněna tisková konference ministra vnitra Václava Noska. Ani zde autor neopomíná amnestii kněží a obvinění Vatikánu z provokací. Dále zpráva uvádí, že se vysocí představitelé katolické církve snaží zneužít city věřících pomocí inscenace zázraků. Zmiňuje zázrak v Číhošti, Pannu Marii na tanku a Pannu Marii ve sněhové závěji.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Následující část článku je věnována rozhlasové stanici Hlas Ameriky a jejímu informování o zázraku. Údajně v jejím vysílání zaznělo, že k podobnému zázraku došlo již před minulou válkou, tudíž jeho opakování znamená další válku. Dále bylo řečeno, že kryptogramy, které pořizují střední vrstvy, předpovídají válku na 5. července a že Američané mají speciální letadla s tajnými paprsky k osvobození Československa.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Popsány jsou také okolnosti a celý průběh zázraku v Číhošti. Údajně byly při prohlídce kostela nalezeny </w:t>
      </w:r>
      <w:r w:rsidRPr="007D1D81">
        <w:rPr>
          <w:rFonts w:ascii="Times New Roman" w:hAnsi="Times New Roman" w:cs="Times New Roman"/>
          <w:i/>
          <w:sz w:val="24"/>
          <w:szCs w:val="24"/>
        </w:rPr>
        <w:t>„hřebíky a jiné podrobnosti, které zvýšily podezření, že</w:t>
      </w:r>
      <w:r>
        <w:rPr>
          <w:rFonts w:ascii="Times New Roman" w:hAnsi="Times New Roman" w:cs="Times New Roman"/>
          <w:i/>
          <w:sz w:val="24"/>
          <w:szCs w:val="24"/>
        </w:rPr>
        <w:t> </w:t>
      </w:r>
      <w:r w:rsidRPr="007D1D81">
        <w:rPr>
          <w:rFonts w:ascii="Times New Roman" w:hAnsi="Times New Roman" w:cs="Times New Roman"/>
          <w:i/>
          <w:sz w:val="24"/>
          <w:szCs w:val="24"/>
        </w:rPr>
        <w:t>se</w:t>
      </w:r>
      <w:r>
        <w:rPr>
          <w:rFonts w:ascii="Times New Roman" w:hAnsi="Times New Roman" w:cs="Times New Roman"/>
          <w:i/>
          <w:sz w:val="24"/>
          <w:szCs w:val="24"/>
        </w:rPr>
        <w:t> jedná o docela obyčejný podvod</w:t>
      </w:r>
      <w:r w:rsidRPr="007D1D81">
        <w:rPr>
          <w:rFonts w:ascii="Times New Roman" w:hAnsi="Times New Roman" w:cs="Times New Roman"/>
          <w:i/>
          <w:sz w:val="24"/>
          <w:szCs w:val="24"/>
        </w:rPr>
        <w:t>“</w:t>
      </w:r>
      <w:r>
        <w:rPr>
          <w:rStyle w:val="Znakapoznpodarou"/>
          <w:rFonts w:ascii="Times New Roman" w:hAnsi="Times New Roman" w:cs="Times New Roman"/>
          <w:sz w:val="24"/>
          <w:szCs w:val="24"/>
        </w:rPr>
        <w:footnoteReference w:id="107"/>
      </w:r>
      <w:r>
        <w:rPr>
          <w:rFonts w:ascii="Times New Roman" w:hAnsi="Times New Roman" w:cs="Times New Roman"/>
          <w:sz w:val="24"/>
          <w:szCs w:val="24"/>
        </w:rPr>
        <w:t>. Zdokumentována je také Toufarova příprava zázraku. Před jeho provedením měl Toufar navštívit několik katolických ordinářů a poté mechanismus 8. prosince sestrojit. Veškerá jeho příprava je v článku objasněna, stejně tak jako celé provedení zázraku.</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Vyjmenovány jsou také jednotlivé osobnosti, které poté navštívily číhošťskou farnost. Mezi nimi nechyběl například opat Vít Tajovský, který uvedl, že zázrak byl očekáván a že se nejspíš bude opakovat, děkan Václav Slavíček či bohoslovec Jan Zmrha. Před zkoumáním trvalého znaku farář údajně naklonil kříž rukou.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Dále je zmíněno, že opat Tajovský poradil Toufarovi úkaz zdokumentovat, proto na farářovu prosbu fotograf Pešek pořídil 600 pohlednic.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Následující pasáž popisuje návštěvu Ottavia De Livy a patera Mrtvého z pražské internunciatury v číhošťské farnosti. Připomenuty jsou také dvě schůze duchovních, které se konaly po událostech v Číhošti. Uskutečnily se v Havlíčkově Brodě a v Jihlavě. Na druhé z nich Toufar osobně promluvil.</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Čtvrtek 9. března 1950, číslo 58</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Další zmínka o Číhošti vychází ve Svobodném slově o dva dny později. Text nese název „Z pozadí Číhošťského „zázraku““ a podnázev „Minulost faráře Josefa Toufara – Hrubé zneužití víry“ a nachází se na třetí straně listu. </w:t>
      </w:r>
      <w:r w:rsidR="004C2DE3">
        <w:rPr>
          <w:rFonts w:ascii="Times New Roman" w:hAnsi="Times New Roman" w:cs="Times New Roman"/>
          <w:sz w:val="24"/>
          <w:szCs w:val="24"/>
        </w:rPr>
        <w:t>Opět se jedná o hlavní text strany</w:t>
      </w:r>
      <w:r w:rsidR="004366DF">
        <w:rPr>
          <w:rFonts w:ascii="Times New Roman" w:hAnsi="Times New Roman" w:cs="Times New Roman"/>
          <w:sz w:val="24"/>
          <w:szCs w:val="24"/>
        </w:rPr>
        <w:t xml:space="preserve">, jehož autorem je pravděpodobně Karel Beran (jsou uvedeny pouze iniciály).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úvodu jsou zmíněny osoby, které se angažovaly v událostech souvisejících s Číhošťským zázrakem. Následuje popis obce Číhošť a krátký životopis faráře Toufara.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Zpráva mimo jiné pojednává o důvodech Toufarova přeložení ze Zahrádky do Číhoště. Je uvedeno, že o přeložení Toufara požádali sami občané Zahrádky, protože věděli, že je Toufar spolčen s reakcí. V textu je také zaznamenáno, že </w:t>
      </w:r>
      <w:r w:rsidRPr="00A64F5A">
        <w:rPr>
          <w:rFonts w:ascii="Times New Roman" w:hAnsi="Times New Roman" w:cs="Times New Roman"/>
          <w:i/>
          <w:sz w:val="24"/>
          <w:szCs w:val="24"/>
        </w:rPr>
        <w:t>„Toufar vynikal svou nenávistí k prostému lidu nad všechny, i nad známé kněze zpátečíky, i nad ty, kteří měli svou hodností blíže k biskupovi než on“</w:t>
      </w:r>
      <w:r w:rsidRPr="00A64F5A">
        <w:rPr>
          <w:rStyle w:val="Znakapoznpodarou"/>
          <w:rFonts w:ascii="Times New Roman" w:hAnsi="Times New Roman" w:cs="Times New Roman"/>
          <w:sz w:val="24"/>
          <w:szCs w:val="24"/>
        </w:rPr>
        <w:footnoteReference w:id="108"/>
      </w:r>
      <w:r w:rsidRPr="00A64F5A">
        <w:rPr>
          <w:rFonts w:ascii="Times New Roman" w:hAnsi="Times New Roman" w:cs="Times New Roman"/>
          <w:sz w:val="24"/>
          <w:szCs w:val="24"/>
        </w:rPr>
        <w:t>.</w:t>
      </w:r>
      <w:r>
        <w:rPr>
          <w:rFonts w:ascii="Times New Roman" w:hAnsi="Times New Roman" w:cs="Times New Roman"/>
          <w:sz w:val="24"/>
          <w:szCs w:val="24"/>
        </w:rPr>
        <w:t xml:space="preserve"> Ve prospěch Toufara měl zasáhnout biskup Mořic Pícha, který ho přeřadil do farnosti Číhošť.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 následující části se text věnuje provedení zázraku, který měl Toufar plánovat již od roku 1948. Kostelníkovi dle zprávy zakázal uklízet oltář a veškeré úpravy na něm prováděl sám. Popsán je také kříž, který měl obsahovat starý kaz způsobující jeho nahnutí. Také květiny, které měly maskovat pohnutí kříže, byly na tabernákulum údajně umístěny proti</w:t>
      </w:r>
      <w:r w:rsidR="004366DF">
        <w:rPr>
          <w:rFonts w:ascii="Times New Roman" w:hAnsi="Times New Roman" w:cs="Times New Roman"/>
          <w:sz w:val="24"/>
          <w:szCs w:val="24"/>
        </w:rPr>
        <w:t> </w:t>
      </w:r>
      <w:r>
        <w:rPr>
          <w:rFonts w:ascii="Times New Roman" w:hAnsi="Times New Roman" w:cs="Times New Roman"/>
          <w:sz w:val="24"/>
          <w:szCs w:val="24"/>
        </w:rPr>
        <w:t xml:space="preserve">církevním předpisům. </w:t>
      </w:r>
    </w:p>
    <w:p w:rsidR="00D83958"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Pohyby se uskutečnily 11. a 25. prosince, kdy poprvé je mělo vidět 19 lidí, podruhé 6.</w:t>
      </w:r>
      <w:r w:rsidR="00372312">
        <w:rPr>
          <w:rFonts w:ascii="Times New Roman" w:hAnsi="Times New Roman" w:cs="Times New Roman"/>
          <w:sz w:val="24"/>
          <w:szCs w:val="24"/>
        </w:rPr>
        <w:t> </w:t>
      </w:r>
      <w:r>
        <w:rPr>
          <w:rFonts w:ascii="Times New Roman" w:hAnsi="Times New Roman" w:cs="Times New Roman"/>
          <w:sz w:val="24"/>
          <w:szCs w:val="24"/>
        </w:rPr>
        <w:t xml:space="preserve">Po těchto událostech měl dát Toufar zasklený nápis na stěnu kostela, ve kterém hovoří o zázracích. </w:t>
      </w:r>
      <w:r w:rsidR="004366DF">
        <w:rPr>
          <w:rFonts w:ascii="Times New Roman" w:hAnsi="Times New Roman" w:cs="Times New Roman"/>
          <w:sz w:val="24"/>
          <w:szCs w:val="24"/>
        </w:rPr>
        <w:t>V textu</w:t>
      </w:r>
      <w:r>
        <w:rPr>
          <w:rFonts w:ascii="Times New Roman" w:hAnsi="Times New Roman" w:cs="Times New Roman"/>
          <w:sz w:val="24"/>
          <w:szCs w:val="24"/>
        </w:rPr>
        <w:t xml:space="preserve"> je zmíněno, že zázraky neměly velký účinek, proto musela zasáhnout církev.</w:t>
      </w:r>
    </w:p>
    <w:p w:rsidR="00D83958" w:rsidRPr="00BA3567" w:rsidRDefault="00D83958" w:rsidP="00D83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konci </w:t>
      </w:r>
      <w:r w:rsidR="004366DF">
        <w:rPr>
          <w:rFonts w:ascii="Times New Roman" w:hAnsi="Times New Roman" w:cs="Times New Roman"/>
          <w:sz w:val="24"/>
          <w:szCs w:val="24"/>
        </w:rPr>
        <w:t>autor uvádí</w:t>
      </w:r>
      <w:r>
        <w:rPr>
          <w:rFonts w:ascii="Times New Roman" w:hAnsi="Times New Roman" w:cs="Times New Roman"/>
          <w:sz w:val="24"/>
          <w:szCs w:val="24"/>
        </w:rPr>
        <w:t xml:space="preserve">, že Toufar odevzdával pastýřské listy biskupů a 18. ledna podepsal slib věrnosti vládě.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Sobota 11. března 1950, číslo 60</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Mediální kampaň proti Toufarovi pokračuje v sobotu 11. března. Na pravé straně prvního listu vychází text s názvem „Zázrak na rozkaz“ autora Karla Berana. Zpráva pokračuje dále </w:t>
      </w:r>
      <w:r w:rsidR="00CB1433">
        <w:rPr>
          <w:rFonts w:ascii="Times New Roman" w:hAnsi="Times New Roman" w:cs="Times New Roman"/>
          <w:sz w:val="24"/>
          <w:szCs w:val="24"/>
        </w:rPr>
        <w:t xml:space="preserve">jako hlavní text následující strany </w:t>
      </w:r>
      <w:r>
        <w:rPr>
          <w:rFonts w:ascii="Times New Roman" w:hAnsi="Times New Roman" w:cs="Times New Roman"/>
          <w:sz w:val="24"/>
          <w:szCs w:val="24"/>
        </w:rPr>
        <w:t xml:space="preserve">pod titulkem „Z pozadí číhošťského zázraku“.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Na začátku se článek věnuje krátkým životopisům Ottavia De Livy a jeho spolupracovníka Januaria</w:t>
      </w:r>
      <w:r w:rsidR="00E5428D">
        <w:rPr>
          <w:rFonts w:ascii="Times New Roman" w:hAnsi="Times New Roman" w:cs="Times New Roman"/>
          <w:sz w:val="24"/>
          <w:szCs w:val="24"/>
        </w:rPr>
        <w:t xml:space="preserve"> </w:t>
      </w:r>
      <w:r>
        <w:rPr>
          <w:rFonts w:ascii="Times New Roman" w:hAnsi="Times New Roman" w:cs="Times New Roman"/>
          <w:sz w:val="24"/>
          <w:szCs w:val="24"/>
        </w:rPr>
        <w:t xml:space="preserve">Verolina, kterého později De Liva zastoupil. Je popsána jejich spolupráce i spojení Vatikánu a USA. Text se zmiňuje také o osobnosti newyorského arcibiskupa Spellmana, který byl údajným představitelem reakce a který měl být zvolen v budoucnu papežem. </w:t>
      </w:r>
    </w:p>
    <w:p w:rsidR="00D83958" w:rsidRPr="006F21AA"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Dále se zpráva zabývá osobností Ottavia De Livy a jeho kontakty s těmi, kteří měli Číhošťský zázrak údajně na svědomí – farářem Toufarem, biskupem Píchou a biskupem Beranem. Text popisuje také návštěvu De Livy a dr. Mrtvého v kostele po zázraku. Nakonec autor obviňuje De Livu z přípravy zázraku.</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Sobota 18. března 1950, číslo 66</w:t>
      </w: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Krátká zpráva s názvem „Izvěstija o Číhošti“ je publikována 18. března na druhé straně listu. Zpráva pochází z Moskvy a pojednává o článku o Číhošťském zázraku v ruském listu Izvěstija. Imperialisté musí být údajně ve špatné situaci, když využívají zázraky, které jim, dle autora, nepomohou.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Čtvrtek 30. března 1950, číslo 76</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Krátká zpráva s názvem „Rozhořčeni nad Číhoští“ a podnázvem „Protesty pracujících“ je otištěna 30. března na čtvrté straně listu.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Článek pojednává o reakcích pracujícího lidu na zázrak v Číhošti. Někteří jej zavrhli jako kejklířství a zneuctění památky Kristovy, jiní nesouhlasili s činností Vatikánu a některých duchovních, další tvrdili, že se církev snažila svést poctivé pracující katolíky z cesty.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sidRPr="000E6745">
        <w:rPr>
          <w:rFonts w:ascii="Times New Roman" w:hAnsi="Times New Roman" w:cs="Times New Roman"/>
          <w:b/>
          <w:sz w:val="24"/>
          <w:szCs w:val="24"/>
        </w:rPr>
        <w:t>Neděle 2. dub</w:t>
      </w:r>
      <w:r>
        <w:rPr>
          <w:rFonts w:ascii="Times New Roman" w:hAnsi="Times New Roman" w:cs="Times New Roman"/>
          <w:b/>
          <w:sz w:val="24"/>
          <w:szCs w:val="24"/>
        </w:rPr>
        <w:t>na</w:t>
      </w:r>
      <w:r w:rsidRPr="000E6745">
        <w:rPr>
          <w:rFonts w:ascii="Times New Roman" w:hAnsi="Times New Roman" w:cs="Times New Roman"/>
          <w:b/>
          <w:sz w:val="24"/>
          <w:szCs w:val="24"/>
        </w:rPr>
        <w:t xml:space="preserve"> 1950, číslo 79</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Jeden z posledních textů, vztahujících se k číhošťským událostem, se v listu nachází 2.</w:t>
      </w:r>
      <w:r>
        <w:t> </w:t>
      </w:r>
      <w:r>
        <w:rPr>
          <w:rFonts w:ascii="Times New Roman" w:hAnsi="Times New Roman" w:cs="Times New Roman"/>
          <w:sz w:val="24"/>
          <w:szCs w:val="24"/>
        </w:rPr>
        <w:t>dubna. Jedná se o článek, který popisuje proces s deseti řádovými duchovními, kteří se mimo jiné vyjadřovali i k zázraku v Číhošti. Jedná se o soudničku</w:t>
      </w:r>
      <w:r>
        <w:rPr>
          <w:rStyle w:val="Znakapoznpodarou"/>
          <w:rFonts w:ascii="Times New Roman" w:hAnsi="Times New Roman" w:cs="Times New Roman"/>
          <w:sz w:val="24"/>
          <w:szCs w:val="24"/>
        </w:rPr>
        <w:footnoteReference w:id="109"/>
      </w:r>
      <w:r>
        <w:rPr>
          <w:rFonts w:ascii="Times New Roman" w:hAnsi="Times New Roman" w:cs="Times New Roman"/>
          <w:sz w:val="24"/>
          <w:szCs w:val="24"/>
        </w:rPr>
        <w:t xml:space="preserve">, která nese název „V druhém dnu přelíčení s deseti řádovými duchovními“ a je otištěna na </w:t>
      </w:r>
      <w:r w:rsidR="00E92D79">
        <w:rPr>
          <w:rFonts w:ascii="Times New Roman" w:hAnsi="Times New Roman" w:cs="Times New Roman"/>
          <w:sz w:val="24"/>
          <w:szCs w:val="24"/>
        </w:rPr>
        <w:t>celé čtvrté</w:t>
      </w:r>
      <w:r>
        <w:rPr>
          <w:rFonts w:ascii="Times New Roman" w:hAnsi="Times New Roman" w:cs="Times New Roman"/>
          <w:sz w:val="24"/>
          <w:szCs w:val="24"/>
        </w:rPr>
        <w:t xml:space="preserve"> straně.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 zázraku se postupně vyjadřují jednotliví odsouzení. Nejprve přichází na řadu opat Tajovský, který tvrdí, že jeho návštěva v Číhošti byla pouze ze zájmu, stejně jako návrh k vyfotografování kříže. Výpověď Tajovského a dalšího odsouzeného kněze Machalky se však liší. Machalka tvrdí, že Tajovský zázrak předpovídal již na začátku prosince, ten to však popírá. Dále Tajovský uvádí, že se sám chtěl účastnit komise, která měla zázrak prošetřit. Také byl údajně vyzván </w:t>
      </w:r>
      <w:r w:rsidRPr="00632072">
        <w:rPr>
          <w:rFonts w:ascii="Times New Roman" w:hAnsi="Times New Roman" w:cs="Times New Roman"/>
          <w:i/>
          <w:sz w:val="24"/>
          <w:szCs w:val="24"/>
        </w:rPr>
        <w:t>„nepřemýšlet o rozkazech představených“</w:t>
      </w:r>
      <w:r>
        <w:rPr>
          <w:rStyle w:val="Znakapoznpodarou"/>
          <w:rFonts w:ascii="Times New Roman" w:hAnsi="Times New Roman" w:cs="Times New Roman"/>
          <w:sz w:val="24"/>
          <w:szCs w:val="24"/>
        </w:rPr>
        <w:footnoteReference w:id="110"/>
      </w:r>
      <w:r>
        <w:rPr>
          <w:rFonts w:ascii="Times New Roman" w:hAnsi="Times New Roman" w:cs="Times New Roman"/>
          <w:sz w:val="24"/>
          <w:szCs w:val="24"/>
        </w:rPr>
        <w:t>.</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Mezi dotazovanými je také provisor Barták, který vypověděl, že v Číhošti se nestal zázrak, ale podfuk. </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Středa 5. dubna</w:t>
      </w:r>
      <w:r w:rsidRPr="009720F9">
        <w:rPr>
          <w:rFonts w:ascii="Times New Roman" w:hAnsi="Times New Roman" w:cs="Times New Roman"/>
          <w:b/>
          <w:sz w:val="24"/>
          <w:szCs w:val="24"/>
        </w:rPr>
        <w:t xml:space="preserve"> 1950, číslo 81</w:t>
      </w:r>
    </w:p>
    <w:p w:rsidR="00D83958" w:rsidRPr="00383B9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83B98">
        <w:rPr>
          <w:rFonts w:ascii="Times New Roman" w:hAnsi="Times New Roman" w:cs="Times New Roman"/>
          <w:sz w:val="24"/>
          <w:szCs w:val="24"/>
        </w:rPr>
        <w:t>O tři dny později vychází další soudnička</w:t>
      </w:r>
      <w:r w:rsidRPr="00383B98">
        <w:rPr>
          <w:rStyle w:val="Znakapoznpodarou"/>
          <w:rFonts w:ascii="Times New Roman" w:hAnsi="Times New Roman" w:cs="Times New Roman"/>
          <w:sz w:val="24"/>
          <w:szCs w:val="24"/>
        </w:rPr>
        <w:footnoteReference w:id="111"/>
      </w:r>
      <w:r w:rsidRPr="00383B98">
        <w:rPr>
          <w:rFonts w:ascii="Times New Roman" w:hAnsi="Times New Roman" w:cs="Times New Roman"/>
          <w:sz w:val="24"/>
          <w:szCs w:val="24"/>
        </w:rPr>
        <w:t xml:space="preserve"> zaměřující se na proces s deseti kněžími s názvem „Řádoví kněží vypovídají o své činnosti proti republice“. Stejně jako v minulém případě se i tento text zaměřuje na Číhošťský zázrak jen okrajově. Otištěn je na celé čtvrté straně.</w:t>
      </w:r>
    </w:p>
    <w:p w:rsidR="00D83958" w:rsidRPr="00AD3C8B" w:rsidRDefault="00D83958" w:rsidP="00D83958">
      <w:pPr>
        <w:spacing w:line="360" w:lineRule="auto"/>
        <w:jc w:val="both"/>
        <w:rPr>
          <w:rFonts w:ascii="Times New Roman" w:hAnsi="Times New Roman" w:cs="Times New Roman"/>
          <w:sz w:val="24"/>
          <w:szCs w:val="24"/>
        </w:rPr>
      </w:pPr>
      <w:r w:rsidRPr="00383B98">
        <w:rPr>
          <w:rFonts w:ascii="Times New Roman" w:hAnsi="Times New Roman" w:cs="Times New Roman"/>
          <w:sz w:val="24"/>
          <w:szCs w:val="24"/>
        </w:rPr>
        <w:tab/>
      </w:r>
      <w:r w:rsidR="00D2519C">
        <w:rPr>
          <w:rFonts w:ascii="Times New Roman" w:hAnsi="Times New Roman" w:cs="Times New Roman"/>
          <w:sz w:val="24"/>
          <w:szCs w:val="24"/>
        </w:rPr>
        <w:t xml:space="preserve">V článku je </w:t>
      </w:r>
      <w:r w:rsidRPr="00383B98">
        <w:rPr>
          <w:rFonts w:ascii="Times New Roman" w:hAnsi="Times New Roman" w:cs="Times New Roman"/>
          <w:sz w:val="24"/>
          <w:szCs w:val="24"/>
        </w:rPr>
        <w:t>uvedena výpověď rolníka Václava Trtíka z Číhoště, který tvrdí, že mu Toufar vyprávěl o</w:t>
      </w:r>
      <w:r>
        <w:rPr>
          <w:rFonts w:ascii="Times New Roman" w:hAnsi="Times New Roman" w:cs="Times New Roman"/>
          <w:sz w:val="24"/>
          <w:szCs w:val="24"/>
        </w:rPr>
        <w:t xml:space="preserve"> zázraku. Dále opat Tajovský ve své výpovědi popírá účast na zázraku, i když v minulosti přiznal, že se s lidmi o nastávajícím zázraku bavil.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 předvedení filmů o zázraku v Číhošti a o ukrývání zbraní a cenností v klášterech obžalovaní Tajovský, Braito i Machalka přiznávají, že se jednalo o podvrh. </w:t>
      </w:r>
    </w:p>
    <w:p w:rsidR="00D83958" w:rsidRPr="00F70529"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Také je při výsleších prokázáno, že kněz Mastilák o Číhošťském zázraku věděl již dříve, než původně tvrdil. </w:t>
      </w:r>
    </w:p>
    <w:p w:rsidR="00D83958" w:rsidRDefault="00D83958" w:rsidP="00D83958">
      <w:pPr>
        <w:spacing w:line="360" w:lineRule="auto"/>
        <w:jc w:val="both"/>
        <w:rPr>
          <w:rFonts w:ascii="Times New Roman" w:hAnsi="Times New Roman" w:cs="Times New Roman"/>
          <w:b/>
          <w:sz w:val="24"/>
          <w:szCs w:val="24"/>
        </w:rPr>
      </w:pPr>
    </w:p>
    <w:p w:rsidR="00D83958" w:rsidRDefault="00D83958" w:rsidP="00D83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Sobota 8. dubna</w:t>
      </w:r>
      <w:r w:rsidRPr="002939F4">
        <w:rPr>
          <w:rFonts w:ascii="Times New Roman" w:hAnsi="Times New Roman" w:cs="Times New Roman"/>
          <w:b/>
          <w:sz w:val="24"/>
          <w:szCs w:val="24"/>
        </w:rPr>
        <w:t xml:space="preserve"> 1950, číslo 84</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Další článek z mediální kampaně proti faráři Josefu Toufarovi je publikován 8. dubna na třetí straně. Titulek zní „Dr. Jan Sobota o Číhošti“ a podtitulek „Slova papežského preláta“. </w:t>
      </w:r>
    </w:p>
    <w:p w:rsidR="00D83958" w:rsidRDefault="00D83958" w:rsidP="00D839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Jedná se o krátkou zprávu s vyjádřením papežského preláta dr. Jana Soboty k situaci v Číhošti. Překvapilo ho, že někteří opravdu věřili, že se v Číhošti stal zázrak a že </w:t>
      </w:r>
      <w:r w:rsidRPr="00A377F7">
        <w:rPr>
          <w:rFonts w:ascii="Times New Roman" w:hAnsi="Times New Roman" w:cs="Times New Roman"/>
          <w:i/>
          <w:sz w:val="24"/>
          <w:szCs w:val="24"/>
        </w:rPr>
        <w:t>„opat kláštera nevěděl o zbraních ukrytých v kostele“</w:t>
      </w:r>
      <w:r w:rsidRPr="00A377F7">
        <w:rPr>
          <w:rStyle w:val="Znakapoznpodarou"/>
          <w:rFonts w:ascii="Times New Roman" w:hAnsi="Times New Roman" w:cs="Times New Roman"/>
          <w:sz w:val="24"/>
          <w:szCs w:val="24"/>
        </w:rPr>
        <w:footnoteReference w:id="112"/>
      </w:r>
      <w:r w:rsidRPr="00A377F7">
        <w:rPr>
          <w:rFonts w:ascii="Times New Roman" w:hAnsi="Times New Roman" w:cs="Times New Roman"/>
          <w:sz w:val="24"/>
          <w:szCs w:val="24"/>
        </w:rPr>
        <w:t xml:space="preserve">. </w:t>
      </w:r>
      <w:r>
        <w:rPr>
          <w:rFonts w:ascii="Times New Roman" w:hAnsi="Times New Roman" w:cs="Times New Roman"/>
          <w:sz w:val="24"/>
          <w:szCs w:val="24"/>
        </w:rPr>
        <w:t>Dále se podivil, že nebyl povolán do komise k prošetření zázraku. Údajně nebyl osloven z důvodu negativního vztahu biskupa k jeho osobě.</w:t>
      </w: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sz w:val="24"/>
          <w:szCs w:val="24"/>
        </w:rPr>
      </w:pPr>
    </w:p>
    <w:p w:rsidR="00D83958" w:rsidRDefault="00D83958" w:rsidP="00D83958">
      <w:pPr>
        <w:spacing w:line="360" w:lineRule="auto"/>
        <w:jc w:val="both"/>
        <w:rPr>
          <w:rFonts w:ascii="Times New Roman" w:hAnsi="Times New Roman" w:cs="Times New Roman"/>
          <w:b/>
          <w:sz w:val="32"/>
          <w:szCs w:val="32"/>
        </w:rPr>
      </w:pPr>
    </w:p>
    <w:p w:rsidR="00D83958" w:rsidRDefault="00D83958" w:rsidP="00D83958">
      <w:pPr>
        <w:spacing w:line="360" w:lineRule="auto"/>
        <w:jc w:val="both"/>
        <w:rPr>
          <w:rFonts w:ascii="Times New Roman" w:hAnsi="Times New Roman" w:cs="Times New Roman"/>
          <w:b/>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bookmarkStart w:id="53" w:name="_GoBack"/>
      <w:bookmarkEnd w:id="53"/>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0"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100" w:beforeAutospacing="1"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100" w:beforeAutospacing="1"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100" w:beforeAutospacing="1" w:line="360" w:lineRule="auto"/>
        <w:rPr>
          <w:rFonts w:ascii="Times New Roman" w:hAnsi="Times New Roman" w:cs="Times New Roman"/>
          <w:color w:val="auto"/>
          <w:sz w:val="32"/>
          <w:szCs w:val="32"/>
        </w:rPr>
      </w:pPr>
    </w:p>
    <w:p w:rsidR="00D83958" w:rsidRDefault="00D83958" w:rsidP="00D83958">
      <w:pPr>
        <w:pStyle w:val="Nadpis2"/>
        <w:keepNext w:val="0"/>
        <w:keepLines w:val="0"/>
        <w:spacing w:before="100" w:beforeAutospacing="1" w:line="360" w:lineRule="auto"/>
        <w:rPr>
          <w:rFonts w:ascii="Times New Roman" w:hAnsi="Times New Roman" w:cs="Times New Roman"/>
          <w:color w:val="auto"/>
          <w:sz w:val="32"/>
          <w:szCs w:val="32"/>
        </w:rPr>
      </w:pPr>
    </w:p>
    <w:p w:rsidR="00AA6070" w:rsidRPr="00A40769" w:rsidRDefault="00AA6070" w:rsidP="00AA6070">
      <w:pPr>
        <w:pStyle w:val="Nadpis2"/>
        <w:spacing w:line="360" w:lineRule="auto"/>
        <w:rPr>
          <w:rFonts w:ascii="Times New Roman" w:hAnsi="Times New Roman" w:cs="Times New Roman"/>
          <w:color w:val="auto"/>
          <w:sz w:val="32"/>
          <w:szCs w:val="32"/>
        </w:rPr>
      </w:pPr>
      <w:r w:rsidRPr="00A40769">
        <w:rPr>
          <w:rFonts w:ascii="Times New Roman" w:hAnsi="Times New Roman" w:cs="Times New Roman"/>
          <w:color w:val="auto"/>
          <w:sz w:val="32"/>
          <w:szCs w:val="32"/>
        </w:rPr>
        <w:t>3.2 Komparace textů</w:t>
      </w:r>
      <w:bookmarkEnd w:id="47"/>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V následující části se budu věnovat komparaci textů v jednotlivých periodikách – tedy v Rudém právu, Lidové demokracii a Svobodném slově. Všechny články se vztahují k Číhošťskému zázraku a politickému procesu s farářem Josefem Toufarem a pocházejí z období od 1. února do konce dubna 1950. </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ab/>
        <w:t>První text, který se případu věnoval, byl publi</w:t>
      </w:r>
      <w:r w:rsidR="00D35EBE">
        <w:rPr>
          <w:rFonts w:ascii="Times New Roman" w:hAnsi="Times New Roman" w:cs="Times New Roman"/>
          <w:sz w:val="24"/>
          <w:szCs w:val="24"/>
        </w:rPr>
        <w:t xml:space="preserve">kován </w:t>
      </w:r>
      <w:r>
        <w:rPr>
          <w:rFonts w:ascii="Times New Roman" w:hAnsi="Times New Roman" w:cs="Times New Roman"/>
          <w:sz w:val="24"/>
          <w:szCs w:val="24"/>
        </w:rPr>
        <w:t>1.</w:t>
      </w:r>
      <w:r w:rsidR="00D35EBE">
        <w:rPr>
          <w:rFonts w:ascii="Times New Roman" w:hAnsi="Times New Roman" w:cs="Times New Roman"/>
          <w:sz w:val="24"/>
          <w:szCs w:val="24"/>
        </w:rPr>
        <w:t xml:space="preserve"> února v deníku Rudé právo na</w:t>
      </w:r>
      <w:r w:rsidR="004640FF">
        <w:rPr>
          <w:rFonts w:ascii="Times New Roman" w:hAnsi="Times New Roman" w:cs="Times New Roman"/>
          <w:sz w:val="24"/>
          <w:szCs w:val="24"/>
        </w:rPr>
        <w:t> </w:t>
      </w:r>
      <w:r w:rsidR="00D35EBE">
        <w:rPr>
          <w:rFonts w:ascii="Times New Roman" w:hAnsi="Times New Roman" w:cs="Times New Roman"/>
          <w:sz w:val="24"/>
          <w:szCs w:val="24"/>
        </w:rPr>
        <w:t>třetí</w:t>
      </w:r>
      <w:r>
        <w:rPr>
          <w:rFonts w:ascii="Times New Roman" w:hAnsi="Times New Roman" w:cs="Times New Roman"/>
          <w:sz w:val="24"/>
          <w:szCs w:val="24"/>
        </w:rPr>
        <w:t xml:space="preserve"> </w:t>
      </w:r>
      <w:r w:rsidR="00D35EBE">
        <w:rPr>
          <w:rFonts w:ascii="Times New Roman" w:hAnsi="Times New Roman" w:cs="Times New Roman"/>
          <w:sz w:val="24"/>
          <w:szCs w:val="24"/>
        </w:rPr>
        <w:t xml:space="preserve">straně, tedy </w:t>
      </w:r>
      <w:r w:rsidR="0065539E">
        <w:rPr>
          <w:rFonts w:ascii="Times New Roman" w:hAnsi="Times New Roman" w:cs="Times New Roman"/>
          <w:sz w:val="24"/>
          <w:szCs w:val="24"/>
        </w:rPr>
        <w:t>čtyři dny</w:t>
      </w:r>
      <w:r w:rsidR="00D35EBE">
        <w:rPr>
          <w:rFonts w:ascii="Times New Roman" w:hAnsi="Times New Roman" w:cs="Times New Roman"/>
          <w:sz w:val="24"/>
          <w:szCs w:val="24"/>
        </w:rPr>
        <w:t xml:space="preserve"> po Toufarově zatčení</w:t>
      </w:r>
      <w:r>
        <w:rPr>
          <w:rFonts w:ascii="Times New Roman" w:hAnsi="Times New Roman" w:cs="Times New Roman"/>
          <w:sz w:val="24"/>
          <w:szCs w:val="24"/>
        </w:rPr>
        <w:t xml:space="preserve">. </w:t>
      </w:r>
      <w:r w:rsidR="008E715C">
        <w:rPr>
          <w:rFonts w:ascii="Times New Roman" w:hAnsi="Times New Roman" w:cs="Times New Roman"/>
          <w:sz w:val="24"/>
          <w:szCs w:val="24"/>
        </w:rPr>
        <w:t>T</w:t>
      </w:r>
      <w:r w:rsidR="0005063E">
        <w:rPr>
          <w:rFonts w:ascii="Times New Roman" w:hAnsi="Times New Roman" w:cs="Times New Roman"/>
          <w:sz w:val="24"/>
          <w:szCs w:val="24"/>
        </w:rPr>
        <w:t xml:space="preserve">outo krátkou poznámkou s názvem „Organisované zázraky“ </w:t>
      </w:r>
      <w:r w:rsidR="00D26EE1">
        <w:rPr>
          <w:rFonts w:ascii="Times New Roman" w:hAnsi="Times New Roman" w:cs="Times New Roman"/>
          <w:sz w:val="24"/>
          <w:szCs w:val="24"/>
        </w:rPr>
        <w:t>započala</w:t>
      </w:r>
      <w:r w:rsidR="0005063E">
        <w:rPr>
          <w:rFonts w:ascii="Times New Roman" w:hAnsi="Times New Roman" w:cs="Times New Roman"/>
          <w:sz w:val="24"/>
          <w:szCs w:val="24"/>
        </w:rPr>
        <w:t xml:space="preserve"> mediální kampaň proti faráři Toufarovi</w:t>
      </w:r>
      <w:r w:rsidR="00C34872">
        <w:rPr>
          <w:rFonts w:ascii="Times New Roman" w:hAnsi="Times New Roman" w:cs="Times New Roman"/>
          <w:sz w:val="24"/>
          <w:szCs w:val="24"/>
        </w:rPr>
        <w:t xml:space="preserve"> a</w:t>
      </w:r>
      <w:r w:rsidR="00D26EE1">
        <w:rPr>
          <w:rFonts w:ascii="Times New Roman" w:hAnsi="Times New Roman" w:cs="Times New Roman"/>
          <w:sz w:val="24"/>
          <w:szCs w:val="24"/>
        </w:rPr>
        <w:t> </w:t>
      </w:r>
      <w:r w:rsidR="00C34872">
        <w:rPr>
          <w:rFonts w:ascii="Times New Roman" w:hAnsi="Times New Roman" w:cs="Times New Roman"/>
          <w:sz w:val="24"/>
          <w:szCs w:val="24"/>
        </w:rPr>
        <w:t>údajným strůjcům zázraku</w:t>
      </w:r>
      <w:r w:rsidR="00D26EE1">
        <w:rPr>
          <w:rFonts w:ascii="Times New Roman" w:hAnsi="Times New Roman" w:cs="Times New Roman"/>
          <w:sz w:val="24"/>
          <w:szCs w:val="24"/>
        </w:rPr>
        <w:t xml:space="preserve">. </w:t>
      </w:r>
      <w:r w:rsidR="0065539E">
        <w:rPr>
          <w:rFonts w:ascii="Times New Roman" w:hAnsi="Times New Roman" w:cs="Times New Roman"/>
          <w:sz w:val="24"/>
          <w:szCs w:val="24"/>
        </w:rPr>
        <w:t>Již z první zprávy je zřejmé, že následující tažení nebude namířeno jen proti faráři, ale proti celé církvi</w:t>
      </w:r>
      <w:r w:rsidR="00723955">
        <w:rPr>
          <w:rFonts w:ascii="Times New Roman" w:hAnsi="Times New Roman" w:cs="Times New Roman"/>
          <w:sz w:val="24"/>
          <w:szCs w:val="24"/>
        </w:rPr>
        <w:t>, která je z inscenace zázraku obviněna</w:t>
      </w:r>
      <w:r w:rsidR="0065539E">
        <w:rPr>
          <w:rFonts w:ascii="Times New Roman" w:hAnsi="Times New Roman" w:cs="Times New Roman"/>
          <w:sz w:val="24"/>
          <w:szCs w:val="24"/>
        </w:rPr>
        <w:t xml:space="preserve">. </w:t>
      </w:r>
      <w:r w:rsidR="00D26EE1">
        <w:rPr>
          <w:rFonts w:ascii="Times New Roman" w:hAnsi="Times New Roman" w:cs="Times New Roman"/>
          <w:sz w:val="24"/>
          <w:szCs w:val="24"/>
        </w:rPr>
        <w:t>D</w:t>
      </w:r>
      <w:r w:rsidR="0005063E">
        <w:rPr>
          <w:rFonts w:ascii="Times New Roman" w:hAnsi="Times New Roman" w:cs="Times New Roman"/>
          <w:sz w:val="24"/>
          <w:szCs w:val="24"/>
        </w:rPr>
        <w:t>alší text</w:t>
      </w:r>
      <w:r w:rsidR="004D11D0">
        <w:rPr>
          <w:rFonts w:ascii="Times New Roman" w:hAnsi="Times New Roman" w:cs="Times New Roman"/>
          <w:sz w:val="24"/>
          <w:szCs w:val="24"/>
        </w:rPr>
        <w:t>,</w:t>
      </w:r>
      <w:r w:rsidR="0005063E">
        <w:rPr>
          <w:rFonts w:ascii="Times New Roman" w:hAnsi="Times New Roman" w:cs="Times New Roman"/>
          <w:sz w:val="24"/>
          <w:szCs w:val="24"/>
        </w:rPr>
        <w:t xml:space="preserve"> vztahující se</w:t>
      </w:r>
      <w:r w:rsidR="009F0B1F">
        <w:rPr>
          <w:rFonts w:ascii="Times New Roman" w:hAnsi="Times New Roman" w:cs="Times New Roman"/>
          <w:sz w:val="24"/>
          <w:szCs w:val="24"/>
        </w:rPr>
        <w:t> </w:t>
      </w:r>
      <w:r w:rsidR="0005063E">
        <w:rPr>
          <w:rFonts w:ascii="Times New Roman" w:hAnsi="Times New Roman" w:cs="Times New Roman"/>
          <w:sz w:val="24"/>
          <w:szCs w:val="24"/>
        </w:rPr>
        <w:t>k událostem v</w:t>
      </w:r>
      <w:r w:rsidR="004D11D0">
        <w:rPr>
          <w:rFonts w:ascii="Times New Roman" w:hAnsi="Times New Roman" w:cs="Times New Roman"/>
          <w:sz w:val="24"/>
          <w:szCs w:val="24"/>
        </w:rPr>
        <w:t> </w:t>
      </w:r>
      <w:r w:rsidR="0005063E">
        <w:rPr>
          <w:rFonts w:ascii="Times New Roman" w:hAnsi="Times New Roman" w:cs="Times New Roman"/>
          <w:sz w:val="24"/>
          <w:szCs w:val="24"/>
        </w:rPr>
        <w:t>Číhošti</w:t>
      </w:r>
      <w:r w:rsidR="004D11D0">
        <w:rPr>
          <w:rFonts w:ascii="Times New Roman" w:hAnsi="Times New Roman" w:cs="Times New Roman"/>
          <w:sz w:val="24"/>
          <w:szCs w:val="24"/>
        </w:rPr>
        <w:t>,</w:t>
      </w:r>
      <w:r w:rsidR="0005063E">
        <w:rPr>
          <w:rFonts w:ascii="Times New Roman" w:hAnsi="Times New Roman" w:cs="Times New Roman"/>
          <w:sz w:val="24"/>
          <w:szCs w:val="24"/>
        </w:rPr>
        <w:t xml:space="preserve"> vyšel </w:t>
      </w:r>
      <w:r w:rsidR="00C34872">
        <w:rPr>
          <w:rFonts w:ascii="Times New Roman" w:hAnsi="Times New Roman" w:cs="Times New Roman"/>
          <w:sz w:val="24"/>
          <w:szCs w:val="24"/>
        </w:rPr>
        <w:t xml:space="preserve">v Rudém právu </w:t>
      </w:r>
      <w:r w:rsidR="0005063E">
        <w:rPr>
          <w:rFonts w:ascii="Times New Roman" w:hAnsi="Times New Roman" w:cs="Times New Roman"/>
          <w:sz w:val="24"/>
          <w:szCs w:val="24"/>
        </w:rPr>
        <w:t>až</w:t>
      </w:r>
      <w:r w:rsidR="001367BB">
        <w:rPr>
          <w:rFonts w:ascii="Times New Roman" w:hAnsi="Times New Roman" w:cs="Times New Roman"/>
          <w:sz w:val="24"/>
          <w:szCs w:val="24"/>
        </w:rPr>
        <w:t> </w:t>
      </w:r>
      <w:r w:rsidR="0005063E">
        <w:rPr>
          <w:rFonts w:ascii="Times New Roman" w:hAnsi="Times New Roman" w:cs="Times New Roman"/>
          <w:sz w:val="24"/>
          <w:szCs w:val="24"/>
        </w:rPr>
        <w:t>o</w:t>
      </w:r>
      <w:r w:rsidR="001367BB">
        <w:rPr>
          <w:rFonts w:ascii="Times New Roman" w:hAnsi="Times New Roman" w:cs="Times New Roman"/>
          <w:sz w:val="24"/>
          <w:szCs w:val="24"/>
        </w:rPr>
        <w:t> </w:t>
      </w:r>
      <w:r w:rsidR="0005063E">
        <w:rPr>
          <w:rFonts w:ascii="Times New Roman" w:hAnsi="Times New Roman" w:cs="Times New Roman"/>
          <w:sz w:val="24"/>
          <w:szCs w:val="24"/>
        </w:rPr>
        <w:t>více než měsíc později</w:t>
      </w:r>
      <w:r w:rsidR="0005063E">
        <w:rPr>
          <w:rStyle w:val="Znakapoznpodarou"/>
          <w:rFonts w:ascii="Times New Roman" w:hAnsi="Times New Roman" w:cs="Times New Roman"/>
          <w:sz w:val="24"/>
          <w:szCs w:val="24"/>
        </w:rPr>
        <w:footnoteReference w:id="113"/>
      </w:r>
      <w:r w:rsidR="0005063E">
        <w:rPr>
          <w:rFonts w:ascii="Times New Roman" w:hAnsi="Times New Roman" w:cs="Times New Roman"/>
          <w:sz w:val="24"/>
          <w:szCs w:val="24"/>
        </w:rPr>
        <w:t xml:space="preserve">. Důvodem </w:t>
      </w:r>
      <w:r w:rsidR="00C34872">
        <w:rPr>
          <w:rFonts w:ascii="Times New Roman" w:hAnsi="Times New Roman" w:cs="Times New Roman"/>
          <w:sz w:val="24"/>
          <w:szCs w:val="24"/>
        </w:rPr>
        <w:t>této odmlky mohly být neúspěšné snahy o</w:t>
      </w:r>
      <w:r w:rsidR="001367BB">
        <w:rPr>
          <w:rFonts w:ascii="Times New Roman" w:hAnsi="Times New Roman" w:cs="Times New Roman"/>
          <w:sz w:val="24"/>
          <w:szCs w:val="24"/>
        </w:rPr>
        <w:t> </w:t>
      </w:r>
      <w:r w:rsidR="00C34872">
        <w:rPr>
          <w:rFonts w:ascii="Times New Roman" w:hAnsi="Times New Roman" w:cs="Times New Roman"/>
          <w:sz w:val="24"/>
          <w:szCs w:val="24"/>
        </w:rPr>
        <w:t>Toufarovo doznání</w:t>
      </w:r>
      <w:r w:rsidR="00E21A5C">
        <w:rPr>
          <w:rFonts w:ascii="Times New Roman" w:hAnsi="Times New Roman" w:cs="Times New Roman"/>
          <w:sz w:val="24"/>
          <w:szCs w:val="24"/>
        </w:rPr>
        <w:t>, ke kterému došlo až těsně před jeho smrtí 22. února</w:t>
      </w:r>
      <w:r w:rsidR="00C34872">
        <w:rPr>
          <w:rFonts w:ascii="Times New Roman" w:hAnsi="Times New Roman" w:cs="Times New Roman"/>
          <w:sz w:val="24"/>
          <w:szCs w:val="24"/>
        </w:rPr>
        <w:t xml:space="preserve">. </w:t>
      </w:r>
      <w:r w:rsidR="004D11D0">
        <w:rPr>
          <w:rFonts w:ascii="Times New Roman" w:hAnsi="Times New Roman" w:cs="Times New Roman"/>
          <w:sz w:val="24"/>
          <w:szCs w:val="24"/>
        </w:rPr>
        <w:t>Ani z</w:t>
      </w:r>
      <w:r>
        <w:rPr>
          <w:rFonts w:ascii="Times New Roman" w:hAnsi="Times New Roman" w:cs="Times New Roman"/>
          <w:sz w:val="24"/>
          <w:szCs w:val="24"/>
        </w:rPr>
        <w:t xml:space="preserve">bylé dva deníky </w:t>
      </w:r>
      <w:r w:rsidR="004D11D0">
        <w:rPr>
          <w:rFonts w:ascii="Times New Roman" w:hAnsi="Times New Roman" w:cs="Times New Roman"/>
          <w:sz w:val="24"/>
          <w:szCs w:val="24"/>
        </w:rPr>
        <w:t>v únoru nepublikovaly žádné texty k případu. P</w:t>
      </w:r>
      <w:r>
        <w:rPr>
          <w:rFonts w:ascii="Times New Roman" w:hAnsi="Times New Roman" w:cs="Times New Roman"/>
          <w:sz w:val="24"/>
          <w:szCs w:val="24"/>
        </w:rPr>
        <w:t xml:space="preserve">rvní články k události </w:t>
      </w:r>
      <w:r w:rsidR="004D11D0">
        <w:rPr>
          <w:rFonts w:ascii="Times New Roman" w:hAnsi="Times New Roman" w:cs="Times New Roman"/>
          <w:sz w:val="24"/>
          <w:szCs w:val="24"/>
        </w:rPr>
        <w:t xml:space="preserve">vydaly </w:t>
      </w:r>
      <w:r w:rsidR="00C34872">
        <w:rPr>
          <w:rFonts w:ascii="Times New Roman" w:hAnsi="Times New Roman" w:cs="Times New Roman"/>
          <w:sz w:val="24"/>
          <w:szCs w:val="24"/>
        </w:rPr>
        <w:t xml:space="preserve">až na začátku </w:t>
      </w:r>
      <w:r w:rsidR="00964A69">
        <w:rPr>
          <w:rFonts w:ascii="Times New Roman" w:hAnsi="Times New Roman" w:cs="Times New Roman"/>
          <w:sz w:val="24"/>
          <w:szCs w:val="24"/>
        </w:rPr>
        <w:t>března – Lidová</w:t>
      </w:r>
      <w:r>
        <w:rPr>
          <w:rFonts w:ascii="Times New Roman" w:hAnsi="Times New Roman" w:cs="Times New Roman"/>
          <w:sz w:val="24"/>
          <w:szCs w:val="24"/>
        </w:rPr>
        <w:t xml:space="preserve"> demokracie 2. bře</w:t>
      </w:r>
      <w:r w:rsidR="00E21A5C">
        <w:rPr>
          <w:rFonts w:ascii="Times New Roman" w:hAnsi="Times New Roman" w:cs="Times New Roman"/>
          <w:sz w:val="24"/>
          <w:szCs w:val="24"/>
        </w:rPr>
        <w:t>zna a</w:t>
      </w:r>
      <w:r>
        <w:rPr>
          <w:rFonts w:ascii="Times New Roman" w:hAnsi="Times New Roman" w:cs="Times New Roman"/>
          <w:sz w:val="24"/>
          <w:szCs w:val="24"/>
        </w:rPr>
        <w:t xml:space="preserve"> Svobodné slovo až 5. března. </w:t>
      </w:r>
      <w:r w:rsidR="00964A69">
        <w:rPr>
          <w:rFonts w:ascii="Times New Roman" w:hAnsi="Times New Roman" w:cs="Times New Roman"/>
          <w:sz w:val="24"/>
          <w:szCs w:val="24"/>
        </w:rPr>
        <w:t>Žádná z těchto zpráv se</w:t>
      </w:r>
      <w:r w:rsidR="00936902">
        <w:rPr>
          <w:rFonts w:ascii="Times New Roman" w:hAnsi="Times New Roman" w:cs="Times New Roman"/>
          <w:sz w:val="24"/>
          <w:szCs w:val="24"/>
        </w:rPr>
        <w:t> </w:t>
      </w:r>
      <w:r w:rsidR="00964A69">
        <w:rPr>
          <w:rFonts w:ascii="Times New Roman" w:hAnsi="Times New Roman" w:cs="Times New Roman"/>
          <w:sz w:val="24"/>
          <w:szCs w:val="24"/>
        </w:rPr>
        <w:t>však nevěnuje</w:t>
      </w:r>
      <w:r>
        <w:rPr>
          <w:rFonts w:ascii="Times New Roman" w:hAnsi="Times New Roman" w:cs="Times New Roman"/>
          <w:sz w:val="24"/>
          <w:szCs w:val="24"/>
        </w:rPr>
        <w:t xml:space="preserve"> Č</w:t>
      </w:r>
      <w:r w:rsidR="00964A69">
        <w:rPr>
          <w:rFonts w:ascii="Times New Roman" w:hAnsi="Times New Roman" w:cs="Times New Roman"/>
          <w:sz w:val="24"/>
          <w:szCs w:val="24"/>
        </w:rPr>
        <w:t xml:space="preserve">íhošťskému zázraku přímo, zmiňují </w:t>
      </w:r>
      <w:r w:rsidR="00C34872">
        <w:rPr>
          <w:rFonts w:ascii="Times New Roman" w:hAnsi="Times New Roman" w:cs="Times New Roman"/>
          <w:sz w:val="24"/>
          <w:szCs w:val="24"/>
        </w:rPr>
        <w:t xml:space="preserve">ho jen </w:t>
      </w:r>
      <w:r>
        <w:rPr>
          <w:rFonts w:ascii="Times New Roman" w:hAnsi="Times New Roman" w:cs="Times New Roman"/>
          <w:sz w:val="24"/>
          <w:szCs w:val="24"/>
        </w:rPr>
        <w:t>v kontextu jiných událostí. První zprávy, věnující se primárně zázraku, vychází v Lidové demokracii 4. března a</w:t>
      </w:r>
      <w:r w:rsidR="00936902">
        <w:rPr>
          <w:rFonts w:ascii="Times New Roman" w:hAnsi="Times New Roman" w:cs="Times New Roman"/>
          <w:sz w:val="24"/>
          <w:szCs w:val="24"/>
        </w:rPr>
        <w:t> </w:t>
      </w:r>
      <w:r>
        <w:rPr>
          <w:rFonts w:ascii="Times New Roman" w:hAnsi="Times New Roman" w:cs="Times New Roman"/>
          <w:sz w:val="24"/>
          <w:szCs w:val="24"/>
        </w:rPr>
        <w:t>ve</w:t>
      </w:r>
      <w:r w:rsidR="00936902">
        <w:rPr>
          <w:rFonts w:ascii="Times New Roman" w:hAnsi="Times New Roman" w:cs="Times New Roman"/>
          <w:sz w:val="24"/>
          <w:szCs w:val="24"/>
        </w:rPr>
        <w:t> </w:t>
      </w:r>
      <w:r>
        <w:rPr>
          <w:rFonts w:ascii="Times New Roman" w:hAnsi="Times New Roman" w:cs="Times New Roman"/>
          <w:sz w:val="24"/>
          <w:szCs w:val="24"/>
        </w:rPr>
        <w:t xml:space="preserve">Svobodném slově až 7. března. </w:t>
      </w:r>
    </w:p>
    <w:p w:rsidR="00F53C83" w:rsidRDefault="001367BB" w:rsidP="00866D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Důležitým událostem</w:t>
      </w:r>
      <w:r w:rsidR="00866D5A">
        <w:rPr>
          <w:rFonts w:ascii="Times New Roman" w:hAnsi="Times New Roman" w:cs="Times New Roman"/>
          <w:sz w:val="24"/>
          <w:szCs w:val="24"/>
        </w:rPr>
        <w:t>,</w:t>
      </w:r>
      <w:r>
        <w:rPr>
          <w:rFonts w:ascii="Times New Roman" w:hAnsi="Times New Roman" w:cs="Times New Roman"/>
          <w:sz w:val="24"/>
          <w:szCs w:val="24"/>
        </w:rPr>
        <w:t xml:space="preserve"> souvisejícím </w:t>
      </w:r>
      <w:r w:rsidR="00256AE4">
        <w:rPr>
          <w:rFonts w:ascii="Times New Roman" w:hAnsi="Times New Roman" w:cs="Times New Roman"/>
          <w:sz w:val="24"/>
          <w:szCs w:val="24"/>
        </w:rPr>
        <w:t>se zázrakem a nadcházejícím procesem</w:t>
      </w:r>
      <w:r w:rsidR="00866D5A">
        <w:rPr>
          <w:rFonts w:ascii="Times New Roman" w:hAnsi="Times New Roman" w:cs="Times New Roman"/>
          <w:sz w:val="24"/>
          <w:szCs w:val="24"/>
        </w:rPr>
        <w:t>,</w:t>
      </w:r>
      <w:r>
        <w:rPr>
          <w:rFonts w:ascii="Times New Roman" w:hAnsi="Times New Roman" w:cs="Times New Roman"/>
          <w:sz w:val="24"/>
          <w:szCs w:val="24"/>
        </w:rPr>
        <w:t xml:space="preserve"> se</w:t>
      </w:r>
      <w:r w:rsidR="00256AE4">
        <w:rPr>
          <w:rFonts w:ascii="Times New Roman" w:hAnsi="Times New Roman" w:cs="Times New Roman"/>
          <w:sz w:val="24"/>
          <w:szCs w:val="24"/>
        </w:rPr>
        <w:t> </w:t>
      </w:r>
      <w:r>
        <w:rPr>
          <w:rFonts w:ascii="Times New Roman" w:hAnsi="Times New Roman" w:cs="Times New Roman"/>
          <w:sz w:val="24"/>
          <w:szCs w:val="24"/>
        </w:rPr>
        <w:t xml:space="preserve">zpravidla věnují všechny deníky. Prvním </w:t>
      </w:r>
      <w:r w:rsidR="00866D5A">
        <w:rPr>
          <w:rFonts w:ascii="Times New Roman" w:hAnsi="Times New Roman" w:cs="Times New Roman"/>
          <w:sz w:val="24"/>
          <w:szCs w:val="24"/>
        </w:rPr>
        <w:t>společným</w:t>
      </w:r>
      <w:r w:rsidR="00256AE4">
        <w:rPr>
          <w:rFonts w:ascii="Times New Roman" w:hAnsi="Times New Roman" w:cs="Times New Roman"/>
          <w:sz w:val="24"/>
          <w:szCs w:val="24"/>
        </w:rPr>
        <w:t xml:space="preserve"> tématem bylo vyjádření ministra Noska k číhošťským událostem. V Rudém právu, Svobodném slově i Lidové demokracii vychází tento text 7. března. Podávané informace jsou v Rudém právu a Lidové demokracii </w:t>
      </w:r>
      <w:r w:rsidR="00866D5A">
        <w:rPr>
          <w:rFonts w:ascii="Times New Roman" w:hAnsi="Times New Roman" w:cs="Times New Roman"/>
          <w:sz w:val="24"/>
          <w:szCs w:val="24"/>
        </w:rPr>
        <w:t xml:space="preserve">z velké části </w:t>
      </w:r>
      <w:r w:rsidR="00256AE4">
        <w:rPr>
          <w:rFonts w:ascii="Times New Roman" w:hAnsi="Times New Roman" w:cs="Times New Roman"/>
          <w:sz w:val="24"/>
          <w:szCs w:val="24"/>
        </w:rPr>
        <w:t xml:space="preserve">totožné, </w:t>
      </w:r>
      <w:r w:rsidR="00866D5A">
        <w:rPr>
          <w:rFonts w:ascii="Times New Roman" w:hAnsi="Times New Roman" w:cs="Times New Roman"/>
          <w:sz w:val="24"/>
          <w:szCs w:val="24"/>
        </w:rPr>
        <w:t>domnívám se proto, že pochází z agenturního zpravodajství. V</w:t>
      </w:r>
      <w:r w:rsidR="00256AE4">
        <w:rPr>
          <w:rFonts w:ascii="Times New Roman" w:hAnsi="Times New Roman" w:cs="Times New Roman"/>
          <w:sz w:val="24"/>
          <w:szCs w:val="24"/>
        </w:rPr>
        <w:t>e</w:t>
      </w:r>
      <w:r w:rsidR="00866D5A">
        <w:rPr>
          <w:rFonts w:ascii="Times New Roman" w:hAnsi="Times New Roman" w:cs="Times New Roman"/>
          <w:sz w:val="24"/>
          <w:szCs w:val="24"/>
        </w:rPr>
        <w:t> </w:t>
      </w:r>
      <w:r w:rsidR="00256AE4">
        <w:rPr>
          <w:rFonts w:ascii="Times New Roman" w:hAnsi="Times New Roman" w:cs="Times New Roman"/>
          <w:sz w:val="24"/>
          <w:szCs w:val="24"/>
        </w:rPr>
        <w:t xml:space="preserve">Svobodném slově </w:t>
      </w:r>
      <w:r w:rsidR="00866D5A">
        <w:rPr>
          <w:rFonts w:ascii="Times New Roman" w:hAnsi="Times New Roman" w:cs="Times New Roman"/>
          <w:sz w:val="24"/>
          <w:szCs w:val="24"/>
        </w:rPr>
        <w:t xml:space="preserve">se jedná o rozsáhlý text zaměřený i na okolnosti zázraku a následné návštěvy. </w:t>
      </w:r>
    </w:p>
    <w:p w:rsidR="00F53C83" w:rsidRDefault="00866D5A" w:rsidP="00866D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Nejsilnější propagandistická kampaň propukla ve všech denících ve dnech 7.</w:t>
      </w:r>
      <w:r w:rsidR="00964A69">
        <w:rPr>
          <w:rFonts w:ascii="Times New Roman" w:hAnsi="Times New Roman" w:cs="Times New Roman"/>
          <w:sz w:val="24"/>
          <w:szCs w:val="24"/>
        </w:rPr>
        <w:t> </w:t>
      </w:r>
      <w:r w:rsidR="00936902">
        <w:rPr>
          <w:rFonts w:ascii="Times New Roman" w:hAnsi="Times New Roman" w:cs="Times New Roman"/>
          <w:sz w:val="24"/>
          <w:szCs w:val="24"/>
        </w:rPr>
        <w:t>a</w:t>
      </w:r>
      <w:r w:rsidR="00964A69">
        <w:rPr>
          <w:rFonts w:ascii="Times New Roman" w:hAnsi="Times New Roman" w:cs="Times New Roman"/>
          <w:sz w:val="24"/>
          <w:szCs w:val="24"/>
        </w:rPr>
        <w:t> </w:t>
      </w:r>
      <w:r>
        <w:rPr>
          <w:rFonts w:ascii="Times New Roman" w:hAnsi="Times New Roman" w:cs="Times New Roman"/>
          <w:sz w:val="24"/>
          <w:szCs w:val="24"/>
        </w:rPr>
        <w:t>8.</w:t>
      </w:r>
      <w:r w:rsidR="00964A69">
        <w:rPr>
          <w:rFonts w:ascii="Times New Roman" w:hAnsi="Times New Roman" w:cs="Times New Roman"/>
          <w:sz w:val="24"/>
          <w:szCs w:val="24"/>
        </w:rPr>
        <w:t> </w:t>
      </w:r>
      <w:r>
        <w:rPr>
          <w:rFonts w:ascii="Times New Roman" w:hAnsi="Times New Roman" w:cs="Times New Roman"/>
          <w:sz w:val="24"/>
          <w:szCs w:val="24"/>
        </w:rPr>
        <w:t xml:space="preserve">března 1950. V denících Rudé právo a Svobodné slovo byly nejobsáhlejší zprávy včetně fotografií vytištěny již 7. </w:t>
      </w:r>
      <w:r w:rsidR="009F0B1F">
        <w:rPr>
          <w:rFonts w:ascii="Times New Roman" w:hAnsi="Times New Roman" w:cs="Times New Roman"/>
          <w:sz w:val="24"/>
          <w:szCs w:val="24"/>
        </w:rPr>
        <w:t>března na třetí straně</w:t>
      </w:r>
      <w:r>
        <w:rPr>
          <w:rFonts w:ascii="Times New Roman" w:hAnsi="Times New Roman" w:cs="Times New Roman"/>
          <w:sz w:val="24"/>
          <w:szCs w:val="24"/>
        </w:rPr>
        <w:t>, Lidová demokracie v tento den otiskla pouze kratší článek k</w:t>
      </w:r>
      <w:r w:rsidR="00971B53">
        <w:rPr>
          <w:rFonts w:ascii="Times New Roman" w:hAnsi="Times New Roman" w:cs="Times New Roman"/>
          <w:sz w:val="24"/>
          <w:szCs w:val="24"/>
        </w:rPr>
        <w:t> projevu ministra Noska</w:t>
      </w:r>
      <w:r>
        <w:rPr>
          <w:rFonts w:ascii="Times New Roman" w:hAnsi="Times New Roman" w:cs="Times New Roman"/>
          <w:sz w:val="24"/>
          <w:szCs w:val="24"/>
        </w:rPr>
        <w:t>. Rozsáhlý text včetně fotografií věnovala Číhošťskému zázraku až následující den</w:t>
      </w:r>
      <w:r w:rsidR="009F0B1F">
        <w:rPr>
          <w:rFonts w:ascii="Times New Roman" w:hAnsi="Times New Roman" w:cs="Times New Roman"/>
          <w:sz w:val="24"/>
          <w:szCs w:val="24"/>
        </w:rPr>
        <w:t xml:space="preserve"> na titulní straně listu</w:t>
      </w:r>
      <w:r>
        <w:rPr>
          <w:rFonts w:ascii="Times New Roman" w:hAnsi="Times New Roman" w:cs="Times New Roman"/>
          <w:sz w:val="24"/>
          <w:szCs w:val="24"/>
        </w:rPr>
        <w:t>.</w:t>
      </w:r>
      <w:r w:rsidR="00D3555A">
        <w:rPr>
          <w:rFonts w:ascii="Times New Roman" w:hAnsi="Times New Roman" w:cs="Times New Roman"/>
          <w:sz w:val="24"/>
          <w:szCs w:val="24"/>
        </w:rPr>
        <w:t xml:space="preserve"> </w:t>
      </w:r>
      <w:r w:rsidR="00E91FA4">
        <w:rPr>
          <w:rFonts w:ascii="Times New Roman" w:hAnsi="Times New Roman" w:cs="Times New Roman"/>
          <w:sz w:val="24"/>
          <w:szCs w:val="24"/>
        </w:rPr>
        <w:t xml:space="preserve">Právě text Lidové demokracie </w:t>
      </w:r>
      <w:r w:rsidR="00971B53">
        <w:rPr>
          <w:rFonts w:ascii="Times New Roman" w:hAnsi="Times New Roman" w:cs="Times New Roman"/>
          <w:sz w:val="24"/>
          <w:szCs w:val="24"/>
        </w:rPr>
        <w:t xml:space="preserve">z 8. března </w:t>
      </w:r>
      <w:r w:rsidR="00E91FA4">
        <w:rPr>
          <w:rFonts w:ascii="Times New Roman" w:hAnsi="Times New Roman" w:cs="Times New Roman"/>
          <w:sz w:val="24"/>
          <w:szCs w:val="24"/>
        </w:rPr>
        <w:t xml:space="preserve">s názvem „Další skutečnosti o událostech v Číhošti“ byl umístěn na pozici hlavního textu listu. V Rudém právu ani Svobodném slově se </w:t>
      </w:r>
      <w:r w:rsidR="00B51023">
        <w:rPr>
          <w:rFonts w:ascii="Times New Roman" w:hAnsi="Times New Roman" w:cs="Times New Roman"/>
          <w:sz w:val="24"/>
          <w:szCs w:val="24"/>
        </w:rPr>
        <w:t>číhošťské události</w:t>
      </w:r>
      <w:r w:rsidR="00E91FA4">
        <w:rPr>
          <w:rFonts w:ascii="Times New Roman" w:hAnsi="Times New Roman" w:cs="Times New Roman"/>
          <w:sz w:val="24"/>
          <w:szCs w:val="24"/>
        </w:rPr>
        <w:t xml:space="preserve"> do úvodního textu </w:t>
      </w:r>
      <w:r w:rsidR="00B51023">
        <w:rPr>
          <w:rFonts w:ascii="Times New Roman" w:hAnsi="Times New Roman" w:cs="Times New Roman"/>
          <w:sz w:val="24"/>
          <w:szCs w:val="24"/>
        </w:rPr>
        <w:t xml:space="preserve">za celou dobu mediální kampaně </w:t>
      </w:r>
      <w:r w:rsidR="00E91FA4">
        <w:rPr>
          <w:rFonts w:ascii="Times New Roman" w:hAnsi="Times New Roman" w:cs="Times New Roman"/>
          <w:sz w:val="24"/>
          <w:szCs w:val="24"/>
        </w:rPr>
        <w:t xml:space="preserve">nedostaly. </w:t>
      </w:r>
      <w:r w:rsidR="00B51023">
        <w:rPr>
          <w:rFonts w:ascii="Times New Roman" w:hAnsi="Times New Roman" w:cs="Times New Roman"/>
          <w:sz w:val="24"/>
          <w:szCs w:val="24"/>
        </w:rPr>
        <w:t xml:space="preserve">Fotografie, které texty doplňovaly, převážně zobrazovaly </w:t>
      </w:r>
      <w:r w:rsidR="00D3555A">
        <w:rPr>
          <w:rFonts w:ascii="Times New Roman" w:hAnsi="Times New Roman" w:cs="Times New Roman"/>
          <w:sz w:val="24"/>
          <w:szCs w:val="24"/>
        </w:rPr>
        <w:t>kříž s pohybovým mechanismem a způsoby maskování mechanismu (květiny a</w:t>
      </w:r>
      <w:r w:rsidR="00971B53">
        <w:rPr>
          <w:rFonts w:ascii="Times New Roman" w:hAnsi="Times New Roman" w:cs="Times New Roman"/>
          <w:sz w:val="24"/>
          <w:szCs w:val="24"/>
        </w:rPr>
        <w:t> </w:t>
      </w:r>
      <w:r w:rsidR="00D3555A">
        <w:rPr>
          <w:rFonts w:ascii="Times New Roman" w:hAnsi="Times New Roman" w:cs="Times New Roman"/>
          <w:sz w:val="24"/>
          <w:szCs w:val="24"/>
        </w:rPr>
        <w:t>knihy), pouze ve</w:t>
      </w:r>
      <w:r w:rsidR="00B51023">
        <w:rPr>
          <w:rFonts w:ascii="Times New Roman" w:hAnsi="Times New Roman" w:cs="Times New Roman"/>
          <w:sz w:val="24"/>
          <w:szCs w:val="24"/>
        </w:rPr>
        <w:t> </w:t>
      </w:r>
      <w:r w:rsidR="00D3555A">
        <w:rPr>
          <w:rFonts w:ascii="Times New Roman" w:hAnsi="Times New Roman" w:cs="Times New Roman"/>
          <w:sz w:val="24"/>
          <w:szCs w:val="24"/>
        </w:rPr>
        <w:t>Svobodném slově byl</w:t>
      </w:r>
      <w:r w:rsidR="00B51023">
        <w:rPr>
          <w:rFonts w:ascii="Times New Roman" w:hAnsi="Times New Roman" w:cs="Times New Roman"/>
          <w:sz w:val="24"/>
          <w:szCs w:val="24"/>
        </w:rPr>
        <w:t>a umístěna</w:t>
      </w:r>
      <w:r w:rsidR="00D3555A">
        <w:rPr>
          <w:rFonts w:ascii="Times New Roman" w:hAnsi="Times New Roman" w:cs="Times New Roman"/>
          <w:sz w:val="24"/>
          <w:szCs w:val="24"/>
        </w:rPr>
        <w:t xml:space="preserve"> </w:t>
      </w:r>
      <w:r w:rsidR="00B51023">
        <w:rPr>
          <w:rFonts w:ascii="Times New Roman" w:hAnsi="Times New Roman" w:cs="Times New Roman"/>
          <w:sz w:val="24"/>
          <w:szCs w:val="24"/>
        </w:rPr>
        <w:t>fotografie</w:t>
      </w:r>
      <w:r w:rsidR="00D3555A">
        <w:rPr>
          <w:rFonts w:ascii="Times New Roman" w:hAnsi="Times New Roman" w:cs="Times New Roman"/>
          <w:sz w:val="24"/>
          <w:szCs w:val="24"/>
        </w:rPr>
        <w:t xml:space="preserve"> Toufar</w:t>
      </w:r>
      <w:r w:rsidR="00B51023">
        <w:rPr>
          <w:rFonts w:ascii="Times New Roman" w:hAnsi="Times New Roman" w:cs="Times New Roman"/>
          <w:sz w:val="24"/>
          <w:szCs w:val="24"/>
        </w:rPr>
        <w:t>a</w:t>
      </w:r>
      <w:r w:rsidR="00D3555A">
        <w:rPr>
          <w:rFonts w:ascii="Times New Roman" w:hAnsi="Times New Roman" w:cs="Times New Roman"/>
          <w:sz w:val="24"/>
          <w:szCs w:val="24"/>
        </w:rPr>
        <w:t xml:space="preserve"> stojící</w:t>
      </w:r>
      <w:r w:rsidR="00B51023">
        <w:rPr>
          <w:rFonts w:ascii="Times New Roman" w:hAnsi="Times New Roman" w:cs="Times New Roman"/>
          <w:sz w:val="24"/>
          <w:szCs w:val="24"/>
        </w:rPr>
        <w:t>ho</w:t>
      </w:r>
      <w:r w:rsidR="00D3555A">
        <w:rPr>
          <w:rFonts w:ascii="Times New Roman" w:hAnsi="Times New Roman" w:cs="Times New Roman"/>
          <w:sz w:val="24"/>
          <w:szCs w:val="24"/>
        </w:rPr>
        <w:t xml:space="preserve"> na kazatelně. Co se týče počtu fotografií, v Rudém právu byly po dobu celé kampaně otištěny dvě fotografie, v Lidové demokracii tři a ve Svobodném slově pouze jedna.  </w:t>
      </w:r>
    </w:p>
    <w:p w:rsidR="00866D5A" w:rsidRDefault="00D3555A" w:rsidP="00866D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všech uvedených textech je zřejmá snaha o obvinění církve a Vatikánu ze zázraku. O tom, že cílená nenávist neměla být namířena </w:t>
      </w:r>
      <w:r w:rsidR="00E21A5C">
        <w:rPr>
          <w:rFonts w:ascii="Times New Roman" w:hAnsi="Times New Roman" w:cs="Times New Roman"/>
          <w:sz w:val="24"/>
          <w:szCs w:val="24"/>
        </w:rPr>
        <w:t xml:space="preserve">pouze </w:t>
      </w:r>
      <w:r>
        <w:rPr>
          <w:rFonts w:ascii="Times New Roman" w:hAnsi="Times New Roman" w:cs="Times New Roman"/>
          <w:sz w:val="24"/>
          <w:szCs w:val="24"/>
        </w:rPr>
        <w:t xml:space="preserve">na osobu Toufara, ale na celou církevní hierarchii, svědčí také fakt, že Toufarovo přiznání k zneužívání chlapců, které podepsal těsně před smrtí, </w:t>
      </w:r>
      <w:r w:rsidR="009A300F">
        <w:rPr>
          <w:rFonts w:ascii="Times New Roman" w:hAnsi="Times New Roman" w:cs="Times New Roman"/>
          <w:sz w:val="24"/>
          <w:szCs w:val="24"/>
        </w:rPr>
        <w:t xml:space="preserve">nevyužil </w:t>
      </w:r>
      <w:r>
        <w:rPr>
          <w:rFonts w:ascii="Times New Roman" w:hAnsi="Times New Roman" w:cs="Times New Roman"/>
          <w:sz w:val="24"/>
          <w:szCs w:val="24"/>
        </w:rPr>
        <w:t>žá</w:t>
      </w:r>
      <w:r w:rsidR="00723955">
        <w:rPr>
          <w:rFonts w:ascii="Times New Roman" w:hAnsi="Times New Roman" w:cs="Times New Roman"/>
          <w:sz w:val="24"/>
          <w:szCs w:val="24"/>
        </w:rPr>
        <w:t>dný z deníků. Více než farářem se periodika zabývala pražskou nunciaturou. Ve všech textech mediální kampaně je zřejmá snaha o dehonestaci zástupců papeže</w:t>
      </w:r>
      <w:r w:rsidR="009A300F">
        <w:rPr>
          <w:rFonts w:ascii="Times New Roman" w:hAnsi="Times New Roman" w:cs="Times New Roman"/>
          <w:sz w:val="24"/>
          <w:szCs w:val="24"/>
        </w:rPr>
        <w:t xml:space="preserve"> v Československu</w:t>
      </w:r>
      <w:r w:rsidR="00723955">
        <w:rPr>
          <w:rFonts w:ascii="Times New Roman" w:hAnsi="Times New Roman" w:cs="Times New Roman"/>
          <w:sz w:val="24"/>
          <w:szCs w:val="24"/>
        </w:rPr>
        <w:t xml:space="preserve">. </w:t>
      </w:r>
      <w:r w:rsidR="009A300F">
        <w:rPr>
          <w:rFonts w:ascii="Times New Roman" w:hAnsi="Times New Roman" w:cs="Times New Roman"/>
          <w:sz w:val="24"/>
          <w:szCs w:val="24"/>
        </w:rPr>
        <w:t>Samostatné texty jsou nunciatuře věnovány ve Svobodném slově 11. března, v Rudém právu a Lidové demokracii pak následující den. Svobodné slovo a</w:t>
      </w:r>
      <w:r w:rsidR="00F53C83">
        <w:rPr>
          <w:rFonts w:ascii="Times New Roman" w:hAnsi="Times New Roman" w:cs="Times New Roman"/>
          <w:sz w:val="24"/>
          <w:szCs w:val="24"/>
        </w:rPr>
        <w:t> </w:t>
      </w:r>
      <w:r w:rsidR="009A300F">
        <w:rPr>
          <w:rFonts w:ascii="Times New Roman" w:hAnsi="Times New Roman" w:cs="Times New Roman"/>
          <w:sz w:val="24"/>
          <w:szCs w:val="24"/>
        </w:rPr>
        <w:t>Lidová demokracie texty umístila na titulní stranu, Rudé právo až na sedmou stranu listu. Články v Rudém právu a Lidové demokracii jsou téměř shodné, oba pochází z agenturního zpravodajství. Autorem textu ve</w:t>
      </w:r>
      <w:r w:rsidR="00837DA8">
        <w:rPr>
          <w:rFonts w:ascii="Times New Roman" w:hAnsi="Times New Roman" w:cs="Times New Roman"/>
          <w:sz w:val="24"/>
          <w:szCs w:val="24"/>
        </w:rPr>
        <w:t> </w:t>
      </w:r>
      <w:r w:rsidR="009A300F">
        <w:rPr>
          <w:rFonts w:ascii="Times New Roman" w:hAnsi="Times New Roman" w:cs="Times New Roman"/>
          <w:sz w:val="24"/>
          <w:szCs w:val="24"/>
        </w:rPr>
        <w:t>Svobodném slově je Karel Beran</w:t>
      </w:r>
      <w:r w:rsidR="00837DA8">
        <w:rPr>
          <w:rFonts w:ascii="Times New Roman" w:hAnsi="Times New Roman" w:cs="Times New Roman"/>
          <w:sz w:val="24"/>
          <w:szCs w:val="24"/>
        </w:rPr>
        <w:t>, který se problematik</w:t>
      </w:r>
      <w:r w:rsidR="009F0B1F">
        <w:rPr>
          <w:rFonts w:ascii="Times New Roman" w:hAnsi="Times New Roman" w:cs="Times New Roman"/>
          <w:sz w:val="24"/>
          <w:szCs w:val="24"/>
        </w:rPr>
        <w:t>ou nunciatury zabývá detailněji</w:t>
      </w:r>
      <w:r w:rsidR="00971B53">
        <w:rPr>
          <w:rFonts w:ascii="Times New Roman" w:hAnsi="Times New Roman" w:cs="Times New Roman"/>
          <w:sz w:val="24"/>
          <w:szCs w:val="24"/>
        </w:rPr>
        <w:t>, uvádí i krátké životopisy jejich představitelů</w:t>
      </w:r>
      <w:r w:rsidR="00837DA8">
        <w:rPr>
          <w:rFonts w:ascii="Times New Roman" w:hAnsi="Times New Roman" w:cs="Times New Roman"/>
          <w:sz w:val="24"/>
          <w:szCs w:val="24"/>
        </w:rPr>
        <w:t xml:space="preserve">. </w:t>
      </w:r>
      <w:r w:rsidR="009F7D1C">
        <w:rPr>
          <w:rFonts w:ascii="Times New Roman" w:hAnsi="Times New Roman" w:cs="Times New Roman"/>
          <w:sz w:val="24"/>
          <w:szCs w:val="24"/>
        </w:rPr>
        <w:t xml:space="preserve">Na tomto příkladě je viditelná zdrženlivost Rudého práva </w:t>
      </w:r>
      <w:r w:rsidR="00F53C83">
        <w:rPr>
          <w:rFonts w:ascii="Times New Roman" w:hAnsi="Times New Roman" w:cs="Times New Roman"/>
          <w:sz w:val="24"/>
          <w:szCs w:val="24"/>
        </w:rPr>
        <w:t xml:space="preserve">v propagačním působení proti Vatikánu </w:t>
      </w:r>
      <w:r w:rsidR="009F0B1F">
        <w:rPr>
          <w:rFonts w:ascii="Times New Roman" w:hAnsi="Times New Roman" w:cs="Times New Roman"/>
          <w:sz w:val="24"/>
          <w:szCs w:val="24"/>
        </w:rPr>
        <w:t>oproti dalším deníkům</w:t>
      </w:r>
      <w:r w:rsidR="00707DAC">
        <w:rPr>
          <w:rFonts w:ascii="Times New Roman" w:hAnsi="Times New Roman" w:cs="Times New Roman"/>
          <w:sz w:val="24"/>
          <w:szCs w:val="24"/>
        </w:rPr>
        <w:t xml:space="preserve">. </w:t>
      </w:r>
      <w:r w:rsidR="009F0B1F">
        <w:rPr>
          <w:rFonts w:ascii="Times New Roman" w:hAnsi="Times New Roman" w:cs="Times New Roman"/>
          <w:sz w:val="24"/>
          <w:szCs w:val="24"/>
        </w:rPr>
        <w:t xml:space="preserve">Důvodem </w:t>
      </w:r>
      <w:r w:rsidR="00971B53">
        <w:rPr>
          <w:rFonts w:ascii="Times New Roman" w:hAnsi="Times New Roman" w:cs="Times New Roman"/>
          <w:sz w:val="24"/>
          <w:szCs w:val="24"/>
        </w:rPr>
        <w:t>mohlo být</w:t>
      </w:r>
      <w:r w:rsidR="004014BA">
        <w:rPr>
          <w:rFonts w:ascii="Times New Roman" w:hAnsi="Times New Roman" w:cs="Times New Roman"/>
          <w:sz w:val="24"/>
          <w:szCs w:val="24"/>
        </w:rPr>
        <w:t xml:space="preserve"> rozhodnutí církevní šestky z 27. </w:t>
      </w:r>
      <w:r w:rsidR="009F0B1F">
        <w:rPr>
          <w:rFonts w:ascii="Times New Roman" w:hAnsi="Times New Roman" w:cs="Times New Roman"/>
          <w:sz w:val="24"/>
          <w:szCs w:val="24"/>
        </w:rPr>
        <w:t>února</w:t>
      </w:r>
      <w:r w:rsidR="004014BA">
        <w:rPr>
          <w:rFonts w:ascii="Times New Roman" w:hAnsi="Times New Roman" w:cs="Times New Roman"/>
          <w:sz w:val="24"/>
          <w:szCs w:val="24"/>
        </w:rPr>
        <w:t xml:space="preserve"> 1950 </w:t>
      </w:r>
      <w:r w:rsidR="009F0B1F">
        <w:rPr>
          <w:rFonts w:ascii="Times New Roman" w:hAnsi="Times New Roman" w:cs="Times New Roman"/>
          <w:sz w:val="24"/>
          <w:szCs w:val="24"/>
        </w:rPr>
        <w:t>o využití Číhošťského</w:t>
      </w:r>
      <w:r w:rsidR="004014BA">
        <w:rPr>
          <w:rFonts w:ascii="Times New Roman" w:hAnsi="Times New Roman" w:cs="Times New Roman"/>
          <w:sz w:val="24"/>
          <w:szCs w:val="24"/>
        </w:rPr>
        <w:t xml:space="preserve"> případ</w:t>
      </w:r>
      <w:r w:rsidR="009F0B1F">
        <w:rPr>
          <w:rFonts w:ascii="Times New Roman" w:hAnsi="Times New Roman" w:cs="Times New Roman"/>
          <w:sz w:val="24"/>
          <w:szCs w:val="24"/>
        </w:rPr>
        <w:t>u k vykázání De Livy ze země.</w:t>
      </w:r>
      <w:r w:rsidR="004014BA">
        <w:rPr>
          <w:rFonts w:ascii="Times New Roman" w:hAnsi="Times New Roman" w:cs="Times New Roman"/>
          <w:sz w:val="24"/>
          <w:szCs w:val="24"/>
        </w:rPr>
        <w:t xml:space="preserve"> </w:t>
      </w:r>
      <w:r w:rsidR="009F0B1F">
        <w:rPr>
          <w:rFonts w:ascii="Times New Roman" w:hAnsi="Times New Roman" w:cs="Times New Roman"/>
          <w:sz w:val="24"/>
          <w:szCs w:val="24"/>
        </w:rPr>
        <w:t>K</w:t>
      </w:r>
      <w:r w:rsidR="004014BA">
        <w:rPr>
          <w:rFonts w:ascii="Times New Roman" w:hAnsi="Times New Roman" w:cs="Times New Roman"/>
          <w:sz w:val="24"/>
          <w:szCs w:val="24"/>
        </w:rPr>
        <w:t xml:space="preserve">ampaň </w:t>
      </w:r>
      <w:r w:rsidR="009F0B1F">
        <w:rPr>
          <w:rFonts w:ascii="Times New Roman" w:hAnsi="Times New Roman" w:cs="Times New Roman"/>
          <w:sz w:val="24"/>
          <w:szCs w:val="24"/>
        </w:rPr>
        <w:t xml:space="preserve">měla být </w:t>
      </w:r>
      <w:r w:rsidR="004014BA">
        <w:rPr>
          <w:rFonts w:ascii="Times New Roman" w:hAnsi="Times New Roman" w:cs="Times New Roman"/>
          <w:sz w:val="24"/>
          <w:szCs w:val="24"/>
        </w:rPr>
        <w:t xml:space="preserve">nejprve zaměřena </w:t>
      </w:r>
      <w:r w:rsidR="009F0B1F">
        <w:rPr>
          <w:rFonts w:ascii="Times New Roman" w:hAnsi="Times New Roman" w:cs="Times New Roman"/>
          <w:sz w:val="24"/>
          <w:szCs w:val="24"/>
        </w:rPr>
        <w:t xml:space="preserve">pouze </w:t>
      </w:r>
      <w:r w:rsidR="004014BA">
        <w:rPr>
          <w:rFonts w:ascii="Times New Roman" w:hAnsi="Times New Roman" w:cs="Times New Roman"/>
          <w:sz w:val="24"/>
          <w:szCs w:val="24"/>
        </w:rPr>
        <w:t>na pozadí zázraku, později, spolu s mon</w:t>
      </w:r>
      <w:r w:rsidR="009F0B1F">
        <w:rPr>
          <w:rFonts w:ascii="Times New Roman" w:hAnsi="Times New Roman" w:cs="Times New Roman"/>
          <w:sz w:val="24"/>
          <w:szCs w:val="24"/>
        </w:rPr>
        <w:t xml:space="preserve">strprocesem s řádovými kněžími, měla mířit </w:t>
      </w:r>
      <w:r w:rsidR="004014BA">
        <w:rPr>
          <w:rFonts w:ascii="Times New Roman" w:hAnsi="Times New Roman" w:cs="Times New Roman"/>
          <w:sz w:val="24"/>
          <w:szCs w:val="24"/>
        </w:rPr>
        <w:t xml:space="preserve">proti </w:t>
      </w:r>
      <w:r w:rsidR="009F0B1F">
        <w:rPr>
          <w:rFonts w:ascii="Times New Roman" w:hAnsi="Times New Roman" w:cs="Times New Roman"/>
          <w:sz w:val="24"/>
          <w:szCs w:val="24"/>
        </w:rPr>
        <w:t>hlavnímu nepříteli – Vatikánu. Domnívám se, že právě tato skutečnost je důvodem, proč se hlavní propagandistické texty nedost</w:t>
      </w:r>
      <w:r w:rsidR="00F63754">
        <w:rPr>
          <w:rFonts w:ascii="Times New Roman" w:hAnsi="Times New Roman" w:cs="Times New Roman"/>
          <w:sz w:val="24"/>
          <w:szCs w:val="24"/>
        </w:rPr>
        <w:t>ávaly</w:t>
      </w:r>
      <w:r w:rsidR="009F0B1F">
        <w:rPr>
          <w:rFonts w:ascii="Times New Roman" w:hAnsi="Times New Roman" w:cs="Times New Roman"/>
          <w:sz w:val="24"/>
          <w:szCs w:val="24"/>
        </w:rPr>
        <w:t xml:space="preserve"> na titulní stranu.</w:t>
      </w:r>
      <w:r w:rsidR="00F53C83">
        <w:rPr>
          <w:rStyle w:val="Znakapoznpodarou"/>
          <w:rFonts w:ascii="Times New Roman" w:hAnsi="Times New Roman" w:cs="Times New Roman"/>
          <w:sz w:val="24"/>
          <w:szCs w:val="24"/>
        </w:rPr>
        <w:footnoteReference w:id="114"/>
      </w:r>
      <w:r w:rsidR="009F0B1F">
        <w:rPr>
          <w:rFonts w:ascii="Times New Roman" w:hAnsi="Times New Roman" w:cs="Times New Roman"/>
          <w:sz w:val="24"/>
          <w:szCs w:val="24"/>
        </w:rPr>
        <w:t xml:space="preserve"> </w:t>
      </w:r>
      <w:r w:rsidR="005A6FFF">
        <w:rPr>
          <w:rFonts w:ascii="Times New Roman" w:hAnsi="Times New Roman" w:cs="Times New Roman"/>
          <w:sz w:val="24"/>
          <w:szCs w:val="24"/>
        </w:rPr>
        <w:t xml:space="preserve">Na </w:t>
      </w:r>
      <w:r w:rsidR="00F63754">
        <w:rPr>
          <w:rFonts w:ascii="Times New Roman" w:hAnsi="Times New Roman" w:cs="Times New Roman"/>
          <w:sz w:val="24"/>
          <w:szCs w:val="24"/>
        </w:rPr>
        <w:t>úvodní</w:t>
      </w:r>
      <w:r w:rsidR="005A6FFF">
        <w:rPr>
          <w:rFonts w:ascii="Times New Roman" w:hAnsi="Times New Roman" w:cs="Times New Roman"/>
          <w:sz w:val="24"/>
          <w:szCs w:val="24"/>
        </w:rPr>
        <w:t xml:space="preserve"> stranu Rudého práva </w:t>
      </w:r>
      <w:r w:rsidR="00B04133">
        <w:rPr>
          <w:rFonts w:ascii="Times New Roman" w:hAnsi="Times New Roman" w:cs="Times New Roman"/>
          <w:sz w:val="24"/>
          <w:szCs w:val="24"/>
        </w:rPr>
        <w:t xml:space="preserve">byl </w:t>
      </w:r>
      <w:r w:rsidR="005A6FFF">
        <w:rPr>
          <w:rFonts w:ascii="Times New Roman" w:hAnsi="Times New Roman" w:cs="Times New Roman"/>
          <w:sz w:val="24"/>
          <w:szCs w:val="24"/>
        </w:rPr>
        <w:t xml:space="preserve">za dobu mediální kampaně </w:t>
      </w:r>
      <w:r w:rsidR="00B04133">
        <w:rPr>
          <w:rFonts w:ascii="Times New Roman" w:hAnsi="Times New Roman" w:cs="Times New Roman"/>
          <w:sz w:val="24"/>
          <w:szCs w:val="24"/>
        </w:rPr>
        <w:t>umístěn</w:t>
      </w:r>
      <w:r w:rsidR="005A6FFF">
        <w:rPr>
          <w:rFonts w:ascii="Times New Roman" w:hAnsi="Times New Roman" w:cs="Times New Roman"/>
          <w:sz w:val="24"/>
          <w:szCs w:val="24"/>
        </w:rPr>
        <w:t xml:space="preserve"> pouze text „Běda tomu, skrze něhož přichází pohoršení“ z 10. března, který pojednává o připravovaném filmu</w:t>
      </w:r>
      <w:r w:rsidR="00B04133">
        <w:rPr>
          <w:rFonts w:ascii="Times New Roman" w:hAnsi="Times New Roman" w:cs="Times New Roman"/>
          <w:sz w:val="24"/>
          <w:szCs w:val="24"/>
        </w:rPr>
        <w:t xml:space="preserve"> natočeném podle Číhošťských událostí</w:t>
      </w:r>
      <w:r w:rsidR="005A6FFF">
        <w:rPr>
          <w:rFonts w:ascii="Times New Roman" w:hAnsi="Times New Roman" w:cs="Times New Roman"/>
          <w:sz w:val="24"/>
          <w:szCs w:val="24"/>
        </w:rPr>
        <w:t>.</w:t>
      </w:r>
      <w:r w:rsidR="00971B53">
        <w:rPr>
          <w:rFonts w:ascii="Times New Roman" w:hAnsi="Times New Roman" w:cs="Times New Roman"/>
          <w:sz w:val="24"/>
          <w:szCs w:val="24"/>
        </w:rPr>
        <w:t xml:space="preserve"> Jeho persvazivní a manipulativní funkce byla tedy minimální.</w:t>
      </w:r>
    </w:p>
    <w:p w:rsidR="00AA6070" w:rsidRDefault="000B4E91" w:rsidP="000B4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Zvláštní skupinu tvoří t</w:t>
      </w:r>
      <w:r w:rsidR="00AA6070">
        <w:rPr>
          <w:rFonts w:ascii="Times New Roman" w:hAnsi="Times New Roman" w:cs="Times New Roman"/>
          <w:sz w:val="24"/>
          <w:szCs w:val="24"/>
        </w:rPr>
        <w:t>exty, které nebyly na Číhošťský zázrak zaměřeny přímo,</w:t>
      </w:r>
      <w:r>
        <w:rPr>
          <w:rFonts w:ascii="Times New Roman" w:hAnsi="Times New Roman" w:cs="Times New Roman"/>
          <w:sz w:val="24"/>
          <w:szCs w:val="24"/>
        </w:rPr>
        <w:t xml:space="preserve"> ale</w:t>
      </w:r>
      <w:r w:rsidR="00964A69">
        <w:rPr>
          <w:rFonts w:ascii="Times New Roman" w:hAnsi="Times New Roman" w:cs="Times New Roman"/>
          <w:sz w:val="24"/>
          <w:szCs w:val="24"/>
        </w:rPr>
        <w:t> </w:t>
      </w:r>
      <w:r>
        <w:rPr>
          <w:rFonts w:ascii="Times New Roman" w:hAnsi="Times New Roman" w:cs="Times New Roman"/>
          <w:sz w:val="24"/>
          <w:szCs w:val="24"/>
        </w:rPr>
        <w:t>zabývaly se Číhošťským zázrakem jen okrajově.</w:t>
      </w:r>
      <w:r w:rsidR="00AA6070">
        <w:rPr>
          <w:rFonts w:ascii="Times New Roman" w:hAnsi="Times New Roman" w:cs="Times New Roman"/>
          <w:sz w:val="24"/>
          <w:szCs w:val="24"/>
        </w:rPr>
        <w:t xml:space="preserve"> </w:t>
      </w:r>
      <w:r>
        <w:rPr>
          <w:rFonts w:ascii="Times New Roman" w:hAnsi="Times New Roman" w:cs="Times New Roman"/>
          <w:sz w:val="24"/>
          <w:szCs w:val="24"/>
        </w:rPr>
        <w:t>Rudé právo publikovalo texty dva, oba 5.</w:t>
      </w:r>
      <w:r w:rsidR="00964A69">
        <w:rPr>
          <w:rFonts w:ascii="Times New Roman" w:hAnsi="Times New Roman" w:cs="Times New Roman"/>
          <w:sz w:val="24"/>
          <w:szCs w:val="24"/>
        </w:rPr>
        <w:t> </w:t>
      </w:r>
      <w:r>
        <w:rPr>
          <w:rFonts w:ascii="Times New Roman" w:hAnsi="Times New Roman" w:cs="Times New Roman"/>
          <w:sz w:val="24"/>
          <w:szCs w:val="24"/>
        </w:rPr>
        <w:t>dubna na čtvrté straně listu.</w:t>
      </w:r>
      <w:r w:rsidR="00AA6070">
        <w:rPr>
          <w:rFonts w:ascii="Times New Roman" w:hAnsi="Times New Roman" w:cs="Times New Roman"/>
          <w:sz w:val="24"/>
          <w:szCs w:val="24"/>
        </w:rPr>
        <w:t xml:space="preserve"> </w:t>
      </w:r>
      <w:r>
        <w:rPr>
          <w:rFonts w:ascii="Times New Roman" w:hAnsi="Times New Roman" w:cs="Times New Roman"/>
          <w:sz w:val="24"/>
          <w:szCs w:val="24"/>
        </w:rPr>
        <w:t>Články b</w:t>
      </w:r>
      <w:r w:rsidR="00AA6070">
        <w:rPr>
          <w:rFonts w:ascii="Times New Roman" w:hAnsi="Times New Roman" w:cs="Times New Roman"/>
          <w:sz w:val="24"/>
          <w:szCs w:val="24"/>
        </w:rPr>
        <w:t>yly součástí série textů s názvem „Agenti Vatikánu usvědčeni z nejtěžších zločinů proti republice a jejímu lidu“ a podnázvem „Před rozsudkem nad desetičlennou skupinou velezrádců a vyzvědačů“</w:t>
      </w:r>
      <w:r w:rsidR="00FA3D5A">
        <w:rPr>
          <w:rFonts w:ascii="Times New Roman" w:hAnsi="Times New Roman" w:cs="Times New Roman"/>
          <w:sz w:val="24"/>
          <w:szCs w:val="24"/>
        </w:rPr>
        <w:t xml:space="preserve">. </w:t>
      </w:r>
      <w:r w:rsidR="00694AC3">
        <w:rPr>
          <w:rFonts w:ascii="Times New Roman" w:hAnsi="Times New Roman" w:cs="Times New Roman"/>
          <w:sz w:val="24"/>
          <w:szCs w:val="24"/>
        </w:rPr>
        <w:t xml:space="preserve">Texty pojednávají </w:t>
      </w:r>
      <w:r w:rsidR="00AA6070">
        <w:rPr>
          <w:rFonts w:ascii="Times New Roman" w:hAnsi="Times New Roman" w:cs="Times New Roman"/>
          <w:sz w:val="24"/>
          <w:szCs w:val="24"/>
        </w:rPr>
        <w:t>o hlavním líčení s deseti řádovými kněžími a</w:t>
      </w:r>
      <w:r w:rsidR="004640FF">
        <w:rPr>
          <w:rFonts w:ascii="Times New Roman" w:hAnsi="Times New Roman" w:cs="Times New Roman"/>
          <w:sz w:val="24"/>
          <w:szCs w:val="24"/>
        </w:rPr>
        <w:t> </w:t>
      </w:r>
      <w:r w:rsidR="00694AC3">
        <w:rPr>
          <w:rFonts w:ascii="Times New Roman" w:hAnsi="Times New Roman" w:cs="Times New Roman"/>
          <w:sz w:val="24"/>
          <w:szCs w:val="24"/>
        </w:rPr>
        <w:t>zaměřují</w:t>
      </w:r>
      <w:r w:rsidR="00AA6070">
        <w:rPr>
          <w:rFonts w:ascii="Times New Roman" w:hAnsi="Times New Roman" w:cs="Times New Roman"/>
          <w:sz w:val="24"/>
          <w:szCs w:val="24"/>
        </w:rPr>
        <w:t xml:space="preserve"> se na jejich výpovědi. V Lidové demokracii se</w:t>
      </w:r>
      <w:r w:rsidR="00694AC3">
        <w:rPr>
          <w:rFonts w:ascii="Times New Roman" w:hAnsi="Times New Roman" w:cs="Times New Roman"/>
          <w:sz w:val="24"/>
          <w:szCs w:val="24"/>
        </w:rPr>
        <w:t> </w:t>
      </w:r>
      <w:r w:rsidR="00AA6070">
        <w:rPr>
          <w:rFonts w:ascii="Times New Roman" w:hAnsi="Times New Roman" w:cs="Times New Roman"/>
          <w:sz w:val="24"/>
          <w:szCs w:val="24"/>
        </w:rPr>
        <w:t xml:space="preserve">nacházely také dva texty zmiňující Číhošťský zázrak jen </w:t>
      </w:r>
      <w:r>
        <w:rPr>
          <w:rFonts w:ascii="Times New Roman" w:hAnsi="Times New Roman" w:cs="Times New Roman"/>
          <w:sz w:val="24"/>
          <w:szCs w:val="24"/>
        </w:rPr>
        <w:t>v souvislosti jiných událostí</w:t>
      </w:r>
      <w:r w:rsidR="00AA6070">
        <w:rPr>
          <w:rFonts w:ascii="Times New Roman" w:hAnsi="Times New Roman" w:cs="Times New Roman"/>
          <w:sz w:val="24"/>
          <w:szCs w:val="24"/>
        </w:rPr>
        <w:t>. První z nich byl publikován 2. března pod názvem „Velký projev presidenta republiky Klementa Gottwalda“ na straně pět. Jak je již v nadpisu zmíněno, jednalo se o zprávu z projevu prezidenta Gottwalda, který se mimo jiné vyjádřil k Číhošťskému zázraku. Další text pak vyšel o více než měsíc později, přesněji 5. dubna, a nesl název „Obžalovaní řádoví kněží vypovídají o</w:t>
      </w:r>
      <w:r w:rsidR="004640FF">
        <w:rPr>
          <w:rFonts w:ascii="Times New Roman" w:hAnsi="Times New Roman" w:cs="Times New Roman"/>
          <w:sz w:val="24"/>
          <w:szCs w:val="24"/>
        </w:rPr>
        <w:t> </w:t>
      </w:r>
      <w:r w:rsidR="00AA6070">
        <w:rPr>
          <w:rFonts w:ascii="Times New Roman" w:hAnsi="Times New Roman" w:cs="Times New Roman"/>
          <w:sz w:val="24"/>
          <w:szCs w:val="24"/>
        </w:rPr>
        <w:t>„zázraku“ v Čihošti“. Text se nacházel na třetí a čtvrté straně a pojednával, stejně jako v Rudém právu, o soudním přelíčení s řádovými kněžími</w:t>
      </w:r>
      <w:r w:rsidR="00FA3D5A">
        <w:rPr>
          <w:rFonts w:ascii="Times New Roman" w:hAnsi="Times New Roman" w:cs="Times New Roman"/>
          <w:sz w:val="24"/>
          <w:szCs w:val="24"/>
        </w:rPr>
        <w:t xml:space="preserve">. </w:t>
      </w:r>
      <w:r w:rsidR="00AA6070">
        <w:rPr>
          <w:rFonts w:ascii="Times New Roman" w:hAnsi="Times New Roman" w:cs="Times New Roman"/>
          <w:sz w:val="24"/>
          <w:szCs w:val="24"/>
        </w:rPr>
        <w:t>Ve Svobodném slově byly takové texty 3. Nejprve byl 5. března na první a druhé straně publikován text „Lid zabrání útokům na</w:t>
      </w:r>
      <w:r w:rsidR="00FA3D5A">
        <w:rPr>
          <w:rFonts w:ascii="Times New Roman" w:hAnsi="Times New Roman" w:cs="Times New Roman"/>
          <w:sz w:val="24"/>
          <w:szCs w:val="24"/>
        </w:rPr>
        <w:t> </w:t>
      </w:r>
      <w:r w:rsidR="00AA6070">
        <w:rPr>
          <w:rFonts w:ascii="Times New Roman" w:hAnsi="Times New Roman" w:cs="Times New Roman"/>
          <w:sz w:val="24"/>
          <w:szCs w:val="24"/>
        </w:rPr>
        <w:t>svou práci“, který popisoval případ administrátora Jána Decheta a</w:t>
      </w:r>
      <w:r w:rsidR="00694AC3">
        <w:rPr>
          <w:rFonts w:ascii="Times New Roman" w:hAnsi="Times New Roman" w:cs="Times New Roman"/>
          <w:sz w:val="24"/>
          <w:szCs w:val="24"/>
        </w:rPr>
        <w:t> </w:t>
      </w:r>
      <w:r w:rsidR="00AA6070">
        <w:rPr>
          <w:rFonts w:ascii="Times New Roman" w:hAnsi="Times New Roman" w:cs="Times New Roman"/>
          <w:sz w:val="24"/>
          <w:szCs w:val="24"/>
        </w:rPr>
        <w:t>negativní postoj církve ke státu. Další text vyšel o necelý měsíc později, a to 2. dubna, pod</w:t>
      </w:r>
      <w:r w:rsidR="00694AC3">
        <w:t> </w:t>
      </w:r>
      <w:r w:rsidR="00AA6070">
        <w:rPr>
          <w:rFonts w:ascii="Times New Roman" w:hAnsi="Times New Roman" w:cs="Times New Roman"/>
          <w:sz w:val="24"/>
          <w:szCs w:val="24"/>
        </w:rPr>
        <w:t>názvem „V druhém dnu přelíčení s deseti řádovými duchovními“. Článek se, stejně jako v Rudém právu a Lidové demokracii, týkal procesu s obžalovanými duchovním</w:t>
      </w:r>
      <w:r w:rsidR="00FA3D5A">
        <w:rPr>
          <w:rFonts w:ascii="Times New Roman" w:hAnsi="Times New Roman" w:cs="Times New Roman"/>
          <w:sz w:val="24"/>
          <w:szCs w:val="24"/>
        </w:rPr>
        <w:t xml:space="preserve">i. Byl umístěn na čtvrté straně. </w:t>
      </w:r>
      <w:r w:rsidR="00AA6070">
        <w:rPr>
          <w:rFonts w:ascii="Times New Roman" w:hAnsi="Times New Roman" w:cs="Times New Roman"/>
          <w:sz w:val="24"/>
          <w:szCs w:val="24"/>
        </w:rPr>
        <w:t xml:space="preserve">Poslední zpráva vychází 5. dubna opět na čtvrté straně a </w:t>
      </w:r>
      <w:r w:rsidR="00FA3D5A">
        <w:rPr>
          <w:rFonts w:ascii="Times New Roman" w:hAnsi="Times New Roman" w:cs="Times New Roman"/>
          <w:sz w:val="24"/>
          <w:szCs w:val="24"/>
        </w:rPr>
        <w:t>navazuje na zprávu předchozí. N</w:t>
      </w:r>
      <w:r w:rsidR="00AA6070">
        <w:rPr>
          <w:rFonts w:ascii="Times New Roman" w:hAnsi="Times New Roman" w:cs="Times New Roman"/>
          <w:sz w:val="24"/>
          <w:szCs w:val="24"/>
        </w:rPr>
        <w:t>azývá se</w:t>
      </w:r>
      <w:r w:rsidR="00964A69">
        <w:rPr>
          <w:rFonts w:ascii="Times New Roman" w:hAnsi="Times New Roman" w:cs="Times New Roman"/>
          <w:sz w:val="24"/>
          <w:szCs w:val="24"/>
        </w:rPr>
        <w:t> </w:t>
      </w:r>
      <w:r w:rsidR="00AA6070">
        <w:rPr>
          <w:rFonts w:ascii="Times New Roman" w:hAnsi="Times New Roman" w:cs="Times New Roman"/>
          <w:sz w:val="24"/>
          <w:szCs w:val="24"/>
        </w:rPr>
        <w:t>„Řádoví kněží vypovídají o s</w:t>
      </w:r>
      <w:r w:rsidR="00FA3D5A">
        <w:rPr>
          <w:rFonts w:ascii="Times New Roman" w:hAnsi="Times New Roman" w:cs="Times New Roman"/>
          <w:sz w:val="24"/>
          <w:szCs w:val="24"/>
        </w:rPr>
        <w:t>vé činnosti proti republice“. Texty, týkající se procesu s</w:t>
      </w:r>
      <w:r w:rsidR="00964A69">
        <w:rPr>
          <w:rFonts w:ascii="Times New Roman" w:hAnsi="Times New Roman" w:cs="Times New Roman"/>
          <w:sz w:val="24"/>
          <w:szCs w:val="24"/>
        </w:rPr>
        <w:t> </w:t>
      </w:r>
      <w:r w:rsidR="00FA3D5A">
        <w:rPr>
          <w:rFonts w:ascii="Times New Roman" w:hAnsi="Times New Roman" w:cs="Times New Roman"/>
          <w:sz w:val="24"/>
          <w:szCs w:val="24"/>
        </w:rPr>
        <w:t xml:space="preserve">obžalovanými řádovými kněžími, jsou ve všech denících dlouhé, zaujímají několik stran. Tato skutečnost koresponduje s rozhodnutím vlády o vytvoření monstrprocesu, </w:t>
      </w:r>
      <w:r w:rsidR="0023399E">
        <w:rPr>
          <w:rFonts w:ascii="Times New Roman" w:hAnsi="Times New Roman" w:cs="Times New Roman"/>
          <w:sz w:val="24"/>
          <w:szCs w:val="24"/>
        </w:rPr>
        <w:t>jehož cílem bylo</w:t>
      </w:r>
      <w:r w:rsidR="00FA3D5A">
        <w:rPr>
          <w:rFonts w:ascii="Times New Roman" w:hAnsi="Times New Roman" w:cs="Times New Roman"/>
          <w:sz w:val="24"/>
          <w:szCs w:val="24"/>
        </w:rPr>
        <w:t xml:space="preserve"> </w:t>
      </w:r>
      <w:r w:rsidR="0023399E">
        <w:rPr>
          <w:rFonts w:ascii="Times New Roman" w:hAnsi="Times New Roman" w:cs="Times New Roman"/>
          <w:sz w:val="24"/>
          <w:szCs w:val="24"/>
        </w:rPr>
        <w:t>zdiskreditovat Vatikán a celou církev. Součástí vykonstruovaného procesu mělo být také přelíčení s Josefem Toufarem, ten ale zemřel již před soudním řízením.</w:t>
      </w:r>
      <w:r w:rsidR="0023399E">
        <w:rPr>
          <w:rStyle w:val="Znakapoznpodarou"/>
          <w:rFonts w:ascii="Times New Roman" w:hAnsi="Times New Roman" w:cs="Times New Roman"/>
          <w:sz w:val="24"/>
          <w:szCs w:val="24"/>
        </w:rPr>
        <w:footnoteReference w:id="115"/>
      </w:r>
      <w:r w:rsidR="0023399E">
        <w:rPr>
          <w:rFonts w:ascii="Times New Roman" w:hAnsi="Times New Roman" w:cs="Times New Roman"/>
          <w:sz w:val="24"/>
          <w:szCs w:val="24"/>
        </w:rPr>
        <w:t xml:space="preserve">  </w:t>
      </w:r>
      <w:r w:rsidR="00FA3D5A">
        <w:rPr>
          <w:rFonts w:ascii="Times New Roman" w:hAnsi="Times New Roman" w:cs="Times New Roman"/>
          <w:sz w:val="24"/>
          <w:szCs w:val="24"/>
        </w:rPr>
        <w:t xml:space="preserve"> </w:t>
      </w:r>
    </w:p>
    <w:p w:rsidR="00964A69" w:rsidRDefault="00964A69"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všech denících byly otištěny také reakce obyvatel na zázrak. Lidová demokracie </w:t>
      </w:r>
      <w:r w:rsidR="00694AC3">
        <w:rPr>
          <w:rFonts w:ascii="Times New Roman" w:hAnsi="Times New Roman" w:cs="Times New Roman"/>
          <w:sz w:val="24"/>
          <w:szCs w:val="24"/>
        </w:rPr>
        <w:t xml:space="preserve">se ohlasům čtenářů věnovala </w:t>
      </w:r>
      <w:r>
        <w:rPr>
          <w:rFonts w:ascii="Times New Roman" w:hAnsi="Times New Roman" w:cs="Times New Roman"/>
          <w:sz w:val="24"/>
          <w:szCs w:val="24"/>
        </w:rPr>
        <w:t xml:space="preserve">18. </w:t>
      </w:r>
      <w:r w:rsidR="00694AC3">
        <w:rPr>
          <w:rFonts w:ascii="Times New Roman" w:hAnsi="Times New Roman" w:cs="Times New Roman"/>
          <w:sz w:val="24"/>
          <w:szCs w:val="24"/>
        </w:rPr>
        <w:t>března a 1. dubna</w:t>
      </w:r>
      <w:r>
        <w:rPr>
          <w:rFonts w:ascii="Times New Roman" w:hAnsi="Times New Roman" w:cs="Times New Roman"/>
          <w:sz w:val="24"/>
          <w:szCs w:val="24"/>
        </w:rPr>
        <w:t xml:space="preserve">, Rudé právo 29. března a Svobodné slovo ještě o den později. Domnívám se, že tyto texty měly za cíl </w:t>
      </w:r>
      <w:r w:rsidR="00AA37C7">
        <w:rPr>
          <w:rFonts w:ascii="Times New Roman" w:hAnsi="Times New Roman" w:cs="Times New Roman"/>
          <w:sz w:val="24"/>
          <w:szCs w:val="24"/>
        </w:rPr>
        <w:t xml:space="preserve">posilovat souhlasný postoj veřejnosti s tažením proti církvi. </w:t>
      </w:r>
    </w:p>
    <w:p w:rsidR="00AA6070" w:rsidRDefault="00AF30BD" w:rsidP="009369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Dále bych se chtěla zaměřit na autory textů. V Rudém právu se případu nejvíce věnoval autor Vojtěch Dolejší v rubrice Ohlas dne. Z celkem 16 článků, které byly v Rudém právu vytištěny, napsal Dolejší 9, tedy více než polovinu. Další texty pocházely z větší části z agenturních zdrojů (celkem 4), autoři Karel Vaněk, Václav Slavík a Stanislav Oborský přispěli každý jedním článkem. V Lidové demokracii pocházela většina textů z agenturních zdrojů. Z celkem 9 článků zaměřujících se na zázrak bylo převzato z agenturního zpravodajství celkem 6 textů. U zbylých textů byly uvedeny zkratky redaktora – ve dvou případech to byla zkratka „str“, v jednom textu pak zkratky„str+č“. Ve Svobodném slově bylo u jediného textu uvedeno celé jméno autora, kterým byl Karel Beran. U dalších dvou se</w:t>
      </w:r>
      <w:r w:rsidR="00685B56">
        <w:rPr>
          <w:rFonts w:ascii="Times New Roman" w:hAnsi="Times New Roman" w:cs="Times New Roman"/>
          <w:sz w:val="24"/>
          <w:szCs w:val="24"/>
        </w:rPr>
        <w:t> </w:t>
      </w:r>
      <w:r>
        <w:rPr>
          <w:rFonts w:ascii="Times New Roman" w:hAnsi="Times New Roman" w:cs="Times New Roman"/>
          <w:sz w:val="24"/>
          <w:szCs w:val="24"/>
        </w:rPr>
        <w:t>pak</w:t>
      </w:r>
      <w:r w:rsidR="00685B56">
        <w:rPr>
          <w:rFonts w:ascii="Times New Roman" w:hAnsi="Times New Roman" w:cs="Times New Roman"/>
          <w:sz w:val="24"/>
          <w:szCs w:val="24"/>
        </w:rPr>
        <w:t> </w:t>
      </w:r>
      <w:r>
        <w:rPr>
          <w:rFonts w:ascii="Times New Roman" w:hAnsi="Times New Roman" w:cs="Times New Roman"/>
          <w:sz w:val="24"/>
          <w:szCs w:val="24"/>
        </w:rPr>
        <w:t>nacházela zkratka „kb“, která dle mého názoru, označovala právě redaktora Karla Berana. Zbylé texty byly označeny zkratkami „zr“ nebo „č“. Je také zřejmé, že v Rudém právu se</w:t>
      </w:r>
      <w:r w:rsidR="00685B56">
        <w:t> </w:t>
      </w:r>
      <w:r>
        <w:rPr>
          <w:rFonts w:ascii="Times New Roman" w:hAnsi="Times New Roman" w:cs="Times New Roman"/>
          <w:sz w:val="24"/>
          <w:szCs w:val="24"/>
        </w:rPr>
        <w:t xml:space="preserve">vyskytovalo nejvíce čistě publicistických textů, a to poznámek Vojtěcha Dolejšího, kterých bylo 9. Zpravodajský text jsem nalezla pouze jeden, a to v Rudém právu 29. března 1950. Nazýval se „Pracující lid odsuzuje podvod v Čihošti“ a byl převzat z agenturního zpravodajství ČTK. Texty Svobodného slova a Lidové demokracie byly na pomezí mezi zpravodajstvím a publicistikou. </w:t>
      </w:r>
    </w:p>
    <w:p w:rsidR="00AA6070" w:rsidRPr="000E11F5"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následující tabulce uvádím srovnání jednotlivých deníků. U autorských textů uvádím jen počty těch, které jsou podepsány celým jménem autora. Do konečných hodnot započítávám také texty Svobodného slova, které jsou podepsané zkratkou </w:t>
      </w:r>
      <w:r>
        <w:rPr>
          <w:rFonts w:ascii="Times New Roman" w:hAnsi="Times New Roman" w:cs="Times New Roman"/>
          <w:i/>
          <w:sz w:val="24"/>
          <w:szCs w:val="24"/>
        </w:rPr>
        <w:t>kb</w:t>
      </w:r>
      <w:r>
        <w:rPr>
          <w:rFonts w:ascii="Times New Roman" w:hAnsi="Times New Roman" w:cs="Times New Roman"/>
          <w:sz w:val="24"/>
          <w:szCs w:val="24"/>
        </w:rPr>
        <w:t>. Domnívám se,</w:t>
      </w:r>
      <w:r w:rsidR="00EE1738">
        <w:rPr>
          <w:rFonts w:ascii="Times New Roman" w:hAnsi="Times New Roman" w:cs="Times New Roman"/>
          <w:sz w:val="24"/>
          <w:szCs w:val="24"/>
        </w:rPr>
        <w:t> </w:t>
      </w:r>
      <w:r>
        <w:rPr>
          <w:rFonts w:ascii="Times New Roman" w:hAnsi="Times New Roman" w:cs="Times New Roman"/>
          <w:sz w:val="24"/>
          <w:szCs w:val="24"/>
        </w:rPr>
        <w:t>že zkratka označuje autora Karla Berana, který se případu věnoval a je uveden u jednoho z</w:t>
      </w:r>
      <w:r w:rsidR="00EE1738">
        <w:rPr>
          <w:rFonts w:ascii="Times New Roman" w:hAnsi="Times New Roman" w:cs="Times New Roman"/>
          <w:sz w:val="24"/>
          <w:szCs w:val="24"/>
        </w:rPr>
        <w:t> </w:t>
      </w:r>
      <w:r>
        <w:rPr>
          <w:rFonts w:ascii="Times New Roman" w:hAnsi="Times New Roman" w:cs="Times New Roman"/>
          <w:sz w:val="24"/>
          <w:szCs w:val="24"/>
        </w:rPr>
        <w:t xml:space="preserve">článků. </w:t>
      </w:r>
    </w:p>
    <w:p w:rsidR="00AA6070" w:rsidRDefault="00AA6070" w:rsidP="00AA6070">
      <w:pPr>
        <w:spacing w:line="360" w:lineRule="auto"/>
        <w:ind w:firstLine="708"/>
        <w:jc w:val="both"/>
        <w:rPr>
          <w:rFonts w:ascii="Times New Roman" w:hAnsi="Times New Roman" w:cs="Times New Roman"/>
          <w:sz w:val="24"/>
          <w:szCs w:val="24"/>
        </w:rPr>
      </w:pPr>
    </w:p>
    <w:p w:rsidR="00AA6070" w:rsidRDefault="00AA6070" w:rsidP="00AA6070">
      <w:pPr>
        <w:spacing w:line="360" w:lineRule="auto"/>
        <w:ind w:firstLine="708"/>
        <w:jc w:val="both"/>
        <w:rPr>
          <w:rFonts w:ascii="Times New Roman" w:hAnsi="Times New Roman" w:cs="Times New Roman"/>
          <w:sz w:val="24"/>
          <w:szCs w:val="24"/>
        </w:rPr>
      </w:pPr>
    </w:p>
    <w:tbl>
      <w:tblPr>
        <w:tblStyle w:val="Svtlmkazvraznn5"/>
        <w:tblW w:w="9356" w:type="dxa"/>
        <w:tblLook w:val="04A0"/>
      </w:tblPr>
      <w:tblGrid>
        <w:gridCol w:w="1548"/>
        <w:gridCol w:w="1258"/>
        <w:gridCol w:w="2472"/>
        <w:gridCol w:w="1281"/>
        <w:gridCol w:w="1230"/>
        <w:gridCol w:w="1567"/>
      </w:tblGrid>
      <w:tr w:rsidR="00AA6070" w:rsidTr="00A21DA7">
        <w:trPr>
          <w:cnfStyle w:val="100000000000"/>
          <w:trHeight w:val="1640"/>
        </w:trPr>
        <w:tc>
          <w:tcPr>
            <w:cnfStyle w:val="001000000000"/>
            <w:tcW w:w="0" w:type="auto"/>
            <w:vAlign w:val="center"/>
          </w:tcPr>
          <w:p w:rsidR="00AA6070" w:rsidRPr="00E81A12" w:rsidRDefault="00AA6070" w:rsidP="00A21DA7">
            <w:pPr>
              <w:pStyle w:val="Nadpis2"/>
              <w:keepNext w:val="0"/>
              <w:keepLines w:val="0"/>
              <w:spacing w:before="0" w:line="360" w:lineRule="auto"/>
              <w:jc w:val="center"/>
              <w:outlineLvl w:val="1"/>
              <w:rPr>
                <w:rFonts w:ascii="Times New Roman" w:hAnsi="Times New Roman" w:cs="Times New Roman"/>
                <w:color w:val="auto"/>
                <w:sz w:val="24"/>
                <w:szCs w:val="24"/>
              </w:rPr>
            </w:pPr>
            <w:bookmarkStart w:id="54" w:name="_Toc448271299"/>
            <w:bookmarkStart w:id="55" w:name="_Toc448703923"/>
            <w:bookmarkStart w:id="56" w:name="_Toc448928009"/>
            <w:bookmarkStart w:id="57" w:name="_Toc448945025"/>
            <w:bookmarkStart w:id="58" w:name="_Toc448945153"/>
            <w:r w:rsidRPr="00E81A12">
              <w:rPr>
                <w:rFonts w:ascii="Times New Roman" w:hAnsi="Times New Roman" w:cs="Times New Roman"/>
                <w:color w:val="auto"/>
                <w:sz w:val="24"/>
                <w:szCs w:val="24"/>
              </w:rPr>
              <w:t>Deníky:</w:t>
            </w:r>
            <w:bookmarkEnd w:id="54"/>
            <w:bookmarkEnd w:id="55"/>
            <w:bookmarkEnd w:id="56"/>
            <w:bookmarkEnd w:id="57"/>
            <w:bookmarkEnd w:id="58"/>
          </w:p>
        </w:tc>
        <w:tc>
          <w:tcPr>
            <w:tcW w:w="0" w:type="auto"/>
            <w:vAlign w:val="center"/>
          </w:tcPr>
          <w:p w:rsidR="00AA6070" w:rsidRPr="00E81A12" w:rsidRDefault="00AA6070" w:rsidP="00A21DA7">
            <w:pPr>
              <w:pStyle w:val="Nadpis2"/>
              <w:keepNext w:val="0"/>
              <w:keepLines w:val="0"/>
              <w:spacing w:before="0" w:line="360" w:lineRule="auto"/>
              <w:jc w:val="center"/>
              <w:outlineLvl w:val="1"/>
              <w:cnfStyle w:val="100000000000"/>
              <w:rPr>
                <w:rFonts w:ascii="Times New Roman" w:hAnsi="Times New Roman" w:cs="Times New Roman"/>
                <w:color w:val="auto"/>
                <w:sz w:val="24"/>
                <w:szCs w:val="24"/>
              </w:rPr>
            </w:pPr>
            <w:bookmarkStart w:id="59" w:name="_Toc448271300"/>
            <w:bookmarkStart w:id="60" w:name="_Toc448703924"/>
            <w:bookmarkStart w:id="61" w:name="_Toc448928010"/>
            <w:bookmarkStart w:id="62" w:name="_Toc448945026"/>
            <w:bookmarkStart w:id="63" w:name="_Toc448945154"/>
            <w:r w:rsidRPr="00E81A12">
              <w:rPr>
                <w:rFonts w:ascii="Times New Roman" w:hAnsi="Times New Roman" w:cs="Times New Roman"/>
                <w:color w:val="auto"/>
                <w:sz w:val="24"/>
                <w:szCs w:val="24"/>
              </w:rPr>
              <w:t>Celkový počet textů</w:t>
            </w:r>
            <w:bookmarkEnd w:id="59"/>
            <w:bookmarkEnd w:id="60"/>
            <w:bookmarkEnd w:id="61"/>
            <w:bookmarkEnd w:id="62"/>
            <w:bookmarkEnd w:id="63"/>
          </w:p>
        </w:tc>
        <w:tc>
          <w:tcPr>
            <w:tcW w:w="0" w:type="auto"/>
            <w:vAlign w:val="center"/>
          </w:tcPr>
          <w:p w:rsidR="00AA6070" w:rsidRPr="00E81A12" w:rsidRDefault="00AA6070" w:rsidP="00A21DA7">
            <w:pPr>
              <w:pStyle w:val="Nadpis2"/>
              <w:keepNext w:val="0"/>
              <w:keepLines w:val="0"/>
              <w:spacing w:before="0" w:line="360" w:lineRule="auto"/>
              <w:jc w:val="center"/>
              <w:outlineLvl w:val="1"/>
              <w:cnfStyle w:val="100000000000"/>
              <w:rPr>
                <w:rFonts w:ascii="Times New Roman" w:hAnsi="Times New Roman" w:cs="Times New Roman"/>
                <w:color w:val="auto"/>
                <w:sz w:val="24"/>
                <w:szCs w:val="24"/>
              </w:rPr>
            </w:pPr>
            <w:bookmarkStart w:id="64" w:name="_Toc448271301"/>
            <w:bookmarkStart w:id="65" w:name="_Toc448703925"/>
            <w:bookmarkStart w:id="66" w:name="_Toc448928011"/>
            <w:bookmarkStart w:id="67" w:name="_Toc448945027"/>
            <w:bookmarkStart w:id="68" w:name="_Toc448945155"/>
            <w:r w:rsidRPr="00E81A12">
              <w:rPr>
                <w:rFonts w:ascii="Times New Roman" w:hAnsi="Times New Roman" w:cs="Times New Roman"/>
                <w:color w:val="auto"/>
                <w:sz w:val="24"/>
                <w:szCs w:val="24"/>
              </w:rPr>
              <w:t>Zázrak zmíněn okrajově/zázrak hlavním tématem</w:t>
            </w:r>
            <w:bookmarkEnd w:id="64"/>
            <w:bookmarkEnd w:id="65"/>
            <w:bookmarkEnd w:id="66"/>
            <w:bookmarkEnd w:id="67"/>
            <w:bookmarkEnd w:id="68"/>
          </w:p>
        </w:tc>
        <w:tc>
          <w:tcPr>
            <w:tcW w:w="0" w:type="auto"/>
            <w:vAlign w:val="center"/>
          </w:tcPr>
          <w:p w:rsidR="00AA6070" w:rsidRPr="00E81A12" w:rsidRDefault="00AA6070" w:rsidP="00A21DA7">
            <w:pPr>
              <w:pStyle w:val="Nadpis2"/>
              <w:keepNext w:val="0"/>
              <w:keepLines w:val="0"/>
              <w:spacing w:before="0" w:line="360" w:lineRule="auto"/>
              <w:jc w:val="center"/>
              <w:outlineLvl w:val="1"/>
              <w:cnfStyle w:val="100000000000"/>
              <w:rPr>
                <w:rFonts w:ascii="Times New Roman" w:hAnsi="Times New Roman" w:cs="Times New Roman"/>
                <w:color w:val="auto"/>
                <w:sz w:val="24"/>
                <w:szCs w:val="24"/>
              </w:rPr>
            </w:pPr>
            <w:bookmarkStart w:id="69" w:name="_Toc448271302"/>
            <w:bookmarkStart w:id="70" w:name="_Toc448703926"/>
            <w:bookmarkStart w:id="71" w:name="_Toc448928012"/>
            <w:bookmarkStart w:id="72" w:name="_Toc448945028"/>
            <w:bookmarkStart w:id="73" w:name="_Toc448945156"/>
            <w:r w:rsidRPr="00E81A12">
              <w:rPr>
                <w:rFonts w:ascii="Times New Roman" w:hAnsi="Times New Roman" w:cs="Times New Roman"/>
                <w:color w:val="auto"/>
                <w:sz w:val="24"/>
                <w:szCs w:val="24"/>
              </w:rPr>
              <w:t>Počet fotografií</w:t>
            </w:r>
            <w:bookmarkEnd w:id="69"/>
            <w:bookmarkEnd w:id="70"/>
            <w:bookmarkEnd w:id="71"/>
            <w:bookmarkEnd w:id="72"/>
            <w:bookmarkEnd w:id="73"/>
          </w:p>
        </w:tc>
        <w:tc>
          <w:tcPr>
            <w:tcW w:w="0" w:type="auto"/>
            <w:vAlign w:val="center"/>
          </w:tcPr>
          <w:p w:rsidR="00AA6070" w:rsidRPr="00E81A12" w:rsidRDefault="00AA6070" w:rsidP="00A21DA7">
            <w:pPr>
              <w:pStyle w:val="Nadpis2"/>
              <w:keepNext w:val="0"/>
              <w:keepLines w:val="0"/>
              <w:spacing w:before="0" w:line="360" w:lineRule="auto"/>
              <w:jc w:val="center"/>
              <w:outlineLvl w:val="1"/>
              <w:cnfStyle w:val="100000000000"/>
              <w:rPr>
                <w:rFonts w:ascii="Times New Roman" w:hAnsi="Times New Roman" w:cs="Times New Roman"/>
                <w:color w:val="auto"/>
                <w:sz w:val="24"/>
                <w:szCs w:val="24"/>
              </w:rPr>
            </w:pPr>
            <w:bookmarkStart w:id="74" w:name="_Toc448271303"/>
            <w:bookmarkStart w:id="75" w:name="_Toc448703927"/>
            <w:bookmarkStart w:id="76" w:name="_Toc448928013"/>
            <w:bookmarkStart w:id="77" w:name="_Toc448945029"/>
            <w:bookmarkStart w:id="78" w:name="_Toc448945157"/>
            <w:r w:rsidRPr="00E81A12">
              <w:rPr>
                <w:rFonts w:ascii="Times New Roman" w:hAnsi="Times New Roman" w:cs="Times New Roman"/>
                <w:color w:val="auto"/>
                <w:sz w:val="24"/>
                <w:szCs w:val="24"/>
              </w:rPr>
              <w:t>Počet textů na titulní straně</w:t>
            </w:r>
            <w:bookmarkEnd w:id="74"/>
            <w:bookmarkEnd w:id="75"/>
            <w:bookmarkEnd w:id="76"/>
            <w:bookmarkEnd w:id="77"/>
            <w:bookmarkEnd w:id="78"/>
          </w:p>
        </w:tc>
        <w:tc>
          <w:tcPr>
            <w:tcW w:w="0" w:type="auto"/>
            <w:vAlign w:val="center"/>
          </w:tcPr>
          <w:p w:rsidR="00AA6070" w:rsidRPr="00E81A12" w:rsidRDefault="00AA6070" w:rsidP="00A21DA7">
            <w:pPr>
              <w:pStyle w:val="Nadpis2"/>
              <w:keepNext w:val="0"/>
              <w:keepLines w:val="0"/>
              <w:spacing w:before="0" w:line="360" w:lineRule="auto"/>
              <w:jc w:val="center"/>
              <w:outlineLvl w:val="1"/>
              <w:cnfStyle w:val="100000000000"/>
              <w:rPr>
                <w:rFonts w:ascii="Times New Roman" w:hAnsi="Times New Roman" w:cs="Times New Roman"/>
                <w:color w:val="auto"/>
                <w:sz w:val="24"/>
                <w:szCs w:val="24"/>
              </w:rPr>
            </w:pPr>
            <w:bookmarkStart w:id="79" w:name="_Toc448271304"/>
            <w:bookmarkStart w:id="80" w:name="_Toc448703928"/>
            <w:bookmarkStart w:id="81" w:name="_Toc448928014"/>
            <w:bookmarkStart w:id="82" w:name="_Toc448945030"/>
            <w:bookmarkStart w:id="83" w:name="_Toc448945158"/>
            <w:r w:rsidRPr="00E81A12">
              <w:rPr>
                <w:rFonts w:ascii="Times New Roman" w:hAnsi="Times New Roman" w:cs="Times New Roman"/>
                <w:color w:val="auto"/>
                <w:sz w:val="24"/>
                <w:szCs w:val="24"/>
              </w:rPr>
              <w:t>Počet autorských textů</w:t>
            </w:r>
            <w:bookmarkEnd w:id="79"/>
            <w:bookmarkEnd w:id="80"/>
            <w:bookmarkEnd w:id="81"/>
            <w:bookmarkEnd w:id="82"/>
            <w:bookmarkEnd w:id="83"/>
          </w:p>
        </w:tc>
      </w:tr>
      <w:tr w:rsidR="00AA6070" w:rsidTr="00A21DA7">
        <w:trPr>
          <w:cnfStyle w:val="000000100000"/>
          <w:trHeight w:val="397"/>
        </w:trPr>
        <w:tc>
          <w:tcPr>
            <w:cnfStyle w:val="001000000000"/>
            <w:tcW w:w="0" w:type="auto"/>
            <w:vAlign w:val="center"/>
          </w:tcPr>
          <w:p w:rsidR="00AA6070" w:rsidRPr="00E81A12" w:rsidRDefault="00AA6070" w:rsidP="00A21DA7">
            <w:pPr>
              <w:pStyle w:val="Nadpis2"/>
              <w:keepNext w:val="0"/>
              <w:keepLines w:val="0"/>
              <w:spacing w:before="0" w:line="360" w:lineRule="auto"/>
              <w:jc w:val="center"/>
              <w:outlineLvl w:val="1"/>
              <w:rPr>
                <w:rFonts w:ascii="Times New Roman" w:hAnsi="Times New Roman" w:cs="Times New Roman"/>
                <w:color w:val="auto"/>
                <w:sz w:val="24"/>
                <w:szCs w:val="24"/>
              </w:rPr>
            </w:pPr>
            <w:bookmarkStart w:id="84" w:name="_Toc448271305"/>
            <w:bookmarkStart w:id="85" w:name="_Toc448703929"/>
            <w:bookmarkStart w:id="86" w:name="_Toc448928015"/>
            <w:bookmarkStart w:id="87" w:name="_Toc448945031"/>
            <w:bookmarkStart w:id="88" w:name="_Toc448945159"/>
            <w:r w:rsidRPr="00E81A12">
              <w:rPr>
                <w:rFonts w:ascii="Times New Roman" w:hAnsi="Times New Roman" w:cs="Times New Roman"/>
                <w:color w:val="auto"/>
                <w:sz w:val="24"/>
                <w:szCs w:val="24"/>
              </w:rPr>
              <w:t>Rudé právo</w:t>
            </w:r>
            <w:bookmarkEnd w:id="84"/>
            <w:bookmarkEnd w:id="85"/>
            <w:bookmarkEnd w:id="86"/>
            <w:bookmarkEnd w:id="87"/>
            <w:bookmarkEnd w:id="8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89" w:name="_Toc448271306"/>
            <w:bookmarkStart w:id="90" w:name="_Toc448703930"/>
            <w:bookmarkStart w:id="91" w:name="_Toc448928016"/>
            <w:bookmarkStart w:id="92" w:name="_Toc448945032"/>
            <w:bookmarkStart w:id="93" w:name="_Toc448945160"/>
            <w:r w:rsidRPr="00A47536">
              <w:rPr>
                <w:rFonts w:ascii="Times New Roman" w:hAnsi="Times New Roman" w:cs="Times New Roman"/>
                <w:b w:val="0"/>
                <w:color w:val="auto"/>
                <w:sz w:val="24"/>
                <w:szCs w:val="24"/>
              </w:rPr>
              <w:t>18</w:t>
            </w:r>
            <w:bookmarkEnd w:id="89"/>
            <w:bookmarkEnd w:id="90"/>
            <w:bookmarkEnd w:id="91"/>
            <w:bookmarkEnd w:id="92"/>
            <w:bookmarkEnd w:id="93"/>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94" w:name="_Toc448271307"/>
            <w:bookmarkStart w:id="95" w:name="_Toc448703931"/>
            <w:bookmarkStart w:id="96" w:name="_Toc448928017"/>
            <w:bookmarkStart w:id="97" w:name="_Toc448945033"/>
            <w:bookmarkStart w:id="98" w:name="_Toc448945161"/>
            <w:r>
              <w:rPr>
                <w:rFonts w:ascii="Times New Roman" w:hAnsi="Times New Roman" w:cs="Times New Roman"/>
                <w:b w:val="0"/>
                <w:color w:val="auto"/>
                <w:sz w:val="24"/>
                <w:szCs w:val="24"/>
              </w:rPr>
              <w:t>2 / 16</w:t>
            </w:r>
            <w:bookmarkEnd w:id="94"/>
            <w:bookmarkEnd w:id="95"/>
            <w:bookmarkEnd w:id="96"/>
            <w:bookmarkEnd w:id="97"/>
            <w:bookmarkEnd w:id="9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99" w:name="_Toc448271308"/>
            <w:bookmarkStart w:id="100" w:name="_Toc448703932"/>
            <w:bookmarkStart w:id="101" w:name="_Toc448928018"/>
            <w:bookmarkStart w:id="102" w:name="_Toc448945034"/>
            <w:bookmarkStart w:id="103" w:name="_Toc448945162"/>
            <w:r>
              <w:rPr>
                <w:rFonts w:ascii="Times New Roman" w:hAnsi="Times New Roman" w:cs="Times New Roman"/>
                <w:b w:val="0"/>
                <w:color w:val="auto"/>
                <w:sz w:val="24"/>
                <w:szCs w:val="24"/>
              </w:rPr>
              <w:t>2</w:t>
            </w:r>
            <w:bookmarkEnd w:id="99"/>
            <w:bookmarkEnd w:id="100"/>
            <w:bookmarkEnd w:id="101"/>
            <w:bookmarkEnd w:id="102"/>
            <w:bookmarkEnd w:id="103"/>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104" w:name="_Toc448271309"/>
            <w:bookmarkStart w:id="105" w:name="_Toc448703933"/>
            <w:bookmarkStart w:id="106" w:name="_Toc448928019"/>
            <w:bookmarkStart w:id="107" w:name="_Toc448945035"/>
            <w:bookmarkStart w:id="108" w:name="_Toc448945163"/>
            <w:r>
              <w:rPr>
                <w:rFonts w:ascii="Times New Roman" w:hAnsi="Times New Roman" w:cs="Times New Roman"/>
                <w:b w:val="0"/>
                <w:color w:val="auto"/>
                <w:sz w:val="24"/>
                <w:szCs w:val="24"/>
              </w:rPr>
              <w:t>1</w:t>
            </w:r>
            <w:bookmarkEnd w:id="104"/>
            <w:bookmarkEnd w:id="105"/>
            <w:bookmarkEnd w:id="106"/>
            <w:bookmarkEnd w:id="107"/>
            <w:bookmarkEnd w:id="10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109" w:name="_Toc448271310"/>
            <w:bookmarkStart w:id="110" w:name="_Toc448703934"/>
            <w:bookmarkStart w:id="111" w:name="_Toc448928020"/>
            <w:bookmarkStart w:id="112" w:name="_Toc448945036"/>
            <w:bookmarkStart w:id="113" w:name="_Toc448945164"/>
            <w:r>
              <w:rPr>
                <w:rFonts w:ascii="Times New Roman" w:hAnsi="Times New Roman" w:cs="Times New Roman"/>
                <w:b w:val="0"/>
                <w:color w:val="auto"/>
                <w:sz w:val="24"/>
                <w:szCs w:val="24"/>
              </w:rPr>
              <w:t>12</w:t>
            </w:r>
            <w:bookmarkEnd w:id="109"/>
            <w:bookmarkEnd w:id="110"/>
            <w:bookmarkEnd w:id="111"/>
            <w:bookmarkEnd w:id="112"/>
            <w:bookmarkEnd w:id="113"/>
          </w:p>
        </w:tc>
      </w:tr>
      <w:tr w:rsidR="00AA6070" w:rsidTr="00A21DA7">
        <w:trPr>
          <w:cnfStyle w:val="000000010000"/>
          <w:trHeight w:val="828"/>
        </w:trPr>
        <w:tc>
          <w:tcPr>
            <w:cnfStyle w:val="001000000000"/>
            <w:tcW w:w="0" w:type="auto"/>
            <w:vAlign w:val="center"/>
          </w:tcPr>
          <w:p w:rsidR="00AA6070" w:rsidRPr="00E81A12" w:rsidRDefault="00AA6070" w:rsidP="00A21DA7">
            <w:pPr>
              <w:pStyle w:val="Nadpis2"/>
              <w:keepNext w:val="0"/>
              <w:keepLines w:val="0"/>
              <w:spacing w:before="0" w:line="360" w:lineRule="auto"/>
              <w:jc w:val="center"/>
              <w:outlineLvl w:val="1"/>
              <w:rPr>
                <w:rFonts w:ascii="Times New Roman" w:hAnsi="Times New Roman" w:cs="Times New Roman"/>
                <w:color w:val="auto"/>
                <w:sz w:val="24"/>
                <w:szCs w:val="24"/>
              </w:rPr>
            </w:pPr>
            <w:bookmarkStart w:id="114" w:name="_Toc448271311"/>
            <w:bookmarkStart w:id="115" w:name="_Toc448703935"/>
            <w:bookmarkStart w:id="116" w:name="_Toc448928021"/>
            <w:bookmarkStart w:id="117" w:name="_Toc448945037"/>
            <w:bookmarkStart w:id="118" w:name="_Toc448945165"/>
            <w:r w:rsidRPr="00E81A12">
              <w:rPr>
                <w:rFonts w:ascii="Times New Roman" w:hAnsi="Times New Roman" w:cs="Times New Roman"/>
                <w:color w:val="auto"/>
                <w:sz w:val="24"/>
                <w:szCs w:val="24"/>
              </w:rPr>
              <w:t>Svobodné slovo</w:t>
            </w:r>
            <w:bookmarkEnd w:id="114"/>
            <w:bookmarkEnd w:id="115"/>
            <w:bookmarkEnd w:id="116"/>
            <w:bookmarkEnd w:id="117"/>
            <w:bookmarkEnd w:id="11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010000"/>
              <w:rPr>
                <w:rFonts w:ascii="Times New Roman" w:hAnsi="Times New Roman" w:cs="Times New Roman"/>
                <w:b w:val="0"/>
                <w:color w:val="auto"/>
                <w:sz w:val="24"/>
                <w:szCs w:val="24"/>
              </w:rPr>
            </w:pPr>
            <w:bookmarkStart w:id="119" w:name="_Toc448271312"/>
            <w:bookmarkStart w:id="120" w:name="_Toc448703936"/>
            <w:bookmarkStart w:id="121" w:name="_Toc448928022"/>
            <w:bookmarkStart w:id="122" w:name="_Toc448945038"/>
            <w:bookmarkStart w:id="123" w:name="_Toc448945166"/>
            <w:r>
              <w:rPr>
                <w:rFonts w:ascii="Times New Roman" w:hAnsi="Times New Roman" w:cs="Times New Roman"/>
                <w:b w:val="0"/>
                <w:color w:val="auto"/>
                <w:sz w:val="24"/>
                <w:szCs w:val="24"/>
              </w:rPr>
              <w:t>9</w:t>
            </w:r>
            <w:bookmarkEnd w:id="119"/>
            <w:bookmarkEnd w:id="120"/>
            <w:bookmarkEnd w:id="121"/>
            <w:bookmarkEnd w:id="122"/>
            <w:bookmarkEnd w:id="123"/>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010000"/>
              <w:rPr>
                <w:rFonts w:ascii="Times New Roman" w:hAnsi="Times New Roman" w:cs="Times New Roman"/>
                <w:b w:val="0"/>
                <w:color w:val="auto"/>
                <w:sz w:val="24"/>
                <w:szCs w:val="24"/>
              </w:rPr>
            </w:pPr>
            <w:bookmarkStart w:id="124" w:name="_Toc448271313"/>
            <w:bookmarkStart w:id="125" w:name="_Toc448703937"/>
            <w:bookmarkStart w:id="126" w:name="_Toc448928023"/>
            <w:bookmarkStart w:id="127" w:name="_Toc448945039"/>
            <w:bookmarkStart w:id="128" w:name="_Toc448945167"/>
            <w:r>
              <w:rPr>
                <w:rFonts w:ascii="Times New Roman" w:hAnsi="Times New Roman" w:cs="Times New Roman"/>
                <w:b w:val="0"/>
                <w:color w:val="auto"/>
                <w:sz w:val="24"/>
                <w:szCs w:val="24"/>
              </w:rPr>
              <w:t>3 / 6</w:t>
            </w:r>
            <w:bookmarkEnd w:id="124"/>
            <w:bookmarkEnd w:id="125"/>
            <w:bookmarkEnd w:id="126"/>
            <w:bookmarkEnd w:id="127"/>
            <w:bookmarkEnd w:id="12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010000"/>
              <w:rPr>
                <w:rFonts w:ascii="Times New Roman" w:hAnsi="Times New Roman" w:cs="Times New Roman"/>
                <w:b w:val="0"/>
                <w:color w:val="auto"/>
                <w:sz w:val="24"/>
                <w:szCs w:val="24"/>
              </w:rPr>
            </w:pPr>
            <w:bookmarkStart w:id="129" w:name="_Toc448271314"/>
            <w:bookmarkStart w:id="130" w:name="_Toc448703938"/>
            <w:bookmarkStart w:id="131" w:name="_Toc448928024"/>
            <w:bookmarkStart w:id="132" w:name="_Toc448945040"/>
            <w:bookmarkStart w:id="133" w:name="_Toc448945168"/>
            <w:r>
              <w:rPr>
                <w:rFonts w:ascii="Times New Roman" w:hAnsi="Times New Roman" w:cs="Times New Roman"/>
                <w:b w:val="0"/>
                <w:color w:val="auto"/>
                <w:sz w:val="24"/>
                <w:szCs w:val="24"/>
              </w:rPr>
              <w:t>1</w:t>
            </w:r>
            <w:bookmarkEnd w:id="129"/>
            <w:bookmarkEnd w:id="130"/>
            <w:bookmarkEnd w:id="131"/>
            <w:bookmarkEnd w:id="132"/>
            <w:bookmarkEnd w:id="133"/>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010000"/>
              <w:rPr>
                <w:rFonts w:ascii="Times New Roman" w:hAnsi="Times New Roman" w:cs="Times New Roman"/>
                <w:b w:val="0"/>
                <w:color w:val="auto"/>
                <w:sz w:val="24"/>
                <w:szCs w:val="24"/>
              </w:rPr>
            </w:pPr>
            <w:bookmarkStart w:id="134" w:name="_Toc448271315"/>
            <w:bookmarkStart w:id="135" w:name="_Toc448703939"/>
            <w:bookmarkStart w:id="136" w:name="_Toc448928025"/>
            <w:bookmarkStart w:id="137" w:name="_Toc448945041"/>
            <w:bookmarkStart w:id="138" w:name="_Toc448945169"/>
            <w:r>
              <w:rPr>
                <w:rFonts w:ascii="Times New Roman" w:hAnsi="Times New Roman" w:cs="Times New Roman"/>
                <w:b w:val="0"/>
                <w:color w:val="auto"/>
                <w:sz w:val="24"/>
                <w:szCs w:val="24"/>
              </w:rPr>
              <w:t>1</w:t>
            </w:r>
            <w:bookmarkEnd w:id="134"/>
            <w:bookmarkEnd w:id="135"/>
            <w:bookmarkEnd w:id="136"/>
            <w:bookmarkEnd w:id="137"/>
            <w:bookmarkEnd w:id="13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010000"/>
              <w:rPr>
                <w:rFonts w:ascii="Times New Roman" w:hAnsi="Times New Roman" w:cs="Times New Roman"/>
                <w:b w:val="0"/>
                <w:color w:val="auto"/>
                <w:sz w:val="24"/>
                <w:szCs w:val="24"/>
              </w:rPr>
            </w:pPr>
            <w:bookmarkStart w:id="139" w:name="_Toc448271316"/>
            <w:bookmarkStart w:id="140" w:name="_Toc448703940"/>
            <w:bookmarkStart w:id="141" w:name="_Toc448928026"/>
            <w:bookmarkStart w:id="142" w:name="_Toc448945042"/>
            <w:bookmarkStart w:id="143" w:name="_Toc448945170"/>
            <w:r>
              <w:rPr>
                <w:rFonts w:ascii="Times New Roman" w:hAnsi="Times New Roman" w:cs="Times New Roman"/>
                <w:b w:val="0"/>
                <w:color w:val="auto"/>
                <w:sz w:val="24"/>
                <w:szCs w:val="24"/>
              </w:rPr>
              <w:t>4</w:t>
            </w:r>
            <w:bookmarkEnd w:id="139"/>
            <w:bookmarkEnd w:id="140"/>
            <w:bookmarkEnd w:id="141"/>
            <w:bookmarkEnd w:id="142"/>
            <w:bookmarkEnd w:id="143"/>
          </w:p>
        </w:tc>
      </w:tr>
      <w:tr w:rsidR="00AA6070" w:rsidTr="00A21DA7">
        <w:trPr>
          <w:cnfStyle w:val="000000100000"/>
          <w:trHeight w:val="828"/>
        </w:trPr>
        <w:tc>
          <w:tcPr>
            <w:cnfStyle w:val="001000000000"/>
            <w:tcW w:w="0" w:type="auto"/>
            <w:vAlign w:val="center"/>
          </w:tcPr>
          <w:p w:rsidR="00AA6070" w:rsidRPr="00E81A12" w:rsidRDefault="00AA6070" w:rsidP="00A21DA7">
            <w:pPr>
              <w:pStyle w:val="Nadpis2"/>
              <w:keepNext w:val="0"/>
              <w:keepLines w:val="0"/>
              <w:spacing w:before="0" w:line="360" w:lineRule="auto"/>
              <w:jc w:val="center"/>
              <w:outlineLvl w:val="1"/>
              <w:rPr>
                <w:rFonts w:ascii="Times New Roman" w:hAnsi="Times New Roman" w:cs="Times New Roman"/>
                <w:color w:val="auto"/>
                <w:sz w:val="24"/>
                <w:szCs w:val="24"/>
              </w:rPr>
            </w:pPr>
            <w:bookmarkStart w:id="144" w:name="_Toc448271317"/>
            <w:bookmarkStart w:id="145" w:name="_Toc448703941"/>
            <w:bookmarkStart w:id="146" w:name="_Toc448928027"/>
            <w:bookmarkStart w:id="147" w:name="_Toc448945043"/>
            <w:bookmarkStart w:id="148" w:name="_Toc448945171"/>
            <w:r w:rsidRPr="00E81A12">
              <w:rPr>
                <w:rFonts w:ascii="Times New Roman" w:hAnsi="Times New Roman" w:cs="Times New Roman"/>
                <w:color w:val="auto"/>
                <w:sz w:val="24"/>
                <w:szCs w:val="24"/>
              </w:rPr>
              <w:t>Lidová demokracie</w:t>
            </w:r>
            <w:bookmarkEnd w:id="144"/>
            <w:bookmarkEnd w:id="145"/>
            <w:bookmarkEnd w:id="146"/>
            <w:bookmarkEnd w:id="147"/>
            <w:bookmarkEnd w:id="14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149" w:name="_Toc448271318"/>
            <w:bookmarkStart w:id="150" w:name="_Toc448703942"/>
            <w:bookmarkStart w:id="151" w:name="_Toc448928028"/>
            <w:bookmarkStart w:id="152" w:name="_Toc448945044"/>
            <w:bookmarkStart w:id="153" w:name="_Toc448945172"/>
            <w:r>
              <w:rPr>
                <w:rFonts w:ascii="Times New Roman" w:hAnsi="Times New Roman" w:cs="Times New Roman"/>
                <w:b w:val="0"/>
                <w:color w:val="auto"/>
                <w:sz w:val="24"/>
                <w:szCs w:val="24"/>
              </w:rPr>
              <w:t>11</w:t>
            </w:r>
            <w:bookmarkEnd w:id="149"/>
            <w:bookmarkEnd w:id="150"/>
            <w:bookmarkEnd w:id="151"/>
            <w:bookmarkEnd w:id="152"/>
            <w:bookmarkEnd w:id="153"/>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154" w:name="_Toc448271319"/>
            <w:bookmarkStart w:id="155" w:name="_Toc448703943"/>
            <w:bookmarkStart w:id="156" w:name="_Toc448928029"/>
            <w:bookmarkStart w:id="157" w:name="_Toc448945045"/>
            <w:bookmarkStart w:id="158" w:name="_Toc448945173"/>
            <w:r>
              <w:rPr>
                <w:rFonts w:ascii="Times New Roman" w:hAnsi="Times New Roman" w:cs="Times New Roman"/>
                <w:b w:val="0"/>
                <w:color w:val="auto"/>
                <w:sz w:val="24"/>
                <w:szCs w:val="24"/>
              </w:rPr>
              <w:t>2 / 9</w:t>
            </w:r>
            <w:bookmarkEnd w:id="154"/>
            <w:bookmarkEnd w:id="155"/>
            <w:bookmarkEnd w:id="156"/>
            <w:bookmarkEnd w:id="157"/>
            <w:bookmarkEnd w:id="15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159" w:name="_Toc448271320"/>
            <w:bookmarkStart w:id="160" w:name="_Toc448703944"/>
            <w:bookmarkStart w:id="161" w:name="_Toc448928030"/>
            <w:bookmarkStart w:id="162" w:name="_Toc448945046"/>
            <w:bookmarkStart w:id="163" w:name="_Toc448945174"/>
            <w:r>
              <w:rPr>
                <w:rFonts w:ascii="Times New Roman" w:hAnsi="Times New Roman" w:cs="Times New Roman"/>
                <w:b w:val="0"/>
                <w:color w:val="auto"/>
                <w:sz w:val="24"/>
                <w:szCs w:val="24"/>
              </w:rPr>
              <w:t>3</w:t>
            </w:r>
            <w:bookmarkEnd w:id="159"/>
            <w:bookmarkEnd w:id="160"/>
            <w:bookmarkEnd w:id="161"/>
            <w:bookmarkEnd w:id="162"/>
            <w:bookmarkEnd w:id="163"/>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164" w:name="_Toc448271321"/>
            <w:bookmarkStart w:id="165" w:name="_Toc448703945"/>
            <w:bookmarkStart w:id="166" w:name="_Toc448928031"/>
            <w:bookmarkStart w:id="167" w:name="_Toc448945047"/>
            <w:bookmarkStart w:id="168" w:name="_Toc448945175"/>
            <w:r>
              <w:rPr>
                <w:rFonts w:ascii="Times New Roman" w:hAnsi="Times New Roman" w:cs="Times New Roman"/>
                <w:b w:val="0"/>
                <w:color w:val="auto"/>
                <w:sz w:val="24"/>
                <w:szCs w:val="24"/>
              </w:rPr>
              <w:t>4</w:t>
            </w:r>
            <w:bookmarkEnd w:id="164"/>
            <w:bookmarkEnd w:id="165"/>
            <w:bookmarkEnd w:id="166"/>
            <w:bookmarkEnd w:id="167"/>
            <w:bookmarkEnd w:id="168"/>
          </w:p>
        </w:tc>
        <w:tc>
          <w:tcPr>
            <w:tcW w:w="0" w:type="auto"/>
            <w:vAlign w:val="center"/>
          </w:tcPr>
          <w:p w:rsidR="00AA6070" w:rsidRPr="00A47536" w:rsidRDefault="00AA6070" w:rsidP="00A21DA7">
            <w:pPr>
              <w:pStyle w:val="Nadpis2"/>
              <w:keepNext w:val="0"/>
              <w:keepLines w:val="0"/>
              <w:spacing w:before="0" w:line="360" w:lineRule="auto"/>
              <w:jc w:val="center"/>
              <w:outlineLvl w:val="1"/>
              <w:cnfStyle w:val="000000100000"/>
              <w:rPr>
                <w:rFonts w:ascii="Times New Roman" w:hAnsi="Times New Roman" w:cs="Times New Roman"/>
                <w:b w:val="0"/>
                <w:color w:val="auto"/>
                <w:sz w:val="24"/>
                <w:szCs w:val="24"/>
              </w:rPr>
            </w:pPr>
            <w:bookmarkStart w:id="169" w:name="_Toc448271322"/>
            <w:bookmarkStart w:id="170" w:name="_Toc448703946"/>
            <w:bookmarkStart w:id="171" w:name="_Toc448928032"/>
            <w:bookmarkStart w:id="172" w:name="_Toc448945048"/>
            <w:bookmarkStart w:id="173" w:name="_Toc448945176"/>
            <w:r>
              <w:rPr>
                <w:rFonts w:ascii="Times New Roman" w:hAnsi="Times New Roman" w:cs="Times New Roman"/>
                <w:b w:val="0"/>
                <w:color w:val="auto"/>
                <w:sz w:val="24"/>
                <w:szCs w:val="24"/>
              </w:rPr>
              <w:t>0</w:t>
            </w:r>
            <w:bookmarkEnd w:id="169"/>
            <w:bookmarkEnd w:id="170"/>
            <w:bookmarkEnd w:id="171"/>
            <w:bookmarkEnd w:id="172"/>
            <w:bookmarkEnd w:id="173"/>
          </w:p>
        </w:tc>
      </w:tr>
    </w:tbl>
    <w:p w:rsidR="00AA6070" w:rsidRDefault="00AA6070" w:rsidP="00AA6070">
      <w:pPr>
        <w:pStyle w:val="Nadpis2"/>
        <w:keepNext w:val="0"/>
        <w:keepLines w:val="0"/>
        <w:spacing w:before="0" w:line="360" w:lineRule="auto"/>
        <w:rPr>
          <w:rFonts w:ascii="Times New Roman" w:hAnsi="Times New Roman" w:cs="Times New Roman"/>
          <w:color w:val="auto"/>
          <w:sz w:val="32"/>
          <w:szCs w:val="32"/>
        </w:rPr>
      </w:pPr>
    </w:p>
    <w:p w:rsidR="00AA6070" w:rsidRDefault="00AA6070" w:rsidP="00AA6070">
      <w:pPr>
        <w:pStyle w:val="Nadpis2"/>
        <w:keepNext w:val="0"/>
        <w:keepLines w:val="0"/>
        <w:spacing w:before="0" w:line="360" w:lineRule="auto"/>
        <w:rPr>
          <w:rFonts w:ascii="Times New Roman" w:hAnsi="Times New Roman" w:cs="Times New Roman"/>
          <w:color w:val="auto"/>
          <w:sz w:val="32"/>
          <w:szCs w:val="32"/>
        </w:rPr>
      </w:pPr>
    </w:p>
    <w:p w:rsidR="00EE1738" w:rsidRDefault="00EE1738" w:rsidP="00AA6070">
      <w:pPr>
        <w:pStyle w:val="Nadpis2"/>
        <w:spacing w:line="360" w:lineRule="auto"/>
        <w:rPr>
          <w:rFonts w:ascii="Times New Roman" w:hAnsi="Times New Roman" w:cs="Times New Roman"/>
          <w:color w:val="auto"/>
          <w:sz w:val="32"/>
          <w:szCs w:val="32"/>
        </w:rPr>
      </w:pPr>
    </w:p>
    <w:p w:rsidR="00EE1738" w:rsidRDefault="00EE1738" w:rsidP="00EE1738">
      <w:pPr>
        <w:pStyle w:val="Nadpis2"/>
        <w:keepNext w:val="0"/>
        <w:keepLines w:val="0"/>
        <w:spacing w:before="0" w:line="360" w:lineRule="auto"/>
        <w:rPr>
          <w:rFonts w:ascii="Times New Roman" w:hAnsi="Times New Roman" w:cs="Times New Roman"/>
          <w:color w:val="auto"/>
          <w:sz w:val="32"/>
          <w:szCs w:val="32"/>
        </w:rPr>
      </w:pPr>
    </w:p>
    <w:p w:rsidR="00EE1738" w:rsidRDefault="00EE1738" w:rsidP="00EE1738">
      <w:pPr>
        <w:pStyle w:val="Nadpis2"/>
        <w:keepNext w:val="0"/>
        <w:keepLines w:val="0"/>
        <w:spacing w:before="0" w:line="360" w:lineRule="auto"/>
        <w:rPr>
          <w:rFonts w:ascii="Times New Roman" w:hAnsi="Times New Roman" w:cs="Times New Roman"/>
          <w:color w:val="auto"/>
          <w:sz w:val="32"/>
          <w:szCs w:val="32"/>
        </w:rPr>
      </w:pPr>
    </w:p>
    <w:p w:rsidR="00EE1738" w:rsidRDefault="00EE1738" w:rsidP="00EE1738">
      <w:pPr>
        <w:pStyle w:val="Nadpis2"/>
        <w:keepNext w:val="0"/>
        <w:keepLines w:val="0"/>
        <w:spacing w:before="0" w:line="360" w:lineRule="auto"/>
        <w:rPr>
          <w:rFonts w:ascii="Times New Roman" w:hAnsi="Times New Roman" w:cs="Times New Roman"/>
          <w:color w:val="auto"/>
          <w:sz w:val="32"/>
          <w:szCs w:val="32"/>
        </w:rPr>
      </w:pPr>
    </w:p>
    <w:p w:rsidR="00EE1738" w:rsidRDefault="00EE1738" w:rsidP="00EE1738">
      <w:pPr>
        <w:pStyle w:val="Nadpis2"/>
        <w:keepNext w:val="0"/>
        <w:keepLines w:val="0"/>
        <w:spacing w:before="0" w:line="360" w:lineRule="auto"/>
        <w:rPr>
          <w:rFonts w:ascii="Times New Roman" w:hAnsi="Times New Roman" w:cs="Times New Roman"/>
          <w:color w:val="auto"/>
          <w:sz w:val="32"/>
          <w:szCs w:val="32"/>
        </w:rPr>
      </w:pPr>
    </w:p>
    <w:p w:rsidR="00EE1738" w:rsidRDefault="00EE1738" w:rsidP="00EE1738">
      <w:pPr>
        <w:pStyle w:val="Nadpis2"/>
        <w:keepNext w:val="0"/>
        <w:keepLines w:val="0"/>
        <w:spacing w:before="0" w:line="360" w:lineRule="auto"/>
        <w:rPr>
          <w:rFonts w:ascii="Times New Roman" w:hAnsi="Times New Roman" w:cs="Times New Roman"/>
          <w:color w:val="auto"/>
          <w:sz w:val="32"/>
          <w:szCs w:val="32"/>
        </w:rPr>
      </w:pPr>
    </w:p>
    <w:p w:rsidR="00AA6070" w:rsidRPr="0075222F" w:rsidRDefault="00AA6070" w:rsidP="00AA6070">
      <w:pPr>
        <w:pStyle w:val="Nadpis2"/>
        <w:spacing w:line="360" w:lineRule="auto"/>
        <w:rPr>
          <w:rFonts w:ascii="Times New Roman" w:hAnsi="Times New Roman" w:cs="Times New Roman"/>
          <w:color w:val="auto"/>
          <w:sz w:val="32"/>
          <w:szCs w:val="32"/>
        </w:rPr>
      </w:pPr>
      <w:bookmarkStart w:id="174" w:name="_Toc448945177"/>
      <w:r w:rsidRPr="0075222F">
        <w:rPr>
          <w:rFonts w:ascii="Times New Roman" w:hAnsi="Times New Roman" w:cs="Times New Roman"/>
          <w:color w:val="auto"/>
          <w:sz w:val="32"/>
          <w:szCs w:val="32"/>
        </w:rPr>
        <w:t>3.3 Komparace textů s poznatky odborné literatury</w:t>
      </w:r>
      <w:bookmarkEnd w:id="174"/>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ab/>
        <w:t>V této kapitole bych se chtěla zaměřit na poznatky jednotlivých periodik a srovnat je</w:t>
      </w:r>
      <w:r w:rsidR="00E01271">
        <w:rPr>
          <w:rFonts w:ascii="Times New Roman" w:hAnsi="Times New Roman" w:cs="Times New Roman"/>
          <w:sz w:val="24"/>
          <w:szCs w:val="24"/>
        </w:rPr>
        <w:t> </w:t>
      </w:r>
      <w:r>
        <w:rPr>
          <w:rFonts w:ascii="Times New Roman" w:hAnsi="Times New Roman" w:cs="Times New Roman"/>
          <w:sz w:val="24"/>
          <w:szCs w:val="24"/>
        </w:rPr>
        <w:t>s poznatky odborné literatury. Komparované informace se týkají především osobnosti Toufara, Číhošťského zázraku a událostí bezprostředně po něm. Zatčení, výslechy a</w:t>
      </w:r>
      <w:r w:rsidR="00E01271">
        <w:rPr>
          <w:rFonts w:ascii="Times New Roman" w:hAnsi="Times New Roman" w:cs="Times New Roman"/>
          <w:sz w:val="24"/>
          <w:szCs w:val="24"/>
        </w:rPr>
        <w:t> </w:t>
      </w:r>
      <w:r>
        <w:rPr>
          <w:rFonts w:ascii="Times New Roman" w:hAnsi="Times New Roman" w:cs="Times New Roman"/>
          <w:sz w:val="24"/>
          <w:szCs w:val="24"/>
        </w:rPr>
        <w:t xml:space="preserve">následnou smrt Toufara nezmiňuji, protože o nich žádný ze zkoumaných deníků neinformoval.  </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ab/>
        <w:t>Rozpory mezi dobovým tiskem a odbornou literaturou nastaly již při popisu osobnosti Toufara a jeho působení ve farnosti Zahrádka. Jeho krátkým životopisem se ze zkoumaných deníků zabývalo pouze Svobodné slovo ze dne 9. března 1950, ve kterém bylo zmíněno, že</w:t>
      </w:r>
      <w:r w:rsidR="00E01271">
        <w:rPr>
          <w:rFonts w:ascii="Times New Roman" w:hAnsi="Times New Roman" w:cs="Times New Roman"/>
          <w:sz w:val="24"/>
          <w:szCs w:val="24"/>
        </w:rPr>
        <w:t> </w:t>
      </w:r>
      <w:r w:rsidRPr="00D14CC6">
        <w:rPr>
          <w:rFonts w:ascii="Times New Roman" w:hAnsi="Times New Roman" w:cs="Times New Roman"/>
          <w:i/>
          <w:sz w:val="24"/>
          <w:szCs w:val="24"/>
        </w:rPr>
        <w:t>„celá ves jej znala jako zarytého reakcionáře“</w:t>
      </w:r>
      <w:r>
        <w:rPr>
          <w:rStyle w:val="Znakapoznpodarou"/>
          <w:rFonts w:ascii="Times New Roman" w:hAnsi="Times New Roman" w:cs="Times New Roman"/>
          <w:i/>
          <w:sz w:val="24"/>
          <w:szCs w:val="24"/>
        </w:rPr>
        <w:footnoteReference w:id="116"/>
      </w:r>
      <w:r>
        <w:rPr>
          <w:rFonts w:ascii="Times New Roman" w:hAnsi="Times New Roman" w:cs="Times New Roman"/>
          <w:sz w:val="24"/>
          <w:szCs w:val="24"/>
        </w:rPr>
        <w:t xml:space="preserve">. Dále byl popisován jeho vztah k občanům. Svobodné slovo </w:t>
      </w:r>
      <w:r w:rsidR="00011CCA">
        <w:rPr>
          <w:rFonts w:ascii="Times New Roman" w:hAnsi="Times New Roman" w:cs="Times New Roman"/>
          <w:sz w:val="24"/>
          <w:szCs w:val="24"/>
        </w:rPr>
        <w:t xml:space="preserve">dále </w:t>
      </w:r>
      <w:r>
        <w:rPr>
          <w:rFonts w:ascii="Times New Roman" w:hAnsi="Times New Roman" w:cs="Times New Roman"/>
          <w:sz w:val="24"/>
          <w:szCs w:val="24"/>
        </w:rPr>
        <w:t xml:space="preserve">uvedlo, že </w:t>
      </w:r>
      <w:r w:rsidRPr="00DD2229">
        <w:rPr>
          <w:rFonts w:ascii="Times New Roman" w:hAnsi="Times New Roman" w:cs="Times New Roman"/>
          <w:i/>
          <w:sz w:val="24"/>
          <w:szCs w:val="24"/>
        </w:rPr>
        <w:t xml:space="preserve">„Toufar vynikal svou nenávistí k prostému lidu nad všechny, i nad ty, kteří měli svou hodností blíže k biskupovi </w:t>
      </w:r>
      <w:r>
        <w:rPr>
          <w:rFonts w:ascii="Times New Roman" w:hAnsi="Times New Roman" w:cs="Times New Roman"/>
          <w:i/>
          <w:sz w:val="24"/>
          <w:szCs w:val="24"/>
        </w:rPr>
        <w:t>než on</w:t>
      </w:r>
      <w:r w:rsidRPr="00DD2229">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17"/>
      </w:r>
      <w:r w:rsidRPr="00236EBA">
        <w:rPr>
          <w:rFonts w:ascii="Times New Roman" w:hAnsi="Times New Roman" w:cs="Times New Roman"/>
          <w:sz w:val="24"/>
          <w:szCs w:val="24"/>
        </w:rPr>
        <w:t>.</w:t>
      </w:r>
      <w:r>
        <w:rPr>
          <w:rFonts w:ascii="Times New Roman" w:hAnsi="Times New Roman" w:cs="Times New Roman"/>
          <w:sz w:val="24"/>
          <w:szCs w:val="24"/>
        </w:rPr>
        <w:t xml:space="preserve"> Odborná literatura tyto informace vyvrací. Toufar je v ní popsán jako </w:t>
      </w:r>
      <w:r w:rsidR="009420FB">
        <w:rPr>
          <w:rFonts w:ascii="Times New Roman" w:hAnsi="Times New Roman" w:cs="Times New Roman"/>
          <w:i/>
          <w:sz w:val="24"/>
          <w:szCs w:val="24"/>
        </w:rPr>
        <w:t>„…</w:t>
      </w:r>
      <w:r w:rsidRPr="00B0201C">
        <w:rPr>
          <w:rFonts w:ascii="Times New Roman" w:hAnsi="Times New Roman" w:cs="Times New Roman"/>
          <w:i/>
          <w:sz w:val="24"/>
          <w:szCs w:val="24"/>
        </w:rPr>
        <w:t>milý, ochotný, energický, ale</w:t>
      </w:r>
      <w:r w:rsidR="00011CCA">
        <w:rPr>
          <w:rFonts w:ascii="Times New Roman" w:hAnsi="Times New Roman" w:cs="Times New Roman"/>
          <w:i/>
          <w:sz w:val="24"/>
          <w:szCs w:val="24"/>
        </w:rPr>
        <w:t> </w:t>
      </w:r>
      <w:r w:rsidRPr="00B0201C">
        <w:rPr>
          <w:rFonts w:ascii="Times New Roman" w:hAnsi="Times New Roman" w:cs="Times New Roman"/>
          <w:i/>
          <w:sz w:val="24"/>
          <w:szCs w:val="24"/>
        </w:rPr>
        <w:t>pokorný“</w:t>
      </w:r>
      <w:r>
        <w:rPr>
          <w:rStyle w:val="Znakapoznpodarou"/>
          <w:rFonts w:ascii="Times New Roman" w:hAnsi="Times New Roman" w:cs="Times New Roman"/>
          <w:i/>
          <w:sz w:val="24"/>
          <w:szCs w:val="24"/>
        </w:rPr>
        <w:footnoteReference w:id="118"/>
      </w:r>
      <w:r>
        <w:rPr>
          <w:rFonts w:ascii="Times New Roman" w:hAnsi="Times New Roman" w:cs="Times New Roman"/>
          <w:sz w:val="24"/>
          <w:szCs w:val="24"/>
        </w:rPr>
        <w:t xml:space="preserve">. V jiné knize je charakterizován jako </w:t>
      </w:r>
      <w:r w:rsidR="009420FB">
        <w:rPr>
          <w:rFonts w:ascii="Times New Roman" w:hAnsi="Times New Roman" w:cs="Times New Roman"/>
          <w:i/>
          <w:sz w:val="24"/>
          <w:szCs w:val="24"/>
        </w:rPr>
        <w:t>„…</w:t>
      </w:r>
      <w:r w:rsidRPr="00D643DA">
        <w:rPr>
          <w:rFonts w:ascii="Times New Roman" w:hAnsi="Times New Roman" w:cs="Times New Roman"/>
          <w:i/>
          <w:sz w:val="24"/>
          <w:szCs w:val="24"/>
        </w:rPr>
        <w:t xml:space="preserve">vlídný a v pomoci </w:t>
      </w:r>
      <w:r>
        <w:rPr>
          <w:rFonts w:ascii="Times New Roman" w:hAnsi="Times New Roman" w:cs="Times New Roman"/>
          <w:i/>
          <w:sz w:val="24"/>
          <w:szCs w:val="24"/>
        </w:rPr>
        <w:t>druhým nesmírně činný a</w:t>
      </w:r>
      <w:r w:rsidR="00E01271">
        <w:rPr>
          <w:rFonts w:ascii="Times New Roman" w:hAnsi="Times New Roman" w:cs="Times New Roman"/>
          <w:i/>
          <w:sz w:val="24"/>
          <w:szCs w:val="24"/>
        </w:rPr>
        <w:t> </w:t>
      </w:r>
      <w:r>
        <w:rPr>
          <w:rFonts w:ascii="Times New Roman" w:hAnsi="Times New Roman" w:cs="Times New Roman"/>
          <w:i/>
          <w:sz w:val="24"/>
          <w:szCs w:val="24"/>
        </w:rPr>
        <w:t>pohoto</w:t>
      </w:r>
      <w:r w:rsidRPr="00D643DA">
        <w:rPr>
          <w:rFonts w:ascii="Times New Roman" w:hAnsi="Times New Roman" w:cs="Times New Roman"/>
          <w:i/>
          <w:sz w:val="24"/>
          <w:szCs w:val="24"/>
        </w:rPr>
        <w:t>vý“</w:t>
      </w:r>
      <w:r>
        <w:rPr>
          <w:rStyle w:val="Znakapoznpodarou"/>
          <w:rFonts w:ascii="Times New Roman" w:hAnsi="Times New Roman" w:cs="Times New Roman"/>
          <w:i/>
          <w:sz w:val="24"/>
          <w:szCs w:val="24"/>
        </w:rPr>
        <w:footnoteReference w:id="119"/>
      </w:r>
      <w:r>
        <w:rPr>
          <w:rFonts w:ascii="Times New Roman" w:hAnsi="Times New Roman" w:cs="Times New Roman"/>
          <w:i/>
          <w:sz w:val="24"/>
          <w:szCs w:val="24"/>
        </w:rPr>
        <w:t xml:space="preserve">. </w:t>
      </w:r>
      <w:r>
        <w:rPr>
          <w:rFonts w:ascii="Times New Roman" w:hAnsi="Times New Roman" w:cs="Times New Roman"/>
          <w:sz w:val="24"/>
          <w:szCs w:val="24"/>
        </w:rPr>
        <w:t xml:space="preserve">Další zdroj uvádí, že Toufar </w:t>
      </w:r>
      <w:r w:rsidRPr="00620ACE">
        <w:rPr>
          <w:rFonts w:ascii="Times New Roman" w:hAnsi="Times New Roman" w:cs="Times New Roman"/>
          <w:i/>
          <w:sz w:val="24"/>
          <w:szCs w:val="24"/>
        </w:rPr>
        <w:t>„pomáhal lidsky a duchovně formovat mládež, za</w:t>
      </w:r>
      <w:r w:rsidR="00E01271">
        <w:rPr>
          <w:rFonts w:ascii="Times New Roman" w:hAnsi="Times New Roman" w:cs="Times New Roman"/>
          <w:i/>
          <w:sz w:val="24"/>
          <w:szCs w:val="24"/>
        </w:rPr>
        <w:t> </w:t>
      </w:r>
      <w:r w:rsidRPr="00620ACE">
        <w:rPr>
          <w:rFonts w:ascii="Times New Roman" w:hAnsi="Times New Roman" w:cs="Times New Roman"/>
          <w:i/>
          <w:sz w:val="24"/>
          <w:szCs w:val="24"/>
        </w:rPr>
        <w:t>války i v popřevratových týdnech byl obci a lidem skutečnou oporou“</w:t>
      </w:r>
      <w:r>
        <w:rPr>
          <w:rStyle w:val="Znakapoznpodarou"/>
          <w:rFonts w:ascii="Times New Roman" w:hAnsi="Times New Roman" w:cs="Times New Roman"/>
          <w:i/>
          <w:sz w:val="24"/>
          <w:szCs w:val="24"/>
        </w:rPr>
        <w:footnoteReference w:id="120"/>
      </w:r>
      <w:r w:rsidRPr="00620ACE">
        <w:rPr>
          <w:rFonts w:ascii="Times New Roman" w:hAnsi="Times New Roman" w:cs="Times New Roman"/>
          <w:sz w:val="24"/>
          <w:szCs w:val="24"/>
        </w:rPr>
        <w:t>.</w:t>
      </w:r>
    </w:p>
    <w:p w:rsidR="00AA6070" w:rsidRPr="0030687C"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Dobový tisk a odborná literatura se dále rozchází v příčinách odvolání faráře Josefa Toufara z farnosti v Zahrádce. Ve Svobodném slově, opět z 9. března, bylo uvedeno, že</w:t>
      </w:r>
      <w:r w:rsidR="00E01271">
        <w:rPr>
          <w:rFonts w:ascii="Times New Roman" w:hAnsi="Times New Roman" w:cs="Times New Roman"/>
          <w:sz w:val="24"/>
          <w:szCs w:val="24"/>
        </w:rPr>
        <w:t> </w:t>
      </w:r>
      <w:r>
        <w:rPr>
          <w:rFonts w:ascii="Times New Roman" w:hAnsi="Times New Roman" w:cs="Times New Roman"/>
          <w:sz w:val="24"/>
          <w:szCs w:val="24"/>
        </w:rPr>
        <w:t xml:space="preserve">samotní občané Zahrádky věděli o farářových stycích s nepřáteli státu a požádali akční výbor o odvolání Toufara, protože by se </w:t>
      </w:r>
      <w:r w:rsidRPr="00EF4563">
        <w:rPr>
          <w:rFonts w:ascii="Times New Roman" w:hAnsi="Times New Roman" w:cs="Times New Roman"/>
          <w:i/>
          <w:sz w:val="24"/>
          <w:szCs w:val="24"/>
        </w:rPr>
        <w:t>„</w:t>
      </w:r>
      <w:r w:rsidR="00E328C4">
        <w:rPr>
          <w:rFonts w:ascii="Times New Roman" w:hAnsi="Times New Roman" w:cs="Times New Roman"/>
          <w:i/>
          <w:sz w:val="24"/>
          <w:szCs w:val="24"/>
        </w:rPr>
        <w:t>…v očištěném ovzduší po únoru…</w:t>
      </w:r>
      <w:r w:rsidRPr="00EF4563">
        <w:rPr>
          <w:rFonts w:ascii="Times New Roman" w:hAnsi="Times New Roman" w:cs="Times New Roman"/>
          <w:i/>
          <w:sz w:val="24"/>
          <w:szCs w:val="24"/>
        </w:rPr>
        <w:t xml:space="preserve"> špatně vyjímal“</w:t>
      </w:r>
      <w:r>
        <w:rPr>
          <w:rStyle w:val="Znakapoznpodarou"/>
          <w:rFonts w:ascii="Times New Roman" w:hAnsi="Times New Roman" w:cs="Times New Roman"/>
          <w:i/>
          <w:sz w:val="24"/>
          <w:szCs w:val="24"/>
        </w:rPr>
        <w:footnoteReference w:id="121"/>
      </w:r>
      <w:r>
        <w:rPr>
          <w:rFonts w:ascii="Times New Roman" w:hAnsi="Times New Roman" w:cs="Times New Roman"/>
          <w:sz w:val="24"/>
          <w:szCs w:val="24"/>
        </w:rPr>
        <w:t xml:space="preserve">. Literatura tato tvrzení vyvrací. Když Toufar na začátku března při kázání oznámil, že má být přeložen, občané začali protestovat a sepisovat petice proti jeho přeložení. </w:t>
      </w:r>
      <w:r w:rsidRPr="00C473B5">
        <w:rPr>
          <w:rFonts w:ascii="Times New Roman" w:hAnsi="Times New Roman" w:cs="Times New Roman"/>
          <w:i/>
          <w:sz w:val="24"/>
          <w:szCs w:val="24"/>
        </w:rPr>
        <w:t>„10. března docházejí na biskupskou konzistoř a OAV NF v Ledči tři petiční žádosti najednou. Z Píště a Vranic všichni obyvatelé stojí za Josefem Toufarem a podepsáni jsou i</w:t>
      </w:r>
      <w:r w:rsidR="00E01271">
        <w:t> </w:t>
      </w:r>
      <w:r w:rsidRPr="00C473B5">
        <w:rPr>
          <w:rFonts w:ascii="Times New Roman" w:hAnsi="Times New Roman" w:cs="Times New Roman"/>
          <w:i/>
          <w:sz w:val="24"/>
          <w:szCs w:val="24"/>
        </w:rPr>
        <w:t>předseda MAV NF Jan Moravec a předseda MNV Jaroslav Mareš.“</w:t>
      </w:r>
      <w:r w:rsidRPr="0039413F">
        <w:rPr>
          <w:rStyle w:val="Znakapoznpodarou"/>
          <w:rFonts w:ascii="Times New Roman" w:hAnsi="Times New Roman" w:cs="Times New Roman"/>
          <w:sz w:val="24"/>
          <w:szCs w:val="24"/>
        </w:rPr>
        <w:footnoteReference w:id="122"/>
      </w:r>
      <w:r w:rsidR="00E01271">
        <w:rPr>
          <w:rFonts w:ascii="Times New Roman" w:hAnsi="Times New Roman" w:cs="Times New Roman"/>
          <w:i/>
          <w:sz w:val="24"/>
          <w:szCs w:val="24"/>
        </w:rPr>
        <w:t xml:space="preserve"> </w:t>
      </w:r>
      <w:r>
        <w:rPr>
          <w:rFonts w:ascii="Times New Roman" w:hAnsi="Times New Roman" w:cs="Times New Roman"/>
          <w:sz w:val="24"/>
          <w:szCs w:val="24"/>
        </w:rPr>
        <w:t>Jiný zdroj uvádí, že</w:t>
      </w:r>
      <w:r w:rsidR="00E01271">
        <w:rPr>
          <w:rFonts w:ascii="Times New Roman" w:hAnsi="Times New Roman" w:cs="Times New Roman"/>
          <w:sz w:val="24"/>
          <w:szCs w:val="24"/>
        </w:rPr>
        <w:t> </w:t>
      </w:r>
      <w:r w:rsidRPr="0030687C">
        <w:rPr>
          <w:rFonts w:ascii="Times New Roman" w:hAnsi="Times New Roman" w:cs="Times New Roman"/>
          <w:i/>
          <w:sz w:val="24"/>
          <w:szCs w:val="24"/>
        </w:rPr>
        <w:t>„dochované dokumenty svědčí o komunistické zvůli a manipulaci v pozadí celého přeložení“</w:t>
      </w:r>
      <w:r w:rsidRPr="00E01271">
        <w:rPr>
          <w:rStyle w:val="Znakapoznpodarou"/>
          <w:rFonts w:ascii="Times New Roman" w:hAnsi="Times New Roman" w:cs="Times New Roman"/>
          <w:sz w:val="24"/>
          <w:szCs w:val="24"/>
        </w:rPr>
        <w:footnoteReference w:id="123"/>
      </w:r>
      <w:r>
        <w:rPr>
          <w:rFonts w:ascii="Times New Roman" w:hAnsi="Times New Roman" w:cs="Times New Roman"/>
          <w:sz w:val="24"/>
          <w:szCs w:val="24"/>
        </w:rPr>
        <w:t>.</w:t>
      </w:r>
    </w:p>
    <w:p w:rsidR="00AA6070"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Více se média věnovala přímo Číhošťskému zázraku. Informace o jeho průběhu byly ve všech zkoumaných ústředních denících stejné. Shodují se jak na datu, čase, tak na směru pohybu kříže a na jeho naklonění po zázraku. Všechny tyto informace uvádím v teoretické části v kapitole o Číhošťském zázraku. Podle Rudého práva, Svobodného slova i Lidové demokracie vidělo tento úkaz 19 lidí. Odborná literatura se v počtu rozchází. Starší titul </w:t>
      </w:r>
      <w:r w:rsidR="00113933">
        <w:rPr>
          <w:rFonts w:ascii="Times New Roman" w:hAnsi="Times New Roman" w:cs="Times New Roman"/>
          <w:sz w:val="24"/>
          <w:szCs w:val="24"/>
        </w:rPr>
        <w:t>„</w:t>
      </w:r>
      <w:r w:rsidRPr="004F763B">
        <w:rPr>
          <w:rFonts w:ascii="Times New Roman" w:hAnsi="Times New Roman" w:cs="Times New Roman"/>
          <w:sz w:val="24"/>
          <w:szCs w:val="24"/>
        </w:rPr>
        <w:t>Číhošťský případ</w:t>
      </w:r>
      <w:r w:rsidR="00113933">
        <w:rPr>
          <w:rFonts w:ascii="Times New Roman" w:hAnsi="Times New Roman" w:cs="Times New Roman"/>
          <w:sz w:val="24"/>
          <w:szCs w:val="24"/>
        </w:rPr>
        <w:t>“</w:t>
      </w:r>
      <w:r w:rsidR="00113933" w:rsidRPr="00113933">
        <w:rPr>
          <w:rFonts w:ascii="Times New Roman" w:hAnsi="Times New Roman" w:cs="Times New Roman"/>
          <w:sz w:val="24"/>
          <w:szCs w:val="24"/>
        </w:rPr>
        <w:t xml:space="preserve"> </w:t>
      </w:r>
      <w:r w:rsidR="00113933">
        <w:rPr>
          <w:rFonts w:ascii="Times New Roman" w:hAnsi="Times New Roman" w:cs="Times New Roman"/>
          <w:sz w:val="24"/>
          <w:szCs w:val="24"/>
        </w:rPr>
        <w:t>uvádí 19 svědků</w:t>
      </w:r>
      <w:r w:rsidR="00113933">
        <w:rPr>
          <w:rStyle w:val="Znakapoznpodarou"/>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124"/>
      </w:r>
      <w:r>
        <w:rPr>
          <w:rFonts w:ascii="Times New Roman" w:hAnsi="Times New Roman" w:cs="Times New Roman"/>
          <w:sz w:val="24"/>
          <w:szCs w:val="24"/>
        </w:rPr>
        <w:t xml:space="preserve">, podle knihy </w:t>
      </w:r>
      <w:r w:rsidR="00113933">
        <w:rPr>
          <w:rFonts w:ascii="Times New Roman" w:hAnsi="Times New Roman" w:cs="Times New Roman"/>
          <w:sz w:val="24"/>
          <w:szCs w:val="24"/>
        </w:rPr>
        <w:t>„</w:t>
      </w:r>
      <w:r w:rsidRPr="004F763B">
        <w:rPr>
          <w:rFonts w:ascii="Times New Roman" w:hAnsi="Times New Roman" w:cs="Times New Roman"/>
          <w:sz w:val="24"/>
          <w:szCs w:val="24"/>
        </w:rPr>
        <w:t>Jako bychom dnes zemřít měli</w:t>
      </w:r>
      <w:r w:rsidR="00113933">
        <w:rPr>
          <w:rFonts w:ascii="Times New Roman" w:hAnsi="Times New Roman" w:cs="Times New Roman"/>
          <w:sz w:val="24"/>
          <w:szCs w:val="24"/>
        </w:rPr>
        <w:t>“</w:t>
      </w:r>
      <w:r w:rsidR="00113933" w:rsidRPr="00113933">
        <w:rPr>
          <w:rFonts w:ascii="Times New Roman" w:hAnsi="Times New Roman" w:cs="Times New Roman"/>
          <w:sz w:val="24"/>
          <w:szCs w:val="24"/>
        </w:rPr>
        <w:t xml:space="preserve"> </w:t>
      </w:r>
      <w:r w:rsidR="00113933">
        <w:rPr>
          <w:rFonts w:ascii="Times New Roman" w:hAnsi="Times New Roman" w:cs="Times New Roman"/>
          <w:sz w:val="24"/>
          <w:szCs w:val="24"/>
        </w:rPr>
        <w:t>zázrak spatřilo svědků 20</w:t>
      </w:r>
      <w:r>
        <w:rPr>
          <w:rStyle w:val="Znakapoznpodarou"/>
          <w:rFonts w:ascii="Times New Roman" w:hAnsi="Times New Roman" w:cs="Times New Roman"/>
          <w:sz w:val="24"/>
          <w:szCs w:val="24"/>
        </w:rPr>
        <w:footnoteReference w:id="125"/>
      </w:r>
      <w:r>
        <w:rPr>
          <w:rFonts w:ascii="Times New Roman" w:hAnsi="Times New Roman" w:cs="Times New Roman"/>
          <w:sz w:val="24"/>
          <w:szCs w:val="24"/>
        </w:rPr>
        <w:t xml:space="preserve">. V nejnovější knize </w:t>
      </w:r>
      <w:r w:rsidR="00113933">
        <w:rPr>
          <w:rFonts w:ascii="Times New Roman" w:hAnsi="Times New Roman" w:cs="Times New Roman"/>
          <w:sz w:val="24"/>
          <w:szCs w:val="24"/>
        </w:rPr>
        <w:t>„</w:t>
      </w:r>
      <w:r w:rsidRPr="004F763B">
        <w:rPr>
          <w:rFonts w:ascii="Times New Roman" w:hAnsi="Times New Roman" w:cs="Times New Roman"/>
          <w:sz w:val="24"/>
          <w:szCs w:val="24"/>
        </w:rPr>
        <w:t>Krok do tmavé noci</w:t>
      </w:r>
      <w:r w:rsidR="00113933">
        <w:rPr>
          <w:rFonts w:ascii="Times New Roman" w:hAnsi="Times New Roman" w:cs="Times New Roman"/>
          <w:sz w:val="24"/>
          <w:szCs w:val="24"/>
        </w:rPr>
        <w:t>“</w:t>
      </w:r>
      <w:r w:rsidR="00113933" w:rsidRPr="00113933">
        <w:rPr>
          <w:rFonts w:ascii="Times New Roman" w:hAnsi="Times New Roman" w:cs="Times New Roman"/>
          <w:sz w:val="24"/>
          <w:szCs w:val="24"/>
        </w:rPr>
        <w:t xml:space="preserve"> </w:t>
      </w:r>
      <w:r w:rsidR="00113933">
        <w:rPr>
          <w:rFonts w:ascii="Times New Roman" w:hAnsi="Times New Roman" w:cs="Times New Roman"/>
          <w:sz w:val="24"/>
          <w:szCs w:val="24"/>
        </w:rPr>
        <w:t>je uvedeno, že pohyb zpozorovalo 19 lidí</w:t>
      </w:r>
      <w:r w:rsidR="00113933" w:rsidRPr="00B76119">
        <w:rPr>
          <w:rStyle w:val="Znakapoznpodarou"/>
          <w:rFonts w:ascii="Times New Roman" w:hAnsi="Times New Roman" w:cs="Times New Roman"/>
          <w:sz w:val="24"/>
          <w:szCs w:val="24"/>
        </w:rPr>
        <w:t xml:space="preserve"> </w:t>
      </w:r>
      <w:r w:rsidRPr="00B76119">
        <w:rPr>
          <w:rStyle w:val="Znakapoznpodarou"/>
          <w:rFonts w:ascii="Times New Roman" w:hAnsi="Times New Roman" w:cs="Times New Roman"/>
          <w:sz w:val="24"/>
          <w:szCs w:val="24"/>
        </w:rPr>
        <w:footnoteReference w:id="126"/>
      </w:r>
      <w:r>
        <w:rPr>
          <w:rFonts w:ascii="Times New Roman" w:hAnsi="Times New Roman" w:cs="Times New Roman"/>
          <w:sz w:val="24"/>
          <w:szCs w:val="24"/>
        </w:rPr>
        <w:t>.</w:t>
      </w:r>
    </w:p>
    <w:p w:rsidR="00AA6070" w:rsidRPr="00070C02"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Lidová demokracie 5. dubna 1950 zmiňuje ještě další zázrak, který si měl Toufar údajně vymyslet, a to oheň na koberci. V knize Krok do tmavé noci Doležal cituje dopis Toufara bratranci Jaromíru Kasalovi, který pochází z Archivu premonstrátské kanonie Želiv.  Toufar v něm úkaz popisuje následovně: </w:t>
      </w:r>
      <w:r w:rsidRPr="00070C02">
        <w:rPr>
          <w:rFonts w:ascii="Times New Roman" w:hAnsi="Times New Roman" w:cs="Times New Roman"/>
          <w:i/>
          <w:sz w:val="24"/>
          <w:szCs w:val="24"/>
        </w:rPr>
        <w:t>„Jednu věc ještě popíráme a to je, když jsem skončil kázání, celá řada lidí viděla a i moje neteř, jak na koberci hoří oheň, asi jako z lihu, a u něho sršely jiskry a již chtěli vyslat hocha, aby to šel udusit. Ale stalo se to, když kostelník odešel od</w:t>
      </w:r>
      <w:r w:rsidR="00011CCA">
        <w:rPr>
          <w:rFonts w:ascii="Times New Roman" w:hAnsi="Times New Roman" w:cs="Times New Roman"/>
          <w:i/>
          <w:sz w:val="24"/>
          <w:szCs w:val="24"/>
        </w:rPr>
        <w:t> </w:t>
      </w:r>
      <w:r w:rsidRPr="00070C02">
        <w:rPr>
          <w:rFonts w:ascii="Times New Roman" w:hAnsi="Times New Roman" w:cs="Times New Roman"/>
          <w:i/>
          <w:sz w:val="24"/>
          <w:szCs w:val="24"/>
        </w:rPr>
        <w:t>o</w:t>
      </w:r>
      <w:r w:rsidR="009420FB">
        <w:rPr>
          <w:rFonts w:ascii="Times New Roman" w:hAnsi="Times New Roman" w:cs="Times New Roman"/>
          <w:i/>
          <w:sz w:val="24"/>
          <w:szCs w:val="24"/>
        </w:rPr>
        <w:t>ltáře, když rozžíhal svíčky. …</w:t>
      </w:r>
      <w:r w:rsidRPr="00070C02">
        <w:rPr>
          <w:rFonts w:ascii="Times New Roman" w:hAnsi="Times New Roman" w:cs="Times New Roman"/>
          <w:i/>
          <w:sz w:val="24"/>
          <w:szCs w:val="24"/>
        </w:rPr>
        <w:t>Prohlíželi hned koberec a na něm vůbec nikde nic, ani po knotu propálený koberec.“</w:t>
      </w:r>
      <w:r w:rsidRPr="00F07B26">
        <w:rPr>
          <w:rStyle w:val="Znakapoznpodarou"/>
          <w:rFonts w:ascii="Times New Roman" w:hAnsi="Times New Roman" w:cs="Times New Roman"/>
          <w:sz w:val="24"/>
          <w:szCs w:val="24"/>
        </w:rPr>
        <w:footnoteReference w:id="127"/>
      </w:r>
    </w:p>
    <w:p w:rsidR="00AA6070"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Pohyb kříže se měl následně opakova</w:t>
      </w:r>
      <w:r w:rsidR="002456C7">
        <w:rPr>
          <w:rFonts w:ascii="Times New Roman" w:hAnsi="Times New Roman" w:cs="Times New Roman"/>
          <w:sz w:val="24"/>
          <w:szCs w:val="24"/>
        </w:rPr>
        <w:t>t také při kázání 25. prosince</w:t>
      </w:r>
      <w:r>
        <w:rPr>
          <w:rFonts w:ascii="Times New Roman" w:hAnsi="Times New Roman" w:cs="Times New Roman"/>
          <w:sz w:val="24"/>
          <w:szCs w:val="24"/>
        </w:rPr>
        <w:t xml:space="preserve"> a 8. ledna mezi půl jednou a jednou hodinou odpolední.</w:t>
      </w:r>
      <w:r w:rsidR="002456C7">
        <w:rPr>
          <w:rStyle w:val="Znakapoznpodarou"/>
          <w:rFonts w:ascii="Times New Roman" w:hAnsi="Times New Roman" w:cs="Times New Roman"/>
          <w:sz w:val="24"/>
          <w:szCs w:val="24"/>
        </w:rPr>
        <w:footnoteReference w:id="128"/>
      </w:r>
      <w:r>
        <w:rPr>
          <w:rFonts w:ascii="Times New Roman" w:hAnsi="Times New Roman" w:cs="Times New Roman"/>
          <w:sz w:val="24"/>
          <w:szCs w:val="24"/>
        </w:rPr>
        <w:t xml:space="preserve"> O druhém pohybu informovalo Svobodné slovo 9.</w:t>
      </w:r>
      <w:r w:rsidR="009A4869">
        <w:rPr>
          <w:rFonts w:ascii="Times New Roman" w:hAnsi="Times New Roman" w:cs="Times New Roman"/>
          <w:sz w:val="24"/>
          <w:szCs w:val="24"/>
        </w:rPr>
        <w:t> </w:t>
      </w:r>
      <w:r>
        <w:rPr>
          <w:rFonts w:ascii="Times New Roman" w:hAnsi="Times New Roman" w:cs="Times New Roman"/>
          <w:sz w:val="24"/>
          <w:szCs w:val="24"/>
        </w:rPr>
        <w:t>března. V listu bylo uvedeno, že naklánění kříže zpozorovalo 6 osob, Kalous</w:t>
      </w:r>
      <w:r w:rsidR="00011CCA" w:rsidRPr="00011CCA">
        <w:rPr>
          <w:rFonts w:ascii="Times New Roman" w:hAnsi="Times New Roman" w:cs="Times New Roman"/>
          <w:sz w:val="24"/>
          <w:szCs w:val="24"/>
        </w:rPr>
        <w:t xml:space="preserve"> </w:t>
      </w:r>
      <w:r w:rsidR="00011CCA">
        <w:rPr>
          <w:rFonts w:ascii="Times New Roman" w:hAnsi="Times New Roman" w:cs="Times New Roman"/>
          <w:sz w:val="24"/>
          <w:szCs w:val="24"/>
        </w:rPr>
        <w:t>však uvádí, že naklánění kříže potvrdilo 8 svědků</w:t>
      </w:r>
      <w:r>
        <w:rPr>
          <w:rStyle w:val="Znakapoznpodarou"/>
          <w:rFonts w:ascii="Times New Roman" w:hAnsi="Times New Roman" w:cs="Times New Roman"/>
          <w:sz w:val="24"/>
          <w:szCs w:val="24"/>
        </w:rPr>
        <w:footnoteReference w:id="129"/>
      </w:r>
      <w:r>
        <w:rPr>
          <w:rFonts w:ascii="Times New Roman" w:hAnsi="Times New Roman" w:cs="Times New Roman"/>
          <w:sz w:val="24"/>
          <w:szCs w:val="24"/>
        </w:rPr>
        <w:t xml:space="preserve">. Informace o třetím naklonění se již do tisku nedostala. </w:t>
      </w:r>
    </w:p>
    <w:p w:rsidR="00AA6070"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Všechny zkoumané deníky shodně uvádějí, že Toufar křížem pohyboval pomocí mechanismu gumiček a pérek, které sestrojil 8. prosince, o dva dny později vyzkoušel a</w:t>
      </w:r>
      <w:r w:rsidR="00BF393F">
        <w:rPr>
          <w:rFonts w:ascii="Times New Roman" w:hAnsi="Times New Roman" w:cs="Times New Roman"/>
          <w:sz w:val="24"/>
          <w:szCs w:val="24"/>
        </w:rPr>
        <w:t> </w:t>
      </w:r>
      <w:r>
        <w:rPr>
          <w:rFonts w:ascii="Times New Roman" w:hAnsi="Times New Roman" w:cs="Times New Roman"/>
          <w:sz w:val="24"/>
          <w:szCs w:val="24"/>
        </w:rPr>
        <w:t>v neděli 11. prosince použil.</w:t>
      </w:r>
      <w:r w:rsidR="0061284A">
        <w:rPr>
          <w:rStyle w:val="Znakapoznpodarou"/>
          <w:rFonts w:ascii="Times New Roman" w:hAnsi="Times New Roman" w:cs="Times New Roman"/>
          <w:sz w:val="24"/>
          <w:szCs w:val="24"/>
        </w:rPr>
        <w:footnoteReference w:id="130"/>
      </w:r>
      <w:r>
        <w:rPr>
          <w:rFonts w:ascii="Times New Roman" w:hAnsi="Times New Roman" w:cs="Times New Roman"/>
          <w:sz w:val="24"/>
          <w:szCs w:val="24"/>
        </w:rPr>
        <w:t xml:space="preserve"> Tato medializovaná verze se diametrálně liší od té, kterou uvádí odborná literatura. </w:t>
      </w:r>
      <w:r w:rsidR="00BF393F">
        <w:rPr>
          <w:rFonts w:ascii="Times New Roman" w:hAnsi="Times New Roman" w:cs="Times New Roman"/>
          <w:sz w:val="24"/>
          <w:szCs w:val="24"/>
        </w:rPr>
        <w:t>Ve chvíli, kdy Toufar</w:t>
      </w:r>
      <w:r w:rsidR="002456C7">
        <w:rPr>
          <w:rFonts w:ascii="Times New Roman" w:hAnsi="Times New Roman" w:cs="Times New Roman"/>
          <w:sz w:val="24"/>
          <w:szCs w:val="24"/>
        </w:rPr>
        <w:t xml:space="preserve"> pokynul levou rukou směrem ke svatostánku, pravou si přiložil k prsům.</w:t>
      </w:r>
      <w:r w:rsidR="002456C7">
        <w:rPr>
          <w:rStyle w:val="Znakapoznpodarou"/>
          <w:rFonts w:ascii="Times New Roman" w:hAnsi="Times New Roman" w:cs="Times New Roman"/>
          <w:sz w:val="24"/>
          <w:szCs w:val="24"/>
        </w:rPr>
        <w:footnoteReference w:id="131"/>
      </w:r>
      <w:r w:rsidR="002456C7">
        <w:rPr>
          <w:rFonts w:ascii="Times New Roman" w:hAnsi="Times New Roman" w:cs="Times New Roman"/>
          <w:sz w:val="24"/>
          <w:szCs w:val="24"/>
        </w:rPr>
        <w:t xml:space="preserve"> </w:t>
      </w:r>
      <w:r w:rsidR="00BF393F">
        <w:rPr>
          <w:rFonts w:ascii="Times New Roman" w:hAnsi="Times New Roman" w:cs="Times New Roman"/>
          <w:sz w:val="24"/>
          <w:szCs w:val="24"/>
        </w:rPr>
        <w:t xml:space="preserve">Nemohl jí tudíž potahovat za drátek. </w:t>
      </w:r>
      <w:r w:rsidR="002456C7">
        <w:rPr>
          <w:rFonts w:ascii="Times New Roman" w:hAnsi="Times New Roman" w:cs="Times New Roman"/>
          <w:sz w:val="24"/>
          <w:szCs w:val="24"/>
        </w:rPr>
        <w:t>Dodnes</w:t>
      </w:r>
      <w:r>
        <w:rPr>
          <w:rFonts w:ascii="Times New Roman" w:hAnsi="Times New Roman" w:cs="Times New Roman"/>
          <w:sz w:val="24"/>
          <w:szCs w:val="24"/>
        </w:rPr>
        <w:t xml:space="preserve"> zázrak nebyl objasněn a mechanismus, o kterém se psalo v tisku, nebyl nikdy funkční.</w:t>
      </w:r>
      <w:r w:rsidR="00BF393F">
        <w:rPr>
          <w:rStyle w:val="Znakapoznpodarou"/>
          <w:rFonts w:ascii="Times New Roman" w:hAnsi="Times New Roman" w:cs="Times New Roman"/>
          <w:sz w:val="24"/>
          <w:szCs w:val="24"/>
        </w:rPr>
        <w:footnoteReference w:id="132"/>
      </w:r>
      <w:r>
        <w:rPr>
          <w:rFonts w:ascii="Times New Roman" w:hAnsi="Times New Roman" w:cs="Times New Roman"/>
          <w:sz w:val="24"/>
          <w:szCs w:val="24"/>
        </w:rPr>
        <w:t xml:space="preserve"> Verzi o</w:t>
      </w:r>
      <w:r w:rsidR="00262312">
        <w:rPr>
          <w:rFonts w:ascii="Times New Roman" w:hAnsi="Times New Roman" w:cs="Times New Roman"/>
          <w:sz w:val="24"/>
          <w:szCs w:val="24"/>
        </w:rPr>
        <w:t> </w:t>
      </w:r>
      <w:r>
        <w:rPr>
          <w:rFonts w:ascii="Times New Roman" w:hAnsi="Times New Roman" w:cs="Times New Roman"/>
          <w:sz w:val="24"/>
          <w:szCs w:val="24"/>
        </w:rPr>
        <w:t>připraveném mechanismu vyvrací také fotograf Josef Peške, který měl vychýlený kříž na</w:t>
      </w:r>
      <w:r w:rsidR="009A4869">
        <w:rPr>
          <w:rFonts w:ascii="Times New Roman" w:hAnsi="Times New Roman" w:cs="Times New Roman"/>
          <w:sz w:val="24"/>
          <w:szCs w:val="24"/>
        </w:rPr>
        <w:t> </w:t>
      </w:r>
      <w:r>
        <w:rPr>
          <w:rFonts w:ascii="Times New Roman" w:hAnsi="Times New Roman" w:cs="Times New Roman"/>
          <w:sz w:val="24"/>
          <w:szCs w:val="24"/>
        </w:rPr>
        <w:t>žádost Toufara vyfotografovat. Peške tvrdí, že ačkoliv kříž pozoroval zblízka, žádný mechanismus neobjevil.</w:t>
      </w:r>
      <w:r w:rsidR="00262312">
        <w:rPr>
          <w:rStyle w:val="Znakapoznpodarou"/>
          <w:rFonts w:ascii="Times New Roman" w:hAnsi="Times New Roman" w:cs="Times New Roman"/>
          <w:sz w:val="24"/>
          <w:szCs w:val="24"/>
        </w:rPr>
        <w:footnoteReference w:id="133"/>
      </w:r>
      <w:r>
        <w:rPr>
          <w:rFonts w:ascii="Times New Roman" w:hAnsi="Times New Roman" w:cs="Times New Roman"/>
          <w:sz w:val="24"/>
          <w:szCs w:val="24"/>
        </w:rPr>
        <w:t xml:space="preserve"> Existuje několik možných variant, jak se celá situace mohla udát. Kalous</w:t>
      </w:r>
      <w:r>
        <w:rPr>
          <w:rStyle w:val="Znakapoznpodarou"/>
          <w:rFonts w:ascii="Times New Roman" w:hAnsi="Times New Roman" w:cs="Times New Roman"/>
          <w:sz w:val="24"/>
          <w:szCs w:val="24"/>
        </w:rPr>
        <w:footnoteReference w:id="134"/>
      </w:r>
      <w:r>
        <w:rPr>
          <w:rFonts w:ascii="Times New Roman" w:hAnsi="Times New Roman" w:cs="Times New Roman"/>
          <w:sz w:val="24"/>
          <w:szCs w:val="24"/>
        </w:rPr>
        <w:t xml:space="preserve"> uvádí, že se mohlo jednat o zázrak, o masovou sugesci či halucinaci, o provedení zázraku farářem Toufarem, o provedení zázraku kostelníkem Pártlem nebo o objednání zázraku vysokými představiteli režimu. Upřednostňuje však </w:t>
      </w:r>
      <w:r w:rsidRPr="00474712">
        <w:rPr>
          <w:rFonts w:ascii="Times New Roman" w:hAnsi="Times New Roman" w:cs="Times New Roman"/>
          <w:i/>
          <w:sz w:val="24"/>
          <w:szCs w:val="24"/>
        </w:rPr>
        <w:t>„teorii o provokaci Státní bezpečnosti na objednávku představitelů tehdejšího režimu“</w:t>
      </w:r>
      <w:r>
        <w:rPr>
          <w:rStyle w:val="Znakapoznpodarou"/>
          <w:rFonts w:ascii="Times New Roman" w:hAnsi="Times New Roman" w:cs="Times New Roman"/>
          <w:sz w:val="24"/>
          <w:szCs w:val="24"/>
        </w:rPr>
        <w:footnoteReference w:id="135"/>
      </w:r>
      <w:r>
        <w:rPr>
          <w:rFonts w:ascii="Times New Roman" w:hAnsi="Times New Roman" w:cs="Times New Roman"/>
          <w:sz w:val="24"/>
          <w:szCs w:val="24"/>
        </w:rPr>
        <w:t>. Cílem měla být diskreditace církve a Vatikánu, čemuž nasvědčuje také rychlá příprava procesu a nátlak na Toufarovo doznání. Tato teorie však nebyla dokázána.</w:t>
      </w:r>
      <w:r w:rsidR="00011CCA">
        <w:rPr>
          <w:rStyle w:val="Znakapoznpodarou"/>
          <w:rFonts w:ascii="Times New Roman" w:hAnsi="Times New Roman" w:cs="Times New Roman"/>
          <w:sz w:val="24"/>
          <w:szCs w:val="24"/>
        </w:rPr>
        <w:footnoteReference w:id="136"/>
      </w:r>
      <w:r>
        <w:rPr>
          <w:rFonts w:ascii="Times New Roman" w:hAnsi="Times New Roman" w:cs="Times New Roman"/>
          <w:sz w:val="24"/>
          <w:szCs w:val="24"/>
        </w:rPr>
        <w:t xml:space="preserve"> </w:t>
      </w:r>
    </w:p>
    <w:p w:rsidR="00AA6070"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všech zkoumaných denících je popsáno maskování údajného pohybového mechanismu.</w:t>
      </w:r>
      <w:r w:rsidR="00850F85">
        <w:rPr>
          <w:rStyle w:val="Znakapoznpodarou"/>
          <w:rFonts w:ascii="Times New Roman" w:hAnsi="Times New Roman" w:cs="Times New Roman"/>
          <w:sz w:val="24"/>
          <w:szCs w:val="24"/>
        </w:rPr>
        <w:footnoteReference w:id="137"/>
      </w:r>
      <w:r>
        <w:rPr>
          <w:rFonts w:ascii="Times New Roman" w:hAnsi="Times New Roman" w:cs="Times New Roman"/>
          <w:sz w:val="24"/>
          <w:szCs w:val="24"/>
        </w:rPr>
        <w:t xml:space="preserve"> Manipulaci s křížem měly zakrýt </w:t>
      </w:r>
      <w:r w:rsidR="004D7189">
        <w:rPr>
          <w:rFonts w:ascii="Times New Roman" w:hAnsi="Times New Roman" w:cs="Times New Roman"/>
          <w:sz w:val="24"/>
          <w:szCs w:val="24"/>
        </w:rPr>
        <w:t>knihy na kazatelně a</w:t>
      </w:r>
      <w:r>
        <w:rPr>
          <w:rFonts w:ascii="Times New Roman" w:hAnsi="Times New Roman" w:cs="Times New Roman"/>
          <w:sz w:val="24"/>
          <w:szCs w:val="24"/>
        </w:rPr>
        <w:t xml:space="preserve"> květiny na</w:t>
      </w:r>
      <w:r w:rsidR="009A4869">
        <w:rPr>
          <w:rFonts w:ascii="Times New Roman" w:hAnsi="Times New Roman" w:cs="Times New Roman"/>
          <w:sz w:val="24"/>
          <w:szCs w:val="24"/>
        </w:rPr>
        <w:t> </w:t>
      </w:r>
      <w:r>
        <w:rPr>
          <w:rFonts w:ascii="Times New Roman" w:hAnsi="Times New Roman" w:cs="Times New Roman"/>
          <w:sz w:val="24"/>
          <w:szCs w:val="24"/>
        </w:rPr>
        <w:t xml:space="preserve">svatostánku, podle Svobodného slova umělé chryzantémy. </w:t>
      </w:r>
      <w:r w:rsidR="004D7189">
        <w:rPr>
          <w:rFonts w:ascii="Times New Roman" w:hAnsi="Times New Roman" w:cs="Times New Roman"/>
          <w:sz w:val="24"/>
          <w:szCs w:val="24"/>
        </w:rPr>
        <w:t xml:space="preserve">Veškeré maskování bylo </w:t>
      </w:r>
      <w:r w:rsidR="00900072">
        <w:rPr>
          <w:rFonts w:ascii="Times New Roman" w:hAnsi="Times New Roman" w:cs="Times New Roman"/>
          <w:sz w:val="24"/>
          <w:szCs w:val="24"/>
        </w:rPr>
        <w:t>ale</w:t>
      </w:r>
      <w:r w:rsidR="009A4869">
        <w:rPr>
          <w:rFonts w:ascii="Times New Roman" w:hAnsi="Times New Roman" w:cs="Times New Roman"/>
          <w:sz w:val="24"/>
          <w:szCs w:val="24"/>
        </w:rPr>
        <w:t> </w:t>
      </w:r>
      <w:r w:rsidR="004D7189">
        <w:rPr>
          <w:rFonts w:ascii="Times New Roman" w:hAnsi="Times New Roman" w:cs="Times New Roman"/>
          <w:sz w:val="24"/>
          <w:szCs w:val="24"/>
        </w:rPr>
        <w:t>smyšlené.</w:t>
      </w:r>
      <w:r w:rsidR="004D7189">
        <w:rPr>
          <w:rStyle w:val="Znakapoznpodarou"/>
          <w:rFonts w:ascii="Times New Roman" w:hAnsi="Times New Roman" w:cs="Times New Roman"/>
          <w:sz w:val="24"/>
          <w:szCs w:val="24"/>
        </w:rPr>
        <w:footnoteReference w:id="138"/>
      </w:r>
      <w:r>
        <w:rPr>
          <w:rFonts w:ascii="Times New Roman" w:hAnsi="Times New Roman" w:cs="Times New Roman"/>
          <w:sz w:val="24"/>
          <w:szCs w:val="24"/>
        </w:rPr>
        <w:t xml:space="preserve"> </w:t>
      </w:r>
      <w:r w:rsidR="003617B6">
        <w:rPr>
          <w:rFonts w:ascii="Times New Roman" w:hAnsi="Times New Roman" w:cs="Times New Roman"/>
          <w:sz w:val="24"/>
          <w:szCs w:val="24"/>
        </w:rPr>
        <w:t>Zdobení svatostánku květinami v adventu bylo zakázáno.</w:t>
      </w:r>
      <w:r w:rsidR="003617B6">
        <w:rPr>
          <w:rStyle w:val="Znakapoznpodarou"/>
          <w:rFonts w:ascii="Times New Roman" w:hAnsi="Times New Roman" w:cs="Times New Roman"/>
          <w:sz w:val="24"/>
          <w:szCs w:val="24"/>
        </w:rPr>
        <w:footnoteReference w:id="139"/>
      </w:r>
      <w:r w:rsidR="003617B6">
        <w:rPr>
          <w:rFonts w:ascii="Times New Roman" w:hAnsi="Times New Roman" w:cs="Times New Roman"/>
          <w:sz w:val="24"/>
          <w:szCs w:val="24"/>
        </w:rPr>
        <w:t xml:space="preserve"> </w:t>
      </w:r>
    </w:p>
    <w:p w:rsidR="00AA6070" w:rsidRPr="00761A84"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rozpor nastává v tom, kdy se o zázraku měl dozvědět</w:t>
      </w:r>
      <w:r w:rsidR="004F763B">
        <w:rPr>
          <w:rFonts w:ascii="Times New Roman" w:hAnsi="Times New Roman" w:cs="Times New Roman"/>
          <w:sz w:val="24"/>
          <w:szCs w:val="24"/>
        </w:rPr>
        <w:t xml:space="preserve"> </w:t>
      </w:r>
      <w:r>
        <w:rPr>
          <w:rFonts w:ascii="Times New Roman" w:hAnsi="Times New Roman" w:cs="Times New Roman"/>
          <w:sz w:val="24"/>
          <w:szCs w:val="24"/>
        </w:rPr>
        <w:t>Toufar. Podle literatury</w:t>
      </w:r>
      <w:r>
        <w:rPr>
          <w:rStyle w:val="Znakapoznpodarou"/>
          <w:rFonts w:ascii="Times New Roman" w:hAnsi="Times New Roman" w:cs="Times New Roman"/>
          <w:sz w:val="24"/>
          <w:szCs w:val="24"/>
        </w:rPr>
        <w:footnoteReference w:id="140"/>
      </w:r>
      <w:r>
        <w:rPr>
          <w:rFonts w:ascii="Times New Roman" w:hAnsi="Times New Roman" w:cs="Times New Roman"/>
          <w:sz w:val="24"/>
          <w:szCs w:val="24"/>
        </w:rPr>
        <w:t xml:space="preserve"> se o pohybu kříže farář doslechl až následující den při rozhovoru s místním kovářem Václavem Pospíšilem. Ten se při rozpravě s ním rozrušením rozplakal. Pohybům však farář uvěřil, až když Pospíšilovo tvrzení dosvědčilo více osob.</w:t>
      </w:r>
      <w:r w:rsidR="00900072">
        <w:rPr>
          <w:rStyle w:val="Znakapoznpodarou"/>
          <w:rFonts w:ascii="Times New Roman" w:hAnsi="Times New Roman" w:cs="Times New Roman"/>
          <w:sz w:val="24"/>
          <w:szCs w:val="24"/>
        </w:rPr>
        <w:footnoteReference w:id="141"/>
      </w:r>
      <w:r>
        <w:rPr>
          <w:rFonts w:ascii="Times New Roman" w:hAnsi="Times New Roman" w:cs="Times New Roman"/>
          <w:sz w:val="24"/>
          <w:szCs w:val="24"/>
        </w:rPr>
        <w:t xml:space="preserve"> Ve zkoumaných periodikách</w:t>
      </w:r>
      <w:r w:rsidR="003C7DC3">
        <w:rPr>
          <w:rStyle w:val="Znakapoznpodarou"/>
          <w:rFonts w:ascii="Times New Roman" w:hAnsi="Times New Roman" w:cs="Times New Roman"/>
          <w:sz w:val="24"/>
          <w:szCs w:val="24"/>
        </w:rPr>
        <w:footnoteReference w:id="142"/>
      </w:r>
      <w:r>
        <w:rPr>
          <w:rFonts w:ascii="Times New Roman" w:hAnsi="Times New Roman" w:cs="Times New Roman"/>
          <w:sz w:val="24"/>
          <w:szCs w:val="24"/>
        </w:rPr>
        <w:t xml:space="preserve"> bylo zmíněno, že Toufar při rozmluvě s kovářem dělal, že je překvapený a že o ničem neví, ale údajně měl svou nevědomost pouze předstírat. Zároveň měl, jak uvádí Svobodné slovo</w:t>
      </w:r>
      <w:r w:rsidR="003C7DC3">
        <w:rPr>
          <w:rFonts w:ascii="Times New Roman" w:hAnsi="Times New Roman" w:cs="Times New Roman"/>
          <w:sz w:val="24"/>
          <w:szCs w:val="24"/>
        </w:rPr>
        <w:t xml:space="preserve"> z 9. března 1950</w:t>
      </w:r>
      <w:r>
        <w:rPr>
          <w:rFonts w:ascii="Times New Roman" w:hAnsi="Times New Roman" w:cs="Times New Roman"/>
          <w:sz w:val="24"/>
          <w:szCs w:val="24"/>
        </w:rPr>
        <w:t xml:space="preserve">, mezi farníky rozšiřovat informace o tom, že se jednalo o zázrak. Také toto tvrzení je v publikacích, které se zabývají zázrakem, popřeno. V jednom z dopisů Toufar napsal: </w:t>
      </w:r>
      <w:r w:rsidRPr="00B75470">
        <w:rPr>
          <w:rFonts w:ascii="Times New Roman" w:hAnsi="Times New Roman" w:cs="Times New Roman"/>
          <w:i/>
          <w:sz w:val="24"/>
          <w:szCs w:val="24"/>
        </w:rPr>
        <w:t>„18.</w:t>
      </w:r>
      <w:r w:rsidR="00900072">
        <w:rPr>
          <w:rFonts w:ascii="Times New Roman" w:hAnsi="Times New Roman" w:cs="Times New Roman"/>
          <w:i/>
          <w:sz w:val="24"/>
          <w:szCs w:val="24"/>
        </w:rPr>
        <w:t xml:space="preserve"> </w:t>
      </w:r>
      <w:r w:rsidRPr="00B75470">
        <w:rPr>
          <w:rFonts w:ascii="Times New Roman" w:hAnsi="Times New Roman" w:cs="Times New Roman"/>
          <w:i/>
          <w:sz w:val="24"/>
          <w:szCs w:val="24"/>
        </w:rPr>
        <w:t>12. jsem na kazatelně řekl, že do rozhodnutí komise se na onu věc nemůžeme dívat jako na zázrak ani znamení, na něco dobrého či špatného.“</w:t>
      </w:r>
      <w:r w:rsidRPr="00900072">
        <w:rPr>
          <w:rStyle w:val="Znakapoznpodarou"/>
          <w:rFonts w:ascii="Times New Roman" w:hAnsi="Times New Roman" w:cs="Times New Roman"/>
          <w:sz w:val="24"/>
          <w:szCs w:val="24"/>
        </w:rPr>
        <w:footnoteReference w:id="143"/>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Při ohledání kostela po zázraku se podle Lidové demokracie </w:t>
      </w:r>
      <w:r w:rsidR="00FC4CC9">
        <w:rPr>
          <w:rFonts w:ascii="Times New Roman" w:hAnsi="Times New Roman" w:cs="Times New Roman"/>
          <w:sz w:val="24"/>
          <w:szCs w:val="24"/>
        </w:rPr>
        <w:t xml:space="preserve">ze 7. března 1950 </w:t>
      </w:r>
      <w:r>
        <w:rPr>
          <w:rFonts w:ascii="Times New Roman" w:hAnsi="Times New Roman" w:cs="Times New Roman"/>
          <w:sz w:val="24"/>
          <w:szCs w:val="24"/>
        </w:rPr>
        <w:t xml:space="preserve">nalezly </w:t>
      </w:r>
      <w:r w:rsidRPr="00FE205C">
        <w:rPr>
          <w:rFonts w:ascii="Times New Roman" w:hAnsi="Times New Roman" w:cs="Times New Roman"/>
          <w:i/>
          <w:sz w:val="24"/>
          <w:szCs w:val="24"/>
        </w:rPr>
        <w:t>„…zahnuté hřebíky a jiné detaily, které jen zvyšovaly podezření, že jde jen o podvod…“</w:t>
      </w:r>
      <w:r>
        <w:rPr>
          <w:rStyle w:val="Znakapoznpodarou"/>
          <w:rFonts w:ascii="Times New Roman" w:hAnsi="Times New Roman" w:cs="Times New Roman"/>
          <w:sz w:val="24"/>
          <w:szCs w:val="24"/>
        </w:rPr>
        <w:footnoteReference w:id="144"/>
      </w:r>
      <w:r>
        <w:rPr>
          <w:rFonts w:ascii="Times New Roman" w:hAnsi="Times New Roman" w:cs="Times New Roman"/>
          <w:sz w:val="24"/>
          <w:szCs w:val="24"/>
        </w:rPr>
        <w:t>.  O</w:t>
      </w:r>
      <w:r w:rsidR="00FC4CC9">
        <w:rPr>
          <w:rFonts w:ascii="Times New Roman" w:hAnsi="Times New Roman" w:cs="Times New Roman"/>
          <w:sz w:val="24"/>
          <w:szCs w:val="24"/>
        </w:rPr>
        <w:t> </w:t>
      </w:r>
      <w:r>
        <w:rPr>
          <w:rFonts w:ascii="Times New Roman" w:hAnsi="Times New Roman" w:cs="Times New Roman"/>
          <w:sz w:val="24"/>
          <w:szCs w:val="24"/>
        </w:rPr>
        <w:t xml:space="preserve">nalezených hřebících se zmiňovalo </w:t>
      </w:r>
      <w:r w:rsidR="00FC4CC9">
        <w:rPr>
          <w:rFonts w:ascii="Times New Roman" w:hAnsi="Times New Roman" w:cs="Times New Roman"/>
          <w:sz w:val="24"/>
          <w:szCs w:val="24"/>
        </w:rPr>
        <w:t xml:space="preserve">tentýž den </w:t>
      </w:r>
      <w:r>
        <w:rPr>
          <w:rFonts w:ascii="Times New Roman" w:hAnsi="Times New Roman" w:cs="Times New Roman"/>
          <w:sz w:val="24"/>
          <w:szCs w:val="24"/>
        </w:rPr>
        <w:t xml:space="preserve">také Svobodné slovo. </w:t>
      </w:r>
      <w:r w:rsidR="0079572F">
        <w:rPr>
          <w:rFonts w:ascii="Times New Roman" w:hAnsi="Times New Roman" w:cs="Times New Roman"/>
          <w:sz w:val="24"/>
          <w:szCs w:val="24"/>
        </w:rPr>
        <w:t>Číhošťský</w:t>
      </w:r>
      <w:r>
        <w:rPr>
          <w:rFonts w:ascii="Times New Roman" w:hAnsi="Times New Roman" w:cs="Times New Roman"/>
          <w:sz w:val="24"/>
          <w:szCs w:val="24"/>
        </w:rPr>
        <w:t xml:space="preserve"> kostel přijel prozkoumat ve středu 21. prosince 1949 náčelník stanice SNB v Ledči František Goldbricht</w:t>
      </w:r>
      <w:r w:rsidR="00830190">
        <w:rPr>
          <w:rFonts w:ascii="Times New Roman" w:hAnsi="Times New Roman" w:cs="Times New Roman"/>
          <w:sz w:val="24"/>
          <w:szCs w:val="24"/>
        </w:rPr>
        <w:t>. Při</w:t>
      </w:r>
      <w:r>
        <w:rPr>
          <w:rFonts w:ascii="Times New Roman" w:hAnsi="Times New Roman" w:cs="Times New Roman"/>
          <w:sz w:val="24"/>
          <w:szCs w:val="24"/>
        </w:rPr>
        <w:t xml:space="preserve"> ohledání </w:t>
      </w:r>
      <w:r w:rsidR="00830190">
        <w:rPr>
          <w:rFonts w:ascii="Times New Roman" w:hAnsi="Times New Roman" w:cs="Times New Roman"/>
          <w:sz w:val="24"/>
          <w:szCs w:val="24"/>
        </w:rPr>
        <w:t xml:space="preserve">neobjevil </w:t>
      </w:r>
      <w:r>
        <w:rPr>
          <w:rFonts w:ascii="Times New Roman" w:hAnsi="Times New Roman" w:cs="Times New Roman"/>
          <w:sz w:val="24"/>
          <w:szCs w:val="24"/>
        </w:rPr>
        <w:t>žádné stopy po pohybovém mechanismu</w:t>
      </w:r>
      <w:r w:rsidR="00830190">
        <w:rPr>
          <w:rFonts w:ascii="Times New Roman" w:hAnsi="Times New Roman" w:cs="Times New Roman"/>
          <w:sz w:val="24"/>
          <w:szCs w:val="24"/>
        </w:rPr>
        <w:t>.</w:t>
      </w:r>
      <w:r w:rsidR="00830190" w:rsidRPr="00830190">
        <w:rPr>
          <w:rFonts w:ascii="Times New Roman" w:hAnsi="Times New Roman" w:cs="Times New Roman"/>
          <w:sz w:val="24"/>
          <w:szCs w:val="24"/>
        </w:rPr>
        <w:t xml:space="preserve"> </w:t>
      </w:r>
      <w:r w:rsidR="00830190">
        <w:rPr>
          <w:rFonts w:ascii="Times New Roman" w:hAnsi="Times New Roman" w:cs="Times New Roman"/>
          <w:sz w:val="24"/>
          <w:szCs w:val="24"/>
        </w:rPr>
        <w:t>Dokonce v záznamech uvedl, že popis událostí, které později zveřejnila StB, není pravdivý.</w:t>
      </w:r>
      <w:r w:rsidR="0079572F">
        <w:rPr>
          <w:rStyle w:val="Znakapoznpodarou"/>
          <w:rFonts w:ascii="Times New Roman" w:hAnsi="Times New Roman" w:cs="Times New Roman"/>
          <w:sz w:val="24"/>
          <w:szCs w:val="24"/>
        </w:rPr>
        <w:footnoteReference w:id="145"/>
      </w:r>
      <w:r w:rsidR="00830190">
        <w:rPr>
          <w:rFonts w:ascii="Times New Roman" w:hAnsi="Times New Roman" w:cs="Times New Roman"/>
          <w:sz w:val="24"/>
          <w:szCs w:val="24"/>
        </w:rPr>
        <w:t xml:space="preserve"> </w:t>
      </w:r>
    </w:p>
    <w:p w:rsidR="00AA6070"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jednoho z iniciátorů zázraku je v Rudém právu, Svobodném slově i Lidové demokracii považován opat Tajovský. Ten však při výsleších uvedl, že se o naklánění kříže v Číhošti dozvěděl až 27. prosince 1949 od jednoho z řeholníků. Číhošťský kostel osobně navštívil 8. ledna 1950 spolu s MUDr. Richterem.</w:t>
      </w:r>
      <w:r w:rsidR="00830190">
        <w:rPr>
          <w:rStyle w:val="Znakapoznpodarou"/>
          <w:rFonts w:ascii="Times New Roman" w:hAnsi="Times New Roman" w:cs="Times New Roman"/>
          <w:sz w:val="24"/>
          <w:szCs w:val="24"/>
        </w:rPr>
        <w:footnoteReference w:id="146"/>
      </w:r>
      <w:r>
        <w:rPr>
          <w:rFonts w:ascii="Times New Roman" w:hAnsi="Times New Roman" w:cs="Times New Roman"/>
          <w:sz w:val="24"/>
          <w:szCs w:val="24"/>
        </w:rPr>
        <w:t xml:space="preserve"> Média </w:t>
      </w:r>
      <w:r w:rsidR="00A161CA">
        <w:rPr>
          <w:rFonts w:ascii="Times New Roman" w:hAnsi="Times New Roman" w:cs="Times New Roman"/>
          <w:sz w:val="24"/>
          <w:szCs w:val="24"/>
        </w:rPr>
        <w:t xml:space="preserve">shodně </w:t>
      </w:r>
      <w:r>
        <w:rPr>
          <w:rFonts w:ascii="Times New Roman" w:hAnsi="Times New Roman" w:cs="Times New Roman"/>
          <w:sz w:val="24"/>
          <w:szCs w:val="24"/>
        </w:rPr>
        <w:t>uvádějí, že Tajovský přijel s lékařem, aby mohli zázrak kanonizovat. K tomuto procesu musel být přítomný trvalý znak – ten byl zachycen na fotografiích kříže – a komise, ve které musel být mimo jiné také lékař. Ve</w:t>
      </w:r>
      <w:r w:rsidR="00830190">
        <w:rPr>
          <w:rFonts w:ascii="Times New Roman" w:hAnsi="Times New Roman" w:cs="Times New Roman"/>
          <w:sz w:val="24"/>
          <w:szCs w:val="24"/>
        </w:rPr>
        <w:t> </w:t>
      </w:r>
      <w:r>
        <w:rPr>
          <w:rFonts w:ascii="Times New Roman" w:hAnsi="Times New Roman" w:cs="Times New Roman"/>
          <w:sz w:val="24"/>
          <w:szCs w:val="24"/>
        </w:rPr>
        <w:t>skutečnosti však MUDr. Richter o Toufarově účasti na výpravě nevěděl až do dne konání. Ani přes přítomnost lékaře nemohla být kanonizace provedena, protože církevní komise, která by zázrak prošetřila, nebyla nikdy sestavena.</w:t>
      </w:r>
      <w:r w:rsidR="0005676A">
        <w:rPr>
          <w:rStyle w:val="Znakapoznpodarou"/>
          <w:rFonts w:ascii="Times New Roman" w:hAnsi="Times New Roman" w:cs="Times New Roman"/>
          <w:sz w:val="24"/>
          <w:szCs w:val="24"/>
        </w:rPr>
        <w:footnoteReference w:id="147"/>
      </w:r>
      <w:r>
        <w:rPr>
          <w:rFonts w:ascii="Times New Roman" w:hAnsi="Times New Roman" w:cs="Times New Roman"/>
          <w:sz w:val="24"/>
          <w:szCs w:val="24"/>
        </w:rPr>
        <w:t xml:space="preserve">   </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ab/>
        <w:t>Zkoumaná periodika se dále zabývala návštěvou Číhoště představitelem pražské internunciatury Ottaviem De Livou. V Rudém právu, Svobodném slově i Lidové demokracii se interpretace jeho návštěvy shoduje s odbornou literaturou. Okolnosti návštěvy uvádím v kapitole věnované Číhošťskému zázraku. Ve Svobodném slově je dokonce zmíněno De</w:t>
      </w:r>
      <w:r w:rsidR="00113933">
        <w:rPr>
          <w:rFonts w:ascii="Times New Roman" w:hAnsi="Times New Roman" w:cs="Times New Roman"/>
          <w:sz w:val="24"/>
          <w:szCs w:val="24"/>
        </w:rPr>
        <w:t> </w:t>
      </w:r>
      <w:r>
        <w:rPr>
          <w:rFonts w:ascii="Times New Roman" w:hAnsi="Times New Roman" w:cs="Times New Roman"/>
          <w:sz w:val="24"/>
          <w:szCs w:val="24"/>
        </w:rPr>
        <w:t xml:space="preserve">Livovo políbení kříže, což také odpovídá odborným publikacím.  </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ab/>
        <w:t>Svobodné slovo dále uvádí, že v nápisu, který Toufar připevnil na stěnu kostela po</w:t>
      </w:r>
      <w:r w:rsidR="00A161CA">
        <w:rPr>
          <w:rFonts w:ascii="Times New Roman" w:hAnsi="Times New Roman" w:cs="Times New Roman"/>
          <w:sz w:val="24"/>
          <w:szCs w:val="24"/>
        </w:rPr>
        <w:t> </w:t>
      </w:r>
      <w:r>
        <w:rPr>
          <w:rFonts w:ascii="Times New Roman" w:hAnsi="Times New Roman" w:cs="Times New Roman"/>
          <w:sz w:val="24"/>
          <w:szCs w:val="24"/>
        </w:rPr>
        <w:t>oněch událostech, popisuje naklánění kříže jako zázrak.</w:t>
      </w:r>
      <w:r w:rsidR="00633607">
        <w:rPr>
          <w:rStyle w:val="Znakapoznpodarou"/>
          <w:rFonts w:ascii="Times New Roman" w:hAnsi="Times New Roman" w:cs="Times New Roman"/>
          <w:sz w:val="24"/>
          <w:szCs w:val="24"/>
        </w:rPr>
        <w:footnoteReference w:id="148"/>
      </w:r>
      <w:r>
        <w:rPr>
          <w:rFonts w:ascii="Times New Roman" w:hAnsi="Times New Roman" w:cs="Times New Roman"/>
          <w:sz w:val="24"/>
          <w:szCs w:val="24"/>
        </w:rPr>
        <w:t xml:space="preserve"> K tomuto tématu se vyjádřil bohoslovec Jan Zmrha, který náležel k číhošťské farnosti, a nápis pomáhal vytvářet. Toufar údajně načrtnul naklonění křížku a přidal jeho popis, aby nemusel každé návštěvě vysvětlovat, co se v kostele událo. V textu se o zázracích nezmiňuje, je v něm pouze uvedeno, že </w:t>
      </w:r>
      <w:r w:rsidRPr="001D281D">
        <w:rPr>
          <w:rFonts w:ascii="Times New Roman" w:hAnsi="Times New Roman" w:cs="Times New Roman"/>
          <w:i/>
          <w:sz w:val="24"/>
          <w:szCs w:val="24"/>
        </w:rPr>
        <w:t>„naklánění křížku nelze vyložit přirozeným způsobem“</w:t>
      </w:r>
      <w:r>
        <w:rPr>
          <w:rStyle w:val="Znakapoznpodarou"/>
          <w:rFonts w:ascii="Times New Roman" w:hAnsi="Times New Roman" w:cs="Times New Roman"/>
          <w:sz w:val="24"/>
          <w:szCs w:val="24"/>
        </w:rPr>
        <w:footnoteReference w:id="149"/>
      </w:r>
      <w:r>
        <w:rPr>
          <w:rFonts w:ascii="Times New Roman" w:hAnsi="Times New Roman" w:cs="Times New Roman"/>
          <w:sz w:val="24"/>
          <w:szCs w:val="24"/>
        </w:rPr>
        <w:t>. Zmrha uznává, že formulace byla špatná, ale že jiná varianta je tehdy nenapadla.</w:t>
      </w:r>
      <w:r w:rsidR="009C7088">
        <w:rPr>
          <w:rStyle w:val="Znakapoznpodarou"/>
          <w:rFonts w:ascii="Times New Roman" w:hAnsi="Times New Roman" w:cs="Times New Roman"/>
          <w:sz w:val="24"/>
          <w:szCs w:val="24"/>
        </w:rPr>
        <w:footnoteReference w:id="150"/>
      </w:r>
      <w:r>
        <w:rPr>
          <w:rFonts w:ascii="Times New Roman" w:hAnsi="Times New Roman" w:cs="Times New Roman"/>
          <w:sz w:val="24"/>
          <w:szCs w:val="24"/>
        </w:rPr>
        <w:t xml:space="preserve"> </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 Svobodném slově z 9. března bylo také zmíněno, že </w:t>
      </w:r>
      <w:r w:rsidR="00A161CA">
        <w:rPr>
          <w:rFonts w:ascii="Times New Roman" w:hAnsi="Times New Roman" w:cs="Times New Roman"/>
          <w:i/>
          <w:sz w:val="24"/>
          <w:szCs w:val="24"/>
        </w:rPr>
        <w:t>„…</w:t>
      </w:r>
      <w:r w:rsidRPr="00BE2D53">
        <w:rPr>
          <w:rFonts w:ascii="Times New Roman" w:hAnsi="Times New Roman" w:cs="Times New Roman"/>
          <w:i/>
          <w:sz w:val="24"/>
          <w:szCs w:val="24"/>
        </w:rPr>
        <w:t>očekávané zástupy poutníků se nedostavily ani po 11. prosinci, ani po 25. prosinci“</w:t>
      </w:r>
      <w:r>
        <w:rPr>
          <w:rStyle w:val="Znakapoznpodarou"/>
          <w:rFonts w:ascii="Times New Roman" w:hAnsi="Times New Roman" w:cs="Times New Roman"/>
          <w:i/>
          <w:sz w:val="24"/>
          <w:szCs w:val="24"/>
        </w:rPr>
        <w:footnoteReference w:id="151"/>
      </w:r>
      <w:r>
        <w:rPr>
          <w:rFonts w:ascii="Times New Roman" w:hAnsi="Times New Roman" w:cs="Times New Roman"/>
          <w:sz w:val="24"/>
          <w:szCs w:val="24"/>
        </w:rPr>
        <w:t>. Návštěvníci měli údajně začít přijíždět až v polovině ledna. Ani tato informace však není pravdivá. Z dopisů Josefa Toufara vyplývá, že již na konci prosince a na začátku ledna býval plný kostel nejen farníků, ale také cizinců. Přijížděla i celá řada návštěv, které si chtěly prohlédnout kostel a kříž.</w:t>
      </w:r>
      <w:r w:rsidR="00A161CA">
        <w:rPr>
          <w:rStyle w:val="Znakapoznpodarou"/>
          <w:rFonts w:ascii="Times New Roman" w:hAnsi="Times New Roman" w:cs="Times New Roman"/>
          <w:sz w:val="24"/>
          <w:szCs w:val="24"/>
        </w:rPr>
        <w:footnoteReference w:id="152"/>
      </w:r>
      <w:r>
        <w:rPr>
          <w:rFonts w:ascii="Times New Roman" w:hAnsi="Times New Roman" w:cs="Times New Roman"/>
          <w:sz w:val="24"/>
          <w:szCs w:val="24"/>
        </w:rPr>
        <w:t xml:space="preserve"> </w:t>
      </w:r>
    </w:p>
    <w:p w:rsidR="00AA6070" w:rsidRDefault="00AA6070" w:rsidP="00AA6070">
      <w:pPr>
        <w:pStyle w:val="Nadpis1"/>
        <w:spacing w:line="360" w:lineRule="auto"/>
        <w:rPr>
          <w:rFonts w:ascii="Times New Roman" w:hAnsi="Times New Roman" w:cs="Times New Roman"/>
          <w:color w:val="auto"/>
          <w:sz w:val="40"/>
          <w:szCs w:val="40"/>
        </w:rPr>
      </w:pPr>
      <w:bookmarkStart w:id="175" w:name="_Toc448945178"/>
      <w:r w:rsidRPr="004047B0">
        <w:rPr>
          <w:rFonts w:ascii="Times New Roman" w:hAnsi="Times New Roman" w:cs="Times New Roman"/>
          <w:color w:val="auto"/>
          <w:sz w:val="40"/>
          <w:szCs w:val="40"/>
        </w:rPr>
        <w:t>4 Závěr</w:t>
      </w:r>
      <w:bookmarkEnd w:id="175"/>
    </w:p>
    <w:p w:rsidR="00AA6070" w:rsidRDefault="00AA6070" w:rsidP="00FC4C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Cílem mé práce s názvem </w:t>
      </w:r>
      <w:r w:rsidRPr="00300C8F">
        <w:rPr>
          <w:rFonts w:ascii="Times New Roman" w:hAnsi="Times New Roman" w:cs="Times New Roman"/>
          <w:sz w:val="24"/>
          <w:szCs w:val="24"/>
        </w:rPr>
        <w:t>Reflexe Číhošťského zázraku a politického procesu s farářem Josefem Toufarem v denících Rudé právo, Svobodné slovo a Lidová demokracie</w:t>
      </w:r>
      <w:r>
        <w:rPr>
          <w:rFonts w:ascii="Times New Roman" w:hAnsi="Times New Roman" w:cs="Times New Roman"/>
          <w:sz w:val="24"/>
          <w:szCs w:val="24"/>
        </w:rPr>
        <w:t xml:space="preserve"> bylo </w:t>
      </w:r>
      <w:r w:rsidR="001138B2">
        <w:rPr>
          <w:rFonts w:ascii="Times New Roman" w:hAnsi="Times New Roman" w:cs="Times New Roman"/>
          <w:sz w:val="24"/>
          <w:szCs w:val="24"/>
        </w:rPr>
        <w:t>zjistit, jak probíhala mediální kampaň prot</w:t>
      </w:r>
      <w:r>
        <w:rPr>
          <w:rFonts w:ascii="Times New Roman" w:hAnsi="Times New Roman" w:cs="Times New Roman"/>
          <w:sz w:val="24"/>
          <w:szCs w:val="24"/>
        </w:rPr>
        <w:t xml:space="preserve">i Josefu Toufarovi v uvedených periodikách, uvést rozdíly a zaměřit se také na shodné znaky. Porovnání jsem provedla historicko-srovnávací metodou neboli komparací podle knih </w:t>
      </w:r>
      <w:r w:rsidR="00A51E71">
        <w:rPr>
          <w:rFonts w:ascii="Times New Roman" w:hAnsi="Times New Roman" w:cs="Times New Roman"/>
          <w:sz w:val="24"/>
          <w:szCs w:val="24"/>
        </w:rPr>
        <w:t>„</w:t>
      </w:r>
      <w:r>
        <w:rPr>
          <w:rFonts w:ascii="Times New Roman" w:hAnsi="Times New Roman" w:cs="Times New Roman"/>
          <w:sz w:val="24"/>
          <w:szCs w:val="24"/>
        </w:rPr>
        <w:t>Úvod do dějepisu IV</w:t>
      </w:r>
      <w:r w:rsidR="00A51E71">
        <w:rPr>
          <w:rFonts w:ascii="Times New Roman" w:hAnsi="Times New Roman" w:cs="Times New Roman"/>
          <w:sz w:val="24"/>
          <w:szCs w:val="24"/>
        </w:rPr>
        <w:t>“</w:t>
      </w:r>
      <w:r>
        <w:rPr>
          <w:rFonts w:ascii="Times New Roman" w:hAnsi="Times New Roman" w:cs="Times New Roman"/>
          <w:sz w:val="24"/>
          <w:szCs w:val="24"/>
        </w:rPr>
        <w:t xml:space="preserve"> Miroslava Hrocha a</w:t>
      </w:r>
      <w:r w:rsidR="001138B2">
        <w:rPr>
          <w:rFonts w:ascii="Times New Roman" w:hAnsi="Times New Roman" w:cs="Times New Roman"/>
          <w:sz w:val="24"/>
          <w:szCs w:val="24"/>
        </w:rPr>
        <w:t>  </w:t>
      </w:r>
      <w:r w:rsidR="00A51E71">
        <w:rPr>
          <w:rFonts w:ascii="Times New Roman" w:hAnsi="Times New Roman" w:cs="Times New Roman"/>
          <w:sz w:val="24"/>
          <w:szCs w:val="24"/>
        </w:rPr>
        <w:t>„</w:t>
      </w:r>
      <w:r>
        <w:rPr>
          <w:rFonts w:ascii="Times New Roman" w:hAnsi="Times New Roman" w:cs="Times New Roman"/>
          <w:sz w:val="24"/>
          <w:szCs w:val="24"/>
        </w:rPr>
        <w:t>Výzkum médií</w:t>
      </w:r>
      <w:r w:rsidR="00A51E71">
        <w:rPr>
          <w:rFonts w:ascii="Times New Roman" w:hAnsi="Times New Roman" w:cs="Times New Roman"/>
          <w:sz w:val="24"/>
          <w:szCs w:val="24"/>
        </w:rPr>
        <w:t>“</w:t>
      </w:r>
      <w:r w:rsidR="00FC4CC9">
        <w:rPr>
          <w:rFonts w:ascii="Times New Roman" w:hAnsi="Times New Roman" w:cs="Times New Roman"/>
          <w:sz w:val="24"/>
          <w:szCs w:val="24"/>
        </w:rPr>
        <w:t xml:space="preserve"> Renáty Sedlákové</w:t>
      </w:r>
      <w:r>
        <w:rPr>
          <w:rFonts w:ascii="Times New Roman" w:hAnsi="Times New Roman" w:cs="Times New Roman"/>
          <w:sz w:val="24"/>
          <w:szCs w:val="24"/>
        </w:rPr>
        <w:t xml:space="preserve">. </w:t>
      </w:r>
      <w:r w:rsidR="00FC4CC9">
        <w:rPr>
          <w:rFonts w:ascii="Times New Roman" w:hAnsi="Times New Roman" w:cs="Times New Roman"/>
          <w:sz w:val="24"/>
          <w:szCs w:val="24"/>
        </w:rPr>
        <w:t>Na základě poznatků získaných t</w:t>
      </w:r>
      <w:r>
        <w:rPr>
          <w:rFonts w:ascii="Times New Roman" w:hAnsi="Times New Roman" w:cs="Times New Roman"/>
          <w:sz w:val="24"/>
          <w:szCs w:val="24"/>
        </w:rPr>
        <w:t xml:space="preserve">outo metodou </w:t>
      </w:r>
      <w:r w:rsidR="001138B2">
        <w:rPr>
          <w:rFonts w:ascii="Times New Roman" w:hAnsi="Times New Roman" w:cs="Times New Roman"/>
          <w:sz w:val="24"/>
          <w:szCs w:val="24"/>
        </w:rPr>
        <w:t xml:space="preserve">jsem si odpověděla </w:t>
      </w:r>
      <w:r>
        <w:rPr>
          <w:rFonts w:ascii="Times New Roman" w:hAnsi="Times New Roman" w:cs="Times New Roman"/>
          <w:sz w:val="24"/>
          <w:szCs w:val="24"/>
        </w:rPr>
        <w:t>na mnou zvolené výzkumné otázky, které zněly: Který deník věnoval události největší prostor? Který deník se</w:t>
      </w:r>
      <w:r w:rsidR="00A51E71">
        <w:rPr>
          <w:rFonts w:ascii="Times New Roman" w:hAnsi="Times New Roman" w:cs="Times New Roman"/>
          <w:sz w:val="24"/>
          <w:szCs w:val="24"/>
        </w:rPr>
        <w:t> </w:t>
      </w:r>
      <w:r>
        <w:rPr>
          <w:rFonts w:ascii="Times New Roman" w:hAnsi="Times New Roman" w:cs="Times New Roman"/>
          <w:sz w:val="24"/>
          <w:szCs w:val="24"/>
        </w:rPr>
        <w:t>procesem naopak příliš nezabýval? Jak se lišila forma a</w:t>
      </w:r>
      <w:r w:rsidR="001138B2">
        <w:rPr>
          <w:rFonts w:ascii="Times New Roman" w:hAnsi="Times New Roman" w:cs="Times New Roman"/>
          <w:sz w:val="24"/>
          <w:szCs w:val="24"/>
        </w:rPr>
        <w:t> </w:t>
      </w:r>
      <w:r>
        <w:rPr>
          <w:rFonts w:ascii="Times New Roman" w:hAnsi="Times New Roman" w:cs="Times New Roman"/>
          <w:sz w:val="24"/>
          <w:szCs w:val="24"/>
        </w:rPr>
        <w:t xml:space="preserve">umístění textů? </w:t>
      </w:r>
    </w:p>
    <w:p w:rsidR="00AA6070"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Bakalářskou práci jsem rozdělila na teoretickou a praktickou část. V teoretické části jsem </w:t>
      </w:r>
      <w:r w:rsidR="001138B2">
        <w:rPr>
          <w:rFonts w:ascii="Times New Roman" w:hAnsi="Times New Roman" w:cs="Times New Roman"/>
          <w:sz w:val="24"/>
          <w:szCs w:val="24"/>
        </w:rPr>
        <w:t>definovala použitou metodologii a výzkumný vzorek, stručně nastínila situaci v Československu a popsala vztah státu a církve.</w:t>
      </w:r>
      <w:r>
        <w:rPr>
          <w:rFonts w:ascii="Times New Roman" w:hAnsi="Times New Roman" w:cs="Times New Roman"/>
          <w:sz w:val="24"/>
          <w:szCs w:val="24"/>
        </w:rPr>
        <w:t xml:space="preserve"> </w:t>
      </w:r>
      <w:r w:rsidR="001138B2">
        <w:rPr>
          <w:rFonts w:ascii="Times New Roman" w:hAnsi="Times New Roman" w:cs="Times New Roman"/>
          <w:sz w:val="24"/>
          <w:szCs w:val="24"/>
        </w:rPr>
        <w:t>Dále jsem se zabývala</w:t>
      </w:r>
      <w:r>
        <w:rPr>
          <w:rFonts w:ascii="Times New Roman" w:hAnsi="Times New Roman" w:cs="Times New Roman"/>
          <w:sz w:val="24"/>
          <w:szCs w:val="24"/>
        </w:rPr>
        <w:t xml:space="preserve"> mediální situací a</w:t>
      </w:r>
      <w:r w:rsidR="00766999">
        <w:rPr>
          <w:rFonts w:ascii="Times New Roman" w:hAnsi="Times New Roman" w:cs="Times New Roman"/>
          <w:sz w:val="24"/>
          <w:szCs w:val="24"/>
        </w:rPr>
        <w:t> </w:t>
      </w:r>
      <w:r>
        <w:rPr>
          <w:rFonts w:ascii="Times New Roman" w:hAnsi="Times New Roman" w:cs="Times New Roman"/>
          <w:sz w:val="24"/>
          <w:szCs w:val="24"/>
        </w:rPr>
        <w:t xml:space="preserve">politickými procesy. </w:t>
      </w:r>
      <w:r w:rsidR="001138B2">
        <w:rPr>
          <w:rFonts w:ascii="Times New Roman" w:hAnsi="Times New Roman" w:cs="Times New Roman"/>
          <w:sz w:val="24"/>
          <w:szCs w:val="24"/>
        </w:rPr>
        <w:t>V závěru teoretické části</w:t>
      </w:r>
      <w:r>
        <w:rPr>
          <w:rFonts w:ascii="Times New Roman" w:hAnsi="Times New Roman" w:cs="Times New Roman"/>
          <w:sz w:val="24"/>
          <w:szCs w:val="24"/>
        </w:rPr>
        <w:t xml:space="preserve"> jsem se věnovala osobnosti faráře Josefa Toufara a popisu události zvané jako Číhošťský zázrak. V praktické části jsem provedla komparaci textů vztahujících se k Číhošťskému zázraku a</w:t>
      </w:r>
      <w:r w:rsidR="00A51E71">
        <w:rPr>
          <w:rFonts w:ascii="Times New Roman" w:hAnsi="Times New Roman" w:cs="Times New Roman"/>
          <w:sz w:val="24"/>
          <w:szCs w:val="24"/>
        </w:rPr>
        <w:t> </w:t>
      </w:r>
      <w:r>
        <w:rPr>
          <w:rFonts w:ascii="Times New Roman" w:hAnsi="Times New Roman" w:cs="Times New Roman"/>
          <w:sz w:val="24"/>
          <w:szCs w:val="24"/>
        </w:rPr>
        <w:t>procesu s Josefem Toufarem. Jednotlivé te</w:t>
      </w:r>
      <w:r w:rsidR="00A51E71">
        <w:rPr>
          <w:rFonts w:ascii="Times New Roman" w:hAnsi="Times New Roman" w:cs="Times New Roman"/>
          <w:sz w:val="24"/>
          <w:szCs w:val="24"/>
        </w:rPr>
        <w:t>xty jsem komparovala mezi sebou.</w:t>
      </w:r>
      <w:r>
        <w:rPr>
          <w:rFonts w:ascii="Times New Roman" w:hAnsi="Times New Roman" w:cs="Times New Roman"/>
          <w:sz w:val="24"/>
          <w:szCs w:val="24"/>
        </w:rPr>
        <w:t xml:space="preserve"> </w:t>
      </w:r>
      <w:r w:rsidR="00A51E71">
        <w:rPr>
          <w:rFonts w:ascii="Times New Roman" w:hAnsi="Times New Roman" w:cs="Times New Roman"/>
          <w:sz w:val="24"/>
          <w:szCs w:val="24"/>
        </w:rPr>
        <w:t>Zvlášť jsem se zabývala těmi</w:t>
      </w:r>
      <w:r>
        <w:rPr>
          <w:rFonts w:ascii="Times New Roman" w:hAnsi="Times New Roman" w:cs="Times New Roman"/>
          <w:sz w:val="24"/>
          <w:szCs w:val="24"/>
        </w:rPr>
        <w:t>, které nebyly zaměřeny primárně na Číhošťský zázr</w:t>
      </w:r>
      <w:r w:rsidR="00A51E71">
        <w:rPr>
          <w:rFonts w:ascii="Times New Roman" w:hAnsi="Times New Roman" w:cs="Times New Roman"/>
          <w:sz w:val="24"/>
          <w:szCs w:val="24"/>
        </w:rPr>
        <w:t xml:space="preserve">ak, ale byl v nich pouze zmíněn. </w:t>
      </w:r>
      <w:r>
        <w:rPr>
          <w:rFonts w:ascii="Times New Roman" w:hAnsi="Times New Roman" w:cs="Times New Roman"/>
          <w:sz w:val="24"/>
          <w:szCs w:val="24"/>
        </w:rPr>
        <w:t xml:space="preserve">Poté jsem texty porovnala s poznatky odborné literatury k tématu. </w:t>
      </w:r>
    </w:p>
    <w:p w:rsidR="00AA37C7" w:rsidRDefault="00AA6070" w:rsidP="00AA37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Ačkoli patřil Číhošťský zázrak a následný politický proces s Josefem Toufarem mezi jeden z prvních církevních procesů v Československu, věnovaly se mu všechny zkoumané deníky. Texty byly většinou zaměřeny na popis zázraku a následné návštěvy kostela vysokými církevními představiteli. Několik textů deníky věnovaly také zástupcům pražské internunciatury, přesněji popisu jejich či</w:t>
      </w:r>
      <w:r w:rsidR="001138B2">
        <w:rPr>
          <w:rFonts w:ascii="Times New Roman" w:hAnsi="Times New Roman" w:cs="Times New Roman"/>
          <w:sz w:val="24"/>
          <w:szCs w:val="24"/>
        </w:rPr>
        <w:t>nnosti a návštěvě Číhoště po zázraku</w:t>
      </w:r>
      <w:r>
        <w:rPr>
          <w:rFonts w:ascii="Times New Roman" w:hAnsi="Times New Roman" w:cs="Times New Roman"/>
          <w:sz w:val="24"/>
          <w:szCs w:val="24"/>
        </w:rPr>
        <w:t>. V textech bylo zřejmé nepřátelství vůči USA, Vatikánu a církevním hodnostářům v Československu. Žádné ze</w:t>
      </w:r>
      <w:r w:rsidR="00954290">
        <w:rPr>
          <w:rFonts w:ascii="Times New Roman" w:hAnsi="Times New Roman" w:cs="Times New Roman"/>
          <w:sz w:val="24"/>
          <w:szCs w:val="24"/>
        </w:rPr>
        <w:t> </w:t>
      </w:r>
      <w:r>
        <w:rPr>
          <w:rFonts w:ascii="Times New Roman" w:hAnsi="Times New Roman" w:cs="Times New Roman"/>
          <w:sz w:val="24"/>
          <w:szCs w:val="24"/>
        </w:rPr>
        <w:t xml:space="preserve">zkoumaných periodik se nezabývalo zatčením, výslechy a následnou smrtí Toufara. Důvodem byla snaha vyšetřovatelů o utajení jeho neplánovaného umučení. Vedení strany chtělo využít pohyb kříže k velkému monstrprocesu proti Toufarovi a církevním hodnostářům, ke kterému však z důvodu úmrtí nemohlo dojít. O neplánované smrti se neměl dozvědět ani prezident Gottwald. </w:t>
      </w:r>
    </w:p>
    <w:p w:rsidR="00466811" w:rsidRDefault="00466811" w:rsidP="00AA37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Celá mediální kampaň proti Josefu Toufarovi odpovídá popřevratové církevní politice komunistů. V textech je patrná snaha o vzbuzení nenávisti obyvatel vůči církvi a církevním hodnostářům. V zájmu nejvyšších představitelů vlády bylo, aby lidé církev vnímali negativně a přiklonili se k idejím vládnoucí vrstvy, čemuž odpovídají také publikované novinové texty. Za hlavního nepřítele však není označován Toufar, ale církev a Vatikán spolu s USA. Číhošťský zázrak se stal počátkem cílené nenávisti vůči církvím a farář Toufar byl jen záminkou pro štvavou kampaň</w:t>
      </w:r>
      <w:r w:rsidR="0098142B">
        <w:rPr>
          <w:rFonts w:ascii="Times New Roman" w:hAnsi="Times New Roman" w:cs="Times New Roman"/>
          <w:sz w:val="24"/>
          <w:szCs w:val="24"/>
        </w:rPr>
        <w:t>, která proběhla ve všech zkoumaných denících</w:t>
      </w:r>
      <w:r>
        <w:rPr>
          <w:rFonts w:ascii="Times New Roman" w:hAnsi="Times New Roman" w:cs="Times New Roman"/>
          <w:sz w:val="24"/>
          <w:szCs w:val="24"/>
        </w:rPr>
        <w:t xml:space="preserve">. </w:t>
      </w:r>
    </w:p>
    <w:p w:rsidR="00AA37C7" w:rsidRDefault="00AA37C7" w:rsidP="00AA37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w:t>
      </w:r>
      <w:r w:rsidR="00633F89">
        <w:rPr>
          <w:rFonts w:ascii="Times New Roman" w:hAnsi="Times New Roman" w:cs="Times New Roman"/>
          <w:sz w:val="24"/>
          <w:szCs w:val="24"/>
        </w:rPr>
        <w:t>texty v Rudém právu</w:t>
      </w:r>
      <w:r>
        <w:rPr>
          <w:rFonts w:ascii="Times New Roman" w:hAnsi="Times New Roman" w:cs="Times New Roman"/>
          <w:sz w:val="24"/>
          <w:szCs w:val="24"/>
        </w:rPr>
        <w:t xml:space="preserve"> byla charakteristická především systematičnost. </w:t>
      </w:r>
      <w:r w:rsidR="00633F89">
        <w:rPr>
          <w:rFonts w:ascii="Times New Roman" w:hAnsi="Times New Roman" w:cs="Times New Roman"/>
          <w:sz w:val="24"/>
          <w:szCs w:val="24"/>
        </w:rPr>
        <w:t>Články</w:t>
      </w:r>
      <w:r>
        <w:rPr>
          <w:rFonts w:ascii="Times New Roman" w:hAnsi="Times New Roman" w:cs="Times New Roman"/>
          <w:sz w:val="24"/>
          <w:szCs w:val="24"/>
        </w:rPr>
        <w:t xml:space="preserve"> byly publikovány soustavně od začátku března až do 9. dubna. Jednalo se především o</w:t>
      </w:r>
      <w:r>
        <w:t> </w:t>
      </w:r>
      <w:r>
        <w:rPr>
          <w:rFonts w:ascii="Times New Roman" w:hAnsi="Times New Roman" w:cs="Times New Roman"/>
          <w:sz w:val="24"/>
          <w:szCs w:val="24"/>
        </w:rPr>
        <w:t>kratší publicistické texty</w:t>
      </w:r>
      <w:r w:rsidR="001138B2">
        <w:rPr>
          <w:rFonts w:ascii="Times New Roman" w:hAnsi="Times New Roman" w:cs="Times New Roman"/>
          <w:sz w:val="24"/>
          <w:szCs w:val="24"/>
        </w:rPr>
        <w:t xml:space="preserve"> Vojtěcha Dolejšího</w:t>
      </w:r>
      <w:r>
        <w:rPr>
          <w:rFonts w:ascii="Times New Roman" w:hAnsi="Times New Roman" w:cs="Times New Roman"/>
          <w:sz w:val="24"/>
          <w:szCs w:val="24"/>
        </w:rPr>
        <w:t xml:space="preserve">, které byly zpravidla umisťovány na vnitřní strany listu. Cílem těchto mediálních obsahů bylo především přesvědčovat a manipulovat veřejnost. Od pozdějších propagandistických kampaní se však značně liší, hlavně co se umístění a délky textů týče. Politický proces s představiteli mužských řádů proběhl pouze o měsíc později, avšak pozornost mu byla věnována daleko větší. Proto se domnívám, že kampaň proti Toufarovi, která v tisku proběhla, měla být pouze přípravná. Nečekaná smrt Toufara zmařila nejen připravovaný politický proces, ale tím také nejsilnější vlnu mediální kampaně. </w:t>
      </w:r>
      <w:r w:rsidR="00954290">
        <w:rPr>
          <w:rFonts w:ascii="Times New Roman" w:hAnsi="Times New Roman" w:cs="Times New Roman"/>
          <w:sz w:val="24"/>
          <w:szCs w:val="24"/>
        </w:rPr>
        <w:t>Mimo to se</w:t>
      </w:r>
      <w:r w:rsidR="00466811">
        <w:rPr>
          <w:rFonts w:ascii="Times New Roman" w:hAnsi="Times New Roman" w:cs="Times New Roman"/>
          <w:sz w:val="24"/>
          <w:szCs w:val="24"/>
        </w:rPr>
        <w:t> </w:t>
      </w:r>
      <w:r w:rsidR="00954290">
        <w:rPr>
          <w:rFonts w:ascii="Times New Roman" w:hAnsi="Times New Roman" w:cs="Times New Roman"/>
          <w:sz w:val="24"/>
          <w:szCs w:val="24"/>
        </w:rPr>
        <w:t>domnívám, že kampaň měla posloužit také k zastrašení církevních představitelů a k připravení veřejnosti na další církevní procesy.</w:t>
      </w:r>
    </w:p>
    <w:p w:rsidR="00AA37C7" w:rsidRDefault="00AA37C7" w:rsidP="00AA37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Lidové demokracii se téma Číhošťského zázraku dostává na úvodní strany listu. Je zde patrná preference tématu v rámci denní agendy a tedy jeho důležitost pro list. Dle mého názoru je to způsobeno inklinací Lidové demokracie k církvi, což je zřejmé také v jejich dalších textech. Ačkoli i v textech Lidové demokracie je patrná manipulace a persvaze, nevyskytuje se v tak velkém množství jako v Rudém právu. Čistě publicistické texty se v deníku nenacházejí, minimum je také autorských textů. </w:t>
      </w:r>
      <w:r w:rsidR="00913340">
        <w:rPr>
          <w:rFonts w:ascii="Times New Roman" w:hAnsi="Times New Roman" w:cs="Times New Roman"/>
          <w:sz w:val="24"/>
          <w:szCs w:val="24"/>
        </w:rPr>
        <w:t>Většina obsahů je převzata z agenturního zpravodajství.</w:t>
      </w:r>
    </w:p>
    <w:p w:rsidR="00AA37C7" w:rsidRDefault="00AA37C7" w:rsidP="00AA37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Texty Svobodného slova vycházejí </w:t>
      </w:r>
      <w:r w:rsidR="00936902">
        <w:rPr>
          <w:rFonts w:ascii="Times New Roman" w:hAnsi="Times New Roman" w:cs="Times New Roman"/>
          <w:sz w:val="24"/>
          <w:szCs w:val="24"/>
        </w:rPr>
        <w:t xml:space="preserve">souběžně s texty zbylých deníků, </w:t>
      </w:r>
      <w:r w:rsidR="0005235D">
        <w:rPr>
          <w:rFonts w:ascii="Times New Roman" w:hAnsi="Times New Roman" w:cs="Times New Roman"/>
          <w:sz w:val="24"/>
          <w:szCs w:val="24"/>
        </w:rPr>
        <w:t xml:space="preserve">některé dokonce </w:t>
      </w:r>
      <w:r w:rsidR="00936902">
        <w:rPr>
          <w:rFonts w:ascii="Times New Roman" w:hAnsi="Times New Roman" w:cs="Times New Roman"/>
          <w:sz w:val="24"/>
          <w:szCs w:val="24"/>
        </w:rPr>
        <w:t>s jednodenním předstihem. Oproti Rudému právu a Lidové demokracii se publikované články zaměřují na detaily, které se v dalších zkoumaných denících nevyskytují</w:t>
      </w:r>
      <w:r w:rsidR="001138B2">
        <w:rPr>
          <w:rFonts w:ascii="Times New Roman" w:hAnsi="Times New Roman" w:cs="Times New Roman"/>
          <w:sz w:val="24"/>
          <w:szCs w:val="24"/>
        </w:rPr>
        <w:t xml:space="preserve"> (například životopisy představitelů internunciatury a Toufara, příčina farářova odchodu z farnosti Zahrádka, </w:t>
      </w:r>
      <w:r w:rsidR="009E685D">
        <w:rPr>
          <w:rFonts w:ascii="Times New Roman" w:hAnsi="Times New Roman" w:cs="Times New Roman"/>
          <w:sz w:val="24"/>
          <w:szCs w:val="24"/>
        </w:rPr>
        <w:t>De</w:t>
      </w:r>
      <w:r w:rsidR="00095934">
        <w:rPr>
          <w:rFonts w:ascii="Times New Roman" w:hAnsi="Times New Roman" w:cs="Times New Roman"/>
          <w:sz w:val="24"/>
          <w:szCs w:val="24"/>
        </w:rPr>
        <w:t> </w:t>
      </w:r>
      <w:r w:rsidR="009E685D">
        <w:rPr>
          <w:rFonts w:ascii="Times New Roman" w:hAnsi="Times New Roman" w:cs="Times New Roman"/>
          <w:sz w:val="24"/>
          <w:szCs w:val="24"/>
        </w:rPr>
        <w:t>Livovo políbení kříže při návštěvě kostela apod.)</w:t>
      </w:r>
      <w:r w:rsidR="00936902">
        <w:rPr>
          <w:rFonts w:ascii="Times New Roman" w:hAnsi="Times New Roman" w:cs="Times New Roman"/>
          <w:sz w:val="24"/>
          <w:szCs w:val="24"/>
        </w:rPr>
        <w:t xml:space="preserve">. </w:t>
      </w:r>
      <w:r>
        <w:rPr>
          <w:rFonts w:ascii="Times New Roman" w:hAnsi="Times New Roman" w:cs="Times New Roman"/>
          <w:sz w:val="24"/>
          <w:szCs w:val="24"/>
        </w:rPr>
        <w:t xml:space="preserve"> </w:t>
      </w:r>
      <w:r w:rsidR="00936902">
        <w:rPr>
          <w:rFonts w:ascii="Times New Roman" w:hAnsi="Times New Roman" w:cs="Times New Roman"/>
          <w:sz w:val="24"/>
          <w:szCs w:val="24"/>
        </w:rPr>
        <w:t>Z toho</w:t>
      </w:r>
      <w:r>
        <w:rPr>
          <w:rFonts w:ascii="Times New Roman" w:hAnsi="Times New Roman" w:cs="Times New Roman"/>
          <w:sz w:val="24"/>
          <w:szCs w:val="24"/>
        </w:rPr>
        <w:t xml:space="preserve"> usuzuji, že</w:t>
      </w:r>
      <w:r w:rsidR="00936902">
        <w:rPr>
          <w:rFonts w:ascii="Times New Roman" w:hAnsi="Times New Roman" w:cs="Times New Roman"/>
          <w:sz w:val="24"/>
          <w:szCs w:val="24"/>
        </w:rPr>
        <w:t> </w:t>
      </w:r>
      <w:r w:rsidR="00954290">
        <w:rPr>
          <w:rFonts w:ascii="Times New Roman" w:hAnsi="Times New Roman" w:cs="Times New Roman"/>
          <w:sz w:val="24"/>
          <w:szCs w:val="24"/>
        </w:rPr>
        <w:t xml:space="preserve">redaktoři </w:t>
      </w:r>
      <w:r>
        <w:rPr>
          <w:rFonts w:ascii="Times New Roman" w:hAnsi="Times New Roman" w:cs="Times New Roman"/>
          <w:sz w:val="24"/>
          <w:szCs w:val="24"/>
        </w:rPr>
        <w:t>nečerpal</w:t>
      </w:r>
      <w:r w:rsidR="00954290">
        <w:rPr>
          <w:rFonts w:ascii="Times New Roman" w:hAnsi="Times New Roman" w:cs="Times New Roman"/>
          <w:sz w:val="24"/>
          <w:szCs w:val="24"/>
        </w:rPr>
        <w:t>i</w:t>
      </w:r>
      <w:r>
        <w:rPr>
          <w:rFonts w:ascii="Times New Roman" w:hAnsi="Times New Roman" w:cs="Times New Roman"/>
          <w:sz w:val="24"/>
          <w:szCs w:val="24"/>
        </w:rPr>
        <w:t xml:space="preserve"> pouze z agenturního zpravodajství, ale také z jiných </w:t>
      </w:r>
      <w:r w:rsidR="00936902">
        <w:rPr>
          <w:rFonts w:ascii="Times New Roman" w:hAnsi="Times New Roman" w:cs="Times New Roman"/>
          <w:sz w:val="24"/>
          <w:szCs w:val="24"/>
        </w:rPr>
        <w:t>zdrojů</w:t>
      </w:r>
      <w:r>
        <w:rPr>
          <w:rFonts w:ascii="Times New Roman" w:hAnsi="Times New Roman" w:cs="Times New Roman"/>
          <w:sz w:val="24"/>
          <w:szCs w:val="24"/>
        </w:rPr>
        <w:t xml:space="preserve">. Články jsou umisťovány převážně doprostřed listu, </w:t>
      </w:r>
      <w:r w:rsidR="009E685D">
        <w:rPr>
          <w:rFonts w:ascii="Times New Roman" w:hAnsi="Times New Roman" w:cs="Times New Roman"/>
          <w:sz w:val="24"/>
          <w:szCs w:val="24"/>
        </w:rPr>
        <w:t>na vnitřních stranách ovšem bývají v pozici hlavních textů. Co</w:t>
      </w:r>
      <w:r w:rsidR="00095934">
        <w:rPr>
          <w:rFonts w:ascii="Times New Roman" w:hAnsi="Times New Roman" w:cs="Times New Roman"/>
          <w:sz w:val="24"/>
          <w:szCs w:val="24"/>
        </w:rPr>
        <w:t> </w:t>
      </w:r>
      <w:r>
        <w:rPr>
          <w:rFonts w:ascii="Times New Roman" w:hAnsi="Times New Roman" w:cs="Times New Roman"/>
          <w:sz w:val="24"/>
          <w:szCs w:val="24"/>
        </w:rPr>
        <w:t>se</w:t>
      </w:r>
      <w:r w:rsidR="00095934">
        <w:rPr>
          <w:rFonts w:ascii="Times New Roman" w:hAnsi="Times New Roman" w:cs="Times New Roman"/>
          <w:sz w:val="24"/>
          <w:szCs w:val="24"/>
        </w:rPr>
        <w:t> </w:t>
      </w:r>
      <w:r>
        <w:rPr>
          <w:rFonts w:ascii="Times New Roman" w:hAnsi="Times New Roman" w:cs="Times New Roman"/>
          <w:sz w:val="24"/>
          <w:szCs w:val="24"/>
        </w:rPr>
        <w:t>týče počtu</w:t>
      </w:r>
      <w:r w:rsidR="009E685D">
        <w:rPr>
          <w:rFonts w:ascii="Times New Roman" w:hAnsi="Times New Roman" w:cs="Times New Roman"/>
          <w:sz w:val="24"/>
          <w:szCs w:val="24"/>
        </w:rPr>
        <w:t xml:space="preserve"> článků</w:t>
      </w:r>
      <w:r>
        <w:rPr>
          <w:rFonts w:ascii="Times New Roman" w:hAnsi="Times New Roman" w:cs="Times New Roman"/>
          <w:sz w:val="24"/>
          <w:szCs w:val="24"/>
        </w:rPr>
        <w:t xml:space="preserve">, </w:t>
      </w:r>
      <w:r w:rsidR="009E685D">
        <w:rPr>
          <w:rFonts w:ascii="Times New Roman" w:hAnsi="Times New Roman" w:cs="Times New Roman"/>
          <w:sz w:val="24"/>
          <w:szCs w:val="24"/>
        </w:rPr>
        <w:t>Svobodné slovo jich v rámci kampaně publikovalo nejméně</w:t>
      </w:r>
      <w:r>
        <w:rPr>
          <w:rFonts w:ascii="Times New Roman" w:hAnsi="Times New Roman" w:cs="Times New Roman"/>
          <w:sz w:val="24"/>
          <w:szCs w:val="24"/>
        </w:rPr>
        <w:t xml:space="preserve">. </w:t>
      </w:r>
      <w:r w:rsidR="009E685D">
        <w:rPr>
          <w:rFonts w:ascii="Times New Roman" w:hAnsi="Times New Roman" w:cs="Times New Roman"/>
          <w:sz w:val="24"/>
          <w:szCs w:val="24"/>
        </w:rPr>
        <w:t xml:space="preserve">Snaha přesvědčovat čtenáře je však zřejmá hlavně z uvádění většího množství informací k zázraku oproti zbylým deníkům a z rozsahu a umístění textů. </w:t>
      </w:r>
    </w:p>
    <w:p w:rsidR="00AA6070" w:rsidRDefault="00954290" w:rsidP="009542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Formou se jednotlivé texty příliš nelišily. Ve většině z nich byla patrná persvaze a manipulace, zřejmý byl také negativní vztah k USA a Vatikánu. Bylo proto obtížné určit jejich žánr – většinou nebyl dodržen. Zpravodajské texty se téměř nevyskytovaly, v naprosté většině článků bylo přítomno hodnocení a zřejmý názor autora. Nejvíce čistě publicistických textů, celkem 9, se však vyskytovalo v deníku Rudé právo.</w:t>
      </w:r>
    </w:p>
    <w:p w:rsidR="00954290" w:rsidRDefault="000F1A6C" w:rsidP="009542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hlediska četnosti textů se procesem nejvíce zabývalo Rudé právo</w:t>
      </w:r>
      <w:r w:rsidR="00954290">
        <w:rPr>
          <w:rFonts w:ascii="Times New Roman" w:hAnsi="Times New Roman" w:cs="Times New Roman"/>
          <w:sz w:val="24"/>
          <w:szCs w:val="24"/>
        </w:rPr>
        <w:t xml:space="preserve">. </w:t>
      </w:r>
      <w:r>
        <w:rPr>
          <w:rFonts w:ascii="Times New Roman" w:hAnsi="Times New Roman" w:cs="Times New Roman"/>
          <w:sz w:val="24"/>
          <w:szCs w:val="24"/>
        </w:rPr>
        <w:t xml:space="preserve">Po celou dobu kampaně v něm bylo publikováno 16 textů vztahujících se k procesu. </w:t>
      </w:r>
      <w:r w:rsidR="00954290">
        <w:rPr>
          <w:rFonts w:ascii="Times New Roman" w:hAnsi="Times New Roman" w:cs="Times New Roman"/>
          <w:sz w:val="24"/>
          <w:szCs w:val="24"/>
        </w:rPr>
        <w:t>Na druhém místě v počtu otištěných článků byla Lidová demokracie s 9 texty. Nejméně se Číhošťskému zázraku věnovalo Svobodné slovo, ve kterém vyšlo jen 6 textů k události. Připočítám-li také texty, ve kterých byl Číhošťský zázrak zmíněn jen okrajově, docházím k závěru, že v Rudém právu bylo po celou dobu kampaně otištěno 18 článků, ve Svobodném slově 9 a v Lidové demokracii 11.</w:t>
      </w:r>
    </w:p>
    <w:p w:rsidR="00AA6070" w:rsidRDefault="00AA6070" w:rsidP="00AA60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Výsledkem práce je reflexe Číhošťského zázraku a procesu s farářem Josefem Toufarem v dobových denících Rudé právo, Svobodné slovo a Lidová demokracie. Ačkoli nebyl proces s číhošťským farářem dotažen do konce, provázela ho mediální kampaň ve</w:t>
      </w:r>
      <w:r w:rsidR="000F1A6C">
        <w:rPr>
          <w:rFonts w:ascii="Times New Roman" w:hAnsi="Times New Roman" w:cs="Times New Roman"/>
          <w:sz w:val="24"/>
          <w:szCs w:val="24"/>
        </w:rPr>
        <w:t> </w:t>
      </w:r>
      <w:r>
        <w:rPr>
          <w:rFonts w:ascii="Times New Roman" w:hAnsi="Times New Roman" w:cs="Times New Roman"/>
          <w:sz w:val="24"/>
          <w:szCs w:val="24"/>
        </w:rPr>
        <w:t xml:space="preserve">všech zkoumaných denících. I přes pochybení vyšetřovatelů se komunistům podařilo případu využít a položit tak základ pro další církevní procesy, které následně nastaly. </w:t>
      </w:r>
    </w:p>
    <w:p w:rsidR="00AA6070" w:rsidRDefault="00AA6070" w:rsidP="00AA6070">
      <w:pPr>
        <w:spacing w:line="360" w:lineRule="auto"/>
        <w:ind w:firstLine="708"/>
        <w:jc w:val="both"/>
        <w:rPr>
          <w:rFonts w:ascii="Times New Roman" w:hAnsi="Times New Roman" w:cs="Times New Roman"/>
          <w:sz w:val="24"/>
          <w:szCs w:val="24"/>
        </w:rPr>
      </w:pPr>
    </w:p>
    <w:p w:rsidR="00AA6070" w:rsidRDefault="00AA6070" w:rsidP="00AA6070">
      <w:pPr>
        <w:spacing w:line="360" w:lineRule="auto"/>
        <w:ind w:firstLine="708"/>
        <w:jc w:val="both"/>
        <w:rPr>
          <w:rFonts w:ascii="Times New Roman" w:hAnsi="Times New Roman" w:cs="Times New Roman"/>
          <w:sz w:val="24"/>
          <w:szCs w:val="24"/>
        </w:rPr>
      </w:pPr>
    </w:p>
    <w:p w:rsidR="00AA6070" w:rsidRPr="00815637" w:rsidRDefault="00AA6070" w:rsidP="00AA6070">
      <w:pPr>
        <w:spacing w:line="360" w:lineRule="auto"/>
        <w:ind w:firstLine="708"/>
        <w:jc w:val="both"/>
        <w:rPr>
          <w:rFonts w:ascii="Times New Roman" w:hAnsi="Times New Roman" w:cs="Times New Roman"/>
          <w:sz w:val="24"/>
          <w:szCs w:val="24"/>
        </w:rPr>
      </w:pPr>
    </w:p>
    <w:p w:rsidR="00AA6070" w:rsidRDefault="00AA6070" w:rsidP="00AA6070">
      <w:pPr>
        <w:pStyle w:val="Nadpis1"/>
        <w:keepNext w:val="0"/>
        <w:keepLines w:val="0"/>
        <w:spacing w:before="0" w:line="360" w:lineRule="auto"/>
        <w:rPr>
          <w:rFonts w:ascii="Times New Roman" w:hAnsi="Times New Roman" w:cs="Times New Roman"/>
          <w:b w:val="0"/>
          <w:color w:val="auto"/>
          <w:sz w:val="24"/>
          <w:szCs w:val="24"/>
        </w:rPr>
      </w:pPr>
    </w:p>
    <w:p w:rsidR="00AA6070" w:rsidRDefault="00AA6070" w:rsidP="00AA6070">
      <w:pPr>
        <w:pStyle w:val="Nadpis1"/>
        <w:keepNext w:val="0"/>
        <w:keepLines w:val="0"/>
        <w:spacing w:before="0" w:line="360" w:lineRule="auto"/>
        <w:rPr>
          <w:rFonts w:ascii="Times New Roman" w:hAnsi="Times New Roman" w:cs="Times New Roman"/>
          <w:b w:val="0"/>
          <w:color w:val="auto"/>
          <w:sz w:val="24"/>
          <w:szCs w:val="24"/>
        </w:rPr>
      </w:pPr>
    </w:p>
    <w:p w:rsidR="00AA6070" w:rsidRDefault="00AA6070" w:rsidP="00AA6070">
      <w:pPr>
        <w:pStyle w:val="Nadpis1"/>
        <w:keepNext w:val="0"/>
        <w:keepLines w:val="0"/>
        <w:spacing w:before="0" w:line="360" w:lineRule="auto"/>
        <w:rPr>
          <w:rFonts w:ascii="Times New Roman" w:hAnsi="Times New Roman" w:cs="Times New Roman"/>
          <w:color w:val="auto"/>
          <w:sz w:val="40"/>
          <w:szCs w:val="40"/>
        </w:rPr>
      </w:pPr>
    </w:p>
    <w:p w:rsidR="00A54544" w:rsidRDefault="00A54544" w:rsidP="00AA6070">
      <w:pPr>
        <w:pStyle w:val="Nadpis1"/>
        <w:keepNext w:val="0"/>
        <w:keepLines w:val="0"/>
        <w:spacing w:before="0" w:line="360" w:lineRule="auto"/>
        <w:rPr>
          <w:rFonts w:ascii="Times New Roman" w:hAnsi="Times New Roman" w:cs="Times New Roman"/>
          <w:color w:val="auto"/>
          <w:sz w:val="40"/>
          <w:szCs w:val="40"/>
        </w:rPr>
      </w:pPr>
    </w:p>
    <w:p w:rsidR="000F1A6C" w:rsidRDefault="000F1A6C" w:rsidP="00AA6070">
      <w:pPr>
        <w:pStyle w:val="Nadpis1"/>
        <w:keepNext w:val="0"/>
        <w:keepLines w:val="0"/>
        <w:spacing w:before="0" w:line="360" w:lineRule="auto"/>
        <w:rPr>
          <w:rFonts w:ascii="Times New Roman" w:hAnsi="Times New Roman" w:cs="Times New Roman"/>
          <w:color w:val="auto"/>
          <w:sz w:val="40"/>
          <w:szCs w:val="40"/>
        </w:rPr>
      </w:pPr>
    </w:p>
    <w:p w:rsidR="000F1A6C" w:rsidRDefault="000F1A6C" w:rsidP="00AA6070">
      <w:pPr>
        <w:pStyle w:val="Nadpis1"/>
        <w:keepNext w:val="0"/>
        <w:keepLines w:val="0"/>
        <w:spacing w:before="0" w:line="360" w:lineRule="auto"/>
        <w:rPr>
          <w:rFonts w:ascii="Times New Roman" w:hAnsi="Times New Roman" w:cs="Times New Roman"/>
          <w:color w:val="auto"/>
          <w:sz w:val="40"/>
          <w:szCs w:val="40"/>
        </w:rPr>
      </w:pPr>
    </w:p>
    <w:p w:rsidR="000F1A6C" w:rsidRDefault="000F1A6C" w:rsidP="00AA6070">
      <w:pPr>
        <w:pStyle w:val="Nadpis1"/>
        <w:keepNext w:val="0"/>
        <w:keepLines w:val="0"/>
        <w:spacing w:before="0" w:line="360" w:lineRule="auto"/>
        <w:rPr>
          <w:rFonts w:ascii="Times New Roman" w:hAnsi="Times New Roman" w:cs="Times New Roman"/>
          <w:color w:val="auto"/>
          <w:sz w:val="40"/>
          <w:szCs w:val="40"/>
        </w:rPr>
      </w:pPr>
    </w:p>
    <w:p w:rsidR="000F1A6C" w:rsidRDefault="000F1A6C" w:rsidP="00AA6070">
      <w:pPr>
        <w:pStyle w:val="Nadpis1"/>
        <w:keepNext w:val="0"/>
        <w:keepLines w:val="0"/>
        <w:spacing w:before="0" w:line="360" w:lineRule="auto"/>
        <w:rPr>
          <w:rFonts w:ascii="Times New Roman" w:hAnsi="Times New Roman" w:cs="Times New Roman"/>
          <w:color w:val="auto"/>
          <w:sz w:val="40"/>
          <w:szCs w:val="40"/>
        </w:rPr>
      </w:pPr>
    </w:p>
    <w:p w:rsidR="004114F0" w:rsidRDefault="004114F0" w:rsidP="00AA6070">
      <w:pPr>
        <w:pStyle w:val="Nadpis1"/>
        <w:keepNext w:val="0"/>
        <w:keepLines w:val="0"/>
        <w:spacing w:before="0" w:line="360" w:lineRule="auto"/>
        <w:rPr>
          <w:rFonts w:ascii="Times New Roman" w:hAnsi="Times New Roman" w:cs="Times New Roman"/>
          <w:color w:val="auto"/>
          <w:sz w:val="40"/>
          <w:szCs w:val="40"/>
        </w:rPr>
      </w:pPr>
      <w:bookmarkStart w:id="176" w:name="_Toc448945179"/>
    </w:p>
    <w:p w:rsidR="004114F0" w:rsidRDefault="004114F0" w:rsidP="00AA6070">
      <w:pPr>
        <w:pStyle w:val="Nadpis1"/>
        <w:keepNext w:val="0"/>
        <w:keepLines w:val="0"/>
        <w:spacing w:before="0" w:line="360" w:lineRule="auto"/>
        <w:rPr>
          <w:rFonts w:ascii="Times New Roman" w:hAnsi="Times New Roman" w:cs="Times New Roman"/>
          <w:color w:val="auto"/>
          <w:sz w:val="40"/>
          <w:szCs w:val="40"/>
        </w:rPr>
      </w:pPr>
    </w:p>
    <w:p w:rsidR="00AA6070" w:rsidRDefault="00AA6070" w:rsidP="00AA6070">
      <w:pPr>
        <w:pStyle w:val="Nadpis1"/>
        <w:keepNext w:val="0"/>
        <w:keepLines w:val="0"/>
        <w:spacing w:before="0" w:line="360" w:lineRule="auto"/>
        <w:rPr>
          <w:rFonts w:ascii="Times New Roman" w:hAnsi="Times New Roman" w:cs="Times New Roman"/>
          <w:color w:val="auto"/>
          <w:sz w:val="40"/>
          <w:szCs w:val="40"/>
        </w:rPr>
      </w:pPr>
      <w:r w:rsidRPr="004047B0">
        <w:rPr>
          <w:rFonts w:ascii="Times New Roman" w:hAnsi="Times New Roman" w:cs="Times New Roman"/>
          <w:color w:val="auto"/>
          <w:sz w:val="40"/>
          <w:szCs w:val="40"/>
        </w:rPr>
        <w:t>5 Seznam zkratek</w:t>
      </w:r>
      <w:bookmarkEnd w:id="176"/>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ČSL – Československá strana lidová</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ČSS – Československá strana socialistická</w:t>
      </w:r>
    </w:p>
    <w:p w:rsidR="00AA6070" w:rsidRDefault="006375C5"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ČSSD – Československá strana sociálně demokratick</w:t>
      </w:r>
      <w:r w:rsidR="00604BB9">
        <w:rPr>
          <w:rFonts w:ascii="Times New Roman" w:hAnsi="Times New Roman" w:cs="Times New Roman"/>
          <w:sz w:val="24"/>
          <w:szCs w:val="24"/>
        </w:rPr>
        <w:t>á</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KSČ – Komunistická strana Československa</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MAV NF – Místí akční výbor Národní fronty</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MNV – Místní národní výbor</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OAV NF – Okresní akční výbor Národní fronty</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SNB – Státní národní bezpečnost</w:t>
      </w:r>
    </w:p>
    <w:p w:rsidR="00AA6070" w:rsidRPr="00054BB3"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StB – Státní bezpečnost</w:t>
      </w:r>
    </w:p>
    <w:p w:rsidR="00AA6070" w:rsidRDefault="00AA6070"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ÚV KSČ – Ústřední výbor Komunistické strany Československa</w:t>
      </w:r>
    </w:p>
    <w:p w:rsidR="00AA6070" w:rsidRDefault="00AA6070" w:rsidP="00AA6070">
      <w:pPr>
        <w:spacing w:line="360" w:lineRule="auto"/>
        <w:jc w:val="both"/>
        <w:rPr>
          <w:rFonts w:ascii="Times New Roman" w:hAnsi="Times New Roman" w:cs="Times New Roman"/>
          <w:sz w:val="24"/>
          <w:szCs w:val="24"/>
        </w:rPr>
      </w:pPr>
    </w:p>
    <w:p w:rsidR="00AA6070" w:rsidRDefault="00AA6070" w:rsidP="00AA6070">
      <w:pPr>
        <w:spacing w:line="360" w:lineRule="auto"/>
        <w:jc w:val="both"/>
        <w:rPr>
          <w:rFonts w:ascii="Times New Roman" w:hAnsi="Times New Roman" w:cs="Times New Roman"/>
          <w:sz w:val="24"/>
          <w:szCs w:val="24"/>
        </w:rPr>
      </w:pPr>
    </w:p>
    <w:p w:rsidR="00AA6070" w:rsidRDefault="00AA6070" w:rsidP="00AA6070">
      <w:pPr>
        <w:spacing w:line="360" w:lineRule="auto"/>
        <w:jc w:val="both"/>
        <w:rPr>
          <w:rFonts w:ascii="Times New Roman" w:hAnsi="Times New Roman" w:cs="Times New Roman"/>
          <w:sz w:val="24"/>
          <w:szCs w:val="24"/>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0F1A6C" w:rsidRDefault="000F1A6C" w:rsidP="00AA6070">
      <w:pPr>
        <w:spacing w:line="360" w:lineRule="auto"/>
        <w:jc w:val="both"/>
        <w:rPr>
          <w:rFonts w:ascii="Times New Roman" w:hAnsi="Times New Roman" w:cs="Times New Roman"/>
          <w:b/>
          <w:sz w:val="40"/>
          <w:szCs w:val="40"/>
        </w:rPr>
      </w:pPr>
    </w:p>
    <w:p w:rsidR="004114F0" w:rsidRDefault="004114F0" w:rsidP="004114F0">
      <w:pPr>
        <w:pStyle w:val="Nadpis1"/>
        <w:keepNext w:val="0"/>
        <w:keepLines w:val="0"/>
        <w:spacing w:before="0"/>
        <w:rPr>
          <w:rFonts w:ascii="Times New Roman" w:eastAsiaTheme="minorHAnsi" w:hAnsi="Times New Roman" w:cs="Times New Roman"/>
          <w:bCs w:val="0"/>
          <w:color w:val="auto"/>
          <w:sz w:val="40"/>
          <w:szCs w:val="40"/>
        </w:rPr>
      </w:pPr>
      <w:bookmarkStart w:id="177" w:name="_Toc448945180"/>
    </w:p>
    <w:p w:rsidR="005F2B67" w:rsidRDefault="005F2B67" w:rsidP="005F2B67">
      <w:pPr>
        <w:pStyle w:val="Nadpis1"/>
        <w:keepNext w:val="0"/>
        <w:keepLines w:val="0"/>
        <w:spacing w:before="0"/>
        <w:rPr>
          <w:rFonts w:ascii="Times New Roman" w:hAnsi="Times New Roman" w:cs="Times New Roman"/>
          <w:color w:val="auto"/>
          <w:sz w:val="40"/>
          <w:szCs w:val="40"/>
        </w:rPr>
      </w:pPr>
    </w:p>
    <w:p w:rsidR="00AA6070" w:rsidRPr="00F03923" w:rsidRDefault="00AA6070" w:rsidP="00F03923">
      <w:pPr>
        <w:pStyle w:val="Nadpis1"/>
        <w:rPr>
          <w:rFonts w:ascii="Times New Roman" w:hAnsi="Times New Roman" w:cs="Times New Roman"/>
          <w:color w:val="auto"/>
          <w:sz w:val="40"/>
          <w:szCs w:val="40"/>
        </w:rPr>
      </w:pPr>
      <w:r w:rsidRPr="00F03923">
        <w:rPr>
          <w:rFonts w:ascii="Times New Roman" w:hAnsi="Times New Roman" w:cs="Times New Roman"/>
          <w:color w:val="auto"/>
          <w:sz w:val="40"/>
          <w:szCs w:val="40"/>
        </w:rPr>
        <w:t>6 Seznam analyzovaných článků</w:t>
      </w:r>
      <w:bookmarkEnd w:id="177"/>
    </w:p>
    <w:p w:rsidR="00F03923" w:rsidRDefault="00F03923" w:rsidP="00AA6070">
      <w:pPr>
        <w:spacing w:line="360" w:lineRule="auto"/>
        <w:jc w:val="both"/>
        <w:rPr>
          <w:rFonts w:ascii="Times New Roman" w:hAnsi="Times New Roman" w:cs="Times New Roman"/>
          <w:b/>
          <w:sz w:val="24"/>
          <w:szCs w:val="24"/>
        </w:rPr>
      </w:pPr>
    </w:p>
    <w:p w:rsidR="00AA6070" w:rsidRDefault="00AA6070" w:rsidP="00AA6070">
      <w:pPr>
        <w:spacing w:line="360" w:lineRule="auto"/>
        <w:jc w:val="both"/>
        <w:rPr>
          <w:rFonts w:ascii="Times New Roman" w:hAnsi="Times New Roman" w:cs="Times New Roman"/>
          <w:b/>
          <w:sz w:val="24"/>
          <w:szCs w:val="24"/>
        </w:rPr>
      </w:pPr>
      <w:r w:rsidRPr="00881DF3">
        <w:rPr>
          <w:rFonts w:ascii="Times New Roman" w:hAnsi="Times New Roman" w:cs="Times New Roman"/>
          <w:b/>
          <w:sz w:val="24"/>
          <w:szCs w:val="24"/>
        </w:rPr>
        <w:t>Rudé právo</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Vojtěch Dolejší: </w:t>
      </w:r>
      <w:r w:rsidRPr="00881DF3">
        <w:rPr>
          <w:rFonts w:ascii="Times New Roman" w:hAnsi="Times New Roman" w:cs="Times New Roman"/>
          <w:i/>
          <w:sz w:val="24"/>
          <w:szCs w:val="24"/>
        </w:rPr>
        <w:t>Organisované zázraky</w:t>
      </w:r>
      <w:r>
        <w:rPr>
          <w:rFonts w:ascii="Times New Roman" w:hAnsi="Times New Roman" w:cs="Times New Roman"/>
          <w:sz w:val="24"/>
          <w:szCs w:val="24"/>
        </w:rPr>
        <w:t>, 1. února 1950, Rudé právo, s. 3.</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Vojtěch Dolejší: Proč jej Vatikán neexkomunikoval?</w:t>
      </w:r>
      <w:r>
        <w:rPr>
          <w:rFonts w:ascii="Times New Roman" w:hAnsi="Times New Roman" w:cs="Times New Roman"/>
          <w:sz w:val="24"/>
          <w:szCs w:val="24"/>
        </w:rPr>
        <w:t>, 5. března 1950, Rudé právo, s. 7.</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Jak se udál číhošťský „zázrak“?</w:t>
      </w:r>
      <w:r>
        <w:rPr>
          <w:rFonts w:ascii="Times New Roman" w:hAnsi="Times New Roman" w:cs="Times New Roman"/>
          <w:sz w:val="24"/>
          <w:szCs w:val="24"/>
        </w:rPr>
        <w:t>, 7. března 1950, Rudé právo, s. 3.</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Vatikánský „zázrak“ v Čihošti</w:t>
      </w:r>
      <w:r>
        <w:rPr>
          <w:rFonts w:ascii="Times New Roman" w:hAnsi="Times New Roman" w:cs="Times New Roman"/>
          <w:sz w:val="24"/>
          <w:szCs w:val="24"/>
        </w:rPr>
        <w:t>, 9. března 1950, Rudé právo, s. 3.</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Vojtěch Dolejší: Nebylo to bez příčiny</w:t>
      </w:r>
      <w:r>
        <w:rPr>
          <w:rFonts w:ascii="Times New Roman" w:hAnsi="Times New Roman" w:cs="Times New Roman"/>
          <w:sz w:val="24"/>
          <w:szCs w:val="24"/>
        </w:rPr>
        <w:t>, 9. března 1950, Rudé právo, s. 3.</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Karel Vaněk: Běda tomu, skrze něhož přichází pohoršení</w:t>
      </w:r>
      <w:r>
        <w:rPr>
          <w:rFonts w:ascii="Times New Roman" w:hAnsi="Times New Roman" w:cs="Times New Roman"/>
          <w:sz w:val="24"/>
          <w:szCs w:val="24"/>
        </w:rPr>
        <w:t>, 10. března 1950, Rudé právo, s. 1.</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Pravá tvář představitele papežské internunciatury</w:t>
      </w:r>
      <w:r>
        <w:rPr>
          <w:rFonts w:ascii="Times New Roman" w:hAnsi="Times New Roman" w:cs="Times New Roman"/>
          <w:sz w:val="24"/>
          <w:szCs w:val="24"/>
        </w:rPr>
        <w:t>, 12. března 1950, Rudé právo, s. 7.</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Vojtěch Dolejší: Dva kněží</w:t>
      </w:r>
      <w:r>
        <w:rPr>
          <w:rFonts w:ascii="Times New Roman" w:hAnsi="Times New Roman" w:cs="Times New Roman"/>
          <w:sz w:val="24"/>
          <w:szCs w:val="24"/>
        </w:rPr>
        <w:t>, 17. března 1950, Rudé právo, s. 3.</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Václav Slavík: Vývoz zázraků</w:t>
      </w:r>
      <w:r>
        <w:rPr>
          <w:rFonts w:ascii="Times New Roman" w:hAnsi="Times New Roman" w:cs="Times New Roman"/>
          <w:sz w:val="24"/>
          <w:szCs w:val="24"/>
        </w:rPr>
        <w:t>, 18. března 1950, Rudé právo, s. 5.</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Vojtěch Dolejší: Nejde o náboženství</w:t>
      </w:r>
      <w:r>
        <w:rPr>
          <w:rFonts w:ascii="Times New Roman" w:hAnsi="Times New Roman" w:cs="Times New Roman"/>
          <w:sz w:val="24"/>
          <w:szCs w:val="24"/>
        </w:rPr>
        <w:t>, 21. března 1950, Rudé právo, s. 5.</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Vojtěch Dolejší: Rady Msgre De Livy</w:t>
      </w:r>
      <w:r>
        <w:rPr>
          <w:rFonts w:ascii="Times New Roman" w:hAnsi="Times New Roman" w:cs="Times New Roman"/>
          <w:sz w:val="24"/>
          <w:szCs w:val="24"/>
        </w:rPr>
        <w:t>, 22. března 1950, Rudé právo, s. 5.</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Pracující lid odsuzuje podvod v Čihošti</w:t>
      </w:r>
      <w:r>
        <w:rPr>
          <w:rFonts w:ascii="Times New Roman" w:hAnsi="Times New Roman" w:cs="Times New Roman"/>
          <w:sz w:val="24"/>
          <w:szCs w:val="24"/>
        </w:rPr>
        <w:t>, 29. března 1950, Rudé právo, s. 3.</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Vojtěch Dolejší: Kdo stál za Čihošťským zázrakem</w:t>
      </w:r>
      <w:r>
        <w:rPr>
          <w:rFonts w:ascii="Times New Roman" w:hAnsi="Times New Roman" w:cs="Times New Roman"/>
          <w:sz w:val="24"/>
          <w:szCs w:val="24"/>
        </w:rPr>
        <w:t>, 1. dubna 1950, Rudé právo, s. 5.</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Vojtěch Dolejší: Předpověděli „zázrak“</w:t>
      </w:r>
      <w:r>
        <w:rPr>
          <w:rFonts w:ascii="Times New Roman" w:hAnsi="Times New Roman" w:cs="Times New Roman"/>
          <w:sz w:val="24"/>
          <w:szCs w:val="24"/>
        </w:rPr>
        <w:t>, 2. dubna 1950, Rudé právo, s. 7.</w:t>
      </w:r>
    </w:p>
    <w:p w:rsidR="00AA6070" w:rsidRDefault="00AA6070" w:rsidP="00AA607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Agenti Vatikánu usvědčeni</w:t>
      </w:r>
      <w:r w:rsidRPr="00273917">
        <w:rPr>
          <w:rFonts w:ascii="Times New Roman" w:hAnsi="Times New Roman" w:cs="Times New Roman"/>
          <w:i/>
          <w:sz w:val="24"/>
          <w:szCs w:val="24"/>
        </w:rPr>
        <w:t>z nejtěžších zločinů proti republice a jejímu lidu</w:t>
      </w:r>
      <w:r>
        <w:rPr>
          <w:rFonts w:ascii="Times New Roman" w:hAnsi="Times New Roman" w:cs="Times New Roman"/>
          <w:sz w:val="24"/>
          <w:szCs w:val="24"/>
        </w:rPr>
        <w:t>, 5. dubna 1950, Rudé právo, s. 4.</w:t>
      </w:r>
    </w:p>
    <w:p w:rsidR="00AA6070" w:rsidRPr="002F5D70" w:rsidRDefault="00AA6070" w:rsidP="00AA6070">
      <w:pPr>
        <w:pStyle w:val="Odstavecseseznamem"/>
        <w:numPr>
          <w:ilvl w:val="0"/>
          <w:numId w:val="1"/>
        </w:numPr>
        <w:spacing w:line="360" w:lineRule="auto"/>
        <w:jc w:val="both"/>
        <w:rPr>
          <w:rFonts w:ascii="Times New Roman" w:hAnsi="Times New Roman" w:cs="Times New Roman"/>
          <w:i/>
          <w:sz w:val="24"/>
          <w:szCs w:val="24"/>
        </w:rPr>
      </w:pPr>
      <w:r w:rsidRPr="00273917">
        <w:rPr>
          <w:rFonts w:ascii="Times New Roman" w:hAnsi="Times New Roman" w:cs="Times New Roman"/>
          <w:i/>
          <w:sz w:val="24"/>
          <w:szCs w:val="24"/>
        </w:rPr>
        <w:t>Film o Čihošti a novoříšském klášteře v soudní síni</w:t>
      </w:r>
      <w:r>
        <w:rPr>
          <w:rFonts w:ascii="Times New Roman" w:hAnsi="Times New Roman" w:cs="Times New Roman"/>
          <w:sz w:val="24"/>
          <w:szCs w:val="24"/>
        </w:rPr>
        <w:t>, 5. dubna 1950, Rudé právo, s. 4.</w:t>
      </w:r>
    </w:p>
    <w:p w:rsidR="00AA6070" w:rsidRPr="002F5D70" w:rsidRDefault="00AA6070" w:rsidP="00AA6070">
      <w:pPr>
        <w:pStyle w:val="Odstavecseseznamem"/>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Vojtěch Dolejší: V Čihošti to byl podvod</w:t>
      </w:r>
      <w:r>
        <w:rPr>
          <w:rFonts w:ascii="Times New Roman" w:hAnsi="Times New Roman" w:cs="Times New Roman"/>
          <w:sz w:val="24"/>
          <w:szCs w:val="24"/>
        </w:rPr>
        <w:t>, 5. dubna 1950, Rudé právo, s. 5.</w:t>
      </w:r>
    </w:p>
    <w:p w:rsidR="00AA6070" w:rsidRPr="00273917" w:rsidRDefault="00AA6070" w:rsidP="00AA6070">
      <w:pPr>
        <w:pStyle w:val="Odstavecseseznamem"/>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Stanislav Oborský: Tvář nepřátel lidu</w:t>
      </w:r>
      <w:r>
        <w:rPr>
          <w:rFonts w:ascii="Times New Roman" w:hAnsi="Times New Roman" w:cs="Times New Roman"/>
          <w:sz w:val="24"/>
          <w:szCs w:val="24"/>
        </w:rPr>
        <w:t>, 9. dubna 1950, Rudé právo, s. 3.</w:t>
      </w:r>
    </w:p>
    <w:p w:rsidR="00AA6070" w:rsidRDefault="00AA6070" w:rsidP="00AA6070">
      <w:pPr>
        <w:spacing w:line="360" w:lineRule="auto"/>
        <w:jc w:val="both"/>
        <w:rPr>
          <w:rFonts w:ascii="Times New Roman" w:hAnsi="Times New Roman" w:cs="Times New Roman"/>
          <w:b/>
          <w:sz w:val="24"/>
          <w:szCs w:val="24"/>
        </w:rPr>
      </w:pPr>
    </w:p>
    <w:p w:rsidR="00AA6070" w:rsidRDefault="00AA6070" w:rsidP="00AA6070">
      <w:pPr>
        <w:spacing w:line="360" w:lineRule="auto"/>
        <w:jc w:val="both"/>
        <w:rPr>
          <w:rFonts w:ascii="Times New Roman" w:hAnsi="Times New Roman" w:cs="Times New Roman"/>
          <w:b/>
          <w:sz w:val="24"/>
          <w:szCs w:val="24"/>
        </w:rPr>
      </w:pPr>
      <w:r w:rsidRPr="00881DF3">
        <w:rPr>
          <w:rFonts w:ascii="Times New Roman" w:hAnsi="Times New Roman" w:cs="Times New Roman"/>
          <w:b/>
          <w:sz w:val="24"/>
          <w:szCs w:val="24"/>
        </w:rPr>
        <w:t>Svobodné slovo</w:t>
      </w:r>
    </w:p>
    <w:p w:rsidR="00AA6070" w:rsidRPr="00226737" w:rsidRDefault="00AA6070" w:rsidP="00AA6070">
      <w:pPr>
        <w:pStyle w:val="Odstavecseseznamem"/>
        <w:numPr>
          <w:ilvl w:val="0"/>
          <w:numId w:val="2"/>
        </w:numPr>
        <w:spacing w:line="360" w:lineRule="auto"/>
        <w:jc w:val="both"/>
        <w:rPr>
          <w:rFonts w:ascii="Times New Roman" w:hAnsi="Times New Roman" w:cs="Times New Roman"/>
          <w:i/>
          <w:sz w:val="24"/>
          <w:szCs w:val="24"/>
        </w:rPr>
      </w:pPr>
      <w:r w:rsidRPr="00226737">
        <w:rPr>
          <w:rFonts w:ascii="Times New Roman" w:hAnsi="Times New Roman" w:cs="Times New Roman"/>
          <w:i/>
          <w:sz w:val="24"/>
          <w:szCs w:val="24"/>
        </w:rPr>
        <w:t>Lid zabrání útokům na svou práci</w:t>
      </w:r>
      <w:r>
        <w:rPr>
          <w:rFonts w:ascii="Times New Roman" w:hAnsi="Times New Roman" w:cs="Times New Roman"/>
          <w:sz w:val="24"/>
          <w:szCs w:val="24"/>
        </w:rPr>
        <w:t>, 5. března 1950, Svobodné slovo, s. 1-2.</w:t>
      </w:r>
    </w:p>
    <w:p w:rsidR="00AA6070" w:rsidRPr="00226737" w:rsidRDefault="00AA6070" w:rsidP="00AA6070">
      <w:pPr>
        <w:pStyle w:val="Odstavecseseznamem"/>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Smyšlený zázrak ve službách reakce</w:t>
      </w:r>
      <w:r>
        <w:rPr>
          <w:rFonts w:ascii="Times New Roman" w:hAnsi="Times New Roman" w:cs="Times New Roman"/>
          <w:sz w:val="24"/>
          <w:szCs w:val="24"/>
        </w:rPr>
        <w:t>, 7. března 1950, Svobodné slovo, s. 3.</w:t>
      </w:r>
    </w:p>
    <w:p w:rsidR="00AA6070" w:rsidRPr="00226737" w:rsidRDefault="00AA6070" w:rsidP="00AA6070">
      <w:pPr>
        <w:pStyle w:val="Odstavecseseznamem"/>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Z pozadí Číhošťského „zázraku“</w:t>
      </w:r>
      <w:r>
        <w:rPr>
          <w:rFonts w:ascii="Times New Roman" w:hAnsi="Times New Roman" w:cs="Times New Roman"/>
          <w:sz w:val="24"/>
          <w:szCs w:val="24"/>
        </w:rPr>
        <w:t>, 9. března 1950, Svobodné slovo, s. 3.</w:t>
      </w:r>
    </w:p>
    <w:p w:rsidR="00AA6070" w:rsidRPr="00226737" w:rsidRDefault="00AA6070" w:rsidP="00AA6070">
      <w:pPr>
        <w:pStyle w:val="Odstavecseseznamem"/>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Karel Beran: Zázrak na rozkaz</w:t>
      </w:r>
      <w:r>
        <w:rPr>
          <w:rFonts w:ascii="Times New Roman" w:hAnsi="Times New Roman" w:cs="Times New Roman"/>
          <w:sz w:val="24"/>
          <w:szCs w:val="24"/>
        </w:rPr>
        <w:t>, 11. března 1950, Svobodné slovo, s. 1-2.</w:t>
      </w:r>
    </w:p>
    <w:p w:rsidR="00AA6070" w:rsidRPr="00226737" w:rsidRDefault="00AA6070" w:rsidP="00AA6070">
      <w:pPr>
        <w:pStyle w:val="Odstavecseseznamem"/>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Izvěstija o Číhošti</w:t>
      </w:r>
      <w:r>
        <w:rPr>
          <w:rFonts w:ascii="Times New Roman" w:hAnsi="Times New Roman" w:cs="Times New Roman"/>
          <w:sz w:val="24"/>
          <w:szCs w:val="24"/>
        </w:rPr>
        <w:t>, 18. března 1950, Svobodné slovo, s. 2.</w:t>
      </w:r>
    </w:p>
    <w:p w:rsidR="00AA6070" w:rsidRPr="005D4B8D" w:rsidRDefault="00AA6070" w:rsidP="00AA6070">
      <w:pPr>
        <w:pStyle w:val="Odstavecseseznamem"/>
        <w:numPr>
          <w:ilvl w:val="0"/>
          <w:numId w:val="2"/>
        </w:numPr>
        <w:spacing w:line="360" w:lineRule="auto"/>
        <w:jc w:val="both"/>
        <w:rPr>
          <w:rFonts w:ascii="Times New Roman" w:hAnsi="Times New Roman" w:cs="Times New Roman"/>
          <w:i/>
          <w:sz w:val="24"/>
          <w:szCs w:val="24"/>
        </w:rPr>
      </w:pPr>
      <w:r w:rsidRPr="00226737">
        <w:rPr>
          <w:rFonts w:ascii="Times New Roman" w:hAnsi="Times New Roman" w:cs="Times New Roman"/>
          <w:i/>
          <w:sz w:val="24"/>
          <w:szCs w:val="24"/>
        </w:rPr>
        <w:t>Rozhořčeni nad Číhoští</w:t>
      </w:r>
      <w:r>
        <w:rPr>
          <w:rFonts w:ascii="Times New Roman" w:hAnsi="Times New Roman" w:cs="Times New Roman"/>
          <w:sz w:val="24"/>
          <w:szCs w:val="24"/>
        </w:rPr>
        <w:t>, 30. března, 1950, Svobodné slovo, s. 4.</w:t>
      </w:r>
    </w:p>
    <w:p w:rsidR="00AA6070" w:rsidRPr="005D4B8D" w:rsidRDefault="00AA6070" w:rsidP="00AA6070">
      <w:pPr>
        <w:pStyle w:val="Odstavecseseznamem"/>
        <w:numPr>
          <w:ilvl w:val="0"/>
          <w:numId w:val="2"/>
        </w:numPr>
        <w:spacing w:line="360" w:lineRule="auto"/>
        <w:jc w:val="both"/>
        <w:rPr>
          <w:rFonts w:ascii="Times New Roman" w:hAnsi="Times New Roman" w:cs="Times New Roman"/>
          <w:i/>
          <w:sz w:val="24"/>
          <w:szCs w:val="24"/>
        </w:rPr>
      </w:pPr>
      <w:r w:rsidRPr="005D4B8D">
        <w:rPr>
          <w:rFonts w:ascii="Times New Roman" w:hAnsi="Times New Roman" w:cs="Times New Roman"/>
          <w:i/>
          <w:sz w:val="24"/>
          <w:szCs w:val="24"/>
        </w:rPr>
        <w:t>V druhém dnu přelíčení s deseti řádovými duchovními</w:t>
      </w:r>
      <w:r>
        <w:rPr>
          <w:rFonts w:ascii="Times New Roman" w:hAnsi="Times New Roman" w:cs="Times New Roman"/>
          <w:sz w:val="24"/>
          <w:szCs w:val="24"/>
        </w:rPr>
        <w:t>, 2. dubna 1950, Svobodné slovo, s. 4.</w:t>
      </w:r>
    </w:p>
    <w:p w:rsidR="00AA6070" w:rsidRPr="00910503" w:rsidRDefault="00AA6070" w:rsidP="00AA6070">
      <w:pPr>
        <w:pStyle w:val="Odstavecseseznamem"/>
        <w:numPr>
          <w:ilvl w:val="0"/>
          <w:numId w:val="2"/>
        </w:numPr>
        <w:spacing w:line="360" w:lineRule="auto"/>
        <w:jc w:val="both"/>
        <w:rPr>
          <w:rFonts w:ascii="Times New Roman" w:hAnsi="Times New Roman" w:cs="Times New Roman"/>
          <w:i/>
          <w:sz w:val="24"/>
          <w:szCs w:val="24"/>
        </w:rPr>
      </w:pPr>
      <w:r w:rsidRPr="005D4B8D">
        <w:rPr>
          <w:rFonts w:ascii="Times New Roman" w:hAnsi="Times New Roman" w:cs="Times New Roman"/>
          <w:i/>
          <w:sz w:val="24"/>
          <w:szCs w:val="24"/>
        </w:rPr>
        <w:t>Řádoví kněží vypovídají o své činnosti proti republice</w:t>
      </w:r>
      <w:r>
        <w:rPr>
          <w:rFonts w:ascii="Times New Roman" w:hAnsi="Times New Roman" w:cs="Times New Roman"/>
          <w:sz w:val="24"/>
          <w:szCs w:val="24"/>
        </w:rPr>
        <w:t>, 5. dubna 1950, Svobodné slovo, s. 4.</w:t>
      </w:r>
    </w:p>
    <w:p w:rsidR="00AA6070" w:rsidRPr="00910503" w:rsidRDefault="00AA6070" w:rsidP="00AA6070">
      <w:pPr>
        <w:pStyle w:val="Odstavecseseznamem"/>
        <w:numPr>
          <w:ilvl w:val="0"/>
          <w:numId w:val="2"/>
        </w:numPr>
        <w:spacing w:line="360" w:lineRule="auto"/>
        <w:jc w:val="both"/>
        <w:rPr>
          <w:rFonts w:ascii="Times New Roman" w:hAnsi="Times New Roman" w:cs="Times New Roman"/>
          <w:i/>
          <w:sz w:val="24"/>
          <w:szCs w:val="24"/>
        </w:rPr>
      </w:pPr>
      <w:r w:rsidRPr="00910503">
        <w:rPr>
          <w:rFonts w:ascii="Times New Roman" w:hAnsi="Times New Roman" w:cs="Times New Roman"/>
          <w:i/>
          <w:sz w:val="24"/>
          <w:szCs w:val="24"/>
        </w:rPr>
        <w:t>Dr. Jan Sobota o Číhošti</w:t>
      </w:r>
      <w:r>
        <w:rPr>
          <w:rFonts w:ascii="Times New Roman" w:hAnsi="Times New Roman" w:cs="Times New Roman"/>
          <w:sz w:val="24"/>
          <w:szCs w:val="24"/>
        </w:rPr>
        <w:t>, 8. dubna 1950, Svobodné slovo, s. 3.</w:t>
      </w:r>
    </w:p>
    <w:p w:rsidR="00AA6070" w:rsidRDefault="00AA6070" w:rsidP="00AA6070">
      <w:pPr>
        <w:spacing w:line="360" w:lineRule="auto"/>
        <w:jc w:val="both"/>
        <w:rPr>
          <w:rFonts w:ascii="Times New Roman" w:hAnsi="Times New Roman" w:cs="Times New Roman"/>
          <w:b/>
          <w:sz w:val="24"/>
          <w:szCs w:val="24"/>
        </w:rPr>
      </w:pPr>
    </w:p>
    <w:p w:rsidR="00AA6070" w:rsidRDefault="00AA6070" w:rsidP="00AA6070">
      <w:pPr>
        <w:spacing w:line="360" w:lineRule="auto"/>
        <w:jc w:val="both"/>
        <w:rPr>
          <w:rFonts w:ascii="Times New Roman" w:hAnsi="Times New Roman" w:cs="Times New Roman"/>
          <w:b/>
          <w:sz w:val="24"/>
          <w:szCs w:val="24"/>
        </w:rPr>
      </w:pPr>
      <w:r w:rsidRPr="00881DF3">
        <w:rPr>
          <w:rFonts w:ascii="Times New Roman" w:hAnsi="Times New Roman" w:cs="Times New Roman"/>
          <w:b/>
          <w:sz w:val="24"/>
          <w:szCs w:val="24"/>
        </w:rPr>
        <w:t>Lidová demokracie</w:t>
      </w:r>
    </w:p>
    <w:p w:rsidR="00AA6070" w:rsidRPr="008D348C" w:rsidRDefault="00AA6070" w:rsidP="00AA6070">
      <w:pPr>
        <w:pStyle w:val="Odstavecseseznamem"/>
        <w:numPr>
          <w:ilvl w:val="0"/>
          <w:numId w:val="3"/>
        </w:numPr>
        <w:spacing w:line="360" w:lineRule="auto"/>
        <w:jc w:val="both"/>
        <w:rPr>
          <w:rFonts w:ascii="Times New Roman" w:hAnsi="Times New Roman" w:cs="Times New Roman"/>
          <w:i/>
          <w:sz w:val="24"/>
          <w:szCs w:val="24"/>
        </w:rPr>
      </w:pPr>
      <w:r w:rsidRPr="0030415A">
        <w:rPr>
          <w:rFonts w:ascii="Times New Roman" w:hAnsi="Times New Roman" w:cs="Times New Roman"/>
          <w:i/>
          <w:sz w:val="24"/>
          <w:szCs w:val="24"/>
        </w:rPr>
        <w:t>Velký projev presidenta republiky Klementa Gottwalda</w:t>
      </w:r>
      <w:r>
        <w:rPr>
          <w:rFonts w:ascii="Times New Roman" w:hAnsi="Times New Roman" w:cs="Times New Roman"/>
          <w:sz w:val="24"/>
          <w:szCs w:val="24"/>
        </w:rPr>
        <w:t>, 2. března 1950, Lidová demokracie, s. 5.</w:t>
      </w:r>
    </w:p>
    <w:p w:rsidR="00AA6070" w:rsidRPr="008D348C"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Věřící lid na straně státu</w:t>
      </w:r>
      <w:r>
        <w:rPr>
          <w:rFonts w:ascii="Times New Roman" w:hAnsi="Times New Roman" w:cs="Times New Roman"/>
          <w:sz w:val="24"/>
          <w:szCs w:val="24"/>
        </w:rPr>
        <w:t>, 4. března 1950, Lidová demokracie, s. 1.</w:t>
      </w:r>
    </w:p>
    <w:p w:rsidR="00AA6070" w:rsidRPr="000E30C4"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Politické zákulisí číhošťského případu</w:t>
      </w:r>
      <w:r>
        <w:rPr>
          <w:rFonts w:ascii="Times New Roman" w:hAnsi="Times New Roman" w:cs="Times New Roman"/>
          <w:sz w:val="24"/>
          <w:szCs w:val="24"/>
        </w:rPr>
        <w:t>, 7. března 1950, Lidová demokracie, s. 2.</w:t>
      </w:r>
    </w:p>
    <w:p w:rsidR="00AA6070" w:rsidRPr="000E30C4"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Další skutečnosti o událostech v Čihošti</w:t>
      </w:r>
      <w:r>
        <w:rPr>
          <w:rFonts w:ascii="Times New Roman" w:hAnsi="Times New Roman" w:cs="Times New Roman"/>
          <w:sz w:val="24"/>
          <w:szCs w:val="24"/>
        </w:rPr>
        <w:t xml:space="preserve">, 8. března 1950, Lidová demokracie, s. 1-2. </w:t>
      </w:r>
    </w:p>
    <w:p w:rsidR="00AA6070" w:rsidRPr="00036401"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Film o událostech v Cihošti</w:t>
      </w:r>
      <w:r>
        <w:rPr>
          <w:rFonts w:ascii="Times New Roman" w:hAnsi="Times New Roman" w:cs="Times New Roman"/>
          <w:sz w:val="24"/>
          <w:szCs w:val="24"/>
        </w:rPr>
        <w:t>, 10. března 1950, Lidová demokracie, s. 2.</w:t>
      </w:r>
    </w:p>
    <w:p w:rsidR="00AA6070" w:rsidRPr="00036401"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Zneužili náboženství</w:t>
      </w:r>
      <w:r>
        <w:rPr>
          <w:rFonts w:ascii="Times New Roman" w:hAnsi="Times New Roman" w:cs="Times New Roman"/>
          <w:sz w:val="24"/>
          <w:szCs w:val="24"/>
        </w:rPr>
        <w:t>, 12. března 1950, Lidová demokracie, s. 1.</w:t>
      </w:r>
    </w:p>
    <w:p w:rsidR="00AA6070" w:rsidRPr="00C073EC"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Ohlas událostí v Čihošti</w:t>
      </w:r>
      <w:r>
        <w:rPr>
          <w:rFonts w:ascii="Times New Roman" w:hAnsi="Times New Roman" w:cs="Times New Roman"/>
          <w:sz w:val="24"/>
          <w:szCs w:val="24"/>
        </w:rPr>
        <w:t>, 18. března 1950, Lidová demokracie, s. 1.</w:t>
      </w:r>
    </w:p>
    <w:p w:rsidR="00AA6070" w:rsidRPr="001313EA"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Nota apoštolské internunciatuře</w:t>
      </w:r>
      <w:r>
        <w:rPr>
          <w:rFonts w:ascii="Times New Roman" w:hAnsi="Times New Roman" w:cs="Times New Roman"/>
          <w:sz w:val="24"/>
          <w:szCs w:val="24"/>
        </w:rPr>
        <w:t>, 18. března 1950, Lidová demokracie, s. 2.</w:t>
      </w:r>
    </w:p>
    <w:p w:rsidR="00AA6070" w:rsidRPr="00DE4082"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Dopis Katolické akce ordinářům</w:t>
      </w:r>
      <w:r>
        <w:rPr>
          <w:rFonts w:ascii="Times New Roman" w:hAnsi="Times New Roman" w:cs="Times New Roman"/>
          <w:sz w:val="24"/>
          <w:szCs w:val="24"/>
        </w:rPr>
        <w:t>, 24. března 1950, Lidová demokracie, s 2.</w:t>
      </w:r>
    </w:p>
    <w:p w:rsidR="00AA6070" w:rsidRPr="00DE4082"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Věřící lid odsuzuje podvod v Čihošti</w:t>
      </w:r>
      <w:r>
        <w:rPr>
          <w:rFonts w:ascii="Times New Roman" w:hAnsi="Times New Roman" w:cs="Times New Roman"/>
          <w:sz w:val="24"/>
          <w:szCs w:val="24"/>
        </w:rPr>
        <w:t>, 1. dubna 1950, Lidová demokracie, s. 3.</w:t>
      </w:r>
    </w:p>
    <w:p w:rsidR="00AA6070" w:rsidRPr="0030415A" w:rsidRDefault="00AA6070" w:rsidP="00AA6070">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Obžalovaní řádoví kněží vypovídají o „zázraku“ v Čihošti</w:t>
      </w:r>
      <w:r>
        <w:rPr>
          <w:rFonts w:ascii="Times New Roman" w:hAnsi="Times New Roman" w:cs="Times New Roman"/>
          <w:sz w:val="24"/>
          <w:szCs w:val="24"/>
        </w:rPr>
        <w:t>, 5. dubna 1950, Lidová demokracie, s. 3-4.</w:t>
      </w:r>
    </w:p>
    <w:p w:rsidR="00AA6070" w:rsidRDefault="00AA6070" w:rsidP="00AA6070">
      <w:pPr>
        <w:spacing w:line="360" w:lineRule="auto"/>
        <w:jc w:val="both"/>
        <w:rPr>
          <w:rFonts w:ascii="Times New Roman" w:hAnsi="Times New Roman" w:cs="Times New Roman"/>
          <w:sz w:val="40"/>
          <w:szCs w:val="40"/>
        </w:rPr>
      </w:pPr>
    </w:p>
    <w:p w:rsidR="00AA6070" w:rsidRDefault="00AA6070" w:rsidP="00AA6070">
      <w:pPr>
        <w:spacing w:line="360" w:lineRule="auto"/>
        <w:jc w:val="both"/>
        <w:rPr>
          <w:rFonts w:ascii="Times New Roman" w:hAnsi="Times New Roman" w:cs="Times New Roman"/>
          <w:sz w:val="40"/>
          <w:szCs w:val="40"/>
        </w:rPr>
      </w:pPr>
    </w:p>
    <w:p w:rsidR="00A54544" w:rsidRDefault="00A54544" w:rsidP="00AA6070">
      <w:pPr>
        <w:spacing w:line="360" w:lineRule="auto"/>
        <w:jc w:val="both"/>
        <w:rPr>
          <w:rFonts w:ascii="Times New Roman" w:hAnsi="Times New Roman" w:cs="Times New Roman"/>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A54544" w:rsidRDefault="00A54544" w:rsidP="00AA6070">
      <w:pPr>
        <w:spacing w:line="360" w:lineRule="auto"/>
        <w:jc w:val="both"/>
        <w:rPr>
          <w:rFonts w:ascii="Times New Roman" w:hAnsi="Times New Roman" w:cs="Times New Roman"/>
          <w:b/>
          <w:sz w:val="40"/>
          <w:szCs w:val="40"/>
        </w:rPr>
      </w:pPr>
    </w:p>
    <w:p w:rsidR="001367BB" w:rsidRDefault="001367BB" w:rsidP="00AA6070">
      <w:pPr>
        <w:spacing w:line="360" w:lineRule="auto"/>
        <w:jc w:val="both"/>
        <w:rPr>
          <w:rFonts w:ascii="Times New Roman" w:hAnsi="Times New Roman" w:cs="Times New Roman"/>
          <w:b/>
          <w:sz w:val="40"/>
          <w:szCs w:val="40"/>
        </w:rPr>
      </w:pPr>
    </w:p>
    <w:p w:rsidR="000F1A6C" w:rsidRDefault="000F1A6C" w:rsidP="00AA6070">
      <w:pPr>
        <w:spacing w:line="360" w:lineRule="auto"/>
        <w:jc w:val="both"/>
        <w:rPr>
          <w:rFonts w:ascii="Times New Roman" w:hAnsi="Times New Roman" w:cs="Times New Roman"/>
          <w:b/>
          <w:sz w:val="40"/>
          <w:szCs w:val="40"/>
        </w:rPr>
      </w:pPr>
    </w:p>
    <w:p w:rsidR="00AA6070" w:rsidRPr="00F03923" w:rsidRDefault="00AA6070" w:rsidP="00F03923">
      <w:pPr>
        <w:pStyle w:val="Nadpis1"/>
        <w:spacing w:line="360" w:lineRule="auto"/>
        <w:rPr>
          <w:rFonts w:ascii="Times New Roman" w:hAnsi="Times New Roman" w:cs="Times New Roman"/>
          <w:color w:val="auto"/>
          <w:sz w:val="40"/>
          <w:szCs w:val="40"/>
        </w:rPr>
      </w:pPr>
      <w:bookmarkStart w:id="178" w:name="_Toc448945181"/>
      <w:r w:rsidRPr="00F03923">
        <w:rPr>
          <w:rFonts w:ascii="Times New Roman" w:hAnsi="Times New Roman" w:cs="Times New Roman"/>
          <w:color w:val="auto"/>
          <w:sz w:val="40"/>
          <w:szCs w:val="40"/>
        </w:rPr>
        <w:t>7 Seznam literatury</w:t>
      </w:r>
      <w:bookmarkEnd w:id="178"/>
    </w:p>
    <w:p w:rsidR="00AA6070" w:rsidRPr="00565234" w:rsidRDefault="00AA6070" w:rsidP="00F03923">
      <w:pPr>
        <w:spacing w:line="360" w:lineRule="auto"/>
        <w:jc w:val="both"/>
        <w:rPr>
          <w:rFonts w:ascii="Times New Roman" w:hAnsi="Times New Roman" w:cs="Times New Roman"/>
          <w:sz w:val="24"/>
          <w:szCs w:val="24"/>
        </w:rPr>
      </w:pPr>
      <w:r w:rsidRPr="00565234">
        <w:rPr>
          <w:rFonts w:ascii="Times New Roman" w:hAnsi="Times New Roman" w:cs="Times New Roman"/>
          <w:sz w:val="24"/>
          <w:szCs w:val="24"/>
        </w:rPr>
        <w:t>Vědecká knihovna v Olomouci: Lidová demokracie: orgán Československé strany lid</w:t>
      </w:r>
      <w:r>
        <w:rPr>
          <w:rFonts w:ascii="Times New Roman" w:hAnsi="Times New Roman" w:cs="Times New Roman"/>
          <w:sz w:val="24"/>
          <w:szCs w:val="24"/>
        </w:rPr>
        <w:t>ové. Praha: Pragoprint, roč. 1950</w:t>
      </w:r>
      <w:r w:rsidRPr="00565234">
        <w:rPr>
          <w:rFonts w:ascii="Times New Roman" w:hAnsi="Times New Roman" w:cs="Times New Roman"/>
          <w:sz w:val="24"/>
          <w:szCs w:val="24"/>
        </w:rPr>
        <w:t xml:space="preserve">. ISSN 0323-1143. </w:t>
      </w:r>
    </w:p>
    <w:p w:rsidR="00AA6070" w:rsidRPr="00565234" w:rsidRDefault="00AA6070" w:rsidP="00AA6070">
      <w:pPr>
        <w:spacing w:line="360" w:lineRule="auto"/>
        <w:jc w:val="both"/>
        <w:rPr>
          <w:rFonts w:ascii="Times New Roman" w:hAnsi="Times New Roman" w:cs="Times New Roman"/>
          <w:sz w:val="24"/>
          <w:szCs w:val="24"/>
        </w:rPr>
      </w:pPr>
    </w:p>
    <w:p w:rsidR="00AA6070" w:rsidRPr="00565234" w:rsidRDefault="00AA6070" w:rsidP="00AA6070">
      <w:pPr>
        <w:spacing w:line="360" w:lineRule="auto"/>
        <w:jc w:val="both"/>
        <w:rPr>
          <w:rFonts w:ascii="Times New Roman" w:hAnsi="Times New Roman" w:cs="Times New Roman"/>
          <w:b/>
          <w:sz w:val="24"/>
          <w:szCs w:val="24"/>
        </w:rPr>
      </w:pPr>
      <w:r w:rsidRPr="00565234">
        <w:rPr>
          <w:rFonts w:ascii="Times New Roman" w:hAnsi="Times New Roman" w:cs="Times New Roman"/>
          <w:sz w:val="24"/>
          <w:szCs w:val="24"/>
        </w:rPr>
        <w:t>Vědecká knihovna v Olomouci: Svobodné slovo: ústřední orgán čs. strany národně socialistické. Praha: Ústřední výkonný výbor čs. strany národně socialistické, roč. 19</w:t>
      </w:r>
      <w:r>
        <w:rPr>
          <w:rFonts w:ascii="Times New Roman" w:hAnsi="Times New Roman" w:cs="Times New Roman"/>
          <w:sz w:val="24"/>
          <w:szCs w:val="24"/>
        </w:rPr>
        <w:t>50</w:t>
      </w:r>
      <w:r w:rsidRPr="00565234">
        <w:rPr>
          <w:rFonts w:ascii="Times New Roman" w:hAnsi="Times New Roman" w:cs="Times New Roman"/>
          <w:sz w:val="24"/>
          <w:szCs w:val="24"/>
        </w:rPr>
        <w:t>. ISSN 0231-732X.</w:t>
      </w:r>
    </w:p>
    <w:p w:rsidR="00AA6070" w:rsidRDefault="00AA6070" w:rsidP="00AA6070">
      <w:pPr>
        <w:spacing w:line="360" w:lineRule="auto"/>
        <w:jc w:val="both"/>
        <w:rPr>
          <w:rFonts w:ascii="Times New Roman" w:hAnsi="Times New Roman" w:cs="Times New Roman"/>
          <w:sz w:val="24"/>
          <w:szCs w:val="24"/>
        </w:rPr>
      </w:pPr>
    </w:p>
    <w:p w:rsidR="00AA6070" w:rsidRPr="00C97F7C" w:rsidRDefault="00AA6070" w:rsidP="00AA6070">
      <w:pPr>
        <w:spacing w:line="360" w:lineRule="auto"/>
        <w:jc w:val="both"/>
        <w:rPr>
          <w:rFonts w:ascii="Times New Roman" w:hAnsi="Times New Roman" w:cs="Times New Roman"/>
          <w:b/>
          <w:sz w:val="24"/>
          <w:szCs w:val="24"/>
        </w:rPr>
      </w:pPr>
      <w:r w:rsidRPr="00C97F7C">
        <w:rPr>
          <w:rFonts w:ascii="Times New Roman" w:hAnsi="Times New Roman" w:cs="Times New Roman"/>
          <w:sz w:val="24"/>
          <w:szCs w:val="24"/>
        </w:rPr>
        <w:t>BALÍK Stanislav, HANUŠ Jiří. Katolická církev v Československu 1945-1989. Brno: Centrum pro studium demokracie a kultury, 2007. ISBN 978-80-7325-130-7.</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sidRPr="00101428">
        <w:rPr>
          <w:rFonts w:ascii="Times New Roman" w:hAnsi="Times New Roman" w:cs="Times New Roman"/>
          <w:sz w:val="24"/>
          <w:szCs w:val="24"/>
        </w:rPr>
        <w:t>BEDNAŘÍK, Petr, JIRÁK, Jan, KÖPPLOVÁ, Barba</w:t>
      </w:r>
      <w:r>
        <w:rPr>
          <w:rFonts w:ascii="Times New Roman" w:hAnsi="Times New Roman" w:cs="Times New Roman"/>
          <w:sz w:val="24"/>
          <w:szCs w:val="24"/>
        </w:rPr>
        <w:t>ra. Dějiny českých médií. Praha:</w:t>
      </w:r>
      <w:r w:rsidR="000F1A6C">
        <w:rPr>
          <w:rFonts w:ascii="Times New Roman" w:hAnsi="Times New Roman" w:cs="Times New Roman"/>
          <w:sz w:val="24"/>
          <w:szCs w:val="24"/>
        </w:rPr>
        <w:t xml:space="preserve"> </w:t>
      </w:r>
      <w:r w:rsidRPr="00101428">
        <w:rPr>
          <w:rFonts w:ascii="Times New Roman" w:hAnsi="Times New Roman" w:cs="Times New Roman"/>
          <w:sz w:val="24"/>
          <w:szCs w:val="24"/>
        </w:rPr>
        <w:t>Grada</w:t>
      </w:r>
      <w:r w:rsidR="000F1A6C">
        <w:rPr>
          <w:rFonts w:ascii="Times New Roman" w:hAnsi="Times New Roman" w:cs="Times New Roman"/>
          <w:sz w:val="24"/>
          <w:szCs w:val="24"/>
        </w:rPr>
        <w:t xml:space="preserve"> </w:t>
      </w:r>
      <w:r w:rsidRPr="00101428">
        <w:rPr>
          <w:rFonts w:ascii="Times New Roman" w:hAnsi="Times New Roman" w:cs="Times New Roman"/>
          <w:sz w:val="24"/>
          <w:szCs w:val="24"/>
        </w:rPr>
        <w:t>Publishing, 201</w:t>
      </w:r>
      <w:r>
        <w:rPr>
          <w:rFonts w:ascii="Times New Roman" w:hAnsi="Times New Roman" w:cs="Times New Roman"/>
          <w:sz w:val="24"/>
          <w:szCs w:val="24"/>
        </w:rPr>
        <w:t>1.</w:t>
      </w:r>
      <w:r w:rsidRPr="00101428">
        <w:rPr>
          <w:rFonts w:ascii="Times New Roman" w:hAnsi="Times New Roman" w:cs="Times New Roman"/>
          <w:sz w:val="24"/>
          <w:szCs w:val="24"/>
        </w:rPr>
        <w:t xml:space="preserve"> ISBN 978-80-247-3028-8.</w:t>
      </w:r>
    </w:p>
    <w:p w:rsidR="000F1A6C" w:rsidRDefault="000F1A6C" w:rsidP="00AA6070">
      <w:pPr>
        <w:pStyle w:val="Textpoznpodarou"/>
        <w:spacing w:line="360" w:lineRule="auto"/>
        <w:rPr>
          <w:rFonts w:ascii="Times New Roman" w:hAnsi="Times New Roman" w:cs="Times New Roman"/>
          <w:sz w:val="24"/>
          <w:szCs w:val="24"/>
        </w:rPr>
      </w:pPr>
    </w:p>
    <w:p w:rsidR="000F1A6C" w:rsidRDefault="000F1A6C"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BLÁHOVÁ, Ivana, BLAŽEK, Lukáš, KUKLÍK, Jan, ŠOUŠA, Jiří a kol. Oběti komunistické spravedlnosti. Praha: Auditorium, 2013. ISBN 978-80-87284-48-3.</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DOLEŽAL, Miloš. Jako bychom dnes zemřít měli. Pelhřimov: Nová tiskárna Pelhřimov, 2012. ISBN 978-80-7415-066-1.</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DOLEŽAL, Miloš. Krok do tmavé noci. Praha: Nezávislý podmelechovický spolek, 2015. ISBN </w:t>
      </w:r>
      <w:r w:rsidRPr="007721B4">
        <w:rPr>
          <w:rFonts w:ascii="Times New Roman" w:hAnsi="Times New Roman" w:cs="Times New Roman"/>
          <w:sz w:val="24"/>
          <w:szCs w:val="24"/>
        </w:rPr>
        <w:t>978-80-260-9125-7.</w:t>
      </w:r>
    </w:p>
    <w:p w:rsidR="00766C53" w:rsidRDefault="00766C53" w:rsidP="00AA6070">
      <w:pPr>
        <w:pStyle w:val="Textpoznpodarou"/>
        <w:spacing w:line="360" w:lineRule="auto"/>
        <w:rPr>
          <w:rFonts w:ascii="Times New Roman" w:hAnsi="Times New Roman" w:cs="Times New Roman"/>
          <w:sz w:val="24"/>
          <w:szCs w:val="24"/>
        </w:rPr>
      </w:pPr>
    </w:p>
    <w:p w:rsidR="00766C53" w:rsidRDefault="00766C53"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DRAŠNER, František. Číhošťský zázrak. Praha: Nakladatelství Libri, 2002. ISBN 80-7277-143-4.</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HROCH, Miroslav. Úvod do studia dějepisu IV. Metody historikovy práce. Praha: Státní pedagogické nakladatelství, 1983. </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JÍLEK, Viktor. Lexikologie a stylistika nejen pro žurnalisty. Olomouc: Univerzita Palackého v Olomouci, 2005. ISBN 80-244-1246-2.</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JÍLEK, Viktor. Žurnalistické texty jako výsledek působení jazykových a mimojazykových vlivů. Olomouc: Univerzita Palackého v Olomouci, 2009. ISBN 978-80-244-2218-3.</w:t>
      </w:r>
    </w:p>
    <w:p w:rsidR="00AA6070" w:rsidRDefault="00AA6070" w:rsidP="00AA6070">
      <w:pPr>
        <w:pStyle w:val="Textpoznpodarou"/>
        <w:spacing w:line="360" w:lineRule="auto"/>
        <w:rPr>
          <w:rFonts w:ascii="Times New Roman" w:hAnsi="Times New Roman" w:cs="Times New Roman"/>
          <w:sz w:val="24"/>
          <w:szCs w:val="24"/>
        </w:rPr>
      </w:pPr>
    </w:p>
    <w:p w:rsidR="00AA6070" w:rsidRPr="00312EE9" w:rsidRDefault="00AA6070" w:rsidP="00AA6070">
      <w:pPr>
        <w:pStyle w:val="Textpoznpodarou"/>
        <w:spacing w:line="360" w:lineRule="auto"/>
        <w:rPr>
          <w:rFonts w:ascii="Times New Roman" w:hAnsi="Times New Roman" w:cs="Times New Roman"/>
          <w:sz w:val="24"/>
          <w:szCs w:val="24"/>
        </w:rPr>
      </w:pPr>
      <w:r w:rsidRPr="00312EE9">
        <w:rPr>
          <w:rFonts w:ascii="Times New Roman" w:hAnsi="Times New Roman" w:cs="Times New Roman"/>
          <w:sz w:val="24"/>
          <w:szCs w:val="24"/>
        </w:rPr>
        <w:t>KALOUS, Jan. Číhošťský případ. Kolín: Nezávislé centrum pro studium politiky, 2008. ISBN 978-80-86879-17-8.</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spacing w:line="360" w:lineRule="auto"/>
        <w:jc w:val="both"/>
        <w:rPr>
          <w:rFonts w:ascii="Times New Roman" w:hAnsi="Times New Roman" w:cs="Times New Roman"/>
          <w:sz w:val="24"/>
          <w:szCs w:val="24"/>
        </w:rPr>
      </w:pPr>
      <w:r w:rsidRPr="006F5BB6">
        <w:rPr>
          <w:rFonts w:ascii="Times New Roman" w:hAnsi="Times New Roman" w:cs="Times New Roman"/>
          <w:sz w:val="24"/>
          <w:szCs w:val="24"/>
        </w:rPr>
        <w:t>KAPLAN, Karel, PALEČEK, Pavel. Komunistický režim a politické procesy v Československu. Brno</w:t>
      </w:r>
      <w:r>
        <w:rPr>
          <w:rFonts w:ascii="Times New Roman" w:hAnsi="Times New Roman" w:cs="Times New Roman"/>
          <w:sz w:val="24"/>
          <w:szCs w:val="24"/>
        </w:rPr>
        <w:t>:</w:t>
      </w:r>
      <w:r w:rsidR="00E05F67">
        <w:rPr>
          <w:rFonts w:ascii="Times New Roman" w:hAnsi="Times New Roman" w:cs="Times New Roman"/>
          <w:sz w:val="24"/>
          <w:szCs w:val="24"/>
        </w:rPr>
        <w:t xml:space="preserve"> </w:t>
      </w:r>
      <w:r w:rsidRPr="006F5BB6">
        <w:rPr>
          <w:rFonts w:ascii="Times New Roman" w:hAnsi="Times New Roman" w:cs="Times New Roman"/>
          <w:sz w:val="24"/>
          <w:szCs w:val="24"/>
        </w:rPr>
        <w:t>Barrister&amp;</w:t>
      </w:r>
      <w:r>
        <w:rPr>
          <w:rFonts w:ascii="Times New Roman" w:hAnsi="Times New Roman" w:cs="Times New Roman"/>
          <w:sz w:val="24"/>
          <w:szCs w:val="24"/>
        </w:rPr>
        <w:t>Principal, 2008.</w:t>
      </w:r>
      <w:r w:rsidRPr="006F5BB6">
        <w:rPr>
          <w:rFonts w:ascii="Times New Roman" w:hAnsi="Times New Roman" w:cs="Times New Roman"/>
          <w:sz w:val="24"/>
          <w:szCs w:val="24"/>
        </w:rPr>
        <w:t xml:space="preserve"> ISBN 978-80-7364-049-1.</w:t>
      </w:r>
    </w:p>
    <w:p w:rsidR="00E05F67" w:rsidRDefault="00E05F67" w:rsidP="00AA6070">
      <w:pPr>
        <w:spacing w:line="360" w:lineRule="auto"/>
        <w:jc w:val="both"/>
        <w:rPr>
          <w:rFonts w:ascii="Times New Roman" w:hAnsi="Times New Roman" w:cs="Times New Roman"/>
          <w:sz w:val="24"/>
          <w:szCs w:val="24"/>
        </w:rPr>
      </w:pPr>
    </w:p>
    <w:p w:rsidR="00E05F67" w:rsidRDefault="00E05F67" w:rsidP="00AA6070">
      <w:pPr>
        <w:spacing w:line="360" w:lineRule="auto"/>
        <w:jc w:val="both"/>
        <w:rPr>
          <w:rFonts w:ascii="Times New Roman" w:hAnsi="Times New Roman" w:cs="Times New Roman"/>
          <w:sz w:val="24"/>
          <w:szCs w:val="24"/>
        </w:rPr>
      </w:pPr>
      <w:r>
        <w:rPr>
          <w:rFonts w:ascii="Times New Roman" w:hAnsi="Times New Roman" w:cs="Times New Roman"/>
          <w:sz w:val="24"/>
          <w:szCs w:val="24"/>
        </w:rPr>
        <w:t>KAPLAN, Karel. Nebezpečná bezpečnost. Brno: Nakladatelství Doplněk, 1999. ISBN 80-7239-024-4.</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sidRPr="006F5BB6">
        <w:rPr>
          <w:rFonts w:ascii="Times New Roman" w:hAnsi="Times New Roman" w:cs="Times New Roman"/>
          <w:sz w:val="24"/>
          <w:szCs w:val="24"/>
        </w:rPr>
        <w:t>KAPLAN, Karel. Největší politický pr</w:t>
      </w:r>
      <w:r>
        <w:rPr>
          <w:rFonts w:ascii="Times New Roman" w:hAnsi="Times New Roman" w:cs="Times New Roman"/>
          <w:sz w:val="24"/>
          <w:szCs w:val="24"/>
        </w:rPr>
        <w:t>oces. M. Horáková a spol. Praha:</w:t>
      </w:r>
      <w:r w:rsidRPr="006F5BB6">
        <w:rPr>
          <w:rFonts w:ascii="Times New Roman" w:hAnsi="Times New Roman" w:cs="Times New Roman"/>
          <w:sz w:val="24"/>
          <w:szCs w:val="24"/>
        </w:rPr>
        <w:t xml:space="preserve"> Ústav</w:t>
      </w:r>
      <w:r>
        <w:rPr>
          <w:rFonts w:ascii="Times New Roman" w:hAnsi="Times New Roman" w:cs="Times New Roman"/>
          <w:sz w:val="24"/>
          <w:szCs w:val="24"/>
        </w:rPr>
        <w:t xml:space="preserve"> pro soudobé dějiny AV ČR, 1995.</w:t>
      </w:r>
      <w:r w:rsidRPr="006F5BB6">
        <w:rPr>
          <w:rFonts w:ascii="Times New Roman" w:hAnsi="Times New Roman" w:cs="Times New Roman"/>
          <w:sz w:val="24"/>
          <w:szCs w:val="24"/>
        </w:rPr>
        <w:t xml:space="preserve"> ISBN 80-85270-48-X.</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KAPLAN, Karel, TOMÁŠEK, Dušan. O cenzuře v Československu v letech 1945-1956. Praha: Ústav pro soudobé dějiny AV ČR, 1994. ISBN 80-85270-38-2.</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KAPLAN, Karel. Proměny české společnosti 1948-1960. Část první. Praha: Ústav pro soudobé dějiny AV ČR, 2007. ISBN 978-80-7285-079-2.</w:t>
      </w:r>
    </w:p>
    <w:p w:rsidR="00BC0964" w:rsidRDefault="00BC0964" w:rsidP="00AA6070">
      <w:pPr>
        <w:pStyle w:val="Textpoznpodarou"/>
        <w:spacing w:line="360" w:lineRule="auto"/>
        <w:rPr>
          <w:rFonts w:ascii="Times New Roman" w:hAnsi="Times New Roman" w:cs="Times New Roman"/>
          <w:sz w:val="24"/>
          <w:szCs w:val="24"/>
        </w:rPr>
      </w:pPr>
    </w:p>
    <w:p w:rsidR="00BC0964" w:rsidRDefault="00BC0964"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KAPLAN, Karel. Stát a církev v Československu v letech 1948-1953. Brno: Nakladatelství Doplněk, 1993. ISBN 80-857</w:t>
      </w:r>
      <w:r w:rsidR="00B73DBB">
        <w:rPr>
          <w:rFonts w:ascii="Times New Roman" w:hAnsi="Times New Roman" w:cs="Times New Roman"/>
          <w:sz w:val="24"/>
          <w:szCs w:val="24"/>
        </w:rPr>
        <w:t>65-27-6.</w:t>
      </w:r>
    </w:p>
    <w:p w:rsidR="00AA6070" w:rsidRDefault="00AA6070" w:rsidP="00AA6070">
      <w:pPr>
        <w:pStyle w:val="Textpoznpodarou"/>
        <w:spacing w:line="360" w:lineRule="auto"/>
        <w:rPr>
          <w:rFonts w:ascii="Times New Roman" w:hAnsi="Times New Roman" w:cs="Times New Roman"/>
          <w:sz w:val="24"/>
          <w:szCs w:val="24"/>
        </w:rPr>
      </w:pPr>
    </w:p>
    <w:p w:rsidR="00AA6070" w:rsidRDefault="00AA6070" w:rsidP="00AA6070">
      <w:pPr>
        <w:pStyle w:val="Textpoznpodarou"/>
        <w:spacing w:line="360" w:lineRule="auto"/>
        <w:rPr>
          <w:rFonts w:ascii="Times New Roman" w:hAnsi="Times New Roman" w:cs="Times New Roman"/>
          <w:sz w:val="24"/>
          <w:szCs w:val="24"/>
        </w:rPr>
      </w:pPr>
      <w:r w:rsidRPr="00E74D6E">
        <w:rPr>
          <w:rFonts w:ascii="Times New Roman" w:hAnsi="Times New Roman" w:cs="Times New Roman"/>
          <w:sz w:val="24"/>
          <w:szCs w:val="24"/>
        </w:rPr>
        <w:t>KONČELÍK, Jakub, VEČEŘA, Pavel, ORSÁG, Petr. Dějiny českých médií 20. století. Praha: Portál, 2010. ISBN 978-80-7367-698-8.</w:t>
      </w:r>
    </w:p>
    <w:p w:rsidR="00AA6070" w:rsidRDefault="00AA6070" w:rsidP="00AA6070">
      <w:pPr>
        <w:pStyle w:val="Textpoznpodarou"/>
        <w:spacing w:line="360" w:lineRule="auto"/>
        <w:rPr>
          <w:rFonts w:ascii="Times New Roman" w:hAnsi="Times New Roman" w:cs="Times New Roman"/>
          <w:sz w:val="24"/>
          <w:szCs w:val="24"/>
        </w:rPr>
      </w:pPr>
    </w:p>
    <w:p w:rsidR="00BC76AA" w:rsidRDefault="00BC76AA"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PERNES, Jiří. Politické procesy v Československu po roce 1945 a „Případ Slánský“. Brno: Nakladatelství Prius, 2005. ISBN 80-7285-053-9.</w:t>
      </w:r>
    </w:p>
    <w:p w:rsidR="00BC76AA" w:rsidRDefault="00BC76AA" w:rsidP="00AA6070">
      <w:pPr>
        <w:pStyle w:val="Textpoznpodarou"/>
        <w:spacing w:line="360" w:lineRule="auto"/>
        <w:rPr>
          <w:rFonts w:ascii="Times New Roman" w:hAnsi="Times New Roman" w:cs="Times New Roman"/>
          <w:sz w:val="24"/>
          <w:szCs w:val="24"/>
        </w:rPr>
      </w:pPr>
    </w:p>
    <w:p w:rsidR="00AA6070" w:rsidRPr="00E74D6E" w:rsidRDefault="00AA6070" w:rsidP="00AA607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SEDLÁKOVÁ, Renáta. Výzkum médií. Praha: Grada</w:t>
      </w:r>
      <w:r w:rsidR="009B202D">
        <w:rPr>
          <w:rFonts w:ascii="Times New Roman" w:hAnsi="Times New Roman" w:cs="Times New Roman"/>
          <w:sz w:val="24"/>
          <w:szCs w:val="24"/>
        </w:rPr>
        <w:t xml:space="preserve"> </w:t>
      </w:r>
      <w:r>
        <w:rPr>
          <w:rFonts w:ascii="Times New Roman" w:hAnsi="Times New Roman" w:cs="Times New Roman"/>
          <w:sz w:val="24"/>
          <w:szCs w:val="24"/>
        </w:rPr>
        <w:t>Publishing, 2014. ISBN 978-80-247-3568-9.</w:t>
      </w:r>
    </w:p>
    <w:p w:rsidR="00AA6070" w:rsidRDefault="00AA6070" w:rsidP="00AA6070">
      <w:pPr>
        <w:spacing w:line="360" w:lineRule="auto"/>
        <w:jc w:val="both"/>
        <w:rPr>
          <w:rFonts w:ascii="Times New Roman" w:hAnsi="Times New Roman" w:cs="Times New Roman"/>
          <w:sz w:val="24"/>
          <w:szCs w:val="24"/>
        </w:rPr>
      </w:pPr>
    </w:p>
    <w:p w:rsidR="00BC76AA" w:rsidRPr="008C6C12" w:rsidRDefault="00BC76AA" w:rsidP="00BC7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Ústav pro českou literaturu AV ČR: </w:t>
      </w:r>
      <w:r w:rsidRPr="006945A6">
        <w:rPr>
          <w:rFonts w:ascii="Times New Roman" w:hAnsi="Times New Roman" w:cs="Times New Roman"/>
          <w:sz w:val="24"/>
          <w:szCs w:val="24"/>
        </w:rPr>
        <w:t>Digitalizovaný archiv časopisů</w:t>
      </w:r>
      <w:r>
        <w:rPr>
          <w:rFonts w:ascii="Times New Roman" w:hAnsi="Times New Roman" w:cs="Times New Roman"/>
          <w:sz w:val="24"/>
          <w:szCs w:val="24"/>
        </w:rPr>
        <w:t xml:space="preserve">. Rudé právo, roč. 1950[online]. Praha: Ústav pro českou literaturu AV ČR. [Cit. 12.4.2016]. Dostupné z: </w:t>
      </w:r>
      <w:r w:rsidRPr="006945A6">
        <w:rPr>
          <w:rFonts w:ascii="Times New Roman" w:hAnsi="Times New Roman" w:cs="Times New Roman"/>
          <w:sz w:val="24"/>
          <w:szCs w:val="24"/>
        </w:rPr>
        <w:t>http://archiv.ucl.cas.cz/index.php?path=RudePravo/1950</w:t>
      </w:r>
      <w:r>
        <w:rPr>
          <w:rFonts w:ascii="Times New Roman" w:hAnsi="Times New Roman" w:cs="Times New Roman"/>
          <w:sz w:val="24"/>
          <w:szCs w:val="24"/>
        </w:rPr>
        <w:t xml:space="preserve">. </w:t>
      </w:r>
    </w:p>
    <w:p w:rsidR="00AA6070" w:rsidRDefault="00AA6070" w:rsidP="00AA6070">
      <w:pPr>
        <w:spacing w:line="360" w:lineRule="auto"/>
        <w:jc w:val="both"/>
        <w:rPr>
          <w:rFonts w:ascii="Times New Roman" w:hAnsi="Times New Roman" w:cs="Times New Roman"/>
          <w:b/>
          <w:sz w:val="24"/>
          <w:szCs w:val="24"/>
        </w:rPr>
      </w:pPr>
    </w:p>
    <w:p w:rsidR="00BC76AA" w:rsidRPr="008C6C12" w:rsidRDefault="00BC76AA">
      <w:pPr>
        <w:spacing w:line="360" w:lineRule="auto"/>
        <w:jc w:val="both"/>
        <w:rPr>
          <w:rFonts w:ascii="Times New Roman" w:hAnsi="Times New Roman" w:cs="Times New Roman"/>
          <w:sz w:val="24"/>
          <w:szCs w:val="24"/>
        </w:rPr>
      </w:pPr>
    </w:p>
    <w:sectPr w:rsidR="00BC76AA" w:rsidRPr="008C6C12" w:rsidSect="003419F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AF" w:rsidRDefault="007172AF" w:rsidP="004C596A">
      <w:r>
        <w:separator/>
      </w:r>
    </w:p>
  </w:endnote>
  <w:endnote w:type="continuationSeparator" w:id="1">
    <w:p w:rsidR="007172AF" w:rsidRDefault="007172AF" w:rsidP="004C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91532"/>
      <w:docPartObj>
        <w:docPartGallery w:val="Page Numbers (Bottom of Page)"/>
        <w:docPartUnique/>
      </w:docPartObj>
    </w:sdtPr>
    <w:sdtContent>
      <w:p w:rsidR="001138B2" w:rsidRDefault="00E260C4">
        <w:pPr>
          <w:pStyle w:val="Zpat"/>
          <w:jc w:val="center"/>
        </w:pPr>
        <w:fldSimple w:instr="PAGE   \* MERGEFORMAT">
          <w:r w:rsidR="005E470D">
            <w:rPr>
              <w:noProof/>
            </w:rPr>
            <w:t>18</w:t>
          </w:r>
        </w:fldSimple>
      </w:p>
    </w:sdtContent>
  </w:sdt>
  <w:p w:rsidR="001138B2" w:rsidRDefault="001138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AF" w:rsidRDefault="007172AF" w:rsidP="004C596A">
      <w:r>
        <w:separator/>
      </w:r>
    </w:p>
  </w:footnote>
  <w:footnote w:type="continuationSeparator" w:id="1">
    <w:p w:rsidR="007172AF" w:rsidRDefault="007172AF" w:rsidP="004C596A">
      <w:r>
        <w:continuationSeparator/>
      </w:r>
    </w:p>
  </w:footnote>
  <w:footnote w:id="2">
    <w:p w:rsidR="001138B2" w:rsidRDefault="001138B2" w:rsidP="00304DCD">
      <w:pPr>
        <w:pStyle w:val="Textpoznpodarou"/>
      </w:pPr>
      <w:r>
        <w:rPr>
          <w:rStyle w:val="Znakapoznpodarou"/>
        </w:rPr>
        <w:footnoteRef/>
      </w:r>
      <w:r>
        <w:t xml:space="preserve"> Sedláková, 2014, s. 386.</w:t>
      </w:r>
    </w:p>
  </w:footnote>
  <w:footnote w:id="3">
    <w:p w:rsidR="001138B2" w:rsidRDefault="001138B2" w:rsidP="00304DCD">
      <w:pPr>
        <w:pStyle w:val="Textpoznpodarou"/>
      </w:pPr>
      <w:r>
        <w:rPr>
          <w:rStyle w:val="Znakapoznpodarou"/>
        </w:rPr>
        <w:footnoteRef/>
      </w:r>
      <w:r>
        <w:t xml:space="preserve"> Hroch, 1983, s. 81.</w:t>
      </w:r>
    </w:p>
  </w:footnote>
  <w:footnote w:id="4">
    <w:p w:rsidR="001138B2" w:rsidRDefault="001138B2" w:rsidP="00304DCD">
      <w:pPr>
        <w:pStyle w:val="Textpoznpodarou"/>
      </w:pPr>
      <w:r>
        <w:rPr>
          <w:rStyle w:val="Znakapoznpodarou"/>
        </w:rPr>
        <w:footnoteRef/>
      </w:r>
      <w:r>
        <w:t xml:space="preserve"> Dostupné z: </w:t>
      </w:r>
      <w:r w:rsidRPr="001D5A09">
        <w:t>http://archiv.ucl.cas.cz/?path=RudePravo</w:t>
      </w:r>
      <w:r>
        <w:t xml:space="preserve">. </w:t>
      </w:r>
    </w:p>
  </w:footnote>
  <w:footnote w:id="5">
    <w:p w:rsidR="001138B2" w:rsidRDefault="001138B2" w:rsidP="00304DCD">
      <w:pPr>
        <w:pStyle w:val="Textpoznpodarou"/>
      </w:pPr>
      <w:r>
        <w:rPr>
          <w:rStyle w:val="Znakapoznpodarou"/>
        </w:rPr>
        <w:footnoteRef/>
      </w:r>
      <w:r>
        <w:t xml:space="preserve"> Hroch, 1983, s. 81.</w:t>
      </w:r>
    </w:p>
  </w:footnote>
  <w:footnote w:id="6">
    <w:p w:rsidR="001138B2" w:rsidRDefault="001138B2" w:rsidP="00304DCD">
      <w:pPr>
        <w:pStyle w:val="Textpoznpodarou"/>
      </w:pPr>
      <w:r>
        <w:rPr>
          <w:rStyle w:val="Znakapoznpodarou"/>
        </w:rPr>
        <w:footnoteRef/>
      </w:r>
      <w:r>
        <w:t xml:space="preserve"> Sedláková, 2014, s. 386.</w:t>
      </w:r>
    </w:p>
  </w:footnote>
  <w:footnote w:id="7">
    <w:p w:rsidR="001138B2" w:rsidRDefault="001138B2" w:rsidP="00304DCD">
      <w:pPr>
        <w:pStyle w:val="Textpoznpodarou"/>
      </w:pPr>
      <w:r>
        <w:rPr>
          <w:rStyle w:val="Znakapoznpodarou"/>
        </w:rPr>
        <w:footnoteRef/>
      </w:r>
      <w:r>
        <w:t xml:space="preserve"> Sedláková, 2014, s. 388.</w:t>
      </w:r>
    </w:p>
  </w:footnote>
  <w:footnote w:id="8">
    <w:p w:rsidR="001138B2" w:rsidRDefault="001138B2" w:rsidP="00304DCD">
      <w:pPr>
        <w:pStyle w:val="Textpoznpodarou"/>
      </w:pPr>
      <w:r>
        <w:rPr>
          <w:rStyle w:val="Znakapoznpodarou"/>
        </w:rPr>
        <w:footnoteRef/>
      </w:r>
      <w:r>
        <w:t xml:space="preserve"> Kaplan, 2007, s. 5.</w:t>
      </w:r>
    </w:p>
  </w:footnote>
  <w:footnote w:id="9">
    <w:p w:rsidR="001138B2" w:rsidRDefault="001138B2" w:rsidP="00304DCD">
      <w:pPr>
        <w:pStyle w:val="Textpoznpodarou"/>
      </w:pPr>
      <w:r>
        <w:rPr>
          <w:rStyle w:val="Znakapoznpodarou"/>
        </w:rPr>
        <w:footnoteRef/>
      </w:r>
      <w:r>
        <w:t>Končelík, Večeřa, Orság, 2010, s. 132.</w:t>
      </w:r>
    </w:p>
  </w:footnote>
  <w:footnote w:id="10">
    <w:p w:rsidR="001138B2" w:rsidRDefault="001138B2" w:rsidP="00304DCD">
      <w:pPr>
        <w:pStyle w:val="Textpoznpodarou"/>
      </w:pPr>
      <w:r>
        <w:rPr>
          <w:rStyle w:val="Znakapoznpodarou"/>
        </w:rPr>
        <w:footnoteRef/>
      </w:r>
      <w:r>
        <w:t xml:space="preserve"> Kaplan, 2008, s. 19.</w:t>
      </w:r>
    </w:p>
  </w:footnote>
  <w:footnote w:id="11">
    <w:p w:rsidR="001138B2" w:rsidRDefault="001138B2" w:rsidP="00304DCD">
      <w:pPr>
        <w:pStyle w:val="Textpoznpodarou"/>
      </w:pPr>
      <w:r>
        <w:rPr>
          <w:rStyle w:val="Znakapoznpodarou"/>
        </w:rPr>
        <w:footnoteRef/>
      </w:r>
      <w:r>
        <w:t xml:space="preserve"> Kaplan, 2007, s. 8.</w:t>
      </w:r>
    </w:p>
  </w:footnote>
  <w:footnote w:id="12">
    <w:p w:rsidR="001138B2" w:rsidRDefault="001138B2" w:rsidP="00304DCD">
      <w:pPr>
        <w:pStyle w:val="Textpoznpodarou"/>
      </w:pPr>
      <w:r>
        <w:rPr>
          <w:rStyle w:val="Znakapoznpodarou"/>
        </w:rPr>
        <w:footnoteRef/>
      </w:r>
      <w:r>
        <w:t xml:space="preserve"> Bednařík, Jirák, Köpplová, 2011, s. 220.</w:t>
      </w:r>
    </w:p>
  </w:footnote>
  <w:footnote w:id="13">
    <w:p w:rsidR="001138B2" w:rsidRDefault="001138B2" w:rsidP="00304DCD">
      <w:pPr>
        <w:pStyle w:val="Textpoznpodarou"/>
      </w:pPr>
      <w:r>
        <w:rPr>
          <w:rStyle w:val="Znakapoznpodarou"/>
        </w:rPr>
        <w:footnoteRef/>
      </w:r>
      <w:r>
        <w:t>Končelík, Večeřa, Orság, 2010, s. 132.</w:t>
      </w:r>
    </w:p>
  </w:footnote>
  <w:footnote w:id="14">
    <w:p w:rsidR="001138B2" w:rsidRDefault="001138B2" w:rsidP="00304DCD">
      <w:pPr>
        <w:pStyle w:val="Textpoznpodarou"/>
      </w:pPr>
      <w:r>
        <w:rPr>
          <w:rStyle w:val="Znakapoznpodarou"/>
        </w:rPr>
        <w:footnoteRef/>
      </w:r>
      <w:r>
        <w:t xml:space="preserve"> Bednařík, Jirák, Köpplová, 2011, s. 219.</w:t>
      </w:r>
    </w:p>
  </w:footnote>
  <w:footnote w:id="15">
    <w:p w:rsidR="001138B2" w:rsidRDefault="001138B2" w:rsidP="00304DCD">
      <w:pPr>
        <w:pStyle w:val="Textpoznpodarou"/>
      </w:pPr>
      <w:r>
        <w:rPr>
          <w:rStyle w:val="Znakapoznpodarou"/>
        </w:rPr>
        <w:footnoteRef/>
      </w:r>
      <w:r>
        <w:t xml:space="preserve"> Kaplan, Paleček, 2008, s. 20-21.</w:t>
      </w:r>
    </w:p>
  </w:footnote>
  <w:footnote w:id="16">
    <w:p w:rsidR="001138B2" w:rsidRDefault="001138B2" w:rsidP="00304DCD">
      <w:pPr>
        <w:pStyle w:val="Textpoznpodarou"/>
      </w:pPr>
      <w:r>
        <w:rPr>
          <w:rStyle w:val="Znakapoznpodarou"/>
        </w:rPr>
        <w:footnoteRef/>
      </w:r>
      <w:r>
        <w:t>Končelík, Večeřa, Orság, 2010, s. 132.</w:t>
      </w:r>
    </w:p>
  </w:footnote>
  <w:footnote w:id="17">
    <w:p w:rsidR="001138B2" w:rsidRDefault="001138B2" w:rsidP="00304DCD">
      <w:pPr>
        <w:pStyle w:val="Textpoznpodarou"/>
      </w:pPr>
      <w:r>
        <w:rPr>
          <w:rStyle w:val="Znakapoznpodarou"/>
        </w:rPr>
        <w:footnoteRef/>
      </w:r>
      <w:r>
        <w:t xml:space="preserve"> Kaplan, Paleček, 2008, s. 37-38.</w:t>
      </w:r>
    </w:p>
  </w:footnote>
  <w:footnote w:id="18">
    <w:p w:rsidR="001138B2" w:rsidRDefault="001138B2" w:rsidP="00304DCD">
      <w:pPr>
        <w:pStyle w:val="Textpoznpodarou"/>
      </w:pPr>
      <w:r>
        <w:rPr>
          <w:rStyle w:val="Znakapoznpodarou"/>
        </w:rPr>
        <w:footnoteRef/>
      </w:r>
      <w:r>
        <w:t>Pernes, 2005, s. 147.</w:t>
      </w:r>
    </w:p>
  </w:footnote>
  <w:footnote w:id="19">
    <w:p w:rsidR="001138B2" w:rsidRDefault="001138B2" w:rsidP="00304DCD">
      <w:pPr>
        <w:pStyle w:val="Textpoznpodarou"/>
      </w:pPr>
      <w:r>
        <w:rPr>
          <w:rStyle w:val="Znakapoznpodarou"/>
        </w:rPr>
        <w:footnoteRef/>
      </w:r>
      <w:r>
        <w:t xml:space="preserve"> Kaplan, 1993, s. 19.</w:t>
      </w:r>
    </w:p>
  </w:footnote>
  <w:footnote w:id="20">
    <w:p w:rsidR="001138B2" w:rsidRDefault="001138B2" w:rsidP="00304DCD">
      <w:pPr>
        <w:pStyle w:val="Textpoznpodarou"/>
      </w:pPr>
      <w:r>
        <w:rPr>
          <w:rStyle w:val="Znakapoznpodarou"/>
        </w:rPr>
        <w:footnoteRef/>
      </w:r>
      <w:r>
        <w:t xml:space="preserve"> Balík, Hanuš, 2007, s. 16-17.</w:t>
      </w:r>
    </w:p>
  </w:footnote>
  <w:footnote w:id="21">
    <w:p w:rsidR="001138B2" w:rsidRDefault="001138B2" w:rsidP="00304DCD">
      <w:pPr>
        <w:pStyle w:val="Textpoznpodarou"/>
      </w:pPr>
      <w:r>
        <w:rPr>
          <w:rStyle w:val="Znakapoznpodarou"/>
        </w:rPr>
        <w:footnoteRef/>
      </w:r>
      <w:r>
        <w:t xml:space="preserve"> Balík, Hanuš, 2007, s. 26.</w:t>
      </w:r>
    </w:p>
  </w:footnote>
  <w:footnote w:id="22">
    <w:p w:rsidR="001138B2" w:rsidRDefault="001138B2" w:rsidP="00304DCD">
      <w:pPr>
        <w:pStyle w:val="Textpoznpodarou"/>
      </w:pPr>
      <w:r>
        <w:rPr>
          <w:rStyle w:val="Znakapoznpodarou"/>
        </w:rPr>
        <w:footnoteRef/>
      </w:r>
      <w:r>
        <w:t xml:space="preserve"> Kaplan, Paleček, 2008, s. 73.</w:t>
      </w:r>
    </w:p>
  </w:footnote>
  <w:footnote w:id="23">
    <w:p w:rsidR="001138B2" w:rsidRDefault="001138B2" w:rsidP="00304DCD">
      <w:pPr>
        <w:pStyle w:val="Textpoznpodarou"/>
      </w:pPr>
      <w:r>
        <w:rPr>
          <w:rStyle w:val="Znakapoznpodarou"/>
        </w:rPr>
        <w:footnoteRef/>
      </w:r>
      <w:r>
        <w:t xml:space="preserve"> Balík, Hanuš, 2007, s. 22-23.</w:t>
      </w:r>
    </w:p>
  </w:footnote>
  <w:footnote w:id="24">
    <w:p w:rsidR="001138B2" w:rsidRDefault="001138B2" w:rsidP="00304DCD">
      <w:pPr>
        <w:pStyle w:val="Textpoznpodarou"/>
      </w:pPr>
      <w:r>
        <w:rPr>
          <w:rStyle w:val="Znakapoznpodarou"/>
        </w:rPr>
        <w:footnoteRef/>
      </w:r>
      <w:r>
        <w:t xml:space="preserve"> Kaplan, Paleček, 2008, s. 74.</w:t>
      </w:r>
    </w:p>
  </w:footnote>
  <w:footnote w:id="25">
    <w:p w:rsidR="001138B2" w:rsidRDefault="001138B2" w:rsidP="00304DCD">
      <w:pPr>
        <w:pStyle w:val="Textpoznpodarou"/>
      </w:pPr>
      <w:r>
        <w:rPr>
          <w:rStyle w:val="Znakapoznpodarou"/>
        </w:rPr>
        <w:footnoteRef/>
      </w:r>
      <w:r>
        <w:t xml:space="preserve"> Kalous, 2008, s. 21.</w:t>
      </w:r>
    </w:p>
  </w:footnote>
  <w:footnote w:id="26">
    <w:p w:rsidR="001138B2" w:rsidRDefault="001138B2" w:rsidP="00304DCD">
      <w:pPr>
        <w:pStyle w:val="Textpoznpodarou"/>
      </w:pPr>
      <w:r>
        <w:rPr>
          <w:rStyle w:val="Znakapoznpodarou"/>
        </w:rPr>
        <w:footnoteRef/>
      </w:r>
      <w:r>
        <w:t xml:space="preserve"> Bednařík, Jirák, Köpplová, 2011, s. 251-252.</w:t>
      </w:r>
    </w:p>
  </w:footnote>
  <w:footnote w:id="27">
    <w:p w:rsidR="001138B2" w:rsidRDefault="001138B2" w:rsidP="00304DCD">
      <w:pPr>
        <w:pStyle w:val="Textpoznpodarou"/>
      </w:pPr>
      <w:r>
        <w:rPr>
          <w:rStyle w:val="Znakapoznpodarou"/>
        </w:rPr>
        <w:footnoteRef/>
      </w:r>
      <w:r>
        <w:t>Končelík, Večeřa, Orság, 2010, s. 137.</w:t>
      </w:r>
    </w:p>
  </w:footnote>
  <w:footnote w:id="28">
    <w:p w:rsidR="001138B2" w:rsidRDefault="001138B2" w:rsidP="00304DCD">
      <w:pPr>
        <w:pStyle w:val="Textpoznpodarou"/>
      </w:pPr>
      <w:r>
        <w:rPr>
          <w:rStyle w:val="Znakapoznpodarou"/>
        </w:rPr>
        <w:footnoteRef/>
      </w:r>
      <w:r>
        <w:t xml:space="preserve"> Bednařík, Jirák, Köpplová, 2011, s, 253.</w:t>
      </w:r>
    </w:p>
  </w:footnote>
  <w:footnote w:id="29">
    <w:p w:rsidR="001138B2" w:rsidRDefault="001138B2" w:rsidP="00304DCD">
      <w:pPr>
        <w:pStyle w:val="Textpoznpodarou"/>
      </w:pPr>
      <w:r>
        <w:rPr>
          <w:rStyle w:val="Znakapoznpodarou"/>
        </w:rPr>
        <w:footnoteRef/>
      </w:r>
      <w:r>
        <w:t xml:space="preserve"> Bednařík, Jirák, Köpplová, 2011, s. 253.</w:t>
      </w:r>
    </w:p>
  </w:footnote>
  <w:footnote w:id="30">
    <w:p w:rsidR="001138B2" w:rsidRDefault="001138B2" w:rsidP="00304DCD">
      <w:pPr>
        <w:pStyle w:val="Textpoznpodarou"/>
      </w:pPr>
      <w:r>
        <w:rPr>
          <w:rStyle w:val="Znakapoznpodarou"/>
        </w:rPr>
        <w:footnoteRef/>
      </w:r>
      <w:r>
        <w:t>Končelík, Večeřa, Orság, 2010, s. 137.</w:t>
      </w:r>
    </w:p>
  </w:footnote>
  <w:footnote w:id="31">
    <w:p w:rsidR="001138B2" w:rsidRDefault="001138B2" w:rsidP="00304DCD">
      <w:pPr>
        <w:pStyle w:val="Textpoznpodarou"/>
      </w:pPr>
      <w:r>
        <w:rPr>
          <w:rStyle w:val="Znakapoznpodarou"/>
        </w:rPr>
        <w:footnoteRef/>
      </w:r>
      <w:r>
        <w:t>Končelík, Večeřa, Orság, 2010, s. 142.</w:t>
      </w:r>
    </w:p>
  </w:footnote>
  <w:footnote w:id="32">
    <w:p w:rsidR="001138B2" w:rsidRDefault="001138B2" w:rsidP="00304DCD">
      <w:pPr>
        <w:pStyle w:val="Textpoznpodarou"/>
      </w:pPr>
      <w:r>
        <w:rPr>
          <w:rStyle w:val="Znakapoznpodarou"/>
        </w:rPr>
        <w:footnoteRef/>
      </w:r>
      <w:r>
        <w:t xml:space="preserve"> Bednařík, Jirák, Köpplová, 2011, s. 145.</w:t>
      </w:r>
    </w:p>
  </w:footnote>
  <w:footnote w:id="33">
    <w:p w:rsidR="001138B2" w:rsidRDefault="001138B2" w:rsidP="00304DCD">
      <w:pPr>
        <w:pStyle w:val="Textpoznpodarou"/>
      </w:pPr>
      <w:r>
        <w:rPr>
          <w:rStyle w:val="Znakapoznpodarou"/>
        </w:rPr>
        <w:footnoteRef/>
      </w:r>
      <w:r>
        <w:t xml:space="preserve"> Kaplan, Tomášek, 1994, s. 12.</w:t>
      </w:r>
    </w:p>
  </w:footnote>
  <w:footnote w:id="34">
    <w:p w:rsidR="001138B2" w:rsidRDefault="001138B2" w:rsidP="00304DCD">
      <w:pPr>
        <w:pStyle w:val="Textpoznpodarou"/>
      </w:pPr>
      <w:r>
        <w:rPr>
          <w:rStyle w:val="Znakapoznpodarou"/>
        </w:rPr>
        <w:footnoteRef/>
      </w:r>
      <w:r>
        <w:t>Končelík, Večeřa, Orság, 2010, s. 138.</w:t>
      </w:r>
    </w:p>
  </w:footnote>
  <w:footnote w:id="35">
    <w:p w:rsidR="001138B2" w:rsidRDefault="001138B2" w:rsidP="00304DCD">
      <w:pPr>
        <w:pStyle w:val="Textpoznpodarou"/>
      </w:pPr>
      <w:r>
        <w:rPr>
          <w:rStyle w:val="Znakapoznpodarou"/>
        </w:rPr>
        <w:footnoteRef/>
      </w:r>
      <w:r>
        <w:t xml:space="preserve"> Bednařík, Jirák, Köpplová, 2011, s. 256.</w:t>
      </w:r>
    </w:p>
  </w:footnote>
  <w:footnote w:id="36">
    <w:p w:rsidR="001138B2" w:rsidRDefault="001138B2" w:rsidP="00304DCD">
      <w:pPr>
        <w:pStyle w:val="Textpoznpodarou"/>
      </w:pPr>
      <w:r>
        <w:rPr>
          <w:rStyle w:val="Znakapoznpodarou"/>
        </w:rPr>
        <w:footnoteRef/>
      </w:r>
      <w:r>
        <w:t xml:space="preserve"> Bednařík, Jirák, Köpplová, 2011, s. 254-257.</w:t>
      </w:r>
    </w:p>
  </w:footnote>
  <w:footnote w:id="37">
    <w:p w:rsidR="001138B2" w:rsidRDefault="001138B2" w:rsidP="00304DCD">
      <w:pPr>
        <w:pStyle w:val="Textpoznpodarou"/>
      </w:pPr>
      <w:r>
        <w:rPr>
          <w:rStyle w:val="Znakapoznpodarou"/>
        </w:rPr>
        <w:footnoteRef/>
      </w:r>
      <w:r>
        <w:t xml:space="preserve"> Bednařík, Jirák, Köpplová, 2011, s. 145.</w:t>
      </w:r>
    </w:p>
  </w:footnote>
  <w:footnote w:id="38">
    <w:p w:rsidR="001138B2" w:rsidRDefault="001138B2" w:rsidP="00304DCD">
      <w:pPr>
        <w:pStyle w:val="Textpoznpodarou"/>
      </w:pPr>
      <w:r>
        <w:rPr>
          <w:rStyle w:val="Znakapoznpodarou"/>
        </w:rPr>
        <w:footnoteRef/>
      </w:r>
      <w:r>
        <w:t xml:space="preserve"> Bednařík, Jirák, Köpplová, 2011, s. 259.</w:t>
      </w:r>
    </w:p>
  </w:footnote>
  <w:footnote w:id="39">
    <w:p w:rsidR="001138B2" w:rsidRDefault="001138B2" w:rsidP="00304DCD">
      <w:pPr>
        <w:pStyle w:val="Textpoznpodarou"/>
      </w:pPr>
      <w:r>
        <w:rPr>
          <w:rStyle w:val="Znakapoznpodarou"/>
        </w:rPr>
        <w:footnoteRef/>
      </w:r>
      <w:r>
        <w:t xml:space="preserve"> Kaplan, 1999, s. 168.</w:t>
      </w:r>
    </w:p>
  </w:footnote>
  <w:footnote w:id="40">
    <w:p w:rsidR="001138B2" w:rsidRDefault="001138B2" w:rsidP="00304DCD">
      <w:pPr>
        <w:pStyle w:val="Textpoznpodarou"/>
      </w:pPr>
      <w:r>
        <w:rPr>
          <w:rStyle w:val="Znakapoznpodarou"/>
        </w:rPr>
        <w:footnoteRef/>
      </w:r>
      <w:r>
        <w:t xml:space="preserve"> Kaplan, Paleček, 2008, s. 53-54.</w:t>
      </w:r>
    </w:p>
  </w:footnote>
  <w:footnote w:id="41">
    <w:p w:rsidR="001138B2" w:rsidRDefault="001138B2" w:rsidP="00304DCD">
      <w:pPr>
        <w:pStyle w:val="Textpoznpodarou"/>
      </w:pPr>
      <w:r>
        <w:rPr>
          <w:rStyle w:val="Znakapoznpodarou"/>
        </w:rPr>
        <w:footnoteRef/>
      </w:r>
      <w:r>
        <w:t xml:space="preserve"> Kaplan, Paleček 2008, s. 38.</w:t>
      </w:r>
    </w:p>
  </w:footnote>
  <w:footnote w:id="42">
    <w:p w:rsidR="001138B2" w:rsidRDefault="001138B2" w:rsidP="00304DCD">
      <w:pPr>
        <w:pStyle w:val="Textpoznpodarou"/>
      </w:pPr>
      <w:r>
        <w:rPr>
          <w:rStyle w:val="Znakapoznpodarou"/>
        </w:rPr>
        <w:footnoteRef/>
      </w:r>
      <w:r>
        <w:t xml:space="preserve"> Bláhová, Blažek, Kuklík, Šouša, 2013, s. 15.</w:t>
      </w:r>
    </w:p>
  </w:footnote>
  <w:footnote w:id="43">
    <w:p w:rsidR="001138B2" w:rsidRDefault="001138B2" w:rsidP="00304DCD">
      <w:pPr>
        <w:pStyle w:val="Textpoznpodarou"/>
      </w:pPr>
      <w:r>
        <w:rPr>
          <w:rStyle w:val="Znakapoznpodarou"/>
        </w:rPr>
        <w:footnoteRef/>
      </w:r>
      <w:r>
        <w:t xml:space="preserve"> Kaplan, 1995, s. 58.</w:t>
      </w:r>
    </w:p>
  </w:footnote>
  <w:footnote w:id="44">
    <w:p w:rsidR="001138B2" w:rsidRDefault="001138B2" w:rsidP="00304DCD">
      <w:pPr>
        <w:pStyle w:val="Textpoznpodarou"/>
      </w:pPr>
      <w:r>
        <w:rPr>
          <w:rStyle w:val="Znakapoznpodarou"/>
        </w:rPr>
        <w:footnoteRef/>
      </w:r>
      <w:r>
        <w:t xml:space="preserve"> Bednařík, Jirák, Köpplová, 2011, s. 248-249.</w:t>
      </w:r>
    </w:p>
  </w:footnote>
  <w:footnote w:id="45">
    <w:p w:rsidR="001138B2" w:rsidRDefault="001138B2" w:rsidP="00304DCD">
      <w:pPr>
        <w:pStyle w:val="Textpoznpodarou"/>
      </w:pPr>
      <w:r>
        <w:rPr>
          <w:rStyle w:val="Znakapoznpodarou"/>
        </w:rPr>
        <w:footnoteRef/>
      </w:r>
      <w:r>
        <w:t xml:space="preserve"> Kaplan, Paleček, 2008, s. 38-39.</w:t>
      </w:r>
    </w:p>
  </w:footnote>
  <w:footnote w:id="46">
    <w:p w:rsidR="001138B2" w:rsidRDefault="001138B2" w:rsidP="00304DCD">
      <w:pPr>
        <w:pStyle w:val="Textpoznpodarou"/>
      </w:pPr>
      <w:r>
        <w:rPr>
          <w:rStyle w:val="Znakapoznpodarou"/>
        </w:rPr>
        <w:footnoteRef/>
      </w:r>
      <w:r>
        <w:t xml:space="preserve"> Kaplan, Paleček, 2008, s. 40.</w:t>
      </w:r>
    </w:p>
  </w:footnote>
  <w:footnote w:id="47">
    <w:p w:rsidR="001138B2" w:rsidRDefault="001138B2" w:rsidP="00304DCD">
      <w:pPr>
        <w:pStyle w:val="Textpoznpodarou"/>
      </w:pPr>
      <w:r>
        <w:rPr>
          <w:rStyle w:val="Znakapoznpodarou"/>
        </w:rPr>
        <w:footnoteRef/>
      </w:r>
      <w:r>
        <w:t xml:space="preserve"> Bláhová, Blažek, Kuklík, Šouša, 2013, s. 15.</w:t>
      </w:r>
    </w:p>
  </w:footnote>
  <w:footnote w:id="48">
    <w:p w:rsidR="001138B2" w:rsidRDefault="001138B2" w:rsidP="00304DCD">
      <w:pPr>
        <w:pStyle w:val="Textpoznpodarou"/>
      </w:pPr>
      <w:r>
        <w:rPr>
          <w:rStyle w:val="Znakapoznpodarou"/>
        </w:rPr>
        <w:footnoteRef/>
      </w:r>
      <w:r>
        <w:t xml:space="preserve"> Kaplan, Paleček, 2008, s. 83.</w:t>
      </w:r>
    </w:p>
  </w:footnote>
  <w:footnote w:id="49">
    <w:p w:rsidR="001138B2" w:rsidRDefault="001138B2" w:rsidP="00304DCD">
      <w:pPr>
        <w:pStyle w:val="Textpoznpodarou"/>
      </w:pPr>
      <w:r>
        <w:rPr>
          <w:rStyle w:val="Znakapoznpodarou"/>
        </w:rPr>
        <w:footnoteRef/>
      </w:r>
      <w:r>
        <w:t xml:space="preserve"> Balík, Hanuš, 2007, s. 23.</w:t>
      </w:r>
    </w:p>
  </w:footnote>
  <w:footnote w:id="50">
    <w:p w:rsidR="001138B2" w:rsidRDefault="001138B2" w:rsidP="00304DCD">
      <w:pPr>
        <w:pStyle w:val="Textpoznpodarou"/>
      </w:pPr>
      <w:r>
        <w:rPr>
          <w:rStyle w:val="Znakapoznpodarou"/>
        </w:rPr>
        <w:footnoteRef/>
      </w:r>
      <w:r>
        <w:t xml:space="preserve"> Tamtéž</w:t>
      </w:r>
    </w:p>
  </w:footnote>
  <w:footnote w:id="51">
    <w:p w:rsidR="001138B2" w:rsidRDefault="001138B2" w:rsidP="00304DCD">
      <w:pPr>
        <w:pStyle w:val="Textpoznpodarou"/>
      </w:pPr>
      <w:r>
        <w:rPr>
          <w:rStyle w:val="Znakapoznpodarou"/>
        </w:rPr>
        <w:footnoteRef/>
      </w:r>
      <w:r>
        <w:t xml:space="preserve"> Kaplan, Paleček, 2008, s. 74-75.</w:t>
      </w:r>
    </w:p>
  </w:footnote>
  <w:footnote w:id="52">
    <w:p w:rsidR="001138B2" w:rsidRDefault="001138B2" w:rsidP="00304DCD">
      <w:pPr>
        <w:pStyle w:val="Textpoznpodarou"/>
      </w:pPr>
      <w:r>
        <w:rPr>
          <w:rStyle w:val="Znakapoznpodarou"/>
        </w:rPr>
        <w:footnoteRef/>
      </w:r>
      <w:r>
        <w:t>Pernes, 2005, s. 153.</w:t>
      </w:r>
    </w:p>
  </w:footnote>
  <w:footnote w:id="53">
    <w:p w:rsidR="001138B2" w:rsidRDefault="001138B2" w:rsidP="00304DCD">
      <w:pPr>
        <w:pStyle w:val="Textpoznpodarou"/>
      </w:pPr>
      <w:r>
        <w:rPr>
          <w:rStyle w:val="Znakapoznpodarou"/>
        </w:rPr>
        <w:footnoteRef/>
      </w:r>
      <w:r>
        <w:t xml:space="preserve"> Kaplan, Paleček, 2008, s. 76-79.</w:t>
      </w:r>
    </w:p>
  </w:footnote>
  <w:footnote w:id="54">
    <w:p w:rsidR="001138B2" w:rsidRDefault="001138B2" w:rsidP="00304DCD">
      <w:pPr>
        <w:pStyle w:val="Textpoznpodarou"/>
      </w:pPr>
      <w:r>
        <w:rPr>
          <w:rStyle w:val="Znakapoznpodarou"/>
        </w:rPr>
        <w:footnoteRef/>
      </w:r>
      <w:r>
        <w:t xml:space="preserve"> Kaplan, Paleček, 2008, s. 80-81.</w:t>
      </w:r>
    </w:p>
  </w:footnote>
  <w:footnote w:id="55">
    <w:p w:rsidR="001138B2" w:rsidRDefault="001138B2" w:rsidP="00304DCD">
      <w:pPr>
        <w:pStyle w:val="Textpoznpodarou"/>
      </w:pPr>
      <w:r>
        <w:rPr>
          <w:rStyle w:val="Znakapoznpodarou"/>
        </w:rPr>
        <w:footnoteRef/>
      </w:r>
      <w:r>
        <w:t>Pernes, 2005, s. 156.</w:t>
      </w:r>
    </w:p>
  </w:footnote>
  <w:footnote w:id="56">
    <w:p w:rsidR="001138B2" w:rsidRDefault="001138B2" w:rsidP="00304DCD">
      <w:pPr>
        <w:pStyle w:val="Textpoznpodarou"/>
      </w:pPr>
      <w:r>
        <w:rPr>
          <w:rStyle w:val="Znakapoznpodarou"/>
        </w:rPr>
        <w:footnoteRef/>
      </w:r>
      <w:r>
        <w:t xml:space="preserve"> Kaplan, Paleček, 2008, s. 74.</w:t>
      </w:r>
    </w:p>
  </w:footnote>
  <w:footnote w:id="57">
    <w:p w:rsidR="001138B2" w:rsidRDefault="001138B2" w:rsidP="00304DCD">
      <w:pPr>
        <w:pStyle w:val="Textpoznpodarou"/>
      </w:pPr>
      <w:r>
        <w:rPr>
          <w:rStyle w:val="Znakapoznpodarou"/>
        </w:rPr>
        <w:footnoteRef/>
      </w:r>
      <w:r>
        <w:t xml:space="preserve"> Kalous, 2008, s. 43.</w:t>
      </w:r>
    </w:p>
  </w:footnote>
  <w:footnote w:id="58">
    <w:p w:rsidR="001138B2" w:rsidRDefault="001138B2" w:rsidP="00304DCD">
      <w:pPr>
        <w:pStyle w:val="Textpoznpodarou"/>
      </w:pPr>
      <w:r>
        <w:rPr>
          <w:rStyle w:val="Znakapoznpodarou"/>
        </w:rPr>
        <w:footnoteRef/>
      </w:r>
      <w:r>
        <w:t xml:space="preserve"> Doležal, 2012, s. 19-26.</w:t>
      </w:r>
    </w:p>
  </w:footnote>
  <w:footnote w:id="59">
    <w:p w:rsidR="001138B2" w:rsidRDefault="001138B2" w:rsidP="00304DCD">
      <w:pPr>
        <w:pStyle w:val="Textpoznpodarou"/>
      </w:pPr>
      <w:r>
        <w:rPr>
          <w:rStyle w:val="Znakapoznpodarou"/>
        </w:rPr>
        <w:footnoteRef/>
      </w:r>
      <w:r>
        <w:t>Drašner, 2002, s. 17.</w:t>
      </w:r>
    </w:p>
  </w:footnote>
  <w:footnote w:id="60">
    <w:p w:rsidR="001138B2" w:rsidRDefault="001138B2" w:rsidP="00304DCD">
      <w:pPr>
        <w:pStyle w:val="Textpoznpodarou"/>
      </w:pPr>
      <w:r>
        <w:rPr>
          <w:rStyle w:val="Znakapoznpodarou"/>
        </w:rPr>
        <w:footnoteRef/>
      </w:r>
      <w:r>
        <w:t>Drašner, 2002, s. 22-25.</w:t>
      </w:r>
    </w:p>
  </w:footnote>
  <w:footnote w:id="61">
    <w:p w:rsidR="001138B2" w:rsidRDefault="001138B2" w:rsidP="00304DCD">
      <w:pPr>
        <w:pStyle w:val="Textpoznpodarou"/>
      </w:pPr>
      <w:r>
        <w:rPr>
          <w:rStyle w:val="Znakapoznpodarou"/>
        </w:rPr>
        <w:footnoteRef/>
      </w:r>
      <w:r>
        <w:t xml:space="preserve"> Doležal, 2012, s. 96-97.</w:t>
      </w:r>
    </w:p>
  </w:footnote>
  <w:footnote w:id="62">
    <w:p w:rsidR="001138B2" w:rsidRDefault="001138B2" w:rsidP="00304DCD">
      <w:pPr>
        <w:pStyle w:val="Textpoznpodarou"/>
      </w:pPr>
      <w:r>
        <w:rPr>
          <w:rStyle w:val="Znakapoznpodarou"/>
        </w:rPr>
        <w:footnoteRef/>
      </w:r>
      <w:r>
        <w:t xml:space="preserve"> Doležal, 2012, s. 102.</w:t>
      </w:r>
    </w:p>
  </w:footnote>
  <w:footnote w:id="63">
    <w:p w:rsidR="001138B2" w:rsidRDefault="001138B2" w:rsidP="00304DCD">
      <w:pPr>
        <w:pStyle w:val="Textpoznpodarou"/>
      </w:pPr>
      <w:r>
        <w:rPr>
          <w:rStyle w:val="Znakapoznpodarou"/>
        </w:rPr>
        <w:footnoteRef/>
      </w:r>
      <w:r>
        <w:t>Drašner, 2002, s. 35.</w:t>
      </w:r>
    </w:p>
  </w:footnote>
  <w:footnote w:id="64">
    <w:p w:rsidR="001138B2" w:rsidRDefault="001138B2" w:rsidP="00D83958">
      <w:pPr>
        <w:pStyle w:val="Textpoznpodarou"/>
      </w:pPr>
      <w:r>
        <w:rPr>
          <w:rStyle w:val="Znakapoznpodarou"/>
        </w:rPr>
        <w:footnoteRef/>
      </w:r>
      <w:r>
        <w:t xml:space="preserve"> Balík, Hanuš, 2007, s. 35.</w:t>
      </w:r>
    </w:p>
  </w:footnote>
  <w:footnote w:id="65">
    <w:p w:rsidR="001138B2" w:rsidRDefault="001138B2" w:rsidP="00D83958">
      <w:pPr>
        <w:pStyle w:val="Textpoznpodarou"/>
      </w:pPr>
      <w:r>
        <w:rPr>
          <w:rStyle w:val="Znakapoznpodarou"/>
        </w:rPr>
        <w:footnoteRef/>
      </w:r>
      <w:r>
        <w:t xml:space="preserve"> Kalous, 2008, s. 48-49.</w:t>
      </w:r>
    </w:p>
  </w:footnote>
  <w:footnote w:id="66">
    <w:p w:rsidR="001138B2" w:rsidRDefault="001138B2" w:rsidP="00D83958">
      <w:pPr>
        <w:pStyle w:val="Textpoznpodarou"/>
      </w:pPr>
      <w:r>
        <w:rPr>
          <w:rStyle w:val="Znakapoznpodarou"/>
        </w:rPr>
        <w:footnoteRef/>
      </w:r>
      <w:r>
        <w:t>Drašner, 2002, s. 47-50.</w:t>
      </w:r>
    </w:p>
  </w:footnote>
  <w:footnote w:id="67">
    <w:p w:rsidR="001138B2" w:rsidRDefault="001138B2" w:rsidP="00D83958">
      <w:pPr>
        <w:pStyle w:val="Textpoznpodarou"/>
      </w:pPr>
      <w:r>
        <w:rPr>
          <w:rStyle w:val="Znakapoznpodarou"/>
        </w:rPr>
        <w:footnoteRef/>
      </w:r>
      <w:r>
        <w:t xml:space="preserve"> Kalous, 2008, s. 50.</w:t>
      </w:r>
    </w:p>
  </w:footnote>
  <w:footnote w:id="68">
    <w:p w:rsidR="001138B2" w:rsidRDefault="001138B2" w:rsidP="00D83958">
      <w:pPr>
        <w:pStyle w:val="Textpoznpodarou"/>
      </w:pPr>
      <w:r>
        <w:rPr>
          <w:rStyle w:val="Znakapoznpodarou"/>
        </w:rPr>
        <w:footnoteRef/>
      </w:r>
      <w:r>
        <w:t>Drašner, 2002, s. 46.</w:t>
      </w:r>
    </w:p>
  </w:footnote>
  <w:footnote w:id="69">
    <w:p w:rsidR="001138B2" w:rsidRDefault="001138B2" w:rsidP="00D83958">
      <w:pPr>
        <w:pStyle w:val="Textpoznpodarou"/>
      </w:pPr>
      <w:r>
        <w:rPr>
          <w:rStyle w:val="Znakapoznpodarou"/>
        </w:rPr>
        <w:footnoteRef/>
      </w:r>
      <w:r>
        <w:t>Drašner, 2002, s. 54-55.</w:t>
      </w:r>
    </w:p>
  </w:footnote>
  <w:footnote w:id="70">
    <w:p w:rsidR="001138B2" w:rsidRDefault="001138B2" w:rsidP="00D83958">
      <w:pPr>
        <w:pStyle w:val="Textpoznpodarou"/>
      </w:pPr>
      <w:r>
        <w:rPr>
          <w:rStyle w:val="Znakapoznpodarou"/>
        </w:rPr>
        <w:footnoteRef/>
      </w:r>
      <w:r>
        <w:t>Kalous, 2008, s. 52.</w:t>
      </w:r>
    </w:p>
  </w:footnote>
  <w:footnote w:id="71">
    <w:p w:rsidR="001138B2" w:rsidRDefault="001138B2" w:rsidP="00D83958">
      <w:pPr>
        <w:pStyle w:val="Textpoznpodarou"/>
      </w:pPr>
      <w:r>
        <w:rPr>
          <w:rStyle w:val="Znakapoznpodarou"/>
        </w:rPr>
        <w:footnoteRef/>
      </w:r>
      <w:r>
        <w:t xml:space="preserve"> Doležal, 2015, s. 340.</w:t>
      </w:r>
    </w:p>
  </w:footnote>
  <w:footnote w:id="72">
    <w:p w:rsidR="001138B2" w:rsidRDefault="001138B2" w:rsidP="00D83958">
      <w:pPr>
        <w:pStyle w:val="Textpoznpodarou"/>
      </w:pPr>
      <w:r>
        <w:rPr>
          <w:rStyle w:val="Znakapoznpodarou"/>
        </w:rPr>
        <w:footnoteRef/>
      </w:r>
      <w:r>
        <w:t xml:space="preserve"> Doležal, 2012, s. 188.</w:t>
      </w:r>
    </w:p>
  </w:footnote>
  <w:footnote w:id="73">
    <w:p w:rsidR="001138B2" w:rsidRDefault="001138B2" w:rsidP="00D83958">
      <w:pPr>
        <w:pStyle w:val="Textpoznpodarou"/>
      </w:pPr>
      <w:r>
        <w:rPr>
          <w:rStyle w:val="Znakapoznpodarou"/>
        </w:rPr>
        <w:footnoteRef/>
      </w:r>
      <w:r>
        <w:t xml:space="preserve"> Kalous, 2008, s. 54.</w:t>
      </w:r>
    </w:p>
  </w:footnote>
  <w:footnote w:id="74">
    <w:p w:rsidR="001138B2" w:rsidRDefault="001138B2" w:rsidP="00D83958">
      <w:pPr>
        <w:pStyle w:val="Textpoznpodarou"/>
      </w:pPr>
      <w:r>
        <w:rPr>
          <w:rStyle w:val="Znakapoznpodarou"/>
        </w:rPr>
        <w:footnoteRef/>
      </w:r>
      <w:r>
        <w:t xml:space="preserve"> Balík, Hanuš, 2007, s. 35.</w:t>
      </w:r>
    </w:p>
  </w:footnote>
  <w:footnote w:id="75">
    <w:p w:rsidR="001138B2" w:rsidRDefault="001138B2">
      <w:pPr>
        <w:pStyle w:val="Textpoznpodarou"/>
      </w:pPr>
      <w:r>
        <w:rPr>
          <w:rStyle w:val="Znakapoznpodarou"/>
        </w:rPr>
        <w:footnoteRef/>
      </w:r>
      <w:r>
        <w:t xml:space="preserve"> Kalous, 2008, s. 56-57.</w:t>
      </w:r>
    </w:p>
  </w:footnote>
  <w:footnote w:id="76">
    <w:p w:rsidR="001138B2" w:rsidRDefault="001138B2" w:rsidP="00D83958">
      <w:pPr>
        <w:pStyle w:val="Textpoznpodarou"/>
      </w:pPr>
      <w:r>
        <w:rPr>
          <w:rStyle w:val="Znakapoznpodarou"/>
        </w:rPr>
        <w:footnoteRef/>
      </w:r>
      <w:r>
        <w:t xml:space="preserve"> Kalous, 2008, s. 94.</w:t>
      </w:r>
    </w:p>
  </w:footnote>
  <w:footnote w:id="77">
    <w:p w:rsidR="001138B2" w:rsidRDefault="001138B2" w:rsidP="00D83958">
      <w:pPr>
        <w:pStyle w:val="Textpoznpodarou"/>
      </w:pPr>
      <w:r>
        <w:rPr>
          <w:rStyle w:val="Znakapoznpodarou"/>
        </w:rPr>
        <w:footnoteRef/>
      </w:r>
      <w:r>
        <w:t xml:space="preserve"> Kalous, 2008, s. 57-58.</w:t>
      </w:r>
    </w:p>
  </w:footnote>
  <w:footnote w:id="78">
    <w:p w:rsidR="001138B2" w:rsidRDefault="001138B2" w:rsidP="00D83958">
      <w:pPr>
        <w:pStyle w:val="Textpoznpodarou"/>
      </w:pPr>
      <w:r>
        <w:rPr>
          <w:rStyle w:val="Znakapoznpodarou"/>
        </w:rPr>
        <w:footnoteRef/>
      </w:r>
      <w:r>
        <w:t>Končelík, Večeřa, Orság, 2010, s. 51.</w:t>
      </w:r>
    </w:p>
  </w:footnote>
  <w:footnote w:id="79">
    <w:p w:rsidR="001138B2" w:rsidRDefault="001138B2" w:rsidP="00D83958">
      <w:pPr>
        <w:pStyle w:val="Textpoznpodarou"/>
      </w:pPr>
      <w:r>
        <w:rPr>
          <w:rStyle w:val="Znakapoznpodarou"/>
        </w:rPr>
        <w:footnoteRef/>
      </w:r>
      <w:r>
        <w:t>Končelík, Večeřa, Orság, 2010, s. 103.</w:t>
      </w:r>
    </w:p>
  </w:footnote>
  <w:footnote w:id="80">
    <w:p w:rsidR="001138B2" w:rsidRDefault="001138B2" w:rsidP="00D83958">
      <w:pPr>
        <w:pStyle w:val="Textpoznpodarou"/>
      </w:pPr>
      <w:r>
        <w:rPr>
          <w:rStyle w:val="Znakapoznpodarou"/>
        </w:rPr>
        <w:footnoteRef/>
      </w:r>
      <w:r>
        <w:t>Končelík, Večeřa, Orság, 2010, s. 145.</w:t>
      </w:r>
    </w:p>
  </w:footnote>
  <w:footnote w:id="81">
    <w:p w:rsidR="001138B2" w:rsidRDefault="001138B2" w:rsidP="00D83958">
      <w:pPr>
        <w:pStyle w:val="Textpoznpodarou"/>
      </w:pPr>
      <w:r>
        <w:rPr>
          <w:rStyle w:val="Znakapoznpodarou"/>
        </w:rPr>
        <w:footnoteRef/>
      </w:r>
      <w:r>
        <w:t>Končelík, Večeřa, Orság, 2010, s. 258.</w:t>
      </w:r>
    </w:p>
  </w:footnote>
  <w:footnote w:id="82">
    <w:p w:rsidR="001138B2" w:rsidRDefault="001138B2" w:rsidP="00D83958">
      <w:pPr>
        <w:pStyle w:val="Textpoznpodarou"/>
      </w:pPr>
      <w:r>
        <w:rPr>
          <w:rStyle w:val="Znakapoznpodarou"/>
        </w:rPr>
        <w:footnoteRef/>
      </w:r>
      <w:r>
        <w:t xml:space="preserve"> Rudé právo, roč. 1950, č. 56, s. 3.</w:t>
      </w:r>
    </w:p>
  </w:footnote>
  <w:footnote w:id="83">
    <w:p w:rsidR="001138B2" w:rsidRDefault="001138B2" w:rsidP="00D83958">
      <w:pPr>
        <w:pStyle w:val="Textpoznpodarou"/>
      </w:pPr>
      <w:r>
        <w:rPr>
          <w:rStyle w:val="Znakapoznpodarou"/>
        </w:rPr>
        <w:footnoteRef/>
      </w:r>
      <w:r>
        <w:t xml:space="preserve"> Rudé právo, roč. 1950, č. 58, s. 3.</w:t>
      </w:r>
    </w:p>
  </w:footnote>
  <w:footnote w:id="84">
    <w:p w:rsidR="001138B2" w:rsidRDefault="001138B2" w:rsidP="00D83958">
      <w:pPr>
        <w:pStyle w:val="Textpoznpodarou"/>
      </w:pPr>
      <w:r>
        <w:rPr>
          <w:rStyle w:val="Znakapoznpodarou"/>
        </w:rPr>
        <w:footnoteRef/>
      </w:r>
      <w:r>
        <w:t xml:space="preserve"> Tamtéž</w:t>
      </w:r>
    </w:p>
  </w:footnote>
  <w:footnote w:id="85">
    <w:p w:rsidR="001138B2" w:rsidRDefault="001138B2" w:rsidP="00D83958">
      <w:pPr>
        <w:pStyle w:val="Textpoznpodarou"/>
      </w:pPr>
      <w:r>
        <w:rPr>
          <w:rStyle w:val="Znakapoznpodarou"/>
        </w:rPr>
        <w:footnoteRef/>
      </w:r>
      <w:r>
        <w:t xml:space="preserve"> Rudé právo, roč. 1950, č. 61, s. 7.</w:t>
      </w:r>
    </w:p>
  </w:footnote>
  <w:footnote w:id="86">
    <w:p w:rsidR="001138B2" w:rsidRDefault="001138B2" w:rsidP="00D83958">
      <w:pPr>
        <w:pStyle w:val="Textpoznpodarou"/>
      </w:pPr>
      <w:r>
        <w:rPr>
          <w:rStyle w:val="Znakapoznpodarou"/>
        </w:rPr>
        <w:footnoteRef/>
      </w:r>
      <w:r>
        <w:t xml:space="preserve"> Rudé právo, roč. 1950, č. 65, s. 3.</w:t>
      </w:r>
    </w:p>
  </w:footnote>
  <w:footnote w:id="87">
    <w:p w:rsidR="001138B2" w:rsidRDefault="001138B2" w:rsidP="00D83958">
      <w:pPr>
        <w:pStyle w:val="Textpoznpodarou"/>
      </w:pPr>
      <w:r>
        <w:rPr>
          <w:rStyle w:val="Znakapoznpodarou"/>
        </w:rPr>
        <w:footnoteRef/>
      </w:r>
      <w:r>
        <w:t xml:space="preserve"> Tamtéž</w:t>
      </w:r>
    </w:p>
  </w:footnote>
  <w:footnote w:id="88">
    <w:p w:rsidR="001138B2" w:rsidRDefault="001138B2" w:rsidP="00D83958">
      <w:pPr>
        <w:pStyle w:val="Textpoznpodarou"/>
      </w:pPr>
      <w:r>
        <w:rPr>
          <w:rStyle w:val="Znakapoznpodarou"/>
        </w:rPr>
        <w:footnoteRef/>
      </w:r>
      <w:r>
        <w:t xml:space="preserve"> Rudé právo, roč. 1950, č. 68, s. 5.</w:t>
      </w:r>
    </w:p>
  </w:footnote>
  <w:footnote w:id="89">
    <w:p w:rsidR="001138B2" w:rsidRDefault="001138B2" w:rsidP="00D83958">
      <w:pPr>
        <w:pStyle w:val="Textpoznpodarou"/>
      </w:pPr>
      <w:r>
        <w:rPr>
          <w:rStyle w:val="Znakapoznpodarou"/>
        </w:rPr>
        <w:footnoteRef/>
      </w:r>
      <w:r>
        <w:t xml:space="preserve"> Rudé právo, roč. 1950, č. 69, s. 5.</w:t>
      </w:r>
    </w:p>
  </w:footnote>
  <w:footnote w:id="90">
    <w:p w:rsidR="001138B2" w:rsidRDefault="001138B2" w:rsidP="00D83958">
      <w:pPr>
        <w:pStyle w:val="Textpoznpodarou"/>
      </w:pPr>
      <w:r>
        <w:rPr>
          <w:rStyle w:val="Znakapoznpodarou"/>
        </w:rPr>
        <w:footnoteRef/>
      </w:r>
      <w:r>
        <w:t xml:space="preserve"> Rudé právo, roč. 1950, č. 78, s. 5.</w:t>
      </w:r>
    </w:p>
  </w:footnote>
  <w:footnote w:id="91">
    <w:p w:rsidR="001138B2" w:rsidRDefault="001138B2" w:rsidP="00D83958">
      <w:pPr>
        <w:pStyle w:val="Textpoznpodarou"/>
      </w:pPr>
      <w:r>
        <w:rPr>
          <w:rStyle w:val="Znakapoznpodarou"/>
        </w:rPr>
        <w:footnoteRef/>
      </w:r>
      <w:r>
        <w:t xml:space="preserve"> Jílek, 2009, s. 103.</w:t>
      </w:r>
    </w:p>
  </w:footnote>
  <w:footnote w:id="92">
    <w:p w:rsidR="001138B2" w:rsidRDefault="001138B2" w:rsidP="00D83958">
      <w:pPr>
        <w:pStyle w:val="Textpoznpodarou"/>
      </w:pPr>
      <w:r>
        <w:rPr>
          <w:rStyle w:val="Znakapoznpodarou"/>
        </w:rPr>
        <w:footnoteRef/>
      </w:r>
      <w:r>
        <w:t xml:space="preserve"> Jílek, 2009, s. 103.</w:t>
      </w:r>
    </w:p>
  </w:footnote>
  <w:footnote w:id="93">
    <w:p w:rsidR="001138B2" w:rsidRDefault="001138B2" w:rsidP="00D83958">
      <w:pPr>
        <w:pStyle w:val="Textpoznpodarou"/>
      </w:pPr>
      <w:r>
        <w:rPr>
          <w:rStyle w:val="Znakapoznpodarou"/>
        </w:rPr>
        <w:footnoteRef/>
      </w:r>
      <w:r>
        <w:t>Končelík, Večeřa, Orság, 2010, s. 47.</w:t>
      </w:r>
    </w:p>
  </w:footnote>
  <w:footnote w:id="94">
    <w:p w:rsidR="001138B2" w:rsidRDefault="001138B2" w:rsidP="00D83958">
      <w:pPr>
        <w:pStyle w:val="Textpoznpodarou"/>
      </w:pPr>
      <w:r>
        <w:rPr>
          <w:rStyle w:val="Znakapoznpodarou"/>
        </w:rPr>
        <w:footnoteRef/>
      </w:r>
      <w:r>
        <w:t>Končelík, Večeřa, Orság, 2010, s. 116.</w:t>
      </w:r>
    </w:p>
  </w:footnote>
  <w:footnote w:id="95">
    <w:p w:rsidR="001138B2" w:rsidRDefault="001138B2" w:rsidP="00D83958">
      <w:pPr>
        <w:pStyle w:val="Textpoznpodarou"/>
      </w:pPr>
      <w:r>
        <w:rPr>
          <w:rStyle w:val="Znakapoznpodarou"/>
        </w:rPr>
        <w:footnoteRef/>
      </w:r>
      <w:r>
        <w:t>Končelík, Večeřa, Orság, 2010, s. 146.</w:t>
      </w:r>
    </w:p>
  </w:footnote>
  <w:footnote w:id="96">
    <w:p w:rsidR="001138B2" w:rsidRDefault="001138B2" w:rsidP="00D83958">
      <w:pPr>
        <w:pStyle w:val="Textpoznpodarou"/>
      </w:pPr>
      <w:r>
        <w:rPr>
          <w:rStyle w:val="Znakapoznpodarou"/>
        </w:rPr>
        <w:footnoteRef/>
      </w:r>
      <w:r>
        <w:t>Končelík, Večeřa, Orság, 2010, s. 259.</w:t>
      </w:r>
    </w:p>
  </w:footnote>
  <w:footnote w:id="97">
    <w:p w:rsidR="001138B2" w:rsidRDefault="001138B2" w:rsidP="00D83958">
      <w:pPr>
        <w:pStyle w:val="Textpoznpodarou"/>
      </w:pPr>
      <w:r>
        <w:rPr>
          <w:rStyle w:val="Znakapoznpodarou"/>
        </w:rPr>
        <w:footnoteRef/>
      </w:r>
      <w:r>
        <w:t xml:space="preserve"> Lidová demokracie, roč. 1950, č. 52, s. 5.</w:t>
      </w:r>
    </w:p>
  </w:footnote>
  <w:footnote w:id="98">
    <w:p w:rsidR="001138B2" w:rsidRDefault="001138B2" w:rsidP="00D83958">
      <w:pPr>
        <w:pStyle w:val="Textpoznpodarou"/>
      </w:pPr>
      <w:r>
        <w:rPr>
          <w:rStyle w:val="Znakapoznpodarou"/>
        </w:rPr>
        <w:footnoteRef/>
      </w:r>
      <w:r>
        <w:t xml:space="preserve"> Tamtéž</w:t>
      </w:r>
    </w:p>
  </w:footnote>
  <w:footnote w:id="99">
    <w:p w:rsidR="001138B2" w:rsidRDefault="001138B2" w:rsidP="00D83958">
      <w:pPr>
        <w:pStyle w:val="Textpoznpodarou"/>
      </w:pPr>
      <w:r>
        <w:rPr>
          <w:rStyle w:val="Znakapoznpodarou"/>
        </w:rPr>
        <w:footnoteRef/>
      </w:r>
      <w:r>
        <w:t xml:space="preserve"> Lidová demokracie, roč. 1950, č. 56, s. 2.</w:t>
      </w:r>
    </w:p>
  </w:footnote>
  <w:footnote w:id="100">
    <w:p w:rsidR="001138B2" w:rsidRDefault="001138B2" w:rsidP="00D83958">
      <w:pPr>
        <w:pStyle w:val="Textpoznpodarou"/>
      </w:pPr>
      <w:r>
        <w:rPr>
          <w:rStyle w:val="Znakapoznpodarou"/>
        </w:rPr>
        <w:footnoteRef/>
      </w:r>
      <w:r>
        <w:t xml:space="preserve"> Lidová demokracie, roč. 1950, č. 57, s. 1.</w:t>
      </w:r>
    </w:p>
  </w:footnote>
  <w:footnote w:id="101">
    <w:p w:rsidR="001138B2" w:rsidRDefault="001138B2" w:rsidP="00D83958">
      <w:pPr>
        <w:pStyle w:val="Textpoznpodarou"/>
      </w:pPr>
      <w:r>
        <w:rPr>
          <w:rStyle w:val="Znakapoznpodarou"/>
        </w:rPr>
        <w:footnoteRef/>
      </w:r>
      <w:r>
        <w:t xml:space="preserve"> Jílek, 2005, s. 101.</w:t>
      </w:r>
    </w:p>
  </w:footnote>
  <w:footnote w:id="102">
    <w:p w:rsidR="001138B2" w:rsidRDefault="001138B2" w:rsidP="00D83958">
      <w:pPr>
        <w:pStyle w:val="Textpoznpodarou"/>
      </w:pPr>
      <w:r>
        <w:rPr>
          <w:rStyle w:val="Znakapoznpodarou"/>
        </w:rPr>
        <w:footnoteRef/>
      </w:r>
      <w:r>
        <w:t xml:space="preserve"> Lidová demokracie, roč. 1950, č. 61, s. 1.</w:t>
      </w:r>
    </w:p>
  </w:footnote>
  <w:footnote w:id="103">
    <w:p w:rsidR="001138B2" w:rsidRDefault="001138B2" w:rsidP="00D83958">
      <w:pPr>
        <w:pStyle w:val="Textpoznpodarou"/>
      </w:pPr>
      <w:r>
        <w:rPr>
          <w:rStyle w:val="Znakapoznpodarou"/>
        </w:rPr>
        <w:footnoteRef/>
      </w:r>
      <w:r>
        <w:t xml:space="preserve"> Jílek, 2009, s. 103.</w:t>
      </w:r>
    </w:p>
  </w:footnote>
  <w:footnote w:id="104">
    <w:p w:rsidR="001138B2" w:rsidRDefault="001138B2" w:rsidP="00D83958">
      <w:pPr>
        <w:pStyle w:val="Textpoznpodarou"/>
      </w:pPr>
      <w:r>
        <w:rPr>
          <w:rStyle w:val="Znakapoznpodarou"/>
        </w:rPr>
        <w:footnoteRef/>
      </w:r>
      <w:r>
        <w:t>Končelík, Večeřa, Orság, 2010, s. 48.</w:t>
      </w:r>
    </w:p>
  </w:footnote>
  <w:footnote w:id="105">
    <w:p w:rsidR="001138B2" w:rsidRDefault="001138B2" w:rsidP="00D83958">
      <w:pPr>
        <w:pStyle w:val="Textpoznpodarou"/>
      </w:pPr>
      <w:r>
        <w:rPr>
          <w:rStyle w:val="Znakapoznpodarou"/>
        </w:rPr>
        <w:footnoteRef/>
      </w:r>
      <w:r>
        <w:t>Končelík, Večeřa, Orság, 2010, s. 115-116.</w:t>
      </w:r>
    </w:p>
  </w:footnote>
  <w:footnote w:id="106">
    <w:p w:rsidR="001138B2" w:rsidRDefault="001138B2" w:rsidP="00D83958">
      <w:pPr>
        <w:pStyle w:val="Textpoznpodarou"/>
      </w:pPr>
      <w:r>
        <w:rPr>
          <w:rStyle w:val="Znakapoznpodarou"/>
        </w:rPr>
        <w:footnoteRef/>
      </w:r>
      <w:r>
        <w:t>Končelík, Večeřa, Orság, 2010, s. 259.</w:t>
      </w:r>
    </w:p>
  </w:footnote>
  <w:footnote w:id="107">
    <w:p w:rsidR="001138B2" w:rsidRDefault="001138B2" w:rsidP="00D83958">
      <w:pPr>
        <w:pStyle w:val="Textpoznpodarou"/>
      </w:pPr>
      <w:r>
        <w:rPr>
          <w:rStyle w:val="Znakapoznpodarou"/>
        </w:rPr>
        <w:footnoteRef/>
      </w:r>
      <w:r>
        <w:t xml:space="preserve"> Svobodné slovo, roč. 1950, č. 56, s. 3.</w:t>
      </w:r>
    </w:p>
  </w:footnote>
  <w:footnote w:id="108">
    <w:p w:rsidR="001138B2" w:rsidRDefault="001138B2" w:rsidP="00D83958">
      <w:pPr>
        <w:pStyle w:val="Textpoznpodarou"/>
      </w:pPr>
      <w:r>
        <w:rPr>
          <w:rStyle w:val="Znakapoznpodarou"/>
        </w:rPr>
        <w:footnoteRef/>
      </w:r>
      <w:r>
        <w:t xml:space="preserve"> Svobodné slovo, roč. 1950, č. 58, s. 3.</w:t>
      </w:r>
      <w:r>
        <w:tab/>
      </w:r>
    </w:p>
  </w:footnote>
  <w:footnote w:id="109">
    <w:p w:rsidR="001138B2" w:rsidRDefault="001138B2" w:rsidP="00D83958">
      <w:pPr>
        <w:pStyle w:val="Textpoznpodarou"/>
      </w:pPr>
      <w:r>
        <w:rPr>
          <w:rStyle w:val="Znakapoznpodarou"/>
        </w:rPr>
        <w:footnoteRef/>
      </w:r>
      <w:r>
        <w:t xml:space="preserve"> Jílek, 2010, s. 103.</w:t>
      </w:r>
    </w:p>
  </w:footnote>
  <w:footnote w:id="110">
    <w:p w:rsidR="001138B2" w:rsidRDefault="001138B2" w:rsidP="00D83958">
      <w:pPr>
        <w:pStyle w:val="Textpoznpodarou"/>
      </w:pPr>
      <w:r>
        <w:rPr>
          <w:rStyle w:val="Znakapoznpodarou"/>
        </w:rPr>
        <w:footnoteRef/>
      </w:r>
      <w:r>
        <w:t xml:space="preserve"> Svobodné slovo, roč. 1950, č. 79, s. 4.</w:t>
      </w:r>
    </w:p>
  </w:footnote>
  <w:footnote w:id="111">
    <w:p w:rsidR="001138B2" w:rsidRDefault="001138B2" w:rsidP="00D83958">
      <w:pPr>
        <w:pStyle w:val="Textpoznpodarou"/>
      </w:pPr>
      <w:r>
        <w:rPr>
          <w:rStyle w:val="Znakapoznpodarou"/>
        </w:rPr>
        <w:footnoteRef/>
      </w:r>
      <w:r>
        <w:t xml:space="preserve"> Jílek, 2010, s. 103.</w:t>
      </w:r>
    </w:p>
  </w:footnote>
  <w:footnote w:id="112">
    <w:p w:rsidR="001138B2" w:rsidRDefault="001138B2" w:rsidP="00D83958">
      <w:pPr>
        <w:pStyle w:val="Textpoznpodarou"/>
      </w:pPr>
      <w:r>
        <w:rPr>
          <w:rStyle w:val="Znakapoznpodarou"/>
        </w:rPr>
        <w:footnoteRef/>
      </w:r>
      <w:r>
        <w:t xml:space="preserve"> Svobodné slovo, roč. 1950, č. 84, s. 3.</w:t>
      </w:r>
    </w:p>
  </w:footnote>
  <w:footnote w:id="113">
    <w:p w:rsidR="001138B2" w:rsidRDefault="001138B2">
      <w:pPr>
        <w:pStyle w:val="Textpoznpodarou"/>
      </w:pPr>
      <w:r>
        <w:rPr>
          <w:rStyle w:val="Znakapoznpodarou"/>
        </w:rPr>
        <w:footnoteRef/>
      </w:r>
      <w:r>
        <w:t xml:space="preserve"> Text s názvem „Proč jej Vatikán neexkomunikoval?“ byl publikován 5. března 1950.</w:t>
      </w:r>
    </w:p>
  </w:footnote>
  <w:footnote w:id="114">
    <w:p w:rsidR="001138B2" w:rsidRDefault="001138B2">
      <w:pPr>
        <w:pStyle w:val="Textpoznpodarou"/>
      </w:pPr>
      <w:r>
        <w:rPr>
          <w:rStyle w:val="Znakapoznpodarou"/>
        </w:rPr>
        <w:footnoteRef/>
      </w:r>
      <w:r>
        <w:t xml:space="preserve"> Kalous, 2008, s. 53.</w:t>
      </w:r>
    </w:p>
  </w:footnote>
  <w:footnote w:id="115">
    <w:p w:rsidR="001138B2" w:rsidRDefault="001138B2">
      <w:pPr>
        <w:pStyle w:val="Textpoznpodarou"/>
      </w:pPr>
      <w:r>
        <w:rPr>
          <w:rStyle w:val="Znakapoznpodarou"/>
        </w:rPr>
        <w:footnoteRef/>
      </w:r>
      <w:r>
        <w:t xml:space="preserve"> Drašner, 2002, s. 135.</w:t>
      </w:r>
    </w:p>
  </w:footnote>
  <w:footnote w:id="116">
    <w:p w:rsidR="001138B2" w:rsidRDefault="001138B2" w:rsidP="00AA6070">
      <w:pPr>
        <w:pStyle w:val="Textpoznpodarou"/>
      </w:pPr>
      <w:r>
        <w:rPr>
          <w:rStyle w:val="Znakapoznpodarou"/>
        </w:rPr>
        <w:footnoteRef/>
      </w:r>
      <w:r>
        <w:t xml:space="preserve"> Svobodné slovo, roč. 1950, č. 58, s. 3.</w:t>
      </w:r>
    </w:p>
  </w:footnote>
  <w:footnote w:id="117">
    <w:p w:rsidR="001138B2" w:rsidRDefault="001138B2" w:rsidP="00AA6070">
      <w:pPr>
        <w:pStyle w:val="Textpoznpodarou"/>
      </w:pPr>
      <w:r>
        <w:rPr>
          <w:rStyle w:val="Znakapoznpodarou"/>
        </w:rPr>
        <w:footnoteRef/>
      </w:r>
      <w:r>
        <w:t xml:space="preserve"> Tamtéž</w:t>
      </w:r>
    </w:p>
  </w:footnote>
  <w:footnote w:id="118">
    <w:p w:rsidR="001138B2" w:rsidRDefault="001138B2" w:rsidP="00AA6070">
      <w:pPr>
        <w:pStyle w:val="Textpoznpodarou"/>
      </w:pPr>
      <w:r>
        <w:rPr>
          <w:rStyle w:val="Znakapoznpodarou"/>
        </w:rPr>
        <w:footnoteRef/>
      </w:r>
      <w:r>
        <w:t xml:space="preserve"> Kalous, 2008, s. 44. </w:t>
      </w:r>
    </w:p>
  </w:footnote>
  <w:footnote w:id="119">
    <w:p w:rsidR="001138B2" w:rsidRDefault="001138B2" w:rsidP="00AA6070">
      <w:pPr>
        <w:pStyle w:val="Textpoznpodarou"/>
      </w:pPr>
      <w:r>
        <w:rPr>
          <w:rStyle w:val="Znakapoznpodarou"/>
        </w:rPr>
        <w:footnoteRef/>
      </w:r>
      <w:r>
        <w:t xml:space="preserve"> Doležal, 2012, s. 58. </w:t>
      </w:r>
    </w:p>
  </w:footnote>
  <w:footnote w:id="120">
    <w:p w:rsidR="001138B2" w:rsidRDefault="001138B2" w:rsidP="00AA6070">
      <w:pPr>
        <w:pStyle w:val="Textpoznpodarou"/>
      </w:pPr>
      <w:r>
        <w:rPr>
          <w:rStyle w:val="Znakapoznpodarou"/>
        </w:rPr>
        <w:footnoteRef/>
      </w:r>
      <w:r>
        <w:t xml:space="preserve"> Doležal, 2015, s. 88. </w:t>
      </w:r>
    </w:p>
  </w:footnote>
  <w:footnote w:id="121">
    <w:p w:rsidR="001138B2" w:rsidRDefault="001138B2" w:rsidP="00AA6070">
      <w:pPr>
        <w:pStyle w:val="Textpoznpodarou"/>
      </w:pPr>
      <w:r>
        <w:rPr>
          <w:rStyle w:val="Znakapoznpodarou"/>
        </w:rPr>
        <w:footnoteRef/>
      </w:r>
      <w:r>
        <w:t xml:space="preserve"> Svobodné slovo, roč. 1950, č. 58, s. 3.</w:t>
      </w:r>
    </w:p>
  </w:footnote>
  <w:footnote w:id="122">
    <w:p w:rsidR="001138B2" w:rsidRDefault="001138B2" w:rsidP="00AA6070">
      <w:pPr>
        <w:pStyle w:val="Textpoznpodarou"/>
      </w:pPr>
      <w:r>
        <w:rPr>
          <w:rStyle w:val="Znakapoznpodarou"/>
        </w:rPr>
        <w:footnoteRef/>
      </w:r>
      <w:r>
        <w:t xml:space="preserve"> Doležal, 2012, s. 96. </w:t>
      </w:r>
    </w:p>
  </w:footnote>
  <w:footnote w:id="123">
    <w:p w:rsidR="001138B2" w:rsidRDefault="001138B2" w:rsidP="00AA6070">
      <w:pPr>
        <w:pStyle w:val="Textpoznpodarou"/>
      </w:pPr>
      <w:r>
        <w:rPr>
          <w:rStyle w:val="Znakapoznpodarou"/>
        </w:rPr>
        <w:footnoteRef/>
      </w:r>
      <w:r>
        <w:t xml:space="preserve"> Doležal, 2015, s. 90. </w:t>
      </w:r>
    </w:p>
  </w:footnote>
  <w:footnote w:id="124">
    <w:p w:rsidR="001138B2" w:rsidRDefault="001138B2" w:rsidP="00AA6070">
      <w:pPr>
        <w:pStyle w:val="Textpoznpodarou"/>
      </w:pPr>
      <w:r>
        <w:rPr>
          <w:rStyle w:val="Znakapoznpodarou"/>
        </w:rPr>
        <w:footnoteRef/>
      </w:r>
      <w:r>
        <w:t xml:space="preserve"> Kalous, 2008.</w:t>
      </w:r>
    </w:p>
  </w:footnote>
  <w:footnote w:id="125">
    <w:p w:rsidR="001138B2" w:rsidRDefault="001138B2" w:rsidP="00AA6070">
      <w:pPr>
        <w:pStyle w:val="Textpoznpodarou"/>
      </w:pPr>
      <w:r>
        <w:rPr>
          <w:rStyle w:val="Znakapoznpodarou"/>
        </w:rPr>
        <w:footnoteRef/>
      </w:r>
      <w:r>
        <w:t xml:space="preserve"> Doležal, 2012.</w:t>
      </w:r>
    </w:p>
  </w:footnote>
  <w:footnote w:id="126">
    <w:p w:rsidR="001138B2" w:rsidRDefault="001138B2" w:rsidP="00AA6070">
      <w:pPr>
        <w:pStyle w:val="Textpoznpodarou"/>
      </w:pPr>
      <w:r>
        <w:rPr>
          <w:rStyle w:val="Znakapoznpodarou"/>
        </w:rPr>
        <w:footnoteRef/>
      </w:r>
      <w:r>
        <w:t xml:space="preserve"> Doležal, 2015.</w:t>
      </w:r>
    </w:p>
  </w:footnote>
  <w:footnote w:id="127">
    <w:p w:rsidR="001138B2" w:rsidRDefault="001138B2" w:rsidP="00AA6070">
      <w:pPr>
        <w:pStyle w:val="Textpoznpodarou"/>
      </w:pPr>
      <w:r>
        <w:rPr>
          <w:rStyle w:val="Znakapoznpodarou"/>
        </w:rPr>
        <w:footnoteRef/>
      </w:r>
      <w:r>
        <w:t xml:space="preserve"> Doležal, 2015, s. 298.</w:t>
      </w:r>
    </w:p>
  </w:footnote>
  <w:footnote w:id="128">
    <w:p w:rsidR="001138B2" w:rsidRDefault="001138B2">
      <w:pPr>
        <w:pStyle w:val="Textpoznpodarou"/>
      </w:pPr>
      <w:r>
        <w:rPr>
          <w:rStyle w:val="Znakapoznpodarou"/>
        </w:rPr>
        <w:footnoteRef/>
      </w:r>
      <w:r>
        <w:t xml:space="preserve"> Kalous, 2008, s. 49.</w:t>
      </w:r>
    </w:p>
  </w:footnote>
  <w:footnote w:id="129">
    <w:p w:rsidR="001138B2" w:rsidRDefault="001138B2" w:rsidP="00AA6070">
      <w:pPr>
        <w:pStyle w:val="Textpoznpodarou"/>
      </w:pPr>
      <w:r>
        <w:rPr>
          <w:rStyle w:val="Znakapoznpodarou"/>
        </w:rPr>
        <w:footnoteRef/>
      </w:r>
      <w:r>
        <w:t xml:space="preserve"> Tamtéž</w:t>
      </w:r>
    </w:p>
  </w:footnote>
  <w:footnote w:id="130">
    <w:p w:rsidR="001138B2" w:rsidRDefault="001138B2">
      <w:pPr>
        <w:pStyle w:val="Textpoznpodarou"/>
      </w:pPr>
      <w:r>
        <w:rPr>
          <w:rStyle w:val="Znakapoznpodarou"/>
        </w:rPr>
        <w:footnoteRef/>
      </w:r>
      <w:r>
        <w:t xml:space="preserve"> Rudé právo a Svobodné slovo informaci uvádí 7. března 1950, Lidová demokracie 8. března 1950.</w:t>
      </w:r>
    </w:p>
  </w:footnote>
  <w:footnote w:id="131">
    <w:p w:rsidR="001138B2" w:rsidRDefault="001138B2">
      <w:pPr>
        <w:pStyle w:val="Textpoznpodarou"/>
      </w:pPr>
      <w:r>
        <w:rPr>
          <w:rStyle w:val="Znakapoznpodarou"/>
        </w:rPr>
        <w:footnoteRef/>
      </w:r>
      <w:r>
        <w:t xml:space="preserve"> Balík, Hanuš, 2007, s. 35.</w:t>
      </w:r>
    </w:p>
  </w:footnote>
  <w:footnote w:id="132">
    <w:p w:rsidR="001138B2" w:rsidRDefault="001138B2">
      <w:pPr>
        <w:pStyle w:val="Textpoznpodarou"/>
      </w:pPr>
      <w:r>
        <w:rPr>
          <w:rStyle w:val="Znakapoznpodarou"/>
        </w:rPr>
        <w:footnoteRef/>
      </w:r>
      <w:r>
        <w:t xml:space="preserve"> Kalous, 2008, s. 54-55.</w:t>
      </w:r>
    </w:p>
  </w:footnote>
  <w:footnote w:id="133">
    <w:p w:rsidR="001138B2" w:rsidRDefault="001138B2">
      <w:pPr>
        <w:pStyle w:val="Textpoznpodarou"/>
      </w:pPr>
      <w:r>
        <w:rPr>
          <w:rStyle w:val="Znakapoznpodarou"/>
        </w:rPr>
        <w:footnoteRef/>
      </w:r>
      <w:r>
        <w:t xml:space="preserve"> Doležal, 2012, s. 147.</w:t>
      </w:r>
    </w:p>
  </w:footnote>
  <w:footnote w:id="134">
    <w:p w:rsidR="001138B2" w:rsidRDefault="001138B2" w:rsidP="00AA6070">
      <w:pPr>
        <w:pStyle w:val="Textpoznpodarou"/>
      </w:pPr>
      <w:r>
        <w:rPr>
          <w:rStyle w:val="Znakapoznpodarou"/>
        </w:rPr>
        <w:footnoteRef/>
      </w:r>
      <w:r>
        <w:t xml:space="preserve"> Kalous, 2008, s. 60-61.</w:t>
      </w:r>
    </w:p>
  </w:footnote>
  <w:footnote w:id="135">
    <w:p w:rsidR="001138B2" w:rsidRDefault="001138B2" w:rsidP="00AA6070">
      <w:pPr>
        <w:pStyle w:val="Textpoznpodarou"/>
      </w:pPr>
      <w:r>
        <w:rPr>
          <w:rStyle w:val="Znakapoznpodarou"/>
        </w:rPr>
        <w:footnoteRef/>
      </w:r>
      <w:r>
        <w:t xml:space="preserve"> Kalous, 2008, s. 61. </w:t>
      </w:r>
    </w:p>
  </w:footnote>
  <w:footnote w:id="136">
    <w:p w:rsidR="001138B2" w:rsidRDefault="001138B2">
      <w:pPr>
        <w:pStyle w:val="Textpoznpodarou"/>
      </w:pPr>
      <w:r>
        <w:rPr>
          <w:rStyle w:val="Znakapoznpodarou"/>
        </w:rPr>
        <w:footnoteRef/>
      </w:r>
      <w:r>
        <w:t xml:space="preserve"> Tamtéž</w:t>
      </w:r>
    </w:p>
  </w:footnote>
  <w:footnote w:id="137">
    <w:p w:rsidR="001138B2" w:rsidRDefault="001138B2">
      <w:pPr>
        <w:pStyle w:val="Textpoznpodarou"/>
      </w:pPr>
      <w:r>
        <w:rPr>
          <w:rStyle w:val="Znakapoznpodarou"/>
        </w:rPr>
        <w:footnoteRef/>
      </w:r>
      <w:r>
        <w:t xml:space="preserve"> V Rudém právu a Svobodném slově 7. března 1950, v Lidové demokracii 8. března 1950.</w:t>
      </w:r>
    </w:p>
  </w:footnote>
  <w:footnote w:id="138">
    <w:p w:rsidR="001138B2" w:rsidRDefault="001138B2">
      <w:pPr>
        <w:pStyle w:val="Textpoznpodarou"/>
      </w:pPr>
      <w:r>
        <w:rPr>
          <w:rStyle w:val="Znakapoznpodarou"/>
        </w:rPr>
        <w:footnoteRef/>
      </w:r>
      <w:r>
        <w:t xml:space="preserve"> Balík, Hanuš, 2007, s. 36.</w:t>
      </w:r>
    </w:p>
  </w:footnote>
  <w:footnote w:id="139">
    <w:p w:rsidR="001138B2" w:rsidRDefault="001138B2">
      <w:pPr>
        <w:pStyle w:val="Textpoznpodarou"/>
      </w:pPr>
      <w:r>
        <w:rPr>
          <w:rStyle w:val="Znakapoznpodarou"/>
        </w:rPr>
        <w:footnoteRef/>
      </w:r>
      <w:r>
        <w:t xml:space="preserve"> Kalous, 2008, s. 57.</w:t>
      </w:r>
    </w:p>
  </w:footnote>
  <w:footnote w:id="140">
    <w:p w:rsidR="001138B2" w:rsidRDefault="001138B2" w:rsidP="00AA6070">
      <w:pPr>
        <w:pStyle w:val="Textpoznpodarou"/>
      </w:pPr>
      <w:r>
        <w:rPr>
          <w:rStyle w:val="Znakapoznpodarou"/>
        </w:rPr>
        <w:footnoteRef/>
      </w:r>
      <w:r>
        <w:t xml:space="preserve"> Doležal, 2012, Doležal, 2015, Kalous, 2008.</w:t>
      </w:r>
    </w:p>
  </w:footnote>
  <w:footnote w:id="141">
    <w:p w:rsidR="001138B2" w:rsidRDefault="001138B2">
      <w:pPr>
        <w:pStyle w:val="Textpoznpodarou"/>
      </w:pPr>
      <w:r>
        <w:rPr>
          <w:rStyle w:val="Znakapoznpodarou"/>
        </w:rPr>
        <w:footnoteRef/>
      </w:r>
      <w:r>
        <w:t xml:space="preserve"> Doležal, 2015, s. 290.</w:t>
      </w:r>
    </w:p>
  </w:footnote>
  <w:footnote w:id="142">
    <w:p w:rsidR="001138B2" w:rsidRDefault="001138B2">
      <w:pPr>
        <w:pStyle w:val="Textpoznpodarou"/>
      </w:pPr>
      <w:r>
        <w:rPr>
          <w:rStyle w:val="Znakapoznpodarou"/>
        </w:rPr>
        <w:footnoteRef/>
      </w:r>
      <w:r>
        <w:t xml:space="preserve"> V Lidové demokracii 8. března 1950, ve Svobodném slově a Rudém právu9. března 1950.</w:t>
      </w:r>
    </w:p>
  </w:footnote>
  <w:footnote w:id="143">
    <w:p w:rsidR="001138B2" w:rsidRDefault="001138B2" w:rsidP="00AA6070">
      <w:pPr>
        <w:pStyle w:val="Textpoznpodarou"/>
      </w:pPr>
      <w:r>
        <w:rPr>
          <w:rStyle w:val="Znakapoznpodarou"/>
        </w:rPr>
        <w:footnoteRef/>
      </w:r>
      <w:r>
        <w:t xml:space="preserve"> Doležal, 2015, s. 296.</w:t>
      </w:r>
    </w:p>
  </w:footnote>
  <w:footnote w:id="144">
    <w:p w:rsidR="001138B2" w:rsidRDefault="001138B2" w:rsidP="00AA6070">
      <w:pPr>
        <w:pStyle w:val="Textpoznpodarou"/>
      </w:pPr>
      <w:r>
        <w:rPr>
          <w:rStyle w:val="Znakapoznpodarou"/>
        </w:rPr>
        <w:footnoteRef/>
      </w:r>
      <w:r>
        <w:t xml:space="preserve"> Lidová demokracie, roč. 1950, č. 56, s. 2.</w:t>
      </w:r>
    </w:p>
  </w:footnote>
  <w:footnote w:id="145">
    <w:p w:rsidR="001138B2" w:rsidRDefault="001138B2">
      <w:pPr>
        <w:pStyle w:val="Textpoznpodarou"/>
      </w:pPr>
      <w:r>
        <w:rPr>
          <w:rStyle w:val="Znakapoznpodarou"/>
        </w:rPr>
        <w:footnoteRef/>
      </w:r>
      <w:r>
        <w:t xml:space="preserve"> Drašner, 2002, s. 46.</w:t>
      </w:r>
    </w:p>
  </w:footnote>
  <w:footnote w:id="146">
    <w:p w:rsidR="001138B2" w:rsidRDefault="001138B2">
      <w:pPr>
        <w:pStyle w:val="Textpoznpodarou"/>
      </w:pPr>
      <w:r>
        <w:rPr>
          <w:rStyle w:val="Znakapoznpodarou"/>
        </w:rPr>
        <w:footnoteRef/>
      </w:r>
      <w:r>
        <w:t xml:space="preserve"> Drašner, 2002, s. 50-51.</w:t>
      </w:r>
    </w:p>
  </w:footnote>
  <w:footnote w:id="147">
    <w:p w:rsidR="001138B2" w:rsidRDefault="001138B2">
      <w:pPr>
        <w:pStyle w:val="Textpoznpodarou"/>
      </w:pPr>
      <w:r>
        <w:rPr>
          <w:rStyle w:val="Znakapoznpodarou"/>
        </w:rPr>
        <w:footnoteRef/>
      </w:r>
      <w:r>
        <w:t xml:space="preserve"> Doležal, 2015, 96-97.</w:t>
      </w:r>
    </w:p>
  </w:footnote>
  <w:footnote w:id="148">
    <w:p w:rsidR="001138B2" w:rsidRDefault="001138B2">
      <w:pPr>
        <w:pStyle w:val="Textpoznpodarou"/>
      </w:pPr>
      <w:r>
        <w:rPr>
          <w:rStyle w:val="Znakapoznpodarou"/>
        </w:rPr>
        <w:footnoteRef/>
      </w:r>
      <w:r>
        <w:t xml:space="preserve"> Svobodné slovo, roč. 1950, č. 58, s. 3.</w:t>
      </w:r>
    </w:p>
  </w:footnote>
  <w:footnote w:id="149">
    <w:p w:rsidR="001138B2" w:rsidRDefault="001138B2" w:rsidP="00AA6070">
      <w:pPr>
        <w:pStyle w:val="Textpoznpodarou"/>
      </w:pPr>
      <w:r>
        <w:rPr>
          <w:rStyle w:val="Znakapoznpodarou"/>
        </w:rPr>
        <w:footnoteRef/>
      </w:r>
      <w:r>
        <w:t xml:space="preserve"> Doležal, 2012, s. 141. </w:t>
      </w:r>
    </w:p>
  </w:footnote>
  <w:footnote w:id="150">
    <w:p w:rsidR="001138B2" w:rsidRDefault="001138B2">
      <w:pPr>
        <w:pStyle w:val="Textpoznpodarou"/>
      </w:pPr>
      <w:r>
        <w:rPr>
          <w:rStyle w:val="Znakapoznpodarou"/>
        </w:rPr>
        <w:footnoteRef/>
      </w:r>
      <w:r>
        <w:t xml:space="preserve"> Doležal, 2015, s. 294-295.</w:t>
      </w:r>
    </w:p>
  </w:footnote>
  <w:footnote w:id="151">
    <w:p w:rsidR="001138B2" w:rsidRDefault="001138B2" w:rsidP="00AA6070">
      <w:pPr>
        <w:pStyle w:val="Textpoznpodarou"/>
      </w:pPr>
      <w:r>
        <w:rPr>
          <w:rStyle w:val="Znakapoznpodarou"/>
        </w:rPr>
        <w:footnoteRef/>
      </w:r>
      <w:r>
        <w:t xml:space="preserve"> Svobodné slovo, roč. 1950, č. 58, s. 3.</w:t>
      </w:r>
    </w:p>
  </w:footnote>
  <w:footnote w:id="152">
    <w:p w:rsidR="001138B2" w:rsidRDefault="001138B2">
      <w:pPr>
        <w:pStyle w:val="Textpoznpodarou"/>
      </w:pPr>
      <w:r>
        <w:rPr>
          <w:rStyle w:val="Znakapoznpodarou"/>
        </w:rPr>
        <w:footnoteRef/>
      </w:r>
      <w:r>
        <w:t xml:space="preserve"> Doležal, 2015, s. 294.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3C31"/>
    <w:multiLevelType w:val="hybridMultilevel"/>
    <w:tmpl w:val="07B03290"/>
    <w:lvl w:ilvl="0" w:tplc="0660047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C9D5CCF"/>
    <w:multiLevelType w:val="hybridMultilevel"/>
    <w:tmpl w:val="33C0BA5C"/>
    <w:lvl w:ilvl="0" w:tplc="CE784E4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3E35759"/>
    <w:multiLevelType w:val="hybridMultilevel"/>
    <w:tmpl w:val="B31830EC"/>
    <w:lvl w:ilvl="0" w:tplc="5418775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47405"/>
    <w:rsid w:val="000009CE"/>
    <w:rsid w:val="0000210D"/>
    <w:rsid w:val="00002C4C"/>
    <w:rsid w:val="00003F2F"/>
    <w:rsid w:val="00004C4A"/>
    <w:rsid w:val="00004D2E"/>
    <w:rsid w:val="000060A7"/>
    <w:rsid w:val="000077CD"/>
    <w:rsid w:val="00007B3F"/>
    <w:rsid w:val="000101DF"/>
    <w:rsid w:val="000105CD"/>
    <w:rsid w:val="00011780"/>
    <w:rsid w:val="00011CCA"/>
    <w:rsid w:val="00013401"/>
    <w:rsid w:val="00015343"/>
    <w:rsid w:val="00016A82"/>
    <w:rsid w:val="000216BE"/>
    <w:rsid w:val="0002388C"/>
    <w:rsid w:val="000244F4"/>
    <w:rsid w:val="000258AE"/>
    <w:rsid w:val="00025AE2"/>
    <w:rsid w:val="00025D83"/>
    <w:rsid w:val="000262CF"/>
    <w:rsid w:val="00026B27"/>
    <w:rsid w:val="00027BF7"/>
    <w:rsid w:val="00027F86"/>
    <w:rsid w:val="0003364E"/>
    <w:rsid w:val="0003572F"/>
    <w:rsid w:val="00035CD5"/>
    <w:rsid w:val="00036137"/>
    <w:rsid w:val="00036401"/>
    <w:rsid w:val="000379F7"/>
    <w:rsid w:val="00040396"/>
    <w:rsid w:val="000403C5"/>
    <w:rsid w:val="00044EAA"/>
    <w:rsid w:val="00046023"/>
    <w:rsid w:val="0004672E"/>
    <w:rsid w:val="00047E7E"/>
    <w:rsid w:val="0005063E"/>
    <w:rsid w:val="00051289"/>
    <w:rsid w:val="00051B13"/>
    <w:rsid w:val="0005235D"/>
    <w:rsid w:val="0005433A"/>
    <w:rsid w:val="00054BB3"/>
    <w:rsid w:val="000556BF"/>
    <w:rsid w:val="0005676A"/>
    <w:rsid w:val="00056A35"/>
    <w:rsid w:val="00064996"/>
    <w:rsid w:val="00064BB2"/>
    <w:rsid w:val="00064BD8"/>
    <w:rsid w:val="0006632F"/>
    <w:rsid w:val="00067239"/>
    <w:rsid w:val="000705CD"/>
    <w:rsid w:val="00070C02"/>
    <w:rsid w:val="000714F2"/>
    <w:rsid w:val="00072289"/>
    <w:rsid w:val="00072B37"/>
    <w:rsid w:val="00073113"/>
    <w:rsid w:val="0007434D"/>
    <w:rsid w:val="00074EFC"/>
    <w:rsid w:val="0007660F"/>
    <w:rsid w:val="0007696F"/>
    <w:rsid w:val="00077576"/>
    <w:rsid w:val="00077D69"/>
    <w:rsid w:val="00084307"/>
    <w:rsid w:val="000849D9"/>
    <w:rsid w:val="00084F11"/>
    <w:rsid w:val="000851C2"/>
    <w:rsid w:val="00085333"/>
    <w:rsid w:val="00086777"/>
    <w:rsid w:val="0008722A"/>
    <w:rsid w:val="00087A1C"/>
    <w:rsid w:val="00087DB6"/>
    <w:rsid w:val="00092C4C"/>
    <w:rsid w:val="000950BB"/>
    <w:rsid w:val="00095934"/>
    <w:rsid w:val="000A0C15"/>
    <w:rsid w:val="000A0FBF"/>
    <w:rsid w:val="000A17BC"/>
    <w:rsid w:val="000A1DE3"/>
    <w:rsid w:val="000A28A2"/>
    <w:rsid w:val="000A2938"/>
    <w:rsid w:val="000A2A10"/>
    <w:rsid w:val="000A3164"/>
    <w:rsid w:val="000A63C5"/>
    <w:rsid w:val="000A6F62"/>
    <w:rsid w:val="000A7DDD"/>
    <w:rsid w:val="000B11DA"/>
    <w:rsid w:val="000B1920"/>
    <w:rsid w:val="000B20AC"/>
    <w:rsid w:val="000B28DA"/>
    <w:rsid w:val="000B41BE"/>
    <w:rsid w:val="000B4CAB"/>
    <w:rsid w:val="000B4E91"/>
    <w:rsid w:val="000C1E09"/>
    <w:rsid w:val="000C2DD6"/>
    <w:rsid w:val="000C39D7"/>
    <w:rsid w:val="000C3A81"/>
    <w:rsid w:val="000C3AA8"/>
    <w:rsid w:val="000C41B9"/>
    <w:rsid w:val="000C4BAC"/>
    <w:rsid w:val="000C4DDD"/>
    <w:rsid w:val="000C649B"/>
    <w:rsid w:val="000D08E5"/>
    <w:rsid w:val="000D19D5"/>
    <w:rsid w:val="000D28DB"/>
    <w:rsid w:val="000D4C10"/>
    <w:rsid w:val="000D64F0"/>
    <w:rsid w:val="000D6749"/>
    <w:rsid w:val="000D701A"/>
    <w:rsid w:val="000D7169"/>
    <w:rsid w:val="000E11F5"/>
    <w:rsid w:val="000E303C"/>
    <w:rsid w:val="000E30C4"/>
    <w:rsid w:val="000E3322"/>
    <w:rsid w:val="000E3415"/>
    <w:rsid w:val="000E3D0D"/>
    <w:rsid w:val="000E44D0"/>
    <w:rsid w:val="000E5FD8"/>
    <w:rsid w:val="000E6745"/>
    <w:rsid w:val="000E77ED"/>
    <w:rsid w:val="000F1A6C"/>
    <w:rsid w:val="000F34AD"/>
    <w:rsid w:val="000F3BAF"/>
    <w:rsid w:val="000F3CB7"/>
    <w:rsid w:val="000F4B95"/>
    <w:rsid w:val="000F7DB9"/>
    <w:rsid w:val="001001CE"/>
    <w:rsid w:val="00101428"/>
    <w:rsid w:val="001044C5"/>
    <w:rsid w:val="00105267"/>
    <w:rsid w:val="00110103"/>
    <w:rsid w:val="001105DD"/>
    <w:rsid w:val="001138B2"/>
    <w:rsid w:val="00113933"/>
    <w:rsid w:val="00114449"/>
    <w:rsid w:val="001154DF"/>
    <w:rsid w:val="00115730"/>
    <w:rsid w:val="0011669E"/>
    <w:rsid w:val="00117877"/>
    <w:rsid w:val="00117C5A"/>
    <w:rsid w:val="00120232"/>
    <w:rsid w:val="001208BA"/>
    <w:rsid w:val="001223D1"/>
    <w:rsid w:val="001227B3"/>
    <w:rsid w:val="00122AC6"/>
    <w:rsid w:val="00122EF2"/>
    <w:rsid w:val="001245E4"/>
    <w:rsid w:val="00124BC2"/>
    <w:rsid w:val="00124F43"/>
    <w:rsid w:val="00125C2D"/>
    <w:rsid w:val="001307E3"/>
    <w:rsid w:val="001313EA"/>
    <w:rsid w:val="00134E2A"/>
    <w:rsid w:val="00135365"/>
    <w:rsid w:val="001362B9"/>
    <w:rsid w:val="00136552"/>
    <w:rsid w:val="001367BB"/>
    <w:rsid w:val="00136A6B"/>
    <w:rsid w:val="00137A64"/>
    <w:rsid w:val="00140568"/>
    <w:rsid w:val="00140CFB"/>
    <w:rsid w:val="001417DE"/>
    <w:rsid w:val="001426AC"/>
    <w:rsid w:val="001428DD"/>
    <w:rsid w:val="00147553"/>
    <w:rsid w:val="00150250"/>
    <w:rsid w:val="00151B2D"/>
    <w:rsid w:val="00151D60"/>
    <w:rsid w:val="00152765"/>
    <w:rsid w:val="00153C5A"/>
    <w:rsid w:val="00161967"/>
    <w:rsid w:val="001626B6"/>
    <w:rsid w:val="00163ED8"/>
    <w:rsid w:val="00164661"/>
    <w:rsid w:val="001654A0"/>
    <w:rsid w:val="00165F03"/>
    <w:rsid w:val="001666AB"/>
    <w:rsid w:val="001704A9"/>
    <w:rsid w:val="00171789"/>
    <w:rsid w:val="00171A71"/>
    <w:rsid w:val="0017280F"/>
    <w:rsid w:val="001733DE"/>
    <w:rsid w:val="00173F50"/>
    <w:rsid w:val="0018183B"/>
    <w:rsid w:val="00182053"/>
    <w:rsid w:val="001829AC"/>
    <w:rsid w:val="0018641B"/>
    <w:rsid w:val="00187DCC"/>
    <w:rsid w:val="00193731"/>
    <w:rsid w:val="00194136"/>
    <w:rsid w:val="00197451"/>
    <w:rsid w:val="001A00F0"/>
    <w:rsid w:val="001A0652"/>
    <w:rsid w:val="001A0BB6"/>
    <w:rsid w:val="001A0C99"/>
    <w:rsid w:val="001A0FE1"/>
    <w:rsid w:val="001A1706"/>
    <w:rsid w:val="001A18CB"/>
    <w:rsid w:val="001A2883"/>
    <w:rsid w:val="001A2A42"/>
    <w:rsid w:val="001A3CC2"/>
    <w:rsid w:val="001A58FA"/>
    <w:rsid w:val="001A613F"/>
    <w:rsid w:val="001B14FD"/>
    <w:rsid w:val="001B429E"/>
    <w:rsid w:val="001B70E3"/>
    <w:rsid w:val="001B7FD6"/>
    <w:rsid w:val="001C17FF"/>
    <w:rsid w:val="001C285A"/>
    <w:rsid w:val="001C2F3E"/>
    <w:rsid w:val="001C5627"/>
    <w:rsid w:val="001C66A1"/>
    <w:rsid w:val="001C71DA"/>
    <w:rsid w:val="001D0AA5"/>
    <w:rsid w:val="001D0E77"/>
    <w:rsid w:val="001D1769"/>
    <w:rsid w:val="001D262E"/>
    <w:rsid w:val="001D281D"/>
    <w:rsid w:val="001D2DA3"/>
    <w:rsid w:val="001D4D38"/>
    <w:rsid w:val="001D5A09"/>
    <w:rsid w:val="001D7527"/>
    <w:rsid w:val="001D7AD3"/>
    <w:rsid w:val="001E0912"/>
    <w:rsid w:val="001E0E1C"/>
    <w:rsid w:val="001E0EF1"/>
    <w:rsid w:val="001E110F"/>
    <w:rsid w:val="001E1DA0"/>
    <w:rsid w:val="001E2EAD"/>
    <w:rsid w:val="001E36F3"/>
    <w:rsid w:val="001E378F"/>
    <w:rsid w:val="001E5A7C"/>
    <w:rsid w:val="001E7A5B"/>
    <w:rsid w:val="001F1BD9"/>
    <w:rsid w:val="001F2ACE"/>
    <w:rsid w:val="001F3722"/>
    <w:rsid w:val="001F3E3B"/>
    <w:rsid w:val="001F6D82"/>
    <w:rsid w:val="001F702D"/>
    <w:rsid w:val="001F7942"/>
    <w:rsid w:val="0020076F"/>
    <w:rsid w:val="00201B0E"/>
    <w:rsid w:val="00202355"/>
    <w:rsid w:val="00204D26"/>
    <w:rsid w:val="00205AD7"/>
    <w:rsid w:val="002065E0"/>
    <w:rsid w:val="002101D6"/>
    <w:rsid w:val="002112AA"/>
    <w:rsid w:val="002117C7"/>
    <w:rsid w:val="00211AAF"/>
    <w:rsid w:val="002129BD"/>
    <w:rsid w:val="00213A55"/>
    <w:rsid w:val="00215B14"/>
    <w:rsid w:val="00215D63"/>
    <w:rsid w:val="00216B32"/>
    <w:rsid w:val="002177B4"/>
    <w:rsid w:val="00217A9C"/>
    <w:rsid w:val="00220731"/>
    <w:rsid w:val="0022094E"/>
    <w:rsid w:val="00220957"/>
    <w:rsid w:val="00220AA9"/>
    <w:rsid w:val="00221260"/>
    <w:rsid w:val="00224036"/>
    <w:rsid w:val="0022635C"/>
    <w:rsid w:val="00226737"/>
    <w:rsid w:val="002301CB"/>
    <w:rsid w:val="0023399E"/>
    <w:rsid w:val="0023515D"/>
    <w:rsid w:val="002359FC"/>
    <w:rsid w:val="00236012"/>
    <w:rsid w:val="00236EBA"/>
    <w:rsid w:val="0024058A"/>
    <w:rsid w:val="00240E05"/>
    <w:rsid w:val="00240FEB"/>
    <w:rsid w:val="0024167A"/>
    <w:rsid w:val="00242D2A"/>
    <w:rsid w:val="00243DCC"/>
    <w:rsid w:val="002456C7"/>
    <w:rsid w:val="00247083"/>
    <w:rsid w:val="002474F0"/>
    <w:rsid w:val="00247F04"/>
    <w:rsid w:val="002500A8"/>
    <w:rsid w:val="002510E3"/>
    <w:rsid w:val="002511BB"/>
    <w:rsid w:val="002521CA"/>
    <w:rsid w:val="00255275"/>
    <w:rsid w:val="002557E5"/>
    <w:rsid w:val="00256AE4"/>
    <w:rsid w:val="00256CF3"/>
    <w:rsid w:val="00262312"/>
    <w:rsid w:val="00262D9C"/>
    <w:rsid w:val="00262EEC"/>
    <w:rsid w:val="002631E8"/>
    <w:rsid w:val="00263896"/>
    <w:rsid w:val="00264187"/>
    <w:rsid w:val="0026618B"/>
    <w:rsid w:val="002677C9"/>
    <w:rsid w:val="00267D94"/>
    <w:rsid w:val="00272BF9"/>
    <w:rsid w:val="00272C6B"/>
    <w:rsid w:val="002736F7"/>
    <w:rsid w:val="00273917"/>
    <w:rsid w:val="002748FF"/>
    <w:rsid w:val="00275401"/>
    <w:rsid w:val="002777E2"/>
    <w:rsid w:val="00280503"/>
    <w:rsid w:val="00280AC6"/>
    <w:rsid w:val="002820E2"/>
    <w:rsid w:val="0028491E"/>
    <w:rsid w:val="002866B5"/>
    <w:rsid w:val="002871CD"/>
    <w:rsid w:val="002871ED"/>
    <w:rsid w:val="00287B2D"/>
    <w:rsid w:val="002911B2"/>
    <w:rsid w:val="0029347E"/>
    <w:rsid w:val="002939F4"/>
    <w:rsid w:val="00294206"/>
    <w:rsid w:val="002955B2"/>
    <w:rsid w:val="0029568C"/>
    <w:rsid w:val="00296406"/>
    <w:rsid w:val="0029656E"/>
    <w:rsid w:val="00296BAE"/>
    <w:rsid w:val="002A0767"/>
    <w:rsid w:val="002A3CBC"/>
    <w:rsid w:val="002A4C8E"/>
    <w:rsid w:val="002A4E5A"/>
    <w:rsid w:val="002A52B6"/>
    <w:rsid w:val="002A5756"/>
    <w:rsid w:val="002A5926"/>
    <w:rsid w:val="002A5EE5"/>
    <w:rsid w:val="002B0624"/>
    <w:rsid w:val="002B2217"/>
    <w:rsid w:val="002B28F5"/>
    <w:rsid w:val="002B30A7"/>
    <w:rsid w:val="002B40A7"/>
    <w:rsid w:val="002B521D"/>
    <w:rsid w:val="002B5C83"/>
    <w:rsid w:val="002B603E"/>
    <w:rsid w:val="002B714D"/>
    <w:rsid w:val="002B7991"/>
    <w:rsid w:val="002C27F6"/>
    <w:rsid w:val="002C2F47"/>
    <w:rsid w:val="002C3108"/>
    <w:rsid w:val="002C31F3"/>
    <w:rsid w:val="002C3235"/>
    <w:rsid w:val="002C4097"/>
    <w:rsid w:val="002C43E4"/>
    <w:rsid w:val="002C52C4"/>
    <w:rsid w:val="002C6664"/>
    <w:rsid w:val="002D12B0"/>
    <w:rsid w:val="002D21BD"/>
    <w:rsid w:val="002D260D"/>
    <w:rsid w:val="002D270F"/>
    <w:rsid w:val="002D282C"/>
    <w:rsid w:val="002D2B7A"/>
    <w:rsid w:val="002D36D8"/>
    <w:rsid w:val="002D5707"/>
    <w:rsid w:val="002D7567"/>
    <w:rsid w:val="002D761C"/>
    <w:rsid w:val="002D7CBA"/>
    <w:rsid w:val="002E0C1A"/>
    <w:rsid w:val="002E66FD"/>
    <w:rsid w:val="002E71EB"/>
    <w:rsid w:val="002F0B53"/>
    <w:rsid w:val="002F2992"/>
    <w:rsid w:val="002F3CDC"/>
    <w:rsid w:val="002F5D70"/>
    <w:rsid w:val="002F5F84"/>
    <w:rsid w:val="002F69D8"/>
    <w:rsid w:val="00300156"/>
    <w:rsid w:val="00300C8F"/>
    <w:rsid w:val="00301AF3"/>
    <w:rsid w:val="003025D1"/>
    <w:rsid w:val="00302B80"/>
    <w:rsid w:val="00303823"/>
    <w:rsid w:val="0030415A"/>
    <w:rsid w:val="00304473"/>
    <w:rsid w:val="00304752"/>
    <w:rsid w:val="00304DCD"/>
    <w:rsid w:val="00305A8D"/>
    <w:rsid w:val="0030687C"/>
    <w:rsid w:val="00306CF1"/>
    <w:rsid w:val="003078D4"/>
    <w:rsid w:val="0031073D"/>
    <w:rsid w:val="00311E01"/>
    <w:rsid w:val="00312EE9"/>
    <w:rsid w:val="00320946"/>
    <w:rsid w:val="00322628"/>
    <w:rsid w:val="0032331F"/>
    <w:rsid w:val="00326243"/>
    <w:rsid w:val="0032633B"/>
    <w:rsid w:val="003267E5"/>
    <w:rsid w:val="00330345"/>
    <w:rsid w:val="00331BC2"/>
    <w:rsid w:val="003329DC"/>
    <w:rsid w:val="0033338E"/>
    <w:rsid w:val="003334C6"/>
    <w:rsid w:val="0033528A"/>
    <w:rsid w:val="003359FF"/>
    <w:rsid w:val="00335EFD"/>
    <w:rsid w:val="003368B1"/>
    <w:rsid w:val="0033759C"/>
    <w:rsid w:val="0034006E"/>
    <w:rsid w:val="00340D5E"/>
    <w:rsid w:val="00341279"/>
    <w:rsid w:val="003419F6"/>
    <w:rsid w:val="00342CEE"/>
    <w:rsid w:val="003431F5"/>
    <w:rsid w:val="0034442A"/>
    <w:rsid w:val="0034468C"/>
    <w:rsid w:val="003449F1"/>
    <w:rsid w:val="00345C85"/>
    <w:rsid w:val="0034651A"/>
    <w:rsid w:val="00347405"/>
    <w:rsid w:val="00347B80"/>
    <w:rsid w:val="00352659"/>
    <w:rsid w:val="00352EBD"/>
    <w:rsid w:val="0035391D"/>
    <w:rsid w:val="0035429E"/>
    <w:rsid w:val="00354AA4"/>
    <w:rsid w:val="003563E7"/>
    <w:rsid w:val="003571B0"/>
    <w:rsid w:val="00357B25"/>
    <w:rsid w:val="00360176"/>
    <w:rsid w:val="003617B6"/>
    <w:rsid w:val="00362AF4"/>
    <w:rsid w:val="00363CFD"/>
    <w:rsid w:val="00363D4E"/>
    <w:rsid w:val="0036438E"/>
    <w:rsid w:val="003649E2"/>
    <w:rsid w:val="00365B99"/>
    <w:rsid w:val="00366E20"/>
    <w:rsid w:val="00367181"/>
    <w:rsid w:val="00370F0C"/>
    <w:rsid w:val="003711C8"/>
    <w:rsid w:val="00371862"/>
    <w:rsid w:val="00372312"/>
    <w:rsid w:val="00373311"/>
    <w:rsid w:val="003733E5"/>
    <w:rsid w:val="003759DE"/>
    <w:rsid w:val="00375E9A"/>
    <w:rsid w:val="003775E8"/>
    <w:rsid w:val="00377690"/>
    <w:rsid w:val="00377EED"/>
    <w:rsid w:val="00380342"/>
    <w:rsid w:val="00382AD8"/>
    <w:rsid w:val="00382C50"/>
    <w:rsid w:val="00383DF2"/>
    <w:rsid w:val="00386EDA"/>
    <w:rsid w:val="00387C4C"/>
    <w:rsid w:val="00390403"/>
    <w:rsid w:val="00390BB0"/>
    <w:rsid w:val="003915BB"/>
    <w:rsid w:val="003934A3"/>
    <w:rsid w:val="0039413F"/>
    <w:rsid w:val="00394B9B"/>
    <w:rsid w:val="00396F32"/>
    <w:rsid w:val="003A07E9"/>
    <w:rsid w:val="003A120B"/>
    <w:rsid w:val="003A28F1"/>
    <w:rsid w:val="003A3442"/>
    <w:rsid w:val="003A4B10"/>
    <w:rsid w:val="003A5325"/>
    <w:rsid w:val="003B03EE"/>
    <w:rsid w:val="003B08E8"/>
    <w:rsid w:val="003B2AF2"/>
    <w:rsid w:val="003B4104"/>
    <w:rsid w:val="003B42AE"/>
    <w:rsid w:val="003B48BF"/>
    <w:rsid w:val="003B4932"/>
    <w:rsid w:val="003B4A73"/>
    <w:rsid w:val="003B5C35"/>
    <w:rsid w:val="003C02A4"/>
    <w:rsid w:val="003C39E3"/>
    <w:rsid w:val="003C4330"/>
    <w:rsid w:val="003C54B8"/>
    <w:rsid w:val="003C5E13"/>
    <w:rsid w:val="003C745D"/>
    <w:rsid w:val="003C7DC3"/>
    <w:rsid w:val="003D091A"/>
    <w:rsid w:val="003D0A50"/>
    <w:rsid w:val="003D10DD"/>
    <w:rsid w:val="003D120D"/>
    <w:rsid w:val="003D14B2"/>
    <w:rsid w:val="003D1EDB"/>
    <w:rsid w:val="003D2C16"/>
    <w:rsid w:val="003D302F"/>
    <w:rsid w:val="003D3CD4"/>
    <w:rsid w:val="003D442D"/>
    <w:rsid w:val="003D67E5"/>
    <w:rsid w:val="003D737A"/>
    <w:rsid w:val="003E0826"/>
    <w:rsid w:val="003E0AD9"/>
    <w:rsid w:val="003E1F0A"/>
    <w:rsid w:val="003E3F34"/>
    <w:rsid w:val="003E727E"/>
    <w:rsid w:val="003F2115"/>
    <w:rsid w:val="003F2F5B"/>
    <w:rsid w:val="003F3512"/>
    <w:rsid w:val="003F359D"/>
    <w:rsid w:val="003F5A01"/>
    <w:rsid w:val="003F5FA5"/>
    <w:rsid w:val="004014BA"/>
    <w:rsid w:val="004014E7"/>
    <w:rsid w:val="00401F74"/>
    <w:rsid w:val="00402685"/>
    <w:rsid w:val="00403595"/>
    <w:rsid w:val="004047B0"/>
    <w:rsid w:val="004054EA"/>
    <w:rsid w:val="00410582"/>
    <w:rsid w:val="004114F0"/>
    <w:rsid w:val="0041308F"/>
    <w:rsid w:val="0041506F"/>
    <w:rsid w:val="00415DB1"/>
    <w:rsid w:val="00422965"/>
    <w:rsid w:val="00422C21"/>
    <w:rsid w:val="00425727"/>
    <w:rsid w:val="00425FC7"/>
    <w:rsid w:val="0042768B"/>
    <w:rsid w:val="00427703"/>
    <w:rsid w:val="004279B5"/>
    <w:rsid w:val="00430C48"/>
    <w:rsid w:val="00430D78"/>
    <w:rsid w:val="004316DA"/>
    <w:rsid w:val="004319C6"/>
    <w:rsid w:val="00431DAC"/>
    <w:rsid w:val="004330CA"/>
    <w:rsid w:val="004341D7"/>
    <w:rsid w:val="004364A0"/>
    <w:rsid w:val="004366DF"/>
    <w:rsid w:val="00437B8C"/>
    <w:rsid w:val="00440379"/>
    <w:rsid w:val="004409B6"/>
    <w:rsid w:val="00445467"/>
    <w:rsid w:val="004463E6"/>
    <w:rsid w:val="00451BC4"/>
    <w:rsid w:val="00451CDB"/>
    <w:rsid w:val="004520BD"/>
    <w:rsid w:val="004548E6"/>
    <w:rsid w:val="00454BC7"/>
    <w:rsid w:val="00455266"/>
    <w:rsid w:val="004568E6"/>
    <w:rsid w:val="0045694C"/>
    <w:rsid w:val="00456CC7"/>
    <w:rsid w:val="00457536"/>
    <w:rsid w:val="0046285B"/>
    <w:rsid w:val="00463133"/>
    <w:rsid w:val="004640FF"/>
    <w:rsid w:val="0046556D"/>
    <w:rsid w:val="004659F5"/>
    <w:rsid w:val="00465EC1"/>
    <w:rsid w:val="00466811"/>
    <w:rsid w:val="004675A8"/>
    <w:rsid w:val="00467AF2"/>
    <w:rsid w:val="00472488"/>
    <w:rsid w:val="00473DCF"/>
    <w:rsid w:val="00474712"/>
    <w:rsid w:val="00475BC7"/>
    <w:rsid w:val="00476F87"/>
    <w:rsid w:val="0048118D"/>
    <w:rsid w:val="00481941"/>
    <w:rsid w:val="00481C7B"/>
    <w:rsid w:val="00482579"/>
    <w:rsid w:val="004830D2"/>
    <w:rsid w:val="004839D3"/>
    <w:rsid w:val="00483BEF"/>
    <w:rsid w:val="00483DAD"/>
    <w:rsid w:val="00484437"/>
    <w:rsid w:val="00484B37"/>
    <w:rsid w:val="00485D72"/>
    <w:rsid w:val="00486282"/>
    <w:rsid w:val="00486394"/>
    <w:rsid w:val="004863EA"/>
    <w:rsid w:val="00487BB9"/>
    <w:rsid w:val="004917F8"/>
    <w:rsid w:val="004919E0"/>
    <w:rsid w:val="00491F72"/>
    <w:rsid w:val="00492D19"/>
    <w:rsid w:val="00493458"/>
    <w:rsid w:val="00494524"/>
    <w:rsid w:val="00494989"/>
    <w:rsid w:val="004954D4"/>
    <w:rsid w:val="0049744B"/>
    <w:rsid w:val="004A258E"/>
    <w:rsid w:val="004A2FCA"/>
    <w:rsid w:val="004A3039"/>
    <w:rsid w:val="004A3FBC"/>
    <w:rsid w:val="004A5A8E"/>
    <w:rsid w:val="004B2E38"/>
    <w:rsid w:val="004B3871"/>
    <w:rsid w:val="004B3B21"/>
    <w:rsid w:val="004B55F1"/>
    <w:rsid w:val="004B565A"/>
    <w:rsid w:val="004B5CFF"/>
    <w:rsid w:val="004B5F4F"/>
    <w:rsid w:val="004B647C"/>
    <w:rsid w:val="004C079B"/>
    <w:rsid w:val="004C0DD0"/>
    <w:rsid w:val="004C2DE3"/>
    <w:rsid w:val="004C3427"/>
    <w:rsid w:val="004C382E"/>
    <w:rsid w:val="004C5436"/>
    <w:rsid w:val="004C545B"/>
    <w:rsid w:val="004C596A"/>
    <w:rsid w:val="004C6782"/>
    <w:rsid w:val="004C67FB"/>
    <w:rsid w:val="004D00B3"/>
    <w:rsid w:val="004D048D"/>
    <w:rsid w:val="004D11D0"/>
    <w:rsid w:val="004D14FB"/>
    <w:rsid w:val="004D1A89"/>
    <w:rsid w:val="004D1EE7"/>
    <w:rsid w:val="004D300D"/>
    <w:rsid w:val="004D3BC8"/>
    <w:rsid w:val="004D677A"/>
    <w:rsid w:val="004D7189"/>
    <w:rsid w:val="004E0200"/>
    <w:rsid w:val="004E0A7E"/>
    <w:rsid w:val="004E1F27"/>
    <w:rsid w:val="004E261D"/>
    <w:rsid w:val="004E631B"/>
    <w:rsid w:val="004E7792"/>
    <w:rsid w:val="004F10E3"/>
    <w:rsid w:val="004F1E8F"/>
    <w:rsid w:val="004F279A"/>
    <w:rsid w:val="004F374B"/>
    <w:rsid w:val="004F3A7A"/>
    <w:rsid w:val="004F3B9C"/>
    <w:rsid w:val="004F586E"/>
    <w:rsid w:val="004F5E96"/>
    <w:rsid w:val="004F6383"/>
    <w:rsid w:val="004F763B"/>
    <w:rsid w:val="005026BB"/>
    <w:rsid w:val="00502925"/>
    <w:rsid w:val="00502DE6"/>
    <w:rsid w:val="00503C02"/>
    <w:rsid w:val="005045E3"/>
    <w:rsid w:val="00504AE1"/>
    <w:rsid w:val="0050501A"/>
    <w:rsid w:val="005069D4"/>
    <w:rsid w:val="00507D8C"/>
    <w:rsid w:val="0051180F"/>
    <w:rsid w:val="00511C6B"/>
    <w:rsid w:val="00512473"/>
    <w:rsid w:val="00512A89"/>
    <w:rsid w:val="00512CAA"/>
    <w:rsid w:val="0051607A"/>
    <w:rsid w:val="00517AA9"/>
    <w:rsid w:val="00521130"/>
    <w:rsid w:val="005221B6"/>
    <w:rsid w:val="005233BD"/>
    <w:rsid w:val="00523DAA"/>
    <w:rsid w:val="005256D9"/>
    <w:rsid w:val="00525B00"/>
    <w:rsid w:val="005330E7"/>
    <w:rsid w:val="005340D7"/>
    <w:rsid w:val="00534116"/>
    <w:rsid w:val="00536200"/>
    <w:rsid w:val="005425FE"/>
    <w:rsid w:val="005429DC"/>
    <w:rsid w:val="0054378B"/>
    <w:rsid w:val="00544F58"/>
    <w:rsid w:val="005454BA"/>
    <w:rsid w:val="005458F9"/>
    <w:rsid w:val="00546E49"/>
    <w:rsid w:val="00547AA5"/>
    <w:rsid w:val="005505CB"/>
    <w:rsid w:val="00550F8F"/>
    <w:rsid w:val="0055183C"/>
    <w:rsid w:val="00551CE0"/>
    <w:rsid w:val="005539A1"/>
    <w:rsid w:val="00554924"/>
    <w:rsid w:val="0055505F"/>
    <w:rsid w:val="005559A9"/>
    <w:rsid w:val="00556B45"/>
    <w:rsid w:val="005604B3"/>
    <w:rsid w:val="00561415"/>
    <w:rsid w:val="00565234"/>
    <w:rsid w:val="00565749"/>
    <w:rsid w:val="00565CF8"/>
    <w:rsid w:val="00570950"/>
    <w:rsid w:val="00572001"/>
    <w:rsid w:val="0057438E"/>
    <w:rsid w:val="00575132"/>
    <w:rsid w:val="0057595D"/>
    <w:rsid w:val="005765E5"/>
    <w:rsid w:val="00576FCF"/>
    <w:rsid w:val="0057763F"/>
    <w:rsid w:val="00581DA0"/>
    <w:rsid w:val="0058281F"/>
    <w:rsid w:val="00582BF0"/>
    <w:rsid w:val="005832D0"/>
    <w:rsid w:val="00583BD3"/>
    <w:rsid w:val="00584212"/>
    <w:rsid w:val="00585616"/>
    <w:rsid w:val="00585BB3"/>
    <w:rsid w:val="00587067"/>
    <w:rsid w:val="00590CF2"/>
    <w:rsid w:val="0059305A"/>
    <w:rsid w:val="005931DB"/>
    <w:rsid w:val="0059719E"/>
    <w:rsid w:val="00597FD2"/>
    <w:rsid w:val="005A0B4F"/>
    <w:rsid w:val="005A2544"/>
    <w:rsid w:val="005A2C21"/>
    <w:rsid w:val="005A41F4"/>
    <w:rsid w:val="005A4FEB"/>
    <w:rsid w:val="005A53CB"/>
    <w:rsid w:val="005A6FFF"/>
    <w:rsid w:val="005A73B6"/>
    <w:rsid w:val="005A7431"/>
    <w:rsid w:val="005A7E88"/>
    <w:rsid w:val="005B00F2"/>
    <w:rsid w:val="005B2064"/>
    <w:rsid w:val="005B2D13"/>
    <w:rsid w:val="005B32FF"/>
    <w:rsid w:val="005B537A"/>
    <w:rsid w:val="005B57B4"/>
    <w:rsid w:val="005B59A4"/>
    <w:rsid w:val="005B59D5"/>
    <w:rsid w:val="005B6E0F"/>
    <w:rsid w:val="005B77C8"/>
    <w:rsid w:val="005B7E16"/>
    <w:rsid w:val="005C0B06"/>
    <w:rsid w:val="005C0DC9"/>
    <w:rsid w:val="005C155B"/>
    <w:rsid w:val="005C3295"/>
    <w:rsid w:val="005C6C3F"/>
    <w:rsid w:val="005C6F0D"/>
    <w:rsid w:val="005C76F2"/>
    <w:rsid w:val="005D12DC"/>
    <w:rsid w:val="005D2A27"/>
    <w:rsid w:val="005D3233"/>
    <w:rsid w:val="005D427D"/>
    <w:rsid w:val="005D4B8D"/>
    <w:rsid w:val="005D5525"/>
    <w:rsid w:val="005D5FB2"/>
    <w:rsid w:val="005E11B6"/>
    <w:rsid w:val="005E1C02"/>
    <w:rsid w:val="005E470D"/>
    <w:rsid w:val="005E7FBD"/>
    <w:rsid w:val="005F13CE"/>
    <w:rsid w:val="005F2B67"/>
    <w:rsid w:val="005F2DE0"/>
    <w:rsid w:val="005F2EC8"/>
    <w:rsid w:val="005F34D8"/>
    <w:rsid w:val="005F5079"/>
    <w:rsid w:val="006008D6"/>
    <w:rsid w:val="00600A7F"/>
    <w:rsid w:val="006014FF"/>
    <w:rsid w:val="00602765"/>
    <w:rsid w:val="00604BB9"/>
    <w:rsid w:val="00605C6E"/>
    <w:rsid w:val="00606091"/>
    <w:rsid w:val="00606279"/>
    <w:rsid w:val="00606F8E"/>
    <w:rsid w:val="00607B2D"/>
    <w:rsid w:val="006125B5"/>
    <w:rsid w:val="0061284A"/>
    <w:rsid w:val="0061379E"/>
    <w:rsid w:val="006158B6"/>
    <w:rsid w:val="00616B81"/>
    <w:rsid w:val="00616C8E"/>
    <w:rsid w:val="0061707A"/>
    <w:rsid w:val="006177D3"/>
    <w:rsid w:val="00617B38"/>
    <w:rsid w:val="00620ACE"/>
    <w:rsid w:val="00621742"/>
    <w:rsid w:val="00624323"/>
    <w:rsid w:val="00625BAC"/>
    <w:rsid w:val="00625DDF"/>
    <w:rsid w:val="00626E8D"/>
    <w:rsid w:val="00631560"/>
    <w:rsid w:val="00632072"/>
    <w:rsid w:val="00633607"/>
    <w:rsid w:val="006338E7"/>
    <w:rsid w:val="00633F89"/>
    <w:rsid w:val="0063542C"/>
    <w:rsid w:val="006375C5"/>
    <w:rsid w:val="00637A63"/>
    <w:rsid w:val="0064076F"/>
    <w:rsid w:val="00640927"/>
    <w:rsid w:val="006415BA"/>
    <w:rsid w:val="0064207D"/>
    <w:rsid w:val="00643030"/>
    <w:rsid w:val="00644835"/>
    <w:rsid w:val="006451C4"/>
    <w:rsid w:val="0064663B"/>
    <w:rsid w:val="006508A9"/>
    <w:rsid w:val="00650EE9"/>
    <w:rsid w:val="006514DF"/>
    <w:rsid w:val="00652446"/>
    <w:rsid w:val="006536D4"/>
    <w:rsid w:val="00653C64"/>
    <w:rsid w:val="0065539E"/>
    <w:rsid w:val="00656377"/>
    <w:rsid w:val="00657BD5"/>
    <w:rsid w:val="00657EA9"/>
    <w:rsid w:val="0066150D"/>
    <w:rsid w:val="00662798"/>
    <w:rsid w:val="006627CF"/>
    <w:rsid w:val="0066296B"/>
    <w:rsid w:val="00662CFD"/>
    <w:rsid w:val="006642DE"/>
    <w:rsid w:val="00665B1D"/>
    <w:rsid w:val="00670F84"/>
    <w:rsid w:val="00671645"/>
    <w:rsid w:val="00674478"/>
    <w:rsid w:val="00675740"/>
    <w:rsid w:val="00676351"/>
    <w:rsid w:val="00677A1A"/>
    <w:rsid w:val="00681C95"/>
    <w:rsid w:val="006824CC"/>
    <w:rsid w:val="00682621"/>
    <w:rsid w:val="00682B62"/>
    <w:rsid w:val="0068497D"/>
    <w:rsid w:val="006855CD"/>
    <w:rsid w:val="00685B56"/>
    <w:rsid w:val="00685BBE"/>
    <w:rsid w:val="00686442"/>
    <w:rsid w:val="006875E8"/>
    <w:rsid w:val="0068783C"/>
    <w:rsid w:val="006905E9"/>
    <w:rsid w:val="00693ED9"/>
    <w:rsid w:val="006945A6"/>
    <w:rsid w:val="00694AC3"/>
    <w:rsid w:val="00694D03"/>
    <w:rsid w:val="00694F94"/>
    <w:rsid w:val="00695F5B"/>
    <w:rsid w:val="00696D14"/>
    <w:rsid w:val="00696E39"/>
    <w:rsid w:val="00696F8C"/>
    <w:rsid w:val="00696FC6"/>
    <w:rsid w:val="0069770F"/>
    <w:rsid w:val="00697D8F"/>
    <w:rsid w:val="006A0785"/>
    <w:rsid w:val="006A106B"/>
    <w:rsid w:val="006A1D3A"/>
    <w:rsid w:val="006A2633"/>
    <w:rsid w:val="006A348C"/>
    <w:rsid w:val="006A395A"/>
    <w:rsid w:val="006A7C22"/>
    <w:rsid w:val="006B17BF"/>
    <w:rsid w:val="006B2ABE"/>
    <w:rsid w:val="006B36CC"/>
    <w:rsid w:val="006B447D"/>
    <w:rsid w:val="006B6217"/>
    <w:rsid w:val="006B6525"/>
    <w:rsid w:val="006C1AED"/>
    <w:rsid w:val="006C1B7A"/>
    <w:rsid w:val="006C2F97"/>
    <w:rsid w:val="006C31A2"/>
    <w:rsid w:val="006C3D7C"/>
    <w:rsid w:val="006C4107"/>
    <w:rsid w:val="006C4509"/>
    <w:rsid w:val="006C5CAA"/>
    <w:rsid w:val="006C6B41"/>
    <w:rsid w:val="006D3771"/>
    <w:rsid w:val="006D462F"/>
    <w:rsid w:val="006D57CC"/>
    <w:rsid w:val="006D5F49"/>
    <w:rsid w:val="006D62C6"/>
    <w:rsid w:val="006D6575"/>
    <w:rsid w:val="006E4A31"/>
    <w:rsid w:val="006E599B"/>
    <w:rsid w:val="006E75EA"/>
    <w:rsid w:val="006F0614"/>
    <w:rsid w:val="006F0999"/>
    <w:rsid w:val="006F0B8A"/>
    <w:rsid w:val="006F21AA"/>
    <w:rsid w:val="006F378E"/>
    <w:rsid w:val="006F58E5"/>
    <w:rsid w:val="006F58EC"/>
    <w:rsid w:val="006F5BB6"/>
    <w:rsid w:val="006F5CC9"/>
    <w:rsid w:val="006F76E9"/>
    <w:rsid w:val="006F7D58"/>
    <w:rsid w:val="007012DE"/>
    <w:rsid w:val="00702CB9"/>
    <w:rsid w:val="007033F7"/>
    <w:rsid w:val="00703E82"/>
    <w:rsid w:val="00704E78"/>
    <w:rsid w:val="00707071"/>
    <w:rsid w:val="00707DAC"/>
    <w:rsid w:val="00707E11"/>
    <w:rsid w:val="00710D44"/>
    <w:rsid w:val="00711F2E"/>
    <w:rsid w:val="00712269"/>
    <w:rsid w:val="00712398"/>
    <w:rsid w:val="00713202"/>
    <w:rsid w:val="00713FB8"/>
    <w:rsid w:val="007161FE"/>
    <w:rsid w:val="00716817"/>
    <w:rsid w:val="007172AF"/>
    <w:rsid w:val="00717CE4"/>
    <w:rsid w:val="00717ED3"/>
    <w:rsid w:val="00722644"/>
    <w:rsid w:val="00723244"/>
    <w:rsid w:val="0072327E"/>
    <w:rsid w:val="00723826"/>
    <w:rsid w:val="00723955"/>
    <w:rsid w:val="0072414D"/>
    <w:rsid w:val="00727227"/>
    <w:rsid w:val="0072752C"/>
    <w:rsid w:val="007278ED"/>
    <w:rsid w:val="007279AA"/>
    <w:rsid w:val="00727A30"/>
    <w:rsid w:val="0073126F"/>
    <w:rsid w:val="00731B6B"/>
    <w:rsid w:val="00731E31"/>
    <w:rsid w:val="00736AE6"/>
    <w:rsid w:val="0074134D"/>
    <w:rsid w:val="0074289C"/>
    <w:rsid w:val="00744445"/>
    <w:rsid w:val="0074572F"/>
    <w:rsid w:val="00746C34"/>
    <w:rsid w:val="00751488"/>
    <w:rsid w:val="00751DA7"/>
    <w:rsid w:val="0075222F"/>
    <w:rsid w:val="00753036"/>
    <w:rsid w:val="007543AC"/>
    <w:rsid w:val="00754EDC"/>
    <w:rsid w:val="00755248"/>
    <w:rsid w:val="007559D3"/>
    <w:rsid w:val="007564BD"/>
    <w:rsid w:val="00757978"/>
    <w:rsid w:val="00757F5B"/>
    <w:rsid w:val="00760F88"/>
    <w:rsid w:val="00761A84"/>
    <w:rsid w:val="00761FAB"/>
    <w:rsid w:val="0076243E"/>
    <w:rsid w:val="00762583"/>
    <w:rsid w:val="0076259E"/>
    <w:rsid w:val="007625CC"/>
    <w:rsid w:val="00762DD2"/>
    <w:rsid w:val="007639B0"/>
    <w:rsid w:val="00765014"/>
    <w:rsid w:val="00765F79"/>
    <w:rsid w:val="00766130"/>
    <w:rsid w:val="0076613C"/>
    <w:rsid w:val="0076675D"/>
    <w:rsid w:val="00766999"/>
    <w:rsid w:val="00766C53"/>
    <w:rsid w:val="00766E2F"/>
    <w:rsid w:val="00767980"/>
    <w:rsid w:val="007712D3"/>
    <w:rsid w:val="007721B4"/>
    <w:rsid w:val="00774C68"/>
    <w:rsid w:val="0077598F"/>
    <w:rsid w:val="0077644A"/>
    <w:rsid w:val="007824B9"/>
    <w:rsid w:val="00783034"/>
    <w:rsid w:val="00783431"/>
    <w:rsid w:val="0078346B"/>
    <w:rsid w:val="00783A38"/>
    <w:rsid w:val="00783EA4"/>
    <w:rsid w:val="007853EB"/>
    <w:rsid w:val="007872A8"/>
    <w:rsid w:val="00787753"/>
    <w:rsid w:val="00790B2C"/>
    <w:rsid w:val="00792445"/>
    <w:rsid w:val="00793853"/>
    <w:rsid w:val="0079572F"/>
    <w:rsid w:val="0079591E"/>
    <w:rsid w:val="00797629"/>
    <w:rsid w:val="00797D18"/>
    <w:rsid w:val="007A01F2"/>
    <w:rsid w:val="007A053A"/>
    <w:rsid w:val="007A1163"/>
    <w:rsid w:val="007A2938"/>
    <w:rsid w:val="007A2A55"/>
    <w:rsid w:val="007A6BA5"/>
    <w:rsid w:val="007B0041"/>
    <w:rsid w:val="007B039D"/>
    <w:rsid w:val="007B0A0A"/>
    <w:rsid w:val="007B0EE1"/>
    <w:rsid w:val="007B1023"/>
    <w:rsid w:val="007B1388"/>
    <w:rsid w:val="007B1617"/>
    <w:rsid w:val="007B282D"/>
    <w:rsid w:val="007B40BC"/>
    <w:rsid w:val="007B45D1"/>
    <w:rsid w:val="007C0F3B"/>
    <w:rsid w:val="007C10DA"/>
    <w:rsid w:val="007C2E71"/>
    <w:rsid w:val="007C31FA"/>
    <w:rsid w:val="007C3D9D"/>
    <w:rsid w:val="007C3F82"/>
    <w:rsid w:val="007C49CF"/>
    <w:rsid w:val="007C507C"/>
    <w:rsid w:val="007C566E"/>
    <w:rsid w:val="007C7116"/>
    <w:rsid w:val="007C78E8"/>
    <w:rsid w:val="007C7908"/>
    <w:rsid w:val="007D04C6"/>
    <w:rsid w:val="007D07B1"/>
    <w:rsid w:val="007D119B"/>
    <w:rsid w:val="007D1BBA"/>
    <w:rsid w:val="007D1D81"/>
    <w:rsid w:val="007D30B2"/>
    <w:rsid w:val="007D4228"/>
    <w:rsid w:val="007D42FF"/>
    <w:rsid w:val="007D4C21"/>
    <w:rsid w:val="007D4D4A"/>
    <w:rsid w:val="007D536A"/>
    <w:rsid w:val="007D6388"/>
    <w:rsid w:val="007D6425"/>
    <w:rsid w:val="007E0141"/>
    <w:rsid w:val="007E0C94"/>
    <w:rsid w:val="007E0D81"/>
    <w:rsid w:val="007E15B6"/>
    <w:rsid w:val="007E2114"/>
    <w:rsid w:val="007E37AF"/>
    <w:rsid w:val="007E38B1"/>
    <w:rsid w:val="007E3CC4"/>
    <w:rsid w:val="007E4173"/>
    <w:rsid w:val="007E6703"/>
    <w:rsid w:val="007E6B3F"/>
    <w:rsid w:val="007E6F04"/>
    <w:rsid w:val="007F09A4"/>
    <w:rsid w:val="007F20DB"/>
    <w:rsid w:val="007F4846"/>
    <w:rsid w:val="007F5356"/>
    <w:rsid w:val="007F5EA3"/>
    <w:rsid w:val="007F6424"/>
    <w:rsid w:val="007F6596"/>
    <w:rsid w:val="007F7B8E"/>
    <w:rsid w:val="007F7CE3"/>
    <w:rsid w:val="00801BFF"/>
    <w:rsid w:val="0080309B"/>
    <w:rsid w:val="00804373"/>
    <w:rsid w:val="00805CAA"/>
    <w:rsid w:val="0080719C"/>
    <w:rsid w:val="00807429"/>
    <w:rsid w:val="00811273"/>
    <w:rsid w:val="00811C6F"/>
    <w:rsid w:val="00812ADE"/>
    <w:rsid w:val="00812DA5"/>
    <w:rsid w:val="0081485E"/>
    <w:rsid w:val="00815637"/>
    <w:rsid w:val="00821C12"/>
    <w:rsid w:val="008220A8"/>
    <w:rsid w:val="008225FB"/>
    <w:rsid w:val="00823CA4"/>
    <w:rsid w:val="0082439D"/>
    <w:rsid w:val="00827C5D"/>
    <w:rsid w:val="00830190"/>
    <w:rsid w:val="008306A5"/>
    <w:rsid w:val="00830773"/>
    <w:rsid w:val="00833A02"/>
    <w:rsid w:val="0083560E"/>
    <w:rsid w:val="00837DA8"/>
    <w:rsid w:val="00842D10"/>
    <w:rsid w:val="008433D4"/>
    <w:rsid w:val="00844C3C"/>
    <w:rsid w:val="00846810"/>
    <w:rsid w:val="00850C9C"/>
    <w:rsid w:val="00850F85"/>
    <w:rsid w:val="0085161B"/>
    <w:rsid w:val="00851AF4"/>
    <w:rsid w:val="00852293"/>
    <w:rsid w:val="0085595B"/>
    <w:rsid w:val="008561CE"/>
    <w:rsid w:val="00857797"/>
    <w:rsid w:val="0086281D"/>
    <w:rsid w:val="00862E5B"/>
    <w:rsid w:val="00862F8D"/>
    <w:rsid w:val="00865A1F"/>
    <w:rsid w:val="00865D66"/>
    <w:rsid w:val="00866D5A"/>
    <w:rsid w:val="008674A7"/>
    <w:rsid w:val="00867E0C"/>
    <w:rsid w:val="00871B52"/>
    <w:rsid w:val="0087403F"/>
    <w:rsid w:val="008743EA"/>
    <w:rsid w:val="008754E8"/>
    <w:rsid w:val="00875A7C"/>
    <w:rsid w:val="00877938"/>
    <w:rsid w:val="00877BC7"/>
    <w:rsid w:val="00881DF3"/>
    <w:rsid w:val="00883489"/>
    <w:rsid w:val="00883D08"/>
    <w:rsid w:val="00884743"/>
    <w:rsid w:val="00884F0E"/>
    <w:rsid w:val="00885A83"/>
    <w:rsid w:val="00885DCE"/>
    <w:rsid w:val="00887305"/>
    <w:rsid w:val="00890496"/>
    <w:rsid w:val="00890E08"/>
    <w:rsid w:val="0089167E"/>
    <w:rsid w:val="00891ADD"/>
    <w:rsid w:val="008921D8"/>
    <w:rsid w:val="00892C98"/>
    <w:rsid w:val="0089306A"/>
    <w:rsid w:val="00893224"/>
    <w:rsid w:val="008A008C"/>
    <w:rsid w:val="008A0CA7"/>
    <w:rsid w:val="008A278C"/>
    <w:rsid w:val="008A27EE"/>
    <w:rsid w:val="008A32A6"/>
    <w:rsid w:val="008A3F11"/>
    <w:rsid w:val="008A3FE3"/>
    <w:rsid w:val="008A48D6"/>
    <w:rsid w:val="008A5D3A"/>
    <w:rsid w:val="008A5F3E"/>
    <w:rsid w:val="008B198D"/>
    <w:rsid w:val="008B249A"/>
    <w:rsid w:val="008B33F7"/>
    <w:rsid w:val="008B4EEF"/>
    <w:rsid w:val="008B5DB9"/>
    <w:rsid w:val="008B795D"/>
    <w:rsid w:val="008C115C"/>
    <w:rsid w:val="008C1DA2"/>
    <w:rsid w:val="008C408D"/>
    <w:rsid w:val="008C4B00"/>
    <w:rsid w:val="008C541D"/>
    <w:rsid w:val="008C665E"/>
    <w:rsid w:val="008C6C12"/>
    <w:rsid w:val="008C6C2A"/>
    <w:rsid w:val="008C6EB2"/>
    <w:rsid w:val="008C7788"/>
    <w:rsid w:val="008C7A21"/>
    <w:rsid w:val="008C7AFE"/>
    <w:rsid w:val="008C7D94"/>
    <w:rsid w:val="008D0808"/>
    <w:rsid w:val="008D2172"/>
    <w:rsid w:val="008D348C"/>
    <w:rsid w:val="008D3738"/>
    <w:rsid w:val="008D4B87"/>
    <w:rsid w:val="008D4D91"/>
    <w:rsid w:val="008D55CB"/>
    <w:rsid w:val="008E138D"/>
    <w:rsid w:val="008E18AC"/>
    <w:rsid w:val="008E62FF"/>
    <w:rsid w:val="008E715C"/>
    <w:rsid w:val="008F096F"/>
    <w:rsid w:val="008F0992"/>
    <w:rsid w:val="008F0C06"/>
    <w:rsid w:val="008F20DD"/>
    <w:rsid w:val="008F348D"/>
    <w:rsid w:val="008F4237"/>
    <w:rsid w:val="008F4817"/>
    <w:rsid w:val="008F5A1F"/>
    <w:rsid w:val="008F6287"/>
    <w:rsid w:val="008F72C6"/>
    <w:rsid w:val="008F7682"/>
    <w:rsid w:val="008F7B18"/>
    <w:rsid w:val="00900072"/>
    <w:rsid w:val="00900A1C"/>
    <w:rsid w:val="00900BFA"/>
    <w:rsid w:val="00901790"/>
    <w:rsid w:val="009019DD"/>
    <w:rsid w:val="00901EE4"/>
    <w:rsid w:val="009031AF"/>
    <w:rsid w:val="009031D4"/>
    <w:rsid w:val="00904672"/>
    <w:rsid w:val="00904DE8"/>
    <w:rsid w:val="00905583"/>
    <w:rsid w:val="00906205"/>
    <w:rsid w:val="00907E15"/>
    <w:rsid w:val="00910503"/>
    <w:rsid w:val="00911315"/>
    <w:rsid w:val="00912B44"/>
    <w:rsid w:val="00913340"/>
    <w:rsid w:val="00913A7E"/>
    <w:rsid w:val="00915004"/>
    <w:rsid w:val="0091583E"/>
    <w:rsid w:val="00917327"/>
    <w:rsid w:val="00917942"/>
    <w:rsid w:val="00921019"/>
    <w:rsid w:val="00923CEA"/>
    <w:rsid w:val="009241C2"/>
    <w:rsid w:val="0092493E"/>
    <w:rsid w:val="00927F01"/>
    <w:rsid w:val="00931459"/>
    <w:rsid w:val="009323BB"/>
    <w:rsid w:val="0093395F"/>
    <w:rsid w:val="009344F2"/>
    <w:rsid w:val="00935237"/>
    <w:rsid w:val="00936096"/>
    <w:rsid w:val="00936321"/>
    <w:rsid w:val="00936902"/>
    <w:rsid w:val="00937291"/>
    <w:rsid w:val="009372CD"/>
    <w:rsid w:val="009416A5"/>
    <w:rsid w:val="00941B29"/>
    <w:rsid w:val="00941C5B"/>
    <w:rsid w:val="009420FB"/>
    <w:rsid w:val="00942998"/>
    <w:rsid w:val="00947535"/>
    <w:rsid w:val="009507F2"/>
    <w:rsid w:val="00952240"/>
    <w:rsid w:val="00952A98"/>
    <w:rsid w:val="00953AD8"/>
    <w:rsid w:val="00954290"/>
    <w:rsid w:val="00956032"/>
    <w:rsid w:val="009572D0"/>
    <w:rsid w:val="00957A8F"/>
    <w:rsid w:val="009600A6"/>
    <w:rsid w:val="00961353"/>
    <w:rsid w:val="0096242C"/>
    <w:rsid w:val="00964A69"/>
    <w:rsid w:val="009650F0"/>
    <w:rsid w:val="00965B5B"/>
    <w:rsid w:val="0096676D"/>
    <w:rsid w:val="009707B0"/>
    <w:rsid w:val="00971B53"/>
    <w:rsid w:val="009720F9"/>
    <w:rsid w:val="00974C2D"/>
    <w:rsid w:val="009801AC"/>
    <w:rsid w:val="00980E2D"/>
    <w:rsid w:val="0098142B"/>
    <w:rsid w:val="00982C59"/>
    <w:rsid w:val="00983E8D"/>
    <w:rsid w:val="00984958"/>
    <w:rsid w:val="00987DF7"/>
    <w:rsid w:val="00987FE4"/>
    <w:rsid w:val="00990556"/>
    <w:rsid w:val="00990FC9"/>
    <w:rsid w:val="00991C6B"/>
    <w:rsid w:val="00992C71"/>
    <w:rsid w:val="009934BF"/>
    <w:rsid w:val="0099657E"/>
    <w:rsid w:val="009A19E6"/>
    <w:rsid w:val="009A21E7"/>
    <w:rsid w:val="009A2898"/>
    <w:rsid w:val="009A2E76"/>
    <w:rsid w:val="009A300F"/>
    <w:rsid w:val="009A4869"/>
    <w:rsid w:val="009B0648"/>
    <w:rsid w:val="009B12F1"/>
    <w:rsid w:val="009B1C32"/>
    <w:rsid w:val="009B1E75"/>
    <w:rsid w:val="009B202D"/>
    <w:rsid w:val="009B4EB4"/>
    <w:rsid w:val="009B5B2C"/>
    <w:rsid w:val="009C2D07"/>
    <w:rsid w:val="009C7088"/>
    <w:rsid w:val="009D0959"/>
    <w:rsid w:val="009D19F2"/>
    <w:rsid w:val="009D4FA0"/>
    <w:rsid w:val="009E0E86"/>
    <w:rsid w:val="009E30DE"/>
    <w:rsid w:val="009E32FC"/>
    <w:rsid w:val="009E366B"/>
    <w:rsid w:val="009E4E08"/>
    <w:rsid w:val="009E533B"/>
    <w:rsid w:val="009E631B"/>
    <w:rsid w:val="009E685D"/>
    <w:rsid w:val="009E6AD2"/>
    <w:rsid w:val="009F09A5"/>
    <w:rsid w:val="009F0B1F"/>
    <w:rsid w:val="009F1492"/>
    <w:rsid w:val="009F182B"/>
    <w:rsid w:val="009F19A6"/>
    <w:rsid w:val="009F2F7D"/>
    <w:rsid w:val="009F3244"/>
    <w:rsid w:val="009F376F"/>
    <w:rsid w:val="009F3C04"/>
    <w:rsid w:val="009F48A5"/>
    <w:rsid w:val="009F4933"/>
    <w:rsid w:val="009F7D1C"/>
    <w:rsid w:val="00A0264B"/>
    <w:rsid w:val="00A02FE2"/>
    <w:rsid w:val="00A03BEE"/>
    <w:rsid w:val="00A04D39"/>
    <w:rsid w:val="00A074F1"/>
    <w:rsid w:val="00A076B2"/>
    <w:rsid w:val="00A07BA4"/>
    <w:rsid w:val="00A07D44"/>
    <w:rsid w:val="00A127A1"/>
    <w:rsid w:val="00A14037"/>
    <w:rsid w:val="00A15495"/>
    <w:rsid w:val="00A161CA"/>
    <w:rsid w:val="00A162E1"/>
    <w:rsid w:val="00A164A9"/>
    <w:rsid w:val="00A20B97"/>
    <w:rsid w:val="00A21525"/>
    <w:rsid w:val="00A218AB"/>
    <w:rsid w:val="00A21DA7"/>
    <w:rsid w:val="00A223C8"/>
    <w:rsid w:val="00A22552"/>
    <w:rsid w:val="00A24D79"/>
    <w:rsid w:val="00A252AB"/>
    <w:rsid w:val="00A25B19"/>
    <w:rsid w:val="00A25EEE"/>
    <w:rsid w:val="00A26177"/>
    <w:rsid w:val="00A27505"/>
    <w:rsid w:val="00A276FF"/>
    <w:rsid w:val="00A31764"/>
    <w:rsid w:val="00A31AFD"/>
    <w:rsid w:val="00A377F7"/>
    <w:rsid w:val="00A40307"/>
    <w:rsid w:val="00A405F3"/>
    <w:rsid w:val="00A40769"/>
    <w:rsid w:val="00A414BF"/>
    <w:rsid w:val="00A415BB"/>
    <w:rsid w:val="00A423C4"/>
    <w:rsid w:val="00A42BA4"/>
    <w:rsid w:val="00A44A05"/>
    <w:rsid w:val="00A453A6"/>
    <w:rsid w:val="00A45EEE"/>
    <w:rsid w:val="00A47536"/>
    <w:rsid w:val="00A475CE"/>
    <w:rsid w:val="00A50153"/>
    <w:rsid w:val="00A50275"/>
    <w:rsid w:val="00A51E71"/>
    <w:rsid w:val="00A530DE"/>
    <w:rsid w:val="00A532C7"/>
    <w:rsid w:val="00A534B5"/>
    <w:rsid w:val="00A5364C"/>
    <w:rsid w:val="00A54544"/>
    <w:rsid w:val="00A549C9"/>
    <w:rsid w:val="00A55801"/>
    <w:rsid w:val="00A573F6"/>
    <w:rsid w:val="00A57B1D"/>
    <w:rsid w:val="00A57E9F"/>
    <w:rsid w:val="00A61016"/>
    <w:rsid w:val="00A64F5A"/>
    <w:rsid w:val="00A70591"/>
    <w:rsid w:val="00A70AAB"/>
    <w:rsid w:val="00A71EAC"/>
    <w:rsid w:val="00A71ECE"/>
    <w:rsid w:val="00A723F4"/>
    <w:rsid w:val="00A72EF5"/>
    <w:rsid w:val="00A72F27"/>
    <w:rsid w:val="00A73A40"/>
    <w:rsid w:val="00A7514B"/>
    <w:rsid w:val="00A7544A"/>
    <w:rsid w:val="00A75457"/>
    <w:rsid w:val="00A75BE6"/>
    <w:rsid w:val="00A76D02"/>
    <w:rsid w:val="00A82B3D"/>
    <w:rsid w:val="00A83571"/>
    <w:rsid w:val="00A85F26"/>
    <w:rsid w:val="00A90AFE"/>
    <w:rsid w:val="00A93FAD"/>
    <w:rsid w:val="00A96D5B"/>
    <w:rsid w:val="00A97763"/>
    <w:rsid w:val="00AA0837"/>
    <w:rsid w:val="00AA2062"/>
    <w:rsid w:val="00AA308F"/>
    <w:rsid w:val="00AA3434"/>
    <w:rsid w:val="00AA37C7"/>
    <w:rsid w:val="00AA4AF3"/>
    <w:rsid w:val="00AA4B6B"/>
    <w:rsid w:val="00AA6070"/>
    <w:rsid w:val="00AA66AD"/>
    <w:rsid w:val="00AB2003"/>
    <w:rsid w:val="00AB296C"/>
    <w:rsid w:val="00AB41CE"/>
    <w:rsid w:val="00AB4F39"/>
    <w:rsid w:val="00AB6157"/>
    <w:rsid w:val="00AC0F3F"/>
    <w:rsid w:val="00AC2459"/>
    <w:rsid w:val="00AC3179"/>
    <w:rsid w:val="00AC3300"/>
    <w:rsid w:val="00AC46EA"/>
    <w:rsid w:val="00AC48D2"/>
    <w:rsid w:val="00AC4BBF"/>
    <w:rsid w:val="00AC5307"/>
    <w:rsid w:val="00AD0461"/>
    <w:rsid w:val="00AD0FA2"/>
    <w:rsid w:val="00AD3C8B"/>
    <w:rsid w:val="00AD49D7"/>
    <w:rsid w:val="00AD75A5"/>
    <w:rsid w:val="00AE3B21"/>
    <w:rsid w:val="00AE40DF"/>
    <w:rsid w:val="00AE58B6"/>
    <w:rsid w:val="00AE720A"/>
    <w:rsid w:val="00AF1049"/>
    <w:rsid w:val="00AF1F7E"/>
    <w:rsid w:val="00AF30BD"/>
    <w:rsid w:val="00AF58FB"/>
    <w:rsid w:val="00B00C46"/>
    <w:rsid w:val="00B0201C"/>
    <w:rsid w:val="00B02D24"/>
    <w:rsid w:val="00B0376A"/>
    <w:rsid w:val="00B04004"/>
    <w:rsid w:val="00B04133"/>
    <w:rsid w:val="00B04A56"/>
    <w:rsid w:val="00B07010"/>
    <w:rsid w:val="00B071E9"/>
    <w:rsid w:val="00B07CA7"/>
    <w:rsid w:val="00B07CD9"/>
    <w:rsid w:val="00B110AF"/>
    <w:rsid w:val="00B12F80"/>
    <w:rsid w:val="00B14C44"/>
    <w:rsid w:val="00B21E3E"/>
    <w:rsid w:val="00B2256C"/>
    <w:rsid w:val="00B22D78"/>
    <w:rsid w:val="00B25CA4"/>
    <w:rsid w:val="00B25F8C"/>
    <w:rsid w:val="00B26E33"/>
    <w:rsid w:val="00B2794F"/>
    <w:rsid w:val="00B31091"/>
    <w:rsid w:val="00B33245"/>
    <w:rsid w:val="00B35379"/>
    <w:rsid w:val="00B36057"/>
    <w:rsid w:val="00B36A9C"/>
    <w:rsid w:val="00B37768"/>
    <w:rsid w:val="00B404AF"/>
    <w:rsid w:val="00B428ED"/>
    <w:rsid w:val="00B43853"/>
    <w:rsid w:val="00B44126"/>
    <w:rsid w:val="00B454AC"/>
    <w:rsid w:val="00B45A4A"/>
    <w:rsid w:val="00B47FB1"/>
    <w:rsid w:val="00B50291"/>
    <w:rsid w:val="00B51023"/>
    <w:rsid w:val="00B53BC3"/>
    <w:rsid w:val="00B54032"/>
    <w:rsid w:val="00B5432F"/>
    <w:rsid w:val="00B549AC"/>
    <w:rsid w:val="00B551DF"/>
    <w:rsid w:val="00B57580"/>
    <w:rsid w:val="00B57A5B"/>
    <w:rsid w:val="00B6108F"/>
    <w:rsid w:val="00B611EE"/>
    <w:rsid w:val="00B615D4"/>
    <w:rsid w:val="00B63ACA"/>
    <w:rsid w:val="00B6457A"/>
    <w:rsid w:val="00B6457E"/>
    <w:rsid w:val="00B64C54"/>
    <w:rsid w:val="00B64D46"/>
    <w:rsid w:val="00B656FF"/>
    <w:rsid w:val="00B70B5E"/>
    <w:rsid w:val="00B71C6C"/>
    <w:rsid w:val="00B72ADF"/>
    <w:rsid w:val="00B73DBB"/>
    <w:rsid w:val="00B75470"/>
    <w:rsid w:val="00B75601"/>
    <w:rsid w:val="00B76119"/>
    <w:rsid w:val="00B76361"/>
    <w:rsid w:val="00B76E3C"/>
    <w:rsid w:val="00B7780F"/>
    <w:rsid w:val="00B8121D"/>
    <w:rsid w:val="00B8172E"/>
    <w:rsid w:val="00B842FA"/>
    <w:rsid w:val="00B854D5"/>
    <w:rsid w:val="00B858B2"/>
    <w:rsid w:val="00B8670D"/>
    <w:rsid w:val="00B87B22"/>
    <w:rsid w:val="00B915DF"/>
    <w:rsid w:val="00B9227C"/>
    <w:rsid w:val="00B92FB6"/>
    <w:rsid w:val="00B9525B"/>
    <w:rsid w:val="00B96B46"/>
    <w:rsid w:val="00B96B62"/>
    <w:rsid w:val="00B96DCE"/>
    <w:rsid w:val="00BA0DEE"/>
    <w:rsid w:val="00BA1AF0"/>
    <w:rsid w:val="00BA2732"/>
    <w:rsid w:val="00BA3567"/>
    <w:rsid w:val="00BA430F"/>
    <w:rsid w:val="00BA52CC"/>
    <w:rsid w:val="00BA6168"/>
    <w:rsid w:val="00BA78E2"/>
    <w:rsid w:val="00BB00EE"/>
    <w:rsid w:val="00BB0AAB"/>
    <w:rsid w:val="00BB1045"/>
    <w:rsid w:val="00BB2218"/>
    <w:rsid w:val="00BB332C"/>
    <w:rsid w:val="00BB4CF3"/>
    <w:rsid w:val="00BB524A"/>
    <w:rsid w:val="00BB59AC"/>
    <w:rsid w:val="00BB59E7"/>
    <w:rsid w:val="00BB6A81"/>
    <w:rsid w:val="00BB6ED6"/>
    <w:rsid w:val="00BB6F00"/>
    <w:rsid w:val="00BC02C6"/>
    <w:rsid w:val="00BC0964"/>
    <w:rsid w:val="00BC0C75"/>
    <w:rsid w:val="00BC4916"/>
    <w:rsid w:val="00BC6CF6"/>
    <w:rsid w:val="00BC76AA"/>
    <w:rsid w:val="00BC782B"/>
    <w:rsid w:val="00BC7C9A"/>
    <w:rsid w:val="00BD2785"/>
    <w:rsid w:val="00BD42B1"/>
    <w:rsid w:val="00BD468D"/>
    <w:rsid w:val="00BD62CE"/>
    <w:rsid w:val="00BE02EF"/>
    <w:rsid w:val="00BE0E12"/>
    <w:rsid w:val="00BE181C"/>
    <w:rsid w:val="00BE26CA"/>
    <w:rsid w:val="00BE2D53"/>
    <w:rsid w:val="00BE2DBC"/>
    <w:rsid w:val="00BE36A5"/>
    <w:rsid w:val="00BE4B41"/>
    <w:rsid w:val="00BE5956"/>
    <w:rsid w:val="00BE6AE9"/>
    <w:rsid w:val="00BE7304"/>
    <w:rsid w:val="00BE79E8"/>
    <w:rsid w:val="00BF0E6D"/>
    <w:rsid w:val="00BF0F2C"/>
    <w:rsid w:val="00BF124B"/>
    <w:rsid w:val="00BF2182"/>
    <w:rsid w:val="00BF2956"/>
    <w:rsid w:val="00BF393F"/>
    <w:rsid w:val="00BF789F"/>
    <w:rsid w:val="00C0029A"/>
    <w:rsid w:val="00C03956"/>
    <w:rsid w:val="00C05BDF"/>
    <w:rsid w:val="00C073EC"/>
    <w:rsid w:val="00C100EE"/>
    <w:rsid w:val="00C108A4"/>
    <w:rsid w:val="00C113F3"/>
    <w:rsid w:val="00C115D5"/>
    <w:rsid w:val="00C1541A"/>
    <w:rsid w:val="00C15AEE"/>
    <w:rsid w:val="00C15BEF"/>
    <w:rsid w:val="00C166B8"/>
    <w:rsid w:val="00C17FA5"/>
    <w:rsid w:val="00C2112B"/>
    <w:rsid w:val="00C218B0"/>
    <w:rsid w:val="00C246E2"/>
    <w:rsid w:val="00C260A8"/>
    <w:rsid w:val="00C26540"/>
    <w:rsid w:val="00C27CF1"/>
    <w:rsid w:val="00C3131E"/>
    <w:rsid w:val="00C32221"/>
    <w:rsid w:val="00C32363"/>
    <w:rsid w:val="00C33A41"/>
    <w:rsid w:val="00C33E39"/>
    <w:rsid w:val="00C34000"/>
    <w:rsid w:val="00C34872"/>
    <w:rsid w:val="00C3552C"/>
    <w:rsid w:val="00C35EB8"/>
    <w:rsid w:val="00C36D85"/>
    <w:rsid w:val="00C37207"/>
    <w:rsid w:val="00C37C7B"/>
    <w:rsid w:val="00C403AB"/>
    <w:rsid w:val="00C41ECB"/>
    <w:rsid w:val="00C4372E"/>
    <w:rsid w:val="00C43D18"/>
    <w:rsid w:val="00C4586C"/>
    <w:rsid w:val="00C45DDC"/>
    <w:rsid w:val="00C46B3B"/>
    <w:rsid w:val="00C473B5"/>
    <w:rsid w:val="00C512DF"/>
    <w:rsid w:val="00C526F5"/>
    <w:rsid w:val="00C54C7F"/>
    <w:rsid w:val="00C56B92"/>
    <w:rsid w:val="00C56EB0"/>
    <w:rsid w:val="00C56F07"/>
    <w:rsid w:val="00C57B5F"/>
    <w:rsid w:val="00C57F1E"/>
    <w:rsid w:val="00C6237F"/>
    <w:rsid w:val="00C628ED"/>
    <w:rsid w:val="00C630C6"/>
    <w:rsid w:val="00C65062"/>
    <w:rsid w:val="00C655C4"/>
    <w:rsid w:val="00C6634F"/>
    <w:rsid w:val="00C67F14"/>
    <w:rsid w:val="00C700A2"/>
    <w:rsid w:val="00C753A2"/>
    <w:rsid w:val="00C773F8"/>
    <w:rsid w:val="00C77A4C"/>
    <w:rsid w:val="00C81000"/>
    <w:rsid w:val="00C81972"/>
    <w:rsid w:val="00C81A7E"/>
    <w:rsid w:val="00C83CB9"/>
    <w:rsid w:val="00C858B6"/>
    <w:rsid w:val="00C86AEB"/>
    <w:rsid w:val="00C87742"/>
    <w:rsid w:val="00C87B95"/>
    <w:rsid w:val="00C908E5"/>
    <w:rsid w:val="00C923D8"/>
    <w:rsid w:val="00C9295D"/>
    <w:rsid w:val="00C941E6"/>
    <w:rsid w:val="00C950C2"/>
    <w:rsid w:val="00C95187"/>
    <w:rsid w:val="00C96037"/>
    <w:rsid w:val="00C97B51"/>
    <w:rsid w:val="00C97F7C"/>
    <w:rsid w:val="00CA0E39"/>
    <w:rsid w:val="00CA10BB"/>
    <w:rsid w:val="00CA361C"/>
    <w:rsid w:val="00CA731C"/>
    <w:rsid w:val="00CB1433"/>
    <w:rsid w:val="00CB44B3"/>
    <w:rsid w:val="00CB4861"/>
    <w:rsid w:val="00CB4E50"/>
    <w:rsid w:val="00CB55E1"/>
    <w:rsid w:val="00CB6A23"/>
    <w:rsid w:val="00CC03B1"/>
    <w:rsid w:val="00CC105B"/>
    <w:rsid w:val="00CC3218"/>
    <w:rsid w:val="00CC4172"/>
    <w:rsid w:val="00CC6C05"/>
    <w:rsid w:val="00CC6DD9"/>
    <w:rsid w:val="00CD02E3"/>
    <w:rsid w:val="00CD125F"/>
    <w:rsid w:val="00CD387F"/>
    <w:rsid w:val="00CD4518"/>
    <w:rsid w:val="00CD4D17"/>
    <w:rsid w:val="00CD672B"/>
    <w:rsid w:val="00CD69D8"/>
    <w:rsid w:val="00CE0482"/>
    <w:rsid w:val="00CE0535"/>
    <w:rsid w:val="00CE15A5"/>
    <w:rsid w:val="00CE1F9E"/>
    <w:rsid w:val="00CE2145"/>
    <w:rsid w:val="00CE2611"/>
    <w:rsid w:val="00CE70D3"/>
    <w:rsid w:val="00CF00C9"/>
    <w:rsid w:val="00CF0BFF"/>
    <w:rsid w:val="00CF3685"/>
    <w:rsid w:val="00CF41DC"/>
    <w:rsid w:val="00CF44D5"/>
    <w:rsid w:val="00CF4583"/>
    <w:rsid w:val="00CF5A69"/>
    <w:rsid w:val="00CF5E8D"/>
    <w:rsid w:val="00CF63B6"/>
    <w:rsid w:val="00CF6EFE"/>
    <w:rsid w:val="00D001DB"/>
    <w:rsid w:val="00D0057C"/>
    <w:rsid w:val="00D00622"/>
    <w:rsid w:val="00D02DA1"/>
    <w:rsid w:val="00D03707"/>
    <w:rsid w:val="00D043A5"/>
    <w:rsid w:val="00D05C97"/>
    <w:rsid w:val="00D05DC6"/>
    <w:rsid w:val="00D06FAC"/>
    <w:rsid w:val="00D07D50"/>
    <w:rsid w:val="00D10280"/>
    <w:rsid w:val="00D11011"/>
    <w:rsid w:val="00D14336"/>
    <w:rsid w:val="00D14A94"/>
    <w:rsid w:val="00D14CC6"/>
    <w:rsid w:val="00D16260"/>
    <w:rsid w:val="00D2006A"/>
    <w:rsid w:val="00D200C3"/>
    <w:rsid w:val="00D20865"/>
    <w:rsid w:val="00D209D9"/>
    <w:rsid w:val="00D21A39"/>
    <w:rsid w:val="00D225AD"/>
    <w:rsid w:val="00D22840"/>
    <w:rsid w:val="00D23565"/>
    <w:rsid w:val="00D24FA3"/>
    <w:rsid w:val="00D2519C"/>
    <w:rsid w:val="00D25AB1"/>
    <w:rsid w:val="00D25FC9"/>
    <w:rsid w:val="00D26EE1"/>
    <w:rsid w:val="00D27A45"/>
    <w:rsid w:val="00D3246D"/>
    <w:rsid w:val="00D33690"/>
    <w:rsid w:val="00D35075"/>
    <w:rsid w:val="00D350BC"/>
    <w:rsid w:val="00D3555A"/>
    <w:rsid w:val="00D35CCB"/>
    <w:rsid w:val="00D35D3B"/>
    <w:rsid w:val="00D35EBE"/>
    <w:rsid w:val="00D366CF"/>
    <w:rsid w:val="00D37F83"/>
    <w:rsid w:val="00D37FBA"/>
    <w:rsid w:val="00D401E7"/>
    <w:rsid w:val="00D4420E"/>
    <w:rsid w:val="00D44C94"/>
    <w:rsid w:val="00D44DBA"/>
    <w:rsid w:val="00D4535E"/>
    <w:rsid w:val="00D46074"/>
    <w:rsid w:val="00D51E63"/>
    <w:rsid w:val="00D52C83"/>
    <w:rsid w:val="00D54933"/>
    <w:rsid w:val="00D5555E"/>
    <w:rsid w:val="00D57086"/>
    <w:rsid w:val="00D57203"/>
    <w:rsid w:val="00D603C6"/>
    <w:rsid w:val="00D60700"/>
    <w:rsid w:val="00D61EFA"/>
    <w:rsid w:val="00D6256A"/>
    <w:rsid w:val="00D643DA"/>
    <w:rsid w:val="00D645A8"/>
    <w:rsid w:val="00D65B6F"/>
    <w:rsid w:val="00D731BD"/>
    <w:rsid w:val="00D73D1A"/>
    <w:rsid w:val="00D74B28"/>
    <w:rsid w:val="00D76519"/>
    <w:rsid w:val="00D804D8"/>
    <w:rsid w:val="00D80760"/>
    <w:rsid w:val="00D8090B"/>
    <w:rsid w:val="00D80B37"/>
    <w:rsid w:val="00D83958"/>
    <w:rsid w:val="00D87554"/>
    <w:rsid w:val="00D9271A"/>
    <w:rsid w:val="00D92B86"/>
    <w:rsid w:val="00D948DF"/>
    <w:rsid w:val="00D967D8"/>
    <w:rsid w:val="00D96852"/>
    <w:rsid w:val="00DA0E72"/>
    <w:rsid w:val="00DA1A27"/>
    <w:rsid w:val="00DA406F"/>
    <w:rsid w:val="00DA46B7"/>
    <w:rsid w:val="00DA49BC"/>
    <w:rsid w:val="00DB1331"/>
    <w:rsid w:val="00DB1E09"/>
    <w:rsid w:val="00DB2B0C"/>
    <w:rsid w:val="00DB2C86"/>
    <w:rsid w:val="00DB3550"/>
    <w:rsid w:val="00DB4BC7"/>
    <w:rsid w:val="00DB550D"/>
    <w:rsid w:val="00DB573B"/>
    <w:rsid w:val="00DC064E"/>
    <w:rsid w:val="00DC30E1"/>
    <w:rsid w:val="00DC356C"/>
    <w:rsid w:val="00DC3F96"/>
    <w:rsid w:val="00DC52CC"/>
    <w:rsid w:val="00DC5589"/>
    <w:rsid w:val="00DC62FA"/>
    <w:rsid w:val="00DD0A84"/>
    <w:rsid w:val="00DD2229"/>
    <w:rsid w:val="00DD300F"/>
    <w:rsid w:val="00DD4278"/>
    <w:rsid w:val="00DD6BFD"/>
    <w:rsid w:val="00DE020E"/>
    <w:rsid w:val="00DE026E"/>
    <w:rsid w:val="00DE039C"/>
    <w:rsid w:val="00DE03D3"/>
    <w:rsid w:val="00DE3182"/>
    <w:rsid w:val="00DE3930"/>
    <w:rsid w:val="00DE4082"/>
    <w:rsid w:val="00DE4E02"/>
    <w:rsid w:val="00DE5753"/>
    <w:rsid w:val="00DE664F"/>
    <w:rsid w:val="00DF0308"/>
    <w:rsid w:val="00DF23C8"/>
    <w:rsid w:val="00DF2EDE"/>
    <w:rsid w:val="00DF4161"/>
    <w:rsid w:val="00DF4BC4"/>
    <w:rsid w:val="00DF70DA"/>
    <w:rsid w:val="00DF71EC"/>
    <w:rsid w:val="00DF7B50"/>
    <w:rsid w:val="00DF7E4B"/>
    <w:rsid w:val="00E00845"/>
    <w:rsid w:val="00E00A6A"/>
    <w:rsid w:val="00E00EAE"/>
    <w:rsid w:val="00E01271"/>
    <w:rsid w:val="00E016EB"/>
    <w:rsid w:val="00E01AB0"/>
    <w:rsid w:val="00E05F67"/>
    <w:rsid w:val="00E05FCA"/>
    <w:rsid w:val="00E07021"/>
    <w:rsid w:val="00E075F1"/>
    <w:rsid w:val="00E07B25"/>
    <w:rsid w:val="00E10282"/>
    <w:rsid w:val="00E10EF0"/>
    <w:rsid w:val="00E123A6"/>
    <w:rsid w:val="00E144A6"/>
    <w:rsid w:val="00E151E0"/>
    <w:rsid w:val="00E17272"/>
    <w:rsid w:val="00E20AC4"/>
    <w:rsid w:val="00E218BB"/>
    <w:rsid w:val="00E21A5C"/>
    <w:rsid w:val="00E228DA"/>
    <w:rsid w:val="00E2307B"/>
    <w:rsid w:val="00E234A4"/>
    <w:rsid w:val="00E24000"/>
    <w:rsid w:val="00E240A0"/>
    <w:rsid w:val="00E24D07"/>
    <w:rsid w:val="00E25602"/>
    <w:rsid w:val="00E25691"/>
    <w:rsid w:val="00E25C15"/>
    <w:rsid w:val="00E260C4"/>
    <w:rsid w:val="00E328C4"/>
    <w:rsid w:val="00E32AD8"/>
    <w:rsid w:val="00E33D35"/>
    <w:rsid w:val="00E34BD6"/>
    <w:rsid w:val="00E35740"/>
    <w:rsid w:val="00E35B4D"/>
    <w:rsid w:val="00E35C89"/>
    <w:rsid w:val="00E4060A"/>
    <w:rsid w:val="00E4284C"/>
    <w:rsid w:val="00E42CAE"/>
    <w:rsid w:val="00E45D1E"/>
    <w:rsid w:val="00E45F0E"/>
    <w:rsid w:val="00E46B94"/>
    <w:rsid w:val="00E46FBC"/>
    <w:rsid w:val="00E479EA"/>
    <w:rsid w:val="00E47D03"/>
    <w:rsid w:val="00E520A3"/>
    <w:rsid w:val="00E5217C"/>
    <w:rsid w:val="00E524C8"/>
    <w:rsid w:val="00E52947"/>
    <w:rsid w:val="00E52C89"/>
    <w:rsid w:val="00E5333E"/>
    <w:rsid w:val="00E5428D"/>
    <w:rsid w:val="00E5576F"/>
    <w:rsid w:val="00E576E2"/>
    <w:rsid w:val="00E5781F"/>
    <w:rsid w:val="00E60834"/>
    <w:rsid w:val="00E609BF"/>
    <w:rsid w:val="00E612C7"/>
    <w:rsid w:val="00E613A4"/>
    <w:rsid w:val="00E63027"/>
    <w:rsid w:val="00E635C4"/>
    <w:rsid w:val="00E6512F"/>
    <w:rsid w:val="00E65B09"/>
    <w:rsid w:val="00E65FB6"/>
    <w:rsid w:val="00E66590"/>
    <w:rsid w:val="00E67F38"/>
    <w:rsid w:val="00E71F85"/>
    <w:rsid w:val="00E725F8"/>
    <w:rsid w:val="00E73C7B"/>
    <w:rsid w:val="00E73E3D"/>
    <w:rsid w:val="00E74D60"/>
    <w:rsid w:val="00E74D6E"/>
    <w:rsid w:val="00E75106"/>
    <w:rsid w:val="00E7555A"/>
    <w:rsid w:val="00E771F6"/>
    <w:rsid w:val="00E80342"/>
    <w:rsid w:val="00E81030"/>
    <w:rsid w:val="00E81A12"/>
    <w:rsid w:val="00E826AF"/>
    <w:rsid w:val="00E82B39"/>
    <w:rsid w:val="00E83963"/>
    <w:rsid w:val="00E839A4"/>
    <w:rsid w:val="00E84A4C"/>
    <w:rsid w:val="00E85627"/>
    <w:rsid w:val="00E85EE3"/>
    <w:rsid w:val="00E87BE4"/>
    <w:rsid w:val="00E91FA4"/>
    <w:rsid w:val="00E92D79"/>
    <w:rsid w:val="00E974C9"/>
    <w:rsid w:val="00E976AD"/>
    <w:rsid w:val="00EA0DB2"/>
    <w:rsid w:val="00EA2293"/>
    <w:rsid w:val="00EA2BF2"/>
    <w:rsid w:val="00EA44F5"/>
    <w:rsid w:val="00EA5091"/>
    <w:rsid w:val="00EA59B0"/>
    <w:rsid w:val="00EB29FA"/>
    <w:rsid w:val="00EB44F0"/>
    <w:rsid w:val="00EB5533"/>
    <w:rsid w:val="00EB6152"/>
    <w:rsid w:val="00EB6434"/>
    <w:rsid w:val="00EC0FCA"/>
    <w:rsid w:val="00EC273F"/>
    <w:rsid w:val="00EC36CA"/>
    <w:rsid w:val="00EC3E16"/>
    <w:rsid w:val="00EC77A6"/>
    <w:rsid w:val="00ED10CE"/>
    <w:rsid w:val="00ED22AA"/>
    <w:rsid w:val="00ED38A3"/>
    <w:rsid w:val="00ED55FE"/>
    <w:rsid w:val="00ED5E65"/>
    <w:rsid w:val="00EE0945"/>
    <w:rsid w:val="00EE152C"/>
    <w:rsid w:val="00EE1738"/>
    <w:rsid w:val="00EE2305"/>
    <w:rsid w:val="00EE2655"/>
    <w:rsid w:val="00EE336A"/>
    <w:rsid w:val="00EE36B4"/>
    <w:rsid w:val="00EE61A0"/>
    <w:rsid w:val="00EE757D"/>
    <w:rsid w:val="00EF1EE5"/>
    <w:rsid w:val="00EF2F9A"/>
    <w:rsid w:val="00EF3C6A"/>
    <w:rsid w:val="00EF3E34"/>
    <w:rsid w:val="00EF4563"/>
    <w:rsid w:val="00EF550E"/>
    <w:rsid w:val="00EF6EF0"/>
    <w:rsid w:val="00F03923"/>
    <w:rsid w:val="00F03DD9"/>
    <w:rsid w:val="00F04104"/>
    <w:rsid w:val="00F047E7"/>
    <w:rsid w:val="00F06D99"/>
    <w:rsid w:val="00F070F6"/>
    <w:rsid w:val="00F07B26"/>
    <w:rsid w:val="00F10409"/>
    <w:rsid w:val="00F10AD3"/>
    <w:rsid w:val="00F13658"/>
    <w:rsid w:val="00F1413E"/>
    <w:rsid w:val="00F15470"/>
    <w:rsid w:val="00F16AF8"/>
    <w:rsid w:val="00F16F74"/>
    <w:rsid w:val="00F17027"/>
    <w:rsid w:val="00F176DD"/>
    <w:rsid w:val="00F21677"/>
    <w:rsid w:val="00F22026"/>
    <w:rsid w:val="00F2204E"/>
    <w:rsid w:val="00F2294D"/>
    <w:rsid w:val="00F2326C"/>
    <w:rsid w:val="00F23C52"/>
    <w:rsid w:val="00F27225"/>
    <w:rsid w:val="00F27DBB"/>
    <w:rsid w:val="00F301FA"/>
    <w:rsid w:val="00F31ADE"/>
    <w:rsid w:val="00F3449C"/>
    <w:rsid w:val="00F34A78"/>
    <w:rsid w:val="00F35993"/>
    <w:rsid w:val="00F3703D"/>
    <w:rsid w:val="00F37195"/>
    <w:rsid w:val="00F41DCB"/>
    <w:rsid w:val="00F42B63"/>
    <w:rsid w:val="00F433B9"/>
    <w:rsid w:val="00F438B1"/>
    <w:rsid w:val="00F43A53"/>
    <w:rsid w:val="00F45447"/>
    <w:rsid w:val="00F4558F"/>
    <w:rsid w:val="00F46738"/>
    <w:rsid w:val="00F476D3"/>
    <w:rsid w:val="00F50B48"/>
    <w:rsid w:val="00F534AD"/>
    <w:rsid w:val="00F534FF"/>
    <w:rsid w:val="00F53C83"/>
    <w:rsid w:val="00F568D5"/>
    <w:rsid w:val="00F576F1"/>
    <w:rsid w:val="00F57B93"/>
    <w:rsid w:val="00F63493"/>
    <w:rsid w:val="00F63754"/>
    <w:rsid w:val="00F64743"/>
    <w:rsid w:val="00F6493A"/>
    <w:rsid w:val="00F65D66"/>
    <w:rsid w:val="00F66F58"/>
    <w:rsid w:val="00F6779A"/>
    <w:rsid w:val="00F70529"/>
    <w:rsid w:val="00F70811"/>
    <w:rsid w:val="00F727D3"/>
    <w:rsid w:val="00F73A88"/>
    <w:rsid w:val="00F800D5"/>
    <w:rsid w:val="00F80BFB"/>
    <w:rsid w:val="00F80F49"/>
    <w:rsid w:val="00F84FAF"/>
    <w:rsid w:val="00F873C8"/>
    <w:rsid w:val="00F87B72"/>
    <w:rsid w:val="00F90134"/>
    <w:rsid w:val="00F90560"/>
    <w:rsid w:val="00F9297F"/>
    <w:rsid w:val="00F92CE3"/>
    <w:rsid w:val="00F93604"/>
    <w:rsid w:val="00F93DD6"/>
    <w:rsid w:val="00F947C8"/>
    <w:rsid w:val="00F95648"/>
    <w:rsid w:val="00F960B8"/>
    <w:rsid w:val="00F96483"/>
    <w:rsid w:val="00F977A1"/>
    <w:rsid w:val="00F97857"/>
    <w:rsid w:val="00FA0848"/>
    <w:rsid w:val="00FA3D5A"/>
    <w:rsid w:val="00FA3F4A"/>
    <w:rsid w:val="00FA52FF"/>
    <w:rsid w:val="00FA610E"/>
    <w:rsid w:val="00FA7434"/>
    <w:rsid w:val="00FA745E"/>
    <w:rsid w:val="00FB1126"/>
    <w:rsid w:val="00FB1396"/>
    <w:rsid w:val="00FB1A84"/>
    <w:rsid w:val="00FB5048"/>
    <w:rsid w:val="00FB5D73"/>
    <w:rsid w:val="00FB6FB3"/>
    <w:rsid w:val="00FB769C"/>
    <w:rsid w:val="00FB7F99"/>
    <w:rsid w:val="00FC00AB"/>
    <w:rsid w:val="00FC0521"/>
    <w:rsid w:val="00FC08F9"/>
    <w:rsid w:val="00FC1CC2"/>
    <w:rsid w:val="00FC2638"/>
    <w:rsid w:val="00FC2AA6"/>
    <w:rsid w:val="00FC4CC9"/>
    <w:rsid w:val="00FC500E"/>
    <w:rsid w:val="00FC508B"/>
    <w:rsid w:val="00FC69A3"/>
    <w:rsid w:val="00FD0A6D"/>
    <w:rsid w:val="00FD0B8E"/>
    <w:rsid w:val="00FD1BAD"/>
    <w:rsid w:val="00FD2270"/>
    <w:rsid w:val="00FD2A83"/>
    <w:rsid w:val="00FD34B1"/>
    <w:rsid w:val="00FD3692"/>
    <w:rsid w:val="00FD62DE"/>
    <w:rsid w:val="00FD6E44"/>
    <w:rsid w:val="00FD7688"/>
    <w:rsid w:val="00FD7701"/>
    <w:rsid w:val="00FE18BE"/>
    <w:rsid w:val="00FE1F10"/>
    <w:rsid w:val="00FE205C"/>
    <w:rsid w:val="00FE32B5"/>
    <w:rsid w:val="00FE458D"/>
    <w:rsid w:val="00FE4829"/>
    <w:rsid w:val="00FE4F3D"/>
    <w:rsid w:val="00FE512D"/>
    <w:rsid w:val="00FE54DF"/>
    <w:rsid w:val="00FE6632"/>
    <w:rsid w:val="00FE68E5"/>
    <w:rsid w:val="00FE69E3"/>
    <w:rsid w:val="00FE780E"/>
    <w:rsid w:val="00FE7BB8"/>
    <w:rsid w:val="00FF2703"/>
    <w:rsid w:val="00FF2D3A"/>
    <w:rsid w:val="00FF3B49"/>
    <w:rsid w:val="00FF4C55"/>
    <w:rsid w:val="00FF60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7405"/>
    <w:pPr>
      <w:spacing w:after="0" w:line="240" w:lineRule="auto"/>
    </w:pPr>
  </w:style>
  <w:style w:type="paragraph" w:styleId="Nadpis1">
    <w:name w:val="heading 1"/>
    <w:basedOn w:val="Normln"/>
    <w:next w:val="Normln"/>
    <w:link w:val="Nadpis1Char"/>
    <w:uiPriority w:val="9"/>
    <w:qFormat/>
    <w:rsid w:val="002B28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20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08B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C596A"/>
    <w:rPr>
      <w:sz w:val="20"/>
      <w:szCs w:val="20"/>
    </w:rPr>
  </w:style>
  <w:style w:type="character" w:customStyle="1" w:styleId="TextpoznpodarouChar">
    <w:name w:val="Text pozn. pod čarou Char"/>
    <w:basedOn w:val="Standardnpsmoodstavce"/>
    <w:link w:val="Textpoznpodarou"/>
    <w:uiPriority w:val="99"/>
    <w:semiHidden/>
    <w:rsid w:val="004C596A"/>
    <w:rPr>
      <w:sz w:val="20"/>
      <w:szCs w:val="20"/>
    </w:rPr>
  </w:style>
  <w:style w:type="character" w:styleId="Znakapoznpodarou">
    <w:name w:val="footnote reference"/>
    <w:basedOn w:val="Standardnpsmoodstavce"/>
    <w:uiPriority w:val="99"/>
    <w:semiHidden/>
    <w:unhideWhenUsed/>
    <w:rsid w:val="004C596A"/>
    <w:rPr>
      <w:vertAlign w:val="superscript"/>
    </w:rPr>
  </w:style>
  <w:style w:type="paragraph" w:styleId="Zhlav">
    <w:name w:val="header"/>
    <w:basedOn w:val="Normln"/>
    <w:link w:val="ZhlavChar"/>
    <w:uiPriority w:val="99"/>
    <w:unhideWhenUsed/>
    <w:rsid w:val="00EF3C6A"/>
    <w:pPr>
      <w:tabs>
        <w:tab w:val="center" w:pos="4536"/>
        <w:tab w:val="right" w:pos="9072"/>
      </w:tabs>
    </w:pPr>
  </w:style>
  <w:style w:type="character" w:customStyle="1" w:styleId="ZhlavChar">
    <w:name w:val="Záhlaví Char"/>
    <w:basedOn w:val="Standardnpsmoodstavce"/>
    <w:link w:val="Zhlav"/>
    <w:uiPriority w:val="99"/>
    <w:rsid w:val="00EF3C6A"/>
  </w:style>
  <w:style w:type="paragraph" w:styleId="Zpat">
    <w:name w:val="footer"/>
    <w:basedOn w:val="Normln"/>
    <w:link w:val="ZpatChar"/>
    <w:uiPriority w:val="99"/>
    <w:unhideWhenUsed/>
    <w:rsid w:val="00EF3C6A"/>
    <w:pPr>
      <w:tabs>
        <w:tab w:val="center" w:pos="4536"/>
        <w:tab w:val="right" w:pos="9072"/>
      </w:tabs>
    </w:pPr>
  </w:style>
  <w:style w:type="character" w:customStyle="1" w:styleId="ZpatChar">
    <w:name w:val="Zápatí Char"/>
    <w:basedOn w:val="Standardnpsmoodstavce"/>
    <w:link w:val="Zpat"/>
    <w:uiPriority w:val="99"/>
    <w:rsid w:val="00EF3C6A"/>
  </w:style>
  <w:style w:type="character" w:styleId="Hypertextovodkaz">
    <w:name w:val="Hyperlink"/>
    <w:basedOn w:val="Standardnpsmoodstavce"/>
    <w:uiPriority w:val="99"/>
    <w:unhideWhenUsed/>
    <w:rsid w:val="006F5BB6"/>
    <w:rPr>
      <w:color w:val="0000FF" w:themeColor="hyperlink"/>
      <w:u w:val="single"/>
    </w:rPr>
  </w:style>
  <w:style w:type="character" w:customStyle="1" w:styleId="Nadpis1Char">
    <w:name w:val="Nadpis 1 Char"/>
    <w:basedOn w:val="Standardnpsmoodstavce"/>
    <w:link w:val="Nadpis1"/>
    <w:uiPriority w:val="9"/>
    <w:rsid w:val="002B28F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208B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08BA"/>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unhideWhenUsed/>
    <w:qFormat/>
    <w:rsid w:val="00483BEF"/>
    <w:pPr>
      <w:spacing w:line="276" w:lineRule="auto"/>
      <w:outlineLvl w:val="9"/>
    </w:pPr>
  </w:style>
  <w:style w:type="paragraph" w:styleId="Obsah1">
    <w:name w:val="toc 1"/>
    <w:basedOn w:val="Normln"/>
    <w:next w:val="Normln"/>
    <w:autoRedefine/>
    <w:uiPriority w:val="39"/>
    <w:unhideWhenUsed/>
    <w:rsid w:val="00483BEF"/>
    <w:pPr>
      <w:spacing w:after="100"/>
    </w:pPr>
  </w:style>
  <w:style w:type="paragraph" w:styleId="Obsah2">
    <w:name w:val="toc 2"/>
    <w:basedOn w:val="Normln"/>
    <w:next w:val="Normln"/>
    <w:autoRedefine/>
    <w:uiPriority w:val="39"/>
    <w:unhideWhenUsed/>
    <w:rsid w:val="00483BEF"/>
    <w:pPr>
      <w:spacing w:after="100"/>
      <w:ind w:left="220"/>
    </w:pPr>
  </w:style>
  <w:style w:type="paragraph" w:styleId="Obsah3">
    <w:name w:val="toc 3"/>
    <w:basedOn w:val="Normln"/>
    <w:next w:val="Normln"/>
    <w:autoRedefine/>
    <w:uiPriority w:val="39"/>
    <w:unhideWhenUsed/>
    <w:rsid w:val="00483BEF"/>
    <w:pPr>
      <w:spacing w:after="100"/>
      <w:ind w:left="440"/>
    </w:pPr>
  </w:style>
  <w:style w:type="paragraph" w:styleId="Textbubliny">
    <w:name w:val="Balloon Text"/>
    <w:basedOn w:val="Normln"/>
    <w:link w:val="TextbublinyChar"/>
    <w:uiPriority w:val="99"/>
    <w:semiHidden/>
    <w:unhideWhenUsed/>
    <w:rsid w:val="00483BEF"/>
    <w:rPr>
      <w:rFonts w:ascii="Tahoma" w:hAnsi="Tahoma" w:cs="Tahoma"/>
      <w:sz w:val="16"/>
      <w:szCs w:val="16"/>
    </w:rPr>
  </w:style>
  <w:style w:type="character" w:customStyle="1" w:styleId="TextbublinyChar">
    <w:name w:val="Text bubliny Char"/>
    <w:basedOn w:val="Standardnpsmoodstavce"/>
    <w:link w:val="Textbubliny"/>
    <w:uiPriority w:val="99"/>
    <w:semiHidden/>
    <w:rsid w:val="00483BEF"/>
    <w:rPr>
      <w:rFonts w:ascii="Tahoma" w:hAnsi="Tahoma" w:cs="Tahoma"/>
      <w:sz w:val="16"/>
      <w:szCs w:val="16"/>
    </w:rPr>
  </w:style>
  <w:style w:type="paragraph" w:styleId="Odstavecseseznamem">
    <w:name w:val="List Paragraph"/>
    <w:basedOn w:val="Normln"/>
    <w:uiPriority w:val="34"/>
    <w:qFormat/>
    <w:rsid w:val="00881DF3"/>
    <w:pPr>
      <w:ind w:left="720"/>
      <w:contextualSpacing/>
    </w:pPr>
  </w:style>
  <w:style w:type="table" w:styleId="Mkatabulky">
    <w:name w:val="Table Grid"/>
    <w:basedOn w:val="Normlntabulka"/>
    <w:uiPriority w:val="59"/>
    <w:rsid w:val="00E81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vtlmkazvraznn5">
    <w:name w:val="Light Grid Accent 5"/>
    <w:basedOn w:val="Normlntabulka"/>
    <w:uiPriority w:val="62"/>
    <w:rsid w:val="00E81A1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Odkaznakoment">
    <w:name w:val="annotation reference"/>
    <w:basedOn w:val="Standardnpsmoodstavce"/>
    <w:uiPriority w:val="99"/>
    <w:semiHidden/>
    <w:unhideWhenUsed/>
    <w:rsid w:val="00304DCD"/>
    <w:rPr>
      <w:sz w:val="16"/>
      <w:szCs w:val="16"/>
    </w:rPr>
  </w:style>
  <w:style w:type="paragraph" w:styleId="Textkomente">
    <w:name w:val="annotation text"/>
    <w:basedOn w:val="Normln"/>
    <w:link w:val="TextkomenteChar"/>
    <w:uiPriority w:val="99"/>
    <w:semiHidden/>
    <w:unhideWhenUsed/>
    <w:rsid w:val="00304DCD"/>
    <w:rPr>
      <w:sz w:val="20"/>
      <w:szCs w:val="20"/>
    </w:rPr>
  </w:style>
  <w:style w:type="character" w:customStyle="1" w:styleId="TextkomenteChar">
    <w:name w:val="Text komentáře Char"/>
    <w:basedOn w:val="Standardnpsmoodstavce"/>
    <w:link w:val="Textkomente"/>
    <w:uiPriority w:val="99"/>
    <w:semiHidden/>
    <w:rsid w:val="00304DCD"/>
    <w:rPr>
      <w:sz w:val="20"/>
      <w:szCs w:val="20"/>
    </w:rPr>
  </w:style>
  <w:style w:type="paragraph" w:styleId="Revize">
    <w:name w:val="Revision"/>
    <w:hidden/>
    <w:uiPriority w:val="99"/>
    <w:semiHidden/>
    <w:rsid w:val="005E47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8CDE-627F-409F-A9FC-C1777B94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14588</Words>
  <Characters>86076</Characters>
  <Application>Microsoft Office Word</Application>
  <DocSecurity>0</DocSecurity>
  <Lines>717</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Kačenka</dc:creator>
  <cp:lastModifiedBy>Kačenka</cp:lastModifiedBy>
  <cp:revision>3</cp:revision>
  <dcterms:created xsi:type="dcterms:W3CDTF">2016-04-20T23:25:00Z</dcterms:created>
  <dcterms:modified xsi:type="dcterms:W3CDTF">2016-04-20T23:27:00Z</dcterms:modified>
</cp:coreProperties>
</file>