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07CF" w14:textId="77777777" w:rsidR="00BA7C41" w:rsidRDefault="00BA7C41" w:rsidP="00BA7C41">
      <w:pPr>
        <w:jc w:val="center"/>
        <w:rPr>
          <w:sz w:val="28"/>
          <w:szCs w:val="28"/>
        </w:rPr>
      </w:pPr>
    </w:p>
    <w:p w14:paraId="11AB766A" w14:textId="77777777" w:rsidR="00BA7C41" w:rsidRPr="00735AFB" w:rsidRDefault="00BA7C41" w:rsidP="00BA7C41">
      <w:pPr>
        <w:jc w:val="center"/>
        <w:rPr>
          <w:sz w:val="28"/>
          <w:szCs w:val="28"/>
        </w:rPr>
      </w:pPr>
      <w:proofErr w:type="spellStart"/>
      <w:r w:rsidRPr="00735AFB">
        <w:rPr>
          <w:sz w:val="28"/>
          <w:szCs w:val="28"/>
        </w:rPr>
        <w:t>Palacký</w:t>
      </w:r>
      <w:proofErr w:type="spellEnd"/>
      <w:r w:rsidRPr="00735AFB">
        <w:rPr>
          <w:sz w:val="28"/>
          <w:szCs w:val="28"/>
        </w:rPr>
        <w:t xml:space="preserve"> University Olomouc</w:t>
      </w:r>
    </w:p>
    <w:p w14:paraId="79EA8AE9" w14:textId="77777777" w:rsidR="00BA7C41" w:rsidRPr="00735AFB" w:rsidRDefault="00BA7C41" w:rsidP="00BA7C41">
      <w:pPr>
        <w:jc w:val="center"/>
        <w:rPr>
          <w:sz w:val="28"/>
          <w:szCs w:val="28"/>
        </w:rPr>
      </w:pPr>
      <w:r w:rsidRPr="00735AFB">
        <w:rPr>
          <w:sz w:val="28"/>
          <w:szCs w:val="28"/>
        </w:rPr>
        <w:t>Faculty of Arts</w:t>
      </w:r>
    </w:p>
    <w:p w14:paraId="35DFF4A5" w14:textId="77777777" w:rsidR="00BA7C41" w:rsidRPr="00735AFB" w:rsidRDefault="00BA7C41" w:rsidP="00BA7C41">
      <w:pPr>
        <w:jc w:val="center"/>
        <w:rPr>
          <w:sz w:val="28"/>
          <w:szCs w:val="28"/>
        </w:rPr>
      </w:pPr>
      <w:r w:rsidRPr="00735AFB">
        <w:rPr>
          <w:sz w:val="28"/>
          <w:szCs w:val="28"/>
        </w:rPr>
        <w:t>Department of English and American Studies</w:t>
      </w:r>
    </w:p>
    <w:p w14:paraId="6BB93C46" w14:textId="77777777" w:rsidR="00BA7C41" w:rsidRPr="00735AFB" w:rsidRDefault="00BA7C41" w:rsidP="00BA7C41">
      <w:pPr>
        <w:jc w:val="center"/>
        <w:rPr>
          <w:sz w:val="28"/>
          <w:szCs w:val="28"/>
        </w:rPr>
      </w:pPr>
    </w:p>
    <w:p w14:paraId="3C4A3D92" w14:textId="77777777" w:rsidR="00BA7C41" w:rsidRDefault="00BA7C41" w:rsidP="00BA7C41">
      <w:pPr>
        <w:jc w:val="center"/>
        <w:rPr>
          <w:sz w:val="28"/>
          <w:szCs w:val="28"/>
        </w:rPr>
      </w:pPr>
    </w:p>
    <w:p w14:paraId="122D124E" w14:textId="77777777" w:rsidR="00BA7C41" w:rsidRPr="00735AFB" w:rsidRDefault="00BA7C41" w:rsidP="00BA7C41">
      <w:pPr>
        <w:jc w:val="center"/>
        <w:rPr>
          <w:sz w:val="28"/>
          <w:szCs w:val="28"/>
        </w:rPr>
      </w:pPr>
    </w:p>
    <w:p w14:paraId="0728D280" w14:textId="77777777" w:rsidR="00BA7C41" w:rsidRPr="00735AFB" w:rsidRDefault="00BA7C41" w:rsidP="00BA7C41">
      <w:pPr>
        <w:jc w:val="center"/>
        <w:rPr>
          <w:sz w:val="28"/>
          <w:szCs w:val="28"/>
        </w:rPr>
      </w:pPr>
    </w:p>
    <w:p w14:paraId="44201E6A" w14:textId="77777777" w:rsidR="00BA7C41" w:rsidRPr="00735AFB" w:rsidRDefault="00BA7C41" w:rsidP="00BA7C41">
      <w:pPr>
        <w:jc w:val="center"/>
        <w:rPr>
          <w:sz w:val="28"/>
          <w:szCs w:val="28"/>
        </w:rPr>
      </w:pPr>
    </w:p>
    <w:p w14:paraId="1F3B9EE7" w14:textId="77777777" w:rsidR="00BA7C41" w:rsidRPr="00735AFB" w:rsidRDefault="00BA7C41" w:rsidP="00BA7C41">
      <w:pPr>
        <w:jc w:val="center"/>
        <w:rPr>
          <w:sz w:val="28"/>
          <w:szCs w:val="28"/>
        </w:rPr>
      </w:pPr>
    </w:p>
    <w:p w14:paraId="4D4BC7F4" w14:textId="77777777" w:rsidR="00BA7C41" w:rsidRPr="00735AFB" w:rsidRDefault="00BA7C41" w:rsidP="00BA7C41">
      <w:pPr>
        <w:jc w:val="center"/>
        <w:rPr>
          <w:sz w:val="28"/>
          <w:szCs w:val="28"/>
        </w:rPr>
      </w:pPr>
      <w:r w:rsidRPr="00735AFB">
        <w:rPr>
          <w:sz w:val="28"/>
          <w:szCs w:val="28"/>
        </w:rPr>
        <w:t xml:space="preserve">Jane Austen's </w:t>
      </w:r>
      <w:r w:rsidRPr="00235F50">
        <w:rPr>
          <w:i/>
          <w:sz w:val="28"/>
          <w:szCs w:val="28"/>
        </w:rPr>
        <w:t>Mansfield Park</w:t>
      </w:r>
      <w:r w:rsidRPr="00735AFB">
        <w:rPr>
          <w:sz w:val="28"/>
          <w:szCs w:val="28"/>
        </w:rPr>
        <w:t xml:space="preserve"> and Its Afterlife</w:t>
      </w:r>
    </w:p>
    <w:p w14:paraId="6F42B2C8" w14:textId="77777777" w:rsidR="00BA7C41" w:rsidRPr="00735AFB" w:rsidRDefault="00BA7C41" w:rsidP="00BA7C41">
      <w:pPr>
        <w:jc w:val="center"/>
        <w:rPr>
          <w:sz w:val="28"/>
          <w:szCs w:val="28"/>
        </w:rPr>
      </w:pPr>
      <w:r w:rsidRPr="00735AFB">
        <w:rPr>
          <w:sz w:val="28"/>
          <w:szCs w:val="28"/>
        </w:rPr>
        <w:t>Bachelor Thesis</w:t>
      </w:r>
    </w:p>
    <w:p w14:paraId="6CD18602" w14:textId="77777777" w:rsidR="00BA7C41" w:rsidRPr="00735AFB" w:rsidRDefault="00BA7C41" w:rsidP="00BA7C41">
      <w:pPr>
        <w:jc w:val="center"/>
        <w:rPr>
          <w:sz w:val="28"/>
          <w:szCs w:val="28"/>
        </w:rPr>
      </w:pPr>
    </w:p>
    <w:p w14:paraId="3D0EF589" w14:textId="77777777" w:rsidR="00BA7C41" w:rsidRDefault="00BA7C41" w:rsidP="00BA7C41">
      <w:pPr>
        <w:jc w:val="center"/>
        <w:rPr>
          <w:sz w:val="28"/>
          <w:szCs w:val="28"/>
        </w:rPr>
      </w:pPr>
    </w:p>
    <w:p w14:paraId="56FF109C" w14:textId="77777777" w:rsidR="00BA7C41" w:rsidRPr="00735AFB" w:rsidRDefault="00BA7C41" w:rsidP="00BA7C41">
      <w:pPr>
        <w:jc w:val="center"/>
        <w:rPr>
          <w:sz w:val="28"/>
          <w:szCs w:val="28"/>
        </w:rPr>
      </w:pPr>
    </w:p>
    <w:p w14:paraId="01EE5786" w14:textId="77777777" w:rsidR="00BA7C41" w:rsidRPr="00735AFB" w:rsidRDefault="00BA7C41" w:rsidP="00BA7C41">
      <w:pPr>
        <w:jc w:val="center"/>
        <w:rPr>
          <w:sz w:val="28"/>
          <w:szCs w:val="28"/>
        </w:rPr>
      </w:pPr>
    </w:p>
    <w:p w14:paraId="2FA05F7C" w14:textId="77777777" w:rsidR="00BA7C41" w:rsidRPr="00735AFB" w:rsidRDefault="00BA7C41" w:rsidP="00BA7C41">
      <w:pPr>
        <w:jc w:val="center"/>
        <w:rPr>
          <w:sz w:val="28"/>
          <w:szCs w:val="28"/>
        </w:rPr>
      </w:pPr>
    </w:p>
    <w:p w14:paraId="367BED8B" w14:textId="77777777" w:rsidR="00BA7C41" w:rsidRPr="00735AFB" w:rsidRDefault="00BA7C41" w:rsidP="00BA7C41">
      <w:pPr>
        <w:jc w:val="center"/>
        <w:rPr>
          <w:sz w:val="28"/>
          <w:szCs w:val="28"/>
        </w:rPr>
      </w:pPr>
    </w:p>
    <w:p w14:paraId="4B54C1A4" w14:textId="77777777" w:rsidR="00BA7C41" w:rsidRPr="00735AFB" w:rsidRDefault="00BA7C41" w:rsidP="00BA7C41">
      <w:pPr>
        <w:jc w:val="center"/>
        <w:rPr>
          <w:sz w:val="28"/>
          <w:szCs w:val="28"/>
        </w:rPr>
      </w:pPr>
      <w:proofErr w:type="spellStart"/>
      <w:r w:rsidRPr="00735AFB">
        <w:rPr>
          <w:sz w:val="28"/>
          <w:szCs w:val="28"/>
        </w:rPr>
        <w:t>Barbora</w:t>
      </w:r>
      <w:proofErr w:type="spellEnd"/>
      <w:r w:rsidRPr="00735AFB">
        <w:rPr>
          <w:sz w:val="28"/>
          <w:szCs w:val="28"/>
        </w:rPr>
        <w:t xml:space="preserve"> </w:t>
      </w:r>
      <w:proofErr w:type="spellStart"/>
      <w:r w:rsidRPr="00735AFB">
        <w:rPr>
          <w:sz w:val="28"/>
          <w:szCs w:val="28"/>
        </w:rPr>
        <w:t>Machalínková</w:t>
      </w:r>
      <w:proofErr w:type="spellEnd"/>
      <w:r w:rsidRPr="00735AFB">
        <w:rPr>
          <w:sz w:val="28"/>
          <w:szCs w:val="28"/>
        </w:rPr>
        <w:t xml:space="preserve"> (F15041)</w:t>
      </w:r>
    </w:p>
    <w:p w14:paraId="0D9589BF" w14:textId="77777777" w:rsidR="00BA7C41" w:rsidRPr="00735AFB" w:rsidRDefault="00BA7C41" w:rsidP="00BA7C41">
      <w:pPr>
        <w:jc w:val="center"/>
        <w:rPr>
          <w:sz w:val="28"/>
          <w:szCs w:val="28"/>
        </w:rPr>
      </w:pPr>
      <w:r w:rsidRPr="00735AFB">
        <w:rPr>
          <w:sz w:val="28"/>
          <w:szCs w:val="28"/>
        </w:rPr>
        <w:t>English Philology</w:t>
      </w:r>
    </w:p>
    <w:p w14:paraId="3CD21DB5" w14:textId="77777777" w:rsidR="00BA7C41" w:rsidRPr="00735AFB" w:rsidRDefault="00BA7C41" w:rsidP="00BA7C41">
      <w:pPr>
        <w:jc w:val="center"/>
        <w:rPr>
          <w:sz w:val="28"/>
          <w:szCs w:val="28"/>
        </w:rPr>
      </w:pPr>
    </w:p>
    <w:p w14:paraId="63CA80DE" w14:textId="77777777" w:rsidR="00BA7C41" w:rsidRDefault="00BA7C41" w:rsidP="00BA7C41">
      <w:pPr>
        <w:jc w:val="center"/>
        <w:rPr>
          <w:sz w:val="28"/>
          <w:szCs w:val="28"/>
        </w:rPr>
      </w:pPr>
    </w:p>
    <w:p w14:paraId="6ABEB5DD" w14:textId="77777777" w:rsidR="00BA7C41" w:rsidRDefault="00BA7C41" w:rsidP="00BA7C41">
      <w:pPr>
        <w:jc w:val="center"/>
        <w:rPr>
          <w:sz w:val="28"/>
          <w:szCs w:val="28"/>
        </w:rPr>
      </w:pPr>
    </w:p>
    <w:p w14:paraId="75CD1081" w14:textId="77777777" w:rsidR="00BA7C41" w:rsidRPr="00735AFB" w:rsidRDefault="00BA7C41" w:rsidP="00BA7C41">
      <w:pPr>
        <w:jc w:val="center"/>
        <w:rPr>
          <w:sz w:val="28"/>
          <w:szCs w:val="28"/>
        </w:rPr>
      </w:pPr>
    </w:p>
    <w:p w14:paraId="3153CABC" w14:textId="77777777" w:rsidR="00BA7C41" w:rsidRPr="00735AFB" w:rsidRDefault="00BA7C41" w:rsidP="00BA7C41">
      <w:pPr>
        <w:jc w:val="center"/>
        <w:rPr>
          <w:sz w:val="28"/>
          <w:szCs w:val="28"/>
        </w:rPr>
      </w:pPr>
    </w:p>
    <w:p w14:paraId="769553E7" w14:textId="77777777" w:rsidR="00BA7C41" w:rsidRPr="00735AFB" w:rsidRDefault="00BA7C41" w:rsidP="00BA7C41">
      <w:pPr>
        <w:jc w:val="center"/>
        <w:rPr>
          <w:sz w:val="28"/>
          <w:szCs w:val="28"/>
        </w:rPr>
      </w:pPr>
      <w:r w:rsidRPr="00735AFB">
        <w:rPr>
          <w:sz w:val="28"/>
          <w:szCs w:val="28"/>
        </w:rPr>
        <w:t xml:space="preserve">Supervisor: Mgr. </w:t>
      </w:r>
      <w:proofErr w:type="spellStart"/>
      <w:r w:rsidRPr="00735AFB">
        <w:rPr>
          <w:sz w:val="28"/>
          <w:szCs w:val="28"/>
        </w:rPr>
        <w:t>Ema</w:t>
      </w:r>
      <w:proofErr w:type="spellEnd"/>
      <w:r w:rsidRPr="00735AFB">
        <w:rPr>
          <w:sz w:val="28"/>
          <w:szCs w:val="28"/>
        </w:rPr>
        <w:t xml:space="preserve"> </w:t>
      </w:r>
      <w:proofErr w:type="spellStart"/>
      <w:r w:rsidRPr="00735AFB">
        <w:rPr>
          <w:sz w:val="28"/>
          <w:szCs w:val="28"/>
        </w:rPr>
        <w:t>Jelínková</w:t>
      </w:r>
      <w:proofErr w:type="spellEnd"/>
      <w:r w:rsidRPr="00735AFB">
        <w:rPr>
          <w:sz w:val="28"/>
          <w:szCs w:val="28"/>
        </w:rPr>
        <w:t>, Ph.D.</w:t>
      </w:r>
    </w:p>
    <w:p w14:paraId="3347CF9C" w14:textId="218C1706" w:rsidR="0085420F" w:rsidRDefault="00BA7C41" w:rsidP="00BA7C41">
      <w:pPr>
        <w:pStyle w:val="ListParagraph"/>
        <w:ind w:left="360"/>
        <w:jc w:val="center"/>
        <w:rPr>
          <w:rFonts w:cs="Times New Roman"/>
        </w:rPr>
      </w:pPr>
      <w:r>
        <w:rPr>
          <w:sz w:val="28"/>
          <w:szCs w:val="28"/>
        </w:rPr>
        <w:t>Olomouc 2019</w:t>
      </w:r>
      <w:r w:rsidRPr="00735AFB">
        <w:rPr>
          <w:sz w:val="28"/>
          <w:szCs w:val="28"/>
        </w:rPr>
        <w:br w:type="page"/>
      </w:r>
    </w:p>
    <w:p w14:paraId="596108C1" w14:textId="77777777" w:rsidR="00BA7C41" w:rsidRDefault="00BA7C41" w:rsidP="00BA7C41"/>
    <w:p w14:paraId="7A99C567" w14:textId="77777777" w:rsidR="00BA7C41" w:rsidRDefault="00BA7C41" w:rsidP="00BA7C41"/>
    <w:p w14:paraId="7836F2D5" w14:textId="77777777" w:rsidR="00BA7C41" w:rsidRDefault="00BA7C41" w:rsidP="00BA7C41"/>
    <w:p w14:paraId="6F0EBD4D" w14:textId="77777777" w:rsidR="00BA7C41" w:rsidRDefault="00BA7C41" w:rsidP="00BA7C41"/>
    <w:p w14:paraId="238130C8" w14:textId="77777777" w:rsidR="00BA7C41" w:rsidRDefault="00BA7C41" w:rsidP="00BA7C41"/>
    <w:p w14:paraId="2E391B3C" w14:textId="77777777" w:rsidR="00BA7C41" w:rsidRDefault="00BA7C41" w:rsidP="00BA7C41"/>
    <w:p w14:paraId="5FD69793" w14:textId="77777777" w:rsidR="00BA7C41" w:rsidRDefault="00BA7C41" w:rsidP="00BA7C41"/>
    <w:p w14:paraId="4681C6E2" w14:textId="77777777" w:rsidR="00BA7C41" w:rsidRDefault="00BA7C41" w:rsidP="00BA7C41"/>
    <w:p w14:paraId="7BB795D4" w14:textId="77777777" w:rsidR="00BA7C41" w:rsidRDefault="00BA7C41" w:rsidP="00BA7C41"/>
    <w:p w14:paraId="4CFBDC07" w14:textId="77777777" w:rsidR="00BA7C41" w:rsidRDefault="00BA7C41" w:rsidP="00BA7C41"/>
    <w:p w14:paraId="7534D5AD" w14:textId="77777777" w:rsidR="00BA7C41" w:rsidRDefault="00BA7C41" w:rsidP="00BA7C41"/>
    <w:p w14:paraId="06F64596" w14:textId="77777777" w:rsidR="00BA7C41" w:rsidRDefault="00BA7C41" w:rsidP="00BA7C41"/>
    <w:p w14:paraId="30D84929" w14:textId="77777777" w:rsidR="00BA7C41" w:rsidRDefault="00BA7C41" w:rsidP="00BA7C41"/>
    <w:p w14:paraId="747B702D" w14:textId="77777777" w:rsidR="00BA7C41" w:rsidRDefault="00BA7C41" w:rsidP="00BA7C41"/>
    <w:p w14:paraId="3E8B56B9" w14:textId="77777777" w:rsidR="00BA7C41" w:rsidRDefault="00BA7C41" w:rsidP="00BA7C41"/>
    <w:p w14:paraId="028AD219" w14:textId="77777777" w:rsidR="00BA7C41" w:rsidRDefault="00BA7C41" w:rsidP="00BA7C41"/>
    <w:p w14:paraId="22AAC939" w14:textId="77777777" w:rsidR="00BA7C41" w:rsidRDefault="00BA7C41" w:rsidP="00BA7C41"/>
    <w:p w14:paraId="0CF655C5" w14:textId="77777777" w:rsidR="00BA7C41" w:rsidRDefault="00BA7C41" w:rsidP="00BA7C41"/>
    <w:p w14:paraId="61452AAD" w14:textId="77777777" w:rsidR="00BA7C41" w:rsidRDefault="00BA7C41" w:rsidP="00BA7C41"/>
    <w:p w14:paraId="35830CF5" w14:textId="77777777" w:rsidR="00BA7C41" w:rsidRDefault="00BA7C41" w:rsidP="00BA7C41"/>
    <w:p w14:paraId="7F94F23C" w14:textId="77777777" w:rsidR="00BA7C41" w:rsidRDefault="00BA7C41" w:rsidP="00BA7C41"/>
    <w:p w14:paraId="101DE2D5" w14:textId="77777777" w:rsidR="00BA7C41" w:rsidRDefault="00BA7C41" w:rsidP="00BA7C41"/>
    <w:p w14:paraId="6593C2BE" w14:textId="77777777" w:rsidR="00BA7C41" w:rsidRDefault="00BA7C41" w:rsidP="00BA7C41"/>
    <w:p w14:paraId="70A2EA28" w14:textId="77777777" w:rsidR="00BA7C41" w:rsidRDefault="00BA7C41" w:rsidP="00BA7C41"/>
    <w:p w14:paraId="34FDF964" w14:textId="77777777" w:rsidR="00BA7C41" w:rsidRDefault="00BA7C41" w:rsidP="00BA7C41"/>
    <w:p w14:paraId="79204311" w14:textId="77777777" w:rsidR="00BA7C41" w:rsidRDefault="00BA7C41" w:rsidP="00BA7C41"/>
    <w:p w14:paraId="0E554AB9" w14:textId="77777777" w:rsidR="00BA7C41" w:rsidRDefault="00BA7C41" w:rsidP="00BA7C41"/>
    <w:p w14:paraId="7A2062C8" w14:textId="77777777" w:rsidR="00BA7C41" w:rsidRPr="00735AFB" w:rsidRDefault="00BA7C41" w:rsidP="00BA7C41">
      <w:proofErr w:type="spellStart"/>
      <w:r w:rsidRPr="00735AFB">
        <w:t>Prohlašuji</w:t>
      </w:r>
      <w:proofErr w:type="spellEnd"/>
      <w:r w:rsidRPr="00735AFB">
        <w:t xml:space="preserve">, </w:t>
      </w:r>
      <w:proofErr w:type="spellStart"/>
      <w:r w:rsidRPr="00735AFB">
        <w:t>že</w:t>
      </w:r>
      <w:proofErr w:type="spellEnd"/>
      <w:r w:rsidRPr="00735AFB">
        <w:t xml:space="preserve"> </w:t>
      </w:r>
      <w:proofErr w:type="spellStart"/>
      <w:r w:rsidRPr="00735AFB">
        <w:t>jsem</w:t>
      </w:r>
      <w:proofErr w:type="spellEnd"/>
      <w:r w:rsidRPr="00735AFB">
        <w:t xml:space="preserve"> </w:t>
      </w:r>
      <w:proofErr w:type="spellStart"/>
      <w:r w:rsidRPr="00735AFB">
        <w:t>tuto</w:t>
      </w:r>
      <w:proofErr w:type="spellEnd"/>
      <w:r w:rsidRPr="00735AFB">
        <w:t xml:space="preserve"> </w:t>
      </w:r>
      <w:proofErr w:type="spellStart"/>
      <w:r w:rsidRPr="00735AFB">
        <w:t>bakalářskou</w:t>
      </w:r>
      <w:proofErr w:type="spellEnd"/>
      <w:r w:rsidRPr="00735AFB">
        <w:t xml:space="preserve"> </w:t>
      </w:r>
      <w:proofErr w:type="spellStart"/>
      <w:r w:rsidRPr="00735AFB">
        <w:t>práci</w:t>
      </w:r>
      <w:proofErr w:type="spellEnd"/>
      <w:r w:rsidRPr="00735AFB">
        <w:t xml:space="preserve"> </w:t>
      </w:r>
      <w:proofErr w:type="spellStart"/>
      <w:r w:rsidRPr="00735AFB">
        <w:t>vypracovala</w:t>
      </w:r>
      <w:proofErr w:type="spellEnd"/>
      <w:r w:rsidRPr="00735AFB">
        <w:t xml:space="preserve"> </w:t>
      </w:r>
      <w:proofErr w:type="spellStart"/>
      <w:r w:rsidRPr="00735AFB">
        <w:t>samostatne</w:t>
      </w:r>
      <w:proofErr w:type="spellEnd"/>
      <w:r w:rsidRPr="00735AFB">
        <w:t xml:space="preserve">̌ pod </w:t>
      </w:r>
      <w:proofErr w:type="spellStart"/>
      <w:r w:rsidRPr="00735AFB">
        <w:t>odborným</w:t>
      </w:r>
      <w:proofErr w:type="spellEnd"/>
      <w:r w:rsidRPr="00735AFB">
        <w:t xml:space="preserve"> </w:t>
      </w:r>
      <w:proofErr w:type="spellStart"/>
      <w:r w:rsidRPr="00735AFB">
        <w:t>dohledem</w:t>
      </w:r>
      <w:proofErr w:type="spellEnd"/>
      <w:r w:rsidRPr="00735AFB">
        <w:t xml:space="preserve"> </w:t>
      </w:r>
      <w:proofErr w:type="spellStart"/>
      <w:r w:rsidRPr="00735AFB">
        <w:t>vedoucího</w:t>
      </w:r>
      <w:proofErr w:type="spellEnd"/>
      <w:r w:rsidRPr="00735AFB">
        <w:t xml:space="preserve"> </w:t>
      </w:r>
      <w:proofErr w:type="spellStart"/>
      <w:r w:rsidRPr="00735AFB">
        <w:t>práce</w:t>
      </w:r>
      <w:proofErr w:type="spellEnd"/>
      <w:r w:rsidRPr="00735AFB">
        <w:t xml:space="preserve"> </w:t>
      </w:r>
      <w:proofErr w:type="gramStart"/>
      <w:r w:rsidRPr="00735AFB">
        <w:t>a</w:t>
      </w:r>
      <w:proofErr w:type="gramEnd"/>
      <w:r w:rsidRPr="00735AFB">
        <w:t xml:space="preserve"> </w:t>
      </w:r>
      <w:proofErr w:type="spellStart"/>
      <w:r w:rsidRPr="00735AFB">
        <w:t>uvedla</w:t>
      </w:r>
      <w:proofErr w:type="spellEnd"/>
      <w:r w:rsidRPr="00735AFB">
        <w:t xml:space="preserve"> </w:t>
      </w:r>
      <w:proofErr w:type="spellStart"/>
      <w:r w:rsidRPr="00735AFB">
        <w:t>jsem</w:t>
      </w:r>
      <w:proofErr w:type="spellEnd"/>
      <w:r w:rsidRPr="00735AFB">
        <w:t xml:space="preserve"> </w:t>
      </w:r>
      <w:proofErr w:type="spellStart"/>
      <w:r w:rsidRPr="00735AFB">
        <w:t>všechny</w:t>
      </w:r>
      <w:proofErr w:type="spellEnd"/>
      <w:r w:rsidRPr="00735AFB">
        <w:t xml:space="preserve"> </w:t>
      </w:r>
      <w:proofErr w:type="spellStart"/>
      <w:r w:rsidRPr="00735AFB">
        <w:t>použité</w:t>
      </w:r>
      <w:proofErr w:type="spellEnd"/>
      <w:r w:rsidRPr="00735AFB">
        <w:t xml:space="preserve"> </w:t>
      </w:r>
      <w:proofErr w:type="spellStart"/>
      <w:r w:rsidRPr="00735AFB">
        <w:t>podklady</w:t>
      </w:r>
      <w:proofErr w:type="spellEnd"/>
      <w:r w:rsidRPr="00735AFB">
        <w:t xml:space="preserve"> a </w:t>
      </w:r>
      <w:proofErr w:type="spellStart"/>
      <w:r w:rsidRPr="00735AFB">
        <w:t>literaturu</w:t>
      </w:r>
      <w:proofErr w:type="spellEnd"/>
      <w:r w:rsidRPr="00735AFB">
        <w:t xml:space="preserve">. </w:t>
      </w:r>
    </w:p>
    <w:p w14:paraId="477A7F4D" w14:textId="77777777" w:rsidR="00BA7C41" w:rsidRDefault="00BA7C41" w:rsidP="00BA7C41"/>
    <w:p w14:paraId="63392D94" w14:textId="77777777" w:rsidR="00B92538" w:rsidRPr="00735AFB" w:rsidRDefault="00B92538" w:rsidP="00BA7C41"/>
    <w:p w14:paraId="4172957F" w14:textId="448FFF12" w:rsidR="00BA7C41" w:rsidRPr="00735AFB" w:rsidRDefault="00B92538" w:rsidP="00BA7C41">
      <w:proofErr w:type="gramStart"/>
      <w:r>
        <w:t xml:space="preserve">V </w:t>
      </w:r>
      <w:proofErr w:type="spellStart"/>
      <w:r>
        <w:t>Olomouci</w:t>
      </w:r>
      <w:proofErr w:type="spellEnd"/>
      <w:r>
        <w:t xml:space="preserve"> </w:t>
      </w:r>
      <w:proofErr w:type="spellStart"/>
      <w:r>
        <w:t>dne</w:t>
      </w:r>
      <w:proofErr w:type="spellEnd"/>
      <w:r>
        <w:t xml:space="preserve"> 2.</w:t>
      </w:r>
      <w:proofErr w:type="gramEnd"/>
      <w:r>
        <w:t xml:space="preserve"> 5. 2019</w:t>
      </w:r>
      <w:r w:rsidR="00BA7C41" w:rsidRPr="00735AFB">
        <w:t xml:space="preserve">                       </w:t>
      </w:r>
      <w:r>
        <w:t xml:space="preserve">  </w:t>
      </w:r>
      <w:r w:rsidR="00BA7C41" w:rsidRPr="00735AFB">
        <w:t xml:space="preserve">                . . . . . . . . . . . . . . . . . . . . . . . . . . . .</w:t>
      </w:r>
    </w:p>
    <w:p w14:paraId="63DE11E2" w14:textId="77777777" w:rsidR="00BA7C41" w:rsidRPr="00735AFB" w:rsidRDefault="00BA7C41" w:rsidP="00BA7C41">
      <w:r w:rsidRPr="00735AFB">
        <w:t xml:space="preserve">                                                                                              </w:t>
      </w:r>
      <w:proofErr w:type="spellStart"/>
      <w:r w:rsidRPr="00735AFB">
        <w:t>Barbora</w:t>
      </w:r>
      <w:proofErr w:type="spellEnd"/>
      <w:r w:rsidRPr="00735AFB">
        <w:t xml:space="preserve"> </w:t>
      </w:r>
      <w:proofErr w:type="spellStart"/>
      <w:r w:rsidRPr="00735AFB">
        <w:t>Machalínková</w:t>
      </w:r>
      <w:proofErr w:type="spellEnd"/>
      <w:r w:rsidRPr="00735AFB">
        <w:t xml:space="preserve"> </w:t>
      </w:r>
      <w:r w:rsidRPr="00735AFB">
        <w:br w:type="page"/>
      </w:r>
    </w:p>
    <w:p w14:paraId="3D1A6BA1" w14:textId="436FC80D" w:rsidR="00B92538" w:rsidRDefault="00B92538" w:rsidP="00B92538"/>
    <w:p w14:paraId="325A7503" w14:textId="77777777" w:rsidR="00B92538" w:rsidRDefault="00B92538" w:rsidP="00B92538"/>
    <w:p w14:paraId="5347C935" w14:textId="77777777" w:rsidR="00B92538" w:rsidRDefault="00B92538" w:rsidP="00B92538"/>
    <w:p w14:paraId="03FEDD49" w14:textId="77777777" w:rsidR="00B92538" w:rsidRDefault="00B92538" w:rsidP="00B92538"/>
    <w:p w14:paraId="637BE3A1" w14:textId="77777777" w:rsidR="00B92538" w:rsidRDefault="00B92538" w:rsidP="00B92538"/>
    <w:p w14:paraId="22D8747A" w14:textId="77777777" w:rsidR="00B92538" w:rsidRDefault="00B92538" w:rsidP="00B92538"/>
    <w:p w14:paraId="64F92FC1" w14:textId="77777777" w:rsidR="00B92538" w:rsidRDefault="00B92538" w:rsidP="00B92538"/>
    <w:p w14:paraId="46A9EB3C" w14:textId="77777777" w:rsidR="00B92538" w:rsidRDefault="00B92538" w:rsidP="00B92538"/>
    <w:p w14:paraId="7FB23AC1" w14:textId="77777777" w:rsidR="00B92538" w:rsidRDefault="00B92538" w:rsidP="00B92538"/>
    <w:p w14:paraId="7384F5C5" w14:textId="77777777" w:rsidR="00B92538" w:rsidRDefault="00B92538" w:rsidP="00B92538"/>
    <w:p w14:paraId="4ED589EA" w14:textId="77777777" w:rsidR="00B92538" w:rsidRDefault="00B92538" w:rsidP="00B92538"/>
    <w:p w14:paraId="7118BFE1" w14:textId="77777777" w:rsidR="00B92538" w:rsidRDefault="00B92538" w:rsidP="00B92538"/>
    <w:p w14:paraId="5D860DD4" w14:textId="77777777" w:rsidR="00B92538" w:rsidRDefault="00B92538" w:rsidP="00B92538"/>
    <w:p w14:paraId="7ACD57DA" w14:textId="77777777" w:rsidR="00B92538" w:rsidRDefault="00B92538" w:rsidP="00B92538"/>
    <w:p w14:paraId="32B03E3B" w14:textId="77777777" w:rsidR="00B92538" w:rsidRDefault="00B92538" w:rsidP="00B92538"/>
    <w:p w14:paraId="2E5036F9" w14:textId="77777777" w:rsidR="00B92538" w:rsidRDefault="00B92538" w:rsidP="00B92538"/>
    <w:p w14:paraId="5659CA9E" w14:textId="77777777" w:rsidR="00B92538" w:rsidRDefault="00B92538" w:rsidP="00B92538"/>
    <w:p w14:paraId="4DBEF946" w14:textId="77777777" w:rsidR="00B92538" w:rsidRDefault="00B92538" w:rsidP="00B92538"/>
    <w:p w14:paraId="326DBF28" w14:textId="77777777" w:rsidR="00B92538" w:rsidRDefault="00B92538" w:rsidP="00B92538"/>
    <w:p w14:paraId="374B3B5F" w14:textId="77777777" w:rsidR="00B92538" w:rsidRDefault="00B92538" w:rsidP="00B92538"/>
    <w:p w14:paraId="5C317D2F" w14:textId="77777777" w:rsidR="00B92538" w:rsidRDefault="00B92538" w:rsidP="00B92538"/>
    <w:p w14:paraId="719C4D76" w14:textId="77777777" w:rsidR="00B92538" w:rsidRDefault="00B92538" w:rsidP="00B92538"/>
    <w:p w14:paraId="14549C75" w14:textId="77777777" w:rsidR="00B92538" w:rsidRDefault="00B92538" w:rsidP="00B92538"/>
    <w:p w14:paraId="0D030043" w14:textId="77777777" w:rsidR="00B92538" w:rsidRDefault="00B92538" w:rsidP="00B92538"/>
    <w:p w14:paraId="472DAFF4" w14:textId="77777777" w:rsidR="00B92538" w:rsidRDefault="00B92538" w:rsidP="00B92538"/>
    <w:p w14:paraId="3EC40486" w14:textId="77777777" w:rsidR="00B92538" w:rsidRDefault="00B92538" w:rsidP="00B92538"/>
    <w:p w14:paraId="00EE5D34" w14:textId="77777777" w:rsidR="00B92538" w:rsidRDefault="00B92538" w:rsidP="00B92538"/>
    <w:p w14:paraId="537A432B" w14:textId="77777777" w:rsidR="00B92538" w:rsidRDefault="00B92538" w:rsidP="00B92538"/>
    <w:p w14:paraId="1D41DD45" w14:textId="77777777" w:rsidR="00B92538" w:rsidRPr="00735AFB" w:rsidRDefault="00B92538" w:rsidP="00B92538"/>
    <w:p w14:paraId="399FD309" w14:textId="318E2BD2" w:rsidR="00B92538" w:rsidRPr="00735AFB" w:rsidRDefault="00B92538" w:rsidP="00B92538">
      <w:proofErr w:type="spellStart"/>
      <w:r w:rsidRPr="00735AFB">
        <w:t>Děkuji</w:t>
      </w:r>
      <w:proofErr w:type="spellEnd"/>
      <w:r w:rsidRPr="00735AFB">
        <w:t xml:space="preserve"> Mgr. </w:t>
      </w:r>
      <w:proofErr w:type="spellStart"/>
      <w:r w:rsidRPr="00735AFB">
        <w:t>Emě</w:t>
      </w:r>
      <w:proofErr w:type="spellEnd"/>
      <w:r w:rsidRPr="00735AFB">
        <w:t xml:space="preserve"> </w:t>
      </w:r>
      <w:proofErr w:type="spellStart"/>
      <w:r w:rsidRPr="00735AFB">
        <w:t>Jelínkové</w:t>
      </w:r>
      <w:proofErr w:type="spellEnd"/>
      <w:r w:rsidRPr="00735AFB">
        <w:t xml:space="preserve">, Ph.D. </w:t>
      </w:r>
      <w:proofErr w:type="spellStart"/>
      <w:r w:rsidRPr="00735AFB">
        <w:t>za</w:t>
      </w:r>
      <w:proofErr w:type="spellEnd"/>
      <w:r w:rsidRPr="00735AFB">
        <w:t xml:space="preserve"> </w:t>
      </w:r>
      <w:proofErr w:type="spellStart"/>
      <w:r w:rsidRPr="00735AFB">
        <w:t>pomoc</w:t>
      </w:r>
      <w:proofErr w:type="spellEnd"/>
      <w:r w:rsidRPr="00735AFB">
        <w:t xml:space="preserve"> </w:t>
      </w:r>
      <w:proofErr w:type="spellStart"/>
      <w:r w:rsidRPr="00735AFB">
        <w:t>při</w:t>
      </w:r>
      <w:proofErr w:type="spellEnd"/>
      <w:r w:rsidRPr="00735AFB">
        <w:t xml:space="preserve"> </w:t>
      </w:r>
      <w:proofErr w:type="spellStart"/>
      <w:r w:rsidRPr="00735AFB">
        <w:t>zpracování</w:t>
      </w:r>
      <w:proofErr w:type="spellEnd"/>
      <w:r w:rsidRPr="00735AFB">
        <w:t xml:space="preserve"> </w:t>
      </w:r>
      <w:proofErr w:type="spellStart"/>
      <w:r w:rsidRPr="00735AFB">
        <w:t>této</w:t>
      </w:r>
      <w:proofErr w:type="spellEnd"/>
      <w:r w:rsidRPr="00735AFB">
        <w:t xml:space="preserve"> </w:t>
      </w:r>
      <w:proofErr w:type="spellStart"/>
      <w:r w:rsidRPr="00735AFB">
        <w:t>práce</w:t>
      </w:r>
      <w:proofErr w:type="spellEnd"/>
      <w:r w:rsidRPr="00735AFB">
        <w:t xml:space="preserve">, </w:t>
      </w:r>
      <w:proofErr w:type="spellStart"/>
      <w:r w:rsidRPr="00735AFB">
        <w:t>její</w:t>
      </w:r>
      <w:proofErr w:type="spellEnd"/>
      <w:r w:rsidRPr="00735AFB">
        <w:t xml:space="preserve"> </w:t>
      </w:r>
      <w:proofErr w:type="spellStart"/>
      <w:r w:rsidRPr="00735AFB">
        <w:t>odbornou</w:t>
      </w:r>
      <w:proofErr w:type="spellEnd"/>
      <w:r w:rsidRPr="00735AFB">
        <w:t xml:space="preserve"> </w:t>
      </w:r>
      <w:proofErr w:type="spellStart"/>
      <w:r w:rsidRPr="00735AFB">
        <w:t>asistenci</w:t>
      </w:r>
      <w:proofErr w:type="spellEnd"/>
      <w:r w:rsidRPr="00735AFB">
        <w:t xml:space="preserve"> a </w:t>
      </w:r>
      <w:proofErr w:type="spellStart"/>
      <w:r w:rsidRPr="00735AFB">
        <w:t>poskytnutí</w:t>
      </w:r>
      <w:proofErr w:type="spellEnd"/>
      <w:r w:rsidRPr="00735AFB">
        <w:t xml:space="preserve"> </w:t>
      </w:r>
      <w:proofErr w:type="spellStart"/>
      <w:r w:rsidRPr="00735AFB">
        <w:t>literatury</w:t>
      </w:r>
      <w:proofErr w:type="spellEnd"/>
      <w:r w:rsidRPr="00735AFB">
        <w:t>.</w:t>
      </w:r>
      <w:r>
        <w:t xml:space="preserve"> </w:t>
      </w:r>
      <w:proofErr w:type="spellStart"/>
      <w:proofErr w:type="gramStart"/>
      <w:r>
        <w:t>Dále</w:t>
      </w:r>
      <w:proofErr w:type="spellEnd"/>
      <w:r>
        <w:t xml:space="preserve"> </w:t>
      </w:r>
      <w:proofErr w:type="spellStart"/>
      <w:r>
        <w:t>děkuji</w:t>
      </w:r>
      <w:proofErr w:type="spellEnd"/>
      <w:r>
        <w:t xml:space="preserve"> </w:t>
      </w:r>
      <w:proofErr w:type="spellStart"/>
      <w:r>
        <w:t>Jakubovi</w:t>
      </w:r>
      <w:proofErr w:type="spellEnd"/>
      <w:r>
        <w:t xml:space="preserve"> </w:t>
      </w:r>
      <w:proofErr w:type="spellStart"/>
      <w:r>
        <w:t>Miklovi</w:t>
      </w:r>
      <w:proofErr w:type="spellEnd"/>
      <w:r>
        <w:t xml:space="preserve"> a </w:t>
      </w:r>
      <w:proofErr w:type="spellStart"/>
      <w:r>
        <w:t>Barboře</w:t>
      </w:r>
      <w:proofErr w:type="spellEnd"/>
      <w:r>
        <w:t xml:space="preserve"> </w:t>
      </w:r>
      <w:proofErr w:type="spellStart"/>
      <w:r>
        <w:t>Juřeníkové</w:t>
      </w:r>
      <w:proofErr w:type="spellEnd"/>
      <w:r>
        <w:t xml:space="preserve"> </w:t>
      </w:r>
      <w:proofErr w:type="spellStart"/>
      <w:r>
        <w:t>za</w:t>
      </w:r>
      <w:proofErr w:type="spellEnd"/>
      <w:r>
        <w:t xml:space="preserve"> </w:t>
      </w:r>
      <w:proofErr w:type="spellStart"/>
      <w:r w:rsidR="0010722B">
        <w:t>podporu</w:t>
      </w:r>
      <w:proofErr w:type="spellEnd"/>
      <w:r w:rsidR="0010722B">
        <w:t xml:space="preserve"> a </w:t>
      </w:r>
      <w:proofErr w:type="spellStart"/>
      <w:r>
        <w:t>cenné</w:t>
      </w:r>
      <w:proofErr w:type="spellEnd"/>
      <w:r>
        <w:t xml:space="preserve"> </w:t>
      </w:r>
      <w:proofErr w:type="spellStart"/>
      <w:r>
        <w:t>rady</w:t>
      </w:r>
      <w:proofErr w:type="spellEnd"/>
      <w:r>
        <w:t>.</w:t>
      </w:r>
      <w:proofErr w:type="gramEnd"/>
      <w:r w:rsidRPr="00735AFB">
        <w:br w:type="page"/>
      </w:r>
    </w:p>
    <w:sdt>
      <w:sdtPr>
        <w:rPr>
          <w:rFonts w:eastAsiaTheme="minorEastAsia"/>
          <w:b w:val="0"/>
          <w:bCs w:val="0"/>
          <w:color w:val="auto"/>
          <w:sz w:val="24"/>
          <w:szCs w:val="24"/>
          <w:lang w:val="en-GB"/>
        </w:rPr>
        <w:id w:val="1675532936"/>
        <w:docPartObj>
          <w:docPartGallery w:val="Table of Contents"/>
          <w:docPartUnique/>
        </w:docPartObj>
      </w:sdtPr>
      <w:sdtEndPr>
        <w:rPr>
          <w:noProof/>
        </w:rPr>
      </w:sdtEndPr>
      <w:sdtContent>
        <w:p w14:paraId="7AFD7E77" w14:textId="4FB266F7" w:rsidR="00B92538" w:rsidRPr="0073174C" w:rsidRDefault="00B92538" w:rsidP="00065325">
          <w:pPr>
            <w:pStyle w:val="TOCHeading"/>
            <w:numPr>
              <w:ilvl w:val="0"/>
              <w:numId w:val="0"/>
            </w:numPr>
            <w:rPr>
              <w:color w:val="auto"/>
            </w:rPr>
          </w:pPr>
          <w:r w:rsidRPr="0073174C">
            <w:rPr>
              <w:color w:val="auto"/>
            </w:rPr>
            <w:t>TABLE OF CONTENTS</w:t>
          </w:r>
        </w:p>
        <w:p w14:paraId="54630EA2" w14:textId="77777777" w:rsidR="0073174C" w:rsidRPr="0073174C" w:rsidRDefault="00B92538">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b w:val="0"/>
            </w:rPr>
            <w:fldChar w:fldCharType="begin"/>
          </w:r>
          <w:r w:rsidRPr="0073174C">
            <w:rPr>
              <w:rFonts w:ascii="Times New Roman" w:hAnsi="Times New Roman" w:cs="Times New Roman"/>
            </w:rPr>
            <w:instrText xml:space="preserve"> TOC \o "1-3" \h \z \u </w:instrText>
          </w:r>
          <w:r w:rsidRPr="0073174C">
            <w:rPr>
              <w:rFonts w:ascii="Times New Roman" w:hAnsi="Times New Roman" w:cs="Times New Roman"/>
              <w:b w:val="0"/>
            </w:rPr>
            <w:fldChar w:fldCharType="separate"/>
          </w:r>
          <w:r w:rsidR="0073174C" w:rsidRPr="0073174C">
            <w:rPr>
              <w:rFonts w:ascii="Times New Roman" w:hAnsi="Times New Roman" w:cs="Times New Roman"/>
              <w:noProof/>
            </w:rPr>
            <w:t>1</w:t>
          </w:r>
          <w:r w:rsidR="0073174C" w:rsidRPr="0073174C">
            <w:rPr>
              <w:rFonts w:ascii="Times New Roman" w:hAnsi="Times New Roman" w:cs="Times New Roman"/>
              <w:b w:val="0"/>
              <w:noProof/>
              <w:lang w:val="en-US" w:eastAsia="ja-JP"/>
            </w:rPr>
            <w:tab/>
          </w:r>
          <w:r w:rsidR="0073174C" w:rsidRPr="0073174C">
            <w:rPr>
              <w:rFonts w:ascii="Times New Roman" w:hAnsi="Times New Roman" w:cs="Times New Roman"/>
              <w:noProof/>
            </w:rPr>
            <w:t>INTRODUCTION</w:t>
          </w:r>
          <w:r w:rsidR="0073174C" w:rsidRPr="0073174C">
            <w:rPr>
              <w:rFonts w:ascii="Times New Roman" w:hAnsi="Times New Roman" w:cs="Times New Roman"/>
              <w:noProof/>
            </w:rPr>
            <w:tab/>
          </w:r>
          <w:r w:rsidR="0073174C" w:rsidRPr="0073174C">
            <w:rPr>
              <w:rFonts w:ascii="Times New Roman" w:hAnsi="Times New Roman" w:cs="Times New Roman"/>
              <w:noProof/>
            </w:rPr>
            <w:fldChar w:fldCharType="begin"/>
          </w:r>
          <w:r w:rsidR="0073174C" w:rsidRPr="0073174C">
            <w:rPr>
              <w:rFonts w:ascii="Times New Roman" w:hAnsi="Times New Roman" w:cs="Times New Roman"/>
              <w:noProof/>
            </w:rPr>
            <w:instrText xml:space="preserve"> PAGEREF _Toc418410828 \h </w:instrText>
          </w:r>
          <w:r w:rsidR="0073174C" w:rsidRPr="0073174C">
            <w:rPr>
              <w:rFonts w:ascii="Times New Roman" w:hAnsi="Times New Roman" w:cs="Times New Roman"/>
              <w:noProof/>
            </w:rPr>
          </w:r>
          <w:r w:rsidR="0073174C" w:rsidRPr="0073174C">
            <w:rPr>
              <w:rFonts w:ascii="Times New Roman" w:hAnsi="Times New Roman" w:cs="Times New Roman"/>
              <w:noProof/>
            </w:rPr>
            <w:fldChar w:fldCharType="separate"/>
          </w:r>
          <w:r w:rsidR="0073174C" w:rsidRPr="0073174C">
            <w:rPr>
              <w:rFonts w:ascii="Times New Roman" w:hAnsi="Times New Roman" w:cs="Times New Roman"/>
              <w:noProof/>
            </w:rPr>
            <w:t>5</w:t>
          </w:r>
          <w:r w:rsidR="0073174C" w:rsidRPr="0073174C">
            <w:rPr>
              <w:rFonts w:ascii="Times New Roman" w:hAnsi="Times New Roman" w:cs="Times New Roman"/>
              <w:noProof/>
            </w:rPr>
            <w:fldChar w:fldCharType="end"/>
          </w:r>
        </w:p>
        <w:p w14:paraId="7735314B"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2</w:t>
          </w:r>
          <w:r w:rsidRPr="0073174C">
            <w:rPr>
              <w:rFonts w:ascii="Times New Roman" w:hAnsi="Times New Roman" w:cs="Times New Roman"/>
              <w:b w:val="0"/>
              <w:noProof/>
              <w:lang w:val="en-US" w:eastAsia="ja-JP"/>
            </w:rPr>
            <w:tab/>
          </w:r>
          <w:r w:rsidRPr="0073174C">
            <w:rPr>
              <w:rFonts w:ascii="Times New Roman" w:hAnsi="Times New Roman" w:cs="Times New Roman"/>
              <w:noProof/>
            </w:rPr>
            <w:t>JANE AUSTEN’S LIFE AND WORK</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_Toc418410829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7</w:t>
          </w:r>
          <w:r w:rsidRPr="0073174C">
            <w:rPr>
              <w:rFonts w:ascii="Times New Roman" w:hAnsi="Times New Roman" w:cs="Times New Roman"/>
              <w:noProof/>
            </w:rPr>
            <w:fldChar w:fldCharType="end"/>
          </w:r>
        </w:p>
        <w:p w14:paraId="4EB0FF49"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3</w:t>
          </w:r>
          <w:r w:rsidRPr="0073174C">
            <w:rPr>
              <w:rFonts w:ascii="Times New Roman" w:hAnsi="Times New Roman" w:cs="Times New Roman"/>
              <w:b w:val="0"/>
              <w:noProof/>
              <w:lang w:val="en-US" w:eastAsia="ja-JP"/>
            </w:rPr>
            <w:tab/>
          </w:r>
          <w:r w:rsidRPr="0073174C">
            <w:rPr>
              <w:rFonts w:ascii="Times New Roman" w:hAnsi="Times New Roman" w:cs="Times New Roman"/>
              <w:noProof/>
            </w:rPr>
            <w:t>MANSFIELD PARK</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_Toc418410830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11</w:t>
          </w:r>
          <w:r w:rsidRPr="0073174C">
            <w:rPr>
              <w:rFonts w:ascii="Times New Roman" w:hAnsi="Times New Roman" w:cs="Times New Roman"/>
              <w:noProof/>
            </w:rPr>
            <w:fldChar w:fldCharType="end"/>
          </w:r>
        </w:p>
        <w:p w14:paraId="773E62DE" w14:textId="77777777" w:rsidR="0073174C" w:rsidRPr="0073174C" w:rsidRDefault="0073174C">
          <w:pPr>
            <w:pStyle w:val="TOC2"/>
            <w:tabs>
              <w:tab w:val="left" w:pos="792"/>
              <w:tab w:val="right" w:leader="dot" w:pos="8487"/>
            </w:tabs>
            <w:rPr>
              <w:rFonts w:ascii="Times New Roman" w:hAnsi="Times New Roman" w:cs="Times New Roman"/>
              <w:b w:val="0"/>
              <w:noProof/>
              <w:sz w:val="24"/>
              <w:szCs w:val="24"/>
              <w:lang w:val="en-US" w:eastAsia="ja-JP"/>
            </w:rPr>
          </w:pPr>
          <w:r w:rsidRPr="0073174C">
            <w:rPr>
              <w:rFonts w:ascii="Times New Roman" w:hAnsi="Times New Roman" w:cs="Times New Roman"/>
              <w:noProof/>
            </w:rPr>
            <w:t>3.1</w:t>
          </w:r>
          <w:r w:rsidRPr="0073174C">
            <w:rPr>
              <w:rFonts w:ascii="Times New Roman" w:hAnsi="Times New Roman" w:cs="Times New Roman"/>
              <w:b w:val="0"/>
              <w:noProof/>
              <w:sz w:val="24"/>
              <w:szCs w:val="24"/>
              <w:lang w:val="en-US" w:eastAsia="ja-JP"/>
            </w:rPr>
            <w:tab/>
          </w:r>
          <w:r w:rsidRPr="0073174C">
            <w:rPr>
              <w:rFonts w:ascii="Times New Roman" w:hAnsi="Times New Roman" w:cs="Times New Roman"/>
              <w:noProof/>
            </w:rPr>
            <w:t>SYNOPSIS</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_Toc418410831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11</w:t>
          </w:r>
          <w:r w:rsidRPr="0073174C">
            <w:rPr>
              <w:rFonts w:ascii="Times New Roman" w:hAnsi="Times New Roman" w:cs="Times New Roman"/>
              <w:noProof/>
            </w:rPr>
            <w:fldChar w:fldCharType="end"/>
          </w:r>
        </w:p>
        <w:p w14:paraId="2F63C633" w14:textId="77777777" w:rsidR="0073174C" w:rsidRPr="0073174C" w:rsidRDefault="0073174C">
          <w:pPr>
            <w:pStyle w:val="TOC2"/>
            <w:tabs>
              <w:tab w:val="left" w:pos="792"/>
              <w:tab w:val="right" w:leader="dot" w:pos="8487"/>
            </w:tabs>
            <w:rPr>
              <w:rFonts w:ascii="Times New Roman" w:hAnsi="Times New Roman" w:cs="Times New Roman"/>
              <w:b w:val="0"/>
              <w:noProof/>
              <w:sz w:val="24"/>
              <w:szCs w:val="24"/>
              <w:lang w:val="en-US" w:eastAsia="ja-JP"/>
            </w:rPr>
          </w:pPr>
          <w:r w:rsidRPr="0073174C">
            <w:rPr>
              <w:rFonts w:ascii="Times New Roman" w:hAnsi="Times New Roman" w:cs="Times New Roman"/>
              <w:noProof/>
            </w:rPr>
            <w:t>3.2</w:t>
          </w:r>
          <w:r w:rsidRPr="0073174C">
            <w:rPr>
              <w:rFonts w:ascii="Times New Roman" w:hAnsi="Times New Roman" w:cs="Times New Roman"/>
              <w:b w:val="0"/>
              <w:noProof/>
              <w:sz w:val="24"/>
              <w:szCs w:val="24"/>
              <w:lang w:val="en-US" w:eastAsia="ja-JP"/>
            </w:rPr>
            <w:tab/>
          </w:r>
          <w:r w:rsidRPr="0073174C">
            <w:rPr>
              <w:rFonts w:ascii="Times New Roman" w:hAnsi="Times New Roman" w:cs="Times New Roman"/>
              <w:noProof/>
            </w:rPr>
            <w:t>PLACE AMONG AUSTEN’S OEUVRE</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_Toc418410832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13</w:t>
          </w:r>
          <w:r w:rsidRPr="0073174C">
            <w:rPr>
              <w:rFonts w:ascii="Times New Roman" w:hAnsi="Times New Roman" w:cs="Times New Roman"/>
              <w:noProof/>
            </w:rPr>
            <w:fldChar w:fldCharType="end"/>
          </w:r>
        </w:p>
        <w:p w14:paraId="21B76D91" w14:textId="77777777" w:rsidR="0073174C" w:rsidRPr="0073174C" w:rsidRDefault="0073174C">
          <w:pPr>
            <w:pStyle w:val="TOC2"/>
            <w:tabs>
              <w:tab w:val="left" w:pos="792"/>
              <w:tab w:val="right" w:leader="dot" w:pos="8487"/>
            </w:tabs>
            <w:rPr>
              <w:rFonts w:ascii="Times New Roman" w:hAnsi="Times New Roman" w:cs="Times New Roman"/>
              <w:b w:val="0"/>
              <w:noProof/>
              <w:sz w:val="24"/>
              <w:szCs w:val="24"/>
              <w:lang w:val="en-US" w:eastAsia="ja-JP"/>
            </w:rPr>
          </w:pPr>
          <w:r w:rsidRPr="0073174C">
            <w:rPr>
              <w:rFonts w:ascii="Times New Roman" w:hAnsi="Times New Roman" w:cs="Times New Roman"/>
              <w:noProof/>
            </w:rPr>
            <w:t>3.3</w:t>
          </w:r>
          <w:r w:rsidRPr="0073174C">
            <w:rPr>
              <w:rFonts w:ascii="Times New Roman" w:hAnsi="Times New Roman" w:cs="Times New Roman"/>
              <w:b w:val="0"/>
              <w:noProof/>
              <w:sz w:val="24"/>
              <w:szCs w:val="24"/>
              <w:lang w:val="en-US" w:eastAsia="ja-JP"/>
            </w:rPr>
            <w:tab/>
          </w:r>
          <w:r w:rsidRPr="0073174C">
            <w:rPr>
              <w:rFonts w:ascii="Times New Roman" w:hAnsi="Times New Roman" w:cs="Times New Roman"/>
              <w:noProof/>
            </w:rPr>
            <w:t>EXCLUSIVE THEMES TO MANSFIELD PARK</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_Toc418410833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16</w:t>
          </w:r>
          <w:r w:rsidRPr="0073174C">
            <w:rPr>
              <w:rFonts w:ascii="Times New Roman" w:hAnsi="Times New Roman" w:cs="Times New Roman"/>
              <w:noProof/>
            </w:rPr>
            <w:fldChar w:fldCharType="end"/>
          </w:r>
        </w:p>
        <w:p w14:paraId="14F321C1"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3.3.1</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Fanny as a moral compass</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_Toc418410834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16</w:t>
          </w:r>
          <w:r w:rsidRPr="0073174C">
            <w:rPr>
              <w:rFonts w:ascii="Times New Roman" w:hAnsi="Times New Roman" w:cs="Times New Roman"/>
              <w:noProof/>
            </w:rPr>
            <w:fldChar w:fldCharType="end"/>
          </w:r>
        </w:p>
        <w:p w14:paraId="4E62A6EE"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3.3.2</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The cost of Mansfield Park</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_Toc418410835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18</w:t>
          </w:r>
          <w:r w:rsidRPr="0073174C">
            <w:rPr>
              <w:rFonts w:ascii="Times New Roman" w:hAnsi="Times New Roman" w:cs="Times New Roman"/>
              <w:noProof/>
            </w:rPr>
            <w:fldChar w:fldCharType="end"/>
          </w:r>
        </w:p>
        <w:p w14:paraId="39AACCAE"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3.3.3</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The Gentry and The Poor</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_Toc418410836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21</w:t>
          </w:r>
          <w:r w:rsidRPr="0073174C">
            <w:rPr>
              <w:rFonts w:ascii="Times New Roman" w:hAnsi="Times New Roman" w:cs="Times New Roman"/>
              <w:noProof/>
            </w:rPr>
            <w:fldChar w:fldCharType="end"/>
          </w:r>
        </w:p>
        <w:p w14:paraId="687B0F57"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4</w:t>
          </w:r>
          <w:r w:rsidRPr="0073174C">
            <w:rPr>
              <w:rFonts w:ascii="Times New Roman" w:hAnsi="Times New Roman" w:cs="Times New Roman"/>
              <w:b w:val="0"/>
              <w:noProof/>
              <w:lang w:val="en-US" w:eastAsia="ja-JP"/>
            </w:rPr>
            <w:tab/>
          </w:r>
          <w:r w:rsidRPr="0073174C">
            <w:rPr>
              <w:rFonts w:ascii="Times New Roman" w:hAnsi="Times New Roman" w:cs="Times New Roman"/>
              <w:noProof/>
            </w:rPr>
            <w:t>MANSFIELD PARK’S AFTERLIFE IN 21</w:t>
          </w:r>
          <w:r w:rsidRPr="0073174C">
            <w:rPr>
              <w:rFonts w:ascii="Times New Roman" w:hAnsi="Times New Roman" w:cs="Times New Roman"/>
              <w:noProof/>
              <w:vertAlign w:val="superscript"/>
            </w:rPr>
            <w:t>ST</w:t>
          </w:r>
          <w:r w:rsidRPr="0073174C">
            <w:rPr>
              <w:rFonts w:ascii="Times New Roman" w:hAnsi="Times New Roman" w:cs="Times New Roman"/>
              <w:noProof/>
            </w:rPr>
            <w:t xml:space="preserve"> CENTURY</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_Toc418410837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23</w:t>
          </w:r>
          <w:r w:rsidRPr="0073174C">
            <w:rPr>
              <w:rFonts w:ascii="Times New Roman" w:hAnsi="Times New Roman" w:cs="Times New Roman"/>
              <w:noProof/>
            </w:rPr>
            <w:fldChar w:fldCharType="end"/>
          </w:r>
        </w:p>
        <w:p w14:paraId="54087E88" w14:textId="77777777" w:rsidR="0073174C" w:rsidRPr="0073174C" w:rsidRDefault="0073174C">
          <w:pPr>
            <w:pStyle w:val="TOC2"/>
            <w:tabs>
              <w:tab w:val="left" w:pos="792"/>
              <w:tab w:val="right" w:leader="dot" w:pos="8487"/>
            </w:tabs>
            <w:rPr>
              <w:rFonts w:ascii="Times New Roman" w:hAnsi="Times New Roman" w:cs="Times New Roman"/>
              <w:b w:val="0"/>
              <w:noProof/>
              <w:sz w:val="24"/>
              <w:szCs w:val="24"/>
              <w:lang w:val="en-US" w:eastAsia="ja-JP"/>
            </w:rPr>
          </w:pPr>
          <w:r w:rsidRPr="0073174C">
            <w:rPr>
              <w:rFonts w:ascii="Times New Roman" w:hAnsi="Times New Roman" w:cs="Times New Roman"/>
              <w:noProof/>
            </w:rPr>
            <w:t>4.1</w:t>
          </w:r>
          <w:r w:rsidRPr="0073174C">
            <w:rPr>
              <w:rFonts w:ascii="Times New Roman" w:hAnsi="Times New Roman" w:cs="Times New Roman"/>
              <w:b w:val="0"/>
              <w:noProof/>
              <w:sz w:val="24"/>
              <w:szCs w:val="24"/>
              <w:lang w:val="en-US" w:eastAsia="ja-JP"/>
            </w:rPr>
            <w:tab/>
          </w:r>
          <w:r w:rsidRPr="0073174C">
            <w:rPr>
              <w:rFonts w:ascii="Times New Roman" w:hAnsi="Times New Roman" w:cs="Times New Roman"/>
              <w:noProof/>
            </w:rPr>
            <w:t>FILM ADAPTATION BY PATRICIA ROZEMA (1999)</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_Toc418410838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24</w:t>
          </w:r>
          <w:r w:rsidRPr="0073174C">
            <w:rPr>
              <w:rFonts w:ascii="Times New Roman" w:hAnsi="Times New Roman" w:cs="Times New Roman"/>
              <w:noProof/>
            </w:rPr>
            <w:fldChar w:fldCharType="end"/>
          </w:r>
        </w:p>
        <w:p w14:paraId="64EAFFE5"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4.1.1</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Synopsis</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_Toc418410839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25</w:t>
          </w:r>
          <w:r w:rsidRPr="0073174C">
            <w:rPr>
              <w:rFonts w:ascii="Times New Roman" w:hAnsi="Times New Roman" w:cs="Times New Roman"/>
              <w:noProof/>
            </w:rPr>
            <w:fldChar w:fldCharType="end"/>
          </w:r>
        </w:p>
        <w:p w14:paraId="2667E1E3"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4.1.2</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Austen as a heroine</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_Toc418410840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27</w:t>
          </w:r>
          <w:r w:rsidRPr="0073174C">
            <w:rPr>
              <w:rFonts w:ascii="Times New Roman" w:hAnsi="Times New Roman" w:cs="Times New Roman"/>
              <w:noProof/>
            </w:rPr>
            <w:fldChar w:fldCharType="end"/>
          </w:r>
        </w:p>
        <w:p w14:paraId="7A51984E"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4.1.3</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Slavery</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_Toc418410841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29</w:t>
          </w:r>
          <w:r w:rsidRPr="0073174C">
            <w:rPr>
              <w:rFonts w:ascii="Times New Roman" w:hAnsi="Times New Roman" w:cs="Times New Roman"/>
              <w:noProof/>
            </w:rPr>
            <w:fldChar w:fldCharType="end"/>
          </w:r>
        </w:p>
        <w:p w14:paraId="274CD62F" w14:textId="77777777" w:rsidR="0073174C" w:rsidRPr="0073174C" w:rsidRDefault="0073174C">
          <w:pPr>
            <w:pStyle w:val="TOC2"/>
            <w:tabs>
              <w:tab w:val="left" w:pos="792"/>
              <w:tab w:val="right" w:leader="dot" w:pos="8487"/>
            </w:tabs>
            <w:rPr>
              <w:rFonts w:ascii="Times New Roman" w:hAnsi="Times New Roman" w:cs="Times New Roman"/>
              <w:b w:val="0"/>
              <w:noProof/>
              <w:sz w:val="24"/>
              <w:szCs w:val="24"/>
              <w:lang w:val="en-US" w:eastAsia="ja-JP"/>
            </w:rPr>
          </w:pPr>
          <w:r w:rsidRPr="0073174C">
            <w:rPr>
              <w:rFonts w:ascii="Times New Roman" w:hAnsi="Times New Roman" w:cs="Times New Roman"/>
              <w:noProof/>
            </w:rPr>
            <w:t>4.2</w:t>
          </w:r>
          <w:r w:rsidRPr="0073174C">
            <w:rPr>
              <w:rFonts w:ascii="Times New Roman" w:hAnsi="Times New Roman" w:cs="Times New Roman"/>
              <w:b w:val="0"/>
              <w:noProof/>
              <w:sz w:val="24"/>
              <w:szCs w:val="24"/>
              <w:lang w:val="en-US" w:eastAsia="ja-JP"/>
            </w:rPr>
            <w:tab/>
          </w:r>
          <w:r w:rsidRPr="0073174C">
            <w:rPr>
              <w:rFonts w:ascii="Times New Roman" w:hAnsi="Times New Roman" w:cs="Times New Roman"/>
              <w:noProof/>
            </w:rPr>
            <w:t>FILM ADAPTATION BY IAIN B. MACDONALD (2007)</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_Toc418410842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31</w:t>
          </w:r>
          <w:r w:rsidRPr="0073174C">
            <w:rPr>
              <w:rFonts w:ascii="Times New Roman" w:hAnsi="Times New Roman" w:cs="Times New Roman"/>
              <w:noProof/>
            </w:rPr>
            <w:fldChar w:fldCharType="end"/>
          </w:r>
        </w:p>
        <w:p w14:paraId="49C187A4"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4.2.1</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Synopsis</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_Toc418410843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31</w:t>
          </w:r>
          <w:r w:rsidRPr="0073174C">
            <w:rPr>
              <w:rFonts w:ascii="Times New Roman" w:hAnsi="Times New Roman" w:cs="Times New Roman"/>
              <w:noProof/>
            </w:rPr>
            <w:fldChar w:fldCharType="end"/>
          </w:r>
        </w:p>
        <w:p w14:paraId="207D6BC2"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4.2.2</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Alterations of characters</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_Toc418410844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33</w:t>
          </w:r>
          <w:r w:rsidRPr="0073174C">
            <w:rPr>
              <w:rFonts w:ascii="Times New Roman" w:hAnsi="Times New Roman" w:cs="Times New Roman"/>
              <w:noProof/>
            </w:rPr>
            <w:fldChar w:fldCharType="end"/>
          </w:r>
        </w:p>
        <w:p w14:paraId="069BA867" w14:textId="77777777" w:rsidR="0073174C" w:rsidRPr="0073174C" w:rsidRDefault="0073174C">
          <w:pPr>
            <w:pStyle w:val="TOC3"/>
            <w:tabs>
              <w:tab w:val="left" w:pos="1176"/>
              <w:tab w:val="right" w:leader="dot" w:pos="8487"/>
            </w:tabs>
            <w:rPr>
              <w:rFonts w:ascii="Times New Roman" w:hAnsi="Times New Roman" w:cs="Times New Roman"/>
              <w:noProof/>
              <w:sz w:val="24"/>
              <w:szCs w:val="24"/>
              <w:lang w:val="en-US" w:eastAsia="ja-JP"/>
            </w:rPr>
          </w:pPr>
          <w:r w:rsidRPr="0073174C">
            <w:rPr>
              <w:rFonts w:ascii="Times New Roman" w:hAnsi="Times New Roman" w:cs="Times New Roman"/>
              <w:noProof/>
            </w:rPr>
            <w:t>4.2.3</w:t>
          </w:r>
          <w:r w:rsidRPr="0073174C">
            <w:rPr>
              <w:rFonts w:ascii="Times New Roman" w:hAnsi="Times New Roman" w:cs="Times New Roman"/>
              <w:noProof/>
              <w:sz w:val="24"/>
              <w:szCs w:val="24"/>
              <w:lang w:val="en-US" w:eastAsia="ja-JP"/>
            </w:rPr>
            <w:tab/>
          </w:r>
          <w:r w:rsidRPr="0073174C">
            <w:rPr>
              <w:rFonts w:ascii="Times New Roman" w:hAnsi="Times New Roman" w:cs="Times New Roman"/>
              <w:noProof/>
            </w:rPr>
            <w:t>Budget limitations</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_Toc418410845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34</w:t>
          </w:r>
          <w:r w:rsidRPr="0073174C">
            <w:rPr>
              <w:rFonts w:ascii="Times New Roman" w:hAnsi="Times New Roman" w:cs="Times New Roman"/>
              <w:noProof/>
            </w:rPr>
            <w:fldChar w:fldCharType="end"/>
          </w:r>
        </w:p>
        <w:p w14:paraId="1C98305E"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5</w:t>
          </w:r>
          <w:r w:rsidRPr="0073174C">
            <w:rPr>
              <w:rFonts w:ascii="Times New Roman" w:hAnsi="Times New Roman" w:cs="Times New Roman"/>
              <w:b w:val="0"/>
              <w:noProof/>
              <w:lang w:val="en-US" w:eastAsia="ja-JP"/>
            </w:rPr>
            <w:tab/>
          </w:r>
          <w:r w:rsidRPr="0073174C">
            <w:rPr>
              <w:rFonts w:ascii="Times New Roman" w:hAnsi="Times New Roman" w:cs="Times New Roman"/>
              <w:noProof/>
            </w:rPr>
            <w:t>CONCLUSION</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_Toc418410846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36</w:t>
          </w:r>
          <w:r w:rsidRPr="0073174C">
            <w:rPr>
              <w:rFonts w:ascii="Times New Roman" w:hAnsi="Times New Roman" w:cs="Times New Roman"/>
              <w:noProof/>
            </w:rPr>
            <w:fldChar w:fldCharType="end"/>
          </w:r>
        </w:p>
        <w:p w14:paraId="15843B6D"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6</w:t>
          </w:r>
          <w:r w:rsidRPr="0073174C">
            <w:rPr>
              <w:rFonts w:ascii="Times New Roman" w:hAnsi="Times New Roman" w:cs="Times New Roman"/>
              <w:b w:val="0"/>
              <w:noProof/>
              <w:lang w:val="en-US" w:eastAsia="ja-JP"/>
            </w:rPr>
            <w:tab/>
          </w:r>
          <w:r w:rsidRPr="0073174C">
            <w:rPr>
              <w:rFonts w:ascii="Times New Roman" w:hAnsi="Times New Roman" w:cs="Times New Roman"/>
              <w:noProof/>
            </w:rPr>
            <w:t>RESUMÉ</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_Toc418410847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38</w:t>
          </w:r>
          <w:r w:rsidRPr="0073174C">
            <w:rPr>
              <w:rFonts w:ascii="Times New Roman" w:hAnsi="Times New Roman" w:cs="Times New Roman"/>
              <w:noProof/>
            </w:rPr>
            <w:fldChar w:fldCharType="end"/>
          </w:r>
        </w:p>
        <w:p w14:paraId="0CE87DB2"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7</w:t>
          </w:r>
          <w:r w:rsidRPr="0073174C">
            <w:rPr>
              <w:rFonts w:ascii="Times New Roman" w:hAnsi="Times New Roman" w:cs="Times New Roman"/>
              <w:b w:val="0"/>
              <w:noProof/>
              <w:lang w:val="en-US" w:eastAsia="ja-JP"/>
            </w:rPr>
            <w:tab/>
          </w:r>
          <w:r w:rsidRPr="0073174C">
            <w:rPr>
              <w:rFonts w:ascii="Times New Roman" w:hAnsi="Times New Roman" w:cs="Times New Roman"/>
              <w:noProof/>
            </w:rPr>
            <w:t>BIBLIOGRAPHY</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_Toc418410848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39</w:t>
          </w:r>
          <w:r w:rsidRPr="0073174C">
            <w:rPr>
              <w:rFonts w:ascii="Times New Roman" w:hAnsi="Times New Roman" w:cs="Times New Roman"/>
              <w:noProof/>
            </w:rPr>
            <w:fldChar w:fldCharType="end"/>
          </w:r>
        </w:p>
        <w:p w14:paraId="4E2AD8E0"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8</w:t>
          </w:r>
          <w:r w:rsidRPr="0073174C">
            <w:rPr>
              <w:rFonts w:ascii="Times New Roman" w:hAnsi="Times New Roman" w:cs="Times New Roman"/>
              <w:b w:val="0"/>
              <w:noProof/>
              <w:lang w:val="en-US" w:eastAsia="ja-JP"/>
            </w:rPr>
            <w:tab/>
          </w:r>
          <w:r w:rsidRPr="0073174C">
            <w:rPr>
              <w:rFonts w:ascii="Times New Roman" w:hAnsi="Times New Roman" w:cs="Times New Roman"/>
              <w:noProof/>
            </w:rPr>
            <w:t>ANNOTATION</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_Toc418410849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41</w:t>
          </w:r>
          <w:r w:rsidRPr="0073174C">
            <w:rPr>
              <w:rFonts w:ascii="Times New Roman" w:hAnsi="Times New Roman" w:cs="Times New Roman"/>
              <w:noProof/>
            </w:rPr>
            <w:fldChar w:fldCharType="end"/>
          </w:r>
        </w:p>
        <w:p w14:paraId="5CCEE097" w14:textId="77777777" w:rsidR="0073174C" w:rsidRPr="0073174C" w:rsidRDefault="0073174C">
          <w:pPr>
            <w:pStyle w:val="TOC1"/>
            <w:tabs>
              <w:tab w:val="left" w:pos="382"/>
              <w:tab w:val="right" w:leader="dot" w:pos="8487"/>
            </w:tabs>
            <w:rPr>
              <w:rFonts w:ascii="Times New Roman" w:hAnsi="Times New Roman" w:cs="Times New Roman"/>
              <w:b w:val="0"/>
              <w:noProof/>
              <w:lang w:val="en-US" w:eastAsia="ja-JP"/>
            </w:rPr>
          </w:pPr>
          <w:r w:rsidRPr="0073174C">
            <w:rPr>
              <w:rFonts w:ascii="Times New Roman" w:hAnsi="Times New Roman" w:cs="Times New Roman"/>
              <w:noProof/>
            </w:rPr>
            <w:t>9</w:t>
          </w:r>
          <w:r w:rsidRPr="0073174C">
            <w:rPr>
              <w:rFonts w:ascii="Times New Roman" w:hAnsi="Times New Roman" w:cs="Times New Roman"/>
              <w:b w:val="0"/>
              <w:noProof/>
              <w:lang w:val="en-US" w:eastAsia="ja-JP"/>
            </w:rPr>
            <w:tab/>
          </w:r>
          <w:r w:rsidRPr="0073174C">
            <w:rPr>
              <w:rFonts w:ascii="Times New Roman" w:hAnsi="Times New Roman" w:cs="Times New Roman"/>
              <w:noProof/>
            </w:rPr>
            <w:t>ANOTACE</w:t>
          </w:r>
          <w:r w:rsidRPr="0073174C">
            <w:rPr>
              <w:rFonts w:ascii="Times New Roman" w:hAnsi="Times New Roman" w:cs="Times New Roman"/>
              <w:noProof/>
            </w:rPr>
            <w:tab/>
          </w:r>
          <w:r w:rsidRPr="0073174C">
            <w:rPr>
              <w:rFonts w:ascii="Times New Roman" w:hAnsi="Times New Roman" w:cs="Times New Roman"/>
              <w:noProof/>
            </w:rPr>
            <w:fldChar w:fldCharType="begin"/>
          </w:r>
          <w:r w:rsidRPr="0073174C">
            <w:rPr>
              <w:rFonts w:ascii="Times New Roman" w:hAnsi="Times New Roman" w:cs="Times New Roman"/>
              <w:noProof/>
            </w:rPr>
            <w:instrText xml:space="preserve"> PAGEREF _Toc418410850 \h </w:instrText>
          </w:r>
          <w:r w:rsidRPr="0073174C">
            <w:rPr>
              <w:rFonts w:ascii="Times New Roman" w:hAnsi="Times New Roman" w:cs="Times New Roman"/>
              <w:noProof/>
            </w:rPr>
          </w:r>
          <w:r w:rsidRPr="0073174C">
            <w:rPr>
              <w:rFonts w:ascii="Times New Roman" w:hAnsi="Times New Roman" w:cs="Times New Roman"/>
              <w:noProof/>
            </w:rPr>
            <w:fldChar w:fldCharType="separate"/>
          </w:r>
          <w:r w:rsidRPr="0073174C">
            <w:rPr>
              <w:rFonts w:ascii="Times New Roman" w:hAnsi="Times New Roman" w:cs="Times New Roman"/>
              <w:noProof/>
            </w:rPr>
            <w:t>42</w:t>
          </w:r>
          <w:r w:rsidRPr="0073174C">
            <w:rPr>
              <w:rFonts w:ascii="Times New Roman" w:hAnsi="Times New Roman" w:cs="Times New Roman"/>
              <w:noProof/>
            </w:rPr>
            <w:fldChar w:fldCharType="end"/>
          </w:r>
        </w:p>
        <w:p w14:paraId="78BEB727" w14:textId="3F7A7C99" w:rsidR="0085420F" w:rsidRDefault="00B92538" w:rsidP="008671DF">
          <w:r w:rsidRPr="0073174C">
            <w:rPr>
              <w:rFonts w:cs="Times New Roman"/>
              <w:b/>
              <w:bCs/>
              <w:noProof/>
            </w:rPr>
            <w:fldChar w:fldCharType="end"/>
          </w:r>
        </w:p>
      </w:sdtContent>
    </w:sdt>
    <w:p w14:paraId="1F6151BA" w14:textId="738903A4" w:rsidR="008671DF" w:rsidRDefault="008671DF" w:rsidP="008671DF">
      <w:r>
        <w:br w:type="page"/>
      </w:r>
    </w:p>
    <w:p w14:paraId="73F9C944" w14:textId="77777777" w:rsidR="005873DD" w:rsidRDefault="0085420F" w:rsidP="00584F03">
      <w:pPr>
        <w:pStyle w:val="Heading1"/>
      </w:pPr>
      <w:bookmarkStart w:id="0" w:name="_Toc418410828"/>
      <w:r w:rsidRPr="0085420F">
        <w:t>INTRODUCTION</w:t>
      </w:r>
      <w:bookmarkEnd w:id="0"/>
    </w:p>
    <w:p w14:paraId="637487F5" w14:textId="7A8299D6" w:rsidR="0068047D" w:rsidRDefault="00787ABD" w:rsidP="007A499F">
      <w:pPr>
        <w:ind w:firstLine="432"/>
        <w:rPr>
          <w:lang w:val="en-US"/>
        </w:rPr>
      </w:pPr>
      <w:r w:rsidRPr="00583741">
        <w:rPr>
          <w:i/>
          <w:lang w:val="en-US"/>
        </w:rPr>
        <w:t>Mansfield Park</w:t>
      </w:r>
      <w:r>
        <w:rPr>
          <w:lang w:val="en-US"/>
        </w:rPr>
        <w:t xml:space="preserve"> is </w:t>
      </w:r>
      <w:r w:rsidR="00583741">
        <w:rPr>
          <w:lang w:val="en-US"/>
        </w:rPr>
        <w:t>Jane Austen’</w:t>
      </w:r>
      <w:r>
        <w:rPr>
          <w:lang w:val="en-US"/>
        </w:rPr>
        <w:t xml:space="preserve">s third published novel. It is her most unique work in terms of themes, tone and public reactions. It has been hated as well as praised and to this day critics do not have a uniform opinion of it. This is perhaps the appeal that draws the attention of </w:t>
      </w:r>
      <w:r w:rsidR="007A499F">
        <w:rPr>
          <w:lang w:val="en-US"/>
        </w:rPr>
        <w:t>the 21</w:t>
      </w:r>
      <w:r w:rsidR="007A499F" w:rsidRPr="007A499F">
        <w:rPr>
          <w:vertAlign w:val="superscript"/>
          <w:lang w:val="en-US"/>
        </w:rPr>
        <w:t>st</w:t>
      </w:r>
      <w:r w:rsidR="007A499F">
        <w:rPr>
          <w:lang w:val="en-US"/>
        </w:rPr>
        <w:t xml:space="preserve"> century </w:t>
      </w:r>
      <w:r>
        <w:rPr>
          <w:lang w:val="en-US"/>
        </w:rPr>
        <w:t xml:space="preserve">filmmakers. </w:t>
      </w:r>
      <w:r w:rsidR="007A499F">
        <w:rPr>
          <w:lang w:val="en-US"/>
        </w:rPr>
        <w:t>In two most recent adaptations they provide</w:t>
      </w:r>
      <w:r>
        <w:rPr>
          <w:lang w:val="en-US"/>
        </w:rPr>
        <w:t xml:space="preserve"> </w:t>
      </w:r>
      <w:r w:rsidRPr="007A499F">
        <w:rPr>
          <w:i/>
          <w:lang w:val="en-US"/>
        </w:rPr>
        <w:t>Mansfield Park</w:t>
      </w:r>
      <w:r>
        <w:rPr>
          <w:lang w:val="en-US"/>
        </w:rPr>
        <w:t xml:space="preserve"> with an interes</w:t>
      </w:r>
      <w:r w:rsidR="007A499F">
        <w:rPr>
          <w:lang w:val="en-US"/>
        </w:rPr>
        <w:t xml:space="preserve">ting afterlife that is based on modern readings of the novel and critiques that appeared in the previous century. </w:t>
      </w:r>
      <w:r w:rsidR="00974D51">
        <w:rPr>
          <w:lang w:val="en-US"/>
        </w:rPr>
        <w:t xml:space="preserve">This thesis focuses on the most pronounced themes of the novel and the way adaptors interpret its historical and political value to make it appropriate for today’s audience. </w:t>
      </w:r>
    </w:p>
    <w:p w14:paraId="483A40CA" w14:textId="79AE75CF" w:rsidR="00A7501B" w:rsidRDefault="005E24D2" w:rsidP="007A499F">
      <w:pPr>
        <w:ind w:firstLine="720"/>
        <w:rPr>
          <w:lang w:val="en-US"/>
        </w:rPr>
      </w:pPr>
      <w:r>
        <w:rPr>
          <w:lang w:val="en-US"/>
        </w:rPr>
        <w:t xml:space="preserve">Jane Austen holds her position as a cultural phenomenon that inspires filmmakers, novelists, or feminists. Her novels receive more attention than any other famous author of classics. </w:t>
      </w:r>
      <w:r w:rsidRPr="005E24D2">
        <w:rPr>
          <w:i/>
          <w:lang w:val="en-US"/>
        </w:rPr>
        <w:t>Mansfield Park</w:t>
      </w:r>
      <w:r>
        <w:rPr>
          <w:lang w:val="en-US"/>
        </w:rPr>
        <w:t xml:space="preserve"> </w:t>
      </w:r>
      <w:r w:rsidR="0073174C">
        <w:rPr>
          <w:lang w:val="en-US"/>
        </w:rPr>
        <w:t xml:space="preserve">has been her most debated novel, because </w:t>
      </w:r>
      <w:bookmarkStart w:id="1" w:name="_GoBack"/>
      <w:bookmarkEnd w:id="1"/>
      <w:r>
        <w:rPr>
          <w:lang w:val="en-US"/>
        </w:rPr>
        <w:t xml:space="preserve">it offers multiple interpretations. Postcolonial critics such as Edward Said have emphasized slavery as means of </w:t>
      </w:r>
      <w:r w:rsidR="005930A3">
        <w:rPr>
          <w:lang w:val="en-US"/>
        </w:rPr>
        <w:t>moneymaking and deliberated on its necessity for the stability of Mansfield Park. The moral is the essence of the novel and was praised by Austen’s contemporaries and later Victorian critics. The modern age is not as inclined to appreciating this aspect of the novel, specifically its virtuous heroine</w:t>
      </w:r>
      <w:r w:rsidR="00FB37CF">
        <w:rPr>
          <w:lang w:val="en-US"/>
        </w:rPr>
        <w:t xml:space="preserve"> and moral compass</w:t>
      </w:r>
      <w:r w:rsidR="005930A3">
        <w:rPr>
          <w:lang w:val="en-US"/>
        </w:rPr>
        <w:t xml:space="preserve"> Fanny Price, who is considered prudent and boring.</w:t>
      </w:r>
      <w:r w:rsidR="00FB37CF">
        <w:rPr>
          <w:lang w:val="en-US"/>
        </w:rPr>
        <w:t xml:space="preserve"> Recent adaptations of the novel address topics that appeal to the modern audience like slavery, adultery and feminism, because they are unexpected in Austen’s works and offer a different view of her as a writer. It is not right to assume, howeve</w:t>
      </w:r>
      <w:r w:rsidR="00DF5398">
        <w:rPr>
          <w:lang w:val="en-US"/>
        </w:rPr>
        <w:t>r, that she was an abolitionist as could be interpreted from some o</w:t>
      </w:r>
      <w:r w:rsidR="00CA1C06">
        <w:rPr>
          <w:lang w:val="en-US"/>
        </w:rPr>
        <w:t>f the readings and adaptations.</w:t>
      </w:r>
    </w:p>
    <w:p w14:paraId="4ED3ECDB" w14:textId="1C426DCD" w:rsidR="00182294" w:rsidRPr="00CA1C06" w:rsidRDefault="005873DD" w:rsidP="00CA1C06">
      <w:pPr>
        <w:ind w:firstLine="720"/>
        <w:rPr>
          <w:rFonts w:hint="eastAsia"/>
          <w:lang w:val="en-US"/>
        </w:rPr>
      </w:pPr>
      <w:r w:rsidRPr="005873DD">
        <w:rPr>
          <w:lang w:val="en-US"/>
        </w:rPr>
        <w:t xml:space="preserve">I argue that Mansfield Park has an exceptional value among Austen's other novels in terms of its staggering themes such as slave trade, social division and </w:t>
      </w:r>
      <w:r w:rsidR="00694316">
        <w:rPr>
          <w:lang w:val="en-US"/>
        </w:rPr>
        <w:t xml:space="preserve">the </w:t>
      </w:r>
      <w:r w:rsidRPr="005873DD">
        <w:rPr>
          <w:lang w:val="en-US"/>
        </w:rPr>
        <w:t>moral. The thesis also evaluates the novel's c</w:t>
      </w:r>
      <w:r w:rsidR="00A7501B">
        <w:rPr>
          <w:lang w:val="en-US"/>
        </w:rPr>
        <w:t>ontemporary relevance for 21st c</w:t>
      </w:r>
      <w:r w:rsidRPr="005873DD">
        <w:rPr>
          <w:lang w:val="en-US"/>
        </w:rPr>
        <w:t>entury filmmakers and analyses their approach to the employed themes.</w:t>
      </w:r>
      <w:r w:rsidR="00CA1C06">
        <w:rPr>
          <w:lang w:val="en-US"/>
        </w:rPr>
        <w:t xml:space="preserve"> First I provide context of Jane Austen’s life and her </w:t>
      </w:r>
      <w:r w:rsidR="00900D10">
        <w:rPr>
          <w:lang w:val="en-US"/>
        </w:rPr>
        <w:t xml:space="preserve">writing career. </w:t>
      </w:r>
      <w:r w:rsidR="00CA1C06">
        <w:rPr>
          <w:lang w:val="en-US"/>
        </w:rPr>
        <w:t xml:space="preserve">Then I move on to finding </w:t>
      </w:r>
      <w:r w:rsidR="00CA1C06" w:rsidRPr="00CA1C06">
        <w:rPr>
          <w:i/>
          <w:lang w:val="en-US"/>
        </w:rPr>
        <w:t>Mansfield Park</w:t>
      </w:r>
      <w:r w:rsidR="00CA1C06">
        <w:rPr>
          <w:lang w:val="en-US"/>
        </w:rPr>
        <w:t>’s place among Austen’s oeuvre and analyzing</w:t>
      </w:r>
      <w:r w:rsidR="00A77991">
        <w:rPr>
          <w:lang w:val="en-US"/>
        </w:rPr>
        <w:t xml:space="preserve"> the surprising themes in it. The moral focuses on the contrast between the effect of morals on fate of the </w:t>
      </w:r>
      <w:proofErr w:type="spellStart"/>
      <w:r w:rsidR="00A77991">
        <w:rPr>
          <w:lang w:val="en-US"/>
        </w:rPr>
        <w:t>Crawfords</w:t>
      </w:r>
      <w:proofErr w:type="spellEnd"/>
      <w:r w:rsidR="00A77991">
        <w:rPr>
          <w:lang w:val="en-US"/>
        </w:rPr>
        <w:t xml:space="preserve">, the </w:t>
      </w:r>
      <w:proofErr w:type="spellStart"/>
      <w:r w:rsidR="00A77991">
        <w:rPr>
          <w:lang w:val="en-US"/>
        </w:rPr>
        <w:t>Bertrams</w:t>
      </w:r>
      <w:proofErr w:type="spellEnd"/>
      <w:r w:rsidR="00A77991">
        <w:rPr>
          <w:lang w:val="en-US"/>
        </w:rPr>
        <w:t xml:space="preserve"> and Fanny. I discuss s</w:t>
      </w:r>
      <w:r w:rsidR="00CA1C06">
        <w:rPr>
          <w:lang w:val="en-US"/>
        </w:rPr>
        <w:t xml:space="preserve">lave trade </w:t>
      </w:r>
      <w:r w:rsidR="00A77991">
        <w:rPr>
          <w:lang w:val="en-US"/>
        </w:rPr>
        <w:t xml:space="preserve">as an important theme to critics and modern readers, who judge it from the current perspective. Then I discuss social division, theme of poverty and treatment of the poor by the gentry, which is reflected in the </w:t>
      </w:r>
      <w:proofErr w:type="spellStart"/>
      <w:r w:rsidR="00A77991">
        <w:rPr>
          <w:lang w:val="en-US"/>
        </w:rPr>
        <w:t>Bertrams</w:t>
      </w:r>
      <w:proofErr w:type="spellEnd"/>
      <w:r w:rsidR="00A77991">
        <w:rPr>
          <w:lang w:val="en-US"/>
        </w:rPr>
        <w:t>’ treatment of Fanny.</w:t>
      </w:r>
      <w:r w:rsidR="00CA1C06">
        <w:rPr>
          <w:lang w:val="en-US"/>
        </w:rPr>
        <w:t xml:space="preserve"> </w:t>
      </w:r>
      <w:r w:rsidR="00CA1C06">
        <w:t>Next,</w:t>
      </w:r>
      <w:r w:rsidR="00182294">
        <w:t xml:space="preserve"> I aim to analyse both adaptations and discuss the directors’ approach to the novel in order to unveil what aspects of the story are most appealing to modern viewers.</w:t>
      </w:r>
      <w:r w:rsidR="00A77991">
        <w:t xml:space="preserve"> I start with </w:t>
      </w:r>
      <w:proofErr w:type="spellStart"/>
      <w:r w:rsidR="00A77991">
        <w:t>Rozema’s</w:t>
      </w:r>
      <w:proofErr w:type="spellEnd"/>
      <w:r w:rsidR="00A77991">
        <w:t xml:space="preserve"> 1999 adaptation starring Frances O’Connor, which scrapes almost all of the original text and replaces it with the director’s feministic vision. Then I analyse Macdonald’s 2007 television adaptation starring Billie Piper and changes he made to the characters and story</w:t>
      </w:r>
      <w:r w:rsidR="00787ABD">
        <w:t xml:space="preserve"> in order</w:t>
      </w:r>
      <w:r w:rsidR="00A77991">
        <w:t xml:space="preserve"> to fit </w:t>
      </w:r>
      <w:r w:rsidR="00787ABD">
        <w:t xml:space="preserve">the </w:t>
      </w:r>
      <w:r w:rsidR="00A77991">
        <w:t xml:space="preserve">budget and captivate the </w:t>
      </w:r>
      <w:r w:rsidR="00787ABD">
        <w:t xml:space="preserve">current </w:t>
      </w:r>
      <w:r w:rsidR="00A77991">
        <w:t>audience.</w:t>
      </w:r>
    </w:p>
    <w:p w14:paraId="6FD2A933" w14:textId="50AB2AAA" w:rsidR="0085420F" w:rsidRPr="00584F03" w:rsidRDefault="0085420F" w:rsidP="005873DD">
      <w:r>
        <w:br w:type="page"/>
      </w:r>
    </w:p>
    <w:p w14:paraId="38E0E3E7" w14:textId="1F6CE469" w:rsidR="00247572" w:rsidRPr="0033371B" w:rsidRDefault="00247572" w:rsidP="0033371B">
      <w:pPr>
        <w:pStyle w:val="Heading1"/>
        <w:rPr>
          <w:b w:val="0"/>
        </w:rPr>
      </w:pPr>
      <w:bookmarkStart w:id="2" w:name="_Toc418410829"/>
      <w:r w:rsidRPr="0085420F">
        <w:t xml:space="preserve">JANE AUSTEN’S </w:t>
      </w:r>
      <w:r w:rsidRPr="00584F03">
        <w:t xml:space="preserve">LIFE AND </w:t>
      </w:r>
      <w:r w:rsidR="00584F03" w:rsidRPr="00584F03">
        <w:t>WORK</w:t>
      </w:r>
      <w:bookmarkEnd w:id="2"/>
    </w:p>
    <w:p w14:paraId="5A654EEB" w14:textId="7ED8B209" w:rsidR="001D24D6" w:rsidRPr="00EA3840" w:rsidRDefault="00AB6823" w:rsidP="00DE0F9E">
      <w:pPr>
        <w:ind w:firstLine="720"/>
        <w:rPr>
          <w:rFonts w:cs="Times New Roman"/>
        </w:rPr>
      </w:pPr>
      <w:r w:rsidRPr="00EA3840">
        <w:rPr>
          <w:rFonts w:cs="Times New Roman"/>
        </w:rPr>
        <w:t>Jane</w:t>
      </w:r>
      <w:r w:rsidR="008651CD" w:rsidRPr="00EA3840">
        <w:rPr>
          <w:rFonts w:cs="Times New Roman"/>
        </w:rPr>
        <w:t xml:space="preserve"> Austen</w:t>
      </w:r>
      <w:r w:rsidRPr="00EA3840">
        <w:rPr>
          <w:rFonts w:cs="Times New Roman"/>
        </w:rPr>
        <w:t xml:space="preserve">, born </w:t>
      </w:r>
      <w:r w:rsidR="005F0A7A">
        <w:rPr>
          <w:rFonts w:cs="Times New Roman"/>
        </w:rPr>
        <w:t xml:space="preserve">on </w:t>
      </w:r>
      <w:r w:rsidRPr="00EA3840">
        <w:rPr>
          <w:rFonts w:cs="Times New Roman"/>
        </w:rPr>
        <w:t>16 December</w:t>
      </w:r>
      <w:r w:rsidR="00CC3AC6" w:rsidRPr="00EA3840">
        <w:rPr>
          <w:rFonts w:cs="Times New Roman"/>
        </w:rPr>
        <w:t xml:space="preserve"> 1775</w:t>
      </w:r>
      <w:r w:rsidRPr="00EA3840">
        <w:rPr>
          <w:rFonts w:cs="Times New Roman"/>
        </w:rPr>
        <w:t xml:space="preserve">, was the seventh child </w:t>
      </w:r>
      <w:r w:rsidR="008651CD" w:rsidRPr="00EA3840">
        <w:rPr>
          <w:rFonts w:cs="Times New Roman"/>
        </w:rPr>
        <w:t xml:space="preserve">of </w:t>
      </w:r>
      <w:r w:rsidR="0062216F" w:rsidRPr="00EA3840">
        <w:rPr>
          <w:rFonts w:cs="Times New Roman"/>
        </w:rPr>
        <w:t xml:space="preserve">Reverend </w:t>
      </w:r>
      <w:r w:rsidRPr="00EA3840">
        <w:rPr>
          <w:rFonts w:cs="Times New Roman"/>
        </w:rPr>
        <w:t>George Austen</w:t>
      </w:r>
      <w:r w:rsidR="0062216F" w:rsidRPr="00EA3840">
        <w:rPr>
          <w:rFonts w:cs="Times New Roman"/>
        </w:rPr>
        <w:t xml:space="preserve"> and Cassandra Leigh. </w:t>
      </w:r>
      <w:r w:rsidR="00724011" w:rsidRPr="00EA3840">
        <w:rPr>
          <w:rFonts w:cs="Times New Roman"/>
        </w:rPr>
        <w:t xml:space="preserve">It was </w:t>
      </w:r>
      <w:r w:rsidR="00EF2234" w:rsidRPr="00EA3840">
        <w:rPr>
          <w:rFonts w:cs="Times New Roman"/>
        </w:rPr>
        <w:t>common for a woman of th</w:t>
      </w:r>
      <w:r w:rsidR="00767C1F">
        <w:rPr>
          <w:rFonts w:cs="Times New Roman"/>
        </w:rPr>
        <w:t xml:space="preserve">at period to bear six to seven </w:t>
      </w:r>
      <w:r w:rsidR="00EF2234" w:rsidRPr="00EA3840">
        <w:rPr>
          <w:rFonts w:cs="Times New Roman"/>
        </w:rPr>
        <w:t>children.</w:t>
      </w:r>
      <w:r w:rsidR="00EF2234" w:rsidRPr="00EA3840">
        <w:rPr>
          <w:rStyle w:val="FootnoteReference"/>
          <w:rFonts w:cs="Times New Roman"/>
        </w:rPr>
        <w:footnoteReference w:id="1"/>
      </w:r>
      <w:r w:rsidR="00944D32">
        <w:rPr>
          <w:rFonts w:cs="Times New Roman"/>
        </w:rPr>
        <w:t xml:space="preserve"> </w:t>
      </w:r>
      <w:proofErr w:type="spellStart"/>
      <w:r w:rsidR="00944D32">
        <w:rPr>
          <w:rFonts w:cs="Times New Roman"/>
        </w:rPr>
        <w:t>Tomalin</w:t>
      </w:r>
      <w:proofErr w:type="spellEnd"/>
      <w:r w:rsidR="00944D32">
        <w:rPr>
          <w:rFonts w:cs="Times New Roman"/>
        </w:rPr>
        <w:t xml:space="preserve"> explains that c</w:t>
      </w:r>
      <w:r w:rsidR="0062216F" w:rsidRPr="00EA3840">
        <w:rPr>
          <w:rFonts w:cs="Times New Roman"/>
        </w:rPr>
        <w:t>hildren</w:t>
      </w:r>
      <w:r w:rsidR="00944D32">
        <w:rPr>
          <w:rFonts w:cs="Times New Roman"/>
        </w:rPr>
        <w:t xml:space="preserve">, including the </w:t>
      </w:r>
      <w:proofErr w:type="spellStart"/>
      <w:r w:rsidR="00944D32">
        <w:rPr>
          <w:rFonts w:cs="Times New Roman"/>
        </w:rPr>
        <w:t>Austens</w:t>
      </w:r>
      <w:proofErr w:type="spellEnd"/>
      <w:r w:rsidR="00944D32">
        <w:rPr>
          <w:rFonts w:cs="Times New Roman"/>
        </w:rPr>
        <w:t>,</w:t>
      </w:r>
      <w:r w:rsidR="0062216F" w:rsidRPr="00EA3840">
        <w:rPr>
          <w:rFonts w:cs="Times New Roman"/>
        </w:rPr>
        <w:t xml:space="preserve"> were not nursed at home, but in a near village</w:t>
      </w:r>
      <w:r w:rsidR="001A62E5" w:rsidRPr="00EA3840">
        <w:rPr>
          <w:rFonts w:cs="Times New Roman"/>
        </w:rPr>
        <w:t xml:space="preserve"> by poor mothers yearning to earn a few shillings a week by caring for childr</w:t>
      </w:r>
      <w:r w:rsidR="00767C1F">
        <w:rPr>
          <w:rFonts w:cs="Times New Roman"/>
        </w:rPr>
        <w:t xml:space="preserve">en of the gentry. After a year </w:t>
      </w:r>
      <w:r w:rsidR="001A62E5" w:rsidRPr="00EA3840">
        <w:rPr>
          <w:rFonts w:cs="Times New Roman"/>
        </w:rPr>
        <w:t>they were brought back home.</w:t>
      </w:r>
      <w:r w:rsidR="00370BE6">
        <w:rPr>
          <w:rFonts w:cs="Times New Roman"/>
        </w:rPr>
        <w:t xml:space="preserve"> </w:t>
      </w:r>
      <w:r w:rsidR="00767C1F">
        <w:rPr>
          <w:rFonts w:cs="Times New Roman"/>
        </w:rPr>
        <w:t xml:space="preserve">The </w:t>
      </w:r>
      <w:r w:rsidR="00944D32">
        <w:rPr>
          <w:rFonts w:cs="Times New Roman"/>
        </w:rPr>
        <w:t xml:space="preserve">Austen </w:t>
      </w:r>
      <w:r w:rsidR="00767C1F">
        <w:rPr>
          <w:rFonts w:cs="Times New Roman"/>
        </w:rPr>
        <w:t>c</w:t>
      </w:r>
      <w:r w:rsidR="00C06188" w:rsidRPr="00EA3840">
        <w:rPr>
          <w:rFonts w:cs="Times New Roman"/>
        </w:rPr>
        <w:t>hildren were growin</w:t>
      </w:r>
      <w:r w:rsidR="00A522E4" w:rsidRPr="00EA3840">
        <w:rPr>
          <w:rFonts w:cs="Times New Roman"/>
        </w:rPr>
        <w:t>g up</w:t>
      </w:r>
      <w:r w:rsidR="00A870DA" w:rsidRPr="00EA3840">
        <w:rPr>
          <w:rFonts w:cs="Times New Roman"/>
        </w:rPr>
        <w:t xml:space="preserve"> at the family estate </w:t>
      </w:r>
      <w:proofErr w:type="spellStart"/>
      <w:r w:rsidR="00A870DA" w:rsidRPr="00EA3840">
        <w:rPr>
          <w:rFonts w:cs="Times New Roman"/>
        </w:rPr>
        <w:t>Steventon</w:t>
      </w:r>
      <w:proofErr w:type="spellEnd"/>
      <w:r w:rsidR="00EF2234" w:rsidRPr="00EA3840">
        <w:rPr>
          <w:rFonts w:cs="Times New Roman"/>
        </w:rPr>
        <w:t xml:space="preserve"> in Hampshire, where Mr Austen tended to his parish and farm.</w:t>
      </w:r>
      <w:r w:rsidR="002D48AA" w:rsidRPr="00EA3840">
        <w:rPr>
          <w:rFonts w:cs="Times New Roman"/>
        </w:rPr>
        <w:t xml:space="preserve"> </w:t>
      </w:r>
      <w:r w:rsidR="00FD79E5" w:rsidRPr="00EA3840">
        <w:rPr>
          <w:rFonts w:cs="Times New Roman"/>
        </w:rPr>
        <w:t xml:space="preserve">Austen </w:t>
      </w:r>
      <w:r w:rsidR="00A33B20" w:rsidRPr="00EA3840">
        <w:rPr>
          <w:rFonts w:cs="Times New Roman"/>
        </w:rPr>
        <w:t xml:space="preserve">developed a deep relationship </w:t>
      </w:r>
      <w:r w:rsidR="001E50D5" w:rsidRPr="00EA3840">
        <w:rPr>
          <w:rFonts w:cs="Times New Roman"/>
        </w:rPr>
        <w:t>w</w:t>
      </w:r>
      <w:r w:rsidR="002D48AA" w:rsidRPr="00EA3840">
        <w:rPr>
          <w:rFonts w:cs="Times New Roman"/>
        </w:rPr>
        <w:t xml:space="preserve">ith her older sister Cassandra. </w:t>
      </w:r>
      <w:r w:rsidR="00124533">
        <w:rPr>
          <w:rFonts w:cs="Times New Roman"/>
        </w:rPr>
        <w:t>Her c</w:t>
      </w:r>
      <w:r w:rsidR="00A522E4" w:rsidRPr="00EA3840">
        <w:rPr>
          <w:rFonts w:cs="Times New Roman"/>
        </w:rPr>
        <w:t xml:space="preserve">ousin Eliza </w:t>
      </w:r>
      <w:r w:rsidR="00A33B20" w:rsidRPr="00EA3840">
        <w:rPr>
          <w:rFonts w:cs="Times New Roman"/>
        </w:rPr>
        <w:t xml:space="preserve">was a very close friend to </w:t>
      </w:r>
      <w:r w:rsidR="00724011" w:rsidRPr="00EA3840">
        <w:rPr>
          <w:rFonts w:cs="Times New Roman"/>
        </w:rPr>
        <w:t xml:space="preserve">Austen </w:t>
      </w:r>
      <w:r w:rsidR="00A33B20" w:rsidRPr="00EA3840">
        <w:rPr>
          <w:rFonts w:cs="Times New Roman"/>
        </w:rPr>
        <w:t>as well.</w:t>
      </w:r>
      <w:r w:rsidR="00370BE6" w:rsidRPr="00EA3840">
        <w:rPr>
          <w:rStyle w:val="FootnoteReference"/>
          <w:rFonts w:cs="Times New Roman"/>
        </w:rPr>
        <w:footnoteReference w:id="2"/>
      </w:r>
    </w:p>
    <w:p w14:paraId="78475D23" w14:textId="2106E559" w:rsidR="00210E48" w:rsidRPr="00EA3840" w:rsidRDefault="00A522E4" w:rsidP="00DE0F9E">
      <w:pPr>
        <w:ind w:firstLine="720"/>
        <w:rPr>
          <w:rFonts w:cs="Times New Roman"/>
        </w:rPr>
      </w:pPr>
      <w:r w:rsidRPr="00EA3840">
        <w:rPr>
          <w:rFonts w:cs="Times New Roman"/>
        </w:rPr>
        <w:t xml:space="preserve">A big part of Austen’s childhood was her father’s parish and his school for boys. </w:t>
      </w:r>
      <w:r w:rsidR="00A870DA" w:rsidRPr="00EA3840">
        <w:rPr>
          <w:rFonts w:cs="Times New Roman"/>
        </w:rPr>
        <w:t>Austen’s</w:t>
      </w:r>
      <w:r w:rsidR="00B50D14" w:rsidRPr="00EA3840">
        <w:rPr>
          <w:rFonts w:cs="Times New Roman"/>
        </w:rPr>
        <w:t xml:space="preserve"> own experience</w:t>
      </w:r>
      <w:r w:rsidR="00A870DA" w:rsidRPr="00EA3840">
        <w:rPr>
          <w:rFonts w:cs="Times New Roman"/>
        </w:rPr>
        <w:t>, growing up with the boys, playing and joking with them, translated into her novels later on</w:t>
      </w:r>
      <w:r w:rsidR="003A089D" w:rsidRPr="00EA3840">
        <w:rPr>
          <w:rFonts w:cs="Times New Roman"/>
        </w:rPr>
        <w:t>.</w:t>
      </w:r>
      <w:r w:rsidR="00B50D14" w:rsidRPr="00EA3840">
        <w:rPr>
          <w:rStyle w:val="FootnoteReference"/>
          <w:rFonts w:cs="Times New Roman"/>
        </w:rPr>
        <w:footnoteReference w:id="3"/>
      </w:r>
      <w:r w:rsidR="003A089D" w:rsidRPr="00EA3840">
        <w:rPr>
          <w:rFonts w:cs="Times New Roman"/>
        </w:rPr>
        <w:t xml:space="preserve"> </w:t>
      </w:r>
      <w:r w:rsidR="00B50D14" w:rsidRPr="00EA3840">
        <w:rPr>
          <w:rFonts w:cs="Times New Roman"/>
        </w:rPr>
        <w:t xml:space="preserve">To illustrate, </w:t>
      </w:r>
      <w:r w:rsidR="00A870DA" w:rsidRPr="00EA3840">
        <w:rPr>
          <w:rFonts w:cs="Times New Roman"/>
        </w:rPr>
        <w:t xml:space="preserve">Eliza </w:t>
      </w:r>
      <w:proofErr w:type="spellStart"/>
      <w:r w:rsidR="00A870DA" w:rsidRPr="00EA3840">
        <w:rPr>
          <w:rFonts w:cs="Times New Roman"/>
        </w:rPr>
        <w:t>Bennet</w:t>
      </w:r>
      <w:proofErr w:type="spellEnd"/>
      <w:r w:rsidR="00A870DA" w:rsidRPr="00EA3840">
        <w:rPr>
          <w:rFonts w:cs="Times New Roman"/>
        </w:rPr>
        <w:t xml:space="preserve">, from one of her earliest novels </w:t>
      </w:r>
      <w:r w:rsidR="00A870DA" w:rsidRPr="00EA3840">
        <w:rPr>
          <w:rFonts w:cs="Times New Roman"/>
          <w:i/>
        </w:rPr>
        <w:t xml:space="preserve">Pride and </w:t>
      </w:r>
      <w:r w:rsidR="00A870DA" w:rsidRPr="00EA3840">
        <w:rPr>
          <w:rFonts w:cs="Times New Roman"/>
        </w:rPr>
        <w:t>Prejudice, is never skittish or reserved around men,</w:t>
      </w:r>
      <w:r w:rsidR="008B6DF5" w:rsidRPr="00EA3840">
        <w:rPr>
          <w:rFonts w:cs="Times New Roman"/>
        </w:rPr>
        <w:t xml:space="preserve"> as most women were, but</w:t>
      </w:r>
      <w:r w:rsidR="00A870DA" w:rsidRPr="00EA3840">
        <w:rPr>
          <w:rFonts w:cs="Times New Roman"/>
        </w:rPr>
        <w:t xml:space="preserve"> quite the op</w:t>
      </w:r>
      <w:r w:rsidR="00B50D14" w:rsidRPr="00EA3840">
        <w:rPr>
          <w:rFonts w:cs="Times New Roman"/>
        </w:rPr>
        <w:t xml:space="preserve">posite. She is sharp-witted, </w:t>
      </w:r>
      <w:r w:rsidR="00A870DA" w:rsidRPr="00EA3840">
        <w:rPr>
          <w:rFonts w:cs="Times New Roman"/>
        </w:rPr>
        <w:t xml:space="preserve">confident </w:t>
      </w:r>
      <w:r w:rsidR="00B50D14" w:rsidRPr="00EA3840">
        <w:rPr>
          <w:rFonts w:cs="Times New Roman"/>
        </w:rPr>
        <w:t>and recognises men as equals.</w:t>
      </w:r>
      <w:r w:rsidR="005E2DE0" w:rsidRPr="00EA3840">
        <w:rPr>
          <w:rFonts w:cs="Times New Roman"/>
        </w:rPr>
        <w:t xml:space="preserve"> </w:t>
      </w:r>
      <w:r w:rsidR="00104FFA">
        <w:rPr>
          <w:rFonts w:cs="Times New Roman"/>
        </w:rPr>
        <w:t>Mr</w:t>
      </w:r>
      <w:r w:rsidR="003816DB" w:rsidRPr="00EA3840">
        <w:rPr>
          <w:rFonts w:cs="Times New Roman"/>
        </w:rPr>
        <w:t xml:space="preserve"> Austen’s pupils and his son</w:t>
      </w:r>
      <w:r w:rsidR="00E67EE3" w:rsidRPr="00EA3840">
        <w:rPr>
          <w:rFonts w:cs="Times New Roman"/>
        </w:rPr>
        <w:t xml:space="preserve">s received more stimulating education than </w:t>
      </w:r>
      <w:r w:rsidR="00C90725" w:rsidRPr="00EA3840">
        <w:rPr>
          <w:rFonts w:cs="Times New Roman"/>
        </w:rPr>
        <w:t>Austen</w:t>
      </w:r>
      <w:r w:rsidR="00E67EE3" w:rsidRPr="00EA3840">
        <w:rPr>
          <w:rFonts w:cs="Times New Roman"/>
        </w:rPr>
        <w:t xml:space="preserve"> and her sister. </w:t>
      </w:r>
      <w:r w:rsidR="0060748B">
        <w:rPr>
          <w:rFonts w:cs="Times New Roman"/>
        </w:rPr>
        <w:t>A</w:t>
      </w:r>
      <w:r w:rsidR="00E67EE3" w:rsidRPr="00EA3840">
        <w:rPr>
          <w:rFonts w:cs="Times New Roman"/>
        </w:rPr>
        <w:t xml:space="preserve">t the age of seven, </w:t>
      </w:r>
      <w:r w:rsidR="00104FFA">
        <w:rPr>
          <w:rFonts w:cs="Times New Roman"/>
        </w:rPr>
        <w:t>Austen</w:t>
      </w:r>
      <w:r w:rsidR="00E67EE3" w:rsidRPr="00EA3840">
        <w:rPr>
          <w:rFonts w:cs="Times New Roman"/>
        </w:rPr>
        <w:t xml:space="preserve">, Cassandra and their cousin Jane Cooper were sent to a boarding school in Oxford run by Mrs Cooper’s sister-in-law, Mrs </w:t>
      </w:r>
      <w:proofErr w:type="spellStart"/>
      <w:r w:rsidR="00E67EE3" w:rsidRPr="00EA3840">
        <w:rPr>
          <w:rFonts w:cs="Times New Roman"/>
        </w:rPr>
        <w:t>Cawle</w:t>
      </w:r>
      <w:r w:rsidR="00F540E9" w:rsidRPr="00EA3840">
        <w:rPr>
          <w:rFonts w:cs="Times New Roman"/>
        </w:rPr>
        <w:t>y</w:t>
      </w:r>
      <w:proofErr w:type="spellEnd"/>
      <w:r w:rsidR="00F540E9" w:rsidRPr="00EA3840">
        <w:rPr>
          <w:rFonts w:cs="Times New Roman"/>
        </w:rPr>
        <w:t>.</w:t>
      </w:r>
      <w:r w:rsidR="00B50D14" w:rsidRPr="00EA3840">
        <w:rPr>
          <w:rFonts w:cs="Times New Roman"/>
        </w:rPr>
        <w:t xml:space="preserve"> </w:t>
      </w:r>
      <w:r w:rsidR="00F540E9" w:rsidRPr="00EA3840">
        <w:rPr>
          <w:rFonts w:cs="Times New Roman"/>
        </w:rPr>
        <w:t>After a while, they</w:t>
      </w:r>
      <w:r w:rsidR="003B7A90" w:rsidRPr="00EA3840">
        <w:rPr>
          <w:rFonts w:cs="Times New Roman"/>
        </w:rPr>
        <w:t xml:space="preserve"> were all taken back home </w:t>
      </w:r>
      <w:r w:rsidR="0036048C" w:rsidRPr="00EA3840">
        <w:rPr>
          <w:rFonts w:cs="Times New Roman"/>
        </w:rPr>
        <w:t xml:space="preserve">feverish. </w:t>
      </w:r>
      <w:r w:rsidR="00C90725" w:rsidRPr="00EA3840">
        <w:rPr>
          <w:rFonts w:cs="Times New Roman"/>
        </w:rPr>
        <w:t xml:space="preserve">After a short period of </w:t>
      </w:r>
      <w:proofErr w:type="spellStart"/>
      <w:r w:rsidR="00C90725" w:rsidRPr="00EA3840">
        <w:rPr>
          <w:rFonts w:cs="Times New Roman"/>
        </w:rPr>
        <w:t>home</w:t>
      </w:r>
      <w:r w:rsidR="00AF3F3C" w:rsidRPr="00EA3840">
        <w:rPr>
          <w:rFonts w:cs="Times New Roman"/>
        </w:rPr>
        <w:t>schooling</w:t>
      </w:r>
      <w:proofErr w:type="spellEnd"/>
      <w:r w:rsidR="00AF3F3C" w:rsidRPr="00EA3840">
        <w:rPr>
          <w:rFonts w:cs="Times New Roman"/>
        </w:rPr>
        <w:t>, Cassandra was sent to Abbey School and her younger sister insisted on joining her.</w:t>
      </w:r>
      <w:r w:rsidR="0067765E" w:rsidRPr="00EA3840">
        <w:rPr>
          <w:rFonts w:cs="Times New Roman"/>
        </w:rPr>
        <w:t xml:space="preserve"> The</w:t>
      </w:r>
      <w:r w:rsidR="00DA1F2B" w:rsidRPr="00EA3840">
        <w:rPr>
          <w:rFonts w:cs="Times New Roman"/>
        </w:rPr>
        <w:t xml:space="preserve"> school possessed a</w:t>
      </w:r>
      <w:r w:rsidR="0067765E" w:rsidRPr="00EA3840">
        <w:rPr>
          <w:rFonts w:cs="Times New Roman"/>
        </w:rPr>
        <w:t xml:space="preserve"> romantic, mysterious atmosphere of the ruined </w:t>
      </w:r>
      <w:r w:rsidR="00DA1F2B" w:rsidRPr="00EA3840">
        <w:rPr>
          <w:rFonts w:cs="Times New Roman"/>
        </w:rPr>
        <w:t>abbey,</w:t>
      </w:r>
      <w:r w:rsidR="0067765E" w:rsidRPr="00EA3840">
        <w:rPr>
          <w:rFonts w:cs="Times New Roman"/>
        </w:rPr>
        <w:t xml:space="preserve"> ancient tombs and architecture </w:t>
      </w:r>
      <w:r w:rsidR="00DA1F2B" w:rsidRPr="00EA3840">
        <w:rPr>
          <w:rFonts w:cs="Times New Roman"/>
        </w:rPr>
        <w:t xml:space="preserve">that </w:t>
      </w:r>
      <w:r w:rsidR="0067765E" w:rsidRPr="00EA3840">
        <w:rPr>
          <w:rFonts w:cs="Times New Roman"/>
        </w:rPr>
        <w:t xml:space="preserve">only deepened </w:t>
      </w:r>
      <w:r w:rsidR="000F39B5">
        <w:rPr>
          <w:rFonts w:cs="Times New Roman"/>
        </w:rPr>
        <w:t>Austen’s passion for British h</w:t>
      </w:r>
      <w:r w:rsidR="0067765E" w:rsidRPr="00EA3840">
        <w:rPr>
          <w:rFonts w:cs="Times New Roman"/>
        </w:rPr>
        <w:t xml:space="preserve">istory. </w:t>
      </w:r>
      <w:r w:rsidR="00DA1F2B" w:rsidRPr="00EA3840">
        <w:rPr>
          <w:rFonts w:cs="Times New Roman"/>
        </w:rPr>
        <w:t xml:space="preserve">She and her sister were removed from </w:t>
      </w:r>
      <w:r w:rsidR="003816DB" w:rsidRPr="00EA3840">
        <w:rPr>
          <w:rFonts w:cs="Times New Roman"/>
        </w:rPr>
        <w:t xml:space="preserve">the school </w:t>
      </w:r>
      <w:r w:rsidR="00767C1F">
        <w:rPr>
          <w:rFonts w:cs="Times New Roman"/>
        </w:rPr>
        <w:t xml:space="preserve">just before Austen’s eleventh birthday </w:t>
      </w:r>
      <w:r w:rsidR="003816DB" w:rsidRPr="00EA3840">
        <w:rPr>
          <w:rFonts w:cs="Times New Roman"/>
        </w:rPr>
        <w:t xml:space="preserve">to help at </w:t>
      </w:r>
      <w:proofErr w:type="spellStart"/>
      <w:r w:rsidR="003816DB" w:rsidRPr="00EA3840">
        <w:rPr>
          <w:rFonts w:cs="Times New Roman"/>
        </w:rPr>
        <w:t>Steventon</w:t>
      </w:r>
      <w:proofErr w:type="spellEnd"/>
      <w:r w:rsidR="003816DB" w:rsidRPr="00EA3840">
        <w:rPr>
          <w:rFonts w:cs="Times New Roman"/>
        </w:rPr>
        <w:t xml:space="preserve"> due to the expense of their education.</w:t>
      </w:r>
      <w:r w:rsidR="003816DB" w:rsidRPr="00EA3840">
        <w:rPr>
          <w:rStyle w:val="FootnoteReference"/>
          <w:rFonts w:cs="Times New Roman"/>
        </w:rPr>
        <w:footnoteReference w:id="4"/>
      </w:r>
    </w:p>
    <w:p w14:paraId="53C43EDC" w14:textId="2CE62FBA" w:rsidR="007B2A67" w:rsidRPr="00EA3840" w:rsidRDefault="005C2C43" w:rsidP="007B2A67">
      <w:pPr>
        <w:ind w:firstLine="720"/>
        <w:rPr>
          <w:rFonts w:cs="Times New Roman"/>
        </w:rPr>
      </w:pPr>
      <w:r w:rsidRPr="00EA3840">
        <w:rPr>
          <w:rFonts w:cs="Times New Roman"/>
        </w:rPr>
        <w:t>Austen’s auctorial beginnings were exc</w:t>
      </w:r>
      <w:r w:rsidR="00C90725" w:rsidRPr="00EA3840">
        <w:rPr>
          <w:rFonts w:cs="Times New Roman"/>
        </w:rPr>
        <w:t>eptionally promising. She had</w:t>
      </w:r>
      <w:r w:rsidRPr="00EA3840">
        <w:rPr>
          <w:rFonts w:cs="Times New Roman"/>
        </w:rPr>
        <w:t xml:space="preserve"> unlimited access to her father’s library as well as his support. </w:t>
      </w:r>
      <w:r w:rsidR="00433DE6" w:rsidRPr="00EA3840">
        <w:rPr>
          <w:rFonts w:cs="Times New Roman"/>
        </w:rPr>
        <w:t>H</w:t>
      </w:r>
      <w:r w:rsidRPr="00EA3840">
        <w:rPr>
          <w:rFonts w:cs="Times New Roman"/>
        </w:rPr>
        <w:t>e considere</w:t>
      </w:r>
      <w:r w:rsidR="001820AC" w:rsidRPr="00EA3840">
        <w:rPr>
          <w:rFonts w:cs="Times New Roman"/>
        </w:rPr>
        <w:t>d</w:t>
      </w:r>
      <w:r w:rsidR="00433DE6" w:rsidRPr="00EA3840">
        <w:rPr>
          <w:rFonts w:cs="Times New Roman"/>
        </w:rPr>
        <w:t xml:space="preserve"> her early work ‘History of England’, which she finished at the age of </w:t>
      </w:r>
      <w:proofErr w:type="gramStart"/>
      <w:r w:rsidR="00433DE6" w:rsidRPr="00EA3840">
        <w:rPr>
          <w:rFonts w:cs="Times New Roman"/>
        </w:rPr>
        <w:t>sixteen,</w:t>
      </w:r>
      <w:proofErr w:type="gramEnd"/>
      <w:r w:rsidR="001820AC" w:rsidRPr="00EA3840">
        <w:rPr>
          <w:rFonts w:cs="Times New Roman"/>
        </w:rPr>
        <w:t xml:space="preserve"> a work of an aspiring author and the family enjoyed it as well.</w:t>
      </w:r>
      <w:r w:rsidRPr="00EA3840">
        <w:rPr>
          <w:rStyle w:val="FootnoteReference"/>
          <w:rFonts w:cs="Times New Roman"/>
        </w:rPr>
        <w:footnoteReference w:id="5"/>
      </w:r>
      <w:r w:rsidR="001820AC" w:rsidRPr="00EA3840">
        <w:rPr>
          <w:rFonts w:cs="Times New Roman"/>
        </w:rPr>
        <w:t xml:space="preserve"> </w:t>
      </w:r>
      <w:proofErr w:type="spellStart"/>
      <w:r w:rsidR="00944D32">
        <w:rPr>
          <w:rFonts w:cs="Times New Roman"/>
        </w:rPr>
        <w:t>Nokes</w:t>
      </w:r>
      <w:proofErr w:type="spellEnd"/>
      <w:r w:rsidR="00944D32">
        <w:rPr>
          <w:rFonts w:cs="Times New Roman"/>
        </w:rPr>
        <w:t xml:space="preserve"> states that u</w:t>
      </w:r>
      <w:r w:rsidR="008A4D19" w:rsidRPr="00EA3840">
        <w:rPr>
          <w:rFonts w:cs="Times New Roman"/>
        </w:rPr>
        <w:t xml:space="preserve">pon receiving a small writing table for her nineteenth birthday, Austen started writing </w:t>
      </w:r>
      <w:r w:rsidR="00433DE6" w:rsidRPr="00EA3840">
        <w:rPr>
          <w:rFonts w:cs="Times New Roman"/>
        </w:rPr>
        <w:t>more ambitious pieces. The first was to be a story of an adulteress and a coquette Lady Susan</w:t>
      </w:r>
      <w:r w:rsidR="007B2A67" w:rsidRPr="00EA3840">
        <w:rPr>
          <w:rFonts w:cs="Times New Roman"/>
        </w:rPr>
        <w:t xml:space="preserve"> Vernon</w:t>
      </w:r>
      <w:r w:rsidR="00433DE6" w:rsidRPr="00EA3840">
        <w:rPr>
          <w:rFonts w:cs="Times New Roman"/>
        </w:rPr>
        <w:t xml:space="preserve">. </w:t>
      </w:r>
      <w:r w:rsidR="007B2A67" w:rsidRPr="00EA3840">
        <w:rPr>
          <w:rFonts w:cs="Times New Roman"/>
        </w:rPr>
        <w:t xml:space="preserve">The unfinished manuscript was later revisited by James Edward Austen-Leigh and published long after </w:t>
      </w:r>
      <w:r w:rsidR="00104FFA">
        <w:rPr>
          <w:rFonts w:cs="Times New Roman"/>
        </w:rPr>
        <w:t xml:space="preserve">Jane </w:t>
      </w:r>
      <w:r w:rsidR="007B2A67" w:rsidRPr="00EA3840">
        <w:rPr>
          <w:rFonts w:cs="Times New Roman"/>
        </w:rPr>
        <w:t>Austen’s death.</w:t>
      </w:r>
      <w:r w:rsidR="007B2A67" w:rsidRPr="00EA3840">
        <w:rPr>
          <w:rStyle w:val="FootnoteReference"/>
          <w:rFonts w:cs="Times New Roman"/>
        </w:rPr>
        <w:footnoteReference w:id="6"/>
      </w:r>
      <w:r w:rsidR="00432B59" w:rsidRPr="00EA3840">
        <w:rPr>
          <w:rFonts w:cs="Times New Roman"/>
        </w:rPr>
        <w:t xml:space="preserve"> </w:t>
      </w:r>
      <w:r w:rsidR="00432B59" w:rsidRPr="00EA3840">
        <w:rPr>
          <w:rFonts w:cs="Times New Roman"/>
          <w:i/>
        </w:rPr>
        <w:t>Lady Susan</w:t>
      </w:r>
      <w:r w:rsidR="00432B59" w:rsidRPr="00EA3840">
        <w:rPr>
          <w:rFonts w:cs="Times New Roman"/>
        </w:rPr>
        <w:t xml:space="preserve"> was followed by another letter-formed </w:t>
      </w:r>
      <w:r w:rsidR="00074065" w:rsidRPr="00EA3840">
        <w:rPr>
          <w:rFonts w:cs="Times New Roman"/>
        </w:rPr>
        <w:t>novel, “</w:t>
      </w:r>
      <w:proofErr w:type="spellStart"/>
      <w:r w:rsidR="00074065" w:rsidRPr="00EA3840">
        <w:rPr>
          <w:rFonts w:cs="Times New Roman"/>
        </w:rPr>
        <w:t>Elinor</w:t>
      </w:r>
      <w:proofErr w:type="spellEnd"/>
      <w:r w:rsidR="00074065" w:rsidRPr="00EA3840">
        <w:rPr>
          <w:rFonts w:cs="Times New Roman"/>
        </w:rPr>
        <w:t xml:space="preserve"> and Marianne”.</w:t>
      </w:r>
    </w:p>
    <w:p w14:paraId="3D83AF79" w14:textId="3CB38C32" w:rsidR="00DE0F9E" w:rsidRPr="00EA3840" w:rsidRDefault="00FD79E5" w:rsidP="00DE0F9E">
      <w:pPr>
        <w:ind w:firstLine="720"/>
        <w:rPr>
          <w:rFonts w:cs="Times New Roman"/>
        </w:rPr>
      </w:pPr>
      <w:r w:rsidRPr="00EA3840">
        <w:rPr>
          <w:rFonts w:cs="Times New Roman"/>
        </w:rPr>
        <w:t xml:space="preserve">Shortly before Austen started working on </w:t>
      </w:r>
      <w:r w:rsidR="003C1D35" w:rsidRPr="00EA3840">
        <w:rPr>
          <w:rFonts w:cs="Times New Roman"/>
        </w:rPr>
        <w:t>“</w:t>
      </w:r>
      <w:r w:rsidRPr="00EA3840">
        <w:rPr>
          <w:rFonts w:cs="Times New Roman"/>
        </w:rPr>
        <w:t>First Impressions</w:t>
      </w:r>
      <w:r w:rsidR="003C1D35" w:rsidRPr="00EA3840">
        <w:rPr>
          <w:rFonts w:cs="Times New Roman"/>
        </w:rPr>
        <w:t>”</w:t>
      </w:r>
      <w:r w:rsidR="00577450" w:rsidRPr="00EA3840">
        <w:rPr>
          <w:rFonts w:cs="Times New Roman"/>
          <w:i/>
        </w:rPr>
        <w:t xml:space="preserve"> </w:t>
      </w:r>
      <w:r w:rsidR="00577450" w:rsidRPr="00EA3840">
        <w:rPr>
          <w:rFonts w:cs="Times New Roman"/>
        </w:rPr>
        <w:t xml:space="preserve">(working title for </w:t>
      </w:r>
      <w:r w:rsidR="00577450" w:rsidRPr="00EA3840">
        <w:rPr>
          <w:rFonts w:cs="Times New Roman"/>
          <w:i/>
        </w:rPr>
        <w:t>Pride and Prejudice</w:t>
      </w:r>
      <w:r w:rsidR="00577450" w:rsidRPr="00EA3840">
        <w:rPr>
          <w:rFonts w:cs="Times New Roman"/>
        </w:rPr>
        <w:t>)</w:t>
      </w:r>
      <w:r w:rsidR="00EF5C9D" w:rsidRPr="00EA3840">
        <w:rPr>
          <w:rFonts w:cs="Times New Roman"/>
          <w:i/>
        </w:rPr>
        <w:t xml:space="preserve"> </w:t>
      </w:r>
      <w:r w:rsidR="00EF5C9D" w:rsidRPr="00EA3840">
        <w:rPr>
          <w:rFonts w:cs="Times New Roman"/>
        </w:rPr>
        <w:t>in 1796</w:t>
      </w:r>
      <w:r w:rsidR="00BF06A1" w:rsidRPr="00EA3840">
        <w:rPr>
          <w:rFonts w:cs="Times New Roman"/>
        </w:rPr>
        <w:t xml:space="preserve">, she met Tom </w:t>
      </w:r>
      <w:proofErr w:type="spellStart"/>
      <w:r w:rsidR="00BF06A1" w:rsidRPr="00EA3840">
        <w:rPr>
          <w:rFonts w:cs="Times New Roman"/>
        </w:rPr>
        <w:t>Lefroy</w:t>
      </w:r>
      <w:proofErr w:type="spellEnd"/>
      <w:r w:rsidR="00104FFA">
        <w:rPr>
          <w:rFonts w:cs="Times New Roman"/>
        </w:rPr>
        <w:t xml:space="preserve"> </w:t>
      </w:r>
      <w:r w:rsidR="00B60725" w:rsidRPr="00EA3840">
        <w:rPr>
          <w:rFonts w:cs="Times New Roman"/>
        </w:rPr>
        <w:t>with whom she became very close.</w:t>
      </w:r>
      <w:r w:rsidR="00BF06A1" w:rsidRPr="00EA3840">
        <w:rPr>
          <w:rFonts w:cs="Times New Roman"/>
        </w:rPr>
        <w:t xml:space="preserve"> </w:t>
      </w:r>
      <w:r w:rsidR="00A22DC2" w:rsidRPr="00EA3840">
        <w:rPr>
          <w:rFonts w:cs="Times New Roman"/>
        </w:rPr>
        <w:t>She wrote ab</w:t>
      </w:r>
      <w:r w:rsidR="00B60725" w:rsidRPr="00EA3840">
        <w:rPr>
          <w:rFonts w:cs="Times New Roman"/>
        </w:rPr>
        <w:t xml:space="preserve">out him </w:t>
      </w:r>
      <w:r w:rsidR="005038B1">
        <w:rPr>
          <w:rFonts w:cs="Times New Roman"/>
        </w:rPr>
        <w:t>with admiration</w:t>
      </w:r>
      <w:r w:rsidR="00B60725" w:rsidRPr="00EA3840">
        <w:rPr>
          <w:rFonts w:cs="Times New Roman"/>
        </w:rPr>
        <w:t xml:space="preserve"> to Cassandra and danced with him on three </w:t>
      </w:r>
      <w:r w:rsidR="00BA7841" w:rsidRPr="00EA3840">
        <w:rPr>
          <w:rFonts w:cs="Times New Roman"/>
        </w:rPr>
        <w:t>balls</w:t>
      </w:r>
      <w:r w:rsidR="00B60725" w:rsidRPr="00EA3840">
        <w:rPr>
          <w:rFonts w:cs="Times New Roman"/>
        </w:rPr>
        <w:t>.</w:t>
      </w:r>
      <w:r w:rsidR="002A0ABE">
        <w:rPr>
          <w:rFonts w:cs="Times New Roman"/>
        </w:rPr>
        <w:t xml:space="preserve"> He was a possible suitor, but nothing came of it since his family forbade him to stay in contact with Austen</w:t>
      </w:r>
      <w:r w:rsidR="00B36AF5" w:rsidRPr="00EA3840">
        <w:rPr>
          <w:rFonts w:cs="Times New Roman"/>
        </w:rPr>
        <w:t>.</w:t>
      </w:r>
      <w:r w:rsidR="00B36AF5" w:rsidRPr="00EA3840">
        <w:rPr>
          <w:rStyle w:val="FootnoteReference"/>
          <w:rFonts w:cs="Times New Roman"/>
        </w:rPr>
        <w:footnoteReference w:id="7"/>
      </w:r>
    </w:p>
    <w:p w14:paraId="6D3C1196" w14:textId="5FFD8D03" w:rsidR="00BF6396" w:rsidRPr="00EA3840" w:rsidRDefault="001372E5" w:rsidP="00A87638">
      <w:pPr>
        <w:ind w:firstLine="720"/>
        <w:rPr>
          <w:rFonts w:cs="Times New Roman"/>
        </w:rPr>
      </w:pPr>
      <w:r w:rsidRPr="00EA3840">
        <w:rPr>
          <w:rFonts w:cs="Times New Roman"/>
        </w:rPr>
        <w:t>A few months a</w:t>
      </w:r>
      <w:r w:rsidR="00074065" w:rsidRPr="00EA3840">
        <w:rPr>
          <w:rFonts w:cs="Times New Roman"/>
        </w:rPr>
        <w:t xml:space="preserve">fter </w:t>
      </w:r>
      <w:r w:rsidR="00A87638" w:rsidRPr="00EA3840">
        <w:rPr>
          <w:rFonts w:cs="Times New Roman"/>
        </w:rPr>
        <w:t>her first love</w:t>
      </w:r>
      <w:r w:rsidR="00074065" w:rsidRPr="00EA3840">
        <w:rPr>
          <w:rFonts w:cs="Times New Roman"/>
        </w:rPr>
        <w:t xml:space="preserve"> </w:t>
      </w:r>
      <w:r w:rsidR="00A87638" w:rsidRPr="00EA3840">
        <w:rPr>
          <w:rFonts w:cs="Times New Roman"/>
        </w:rPr>
        <w:t>experience</w:t>
      </w:r>
      <w:r w:rsidR="00074065" w:rsidRPr="00EA3840">
        <w:rPr>
          <w:rFonts w:cs="Times New Roman"/>
        </w:rPr>
        <w:t>, Austen’s focus turned to</w:t>
      </w:r>
      <w:r w:rsidR="00EF5C9D" w:rsidRPr="00EA3840">
        <w:rPr>
          <w:rFonts w:cs="Times New Roman"/>
        </w:rPr>
        <w:t xml:space="preserve"> writing.</w:t>
      </w:r>
      <w:r w:rsidR="00433DE6" w:rsidRPr="00EA3840">
        <w:rPr>
          <w:rFonts w:cs="Times New Roman"/>
        </w:rPr>
        <w:t xml:space="preserve"> </w:t>
      </w:r>
      <w:r w:rsidR="0033371B">
        <w:rPr>
          <w:rFonts w:cs="Times New Roman"/>
        </w:rPr>
        <w:t xml:space="preserve">The </w:t>
      </w:r>
      <w:proofErr w:type="spellStart"/>
      <w:r w:rsidRPr="00EA3840">
        <w:rPr>
          <w:rFonts w:cs="Times New Roman"/>
        </w:rPr>
        <w:t>Austens</w:t>
      </w:r>
      <w:proofErr w:type="spellEnd"/>
      <w:r w:rsidRPr="00EA3840">
        <w:rPr>
          <w:rFonts w:cs="Times New Roman"/>
        </w:rPr>
        <w:t xml:space="preserve"> were no longer accepting new students and that gave Austen the freedom and time to progress with her work.</w:t>
      </w:r>
      <w:r w:rsidR="00A87638" w:rsidRPr="00EA3840">
        <w:rPr>
          <w:rFonts w:cs="Times New Roman"/>
        </w:rPr>
        <w:t xml:space="preserve"> </w:t>
      </w:r>
      <w:r w:rsidR="003C1D35" w:rsidRPr="00EA3840">
        <w:rPr>
          <w:rFonts w:cs="Times New Roman"/>
        </w:rPr>
        <w:t>“</w:t>
      </w:r>
      <w:r w:rsidR="00EF5C9D" w:rsidRPr="00EA3840">
        <w:rPr>
          <w:rFonts w:cs="Times New Roman"/>
        </w:rPr>
        <w:t>First Impressions</w:t>
      </w:r>
      <w:r w:rsidR="003C1D35" w:rsidRPr="00EA3840">
        <w:rPr>
          <w:rFonts w:cs="Times New Roman"/>
        </w:rPr>
        <w:t>”</w:t>
      </w:r>
      <w:r w:rsidR="00EF5C9D" w:rsidRPr="00EA3840">
        <w:rPr>
          <w:rFonts w:cs="Times New Roman"/>
        </w:rPr>
        <w:t xml:space="preserve"> was </w:t>
      </w:r>
      <w:r w:rsidR="00577450" w:rsidRPr="00EA3840">
        <w:rPr>
          <w:rFonts w:cs="Times New Roman"/>
        </w:rPr>
        <w:t xml:space="preserve">finished in </w:t>
      </w:r>
      <w:r w:rsidR="005038B1">
        <w:rPr>
          <w:rFonts w:cs="Times New Roman"/>
        </w:rPr>
        <w:t xml:space="preserve">the </w:t>
      </w:r>
      <w:r w:rsidR="00577450" w:rsidRPr="00EA3840">
        <w:rPr>
          <w:rFonts w:cs="Times New Roman"/>
        </w:rPr>
        <w:t>summer of 1797</w:t>
      </w:r>
      <w:r w:rsidR="00A87638" w:rsidRPr="00EA3840">
        <w:rPr>
          <w:rFonts w:cs="Times New Roman"/>
        </w:rPr>
        <w:t>. The early version had been altered and had undergone many cuts before it was published.  I</w:t>
      </w:r>
      <w:r w:rsidR="00577450" w:rsidRPr="00EA3840">
        <w:rPr>
          <w:rFonts w:cs="Times New Roman"/>
        </w:rPr>
        <w:t>n November</w:t>
      </w:r>
      <w:r w:rsidR="00A87638" w:rsidRPr="00EA3840">
        <w:rPr>
          <w:rFonts w:cs="Times New Roman"/>
        </w:rPr>
        <w:t xml:space="preserve"> </w:t>
      </w:r>
      <w:r w:rsidR="00577450" w:rsidRPr="00EA3840">
        <w:rPr>
          <w:rFonts w:cs="Times New Roman"/>
        </w:rPr>
        <w:t xml:space="preserve">she reconsidered the letter format of </w:t>
      </w:r>
      <w:r w:rsidR="003C1D35" w:rsidRPr="00EA3840">
        <w:rPr>
          <w:rFonts w:cs="Times New Roman"/>
        </w:rPr>
        <w:t>“</w:t>
      </w:r>
      <w:proofErr w:type="spellStart"/>
      <w:r w:rsidR="00577450" w:rsidRPr="00EA3840">
        <w:rPr>
          <w:rFonts w:cs="Times New Roman"/>
        </w:rPr>
        <w:t>Elinor</w:t>
      </w:r>
      <w:proofErr w:type="spellEnd"/>
      <w:r w:rsidR="00EF5C9D" w:rsidRPr="00EA3840">
        <w:rPr>
          <w:rFonts w:cs="Times New Roman"/>
        </w:rPr>
        <w:t xml:space="preserve"> </w:t>
      </w:r>
      <w:r w:rsidR="00577450" w:rsidRPr="00EA3840">
        <w:rPr>
          <w:rFonts w:cs="Times New Roman"/>
        </w:rPr>
        <w:t>and Marianne</w:t>
      </w:r>
      <w:r w:rsidR="003C1D35" w:rsidRPr="00EA3840">
        <w:rPr>
          <w:rFonts w:cs="Times New Roman"/>
        </w:rPr>
        <w:t>”</w:t>
      </w:r>
      <w:r w:rsidR="00577450" w:rsidRPr="00EA3840">
        <w:rPr>
          <w:rFonts w:cs="Times New Roman"/>
        </w:rPr>
        <w:t xml:space="preserve"> and decided to change it to a direct narrative. She finished her rewriting pro</w:t>
      </w:r>
      <w:r w:rsidR="00BF1FB4" w:rsidRPr="00EA3840">
        <w:rPr>
          <w:rFonts w:cs="Times New Roman"/>
        </w:rPr>
        <w:t xml:space="preserve">cess in summer 1798 and gave the novel its final title </w:t>
      </w:r>
      <w:r w:rsidR="00BF1FB4" w:rsidRPr="00EA3840">
        <w:rPr>
          <w:rFonts w:cs="Times New Roman"/>
          <w:i/>
        </w:rPr>
        <w:t>Sense and Sensibility</w:t>
      </w:r>
      <w:r w:rsidR="00BF1FB4" w:rsidRPr="00EA3840">
        <w:rPr>
          <w:rFonts w:cs="Times New Roman"/>
        </w:rPr>
        <w:t xml:space="preserve">. </w:t>
      </w:r>
      <w:r w:rsidR="00CA1F0E" w:rsidRPr="00EA3840">
        <w:rPr>
          <w:rFonts w:cs="Times New Roman"/>
        </w:rPr>
        <w:t xml:space="preserve">Reading her stories became a part of </w:t>
      </w:r>
      <w:r w:rsidR="002A0ABE">
        <w:rPr>
          <w:rFonts w:cs="Times New Roman"/>
        </w:rPr>
        <w:t xml:space="preserve">the </w:t>
      </w:r>
      <w:r w:rsidR="00CA1F0E" w:rsidRPr="00EA3840">
        <w:rPr>
          <w:rFonts w:cs="Times New Roman"/>
        </w:rPr>
        <w:t xml:space="preserve">family entertainment. As </w:t>
      </w:r>
      <w:proofErr w:type="spellStart"/>
      <w:r w:rsidR="00CA1F0E" w:rsidRPr="00EA3840">
        <w:rPr>
          <w:rFonts w:cs="Times New Roman"/>
        </w:rPr>
        <w:t>Nokes</w:t>
      </w:r>
      <w:proofErr w:type="spellEnd"/>
      <w:r w:rsidR="00CA1F0E" w:rsidRPr="00EA3840">
        <w:rPr>
          <w:rFonts w:cs="Times New Roman"/>
        </w:rPr>
        <w:t xml:space="preserve"> </w:t>
      </w:r>
      <w:r w:rsidR="005038B1">
        <w:rPr>
          <w:rFonts w:cs="Times New Roman"/>
        </w:rPr>
        <w:t>remarks</w:t>
      </w:r>
      <w:r w:rsidR="00E9385A" w:rsidRPr="00EA3840">
        <w:rPr>
          <w:rFonts w:cs="Times New Roman"/>
        </w:rPr>
        <w:t>: “She loved reading passages aloud to the family after dinner, playing all the parts, and assuming all the voices.”</w:t>
      </w:r>
      <w:r w:rsidR="00E9385A" w:rsidRPr="00EA3840">
        <w:rPr>
          <w:rStyle w:val="FootnoteReference"/>
          <w:rFonts w:cs="Times New Roman"/>
        </w:rPr>
        <w:footnoteReference w:id="8"/>
      </w:r>
      <w:r w:rsidR="00CA1F0E" w:rsidRPr="00EA3840">
        <w:rPr>
          <w:rFonts w:cs="Times New Roman"/>
        </w:rPr>
        <w:t xml:space="preserve"> </w:t>
      </w:r>
      <w:r w:rsidR="00BF1FB4" w:rsidRPr="00EA3840">
        <w:rPr>
          <w:rFonts w:cs="Times New Roman"/>
        </w:rPr>
        <w:t xml:space="preserve">The first version of </w:t>
      </w:r>
      <w:r w:rsidR="003C1D35" w:rsidRPr="00EA3840">
        <w:rPr>
          <w:rFonts w:cs="Times New Roman"/>
        </w:rPr>
        <w:t>“</w:t>
      </w:r>
      <w:r w:rsidR="00BF1FB4" w:rsidRPr="00EA3840">
        <w:rPr>
          <w:rFonts w:cs="Times New Roman"/>
        </w:rPr>
        <w:t>Susan</w:t>
      </w:r>
      <w:r w:rsidR="003C1D35" w:rsidRPr="00EA3840">
        <w:rPr>
          <w:rFonts w:cs="Times New Roman"/>
        </w:rPr>
        <w:t>”</w:t>
      </w:r>
      <w:r w:rsidR="00BF1FB4" w:rsidRPr="00EA3840">
        <w:rPr>
          <w:rFonts w:cs="Times New Roman"/>
        </w:rPr>
        <w:t xml:space="preserve">, a working title for </w:t>
      </w:r>
      <w:r w:rsidR="00BF1FB4" w:rsidRPr="00EA3840">
        <w:rPr>
          <w:rFonts w:cs="Times New Roman"/>
          <w:i/>
        </w:rPr>
        <w:t>Northanger Abbey</w:t>
      </w:r>
      <w:r w:rsidR="00BF1FB4" w:rsidRPr="00EA3840">
        <w:rPr>
          <w:rFonts w:cs="Times New Roman"/>
        </w:rPr>
        <w:t xml:space="preserve">, was </w:t>
      </w:r>
      <w:r w:rsidR="00A87638" w:rsidRPr="00EA3840">
        <w:rPr>
          <w:rFonts w:cs="Times New Roman"/>
        </w:rPr>
        <w:t>being written</w:t>
      </w:r>
      <w:r w:rsidR="00BF1FB4" w:rsidRPr="00EA3840">
        <w:rPr>
          <w:rFonts w:cs="Times New Roman"/>
        </w:rPr>
        <w:t xml:space="preserve"> </w:t>
      </w:r>
      <w:r w:rsidR="00A87638" w:rsidRPr="00EA3840">
        <w:rPr>
          <w:rFonts w:cs="Times New Roman"/>
        </w:rPr>
        <w:t>from</w:t>
      </w:r>
      <w:r w:rsidR="00BF1FB4" w:rsidRPr="00EA3840">
        <w:rPr>
          <w:rFonts w:cs="Times New Roman"/>
        </w:rPr>
        <w:t xml:space="preserve"> 1798 to 1799.</w:t>
      </w:r>
      <w:r w:rsidR="00A87638" w:rsidRPr="00EA3840">
        <w:rPr>
          <w:rStyle w:val="FootnoteReference"/>
          <w:rFonts w:cs="Times New Roman"/>
        </w:rPr>
        <w:t xml:space="preserve"> </w:t>
      </w:r>
      <w:r w:rsidR="00A87638" w:rsidRPr="00EA3840">
        <w:rPr>
          <w:rStyle w:val="FootnoteReference"/>
          <w:rFonts w:cs="Times New Roman"/>
        </w:rPr>
        <w:footnoteReference w:id="9"/>
      </w:r>
      <w:r w:rsidR="00BF1FB4" w:rsidRPr="00EA3840">
        <w:rPr>
          <w:rFonts w:cs="Times New Roman"/>
        </w:rPr>
        <w:t xml:space="preserve"> She proved exceptional skill and talent in these four years of her life </w:t>
      </w:r>
      <w:r w:rsidR="00A87638" w:rsidRPr="00EA3840">
        <w:rPr>
          <w:rFonts w:cs="Times New Roman"/>
        </w:rPr>
        <w:t>for she had written three</w:t>
      </w:r>
      <w:r w:rsidR="00B92B7C">
        <w:rPr>
          <w:rFonts w:cs="Times New Roman"/>
        </w:rPr>
        <w:t xml:space="preserve"> major works of</w:t>
      </w:r>
      <w:r w:rsidR="00BF1FB4" w:rsidRPr="00EA3840">
        <w:rPr>
          <w:rFonts w:cs="Times New Roman"/>
        </w:rPr>
        <w:t xml:space="preserve"> literature under the age </w:t>
      </w:r>
      <w:r w:rsidR="00A87638" w:rsidRPr="00EA3840">
        <w:rPr>
          <w:rFonts w:cs="Times New Roman"/>
        </w:rPr>
        <w:t>of twenty-four.</w:t>
      </w:r>
    </w:p>
    <w:p w14:paraId="02BE899E" w14:textId="34225A97" w:rsidR="00140E5A" w:rsidRPr="00EA3840" w:rsidRDefault="000C5C51" w:rsidP="00DE0F9E">
      <w:pPr>
        <w:ind w:firstLine="720"/>
        <w:rPr>
          <w:rFonts w:cs="Times New Roman"/>
        </w:rPr>
      </w:pPr>
      <w:r w:rsidRPr="00EA3840">
        <w:rPr>
          <w:rFonts w:cs="Times New Roman"/>
        </w:rPr>
        <w:t>A</w:t>
      </w:r>
      <w:r w:rsidR="00A87638" w:rsidRPr="00EA3840">
        <w:rPr>
          <w:rFonts w:cs="Times New Roman"/>
        </w:rPr>
        <w:t xml:space="preserve"> period of astonishing creativity</w:t>
      </w:r>
      <w:r w:rsidRPr="00EA3840">
        <w:rPr>
          <w:rFonts w:cs="Times New Roman"/>
        </w:rPr>
        <w:t xml:space="preserve"> was followed by a period of silence.</w:t>
      </w:r>
      <w:r w:rsidR="00A87638" w:rsidRPr="00EA3840">
        <w:rPr>
          <w:rFonts w:cs="Times New Roman"/>
        </w:rPr>
        <w:t xml:space="preserve"> </w:t>
      </w:r>
      <w:r w:rsidR="00BF6396" w:rsidRPr="00EA3840">
        <w:rPr>
          <w:rFonts w:cs="Times New Roman"/>
        </w:rPr>
        <w:t>From the age of 25 to 35 A</w:t>
      </w:r>
      <w:r w:rsidRPr="00EA3840">
        <w:rPr>
          <w:rFonts w:cs="Times New Roman"/>
        </w:rPr>
        <w:t xml:space="preserve">usten did not produce any </w:t>
      </w:r>
      <w:r w:rsidR="00E41ADC">
        <w:rPr>
          <w:rFonts w:cs="Times New Roman"/>
        </w:rPr>
        <w:t>novel</w:t>
      </w:r>
      <w:r w:rsidR="00B92B7C">
        <w:rPr>
          <w:rFonts w:cs="Times New Roman"/>
        </w:rPr>
        <w:t>s</w:t>
      </w:r>
      <w:r w:rsidRPr="00EA3840">
        <w:rPr>
          <w:rFonts w:cs="Times New Roman"/>
        </w:rPr>
        <w:t>.</w:t>
      </w:r>
      <w:r w:rsidR="00B36AF5" w:rsidRPr="00EA3840">
        <w:rPr>
          <w:rFonts w:cs="Times New Roman"/>
        </w:rPr>
        <w:t xml:space="preserve"> </w:t>
      </w:r>
      <w:r w:rsidR="000F296E">
        <w:rPr>
          <w:rFonts w:cs="Times New Roman"/>
        </w:rPr>
        <w:t xml:space="preserve">Around Austen’s twenty-fifth birthday, it was decided that the family was leaving </w:t>
      </w:r>
      <w:proofErr w:type="spellStart"/>
      <w:r w:rsidR="000F296E">
        <w:rPr>
          <w:rFonts w:cs="Times New Roman"/>
        </w:rPr>
        <w:t>Steventon</w:t>
      </w:r>
      <w:proofErr w:type="spellEnd"/>
      <w:r w:rsidR="000F296E">
        <w:rPr>
          <w:rFonts w:cs="Times New Roman"/>
        </w:rPr>
        <w:t xml:space="preserve"> and moving to Bath.</w:t>
      </w:r>
      <w:r w:rsidR="000F296E">
        <w:rPr>
          <w:rStyle w:val="FootnoteReference"/>
          <w:rFonts w:cs="Times New Roman"/>
        </w:rPr>
        <w:footnoteReference w:id="10"/>
      </w:r>
      <w:r w:rsidR="000F296E">
        <w:rPr>
          <w:rFonts w:cs="Times New Roman"/>
        </w:rPr>
        <w:t xml:space="preserve"> </w:t>
      </w:r>
      <w:r w:rsidR="00284A0F">
        <w:rPr>
          <w:rFonts w:cs="Times New Roman"/>
        </w:rPr>
        <w:t xml:space="preserve">It is </w:t>
      </w:r>
      <w:r w:rsidR="00A3212C">
        <w:rPr>
          <w:rFonts w:cs="Times New Roman"/>
        </w:rPr>
        <w:t>challenging</w:t>
      </w:r>
      <w:r w:rsidR="00284A0F">
        <w:rPr>
          <w:rFonts w:cs="Times New Roman"/>
        </w:rPr>
        <w:t xml:space="preserve"> to</w:t>
      </w:r>
      <w:r w:rsidR="00104FFA">
        <w:rPr>
          <w:rFonts w:cs="Times New Roman"/>
        </w:rPr>
        <w:t xml:space="preserve"> outline </w:t>
      </w:r>
      <w:r w:rsidR="00387B1E">
        <w:rPr>
          <w:rFonts w:cs="Times New Roman"/>
        </w:rPr>
        <w:t xml:space="preserve">Austen’s </w:t>
      </w:r>
      <w:r w:rsidR="0062701C">
        <w:rPr>
          <w:rFonts w:cs="Times New Roman"/>
        </w:rPr>
        <w:t>stay</w:t>
      </w:r>
      <w:r w:rsidR="00387B1E">
        <w:rPr>
          <w:rFonts w:cs="Times New Roman"/>
        </w:rPr>
        <w:t xml:space="preserve"> at B</w:t>
      </w:r>
      <w:r w:rsidR="00A3212C">
        <w:rPr>
          <w:rFonts w:cs="Times New Roman"/>
        </w:rPr>
        <w:t>ath.</w:t>
      </w:r>
      <w:r w:rsidR="00284A0F">
        <w:rPr>
          <w:rFonts w:cs="Times New Roman"/>
        </w:rPr>
        <w:t xml:space="preserve"> Cassandra most likely bur</w:t>
      </w:r>
      <w:r w:rsidR="0062701C">
        <w:rPr>
          <w:rFonts w:cs="Times New Roman"/>
        </w:rPr>
        <w:t xml:space="preserve">ned </w:t>
      </w:r>
      <w:r w:rsidR="00E41ADC">
        <w:rPr>
          <w:rFonts w:cs="Times New Roman"/>
        </w:rPr>
        <w:t xml:space="preserve">almost </w:t>
      </w:r>
      <w:r w:rsidR="0062701C">
        <w:rPr>
          <w:rFonts w:cs="Times New Roman"/>
        </w:rPr>
        <w:t xml:space="preserve">all their </w:t>
      </w:r>
      <w:r w:rsidR="00A3212C">
        <w:rPr>
          <w:rFonts w:cs="Times New Roman"/>
        </w:rPr>
        <w:t xml:space="preserve">mutual </w:t>
      </w:r>
      <w:r w:rsidR="0062701C">
        <w:rPr>
          <w:rFonts w:cs="Times New Roman"/>
        </w:rPr>
        <w:t>correspondence thus</w:t>
      </w:r>
      <w:r w:rsidR="00284A0F">
        <w:rPr>
          <w:rFonts w:cs="Times New Roman"/>
        </w:rPr>
        <w:t xml:space="preserve"> biographers do not have enough informatio</w:t>
      </w:r>
      <w:r w:rsidR="0062701C">
        <w:rPr>
          <w:rFonts w:cs="Times New Roman"/>
        </w:rPr>
        <w:t>n to analyse Austen’s point of view</w:t>
      </w:r>
      <w:r w:rsidR="00284A0F">
        <w:rPr>
          <w:rFonts w:cs="Times New Roman"/>
        </w:rPr>
        <w:t>. “For those three crucial years, from the spring of her twenty-sixth year, till the late summer of her twenty-ninth, we know nothing of her mind,</w:t>
      </w:r>
      <w:r w:rsidR="00B92B7C">
        <w:rPr>
          <w:rFonts w:cs="Times New Roman"/>
        </w:rPr>
        <w:t xml:space="preserve"> her sensibility or her actions,</w:t>
      </w:r>
      <w:r w:rsidR="00284A0F">
        <w:rPr>
          <w:rFonts w:cs="Times New Roman"/>
        </w:rPr>
        <w:t>”</w:t>
      </w:r>
      <w:r w:rsidR="00284A0F">
        <w:rPr>
          <w:rStyle w:val="FootnoteReference"/>
          <w:rFonts w:cs="Times New Roman"/>
        </w:rPr>
        <w:footnoteReference w:id="11"/>
      </w:r>
      <w:r w:rsidR="00387B1E">
        <w:rPr>
          <w:rFonts w:cs="Times New Roman"/>
        </w:rPr>
        <w:t xml:space="preserve"> </w:t>
      </w:r>
      <w:proofErr w:type="spellStart"/>
      <w:r w:rsidR="00387B1E">
        <w:rPr>
          <w:rFonts w:cs="Times New Roman"/>
        </w:rPr>
        <w:t>Nokes</w:t>
      </w:r>
      <w:proofErr w:type="spellEnd"/>
      <w:r w:rsidR="00387B1E">
        <w:rPr>
          <w:rFonts w:cs="Times New Roman"/>
        </w:rPr>
        <w:t xml:space="preserve"> acknowledges.</w:t>
      </w:r>
      <w:r w:rsidR="0062701C">
        <w:rPr>
          <w:rFonts w:cs="Times New Roman"/>
        </w:rPr>
        <w:t xml:space="preserve"> That said</w:t>
      </w:r>
      <w:proofErr w:type="gramStart"/>
      <w:r w:rsidR="0062701C">
        <w:rPr>
          <w:rFonts w:cs="Times New Roman"/>
        </w:rPr>
        <w:t>,</w:t>
      </w:r>
      <w:proofErr w:type="gramEnd"/>
      <w:r w:rsidR="0062701C">
        <w:rPr>
          <w:rFonts w:cs="Times New Roman"/>
        </w:rPr>
        <w:t xml:space="preserve"> there is evidence of Austen’s whereabouts and </w:t>
      </w:r>
      <w:r w:rsidR="00A3212C">
        <w:rPr>
          <w:rFonts w:cs="Times New Roman"/>
        </w:rPr>
        <w:t>even of her most significant decision yet.</w:t>
      </w:r>
    </w:p>
    <w:p w14:paraId="711A2B02" w14:textId="200604AB" w:rsidR="00435819" w:rsidRPr="00EA3840" w:rsidRDefault="00435819" w:rsidP="00DE0F9E">
      <w:pPr>
        <w:ind w:firstLine="720"/>
        <w:rPr>
          <w:rFonts w:cs="Times New Roman"/>
        </w:rPr>
      </w:pPr>
      <w:r w:rsidRPr="00EA3840">
        <w:rPr>
          <w:rFonts w:cs="Times New Roman"/>
        </w:rPr>
        <w:t xml:space="preserve">While visiting the </w:t>
      </w:r>
      <w:proofErr w:type="spellStart"/>
      <w:r w:rsidRPr="00EA3840">
        <w:rPr>
          <w:rFonts w:cs="Times New Roman"/>
        </w:rPr>
        <w:t>Bigg</w:t>
      </w:r>
      <w:proofErr w:type="spellEnd"/>
      <w:r w:rsidRPr="00EA3840">
        <w:rPr>
          <w:rFonts w:cs="Times New Roman"/>
        </w:rPr>
        <w:t xml:space="preserve"> sisters at </w:t>
      </w:r>
      <w:proofErr w:type="spellStart"/>
      <w:r w:rsidRPr="00EA3840">
        <w:rPr>
          <w:rFonts w:cs="Times New Roman"/>
        </w:rPr>
        <w:t>Manydown</w:t>
      </w:r>
      <w:proofErr w:type="spellEnd"/>
      <w:r w:rsidRPr="00EA3840">
        <w:rPr>
          <w:rFonts w:cs="Times New Roman"/>
        </w:rPr>
        <w:t>,</w:t>
      </w:r>
      <w:r w:rsidR="00A3212C">
        <w:rPr>
          <w:rFonts w:cs="Times New Roman"/>
        </w:rPr>
        <w:t xml:space="preserve"> just six miles outside of </w:t>
      </w:r>
      <w:proofErr w:type="spellStart"/>
      <w:r w:rsidR="00A3212C">
        <w:rPr>
          <w:rFonts w:cs="Times New Roman"/>
        </w:rPr>
        <w:t>Steventon</w:t>
      </w:r>
      <w:proofErr w:type="spellEnd"/>
      <w:r w:rsidR="00A3212C">
        <w:rPr>
          <w:rFonts w:cs="Times New Roman"/>
        </w:rPr>
        <w:t>,</w:t>
      </w:r>
      <w:r w:rsidRPr="00EA3840">
        <w:rPr>
          <w:rFonts w:cs="Times New Roman"/>
        </w:rPr>
        <w:t xml:space="preserve"> Harris </w:t>
      </w:r>
      <w:proofErr w:type="spellStart"/>
      <w:r w:rsidR="0036048C" w:rsidRPr="00EA3840">
        <w:rPr>
          <w:rFonts w:cs="Times New Roman"/>
        </w:rPr>
        <w:t>Bigg</w:t>
      </w:r>
      <w:proofErr w:type="spellEnd"/>
      <w:r w:rsidR="0036048C" w:rsidRPr="00EA3840">
        <w:rPr>
          <w:rFonts w:cs="Times New Roman"/>
        </w:rPr>
        <w:t xml:space="preserve">-Wither </w:t>
      </w:r>
      <w:r w:rsidRPr="00EA3840">
        <w:rPr>
          <w:rFonts w:cs="Times New Roman"/>
        </w:rPr>
        <w:t xml:space="preserve">proposed to </w:t>
      </w:r>
      <w:r w:rsidR="00864F8E">
        <w:rPr>
          <w:rFonts w:cs="Times New Roman"/>
        </w:rPr>
        <w:t xml:space="preserve">Austen </w:t>
      </w:r>
      <w:r w:rsidRPr="00EA3840">
        <w:rPr>
          <w:rFonts w:cs="Times New Roman"/>
        </w:rPr>
        <w:t>on 2 December</w:t>
      </w:r>
      <w:r w:rsidR="0062701C">
        <w:rPr>
          <w:rFonts w:cs="Times New Roman"/>
        </w:rPr>
        <w:t xml:space="preserve"> 1802</w:t>
      </w:r>
      <w:r w:rsidR="009B2FBC" w:rsidRPr="00EA3840">
        <w:rPr>
          <w:rFonts w:cs="Times New Roman"/>
        </w:rPr>
        <w:t xml:space="preserve">. </w:t>
      </w:r>
      <w:r w:rsidR="00104FFA">
        <w:rPr>
          <w:rFonts w:cs="Times New Roman"/>
        </w:rPr>
        <w:t>D</w:t>
      </w:r>
      <w:r w:rsidR="0002482A" w:rsidRPr="00EA3840">
        <w:rPr>
          <w:rFonts w:cs="Times New Roman"/>
        </w:rPr>
        <w:t xml:space="preserve">espite </w:t>
      </w:r>
      <w:r w:rsidR="009B2FBC" w:rsidRPr="00EA3840">
        <w:rPr>
          <w:rFonts w:cs="Times New Roman"/>
        </w:rPr>
        <w:t xml:space="preserve">being five years older, </w:t>
      </w:r>
      <w:r w:rsidR="00104FFA">
        <w:rPr>
          <w:rFonts w:cs="Times New Roman"/>
        </w:rPr>
        <w:t xml:space="preserve">she </w:t>
      </w:r>
      <w:r w:rsidR="009B2FBC" w:rsidRPr="00EA3840">
        <w:rPr>
          <w:rFonts w:cs="Times New Roman"/>
        </w:rPr>
        <w:t xml:space="preserve">accepted his proposal. </w:t>
      </w:r>
      <w:r w:rsidR="00864F8E">
        <w:rPr>
          <w:rFonts w:cs="Times New Roman"/>
        </w:rPr>
        <w:t>Austen</w:t>
      </w:r>
      <w:r w:rsidR="009B2FBC" w:rsidRPr="00EA3840">
        <w:rPr>
          <w:rFonts w:cs="Times New Roman"/>
        </w:rPr>
        <w:t xml:space="preserve"> was to become the mistress of a large Hampshire estate, only few miles from her birthplace and close to her brother James. </w:t>
      </w:r>
      <w:r w:rsidR="00797E8F">
        <w:rPr>
          <w:rFonts w:cs="Times New Roman"/>
        </w:rPr>
        <w:t>Yet</w:t>
      </w:r>
      <w:r w:rsidR="00AA356C" w:rsidRPr="00EA3840">
        <w:rPr>
          <w:rFonts w:cs="Times New Roman"/>
        </w:rPr>
        <w:t xml:space="preserve"> she </w:t>
      </w:r>
      <w:r w:rsidR="00797E8F">
        <w:rPr>
          <w:rFonts w:cs="Times New Roman"/>
        </w:rPr>
        <w:t>reconsidered the agreement</w:t>
      </w:r>
      <w:r w:rsidR="00AA356C" w:rsidRPr="00EA3840">
        <w:rPr>
          <w:rFonts w:cs="Times New Roman"/>
        </w:rPr>
        <w:t xml:space="preserve"> overnight. In the </w:t>
      </w:r>
      <w:r w:rsidR="00797E8F">
        <w:rPr>
          <w:rFonts w:cs="Times New Roman"/>
        </w:rPr>
        <w:t xml:space="preserve">following </w:t>
      </w:r>
      <w:r w:rsidR="00AA356C" w:rsidRPr="00EA3840">
        <w:rPr>
          <w:rFonts w:cs="Times New Roman"/>
        </w:rPr>
        <w:t>morning, she</w:t>
      </w:r>
      <w:r w:rsidR="00797E8F">
        <w:rPr>
          <w:rFonts w:cs="Times New Roman"/>
        </w:rPr>
        <w:t xml:space="preserve"> </w:t>
      </w:r>
      <w:r w:rsidR="00370BE6">
        <w:rPr>
          <w:rFonts w:cs="Times New Roman"/>
        </w:rPr>
        <w:t>apologised to</w:t>
      </w:r>
      <w:r w:rsidR="00797E8F">
        <w:rPr>
          <w:rFonts w:cs="Times New Roman"/>
        </w:rPr>
        <w:t xml:space="preserve"> Harris</w:t>
      </w:r>
      <w:r w:rsidR="00AA356C" w:rsidRPr="00EA3840">
        <w:rPr>
          <w:rFonts w:cs="Times New Roman"/>
        </w:rPr>
        <w:t xml:space="preserve"> </w:t>
      </w:r>
      <w:r w:rsidR="00797E8F">
        <w:rPr>
          <w:rFonts w:cs="Times New Roman"/>
        </w:rPr>
        <w:t xml:space="preserve">and </w:t>
      </w:r>
      <w:r w:rsidR="00AA356C" w:rsidRPr="00EA3840">
        <w:rPr>
          <w:rFonts w:cs="Times New Roman"/>
        </w:rPr>
        <w:t xml:space="preserve">left </w:t>
      </w:r>
      <w:proofErr w:type="spellStart"/>
      <w:r w:rsidR="00AA356C" w:rsidRPr="00EA3840">
        <w:rPr>
          <w:rFonts w:cs="Times New Roman"/>
        </w:rPr>
        <w:t>Manydown</w:t>
      </w:r>
      <w:proofErr w:type="spellEnd"/>
      <w:r w:rsidR="00797E8F">
        <w:rPr>
          <w:rFonts w:cs="Times New Roman"/>
        </w:rPr>
        <w:t xml:space="preserve"> with Cassandra</w:t>
      </w:r>
      <w:r w:rsidR="0002482A" w:rsidRPr="00EA3840">
        <w:rPr>
          <w:rFonts w:cs="Times New Roman"/>
        </w:rPr>
        <w:t>.</w:t>
      </w:r>
      <w:r w:rsidR="00AF5103">
        <w:rPr>
          <w:rStyle w:val="FootnoteReference"/>
          <w:rFonts w:cs="Times New Roman"/>
        </w:rPr>
        <w:footnoteReference w:id="12"/>
      </w:r>
    </w:p>
    <w:p w14:paraId="45E7D953" w14:textId="5BC497F2" w:rsidR="007E2D3D" w:rsidRPr="00EA3840" w:rsidRDefault="00AF5103" w:rsidP="00DE0F9E">
      <w:pPr>
        <w:ind w:firstLine="720"/>
        <w:rPr>
          <w:rFonts w:cs="Times New Roman"/>
        </w:rPr>
      </w:pPr>
      <w:r>
        <w:rPr>
          <w:rFonts w:cs="Times New Roman"/>
        </w:rPr>
        <w:t xml:space="preserve">During the subsequent months Austen’s </w:t>
      </w:r>
      <w:r w:rsidR="00181E50">
        <w:rPr>
          <w:rFonts w:cs="Times New Roman"/>
        </w:rPr>
        <w:t xml:space="preserve">and her sister’s </w:t>
      </w:r>
      <w:r w:rsidR="0094511E" w:rsidRPr="00EA3840">
        <w:rPr>
          <w:rFonts w:cs="Times New Roman"/>
        </w:rPr>
        <w:t xml:space="preserve">situation served as an inspiration </w:t>
      </w:r>
      <w:r w:rsidR="00247572" w:rsidRPr="00EA3840">
        <w:rPr>
          <w:rFonts w:cs="Times New Roman"/>
        </w:rPr>
        <w:t>for a</w:t>
      </w:r>
      <w:r w:rsidR="0094511E" w:rsidRPr="00EA3840">
        <w:rPr>
          <w:rFonts w:cs="Times New Roman"/>
        </w:rPr>
        <w:t xml:space="preserve"> new novel called </w:t>
      </w:r>
      <w:r w:rsidR="0094511E" w:rsidRPr="00EA3840">
        <w:rPr>
          <w:rFonts w:cs="Times New Roman"/>
          <w:i/>
        </w:rPr>
        <w:t>The Watsons</w:t>
      </w:r>
      <w:r w:rsidR="00247572" w:rsidRPr="00EA3840">
        <w:rPr>
          <w:rFonts w:cs="Times New Roman"/>
        </w:rPr>
        <w:t>, a</w:t>
      </w:r>
      <w:r w:rsidR="0094511E" w:rsidRPr="00EA3840">
        <w:rPr>
          <w:rFonts w:cs="Times New Roman"/>
        </w:rPr>
        <w:t xml:space="preserve"> story about four sisters who depend on their father’s income and </w:t>
      </w:r>
      <w:r w:rsidR="00247572" w:rsidRPr="00EA3840">
        <w:rPr>
          <w:rFonts w:cs="Times New Roman"/>
        </w:rPr>
        <w:t xml:space="preserve">would </w:t>
      </w:r>
      <w:r>
        <w:rPr>
          <w:rFonts w:cs="Times New Roman"/>
        </w:rPr>
        <w:t>face</w:t>
      </w:r>
      <w:r w:rsidR="0094511E" w:rsidRPr="00EA3840">
        <w:rPr>
          <w:rFonts w:cs="Times New Roman"/>
        </w:rPr>
        <w:t xml:space="preserve"> uncertain future if </w:t>
      </w:r>
      <w:r w:rsidR="00247572" w:rsidRPr="00EA3840">
        <w:rPr>
          <w:rFonts w:cs="Times New Roman"/>
        </w:rPr>
        <w:t>he died</w:t>
      </w:r>
      <w:r w:rsidR="00140E5A" w:rsidRPr="00EA3840">
        <w:rPr>
          <w:rFonts w:cs="Times New Roman"/>
        </w:rPr>
        <w:t xml:space="preserve">. </w:t>
      </w:r>
      <w:r w:rsidR="00E41ADC">
        <w:rPr>
          <w:rFonts w:cs="Times New Roman"/>
        </w:rPr>
        <w:t>While in Bath, Austen was progressing with the novel “Susan” (</w:t>
      </w:r>
      <w:r w:rsidR="0060748B">
        <w:rPr>
          <w:rFonts w:cs="Times New Roman"/>
        </w:rPr>
        <w:t xml:space="preserve">working title for </w:t>
      </w:r>
      <w:r w:rsidR="00E41ADC" w:rsidRPr="00E41ADC">
        <w:rPr>
          <w:rFonts w:cs="Times New Roman"/>
          <w:i/>
        </w:rPr>
        <w:t>Northanger Abbey</w:t>
      </w:r>
      <w:r w:rsidR="00E41ADC">
        <w:rPr>
          <w:rFonts w:cs="Times New Roman"/>
        </w:rPr>
        <w:t>)</w:t>
      </w:r>
      <w:r w:rsidR="0087430E">
        <w:rPr>
          <w:rFonts w:cs="Times New Roman"/>
        </w:rPr>
        <w:t>.</w:t>
      </w:r>
      <w:r w:rsidR="0087430E">
        <w:rPr>
          <w:rStyle w:val="FootnoteReference"/>
          <w:rFonts w:cs="Times New Roman"/>
        </w:rPr>
        <w:footnoteReference w:id="13"/>
      </w:r>
    </w:p>
    <w:p w14:paraId="3761CFB2" w14:textId="410EEA55" w:rsidR="00DE0F9E" w:rsidRPr="004C30BD" w:rsidRDefault="00140E5A" w:rsidP="004A0E05">
      <w:pPr>
        <w:ind w:firstLine="720"/>
        <w:rPr>
          <w:rFonts w:cs="Times New Roman"/>
          <w:lang w:val="en-US"/>
        </w:rPr>
      </w:pPr>
      <w:r w:rsidRPr="00EA3840">
        <w:rPr>
          <w:rFonts w:cs="Times New Roman"/>
        </w:rPr>
        <w:t>Reverend Austen</w:t>
      </w:r>
      <w:r w:rsidR="0087430E">
        <w:rPr>
          <w:rFonts w:cs="Times New Roman"/>
        </w:rPr>
        <w:t xml:space="preserve"> died in 1805 and</w:t>
      </w:r>
      <w:r w:rsidR="00857A62" w:rsidRPr="00EA3840">
        <w:rPr>
          <w:rFonts w:cs="Times New Roman"/>
        </w:rPr>
        <w:t xml:space="preserve"> left </w:t>
      </w:r>
      <w:r w:rsidR="0087430E">
        <w:rPr>
          <w:rFonts w:cs="Times New Roman"/>
        </w:rPr>
        <w:t>his daughters</w:t>
      </w:r>
      <w:r w:rsidR="00857A62" w:rsidRPr="00EA3840">
        <w:rPr>
          <w:rFonts w:cs="Times New Roman"/>
        </w:rPr>
        <w:t xml:space="preserve"> and their m</w:t>
      </w:r>
      <w:r w:rsidR="004C30BD">
        <w:rPr>
          <w:rFonts w:cs="Times New Roman"/>
        </w:rPr>
        <w:t>other without a sufficient</w:t>
      </w:r>
      <w:r w:rsidRPr="00EA3840">
        <w:rPr>
          <w:rFonts w:cs="Times New Roman"/>
        </w:rPr>
        <w:t xml:space="preserve"> income. </w:t>
      </w:r>
      <w:r w:rsidR="008D1995">
        <w:rPr>
          <w:rFonts w:cs="Times New Roman"/>
        </w:rPr>
        <w:t>Austen</w:t>
      </w:r>
      <w:r w:rsidR="00857A62" w:rsidRPr="00EA3840">
        <w:rPr>
          <w:rFonts w:cs="Times New Roman"/>
        </w:rPr>
        <w:t xml:space="preserve">’s mother and </w:t>
      </w:r>
      <w:r w:rsidR="004C30BD">
        <w:rPr>
          <w:rFonts w:cs="Times New Roman"/>
        </w:rPr>
        <w:t>Cassandra</w:t>
      </w:r>
      <w:r w:rsidR="00523375">
        <w:rPr>
          <w:rFonts w:cs="Times New Roman"/>
        </w:rPr>
        <w:t>, who never married after her betrothed died at sea in 1797</w:t>
      </w:r>
      <w:r w:rsidR="00523375">
        <w:rPr>
          <w:rStyle w:val="FootnoteReference"/>
          <w:rFonts w:cs="Times New Roman"/>
        </w:rPr>
        <w:footnoteReference w:id="14"/>
      </w:r>
      <w:r w:rsidR="00523375">
        <w:rPr>
          <w:rFonts w:cs="Times New Roman"/>
        </w:rPr>
        <w:t>,</w:t>
      </w:r>
      <w:r w:rsidR="004C30BD">
        <w:rPr>
          <w:rFonts w:cs="Times New Roman"/>
        </w:rPr>
        <w:t xml:space="preserve"> could produce about </w:t>
      </w:r>
      <w:r w:rsidR="008671DF">
        <w:rPr>
          <w:rFonts w:cs="Times New Roman"/>
        </w:rPr>
        <w:t>“</w:t>
      </w:r>
      <w:r w:rsidR="004C30BD" w:rsidRPr="004C30BD">
        <w:rPr>
          <w:rFonts w:cs="Times New Roman"/>
          <w:bCs/>
          <w:lang w:val="en-US"/>
        </w:rPr>
        <w:t>£</w:t>
      </w:r>
      <w:r w:rsidR="004C30BD">
        <w:rPr>
          <w:rFonts w:cs="Times New Roman"/>
        </w:rPr>
        <w:t>21</w:t>
      </w:r>
      <w:r w:rsidR="008671DF">
        <w:rPr>
          <w:rFonts w:cs="Times New Roman"/>
        </w:rPr>
        <w:t>0”</w:t>
      </w:r>
      <w:r w:rsidR="008671DF">
        <w:rPr>
          <w:rStyle w:val="FootnoteReference"/>
          <w:rFonts w:cs="Times New Roman"/>
        </w:rPr>
        <w:footnoteReference w:id="15"/>
      </w:r>
      <w:r w:rsidR="00857A62" w:rsidRPr="00EA3840">
        <w:rPr>
          <w:rFonts w:cs="Times New Roman"/>
        </w:rPr>
        <w:t xml:space="preserve"> </w:t>
      </w:r>
      <w:r w:rsidRPr="00EA3840">
        <w:rPr>
          <w:rFonts w:cs="Times New Roman"/>
        </w:rPr>
        <w:t xml:space="preserve">a year, </w:t>
      </w:r>
      <w:r w:rsidR="00523375">
        <w:rPr>
          <w:rFonts w:cs="Times New Roman"/>
        </w:rPr>
        <w:t>and thus the trio was mostly dependent on the charity of their brothers</w:t>
      </w:r>
      <w:r w:rsidR="008D1995">
        <w:rPr>
          <w:rFonts w:cs="Times New Roman"/>
        </w:rPr>
        <w:t>.</w:t>
      </w:r>
      <w:r w:rsidR="008D1995">
        <w:rPr>
          <w:rStyle w:val="FootnoteReference"/>
          <w:rFonts w:cs="Times New Roman"/>
        </w:rPr>
        <w:footnoteReference w:id="16"/>
      </w:r>
    </w:p>
    <w:p w14:paraId="06C81058" w14:textId="4A84C157" w:rsidR="00D73C41" w:rsidRPr="00EA3840" w:rsidRDefault="005E656A" w:rsidP="005E656A">
      <w:pPr>
        <w:ind w:firstLine="720"/>
        <w:rPr>
          <w:rFonts w:cs="Times New Roman"/>
        </w:rPr>
      </w:pPr>
      <w:r>
        <w:rPr>
          <w:rFonts w:cs="Times New Roman"/>
        </w:rPr>
        <w:t>Austen</w:t>
      </w:r>
      <w:r w:rsidR="00370BE6">
        <w:rPr>
          <w:rFonts w:cs="Times New Roman"/>
        </w:rPr>
        <w:t xml:space="preserve"> had an </w:t>
      </w:r>
      <w:r w:rsidR="00A31E80" w:rsidRPr="00EA3840">
        <w:rPr>
          <w:rFonts w:cs="Times New Roman"/>
        </w:rPr>
        <w:t>admiration for her brother Francis</w:t>
      </w:r>
      <w:r w:rsidR="00D73C41" w:rsidRPr="00EA3840">
        <w:rPr>
          <w:rFonts w:cs="Times New Roman"/>
        </w:rPr>
        <w:t xml:space="preserve">, a </w:t>
      </w:r>
      <w:r w:rsidR="00370BE6">
        <w:rPr>
          <w:rFonts w:cs="Times New Roman"/>
        </w:rPr>
        <w:t>sailor</w:t>
      </w:r>
      <w:r w:rsidR="00D73C41" w:rsidRPr="00EA3840">
        <w:rPr>
          <w:rFonts w:cs="Times New Roman"/>
        </w:rPr>
        <w:t>. What she heard about him and his actions in the navy inspired her</w:t>
      </w:r>
      <w:r w:rsidR="009014DD">
        <w:rPr>
          <w:rFonts w:cs="Times New Roman"/>
        </w:rPr>
        <w:t xml:space="preserve">. She </w:t>
      </w:r>
      <w:r w:rsidR="00B97627">
        <w:rPr>
          <w:rFonts w:cs="Times New Roman"/>
        </w:rPr>
        <w:t>had no knowledge, however,</w:t>
      </w:r>
      <w:r w:rsidR="00D73C41" w:rsidRPr="00EA3840">
        <w:rPr>
          <w:rFonts w:cs="Times New Roman"/>
        </w:rPr>
        <w:t xml:space="preserve"> </w:t>
      </w:r>
      <w:r w:rsidR="00B97627">
        <w:rPr>
          <w:rFonts w:cs="Times New Roman"/>
        </w:rPr>
        <w:t xml:space="preserve">of </w:t>
      </w:r>
      <w:r w:rsidR="00D73C41" w:rsidRPr="00EA3840">
        <w:rPr>
          <w:rFonts w:cs="Times New Roman"/>
        </w:rPr>
        <w:t xml:space="preserve">shipboard brutality, secret services to the East India Company or dealings with foreign </w:t>
      </w:r>
      <w:r w:rsidR="009014DD" w:rsidRPr="00EA3840">
        <w:rPr>
          <w:rFonts w:cs="Times New Roman"/>
        </w:rPr>
        <w:t>powers</w:t>
      </w:r>
      <w:r w:rsidR="009014DD">
        <w:rPr>
          <w:rFonts w:cs="Times New Roman"/>
        </w:rPr>
        <w:t xml:space="preserve"> that would certainly ruin her image of naval life.</w:t>
      </w:r>
      <w:r>
        <w:rPr>
          <w:rFonts w:cs="Times New Roman"/>
        </w:rPr>
        <w:t xml:space="preserve"> </w:t>
      </w:r>
      <w:r w:rsidR="00DE0F9E" w:rsidRPr="00EA3840">
        <w:rPr>
          <w:rFonts w:cs="Times New Roman"/>
        </w:rPr>
        <w:t>Another honourable seaman from the Austen</w:t>
      </w:r>
      <w:r w:rsidR="00D73C41" w:rsidRPr="00EA3840">
        <w:rPr>
          <w:rFonts w:cs="Times New Roman"/>
        </w:rPr>
        <w:t xml:space="preserve"> family</w:t>
      </w:r>
      <w:r w:rsidR="00DE0F9E" w:rsidRPr="00EA3840">
        <w:rPr>
          <w:rFonts w:cs="Times New Roman"/>
        </w:rPr>
        <w:t>, Charles,</w:t>
      </w:r>
      <w:r w:rsidR="00D73C41" w:rsidRPr="00EA3840">
        <w:rPr>
          <w:rFonts w:cs="Times New Roman"/>
        </w:rPr>
        <w:t xml:space="preserve"> </w:t>
      </w:r>
      <w:r>
        <w:rPr>
          <w:rFonts w:cs="Times New Roman"/>
        </w:rPr>
        <w:t>departed</w:t>
      </w:r>
      <w:r w:rsidR="00D73C41" w:rsidRPr="00EA3840">
        <w:rPr>
          <w:rFonts w:cs="Times New Roman"/>
        </w:rPr>
        <w:t xml:space="preserve"> to the North America Station</w:t>
      </w:r>
      <w:r w:rsidR="00E415C8" w:rsidRPr="00EA3840">
        <w:rPr>
          <w:rFonts w:cs="Times New Roman"/>
        </w:rPr>
        <w:t>.</w:t>
      </w:r>
      <w:r>
        <w:rPr>
          <w:rStyle w:val="FootnoteReference"/>
          <w:rFonts w:cs="Times New Roman"/>
        </w:rPr>
        <w:footnoteReference w:id="17"/>
      </w:r>
    </w:p>
    <w:p w14:paraId="4F4C6032" w14:textId="3A6D8B03" w:rsidR="00BB7666" w:rsidRPr="00EA3840" w:rsidRDefault="002F3AED" w:rsidP="005E656A">
      <w:pPr>
        <w:ind w:firstLine="720"/>
        <w:rPr>
          <w:rFonts w:cs="Times New Roman"/>
        </w:rPr>
      </w:pPr>
      <w:r>
        <w:rPr>
          <w:rFonts w:cs="Times New Roman"/>
        </w:rPr>
        <w:t>After a period of moving around</w:t>
      </w:r>
      <w:r w:rsidR="00987A46">
        <w:rPr>
          <w:rFonts w:cs="Times New Roman"/>
        </w:rPr>
        <w:t>,</w:t>
      </w:r>
      <w:r w:rsidR="005E656A">
        <w:rPr>
          <w:rFonts w:cs="Times New Roman"/>
        </w:rPr>
        <w:t xml:space="preserve"> Austen</w:t>
      </w:r>
      <w:r>
        <w:rPr>
          <w:rFonts w:cs="Times New Roman"/>
        </w:rPr>
        <w:t>,</w:t>
      </w:r>
      <w:r w:rsidR="00987A46">
        <w:rPr>
          <w:rFonts w:cs="Times New Roman"/>
        </w:rPr>
        <w:t xml:space="preserve"> </w:t>
      </w:r>
      <w:r w:rsidR="005E656A">
        <w:rPr>
          <w:rFonts w:cs="Times New Roman"/>
        </w:rPr>
        <w:t xml:space="preserve">her </w:t>
      </w:r>
      <w:r w:rsidR="002D24BC" w:rsidRPr="00EA3840">
        <w:rPr>
          <w:rFonts w:cs="Times New Roman"/>
        </w:rPr>
        <w:t>mother and later Cassandra</w:t>
      </w:r>
      <w:r w:rsidR="00987A46">
        <w:rPr>
          <w:rFonts w:cs="Times New Roman"/>
        </w:rPr>
        <w:t xml:space="preserve"> </w:t>
      </w:r>
      <w:r w:rsidR="00FC2CBB">
        <w:rPr>
          <w:rFonts w:cs="Times New Roman"/>
        </w:rPr>
        <w:t>settled</w:t>
      </w:r>
      <w:r w:rsidR="005E656A">
        <w:rPr>
          <w:rFonts w:cs="Times New Roman"/>
        </w:rPr>
        <w:t xml:space="preserve"> </w:t>
      </w:r>
      <w:r w:rsidR="00BB7666" w:rsidRPr="00EA3840">
        <w:rPr>
          <w:rFonts w:cs="Times New Roman"/>
        </w:rPr>
        <w:t xml:space="preserve">in </w:t>
      </w:r>
      <w:proofErr w:type="spellStart"/>
      <w:r w:rsidR="00BB7666" w:rsidRPr="00EA3840">
        <w:rPr>
          <w:rFonts w:cs="Times New Roman"/>
        </w:rPr>
        <w:t>Chawton</w:t>
      </w:r>
      <w:proofErr w:type="spellEnd"/>
      <w:r w:rsidR="00BB7666" w:rsidRPr="00EA3840">
        <w:rPr>
          <w:rFonts w:cs="Times New Roman"/>
        </w:rPr>
        <w:t>. Once in a permanent home, Austen could fi</w:t>
      </w:r>
      <w:r w:rsidR="005E656A">
        <w:rPr>
          <w:rFonts w:cs="Times New Roman"/>
        </w:rPr>
        <w:t>nally concentrate on her novels and most importantly</w:t>
      </w:r>
      <w:r w:rsidR="00370BE6">
        <w:rPr>
          <w:rFonts w:cs="Times New Roman"/>
        </w:rPr>
        <w:t xml:space="preserve"> on</w:t>
      </w:r>
      <w:r w:rsidR="005E656A">
        <w:rPr>
          <w:rFonts w:cs="Times New Roman"/>
        </w:rPr>
        <w:t xml:space="preserve"> their publishing. </w:t>
      </w:r>
      <w:r w:rsidR="00BB7666" w:rsidRPr="00EA3840">
        <w:rPr>
          <w:rFonts w:cs="Times New Roman"/>
        </w:rPr>
        <w:t xml:space="preserve">Henry’s military connection helped to convince </w:t>
      </w:r>
      <w:r w:rsidR="00147FAB" w:rsidRPr="00EA3840">
        <w:rPr>
          <w:rFonts w:cs="Times New Roman"/>
        </w:rPr>
        <w:t xml:space="preserve">Thomas </w:t>
      </w:r>
      <w:proofErr w:type="spellStart"/>
      <w:r w:rsidR="00147FAB" w:rsidRPr="00EA3840">
        <w:rPr>
          <w:rFonts w:cs="Times New Roman"/>
        </w:rPr>
        <w:t>Egerton</w:t>
      </w:r>
      <w:proofErr w:type="spellEnd"/>
      <w:r w:rsidR="00147FAB" w:rsidRPr="00EA3840">
        <w:rPr>
          <w:rFonts w:cs="Times New Roman"/>
        </w:rPr>
        <w:t xml:space="preserve"> of the Military Library, Whitehall </w:t>
      </w:r>
      <w:r w:rsidR="006B7A92" w:rsidRPr="00EA3840">
        <w:rPr>
          <w:rFonts w:cs="Times New Roman"/>
        </w:rPr>
        <w:t>to publish</w:t>
      </w:r>
      <w:r w:rsidR="00147FAB" w:rsidRPr="00EA3840">
        <w:rPr>
          <w:rFonts w:cs="Times New Roman"/>
        </w:rPr>
        <w:t xml:space="preserve"> </w:t>
      </w:r>
      <w:r w:rsidR="00147FAB" w:rsidRPr="00EA3840">
        <w:rPr>
          <w:rFonts w:cs="Times New Roman"/>
          <w:i/>
        </w:rPr>
        <w:t>Sense and Sensibility</w:t>
      </w:r>
      <w:r w:rsidR="00FC2CBB">
        <w:rPr>
          <w:rFonts w:cs="Times New Roman"/>
          <w:i/>
        </w:rPr>
        <w:t xml:space="preserve"> </w:t>
      </w:r>
      <w:r w:rsidR="00FC2CBB">
        <w:rPr>
          <w:rFonts w:cs="Times New Roman"/>
        </w:rPr>
        <w:t>in 1811</w:t>
      </w:r>
      <w:r w:rsidR="00EA52E5">
        <w:rPr>
          <w:rFonts w:cs="Times New Roman"/>
        </w:rPr>
        <w:t xml:space="preserve"> with the inscription “by a lady”</w:t>
      </w:r>
      <w:r w:rsidR="00FC2CBB">
        <w:rPr>
          <w:rFonts w:cs="Times New Roman"/>
        </w:rPr>
        <w:t xml:space="preserve">, and later </w:t>
      </w:r>
      <w:r w:rsidR="00FC2CBB" w:rsidRPr="00EA3840">
        <w:rPr>
          <w:rFonts w:cs="Times New Roman"/>
          <w:i/>
        </w:rPr>
        <w:t>Pride and Prejudice</w:t>
      </w:r>
      <w:r w:rsidR="00FC2CBB">
        <w:rPr>
          <w:rFonts w:cs="Times New Roman"/>
          <w:i/>
        </w:rPr>
        <w:t xml:space="preserve"> </w:t>
      </w:r>
      <w:r w:rsidR="00FC2CBB">
        <w:rPr>
          <w:rFonts w:cs="Times New Roman"/>
        </w:rPr>
        <w:t>in 181</w:t>
      </w:r>
      <w:r w:rsidR="00EA52E5">
        <w:rPr>
          <w:rFonts w:cs="Times New Roman"/>
        </w:rPr>
        <w:t>3</w:t>
      </w:r>
      <w:r w:rsidR="006B7A92" w:rsidRPr="00EA3840">
        <w:rPr>
          <w:rFonts w:cs="Times New Roman"/>
        </w:rPr>
        <w:t>.</w:t>
      </w:r>
      <w:r w:rsidR="00181E50" w:rsidRPr="00181E50">
        <w:rPr>
          <w:rStyle w:val="FootnoteReference"/>
          <w:rFonts w:cs="Times New Roman"/>
        </w:rPr>
        <w:footnoteReference w:id="18"/>
      </w:r>
    </w:p>
    <w:p w14:paraId="7C4B758E" w14:textId="3BA92BF6" w:rsidR="005F6B68" w:rsidRPr="00EA3840" w:rsidRDefault="0077283D" w:rsidP="005643C0">
      <w:pPr>
        <w:ind w:firstLine="720"/>
        <w:rPr>
          <w:rFonts w:cs="Times New Roman"/>
        </w:rPr>
      </w:pPr>
      <w:r w:rsidRPr="00EA3840">
        <w:rPr>
          <w:rFonts w:cs="Times New Roman"/>
          <w:i/>
        </w:rPr>
        <w:t>Mansfield Park</w:t>
      </w:r>
      <w:r w:rsidRPr="00EA3840">
        <w:rPr>
          <w:rFonts w:cs="Times New Roman"/>
        </w:rPr>
        <w:t xml:space="preserve"> was started in 1811</w:t>
      </w:r>
      <w:r w:rsidR="00181E50">
        <w:rPr>
          <w:rFonts w:cs="Times New Roman"/>
        </w:rPr>
        <w:t>, yet t</w:t>
      </w:r>
      <w:r w:rsidR="00134226" w:rsidRPr="00EA3840">
        <w:rPr>
          <w:rFonts w:cs="Times New Roman"/>
        </w:rPr>
        <w:t xml:space="preserve">he writing process was interrupted </w:t>
      </w:r>
      <w:r w:rsidR="00137014" w:rsidRPr="00EA3840">
        <w:rPr>
          <w:rFonts w:cs="Times New Roman"/>
        </w:rPr>
        <w:t>by</w:t>
      </w:r>
      <w:r w:rsidR="00236311" w:rsidRPr="00EA3840">
        <w:rPr>
          <w:rFonts w:cs="Times New Roman"/>
        </w:rPr>
        <w:t xml:space="preserve"> a tragedy</w:t>
      </w:r>
      <w:r w:rsidR="00134226" w:rsidRPr="00EA3840">
        <w:rPr>
          <w:rFonts w:cs="Times New Roman"/>
        </w:rPr>
        <w:t xml:space="preserve">. </w:t>
      </w:r>
      <w:r w:rsidR="00137014" w:rsidRPr="00EA3840">
        <w:rPr>
          <w:rFonts w:cs="Times New Roman"/>
        </w:rPr>
        <w:t>Austen’s</w:t>
      </w:r>
      <w:r w:rsidR="00134226" w:rsidRPr="00EA3840">
        <w:rPr>
          <w:rFonts w:cs="Times New Roman"/>
        </w:rPr>
        <w:t xml:space="preserve"> s</w:t>
      </w:r>
      <w:r w:rsidR="00236311" w:rsidRPr="00EA3840">
        <w:rPr>
          <w:rFonts w:cs="Times New Roman"/>
        </w:rPr>
        <w:t>ister-in-law and a dear friend Eliza</w:t>
      </w:r>
      <w:r w:rsidR="00134226" w:rsidRPr="00EA3840">
        <w:rPr>
          <w:rFonts w:cs="Times New Roman"/>
        </w:rPr>
        <w:t xml:space="preserve"> fell ill </w:t>
      </w:r>
      <w:r w:rsidR="00181E50">
        <w:rPr>
          <w:rFonts w:cs="Times New Roman"/>
        </w:rPr>
        <w:t>and</w:t>
      </w:r>
      <w:r w:rsidR="00236311" w:rsidRPr="00EA3840">
        <w:rPr>
          <w:rFonts w:cs="Times New Roman"/>
        </w:rPr>
        <w:t xml:space="preserve"> </w:t>
      </w:r>
      <w:r w:rsidR="00D1511D">
        <w:rPr>
          <w:rFonts w:cs="Times New Roman"/>
        </w:rPr>
        <w:t xml:space="preserve">suddenly </w:t>
      </w:r>
      <w:r w:rsidR="00236311" w:rsidRPr="00EA3840">
        <w:rPr>
          <w:rFonts w:cs="Times New Roman"/>
        </w:rPr>
        <w:t>passed</w:t>
      </w:r>
      <w:r w:rsidR="00137014" w:rsidRPr="00EA3840">
        <w:rPr>
          <w:rFonts w:cs="Times New Roman"/>
        </w:rPr>
        <w:t xml:space="preserve"> away</w:t>
      </w:r>
      <w:r w:rsidR="00236311" w:rsidRPr="00EA3840">
        <w:rPr>
          <w:rFonts w:cs="Times New Roman"/>
        </w:rPr>
        <w:t xml:space="preserve"> in spring 1813.</w:t>
      </w:r>
      <w:r w:rsidR="00BB7666" w:rsidRPr="00EA3840">
        <w:rPr>
          <w:rFonts w:cs="Times New Roman"/>
        </w:rPr>
        <w:t xml:space="preserve"> </w:t>
      </w:r>
      <w:r w:rsidR="00523375">
        <w:rPr>
          <w:rFonts w:cs="Times New Roman"/>
        </w:rPr>
        <w:t xml:space="preserve">Nevertheless, </w:t>
      </w:r>
      <w:r w:rsidR="00181E50">
        <w:rPr>
          <w:rFonts w:cs="Times New Roman"/>
        </w:rPr>
        <w:t xml:space="preserve">Austen was </w:t>
      </w:r>
      <w:r w:rsidR="00987A46">
        <w:rPr>
          <w:rFonts w:cs="Times New Roman"/>
        </w:rPr>
        <w:t xml:space="preserve">determined to finish her novel </w:t>
      </w:r>
      <w:r w:rsidR="00523375">
        <w:rPr>
          <w:rFonts w:cs="Times New Roman"/>
        </w:rPr>
        <w:t>and</w:t>
      </w:r>
      <w:r w:rsidR="00FC2CBB">
        <w:rPr>
          <w:rFonts w:cs="Times New Roman"/>
        </w:rPr>
        <w:t xml:space="preserve"> published </w:t>
      </w:r>
      <w:r w:rsidR="0016760D">
        <w:rPr>
          <w:rFonts w:cs="Times New Roman"/>
        </w:rPr>
        <w:t xml:space="preserve">it </w:t>
      </w:r>
      <w:r w:rsidR="00FC2CBB">
        <w:rPr>
          <w:rFonts w:cs="Times New Roman"/>
        </w:rPr>
        <w:t>in May the following year</w:t>
      </w:r>
      <w:r w:rsidR="00523375">
        <w:rPr>
          <w:rFonts w:cs="Times New Roman"/>
        </w:rPr>
        <w:t>.</w:t>
      </w:r>
      <w:r w:rsidR="00EA52E5">
        <w:rPr>
          <w:rFonts w:cs="Times New Roman"/>
        </w:rPr>
        <w:t xml:space="preserve"> </w:t>
      </w:r>
      <w:r w:rsidR="005F0A7A">
        <w:rPr>
          <w:rFonts w:cs="Times New Roman"/>
        </w:rPr>
        <w:t>The publisher</w:t>
      </w:r>
      <w:r w:rsidR="00EA52E5">
        <w:rPr>
          <w:rFonts w:cs="Times New Roman"/>
        </w:rPr>
        <w:t xml:space="preserve"> pr</w:t>
      </w:r>
      <w:r w:rsidR="005F0A7A">
        <w:rPr>
          <w:rFonts w:cs="Times New Roman"/>
        </w:rPr>
        <w:t>aised its morals but still pr</w:t>
      </w:r>
      <w:r w:rsidR="00EA52E5">
        <w:rPr>
          <w:rFonts w:cs="Times New Roman"/>
        </w:rPr>
        <w:t>edicted the novel would not sel</w:t>
      </w:r>
      <w:r w:rsidR="005F0A7A">
        <w:rPr>
          <w:rFonts w:cs="Times New Roman"/>
        </w:rPr>
        <w:t>l as well as the previous ones.</w:t>
      </w:r>
      <w:r w:rsidR="005643C0">
        <w:rPr>
          <w:rFonts w:cs="Times New Roman"/>
        </w:rPr>
        <w:t xml:space="preserve"> After </w:t>
      </w:r>
      <w:proofErr w:type="spellStart"/>
      <w:r w:rsidR="005643C0">
        <w:rPr>
          <w:rFonts w:cs="Times New Roman"/>
        </w:rPr>
        <w:t>Egerton</w:t>
      </w:r>
      <w:proofErr w:type="spellEnd"/>
      <w:r w:rsidR="005643C0">
        <w:rPr>
          <w:rFonts w:cs="Times New Roman"/>
        </w:rPr>
        <w:t xml:space="preserve"> refused to add another edition of </w:t>
      </w:r>
      <w:r w:rsidR="005643C0" w:rsidRPr="00EA3840">
        <w:rPr>
          <w:rFonts w:cs="Times New Roman"/>
          <w:i/>
        </w:rPr>
        <w:t>Mansfield Park</w:t>
      </w:r>
      <w:r w:rsidR="005643C0">
        <w:rPr>
          <w:rFonts w:cs="Times New Roman"/>
        </w:rPr>
        <w:t>,</w:t>
      </w:r>
      <w:r w:rsidR="005643C0" w:rsidRPr="00EA3840">
        <w:rPr>
          <w:rFonts w:cs="Times New Roman"/>
        </w:rPr>
        <w:t xml:space="preserve"> </w:t>
      </w:r>
      <w:r w:rsidR="00987A46">
        <w:rPr>
          <w:rFonts w:cs="Times New Roman"/>
        </w:rPr>
        <w:t>Austen</w:t>
      </w:r>
      <w:r w:rsidR="00282ED1" w:rsidRPr="00EA3840">
        <w:rPr>
          <w:rFonts w:cs="Times New Roman"/>
        </w:rPr>
        <w:t xml:space="preserve"> turned to another publisher, John</w:t>
      </w:r>
      <w:r w:rsidR="00523375">
        <w:rPr>
          <w:rFonts w:cs="Times New Roman"/>
        </w:rPr>
        <w:t xml:space="preserve"> Murray</w:t>
      </w:r>
      <w:r w:rsidR="005643C0">
        <w:rPr>
          <w:rFonts w:cs="Times New Roman"/>
        </w:rPr>
        <w:t xml:space="preserve">, to publish </w:t>
      </w:r>
      <w:r w:rsidR="005643C0" w:rsidRPr="005643C0">
        <w:rPr>
          <w:rFonts w:cs="Times New Roman"/>
          <w:i/>
        </w:rPr>
        <w:t>Emma</w:t>
      </w:r>
      <w:r w:rsidR="005643C0">
        <w:rPr>
          <w:rFonts w:cs="Times New Roman"/>
        </w:rPr>
        <w:t xml:space="preserve"> in </w:t>
      </w:r>
      <w:r w:rsidR="000F1231">
        <w:rPr>
          <w:rFonts w:cs="Times New Roman"/>
        </w:rPr>
        <w:t>1815</w:t>
      </w:r>
      <w:r w:rsidR="00523375">
        <w:rPr>
          <w:rFonts w:cs="Times New Roman"/>
        </w:rPr>
        <w:t>.</w:t>
      </w:r>
      <w:r w:rsidR="004004C4">
        <w:rPr>
          <w:rFonts w:cs="Times New Roman"/>
        </w:rPr>
        <w:t xml:space="preserve"> </w:t>
      </w:r>
      <w:r w:rsidR="0016760D">
        <w:rPr>
          <w:rFonts w:cs="Times New Roman"/>
        </w:rPr>
        <w:t>The last finished</w:t>
      </w:r>
      <w:r w:rsidR="00987A46">
        <w:rPr>
          <w:rFonts w:cs="Times New Roman"/>
        </w:rPr>
        <w:t xml:space="preserve"> novel from</w:t>
      </w:r>
      <w:r w:rsidR="00CB446F" w:rsidRPr="00EA3840">
        <w:rPr>
          <w:rFonts w:cs="Times New Roman"/>
        </w:rPr>
        <w:t xml:space="preserve"> Austen’s pen was </w:t>
      </w:r>
      <w:r w:rsidR="00CB446F" w:rsidRPr="00EA3840">
        <w:rPr>
          <w:rFonts w:cs="Times New Roman"/>
          <w:i/>
        </w:rPr>
        <w:t>Persuasion</w:t>
      </w:r>
      <w:r w:rsidR="00370BE6">
        <w:rPr>
          <w:rFonts w:cs="Times New Roman"/>
        </w:rPr>
        <w:t xml:space="preserve"> or as she first called it, “The </w:t>
      </w:r>
      <w:proofErr w:type="spellStart"/>
      <w:r w:rsidR="00370BE6">
        <w:rPr>
          <w:rFonts w:cs="Times New Roman"/>
        </w:rPr>
        <w:t>Elliots</w:t>
      </w:r>
      <w:proofErr w:type="spellEnd"/>
      <w:r w:rsidR="00370BE6">
        <w:rPr>
          <w:rFonts w:cs="Times New Roman"/>
        </w:rPr>
        <w:t>”</w:t>
      </w:r>
      <w:r w:rsidR="0016760D">
        <w:rPr>
          <w:rFonts w:cs="Times New Roman"/>
        </w:rPr>
        <w:t>.</w:t>
      </w:r>
      <w:r w:rsidR="003E1115" w:rsidRPr="003E1115">
        <w:rPr>
          <w:rStyle w:val="FootnoteReference"/>
          <w:rFonts w:cs="Times New Roman"/>
        </w:rPr>
        <w:t xml:space="preserve"> </w:t>
      </w:r>
      <w:r w:rsidR="003E1115">
        <w:rPr>
          <w:rStyle w:val="FootnoteReference"/>
          <w:rFonts w:cs="Times New Roman"/>
        </w:rPr>
        <w:footnoteReference w:id="19"/>
      </w:r>
    </w:p>
    <w:p w14:paraId="0FCED58E" w14:textId="0AF6C559" w:rsidR="00CB446F" w:rsidRPr="00EA3840" w:rsidRDefault="005643C0" w:rsidP="00BB7666">
      <w:pPr>
        <w:ind w:firstLine="720"/>
        <w:rPr>
          <w:rFonts w:cs="Times New Roman"/>
        </w:rPr>
      </w:pPr>
      <w:r>
        <w:rPr>
          <w:rFonts w:cs="Times New Roman"/>
        </w:rPr>
        <w:t>By 1816</w:t>
      </w:r>
      <w:r w:rsidR="005F0A7A">
        <w:rPr>
          <w:rFonts w:cs="Times New Roman"/>
        </w:rPr>
        <w:t xml:space="preserve"> </w:t>
      </w:r>
      <w:r>
        <w:rPr>
          <w:rFonts w:cs="Times New Roman"/>
        </w:rPr>
        <w:t xml:space="preserve">Austen </w:t>
      </w:r>
      <w:r w:rsidR="005F0A7A">
        <w:rPr>
          <w:rFonts w:cs="Times New Roman"/>
        </w:rPr>
        <w:t>started to feel ill and her pain intensified</w:t>
      </w:r>
      <w:r w:rsidR="000E3B83" w:rsidRPr="00EA3840">
        <w:rPr>
          <w:rFonts w:cs="Times New Roman"/>
        </w:rPr>
        <w:t xml:space="preserve">. </w:t>
      </w:r>
      <w:r w:rsidR="0016760D">
        <w:rPr>
          <w:rFonts w:cs="Times New Roman"/>
        </w:rPr>
        <w:t xml:space="preserve">Despite her declining health, she wrote twelve chapters of a new novel, </w:t>
      </w:r>
      <w:proofErr w:type="spellStart"/>
      <w:r w:rsidR="0016760D" w:rsidRPr="0016760D">
        <w:rPr>
          <w:rFonts w:cs="Times New Roman"/>
          <w:i/>
        </w:rPr>
        <w:t>Sanditon</w:t>
      </w:r>
      <w:proofErr w:type="spellEnd"/>
      <w:r w:rsidR="00CA7FFE">
        <w:rPr>
          <w:rFonts w:cs="Times New Roman"/>
        </w:rPr>
        <w:t>.</w:t>
      </w:r>
      <w:r w:rsidR="002163ED" w:rsidRPr="00EA3840">
        <w:rPr>
          <w:rFonts w:cs="Times New Roman"/>
        </w:rPr>
        <w:t xml:space="preserve"> </w:t>
      </w:r>
      <w:r w:rsidR="00CA7FFE">
        <w:rPr>
          <w:rFonts w:cs="Times New Roman"/>
        </w:rPr>
        <w:t>She sought</w:t>
      </w:r>
      <w:r w:rsidR="004C6E97" w:rsidRPr="00EA3840">
        <w:rPr>
          <w:rFonts w:cs="Times New Roman"/>
        </w:rPr>
        <w:t xml:space="preserve"> medical help at Winchester</w:t>
      </w:r>
      <w:r w:rsidR="00052EFF" w:rsidRPr="00EA3840">
        <w:rPr>
          <w:rFonts w:cs="Times New Roman"/>
        </w:rPr>
        <w:t xml:space="preserve">, where she stayed </w:t>
      </w:r>
      <w:r w:rsidR="00CA7FFE">
        <w:rPr>
          <w:rFonts w:cs="Times New Roman"/>
        </w:rPr>
        <w:t>until</w:t>
      </w:r>
      <w:r w:rsidR="00052EFF" w:rsidRPr="00EA3840">
        <w:rPr>
          <w:rFonts w:cs="Times New Roman"/>
        </w:rPr>
        <w:t xml:space="preserve"> </w:t>
      </w:r>
      <w:r w:rsidR="00370BE6">
        <w:rPr>
          <w:rFonts w:cs="Times New Roman"/>
        </w:rPr>
        <w:t>her death</w:t>
      </w:r>
      <w:r w:rsidR="00CA7FFE">
        <w:rPr>
          <w:rFonts w:cs="Times New Roman"/>
        </w:rPr>
        <w:t xml:space="preserve"> </w:t>
      </w:r>
      <w:r w:rsidR="00BB7666" w:rsidRPr="00EA3840">
        <w:rPr>
          <w:rFonts w:cs="Times New Roman"/>
        </w:rPr>
        <w:t xml:space="preserve">on </w:t>
      </w:r>
      <w:r w:rsidR="004064FE">
        <w:rPr>
          <w:rFonts w:cs="Times New Roman"/>
        </w:rPr>
        <w:t>18 July 1817. Henry and Cassandra managed to get the</w:t>
      </w:r>
      <w:r w:rsidR="006C73F6" w:rsidRPr="00EA3840">
        <w:rPr>
          <w:rFonts w:cs="Times New Roman"/>
        </w:rPr>
        <w:t xml:space="preserve"> remaining finished novels, </w:t>
      </w:r>
      <w:r w:rsidR="006C73F6" w:rsidRPr="00EA3840">
        <w:rPr>
          <w:rFonts w:cs="Times New Roman"/>
          <w:i/>
        </w:rPr>
        <w:t>Northanger Abbey</w:t>
      </w:r>
      <w:r w:rsidR="006C73F6" w:rsidRPr="00EA3840">
        <w:rPr>
          <w:rFonts w:cs="Times New Roman"/>
        </w:rPr>
        <w:t xml:space="preserve"> and </w:t>
      </w:r>
      <w:r w:rsidR="006C73F6" w:rsidRPr="00EA3840">
        <w:rPr>
          <w:rFonts w:cs="Times New Roman"/>
          <w:i/>
        </w:rPr>
        <w:t>Persuasion</w:t>
      </w:r>
      <w:r w:rsidR="006C73F6" w:rsidRPr="00EA3840">
        <w:rPr>
          <w:rFonts w:cs="Times New Roman"/>
        </w:rPr>
        <w:t>, published five months afte</w:t>
      </w:r>
      <w:r w:rsidR="004064FE">
        <w:rPr>
          <w:rFonts w:cs="Times New Roman"/>
        </w:rPr>
        <w:t>r her death.</w:t>
      </w:r>
      <w:r w:rsidR="003E1115" w:rsidRPr="003E1115">
        <w:rPr>
          <w:rStyle w:val="FootnoteReference"/>
          <w:rFonts w:cs="Times New Roman"/>
        </w:rPr>
        <w:t xml:space="preserve"> </w:t>
      </w:r>
      <w:r w:rsidR="003E1115">
        <w:rPr>
          <w:rStyle w:val="FootnoteReference"/>
          <w:rFonts w:cs="Times New Roman"/>
        </w:rPr>
        <w:footnoteReference w:id="20"/>
      </w:r>
    </w:p>
    <w:p w14:paraId="6C161BED" w14:textId="0EAD2A71" w:rsidR="00584F03" w:rsidRDefault="00584F03" w:rsidP="00BB7666">
      <w:pPr>
        <w:ind w:firstLine="720"/>
        <w:rPr>
          <w:rFonts w:cs="Times New Roman"/>
        </w:rPr>
      </w:pPr>
      <w:r>
        <w:rPr>
          <w:rFonts w:cs="Times New Roman"/>
        </w:rPr>
        <w:br w:type="page"/>
      </w:r>
    </w:p>
    <w:p w14:paraId="1DB31851" w14:textId="32523582" w:rsidR="00584F03" w:rsidRPr="00584F03" w:rsidRDefault="00584F03" w:rsidP="00584F03">
      <w:pPr>
        <w:pStyle w:val="Heading1"/>
      </w:pPr>
      <w:bookmarkStart w:id="3" w:name="_Toc418410830"/>
      <w:r>
        <w:t>MANSFIELD PARK</w:t>
      </w:r>
      <w:bookmarkEnd w:id="3"/>
    </w:p>
    <w:p w14:paraId="23EE0B3C" w14:textId="7E31B85D" w:rsidR="00722BAB" w:rsidRDefault="00722BAB" w:rsidP="00722BAB">
      <w:pPr>
        <w:pStyle w:val="Heading2"/>
      </w:pPr>
      <w:bookmarkStart w:id="4" w:name="_Toc418410831"/>
      <w:r>
        <w:t>SYNOPSIS</w:t>
      </w:r>
      <w:bookmarkEnd w:id="4"/>
    </w:p>
    <w:p w14:paraId="37AFE0B5" w14:textId="12EE1211" w:rsidR="007D4B17" w:rsidRDefault="007D4B17" w:rsidP="00106897">
      <w:pPr>
        <w:ind w:firstLine="432"/>
        <w:rPr>
          <w:rFonts w:cs="Times New Roman"/>
        </w:rPr>
      </w:pPr>
      <w:r>
        <w:rPr>
          <w:rFonts w:cs="Times New Roman"/>
        </w:rPr>
        <w:t xml:space="preserve">The story of </w:t>
      </w:r>
      <w:r w:rsidRPr="00DF4FBE">
        <w:rPr>
          <w:rFonts w:cs="Times New Roman"/>
          <w:i/>
        </w:rPr>
        <w:t>Mansfield Park</w:t>
      </w:r>
      <w:r w:rsidR="00C469A4">
        <w:rPr>
          <w:rStyle w:val="FootnoteReference"/>
          <w:rFonts w:cs="Times New Roman"/>
          <w:i/>
        </w:rPr>
        <w:footnoteReference w:id="21"/>
      </w:r>
      <w:r>
        <w:rPr>
          <w:rFonts w:cs="Times New Roman"/>
        </w:rPr>
        <w:t xml:space="preserve"> centres on a </w:t>
      </w:r>
      <w:r w:rsidR="00D47937">
        <w:rPr>
          <w:rFonts w:cs="Times New Roman"/>
        </w:rPr>
        <w:t xml:space="preserve">timid </w:t>
      </w:r>
      <w:r w:rsidR="006155A7">
        <w:rPr>
          <w:rFonts w:cs="Times New Roman"/>
        </w:rPr>
        <w:t xml:space="preserve">10-year-old </w:t>
      </w:r>
      <w:r>
        <w:rPr>
          <w:rFonts w:cs="Times New Roman"/>
        </w:rPr>
        <w:t>girl</w:t>
      </w:r>
      <w:r w:rsidR="00B43856">
        <w:rPr>
          <w:rFonts w:cs="Times New Roman"/>
        </w:rPr>
        <w:t xml:space="preserve"> Fanny Price</w:t>
      </w:r>
      <w:r>
        <w:rPr>
          <w:rFonts w:cs="Times New Roman"/>
        </w:rPr>
        <w:t xml:space="preserve"> from a poor Portsmouth family, who is sent off to live with her rich relatives – uncle </w:t>
      </w:r>
      <w:r w:rsidR="00A33953">
        <w:rPr>
          <w:rFonts w:cs="Times New Roman"/>
        </w:rPr>
        <w:t>Sir Thomas</w:t>
      </w:r>
      <w:r w:rsidR="00982C55">
        <w:rPr>
          <w:rFonts w:cs="Times New Roman"/>
        </w:rPr>
        <w:t xml:space="preserve"> Bertram</w:t>
      </w:r>
      <w:r w:rsidR="00A33953">
        <w:rPr>
          <w:rFonts w:cs="Times New Roman"/>
        </w:rPr>
        <w:t>, an owner of a plantation in Antigua</w:t>
      </w:r>
      <w:r>
        <w:rPr>
          <w:rFonts w:cs="Times New Roman"/>
        </w:rPr>
        <w:t xml:space="preserve">, aunt Lady Bertram and cousins Tom, Edmund, Maria and Julia. From the </w:t>
      </w:r>
      <w:r w:rsidR="006155A7">
        <w:rPr>
          <w:rFonts w:cs="Times New Roman"/>
        </w:rPr>
        <w:t>d</w:t>
      </w:r>
      <w:r w:rsidR="007C5BE9">
        <w:rPr>
          <w:rFonts w:cs="Times New Roman"/>
        </w:rPr>
        <w:t xml:space="preserve">ay she arrives, </w:t>
      </w:r>
      <w:r w:rsidR="00205DB5">
        <w:rPr>
          <w:rFonts w:cs="Times New Roman"/>
        </w:rPr>
        <w:t>the villain,</w:t>
      </w:r>
      <w:r w:rsidR="007C5BE9">
        <w:rPr>
          <w:rFonts w:cs="Times New Roman"/>
        </w:rPr>
        <w:t xml:space="preserve"> aunt Norris</w:t>
      </w:r>
      <w:r w:rsidR="00205DB5">
        <w:rPr>
          <w:rFonts w:cs="Times New Roman"/>
        </w:rPr>
        <w:t>,</w:t>
      </w:r>
      <w:r w:rsidR="006155A7">
        <w:rPr>
          <w:rFonts w:cs="Times New Roman"/>
        </w:rPr>
        <w:t xml:space="preserve"> constantly reminds Fanny of her low status, inferiority and </w:t>
      </w:r>
      <w:r w:rsidR="00124533">
        <w:rPr>
          <w:rFonts w:cs="Times New Roman"/>
        </w:rPr>
        <w:t xml:space="preserve">luck </w:t>
      </w:r>
      <w:r w:rsidR="007C5BE9">
        <w:rPr>
          <w:rFonts w:cs="Times New Roman"/>
        </w:rPr>
        <w:t>to live at the estate</w:t>
      </w:r>
      <w:r w:rsidR="00205DB5">
        <w:rPr>
          <w:rFonts w:cs="Times New Roman"/>
        </w:rPr>
        <w:t xml:space="preserve">. Fanny falls in love with </w:t>
      </w:r>
      <w:r w:rsidR="009139CD">
        <w:rPr>
          <w:rFonts w:cs="Times New Roman"/>
        </w:rPr>
        <w:t>Edmund</w:t>
      </w:r>
      <w:r w:rsidR="00205DB5">
        <w:rPr>
          <w:rFonts w:cs="Times New Roman"/>
        </w:rPr>
        <w:t>, who</w:t>
      </w:r>
      <w:r w:rsidR="009139CD">
        <w:rPr>
          <w:rFonts w:cs="Times New Roman"/>
        </w:rPr>
        <w:t xml:space="preserve"> is the only person at Mansfield kind to Fanny</w:t>
      </w:r>
      <w:r w:rsidR="00DF4FBE">
        <w:rPr>
          <w:rFonts w:cs="Times New Roman"/>
        </w:rPr>
        <w:t xml:space="preserve">. </w:t>
      </w:r>
      <w:r w:rsidR="009139CD">
        <w:rPr>
          <w:rFonts w:cs="Times New Roman"/>
        </w:rPr>
        <w:t>Once Fanny matures</w:t>
      </w:r>
      <w:r w:rsidR="00DF4FBE">
        <w:rPr>
          <w:rFonts w:cs="Times New Roman"/>
        </w:rPr>
        <w:t>,</w:t>
      </w:r>
      <w:r w:rsidR="00DA49A0">
        <w:rPr>
          <w:rFonts w:cs="Times New Roman"/>
        </w:rPr>
        <w:t xml:space="preserve"> </w:t>
      </w:r>
      <w:r w:rsidR="009139CD">
        <w:rPr>
          <w:rFonts w:cs="Times New Roman"/>
        </w:rPr>
        <w:t xml:space="preserve">the </w:t>
      </w:r>
      <w:proofErr w:type="spellStart"/>
      <w:r w:rsidR="009139CD">
        <w:rPr>
          <w:rFonts w:cs="Times New Roman"/>
        </w:rPr>
        <w:t>Bertrams</w:t>
      </w:r>
      <w:proofErr w:type="spellEnd"/>
      <w:r w:rsidR="009139CD">
        <w:rPr>
          <w:rFonts w:cs="Times New Roman"/>
        </w:rPr>
        <w:t xml:space="preserve"> get acquainted with siblings from a respectable family, Mary and Henry Crawford. </w:t>
      </w:r>
      <w:r w:rsidR="007C5BE9">
        <w:rPr>
          <w:rFonts w:cs="Times New Roman"/>
        </w:rPr>
        <w:t>Henry’s</w:t>
      </w:r>
      <w:r w:rsidR="009139CD">
        <w:rPr>
          <w:rFonts w:cs="Times New Roman"/>
        </w:rPr>
        <w:t xml:space="preserve"> </w:t>
      </w:r>
      <w:r w:rsidR="007C5BE9">
        <w:rPr>
          <w:rFonts w:cs="Times New Roman"/>
        </w:rPr>
        <w:t xml:space="preserve">corrupt </w:t>
      </w:r>
      <w:r w:rsidR="00DA49A0">
        <w:rPr>
          <w:rFonts w:cs="Times New Roman"/>
        </w:rPr>
        <w:t xml:space="preserve">mind games </w:t>
      </w:r>
      <w:r w:rsidR="007C5BE9">
        <w:rPr>
          <w:rFonts w:cs="Times New Roman"/>
        </w:rPr>
        <w:t xml:space="preserve">completely destroy Maria and Julia’s moral judgement, while Mary toys with Tom as well as Edmund. </w:t>
      </w:r>
      <w:r w:rsidR="00D47937">
        <w:rPr>
          <w:rFonts w:cs="Times New Roman"/>
        </w:rPr>
        <w:t>H</w:t>
      </w:r>
      <w:r w:rsidR="00205DB5">
        <w:rPr>
          <w:rFonts w:cs="Times New Roman"/>
        </w:rPr>
        <w:t xml:space="preserve">enry’s attention </w:t>
      </w:r>
      <w:r w:rsidR="00DF4FBE">
        <w:rPr>
          <w:rFonts w:cs="Times New Roman"/>
        </w:rPr>
        <w:t xml:space="preserve">later </w:t>
      </w:r>
      <w:r w:rsidR="00205DB5">
        <w:rPr>
          <w:rFonts w:cs="Times New Roman"/>
        </w:rPr>
        <w:t xml:space="preserve">turns to Fanny and he proposes to her, </w:t>
      </w:r>
      <w:r w:rsidR="00DF4FBE">
        <w:rPr>
          <w:rFonts w:cs="Times New Roman"/>
        </w:rPr>
        <w:t>and despite the family’s pressure,</w:t>
      </w:r>
      <w:r w:rsidR="00205DB5">
        <w:rPr>
          <w:rFonts w:cs="Times New Roman"/>
        </w:rPr>
        <w:t xml:space="preserve"> she</w:t>
      </w:r>
      <w:r w:rsidR="00D47937">
        <w:rPr>
          <w:rFonts w:cs="Times New Roman"/>
        </w:rPr>
        <w:t xml:space="preserve"> has no desire </w:t>
      </w:r>
      <w:r w:rsidR="00205DB5">
        <w:rPr>
          <w:rFonts w:cs="Times New Roman"/>
        </w:rPr>
        <w:t>to marry him</w:t>
      </w:r>
      <w:r w:rsidR="00D47937">
        <w:rPr>
          <w:rFonts w:cs="Times New Roman"/>
        </w:rPr>
        <w:t xml:space="preserve"> as she judges Henry’s character by his past behaviour.</w:t>
      </w:r>
      <w:r w:rsidR="00205DB5">
        <w:rPr>
          <w:rFonts w:cs="Times New Roman"/>
        </w:rPr>
        <w:t xml:space="preserve"> </w:t>
      </w:r>
      <w:r w:rsidR="00DF4FBE">
        <w:rPr>
          <w:rFonts w:cs="Times New Roman"/>
        </w:rPr>
        <w:t xml:space="preserve">Married Maria elopes with Henry and brings shame on her family. After the </w:t>
      </w:r>
      <w:proofErr w:type="spellStart"/>
      <w:r w:rsidR="00DF4FBE">
        <w:rPr>
          <w:rFonts w:cs="Times New Roman"/>
        </w:rPr>
        <w:t>Crawfords</w:t>
      </w:r>
      <w:proofErr w:type="spellEnd"/>
      <w:r w:rsidR="00DF4FBE">
        <w:rPr>
          <w:rFonts w:cs="Times New Roman"/>
        </w:rPr>
        <w:t xml:space="preserve"> leave Mansfield, Edmund finally realizes his love for Fanny, who has patiently waited for him her whole life.</w:t>
      </w:r>
    </w:p>
    <w:p w14:paraId="4ADF2AFD" w14:textId="4AB540F7" w:rsidR="00544B9F" w:rsidRDefault="00982C55" w:rsidP="00106897">
      <w:pPr>
        <w:ind w:firstLine="432"/>
        <w:rPr>
          <w:rFonts w:cs="Times New Roman"/>
        </w:rPr>
      </w:pPr>
      <w:r>
        <w:rPr>
          <w:rFonts w:cs="Times New Roman"/>
        </w:rPr>
        <w:t xml:space="preserve">Lady Bertram, Mrs Norris and Mrs Price are three sisters, each married into a family of different rank. </w:t>
      </w:r>
      <w:r w:rsidR="00E740C5">
        <w:rPr>
          <w:rFonts w:cs="Times New Roman"/>
        </w:rPr>
        <w:t>Lady Bertram is the mistress of Mansfield Park estate with four educ</w:t>
      </w:r>
      <w:r w:rsidR="00124533">
        <w:rPr>
          <w:rFonts w:cs="Times New Roman"/>
        </w:rPr>
        <w:t>ated children, while her sister Mrs Price</w:t>
      </w:r>
      <w:r w:rsidR="00E740C5">
        <w:rPr>
          <w:rFonts w:cs="Times New Roman"/>
        </w:rPr>
        <w:t xml:space="preserve"> is a struggling mother of eig</w:t>
      </w:r>
      <w:r w:rsidR="00124533">
        <w:rPr>
          <w:rFonts w:cs="Times New Roman"/>
        </w:rPr>
        <w:t>ht. T</w:t>
      </w:r>
      <w:r w:rsidR="00E740C5">
        <w:rPr>
          <w:rFonts w:cs="Times New Roman"/>
        </w:rPr>
        <w:t xml:space="preserve">he </w:t>
      </w:r>
      <w:proofErr w:type="spellStart"/>
      <w:r w:rsidR="00E740C5">
        <w:rPr>
          <w:rFonts w:cs="Times New Roman"/>
        </w:rPr>
        <w:t>Bertram</w:t>
      </w:r>
      <w:r w:rsidR="00124533">
        <w:rPr>
          <w:rFonts w:cs="Times New Roman"/>
        </w:rPr>
        <w:t>s</w:t>
      </w:r>
      <w:proofErr w:type="spellEnd"/>
      <w:r w:rsidR="00E740C5">
        <w:rPr>
          <w:rFonts w:cs="Times New Roman"/>
        </w:rPr>
        <w:t xml:space="preserve"> adopt a 10-year-old girl Fanny Price to unburden Mrs Pri</w:t>
      </w:r>
      <w:r w:rsidR="00124533">
        <w:rPr>
          <w:rFonts w:cs="Times New Roman"/>
        </w:rPr>
        <w:t>ce on Mrs Norris’s initiative.</w:t>
      </w:r>
      <w:r w:rsidR="00E740C5">
        <w:rPr>
          <w:rFonts w:cs="Times New Roman"/>
        </w:rPr>
        <w:t xml:space="preserve"> </w:t>
      </w:r>
      <w:r w:rsidR="00124533">
        <w:rPr>
          <w:rFonts w:cs="Times New Roman"/>
        </w:rPr>
        <w:t xml:space="preserve">Fanny </w:t>
      </w:r>
      <w:r w:rsidR="005C08A1">
        <w:rPr>
          <w:rFonts w:cs="Times New Roman"/>
        </w:rPr>
        <w:t>is reminded as soon as she arrives at Mansfield Park that she is inferior to her cousins and that she should be immensely gratef</w:t>
      </w:r>
      <w:r w:rsidR="00CC1289">
        <w:rPr>
          <w:rFonts w:cs="Times New Roman"/>
        </w:rPr>
        <w:t xml:space="preserve">ul for their kindness. </w:t>
      </w:r>
      <w:r w:rsidR="00160919">
        <w:rPr>
          <w:rFonts w:cs="Times New Roman"/>
        </w:rPr>
        <w:t>Fanny accepts this mentality</w:t>
      </w:r>
      <w:r w:rsidR="00124533">
        <w:rPr>
          <w:rFonts w:cs="Times New Roman"/>
        </w:rPr>
        <w:t xml:space="preserve"> and that</w:t>
      </w:r>
      <w:r w:rsidR="00160919">
        <w:rPr>
          <w:rFonts w:cs="Times New Roman"/>
        </w:rPr>
        <w:t xml:space="preserve"> keeps her obedient.</w:t>
      </w:r>
      <w:r w:rsidR="00CC1289">
        <w:rPr>
          <w:rFonts w:cs="Times New Roman"/>
        </w:rPr>
        <w:t xml:space="preserve"> Mrs Norris</w:t>
      </w:r>
      <w:r w:rsidR="005C08A1">
        <w:rPr>
          <w:rFonts w:cs="Times New Roman"/>
        </w:rPr>
        <w:t xml:space="preserve"> seizes the opportunity to make Fanny’s days at the mansion as miserable as possible by emotionally tormenting her.</w:t>
      </w:r>
      <w:r w:rsidR="00CC1289">
        <w:rPr>
          <w:rFonts w:cs="Times New Roman"/>
        </w:rPr>
        <w:t xml:space="preserve"> </w:t>
      </w:r>
      <w:r w:rsidR="005C08A1">
        <w:rPr>
          <w:rFonts w:cs="Times New Roman"/>
        </w:rPr>
        <w:t>In contrast to Fanny’s brittle physical health, she</w:t>
      </w:r>
      <w:r w:rsidR="00B43856">
        <w:rPr>
          <w:rFonts w:cs="Times New Roman"/>
        </w:rPr>
        <w:t xml:space="preserve"> manages to find inner</w:t>
      </w:r>
      <w:r w:rsidR="00CC1289">
        <w:rPr>
          <w:rFonts w:cs="Times New Roman"/>
        </w:rPr>
        <w:t xml:space="preserve"> strength and endure the abuse.</w:t>
      </w:r>
      <w:r w:rsidR="00B43856">
        <w:rPr>
          <w:rFonts w:cs="Times New Roman"/>
        </w:rPr>
        <w:t xml:space="preserve"> One person who treats Fanny with respect is her second eldest cousin Edmund, whom she bonds with as a child and, eventually, falls in love with.</w:t>
      </w:r>
    </w:p>
    <w:p w14:paraId="3FFFB48A" w14:textId="6AE88284" w:rsidR="00160919" w:rsidRDefault="00160919" w:rsidP="00BB7D4B">
      <w:pPr>
        <w:ind w:firstLine="432"/>
        <w:rPr>
          <w:rFonts w:cs="Times New Roman"/>
        </w:rPr>
      </w:pPr>
      <w:r>
        <w:rPr>
          <w:rFonts w:cs="Times New Roman"/>
        </w:rPr>
        <w:t>Fanny’s uncle Sir Thomas Bertram and her eldest cousin Tom set off for Antigua, an island in West Indies</w:t>
      </w:r>
      <w:r w:rsidR="00891B2A">
        <w:rPr>
          <w:rFonts w:cs="Times New Roman"/>
        </w:rPr>
        <w:t xml:space="preserve">, </w:t>
      </w:r>
      <w:r>
        <w:rPr>
          <w:rFonts w:cs="Times New Roman"/>
        </w:rPr>
        <w:t>where Sir Bertram owns a plantation with slave workers. Shortly after</w:t>
      </w:r>
      <w:r w:rsidR="00891B2A">
        <w:rPr>
          <w:rFonts w:cs="Times New Roman"/>
        </w:rPr>
        <w:t xml:space="preserve"> their departure</w:t>
      </w:r>
      <w:r>
        <w:rPr>
          <w:rFonts w:cs="Times New Roman"/>
        </w:rPr>
        <w:t>, a new acquaintance appears at Mansfield Park</w:t>
      </w:r>
      <w:r w:rsidR="00891B2A">
        <w:rPr>
          <w:rFonts w:cs="Times New Roman"/>
        </w:rPr>
        <w:t xml:space="preserve"> and stirs the atmosphere—siblings Mary and Henry Crawford. </w:t>
      </w:r>
      <w:r w:rsidR="004B52A4">
        <w:rPr>
          <w:rFonts w:cs="Times New Roman"/>
        </w:rPr>
        <w:t>Henry</w:t>
      </w:r>
      <w:r w:rsidR="00891B2A">
        <w:rPr>
          <w:rFonts w:cs="Times New Roman"/>
        </w:rPr>
        <w:t xml:space="preserve"> Crawford</w:t>
      </w:r>
      <w:r w:rsidR="004B52A4">
        <w:rPr>
          <w:rFonts w:cs="Times New Roman"/>
        </w:rPr>
        <w:t xml:space="preserve"> is expected to woo the youngest cousin, Julia, </w:t>
      </w:r>
      <w:r w:rsidR="00891B2A">
        <w:rPr>
          <w:rFonts w:cs="Times New Roman"/>
        </w:rPr>
        <w:t xml:space="preserve">but </w:t>
      </w:r>
      <w:r w:rsidR="004B52A4">
        <w:rPr>
          <w:rFonts w:cs="Times New Roman"/>
        </w:rPr>
        <w:t>he tempts the already engaged cousin</w:t>
      </w:r>
      <w:r w:rsidR="00266152">
        <w:rPr>
          <w:rFonts w:cs="Times New Roman"/>
        </w:rPr>
        <w:t>, Maria. The beautiful Miss Mary Crawford quickly chooses an agreeable suitor, the returned heir of the estate, Tom Bertram. When Edmund</w:t>
      </w:r>
      <w:r w:rsidR="00891B2A">
        <w:rPr>
          <w:rFonts w:cs="Times New Roman"/>
        </w:rPr>
        <w:t xml:space="preserve"> </w:t>
      </w:r>
      <w:r w:rsidR="00266152">
        <w:rPr>
          <w:rFonts w:cs="Times New Roman"/>
        </w:rPr>
        <w:t xml:space="preserve">reveals </w:t>
      </w:r>
      <w:r w:rsidR="00891B2A">
        <w:rPr>
          <w:rFonts w:cs="Times New Roman"/>
        </w:rPr>
        <w:t xml:space="preserve">himself </w:t>
      </w:r>
      <w:r w:rsidR="00266152">
        <w:rPr>
          <w:rFonts w:cs="Times New Roman"/>
        </w:rPr>
        <w:t xml:space="preserve">to be a much more suitable </w:t>
      </w:r>
      <w:r w:rsidR="00201C2D">
        <w:rPr>
          <w:rFonts w:cs="Times New Roman"/>
        </w:rPr>
        <w:t>option</w:t>
      </w:r>
      <w:r w:rsidR="00266152">
        <w:rPr>
          <w:rFonts w:cs="Times New Roman"/>
        </w:rPr>
        <w:t>, Mary reconsiders.</w:t>
      </w:r>
      <w:r w:rsidR="00201C2D">
        <w:rPr>
          <w:rFonts w:cs="Times New Roman"/>
        </w:rPr>
        <w:t xml:space="preserve"> Edmund admires </w:t>
      </w:r>
      <w:r w:rsidR="00891B2A">
        <w:rPr>
          <w:rFonts w:cs="Times New Roman"/>
        </w:rPr>
        <w:t>Mary’s</w:t>
      </w:r>
      <w:r w:rsidR="00201C2D">
        <w:rPr>
          <w:rFonts w:cs="Times New Roman"/>
        </w:rPr>
        <w:t xml:space="preserve"> beauty and character and feels comfortable in her presence. Fan</w:t>
      </w:r>
      <w:r w:rsidR="00BB7D4B">
        <w:rPr>
          <w:rFonts w:cs="Times New Roman"/>
        </w:rPr>
        <w:t xml:space="preserve">ny cannot help but feel jealous, but still hears out Edmund’s feelings for Miss Crawford while maintaining her composure. </w:t>
      </w:r>
      <w:r w:rsidR="00681A73">
        <w:rPr>
          <w:rFonts w:cs="Times New Roman"/>
        </w:rPr>
        <w:t>Tom</w:t>
      </w:r>
      <w:r w:rsidR="00151370">
        <w:rPr>
          <w:rFonts w:cs="Times New Roman"/>
        </w:rPr>
        <w:t xml:space="preserve"> and his London friend</w:t>
      </w:r>
      <w:r w:rsidR="00681A73">
        <w:rPr>
          <w:rFonts w:cs="Times New Roman"/>
        </w:rPr>
        <w:t xml:space="preserve"> stage theatricals at the mansion and all apart from Fanny p</w:t>
      </w:r>
      <w:r w:rsidR="003E1115">
        <w:rPr>
          <w:rFonts w:cs="Times New Roman"/>
        </w:rPr>
        <w:t xml:space="preserve">articipate. The play is called </w:t>
      </w:r>
      <w:r w:rsidR="003E1115" w:rsidRPr="003E1115">
        <w:rPr>
          <w:rFonts w:cs="Times New Roman"/>
          <w:i/>
        </w:rPr>
        <w:t>Lover’s Vows</w:t>
      </w:r>
      <w:r w:rsidR="00681A73">
        <w:rPr>
          <w:rFonts w:cs="Times New Roman"/>
        </w:rPr>
        <w:t xml:space="preserve"> and it contains themes such as love affairs and </w:t>
      </w:r>
      <w:r w:rsidR="00151370">
        <w:rPr>
          <w:rFonts w:cs="Times New Roman"/>
        </w:rPr>
        <w:t xml:space="preserve">illegitimate children, which is unacceptable amongst gentry. </w:t>
      </w:r>
      <w:r w:rsidR="00871348">
        <w:rPr>
          <w:rFonts w:cs="Times New Roman"/>
        </w:rPr>
        <w:t>The uncontrolled entertainment comes to an end once Sir Thomas Bertram arrives home.</w:t>
      </w:r>
    </w:p>
    <w:p w14:paraId="5BCAA4A4" w14:textId="40824E65" w:rsidR="00925E2E" w:rsidRDefault="00891B2A" w:rsidP="00160919">
      <w:pPr>
        <w:ind w:firstLine="432"/>
        <w:rPr>
          <w:rFonts w:cs="Times New Roman"/>
        </w:rPr>
      </w:pPr>
      <w:r>
        <w:rPr>
          <w:rFonts w:cs="Times New Roman"/>
        </w:rPr>
        <w:t>Family evenings go back to</w:t>
      </w:r>
      <w:r w:rsidR="004E54AF">
        <w:rPr>
          <w:rFonts w:cs="Times New Roman"/>
        </w:rPr>
        <w:t xml:space="preserve"> normal and Fanny’s complexion and character draw more attention</w:t>
      </w:r>
      <w:r w:rsidR="009332F6">
        <w:rPr>
          <w:rFonts w:cs="Times New Roman"/>
        </w:rPr>
        <w:t xml:space="preserve"> and receive compliments</w:t>
      </w:r>
      <w:r w:rsidR="004E54AF">
        <w:rPr>
          <w:rFonts w:cs="Times New Roman"/>
        </w:rPr>
        <w:t xml:space="preserve"> from her uncle, Edmund and</w:t>
      </w:r>
      <w:r w:rsidR="00151370">
        <w:rPr>
          <w:rFonts w:cs="Times New Roman"/>
        </w:rPr>
        <w:t xml:space="preserve"> </w:t>
      </w:r>
      <w:r w:rsidR="004E54AF">
        <w:rPr>
          <w:rFonts w:cs="Times New Roman"/>
        </w:rPr>
        <w:t xml:space="preserve">Henry. </w:t>
      </w:r>
      <w:r w:rsidR="00BA2DB1">
        <w:rPr>
          <w:rFonts w:cs="Times New Roman"/>
        </w:rPr>
        <w:t xml:space="preserve">Maria </w:t>
      </w:r>
      <w:r w:rsidR="00151370">
        <w:rPr>
          <w:rFonts w:cs="Times New Roman"/>
        </w:rPr>
        <w:t xml:space="preserve">marries and Henry looses interest in her. </w:t>
      </w:r>
      <w:r w:rsidR="009332F6">
        <w:rPr>
          <w:rFonts w:cs="Times New Roman"/>
        </w:rPr>
        <w:t>Fanny, however, strikes him as a perfect naïve girl to be loved by. Fanny is not comfor</w:t>
      </w:r>
      <w:r w:rsidR="00151370">
        <w:rPr>
          <w:rFonts w:cs="Times New Roman"/>
        </w:rPr>
        <w:t>table with any of his gallantry</w:t>
      </w:r>
      <w:r w:rsidR="009332F6">
        <w:rPr>
          <w:rFonts w:cs="Times New Roman"/>
        </w:rPr>
        <w:t xml:space="preserve"> and eludes his affections. </w:t>
      </w:r>
      <w:r w:rsidR="00151370">
        <w:rPr>
          <w:rFonts w:cs="Times New Roman"/>
        </w:rPr>
        <w:t>Fanny’s</w:t>
      </w:r>
      <w:r w:rsidR="008425CE">
        <w:rPr>
          <w:rFonts w:cs="Times New Roman"/>
        </w:rPr>
        <w:t xml:space="preserve"> </w:t>
      </w:r>
      <w:r w:rsidR="00FB53EC">
        <w:rPr>
          <w:rFonts w:cs="Times New Roman"/>
        </w:rPr>
        <w:t>favourite</w:t>
      </w:r>
      <w:r w:rsidR="008425CE">
        <w:rPr>
          <w:rFonts w:cs="Times New Roman"/>
        </w:rPr>
        <w:t xml:space="preserve"> brother William arrives at Mansfield as Sir Thomas’</w:t>
      </w:r>
      <w:r w:rsidR="00151370">
        <w:rPr>
          <w:rFonts w:cs="Times New Roman"/>
        </w:rPr>
        <w:t>s</w:t>
      </w:r>
      <w:r w:rsidR="008425CE">
        <w:rPr>
          <w:rFonts w:cs="Times New Roman"/>
        </w:rPr>
        <w:t xml:space="preserve"> guest. He is </w:t>
      </w:r>
      <w:r w:rsidR="00FB53EC">
        <w:rPr>
          <w:rFonts w:cs="Times New Roman"/>
        </w:rPr>
        <w:t>a seaman</w:t>
      </w:r>
      <w:r w:rsidR="008425CE">
        <w:rPr>
          <w:rFonts w:cs="Times New Roman"/>
        </w:rPr>
        <w:t xml:space="preserve"> and </w:t>
      </w:r>
      <w:r w:rsidR="00151370">
        <w:rPr>
          <w:rFonts w:cs="Times New Roman"/>
        </w:rPr>
        <w:t>Fanny</w:t>
      </w:r>
      <w:r w:rsidR="008425CE">
        <w:rPr>
          <w:rFonts w:cs="Times New Roman"/>
        </w:rPr>
        <w:t xml:space="preserve"> loves </w:t>
      </w:r>
      <w:r w:rsidR="007F4726">
        <w:rPr>
          <w:rFonts w:cs="Times New Roman"/>
        </w:rPr>
        <w:t>hearing</w:t>
      </w:r>
      <w:r w:rsidR="008425CE">
        <w:rPr>
          <w:rFonts w:cs="Times New Roman"/>
        </w:rPr>
        <w:t xml:space="preserve"> about his adventures. Henry uses Fanny’s affection for her brother to his own advantage. </w:t>
      </w:r>
      <w:r w:rsidR="00151370">
        <w:rPr>
          <w:rFonts w:cs="Times New Roman"/>
        </w:rPr>
        <w:t>Henry’s connections ensure that</w:t>
      </w:r>
      <w:r w:rsidR="006C7841">
        <w:rPr>
          <w:rFonts w:cs="Times New Roman"/>
        </w:rPr>
        <w:t xml:space="preserve"> William</w:t>
      </w:r>
      <w:r w:rsidR="00151370">
        <w:rPr>
          <w:rFonts w:cs="Times New Roman"/>
        </w:rPr>
        <w:t xml:space="preserve"> is made</w:t>
      </w:r>
      <w:r w:rsidR="006C7841">
        <w:rPr>
          <w:rFonts w:cs="Times New Roman"/>
        </w:rPr>
        <w:t xml:space="preserve"> a lieutenant</w:t>
      </w:r>
      <w:r w:rsidR="00151370">
        <w:rPr>
          <w:rFonts w:cs="Times New Roman"/>
        </w:rPr>
        <w:t xml:space="preserve">. Henry </w:t>
      </w:r>
      <w:r w:rsidR="00F55A3D">
        <w:rPr>
          <w:rFonts w:cs="Times New Roman"/>
        </w:rPr>
        <w:t xml:space="preserve">consequently expects </w:t>
      </w:r>
      <w:r w:rsidR="007F4726">
        <w:rPr>
          <w:rFonts w:cs="Times New Roman"/>
        </w:rPr>
        <w:t>Fanny to accept his marriage proposa</w:t>
      </w:r>
      <w:r w:rsidR="002A55BC">
        <w:rPr>
          <w:rFonts w:cs="Times New Roman"/>
        </w:rPr>
        <w:t xml:space="preserve">l. </w:t>
      </w:r>
      <w:r w:rsidR="00F55A3D">
        <w:rPr>
          <w:rFonts w:cs="Times New Roman"/>
        </w:rPr>
        <w:t>In Fanny’s eyes, an</w:t>
      </w:r>
      <w:r w:rsidR="007F4726">
        <w:rPr>
          <w:rFonts w:cs="Times New Roman"/>
        </w:rPr>
        <w:t xml:space="preserve"> act of altruism </w:t>
      </w:r>
      <w:r w:rsidR="002A55BC">
        <w:rPr>
          <w:rFonts w:cs="Times New Roman"/>
        </w:rPr>
        <w:t>bec</w:t>
      </w:r>
      <w:r w:rsidR="00F55A3D">
        <w:rPr>
          <w:rFonts w:cs="Times New Roman"/>
        </w:rPr>
        <w:t>omes a mere exchange of favours that she will not indulge in.</w:t>
      </w:r>
    </w:p>
    <w:p w14:paraId="7E02717B" w14:textId="5FD19BCE" w:rsidR="00F55A3D" w:rsidRDefault="00C729B2" w:rsidP="00160919">
      <w:pPr>
        <w:ind w:firstLine="432"/>
        <w:rPr>
          <w:rFonts w:cs="Times New Roman"/>
        </w:rPr>
      </w:pPr>
      <w:r>
        <w:rPr>
          <w:rFonts w:cs="Times New Roman"/>
        </w:rPr>
        <w:t xml:space="preserve">Fanny is perceived as ungrateful and her decision is understood as selfish. Sir Thomas Bertram </w:t>
      </w:r>
      <w:r w:rsidR="00203363">
        <w:rPr>
          <w:rFonts w:cs="Times New Roman"/>
        </w:rPr>
        <w:t xml:space="preserve">is motivated to take all possible measures to make Fanny accept Henry’s offer. He sends Fanny to Portsmouth to visit her family that she has not seen for years. </w:t>
      </w:r>
      <w:r w:rsidR="00AB2752">
        <w:rPr>
          <w:rFonts w:cs="Times New Roman"/>
        </w:rPr>
        <w:t>At Portsmouth, Fanny receives an unenthusiastic welcome</w:t>
      </w:r>
      <w:r w:rsidR="006C6C37">
        <w:rPr>
          <w:rFonts w:cs="Times New Roman"/>
        </w:rPr>
        <w:t xml:space="preserve">, but more importantly, she </w:t>
      </w:r>
      <w:r w:rsidR="00211468">
        <w:rPr>
          <w:rFonts w:cs="Times New Roman"/>
        </w:rPr>
        <w:t>discovers</w:t>
      </w:r>
      <w:r w:rsidR="006C6C37">
        <w:rPr>
          <w:rFonts w:cs="Times New Roman"/>
        </w:rPr>
        <w:t xml:space="preserve"> the horrid conditions under which her family has been living.</w:t>
      </w:r>
      <w:r w:rsidR="00211468">
        <w:rPr>
          <w:rFonts w:cs="Times New Roman"/>
        </w:rPr>
        <w:t xml:space="preserve"> </w:t>
      </w:r>
      <w:r w:rsidR="00ED34F7">
        <w:rPr>
          <w:rFonts w:cs="Times New Roman"/>
        </w:rPr>
        <w:t xml:space="preserve">The Prices are visited by </w:t>
      </w:r>
      <w:r w:rsidR="00151370">
        <w:rPr>
          <w:rFonts w:cs="Times New Roman"/>
        </w:rPr>
        <w:t>Henry</w:t>
      </w:r>
      <w:r w:rsidR="00ED34F7">
        <w:rPr>
          <w:rFonts w:cs="Times New Roman"/>
        </w:rPr>
        <w:t>, who tries to impress Fanny by acting as a friend</w:t>
      </w:r>
      <w:r w:rsidR="00001103">
        <w:rPr>
          <w:rFonts w:cs="Times New Roman"/>
        </w:rPr>
        <w:t xml:space="preserve"> of the poor. </w:t>
      </w:r>
      <w:r w:rsidR="00911C5F">
        <w:rPr>
          <w:rFonts w:cs="Times New Roman"/>
        </w:rPr>
        <w:t>Despite that</w:t>
      </w:r>
      <w:r w:rsidR="00001103">
        <w:rPr>
          <w:rFonts w:cs="Times New Roman"/>
        </w:rPr>
        <w:t xml:space="preserve"> Fanny senses</w:t>
      </w:r>
      <w:r w:rsidR="00ED34F7">
        <w:rPr>
          <w:rFonts w:cs="Times New Roman"/>
        </w:rPr>
        <w:t xml:space="preserve"> a change in Hen</w:t>
      </w:r>
      <w:r w:rsidR="00001103">
        <w:rPr>
          <w:rFonts w:cs="Times New Roman"/>
        </w:rPr>
        <w:t>ry’s attitude, her answer stays</w:t>
      </w:r>
      <w:r w:rsidR="00ED34F7">
        <w:rPr>
          <w:rFonts w:cs="Times New Roman"/>
        </w:rPr>
        <w:t xml:space="preserve"> the same</w:t>
      </w:r>
      <w:r w:rsidR="003D13E6">
        <w:rPr>
          <w:rFonts w:cs="Times New Roman"/>
        </w:rPr>
        <w:t>.</w:t>
      </w:r>
      <w:r w:rsidR="00001103">
        <w:rPr>
          <w:rFonts w:cs="Times New Roman"/>
        </w:rPr>
        <w:t xml:space="preserve"> </w:t>
      </w:r>
      <w:r w:rsidR="0011105A">
        <w:rPr>
          <w:rFonts w:cs="Times New Roman"/>
        </w:rPr>
        <w:t>Some weeks later,</w:t>
      </w:r>
      <w:r w:rsidR="00001103">
        <w:rPr>
          <w:rFonts w:cs="Times New Roman"/>
        </w:rPr>
        <w:t xml:space="preserve"> Fanny learns that Maria left her husband </w:t>
      </w:r>
      <w:r w:rsidR="0011105A">
        <w:rPr>
          <w:rFonts w:cs="Times New Roman"/>
        </w:rPr>
        <w:t xml:space="preserve">to be </w:t>
      </w:r>
      <w:r w:rsidR="00A769A5">
        <w:rPr>
          <w:rFonts w:cs="Times New Roman"/>
        </w:rPr>
        <w:t>with Henry.</w:t>
      </w:r>
    </w:p>
    <w:p w14:paraId="2B05448F" w14:textId="2F98DC23" w:rsidR="00001103" w:rsidRDefault="003E1115" w:rsidP="00160919">
      <w:pPr>
        <w:ind w:firstLine="432"/>
        <w:rPr>
          <w:rFonts w:cs="Times New Roman"/>
        </w:rPr>
      </w:pPr>
      <w:r>
        <w:rPr>
          <w:rFonts w:cs="Times New Roman"/>
        </w:rPr>
        <w:t xml:space="preserve">The </w:t>
      </w:r>
      <w:proofErr w:type="spellStart"/>
      <w:r w:rsidR="00911C5F">
        <w:rPr>
          <w:rFonts w:cs="Times New Roman"/>
        </w:rPr>
        <w:t>Bertrams</w:t>
      </w:r>
      <w:proofErr w:type="spellEnd"/>
      <w:r w:rsidR="00911C5F">
        <w:rPr>
          <w:rFonts w:cs="Times New Roman"/>
        </w:rPr>
        <w:t xml:space="preserve"> are in shock and to make things worse,</w:t>
      </w:r>
      <w:r w:rsidR="000F39B5">
        <w:rPr>
          <w:rFonts w:cs="Times New Roman"/>
        </w:rPr>
        <w:t xml:space="preserve"> </w:t>
      </w:r>
      <w:r w:rsidR="00A769A5">
        <w:rPr>
          <w:rFonts w:cs="Times New Roman"/>
        </w:rPr>
        <w:t>Fanny’s youngest cousin</w:t>
      </w:r>
      <w:r w:rsidR="000F39B5">
        <w:rPr>
          <w:rFonts w:cs="Times New Roman"/>
        </w:rPr>
        <w:t xml:space="preserve"> Julia</w:t>
      </w:r>
      <w:r w:rsidR="00A769A5">
        <w:rPr>
          <w:rFonts w:cs="Times New Roman"/>
        </w:rPr>
        <w:t xml:space="preserve"> elopes with </w:t>
      </w:r>
      <w:r w:rsidR="006C7841">
        <w:rPr>
          <w:rFonts w:cs="Times New Roman"/>
        </w:rPr>
        <w:t>Tom’s friend from London</w:t>
      </w:r>
      <w:r w:rsidR="00A769A5">
        <w:rPr>
          <w:rFonts w:cs="Times New Roman"/>
        </w:rPr>
        <w:t>.</w:t>
      </w:r>
      <w:r w:rsidR="00001103">
        <w:rPr>
          <w:rFonts w:cs="Times New Roman"/>
        </w:rPr>
        <w:t xml:space="preserve"> Fanny</w:t>
      </w:r>
      <w:r>
        <w:rPr>
          <w:rFonts w:cs="Times New Roman"/>
        </w:rPr>
        <w:t xml:space="preserve"> is asked to</w:t>
      </w:r>
      <w:r w:rsidR="00001103">
        <w:rPr>
          <w:rFonts w:cs="Times New Roman"/>
        </w:rPr>
        <w:t xml:space="preserve"> return to Mansfield</w:t>
      </w:r>
      <w:r>
        <w:rPr>
          <w:rFonts w:cs="Times New Roman"/>
        </w:rPr>
        <w:t xml:space="preserve"> Park</w:t>
      </w:r>
      <w:r w:rsidR="00001103">
        <w:rPr>
          <w:rFonts w:cs="Times New Roman"/>
        </w:rPr>
        <w:t xml:space="preserve">. </w:t>
      </w:r>
      <w:r>
        <w:rPr>
          <w:rFonts w:cs="Times New Roman"/>
        </w:rPr>
        <w:t>She</w:t>
      </w:r>
      <w:r w:rsidR="00001103">
        <w:rPr>
          <w:rFonts w:cs="Times New Roman"/>
        </w:rPr>
        <w:t xml:space="preserve"> is thrilled to leave Portsmouth and to see her </w:t>
      </w:r>
      <w:r w:rsidR="002960D9">
        <w:rPr>
          <w:rFonts w:cs="Times New Roman"/>
        </w:rPr>
        <w:t xml:space="preserve">dear </w:t>
      </w:r>
      <w:r w:rsidR="00001103">
        <w:rPr>
          <w:rFonts w:cs="Times New Roman"/>
        </w:rPr>
        <w:t xml:space="preserve">cousin Edmund again. Mrs </w:t>
      </w:r>
      <w:r w:rsidR="00911C5F">
        <w:rPr>
          <w:rFonts w:cs="Times New Roman"/>
        </w:rPr>
        <w:t xml:space="preserve">and </w:t>
      </w:r>
      <w:r w:rsidR="002218FC">
        <w:rPr>
          <w:rFonts w:cs="Times New Roman"/>
        </w:rPr>
        <w:t xml:space="preserve">Miss Crawford </w:t>
      </w:r>
      <w:r w:rsidR="0011105A">
        <w:rPr>
          <w:rFonts w:cs="Times New Roman"/>
        </w:rPr>
        <w:t>simply</w:t>
      </w:r>
      <w:r w:rsidR="00001103">
        <w:rPr>
          <w:rFonts w:cs="Times New Roman"/>
        </w:rPr>
        <w:t xml:space="preserve"> blame</w:t>
      </w:r>
      <w:r w:rsidR="002218FC">
        <w:rPr>
          <w:rFonts w:cs="Times New Roman"/>
        </w:rPr>
        <w:t xml:space="preserve"> Fanny for Maria’s and Henry’s misfortune, which</w:t>
      </w:r>
      <w:r w:rsidR="00891B2A">
        <w:rPr>
          <w:rFonts w:cs="Times New Roman"/>
        </w:rPr>
        <w:t xml:space="preserve"> could have</w:t>
      </w:r>
      <w:r w:rsidR="002218FC">
        <w:rPr>
          <w:rFonts w:cs="Times New Roman"/>
        </w:rPr>
        <w:t xml:space="preserve"> be</w:t>
      </w:r>
      <w:r w:rsidR="00891B2A">
        <w:rPr>
          <w:rFonts w:cs="Times New Roman"/>
        </w:rPr>
        <w:t>en</w:t>
      </w:r>
      <w:r w:rsidR="002218FC">
        <w:rPr>
          <w:rFonts w:cs="Times New Roman"/>
        </w:rPr>
        <w:t xml:space="preserve"> </w:t>
      </w:r>
      <w:r w:rsidR="006C7841">
        <w:rPr>
          <w:rFonts w:cs="Times New Roman"/>
        </w:rPr>
        <w:t>avoided</w:t>
      </w:r>
      <w:r w:rsidR="002218FC">
        <w:rPr>
          <w:rFonts w:cs="Times New Roman"/>
        </w:rPr>
        <w:t xml:space="preserve"> had Fanny accepted Henry’s proposal. </w:t>
      </w:r>
      <w:r w:rsidR="003066BF">
        <w:rPr>
          <w:rFonts w:cs="Times New Roman"/>
        </w:rPr>
        <w:t xml:space="preserve">Edmund meets with Miss Crawford one last time and listens to how she plans to resolve the situation. </w:t>
      </w:r>
      <w:r w:rsidR="00A769A5">
        <w:rPr>
          <w:rFonts w:cs="Times New Roman"/>
        </w:rPr>
        <w:t xml:space="preserve">He is startled by her proposition </w:t>
      </w:r>
      <w:r w:rsidR="00911C5F">
        <w:rPr>
          <w:rFonts w:cs="Times New Roman"/>
        </w:rPr>
        <w:t>that Maria should marry Henry</w:t>
      </w:r>
      <w:r w:rsidR="00A769A5">
        <w:rPr>
          <w:rFonts w:cs="Times New Roman"/>
        </w:rPr>
        <w:t xml:space="preserve"> and </w:t>
      </w:r>
      <w:r w:rsidR="00C76687">
        <w:rPr>
          <w:rFonts w:cs="Times New Roman"/>
        </w:rPr>
        <w:t>realizes he has judged her character wrongly.</w:t>
      </w:r>
    </w:p>
    <w:p w14:paraId="51E23C2D" w14:textId="08497FF2" w:rsidR="00C76687" w:rsidRDefault="00C76687" w:rsidP="00160919">
      <w:pPr>
        <w:ind w:firstLine="432"/>
        <w:rPr>
          <w:rFonts w:cs="Times New Roman"/>
        </w:rPr>
      </w:pPr>
      <w:r>
        <w:rPr>
          <w:rFonts w:cs="Times New Roman"/>
        </w:rPr>
        <w:t xml:space="preserve">Sir Thomas Bertram </w:t>
      </w:r>
      <w:r w:rsidR="00875213">
        <w:rPr>
          <w:rFonts w:cs="Times New Roman"/>
        </w:rPr>
        <w:t xml:space="preserve">acknowledges that </w:t>
      </w:r>
      <w:r w:rsidR="00523071">
        <w:rPr>
          <w:rFonts w:cs="Times New Roman"/>
        </w:rPr>
        <w:t>his children’s</w:t>
      </w:r>
      <w:r w:rsidR="00875213">
        <w:rPr>
          <w:rFonts w:cs="Times New Roman"/>
        </w:rPr>
        <w:t xml:space="preserve"> vanity is caused by privileged upbringing. Maria is forbidde</w:t>
      </w:r>
      <w:r w:rsidR="003E1115">
        <w:rPr>
          <w:rFonts w:cs="Times New Roman"/>
        </w:rPr>
        <w:t>n to come back home and instead</w:t>
      </w:r>
      <w:r w:rsidR="00875213">
        <w:rPr>
          <w:rFonts w:cs="Times New Roman"/>
        </w:rPr>
        <w:t xml:space="preserve"> she moves out of th</w:t>
      </w:r>
      <w:r w:rsidR="00911C5F">
        <w:rPr>
          <w:rFonts w:cs="Times New Roman"/>
        </w:rPr>
        <w:t>e country to live with her aunt</w:t>
      </w:r>
      <w:r w:rsidR="00875213">
        <w:rPr>
          <w:rFonts w:cs="Times New Roman"/>
        </w:rPr>
        <w:t xml:space="preserve"> Mrs Norris. Julia’s deed proves to be a mere f</w:t>
      </w:r>
      <w:r w:rsidR="003E1115">
        <w:rPr>
          <w:rFonts w:cs="Times New Roman"/>
        </w:rPr>
        <w:t>olly compared to Maria’s crime</w:t>
      </w:r>
      <w:r w:rsidR="00E67FEB">
        <w:rPr>
          <w:rFonts w:cs="Times New Roman"/>
        </w:rPr>
        <w:t xml:space="preserve"> and </w:t>
      </w:r>
      <w:r w:rsidR="00911C5F">
        <w:rPr>
          <w:rFonts w:cs="Times New Roman"/>
        </w:rPr>
        <w:t>her father forgives her</w:t>
      </w:r>
      <w:r w:rsidR="00E67FEB">
        <w:rPr>
          <w:rFonts w:cs="Times New Roman"/>
        </w:rPr>
        <w:t xml:space="preserve">. </w:t>
      </w:r>
      <w:r w:rsidR="00911C5F">
        <w:rPr>
          <w:rFonts w:cs="Times New Roman"/>
        </w:rPr>
        <w:t xml:space="preserve">Finally, </w:t>
      </w:r>
      <w:r w:rsidR="00BB7D4B">
        <w:rPr>
          <w:rFonts w:cs="Times New Roman"/>
        </w:rPr>
        <w:t>Edmund realizes that his love for Fanny might not be only brotherly, but romantic as well.</w:t>
      </w:r>
      <w:r w:rsidR="008E2BD9">
        <w:rPr>
          <w:rFonts w:cs="Times New Roman"/>
        </w:rPr>
        <w:t xml:space="preserve"> Fanny finds true happiness, which she longed for since she was a child.</w:t>
      </w:r>
    </w:p>
    <w:p w14:paraId="7857C27C" w14:textId="5375A7BB" w:rsidR="00584F03" w:rsidRPr="00584F03" w:rsidRDefault="00E42EA3" w:rsidP="00584F03">
      <w:pPr>
        <w:pStyle w:val="Heading2"/>
      </w:pPr>
      <w:bookmarkStart w:id="5" w:name="_Toc418410832"/>
      <w:r>
        <w:t xml:space="preserve">PLACE AMONG AUSTEN’S </w:t>
      </w:r>
      <w:r w:rsidR="00584F03">
        <w:t>OEUVRE</w:t>
      </w:r>
      <w:bookmarkEnd w:id="5"/>
    </w:p>
    <w:p w14:paraId="59E30B04" w14:textId="00C61E52" w:rsidR="00911C5F" w:rsidRDefault="00EE1365" w:rsidP="007E6066">
      <w:pPr>
        <w:ind w:firstLine="576"/>
      </w:pPr>
      <w:r w:rsidRPr="00EE1365">
        <w:rPr>
          <w:i/>
        </w:rPr>
        <w:t xml:space="preserve">Mansfield Park </w:t>
      </w:r>
      <w:r>
        <w:t xml:space="preserve">is Jane </w:t>
      </w:r>
      <w:r w:rsidR="00223F49">
        <w:t xml:space="preserve">Austen’s third published novel and was started years after </w:t>
      </w:r>
      <w:r w:rsidRPr="00EE1365">
        <w:rPr>
          <w:i/>
        </w:rPr>
        <w:t>Sense and Sensibility</w:t>
      </w:r>
      <w:r>
        <w:t xml:space="preserve">, </w:t>
      </w:r>
      <w:r w:rsidRPr="00EE1365">
        <w:rPr>
          <w:i/>
        </w:rPr>
        <w:t>Pride and Prejudice</w:t>
      </w:r>
      <w:r>
        <w:t xml:space="preserve"> and even posthumously published </w:t>
      </w:r>
      <w:r w:rsidRPr="00EE1365">
        <w:rPr>
          <w:i/>
        </w:rPr>
        <w:t>Northanger Abbey</w:t>
      </w:r>
      <w:r w:rsidR="00223F49">
        <w:t>.</w:t>
      </w:r>
      <w:r>
        <w:t xml:space="preserve"> </w:t>
      </w:r>
      <w:r w:rsidR="00176010">
        <w:t>A</w:t>
      </w:r>
      <w:r>
        <w:t xml:space="preserve">fter </w:t>
      </w:r>
      <w:r w:rsidR="001F7420">
        <w:t>the death of her father</w:t>
      </w:r>
      <w:r w:rsidR="00176010">
        <w:t xml:space="preserve"> in 1805, </w:t>
      </w:r>
      <w:r w:rsidR="0061425B">
        <w:t xml:space="preserve">Jane Austen </w:t>
      </w:r>
      <w:r w:rsidR="00176010">
        <w:t>was</w:t>
      </w:r>
      <w:r w:rsidR="0061425B">
        <w:t xml:space="preserve"> financially dependent on her family </w:t>
      </w:r>
      <w:r w:rsidR="00891B2A">
        <w:t>and</w:t>
      </w:r>
      <w:r w:rsidR="00176010">
        <w:t xml:space="preserve"> struggled with minimal freedom </w:t>
      </w:r>
      <w:r w:rsidR="0061425B">
        <w:t>until she published her first novel in 1811</w:t>
      </w:r>
      <w:r w:rsidR="00176010">
        <w:t xml:space="preserve">. </w:t>
      </w:r>
      <w:r w:rsidR="00FA06D4" w:rsidRPr="00AF7734">
        <w:rPr>
          <w:i/>
        </w:rPr>
        <w:t>Mansfield Park</w:t>
      </w:r>
      <w:r w:rsidR="00FA06D4">
        <w:t xml:space="preserve"> </w:t>
      </w:r>
      <w:r w:rsidR="00AF7734">
        <w:t xml:space="preserve">could be a reaction to her situation, since it is less cheerful than her previous novels. </w:t>
      </w:r>
      <w:r w:rsidR="00D811AD">
        <w:t xml:space="preserve">Collins </w:t>
      </w:r>
      <w:r w:rsidR="00AF7734">
        <w:t>called it “</w:t>
      </w:r>
      <w:r w:rsidR="00D811AD">
        <w:t>Jane Austen’s</w:t>
      </w:r>
      <w:r w:rsidR="00AF7734">
        <w:t xml:space="preserve"> Victorian novel</w:t>
      </w:r>
      <w:r w:rsidR="00AF7734" w:rsidRPr="00996EAE">
        <w:t>”</w:t>
      </w:r>
      <w:r w:rsidR="00996EAE" w:rsidRPr="00996EAE">
        <w:rPr>
          <w:rStyle w:val="FootnoteReference"/>
        </w:rPr>
        <w:t xml:space="preserve"> </w:t>
      </w:r>
      <w:r w:rsidR="00996EAE" w:rsidRPr="00996EAE">
        <w:rPr>
          <w:rStyle w:val="FootnoteReference"/>
        </w:rPr>
        <w:footnoteReference w:id="22"/>
      </w:r>
      <w:r w:rsidR="00AF7734" w:rsidRPr="00996EAE">
        <w:t>,</w:t>
      </w:r>
      <w:r w:rsidR="00AF7734">
        <w:t xml:space="preserve"> because it </w:t>
      </w:r>
      <w:r w:rsidR="00FA06D4">
        <w:t xml:space="preserve">embraces rigid themes such as treatment of </w:t>
      </w:r>
      <w:r w:rsidR="00AF7734">
        <w:t>the low</w:t>
      </w:r>
      <w:r w:rsidR="00C66F37">
        <w:t>er classes</w:t>
      </w:r>
      <w:r w:rsidR="003E1115">
        <w:t xml:space="preserve"> and morals.</w:t>
      </w:r>
      <w:r w:rsidR="00D7608B">
        <w:t xml:space="preserve"> </w:t>
      </w:r>
      <w:r w:rsidR="003C0746">
        <w:t xml:space="preserve">In 1810’s when Charles Dickens was just born in Portsmouth, Austen </w:t>
      </w:r>
      <w:r w:rsidR="00176010">
        <w:t>was</w:t>
      </w:r>
      <w:r w:rsidR="003C0746">
        <w:t xml:space="preserve"> vividly describ</w:t>
      </w:r>
      <w:r w:rsidR="00176010">
        <w:t>ing</w:t>
      </w:r>
      <w:r w:rsidR="003C0746">
        <w:t xml:space="preserve"> the </w:t>
      </w:r>
      <w:r w:rsidR="00911C5F">
        <w:t>poverty of the lowest classes.</w:t>
      </w:r>
    </w:p>
    <w:p w14:paraId="09EC9E16" w14:textId="4B85E536" w:rsidR="00C508F8" w:rsidRDefault="00130DD9" w:rsidP="008C3AD0">
      <w:pPr>
        <w:ind w:firstLine="576"/>
      </w:pPr>
      <w:r>
        <w:t xml:space="preserve">The advertisement for </w:t>
      </w:r>
      <w:r w:rsidRPr="00325D9C">
        <w:rPr>
          <w:i/>
        </w:rPr>
        <w:t>Mansfield Park</w:t>
      </w:r>
      <w:r>
        <w:t xml:space="preserve"> </w:t>
      </w:r>
      <w:r w:rsidR="00325D9C">
        <w:t>read</w:t>
      </w:r>
      <w:r>
        <w:t xml:space="preserve"> as follows: “by the author of </w:t>
      </w:r>
      <w:r w:rsidRPr="00130DD9">
        <w:rPr>
          <w:i/>
        </w:rPr>
        <w:t xml:space="preserve">Sense and Sensibility </w:t>
      </w:r>
      <w:r>
        <w:t xml:space="preserve">and </w:t>
      </w:r>
      <w:r w:rsidRPr="00130DD9">
        <w:rPr>
          <w:i/>
        </w:rPr>
        <w:t>Pride and Prejudice</w:t>
      </w:r>
      <w:r w:rsidR="00856559">
        <w:t>,</w:t>
      </w:r>
      <w:r>
        <w:t>”</w:t>
      </w:r>
      <w:r w:rsidR="00325D9C">
        <w:rPr>
          <w:rStyle w:val="FootnoteReference"/>
        </w:rPr>
        <w:footnoteReference w:id="23"/>
      </w:r>
      <w:r w:rsidR="00325D9C">
        <w:t xml:space="preserve"> </w:t>
      </w:r>
      <w:r w:rsidR="00856559">
        <w:t xml:space="preserve">and that by itself ensured </w:t>
      </w:r>
      <w:r w:rsidR="00856559" w:rsidRPr="00176010">
        <w:rPr>
          <w:i/>
        </w:rPr>
        <w:t>Mansfield Park</w:t>
      </w:r>
      <w:r w:rsidR="00856559">
        <w:t xml:space="preserve"> was sold very quickly and brought Austen </w:t>
      </w:r>
      <w:r w:rsidR="00176010">
        <w:t>a much larger sum of money than</w:t>
      </w:r>
      <w:r w:rsidR="00856559">
        <w:t xml:space="preserve"> her two previous novels.</w:t>
      </w:r>
      <w:r w:rsidR="00856559">
        <w:rPr>
          <w:rStyle w:val="FootnoteReference"/>
        </w:rPr>
        <w:footnoteReference w:id="24"/>
      </w:r>
      <w:r w:rsidR="00856559">
        <w:t xml:space="preserve"> Yet </w:t>
      </w:r>
      <w:r w:rsidR="00176010">
        <w:t>no reviews appeared until 1870.</w:t>
      </w:r>
      <w:r w:rsidR="00856559">
        <w:t xml:space="preserve"> The only reactions available </w:t>
      </w:r>
      <w:r w:rsidR="009F6806">
        <w:t xml:space="preserve">to us </w:t>
      </w:r>
      <w:r w:rsidR="00C508F8">
        <w:t xml:space="preserve">from the period </w:t>
      </w:r>
      <w:r w:rsidR="009F6806">
        <w:t xml:space="preserve">are mentions in letters, diaries and Austen’s own transcription of her family’s </w:t>
      </w:r>
      <w:r w:rsidR="00176010">
        <w:t xml:space="preserve">varying </w:t>
      </w:r>
      <w:r w:rsidR="009F6806">
        <w:t>opinions.</w:t>
      </w:r>
      <w:r w:rsidR="00996EAE">
        <w:rPr>
          <w:rStyle w:val="FootnoteReference"/>
        </w:rPr>
        <w:footnoteReference w:id="25"/>
      </w:r>
      <w:r w:rsidR="009F6806">
        <w:t xml:space="preserve"> </w:t>
      </w:r>
      <w:r w:rsidR="0014534C">
        <w:t>Jane Austen’s mother thought Fanny boring, Austen’s sister Cassandra had some objections an</w:t>
      </w:r>
      <w:r w:rsidR="00C508F8">
        <w:t>d wanted Fanny to marry Henry. H</w:t>
      </w:r>
      <w:r w:rsidR="0014534C">
        <w:t xml:space="preserve">er brother Edward thought Henry’s elopement with Maria unnatural, whereas </w:t>
      </w:r>
      <w:r w:rsidR="003C353D">
        <w:t xml:space="preserve">Mrs </w:t>
      </w:r>
      <w:r w:rsidR="0014534C">
        <w:t>Ja</w:t>
      </w:r>
      <w:r w:rsidR="0082668E">
        <w:t>mes</w:t>
      </w:r>
      <w:r w:rsidR="003C353D">
        <w:t xml:space="preserve"> Austen</w:t>
      </w:r>
      <w:r w:rsidR="0082668E">
        <w:t xml:space="preserve"> was of opposite opinion. </w:t>
      </w:r>
      <w:r w:rsidR="00176010">
        <w:t>Mrs Austen</w:t>
      </w:r>
      <w:r w:rsidR="0082668E">
        <w:t xml:space="preserve"> </w:t>
      </w:r>
      <w:r w:rsidR="00176010">
        <w:t>enjoyed</w:t>
      </w:r>
      <w:r w:rsidR="0082668E">
        <w:t xml:space="preserve"> Mrs Norris, but </w:t>
      </w:r>
      <w:r w:rsidR="003C353D">
        <w:t xml:space="preserve">Benjamin </w:t>
      </w:r>
      <w:proofErr w:type="spellStart"/>
      <w:r w:rsidR="003C353D">
        <w:t>Lefroy</w:t>
      </w:r>
      <w:proofErr w:type="spellEnd"/>
      <w:r w:rsidR="003C353D">
        <w:t xml:space="preserve"> </w:t>
      </w:r>
      <w:r w:rsidR="0082668E">
        <w:t xml:space="preserve">hated her for </w:t>
      </w:r>
      <w:r w:rsidR="003C353D">
        <w:t>teasing</w:t>
      </w:r>
      <w:r w:rsidR="0082668E">
        <w:t xml:space="preserve"> Fanny. Many </w:t>
      </w:r>
      <w:r w:rsidR="003C353D">
        <w:t xml:space="preserve">of Austen’s relations </w:t>
      </w:r>
      <w:r w:rsidR="0082668E">
        <w:t xml:space="preserve">naturally compared the novel to the previous two and in most cases liked </w:t>
      </w:r>
      <w:r w:rsidR="0082668E" w:rsidRPr="0082668E">
        <w:rPr>
          <w:i/>
        </w:rPr>
        <w:t>Mansfield Park</w:t>
      </w:r>
      <w:r w:rsidR="0082668E">
        <w:t xml:space="preserve"> less.</w:t>
      </w:r>
      <w:r w:rsidR="00782FB4">
        <w:t xml:space="preserve"> The same happened with comparing Elizabeth </w:t>
      </w:r>
      <w:proofErr w:type="spellStart"/>
      <w:r w:rsidR="00782FB4">
        <w:t>Bennet</w:t>
      </w:r>
      <w:proofErr w:type="spellEnd"/>
      <w:r w:rsidR="00782FB4">
        <w:t xml:space="preserve"> and Fanny Price. Although Fanny was generally praised, </w:t>
      </w:r>
      <w:r w:rsidR="001F7420">
        <w:t>Elizabeth</w:t>
      </w:r>
      <w:r w:rsidR="00782FB4">
        <w:t xml:space="preserve"> was adored.</w:t>
      </w:r>
      <w:r w:rsidR="0082668E">
        <w:rPr>
          <w:rStyle w:val="FootnoteReference"/>
        </w:rPr>
        <w:footnoteReference w:id="26"/>
      </w:r>
    </w:p>
    <w:p w14:paraId="54C79EB6" w14:textId="140B0727" w:rsidR="00C23C33" w:rsidRDefault="004B515C" w:rsidP="001576D7">
      <w:pPr>
        <w:ind w:firstLine="576"/>
      </w:pPr>
      <w:r>
        <w:t xml:space="preserve">Fanny is </w:t>
      </w:r>
      <w:r w:rsidR="001F7420">
        <w:t xml:space="preserve">a fragile character. </w:t>
      </w:r>
      <w:r w:rsidR="008274CC">
        <w:t xml:space="preserve">She talks </w:t>
      </w:r>
      <w:r w:rsidR="00C66F37">
        <w:t>very</w:t>
      </w:r>
      <w:r w:rsidR="008274CC">
        <w:t xml:space="preserve"> carefully </w:t>
      </w:r>
      <w:r w:rsidR="001966FE">
        <w:t>as not to sound ill mannered. For example, w</w:t>
      </w:r>
      <w:r w:rsidR="00527D9D">
        <w:t>hen she is to move together with Mrs Price, she expresses regret ov</w:t>
      </w:r>
      <w:r w:rsidR="00911C5F">
        <w:t>er having to leave Mansfield, bu</w:t>
      </w:r>
      <w:r w:rsidR="00527D9D">
        <w:t>t quickly recollects herself and adds “‘I hope I am not ungrateful, aunt,’”</w:t>
      </w:r>
      <w:r w:rsidR="00782FB4">
        <w:rPr>
          <w:rStyle w:val="FootnoteReference"/>
        </w:rPr>
        <w:footnoteReference w:id="27"/>
      </w:r>
      <w:r w:rsidR="00527D9D">
        <w:t xml:space="preserve"> to avoid </w:t>
      </w:r>
      <w:r w:rsidR="001F7420">
        <w:t xml:space="preserve">potential </w:t>
      </w:r>
      <w:r w:rsidR="00527D9D">
        <w:t>scolding. Insecurity</w:t>
      </w:r>
      <w:r w:rsidR="00722BAB">
        <w:t xml:space="preserve">, cautiousness, </w:t>
      </w:r>
      <w:r w:rsidR="003C353D">
        <w:t xml:space="preserve">and </w:t>
      </w:r>
      <w:r w:rsidR="00722BAB">
        <w:t>fear of being rejected are</w:t>
      </w:r>
      <w:r w:rsidR="00527D9D">
        <w:t xml:space="preserve"> </w:t>
      </w:r>
      <w:r>
        <w:t xml:space="preserve">not </w:t>
      </w:r>
      <w:r w:rsidR="00722BAB">
        <w:t>very</w:t>
      </w:r>
      <w:r>
        <w:t xml:space="preserve"> appealing trait</w:t>
      </w:r>
      <w:r w:rsidR="00722BAB">
        <w:t>s</w:t>
      </w:r>
      <w:r>
        <w:t xml:space="preserve"> in a novel hero</w:t>
      </w:r>
      <w:r w:rsidR="001F7420">
        <w:t>ine</w:t>
      </w:r>
      <w:r>
        <w:t xml:space="preserve"> and could explain why </w:t>
      </w:r>
      <w:r w:rsidR="003C353D">
        <w:t>some critics, including Lionel Trilling,</w:t>
      </w:r>
      <w:r>
        <w:t xml:space="preserve"> prefer th</w:t>
      </w:r>
      <w:r w:rsidR="00911C5F">
        <w:t xml:space="preserve">e anti-heroine </w:t>
      </w:r>
      <w:r>
        <w:t>Miss Crawford.</w:t>
      </w:r>
      <w:r w:rsidR="00C81357">
        <w:t xml:space="preserve"> Trilling</w:t>
      </w:r>
      <w:r w:rsidR="00AD524D">
        <w:t xml:space="preserve"> </w:t>
      </w:r>
      <w:r w:rsidR="003C353D">
        <w:t>says</w:t>
      </w:r>
      <w:r w:rsidR="00AD524D">
        <w:t xml:space="preserve"> in his essay on </w:t>
      </w:r>
      <w:r w:rsidR="00AD524D" w:rsidRPr="00AD524D">
        <w:rPr>
          <w:i/>
        </w:rPr>
        <w:t>Mansfield Park</w:t>
      </w:r>
      <w:r w:rsidR="003C353D">
        <w:t xml:space="preserve"> that</w:t>
      </w:r>
      <w:r w:rsidR="00AD524D">
        <w:t xml:space="preserve"> no one likes Fanny’s character due to her conscious virtuous behaviour.</w:t>
      </w:r>
      <w:r w:rsidR="00AD524D">
        <w:rPr>
          <w:rStyle w:val="FootnoteReference"/>
        </w:rPr>
        <w:footnoteReference w:id="28"/>
      </w:r>
      <w:r w:rsidR="00AD524D">
        <w:t xml:space="preserve"> </w:t>
      </w:r>
      <w:r w:rsidR="00911C5F">
        <w:t>As I will later explain, Fanny’s virtuosity is the moral compass of the story and without it the novel would not exist.</w:t>
      </w:r>
      <w:r w:rsidR="005D4D0D">
        <w:t xml:space="preserve"> </w:t>
      </w:r>
    </w:p>
    <w:p w14:paraId="29D167E4" w14:textId="618B55E4" w:rsidR="005D4D0D" w:rsidRDefault="00C23C33" w:rsidP="005D4D0D">
      <w:pPr>
        <w:ind w:firstLine="576"/>
      </w:pPr>
      <w:r w:rsidRPr="00C23C33">
        <w:rPr>
          <w:i/>
        </w:rPr>
        <w:t>Pride and Prejudice’s</w:t>
      </w:r>
      <w:r>
        <w:t xml:space="preserve"> heroine </w:t>
      </w:r>
      <w:r w:rsidR="001A0B7D">
        <w:t xml:space="preserve">Elizabeth </w:t>
      </w:r>
      <w:proofErr w:type="spellStart"/>
      <w:r w:rsidR="001A0B7D">
        <w:t>Bennet</w:t>
      </w:r>
      <w:proofErr w:type="spellEnd"/>
      <w:r>
        <w:t xml:space="preserve"> is a complete opposite to Fanny. First of all, her circumstances are fortunate. She belongs to </w:t>
      </w:r>
      <w:r w:rsidR="003C353D">
        <w:t xml:space="preserve">the </w:t>
      </w:r>
      <w:r w:rsidR="002C7ACA">
        <w:t>middle class, has a respectable status</w:t>
      </w:r>
      <w:r>
        <w:t xml:space="preserve"> and her family all love her </w:t>
      </w:r>
      <w:r w:rsidR="002C7ACA">
        <w:t xml:space="preserve">dearly. </w:t>
      </w:r>
      <w:r w:rsidR="00911C5F">
        <w:t>Second of all</w:t>
      </w:r>
      <w:r w:rsidR="00E849DD">
        <w:t>, she</w:t>
      </w:r>
      <w:r w:rsidR="002C7ACA">
        <w:t xml:space="preserve"> is headstrong and capable of ignoring or returning insults. When she learns that Mr Darcy has been advising Mr Bingley against his relationship with </w:t>
      </w:r>
      <w:r w:rsidR="00E849DD">
        <w:t>her sister Jan</w:t>
      </w:r>
      <w:r w:rsidR="00911C5F">
        <w:t>e, she conceives hatred for him and refuses his proposal of marriage.</w:t>
      </w:r>
      <w:r w:rsidR="00E849DD">
        <w:t xml:space="preserve"> </w:t>
      </w:r>
      <w:r w:rsidR="001A0B7D">
        <w:t xml:space="preserve">And finally, Elizabeth is comfortable with attention and compliments, something that is unthinkable for Fanny. </w:t>
      </w:r>
      <w:r w:rsidR="005B581E">
        <w:t>Trilling</w:t>
      </w:r>
      <w:r w:rsidR="00AD524D">
        <w:t xml:space="preserve"> also</w:t>
      </w:r>
      <w:r w:rsidR="005B581E">
        <w:t xml:space="preserve"> notices the difference between the two her</w:t>
      </w:r>
      <w:r w:rsidR="005D4D0D">
        <w:t>oines in their physical health:</w:t>
      </w:r>
    </w:p>
    <w:p w14:paraId="7BEB94D9" w14:textId="2DD7137D" w:rsidR="002A4A94" w:rsidRDefault="005B581E" w:rsidP="005D4D0D">
      <w:pPr>
        <w:pStyle w:val="NoSpacing"/>
        <w:spacing w:before="120" w:after="240"/>
        <w:ind w:left="567" w:right="561"/>
        <w:jc w:val="both"/>
      </w:pPr>
      <w:r>
        <w:t xml:space="preserve">“Fanny is in a debilitated condition through a greater part of the novel. [Her] debility becomes the more striking when we consider that no quality of the heroine of </w:t>
      </w:r>
      <w:r w:rsidRPr="005B581E">
        <w:rPr>
          <w:i/>
        </w:rPr>
        <w:t>Pride and Prejudice</w:t>
      </w:r>
      <w:r>
        <w:t xml:space="preserve"> is more appealing than her physical energy.”</w:t>
      </w:r>
      <w:r>
        <w:rPr>
          <w:rStyle w:val="FootnoteReference"/>
        </w:rPr>
        <w:footnoteReference w:id="29"/>
      </w:r>
    </w:p>
    <w:p w14:paraId="40487877" w14:textId="7743CB62" w:rsidR="00C23C33" w:rsidRDefault="005D4D0D" w:rsidP="001576D7">
      <w:pPr>
        <w:ind w:firstLine="576"/>
      </w:pPr>
      <w:r>
        <w:t>However, there is</w:t>
      </w:r>
      <w:r w:rsidR="00E849DD">
        <w:t xml:space="preserve"> one </w:t>
      </w:r>
      <w:r w:rsidR="00A52015">
        <w:t xml:space="preserve">similarity between Fanny and Elizabeth </w:t>
      </w:r>
      <w:r w:rsidR="00C469A4">
        <w:t>that is worth mentioning—</w:t>
      </w:r>
      <w:r w:rsidR="00E849DD">
        <w:t>Fanny’s refusal of marriage. Just when one expects Fanny to act as Elizabeth’s less confident friend Charlotte and marry</w:t>
      </w:r>
      <w:r w:rsidR="00A52015">
        <w:t xml:space="preserve"> in haste</w:t>
      </w:r>
      <w:r w:rsidR="00E849DD">
        <w:t xml:space="preserve"> for the sake of a comfortable future, </w:t>
      </w:r>
      <w:r>
        <w:t>Fanny</w:t>
      </w:r>
      <w:r w:rsidR="00E849DD">
        <w:t xml:space="preserve"> surprises</w:t>
      </w:r>
      <w:r w:rsidR="00AD524D">
        <w:t xml:space="preserve"> the reader</w:t>
      </w:r>
      <w:r w:rsidR="00E849DD">
        <w:t xml:space="preserve"> and strongly </w:t>
      </w:r>
      <w:r w:rsidR="00AD524D">
        <w:t>protests against it.</w:t>
      </w:r>
      <w:r w:rsidR="00A251B3">
        <w:t xml:space="preserve"> Elizabeth, </w:t>
      </w:r>
      <w:r w:rsidR="0070587E">
        <w:t>on the other hand</w:t>
      </w:r>
      <w:r w:rsidR="00A251B3">
        <w:t>, refuse</w:t>
      </w:r>
      <w:r w:rsidR="00A52015">
        <w:t>s</w:t>
      </w:r>
      <w:r w:rsidR="00A251B3">
        <w:t xml:space="preserve"> twice. </w:t>
      </w:r>
      <w:r w:rsidR="003C353D">
        <w:t>First</w:t>
      </w:r>
      <w:r w:rsidR="00A251B3">
        <w:t xml:space="preserve"> </w:t>
      </w:r>
      <w:r w:rsidR="00E1644D">
        <w:t xml:space="preserve">she refuses </w:t>
      </w:r>
      <w:r w:rsidR="00A251B3">
        <w:t xml:space="preserve">her cousin, Mr Collins, a man with a steady income from a parish. </w:t>
      </w:r>
      <w:r w:rsidR="003C353D">
        <w:t>Then</w:t>
      </w:r>
      <w:r w:rsidR="00A251B3">
        <w:t xml:space="preserve"> </w:t>
      </w:r>
      <w:r w:rsidR="00C469A4">
        <w:t>she</w:t>
      </w:r>
      <w:r w:rsidR="00E1644D">
        <w:t xml:space="preserve"> refuses </w:t>
      </w:r>
      <w:r w:rsidR="00A251B3">
        <w:t>Mr Darcy</w:t>
      </w:r>
      <w:r w:rsidR="00E1644D">
        <w:t>’s offer</w:t>
      </w:r>
      <w:r w:rsidR="00A251B3">
        <w:t xml:space="preserve">, </w:t>
      </w:r>
      <w:r w:rsidR="00E1644D">
        <w:t xml:space="preserve">which would make her the mistress of </w:t>
      </w:r>
      <w:proofErr w:type="spellStart"/>
      <w:r w:rsidR="00E1644D">
        <w:t>Pemberley</w:t>
      </w:r>
      <w:proofErr w:type="spellEnd"/>
      <w:r w:rsidR="00E1644D">
        <w:t xml:space="preserve"> and comfortable for the rest of her days. Elizabeth’s reason was purely moral and based on Darcy’s presumed immoral behaviour towards Wickham as well as </w:t>
      </w:r>
      <w:r w:rsidR="002A4A94">
        <w:t>his interference in Jane’s relationship with Bingley. Darcy’s</w:t>
      </w:r>
      <w:r w:rsidR="004C43C4">
        <w:t xml:space="preserve"> testimony and a</w:t>
      </w:r>
      <w:r w:rsidR="002A4A94">
        <w:t xml:space="preserve"> noble </w:t>
      </w:r>
      <w:r w:rsidR="004C43C4">
        <w:t>favour for</w:t>
      </w:r>
      <w:r w:rsidR="002A4A94">
        <w:t xml:space="preserve"> the </w:t>
      </w:r>
      <w:proofErr w:type="spellStart"/>
      <w:r w:rsidR="002A4A94">
        <w:t>Bennets</w:t>
      </w:r>
      <w:proofErr w:type="spellEnd"/>
      <w:r w:rsidR="002A4A94">
        <w:t xml:space="preserve"> and Lydia is what </w:t>
      </w:r>
      <w:r w:rsidR="004C43C4">
        <w:t>dispels Elizabeth’s doubts and convinces her to accept Darcy’s second proposal. Had she refused him again, she would not have any certainty of ever marrying and p</w:t>
      </w:r>
      <w:r w:rsidR="0070587E">
        <w:t xml:space="preserve">ossibly could become a spinster. It was essential for the </w:t>
      </w:r>
      <w:proofErr w:type="spellStart"/>
      <w:r w:rsidR="0070587E">
        <w:t>Bennets</w:t>
      </w:r>
      <w:proofErr w:type="spellEnd"/>
      <w:r w:rsidR="0070587E">
        <w:t xml:space="preserve"> to marry off their daughters, because they would all face poverty should Mr </w:t>
      </w:r>
      <w:proofErr w:type="spellStart"/>
      <w:r w:rsidR="0070587E">
        <w:t>Bennet</w:t>
      </w:r>
      <w:proofErr w:type="spellEnd"/>
      <w:r w:rsidR="0070587E">
        <w:t xml:space="preserve"> die. </w:t>
      </w:r>
      <w:r w:rsidR="00C66F37">
        <w:t>U</w:t>
      </w:r>
      <w:r w:rsidR="00C469A4">
        <w:t xml:space="preserve">nlike Elizabeth, </w:t>
      </w:r>
      <w:r w:rsidR="00C66F37">
        <w:t xml:space="preserve">Fanny </w:t>
      </w:r>
      <w:r w:rsidR="00C469A4">
        <w:t xml:space="preserve">refused Henry </w:t>
      </w:r>
      <w:r w:rsidR="000D71C1">
        <w:t xml:space="preserve">Crawford </w:t>
      </w:r>
      <w:r w:rsidR="00C66F37">
        <w:t>even though</w:t>
      </w:r>
      <w:r w:rsidR="000D71C1">
        <w:t xml:space="preserve"> </w:t>
      </w:r>
      <w:r w:rsidR="00C66F37">
        <w:t>he made her</w:t>
      </w:r>
      <w:r w:rsidR="000D71C1">
        <w:t xml:space="preserve"> brother William a lieutenant. I</w:t>
      </w:r>
      <w:r w:rsidR="0070587E">
        <w:t>f Edmund had not r</w:t>
      </w:r>
      <w:r w:rsidR="000D71C1">
        <w:t>ealize</w:t>
      </w:r>
      <w:r w:rsidR="00C66F37">
        <w:t xml:space="preserve">d his admiration for her, Fanny’s future would be much worse </w:t>
      </w:r>
      <w:r w:rsidR="000D71C1">
        <w:t>than Elizabeth</w:t>
      </w:r>
      <w:r w:rsidR="00C66F37">
        <w:t>’s</w:t>
      </w:r>
      <w:r w:rsidR="000D71C1">
        <w:t>.</w:t>
      </w:r>
      <w:r w:rsidR="00FA06D4">
        <w:t xml:space="preserve"> </w:t>
      </w:r>
      <w:r w:rsidR="002131AA">
        <w:t xml:space="preserve">An example of </w:t>
      </w:r>
      <w:r w:rsidR="00C66F37">
        <w:t>an unfortunate marriage</w:t>
      </w:r>
      <w:r w:rsidR="002131AA">
        <w:t xml:space="preserve"> is </w:t>
      </w:r>
      <w:r w:rsidR="00C66F37">
        <w:t>Mrs Price’s</w:t>
      </w:r>
      <w:r w:rsidR="002131AA">
        <w:t xml:space="preserve"> marriage to Mr Price. This is exactly what Sir Thomas hopes would discourage Fanny, when he sends her to Portsmouth.</w:t>
      </w:r>
    </w:p>
    <w:p w14:paraId="16D2EB66" w14:textId="5707AB27" w:rsidR="00124D6B" w:rsidRDefault="002131AA" w:rsidP="001576D7">
      <w:pPr>
        <w:ind w:firstLine="576"/>
      </w:pPr>
      <w:r>
        <w:t>P</w:t>
      </w:r>
      <w:r w:rsidR="00A52015">
        <w:t>ragmatic necessity of marriage</w:t>
      </w:r>
      <w:r w:rsidR="005D4D0D">
        <w:t xml:space="preserve"> </w:t>
      </w:r>
      <w:r w:rsidR="00A52015">
        <w:t xml:space="preserve">projected into </w:t>
      </w:r>
      <w:r w:rsidR="00A52015" w:rsidRPr="00A52015">
        <w:rPr>
          <w:i/>
        </w:rPr>
        <w:t>Sense and Sensibility</w:t>
      </w:r>
      <w:r w:rsidR="00A52015">
        <w:t xml:space="preserve"> as well. </w:t>
      </w:r>
      <w:r w:rsidR="00F3687B">
        <w:t xml:space="preserve">Three sisters and their mother Mrs </w:t>
      </w:r>
      <w:proofErr w:type="spellStart"/>
      <w:r w:rsidR="00F3687B">
        <w:t>Dashwood</w:t>
      </w:r>
      <w:proofErr w:type="spellEnd"/>
      <w:r w:rsidR="00F3687B">
        <w:t xml:space="preserve"> are </w:t>
      </w:r>
      <w:r w:rsidR="00251A2A">
        <w:t>forced to leave their home</w:t>
      </w:r>
      <w:r w:rsidR="00F3687B">
        <w:t xml:space="preserve"> after Mr </w:t>
      </w:r>
      <w:proofErr w:type="spellStart"/>
      <w:r w:rsidR="00F3687B">
        <w:t>Dashwood’s</w:t>
      </w:r>
      <w:proofErr w:type="spellEnd"/>
      <w:r w:rsidR="00F3687B">
        <w:t xml:space="preserve"> death</w:t>
      </w:r>
      <w:r w:rsidR="003C353D">
        <w:t xml:space="preserve"> and t</w:t>
      </w:r>
      <w:r w:rsidR="00251A2A">
        <w:t>heir brother</w:t>
      </w:r>
      <w:r w:rsidR="00685BE7">
        <w:t xml:space="preserve"> refuses to support them financially.</w:t>
      </w:r>
      <w:r w:rsidR="003C353D">
        <w:t xml:space="preserve"> </w:t>
      </w:r>
      <w:proofErr w:type="spellStart"/>
      <w:r>
        <w:t>Elinor</w:t>
      </w:r>
      <w:proofErr w:type="spellEnd"/>
      <w:r>
        <w:t xml:space="preserve"> and Marianne are expected to marry as soon as possible to have their futures secured. </w:t>
      </w:r>
      <w:r w:rsidR="003C353D">
        <w:t>But t</w:t>
      </w:r>
      <w:r w:rsidR="00D2481F">
        <w:t xml:space="preserve">he basis of the novel is </w:t>
      </w:r>
      <w:proofErr w:type="spellStart"/>
      <w:proofErr w:type="gramStart"/>
      <w:r w:rsidR="00D2481F">
        <w:t>Elinor’s</w:t>
      </w:r>
      <w:proofErr w:type="spellEnd"/>
      <w:proofErr w:type="gramEnd"/>
      <w:r w:rsidR="00D2481F">
        <w:t xml:space="preserve"> and Marianne’s close sisterly bond. Austen focuses on the contrast between their natures. </w:t>
      </w:r>
      <w:proofErr w:type="spellStart"/>
      <w:r w:rsidR="00D2481F">
        <w:t>Elinor</w:t>
      </w:r>
      <w:proofErr w:type="spellEnd"/>
      <w:r w:rsidR="00D2481F">
        <w:t xml:space="preserve"> is prudent, responsible and suppresses emotion, </w:t>
      </w:r>
      <w:r w:rsidR="00DA4805">
        <w:t xml:space="preserve">whereas </w:t>
      </w:r>
      <w:r w:rsidR="00D2481F">
        <w:t xml:space="preserve">Marianne </w:t>
      </w:r>
      <w:r w:rsidR="00DA4805">
        <w:t>is very romantic, energetic and open with her emotions. Their conduct has unwelcomed repercussions, but the author allows th</w:t>
      </w:r>
      <w:r w:rsidR="00124D6B">
        <w:t>em to marry happily in the end.</w:t>
      </w:r>
    </w:p>
    <w:p w14:paraId="458F2DC1" w14:textId="5FA84DB6" w:rsidR="00A52015" w:rsidRDefault="00DA4805" w:rsidP="001576D7">
      <w:pPr>
        <w:ind w:firstLine="576"/>
      </w:pPr>
      <w:r>
        <w:t>The sisterly bo</w:t>
      </w:r>
      <w:r w:rsidR="005D4D0D">
        <w:t xml:space="preserve">nd between </w:t>
      </w:r>
      <w:proofErr w:type="spellStart"/>
      <w:r w:rsidR="005D4D0D">
        <w:t>Elinor</w:t>
      </w:r>
      <w:proofErr w:type="spellEnd"/>
      <w:r w:rsidR="005D4D0D">
        <w:t xml:space="preserve"> and Marianne and even Jane and Elizabeth</w:t>
      </w:r>
      <w:r>
        <w:t xml:space="preserve"> contrasts with the relations</w:t>
      </w:r>
      <w:r w:rsidR="005D4D0D">
        <w:t xml:space="preserve">hip between the Bertram sisters </w:t>
      </w:r>
      <w:r w:rsidR="00A90262">
        <w:t>Maria and Julia.</w:t>
      </w:r>
      <w:r w:rsidR="00C469A4">
        <w:t xml:space="preserve"> Maria is engaged to Mr </w:t>
      </w:r>
      <w:proofErr w:type="spellStart"/>
      <w:r w:rsidR="00C469A4">
        <w:t>Rushworth</w:t>
      </w:r>
      <w:proofErr w:type="spellEnd"/>
      <w:r w:rsidR="00C469A4">
        <w:t>, but flirts with Henry Crawford all the same.</w:t>
      </w:r>
      <w:r w:rsidR="004A77E6">
        <w:t xml:space="preserve"> She justifies her actions: “There would be no harm in her liking an agreeable man—every body knew her situation…”</w:t>
      </w:r>
      <w:r w:rsidR="004A77E6">
        <w:rPr>
          <w:rStyle w:val="FootnoteReference"/>
        </w:rPr>
        <w:footnoteReference w:id="30"/>
      </w:r>
      <w:r w:rsidR="00C469A4">
        <w:t xml:space="preserve"> Julia, on the other hand, does not have </w:t>
      </w:r>
      <w:r w:rsidR="00C31712">
        <w:t xml:space="preserve">a suitor and hopes to woo Henry and marry him. Their interest in Henry triggers jealousy between them and they become rivals. This rivalry shows when the </w:t>
      </w:r>
      <w:proofErr w:type="spellStart"/>
      <w:r w:rsidR="00C31712">
        <w:t>Bertrams</w:t>
      </w:r>
      <w:proofErr w:type="spellEnd"/>
      <w:r w:rsidR="00C31712">
        <w:t xml:space="preserve"> and the </w:t>
      </w:r>
      <w:proofErr w:type="spellStart"/>
      <w:r w:rsidR="00C31712">
        <w:t>Crawfords</w:t>
      </w:r>
      <w:proofErr w:type="spellEnd"/>
      <w:r w:rsidR="00C31712">
        <w:t xml:space="preserve"> visit Mr </w:t>
      </w:r>
      <w:proofErr w:type="spellStart"/>
      <w:r w:rsidR="00C31712">
        <w:t>Rushword’s</w:t>
      </w:r>
      <w:proofErr w:type="spellEnd"/>
      <w:r w:rsidR="00C31712">
        <w:t xml:space="preserve"> estate. Maria </w:t>
      </w:r>
      <w:r w:rsidR="004A77E6">
        <w:t xml:space="preserve">criticises Henry’s excessive courtesy to Julia: </w:t>
      </w:r>
      <w:r w:rsidR="00C31712">
        <w:t>“You and Ju</w:t>
      </w:r>
      <w:r w:rsidR="004A77E6">
        <w:t>lia were laughing the whole way,</w:t>
      </w:r>
      <w:r w:rsidR="00C31712">
        <w:t xml:space="preserve">” </w:t>
      </w:r>
      <w:r w:rsidR="004A77E6">
        <w:t xml:space="preserve">she says and adds: </w:t>
      </w:r>
      <w:r w:rsidR="00C31712">
        <w:t>“You think her</w:t>
      </w:r>
      <w:r w:rsidR="004A77E6">
        <w:t xml:space="preserve"> more light-hearted than I am.” </w:t>
      </w:r>
      <w:r w:rsidR="00C31712">
        <w:t>“More easily amused,” replies Henry.</w:t>
      </w:r>
      <w:r w:rsidR="004A77E6">
        <w:rPr>
          <w:rStyle w:val="FootnoteReference"/>
        </w:rPr>
        <w:footnoteReference w:id="31"/>
      </w:r>
      <w:r w:rsidR="004A77E6">
        <w:t xml:space="preserve"> Maria is jealous of her sister even though she knows Henry is supposed to be Julia’s suitor.</w:t>
      </w:r>
    </w:p>
    <w:p w14:paraId="3F0711E3" w14:textId="21298434" w:rsidR="00A90262" w:rsidRDefault="00FA06D4" w:rsidP="00996EAE">
      <w:pPr>
        <w:ind w:firstLine="576"/>
      </w:pPr>
      <w:r>
        <w:t xml:space="preserve">Austen’s characteristic satire changed tone. The reality of poor and neglected Miss Price is not laughable, but rigid. Amusing characters are in positions of villains, who tease the heroine. </w:t>
      </w:r>
      <w:r w:rsidR="000676B1">
        <w:t>The best</w:t>
      </w:r>
      <w:r>
        <w:t xml:space="preserve"> example of this is Mrs Norris, one of the most hated characters Austen ever created. When Mrs Price has her eighth child, she writes a letter to the </w:t>
      </w:r>
      <w:proofErr w:type="spellStart"/>
      <w:r>
        <w:t>Bertrams</w:t>
      </w:r>
      <w:proofErr w:type="spellEnd"/>
      <w:r>
        <w:t xml:space="preserve"> asking them to employ her eldest son William. Instead, she receives “friendly advice” from Sir Thomas and “money and linen” from Lady Bertram. Mrs Norris only writes the letters. Austen satirically comments on the their generosity: “Mrs Norris was often observing to the others, … much as they had all done for her [Mrs Price], she seemed to be wanting to do more.”</w:t>
      </w:r>
      <w:r w:rsidR="00996EAE">
        <w:rPr>
          <w:rStyle w:val="FootnoteReference"/>
        </w:rPr>
        <w:footnoteReference w:id="32"/>
      </w:r>
      <w:r>
        <w:t xml:space="preserve"> Mrs Norris proposes that they adopt the eldest daughter. As much as Mrs Norris tries to argue her benevolence, her intention is to hurt her </w:t>
      </w:r>
      <w:r w:rsidR="003D4996">
        <w:t>struggling</w:t>
      </w:r>
      <w:r>
        <w:t xml:space="preserve"> sister. A girl of ten could help her mother with younger children; she could help around the house and essentially be the mother’s </w:t>
      </w:r>
      <w:r w:rsidR="00996EAE">
        <w:t>assistant</w:t>
      </w:r>
      <w:r>
        <w:t>.</w:t>
      </w:r>
    </w:p>
    <w:p w14:paraId="4FC8D488" w14:textId="2FB34100" w:rsidR="00584F03" w:rsidRDefault="00584F03" w:rsidP="00584F03">
      <w:pPr>
        <w:pStyle w:val="Heading2"/>
      </w:pPr>
      <w:bookmarkStart w:id="6" w:name="_Toc418410833"/>
      <w:r>
        <w:t xml:space="preserve">EXCLUSIVE THEMES </w:t>
      </w:r>
      <w:r w:rsidR="00B46A44">
        <w:t>TO</w:t>
      </w:r>
      <w:r>
        <w:t xml:space="preserve"> M</w:t>
      </w:r>
      <w:r w:rsidR="00106897">
        <w:t>ANSFIELD PARK</w:t>
      </w:r>
      <w:bookmarkEnd w:id="6"/>
    </w:p>
    <w:p w14:paraId="16DB8B6E" w14:textId="7AE70A0E" w:rsidR="00106897" w:rsidRDefault="006C7841" w:rsidP="000676B1">
      <w:pPr>
        <w:ind w:firstLine="576"/>
      </w:pPr>
      <w:r>
        <w:t>My aim in the following subchapters</w:t>
      </w:r>
      <w:r w:rsidR="003B35F0">
        <w:t xml:space="preserve"> is to analyse </w:t>
      </w:r>
      <w:r>
        <w:t xml:space="preserve">the </w:t>
      </w:r>
      <w:r w:rsidR="003D4996">
        <w:t xml:space="preserve">rigid </w:t>
      </w:r>
      <w:r w:rsidR="003B35F0">
        <w:t>themes</w:t>
      </w:r>
      <w:r w:rsidR="003D4996">
        <w:t xml:space="preserve"> in </w:t>
      </w:r>
      <w:r w:rsidR="003D4996" w:rsidRPr="003D4996">
        <w:rPr>
          <w:i/>
        </w:rPr>
        <w:t>Mansfield Park</w:t>
      </w:r>
      <w:r w:rsidR="003D4996">
        <w:t>, which have been emphasised by critics,</w:t>
      </w:r>
      <w:r>
        <w:t xml:space="preserve"> </w:t>
      </w:r>
      <w:r w:rsidR="003D4996">
        <w:t>appear in modern readings of the novel and</w:t>
      </w:r>
      <w:r>
        <w:t xml:space="preserve"> </w:t>
      </w:r>
      <w:r w:rsidR="003D4996">
        <w:t>appeal</w:t>
      </w:r>
      <w:r w:rsidR="003B35F0">
        <w:t xml:space="preserve"> to filmmakers in the </w:t>
      </w:r>
      <w:r w:rsidR="000676B1">
        <w:t>21</w:t>
      </w:r>
      <w:r w:rsidR="000676B1" w:rsidRPr="000676B1">
        <w:rPr>
          <w:vertAlign w:val="superscript"/>
        </w:rPr>
        <w:t>st</w:t>
      </w:r>
      <w:r w:rsidR="003D4996">
        <w:t xml:space="preserve"> century.</w:t>
      </w:r>
    </w:p>
    <w:p w14:paraId="642CC450" w14:textId="7AA4E442" w:rsidR="006C0D55" w:rsidRDefault="006C0D55" w:rsidP="006C0D55">
      <w:pPr>
        <w:pStyle w:val="Heading3"/>
      </w:pPr>
      <w:bookmarkStart w:id="7" w:name="_Toc418410834"/>
      <w:r>
        <w:t>Fanny as a moral compass</w:t>
      </w:r>
      <w:bookmarkEnd w:id="7"/>
    </w:p>
    <w:p w14:paraId="4567D9FA" w14:textId="7690233E" w:rsidR="00FA06D4" w:rsidRDefault="00126A29" w:rsidP="000A0A3B">
      <w:pPr>
        <w:ind w:firstLine="720"/>
      </w:pPr>
      <w:r>
        <w:t xml:space="preserve">The heart of </w:t>
      </w:r>
      <w:r w:rsidRPr="00126A29">
        <w:rPr>
          <w:i/>
        </w:rPr>
        <w:t xml:space="preserve">Mansfield Park </w:t>
      </w:r>
      <w:r>
        <w:t xml:space="preserve">is Fanny and her morality. She is the moral compass of the novel </w:t>
      </w:r>
      <w:r w:rsidR="0017699E">
        <w:t xml:space="preserve">that is constantly overlooked. Fanny usually accepts orders from her family, but when she feels they are doing something that might hurt them in </w:t>
      </w:r>
      <w:r w:rsidR="00615754">
        <w:t xml:space="preserve">the </w:t>
      </w:r>
      <w:r w:rsidR="0017699E">
        <w:t>future, she gives them advice. I</w:t>
      </w:r>
      <w:r w:rsidR="002E59AA">
        <w:t xml:space="preserve">f characters do not follow her virtues, they are condemned to misfortune. </w:t>
      </w:r>
      <w:r w:rsidR="0017699E">
        <w:t xml:space="preserve">Her cousin Maria is one of those characters. Fanny advises her not to </w:t>
      </w:r>
      <w:r w:rsidR="0029118D">
        <w:t xml:space="preserve">involve herself with Henry. When Maria slips through an iron gate to be alone with him, Fanny </w:t>
      </w:r>
      <w:r w:rsidR="005A54AC">
        <w:t>cries:</w:t>
      </w:r>
      <w:r w:rsidR="0029118D">
        <w:t xml:space="preserve"> </w:t>
      </w:r>
      <w:r w:rsidR="005A54AC">
        <w:t>“You will hurt yourself, Miss Bertram… You had better not go.”</w:t>
      </w:r>
      <w:r w:rsidR="005A54AC">
        <w:rPr>
          <w:rStyle w:val="FootnoteReference"/>
        </w:rPr>
        <w:footnoteReference w:id="33"/>
      </w:r>
      <w:r w:rsidR="005A54AC">
        <w:t xml:space="preserve"> Maria assures her that she is very well and disappears with Henry. This is a foreshadowing of Maria’s elopement at the end of the novel.</w:t>
      </w:r>
    </w:p>
    <w:p w14:paraId="10B4FDF4" w14:textId="12A4F31E" w:rsidR="007979D4" w:rsidRDefault="005B436A" w:rsidP="006C0D55">
      <w:pPr>
        <w:ind w:firstLine="720"/>
      </w:pPr>
      <w:r>
        <w:t>T</w:t>
      </w:r>
      <w:r w:rsidR="007F4A31">
        <w:t xml:space="preserve">he moral </w:t>
      </w:r>
      <w:r>
        <w:t>conflict</w:t>
      </w:r>
      <w:r w:rsidR="007F4A31">
        <w:t xml:space="preserve"> happens between Fanny and </w:t>
      </w:r>
      <w:r>
        <w:t xml:space="preserve">the </w:t>
      </w:r>
      <w:proofErr w:type="spellStart"/>
      <w:r w:rsidR="007F4A31">
        <w:t>Crawfords</w:t>
      </w:r>
      <w:proofErr w:type="spellEnd"/>
      <w:r w:rsidR="007F4A31">
        <w:t xml:space="preserve">, who do not belong </w:t>
      </w:r>
      <w:r>
        <w:t>to Mansfield Park</w:t>
      </w:r>
      <w:r w:rsidR="007F4A31">
        <w:t xml:space="preserve">. Their backgrounds could not be more different. Fanny comes from a poor family with no connections whatsoever. Her father was once a handsome lieutenant who married a young woman with no wealth. Now he is a drunk, who neglects his family. The </w:t>
      </w:r>
      <w:proofErr w:type="spellStart"/>
      <w:r w:rsidR="007F4A31">
        <w:t>Crawfords</w:t>
      </w:r>
      <w:proofErr w:type="spellEnd"/>
      <w:r w:rsidR="007F4A31">
        <w:t xml:space="preserve"> come from London and their uncle is an Admiral, who does not care about marriage and keeps a mistress. </w:t>
      </w:r>
      <w:r w:rsidR="00F04C0F">
        <w:t xml:space="preserve">It is interesting to see what </w:t>
      </w:r>
      <w:proofErr w:type="gramStart"/>
      <w:r w:rsidR="00F04C0F">
        <w:t>effect</w:t>
      </w:r>
      <w:proofErr w:type="gramEnd"/>
      <w:r w:rsidR="00F04C0F">
        <w:t xml:space="preserve"> their upbringing had on each of them. At Portsmouth, Fanny certainly ha</w:t>
      </w:r>
      <w:r w:rsidR="00BF4FE3">
        <w:t>s</w:t>
      </w:r>
      <w:r w:rsidR="00F04C0F">
        <w:t xml:space="preserve"> to help wi</w:t>
      </w:r>
      <w:r w:rsidR="00BF4FE3">
        <w:t>th anything her mother requests and she has</w:t>
      </w:r>
      <w:r w:rsidR="00F04C0F">
        <w:t xml:space="preserve"> to care for her little brothers and sisters. Fanny experiences the reality of living under terrible conditions and once she is at Mansfield, she does not dare to take such luxury for granted.</w:t>
      </w:r>
      <w:r w:rsidR="00BF4FE3">
        <w:t xml:space="preserve"> </w:t>
      </w:r>
      <w:proofErr w:type="spellStart"/>
      <w:r w:rsidR="00BF4FE3">
        <w:t>Crawfords</w:t>
      </w:r>
      <w:proofErr w:type="spellEnd"/>
      <w:r w:rsidR="00BF4FE3">
        <w:t xml:space="preserve">, on the other hand, are brought up in </w:t>
      </w:r>
      <w:r w:rsidR="00615754">
        <w:t xml:space="preserve">the </w:t>
      </w:r>
      <w:r w:rsidR="00BF4FE3">
        <w:t>comfort of their London house and are desperate for more.</w:t>
      </w:r>
    </w:p>
    <w:p w14:paraId="28C80A53" w14:textId="5D0F8776" w:rsidR="00BF4FE3" w:rsidRDefault="005835A0" w:rsidP="006C0D55">
      <w:pPr>
        <w:ind w:firstLine="720"/>
      </w:pPr>
      <w:r>
        <w:t>Yet</w:t>
      </w:r>
      <w:r w:rsidR="00BF4FE3">
        <w:t xml:space="preserve">, </w:t>
      </w:r>
      <w:proofErr w:type="spellStart"/>
      <w:r w:rsidR="00BF4FE3">
        <w:t>Crawfords</w:t>
      </w:r>
      <w:proofErr w:type="spellEnd"/>
      <w:r w:rsidR="00BF4FE3">
        <w:t xml:space="preserve"> are those who </w:t>
      </w:r>
      <w:r>
        <w:t xml:space="preserve">appear more pleasant. Miss Mary Crawford </w:t>
      </w:r>
      <w:r w:rsidR="00284D15">
        <w:t>is considered very pretty and countenance strikes Edmund as attractive. “A young woman, pretty, lively, with a harp as elegant as herself; and both placed near a window, … was enough to catch any man’s heart.”</w:t>
      </w:r>
      <w:r w:rsidR="00284D15">
        <w:rPr>
          <w:rStyle w:val="FootnoteReference"/>
        </w:rPr>
        <w:footnoteReference w:id="34"/>
      </w:r>
      <w:r w:rsidR="00284D15">
        <w:t xml:space="preserve"> Apart from playing </w:t>
      </w:r>
      <w:r w:rsidR="00615754">
        <w:t xml:space="preserve">the </w:t>
      </w:r>
      <w:r w:rsidR="00284D15">
        <w:t>harp, M</w:t>
      </w:r>
      <w:r w:rsidR="007B57F7">
        <w:t xml:space="preserve">iss Crawford also rides a horse, jokes, and plays games. Her liveliness is not her only strength; she is also polite to Fanny. She makes her apologies </w:t>
      </w:r>
      <w:r w:rsidR="001A0BD7">
        <w:t>when she keeps Fanny</w:t>
      </w:r>
      <w:r w:rsidR="007B57F7">
        <w:t xml:space="preserve"> waiting for a </w:t>
      </w:r>
      <w:proofErr w:type="gramStart"/>
      <w:r w:rsidR="007B57F7">
        <w:t>horse,</w:t>
      </w:r>
      <w:proofErr w:type="gramEnd"/>
      <w:r w:rsidR="007B57F7">
        <w:t xml:space="preserve"> </w:t>
      </w:r>
      <w:r w:rsidR="001A0BD7">
        <w:t xml:space="preserve">she even comforts her after a scolding from Mrs Norris. Miss Crawford and Fanny slowly become friends. </w:t>
      </w:r>
      <w:r w:rsidR="00CC55BC">
        <w:t xml:space="preserve">Bearing in mind Miss Crawford’s affection for Fanny, the true nature of her character is all the more vile. She forces Fanny to marry Henry despite her refusal, </w:t>
      </w:r>
      <w:r w:rsidR="005B436A">
        <w:t xml:space="preserve">she </w:t>
      </w:r>
      <w:r w:rsidR="00CC55BC">
        <w:t xml:space="preserve">does not consider Henry’s elopement with Maria immoral and chooses to woo the </w:t>
      </w:r>
      <w:r w:rsidR="005B436A">
        <w:t>wealthiest Mr Bertram</w:t>
      </w:r>
      <w:r w:rsidR="00CC55BC">
        <w:t>.</w:t>
      </w:r>
    </w:p>
    <w:p w14:paraId="67BB1227" w14:textId="37CC913C" w:rsidR="00CC55BC" w:rsidRDefault="00CC55BC" w:rsidP="006C0D55">
      <w:pPr>
        <w:ind w:firstLine="720"/>
      </w:pPr>
      <w:r>
        <w:t xml:space="preserve">Mr Henry Crawford </w:t>
      </w:r>
      <w:r w:rsidR="00E56D6E">
        <w:t>is as admirable as his sister. At first he is described as “plain”, but after a third meeting the Bertram sisters find him “the most agreeable young man”. Henry knows exactly what to say to incite jealousy between the sisters.</w:t>
      </w:r>
      <w:r w:rsidR="00124D6B">
        <w:t xml:space="preserve"> </w:t>
      </w:r>
      <w:r w:rsidR="005B436A">
        <w:t xml:space="preserve">After he notices Fanny’s improving grace, all he wants is to be loved by such </w:t>
      </w:r>
      <w:r w:rsidR="00615754">
        <w:t xml:space="preserve">a </w:t>
      </w:r>
      <w:r w:rsidR="005B436A">
        <w:t>naïve girl. When William comes t</w:t>
      </w:r>
      <w:r w:rsidR="00C06E75">
        <w:t>o visit Fanny, Henry envies him Fanny’s admiration</w:t>
      </w:r>
      <w:r w:rsidR="005B436A">
        <w:t xml:space="preserve">. </w:t>
      </w:r>
      <w:r w:rsidR="00C06E75">
        <w:t xml:space="preserve">Thus he manages to get William promoted and earn positive feedback from Fanny. He does just that, but does not </w:t>
      </w:r>
      <w:r w:rsidR="00EF1D86">
        <w:t>consider</w:t>
      </w:r>
      <w:r w:rsidR="00C06E75">
        <w:t xml:space="preserve"> the possibility that Fanny might reject him despite his shallow act of charity.</w:t>
      </w:r>
      <w:r w:rsidR="00EF1D86">
        <w:t xml:space="preserve"> Henry is most likely used to girls falling in love with him over small gestures and Fanny’s refusal is shocking to him. Neverthele</w:t>
      </w:r>
      <w:r w:rsidR="000A0A3B">
        <w:t>ss, he continues to woo her. When she still rejects him after he visits her in Portsmouth, Henry yields and elopes with Maria.</w:t>
      </w:r>
    </w:p>
    <w:p w14:paraId="3F290A48" w14:textId="6C2AF54A" w:rsidR="000A0A3B" w:rsidRDefault="000A0A3B" w:rsidP="006C0D55">
      <w:pPr>
        <w:ind w:firstLine="720"/>
      </w:pPr>
      <w:r>
        <w:t>Fanny manages to withstand all controversies and temptations she faces. She do</w:t>
      </w:r>
      <w:r w:rsidR="00615754">
        <w:t>es not l</w:t>
      </w:r>
      <w:r>
        <w:t>ose her temper when Mrs Norris scolds her, does not complain once about not having a fire in her chambers</w:t>
      </w:r>
      <w:r w:rsidR="00246A4A">
        <w:t>, cares about her cousins despite their unfair treatment of her and even when she is yelled at and being convinced to marry a man she despises, she does not yield. Fanny’s character is the s</w:t>
      </w:r>
      <w:r w:rsidR="00615754">
        <w:t>trongest of all Austen heroines</w:t>
      </w:r>
      <w:r w:rsidR="00246A4A">
        <w:t xml:space="preserve">. </w:t>
      </w:r>
    </w:p>
    <w:p w14:paraId="37144005" w14:textId="4FFABB13" w:rsidR="000A0A3B" w:rsidRDefault="000A0A3B" w:rsidP="006C0D55">
      <w:pPr>
        <w:ind w:firstLine="720"/>
      </w:pPr>
      <w:r>
        <w:t>Harding argues that Austen’s choice to make Fanny a virtuous heroine presents a problem, because Austen wrote to her niece Fanny: “—pictures of perfection as you know make me sick &amp; wicked,”</w:t>
      </w:r>
      <w:r>
        <w:rPr>
          <w:rStyle w:val="FootnoteReference"/>
        </w:rPr>
        <w:footnoteReference w:id="35"/>
      </w:r>
      <w:r>
        <w:t xml:space="preserve"> and acknowledges his puzzlement over Austen’s creation of Fanny Price.</w:t>
      </w:r>
      <w:r>
        <w:rPr>
          <w:rStyle w:val="FootnoteReference"/>
        </w:rPr>
        <w:footnoteReference w:id="36"/>
      </w:r>
      <w:r>
        <w:t xml:space="preserve"> I believe Fanny’s character is logical considering her neglected childhood and constant hardships she has to endure. It is only natural that she feels grateful to live at Mansfield Park when her siblings and parents have to live in poverty. Her whole character i</w:t>
      </w:r>
      <w:r w:rsidR="00246A4A">
        <w:t>s built on difficult beginnings and overcoming them.</w:t>
      </w:r>
    </w:p>
    <w:p w14:paraId="15C5E69D" w14:textId="47D080EB" w:rsidR="006C0D55" w:rsidRDefault="00246A4A" w:rsidP="001D0C3B">
      <w:pPr>
        <w:ind w:firstLine="720"/>
      </w:pPr>
      <w:r>
        <w:t xml:space="preserve">Austen could have easily let Fanny marry Henry and give her a luxurious future, but then the characters that were wrong about her would be right and she would become a mere housewife with a promiscuous husband. Sir Thomas would feel right about yelling at her, Henry would get his naïve girl and Mary would </w:t>
      </w:r>
      <w:r w:rsidR="001D0C3B">
        <w:t>marry Edmund, a potential heir to Mansfield Park. Instead, Austen used Fanny’s potential and let her triumph over the rest of characters’ failure. When Fanny refuses Henry and he elopes with Maria, Fanny becomes the moral victor. It means that she judged Henry’s character accurately, was sceptic of Mary Crawford for the right reasons and gave good advice to Maria. Fanny is the one who restores the family’s tranquillity and morals even though nobody thought her important.</w:t>
      </w:r>
    </w:p>
    <w:p w14:paraId="06A830C0" w14:textId="0D354A8C" w:rsidR="00106897" w:rsidRDefault="006375E2" w:rsidP="00106897">
      <w:pPr>
        <w:pStyle w:val="Heading3"/>
      </w:pPr>
      <w:bookmarkStart w:id="8" w:name="_Toc418410835"/>
      <w:r>
        <w:t>The cost of Mansfield Park</w:t>
      </w:r>
      <w:bookmarkEnd w:id="8"/>
    </w:p>
    <w:p w14:paraId="452FD887" w14:textId="73DF6FD7" w:rsidR="00131AB8" w:rsidRPr="00841775" w:rsidRDefault="00131AB8" w:rsidP="001576D7">
      <w:pPr>
        <w:ind w:firstLine="720"/>
      </w:pPr>
      <w:r>
        <w:t xml:space="preserve">From </w:t>
      </w:r>
      <w:r w:rsidR="00C66F37">
        <w:t xml:space="preserve">the </w:t>
      </w:r>
      <w:r>
        <w:t>current perspective, o</w:t>
      </w:r>
      <w:r w:rsidRPr="00131AB8">
        <w:t xml:space="preserve">ne of the key </w:t>
      </w:r>
      <w:r>
        <w:t xml:space="preserve">themes of </w:t>
      </w:r>
      <w:r w:rsidRPr="00131AB8">
        <w:rPr>
          <w:i/>
        </w:rPr>
        <w:t>Mansfield Park</w:t>
      </w:r>
      <w:r>
        <w:t xml:space="preserve"> is Sir Thomas’s business in Antigua. The novel takes place just before the abolition of </w:t>
      </w:r>
      <w:r w:rsidR="00903972">
        <w:t xml:space="preserve">the </w:t>
      </w:r>
      <w:r>
        <w:t xml:space="preserve">slave trade in 1807, when Antigua was </w:t>
      </w:r>
      <w:r w:rsidR="002A61D5">
        <w:t xml:space="preserve">a </w:t>
      </w:r>
      <w:r>
        <w:t xml:space="preserve">land used for sugar plantations </w:t>
      </w:r>
      <w:r w:rsidR="002A61D5">
        <w:t>cultivated by</w:t>
      </w:r>
      <w:r>
        <w:t xml:space="preserve"> African slaves.</w:t>
      </w:r>
      <w:r w:rsidR="00C02BC2" w:rsidRPr="00C02BC2">
        <w:rPr>
          <w:rStyle w:val="FootnoteReference"/>
        </w:rPr>
        <w:t xml:space="preserve"> </w:t>
      </w:r>
      <w:r w:rsidR="00C02BC2" w:rsidRPr="00CE1C42">
        <w:rPr>
          <w:rStyle w:val="FootnoteReference"/>
        </w:rPr>
        <w:footnoteReference w:id="37"/>
      </w:r>
      <w:r>
        <w:t xml:space="preserve"> This controversy is explored by many postcolonial critics and no longer escapes the judgement of modern readers. Since Sir Thomas is not a picture of humanity, </w:t>
      </w:r>
      <w:r w:rsidR="00841775">
        <w:t>his line of work</w:t>
      </w:r>
      <w:r>
        <w:t xml:space="preserve"> led many critics and filmmakers </w:t>
      </w:r>
      <w:r w:rsidR="00841775">
        <w:t>to</w:t>
      </w:r>
      <w:r w:rsidR="00903972">
        <w:t xml:space="preserve"> conclude</w:t>
      </w:r>
      <w:r>
        <w:t xml:space="preserve"> </w:t>
      </w:r>
      <w:r w:rsidR="00841775">
        <w:t xml:space="preserve">that he is a merciless tyrant. It is necessary to stress that even though Jane Austen wrote in those difficult times, she was </w:t>
      </w:r>
      <w:r w:rsidR="002A61D5">
        <w:t xml:space="preserve">probably </w:t>
      </w:r>
      <w:r w:rsidR="00841775">
        <w:t>not aware of the actual horrors of slavery</w:t>
      </w:r>
      <w:r w:rsidR="002A61D5">
        <w:t>.</w:t>
      </w:r>
    </w:p>
    <w:p w14:paraId="1C8F3235" w14:textId="27899D18" w:rsidR="00523071" w:rsidRPr="00E54DE2" w:rsidRDefault="00E54DE2" w:rsidP="00C02BC2">
      <w:pPr>
        <w:ind w:firstLine="720"/>
      </w:pPr>
      <w:r w:rsidRPr="00E54DE2">
        <w:t>In the</w:t>
      </w:r>
      <w:r>
        <w:t xml:space="preserve"> late </w:t>
      </w:r>
      <w:r w:rsidR="002A61D5">
        <w:t>18th</w:t>
      </w:r>
      <w:r>
        <w:t xml:space="preserve"> century, Britain’s </w:t>
      </w:r>
      <w:r w:rsidR="00903972">
        <w:t>economy</w:t>
      </w:r>
      <w:r>
        <w:t xml:space="preserve"> depended highly on wealth acquired by enslavement of Africans. Members of Parliament, even representatives of </w:t>
      </w:r>
      <w:r w:rsidR="002A61D5">
        <w:t xml:space="preserve">the </w:t>
      </w:r>
      <w:r>
        <w:t>Anglican Church belonged to a vast number of plantation owners. More than 40,000 Africans were sa</w:t>
      </w:r>
      <w:r w:rsidR="00F419A4">
        <w:t>iled to the New World annually and over a third of them died either at sea or at plantations within few years. In 1780s, people created a movement for abolishing the slave trade</w:t>
      </w:r>
      <w:r w:rsidR="00903972">
        <w:t>.  M</w:t>
      </w:r>
      <w:r w:rsidR="00F419A4">
        <w:t xml:space="preserve">ain mission </w:t>
      </w:r>
      <w:r w:rsidR="00903972">
        <w:t xml:space="preserve">of the movement </w:t>
      </w:r>
      <w:r w:rsidR="00F419A4">
        <w:t xml:space="preserve">was to </w:t>
      </w:r>
      <w:r w:rsidR="00903972">
        <w:t>confront</w:t>
      </w:r>
      <w:r w:rsidR="00F419A4">
        <w:t xml:space="preserve"> </w:t>
      </w:r>
      <w:r w:rsidR="00903972">
        <w:t>disregard for slavery</w:t>
      </w:r>
      <w:r w:rsidR="00F419A4">
        <w:t xml:space="preserve">. In 1787, Society for Effecting the Abolition of the Trade in Slaves was launched and consisted of Thomas Clarkson, Granville Sharp and James Phillips. William Wilberforce was the Society’s chief representative in Parliament, but </w:t>
      </w:r>
      <w:r w:rsidR="00FC1443">
        <w:t>proslavery politicians repeatedly sil</w:t>
      </w:r>
      <w:r w:rsidR="00903972">
        <w:t>enced his motions for abolition</w:t>
      </w:r>
      <w:r w:rsidR="00FC1443">
        <w:t xml:space="preserve">. </w:t>
      </w:r>
      <w:r w:rsidR="002A61D5">
        <w:t xml:space="preserve">The </w:t>
      </w:r>
      <w:r w:rsidR="00FC1443">
        <w:t xml:space="preserve">French Revolution in 1790s was another complication. Abolition was portrayed as dangerous for social stability. Finally, Napoleon reintroduced slavery to </w:t>
      </w:r>
      <w:r w:rsidR="002A61D5">
        <w:t xml:space="preserve">the </w:t>
      </w:r>
      <w:r w:rsidR="00FC1443">
        <w:t xml:space="preserve">French Empire in 1802 and British abolitionists could link their cause to war effort. Consequently, Parliament voted for </w:t>
      </w:r>
      <w:r w:rsidR="004014BD">
        <w:t xml:space="preserve">the </w:t>
      </w:r>
      <w:r w:rsidR="00FC1443">
        <w:t>abolition of slave trade in 1807.</w:t>
      </w:r>
      <w:r w:rsidR="009C4734">
        <w:rPr>
          <w:rStyle w:val="FootnoteReference"/>
        </w:rPr>
        <w:footnoteReference w:id="38"/>
      </w:r>
      <w:r w:rsidR="00124D6B">
        <w:t xml:space="preserve"> This was just four years before Austen started working on </w:t>
      </w:r>
      <w:r w:rsidR="00124D6B" w:rsidRPr="00E6174D">
        <w:rPr>
          <w:i/>
        </w:rPr>
        <w:t>Mansfield Park</w:t>
      </w:r>
      <w:r w:rsidR="00C02BC2">
        <w:t xml:space="preserve">. </w:t>
      </w:r>
      <w:proofErr w:type="spellStart"/>
      <w:r w:rsidR="00C02BC2">
        <w:t>Foner</w:t>
      </w:r>
      <w:proofErr w:type="spellEnd"/>
      <w:r w:rsidR="00C02BC2">
        <w:t xml:space="preserve"> states that r</w:t>
      </w:r>
      <w:r w:rsidR="004014BD">
        <w:t>egardless of the abolition, s</w:t>
      </w:r>
      <w:r w:rsidR="00124D6B">
        <w:t>laves were still imported into America using schemes to avoid persecution. The cotton and sugar industry was booming and new slaves were needed more than before.</w:t>
      </w:r>
      <w:r w:rsidR="00124D6B">
        <w:rPr>
          <w:rStyle w:val="FootnoteReference"/>
        </w:rPr>
        <w:footnoteReference w:id="39"/>
      </w:r>
    </w:p>
    <w:p w14:paraId="79720B96" w14:textId="1FDCA0ED" w:rsidR="0057433E" w:rsidRDefault="009C4734" w:rsidP="0057433E">
      <w:pPr>
        <w:ind w:firstLine="720"/>
      </w:pPr>
      <w:r>
        <w:t>The novel acknowledges Britain’s</w:t>
      </w:r>
      <w:r w:rsidR="00DB3D47">
        <w:t xml:space="preserve"> exploitation system</w:t>
      </w:r>
      <w:r w:rsidR="00C40AAA">
        <w:t xml:space="preserve"> and</w:t>
      </w:r>
      <w:r w:rsidR="00DB3D47">
        <w:t xml:space="preserve"> </w:t>
      </w:r>
      <w:r>
        <w:t>it</w:t>
      </w:r>
      <w:r w:rsidR="00DB3D47">
        <w:t xml:space="preserve"> also </w:t>
      </w:r>
      <w:r>
        <w:t xml:space="preserve">expresses </w:t>
      </w:r>
      <w:r w:rsidR="00DB3D47">
        <w:t xml:space="preserve">the complexity of </w:t>
      </w:r>
      <w:r>
        <w:t>it</w:t>
      </w:r>
      <w:r w:rsidR="00DB3D47">
        <w:t xml:space="preserve">. </w:t>
      </w:r>
      <w:r w:rsidR="00751392">
        <w:t xml:space="preserve">Austen does not judge or criticise the means by which Sir Bertram supports his family. </w:t>
      </w:r>
      <w:r w:rsidR="00DB3D47">
        <w:t xml:space="preserve">The moral and virtuous Fanny </w:t>
      </w:r>
      <w:r w:rsidR="00B10752">
        <w:t>benefits from</w:t>
      </w:r>
      <w:r w:rsidR="00DB3D47">
        <w:t xml:space="preserve"> slavery</w:t>
      </w:r>
      <w:r w:rsidR="00C3345E">
        <w:t xml:space="preserve"> just like</w:t>
      </w:r>
      <w:r w:rsidR="00C40AAA">
        <w:t xml:space="preserve"> her rich relatives.</w:t>
      </w:r>
      <w:r w:rsidR="009667D2" w:rsidRPr="009667D2">
        <w:rPr>
          <w:rStyle w:val="FootnoteReference"/>
        </w:rPr>
        <w:t xml:space="preserve"> </w:t>
      </w:r>
      <w:r w:rsidR="009667D2">
        <w:rPr>
          <w:rStyle w:val="FootnoteReference"/>
        </w:rPr>
        <w:footnoteReference w:id="40"/>
      </w:r>
      <w:r w:rsidR="00C40AAA">
        <w:t xml:space="preserve"> </w:t>
      </w:r>
      <w:r w:rsidR="000404E2">
        <w:t xml:space="preserve">Rather soon in the novel, </w:t>
      </w:r>
      <w:r w:rsidR="00C3345E">
        <w:t>it is stated</w:t>
      </w:r>
      <w:r w:rsidR="000404E2">
        <w:t xml:space="preserve"> that Sir Th</w:t>
      </w:r>
      <w:r w:rsidR="00251292">
        <w:t>omas Bertram is an owner of a business in Antigua,</w:t>
      </w:r>
      <w:r w:rsidR="007F3FB0">
        <w:t xml:space="preserve"> which concentrated on production of sugar and used African slave trade on a large scale.</w:t>
      </w:r>
      <w:r w:rsidR="00B14ECD" w:rsidRPr="00CE1C42">
        <w:rPr>
          <w:rStyle w:val="FootnoteReference"/>
        </w:rPr>
        <w:footnoteReference w:id="41"/>
      </w:r>
      <w:r w:rsidR="007613D9">
        <w:t xml:space="preserve"> Sir Thomas is </w:t>
      </w:r>
      <w:r w:rsidR="000F56D1">
        <w:t xml:space="preserve">therefore </w:t>
      </w:r>
      <w:r w:rsidR="00E54DE2">
        <w:t xml:space="preserve">an </w:t>
      </w:r>
      <w:r w:rsidR="004C0585">
        <w:t>absentee</w:t>
      </w:r>
      <w:r w:rsidR="00C02BC2">
        <w:t xml:space="preserve"> plantation owner. Absentees</w:t>
      </w:r>
      <w:r w:rsidR="00563D02">
        <w:t xml:space="preserve"> </w:t>
      </w:r>
      <w:r w:rsidR="00C02BC2">
        <w:t>resided</w:t>
      </w:r>
      <w:r w:rsidR="00563D02">
        <w:t xml:space="preserve"> in Britain and </w:t>
      </w:r>
      <w:r w:rsidR="00C02BC2">
        <w:t>their</w:t>
      </w:r>
      <w:r w:rsidR="00563D02">
        <w:t xml:space="preserve"> estates abroad </w:t>
      </w:r>
      <w:r w:rsidR="00C02BC2">
        <w:t>were</w:t>
      </w:r>
      <w:r w:rsidR="004C0585">
        <w:t xml:space="preserve"> operated by</w:t>
      </w:r>
      <w:r w:rsidR="00563D02">
        <w:t xml:space="preserve"> </w:t>
      </w:r>
      <w:r w:rsidR="004C0585">
        <w:t xml:space="preserve">authorized </w:t>
      </w:r>
      <w:r w:rsidR="00563D02">
        <w:t xml:space="preserve">managers or estate </w:t>
      </w:r>
      <w:r w:rsidR="004C0585">
        <w:t>attorneys</w:t>
      </w:r>
      <w:r w:rsidR="00563D02">
        <w:t>.</w:t>
      </w:r>
      <w:r w:rsidR="004C0585">
        <w:rPr>
          <w:rStyle w:val="FootnoteReference"/>
        </w:rPr>
        <w:footnoteReference w:id="42"/>
      </w:r>
      <w:r w:rsidR="00563D02">
        <w:t xml:space="preserve"> </w:t>
      </w:r>
      <w:r w:rsidR="004C0585">
        <w:t xml:space="preserve">The Antigua estate would naturally require </w:t>
      </w:r>
      <w:r w:rsidR="00C02BC2">
        <w:t>visits from the owner, when business was in danger.</w:t>
      </w:r>
      <w:r w:rsidR="007F3FB0">
        <w:t xml:space="preserve"> When </w:t>
      </w:r>
      <w:r w:rsidR="00C02BC2">
        <w:t>Sir Thomas’</w:t>
      </w:r>
      <w:r w:rsidR="00CF026D">
        <w:t xml:space="preserve"> business faces a substantial drop in profit, he has no other choice than to travel to the West Indies himself </w:t>
      </w:r>
      <w:r w:rsidR="007613D9">
        <w:t>“… for the better arrangement of his affairs,”</w:t>
      </w:r>
      <w:r w:rsidR="007613D9">
        <w:rPr>
          <w:rStyle w:val="FootnoteReference"/>
        </w:rPr>
        <w:footnoteReference w:id="43"/>
      </w:r>
      <w:r w:rsidR="007A57FB">
        <w:t xml:space="preserve"> </w:t>
      </w:r>
      <w:r w:rsidR="00C02BC2">
        <w:t xml:space="preserve">Edward Said says in </w:t>
      </w:r>
      <w:r w:rsidR="00C02BC2" w:rsidRPr="00C02BC2">
        <w:rPr>
          <w:i/>
        </w:rPr>
        <w:t>Culture and Imperialism</w:t>
      </w:r>
      <w:r w:rsidR="00C02BC2">
        <w:t xml:space="preserve"> that </w:t>
      </w:r>
      <w:r w:rsidR="00A776D1">
        <w:t xml:space="preserve">Sir Thomas is obliged to </w:t>
      </w:r>
      <w:r w:rsidR="00A95EA4">
        <w:t>put things in order in Antigua ot</w:t>
      </w:r>
      <w:r w:rsidR="00AB6972">
        <w:t>herwise his family would suffer</w:t>
      </w:r>
      <w:r w:rsidR="00BE38EE">
        <w:t>.</w:t>
      </w:r>
      <w:r w:rsidR="00C02BC2" w:rsidRPr="00C02BC2">
        <w:rPr>
          <w:rStyle w:val="FootnoteReference"/>
        </w:rPr>
        <w:t xml:space="preserve"> </w:t>
      </w:r>
      <w:r w:rsidR="00C02BC2">
        <w:rPr>
          <w:rStyle w:val="FootnoteReference"/>
        </w:rPr>
        <w:footnoteReference w:id="44"/>
      </w:r>
      <w:r w:rsidR="00BE38EE">
        <w:t xml:space="preserve"> </w:t>
      </w:r>
      <w:r w:rsidR="00C02BC2">
        <w:t>F</w:t>
      </w:r>
      <w:r w:rsidR="00E62865">
        <w:t>rom the current perspective, this</w:t>
      </w:r>
      <w:r w:rsidR="00AB6972">
        <w:t xml:space="preserve"> is one of the </w:t>
      </w:r>
      <w:r w:rsidR="00A37909">
        <w:t>greatest</w:t>
      </w:r>
      <w:r w:rsidR="00AB6972">
        <w:t xml:space="preserve"> moral </w:t>
      </w:r>
      <w:r w:rsidR="00A37909">
        <w:t>dilemmas</w:t>
      </w:r>
      <w:r w:rsidR="00AB6972">
        <w:t xml:space="preserve"> of </w:t>
      </w:r>
      <w:r w:rsidR="00AB6972" w:rsidRPr="00AB6972">
        <w:rPr>
          <w:i/>
        </w:rPr>
        <w:t>Mansfield Park</w:t>
      </w:r>
      <w:r w:rsidR="00A95EA4">
        <w:t xml:space="preserve"> </w:t>
      </w:r>
      <w:r w:rsidR="00BE38EE">
        <w:t>and</w:t>
      </w:r>
      <w:r w:rsidR="00A95EA4">
        <w:t xml:space="preserve"> the reality of many British families, who owned plantations in the West Indies. </w:t>
      </w:r>
      <w:r w:rsidR="00BE38EE">
        <w:t xml:space="preserve">Said </w:t>
      </w:r>
      <w:r w:rsidR="00C02BC2">
        <w:t>also notes</w:t>
      </w:r>
      <w:r w:rsidR="00BE38EE">
        <w:t xml:space="preserve"> that t</w:t>
      </w:r>
      <w:r w:rsidR="00A95EA4">
        <w:t xml:space="preserve">he tranquillity and comfort of </w:t>
      </w:r>
      <w:r w:rsidR="00BE38EE">
        <w:t xml:space="preserve">Mansfield Park </w:t>
      </w:r>
      <w:r w:rsidR="00757C12">
        <w:t>dep</w:t>
      </w:r>
      <w:r w:rsidR="00BE38EE">
        <w:t>end hugely on slave work and discipline at the plantations.</w:t>
      </w:r>
      <w:r w:rsidR="00D24ADE">
        <w:rPr>
          <w:rStyle w:val="FootnoteReference"/>
        </w:rPr>
        <w:footnoteReference w:id="45"/>
      </w:r>
      <w:r w:rsidR="0057433E">
        <w:t xml:space="preserve"> </w:t>
      </w:r>
    </w:p>
    <w:p w14:paraId="435C446E" w14:textId="1A3672F9" w:rsidR="00634578" w:rsidRDefault="00757C12" w:rsidP="00DA54AC">
      <w:pPr>
        <w:ind w:firstLine="720"/>
      </w:pPr>
      <w:r>
        <w:t xml:space="preserve">Said </w:t>
      </w:r>
      <w:r w:rsidR="00D24ADE">
        <w:t xml:space="preserve">also </w:t>
      </w:r>
      <w:r>
        <w:t xml:space="preserve">comments on the meaning of Sir Thomas’s return from Antigua and his setting things in order at home, namely intervening the rehearsal of </w:t>
      </w:r>
      <w:r w:rsidRPr="00757C12">
        <w:rPr>
          <w:i/>
        </w:rPr>
        <w:t>Lover’s Vows</w:t>
      </w:r>
      <w:r w:rsidR="00C12D1B">
        <w:t xml:space="preserve">. </w:t>
      </w:r>
      <w:r w:rsidR="009667D2">
        <w:t>He</w:t>
      </w:r>
      <w:r w:rsidR="00C12D1B">
        <w:t xml:space="preserve"> </w:t>
      </w:r>
      <w:r w:rsidR="009667D2">
        <w:t>notes</w:t>
      </w:r>
      <w:r w:rsidR="00C12D1B">
        <w:t>:</w:t>
      </w:r>
    </w:p>
    <w:p w14:paraId="21D38C3C" w14:textId="77777777" w:rsidR="00634578" w:rsidRDefault="00A46C9E" w:rsidP="00634578">
      <w:pPr>
        <w:pStyle w:val="NoSpacing"/>
        <w:spacing w:before="120" w:after="240"/>
        <w:ind w:left="567" w:right="560"/>
        <w:jc w:val="both"/>
      </w:pPr>
      <w:r>
        <w:t>“There is nothing in Mansfield Park that would contradict us, however, were we to assume that Sir Thomas does exactly the same things—on larger scale—in his Antigua ‘plantations.’ Whatever was wrong there … Sir Thomas was able to fix, thereby maintaining his control over his colonial domain.</w:t>
      </w:r>
      <w:r w:rsidR="00C12D1B">
        <w:t>”</w:t>
      </w:r>
      <w:r w:rsidR="00D24ADE">
        <w:rPr>
          <w:rStyle w:val="FootnoteReference"/>
        </w:rPr>
        <w:footnoteReference w:id="46"/>
      </w:r>
    </w:p>
    <w:p w14:paraId="44BCB8C2" w14:textId="5B409417" w:rsidR="00A46C9E" w:rsidRDefault="00C12D1B" w:rsidP="00DA54AC">
      <w:pPr>
        <w:ind w:firstLine="720"/>
      </w:pPr>
      <w:r>
        <w:t xml:space="preserve">I agree with Said’s statement, as Sir Thomas is clearly a respected figure both among his employees and slaves in Antigua </w:t>
      </w:r>
      <w:r w:rsidR="00AB6972">
        <w:t>and</w:t>
      </w:r>
      <w:r>
        <w:t xml:space="preserve"> among his family. </w:t>
      </w:r>
      <w:r w:rsidR="00634578">
        <w:t>This is most noticeable</w:t>
      </w:r>
      <w:r>
        <w:t xml:space="preserve"> in the family’s horrified reactions</w:t>
      </w:r>
      <w:r w:rsidR="007472D2">
        <w:t xml:space="preserve"> upon his unexpected arrival. All</w:t>
      </w:r>
      <w:r w:rsidR="00AB6972">
        <w:t xml:space="preserve"> </w:t>
      </w:r>
      <w:r w:rsidR="007472D2">
        <w:t>but</w:t>
      </w:r>
      <w:r>
        <w:t xml:space="preserve"> Mrs Bertram re</w:t>
      </w:r>
      <w:r w:rsidR="00AB6972">
        <w:t>alize that what they have done</w:t>
      </w:r>
      <w:r w:rsidR="007472D2">
        <w:t xml:space="preserve"> is unacceptable and they fear Sir Thomas’s judgement.</w:t>
      </w:r>
    </w:p>
    <w:p w14:paraId="69278666" w14:textId="5A7D6828" w:rsidR="00AF6FF9" w:rsidRDefault="007E6024" w:rsidP="00B46A44">
      <w:pPr>
        <w:ind w:firstLine="720"/>
      </w:pPr>
      <w:r w:rsidRPr="00200BC1">
        <w:rPr>
          <w:i/>
        </w:rPr>
        <w:t>Mansfield Park</w:t>
      </w:r>
      <w:r>
        <w:t xml:space="preserve"> contains a direct mention of slave trade.</w:t>
      </w:r>
      <w:r w:rsidR="00D80916">
        <w:t xml:space="preserve"> Fanny</w:t>
      </w:r>
      <w:r w:rsidR="00200BC1">
        <w:t xml:space="preserve"> </w:t>
      </w:r>
      <w:r w:rsidR="00BE1503">
        <w:t>inquires about</w:t>
      </w:r>
      <w:r w:rsidR="00880FA5">
        <w:t xml:space="preserve"> </w:t>
      </w:r>
      <w:r w:rsidR="00BE1503">
        <w:t>it</w:t>
      </w:r>
      <w:r w:rsidR="00880FA5">
        <w:t xml:space="preserve"> in </w:t>
      </w:r>
      <w:r w:rsidR="00BB4225">
        <w:t>an evening family debate</w:t>
      </w:r>
      <w:r w:rsidR="00BE1503">
        <w:t xml:space="preserve"> as she mentions to Edmund the following day: “Did not you hear me ask him about the slave trade last night?”</w:t>
      </w:r>
      <w:r w:rsidR="00BE1503">
        <w:rPr>
          <w:rStyle w:val="FootnoteReference"/>
        </w:rPr>
        <w:footnoteReference w:id="47"/>
      </w:r>
      <w:r w:rsidR="00200BC1">
        <w:t xml:space="preserve"> </w:t>
      </w:r>
      <w:r w:rsidR="00082DEA">
        <w:t>Fa</w:t>
      </w:r>
      <w:r w:rsidR="00200BC1">
        <w:t xml:space="preserve">nny’s question is followed by </w:t>
      </w:r>
      <w:r w:rsidR="00082DEA">
        <w:t xml:space="preserve">“dead silence” and </w:t>
      </w:r>
      <w:r w:rsidR="00BE1503">
        <w:t>she</w:t>
      </w:r>
      <w:r w:rsidR="00082DEA">
        <w:t xml:space="preserve"> </w:t>
      </w:r>
      <w:r w:rsidR="00C6099A">
        <w:t>assumes</w:t>
      </w:r>
      <w:r w:rsidR="00082DEA">
        <w:t xml:space="preserve"> </w:t>
      </w:r>
      <w:r w:rsidR="00200BC1">
        <w:t>that</w:t>
      </w:r>
      <w:r w:rsidR="00082DEA">
        <w:t xml:space="preserve"> her cousins </w:t>
      </w:r>
      <w:r w:rsidR="00200BC1">
        <w:t>are not</w:t>
      </w:r>
      <w:r w:rsidR="00082DEA">
        <w:t xml:space="preserve"> </w:t>
      </w:r>
      <w:r w:rsidR="00C6099A">
        <w:t>intrigued by the topic.</w:t>
      </w:r>
      <w:r w:rsidR="003B3CD0">
        <w:t xml:space="preserve"> She feels disappointed that </w:t>
      </w:r>
      <w:r w:rsidR="00C06922">
        <w:t xml:space="preserve">Sir Thomas’s own daughters </w:t>
      </w:r>
      <w:r w:rsidR="00200BC1">
        <w:t>are</w:t>
      </w:r>
      <w:r w:rsidR="00C06922">
        <w:t xml:space="preserve"> indifferent</w:t>
      </w:r>
      <w:r w:rsidR="00200BC1">
        <w:t xml:space="preserve"> to their father’s business. </w:t>
      </w:r>
    </w:p>
    <w:p w14:paraId="62D6BB6A" w14:textId="2607FED2" w:rsidR="00D9647D" w:rsidRDefault="00634578" w:rsidP="00B46A44">
      <w:pPr>
        <w:ind w:firstLine="720"/>
      </w:pPr>
      <w:r>
        <w:t>Austen’s perspective of slavery was most likely very limited</w:t>
      </w:r>
      <w:r w:rsidR="00B23005">
        <w:t xml:space="preserve">, but postcolonial research provides information </w:t>
      </w:r>
      <w:r w:rsidR="003134A8">
        <w:t>to supply what is</w:t>
      </w:r>
      <w:r w:rsidR="00B23005">
        <w:t xml:space="preserve"> omitted </w:t>
      </w:r>
      <w:r w:rsidR="003134A8">
        <w:t>in</w:t>
      </w:r>
      <w:r w:rsidR="00B23005">
        <w:t xml:space="preserve"> </w:t>
      </w:r>
      <w:r w:rsidR="00B23005" w:rsidRPr="00B23005">
        <w:rPr>
          <w:i/>
        </w:rPr>
        <w:t>Mansfield Park</w:t>
      </w:r>
      <w:r w:rsidR="00B23005">
        <w:t>.</w:t>
      </w:r>
      <w:r w:rsidR="003134A8">
        <w:t xml:space="preserve"> Namely it is the nature of Sir Thomas’s business, treatment of slaves, profitability of slave exploitation and slave trade abolition. </w:t>
      </w:r>
      <w:r w:rsidR="009667D2">
        <w:t>Said’s</w:t>
      </w:r>
      <w:r w:rsidR="003134A8">
        <w:t xml:space="preserve"> modern reading of the novel focuses primarily on issues of slavery and its importance to </w:t>
      </w:r>
      <w:r w:rsidR="0057433E">
        <w:t xml:space="preserve">the </w:t>
      </w:r>
      <w:proofErr w:type="spellStart"/>
      <w:r w:rsidR="003134A8">
        <w:t>Bertrams</w:t>
      </w:r>
      <w:proofErr w:type="spellEnd"/>
      <w:r w:rsidR="003134A8">
        <w:t xml:space="preserve"> as well as </w:t>
      </w:r>
      <w:r w:rsidR="0057433E">
        <w:t xml:space="preserve">to </w:t>
      </w:r>
      <w:r w:rsidR="003134A8">
        <w:t>Fanny.</w:t>
      </w:r>
    </w:p>
    <w:p w14:paraId="4CF21126" w14:textId="7F239A80" w:rsidR="00106897" w:rsidRDefault="00106897" w:rsidP="00106897">
      <w:pPr>
        <w:pStyle w:val="Heading3"/>
      </w:pPr>
      <w:bookmarkStart w:id="9" w:name="_Toc418410836"/>
      <w:r>
        <w:t>The Gentry and The Poor</w:t>
      </w:r>
      <w:bookmarkEnd w:id="9"/>
    </w:p>
    <w:p w14:paraId="295D4EB0" w14:textId="2F71608F" w:rsidR="00D9647D" w:rsidRDefault="00955E5D" w:rsidP="00571945">
      <w:pPr>
        <w:ind w:firstLine="720"/>
      </w:pPr>
      <w:r>
        <w:t xml:space="preserve">Charles Dickens was one of the first people to write novels about poverty of </w:t>
      </w:r>
      <w:r w:rsidR="00571945">
        <w:t xml:space="preserve">the </w:t>
      </w:r>
      <w:r>
        <w:t xml:space="preserve">low classes and to describe child labour. One generation before him Austen challenged her inner </w:t>
      </w:r>
      <w:r w:rsidR="00571945">
        <w:t>Victorian realist</w:t>
      </w:r>
      <w:r>
        <w:t xml:space="preserve"> and created </w:t>
      </w:r>
      <w:r w:rsidRPr="00955E5D">
        <w:rPr>
          <w:i/>
        </w:rPr>
        <w:t>Mansfield Park</w:t>
      </w:r>
      <w:r>
        <w:t xml:space="preserve"> to demonstrate how gentry treated the poor. </w:t>
      </w:r>
      <w:r w:rsidR="00C77E3D">
        <w:t>Austen is famous for her brilliant portrayal of the middle and upper classes</w:t>
      </w:r>
      <w:r w:rsidR="009667D2" w:rsidRPr="00571945">
        <w:rPr>
          <w:rStyle w:val="FootnoteReference"/>
          <w14:textOutline w14:w="0" w14:cap="rnd" w14:cmpd="sng" w14:algn="ctr">
            <w14:solidFill>
              <w14:srgbClr w14:val="000000"/>
            </w14:solidFill>
            <w14:prstDash w14:val="solid"/>
            <w14:bevel/>
          </w14:textOutline>
        </w:rPr>
        <w:footnoteReference w:id="48"/>
      </w:r>
      <w:r w:rsidR="00C77E3D">
        <w:t xml:space="preserve">, to which she and her </w:t>
      </w:r>
      <w:r>
        <w:t xml:space="preserve">family belonged, but </w:t>
      </w:r>
      <w:r w:rsidR="009667D2">
        <w:t>did not focus on the poor</w:t>
      </w:r>
      <w:r>
        <w:t xml:space="preserve">. </w:t>
      </w:r>
      <w:r w:rsidRPr="00955E5D">
        <w:rPr>
          <w:i/>
        </w:rPr>
        <w:t>Mansfield Park</w:t>
      </w:r>
      <w:r>
        <w:t xml:space="preserve"> provided her with </w:t>
      </w:r>
      <w:r w:rsidR="00AC51D7">
        <w:t xml:space="preserve">the </w:t>
      </w:r>
      <w:r>
        <w:t>opportunity to write about what she was used to, but still focus on th</w:t>
      </w:r>
      <w:r w:rsidR="00571945">
        <w:t xml:space="preserve">e poorest relation Fanny </w:t>
      </w:r>
      <w:r w:rsidR="00571945" w:rsidRPr="00571945">
        <w:t>Price.</w:t>
      </w:r>
    </w:p>
    <w:p w14:paraId="62E0CA5E" w14:textId="0CB17DBD" w:rsidR="00D9647D" w:rsidRDefault="009667D2" w:rsidP="00571945">
      <w:pPr>
        <w:ind w:firstLine="720"/>
      </w:pPr>
      <w:r>
        <w:t xml:space="preserve">In </w:t>
      </w:r>
      <w:r w:rsidRPr="009667D2">
        <w:rPr>
          <w:i/>
        </w:rPr>
        <w:t>Uses of Austen</w:t>
      </w:r>
      <w:r>
        <w:t>, Dow and Hanson note that t</w:t>
      </w:r>
      <w:r w:rsidR="00571945">
        <w:t xml:space="preserve">he end of </w:t>
      </w:r>
      <w:r w:rsidR="00AC51D7">
        <w:t xml:space="preserve">the </w:t>
      </w:r>
      <w:r w:rsidR="00571945">
        <w:t>18</w:t>
      </w:r>
      <w:r w:rsidR="00571945" w:rsidRPr="00571945">
        <w:rPr>
          <w:vertAlign w:val="superscript"/>
        </w:rPr>
        <w:t>th</w:t>
      </w:r>
      <w:r w:rsidR="00571945">
        <w:t xml:space="preserve"> century was a period </w:t>
      </w:r>
      <w:r>
        <w:t>of drastic changes in society and that w</w:t>
      </w:r>
      <w:r w:rsidR="00571945">
        <w:t xml:space="preserve">ith the events of </w:t>
      </w:r>
      <w:r w:rsidR="00AC51D7">
        <w:t xml:space="preserve">the </w:t>
      </w:r>
      <w:r w:rsidR="00571945">
        <w:t>French Revolution, upper classes in England feared that the class structure was going to collapse. The</w:t>
      </w:r>
      <w:r>
        <w:t>y also say that the</w:t>
      </w:r>
      <w:r w:rsidR="00571945">
        <w:t xml:space="preserve"> poor were reminded of their inferiority and had to show their complete deference towards the gentry. There were some charities that provided the poor with help such as free education and hospitals, but the situation was not getting </w:t>
      </w:r>
      <w:r w:rsidR="00571945" w:rsidRPr="00571945">
        <w:t>better.</w:t>
      </w:r>
      <w:r w:rsidR="00E328FB" w:rsidRPr="00571945">
        <w:rPr>
          <w:rStyle w:val="FootnoteReference"/>
        </w:rPr>
        <w:footnoteReference w:id="49"/>
      </w:r>
      <w:r w:rsidR="00571945">
        <w:t xml:space="preserve"> </w:t>
      </w:r>
      <w:r w:rsidR="00AF4983">
        <w:t xml:space="preserve">Austen demonstrates that for a woman it only takes one bad decision to become poor and a </w:t>
      </w:r>
      <w:r w:rsidR="00AC51D7">
        <w:t>right</w:t>
      </w:r>
      <w:r w:rsidR="00AF4983">
        <w:t xml:space="preserve"> </w:t>
      </w:r>
      <w:r w:rsidR="007C1E39">
        <w:t>decision</w:t>
      </w:r>
      <w:r w:rsidR="00AF4983">
        <w:t xml:space="preserve"> to become gentry. Lady </w:t>
      </w:r>
      <w:proofErr w:type="spellStart"/>
      <w:r w:rsidR="00AF4983">
        <w:t>Betram</w:t>
      </w:r>
      <w:proofErr w:type="spellEnd"/>
      <w:r w:rsidR="00AF4983">
        <w:t xml:space="preserve"> and Mrs Price are born with the same rank and only their husbands can change </w:t>
      </w:r>
      <w:r w:rsidR="009A1480">
        <w:t>it</w:t>
      </w:r>
      <w:r w:rsidR="00AF4983">
        <w:t>.</w:t>
      </w:r>
      <w:r w:rsidR="00FD290B">
        <w:t xml:space="preserve"> Lady Bertram and Mrs Norris</w:t>
      </w:r>
      <w:r w:rsidR="007C1E39">
        <w:t xml:space="preserve"> are sisters</w:t>
      </w:r>
      <w:r w:rsidR="00FD290B">
        <w:t xml:space="preserve"> </w:t>
      </w:r>
      <w:r w:rsidR="00AC51D7">
        <w:t>of Mrs Price but still treat her</w:t>
      </w:r>
      <w:r w:rsidR="00FD290B">
        <w:t xml:space="preserve"> daughter with contempt. Mrs Price and Sir Thomas </w:t>
      </w:r>
      <w:r w:rsidR="00F21AC1">
        <w:t>treat Fanny like the gentry treats the poor</w:t>
      </w:r>
      <w:r w:rsidR="00FD290B">
        <w:t xml:space="preserve">—they </w:t>
      </w:r>
      <w:r w:rsidR="007C1E39">
        <w:t>treat</w:t>
      </w:r>
      <w:r w:rsidR="00F21AC1">
        <w:t xml:space="preserve"> her</w:t>
      </w:r>
      <w:r w:rsidR="00FD290B">
        <w:t xml:space="preserve"> as inferior and remind Fanny’s cousins to do the same. Although Fanny does lack proper education</w:t>
      </w:r>
      <w:r w:rsidR="009A1480">
        <w:t xml:space="preserve"> as a child</w:t>
      </w:r>
      <w:r w:rsidR="00FD290B">
        <w:t>, she morally triumphs in the end.</w:t>
      </w:r>
    </w:p>
    <w:p w14:paraId="1F4CF7E3" w14:textId="7FFEE7AA" w:rsidR="009A1480" w:rsidRDefault="009A1480" w:rsidP="00C55EF2">
      <w:pPr>
        <w:ind w:firstLine="720"/>
      </w:pPr>
      <w:r>
        <w:t>Poverty is a theme specific to Jane Austen’s novels and serves as a major threat to the heroines.</w:t>
      </w:r>
      <w:r w:rsidR="005D7850">
        <w:t xml:space="preserve"> In </w:t>
      </w:r>
      <w:r w:rsidR="005D7850" w:rsidRPr="005D7850">
        <w:rPr>
          <w:i/>
        </w:rPr>
        <w:t>Mansfield Park</w:t>
      </w:r>
      <w:r w:rsidR="005D7850">
        <w:t xml:space="preserve"> this threat becomes a reality. Mrs Price is someone’s daughter that married for love and did not consider the financial part of such </w:t>
      </w:r>
      <w:r w:rsidR="00F21AC1">
        <w:t xml:space="preserve">a </w:t>
      </w:r>
      <w:r w:rsidR="005D7850">
        <w:t xml:space="preserve">marriage. Lydia from </w:t>
      </w:r>
      <w:r w:rsidR="005D7850" w:rsidRPr="005D7850">
        <w:rPr>
          <w:i/>
        </w:rPr>
        <w:t>Pride and Prejudice</w:t>
      </w:r>
      <w:r w:rsidR="005D7850">
        <w:t xml:space="preserve"> would face similar situation if Mr Darcy had not helped her. Fanny as a poor relation does not have high hopes for a comfortable life. She surprises everyone when she </w:t>
      </w:r>
      <w:r w:rsidR="006965A0">
        <w:t>refuses Henry Crawford</w:t>
      </w:r>
      <w:r w:rsidR="00F21AC1">
        <w:t>, who owns an</w:t>
      </w:r>
      <w:r w:rsidR="006965A0">
        <w:t xml:space="preserve"> estate in Norfolk</w:t>
      </w:r>
      <w:r w:rsidR="006965A0">
        <w:rPr>
          <w:rStyle w:val="FootnoteReference"/>
        </w:rPr>
        <w:footnoteReference w:id="50"/>
      </w:r>
      <w:r w:rsidR="006965A0">
        <w:t xml:space="preserve">. I do not believe Fanny ignores </w:t>
      </w:r>
      <w:r w:rsidR="004D1AB1">
        <w:t>the threat of poverty</w:t>
      </w:r>
      <w:r w:rsidR="00F21AC1">
        <w:t xml:space="preserve">. </w:t>
      </w:r>
      <w:r w:rsidR="004D1AB1">
        <w:t>When she is in Portsmouth, Fanny admits that: “though Mansfield Park might have some pains, Portsmouth could have no pleasures.”</w:t>
      </w:r>
      <w:r w:rsidR="004D1AB1">
        <w:rPr>
          <w:rStyle w:val="FootnoteReference"/>
        </w:rPr>
        <w:footnoteReference w:id="51"/>
      </w:r>
      <w:r w:rsidR="004D1AB1">
        <w:t xml:space="preserve"> </w:t>
      </w:r>
      <w:r w:rsidR="00893AA6">
        <w:t>Fanny</w:t>
      </w:r>
      <w:r w:rsidR="004D1AB1">
        <w:t xml:space="preserve"> is </w:t>
      </w:r>
      <w:r w:rsidR="00893AA6">
        <w:t xml:space="preserve">also </w:t>
      </w:r>
      <w:r w:rsidR="004D1AB1">
        <w:t xml:space="preserve">aware of the opinion of </w:t>
      </w:r>
      <w:r w:rsidR="00F21AC1">
        <w:t xml:space="preserve">the </w:t>
      </w:r>
      <w:r w:rsidR="004D1AB1">
        <w:t>gentry on poverty. When Henry visits her</w:t>
      </w:r>
      <w:r w:rsidR="00893AA6">
        <w:t xml:space="preserve"> in Portsmouth</w:t>
      </w:r>
      <w:r w:rsidR="004D1AB1">
        <w:t xml:space="preserve">, she fears </w:t>
      </w:r>
      <w:r w:rsidR="00893AA6">
        <w:t>her family would embarrass her</w:t>
      </w:r>
      <w:r w:rsidR="004D1AB1">
        <w:t xml:space="preserve">: </w:t>
      </w:r>
      <w:r w:rsidR="00893AA6">
        <w:t>“To have had him join the family dinner-party and see all their deficiencies would have been dreadful!”</w:t>
      </w:r>
      <w:r w:rsidR="00893AA6">
        <w:rPr>
          <w:rStyle w:val="FootnoteReference"/>
        </w:rPr>
        <w:footnoteReference w:id="52"/>
      </w:r>
      <w:r w:rsidR="00893AA6">
        <w:t xml:space="preserve"> She conside</w:t>
      </w:r>
      <w:r w:rsidR="001C62BB">
        <w:t>red all this and still refused Henry. This implies just how terrified she was of spending the rest of her life wit</w:t>
      </w:r>
      <w:r w:rsidR="009667D2">
        <w:t>h a man that did not love her. Vickery says that m</w:t>
      </w:r>
      <w:r w:rsidR="001C62BB">
        <w:t xml:space="preserve">arriage was essentially a contract that was almost impossible to </w:t>
      </w:r>
      <w:r w:rsidR="00F21AC1">
        <w:t>terminate</w:t>
      </w:r>
      <w:r w:rsidR="00182294">
        <w:t xml:space="preserve"> and that</w:t>
      </w:r>
      <w:r w:rsidR="00C55EF2">
        <w:t xml:space="preserve"> </w:t>
      </w:r>
      <w:r w:rsidR="00182294">
        <w:t xml:space="preserve">young </w:t>
      </w:r>
      <w:r w:rsidR="00C55EF2">
        <w:t>w</w:t>
      </w:r>
      <w:r w:rsidR="001C62BB">
        <w:t xml:space="preserve">omen were </w:t>
      </w:r>
      <w:r w:rsidR="00C55EF2">
        <w:t xml:space="preserve">strongly </w:t>
      </w:r>
      <w:r w:rsidR="001C62BB">
        <w:t xml:space="preserve">advised to </w:t>
      </w:r>
      <w:r w:rsidR="00C55EF2">
        <w:t>choose their husbands carefully, because they would never leave them.</w:t>
      </w:r>
      <w:r w:rsidR="00F21AC1">
        <w:rPr>
          <w:rStyle w:val="FootnoteReference"/>
        </w:rPr>
        <w:footnoteReference w:id="53"/>
      </w:r>
      <w:r w:rsidR="00C55EF2">
        <w:t xml:space="preserve"> Instead of immoral Henry, Fanny chooses </w:t>
      </w:r>
      <w:r w:rsidR="006965A0">
        <w:t>Edmund, who is a mere cle</w:t>
      </w:r>
      <w:r w:rsidR="00C55EF2">
        <w:t>rgyman with</w:t>
      </w:r>
      <w:r w:rsidR="00BB4225">
        <w:t xml:space="preserve"> a</w:t>
      </w:r>
      <w:r w:rsidR="00C55EF2">
        <w:t xml:space="preserve"> small annual income. She is convinced that he will treat her with respect and love and in Fanny’s mind this outbalances Henry’s wealth and connections.</w:t>
      </w:r>
    </w:p>
    <w:p w14:paraId="1C0AC306" w14:textId="2B0A5675" w:rsidR="001A0B7D" w:rsidRPr="00AF6FF9" w:rsidRDefault="00AF6FF9" w:rsidP="00AF6FF9">
      <w:pPr>
        <w:pStyle w:val="ListParagraph"/>
        <w:numPr>
          <w:ilvl w:val="0"/>
          <w:numId w:val="13"/>
        </w:numPr>
        <w:rPr>
          <w:color w:val="FF0000"/>
        </w:rPr>
      </w:pPr>
      <w:r>
        <w:rPr>
          <w:color w:val="FF0000"/>
        </w:rPr>
        <w:br w:type="page"/>
      </w:r>
    </w:p>
    <w:p w14:paraId="2F2CE35B" w14:textId="74DC85F4" w:rsidR="00AA60CF" w:rsidRDefault="001A01BC" w:rsidP="001A01BC">
      <w:pPr>
        <w:pStyle w:val="Heading1"/>
      </w:pPr>
      <w:bookmarkStart w:id="10" w:name="_Toc418410837"/>
      <w:r>
        <w:t>MANSFIELD PARK</w:t>
      </w:r>
      <w:r w:rsidR="00114566">
        <w:t xml:space="preserve">’S AFTERLIFE </w:t>
      </w:r>
      <w:r w:rsidR="00634CEB">
        <w:t>IN 21</w:t>
      </w:r>
      <w:r w:rsidR="00634CEB" w:rsidRPr="00634CEB">
        <w:rPr>
          <w:vertAlign w:val="superscript"/>
        </w:rPr>
        <w:t>ST</w:t>
      </w:r>
      <w:r w:rsidR="00634CEB">
        <w:t xml:space="preserve"> CENTURY</w:t>
      </w:r>
      <w:bookmarkEnd w:id="10"/>
    </w:p>
    <w:p w14:paraId="63B83DE8" w14:textId="094C9C48" w:rsidR="00BD555C" w:rsidRDefault="008C53FE" w:rsidP="0030433E">
      <w:pPr>
        <w:ind w:firstLine="432"/>
      </w:pPr>
      <w:r>
        <w:t xml:space="preserve">According to </w:t>
      </w:r>
      <w:proofErr w:type="spellStart"/>
      <w:r w:rsidR="0030433E">
        <w:t>Hutcheon</w:t>
      </w:r>
      <w:proofErr w:type="spellEnd"/>
      <w:r w:rsidR="0030433E">
        <w:t xml:space="preserve"> </w:t>
      </w:r>
      <w:r w:rsidR="00F24628">
        <w:t xml:space="preserve">and </w:t>
      </w:r>
      <w:proofErr w:type="spellStart"/>
      <w:r w:rsidR="00F24628">
        <w:t>O’Flynn</w:t>
      </w:r>
      <w:proofErr w:type="spellEnd"/>
      <w:r w:rsidR="00F24628">
        <w:t xml:space="preserve"> </w:t>
      </w:r>
      <w:r w:rsidR="0030433E">
        <w:t xml:space="preserve">adaptation </w:t>
      </w:r>
      <w:r>
        <w:t xml:space="preserve">can be described </w:t>
      </w:r>
      <w:r w:rsidR="0030433E">
        <w:t xml:space="preserve">as “an acknowledged transposition of a recognizable other work or works”, “a creative and interpretive act of appropriation”, and “an extended </w:t>
      </w:r>
      <w:proofErr w:type="spellStart"/>
      <w:r w:rsidR="0030433E">
        <w:t>intertextual</w:t>
      </w:r>
      <w:proofErr w:type="spellEnd"/>
      <w:r w:rsidR="0030433E">
        <w:t xml:space="preserve"> engagement with the adapted work”.</w:t>
      </w:r>
      <w:r w:rsidR="0030433E">
        <w:rPr>
          <w:rStyle w:val="FootnoteReference"/>
        </w:rPr>
        <w:footnoteReference w:id="54"/>
      </w:r>
      <w:r w:rsidR="0030433E">
        <w:t xml:space="preserve"> It </w:t>
      </w:r>
      <w:r w:rsidR="00CB37BF">
        <w:t>is a process of transition</w:t>
      </w:r>
      <w:r w:rsidR="007A7487">
        <w:t xml:space="preserve"> between genres, which ensures a continued interest in the original text.</w:t>
      </w:r>
      <w:r w:rsidR="002D346B">
        <w:rPr>
          <w:rStyle w:val="FootnoteReference"/>
        </w:rPr>
        <w:footnoteReference w:id="55"/>
      </w:r>
      <w:r w:rsidR="0030433E">
        <w:t xml:space="preserve"> In this case it is a transition between a novel and a film.</w:t>
      </w:r>
      <w:r w:rsidR="00CB37BF">
        <w:t xml:space="preserve"> </w:t>
      </w:r>
      <w:proofErr w:type="gramStart"/>
      <w:r w:rsidR="002D346B">
        <w:t>Sanders notes</w:t>
      </w:r>
      <w:proofErr w:type="gramEnd"/>
      <w:r w:rsidR="002D346B">
        <w:t xml:space="preserve"> that a</w:t>
      </w:r>
      <w:r w:rsidR="0030433E">
        <w:t>daptation</w:t>
      </w:r>
      <w:r w:rsidR="00BD555C">
        <w:t xml:space="preserve"> can provide a commentary on a source text, which happens most often with </w:t>
      </w:r>
      <w:r w:rsidR="00AB440D">
        <w:t xml:space="preserve">a </w:t>
      </w:r>
      <w:r w:rsidR="00BD555C">
        <w:t xml:space="preserve">revised view of the </w:t>
      </w:r>
      <w:r w:rsidR="00AB440D">
        <w:t>text</w:t>
      </w:r>
      <w:r w:rsidR="00BD555C">
        <w:t xml:space="preserve">. </w:t>
      </w:r>
      <w:r w:rsidR="00F24628">
        <w:t>A</w:t>
      </w:r>
      <w:r w:rsidR="00C764A1">
        <w:t xml:space="preserve">daptation can simplify texts or make them more understandable for new audiences using the process of </w:t>
      </w:r>
      <w:proofErr w:type="spellStart"/>
      <w:r w:rsidR="00C764A1">
        <w:t>proximation</w:t>
      </w:r>
      <w:proofErr w:type="spellEnd"/>
      <w:r w:rsidR="00C764A1">
        <w:t xml:space="preserve"> </w:t>
      </w:r>
      <w:r w:rsidR="002D346B">
        <w:t>and updating, which</w:t>
      </w:r>
      <w:r w:rsidR="00C764A1">
        <w:t xml:space="preserve"> </w:t>
      </w:r>
      <w:proofErr w:type="gramStart"/>
      <w:r w:rsidR="00C764A1">
        <w:t>is</w:t>
      </w:r>
      <w:proofErr w:type="gramEnd"/>
      <w:r w:rsidR="00C764A1">
        <w:t xml:space="preserve"> a practice of many filmmakers, who adapt so-called ‘classi</w:t>
      </w:r>
      <w:r w:rsidR="00CB37BF">
        <w:t>c’ novels. Something they have to bear in mind is that the adaptation is for both the readers and viewers not yet familiar with the text.</w:t>
      </w:r>
      <w:r w:rsidR="00CB37BF">
        <w:rPr>
          <w:rStyle w:val="FootnoteReference"/>
        </w:rPr>
        <w:footnoteReference w:id="56"/>
      </w:r>
    </w:p>
    <w:p w14:paraId="6A19F3A7" w14:textId="3264BA75" w:rsidR="00775453" w:rsidRDefault="00F24628" w:rsidP="0030433E">
      <w:pPr>
        <w:ind w:firstLine="432"/>
      </w:pPr>
      <w:proofErr w:type="spellStart"/>
      <w:r>
        <w:t>Hutcheon</w:t>
      </w:r>
      <w:proofErr w:type="spellEnd"/>
      <w:r>
        <w:t xml:space="preserve"> and </w:t>
      </w:r>
      <w:proofErr w:type="spellStart"/>
      <w:r>
        <w:t>O’Flynn</w:t>
      </w:r>
      <w:proofErr w:type="spellEnd"/>
      <w:r>
        <w:t xml:space="preserve"> note that s</w:t>
      </w:r>
      <w:r w:rsidR="00775453">
        <w:t>ubtraction or contraction is needed when adapting lengthy</w:t>
      </w:r>
      <w:r w:rsidR="002D346B">
        <w:t xml:space="preserve"> novels and c</w:t>
      </w:r>
      <w:r w:rsidR="00775453">
        <w:t>utting of</w:t>
      </w:r>
      <w:r w:rsidR="00D96A67">
        <w:t>f</w:t>
      </w:r>
      <w:r w:rsidR="00775453">
        <w:t xml:space="preserve"> minor, sometimes even major characters is necessary to fit the length</w:t>
      </w:r>
      <w:r w:rsidR="002D346B">
        <w:t xml:space="preserve"> of the film.</w:t>
      </w:r>
      <w:r w:rsidR="00775453">
        <w:t xml:space="preserve"> Story has to be sped up and lengthy novel description</w:t>
      </w:r>
      <w:r w:rsidR="00D96A67">
        <w:t>s are</w:t>
      </w:r>
      <w:r w:rsidR="00775453">
        <w:t xml:space="preserve"> contracted to only a few explanatory sentences. Adaptors have multiple reasons why they choose </w:t>
      </w:r>
      <w:r w:rsidR="00D96A67">
        <w:t>particular stories</w:t>
      </w:r>
      <w:r w:rsidR="002D346B">
        <w:t>, for example</w:t>
      </w:r>
      <w:r w:rsidR="00D96A67">
        <w:t xml:space="preserve"> a wish to supply the story with their artistic v</w:t>
      </w:r>
      <w:r w:rsidR="00AB440D">
        <w:t>ision or to add political value</w:t>
      </w:r>
      <w:r w:rsidR="00D96A67">
        <w:t>.</w:t>
      </w:r>
      <w:r w:rsidR="00D96A67" w:rsidRPr="00D96A67">
        <w:rPr>
          <w:rStyle w:val="FootnoteReference"/>
        </w:rPr>
        <w:t xml:space="preserve"> </w:t>
      </w:r>
      <w:r w:rsidR="00D96A67">
        <w:rPr>
          <w:rStyle w:val="FootnoteReference"/>
        </w:rPr>
        <w:footnoteReference w:id="57"/>
      </w:r>
      <w:r w:rsidR="00D96A67">
        <w:t xml:space="preserve"> Adaptors need to </w:t>
      </w:r>
      <w:r w:rsidR="001561A0">
        <w:t xml:space="preserve">take into </w:t>
      </w:r>
      <w:r w:rsidR="00D96A67">
        <w:t xml:space="preserve">account </w:t>
      </w:r>
      <w:r w:rsidR="001561A0">
        <w:t>the</w:t>
      </w:r>
      <w:r w:rsidR="00D96A67">
        <w:t xml:space="preserve"> cultural, historical and political context, which is available today and which can shift the context of the novel radically and change t</w:t>
      </w:r>
      <w:r w:rsidR="001561A0">
        <w:t>he way the novel is interpreted.</w:t>
      </w:r>
      <w:r w:rsidR="001561A0">
        <w:rPr>
          <w:rStyle w:val="FootnoteReference"/>
        </w:rPr>
        <w:footnoteReference w:id="58"/>
      </w:r>
      <w:r w:rsidR="001C5309">
        <w:t xml:space="preserve"> Genres, media, political engagement, and personal history of authors as well as public history all govern the changes made in adaptations.</w:t>
      </w:r>
      <w:r w:rsidR="001C5309">
        <w:rPr>
          <w:rStyle w:val="FootnoteReference"/>
        </w:rPr>
        <w:footnoteReference w:id="59"/>
      </w:r>
      <w:r w:rsidR="001561A0">
        <w:t xml:space="preserve"> Film adaptation theory considers the public demand </w:t>
      </w:r>
      <w:r w:rsidR="00AB440D">
        <w:t>for</w:t>
      </w:r>
      <w:r w:rsidR="001561A0">
        <w:t xml:space="preserve"> fidelity to the giants of classics such as Dickens or Austen,</w:t>
      </w:r>
      <w:r w:rsidR="001561A0">
        <w:rPr>
          <w:rStyle w:val="FootnoteReference"/>
        </w:rPr>
        <w:footnoteReference w:id="60"/>
      </w:r>
      <w:r w:rsidR="001561A0">
        <w:t xml:space="preserve"> but this does not mean that adaptors always follow th</w:t>
      </w:r>
      <w:r w:rsidR="001C5309">
        <w:t>at</w:t>
      </w:r>
      <w:r w:rsidR="001561A0">
        <w:t xml:space="preserve"> demand.</w:t>
      </w:r>
    </w:p>
    <w:p w14:paraId="127AAE6F" w14:textId="028CB80C" w:rsidR="00182294" w:rsidRDefault="00A10121" w:rsidP="0030433E">
      <w:pPr>
        <w:ind w:firstLine="432"/>
      </w:pPr>
      <w:r>
        <w:t>Jane Austen’s love stories are generally appealing to</w:t>
      </w:r>
      <w:r w:rsidR="00AB440D">
        <w:t xml:space="preserve"> the</w:t>
      </w:r>
      <w:r>
        <w:t xml:space="preserve"> </w:t>
      </w:r>
      <w:r w:rsidR="001F681F">
        <w:t xml:space="preserve">female </w:t>
      </w:r>
      <w:r>
        <w:t xml:space="preserve">audience </w:t>
      </w:r>
      <w:r w:rsidR="001F681F">
        <w:t>and f</w:t>
      </w:r>
      <w:r w:rsidR="005F6704">
        <w:t xml:space="preserve">ilmmakers enjoy recreating them according to </w:t>
      </w:r>
      <w:proofErr w:type="spellStart"/>
      <w:r w:rsidR="005F6704">
        <w:t>Parill</w:t>
      </w:r>
      <w:proofErr w:type="spellEnd"/>
      <w:r w:rsidR="005F6704">
        <w:t>.</w:t>
      </w:r>
      <w:r w:rsidR="001F681F">
        <w:t xml:space="preserve"> </w:t>
      </w:r>
      <w:r w:rsidR="005F6704">
        <w:t xml:space="preserve">She also notes that </w:t>
      </w:r>
      <w:r w:rsidR="001F681F">
        <w:t xml:space="preserve">“Austen” is a name universally recognisable, which makes it a good selling point. </w:t>
      </w:r>
      <w:r w:rsidR="00AB440D">
        <w:t xml:space="preserve">Adaptation of Austen’s novels is not </w:t>
      </w:r>
      <w:proofErr w:type="spellStart"/>
      <w:r w:rsidR="00AB440D">
        <w:t>particulary</w:t>
      </w:r>
      <w:proofErr w:type="spellEnd"/>
      <w:r w:rsidR="00AB440D">
        <w:t xml:space="preserve"> expensive, because </w:t>
      </w:r>
      <w:r w:rsidR="001F681F">
        <w:t>are in the public domain accessible to anyone and do not require any exotic locations or special effects.</w:t>
      </w:r>
      <w:r w:rsidR="0054346E">
        <w:rPr>
          <w:rStyle w:val="FootnoteReference"/>
        </w:rPr>
        <w:footnoteReference w:id="61"/>
      </w:r>
      <w:r w:rsidR="001F681F">
        <w:t xml:space="preserve"> However, they require attention to historical accuracy, costumes and access to one or </w:t>
      </w:r>
      <w:r w:rsidR="00182294">
        <w:t>two mansions with vast gardens.</w:t>
      </w:r>
    </w:p>
    <w:p w14:paraId="3A2DDB9F" w14:textId="7D700DF2" w:rsidR="00182294" w:rsidRDefault="00182294" w:rsidP="00182294">
      <w:pPr>
        <w:ind w:firstLine="432"/>
      </w:pPr>
      <w:r>
        <w:t xml:space="preserve">In the last few decades Jane Austen has become a cultural phenomenon and her works have been adapted multiple times. In 1995, there were two very successful adaptations, which kick-started the fascination with Austen. Namely it was the television series </w:t>
      </w:r>
      <w:r w:rsidRPr="000E14D6">
        <w:rPr>
          <w:i/>
        </w:rPr>
        <w:t>Pride and Prejudice</w:t>
      </w:r>
      <w:r>
        <w:t xml:space="preserve">, directed by Simon Langton and starring Jennifer </w:t>
      </w:r>
      <w:proofErr w:type="spellStart"/>
      <w:r>
        <w:t>Ehle</w:t>
      </w:r>
      <w:proofErr w:type="spellEnd"/>
      <w:r>
        <w:t xml:space="preserve"> and Colin Firth; and also </w:t>
      </w:r>
      <w:r w:rsidRPr="000E14D6">
        <w:rPr>
          <w:i/>
        </w:rPr>
        <w:t>Sense and Sensibility</w:t>
      </w:r>
      <w:r>
        <w:t xml:space="preserve">, directed by </w:t>
      </w:r>
      <w:proofErr w:type="spellStart"/>
      <w:r>
        <w:t>Ang</w:t>
      </w:r>
      <w:proofErr w:type="spellEnd"/>
      <w:r>
        <w:t xml:space="preserve"> Lee with screenplay by Emma Thompson, starring established Hollywood actors such as Alan Rickman, Kate </w:t>
      </w:r>
      <w:proofErr w:type="spellStart"/>
      <w:r>
        <w:t>Winslet</w:t>
      </w:r>
      <w:proofErr w:type="spellEnd"/>
      <w:r>
        <w:t xml:space="preserve"> or Hugh Grant. There are two directors in 21</w:t>
      </w:r>
      <w:r w:rsidRPr="003165A4">
        <w:rPr>
          <w:vertAlign w:val="superscript"/>
        </w:rPr>
        <w:t>st</w:t>
      </w:r>
      <w:r>
        <w:t xml:space="preserve"> century, Patricia </w:t>
      </w:r>
      <w:proofErr w:type="spellStart"/>
      <w:r>
        <w:t>Rozema</w:t>
      </w:r>
      <w:proofErr w:type="spellEnd"/>
      <w:r>
        <w:t xml:space="preserve"> and Iain B. MacDonald, who turned their attention to the more complex and less cheerful novel from Austen’s oeuvre—</w:t>
      </w:r>
      <w:r w:rsidRPr="006C78C6">
        <w:rPr>
          <w:i/>
        </w:rPr>
        <w:t>Mansfield Park</w:t>
      </w:r>
      <w:r>
        <w:t>—and provided it with an interesting afterlife worth discussing.</w:t>
      </w:r>
    </w:p>
    <w:p w14:paraId="1D4596B3" w14:textId="4463B4FB" w:rsidR="00A10121" w:rsidRDefault="001F681F" w:rsidP="0030433E">
      <w:pPr>
        <w:ind w:firstLine="432"/>
      </w:pPr>
      <w:r w:rsidRPr="0054346E">
        <w:rPr>
          <w:i/>
        </w:rPr>
        <w:t>Mansfield Park</w:t>
      </w:r>
      <w:r w:rsidR="0054346E">
        <w:t xml:space="preserve"> </w:t>
      </w:r>
      <w:r w:rsidR="00D811AD">
        <w:t>can</w:t>
      </w:r>
      <w:r w:rsidR="0054346E">
        <w:t xml:space="preserve"> be a bit more difficult to adapt and sell to the viewer. Not because of the setting, but because the heroine is unlikable</w:t>
      </w:r>
      <w:r w:rsidR="0029118D">
        <w:t xml:space="preserve"> for the modern audience</w:t>
      </w:r>
      <w:r w:rsidR="0054346E">
        <w:t xml:space="preserve">. </w:t>
      </w:r>
      <w:r w:rsidR="0029118D">
        <w:t xml:space="preserve">According to </w:t>
      </w:r>
      <w:proofErr w:type="spellStart"/>
      <w:r w:rsidR="0029118D">
        <w:t>Parrill</w:t>
      </w:r>
      <w:proofErr w:type="spellEnd"/>
      <w:r w:rsidR="0029118D">
        <w:t xml:space="preserve">, it is because </w:t>
      </w:r>
      <w:r w:rsidR="0054346E">
        <w:t>Fanny is sickly, judgemental, and can be boring.</w:t>
      </w:r>
      <w:r w:rsidR="005814A6">
        <w:rPr>
          <w:rStyle w:val="FootnoteReference"/>
        </w:rPr>
        <w:footnoteReference w:id="62"/>
      </w:r>
      <w:r w:rsidR="0054346E">
        <w:t xml:space="preserve"> This might be the reason why directors of the two newest adaptations decided to erase </w:t>
      </w:r>
      <w:r w:rsidR="005814A6">
        <w:t xml:space="preserve">most of her character and transform Fanny into a pleasant young woman with </w:t>
      </w:r>
      <w:r w:rsidR="005F6704">
        <w:t xml:space="preserve">the </w:t>
      </w:r>
      <w:r w:rsidR="005814A6">
        <w:t xml:space="preserve">audacity of </w:t>
      </w:r>
      <w:r w:rsidR="005814A6" w:rsidRPr="005814A6">
        <w:rPr>
          <w:i/>
        </w:rPr>
        <w:t>Pride and Prejudice</w:t>
      </w:r>
      <w:r w:rsidR="005814A6">
        <w:t xml:space="preserve">’s heroine Elizabeth </w:t>
      </w:r>
      <w:proofErr w:type="spellStart"/>
      <w:r w:rsidR="005814A6">
        <w:t>Bennet</w:t>
      </w:r>
      <w:proofErr w:type="spellEnd"/>
      <w:r w:rsidR="005814A6">
        <w:t>, beauty of Elizabeth’s sister Jane and energy of Cath</w:t>
      </w:r>
      <w:r w:rsidR="005F6704">
        <w:t>e</w:t>
      </w:r>
      <w:r w:rsidR="005814A6">
        <w:t xml:space="preserve">rine </w:t>
      </w:r>
      <w:proofErr w:type="spellStart"/>
      <w:r w:rsidR="005814A6">
        <w:t>Morland</w:t>
      </w:r>
      <w:proofErr w:type="spellEnd"/>
      <w:r w:rsidR="005814A6">
        <w:t xml:space="preserve"> from </w:t>
      </w:r>
      <w:r w:rsidR="005814A6" w:rsidRPr="005814A6">
        <w:rPr>
          <w:i/>
        </w:rPr>
        <w:t>Northanger Abbey</w:t>
      </w:r>
      <w:r w:rsidR="005814A6">
        <w:t>.</w:t>
      </w:r>
    </w:p>
    <w:p w14:paraId="159C029F" w14:textId="0E529083" w:rsidR="00634CEB" w:rsidRDefault="00DC26F0" w:rsidP="001A01BC">
      <w:pPr>
        <w:pStyle w:val="Heading2"/>
      </w:pPr>
      <w:bookmarkStart w:id="11" w:name="_Toc418410838"/>
      <w:r>
        <w:t>FILM ADAPTATION BY PATRICIA ROZEMA (1999)</w:t>
      </w:r>
      <w:bookmarkEnd w:id="11"/>
    </w:p>
    <w:p w14:paraId="0FCAD232" w14:textId="31DD6CE6" w:rsidR="00446297" w:rsidRDefault="00C32569" w:rsidP="00CA0259">
      <w:pPr>
        <w:ind w:firstLine="576"/>
      </w:pPr>
      <w:r>
        <w:t xml:space="preserve">The first film adaptation I will be discussing is </w:t>
      </w:r>
      <w:r w:rsidR="00F52E28">
        <w:t xml:space="preserve">Patricia </w:t>
      </w:r>
      <w:proofErr w:type="spellStart"/>
      <w:r w:rsidR="00F52E28">
        <w:t>Rozema’s</w:t>
      </w:r>
      <w:proofErr w:type="spellEnd"/>
      <w:r w:rsidR="00F52E28">
        <w:t xml:space="preserve"> </w:t>
      </w:r>
      <w:r w:rsidR="00F52E28" w:rsidRPr="00F52E28">
        <w:rPr>
          <w:i/>
        </w:rPr>
        <w:t>Mansfield Park</w:t>
      </w:r>
      <w:r w:rsidR="00092AA2">
        <w:rPr>
          <w:i/>
        </w:rPr>
        <w:t xml:space="preserve"> </w:t>
      </w:r>
      <w:r w:rsidR="00092AA2">
        <w:t>(1999)</w:t>
      </w:r>
      <w:r w:rsidR="00182294">
        <w:rPr>
          <w:rStyle w:val="FootnoteReference"/>
        </w:rPr>
        <w:footnoteReference w:id="63"/>
      </w:r>
      <w:r w:rsidR="00F52E28">
        <w:t xml:space="preserve">, which </w:t>
      </w:r>
      <w:r w:rsidR="00446297">
        <w:t xml:space="preserve">opened </w:t>
      </w:r>
      <w:r w:rsidR="00200BC1">
        <w:t xml:space="preserve">the </w:t>
      </w:r>
      <w:r w:rsidR="00446297">
        <w:t xml:space="preserve">1999 World Film Festival in Montreal and </w:t>
      </w:r>
      <w:r w:rsidR="00F52E28">
        <w:t xml:space="preserve">was released in March 2000. </w:t>
      </w:r>
      <w:proofErr w:type="spellStart"/>
      <w:r w:rsidR="00F52E28">
        <w:t>Rozema</w:t>
      </w:r>
      <w:proofErr w:type="spellEnd"/>
      <w:r w:rsidR="00F52E28">
        <w:t xml:space="preserve"> is a Canadian</w:t>
      </w:r>
      <w:r w:rsidR="00446297">
        <w:t xml:space="preserve"> director and screenwriter. She directed </w:t>
      </w:r>
      <w:r w:rsidR="00446297" w:rsidRPr="00446297">
        <w:rPr>
          <w:i/>
        </w:rPr>
        <w:t>I’ve heard the Mermaids Singing</w:t>
      </w:r>
      <w:r w:rsidR="00446297" w:rsidRPr="00446297">
        <w:t>,</w:t>
      </w:r>
      <w:r w:rsidR="00446297" w:rsidRPr="00446297">
        <w:rPr>
          <w:i/>
        </w:rPr>
        <w:t xml:space="preserve"> When Night is Falling</w:t>
      </w:r>
      <w:r w:rsidR="00FD4DDD">
        <w:t xml:space="preserve"> (1995) and</w:t>
      </w:r>
      <w:r w:rsidR="00446297">
        <w:t xml:space="preserve"> recent films include </w:t>
      </w:r>
      <w:r w:rsidR="00446297" w:rsidRPr="00446297">
        <w:rPr>
          <w:i/>
        </w:rPr>
        <w:t>Into the Forest</w:t>
      </w:r>
      <w:r w:rsidR="00446297">
        <w:t xml:space="preserve"> (2016) and </w:t>
      </w:r>
      <w:r w:rsidR="00446297" w:rsidRPr="00446297">
        <w:rPr>
          <w:i/>
        </w:rPr>
        <w:t>Mouthpiece</w:t>
      </w:r>
      <w:r w:rsidR="00446297">
        <w:t xml:space="preserve"> (2018). </w:t>
      </w:r>
      <w:proofErr w:type="spellStart"/>
      <w:r w:rsidR="00446297">
        <w:t>Rozema</w:t>
      </w:r>
      <w:proofErr w:type="spellEnd"/>
      <w:r w:rsidR="00446297">
        <w:t xml:space="preserve"> is open about her homosexuality and incorporates lesbia</w:t>
      </w:r>
      <w:r w:rsidR="00FD4DDD">
        <w:t xml:space="preserve">n relationships into her films including </w:t>
      </w:r>
      <w:r w:rsidR="00FD4DDD" w:rsidRPr="00FD4DDD">
        <w:rPr>
          <w:i/>
        </w:rPr>
        <w:t>Mansfield Park</w:t>
      </w:r>
      <w:r w:rsidR="00FD4DDD">
        <w:rPr>
          <w:i/>
        </w:rPr>
        <w:t xml:space="preserve"> </w:t>
      </w:r>
      <w:r w:rsidR="00FD4DDD">
        <w:t>(Miramax, 1999), in which Mary Crawford (</w:t>
      </w:r>
      <w:proofErr w:type="spellStart"/>
      <w:r w:rsidR="00FD4DDD">
        <w:t>Embeth</w:t>
      </w:r>
      <w:proofErr w:type="spellEnd"/>
      <w:r w:rsidR="00FD4DDD">
        <w:t xml:space="preserve"> </w:t>
      </w:r>
      <w:proofErr w:type="spellStart"/>
      <w:r w:rsidR="00FD4DDD">
        <w:t>Davidtz</w:t>
      </w:r>
      <w:proofErr w:type="spellEnd"/>
      <w:r w:rsidR="00FD4DDD">
        <w:t xml:space="preserve">) explicitly flirts with Fanny Price (Frances O’Connor). </w:t>
      </w:r>
      <w:proofErr w:type="spellStart"/>
      <w:r w:rsidR="005F5912">
        <w:t>Rozema</w:t>
      </w:r>
      <w:proofErr w:type="spellEnd"/>
      <w:r w:rsidR="005F5912">
        <w:t xml:space="preserve"> made several changes to the novel. She abandoned the novel heroine Fanny and replaced her with a version of Jane Austen herself. </w:t>
      </w:r>
      <w:r w:rsidR="00FD4DDD">
        <w:t>The film</w:t>
      </w:r>
      <w:r w:rsidR="00DA09E2">
        <w:t xml:space="preserve"> also contains a sub</w:t>
      </w:r>
      <w:r w:rsidR="00FD4DDD">
        <w:t>plot</w:t>
      </w:r>
      <w:r w:rsidR="005F5912">
        <w:t xml:space="preserve"> </w:t>
      </w:r>
      <w:r w:rsidR="00335F31">
        <w:t>focusing on Sir Thomas and his slavery business</w:t>
      </w:r>
      <w:r w:rsidR="005F5912">
        <w:t xml:space="preserve"> by which </w:t>
      </w:r>
      <w:proofErr w:type="spellStart"/>
      <w:r w:rsidR="005F5912">
        <w:t>Rozema</w:t>
      </w:r>
      <w:proofErr w:type="spellEnd"/>
      <w:r w:rsidR="005F5912">
        <w:t xml:space="preserve"> communicates </w:t>
      </w:r>
      <w:r w:rsidR="00335F31">
        <w:t>historical context.</w:t>
      </w:r>
    </w:p>
    <w:p w14:paraId="60755F50" w14:textId="6C0AEA96" w:rsidR="00945B7C" w:rsidRDefault="00D66790" w:rsidP="00D66790">
      <w:pPr>
        <w:pStyle w:val="Heading3"/>
      </w:pPr>
      <w:bookmarkStart w:id="12" w:name="_Toc418410839"/>
      <w:r>
        <w:t>Synopsis</w:t>
      </w:r>
      <w:bookmarkEnd w:id="12"/>
    </w:p>
    <w:p w14:paraId="3874EA23" w14:textId="01FB5660" w:rsidR="00335F31" w:rsidRDefault="00335F31" w:rsidP="00CA0259">
      <w:pPr>
        <w:ind w:firstLine="576"/>
      </w:pPr>
      <w:r>
        <w:t>The film opens with Fanny</w:t>
      </w:r>
      <w:r w:rsidR="008E338F">
        <w:t xml:space="preserve"> (Hannah Taylor Gordon)</w:t>
      </w:r>
      <w:r>
        <w:t xml:space="preserve"> </w:t>
      </w:r>
      <w:r w:rsidR="008E338F">
        <w:t>citing Austen’s juvenilia</w:t>
      </w:r>
      <w:r>
        <w:t xml:space="preserve"> to her sister Susan</w:t>
      </w:r>
      <w:r w:rsidR="008C162D">
        <w:t xml:space="preserve"> (</w:t>
      </w:r>
      <w:proofErr w:type="spellStart"/>
      <w:r w:rsidR="008C162D">
        <w:t>Talya</w:t>
      </w:r>
      <w:proofErr w:type="spellEnd"/>
      <w:r w:rsidR="008C162D">
        <w:t xml:space="preserve"> Gordon)</w:t>
      </w:r>
      <w:r w:rsidR="009D47F7">
        <w:t xml:space="preserve"> and her following journey to Mansfield Park.</w:t>
      </w:r>
      <w:r w:rsidR="008C162D">
        <w:t xml:space="preserve"> Fanny arrives at </w:t>
      </w:r>
      <w:r w:rsidR="009D47F7">
        <w:t>the mansion</w:t>
      </w:r>
      <w:r w:rsidR="008C162D">
        <w:t xml:space="preserve"> before dawn, but nobody is waiting for her and s</w:t>
      </w:r>
      <w:r w:rsidR="00686334">
        <w:t xml:space="preserve">he has to wait outside. She is taken inside hours later, introduced to the </w:t>
      </w:r>
      <w:proofErr w:type="spellStart"/>
      <w:r w:rsidR="00686334">
        <w:t>Bertrams</w:t>
      </w:r>
      <w:proofErr w:type="spellEnd"/>
      <w:r w:rsidR="00686334">
        <w:t xml:space="preserve"> and showed around the house. Once in her room, Fanny starts crying and Edmund (Philip </w:t>
      </w:r>
      <w:proofErr w:type="spellStart"/>
      <w:r w:rsidR="00686334">
        <w:t>Sarson</w:t>
      </w:r>
      <w:proofErr w:type="spellEnd"/>
      <w:r w:rsidR="00686334">
        <w:t xml:space="preserve">) comes to reconcile her. He gives her paper and ink for writing letters to Susan. In the letters, Fanny continues in writing Austen’s juvenilia and works on “The History of England” </w:t>
      </w:r>
      <w:r w:rsidR="00E32D0F">
        <w:t>during</w:t>
      </w:r>
      <w:r w:rsidR="00686334">
        <w:t xml:space="preserve"> a transition scene between her childhood and adulthood. As a woman Fanny</w:t>
      </w:r>
      <w:r w:rsidR="00945B7C">
        <w:t xml:space="preserve"> (Frances O’Connor)</w:t>
      </w:r>
      <w:r w:rsidR="00686334">
        <w:t xml:space="preserve"> </w:t>
      </w:r>
      <w:r w:rsidR="00E32D0F">
        <w:t>reads her stories</w:t>
      </w:r>
      <w:r w:rsidR="00945B7C">
        <w:t xml:space="preserve"> to Edmund (Jonny Lee Miller)</w:t>
      </w:r>
      <w:r w:rsidR="00166E5D">
        <w:t xml:space="preserve"> and comments on the incompetence of men</w:t>
      </w:r>
      <w:r w:rsidR="00945B7C">
        <w:t xml:space="preserve">. </w:t>
      </w:r>
      <w:r w:rsidR="00166E5D">
        <w:t>Fanny is full of energy; she runs a</w:t>
      </w:r>
      <w:r w:rsidR="002E56C8">
        <w:t xml:space="preserve">round the house, </w:t>
      </w:r>
      <w:r w:rsidR="00166E5D">
        <w:t>laughs</w:t>
      </w:r>
      <w:r w:rsidR="002E56C8">
        <w:t xml:space="preserve"> and rides her horse called Mrs Shakespeare</w:t>
      </w:r>
      <w:r w:rsidR="00166E5D">
        <w:t>.</w:t>
      </w:r>
    </w:p>
    <w:p w14:paraId="3385EB54" w14:textId="1215A271" w:rsidR="00A2173E" w:rsidRDefault="00166E5D" w:rsidP="00235E1C">
      <w:pPr>
        <w:ind w:firstLine="576"/>
      </w:pPr>
      <w:r>
        <w:t xml:space="preserve">As Fanny brings opium to her </w:t>
      </w:r>
      <w:r w:rsidR="0099126E">
        <w:t xml:space="preserve">tired </w:t>
      </w:r>
      <w:r>
        <w:t>aunt Lady Bertram (</w:t>
      </w:r>
      <w:r w:rsidR="0099126E">
        <w:t>Lindsay Duncan), she witnesses</w:t>
      </w:r>
      <w:r>
        <w:t xml:space="preserve"> </w:t>
      </w:r>
      <w:r w:rsidR="0099126E">
        <w:t xml:space="preserve">an argument between Tom (James </w:t>
      </w:r>
      <w:proofErr w:type="spellStart"/>
      <w:r w:rsidR="0099126E">
        <w:t>Purefoy</w:t>
      </w:r>
      <w:proofErr w:type="spellEnd"/>
      <w:r w:rsidR="0099126E">
        <w:t xml:space="preserve">) and Sir Thomas (Harold Pinter). Later, Fanny writes to Susan that Sir Thomas sailed off to Antigua with Tom, Maria (Victoria Hamilton) got engaged with Mr </w:t>
      </w:r>
      <w:proofErr w:type="spellStart"/>
      <w:r w:rsidR="0099126E">
        <w:t>Rushworth</w:t>
      </w:r>
      <w:proofErr w:type="spellEnd"/>
      <w:r w:rsidR="0099126E">
        <w:t xml:space="preserve"> (Hugh Bonneville) and Mrs Norris (Sheila Gish) lost her husband and moved to the mansion. Mary (</w:t>
      </w:r>
      <w:proofErr w:type="spellStart"/>
      <w:r w:rsidR="0099126E">
        <w:t>Embeth</w:t>
      </w:r>
      <w:proofErr w:type="spellEnd"/>
      <w:r w:rsidR="0099126E">
        <w:t xml:space="preserve"> </w:t>
      </w:r>
      <w:proofErr w:type="spellStart"/>
      <w:r w:rsidR="0099126E">
        <w:t>Davidtz</w:t>
      </w:r>
      <w:proofErr w:type="spellEnd"/>
      <w:r w:rsidR="0099126E">
        <w:t xml:space="preserve">) and Henry (Alessandro </w:t>
      </w:r>
      <w:proofErr w:type="spellStart"/>
      <w:r w:rsidR="0099126E">
        <w:t>Nivola</w:t>
      </w:r>
      <w:proofErr w:type="spellEnd"/>
      <w:r w:rsidR="0099126E">
        <w:t>) Crawford are introduced to</w:t>
      </w:r>
      <w:r w:rsidR="00AA3BDE">
        <w:t xml:space="preserve"> the </w:t>
      </w:r>
      <w:proofErr w:type="spellStart"/>
      <w:r w:rsidR="00AA3BDE">
        <w:t>Bertrams</w:t>
      </w:r>
      <w:proofErr w:type="spellEnd"/>
      <w:r w:rsidR="00AA3BDE">
        <w:t xml:space="preserve">, who are </w:t>
      </w:r>
      <w:r w:rsidR="002E56C8">
        <w:t>stunned by their beauty.</w:t>
      </w:r>
    </w:p>
    <w:p w14:paraId="67ED2EDC" w14:textId="453B1108" w:rsidR="00235E1C" w:rsidRDefault="003C0D4B" w:rsidP="00235E1C">
      <w:pPr>
        <w:ind w:firstLine="576"/>
      </w:pPr>
      <w:r>
        <w:t xml:space="preserve">While Maria and Julia (Justine Waddell) are playing music for the visitors, Tom arrives home from Antigua drunk and proposes to stage theatricals. Tom’s idea is well received, but Edmund opposes. Mary Crawford </w:t>
      </w:r>
      <w:r w:rsidR="00862D40">
        <w:t>asks Fanny to rehears</w:t>
      </w:r>
      <w:r w:rsidR="00101704">
        <w:t>e</w:t>
      </w:r>
      <w:r w:rsidR="00862D40">
        <w:t xml:space="preserve"> with her since Edmund refuses, but lets him watch as she touches her arm and grabs her waist. This is enough to convince Edmund to take up a role in the play. When the stage is ready and everyone is in costumes, Sir Thomas comes back f</w:t>
      </w:r>
      <w:r w:rsidR="003821FB">
        <w:t>rom Antigua and</w:t>
      </w:r>
      <w:r w:rsidR="00862D40">
        <w:t xml:space="preserve"> breaks up the rehearsal. The next day, </w:t>
      </w:r>
      <w:r w:rsidR="00235E1C">
        <w:t>the family and the visitors sit together and talk about Sir Thomas’s experience in Antigua. Fanny asks her uncle about the rights of slaves to be freed in England, but receives no answer. Instead, she is praised for her improved beauty and shape and Sir Thomas proposes a ball celebrating her coming</w:t>
      </w:r>
      <w:r w:rsidR="00747761">
        <w:t xml:space="preserve"> out into</w:t>
      </w:r>
      <w:r w:rsidR="00235E1C">
        <w:t xml:space="preserve"> society. Fanny is startled by that idea and has to leave the house to soothe her anger.</w:t>
      </w:r>
    </w:p>
    <w:p w14:paraId="5B041912" w14:textId="4E2AF8C4" w:rsidR="004D075C" w:rsidRDefault="00235E1C" w:rsidP="00116AB7">
      <w:pPr>
        <w:ind w:firstLine="576"/>
      </w:pPr>
      <w:r>
        <w:t xml:space="preserve">Henry begins to pay more attention to Fanny, which makes Maria jealous. </w:t>
      </w:r>
      <w:r w:rsidR="00724760">
        <w:t xml:space="preserve">Maria marries Mr </w:t>
      </w:r>
      <w:proofErr w:type="spellStart"/>
      <w:r w:rsidR="00724760">
        <w:t>Rushworth</w:t>
      </w:r>
      <w:proofErr w:type="spellEnd"/>
      <w:r w:rsidR="00724760">
        <w:t xml:space="preserve"> and moves to his estate with Julia. One day, when Fanny is out in </w:t>
      </w:r>
      <w:r w:rsidR="00092AA2">
        <w:t xml:space="preserve">the </w:t>
      </w:r>
      <w:r w:rsidR="00724760">
        <w:t xml:space="preserve">rain picking apples for Mrs Norris, Mary Crawford takes her inside the parsonage. She undresses Fanny and compliments her on her beauty. Later they talk about Edmund’s future profession and Mary Crawford expresses her disapproval. At </w:t>
      </w:r>
      <w:r w:rsidR="00116AB7">
        <w:t>the</w:t>
      </w:r>
      <w:r w:rsidR="00724760">
        <w:t xml:space="preserve"> ball, </w:t>
      </w:r>
      <w:r w:rsidR="00116AB7">
        <w:t>Fanny</w:t>
      </w:r>
      <w:r w:rsidR="00724760">
        <w:t xml:space="preserve"> dances </w:t>
      </w:r>
      <w:r w:rsidR="00116AB7">
        <w:t>with Henry and Edmund and</w:t>
      </w:r>
      <w:r w:rsidR="00092AA2">
        <w:t xml:space="preserve"> enjoys herself. Henry makes his</w:t>
      </w:r>
      <w:r w:rsidR="00116AB7">
        <w:t xml:space="preserve"> intentions clear to Fanny and asks Sir Thomas’s permission to marry her. Sir Thomas command</w:t>
      </w:r>
      <w:r w:rsidR="00092AA2">
        <w:t>s</w:t>
      </w:r>
      <w:r w:rsidR="00116AB7">
        <w:t xml:space="preserve"> Fanny to marry He</w:t>
      </w:r>
      <w:r w:rsidR="004D075C">
        <w:t xml:space="preserve">nry, but she </w:t>
      </w:r>
      <w:r w:rsidR="00092AA2">
        <w:t>refuses</w:t>
      </w:r>
      <w:r w:rsidR="004D075C">
        <w:t>.</w:t>
      </w:r>
    </w:p>
    <w:p w14:paraId="7BB68440" w14:textId="02FE5AA7" w:rsidR="004D075C" w:rsidRDefault="00116AB7" w:rsidP="004D075C">
      <w:pPr>
        <w:ind w:firstLine="576"/>
      </w:pPr>
      <w:r>
        <w:t xml:space="preserve">As a punishment, </w:t>
      </w:r>
      <w:r w:rsidR="004D075C">
        <w:t>Fanny is sent to Portsmouth to her parents, where she is expected to reconsider her decision. The rooms are dirty, children are impudent and her father reeks of alcohol. Susan is Fanny’s only comfort. Henry does not miss an opportunity to prove to Fanny that he cares about her and her family by joining them for dinner.</w:t>
      </w:r>
      <w:r w:rsidR="00A2173E">
        <w:t xml:space="preserve"> Fanny and her mother have a sincere conversation about marriage. Mrs Price (Lindsay Duncan) tells Fanny that she should not be ashamed to marry for money. Fanny takes her advice and accepts Henry’s proposal</w:t>
      </w:r>
      <w:r w:rsidR="008F19EC">
        <w:t>.</w:t>
      </w:r>
      <w:r w:rsidR="00A2173E">
        <w:t xml:space="preserve"> </w:t>
      </w:r>
      <w:r w:rsidR="008F19EC">
        <w:t xml:space="preserve">However, </w:t>
      </w:r>
      <w:r w:rsidR="00854A70">
        <w:t>the following</w:t>
      </w:r>
      <w:r w:rsidR="00A2173E">
        <w:t xml:space="preserve"> day</w:t>
      </w:r>
      <w:r w:rsidR="008F19EC">
        <w:t xml:space="preserve"> she reconsiders.</w:t>
      </w:r>
    </w:p>
    <w:p w14:paraId="7758E5CA" w14:textId="077C0C62" w:rsidR="008F19EC" w:rsidRDefault="008F19EC" w:rsidP="004D075C">
      <w:pPr>
        <w:ind w:firstLine="576"/>
      </w:pPr>
      <w:r>
        <w:t xml:space="preserve">Fanny is taken back to Mansfield to take care of Tom, who is seriously ill. There she meets the </w:t>
      </w:r>
      <w:proofErr w:type="spellStart"/>
      <w:r>
        <w:t>Crawfords</w:t>
      </w:r>
      <w:proofErr w:type="spellEnd"/>
      <w:r>
        <w:t xml:space="preserve"> again. In Tom’s room Fanny finds his sketchbook with drawings of slave abuse and realizes that Sir Thomas is crueller than she thought. Then she catches Maria and Henry in bed together. Mr </w:t>
      </w:r>
      <w:proofErr w:type="spellStart"/>
      <w:r>
        <w:t>Rushword</w:t>
      </w:r>
      <w:proofErr w:type="spellEnd"/>
      <w:r>
        <w:t xml:space="preserve"> </w:t>
      </w:r>
      <w:r w:rsidR="00854A70">
        <w:t>learns</w:t>
      </w:r>
      <w:r w:rsidR="00092AA2">
        <w:t xml:space="preserve"> about</w:t>
      </w:r>
      <w:r w:rsidR="00854A70">
        <w:t xml:space="preserve"> it the following day and so does the rest of the family. Mary Crawford proposes her plan to let Henry marry Maria and let the crime subside. In her plan she relies on Tom’s death. </w:t>
      </w:r>
      <w:r w:rsidR="00092AA2">
        <w:t>The entire</w:t>
      </w:r>
      <w:r w:rsidR="00854A70">
        <w:t xml:space="preserve"> famil</w:t>
      </w:r>
      <w:r w:rsidR="00C124F7">
        <w:t>y are alarmed by her impudence.</w:t>
      </w:r>
    </w:p>
    <w:p w14:paraId="4C69F6C9" w14:textId="122D8F6D" w:rsidR="00116AB7" w:rsidRDefault="00771CEC" w:rsidP="00116AB7">
      <w:pPr>
        <w:ind w:firstLine="576"/>
      </w:pPr>
      <w:r>
        <w:t xml:space="preserve">In the final scenes, Fanny is the narrator, who describes the </w:t>
      </w:r>
      <w:r w:rsidR="007738C3">
        <w:t xml:space="preserve">future of each character. Mrs Norris devotes herself to the “unfortunate” Maria, the </w:t>
      </w:r>
      <w:proofErr w:type="spellStart"/>
      <w:r w:rsidR="007738C3">
        <w:t>Crawfords</w:t>
      </w:r>
      <w:proofErr w:type="spellEnd"/>
      <w:r w:rsidR="007738C3">
        <w:t xml:space="preserve"> find suitors more to their liking, Susan moves to Mansfield Park, Sir Thomas abandons his pursuits in Antigua </w:t>
      </w:r>
      <w:r w:rsidR="00602393">
        <w:t>to invest</w:t>
      </w:r>
      <w:r w:rsidR="007738C3">
        <w:t xml:space="preserve"> in tobacco instead</w:t>
      </w:r>
      <w:r w:rsidR="00602393">
        <w:t>, Tom recovers from his illness and most importantly Edmund tells Fanny he loves her. Edmund informs Fanny that he found publishers for her stories and suggests a</w:t>
      </w:r>
      <w:r w:rsidR="00182294">
        <w:t xml:space="preserve"> title for them: “Effusions of Fancy by a very Y</w:t>
      </w:r>
      <w:r w:rsidR="00602393">
        <w:t>o</w:t>
      </w:r>
      <w:r w:rsidR="00182294">
        <w:t>ung L</w:t>
      </w:r>
      <w:r w:rsidR="00BB4225">
        <w:t xml:space="preserve">ady </w:t>
      </w:r>
      <w:r w:rsidR="00182294">
        <w:t xml:space="preserve">Consisting of Tales </w:t>
      </w:r>
      <w:r w:rsidR="00BB4225">
        <w:t xml:space="preserve">in </w:t>
      </w:r>
      <w:r w:rsidR="00182294">
        <w:t>a S</w:t>
      </w:r>
      <w:r w:rsidR="00BB4225">
        <w:t>tyle entirely new”, which is how Austen’s father titled her juvenile “ The History of England”</w:t>
      </w:r>
      <w:r w:rsidR="00182294">
        <w:rPr>
          <w:rStyle w:val="FootnoteReference"/>
        </w:rPr>
        <w:footnoteReference w:id="64"/>
      </w:r>
      <w:r w:rsidR="00BB4225">
        <w:t>.</w:t>
      </w:r>
    </w:p>
    <w:p w14:paraId="137A6C1D" w14:textId="3D77C1AD" w:rsidR="00557D9C" w:rsidRDefault="00BE4A90" w:rsidP="00557D9C">
      <w:pPr>
        <w:pStyle w:val="Heading3"/>
      </w:pPr>
      <w:bookmarkStart w:id="13" w:name="_Toc418410840"/>
      <w:r>
        <w:t>Austen as a heroine</w:t>
      </w:r>
      <w:bookmarkEnd w:id="13"/>
    </w:p>
    <w:p w14:paraId="29723B53" w14:textId="36441BF3" w:rsidR="00432DD1" w:rsidRDefault="004D627A" w:rsidP="00DF6C11">
      <w:pPr>
        <w:tabs>
          <w:tab w:val="left" w:pos="5529"/>
        </w:tabs>
        <w:ind w:firstLine="576"/>
      </w:pPr>
      <w:r>
        <w:t>Fanny P</w:t>
      </w:r>
      <w:r w:rsidR="00432DD1">
        <w:t>rice is not a typical heroine</w:t>
      </w:r>
      <w:r w:rsidR="00453A8E">
        <w:t>. She has no great beauty, talent or courage. She has a strict moral code that she does not break</w:t>
      </w:r>
      <w:r w:rsidR="00874483">
        <w:t xml:space="preserve"> a single time. </w:t>
      </w:r>
      <w:proofErr w:type="spellStart"/>
      <w:r w:rsidR="00F60EDD">
        <w:t>Rozema</w:t>
      </w:r>
      <w:proofErr w:type="spellEnd"/>
      <w:r w:rsidR="00F60EDD">
        <w:t xml:space="preserve"> </w:t>
      </w:r>
      <w:r w:rsidR="00874483">
        <w:t xml:space="preserve">decided to leave Fanny where she belonged—in the novel. For screen she </w:t>
      </w:r>
      <w:r w:rsidR="00F60EDD">
        <w:t xml:space="preserve">created a hybrid </w:t>
      </w:r>
      <w:r w:rsidR="00874483">
        <w:t xml:space="preserve">Fanny consisting </w:t>
      </w:r>
      <w:r w:rsidR="00F60EDD">
        <w:t>of Austen</w:t>
      </w:r>
      <w:r w:rsidR="00E35FC1">
        <w:rPr>
          <w:rStyle w:val="FootnoteReference"/>
        </w:rPr>
        <w:footnoteReference w:id="65"/>
      </w:r>
      <w:r w:rsidR="00874483">
        <w:t xml:space="preserve"> and popular </w:t>
      </w:r>
      <w:proofErr w:type="spellStart"/>
      <w:r w:rsidR="00874483">
        <w:t>Austenian</w:t>
      </w:r>
      <w:proofErr w:type="spellEnd"/>
      <w:r w:rsidR="00874483">
        <w:t xml:space="preserve"> heroines. Fanny </w:t>
      </w:r>
      <w:r w:rsidR="00F60EDD">
        <w:t xml:space="preserve">is the narrator of her own story. </w:t>
      </w:r>
      <w:r w:rsidR="00432DD1">
        <w:t xml:space="preserve">She quotes the </w:t>
      </w:r>
      <w:r w:rsidR="00874483">
        <w:t>Austen</w:t>
      </w:r>
      <w:r w:rsidR="00432DD1">
        <w:t xml:space="preserve">’s </w:t>
      </w:r>
      <w:r w:rsidR="00432DD1" w:rsidRPr="00E514B2">
        <w:t>juvenilia</w:t>
      </w:r>
      <w:r w:rsidR="00432DD1">
        <w:t xml:space="preserve"> in letters </w:t>
      </w:r>
      <w:r w:rsidR="00BA472D">
        <w:t xml:space="preserve">addressed </w:t>
      </w:r>
      <w:r w:rsidR="008A7A7C">
        <w:t>to her sister Susan and addresses the camera directly satirizing male historical figures and female stereotypes</w:t>
      </w:r>
      <w:r w:rsidR="00E35FC1">
        <w:t>,</w:t>
      </w:r>
      <w:r w:rsidR="005D3E2D">
        <w:rPr>
          <w:rStyle w:val="FootnoteReference"/>
        </w:rPr>
        <w:footnoteReference w:id="66"/>
      </w:r>
      <w:r w:rsidR="002075BE">
        <w:t xml:space="preserve"> while working on “The History of England”</w:t>
      </w:r>
      <w:r w:rsidR="008A7A7C">
        <w:t>.</w:t>
      </w:r>
      <w:r w:rsidR="00E514B2">
        <w:rPr>
          <w:rStyle w:val="FootnoteReference"/>
        </w:rPr>
        <w:footnoteReference w:id="67"/>
      </w:r>
      <w:r w:rsidR="002075BE">
        <w:t xml:space="preserve"> </w:t>
      </w:r>
      <w:proofErr w:type="spellStart"/>
      <w:r w:rsidR="00DF6C11">
        <w:t>Rozema</w:t>
      </w:r>
      <w:proofErr w:type="spellEnd"/>
      <w:r w:rsidR="00DF6C11">
        <w:t xml:space="preserve"> most likely drew inspiration from Austen’s relationship with Cassandra. </w:t>
      </w:r>
      <w:r w:rsidR="002075BE">
        <w:t>Fanny writes letter</w:t>
      </w:r>
      <w:r w:rsidR="00DF6C11">
        <w:t>s to Susan almost constantly,</w:t>
      </w:r>
      <w:r w:rsidR="002075BE">
        <w:t xml:space="preserve"> </w:t>
      </w:r>
      <w:r w:rsidR="00DF6C11">
        <w:t>reflecting on</w:t>
      </w:r>
      <w:r w:rsidR="002075BE">
        <w:t xml:space="preserve"> </w:t>
      </w:r>
      <w:r w:rsidR="00DF6C11">
        <w:t>life at Mansfield Park. Austen’s letters to her confidante Cassandra were just as frequent and detailed.</w:t>
      </w:r>
      <w:r w:rsidR="00DF6C11">
        <w:rPr>
          <w:rStyle w:val="FootnoteReference"/>
        </w:rPr>
        <w:footnoteReference w:id="68"/>
      </w:r>
      <w:r w:rsidR="00432DD1">
        <w:t xml:space="preserve"> </w:t>
      </w:r>
      <w:r w:rsidR="00BA472D">
        <w:t xml:space="preserve">To emphasise Fanny’s talent for writing and her interest in literature, the film is full of literary references. To </w:t>
      </w:r>
      <w:r w:rsidR="00582620">
        <w:t>illustrate</w:t>
      </w:r>
      <w:r w:rsidR="00BA472D">
        <w:t>,</w:t>
      </w:r>
      <w:r w:rsidR="00582620">
        <w:t xml:space="preserve"> Fanny</w:t>
      </w:r>
      <w:r w:rsidR="00BA472D">
        <w:t xml:space="preserve"> names her horse </w:t>
      </w:r>
      <w:r w:rsidR="000D7324">
        <w:t>Mrs</w:t>
      </w:r>
      <w:r w:rsidR="00582620">
        <w:t xml:space="preserve"> Shakespeare, she mentions reading work of Thomas Clarkson, a famous abolitionist</w:t>
      </w:r>
      <w:r w:rsidR="005D3E2D">
        <w:t xml:space="preserve"> and reads Laurence Sterne’s </w:t>
      </w:r>
      <w:r w:rsidR="005D3E2D" w:rsidRPr="005D3E2D">
        <w:rPr>
          <w:i/>
        </w:rPr>
        <w:t>A Sentimental Journey Through France and Italy</w:t>
      </w:r>
      <w:r w:rsidR="00BF61A6">
        <w:t>.</w:t>
      </w:r>
    </w:p>
    <w:p w14:paraId="2F90463D" w14:textId="4632D8DC" w:rsidR="00BF61A6" w:rsidRDefault="00BF61A6" w:rsidP="00874483">
      <w:pPr>
        <w:ind w:firstLine="576"/>
      </w:pPr>
      <w:r>
        <w:t>Film version of Fanny is very lively and enthusiastic. Compared to Ma</w:t>
      </w:r>
      <w:r w:rsidR="00B74624">
        <w:t xml:space="preserve">ria and Julia she is tomboyish and shares some characteristics with Catherine </w:t>
      </w:r>
      <w:proofErr w:type="spellStart"/>
      <w:r w:rsidR="00B74624">
        <w:t>Morland</w:t>
      </w:r>
      <w:proofErr w:type="spellEnd"/>
      <w:r w:rsidR="00BC4D67">
        <w:t xml:space="preserve">, who is mischievous and enjoys reading Gothic novels. Young Fanny does not have access to books, but invents mysterious, terrifying stories. When she gets older, she </w:t>
      </w:r>
      <w:r w:rsidR="00E35FC1">
        <w:t>fools around</w:t>
      </w:r>
      <w:r w:rsidR="00BC4D67">
        <w:t xml:space="preserve"> with Edmund and does not listen to authorities. </w:t>
      </w:r>
      <w:r w:rsidR="00894A00">
        <w:t xml:space="preserve">She ignores Sir Thomas’s commands, talks back to Mrs Norris and mocks Lady Bertram’s addiction to opium in </w:t>
      </w:r>
      <w:r w:rsidR="00233C52">
        <w:t xml:space="preserve">her </w:t>
      </w:r>
      <w:r w:rsidR="00894A00">
        <w:t xml:space="preserve">letters to Susan. </w:t>
      </w:r>
      <w:r w:rsidR="00BC4D67">
        <w:t xml:space="preserve">The costumes for Fanny are also less feminine than those of her female cousins. </w:t>
      </w:r>
      <w:proofErr w:type="spellStart"/>
      <w:r w:rsidR="00BC4D67">
        <w:t>Rozema</w:t>
      </w:r>
      <w:proofErr w:type="spellEnd"/>
      <w:r w:rsidR="00BC4D67">
        <w:t xml:space="preserve"> paid close attention to making Fanny appear as a modern feminist. She is not interested in the </w:t>
      </w:r>
      <w:proofErr w:type="spellStart"/>
      <w:r w:rsidR="00BC4D67">
        <w:t>Crawfords</w:t>
      </w:r>
      <w:proofErr w:type="spellEnd"/>
      <w:r w:rsidR="00BC4D67">
        <w:t xml:space="preserve"> at all, while others </w:t>
      </w:r>
      <w:r w:rsidR="00894A00">
        <w:t>beautify themselves</w:t>
      </w:r>
      <w:r w:rsidR="00BC4D67">
        <w:t xml:space="preserve"> to look their best</w:t>
      </w:r>
      <w:r w:rsidR="00894A00">
        <w:t xml:space="preserve"> for them. She makes clear that her interest is in writing, reading and riding, not in courting and pleasing others.</w:t>
      </w:r>
    </w:p>
    <w:p w14:paraId="19D6A00E" w14:textId="5B594F3B" w:rsidR="00304A3A" w:rsidRDefault="00B64955" w:rsidP="00874483">
      <w:pPr>
        <w:ind w:firstLine="576"/>
      </w:pPr>
      <w:r>
        <w:t xml:space="preserve">One of </w:t>
      </w:r>
      <w:proofErr w:type="spellStart"/>
      <w:r>
        <w:t>Rozema’s</w:t>
      </w:r>
      <w:proofErr w:type="spellEnd"/>
      <w:r>
        <w:t xml:space="preserve"> most controversial choices was to introduce a lesbian relationship into Austen’s work. </w:t>
      </w:r>
      <w:r w:rsidR="0053328E">
        <w:t xml:space="preserve">At least that is how reviewers interpreted the two scenes in which </w:t>
      </w:r>
      <w:r>
        <w:t xml:space="preserve">Fanny and Marry Crawford get more intimate than </w:t>
      </w:r>
      <w:r w:rsidR="00A645BD">
        <w:t>appropriate.</w:t>
      </w:r>
      <w:r w:rsidR="00384DCA">
        <w:rPr>
          <w:rStyle w:val="FootnoteReference"/>
        </w:rPr>
        <w:footnoteReference w:id="69"/>
      </w:r>
      <w:r w:rsidR="00A645BD">
        <w:t xml:space="preserve"> In the scene when Mary Crawford is rehearsing the infamous play </w:t>
      </w:r>
      <w:r w:rsidR="00A645BD" w:rsidRPr="00A645BD">
        <w:rPr>
          <w:i/>
        </w:rPr>
        <w:t>Lover’s Vows</w:t>
      </w:r>
      <w:r w:rsidR="00A645BD">
        <w:t xml:space="preserve"> with Fanny, Mary touches her arm, stares into her eyes and hugs her around the waist. Edmund is watching them silently and </w:t>
      </w:r>
      <w:r w:rsidR="0053328E">
        <w:t>his embarrassment is</w:t>
      </w:r>
      <w:r w:rsidR="00A645BD">
        <w:t xml:space="preserve"> </w:t>
      </w:r>
      <w:r w:rsidR="0053328E">
        <w:t>apparent</w:t>
      </w:r>
      <w:r w:rsidR="00A645BD">
        <w:t>. This sexual tension between characters is something entirely new for any of the adaptati</w:t>
      </w:r>
      <w:r w:rsidR="00CB643F">
        <w:t>ons. Fanny does not oppose Mary’s flirtations</w:t>
      </w:r>
      <w:r w:rsidR="0053328E">
        <w:t>, which</w:t>
      </w:r>
      <w:r w:rsidR="00E35FC1">
        <w:t xml:space="preserve">, according to </w:t>
      </w:r>
      <w:proofErr w:type="spellStart"/>
      <w:r w:rsidR="00E35FC1">
        <w:t>Parill</w:t>
      </w:r>
      <w:proofErr w:type="spellEnd"/>
      <w:r w:rsidR="00E35FC1">
        <w:t xml:space="preserve">, </w:t>
      </w:r>
      <w:r w:rsidR="001E5094">
        <w:t>consequently</w:t>
      </w:r>
      <w:r w:rsidR="0053328E">
        <w:t xml:space="preserve"> led reviewers to believe she willingly participates in her lesbian advances. </w:t>
      </w:r>
      <w:r w:rsidR="001E5094">
        <w:t xml:space="preserve">In next scene, Mary undresses Fanny and compliments her beauty. </w:t>
      </w:r>
      <w:proofErr w:type="spellStart"/>
      <w:r w:rsidR="001E5094">
        <w:t>Parill</w:t>
      </w:r>
      <w:proofErr w:type="spellEnd"/>
      <w:r w:rsidR="001E5094">
        <w:t xml:space="preserve"> admits that those scenes might suggest lesbianism since </w:t>
      </w:r>
      <w:proofErr w:type="spellStart"/>
      <w:r w:rsidR="001E5094">
        <w:t>Rozema’s</w:t>
      </w:r>
      <w:proofErr w:type="spellEnd"/>
      <w:r w:rsidR="001E5094">
        <w:t xml:space="preserve"> earlier films include lesbian characters.</w:t>
      </w:r>
      <w:r w:rsidR="001E5094" w:rsidRPr="001E5094">
        <w:rPr>
          <w:rStyle w:val="FootnoteReference"/>
        </w:rPr>
        <w:t xml:space="preserve"> </w:t>
      </w:r>
      <w:r w:rsidR="001E5094">
        <w:rPr>
          <w:rStyle w:val="FootnoteReference"/>
        </w:rPr>
        <w:footnoteReference w:id="70"/>
      </w:r>
      <w:r w:rsidR="001E5094">
        <w:t xml:space="preserve"> </w:t>
      </w:r>
      <w:proofErr w:type="spellStart"/>
      <w:r w:rsidR="001E5094">
        <w:t>Rozema</w:t>
      </w:r>
      <w:proofErr w:type="spellEnd"/>
      <w:r w:rsidR="001E5094">
        <w:t xml:space="preserve"> herself is a lesbian and she could have included homosexuality in the film to enrich Hollywood’s diversity. However, in her DVD commentary she does not </w:t>
      </w:r>
      <w:r w:rsidR="00E35FC1">
        <w:t>clarify</w:t>
      </w:r>
      <w:r w:rsidR="001E5094">
        <w:t xml:space="preserve"> </w:t>
      </w:r>
      <w:r w:rsidR="00E35FC1">
        <w:t>Fanny or Mary’s sexuality</w:t>
      </w:r>
      <w:r w:rsidR="001E5094">
        <w:t xml:space="preserve">, she </w:t>
      </w:r>
      <w:r w:rsidR="00E35FC1">
        <w:t>merely</w:t>
      </w:r>
      <w:r w:rsidR="001E5094">
        <w:t xml:space="preserve"> says that Fanny is fascinated by Mary.</w:t>
      </w:r>
      <w:r w:rsidR="00304A3A">
        <w:rPr>
          <w:rStyle w:val="FootnoteReference"/>
        </w:rPr>
        <w:footnoteReference w:id="71"/>
      </w:r>
    </w:p>
    <w:p w14:paraId="1441677F" w14:textId="5272F71F" w:rsidR="00065325" w:rsidRDefault="00304A3A" w:rsidP="002075BE">
      <w:pPr>
        <w:ind w:firstLine="576"/>
      </w:pPr>
      <w:r>
        <w:t xml:space="preserve">As I previously explained, </w:t>
      </w:r>
      <w:proofErr w:type="spellStart"/>
      <w:r>
        <w:t>Rozema</w:t>
      </w:r>
      <w:proofErr w:type="spellEnd"/>
      <w:r>
        <w:t xml:space="preserve"> created a film character out of Jane Austen. If she truly considered Fanny to be a lesbian, it would mean that she suspected Austen to be as well. There was a</w:t>
      </w:r>
      <w:r w:rsidR="00065325">
        <w:t xml:space="preserve"> </w:t>
      </w:r>
      <w:r w:rsidR="002075BE">
        <w:t>big controversy</w:t>
      </w:r>
      <w:r w:rsidR="00065325">
        <w:t xml:space="preserve"> over A</w:t>
      </w:r>
      <w:r w:rsidR="00384DCA">
        <w:t xml:space="preserve">usten’s alleged homosexuality. </w:t>
      </w:r>
      <w:proofErr w:type="spellStart"/>
      <w:r w:rsidR="00384DCA">
        <w:t>Mazzeno</w:t>
      </w:r>
      <w:proofErr w:type="spellEnd"/>
      <w:r w:rsidR="00384DCA">
        <w:t xml:space="preserve"> explains the circumstances and says that t</w:t>
      </w:r>
      <w:r w:rsidR="00065325">
        <w:t xml:space="preserve">hese suggestions were started by the publication of a book review by Terry Castle in the </w:t>
      </w:r>
      <w:r w:rsidR="00065325" w:rsidRPr="003338D7">
        <w:rPr>
          <w:i/>
        </w:rPr>
        <w:t>London Review of Books</w:t>
      </w:r>
      <w:r w:rsidR="00065325">
        <w:t xml:space="preserve">. </w:t>
      </w:r>
      <w:proofErr w:type="spellStart"/>
      <w:r w:rsidR="00384DCA">
        <w:t>Mazzeno</w:t>
      </w:r>
      <w:proofErr w:type="spellEnd"/>
      <w:r w:rsidR="00384DCA">
        <w:t xml:space="preserve"> notes that the </w:t>
      </w:r>
      <w:r w:rsidR="00065325">
        <w:t xml:space="preserve">book was a 1995 edition of </w:t>
      </w:r>
      <w:r w:rsidR="00065325" w:rsidRPr="003338D7">
        <w:rPr>
          <w:i/>
        </w:rPr>
        <w:t>Jane Austen’s Letters</w:t>
      </w:r>
      <w:r w:rsidR="00F33CBD">
        <w:t xml:space="preserve"> by Deirdre Le</w:t>
      </w:r>
      <w:r w:rsidR="00065325">
        <w:t xml:space="preserve"> Faye.</w:t>
      </w:r>
      <w:r>
        <w:t xml:space="preserve"> </w:t>
      </w:r>
      <w:r w:rsidR="002075BE">
        <w:t xml:space="preserve">What </w:t>
      </w:r>
      <w:r>
        <w:t xml:space="preserve">Terry Castle tried to stress in </w:t>
      </w:r>
      <w:r w:rsidR="002075BE">
        <w:t>one chapter called “Sister, Sister,”</w:t>
      </w:r>
      <w:r w:rsidR="00384DCA">
        <w:t xml:space="preserve"> according to </w:t>
      </w:r>
      <w:proofErr w:type="spellStart"/>
      <w:r w:rsidR="00384DCA">
        <w:t>Mazzeno</w:t>
      </w:r>
      <w:proofErr w:type="spellEnd"/>
      <w:r w:rsidR="00384DCA">
        <w:t>,</w:t>
      </w:r>
      <w:r w:rsidR="002075BE">
        <w:t xml:space="preserve"> was </w:t>
      </w:r>
      <w:r>
        <w:t>Jane’s close relationship with her sister Cassandra.</w:t>
      </w:r>
      <w:r w:rsidR="002075BE">
        <w:t xml:space="preserve"> Based on reading this chapter, Castle’s publisher decided to announce the review with a shocking heading “Was Jane Austen Gay?”</w:t>
      </w:r>
      <w:r w:rsidR="00384DCA" w:rsidRPr="00384DCA">
        <w:rPr>
          <w:rStyle w:val="FootnoteReference"/>
        </w:rPr>
        <w:t xml:space="preserve"> </w:t>
      </w:r>
      <w:r w:rsidR="00384DCA" w:rsidRPr="002075BE">
        <w:rPr>
          <w:rStyle w:val="FootnoteReference"/>
        </w:rPr>
        <w:footnoteReference w:id="72"/>
      </w:r>
      <w:r w:rsidR="002075BE">
        <w:t xml:space="preserve"> </w:t>
      </w:r>
      <w:proofErr w:type="gramStart"/>
      <w:r w:rsidR="002075BE">
        <w:t>without</w:t>
      </w:r>
      <w:proofErr w:type="gramEnd"/>
      <w:r w:rsidR="002075BE">
        <w:t xml:space="preserve"> realizing how much it would irritate Austen’s devotees. Castle had to make a statement saying that she did not intend to suggest Austen was a </w:t>
      </w:r>
      <w:r w:rsidR="002075BE" w:rsidRPr="002075BE">
        <w:t>lesbian.</w:t>
      </w:r>
      <w:r w:rsidR="00065325" w:rsidRPr="002075BE">
        <w:rPr>
          <w:rStyle w:val="FootnoteReference"/>
        </w:rPr>
        <w:footnoteReference w:id="73"/>
      </w:r>
      <w:r w:rsidR="002075BE">
        <w:t xml:space="preserve"> </w:t>
      </w:r>
      <w:r w:rsidR="00065325">
        <w:t xml:space="preserve">Unlike the publisher of Castle’s review, </w:t>
      </w:r>
      <w:proofErr w:type="spellStart"/>
      <w:r w:rsidR="002075BE">
        <w:t>Rozema</w:t>
      </w:r>
      <w:proofErr w:type="spellEnd"/>
      <w:r w:rsidR="00065325">
        <w:t xml:space="preserve"> did not suggest an</w:t>
      </w:r>
      <w:r w:rsidR="00603578">
        <w:t>y</w:t>
      </w:r>
      <w:r w:rsidR="00065325">
        <w:t xml:space="preserve"> incestuous romantic relationship between </w:t>
      </w:r>
      <w:r w:rsidR="002075BE">
        <w:t>Austen and Cassandra or accordingly Fanny and Susan</w:t>
      </w:r>
      <w:r w:rsidR="00065325">
        <w:t>.</w:t>
      </w:r>
    </w:p>
    <w:p w14:paraId="4ACEC638" w14:textId="1FC3BF36" w:rsidR="00065325" w:rsidRDefault="00F740C2" w:rsidP="00E514B2">
      <w:pPr>
        <w:ind w:firstLine="576"/>
      </w:pPr>
      <w:r>
        <w:t>Austen’s j</w:t>
      </w:r>
      <w:r w:rsidR="00603578">
        <w:t xml:space="preserve">uvenilia, </w:t>
      </w:r>
      <w:r>
        <w:t>enthusiasm and supposed</w:t>
      </w:r>
      <w:r w:rsidR="00603578">
        <w:t xml:space="preserve"> homosexuality </w:t>
      </w:r>
      <w:r>
        <w:t xml:space="preserve">were not </w:t>
      </w:r>
      <w:proofErr w:type="spellStart"/>
      <w:r>
        <w:t>Rozema’s</w:t>
      </w:r>
      <w:proofErr w:type="spellEnd"/>
      <w:r>
        <w:t xml:space="preserve"> only inspiration for Fanny. She used Austen’s famous refusal of marriage to change the plot. In the novel, Fanny does not change her opinion on Henry and his proposal. The film Fanny, on the other hand, behaves as Austen </w:t>
      </w:r>
      <w:r w:rsidR="00384DCA">
        <w:t xml:space="preserve">did </w:t>
      </w:r>
      <w:r>
        <w:t xml:space="preserve">when she was asked to marry </w:t>
      </w:r>
      <w:proofErr w:type="spellStart"/>
      <w:r>
        <w:t>Bigg</w:t>
      </w:r>
      <w:proofErr w:type="spellEnd"/>
      <w:r>
        <w:t>-Wither. She accepts Henry’s proposal after she realizes that poverty would b</w:t>
      </w:r>
      <w:r w:rsidR="00F33CBD">
        <w:t>e worse than any marriage. Over</w:t>
      </w:r>
      <w:r>
        <w:t>night she recons</w:t>
      </w:r>
      <w:r w:rsidR="00384DCA">
        <w:t xml:space="preserve">iders and tells Henry that she </w:t>
      </w:r>
      <w:r>
        <w:t xml:space="preserve">spoke </w:t>
      </w:r>
      <w:r w:rsidR="00384DCA">
        <w:t>hastily</w:t>
      </w:r>
      <w:r>
        <w:t xml:space="preserve"> and that she cannot marry him after all. Austen never married after she refused her one and only proposal. Fanny is luckier and marries Edmund, the love of her life. If Austen was truly </w:t>
      </w:r>
      <w:proofErr w:type="spellStart"/>
      <w:r>
        <w:t>Rozema’s</w:t>
      </w:r>
      <w:proofErr w:type="spellEnd"/>
      <w:r>
        <w:t xml:space="preserve"> vision of Fanny, she would marry her darling </w:t>
      </w:r>
      <w:r w:rsidR="00E514B2">
        <w:t xml:space="preserve">Tom </w:t>
      </w:r>
      <w:proofErr w:type="spellStart"/>
      <w:r w:rsidR="00E514B2">
        <w:t>Lefroy</w:t>
      </w:r>
      <w:proofErr w:type="spellEnd"/>
      <w:r w:rsidR="00E514B2">
        <w:t xml:space="preserve">, live with him in a parsonage and publish her novels. </w:t>
      </w:r>
      <w:proofErr w:type="spellStart"/>
      <w:r w:rsidR="00E514B2">
        <w:t>Rozema’s</w:t>
      </w:r>
      <w:proofErr w:type="spellEnd"/>
      <w:r w:rsidR="00E514B2">
        <w:t xml:space="preserve"> adaptation of </w:t>
      </w:r>
      <w:r w:rsidR="00E514B2" w:rsidRPr="00E514B2">
        <w:rPr>
          <w:i/>
        </w:rPr>
        <w:t>Mansfield Park</w:t>
      </w:r>
      <w:r w:rsidR="00E514B2">
        <w:t xml:space="preserve"> offers an alternative fictional life for Austen that is nowhere near the reality.</w:t>
      </w:r>
    </w:p>
    <w:p w14:paraId="608D727D" w14:textId="0597663B" w:rsidR="00557D9C" w:rsidRPr="00557D9C" w:rsidRDefault="00CA0259" w:rsidP="00557D9C">
      <w:pPr>
        <w:pStyle w:val="Heading3"/>
      </w:pPr>
      <w:bookmarkStart w:id="14" w:name="_Toc418410841"/>
      <w:r>
        <w:t>Slavery</w:t>
      </w:r>
      <w:bookmarkEnd w:id="14"/>
    </w:p>
    <w:p w14:paraId="76BDACC6" w14:textId="3AC666B4" w:rsidR="005F5912" w:rsidRDefault="005F5912" w:rsidP="005566CD">
      <w:pPr>
        <w:ind w:firstLine="576"/>
      </w:pPr>
      <w:proofErr w:type="spellStart"/>
      <w:r>
        <w:t>Rozema’s</w:t>
      </w:r>
      <w:proofErr w:type="spellEnd"/>
      <w:r>
        <w:t xml:space="preserve"> adaptation of </w:t>
      </w:r>
      <w:r w:rsidRPr="00615037">
        <w:rPr>
          <w:i/>
        </w:rPr>
        <w:t>Mansfield Park</w:t>
      </w:r>
      <w:r>
        <w:t xml:space="preserve"> comments on the politics of the source text by means of alteration and addition. </w:t>
      </w:r>
      <w:proofErr w:type="spellStart"/>
      <w:r>
        <w:t>Rozema</w:t>
      </w:r>
      <w:proofErr w:type="spellEnd"/>
      <w:r>
        <w:t xml:space="preserve"> responded to a gap in the source novel, which had been previously </w:t>
      </w:r>
      <w:r w:rsidR="00324713">
        <w:t>observed</w:t>
      </w:r>
      <w:r>
        <w:t xml:space="preserve"> by postcolonial critics.</w:t>
      </w:r>
      <w:r>
        <w:rPr>
          <w:rStyle w:val="FootnoteReference"/>
        </w:rPr>
        <w:footnoteReference w:id="74"/>
      </w:r>
      <w:r w:rsidR="00260A8C">
        <w:t xml:space="preserve"> She was undoubtedly influenced by critics, such as </w:t>
      </w:r>
      <w:r w:rsidR="00550E80">
        <w:t>Claudia Johnson, who pointed at the importance of slavery and oppression of women.</w:t>
      </w:r>
      <w:r w:rsidR="00550E80">
        <w:rPr>
          <w:rStyle w:val="FootnoteReference"/>
        </w:rPr>
        <w:footnoteReference w:id="75"/>
      </w:r>
      <w:r w:rsidR="00550E80">
        <w:t xml:space="preserve"> Austen </w:t>
      </w:r>
      <w:r w:rsidR="005566CD">
        <w:t>only hi</w:t>
      </w:r>
      <w:r w:rsidR="00A63332">
        <w:t>nted at colonialism and slavery and</w:t>
      </w:r>
      <w:r w:rsidR="005566CD">
        <w:t xml:space="preserve"> </w:t>
      </w:r>
      <w:proofErr w:type="spellStart"/>
      <w:r w:rsidR="00550E80">
        <w:t>Rozema</w:t>
      </w:r>
      <w:proofErr w:type="spellEnd"/>
      <w:r w:rsidR="00550E80">
        <w:t xml:space="preserve"> exaggerated the theme and created a whole sup-plot </w:t>
      </w:r>
      <w:r w:rsidR="00C72FA5">
        <w:t>about slavery</w:t>
      </w:r>
      <w:r w:rsidR="00550E80">
        <w:t xml:space="preserve"> centred </w:t>
      </w:r>
      <w:r w:rsidR="005566CD">
        <w:t>on</w:t>
      </w:r>
      <w:r w:rsidR="00550E80">
        <w:t xml:space="preserve"> Sir Tho</w:t>
      </w:r>
      <w:r w:rsidR="00C72FA5">
        <w:t>mas</w:t>
      </w:r>
      <w:r w:rsidR="00550E80">
        <w:t>.</w:t>
      </w:r>
      <w:r w:rsidR="00A63332">
        <w:rPr>
          <w:rStyle w:val="FootnoteReference"/>
        </w:rPr>
        <w:footnoteReference w:id="76"/>
      </w:r>
    </w:p>
    <w:p w14:paraId="28700335" w14:textId="2776CE70" w:rsidR="009C3408" w:rsidRDefault="009C3408" w:rsidP="000E34E0">
      <w:pPr>
        <w:ind w:firstLine="576"/>
      </w:pPr>
      <w:r>
        <w:t>As well as the novel,</w:t>
      </w:r>
      <w:r w:rsidR="00200BC1">
        <w:t xml:space="preserve"> the</w:t>
      </w:r>
      <w:r>
        <w:t xml:space="preserve"> majority of </w:t>
      </w:r>
      <w:proofErr w:type="spellStart"/>
      <w:r>
        <w:t>Rozema’s</w:t>
      </w:r>
      <w:proofErr w:type="spellEnd"/>
      <w:r>
        <w:t xml:space="preserve"> film is set shortly before the Slave Trade Abolition Act of 1807. The novel gives us little to no information of Sir Thomas’s stand towards the </w:t>
      </w:r>
      <w:r w:rsidR="00820D0C">
        <w:t>issues</w:t>
      </w:r>
      <w:r>
        <w:t xml:space="preserve"> of slave trade.</w:t>
      </w:r>
      <w:r w:rsidR="00820D0C">
        <w:t xml:space="preserve"> The only thing Austen reveals is that Sir Thomas is a Member of Parliament. </w:t>
      </w:r>
      <w:proofErr w:type="spellStart"/>
      <w:r w:rsidR="00820D0C">
        <w:t>Rozema</w:t>
      </w:r>
      <w:proofErr w:type="spellEnd"/>
      <w:r w:rsidR="00820D0C">
        <w:t xml:space="preserve">, on the other hand, </w:t>
      </w:r>
      <w:r w:rsidR="008C25E5">
        <w:t>describes</w:t>
      </w:r>
      <w:r w:rsidR="00820D0C">
        <w:t xml:space="preserve"> his </w:t>
      </w:r>
      <w:r w:rsidR="007872B6">
        <w:t>opinions on the matter vividly</w:t>
      </w:r>
      <w:r w:rsidR="00C72FA5">
        <w:t xml:space="preserve"> and </w:t>
      </w:r>
      <w:r w:rsidR="003B73DF">
        <w:t>provides details of his treatment of slaves</w:t>
      </w:r>
      <w:r w:rsidR="007872B6">
        <w:t>.</w:t>
      </w:r>
    </w:p>
    <w:p w14:paraId="07FA2CF1" w14:textId="14F6698E" w:rsidR="006A5808" w:rsidRPr="00FC5596" w:rsidRDefault="00820D0C" w:rsidP="008C25E5">
      <w:pPr>
        <w:ind w:firstLine="425"/>
      </w:pPr>
      <w:r>
        <w:t xml:space="preserve">The conversation that plays out in the </w:t>
      </w:r>
      <w:r w:rsidR="00A63332">
        <w:t xml:space="preserve">family’s </w:t>
      </w:r>
      <w:r>
        <w:t xml:space="preserve">evening circle shortly after Sir Thomas’s return </w:t>
      </w:r>
      <w:r w:rsidR="007872B6">
        <w:t>implies</w:t>
      </w:r>
      <w:r w:rsidR="006A5808">
        <w:t xml:space="preserve"> that </w:t>
      </w:r>
      <w:proofErr w:type="spellStart"/>
      <w:r w:rsidR="006A5808">
        <w:t>Rozema</w:t>
      </w:r>
      <w:proofErr w:type="spellEnd"/>
      <w:r w:rsidR="006A5808">
        <w:t xml:space="preserve"> saw Sir Thomas as an extremist and compared his views to those of Edward Long, the author of “Histo</w:t>
      </w:r>
      <w:r w:rsidR="007872B6">
        <w:t xml:space="preserve">ry of Jamaica” and a </w:t>
      </w:r>
      <w:proofErr w:type="spellStart"/>
      <w:r w:rsidR="007872B6">
        <w:t>polygenist</w:t>
      </w:r>
      <w:proofErr w:type="spellEnd"/>
      <w:r w:rsidR="006A5808">
        <w:t xml:space="preserve"> who believed “Negroes”, “Whites” and “Mulattos” are different races.</w:t>
      </w:r>
      <w:r>
        <w:t xml:space="preserve"> Sir Thomas comments on the beauty</w:t>
      </w:r>
      <w:r w:rsidR="008C25E5">
        <w:t xml:space="preserve"> and intellect</w:t>
      </w:r>
      <w:r>
        <w:t xml:space="preserve"> of one of his female slaves and </w:t>
      </w:r>
      <w:r w:rsidR="008C25E5">
        <w:t xml:space="preserve">on the supposed inability of “Mulattos” to reproduce. </w:t>
      </w:r>
      <w:r w:rsidR="006A5808">
        <w:t xml:space="preserve">The similarities between Long and Sir Thomas are evident. Sir Thomas uses the author’s </w:t>
      </w:r>
      <w:r w:rsidR="00A63332">
        <w:t xml:space="preserve">exact </w:t>
      </w:r>
      <w:r w:rsidR="006A5808">
        <w:t>words: “The Mulattos are, in general, well-shaped, and the women well-featured.”</w:t>
      </w:r>
      <w:r w:rsidR="006A5808">
        <w:rPr>
          <w:rStyle w:val="FootnoteReference"/>
        </w:rPr>
        <w:footnoteReference w:id="77"/>
      </w:r>
      <w:r w:rsidR="006A5808">
        <w:t xml:space="preserve"> The latter comment about beauty and intelligence of one of the “mulatto” women is based on Long’s polygenic remarks as well:</w:t>
      </w:r>
    </w:p>
    <w:p w14:paraId="239AD74B" w14:textId="77777777" w:rsidR="006A5808" w:rsidRPr="000B1DF0" w:rsidRDefault="006A5808" w:rsidP="006A5808">
      <w:pPr>
        <w:spacing w:before="240" w:after="240" w:line="240" w:lineRule="auto"/>
        <w:ind w:left="425" w:right="420"/>
        <w:rPr>
          <w:sz w:val="22"/>
          <w:szCs w:val="22"/>
        </w:rPr>
      </w:pPr>
      <w:r w:rsidRPr="000B1DF0">
        <w:rPr>
          <w:sz w:val="22"/>
          <w:szCs w:val="22"/>
        </w:rPr>
        <w:t xml:space="preserve">“They seem to partake more of the white than the black. … The girls arrive very early at the age of puberty; and, from the time of </w:t>
      </w:r>
      <w:proofErr w:type="gramStart"/>
      <w:r w:rsidRPr="000B1DF0">
        <w:rPr>
          <w:sz w:val="22"/>
          <w:szCs w:val="22"/>
        </w:rPr>
        <w:t>their</w:t>
      </w:r>
      <w:proofErr w:type="gramEnd"/>
      <w:r w:rsidRPr="000B1DF0">
        <w:rPr>
          <w:sz w:val="22"/>
          <w:szCs w:val="22"/>
        </w:rPr>
        <w:t xml:space="preserve"> being about twenty-five, they decline very fast, till at length they grow terribly ugly.”</w:t>
      </w:r>
      <w:r>
        <w:rPr>
          <w:rStyle w:val="FootnoteReference"/>
          <w:sz w:val="22"/>
          <w:szCs w:val="22"/>
        </w:rPr>
        <w:footnoteReference w:id="78"/>
      </w:r>
    </w:p>
    <w:p w14:paraId="06422580" w14:textId="15E8E183" w:rsidR="006A5808" w:rsidRDefault="006A5808" w:rsidP="006A5808">
      <w:r>
        <w:t xml:space="preserve">Long then continues on </w:t>
      </w:r>
      <w:r w:rsidR="00C85DCD">
        <w:t>their</w:t>
      </w:r>
      <w:r>
        <w:t xml:space="preserve"> “remarkably decent behaviour”, “tenderness of disposition” and “religious attention to the cleanliness of their persons”. </w:t>
      </w:r>
    </w:p>
    <w:p w14:paraId="22201657" w14:textId="19B10027" w:rsidR="00ED4188" w:rsidRDefault="006A5808" w:rsidP="00ED4188">
      <w:pPr>
        <w:ind w:firstLine="576"/>
      </w:pPr>
      <w:r>
        <w:tab/>
        <w:t>Edward Long publish</w:t>
      </w:r>
      <w:r w:rsidR="00DA3A15">
        <w:t>ed</w:t>
      </w:r>
      <w:r>
        <w:t xml:space="preserve"> faulty theories about “Mulatto” sterility. </w:t>
      </w:r>
      <w:r w:rsidR="00C85DCD">
        <w:t>Like Sir Thomas, h</w:t>
      </w:r>
      <w:r>
        <w:t xml:space="preserve">e compared </w:t>
      </w:r>
      <w:r w:rsidR="00DA3A15">
        <w:t>children with W</w:t>
      </w:r>
      <w:r w:rsidR="00C85DCD">
        <w:t>hi</w:t>
      </w:r>
      <w:r w:rsidR="00DA3A15">
        <w:t>te and B</w:t>
      </w:r>
      <w:r w:rsidR="00C85DCD">
        <w:t>lack parents</w:t>
      </w:r>
      <w:r>
        <w:t xml:space="preserve"> to mules, an offspring of a horse an</w:t>
      </w:r>
      <w:r w:rsidR="00C85DCD">
        <w:t>d a donkey that is often barren:</w:t>
      </w:r>
      <w:r>
        <w:t xml:space="preserve"> “They seem in this respect to be actually of the mule-kind, and not so capable of producing from one another as from a commerce with a distinct White or Black.”</w:t>
      </w:r>
      <w:r>
        <w:rPr>
          <w:rStyle w:val="FootnoteReference"/>
        </w:rPr>
        <w:footnoteReference w:id="79"/>
      </w:r>
      <w:r>
        <w:t xml:space="preserve"> Sir Thomas uses the same rhetoric and when </w:t>
      </w:r>
      <w:r w:rsidR="00C85DCD">
        <w:t xml:space="preserve">Edmund confronts him, he </w:t>
      </w:r>
      <w:r w:rsidR="0067599F">
        <w:t xml:space="preserve">refers him to Edward Long’s book as he is convinced </w:t>
      </w:r>
      <w:r>
        <w:t>that Long’s presumptions are facts</w:t>
      </w:r>
      <w:r w:rsidR="0067599F">
        <w:t>.</w:t>
      </w:r>
    </w:p>
    <w:p w14:paraId="0E23A193" w14:textId="4EBFBE38" w:rsidR="006A5808" w:rsidRDefault="007872B6" w:rsidP="007872B6">
      <w:pPr>
        <w:ind w:firstLine="576"/>
      </w:pPr>
      <w:r w:rsidRPr="007872B6">
        <w:rPr>
          <w:lang w:val="en-US"/>
        </w:rPr>
        <w:t xml:space="preserve">When Sir Thomas proposes his plan to take one of the slaves back to Mansfield Park with him, Fanny joins the debate and speaks about the right of slaves to be freed once they arrive to England. </w:t>
      </w:r>
      <w:r w:rsidR="004C4ED1">
        <w:rPr>
          <w:lang w:val="en-US"/>
        </w:rPr>
        <w:t>She</w:t>
      </w:r>
      <w:r w:rsidRPr="007872B6">
        <w:rPr>
          <w:lang w:val="en-US"/>
        </w:rPr>
        <w:t xml:space="preserve"> refers to the law in England according to which any </w:t>
      </w:r>
      <w:proofErr w:type="spellStart"/>
      <w:r w:rsidRPr="007872B6">
        <w:rPr>
          <w:lang w:val="en-US"/>
        </w:rPr>
        <w:t>coe</w:t>
      </w:r>
      <w:r w:rsidR="00EC4598">
        <w:t>rcion</w:t>
      </w:r>
      <w:proofErr w:type="spellEnd"/>
      <w:r w:rsidR="00EC4598">
        <w:t xml:space="preserve"> of a man was illegal, but </w:t>
      </w:r>
      <w:r w:rsidR="00C3345E">
        <w:t xml:space="preserve">was </w:t>
      </w:r>
      <w:r w:rsidR="00EC4598">
        <w:t>ignored by British slave owners all the same.</w:t>
      </w:r>
      <w:r w:rsidR="0067599F">
        <w:rPr>
          <w:rStyle w:val="FootnoteReference"/>
        </w:rPr>
        <w:footnoteReference w:id="80"/>
      </w:r>
    </w:p>
    <w:p w14:paraId="3AD902FC" w14:textId="4AC35CB2" w:rsidR="00ED4188" w:rsidRPr="007872B6" w:rsidRDefault="00ED4188" w:rsidP="007872B6">
      <w:pPr>
        <w:ind w:firstLine="576"/>
        <w:rPr>
          <w:sz w:val="20"/>
          <w:szCs w:val="20"/>
          <w:lang w:val="en-US"/>
        </w:rPr>
      </w:pPr>
      <w:r>
        <w:t xml:space="preserve">Towards the end of the film Fanny finds Tom’s sketchbook and notices a drawing of Sir Bertram sexually assaulting one of his slaves. </w:t>
      </w:r>
      <w:r w:rsidR="00DA3A15">
        <w:t xml:space="preserve">I believe </w:t>
      </w:r>
      <w:proofErr w:type="spellStart"/>
      <w:r w:rsidR="00DA3A15">
        <w:t>Rozema</w:t>
      </w:r>
      <w:proofErr w:type="spellEnd"/>
      <w:r w:rsidR="00DA3A15">
        <w:t xml:space="preserve"> wanted to bring attention to frequent s</w:t>
      </w:r>
      <w:r>
        <w:t xml:space="preserve">exual exploitation of slave women </w:t>
      </w:r>
      <w:r w:rsidR="00DA3A15">
        <w:t>by their masters</w:t>
      </w:r>
      <w:r>
        <w:t>.</w:t>
      </w:r>
      <w:r w:rsidR="003B388C">
        <w:t xml:space="preserve"> In </w:t>
      </w:r>
      <w:r w:rsidR="003B388C" w:rsidRPr="003B388C">
        <w:rPr>
          <w:i/>
        </w:rPr>
        <w:t>History of Black Americans</w:t>
      </w:r>
      <w:r w:rsidR="003B388C">
        <w:t xml:space="preserve"> </w:t>
      </w:r>
      <w:proofErr w:type="spellStart"/>
      <w:r w:rsidR="003B388C">
        <w:t>Foner</w:t>
      </w:r>
      <w:proofErr w:type="spellEnd"/>
      <w:r w:rsidR="003B388C">
        <w:t xml:space="preserve"> says that </w:t>
      </w:r>
      <w:r>
        <w:t xml:space="preserve">plantation owners felt they were entitled to </w:t>
      </w:r>
      <w:r w:rsidR="003B388C">
        <w:t>women’s</w:t>
      </w:r>
      <w:r>
        <w:t xml:space="preserve"> sexual servi</w:t>
      </w:r>
      <w:r w:rsidR="003B388C">
        <w:t>ces as part of their position and notes that s</w:t>
      </w:r>
      <w:r>
        <w:t>lave women did not dare to object their masters to avoid harsh punishment.</w:t>
      </w:r>
      <w:r>
        <w:rPr>
          <w:rStyle w:val="FootnoteReference"/>
        </w:rPr>
        <w:footnoteReference w:id="81"/>
      </w:r>
    </w:p>
    <w:p w14:paraId="6D50262C" w14:textId="2534EBCC" w:rsidR="00777350" w:rsidRDefault="00777350" w:rsidP="00EC4598">
      <w:pPr>
        <w:ind w:firstLine="576"/>
      </w:pPr>
      <w:r>
        <w:t xml:space="preserve">The moral dilemma of </w:t>
      </w:r>
      <w:r w:rsidRPr="009119DB">
        <w:rPr>
          <w:i/>
        </w:rPr>
        <w:t>Mansfield Park</w:t>
      </w:r>
      <w:r>
        <w:t xml:space="preserve">, which </w:t>
      </w:r>
      <w:r w:rsidR="009119DB">
        <w:t xml:space="preserve">forces the reader to consider both </w:t>
      </w:r>
      <w:r w:rsidR="00550E80">
        <w:t>points of view</w:t>
      </w:r>
      <w:r w:rsidR="009119DB">
        <w:t xml:space="preserve">, disappears in the film. Edmund is the only character that voices </w:t>
      </w:r>
      <w:proofErr w:type="spellStart"/>
      <w:r w:rsidR="00550E80">
        <w:t>Bertrams</w:t>
      </w:r>
      <w:proofErr w:type="spellEnd"/>
      <w:r w:rsidR="00550E80">
        <w:t>’</w:t>
      </w:r>
      <w:r w:rsidR="009119DB">
        <w:t xml:space="preserve"> ambiguous situation. </w:t>
      </w:r>
      <w:r w:rsidR="003B388C">
        <w:t>Despite her intelligence and reading on the matter</w:t>
      </w:r>
      <w:r w:rsidR="00550E80">
        <w:t>,</w:t>
      </w:r>
      <w:r w:rsidR="009119DB">
        <w:t xml:space="preserve"> Fanny seems to ignore his point and continues to defend he</w:t>
      </w:r>
      <w:r w:rsidR="00550E80">
        <w:t>r moral stand against slavery. However, s</w:t>
      </w:r>
      <w:r w:rsidR="009119DB">
        <w:t xml:space="preserve">he </w:t>
      </w:r>
      <w:r w:rsidR="00C3345E">
        <w:t xml:space="preserve">does not take action against </w:t>
      </w:r>
      <w:r w:rsidR="00B37350">
        <w:t>it</w:t>
      </w:r>
      <w:r w:rsidR="00C3345E">
        <w:t>.</w:t>
      </w:r>
      <w:r w:rsidR="009119DB">
        <w:t xml:space="preserve"> </w:t>
      </w:r>
      <w:r w:rsidR="00C3345E">
        <w:t>At that</w:t>
      </w:r>
      <w:r w:rsidR="009119DB">
        <w:t xml:space="preserve"> time people protested </w:t>
      </w:r>
      <w:r w:rsidR="007306F9">
        <w:t>by small gestures such as not taking sugar in their tea.</w:t>
      </w:r>
      <w:r w:rsidR="003B388C">
        <w:rPr>
          <w:rStyle w:val="FootnoteReference"/>
        </w:rPr>
        <w:footnoteReference w:id="82"/>
      </w:r>
      <w:r w:rsidR="007306F9">
        <w:t xml:space="preserve"> This would have been an interesting addition to Fanny’s character that would correlate with </w:t>
      </w:r>
      <w:proofErr w:type="spellStart"/>
      <w:r w:rsidR="007306F9">
        <w:t>Rozema’s</w:t>
      </w:r>
      <w:proofErr w:type="spellEnd"/>
      <w:r w:rsidR="007306F9">
        <w:t xml:space="preserve"> vision.</w:t>
      </w:r>
    </w:p>
    <w:p w14:paraId="6BCBB2A3" w14:textId="4B88A315" w:rsidR="007019B1" w:rsidRPr="007019B1" w:rsidRDefault="005566CD" w:rsidP="0065074A">
      <w:pPr>
        <w:ind w:firstLine="576"/>
      </w:pPr>
      <w:r>
        <w:t xml:space="preserve">Patricia </w:t>
      </w:r>
      <w:proofErr w:type="spellStart"/>
      <w:r>
        <w:t>Rozema’s</w:t>
      </w:r>
      <w:proofErr w:type="spellEnd"/>
      <w:r>
        <w:t xml:space="preserve"> main focus was on communicating the historical context of slave trade and slavery in England and the West Indies at the beginning of 19</w:t>
      </w:r>
      <w:r w:rsidRPr="005566CD">
        <w:rPr>
          <w:vertAlign w:val="superscript"/>
        </w:rPr>
        <w:t>th</w:t>
      </w:r>
      <w:r>
        <w:t xml:space="preserve"> century. Her intention was to fill the gap in </w:t>
      </w:r>
      <w:r w:rsidRPr="005566CD">
        <w:rPr>
          <w:i/>
        </w:rPr>
        <w:t>Mansfield Park</w:t>
      </w:r>
      <w:r>
        <w:t xml:space="preserve"> emphasised by postcolonial critics such as Edward Said, Lio</w:t>
      </w:r>
      <w:r w:rsidR="00121085">
        <w:t xml:space="preserve">nel Trilling or Claudia Johnson. </w:t>
      </w:r>
      <w:r>
        <w:t xml:space="preserve">She drew inspiration for </w:t>
      </w:r>
      <w:r w:rsidR="00557D9C">
        <w:t>Sir Thomas</w:t>
      </w:r>
      <w:r w:rsidR="00121085">
        <w:t>’s character</w:t>
      </w:r>
      <w:r w:rsidR="00557D9C">
        <w:t xml:space="preserve"> from polygenic texts, </w:t>
      </w:r>
      <w:r w:rsidR="00B37350">
        <w:t>reality</w:t>
      </w:r>
      <w:r w:rsidR="00557D9C">
        <w:t xml:space="preserve"> of slaves and political situation of England in 1806</w:t>
      </w:r>
      <w:r w:rsidR="00121085">
        <w:t>. In her adaptation, there is less</w:t>
      </w:r>
      <w:r w:rsidR="00557D9C">
        <w:t xml:space="preserve"> space for contemplating the morality and necessity of British slave trade </w:t>
      </w:r>
      <w:r w:rsidR="00121085">
        <w:t>than</w:t>
      </w:r>
      <w:r w:rsidR="00557D9C">
        <w:t xml:space="preserve"> in the novel. </w:t>
      </w:r>
      <w:r w:rsidR="003B388C">
        <w:t xml:space="preserve">The assertive heroine </w:t>
      </w:r>
      <w:r w:rsidR="00557D9C">
        <w:t>makes her views clear and the viewer is expected to follow.</w:t>
      </w:r>
    </w:p>
    <w:p w14:paraId="2FB2E2A6" w14:textId="011CF07B" w:rsidR="002F7470" w:rsidRDefault="00DC26F0" w:rsidP="001A01BC">
      <w:pPr>
        <w:pStyle w:val="Heading2"/>
      </w:pPr>
      <w:bookmarkStart w:id="15" w:name="_Toc418410842"/>
      <w:r>
        <w:t>FILM ADAPTATION BY IA</w:t>
      </w:r>
      <w:r w:rsidR="00AF6862">
        <w:t>I</w:t>
      </w:r>
      <w:r>
        <w:t>N B. MACDONALD (2007)</w:t>
      </w:r>
      <w:bookmarkEnd w:id="15"/>
    </w:p>
    <w:p w14:paraId="2E235AA0" w14:textId="53E5344B" w:rsidR="00A55DA4" w:rsidRDefault="00AF6862" w:rsidP="004F1220">
      <w:pPr>
        <w:ind w:firstLine="576"/>
      </w:pPr>
      <w:r>
        <w:t xml:space="preserve">The second film adaptation I will be discussing is Iain B. MacDonald’s </w:t>
      </w:r>
      <w:r w:rsidRPr="00F52E28">
        <w:rPr>
          <w:i/>
        </w:rPr>
        <w:t>Mansfield Park</w:t>
      </w:r>
      <w:r w:rsidR="00092AA2">
        <w:rPr>
          <w:i/>
        </w:rPr>
        <w:t xml:space="preserve"> </w:t>
      </w:r>
      <w:r w:rsidR="00092AA2">
        <w:t>(2007)</w:t>
      </w:r>
      <w:r w:rsidR="003B388C">
        <w:rPr>
          <w:rStyle w:val="FootnoteReference"/>
        </w:rPr>
        <w:footnoteReference w:id="83"/>
      </w:r>
      <w:r>
        <w:t>, which was broadcasted by ITV in March 2007. Iain B. MacDonald is a British television director known for</w:t>
      </w:r>
      <w:r w:rsidR="00B6667F">
        <w:t xml:space="preserve"> directing episodes of</w:t>
      </w:r>
      <w:r>
        <w:t xml:space="preserve"> </w:t>
      </w:r>
      <w:r w:rsidR="00B6667F">
        <w:t xml:space="preserve">television series like </w:t>
      </w:r>
      <w:r w:rsidR="00B6667F" w:rsidRPr="00092AA2">
        <w:rPr>
          <w:i/>
        </w:rPr>
        <w:t>Survivors</w:t>
      </w:r>
      <w:r w:rsidR="00B6667F">
        <w:t xml:space="preserve"> (2008-2010)), </w:t>
      </w:r>
      <w:r w:rsidR="00B6667F" w:rsidRPr="00092AA2">
        <w:rPr>
          <w:i/>
        </w:rPr>
        <w:t>I’m Dying Up Here</w:t>
      </w:r>
      <w:r w:rsidR="00B6667F">
        <w:t xml:space="preserve"> (2017-2018) or </w:t>
      </w:r>
      <w:r w:rsidR="00B6667F" w:rsidRPr="00092AA2">
        <w:rPr>
          <w:i/>
        </w:rPr>
        <w:t>Shameless</w:t>
      </w:r>
      <w:r w:rsidR="00B6667F">
        <w:t xml:space="preserve"> (2011-). </w:t>
      </w:r>
      <w:proofErr w:type="gramStart"/>
      <w:r w:rsidR="00B6667F">
        <w:t xml:space="preserve">The screenplay for </w:t>
      </w:r>
      <w:r w:rsidR="00B6667F" w:rsidRPr="00092AA2">
        <w:rPr>
          <w:i/>
        </w:rPr>
        <w:t>Mansfield Park</w:t>
      </w:r>
      <w:r w:rsidR="00B6667F">
        <w:t xml:space="preserve"> (2007) was written by Maggie </w:t>
      </w:r>
      <w:proofErr w:type="spellStart"/>
      <w:r w:rsidR="00B6667F">
        <w:t>Wadey</w:t>
      </w:r>
      <w:proofErr w:type="spellEnd"/>
      <w:proofErr w:type="gramEnd"/>
      <w:r w:rsidR="00B6667F">
        <w:t xml:space="preserve">. </w:t>
      </w:r>
      <w:r w:rsidR="004172A9">
        <w:t xml:space="preserve">MacDonald and </w:t>
      </w:r>
      <w:proofErr w:type="spellStart"/>
      <w:r w:rsidR="004172A9">
        <w:t>Wadey</w:t>
      </w:r>
      <w:proofErr w:type="spellEnd"/>
      <w:r w:rsidR="004172A9">
        <w:t xml:space="preserve"> made several alterations to the characters and the story.</w:t>
      </w:r>
      <w:r w:rsidR="002C2D7D">
        <w:t xml:space="preserve"> They followed </w:t>
      </w:r>
      <w:proofErr w:type="spellStart"/>
      <w:r w:rsidR="002C2D7D">
        <w:t>Rozema’s</w:t>
      </w:r>
      <w:proofErr w:type="spellEnd"/>
      <w:r w:rsidR="002C2D7D">
        <w:t xml:space="preserve"> lead and</w:t>
      </w:r>
      <w:r w:rsidR="004172A9">
        <w:t xml:space="preserve"> </w:t>
      </w:r>
      <w:r w:rsidR="002C2D7D">
        <w:t xml:space="preserve">presented Fanny as lively and </w:t>
      </w:r>
      <w:r w:rsidR="00BD5C5E">
        <w:t>sympathetic</w:t>
      </w:r>
      <w:r w:rsidR="002C2D7D">
        <w:t>. Since this is a television film</w:t>
      </w:r>
      <w:r w:rsidR="00B37350">
        <w:t xml:space="preserve"> with a small budget, the </w:t>
      </w:r>
      <w:r w:rsidR="002C2D7D">
        <w:t xml:space="preserve">location of all scenes </w:t>
      </w:r>
      <w:r w:rsidR="00B37350">
        <w:t>is</w:t>
      </w:r>
      <w:r w:rsidR="002C2D7D">
        <w:t xml:space="preserve"> limited only to one mansion available.</w:t>
      </w:r>
      <w:r w:rsidR="004F1220">
        <w:t xml:space="preserve"> This adaptation draws attention to slavery </w:t>
      </w:r>
      <w:r w:rsidR="000B2AA9">
        <w:t xml:space="preserve">like </w:t>
      </w:r>
      <w:r w:rsidR="004F1220">
        <w:t>the previous one, but not as obviously. Mainly it focuses on the characters’ blithe disregard for slavery.</w:t>
      </w:r>
    </w:p>
    <w:p w14:paraId="2F9DE27C" w14:textId="2FFAC6EF" w:rsidR="00D66790" w:rsidRDefault="00D66790" w:rsidP="00D66790">
      <w:pPr>
        <w:pStyle w:val="Heading3"/>
      </w:pPr>
      <w:bookmarkStart w:id="16" w:name="_Toc418410843"/>
      <w:r>
        <w:t>Synopsis</w:t>
      </w:r>
      <w:bookmarkEnd w:id="16"/>
    </w:p>
    <w:p w14:paraId="61E44E41" w14:textId="5C1221C8" w:rsidR="00602393" w:rsidRDefault="009A6CA6" w:rsidP="009A6CA6">
      <w:pPr>
        <w:ind w:firstLine="720"/>
      </w:pPr>
      <w:r>
        <w:t>The film opens with young Fanny (Julia Joyce) driving to Mansfield Park and adult Fanny (Billie Piper) narrating the story. At Mansfield Park, Sir Thomas (Douglas Hodge), Lady Bertram (</w:t>
      </w:r>
      <w:proofErr w:type="spellStart"/>
      <w:r>
        <w:t>Jemma</w:t>
      </w:r>
      <w:proofErr w:type="spellEnd"/>
      <w:r>
        <w:t xml:space="preserve"> Redgrave) and Mrs Norris (Maggie O’Neill) discuss the disadvantages of adopting Fanny</w:t>
      </w:r>
      <w:r w:rsidR="000B2AA9">
        <w:t xml:space="preserve"> and then introduce the girl to her cousins. During her stay at Mansfield Park, </w:t>
      </w:r>
      <w:r w:rsidR="006C77D1">
        <w:t>Fanny grows int</w:t>
      </w:r>
      <w:r w:rsidR="00663851">
        <w:t xml:space="preserve">o </w:t>
      </w:r>
      <w:r w:rsidR="000B2AA9">
        <w:t>a lively young</w:t>
      </w:r>
      <w:r w:rsidR="00663851">
        <w:t xml:space="preserve"> woman.</w:t>
      </w:r>
      <w:r>
        <w:t xml:space="preserve"> </w:t>
      </w:r>
      <w:r w:rsidR="006C77D1">
        <w:t xml:space="preserve">She </w:t>
      </w:r>
      <w:r w:rsidR="000B2AA9">
        <w:t>enjoys</w:t>
      </w:r>
      <w:r>
        <w:t xml:space="preserve"> badminton</w:t>
      </w:r>
      <w:r w:rsidR="000B2AA9">
        <w:t>, drawing and riding</w:t>
      </w:r>
      <w:r w:rsidR="006C77D1">
        <w:t xml:space="preserve"> with Edmund (Blake </w:t>
      </w:r>
      <w:proofErr w:type="spellStart"/>
      <w:r w:rsidR="006C77D1">
        <w:t>Ritson</w:t>
      </w:r>
      <w:proofErr w:type="spellEnd"/>
      <w:r w:rsidR="006C77D1">
        <w:t>)</w:t>
      </w:r>
      <w:r w:rsidR="00663851">
        <w:t>, whom she loves more than a cousin</w:t>
      </w:r>
      <w:r>
        <w:t>.</w:t>
      </w:r>
      <w:r w:rsidR="001C031E">
        <w:t xml:space="preserve"> When Sir Thomas convenes a family meeting and announces his voyage to Antigua, Maria (Michelle Ryan) and Julia (Catherine Steadman) rejoice, but Edmund and Tom (James D’Arcy) seem</w:t>
      </w:r>
      <w:r w:rsidR="000C07F4">
        <w:t xml:space="preserve"> to</w:t>
      </w:r>
      <w:r w:rsidR="001C031E">
        <w:t xml:space="preserve"> take their responsibilities seriously. Tom, however, removes himself to London shortly after. Fanny admits that Sir Thomas’s departure gives her a sense of freedom and that she has never been happier.</w:t>
      </w:r>
    </w:p>
    <w:p w14:paraId="70DD3C0B" w14:textId="310F6ABF" w:rsidR="001C031E" w:rsidRDefault="006C77D1" w:rsidP="009A6CA6">
      <w:pPr>
        <w:ind w:firstLine="720"/>
      </w:pPr>
      <w:r>
        <w:t xml:space="preserve">Mary (Hayley Atwell) and Henry (Joseph Beattie) Crawford arrive at Mansfield </w:t>
      </w:r>
      <w:r w:rsidR="00663851">
        <w:t xml:space="preserve">Park </w:t>
      </w:r>
      <w:r>
        <w:t xml:space="preserve">from London’s fashionable society and immediately start courting </w:t>
      </w:r>
      <w:r w:rsidR="000F1BF5">
        <w:t xml:space="preserve">the Bertram children. Fanny is unnoticeable amongst them. She is even </w:t>
      </w:r>
      <w:r w:rsidR="00780EFA">
        <w:t>dressed worse than everyone else</w:t>
      </w:r>
      <w:r w:rsidR="000F1BF5">
        <w:t>.</w:t>
      </w:r>
      <w:r w:rsidR="00E47761">
        <w:t xml:space="preserve"> </w:t>
      </w:r>
      <w:r w:rsidR="00714E03">
        <w:t>Edmund and Mary Crawford overlook Fanny when they borrow her horse</w:t>
      </w:r>
      <w:r w:rsidR="00B352EE">
        <w:t xml:space="preserve"> and let her wait in </w:t>
      </w:r>
      <w:r w:rsidR="000C07F4">
        <w:t xml:space="preserve">the </w:t>
      </w:r>
      <w:r w:rsidR="00B352EE">
        <w:t>stables. Tom comes back from London with a daring proposition to stage a play. Edmund and Lady Bertram disagree. Edmund later insists on playing a part to avoid casting an outsider.</w:t>
      </w:r>
      <w:r w:rsidR="00E041D9">
        <w:t xml:space="preserve"> While rehearsing, Henry Crawford takes Maria behind the curtain and kisses her. The curtain falls down and </w:t>
      </w:r>
      <w:r w:rsidR="00663851">
        <w:t xml:space="preserve">they </w:t>
      </w:r>
      <w:r w:rsidR="00E041D9">
        <w:t xml:space="preserve">all see what has happened. Julia runs to her room and </w:t>
      </w:r>
      <w:r w:rsidR="003821FB">
        <w:t>Fanny takes her part. Sir Bertram suddenly arrives, sees everyone on stage in costumes and</w:t>
      </w:r>
      <w:r w:rsidR="00663851">
        <w:t xml:space="preserve"> thus</w:t>
      </w:r>
      <w:r w:rsidR="003821FB">
        <w:t xml:space="preserve"> burns the script.</w:t>
      </w:r>
    </w:p>
    <w:p w14:paraId="045AC79C" w14:textId="3B983428" w:rsidR="00C61B49" w:rsidRDefault="003821FB" w:rsidP="009A6CA6">
      <w:pPr>
        <w:ind w:firstLine="720"/>
      </w:pPr>
      <w:r>
        <w:t xml:space="preserve">During a family dinner, Fanny asks Sir Thomas’s opinion on the ethics of slavery. The question surprises everyone </w:t>
      </w:r>
      <w:r w:rsidR="00663851">
        <w:t>at</w:t>
      </w:r>
      <w:r>
        <w:t xml:space="preserve"> the table and Tom remarks that Fanny is a friend of abolition. </w:t>
      </w:r>
      <w:r w:rsidR="00161522">
        <w:t xml:space="preserve">Maria marries Mr </w:t>
      </w:r>
      <w:proofErr w:type="spellStart"/>
      <w:r w:rsidR="00161522">
        <w:t>Rushworth</w:t>
      </w:r>
      <w:proofErr w:type="spellEnd"/>
      <w:r>
        <w:t xml:space="preserve"> </w:t>
      </w:r>
      <w:r w:rsidR="00161522">
        <w:t>and leaves with him and Julia</w:t>
      </w:r>
      <w:r w:rsidR="00663851">
        <w:t xml:space="preserve"> to his estate</w:t>
      </w:r>
      <w:r w:rsidR="00161522">
        <w:t xml:space="preserve">. Henry Crawford witnesses Fanny playing with a child and </w:t>
      </w:r>
      <w:r w:rsidR="00663851">
        <w:t>decides to “put a hole in Fanny’s heart”</w:t>
      </w:r>
      <w:r w:rsidR="00161522">
        <w:t>.</w:t>
      </w:r>
      <w:r w:rsidR="001413BF">
        <w:t xml:space="preserve"> Fanny’s brother William (Joseph Morgan) arrives at Mansfield. They talk and he gives Fanny a cross to wear around her neck. </w:t>
      </w:r>
      <w:r w:rsidR="00AA6A58">
        <w:t xml:space="preserve">Sir Thomas proposes to throw a ball on Fanny’s birthday, but she insists on a simple picnic. At the picnic, </w:t>
      </w:r>
      <w:r w:rsidR="007B21C2">
        <w:t>Mary Crawford informs Fanny that Henry is taking William to dine with their uncle, the Admiral. Days later, Henry informs Fanny that William has been made a lieutenant and expect</w:t>
      </w:r>
      <w:r w:rsidR="000C07F4">
        <w:t>s</w:t>
      </w:r>
      <w:r w:rsidR="007B21C2">
        <w:t xml:space="preserve"> </w:t>
      </w:r>
      <w:r w:rsidR="000C07F4">
        <w:t>her</w:t>
      </w:r>
      <w:r w:rsidR="007B21C2">
        <w:t xml:space="preserve"> to accept him as a husband</w:t>
      </w:r>
      <w:r w:rsidR="00AF6862">
        <w:t xml:space="preserve"> in return</w:t>
      </w:r>
      <w:r w:rsidR="007B21C2">
        <w:t xml:space="preserve">. </w:t>
      </w:r>
      <w:r w:rsidR="00371E26">
        <w:t xml:space="preserve">Fanny </w:t>
      </w:r>
      <w:r w:rsidR="00582474">
        <w:t xml:space="preserve">refuses him, which makes Sir Thomas furious. He calls Fanny selfish and ungrateful. The </w:t>
      </w:r>
      <w:proofErr w:type="spellStart"/>
      <w:r w:rsidR="00582474">
        <w:t>Bertrams</w:t>
      </w:r>
      <w:proofErr w:type="spellEnd"/>
      <w:r w:rsidR="00582474">
        <w:t xml:space="preserve"> leave Fanny alone at Mansfield</w:t>
      </w:r>
      <w:r w:rsidR="00AF6862">
        <w:t xml:space="preserve"> to</w:t>
      </w:r>
      <w:r w:rsidR="00582474">
        <w:t xml:space="preserve"> visit Lady Bertram’s mother in London. Henry visits Fanny and tries to convince her of his pure intentions, but she does not believe him. The </w:t>
      </w:r>
      <w:proofErr w:type="spellStart"/>
      <w:r w:rsidR="00582474">
        <w:t>Bertrams</w:t>
      </w:r>
      <w:proofErr w:type="spellEnd"/>
      <w:r w:rsidR="00582474">
        <w:t xml:space="preserve"> return with Tom, who is </w:t>
      </w:r>
      <w:r w:rsidR="000C07F4">
        <w:t>deathly</w:t>
      </w:r>
      <w:r w:rsidR="00582474">
        <w:t xml:space="preserve"> ill.</w:t>
      </w:r>
      <w:r w:rsidR="002E56C8">
        <w:t xml:space="preserve"> All are happy that Fanny is with them and he</w:t>
      </w:r>
      <w:r w:rsidR="00C61B49">
        <w:t>r refusal of Henry is forgiven.</w:t>
      </w:r>
    </w:p>
    <w:p w14:paraId="5F5A2260" w14:textId="5915C5BC" w:rsidR="003821FB" w:rsidRPr="00602393" w:rsidRDefault="002E56C8" w:rsidP="009A6CA6">
      <w:pPr>
        <w:ind w:firstLine="720"/>
      </w:pPr>
      <w:r>
        <w:t xml:space="preserve">Sir Thomas is informed that Maria left her home and her husband with Henry and admits that he knows his daughter as much as a stranger. </w:t>
      </w:r>
      <w:r w:rsidR="00AF6862">
        <w:t>Maria’s crime leaves the family</w:t>
      </w:r>
      <w:r>
        <w:t xml:space="preserve"> in shock. Edmund is disappointed that Mary Crawford does not take the matt</w:t>
      </w:r>
      <w:r w:rsidR="00C61B49">
        <w:t>er as seriously as she ought to and ultimately ends their relationship. Edmund only then realizes that he loves Fanny more than he thought</w:t>
      </w:r>
      <w:r w:rsidR="00AF6862">
        <w:t xml:space="preserve"> he did</w:t>
      </w:r>
      <w:r w:rsidR="00C61B49">
        <w:t>. Lady Bertram encourages them to be together and reveals that she knows that Fanny has loved Edmund all her life. Fanny and Edmund have a wedding in the garden.</w:t>
      </w:r>
    </w:p>
    <w:p w14:paraId="51317CEA" w14:textId="70355930" w:rsidR="00DC7550" w:rsidRDefault="00F2479C" w:rsidP="00A55DA4">
      <w:pPr>
        <w:pStyle w:val="Heading3"/>
      </w:pPr>
      <w:bookmarkStart w:id="17" w:name="_Toc418410844"/>
      <w:r>
        <w:t>Alterations of</w:t>
      </w:r>
      <w:r w:rsidR="00714E03">
        <w:t xml:space="preserve"> characters</w:t>
      </w:r>
      <w:bookmarkEnd w:id="17"/>
    </w:p>
    <w:p w14:paraId="516EC3E8" w14:textId="2C0A6930" w:rsidR="00B352EE" w:rsidRDefault="00780EFA" w:rsidP="002A3719">
      <w:pPr>
        <w:ind w:firstLine="720"/>
      </w:pPr>
      <w:r>
        <w:t xml:space="preserve">Neither </w:t>
      </w:r>
      <w:r w:rsidR="001E4E03">
        <w:t xml:space="preserve">one </w:t>
      </w:r>
      <w:r>
        <w:t xml:space="preserve">of the adaptations </w:t>
      </w:r>
      <w:r w:rsidR="000C07F4">
        <w:t>shows</w:t>
      </w:r>
      <w:r>
        <w:t xml:space="preserve"> Fanny’s character as it is portrayed in the novel.</w:t>
      </w:r>
      <w:r w:rsidR="00AD67AE">
        <w:t xml:space="preserve"> </w:t>
      </w:r>
      <w:proofErr w:type="gramStart"/>
      <w:r w:rsidR="002A3719">
        <w:t xml:space="preserve">Fanny Price is played by </w:t>
      </w:r>
      <w:r w:rsidR="009A2FF5">
        <w:t xml:space="preserve">Billie Piper, a beautiful actress with </w:t>
      </w:r>
      <w:r w:rsidR="002A3719">
        <w:t xml:space="preserve">blonde hair, </w:t>
      </w:r>
      <w:r w:rsidR="009A2FF5">
        <w:t xml:space="preserve">dark eyes and </w:t>
      </w:r>
      <w:r w:rsidR="009C7F9E">
        <w:t>a</w:t>
      </w:r>
      <w:r w:rsidR="00E90F6B">
        <w:t xml:space="preserve"> healthy constitution</w:t>
      </w:r>
      <w:proofErr w:type="gramEnd"/>
      <w:r w:rsidR="00E90F6B">
        <w:t xml:space="preserve">. It is the opposite of the character in the novel. The activities they participate in and their energy differ as well. In the film, Fanny is running most of the time, plays badminton, </w:t>
      </w:r>
      <w:r w:rsidR="009F2B67">
        <w:t xml:space="preserve">and rides at a gallop. </w:t>
      </w:r>
      <w:r w:rsidR="000C07F4">
        <w:t>Like</w:t>
      </w:r>
      <w:r w:rsidR="00B74624">
        <w:t xml:space="preserve"> in </w:t>
      </w:r>
      <w:proofErr w:type="spellStart"/>
      <w:r w:rsidR="00B74624">
        <w:t>Rozema’s</w:t>
      </w:r>
      <w:proofErr w:type="spellEnd"/>
      <w:r w:rsidR="00B74624">
        <w:t xml:space="preserve"> adaptation, Fanny seems to share Catherine’s characteristics, particularly her enthusiasm for games: “She was fond of all boys’ plays, and greatly preferred cricket not merely to dolls…”</w:t>
      </w:r>
      <w:r w:rsidR="00B74624">
        <w:rPr>
          <w:rStyle w:val="FootnoteReference"/>
        </w:rPr>
        <w:footnoteReference w:id="84"/>
      </w:r>
      <w:r w:rsidR="009F2B67">
        <w:t xml:space="preserve">This would not be thinkable for Fanny, who would </w:t>
      </w:r>
      <w:r w:rsidR="000C07F4">
        <w:t>get</w:t>
      </w:r>
      <w:r w:rsidR="009F2B67">
        <w:t xml:space="preserve"> a headache if she walked i</w:t>
      </w:r>
      <w:r w:rsidR="000C07F4">
        <w:t>n</w:t>
      </w:r>
      <w:r w:rsidR="00BA0E66">
        <w:t xml:space="preserve"> warm sunshine for too long, whereas</w:t>
      </w:r>
      <w:r w:rsidR="0084467C">
        <w:t xml:space="preserve"> in the adaptation,</w:t>
      </w:r>
      <w:r w:rsidR="00BA0E66">
        <w:t xml:space="preserve"> Maria is the one in need of a parasol</w:t>
      </w:r>
      <w:r w:rsidR="001152F9">
        <w:t>. C</w:t>
      </w:r>
      <w:r w:rsidR="0084467C">
        <w:t>ritics of the novel</w:t>
      </w:r>
      <w:r w:rsidR="001152F9">
        <w:t xml:space="preserve"> (Trilling)</w:t>
      </w:r>
      <w:r w:rsidR="0084467C">
        <w:t xml:space="preserve"> were annoyed by Fanny’s judgemental nature</w:t>
      </w:r>
      <w:r w:rsidR="00F411CF">
        <w:t>.</w:t>
      </w:r>
      <w:r w:rsidR="00B37350">
        <w:t xml:space="preserve"> </w:t>
      </w:r>
      <w:r w:rsidR="00F2479C">
        <w:t xml:space="preserve">In the adaption, Fanny does not judge </w:t>
      </w:r>
      <w:r w:rsidR="00AA51BD">
        <w:t xml:space="preserve">or advise </w:t>
      </w:r>
      <w:r w:rsidR="00F2479C">
        <w:t>anyone, but remains loyal to her inner moral guide</w:t>
      </w:r>
      <w:r w:rsidR="0084467C">
        <w:t xml:space="preserve">. </w:t>
      </w:r>
      <w:r w:rsidR="00F2479C">
        <w:t>To illustrate, w</w:t>
      </w:r>
      <w:r w:rsidR="0084467C">
        <w:t xml:space="preserve">hen the Miss </w:t>
      </w:r>
      <w:proofErr w:type="spellStart"/>
      <w:r w:rsidR="0084467C">
        <w:t>Bertrams</w:t>
      </w:r>
      <w:proofErr w:type="spellEnd"/>
      <w:r w:rsidR="0084467C">
        <w:t xml:space="preserve"> rejoice </w:t>
      </w:r>
      <w:r w:rsidR="00F2479C">
        <w:t xml:space="preserve">in </w:t>
      </w:r>
      <w:r w:rsidR="000C07F4">
        <w:t>Sir Thomas’</w:t>
      </w:r>
      <w:r w:rsidR="0084467C">
        <w:t xml:space="preserve"> departure, </w:t>
      </w:r>
      <w:r w:rsidR="00F2479C">
        <w:t>Fanny</w:t>
      </w:r>
      <w:r w:rsidR="0084467C">
        <w:t xml:space="preserve"> does not judge them; </w:t>
      </w:r>
      <w:r w:rsidR="00F2479C">
        <w:t>on the contrary</w:t>
      </w:r>
      <w:r w:rsidR="0084467C">
        <w:t xml:space="preserve">, she shares their joy claiming that she has never been happier in </w:t>
      </w:r>
      <w:r w:rsidR="00F2479C">
        <w:t xml:space="preserve">all </w:t>
      </w:r>
      <w:r w:rsidR="0084467C">
        <w:t>her life.</w:t>
      </w:r>
      <w:r w:rsidR="00F2479C">
        <w:t xml:space="preserve"> </w:t>
      </w:r>
      <w:r w:rsidR="002A3719">
        <w:t>She is not as timid as her novel version. For example, during the play rehearsal</w:t>
      </w:r>
      <w:r w:rsidR="00AD67AE">
        <w:t xml:space="preserve"> Fanny tells Julia that she does not participate, because Sir Thomas would not approve and she </w:t>
      </w:r>
      <w:r w:rsidR="00B352EE">
        <w:t>“cannot afford to displease him.”</w:t>
      </w:r>
      <w:r w:rsidR="00AD67AE">
        <w:t xml:space="preserve"> In the novel, Fanny does not </w:t>
      </w:r>
      <w:r w:rsidR="009A2FF5">
        <w:t>so much as</w:t>
      </w:r>
      <w:r w:rsidR="00AD67AE">
        <w:t xml:space="preserve"> think abo</w:t>
      </w:r>
      <w:r w:rsidR="009A2FF5">
        <w:t>ut participating until asked to, and</w:t>
      </w:r>
      <w:r w:rsidR="00631D52">
        <w:t xml:space="preserve"> even then protests against it.</w:t>
      </w:r>
    </w:p>
    <w:p w14:paraId="0E98BD0E" w14:textId="7CC669C2" w:rsidR="00631D52" w:rsidRDefault="00631D52" w:rsidP="002A3719">
      <w:pPr>
        <w:ind w:firstLine="720"/>
      </w:pPr>
      <w:r>
        <w:t>Lady Bertram is another character that was altered. She is not as ti</w:t>
      </w:r>
      <w:r w:rsidR="000C07F4">
        <w:t>red and ignorant as in the book</w:t>
      </w:r>
      <w:r>
        <w:t xml:space="preserve"> and does not use Fanny as her maid. She is ob</w:t>
      </w:r>
      <w:r w:rsidR="00A90455">
        <w:t>servant and quite intelligent. I</w:t>
      </w:r>
      <w:r>
        <w:t>n fact,</w:t>
      </w:r>
      <w:r w:rsidR="00A90455">
        <w:t xml:space="preserve"> she is</w:t>
      </w:r>
      <w:r>
        <w:t xml:space="preserve"> more</w:t>
      </w:r>
      <w:r w:rsidR="00A90455">
        <w:t xml:space="preserve"> sharp-witted</w:t>
      </w:r>
      <w:r>
        <w:t xml:space="preserve"> than Mrs Norris, who is the mani</w:t>
      </w:r>
      <w:r w:rsidR="00BA4A53">
        <w:t>pulative mastermind in the book</w:t>
      </w:r>
      <w:r>
        <w:t xml:space="preserve">. For example, Lady Bertram </w:t>
      </w:r>
      <w:r w:rsidR="00A90455">
        <w:t xml:space="preserve">is the one who </w:t>
      </w:r>
      <w:r w:rsidR="00BA4A53">
        <w:t xml:space="preserve">arranges Henry as a suitor for Julia. This small gesture makes her more </w:t>
      </w:r>
      <w:r w:rsidR="000C07F4">
        <w:t>interested in her daughters than</w:t>
      </w:r>
      <w:r w:rsidR="00BA4A53">
        <w:t xml:space="preserve"> her novel version could ever be.</w:t>
      </w:r>
      <w:r w:rsidR="00476517">
        <w:t xml:space="preserve"> Unlike the other characters, she is aware of Fanny’s feelings towards Edmund and in the end encourages them to marry. She is genuinely pleased with that outcome, whereas Sir Thomas cannot comprehend it. Lady Bertram is also one of the characters that jokes and ironically</w:t>
      </w:r>
      <w:r w:rsidR="00A90455">
        <w:t xml:space="preserve"> comments. F</w:t>
      </w:r>
      <w:r w:rsidR="00476517">
        <w:t>or example</w:t>
      </w:r>
      <w:r w:rsidR="00A90455">
        <w:t>,</w:t>
      </w:r>
      <w:r w:rsidR="00476517">
        <w:t xml:space="preserve"> when she asks Fanny to bring her own parasol to Maria and </w:t>
      </w:r>
      <w:r w:rsidR="00A90455">
        <w:t>tells her</w:t>
      </w:r>
      <w:r w:rsidR="00476517">
        <w:t xml:space="preserve"> that if Maria </w:t>
      </w:r>
      <w:r w:rsidR="000C07F4">
        <w:t>gets</w:t>
      </w:r>
      <w:r w:rsidR="00476517">
        <w:t xml:space="preserve"> a headache, they shall all suffer.</w:t>
      </w:r>
      <w:r w:rsidR="00A90455">
        <w:t xml:space="preserve"> Not only is this pure </w:t>
      </w:r>
      <w:proofErr w:type="spellStart"/>
      <w:r w:rsidR="00A90455">
        <w:t>Austenian</w:t>
      </w:r>
      <w:proofErr w:type="spellEnd"/>
      <w:r w:rsidR="00A90455">
        <w:t xml:space="preserve"> irony, it also expresses her opini</w:t>
      </w:r>
      <w:r w:rsidR="001E4E03">
        <w:t>on on her daughter’s character.</w:t>
      </w:r>
    </w:p>
    <w:p w14:paraId="4EBCED57" w14:textId="6C0F7481" w:rsidR="001E4E03" w:rsidRDefault="001E4E03" w:rsidP="002A3719">
      <w:pPr>
        <w:ind w:firstLine="720"/>
      </w:pPr>
      <w:r>
        <w:t>Hist</w:t>
      </w:r>
      <w:r w:rsidR="00D91F8A">
        <w:t>orical context was important to</w:t>
      </w:r>
      <w:r>
        <w:t xml:space="preserve"> Macdonald as it was for </w:t>
      </w:r>
      <w:proofErr w:type="spellStart"/>
      <w:r>
        <w:t>Rozema</w:t>
      </w:r>
      <w:proofErr w:type="spellEnd"/>
      <w:r>
        <w:t>. He too portrayed Sir Thomas a</w:t>
      </w:r>
      <w:r w:rsidR="007415BF">
        <w:t xml:space="preserve">s a </w:t>
      </w:r>
      <w:r w:rsidR="00507C3F">
        <w:t>merciless slaveholder</w:t>
      </w:r>
      <w:r w:rsidR="007415BF">
        <w:t xml:space="preserve"> and a man demanding order both home and in Antigua. When Fanny asks him about his opinion on slavery, he admits that slavery is not essential for society, but order is. After he arrives home from Antigua, Sir Thomas does not welcome Fanny as warmly as in the n</w:t>
      </w:r>
      <w:r w:rsidR="00507C3F">
        <w:t>ovel. He starts respecting Fanny only after</w:t>
      </w:r>
      <w:r w:rsidR="007415BF">
        <w:t xml:space="preserve"> her brother William</w:t>
      </w:r>
      <w:r w:rsidR="00507C3F">
        <w:t xml:space="preserve"> arrives</w:t>
      </w:r>
      <w:r w:rsidR="002A2C28">
        <w:t xml:space="preserve"> and shows his affection for her. </w:t>
      </w:r>
      <w:r w:rsidR="007415BF">
        <w:t xml:space="preserve">Sir Thomas </w:t>
      </w:r>
      <w:r w:rsidR="00D91F8A">
        <w:t>has high respect for</w:t>
      </w:r>
      <w:r w:rsidR="007415BF">
        <w:t xml:space="preserve"> William</w:t>
      </w:r>
      <w:r w:rsidR="00D91F8A">
        <w:t xml:space="preserve"> and his occupation, enjoys having conversations with him and takes his opinions into consideration. When William reminds him that Fanny’s birthday is the following day, Sir Thomas autom</w:t>
      </w:r>
      <w:r w:rsidR="002A2C28">
        <w:t>atically proposes a celebration and changes his behaviour towards Fanny completely.</w:t>
      </w:r>
    </w:p>
    <w:p w14:paraId="7538997A" w14:textId="347AB588" w:rsidR="00D91F8A" w:rsidRDefault="00D91F8A" w:rsidP="002A3719">
      <w:pPr>
        <w:ind w:firstLine="720"/>
      </w:pPr>
      <w:r>
        <w:t xml:space="preserve">William is an important character in this adaptation. Similarly to the novel, Henry uses him as bait to </w:t>
      </w:r>
      <w:r w:rsidR="00D84AD3">
        <w:t>compel</w:t>
      </w:r>
      <w:r>
        <w:t xml:space="preserve"> Fanny</w:t>
      </w:r>
      <w:r w:rsidR="00D84AD3">
        <w:t xml:space="preserve"> to marry him</w:t>
      </w:r>
      <w:r>
        <w:t>.</w:t>
      </w:r>
      <w:r w:rsidR="00D84AD3">
        <w:t xml:space="preserve"> William is clearly dear to Fanny, who is beside herself with joy when he comes to Mansfield Park. In the novel, Fanny transforms her entire personality when William arrives. Since Fanny is always smiling and having fun in the </w:t>
      </w:r>
      <w:r w:rsidR="0016138C">
        <w:t>adaptation</w:t>
      </w:r>
      <w:r w:rsidR="00D84AD3">
        <w:t xml:space="preserve">, there is not </w:t>
      </w:r>
      <w:r w:rsidR="0016138C">
        <w:t>a</w:t>
      </w:r>
      <w:r w:rsidR="00D84AD3">
        <w:t xml:space="preserve"> clear distinction between her usual </w:t>
      </w:r>
      <w:r w:rsidR="0016138C">
        <w:t xml:space="preserve">cheerful </w:t>
      </w:r>
      <w:r w:rsidR="00D84AD3">
        <w:t xml:space="preserve">self and her happiness </w:t>
      </w:r>
      <w:r w:rsidR="0016138C">
        <w:t>in</w:t>
      </w:r>
      <w:r w:rsidR="00D84AD3">
        <w:t xml:space="preserve"> William</w:t>
      </w:r>
      <w:r w:rsidR="0016138C">
        <w:t>’s company as there is in the novel.</w:t>
      </w:r>
    </w:p>
    <w:p w14:paraId="48291247" w14:textId="58F275F1" w:rsidR="00ED4188" w:rsidRPr="00A55DA4" w:rsidRDefault="00ED4188" w:rsidP="00ED4188">
      <w:pPr>
        <w:pStyle w:val="Heading3"/>
      </w:pPr>
      <w:bookmarkStart w:id="18" w:name="_Toc418410845"/>
      <w:r>
        <w:t>Budget limitations</w:t>
      </w:r>
      <w:bookmarkEnd w:id="18"/>
    </w:p>
    <w:p w14:paraId="729201EF" w14:textId="10E225C5" w:rsidR="00DC7550" w:rsidRDefault="007415BF" w:rsidP="00EC7EFF">
      <w:pPr>
        <w:ind w:firstLine="432"/>
      </w:pPr>
      <w:r>
        <w:t xml:space="preserve">It is not surprising that finances have an effect on all stages of </w:t>
      </w:r>
      <w:r w:rsidR="002A2C28">
        <w:t xml:space="preserve">the </w:t>
      </w:r>
      <w:r>
        <w:t>adaptation process.</w:t>
      </w:r>
      <w:r>
        <w:rPr>
          <w:rStyle w:val="FootnoteReference"/>
        </w:rPr>
        <w:footnoteReference w:id="85"/>
      </w:r>
      <w:r w:rsidR="00EC7EFF">
        <w:t xml:space="preserve"> In </w:t>
      </w:r>
      <w:r w:rsidR="002A2C28">
        <w:t xml:space="preserve">the </w:t>
      </w:r>
      <w:r w:rsidR="00EC7EFF">
        <w:t xml:space="preserve">case of television adaptations, the budget is often much more limited than in the case of Hollywood films. The director had to omit several characters and scenes to fit budget </w:t>
      </w:r>
      <w:r w:rsidR="002A2C28">
        <w:t xml:space="preserve">limitations </w:t>
      </w:r>
      <w:r w:rsidR="00EC7EFF">
        <w:t>and</w:t>
      </w:r>
      <w:r w:rsidR="002A2C28">
        <w:t xml:space="preserve"> feature </w:t>
      </w:r>
      <w:r w:rsidR="001152F9">
        <w:t>length</w:t>
      </w:r>
      <w:r w:rsidR="00EC7EFF">
        <w:t>.</w:t>
      </w:r>
    </w:p>
    <w:p w14:paraId="6C0B5130" w14:textId="42088A5A" w:rsidR="00074B3A" w:rsidRDefault="00360BD0" w:rsidP="00EC7EFF">
      <w:pPr>
        <w:ind w:firstLine="432"/>
      </w:pPr>
      <w:r>
        <w:t xml:space="preserve">The entire film takes place at Mansfield Park, which leaves out essential scenes that would provide </w:t>
      </w:r>
      <w:r w:rsidR="002A2C28">
        <w:t xml:space="preserve">a </w:t>
      </w:r>
      <w:r>
        <w:t>more vivid background for</w:t>
      </w:r>
      <w:r w:rsidR="002A2C28">
        <w:t xml:space="preserve"> the</w:t>
      </w:r>
      <w:r>
        <w:t xml:space="preserve"> characters, namely Fanny. Portsmouth, Fanny’s siblings and her mother, their unbearable poverty and despair are minimized to a few explanatory sentences. The purpose of Fanny being the narrator is to </w:t>
      </w:r>
      <w:r w:rsidR="00E72285">
        <w:t>provide the audience with all needed information. Fanny explains that her mother decided to give her up</w:t>
      </w:r>
      <w:r w:rsidR="002A2C28">
        <w:t>,</w:t>
      </w:r>
      <w:r w:rsidR="00E72285">
        <w:t xml:space="preserve"> for she could no longer afford to keep her and so one of the most fascinating themes in all of Austen’s novels is brushed aside. Consequently it </w:t>
      </w:r>
      <w:r w:rsidR="000A6A58">
        <w:t xml:space="preserve">also </w:t>
      </w:r>
      <w:r w:rsidR="00E72285">
        <w:t>means that Susan does not get the chance to move to Mansfield Park and take Fanny’s place after she marries.</w:t>
      </w:r>
      <w:r w:rsidR="000A6A58">
        <w:t xml:space="preserve"> Fanny also cannot contemplate her refusal of marriage in poverty. Instead the </w:t>
      </w:r>
      <w:proofErr w:type="spellStart"/>
      <w:r w:rsidR="000A6A58">
        <w:t>Bertrams</w:t>
      </w:r>
      <w:proofErr w:type="spellEnd"/>
      <w:r w:rsidR="000A6A58">
        <w:t xml:space="preserve"> leave her alone at Mansfield Park with servants, while they go visit Lady Bertram’s mother in London.</w:t>
      </w:r>
    </w:p>
    <w:p w14:paraId="707E87B1" w14:textId="3656EBDB" w:rsidR="00E72285" w:rsidRDefault="0037592D" w:rsidP="00BD5C5E">
      <w:pPr>
        <w:ind w:firstLine="432"/>
      </w:pPr>
      <w:r>
        <w:t xml:space="preserve">Additionally, producers had to omit one of Austen characteristic pleasures—the ball. The ball is one of the most important events Fanny participates in. It signifies her maturity and coming out to society. To excuse the omission of it, Fanny begs her uncle to organise a picnic instead of a ball. </w:t>
      </w:r>
      <w:r w:rsidR="00C11A4E">
        <w:t xml:space="preserve">The screenwriter </w:t>
      </w:r>
      <w:proofErr w:type="spellStart"/>
      <w:r w:rsidR="00C11A4E">
        <w:t>Wadey</w:t>
      </w:r>
      <w:proofErr w:type="spellEnd"/>
      <w:r>
        <w:t xml:space="preserve"> used this change to </w:t>
      </w:r>
      <w:r w:rsidR="00AF7734">
        <w:t>write a brand new</w:t>
      </w:r>
      <w:r w:rsidR="00C11A4E">
        <w:t xml:space="preserve"> dialogue between Fanny and Mrs Norris. The aunt scolds Fanny for her selfish wish to organise a picnic and invite so many people, and Fanny is bewildered by her complaints since all she wanted to do was </w:t>
      </w:r>
      <w:r w:rsidR="001152F9">
        <w:t xml:space="preserve">to </w:t>
      </w:r>
      <w:r w:rsidR="00C11A4E">
        <w:t xml:space="preserve">save Sir </w:t>
      </w:r>
      <w:r w:rsidR="001152F9">
        <w:t>Thomas</w:t>
      </w:r>
      <w:r w:rsidR="00C11A4E">
        <w:t xml:space="preserve"> time and money. This time she does not merely listen, but talks back to her aunt and </w:t>
      </w:r>
      <w:r w:rsidR="00BD5C5E">
        <w:t>ironically answers</w:t>
      </w:r>
      <w:r w:rsidR="00C11A4E">
        <w:t xml:space="preserve"> that she might enjoy herself too much to </w:t>
      </w:r>
      <w:r w:rsidR="00BD5C5E">
        <w:t>remember her lack of consideration.</w:t>
      </w:r>
    </w:p>
    <w:p w14:paraId="037579D6" w14:textId="3FA30CCC" w:rsidR="00EC7EFF" w:rsidRDefault="00652CC8" w:rsidP="00EC7EFF">
      <w:pPr>
        <w:ind w:firstLine="432"/>
      </w:pPr>
      <w:r>
        <w:t xml:space="preserve">One of the advantages of omitting potentially expensive scenes is </w:t>
      </w:r>
      <w:r w:rsidR="001152F9">
        <w:t xml:space="preserve">having </w:t>
      </w:r>
      <w:r>
        <w:t>more money to finance costumes and the building of Mansfield Park itself.</w:t>
      </w:r>
      <w:r w:rsidR="0016138C">
        <w:t xml:space="preserve"> </w:t>
      </w:r>
      <w:proofErr w:type="spellStart"/>
      <w:r>
        <w:t>Rozema</w:t>
      </w:r>
      <w:proofErr w:type="spellEnd"/>
      <w:r w:rsidR="0016138C">
        <w:t xml:space="preserve"> used Kirby Hall in Northamptonshire for both the exterior and some of the exteriors of Mansfield mansion. </w:t>
      </w:r>
      <w:r w:rsidR="00074B3A">
        <w:t>She wanted it to feel grand, but worn and faded.</w:t>
      </w:r>
      <w:r w:rsidR="00074B3A" w:rsidRPr="00074B3A">
        <w:rPr>
          <w:rStyle w:val="FootnoteReference"/>
        </w:rPr>
        <w:t xml:space="preserve"> </w:t>
      </w:r>
      <w:r w:rsidR="00074B3A">
        <w:rPr>
          <w:rStyle w:val="FootnoteReference"/>
        </w:rPr>
        <w:footnoteReference w:id="86"/>
      </w:r>
      <w:r w:rsidR="00074B3A">
        <w:t xml:space="preserve"> </w:t>
      </w:r>
      <w:r>
        <w:t xml:space="preserve">The rooms are not furnished and more fit for a Gothic novel judging by their </w:t>
      </w:r>
      <w:r w:rsidR="0016138C">
        <w:t>cold, uninviting feel.</w:t>
      </w:r>
      <w:r>
        <w:t xml:space="preserve"> </w:t>
      </w:r>
      <w:r w:rsidR="00EC7EFF">
        <w:t xml:space="preserve">In comparison to </w:t>
      </w:r>
      <w:proofErr w:type="spellStart"/>
      <w:r w:rsidR="00EC7EFF">
        <w:t>Rozema’s</w:t>
      </w:r>
      <w:proofErr w:type="spellEnd"/>
      <w:r w:rsidR="00EC7EFF">
        <w:t xml:space="preserve"> adaptation, </w:t>
      </w:r>
      <w:r w:rsidR="0016138C">
        <w:t>Macdonald’s</w:t>
      </w:r>
      <w:r w:rsidR="00EC7EFF">
        <w:t xml:space="preserve"> mansion is much more detailed</w:t>
      </w:r>
      <w:r>
        <w:t xml:space="preserve"> and gardens are </w:t>
      </w:r>
      <w:r w:rsidR="0016138C">
        <w:t>accurately landscaped</w:t>
      </w:r>
      <w:r w:rsidR="00EC7EFF">
        <w:t xml:space="preserve">. </w:t>
      </w:r>
      <w:r w:rsidR="00074B3A">
        <w:t xml:space="preserve">He used Newby Hall in North Yorkshire. </w:t>
      </w:r>
      <w:r w:rsidR="00EC7EFF">
        <w:t xml:space="preserve">All the rooms are fully furnished, and attention to detail is more than satisfactory. This film provides </w:t>
      </w:r>
      <w:r w:rsidR="00AF7734">
        <w:t xml:space="preserve">a </w:t>
      </w:r>
      <w:r>
        <w:t>historically accurate atmosphere, while staying modest.</w:t>
      </w:r>
    </w:p>
    <w:p w14:paraId="7947D57E" w14:textId="53D63D6E" w:rsidR="001A0B7D" w:rsidRPr="001A0B7D" w:rsidRDefault="001A0B7D" w:rsidP="001A0B7D">
      <w:pPr>
        <w:ind w:left="360"/>
        <w:rPr>
          <w:color w:val="FF0000"/>
        </w:rPr>
      </w:pPr>
      <w:r>
        <w:rPr>
          <w:color w:val="FF0000"/>
        </w:rPr>
        <w:br w:type="page"/>
      </w:r>
    </w:p>
    <w:p w14:paraId="6C23893E" w14:textId="77777777" w:rsidR="00BB4225" w:rsidRDefault="001A0B7D" w:rsidP="001A0B7D">
      <w:pPr>
        <w:pStyle w:val="Heading1"/>
      </w:pPr>
      <w:bookmarkStart w:id="19" w:name="_Toc418410846"/>
      <w:r>
        <w:t>CONCLUSION</w:t>
      </w:r>
      <w:bookmarkEnd w:id="19"/>
    </w:p>
    <w:p w14:paraId="4DE75CEA" w14:textId="2B31A829" w:rsidR="007A499F" w:rsidRDefault="00974D51" w:rsidP="000C2DD3">
      <w:pPr>
        <w:ind w:firstLine="432"/>
        <w:rPr>
          <w:lang w:val="en-US"/>
        </w:rPr>
      </w:pPr>
      <w:r w:rsidRPr="000C2DD3">
        <w:rPr>
          <w:i/>
          <w:lang w:val="en-US"/>
        </w:rPr>
        <w:t>Mansfield Park</w:t>
      </w:r>
      <w:r>
        <w:rPr>
          <w:lang w:val="en-US"/>
        </w:rPr>
        <w:t xml:space="preserve"> is one of the few Austen’s novels that offers unlimited interpretations and certainly does not leave its readers with uniform opinion of its characters and themes. My research focuses on the most pronounced themes of the novel, which have been emphasized by Austen’s concurrent devotees as well as modern critics. Adaptors interpret the novel’s historical and political value to make it appropriate for today’s audience.</w:t>
      </w:r>
    </w:p>
    <w:p w14:paraId="7EC7BCAB" w14:textId="1823E354" w:rsidR="00EF42F1" w:rsidRDefault="007121EF" w:rsidP="00EF42F1">
      <w:pPr>
        <w:ind w:firstLine="432"/>
        <w:rPr>
          <w:lang w:val="en-US"/>
        </w:rPr>
      </w:pPr>
      <w:r>
        <w:rPr>
          <w:lang w:val="en-US"/>
        </w:rPr>
        <w:t xml:space="preserve">Austen also strayed from her usual cheerful tone with witty heroines and created a neglected heroine born in poverty—Fanny Price. </w:t>
      </w:r>
      <w:r w:rsidR="00172691">
        <w:rPr>
          <w:lang w:val="en-US"/>
        </w:rPr>
        <w:t xml:space="preserve">Nobody expect her to have any impact on </w:t>
      </w:r>
      <w:proofErr w:type="gramStart"/>
      <w:r w:rsidR="00172691">
        <w:rPr>
          <w:lang w:val="en-US"/>
        </w:rPr>
        <w:t>their</w:t>
      </w:r>
      <w:proofErr w:type="gramEnd"/>
      <w:r w:rsidR="00172691">
        <w:rPr>
          <w:lang w:val="en-US"/>
        </w:rPr>
        <w:t xml:space="preserve"> lives, but they could not be more wrong. </w:t>
      </w:r>
      <w:r>
        <w:rPr>
          <w:lang w:val="en-US"/>
        </w:rPr>
        <w:t xml:space="preserve">Her moral compass </w:t>
      </w:r>
      <w:r w:rsidR="00172691">
        <w:rPr>
          <w:lang w:val="en-US"/>
        </w:rPr>
        <w:t xml:space="preserve">and persistence </w:t>
      </w:r>
      <w:r>
        <w:rPr>
          <w:lang w:val="en-US"/>
        </w:rPr>
        <w:t xml:space="preserve">is </w:t>
      </w:r>
      <w:r w:rsidR="00172691">
        <w:rPr>
          <w:lang w:val="en-US"/>
        </w:rPr>
        <w:t xml:space="preserve">what makes her the moral victor over everyone else. However, there is a question whether Fanny is relevant for modern audience. Values that were praised in the Victorian era are currently criticized. To the Victorians, it was important to have a morally strong heroine that would be a role model for the society’s moral decline. In these days, however, </w:t>
      </w:r>
      <w:r w:rsidR="00EF42F1">
        <w:rPr>
          <w:lang w:val="en-US"/>
        </w:rPr>
        <w:t>overly moral heroines are considered prudent and audience demand heroines with a bit of mischief. Adaptations take the public demand into consideration and transform Fanny Price into a heroine more characteristic for Austen’s fiction.</w:t>
      </w:r>
    </w:p>
    <w:p w14:paraId="566C9C97" w14:textId="799D577F" w:rsidR="00EF42F1" w:rsidRDefault="00EF42F1" w:rsidP="00EF42F1">
      <w:pPr>
        <w:ind w:firstLine="432"/>
        <w:rPr>
          <w:lang w:val="en-US"/>
        </w:rPr>
      </w:pPr>
      <w:r>
        <w:rPr>
          <w:lang w:val="en-US"/>
        </w:rPr>
        <w:t xml:space="preserve">As my research shows, critics have emphasized one of the most crucial moral dilemmas of </w:t>
      </w:r>
      <w:r>
        <w:rPr>
          <w:i/>
          <w:lang w:val="en-US"/>
        </w:rPr>
        <w:t xml:space="preserve">Mansfield Park, </w:t>
      </w:r>
      <w:r>
        <w:rPr>
          <w:lang w:val="en-US"/>
        </w:rPr>
        <w:t xml:space="preserve">which is the necessity of slavery for the stability of the Bertram family. Sir Thomas Bertram owns a business in Antigua, one of the British colonies that used slave exploitation system. He has to ensure that his estate prospers otherwise he risks the future of his family. Filmmakers decided to pronounce the topic of slavery exceedingly. </w:t>
      </w:r>
      <w:proofErr w:type="spellStart"/>
      <w:r>
        <w:rPr>
          <w:lang w:val="en-US"/>
        </w:rPr>
        <w:t>Rozema’s</w:t>
      </w:r>
      <w:proofErr w:type="spellEnd"/>
      <w:r>
        <w:rPr>
          <w:lang w:val="en-US"/>
        </w:rPr>
        <w:t xml:space="preserve"> adaptation, in particular, uses historical context to reveal Sir Thomas’s vile true nature. She compares Sir Thomas to an infamous </w:t>
      </w:r>
      <w:proofErr w:type="spellStart"/>
      <w:r>
        <w:rPr>
          <w:lang w:val="en-US"/>
        </w:rPr>
        <w:t>polygenist</w:t>
      </w:r>
      <w:proofErr w:type="spellEnd"/>
      <w:r>
        <w:rPr>
          <w:lang w:val="en-US"/>
        </w:rPr>
        <w:t xml:space="preserve"> Edward Long.</w:t>
      </w:r>
    </w:p>
    <w:p w14:paraId="243299E6" w14:textId="5FA9D5CD" w:rsidR="00EF42F1" w:rsidRDefault="00EF42F1" w:rsidP="00EF42F1">
      <w:pPr>
        <w:ind w:firstLine="432"/>
        <w:rPr>
          <w:lang w:val="en-US"/>
        </w:rPr>
      </w:pPr>
      <w:proofErr w:type="spellStart"/>
      <w:r>
        <w:rPr>
          <w:lang w:val="en-US"/>
        </w:rPr>
        <w:t>Rozema’s</w:t>
      </w:r>
      <w:proofErr w:type="spellEnd"/>
      <w:r>
        <w:rPr>
          <w:lang w:val="en-US"/>
        </w:rPr>
        <w:t xml:space="preserve"> work is controversial not only because of her vivid description of slavery. </w:t>
      </w:r>
      <w:r w:rsidR="006917BD">
        <w:rPr>
          <w:lang w:val="en-US"/>
        </w:rPr>
        <w:t xml:space="preserve">She also decided to swap Fanny’s character with a hybrid of Austen and her more witty heroines. Fanny quotes Austen’s juvenilia, writes “The History of England” and shares Austen’s refusal of marriage. </w:t>
      </w:r>
      <w:proofErr w:type="spellStart"/>
      <w:r w:rsidR="006917BD">
        <w:rPr>
          <w:lang w:val="en-US"/>
        </w:rPr>
        <w:t>Rozema</w:t>
      </w:r>
      <w:proofErr w:type="spellEnd"/>
      <w:r w:rsidR="006917BD">
        <w:rPr>
          <w:lang w:val="en-US"/>
        </w:rPr>
        <w:t xml:space="preserve"> suggested Fanny’s lesbian relationship with Mary Crawford, referring to Austen’s alleged relationship with her sister Cassandra.</w:t>
      </w:r>
    </w:p>
    <w:p w14:paraId="5C31056C" w14:textId="1A7F54BA" w:rsidR="006917BD" w:rsidRDefault="006917BD" w:rsidP="00EF42F1">
      <w:pPr>
        <w:ind w:firstLine="432"/>
        <w:rPr>
          <w:lang w:val="en-US"/>
        </w:rPr>
      </w:pPr>
      <w:r>
        <w:rPr>
          <w:lang w:val="en-US"/>
        </w:rPr>
        <w:t xml:space="preserve">Macdonald and his later adaptation are not as controversial as </w:t>
      </w:r>
      <w:proofErr w:type="spellStart"/>
      <w:r>
        <w:rPr>
          <w:lang w:val="en-US"/>
        </w:rPr>
        <w:t>Rozema’s</w:t>
      </w:r>
      <w:proofErr w:type="spellEnd"/>
      <w:r>
        <w:rPr>
          <w:lang w:val="en-US"/>
        </w:rPr>
        <w:t xml:space="preserve"> vision. Main changes are made because the adaptation respected television format and limited budget. However, the decision to change Fanny’s character remained. Fanny Price is apparently unwanted heroine in the modern era, whose time to guide the society is perhaps yet to come.</w:t>
      </w:r>
    </w:p>
    <w:p w14:paraId="21E21FBD" w14:textId="0F1E93E0" w:rsidR="006917BD" w:rsidRDefault="006917BD" w:rsidP="00EF42F1">
      <w:pPr>
        <w:ind w:firstLine="432"/>
        <w:rPr>
          <w:lang w:val="en-US"/>
        </w:rPr>
      </w:pPr>
      <w:r>
        <w:rPr>
          <w:lang w:val="en-US"/>
        </w:rPr>
        <w:t xml:space="preserve">It may be concluded that whereas Victorians values virtuosity of Fanny, she has nothing to offer to today’s society. </w:t>
      </w:r>
      <w:r w:rsidR="00F909D4">
        <w:rPr>
          <w:lang w:val="en-US"/>
        </w:rPr>
        <w:t>Themes like slave exploitation, or poverty at the beginning of 19</w:t>
      </w:r>
      <w:r w:rsidR="00F909D4" w:rsidRPr="00F909D4">
        <w:rPr>
          <w:vertAlign w:val="superscript"/>
          <w:lang w:val="en-US"/>
        </w:rPr>
        <w:t>th</w:t>
      </w:r>
      <w:r w:rsidR="00F909D4">
        <w:rPr>
          <w:lang w:val="en-US"/>
        </w:rPr>
        <w:t xml:space="preserve"> century, however, are themes that are much more appealing and deserve closer attention.</w:t>
      </w:r>
    </w:p>
    <w:p w14:paraId="6877E8AC" w14:textId="77777777" w:rsidR="00EF42F1" w:rsidRPr="007121EF" w:rsidRDefault="00EF42F1" w:rsidP="00EF42F1">
      <w:pPr>
        <w:ind w:firstLine="432"/>
        <w:rPr>
          <w:lang w:val="en-US"/>
        </w:rPr>
      </w:pPr>
    </w:p>
    <w:p w14:paraId="7220ECF8" w14:textId="035740A1" w:rsidR="00AF6FF9" w:rsidRDefault="00AF6FF9" w:rsidP="00BB4225">
      <w:r>
        <w:br w:type="page"/>
      </w:r>
    </w:p>
    <w:p w14:paraId="1B89FF13" w14:textId="688ECE0C" w:rsidR="00B4677A" w:rsidRDefault="00B4677A" w:rsidP="00B4677A">
      <w:pPr>
        <w:pStyle w:val="Heading1"/>
      </w:pPr>
      <w:bookmarkStart w:id="20" w:name="_Toc418410847"/>
      <w:r>
        <w:t>RESUMÉ</w:t>
      </w:r>
      <w:bookmarkEnd w:id="20"/>
    </w:p>
    <w:p w14:paraId="7F67771D" w14:textId="31551C1A" w:rsidR="00F909D4" w:rsidRPr="00C7630E" w:rsidRDefault="00F909D4" w:rsidP="00F909D4">
      <w:pPr>
        <w:ind w:firstLine="432"/>
        <w:rPr>
          <w:lang w:val="cs-CZ"/>
        </w:rPr>
      </w:pPr>
      <w:proofErr w:type="spellStart"/>
      <w:r w:rsidRPr="00C7630E">
        <w:rPr>
          <w:i/>
          <w:lang w:val="cs-CZ"/>
        </w:rPr>
        <w:t>Mansfieldské</w:t>
      </w:r>
      <w:proofErr w:type="spellEnd"/>
      <w:r w:rsidRPr="00C7630E">
        <w:rPr>
          <w:i/>
          <w:lang w:val="cs-CZ"/>
        </w:rPr>
        <w:t xml:space="preserve"> panství </w:t>
      </w:r>
      <w:r w:rsidRPr="00C7630E">
        <w:rPr>
          <w:lang w:val="cs-CZ"/>
        </w:rPr>
        <w:t>je jedním z románů Jane Austenové, který nabízí nekonečné množst</w:t>
      </w:r>
      <w:r w:rsidR="00C7630E">
        <w:rPr>
          <w:lang w:val="cs-CZ"/>
        </w:rPr>
        <w:t>ví interpretací a nenechává</w:t>
      </w:r>
      <w:r w:rsidRPr="00C7630E">
        <w:rPr>
          <w:lang w:val="cs-CZ"/>
        </w:rPr>
        <w:t xml:space="preserve"> čtenáře s jednoznačným názorem jak na postavy tak na poukázaná témata. Můj výzkum se zaměřuje na témata románu, která byla zdůrazněna jak současníky Austenové, tak moderními kritiky. Tvůrci adaptací interpretují politické hodnoty románu tak, aby uspokojili současné diváky.</w:t>
      </w:r>
    </w:p>
    <w:p w14:paraId="16B5FAE4" w14:textId="7A4ED270" w:rsidR="00F909D4" w:rsidRPr="00C7630E" w:rsidRDefault="00F909D4" w:rsidP="00F909D4">
      <w:pPr>
        <w:ind w:firstLine="432"/>
        <w:rPr>
          <w:lang w:val="cs-CZ"/>
        </w:rPr>
      </w:pPr>
      <w:r w:rsidRPr="00C7630E">
        <w:rPr>
          <w:lang w:val="cs-CZ"/>
        </w:rPr>
        <w:t xml:space="preserve">Jane Austenová opustila veselý tón jejích předchozích románů a její vychytralé hrdinky a stvořila </w:t>
      </w:r>
      <w:proofErr w:type="spellStart"/>
      <w:r w:rsidRPr="00C7630E">
        <w:rPr>
          <w:lang w:val="cs-CZ"/>
        </w:rPr>
        <w:t>Fanny</w:t>
      </w:r>
      <w:proofErr w:type="spellEnd"/>
      <w:r w:rsidRPr="00C7630E">
        <w:rPr>
          <w:lang w:val="cs-CZ"/>
        </w:rPr>
        <w:t xml:space="preserve"> </w:t>
      </w:r>
      <w:proofErr w:type="spellStart"/>
      <w:r w:rsidRPr="00C7630E">
        <w:rPr>
          <w:lang w:val="cs-CZ"/>
        </w:rPr>
        <w:t>Price</w:t>
      </w:r>
      <w:proofErr w:type="spellEnd"/>
      <w:r w:rsidRPr="00C7630E">
        <w:rPr>
          <w:lang w:val="cs-CZ"/>
        </w:rPr>
        <w:t xml:space="preserve">, zanedbanou hrdinku zrozenou z chudoby. Nikdo </w:t>
      </w:r>
      <w:r w:rsidR="00906943" w:rsidRPr="00C7630E">
        <w:rPr>
          <w:lang w:val="cs-CZ"/>
        </w:rPr>
        <w:t xml:space="preserve">z postav </w:t>
      </w:r>
      <w:r w:rsidRPr="00C7630E">
        <w:rPr>
          <w:lang w:val="cs-CZ"/>
        </w:rPr>
        <w:t xml:space="preserve">od </w:t>
      </w:r>
      <w:proofErr w:type="spellStart"/>
      <w:r w:rsidRPr="00C7630E">
        <w:rPr>
          <w:lang w:val="cs-CZ"/>
        </w:rPr>
        <w:t>Fanny</w:t>
      </w:r>
      <w:proofErr w:type="spellEnd"/>
      <w:r w:rsidRPr="00C7630E">
        <w:rPr>
          <w:lang w:val="cs-CZ"/>
        </w:rPr>
        <w:t xml:space="preserve"> neočekává, že by mohla mít nějaký reálný dopad na jejich životy, ale </w:t>
      </w:r>
      <w:r w:rsidR="00906943" w:rsidRPr="00C7630E">
        <w:rPr>
          <w:lang w:val="cs-CZ"/>
        </w:rPr>
        <w:t xml:space="preserve">pletou se. Její morální kompas a výdrž jsou důvodem k jejímu morálnímu vítězství. Zůstává ale otázkou, zda je </w:t>
      </w:r>
      <w:proofErr w:type="spellStart"/>
      <w:r w:rsidR="00906943" w:rsidRPr="00C7630E">
        <w:rPr>
          <w:lang w:val="cs-CZ"/>
        </w:rPr>
        <w:t>Fanny</w:t>
      </w:r>
      <w:proofErr w:type="spellEnd"/>
      <w:r w:rsidR="00906943" w:rsidRPr="00C7630E">
        <w:rPr>
          <w:lang w:val="cs-CZ"/>
        </w:rPr>
        <w:t xml:space="preserve"> zajímavá pro moderní diváky. Hodnoty typické pro viktoriánskou dobu už dávno nejsou aktuální a nepotřebujeme tudíž hrdinku, která je morálním vzorem pro společnost. Takové hrdinky, jako je </w:t>
      </w:r>
      <w:proofErr w:type="spellStart"/>
      <w:r w:rsidR="00906943" w:rsidRPr="00C7630E">
        <w:rPr>
          <w:lang w:val="cs-CZ"/>
        </w:rPr>
        <w:t>Fanny</w:t>
      </w:r>
      <w:proofErr w:type="spellEnd"/>
      <w:r w:rsidR="00906943" w:rsidRPr="00C7630E">
        <w:rPr>
          <w:lang w:val="cs-CZ"/>
        </w:rPr>
        <w:t xml:space="preserve">, jsou považovány za prudérní a nudné. Preferujeme hrdinky jako Elizabeth </w:t>
      </w:r>
      <w:proofErr w:type="spellStart"/>
      <w:r w:rsidR="00906943" w:rsidRPr="00C7630E">
        <w:rPr>
          <w:lang w:val="cs-CZ"/>
        </w:rPr>
        <w:t>Bennet</w:t>
      </w:r>
      <w:proofErr w:type="spellEnd"/>
      <w:r w:rsidR="00906943" w:rsidRPr="00C7630E">
        <w:rPr>
          <w:lang w:val="cs-CZ"/>
        </w:rPr>
        <w:t xml:space="preserve">, která v sobě má trochu neposednosti. Adaptace musí brát v potaz přání diváků a filmaři tudíž mění </w:t>
      </w:r>
      <w:proofErr w:type="spellStart"/>
      <w:r w:rsidR="00906943" w:rsidRPr="00C7630E">
        <w:rPr>
          <w:lang w:val="cs-CZ"/>
        </w:rPr>
        <w:t>Fanny</w:t>
      </w:r>
      <w:proofErr w:type="spellEnd"/>
      <w:r w:rsidR="00906943" w:rsidRPr="00C7630E">
        <w:rPr>
          <w:lang w:val="cs-CZ"/>
        </w:rPr>
        <w:t xml:space="preserve"> v úplně jiného člověka, než jak je vyobrazená v knize.</w:t>
      </w:r>
    </w:p>
    <w:p w14:paraId="79572A73" w14:textId="24DEA224" w:rsidR="00906943" w:rsidRPr="00C7630E" w:rsidRDefault="00906943" w:rsidP="00906943">
      <w:pPr>
        <w:ind w:firstLine="432"/>
        <w:rPr>
          <w:lang w:val="cs-CZ"/>
        </w:rPr>
      </w:pPr>
      <w:r w:rsidRPr="00C7630E">
        <w:rPr>
          <w:lang w:val="cs-CZ"/>
        </w:rPr>
        <w:t>Můj výzkum ukazuje, že k</w:t>
      </w:r>
      <w:r w:rsidR="002361BA">
        <w:rPr>
          <w:lang w:val="cs-CZ"/>
        </w:rPr>
        <w:t>ritici se zaměřují na jedno z ne</w:t>
      </w:r>
      <w:r w:rsidRPr="00C7630E">
        <w:rPr>
          <w:lang w:val="cs-CZ"/>
        </w:rPr>
        <w:t xml:space="preserve">jvětších morálních dilemat </w:t>
      </w:r>
      <w:proofErr w:type="spellStart"/>
      <w:r w:rsidRPr="00C7630E">
        <w:rPr>
          <w:i/>
          <w:lang w:val="cs-CZ"/>
        </w:rPr>
        <w:t>Mansfieldského</w:t>
      </w:r>
      <w:proofErr w:type="spellEnd"/>
      <w:r w:rsidRPr="00C7630E">
        <w:rPr>
          <w:i/>
          <w:lang w:val="cs-CZ"/>
        </w:rPr>
        <w:t xml:space="preserve"> Panství</w:t>
      </w:r>
      <w:r w:rsidRPr="00C7630E">
        <w:rPr>
          <w:lang w:val="cs-CZ"/>
        </w:rPr>
        <w:t>, což je nutnost</w:t>
      </w:r>
      <w:r w:rsidR="002361BA">
        <w:rPr>
          <w:lang w:val="cs-CZ"/>
        </w:rPr>
        <w:t xml:space="preserve"> provozovat</w:t>
      </w:r>
      <w:r w:rsidRPr="00C7630E">
        <w:rPr>
          <w:lang w:val="cs-CZ"/>
        </w:rPr>
        <w:t xml:space="preserve"> otroctví k zabezpečení rodiny. Sir Thomas vlastní obchod na </w:t>
      </w:r>
      <w:proofErr w:type="spellStart"/>
      <w:r w:rsidRPr="00C7630E">
        <w:rPr>
          <w:lang w:val="cs-CZ"/>
        </w:rPr>
        <w:t>Antize</w:t>
      </w:r>
      <w:proofErr w:type="spellEnd"/>
      <w:r w:rsidRPr="00C7630E">
        <w:rPr>
          <w:lang w:val="cs-CZ"/>
        </w:rPr>
        <w:t>, jedné z tehdejších britských kolonií, která se zaměřovala na vykořisťování otroků. Sir Thomas musí zaji</w:t>
      </w:r>
      <w:r w:rsidR="00C7630E" w:rsidRPr="00C7630E">
        <w:rPr>
          <w:lang w:val="cs-CZ"/>
        </w:rPr>
        <w:t xml:space="preserve">stit, aby jeho obchod vzkvétal. Filmaři se rozhodli na toto téma zaměřit. Zejména adaptace </w:t>
      </w:r>
      <w:proofErr w:type="spellStart"/>
      <w:r w:rsidR="00C7630E" w:rsidRPr="00C7630E">
        <w:rPr>
          <w:lang w:val="cs-CZ"/>
        </w:rPr>
        <w:t>Rozemy</w:t>
      </w:r>
      <w:proofErr w:type="spellEnd"/>
      <w:r w:rsidR="00C7630E" w:rsidRPr="00C7630E">
        <w:rPr>
          <w:lang w:val="cs-CZ"/>
        </w:rPr>
        <w:t xml:space="preserve"> využívá historický kontext, aby odhalila pravou osobn</w:t>
      </w:r>
      <w:r w:rsidR="002361BA">
        <w:rPr>
          <w:lang w:val="cs-CZ"/>
        </w:rPr>
        <w:t>ost Sira Thomase. Porovnává také</w:t>
      </w:r>
      <w:r w:rsidR="00C7630E" w:rsidRPr="00C7630E">
        <w:rPr>
          <w:lang w:val="cs-CZ"/>
        </w:rPr>
        <w:t xml:space="preserve"> jeho postoje s Edwardem </w:t>
      </w:r>
      <w:proofErr w:type="spellStart"/>
      <w:r w:rsidR="00C7630E" w:rsidRPr="00C7630E">
        <w:rPr>
          <w:lang w:val="cs-CZ"/>
        </w:rPr>
        <w:t>Longem</w:t>
      </w:r>
      <w:proofErr w:type="spellEnd"/>
      <w:r w:rsidR="00C7630E" w:rsidRPr="00C7630E">
        <w:rPr>
          <w:lang w:val="cs-CZ"/>
        </w:rPr>
        <w:t>.</w:t>
      </w:r>
    </w:p>
    <w:p w14:paraId="1A3380DB" w14:textId="46FEBAAA" w:rsidR="00C7630E" w:rsidRPr="00C7630E" w:rsidRDefault="00C7630E" w:rsidP="00906943">
      <w:pPr>
        <w:ind w:firstLine="432"/>
        <w:rPr>
          <w:lang w:val="cs-CZ"/>
        </w:rPr>
      </w:pPr>
      <w:r w:rsidRPr="00C7630E">
        <w:rPr>
          <w:lang w:val="cs-CZ"/>
        </w:rPr>
        <w:t xml:space="preserve">Kontroverze </w:t>
      </w:r>
      <w:proofErr w:type="spellStart"/>
      <w:r w:rsidRPr="00C7630E">
        <w:rPr>
          <w:lang w:val="cs-CZ"/>
        </w:rPr>
        <w:t>Rozeminé</w:t>
      </w:r>
      <w:proofErr w:type="spellEnd"/>
      <w:r w:rsidRPr="00C7630E">
        <w:rPr>
          <w:lang w:val="cs-CZ"/>
        </w:rPr>
        <w:t xml:space="preserve"> adaptace nespočívá pouze v detailním vyobrazení hrůz otroctví. Také se rozhodla změnit postavu </w:t>
      </w:r>
      <w:proofErr w:type="spellStart"/>
      <w:r w:rsidRPr="00C7630E">
        <w:rPr>
          <w:lang w:val="cs-CZ"/>
        </w:rPr>
        <w:t>Fanny</w:t>
      </w:r>
      <w:proofErr w:type="spellEnd"/>
      <w:r w:rsidRPr="00C7630E">
        <w:rPr>
          <w:lang w:val="cs-CZ"/>
        </w:rPr>
        <w:t xml:space="preserve"> a nahradit ji samotnou Jane Austenovou. Dále naznačila lesbický vztah mezi </w:t>
      </w:r>
      <w:proofErr w:type="spellStart"/>
      <w:r w:rsidRPr="00C7630E">
        <w:rPr>
          <w:lang w:val="cs-CZ"/>
        </w:rPr>
        <w:t>Fanny</w:t>
      </w:r>
      <w:proofErr w:type="spellEnd"/>
      <w:r w:rsidRPr="00C7630E">
        <w:rPr>
          <w:lang w:val="cs-CZ"/>
        </w:rPr>
        <w:t xml:space="preserve"> a Mary Crawfordovou. Macdonaldova pozdější adaptace se distancuje od takových kontroverzností. Jeho hlavní úko</w:t>
      </w:r>
      <w:r w:rsidR="002361BA">
        <w:rPr>
          <w:lang w:val="cs-CZ"/>
        </w:rPr>
        <w:t>l byl držet se televizního formá</w:t>
      </w:r>
      <w:r w:rsidRPr="00C7630E">
        <w:rPr>
          <w:lang w:val="cs-CZ"/>
        </w:rPr>
        <w:t>t</w:t>
      </w:r>
      <w:r w:rsidR="002361BA">
        <w:rPr>
          <w:lang w:val="cs-CZ"/>
        </w:rPr>
        <w:t>u</w:t>
      </w:r>
      <w:r w:rsidRPr="00C7630E">
        <w:rPr>
          <w:lang w:val="cs-CZ"/>
        </w:rPr>
        <w:t xml:space="preserve"> a nepřekročit rozpočet. Díky tomu vzniklo mnoho úprav původního textu. </w:t>
      </w:r>
      <w:proofErr w:type="spellStart"/>
      <w:r w:rsidRPr="00C7630E">
        <w:rPr>
          <w:lang w:val="cs-CZ"/>
        </w:rPr>
        <w:t>Fanny</w:t>
      </w:r>
      <w:proofErr w:type="spellEnd"/>
      <w:r w:rsidRPr="00C7630E">
        <w:rPr>
          <w:lang w:val="cs-CZ"/>
        </w:rPr>
        <w:t xml:space="preserve"> nebyla ale ani pro něj dost zajímavá hrdinka a její čas tak možná ještě nastane.</w:t>
      </w:r>
    </w:p>
    <w:p w14:paraId="0D7D657A" w14:textId="354BDD22" w:rsidR="00C7630E" w:rsidRPr="00C7630E" w:rsidRDefault="00C7630E" w:rsidP="00906943">
      <w:pPr>
        <w:ind w:firstLine="432"/>
        <w:rPr>
          <w:lang w:val="cs-CZ"/>
        </w:rPr>
      </w:pPr>
      <w:r w:rsidRPr="00C7630E">
        <w:rPr>
          <w:lang w:val="cs-CZ"/>
        </w:rPr>
        <w:t>Viktoriánské hodnoty</w:t>
      </w:r>
      <w:r>
        <w:rPr>
          <w:lang w:val="cs-CZ"/>
        </w:rPr>
        <w:t>,</w:t>
      </w:r>
      <w:r w:rsidRPr="00C7630E">
        <w:rPr>
          <w:lang w:val="cs-CZ"/>
        </w:rPr>
        <w:t xml:space="preserve"> charakteristické pro </w:t>
      </w:r>
      <w:proofErr w:type="spellStart"/>
      <w:r w:rsidRPr="00C7630E">
        <w:rPr>
          <w:lang w:val="cs-CZ"/>
        </w:rPr>
        <w:t>Fanny</w:t>
      </w:r>
      <w:proofErr w:type="spellEnd"/>
      <w:r>
        <w:rPr>
          <w:lang w:val="cs-CZ"/>
        </w:rPr>
        <w:t>,</w:t>
      </w:r>
      <w:r w:rsidRPr="00C7630E">
        <w:rPr>
          <w:lang w:val="cs-CZ"/>
        </w:rPr>
        <w:t xml:space="preserve"> nemají co nabídnout modernímu divákovi. Témata jako otroctví a chudoba, na druhou stranu, zajímají</w:t>
      </w:r>
      <w:r w:rsidR="002361BA">
        <w:rPr>
          <w:lang w:val="cs-CZ"/>
        </w:rPr>
        <w:t xml:space="preserve"> současné</w:t>
      </w:r>
      <w:r w:rsidRPr="00C7630E">
        <w:rPr>
          <w:lang w:val="cs-CZ"/>
        </w:rPr>
        <w:t xml:space="preserve"> filmaře a diváky o mnoho více.</w:t>
      </w:r>
    </w:p>
    <w:p w14:paraId="4983954D" w14:textId="17F4494B" w:rsidR="00B4677A" w:rsidRDefault="00B4677A" w:rsidP="00B4677A">
      <w:r>
        <w:br w:type="page"/>
      </w:r>
    </w:p>
    <w:p w14:paraId="11AC7487" w14:textId="1FFF0DF3" w:rsidR="00B4677A" w:rsidRDefault="00B4677A" w:rsidP="00B4677A">
      <w:pPr>
        <w:pStyle w:val="Heading1"/>
      </w:pPr>
      <w:bookmarkStart w:id="21" w:name="_Toc418410848"/>
      <w:r>
        <w:t>BIBLIOGRAPHY</w:t>
      </w:r>
      <w:bookmarkEnd w:id="21"/>
    </w:p>
    <w:p w14:paraId="25D93D11" w14:textId="77777777" w:rsidR="006F0E5C" w:rsidRDefault="006F0E5C" w:rsidP="006F0E5C"/>
    <w:p w14:paraId="7FF4D307" w14:textId="6E509E63" w:rsidR="006F0E5C" w:rsidRDefault="006F0E5C" w:rsidP="00046E03">
      <w:pPr>
        <w:spacing w:line="240" w:lineRule="auto"/>
        <w:jc w:val="left"/>
      </w:pPr>
      <w:r>
        <w:t>PRIMARY SOURCES</w:t>
      </w:r>
    </w:p>
    <w:p w14:paraId="4657A016" w14:textId="77777777" w:rsidR="00046E03" w:rsidRDefault="00046E03" w:rsidP="00046E03">
      <w:pPr>
        <w:spacing w:line="240" w:lineRule="auto"/>
        <w:jc w:val="left"/>
      </w:pPr>
    </w:p>
    <w:p w14:paraId="4D17D83B" w14:textId="45C3CE6E" w:rsidR="00022DAF" w:rsidRDefault="00022DAF" w:rsidP="00046E03">
      <w:pPr>
        <w:spacing w:line="240" w:lineRule="auto"/>
        <w:ind w:left="709" w:hanging="709"/>
        <w:jc w:val="left"/>
      </w:pPr>
      <w:r>
        <w:t xml:space="preserve">Austen, Jane. </w:t>
      </w:r>
      <w:r w:rsidRPr="002E0C8A">
        <w:rPr>
          <w:i/>
        </w:rPr>
        <w:t>Emma</w:t>
      </w:r>
      <w:r>
        <w:t>. London: Penguin Books, 2011.</w:t>
      </w:r>
    </w:p>
    <w:p w14:paraId="3DC19400" w14:textId="77777777" w:rsidR="00046E03" w:rsidRDefault="00046E03" w:rsidP="00046E03">
      <w:pPr>
        <w:spacing w:line="240" w:lineRule="auto"/>
        <w:ind w:left="709" w:hanging="709"/>
        <w:jc w:val="left"/>
      </w:pPr>
    </w:p>
    <w:p w14:paraId="180ABEFC" w14:textId="1A522861" w:rsidR="00296C36" w:rsidRDefault="00022DAF" w:rsidP="00046E03">
      <w:pPr>
        <w:spacing w:line="240" w:lineRule="auto"/>
        <w:ind w:left="709" w:hanging="709"/>
        <w:jc w:val="left"/>
      </w:pPr>
      <w:r>
        <w:t>__________</w:t>
      </w:r>
      <w:r w:rsidR="00296C36">
        <w:t xml:space="preserve">. </w:t>
      </w:r>
      <w:r w:rsidR="00296C36" w:rsidRPr="003E355C">
        <w:rPr>
          <w:i/>
        </w:rPr>
        <w:t>Mansfield Park</w:t>
      </w:r>
      <w:r w:rsidR="00296C36">
        <w:t>. New York: Oxford University Press, 2003.</w:t>
      </w:r>
    </w:p>
    <w:p w14:paraId="2AA54EE6" w14:textId="77777777" w:rsidR="00046E03" w:rsidRDefault="00046E03" w:rsidP="00046E03">
      <w:pPr>
        <w:spacing w:line="240" w:lineRule="auto"/>
        <w:ind w:left="709" w:hanging="709"/>
        <w:jc w:val="left"/>
      </w:pPr>
    </w:p>
    <w:p w14:paraId="5C12BA91" w14:textId="77777777" w:rsidR="00022DAF" w:rsidRDefault="00022DAF" w:rsidP="00046E03">
      <w:pPr>
        <w:spacing w:line="240" w:lineRule="auto"/>
        <w:ind w:left="709" w:hanging="709"/>
        <w:jc w:val="left"/>
      </w:pPr>
      <w:r>
        <w:t xml:space="preserve">__________. </w:t>
      </w:r>
      <w:r w:rsidRPr="002E0C8A">
        <w:rPr>
          <w:i/>
        </w:rPr>
        <w:t>Northanger Abbey</w:t>
      </w:r>
      <w:r>
        <w:t>. London: Vintage, 2014.</w:t>
      </w:r>
    </w:p>
    <w:p w14:paraId="22D09E68" w14:textId="77777777" w:rsidR="00046E03" w:rsidRDefault="00046E03" w:rsidP="00046E03">
      <w:pPr>
        <w:spacing w:line="240" w:lineRule="auto"/>
        <w:ind w:left="709" w:hanging="709"/>
        <w:jc w:val="left"/>
      </w:pPr>
    </w:p>
    <w:p w14:paraId="76615C47" w14:textId="77777777" w:rsidR="00022DAF" w:rsidRDefault="00022DAF" w:rsidP="00046E03">
      <w:pPr>
        <w:spacing w:line="240" w:lineRule="auto"/>
        <w:ind w:left="709" w:hanging="709"/>
        <w:jc w:val="left"/>
      </w:pPr>
      <w:r>
        <w:t xml:space="preserve">__________. </w:t>
      </w:r>
      <w:r w:rsidRPr="002E0C8A">
        <w:rPr>
          <w:i/>
        </w:rPr>
        <w:t>Persuasion</w:t>
      </w:r>
      <w:r>
        <w:t>. London: Penguin Books, 2011.</w:t>
      </w:r>
    </w:p>
    <w:p w14:paraId="3859AEE2" w14:textId="77777777" w:rsidR="00046E03" w:rsidRDefault="00046E03" w:rsidP="00046E03">
      <w:pPr>
        <w:spacing w:line="240" w:lineRule="auto"/>
        <w:ind w:left="709" w:hanging="709"/>
        <w:jc w:val="left"/>
      </w:pPr>
    </w:p>
    <w:p w14:paraId="6BDA0112" w14:textId="6B7BE499" w:rsidR="00022DAF" w:rsidRDefault="00022DAF" w:rsidP="00046E03">
      <w:pPr>
        <w:spacing w:line="240" w:lineRule="auto"/>
        <w:ind w:left="709" w:hanging="709"/>
        <w:jc w:val="left"/>
      </w:pPr>
      <w:r>
        <w:t xml:space="preserve">__________. </w:t>
      </w:r>
      <w:r w:rsidRPr="003E355C">
        <w:rPr>
          <w:i/>
        </w:rPr>
        <w:t>Pride and Prejudice</w:t>
      </w:r>
      <w:r>
        <w:t>. London: Penguin, 1999.</w:t>
      </w:r>
    </w:p>
    <w:p w14:paraId="6396E94B" w14:textId="77777777" w:rsidR="00046E03" w:rsidRDefault="00046E03" w:rsidP="00046E03">
      <w:pPr>
        <w:spacing w:line="240" w:lineRule="auto"/>
        <w:ind w:left="709" w:hanging="709"/>
        <w:jc w:val="left"/>
      </w:pPr>
    </w:p>
    <w:p w14:paraId="5725B161" w14:textId="0AFDAF6E" w:rsidR="00022DAF" w:rsidRDefault="00022DAF" w:rsidP="00046E03">
      <w:pPr>
        <w:spacing w:line="240" w:lineRule="auto"/>
        <w:ind w:left="709" w:hanging="709"/>
        <w:jc w:val="left"/>
      </w:pPr>
      <w:r>
        <w:t xml:space="preserve">__________. </w:t>
      </w:r>
      <w:proofErr w:type="gramStart"/>
      <w:r w:rsidRPr="002E0C8A">
        <w:rPr>
          <w:i/>
        </w:rPr>
        <w:t>Sense and Sensibility</w:t>
      </w:r>
      <w:r>
        <w:t>.</w:t>
      </w:r>
      <w:proofErr w:type="gramEnd"/>
      <w:r>
        <w:t xml:space="preserve"> London: Penguin Books, 2011.</w:t>
      </w:r>
    </w:p>
    <w:p w14:paraId="2F80D03E" w14:textId="77777777" w:rsidR="00046E03" w:rsidRDefault="00046E03" w:rsidP="00046E03">
      <w:pPr>
        <w:spacing w:line="240" w:lineRule="auto"/>
        <w:ind w:left="709" w:hanging="709"/>
        <w:jc w:val="left"/>
      </w:pPr>
    </w:p>
    <w:p w14:paraId="4DFCA3E8" w14:textId="7028EAFF" w:rsidR="00022DAF" w:rsidRDefault="00022DAF" w:rsidP="00046E03">
      <w:pPr>
        <w:spacing w:line="240" w:lineRule="auto"/>
        <w:ind w:left="709" w:hanging="709"/>
        <w:jc w:val="left"/>
        <w:rPr>
          <w:lang w:val="cs-CZ"/>
        </w:rPr>
      </w:pPr>
      <w:proofErr w:type="spellStart"/>
      <w:r w:rsidRPr="001934E9">
        <w:rPr>
          <w:i/>
          <w:lang w:val="cs-CZ"/>
        </w:rPr>
        <w:t>Mansfield</w:t>
      </w:r>
      <w:proofErr w:type="spellEnd"/>
      <w:r w:rsidRPr="001934E9">
        <w:rPr>
          <w:i/>
          <w:lang w:val="cs-CZ"/>
        </w:rPr>
        <w:t xml:space="preserve"> Park</w:t>
      </w:r>
      <w:r>
        <w:rPr>
          <w:lang w:val="cs-CZ"/>
        </w:rPr>
        <w:t xml:space="preserve">. </w:t>
      </w:r>
      <w:proofErr w:type="spellStart"/>
      <w:r>
        <w:rPr>
          <w:lang w:val="cs-CZ"/>
        </w:rPr>
        <w:t>Directed</w:t>
      </w:r>
      <w:proofErr w:type="spellEnd"/>
      <w:r>
        <w:rPr>
          <w:lang w:val="cs-CZ"/>
        </w:rPr>
        <w:t xml:space="preserve"> by </w:t>
      </w:r>
      <w:proofErr w:type="spellStart"/>
      <w:r>
        <w:rPr>
          <w:lang w:val="cs-CZ"/>
        </w:rPr>
        <w:t>Iain</w:t>
      </w:r>
      <w:proofErr w:type="spellEnd"/>
      <w:r>
        <w:rPr>
          <w:lang w:val="cs-CZ"/>
        </w:rPr>
        <w:t xml:space="preserve"> B. MacDonald. UK: ITV, 2007. DVD.</w:t>
      </w:r>
    </w:p>
    <w:p w14:paraId="7BC1A6DF" w14:textId="77777777" w:rsidR="00046E03" w:rsidRDefault="00046E03" w:rsidP="00046E03">
      <w:pPr>
        <w:spacing w:line="240" w:lineRule="auto"/>
        <w:ind w:left="709" w:hanging="709"/>
        <w:jc w:val="left"/>
      </w:pPr>
    </w:p>
    <w:p w14:paraId="5F3DE6F6" w14:textId="413FCD87" w:rsidR="00022DAF" w:rsidRDefault="00296C36" w:rsidP="00046E03">
      <w:pPr>
        <w:spacing w:line="240" w:lineRule="auto"/>
        <w:ind w:left="709" w:hanging="709"/>
        <w:jc w:val="left"/>
        <w:rPr>
          <w:lang w:val="cs-CZ"/>
        </w:rPr>
      </w:pPr>
      <w:proofErr w:type="spellStart"/>
      <w:r w:rsidRPr="001934E9">
        <w:rPr>
          <w:i/>
          <w:lang w:val="cs-CZ"/>
        </w:rPr>
        <w:t>Mansfield</w:t>
      </w:r>
      <w:proofErr w:type="spellEnd"/>
      <w:r w:rsidRPr="001934E9">
        <w:rPr>
          <w:i/>
          <w:lang w:val="cs-CZ"/>
        </w:rPr>
        <w:t xml:space="preserve"> Park</w:t>
      </w:r>
      <w:r>
        <w:rPr>
          <w:lang w:val="cs-CZ"/>
        </w:rPr>
        <w:t xml:space="preserve">. </w:t>
      </w:r>
      <w:proofErr w:type="spellStart"/>
      <w:r>
        <w:rPr>
          <w:lang w:val="cs-CZ"/>
        </w:rPr>
        <w:t>Directed</w:t>
      </w:r>
      <w:proofErr w:type="spellEnd"/>
      <w:r>
        <w:rPr>
          <w:lang w:val="cs-CZ"/>
        </w:rPr>
        <w:t xml:space="preserve"> by Patricia </w:t>
      </w:r>
      <w:proofErr w:type="spellStart"/>
      <w:r>
        <w:rPr>
          <w:lang w:val="cs-CZ"/>
        </w:rPr>
        <w:t>Rozema</w:t>
      </w:r>
      <w:proofErr w:type="spellEnd"/>
      <w:r>
        <w:rPr>
          <w:lang w:val="cs-CZ"/>
        </w:rPr>
        <w:t xml:space="preserve">. UK: </w:t>
      </w:r>
      <w:proofErr w:type="spellStart"/>
      <w:r>
        <w:rPr>
          <w:lang w:val="cs-CZ"/>
        </w:rPr>
        <w:t>Miramax</w:t>
      </w:r>
      <w:proofErr w:type="spellEnd"/>
      <w:r>
        <w:rPr>
          <w:lang w:val="cs-CZ"/>
        </w:rPr>
        <w:t>, 1999. DVD.</w:t>
      </w:r>
    </w:p>
    <w:p w14:paraId="4F2BBCBC" w14:textId="77777777" w:rsidR="00046E03" w:rsidRDefault="00046E03" w:rsidP="00046E03">
      <w:pPr>
        <w:spacing w:line="240" w:lineRule="auto"/>
        <w:ind w:left="709" w:hanging="709"/>
        <w:jc w:val="left"/>
        <w:rPr>
          <w:lang w:val="cs-CZ"/>
        </w:rPr>
      </w:pPr>
    </w:p>
    <w:p w14:paraId="2548A3B0" w14:textId="77777777" w:rsidR="006B0F80" w:rsidRDefault="006B0F80" w:rsidP="00046E03">
      <w:pPr>
        <w:spacing w:line="240" w:lineRule="auto"/>
        <w:ind w:left="709" w:hanging="709"/>
        <w:jc w:val="left"/>
        <w:rPr>
          <w:lang w:val="cs-CZ"/>
        </w:rPr>
      </w:pPr>
    </w:p>
    <w:p w14:paraId="47BC8138" w14:textId="77777777" w:rsidR="00022DAF" w:rsidRPr="00022DAF" w:rsidRDefault="00022DAF" w:rsidP="00046E03">
      <w:pPr>
        <w:spacing w:line="240" w:lineRule="auto"/>
        <w:ind w:left="709" w:hanging="709"/>
        <w:jc w:val="left"/>
        <w:rPr>
          <w:lang w:val="cs-CZ"/>
        </w:rPr>
      </w:pPr>
    </w:p>
    <w:p w14:paraId="25B61EA2" w14:textId="77777777" w:rsidR="00022DAF" w:rsidRDefault="006F0E5C" w:rsidP="00046E03">
      <w:pPr>
        <w:spacing w:line="240" w:lineRule="auto"/>
        <w:ind w:left="709" w:hanging="709"/>
        <w:jc w:val="left"/>
      </w:pPr>
      <w:r>
        <w:t>SECONDARY SOURCES</w:t>
      </w:r>
    </w:p>
    <w:p w14:paraId="369760AE" w14:textId="77777777" w:rsidR="006B0F80" w:rsidRDefault="006B0F80" w:rsidP="00046E03">
      <w:pPr>
        <w:spacing w:line="240" w:lineRule="auto"/>
        <w:ind w:left="709" w:hanging="709"/>
        <w:jc w:val="left"/>
      </w:pPr>
    </w:p>
    <w:p w14:paraId="2B354B52" w14:textId="77777777" w:rsidR="006B0F80" w:rsidRDefault="006B0F80" w:rsidP="006B0F80">
      <w:pPr>
        <w:pStyle w:val="NoSpacing"/>
        <w:ind w:left="709" w:hanging="709"/>
        <w:rPr>
          <w:sz w:val="24"/>
        </w:rPr>
      </w:pPr>
      <w:r w:rsidRPr="006B0F80">
        <w:rPr>
          <w:sz w:val="24"/>
        </w:rPr>
        <w:t xml:space="preserve">Adkins, Roy and Adkins, Lesley. </w:t>
      </w:r>
      <w:r w:rsidRPr="006B0F80">
        <w:rPr>
          <w:i/>
          <w:sz w:val="24"/>
        </w:rPr>
        <w:t>Eavesdropping on Jane Austen’s England: How Our Ancestors Lived Two Centuries Ago</w:t>
      </w:r>
      <w:r w:rsidRPr="006B0F80">
        <w:rPr>
          <w:sz w:val="24"/>
        </w:rPr>
        <w:t>. London: Abacus, 2014.</w:t>
      </w:r>
    </w:p>
    <w:p w14:paraId="28900817" w14:textId="77777777" w:rsidR="000F3648" w:rsidRPr="006B0F80" w:rsidRDefault="000F3648" w:rsidP="006B0F80">
      <w:pPr>
        <w:pStyle w:val="NoSpacing"/>
        <w:ind w:left="709" w:hanging="709"/>
        <w:rPr>
          <w:sz w:val="24"/>
        </w:rPr>
      </w:pPr>
    </w:p>
    <w:p w14:paraId="7E7A1920" w14:textId="77777777" w:rsidR="006B0F80" w:rsidRDefault="006B0F80" w:rsidP="006B0F80">
      <w:pPr>
        <w:spacing w:line="240" w:lineRule="auto"/>
        <w:ind w:left="709" w:hanging="709"/>
        <w:jc w:val="left"/>
        <w:rPr>
          <w:lang w:val="cs-CZ"/>
        </w:rPr>
      </w:pPr>
      <w:proofErr w:type="spellStart"/>
      <w:r>
        <w:rPr>
          <w:lang w:val="cs-CZ"/>
        </w:rPr>
        <w:t>Byrne</w:t>
      </w:r>
      <w:proofErr w:type="spellEnd"/>
      <w:r>
        <w:rPr>
          <w:lang w:val="cs-CZ"/>
        </w:rPr>
        <w:t xml:space="preserve"> </w:t>
      </w:r>
      <w:proofErr w:type="spellStart"/>
      <w:r>
        <w:rPr>
          <w:lang w:val="cs-CZ"/>
        </w:rPr>
        <w:t>Sandie</w:t>
      </w:r>
      <w:proofErr w:type="spellEnd"/>
      <w:r>
        <w:rPr>
          <w:lang w:val="cs-CZ"/>
        </w:rPr>
        <w:t xml:space="preserve"> </w:t>
      </w:r>
      <w:proofErr w:type="spellStart"/>
      <w:r>
        <w:rPr>
          <w:lang w:val="cs-CZ"/>
        </w:rPr>
        <w:t>ed</w:t>
      </w:r>
      <w:proofErr w:type="spellEnd"/>
      <w:r>
        <w:rPr>
          <w:lang w:val="cs-CZ"/>
        </w:rPr>
        <w:t xml:space="preserve">. </w:t>
      </w:r>
      <w:r w:rsidRPr="00325D9C">
        <w:rPr>
          <w:i/>
          <w:lang w:val="cs-CZ"/>
        </w:rPr>
        <w:t xml:space="preserve">Jane </w:t>
      </w:r>
      <w:proofErr w:type="spellStart"/>
      <w:r w:rsidRPr="00325D9C">
        <w:rPr>
          <w:i/>
          <w:lang w:val="cs-CZ"/>
        </w:rPr>
        <w:t>Au</w:t>
      </w:r>
      <w:r>
        <w:rPr>
          <w:i/>
          <w:lang w:val="cs-CZ"/>
        </w:rPr>
        <w:t>s</w:t>
      </w:r>
      <w:r w:rsidRPr="00325D9C">
        <w:rPr>
          <w:i/>
          <w:lang w:val="cs-CZ"/>
        </w:rPr>
        <w:t>ten</w:t>
      </w:r>
      <w:proofErr w:type="spellEnd"/>
      <w:r w:rsidRPr="00325D9C">
        <w:rPr>
          <w:i/>
          <w:lang w:val="cs-CZ"/>
        </w:rPr>
        <w:t xml:space="preserve">, </w:t>
      </w:r>
      <w:proofErr w:type="spellStart"/>
      <w:r w:rsidRPr="00325D9C">
        <w:rPr>
          <w:i/>
          <w:lang w:val="cs-CZ"/>
        </w:rPr>
        <w:t>Mansfield</w:t>
      </w:r>
      <w:proofErr w:type="spellEnd"/>
      <w:r w:rsidRPr="00325D9C">
        <w:rPr>
          <w:i/>
          <w:lang w:val="cs-CZ"/>
        </w:rPr>
        <w:t xml:space="preserve"> Park: A </w:t>
      </w:r>
      <w:proofErr w:type="spellStart"/>
      <w:r w:rsidRPr="00325D9C">
        <w:rPr>
          <w:i/>
          <w:lang w:val="cs-CZ"/>
        </w:rPr>
        <w:t>reader’s</w:t>
      </w:r>
      <w:proofErr w:type="spellEnd"/>
      <w:r w:rsidRPr="00325D9C">
        <w:rPr>
          <w:i/>
          <w:lang w:val="cs-CZ"/>
        </w:rPr>
        <w:t xml:space="preserve"> </w:t>
      </w:r>
      <w:proofErr w:type="spellStart"/>
      <w:r w:rsidRPr="00325D9C">
        <w:rPr>
          <w:i/>
          <w:lang w:val="cs-CZ"/>
        </w:rPr>
        <w:t>guide</w:t>
      </w:r>
      <w:proofErr w:type="spellEnd"/>
      <w:r w:rsidRPr="00325D9C">
        <w:rPr>
          <w:i/>
          <w:lang w:val="cs-CZ"/>
        </w:rPr>
        <w:t xml:space="preserve"> to </w:t>
      </w:r>
      <w:proofErr w:type="spellStart"/>
      <w:r w:rsidRPr="00325D9C">
        <w:rPr>
          <w:i/>
          <w:lang w:val="cs-CZ"/>
        </w:rPr>
        <w:t>essential</w:t>
      </w:r>
      <w:proofErr w:type="spellEnd"/>
      <w:r w:rsidRPr="00325D9C">
        <w:rPr>
          <w:i/>
          <w:lang w:val="cs-CZ"/>
        </w:rPr>
        <w:t xml:space="preserve"> </w:t>
      </w:r>
      <w:proofErr w:type="spellStart"/>
      <w:r w:rsidRPr="00325D9C">
        <w:rPr>
          <w:i/>
          <w:lang w:val="cs-CZ"/>
        </w:rPr>
        <w:t>criticism</w:t>
      </w:r>
      <w:proofErr w:type="spellEnd"/>
      <w:r>
        <w:rPr>
          <w:lang w:val="cs-CZ"/>
        </w:rPr>
        <w:t xml:space="preserve">. </w:t>
      </w:r>
      <w:proofErr w:type="spellStart"/>
      <w:r w:rsidRPr="00325D9C">
        <w:rPr>
          <w:lang w:val="cs-CZ"/>
        </w:rPr>
        <w:t>Basingstoke</w:t>
      </w:r>
      <w:proofErr w:type="spellEnd"/>
      <w:r w:rsidRPr="00325D9C">
        <w:rPr>
          <w:lang w:val="cs-CZ"/>
        </w:rPr>
        <w:t xml:space="preserve">: </w:t>
      </w:r>
      <w:proofErr w:type="spellStart"/>
      <w:r>
        <w:rPr>
          <w:lang w:val="cs-CZ"/>
        </w:rPr>
        <w:t>Palgrave</w:t>
      </w:r>
      <w:proofErr w:type="spellEnd"/>
      <w:r>
        <w:rPr>
          <w:lang w:val="cs-CZ"/>
        </w:rPr>
        <w:t xml:space="preserve"> </w:t>
      </w:r>
      <w:proofErr w:type="spellStart"/>
      <w:r>
        <w:rPr>
          <w:lang w:val="cs-CZ"/>
        </w:rPr>
        <w:t>Macmillan</w:t>
      </w:r>
      <w:proofErr w:type="spellEnd"/>
      <w:r>
        <w:rPr>
          <w:lang w:val="cs-CZ"/>
        </w:rPr>
        <w:t>, 2005.</w:t>
      </w:r>
    </w:p>
    <w:p w14:paraId="38931F4A" w14:textId="77777777" w:rsidR="000F3648" w:rsidRDefault="000F3648" w:rsidP="006B0F80">
      <w:pPr>
        <w:spacing w:line="240" w:lineRule="auto"/>
        <w:ind w:left="709" w:hanging="709"/>
        <w:jc w:val="left"/>
        <w:rPr>
          <w:lang w:val="cs-CZ"/>
        </w:rPr>
      </w:pPr>
    </w:p>
    <w:p w14:paraId="2AE4BBB2" w14:textId="77777777" w:rsidR="006B0F80" w:rsidRDefault="006B0F80" w:rsidP="006B0F80">
      <w:pPr>
        <w:spacing w:line="240" w:lineRule="auto"/>
        <w:ind w:left="709" w:hanging="709"/>
        <w:jc w:val="left"/>
      </w:pPr>
      <w:proofErr w:type="gramStart"/>
      <w:r>
        <w:t xml:space="preserve">Dow, Gillian and Hanson, Clare ed. </w:t>
      </w:r>
      <w:r w:rsidRPr="00533467">
        <w:rPr>
          <w:i/>
        </w:rPr>
        <w:t>Uses of Austen</w:t>
      </w:r>
      <w:r>
        <w:t>.</w:t>
      </w:r>
      <w:proofErr w:type="gramEnd"/>
      <w:r>
        <w:t xml:space="preserve"> </w:t>
      </w:r>
      <w:r w:rsidRPr="00533467">
        <w:t>New</w:t>
      </w:r>
      <w:r>
        <w:t xml:space="preserve"> York: Palgrave Macmillan, 2012.</w:t>
      </w:r>
    </w:p>
    <w:p w14:paraId="7F2437EA" w14:textId="77777777" w:rsidR="000F3648" w:rsidRDefault="000F3648" w:rsidP="006B0F80">
      <w:pPr>
        <w:spacing w:line="240" w:lineRule="auto"/>
        <w:ind w:left="709" w:hanging="709"/>
        <w:jc w:val="left"/>
      </w:pPr>
    </w:p>
    <w:p w14:paraId="5BF45EB9" w14:textId="33BDD6BE" w:rsidR="00046E03" w:rsidRDefault="006B0F80" w:rsidP="00046E03">
      <w:pPr>
        <w:spacing w:line="240" w:lineRule="auto"/>
        <w:ind w:left="709" w:hanging="709"/>
        <w:jc w:val="left"/>
        <w:rPr>
          <w:lang w:val="cs-CZ"/>
        </w:rPr>
      </w:pPr>
      <w:proofErr w:type="spellStart"/>
      <w:r>
        <w:rPr>
          <w:lang w:val="cs-CZ"/>
        </w:rPr>
        <w:t>Faye</w:t>
      </w:r>
      <w:proofErr w:type="spellEnd"/>
      <w:r>
        <w:rPr>
          <w:i/>
          <w:lang w:val="cs-CZ"/>
        </w:rPr>
        <w:t xml:space="preserve">, </w:t>
      </w:r>
      <w:proofErr w:type="spellStart"/>
      <w:r>
        <w:rPr>
          <w:lang w:val="cs-CZ"/>
        </w:rPr>
        <w:t>Deidre</w:t>
      </w:r>
      <w:proofErr w:type="spellEnd"/>
      <w:r>
        <w:rPr>
          <w:lang w:val="cs-CZ"/>
        </w:rPr>
        <w:t xml:space="preserve"> </w:t>
      </w:r>
      <w:proofErr w:type="spellStart"/>
      <w:r>
        <w:rPr>
          <w:lang w:val="cs-CZ"/>
        </w:rPr>
        <w:t>Le</w:t>
      </w:r>
      <w:proofErr w:type="spellEnd"/>
      <w:r>
        <w:rPr>
          <w:lang w:val="cs-CZ"/>
        </w:rPr>
        <w:t xml:space="preserve"> </w:t>
      </w:r>
      <w:proofErr w:type="spellStart"/>
      <w:r>
        <w:rPr>
          <w:lang w:val="cs-CZ"/>
        </w:rPr>
        <w:t>ed</w:t>
      </w:r>
      <w:proofErr w:type="spellEnd"/>
      <w:r>
        <w:rPr>
          <w:lang w:val="cs-CZ"/>
        </w:rPr>
        <w:t xml:space="preserve">. </w:t>
      </w:r>
      <w:r w:rsidRPr="00A4120C">
        <w:rPr>
          <w:i/>
          <w:lang w:val="cs-CZ"/>
        </w:rPr>
        <w:t xml:space="preserve">Jane </w:t>
      </w:r>
      <w:proofErr w:type="spellStart"/>
      <w:r w:rsidRPr="00A4120C">
        <w:rPr>
          <w:i/>
          <w:lang w:val="cs-CZ"/>
        </w:rPr>
        <w:t>Austen’s</w:t>
      </w:r>
      <w:proofErr w:type="spellEnd"/>
      <w:r w:rsidRPr="00A4120C">
        <w:rPr>
          <w:i/>
          <w:lang w:val="cs-CZ"/>
        </w:rPr>
        <w:t xml:space="preserve"> </w:t>
      </w:r>
      <w:proofErr w:type="spellStart"/>
      <w:r w:rsidRPr="00A4120C">
        <w:rPr>
          <w:i/>
          <w:lang w:val="cs-CZ"/>
        </w:rPr>
        <w:t>Letters</w:t>
      </w:r>
      <w:proofErr w:type="spellEnd"/>
      <w:r>
        <w:rPr>
          <w:lang w:val="cs-CZ"/>
        </w:rPr>
        <w:t xml:space="preserve">. 3rd </w:t>
      </w:r>
      <w:proofErr w:type="spellStart"/>
      <w:r>
        <w:rPr>
          <w:lang w:val="cs-CZ"/>
        </w:rPr>
        <w:t>edn</w:t>
      </w:r>
      <w:proofErr w:type="spellEnd"/>
      <w:r>
        <w:rPr>
          <w:lang w:val="cs-CZ"/>
        </w:rPr>
        <w:t xml:space="preserve">. Oxford: Oxford University </w:t>
      </w:r>
      <w:proofErr w:type="spellStart"/>
      <w:r>
        <w:rPr>
          <w:lang w:val="cs-CZ"/>
        </w:rPr>
        <w:t>Press</w:t>
      </w:r>
      <w:proofErr w:type="spellEnd"/>
      <w:r>
        <w:rPr>
          <w:lang w:val="cs-CZ"/>
        </w:rPr>
        <w:t>, 1997.</w:t>
      </w:r>
    </w:p>
    <w:p w14:paraId="2B820AA3" w14:textId="77777777" w:rsidR="000F3648" w:rsidRDefault="000F3648" w:rsidP="00046E03">
      <w:pPr>
        <w:spacing w:line="240" w:lineRule="auto"/>
        <w:ind w:left="709" w:hanging="709"/>
        <w:jc w:val="left"/>
        <w:rPr>
          <w:lang w:val="cs-CZ"/>
        </w:rPr>
      </w:pPr>
    </w:p>
    <w:p w14:paraId="14E40806" w14:textId="270CAB9A" w:rsidR="006B0F80" w:rsidRDefault="006B0F80" w:rsidP="00046E03">
      <w:pPr>
        <w:spacing w:line="240" w:lineRule="auto"/>
        <w:ind w:left="709" w:hanging="709"/>
        <w:jc w:val="left"/>
        <w:rPr>
          <w:lang w:val="cs-CZ"/>
        </w:rPr>
      </w:pPr>
      <w:proofErr w:type="spellStart"/>
      <w:proofErr w:type="gramStart"/>
      <w:r w:rsidRPr="002A3719">
        <w:t>Foner</w:t>
      </w:r>
      <w:proofErr w:type="spellEnd"/>
      <w:r>
        <w:t xml:space="preserve">, </w:t>
      </w:r>
      <w:r w:rsidRPr="002A3719">
        <w:t xml:space="preserve">Philip S. </w:t>
      </w:r>
      <w:r w:rsidRPr="00B51767">
        <w:rPr>
          <w:i/>
        </w:rPr>
        <w:t>History of Black Americans</w:t>
      </w:r>
      <w:r>
        <w:t>.</w:t>
      </w:r>
      <w:proofErr w:type="gramEnd"/>
      <w:r>
        <w:t xml:space="preserve"> </w:t>
      </w:r>
      <w:proofErr w:type="spellStart"/>
      <w:r>
        <w:t>Wesport</w:t>
      </w:r>
      <w:proofErr w:type="spellEnd"/>
      <w:r>
        <w:t>: Greenwood Press, 1983.</w:t>
      </w:r>
    </w:p>
    <w:p w14:paraId="0B148F39" w14:textId="77777777" w:rsidR="006B0F80" w:rsidRDefault="006B0F80" w:rsidP="00046E03">
      <w:pPr>
        <w:spacing w:line="240" w:lineRule="auto"/>
        <w:ind w:left="709" w:hanging="709"/>
        <w:jc w:val="left"/>
        <w:rPr>
          <w:lang w:val="cs-CZ"/>
        </w:rPr>
      </w:pPr>
    </w:p>
    <w:p w14:paraId="2EC7244C" w14:textId="56BCF5C1" w:rsidR="006B0F80" w:rsidRDefault="006B0F80" w:rsidP="00046E03">
      <w:pPr>
        <w:spacing w:line="240" w:lineRule="auto"/>
        <w:ind w:left="709" w:hanging="709"/>
        <w:jc w:val="left"/>
      </w:pPr>
      <w:r w:rsidRPr="006B0F80">
        <w:t xml:space="preserve">Greene, Jack P. </w:t>
      </w:r>
      <w:r w:rsidRPr="006B0F80">
        <w:rPr>
          <w:i/>
        </w:rPr>
        <w:t>Pursuits of Happiness</w:t>
      </w:r>
      <w:r w:rsidRPr="006B0F80">
        <w:t>. London: The University of North Carolina Press, 1988.</w:t>
      </w:r>
    </w:p>
    <w:p w14:paraId="36DEE828" w14:textId="77777777" w:rsidR="000F3648" w:rsidRDefault="000F3648" w:rsidP="00046E03">
      <w:pPr>
        <w:spacing w:line="240" w:lineRule="auto"/>
        <w:ind w:left="709" w:hanging="709"/>
        <w:jc w:val="left"/>
      </w:pPr>
    </w:p>
    <w:p w14:paraId="2A2CDEDB" w14:textId="0DDB469D" w:rsidR="006B0F80" w:rsidRDefault="006B0F80" w:rsidP="00046E03">
      <w:pPr>
        <w:spacing w:line="240" w:lineRule="auto"/>
        <w:ind w:left="709" w:hanging="709"/>
        <w:jc w:val="left"/>
      </w:pPr>
      <w:r w:rsidRPr="003D341C">
        <w:t>Harding,</w:t>
      </w:r>
      <w:r>
        <w:rPr>
          <w:lang w:val="cs-CZ"/>
        </w:rPr>
        <w:t xml:space="preserve"> </w:t>
      </w:r>
      <w:r w:rsidRPr="003D341C">
        <w:t>D.W</w:t>
      </w:r>
      <w:r>
        <w:t xml:space="preserve">. </w:t>
      </w:r>
      <w:r w:rsidRPr="003D341C">
        <w:rPr>
          <w:i/>
        </w:rPr>
        <w:t>“Regulated Hatred” and Other Essays on Jane Austen</w:t>
      </w:r>
      <w:r>
        <w:t xml:space="preserve">. </w:t>
      </w:r>
      <w:proofErr w:type="gramStart"/>
      <w:r>
        <w:t>London, 1998.</w:t>
      </w:r>
      <w:proofErr w:type="gramEnd"/>
    </w:p>
    <w:p w14:paraId="3030B40D" w14:textId="77777777" w:rsidR="006B0F80" w:rsidRDefault="006B0F80" w:rsidP="00046E03">
      <w:pPr>
        <w:spacing w:line="240" w:lineRule="auto"/>
        <w:ind w:left="709" w:hanging="709"/>
        <w:jc w:val="left"/>
      </w:pPr>
    </w:p>
    <w:p w14:paraId="227C2579" w14:textId="0FB669E1" w:rsidR="006B0F80" w:rsidRDefault="006B0F80" w:rsidP="00046E03">
      <w:pPr>
        <w:spacing w:line="240" w:lineRule="auto"/>
        <w:ind w:left="709" w:hanging="709"/>
        <w:jc w:val="left"/>
        <w:rPr>
          <w:lang w:val="cs-CZ"/>
        </w:rPr>
      </w:pPr>
      <w:proofErr w:type="spellStart"/>
      <w:r w:rsidRPr="006B0F80">
        <w:rPr>
          <w:lang w:val="cs-CZ"/>
        </w:rPr>
        <w:t>Hutcheon</w:t>
      </w:r>
      <w:proofErr w:type="spellEnd"/>
      <w:r w:rsidRPr="006B0F80">
        <w:rPr>
          <w:lang w:val="cs-CZ"/>
        </w:rPr>
        <w:t xml:space="preserve">, Linda and </w:t>
      </w:r>
      <w:proofErr w:type="spellStart"/>
      <w:r w:rsidRPr="006B0F80">
        <w:rPr>
          <w:lang w:val="cs-CZ"/>
        </w:rPr>
        <w:t>O’Flynn</w:t>
      </w:r>
      <w:proofErr w:type="spellEnd"/>
      <w:r w:rsidRPr="006B0F80">
        <w:rPr>
          <w:lang w:val="cs-CZ"/>
        </w:rPr>
        <w:t xml:space="preserve">, </w:t>
      </w:r>
      <w:proofErr w:type="spellStart"/>
      <w:r w:rsidRPr="006B0F80">
        <w:rPr>
          <w:lang w:val="cs-CZ"/>
        </w:rPr>
        <w:t>Siobhan</w:t>
      </w:r>
      <w:proofErr w:type="spellEnd"/>
      <w:r w:rsidRPr="006B0F80">
        <w:rPr>
          <w:lang w:val="cs-CZ"/>
        </w:rPr>
        <w:t xml:space="preserve">. </w:t>
      </w:r>
      <w:r w:rsidRPr="006B0F80">
        <w:rPr>
          <w:i/>
          <w:lang w:val="cs-CZ"/>
        </w:rPr>
        <w:t xml:space="preserve">A </w:t>
      </w:r>
      <w:proofErr w:type="spellStart"/>
      <w:r w:rsidRPr="006B0F80">
        <w:rPr>
          <w:i/>
          <w:lang w:val="cs-CZ"/>
        </w:rPr>
        <w:t>Theory</w:t>
      </w:r>
      <w:proofErr w:type="spellEnd"/>
      <w:r w:rsidRPr="006B0F80">
        <w:rPr>
          <w:i/>
          <w:lang w:val="cs-CZ"/>
        </w:rPr>
        <w:t xml:space="preserve"> </w:t>
      </w:r>
      <w:proofErr w:type="spellStart"/>
      <w:r w:rsidRPr="006B0F80">
        <w:rPr>
          <w:i/>
          <w:lang w:val="cs-CZ"/>
        </w:rPr>
        <w:t>of</w:t>
      </w:r>
      <w:proofErr w:type="spellEnd"/>
      <w:r w:rsidRPr="006B0F80">
        <w:rPr>
          <w:i/>
          <w:lang w:val="cs-CZ"/>
        </w:rPr>
        <w:t xml:space="preserve"> </w:t>
      </w:r>
      <w:proofErr w:type="spellStart"/>
      <w:r w:rsidRPr="006B0F80">
        <w:rPr>
          <w:i/>
          <w:lang w:val="cs-CZ"/>
        </w:rPr>
        <w:t>Adaptation</w:t>
      </w:r>
      <w:proofErr w:type="spellEnd"/>
      <w:r w:rsidRPr="006B0F80">
        <w:rPr>
          <w:lang w:val="cs-CZ"/>
        </w:rPr>
        <w:t xml:space="preserve">. London: </w:t>
      </w:r>
      <w:proofErr w:type="spellStart"/>
      <w:r w:rsidRPr="006B0F80">
        <w:rPr>
          <w:lang w:val="cs-CZ"/>
        </w:rPr>
        <w:t>Routledge</w:t>
      </w:r>
      <w:proofErr w:type="spellEnd"/>
      <w:r w:rsidRPr="006B0F80">
        <w:rPr>
          <w:lang w:val="cs-CZ"/>
        </w:rPr>
        <w:t>, 2013.</w:t>
      </w:r>
    </w:p>
    <w:p w14:paraId="207D1150" w14:textId="77777777" w:rsidR="000F3648" w:rsidRDefault="000F3648" w:rsidP="00046E03">
      <w:pPr>
        <w:spacing w:line="240" w:lineRule="auto"/>
        <w:ind w:left="709" w:hanging="709"/>
        <w:jc w:val="left"/>
        <w:rPr>
          <w:lang w:val="cs-CZ"/>
        </w:rPr>
      </w:pPr>
    </w:p>
    <w:p w14:paraId="77D630D0" w14:textId="77777777" w:rsidR="000F3648" w:rsidRDefault="000F3648" w:rsidP="000F3648">
      <w:pPr>
        <w:spacing w:line="240" w:lineRule="auto"/>
        <w:ind w:left="709" w:hanging="709"/>
        <w:jc w:val="left"/>
      </w:pPr>
      <w:r w:rsidRPr="00AE73FA">
        <w:t>“Lady Susan</w:t>
      </w:r>
      <w:r>
        <w:t>.”</w:t>
      </w:r>
      <w:r w:rsidRPr="00AE73FA">
        <w:t xml:space="preserve"> </w:t>
      </w:r>
      <w:proofErr w:type="gramStart"/>
      <w:r w:rsidRPr="00AE73FA">
        <w:t>Ja</w:t>
      </w:r>
      <w:r>
        <w:t>ne Austen’s Fiction Manuscripts.</w:t>
      </w:r>
      <w:proofErr w:type="gramEnd"/>
      <w:r>
        <w:t xml:space="preserve"> Accessed April 15, 2019.</w:t>
      </w:r>
      <w:r w:rsidRPr="00AE73FA">
        <w:t xml:space="preserve"> https://janeausten.ac.uk/ed</w:t>
      </w:r>
      <w:r>
        <w:t>ition/ms/LadySusanHeadNote.html</w:t>
      </w:r>
    </w:p>
    <w:p w14:paraId="504B67B3" w14:textId="77777777" w:rsidR="000F3648" w:rsidRDefault="000F3648" w:rsidP="00046E03">
      <w:pPr>
        <w:spacing w:line="240" w:lineRule="auto"/>
        <w:ind w:left="709" w:hanging="709"/>
        <w:jc w:val="left"/>
        <w:rPr>
          <w:lang w:val="cs-CZ"/>
        </w:rPr>
      </w:pPr>
    </w:p>
    <w:p w14:paraId="640884D3" w14:textId="42DC2238" w:rsidR="006B0F80" w:rsidRDefault="006B0F80" w:rsidP="00046E03">
      <w:pPr>
        <w:spacing w:line="240" w:lineRule="auto"/>
        <w:ind w:left="709" w:hanging="709"/>
        <w:jc w:val="left"/>
        <w:rPr>
          <w:lang w:val="cs-CZ"/>
        </w:rPr>
      </w:pPr>
      <w:r>
        <w:rPr>
          <w:lang w:val="cs-CZ"/>
        </w:rPr>
        <w:t>Long,</w:t>
      </w:r>
      <w:r w:rsidRPr="008F7763">
        <w:rPr>
          <w:lang w:val="cs-CZ"/>
        </w:rPr>
        <w:t xml:space="preserve"> </w:t>
      </w:r>
      <w:r>
        <w:rPr>
          <w:lang w:val="cs-CZ"/>
        </w:rPr>
        <w:t xml:space="preserve">Edward. </w:t>
      </w:r>
      <w:proofErr w:type="spellStart"/>
      <w:r w:rsidRPr="0035359A">
        <w:rPr>
          <w:i/>
          <w:lang w:val="cs-CZ"/>
        </w:rPr>
        <w:t>The</w:t>
      </w:r>
      <w:proofErr w:type="spellEnd"/>
      <w:r w:rsidRPr="0035359A">
        <w:rPr>
          <w:i/>
          <w:lang w:val="cs-CZ"/>
        </w:rPr>
        <w:t xml:space="preserve"> </w:t>
      </w:r>
      <w:proofErr w:type="spellStart"/>
      <w:r w:rsidRPr="0035359A">
        <w:rPr>
          <w:i/>
          <w:lang w:val="cs-CZ"/>
        </w:rPr>
        <w:t>history</w:t>
      </w:r>
      <w:proofErr w:type="spellEnd"/>
      <w:r w:rsidRPr="0035359A">
        <w:rPr>
          <w:i/>
          <w:lang w:val="cs-CZ"/>
        </w:rPr>
        <w:t xml:space="preserve"> </w:t>
      </w:r>
      <w:proofErr w:type="spellStart"/>
      <w:r w:rsidRPr="0035359A">
        <w:rPr>
          <w:i/>
          <w:lang w:val="cs-CZ"/>
        </w:rPr>
        <w:t>of</w:t>
      </w:r>
      <w:proofErr w:type="spellEnd"/>
      <w:r w:rsidRPr="0035359A">
        <w:rPr>
          <w:i/>
          <w:lang w:val="cs-CZ"/>
        </w:rPr>
        <w:t xml:space="preserve"> </w:t>
      </w:r>
      <w:proofErr w:type="spellStart"/>
      <w:r w:rsidRPr="0035359A">
        <w:rPr>
          <w:i/>
          <w:lang w:val="cs-CZ"/>
        </w:rPr>
        <w:t>Jamaica</w:t>
      </w:r>
      <w:proofErr w:type="spellEnd"/>
      <w:r w:rsidRPr="0035359A">
        <w:rPr>
          <w:i/>
          <w:lang w:val="cs-CZ"/>
        </w:rPr>
        <w:t xml:space="preserve"> </w:t>
      </w:r>
      <w:proofErr w:type="spellStart"/>
      <w:r w:rsidRPr="0035359A">
        <w:rPr>
          <w:i/>
          <w:lang w:val="cs-CZ"/>
        </w:rPr>
        <w:t>or</w:t>
      </w:r>
      <w:proofErr w:type="spellEnd"/>
      <w:r w:rsidRPr="0035359A">
        <w:rPr>
          <w:i/>
          <w:lang w:val="cs-CZ"/>
        </w:rPr>
        <w:t xml:space="preserve">, General </w:t>
      </w:r>
      <w:proofErr w:type="spellStart"/>
      <w:r w:rsidRPr="0035359A">
        <w:rPr>
          <w:i/>
          <w:lang w:val="cs-CZ"/>
        </w:rPr>
        <w:t>survey</w:t>
      </w:r>
      <w:proofErr w:type="spellEnd"/>
      <w:r w:rsidRPr="0035359A">
        <w:rPr>
          <w:i/>
          <w:lang w:val="cs-CZ"/>
        </w:rPr>
        <w:t xml:space="preserve"> </w:t>
      </w:r>
      <w:proofErr w:type="spellStart"/>
      <w:r w:rsidRPr="0035359A">
        <w:rPr>
          <w:i/>
          <w:lang w:val="cs-CZ"/>
        </w:rPr>
        <w:t>of</w:t>
      </w:r>
      <w:proofErr w:type="spellEnd"/>
      <w:r w:rsidRPr="0035359A">
        <w:rPr>
          <w:i/>
          <w:lang w:val="cs-CZ"/>
        </w:rPr>
        <w:t xml:space="preserve"> </w:t>
      </w:r>
      <w:proofErr w:type="spellStart"/>
      <w:r w:rsidRPr="0035359A">
        <w:rPr>
          <w:i/>
          <w:lang w:val="cs-CZ"/>
        </w:rPr>
        <w:t>the</w:t>
      </w:r>
      <w:proofErr w:type="spellEnd"/>
      <w:r w:rsidRPr="0035359A">
        <w:rPr>
          <w:i/>
          <w:lang w:val="cs-CZ"/>
        </w:rPr>
        <w:t xml:space="preserve"> </w:t>
      </w:r>
      <w:proofErr w:type="spellStart"/>
      <w:r w:rsidRPr="0035359A">
        <w:rPr>
          <w:i/>
          <w:lang w:val="cs-CZ"/>
        </w:rPr>
        <w:t>antient</w:t>
      </w:r>
      <w:proofErr w:type="spellEnd"/>
      <w:r w:rsidRPr="0035359A">
        <w:rPr>
          <w:i/>
          <w:lang w:val="cs-CZ"/>
        </w:rPr>
        <w:t xml:space="preserve"> and </w:t>
      </w:r>
      <w:proofErr w:type="spellStart"/>
      <w:r w:rsidRPr="0035359A">
        <w:rPr>
          <w:i/>
          <w:lang w:val="cs-CZ"/>
        </w:rPr>
        <w:t>modern</w:t>
      </w:r>
      <w:proofErr w:type="spellEnd"/>
      <w:r w:rsidRPr="0035359A">
        <w:rPr>
          <w:i/>
          <w:lang w:val="cs-CZ"/>
        </w:rPr>
        <w:t xml:space="preserve"> </w:t>
      </w:r>
      <w:proofErr w:type="spellStart"/>
      <w:r w:rsidRPr="0035359A">
        <w:rPr>
          <w:i/>
          <w:lang w:val="cs-CZ"/>
        </w:rPr>
        <w:t>state</w:t>
      </w:r>
      <w:proofErr w:type="spellEnd"/>
      <w:r w:rsidRPr="0035359A">
        <w:rPr>
          <w:i/>
          <w:lang w:val="cs-CZ"/>
        </w:rPr>
        <w:t xml:space="preserve"> </w:t>
      </w:r>
      <w:proofErr w:type="spellStart"/>
      <w:r w:rsidRPr="0035359A">
        <w:rPr>
          <w:i/>
          <w:lang w:val="cs-CZ"/>
        </w:rPr>
        <w:t>of</w:t>
      </w:r>
      <w:proofErr w:type="spellEnd"/>
      <w:r w:rsidRPr="0035359A">
        <w:rPr>
          <w:i/>
          <w:lang w:val="cs-CZ"/>
        </w:rPr>
        <w:t xml:space="preserve"> </w:t>
      </w:r>
      <w:proofErr w:type="spellStart"/>
      <w:r w:rsidRPr="0035359A">
        <w:rPr>
          <w:i/>
          <w:lang w:val="cs-CZ"/>
        </w:rPr>
        <w:t>the</w:t>
      </w:r>
      <w:proofErr w:type="spellEnd"/>
      <w:r w:rsidRPr="0035359A">
        <w:rPr>
          <w:i/>
          <w:lang w:val="cs-CZ"/>
        </w:rPr>
        <w:t xml:space="preserve"> </w:t>
      </w:r>
      <w:proofErr w:type="spellStart"/>
      <w:r w:rsidRPr="0035359A">
        <w:rPr>
          <w:i/>
          <w:lang w:val="cs-CZ"/>
        </w:rPr>
        <w:t>island</w:t>
      </w:r>
      <w:proofErr w:type="spellEnd"/>
      <w:r w:rsidRPr="0035359A">
        <w:rPr>
          <w:i/>
          <w:lang w:val="cs-CZ"/>
        </w:rPr>
        <w:t xml:space="preserve">: </w:t>
      </w:r>
      <w:proofErr w:type="spellStart"/>
      <w:r w:rsidRPr="0035359A">
        <w:rPr>
          <w:i/>
          <w:lang w:val="cs-CZ"/>
        </w:rPr>
        <w:t>with</w:t>
      </w:r>
      <w:proofErr w:type="spellEnd"/>
      <w:r w:rsidRPr="0035359A">
        <w:rPr>
          <w:i/>
          <w:lang w:val="cs-CZ"/>
        </w:rPr>
        <w:t xml:space="preserve"> </w:t>
      </w:r>
      <w:proofErr w:type="spellStart"/>
      <w:r w:rsidRPr="0035359A">
        <w:rPr>
          <w:i/>
          <w:lang w:val="cs-CZ"/>
        </w:rPr>
        <w:t>reflections</w:t>
      </w:r>
      <w:proofErr w:type="spellEnd"/>
      <w:r w:rsidRPr="0035359A">
        <w:rPr>
          <w:i/>
          <w:lang w:val="cs-CZ"/>
        </w:rPr>
        <w:t xml:space="preserve"> on </w:t>
      </w:r>
      <w:proofErr w:type="spellStart"/>
      <w:r w:rsidRPr="0035359A">
        <w:rPr>
          <w:i/>
          <w:lang w:val="cs-CZ"/>
        </w:rPr>
        <w:t>its</w:t>
      </w:r>
      <w:proofErr w:type="spellEnd"/>
      <w:r w:rsidRPr="0035359A">
        <w:rPr>
          <w:i/>
          <w:lang w:val="cs-CZ"/>
        </w:rPr>
        <w:t xml:space="preserve"> </w:t>
      </w:r>
      <w:proofErr w:type="spellStart"/>
      <w:r w:rsidRPr="0035359A">
        <w:rPr>
          <w:i/>
          <w:lang w:val="cs-CZ"/>
        </w:rPr>
        <w:t>situation</w:t>
      </w:r>
      <w:proofErr w:type="spellEnd"/>
      <w:r w:rsidRPr="0035359A">
        <w:rPr>
          <w:i/>
          <w:lang w:val="cs-CZ"/>
        </w:rPr>
        <w:t xml:space="preserve"> </w:t>
      </w:r>
      <w:proofErr w:type="spellStart"/>
      <w:r w:rsidRPr="0035359A">
        <w:rPr>
          <w:i/>
          <w:lang w:val="cs-CZ"/>
        </w:rPr>
        <w:t>settlements</w:t>
      </w:r>
      <w:proofErr w:type="spellEnd"/>
      <w:r w:rsidRPr="0035359A">
        <w:rPr>
          <w:i/>
          <w:lang w:val="cs-CZ"/>
        </w:rPr>
        <w:t xml:space="preserve">, </w:t>
      </w:r>
      <w:proofErr w:type="spellStart"/>
      <w:r w:rsidRPr="0035359A">
        <w:rPr>
          <w:i/>
          <w:lang w:val="cs-CZ"/>
        </w:rPr>
        <w:t>inhabitants</w:t>
      </w:r>
      <w:proofErr w:type="spellEnd"/>
      <w:r w:rsidRPr="0035359A">
        <w:rPr>
          <w:i/>
          <w:lang w:val="cs-CZ"/>
        </w:rPr>
        <w:t xml:space="preserve">, </w:t>
      </w:r>
      <w:proofErr w:type="spellStart"/>
      <w:r w:rsidRPr="0035359A">
        <w:rPr>
          <w:i/>
          <w:lang w:val="cs-CZ"/>
        </w:rPr>
        <w:t>climate</w:t>
      </w:r>
      <w:proofErr w:type="spellEnd"/>
      <w:r w:rsidRPr="0035359A">
        <w:rPr>
          <w:i/>
          <w:lang w:val="cs-CZ"/>
        </w:rPr>
        <w:t xml:space="preserve">, </w:t>
      </w:r>
      <w:proofErr w:type="spellStart"/>
      <w:r w:rsidRPr="0035359A">
        <w:rPr>
          <w:i/>
          <w:lang w:val="cs-CZ"/>
        </w:rPr>
        <w:t>products</w:t>
      </w:r>
      <w:proofErr w:type="spellEnd"/>
      <w:r w:rsidRPr="0035359A">
        <w:rPr>
          <w:i/>
          <w:lang w:val="cs-CZ"/>
        </w:rPr>
        <w:t>,</w:t>
      </w:r>
      <w:r>
        <w:rPr>
          <w:i/>
          <w:lang w:val="cs-CZ"/>
        </w:rPr>
        <w:t xml:space="preserve"> </w:t>
      </w:r>
      <w:proofErr w:type="spellStart"/>
      <w:r>
        <w:rPr>
          <w:i/>
          <w:lang w:val="cs-CZ"/>
        </w:rPr>
        <w:t>commerce</w:t>
      </w:r>
      <w:proofErr w:type="spellEnd"/>
      <w:r>
        <w:rPr>
          <w:i/>
          <w:lang w:val="cs-CZ"/>
        </w:rPr>
        <w:t xml:space="preserve">, </w:t>
      </w:r>
      <w:proofErr w:type="spellStart"/>
      <w:r>
        <w:rPr>
          <w:i/>
          <w:lang w:val="cs-CZ"/>
        </w:rPr>
        <w:t>laws</w:t>
      </w:r>
      <w:proofErr w:type="spellEnd"/>
      <w:r>
        <w:rPr>
          <w:i/>
          <w:lang w:val="cs-CZ"/>
        </w:rPr>
        <w:t>, and government</w:t>
      </w:r>
      <w:r w:rsidRPr="0035359A">
        <w:rPr>
          <w:i/>
          <w:lang w:val="cs-CZ"/>
        </w:rPr>
        <w:t>.</w:t>
      </w:r>
      <w:r>
        <w:rPr>
          <w:i/>
          <w:lang w:val="cs-CZ"/>
        </w:rPr>
        <w:t>,</w:t>
      </w:r>
      <w:r>
        <w:rPr>
          <w:lang w:val="cs-CZ"/>
        </w:rPr>
        <w:t>334-338.</w:t>
      </w:r>
      <w:r>
        <w:rPr>
          <w:i/>
          <w:lang w:val="cs-CZ"/>
        </w:rPr>
        <w:t xml:space="preserve"> </w:t>
      </w:r>
      <w:r w:rsidRPr="0097240A">
        <w:rPr>
          <w:lang w:val="cs-CZ"/>
        </w:rPr>
        <w:t>Vol</w:t>
      </w:r>
      <w:r>
        <w:rPr>
          <w:lang w:val="cs-CZ"/>
        </w:rPr>
        <w:t xml:space="preserve">. 2. London: T. </w:t>
      </w:r>
      <w:proofErr w:type="spellStart"/>
      <w:r>
        <w:rPr>
          <w:lang w:val="cs-CZ"/>
        </w:rPr>
        <w:t>Lownudes</w:t>
      </w:r>
      <w:proofErr w:type="spellEnd"/>
      <w:r>
        <w:rPr>
          <w:lang w:val="cs-CZ"/>
        </w:rPr>
        <w:t xml:space="preserve">, 1774, </w:t>
      </w:r>
      <w:r w:rsidRPr="00046E03">
        <w:rPr>
          <w:lang w:val="cs-CZ"/>
        </w:rPr>
        <w:t xml:space="preserve">https://archive.org/stream/historyofjamaica02long - </w:t>
      </w:r>
      <w:proofErr w:type="spellStart"/>
      <w:r w:rsidRPr="00046E03">
        <w:rPr>
          <w:lang w:val="cs-CZ"/>
        </w:rPr>
        <w:t>page</w:t>
      </w:r>
      <w:proofErr w:type="spellEnd"/>
      <w:r w:rsidRPr="00046E03">
        <w:rPr>
          <w:lang w:val="cs-CZ"/>
        </w:rPr>
        <w:t>/334</w:t>
      </w:r>
    </w:p>
    <w:p w14:paraId="790DE82D" w14:textId="77777777" w:rsidR="000F3648" w:rsidRDefault="000F3648" w:rsidP="00046E03">
      <w:pPr>
        <w:spacing w:line="240" w:lineRule="auto"/>
        <w:ind w:left="709" w:hanging="709"/>
        <w:jc w:val="left"/>
        <w:rPr>
          <w:lang w:val="cs-CZ"/>
        </w:rPr>
      </w:pPr>
    </w:p>
    <w:p w14:paraId="72A9D6A3" w14:textId="789C105D" w:rsidR="006B0F80" w:rsidRDefault="006B0F80" w:rsidP="00046E03">
      <w:pPr>
        <w:spacing w:line="240" w:lineRule="auto"/>
        <w:ind w:left="709" w:hanging="709"/>
        <w:jc w:val="left"/>
        <w:rPr>
          <w:shd w:val="clear" w:color="auto" w:fill="FFFFFF"/>
        </w:rPr>
      </w:pPr>
      <w:r>
        <w:rPr>
          <w:shd w:val="clear" w:color="auto" w:fill="FFFFFF"/>
        </w:rPr>
        <w:t xml:space="preserve">Lynch, Deidre. </w:t>
      </w:r>
      <w:proofErr w:type="gramStart"/>
      <w:r>
        <w:rPr>
          <w:i/>
          <w:iCs/>
        </w:rPr>
        <w:t>The Norton Anthology Of English Literature</w:t>
      </w:r>
      <w:r>
        <w:rPr>
          <w:shd w:val="clear" w:color="auto" w:fill="FFFFFF"/>
        </w:rPr>
        <w:t>.</w:t>
      </w:r>
      <w:proofErr w:type="gramEnd"/>
      <w:r>
        <w:rPr>
          <w:shd w:val="clear" w:color="auto" w:fill="FFFFFF"/>
        </w:rPr>
        <w:t xml:space="preserve"> 10</w:t>
      </w:r>
      <w:r w:rsidRPr="00B51767">
        <w:rPr>
          <w:shd w:val="clear" w:color="auto" w:fill="FFFFFF"/>
        </w:rPr>
        <w:t>th</w:t>
      </w:r>
      <w:r>
        <w:rPr>
          <w:shd w:val="clear" w:color="auto" w:fill="FFFFFF"/>
        </w:rPr>
        <w:t xml:space="preserve"> </w:t>
      </w:r>
      <w:proofErr w:type="spellStart"/>
      <w:r>
        <w:rPr>
          <w:shd w:val="clear" w:color="auto" w:fill="FFFFFF"/>
        </w:rPr>
        <w:t>edn</w:t>
      </w:r>
      <w:proofErr w:type="spellEnd"/>
      <w:r>
        <w:rPr>
          <w:shd w:val="clear" w:color="auto" w:fill="FFFFFF"/>
        </w:rPr>
        <w:t>. New York: W.W. Norton &amp; Company, 2018.</w:t>
      </w:r>
    </w:p>
    <w:p w14:paraId="2590F671" w14:textId="77777777" w:rsidR="000F3648" w:rsidRDefault="000F3648" w:rsidP="00046E03">
      <w:pPr>
        <w:spacing w:line="240" w:lineRule="auto"/>
        <w:ind w:left="709" w:hanging="709"/>
        <w:jc w:val="left"/>
        <w:rPr>
          <w:shd w:val="clear" w:color="auto" w:fill="FFFFFF"/>
        </w:rPr>
      </w:pPr>
    </w:p>
    <w:p w14:paraId="301B9B1E" w14:textId="77777777" w:rsidR="000F3648" w:rsidRPr="006B0F80" w:rsidRDefault="000F3648" w:rsidP="000F3648">
      <w:pPr>
        <w:pStyle w:val="NoSpacing"/>
        <w:ind w:left="709" w:hanging="709"/>
        <w:rPr>
          <w:sz w:val="24"/>
          <w:lang w:val="cs-CZ"/>
        </w:rPr>
      </w:pPr>
      <w:r w:rsidRPr="006B0F80">
        <w:rPr>
          <w:sz w:val="24"/>
          <w:lang w:val="cs-CZ"/>
        </w:rPr>
        <w:t xml:space="preserve">Macdonald, Gina and Macdonald, Andrew F. </w:t>
      </w:r>
      <w:r w:rsidRPr="006B0F80">
        <w:rPr>
          <w:i/>
          <w:sz w:val="24"/>
          <w:lang w:val="cs-CZ"/>
        </w:rPr>
        <w:t xml:space="preserve">Jane </w:t>
      </w:r>
      <w:proofErr w:type="spellStart"/>
      <w:r w:rsidRPr="006B0F80">
        <w:rPr>
          <w:i/>
          <w:sz w:val="24"/>
          <w:lang w:val="cs-CZ"/>
        </w:rPr>
        <w:t>Austen</w:t>
      </w:r>
      <w:proofErr w:type="spellEnd"/>
      <w:r w:rsidRPr="006B0F80">
        <w:rPr>
          <w:i/>
          <w:sz w:val="24"/>
          <w:lang w:val="cs-CZ"/>
        </w:rPr>
        <w:t xml:space="preserve"> on </w:t>
      </w:r>
      <w:proofErr w:type="spellStart"/>
      <w:r w:rsidRPr="006B0F80">
        <w:rPr>
          <w:i/>
          <w:sz w:val="24"/>
          <w:lang w:val="cs-CZ"/>
        </w:rPr>
        <w:t>Screen</w:t>
      </w:r>
      <w:proofErr w:type="spellEnd"/>
      <w:r w:rsidRPr="006B0F80">
        <w:rPr>
          <w:sz w:val="24"/>
          <w:lang w:val="cs-CZ"/>
        </w:rPr>
        <w:t xml:space="preserve">. Cambridge: Cambridge University </w:t>
      </w:r>
      <w:proofErr w:type="spellStart"/>
      <w:r w:rsidRPr="006B0F80">
        <w:rPr>
          <w:sz w:val="24"/>
          <w:lang w:val="cs-CZ"/>
        </w:rPr>
        <w:t>Press</w:t>
      </w:r>
      <w:proofErr w:type="spellEnd"/>
      <w:r w:rsidRPr="006B0F80">
        <w:rPr>
          <w:sz w:val="24"/>
          <w:lang w:val="cs-CZ"/>
        </w:rPr>
        <w:t>, 2003.</w:t>
      </w:r>
    </w:p>
    <w:p w14:paraId="162CC862" w14:textId="77777777" w:rsidR="006B0F80" w:rsidRDefault="006B0F80" w:rsidP="00046E03">
      <w:pPr>
        <w:spacing w:line="240" w:lineRule="auto"/>
        <w:ind w:left="709" w:hanging="709"/>
        <w:jc w:val="left"/>
      </w:pPr>
    </w:p>
    <w:p w14:paraId="3F94FBCD" w14:textId="77777777" w:rsidR="00022DAF" w:rsidRDefault="00022DAF" w:rsidP="00046E03">
      <w:pPr>
        <w:spacing w:line="240" w:lineRule="auto"/>
        <w:ind w:left="709" w:hanging="709"/>
        <w:jc w:val="left"/>
      </w:pPr>
      <w:proofErr w:type="spellStart"/>
      <w:r>
        <w:t>Mazzeno</w:t>
      </w:r>
      <w:proofErr w:type="spellEnd"/>
      <w:r>
        <w:t xml:space="preserve">, Laurence W. </w:t>
      </w:r>
      <w:r w:rsidRPr="00370871">
        <w:rPr>
          <w:i/>
        </w:rPr>
        <w:t>Jane Austen: Two Centuries of Criticism</w:t>
      </w:r>
      <w:r>
        <w:t xml:space="preserve">. New York: </w:t>
      </w:r>
      <w:proofErr w:type="spellStart"/>
      <w:r>
        <w:t>Boydell</w:t>
      </w:r>
      <w:proofErr w:type="spellEnd"/>
      <w:r>
        <w:t xml:space="preserve"> and Brewer, 2011.</w:t>
      </w:r>
    </w:p>
    <w:p w14:paraId="454B1CB3" w14:textId="77777777" w:rsidR="000F3648" w:rsidRDefault="000F3648" w:rsidP="00046E03">
      <w:pPr>
        <w:spacing w:line="240" w:lineRule="auto"/>
        <w:ind w:left="709" w:hanging="709"/>
        <w:jc w:val="left"/>
      </w:pPr>
    </w:p>
    <w:p w14:paraId="6D98DC16" w14:textId="1C4028C3" w:rsidR="000F3648" w:rsidRPr="000F3648" w:rsidRDefault="000F3648" w:rsidP="000F3648">
      <w:pPr>
        <w:spacing w:line="240" w:lineRule="auto"/>
        <w:ind w:left="709" w:hanging="709"/>
        <w:jc w:val="left"/>
        <w:rPr>
          <w:szCs w:val="20"/>
          <w:lang w:val="cs-CZ"/>
        </w:rPr>
      </w:pPr>
      <w:proofErr w:type="spellStart"/>
      <w:r>
        <w:rPr>
          <w:szCs w:val="20"/>
          <w:lang w:val="cs-CZ"/>
        </w:rPr>
        <w:t>Nokes</w:t>
      </w:r>
      <w:proofErr w:type="spellEnd"/>
      <w:r>
        <w:rPr>
          <w:szCs w:val="20"/>
          <w:lang w:val="cs-CZ"/>
        </w:rPr>
        <w:t>,</w:t>
      </w:r>
      <w:r w:rsidRPr="00AF3E65">
        <w:rPr>
          <w:szCs w:val="20"/>
        </w:rPr>
        <w:t xml:space="preserve"> </w:t>
      </w:r>
      <w:r>
        <w:rPr>
          <w:szCs w:val="20"/>
        </w:rPr>
        <w:t>David.</w:t>
      </w:r>
      <w:r w:rsidRPr="00AE73FA">
        <w:rPr>
          <w:szCs w:val="20"/>
          <w:lang w:val="cs-CZ"/>
        </w:rPr>
        <w:t xml:space="preserve"> </w:t>
      </w:r>
      <w:r w:rsidRPr="00AE73FA">
        <w:rPr>
          <w:i/>
          <w:szCs w:val="20"/>
          <w:lang w:val="cs-CZ"/>
        </w:rPr>
        <w:t xml:space="preserve">Jane </w:t>
      </w:r>
      <w:proofErr w:type="spellStart"/>
      <w:r w:rsidRPr="00AE73FA">
        <w:rPr>
          <w:i/>
          <w:szCs w:val="20"/>
          <w:lang w:val="cs-CZ"/>
        </w:rPr>
        <w:t>Austen</w:t>
      </w:r>
      <w:proofErr w:type="spellEnd"/>
      <w:r>
        <w:rPr>
          <w:i/>
          <w:szCs w:val="20"/>
          <w:lang w:val="cs-CZ"/>
        </w:rPr>
        <w:t xml:space="preserve">: A </w:t>
      </w:r>
      <w:proofErr w:type="spellStart"/>
      <w:r>
        <w:rPr>
          <w:i/>
          <w:szCs w:val="20"/>
          <w:lang w:val="cs-CZ"/>
        </w:rPr>
        <w:t>Life</w:t>
      </w:r>
      <w:proofErr w:type="spellEnd"/>
      <w:r>
        <w:rPr>
          <w:szCs w:val="20"/>
          <w:lang w:val="cs-CZ"/>
        </w:rPr>
        <w:t xml:space="preserve">. London: </w:t>
      </w:r>
      <w:proofErr w:type="spellStart"/>
      <w:r>
        <w:rPr>
          <w:szCs w:val="20"/>
          <w:lang w:val="cs-CZ"/>
        </w:rPr>
        <w:t>Fourth</w:t>
      </w:r>
      <w:proofErr w:type="spellEnd"/>
      <w:r>
        <w:rPr>
          <w:szCs w:val="20"/>
          <w:lang w:val="cs-CZ"/>
        </w:rPr>
        <w:t xml:space="preserve"> </w:t>
      </w:r>
      <w:proofErr w:type="spellStart"/>
      <w:r>
        <w:rPr>
          <w:szCs w:val="20"/>
          <w:lang w:val="cs-CZ"/>
        </w:rPr>
        <w:t>Estate</w:t>
      </w:r>
      <w:proofErr w:type="spellEnd"/>
      <w:r>
        <w:rPr>
          <w:szCs w:val="20"/>
          <w:lang w:val="cs-CZ"/>
        </w:rPr>
        <w:t>, 1997.</w:t>
      </w:r>
    </w:p>
    <w:p w14:paraId="3E9F5EFC" w14:textId="77777777" w:rsidR="00046E03" w:rsidRDefault="00046E03" w:rsidP="00046E03">
      <w:pPr>
        <w:spacing w:line="240" w:lineRule="auto"/>
        <w:ind w:left="709" w:hanging="709"/>
        <w:jc w:val="left"/>
      </w:pPr>
    </w:p>
    <w:p w14:paraId="7F02D4E5" w14:textId="4069A7A1" w:rsidR="00022DAF" w:rsidRDefault="00022DAF" w:rsidP="00046E03">
      <w:pPr>
        <w:spacing w:line="240" w:lineRule="auto"/>
        <w:ind w:left="709" w:hanging="709"/>
        <w:jc w:val="left"/>
      </w:pPr>
      <w:r>
        <w:t>Said,</w:t>
      </w:r>
      <w:r w:rsidRPr="00022DAF">
        <w:t xml:space="preserve"> </w:t>
      </w:r>
      <w:r>
        <w:t xml:space="preserve">Edward W. </w:t>
      </w:r>
      <w:r>
        <w:rPr>
          <w:i/>
        </w:rPr>
        <w:t>Culture a</w:t>
      </w:r>
      <w:r w:rsidRPr="001F097B">
        <w:rPr>
          <w:i/>
        </w:rPr>
        <w:t>nd Imperialism.</w:t>
      </w:r>
      <w:r>
        <w:t xml:space="preserve"> </w:t>
      </w:r>
      <w:r w:rsidRPr="001F097B">
        <w:t xml:space="preserve">New York: Vintage Books, A </w:t>
      </w:r>
      <w:r>
        <w:t>Division of Random House, 1993.</w:t>
      </w:r>
    </w:p>
    <w:p w14:paraId="030BD05A" w14:textId="77777777" w:rsidR="00046E03" w:rsidRDefault="00046E03" w:rsidP="00046E03">
      <w:pPr>
        <w:spacing w:line="240" w:lineRule="auto"/>
        <w:ind w:left="709" w:hanging="709"/>
        <w:jc w:val="left"/>
      </w:pPr>
    </w:p>
    <w:p w14:paraId="6B2C14A8" w14:textId="4560D7EE" w:rsidR="00022DAF" w:rsidRDefault="000F3648" w:rsidP="00046E03">
      <w:pPr>
        <w:spacing w:line="240" w:lineRule="auto"/>
        <w:ind w:left="709" w:hanging="709"/>
        <w:jc w:val="left"/>
      </w:pPr>
      <w:proofErr w:type="gramStart"/>
      <w:r w:rsidRPr="006B0F80">
        <w:t>Sanders, Julie.</w:t>
      </w:r>
      <w:proofErr w:type="gramEnd"/>
      <w:r w:rsidRPr="006B0F80">
        <w:t xml:space="preserve"> </w:t>
      </w:r>
      <w:proofErr w:type="gramStart"/>
      <w:r w:rsidRPr="006B0F80">
        <w:rPr>
          <w:i/>
        </w:rPr>
        <w:t>Adaptation and Appropriation</w:t>
      </w:r>
      <w:r w:rsidRPr="006B0F80">
        <w:t>.</w:t>
      </w:r>
      <w:proofErr w:type="gramEnd"/>
      <w:r w:rsidRPr="006B0F80">
        <w:t xml:space="preserve"> London: </w:t>
      </w:r>
      <w:proofErr w:type="spellStart"/>
      <w:r w:rsidRPr="006B0F80">
        <w:t>Routledge</w:t>
      </w:r>
      <w:proofErr w:type="spellEnd"/>
      <w:r w:rsidRPr="006B0F80">
        <w:t>, 2016.</w:t>
      </w:r>
    </w:p>
    <w:p w14:paraId="687E995C" w14:textId="77777777" w:rsidR="000F3648" w:rsidRDefault="000F3648" w:rsidP="00046E03">
      <w:pPr>
        <w:spacing w:line="240" w:lineRule="auto"/>
        <w:ind w:left="709" w:hanging="709"/>
        <w:jc w:val="left"/>
        <w:rPr>
          <w:lang w:val="cs-CZ"/>
        </w:rPr>
      </w:pPr>
    </w:p>
    <w:p w14:paraId="4DF7091A" w14:textId="15EB3377" w:rsidR="00AF3E65" w:rsidRDefault="000F3648" w:rsidP="00046E03">
      <w:pPr>
        <w:spacing w:line="240" w:lineRule="auto"/>
        <w:ind w:left="709" w:hanging="709"/>
        <w:jc w:val="left"/>
        <w:rPr>
          <w:szCs w:val="20"/>
        </w:rPr>
      </w:pPr>
      <w:proofErr w:type="spellStart"/>
      <w:r>
        <w:rPr>
          <w:szCs w:val="20"/>
        </w:rPr>
        <w:t>Tomalin</w:t>
      </w:r>
      <w:proofErr w:type="spellEnd"/>
      <w:r>
        <w:rPr>
          <w:szCs w:val="20"/>
        </w:rPr>
        <w:t>,</w:t>
      </w:r>
      <w:r w:rsidRPr="00AE73FA">
        <w:rPr>
          <w:szCs w:val="20"/>
        </w:rPr>
        <w:t xml:space="preserve"> Claire</w:t>
      </w:r>
      <w:r>
        <w:rPr>
          <w:szCs w:val="20"/>
        </w:rPr>
        <w:t xml:space="preserve">. </w:t>
      </w:r>
      <w:r w:rsidRPr="00AE73FA">
        <w:rPr>
          <w:i/>
          <w:szCs w:val="20"/>
        </w:rPr>
        <w:t>Jane Austen: A Life</w:t>
      </w:r>
      <w:r>
        <w:rPr>
          <w:szCs w:val="20"/>
        </w:rPr>
        <w:t>. Penguin Books: London, 2000.</w:t>
      </w:r>
    </w:p>
    <w:p w14:paraId="7B2228A7" w14:textId="77777777" w:rsidR="000F3648" w:rsidRDefault="000F3648" w:rsidP="00046E03">
      <w:pPr>
        <w:spacing w:line="240" w:lineRule="auto"/>
        <w:ind w:left="709" w:hanging="709"/>
        <w:jc w:val="left"/>
        <w:rPr>
          <w:lang w:val="cs-CZ"/>
        </w:rPr>
      </w:pPr>
    </w:p>
    <w:p w14:paraId="64916BB9" w14:textId="77777777" w:rsidR="000F3648" w:rsidRDefault="000F3648" w:rsidP="000F3648">
      <w:pPr>
        <w:spacing w:line="240" w:lineRule="auto"/>
        <w:ind w:left="709" w:hanging="709"/>
        <w:jc w:val="left"/>
      </w:pPr>
      <w:r>
        <w:t xml:space="preserve">Trilling, Lionel. </w:t>
      </w:r>
      <w:proofErr w:type="gramStart"/>
      <w:r>
        <w:t>“</w:t>
      </w:r>
      <w:r w:rsidRPr="008C02F2">
        <w:rPr>
          <w:i/>
        </w:rPr>
        <w:t>Mansfield Park</w:t>
      </w:r>
      <w:r>
        <w:t xml:space="preserve">” in </w:t>
      </w:r>
      <w:r w:rsidRPr="005B581E">
        <w:rPr>
          <w:i/>
        </w:rPr>
        <w:t>The Opposing Self</w:t>
      </w:r>
      <w:r>
        <w:t>.</w:t>
      </w:r>
      <w:proofErr w:type="gramEnd"/>
      <w:r>
        <w:t xml:space="preserve"> London: The Viking Press, 1959.</w:t>
      </w:r>
    </w:p>
    <w:p w14:paraId="31C4C39F" w14:textId="77777777" w:rsidR="000F3648" w:rsidRDefault="000F3648" w:rsidP="00046E03">
      <w:pPr>
        <w:spacing w:line="240" w:lineRule="auto"/>
        <w:ind w:left="709" w:hanging="709"/>
        <w:jc w:val="left"/>
        <w:rPr>
          <w:lang w:val="cs-CZ"/>
        </w:rPr>
      </w:pPr>
    </w:p>
    <w:p w14:paraId="2D472C3D" w14:textId="39DE848E" w:rsidR="006B0F80" w:rsidRPr="000F3648" w:rsidRDefault="008671DF" w:rsidP="000F3648">
      <w:pPr>
        <w:spacing w:line="240" w:lineRule="auto"/>
        <w:ind w:left="709" w:hanging="709"/>
        <w:jc w:val="left"/>
        <w:rPr>
          <w:szCs w:val="20"/>
        </w:rPr>
      </w:pPr>
      <w:r w:rsidRPr="00AE73FA">
        <w:rPr>
          <w:szCs w:val="20"/>
        </w:rPr>
        <w:t>Vickery</w:t>
      </w:r>
      <w:r>
        <w:rPr>
          <w:szCs w:val="20"/>
        </w:rPr>
        <w:t>,</w:t>
      </w:r>
      <w:r w:rsidRPr="00AE73FA">
        <w:rPr>
          <w:szCs w:val="20"/>
        </w:rPr>
        <w:t xml:space="preserve"> </w:t>
      </w:r>
      <w:r w:rsidR="00AF3E65">
        <w:rPr>
          <w:szCs w:val="20"/>
        </w:rPr>
        <w:t xml:space="preserve">Amanda. </w:t>
      </w:r>
      <w:r w:rsidRPr="00AE73FA">
        <w:rPr>
          <w:i/>
          <w:szCs w:val="20"/>
        </w:rPr>
        <w:t>The Gentleman’s Daughter: Women’s Lives in Georgian England</w:t>
      </w:r>
      <w:r w:rsidR="00AF3E65">
        <w:rPr>
          <w:szCs w:val="20"/>
        </w:rPr>
        <w:t xml:space="preserve">. </w:t>
      </w:r>
      <w:r w:rsidRPr="00AE73FA">
        <w:rPr>
          <w:szCs w:val="20"/>
        </w:rPr>
        <w:t xml:space="preserve">New Haven: </w:t>
      </w:r>
      <w:r w:rsidR="00AF3E65">
        <w:rPr>
          <w:szCs w:val="20"/>
        </w:rPr>
        <w:t>Yale University Press, 2003.</w:t>
      </w:r>
    </w:p>
    <w:p w14:paraId="55356031" w14:textId="56C1E5CC" w:rsidR="00065325" w:rsidRDefault="00065325" w:rsidP="006B0F80">
      <w:pPr>
        <w:spacing w:line="240" w:lineRule="auto"/>
        <w:jc w:val="left"/>
      </w:pPr>
      <w:r>
        <w:br w:type="page"/>
      </w:r>
    </w:p>
    <w:p w14:paraId="03CD6369" w14:textId="62428A7F" w:rsidR="00065325" w:rsidRPr="00065325" w:rsidRDefault="00065325" w:rsidP="00065325">
      <w:pPr>
        <w:pStyle w:val="Heading1"/>
      </w:pPr>
      <w:bookmarkStart w:id="22" w:name="_Toc396451969"/>
      <w:bookmarkStart w:id="23" w:name="_Toc418410849"/>
      <w:r w:rsidRPr="00065325">
        <w:t>ANNOTATION</w:t>
      </w:r>
      <w:bookmarkEnd w:id="22"/>
      <w:bookmarkEnd w:id="23"/>
    </w:p>
    <w:p w14:paraId="796B6EA2" w14:textId="77777777" w:rsidR="00065325" w:rsidRDefault="00065325" w:rsidP="00065325">
      <w:r>
        <w:t>Author:</w:t>
      </w:r>
      <w:r>
        <w:tab/>
      </w:r>
      <w:r>
        <w:tab/>
      </w:r>
      <w:proofErr w:type="spellStart"/>
      <w:r>
        <w:t>Barbora</w:t>
      </w:r>
      <w:proofErr w:type="spellEnd"/>
      <w:r>
        <w:t xml:space="preserve"> </w:t>
      </w:r>
      <w:proofErr w:type="spellStart"/>
      <w:r>
        <w:t>Machalínková</w:t>
      </w:r>
      <w:proofErr w:type="spellEnd"/>
      <w:r>
        <w:t xml:space="preserve"> </w:t>
      </w:r>
      <w:r w:rsidRPr="00E91417">
        <w:t>(F15041</w:t>
      </w:r>
      <w:r>
        <w:t>)</w:t>
      </w:r>
    </w:p>
    <w:p w14:paraId="29804599" w14:textId="77777777" w:rsidR="00065325" w:rsidRDefault="00065325" w:rsidP="00065325">
      <w:r>
        <w:t>Department:</w:t>
      </w:r>
      <w:r>
        <w:tab/>
      </w:r>
      <w:r>
        <w:tab/>
        <w:t>Department of English and American Studies</w:t>
      </w:r>
    </w:p>
    <w:p w14:paraId="38FAC517" w14:textId="77777777" w:rsidR="00065325" w:rsidRDefault="00065325" w:rsidP="00065325">
      <w:r>
        <w:t>Title of Thesis:</w:t>
      </w:r>
      <w:r>
        <w:tab/>
        <w:t xml:space="preserve">Jane Austen’s </w:t>
      </w:r>
      <w:r w:rsidRPr="00E91417">
        <w:rPr>
          <w:i/>
        </w:rPr>
        <w:t>Mansfield Park</w:t>
      </w:r>
      <w:r>
        <w:t xml:space="preserve"> and Its Afterlife</w:t>
      </w:r>
    </w:p>
    <w:p w14:paraId="0767DA47" w14:textId="77777777" w:rsidR="00065325" w:rsidRDefault="00065325" w:rsidP="00065325">
      <w:r>
        <w:t xml:space="preserve">Supervisor: </w:t>
      </w:r>
      <w:r>
        <w:tab/>
      </w:r>
      <w:r>
        <w:tab/>
        <w:t xml:space="preserve">Mgr. </w:t>
      </w:r>
      <w:proofErr w:type="spellStart"/>
      <w:r>
        <w:t>Ema</w:t>
      </w:r>
      <w:proofErr w:type="spellEnd"/>
      <w:r>
        <w:t xml:space="preserve"> </w:t>
      </w:r>
      <w:proofErr w:type="spellStart"/>
      <w:r>
        <w:t>Jelínková</w:t>
      </w:r>
      <w:proofErr w:type="spellEnd"/>
      <w:r>
        <w:t>, Ph.D.</w:t>
      </w:r>
    </w:p>
    <w:p w14:paraId="362D7DE1" w14:textId="63165738" w:rsidR="00065325" w:rsidRDefault="00065325" w:rsidP="00065325">
      <w:r>
        <w:t>Number of Pages:</w:t>
      </w:r>
      <w:r>
        <w:tab/>
      </w:r>
      <w:r w:rsidR="0073174C">
        <w:t>42</w:t>
      </w:r>
    </w:p>
    <w:p w14:paraId="0A430166" w14:textId="49B004FA" w:rsidR="00065325" w:rsidRDefault="00065325" w:rsidP="00065325">
      <w:r>
        <w:t>Year of Presentation:</w:t>
      </w:r>
      <w:r>
        <w:tab/>
        <w:t>2019</w:t>
      </w:r>
    </w:p>
    <w:p w14:paraId="479965AB" w14:textId="58152122" w:rsidR="00065325" w:rsidRDefault="00065325" w:rsidP="00065325">
      <w:pPr>
        <w:ind w:left="2160" w:hanging="2160"/>
      </w:pPr>
      <w:r>
        <w:t>Key Words:</w:t>
      </w:r>
      <w:r>
        <w:tab/>
        <w:t xml:space="preserve">Jane Austen; </w:t>
      </w:r>
      <w:r w:rsidRPr="00E91417">
        <w:rPr>
          <w:i/>
        </w:rPr>
        <w:t>Mansfield Park</w:t>
      </w:r>
      <w:r>
        <w:t xml:space="preserve">; slavery; poverty; adaptation; Patricia </w:t>
      </w:r>
      <w:proofErr w:type="spellStart"/>
      <w:r>
        <w:t>Rozema</w:t>
      </w:r>
      <w:proofErr w:type="spellEnd"/>
      <w:r>
        <w:t>; Iain B. MacDonald; Antigua</w:t>
      </w:r>
    </w:p>
    <w:p w14:paraId="62DE3320" w14:textId="77777777" w:rsidR="00065325" w:rsidRDefault="00065325" w:rsidP="00065325">
      <w:pPr>
        <w:ind w:left="2160" w:hanging="2160"/>
      </w:pPr>
      <w:r>
        <w:t>Abstract:</w:t>
      </w:r>
      <w:r>
        <w:tab/>
        <w:t>This thesis researches the unique novel Mansfield Park by the genius of British literature—Jane Austen—and its two latest film adaptations. The aim of the thesis is to find out how the filmmakers interpreted the story to introduce it to the modern audience. The thesis analyses themes of slavery, poverty, social status and comments on the moral and rigid qualities, which foreshadow the unforgiving Victorian era.</w:t>
      </w:r>
      <w:r>
        <w:br w:type="page"/>
      </w:r>
    </w:p>
    <w:p w14:paraId="015C42F2" w14:textId="7255258D" w:rsidR="00065325" w:rsidRDefault="00065325" w:rsidP="00065325">
      <w:pPr>
        <w:pStyle w:val="Heading1"/>
      </w:pPr>
      <w:bookmarkStart w:id="24" w:name="_Toc396451970"/>
      <w:bookmarkStart w:id="25" w:name="_Toc418410850"/>
      <w:r>
        <w:t>ANOTACE</w:t>
      </w:r>
      <w:bookmarkEnd w:id="24"/>
      <w:bookmarkEnd w:id="25"/>
    </w:p>
    <w:p w14:paraId="4B80FC1B" w14:textId="77777777" w:rsidR="00065325" w:rsidRDefault="00065325" w:rsidP="00065325">
      <w:proofErr w:type="spellStart"/>
      <w:r>
        <w:t>Autor</w:t>
      </w:r>
      <w:proofErr w:type="spellEnd"/>
      <w:r>
        <w:t>:</w:t>
      </w:r>
      <w:r>
        <w:tab/>
      </w:r>
      <w:r>
        <w:tab/>
      </w:r>
      <w:r>
        <w:tab/>
      </w:r>
      <w:proofErr w:type="spellStart"/>
      <w:r>
        <w:t>Barbora</w:t>
      </w:r>
      <w:proofErr w:type="spellEnd"/>
      <w:r>
        <w:t xml:space="preserve"> </w:t>
      </w:r>
      <w:proofErr w:type="spellStart"/>
      <w:r>
        <w:t>Machalínková</w:t>
      </w:r>
      <w:proofErr w:type="spellEnd"/>
      <w:r>
        <w:t xml:space="preserve"> </w:t>
      </w:r>
      <w:r w:rsidRPr="00E91417">
        <w:t>(F15041</w:t>
      </w:r>
      <w:r>
        <w:t>)</w:t>
      </w:r>
    </w:p>
    <w:p w14:paraId="2E546882" w14:textId="77777777" w:rsidR="00065325" w:rsidRDefault="00065325" w:rsidP="00065325">
      <w:proofErr w:type="spellStart"/>
      <w:r>
        <w:t>Katedra</w:t>
      </w:r>
      <w:proofErr w:type="spellEnd"/>
      <w:r>
        <w:t>:</w:t>
      </w:r>
      <w:r>
        <w:tab/>
      </w:r>
      <w:r>
        <w:tab/>
      </w:r>
      <w:proofErr w:type="spellStart"/>
      <w:r>
        <w:t>Katedra</w:t>
      </w:r>
      <w:proofErr w:type="spellEnd"/>
      <w:r>
        <w:t xml:space="preserve"> </w:t>
      </w:r>
      <w:proofErr w:type="spellStart"/>
      <w:r>
        <w:t>anglistiky</w:t>
      </w:r>
      <w:proofErr w:type="spellEnd"/>
      <w:r>
        <w:t xml:space="preserve"> a </w:t>
      </w:r>
      <w:proofErr w:type="spellStart"/>
      <w:r>
        <w:t>amerikanistiky</w:t>
      </w:r>
      <w:proofErr w:type="spellEnd"/>
    </w:p>
    <w:p w14:paraId="773A1A37" w14:textId="77777777" w:rsidR="00065325" w:rsidRDefault="00065325" w:rsidP="00065325">
      <w:proofErr w:type="spellStart"/>
      <w:r>
        <w:t>Název</w:t>
      </w:r>
      <w:proofErr w:type="spellEnd"/>
      <w:r>
        <w:t xml:space="preserve"> </w:t>
      </w:r>
      <w:proofErr w:type="spellStart"/>
      <w:r>
        <w:t>práce</w:t>
      </w:r>
      <w:proofErr w:type="spellEnd"/>
      <w:r>
        <w:t>:</w:t>
      </w:r>
      <w:r>
        <w:tab/>
      </w:r>
      <w:r>
        <w:tab/>
      </w:r>
      <w:proofErr w:type="spellStart"/>
      <w:r w:rsidRPr="00065325">
        <w:rPr>
          <w:i/>
        </w:rPr>
        <w:t>Mansfieldské</w:t>
      </w:r>
      <w:proofErr w:type="spellEnd"/>
      <w:r w:rsidRPr="00065325">
        <w:rPr>
          <w:i/>
        </w:rPr>
        <w:t xml:space="preserve"> </w:t>
      </w:r>
      <w:proofErr w:type="spellStart"/>
      <w:r w:rsidRPr="00065325">
        <w:rPr>
          <w:i/>
        </w:rPr>
        <w:t>panství</w:t>
      </w:r>
      <w:proofErr w:type="spellEnd"/>
      <w:r>
        <w:t xml:space="preserve"> Jane </w:t>
      </w:r>
      <w:proofErr w:type="spellStart"/>
      <w:r>
        <w:t>Austenové</w:t>
      </w:r>
      <w:proofErr w:type="spellEnd"/>
      <w:r>
        <w:t xml:space="preserve"> a </w:t>
      </w:r>
      <w:proofErr w:type="spellStart"/>
      <w:r>
        <w:t>jeho</w:t>
      </w:r>
      <w:proofErr w:type="spellEnd"/>
      <w:r>
        <w:t xml:space="preserve"> </w:t>
      </w:r>
      <w:proofErr w:type="spellStart"/>
      <w:r>
        <w:t>současnost</w:t>
      </w:r>
      <w:proofErr w:type="spellEnd"/>
    </w:p>
    <w:p w14:paraId="0B0CABC4" w14:textId="77777777" w:rsidR="00065325" w:rsidRDefault="00065325" w:rsidP="00065325">
      <w:proofErr w:type="spellStart"/>
      <w:r>
        <w:t>Vedoucí</w:t>
      </w:r>
      <w:proofErr w:type="spellEnd"/>
      <w:r>
        <w:t xml:space="preserve"> </w:t>
      </w:r>
      <w:proofErr w:type="spellStart"/>
      <w:r>
        <w:t>práce</w:t>
      </w:r>
      <w:proofErr w:type="spellEnd"/>
      <w:r>
        <w:t xml:space="preserve">: </w:t>
      </w:r>
      <w:r>
        <w:tab/>
        <w:t xml:space="preserve">Mgr. </w:t>
      </w:r>
      <w:proofErr w:type="spellStart"/>
      <w:r>
        <w:t>Ema</w:t>
      </w:r>
      <w:proofErr w:type="spellEnd"/>
      <w:r>
        <w:t xml:space="preserve"> </w:t>
      </w:r>
      <w:proofErr w:type="spellStart"/>
      <w:r>
        <w:t>Jelínková</w:t>
      </w:r>
      <w:proofErr w:type="spellEnd"/>
      <w:r>
        <w:t>, Ph.D.</w:t>
      </w:r>
    </w:p>
    <w:p w14:paraId="00263461" w14:textId="6B1CF2BB" w:rsidR="00065325" w:rsidRDefault="00065325" w:rsidP="00065325">
      <w:proofErr w:type="spellStart"/>
      <w:r>
        <w:t>Počet</w:t>
      </w:r>
      <w:proofErr w:type="spellEnd"/>
      <w:r>
        <w:t xml:space="preserve"> </w:t>
      </w:r>
      <w:proofErr w:type="spellStart"/>
      <w:r>
        <w:t>stran</w:t>
      </w:r>
      <w:proofErr w:type="spellEnd"/>
      <w:r>
        <w:t>:</w:t>
      </w:r>
      <w:r>
        <w:tab/>
      </w:r>
      <w:r>
        <w:tab/>
      </w:r>
      <w:r w:rsidR="0073174C">
        <w:t>42</w:t>
      </w:r>
    </w:p>
    <w:p w14:paraId="54B42D3A" w14:textId="7FF4E8FA" w:rsidR="00065325" w:rsidRDefault="00065325" w:rsidP="00065325">
      <w:proofErr w:type="spellStart"/>
      <w:r>
        <w:t>Rok</w:t>
      </w:r>
      <w:proofErr w:type="spellEnd"/>
      <w:r>
        <w:t xml:space="preserve"> </w:t>
      </w:r>
      <w:proofErr w:type="spellStart"/>
      <w:r>
        <w:t>obhajoby</w:t>
      </w:r>
      <w:proofErr w:type="spellEnd"/>
      <w:r>
        <w:t>:</w:t>
      </w:r>
      <w:r>
        <w:tab/>
      </w:r>
      <w:r>
        <w:tab/>
        <w:t>2019</w:t>
      </w:r>
    </w:p>
    <w:p w14:paraId="1F37E88F" w14:textId="719ABB6C" w:rsidR="00065325" w:rsidRDefault="00065325" w:rsidP="00065325">
      <w:pPr>
        <w:ind w:left="2160" w:hanging="2160"/>
      </w:pPr>
      <w:proofErr w:type="spellStart"/>
      <w:r>
        <w:t>Klíčová</w:t>
      </w:r>
      <w:proofErr w:type="spellEnd"/>
      <w:r>
        <w:t xml:space="preserve"> </w:t>
      </w:r>
      <w:proofErr w:type="spellStart"/>
      <w:r>
        <w:t>slova</w:t>
      </w:r>
      <w:proofErr w:type="spellEnd"/>
      <w:r>
        <w:t>:</w:t>
      </w:r>
      <w:r>
        <w:tab/>
        <w:t xml:space="preserve">Jane </w:t>
      </w:r>
      <w:proofErr w:type="spellStart"/>
      <w:r>
        <w:t>Austenová</w:t>
      </w:r>
      <w:proofErr w:type="spellEnd"/>
      <w:r>
        <w:t xml:space="preserve">; </w:t>
      </w:r>
      <w:proofErr w:type="spellStart"/>
      <w:r w:rsidRPr="00065325">
        <w:rPr>
          <w:i/>
        </w:rPr>
        <w:t>Mansfieldské</w:t>
      </w:r>
      <w:proofErr w:type="spellEnd"/>
      <w:r w:rsidRPr="00065325">
        <w:rPr>
          <w:i/>
        </w:rPr>
        <w:t xml:space="preserve"> </w:t>
      </w:r>
      <w:proofErr w:type="spellStart"/>
      <w:r w:rsidRPr="00065325">
        <w:rPr>
          <w:i/>
        </w:rPr>
        <w:t>panství</w:t>
      </w:r>
      <w:proofErr w:type="spellEnd"/>
      <w:r>
        <w:t xml:space="preserve">; </w:t>
      </w:r>
      <w:proofErr w:type="spellStart"/>
      <w:r>
        <w:t>otroctví</w:t>
      </w:r>
      <w:proofErr w:type="spellEnd"/>
      <w:r>
        <w:t xml:space="preserve">; </w:t>
      </w:r>
      <w:proofErr w:type="spellStart"/>
      <w:r>
        <w:t>chudoba</w:t>
      </w:r>
      <w:proofErr w:type="spellEnd"/>
      <w:r>
        <w:t xml:space="preserve">; </w:t>
      </w:r>
      <w:proofErr w:type="spellStart"/>
      <w:r>
        <w:t>adaptace</w:t>
      </w:r>
      <w:proofErr w:type="spellEnd"/>
      <w:r>
        <w:t xml:space="preserve">; Patricia </w:t>
      </w:r>
      <w:proofErr w:type="spellStart"/>
      <w:r>
        <w:t>Rozema</w:t>
      </w:r>
      <w:proofErr w:type="spellEnd"/>
      <w:r>
        <w:t>; Iain B. MacDonald; Antigua</w:t>
      </w:r>
    </w:p>
    <w:p w14:paraId="3EE179AF" w14:textId="77777777" w:rsidR="00065325" w:rsidRPr="00410BC7" w:rsidRDefault="00065325" w:rsidP="00065325">
      <w:pPr>
        <w:ind w:left="2160" w:hanging="2160"/>
      </w:pPr>
      <w:proofErr w:type="spellStart"/>
      <w:r>
        <w:t>Abstrakt</w:t>
      </w:r>
      <w:proofErr w:type="spellEnd"/>
      <w:r>
        <w:t>:</w:t>
      </w:r>
      <w:r>
        <w:tab/>
      </w:r>
      <w:proofErr w:type="spellStart"/>
      <w:r>
        <w:t>Tato</w:t>
      </w:r>
      <w:proofErr w:type="spellEnd"/>
      <w:r>
        <w:t xml:space="preserve"> </w:t>
      </w:r>
      <w:proofErr w:type="spellStart"/>
      <w:r>
        <w:t>práce</w:t>
      </w:r>
      <w:proofErr w:type="spellEnd"/>
      <w:r>
        <w:t xml:space="preserve"> se </w:t>
      </w:r>
      <w:proofErr w:type="spellStart"/>
      <w:r>
        <w:t>zabývá</w:t>
      </w:r>
      <w:proofErr w:type="spellEnd"/>
      <w:r>
        <w:t xml:space="preserve"> </w:t>
      </w:r>
      <w:proofErr w:type="spellStart"/>
      <w:r>
        <w:t>jedinečným</w:t>
      </w:r>
      <w:proofErr w:type="spellEnd"/>
      <w:r>
        <w:t xml:space="preserve"> </w:t>
      </w:r>
      <w:proofErr w:type="spellStart"/>
      <w:r>
        <w:t>románem</w:t>
      </w:r>
      <w:proofErr w:type="spellEnd"/>
      <w:r>
        <w:t xml:space="preserve"> </w:t>
      </w:r>
      <w:proofErr w:type="spellStart"/>
      <w:r w:rsidRPr="00B02BD4">
        <w:rPr>
          <w:i/>
        </w:rPr>
        <w:t>Mansfieldské</w:t>
      </w:r>
      <w:proofErr w:type="spellEnd"/>
      <w:r w:rsidRPr="00B02BD4">
        <w:rPr>
          <w:i/>
        </w:rPr>
        <w:t xml:space="preserve"> </w:t>
      </w:r>
      <w:proofErr w:type="spellStart"/>
      <w:r w:rsidRPr="00B02BD4">
        <w:rPr>
          <w:i/>
        </w:rPr>
        <w:t>panství</w:t>
      </w:r>
      <w:proofErr w:type="spellEnd"/>
      <w:r>
        <w:t xml:space="preserve"> </w:t>
      </w:r>
      <w:proofErr w:type="gramStart"/>
      <w:r>
        <w:t>od</w:t>
      </w:r>
      <w:proofErr w:type="gramEnd"/>
      <w:r>
        <w:t xml:space="preserve"> </w:t>
      </w:r>
      <w:proofErr w:type="spellStart"/>
      <w:r>
        <w:t>velikánky</w:t>
      </w:r>
      <w:proofErr w:type="spellEnd"/>
      <w:r>
        <w:t xml:space="preserve"> </w:t>
      </w:r>
      <w:proofErr w:type="spellStart"/>
      <w:r>
        <w:t>britské</w:t>
      </w:r>
      <w:proofErr w:type="spellEnd"/>
      <w:r>
        <w:t xml:space="preserve"> </w:t>
      </w:r>
      <w:proofErr w:type="spellStart"/>
      <w:r>
        <w:t>literatury</w:t>
      </w:r>
      <w:proofErr w:type="spellEnd"/>
      <w:r>
        <w:t xml:space="preserve">—Jane </w:t>
      </w:r>
      <w:proofErr w:type="spellStart"/>
      <w:r>
        <w:t>Austenové</w:t>
      </w:r>
      <w:proofErr w:type="spellEnd"/>
      <w:r>
        <w:t xml:space="preserve">—a </w:t>
      </w:r>
      <w:proofErr w:type="spellStart"/>
      <w:r>
        <w:t>jeho</w:t>
      </w:r>
      <w:proofErr w:type="spellEnd"/>
      <w:r>
        <w:t xml:space="preserve"> </w:t>
      </w:r>
      <w:proofErr w:type="spellStart"/>
      <w:r>
        <w:t>dvěma</w:t>
      </w:r>
      <w:proofErr w:type="spellEnd"/>
      <w:r>
        <w:t xml:space="preserve"> </w:t>
      </w:r>
      <w:proofErr w:type="spellStart"/>
      <w:r>
        <w:t>posledními</w:t>
      </w:r>
      <w:proofErr w:type="spellEnd"/>
      <w:r>
        <w:t xml:space="preserve"> </w:t>
      </w:r>
      <w:proofErr w:type="spellStart"/>
      <w:r>
        <w:t>filmovými</w:t>
      </w:r>
      <w:proofErr w:type="spellEnd"/>
      <w:r>
        <w:t xml:space="preserve"> </w:t>
      </w:r>
      <w:proofErr w:type="spellStart"/>
      <w:r>
        <w:t>adaptacemi</w:t>
      </w:r>
      <w:proofErr w:type="spellEnd"/>
      <w:r>
        <w:t xml:space="preserve">. </w:t>
      </w:r>
      <w:proofErr w:type="spellStart"/>
      <w:r>
        <w:t>Cílem</w:t>
      </w:r>
      <w:proofErr w:type="spellEnd"/>
      <w:r>
        <w:t xml:space="preserve"> </w:t>
      </w:r>
      <w:proofErr w:type="spellStart"/>
      <w:r>
        <w:t>práce</w:t>
      </w:r>
      <w:proofErr w:type="spellEnd"/>
      <w:r>
        <w:t xml:space="preserve"> je </w:t>
      </w:r>
      <w:proofErr w:type="spellStart"/>
      <w:r>
        <w:t>zjistit</w:t>
      </w:r>
      <w:proofErr w:type="spellEnd"/>
      <w:r>
        <w:t xml:space="preserve"> </w:t>
      </w:r>
      <w:proofErr w:type="spellStart"/>
      <w:r>
        <w:t>jakým</w:t>
      </w:r>
      <w:proofErr w:type="spellEnd"/>
      <w:r>
        <w:t xml:space="preserve"> </w:t>
      </w:r>
      <w:proofErr w:type="spellStart"/>
      <w:r>
        <w:t>způsobem</w:t>
      </w:r>
      <w:proofErr w:type="spellEnd"/>
      <w:r>
        <w:t xml:space="preserve"> </w:t>
      </w:r>
      <w:proofErr w:type="spellStart"/>
      <w:r>
        <w:t>si</w:t>
      </w:r>
      <w:proofErr w:type="spellEnd"/>
      <w:r>
        <w:t xml:space="preserve"> </w:t>
      </w:r>
      <w:proofErr w:type="spellStart"/>
      <w:r>
        <w:t>tvůrci</w:t>
      </w:r>
      <w:proofErr w:type="spellEnd"/>
      <w:r>
        <w:t xml:space="preserve"> </w:t>
      </w:r>
      <w:proofErr w:type="spellStart"/>
      <w:r>
        <w:t>interpretovali</w:t>
      </w:r>
      <w:proofErr w:type="spellEnd"/>
      <w:r>
        <w:t xml:space="preserve"> </w:t>
      </w:r>
      <w:proofErr w:type="spellStart"/>
      <w:r>
        <w:t>příběh</w:t>
      </w:r>
      <w:proofErr w:type="spellEnd"/>
      <w:r>
        <w:t xml:space="preserve"> a </w:t>
      </w:r>
      <w:proofErr w:type="spellStart"/>
      <w:r>
        <w:t>jak</w:t>
      </w:r>
      <w:proofErr w:type="spellEnd"/>
      <w:r>
        <w:t xml:space="preserve"> se </w:t>
      </w:r>
      <w:proofErr w:type="spellStart"/>
      <w:r>
        <w:t>rozhodli</w:t>
      </w:r>
      <w:proofErr w:type="spellEnd"/>
      <w:r>
        <w:t xml:space="preserve"> </w:t>
      </w:r>
      <w:proofErr w:type="spellStart"/>
      <w:r>
        <w:t>přiblížit</w:t>
      </w:r>
      <w:proofErr w:type="spellEnd"/>
      <w:r>
        <w:t xml:space="preserve"> </w:t>
      </w:r>
      <w:proofErr w:type="spellStart"/>
      <w:r>
        <w:t>ho</w:t>
      </w:r>
      <w:proofErr w:type="spellEnd"/>
      <w:r>
        <w:t xml:space="preserve"> </w:t>
      </w:r>
      <w:proofErr w:type="spellStart"/>
      <w:r>
        <w:t>dnešnímu</w:t>
      </w:r>
      <w:proofErr w:type="spellEnd"/>
      <w:r>
        <w:t xml:space="preserve"> </w:t>
      </w:r>
      <w:proofErr w:type="spellStart"/>
      <w:r>
        <w:t>publiku</w:t>
      </w:r>
      <w:proofErr w:type="spellEnd"/>
      <w:r>
        <w:t xml:space="preserve">. </w:t>
      </w:r>
      <w:proofErr w:type="spellStart"/>
      <w:r>
        <w:t>Práce</w:t>
      </w:r>
      <w:proofErr w:type="spellEnd"/>
      <w:r>
        <w:t xml:space="preserve"> </w:t>
      </w:r>
      <w:proofErr w:type="spellStart"/>
      <w:r>
        <w:t>analyzuje</w:t>
      </w:r>
      <w:proofErr w:type="spellEnd"/>
      <w:r>
        <w:t xml:space="preserve"> </w:t>
      </w:r>
      <w:proofErr w:type="spellStart"/>
      <w:r>
        <w:t>téma</w:t>
      </w:r>
      <w:proofErr w:type="spellEnd"/>
      <w:r>
        <w:t xml:space="preserve"> </w:t>
      </w:r>
      <w:proofErr w:type="spellStart"/>
      <w:r>
        <w:t>chudoby</w:t>
      </w:r>
      <w:proofErr w:type="spellEnd"/>
      <w:r>
        <w:t xml:space="preserve">, </w:t>
      </w:r>
      <w:proofErr w:type="spellStart"/>
      <w:r>
        <w:t>otroctví</w:t>
      </w:r>
      <w:proofErr w:type="spellEnd"/>
      <w:r>
        <w:t xml:space="preserve">, </w:t>
      </w:r>
      <w:proofErr w:type="spellStart"/>
      <w:r>
        <w:t>sociálního</w:t>
      </w:r>
      <w:proofErr w:type="spellEnd"/>
      <w:r>
        <w:t xml:space="preserve"> </w:t>
      </w:r>
      <w:proofErr w:type="spellStart"/>
      <w:r>
        <w:t>statusu</w:t>
      </w:r>
      <w:proofErr w:type="spellEnd"/>
      <w:r>
        <w:t xml:space="preserve"> a </w:t>
      </w:r>
      <w:proofErr w:type="spellStart"/>
      <w:r>
        <w:t>poukazuje</w:t>
      </w:r>
      <w:proofErr w:type="spellEnd"/>
      <w:r>
        <w:t xml:space="preserve"> </w:t>
      </w:r>
      <w:proofErr w:type="spellStart"/>
      <w:proofErr w:type="gramStart"/>
      <w:r>
        <w:t>na</w:t>
      </w:r>
      <w:proofErr w:type="spellEnd"/>
      <w:proofErr w:type="gramEnd"/>
      <w:r>
        <w:t xml:space="preserve"> </w:t>
      </w:r>
      <w:proofErr w:type="spellStart"/>
      <w:r>
        <w:t>morální</w:t>
      </w:r>
      <w:proofErr w:type="spellEnd"/>
      <w:r>
        <w:t xml:space="preserve"> </w:t>
      </w:r>
      <w:proofErr w:type="spellStart"/>
      <w:r>
        <w:t>hodnoty</w:t>
      </w:r>
      <w:proofErr w:type="spellEnd"/>
      <w:r>
        <w:t xml:space="preserve"> a </w:t>
      </w:r>
      <w:proofErr w:type="spellStart"/>
      <w:r>
        <w:t>přísnost</w:t>
      </w:r>
      <w:proofErr w:type="spellEnd"/>
      <w:r>
        <w:t xml:space="preserve">, </w:t>
      </w:r>
      <w:proofErr w:type="spellStart"/>
      <w:r>
        <w:t>které</w:t>
      </w:r>
      <w:proofErr w:type="spellEnd"/>
      <w:r>
        <w:t xml:space="preserve"> </w:t>
      </w:r>
      <w:proofErr w:type="spellStart"/>
      <w:r>
        <w:t>předznamenávají</w:t>
      </w:r>
      <w:proofErr w:type="spellEnd"/>
      <w:r>
        <w:t xml:space="preserve"> </w:t>
      </w:r>
      <w:proofErr w:type="spellStart"/>
      <w:r>
        <w:t>krutou</w:t>
      </w:r>
      <w:proofErr w:type="spellEnd"/>
      <w:r>
        <w:t xml:space="preserve"> </w:t>
      </w:r>
      <w:proofErr w:type="spellStart"/>
      <w:r>
        <w:t>viktoriánskou</w:t>
      </w:r>
      <w:proofErr w:type="spellEnd"/>
      <w:r>
        <w:t xml:space="preserve"> </w:t>
      </w:r>
      <w:proofErr w:type="spellStart"/>
      <w:r>
        <w:t>dobu</w:t>
      </w:r>
      <w:proofErr w:type="spellEnd"/>
      <w:r>
        <w:t>.</w:t>
      </w:r>
    </w:p>
    <w:p w14:paraId="0DDA1E69" w14:textId="77777777" w:rsidR="006F0E5C" w:rsidRPr="006F0E5C" w:rsidRDefault="006F0E5C" w:rsidP="006F0E5C"/>
    <w:sectPr w:rsidR="006F0E5C" w:rsidRPr="006F0E5C" w:rsidSect="006F77E6">
      <w:footerReference w:type="even" r:id="rId9"/>
      <w:footerReference w:type="default" r:id="rId10"/>
      <w:pgSz w:w="11900" w:h="16840"/>
      <w:pgMar w:top="1418" w:right="1418" w:bottom="1276" w:left="1985"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D46F1" w14:textId="77777777" w:rsidR="00C7630E" w:rsidRDefault="00C7630E" w:rsidP="00247572">
      <w:r>
        <w:separator/>
      </w:r>
    </w:p>
  </w:endnote>
  <w:endnote w:type="continuationSeparator" w:id="0">
    <w:p w14:paraId="0D5A35CD" w14:textId="77777777" w:rsidR="00C7630E" w:rsidRDefault="00C7630E" w:rsidP="0024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3FE19" w14:textId="77777777" w:rsidR="00C7630E" w:rsidRDefault="00C7630E" w:rsidP="006F7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946C1A" w14:textId="77777777" w:rsidR="00C7630E" w:rsidRDefault="00C763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E2093" w14:textId="77777777" w:rsidR="00C7630E" w:rsidRDefault="00C7630E" w:rsidP="006F7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174C">
      <w:rPr>
        <w:rStyle w:val="PageNumber"/>
        <w:noProof/>
      </w:rPr>
      <w:t>42</w:t>
    </w:r>
    <w:r>
      <w:rPr>
        <w:rStyle w:val="PageNumber"/>
      </w:rPr>
      <w:fldChar w:fldCharType="end"/>
    </w:r>
  </w:p>
  <w:p w14:paraId="5742B106" w14:textId="77777777" w:rsidR="00C7630E" w:rsidRDefault="00C763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1393" w14:textId="77777777" w:rsidR="00C7630E" w:rsidRDefault="00C7630E" w:rsidP="00247572">
      <w:r>
        <w:separator/>
      </w:r>
    </w:p>
  </w:footnote>
  <w:footnote w:type="continuationSeparator" w:id="0">
    <w:p w14:paraId="56F72C3D" w14:textId="77777777" w:rsidR="00C7630E" w:rsidRDefault="00C7630E" w:rsidP="00247572">
      <w:r>
        <w:continuationSeparator/>
      </w:r>
    </w:p>
  </w:footnote>
  <w:footnote w:id="1">
    <w:p w14:paraId="21972570" w14:textId="3E83FBC6" w:rsidR="00C7630E" w:rsidRPr="00A4120C" w:rsidRDefault="00C7630E" w:rsidP="00944D32">
      <w:pPr>
        <w:pStyle w:val="NoSpacing"/>
        <w:ind w:firstLine="720"/>
        <w:rPr>
          <w:szCs w:val="20"/>
        </w:rPr>
      </w:pPr>
      <w:r w:rsidRPr="00AE73FA">
        <w:rPr>
          <w:rStyle w:val="FootnoteReference"/>
          <w:rFonts w:cs="Times New Roman"/>
          <w:szCs w:val="20"/>
        </w:rPr>
        <w:footnoteRef/>
      </w:r>
      <w:r w:rsidRPr="00AE73FA">
        <w:rPr>
          <w:szCs w:val="20"/>
        </w:rPr>
        <w:t xml:space="preserve"> </w:t>
      </w:r>
      <w:r>
        <w:rPr>
          <w:szCs w:val="20"/>
        </w:rPr>
        <w:t xml:space="preserve">See Amanda </w:t>
      </w:r>
      <w:r w:rsidRPr="00AE73FA">
        <w:rPr>
          <w:szCs w:val="20"/>
        </w:rPr>
        <w:t>Vickery</w:t>
      </w:r>
      <w:r>
        <w:rPr>
          <w:szCs w:val="20"/>
        </w:rPr>
        <w:t>,</w:t>
      </w:r>
      <w:r w:rsidRPr="00AE73FA">
        <w:rPr>
          <w:szCs w:val="20"/>
        </w:rPr>
        <w:t xml:space="preserve"> </w:t>
      </w:r>
      <w:r w:rsidRPr="00AE73FA">
        <w:rPr>
          <w:i/>
          <w:szCs w:val="20"/>
        </w:rPr>
        <w:t>The Gentleman’s Daughter: Women’s Lives in Georgian England</w:t>
      </w:r>
      <w:r w:rsidRPr="00AE73FA">
        <w:rPr>
          <w:szCs w:val="20"/>
        </w:rPr>
        <w:t>, (New Haven, Conn: Yale University Press, 2003), 97</w:t>
      </w:r>
    </w:p>
  </w:footnote>
  <w:footnote w:id="2">
    <w:p w14:paraId="7F32D035" w14:textId="14C8C4F6" w:rsidR="00C7630E" w:rsidRPr="00AE73FA" w:rsidRDefault="00C7630E" w:rsidP="00370BE6">
      <w:pPr>
        <w:pStyle w:val="NoSpacing"/>
        <w:ind w:firstLine="720"/>
        <w:rPr>
          <w:szCs w:val="20"/>
          <w:lang w:val="cs-CZ"/>
        </w:rPr>
      </w:pPr>
      <w:r w:rsidRPr="00AE73FA">
        <w:rPr>
          <w:rStyle w:val="FootnoteReference"/>
          <w:rFonts w:cs="Times New Roman"/>
          <w:szCs w:val="20"/>
        </w:rPr>
        <w:footnoteRef/>
      </w:r>
      <w:r w:rsidRPr="00AE73FA">
        <w:rPr>
          <w:szCs w:val="20"/>
        </w:rPr>
        <w:t xml:space="preserve"> </w:t>
      </w:r>
      <w:r>
        <w:rPr>
          <w:szCs w:val="20"/>
        </w:rPr>
        <w:t xml:space="preserve">See </w:t>
      </w:r>
      <w:r w:rsidRPr="00AE73FA">
        <w:rPr>
          <w:szCs w:val="20"/>
        </w:rPr>
        <w:t>Claire</w:t>
      </w:r>
      <w:r>
        <w:rPr>
          <w:szCs w:val="20"/>
        </w:rPr>
        <w:t xml:space="preserve"> </w:t>
      </w:r>
      <w:proofErr w:type="spellStart"/>
      <w:r>
        <w:rPr>
          <w:szCs w:val="20"/>
        </w:rPr>
        <w:t>Tomalin</w:t>
      </w:r>
      <w:proofErr w:type="spellEnd"/>
      <w:r>
        <w:rPr>
          <w:szCs w:val="20"/>
        </w:rPr>
        <w:t>,</w:t>
      </w:r>
      <w:r w:rsidRPr="00AE73FA">
        <w:rPr>
          <w:szCs w:val="20"/>
        </w:rPr>
        <w:t xml:space="preserve"> </w:t>
      </w:r>
      <w:r w:rsidRPr="00AE73FA">
        <w:rPr>
          <w:i/>
          <w:szCs w:val="20"/>
        </w:rPr>
        <w:t>Jane Austen: A Life</w:t>
      </w:r>
      <w:r w:rsidRPr="00AE73FA">
        <w:rPr>
          <w:szCs w:val="20"/>
        </w:rPr>
        <w:t>, (Penguin Books: London, 2000), 6</w:t>
      </w:r>
      <w:r>
        <w:rPr>
          <w:szCs w:val="20"/>
        </w:rPr>
        <w:t>-8</w:t>
      </w:r>
    </w:p>
  </w:footnote>
  <w:footnote w:id="3">
    <w:p w14:paraId="6216C5D2" w14:textId="157A6D88" w:rsidR="00C7630E" w:rsidRPr="00AE73FA" w:rsidRDefault="00C7630E" w:rsidP="00A4120C">
      <w:pPr>
        <w:pStyle w:val="NoSpacing"/>
        <w:ind w:firstLine="720"/>
        <w:rPr>
          <w:szCs w:val="20"/>
          <w:lang w:val="cs-CZ"/>
        </w:rPr>
      </w:pPr>
      <w:r w:rsidRPr="00AE73FA">
        <w:rPr>
          <w:rStyle w:val="FootnoteReference"/>
          <w:rFonts w:cs="Times New Roman"/>
          <w:szCs w:val="20"/>
        </w:rPr>
        <w:footnoteRef/>
      </w:r>
      <w:r w:rsidRPr="00AE73FA">
        <w:rPr>
          <w:szCs w:val="20"/>
        </w:rPr>
        <w:t xml:space="preserve"> </w:t>
      </w:r>
      <w:proofErr w:type="spellStart"/>
      <w:r>
        <w:rPr>
          <w:szCs w:val="20"/>
          <w:lang w:val="cs-CZ"/>
        </w:rPr>
        <w:t>Ibid</w:t>
      </w:r>
      <w:proofErr w:type="spellEnd"/>
      <w:r>
        <w:rPr>
          <w:szCs w:val="20"/>
          <w:lang w:val="cs-CZ"/>
        </w:rPr>
        <w:t>.</w:t>
      </w:r>
      <w:r w:rsidRPr="00AE73FA">
        <w:rPr>
          <w:szCs w:val="20"/>
          <w:lang w:val="cs-CZ"/>
        </w:rPr>
        <w:t>, 31</w:t>
      </w:r>
    </w:p>
  </w:footnote>
  <w:footnote w:id="4">
    <w:p w14:paraId="41B7DA20" w14:textId="7538E0F0" w:rsidR="00C7630E" w:rsidRPr="00284A0F" w:rsidRDefault="00C7630E" w:rsidP="00A4120C">
      <w:pPr>
        <w:pStyle w:val="NoSpacing"/>
        <w:ind w:firstLine="720"/>
        <w:rPr>
          <w:lang w:val="cs-CZ"/>
        </w:rPr>
      </w:pPr>
      <w:r w:rsidRPr="00AE73FA">
        <w:rPr>
          <w:rStyle w:val="FootnoteReference"/>
          <w:rFonts w:cs="Times New Roman"/>
          <w:szCs w:val="20"/>
        </w:rPr>
        <w:footnoteRef/>
      </w:r>
      <w:r w:rsidRPr="00AE73FA">
        <w:rPr>
          <w:szCs w:val="20"/>
        </w:rPr>
        <w:t xml:space="preserve"> </w:t>
      </w:r>
      <w:r>
        <w:rPr>
          <w:szCs w:val="20"/>
        </w:rPr>
        <w:t xml:space="preserve">See David </w:t>
      </w:r>
      <w:proofErr w:type="spellStart"/>
      <w:r>
        <w:rPr>
          <w:szCs w:val="20"/>
          <w:lang w:val="cs-CZ"/>
        </w:rPr>
        <w:t>Nokes</w:t>
      </w:r>
      <w:proofErr w:type="spellEnd"/>
      <w:r>
        <w:rPr>
          <w:szCs w:val="20"/>
          <w:lang w:val="cs-CZ"/>
        </w:rPr>
        <w:t>,</w:t>
      </w:r>
      <w:r w:rsidRPr="00AE73FA">
        <w:rPr>
          <w:szCs w:val="20"/>
          <w:lang w:val="cs-CZ"/>
        </w:rPr>
        <w:t xml:space="preserve"> </w:t>
      </w:r>
      <w:r w:rsidRPr="00AE73FA">
        <w:rPr>
          <w:i/>
          <w:szCs w:val="20"/>
          <w:lang w:val="cs-CZ"/>
        </w:rPr>
        <w:t xml:space="preserve">Jane </w:t>
      </w:r>
      <w:proofErr w:type="spellStart"/>
      <w:r w:rsidRPr="00AE73FA">
        <w:rPr>
          <w:i/>
          <w:szCs w:val="20"/>
          <w:lang w:val="cs-CZ"/>
        </w:rPr>
        <w:t>Austen</w:t>
      </w:r>
      <w:proofErr w:type="spellEnd"/>
      <w:r>
        <w:rPr>
          <w:i/>
          <w:szCs w:val="20"/>
          <w:lang w:val="cs-CZ"/>
        </w:rPr>
        <w:t xml:space="preserve">: A </w:t>
      </w:r>
      <w:proofErr w:type="spellStart"/>
      <w:r>
        <w:rPr>
          <w:i/>
          <w:szCs w:val="20"/>
          <w:lang w:val="cs-CZ"/>
        </w:rPr>
        <w:t>Life</w:t>
      </w:r>
      <w:proofErr w:type="spellEnd"/>
      <w:r>
        <w:rPr>
          <w:szCs w:val="20"/>
          <w:lang w:val="cs-CZ"/>
        </w:rPr>
        <w:t xml:space="preserve"> (London: </w:t>
      </w:r>
      <w:proofErr w:type="spellStart"/>
      <w:r>
        <w:rPr>
          <w:szCs w:val="20"/>
          <w:lang w:val="cs-CZ"/>
        </w:rPr>
        <w:t>Fourth</w:t>
      </w:r>
      <w:proofErr w:type="spellEnd"/>
      <w:r>
        <w:rPr>
          <w:szCs w:val="20"/>
          <w:lang w:val="cs-CZ"/>
        </w:rPr>
        <w:t xml:space="preserve"> </w:t>
      </w:r>
      <w:proofErr w:type="spellStart"/>
      <w:r>
        <w:rPr>
          <w:szCs w:val="20"/>
          <w:lang w:val="cs-CZ"/>
        </w:rPr>
        <w:t>Estate</w:t>
      </w:r>
      <w:proofErr w:type="spellEnd"/>
      <w:r>
        <w:rPr>
          <w:szCs w:val="20"/>
          <w:lang w:val="cs-CZ"/>
        </w:rPr>
        <w:t xml:space="preserve">, 1997), </w:t>
      </w:r>
      <w:r w:rsidRPr="00AE73FA">
        <w:rPr>
          <w:szCs w:val="20"/>
          <w:lang w:val="cs-CZ"/>
        </w:rPr>
        <w:t>82-</w:t>
      </w:r>
      <w:r>
        <w:rPr>
          <w:szCs w:val="20"/>
          <w:lang w:val="cs-CZ"/>
        </w:rPr>
        <w:t>8</w:t>
      </w:r>
      <w:r w:rsidRPr="00AE73FA">
        <w:rPr>
          <w:szCs w:val="20"/>
          <w:lang w:val="cs-CZ"/>
        </w:rPr>
        <w:t>6</w:t>
      </w:r>
    </w:p>
  </w:footnote>
  <w:footnote w:id="5">
    <w:p w14:paraId="3C5E6F0B" w14:textId="2D8030B9" w:rsidR="00C7630E" w:rsidRPr="00AE73FA" w:rsidRDefault="00C7630E" w:rsidP="00A4120C">
      <w:pPr>
        <w:pStyle w:val="NoSpacing"/>
        <w:ind w:firstLine="720"/>
        <w:rPr>
          <w:lang w:val="cs-CZ"/>
        </w:rPr>
      </w:pPr>
      <w:r w:rsidRPr="00AE73FA">
        <w:rPr>
          <w:rStyle w:val="FootnoteReference"/>
          <w:rFonts w:cs="Times New Roman"/>
          <w:szCs w:val="20"/>
        </w:rPr>
        <w:footnoteRef/>
      </w:r>
      <w:r w:rsidRPr="00AE73FA">
        <w:t xml:space="preserve"> </w:t>
      </w:r>
      <w:r>
        <w:t xml:space="preserve">See </w:t>
      </w:r>
      <w:proofErr w:type="spellStart"/>
      <w:r>
        <w:rPr>
          <w:lang w:val="cs-CZ"/>
        </w:rPr>
        <w:t>Tomalin</w:t>
      </w:r>
      <w:proofErr w:type="spellEnd"/>
      <w:r>
        <w:rPr>
          <w:lang w:val="cs-CZ"/>
        </w:rPr>
        <w:t>,</w:t>
      </w:r>
      <w:r w:rsidRPr="00AE73FA">
        <w:rPr>
          <w:lang w:val="cs-CZ"/>
        </w:rPr>
        <w:t xml:space="preserve"> </w:t>
      </w:r>
      <w:r w:rsidRPr="00C06949">
        <w:rPr>
          <w:i/>
          <w:lang w:val="cs-CZ"/>
        </w:rPr>
        <w:t xml:space="preserve">Jane </w:t>
      </w:r>
      <w:proofErr w:type="spellStart"/>
      <w:r w:rsidRPr="00C06949">
        <w:rPr>
          <w:i/>
          <w:lang w:val="cs-CZ"/>
        </w:rPr>
        <w:t>Austen</w:t>
      </w:r>
      <w:proofErr w:type="spellEnd"/>
      <w:r w:rsidRPr="00AE73FA">
        <w:rPr>
          <w:lang w:val="cs-CZ"/>
        </w:rPr>
        <w:t>, 67-</w:t>
      </w:r>
      <w:r>
        <w:rPr>
          <w:lang w:val="cs-CZ"/>
        </w:rPr>
        <w:t>6</w:t>
      </w:r>
      <w:r w:rsidRPr="00AE73FA">
        <w:rPr>
          <w:lang w:val="cs-CZ"/>
        </w:rPr>
        <w:t>8</w:t>
      </w:r>
    </w:p>
  </w:footnote>
  <w:footnote w:id="6">
    <w:p w14:paraId="43A28054" w14:textId="46D9EC3F" w:rsidR="00C7630E" w:rsidRPr="00AE73FA" w:rsidRDefault="00C7630E" w:rsidP="00A4120C">
      <w:pPr>
        <w:pStyle w:val="NoSpacing"/>
        <w:ind w:firstLine="720"/>
        <w:rPr>
          <w:lang w:val="cs-CZ"/>
        </w:rPr>
      </w:pPr>
      <w:r w:rsidRPr="00AE73FA">
        <w:rPr>
          <w:rStyle w:val="FootnoteReference"/>
          <w:rFonts w:cs="Times New Roman"/>
          <w:szCs w:val="20"/>
        </w:rPr>
        <w:footnoteRef/>
      </w:r>
      <w:r w:rsidRPr="00AE73FA">
        <w:t xml:space="preserve"> </w:t>
      </w:r>
      <w:r>
        <w:t xml:space="preserve">See </w:t>
      </w:r>
      <w:r w:rsidRPr="00AE73FA">
        <w:t>“Lady Susan”, Jane Austen’s Fiction Manuscripts, https://janeausten.ac.uk/edition/ms/LadySusanHeadNote.html (accessed April 15, 2019)</w:t>
      </w:r>
    </w:p>
  </w:footnote>
  <w:footnote w:id="7">
    <w:p w14:paraId="6DC13CDF" w14:textId="49A1F858" w:rsidR="00C7630E" w:rsidRPr="00AE73FA" w:rsidRDefault="00C7630E" w:rsidP="00A4120C">
      <w:pPr>
        <w:pStyle w:val="NoSpacing"/>
        <w:ind w:firstLine="720"/>
        <w:rPr>
          <w:lang w:val="cs-CZ"/>
        </w:rPr>
      </w:pPr>
      <w:r w:rsidRPr="00AE73FA">
        <w:rPr>
          <w:rStyle w:val="FootnoteReference"/>
          <w:rFonts w:cs="Times New Roman"/>
          <w:szCs w:val="20"/>
        </w:rPr>
        <w:footnoteRef/>
      </w:r>
      <w:r w:rsidRPr="00AE73FA">
        <w:t xml:space="preserve"> </w:t>
      </w:r>
      <w:r>
        <w:t xml:space="preserve">See </w:t>
      </w:r>
      <w:proofErr w:type="spellStart"/>
      <w:r>
        <w:rPr>
          <w:lang w:val="cs-CZ"/>
        </w:rPr>
        <w:t>Nokes</w:t>
      </w:r>
      <w:proofErr w:type="spellEnd"/>
      <w:r>
        <w:rPr>
          <w:lang w:val="cs-CZ"/>
        </w:rPr>
        <w:t>,</w:t>
      </w:r>
      <w:r w:rsidRPr="00AE73FA">
        <w:rPr>
          <w:lang w:val="cs-CZ"/>
        </w:rPr>
        <w:t xml:space="preserve"> </w:t>
      </w:r>
      <w:r w:rsidRPr="00C06949">
        <w:rPr>
          <w:i/>
          <w:lang w:val="cs-CZ"/>
        </w:rPr>
        <w:t xml:space="preserve">Jane </w:t>
      </w:r>
      <w:proofErr w:type="spellStart"/>
      <w:r w:rsidRPr="00C06949">
        <w:rPr>
          <w:i/>
          <w:lang w:val="cs-CZ"/>
        </w:rPr>
        <w:t>Austen</w:t>
      </w:r>
      <w:proofErr w:type="spellEnd"/>
      <w:r>
        <w:rPr>
          <w:lang w:val="cs-CZ"/>
        </w:rPr>
        <w:t>, 159-</w:t>
      </w:r>
      <w:r w:rsidRPr="00AE73FA">
        <w:rPr>
          <w:lang w:val="cs-CZ"/>
        </w:rPr>
        <w:t>160</w:t>
      </w:r>
    </w:p>
  </w:footnote>
  <w:footnote w:id="8">
    <w:p w14:paraId="74E59AD4" w14:textId="05035897" w:rsidR="00C7630E" w:rsidRPr="00AE73FA" w:rsidRDefault="00C7630E" w:rsidP="00A4120C">
      <w:pPr>
        <w:pStyle w:val="NoSpacing"/>
        <w:ind w:firstLine="720"/>
        <w:rPr>
          <w:lang w:val="cs-CZ"/>
        </w:rPr>
      </w:pPr>
      <w:r w:rsidRPr="00AE73FA">
        <w:rPr>
          <w:rStyle w:val="FootnoteReference"/>
          <w:rFonts w:cs="Times New Roman"/>
          <w:szCs w:val="20"/>
        </w:rPr>
        <w:footnoteRef/>
      </w:r>
      <w:r w:rsidRPr="00AE73FA">
        <w:t xml:space="preserve"> </w:t>
      </w:r>
      <w:proofErr w:type="spellStart"/>
      <w:r>
        <w:rPr>
          <w:lang w:val="cs-CZ"/>
        </w:rPr>
        <w:t>Nokes</w:t>
      </w:r>
      <w:proofErr w:type="spellEnd"/>
      <w:r>
        <w:rPr>
          <w:lang w:val="cs-CZ"/>
        </w:rPr>
        <w:t>,</w:t>
      </w:r>
      <w:r w:rsidRPr="00AE73FA">
        <w:rPr>
          <w:lang w:val="cs-CZ"/>
        </w:rPr>
        <w:t xml:space="preserve"> </w:t>
      </w:r>
      <w:r w:rsidRPr="00C06949">
        <w:rPr>
          <w:i/>
          <w:lang w:val="cs-CZ"/>
        </w:rPr>
        <w:t xml:space="preserve">Jane </w:t>
      </w:r>
      <w:proofErr w:type="spellStart"/>
      <w:r w:rsidRPr="00C06949">
        <w:rPr>
          <w:i/>
          <w:lang w:val="cs-CZ"/>
        </w:rPr>
        <w:t>Austen</w:t>
      </w:r>
      <w:proofErr w:type="spellEnd"/>
      <w:r>
        <w:rPr>
          <w:i/>
          <w:lang w:val="cs-CZ"/>
        </w:rPr>
        <w:t xml:space="preserve">, </w:t>
      </w:r>
      <w:r w:rsidRPr="00AE73FA">
        <w:rPr>
          <w:lang w:val="cs-CZ"/>
        </w:rPr>
        <w:t>172</w:t>
      </w:r>
    </w:p>
  </w:footnote>
  <w:footnote w:id="9">
    <w:p w14:paraId="068CD2B8" w14:textId="7D180280" w:rsidR="00C7630E" w:rsidRPr="00284A0F" w:rsidRDefault="00C7630E" w:rsidP="00A4120C">
      <w:pPr>
        <w:pStyle w:val="NoSpacing"/>
        <w:ind w:firstLine="720"/>
        <w:rPr>
          <w:lang w:val="cs-CZ"/>
        </w:rPr>
      </w:pPr>
      <w:r w:rsidRPr="00AE73FA">
        <w:rPr>
          <w:rStyle w:val="FootnoteReference"/>
          <w:rFonts w:cs="Times New Roman"/>
          <w:szCs w:val="20"/>
        </w:rPr>
        <w:footnoteRef/>
      </w:r>
      <w:r w:rsidRPr="00AE73FA">
        <w:t xml:space="preserve"> </w:t>
      </w:r>
      <w:r>
        <w:t xml:space="preserve">See </w:t>
      </w:r>
      <w:proofErr w:type="spellStart"/>
      <w:r>
        <w:rPr>
          <w:lang w:val="cs-CZ"/>
        </w:rPr>
        <w:t>Tomalin</w:t>
      </w:r>
      <w:proofErr w:type="spellEnd"/>
      <w:r>
        <w:rPr>
          <w:lang w:val="cs-CZ"/>
        </w:rPr>
        <w:t xml:space="preserve">, </w:t>
      </w:r>
      <w:r w:rsidRPr="00C06949">
        <w:rPr>
          <w:i/>
          <w:lang w:val="cs-CZ"/>
        </w:rPr>
        <w:t xml:space="preserve">Jane </w:t>
      </w:r>
      <w:proofErr w:type="spellStart"/>
      <w:r w:rsidRPr="00C06949">
        <w:rPr>
          <w:i/>
          <w:lang w:val="cs-CZ"/>
        </w:rPr>
        <w:t>Austen</w:t>
      </w:r>
      <w:proofErr w:type="spellEnd"/>
      <w:r w:rsidRPr="00C06949">
        <w:rPr>
          <w:i/>
          <w:lang w:val="cs-CZ"/>
        </w:rPr>
        <w:t>,</w:t>
      </w:r>
      <w:r w:rsidRPr="00AE73FA">
        <w:rPr>
          <w:lang w:val="cs-CZ"/>
        </w:rPr>
        <w:t xml:space="preserve"> 122-</w:t>
      </w:r>
      <w:r>
        <w:rPr>
          <w:lang w:val="cs-CZ"/>
        </w:rPr>
        <w:t>12</w:t>
      </w:r>
      <w:r w:rsidRPr="00AE73FA">
        <w:rPr>
          <w:lang w:val="cs-CZ"/>
        </w:rPr>
        <w:t>3</w:t>
      </w:r>
    </w:p>
  </w:footnote>
  <w:footnote w:id="10">
    <w:p w14:paraId="1D4760C2" w14:textId="35997905" w:rsidR="00C7630E" w:rsidRPr="00AE73FA" w:rsidRDefault="00C7630E" w:rsidP="00A4120C">
      <w:pPr>
        <w:pStyle w:val="NoSpacing"/>
        <w:ind w:firstLine="720"/>
        <w:rPr>
          <w:lang w:val="cs-CZ"/>
        </w:rPr>
      </w:pPr>
      <w:r w:rsidRPr="00AE73FA">
        <w:rPr>
          <w:rStyle w:val="FootnoteReference"/>
          <w:rFonts w:cs="Times New Roman"/>
          <w:szCs w:val="20"/>
        </w:rPr>
        <w:footnoteRef/>
      </w:r>
      <w:r w:rsidRPr="00AE73FA">
        <w:t xml:space="preserve"> </w:t>
      </w:r>
      <w:r>
        <w:t>Ibid</w:t>
      </w:r>
      <w:proofErr w:type="gramStart"/>
      <w:r>
        <w:t>.</w:t>
      </w:r>
      <w:r w:rsidRPr="00AE73FA">
        <w:rPr>
          <w:lang w:val="cs-CZ"/>
        </w:rPr>
        <w:t>,</w:t>
      </w:r>
      <w:proofErr w:type="gramEnd"/>
      <w:r w:rsidRPr="00AE73FA">
        <w:rPr>
          <w:lang w:val="cs-CZ"/>
        </w:rPr>
        <w:t xml:space="preserve"> 170</w:t>
      </w:r>
    </w:p>
  </w:footnote>
  <w:footnote w:id="11">
    <w:p w14:paraId="528F0CEE" w14:textId="7FA86C9B" w:rsidR="00C7630E" w:rsidRPr="00AE73FA" w:rsidRDefault="00C7630E" w:rsidP="00A4120C">
      <w:pPr>
        <w:pStyle w:val="NoSpacing"/>
        <w:ind w:firstLine="720"/>
        <w:rPr>
          <w:lang w:val="cs-CZ"/>
        </w:rPr>
      </w:pPr>
      <w:r w:rsidRPr="00AE73FA">
        <w:rPr>
          <w:rStyle w:val="FootnoteReference"/>
          <w:rFonts w:cs="Times New Roman"/>
          <w:szCs w:val="20"/>
        </w:rPr>
        <w:footnoteRef/>
      </w:r>
      <w:r w:rsidRPr="00AE73FA">
        <w:t xml:space="preserve"> </w:t>
      </w:r>
      <w:proofErr w:type="spellStart"/>
      <w:r>
        <w:rPr>
          <w:lang w:val="cs-CZ"/>
        </w:rPr>
        <w:t>Nokes</w:t>
      </w:r>
      <w:proofErr w:type="spellEnd"/>
      <w:r>
        <w:rPr>
          <w:lang w:val="cs-CZ"/>
        </w:rPr>
        <w:t>,</w:t>
      </w:r>
      <w:r w:rsidRPr="00AE73FA">
        <w:rPr>
          <w:lang w:val="cs-CZ"/>
        </w:rPr>
        <w:t xml:space="preserve"> </w:t>
      </w:r>
      <w:r w:rsidRPr="00C06949">
        <w:rPr>
          <w:i/>
          <w:lang w:val="cs-CZ"/>
        </w:rPr>
        <w:t xml:space="preserve">Jane </w:t>
      </w:r>
      <w:proofErr w:type="spellStart"/>
      <w:r w:rsidRPr="00C06949">
        <w:rPr>
          <w:i/>
          <w:lang w:val="cs-CZ"/>
        </w:rPr>
        <w:t>Austen</w:t>
      </w:r>
      <w:proofErr w:type="spellEnd"/>
      <w:r>
        <w:rPr>
          <w:lang w:val="cs-CZ"/>
        </w:rPr>
        <w:t xml:space="preserve">, </w:t>
      </w:r>
      <w:r w:rsidRPr="00AE73FA">
        <w:rPr>
          <w:lang w:val="cs-CZ"/>
        </w:rPr>
        <w:t>240</w:t>
      </w:r>
    </w:p>
  </w:footnote>
  <w:footnote w:id="12">
    <w:p w14:paraId="0AE644D4" w14:textId="1DDF2BC2" w:rsidR="00C7630E" w:rsidRPr="00AE73FA" w:rsidRDefault="00C7630E" w:rsidP="00A4120C">
      <w:pPr>
        <w:pStyle w:val="NoSpacing"/>
        <w:ind w:firstLine="720"/>
        <w:rPr>
          <w:lang w:val="cs-CZ"/>
        </w:rPr>
      </w:pPr>
      <w:r w:rsidRPr="00AE73FA">
        <w:rPr>
          <w:rStyle w:val="FootnoteReference"/>
          <w:szCs w:val="20"/>
        </w:rPr>
        <w:footnoteRef/>
      </w:r>
      <w:r w:rsidRPr="00AE73FA">
        <w:t xml:space="preserve"> </w:t>
      </w:r>
      <w:r>
        <w:t xml:space="preserve">See </w:t>
      </w:r>
      <w:proofErr w:type="spellStart"/>
      <w:r>
        <w:rPr>
          <w:lang w:val="cs-CZ"/>
        </w:rPr>
        <w:t>Tomalin</w:t>
      </w:r>
      <w:proofErr w:type="spellEnd"/>
      <w:r>
        <w:rPr>
          <w:lang w:val="cs-CZ"/>
        </w:rPr>
        <w:t>,</w:t>
      </w:r>
      <w:r w:rsidRPr="00AE73FA">
        <w:rPr>
          <w:lang w:val="cs-CZ"/>
        </w:rPr>
        <w:t xml:space="preserve"> </w:t>
      </w:r>
      <w:r w:rsidRPr="00AE73FA">
        <w:rPr>
          <w:i/>
          <w:lang w:val="cs-CZ"/>
        </w:rPr>
        <w:t xml:space="preserve">Jane </w:t>
      </w:r>
      <w:proofErr w:type="spellStart"/>
      <w:r w:rsidRPr="00AE73FA">
        <w:rPr>
          <w:i/>
          <w:lang w:val="cs-CZ"/>
        </w:rPr>
        <w:t>Austen</w:t>
      </w:r>
      <w:proofErr w:type="spellEnd"/>
      <w:r w:rsidRPr="00AE73FA">
        <w:rPr>
          <w:lang w:val="cs-CZ"/>
        </w:rPr>
        <w:t>, 183</w:t>
      </w:r>
    </w:p>
  </w:footnote>
  <w:footnote w:id="13">
    <w:p w14:paraId="0E04FCD3" w14:textId="64DDF7DB" w:rsidR="00C7630E" w:rsidRPr="00AE73FA" w:rsidRDefault="00C7630E" w:rsidP="00A4120C">
      <w:pPr>
        <w:pStyle w:val="NoSpacing"/>
        <w:ind w:firstLine="720"/>
        <w:rPr>
          <w:lang w:val="cs-CZ"/>
        </w:rPr>
      </w:pPr>
      <w:r w:rsidRPr="00AE73FA">
        <w:rPr>
          <w:rStyle w:val="FootnoteReference"/>
          <w:szCs w:val="20"/>
        </w:rPr>
        <w:footnoteRef/>
      </w:r>
      <w:r w:rsidRPr="00AE73FA">
        <w:t xml:space="preserve"> </w:t>
      </w:r>
      <w:r>
        <w:t xml:space="preserve">See </w:t>
      </w:r>
      <w:proofErr w:type="spellStart"/>
      <w:r>
        <w:rPr>
          <w:lang w:val="cs-CZ"/>
        </w:rPr>
        <w:t>Nokes</w:t>
      </w:r>
      <w:proofErr w:type="spellEnd"/>
      <w:r>
        <w:rPr>
          <w:lang w:val="cs-CZ"/>
        </w:rPr>
        <w:t>,</w:t>
      </w:r>
      <w:r w:rsidRPr="00AE73FA">
        <w:rPr>
          <w:lang w:val="cs-CZ"/>
        </w:rPr>
        <w:t xml:space="preserve"> </w:t>
      </w:r>
      <w:r w:rsidRPr="00AE73FA">
        <w:rPr>
          <w:i/>
          <w:lang w:val="cs-CZ"/>
        </w:rPr>
        <w:t xml:space="preserve">Jane </w:t>
      </w:r>
      <w:proofErr w:type="spellStart"/>
      <w:r w:rsidRPr="00AE73FA">
        <w:rPr>
          <w:i/>
          <w:lang w:val="cs-CZ"/>
        </w:rPr>
        <w:t>Austen</w:t>
      </w:r>
      <w:proofErr w:type="spellEnd"/>
      <w:r w:rsidRPr="00AE73FA">
        <w:rPr>
          <w:lang w:val="cs-CZ"/>
        </w:rPr>
        <w:t>,</w:t>
      </w:r>
      <w:r>
        <w:rPr>
          <w:lang w:val="cs-CZ"/>
        </w:rPr>
        <w:t xml:space="preserve"> </w:t>
      </w:r>
      <w:r w:rsidRPr="00AE73FA">
        <w:rPr>
          <w:lang w:val="cs-CZ"/>
        </w:rPr>
        <w:t>264</w:t>
      </w:r>
    </w:p>
  </w:footnote>
  <w:footnote w:id="14">
    <w:p w14:paraId="7BCE51B7" w14:textId="20AD7BA7" w:rsidR="00C7630E" w:rsidRPr="00AE73FA" w:rsidRDefault="00C7630E" w:rsidP="00A4120C">
      <w:pPr>
        <w:pStyle w:val="NoSpacing"/>
        <w:ind w:firstLine="720"/>
        <w:rPr>
          <w:lang w:val="cs-CZ"/>
        </w:rPr>
      </w:pPr>
      <w:r w:rsidRPr="00AE73FA">
        <w:rPr>
          <w:rStyle w:val="FootnoteReference"/>
          <w:szCs w:val="20"/>
        </w:rPr>
        <w:footnoteRef/>
      </w:r>
      <w:r w:rsidRPr="00AE73FA">
        <w:t xml:space="preserve"> </w:t>
      </w:r>
      <w:r>
        <w:t>Ibid</w:t>
      </w:r>
      <w:proofErr w:type="gramStart"/>
      <w:r>
        <w:t>.,</w:t>
      </w:r>
      <w:proofErr w:type="gramEnd"/>
      <w:r w:rsidRPr="00AE73FA">
        <w:rPr>
          <w:lang w:val="cs-CZ"/>
        </w:rPr>
        <w:t xml:space="preserve"> 170-</w:t>
      </w:r>
      <w:r>
        <w:rPr>
          <w:lang w:val="cs-CZ"/>
        </w:rPr>
        <w:t>17</w:t>
      </w:r>
      <w:r w:rsidRPr="00AE73FA">
        <w:rPr>
          <w:lang w:val="cs-CZ"/>
        </w:rPr>
        <w:t>1</w:t>
      </w:r>
    </w:p>
  </w:footnote>
  <w:footnote w:id="15">
    <w:p w14:paraId="568C7F88" w14:textId="74409DF6" w:rsidR="00C7630E" w:rsidRPr="00AE73FA" w:rsidRDefault="00C7630E" w:rsidP="008671DF">
      <w:pPr>
        <w:pStyle w:val="NoSpacing"/>
        <w:ind w:firstLine="720"/>
      </w:pPr>
      <w:r w:rsidRPr="00AE73FA">
        <w:rPr>
          <w:rStyle w:val="FootnoteReference"/>
          <w:szCs w:val="20"/>
        </w:rPr>
        <w:footnoteRef/>
      </w:r>
      <w:r w:rsidRPr="00AE73FA">
        <w:t xml:space="preserve"> “Pedigree of Austen”, reprinted with </w:t>
      </w:r>
      <w:r w:rsidRPr="00AE73FA">
        <w:rPr>
          <w:i/>
        </w:rPr>
        <w:t>Austen Papers</w:t>
      </w:r>
      <w:r w:rsidRPr="00AE73FA">
        <w:t xml:space="preserve"> (London: privately printed, 1940), quoted in </w:t>
      </w:r>
      <w:proofErr w:type="spellStart"/>
      <w:r>
        <w:rPr>
          <w:lang w:val="cs-CZ"/>
        </w:rPr>
        <w:t>Nokes</w:t>
      </w:r>
      <w:proofErr w:type="spellEnd"/>
      <w:r>
        <w:rPr>
          <w:lang w:val="cs-CZ"/>
        </w:rPr>
        <w:t>,</w:t>
      </w:r>
      <w:r w:rsidRPr="00AE73FA">
        <w:rPr>
          <w:lang w:val="cs-CZ"/>
        </w:rPr>
        <w:t xml:space="preserve"> </w:t>
      </w:r>
      <w:r w:rsidRPr="00AE73FA">
        <w:rPr>
          <w:i/>
          <w:lang w:val="cs-CZ"/>
        </w:rPr>
        <w:t xml:space="preserve">Jane </w:t>
      </w:r>
      <w:proofErr w:type="spellStart"/>
      <w:r w:rsidRPr="00AE73FA">
        <w:rPr>
          <w:i/>
          <w:lang w:val="cs-CZ"/>
        </w:rPr>
        <w:t>Austen</w:t>
      </w:r>
      <w:proofErr w:type="spellEnd"/>
      <w:r w:rsidRPr="00AE73FA">
        <w:rPr>
          <w:lang w:val="cs-CZ"/>
        </w:rPr>
        <w:t>, 274</w:t>
      </w:r>
    </w:p>
  </w:footnote>
  <w:footnote w:id="16">
    <w:p w14:paraId="59EFA2F8" w14:textId="22785315" w:rsidR="00C7630E" w:rsidRPr="008D1995" w:rsidRDefault="00C7630E" w:rsidP="00A4120C">
      <w:pPr>
        <w:pStyle w:val="NoSpacing"/>
        <w:ind w:firstLine="720"/>
        <w:rPr>
          <w:lang w:val="cs-CZ"/>
        </w:rPr>
      </w:pPr>
      <w:r w:rsidRPr="00AE73FA">
        <w:rPr>
          <w:rStyle w:val="FootnoteReference"/>
          <w:szCs w:val="20"/>
        </w:rPr>
        <w:footnoteRef/>
      </w:r>
      <w:r w:rsidRPr="00AE73FA">
        <w:t xml:space="preserve"> </w:t>
      </w:r>
      <w:r>
        <w:t xml:space="preserve">See </w:t>
      </w:r>
      <w:proofErr w:type="spellStart"/>
      <w:r>
        <w:rPr>
          <w:lang w:val="cs-CZ"/>
        </w:rPr>
        <w:t>Nokes</w:t>
      </w:r>
      <w:proofErr w:type="spellEnd"/>
      <w:r>
        <w:rPr>
          <w:lang w:val="cs-CZ"/>
        </w:rPr>
        <w:t>,</w:t>
      </w:r>
      <w:r w:rsidRPr="00AE73FA">
        <w:rPr>
          <w:lang w:val="cs-CZ"/>
        </w:rPr>
        <w:t xml:space="preserve"> </w:t>
      </w:r>
      <w:r w:rsidRPr="00AE73FA">
        <w:rPr>
          <w:i/>
          <w:lang w:val="cs-CZ"/>
        </w:rPr>
        <w:t xml:space="preserve">Jane </w:t>
      </w:r>
      <w:proofErr w:type="spellStart"/>
      <w:r w:rsidRPr="00AE73FA">
        <w:rPr>
          <w:i/>
          <w:lang w:val="cs-CZ"/>
        </w:rPr>
        <w:t>Austen</w:t>
      </w:r>
      <w:proofErr w:type="spellEnd"/>
      <w:r w:rsidRPr="00AE73FA">
        <w:rPr>
          <w:lang w:val="cs-CZ"/>
        </w:rPr>
        <w:t>, 276-</w:t>
      </w:r>
      <w:r>
        <w:rPr>
          <w:lang w:val="cs-CZ"/>
        </w:rPr>
        <w:t>27</w:t>
      </w:r>
      <w:r w:rsidRPr="00AE73FA">
        <w:rPr>
          <w:lang w:val="cs-CZ"/>
        </w:rPr>
        <w:t>7</w:t>
      </w:r>
    </w:p>
  </w:footnote>
  <w:footnote w:id="17">
    <w:p w14:paraId="282F9920" w14:textId="6521AE90" w:rsidR="00C7630E" w:rsidRPr="00AE73FA" w:rsidRDefault="00C7630E" w:rsidP="00A4120C">
      <w:pPr>
        <w:pStyle w:val="NoSpacing"/>
        <w:ind w:firstLine="720"/>
        <w:rPr>
          <w:lang w:val="cs-CZ"/>
        </w:rPr>
      </w:pPr>
      <w:r w:rsidRPr="00AE73FA">
        <w:rPr>
          <w:rStyle w:val="FootnoteReference"/>
          <w:szCs w:val="20"/>
        </w:rPr>
        <w:footnoteRef/>
      </w:r>
      <w:r w:rsidRPr="00AE73FA">
        <w:t xml:space="preserve"> </w:t>
      </w:r>
      <w:r>
        <w:t xml:space="preserve">See </w:t>
      </w:r>
      <w:proofErr w:type="spellStart"/>
      <w:r>
        <w:rPr>
          <w:lang w:val="cs-CZ"/>
        </w:rPr>
        <w:t>Tomalin</w:t>
      </w:r>
      <w:proofErr w:type="spellEnd"/>
      <w:r>
        <w:rPr>
          <w:lang w:val="cs-CZ"/>
        </w:rPr>
        <w:t>,</w:t>
      </w:r>
      <w:r w:rsidRPr="00AE73FA">
        <w:rPr>
          <w:lang w:val="cs-CZ"/>
        </w:rPr>
        <w:t xml:space="preserve"> </w:t>
      </w:r>
      <w:r w:rsidRPr="00AE73FA">
        <w:rPr>
          <w:i/>
          <w:lang w:val="cs-CZ"/>
        </w:rPr>
        <w:t xml:space="preserve">Jane </w:t>
      </w:r>
      <w:proofErr w:type="spellStart"/>
      <w:r w:rsidRPr="00AE73FA">
        <w:rPr>
          <w:i/>
          <w:lang w:val="cs-CZ"/>
        </w:rPr>
        <w:t>Austen</w:t>
      </w:r>
      <w:proofErr w:type="spellEnd"/>
      <w:r w:rsidRPr="00AE73FA">
        <w:rPr>
          <w:lang w:val="cs-CZ"/>
        </w:rPr>
        <w:t>, 195-</w:t>
      </w:r>
      <w:r>
        <w:rPr>
          <w:lang w:val="cs-CZ"/>
        </w:rPr>
        <w:t>19</w:t>
      </w:r>
      <w:r w:rsidRPr="00AE73FA">
        <w:rPr>
          <w:lang w:val="cs-CZ"/>
        </w:rPr>
        <w:t>7</w:t>
      </w:r>
    </w:p>
  </w:footnote>
  <w:footnote w:id="18">
    <w:p w14:paraId="6E0675F9" w14:textId="42A21EE3" w:rsidR="00C7630E" w:rsidRPr="00AE73FA" w:rsidRDefault="00C7630E" w:rsidP="00A4120C">
      <w:pPr>
        <w:pStyle w:val="NoSpacing"/>
        <w:ind w:firstLine="720"/>
        <w:rPr>
          <w:lang w:val="cs-CZ"/>
        </w:rPr>
      </w:pPr>
      <w:r w:rsidRPr="00AE73FA">
        <w:rPr>
          <w:rStyle w:val="FootnoteReference"/>
          <w:szCs w:val="20"/>
        </w:rPr>
        <w:footnoteRef/>
      </w:r>
      <w:r w:rsidRPr="00AE73FA">
        <w:t xml:space="preserve"> </w:t>
      </w:r>
      <w:r>
        <w:t xml:space="preserve">See </w:t>
      </w:r>
      <w:proofErr w:type="spellStart"/>
      <w:r>
        <w:rPr>
          <w:lang w:val="cs-CZ"/>
        </w:rPr>
        <w:t>Tomalin</w:t>
      </w:r>
      <w:proofErr w:type="spellEnd"/>
      <w:r>
        <w:rPr>
          <w:lang w:val="cs-CZ"/>
        </w:rPr>
        <w:t>,</w:t>
      </w:r>
      <w:r w:rsidRPr="00AE73FA">
        <w:rPr>
          <w:lang w:val="cs-CZ"/>
        </w:rPr>
        <w:t xml:space="preserve"> </w:t>
      </w:r>
      <w:r w:rsidRPr="00AE73FA">
        <w:rPr>
          <w:i/>
          <w:lang w:val="cs-CZ"/>
        </w:rPr>
        <w:t xml:space="preserve">Jane </w:t>
      </w:r>
      <w:proofErr w:type="spellStart"/>
      <w:r w:rsidRPr="00AE73FA">
        <w:rPr>
          <w:i/>
          <w:lang w:val="cs-CZ"/>
        </w:rPr>
        <w:t>Austen</w:t>
      </w:r>
      <w:proofErr w:type="spellEnd"/>
      <w:r>
        <w:rPr>
          <w:lang w:val="cs-CZ"/>
        </w:rPr>
        <w:t xml:space="preserve">, </w:t>
      </w:r>
      <w:r w:rsidRPr="00AE73FA">
        <w:rPr>
          <w:lang w:val="cs-CZ"/>
        </w:rPr>
        <w:t>220-</w:t>
      </w:r>
      <w:r>
        <w:rPr>
          <w:lang w:val="cs-CZ"/>
        </w:rPr>
        <w:t>22</w:t>
      </w:r>
      <w:r w:rsidRPr="00AE73FA">
        <w:rPr>
          <w:lang w:val="cs-CZ"/>
        </w:rPr>
        <w:t>2</w:t>
      </w:r>
    </w:p>
  </w:footnote>
  <w:footnote w:id="19">
    <w:p w14:paraId="0E505A69" w14:textId="0DD2EA4C" w:rsidR="00C7630E" w:rsidRPr="00AE73FA" w:rsidRDefault="00C7630E" w:rsidP="003E1115">
      <w:pPr>
        <w:pStyle w:val="NoSpacing"/>
        <w:ind w:firstLine="720"/>
        <w:rPr>
          <w:lang w:val="cs-CZ"/>
        </w:rPr>
      </w:pPr>
      <w:r w:rsidRPr="00AE73FA">
        <w:rPr>
          <w:rStyle w:val="FootnoteReference"/>
          <w:szCs w:val="20"/>
        </w:rPr>
        <w:footnoteRef/>
      </w:r>
      <w:r w:rsidRPr="00AE73FA">
        <w:t xml:space="preserve"> </w:t>
      </w:r>
      <w:r>
        <w:t>Ibid</w:t>
      </w:r>
      <w:proofErr w:type="gramStart"/>
      <w:r>
        <w:t>.</w:t>
      </w:r>
      <w:r w:rsidRPr="00AE73FA">
        <w:rPr>
          <w:lang w:val="cs-CZ"/>
        </w:rPr>
        <w:t>,</w:t>
      </w:r>
      <w:proofErr w:type="gramEnd"/>
      <w:r w:rsidRPr="00AE73FA">
        <w:rPr>
          <w:lang w:val="cs-CZ"/>
        </w:rPr>
        <w:t xml:space="preserve"> </w:t>
      </w:r>
      <w:r>
        <w:rPr>
          <w:lang w:val="cs-CZ"/>
        </w:rPr>
        <w:t>244</w:t>
      </w:r>
      <w:r w:rsidRPr="00AE73FA">
        <w:rPr>
          <w:lang w:val="cs-CZ"/>
        </w:rPr>
        <w:t>-</w:t>
      </w:r>
      <w:r>
        <w:rPr>
          <w:lang w:val="cs-CZ"/>
        </w:rPr>
        <w:t>24</w:t>
      </w:r>
      <w:r w:rsidRPr="00AE73FA">
        <w:rPr>
          <w:lang w:val="cs-CZ"/>
        </w:rPr>
        <w:t>9</w:t>
      </w:r>
    </w:p>
  </w:footnote>
  <w:footnote w:id="20">
    <w:p w14:paraId="5A766468" w14:textId="2D2337D7" w:rsidR="00C7630E" w:rsidRPr="00744E84" w:rsidRDefault="00C7630E" w:rsidP="003E1115">
      <w:pPr>
        <w:pStyle w:val="NoSpacing"/>
        <w:ind w:firstLine="720"/>
        <w:rPr>
          <w:lang w:val="cs-CZ"/>
        </w:rPr>
      </w:pPr>
      <w:r w:rsidRPr="00AE73FA">
        <w:rPr>
          <w:rStyle w:val="FootnoteReference"/>
          <w:szCs w:val="20"/>
        </w:rPr>
        <w:footnoteRef/>
      </w:r>
      <w:r w:rsidRPr="00AE73FA">
        <w:t xml:space="preserve"> </w:t>
      </w:r>
      <w:r>
        <w:t>Ibid</w:t>
      </w:r>
      <w:proofErr w:type="gramStart"/>
      <w:r>
        <w:t>.</w:t>
      </w:r>
      <w:r w:rsidRPr="00AE73FA">
        <w:rPr>
          <w:lang w:val="cs-CZ"/>
        </w:rPr>
        <w:t>,</w:t>
      </w:r>
      <w:proofErr w:type="gramEnd"/>
      <w:r w:rsidRPr="00AE73FA">
        <w:rPr>
          <w:lang w:val="cs-CZ"/>
        </w:rPr>
        <w:t xml:space="preserve"> 26</w:t>
      </w:r>
      <w:r>
        <w:rPr>
          <w:lang w:val="cs-CZ"/>
        </w:rPr>
        <w:t>5-26</w:t>
      </w:r>
      <w:r w:rsidRPr="00AE73FA">
        <w:rPr>
          <w:lang w:val="cs-CZ"/>
        </w:rPr>
        <w:t>8</w:t>
      </w:r>
    </w:p>
  </w:footnote>
  <w:footnote w:id="21">
    <w:p w14:paraId="5237DCAF" w14:textId="5BCBD392" w:rsidR="00C7630E" w:rsidRPr="00C469A4" w:rsidRDefault="00C7630E" w:rsidP="00C469A4">
      <w:pPr>
        <w:pStyle w:val="NoSpacing"/>
        <w:ind w:firstLine="720"/>
      </w:pPr>
      <w:r>
        <w:rPr>
          <w:rStyle w:val="FootnoteReference"/>
        </w:rPr>
        <w:footnoteRef/>
      </w:r>
      <w:r>
        <w:t xml:space="preserve"> </w:t>
      </w:r>
      <w:r w:rsidRPr="003D341C">
        <w:t>Jane</w:t>
      </w:r>
      <w:r>
        <w:t xml:space="preserve"> Austen,</w:t>
      </w:r>
      <w:r w:rsidRPr="003D341C">
        <w:t xml:space="preserve"> </w:t>
      </w:r>
      <w:r w:rsidRPr="003D341C">
        <w:rPr>
          <w:i/>
        </w:rPr>
        <w:t>Mansfield Park</w:t>
      </w:r>
      <w:r>
        <w:t xml:space="preserve"> </w:t>
      </w:r>
      <w:r w:rsidRPr="003D341C">
        <w:t>(New York: Ox</w:t>
      </w:r>
      <w:r>
        <w:t>ford University Press, 2003)</w:t>
      </w:r>
    </w:p>
  </w:footnote>
  <w:footnote w:id="22">
    <w:p w14:paraId="5115AAAE" w14:textId="7D7FC8D1" w:rsidR="00C7630E" w:rsidRPr="00CC7F02" w:rsidRDefault="00C7630E" w:rsidP="00996EAE">
      <w:pPr>
        <w:pStyle w:val="NoSpacing"/>
        <w:ind w:firstLine="720"/>
        <w:rPr>
          <w:lang w:val="cs-CZ"/>
        </w:rPr>
      </w:pPr>
      <w:r w:rsidRPr="00CC7F02">
        <w:rPr>
          <w:rStyle w:val="FootnoteReference"/>
          <w:sz w:val="22"/>
          <w:szCs w:val="22"/>
        </w:rPr>
        <w:footnoteRef/>
      </w:r>
      <w:r>
        <w:t xml:space="preserve"> Barbara Bail Collins,</w:t>
      </w:r>
      <w:r w:rsidRPr="00CC7F02">
        <w:t xml:space="preserve"> “Jane Austen’s Victorian Novel,” in </w:t>
      </w:r>
      <w:r w:rsidRPr="008F7763">
        <w:rPr>
          <w:i/>
        </w:rPr>
        <w:t>Jane Austen: Critical Assessments</w:t>
      </w:r>
      <w:r>
        <w:t xml:space="preserve">, ed. Ian </w:t>
      </w:r>
      <w:proofErr w:type="spellStart"/>
      <w:r>
        <w:t>Littlewood</w:t>
      </w:r>
      <w:proofErr w:type="spellEnd"/>
      <w:r>
        <w:t xml:space="preserve"> (</w:t>
      </w:r>
      <w:proofErr w:type="spellStart"/>
      <w:r>
        <w:t>Mountfield</w:t>
      </w:r>
      <w:proofErr w:type="spellEnd"/>
      <w:r>
        <w:t xml:space="preserve">: Helm, 1998), </w:t>
      </w:r>
      <w:r w:rsidRPr="00CC7F02">
        <w:t>27-28</w:t>
      </w:r>
    </w:p>
  </w:footnote>
  <w:footnote w:id="23">
    <w:p w14:paraId="4286B36A" w14:textId="30AF932A" w:rsidR="00C7630E" w:rsidRPr="00325D9C" w:rsidRDefault="00C7630E" w:rsidP="00A4120C">
      <w:pPr>
        <w:pStyle w:val="NoSpacing"/>
        <w:ind w:firstLine="720"/>
        <w:rPr>
          <w:lang w:val="cs-CZ"/>
        </w:rPr>
      </w:pPr>
      <w:r>
        <w:rPr>
          <w:rStyle w:val="FootnoteReference"/>
        </w:rPr>
        <w:footnoteRef/>
      </w:r>
      <w:r>
        <w:t xml:space="preserve"> See </w:t>
      </w:r>
      <w:r w:rsidRPr="00325D9C">
        <w:rPr>
          <w:i/>
          <w:lang w:val="cs-CZ"/>
        </w:rPr>
        <w:t xml:space="preserve">Jane </w:t>
      </w:r>
      <w:proofErr w:type="spellStart"/>
      <w:r w:rsidRPr="00325D9C">
        <w:rPr>
          <w:i/>
          <w:lang w:val="cs-CZ"/>
        </w:rPr>
        <w:t>Au</w:t>
      </w:r>
      <w:r>
        <w:rPr>
          <w:i/>
          <w:lang w:val="cs-CZ"/>
        </w:rPr>
        <w:t>s</w:t>
      </w:r>
      <w:r w:rsidRPr="00325D9C">
        <w:rPr>
          <w:i/>
          <w:lang w:val="cs-CZ"/>
        </w:rPr>
        <w:t>ten</w:t>
      </w:r>
      <w:proofErr w:type="spellEnd"/>
      <w:r w:rsidRPr="00325D9C">
        <w:rPr>
          <w:i/>
          <w:lang w:val="cs-CZ"/>
        </w:rPr>
        <w:t xml:space="preserve">, </w:t>
      </w:r>
      <w:proofErr w:type="spellStart"/>
      <w:r w:rsidRPr="00325D9C">
        <w:rPr>
          <w:i/>
          <w:lang w:val="cs-CZ"/>
        </w:rPr>
        <w:t>Mansfield</w:t>
      </w:r>
      <w:proofErr w:type="spellEnd"/>
      <w:r w:rsidRPr="00325D9C">
        <w:rPr>
          <w:i/>
          <w:lang w:val="cs-CZ"/>
        </w:rPr>
        <w:t xml:space="preserve"> Park: A </w:t>
      </w:r>
      <w:proofErr w:type="spellStart"/>
      <w:r w:rsidRPr="00325D9C">
        <w:rPr>
          <w:i/>
          <w:lang w:val="cs-CZ"/>
        </w:rPr>
        <w:t>reader’s</w:t>
      </w:r>
      <w:proofErr w:type="spellEnd"/>
      <w:r w:rsidRPr="00325D9C">
        <w:rPr>
          <w:i/>
          <w:lang w:val="cs-CZ"/>
        </w:rPr>
        <w:t xml:space="preserve"> </w:t>
      </w:r>
      <w:proofErr w:type="spellStart"/>
      <w:r w:rsidRPr="00325D9C">
        <w:rPr>
          <w:i/>
          <w:lang w:val="cs-CZ"/>
        </w:rPr>
        <w:t>guide</w:t>
      </w:r>
      <w:proofErr w:type="spellEnd"/>
      <w:r w:rsidRPr="00325D9C">
        <w:rPr>
          <w:i/>
          <w:lang w:val="cs-CZ"/>
        </w:rPr>
        <w:t xml:space="preserve"> to </w:t>
      </w:r>
      <w:proofErr w:type="spellStart"/>
      <w:r w:rsidRPr="00325D9C">
        <w:rPr>
          <w:i/>
          <w:lang w:val="cs-CZ"/>
        </w:rPr>
        <w:t>essential</w:t>
      </w:r>
      <w:proofErr w:type="spellEnd"/>
      <w:r w:rsidRPr="00325D9C">
        <w:rPr>
          <w:i/>
          <w:lang w:val="cs-CZ"/>
        </w:rPr>
        <w:t xml:space="preserve"> </w:t>
      </w:r>
      <w:proofErr w:type="spellStart"/>
      <w:r w:rsidRPr="00325D9C">
        <w:rPr>
          <w:i/>
          <w:lang w:val="cs-CZ"/>
        </w:rPr>
        <w:t>criticism</w:t>
      </w:r>
      <w:proofErr w:type="spellEnd"/>
      <w:r w:rsidRPr="00325D9C">
        <w:rPr>
          <w:lang w:val="cs-CZ"/>
        </w:rPr>
        <w:t>,</w:t>
      </w:r>
      <w:r>
        <w:rPr>
          <w:lang w:val="cs-CZ"/>
        </w:rPr>
        <w:t xml:space="preserve"> </w:t>
      </w:r>
      <w:proofErr w:type="spellStart"/>
      <w:r>
        <w:rPr>
          <w:lang w:val="cs-CZ"/>
        </w:rPr>
        <w:t>e</w:t>
      </w:r>
      <w:r w:rsidRPr="00325D9C">
        <w:rPr>
          <w:lang w:val="cs-CZ"/>
        </w:rPr>
        <w:t>d</w:t>
      </w:r>
      <w:proofErr w:type="spellEnd"/>
      <w:r w:rsidRPr="00325D9C">
        <w:rPr>
          <w:lang w:val="cs-CZ"/>
        </w:rPr>
        <w:t xml:space="preserve">. </w:t>
      </w:r>
      <w:proofErr w:type="spellStart"/>
      <w:r w:rsidRPr="00325D9C">
        <w:rPr>
          <w:lang w:val="cs-CZ"/>
        </w:rPr>
        <w:t>Sandie</w:t>
      </w:r>
      <w:proofErr w:type="spellEnd"/>
      <w:r>
        <w:rPr>
          <w:lang w:val="cs-CZ"/>
        </w:rPr>
        <w:t xml:space="preserve"> </w:t>
      </w:r>
      <w:proofErr w:type="spellStart"/>
      <w:r>
        <w:rPr>
          <w:lang w:val="cs-CZ"/>
        </w:rPr>
        <w:t>Byrne</w:t>
      </w:r>
      <w:proofErr w:type="spellEnd"/>
      <w:r w:rsidRPr="00325D9C">
        <w:rPr>
          <w:lang w:val="cs-CZ"/>
        </w:rPr>
        <w:t xml:space="preserve"> (</w:t>
      </w:r>
      <w:proofErr w:type="spellStart"/>
      <w:r w:rsidRPr="00325D9C">
        <w:rPr>
          <w:lang w:val="cs-CZ"/>
        </w:rPr>
        <w:t>Basingstoke</w:t>
      </w:r>
      <w:proofErr w:type="spellEnd"/>
      <w:r w:rsidRPr="00325D9C">
        <w:rPr>
          <w:lang w:val="cs-CZ"/>
        </w:rPr>
        <w:t xml:space="preserve">: </w:t>
      </w:r>
      <w:proofErr w:type="spellStart"/>
      <w:r>
        <w:rPr>
          <w:lang w:val="cs-CZ"/>
        </w:rPr>
        <w:t>Palgrave</w:t>
      </w:r>
      <w:proofErr w:type="spellEnd"/>
      <w:r>
        <w:rPr>
          <w:lang w:val="cs-CZ"/>
        </w:rPr>
        <w:t xml:space="preserve"> </w:t>
      </w:r>
      <w:proofErr w:type="spellStart"/>
      <w:r>
        <w:rPr>
          <w:lang w:val="cs-CZ"/>
        </w:rPr>
        <w:t>M</w:t>
      </w:r>
      <w:r w:rsidRPr="00325D9C">
        <w:rPr>
          <w:lang w:val="cs-CZ"/>
        </w:rPr>
        <w:t>acmillan</w:t>
      </w:r>
      <w:proofErr w:type="spellEnd"/>
      <w:r w:rsidRPr="00325D9C">
        <w:rPr>
          <w:lang w:val="cs-CZ"/>
        </w:rPr>
        <w:t>, 2005), 5</w:t>
      </w:r>
    </w:p>
  </w:footnote>
  <w:footnote w:id="24">
    <w:p w14:paraId="27997583" w14:textId="408F8A63" w:rsidR="00C7630E" w:rsidRPr="00856559" w:rsidRDefault="00C7630E" w:rsidP="00A4120C">
      <w:pPr>
        <w:pStyle w:val="NoSpacing"/>
        <w:ind w:firstLine="720"/>
        <w:rPr>
          <w:lang w:val="cs-CZ"/>
        </w:rPr>
      </w:pPr>
      <w:r>
        <w:rPr>
          <w:rStyle w:val="FootnoteReference"/>
        </w:rPr>
        <w:footnoteRef/>
      </w:r>
      <w:r>
        <w:t xml:space="preserve"> See </w:t>
      </w:r>
      <w:r w:rsidRPr="008C02F2">
        <w:rPr>
          <w:i/>
        </w:rPr>
        <w:t>Jane Austen, Mansfield Park</w:t>
      </w:r>
      <w:r>
        <w:t>, ed. Byrne, 2</w:t>
      </w:r>
    </w:p>
  </w:footnote>
  <w:footnote w:id="25">
    <w:p w14:paraId="29FC7457" w14:textId="2A47E872" w:rsidR="00C7630E" w:rsidRPr="0082668E" w:rsidRDefault="00C7630E" w:rsidP="00996EAE">
      <w:pPr>
        <w:pStyle w:val="NoSpacing"/>
        <w:ind w:firstLine="720"/>
        <w:rPr>
          <w:lang w:val="cs-CZ"/>
        </w:rPr>
      </w:pPr>
      <w:r>
        <w:rPr>
          <w:rStyle w:val="FootnoteReference"/>
        </w:rPr>
        <w:footnoteRef/>
      </w:r>
      <w:r>
        <w:t xml:space="preserve"> See </w:t>
      </w:r>
      <w:r w:rsidRPr="008C02F2">
        <w:rPr>
          <w:i/>
        </w:rPr>
        <w:t>Jane Austen, Mansfield Park</w:t>
      </w:r>
      <w:r>
        <w:t xml:space="preserve">, ed. Byrne, </w:t>
      </w:r>
      <w:r>
        <w:rPr>
          <w:lang w:val="cs-CZ"/>
        </w:rPr>
        <w:t>10-11</w:t>
      </w:r>
    </w:p>
  </w:footnote>
  <w:footnote w:id="26">
    <w:p w14:paraId="504B3572" w14:textId="23AD3442" w:rsidR="00C7630E" w:rsidRPr="0082668E" w:rsidRDefault="00C7630E" w:rsidP="00A4120C">
      <w:pPr>
        <w:pStyle w:val="NoSpacing"/>
        <w:ind w:firstLine="720"/>
        <w:rPr>
          <w:lang w:val="cs-CZ"/>
        </w:rPr>
      </w:pPr>
      <w:r>
        <w:rPr>
          <w:rStyle w:val="FootnoteReference"/>
        </w:rPr>
        <w:footnoteRef/>
      </w:r>
      <w:r>
        <w:t xml:space="preserve"> See </w:t>
      </w:r>
      <w:r w:rsidRPr="008C02F2">
        <w:rPr>
          <w:i/>
        </w:rPr>
        <w:t>Jane Austen, Mansfield Park</w:t>
      </w:r>
      <w:r>
        <w:t xml:space="preserve">, ed. Byrne, </w:t>
      </w:r>
      <w:r>
        <w:rPr>
          <w:lang w:val="cs-CZ"/>
        </w:rPr>
        <w:t>10-11</w:t>
      </w:r>
    </w:p>
  </w:footnote>
  <w:footnote w:id="27">
    <w:p w14:paraId="26DFAA49" w14:textId="1C502AD2" w:rsidR="00C7630E" w:rsidRPr="003D341C" w:rsidRDefault="00C7630E" w:rsidP="00A4120C">
      <w:pPr>
        <w:pStyle w:val="NoSpacing"/>
        <w:ind w:firstLine="720"/>
      </w:pPr>
      <w:r>
        <w:rPr>
          <w:rStyle w:val="FootnoteReference"/>
        </w:rPr>
        <w:footnoteRef/>
      </w:r>
      <w:r>
        <w:t xml:space="preserve"> </w:t>
      </w:r>
      <w:r w:rsidRPr="003D341C">
        <w:t>Jane</w:t>
      </w:r>
      <w:r>
        <w:t xml:space="preserve"> Austen,</w:t>
      </w:r>
      <w:r w:rsidRPr="003D341C">
        <w:t xml:space="preserve"> </w:t>
      </w:r>
      <w:r w:rsidRPr="003D341C">
        <w:rPr>
          <w:i/>
        </w:rPr>
        <w:t>Mansfield Park</w:t>
      </w:r>
      <w:r>
        <w:t xml:space="preserve"> </w:t>
      </w:r>
      <w:r w:rsidRPr="003D341C">
        <w:t>(New York: Oxford University Press, 2003), 20</w:t>
      </w:r>
    </w:p>
  </w:footnote>
  <w:footnote w:id="28">
    <w:p w14:paraId="4E486914" w14:textId="28C49622" w:rsidR="00C7630E" w:rsidRPr="00AD524D" w:rsidRDefault="00C7630E" w:rsidP="00A4120C">
      <w:pPr>
        <w:pStyle w:val="NoSpacing"/>
        <w:ind w:firstLine="720"/>
        <w:rPr>
          <w:lang w:val="cs-CZ"/>
        </w:rPr>
      </w:pPr>
      <w:r>
        <w:rPr>
          <w:rStyle w:val="FootnoteReference"/>
        </w:rPr>
        <w:footnoteRef/>
      </w:r>
      <w:r>
        <w:t xml:space="preserve"> See Lionel Trilling, “</w:t>
      </w:r>
      <w:r w:rsidRPr="008C02F2">
        <w:rPr>
          <w:i/>
        </w:rPr>
        <w:t>Mansfield Park</w:t>
      </w:r>
      <w:r>
        <w:t xml:space="preserve">” in </w:t>
      </w:r>
      <w:r w:rsidRPr="005B581E">
        <w:rPr>
          <w:i/>
        </w:rPr>
        <w:t>The Opposing Self</w:t>
      </w:r>
      <w:r>
        <w:t xml:space="preserve"> (London: The Viking Press, 1959), </w:t>
      </w:r>
      <w:r>
        <w:rPr>
          <w:lang w:val="cs-CZ"/>
        </w:rPr>
        <w:t>212</w:t>
      </w:r>
    </w:p>
  </w:footnote>
  <w:footnote w:id="29">
    <w:p w14:paraId="27CB4B0D" w14:textId="3675FAB3" w:rsidR="00C7630E" w:rsidRPr="005B581E" w:rsidRDefault="00C7630E" w:rsidP="00A4120C">
      <w:pPr>
        <w:pStyle w:val="NoSpacing"/>
        <w:ind w:firstLine="720"/>
        <w:rPr>
          <w:lang w:val="cs-CZ"/>
        </w:rPr>
      </w:pPr>
      <w:r>
        <w:rPr>
          <w:rStyle w:val="FootnoteReference"/>
        </w:rPr>
        <w:footnoteRef/>
      </w:r>
      <w:r>
        <w:t xml:space="preserve"> Trilling, “</w:t>
      </w:r>
      <w:r w:rsidRPr="008C02F2">
        <w:rPr>
          <w:i/>
        </w:rPr>
        <w:t>Mansfield Park</w:t>
      </w:r>
      <w:r>
        <w:t xml:space="preserve">” in </w:t>
      </w:r>
      <w:r w:rsidRPr="005B581E">
        <w:rPr>
          <w:i/>
        </w:rPr>
        <w:t>The Opposing Self</w:t>
      </w:r>
      <w:r>
        <w:t xml:space="preserve">, </w:t>
      </w:r>
      <w:r>
        <w:rPr>
          <w:lang w:val="cs-CZ"/>
        </w:rPr>
        <w:t>212</w:t>
      </w:r>
    </w:p>
  </w:footnote>
  <w:footnote w:id="30">
    <w:p w14:paraId="7CE998DD" w14:textId="25334379" w:rsidR="00C7630E" w:rsidRPr="004A77E6" w:rsidRDefault="00C7630E" w:rsidP="00124D6B">
      <w:pPr>
        <w:pStyle w:val="NoSpacing"/>
        <w:ind w:firstLine="720"/>
        <w:rPr>
          <w:lang w:val="cs-CZ"/>
        </w:rPr>
      </w:pPr>
      <w:r>
        <w:rPr>
          <w:rStyle w:val="FootnoteReference"/>
        </w:rPr>
        <w:footnoteRef/>
      </w:r>
      <w:r>
        <w:t xml:space="preserve"> </w:t>
      </w:r>
      <w:proofErr w:type="spellStart"/>
      <w:r>
        <w:rPr>
          <w:lang w:val="cs-CZ"/>
        </w:rPr>
        <w:t>Austen</w:t>
      </w:r>
      <w:proofErr w:type="spellEnd"/>
      <w:r>
        <w:rPr>
          <w:lang w:val="cs-CZ"/>
        </w:rPr>
        <w:t xml:space="preserve">, </w:t>
      </w:r>
      <w:proofErr w:type="spellStart"/>
      <w:r w:rsidRPr="00124D6B">
        <w:rPr>
          <w:i/>
          <w:lang w:val="cs-CZ"/>
        </w:rPr>
        <w:t>Mansfield</w:t>
      </w:r>
      <w:proofErr w:type="spellEnd"/>
      <w:r w:rsidRPr="00124D6B">
        <w:rPr>
          <w:i/>
          <w:lang w:val="cs-CZ"/>
        </w:rPr>
        <w:t xml:space="preserve"> Park</w:t>
      </w:r>
      <w:r w:rsidRPr="00284D15">
        <w:rPr>
          <w:lang w:val="cs-CZ"/>
        </w:rPr>
        <w:t>,</w:t>
      </w:r>
      <w:r>
        <w:rPr>
          <w:lang w:val="cs-CZ"/>
        </w:rPr>
        <w:t xml:space="preserve"> 35</w:t>
      </w:r>
    </w:p>
  </w:footnote>
  <w:footnote w:id="31">
    <w:p w14:paraId="3568EE4F" w14:textId="5D26E766" w:rsidR="00C7630E" w:rsidRPr="004A77E6" w:rsidRDefault="00C7630E" w:rsidP="00124D6B">
      <w:pPr>
        <w:pStyle w:val="NoSpacing"/>
        <w:ind w:firstLine="720"/>
        <w:rPr>
          <w:lang w:val="cs-CZ"/>
        </w:rPr>
      </w:pPr>
      <w:r>
        <w:rPr>
          <w:rStyle w:val="FootnoteReference"/>
        </w:rPr>
        <w:footnoteRef/>
      </w:r>
      <w:r>
        <w:t xml:space="preserve"> </w:t>
      </w:r>
      <w:proofErr w:type="spellStart"/>
      <w:r>
        <w:rPr>
          <w:lang w:val="cs-CZ"/>
        </w:rPr>
        <w:t>Austen</w:t>
      </w:r>
      <w:proofErr w:type="spellEnd"/>
      <w:r>
        <w:rPr>
          <w:lang w:val="cs-CZ"/>
        </w:rPr>
        <w:t xml:space="preserve">, </w:t>
      </w:r>
      <w:proofErr w:type="spellStart"/>
      <w:r w:rsidRPr="004A77E6">
        <w:rPr>
          <w:i/>
          <w:lang w:val="cs-CZ"/>
        </w:rPr>
        <w:t>Mansfield</w:t>
      </w:r>
      <w:proofErr w:type="spellEnd"/>
      <w:r w:rsidRPr="004A77E6">
        <w:rPr>
          <w:i/>
          <w:lang w:val="cs-CZ"/>
        </w:rPr>
        <w:t xml:space="preserve"> Park</w:t>
      </w:r>
      <w:r w:rsidRPr="00284D15">
        <w:rPr>
          <w:lang w:val="cs-CZ"/>
        </w:rPr>
        <w:t>,</w:t>
      </w:r>
      <w:r>
        <w:rPr>
          <w:lang w:val="cs-CZ"/>
        </w:rPr>
        <w:t xml:space="preserve"> 75</w:t>
      </w:r>
    </w:p>
  </w:footnote>
  <w:footnote w:id="32">
    <w:p w14:paraId="6510B95D" w14:textId="7E1E6047" w:rsidR="00C7630E" w:rsidRPr="00996EAE" w:rsidRDefault="00C7630E" w:rsidP="00996EAE">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w:t>
      </w:r>
      <w:r w:rsidRPr="00284D15">
        <w:rPr>
          <w:lang w:val="cs-CZ"/>
        </w:rPr>
        <w:t>,</w:t>
      </w:r>
      <w:r>
        <w:rPr>
          <w:lang w:val="cs-CZ"/>
        </w:rPr>
        <w:t xml:space="preserve"> 5</w:t>
      </w:r>
    </w:p>
  </w:footnote>
  <w:footnote w:id="33">
    <w:p w14:paraId="11E14733" w14:textId="0977EB02" w:rsidR="00C7630E" w:rsidRPr="005A54AC" w:rsidRDefault="00C7630E" w:rsidP="005A54AC">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w:t>
      </w:r>
      <w:r w:rsidRPr="00284D15">
        <w:rPr>
          <w:lang w:val="cs-CZ"/>
        </w:rPr>
        <w:t>,</w:t>
      </w:r>
      <w:r>
        <w:rPr>
          <w:lang w:val="cs-CZ"/>
        </w:rPr>
        <w:t xml:space="preserve"> 79</w:t>
      </w:r>
    </w:p>
  </w:footnote>
  <w:footnote w:id="34">
    <w:p w14:paraId="3879C339" w14:textId="1DBC9482" w:rsidR="00C7630E" w:rsidRPr="00284D15" w:rsidRDefault="00C7630E" w:rsidP="00124D6B">
      <w:pPr>
        <w:pStyle w:val="NoSpacing"/>
        <w:ind w:firstLine="720"/>
        <w:rPr>
          <w:lang w:val="cs-CZ"/>
        </w:rPr>
      </w:pPr>
      <w:r>
        <w:rPr>
          <w:rStyle w:val="FootnoteReference"/>
        </w:rPr>
        <w:footnoteRef/>
      </w:r>
      <w:r>
        <w:t xml:space="preserve"> </w:t>
      </w:r>
      <w:proofErr w:type="spellStart"/>
      <w:r>
        <w:rPr>
          <w:lang w:val="cs-CZ"/>
        </w:rPr>
        <w:t>Austen</w:t>
      </w:r>
      <w:proofErr w:type="spellEnd"/>
      <w:r>
        <w:rPr>
          <w:lang w:val="cs-CZ"/>
        </w:rPr>
        <w:t xml:space="preserve">, </w:t>
      </w:r>
      <w:proofErr w:type="spellStart"/>
      <w:r w:rsidRPr="00284D15">
        <w:rPr>
          <w:i/>
          <w:lang w:val="cs-CZ"/>
        </w:rPr>
        <w:t>Mansfield</w:t>
      </w:r>
      <w:proofErr w:type="spellEnd"/>
      <w:r w:rsidRPr="00284D15">
        <w:rPr>
          <w:i/>
          <w:lang w:val="cs-CZ"/>
        </w:rPr>
        <w:t xml:space="preserve"> Park,</w:t>
      </w:r>
      <w:r>
        <w:rPr>
          <w:lang w:val="cs-CZ"/>
        </w:rPr>
        <w:t xml:space="preserve"> 51-52</w:t>
      </w:r>
    </w:p>
  </w:footnote>
  <w:footnote w:id="35">
    <w:p w14:paraId="6CD4E4E6" w14:textId="77777777" w:rsidR="00C7630E" w:rsidRPr="00743440" w:rsidRDefault="00C7630E" w:rsidP="000A0A3B">
      <w:pPr>
        <w:pStyle w:val="NoSpacing"/>
        <w:ind w:firstLine="720"/>
        <w:rPr>
          <w:lang w:val="cs-CZ"/>
        </w:rPr>
      </w:pPr>
      <w:r>
        <w:rPr>
          <w:rStyle w:val="FootnoteReference"/>
        </w:rPr>
        <w:footnoteRef/>
      </w:r>
      <w:r>
        <w:t xml:space="preserve"> </w:t>
      </w:r>
      <w:proofErr w:type="spellStart"/>
      <w:r>
        <w:rPr>
          <w:lang w:val="cs-CZ"/>
        </w:rPr>
        <w:t>Letter</w:t>
      </w:r>
      <w:proofErr w:type="spellEnd"/>
      <w:r>
        <w:rPr>
          <w:lang w:val="cs-CZ"/>
        </w:rPr>
        <w:t xml:space="preserve"> 155, </w:t>
      </w:r>
      <w:r w:rsidRPr="00A4120C">
        <w:rPr>
          <w:i/>
          <w:lang w:val="cs-CZ"/>
        </w:rPr>
        <w:t xml:space="preserve">Jane </w:t>
      </w:r>
      <w:proofErr w:type="spellStart"/>
      <w:r w:rsidRPr="00A4120C">
        <w:rPr>
          <w:i/>
          <w:lang w:val="cs-CZ"/>
        </w:rPr>
        <w:t>Austen’s</w:t>
      </w:r>
      <w:proofErr w:type="spellEnd"/>
      <w:r w:rsidRPr="00A4120C">
        <w:rPr>
          <w:i/>
          <w:lang w:val="cs-CZ"/>
        </w:rPr>
        <w:t xml:space="preserve"> </w:t>
      </w:r>
      <w:proofErr w:type="spellStart"/>
      <w:r w:rsidRPr="00A4120C">
        <w:rPr>
          <w:i/>
          <w:lang w:val="cs-CZ"/>
        </w:rPr>
        <w:t>Letters</w:t>
      </w:r>
      <w:proofErr w:type="spellEnd"/>
      <w:r>
        <w:rPr>
          <w:lang w:val="cs-CZ"/>
        </w:rPr>
        <w:t xml:space="preserve">, </w:t>
      </w:r>
      <w:proofErr w:type="spellStart"/>
      <w:r>
        <w:rPr>
          <w:lang w:val="cs-CZ"/>
        </w:rPr>
        <w:t>ed</w:t>
      </w:r>
      <w:proofErr w:type="spellEnd"/>
      <w:r>
        <w:rPr>
          <w:lang w:val="cs-CZ"/>
        </w:rPr>
        <w:t xml:space="preserve">. </w:t>
      </w:r>
      <w:proofErr w:type="spellStart"/>
      <w:r>
        <w:rPr>
          <w:lang w:val="cs-CZ"/>
        </w:rPr>
        <w:t>Deidre</w:t>
      </w:r>
      <w:proofErr w:type="spellEnd"/>
      <w:r>
        <w:rPr>
          <w:lang w:val="cs-CZ"/>
        </w:rPr>
        <w:t xml:space="preserve"> </w:t>
      </w:r>
      <w:proofErr w:type="spellStart"/>
      <w:r>
        <w:rPr>
          <w:lang w:val="cs-CZ"/>
        </w:rPr>
        <w:t>Le</w:t>
      </w:r>
      <w:proofErr w:type="spellEnd"/>
      <w:r>
        <w:rPr>
          <w:lang w:val="cs-CZ"/>
        </w:rPr>
        <w:t xml:space="preserve"> </w:t>
      </w:r>
      <w:proofErr w:type="spellStart"/>
      <w:r>
        <w:rPr>
          <w:lang w:val="cs-CZ"/>
        </w:rPr>
        <w:t>Faye</w:t>
      </w:r>
      <w:proofErr w:type="spellEnd"/>
      <w:r>
        <w:rPr>
          <w:lang w:val="cs-CZ"/>
        </w:rPr>
        <w:t xml:space="preserve">. 3rd </w:t>
      </w:r>
      <w:proofErr w:type="spellStart"/>
      <w:r>
        <w:rPr>
          <w:lang w:val="cs-CZ"/>
        </w:rPr>
        <w:t>edn</w:t>
      </w:r>
      <w:proofErr w:type="spellEnd"/>
      <w:r>
        <w:rPr>
          <w:lang w:val="cs-CZ"/>
        </w:rPr>
        <w:t xml:space="preserve"> (Oxford: Oxford University </w:t>
      </w:r>
      <w:proofErr w:type="spellStart"/>
      <w:r>
        <w:rPr>
          <w:lang w:val="cs-CZ"/>
        </w:rPr>
        <w:t>Press</w:t>
      </w:r>
      <w:proofErr w:type="spellEnd"/>
      <w:r>
        <w:rPr>
          <w:lang w:val="cs-CZ"/>
        </w:rPr>
        <w:t>, 1997), 335</w:t>
      </w:r>
    </w:p>
  </w:footnote>
  <w:footnote w:id="36">
    <w:p w14:paraId="3E5E3521" w14:textId="77777777" w:rsidR="00C7630E" w:rsidRPr="003D341C" w:rsidRDefault="00C7630E" w:rsidP="000A0A3B">
      <w:pPr>
        <w:pStyle w:val="NoSpacing"/>
        <w:ind w:firstLine="720"/>
      </w:pPr>
      <w:r w:rsidRPr="003D341C">
        <w:rPr>
          <w:rStyle w:val="FootnoteReference"/>
        </w:rPr>
        <w:footnoteRef/>
      </w:r>
      <w:r w:rsidRPr="003D341C">
        <w:t xml:space="preserve"> </w:t>
      </w:r>
      <w:r>
        <w:t xml:space="preserve">See </w:t>
      </w:r>
      <w:r w:rsidRPr="003D341C">
        <w:t>D.W</w:t>
      </w:r>
      <w:r>
        <w:t xml:space="preserve">. </w:t>
      </w:r>
      <w:r w:rsidRPr="003D341C">
        <w:t>Harding,</w:t>
      </w:r>
      <w:r>
        <w:rPr>
          <w:lang w:val="cs-CZ"/>
        </w:rPr>
        <w:t xml:space="preserve"> </w:t>
      </w:r>
      <w:r w:rsidRPr="003D341C">
        <w:rPr>
          <w:i/>
        </w:rPr>
        <w:t>“Mansfield Park” in Scrutiny</w:t>
      </w:r>
      <w:r w:rsidRPr="003D341C">
        <w:t xml:space="preserve"> </w:t>
      </w:r>
      <w:r>
        <w:t xml:space="preserve">(1939-40); </w:t>
      </w:r>
      <w:proofErr w:type="spellStart"/>
      <w:r>
        <w:t>rpt</w:t>
      </w:r>
      <w:proofErr w:type="spellEnd"/>
      <w:r>
        <w:t xml:space="preserve">, </w:t>
      </w:r>
      <w:r w:rsidRPr="003D341C">
        <w:rPr>
          <w:i/>
        </w:rPr>
        <w:t>“Regulated Hatred” and Other Essays on Jane Austen</w:t>
      </w:r>
      <w:r>
        <w:t xml:space="preserve"> (London: 1998) quoted in Byrne: </w:t>
      </w:r>
      <w:r w:rsidRPr="003D341C">
        <w:rPr>
          <w:i/>
        </w:rPr>
        <w:t>Jane Austen</w:t>
      </w:r>
      <w:r>
        <w:t>, 62-73</w:t>
      </w:r>
    </w:p>
  </w:footnote>
  <w:footnote w:id="37">
    <w:p w14:paraId="52933184" w14:textId="77777777" w:rsidR="00C7630E" w:rsidRPr="00B14ECD" w:rsidRDefault="00C7630E" w:rsidP="00C02BC2">
      <w:pPr>
        <w:pStyle w:val="NoSpacing"/>
        <w:ind w:firstLine="720"/>
        <w:rPr>
          <w:lang w:val="cs-CZ"/>
        </w:rPr>
      </w:pPr>
      <w:r>
        <w:rPr>
          <w:rStyle w:val="FootnoteReference"/>
        </w:rPr>
        <w:footnoteRef/>
      </w:r>
      <w:r>
        <w:t xml:space="preserve"> See Jack P. Greene, </w:t>
      </w:r>
      <w:r w:rsidRPr="008C02F2">
        <w:rPr>
          <w:i/>
        </w:rPr>
        <w:t>Pursuits of Happiness</w:t>
      </w:r>
      <w:r>
        <w:t xml:space="preserve"> (London: The University of North Carolina Press, 1988), 152</w:t>
      </w:r>
    </w:p>
  </w:footnote>
  <w:footnote w:id="38">
    <w:p w14:paraId="0C572C0F" w14:textId="587F63FF" w:rsidR="00C7630E" w:rsidRPr="009C4734" w:rsidRDefault="00C7630E" w:rsidP="009C4734">
      <w:pPr>
        <w:pStyle w:val="NoSpacing"/>
        <w:ind w:firstLine="720"/>
      </w:pPr>
      <w:r>
        <w:rPr>
          <w:rStyle w:val="FootnoteReference"/>
        </w:rPr>
        <w:footnoteRef/>
      </w:r>
      <w:r>
        <w:t xml:space="preserve">See </w:t>
      </w:r>
      <w:r>
        <w:rPr>
          <w:shd w:val="clear" w:color="auto" w:fill="FFFFFF"/>
        </w:rPr>
        <w:t xml:space="preserve">Deidre Lynch, </w:t>
      </w:r>
      <w:r>
        <w:rPr>
          <w:i/>
          <w:iCs/>
        </w:rPr>
        <w:t>The Norton Anthology Of English Literature</w:t>
      </w:r>
      <w:r>
        <w:rPr>
          <w:shd w:val="clear" w:color="auto" w:fill="FFFFFF"/>
        </w:rPr>
        <w:t xml:space="preserve">, Tenth edition (New York: W.W. Norton &amp; Company, 2018), </w:t>
      </w:r>
      <w:r>
        <w:t>95</w:t>
      </w:r>
      <w:r>
        <w:rPr>
          <w:lang w:val="cs-CZ"/>
        </w:rPr>
        <w:t>-96</w:t>
      </w:r>
    </w:p>
  </w:footnote>
  <w:footnote w:id="39">
    <w:p w14:paraId="012BBC73" w14:textId="740D493B" w:rsidR="00C7630E" w:rsidRPr="007A57FB" w:rsidRDefault="00C7630E" w:rsidP="00124D6B">
      <w:pPr>
        <w:pStyle w:val="NoSpacing"/>
        <w:ind w:firstLine="720"/>
        <w:rPr>
          <w:lang w:val="cs-CZ"/>
        </w:rPr>
      </w:pPr>
      <w:r>
        <w:rPr>
          <w:rStyle w:val="FootnoteReference"/>
        </w:rPr>
        <w:footnoteRef/>
      </w:r>
      <w:r>
        <w:t xml:space="preserve"> </w:t>
      </w:r>
      <w:r w:rsidRPr="00777350">
        <w:rPr>
          <w:lang w:val="cs-CZ"/>
        </w:rPr>
        <w:t xml:space="preserve">Philip S. </w:t>
      </w:r>
      <w:proofErr w:type="spellStart"/>
      <w:r w:rsidRPr="00777350">
        <w:rPr>
          <w:lang w:val="cs-CZ"/>
        </w:rPr>
        <w:t>Foner</w:t>
      </w:r>
      <w:proofErr w:type="spellEnd"/>
      <w:r w:rsidRPr="00777350">
        <w:rPr>
          <w:lang w:val="cs-CZ"/>
        </w:rPr>
        <w:t xml:space="preserve">, </w:t>
      </w:r>
      <w:proofErr w:type="spellStart"/>
      <w:r w:rsidRPr="00777350">
        <w:rPr>
          <w:i/>
          <w:lang w:val="cs-CZ"/>
        </w:rPr>
        <w:t>History</w:t>
      </w:r>
      <w:proofErr w:type="spellEnd"/>
      <w:r w:rsidRPr="00777350">
        <w:rPr>
          <w:i/>
          <w:lang w:val="cs-CZ"/>
        </w:rPr>
        <w:t xml:space="preserve"> </w:t>
      </w:r>
      <w:proofErr w:type="spellStart"/>
      <w:r w:rsidRPr="00777350">
        <w:rPr>
          <w:i/>
          <w:lang w:val="cs-CZ"/>
        </w:rPr>
        <w:t>of</w:t>
      </w:r>
      <w:proofErr w:type="spellEnd"/>
      <w:r w:rsidRPr="00777350">
        <w:rPr>
          <w:i/>
          <w:lang w:val="cs-CZ"/>
        </w:rPr>
        <w:t xml:space="preserve"> Black </w:t>
      </w:r>
      <w:proofErr w:type="spellStart"/>
      <w:r w:rsidRPr="00777350">
        <w:rPr>
          <w:i/>
          <w:lang w:val="cs-CZ"/>
        </w:rPr>
        <w:t>Americans</w:t>
      </w:r>
      <w:proofErr w:type="spellEnd"/>
      <w:r w:rsidRPr="00777350">
        <w:rPr>
          <w:lang w:val="cs-CZ"/>
        </w:rPr>
        <w:t xml:space="preserve"> (</w:t>
      </w:r>
      <w:proofErr w:type="spellStart"/>
      <w:r w:rsidRPr="00777350">
        <w:rPr>
          <w:lang w:val="cs-CZ"/>
        </w:rPr>
        <w:t>Wesport</w:t>
      </w:r>
      <w:proofErr w:type="spellEnd"/>
      <w:r w:rsidRPr="00777350">
        <w:rPr>
          <w:lang w:val="cs-CZ"/>
        </w:rPr>
        <w:t xml:space="preserve">: </w:t>
      </w:r>
      <w:proofErr w:type="spellStart"/>
      <w:r w:rsidRPr="00777350">
        <w:rPr>
          <w:lang w:val="cs-CZ"/>
        </w:rPr>
        <w:t>Greenwood</w:t>
      </w:r>
      <w:proofErr w:type="spellEnd"/>
      <w:r w:rsidRPr="00777350">
        <w:rPr>
          <w:lang w:val="cs-CZ"/>
        </w:rPr>
        <w:t xml:space="preserve"> </w:t>
      </w:r>
      <w:proofErr w:type="spellStart"/>
      <w:r w:rsidRPr="00777350">
        <w:rPr>
          <w:lang w:val="cs-CZ"/>
        </w:rPr>
        <w:t>Press</w:t>
      </w:r>
      <w:proofErr w:type="spellEnd"/>
      <w:r w:rsidRPr="00777350">
        <w:rPr>
          <w:lang w:val="cs-CZ"/>
        </w:rPr>
        <w:t xml:space="preserve">, 1983), </w:t>
      </w:r>
      <w:r>
        <w:rPr>
          <w:lang w:val="cs-CZ"/>
        </w:rPr>
        <w:t>36</w:t>
      </w:r>
    </w:p>
  </w:footnote>
  <w:footnote w:id="40">
    <w:p w14:paraId="05841C2F" w14:textId="2A2C174A" w:rsidR="00C7630E" w:rsidRPr="00D24ADE" w:rsidRDefault="00C7630E" w:rsidP="009667D2">
      <w:pPr>
        <w:pStyle w:val="NoSpacing"/>
        <w:ind w:firstLine="720"/>
        <w:rPr>
          <w:lang w:val="cs-CZ"/>
        </w:rPr>
      </w:pPr>
      <w:r>
        <w:rPr>
          <w:rStyle w:val="FootnoteReference"/>
        </w:rPr>
        <w:footnoteRef/>
      </w:r>
      <w:r>
        <w:t xml:space="preserve"> See </w:t>
      </w:r>
      <w:r>
        <w:rPr>
          <w:lang w:val="cs-CZ"/>
        </w:rPr>
        <w:t xml:space="preserve">Edward W. </w:t>
      </w:r>
      <w:proofErr w:type="spellStart"/>
      <w:r>
        <w:rPr>
          <w:lang w:val="cs-CZ"/>
        </w:rPr>
        <w:t>Said</w:t>
      </w:r>
      <w:proofErr w:type="spellEnd"/>
      <w:r>
        <w:rPr>
          <w:lang w:val="cs-CZ"/>
        </w:rPr>
        <w:t xml:space="preserve">, </w:t>
      </w:r>
      <w:proofErr w:type="spellStart"/>
      <w:r w:rsidRPr="00D24ADE">
        <w:rPr>
          <w:i/>
          <w:lang w:val="cs-CZ"/>
        </w:rPr>
        <w:t>Culture</w:t>
      </w:r>
      <w:proofErr w:type="spellEnd"/>
      <w:r w:rsidRPr="00D24ADE">
        <w:rPr>
          <w:i/>
          <w:lang w:val="cs-CZ"/>
        </w:rPr>
        <w:t xml:space="preserve"> and </w:t>
      </w:r>
      <w:proofErr w:type="spellStart"/>
      <w:r w:rsidRPr="00D24ADE">
        <w:rPr>
          <w:i/>
          <w:lang w:val="cs-CZ"/>
        </w:rPr>
        <w:t>Imperialism</w:t>
      </w:r>
      <w:proofErr w:type="spellEnd"/>
      <w:r>
        <w:rPr>
          <w:lang w:val="cs-CZ"/>
        </w:rPr>
        <w:t xml:space="preserve"> (New York: </w:t>
      </w:r>
      <w:proofErr w:type="spellStart"/>
      <w:r>
        <w:rPr>
          <w:lang w:val="cs-CZ"/>
        </w:rPr>
        <w:t>Vintage</w:t>
      </w:r>
      <w:proofErr w:type="spellEnd"/>
      <w:r>
        <w:rPr>
          <w:lang w:val="cs-CZ"/>
        </w:rPr>
        <w:t xml:space="preserve"> </w:t>
      </w:r>
      <w:proofErr w:type="spellStart"/>
      <w:r>
        <w:rPr>
          <w:lang w:val="cs-CZ"/>
        </w:rPr>
        <w:t>Books</w:t>
      </w:r>
      <w:proofErr w:type="spellEnd"/>
      <w:r>
        <w:rPr>
          <w:lang w:val="cs-CZ"/>
        </w:rPr>
        <w:t>, 1994), 87</w:t>
      </w:r>
    </w:p>
  </w:footnote>
  <w:footnote w:id="41">
    <w:p w14:paraId="7361649A" w14:textId="0991579D" w:rsidR="00C7630E" w:rsidRPr="00B14ECD" w:rsidRDefault="00C7630E" w:rsidP="00A4120C">
      <w:pPr>
        <w:pStyle w:val="NoSpacing"/>
        <w:ind w:firstLine="720"/>
        <w:rPr>
          <w:lang w:val="cs-CZ"/>
        </w:rPr>
      </w:pPr>
      <w:r>
        <w:rPr>
          <w:rStyle w:val="FootnoteReference"/>
        </w:rPr>
        <w:footnoteRef/>
      </w:r>
      <w:r>
        <w:t xml:space="preserve"> See Jack P. Greene, </w:t>
      </w:r>
      <w:r w:rsidRPr="008C02F2">
        <w:rPr>
          <w:i/>
        </w:rPr>
        <w:t>Pursuits of Happiness</w:t>
      </w:r>
      <w:r>
        <w:t xml:space="preserve"> (London: The University of North Carolina Press, 1988), 152</w:t>
      </w:r>
    </w:p>
  </w:footnote>
  <w:footnote w:id="42">
    <w:p w14:paraId="5D95CBA6" w14:textId="0FFBE2C0" w:rsidR="00C7630E" w:rsidRPr="004C0585" w:rsidRDefault="00C7630E" w:rsidP="00A4120C">
      <w:pPr>
        <w:pStyle w:val="NoSpacing"/>
        <w:ind w:firstLine="720"/>
        <w:rPr>
          <w:lang w:val="cs-CZ"/>
        </w:rPr>
      </w:pPr>
      <w:r>
        <w:rPr>
          <w:rStyle w:val="FootnoteReference"/>
        </w:rPr>
        <w:footnoteRef/>
      </w:r>
      <w:r>
        <w:t xml:space="preserve"> See </w:t>
      </w:r>
      <w:r>
        <w:rPr>
          <w:lang w:val="cs-CZ"/>
        </w:rPr>
        <w:t xml:space="preserve">Greene, </w:t>
      </w:r>
      <w:proofErr w:type="spellStart"/>
      <w:r w:rsidRPr="008C02F2">
        <w:rPr>
          <w:i/>
          <w:lang w:val="cs-CZ"/>
        </w:rPr>
        <w:t>Pursuits</w:t>
      </w:r>
      <w:proofErr w:type="spellEnd"/>
      <w:r w:rsidRPr="008C02F2">
        <w:rPr>
          <w:i/>
          <w:lang w:val="cs-CZ"/>
        </w:rPr>
        <w:t xml:space="preserve"> </w:t>
      </w:r>
      <w:proofErr w:type="spellStart"/>
      <w:r w:rsidRPr="008C02F2">
        <w:rPr>
          <w:i/>
          <w:lang w:val="cs-CZ"/>
        </w:rPr>
        <w:t>of</w:t>
      </w:r>
      <w:proofErr w:type="spellEnd"/>
      <w:r w:rsidRPr="008C02F2">
        <w:rPr>
          <w:i/>
          <w:lang w:val="cs-CZ"/>
        </w:rPr>
        <w:t xml:space="preserve"> </w:t>
      </w:r>
      <w:proofErr w:type="spellStart"/>
      <w:r w:rsidRPr="008C02F2">
        <w:rPr>
          <w:i/>
          <w:lang w:val="cs-CZ"/>
        </w:rPr>
        <w:t>Happiness</w:t>
      </w:r>
      <w:proofErr w:type="spellEnd"/>
      <w:r>
        <w:rPr>
          <w:lang w:val="cs-CZ"/>
        </w:rPr>
        <w:t>, 159</w:t>
      </w:r>
    </w:p>
  </w:footnote>
  <w:footnote w:id="43">
    <w:p w14:paraId="5F572835" w14:textId="41D7A873" w:rsidR="00C7630E" w:rsidRPr="007613D9" w:rsidRDefault="00C7630E" w:rsidP="00A4120C">
      <w:pPr>
        <w:pStyle w:val="NoSpacing"/>
        <w:ind w:firstLine="720"/>
        <w:rPr>
          <w:lang w:val="cs-CZ"/>
        </w:rPr>
      </w:pPr>
      <w:r>
        <w:rPr>
          <w:rStyle w:val="FootnoteReference"/>
        </w:rPr>
        <w:footnoteRef/>
      </w:r>
      <w:r>
        <w:t xml:space="preserve"> </w:t>
      </w:r>
      <w:proofErr w:type="spellStart"/>
      <w:r>
        <w:rPr>
          <w:lang w:val="cs-CZ"/>
        </w:rPr>
        <w:t>Austen</w:t>
      </w:r>
      <w:proofErr w:type="spellEnd"/>
      <w:r>
        <w:rPr>
          <w:lang w:val="cs-CZ"/>
        </w:rPr>
        <w:t xml:space="preserve">, </w:t>
      </w:r>
      <w:proofErr w:type="spellStart"/>
      <w:r w:rsidRPr="008C02F2">
        <w:rPr>
          <w:i/>
          <w:lang w:val="cs-CZ"/>
        </w:rPr>
        <w:t>Mansfield</w:t>
      </w:r>
      <w:proofErr w:type="spellEnd"/>
      <w:r w:rsidRPr="008C02F2">
        <w:rPr>
          <w:i/>
          <w:lang w:val="cs-CZ"/>
        </w:rPr>
        <w:t xml:space="preserve"> Park</w:t>
      </w:r>
      <w:r>
        <w:rPr>
          <w:lang w:val="cs-CZ"/>
        </w:rPr>
        <w:t>, 25</w:t>
      </w:r>
    </w:p>
  </w:footnote>
  <w:footnote w:id="44">
    <w:p w14:paraId="196114E7" w14:textId="77777777" w:rsidR="00C7630E" w:rsidRPr="00D24ADE" w:rsidRDefault="00C7630E" w:rsidP="00C02BC2">
      <w:pPr>
        <w:pStyle w:val="NoSpacing"/>
        <w:ind w:firstLine="720"/>
        <w:rPr>
          <w:lang w:val="cs-CZ"/>
        </w:rPr>
      </w:pPr>
      <w:r>
        <w:rPr>
          <w:rStyle w:val="FootnoteReference"/>
        </w:rPr>
        <w:footnoteRef/>
      </w:r>
      <w:r>
        <w:t xml:space="preserve"> </w:t>
      </w:r>
      <w:r>
        <w:rPr>
          <w:lang w:val="cs-CZ"/>
        </w:rPr>
        <w:t xml:space="preserve">Edward W. </w:t>
      </w:r>
      <w:proofErr w:type="spellStart"/>
      <w:r>
        <w:rPr>
          <w:lang w:val="cs-CZ"/>
        </w:rPr>
        <w:t>Said</w:t>
      </w:r>
      <w:proofErr w:type="spellEnd"/>
      <w:r>
        <w:rPr>
          <w:lang w:val="cs-CZ"/>
        </w:rPr>
        <w:t xml:space="preserve">, </w:t>
      </w:r>
      <w:proofErr w:type="spellStart"/>
      <w:r w:rsidRPr="00D24ADE">
        <w:rPr>
          <w:i/>
          <w:lang w:val="cs-CZ"/>
        </w:rPr>
        <w:t>Culture</w:t>
      </w:r>
      <w:proofErr w:type="spellEnd"/>
      <w:r w:rsidRPr="00D24ADE">
        <w:rPr>
          <w:i/>
          <w:lang w:val="cs-CZ"/>
        </w:rPr>
        <w:t xml:space="preserve"> and </w:t>
      </w:r>
      <w:proofErr w:type="spellStart"/>
      <w:r w:rsidRPr="00D24ADE">
        <w:rPr>
          <w:i/>
          <w:lang w:val="cs-CZ"/>
        </w:rPr>
        <w:t>Imperialism</w:t>
      </w:r>
      <w:proofErr w:type="spellEnd"/>
      <w:r>
        <w:rPr>
          <w:lang w:val="cs-CZ"/>
        </w:rPr>
        <w:t xml:space="preserve"> (New York: </w:t>
      </w:r>
      <w:proofErr w:type="spellStart"/>
      <w:r>
        <w:rPr>
          <w:lang w:val="cs-CZ"/>
        </w:rPr>
        <w:t>Vintage</w:t>
      </w:r>
      <w:proofErr w:type="spellEnd"/>
      <w:r>
        <w:rPr>
          <w:lang w:val="cs-CZ"/>
        </w:rPr>
        <w:t xml:space="preserve"> </w:t>
      </w:r>
      <w:proofErr w:type="spellStart"/>
      <w:r>
        <w:rPr>
          <w:lang w:val="cs-CZ"/>
        </w:rPr>
        <w:t>Books</w:t>
      </w:r>
      <w:proofErr w:type="spellEnd"/>
      <w:r>
        <w:rPr>
          <w:lang w:val="cs-CZ"/>
        </w:rPr>
        <w:t>, 1994), 87</w:t>
      </w:r>
    </w:p>
  </w:footnote>
  <w:footnote w:id="45">
    <w:p w14:paraId="029882FD" w14:textId="2854CBC5" w:rsidR="00C7630E" w:rsidRPr="00D24ADE" w:rsidRDefault="00C7630E" w:rsidP="00A4120C">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w:t>
      </w:r>
    </w:p>
  </w:footnote>
  <w:footnote w:id="46">
    <w:p w14:paraId="67BC267A" w14:textId="78D19E35" w:rsidR="00C7630E" w:rsidRPr="00D24ADE" w:rsidRDefault="00C7630E" w:rsidP="00A4120C">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w:t>
      </w:r>
    </w:p>
  </w:footnote>
  <w:footnote w:id="47">
    <w:p w14:paraId="43ADD0C8" w14:textId="0CD9E0B7" w:rsidR="00C7630E" w:rsidRPr="00BE1503" w:rsidRDefault="00C7630E" w:rsidP="00BE1503">
      <w:pPr>
        <w:pStyle w:val="NoSpacing"/>
        <w:ind w:firstLine="720"/>
        <w:rPr>
          <w:lang w:val="cs-CZ"/>
        </w:rPr>
      </w:pPr>
      <w:r>
        <w:rPr>
          <w:rStyle w:val="FootnoteReference"/>
        </w:rPr>
        <w:footnoteRef/>
      </w:r>
      <w:r>
        <w:t xml:space="preserve"> </w:t>
      </w:r>
      <w:proofErr w:type="spellStart"/>
      <w:r>
        <w:rPr>
          <w:lang w:val="cs-CZ"/>
        </w:rPr>
        <w:t>Austen</w:t>
      </w:r>
      <w:proofErr w:type="spellEnd"/>
      <w:r>
        <w:rPr>
          <w:lang w:val="cs-CZ"/>
        </w:rPr>
        <w:t xml:space="preserve">, </w:t>
      </w:r>
      <w:proofErr w:type="spellStart"/>
      <w:r w:rsidRPr="008C02F2">
        <w:rPr>
          <w:i/>
          <w:lang w:val="cs-CZ"/>
        </w:rPr>
        <w:t>Mansfield</w:t>
      </w:r>
      <w:proofErr w:type="spellEnd"/>
      <w:r w:rsidRPr="008C02F2">
        <w:rPr>
          <w:i/>
          <w:lang w:val="cs-CZ"/>
        </w:rPr>
        <w:t xml:space="preserve"> Park</w:t>
      </w:r>
      <w:r>
        <w:rPr>
          <w:lang w:val="cs-CZ"/>
        </w:rPr>
        <w:t>, 155</w:t>
      </w:r>
    </w:p>
  </w:footnote>
  <w:footnote w:id="48">
    <w:p w14:paraId="2B920EB0" w14:textId="77777777" w:rsidR="00C7630E" w:rsidRPr="00CC7F02" w:rsidRDefault="00C7630E" w:rsidP="009667D2">
      <w:pPr>
        <w:pStyle w:val="NoSpacing"/>
        <w:ind w:firstLine="720"/>
        <w:rPr>
          <w:lang w:val="cs-CZ"/>
        </w:rPr>
      </w:pPr>
      <w:r w:rsidRPr="00CC7F02">
        <w:rPr>
          <w:rStyle w:val="FootnoteReference"/>
          <w:sz w:val="22"/>
          <w:szCs w:val="22"/>
        </w:rPr>
        <w:footnoteRef/>
      </w:r>
      <w:r>
        <w:t xml:space="preserve"> Roy and Lesley Adkins,</w:t>
      </w:r>
      <w:r w:rsidRPr="00CC7F02">
        <w:t xml:space="preserve"> </w:t>
      </w:r>
      <w:r w:rsidRPr="00624AFE">
        <w:rPr>
          <w:i/>
        </w:rPr>
        <w:t>Eavesdropping on Jane Austen’s England: How Our Ancestors Lived Two Centuries Ago</w:t>
      </w:r>
      <w:r w:rsidRPr="00CC7F02">
        <w:t xml:space="preserve"> (London: Abacus, 2014), </w:t>
      </w:r>
      <w:proofErr w:type="spellStart"/>
      <w:r w:rsidRPr="00CC7F02">
        <w:rPr>
          <w:lang w:val="cs-CZ"/>
        </w:rPr>
        <w:t>xxvi</w:t>
      </w:r>
      <w:proofErr w:type="spellEnd"/>
    </w:p>
  </w:footnote>
  <w:footnote w:id="49">
    <w:p w14:paraId="403FD482" w14:textId="0AC6F731" w:rsidR="00C7630E" w:rsidRPr="00CC7F02" w:rsidRDefault="00C7630E" w:rsidP="006965A0">
      <w:pPr>
        <w:pStyle w:val="NoSpacing"/>
        <w:ind w:firstLine="720"/>
        <w:rPr>
          <w:lang w:val="cs-CZ"/>
        </w:rPr>
      </w:pPr>
      <w:r w:rsidRPr="00CC7F02">
        <w:rPr>
          <w:rStyle w:val="FootnoteReference"/>
          <w:sz w:val="22"/>
          <w:szCs w:val="22"/>
        </w:rPr>
        <w:footnoteRef/>
      </w:r>
      <w:r w:rsidRPr="00CC7F02">
        <w:t xml:space="preserve"> </w:t>
      </w:r>
      <w:r>
        <w:t xml:space="preserve">See </w:t>
      </w:r>
      <w:r w:rsidRPr="00CC7F02">
        <w:rPr>
          <w:i/>
        </w:rPr>
        <w:t>Uses of Austen</w:t>
      </w:r>
      <w:r w:rsidRPr="00CC7F02">
        <w:t>, ed. Gillian Dow and Clare Hanson (New York: Palgrave Macmillan, 2012), xviii-</w:t>
      </w:r>
      <w:proofErr w:type="spellStart"/>
      <w:r w:rsidRPr="00CC7F02">
        <w:t>ixx</w:t>
      </w:r>
      <w:proofErr w:type="spellEnd"/>
    </w:p>
  </w:footnote>
  <w:footnote w:id="50">
    <w:p w14:paraId="6E128386" w14:textId="228F87A0" w:rsidR="00C7630E" w:rsidRPr="006965A0" w:rsidRDefault="00C7630E" w:rsidP="006965A0">
      <w:pPr>
        <w:pStyle w:val="NoSpacing"/>
        <w:ind w:firstLine="720"/>
        <w:rPr>
          <w:lang w:val="cs-CZ"/>
        </w:rPr>
      </w:pPr>
      <w:r>
        <w:rPr>
          <w:rStyle w:val="FootnoteReference"/>
        </w:rPr>
        <w:footnoteRef/>
      </w:r>
      <w:r>
        <w:t xml:space="preserve"> </w:t>
      </w:r>
      <w:proofErr w:type="spellStart"/>
      <w:r>
        <w:rPr>
          <w:lang w:val="cs-CZ"/>
        </w:rPr>
        <w:t>Austen</w:t>
      </w:r>
      <w:proofErr w:type="spellEnd"/>
      <w:r>
        <w:rPr>
          <w:lang w:val="cs-CZ"/>
        </w:rPr>
        <w:t xml:space="preserve">, </w:t>
      </w:r>
      <w:proofErr w:type="spellStart"/>
      <w:r w:rsidRPr="006965A0">
        <w:rPr>
          <w:i/>
          <w:lang w:val="cs-CZ"/>
        </w:rPr>
        <w:t>Mansfield</w:t>
      </w:r>
      <w:proofErr w:type="spellEnd"/>
      <w:r w:rsidRPr="006965A0">
        <w:rPr>
          <w:i/>
          <w:lang w:val="cs-CZ"/>
        </w:rPr>
        <w:t xml:space="preserve"> Park</w:t>
      </w:r>
      <w:r>
        <w:rPr>
          <w:lang w:val="cs-CZ"/>
        </w:rPr>
        <w:t>, 32</w:t>
      </w:r>
    </w:p>
  </w:footnote>
  <w:footnote w:id="51">
    <w:p w14:paraId="6DFA6AB6" w14:textId="0FF5F390" w:rsidR="00C7630E" w:rsidRPr="004D1AB1" w:rsidRDefault="00C7630E" w:rsidP="004D1AB1">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 308</w:t>
      </w:r>
    </w:p>
  </w:footnote>
  <w:footnote w:id="52">
    <w:p w14:paraId="3548AE85" w14:textId="75611BED" w:rsidR="00C7630E" w:rsidRPr="00893AA6" w:rsidRDefault="00C7630E" w:rsidP="00F21AC1">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 320</w:t>
      </w:r>
    </w:p>
  </w:footnote>
  <w:footnote w:id="53">
    <w:p w14:paraId="556A494E" w14:textId="17CCF854" w:rsidR="00C7630E" w:rsidRPr="00F21AC1" w:rsidRDefault="00C7630E" w:rsidP="00F21AC1">
      <w:pPr>
        <w:pStyle w:val="NoSpacing"/>
        <w:ind w:firstLine="720"/>
        <w:rPr>
          <w:lang w:val="cs-CZ"/>
        </w:rPr>
      </w:pPr>
      <w:r>
        <w:rPr>
          <w:rStyle w:val="FootnoteReference"/>
        </w:rPr>
        <w:footnoteRef/>
      </w:r>
      <w:r>
        <w:t xml:space="preserve"> See </w:t>
      </w:r>
      <w:r w:rsidRPr="00AE73FA">
        <w:t>Vickery</w:t>
      </w:r>
      <w:r>
        <w:t>,</w:t>
      </w:r>
      <w:r w:rsidRPr="00AE73FA">
        <w:t xml:space="preserve"> </w:t>
      </w:r>
      <w:r w:rsidRPr="00F21AC1">
        <w:rPr>
          <w:i/>
        </w:rPr>
        <w:t>The Gentleman’s Daughter</w:t>
      </w:r>
      <w:r>
        <w:t>, 39-40</w:t>
      </w:r>
    </w:p>
  </w:footnote>
  <w:footnote w:id="54">
    <w:p w14:paraId="10A29E28" w14:textId="48A09E09" w:rsidR="00C7630E" w:rsidRPr="0030433E" w:rsidRDefault="00C7630E" w:rsidP="0030433E">
      <w:pPr>
        <w:pStyle w:val="NoSpacing"/>
        <w:ind w:firstLine="720"/>
        <w:rPr>
          <w:lang w:val="cs-CZ"/>
        </w:rPr>
      </w:pPr>
      <w:r>
        <w:rPr>
          <w:rStyle w:val="FootnoteReference"/>
        </w:rPr>
        <w:footnoteRef/>
      </w:r>
      <w:r>
        <w:t xml:space="preserve"> </w:t>
      </w:r>
      <w:r>
        <w:rPr>
          <w:lang w:val="cs-CZ"/>
        </w:rPr>
        <w:t xml:space="preserve">Linda </w:t>
      </w:r>
      <w:proofErr w:type="spellStart"/>
      <w:r>
        <w:rPr>
          <w:lang w:val="cs-CZ"/>
        </w:rPr>
        <w:t>Hutcheon</w:t>
      </w:r>
      <w:proofErr w:type="spellEnd"/>
      <w:r>
        <w:rPr>
          <w:lang w:val="cs-CZ"/>
        </w:rPr>
        <w:t xml:space="preserve"> and </w:t>
      </w:r>
      <w:proofErr w:type="spellStart"/>
      <w:r>
        <w:rPr>
          <w:lang w:val="cs-CZ"/>
        </w:rPr>
        <w:t>Siobhan</w:t>
      </w:r>
      <w:proofErr w:type="spellEnd"/>
      <w:r>
        <w:rPr>
          <w:lang w:val="cs-CZ"/>
        </w:rPr>
        <w:t xml:space="preserve"> </w:t>
      </w:r>
      <w:proofErr w:type="spellStart"/>
      <w:r>
        <w:rPr>
          <w:lang w:val="cs-CZ"/>
        </w:rPr>
        <w:t>O’Flynn</w:t>
      </w:r>
      <w:proofErr w:type="spellEnd"/>
      <w:r>
        <w:rPr>
          <w:lang w:val="cs-CZ"/>
        </w:rPr>
        <w:t xml:space="preserve">, </w:t>
      </w:r>
      <w:r w:rsidRPr="0030433E">
        <w:rPr>
          <w:i/>
          <w:lang w:val="cs-CZ"/>
        </w:rPr>
        <w:t xml:space="preserve">A </w:t>
      </w:r>
      <w:proofErr w:type="spellStart"/>
      <w:r w:rsidRPr="0030433E">
        <w:rPr>
          <w:i/>
          <w:lang w:val="cs-CZ"/>
        </w:rPr>
        <w:t>Theory</w:t>
      </w:r>
      <w:proofErr w:type="spellEnd"/>
      <w:r w:rsidRPr="0030433E">
        <w:rPr>
          <w:i/>
          <w:lang w:val="cs-CZ"/>
        </w:rPr>
        <w:t xml:space="preserve"> </w:t>
      </w:r>
      <w:proofErr w:type="spellStart"/>
      <w:r w:rsidRPr="0030433E">
        <w:rPr>
          <w:i/>
          <w:lang w:val="cs-CZ"/>
        </w:rPr>
        <w:t>of</w:t>
      </w:r>
      <w:proofErr w:type="spellEnd"/>
      <w:r w:rsidRPr="0030433E">
        <w:rPr>
          <w:i/>
          <w:lang w:val="cs-CZ"/>
        </w:rPr>
        <w:t xml:space="preserve"> </w:t>
      </w:r>
      <w:proofErr w:type="spellStart"/>
      <w:r w:rsidRPr="0030433E">
        <w:rPr>
          <w:i/>
          <w:lang w:val="cs-CZ"/>
        </w:rPr>
        <w:t>Adaptation</w:t>
      </w:r>
      <w:proofErr w:type="spellEnd"/>
      <w:r>
        <w:rPr>
          <w:lang w:val="cs-CZ"/>
        </w:rPr>
        <w:t xml:space="preserve"> (London: </w:t>
      </w:r>
      <w:proofErr w:type="spellStart"/>
      <w:r>
        <w:rPr>
          <w:lang w:val="cs-CZ"/>
        </w:rPr>
        <w:t>Routledge</w:t>
      </w:r>
      <w:proofErr w:type="spellEnd"/>
      <w:r>
        <w:rPr>
          <w:lang w:val="cs-CZ"/>
        </w:rPr>
        <w:t>, 2013), 8</w:t>
      </w:r>
    </w:p>
  </w:footnote>
  <w:footnote w:id="55">
    <w:p w14:paraId="117CA1A7" w14:textId="3EB394FC" w:rsidR="00C7630E" w:rsidRPr="002D346B" w:rsidRDefault="00C7630E" w:rsidP="002D346B">
      <w:pPr>
        <w:pStyle w:val="NoSpacing"/>
        <w:ind w:firstLine="720"/>
        <w:rPr>
          <w:lang w:val="cs-CZ"/>
        </w:rPr>
      </w:pPr>
      <w:r>
        <w:rPr>
          <w:rStyle w:val="FootnoteReference"/>
        </w:rPr>
        <w:footnoteRef/>
      </w:r>
      <w:r>
        <w:t xml:space="preserve"> See </w:t>
      </w:r>
      <w:r w:rsidRPr="00615037">
        <w:t xml:space="preserve">Julie Sanders, </w:t>
      </w:r>
      <w:r w:rsidRPr="00615037">
        <w:rPr>
          <w:i/>
        </w:rPr>
        <w:t>Adaptation and Appropriation</w:t>
      </w:r>
      <w:r w:rsidRPr="00615037">
        <w:t xml:space="preserve"> (London: </w:t>
      </w:r>
      <w:proofErr w:type="spellStart"/>
      <w:r w:rsidRPr="00615037">
        <w:t>Routledge</w:t>
      </w:r>
      <w:proofErr w:type="spellEnd"/>
      <w:r w:rsidRPr="00615037">
        <w:t>, 2016)</w:t>
      </w:r>
      <w:r>
        <w:t>, 24</w:t>
      </w:r>
    </w:p>
  </w:footnote>
  <w:footnote w:id="56">
    <w:p w14:paraId="3C9699CC" w14:textId="21D5DC45" w:rsidR="00C7630E" w:rsidRPr="00615037" w:rsidRDefault="00C7630E" w:rsidP="00A4120C">
      <w:pPr>
        <w:pStyle w:val="NoSpacing"/>
        <w:ind w:firstLine="720"/>
      </w:pPr>
      <w:r w:rsidRPr="00615037">
        <w:rPr>
          <w:rStyle w:val="FootnoteReference"/>
        </w:rPr>
        <w:footnoteRef/>
      </w:r>
      <w:r w:rsidRPr="00615037">
        <w:t xml:space="preserve"> </w:t>
      </w:r>
      <w:r>
        <w:t>Ibid</w:t>
      </w:r>
      <w:proofErr w:type="gramStart"/>
      <w:r>
        <w:t>.,</w:t>
      </w:r>
      <w:proofErr w:type="gramEnd"/>
      <w:r>
        <w:t xml:space="preserve"> </w:t>
      </w:r>
      <w:r w:rsidRPr="00615037">
        <w:t>23-5</w:t>
      </w:r>
    </w:p>
  </w:footnote>
  <w:footnote w:id="57">
    <w:p w14:paraId="4B3B505A" w14:textId="66AB57DD" w:rsidR="00C7630E" w:rsidRPr="00775453" w:rsidRDefault="00C7630E" w:rsidP="00D96A67">
      <w:pPr>
        <w:pStyle w:val="NoSpacing"/>
        <w:ind w:firstLine="720"/>
        <w:rPr>
          <w:lang w:val="cs-CZ"/>
        </w:rPr>
      </w:pPr>
      <w:r>
        <w:rPr>
          <w:rStyle w:val="FootnoteReference"/>
        </w:rPr>
        <w:footnoteRef/>
      </w:r>
      <w:r>
        <w:t xml:space="preserve"> </w:t>
      </w:r>
      <w:proofErr w:type="spellStart"/>
      <w:r>
        <w:rPr>
          <w:lang w:val="cs-CZ"/>
        </w:rPr>
        <w:t>Hutcheon</w:t>
      </w:r>
      <w:proofErr w:type="spellEnd"/>
      <w:r>
        <w:rPr>
          <w:lang w:val="cs-CZ"/>
        </w:rPr>
        <w:t xml:space="preserve"> and </w:t>
      </w:r>
      <w:proofErr w:type="spellStart"/>
      <w:r>
        <w:rPr>
          <w:lang w:val="cs-CZ"/>
        </w:rPr>
        <w:t>O’Flynn</w:t>
      </w:r>
      <w:proofErr w:type="spellEnd"/>
      <w:r>
        <w:rPr>
          <w:lang w:val="cs-CZ"/>
        </w:rPr>
        <w:t xml:space="preserve">, </w:t>
      </w:r>
      <w:r w:rsidRPr="0030433E">
        <w:rPr>
          <w:i/>
          <w:lang w:val="cs-CZ"/>
        </w:rPr>
        <w:t xml:space="preserve">A </w:t>
      </w:r>
      <w:proofErr w:type="spellStart"/>
      <w:r w:rsidRPr="0030433E">
        <w:rPr>
          <w:i/>
          <w:lang w:val="cs-CZ"/>
        </w:rPr>
        <w:t>Theory</w:t>
      </w:r>
      <w:proofErr w:type="spellEnd"/>
      <w:r w:rsidRPr="0030433E">
        <w:rPr>
          <w:i/>
          <w:lang w:val="cs-CZ"/>
        </w:rPr>
        <w:t xml:space="preserve"> </w:t>
      </w:r>
      <w:proofErr w:type="spellStart"/>
      <w:r w:rsidRPr="0030433E">
        <w:rPr>
          <w:i/>
          <w:lang w:val="cs-CZ"/>
        </w:rPr>
        <w:t>of</w:t>
      </w:r>
      <w:proofErr w:type="spellEnd"/>
      <w:r w:rsidRPr="0030433E">
        <w:rPr>
          <w:i/>
          <w:lang w:val="cs-CZ"/>
        </w:rPr>
        <w:t xml:space="preserve"> </w:t>
      </w:r>
      <w:proofErr w:type="spellStart"/>
      <w:r w:rsidRPr="0030433E">
        <w:rPr>
          <w:i/>
          <w:lang w:val="cs-CZ"/>
        </w:rPr>
        <w:t>Adaptation</w:t>
      </w:r>
      <w:proofErr w:type="spellEnd"/>
      <w:r>
        <w:rPr>
          <w:lang w:val="cs-CZ"/>
        </w:rPr>
        <w:t>, 19-20</w:t>
      </w:r>
    </w:p>
  </w:footnote>
  <w:footnote w:id="58">
    <w:p w14:paraId="629551A1" w14:textId="31D58345" w:rsidR="00C7630E" w:rsidRPr="001561A0" w:rsidRDefault="00C7630E" w:rsidP="001561A0">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 28</w:t>
      </w:r>
    </w:p>
  </w:footnote>
  <w:footnote w:id="59">
    <w:p w14:paraId="45FAE934" w14:textId="642234ED" w:rsidR="00C7630E" w:rsidRPr="001C5309" w:rsidRDefault="00C7630E" w:rsidP="001C5309">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 108</w:t>
      </w:r>
    </w:p>
  </w:footnote>
  <w:footnote w:id="60">
    <w:p w14:paraId="74258CC7" w14:textId="54CC85FD" w:rsidR="00C7630E" w:rsidRPr="001561A0" w:rsidRDefault="00C7630E" w:rsidP="001561A0">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 29</w:t>
      </w:r>
    </w:p>
  </w:footnote>
  <w:footnote w:id="61">
    <w:p w14:paraId="2CAE4EC5" w14:textId="6A380907" w:rsidR="00C7630E" w:rsidRPr="0054346E" w:rsidRDefault="00C7630E" w:rsidP="00775453">
      <w:pPr>
        <w:pStyle w:val="NoSpacing"/>
        <w:ind w:firstLine="720"/>
        <w:rPr>
          <w:lang w:val="cs-CZ"/>
        </w:rPr>
      </w:pPr>
      <w:r>
        <w:rPr>
          <w:rStyle w:val="FootnoteReference"/>
        </w:rPr>
        <w:footnoteRef/>
      </w:r>
      <w:r>
        <w:t xml:space="preserve"> </w:t>
      </w:r>
      <w:proofErr w:type="spellStart"/>
      <w:r w:rsidRPr="005B01EB">
        <w:t>Parrill</w:t>
      </w:r>
      <w:proofErr w:type="spellEnd"/>
      <w:r w:rsidRPr="005B01EB">
        <w:t xml:space="preserve">, </w:t>
      </w:r>
      <w:r w:rsidRPr="0054346E">
        <w:rPr>
          <w:i/>
        </w:rPr>
        <w:t>Jane Austen on film and television</w:t>
      </w:r>
      <w:r>
        <w:t>, 3</w:t>
      </w:r>
    </w:p>
  </w:footnote>
  <w:footnote w:id="62">
    <w:p w14:paraId="3B3A26CF" w14:textId="7754B887" w:rsidR="00C7630E" w:rsidRPr="005814A6" w:rsidRDefault="00C7630E" w:rsidP="008C53FE">
      <w:pPr>
        <w:pStyle w:val="NoSpacing"/>
        <w:ind w:firstLine="720"/>
        <w:rPr>
          <w:lang w:val="cs-CZ"/>
        </w:rPr>
      </w:pPr>
      <w:r>
        <w:rPr>
          <w:rStyle w:val="FootnoteReference"/>
        </w:rPr>
        <w:footnoteRef/>
      </w:r>
      <w:r>
        <w:t xml:space="preserve"> Ibid</w:t>
      </w:r>
      <w:proofErr w:type="gramStart"/>
      <w:r>
        <w:t>.,</w:t>
      </w:r>
      <w:proofErr w:type="gramEnd"/>
      <w:r>
        <w:t xml:space="preserve"> 11</w:t>
      </w:r>
    </w:p>
  </w:footnote>
  <w:footnote w:id="63">
    <w:p w14:paraId="16A774F8" w14:textId="112A5995" w:rsidR="00C7630E" w:rsidRPr="008C53FE" w:rsidRDefault="00C7630E" w:rsidP="008C53FE">
      <w:pPr>
        <w:pStyle w:val="NoSpacing"/>
        <w:ind w:firstLine="720"/>
        <w:rPr>
          <w:rFonts w:eastAsia="Times New Roman" w:cs="Times New Roman"/>
          <w:szCs w:val="20"/>
          <w:lang w:val="en-US"/>
        </w:rPr>
      </w:pPr>
      <w:r>
        <w:rPr>
          <w:rStyle w:val="FootnoteReference"/>
        </w:rPr>
        <w:footnoteRef/>
      </w:r>
      <w:r>
        <w:t xml:space="preserve"> </w:t>
      </w:r>
      <w:r w:rsidRPr="008C53FE">
        <w:t xml:space="preserve">Mansfield Park, dir. Patricia </w:t>
      </w:r>
      <w:proofErr w:type="spellStart"/>
      <w:r w:rsidRPr="008C53FE">
        <w:t>Rozema</w:t>
      </w:r>
      <w:proofErr w:type="spellEnd"/>
      <w:r w:rsidRPr="008C53FE">
        <w:t xml:space="preserve"> (Miramax, 1999), DVD.</w:t>
      </w:r>
    </w:p>
  </w:footnote>
  <w:footnote w:id="64">
    <w:p w14:paraId="33DABCD6" w14:textId="479F7EE3" w:rsidR="00C7630E" w:rsidRPr="00182294" w:rsidRDefault="00C7630E" w:rsidP="00E35FC1">
      <w:pPr>
        <w:pStyle w:val="NoSpacing"/>
        <w:ind w:firstLine="720"/>
        <w:rPr>
          <w:lang w:val="cs-CZ"/>
        </w:rPr>
      </w:pPr>
      <w:r>
        <w:rPr>
          <w:rStyle w:val="FootnoteReference"/>
        </w:rPr>
        <w:footnoteRef/>
      </w:r>
      <w:r>
        <w:t xml:space="preserve"> </w:t>
      </w:r>
      <w:proofErr w:type="spellStart"/>
      <w:r>
        <w:t>Tomalin</w:t>
      </w:r>
      <w:proofErr w:type="spellEnd"/>
      <w:r>
        <w:t xml:space="preserve">, </w:t>
      </w:r>
      <w:r w:rsidRPr="00E35FC1">
        <w:rPr>
          <w:i/>
        </w:rPr>
        <w:t>Jane Austen</w:t>
      </w:r>
      <w:r>
        <w:t>, 68</w:t>
      </w:r>
    </w:p>
  </w:footnote>
  <w:footnote w:id="65">
    <w:p w14:paraId="6DF11A4F" w14:textId="574A5F5F" w:rsidR="00C7630E" w:rsidRPr="00E35FC1" w:rsidRDefault="00C7630E" w:rsidP="00E35FC1">
      <w:pPr>
        <w:pStyle w:val="FootnoteText"/>
        <w:ind w:firstLine="720"/>
        <w:rPr>
          <w:lang w:val="cs-CZ"/>
        </w:rPr>
      </w:pPr>
      <w:r>
        <w:rPr>
          <w:rStyle w:val="FootnoteReference"/>
        </w:rPr>
        <w:footnoteRef/>
      </w:r>
      <w:r>
        <w:t xml:space="preserve"> </w:t>
      </w:r>
      <w:proofErr w:type="spellStart"/>
      <w:r w:rsidRPr="00550E80">
        <w:rPr>
          <w:sz w:val="20"/>
          <w:szCs w:val="20"/>
        </w:rPr>
        <w:t>Parrill</w:t>
      </w:r>
      <w:proofErr w:type="spellEnd"/>
      <w:r w:rsidRPr="00550E80">
        <w:rPr>
          <w:sz w:val="20"/>
          <w:szCs w:val="20"/>
        </w:rPr>
        <w:t xml:space="preserve">, </w:t>
      </w:r>
      <w:r w:rsidRPr="00550E80">
        <w:rPr>
          <w:i/>
          <w:sz w:val="20"/>
          <w:szCs w:val="20"/>
        </w:rPr>
        <w:t>Jane Austen on film and television</w:t>
      </w:r>
      <w:r>
        <w:rPr>
          <w:sz w:val="20"/>
          <w:szCs w:val="20"/>
        </w:rPr>
        <w:t>, 87</w:t>
      </w:r>
    </w:p>
  </w:footnote>
  <w:footnote w:id="66">
    <w:p w14:paraId="269ACA7B" w14:textId="4666BC63" w:rsidR="00C7630E" w:rsidRPr="005D3E2D" w:rsidRDefault="00C7630E" w:rsidP="00BF61A6">
      <w:pPr>
        <w:pStyle w:val="NoSpacing"/>
        <w:ind w:firstLine="720"/>
        <w:rPr>
          <w:lang w:val="cs-CZ"/>
        </w:rPr>
      </w:pPr>
      <w:r>
        <w:rPr>
          <w:rStyle w:val="FootnoteReference"/>
        </w:rPr>
        <w:footnoteRef/>
      </w:r>
      <w:r>
        <w:t xml:space="preserve"> </w:t>
      </w:r>
      <w:r w:rsidRPr="00BF61A6">
        <w:rPr>
          <w:i/>
          <w:lang w:val="cs-CZ"/>
        </w:rPr>
        <w:t xml:space="preserve">Jane </w:t>
      </w:r>
      <w:proofErr w:type="spellStart"/>
      <w:r w:rsidRPr="00BF61A6">
        <w:rPr>
          <w:i/>
          <w:lang w:val="cs-CZ"/>
        </w:rPr>
        <w:t>Austen</w:t>
      </w:r>
      <w:proofErr w:type="spellEnd"/>
      <w:r w:rsidRPr="00BF61A6">
        <w:rPr>
          <w:i/>
          <w:lang w:val="cs-CZ"/>
        </w:rPr>
        <w:t xml:space="preserve"> on </w:t>
      </w:r>
      <w:proofErr w:type="spellStart"/>
      <w:r w:rsidRPr="00BF61A6">
        <w:rPr>
          <w:i/>
          <w:lang w:val="cs-CZ"/>
        </w:rPr>
        <w:t>Screen</w:t>
      </w:r>
      <w:proofErr w:type="spellEnd"/>
      <w:r w:rsidRPr="00BF61A6">
        <w:rPr>
          <w:i/>
          <w:lang w:val="cs-CZ"/>
        </w:rPr>
        <w:t xml:space="preserve">, </w:t>
      </w:r>
      <w:proofErr w:type="spellStart"/>
      <w:r>
        <w:rPr>
          <w:lang w:val="cs-CZ"/>
        </w:rPr>
        <w:t>ed</w:t>
      </w:r>
      <w:proofErr w:type="spellEnd"/>
      <w:r>
        <w:rPr>
          <w:lang w:val="cs-CZ"/>
        </w:rPr>
        <w:t xml:space="preserve">. Gina Macdonald and Andrew F. Macdonald (Cambridge: Cambridge University </w:t>
      </w:r>
      <w:proofErr w:type="spellStart"/>
      <w:r>
        <w:rPr>
          <w:lang w:val="cs-CZ"/>
        </w:rPr>
        <w:t>Press</w:t>
      </w:r>
      <w:proofErr w:type="spellEnd"/>
      <w:r>
        <w:rPr>
          <w:lang w:val="cs-CZ"/>
        </w:rPr>
        <w:t>, 2003), 69</w:t>
      </w:r>
    </w:p>
  </w:footnote>
  <w:footnote w:id="67">
    <w:p w14:paraId="58A6905B" w14:textId="6E2ADE35" w:rsidR="00C7630E" w:rsidRPr="00E514B2" w:rsidRDefault="00C7630E" w:rsidP="00E514B2">
      <w:pPr>
        <w:pStyle w:val="NoSpacing"/>
        <w:ind w:firstLine="720"/>
        <w:rPr>
          <w:szCs w:val="20"/>
          <w:lang w:val="cs-CZ"/>
        </w:rPr>
      </w:pPr>
      <w:r w:rsidRPr="00E514B2">
        <w:rPr>
          <w:rStyle w:val="FootnoteReference"/>
          <w:szCs w:val="20"/>
        </w:rPr>
        <w:footnoteRef/>
      </w:r>
      <w:r w:rsidRPr="00E514B2">
        <w:rPr>
          <w:szCs w:val="20"/>
        </w:rPr>
        <w:t xml:space="preserve"> </w:t>
      </w:r>
      <w:r w:rsidRPr="00E514B2">
        <w:rPr>
          <w:i/>
          <w:szCs w:val="20"/>
        </w:rPr>
        <w:t>Uses of Austen</w:t>
      </w:r>
      <w:r>
        <w:rPr>
          <w:szCs w:val="20"/>
        </w:rPr>
        <w:t>, ed. Dow and</w:t>
      </w:r>
      <w:r w:rsidRPr="00E514B2">
        <w:rPr>
          <w:szCs w:val="20"/>
        </w:rPr>
        <w:t xml:space="preserve"> Hanson</w:t>
      </w:r>
      <w:proofErr w:type="gramStart"/>
      <w:r w:rsidRPr="00E514B2">
        <w:rPr>
          <w:szCs w:val="20"/>
          <w:lang w:val="cs-CZ"/>
        </w:rPr>
        <w:t>,103</w:t>
      </w:r>
      <w:proofErr w:type="gramEnd"/>
    </w:p>
  </w:footnote>
  <w:footnote w:id="68">
    <w:p w14:paraId="419F6CBB" w14:textId="4F89581F" w:rsidR="00C7630E" w:rsidRPr="00DF6C11" w:rsidRDefault="00C7630E" w:rsidP="00DF6C11">
      <w:pPr>
        <w:pStyle w:val="NoSpacing"/>
        <w:ind w:firstLine="720"/>
        <w:rPr>
          <w:lang w:val="cs-CZ"/>
        </w:rPr>
      </w:pPr>
      <w:r>
        <w:rPr>
          <w:rStyle w:val="FootnoteReference"/>
        </w:rPr>
        <w:footnoteRef/>
      </w:r>
      <w:r>
        <w:t xml:space="preserve"> </w:t>
      </w:r>
      <w:proofErr w:type="spellStart"/>
      <w:r>
        <w:rPr>
          <w:lang w:val="cs-CZ"/>
        </w:rPr>
        <w:t>See</w:t>
      </w:r>
      <w:proofErr w:type="spellEnd"/>
      <w:r>
        <w:rPr>
          <w:lang w:val="cs-CZ"/>
        </w:rPr>
        <w:t xml:space="preserve"> </w:t>
      </w:r>
      <w:r w:rsidRPr="00A4120C">
        <w:rPr>
          <w:i/>
          <w:lang w:val="cs-CZ"/>
        </w:rPr>
        <w:t xml:space="preserve">Jane </w:t>
      </w:r>
      <w:proofErr w:type="spellStart"/>
      <w:r w:rsidRPr="00A4120C">
        <w:rPr>
          <w:i/>
          <w:lang w:val="cs-CZ"/>
        </w:rPr>
        <w:t>Austen’s</w:t>
      </w:r>
      <w:proofErr w:type="spellEnd"/>
      <w:r w:rsidRPr="00A4120C">
        <w:rPr>
          <w:i/>
          <w:lang w:val="cs-CZ"/>
        </w:rPr>
        <w:t xml:space="preserve"> </w:t>
      </w:r>
      <w:proofErr w:type="spellStart"/>
      <w:r w:rsidRPr="00A4120C">
        <w:rPr>
          <w:i/>
          <w:lang w:val="cs-CZ"/>
        </w:rPr>
        <w:t>Letters</w:t>
      </w:r>
      <w:proofErr w:type="spellEnd"/>
      <w:r>
        <w:rPr>
          <w:lang w:val="cs-CZ"/>
        </w:rPr>
        <w:t xml:space="preserve">, </w:t>
      </w:r>
      <w:proofErr w:type="spellStart"/>
      <w:r>
        <w:rPr>
          <w:lang w:val="cs-CZ"/>
        </w:rPr>
        <w:t>ed</w:t>
      </w:r>
      <w:proofErr w:type="spellEnd"/>
      <w:r>
        <w:rPr>
          <w:lang w:val="cs-CZ"/>
        </w:rPr>
        <w:t xml:space="preserve">. </w:t>
      </w:r>
      <w:proofErr w:type="spellStart"/>
      <w:r>
        <w:rPr>
          <w:lang w:val="cs-CZ"/>
        </w:rPr>
        <w:t>Le</w:t>
      </w:r>
      <w:proofErr w:type="spellEnd"/>
      <w:r>
        <w:rPr>
          <w:lang w:val="cs-CZ"/>
        </w:rPr>
        <w:t xml:space="preserve"> </w:t>
      </w:r>
      <w:proofErr w:type="spellStart"/>
      <w:r>
        <w:rPr>
          <w:lang w:val="cs-CZ"/>
        </w:rPr>
        <w:t>Faye</w:t>
      </w:r>
      <w:proofErr w:type="spellEnd"/>
    </w:p>
  </w:footnote>
  <w:footnote w:id="69">
    <w:p w14:paraId="0C4170B7" w14:textId="15078288" w:rsidR="00C7630E" w:rsidRPr="00384DCA" w:rsidRDefault="00C7630E" w:rsidP="00384DCA">
      <w:pPr>
        <w:pStyle w:val="FootnoteText"/>
        <w:ind w:firstLine="720"/>
        <w:rPr>
          <w:lang w:val="cs-CZ"/>
        </w:rPr>
      </w:pPr>
      <w:r>
        <w:rPr>
          <w:rStyle w:val="FootnoteReference"/>
        </w:rPr>
        <w:footnoteRef/>
      </w:r>
      <w:r>
        <w:t xml:space="preserve"> </w:t>
      </w:r>
      <w:proofErr w:type="spellStart"/>
      <w:r w:rsidRPr="00550E80">
        <w:rPr>
          <w:sz w:val="20"/>
          <w:szCs w:val="20"/>
        </w:rPr>
        <w:t>Parrill</w:t>
      </w:r>
      <w:proofErr w:type="spellEnd"/>
      <w:r w:rsidRPr="00550E80">
        <w:rPr>
          <w:sz w:val="20"/>
          <w:szCs w:val="20"/>
        </w:rPr>
        <w:t xml:space="preserve">, </w:t>
      </w:r>
      <w:r w:rsidRPr="00550E80">
        <w:rPr>
          <w:i/>
          <w:sz w:val="20"/>
          <w:szCs w:val="20"/>
        </w:rPr>
        <w:t>Jane Austen on film and television</w:t>
      </w:r>
      <w:r>
        <w:rPr>
          <w:sz w:val="20"/>
          <w:szCs w:val="20"/>
        </w:rPr>
        <w:t>, 94</w:t>
      </w:r>
    </w:p>
  </w:footnote>
  <w:footnote w:id="70">
    <w:p w14:paraId="7102104D" w14:textId="09843896" w:rsidR="00C7630E" w:rsidRPr="0053328E" w:rsidRDefault="00C7630E" w:rsidP="001E5094">
      <w:pPr>
        <w:pStyle w:val="FootnoteText"/>
        <w:ind w:firstLine="720"/>
        <w:rPr>
          <w:lang w:val="cs-CZ"/>
        </w:rPr>
      </w:pPr>
      <w:r>
        <w:rPr>
          <w:rStyle w:val="FootnoteReference"/>
        </w:rPr>
        <w:footnoteRef/>
      </w:r>
      <w:r>
        <w:t xml:space="preserve"> </w:t>
      </w:r>
      <w:r>
        <w:rPr>
          <w:sz w:val="20"/>
          <w:szCs w:val="20"/>
        </w:rPr>
        <w:t>Ibid</w:t>
      </w:r>
      <w:proofErr w:type="gramStart"/>
      <w:r>
        <w:rPr>
          <w:sz w:val="20"/>
          <w:szCs w:val="20"/>
        </w:rPr>
        <w:t>.,</w:t>
      </w:r>
      <w:proofErr w:type="gramEnd"/>
      <w:r>
        <w:rPr>
          <w:sz w:val="20"/>
          <w:szCs w:val="20"/>
        </w:rPr>
        <w:t xml:space="preserve"> 94-95</w:t>
      </w:r>
    </w:p>
  </w:footnote>
  <w:footnote w:id="71">
    <w:p w14:paraId="02456CB4" w14:textId="7C7D0448" w:rsidR="00C7630E" w:rsidRPr="00304A3A" w:rsidRDefault="00C7630E" w:rsidP="00304A3A">
      <w:pPr>
        <w:pStyle w:val="NoSpacing"/>
        <w:ind w:firstLine="720"/>
        <w:rPr>
          <w:lang w:val="cs-CZ"/>
        </w:rPr>
      </w:pPr>
      <w:r>
        <w:rPr>
          <w:rStyle w:val="FootnoteReference"/>
        </w:rPr>
        <w:footnoteRef/>
      </w:r>
      <w:r>
        <w:t xml:space="preserve"> </w:t>
      </w:r>
      <w:proofErr w:type="spellStart"/>
      <w:r>
        <w:rPr>
          <w:lang w:val="cs-CZ"/>
        </w:rPr>
        <w:t>Ibid</w:t>
      </w:r>
      <w:proofErr w:type="spellEnd"/>
      <w:r>
        <w:rPr>
          <w:lang w:val="cs-CZ"/>
        </w:rPr>
        <w:t>.</w:t>
      </w:r>
    </w:p>
  </w:footnote>
  <w:footnote w:id="72">
    <w:p w14:paraId="31E8FE5D" w14:textId="77777777" w:rsidR="00C7630E" w:rsidRPr="0053328E" w:rsidRDefault="00C7630E" w:rsidP="00384DCA">
      <w:pPr>
        <w:pStyle w:val="NoSpacing"/>
        <w:ind w:firstLine="720"/>
        <w:rPr>
          <w:szCs w:val="20"/>
          <w:lang w:val="cs-CZ"/>
        </w:rPr>
      </w:pPr>
      <w:r w:rsidRPr="0053328E">
        <w:rPr>
          <w:rStyle w:val="FootnoteReference"/>
          <w:szCs w:val="20"/>
        </w:rPr>
        <w:footnoteRef/>
      </w:r>
      <w:r w:rsidRPr="0053328E">
        <w:rPr>
          <w:szCs w:val="20"/>
        </w:rPr>
        <w:t xml:space="preserve"> Laurence W. </w:t>
      </w:r>
      <w:proofErr w:type="spellStart"/>
      <w:r w:rsidRPr="0053328E">
        <w:rPr>
          <w:szCs w:val="20"/>
        </w:rPr>
        <w:t>Mazzeno</w:t>
      </w:r>
      <w:proofErr w:type="spellEnd"/>
      <w:r w:rsidRPr="0053328E">
        <w:rPr>
          <w:szCs w:val="20"/>
        </w:rPr>
        <w:t xml:space="preserve">. Jane Austen: </w:t>
      </w:r>
      <w:r w:rsidRPr="00384DCA">
        <w:rPr>
          <w:i/>
          <w:szCs w:val="20"/>
        </w:rPr>
        <w:t>Two Centuries of Criticism</w:t>
      </w:r>
      <w:r w:rsidRPr="0053328E">
        <w:rPr>
          <w:szCs w:val="20"/>
        </w:rPr>
        <w:t xml:space="preserve">, </w:t>
      </w:r>
      <w:r w:rsidRPr="0053328E">
        <w:rPr>
          <w:szCs w:val="20"/>
          <w:lang w:val="cs-CZ"/>
        </w:rPr>
        <w:t>191</w:t>
      </w:r>
    </w:p>
  </w:footnote>
  <w:footnote w:id="73">
    <w:p w14:paraId="2C2C1CA6" w14:textId="0FE034F9" w:rsidR="00C7630E" w:rsidRPr="0053328E" w:rsidRDefault="00C7630E" w:rsidP="0053328E">
      <w:pPr>
        <w:pStyle w:val="NoSpacing"/>
        <w:ind w:firstLine="720"/>
        <w:rPr>
          <w:szCs w:val="20"/>
          <w:lang w:val="cs-CZ"/>
        </w:rPr>
      </w:pPr>
      <w:r w:rsidRPr="0053328E">
        <w:rPr>
          <w:rStyle w:val="FootnoteReference"/>
          <w:szCs w:val="20"/>
        </w:rPr>
        <w:footnoteRef/>
      </w:r>
      <w:r w:rsidRPr="0053328E">
        <w:rPr>
          <w:szCs w:val="20"/>
        </w:rPr>
        <w:t xml:space="preserve"> </w:t>
      </w:r>
      <w:r>
        <w:rPr>
          <w:szCs w:val="20"/>
        </w:rPr>
        <w:t>Ibid</w:t>
      </w:r>
      <w:proofErr w:type="gramStart"/>
      <w:r>
        <w:rPr>
          <w:szCs w:val="20"/>
        </w:rPr>
        <w:t>.</w:t>
      </w:r>
      <w:r w:rsidRPr="0053328E">
        <w:rPr>
          <w:szCs w:val="20"/>
        </w:rPr>
        <w:t>,</w:t>
      </w:r>
      <w:proofErr w:type="gramEnd"/>
      <w:r w:rsidRPr="0053328E">
        <w:rPr>
          <w:szCs w:val="20"/>
        </w:rPr>
        <w:t xml:space="preserve"> </w:t>
      </w:r>
      <w:r w:rsidRPr="0053328E">
        <w:rPr>
          <w:szCs w:val="20"/>
          <w:lang w:val="cs-CZ"/>
        </w:rPr>
        <w:t>191</w:t>
      </w:r>
    </w:p>
  </w:footnote>
  <w:footnote w:id="74">
    <w:p w14:paraId="6655CE45" w14:textId="77777777" w:rsidR="00C7630E" w:rsidRPr="00550E80" w:rsidRDefault="00C7630E" w:rsidP="00A4120C">
      <w:pPr>
        <w:pStyle w:val="NoSpacing"/>
        <w:ind w:firstLine="720"/>
        <w:rPr>
          <w:szCs w:val="20"/>
          <w:lang w:val="cs-CZ"/>
        </w:rPr>
      </w:pPr>
      <w:r w:rsidRPr="00550E80">
        <w:rPr>
          <w:rStyle w:val="FootnoteReference"/>
          <w:szCs w:val="20"/>
        </w:rPr>
        <w:footnoteRef/>
      </w:r>
      <w:r w:rsidRPr="00550E80">
        <w:rPr>
          <w:szCs w:val="20"/>
        </w:rPr>
        <w:t xml:space="preserve"> Sanders, </w:t>
      </w:r>
      <w:r w:rsidRPr="00550E80">
        <w:rPr>
          <w:i/>
          <w:szCs w:val="20"/>
        </w:rPr>
        <w:t>Adaptation and Appropriation</w:t>
      </w:r>
      <w:r w:rsidRPr="00550E80">
        <w:rPr>
          <w:szCs w:val="20"/>
        </w:rPr>
        <w:t>, 27</w:t>
      </w:r>
    </w:p>
  </w:footnote>
  <w:footnote w:id="75">
    <w:p w14:paraId="29E021B7" w14:textId="4D8B155F" w:rsidR="00C7630E" w:rsidRPr="00550E80" w:rsidRDefault="00C7630E" w:rsidP="00A4120C">
      <w:pPr>
        <w:pStyle w:val="FootnoteText"/>
        <w:ind w:firstLine="720"/>
        <w:rPr>
          <w:lang w:val="cs-CZ"/>
        </w:rPr>
      </w:pPr>
      <w:r w:rsidRPr="00550E80">
        <w:rPr>
          <w:rStyle w:val="FootnoteReference"/>
          <w:sz w:val="20"/>
          <w:szCs w:val="20"/>
        </w:rPr>
        <w:footnoteRef/>
      </w:r>
      <w:r w:rsidRPr="00550E80">
        <w:rPr>
          <w:sz w:val="20"/>
          <w:szCs w:val="20"/>
        </w:rPr>
        <w:t xml:space="preserve"> </w:t>
      </w:r>
      <w:proofErr w:type="spellStart"/>
      <w:r w:rsidRPr="00550E80">
        <w:rPr>
          <w:sz w:val="20"/>
          <w:szCs w:val="20"/>
        </w:rPr>
        <w:t>Parrill</w:t>
      </w:r>
      <w:proofErr w:type="spellEnd"/>
      <w:r w:rsidRPr="00550E80">
        <w:rPr>
          <w:sz w:val="20"/>
          <w:szCs w:val="20"/>
        </w:rPr>
        <w:t xml:space="preserve">, </w:t>
      </w:r>
      <w:r w:rsidRPr="00550E80">
        <w:rPr>
          <w:i/>
          <w:sz w:val="20"/>
          <w:szCs w:val="20"/>
        </w:rPr>
        <w:t>Jane Austen on film and television</w:t>
      </w:r>
      <w:r w:rsidRPr="00550E80">
        <w:rPr>
          <w:sz w:val="20"/>
          <w:szCs w:val="20"/>
        </w:rPr>
        <w:t>, 85</w:t>
      </w:r>
    </w:p>
  </w:footnote>
  <w:footnote w:id="76">
    <w:p w14:paraId="685EE8A5" w14:textId="48C9BBA2" w:rsidR="00C7630E" w:rsidRPr="00A63332" w:rsidRDefault="00C7630E" w:rsidP="00A63332">
      <w:pPr>
        <w:pStyle w:val="NoSpacing"/>
        <w:ind w:firstLine="720"/>
        <w:rPr>
          <w:lang w:val="cs-CZ"/>
        </w:rPr>
      </w:pPr>
      <w:r>
        <w:rPr>
          <w:rStyle w:val="FootnoteReference"/>
        </w:rPr>
        <w:footnoteRef/>
      </w:r>
      <w:r>
        <w:t xml:space="preserve"> </w:t>
      </w:r>
      <w:r w:rsidRPr="00550E80">
        <w:t xml:space="preserve">Sanders, </w:t>
      </w:r>
      <w:r w:rsidRPr="00A63332">
        <w:rPr>
          <w:i/>
        </w:rPr>
        <w:t>Adaptation and Appropriation</w:t>
      </w:r>
      <w:r>
        <w:t>, 27</w:t>
      </w:r>
    </w:p>
  </w:footnote>
  <w:footnote w:id="77">
    <w:p w14:paraId="15F971DE" w14:textId="26AE4210" w:rsidR="00C7630E" w:rsidRPr="00CC7F02" w:rsidRDefault="00C7630E" w:rsidP="002A3719">
      <w:pPr>
        <w:pStyle w:val="NoSpacing"/>
        <w:ind w:firstLine="720"/>
        <w:rPr>
          <w:lang w:val="cs-CZ"/>
        </w:rPr>
      </w:pPr>
      <w:r w:rsidRPr="00CC7F02">
        <w:rPr>
          <w:rStyle w:val="FootnoteReference"/>
          <w:sz w:val="22"/>
          <w:szCs w:val="22"/>
        </w:rPr>
        <w:footnoteRef/>
      </w:r>
      <w:r w:rsidRPr="00CC7F02">
        <w:t xml:space="preserve"> </w:t>
      </w:r>
      <w:r w:rsidRPr="00CC7F02">
        <w:rPr>
          <w:lang w:val="cs-CZ"/>
        </w:rPr>
        <w:t xml:space="preserve">Edward Long, </w:t>
      </w:r>
      <w:proofErr w:type="spellStart"/>
      <w:r w:rsidRPr="006A5808">
        <w:rPr>
          <w:i/>
          <w:lang w:val="cs-CZ"/>
        </w:rPr>
        <w:t>The</w:t>
      </w:r>
      <w:proofErr w:type="spellEnd"/>
      <w:r w:rsidRPr="006A5808">
        <w:rPr>
          <w:i/>
          <w:lang w:val="cs-CZ"/>
        </w:rPr>
        <w:t xml:space="preserve"> </w:t>
      </w:r>
      <w:proofErr w:type="spellStart"/>
      <w:r w:rsidRPr="006A5808">
        <w:rPr>
          <w:i/>
          <w:lang w:val="cs-CZ"/>
        </w:rPr>
        <w:t>history</w:t>
      </w:r>
      <w:proofErr w:type="spellEnd"/>
      <w:r w:rsidRPr="006A5808">
        <w:rPr>
          <w:i/>
          <w:lang w:val="cs-CZ"/>
        </w:rPr>
        <w:t xml:space="preserve"> </w:t>
      </w:r>
      <w:proofErr w:type="spellStart"/>
      <w:r w:rsidRPr="006A5808">
        <w:rPr>
          <w:i/>
          <w:lang w:val="cs-CZ"/>
        </w:rPr>
        <w:t>of</w:t>
      </w:r>
      <w:proofErr w:type="spellEnd"/>
      <w:r w:rsidRPr="006A5808">
        <w:rPr>
          <w:i/>
          <w:lang w:val="cs-CZ"/>
        </w:rPr>
        <w:t xml:space="preserve"> </w:t>
      </w:r>
      <w:proofErr w:type="spellStart"/>
      <w:r w:rsidRPr="006A5808">
        <w:rPr>
          <w:i/>
          <w:lang w:val="cs-CZ"/>
        </w:rPr>
        <w:t>Jamaica</w:t>
      </w:r>
      <w:proofErr w:type="spellEnd"/>
      <w:r>
        <w:rPr>
          <w:i/>
          <w:lang w:val="cs-CZ"/>
        </w:rPr>
        <w:t xml:space="preserve">, </w:t>
      </w:r>
      <w:r w:rsidRPr="00CC7F02">
        <w:rPr>
          <w:lang w:val="cs-CZ"/>
        </w:rPr>
        <w:t xml:space="preserve">vol. 2 (London: T. </w:t>
      </w:r>
      <w:proofErr w:type="spellStart"/>
      <w:r w:rsidRPr="00CC7F02">
        <w:rPr>
          <w:lang w:val="cs-CZ"/>
        </w:rPr>
        <w:t>Lownudes</w:t>
      </w:r>
      <w:proofErr w:type="spellEnd"/>
      <w:r w:rsidRPr="00CC7F02">
        <w:rPr>
          <w:lang w:val="cs-CZ"/>
        </w:rPr>
        <w:t>, 1774), 335, https://archive.org/stream/historyofjamaica02long#page/334</w:t>
      </w:r>
    </w:p>
  </w:footnote>
  <w:footnote w:id="78">
    <w:p w14:paraId="52A6C3F7" w14:textId="757EB9E2" w:rsidR="00C7630E" w:rsidRPr="00CC7F02" w:rsidRDefault="00C7630E" w:rsidP="00662D0C">
      <w:pPr>
        <w:pStyle w:val="NoSpacing"/>
        <w:ind w:firstLine="720"/>
        <w:rPr>
          <w:lang w:val="cs-CZ"/>
        </w:rPr>
      </w:pPr>
      <w:r w:rsidRPr="00CC7F02">
        <w:rPr>
          <w:rStyle w:val="FootnoteReference"/>
          <w:sz w:val="22"/>
          <w:szCs w:val="22"/>
        </w:rPr>
        <w:footnoteRef/>
      </w:r>
      <w:r w:rsidRPr="00CC7F02">
        <w:t xml:space="preserve"> </w:t>
      </w:r>
      <w:proofErr w:type="spellStart"/>
      <w:r>
        <w:rPr>
          <w:lang w:val="cs-CZ"/>
        </w:rPr>
        <w:t>Ibid</w:t>
      </w:r>
      <w:proofErr w:type="spellEnd"/>
      <w:r>
        <w:rPr>
          <w:lang w:val="cs-CZ"/>
        </w:rPr>
        <w:t>.,</w:t>
      </w:r>
      <w:r w:rsidRPr="00CC7F02">
        <w:rPr>
          <w:lang w:val="cs-CZ"/>
        </w:rPr>
        <w:t xml:space="preserve"> 335</w:t>
      </w:r>
    </w:p>
  </w:footnote>
  <w:footnote w:id="79">
    <w:p w14:paraId="62B8B6AA" w14:textId="42C07032" w:rsidR="00C7630E" w:rsidRPr="00777350" w:rsidRDefault="00C7630E" w:rsidP="00A4120C">
      <w:pPr>
        <w:pStyle w:val="NoSpacing"/>
        <w:ind w:firstLine="720"/>
        <w:rPr>
          <w:szCs w:val="20"/>
          <w:lang w:val="cs-CZ"/>
        </w:rPr>
      </w:pPr>
      <w:r w:rsidRPr="00777350">
        <w:rPr>
          <w:rStyle w:val="FootnoteReference"/>
          <w:szCs w:val="20"/>
        </w:rPr>
        <w:footnoteRef/>
      </w:r>
      <w:r w:rsidRPr="00777350">
        <w:rPr>
          <w:szCs w:val="20"/>
        </w:rPr>
        <w:t xml:space="preserve"> </w:t>
      </w:r>
      <w:proofErr w:type="spellStart"/>
      <w:r>
        <w:rPr>
          <w:szCs w:val="20"/>
          <w:lang w:val="cs-CZ"/>
        </w:rPr>
        <w:t>Ibid</w:t>
      </w:r>
      <w:proofErr w:type="spellEnd"/>
      <w:r>
        <w:rPr>
          <w:szCs w:val="20"/>
          <w:lang w:val="cs-CZ"/>
        </w:rPr>
        <w:t>.</w:t>
      </w:r>
      <w:r w:rsidRPr="00777350">
        <w:rPr>
          <w:szCs w:val="20"/>
          <w:lang w:val="cs-CZ"/>
        </w:rPr>
        <w:t>, 335</w:t>
      </w:r>
    </w:p>
  </w:footnote>
  <w:footnote w:id="80">
    <w:p w14:paraId="2077FEBA" w14:textId="4B6954D8" w:rsidR="00C7630E" w:rsidRPr="00CC7F02" w:rsidRDefault="00C7630E" w:rsidP="00A4120C">
      <w:pPr>
        <w:pStyle w:val="NoSpacing"/>
        <w:ind w:firstLine="720"/>
        <w:rPr>
          <w:sz w:val="22"/>
          <w:szCs w:val="22"/>
          <w:lang w:val="cs-CZ"/>
        </w:rPr>
      </w:pPr>
      <w:r w:rsidRPr="00777350">
        <w:rPr>
          <w:rStyle w:val="FootnoteReference"/>
          <w:szCs w:val="20"/>
        </w:rPr>
        <w:footnoteRef/>
      </w:r>
      <w:r w:rsidRPr="00777350">
        <w:rPr>
          <w:szCs w:val="20"/>
        </w:rPr>
        <w:t xml:space="preserve"> See </w:t>
      </w:r>
      <w:r w:rsidRPr="00777350">
        <w:rPr>
          <w:i/>
          <w:szCs w:val="20"/>
        </w:rPr>
        <w:t>Uses of Austen</w:t>
      </w:r>
      <w:r w:rsidRPr="00777350">
        <w:rPr>
          <w:szCs w:val="20"/>
        </w:rPr>
        <w:t>, ed. Dow and Hanson</w:t>
      </w:r>
      <w:r w:rsidRPr="00777350">
        <w:rPr>
          <w:szCs w:val="20"/>
          <w:lang w:val="cs-CZ"/>
        </w:rPr>
        <w:t>, 199</w:t>
      </w:r>
    </w:p>
  </w:footnote>
  <w:footnote w:id="81">
    <w:p w14:paraId="690DDE1C" w14:textId="77777777" w:rsidR="00C7630E" w:rsidRPr="00777350" w:rsidRDefault="00C7630E" w:rsidP="00A4120C">
      <w:pPr>
        <w:pStyle w:val="NoSpacing"/>
        <w:ind w:firstLine="720"/>
        <w:rPr>
          <w:szCs w:val="20"/>
          <w:lang w:val="cs-CZ"/>
        </w:rPr>
      </w:pPr>
      <w:r w:rsidRPr="00777350">
        <w:rPr>
          <w:rStyle w:val="FootnoteReference"/>
          <w:szCs w:val="20"/>
        </w:rPr>
        <w:footnoteRef/>
      </w:r>
      <w:r w:rsidRPr="00777350">
        <w:rPr>
          <w:szCs w:val="20"/>
        </w:rPr>
        <w:t xml:space="preserve"> </w:t>
      </w:r>
      <w:r w:rsidRPr="00777350">
        <w:rPr>
          <w:szCs w:val="20"/>
          <w:lang w:val="cs-CZ"/>
        </w:rPr>
        <w:t xml:space="preserve">Philip S. </w:t>
      </w:r>
      <w:proofErr w:type="spellStart"/>
      <w:r w:rsidRPr="00777350">
        <w:rPr>
          <w:szCs w:val="20"/>
          <w:lang w:val="cs-CZ"/>
        </w:rPr>
        <w:t>Foner</w:t>
      </w:r>
      <w:proofErr w:type="spellEnd"/>
      <w:r w:rsidRPr="00777350">
        <w:rPr>
          <w:szCs w:val="20"/>
          <w:lang w:val="cs-CZ"/>
        </w:rPr>
        <w:t xml:space="preserve">, </w:t>
      </w:r>
      <w:proofErr w:type="spellStart"/>
      <w:r w:rsidRPr="00777350">
        <w:rPr>
          <w:i/>
          <w:szCs w:val="20"/>
          <w:lang w:val="cs-CZ"/>
        </w:rPr>
        <w:t>History</w:t>
      </w:r>
      <w:proofErr w:type="spellEnd"/>
      <w:r w:rsidRPr="00777350">
        <w:rPr>
          <w:i/>
          <w:szCs w:val="20"/>
          <w:lang w:val="cs-CZ"/>
        </w:rPr>
        <w:t xml:space="preserve"> </w:t>
      </w:r>
      <w:proofErr w:type="spellStart"/>
      <w:r w:rsidRPr="00777350">
        <w:rPr>
          <w:i/>
          <w:szCs w:val="20"/>
          <w:lang w:val="cs-CZ"/>
        </w:rPr>
        <w:t>of</w:t>
      </w:r>
      <w:proofErr w:type="spellEnd"/>
      <w:r w:rsidRPr="00777350">
        <w:rPr>
          <w:i/>
          <w:szCs w:val="20"/>
          <w:lang w:val="cs-CZ"/>
        </w:rPr>
        <w:t xml:space="preserve"> Black </w:t>
      </w:r>
      <w:proofErr w:type="spellStart"/>
      <w:r w:rsidRPr="00777350">
        <w:rPr>
          <w:i/>
          <w:szCs w:val="20"/>
          <w:lang w:val="cs-CZ"/>
        </w:rPr>
        <w:t>Americans</w:t>
      </w:r>
      <w:proofErr w:type="spellEnd"/>
      <w:r w:rsidRPr="00777350">
        <w:rPr>
          <w:szCs w:val="20"/>
          <w:lang w:val="cs-CZ"/>
        </w:rPr>
        <w:t xml:space="preserve"> (</w:t>
      </w:r>
      <w:proofErr w:type="spellStart"/>
      <w:r w:rsidRPr="00777350">
        <w:rPr>
          <w:szCs w:val="20"/>
          <w:lang w:val="cs-CZ"/>
        </w:rPr>
        <w:t>Wesport</w:t>
      </w:r>
      <w:proofErr w:type="spellEnd"/>
      <w:r w:rsidRPr="00777350">
        <w:rPr>
          <w:szCs w:val="20"/>
          <w:lang w:val="cs-CZ"/>
        </w:rPr>
        <w:t xml:space="preserve">: </w:t>
      </w:r>
      <w:proofErr w:type="spellStart"/>
      <w:r w:rsidRPr="00777350">
        <w:rPr>
          <w:szCs w:val="20"/>
          <w:lang w:val="cs-CZ"/>
        </w:rPr>
        <w:t>Greenwood</w:t>
      </w:r>
      <w:proofErr w:type="spellEnd"/>
      <w:r w:rsidRPr="00777350">
        <w:rPr>
          <w:szCs w:val="20"/>
          <w:lang w:val="cs-CZ"/>
        </w:rPr>
        <w:t xml:space="preserve"> </w:t>
      </w:r>
      <w:proofErr w:type="spellStart"/>
      <w:r w:rsidRPr="00777350">
        <w:rPr>
          <w:szCs w:val="20"/>
          <w:lang w:val="cs-CZ"/>
        </w:rPr>
        <w:t>Press</w:t>
      </w:r>
      <w:proofErr w:type="spellEnd"/>
      <w:r w:rsidRPr="00777350">
        <w:rPr>
          <w:szCs w:val="20"/>
          <w:lang w:val="cs-CZ"/>
        </w:rPr>
        <w:t>, 1983), 81-82</w:t>
      </w:r>
    </w:p>
  </w:footnote>
  <w:footnote w:id="82">
    <w:p w14:paraId="7A46B272" w14:textId="78CF0A4F" w:rsidR="00C7630E" w:rsidRPr="003B388C" w:rsidRDefault="00C7630E" w:rsidP="003B388C">
      <w:pPr>
        <w:pStyle w:val="NoSpacing"/>
        <w:ind w:firstLine="720"/>
        <w:rPr>
          <w:lang w:val="cs-CZ"/>
        </w:rPr>
      </w:pPr>
      <w:r>
        <w:rPr>
          <w:rStyle w:val="FootnoteReference"/>
        </w:rPr>
        <w:footnoteRef/>
      </w:r>
      <w:r>
        <w:t xml:space="preserve"> </w:t>
      </w:r>
      <w:r>
        <w:rPr>
          <w:shd w:val="clear" w:color="auto" w:fill="FFFFFF"/>
        </w:rPr>
        <w:t xml:space="preserve">Lynch, </w:t>
      </w:r>
      <w:r w:rsidRPr="003B388C">
        <w:rPr>
          <w:i/>
        </w:rPr>
        <w:t>The Norton Anthology Of English Literature</w:t>
      </w:r>
      <w:r>
        <w:rPr>
          <w:shd w:val="clear" w:color="auto" w:fill="FFFFFF"/>
        </w:rPr>
        <w:t xml:space="preserve">, </w:t>
      </w:r>
      <w:r>
        <w:rPr>
          <w:lang w:val="cs-CZ"/>
        </w:rPr>
        <w:t>96</w:t>
      </w:r>
    </w:p>
  </w:footnote>
  <w:footnote w:id="83">
    <w:p w14:paraId="1B140F05" w14:textId="7DBDFF03" w:rsidR="00C7630E" w:rsidRPr="003B388C" w:rsidRDefault="00C7630E" w:rsidP="003B388C">
      <w:pPr>
        <w:pStyle w:val="NoSpacing"/>
        <w:ind w:firstLine="720"/>
        <w:rPr>
          <w:lang w:val="cs-CZ"/>
        </w:rPr>
      </w:pPr>
      <w:r>
        <w:rPr>
          <w:rStyle w:val="FootnoteReference"/>
        </w:rPr>
        <w:footnoteRef/>
      </w:r>
      <w:r>
        <w:t xml:space="preserve"> </w:t>
      </w:r>
      <w:proofErr w:type="spellStart"/>
      <w:r w:rsidRPr="003B388C">
        <w:rPr>
          <w:i/>
          <w:lang w:val="cs-CZ"/>
        </w:rPr>
        <w:t>Mansfield</w:t>
      </w:r>
      <w:proofErr w:type="spellEnd"/>
      <w:r w:rsidRPr="003B388C">
        <w:rPr>
          <w:i/>
          <w:lang w:val="cs-CZ"/>
        </w:rPr>
        <w:t xml:space="preserve"> Park</w:t>
      </w:r>
      <w:r>
        <w:rPr>
          <w:lang w:val="cs-CZ"/>
        </w:rPr>
        <w:t xml:space="preserve">, </w:t>
      </w:r>
      <w:proofErr w:type="spellStart"/>
      <w:r>
        <w:rPr>
          <w:lang w:val="cs-CZ"/>
        </w:rPr>
        <w:t>dir</w:t>
      </w:r>
      <w:proofErr w:type="spellEnd"/>
      <w:r>
        <w:rPr>
          <w:lang w:val="cs-CZ"/>
        </w:rPr>
        <w:t xml:space="preserve">. </w:t>
      </w:r>
      <w:proofErr w:type="spellStart"/>
      <w:r>
        <w:rPr>
          <w:lang w:val="cs-CZ"/>
        </w:rPr>
        <w:t>Iain</w:t>
      </w:r>
      <w:proofErr w:type="spellEnd"/>
      <w:r>
        <w:rPr>
          <w:lang w:val="cs-CZ"/>
        </w:rPr>
        <w:t xml:space="preserve"> B. MacDonald (UK: ITV, 2007), DVD.</w:t>
      </w:r>
    </w:p>
  </w:footnote>
  <w:footnote w:id="84">
    <w:p w14:paraId="5995C08B" w14:textId="77777777" w:rsidR="00C7630E" w:rsidRPr="00B74624" w:rsidRDefault="00C7630E" w:rsidP="00B74624">
      <w:pPr>
        <w:pStyle w:val="NoSpacing"/>
        <w:ind w:firstLine="720"/>
        <w:rPr>
          <w:lang w:val="cs-CZ"/>
        </w:rPr>
      </w:pPr>
      <w:r>
        <w:rPr>
          <w:rStyle w:val="FootnoteReference"/>
        </w:rPr>
        <w:footnoteRef/>
      </w:r>
      <w:r>
        <w:t xml:space="preserve"> </w:t>
      </w:r>
      <w:r>
        <w:rPr>
          <w:lang w:val="cs-CZ"/>
        </w:rPr>
        <w:t xml:space="preserve">Jane </w:t>
      </w:r>
      <w:proofErr w:type="spellStart"/>
      <w:r>
        <w:rPr>
          <w:lang w:val="cs-CZ"/>
        </w:rPr>
        <w:t>Austen</w:t>
      </w:r>
      <w:proofErr w:type="spellEnd"/>
      <w:r>
        <w:rPr>
          <w:lang w:val="cs-CZ"/>
        </w:rPr>
        <w:t xml:space="preserve">, </w:t>
      </w:r>
      <w:proofErr w:type="spellStart"/>
      <w:r w:rsidRPr="00B74624">
        <w:rPr>
          <w:i/>
          <w:lang w:val="cs-CZ"/>
        </w:rPr>
        <w:t>Northanger</w:t>
      </w:r>
      <w:proofErr w:type="spellEnd"/>
      <w:r w:rsidRPr="00B74624">
        <w:rPr>
          <w:i/>
          <w:lang w:val="cs-CZ"/>
        </w:rPr>
        <w:t xml:space="preserve"> </w:t>
      </w:r>
      <w:proofErr w:type="spellStart"/>
      <w:r w:rsidRPr="00B74624">
        <w:rPr>
          <w:i/>
          <w:lang w:val="cs-CZ"/>
        </w:rPr>
        <w:t>Abbey</w:t>
      </w:r>
      <w:proofErr w:type="spellEnd"/>
      <w:r>
        <w:rPr>
          <w:i/>
          <w:lang w:val="cs-CZ"/>
        </w:rPr>
        <w:t xml:space="preserve"> </w:t>
      </w:r>
      <w:r>
        <w:rPr>
          <w:lang w:val="cs-CZ"/>
        </w:rPr>
        <w:t xml:space="preserve">(London: </w:t>
      </w:r>
      <w:proofErr w:type="spellStart"/>
      <w:r>
        <w:rPr>
          <w:lang w:val="cs-CZ"/>
        </w:rPr>
        <w:t>Vintage</w:t>
      </w:r>
      <w:proofErr w:type="spellEnd"/>
      <w:r>
        <w:rPr>
          <w:lang w:val="cs-CZ"/>
        </w:rPr>
        <w:t xml:space="preserve"> </w:t>
      </w:r>
      <w:proofErr w:type="spellStart"/>
      <w:r>
        <w:rPr>
          <w:lang w:val="cs-CZ"/>
        </w:rPr>
        <w:t>Books</w:t>
      </w:r>
      <w:proofErr w:type="spellEnd"/>
      <w:r>
        <w:rPr>
          <w:lang w:val="cs-CZ"/>
        </w:rPr>
        <w:t>, 2014), 6</w:t>
      </w:r>
    </w:p>
  </w:footnote>
  <w:footnote w:id="85">
    <w:p w14:paraId="6CD2B26F" w14:textId="03932F51" w:rsidR="00C7630E" w:rsidRPr="007415BF" w:rsidRDefault="00C7630E" w:rsidP="00074B3A">
      <w:pPr>
        <w:pStyle w:val="NoSpacing"/>
        <w:ind w:firstLine="720"/>
        <w:rPr>
          <w:lang w:val="cs-CZ"/>
        </w:rPr>
      </w:pPr>
      <w:r>
        <w:rPr>
          <w:rStyle w:val="FootnoteReference"/>
        </w:rPr>
        <w:footnoteRef/>
      </w:r>
      <w:r>
        <w:t xml:space="preserve"> </w:t>
      </w:r>
      <w:proofErr w:type="spellStart"/>
      <w:r>
        <w:rPr>
          <w:lang w:val="cs-CZ"/>
        </w:rPr>
        <w:t>Hutcheon</w:t>
      </w:r>
      <w:proofErr w:type="spellEnd"/>
      <w:r>
        <w:rPr>
          <w:lang w:val="cs-CZ"/>
        </w:rPr>
        <w:t xml:space="preserve"> and </w:t>
      </w:r>
      <w:proofErr w:type="spellStart"/>
      <w:r>
        <w:rPr>
          <w:lang w:val="cs-CZ"/>
        </w:rPr>
        <w:t>O’Flynn</w:t>
      </w:r>
      <w:proofErr w:type="spellEnd"/>
      <w:r>
        <w:rPr>
          <w:lang w:val="cs-CZ"/>
        </w:rPr>
        <w:t xml:space="preserve">, </w:t>
      </w:r>
      <w:r w:rsidRPr="0030433E">
        <w:rPr>
          <w:i/>
          <w:lang w:val="cs-CZ"/>
        </w:rPr>
        <w:t xml:space="preserve">A </w:t>
      </w:r>
      <w:proofErr w:type="spellStart"/>
      <w:r w:rsidRPr="0030433E">
        <w:rPr>
          <w:i/>
          <w:lang w:val="cs-CZ"/>
        </w:rPr>
        <w:t>Theory</w:t>
      </w:r>
      <w:proofErr w:type="spellEnd"/>
      <w:r w:rsidRPr="0030433E">
        <w:rPr>
          <w:i/>
          <w:lang w:val="cs-CZ"/>
        </w:rPr>
        <w:t xml:space="preserve"> </w:t>
      </w:r>
      <w:proofErr w:type="spellStart"/>
      <w:r w:rsidRPr="0030433E">
        <w:rPr>
          <w:i/>
          <w:lang w:val="cs-CZ"/>
        </w:rPr>
        <w:t>of</w:t>
      </w:r>
      <w:proofErr w:type="spellEnd"/>
      <w:r w:rsidRPr="0030433E">
        <w:rPr>
          <w:i/>
          <w:lang w:val="cs-CZ"/>
        </w:rPr>
        <w:t xml:space="preserve"> </w:t>
      </w:r>
      <w:proofErr w:type="spellStart"/>
      <w:r w:rsidRPr="0030433E">
        <w:rPr>
          <w:i/>
          <w:lang w:val="cs-CZ"/>
        </w:rPr>
        <w:t>Adaptation</w:t>
      </w:r>
      <w:proofErr w:type="spellEnd"/>
      <w:r>
        <w:rPr>
          <w:lang w:val="cs-CZ"/>
        </w:rPr>
        <w:t>, 88</w:t>
      </w:r>
    </w:p>
  </w:footnote>
  <w:footnote w:id="86">
    <w:p w14:paraId="32C11CD9" w14:textId="77777777" w:rsidR="00C7630E" w:rsidRPr="00074B3A" w:rsidRDefault="00C7630E" w:rsidP="00074B3A">
      <w:pPr>
        <w:pStyle w:val="NoSpacing"/>
        <w:ind w:firstLine="720"/>
        <w:rPr>
          <w:lang w:val="cs-CZ"/>
        </w:rPr>
      </w:pPr>
      <w:r>
        <w:rPr>
          <w:rStyle w:val="FootnoteReference"/>
        </w:rPr>
        <w:footnoteRef/>
      </w:r>
      <w:r>
        <w:t xml:space="preserve"> </w:t>
      </w:r>
      <w:proofErr w:type="spellStart"/>
      <w:r w:rsidRPr="00550E80">
        <w:rPr>
          <w:szCs w:val="20"/>
        </w:rPr>
        <w:t>Parrill</w:t>
      </w:r>
      <w:proofErr w:type="spellEnd"/>
      <w:r w:rsidRPr="00550E80">
        <w:rPr>
          <w:szCs w:val="20"/>
        </w:rPr>
        <w:t xml:space="preserve">, </w:t>
      </w:r>
      <w:r w:rsidRPr="00550E80">
        <w:rPr>
          <w:i/>
          <w:szCs w:val="20"/>
        </w:rPr>
        <w:t>Jane Austen on film and television</w:t>
      </w:r>
      <w:r>
        <w:rPr>
          <w:szCs w:val="20"/>
        </w:rPr>
        <w:t xml:space="preserve">, </w:t>
      </w:r>
      <w:r>
        <w:t>86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593"/>
    <w:multiLevelType w:val="hybridMultilevel"/>
    <w:tmpl w:val="D28CC2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5460F"/>
    <w:multiLevelType w:val="multilevel"/>
    <w:tmpl w:val="0764DB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F32242"/>
    <w:multiLevelType w:val="multilevel"/>
    <w:tmpl w:val="ADE6CE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1EA6BA0"/>
    <w:multiLevelType w:val="multilevel"/>
    <w:tmpl w:val="A3F201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893068"/>
    <w:multiLevelType w:val="hybridMultilevel"/>
    <w:tmpl w:val="C4547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37D3F"/>
    <w:multiLevelType w:val="hybridMultilevel"/>
    <w:tmpl w:val="B8E26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1F4E2C"/>
    <w:multiLevelType w:val="hybridMultilevel"/>
    <w:tmpl w:val="5192E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215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FD5C0B"/>
    <w:multiLevelType w:val="multilevel"/>
    <w:tmpl w:val="99643F6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B971AB8"/>
    <w:multiLevelType w:val="hybridMultilevel"/>
    <w:tmpl w:val="8466B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9748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6431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E2446DE"/>
    <w:multiLevelType w:val="hybridMultilevel"/>
    <w:tmpl w:val="D3C83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E39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F30FDD"/>
    <w:multiLevelType w:val="multilevel"/>
    <w:tmpl w:val="A3F201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5C31A3C"/>
    <w:multiLevelType w:val="hybridMultilevel"/>
    <w:tmpl w:val="66FE7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177754"/>
    <w:multiLevelType w:val="multilevel"/>
    <w:tmpl w:val="D60AC54E"/>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11"/>
  </w:num>
  <w:num w:numId="3">
    <w:abstractNumId w:val="14"/>
  </w:num>
  <w:num w:numId="4">
    <w:abstractNumId w:val="16"/>
  </w:num>
  <w:num w:numId="5">
    <w:abstractNumId w:val="1"/>
  </w:num>
  <w:num w:numId="6">
    <w:abstractNumId w:val="16"/>
  </w:num>
  <w:num w:numId="7">
    <w:abstractNumId w:val="16"/>
  </w:num>
  <w:num w:numId="8">
    <w:abstractNumId w:val="8"/>
  </w:num>
  <w:num w:numId="9">
    <w:abstractNumId w:val="2"/>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2"/>
  </w:num>
  <w:num w:numId="15">
    <w:abstractNumId w:val="6"/>
  </w:num>
  <w:num w:numId="16">
    <w:abstractNumId w:val="9"/>
  </w:num>
  <w:num w:numId="17">
    <w:abstractNumId w:val="0"/>
  </w:num>
  <w:num w:numId="18">
    <w:abstractNumId w:val="15"/>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23"/>
    <w:rsid w:val="000007A5"/>
    <w:rsid w:val="00001103"/>
    <w:rsid w:val="000165F4"/>
    <w:rsid w:val="00022DAF"/>
    <w:rsid w:val="0002482A"/>
    <w:rsid w:val="000404E2"/>
    <w:rsid w:val="00046E03"/>
    <w:rsid w:val="00052EFF"/>
    <w:rsid w:val="00065325"/>
    <w:rsid w:val="000676B1"/>
    <w:rsid w:val="00074065"/>
    <w:rsid w:val="00074B3A"/>
    <w:rsid w:val="00082DEA"/>
    <w:rsid w:val="00092AA2"/>
    <w:rsid w:val="000A0A3B"/>
    <w:rsid w:val="000A60BA"/>
    <w:rsid w:val="000A6A58"/>
    <w:rsid w:val="000B2AA9"/>
    <w:rsid w:val="000C07F4"/>
    <w:rsid w:val="000C2DD3"/>
    <w:rsid w:val="000C5C51"/>
    <w:rsid w:val="000D71C1"/>
    <w:rsid w:val="000D7324"/>
    <w:rsid w:val="000E14D6"/>
    <w:rsid w:val="000E34E0"/>
    <w:rsid w:val="000E3B83"/>
    <w:rsid w:val="000F1231"/>
    <w:rsid w:val="000F1BF5"/>
    <w:rsid w:val="000F296E"/>
    <w:rsid w:val="000F3648"/>
    <w:rsid w:val="000F39B5"/>
    <w:rsid w:val="000F56D1"/>
    <w:rsid w:val="00101704"/>
    <w:rsid w:val="00104FFA"/>
    <w:rsid w:val="00106897"/>
    <w:rsid w:val="0010722B"/>
    <w:rsid w:val="00110051"/>
    <w:rsid w:val="0011105A"/>
    <w:rsid w:val="00114566"/>
    <w:rsid w:val="001152F9"/>
    <w:rsid w:val="00116AB7"/>
    <w:rsid w:val="00121085"/>
    <w:rsid w:val="00124533"/>
    <w:rsid w:val="00124D6B"/>
    <w:rsid w:val="00126A29"/>
    <w:rsid w:val="00126CE0"/>
    <w:rsid w:val="00127509"/>
    <w:rsid w:val="00130DD9"/>
    <w:rsid w:val="00131AB8"/>
    <w:rsid w:val="00134226"/>
    <w:rsid w:val="00134B02"/>
    <w:rsid w:val="00137014"/>
    <w:rsid w:val="001372E5"/>
    <w:rsid w:val="00140E5A"/>
    <w:rsid w:val="001413BF"/>
    <w:rsid w:val="0014534C"/>
    <w:rsid w:val="00147FAB"/>
    <w:rsid w:val="00151370"/>
    <w:rsid w:val="001561A0"/>
    <w:rsid w:val="001576D7"/>
    <w:rsid w:val="00160919"/>
    <w:rsid w:val="0016138C"/>
    <w:rsid w:val="00161522"/>
    <w:rsid w:val="00166E5D"/>
    <w:rsid w:val="0016760D"/>
    <w:rsid w:val="00172691"/>
    <w:rsid w:val="00176010"/>
    <w:rsid w:val="0017699E"/>
    <w:rsid w:val="00181E50"/>
    <w:rsid w:val="001820AC"/>
    <w:rsid w:val="00182294"/>
    <w:rsid w:val="00191A62"/>
    <w:rsid w:val="001966FE"/>
    <w:rsid w:val="001A01BC"/>
    <w:rsid w:val="001A0B7D"/>
    <w:rsid w:val="001A0BD7"/>
    <w:rsid w:val="001A2774"/>
    <w:rsid w:val="001A4800"/>
    <w:rsid w:val="001A62E5"/>
    <w:rsid w:val="001B3C5F"/>
    <w:rsid w:val="001C031E"/>
    <w:rsid w:val="001C5309"/>
    <w:rsid w:val="001C62BB"/>
    <w:rsid w:val="001D0C3B"/>
    <w:rsid w:val="001D24D6"/>
    <w:rsid w:val="001E4E03"/>
    <w:rsid w:val="001E5094"/>
    <w:rsid w:val="001E50D5"/>
    <w:rsid w:val="001E580D"/>
    <w:rsid w:val="001F681F"/>
    <w:rsid w:val="001F7420"/>
    <w:rsid w:val="00200BC1"/>
    <w:rsid w:val="00201291"/>
    <w:rsid w:val="00201C2D"/>
    <w:rsid w:val="00203363"/>
    <w:rsid w:val="00205DB5"/>
    <w:rsid w:val="002075BE"/>
    <w:rsid w:val="00210E48"/>
    <w:rsid w:val="00211468"/>
    <w:rsid w:val="002131AA"/>
    <w:rsid w:val="002163ED"/>
    <w:rsid w:val="002218FC"/>
    <w:rsid w:val="00223F49"/>
    <w:rsid w:val="00233C52"/>
    <w:rsid w:val="002357A3"/>
    <w:rsid w:val="00235E1C"/>
    <w:rsid w:val="002361BA"/>
    <w:rsid w:val="00236311"/>
    <w:rsid w:val="00246A4A"/>
    <w:rsid w:val="00247572"/>
    <w:rsid w:val="00251292"/>
    <w:rsid w:val="00251A2A"/>
    <w:rsid w:val="00260A8C"/>
    <w:rsid w:val="00266152"/>
    <w:rsid w:val="00281E00"/>
    <w:rsid w:val="00282ED1"/>
    <w:rsid w:val="002843DE"/>
    <w:rsid w:val="00284A0F"/>
    <w:rsid w:val="00284D15"/>
    <w:rsid w:val="0029118D"/>
    <w:rsid w:val="002960D9"/>
    <w:rsid w:val="00296C36"/>
    <w:rsid w:val="002A0ABE"/>
    <w:rsid w:val="002A2C28"/>
    <w:rsid w:val="002A3719"/>
    <w:rsid w:val="002A4A94"/>
    <w:rsid w:val="002A55BC"/>
    <w:rsid w:val="002A61D5"/>
    <w:rsid w:val="002C2D7D"/>
    <w:rsid w:val="002C7ACA"/>
    <w:rsid w:val="002D24BC"/>
    <w:rsid w:val="002D346B"/>
    <w:rsid w:val="002D48AA"/>
    <w:rsid w:val="002E2376"/>
    <w:rsid w:val="002E41AA"/>
    <w:rsid w:val="002E56C8"/>
    <w:rsid w:val="002E59AA"/>
    <w:rsid w:val="002F3AED"/>
    <w:rsid w:val="002F7470"/>
    <w:rsid w:val="002F7698"/>
    <w:rsid w:val="0030433E"/>
    <w:rsid w:val="00304A3A"/>
    <w:rsid w:val="003066BF"/>
    <w:rsid w:val="003134A8"/>
    <w:rsid w:val="003165A4"/>
    <w:rsid w:val="00321093"/>
    <w:rsid w:val="00324071"/>
    <w:rsid w:val="00324713"/>
    <w:rsid w:val="00325D9C"/>
    <w:rsid w:val="0033371B"/>
    <w:rsid w:val="00335F31"/>
    <w:rsid w:val="0036048C"/>
    <w:rsid w:val="00360BD0"/>
    <w:rsid w:val="00370BE6"/>
    <w:rsid w:val="00371E26"/>
    <w:rsid w:val="0037592D"/>
    <w:rsid w:val="003816DB"/>
    <w:rsid w:val="003821FB"/>
    <w:rsid w:val="00384DCA"/>
    <w:rsid w:val="00387B1E"/>
    <w:rsid w:val="003A089D"/>
    <w:rsid w:val="003A15F5"/>
    <w:rsid w:val="003A6DF8"/>
    <w:rsid w:val="003B3304"/>
    <w:rsid w:val="003B35F0"/>
    <w:rsid w:val="003B388C"/>
    <w:rsid w:val="003B3CD0"/>
    <w:rsid w:val="003B6FFB"/>
    <w:rsid w:val="003B73DF"/>
    <w:rsid w:val="003B7A90"/>
    <w:rsid w:val="003C0746"/>
    <w:rsid w:val="003C0D4B"/>
    <w:rsid w:val="003C13B0"/>
    <w:rsid w:val="003C1D35"/>
    <w:rsid w:val="003C353D"/>
    <w:rsid w:val="003D13E6"/>
    <w:rsid w:val="003D341C"/>
    <w:rsid w:val="003D391A"/>
    <w:rsid w:val="003D4996"/>
    <w:rsid w:val="003D61A9"/>
    <w:rsid w:val="003E1115"/>
    <w:rsid w:val="003F3D0F"/>
    <w:rsid w:val="004004C4"/>
    <w:rsid w:val="004014BD"/>
    <w:rsid w:val="00402A27"/>
    <w:rsid w:val="00404715"/>
    <w:rsid w:val="004064FE"/>
    <w:rsid w:val="004172A9"/>
    <w:rsid w:val="00426AD9"/>
    <w:rsid w:val="00432B59"/>
    <w:rsid w:val="00432DD1"/>
    <w:rsid w:val="00433DE6"/>
    <w:rsid w:val="00435819"/>
    <w:rsid w:val="00446297"/>
    <w:rsid w:val="00453A8E"/>
    <w:rsid w:val="00476517"/>
    <w:rsid w:val="004841F3"/>
    <w:rsid w:val="00493CF1"/>
    <w:rsid w:val="004A0E05"/>
    <w:rsid w:val="004A77E6"/>
    <w:rsid w:val="004B515C"/>
    <w:rsid w:val="004B52A4"/>
    <w:rsid w:val="004C0585"/>
    <w:rsid w:val="004C30BD"/>
    <w:rsid w:val="004C43C4"/>
    <w:rsid w:val="004C4ED1"/>
    <w:rsid w:val="004C5C6D"/>
    <w:rsid w:val="004C6E97"/>
    <w:rsid w:val="004D075C"/>
    <w:rsid w:val="004D1AB1"/>
    <w:rsid w:val="004D627A"/>
    <w:rsid w:val="004E2DA6"/>
    <w:rsid w:val="004E54AF"/>
    <w:rsid w:val="004F1220"/>
    <w:rsid w:val="005038B1"/>
    <w:rsid w:val="00507C3F"/>
    <w:rsid w:val="0052288F"/>
    <w:rsid w:val="00523071"/>
    <w:rsid w:val="00523375"/>
    <w:rsid w:val="00527D9D"/>
    <w:rsid w:val="0053328E"/>
    <w:rsid w:val="0054346E"/>
    <w:rsid w:val="00544B9F"/>
    <w:rsid w:val="00550E80"/>
    <w:rsid w:val="005566CD"/>
    <w:rsid w:val="00557D9C"/>
    <w:rsid w:val="00563D02"/>
    <w:rsid w:val="005643C0"/>
    <w:rsid w:val="00570490"/>
    <w:rsid w:val="00571945"/>
    <w:rsid w:val="00573946"/>
    <w:rsid w:val="0057433E"/>
    <w:rsid w:val="00577450"/>
    <w:rsid w:val="005814A6"/>
    <w:rsid w:val="00582474"/>
    <w:rsid w:val="00582620"/>
    <w:rsid w:val="005835A0"/>
    <w:rsid w:val="00583741"/>
    <w:rsid w:val="00584F03"/>
    <w:rsid w:val="005873DD"/>
    <w:rsid w:val="005930A3"/>
    <w:rsid w:val="0059587A"/>
    <w:rsid w:val="00596BCE"/>
    <w:rsid w:val="005A54AC"/>
    <w:rsid w:val="005B01EB"/>
    <w:rsid w:val="005B436A"/>
    <w:rsid w:val="005B581E"/>
    <w:rsid w:val="005C08A1"/>
    <w:rsid w:val="005C2C43"/>
    <w:rsid w:val="005C5C41"/>
    <w:rsid w:val="005D22DA"/>
    <w:rsid w:val="005D3E2D"/>
    <w:rsid w:val="005D4D0D"/>
    <w:rsid w:val="005D7850"/>
    <w:rsid w:val="005E24D2"/>
    <w:rsid w:val="005E2DE0"/>
    <w:rsid w:val="005E4224"/>
    <w:rsid w:val="005E656A"/>
    <w:rsid w:val="005F0A7A"/>
    <w:rsid w:val="005F459E"/>
    <w:rsid w:val="005F5912"/>
    <w:rsid w:val="005F6704"/>
    <w:rsid w:val="005F6B68"/>
    <w:rsid w:val="00601D5C"/>
    <w:rsid w:val="00602393"/>
    <w:rsid w:val="00603578"/>
    <w:rsid w:val="0060748B"/>
    <w:rsid w:val="0061425B"/>
    <w:rsid w:val="00615037"/>
    <w:rsid w:val="006155A7"/>
    <w:rsid w:val="00615754"/>
    <w:rsid w:val="0062216F"/>
    <w:rsid w:val="00624AFE"/>
    <w:rsid w:val="0062576C"/>
    <w:rsid w:val="0062701C"/>
    <w:rsid w:val="00631D52"/>
    <w:rsid w:val="00634578"/>
    <w:rsid w:val="00634CEB"/>
    <w:rsid w:val="006375E2"/>
    <w:rsid w:val="006414A7"/>
    <w:rsid w:val="0065074A"/>
    <w:rsid w:val="00652CC8"/>
    <w:rsid w:val="00662D0C"/>
    <w:rsid w:val="00663851"/>
    <w:rsid w:val="0066664C"/>
    <w:rsid w:val="00672712"/>
    <w:rsid w:val="0067599F"/>
    <w:rsid w:val="0067765E"/>
    <w:rsid w:val="0068047D"/>
    <w:rsid w:val="00681A73"/>
    <w:rsid w:val="00685BE7"/>
    <w:rsid w:val="00686334"/>
    <w:rsid w:val="00690EC1"/>
    <w:rsid w:val="006917BD"/>
    <w:rsid w:val="00694316"/>
    <w:rsid w:val="006965A0"/>
    <w:rsid w:val="006A1FD1"/>
    <w:rsid w:val="006A5808"/>
    <w:rsid w:val="006A6E43"/>
    <w:rsid w:val="006B00A6"/>
    <w:rsid w:val="006B0F80"/>
    <w:rsid w:val="006B10C7"/>
    <w:rsid w:val="006B6B48"/>
    <w:rsid w:val="006B7A92"/>
    <w:rsid w:val="006C0D55"/>
    <w:rsid w:val="006C6C37"/>
    <w:rsid w:val="006C73F6"/>
    <w:rsid w:val="006C77D1"/>
    <w:rsid w:val="006C7841"/>
    <w:rsid w:val="006C78C6"/>
    <w:rsid w:val="006C7B9E"/>
    <w:rsid w:val="006D1709"/>
    <w:rsid w:val="006F0E5C"/>
    <w:rsid w:val="006F77E6"/>
    <w:rsid w:val="00700832"/>
    <w:rsid w:val="007019B1"/>
    <w:rsid w:val="0070587E"/>
    <w:rsid w:val="00706866"/>
    <w:rsid w:val="007121EF"/>
    <w:rsid w:val="00714E03"/>
    <w:rsid w:val="007210BE"/>
    <w:rsid w:val="00721849"/>
    <w:rsid w:val="00722BAB"/>
    <w:rsid w:val="00724011"/>
    <w:rsid w:val="00724760"/>
    <w:rsid w:val="00726B97"/>
    <w:rsid w:val="007306F9"/>
    <w:rsid w:val="0073174C"/>
    <w:rsid w:val="0073397D"/>
    <w:rsid w:val="007415BF"/>
    <w:rsid w:val="00743440"/>
    <w:rsid w:val="00744E84"/>
    <w:rsid w:val="007472D2"/>
    <w:rsid w:val="00747761"/>
    <w:rsid w:val="00751392"/>
    <w:rsid w:val="00757C12"/>
    <w:rsid w:val="007613D9"/>
    <w:rsid w:val="00767C1F"/>
    <w:rsid w:val="00771CEC"/>
    <w:rsid w:val="007727CC"/>
    <w:rsid w:val="0077283D"/>
    <w:rsid w:val="007738C3"/>
    <w:rsid w:val="00774225"/>
    <w:rsid w:val="00775453"/>
    <w:rsid w:val="00776F76"/>
    <w:rsid w:val="00777350"/>
    <w:rsid w:val="00780EFA"/>
    <w:rsid w:val="00782FB4"/>
    <w:rsid w:val="007859D2"/>
    <w:rsid w:val="007872B6"/>
    <w:rsid w:val="00787ABD"/>
    <w:rsid w:val="00790B5A"/>
    <w:rsid w:val="007932F3"/>
    <w:rsid w:val="00796461"/>
    <w:rsid w:val="007979D4"/>
    <w:rsid w:val="00797E8F"/>
    <w:rsid w:val="007A137B"/>
    <w:rsid w:val="007A13C4"/>
    <w:rsid w:val="007A2385"/>
    <w:rsid w:val="007A499F"/>
    <w:rsid w:val="007A57FB"/>
    <w:rsid w:val="007A7487"/>
    <w:rsid w:val="007B21C2"/>
    <w:rsid w:val="007B2A67"/>
    <w:rsid w:val="007B57F7"/>
    <w:rsid w:val="007C1E39"/>
    <w:rsid w:val="007C5BE9"/>
    <w:rsid w:val="007D4B17"/>
    <w:rsid w:val="007E2D3D"/>
    <w:rsid w:val="007E6024"/>
    <w:rsid w:val="007E6066"/>
    <w:rsid w:val="007F3FB0"/>
    <w:rsid w:val="007F4726"/>
    <w:rsid w:val="007F4A31"/>
    <w:rsid w:val="00820D0C"/>
    <w:rsid w:val="00822BBD"/>
    <w:rsid w:val="00824B60"/>
    <w:rsid w:val="00826469"/>
    <w:rsid w:val="0082668E"/>
    <w:rsid w:val="008274CC"/>
    <w:rsid w:val="008370C3"/>
    <w:rsid w:val="00841775"/>
    <w:rsid w:val="008425CE"/>
    <w:rsid w:val="0084467C"/>
    <w:rsid w:val="00846115"/>
    <w:rsid w:val="00853510"/>
    <w:rsid w:val="0085420F"/>
    <w:rsid w:val="00854A70"/>
    <w:rsid w:val="00856559"/>
    <w:rsid w:val="00857A62"/>
    <w:rsid w:val="00861DA1"/>
    <w:rsid w:val="00862D40"/>
    <w:rsid w:val="00864F8E"/>
    <w:rsid w:val="008651CD"/>
    <w:rsid w:val="00865CD3"/>
    <w:rsid w:val="008671DF"/>
    <w:rsid w:val="00871348"/>
    <w:rsid w:val="0087430E"/>
    <w:rsid w:val="00874483"/>
    <w:rsid w:val="00875213"/>
    <w:rsid w:val="00880FA5"/>
    <w:rsid w:val="00891B2A"/>
    <w:rsid w:val="00893AA6"/>
    <w:rsid w:val="00894A00"/>
    <w:rsid w:val="008A4D19"/>
    <w:rsid w:val="008A7A7C"/>
    <w:rsid w:val="008B2A24"/>
    <w:rsid w:val="008B6DF5"/>
    <w:rsid w:val="008C02F2"/>
    <w:rsid w:val="008C162D"/>
    <w:rsid w:val="008C25E5"/>
    <w:rsid w:val="008C38E6"/>
    <w:rsid w:val="008C3AD0"/>
    <w:rsid w:val="008C53FE"/>
    <w:rsid w:val="008D1995"/>
    <w:rsid w:val="008D66B8"/>
    <w:rsid w:val="008E2BD9"/>
    <w:rsid w:val="008E338F"/>
    <w:rsid w:val="008E370C"/>
    <w:rsid w:val="008E538C"/>
    <w:rsid w:val="008F19EC"/>
    <w:rsid w:val="00900D10"/>
    <w:rsid w:val="009014DD"/>
    <w:rsid w:val="00903972"/>
    <w:rsid w:val="00906943"/>
    <w:rsid w:val="009119DB"/>
    <w:rsid w:val="00911C5F"/>
    <w:rsid w:val="0091319D"/>
    <w:rsid w:val="00913440"/>
    <w:rsid w:val="009139CD"/>
    <w:rsid w:val="00915966"/>
    <w:rsid w:val="00925E2E"/>
    <w:rsid w:val="00931B9D"/>
    <w:rsid w:val="009332F6"/>
    <w:rsid w:val="00937D76"/>
    <w:rsid w:val="00944D32"/>
    <w:rsid w:val="0094511E"/>
    <w:rsid w:val="00945A33"/>
    <w:rsid w:val="00945B7C"/>
    <w:rsid w:val="009529D9"/>
    <w:rsid w:val="00955E5D"/>
    <w:rsid w:val="009667D2"/>
    <w:rsid w:val="00974D51"/>
    <w:rsid w:val="00982C55"/>
    <w:rsid w:val="00987A46"/>
    <w:rsid w:val="0099126E"/>
    <w:rsid w:val="00996EAE"/>
    <w:rsid w:val="009A1480"/>
    <w:rsid w:val="009A2FF5"/>
    <w:rsid w:val="009A6CA6"/>
    <w:rsid w:val="009B2FBC"/>
    <w:rsid w:val="009B370A"/>
    <w:rsid w:val="009C3408"/>
    <w:rsid w:val="009C4734"/>
    <w:rsid w:val="009C7F9E"/>
    <w:rsid w:val="009D0C19"/>
    <w:rsid w:val="009D47F7"/>
    <w:rsid w:val="009F2B67"/>
    <w:rsid w:val="009F6806"/>
    <w:rsid w:val="00A02F25"/>
    <w:rsid w:val="00A10121"/>
    <w:rsid w:val="00A2173E"/>
    <w:rsid w:val="00A22DC2"/>
    <w:rsid w:val="00A251B3"/>
    <w:rsid w:val="00A31E80"/>
    <w:rsid w:val="00A3212C"/>
    <w:rsid w:val="00A33953"/>
    <w:rsid w:val="00A33B20"/>
    <w:rsid w:val="00A37909"/>
    <w:rsid w:val="00A4120C"/>
    <w:rsid w:val="00A46C9E"/>
    <w:rsid w:val="00A52015"/>
    <w:rsid w:val="00A522E4"/>
    <w:rsid w:val="00A55DA4"/>
    <w:rsid w:val="00A604EB"/>
    <w:rsid w:val="00A63332"/>
    <w:rsid w:val="00A645BD"/>
    <w:rsid w:val="00A7501B"/>
    <w:rsid w:val="00A769A5"/>
    <w:rsid w:val="00A776D1"/>
    <w:rsid w:val="00A77991"/>
    <w:rsid w:val="00A870DA"/>
    <w:rsid w:val="00A87638"/>
    <w:rsid w:val="00A90262"/>
    <w:rsid w:val="00A90455"/>
    <w:rsid w:val="00A95EA4"/>
    <w:rsid w:val="00AA356C"/>
    <w:rsid w:val="00AA3BDE"/>
    <w:rsid w:val="00AA51BD"/>
    <w:rsid w:val="00AA60CF"/>
    <w:rsid w:val="00AA6A58"/>
    <w:rsid w:val="00AB2752"/>
    <w:rsid w:val="00AB440D"/>
    <w:rsid w:val="00AB6823"/>
    <w:rsid w:val="00AB6972"/>
    <w:rsid w:val="00AC51D7"/>
    <w:rsid w:val="00AD524D"/>
    <w:rsid w:val="00AD67AE"/>
    <w:rsid w:val="00AE73FA"/>
    <w:rsid w:val="00AF0940"/>
    <w:rsid w:val="00AF3E65"/>
    <w:rsid w:val="00AF3F3C"/>
    <w:rsid w:val="00AF4983"/>
    <w:rsid w:val="00AF5103"/>
    <w:rsid w:val="00AF6862"/>
    <w:rsid w:val="00AF6FF9"/>
    <w:rsid w:val="00AF7734"/>
    <w:rsid w:val="00B10683"/>
    <w:rsid w:val="00B10752"/>
    <w:rsid w:val="00B13DB7"/>
    <w:rsid w:val="00B14ECD"/>
    <w:rsid w:val="00B23005"/>
    <w:rsid w:val="00B352EE"/>
    <w:rsid w:val="00B36AF5"/>
    <w:rsid w:val="00B37350"/>
    <w:rsid w:val="00B43856"/>
    <w:rsid w:val="00B43F37"/>
    <w:rsid w:val="00B4677A"/>
    <w:rsid w:val="00B46A44"/>
    <w:rsid w:val="00B50A5A"/>
    <w:rsid w:val="00B50D14"/>
    <w:rsid w:val="00B51767"/>
    <w:rsid w:val="00B60108"/>
    <w:rsid w:val="00B60725"/>
    <w:rsid w:val="00B622CF"/>
    <w:rsid w:val="00B64955"/>
    <w:rsid w:val="00B6667F"/>
    <w:rsid w:val="00B74624"/>
    <w:rsid w:val="00B84C03"/>
    <w:rsid w:val="00B92538"/>
    <w:rsid w:val="00B92B7C"/>
    <w:rsid w:val="00B94EE7"/>
    <w:rsid w:val="00B97627"/>
    <w:rsid w:val="00BA0E66"/>
    <w:rsid w:val="00BA2DB1"/>
    <w:rsid w:val="00BA472D"/>
    <w:rsid w:val="00BA4A53"/>
    <w:rsid w:val="00BA7841"/>
    <w:rsid w:val="00BA7C41"/>
    <w:rsid w:val="00BB042D"/>
    <w:rsid w:val="00BB4225"/>
    <w:rsid w:val="00BB7666"/>
    <w:rsid w:val="00BB7D4B"/>
    <w:rsid w:val="00BC0ED3"/>
    <w:rsid w:val="00BC1130"/>
    <w:rsid w:val="00BC42D6"/>
    <w:rsid w:val="00BC4D67"/>
    <w:rsid w:val="00BD555C"/>
    <w:rsid w:val="00BD5C5E"/>
    <w:rsid w:val="00BE1503"/>
    <w:rsid w:val="00BE1A18"/>
    <w:rsid w:val="00BE38EE"/>
    <w:rsid w:val="00BE4A90"/>
    <w:rsid w:val="00BF06A1"/>
    <w:rsid w:val="00BF1FB4"/>
    <w:rsid w:val="00BF4FE3"/>
    <w:rsid w:val="00BF61A6"/>
    <w:rsid w:val="00BF6396"/>
    <w:rsid w:val="00C02BC2"/>
    <w:rsid w:val="00C06188"/>
    <w:rsid w:val="00C06922"/>
    <w:rsid w:val="00C06949"/>
    <w:rsid w:val="00C06E75"/>
    <w:rsid w:val="00C11A4E"/>
    <w:rsid w:val="00C124F7"/>
    <w:rsid w:val="00C12D1B"/>
    <w:rsid w:val="00C23C33"/>
    <w:rsid w:val="00C31712"/>
    <w:rsid w:val="00C32569"/>
    <w:rsid w:val="00C3345E"/>
    <w:rsid w:val="00C40AAA"/>
    <w:rsid w:val="00C45E6E"/>
    <w:rsid w:val="00C469A4"/>
    <w:rsid w:val="00C508F8"/>
    <w:rsid w:val="00C55EF2"/>
    <w:rsid w:val="00C6099A"/>
    <w:rsid w:val="00C61B49"/>
    <w:rsid w:val="00C66F37"/>
    <w:rsid w:val="00C729B2"/>
    <w:rsid w:val="00C72FA5"/>
    <w:rsid w:val="00C7318B"/>
    <w:rsid w:val="00C7630E"/>
    <w:rsid w:val="00C764A1"/>
    <w:rsid w:val="00C76687"/>
    <w:rsid w:val="00C77E3D"/>
    <w:rsid w:val="00C81357"/>
    <w:rsid w:val="00C85DCD"/>
    <w:rsid w:val="00C869A1"/>
    <w:rsid w:val="00C90725"/>
    <w:rsid w:val="00CA0259"/>
    <w:rsid w:val="00CA1C06"/>
    <w:rsid w:val="00CA1F0E"/>
    <w:rsid w:val="00CA7FFE"/>
    <w:rsid w:val="00CB37BF"/>
    <w:rsid w:val="00CB446F"/>
    <w:rsid w:val="00CB44BA"/>
    <w:rsid w:val="00CB643F"/>
    <w:rsid w:val="00CC1289"/>
    <w:rsid w:val="00CC3AC6"/>
    <w:rsid w:val="00CC55BC"/>
    <w:rsid w:val="00CD0372"/>
    <w:rsid w:val="00CD094F"/>
    <w:rsid w:val="00CD245E"/>
    <w:rsid w:val="00CE1B97"/>
    <w:rsid w:val="00CE1C42"/>
    <w:rsid w:val="00CF026D"/>
    <w:rsid w:val="00CF1A2E"/>
    <w:rsid w:val="00CF2C44"/>
    <w:rsid w:val="00D02AA8"/>
    <w:rsid w:val="00D03721"/>
    <w:rsid w:val="00D1511D"/>
    <w:rsid w:val="00D16DE7"/>
    <w:rsid w:val="00D2481F"/>
    <w:rsid w:val="00D24ADE"/>
    <w:rsid w:val="00D31F4F"/>
    <w:rsid w:val="00D47937"/>
    <w:rsid w:val="00D66790"/>
    <w:rsid w:val="00D73650"/>
    <w:rsid w:val="00D73C41"/>
    <w:rsid w:val="00D75861"/>
    <w:rsid w:val="00D7608B"/>
    <w:rsid w:val="00D80916"/>
    <w:rsid w:val="00D811AD"/>
    <w:rsid w:val="00D84AD3"/>
    <w:rsid w:val="00D87820"/>
    <w:rsid w:val="00D91F8A"/>
    <w:rsid w:val="00D9647D"/>
    <w:rsid w:val="00D96A67"/>
    <w:rsid w:val="00DA09E2"/>
    <w:rsid w:val="00DA1132"/>
    <w:rsid w:val="00DA1F2B"/>
    <w:rsid w:val="00DA2A5C"/>
    <w:rsid w:val="00DA3A15"/>
    <w:rsid w:val="00DA4805"/>
    <w:rsid w:val="00DA49A0"/>
    <w:rsid w:val="00DA54AC"/>
    <w:rsid w:val="00DB3D47"/>
    <w:rsid w:val="00DB5302"/>
    <w:rsid w:val="00DC03AB"/>
    <w:rsid w:val="00DC26F0"/>
    <w:rsid w:val="00DC7550"/>
    <w:rsid w:val="00DD2489"/>
    <w:rsid w:val="00DD390D"/>
    <w:rsid w:val="00DE0F9E"/>
    <w:rsid w:val="00DF4FBE"/>
    <w:rsid w:val="00DF5398"/>
    <w:rsid w:val="00DF5695"/>
    <w:rsid w:val="00DF6C11"/>
    <w:rsid w:val="00E02F32"/>
    <w:rsid w:val="00E041D9"/>
    <w:rsid w:val="00E1644D"/>
    <w:rsid w:val="00E328FB"/>
    <w:rsid w:val="00E32D0F"/>
    <w:rsid w:val="00E35FC1"/>
    <w:rsid w:val="00E415C8"/>
    <w:rsid w:val="00E41ADC"/>
    <w:rsid w:val="00E42EA3"/>
    <w:rsid w:val="00E473E4"/>
    <w:rsid w:val="00E47761"/>
    <w:rsid w:val="00E514B2"/>
    <w:rsid w:val="00E54DE2"/>
    <w:rsid w:val="00E56D6E"/>
    <w:rsid w:val="00E572DA"/>
    <w:rsid w:val="00E6174D"/>
    <w:rsid w:val="00E62865"/>
    <w:rsid w:val="00E67EE3"/>
    <w:rsid w:val="00E67FEB"/>
    <w:rsid w:val="00E72285"/>
    <w:rsid w:val="00E73C6B"/>
    <w:rsid w:val="00E740C5"/>
    <w:rsid w:val="00E80853"/>
    <w:rsid w:val="00E849DD"/>
    <w:rsid w:val="00E90F6B"/>
    <w:rsid w:val="00E9385A"/>
    <w:rsid w:val="00EA3840"/>
    <w:rsid w:val="00EA52E5"/>
    <w:rsid w:val="00EB192A"/>
    <w:rsid w:val="00EB34B1"/>
    <w:rsid w:val="00EB685A"/>
    <w:rsid w:val="00EC18A8"/>
    <w:rsid w:val="00EC38A6"/>
    <w:rsid w:val="00EC4598"/>
    <w:rsid w:val="00EC7EFF"/>
    <w:rsid w:val="00ED2452"/>
    <w:rsid w:val="00ED34F7"/>
    <w:rsid w:val="00ED4188"/>
    <w:rsid w:val="00EE1365"/>
    <w:rsid w:val="00EF1D86"/>
    <w:rsid w:val="00EF2234"/>
    <w:rsid w:val="00EF42F1"/>
    <w:rsid w:val="00EF5A29"/>
    <w:rsid w:val="00EF5C9D"/>
    <w:rsid w:val="00F04C0F"/>
    <w:rsid w:val="00F21AC1"/>
    <w:rsid w:val="00F24628"/>
    <w:rsid w:val="00F2479C"/>
    <w:rsid w:val="00F33CBD"/>
    <w:rsid w:val="00F34C90"/>
    <w:rsid w:val="00F3687B"/>
    <w:rsid w:val="00F370C2"/>
    <w:rsid w:val="00F411CF"/>
    <w:rsid w:val="00F4167F"/>
    <w:rsid w:val="00F419A4"/>
    <w:rsid w:val="00F52E28"/>
    <w:rsid w:val="00F540E9"/>
    <w:rsid w:val="00F55A3D"/>
    <w:rsid w:val="00F60EDD"/>
    <w:rsid w:val="00F740C2"/>
    <w:rsid w:val="00F77DD4"/>
    <w:rsid w:val="00F834D2"/>
    <w:rsid w:val="00F909D4"/>
    <w:rsid w:val="00F944E0"/>
    <w:rsid w:val="00F954A1"/>
    <w:rsid w:val="00F96166"/>
    <w:rsid w:val="00FA06D4"/>
    <w:rsid w:val="00FB37CF"/>
    <w:rsid w:val="00FB3FEE"/>
    <w:rsid w:val="00FB53EC"/>
    <w:rsid w:val="00FC1443"/>
    <w:rsid w:val="00FC2CBB"/>
    <w:rsid w:val="00FC3FC3"/>
    <w:rsid w:val="00FD290B"/>
    <w:rsid w:val="00FD4DDD"/>
    <w:rsid w:val="00FD79E5"/>
    <w:rsid w:val="00FF0146"/>
    <w:rsid w:val="00FF509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FBF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897"/>
    <w:pPr>
      <w:spacing w:line="360" w:lineRule="auto"/>
      <w:jc w:val="both"/>
    </w:pPr>
    <w:rPr>
      <w:rFonts w:ascii="Times New Roman" w:hAnsi="Times New Roman"/>
      <w:lang w:val="en-GB"/>
    </w:rPr>
  </w:style>
  <w:style w:type="paragraph" w:styleId="Heading1">
    <w:name w:val="heading 1"/>
    <w:basedOn w:val="Normal"/>
    <w:next w:val="Normal"/>
    <w:link w:val="Heading1Char"/>
    <w:uiPriority w:val="9"/>
    <w:qFormat/>
    <w:rsid w:val="00065325"/>
    <w:pPr>
      <w:keepNext/>
      <w:keepLines/>
      <w:numPr>
        <w:numId w:val="6"/>
      </w:numPr>
      <w:spacing w:before="480"/>
      <w:outlineLvl w:val="0"/>
    </w:pPr>
    <w:rPr>
      <w:rFonts w:eastAsiaTheme="majorEastAsia" w:cs="Times New Roman"/>
      <w:b/>
      <w:bCs/>
      <w:color w:val="000000" w:themeColor="text1"/>
      <w:sz w:val="28"/>
      <w:szCs w:val="28"/>
      <w:lang w:val="cs-CZ"/>
    </w:rPr>
  </w:style>
  <w:style w:type="paragraph" w:styleId="Heading2">
    <w:name w:val="heading 2"/>
    <w:basedOn w:val="Normal"/>
    <w:next w:val="Normal"/>
    <w:link w:val="Heading2Char"/>
    <w:uiPriority w:val="9"/>
    <w:unhideWhenUsed/>
    <w:qFormat/>
    <w:rsid w:val="00596BCE"/>
    <w:pPr>
      <w:keepNext/>
      <w:keepLines/>
      <w:numPr>
        <w:ilvl w:val="1"/>
        <w:numId w:val="6"/>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96BCE"/>
    <w:pPr>
      <w:keepNext/>
      <w:keepLines/>
      <w:numPr>
        <w:ilvl w:val="2"/>
        <w:numId w:val="6"/>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06897"/>
    <w:pPr>
      <w:keepNext/>
      <w:keepLines/>
      <w:numPr>
        <w:ilvl w:val="3"/>
        <w:numId w:val="6"/>
      </w:numPr>
      <w:spacing w:before="20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84F03"/>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4F03"/>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4F0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4F0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4F0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AD9"/>
    <w:rPr>
      <w:color w:val="0000FF" w:themeColor="hyperlink"/>
      <w:u w:val="single"/>
    </w:rPr>
  </w:style>
  <w:style w:type="character" w:styleId="FollowedHyperlink">
    <w:name w:val="FollowedHyperlink"/>
    <w:basedOn w:val="DefaultParagraphFont"/>
    <w:uiPriority w:val="99"/>
    <w:semiHidden/>
    <w:unhideWhenUsed/>
    <w:rsid w:val="00E80853"/>
    <w:rPr>
      <w:color w:val="800080" w:themeColor="followedHyperlink"/>
      <w:u w:val="single"/>
    </w:rPr>
  </w:style>
  <w:style w:type="paragraph" w:styleId="Header">
    <w:name w:val="header"/>
    <w:basedOn w:val="Normal"/>
    <w:link w:val="HeaderChar"/>
    <w:uiPriority w:val="99"/>
    <w:unhideWhenUsed/>
    <w:rsid w:val="00247572"/>
    <w:pPr>
      <w:tabs>
        <w:tab w:val="center" w:pos="4320"/>
        <w:tab w:val="right" w:pos="8640"/>
      </w:tabs>
    </w:pPr>
  </w:style>
  <w:style w:type="character" w:customStyle="1" w:styleId="HeaderChar">
    <w:name w:val="Header Char"/>
    <w:basedOn w:val="DefaultParagraphFont"/>
    <w:link w:val="Header"/>
    <w:uiPriority w:val="99"/>
    <w:rsid w:val="00247572"/>
    <w:rPr>
      <w:lang w:val="en-GB"/>
    </w:rPr>
  </w:style>
  <w:style w:type="paragraph" w:styleId="Footer">
    <w:name w:val="footer"/>
    <w:basedOn w:val="Normal"/>
    <w:link w:val="FooterChar"/>
    <w:uiPriority w:val="99"/>
    <w:unhideWhenUsed/>
    <w:rsid w:val="00247572"/>
    <w:pPr>
      <w:tabs>
        <w:tab w:val="center" w:pos="4320"/>
        <w:tab w:val="right" w:pos="8640"/>
      </w:tabs>
    </w:pPr>
  </w:style>
  <w:style w:type="character" w:customStyle="1" w:styleId="FooterChar">
    <w:name w:val="Footer Char"/>
    <w:basedOn w:val="DefaultParagraphFont"/>
    <w:link w:val="Footer"/>
    <w:uiPriority w:val="99"/>
    <w:rsid w:val="00247572"/>
    <w:rPr>
      <w:lang w:val="en-GB"/>
    </w:rPr>
  </w:style>
  <w:style w:type="paragraph" w:styleId="FootnoteText">
    <w:name w:val="footnote text"/>
    <w:basedOn w:val="Normal"/>
    <w:link w:val="FootnoteTextChar"/>
    <w:uiPriority w:val="99"/>
    <w:unhideWhenUsed/>
    <w:rsid w:val="001A62E5"/>
  </w:style>
  <w:style w:type="character" w:customStyle="1" w:styleId="FootnoteTextChar">
    <w:name w:val="Footnote Text Char"/>
    <w:basedOn w:val="DefaultParagraphFont"/>
    <w:link w:val="FootnoteText"/>
    <w:uiPriority w:val="99"/>
    <w:rsid w:val="001A62E5"/>
    <w:rPr>
      <w:lang w:val="en-GB"/>
    </w:rPr>
  </w:style>
  <w:style w:type="character" w:styleId="FootnoteReference">
    <w:name w:val="footnote reference"/>
    <w:basedOn w:val="DefaultParagraphFont"/>
    <w:uiPriority w:val="99"/>
    <w:unhideWhenUsed/>
    <w:rsid w:val="001A62E5"/>
    <w:rPr>
      <w:vertAlign w:val="superscript"/>
    </w:rPr>
  </w:style>
  <w:style w:type="character" w:customStyle="1" w:styleId="Heading1Char">
    <w:name w:val="Heading 1 Char"/>
    <w:basedOn w:val="DefaultParagraphFont"/>
    <w:link w:val="Heading1"/>
    <w:uiPriority w:val="9"/>
    <w:rsid w:val="00065325"/>
    <w:rPr>
      <w:rFonts w:ascii="Times New Roman" w:eastAsiaTheme="majorEastAsia" w:hAnsi="Times New Roman" w:cs="Times New Roman"/>
      <w:b/>
      <w:bCs/>
      <w:color w:val="000000" w:themeColor="text1"/>
      <w:sz w:val="28"/>
      <w:szCs w:val="28"/>
    </w:rPr>
  </w:style>
  <w:style w:type="paragraph" w:styleId="TOCHeading">
    <w:name w:val="TOC Heading"/>
    <w:basedOn w:val="Heading1"/>
    <w:next w:val="Normal"/>
    <w:uiPriority w:val="39"/>
    <w:unhideWhenUsed/>
    <w:qFormat/>
    <w:rsid w:val="00931B9D"/>
    <w:pPr>
      <w:spacing w:line="276" w:lineRule="auto"/>
      <w:outlineLvl w:val="9"/>
    </w:pPr>
    <w:rPr>
      <w:color w:val="365F91" w:themeColor="accent1" w:themeShade="BF"/>
      <w:lang w:val="en-US"/>
    </w:rPr>
  </w:style>
  <w:style w:type="paragraph" w:styleId="BalloonText">
    <w:name w:val="Balloon Text"/>
    <w:basedOn w:val="Normal"/>
    <w:link w:val="BalloonTextChar"/>
    <w:uiPriority w:val="99"/>
    <w:semiHidden/>
    <w:unhideWhenUsed/>
    <w:rsid w:val="00931B9D"/>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31B9D"/>
    <w:rPr>
      <w:rFonts w:ascii="Lucida Grande CE" w:hAnsi="Lucida Grande CE" w:cs="Lucida Grande CE"/>
      <w:sz w:val="18"/>
      <w:szCs w:val="18"/>
      <w:lang w:val="en-GB"/>
    </w:rPr>
  </w:style>
  <w:style w:type="paragraph" w:styleId="TOC1">
    <w:name w:val="toc 1"/>
    <w:basedOn w:val="Normal"/>
    <w:next w:val="Normal"/>
    <w:autoRedefine/>
    <w:uiPriority w:val="39"/>
    <w:unhideWhenUsed/>
    <w:rsid w:val="0085420F"/>
    <w:pPr>
      <w:spacing w:before="120"/>
      <w:jc w:val="left"/>
    </w:pPr>
    <w:rPr>
      <w:rFonts w:asciiTheme="minorHAnsi" w:hAnsiTheme="minorHAnsi"/>
      <w:b/>
    </w:rPr>
  </w:style>
  <w:style w:type="paragraph" w:styleId="TOC2">
    <w:name w:val="toc 2"/>
    <w:basedOn w:val="Normal"/>
    <w:next w:val="Normal"/>
    <w:autoRedefine/>
    <w:uiPriority w:val="39"/>
    <w:unhideWhenUsed/>
    <w:rsid w:val="00931B9D"/>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931B9D"/>
    <w:pPr>
      <w:ind w:left="480"/>
      <w:jc w:val="left"/>
    </w:pPr>
    <w:rPr>
      <w:rFonts w:asciiTheme="minorHAnsi" w:hAnsiTheme="minorHAnsi"/>
      <w:sz w:val="22"/>
      <w:szCs w:val="22"/>
    </w:rPr>
  </w:style>
  <w:style w:type="paragraph" w:styleId="TOC4">
    <w:name w:val="toc 4"/>
    <w:basedOn w:val="Normal"/>
    <w:next w:val="Normal"/>
    <w:autoRedefine/>
    <w:uiPriority w:val="39"/>
    <w:semiHidden/>
    <w:unhideWhenUsed/>
    <w:rsid w:val="00931B9D"/>
    <w:pPr>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931B9D"/>
    <w:pPr>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931B9D"/>
    <w:pPr>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931B9D"/>
    <w:pPr>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931B9D"/>
    <w:pPr>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931B9D"/>
    <w:pPr>
      <w:ind w:left="1920"/>
      <w:jc w:val="left"/>
    </w:pPr>
    <w:rPr>
      <w:rFonts w:asciiTheme="minorHAnsi" w:hAnsiTheme="minorHAnsi"/>
      <w:sz w:val="20"/>
      <w:szCs w:val="20"/>
    </w:rPr>
  </w:style>
  <w:style w:type="paragraph" w:styleId="ListParagraph">
    <w:name w:val="List Paragraph"/>
    <w:basedOn w:val="Normal"/>
    <w:uiPriority w:val="34"/>
    <w:qFormat/>
    <w:rsid w:val="00931B9D"/>
    <w:pPr>
      <w:ind w:left="720"/>
      <w:contextualSpacing/>
    </w:pPr>
  </w:style>
  <w:style w:type="character" w:customStyle="1" w:styleId="Heading2Char">
    <w:name w:val="Heading 2 Char"/>
    <w:basedOn w:val="DefaultParagraphFont"/>
    <w:link w:val="Heading2"/>
    <w:uiPriority w:val="9"/>
    <w:rsid w:val="00596BCE"/>
    <w:rPr>
      <w:rFonts w:ascii="Times New Roman" w:eastAsiaTheme="majorEastAsia" w:hAnsi="Times New Roman" w:cstheme="majorBidi"/>
      <w:b/>
      <w:bCs/>
      <w:color w:val="000000" w:themeColor="text1"/>
      <w:szCs w:val="26"/>
      <w:lang w:val="en-GB"/>
    </w:rPr>
  </w:style>
  <w:style w:type="character" w:customStyle="1" w:styleId="Heading3Char">
    <w:name w:val="Heading 3 Char"/>
    <w:basedOn w:val="DefaultParagraphFont"/>
    <w:link w:val="Heading3"/>
    <w:uiPriority w:val="9"/>
    <w:rsid w:val="00596BCE"/>
    <w:rPr>
      <w:rFonts w:ascii="Times New Roman" w:eastAsiaTheme="majorEastAsia" w:hAnsi="Times New Roman" w:cstheme="majorBidi"/>
      <w:b/>
      <w:bCs/>
      <w:color w:val="000000" w:themeColor="text1"/>
      <w:lang w:val="en-GB"/>
    </w:rPr>
  </w:style>
  <w:style w:type="character" w:customStyle="1" w:styleId="Heading4Char">
    <w:name w:val="Heading 4 Char"/>
    <w:basedOn w:val="DefaultParagraphFont"/>
    <w:link w:val="Heading4"/>
    <w:uiPriority w:val="9"/>
    <w:rsid w:val="00106897"/>
    <w:rPr>
      <w:rFonts w:ascii="Times New Roman" w:eastAsiaTheme="majorEastAsia" w:hAnsi="Times New Roman" w:cstheme="majorBidi"/>
      <w:bCs/>
      <w:iCs/>
      <w:color w:val="000000" w:themeColor="text1"/>
      <w:lang w:val="en-GB"/>
    </w:rPr>
  </w:style>
  <w:style w:type="character" w:customStyle="1" w:styleId="Heading5Char">
    <w:name w:val="Heading 5 Char"/>
    <w:basedOn w:val="DefaultParagraphFont"/>
    <w:link w:val="Heading5"/>
    <w:uiPriority w:val="9"/>
    <w:semiHidden/>
    <w:rsid w:val="00584F03"/>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584F03"/>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584F03"/>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584F0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4F03"/>
    <w:rPr>
      <w:rFonts w:asciiTheme="majorHAnsi" w:eastAsiaTheme="majorEastAsia" w:hAnsiTheme="majorHAnsi" w:cstheme="majorBidi"/>
      <w:i/>
      <w:iCs/>
      <w:color w:val="404040" w:themeColor="text1" w:themeTint="BF"/>
      <w:sz w:val="20"/>
      <w:szCs w:val="20"/>
      <w:lang w:val="en-GB"/>
    </w:rPr>
  </w:style>
  <w:style w:type="paragraph" w:styleId="NoSpacing">
    <w:name w:val="No Spacing"/>
    <w:basedOn w:val="Normal"/>
    <w:uiPriority w:val="1"/>
    <w:qFormat/>
    <w:rsid w:val="003C13B0"/>
    <w:pPr>
      <w:spacing w:after="120" w:line="240" w:lineRule="auto"/>
      <w:jc w:val="left"/>
    </w:pPr>
    <w:rPr>
      <w:sz w:val="20"/>
    </w:rPr>
  </w:style>
  <w:style w:type="paragraph" w:styleId="NormalWeb">
    <w:name w:val="Normal (Web)"/>
    <w:basedOn w:val="Normal"/>
    <w:uiPriority w:val="99"/>
    <w:semiHidden/>
    <w:unhideWhenUsed/>
    <w:rsid w:val="005873DD"/>
    <w:pPr>
      <w:spacing w:before="100" w:beforeAutospacing="1" w:after="100" w:afterAutospacing="1" w:line="240" w:lineRule="auto"/>
      <w:jc w:val="left"/>
    </w:pPr>
    <w:rPr>
      <w:rFonts w:cs="Times New Roman"/>
      <w:sz w:val="20"/>
      <w:szCs w:val="20"/>
      <w:lang w:val="en-US"/>
    </w:rPr>
  </w:style>
  <w:style w:type="paragraph" w:styleId="EndnoteText">
    <w:name w:val="endnote text"/>
    <w:basedOn w:val="Normal"/>
    <w:link w:val="EndnoteTextChar"/>
    <w:uiPriority w:val="99"/>
    <w:unhideWhenUsed/>
    <w:rsid w:val="00861DA1"/>
    <w:pPr>
      <w:spacing w:line="240" w:lineRule="auto"/>
    </w:pPr>
  </w:style>
  <w:style w:type="character" w:customStyle="1" w:styleId="EndnoteTextChar">
    <w:name w:val="Endnote Text Char"/>
    <w:basedOn w:val="DefaultParagraphFont"/>
    <w:link w:val="EndnoteText"/>
    <w:uiPriority w:val="99"/>
    <w:rsid w:val="00861DA1"/>
    <w:rPr>
      <w:rFonts w:ascii="Times New Roman" w:hAnsi="Times New Roman"/>
      <w:lang w:val="en-GB"/>
    </w:rPr>
  </w:style>
  <w:style w:type="character" w:styleId="EndnoteReference">
    <w:name w:val="endnote reference"/>
    <w:basedOn w:val="DefaultParagraphFont"/>
    <w:uiPriority w:val="99"/>
    <w:unhideWhenUsed/>
    <w:rsid w:val="00861DA1"/>
    <w:rPr>
      <w:vertAlign w:val="superscript"/>
    </w:rPr>
  </w:style>
  <w:style w:type="character" w:customStyle="1" w:styleId="apple-converted-space">
    <w:name w:val="apple-converted-space"/>
    <w:basedOn w:val="DefaultParagraphFont"/>
    <w:rsid w:val="009C4734"/>
  </w:style>
  <w:style w:type="character" w:styleId="PageNumber">
    <w:name w:val="page number"/>
    <w:basedOn w:val="DefaultParagraphFont"/>
    <w:uiPriority w:val="99"/>
    <w:semiHidden/>
    <w:unhideWhenUsed/>
    <w:rsid w:val="006F77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897"/>
    <w:pPr>
      <w:spacing w:line="360" w:lineRule="auto"/>
      <w:jc w:val="both"/>
    </w:pPr>
    <w:rPr>
      <w:rFonts w:ascii="Times New Roman" w:hAnsi="Times New Roman"/>
      <w:lang w:val="en-GB"/>
    </w:rPr>
  </w:style>
  <w:style w:type="paragraph" w:styleId="Heading1">
    <w:name w:val="heading 1"/>
    <w:basedOn w:val="Normal"/>
    <w:next w:val="Normal"/>
    <w:link w:val="Heading1Char"/>
    <w:uiPriority w:val="9"/>
    <w:qFormat/>
    <w:rsid w:val="00065325"/>
    <w:pPr>
      <w:keepNext/>
      <w:keepLines/>
      <w:numPr>
        <w:numId w:val="6"/>
      </w:numPr>
      <w:spacing w:before="480"/>
      <w:outlineLvl w:val="0"/>
    </w:pPr>
    <w:rPr>
      <w:rFonts w:eastAsiaTheme="majorEastAsia" w:cs="Times New Roman"/>
      <w:b/>
      <w:bCs/>
      <w:color w:val="000000" w:themeColor="text1"/>
      <w:sz w:val="28"/>
      <w:szCs w:val="28"/>
      <w:lang w:val="cs-CZ"/>
    </w:rPr>
  </w:style>
  <w:style w:type="paragraph" w:styleId="Heading2">
    <w:name w:val="heading 2"/>
    <w:basedOn w:val="Normal"/>
    <w:next w:val="Normal"/>
    <w:link w:val="Heading2Char"/>
    <w:uiPriority w:val="9"/>
    <w:unhideWhenUsed/>
    <w:qFormat/>
    <w:rsid w:val="00596BCE"/>
    <w:pPr>
      <w:keepNext/>
      <w:keepLines/>
      <w:numPr>
        <w:ilvl w:val="1"/>
        <w:numId w:val="6"/>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96BCE"/>
    <w:pPr>
      <w:keepNext/>
      <w:keepLines/>
      <w:numPr>
        <w:ilvl w:val="2"/>
        <w:numId w:val="6"/>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06897"/>
    <w:pPr>
      <w:keepNext/>
      <w:keepLines/>
      <w:numPr>
        <w:ilvl w:val="3"/>
        <w:numId w:val="6"/>
      </w:numPr>
      <w:spacing w:before="20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84F03"/>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4F03"/>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4F0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4F0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4F0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AD9"/>
    <w:rPr>
      <w:color w:val="0000FF" w:themeColor="hyperlink"/>
      <w:u w:val="single"/>
    </w:rPr>
  </w:style>
  <w:style w:type="character" w:styleId="FollowedHyperlink">
    <w:name w:val="FollowedHyperlink"/>
    <w:basedOn w:val="DefaultParagraphFont"/>
    <w:uiPriority w:val="99"/>
    <w:semiHidden/>
    <w:unhideWhenUsed/>
    <w:rsid w:val="00E80853"/>
    <w:rPr>
      <w:color w:val="800080" w:themeColor="followedHyperlink"/>
      <w:u w:val="single"/>
    </w:rPr>
  </w:style>
  <w:style w:type="paragraph" w:styleId="Header">
    <w:name w:val="header"/>
    <w:basedOn w:val="Normal"/>
    <w:link w:val="HeaderChar"/>
    <w:uiPriority w:val="99"/>
    <w:unhideWhenUsed/>
    <w:rsid w:val="00247572"/>
    <w:pPr>
      <w:tabs>
        <w:tab w:val="center" w:pos="4320"/>
        <w:tab w:val="right" w:pos="8640"/>
      </w:tabs>
    </w:pPr>
  </w:style>
  <w:style w:type="character" w:customStyle="1" w:styleId="HeaderChar">
    <w:name w:val="Header Char"/>
    <w:basedOn w:val="DefaultParagraphFont"/>
    <w:link w:val="Header"/>
    <w:uiPriority w:val="99"/>
    <w:rsid w:val="00247572"/>
    <w:rPr>
      <w:lang w:val="en-GB"/>
    </w:rPr>
  </w:style>
  <w:style w:type="paragraph" w:styleId="Footer">
    <w:name w:val="footer"/>
    <w:basedOn w:val="Normal"/>
    <w:link w:val="FooterChar"/>
    <w:uiPriority w:val="99"/>
    <w:unhideWhenUsed/>
    <w:rsid w:val="00247572"/>
    <w:pPr>
      <w:tabs>
        <w:tab w:val="center" w:pos="4320"/>
        <w:tab w:val="right" w:pos="8640"/>
      </w:tabs>
    </w:pPr>
  </w:style>
  <w:style w:type="character" w:customStyle="1" w:styleId="FooterChar">
    <w:name w:val="Footer Char"/>
    <w:basedOn w:val="DefaultParagraphFont"/>
    <w:link w:val="Footer"/>
    <w:uiPriority w:val="99"/>
    <w:rsid w:val="00247572"/>
    <w:rPr>
      <w:lang w:val="en-GB"/>
    </w:rPr>
  </w:style>
  <w:style w:type="paragraph" w:styleId="FootnoteText">
    <w:name w:val="footnote text"/>
    <w:basedOn w:val="Normal"/>
    <w:link w:val="FootnoteTextChar"/>
    <w:uiPriority w:val="99"/>
    <w:unhideWhenUsed/>
    <w:rsid w:val="001A62E5"/>
  </w:style>
  <w:style w:type="character" w:customStyle="1" w:styleId="FootnoteTextChar">
    <w:name w:val="Footnote Text Char"/>
    <w:basedOn w:val="DefaultParagraphFont"/>
    <w:link w:val="FootnoteText"/>
    <w:uiPriority w:val="99"/>
    <w:rsid w:val="001A62E5"/>
    <w:rPr>
      <w:lang w:val="en-GB"/>
    </w:rPr>
  </w:style>
  <w:style w:type="character" w:styleId="FootnoteReference">
    <w:name w:val="footnote reference"/>
    <w:basedOn w:val="DefaultParagraphFont"/>
    <w:uiPriority w:val="99"/>
    <w:unhideWhenUsed/>
    <w:rsid w:val="001A62E5"/>
    <w:rPr>
      <w:vertAlign w:val="superscript"/>
    </w:rPr>
  </w:style>
  <w:style w:type="character" w:customStyle="1" w:styleId="Heading1Char">
    <w:name w:val="Heading 1 Char"/>
    <w:basedOn w:val="DefaultParagraphFont"/>
    <w:link w:val="Heading1"/>
    <w:uiPriority w:val="9"/>
    <w:rsid w:val="00065325"/>
    <w:rPr>
      <w:rFonts w:ascii="Times New Roman" w:eastAsiaTheme="majorEastAsia" w:hAnsi="Times New Roman" w:cs="Times New Roman"/>
      <w:b/>
      <w:bCs/>
      <w:color w:val="000000" w:themeColor="text1"/>
      <w:sz w:val="28"/>
      <w:szCs w:val="28"/>
    </w:rPr>
  </w:style>
  <w:style w:type="paragraph" w:styleId="TOCHeading">
    <w:name w:val="TOC Heading"/>
    <w:basedOn w:val="Heading1"/>
    <w:next w:val="Normal"/>
    <w:uiPriority w:val="39"/>
    <w:unhideWhenUsed/>
    <w:qFormat/>
    <w:rsid w:val="00931B9D"/>
    <w:pPr>
      <w:spacing w:line="276" w:lineRule="auto"/>
      <w:outlineLvl w:val="9"/>
    </w:pPr>
    <w:rPr>
      <w:color w:val="365F91" w:themeColor="accent1" w:themeShade="BF"/>
      <w:lang w:val="en-US"/>
    </w:rPr>
  </w:style>
  <w:style w:type="paragraph" w:styleId="BalloonText">
    <w:name w:val="Balloon Text"/>
    <w:basedOn w:val="Normal"/>
    <w:link w:val="BalloonTextChar"/>
    <w:uiPriority w:val="99"/>
    <w:semiHidden/>
    <w:unhideWhenUsed/>
    <w:rsid w:val="00931B9D"/>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31B9D"/>
    <w:rPr>
      <w:rFonts w:ascii="Lucida Grande CE" w:hAnsi="Lucida Grande CE" w:cs="Lucida Grande CE"/>
      <w:sz w:val="18"/>
      <w:szCs w:val="18"/>
      <w:lang w:val="en-GB"/>
    </w:rPr>
  </w:style>
  <w:style w:type="paragraph" w:styleId="TOC1">
    <w:name w:val="toc 1"/>
    <w:basedOn w:val="Normal"/>
    <w:next w:val="Normal"/>
    <w:autoRedefine/>
    <w:uiPriority w:val="39"/>
    <w:unhideWhenUsed/>
    <w:rsid w:val="0085420F"/>
    <w:pPr>
      <w:spacing w:before="120"/>
      <w:jc w:val="left"/>
    </w:pPr>
    <w:rPr>
      <w:rFonts w:asciiTheme="minorHAnsi" w:hAnsiTheme="minorHAnsi"/>
      <w:b/>
    </w:rPr>
  </w:style>
  <w:style w:type="paragraph" w:styleId="TOC2">
    <w:name w:val="toc 2"/>
    <w:basedOn w:val="Normal"/>
    <w:next w:val="Normal"/>
    <w:autoRedefine/>
    <w:uiPriority w:val="39"/>
    <w:unhideWhenUsed/>
    <w:rsid w:val="00931B9D"/>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931B9D"/>
    <w:pPr>
      <w:ind w:left="480"/>
      <w:jc w:val="left"/>
    </w:pPr>
    <w:rPr>
      <w:rFonts w:asciiTheme="minorHAnsi" w:hAnsiTheme="minorHAnsi"/>
      <w:sz w:val="22"/>
      <w:szCs w:val="22"/>
    </w:rPr>
  </w:style>
  <w:style w:type="paragraph" w:styleId="TOC4">
    <w:name w:val="toc 4"/>
    <w:basedOn w:val="Normal"/>
    <w:next w:val="Normal"/>
    <w:autoRedefine/>
    <w:uiPriority w:val="39"/>
    <w:semiHidden/>
    <w:unhideWhenUsed/>
    <w:rsid w:val="00931B9D"/>
    <w:pPr>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931B9D"/>
    <w:pPr>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931B9D"/>
    <w:pPr>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931B9D"/>
    <w:pPr>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931B9D"/>
    <w:pPr>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931B9D"/>
    <w:pPr>
      <w:ind w:left="1920"/>
      <w:jc w:val="left"/>
    </w:pPr>
    <w:rPr>
      <w:rFonts w:asciiTheme="minorHAnsi" w:hAnsiTheme="minorHAnsi"/>
      <w:sz w:val="20"/>
      <w:szCs w:val="20"/>
    </w:rPr>
  </w:style>
  <w:style w:type="paragraph" w:styleId="ListParagraph">
    <w:name w:val="List Paragraph"/>
    <w:basedOn w:val="Normal"/>
    <w:uiPriority w:val="34"/>
    <w:qFormat/>
    <w:rsid w:val="00931B9D"/>
    <w:pPr>
      <w:ind w:left="720"/>
      <w:contextualSpacing/>
    </w:pPr>
  </w:style>
  <w:style w:type="character" w:customStyle="1" w:styleId="Heading2Char">
    <w:name w:val="Heading 2 Char"/>
    <w:basedOn w:val="DefaultParagraphFont"/>
    <w:link w:val="Heading2"/>
    <w:uiPriority w:val="9"/>
    <w:rsid w:val="00596BCE"/>
    <w:rPr>
      <w:rFonts w:ascii="Times New Roman" w:eastAsiaTheme="majorEastAsia" w:hAnsi="Times New Roman" w:cstheme="majorBidi"/>
      <w:b/>
      <w:bCs/>
      <w:color w:val="000000" w:themeColor="text1"/>
      <w:szCs w:val="26"/>
      <w:lang w:val="en-GB"/>
    </w:rPr>
  </w:style>
  <w:style w:type="character" w:customStyle="1" w:styleId="Heading3Char">
    <w:name w:val="Heading 3 Char"/>
    <w:basedOn w:val="DefaultParagraphFont"/>
    <w:link w:val="Heading3"/>
    <w:uiPriority w:val="9"/>
    <w:rsid w:val="00596BCE"/>
    <w:rPr>
      <w:rFonts w:ascii="Times New Roman" w:eastAsiaTheme="majorEastAsia" w:hAnsi="Times New Roman" w:cstheme="majorBidi"/>
      <w:b/>
      <w:bCs/>
      <w:color w:val="000000" w:themeColor="text1"/>
      <w:lang w:val="en-GB"/>
    </w:rPr>
  </w:style>
  <w:style w:type="character" w:customStyle="1" w:styleId="Heading4Char">
    <w:name w:val="Heading 4 Char"/>
    <w:basedOn w:val="DefaultParagraphFont"/>
    <w:link w:val="Heading4"/>
    <w:uiPriority w:val="9"/>
    <w:rsid w:val="00106897"/>
    <w:rPr>
      <w:rFonts w:ascii="Times New Roman" w:eastAsiaTheme="majorEastAsia" w:hAnsi="Times New Roman" w:cstheme="majorBidi"/>
      <w:bCs/>
      <w:iCs/>
      <w:color w:val="000000" w:themeColor="text1"/>
      <w:lang w:val="en-GB"/>
    </w:rPr>
  </w:style>
  <w:style w:type="character" w:customStyle="1" w:styleId="Heading5Char">
    <w:name w:val="Heading 5 Char"/>
    <w:basedOn w:val="DefaultParagraphFont"/>
    <w:link w:val="Heading5"/>
    <w:uiPriority w:val="9"/>
    <w:semiHidden/>
    <w:rsid w:val="00584F03"/>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584F03"/>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584F03"/>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584F0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4F03"/>
    <w:rPr>
      <w:rFonts w:asciiTheme="majorHAnsi" w:eastAsiaTheme="majorEastAsia" w:hAnsiTheme="majorHAnsi" w:cstheme="majorBidi"/>
      <w:i/>
      <w:iCs/>
      <w:color w:val="404040" w:themeColor="text1" w:themeTint="BF"/>
      <w:sz w:val="20"/>
      <w:szCs w:val="20"/>
      <w:lang w:val="en-GB"/>
    </w:rPr>
  </w:style>
  <w:style w:type="paragraph" w:styleId="NoSpacing">
    <w:name w:val="No Spacing"/>
    <w:basedOn w:val="Normal"/>
    <w:uiPriority w:val="1"/>
    <w:qFormat/>
    <w:rsid w:val="003C13B0"/>
    <w:pPr>
      <w:spacing w:after="120" w:line="240" w:lineRule="auto"/>
      <w:jc w:val="left"/>
    </w:pPr>
    <w:rPr>
      <w:sz w:val="20"/>
    </w:rPr>
  </w:style>
  <w:style w:type="paragraph" w:styleId="NormalWeb">
    <w:name w:val="Normal (Web)"/>
    <w:basedOn w:val="Normal"/>
    <w:uiPriority w:val="99"/>
    <w:semiHidden/>
    <w:unhideWhenUsed/>
    <w:rsid w:val="005873DD"/>
    <w:pPr>
      <w:spacing w:before="100" w:beforeAutospacing="1" w:after="100" w:afterAutospacing="1" w:line="240" w:lineRule="auto"/>
      <w:jc w:val="left"/>
    </w:pPr>
    <w:rPr>
      <w:rFonts w:cs="Times New Roman"/>
      <w:sz w:val="20"/>
      <w:szCs w:val="20"/>
      <w:lang w:val="en-US"/>
    </w:rPr>
  </w:style>
  <w:style w:type="paragraph" w:styleId="EndnoteText">
    <w:name w:val="endnote text"/>
    <w:basedOn w:val="Normal"/>
    <w:link w:val="EndnoteTextChar"/>
    <w:uiPriority w:val="99"/>
    <w:unhideWhenUsed/>
    <w:rsid w:val="00861DA1"/>
    <w:pPr>
      <w:spacing w:line="240" w:lineRule="auto"/>
    </w:pPr>
  </w:style>
  <w:style w:type="character" w:customStyle="1" w:styleId="EndnoteTextChar">
    <w:name w:val="Endnote Text Char"/>
    <w:basedOn w:val="DefaultParagraphFont"/>
    <w:link w:val="EndnoteText"/>
    <w:uiPriority w:val="99"/>
    <w:rsid w:val="00861DA1"/>
    <w:rPr>
      <w:rFonts w:ascii="Times New Roman" w:hAnsi="Times New Roman"/>
      <w:lang w:val="en-GB"/>
    </w:rPr>
  </w:style>
  <w:style w:type="character" w:styleId="EndnoteReference">
    <w:name w:val="endnote reference"/>
    <w:basedOn w:val="DefaultParagraphFont"/>
    <w:uiPriority w:val="99"/>
    <w:unhideWhenUsed/>
    <w:rsid w:val="00861DA1"/>
    <w:rPr>
      <w:vertAlign w:val="superscript"/>
    </w:rPr>
  </w:style>
  <w:style w:type="character" w:customStyle="1" w:styleId="apple-converted-space">
    <w:name w:val="apple-converted-space"/>
    <w:basedOn w:val="DefaultParagraphFont"/>
    <w:rsid w:val="009C4734"/>
  </w:style>
  <w:style w:type="character" w:styleId="PageNumber">
    <w:name w:val="page number"/>
    <w:basedOn w:val="DefaultParagraphFont"/>
    <w:uiPriority w:val="99"/>
    <w:semiHidden/>
    <w:unhideWhenUsed/>
    <w:rsid w:val="006F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5250">
      <w:bodyDiv w:val="1"/>
      <w:marLeft w:val="0"/>
      <w:marRight w:val="0"/>
      <w:marTop w:val="0"/>
      <w:marBottom w:val="0"/>
      <w:divBdr>
        <w:top w:val="none" w:sz="0" w:space="0" w:color="auto"/>
        <w:left w:val="none" w:sz="0" w:space="0" w:color="auto"/>
        <w:bottom w:val="none" w:sz="0" w:space="0" w:color="auto"/>
        <w:right w:val="none" w:sz="0" w:space="0" w:color="auto"/>
      </w:divBdr>
    </w:div>
    <w:div w:id="661395267">
      <w:bodyDiv w:val="1"/>
      <w:marLeft w:val="0"/>
      <w:marRight w:val="0"/>
      <w:marTop w:val="0"/>
      <w:marBottom w:val="0"/>
      <w:divBdr>
        <w:top w:val="none" w:sz="0" w:space="0" w:color="auto"/>
        <w:left w:val="none" w:sz="0" w:space="0" w:color="auto"/>
        <w:bottom w:val="none" w:sz="0" w:space="0" w:color="auto"/>
        <w:right w:val="none" w:sz="0" w:space="0" w:color="auto"/>
      </w:divBdr>
    </w:div>
    <w:div w:id="1206790169">
      <w:bodyDiv w:val="1"/>
      <w:marLeft w:val="0"/>
      <w:marRight w:val="0"/>
      <w:marTop w:val="0"/>
      <w:marBottom w:val="0"/>
      <w:divBdr>
        <w:top w:val="none" w:sz="0" w:space="0" w:color="auto"/>
        <w:left w:val="none" w:sz="0" w:space="0" w:color="auto"/>
        <w:bottom w:val="none" w:sz="0" w:space="0" w:color="auto"/>
        <w:right w:val="none" w:sz="0" w:space="0" w:color="auto"/>
      </w:divBdr>
    </w:div>
    <w:div w:id="1452094044">
      <w:bodyDiv w:val="1"/>
      <w:marLeft w:val="0"/>
      <w:marRight w:val="0"/>
      <w:marTop w:val="0"/>
      <w:marBottom w:val="0"/>
      <w:divBdr>
        <w:top w:val="none" w:sz="0" w:space="0" w:color="auto"/>
        <w:left w:val="none" w:sz="0" w:space="0" w:color="auto"/>
        <w:bottom w:val="none" w:sz="0" w:space="0" w:color="auto"/>
        <w:right w:val="none" w:sz="0" w:space="0" w:color="auto"/>
      </w:divBdr>
    </w:div>
    <w:div w:id="1732658228">
      <w:bodyDiv w:val="1"/>
      <w:marLeft w:val="0"/>
      <w:marRight w:val="0"/>
      <w:marTop w:val="0"/>
      <w:marBottom w:val="0"/>
      <w:divBdr>
        <w:top w:val="none" w:sz="0" w:space="0" w:color="auto"/>
        <w:left w:val="none" w:sz="0" w:space="0" w:color="auto"/>
        <w:bottom w:val="none" w:sz="0" w:space="0" w:color="auto"/>
        <w:right w:val="none" w:sz="0" w:space="0" w:color="auto"/>
      </w:divBdr>
    </w:div>
    <w:div w:id="2036953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66ED80-D239-7646-ACC5-348D7709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5443</TotalTime>
  <Pages>42</Pages>
  <Words>13108</Words>
  <Characters>66462</Characters>
  <Application>Microsoft Macintosh Word</Application>
  <DocSecurity>0</DocSecurity>
  <Lines>1186</Lines>
  <Paragraphs>260</Paragraphs>
  <ScaleCrop>false</ScaleCrop>
  <Company/>
  <LinksUpToDate>false</LinksUpToDate>
  <CharactersWithSpaces>79310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Machalínková</dc:creator>
  <cp:keywords/>
  <dc:description/>
  <cp:lastModifiedBy>Barbora Machalínková</cp:lastModifiedBy>
  <cp:revision>81</cp:revision>
  <dcterms:created xsi:type="dcterms:W3CDTF">2019-03-25T08:02:00Z</dcterms:created>
  <dcterms:modified xsi:type="dcterms:W3CDTF">2019-05-02T08:07:00Z</dcterms:modified>
</cp:coreProperties>
</file>