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14CC8" w14:textId="77777777" w:rsidR="0052714A" w:rsidRDefault="0052714A" w:rsidP="00785A8E">
      <w:pPr>
        <w:jc w:val="both"/>
        <w:rPr>
          <w:rFonts w:ascii="Times New Roman" w:hAnsi="Times New Roman" w:cs="Times New Roman"/>
          <w:b/>
          <w:bCs/>
          <w:sz w:val="32"/>
          <w:szCs w:val="32"/>
        </w:rPr>
      </w:pPr>
    </w:p>
    <w:p w14:paraId="075B5074" w14:textId="77777777" w:rsidR="0052714A" w:rsidRPr="00C24F7A" w:rsidRDefault="0052714A" w:rsidP="00833CCA">
      <w:pPr>
        <w:spacing w:line="360" w:lineRule="auto"/>
        <w:jc w:val="center"/>
        <w:rPr>
          <w:rFonts w:ascii="Times New Roman" w:hAnsi="Times New Roman" w:cs="Times New Roman"/>
          <w:b/>
          <w:bCs/>
          <w:sz w:val="32"/>
          <w:szCs w:val="32"/>
        </w:rPr>
      </w:pPr>
      <w:r w:rsidRPr="00C24F7A">
        <w:rPr>
          <w:rFonts w:ascii="Times New Roman" w:hAnsi="Times New Roman" w:cs="Times New Roman"/>
          <w:b/>
          <w:bCs/>
          <w:sz w:val="32"/>
          <w:szCs w:val="32"/>
        </w:rPr>
        <w:t>Univerzita Palackého v Olomouci</w:t>
      </w:r>
    </w:p>
    <w:p w14:paraId="552A23AB" w14:textId="77777777" w:rsidR="0052714A" w:rsidRPr="00C24F7A" w:rsidRDefault="0052714A" w:rsidP="00833CCA">
      <w:pPr>
        <w:spacing w:line="360" w:lineRule="auto"/>
        <w:jc w:val="center"/>
        <w:rPr>
          <w:rFonts w:ascii="Times New Roman" w:hAnsi="Times New Roman" w:cs="Times New Roman"/>
          <w:b/>
          <w:bCs/>
          <w:sz w:val="32"/>
          <w:szCs w:val="32"/>
        </w:rPr>
      </w:pPr>
      <w:r w:rsidRPr="00C24F7A">
        <w:rPr>
          <w:rFonts w:ascii="Times New Roman" w:hAnsi="Times New Roman" w:cs="Times New Roman"/>
          <w:b/>
          <w:bCs/>
          <w:sz w:val="32"/>
          <w:szCs w:val="32"/>
        </w:rPr>
        <w:t>Filozofická fakulta</w:t>
      </w:r>
    </w:p>
    <w:p w14:paraId="4CA7336F" w14:textId="77777777" w:rsidR="0052714A" w:rsidRPr="00C24F7A" w:rsidRDefault="0052714A" w:rsidP="00833CCA">
      <w:pPr>
        <w:spacing w:line="360" w:lineRule="auto"/>
        <w:jc w:val="center"/>
        <w:rPr>
          <w:rFonts w:ascii="Times New Roman" w:hAnsi="Times New Roman" w:cs="Times New Roman"/>
          <w:b/>
          <w:bCs/>
          <w:sz w:val="32"/>
          <w:szCs w:val="32"/>
        </w:rPr>
      </w:pPr>
      <w:r w:rsidRPr="00C24F7A">
        <w:rPr>
          <w:rFonts w:ascii="Times New Roman" w:hAnsi="Times New Roman" w:cs="Times New Roman"/>
          <w:b/>
          <w:bCs/>
          <w:sz w:val="32"/>
          <w:szCs w:val="32"/>
        </w:rPr>
        <w:t>Katedra politológie a európskych štúdií</w:t>
      </w:r>
    </w:p>
    <w:p w14:paraId="456CFAC5" w14:textId="77777777" w:rsidR="0052714A" w:rsidRPr="00C24F7A" w:rsidRDefault="0052714A" w:rsidP="00833CCA">
      <w:pPr>
        <w:spacing w:line="360" w:lineRule="auto"/>
        <w:jc w:val="center"/>
        <w:rPr>
          <w:rFonts w:ascii="Times New Roman" w:hAnsi="Times New Roman" w:cs="Times New Roman"/>
          <w:sz w:val="32"/>
          <w:szCs w:val="32"/>
        </w:rPr>
      </w:pPr>
    </w:p>
    <w:p w14:paraId="00DD426B" w14:textId="77777777" w:rsidR="0052714A" w:rsidRPr="00C24F7A" w:rsidRDefault="0052714A" w:rsidP="00833CCA">
      <w:pPr>
        <w:spacing w:line="360" w:lineRule="auto"/>
        <w:jc w:val="center"/>
        <w:rPr>
          <w:rFonts w:ascii="Times New Roman" w:hAnsi="Times New Roman" w:cs="Times New Roman"/>
          <w:sz w:val="32"/>
          <w:szCs w:val="32"/>
        </w:rPr>
      </w:pPr>
    </w:p>
    <w:p w14:paraId="4349B719" w14:textId="77777777" w:rsidR="0052714A" w:rsidRPr="00C24F7A" w:rsidRDefault="0052714A" w:rsidP="00833CCA">
      <w:pPr>
        <w:spacing w:line="360" w:lineRule="auto"/>
        <w:jc w:val="center"/>
        <w:rPr>
          <w:rFonts w:ascii="Times New Roman" w:hAnsi="Times New Roman" w:cs="Times New Roman"/>
          <w:sz w:val="32"/>
          <w:szCs w:val="32"/>
        </w:rPr>
      </w:pPr>
    </w:p>
    <w:p w14:paraId="7E0204B5" w14:textId="77777777" w:rsidR="0052714A" w:rsidRPr="00C24F7A" w:rsidRDefault="0052714A" w:rsidP="00833CCA">
      <w:pPr>
        <w:spacing w:line="360" w:lineRule="auto"/>
        <w:jc w:val="center"/>
        <w:rPr>
          <w:rFonts w:ascii="Times New Roman" w:hAnsi="Times New Roman" w:cs="Times New Roman"/>
          <w:sz w:val="32"/>
          <w:szCs w:val="32"/>
        </w:rPr>
      </w:pPr>
    </w:p>
    <w:p w14:paraId="2E7B9C20" w14:textId="77777777" w:rsidR="0052714A" w:rsidRPr="00C24F7A" w:rsidRDefault="0052714A" w:rsidP="00833CCA">
      <w:pPr>
        <w:spacing w:line="360" w:lineRule="auto"/>
        <w:jc w:val="center"/>
        <w:rPr>
          <w:rFonts w:ascii="Times New Roman" w:hAnsi="Times New Roman" w:cs="Times New Roman"/>
          <w:sz w:val="32"/>
          <w:szCs w:val="32"/>
        </w:rPr>
      </w:pPr>
      <w:r w:rsidRPr="00C24F7A">
        <w:rPr>
          <w:rFonts w:ascii="Times New Roman" w:hAnsi="Times New Roman" w:cs="Times New Roman"/>
          <w:sz w:val="32"/>
          <w:szCs w:val="32"/>
        </w:rPr>
        <w:t>Martin Dukát</w:t>
      </w:r>
    </w:p>
    <w:p w14:paraId="57214194" w14:textId="13DDB4C5" w:rsidR="0052714A" w:rsidRPr="00C24F7A" w:rsidRDefault="00182A7E" w:rsidP="005D7316">
      <w:pPr>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Zahrani</w:t>
      </w:r>
      <w:r w:rsidR="00152E10">
        <w:rPr>
          <w:rFonts w:ascii="Times New Roman" w:hAnsi="Times New Roman" w:cs="Times New Roman"/>
          <w:b/>
          <w:bCs/>
          <w:sz w:val="32"/>
          <w:szCs w:val="32"/>
        </w:rPr>
        <w:t xml:space="preserve">čná politika Kataru pred blokádou: </w:t>
      </w:r>
      <w:r w:rsidR="005D7316">
        <w:rPr>
          <w:rFonts w:ascii="Times New Roman" w:hAnsi="Times New Roman" w:cs="Times New Roman"/>
          <w:b/>
          <w:bCs/>
          <w:sz w:val="32"/>
          <w:szCs w:val="32"/>
        </w:rPr>
        <w:br/>
      </w:r>
      <w:r w:rsidR="00152E10">
        <w:rPr>
          <w:rFonts w:ascii="Times New Roman" w:hAnsi="Times New Roman" w:cs="Times New Roman"/>
          <w:b/>
          <w:bCs/>
          <w:sz w:val="32"/>
          <w:szCs w:val="32"/>
        </w:rPr>
        <w:t>pohľad teórií malých štátov</w:t>
      </w:r>
    </w:p>
    <w:p w14:paraId="31DDAF52" w14:textId="362DC5F4" w:rsidR="0052714A" w:rsidRPr="00C24F7A" w:rsidRDefault="00B24F65" w:rsidP="00833CCA">
      <w:pPr>
        <w:spacing w:line="360" w:lineRule="auto"/>
        <w:jc w:val="center"/>
        <w:rPr>
          <w:rFonts w:ascii="Times New Roman" w:hAnsi="Times New Roman" w:cs="Times New Roman"/>
          <w:sz w:val="32"/>
          <w:szCs w:val="32"/>
        </w:rPr>
      </w:pPr>
      <w:r w:rsidRPr="00B24F65">
        <w:rPr>
          <w:rFonts w:ascii="Times New Roman" w:hAnsi="Times New Roman" w:cs="Times New Roman"/>
          <w:b/>
          <w:bCs/>
          <w:sz w:val="32"/>
          <w:szCs w:val="32"/>
        </w:rPr>
        <w:t xml:space="preserve">Qatar's Foreign Policy Before the Blockade: </w:t>
      </w:r>
      <w:r w:rsidR="005D7316">
        <w:rPr>
          <w:rFonts w:ascii="Times New Roman" w:hAnsi="Times New Roman" w:cs="Times New Roman"/>
          <w:b/>
          <w:bCs/>
          <w:sz w:val="32"/>
          <w:szCs w:val="32"/>
        </w:rPr>
        <w:br/>
      </w:r>
      <w:r w:rsidRPr="00B24F65">
        <w:rPr>
          <w:rFonts w:ascii="Times New Roman" w:hAnsi="Times New Roman" w:cs="Times New Roman"/>
          <w:b/>
          <w:bCs/>
          <w:sz w:val="32"/>
          <w:szCs w:val="32"/>
        </w:rPr>
        <w:t>Small States Theories</w:t>
      </w:r>
      <w:r w:rsidR="005D7316">
        <w:rPr>
          <w:rFonts w:ascii="Times New Roman" w:hAnsi="Times New Roman" w:cs="Times New Roman"/>
          <w:b/>
          <w:bCs/>
          <w:sz w:val="32"/>
          <w:szCs w:val="32"/>
        </w:rPr>
        <w:t xml:space="preserve"> Perspective</w:t>
      </w:r>
    </w:p>
    <w:p w14:paraId="209BAD7D" w14:textId="77777777" w:rsidR="0052714A" w:rsidRPr="00C24F7A" w:rsidRDefault="0052714A" w:rsidP="00833CCA">
      <w:pPr>
        <w:spacing w:line="360" w:lineRule="auto"/>
        <w:jc w:val="center"/>
        <w:rPr>
          <w:rFonts w:ascii="Times New Roman" w:hAnsi="Times New Roman" w:cs="Times New Roman"/>
          <w:sz w:val="32"/>
          <w:szCs w:val="32"/>
        </w:rPr>
      </w:pPr>
      <w:r w:rsidRPr="00C24F7A">
        <w:rPr>
          <w:rFonts w:ascii="Times New Roman" w:hAnsi="Times New Roman" w:cs="Times New Roman"/>
          <w:sz w:val="32"/>
          <w:szCs w:val="32"/>
        </w:rPr>
        <w:t>Bakalárska</w:t>
      </w:r>
      <w:r>
        <w:rPr>
          <w:rFonts w:ascii="Times New Roman" w:hAnsi="Times New Roman" w:cs="Times New Roman"/>
          <w:sz w:val="32"/>
          <w:szCs w:val="32"/>
        </w:rPr>
        <w:t xml:space="preserve"> diplomová</w:t>
      </w:r>
      <w:r w:rsidRPr="00C24F7A">
        <w:rPr>
          <w:rFonts w:ascii="Times New Roman" w:hAnsi="Times New Roman" w:cs="Times New Roman"/>
          <w:sz w:val="32"/>
          <w:szCs w:val="32"/>
        </w:rPr>
        <w:t xml:space="preserve"> práca</w:t>
      </w:r>
    </w:p>
    <w:p w14:paraId="0F5B5FF1" w14:textId="77777777" w:rsidR="0052714A" w:rsidRPr="00C24F7A" w:rsidRDefault="0052714A" w:rsidP="00833CCA">
      <w:pPr>
        <w:spacing w:line="360" w:lineRule="auto"/>
        <w:jc w:val="center"/>
        <w:rPr>
          <w:rFonts w:ascii="Times New Roman" w:hAnsi="Times New Roman" w:cs="Times New Roman"/>
          <w:sz w:val="32"/>
          <w:szCs w:val="32"/>
        </w:rPr>
      </w:pPr>
    </w:p>
    <w:p w14:paraId="3F7C57A0" w14:textId="77777777" w:rsidR="0052714A" w:rsidRPr="00C24F7A" w:rsidRDefault="0052714A" w:rsidP="00833CCA">
      <w:pPr>
        <w:spacing w:line="360" w:lineRule="auto"/>
        <w:jc w:val="center"/>
        <w:rPr>
          <w:rFonts w:ascii="Times New Roman" w:hAnsi="Times New Roman" w:cs="Times New Roman"/>
          <w:sz w:val="32"/>
          <w:szCs w:val="32"/>
        </w:rPr>
      </w:pPr>
    </w:p>
    <w:p w14:paraId="203A5C02" w14:textId="77777777" w:rsidR="0052714A" w:rsidRPr="00C24F7A" w:rsidRDefault="0052714A" w:rsidP="00833CCA">
      <w:pPr>
        <w:spacing w:line="360" w:lineRule="auto"/>
        <w:jc w:val="center"/>
        <w:rPr>
          <w:rFonts w:ascii="Times New Roman" w:hAnsi="Times New Roman" w:cs="Times New Roman"/>
          <w:sz w:val="32"/>
          <w:szCs w:val="32"/>
        </w:rPr>
      </w:pPr>
    </w:p>
    <w:p w14:paraId="79E88C1E" w14:textId="77777777" w:rsidR="0052714A" w:rsidRPr="00C24F7A" w:rsidRDefault="0052714A" w:rsidP="00833CCA">
      <w:pPr>
        <w:spacing w:line="360" w:lineRule="auto"/>
        <w:jc w:val="center"/>
        <w:rPr>
          <w:rFonts w:ascii="Times New Roman" w:hAnsi="Times New Roman" w:cs="Times New Roman"/>
          <w:sz w:val="32"/>
          <w:szCs w:val="32"/>
        </w:rPr>
      </w:pPr>
      <w:r w:rsidRPr="00C24F7A">
        <w:rPr>
          <w:rFonts w:ascii="Times New Roman" w:hAnsi="Times New Roman" w:cs="Times New Roman"/>
          <w:b/>
          <w:bCs/>
          <w:sz w:val="32"/>
          <w:szCs w:val="32"/>
        </w:rPr>
        <w:t>Vedúci práce</w:t>
      </w:r>
      <w:r w:rsidRPr="00C24F7A">
        <w:rPr>
          <w:rFonts w:ascii="Times New Roman" w:hAnsi="Times New Roman" w:cs="Times New Roman"/>
          <w:sz w:val="32"/>
          <w:szCs w:val="32"/>
        </w:rPr>
        <w:t>: Mgr. Hynek Melichar, Ph.D.</w:t>
      </w:r>
    </w:p>
    <w:p w14:paraId="69546178" w14:textId="77777777" w:rsidR="0052714A" w:rsidRPr="00C24F7A" w:rsidRDefault="0052714A" w:rsidP="00833CCA">
      <w:pPr>
        <w:spacing w:line="360" w:lineRule="auto"/>
        <w:jc w:val="center"/>
        <w:rPr>
          <w:rFonts w:ascii="Times New Roman" w:hAnsi="Times New Roman" w:cs="Times New Roman"/>
          <w:sz w:val="32"/>
          <w:szCs w:val="32"/>
        </w:rPr>
      </w:pPr>
    </w:p>
    <w:p w14:paraId="652C1B1F" w14:textId="77777777" w:rsidR="00833CCA" w:rsidRPr="00833CCA" w:rsidRDefault="0052714A" w:rsidP="00EC2887">
      <w:pPr>
        <w:spacing w:line="360" w:lineRule="auto"/>
        <w:jc w:val="center"/>
        <w:rPr>
          <w:rFonts w:ascii="Times New Roman" w:hAnsi="Times New Roman" w:cs="Times New Roman"/>
          <w:sz w:val="32"/>
          <w:szCs w:val="32"/>
        </w:rPr>
      </w:pPr>
      <w:r w:rsidRPr="00C24F7A">
        <w:rPr>
          <w:rFonts w:ascii="Times New Roman" w:hAnsi="Times New Roman" w:cs="Times New Roman"/>
          <w:sz w:val="32"/>
          <w:szCs w:val="32"/>
        </w:rPr>
        <w:t>Olomouc 2023</w:t>
      </w:r>
    </w:p>
    <w:p w14:paraId="68196EFE" w14:textId="77777777" w:rsidR="00833CCA" w:rsidRDefault="00833CCA" w:rsidP="00E020B0">
      <w:pPr>
        <w:spacing w:line="360" w:lineRule="auto"/>
        <w:jc w:val="both"/>
        <w:rPr>
          <w:rFonts w:ascii="Times New Roman" w:hAnsi="Times New Roman" w:cs="Times New Roman"/>
          <w:color w:val="000000" w:themeColor="text1"/>
          <w:sz w:val="24"/>
          <w:szCs w:val="24"/>
        </w:rPr>
      </w:pPr>
    </w:p>
    <w:p w14:paraId="32C3F458" w14:textId="77777777" w:rsidR="00833CCA" w:rsidRDefault="00833CCA" w:rsidP="00E020B0">
      <w:pPr>
        <w:spacing w:line="360" w:lineRule="auto"/>
        <w:jc w:val="both"/>
        <w:rPr>
          <w:rFonts w:ascii="Times New Roman" w:hAnsi="Times New Roman" w:cs="Times New Roman"/>
          <w:color w:val="000000" w:themeColor="text1"/>
          <w:sz w:val="24"/>
          <w:szCs w:val="24"/>
        </w:rPr>
      </w:pPr>
    </w:p>
    <w:p w14:paraId="2281A74B" w14:textId="77777777" w:rsidR="00833CCA" w:rsidRDefault="00833CCA" w:rsidP="00E020B0">
      <w:pPr>
        <w:spacing w:line="360" w:lineRule="auto"/>
        <w:jc w:val="both"/>
        <w:rPr>
          <w:rFonts w:ascii="Times New Roman" w:hAnsi="Times New Roman" w:cs="Times New Roman"/>
          <w:color w:val="000000" w:themeColor="text1"/>
          <w:sz w:val="24"/>
          <w:szCs w:val="24"/>
        </w:rPr>
      </w:pPr>
    </w:p>
    <w:p w14:paraId="62FB9B1F" w14:textId="77777777" w:rsidR="00833CCA" w:rsidRDefault="00833CCA" w:rsidP="00E020B0">
      <w:pPr>
        <w:spacing w:line="360" w:lineRule="auto"/>
        <w:jc w:val="both"/>
        <w:rPr>
          <w:rFonts w:ascii="Times New Roman" w:hAnsi="Times New Roman" w:cs="Times New Roman"/>
          <w:color w:val="000000" w:themeColor="text1"/>
          <w:sz w:val="24"/>
          <w:szCs w:val="24"/>
        </w:rPr>
      </w:pPr>
    </w:p>
    <w:p w14:paraId="697ADAE9" w14:textId="77777777" w:rsidR="00833CCA" w:rsidRDefault="00833CCA" w:rsidP="00E020B0">
      <w:pPr>
        <w:spacing w:line="360" w:lineRule="auto"/>
        <w:jc w:val="both"/>
        <w:rPr>
          <w:rFonts w:ascii="Times New Roman" w:hAnsi="Times New Roman" w:cs="Times New Roman"/>
          <w:color w:val="000000" w:themeColor="text1"/>
          <w:sz w:val="24"/>
          <w:szCs w:val="24"/>
        </w:rPr>
      </w:pPr>
    </w:p>
    <w:p w14:paraId="292D1701" w14:textId="77777777" w:rsidR="00833CCA" w:rsidRDefault="00833CCA" w:rsidP="00E020B0">
      <w:pPr>
        <w:spacing w:line="360" w:lineRule="auto"/>
        <w:jc w:val="both"/>
        <w:rPr>
          <w:rFonts w:ascii="Times New Roman" w:hAnsi="Times New Roman" w:cs="Times New Roman"/>
          <w:color w:val="000000" w:themeColor="text1"/>
          <w:sz w:val="24"/>
          <w:szCs w:val="24"/>
        </w:rPr>
      </w:pPr>
    </w:p>
    <w:p w14:paraId="41D84C97" w14:textId="77777777" w:rsidR="00833CCA" w:rsidRDefault="00833CCA" w:rsidP="00E020B0">
      <w:pPr>
        <w:spacing w:line="360" w:lineRule="auto"/>
        <w:jc w:val="both"/>
        <w:rPr>
          <w:rFonts w:ascii="Times New Roman" w:hAnsi="Times New Roman" w:cs="Times New Roman"/>
          <w:color w:val="000000" w:themeColor="text1"/>
          <w:sz w:val="24"/>
          <w:szCs w:val="24"/>
        </w:rPr>
      </w:pPr>
    </w:p>
    <w:p w14:paraId="21FF24C8" w14:textId="77777777" w:rsidR="00833CCA" w:rsidRDefault="00833CCA" w:rsidP="00E020B0">
      <w:pPr>
        <w:spacing w:line="360" w:lineRule="auto"/>
        <w:jc w:val="both"/>
        <w:rPr>
          <w:rFonts w:ascii="Times New Roman" w:hAnsi="Times New Roman" w:cs="Times New Roman"/>
          <w:color w:val="000000" w:themeColor="text1"/>
          <w:sz w:val="24"/>
          <w:szCs w:val="24"/>
        </w:rPr>
      </w:pPr>
    </w:p>
    <w:p w14:paraId="5432E406" w14:textId="77777777" w:rsidR="00833CCA" w:rsidRDefault="00833CCA" w:rsidP="00E020B0">
      <w:pPr>
        <w:spacing w:line="360" w:lineRule="auto"/>
        <w:jc w:val="both"/>
        <w:rPr>
          <w:rFonts w:ascii="Times New Roman" w:hAnsi="Times New Roman" w:cs="Times New Roman"/>
          <w:color w:val="000000" w:themeColor="text1"/>
          <w:sz w:val="24"/>
          <w:szCs w:val="24"/>
        </w:rPr>
      </w:pPr>
    </w:p>
    <w:p w14:paraId="3F628C14" w14:textId="77777777" w:rsidR="00833CCA" w:rsidRDefault="00833CCA" w:rsidP="00E020B0">
      <w:pPr>
        <w:spacing w:line="360" w:lineRule="auto"/>
        <w:jc w:val="both"/>
        <w:rPr>
          <w:rFonts w:ascii="Times New Roman" w:hAnsi="Times New Roman" w:cs="Times New Roman"/>
          <w:color w:val="000000" w:themeColor="text1"/>
          <w:sz w:val="24"/>
          <w:szCs w:val="24"/>
        </w:rPr>
      </w:pPr>
    </w:p>
    <w:p w14:paraId="42A4A332" w14:textId="77777777" w:rsidR="00833CCA" w:rsidRDefault="00833CCA" w:rsidP="00E020B0">
      <w:pPr>
        <w:spacing w:line="360" w:lineRule="auto"/>
        <w:jc w:val="both"/>
        <w:rPr>
          <w:rFonts w:ascii="Times New Roman" w:hAnsi="Times New Roman" w:cs="Times New Roman"/>
          <w:color w:val="000000" w:themeColor="text1"/>
          <w:sz w:val="24"/>
          <w:szCs w:val="24"/>
        </w:rPr>
      </w:pPr>
    </w:p>
    <w:p w14:paraId="41159D64" w14:textId="77777777" w:rsidR="00833CCA" w:rsidRDefault="00833CCA" w:rsidP="00E020B0">
      <w:pPr>
        <w:spacing w:line="360" w:lineRule="auto"/>
        <w:jc w:val="both"/>
        <w:rPr>
          <w:rFonts w:ascii="Times New Roman" w:hAnsi="Times New Roman" w:cs="Times New Roman"/>
          <w:color w:val="000000" w:themeColor="text1"/>
          <w:sz w:val="24"/>
          <w:szCs w:val="24"/>
        </w:rPr>
      </w:pPr>
    </w:p>
    <w:p w14:paraId="7543D234" w14:textId="77777777" w:rsidR="00833CCA" w:rsidRDefault="00833CCA" w:rsidP="00E020B0">
      <w:pPr>
        <w:spacing w:line="360" w:lineRule="auto"/>
        <w:jc w:val="both"/>
        <w:rPr>
          <w:rFonts w:ascii="Times New Roman" w:hAnsi="Times New Roman" w:cs="Times New Roman"/>
          <w:color w:val="000000" w:themeColor="text1"/>
          <w:sz w:val="24"/>
          <w:szCs w:val="24"/>
        </w:rPr>
      </w:pPr>
    </w:p>
    <w:p w14:paraId="45E3FCAB" w14:textId="77777777" w:rsidR="00833CCA" w:rsidRDefault="00833CCA" w:rsidP="00E020B0">
      <w:pPr>
        <w:spacing w:line="360" w:lineRule="auto"/>
        <w:jc w:val="both"/>
        <w:rPr>
          <w:rFonts w:ascii="Times New Roman" w:hAnsi="Times New Roman" w:cs="Times New Roman"/>
          <w:color w:val="000000" w:themeColor="text1"/>
          <w:sz w:val="24"/>
          <w:szCs w:val="24"/>
        </w:rPr>
      </w:pPr>
    </w:p>
    <w:p w14:paraId="5660F5A0" w14:textId="77777777" w:rsidR="00833CCA" w:rsidRDefault="00833CCA" w:rsidP="00E020B0">
      <w:pPr>
        <w:spacing w:line="360" w:lineRule="auto"/>
        <w:jc w:val="both"/>
        <w:rPr>
          <w:rFonts w:ascii="Times New Roman" w:hAnsi="Times New Roman" w:cs="Times New Roman"/>
          <w:color w:val="000000" w:themeColor="text1"/>
          <w:sz w:val="24"/>
          <w:szCs w:val="24"/>
        </w:rPr>
      </w:pPr>
    </w:p>
    <w:p w14:paraId="60BBDC3B" w14:textId="77777777" w:rsidR="00833CCA" w:rsidRDefault="00833CCA" w:rsidP="00E020B0">
      <w:pPr>
        <w:spacing w:line="360" w:lineRule="auto"/>
        <w:jc w:val="both"/>
        <w:rPr>
          <w:rFonts w:ascii="Times New Roman" w:hAnsi="Times New Roman" w:cs="Times New Roman"/>
          <w:color w:val="000000" w:themeColor="text1"/>
          <w:sz w:val="24"/>
          <w:szCs w:val="24"/>
        </w:rPr>
      </w:pPr>
    </w:p>
    <w:p w14:paraId="21FCACDC" w14:textId="77777777" w:rsidR="00833CCA" w:rsidRDefault="00833CCA" w:rsidP="00E020B0">
      <w:pPr>
        <w:spacing w:line="360" w:lineRule="auto"/>
        <w:jc w:val="both"/>
        <w:rPr>
          <w:rFonts w:ascii="Times New Roman" w:hAnsi="Times New Roman" w:cs="Times New Roman"/>
          <w:color w:val="000000" w:themeColor="text1"/>
          <w:sz w:val="24"/>
          <w:szCs w:val="24"/>
        </w:rPr>
      </w:pPr>
    </w:p>
    <w:p w14:paraId="75803D33" w14:textId="77777777" w:rsidR="00833CCA" w:rsidRDefault="00833CCA" w:rsidP="00E020B0">
      <w:pPr>
        <w:spacing w:line="360" w:lineRule="auto"/>
        <w:jc w:val="both"/>
        <w:rPr>
          <w:rFonts w:ascii="Times New Roman" w:hAnsi="Times New Roman" w:cs="Times New Roman"/>
          <w:color w:val="000000" w:themeColor="text1"/>
          <w:sz w:val="24"/>
          <w:szCs w:val="24"/>
        </w:rPr>
      </w:pPr>
    </w:p>
    <w:p w14:paraId="53B8C018" w14:textId="77777777" w:rsidR="00833CCA" w:rsidRDefault="00833CCA" w:rsidP="00E020B0">
      <w:pPr>
        <w:spacing w:line="360" w:lineRule="auto"/>
        <w:jc w:val="both"/>
        <w:rPr>
          <w:rFonts w:ascii="Times New Roman" w:hAnsi="Times New Roman" w:cs="Times New Roman"/>
          <w:color w:val="000000" w:themeColor="text1"/>
          <w:sz w:val="24"/>
          <w:szCs w:val="24"/>
        </w:rPr>
      </w:pPr>
    </w:p>
    <w:p w14:paraId="71AE2837" w14:textId="77777777" w:rsidR="00833CCA" w:rsidRDefault="00833CCA" w:rsidP="00E020B0">
      <w:pPr>
        <w:spacing w:line="360" w:lineRule="auto"/>
        <w:jc w:val="both"/>
        <w:rPr>
          <w:rFonts w:ascii="Times New Roman" w:hAnsi="Times New Roman" w:cs="Times New Roman"/>
          <w:color w:val="000000" w:themeColor="text1"/>
          <w:sz w:val="24"/>
          <w:szCs w:val="24"/>
        </w:rPr>
      </w:pPr>
    </w:p>
    <w:p w14:paraId="4149BB78" w14:textId="77777777" w:rsidR="00833CCA" w:rsidRDefault="00833CCA" w:rsidP="00E020B0">
      <w:pPr>
        <w:spacing w:line="360" w:lineRule="auto"/>
        <w:jc w:val="both"/>
        <w:rPr>
          <w:rFonts w:ascii="Times New Roman" w:hAnsi="Times New Roman" w:cs="Times New Roman"/>
          <w:color w:val="000000" w:themeColor="text1"/>
          <w:sz w:val="24"/>
          <w:szCs w:val="24"/>
        </w:rPr>
      </w:pPr>
    </w:p>
    <w:p w14:paraId="44A9BD3D" w14:textId="77777777" w:rsidR="00833CCA" w:rsidRDefault="00833CCA" w:rsidP="00E020B0">
      <w:pPr>
        <w:spacing w:line="360" w:lineRule="auto"/>
        <w:jc w:val="both"/>
        <w:rPr>
          <w:rFonts w:ascii="Times New Roman" w:hAnsi="Times New Roman" w:cs="Times New Roman"/>
          <w:color w:val="000000" w:themeColor="text1"/>
          <w:sz w:val="24"/>
          <w:szCs w:val="24"/>
        </w:rPr>
      </w:pPr>
    </w:p>
    <w:p w14:paraId="3ECDB469" w14:textId="77777777" w:rsidR="00E020B0" w:rsidRDefault="00E020B0" w:rsidP="00E020B0">
      <w:pPr>
        <w:spacing w:line="360" w:lineRule="auto"/>
        <w:jc w:val="both"/>
        <w:rPr>
          <w:rFonts w:ascii="Times New Roman" w:hAnsi="Times New Roman" w:cs="Times New Roman"/>
          <w:sz w:val="24"/>
          <w:szCs w:val="24"/>
        </w:rPr>
      </w:pPr>
      <w:r w:rsidRPr="002E57E9">
        <w:rPr>
          <w:rFonts w:ascii="Times New Roman" w:hAnsi="Times New Roman" w:cs="Times New Roman"/>
          <w:color w:val="000000" w:themeColor="text1"/>
          <w:sz w:val="24"/>
          <w:szCs w:val="24"/>
        </w:rPr>
        <w:t>Čestne vyhlasujem,</w:t>
      </w:r>
      <w:r>
        <w:rPr>
          <w:rFonts w:ascii="Times New Roman" w:hAnsi="Times New Roman" w:cs="Times New Roman"/>
          <w:sz w:val="24"/>
          <w:szCs w:val="24"/>
        </w:rPr>
        <w:t xml:space="preserve"> že som túto bakalársku prácu vypracoval samostatne a na základe literatúry uvedenej v zozname na konci práce.</w:t>
      </w:r>
    </w:p>
    <w:p w14:paraId="2DD3B64E" w14:textId="35CD40E6" w:rsidR="00E020B0" w:rsidRPr="0037676A" w:rsidRDefault="00E020B0" w:rsidP="00E020B0">
      <w:pPr>
        <w:spacing w:line="360" w:lineRule="auto"/>
        <w:jc w:val="both"/>
        <w:rPr>
          <w:rFonts w:ascii="Times New Roman" w:hAnsi="Times New Roman" w:cs="Times New Roman"/>
          <w:sz w:val="24"/>
          <w:szCs w:val="24"/>
        </w:rPr>
      </w:pPr>
      <w:r>
        <w:rPr>
          <w:rFonts w:ascii="Times New Roman" w:hAnsi="Times New Roman" w:cs="Times New Roman"/>
          <w:sz w:val="24"/>
          <w:szCs w:val="24"/>
        </w:rPr>
        <w:t>V Olomouci dňa 23.</w:t>
      </w:r>
      <w:r w:rsidR="00F02BFA">
        <w:rPr>
          <w:rFonts w:ascii="Times New Roman" w:hAnsi="Times New Roman" w:cs="Times New Roman"/>
          <w:sz w:val="24"/>
          <w:szCs w:val="24"/>
        </w:rPr>
        <w:t>6</w:t>
      </w:r>
      <w:r>
        <w:rPr>
          <w:rFonts w:ascii="Times New Roman" w:hAnsi="Times New Roman" w:cs="Times New Roman"/>
          <w:sz w:val="24"/>
          <w:szCs w:val="24"/>
        </w:rPr>
        <w:t>.2023                                                     Podpis: ..........................</w:t>
      </w:r>
    </w:p>
    <w:p w14:paraId="2E0592E6" w14:textId="77777777" w:rsidR="00E020B0" w:rsidRDefault="00E020B0" w:rsidP="00E020B0">
      <w:pPr>
        <w:spacing w:line="360" w:lineRule="auto"/>
        <w:jc w:val="both"/>
        <w:rPr>
          <w:rFonts w:ascii="Times New Roman" w:hAnsi="Times New Roman" w:cs="Times New Roman"/>
          <w:sz w:val="24"/>
          <w:szCs w:val="24"/>
        </w:rPr>
      </w:pPr>
    </w:p>
    <w:p w14:paraId="26E13CC0" w14:textId="77777777" w:rsidR="00E020B0" w:rsidRDefault="00E020B0" w:rsidP="00E020B0">
      <w:pPr>
        <w:spacing w:line="360" w:lineRule="auto"/>
        <w:jc w:val="both"/>
        <w:rPr>
          <w:rFonts w:ascii="Times New Roman" w:hAnsi="Times New Roman" w:cs="Times New Roman"/>
          <w:sz w:val="24"/>
          <w:szCs w:val="24"/>
        </w:rPr>
      </w:pPr>
    </w:p>
    <w:p w14:paraId="29E45842" w14:textId="77777777" w:rsidR="00E020B0" w:rsidRDefault="00E020B0" w:rsidP="00E020B0">
      <w:pPr>
        <w:spacing w:line="360" w:lineRule="auto"/>
        <w:jc w:val="both"/>
        <w:rPr>
          <w:rFonts w:ascii="Times New Roman" w:hAnsi="Times New Roman" w:cs="Times New Roman"/>
          <w:sz w:val="24"/>
          <w:szCs w:val="24"/>
        </w:rPr>
      </w:pPr>
    </w:p>
    <w:p w14:paraId="381AB2E5" w14:textId="77777777" w:rsidR="00E020B0" w:rsidRDefault="00E020B0" w:rsidP="00E020B0">
      <w:pPr>
        <w:spacing w:line="360" w:lineRule="auto"/>
        <w:jc w:val="both"/>
        <w:rPr>
          <w:rFonts w:ascii="Times New Roman" w:hAnsi="Times New Roman" w:cs="Times New Roman"/>
          <w:sz w:val="24"/>
          <w:szCs w:val="24"/>
        </w:rPr>
      </w:pPr>
    </w:p>
    <w:p w14:paraId="734DC9A3" w14:textId="77777777" w:rsidR="00E020B0" w:rsidRDefault="00E020B0" w:rsidP="00E020B0">
      <w:pPr>
        <w:spacing w:line="360" w:lineRule="auto"/>
        <w:jc w:val="both"/>
        <w:rPr>
          <w:rFonts w:ascii="Times New Roman" w:hAnsi="Times New Roman" w:cs="Times New Roman"/>
          <w:sz w:val="24"/>
          <w:szCs w:val="24"/>
        </w:rPr>
      </w:pPr>
    </w:p>
    <w:p w14:paraId="0A3D793D" w14:textId="77777777" w:rsidR="00E020B0" w:rsidRDefault="00E020B0" w:rsidP="00E020B0">
      <w:pPr>
        <w:spacing w:line="360" w:lineRule="auto"/>
        <w:jc w:val="both"/>
        <w:rPr>
          <w:rFonts w:ascii="Times New Roman" w:hAnsi="Times New Roman" w:cs="Times New Roman"/>
          <w:sz w:val="24"/>
          <w:szCs w:val="24"/>
        </w:rPr>
      </w:pPr>
    </w:p>
    <w:p w14:paraId="7360D8EC" w14:textId="77777777" w:rsidR="00E020B0" w:rsidRDefault="00E020B0" w:rsidP="00E020B0">
      <w:pPr>
        <w:spacing w:line="360" w:lineRule="auto"/>
        <w:jc w:val="both"/>
        <w:rPr>
          <w:rFonts w:ascii="Times New Roman" w:hAnsi="Times New Roman" w:cs="Times New Roman"/>
          <w:sz w:val="24"/>
          <w:szCs w:val="24"/>
        </w:rPr>
      </w:pPr>
    </w:p>
    <w:p w14:paraId="656EC5AD" w14:textId="77777777" w:rsidR="00E020B0" w:rsidRDefault="00E020B0" w:rsidP="00E020B0">
      <w:pPr>
        <w:spacing w:line="360" w:lineRule="auto"/>
        <w:jc w:val="both"/>
        <w:rPr>
          <w:rFonts w:ascii="Times New Roman" w:hAnsi="Times New Roman" w:cs="Times New Roman"/>
          <w:sz w:val="24"/>
          <w:szCs w:val="24"/>
        </w:rPr>
      </w:pPr>
    </w:p>
    <w:p w14:paraId="65A26612" w14:textId="77777777" w:rsidR="00E020B0" w:rsidRDefault="00E020B0" w:rsidP="00E020B0">
      <w:pPr>
        <w:spacing w:line="360" w:lineRule="auto"/>
        <w:jc w:val="both"/>
        <w:rPr>
          <w:rFonts w:ascii="Times New Roman" w:hAnsi="Times New Roman" w:cs="Times New Roman"/>
          <w:sz w:val="24"/>
          <w:szCs w:val="24"/>
        </w:rPr>
      </w:pPr>
    </w:p>
    <w:p w14:paraId="2232B3C8" w14:textId="77777777" w:rsidR="00E020B0" w:rsidRDefault="00E020B0" w:rsidP="00E020B0">
      <w:pPr>
        <w:spacing w:line="360" w:lineRule="auto"/>
        <w:jc w:val="both"/>
        <w:rPr>
          <w:rFonts w:ascii="Times New Roman" w:hAnsi="Times New Roman" w:cs="Times New Roman"/>
          <w:sz w:val="24"/>
          <w:szCs w:val="24"/>
        </w:rPr>
      </w:pPr>
    </w:p>
    <w:p w14:paraId="0E27C112" w14:textId="77777777" w:rsidR="00E020B0" w:rsidRDefault="00E020B0" w:rsidP="00E020B0">
      <w:pPr>
        <w:spacing w:line="360" w:lineRule="auto"/>
        <w:jc w:val="both"/>
        <w:rPr>
          <w:rFonts w:ascii="Times New Roman" w:hAnsi="Times New Roman" w:cs="Times New Roman"/>
          <w:sz w:val="24"/>
          <w:szCs w:val="24"/>
        </w:rPr>
      </w:pPr>
    </w:p>
    <w:p w14:paraId="262698F8" w14:textId="77777777" w:rsidR="00E020B0" w:rsidRDefault="00E020B0" w:rsidP="00E020B0">
      <w:pPr>
        <w:spacing w:line="360" w:lineRule="auto"/>
        <w:jc w:val="both"/>
        <w:rPr>
          <w:rFonts w:ascii="Times New Roman" w:hAnsi="Times New Roman" w:cs="Times New Roman"/>
          <w:sz w:val="24"/>
          <w:szCs w:val="24"/>
        </w:rPr>
      </w:pPr>
    </w:p>
    <w:p w14:paraId="31C73C3C" w14:textId="77777777" w:rsidR="00E020B0" w:rsidRDefault="00E020B0" w:rsidP="00E020B0">
      <w:pPr>
        <w:spacing w:line="360" w:lineRule="auto"/>
        <w:jc w:val="both"/>
        <w:rPr>
          <w:rFonts w:ascii="Times New Roman" w:hAnsi="Times New Roman" w:cs="Times New Roman"/>
          <w:sz w:val="24"/>
          <w:szCs w:val="24"/>
        </w:rPr>
      </w:pPr>
    </w:p>
    <w:p w14:paraId="435E90FB" w14:textId="77777777" w:rsidR="00E020B0" w:rsidRDefault="00E020B0" w:rsidP="00E020B0">
      <w:pPr>
        <w:spacing w:line="360" w:lineRule="auto"/>
        <w:jc w:val="both"/>
        <w:rPr>
          <w:rFonts w:ascii="Times New Roman" w:hAnsi="Times New Roman" w:cs="Times New Roman"/>
          <w:sz w:val="24"/>
          <w:szCs w:val="24"/>
        </w:rPr>
      </w:pPr>
    </w:p>
    <w:p w14:paraId="1DECB617" w14:textId="77777777" w:rsidR="00E020B0" w:rsidRDefault="00E020B0" w:rsidP="00E020B0">
      <w:pPr>
        <w:spacing w:line="360" w:lineRule="auto"/>
        <w:jc w:val="both"/>
        <w:rPr>
          <w:rFonts w:ascii="Times New Roman" w:hAnsi="Times New Roman" w:cs="Times New Roman"/>
          <w:sz w:val="24"/>
          <w:szCs w:val="24"/>
        </w:rPr>
      </w:pPr>
    </w:p>
    <w:p w14:paraId="1D126015" w14:textId="77777777" w:rsidR="00E020B0" w:rsidRDefault="00E020B0" w:rsidP="00E020B0">
      <w:pPr>
        <w:spacing w:line="360" w:lineRule="auto"/>
        <w:jc w:val="both"/>
        <w:rPr>
          <w:rFonts w:ascii="Times New Roman" w:hAnsi="Times New Roman" w:cs="Times New Roman"/>
          <w:sz w:val="24"/>
          <w:szCs w:val="24"/>
        </w:rPr>
      </w:pPr>
    </w:p>
    <w:p w14:paraId="64FCC34B" w14:textId="77777777" w:rsidR="00E020B0" w:rsidRDefault="00E020B0" w:rsidP="00E020B0">
      <w:pPr>
        <w:spacing w:line="360" w:lineRule="auto"/>
        <w:jc w:val="both"/>
        <w:rPr>
          <w:rFonts w:ascii="Times New Roman" w:hAnsi="Times New Roman" w:cs="Times New Roman"/>
          <w:sz w:val="24"/>
          <w:szCs w:val="24"/>
        </w:rPr>
      </w:pPr>
    </w:p>
    <w:p w14:paraId="4FDD00E4" w14:textId="77777777" w:rsidR="00E020B0" w:rsidRDefault="00E020B0" w:rsidP="00E020B0">
      <w:pPr>
        <w:spacing w:line="360" w:lineRule="auto"/>
        <w:jc w:val="both"/>
        <w:rPr>
          <w:rFonts w:ascii="Times New Roman" w:hAnsi="Times New Roman" w:cs="Times New Roman"/>
          <w:sz w:val="24"/>
          <w:szCs w:val="24"/>
        </w:rPr>
      </w:pPr>
    </w:p>
    <w:p w14:paraId="6C781333" w14:textId="77777777" w:rsidR="00E020B0" w:rsidRDefault="00E020B0" w:rsidP="00E020B0">
      <w:pPr>
        <w:spacing w:line="360" w:lineRule="auto"/>
        <w:jc w:val="both"/>
        <w:rPr>
          <w:rFonts w:ascii="Times New Roman" w:hAnsi="Times New Roman" w:cs="Times New Roman"/>
          <w:sz w:val="24"/>
          <w:szCs w:val="24"/>
        </w:rPr>
      </w:pPr>
    </w:p>
    <w:p w14:paraId="55858CB4" w14:textId="77777777" w:rsidR="00E020B0" w:rsidRDefault="00E020B0" w:rsidP="00E020B0">
      <w:pPr>
        <w:spacing w:line="360" w:lineRule="auto"/>
        <w:jc w:val="both"/>
        <w:rPr>
          <w:rFonts w:ascii="Times New Roman" w:hAnsi="Times New Roman" w:cs="Times New Roman"/>
          <w:sz w:val="24"/>
          <w:szCs w:val="24"/>
        </w:rPr>
      </w:pPr>
    </w:p>
    <w:p w14:paraId="7F73B4EC" w14:textId="77777777" w:rsidR="00833CCA" w:rsidRDefault="00833CCA" w:rsidP="00E020B0">
      <w:pPr>
        <w:spacing w:line="360" w:lineRule="auto"/>
        <w:jc w:val="both"/>
        <w:rPr>
          <w:rFonts w:ascii="Times New Roman" w:hAnsi="Times New Roman" w:cs="Times New Roman"/>
          <w:sz w:val="24"/>
          <w:szCs w:val="24"/>
        </w:rPr>
      </w:pPr>
    </w:p>
    <w:p w14:paraId="14F0B248" w14:textId="77777777" w:rsidR="00713E26" w:rsidRDefault="00E020B0" w:rsidP="00E020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Chcel by som sa poďakovať </w:t>
      </w:r>
      <w:r w:rsidRPr="002E57E9">
        <w:rPr>
          <w:rFonts w:ascii="Times New Roman" w:hAnsi="Times New Roman" w:cs="Times New Roman"/>
          <w:color w:val="000000" w:themeColor="text1"/>
          <w:sz w:val="24"/>
          <w:szCs w:val="24"/>
        </w:rPr>
        <w:t>doktorovi</w:t>
      </w:r>
      <w:r>
        <w:rPr>
          <w:rFonts w:ascii="Times New Roman" w:hAnsi="Times New Roman" w:cs="Times New Roman"/>
          <w:sz w:val="24"/>
          <w:szCs w:val="24"/>
        </w:rPr>
        <w:t xml:space="preserve"> Melicharovi za jeho cenné rady pri vedení mojej práce. </w:t>
      </w:r>
      <w:r w:rsidR="00713E26">
        <w:rPr>
          <w:rFonts w:ascii="Times New Roman" w:hAnsi="Times New Roman" w:cs="Times New Roman"/>
          <w:sz w:val="24"/>
          <w:szCs w:val="24"/>
        </w:rPr>
        <w:t>Okrem toho vďaka patrí aj mojej rodine a </w:t>
      </w:r>
      <w:r w:rsidR="00713E26" w:rsidRPr="002E57E9">
        <w:rPr>
          <w:rFonts w:ascii="Times New Roman" w:hAnsi="Times New Roman" w:cs="Times New Roman"/>
          <w:color w:val="000000" w:themeColor="text1"/>
          <w:sz w:val="24"/>
          <w:szCs w:val="24"/>
        </w:rPr>
        <w:t>priateľke, ktorí</w:t>
      </w:r>
      <w:r w:rsidR="00713E26" w:rsidRPr="00DF31C8">
        <w:rPr>
          <w:rFonts w:ascii="Times New Roman" w:hAnsi="Times New Roman" w:cs="Times New Roman"/>
          <w:color w:val="FF0000"/>
          <w:sz w:val="24"/>
          <w:szCs w:val="24"/>
        </w:rPr>
        <w:t xml:space="preserve"> </w:t>
      </w:r>
      <w:r w:rsidR="00713E26">
        <w:rPr>
          <w:rFonts w:ascii="Times New Roman" w:hAnsi="Times New Roman" w:cs="Times New Roman"/>
          <w:sz w:val="24"/>
          <w:szCs w:val="24"/>
        </w:rPr>
        <w:t>mi boli dôležitou oporou pri štúdiu</w:t>
      </w:r>
      <w:r w:rsidR="00034704">
        <w:rPr>
          <w:rFonts w:ascii="Times New Roman" w:hAnsi="Times New Roman" w:cs="Times New Roman"/>
          <w:sz w:val="24"/>
          <w:szCs w:val="24"/>
        </w:rPr>
        <w:t xml:space="preserve"> a pri písaní tejto práce</w:t>
      </w:r>
      <w:r w:rsidR="00713E26">
        <w:rPr>
          <w:rFonts w:ascii="Times New Roman" w:hAnsi="Times New Roman" w:cs="Times New Roman"/>
          <w:sz w:val="24"/>
          <w:szCs w:val="24"/>
        </w:rPr>
        <w:t>.</w:t>
      </w:r>
    </w:p>
    <w:sdt>
      <w:sdtPr>
        <w:rPr>
          <w:rFonts w:asciiTheme="minorHAnsi" w:eastAsiaTheme="minorHAnsi" w:hAnsiTheme="minorHAnsi" w:cstheme="minorBidi"/>
          <w:color w:val="auto"/>
          <w:kern w:val="2"/>
          <w:sz w:val="22"/>
          <w:szCs w:val="22"/>
          <w:lang w:val="es-ES" w:eastAsia="en-US"/>
        </w:rPr>
        <w:id w:val="1181316189"/>
        <w:docPartObj>
          <w:docPartGallery w:val="Table of Contents"/>
          <w:docPartUnique/>
        </w:docPartObj>
      </w:sdtPr>
      <w:sdtEndPr>
        <w:rPr>
          <w:b/>
          <w:bCs/>
        </w:rPr>
      </w:sdtEndPr>
      <w:sdtContent>
        <w:p w14:paraId="70F42109" w14:textId="77777777" w:rsidR="00160269" w:rsidRPr="00DE683E" w:rsidRDefault="00DE683E" w:rsidP="001A70BB">
          <w:pPr>
            <w:pStyle w:val="TtuloTDC"/>
            <w:spacing w:line="360" w:lineRule="auto"/>
            <w:jc w:val="both"/>
            <w:rPr>
              <w:rFonts w:ascii="Times New Roman" w:hAnsi="Times New Roman" w:cs="Times New Roman"/>
              <w:b/>
              <w:bCs/>
              <w:color w:val="auto"/>
            </w:rPr>
          </w:pPr>
          <w:proofErr w:type="spellStart"/>
          <w:r w:rsidRPr="00DE683E">
            <w:rPr>
              <w:rFonts w:ascii="Times New Roman" w:hAnsi="Times New Roman" w:cs="Times New Roman"/>
              <w:b/>
              <w:bCs/>
              <w:color w:val="auto"/>
              <w:lang w:val="es-ES"/>
            </w:rPr>
            <w:t>Obsah</w:t>
          </w:r>
          <w:proofErr w:type="spellEnd"/>
        </w:p>
        <w:p w14:paraId="60A44EE7" w14:textId="4FDA81B2" w:rsidR="00FE1E47" w:rsidRPr="00FE1E47" w:rsidRDefault="00624205" w:rsidP="00FE1E47">
          <w:pPr>
            <w:pStyle w:val="TDC1"/>
            <w:tabs>
              <w:tab w:val="right" w:leader="dot" w:pos="9062"/>
            </w:tabs>
            <w:spacing w:line="360" w:lineRule="auto"/>
            <w:jc w:val="both"/>
            <w:rPr>
              <w:rFonts w:ascii="Times New Roman" w:eastAsiaTheme="minorEastAsia" w:hAnsi="Times New Roman" w:cs="Times New Roman"/>
              <w:noProof/>
              <w:sz w:val="24"/>
              <w:szCs w:val="24"/>
              <w:lang w:eastAsia="sk-SK"/>
            </w:rPr>
          </w:pPr>
          <w:r w:rsidRPr="00DE683E">
            <w:rPr>
              <w:rFonts w:ascii="Times New Roman" w:hAnsi="Times New Roman" w:cs="Times New Roman"/>
              <w:sz w:val="32"/>
              <w:szCs w:val="32"/>
            </w:rPr>
            <w:fldChar w:fldCharType="begin"/>
          </w:r>
          <w:r w:rsidR="00160269" w:rsidRPr="00DE683E">
            <w:rPr>
              <w:rFonts w:ascii="Times New Roman" w:hAnsi="Times New Roman" w:cs="Times New Roman"/>
              <w:sz w:val="32"/>
              <w:szCs w:val="32"/>
            </w:rPr>
            <w:instrText xml:space="preserve"> TOC \o "1-3" \h \z \u </w:instrText>
          </w:r>
          <w:r w:rsidRPr="00DE683E">
            <w:rPr>
              <w:rFonts w:ascii="Times New Roman" w:hAnsi="Times New Roman" w:cs="Times New Roman"/>
              <w:sz w:val="32"/>
              <w:szCs w:val="32"/>
            </w:rPr>
            <w:fldChar w:fldCharType="separate"/>
          </w:r>
          <w:hyperlink w:anchor="_Toc138437129" w:history="1">
            <w:r w:rsidR="00FE1E47" w:rsidRPr="00FE1E47">
              <w:rPr>
                <w:rStyle w:val="Hipervnculo"/>
                <w:rFonts w:ascii="Times New Roman" w:hAnsi="Times New Roman" w:cs="Times New Roman"/>
                <w:noProof/>
                <w:sz w:val="24"/>
                <w:szCs w:val="24"/>
              </w:rPr>
              <w:t>Úvod</w:t>
            </w:r>
            <w:r w:rsidR="00FE1E47" w:rsidRPr="00FE1E47">
              <w:rPr>
                <w:rFonts w:ascii="Times New Roman" w:hAnsi="Times New Roman" w:cs="Times New Roman"/>
                <w:noProof/>
                <w:webHidden/>
                <w:sz w:val="24"/>
                <w:szCs w:val="24"/>
              </w:rPr>
              <w:tab/>
            </w:r>
            <w:r w:rsidRPr="00FE1E47">
              <w:rPr>
                <w:rFonts w:ascii="Times New Roman" w:hAnsi="Times New Roman" w:cs="Times New Roman"/>
                <w:noProof/>
                <w:webHidden/>
                <w:sz w:val="24"/>
                <w:szCs w:val="24"/>
              </w:rPr>
              <w:fldChar w:fldCharType="begin"/>
            </w:r>
            <w:r w:rsidR="00FE1E47" w:rsidRPr="00FE1E47">
              <w:rPr>
                <w:rFonts w:ascii="Times New Roman" w:hAnsi="Times New Roman" w:cs="Times New Roman"/>
                <w:noProof/>
                <w:webHidden/>
                <w:sz w:val="24"/>
                <w:szCs w:val="24"/>
              </w:rPr>
              <w:instrText xml:space="preserve"> PAGEREF _Toc138437129 \h </w:instrText>
            </w:r>
            <w:r w:rsidRPr="00FE1E47">
              <w:rPr>
                <w:rFonts w:ascii="Times New Roman" w:hAnsi="Times New Roman" w:cs="Times New Roman"/>
                <w:noProof/>
                <w:webHidden/>
                <w:sz w:val="24"/>
                <w:szCs w:val="24"/>
              </w:rPr>
            </w:r>
            <w:r w:rsidRPr="00FE1E47">
              <w:rPr>
                <w:rFonts w:ascii="Times New Roman" w:hAnsi="Times New Roman" w:cs="Times New Roman"/>
                <w:noProof/>
                <w:webHidden/>
                <w:sz w:val="24"/>
                <w:szCs w:val="24"/>
              </w:rPr>
              <w:fldChar w:fldCharType="separate"/>
            </w:r>
            <w:r w:rsidR="00A76A17">
              <w:rPr>
                <w:rFonts w:ascii="Times New Roman" w:hAnsi="Times New Roman" w:cs="Times New Roman"/>
                <w:noProof/>
                <w:webHidden/>
                <w:sz w:val="24"/>
                <w:szCs w:val="24"/>
              </w:rPr>
              <w:t>5</w:t>
            </w:r>
            <w:r w:rsidRPr="00FE1E47">
              <w:rPr>
                <w:rFonts w:ascii="Times New Roman" w:hAnsi="Times New Roman" w:cs="Times New Roman"/>
                <w:noProof/>
                <w:webHidden/>
                <w:sz w:val="24"/>
                <w:szCs w:val="24"/>
              </w:rPr>
              <w:fldChar w:fldCharType="end"/>
            </w:r>
          </w:hyperlink>
        </w:p>
        <w:p w14:paraId="1A73DED8" w14:textId="1DD7601C" w:rsidR="00FE1E47" w:rsidRPr="00FE1E47" w:rsidRDefault="00000000" w:rsidP="00FE1E47">
          <w:pPr>
            <w:pStyle w:val="TDC1"/>
            <w:tabs>
              <w:tab w:val="left" w:pos="440"/>
              <w:tab w:val="right" w:leader="dot" w:pos="9062"/>
            </w:tabs>
            <w:spacing w:line="360" w:lineRule="auto"/>
            <w:jc w:val="both"/>
            <w:rPr>
              <w:rFonts w:ascii="Times New Roman" w:eastAsiaTheme="minorEastAsia" w:hAnsi="Times New Roman" w:cs="Times New Roman"/>
              <w:noProof/>
              <w:sz w:val="24"/>
              <w:szCs w:val="24"/>
              <w:lang w:eastAsia="sk-SK"/>
            </w:rPr>
          </w:pPr>
          <w:hyperlink w:anchor="_Toc138437130" w:history="1">
            <w:r w:rsidR="00FE1E47" w:rsidRPr="00FE1E47">
              <w:rPr>
                <w:rStyle w:val="Hipervnculo"/>
                <w:rFonts w:ascii="Times New Roman" w:hAnsi="Times New Roman" w:cs="Times New Roman"/>
                <w:noProof/>
                <w:sz w:val="24"/>
                <w:szCs w:val="24"/>
              </w:rPr>
              <w:t>1.</w:t>
            </w:r>
            <w:r w:rsidR="00FE1E47" w:rsidRPr="00FE1E47">
              <w:rPr>
                <w:rFonts w:ascii="Times New Roman" w:eastAsiaTheme="minorEastAsia" w:hAnsi="Times New Roman" w:cs="Times New Roman"/>
                <w:noProof/>
                <w:sz w:val="24"/>
                <w:szCs w:val="24"/>
                <w:lang w:eastAsia="sk-SK"/>
              </w:rPr>
              <w:tab/>
            </w:r>
            <w:r w:rsidR="00FE1E47" w:rsidRPr="00FE1E47">
              <w:rPr>
                <w:rStyle w:val="Hipervnculo"/>
                <w:rFonts w:ascii="Times New Roman" w:hAnsi="Times New Roman" w:cs="Times New Roman"/>
                <w:noProof/>
                <w:sz w:val="24"/>
                <w:szCs w:val="24"/>
              </w:rPr>
              <w:t>Teoretické prístupy definujúce malý štát</w:t>
            </w:r>
            <w:r w:rsidR="00FE1E47" w:rsidRPr="00FE1E47">
              <w:rPr>
                <w:rFonts w:ascii="Times New Roman" w:hAnsi="Times New Roman" w:cs="Times New Roman"/>
                <w:noProof/>
                <w:webHidden/>
                <w:sz w:val="24"/>
                <w:szCs w:val="24"/>
              </w:rPr>
              <w:tab/>
            </w:r>
            <w:r w:rsidR="00624205" w:rsidRPr="00FE1E47">
              <w:rPr>
                <w:rFonts w:ascii="Times New Roman" w:hAnsi="Times New Roman" w:cs="Times New Roman"/>
                <w:noProof/>
                <w:webHidden/>
                <w:sz w:val="24"/>
                <w:szCs w:val="24"/>
              </w:rPr>
              <w:fldChar w:fldCharType="begin"/>
            </w:r>
            <w:r w:rsidR="00FE1E47" w:rsidRPr="00FE1E47">
              <w:rPr>
                <w:rFonts w:ascii="Times New Roman" w:hAnsi="Times New Roman" w:cs="Times New Roman"/>
                <w:noProof/>
                <w:webHidden/>
                <w:sz w:val="24"/>
                <w:szCs w:val="24"/>
              </w:rPr>
              <w:instrText xml:space="preserve"> PAGEREF _Toc138437130 \h </w:instrText>
            </w:r>
            <w:r w:rsidR="00624205" w:rsidRPr="00FE1E47">
              <w:rPr>
                <w:rFonts w:ascii="Times New Roman" w:hAnsi="Times New Roman" w:cs="Times New Roman"/>
                <w:noProof/>
                <w:webHidden/>
                <w:sz w:val="24"/>
                <w:szCs w:val="24"/>
              </w:rPr>
            </w:r>
            <w:r w:rsidR="00624205" w:rsidRPr="00FE1E47">
              <w:rPr>
                <w:rFonts w:ascii="Times New Roman" w:hAnsi="Times New Roman" w:cs="Times New Roman"/>
                <w:noProof/>
                <w:webHidden/>
                <w:sz w:val="24"/>
                <w:szCs w:val="24"/>
              </w:rPr>
              <w:fldChar w:fldCharType="separate"/>
            </w:r>
            <w:r w:rsidR="00A76A17">
              <w:rPr>
                <w:rFonts w:ascii="Times New Roman" w:hAnsi="Times New Roman" w:cs="Times New Roman"/>
                <w:noProof/>
                <w:webHidden/>
                <w:sz w:val="24"/>
                <w:szCs w:val="24"/>
              </w:rPr>
              <w:t>8</w:t>
            </w:r>
            <w:r w:rsidR="00624205" w:rsidRPr="00FE1E47">
              <w:rPr>
                <w:rFonts w:ascii="Times New Roman" w:hAnsi="Times New Roman" w:cs="Times New Roman"/>
                <w:noProof/>
                <w:webHidden/>
                <w:sz w:val="24"/>
                <w:szCs w:val="24"/>
              </w:rPr>
              <w:fldChar w:fldCharType="end"/>
            </w:r>
          </w:hyperlink>
        </w:p>
        <w:p w14:paraId="6A38BFA9" w14:textId="476E59B0" w:rsidR="00FE1E47" w:rsidRPr="00FE1E47" w:rsidRDefault="00000000" w:rsidP="00FE1E47">
          <w:pPr>
            <w:pStyle w:val="TDC2"/>
            <w:tabs>
              <w:tab w:val="right" w:leader="dot" w:pos="9062"/>
            </w:tabs>
            <w:spacing w:line="360" w:lineRule="auto"/>
            <w:jc w:val="both"/>
            <w:rPr>
              <w:rFonts w:ascii="Times New Roman" w:eastAsiaTheme="minorEastAsia" w:hAnsi="Times New Roman" w:cs="Times New Roman"/>
              <w:noProof/>
              <w:sz w:val="24"/>
              <w:szCs w:val="24"/>
              <w:lang w:eastAsia="sk-SK"/>
            </w:rPr>
          </w:pPr>
          <w:hyperlink w:anchor="_Toc138437131" w:history="1">
            <w:r w:rsidR="009025B4">
              <w:rPr>
                <w:rStyle w:val="Hipervnculo"/>
                <w:rFonts w:ascii="Times New Roman" w:hAnsi="Times New Roman" w:cs="Times New Roman"/>
                <w:noProof/>
                <w:sz w:val="24"/>
                <w:szCs w:val="24"/>
              </w:rPr>
              <w:t>1.1. Vnímanie</w:t>
            </w:r>
            <w:r w:rsidR="00FE1E47" w:rsidRPr="00FE1E47">
              <w:rPr>
                <w:rStyle w:val="Hipervnculo"/>
                <w:rFonts w:ascii="Times New Roman" w:hAnsi="Times New Roman" w:cs="Times New Roman"/>
                <w:noProof/>
                <w:sz w:val="24"/>
                <w:szCs w:val="24"/>
              </w:rPr>
              <w:t xml:space="preserve"> malého štátu počas studenej vojny</w:t>
            </w:r>
            <w:r w:rsidR="00FE1E47" w:rsidRPr="00FE1E47">
              <w:rPr>
                <w:rFonts w:ascii="Times New Roman" w:hAnsi="Times New Roman" w:cs="Times New Roman"/>
                <w:noProof/>
                <w:webHidden/>
                <w:sz w:val="24"/>
                <w:szCs w:val="24"/>
              </w:rPr>
              <w:tab/>
            </w:r>
            <w:r w:rsidR="00624205" w:rsidRPr="00FE1E47">
              <w:rPr>
                <w:rFonts w:ascii="Times New Roman" w:hAnsi="Times New Roman" w:cs="Times New Roman"/>
                <w:noProof/>
                <w:webHidden/>
                <w:sz w:val="24"/>
                <w:szCs w:val="24"/>
              </w:rPr>
              <w:fldChar w:fldCharType="begin"/>
            </w:r>
            <w:r w:rsidR="00FE1E47" w:rsidRPr="00FE1E47">
              <w:rPr>
                <w:rFonts w:ascii="Times New Roman" w:hAnsi="Times New Roman" w:cs="Times New Roman"/>
                <w:noProof/>
                <w:webHidden/>
                <w:sz w:val="24"/>
                <w:szCs w:val="24"/>
              </w:rPr>
              <w:instrText xml:space="preserve"> PAGEREF _Toc138437131 \h </w:instrText>
            </w:r>
            <w:r w:rsidR="00624205" w:rsidRPr="00FE1E47">
              <w:rPr>
                <w:rFonts w:ascii="Times New Roman" w:hAnsi="Times New Roman" w:cs="Times New Roman"/>
                <w:noProof/>
                <w:webHidden/>
                <w:sz w:val="24"/>
                <w:szCs w:val="24"/>
              </w:rPr>
            </w:r>
            <w:r w:rsidR="00624205" w:rsidRPr="00FE1E47">
              <w:rPr>
                <w:rFonts w:ascii="Times New Roman" w:hAnsi="Times New Roman" w:cs="Times New Roman"/>
                <w:noProof/>
                <w:webHidden/>
                <w:sz w:val="24"/>
                <w:szCs w:val="24"/>
              </w:rPr>
              <w:fldChar w:fldCharType="separate"/>
            </w:r>
            <w:r w:rsidR="00A76A17">
              <w:rPr>
                <w:rFonts w:ascii="Times New Roman" w:hAnsi="Times New Roman" w:cs="Times New Roman"/>
                <w:noProof/>
                <w:webHidden/>
                <w:sz w:val="24"/>
                <w:szCs w:val="24"/>
              </w:rPr>
              <w:t>8</w:t>
            </w:r>
            <w:r w:rsidR="00624205" w:rsidRPr="00FE1E47">
              <w:rPr>
                <w:rFonts w:ascii="Times New Roman" w:hAnsi="Times New Roman" w:cs="Times New Roman"/>
                <w:noProof/>
                <w:webHidden/>
                <w:sz w:val="24"/>
                <w:szCs w:val="24"/>
              </w:rPr>
              <w:fldChar w:fldCharType="end"/>
            </w:r>
          </w:hyperlink>
        </w:p>
        <w:p w14:paraId="1E1DA345" w14:textId="57CB2BA4" w:rsidR="00FE1E47" w:rsidRPr="00FE1E47" w:rsidRDefault="00000000" w:rsidP="00FE1E47">
          <w:pPr>
            <w:pStyle w:val="TDC2"/>
            <w:tabs>
              <w:tab w:val="left" w:pos="880"/>
              <w:tab w:val="right" w:leader="dot" w:pos="9062"/>
            </w:tabs>
            <w:spacing w:line="360" w:lineRule="auto"/>
            <w:jc w:val="both"/>
            <w:rPr>
              <w:rFonts w:ascii="Times New Roman" w:eastAsiaTheme="minorEastAsia" w:hAnsi="Times New Roman" w:cs="Times New Roman"/>
              <w:noProof/>
              <w:sz w:val="24"/>
              <w:szCs w:val="24"/>
              <w:lang w:eastAsia="sk-SK"/>
            </w:rPr>
          </w:pPr>
          <w:hyperlink w:anchor="_Toc138437132" w:history="1">
            <w:r w:rsidR="00FE1E47" w:rsidRPr="00FE1E47">
              <w:rPr>
                <w:rStyle w:val="Hipervnculo"/>
                <w:rFonts w:ascii="Times New Roman" w:hAnsi="Times New Roman" w:cs="Times New Roman"/>
                <w:noProof/>
                <w:sz w:val="24"/>
                <w:szCs w:val="24"/>
              </w:rPr>
              <w:t>1.2.</w:t>
            </w:r>
            <w:r w:rsidR="009025B4">
              <w:rPr>
                <w:rFonts w:ascii="Times New Roman" w:eastAsiaTheme="minorEastAsia" w:hAnsi="Times New Roman" w:cs="Times New Roman"/>
                <w:noProof/>
                <w:sz w:val="24"/>
                <w:szCs w:val="24"/>
                <w:lang w:eastAsia="sk-SK"/>
              </w:rPr>
              <w:t xml:space="preserve"> </w:t>
            </w:r>
            <w:r w:rsidR="009025B4">
              <w:rPr>
                <w:rStyle w:val="Hipervnculo"/>
                <w:rFonts w:ascii="Times New Roman" w:hAnsi="Times New Roman" w:cs="Times New Roman"/>
                <w:noProof/>
                <w:sz w:val="24"/>
                <w:szCs w:val="24"/>
              </w:rPr>
              <w:t>Súčasné vnímanie malého štátu</w:t>
            </w:r>
            <w:r w:rsidR="00FE1E47" w:rsidRPr="00FE1E47">
              <w:rPr>
                <w:rFonts w:ascii="Times New Roman" w:hAnsi="Times New Roman" w:cs="Times New Roman"/>
                <w:noProof/>
                <w:webHidden/>
                <w:sz w:val="24"/>
                <w:szCs w:val="24"/>
              </w:rPr>
              <w:tab/>
            </w:r>
            <w:r w:rsidR="00624205" w:rsidRPr="00FE1E47">
              <w:rPr>
                <w:rFonts w:ascii="Times New Roman" w:hAnsi="Times New Roman" w:cs="Times New Roman"/>
                <w:noProof/>
                <w:webHidden/>
                <w:sz w:val="24"/>
                <w:szCs w:val="24"/>
              </w:rPr>
              <w:fldChar w:fldCharType="begin"/>
            </w:r>
            <w:r w:rsidR="00FE1E47" w:rsidRPr="00FE1E47">
              <w:rPr>
                <w:rFonts w:ascii="Times New Roman" w:hAnsi="Times New Roman" w:cs="Times New Roman"/>
                <w:noProof/>
                <w:webHidden/>
                <w:sz w:val="24"/>
                <w:szCs w:val="24"/>
              </w:rPr>
              <w:instrText xml:space="preserve"> PAGEREF _Toc138437132 \h </w:instrText>
            </w:r>
            <w:r w:rsidR="00624205" w:rsidRPr="00FE1E47">
              <w:rPr>
                <w:rFonts w:ascii="Times New Roman" w:hAnsi="Times New Roman" w:cs="Times New Roman"/>
                <w:noProof/>
                <w:webHidden/>
                <w:sz w:val="24"/>
                <w:szCs w:val="24"/>
              </w:rPr>
            </w:r>
            <w:r w:rsidR="00624205" w:rsidRPr="00FE1E47">
              <w:rPr>
                <w:rFonts w:ascii="Times New Roman" w:hAnsi="Times New Roman" w:cs="Times New Roman"/>
                <w:noProof/>
                <w:webHidden/>
                <w:sz w:val="24"/>
                <w:szCs w:val="24"/>
              </w:rPr>
              <w:fldChar w:fldCharType="separate"/>
            </w:r>
            <w:r w:rsidR="00A76A17">
              <w:rPr>
                <w:rFonts w:ascii="Times New Roman" w:hAnsi="Times New Roman" w:cs="Times New Roman"/>
                <w:noProof/>
                <w:webHidden/>
                <w:sz w:val="24"/>
                <w:szCs w:val="24"/>
              </w:rPr>
              <w:t>10</w:t>
            </w:r>
            <w:r w:rsidR="00624205" w:rsidRPr="00FE1E47">
              <w:rPr>
                <w:rFonts w:ascii="Times New Roman" w:hAnsi="Times New Roman" w:cs="Times New Roman"/>
                <w:noProof/>
                <w:webHidden/>
                <w:sz w:val="24"/>
                <w:szCs w:val="24"/>
              </w:rPr>
              <w:fldChar w:fldCharType="end"/>
            </w:r>
          </w:hyperlink>
        </w:p>
        <w:p w14:paraId="720D3E9E" w14:textId="74AD2EE3" w:rsidR="00FE1E47" w:rsidRPr="00FE1E47" w:rsidRDefault="00000000" w:rsidP="00FE1E47">
          <w:pPr>
            <w:pStyle w:val="TDC1"/>
            <w:tabs>
              <w:tab w:val="left" w:pos="440"/>
              <w:tab w:val="right" w:leader="dot" w:pos="9062"/>
            </w:tabs>
            <w:spacing w:line="360" w:lineRule="auto"/>
            <w:jc w:val="both"/>
            <w:rPr>
              <w:rFonts w:ascii="Times New Roman" w:eastAsiaTheme="minorEastAsia" w:hAnsi="Times New Roman" w:cs="Times New Roman"/>
              <w:noProof/>
              <w:sz w:val="24"/>
              <w:szCs w:val="24"/>
              <w:lang w:eastAsia="sk-SK"/>
            </w:rPr>
          </w:pPr>
          <w:hyperlink w:anchor="_Toc138437133" w:history="1">
            <w:r w:rsidR="00FE1E47" w:rsidRPr="00FE1E47">
              <w:rPr>
                <w:rStyle w:val="Hipervnculo"/>
                <w:rFonts w:ascii="Times New Roman" w:hAnsi="Times New Roman" w:cs="Times New Roman"/>
                <w:noProof/>
                <w:sz w:val="24"/>
                <w:szCs w:val="24"/>
              </w:rPr>
              <w:t>2.</w:t>
            </w:r>
            <w:r w:rsidR="00FE1E47" w:rsidRPr="00FE1E47">
              <w:rPr>
                <w:rFonts w:ascii="Times New Roman" w:eastAsiaTheme="minorEastAsia" w:hAnsi="Times New Roman" w:cs="Times New Roman"/>
                <w:noProof/>
                <w:sz w:val="24"/>
                <w:szCs w:val="24"/>
                <w:lang w:eastAsia="sk-SK"/>
              </w:rPr>
              <w:tab/>
            </w:r>
            <w:r w:rsidR="00FE1E47" w:rsidRPr="00FE1E47">
              <w:rPr>
                <w:rStyle w:val="Hipervnculo"/>
                <w:rFonts w:ascii="Times New Roman" w:hAnsi="Times New Roman" w:cs="Times New Roman"/>
                <w:noProof/>
                <w:sz w:val="24"/>
                <w:szCs w:val="24"/>
              </w:rPr>
              <w:t>Teoretické prístupy k správaniu sa malých štátov</w:t>
            </w:r>
            <w:r w:rsidR="00FE1E47" w:rsidRPr="00FE1E47">
              <w:rPr>
                <w:rFonts w:ascii="Times New Roman" w:hAnsi="Times New Roman" w:cs="Times New Roman"/>
                <w:noProof/>
                <w:webHidden/>
                <w:sz w:val="24"/>
                <w:szCs w:val="24"/>
              </w:rPr>
              <w:tab/>
            </w:r>
            <w:r w:rsidR="00624205" w:rsidRPr="00FE1E47">
              <w:rPr>
                <w:rFonts w:ascii="Times New Roman" w:hAnsi="Times New Roman" w:cs="Times New Roman"/>
                <w:noProof/>
                <w:webHidden/>
                <w:sz w:val="24"/>
                <w:szCs w:val="24"/>
              </w:rPr>
              <w:fldChar w:fldCharType="begin"/>
            </w:r>
            <w:r w:rsidR="00FE1E47" w:rsidRPr="00FE1E47">
              <w:rPr>
                <w:rFonts w:ascii="Times New Roman" w:hAnsi="Times New Roman" w:cs="Times New Roman"/>
                <w:noProof/>
                <w:webHidden/>
                <w:sz w:val="24"/>
                <w:szCs w:val="24"/>
              </w:rPr>
              <w:instrText xml:space="preserve"> PAGEREF _Toc138437133 \h </w:instrText>
            </w:r>
            <w:r w:rsidR="00624205" w:rsidRPr="00FE1E47">
              <w:rPr>
                <w:rFonts w:ascii="Times New Roman" w:hAnsi="Times New Roman" w:cs="Times New Roman"/>
                <w:noProof/>
                <w:webHidden/>
                <w:sz w:val="24"/>
                <w:szCs w:val="24"/>
              </w:rPr>
            </w:r>
            <w:r w:rsidR="00624205" w:rsidRPr="00FE1E47">
              <w:rPr>
                <w:rFonts w:ascii="Times New Roman" w:hAnsi="Times New Roman" w:cs="Times New Roman"/>
                <w:noProof/>
                <w:webHidden/>
                <w:sz w:val="24"/>
                <w:szCs w:val="24"/>
              </w:rPr>
              <w:fldChar w:fldCharType="separate"/>
            </w:r>
            <w:r w:rsidR="00A76A17">
              <w:rPr>
                <w:rFonts w:ascii="Times New Roman" w:hAnsi="Times New Roman" w:cs="Times New Roman"/>
                <w:noProof/>
                <w:webHidden/>
                <w:sz w:val="24"/>
                <w:szCs w:val="24"/>
              </w:rPr>
              <w:t>12</w:t>
            </w:r>
            <w:r w:rsidR="00624205" w:rsidRPr="00FE1E47">
              <w:rPr>
                <w:rFonts w:ascii="Times New Roman" w:hAnsi="Times New Roman" w:cs="Times New Roman"/>
                <w:noProof/>
                <w:webHidden/>
                <w:sz w:val="24"/>
                <w:szCs w:val="24"/>
              </w:rPr>
              <w:fldChar w:fldCharType="end"/>
            </w:r>
          </w:hyperlink>
        </w:p>
        <w:p w14:paraId="01282837" w14:textId="366BE600" w:rsidR="00FE1E47" w:rsidRPr="00FE1E47" w:rsidRDefault="00000000" w:rsidP="00FE1E47">
          <w:pPr>
            <w:pStyle w:val="TDC2"/>
            <w:tabs>
              <w:tab w:val="right" w:leader="dot" w:pos="9062"/>
            </w:tabs>
            <w:spacing w:line="360" w:lineRule="auto"/>
            <w:jc w:val="both"/>
            <w:rPr>
              <w:rFonts w:ascii="Times New Roman" w:eastAsiaTheme="minorEastAsia" w:hAnsi="Times New Roman" w:cs="Times New Roman"/>
              <w:noProof/>
              <w:sz w:val="24"/>
              <w:szCs w:val="24"/>
              <w:lang w:eastAsia="sk-SK"/>
            </w:rPr>
          </w:pPr>
          <w:hyperlink w:anchor="_Toc138437134" w:history="1">
            <w:r w:rsidR="00FE1E47" w:rsidRPr="00FE1E47">
              <w:rPr>
                <w:rStyle w:val="Hipervnculo"/>
                <w:rFonts w:ascii="Times New Roman" w:hAnsi="Times New Roman" w:cs="Times New Roman"/>
                <w:noProof/>
                <w:sz w:val="24"/>
                <w:szCs w:val="24"/>
              </w:rPr>
              <w:t>2.1. Vývoj teoretických prístupov</w:t>
            </w:r>
            <w:r w:rsidR="009025B4">
              <w:rPr>
                <w:rStyle w:val="Hipervnculo"/>
                <w:rFonts w:ascii="Times New Roman" w:hAnsi="Times New Roman" w:cs="Times New Roman"/>
                <w:noProof/>
                <w:sz w:val="24"/>
                <w:szCs w:val="24"/>
              </w:rPr>
              <w:t xml:space="preserve"> k správaniu</w:t>
            </w:r>
            <w:r w:rsidR="00FE1E47" w:rsidRPr="00FE1E47">
              <w:rPr>
                <w:rStyle w:val="Hipervnculo"/>
                <w:rFonts w:ascii="Times New Roman" w:hAnsi="Times New Roman" w:cs="Times New Roman"/>
                <w:noProof/>
                <w:sz w:val="24"/>
                <w:szCs w:val="24"/>
              </w:rPr>
              <w:t xml:space="preserve"> sa malých štátov počas studenej vojny</w:t>
            </w:r>
            <w:r w:rsidR="00FE1E47" w:rsidRPr="00FE1E47">
              <w:rPr>
                <w:rFonts w:ascii="Times New Roman" w:hAnsi="Times New Roman" w:cs="Times New Roman"/>
                <w:noProof/>
                <w:webHidden/>
                <w:sz w:val="24"/>
                <w:szCs w:val="24"/>
              </w:rPr>
              <w:tab/>
            </w:r>
            <w:r w:rsidR="00624205" w:rsidRPr="00FE1E47">
              <w:rPr>
                <w:rFonts w:ascii="Times New Roman" w:hAnsi="Times New Roman" w:cs="Times New Roman"/>
                <w:noProof/>
                <w:webHidden/>
                <w:sz w:val="24"/>
                <w:szCs w:val="24"/>
              </w:rPr>
              <w:fldChar w:fldCharType="begin"/>
            </w:r>
            <w:r w:rsidR="00FE1E47" w:rsidRPr="00FE1E47">
              <w:rPr>
                <w:rFonts w:ascii="Times New Roman" w:hAnsi="Times New Roman" w:cs="Times New Roman"/>
                <w:noProof/>
                <w:webHidden/>
                <w:sz w:val="24"/>
                <w:szCs w:val="24"/>
              </w:rPr>
              <w:instrText xml:space="preserve"> PAGEREF _Toc138437134 \h </w:instrText>
            </w:r>
            <w:r w:rsidR="00624205" w:rsidRPr="00FE1E47">
              <w:rPr>
                <w:rFonts w:ascii="Times New Roman" w:hAnsi="Times New Roman" w:cs="Times New Roman"/>
                <w:noProof/>
                <w:webHidden/>
                <w:sz w:val="24"/>
                <w:szCs w:val="24"/>
              </w:rPr>
            </w:r>
            <w:r w:rsidR="00624205" w:rsidRPr="00FE1E47">
              <w:rPr>
                <w:rFonts w:ascii="Times New Roman" w:hAnsi="Times New Roman" w:cs="Times New Roman"/>
                <w:noProof/>
                <w:webHidden/>
                <w:sz w:val="24"/>
                <w:szCs w:val="24"/>
              </w:rPr>
              <w:fldChar w:fldCharType="separate"/>
            </w:r>
            <w:r w:rsidR="00A76A17">
              <w:rPr>
                <w:rFonts w:ascii="Times New Roman" w:hAnsi="Times New Roman" w:cs="Times New Roman"/>
                <w:noProof/>
                <w:webHidden/>
                <w:sz w:val="24"/>
                <w:szCs w:val="24"/>
              </w:rPr>
              <w:t>12</w:t>
            </w:r>
            <w:r w:rsidR="00624205" w:rsidRPr="00FE1E47">
              <w:rPr>
                <w:rFonts w:ascii="Times New Roman" w:hAnsi="Times New Roman" w:cs="Times New Roman"/>
                <w:noProof/>
                <w:webHidden/>
                <w:sz w:val="24"/>
                <w:szCs w:val="24"/>
              </w:rPr>
              <w:fldChar w:fldCharType="end"/>
            </w:r>
          </w:hyperlink>
        </w:p>
        <w:p w14:paraId="7C9B8059" w14:textId="5578ADDC" w:rsidR="00FE1E47" w:rsidRPr="00FE1E47" w:rsidRDefault="00000000" w:rsidP="00FE1E47">
          <w:pPr>
            <w:pStyle w:val="TDC2"/>
            <w:tabs>
              <w:tab w:val="right" w:leader="dot" w:pos="9062"/>
            </w:tabs>
            <w:spacing w:line="360" w:lineRule="auto"/>
            <w:jc w:val="both"/>
            <w:rPr>
              <w:rFonts w:ascii="Times New Roman" w:eastAsiaTheme="minorEastAsia" w:hAnsi="Times New Roman" w:cs="Times New Roman"/>
              <w:noProof/>
              <w:sz w:val="24"/>
              <w:szCs w:val="24"/>
              <w:lang w:eastAsia="sk-SK"/>
            </w:rPr>
          </w:pPr>
          <w:hyperlink w:anchor="_Toc138437135" w:history="1">
            <w:r w:rsidR="00FE1E47" w:rsidRPr="00FE1E47">
              <w:rPr>
                <w:rStyle w:val="Hipervnculo"/>
                <w:rFonts w:ascii="Times New Roman" w:hAnsi="Times New Roman" w:cs="Times New Roman"/>
                <w:noProof/>
                <w:sz w:val="24"/>
                <w:szCs w:val="24"/>
              </w:rPr>
              <w:t>2.2. Vývoj</w:t>
            </w:r>
            <w:r w:rsidR="009025B4">
              <w:rPr>
                <w:rStyle w:val="Hipervnculo"/>
                <w:rFonts w:ascii="Times New Roman" w:hAnsi="Times New Roman" w:cs="Times New Roman"/>
                <w:noProof/>
                <w:sz w:val="24"/>
                <w:szCs w:val="24"/>
              </w:rPr>
              <w:t xml:space="preserve"> prístupov</w:t>
            </w:r>
            <w:r w:rsidR="00FE1E47" w:rsidRPr="00FE1E47">
              <w:rPr>
                <w:rStyle w:val="Hipervnculo"/>
                <w:rFonts w:ascii="Times New Roman" w:hAnsi="Times New Roman" w:cs="Times New Roman"/>
                <w:noProof/>
                <w:sz w:val="24"/>
                <w:szCs w:val="24"/>
              </w:rPr>
              <w:t xml:space="preserve"> po studenej vojne (1992</w:t>
            </w:r>
            <w:r w:rsidR="009025B4">
              <w:rPr>
                <w:rStyle w:val="Hipervnculo"/>
                <w:rFonts w:ascii="Times New Roman" w:hAnsi="Times New Roman" w:cs="Times New Roman"/>
                <w:noProof/>
                <w:sz w:val="24"/>
                <w:szCs w:val="24"/>
              </w:rPr>
              <w:t xml:space="preserve"> </w:t>
            </w:r>
            <w:r w:rsidR="00FE1E47" w:rsidRPr="00FE1E47">
              <w:rPr>
                <w:rStyle w:val="Hipervnculo"/>
                <w:rFonts w:ascii="Times New Roman" w:hAnsi="Times New Roman" w:cs="Times New Roman"/>
                <w:noProof/>
                <w:sz w:val="24"/>
                <w:szCs w:val="24"/>
              </w:rPr>
              <w:t>-</w:t>
            </w:r>
            <w:r w:rsidR="009025B4">
              <w:rPr>
                <w:rStyle w:val="Hipervnculo"/>
                <w:rFonts w:ascii="Times New Roman" w:hAnsi="Times New Roman" w:cs="Times New Roman"/>
                <w:noProof/>
                <w:sz w:val="24"/>
                <w:szCs w:val="24"/>
              </w:rPr>
              <w:t xml:space="preserve"> </w:t>
            </w:r>
            <w:r w:rsidR="00FE1E47" w:rsidRPr="00FE1E47">
              <w:rPr>
                <w:rStyle w:val="Hipervnculo"/>
                <w:rFonts w:ascii="Times New Roman" w:hAnsi="Times New Roman" w:cs="Times New Roman"/>
                <w:noProof/>
                <w:sz w:val="24"/>
                <w:szCs w:val="24"/>
              </w:rPr>
              <w:t>súčasnosť)</w:t>
            </w:r>
            <w:r w:rsidR="00FE1E47" w:rsidRPr="00FE1E47">
              <w:rPr>
                <w:rFonts w:ascii="Times New Roman" w:hAnsi="Times New Roman" w:cs="Times New Roman"/>
                <w:noProof/>
                <w:webHidden/>
                <w:sz w:val="24"/>
                <w:szCs w:val="24"/>
              </w:rPr>
              <w:tab/>
            </w:r>
            <w:r w:rsidR="00624205" w:rsidRPr="00FE1E47">
              <w:rPr>
                <w:rFonts w:ascii="Times New Roman" w:hAnsi="Times New Roman" w:cs="Times New Roman"/>
                <w:noProof/>
                <w:webHidden/>
                <w:sz w:val="24"/>
                <w:szCs w:val="24"/>
              </w:rPr>
              <w:fldChar w:fldCharType="begin"/>
            </w:r>
            <w:r w:rsidR="00FE1E47" w:rsidRPr="00FE1E47">
              <w:rPr>
                <w:rFonts w:ascii="Times New Roman" w:hAnsi="Times New Roman" w:cs="Times New Roman"/>
                <w:noProof/>
                <w:webHidden/>
                <w:sz w:val="24"/>
                <w:szCs w:val="24"/>
              </w:rPr>
              <w:instrText xml:space="preserve"> PAGEREF _Toc138437135 \h </w:instrText>
            </w:r>
            <w:r w:rsidR="00624205" w:rsidRPr="00FE1E47">
              <w:rPr>
                <w:rFonts w:ascii="Times New Roman" w:hAnsi="Times New Roman" w:cs="Times New Roman"/>
                <w:noProof/>
                <w:webHidden/>
                <w:sz w:val="24"/>
                <w:szCs w:val="24"/>
              </w:rPr>
            </w:r>
            <w:r w:rsidR="00624205" w:rsidRPr="00FE1E47">
              <w:rPr>
                <w:rFonts w:ascii="Times New Roman" w:hAnsi="Times New Roman" w:cs="Times New Roman"/>
                <w:noProof/>
                <w:webHidden/>
                <w:sz w:val="24"/>
                <w:szCs w:val="24"/>
              </w:rPr>
              <w:fldChar w:fldCharType="separate"/>
            </w:r>
            <w:r w:rsidR="00A76A17">
              <w:rPr>
                <w:rFonts w:ascii="Times New Roman" w:hAnsi="Times New Roman" w:cs="Times New Roman"/>
                <w:noProof/>
                <w:webHidden/>
                <w:sz w:val="24"/>
                <w:szCs w:val="24"/>
              </w:rPr>
              <w:t>14</w:t>
            </w:r>
            <w:r w:rsidR="00624205" w:rsidRPr="00FE1E47">
              <w:rPr>
                <w:rFonts w:ascii="Times New Roman" w:hAnsi="Times New Roman" w:cs="Times New Roman"/>
                <w:noProof/>
                <w:webHidden/>
                <w:sz w:val="24"/>
                <w:szCs w:val="24"/>
              </w:rPr>
              <w:fldChar w:fldCharType="end"/>
            </w:r>
          </w:hyperlink>
        </w:p>
        <w:p w14:paraId="7497C347" w14:textId="2D6489D1" w:rsidR="00FE1E47" w:rsidRPr="00FE1E47" w:rsidRDefault="00000000" w:rsidP="00FE1E47">
          <w:pPr>
            <w:pStyle w:val="TDC1"/>
            <w:tabs>
              <w:tab w:val="left" w:pos="440"/>
              <w:tab w:val="right" w:leader="dot" w:pos="9062"/>
            </w:tabs>
            <w:spacing w:line="360" w:lineRule="auto"/>
            <w:jc w:val="both"/>
            <w:rPr>
              <w:rFonts w:ascii="Times New Roman" w:eastAsiaTheme="minorEastAsia" w:hAnsi="Times New Roman" w:cs="Times New Roman"/>
              <w:noProof/>
              <w:sz w:val="24"/>
              <w:szCs w:val="24"/>
              <w:lang w:eastAsia="sk-SK"/>
            </w:rPr>
          </w:pPr>
          <w:hyperlink w:anchor="_Toc138437136" w:history="1">
            <w:r w:rsidR="00FE1E47" w:rsidRPr="00FE1E47">
              <w:rPr>
                <w:rStyle w:val="Hipervnculo"/>
                <w:rFonts w:ascii="Times New Roman" w:hAnsi="Times New Roman" w:cs="Times New Roman"/>
                <w:noProof/>
                <w:sz w:val="24"/>
                <w:szCs w:val="24"/>
              </w:rPr>
              <w:t>3.</w:t>
            </w:r>
            <w:r w:rsidR="00FE1E47" w:rsidRPr="00FE1E47">
              <w:rPr>
                <w:rFonts w:ascii="Times New Roman" w:eastAsiaTheme="minorEastAsia" w:hAnsi="Times New Roman" w:cs="Times New Roman"/>
                <w:noProof/>
                <w:sz w:val="24"/>
                <w:szCs w:val="24"/>
                <w:lang w:eastAsia="sk-SK"/>
              </w:rPr>
              <w:tab/>
            </w:r>
            <w:r w:rsidR="00FE1E47" w:rsidRPr="00FE1E47">
              <w:rPr>
                <w:rStyle w:val="Hipervnculo"/>
                <w:rFonts w:ascii="Times New Roman" w:hAnsi="Times New Roman" w:cs="Times New Roman"/>
                <w:noProof/>
                <w:sz w:val="24"/>
                <w:szCs w:val="24"/>
              </w:rPr>
              <w:t>Súčasný vývoj</w:t>
            </w:r>
            <w:r w:rsidR="009025B4">
              <w:rPr>
                <w:rStyle w:val="Hipervnculo"/>
                <w:rFonts w:ascii="Times New Roman" w:hAnsi="Times New Roman" w:cs="Times New Roman"/>
                <w:noProof/>
                <w:sz w:val="24"/>
                <w:szCs w:val="24"/>
              </w:rPr>
              <w:t xml:space="preserve"> prístupov: N</w:t>
            </w:r>
            <w:r w:rsidR="00FE1E47" w:rsidRPr="00FE1E47">
              <w:rPr>
                <w:rStyle w:val="Hipervnculo"/>
                <w:rFonts w:ascii="Times New Roman" w:hAnsi="Times New Roman" w:cs="Times New Roman"/>
                <w:noProof/>
                <w:sz w:val="24"/>
                <w:szCs w:val="24"/>
              </w:rPr>
              <w:t>ordická škola</w:t>
            </w:r>
            <w:r w:rsidR="00FE1E47" w:rsidRPr="00FE1E47">
              <w:rPr>
                <w:rFonts w:ascii="Times New Roman" w:hAnsi="Times New Roman" w:cs="Times New Roman"/>
                <w:noProof/>
                <w:webHidden/>
                <w:sz w:val="24"/>
                <w:szCs w:val="24"/>
              </w:rPr>
              <w:tab/>
            </w:r>
            <w:r w:rsidR="00624205" w:rsidRPr="00FE1E47">
              <w:rPr>
                <w:rFonts w:ascii="Times New Roman" w:hAnsi="Times New Roman" w:cs="Times New Roman"/>
                <w:noProof/>
                <w:webHidden/>
                <w:sz w:val="24"/>
                <w:szCs w:val="24"/>
              </w:rPr>
              <w:fldChar w:fldCharType="begin"/>
            </w:r>
            <w:r w:rsidR="00FE1E47" w:rsidRPr="00FE1E47">
              <w:rPr>
                <w:rFonts w:ascii="Times New Roman" w:hAnsi="Times New Roman" w:cs="Times New Roman"/>
                <w:noProof/>
                <w:webHidden/>
                <w:sz w:val="24"/>
                <w:szCs w:val="24"/>
              </w:rPr>
              <w:instrText xml:space="preserve"> PAGEREF _Toc138437136 \h </w:instrText>
            </w:r>
            <w:r w:rsidR="00624205" w:rsidRPr="00FE1E47">
              <w:rPr>
                <w:rFonts w:ascii="Times New Roman" w:hAnsi="Times New Roman" w:cs="Times New Roman"/>
                <w:noProof/>
                <w:webHidden/>
                <w:sz w:val="24"/>
                <w:szCs w:val="24"/>
              </w:rPr>
            </w:r>
            <w:r w:rsidR="00624205" w:rsidRPr="00FE1E47">
              <w:rPr>
                <w:rFonts w:ascii="Times New Roman" w:hAnsi="Times New Roman" w:cs="Times New Roman"/>
                <w:noProof/>
                <w:webHidden/>
                <w:sz w:val="24"/>
                <w:szCs w:val="24"/>
              </w:rPr>
              <w:fldChar w:fldCharType="separate"/>
            </w:r>
            <w:r w:rsidR="00A76A17">
              <w:rPr>
                <w:rFonts w:ascii="Times New Roman" w:hAnsi="Times New Roman" w:cs="Times New Roman"/>
                <w:noProof/>
                <w:webHidden/>
                <w:sz w:val="24"/>
                <w:szCs w:val="24"/>
              </w:rPr>
              <w:t>16</w:t>
            </w:r>
            <w:r w:rsidR="00624205" w:rsidRPr="00FE1E47">
              <w:rPr>
                <w:rFonts w:ascii="Times New Roman" w:hAnsi="Times New Roman" w:cs="Times New Roman"/>
                <w:noProof/>
                <w:webHidden/>
                <w:sz w:val="24"/>
                <w:szCs w:val="24"/>
              </w:rPr>
              <w:fldChar w:fldCharType="end"/>
            </w:r>
          </w:hyperlink>
        </w:p>
        <w:p w14:paraId="7D2B6437" w14:textId="22E9B640" w:rsidR="00FE1E47" w:rsidRPr="00FE1E47" w:rsidRDefault="00000000" w:rsidP="00FE1E47">
          <w:pPr>
            <w:pStyle w:val="TDC2"/>
            <w:tabs>
              <w:tab w:val="right" w:leader="dot" w:pos="9062"/>
            </w:tabs>
            <w:spacing w:line="360" w:lineRule="auto"/>
            <w:jc w:val="both"/>
            <w:rPr>
              <w:rFonts w:ascii="Times New Roman" w:eastAsiaTheme="minorEastAsia" w:hAnsi="Times New Roman" w:cs="Times New Roman"/>
              <w:noProof/>
              <w:sz w:val="24"/>
              <w:szCs w:val="24"/>
              <w:lang w:eastAsia="sk-SK"/>
            </w:rPr>
          </w:pPr>
          <w:hyperlink w:anchor="_Toc138437137" w:history="1">
            <w:r w:rsidR="009025B4">
              <w:rPr>
                <w:rStyle w:val="Hipervnculo"/>
                <w:rFonts w:ascii="Times New Roman" w:hAnsi="Times New Roman" w:cs="Times New Roman"/>
                <w:noProof/>
                <w:sz w:val="24"/>
                <w:szCs w:val="24"/>
              </w:rPr>
              <w:t>3.1. Shelter t</w:t>
            </w:r>
            <w:r w:rsidR="00FE1E47" w:rsidRPr="00FE1E47">
              <w:rPr>
                <w:rStyle w:val="Hipervnculo"/>
                <w:rFonts w:ascii="Times New Roman" w:hAnsi="Times New Roman" w:cs="Times New Roman"/>
                <w:noProof/>
                <w:sz w:val="24"/>
                <w:szCs w:val="24"/>
              </w:rPr>
              <w:t>heory</w:t>
            </w:r>
            <w:r w:rsidR="00FE1E47" w:rsidRPr="00FE1E47">
              <w:rPr>
                <w:rFonts w:ascii="Times New Roman" w:hAnsi="Times New Roman" w:cs="Times New Roman"/>
                <w:noProof/>
                <w:webHidden/>
                <w:sz w:val="24"/>
                <w:szCs w:val="24"/>
              </w:rPr>
              <w:tab/>
            </w:r>
            <w:r w:rsidR="00624205" w:rsidRPr="00FE1E47">
              <w:rPr>
                <w:rFonts w:ascii="Times New Roman" w:hAnsi="Times New Roman" w:cs="Times New Roman"/>
                <w:noProof/>
                <w:webHidden/>
                <w:sz w:val="24"/>
                <w:szCs w:val="24"/>
              </w:rPr>
              <w:fldChar w:fldCharType="begin"/>
            </w:r>
            <w:r w:rsidR="00FE1E47" w:rsidRPr="00FE1E47">
              <w:rPr>
                <w:rFonts w:ascii="Times New Roman" w:hAnsi="Times New Roman" w:cs="Times New Roman"/>
                <w:noProof/>
                <w:webHidden/>
                <w:sz w:val="24"/>
                <w:szCs w:val="24"/>
              </w:rPr>
              <w:instrText xml:space="preserve"> PAGEREF _Toc138437137 \h </w:instrText>
            </w:r>
            <w:r w:rsidR="00624205" w:rsidRPr="00FE1E47">
              <w:rPr>
                <w:rFonts w:ascii="Times New Roman" w:hAnsi="Times New Roman" w:cs="Times New Roman"/>
                <w:noProof/>
                <w:webHidden/>
                <w:sz w:val="24"/>
                <w:szCs w:val="24"/>
              </w:rPr>
            </w:r>
            <w:r w:rsidR="00624205" w:rsidRPr="00FE1E47">
              <w:rPr>
                <w:rFonts w:ascii="Times New Roman" w:hAnsi="Times New Roman" w:cs="Times New Roman"/>
                <w:noProof/>
                <w:webHidden/>
                <w:sz w:val="24"/>
                <w:szCs w:val="24"/>
              </w:rPr>
              <w:fldChar w:fldCharType="separate"/>
            </w:r>
            <w:r w:rsidR="00A76A17">
              <w:rPr>
                <w:rFonts w:ascii="Times New Roman" w:hAnsi="Times New Roman" w:cs="Times New Roman"/>
                <w:noProof/>
                <w:webHidden/>
                <w:sz w:val="24"/>
                <w:szCs w:val="24"/>
              </w:rPr>
              <w:t>16</w:t>
            </w:r>
            <w:r w:rsidR="00624205" w:rsidRPr="00FE1E47">
              <w:rPr>
                <w:rFonts w:ascii="Times New Roman" w:hAnsi="Times New Roman" w:cs="Times New Roman"/>
                <w:noProof/>
                <w:webHidden/>
                <w:sz w:val="24"/>
                <w:szCs w:val="24"/>
              </w:rPr>
              <w:fldChar w:fldCharType="end"/>
            </w:r>
          </w:hyperlink>
        </w:p>
        <w:p w14:paraId="04B081B4" w14:textId="4D9EED2C" w:rsidR="00FE1E47" w:rsidRPr="00FE1E47" w:rsidRDefault="00000000" w:rsidP="00FE1E47">
          <w:pPr>
            <w:pStyle w:val="TDC2"/>
            <w:tabs>
              <w:tab w:val="right" w:leader="dot" w:pos="9062"/>
            </w:tabs>
            <w:spacing w:line="360" w:lineRule="auto"/>
            <w:jc w:val="both"/>
            <w:rPr>
              <w:rFonts w:ascii="Times New Roman" w:eastAsiaTheme="minorEastAsia" w:hAnsi="Times New Roman" w:cs="Times New Roman"/>
              <w:noProof/>
              <w:sz w:val="24"/>
              <w:szCs w:val="24"/>
              <w:lang w:eastAsia="sk-SK"/>
            </w:rPr>
          </w:pPr>
          <w:hyperlink w:anchor="_Toc138437138" w:history="1">
            <w:r w:rsidR="00FE1E47" w:rsidRPr="00FE1E47">
              <w:rPr>
                <w:rStyle w:val="Hipervnculo"/>
                <w:rFonts w:ascii="Times New Roman" w:hAnsi="Times New Roman" w:cs="Times New Roman"/>
                <w:noProof/>
                <w:sz w:val="24"/>
                <w:szCs w:val="24"/>
              </w:rPr>
              <w:t>3.2. Status-seeking theory</w:t>
            </w:r>
            <w:r w:rsidR="00FE1E47" w:rsidRPr="00FE1E47">
              <w:rPr>
                <w:rFonts w:ascii="Times New Roman" w:hAnsi="Times New Roman" w:cs="Times New Roman"/>
                <w:noProof/>
                <w:webHidden/>
                <w:sz w:val="24"/>
                <w:szCs w:val="24"/>
              </w:rPr>
              <w:tab/>
            </w:r>
            <w:r w:rsidR="00624205" w:rsidRPr="00FE1E47">
              <w:rPr>
                <w:rFonts w:ascii="Times New Roman" w:hAnsi="Times New Roman" w:cs="Times New Roman"/>
                <w:noProof/>
                <w:webHidden/>
                <w:sz w:val="24"/>
                <w:szCs w:val="24"/>
              </w:rPr>
              <w:fldChar w:fldCharType="begin"/>
            </w:r>
            <w:r w:rsidR="00FE1E47" w:rsidRPr="00FE1E47">
              <w:rPr>
                <w:rFonts w:ascii="Times New Roman" w:hAnsi="Times New Roman" w:cs="Times New Roman"/>
                <w:noProof/>
                <w:webHidden/>
                <w:sz w:val="24"/>
                <w:szCs w:val="24"/>
              </w:rPr>
              <w:instrText xml:space="preserve"> PAGEREF _Toc138437138 \h </w:instrText>
            </w:r>
            <w:r w:rsidR="00624205" w:rsidRPr="00FE1E47">
              <w:rPr>
                <w:rFonts w:ascii="Times New Roman" w:hAnsi="Times New Roman" w:cs="Times New Roman"/>
                <w:noProof/>
                <w:webHidden/>
                <w:sz w:val="24"/>
                <w:szCs w:val="24"/>
              </w:rPr>
            </w:r>
            <w:r w:rsidR="00624205" w:rsidRPr="00FE1E47">
              <w:rPr>
                <w:rFonts w:ascii="Times New Roman" w:hAnsi="Times New Roman" w:cs="Times New Roman"/>
                <w:noProof/>
                <w:webHidden/>
                <w:sz w:val="24"/>
                <w:szCs w:val="24"/>
              </w:rPr>
              <w:fldChar w:fldCharType="separate"/>
            </w:r>
            <w:r w:rsidR="00A76A17">
              <w:rPr>
                <w:rFonts w:ascii="Times New Roman" w:hAnsi="Times New Roman" w:cs="Times New Roman"/>
                <w:noProof/>
                <w:webHidden/>
                <w:sz w:val="24"/>
                <w:szCs w:val="24"/>
              </w:rPr>
              <w:t>18</w:t>
            </w:r>
            <w:r w:rsidR="00624205" w:rsidRPr="00FE1E47">
              <w:rPr>
                <w:rFonts w:ascii="Times New Roman" w:hAnsi="Times New Roman" w:cs="Times New Roman"/>
                <w:noProof/>
                <w:webHidden/>
                <w:sz w:val="24"/>
                <w:szCs w:val="24"/>
              </w:rPr>
              <w:fldChar w:fldCharType="end"/>
            </w:r>
          </w:hyperlink>
        </w:p>
        <w:p w14:paraId="026C8347" w14:textId="7A2D069B" w:rsidR="00FE1E47" w:rsidRPr="00FE1E47" w:rsidRDefault="00000000" w:rsidP="00FE1E47">
          <w:pPr>
            <w:pStyle w:val="TDC3"/>
            <w:tabs>
              <w:tab w:val="right" w:leader="dot" w:pos="9062"/>
            </w:tabs>
            <w:spacing w:line="360" w:lineRule="auto"/>
            <w:jc w:val="both"/>
            <w:rPr>
              <w:rFonts w:ascii="Times New Roman" w:eastAsiaTheme="minorEastAsia" w:hAnsi="Times New Roman" w:cs="Times New Roman"/>
              <w:noProof/>
              <w:sz w:val="24"/>
              <w:szCs w:val="24"/>
              <w:lang w:eastAsia="sk-SK"/>
            </w:rPr>
          </w:pPr>
          <w:hyperlink w:anchor="_Toc138437139" w:history="1">
            <w:r w:rsidR="00FE1E47" w:rsidRPr="00FE1E47">
              <w:rPr>
                <w:rStyle w:val="Hipervnculo"/>
                <w:rFonts w:ascii="Times New Roman" w:hAnsi="Times New Roman" w:cs="Times New Roman"/>
                <w:noProof/>
                <w:sz w:val="24"/>
                <w:szCs w:val="24"/>
              </w:rPr>
              <w:t>3.2.1. Soft power</w:t>
            </w:r>
            <w:r w:rsidR="00FE1E47" w:rsidRPr="00FE1E47">
              <w:rPr>
                <w:rFonts w:ascii="Times New Roman" w:hAnsi="Times New Roman" w:cs="Times New Roman"/>
                <w:noProof/>
                <w:webHidden/>
                <w:sz w:val="24"/>
                <w:szCs w:val="24"/>
              </w:rPr>
              <w:tab/>
            </w:r>
            <w:r w:rsidR="00624205" w:rsidRPr="00FE1E47">
              <w:rPr>
                <w:rFonts w:ascii="Times New Roman" w:hAnsi="Times New Roman" w:cs="Times New Roman"/>
                <w:noProof/>
                <w:webHidden/>
                <w:sz w:val="24"/>
                <w:szCs w:val="24"/>
              </w:rPr>
              <w:fldChar w:fldCharType="begin"/>
            </w:r>
            <w:r w:rsidR="00FE1E47" w:rsidRPr="00FE1E47">
              <w:rPr>
                <w:rFonts w:ascii="Times New Roman" w:hAnsi="Times New Roman" w:cs="Times New Roman"/>
                <w:noProof/>
                <w:webHidden/>
                <w:sz w:val="24"/>
                <w:szCs w:val="24"/>
              </w:rPr>
              <w:instrText xml:space="preserve"> PAGEREF _Toc138437139 \h </w:instrText>
            </w:r>
            <w:r w:rsidR="00624205" w:rsidRPr="00FE1E47">
              <w:rPr>
                <w:rFonts w:ascii="Times New Roman" w:hAnsi="Times New Roman" w:cs="Times New Roman"/>
                <w:noProof/>
                <w:webHidden/>
                <w:sz w:val="24"/>
                <w:szCs w:val="24"/>
              </w:rPr>
            </w:r>
            <w:r w:rsidR="00624205" w:rsidRPr="00FE1E47">
              <w:rPr>
                <w:rFonts w:ascii="Times New Roman" w:hAnsi="Times New Roman" w:cs="Times New Roman"/>
                <w:noProof/>
                <w:webHidden/>
                <w:sz w:val="24"/>
                <w:szCs w:val="24"/>
              </w:rPr>
              <w:fldChar w:fldCharType="separate"/>
            </w:r>
            <w:r w:rsidR="00A76A17">
              <w:rPr>
                <w:rFonts w:ascii="Times New Roman" w:hAnsi="Times New Roman" w:cs="Times New Roman"/>
                <w:noProof/>
                <w:webHidden/>
                <w:sz w:val="24"/>
                <w:szCs w:val="24"/>
              </w:rPr>
              <w:t>19</w:t>
            </w:r>
            <w:r w:rsidR="00624205" w:rsidRPr="00FE1E47">
              <w:rPr>
                <w:rFonts w:ascii="Times New Roman" w:hAnsi="Times New Roman" w:cs="Times New Roman"/>
                <w:noProof/>
                <w:webHidden/>
                <w:sz w:val="24"/>
                <w:szCs w:val="24"/>
              </w:rPr>
              <w:fldChar w:fldCharType="end"/>
            </w:r>
          </w:hyperlink>
        </w:p>
        <w:p w14:paraId="17F4E6B4" w14:textId="241104B1" w:rsidR="00FE1E47" w:rsidRPr="00FE1E47" w:rsidRDefault="00000000" w:rsidP="00FE1E47">
          <w:pPr>
            <w:pStyle w:val="TDC1"/>
            <w:tabs>
              <w:tab w:val="right" w:leader="dot" w:pos="9062"/>
            </w:tabs>
            <w:spacing w:line="360" w:lineRule="auto"/>
            <w:jc w:val="both"/>
            <w:rPr>
              <w:rFonts w:ascii="Times New Roman" w:eastAsiaTheme="minorEastAsia" w:hAnsi="Times New Roman" w:cs="Times New Roman"/>
              <w:noProof/>
              <w:sz w:val="24"/>
              <w:szCs w:val="24"/>
              <w:lang w:eastAsia="sk-SK"/>
            </w:rPr>
          </w:pPr>
          <w:hyperlink w:anchor="_Toc138437140" w:history="1">
            <w:r w:rsidR="00F86FD6">
              <w:rPr>
                <w:rStyle w:val="Hipervnculo"/>
                <w:rFonts w:ascii="Times New Roman" w:hAnsi="Times New Roman" w:cs="Times New Roman"/>
                <w:noProof/>
                <w:sz w:val="24"/>
                <w:szCs w:val="24"/>
              </w:rPr>
              <w:t>4. Aplikácia teórií</w:t>
            </w:r>
            <w:r w:rsidR="00FE1E47" w:rsidRPr="00FE1E47">
              <w:rPr>
                <w:rStyle w:val="Hipervnculo"/>
                <w:rFonts w:ascii="Times New Roman" w:hAnsi="Times New Roman" w:cs="Times New Roman"/>
                <w:noProof/>
                <w:sz w:val="24"/>
                <w:szCs w:val="24"/>
              </w:rPr>
              <w:t xml:space="preserve"> na prípad Kataru</w:t>
            </w:r>
            <w:r w:rsidR="00FE1E47" w:rsidRPr="00FE1E47">
              <w:rPr>
                <w:rFonts w:ascii="Times New Roman" w:hAnsi="Times New Roman" w:cs="Times New Roman"/>
                <w:noProof/>
                <w:webHidden/>
                <w:sz w:val="24"/>
                <w:szCs w:val="24"/>
              </w:rPr>
              <w:tab/>
            </w:r>
            <w:r w:rsidR="00624205" w:rsidRPr="00FE1E47">
              <w:rPr>
                <w:rFonts w:ascii="Times New Roman" w:hAnsi="Times New Roman" w:cs="Times New Roman"/>
                <w:noProof/>
                <w:webHidden/>
                <w:sz w:val="24"/>
                <w:szCs w:val="24"/>
              </w:rPr>
              <w:fldChar w:fldCharType="begin"/>
            </w:r>
            <w:r w:rsidR="00FE1E47" w:rsidRPr="00FE1E47">
              <w:rPr>
                <w:rFonts w:ascii="Times New Roman" w:hAnsi="Times New Roman" w:cs="Times New Roman"/>
                <w:noProof/>
                <w:webHidden/>
                <w:sz w:val="24"/>
                <w:szCs w:val="24"/>
              </w:rPr>
              <w:instrText xml:space="preserve"> PAGEREF _Toc138437140 \h </w:instrText>
            </w:r>
            <w:r w:rsidR="00624205" w:rsidRPr="00FE1E47">
              <w:rPr>
                <w:rFonts w:ascii="Times New Roman" w:hAnsi="Times New Roman" w:cs="Times New Roman"/>
                <w:noProof/>
                <w:webHidden/>
                <w:sz w:val="24"/>
                <w:szCs w:val="24"/>
              </w:rPr>
            </w:r>
            <w:r w:rsidR="00624205" w:rsidRPr="00FE1E47">
              <w:rPr>
                <w:rFonts w:ascii="Times New Roman" w:hAnsi="Times New Roman" w:cs="Times New Roman"/>
                <w:noProof/>
                <w:webHidden/>
                <w:sz w:val="24"/>
                <w:szCs w:val="24"/>
              </w:rPr>
              <w:fldChar w:fldCharType="separate"/>
            </w:r>
            <w:r w:rsidR="00A76A17">
              <w:rPr>
                <w:rFonts w:ascii="Times New Roman" w:hAnsi="Times New Roman" w:cs="Times New Roman"/>
                <w:noProof/>
                <w:webHidden/>
                <w:sz w:val="24"/>
                <w:szCs w:val="24"/>
              </w:rPr>
              <w:t>21</w:t>
            </w:r>
            <w:r w:rsidR="00624205" w:rsidRPr="00FE1E47">
              <w:rPr>
                <w:rFonts w:ascii="Times New Roman" w:hAnsi="Times New Roman" w:cs="Times New Roman"/>
                <w:noProof/>
                <w:webHidden/>
                <w:sz w:val="24"/>
                <w:szCs w:val="24"/>
              </w:rPr>
              <w:fldChar w:fldCharType="end"/>
            </w:r>
          </w:hyperlink>
        </w:p>
        <w:p w14:paraId="29434BCE" w14:textId="67626A59" w:rsidR="00FE1E47" w:rsidRPr="00FE1E47" w:rsidRDefault="00000000" w:rsidP="00FE1E47">
          <w:pPr>
            <w:pStyle w:val="TDC2"/>
            <w:tabs>
              <w:tab w:val="right" w:leader="dot" w:pos="9062"/>
            </w:tabs>
            <w:spacing w:line="360" w:lineRule="auto"/>
            <w:jc w:val="both"/>
            <w:rPr>
              <w:rFonts w:ascii="Times New Roman" w:eastAsiaTheme="minorEastAsia" w:hAnsi="Times New Roman" w:cs="Times New Roman"/>
              <w:noProof/>
              <w:sz w:val="24"/>
              <w:szCs w:val="24"/>
              <w:lang w:eastAsia="sk-SK"/>
            </w:rPr>
          </w:pPr>
          <w:hyperlink w:anchor="_Toc138437141" w:history="1">
            <w:r w:rsidR="00F73398">
              <w:rPr>
                <w:rStyle w:val="Hipervnculo"/>
                <w:rFonts w:ascii="Times New Roman" w:hAnsi="Times New Roman" w:cs="Times New Roman"/>
                <w:noProof/>
                <w:sz w:val="24"/>
                <w:szCs w:val="24"/>
              </w:rPr>
              <w:t>4.1. S</w:t>
            </w:r>
            <w:r w:rsidR="00FE1E47" w:rsidRPr="00FE1E47">
              <w:rPr>
                <w:rStyle w:val="Hipervnculo"/>
                <w:rFonts w:ascii="Times New Roman" w:hAnsi="Times New Roman" w:cs="Times New Roman"/>
                <w:noProof/>
                <w:sz w:val="24"/>
                <w:szCs w:val="24"/>
              </w:rPr>
              <w:t>helter theory</w:t>
            </w:r>
            <w:r w:rsidR="00FE1E47" w:rsidRPr="00FE1E47">
              <w:rPr>
                <w:rFonts w:ascii="Times New Roman" w:hAnsi="Times New Roman" w:cs="Times New Roman"/>
                <w:noProof/>
                <w:webHidden/>
                <w:sz w:val="24"/>
                <w:szCs w:val="24"/>
              </w:rPr>
              <w:tab/>
            </w:r>
            <w:r w:rsidR="00624205" w:rsidRPr="00FE1E47">
              <w:rPr>
                <w:rFonts w:ascii="Times New Roman" w:hAnsi="Times New Roman" w:cs="Times New Roman"/>
                <w:noProof/>
                <w:webHidden/>
                <w:sz w:val="24"/>
                <w:szCs w:val="24"/>
              </w:rPr>
              <w:fldChar w:fldCharType="begin"/>
            </w:r>
            <w:r w:rsidR="00FE1E47" w:rsidRPr="00FE1E47">
              <w:rPr>
                <w:rFonts w:ascii="Times New Roman" w:hAnsi="Times New Roman" w:cs="Times New Roman"/>
                <w:noProof/>
                <w:webHidden/>
                <w:sz w:val="24"/>
                <w:szCs w:val="24"/>
              </w:rPr>
              <w:instrText xml:space="preserve"> PAGEREF _Toc138437141 \h </w:instrText>
            </w:r>
            <w:r w:rsidR="00624205" w:rsidRPr="00FE1E47">
              <w:rPr>
                <w:rFonts w:ascii="Times New Roman" w:hAnsi="Times New Roman" w:cs="Times New Roman"/>
                <w:noProof/>
                <w:webHidden/>
                <w:sz w:val="24"/>
                <w:szCs w:val="24"/>
              </w:rPr>
            </w:r>
            <w:r w:rsidR="00624205" w:rsidRPr="00FE1E47">
              <w:rPr>
                <w:rFonts w:ascii="Times New Roman" w:hAnsi="Times New Roman" w:cs="Times New Roman"/>
                <w:noProof/>
                <w:webHidden/>
                <w:sz w:val="24"/>
                <w:szCs w:val="24"/>
              </w:rPr>
              <w:fldChar w:fldCharType="separate"/>
            </w:r>
            <w:r w:rsidR="00A76A17">
              <w:rPr>
                <w:rFonts w:ascii="Times New Roman" w:hAnsi="Times New Roman" w:cs="Times New Roman"/>
                <w:noProof/>
                <w:webHidden/>
                <w:sz w:val="24"/>
                <w:szCs w:val="24"/>
              </w:rPr>
              <w:t>21</w:t>
            </w:r>
            <w:r w:rsidR="00624205" w:rsidRPr="00FE1E47">
              <w:rPr>
                <w:rFonts w:ascii="Times New Roman" w:hAnsi="Times New Roman" w:cs="Times New Roman"/>
                <w:noProof/>
                <w:webHidden/>
                <w:sz w:val="24"/>
                <w:szCs w:val="24"/>
              </w:rPr>
              <w:fldChar w:fldCharType="end"/>
            </w:r>
          </w:hyperlink>
        </w:p>
        <w:p w14:paraId="15BFE219" w14:textId="56C9A5E3" w:rsidR="00FE1E47" w:rsidRPr="00FE1E47" w:rsidRDefault="00000000" w:rsidP="00FE1E47">
          <w:pPr>
            <w:pStyle w:val="TDC3"/>
            <w:tabs>
              <w:tab w:val="right" w:leader="dot" w:pos="9062"/>
            </w:tabs>
            <w:spacing w:line="360" w:lineRule="auto"/>
            <w:jc w:val="both"/>
            <w:rPr>
              <w:rFonts w:ascii="Times New Roman" w:eastAsiaTheme="minorEastAsia" w:hAnsi="Times New Roman" w:cs="Times New Roman"/>
              <w:noProof/>
              <w:sz w:val="24"/>
              <w:szCs w:val="24"/>
              <w:lang w:eastAsia="sk-SK"/>
            </w:rPr>
          </w:pPr>
          <w:hyperlink w:anchor="_Toc138437142" w:history="1">
            <w:r w:rsidR="00FE1E47" w:rsidRPr="00FE1E47">
              <w:rPr>
                <w:rStyle w:val="Hipervnculo"/>
                <w:rFonts w:ascii="Times New Roman" w:hAnsi="Times New Roman" w:cs="Times New Roman"/>
                <w:noProof/>
                <w:sz w:val="24"/>
                <w:szCs w:val="24"/>
              </w:rPr>
              <w:t>4.1.1. Politické zaštítenie</w:t>
            </w:r>
            <w:r w:rsidR="00FE1E47" w:rsidRPr="00FE1E47">
              <w:rPr>
                <w:rFonts w:ascii="Times New Roman" w:hAnsi="Times New Roman" w:cs="Times New Roman"/>
                <w:noProof/>
                <w:webHidden/>
                <w:sz w:val="24"/>
                <w:szCs w:val="24"/>
              </w:rPr>
              <w:tab/>
            </w:r>
            <w:r w:rsidR="00624205" w:rsidRPr="00FE1E47">
              <w:rPr>
                <w:rFonts w:ascii="Times New Roman" w:hAnsi="Times New Roman" w:cs="Times New Roman"/>
                <w:noProof/>
                <w:webHidden/>
                <w:sz w:val="24"/>
                <w:szCs w:val="24"/>
              </w:rPr>
              <w:fldChar w:fldCharType="begin"/>
            </w:r>
            <w:r w:rsidR="00FE1E47" w:rsidRPr="00FE1E47">
              <w:rPr>
                <w:rFonts w:ascii="Times New Roman" w:hAnsi="Times New Roman" w:cs="Times New Roman"/>
                <w:noProof/>
                <w:webHidden/>
                <w:sz w:val="24"/>
                <w:szCs w:val="24"/>
              </w:rPr>
              <w:instrText xml:space="preserve"> PAGEREF _Toc138437142 \h </w:instrText>
            </w:r>
            <w:r w:rsidR="00624205" w:rsidRPr="00FE1E47">
              <w:rPr>
                <w:rFonts w:ascii="Times New Roman" w:hAnsi="Times New Roman" w:cs="Times New Roman"/>
                <w:noProof/>
                <w:webHidden/>
                <w:sz w:val="24"/>
                <w:szCs w:val="24"/>
              </w:rPr>
            </w:r>
            <w:r w:rsidR="00624205" w:rsidRPr="00FE1E47">
              <w:rPr>
                <w:rFonts w:ascii="Times New Roman" w:hAnsi="Times New Roman" w:cs="Times New Roman"/>
                <w:noProof/>
                <w:webHidden/>
                <w:sz w:val="24"/>
                <w:szCs w:val="24"/>
              </w:rPr>
              <w:fldChar w:fldCharType="separate"/>
            </w:r>
            <w:r w:rsidR="00A76A17">
              <w:rPr>
                <w:rFonts w:ascii="Times New Roman" w:hAnsi="Times New Roman" w:cs="Times New Roman"/>
                <w:noProof/>
                <w:webHidden/>
                <w:sz w:val="24"/>
                <w:szCs w:val="24"/>
              </w:rPr>
              <w:t>21</w:t>
            </w:r>
            <w:r w:rsidR="00624205" w:rsidRPr="00FE1E47">
              <w:rPr>
                <w:rFonts w:ascii="Times New Roman" w:hAnsi="Times New Roman" w:cs="Times New Roman"/>
                <w:noProof/>
                <w:webHidden/>
                <w:sz w:val="24"/>
                <w:szCs w:val="24"/>
              </w:rPr>
              <w:fldChar w:fldCharType="end"/>
            </w:r>
          </w:hyperlink>
        </w:p>
        <w:p w14:paraId="7D519EC3" w14:textId="24C61219" w:rsidR="00FE1E47" w:rsidRPr="00FE1E47" w:rsidRDefault="00000000" w:rsidP="00FE1E47">
          <w:pPr>
            <w:pStyle w:val="TDC3"/>
            <w:tabs>
              <w:tab w:val="right" w:leader="dot" w:pos="9062"/>
            </w:tabs>
            <w:spacing w:line="360" w:lineRule="auto"/>
            <w:jc w:val="both"/>
            <w:rPr>
              <w:rFonts w:ascii="Times New Roman" w:eastAsiaTheme="minorEastAsia" w:hAnsi="Times New Roman" w:cs="Times New Roman"/>
              <w:noProof/>
              <w:sz w:val="24"/>
              <w:szCs w:val="24"/>
              <w:lang w:eastAsia="sk-SK"/>
            </w:rPr>
          </w:pPr>
          <w:hyperlink w:anchor="_Toc138437143" w:history="1">
            <w:r w:rsidR="00FE1E47" w:rsidRPr="00FE1E47">
              <w:rPr>
                <w:rStyle w:val="Hipervnculo"/>
                <w:rFonts w:ascii="Times New Roman" w:hAnsi="Times New Roman" w:cs="Times New Roman"/>
                <w:noProof/>
                <w:sz w:val="24"/>
                <w:szCs w:val="24"/>
              </w:rPr>
              <w:t>4.1.2. Ekonomické zaštítenie</w:t>
            </w:r>
            <w:r w:rsidR="00FE1E47" w:rsidRPr="00FE1E47">
              <w:rPr>
                <w:rFonts w:ascii="Times New Roman" w:hAnsi="Times New Roman" w:cs="Times New Roman"/>
                <w:noProof/>
                <w:webHidden/>
                <w:sz w:val="24"/>
                <w:szCs w:val="24"/>
              </w:rPr>
              <w:tab/>
            </w:r>
            <w:r w:rsidR="00624205" w:rsidRPr="00FE1E47">
              <w:rPr>
                <w:rFonts w:ascii="Times New Roman" w:hAnsi="Times New Roman" w:cs="Times New Roman"/>
                <w:noProof/>
                <w:webHidden/>
                <w:sz w:val="24"/>
                <w:szCs w:val="24"/>
              </w:rPr>
              <w:fldChar w:fldCharType="begin"/>
            </w:r>
            <w:r w:rsidR="00FE1E47" w:rsidRPr="00FE1E47">
              <w:rPr>
                <w:rFonts w:ascii="Times New Roman" w:hAnsi="Times New Roman" w:cs="Times New Roman"/>
                <w:noProof/>
                <w:webHidden/>
                <w:sz w:val="24"/>
                <w:szCs w:val="24"/>
              </w:rPr>
              <w:instrText xml:space="preserve"> PAGEREF _Toc138437143 \h </w:instrText>
            </w:r>
            <w:r w:rsidR="00624205" w:rsidRPr="00FE1E47">
              <w:rPr>
                <w:rFonts w:ascii="Times New Roman" w:hAnsi="Times New Roman" w:cs="Times New Roman"/>
                <w:noProof/>
                <w:webHidden/>
                <w:sz w:val="24"/>
                <w:szCs w:val="24"/>
              </w:rPr>
            </w:r>
            <w:r w:rsidR="00624205" w:rsidRPr="00FE1E47">
              <w:rPr>
                <w:rFonts w:ascii="Times New Roman" w:hAnsi="Times New Roman" w:cs="Times New Roman"/>
                <w:noProof/>
                <w:webHidden/>
                <w:sz w:val="24"/>
                <w:szCs w:val="24"/>
              </w:rPr>
              <w:fldChar w:fldCharType="separate"/>
            </w:r>
            <w:r w:rsidR="00A76A17">
              <w:rPr>
                <w:rFonts w:ascii="Times New Roman" w:hAnsi="Times New Roman" w:cs="Times New Roman"/>
                <w:noProof/>
                <w:webHidden/>
                <w:sz w:val="24"/>
                <w:szCs w:val="24"/>
              </w:rPr>
              <w:t>22</w:t>
            </w:r>
            <w:r w:rsidR="00624205" w:rsidRPr="00FE1E47">
              <w:rPr>
                <w:rFonts w:ascii="Times New Roman" w:hAnsi="Times New Roman" w:cs="Times New Roman"/>
                <w:noProof/>
                <w:webHidden/>
                <w:sz w:val="24"/>
                <w:szCs w:val="24"/>
              </w:rPr>
              <w:fldChar w:fldCharType="end"/>
            </w:r>
          </w:hyperlink>
        </w:p>
        <w:p w14:paraId="3F449C32" w14:textId="771813E2" w:rsidR="00FE1E47" w:rsidRPr="00FE1E47" w:rsidRDefault="00000000" w:rsidP="00FE1E47">
          <w:pPr>
            <w:pStyle w:val="TDC3"/>
            <w:tabs>
              <w:tab w:val="right" w:leader="dot" w:pos="9062"/>
            </w:tabs>
            <w:spacing w:line="360" w:lineRule="auto"/>
            <w:jc w:val="both"/>
            <w:rPr>
              <w:rFonts w:ascii="Times New Roman" w:eastAsiaTheme="minorEastAsia" w:hAnsi="Times New Roman" w:cs="Times New Roman"/>
              <w:noProof/>
              <w:sz w:val="24"/>
              <w:szCs w:val="24"/>
              <w:lang w:eastAsia="sk-SK"/>
            </w:rPr>
          </w:pPr>
          <w:hyperlink w:anchor="_Toc138437144" w:history="1">
            <w:r w:rsidR="00FE1E47" w:rsidRPr="00FE1E47">
              <w:rPr>
                <w:rStyle w:val="Hipervnculo"/>
                <w:rFonts w:ascii="Times New Roman" w:hAnsi="Times New Roman" w:cs="Times New Roman"/>
                <w:noProof/>
                <w:sz w:val="24"/>
                <w:szCs w:val="24"/>
              </w:rPr>
              <w:t>4.1.3. Sociálne zaštítenie</w:t>
            </w:r>
            <w:r w:rsidR="00FE1E47" w:rsidRPr="00FE1E47">
              <w:rPr>
                <w:rFonts w:ascii="Times New Roman" w:hAnsi="Times New Roman" w:cs="Times New Roman"/>
                <w:noProof/>
                <w:webHidden/>
                <w:sz w:val="24"/>
                <w:szCs w:val="24"/>
              </w:rPr>
              <w:tab/>
            </w:r>
            <w:r w:rsidR="00624205" w:rsidRPr="00FE1E47">
              <w:rPr>
                <w:rFonts w:ascii="Times New Roman" w:hAnsi="Times New Roman" w:cs="Times New Roman"/>
                <w:noProof/>
                <w:webHidden/>
                <w:sz w:val="24"/>
                <w:szCs w:val="24"/>
              </w:rPr>
              <w:fldChar w:fldCharType="begin"/>
            </w:r>
            <w:r w:rsidR="00FE1E47" w:rsidRPr="00FE1E47">
              <w:rPr>
                <w:rFonts w:ascii="Times New Roman" w:hAnsi="Times New Roman" w:cs="Times New Roman"/>
                <w:noProof/>
                <w:webHidden/>
                <w:sz w:val="24"/>
                <w:szCs w:val="24"/>
              </w:rPr>
              <w:instrText xml:space="preserve"> PAGEREF _Toc138437144 \h </w:instrText>
            </w:r>
            <w:r w:rsidR="00624205" w:rsidRPr="00FE1E47">
              <w:rPr>
                <w:rFonts w:ascii="Times New Roman" w:hAnsi="Times New Roman" w:cs="Times New Roman"/>
                <w:noProof/>
                <w:webHidden/>
                <w:sz w:val="24"/>
                <w:szCs w:val="24"/>
              </w:rPr>
            </w:r>
            <w:r w:rsidR="00624205" w:rsidRPr="00FE1E47">
              <w:rPr>
                <w:rFonts w:ascii="Times New Roman" w:hAnsi="Times New Roman" w:cs="Times New Roman"/>
                <w:noProof/>
                <w:webHidden/>
                <w:sz w:val="24"/>
                <w:szCs w:val="24"/>
              </w:rPr>
              <w:fldChar w:fldCharType="separate"/>
            </w:r>
            <w:r w:rsidR="00A76A17">
              <w:rPr>
                <w:rFonts w:ascii="Times New Roman" w:hAnsi="Times New Roman" w:cs="Times New Roman"/>
                <w:noProof/>
                <w:webHidden/>
                <w:sz w:val="24"/>
                <w:szCs w:val="24"/>
              </w:rPr>
              <w:t>24</w:t>
            </w:r>
            <w:r w:rsidR="00624205" w:rsidRPr="00FE1E47">
              <w:rPr>
                <w:rFonts w:ascii="Times New Roman" w:hAnsi="Times New Roman" w:cs="Times New Roman"/>
                <w:noProof/>
                <w:webHidden/>
                <w:sz w:val="24"/>
                <w:szCs w:val="24"/>
              </w:rPr>
              <w:fldChar w:fldCharType="end"/>
            </w:r>
          </w:hyperlink>
        </w:p>
        <w:p w14:paraId="4628FFA8" w14:textId="7C41CE42" w:rsidR="00FE1E47" w:rsidRPr="00FE1E47" w:rsidRDefault="00000000" w:rsidP="00FE1E47">
          <w:pPr>
            <w:pStyle w:val="TDC2"/>
            <w:tabs>
              <w:tab w:val="right" w:leader="dot" w:pos="9062"/>
            </w:tabs>
            <w:spacing w:line="360" w:lineRule="auto"/>
            <w:jc w:val="both"/>
            <w:rPr>
              <w:rFonts w:ascii="Times New Roman" w:eastAsiaTheme="minorEastAsia" w:hAnsi="Times New Roman" w:cs="Times New Roman"/>
              <w:noProof/>
              <w:sz w:val="24"/>
              <w:szCs w:val="24"/>
              <w:lang w:eastAsia="sk-SK"/>
            </w:rPr>
          </w:pPr>
          <w:hyperlink w:anchor="_Toc138437145" w:history="1">
            <w:r w:rsidR="00FE1E47" w:rsidRPr="00FE1E47">
              <w:rPr>
                <w:rStyle w:val="Hipervnculo"/>
                <w:rFonts w:ascii="Times New Roman" w:hAnsi="Times New Roman" w:cs="Times New Roman"/>
                <w:noProof/>
                <w:sz w:val="24"/>
                <w:szCs w:val="24"/>
              </w:rPr>
              <w:t>4.2. Status-seeking theory</w:t>
            </w:r>
            <w:r w:rsidR="00FE1E47" w:rsidRPr="00FE1E47">
              <w:rPr>
                <w:rFonts w:ascii="Times New Roman" w:hAnsi="Times New Roman" w:cs="Times New Roman"/>
                <w:noProof/>
                <w:webHidden/>
                <w:sz w:val="24"/>
                <w:szCs w:val="24"/>
              </w:rPr>
              <w:tab/>
            </w:r>
            <w:r w:rsidR="00624205" w:rsidRPr="00FE1E47">
              <w:rPr>
                <w:rFonts w:ascii="Times New Roman" w:hAnsi="Times New Roman" w:cs="Times New Roman"/>
                <w:noProof/>
                <w:webHidden/>
                <w:sz w:val="24"/>
                <w:szCs w:val="24"/>
              </w:rPr>
              <w:fldChar w:fldCharType="begin"/>
            </w:r>
            <w:r w:rsidR="00FE1E47" w:rsidRPr="00FE1E47">
              <w:rPr>
                <w:rFonts w:ascii="Times New Roman" w:hAnsi="Times New Roman" w:cs="Times New Roman"/>
                <w:noProof/>
                <w:webHidden/>
                <w:sz w:val="24"/>
                <w:szCs w:val="24"/>
              </w:rPr>
              <w:instrText xml:space="preserve"> PAGEREF _Toc138437145 \h </w:instrText>
            </w:r>
            <w:r w:rsidR="00624205" w:rsidRPr="00FE1E47">
              <w:rPr>
                <w:rFonts w:ascii="Times New Roman" w:hAnsi="Times New Roman" w:cs="Times New Roman"/>
                <w:noProof/>
                <w:webHidden/>
                <w:sz w:val="24"/>
                <w:szCs w:val="24"/>
              </w:rPr>
            </w:r>
            <w:r w:rsidR="00624205" w:rsidRPr="00FE1E47">
              <w:rPr>
                <w:rFonts w:ascii="Times New Roman" w:hAnsi="Times New Roman" w:cs="Times New Roman"/>
                <w:noProof/>
                <w:webHidden/>
                <w:sz w:val="24"/>
                <w:szCs w:val="24"/>
              </w:rPr>
              <w:fldChar w:fldCharType="separate"/>
            </w:r>
            <w:r w:rsidR="00A76A17">
              <w:rPr>
                <w:rFonts w:ascii="Times New Roman" w:hAnsi="Times New Roman" w:cs="Times New Roman"/>
                <w:noProof/>
                <w:webHidden/>
                <w:sz w:val="24"/>
                <w:szCs w:val="24"/>
              </w:rPr>
              <w:t>25</w:t>
            </w:r>
            <w:r w:rsidR="00624205" w:rsidRPr="00FE1E47">
              <w:rPr>
                <w:rFonts w:ascii="Times New Roman" w:hAnsi="Times New Roman" w:cs="Times New Roman"/>
                <w:noProof/>
                <w:webHidden/>
                <w:sz w:val="24"/>
                <w:szCs w:val="24"/>
              </w:rPr>
              <w:fldChar w:fldCharType="end"/>
            </w:r>
          </w:hyperlink>
        </w:p>
        <w:p w14:paraId="2DE4B38A" w14:textId="2AFD06EA" w:rsidR="00FE1E47" w:rsidRPr="00FE1E47" w:rsidRDefault="00000000" w:rsidP="00FE1E47">
          <w:pPr>
            <w:pStyle w:val="TDC3"/>
            <w:tabs>
              <w:tab w:val="right" w:leader="dot" w:pos="9062"/>
            </w:tabs>
            <w:spacing w:line="360" w:lineRule="auto"/>
            <w:jc w:val="both"/>
            <w:rPr>
              <w:rFonts w:ascii="Times New Roman" w:eastAsiaTheme="minorEastAsia" w:hAnsi="Times New Roman" w:cs="Times New Roman"/>
              <w:noProof/>
              <w:sz w:val="24"/>
              <w:szCs w:val="24"/>
              <w:lang w:eastAsia="sk-SK"/>
            </w:rPr>
          </w:pPr>
          <w:hyperlink w:anchor="_Toc138437146" w:history="1">
            <w:r w:rsidR="00FE1E47" w:rsidRPr="00FE1E47">
              <w:rPr>
                <w:rStyle w:val="Hipervnculo"/>
                <w:rFonts w:ascii="Times New Roman" w:hAnsi="Times New Roman" w:cs="Times New Roman"/>
                <w:noProof/>
                <w:sz w:val="24"/>
                <w:szCs w:val="24"/>
              </w:rPr>
              <w:t>4.2.1. Al-Džazíra</w:t>
            </w:r>
            <w:r w:rsidR="00FE1E47" w:rsidRPr="00FE1E47">
              <w:rPr>
                <w:rFonts w:ascii="Times New Roman" w:hAnsi="Times New Roman" w:cs="Times New Roman"/>
                <w:noProof/>
                <w:webHidden/>
                <w:sz w:val="24"/>
                <w:szCs w:val="24"/>
              </w:rPr>
              <w:tab/>
            </w:r>
            <w:r w:rsidR="00624205" w:rsidRPr="00FE1E47">
              <w:rPr>
                <w:rFonts w:ascii="Times New Roman" w:hAnsi="Times New Roman" w:cs="Times New Roman"/>
                <w:noProof/>
                <w:webHidden/>
                <w:sz w:val="24"/>
                <w:szCs w:val="24"/>
              </w:rPr>
              <w:fldChar w:fldCharType="begin"/>
            </w:r>
            <w:r w:rsidR="00FE1E47" w:rsidRPr="00FE1E47">
              <w:rPr>
                <w:rFonts w:ascii="Times New Roman" w:hAnsi="Times New Roman" w:cs="Times New Roman"/>
                <w:noProof/>
                <w:webHidden/>
                <w:sz w:val="24"/>
                <w:szCs w:val="24"/>
              </w:rPr>
              <w:instrText xml:space="preserve"> PAGEREF _Toc138437146 \h </w:instrText>
            </w:r>
            <w:r w:rsidR="00624205" w:rsidRPr="00FE1E47">
              <w:rPr>
                <w:rFonts w:ascii="Times New Roman" w:hAnsi="Times New Roman" w:cs="Times New Roman"/>
                <w:noProof/>
                <w:webHidden/>
                <w:sz w:val="24"/>
                <w:szCs w:val="24"/>
              </w:rPr>
            </w:r>
            <w:r w:rsidR="00624205" w:rsidRPr="00FE1E47">
              <w:rPr>
                <w:rFonts w:ascii="Times New Roman" w:hAnsi="Times New Roman" w:cs="Times New Roman"/>
                <w:noProof/>
                <w:webHidden/>
                <w:sz w:val="24"/>
                <w:szCs w:val="24"/>
              </w:rPr>
              <w:fldChar w:fldCharType="separate"/>
            </w:r>
            <w:r w:rsidR="00A76A17">
              <w:rPr>
                <w:rFonts w:ascii="Times New Roman" w:hAnsi="Times New Roman" w:cs="Times New Roman"/>
                <w:noProof/>
                <w:webHidden/>
                <w:sz w:val="24"/>
                <w:szCs w:val="24"/>
              </w:rPr>
              <w:t>26</w:t>
            </w:r>
            <w:r w:rsidR="00624205" w:rsidRPr="00FE1E47">
              <w:rPr>
                <w:rFonts w:ascii="Times New Roman" w:hAnsi="Times New Roman" w:cs="Times New Roman"/>
                <w:noProof/>
                <w:webHidden/>
                <w:sz w:val="24"/>
                <w:szCs w:val="24"/>
              </w:rPr>
              <w:fldChar w:fldCharType="end"/>
            </w:r>
          </w:hyperlink>
        </w:p>
        <w:p w14:paraId="39C87100" w14:textId="71C34BFC" w:rsidR="00FE1E47" w:rsidRPr="00FE1E47" w:rsidRDefault="00000000" w:rsidP="00FE1E47">
          <w:pPr>
            <w:pStyle w:val="TDC3"/>
            <w:tabs>
              <w:tab w:val="right" w:leader="dot" w:pos="9062"/>
            </w:tabs>
            <w:spacing w:line="360" w:lineRule="auto"/>
            <w:jc w:val="both"/>
            <w:rPr>
              <w:rFonts w:ascii="Times New Roman" w:eastAsiaTheme="minorEastAsia" w:hAnsi="Times New Roman" w:cs="Times New Roman"/>
              <w:noProof/>
              <w:sz w:val="24"/>
              <w:szCs w:val="24"/>
              <w:lang w:eastAsia="sk-SK"/>
            </w:rPr>
          </w:pPr>
          <w:hyperlink w:anchor="_Toc138437147" w:history="1">
            <w:r w:rsidR="00FE1E47" w:rsidRPr="00FE1E47">
              <w:rPr>
                <w:rStyle w:val="Hipervnculo"/>
                <w:rFonts w:ascii="Times New Roman" w:hAnsi="Times New Roman" w:cs="Times New Roman"/>
                <w:noProof/>
                <w:sz w:val="24"/>
                <w:szCs w:val="24"/>
              </w:rPr>
              <w:t>4.2.2. Mediácia regionálnych konfliktov</w:t>
            </w:r>
            <w:r w:rsidR="00FE1E47" w:rsidRPr="00FE1E47">
              <w:rPr>
                <w:rFonts w:ascii="Times New Roman" w:hAnsi="Times New Roman" w:cs="Times New Roman"/>
                <w:noProof/>
                <w:webHidden/>
                <w:sz w:val="24"/>
                <w:szCs w:val="24"/>
              </w:rPr>
              <w:tab/>
            </w:r>
            <w:r w:rsidR="00624205" w:rsidRPr="00FE1E47">
              <w:rPr>
                <w:rFonts w:ascii="Times New Roman" w:hAnsi="Times New Roman" w:cs="Times New Roman"/>
                <w:noProof/>
                <w:webHidden/>
                <w:sz w:val="24"/>
                <w:szCs w:val="24"/>
              </w:rPr>
              <w:fldChar w:fldCharType="begin"/>
            </w:r>
            <w:r w:rsidR="00FE1E47" w:rsidRPr="00FE1E47">
              <w:rPr>
                <w:rFonts w:ascii="Times New Roman" w:hAnsi="Times New Roman" w:cs="Times New Roman"/>
                <w:noProof/>
                <w:webHidden/>
                <w:sz w:val="24"/>
                <w:szCs w:val="24"/>
              </w:rPr>
              <w:instrText xml:space="preserve"> PAGEREF _Toc138437147 \h </w:instrText>
            </w:r>
            <w:r w:rsidR="00624205" w:rsidRPr="00FE1E47">
              <w:rPr>
                <w:rFonts w:ascii="Times New Roman" w:hAnsi="Times New Roman" w:cs="Times New Roman"/>
                <w:noProof/>
                <w:webHidden/>
                <w:sz w:val="24"/>
                <w:szCs w:val="24"/>
              </w:rPr>
            </w:r>
            <w:r w:rsidR="00624205" w:rsidRPr="00FE1E47">
              <w:rPr>
                <w:rFonts w:ascii="Times New Roman" w:hAnsi="Times New Roman" w:cs="Times New Roman"/>
                <w:noProof/>
                <w:webHidden/>
                <w:sz w:val="24"/>
                <w:szCs w:val="24"/>
              </w:rPr>
              <w:fldChar w:fldCharType="separate"/>
            </w:r>
            <w:r w:rsidR="00A76A17">
              <w:rPr>
                <w:rFonts w:ascii="Times New Roman" w:hAnsi="Times New Roman" w:cs="Times New Roman"/>
                <w:noProof/>
                <w:webHidden/>
                <w:sz w:val="24"/>
                <w:szCs w:val="24"/>
              </w:rPr>
              <w:t>28</w:t>
            </w:r>
            <w:r w:rsidR="00624205" w:rsidRPr="00FE1E47">
              <w:rPr>
                <w:rFonts w:ascii="Times New Roman" w:hAnsi="Times New Roman" w:cs="Times New Roman"/>
                <w:noProof/>
                <w:webHidden/>
                <w:sz w:val="24"/>
                <w:szCs w:val="24"/>
              </w:rPr>
              <w:fldChar w:fldCharType="end"/>
            </w:r>
          </w:hyperlink>
        </w:p>
        <w:p w14:paraId="59A3EBDC" w14:textId="15E1389E" w:rsidR="00FE1E47" w:rsidRPr="00FE1E47" w:rsidRDefault="00000000" w:rsidP="00FE1E47">
          <w:pPr>
            <w:pStyle w:val="TDC1"/>
            <w:tabs>
              <w:tab w:val="right" w:leader="dot" w:pos="9062"/>
            </w:tabs>
            <w:spacing w:line="360" w:lineRule="auto"/>
            <w:jc w:val="both"/>
            <w:rPr>
              <w:rFonts w:ascii="Times New Roman" w:eastAsiaTheme="minorEastAsia" w:hAnsi="Times New Roman" w:cs="Times New Roman"/>
              <w:noProof/>
              <w:sz w:val="24"/>
              <w:szCs w:val="24"/>
              <w:lang w:eastAsia="sk-SK"/>
            </w:rPr>
          </w:pPr>
          <w:hyperlink w:anchor="_Toc138437148" w:history="1">
            <w:r w:rsidR="00FE1E47" w:rsidRPr="00FE1E47">
              <w:rPr>
                <w:rStyle w:val="Hipervnculo"/>
                <w:rFonts w:ascii="Times New Roman" w:hAnsi="Times New Roman" w:cs="Times New Roman"/>
                <w:noProof/>
                <w:sz w:val="24"/>
                <w:szCs w:val="24"/>
              </w:rPr>
              <w:t>Záver</w:t>
            </w:r>
            <w:r w:rsidR="00FE1E47" w:rsidRPr="00FE1E47">
              <w:rPr>
                <w:rFonts w:ascii="Times New Roman" w:hAnsi="Times New Roman" w:cs="Times New Roman"/>
                <w:noProof/>
                <w:webHidden/>
                <w:sz w:val="24"/>
                <w:szCs w:val="24"/>
              </w:rPr>
              <w:tab/>
            </w:r>
            <w:r w:rsidR="00624205" w:rsidRPr="00FE1E47">
              <w:rPr>
                <w:rFonts w:ascii="Times New Roman" w:hAnsi="Times New Roman" w:cs="Times New Roman"/>
                <w:noProof/>
                <w:webHidden/>
                <w:sz w:val="24"/>
                <w:szCs w:val="24"/>
              </w:rPr>
              <w:fldChar w:fldCharType="begin"/>
            </w:r>
            <w:r w:rsidR="00FE1E47" w:rsidRPr="00FE1E47">
              <w:rPr>
                <w:rFonts w:ascii="Times New Roman" w:hAnsi="Times New Roman" w:cs="Times New Roman"/>
                <w:noProof/>
                <w:webHidden/>
                <w:sz w:val="24"/>
                <w:szCs w:val="24"/>
              </w:rPr>
              <w:instrText xml:space="preserve"> PAGEREF _Toc138437148 \h </w:instrText>
            </w:r>
            <w:r w:rsidR="00624205" w:rsidRPr="00FE1E47">
              <w:rPr>
                <w:rFonts w:ascii="Times New Roman" w:hAnsi="Times New Roman" w:cs="Times New Roman"/>
                <w:noProof/>
                <w:webHidden/>
                <w:sz w:val="24"/>
                <w:szCs w:val="24"/>
              </w:rPr>
            </w:r>
            <w:r w:rsidR="00624205" w:rsidRPr="00FE1E47">
              <w:rPr>
                <w:rFonts w:ascii="Times New Roman" w:hAnsi="Times New Roman" w:cs="Times New Roman"/>
                <w:noProof/>
                <w:webHidden/>
                <w:sz w:val="24"/>
                <w:szCs w:val="24"/>
              </w:rPr>
              <w:fldChar w:fldCharType="separate"/>
            </w:r>
            <w:r w:rsidR="00A76A17">
              <w:rPr>
                <w:rFonts w:ascii="Times New Roman" w:hAnsi="Times New Roman" w:cs="Times New Roman"/>
                <w:noProof/>
                <w:webHidden/>
                <w:sz w:val="24"/>
                <w:szCs w:val="24"/>
              </w:rPr>
              <w:t>30</w:t>
            </w:r>
            <w:r w:rsidR="00624205" w:rsidRPr="00FE1E47">
              <w:rPr>
                <w:rFonts w:ascii="Times New Roman" w:hAnsi="Times New Roman" w:cs="Times New Roman"/>
                <w:noProof/>
                <w:webHidden/>
                <w:sz w:val="24"/>
                <w:szCs w:val="24"/>
              </w:rPr>
              <w:fldChar w:fldCharType="end"/>
            </w:r>
          </w:hyperlink>
        </w:p>
        <w:p w14:paraId="009C2F1E" w14:textId="0C1E26D6" w:rsidR="00FE1E47" w:rsidRPr="00FE1E47" w:rsidRDefault="00000000" w:rsidP="00FE1E47">
          <w:pPr>
            <w:pStyle w:val="TDC1"/>
            <w:tabs>
              <w:tab w:val="right" w:leader="dot" w:pos="9062"/>
            </w:tabs>
            <w:spacing w:line="360" w:lineRule="auto"/>
            <w:jc w:val="both"/>
            <w:rPr>
              <w:rFonts w:ascii="Times New Roman" w:eastAsiaTheme="minorEastAsia" w:hAnsi="Times New Roman" w:cs="Times New Roman"/>
              <w:noProof/>
              <w:sz w:val="24"/>
              <w:szCs w:val="24"/>
              <w:lang w:eastAsia="sk-SK"/>
            </w:rPr>
          </w:pPr>
          <w:hyperlink w:anchor="_Toc138437149" w:history="1">
            <w:r w:rsidR="00FE1E47" w:rsidRPr="00FE1E47">
              <w:rPr>
                <w:rStyle w:val="Hipervnculo"/>
                <w:rFonts w:ascii="Times New Roman" w:hAnsi="Times New Roman" w:cs="Times New Roman"/>
                <w:noProof/>
                <w:sz w:val="24"/>
                <w:szCs w:val="24"/>
              </w:rPr>
              <w:t>Zoznam literatúry</w:t>
            </w:r>
            <w:r w:rsidR="00FE1E47" w:rsidRPr="00FE1E47">
              <w:rPr>
                <w:rFonts w:ascii="Times New Roman" w:hAnsi="Times New Roman" w:cs="Times New Roman"/>
                <w:noProof/>
                <w:webHidden/>
                <w:sz w:val="24"/>
                <w:szCs w:val="24"/>
              </w:rPr>
              <w:tab/>
            </w:r>
            <w:r w:rsidR="00624205" w:rsidRPr="00FE1E47">
              <w:rPr>
                <w:rFonts w:ascii="Times New Roman" w:hAnsi="Times New Roman" w:cs="Times New Roman"/>
                <w:noProof/>
                <w:webHidden/>
                <w:sz w:val="24"/>
                <w:szCs w:val="24"/>
              </w:rPr>
              <w:fldChar w:fldCharType="begin"/>
            </w:r>
            <w:r w:rsidR="00FE1E47" w:rsidRPr="00FE1E47">
              <w:rPr>
                <w:rFonts w:ascii="Times New Roman" w:hAnsi="Times New Roman" w:cs="Times New Roman"/>
                <w:noProof/>
                <w:webHidden/>
                <w:sz w:val="24"/>
                <w:szCs w:val="24"/>
              </w:rPr>
              <w:instrText xml:space="preserve"> PAGEREF _Toc138437149 \h </w:instrText>
            </w:r>
            <w:r w:rsidR="00624205" w:rsidRPr="00FE1E47">
              <w:rPr>
                <w:rFonts w:ascii="Times New Roman" w:hAnsi="Times New Roman" w:cs="Times New Roman"/>
                <w:noProof/>
                <w:webHidden/>
                <w:sz w:val="24"/>
                <w:szCs w:val="24"/>
              </w:rPr>
            </w:r>
            <w:r w:rsidR="00624205" w:rsidRPr="00FE1E47">
              <w:rPr>
                <w:rFonts w:ascii="Times New Roman" w:hAnsi="Times New Roman" w:cs="Times New Roman"/>
                <w:noProof/>
                <w:webHidden/>
                <w:sz w:val="24"/>
                <w:szCs w:val="24"/>
              </w:rPr>
              <w:fldChar w:fldCharType="separate"/>
            </w:r>
            <w:r w:rsidR="00A76A17">
              <w:rPr>
                <w:rFonts w:ascii="Times New Roman" w:hAnsi="Times New Roman" w:cs="Times New Roman"/>
                <w:noProof/>
                <w:webHidden/>
                <w:sz w:val="24"/>
                <w:szCs w:val="24"/>
              </w:rPr>
              <w:t>33</w:t>
            </w:r>
            <w:r w:rsidR="00624205" w:rsidRPr="00FE1E47">
              <w:rPr>
                <w:rFonts w:ascii="Times New Roman" w:hAnsi="Times New Roman" w:cs="Times New Roman"/>
                <w:noProof/>
                <w:webHidden/>
                <w:sz w:val="24"/>
                <w:szCs w:val="24"/>
              </w:rPr>
              <w:fldChar w:fldCharType="end"/>
            </w:r>
          </w:hyperlink>
        </w:p>
        <w:p w14:paraId="02C83D5C" w14:textId="30D319D0" w:rsidR="00FE1E47" w:rsidRPr="00FE1E47" w:rsidRDefault="00000000" w:rsidP="00FE1E47">
          <w:pPr>
            <w:pStyle w:val="TDC1"/>
            <w:tabs>
              <w:tab w:val="right" w:leader="dot" w:pos="9062"/>
            </w:tabs>
            <w:spacing w:line="360" w:lineRule="auto"/>
            <w:jc w:val="both"/>
            <w:rPr>
              <w:rFonts w:ascii="Times New Roman" w:eastAsiaTheme="minorEastAsia" w:hAnsi="Times New Roman" w:cs="Times New Roman"/>
              <w:noProof/>
              <w:sz w:val="24"/>
              <w:szCs w:val="24"/>
              <w:lang w:eastAsia="sk-SK"/>
            </w:rPr>
          </w:pPr>
          <w:hyperlink w:anchor="_Toc138437150" w:history="1">
            <w:r w:rsidR="00FE1E47" w:rsidRPr="00FE1E47">
              <w:rPr>
                <w:rStyle w:val="Hipervnculo"/>
                <w:rFonts w:ascii="Times New Roman" w:hAnsi="Times New Roman" w:cs="Times New Roman"/>
                <w:noProof/>
                <w:sz w:val="24"/>
                <w:szCs w:val="24"/>
                <w:shd w:val="clear" w:color="auto" w:fill="FFFFFF"/>
              </w:rPr>
              <w:t>Abstrakt</w:t>
            </w:r>
            <w:r w:rsidR="00FE1E47" w:rsidRPr="00FE1E47">
              <w:rPr>
                <w:rFonts w:ascii="Times New Roman" w:hAnsi="Times New Roman" w:cs="Times New Roman"/>
                <w:noProof/>
                <w:webHidden/>
                <w:sz w:val="24"/>
                <w:szCs w:val="24"/>
              </w:rPr>
              <w:tab/>
            </w:r>
            <w:r w:rsidR="00624205" w:rsidRPr="00FE1E47">
              <w:rPr>
                <w:rFonts w:ascii="Times New Roman" w:hAnsi="Times New Roman" w:cs="Times New Roman"/>
                <w:noProof/>
                <w:webHidden/>
                <w:sz w:val="24"/>
                <w:szCs w:val="24"/>
              </w:rPr>
              <w:fldChar w:fldCharType="begin"/>
            </w:r>
            <w:r w:rsidR="00FE1E47" w:rsidRPr="00FE1E47">
              <w:rPr>
                <w:rFonts w:ascii="Times New Roman" w:hAnsi="Times New Roman" w:cs="Times New Roman"/>
                <w:noProof/>
                <w:webHidden/>
                <w:sz w:val="24"/>
                <w:szCs w:val="24"/>
              </w:rPr>
              <w:instrText xml:space="preserve"> PAGEREF _Toc138437150 \h </w:instrText>
            </w:r>
            <w:r w:rsidR="00624205" w:rsidRPr="00FE1E47">
              <w:rPr>
                <w:rFonts w:ascii="Times New Roman" w:hAnsi="Times New Roman" w:cs="Times New Roman"/>
                <w:noProof/>
                <w:webHidden/>
                <w:sz w:val="24"/>
                <w:szCs w:val="24"/>
              </w:rPr>
            </w:r>
            <w:r w:rsidR="00624205" w:rsidRPr="00FE1E47">
              <w:rPr>
                <w:rFonts w:ascii="Times New Roman" w:hAnsi="Times New Roman" w:cs="Times New Roman"/>
                <w:noProof/>
                <w:webHidden/>
                <w:sz w:val="24"/>
                <w:szCs w:val="24"/>
              </w:rPr>
              <w:fldChar w:fldCharType="separate"/>
            </w:r>
            <w:r w:rsidR="00A76A17">
              <w:rPr>
                <w:rFonts w:ascii="Times New Roman" w:hAnsi="Times New Roman" w:cs="Times New Roman"/>
                <w:noProof/>
                <w:webHidden/>
                <w:sz w:val="24"/>
                <w:szCs w:val="24"/>
              </w:rPr>
              <w:t>39</w:t>
            </w:r>
            <w:r w:rsidR="00624205" w:rsidRPr="00FE1E47">
              <w:rPr>
                <w:rFonts w:ascii="Times New Roman" w:hAnsi="Times New Roman" w:cs="Times New Roman"/>
                <w:noProof/>
                <w:webHidden/>
                <w:sz w:val="24"/>
                <w:szCs w:val="24"/>
              </w:rPr>
              <w:fldChar w:fldCharType="end"/>
            </w:r>
          </w:hyperlink>
        </w:p>
        <w:p w14:paraId="56E6B363" w14:textId="76CDA76D" w:rsidR="00FE1E47" w:rsidRDefault="00000000" w:rsidP="00FE1E47">
          <w:pPr>
            <w:pStyle w:val="TDC1"/>
            <w:tabs>
              <w:tab w:val="right" w:leader="dot" w:pos="9062"/>
            </w:tabs>
            <w:spacing w:line="360" w:lineRule="auto"/>
            <w:jc w:val="both"/>
            <w:rPr>
              <w:rFonts w:eastAsiaTheme="minorEastAsia"/>
              <w:noProof/>
              <w:lang w:eastAsia="sk-SK"/>
            </w:rPr>
          </w:pPr>
          <w:hyperlink w:anchor="_Toc138437151" w:history="1">
            <w:r w:rsidR="00FE1E47" w:rsidRPr="00FE1E47">
              <w:rPr>
                <w:rStyle w:val="Hipervnculo"/>
                <w:rFonts w:ascii="Times New Roman" w:hAnsi="Times New Roman" w:cs="Times New Roman"/>
                <w:noProof/>
                <w:sz w:val="24"/>
                <w:szCs w:val="24"/>
              </w:rPr>
              <w:t>Abstract</w:t>
            </w:r>
            <w:r w:rsidR="00FE1E47" w:rsidRPr="00FE1E47">
              <w:rPr>
                <w:rFonts w:ascii="Times New Roman" w:hAnsi="Times New Roman" w:cs="Times New Roman"/>
                <w:noProof/>
                <w:webHidden/>
                <w:sz w:val="24"/>
                <w:szCs w:val="24"/>
              </w:rPr>
              <w:tab/>
            </w:r>
            <w:r w:rsidR="00624205" w:rsidRPr="00FE1E47">
              <w:rPr>
                <w:rFonts w:ascii="Times New Roman" w:hAnsi="Times New Roman" w:cs="Times New Roman"/>
                <w:noProof/>
                <w:webHidden/>
                <w:sz w:val="24"/>
                <w:szCs w:val="24"/>
              </w:rPr>
              <w:fldChar w:fldCharType="begin"/>
            </w:r>
            <w:r w:rsidR="00FE1E47" w:rsidRPr="00FE1E47">
              <w:rPr>
                <w:rFonts w:ascii="Times New Roman" w:hAnsi="Times New Roman" w:cs="Times New Roman"/>
                <w:noProof/>
                <w:webHidden/>
                <w:sz w:val="24"/>
                <w:szCs w:val="24"/>
              </w:rPr>
              <w:instrText xml:space="preserve"> PAGEREF _Toc138437151 \h </w:instrText>
            </w:r>
            <w:r w:rsidR="00624205" w:rsidRPr="00FE1E47">
              <w:rPr>
                <w:rFonts w:ascii="Times New Roman" w:hAnsi="Times New Roman" w:cs="Times New Roman"/>
                <w:noProof/>
                <w:webHidden/>
                <w:sz w:val="24"/>
                <w:szCs w:val="24"/>
              </w:rPr>
            </w:r>
            <w:r w:rsidR="00624205" w:rsidRPr="00FE1E47">
              <w:rPr>
                <w:rFonts w:ascii="Times New Roman" w:hAnsi="Times New Roman" w:cs="Times New Roman"/>
                <w:noProof/>
                <w:webHidden/>
                <w:sz w:val="24"/>
                <w:szCs w:val="24"/>
              </w:rPr>
              <w:fldChar w:fldCharType="separate"/>
            </w:r>
            <w:r w:rsidR="00A76A17">
              <w:rPr>
                <w:rFonts w:ascii="Times New Roman" w:hAnsi="Times New Roman" w:cs="Times New Roman"/>
                <w:noProof/>
                <w:webHidden/>
                <w:sz w:val="24"/>
                <w:szCs w:val="24"/>
              </w:rPr>
              <w:t>40</w:t>
            </w:r>
            <w:r w:rsidR="00624205" w:rsidRPr="00FE1E47">
              <w:rPr>
                <w:rFonts w:ascii="Times New Roman" w:hAnsi="Times New Roman" w:cs="Times New Roman"/>
                <w:noProof/>
                <w:webHidden/>
                <w:sz w:val="24"/>
                <w:szCs w:val="24"/>
              </w:rPr>
              <w:fldChar w:fldCharType="end"/>
            </w:r>
          </w:hyperlink>
        </w:p>
        <w:p w14:paraId="6B7CAE72" w14:textId="77777777" w:rsidR="00160269" w:rsidRDefault="00624205" w:rsidP="001A70BB">
          <w:pPr>
            <w:spacing w:line="360" w:lineRule="auto"/>
            <w:jc w:val="both"/>
          </w:pPr>
          <w:r w:rsidRPr="00DE683E">
            <w:rPr>
              <w:rFonts w:ascii="Times New Roman" w:hAnsi="Times New Roman" w:cs="Times New Roman"/>
              <w:b/>
              <w:bCs/>
              <w:sz w:val="32"/>
              <w:szCs w:val="32"/>
              <w:lang w:val="es-ES"/>
            </w:rPr>
            <w:fldChar w:fldCharType="end"/>
          </w:r>
        </w:p>
      </w:sdtContent>
    </w:sdt>
    <w:p w14:paraId="293D35F7" w14:textId="77777777" w:rsidR="00336FEF" w:rsidRDefault="00336FEF">
      <w:pPr>
        <w:rPr>
          <w:rFonts w:ascii="Times New Roman" w:hAnsi="Times New Roman" w:cs="Times New Roman"/>
          <w:b/>
          <w:bCs/>
          <w:sz w:val="32"/>
          <w:szCs w:val="32"/>
        </w:rPr>
      </w:pPr>
      <w:r>
        <w:rPr>
          <w:rFonts w:ascii="Times New Roman" w:hAnsi="Times New Roman" w:cs="Times New Roman"/>
          <w:b/>
          <w:bCs/>
          <w:sz w:val="32"/>
          <w:szCs w:val="32"/>
        </w:rPr>
        <w:br w:type="page"/>
      </w:r>
    </w:p>
    <w:p w14:paraId="2C4C0399" w14:textId="77777777" w:rsidR="00E020B0" w:rsidRPr="00E020B0" w:rsidRDefault="00E020B0" w:rsidP="00E020B0">
      <w:pPr>
        <w:spacing w:line="360" w:lineRule="auto"/>
        <w:jc w:val="both"/>
        <w:rPr>
          <w:rFonts w:ascii="Times New Roman" w:hAnsi="Times New Roman" w:cs="Times New Roman"/>
          <w:b/>
          <w:bCs/>
          <w:sz w:val="32"/>
          <w:szCs w:val="32"/>
        </w:rPr>
        <w:sectPr w:rsidR="00E020B0" w:rsidRPr="00E020B0">
          <w:pgSz w:w="11906" w:h="16838"/>
          <w:pgMar w:top="1417" w:right="1417" w:bottom="1417" w:left="1417" w:header="708" w:footer="708" w:gutter="0"/>
          <w:cols w:space="708"/>
          <w:docGrid w:linePitch="360"/>
        </w:sectPr>
      </w:pPr>
    </w:p>
    <w:p w14:paraId="7B32C744" w14:textId="77777777" w:rsidR="00862667" w:rsidRDefault="00862667" w:rsidP="007C4282">
      <w:pPr>
        <w:pStyle w:val="Ttulo1"/>
      </w:pPr>
      <w:bookmarkStart w:id="0" w:name="_Toc138437129"/>
      <w:r w:rsidRPr="007C4282">
        <w:lastRenderedPageBreak/>
        <w:t>Úvod</w:t>
      </w:r>
      <w:bookmarkEnd w:id="0"/>
    </w:p>
    <w:p w14:paraId="66136EDE" w14:textId="77777777" w:rsidR="00581B56" w:rsidRDefault="00581B56" w:rsidP="0037676A">
      <w:pPr>
        <w:spacing w:line="360" w:lineRule="auto"/>
        <w:jc w:val="both"/>
        <w:rPr>
          <w:rFonts w:ascii="Times New Roman" w:hAnsi="Times New Roman" w:cs="Times New Roman"/>
          <w:sz w:val="24"/>
          <w:szCs w:val="24"/>
        </w:rPr>
      </w:pPr>
      <w:r>
        <w:rPr>
          <w:rFonts w:ascii="Times New Roman" w:hAnsi="Times New Roman" w:cs="Times New Roman"/>
          <w:b/>
          <w:bCs/>
          <w:sz w:val="32"/>
          <w:szCs w:val="32"/>
        </w:rPr>
        <w:tab/>
      </w:r>
      <w:r w:rsidR="006B2FFA" w:rsidRPr="006B2FFA">
        <w:rPr>
          <w:rFonts w:ascii="Times New Roman" w:hAnsi="Times New Roman" w:cs="Times New Roman"/>
          <w:sz w:val="24"/>
          <w:szCs w:val="24"/>
        </w:rPr>
        <w:t>Katar je malý bohatý štát s malým počtom obyvateľ</w:t>
      </w:r>
      <w:r w:rsidR="00ED73C1">
        <w:rPr>
          <w:rFonts w:ascii="Times New Roman" w:hAnsi="Times New Roman" w:cs="Times New Roman"/>
          <w:sz w:val="24"/>
          <w:szCs w:val="24"/>
        </w:rPr>
        <w:t>ov</w:t>
      </w:r>
      <w:r w:rsidR="00A01A3E">
        <w:rPr>
          <w:rFonts w:ascii="Times New Roman" w:hAnsi="Times New Roman" w:cs="Times New Roman"/>
          <w:sz w:val="24"/>
          <w:szCs w:val="24"/>
        </w:rPr>
        <w:t xml:space="preserve"> </w:t>
      </w:r>
      <w:r w:rsidR="006B2FFA" w:rsidRPr="006B2FFA">
        <w:rPr>
          <w:rFonts w:ascii="Times New Roman" w:hAnsi="Times New Roman" w:cs="Times New Roman"/>
          <w:sz w:val="24"/>
          <w:szCs w:val="24"/>
        </w:rPr>
        <w:t>nachádzajúci sa</w:t>
      </w:r>
      <w:r w:rsidR="00141154">
        <w:rPr>
          <w:rFonts w:ascii="Times New Roman" w:hAnsi="Times New Roman" w:cs="Times New Roman"/>
          <w:sz w:val="24"/>
          <w:szCs w:val="24"/>
        </w:rPr>
        <w:t xml:space="preserve"> v </w:t>
      </w:r>
      <w:r w:rsidR="006B2FFA" w:rsidRPr="006B2FFA">
        <w:rPr>
          <w:rFonts w:ascii="Times New Roman" w:hAnsi="Times New Roman" w:cs="Times New Roman"/>
          <w:sz w:val="24"/>
          <w:szCs w:val="24"/>
        </w:rPr>
        <w:t>Perzskom zálive medzi Saudskou Arábiou na juhu a Iránom na sever</w:t>
      </w:r>
      <w:r w:rsidR="00346CFE">
        <w:rPr>
          <w:rFonts w:ascii="Times New Roman" w:hAnsi="Times New Roman" w:cs="Times New Roman"/>
          <w:sz w:val="24"/>
          <w:szCs w:val="24"/>
        </w:rPr>
        <w:t>e</w:t>
      </w:r>
      <w:r w:rsidR="00B92D5F">
        <w:rPr>
          <w:rFonts w:ascii="Times New Roman" w:hAnsi="Times New Roman" w:cs="Times New Roman"/>
          <w:sz w:val="24"/>
          <w:szCs w:val="24"/>
        </w:rPr>
        <w:t xml:space="preserve">. </w:t>
      </w:r>
      <w:r w:rsidR="006B2FFA" w:rsidRPr="006B2FFA">
        <w:rPr>
          <w:rFonts w:ascii="Times New Roman" w:hAnsi="Times New Roman" w:cs="Times New Roman"/>
          <w:sz w:val="24"/>
          <w:szCs w:val="24"/>
        </w:rPr>
        <w:t>Katar ako nezávislý štát vznikol</w:t>
      </w:r>
      <w:r w:rsidR="00F059E7">
        <w:rPr>
          <w:rFonts w:ascii="Times New Roman" w:hAnsi="Times New Roman" w:cs="Times New Roman"/>
          <w:sz w:val="24"/>
          <w:szCs w:val="24"/>
        </w:rPr>
        <w:t xml:space="preserve"> 3. septembra</w:t>
      </w:r>
      <w:r w:rsidR="006B2FFA" w:rsidRPr="006B2FFA">
        <w:rPr>
          <w:rFonts w:ascii="Times New Roman" w:hAnsi="Times New Roman" w:cs="Times New Roman"/>
          <w:sz w:val="24"/>
          <w:szCs w:val="24"/>
        </w:rPr>
        <w:t xml:space="preserve"> 1971</w:t>
      </w:r>
      <w:r w:rsidR="007551CA">
        <w:rPr>
          <w:rFonts w:ascii="Times New Roman" w:hAnsi="Times New Roman" w:cs="Times New Roman"/>
          <w:sz w:val="24"/>
          <w:szCs w:val="24"/>
        </w:rPr>
        <w:t>, no od počiatku svojho vzniku</w:t>
      </w:r>
      <w:r w:rsidR="00244CC2">
        <w:rPr>
          <w:rFonts w:ascii="Times New Roman" w:hAnsi="Times New Roman" w:cs="Times New Roman"/>
          <w:sz w:val="24"/>
          <w:szCs w:val="24"/>
        </w:rPr>
        <w:t xml:space="preserve"> m</w:t>
      </w:r>
      <w:r w:rsidR="005A1516">
        <w:rPr>
          <w:rFonts w:ascii="Times New Roman" w:hAnsi="Times New Roman" w:cs="Times New Roman"/>
          <w:sz w:val="24"/>
          <w:szCs w:val="24"/>
        </w:rPr>
        <w:t>usel čeliť obavám o</w:t>
      </w:r>
      <w:r w:rsidR="00F059E7">
        <w:rPr>
          <w:rFonts w:ascii="Times New Roman" w:hAnsi="Times New Roman" w:cs="Times New Roman"/>
          <w:sz w:val="24"/>
          <w:szCs w:val="24"/>
        </w:rPr>
        <w:t xml:space="preserve"> </w:t>
      </w:r>
      <w:r w:rsidR="005A1516">
        <w:rPr>
          <w:rFonts w:ascii="Times New Roman" w:hAnsi="Times New Roman" w:cs="Times New Roman"/>
          <w:sz w:val="24"/>
          <w:szCs w:val="24"/>
        </w:rPr>
        <w:t xml:space="preserve">svoju bezpečnosť kvôli </w:t>
      </w:r>
      <w:r w:rsidR="00B552DA">
        <w:rPr>
          <w:rFonts w:ascii="Times New Roman" w:hAnsi="Times New Roman" w:cs="Times New Roman"/>
          <w:sz w:val="24"/>
          <w:szCs w:val="24"/>
        </w:rPr>
        <w:t xml:space="preserve">ťažko brániteľnému územiu a malej armáde. </w:t>
      </w:r>
      <w:r w:rsidR="0073199A">
        <w:rPr>
          <w:rFonts w:ascii="Times New Roman" w:hAnsi="Times New Roman" w:cs="Times New Roman"/>
          <w:sz w:val="24"/>
          <w:szCs w:val="24"/>
        </w:rPr>
        <w:t xml:space="preserve">Katar, tak </w:t>
      </w:r>
      <w:r w:rsidR="004A45F6">
        <w:rPr>
          <w:rFonts w:ascii="Times New Roman" w:hAnsi="Times New Roman" w:cs="Times New Roman"/>
          <w:sz w:val="24"/>
          <w:szCs w:val="24"/>
        </w:rPr>
        <w:t>isto ako ostatné a</w:t>
      </w:r>
      <w:r w:rsidR="00381956">
        <w:rPr>
          <w:rFonts w:ascii="Times New Roman" w:hAnsi="Times New Roman" w:cs="Times New Roman"/>
          <w:sz w:val="24"/>
          <w:szCs w:val="24"/>
        </w:rPr>
        <w:t>rabské zálivové monarchie</w:t>
      </w:r>
      <w:r w:rsidR="004A45F6">
        <w:rPr>
          <w:rFonts w:ascii="Times New Roman" w:hAnsi="Times New Roman" w:cs="Times New Roman"/>
          <w:sz w:val="24"/>
          <w:szCs w:val="24"/>
        </w:rPr>
        <w:t>,</w:t>
      </w:r>
      <w:r w:rsidR="00381956">
        <w:rPr>
          <w:rFonts w:ascii="Times New Roman" w:hAnsi="Times New Roman" w:cs="Times New Roman"/>
          <w:sz w:val="24"/>
          <w:szCs w:val="24"/>
        </w:rPr>
        <w:t xml:space="preserve"> tak napriek svojmu bohatstvu bol </w:t>
      </w:r>
      <w:r w:rsidR="00191CA4">
        <w:rPr>
          <w:rFonts w:ascii="Times New Roman" w:hAnsi="Times New Roman" w:cs="Times New Roman"/>
          <w:sz w:val="24"/>
          <w:szCs w:val="24"/>
        </w:rPr>
        <w:t>vníman</w:t>
      </w:r>
      <w:r w:rsidR="004A45F6">
        <w:rPr>
          <w:rFonts w:ascii="Times New Roman" w:hAnsi="Times New Roman" w:cs="Times New Roman"/>
          <w:sz w:val="24"/>
          <w:szCs w:val="24"/>
        </w:rPr>
        <w:t xml:space="preserve">ý </w:t>
      </w:r>
      <w:r w:rsidR="00191CA4">
        <w:rPr>
          <w:rFonts w:ascii="Times New Roman" w:hAnsi="Times New Roman" w:cs="Times New Roman"/>
          <w:sz w:val="24"/>
          <w:szCs w:val="24"/>
        </w:rPr>
        <w:t>ako</w:t>
      </w:r>
      <w:r w:rsidR="00F50654">
        <w:rPr>
          <w:rFonts w:ascii="Times New Roman" w:hAnsi="Times New Roman" w:cs="Times New Roman"/>
          <w:sz w:val="24"/>
          <w:szCs w:val="24"/>
        </w:rPr>
        <w:t xml:space="preserve"> iné</w:t>
      </w:r>
      <w:r w:rsidR="00191CA4">
        <w:rPr>
          <w:rFonts w:ascii="Times New Roman" w:hAnsi="Times New Roman" w:cs="Times New Roman"/>
          <w:sz w:val="24"/>
          <w:szCs w:val="24"/>
        </w:rPr>
        <w:t xml:space="preserve"> malé štáty, a to v časoch </w:t>
      </w:r>
      <w:r w:rsidR="00916F19">
        <w:rPr>
          <w:rFonts w:ascii="Times New Roman" w:hAnsi="Times New Roman" w:cs="Times New Roman"/>
          <w:sz w:val="24"/>
          <w:szCs w:val="24"/>
        </w:rPr>
        <w:t xml:space="preserve">bipolárneho rozdelenia sveta znamenalo jedno </w:t>
      </w:r>
      <w:r w:rsidR="002F6FAC">
        <w:rPr>
          <w:rFonts w:ascii="Times New Roman" w:hAnsi="Times New Roman" w:cs="Times New Roman"/>
          <w:sz w:val="24"/>
          <w:szCs w:val="24"/>
        </w:rPr>
        <w:t>–</w:t>
      </w:r>
      <w:r w:rsidR="00916F19">
        <w:rPr>
          <w:rFonts w:ascii="Times New Roman" w:hAnsi="Times New Roman" w:cs="Times New Roman"/>
          <w:sz w:val="24"/>
          <w:szCs w:val="24"/>
        </w:rPr>
        <w:t xml:space="preserve"> </w:t>
      </w:r>
      <w:r w:rsidR="002F6FAC">
        <w:rPr>
          <w:rFonts w:ascii="Times New Roman" w:hAnsi="Times New Roman" w:cs="Times New Roman"/>
          <w:sz w:val="24"/>
          <w:szCs w:val="24"/>
        </w:rPr>
        <w:t>bol odsúden</w:t>
      </w:r>
      <w:r w:rsidR="00B15500">
        <w:rPr>
          <w:rFonts w:ascii="Times New Roman" w:hAnsi="Times New Roman" w:cs="Times New Roman"/>
          <w:sz w:val="24"/>
          <w:szCs w:val="24"/>
        </w:rPr>
        <w:t>ý</w:t>
      </w:r>
      <w:r w:rsidR="002F6FAC">
        <w:rPr>
          <w:rFonts w:ascii="Times New Roman" w:hAnsi="Times New Roman" w:cs="Times New Roman"/>
          <w:sz w:val="24"/>
          <w:szCs w:val="24"/>
        </w:rPr>
        <w:t xml:space="preserve"> na závislosť. </w:t>
      </w:r>
    </w:p>
    <w:p w14:paraId="12911B89" w14:textId="0EB5AEC9" w:rsidR="00CA3110" w:rsidRPr="0037676A" w:rsidRDefault="00CA3110" w:rsidP="0037676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7676A">
        <w:rPr>
          <w:rFonts w:ascii="Times New Roman" w:hAnsi="Times New Roman" w:cs="Times New Roman"/>
          <w:sz w:val="24"/>
          <w:szCs w:val="24"/>
        </w:rPr>
        <w:t>Na konci</w:t>
      </w:r>
      <w:r w:rsidR="0091102F" w:rsidRPr="0037676A">
        <w:rPr>
          <w:rFonts w:ascii="Times New Roman" w:hAnsi="Times New Roman" w:cs="Times New Roman"/>
          <w:sz w:val="24"/>
          <w:szCs w:val="24"/>
        </w:rPr>
        <w:t xml:space="preserve"> </w:t>
      </w:r>
      <w:r w:rsidR="00453FCB" w:rsidRPr="0037676A">
        <w:rPr>
          <w:rFonts w:ascii="Times New Roman" w:hAnsi="Times New Roman" w:cs="Times New Roman"/>
          <w:sz w:val="24"/>
          <w:szCs w:val="24"/>
        </w:rPr>
        <w:t>2</w:t>
      </w:r>
      <w:r w:rsidR="0037676A">
        <w:rPr>
          <w:rFonts w:ascii="Times New Roman" w:hAnsi="Times New Roman" w:cs="Times New Roman"/>
          <w:sz w:val="24"/>
          <w:szCs w:val="24"/>
        </w:rPr>
        <w:t>0</w:t>
      </w:r>
      <w:r w:rsidR="00453FCB" w:rsidRPr="0037676A">
        <w:rPr>
          <w:rFonts w:ascii="Times New Roman" w:hAnsi="Times New Roman" w:cs="Times New Roman"/>
          <w:sz w:val="24"/>
          <w:szCs w:val="24"/>
        </w:rPr>
        <w:t>. storočia</w:t>
      </w:r>
      <w:r w:rsidR="0091102F" w:rsidRPr="0037676A">
        <w:rPr>
          <w:rFonts w:ascii="Times New Roman" w:hAnsi="Times New Roman" w:cs="Times New Roman"/>
          <w:sz w:val="24"/>
          <w:szCs w:val="24"/>
        </w:rPr>
        <w:t xml:space="preserve"> sa vš</w:t>
      </w:r>
      <w:r w:rsidR="0073199A" w:rsidRPr="0037676A">
        <w:rPr>
          <w:rFonts w:ascii="Times New Roman" w:hAnsi="Times New Roman" w:cs="Times New Roman"/>
          <w:sz w:val="24"/>
          <w:szCs w:val="24"/>
        </w:rPr>
        <w:t>ak táto skutočnosť začala meniť</w:t>
      </w:r>
      <w:r w:rsidR="0091102F" w:rsidRPr="0037676A">
        <w:rPr>
          <w:rFonts w:ascii="Times New Roman" w:hAnsi="Times New Roman" w:cs="Times New Roman"/>
          <w:sz w:val="24"/>
          <w:szCs w:val="24"/>
        </w:rPr>
        <w:t xml:space="preserve"> a </w:t>
      </w:r>
      <w:r w:rsidR="007C1995" w:rsidRPr="0037676A">
        <w:rPr>
          <w:rFonts w:ascii="Times New Roman" w:hAnsi="Times New Roman" w:cs="Times New Roman"/>
          <w:sz w:val="24"/>
          <w:szCs w:val="24"/>
        </w:rPr>
        <w:t>tieto malé</w:t>
      </w:r>
      <w:r w:rsidR="001317B5" w:rsidRPr="0037676A">
        <w:rPr>
          <w:rFonts w:ascii="Times New Roman" w:hAnsi="Times New Roman" w:cs="Times New Roman"/>
          <w:sz w:val="24"/>
          <w:szCs w:val="24"/>
        </w:rPr>
        <w:t>, bohaté</w:t>
      </w:r>
      <w:r w:rsidR="007C1995" w:rsidRPr="0037676A">
        <w:rPr>
          <w:rFonts w:ascii="Times New Roman" w:hAnsi="Times New Roman" w:cs="Times New Roman"/>
          <w:sz w:val="24"/>
          <w:szCs w:val="24"/>
        </w:rPr>
        <w:t xml:space="preserve"> </w:t>
      </w:r>
      <w:r w:rsidR="00636D52" w:rsidRPr="0037676A">
        <w:rPr>
          <w:rFonts w:ascii="Times New Roman" w:hAnsi="Times New Roman" w:cs="Times New Roman"/>
          <w:sz w:val="24"/>
          <w:szCs w:val="24"/>
        </w:rPr>
        <w:t>arabsk</w:t>
      </w:r>
      <w:r w:rsidR="000024BE" w:rsidRPr="0037676A">
        <w:rPr>
          <w:rFonts w:ascii="Times New Roman" w:hAnsi="Times New Roman" w:cs="Times New Roman"/>
          <w:sz w:val="24"/>
          <w:szCs w:val="24"/>
        </w:rPr>
        <w:t>é monarchie</w:t>
      </w:r>
      <w:r w:rsidR="007C1995" w:rsidRPr="0037676A">
        <w:rPr>
          <w:rFonts w:ascii="Times New Roman" w:hAnsi="Times New Roman" w:cs="Times New Roman"/>
          <w:sz w:val="24"/>
          <w:szCs w:val="24"/>
        </w:rPr>
        <w:t xml:space="preserve"> začali </w:t>
      </w:r>
      <w:r w:rsidR="00F74A06" w:rsidRPr="0037676A">
        <w:rPr>
          <w:rFonts w:ascii="Times New Roman" w:hAnsi="Times New Roman" w:cs="Times New Roman"/>
          <w:sz w:val="24"/>
          <w:szCs w:val="24"/>
        </w:rPr>
        <w:t xml:space="preserve">na medzinárodnom poli </w:t>
      </w:r>
      <w:r w:rsidR="00F61992" w:rsidRPr="0037676A">
        <w:rPr>
          <w:rFonts w:ascii="Times New Roman" w:hAnsi="Times New Roman" w:cs="Times New Roman"/>
          <w:sz w:val="24"/>
          <w:szCs w:val="24"/>
        </w:rPr>
        <w:t>budovať</w:t>
      </w:r>
      <w:r w:rsidR="007C1995" w:rsidRPr="0037676A">
        <w:rPr>
          <w:rFonts w:ascii="Times New Roman" w:hAnsi="Times New Roman" w:cs="Times New Roman"/>
          <w:sz w:val="24"/>
          <w:szCs w:val="24"/>
        </w:rPr>
        <w:t xml:space="preserve"> svoju identitu. Postupom času </w:t>
      </w:r>
      <w:r w:rsidR="002349E3" w:rsidRPr="0037676A">
        <w:rPr>
          <w:rFonts w:ascii="Times New Roman" w:hAnsi="Times New Roman" w:cs="Times New Roman"/>
          <w:sz w:val="24"/>
          <w:szCs w:val="24"/>
        </w:rPr>
        <w:t xml:space="preserve">sa </w:t>
      </w:r>
      <w:r w:rsidR="00FE70D0" w:rsidRPr="0037676A">
        <w:rPr>
          <w:rFonts w:ascii="Times New Roman" w:hAnsi="Times New Roman" w:cs="Times New Roman"/>
          <w:sz w:val="24"/>
          <w:szCs w:val="24"/>
        </w:rPr>
        <w:t>jednotlivé</w:t>
      </w:r>
      <w:r w:rsidR="00BC0127" w:rsidRPr="0037676A">
        <w:rPr>
          <w:rFonts w:ascii="Times New Roman" w:hAnsi="Times New Roman" w:cs="Times New Roman"/>
          <w:sz w:val="24"/>
          <w:szCs w:val="24"/>
        </w:rPr>
        <w:t xml:space="preserve"> krajiny</w:t>
      </w:r>
      <w:r w:rsidR="0073199A" w:rsidRPr="0037676A">
        <w:rPr>
          <w:rFonts w:ascii="Times New Roman" w:hAnsi="Times New Roman" w:cs="Times New Roman"/>
          <w:sz w:val="24"/>
          <w:szCs w:val="24"/>
        </w:rPr>
        <w:t xml:space="preserve"> začali zviditeľ</w:t>
      </w:r>
      <w:r w:rsidR="00FE70D0" w:rsidRPr="0037676A">
        <w:rPr>
          <w:rFonts w:ascii="Times New Roman" w:hAnsi="Times New Roman" w:cs="Times New Roman"/>
          <w:sz w:val="24"/>
          <w:szCs w:val="24"/>
        </w:rPr>
        <w:t xml:space="preserve">ňovať </w:t>
      </w:r>
      <w:r w:rsidR="002A4625" w:rsidRPr="0037676A">
        <w:rPr>
          <w:rFonts w:ascii="Times New Roman" w:hAnsi="Times New Roman" w:cs="Times New Roman"/>
          <w:sz w:val="24"/>
          <w:szCs w:val="24"/>
        </w:rPr>
        <w:t>na medzinárodnom poli a začali sa</w:t>
      </w:r>
      <w:r w:rsidR="0075572B" w:rsidRPr="0037676A">
        <w:rPr>
          <w:rFonts w:ascii="Times New Roman" w:hAnsi="Times New Roman" w:cs="Times New Roman"/>
          <w:sz w:val="24"/>
          <w:szCs w:val="24"/>
        </w:rPr>
        <w:t xml:space="preserve"> veľmi špecificky odlišovať</w:t>
      </w:r>
      <w:r w:rsidR="0093023D" w:rsidRPr="0037676A">
        <w:rPr>
          <w:rFonts w:ascii="Times New Roman" w:hAnsi="Times New Roman" w:cs="Times New Roman"/>
          <w:sz w:val="24"/>
          <w:szCs w:val="24"/>
        </w:rPr>
        <w:t xml:space="preserve"> jedna od druhej</w:t>
      </w:r>
      <w:r w:rsidR="002349E3" w:rsidRPr="0037676A">
        <w:rPr>
          <w:rFonts w:ascii="Times New Roman" w:hAnsi="Times New Roman" w:cs="Times New Roman"/>
          <w:sz w:val="24"/>
          <w:szCs w:val="24"/>
        </w:rPr>
        <w:t>. T</w:t>
      </w:r>
      <w:r w:rsidR="00841C33" w:rsidRPr="0037676A">
        <w:rPr>
          <w:rFonts w:ascii="Times New Roman" w:hAnsi="Times New Roman" w:cs="Times New Roman"/>
          <w:sz w:val="24"/>
          <w:szCs w:val="24"/>
        </w:rPr>
        <w:t>ak vyrástol v Spojených arabských e</w:t>
      </w:r>
      <w:r w:rsidR="007C1995" w:rsidRPr="0037676A">
        <w:rPr>
          <w:rFonts w:ascii="Times New Roman" w:hAnsi="Times New Roman" w:cs="Times New Roman"/>
          <w:sz w:val="24"/>
          <w:szCs w:val="24"/>
        </w:rPr>
        <w:t>mirátoch</w:t>
      </w:r>
      <w:r w:rsidR="00C03561" w:rsidRPr="0037676A">
        <w:rPr>
          <w:rFonts w:ascii="Times New Roman" w:hAnsi="Times New Roman" w:cs="Times New Roman"/>
          <w:sz w:val="24"/>
          <w:szCs w:val="24"/>
        </w:rPr>
        <w:t xml:space="preserve"> (SAE)</w:t>
      </w:r>
      <w:r w:rsidR="008C3CF1" w:rsidRPr="0037676A">
        <w:rPr>
          <w:rFonts w:ascii="Times New Roman" w:hAnsi="Times New Roman" w:cs="Times New Roman"/>
          <w:sz w:val="24"/>
          <w:szCs w:val="24"/>
        </w:rPr>
        <w:t xml:space="preserve"> symbol prepychu a bohatstva – </w:t>
      </w:r>
      <w:r w:rsidR="007C1995" w:rsidRPr="0037676A">
        <w:rPr>
          <w:rFonts w:ascii="Times New Roman" w:hAnsi="Times New Roman" w:cs="Times New Roman"/>
          <w:sz w:val="24"/>
          <w:szCs w:val="24"/>
        </w:rPr>
        <w:t>Dubaj</w:t>
      </w:r>
      <w:r w:rsidR="00ED0C7A" w:rsidRPr="0037676A">
        <w:rPr>
          <w:rFonts w:ascii="Times New Roman" w:hAnsi="Times New Roman" w:cs="Times New Roman"/>
          <w:sz w:val="24"/>
          <w:szCs w:val="24"/>
        </w:rPr>
        <w:t xml:space="preserve">. </w:t>
      </w:r>
      <w:r w:rsidR="008F32F7" w:rsidRPr="0037676A">
        <w:rPr>
          <w:rFonts w:ascii="Times New Roman" w:hAnsi="Times New Roman" w:cs="Times New Roman"/>
          <w:sz w:val="24"/>
          <w:szCs w:val="24"/>
        </w:rPr>
        <w:t>B</w:t>
      </w:r>
      <w:r w:rsidR="00841C33" w:rsidRPr="0037676A">
        <w:rPr>
          <w:rFonts w:ascii="Times New Roman" w:hAnsi="Times New Roman" w:cs="Times New Roman"/>
          <w:sz w:val="24"/>
          <w:szCs w:val="24"/>
        </w:rPr>
        <w:t>ahrajn zas poznajú fanúšikovia F</w:t>
      </w:r>
      <w:r w:rsidR="008F32F7" w:rsidRPr="0037676A">
        <w:rPr>
          <w:rFonts w:ascii="Times New Roman" w:hAnsi="Times New Roman" w:cs="Times New Roman"/>
          <w:sz w:val="24"/>
          <w:szCs w:val="24"/>
        </w:rPr>
        <w:t>ormuly</w:t>
      </w:r>
      <w:r w:rsidR="00F906FE" w:rsidRPr="0037676A">
        <w:rPr>
          <w:rFonts w:ascii="Times New Roman" w:hAnsi="Times New Roman" w:cs="Times New Roman"/>
          <w:sz w:val="24"/>
          <w:szCs w:val="24"/>
        </w:rPr>
        <w:t xml:space="preserve"> 1</w:t>
      </w:r>
      <w:r w:rsidR="008F32F7" w:rsidRPr="0037676A">
        <w:rPr>
          <w:rFonts w:ascii="Times New Roman" w:hAnsi="Times New Roman" w:cs="Times New Roman"/>
          <w:sz w:val="24"/>
          <w:szCs w:val="24"/>
        </w:rPr>
        <w:t xml:space="preserve"> ako </w:t>
      </w:r>
      <w:r w:rsidR="00B10453" w:rsidRPr="0037676A">
        <w:rPr>
          <w:rFonts w:ascii="Times New Roman" w:hAnsi="Times New Roman" w:cs="Times New Roman"/>
          <w:sz w:val="24"/>
          <w:szCs w:val="24"/>
        </w:rPr>
        <w:t xml:space="preserve">jedno z </w:t>
      </w:r>
      <w:r w:rsidR="008F32F7" w:rsidRPr="0037676A">
        <w:rPr>
          <w:rFonts w:ascii="Times New Roman" w:hAnsi="Times New Roman" w:cs="Times New Roman"/>
          <w:sz w:val="24"/>
          <w:szCs w:val="24"/>
        </w:rPr>
        <w:t>dej</w:t>
      </w:r>
      <w:r w:rsidR="00B10453" w:rsidRPr="0037676A">
        <w:rPr>
          <w:rFonts w:ascii="Times New Roman" w:hAnsi="Times New Roman" w:cs="Times New Roman"/>
          <w:sz w:val="24"/>
          <w:szCs w:val="24"/>
        </w:rPr>
        <w:t>ísk</w:t>
      </w:r>
      <w:r w:rsidR="008F32F7" w:rsidRPr="0037676A">
        <w:rPr>
          <w:rFonts w:ascii="Times New Roman" w:hAnsi="Times New Roman" w:cs="Times New Roman"/>
          <w:sz w:val="24"/>
          <w:szCs w:val="24"/>
        </w:rPr>
        <w:t xml:space="preserve"> </w:t>
      </w:r>
      <w:r w:rsidR="00864922" w:rsidRPr="0037676A">
        <w:rPr>
          <w:rFonts w:ascii="Times New Roman" w:hAnsi="Times New Roman" w:cs="Times New Roman"/>
          <w:sz w:val="24"/>
          <w:szCs w:val="24"/>
        </w:rPr>
        <w:t>V</w:t>
      </w:r>
      <w:r w:rsidR="008F32F7" w:rsidRPr="0037676A">
        <w:rPr>
          <w:rFonts w:ascii="Times New Roman" w:hAnsi="Times New Roman" w:cs="Times New Roman"/>
          <w:sz w:val="24"/>
          <w:szCs w:val="24"/>
        </w:rPr>
        <w:t xml:space="preserve">eľkej </w:t>
      </w:r>
      <w:r w:rsidR="00841C33" w:rsidRPr="0037676A">
        <w:rPr>
          <w:rFonts w:ascii="Times New Roman" w:hAnsi="Times New Roman" w:cs="Times New Roman"/>
          <w:sz w:val="24"/>
          <w:szCs w:val="24"/>
        </w:rPr>
        <w:t>c</w:t>
      </w:r>
      <w:r w:rsidR="008F32F7" w:rsidRPr="0037676A">
        <w:rPr>
          <w:rFonts w:ascii="Times New Roman" w:hAnsi="Times New Roman" w:cs="Times New Roman"/>
          <w:sz w:val="24"/>
          <w:szCs w:val="24"/>
        </w:rPr>
        <w:t>eny</w:t>
      </w:r>
      <w:r w:rsidR="00ED0C7A" w:rsidRPr="0037676A">
        <w:rPr>
          <w:rFonts w:ascii="Times New Roman" w:hAnsi="Times New Roman" w:cs="Times New Roman"/>
          <w:sz w:val="24"/>
          <w:szCs w:val="24"/>
        </w:rPr>
        <w:t>. Samotný Katar</w:t>
      </w:r>
      <w:r w:rsidR="008F32F7" w:rsidRPr="0037676A">
        <w:rPr>
          <w:rFonts w:ascii="Times New Roman" w:hAnsi="Times New Roman" w:cs="Times New Roman"/>
          <w:sz w:val="24"/>
          <w:szCs w:val="24"/>
        </w:rPr>
        <w:t xml:space="preserve"> si získal pozornosť celého sveta </w:t>
      </w:r>
      <w:r w:rsidR="005541FB" w:rsidRPr="0037676A">
        <w:rPr>
          <w:rFonts w:ascii="Times New Roman" w:hAnsi="Times New Roman" w:cs="Times New Roman"/>
          <w:sz w:val="24"/>
          <w:szCs w:val="24"/>
        </w:rPr>
        <w:t>získaním práv na usporiadanie naj</w:t>
      </w:r>
      <w:r w:rsidR="0063366F" w:rsidRPr="0037676A">
        <w:rPr>
          <w:rFonts w:ascii="Times New Roman" w:hAnsi="Times New Roman" w:cs="Times New Roman"/>
          <w:sz w:val="24"/>
          <w:szCs w:val="24"/>
        </w:rPr>
        <w:t>sledovanejšej</w:t>
      </w:r>
      <w:r w:rsidR="00841C33" w:rsidRPr="0037676A">
        <w:rPr>
          <w:rFonts w:ascii="Times New Roman" w:hAnsi="Times New Roman" w:cs="Times New Roman"/>
          <w:sz w:val="24"/>
          <w:szCs w:val="24"/>
        </w:rPr>
        <w:t xml:space="preserve"> športovej udalosti na svete – M</w:t>
      </w:r>
      <w:r w:rsidR="005541FB" w:rsidRPr="0037676A">
        <w:rPr>
          <w:rFonts w:ascii="Times New Roman" w:hAnsi="Times New Roman" w:cs="Times New Roman"/>
          <w:sz w:val="24"/>
          <w:szCs w:val="24"/>
        </w:rPr>
        <w:t xml:space="preserve">ajstrovstiev sveta </w:t>
      </w:r>
      <w:r w:rsidR="0033209E" w:rsidRPr="0037676A">
        <w:rPr>
          <w:rFonts w:ascii="Times New Roman" w:hAnsi="Times New Roman" w:cs="Times New Roman"/>
          <w:sz w:val="24"/>
          <w:szCs w:val="24"/>
        </w:rPr>
        <w:t xml:space="preserve">(MS) </w:t>
      </w:r>
      <w:r w:rsidR="005541FB" w:rsidRPr="0037676A">
        <w:rPr>
          <w:rFonts w:ascii="Times New Roman" w:hAnsi="Times New Roman" w:cs="Times New Roman"/>
          <w:sz w:val="24"/>
          <w:szCs w:val="24"/>
        </w:rPr>
        <w:t>vo futbale</w:t>
      </w:r>
      <w:r w:rsidR="0063366F" w:rsidRPr="0037676A">
        <w:rPr>
          <w:rFonts w:ascii="Times New Roman" w:hAnsi="Times New Roman" w:cs="Times New Roman"/>
          <w:sz w:val="24"/>
          <w:szCs w:val="24"/>
        </w:rPr>
        <w:t xml:space="preserve"> 2022</w:t>
      </w:r>
      <w:r w:rsidR="005541FB" w:rsidRPr="0037676A">
        <w:rPr>
          <w:rFonts w:ascii="Times New Roman" w:hAnsi="Times New Roman" w:cs="Times New Roman"/>
          <w:sz w:val="24"/>
          <w:szCs w:val="24"/>
        </w:rPr>
        <w:t xml:space="preserve">. </w:t>
      </w:r>
    </w:p>
    <w:p w14:paraId="63DA04EC" w14:textId="7B932FB4" w:rsidR="00D73910" w:rsidRDefault="00D73910" w:rsidP="0037676A">
      <w:pPr>
        <w:spacing w:line="360" w:lineRule="auto"/>
        <w:jc w:val="both"/>
        <w:rPr>
          <w:rFonts w:ascii="Times New Roman" w:hAnsi="Times New Roman" w:cs="Times New Roman"/>
          <w:color w:val="000000" w:themeColor="text1"/>
          <w:kern w:val="0"/>
          <w:sz w:val="24"/>
          <w:szCs w:val="24"/>
        </w:rPr>
      </w:pPr>
      <w:r>
        <w:rPr>
          <w:rFonts w:ascii="Times New Roman" w:hAnsi="Times New Roman" w:cs="Times New Roman"/>
          <w:sz w:val="24"/>
          <w:szCs w:val="24"/>
        </w:rPr>
        <w:tab/>
      </w:r>
      <w:r w:rsidR="00F93181" w:rsidRPr="0037676A">
        <w:rPr>
          <w:rFonts w:ascii="Times New Roman" w:hAnsi="Times New Roman" w:cs="Times New Roman"/>
          <w:sz w:val="24"/>
          <w:szCs w:val="24"/>
        </w:rPr>
        <w:t>Samotná udalosť však bola istý čas</w:t>
      </w:r>
      <w:r w:rsidR="00C03561" w:rsidRPr="0037676A">
        <w:rPr>
          <w:rFonts w:ascii="Times New Roman" w:hAnsi="Times New Roman" w:cs="Times New Roman"/>
          <w:sz w:val="24"/>
          <w:szCs w:val="24"/>
        </w:rPr>
        <w:t xml:space="preserve"> v ohrození, a to kvôli blokáde krajiny alianciou štátov na čele so Saudskou Arábiou a</w:t>
      </w:r>
      <w:r w:rsidR="0036426E" w:rsidRPr="0037676A">
        <w:rPr>
          <w:rFonts w:ascii="Times New Roman" w:hAnsi="Times New Roman" w:cs="Times New Roman"/>
          <w:sz w:val="24"/>
          <w:szCs w:val="24"/>
        </w:rPr>
        <w:t xml:space="preserve"> SAE. </w:t>
      </w:r>
      <w:r w:rsidR="00D27115" w:rsidRPr="0037676A">
        <w:rPr>
          <w:rFonts w:ascii="Times New Roman" w:hAnsi="Times New Roman" w:cs="Times New Roman"/>
          <w:sz w:val="24"/>
          <w:szCs w:val="24"/>
        </w:rPr>
        <w:t>T</w:t>
      </w:r>
      <w:r w:rsidR="001430F2" w:rsidRPr="0037676A">
        <w:rPr>
          <w:rFonts w:ascii="Times New Roman" w:hAnsi="Times New Roman" w:cs="Times New Roman"/>
          <w:sz w:val="24"/>
          <w:szCs w:val="24"/>
        </w:rPr>
        <w:t>ieto krajiny m</w:t>
      </w:r>
      <w:r w:rsidR="0036426E" w:rsidRPr="0037676A">
        <w:rPr>
          <w:rFonts w:ascii="Times New Roman" w:hAnsi="Times New Roman" w:cs="Times New Roman"/>
          <w:sz w:val="24"/>
          <w:szCs w:val="24"/>
        </w:rPr>
        <w:t>edzi rokmi 2017</w:t>
      </w:r>
      <w:r w:rsidR="0073328E">
        <w:rPr>
          <w:rFonts w:ascii="Times New Roman" w:hAnsi="Times New Roman" w:cs="Times New Roman"/>
          <w:sz w:val="24"/>
          <w:szCs w:val="24"/>
        </w:rPr>
        <w:t xml:space="preserve"> – </w:t>
      </w:r>
      <w:r w:rsidR="0036426E" w:rsidRPr="0037676A">
        <w:rPr>
          <w:rFonts w:ascii="Times New Roman" w:hAnsi="Times New Roman" w:cs="Times New Roman"/>
          <w:sz w:val="24"/>
          <w:szCs w:val="24"/>
        </w:rPr>
        <w:t>20</w:t>
      </w:r>
      <w:r w:rsidR="00A6661F" w:rsidRPr="0037676A">
        <w:rPr>
          <w:rFonts w:ascii="Times New Roman" w:hAnsi="Times New Roman" w:cs="Times New Roman"/>
          <w:sz w:val="24"/>
          <w:szCs w:val="24"/>
        </w:rPr>
        <w:t xml:space="preserve">21 prerušili akékoľvek spojenie s Katarom, </w:t>
      </w:r>
      <w:r w:rsidR="001430F2" w:rsidRPr="0037676A">
        <w:rPr>
          <w:rFonts w:ascii="Times New Roman" w:hAnsi="Times New Roman" w:cs="Times New Roman"/>
          <w:sz w:val="24"/>
          <w:szCs w:val="24"/>
        </w:rPr>
        <w:t>ktorý</w:t>
      </w:r>
      <w:r w:rsidR="00A6661F" w:rsidRPr="0037676A">
        <w:rPr>
          <w:rFonts w:ascii="Times New Roman" w:hAnsi="Times New Roman" w:cs="Times New Roman"/>
          <w:sz w:val="24"/>
          <w:szCs w:val="24"/>
        </w:rPr>
        <w:t xml:space="preserve"> </w:t>
      </w:r>
      <w:r w:rsidR="00AD7E82" w:rsidRPr="0037676A">
        <w:rPr>
          <w:rFonts w:ascii="Times New Roman" w:hAnsi="Times New Roman" w:cs="Times New Roman"/>
          <w:sz w:val="24"/>
          <w:szCs w:val="24"/>
        </w:rPr>
        <w:t xml:space="preserve">bol doslova odrezaný od jeho najbližších susedov. </w:t>
      </w:r>
      <w:r w:rsidR="00FF70C9" w:rsidRPr="0037676A">
        <w:rPr>
          <w:rFonts w:ascii="Times New Roman" w:hAnsi="Times New Roman" w:cs="Times New Roman"/>
          <w:kern w:val="0"/>
          <w:sz w:val="24"/>
          <w:szCs w:val="24"/>
        </w:rPr>
        <w:t>Samotná blokáda sa skončila v januári 2021</w:t>
      </w:r>
      <w:r w:rsidR="00427E10" w:rsidRPr="0037676A">
        <w:rPr>
          <w:rFonts w:ascii="Times New Roman" w:hAnsi="Times New Roman" w:cs="Times New Roman"/>
          <w:kern w:val="0"/>
          <w:sz w:val="24"/>
          <w:szCs w:val="24"/>
        </w:rPr>
        <w:t xml:space="preserve"> podpisom dohôd z Al-Ulá</w:t>
      </w:r>
      <w:r w:rsidR="00FF70C9" w:rsidRPr="0037676A">
        <w:rPr>
          <w:rFonts w:ascii="Times New Roman" w:hAnsi="Times New Roman" w:cs="Times New Roman"/>
          <w:kern w:val="0"/>
          <w:sz w:val="24"/>
          <w:szCs w:val="24"/>
        </w:rPr>
        <w:t>,</w:t>
      </w:r>
      <w:r w:rsidR="00427E10" w:rsidRPr="0037676A">
        <w:rPr>
          <w:rFonts w:ascii="Times New Roman" w:hAnsi="Times New Roman" w:cs="Times New Roman"/>
          <w:kern w:val="0"/>
          <w:sz w:val="24"/>
          <w:szCs w:val="24"/>
        </w:rPr>
        <w:t xml:space="preserve"> avšak</w:t>
      </w:r>
      <w:r w:rsidR="00FF70C9" w:rsidRPr="0037676A">
        <w:rPr>
          <w:rFonts w:ascii="Times New Roman" w:hAnsi="Times New Roman" w:cs="Times New Roman"/>
          <w:kern w:val="0"/>
          <w:sz w:val="24"/>
          <w:szCs w:val="24"/>
        </w:rPr>
        <w:t xml:space="preserve"> už pri jej podpise </w:t>
      </w:r>
      <w:r w:rsidR="00034B01" w:rsidRPr="0037676A">
        <w:rPr>
          <w:rFonts w:ascii="Times New Roman" w:hAnsi="Times New Roman" w:cs="Times New Roman"/>
          <w:kern w:val="0"/>
          <w:sz w:val="24"/>
          <w:szCs w:val="24"/>
        </w:rPr>
        <w:t xml:space="preserve">ju sprevádzali </w:t>
      </w:r>
      <w:r w:rsidR="00FF70C9" w:rsidRPr="0037676A">
        <w:rPr>
          <w:rFonts w:ascii="Times New Roman" w:hAnsi="Times New Roman" w:cs="Times New Roman"/>
          <w:kern w:val="0"/>
          <w:sz w:val="24"/>
          <w:szCs w:val="24"/>
        </w:rPr>
        <w:t>pochybnosti, či bude mať dlhé trvanie, pretože (mož</w:t>
      </w:r>
      <w:r w:rsidR="00841C33" w:rsidRPr="0037676A">
        <w:rPr>
          <w:rFonts w:ascii="Times New Roman" w:hAnsi="Times New Roman" w:cs="Times New Roman"/>
          <w:kern w:val="0"/>
          <w:sz w:val="24"/>
          <w:szCs w:val="24"/>
        </w:rPr>
        <w:t>no prekvapivo) neznamenala úplnú</w:t>
      </w:r>
      <w:r w:rsidR="00FF70C9" w:rsidRPr="0037676A">
        <w:rPr>
          <w:rFonts w:ascii="Times New Roman" w:hAnsi="Times New Roman" w:cs="Times New Roman"/>
          <w:kern w:val="0"/>
          <w:sz w:val="24"/>
          <w:szCs w:val="24"/>
        </w:rPr>
        <w:t xml:space="preserve"> akceptáciu ultimát blokujúcich krajín.</w:t>
      </w:r>
      <w:r w:rsidR="00034B01" w:rsidRPr="0037676A">
        <w:rPr>
          <w:rFonts w:ascii="Times New Roman" w:hAnsi="Times New Roman" w:cs="Times New Roman"/>
          <w:kern w:val="0"/>
          <w:sz w:val="24"/>
          <w:szCs w:val="24"/>
        </w:rPr>
        <w:t xml:space="preserve"> Katar tak dokázal odolať</w:t>
      </w:r>
      <w:r w:rsidR="002D7E4F" w:rsidRPr="0037676A">
        <w:rPr>
          <w:rFonts w:ascii="Times New Roman" w:hAnsi="Times New Roman" w:cs="Times New Roman"/>
          <w:kern w:val="0"/>
          <w:sz w:val="24"/>
          <w:szCs w:val="24"/>
        </w:rPr>
        <w:t xml:space="preserve"> </w:t>
      </w:r>
      <w:r w:rsidR="00534FDD" w:rsidRPr="0037676A">
        <w:rPr>
          <w:rFonts w:ascii="Times New Roman" w:hAnsi="Times New Roman" w:cs="Times New Roman"/>
          <w:kern w:val="0"/>
          <w:sz w:val="24"/>
          <w:szCs w:val="24"/>
        </w:rPr>
        <w:t>diplomatickému</w:t>
      </w:r>
      <w:r w:rsidR="002D7E4F" w:rsidRPr="0037676A">
        <w:rPr>
          <w:rFonts w:ascii="Times New Roman" w:hAnsi="Times New Roman" w:cs="Times New Roman"/>
          <w:kern w:val="0"/>
          <w:sz w:val="24"/>
          <w:szCs w:val="24"/>
        </w:rPr>
        <w:t xml:space="preserve"> </w:t>
      </w:r>
      <w:r w:rsidR="00B71181" w:rsidRPr="0037676A">
        <w:rPr>
          <w:rFonts w:ascii="Times New Roman" w:hAnsi="Times New Roman" w:cs="Times New Roman"/>
          <w:kern w:val="0"/>
          <w:sz w:val="24"/>
          <w:szCs w:val="24"/>
        </w:rPr>
        <w:t>nátlaku</w:t>
      </w:r>
      <w:r w:rsidR="00534FDD" w:rsidRPr="0037676A">
        <w:rPr>
          <w:rFonts w:ascii="Times New Roman" w:hAnsi="Times New Roman" w:cs="Times New Roman"/>
          <w:kern w:val="0"/>
          <w:sz w:val="24"/>
          <w:szCs w:val="24"/>
        </w:rPr>
        <w:t xml:space="preserve"> aliancie </w:t>
      </w:r>
      <w:r w:rsidR="00C92A6F" w:rsidRPr="0037676A">
        <w:rPr>
          <w:rFonts w:ascii="Times New Roman" w:hAnsi="Times New Roman" w:cs="Times New Roman"/>
          <w:kern w:val="0"/>
          <w:sz w:val="24"/>
          <w:szCs w:val="24"/>
        </w:rPr>
        <w:t>krajín, čo by bolo pre teoretikov medzinárodných vzťahov z minulého storočia úplne nepredstaviteľné</w:t>
      </w:r>
      <w:r w:rsidR="00C92A6F">
        <w:rPr>
          <w:rFonts w:ascii="Times New Roman" w:hAnsi="Times New Roman" w:cs="Times New Roman"/>
          <w:color w:val="000000" w:themeColor="text1"/>
          <w:kern w:val="0"/>
          <w:sz w:val="24"/>
          <w:szCs w:val="24"/>
        </w:rPr>
        <w:t xml:space="preserve">. </w:t>
      </w:r>
    </w:p>
    <w:p w14:paraId="3DFBCDBE" w14:textId="77777777" w:rsidR="006B4CCF" w:rsidRPr="0037676A" w:rsidRDefault="006B4CCF" w:rsidP="0037676A">
      <w:pPr>
        <w:spacing w:line="360" w:lineRule="auto"/>
        <w:jc w:val="both"/>
        <w:rPr>
          <w:rFonts w:ascii="Times New Roman" w:hAnsi="Times New Roman" w:cs="Times New Roman"/>
          <w:kern w:val="0"/>
          <w:sz w:val="24"/>
          <w:szCs w:val="24"/>
        </w:rPr>
      </w:pPr>
      <w:r>
        <w:rPr>
          <w:rFonts w:ascii="Times New Roman" w:hAnsi="Times New Roman" w:cs="Times New Roman"/>
          <w:color w:val="000000" w:themeColor="text1"/>
          <w:kern w:val="0"/>
          <w:sz w:val="24"/>
          <w:szCs w:val="24"/>
        </w:rPr>
        <w:tab/>
      </w:r>
      <w:r w:rsidR="00416A56" w:rsidRPr="0037676A">
        <w:rPr>
          <w:rFonts w:ascii="Times New Roman" w:hAnsi="Times New Roman" w:cs="Times New Roman"/>
          <w:kern w:val="0"/>
          <w:sz w:val="24"/>
          <w:szCs w:val="24"/>
        </w:rPr>
        <w:t>Dá sa tak povedať</w:t>
      </w:r>
      <w:r w:rsidR="00841C33" w:rsidRPr="0037676A">
        <w:rPr>
          <w:rFonts w:ascii="Times New Roman" w:hAnsi="Times New Roman" w:cs="Times New Roman"/>
          <w:kern w:val="0"/>
          <w:sz w:val="24"/>
          <w:szCs w:val="24"/>
        </w:rPr>
        <w:t>,</w:t>
      </w:r>
      <w:r w:rsidR="00416A56" w:rsidRPr="0037676A">
        <w:rPr>
          <w:rFonts w:ascii="Times New Roman" w:hAnsi="Times New Roman" w:cs="Times New Roman"/>
          <w:kern w:val="0"/>
          <w:sz w:val="24"/>
          <w:szCs w:val="24"/>
        </w:rPr>
        <w:t xml:space="preserve"> že Katar </w:t>
      </w:r>
      <w:r w:rsidR="00067295" w:rsidRPr="0037676A">
        <w:rPr>
          <w:rFonts w:ascii="Times New Roman" w:hAnsi="Times New Roman" w:cs="Times New Roman"/>
          <w:kern w:val="0"/>
          <w:sz w:val="24"/>
          <w:szCs w:val="24"/>
        </w:rPr>
        <w:t>odolal</w:t>
      </w:r>
      <w:r w:rsidR="00416A56" w:rsidRPr="0037676A">
        <w:rPr>
          <w:rFonts w:ascii="Times New Roman" w:hAnsi="Times New Roman" w:cs="Times New Roman"/>
          <w:kern w:val="0"/>
          <w:sz w:val="24"/>
          <w:szCs w:val="24"/>
        </w:rPr>
        <w:t xml:space="preserve"> t</w:t>
      </w:r>
      <w:r w:rsidR="00067295" w:rsidRPr="0037676A">
        <w:rPr>
          <w:rFonts w:ascii="Times New Roman" w:hAnsi="Times New Roman" w:cs="Times New Roman"/>
          <w:kern w:val="0"/>
          <w:sz w:val="24"/>
          <w:szCs w:val="24"/>
        </w:rPr>
        <w:t>ejto</w:t>
      </w:r>
      <w:r w:rsidR="0033209E" w:rsidRPr="0037676A">
        <w:rPr>
          <w:rFonts w:ascii="Times New Roman" w:hAnsi="Times New Roman" w:cs="Times New Roman"/>
          <w:kern w:val="0"/>
          <w:sz w:val="24"/>
          <w:szCs w:val="24"/>
        </w:rPr>
        <w:t xml:space="preserve"> blokád</w:t>
      </w:r>
      <w:r w:rsidR="00067295" w:rsidRPr="0037676A">
        <w:rPr>
          <w:rFonts w:ascii="Times New Roman" w:hAnsi="Times New Roman" w:cs="Times New Roman"/>
          <w:kern w:val="0"/>
          <w:sz w:val="24"/>
          <w:szCs w:val="24"/>
        </w:rPr>
        <w:t>e</w:t>
      </w:r>
      <w:r w:rsidR="00416A56" w:rsidRPr="0037676A">
        <w:rPr>
          <w:rFonts w:ascii="Times New Roman" w:hAnsi="Times New Roman" w:cs="Times New Roman"/>
          <w:kern w:val="0"/>
          <w:sz w:val="24"/>
          <w:szCs w:val="24"/>
        </w:rPr>
        <w:t xml:space="preserve"> a po MS vo futbale a </w:t>
      </w:r>
      <w:r w:rsidR="00841C33" w:rsidRPr="0037676A">
        <w:rPr>
          <w:rFonts w:ascii="Times New Roman" w:hAnsi="Times New Roman" w:cs="Times New Roman"/>
          <w:kern w:val="0"/>
          <w:sz w:val="24"/>
          <w:szCs w:val="24"/>
        </w:rPr>
        <w:t>zvýšení geopolitickej relevancie</w:t>
      </w:r>
      <w:r w:rsidR="00416A56" w:rsidRPr="0037676A">
        <w:rPr>
          <w:rFonts w:ascii="Times New Roman" w:hAnsi="Times New Roman" w:cs="Times New Roman"/>
          <w:kern w:val="0"/>
          <w:sz w:val="24"/>
          <w:szCs w:val="24"/>
        </w:rPr>
        <w:t xml:space="preserve"> (kvôli</w:t>
      </w:r>
      <w:r w:rsidR="007D34B2" w:rsidRPr="0037676A">
        <w:rPr>
          <w:rFonts w:ascii="Times New Roman" w:hAnsi="Times New Roman" w:cs="Times New Roman"/>
          <w:kern w:val="0"/>
          <w:sz w:val="24"/>
          <w:szCs w:val="24"/>
        </w:rPr>
        <w:t xml:space="preserve"> vyššiemu dopytu po zemnom plyne</w:t>
      </w:r>
      <w:r w:rsidR="00BE5B95" w:rsidRPr="0037676A">
        <w:rPr>
          <w:rFonts w:ascii="Times New Roman" w:hAnsi="Times New Roman" w:cs="Times New Roman"/>
          <w:kern w:val="0"/>
          <w:sz w:val="24"/>
          <w:szCs w:val="24"/>
        </w:rPr>
        <w:t>, spôsobenom ruskou agresiou</w:t>
      </w:r>
      <w:r w:rsidR="00416A56" w:rsidRPr="0037676A">
        <w:rPr>
          <w:rFonts w:ascii="Times New Roman" w:hAnsi="Times New Roman" w:cs="Times New Roman"/>
          <w:kern w:val="0"/>
          <w:sz w:val="24"/>
          <w:szCs w:val="24"/>
        </w:rPr>
        <w:t xml:space="preserve"> na Ukrajine) </w:t>
      </w:r>
      <w:r w:rsidR="00841C33" w:rsidRPr="0037676A">
        <w:rPr>
          <w:rFonts w:ascii="Times New Roman" w:hAnsi="Times New Roman" w:cs="Times New Roman"/>
          <w:kern w:val="0"/>
          <w:sz w:val="24"/>
          <w:szCs w:val="24"/>
        </w:rPr>
        <w:t>je možný predpoklad</w:t>
      </w:r>
      <w:r w:rsidR="000C100D" w:rsidRPr="0037676A">
        <w:rPr>
          <w:rFonts w:ascii="Times New Roman" w:hAnsi="Times New Roman" w:cs="Times New Roman"/>
          <w:kern w:val="0"/>
          <w:sz w:val="24"/>
          <w:szCs w:val="24"/>
        </w:rPr>
        <w:t>,</w:t>
      </w:r>
      <w:r w:rsidR="00416A56" w:rsidRPr="0037676A">
        <w:rPr>
          <w:rFonts w:ascii="Times New Roman" w:hAnsi="Times New Roman" w:cs="Times New Roman"/>
          <w:kern w:val="0"/>
          <w:sz w:val="24"/>
          <w:szCs w:val="24"/>
        </w:rPr>
        <w:t xml:space="preserve"> že vplyv Kataru bude ešte rásť. Doha sa tak môže stať inšpiráciou pre ďalši</w:t>
      </w:r>
      <w:r w:rsidR="00841C33" w:rsidRPr="0037676A">
        <w:rPr>
          <w:rFonts w:ascii="Times New Roman" w:hAnsi="Times New Roman" w:cs="Times New Roman"/>
          <w:kern w:val="0"/>
          <w:sz w:val="24"/>
          <w:szCs w:val="24"/>
        </w:rPr>
        <w:t>e malé štáty, ktoré majú ambície</w:t>
      </w:r>
      <w:r w:rsidR="00BE5B95" w:rsidRPr="0037676A">
        <w:rPr>
          <w:rFonts w:ascii="Times New Roman" w:hAnsi="Times New Roman" w:cs="Times New Roman"/>
          <w:kern w:val="0"/>
          <w:sz w:val="24"/>
          <w:szCs w:val="24"/>
        </w:rPr>
        <w:t xml:space="preserve"> ovplyvňovať diskusiu</w:t>
      </w:r>
      <w:r w:rsidR="00416A56" w:rsidRPr="0037676A">
        <w:rPr>
          <w:rFonts w:ascii="Times New Roman" w:hAnsi="Times New Roman" w:cs="Times New Roman"/>
          <w:kern w:val="0"/>
          <w:sz w:val="24"/>
          <w:szCs w:val="24"/>
        </w:rPr>
        <w:t xml:space="preserve"> na svetovom fóre, ako napríklad v oblasti klimatických zmien (tichomorské štáty), alebo v oblasti bezpečnosti (krajiny Sahelu, </w:t>
      </w:r>
      <w:r w:rsidR="00BE5B95" w:rsidRPr="0037676A">
        <w:rPr>
          <w:rFonts w:ascii="Times New Roman" w:hAnsi="Times New Roman" w:cs="Times New Roman"/>
          <w:kern w:val="0"/>
          <w:sz w:val="24"/>
          <w:szCs w:val="24"/>
        </w:rPr>
        <w:t>Stredná A</w:t>
      </w:r>
      <w:r w:rsidR="00416A56" w:rsidRPr="0037676A">
        <w:rPr>
          <w:rFonts w:ascii="Times New Roman" w:hAnsi="Times New Roman" w:cs="Times New Roman"/>
          <w:kern w:val="0"/>
          <w:sz w:val="24"/>
          <w:szCs w:val="24"/>
        </w:rPr>
        <w:t xml:space="preserve">merika). Bližší výskum v oblasti </w:t>
      </w:r>
      <w:r w:rsidR="000C100D" w:rsidRPr="0037676A">
        <w:rPr>
          <w:rFonts w:ascii="Times New Roman" w:hAnsi="Times New Roman" w:cs="Times New Roman"/>
          <w:kern w:val="0"/>
          <w:sz w:val="24"/>
          <w:szCs w:val="24"/>
        </w:rPr>
        <w:t xml:space="preserve">malých </w:t>
      </w:r>
      <w:r w:rsidR="00B543EC" w:rsidRPr="0037676A">
        <w:rPr>
          <w:rFonts w:ascii="Times New Roman" w:hAnsi="Times New Roman" w:cs="Times New Roman"/>
          <w:kern w:val="0"/>
          <w:sz w:val="24"/>
          <w:szCs w:val="24"/>
        </w:rPr>
        <w:t>štátov</w:t>
      </w:r>
      <w:r w:rsidR="00D80299" w:rsidRPr="0037676A">
        <w:rPr>
          <w:rFonts w:ascii="Times New Roman" w:hAnsi="Times New Roman" w:cs="Times New Roman"/>
          <w:kern w:val="0"/>
          <w:sz w:val="24"/>
          <w:szCs w:val="24"/>
        </w:rPr>
        <w:t xml:space="preserve">, </w:t>
      </w:r>
      <w:r w:rsidR="00DE5C67" w:rsidRPr="0037676A">
        <w:rPr>
          <w:rFonts w:ascii="Times New Roman" w:hAnsi="Times New Roman" w:cs="Times New Roman"/>
          <w:kern w:val="0"/>
          <w:sz w:val="24"/>
          <w:szCs w:val="24"/>
        </w:rPr>
        <w:t>ktorý bol dlhodobo v</w:t>
      </w:r>
      <w:r w:rsidR="000B1409" w:rsidRPr="0037676A">
        <w:rPr>
          <w:rFonts w:ascii="Times New Roman" w:hAnsi="Times New Roman" w:cs="Times New Roman"/>
          <w:kern w:val="0"/>
          <w:sz w:val="24"/>
          <w:szCs w:val="24"/>
        </w:rPr>
        <w:t> </w:t>
      </w:r>
      <w:r w:rsidR="00DE5C67" w:rsidRPr="0037676A">
        <w:rPr>
          <w:rFonts w:ascii="Times New Roman" w:hAnsi="Times New Roman" w:cs="Times New Roman"/>
          <w:kern w:val="0"/>
          <w:sz w:val="24"/>
          <w:szCs w:val="24"/>
        </w:rPr>
        <w:t>úzadí</w:t>
      </w:r>
      <w:r w:rsidR="000B1409" w:rsidRPr="0037676A">
        <w:rPr>
          <w:rFonts w:ascii="Times New Roman" w:hAnsi="Times New Roman" w:cs="Times New Roman"/>
          <w:kern w:val="0"/>
          <w:sz w:val="24"/>
          <w:szCs w:val="24"/>
        </w:rPr>
        <w:t xml:space="preserve"> výskumníkov</w:t>
      </w:r>
      <w:r w:rsidR="00D80299" w:rsidRPr="0037676A">
        <w:rPr>
          <w:rFonts w:ascii="Times New Roman" w:hAnsi="Times New Roman" w:cs="Times New Roman"/>
          <w:kern w:val="0"/>
          <w:sz w:val="24"/>
          <w:szCs w:val="24"/>
        </w:rPr>
        <w:t xml:space="preserve">, </w:t>
      </w:r>
      <w:r w:rsidR="00416A56" w:rsidRPr="0037676A">
        <w:rPr>
          <w:rFonts w:ascii="Times New Roman" w:hAnsi="Times New Roman" w:cs="Times New Roman"/>
          <w:kern w:val="0"/>
          <w:sz w:val="24"/>
          <w:szCs w:val="24"/>
        </w:rPr>
        <w:t>tak môže priniesť lepšie pochopenie záujmov týchto entít, a to vo svete, ktorý sa čoraz viac odvracia od eurocentrického vnímania medzinárodných vzťahov.</w:t>
      </w:r>
    </w:p>
    <w:p w14:paraId="0010BD1B" w14:textId="77777777" w:rsidR="00B543EC" w:rsidRPr="0037676A" w:rsidRDefault="00B543EC" w:rsidP="0037676A">
      <w:pPr>
        <w:spacing w:line="360" w:lineRule="auto"/>
        <w:jc w:val="both"/>
        <w:rPr>
          <w:rFonts w:ascii="Times New Roman" w:hAnsi="Times New Roman" w:cs="Times New Roman"/>
          <w:sz w:val="24"/>
          <w:szCs w:val="24"/>
        </w:rPr>
      </w:pPr>
      <w:r>
        <w:rPr>
          <w:rFonts w:ascii="Times New Roman" w:hAnsi="Times New Roman" w:cs="Times New Roman"/>
          <w:color w:val="000000" w:themeColor="text1"/>
          <w:kern w:val="0"/>
          <w:sz w:val="24"/>
          <w:szCs w:val="24"/>
        </w:rPr>
        <w:lastRenderedPageBreak/>
        <w:tab/>
      </w:r>
      <w:r w:rsidR="004251C4" w:rsidRPr="0037676A">
        <w:rPr>
          <w:rFonts w:ascii="Times New Roman" w:hAnsi="Times New Roman" w:cs="Times New Roman"/>
          <w:sz w:val="24"/>
          <w:szCs w:val="24"/>
        </w:rPr>
        <w:t>Cieľom práce je p</w:t>
      </w:r>
      <w:r w:rsidR="004B1086" w:rsidRPr="0037676A">
        <w:rPr>
          <w:rFonts w:ascii="Times New Roman" w:hAnsi="Times New Roman" w:cs="Times New Roman"/>
          <w:sz w:val="24"/>
          <w:szCs w:val="24"/>
        </w:rPr>
        <w:t>ozrieť sa na prípad Katar</w:t>
      </w:r>
      <w:r w:rsidR="00BE5B95" w:rsidRPr="0037676A">
        <w:rPr>
          <w:rFonts w:ascii="Times New Roman" w:hAnsi="Times New Roman" w:cs="Times New Roman"/>
          <w:sz w:val="24"/>
          <w:szCs w:val="24"/>
        </w:rPr>
        <w:t>u optikou už existujúcich teórií</w:t>
      </w:r>
      <w:r w:rsidR="0046143D" w:rsidRPr="0037676A">
        <w:rPr>
          <w:rFonts w:ascii="Times New Roman" w:hAnsi="Times New Roman" w:cs="Times New Roman"/>
          <w:sz w:val="24"/>
          <w:szCs w:val="24"/>
        </w:rPr>
        <w:t>,</w:t>
      </w:r>
      <w:r w:rsidR="004B1086" w:rsidRPr="0037676A">
        <w:rPr>
          <w:rFonts w:ascii="Times New Roman" w:hAnsi="Times New Roman" w:cs="Times New Roman"/>
          <w:sz w:val="24"/>
          <w:szCs w:val="24"/>
        </w:rPr>
        <w:t xml:space="preserve"> ktoré sa zaoberajú fungovaním malých štátov</w:t>
      </w:r>
      <w:r w:rsidR="0046143D" w:rsidRPr="0037676A">
        <w:rPr>
          <w:rFonts w:ascii="Times New Roman" w:hAnsi="Times New Roman" w:cs="Times New Roman"/>
          <w:sz w:val="24"/>
          <w:szCs w:val="24"/>
        </w:rPr>
        <w:t>,</w:t>
      </w:r>
      <w:r w:rsidR="004B1086" w:rsidRPr="0037676A">
        <w:rPr>
          <w:rFonts w:ascii="Times New Roman" w:hAnsi="Times New Roman" w:cs="Times New Roman"/>
          <w:sz w:val="24"/>
          <w:szCs w:val="24"/>
        </w:rPr>
        <w:t xml:space="preserve"> a pokúsiť sa na základe nich vysvetliť</w:t>
      </w:r>
      <w:r w:rsidR="00D948A2" w:rsidRPr="0037676A">
        <w:rPr>
          <w:rFonts w:ascii="Times New Roman" w:hAnsi="Times New Roman" w:cs="Times New Roman"/>
          <w:sz w:val="24"/>
          <w:szCs w:val="24"/>
        </w:rPr>
        <w:t>,</w:t>
      </w:r>
      <w:r w:rsidR="004B1086" w:rsidRPr="0037676A">
        <w:rPr>
          <w:rFonts w:ascii="Times New Roman" w:hAnsi="Times New Roman" w:cs="Times New Roman"/>
          <w:sz w:val="24"/>
          <w:szCs w:val="24"/>
        </w:rPr>
        <w:t xml:space="preserve"> ako </w:t>
      </w:r>
      <w:r w:rsidR="004251C4" w:rsidRPr="0037676A">
        <w:rPr>
          <w:rFonts w:ascii="Times New Roman" w:hAnsi="Times New Roman" w:cs="Times New Roman"/>
          <w:sz w:val="24"/>
          <w:szCs w:val="24"/>
        </w:rPr>
        <w:t xml:space="preserve">Katar </w:t>
      </w:r>
      <w:r w:rsidR="0046143D" w:rsidRPr="0037676A">
        <w:rPr>
          <w:rFonts w:ascii="Times New Roman" w:hAnsi="Times New Roman" w:cs="Times New Roman"/>
          <w:sz w:val="24"/>
          <w:szCs w:val="24"/>
        </w:rPr>
        <w:t xml:space="preserve">praktizoval svoju zahraničnú politiku. </w:t>
      </w:r>
      <w:r w:rsidR="004B1086" w:rsidRPr="0037676A">
        <w:rPr>
          <w:rFonts w:ascii="Times New Roman" w:hAnsi="Times New Roman" w:cs="Times New Roman"/>
          <w:sz w:val="24"/>
          <w:szCs w:val="24"/>
        </w:rPr>
        <w:t>O Katare sa často hovorí ako o výnimke v medzinárodnom prostredí, ako o</w:t>
      </w:r>
      <w:r w:rsidR="002771D7" w:rsidRPr="0037676A">
        <w:rPr>
          <w:rFonts w:ascii="Times New Roman" w:hAnsi="Times New Roman" w:cs="Times New Roman"/>
          <w:sz w:val="24"/>
          <w:szCs w:val="24"/>
        </w:rPr>
        <w:t> </w:t>
      </w:r>
      <w:r w:rsidR="004B1086" w:rsidRPr="0037676A">
        <w:rPr>
          <w:rFonts w:ascii="Times New Roman" w:hAnsi="Times New Roman" w:cs="Times New Roman"/>
          <w:sz w:val="24"/>
          <w:szCs w:val="24"/>
        </w:rPr>
        <w:t>štáte</w:t>
      </w:r>
      <w:r w:rsidR="002771D7" w:rsidRPr="0037676A">
        <w:rPr>
          <w:rFonts w:ascii="Times New Roman" w:hAnsi="Times New Roman" w:cs="Times New Roman"/>
          <w:sz w:val="24"/>
          <w:szCs w:val="24"/>
        </w:rPr>
        <w:t>,</w:t>
      </w:r>
      <w:r w:rsidR="004B1086" w:rsidRPr="0037676A">
        <w:rPr>
          <w:rFonts w:ascii="Times New Roman" w:hAnsi="Times New Roman" w:cs="Times New Roman"/>
          <w:sz w:val="24"/>
          <w:szCs w:val="24"/>
        </w:rPr>
        <w:t xml:space="preserve"> ktorý sa vymyká predstavám o</w:t>
      </w:r>
      <w:r w:rsidR="00EB39FF" w:rsidRPr="0037676A">
        <w:rPr>
          <w:rFonts w:ascii="Times New Roman" w:hAnsi="Times New Roman" w:cs="Times New Roman"/>
          <w:sz w:val="24"/>
          <w:szCs w:val="24"/>
        </w:rPr>
        <w:t> </w:t>
      </w:r>
      <w:r w:rsidR="004B1086" w:rsidRPr="0037676A">
        <w:rPr>
          <w:rFonts w:ascii="Times New Roman" w:hAnsi="Times New Roman" w:cs="Times New Roman"/>
          <w:sz w:val="24"/>
          <w:szCs w:val="24"/>
        </w:rPr>
        <w:t>tom</w:t>
      </w:r>
      <w:r w:rsidR="00EB39FF" w:rsidRPr="0037676A">
        <w:rPr>
          <w:rFonts w:ascii="Times New Roman" w:hAnsi="Times New Roman" w:cs="Times New Roman"/>
          <w:sz w:val="24"/>
          <w:szCs w:val="24"/>
        </w:rPr>
        <w:t>,</w:t>
      </w:r>
      <w:r w:rsidR="004B1086" w:rsidRPr="0037676A">
        <w:rPr>
          <w:rFonts w:ascii="Times New Roman" w:hAnsi="Times New Roman" w:cs="Times New Roman"/>
          <w:sz w:val="24"/>
          <w:szCs w:val="24"/>
        </w:rPr>
        <w:t xml:space="preserve"> ako sa správajú malé štáty</w:t>
      </w:r>
      <w:r w:rsidR="00670F70" w:rsidRPr="0037676A">
        <w:rPr>
          <w:rFonts w:ascii="Times New Roman" w:hAnsi="Times New Roman" w:cs="Times New Roman"/>
          <w:sz w:val="24"/>
          <w:szCs w:val="24"/>
        </w:rPr>
        <w:t xml:space="preserve"> (Kabalan, 2019).</w:t>
      </w:r>
      <w:r w:rsidR="004B1086" w:rsidRPr="0037676A">
        <w:rPr>
          <w:rFonts w:ascii="Times New Roman" w:hAnsi="Times New Roman" w:cs="Times New Roman"/>
          <w:sz w:val="24"/>
          <w:szCs w:val="24"/>
        </w:rPr>
        <w:t xml:space="preserve"> Preto je vedľajším cieľom tejto práce zistiť</w:t>
      </w:r>
      <w:r w:rsidR="00BE5B95" w:rsidRPr="0037676A">
        <w:rPr>
          <w:rFonts w:ascii="Times New Roman" w:hAnsi="Times New Roman" w:cs="Times New Roman"/>
          <w:sz w:val="24"/>
          <w:szCs w:val="24"/>
        </w:rPr>
        <w:t>,</w:t>
      </w:r>
      <w:r w:rsidR="004B1086" w:rsidRPr="0037676A">
        <w:rPr>
          <w:rFonts w:ascii="Times New Roman" w:hAnsi="Times New Roman" w:cs="Times New Roman"/>
          <w:sz w:val="24"/>
          <w:szCs w:val="24"/>
        </w:rPr>
        <w:t xml:space="preserve"> či tomu tak</w:t>
      </w:r>
      <w:r w:rsidR="00EB39FF" w:rsidRPr="0037676A">
        <w:rPr>
          <w:rFonts w:ascii="Times New Roman" w:hAnsi="Times New Roman" w:cs="Times New Roman"/>
          <w:sz w:val="24"/>
          <w:szCs w:val="24"/>
        </w:rPr>
        <w:t xml:space="preserve"> skutočne</w:t>
      </w:r>
      <w:r w:rsidR="004B1086" w:rsidRPr="0037676A">
        <w:rPr>
          <w:rFonts w:ascii="Times New Roman" w:hAnsi="Times New Roman" w:cs="Times New Roman"/>
          <w:sz w:val="24"/>
          <w:szCs w:val="24"/>
        </w:rPr>
        <w:t xml:space="preserve"> j</w:t>
      </w:r>
      <w:r w:rsidR="006D029A" w:rsidRPr="0037676A">
        <w:rPr>
          <w:rFonts w:ascii="Times New Roman" w:hAnsi="Times New Roman" w:cs="Times New Roman"/>
          <w:sz w:val="24"/>
          <w:szCs w:val="24"/>
        </w:rPr>
        <w:t>e</w:t>
      </w:r>
      <w:r w:rsidR="00AB2CE2" w:rsidRPr="0037676A">
        <w:rPr>
          <w:rFonts w:ascii="Times New Roman" w:hAnsi="Times New Roman" w:cs="Times New Roman"/>
          <w:sz w:val="24"/>
          <w:szCs w:val="24"/>
        </w:rPr>
        <w:t>;</w:t>
      </w:r>
      <w:r w:rsidR="004B1086" w:rsidRPr="0037676A">
        <w:rPr>
          <w:rFonts w:ascii="Times New Roman" w:hAnsi="Times New Roman" w:cs="Times New Roman"/>
          <w:sz w:val="24"/>
          <w:szCs w:val="24"/>
        </w:rPr>
        <w:t xml:space="preserve"> respektíve </w:t>
      </w:r>
      <w:r w:rsidR="00AA4752" w:rsidRPr="0037676A">
        <w:rPr>
          <w:rFonts w:ascii="Times New Roman" w:hAnsi="Times New Roman" w:cs="Times New Roman"/>
          <w:sz w:val="24"/>
          <w:szCs w:val="24"/>
        </w:rPr>
        <w:t>zistiť, v akých konkrétnych prípadoch sa Katar nespráva</w:t>
      </w:r>
      <w:r w:rsidR="00DC1109" w:rsidRPr="0037676A">
        <w:rPr>
          <w:rFonts w:ascii="Times New Roman" w:hAnsi="Times New Roman" w:cs="Times New Roman"/>
          <w:sz w:val="24"/>
          <w:szCs w:val="24"/>
        </w:rPr>
        <w:t>l</w:t>
      </w:r>
      <w:r w:rsidR="00AA4752" w:rsidRPr="0037676A">
        <w:rPr>
          <w:rFonts w:ascii="Times New Roman" w:hAnsi="Times New Roman" w:cs="Times New Roman"/>
          <w:sz w:val="24"/>
          <w:szCs w:val="24"/>
        </w:rPr>
        <w:t xml:space="preserve"> v súlad</w:t>
      </w:r>
      <w:r w:rsidR="00DC1109" w:rsidRPr="0037676A">
        <w:rPr>
          <w:rFonts w:ascii="Times New Roman" w:hAnsi="Times New Roman" w:cs="Times New Roman"/>
          <w:sz w:val="24"/>
          <w:szCs w:val="24"/>
        </w:rPr>
        <w:t>e</w:t>
      </w:r>
      <w:r w:rsidR="00AA4752" w:rsidRPr="0037676A">
        <w:rPr>
          <w:rFonts w:ascii="Times New Roman" w:hAnsi="Times New Roman" w:cs="Times New Roman"/>
          <w:sz w:val="24"/>
          <w:szCs w:val="24"/>
        </w:rPr>
        <w:t xml:space="preserve"> s teóriami malých štátov, ktoré budú použité v tejto práci.</w:t>
      </w:r>
    </w:p>
    <w:p w14:paraId="1D336870" w14:textId="77A91C3B" w:rsidR="00E44A43" w:rsidRPr="0037676A" w:rsidRDefault="0046143D" w:rsidP="0037676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44A43" w:rsidRPr="0037676A">
        <w:rPr>
          <w:rFonts w:ascii="Times New Roman" w:hAnsi="Times New Roman" w:cs="Times New Roman"/>
          <w:sz w:val="24"/>
          <w:szCs w:val="24"/>
        </w:rPr>
        <w:t xml:space="preserve">Snahou tejto práce je </w:t>
      </w:r>
      <w:r w:rsidR="00534A0E" w:rsidRPr="0037676A">
        <w:rPr>
          <w:rFonts w:ascii="Times New Roman" w:hAnsi="Times New Roman" w:cs="Times New Roman"/>
          <w:sz w:val="24"/>
          <w:szCs w:val="24"/>
        </w:rPr>
        <w:t xml:space="preserve">tak </w:t>
      </w:r>
      <w:r w:rsidR="00E44A43" w:rsidRPr="0037676A">
        <w:rPr>
          <w:rFonts w:ascii="Times New Roman" w:hAnsi="Times New Roman" w:cs="Times New Roman"/>
          <w:sz w:val="24"/>
          <w:szCs w:val="24"/>
        </w:rPr>
        <w:t>prispieť do debaty o zahraničnej politike malých štátov dôkladnou analýzou veľmi špecifického prípadu Kataru. Rozhodol som s</w:t>
      </w:r>
      <w:r w:rsidR="003712BB" w:rsidRPr="0037676A">
        <w:rPr>
          <w:rFonts w:ascii="Times New Roman" w:hAnsi="Times New Roman" w:cs="Times New Roman"/>
          <w:sz w:val="24"/>
          <w:szCs w:val="24"/>
        </w:rPr>
        <w:t>a vybrať teórie</w:t>
      </w:r>
      <w:r w:rsidR="00BD4517" w:rsidRPr="0037676A">
        <w:rPr>
          <w:rFonts w:ascii="Times New Roman" w:hAnsi="Times New Roman" w:cs="Times New Roman"/>
          <w:sz w:val="24"/>
          <w:szCs w:val="24"/>
        </w:rPr>
        <w:t>, ktor</w:t>
      </w:r>
      <w:r w:rsidR="00EC152A" w:rsidRPr="0037676A">
        <w:rPr>
          <w:rFonts w:ascii="Times New Roman" w:hAnsi="Times New Roman" w:cs="Times New Roman"/>
          <w:sz w:val="24"/>
          <w:szCs w:val="24"/>
        </w:rPr>
        <w:t xml:space="preserve">é </w:t>
      </w:r>
      <w:r w:rsidR="00B51176" w:rsidRPr="0037676A">
        <w:rPr>
          <w:rFonts w:ascii="Times New Roman" w:hAnsi="Times New Roman" w:cs="Times New Roman"/>
          <w:sz w:val="24"/>
          <w:szCs w:val="24"/>
        </w:rPr>
        <w:t>vychádza</w:t>
      </w:r>
      <w:r w:rsidR="00BD4517" w:rsidRPr="0037676A">
        <w:rPr>
          <w:rFonts w:ascii="Times New Roman" w:hAnsi="Times New Roman" w:cs="Times New Roman"/>
          <w:sz w:val="24"/>
          <w:szCs w:val="24"/>
        </w:rPr>
        <w:t>jú</w:t>
      </w:r>
      <w:r w:rsidR="00B51176" w:rsidRPr="0037676A">
        <w:rPr>
          <w:rFonts w:ascii="Times New Roman" w:hAnsi="Times New Roman" w:cs="Times New Roman"/>
          <w:sz w:val="24"/>
          <w:szCs w:val="24"/>
        </w:rPr>
        <w:t xml:space="preserve"> z </w:t>
      </w:r>
      <w:r w:rsidR="00E44A43" w:rsidRPr="0037676A">
        <w:rPr>
          <w:rFonts w:ascii="Times New Roman" w:hAnsi="Times New Roman" w:cs="Times New Roman"/>
          <w:sz w:val="24"/>
          <w:szCs w:val="24"/>
        </w:rPr>
        <w:t>tzv. „tret</w:t>
      </w:r>
      <w:r w:rsidR="00B51176" w:rsidRPr="0037676A">
        <w:rPr>
          <w:rFonts w:ascii="Times New Roman" w:hAnsi="Times New Roman" w:cs="Times New Roman"/>
          <w:sz w:val="24"/>
          <w:szCs w:val="24"/>
        </w:rPr>
        <w:t>ej</w:t>
      </w:r>
      <w:r w:rsidR="00E44A43" w:rsidRPr="0037676A">
        <w:rPr>
          <w:rFonts w:ascii="Times New Roman" w:hAnsi="Times New Roman" w:cs="Times New Roman"/>
          <w:sz w:val="24"/>
          <w:szCs w:val="24"/>
        </w:rPr>
        <w:t xml:space="preserve"> vln</w:t>
      </w:r>
      <w:r w:rsidR="00B51176" w:rsidRPr="0037676A">
        <w:rPr>
          <w:rFonts w:ascii="Times New Roman" w:hAnsi="Times New Roman" w:cs="Times New Roman"/>
          <w:sz w:val="24"/>
          <w:szCs w:val="24"/>
        </w:rPr>
        <w:t>y</w:t>
      </w:r>
      <w:r w:rsidR="00E44A43" w:rsidRPr="0037676A">
        <w:rPr>
          <w:rFonts w:ascii="Times New Roman" w:hAnsi="Times New Roman" w:cs="Times New Roman"/>
          <w:sz w:val="24"/>
          <w:szCs w:val="24"/>
        </w:rPr>
        <w:t>“</w:t>
      </w:r>
      <w:r w:rsidR="00B51176" w:rsidRPr="0037676A">
        <w:rPr>
          <w:rFonts w:ascii="Times New Roman" w:hAnsi="Times New Roman" w:cs="Times New Roman"/>
          <w:sz w:val="24"/>
          <w:szCs w:val="24"/>
        </w:rPr>
        <w:t xml:space="preserve"> skúmania malých štátov</w:t>
      </w:r>
      <w:r w:rsidR="00E44A43" w:rsidRPr="0037676A">
        <w:rPr>
          <w:rFonts w:ascii="Times New Roman" w:hAnsi="Times New Roman" w:cs="Times New Roman"/>
          <w:sz w:val="24"/>
          <w:szCs w:val="24"/>
        </w:rPr>
        <w:t>,</w:t>
      </w:r>
      <w:r w:rsidR="002F2619" w:rsidRPr="0037676A">
        <w:rPr>
          <w:rFonts w:ascii="Times New Roman" w:hAnsi="Times New Roman" w:cs="Times New Roman"/>
          <w:sz w:val="24"/>
          <w:szCs w:val="24"/>
        </w:rPr>
        <w:t xml:space="preserve"> </w:t>
      </w:r>
      <w:r w:rsidR="00DF1F77" w:rsidRPr="0037676A">
        <w:rPr>
          <w:rFonts w:ascii="Times New Roman" w:hAnsi="Times New Roman" w:cs="Times New Roman"/>
          <w:sz w:val="24"/>
          <w:szCs w:val="24"/>
        </w:rPr>
        <w:t>pretože</w:t>
      </w:r>
      <w:r w:rsidR="00E44A43" w:rsidRPr="0037676A">
        <w:rPr>
          <w:rFonts w:ascii="Times New Roman" w:hAnsi="Times New Roman" w:cs="Times New Roman"/>
          <w:sz w:val="24"/>
          <w:szCs w:val="24"/>
        </w:rPr>
        <w:t xml:space="preserve"> predošlý výskum v tejto oblasti je poznačený slabým zameraním sa na túto problemat</w:t>
      </w:r>
      <w:r w:rsidR="00E177C6" w:rsidRPr="0037676A">
        <w:rPr>
          <w:rFonts w:ascii="Times New Roman" w:hAnsi="Times New Roman" w:cs="Times New Roman"/>
          <w:sz w:val="24"/>
          <w:szCs w:val="24"/>
        </w:rPr>
        <w:t>iku, respektíve zodpovedá reáliá</w:t>
      </w:r>
      <w:r w:rsidR="00E44A43" w:rsidRPr="0037676A">
        <w:rPr>
          <w:rFonts w:ascii="Times New Roman" w:hAnsi="Times New Roman" w:cs="Times New Roman"/>
          <w:sz w:val="24"/>
          <w:szCs w:val="24"/>
        </w:rPr>
        <w:t>m vtedajšej doby (studená vojna).</w:t>
      </w:r>
      <w:r w:rsidR="007A3D35" w:rsidRPr="0037676A">
        <w:t xml:space="preserve"> </w:t>
      </w:r>
      <w:r w:rsidR="007A3D35" w:rsidRPr="0037676A">
        <w:rPr>
          <w:rFonts w:ascii="Times New Roman" w:hAnsi="Times New Roman" w:cs="Times New Roman"/>
          <w:sz w:val="24"/>
          <w:szCs w:val="24"/>
        </w:rPr>
        <w:t>Označenie „tretia vlna“ použil Willis (2021) ako pomenova</w:t>
      </w:r>
      <w:r w:rsidR="00E177C6" w:rsidRPr="0037676A">
        <w:rPr>
          <w:rFonts w:ascii="Times New Roman" w:hAnsi="Times New Roman" w:cs="Times New Roman"/>
          <w:sz w:val="24"/>
          <w:szCs w:val="24"/>
        </w:rPr>
        <w:t>nie etapy vývoja v skúmaní</w:t>
      </w:r>
      <w:r w:rsidR="007A3D35" w:rsidRPr="0037676A">
        <w:rPr>
          <w:rFonts w:ascii="Times New Roman" w:hAnsi="Times New Roman" w:cs="Times New Roman"/>
          <w:sz w:val="24"/>
          <w:szCs w:val="24"/>
        </w:rPr>
        <w:t xml:space="preserve"> malých štátov od roku 1992 až po súčasnosť</w:t>
      </w:r>
      <w:r w:rsidR="00EC152A" w:rsidRPr="0037676A">
        <w:rPr>
          <w:rFonts w:ascii="Times New Roman" w:hAnsi="Times New Roman" w:cs="Times New Roman"/>
          <w:sz w:val="24"/>
          <w:szCs w:val="24"/>
        </w:rPr>
        <w:t xml:space="preserve"> </w:t>
      </w:r>
      <w:r w:rsidR="00263A11">
        <w:rPr>
          <w:rFonts w:ascii="Times New Roman" w:hAnsi="Times New Roman" w:cs="Times New Roman"/>
          <w:sz w:val="24"/>
          <w:szCs w:val="24"/>
        </w:rPr>
        <w:t>[</w:t>
      </w:r>
      <w:r w:rsidR="00EC152A" w:rsidRPr="0037676A">
        <w:rPr>
          <w:rFonts w:ascii="Times New Roman" w:hAnsi="Times New Roman" w:cs="Times New Roman"/>
          <w:sz w:val="24"/>
          <w:szCs w:val="24"/>
        </w:rPr>
        <w:t>j</w:t>
      </w:r>
      <w:r w:rsidR="007A3D35" w:rsidRPr="0037676A">
        <w:rPr>
          <w:rFonts w:ascii="Times New Roman" w:hAnsi="Times New Roman" w:cs="Times New Roman"/>
          <w:sz w:val="24"/>
          <w:szCs w:val="24"/>
        </w:rPr>
        <w:t>ej bližším opisom sa budem zaoberať v kapitole Vývoj po studenej vojne (1992</w:t>
      </w:r>
      <w:r w:rsidR="00E177C6" w:rsidRPr="0037676A">
        <w:rPr>
          <w:rFonts w:ascii="Times New Roman" w:hAnsi="Times New Roman" w:cs="Times New Roman"/>
          <w:sz w:val="24"/>
          <w:szCs w:val="24"/>
        </w:rPr>
        <w:t xml:space="preserve"> </w:t>
      </w:r>
      <w:r w:rsidR="00263A11">
        <w:rPr>
          <w:rFonts w:ascii="Times New Roman" w:hAnsi="Times New Roman" w:cs="Times New Roman"/>
          <w:sz w:val="24"/>
          <w:szCs w:val="24"/>
        </w:rPr>
        <w:t>–</w:t>
      </w:r>
      <w:r w:rsidR="00E177C6" w:rsidRPr="0037676A">
        <w:rPr>
          <w:rFonts w:ascii="Times New Roman" w:hAnsi="Times New Roman" w:cs="Times New Roman"/>
          <w:sz w:val="24"/>
          <w:szCs w:val="24"/>
        </w:rPr>
        <w:t xml:space="preserve"> </w:t>
      </w:r>
      <w:r w:rsidR="007A3D35" w:rsidRPr="0037676A">
        <w:rPr>
          <w:rFonts w:ascii="Times New Roman" w:hAnsi="Times New Roman" w:cs="Times New Roman"/>
          <w:sz w:val="24"/>
          <w:szCs w:val="24"/>
        </w:rPr>
        <w:t>súčasnosť)</w:t>
      </w:r>
      <w:r w:rsidR="00263A11">
        <w:rPr>
          <w:rFonts w:ascii="Times New Roman" w:hAnsi="Times New Roman" w:cs="Times New Roman"/>
          <w:sz w:val="24"/>
          <w:szCs w:val="24"/>
        </w:rPr>
        <w:t>]</w:t>
      </w:r>
      <w:r w:rsidR="007A3D35" w:rsidRPr="0037676A">
        <w:rPr>
          <w:rFonts w:ascii="Times New Roman" w:hAnsi="Times New Roman" w:cs="Times New Roman"/>
          <w:sz w:val="24"/>
          <w:szCs w:val="24"/>
        </w:rPr>
        <w:t xml:space="preserve">. </w:t>
      </w:r>
      <w:r w:rsidR="00325119" w:rsidRPr="0037676A">
        <w:rPr>
          <w:rFonts w:ascii="Times New Roman" w:hAnsi="Times New Roman" w:cs="Times New Roman"/>
          <w:sz w:val="24"/>
          <w:szCs w:val="24"/>
        </w:rPr>
        <w:t xml:space="preserve">Toto časové vymedzenie je vhodné </w:t>
      </w:r>
      <w:r w:rsidR="004434BC" w:rsidRPr="0037676A">
        <w:rPr>
          <w:rFonts w:ascii="Times New Roman" w:hAnsi="Times New Roman" w:cs="Times New Roman"/>
          <w:sz w:val="24"/>
          <w:szCs w:val="24"/>
        </w:rPr>
        <w:t xml:space="preserve">aj z hľadiska samotného Kataru. Jeho </w:t>
      </w:r>
      <w:r w:rsidR="00E44A43" w:rsidRPr="0037676A">
        <w:rPr>
          <w:rFonts w:ascii="Times New Roman" w:hAnsi="Times New Roman" w:cs="Times New Roman"/>
          <w:sz w:val="24"/>
          <w:szCs w:val="24"/>
        </w:rPr>
        <w:t>„aktívna“ zahraničná politika</w:t>
      </w:r>
      <w:r w:rsidR="004434BC" w:rsidRPr="0037676A">
        <w:rPr>
          <w:rFonts w:ascii="Times New Roman" w:hAnsi="Times New Roman" w:cs="Times New Roman"/>
          <w:sz w:val="24"/>
          <w:szCs w:val="24"/>
        </w:rPr>
        <w:t xml:space="preserve"> sa</w:t>
      </w:r>
      <w:r w:rsidR="00E44A43" w:rsidRPr="0037676A">
        <w:rPr>
          <w:rFonts w:ascii="Times New Roman" w:hAnsi="Times New Roman" w:cs="Times New Roman"/>
          <w:sz w:val="24"/>
          <w:szCs w:val="24"/>
        </w:rPr>
        <w:t xml:space="preserve"> datuje od roku 1995, kedy princ Hamad bin Tháni zvrhol v palácovom prevrate svojho otca a </w:t>
      </w:r>
      <w:r w:rsidR="002E0765" w:rsidRPr="0037676A">
        <w:rPr>
          <w:rFonts w:ascii="Times New Roman" w:hAnsi="Times New Roman" w:cs="Times New Roman"/>
          <w:sz w:val="24"/>
          <w:szCs w:val="24"/>
        </w:rPr>
        <w:t>odštartoval</w:t>
      </w:r>
      <w:r w:rsidR="00E44A43" w:rsidRPr="0037676A">
        <w:rPr>
          <w:rFonts w:ascii="Times New Roman" w:hAnsi="Times New Roman" w:cs="Times New Roman"/>
          <w:sz w:val="24"/>
          <w:szCs w:val="24"/>
        </w:rPr>
        <w:t xml:space="preserve"> množstvo reforiem dovnútra aj navonok. </w:t>
      </w:r>
    </w:p>
    <w:p w14:paraId="583A49EF" w14:textId="7C6F665A" w:rsidR="0046143D" w:rsidRPr="0037676A" w:rsidRDefault="00E44A43" w:rsidP="002071E4">
      <w:pPr>
        <w:spacing w:line="360" w:lineRule="auto"/>
        <w:ind w:firstLine="708"/>
        <w:jc w:val="both"/>
        <w:rPr>
          <w:rFonts w:ascii="Times New Roman" w:hAnsi="Times New Roman" w:cs="Times New Roman"/>
          <w:sz w:val="24"/>
          <w:szCs w:val="24"/>
        </w:rPr>
      </w:pPr>
      <w:r w:rsidRPr="0037676A">
        <w:rPr>
          <w:rFonts w:ascii="Times New Roman" w:hAnsi="Times New Roman" w:cs="Times New Roman"/>
          <w:sz w:val="24"/>
          <w:szCs w:val="24"/>
        </w:rPr>
        <w:t>V tejto práci budem analyzovať prípad Kataru s využitím vybraných teórií zo spomínanej tretej vlny</w:t>
      </w:r>
      <w:r w:rsidR="00623B04" w:rsidRPr="0037676A">
        <w:rPr>
          <w:rFonts w:ascii="Times New Roman" w:hAnsi="Times New Roman" w:cs="Times New Roman"/>
          <w:sz w:val="24"/>
          <w:szCs w:val="24"/>
        </w:rPr>
        <w:t xml:space="preserve"> skúmania malých štátov,</w:t>
      </w:r>
      <w:r w:rsidRPr="0037676A">
        <w:rPr>
          <w:rFonts w:ascii="Times New Roman" w:hAnsi="Times New Roman" w:cs="Times New Roman"/>
          <w:sz w:val="24"/>
          <w:szCs w:val="24"/>
        </w:rPr>
        <w:t xml:space="preserve"> s cieľom poukázať na to</w:t>
      </w:r>
      <w:r w:rsidR="002E0765" w:rsidRPr="0037676A">
        <w:rPr>
          <w:rFonts w:ascii="Times New Roman" w:hAnsi="Times New Roman" w:cs="Times New Roman"/>
          <w:sz w:val="24"/>
          <w:szCs w:val="24"/>
        </w:rPr>
        <w:t>,</w:t>
      </w:r>
      <w:r w:rsidRPr="0037676A">
        <w:rPr>
          <w:rFonts w:ascii="Times New Roman" w:hAnsi="Times New Roman" w:cs="Times New Roman"/>
          <w:sz w:val="24"/>
          <w:szCs w:val="24"/>
        </w:rPr>
        <w:t xml:space="preserve"> ako sa Katar odlišuje od bežných modelov </w:t>
      </w:r>
      <w:r w:rsidR="002E0765" w:rsidRPr="0037676A">
        <w:rPr>
          <w:rFonts w:ascii="Times New Roman" w:hAnsi="Times New Roman" w:cs="Times New Roman"/>
          <w:sz w:val="24"/>
          <w:szCs w:val="24"/>
        </w:rPr>
        <w:t>správania sa</w:t>
      </w:r>
      <w:r w:rsidRPr="0037676A">
        <w:rPr>
          <w:rFonts w:ascii="Times New Roman" w:hAnsi="Times New Roman" w:cs="Times New Roman"/>
          <w:sz w:val="24"/>
          <w:szCs w:val="24"/>
        </w:rPr>
        <w:t xml:space="preserve"> malých štátov v</w:t>
      </w:r>
      <w:r w:rsidR="006F36CB" w:rsidRPr="0037676A">
        <w:rPr>
          <w:rFonts w:ascii="Times New Roman" w:hAnsi="Times New Roman" w:cs="Times New Roman"/>
          <w:sz w:val="24"/>
          <w:szCs w:val="24"/>
        </w:rPr>
        <w:t> medzinárodných vzťahoch</w:t>
      </w:r>
      <w:r w:rsidRPr="0037676A">
        <w:rPr>
          <w:rFonts w:ascii="Times New Roman" w:hAnsi="Times New Roman" w:cs="Times New Roman"/>
          <w:sz w:val="24"/>
          <w:szCs w:val="24"/>
        </w:rPr>
        <w:t>.</w:t>
      </w:r>
      <w:r w:rsidR="00BF2B7E" w:rsidRPr="0037676A">
        <w:rPr>
          <w:rFonts w:ascii="Times New Roman" w:hAnsi="Times New Roman" w:cs="Times New Roman"/>
          <w:sz w:val="24"/>
          <w:szCs w:val="24"/>
        </w:rPr>
        <w:t xml:space="preserve"> </w:t>
      </w:r>
      <w:r w:rsidRPr="0037676A">
        <w:rPr>
          <w:rFonts w:ascii="Times New Roman" w:hAnsi="Times New Roman" w:cs="Times New Roman"/>
          <w:sz w:val="24"/>
          <w:szCs w:val="24"/>
        </w:rPr>
        <w:t xml:space="preserve">Medzi najperspektívnejšie teórie, ktoré som vybral pre túto prácu, patria shelter theory </w:t>
      </w:r>
      <w:r w:rsidR="002071E4">
        <w:rPr>
          <w:rFonts w:ascii="Times New Roman" w:hAnsi="Times New Roman" w:cs="Times New Roman"/>
          <w:sz w:val="24"/>
          <w:szCs w:val="24"/>
        </w:rPr>
        <w:br/>
      </w:r>
      <w:r w:rsidRPr="0037676A">
        <w:rPr>
          <w:rFonts w:ascii="Times New Roman" w:hAnsi="Times New Roman" w:cs="Times New Roman"/>
          <w:sz w:val="24"/>
          <w:szCs w:val="24"/>
        </w:rPr>
        <w:t>a status-seeking</w:t>
      </w:r>
      <w:r w:rsidRPr="0037676A">
        <w:rPr>
          <w:rFonts w:ascii="Times New Roman" w:hAnsi="Times New Roman" w:cs="Times New Roman"/>
          <w:i/>
          <w:iCs/>
          <w:sz w:val="24"/>
          <w:szCs w:val="24"/>
        </w:rPr>
        <w:t xml:space="preserve"> </w:t>
      </w:r>
      <w:r w:rsidRPr="0037676A">
        <w:rPr>
          <w:rFonts w:ascii="Times New Roman" w:hAnsi="Times New Roman" w:cs="Times New Roman"/>
          <w:sz w:val="24"/>
          <w:szCs w:val="24"/>
        </w:rPr>
        <w:t>theory</w:t>
      </w:r>
      <w:r w:rsidR="00A11CEE" w:rsidRPr="0037676A">
        <w:rPr>
          <w:rFonts w:ascii="Times New Roman" w:hAnsi="Times New Roman" w:cs="Times New Roman"/>
          <w:sz w:val="24"/>
          <w:szCs w:val="24"/>
        </w:rPr>
        <w:t xml:space="preserve"> </w:t>
      </w:r>
      <w:r w:rsidRPr="0037676A">
        <w:rPr>
          <w:rFonts w:ascii="Times New Roman" w:hAnsi="Times New Roman" w:cs="Times New Roman"/>
          <w:sz w:val="24"/>
          <w:szCs w:val="24"/>
        </w:rPr>
        <w:t>(</w:t>
      </w:r>
      <w:r w:rsidR="00E90754" w:rsidRPr="0037676A">
        <w:rPr>
          <w:rFonts w:ascii="Times New Roman" w:hAnsi="Times New Roman" w:cs="Times New Roman"/>
          <w:sz w:val="24"/>
          <w:szCs w:val="24"/>
        </w:rPr>
        <w:t>podrobnému</w:t>
      </w:r>
      <w:r w:rsidR="000D08B4" w:rsidRPr="0037676A">
        <w:rPr>
          <w:rFonts w:ascii="Times New Roman" w:hAnsi="Times New Roman" w:cs="Times New Roman"/>
          <w:sz w:val="24"/>
          <w:szCs w:val="24"/>
        </w:rPr>
        <w:t xml:space="preserve"> </w:t>
      </w:r>
      <w:r w:rsidRPr="0037676A">
        <w:rPr>
          <w:rFonts w:ascii="Times New Roman" w:hAnsi="Times New Roman" w:cs="Times New Roman"/>
          <w:sz w:val="24"/>
          <w:szCs w:val="24"/>
        </w:rPr>
        <w:t xml:space="preserve">popisu </w:t>
      </w:r>
      <w:r w:rsidR="000D08B4" w:rsidRPr="0037676A">
        <w:rPr>
          <w:rFonts w:ascii="Times New Roman" w:hAnsi="Times New Roman" w:cs="Times New Roman"/>
          <w:sz w:val="24"/>
          <w:szCs w:val="24"/>
        </w:rPr>
        <w:t>obidvoch t</w:t>
      </w:r>
      <w:r w:rsidR="002E0765" w:rsidRPr="0037676A">
        <w:rPr>
          <w:rFonts w:ascii="Times New Roman" w:hAnsi="Times New Roman" w:cs="Times New Roman"/>
          <w:sz w:val="24"/>
          <w:szCs w:val="24"/>
        </w:rPr>
        <w:t>eórií</w:t>
      </w:r>
      <w:r w:rsidR="0025373D" w:rsidRPr="0037676A">
        <w:rPr>
          <w:rFonts w:ascii="Times New Roman" w:hAnsi="Times New Roman" w:cs="Times New Roman"/>
          <w:sz w:val="24"/>
          <w:szCs w:val="24"/>
        </w:rPr>
        <w:t xml:space="preserve"> </w:t>
      </w:r>
      <w:r w:rsidRPr="0037676A">
        <w:rPr>
          <w:rFonts w:ascii="Times New Roman" w:hAnsi="Times New Roman" w:cs="Times New Roman"/>
          <w:sz w:val="24"/>
          <w:szCs w:val="24"/>
        </w:rPr>
        <w:t>sa budem venovať v samostatných kapitolách).</w:t>
      </w:r>
      <w:r w:rsidR="000C4445" w:rsidRPr="0037676A">
        <w:rPr>
          <w:rFonts w:ascii="Times New Roman" w:hAnsi="Times New Roman" w:cs="Times New Roman"/>
          <w:sz w:val="24"/>
          <w:szCs w:val="24"/>
        </w:rPr>
        <w:t xml:space="preserve"> </w:t>
      </w:r>
      <w:r w:rsidR="007E4D9B" w:rsidRPr="0037676A">
        <w:rPr>
          <w:rFonts w:ascii="Times New Roman" w:hAnsi="Times New Roman" w:cs="Times New Roman"/>
          <w:sz w:val="24"/>
          <w:szCs w:val="24"/>
        </w:rPr>
        <w:t>Zároveň</w:t>
      </w:r>
      <w:r w:rsidR="000A521A" w:rsidRPr="0037676A">
        <w:rPr>
          <w:rFonts w:ascii="Times New Roman" w:hAnsi="Times New Roman" w:cs="Times New Roman"/>
          <w:sz w:val="24"/>
          <w:szCs w:val="24"/>
        </w:rPr>
        <w:t xml:space="preserve"> sa pokúsim </w:t>
      </w:r>
      <w:r w:rsidR="00DE7759" w:rsidRPr="0037676A">
        <w:rPr>
          <w:rFonts w:ascii="Times New Roman" w:hAnsi="Times New Roman" w:cs="Times New Roman"/>
          <w:sz w:val="24"/>
          <w:szCs w:val="24"/>
        </w:rPr>
        <w:t>zodpovedať</w:t>
      </w:r>
      <w:r w:rsidR="007E4D9B" w:rsidRPr="0037676A">
        <w:rPr>
          <w:rFonts w:ascii="Times New Roman" w:hAnsi="Times New Roman" w:cs="Times New Roman"/>
          <w:sz w:val="24"/>
          <w:szCs w:val="24"/>
        </w:rPr>
        <w:t xml:space="preserve"> na</w:t>
      </w:r>
      <w:r w:rsidR="00322A0A" w:rsidRPr="0037676A">
        <w:rPr>
          <w:rFonts w:ascii="Times New Roman" w:hAnsi="Times New Roman" w:cs="Times New Roman"/>
          <w:sz w:val="24"/>
          <w:szCs w:val="24"/>
        </w:rPr>
        <w:t xml:space="preserve"> dve</w:t>
      </w:r>
      <w:r w:rsidR="00DE7759" w:rsidRPr="0037676A">
        <w:rPr>
          <w:rFonts w:ascii="Times New Roman" w:hAnsi="Times New Roman" w:cs="Times New Roman"/>
          <w:sz w:val="24"/>
          <w:szCs w:val="24"/>
        </w:rPr>
        <w:t xml:space="preserve"> výskumné otázky: </w:t>
      </w:r>
      <w:r w:rsidR="002071E4">
        <w:rPr>
          <w:rFonts w:ascii="Times New Roman" w:hAnsi="Times New Roman" w:cs="Times New Roman"/>
          <w:sz w:val="24"/>
          <w:szCs w:val="24"/>
        </w:rPr>
        <w:br/>
      </w:r>
      <w:r w:rsidR="00557BA3" w:rsidRPr="0037676A">
        <w:rPr>
          <w:rFonts w:ascii="Times New Roman" w:hAnsi="Times New Roman" w:cs="Times New Roman"/>
          <w:sz w:val="24"/>
          <w:szCs w:val="24"/>
        </w:rPr>
        <w:t xml:space="preserve">1) </w:t>
      </w:r>
      <w:r w:rsidR="00471C07" w:rsidRPr="0037676A">
        <w:rPr>
          <w:rFonts w:ascii="Times New Roman" w:hAnsi="Times New Roman" w:cs="Times New Roman"/>
          <w:sz w:val="24"/>
          <w:szCs w:val="24"/>
        </w:rPr>
        <w:t xml:space="preserve">Ktorá z teórií </w:t>
      </w:r>
      <w:r w:rsidR="00B53F3F" w:rsidRPr="0037676A">
        <w:rPr>
          <w:rFonts w:ascii="Times New Roman" w:hAnsi="Times New Roman" w:cs="Times New Roman"/>
          <w:sz w:val="24"/>
          <w:szCs w:val="24"/>
        </w:rPr>
        <w:t>správania sa malých</w:t>
      </w:r>
      <w:r w:rsidR="00471C07" w:rsidRPr="0037676A">
        <w:rPr>
          <w:rFonts w:ascii="Times New Roman" w:hAnsi="Times New Roman" w:cs="Times New Roman"/>
          <w:sz w:val="24"/>
          <w:szCs w:val="24"/>
        </w:rPr>
        <w:t xml:space="preserve"> štátov v medzinárodných vzťahoch</w:t>
      </w:r>
      <w:r w:rsidR="00B53F3F" w:rsidRPr="0037676A">
        <w:rPr>
          <w:rFonts w:ascii="Times New Roman" w:hAnsi="Times New Roman" w:cs="Times New Roman"/>
          <w:sz w:val="24"/>
          <w:szCs w:val="24"/>
        </w:rPr>
        <w:t xml:space="preserve"> nám najlepšie pomôže pochopiť vedenie zahraničnej politiky Kataru?</w:t>
      </w:r>
      <w:r w:rsidR="00471C07" w:rsidRPr="0037676A">
        <w:rPr>
          <w:rFonts w:ascii="Times New Roman" w:hAnsi="Times New Roman" w:cs="Times New Roman"/>
          <w:sz w:val="24"/>
          <w:szCs w:val="24"/>
        </w:rPr>
        <w:t>;</w:t>
      </w:r>
      <w:r w:rsidR="00557BA3" w:rsidRPr="0037676A">
        <w:rPr>
          <w:rFonts w:ascii="Times New Roman" w:hAnsi="Times New Roman" w:cs="Times New Roman"/>
          <w:sz w:val="24"/>
          <w:szCs w:val="24"/>
        </w:rPr>
        <w:t xml:space="preserve"> 2)</w:t>
      </w:r>
      <w:r w:rsidR="00B53F3F" w:rsidRPr="0037676A">
        <w:rPr>
          <w:rFonts w:ascii="Times New Roman" w:hAnsi="Times New Roman" w:cs="Times New Roman"/>
          <w:sz w:val="24"/>
          <w:szCs w:val="24"/>
        </w:rPr>
        <w:t xml:space="preserve"> V čom sa prípadne prípad </w:t>
      </w:r>
      <w:r w:rsidR="007B2AE2" w:rsidRPr="0037676A">
        <w:rPr>
          <w:rFonts w:ascii="Times New Roman" w:hAnsi="Times New Roman" w:cs="Times New Roman"/>
          <w:sz w:val="24"/>
          <w:szCs w:val="24"/>
        </w:rPr>
        <w:t>Kataru vymyká existujúcim teóriá</w:t>
      </w:r>
      <w:r w:rsidR="00B53F3F" w:rsidRPr="0037676A">
        <w:rPr>
          <w:rFonts w:ascii="Times New Roman" w:hAnsi="Times New Roman" w:cs="Times New Roman"/>
          <w:sz w:val="24"/>
          <w:szCs w:val="24"/>
        </w:rPr>
        <w:t>m?</w:t>
      </w:r>
    </w:p>
    <w:p w14:paraId="4F33349C" w14:textId="58B69815" w:rsidR="00BF1194" w:rsidRPr="0037676A" w:rsidRDefault="00BF1194" w:rsidP="0037676A">
      <w:pPr>
        <w:spacing w:line="360" w:lineRule="auto"/>
        <w:ind w:firstLine="708"/>
        <w:jc w:val="both"/>
        <w:rPr>
          <w:rFonts w:ascii="Times New Roman" w:hAnsi="Times New Roman" w:cs="Times New Roman"/>
          <w:sz w:val="24"/>
          <w:szCs w:val="24"/>
        </w:rPr>
      </w:pPr>
      <w:r w:rsidRPr="0037676A">
        <w:rPr>
          <w:rFonts w:ascii="Times New Roman" w:hAnsi="Times New Roman" w:cs="Times New Roman"/>
          <w:sz w:val="24"/>
          <w:szCs w:val="24"/>
        </w:rPr>
        <w:t>Výskum malých štátov, ako už bolo spomínané, je na nedostatočnej úrovni, predovšetkým kvôli tomu</w:t>
      </w:r>
      <w:r w:rsidR="00A31432" w:rsidRPr="0037676A">
        <w:rPr>
          <w:rFonts w:ascii="Times New Roman" w:hAnsi="Times New Roman" w:cs="Times New Roman"/>
          <w:sz w:val="24"/>
          <w:szCs w:val="24"/>
        </w:rPr>
        <w:t>,</w:t>
      </w:r>
      <w:r w:rsidRPr="0037676A">
        <w:rPr>
          <w:rFonts w:ascii="Times New Roman" w:hAnsi="Times New Roman" w:cs="Times New Roman"/>
          <w:sz w:val="24"/>
          <w:szCs w:val="24"/>
        </w:rPr>
        <w:t xml:space="preserve"> že akademici a vedci sa v minulosti sústredili na úlohu mocností a veľmocí vo svete. Odborníci ako Keohane, Morgenthau alebo Waltz sa dotýkajú p</w:t>
      </w:r>
      <w:r w:rsidR="00A31432" w:rsidRPr="0037676A">
        <w:rPr>
          <w:rFonts w:ascii="Times New Roman" w:hAnsi="Times New Roman" w:cs="Times New Roman"/>
          <w:sz w:val="24"/>
          <w:szCs w:val="24"/>
        </w:rPr>
        <w:t>roblematiky iba okrajovo, navyše</w:t>
      </w:r>
      <w:r w:rsidRPr="0037676A">
        <w:rPr>
          <w:rFonts w:ascii="Times New Roman" w:hAnsi="Times New Roman" w:cs="Times New Roman"/>
          <w:sz w:val="24"/>
          <w:szCs w:val="24"/>
        </w:rPr>
        <w:t xml:space="preserve"> malým štátom nepripisujú väčšiu úlohu než „existovať“ v medzinárodnom priestore. Situácia sa zásadnejšie začí</w:t>
      </w:r>
      <w:r w:rsidR="00A31432" w:rsidRPr="0037676A">
        <w:rPr>
          <w:rFonts w:ascii="Times New Roman" w:hAnsi="Times New Roman" w:cs="Times New Roman"/>
          <w:sz w:val="24"/>
          <w:szCs w:val="24"/>
        </w:rPr>
        <w:t>na meniť až s príchodom 90.</w:t>
      </w:r>
      <w:r w:rsidRPr="0037676A">
        <w:rPr>
          <w:rFonts w:ascii="Times New Roman" w:hAnsi="Times New Roman" w:cs="Times New Roman"/>
          <w:sz w:val="24"/>
          <w:szCs w:val="24"/>
        </w:rPr>
        <w:t xml:space="preserve"> rokov, kedy rozpad ZSSR, nový koncept Josepha S. Nyeho „soft power“ a Wendtov koncept konštruktivizmu prinášajú nový pohľad na pôsobenie malých štátov. V novom tisícroč</w:t>
      </w:r>
      <w:r>
        <w:rPr>
          <w:rFonts w:ascii="Times New Roman" w:hAnsi="Times New Roman" w:cs="Times New Roman"/>
          <w:sz w:val="24"/>
          <w:szCs w:val="24"/>
        </w:rPr>
        <w:t xml:space="preserve">í </w:t>
      </w:r>
      <w:r w:rsidRPr="0037676A">
        <w:rPr>
          <w:rFonts w:ascii="Times New Roman" w:hAnsi="Times New Roman" w:cs="Times New Roman"/>
          <w:sz w:val="24"/>
          <w:szCs w:val="24"/>
        </w:rPr>
        <w:lastRenderedPageBreak/>
        <w:t>následne najviac vyniká tzv. „severská škola“, ktorá sa venuje</w:t>
      </w:r>
      <w:r w:rsidR="00D0044B" w:rsidRPr="0037676A">
        <w:rPr>
          <w:rFonts w:ascii="Times New Roman" w:hAnsi="Times New Roman" w:cs="Times New Roman"/>
          <w:sz w:val="24"/>
          <w:szCs w:val="24"/>
        </w:rPr>
        <w:t xml:space="preserve"> škandinávskym krajinám </w:t>
      </w:r>
      <w:r w:rsidR="00A31432" w:rsidRPr="0037676A">
        <w:rPr>
          <w:rFonts w:ascii="Times New Roman" w:hAnsi="Times New Roman" w:cs="Times New Roman"/>
          <w:sz w:val="24"/>
          <w:szCs w:val="24"/>
        </w:rPr>
        <w:t>a ich vedeniu</w:t>
      </w:r>
      <w:r w:rsidRPr="0037676A">
        <w:rPr>
          <w:rFonts w:ascii="Times New Roman" w:hAnsi="Times New Roman" w:cs="Times New Roman"/>
          <w:sz w:val="24"/>
          <w:szCs w:val="24"/>
        </w:rPr>
        <w:t xml:space="preserve"> zahraničnej politiky. Z tejto </w:t>
      </w:r>
      <w:r w:rsidR="00FD3FEC" w:rsidRPr="0037676A">
        <w:rPr>
          <w:rFonts w:ascii="Times New Roman" w:hAnsi="Times New Roman" w:cs="Times New Roman"/>
          <w:sz w:val="24"/>
          <w:szCs w:val="24"/>
        </w:rPr>
        <w:t>školy</w:t>
      </w:r>
      <w:r w:rsidR="0013021C" w:rsidRPr="0037676A">
        <w:rPr>
          <w:rFonts w:ascii="Times New Roman" w:hAnsi="Times New Roman" w:cs="Times New Roman"/>
          <w:sz w:val="24"/>
          <w:szCs w:val="24"/>
        </w:rPr>
        <w:t xml:space="preserve"> </w:t>
      </w:r>
      <w:r w:rsidRPr="0037676A">
        <w:rPr>
          <w:rFonts w:ascii="Times New Roman" w:hAnsi="Times New Roman" w:cs="Times New Roman"/>
          <w:sz w:val="24"/>
          <w:szCs w:val="24"/>
        </w:rPr>
        <w:t>nakoniec vychádzajú aj obidve teórie</w:t>
      </w:r>
      <w:r w:rsidR="00C372DA" w:rsidRPr="0037676A">
        <w:rPr>
          <w:rFonts w:ascii="Times New Roman" w:hAnsi="Times New Roman" w:cs="Times New Roman"/>
          <w:sz w:val="24"/>
          <w:szCs w:val="24"/>
        </w:rPr>
        <w:t>,</w:t>
      </w:r>
      <w:r w:rsidRPr="0037676A">
        <w:rPr>
          <w:rFonts w:ascii="Times New Roman" w:hAnsi="Times New Roman" w:cs="Times New Roman"/>
          <w:sz w:val="24"/>
          <w:szCs w:val="24"/>
        </w:rPr>
        <w:t xml:space="preserve"> </w:t>
      </w:r>
      <w:r w:rsidR="00456D74" w:rsidRPr="0037676A">
        <w:rPr>
          <w:rFonts w:ascii="Times New Roman" w:hAnsi="Times New Roman" w:cs="Times New Roman"/>
          <w:sz w:val="24"/>
          <w:szCs w:val="24"/>
        </w:rPr>
        <w:t xml:space="preserve">ktorých princípy budú najprv vysvetlené a následne </w:t>
      </w:r>
      <w:r w:rsidR="00A2493C" w:rsidRPr="0037676A">
        <w:rPr>
          <w:rFonts w:ascii="Times New Roman" w:hAnsi="Times New Roman" w:cs="Times New Roman"/>
          <w:sz w:val="24"/>
          <w:szCs w:val="24"/>
        </w:rPr>
        <w:t xml:space="preserve">použité </w:t>
      </w:r>
      <w:r w:rsidRPr="0037676A">
        <w:rPr>
          <w:rFonts w:ascii="Times New Roman" w:hAnsi="Times New Roman" w:cs="Times New Roman"/>
          <w:sz w:val="24"/>
          <w:szCs w:val="24"/>
        </w:rPr>
        <w:t>v tejto práci.</w:t>
      </w:r>
      <w:r w:rsidR="00057B28" w:rsidRPr="0037676A">
        <w:rPr>
          <w:rFonts w:ascii="Times New Roman" w:hAnsi="Times New Roman" w:cs="Times New Roman"/>
          <w:sz w:val="24"/>
          <w:szCs w:val="24"/>
        </w:rPr>
        <w:t xml:space="preserve"> Kľúčovým </w:t>
      </w:r>
      <w:r w:rsidR="008246DE" w:rsidRPr="0037676A">
        <w:rPr>
          <w:rFonts w:ascii="Times New Roman" w:hAnsi="Times New Roman" w:cs="Times New Roman"/>
          <w:sz w:val="24"/>
          <w:szCs w:val="24"/>
        </w:rPr>
        <w:t>výskumn</w:t>
      </w:r>
      <w:r w:rsidR="00A2493C" w:rsidRPr="0037676A">
        <w:rPr>
          <w:rFonts w:ascii="Times New Roman" w:hAnsi="Times New Roman" w:cs="Times New Roman"/>
          <w:sz w:val="24"/>
          <w:szCs w:val="24"/>
        </w:rPr>
        <w:t>í</w:t>
      </w:r>
      <w:r w:rsidR="008246DE" w:rsidRPr="0037676A">
        <w:rPr>
          <w:rFonts w:ascii="Times New Roman" w:hAnsi="Times New Roman" w:cs="Times New Roman"/>
          <w:sz w:val="24"/>
          <w:szCs w:val="24"/>
        </w:rPr>
        <w:t>kom</w:t>
      </w:r>
      <w:r w:rsidR="00A2493C" w:rsidRPr="0037676A">
        <w:rPr>
          <w:rFonts w:ascii="Times New Roman" w:hAnsi="Times New Roman" w:cs="Times New Roman"/>
          <w:sz w:val="24"/>
          <w:szCs w:val="24"/>
        </w:rPr>
        <w:t>,</w:t>
      </w:r>
      <w:r w:rsidR="008246DE" w:rsidRPr="0037676A">
        <w:rPr>
          <w:rFonts w:ascii="Times New Roman" w:hAnsi="Times New Roman" w:cs="Times New Roman"/>
          <w:sz w:val="24"/>
          <w:szCs w:val="24"/>
        </w:rPr>
        <w:t xml:space="preserve"> ktorého diela budem analyzovať</w:t>
      </w:r>
      <w:r w:rsidR="00A31432" w:rsidRPr="0037676A">
        <w:rPr>
          <w:rFonts w:ascii="Times New Roman" w:hAnsi="Times New Roman" w:cs="Times New Roman"/>
          <w:sz w:val="24"/>
          <w:szCs w:val="24"/>
        </w:rPr>
        <w:t>,</w:t>
      </w:r>
      <w:r w:rsidR="008246DE" w:rsidRPr="0037676A">
        <w:rPr>
          <w:rFonts w:ascii="Times New Roman" w:hAnsi="Times New Roman" w:cs="Times New Roman"/>
          <w:sz w:val="24"/>
          <w:szCs w:val="24"/>
        </w:rPr>
        <w:t xml:space="preserve"> je Baldur Thorhallsson</w:t>
      </w:r>
      <w:r w:rsidR="00904C2D" w:rsidRPr="0037676A">
        <w:rPr>
          <w:rFonts w:ascii="Times New Roman" w:hAnsi="Times New Roman" w:cs="Times New Roman"/>
          <w:sz w:val="24"/>
          <w:szCs w:val="24"/>
        </w:rPr>
        <w:t>,</w:t>
      </w:r>
      <w:r w:rsidR="002672B7" w:rsidRPr="0037676A">
        <w:rPr>
          <w:rFonts w:ascii="Times New Roman" w:hAnsi="Times New Roman" w:cs="Times New Roman"/>
          <w:sz w:val="24"/>
          <w:szCs w:val="24"/>
        </w:rPr>
        <w:t xml:space="preserve"> sú nimi jeho prípadové štúdie </w:t>
      </w:r>
      <w:r w:rsidR="006D086E" w:rsidRPr="0037676A">
        <w:rPr>
          <w:rFonts w:ascii="Times New Roman" w:hAnsi="Times New Roman" w:cs="Times New Roman"/>
          <w:sz w:val="24"/>
          <w:szCs w:val="24"/>
        </w:rPr>
        <w:t xml:space="preserve">Škótska a Islandu. </w:t>
      </w:r>
      <w:r w:rsidR="00061978" w:rsidRPr="0037676A">
        <w:rPr>
          <w:rFonts w:ascii="Times New Roman" w:hAnsi="Times New Roman" w:cs="Times New Roman"/>
          <w:sz w:val="24"/>
          <w:szCs w:val="24"/>
        </w:rPr>
        <w:t xml:space="preserve">V prípade </w:t>
      </w:r>
      <w:r w:rsidR="00986595" w:rsidRPr="0037676A">
        <w:rPr>
          <w:rFonts w:ascii="Times New Roman" w:hAnsi="Times New Roman" w:cs="Times New Roman"/>
          <w:sz w:val="24"/>
          <w:szCs w:val="24"/>
        </w:rPr>
        <w:t xml:space="preserve">status-seeking theory budem používať diela Ivera </w:t>
      </w:r>
      <w:r w:rsidR="002071E4">
        <w:rPr>
          <w:rFonts w:ascii="Times New Roman" w:hAnsi="Times New Roman" w:cs="Times New Roman"/>
          <w:sz w:val="24"/>
          <w:szCs w:val="24"/>
        </w:rPr>
        <w:br/>
      </w:r>
      <w:r w:rsidR="00986595" w:rsidRPr="0037676A">
        <w:rPr>
          <w:rFonts w:ascii="Times New Roman" w:hAnsi="Times New Roman" w:cs="Times New Roman"/>
          <w:sz w:val="24"/>
          <w:szCs w:val="24"/>
        </w:rPr>
        <w:t>B. Neumanna</w:t>
      </w:r>
      <w:r w:rsidR="00654AFF" w:rsidRPr="0037676A">
        <w:rPr>
          <w:rFonts w:ascii="Times New Roman" w:hAnsi="Times New Roman" w:cs="Times New Roman"/>
          <w:sz w:val="24"/>
          <w:szCs w:val="24"/>
        </w:rPr>
        <w:t>,</w:t>
      </w:r>
      <w:r w:rsidR="00986595" w:rsidRPr="0037676A">
        <w:rPr>
          <w:rFonts w:ascii="Times New Roman" w:hAnsi="Times New Roman" w:cs="Times New Roman"/>
          <w:sz w:val="24"/>
          <w:szCs w:val="24"/>
        </w:rPr>
        <w:t> Benjamina de Carvalha</w:t>
      </w:r>
      <w:r w:rsidR="00654AFF" w:rsidRPr="0037676A">
        <w:rPr>
          <w:rFonts w:ascii="Times New Roman" w:hAnsi="Times New Roman" w:cs="Times New Roman"/>
          <w:sz w:val="24"/>
          <w:szCs w:val="24"/>
        </w:rPr>
        <w:t xml:space="preserve"> a</w:t>
      </w:r>
      <w:r w:rsidR="00715C23" w:rsidRPr="0037676A">
        <w:rPr>
          <w:rFonts w:ascii="Times New Roman" w:hAnsi="Times New Roman" w:cs="Times New Roman"/>
          <w:sz w:val="24"/>
          <w:szCs w:val="24"/>
        </w:rPr>
        <w:t> Petra Jakobsena</w:t>
      </w:r>
      <w:r w:rsidR="000C4445" w:rsidRPr="0037676A">
        <w:rPr>
          <w:rFonts w:ascii="Times New Roman" w:hAnsi="Times New Roman" w:cs="Times New Roman"/>
          <w:sz w:val="24"/>
          <w:szCs w:val="24"/>
        </w:rPr>
        <w:t xml:space="preserve">, </w:t>
      </w:r>
      <w:r w:rsidR="00715C23" w:rsidRPr="0037676A">
        <w:rPr>
          <w:rFonts w:ascii="Times New Roman" w:hAnsi="Times New Roman" w:cs="Times New Roman"/>
          <w:sz w:val="24"/>
          <w:szCs w:val="24"/>
        </w:rPr>
        <w:t xml:space="preserve">ktorí tiež používali </w:t>
      </w:r>
      <w:r w:rsidR="0028012F" w:rsidRPr="0037676A">
        <w:rPr>
          <w:rFonts w:ascii="Times New Roman" w:hAnsi="Times New Roman" w:cs="Times New Roman"/>
          <w:sz w:val="24"/>
          <w:szCs w:val="24"/>
        </w:rPr>
        <w:t>ako príklady škandinávske krajiny.</w:t>
      </w:r>
      <w:r w:rsidR="000C4445" w:rsidRPr="0037676A">
        <w:rPr>
          <w:rFonts w:ascii="Times New Roman" w:hAnsi="Times New Roman" w:cs="Times New Roman"/>
          <w:sz w:val="24"/>
          <w:szCs w:val="24"/>
        </w:rPr>
        <w:t xml:space="preserve"> </w:t>
      </w:r>
      <w:r w:rsidR="0028012F" w:rsidRPr="0037676A">
        <w:rPr>
          <w:rFonts w:ascii="Times New Roman" w:hAnsi="Times New Roman" w:cs="Times New Roman"/>
          <w:sz w:val="24"/>
          <w:szCs w:val="24"/>
        </w:rPr>
        <w:t xml:space="preserve"> </w:t>
      </w:r>
    </w:p>
    <w:p w14:paraId="7A7615E4" w14:textId="77777777" w:rsidR="002D60E0" w:rsidRPr="0037676A" w:rsidRDefault="00CF1EF1" w:rsidP="0037676A">
      <w:pPr>
        <w:spacing w:line="360" w:lineRule="auto"/>
        <w:ind w:firstLine="708"/>
        <w:jc w:val="both"/>
        <w:rPr>
          <w:rFonts w:ascii="Times New Roman" w:hAnsi="Times New Roman" w:cs="Times New Roman"/>
          <w:sz w:val="24"/>
          <w:szCs w:val="24"/>
        </w:rPr>
      </w:pPr>
      <w:r w:rsidRPr="0037676A">
        <w:rPr>
          <w:rFonts w:ascii="Times New Roman" w:hAnsi="Times New Roman" w:cs="Times New Roman"/>
          <w:sz w:val="24"/>
          <w:szCs w:val="24"/>
        </w:rPr>
        <w:t xml:space="preserve">V teoretickej časti práce sa pozriem na doterajší vývoj v skúmaní malých </w:t>
      </w:r>
      <w:r w:rsidR="009F664F" w:rsidRPr="0037676A">
        <w:rPr>
          <w:rFonts w:ascii="Times New Roman" w:hAnsi="Times New Roman" w:cs="Times New Roman"/>
          <w:sz w:val="24"/>
          <w:szCs w:val="24"/>
        </w:rPr>
        <w:t>štátov a taktiež na definíciu</w:t>
      </w:r>
      <w:r w:rsidR="00A31432" w:rsidRPr="0037676A">
        <w:rPr>
          <w:rFonts w:ascii="Times New Roman" w:hAnsi="Times New Roman" w:cs="Times New Roman"/>
          <w:sz w:val="24"/>
          <w:szCs w:val="24"/>
        </w:rPr>
        <w:t>,</w:t>
      </w:r>
      <w:r w:rsidR="009F664F" w:rsidRPr="0037676A">
        <w:rPr>
          <w:rFonts w:ascii="Times New Roman" w:hAnsi="Times New Roman" w:cs="Times New Roman"/>
          <w:sz w:val="24"/>
          <w:szCs w:val="24"/>
        </w:rPr>
        <w:t xml:space="preserve"> čo to malý štát vlastne je. Následne v analytickej časti rozoberiem status-seeking theory a sh</w:t>
      </w:r>
      <w:r w:rsidR="00772C98" w:rsidRPr="0037676A">
        <w:rPr>
          <w:rFonts w:ascii="Times New Roman" w:hAnsi="Times New Roman" w:cs="Times New Roman"/>
          <w:sz w:val="24"/>
          <w:szCs w:val="24"/>
        </w:rPr>
        <w:t>elter theory v kontexte Kataru,</w:t>
      </w:r>
      <w:r w:rsidR="009F664F" w:rsidRPr="0037676A">
        <w:rPr>
          <w:rFonts w:ascii="Times New Roman" w:hAnsi="Times New Roman" w:cs="Times New Roman"/>
          <w:sz w:val="24"/>
          <w:szCs w:val="24"/>
        </w:rPr>
        <w:t> pokúsim sa zodpovedať na</w:t>
      </w:r>
      <w:r w:rsidR="00285A2B" w:rsidRPr="0037676A">
        <w:rPr>
          <w:rFonts w:ascii="Times New Roman" w:hAnsi="Times New Roman" w:cs="Times New Roman"/>
          <w:sz w:val="24"/>
          <w:szCs w:val="24"/>
        </w:rPr>
        <w:t xml:space="preserve"> vyš</w:t>
      </w:r>
      <w:r w:rsidR="00C27D8A" w:rsidRPr="0037676A">
        <w:rPr>
          <w:rFonts w:ascii="Times New Roman" w:hAnsi="Times New Roman" w:cs="Times New Roman"/>
          <w:sz w:val="24"/>
          <w:szCs w:val="24"/>
        </w:rPr>
        <w:t>ši</w:t>
      </w:r>
      <w:r w:rsidR="00285A2B" w:rsidRPr="0037676A">
        <w:rPr>
          <w:rFonts w:ascii="Times New Roman" w:hAnsi="Times New Roman" w:cs="Times New Roman"/>
          <w:sz w:val="24"/>
          <w:szCs w:val="24"/>
        </w:rPr>
        <w:t xml:space="preserve">e uvedené </w:t>
      </w:r>
      <w:r w:rsidR="001117F1" w:rsidRPr="0037676A">
        <w:rPr>
          <w:rFonts w:ascii="Times New Roman" w:hAnsi="Times New Roman" w:cs="Times New Roman"/>
          <w:sz w:val="24"/>
          <w:szCs w:val="24"/>
        </w:rPr>
        <w:t>otázky a potvrdiť či vyvrátiť stanovené hypotézy</w:t>
      </w:r>
      <w:r w:rsidR="00A31432" w:rsidRPr="0037676A">
        <w:rPr>
          <w:rFonts w:ascii="Times New Roman" w:hAnsi="Times New Roman" w:cs="Times New Roman"/>
          <w:sz w:val="24"/>
          <w:szCs w:val="24"/>
        </w:rPr>
        <w:t>.</w:t>
      </w:r>
    </w:p>
    <w:p w14:paraId="1F32C823" w14:textId="77777777" w:rsidR="00DD6DB2" w:rsidRPr="00581B56" w:rsidRDefault="00DD6DB2" w:rsidP="006F36CB">
      <w:pPr>
        <w:spacing w:line="360" w:lineRule="auto"/>
        <w:ind w:firstLine="708"/>
        <w:jc w:val="both"/>
        <w:rPr>
          <w:rFonts w:ascii="Times New Roman" w:hAnsi="Times New Roman" w:cs="Times New Roman"/>
          <w:sz w:val="24"/>
          <w:szCs w:val="24"/>
        </w:rPr>
      </w:pPr>
    </w:p>
    <w:p w14:paraId="7A34A760" w14:textId="77777777" w:rsidR="00785A8E" w:rsidRPr="00785A8E" w:rsidRDefault="00785A8E" w:rsidP="00785A8E">
      <w:pPr>
        <w:jc w:val="both"/>
        <w:rPr>
          <w:rFonts w:ascii="Times New Roman" w:hAnsi="Times New Roman" w:cs="Times New Roman"/>
          <w:sz w:val="24"/>
          <w:szCs w:val="24"/>
        </w:rPr>
      </w:pPr>
      <w:r>
        <w:rPr>
          <w:rFonts w:ascii="Times New Roman" w:hAnsi="Times New Roman" w:cs="Times New Roman"/>
          <w:b/>
          <w:bCs/>
          <w:sz w:val="32"/>
          <w:szCs w:val="32"/>
        </w:rPr>
        <w:tab/>
      </w:r>
    </w:p>
    <w:p w14:paraId="510604B6" w14:textId="77777777" w:rsidR="00862667" w:rsidRDefault="00862667">
      <w:pPr>
        <w:rPr>
          <w:rFonts w:ascii="Times New Roman" w:hAnsi="Times New Roman" w:cs="Times New Roman"/>
          <w:b/>
          <w:bCs/>
          <w:sz w:val="32"/>
          <w:szCs w:val="32"/>
        </w:rPr>
      </w:pPr>
      <w:r>
        <w:rPr>
          <w:rFonts w:ascii="Times New Roman" w:hAnsi="Times New Roman" w:cs="Times New Roman"/>
          <w:b/>
          <w:bCs/>
          <w:sz w:val="32"/>
          <w:szCs w:val="32"/>
        </w:rPr>
        <w:br w:type="page"/>
      </w:r>
    </w:p>
    <w:p w14:paraId="6EEF9740" w14:textId="77777777" w:rsidR="006B15A9" w:rsidRPr="0038109D" w:rsidRDefault="0099775E" w:rsidP="00302BD1">
      <w:pPr>
        <w:pStyle w:val="Ttulo1"/>
        <w:numPr>
          <w:ilvl w:val="0"/>
          <w:numId w:val="5"/>
        </w:numPr>
      </w:pPr>
      <w:bookmarkStart w:id="1" w:name="_Toc138437130"/>
      <w:r w:rsidRPr="0038109D">
        <w:lastRenderedPageBreak/>
        <w:t>Teoretické prístupy definujúce malý štát</w:t>
      </w:r>
      <w:bookmarkEnd w:id="1"/>
    </w:p>
    <w:p w14:paraId="788A69FB" w14:textId="77777777" w:rsidR="0099775E" w:rsidRPr="0037676A" w:rsidRDefault="00E829A7" w:rsidP="00B26DF6">
      <w:pPr>
        <w:spacing w:line="360" w:lineRule="auto"/>
        <w:ind w:firstLine="708"/>
        <w:jc w:val="both"/>
        <w:rPr>
          <w:rFonts w:ascii="Times New Roman" w:hAnsi="Times New Roman" w:cs="Times New Roman"/>
          <w:sz w:val="24"/>
          <w:szCs w:val="24"/>
        </w:rPr>
      </w:pPr>
      <w:r w:rsidRPr="0037676A">
        <w:rPr>
          <w:rFonts w:ascii="Times New Roman" w:hAnsi="Times New Roman" w:cs="Times New Roman"/>
          <w:sz w:val="24"/>
          <w:szCs w:val="24"/>
        </w:rPr>
        <w:t>Samotn</w:t>
      </w:r>
      <w:r w:rsidR="0012305B" w:rsidRPr="0037676A">
        <w:rPr>
          <w:rFonts w:ascii="Times New Roman" w:hAnsi="Times New Roman" w:cs="Times New Roman"/>
          <w:sz w:val="24"/>
          <w:szCs w:val="24"/>
        </w:rPr>
        <w:t>á</w:t>
      </w:r>
      <w:r w:rsidRPr="0037676A">
        <w:rPr>
          <w:rFonts w:ascii="Times New Roman" w:hAnsi="Times New Roman" w:cs="Times New Roman"/>
          <w:sz w:val="24"/>
          <w:szCs w:val="24"/>
        </w:rPr>
        <w:t xml:space="preserve"> </w:t>
      </w:r>
      <w:r w:rsidR="00352CCD" w:rsidRPr="0037676A">
        <w:rPr>
          <w:rFonts w:ascii="Times New Roman" w:hAnsi="Times New Roman" w:cs="Times New Roman"/>
          <w:sz w:val="24"/>
          <w:szCs w:val="24"/>
        </w:rPr>
        <w:t>definícia</w:t>
      </w:r>
      <w:r w:rsidRPr="0037676A">
        <w:rPr>
          <w:rFonts w:ascii="Times New Roman" w:hAnsi="Times New Roman" w:cs="Times New Roman"/>
          <w:sz w:val="24"/>
          <w:szCs w:val="24"/>
        </w:rPr>
        <w:t xml:space="preserve"> „mal</w:t>
      </w:r>
      <w:r w:rsidR="00352CCD" w:rsidRPr="0037676A">
        <w:rPr>
          <w:rFonts w:ascii="Times New Roman" w:hAnsi="Times New Roman" w:cs="Times New Roman"/>
          <w:sz w:val="24"/>
          <w:szCs w:val="24"/>
        </w:rPr>
        <w:t>ého</w:t>
      </w:r>
      <w:r w:rsidRPr="0037676A">
        <w:rPr>
          <w:rFonts w:ascii="Times New Roman" w:hAnsi="Times New Roman" w:cs="Times New Roman"/>
          <w:sz w:val="24"/>
          <w:szCs w:val="24"/>
        </w:rPr>
        <w:t xml:space="preserve"> štát</w:t>
      </w:r>
      <w:r w:rsidR="00352CCD" w:rsidRPr="0037676A">
        <w:rPr>
          <w:rFonts w:ascii="Times New Roman" w:hAnsi="Times New Roman" w:cs="Times New Roman"/>
          <w:sz w:val="24"/>
          <w:szCs w:val="24"/>
        </w:rPr>
        <w:t>u</w:t>
      </w:r>
      <w:r w:rsidRPr="0037676A">
        <w:rPr>
          <w:rFonts w:ascii="Times New Roman" w:hAnsi="Times New Roman" w:cs="Times New Roman"/>
          <w:sz w:val="24"/>
          <w:szCs w:val="24"/>
        </w:rPr>
        <w:t xml:space="preserve">“ </w:t>
      </w:r>
      <w:r w:rsidR="00352CCD" w:rsidRPr="0037676A">
        <w:rPr>
          <w:rFonts w:ascii="Times New Roman" w:hAnsi="Times New Roman" w:cs="Times New Roman"/>
          <w:sz w:val="24"/>
          <w:szCs w:val="24"/>
        </w:rPr>
        <w:t xml:space="preserve">si </w:t>
      </w:r>
      <w:r w:rsidR="00A26FAE" w:rsidRPr="0037676A">
        <w:rPr>
          <w:rFonts w:ascii="Times New Roman" w:hAnsi="Times New Roman" w:cs="Times New Roman"/>
          <w:sz w:val="24"/>
          <w:szCs w:val="24"/>
        </w:rPr>
        <w:t>preš</w:t>
      </w:r>
      <w:r w:rsidR="00352CCD" w:rsidRPr="0037676A">
        <w:rPr>
          <w:rFonts w:ascii="Times New Roman" w:hAnsi="Times New Roman" w:cs="Times New Roman"/>
          <w:sz w:val="24"/>
          <w:szCs w:val="24"/>
        </w:rPr>
        <w:t>la</w:t>
      </w:r>
      <w:r w:rsidR="00A26FAE" w:rsidRPr="0037676A">
        <w:rPr>
          <w:rFonts w:ascii="Times New Roman" w:hAnsi="Times New Roman" w:cs="Times New Roman"/>
          <w:sz w:val="24"/>
          <w:szCs w:val="24"/>
        </w:rPr>
        <w:t xml:space="preserve"> dlhým vývojom</w:t>
      </w:r>
      <w:r w:rsidR="00D118BF" w:rsidRPr="0037676A">
        <w:rPr>
          <w:rFonts w:ascii="Times New Roman" w:hAnsi="Times New Roman" w:cs="Times New Roman"/>
          <w:sz w:val="24"/>
          <w:szCs w:val="24"/>
        </w:rPr>
        <w:t xml:space="preserve"> a</w:t>
      </w:r>
      <w:r w:rsidR="009E67B7" w:rsidRPr="0037676A">
        <w:rPr>
          <w:rFonts w:ascii="Times New Roman" w:hAnsi="Times New Roman" w:cs="Times New Roman"/>
          <w:sz w:val="24"/>
          <w:szCs w:val="24"/>
        </w:rPr>
        <w:t> ani v súčasnej dobe</w:t>
      </w:r>
      <w:r w:rsidR="00D118BF" w:rsidRPr="0037676A">
        <w:rPr>
          <w:rFonts w:ascii="Times New Roman" w:hAnsi="Times New Roman" w:cs="Times New Roman"/>
          <w:sz w:val="24"/>
          <w:szCs w:val="24"/>
        </w:rPr>
        <w:t xml:space="preserve"> nemá pevné uchopenie.</w:t>
      </w:r>
      <w:r w:rsidR="00352CCD" w:rsidRPr="0037676A">
        <w:rPr>
          <w:rFonts w:ascii="Times New Roman" w:hAnsi="Times New Roman" w:cs="Times New Roman"/>
          <w:sz w:val="24"/>
          <w:szCs w:val="24"/>
        </w:rPr>
        <w:t xml:space="preserve"> Existujú</w:t>
      </w:r>
      <w:r w:rsidR="00BF6C57" w:rsidRPr="0037676A">
        <w:rPr>
          <w:rFonts w:ascii="Times New Roman" w:hAnsi="Times New Roman" w:cs="Times New Roman"/>
          <w:sz w:val="24"/>
          <w:szCs w:val="24"/>
        </w:rPr>
        <w:t xml:space="preserve"> rôzne faktory</w:t>
      </w:r>
      <w:r w:rsidR="00A31432" w:rsidRPr="0037676A">
        <w:rPr>
          <w:rFonts w:ascii="Times New Roman" w:hAnsi="Times New Roman" w:cs="Times New Roman"/>
          <w:sz w:val="24"/>
          <w:szCs w:val="24"/>
        </w:rPr>
        <w:t>,</w:t>
      </w:r>
      <w:r w:rsidR="00BF6C57" w:rsidRPr="0037676A">
        <w:rPr>
          <w:rFonts w:ascii="Times New Roman" w:hAnsi="Times New Roman" w:cs="Times New Roman"/>
          <w:sz w:val="24"/>
          <w:szCs w:val="24"/>
        </w:rPr>
        <w:t xml:space="preserve"> ktoré určujú „veľkosť“ štátu, a</w:t>
      </w:r>
      <w:r w:rsidR="00655597" w:rsidRPr="0037676A">
        <w:rPr>
          <w:rFonts w:ascii="Times New Roman" w:hAnsi="Times New Roman" w:cs="Times New Roman"/>
          <w:sz w:val="24"/>
          <w:szCs w:val="24"/>
        </w:rPr>
        <w:t xml:space="preserve"> práve </w:t>
      </w:r>
      <w:r w:rsidR="00A31432" w:rsidRPr="0037676A">
        <w:rPr>
          <w:rFonts w:ascii="Times New Roman" w:hAnsi="Times New Roman" w:cs="Times New Roman"/>
          <w:sz w:val="24"/>
          <w:szCs w:val="24"/>
        </w:rPr>
        <w:t>kvôli ich množstvu a variáciá</w:t>
      </w:r>
      <w:r w:rsidR="007956EF" w:rsidRPr="0037676A">
        <w:rPr>
          <w:rFonts w:ascii="Times New Roman" w:hAnsi="Times New Roman" w:cs="Times New Roman"/>
          <w:sz w:val="24"/>
          <w:szCs w:val="24"/>
        </w:rPr>
        <w:t xml:space="preserve">m prepojenosti je zložité </w:t>
      </w:r>
      <w:r w:rsidR="002A0D47" w:rsidRPr="0037676A">
        <w:rPr>
          <w:rFonts w:ascii="Times New Roman" w:hAnsi="Times New Roman" w:cs="Times New Roman"/>
          <w:sz w:val="24"/>
          <w:szCs w:val="24"/>
        </w:rPr>
        <w:t>určiť jednu konkrétnu definíciu.</w:t>
      </w:r>
      <w:r w:rsidR="00187EBF" w:rsidRPr="0037676A">
        <w:rPr>
          <w:rFonts w:ascii="Times New Roman" w:hAnsi="Times New Roman" w:cs="Times New Roman"/>
          <w:sz w:val="24"/>
          <w:szCs w:val="24"/>
        </w:rPr>
        <w:t xml:space="preserve"> </w:t>
      </w:r>
      <w:r w:rsidR="008F6391" w:rsidRPr="0037676A">
        <w:rPr>
          <w:rFonts w:ascii="Times New Roman" w:hAnsi="Times New Roman" w:cs="Times New Roman"/>
          <w:sz w:val="24"/>
          <w:szCs w:val="24"/>
        </w:rPr>
        <w:t>Ča</w:t>
      </w:r>
      <w:r w:rsidR="000C7CAE" w:rsidRPr="0037676A">
        <w:rPr>
          <w:rFonts w:ascii="Times New Roman" w:hAnsi="Times New Roman" w:cs="Times New Roman"/>
          <w:sz w:val="24"/>
          <w:szCs w:val="24"/>
        </w:rPr>
        <w:t>s</w:t>
      </w:r>
      <w:r w:rsidR="008F6391" w:rsidRPr="0037676A">
        <w:rPr>
          <w:rFonts w:ascii="Times New Roman" w:hAnsi="Times New Roman" w:cs="Times New Roman"/>
          <w:sz w:val="24"/>
          <w:szCs w:val="24"/>
        </w:rPr>
        <w:t>tými faktor</w:t>
      </w:r>
      <w:r w:rsidR="00E851D0" w:rsidRPr="0037676A">
        <w:rPr>
          <w:rFonts w:ascii="Times New Roman" w:hAnsi="Times New Roman" w:cs="Times New Roman"/>
          <w:sz w:val="24"/>
          <w:szCs w:val="24"/>
        </w:rPr>
        <w:t>mi</w:t>
      </w:r>
      <w:r w:rsidR="002A0D47" w:rsidRPr="0037676A">
        <w:rPr>
          <w:rFonts w:ascii="Times New Roman" w:hAnsi="Times New Roman" w:cs="Times New Roman"/>
          <w:sz w:val="24"/>
          <w:szCs w:val="24"/>
        </w:rPr>
        <w:t xml:space="preserve"> </w:t>
      </w:r>
      <w:r w:rsidR="008B74F2" w:rsidRPr="0037676A">
        <w:rPr>
          <w:rFonts w:ascii="Times New Roman" w:hAnsi="Times New Roman" w:cs="Times New Roman"/>
          <w:sz w:val="24"/>
          <w:szCs w:val="24"/>
        </w:rPr>
        <w:t>môžu byť n</w:t>
      </w:r>
      <w:r w:rsidR="00685F8E" w:rsidRPr="0037676A">
        <w:rPr>
          <w:rFonts w:ascii="Times New Roman" w:hAnsi="Times New Roman" w:cs="Times New Roman"/>
          <w:sz w:val="24"/>
          <w:szCs w:val="24"/>
        </w:rPr>
        <w:t>apr</w:t>
      </w:r>
      <w:r w:rsidR="001D664B" w:rsidRPr="0037676A">
        <w:rPr>
          <w:rFonts w:ascii="Times New Roman" w:hAnsi="Times New Roman" w:cs="Times New Roman"/>
          <w:sz w:val="24"/>
          <w:szCs w:val="24"/>
        </w:rPr>
        <w:t>í</w:t>
      </w:r>
      <w:r w:rsidR="00685F8E" w:rsidRPr="0037676A">
        <w:rPr>
          <w:rFonts w:ascii="Times New Roman" w:hAnsi="Times New Roman" w:cs="Times New Roman"/>
          <w:sz w:val="24"/>
          <w:szCs w:val="24"/>
        </w:rPr>
        <w:t xml:space="preserve">klad </w:t>
      </w:r>
      <w:r w:rsidR="00C42710" w:rsidRPr="0037676A">
        <w:rPr>
          <w:rFonts w:ascii="Times New Roman" w:hAnsi="Times New Roman" w:cs="Times New Roman"/>
          <w:sz w:val="24"/>
          <w:szCs w:val="24"/>
        </w:rPr>
        <w:t>ú</w:t>
      </w:r>
      <w:r w:rsidR="0015316E" w:rsidRPr="0037676A">
        <w:rPr>
          <w:rFonts w:ascii="Times New Roman" w:hAnsi="Times New Roman" w:cs="Times New Roman"/>
          <w:sz w:val="24"/>
          <w:szCs w:val="24"/>
        </w:rPr>
        <w:t xml:space="preserve">zemie </w:t>
      </w:r>
      <w:r w:rsidR="000C7CAE" w:rsidRPr="0037676A">
        <w:rPr>
          <w:rFonts w:ascii="Times New Roman" w:hAnsi="Times New Roman" w:cs="Times New Roman"/>
          <w:sz w:val="24"/>
          <w:szCs w:val="24"/>
        </w:rPr>
        <w:t>či</w:t>
      </w:r>
      <w:r w:rsidR="0015316E" w:rsidRPr="0037676A">
        <w:rPr>
          <w:rFonts w:ascii="Times New Roman" w:hAnsi="Times New Roman" w:cs="Times New Roman"/>
          <w:sz w:val="24"/>
          <w:szCs w:val="24"/>
        </w:rPr>
        <w:t xml:space="preserve"> hospodárstvo</w:t>
      </w:r>
      <w:r w:rsidR="000C7CAE" w:rsidRPr="0037676A">
        <w:rPr>
          <w:rFonts w:ascii="Times New Roman" w:hAnsi="Times New Roman" w:cs="Times New Roman"/>
          <w:sz w:val="24"/>
          <w:szCs w:val="24"/>
        </w:rPr>
        <w:t xml:space="preserve"> štátu, ani jedno</w:t>
      </w:r>
      <w:r w:rsidR="008E639B" w:rsidRPr="0037676A">
        <w:rPr>
          <w:rFonts w:ascii="Times New Roman" w:hAnsi="Times New Roman" w:cs="Times New Roman"/>
          <w:sz w:val="24"/>
          <w:szCs w:val="24"/>
        </w:rPr>
        <w:t xml:space="preserve"> však</w:t>
      </w:r>
      <w:r w:rsidR="0015316E" w:rsidRPr="0037676A">
        <w:rPr>
          <w:rFonts w:ascii="Times New Roman" w:hAnsi="Times New Roman" w:cs="Times New Roman"/>
          <w:sz w:val="24"/>
          <w:szCs w:val="24"/>
        </w:rPr>
        <w:t xml:space="preserve"> nie </w:t>
      </w:r>
      <w:r w:rsidR="008E639B" w:rsidRPr="0037676A">
        <w:rPr>
          <w:rFonts w:ascii="Times New Roman" w:hAnsi="Times New Roman" w:cs="Times New Roman"/>
          <w:sz w:val="24"/>
          <w:szCs w:val="24"/>
        </w:rPr>
        <w:t>je</w:t>
      </w:r>
      <w:r w:rsidR="0015316E" w:rsidRPr="0037676A">
        <w:rPr>
          <w:rFonts w:ascii="Times New Roman" w:hAnsi="Times New Roman" w:cs="Times New Roman"/>
          <w:sz w:val="24"/>
          <w:szCs w:val="24"/>
        </w:rPr>
        <w:t xml:space="preserve"> sam</w:t>
      </w:r>
      <w:r w:rsidR="008E639B" w:rsidRPr="0037676A">
        <w:rPr>
          <w:rFonts w:ascii="Times New Roman" w:hAnsi="Times New Roman" w:cs="Times New Roman"/>
          <w:sz w:val="24"/>
          <w:szCs w:val="24"/>
        </w:rPr>
        <w:t>o</w:t>
      </w:r>
      <w:r w:rsidR="0015316E" w:rsidRPr="0037676A">
        <w:rPr>
          <w:rFonts w:ascii="Times New Roman" w:hAnsi="Times New Roman" w:cs="Times New Roman"/>
          <w:sz w:val="24"/>
          <w:szCs w:val="24"/>
        </w:rPr>
        <w:t xml:space="preserve"> o sebe veľmi užitočn</w:t>
      </w:r>
      <w:r w:rsidR="008E639B" w:rsidRPr="0037676A">
        <w:rPr>
          <w:rFonts w:ascii="Times New Roman" w:hAnsi="Times New Roman" w:cs="Times New Roman"/>
          <w:sz w:val="24"/>
          <w:szCs w:val="24"/>
        </w:rPr>
        <w:t>ý</w:t>
      </w:r>
      <w:r w:rsidR="00D71E00" w:rsidRPr="0037676A">
        <w:rPr>
          <w:rFonts w:ascii="Times New Roman" w:hAnsi="Times New Roman" w:cs="Times New Roman"/>
          <w:sz w:val="24"/>
          <w:szCs w:val="24"/>
        </w:rPr>
        <w:t xml:space="preserve"> faktor</w:t>
      </w:r>
      <w:r w:rsidR="0015316E" w:rsidRPr="0037676A">
        <w:rPr>
          <w:rFonts w:ascii="Times New Roman" w:hAnsi="Times New Roman" w:cs="Times New Roman"/>
          <w:sz w:val="24"/>
          <w:szCs w:val="24"/>
        </w:rPr>
        <w:t xml:space="preserve">. Mať malé územie vytvára určité výhody a nevýhody, ale tieto </w:t>
      </w:r>
      <w:r w:rsidR="00ED182A" w:rsidRPr="0037676A">
        <w:rPr>
          <w:rFonts w:ascii="Times New Roman" w:hAnsi="Times New Roman" w:cs="Times New Roman"/>
          <w:sz w:val="24"/>
          <w:szCs w:val="24"/>
        </w:rPr>
        <w:t>nevýhody či výhody</w:t>
      </w:r>
      <w:r w:rsidR="0015316E" w:rsidRPr="0037676A">
        <w:rPr>
          <w:rFonts w:ascii="Times New Roman" w:hAnsi="Times New Roman" w:cs="Times New Roman"/>
          <w:sz w:val="24"/>
          <w:szCs w:val="24"/>
        </w:rPr>
        <w:t xml:space="preserve"> nie sú obzvlášť výrazné. Je možné, aby štát s malým územím mal veľké obyvateľstvo, hospodárstvo a vojenské kapacity; a teda aby bol silný. Na druhej strane</w:t>
      </w:r>
      <w:r w:rsidR="007274BC" w:rsidRPr="0037676A">
        <w:rPr>
          <w:rFonts w:ascii="Times New Roman" w:hAnsi="Times New Roman" w:cs="Times New Roman"/>
          <w:sz w:val="24"/>
          <w:szCs w:val="24"/>
        </w:rPr>
        <w:t xml:space="preserve"> aj</w:t>
      </w:r>
      <w:r w:rsidR="0015316E" w:rsidRPr="0037676A">
        <w:rPr>
          <w:rFonts w:ascii="Times New Roman" w:hAnsi="Times New Roman" w:cs="Times New Roman"/>
          <w:sz w:val="24"/>
          <w:szCs w:val="24"/>
        </w:rPr>
        <w:t xml:space="preserve"> štáty s rozsiahlym územím môžu mať malú moc. Územie nemusí nevyhnutne dodať štátom </w:t>
      </w:r>
      <w:r w:rsidR="00AC0FA0" w:rsidRPr="0037676A">
        <w:rPr>
          <w:rFonts w:ascii="Times New Roman" w:hAnsi="Times New Roman" w:cs="Times New Roman"/>
          <w:sz w:val="24"/>
          <w:szCs w:val="24"/>
        </w:rPr>
        <w:t>moc</w:t>
      </w:r>
      <w:r w:rsidR="008159E5" w:rsidRPr="0037676A">
        <w:rPr>
          <w:rFonts w:ascii="Times New Roman" w:hAnsi="Times New Roman" w:cs="Times New Roman"/>
          <w:sz w:val="24"/>
          <w:szCs w:val="24"/>
        </w:rPr>
        <w:t>,</w:t>
      </w:r>
      <w:r w:rsidR="0015316E" w:rsidRPr="0037676A">
        <w:rPr>
          <w:rFonts w:ascii="Times New Roman" w:hAnsi="Times New Roman" w:cs="Times New Roman"/>
          <w:sz w:val="24"/>
          <w:szCs w:val="24"/>
        </w:rPr>
        <w:t xml:space="preserve"> rovna</w:t>
      </w:r>
      <w:r w:rsidR="00AC0FA0" w:rsidRPr="0037676A">
        <w:rPr>
          <w:rFonts w:ascii="Times New Roman" w:hAnsi="Times New Roman" w:cs="Times New Roman"/>
          <w:sz w:val="24"/>
          <w:szCs w:val="24"/>
        </w:rPr>
        <w:t>ko</w:t>
      </w:r>
      <w:r w:rsidR="008F1948" w:rsidRPr="0037676A">
        <w:rPr>
          <w:rFonts w:ascii="Times New Roman" w:hAnsi="Times New Roman" w:cs="Times New Roman"/>
          <w:sz w:val="24"/>
          <w:szCs w:val="24"/>
        </w:rPr>
        <w:t xml:space="preserve"> ako</w:t>
      </w:r>
      <w:r w:rsidR="00AC0FA0" w:rsidRPr="0037676A">
        <w:rPr>
          <w:rFonts w:ascii="Times New Roman" w:hAnsi="Times New Roman" w:cs="Times New Roman"/>
          <w:sz w:val="24"/>
          <w:szCs w:val="24"/>
        </w:rPr>
        <w:t xml:space="preserve"> a</w:t>
      </w:r>
      <w:r w:rsidR="000C564E" w:rsidRPr="0037676A">
        <w:rPr>
          <w:rFonts w:ascii="Times New Roman" w:hAnsi="Times New Roman" w:cs="Times New Roman"/>
          <w:sz w:val="24"/>
          <w:szCs w:val="24"/>
        </w:rPr>
        <w:t>ni</w:t>
      </w:r>
      <w:r w:rsidR="0015316E" w:rsidRPr="0037676A">
        <w:rPr>
          <w:rFonts w:ascii="Times New Roman" w:hAnsi="Times New Roman" w:cs="Times New Roman"/>
          <w:sz w:val="24"/>
          <w:szCs w:val="24"/>
        </w:rPr>
        <w:t xml:space="preserve"> veľký počet obyvateľov a</w:t>
      </w:r>
      <w:r w:rsidR="008F1948" w:rsidRPr="0037676A">
        <w:rPr>
          <w:rFonts w:ascii="Times New Roman" w:hAnsi="Times New Roman" w:cs="Times New Roman"/>
          <w:sz w:val="24"/>
          <w:szCs w:val="24"/>
        </w:rPr>
        <w:t>lebo</w:t>
      </w:r>
      <w:r w:rsidR="0015316E" w:rsidRPr="0037676A">
        <w:rPr>
          <w:rFonts w:ascii="Times New Roman" w:hAnsi="Times New Roman" w:cs="Times New Roman"/>
          <w:sz w:val="24"/>
          <w:szCs w:val="24"/>
        </w:rPr>
        <w:t xml:space="preserve"> hospodárstvo.</w:t>
      </w:r>
      <w:r w:rsidR="00287F6A" w:rsidRPr="0037676A">
        <w:rPr>
          <w:rFonts w:ascii="Times New Roman" w:hAnsi="Times New Roman" w:cs="Times New Roman"/>
          <w:sz w:val="24"/>
          <w:szCs w:val="24"/>
        </w:rPr>
        <w:t xml:space="preserve"> (</w:t>
      </w:r>
      <w:r w:rsidR="008771D2" w:rsidRPr="0037676A">
        <w:rPr>
          <w:rFonts w:ascii="Times New Roman" w:hAnsi="Times New Roman" w:cs="Times New Roman"/>
          <w:sz w:val="24"/>
          <w:szCs w:val="24"/>
        </w:rPr>
        <w:t xml:space="preserve">Thorhallsson, </w:t>
      </w:r>
      <w:r w:rsidR="006674F2" w:rsidRPr="0037676A">
        <w:rPr>
          <w:rFonts w:ascii="Times New Roman" w:hAnsi="Times New Roman" w:cs="Times New Roman"/>
          <w:sz w:val="24"/>
          <w:szCs w:val="24"/>
        </w:rPr>
        <w:t>2018</w:t>
      </w:r>
      <w:r w:rsidR="00287F6A" w:rsidRPr="0037676A">
        <w:rPr>
          <w:rFonts w:ascii="Times New Roman" w:hAnsi="Times New Roman" w:cs="Times New Roman"/>
          <w:sz w:val="24"/>
          <w:szCs w:val="24"/>
        </w:rPr>
        <w:t>, s. 18)</w:t>
      </w:r>
    </w:p>
    <w:p w14:paraId="7110CC93" w14:textId="40CC5988" w:rsidR="00145FD4" w:rsidRDefault="001F6B7C" w:rsidP="001F6B7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06585" w:rsidRPr="0037676A">
        <w:rPr>
          <w:rFonts w:ascii="Times New Roman" w:hAnsi="Times New Roman" w:cs="Times New Roman"/>
          <w:sz w:val="24"/>
          <w:szCs w:val="24"/>
        </w:rPr>
        <w:t>V prípade Kataru</w:t>
      </w:r>
      <w:r w:rsidR="00F349D7" w:rsidRPr="0037676A">
        <w:rPr>
          <w:rFonts w:ascii="Times New Roman" w:hAnsi="Times New Roman" w:cs="Times New Roman"/>
          <w:sz w:val="24"/>
          <w:szCs w:val="24"/>
        </w:rPr>
        <w:t xml:space="preserve"> hovoríme o malom štáte na viacerých úrovniach. </w:t>
      </w:r>
      <w:r w:rsidR="00FB3823" w:rsidRPr="0037676A">
        <w:rPr>
          <w:rFonts w:ascii="Times New Roman" w:hAnsi="Times New Roman" w:cs="Times New Roman"/>
          <w:sz w:val="24"/>
          <w:szCs w:val="24"/>
        </w:rPr>
        <w:t>Katar môž</w:t>
      </w:r>
      <w:r w:rsidR="00171D45" w:rsidRPr="0037676A">
        <w:rPr>
          <w:rFonts w:ascii="Times New Roman" w:hAnsi="Times New Roman" w:cs="Times New Roman"/>
          <w:sz w:val="24"/>
          <w:szCs w:val="24"/>
        </w:rPr>
        <w:t>e</w:t>
      </w:r>
      <w:r w:rsidR="00FB3823" w:rsidRPr="0037676A">
        <w:rPr>
          <w:rFonts w:ascii="Times New Roman" w:hAnsi="Times New Roman" w:cs="Times New Roman"/>
          <w:sz w:val="24"/>
          <w:szCs w:val="24"/>
        </w:rPr>
        <w:t>me definov</w:t>
      </w:r>
      <w:r w:rsidR="005A53B2" w:rsidRPr="0037676A">
        <w:rPr>
          <w:rFonts w:ascii="Times New Roman" w:hAnsi="Times New Roman" w:cs="Times New Roman"/>
          <w:sz w:val="24"/>
          <w:szCs w:val="24"/>
        </w:rPr>
        <w:t>a</w:t>
      </w:r>
      <w:r w:rsidR="00FB3823" w:rsidRPr="0037676A">
        <w:rPr>
          <w:rFonts w:ascii="Times New Roman" w:hAnsi="Times New Roman" w:cs="Times New Roman"/>
          <w:sz w:val="24"/>
          <w:szCs w:val="24"/>
        </w:rPr>
        <w:t>ť</w:t>
      </w:r>
      <w:r w:rsidR="00E461AE" w:rsidRPr="0037676A">
        <w:rPr>
          <w:rFonts w:ascii="Times New Roman" w:hAnsi="Times New Roman" w:cs="Times New Roman"/>
          <w:sz w:val="24"/>
          <w:szCs w:val="24"/>
        </w:rPr>
        <w:t xml:space="preserve"> </w:t>
      </w:r>
      <w:r w:rsidR="006F7F4F" w:rsidRPr="0037676A">
        <w:rPr>
          <w:rFonts w:ascii="Times New Roman" w:hAnsi="Times New Roman" w:cs="Times New Roman"/>
          <w:sz w:val="24"/>
          <w:szCs w:val="24"/>
        </w:rPr>
        <w:t xml:space="preserve">ako malý štát </w:t>
      </w:r>
      <w:r w:rsidR="00E461AE" w:rsidRPr="0037676A">
        <w:rPr>
          <w:rFonts w:ascii="Times New Roman" w:hAnsi="Times New Roman" w:cs="Times New Roman"/>
          <w:sz w:val="24"/>
          <w:szCs w:val="24"/>
        </w:rPr>
        <w:t>(</w:t>
      </w:r>
      <w:r w:rsidR="009D54B1" w:rsidRPr="0037676A">
        <w:rPr>
          <w:rFonts w:ascii="Times New Roman" w:hAnsi="Times New Roman" w:cs="Times New Roman"/>
          <w:sz w:val="24"/>
          <w:szCs w:val="24"/>
        </w:rPr>
        <w:t>ak vychádzame</w:t>
      </w:r>
      <w:r w:rsidR="006F7F4F" w:rsidRPr="0037676A">
        <w:rPr>
          <w:rFonts w:ascii="Times New Roman" w:hAnsi="Times New Roman" w:cs="Times New Roman"/>
          <w:sz w:val="24"/>
          <w:szCs w:val="24"/>
        </w:rPr>
        <w:t xml:space="preserve"> z definíc</w:t>
      </w:r>
      <w:r w:rsidR="00171D45" w:rsidRPr="0037676A">
        <w:rPr>
          <w:rFonts w:ascii="Times New Roman" w:hAnsi="Times New Roman" w:cs="Times New Roman"/>
          <w:sz w:val="24"/>
          <w:szCs w:val="24"/>
        </w:rPr>
        <w:t>ií</w:t>
      </w:r>
      <w:r w:rsidR="006F7F4F" w:rsidRPr="0037676A">
        <w:rPr>
          <w:rFonts w:ascii="Times New Roman" w:hAnsi="Times New Roman" w:cs="Times New Roman"/>
          <w:sz w:val="24"/>
          <w:szCs w:val="24"/>
        </w:rPr>
        <w:t xml:space="preserve"> </w:t>
      </w:r>
      <w:r w:rsidR="00E461AE" w:rsidRPr="0037676A">
        <w:rPr>
          <w:rFonts w:ascii="Times New Roman" w:hAnsi="Times New Roman" w:cs="Times New Roman"/>
          <w:sz w:val="24"/>
          <w:szCs w:val="24"/>
        </w:rPr>
        <w:t>Archer &amp; Nugent, 2002)</w:t>
      </w:r>
      <w:r w:rsidR="00FB3823" w:rsidRPr="0037676A">
        <w:rPr>
          <w:rFonts w:ascii="Times New Roman" w:hAnsi="Times New Roman" w:cs="Times New Roman"/>
          <w:sz w:val="24"/>
          <w:szCs w:val="24"/>
        </w:rPr>
        <w:t xml:space="preserve"> napríklad</w:t>
      </w:r>
      <w:r w:rsidR="00322113" w:rsidRPr="0037676A">
        <w:rPr>
          <w:rFonts w:ascii="Times New Roman" w:hAnsi="Times New Roman" w:cs="Times New Roman"/>
          <w:sz w:val="24"/>
          <w:szCs w:val="24"/>
        </w:rPr>
        <w:t xml:space="preserve"> </w:t>
      </w:r>
      <w:r w:rsidR="00FB3823" w:rsidRPr="0037676A">
        <w:rPr>
          <w:rFonts w:ascii="Times New Roman" w:hAnsi="Times New Roman" w:cs="Times New Roman"/>
          <w:sz w:val="24"/>
          <w:szCs w:val="24"/>
        </w:rPr>
        <w:t>na základe</w:t>
      </w:r>
      <w:r w:rsidR="00322113" w:rsidRPr="0037676A">
        <w:rPr>
          <w:rFonts w:ascii="Times New Roman" w:hAnsi="Times New Roman" w:cs="Times New Roman"/>
          <w:sz w:val="24"/>
          <w:szCs w:val="24"/>
        </w:rPr>
        <w:t> </w:t>
      </w:r>
      <w:r w:rsidR="006471C4" w:rsidRPr="0037676A">
        <w:rPr>
          <w:rFonts w:ascii="Times New Roman" w:hAnsi="Times New Roman" w:cs="Times New Roman"/>
          <w:sz w:val="24"/>
          <w:szCs w:val="24"/>
        </w:rPr>
        <w:t xml:space="preserve">jeho </w:t>
      </w:r>
      <w:r w:rsidR="00171D45" w:rsidRPr="0037676A">
        <w:rPr>
          <w:rFonts w:ascii="Times New Roman" w:hAnsi="Times New Roman" w:cs="Times New Roman"/>
          <w:sz w:val="24"/>
          <w:szCs w:val="24"/>
        </w:rPr>
        <w:t>roz</w:t>
      </w:r>
      <w:r w:rsidR="006A6000" w:rsidRPr="0037676A">
        <w:rPr>
          <w:rFonts w:ascii="Times New Roman" w:hAnsi="Times New Roman" w:cs="Times New Roman"/>
          <w:sz w:val="24"/>
          <w:szCs w:val="24"/>
        </w:rPr>
        <w:t>l</w:t>
      </w:r>
      <w:r w:rsidR="009E1C06" w:rsidRPr="0037676A">
        <w:rPr>
          <w:rFonts w:ascii="Times New Roman" w:hAnsi="Times New Roman" w:cs="Times New Roman"/>
          <w:sz w:val="24"/>
          <w:szCs w:val="24"/>
        </w:rPr>
        <w:t>oh</w:t>
      </w:r>
      <w:r w:rsidR="006A6000" w:rsidRPr="0037676A">
        <w:rPr>
          <w:rFonts w:ascii="Times New Roman" w:hAnsi="Times New Roman" w:cs="Times New Roman"/>
          <w:sz w:val="24"/>
          <w:szCs w:val="24"/>
        </w:rPr>
        <w:t>y</w:t>
      </w:r>
      <w:r w:rsidR="002863F1" w:rsidRPr="0037676A">
        <w:rPr>
          <w:rFonts w:ascii="Times New Roman" w:hAnsi="Times New Roman" w:cs="Times New Roman"/>
          <w:sz w:val="24"/>
          <w:szCs w:val="24"/>
        </w:rPr>
        <w:t xml:space="preserve">, </w:t>
      </w:r>
      <w:r w:rsidR="00A5666A" w:rsidRPr="0037676A">
        <w:rPr>
          <w:rFonts w:ascii="Times New Roman" w:hAnsi="Times New Roman" w:cs="Times New Roman"/>
          <w:sz w:val="24"/>
          <w:szCs w:val="24"/>
        </w:rPr>
        <w:t>ve</w:t>
      </w:r>
      <w:r w:rsidR="00171D45" w:rsidRPr="0037676A">
        <w:rPr>
          <w:rFonts w:ascii="Times New Roman" w:hAnsi="Times New Roman" w:cs="Times New Roman"/>
          <w:sz w:val="24"/>
          <w:szCs w:val="24"/>
        </w:rPr>
        <w:t>ľkosti obyvateľ</w:t>
      </w:r>
      <w:r w:rsidR="006A6000" w:rsidRPr="0037676A">
        <w:rPr>
          <w:rFonts w:ascii="Times New Roman" w:hAnsi="Times New Roman" w:cs="Times New Roman"/>
          <w:sz w:val="24"/>
          <w:szCs w:val="24"/>
        </w:rPr>
        <w:t xml:space="preserve">stva </w:t>
      </w:r>
      <w:r w:rsidR="00171D45" w:rsidRPr="0037676A">
        <w:rPr>
          <w:rFonts w:ascii="Times New Roman" w:hAnsi="Times New Roman" w:cs="Times New Roman"/>
          <w:sz w:val="24"/>
          <w:szCs w:val="24"/>
        </w:rPr>
        <w:t>a jeho prírodných zdrojov</w:t>
      </w:r>
      <w:r w:rsidR="00FB3823" w:rsidRPr="0037676A">
        <w:rPr>
          <w:rFonts w:ascii="Times New Roman" w:hAnsi="Times New Roman" w:cs="Times New Roman"/>
          <w:sz w:val="24"/>
          <w:szCs w:val="24"/>
        </w:rPr>
        <w:t>.</w:t>
      </w:r>
      <w:r w:rsidR="00AC4E5A" w:rsidRPr="0037676A">
        <w:rPr>
          <w:rFonts w:ascii="Times New Roman" w:hAnsi="Times New Roman" w:cs="Times New Roman"/>
          <w:sz w:val="24"/>
          <w:szCs w:val="24"/>
        </w:rPr>
        <w:t xml:space="preserve"> </w:t>
      </w:r>
      <w:r w:rsidR="00F349D7" w:rsidRPr="0037676A">
        <w:rPr>
          <w:rFonts w:ascii="Times New Roman" w:hAnsi="Times New Roman" w:cs="Times New Roman"/>
          <w:sz w:val="24"/>
          <w:szCs w:val="24"/>
        </w:rPr>
        <w:t>Rozloh</w:t>
      </w:r>
      <w:r w:rsidR="009B7964" w:rsidRPr="0037676A">
        <w:rPr>
          <w:rFonts w:ascii="Times New Roman" w:hAnsi="Times New Roman" w:cs="Times New Roman"/>
          <w:sz w:val="24"/>
          <w:szCs w:val="24"/>
        </w:rPr>
        <w:t xml:space="preserve">a </w:t>
      </w:r>
      <w:r w:rsidR="00A73093" w:rsidRPr="0037676A">
        <w:rPr>
          <w:rFonts w:ascii="Times New Roman" w:hAnsi="Times New Roman" w:cs="Times New Roman"/>
          <w:sz w:val="24"/>
          <w:szCs w:val="24"/>
        </w:rPr>
        <w:t>štátu</w:t>
      </w:r>
      <w:r w:rsidR="00355C86" w:rsidRPr="0037676A">
        <w:rPr>
          <w:rFonts w:ascii="Times New Roman" w:hAnsi="Times New Roman" w:cs="Times New Roman"/>
          <w:sz w:val="24"/>
          <w:szCs w:val="24"/>
        </w:rPr>
        <w:t xml:space="preserve"> </w:t>
      </w:r>
      <w:r w:rsidR="0062670B" w:rsidRPr="0037676A">
        <w:rPr>
          <w:rFonts w:ascii="Times New Roman" w:hAnsi="Times New Roman" w:cs="Times New Roman"/>
          <w:sz w:val="24"/>
          <w:szCs w:val="24"/>
        </w:rPr>
        <w:t>činí</w:t>
      </w:r>
      <w:r w:rsidR="009B7964" w:rsidRPr="0037676A">
        <w:rPr>
          <w:rFonts w:ascii="Times New Roman" w:hAnsi="Times New Roman" w:cs="Times New Roman"/>
          <w:sz w:val="24"/>
          <w:szCs w:val="24"/>
        </w:rPr>
        <w:t xml:space="preserve"> </w:t>
      </w:r>
      <w:r w:rsidR="0073328E">
        <w:rPr>
          <w:rFonts w:ascii="Times New Roman" w:hAnsi="Times New Roman" w:cs="Times New Roman"/>
          <w:sz w:val="24"/>
          <w:szCs w:val="24"/>
        </w:rPr>
        <w:br/>
      </w:r>
      <w:r w:rsidR="009B7964" w:rsidRPr="0037676A">
        <w:rPr>
          <w:rFonts w:ascii="Times New Roman" w:hAnsi="Times New Roman" w:cs="Times New Roman"/>
          <w:sz w:val="24"/>
          <w:szCs w:val="24"/>
        </w:rPr>
        <w:t>11</w:t>
      </w:r>
      <w:r w:rsidR="005940A5" w:rsidRPr="0037676A">
        <w:rPr>
          <w:rFonts w:ascii="Times New Roman" w:hAnsi="Times New Roman" w:cs="Times New Roman"/>
          <w:sz w:val="24"/>
          <w:szCs w:val="24"/>
        </w:rPr>
        <w:t xml:space="preserve"> </w:t>
      </w:r>
      <w:r w:rsidR="009B7964" w:rsidRPr="0037676A">
        <w:rPr>
          <w:rFonts w:ascii="Times New Roman" w:hAnsi="Times New Roman" w:cs="Times New Roman"/>
          <w:sz w:val="24"/>
          <w:szCs w:val="24"/>
        </w:rPr>
        <w:t>586</w:t>
      </w:r>
      <w:r w:rsidR="0062670B" w:rsidRPr="0037676A">
        <w:rPr>
          <w:rFonts w:ascii="Times New Roman" w:hAnsi="Times New Roman" w:cs="Times New Roman"/>
          <w:sz w:val="24"/>
          <w:szCs w:val="24"/>
        </w:rPr>
        <w:t xml:space="preserve"> km</w:t>
      </w:r>
      <w:r w:rsidR="0062670B" w:rsidRPr="0037676A">
        <w:rPr>
          <w:rFonts w:ascii="Times New Roman" w:hAnsi="Times New Roman" w:cs="Times New Roman"/>
          <w:sz w:val="24"/>
          <w:szCs w:val="24"/>
          <w:vertAlign w:val="superscript"/>
        </w:rPr>
        <w:t>2</w:t>
      </w:r>
      <w:r w:rsidR="0062670B" w:rsidRPr="0037676A">
        <w:rPr>
          <w:rFonts w:ascii="Times New Roman" w:hAnsi="Times New Roman" w:cs="Times New Roman"/>
          <w:sz w:val="24"/>
          <w:szCs w:val="24"/>
        </w:rPr>
        <w:t xml:space="preserve"> (</w:t>
      </w:r>
      <w:r w:rsidR="00570E3F" w:rsidRPr="0037676A">
        <w:rPr>
          <w:rFonts w:ascii="Times New Roman" w:hAnsi="Times New Roman" w:cs="Times New Roman"/>
          <w:sz w:val="24"/>
          <w:szCs w:val="24"/>
        </w:rPr>
        <w:t>približne</w:t>
      </w:r>
      <w:r w:rsidR="00816BF1" w:rsidRPr="0037676A">
        <w:rPr>
          <w:rFonts w:ascii="Times New Roman" w:hAnsi="Times New Roman" w:cs="Times New Roman"/>
          <w:sz w:val="24"/>
          <w:szCs w:val="24"/>
        </w:rPr>
        <w:t xml:space="preserve"> ako Stredočeský kraj</w:t>
      </w:r>
      <w:r w:rsidR="0062670B" w:rsidRPr="0037676A">
        <w:rPr>
          <w:rFonts w:ascii="Times New Roman" w:hAnsi="Times New Roman" w:cs="Times New Roman"/>
          <w:sz w:val="24"/>
          <w:szCs w:val="24"/>
        </w:rPr>
        <w:t>)</w:t>
      </w:r>
      <w:r w:rsidR="007101C4" w:rsidRPr="0037676A">
        <w:rPr>
          <w:rFonts w:ascii="Times New Roman" w:hAnsi="Times New Roman" w:cs="Times New Roman"/>
          <w:sz w:val="24"/>
          <w:szCs w:val="24"/>
        </w:rPr>
        <w:t xml:space="preserve"> </w:t>
      </w:r>
      <w:r w:rsidR="00CD4D24" w:rsidRPr="0037676A">
        <w:rPr>
          <w:rFonts w:ascii="Times New Roman" w:hAnsi="Times New Roman" w:cs="Times New Roman"/>
          <w:sz w:val="24"/>
          <w:szCs w:val="24"/>
        </w:rPr>
        <w:t>a</w:t>
      </w:r>
      <w:r w:rsidR="008C054B" w:rsidRPr="0037676A">
        <w:rPr>
          <w:rFonts w:ascii="Times New Roman" w:hAnsi="Times New Roman" w:cs="Times New Roman"/>
          <w:sz w:val="24"/>
          <w:szCs w:val="24"/>
        </w:rPr>
        <w:t xml:space="preserve"> počet obyvateľov je </w:t>
      </w:r>
      <w:r w:rsidR="005940A5" w:rsidRPr="0037676A">
        <w:rPr>
          <w:rFonts w:ascii="Times New Roman" w:hAnsi="Times New Roman" w:cs="Times New Roman"/>
          <w:sz w:val="24"/>
          <w:szCs w:val="24"/>
        </w:rPr>
        <w:t>2 532</w:t>
      </w:r>
      <w:r w:rsidR="00CD4D24" w:rsidRPr="0037676A">
        <w:rPr>
          <w:rFonts w:ascii="Times New Roman" w:hAnsi="Times New Roman" w:cs="Times New Roman"/>
          <w:sz w:val="24"/>
          <w:szCs w:val="24"/>
        </w:rPr>
        <w:t> </w:t>
      </w:r>
      <w:r w:rsidR="005940A5" w:rsidRPr="0037676A">
        <w:rPr>
          <w:rFonts w:ascii="Times New Roman" w:hAnsi="Times New Roman" w:cs="Times New Roman"/>
          <w:sz w:val="24"/>
          <w:szCs w:val="24"/>
        </w:rPr>
        <w:t>104</w:t>
      </w:r>
      <w:r w:rsidR="00CD4D24" w:rsidRPr="0037676A">
        <w:rPr>
          <w:rStyle w:val="Refdenotaalpie"/>
          <w:rFonts w:ascii="Times New Roman" w:hAnsi="Times New Roman" w:cs="Times New Roman"/>
          <w:sz w:val="24"/>
          <w:szCs w:val="24"/>
        </w:rPr>
        <w:footnoteReference w:id="1"/>
      </w:r>
      <w:r w:rsidR="00CD4D24" w:rsidRPr="0037676A">
        <w:rPr>
          <w:rFonts w:ascii="Times New Roman" w:hAnsi="Times New Roman" w:cs="Times New Roman"/>
          <w:sz w:val="24"/>
          <w:szCs w:val="24"/>
        </w:rPr>
        <w:t>. Krajina je z</w:t>
      </w:r>
      <w:r w:rsidR="00171D45" w:rsidRPr="0037676A">
        <w:rPr>
          <w:rFonts w:ascii="Times New Roman" w:hAnsi="Times New Roman" w:cs="Times New Roman"/>
          <w:sz w:val="24"/>
          <w:szCs w:val="24"/>
        </w:rPr>
        <w:t> drvivej väčšiny tvorená púšťou</w:t>
      </w:r>
      <w:r w:rsidR="001242C5" w:rsidRPr="0037676A">
        <w:rPr>
          <w:rFonts w:ascii="Times New Roman" w:hAnsi="Times New Roman" w:cs="Times New Roman"/>
          <w:sz w:val="24"/>
          <w:szCs w:val="24"/>
        </w:rPr>
        <w:t xml:space="preserve"> a neponúka tak žiadne prirodzené možnosti na rozvoj </w:t>
      </w:r>
      <w:r w:rsidR="008352D1" w:rsidRPr="0037676A">
        <w:rPr>
          <w:rFonts w:ascii="Times New Roman" w:hAnsi="Times New Roman" w:cs="Times New Roman"/>
          <w:sz w:val="24"/>
          <w:szCs w:val="24"/>
        </w:rPr>
        <w:t xml:space="preserve">poľnohospodárstva. Katar má však, podobne ako ostatné štáty v Perzskom zálive, </w:t>
      </w:r>
      <w:r w:rsidR="002E3955" w:rsidRPr="0037676A">
        <w:rPr>
          <w:rFonts w:ascii="Times New Roman" w:hAnsi="Times New Roman" w:cs="Times New Roman"/>
          <w:sz w:val="24"/>
          <w:szCs w:val="24"/>
        </w:rPr>
        <w:t xml:space="preserve">obrovské zásoby </w:t>
      </w:r>
      <w:r w:rsidR="004262E7" w:rsidRPr="0037676A">
        <w:rPr>
          <w:rFonts w:ascii="Times New Roman" w:hAnsi="Times New Roman" w:cs="Times New Roman"/>
          <w:sz w:val="24"/>
          <w:szCs w:val="24"/>
        </w:rPr>
        <w:t>nerastných s</w:t>
      </w:r>
      <w:r w:rsidR="00426FD8" w:rsidRPr="0037676A">
        <w:rPr>
          <w:rFonts w:ascii="Times New Roman" w:hAnsi="Times New Roman" w:cs="Times New Roman"/>
          <w:sz w:val="24"/>
          <w:szCs w:val="24"/>
        </w:rPr>
        <w:t>u</w:t>
      </w:r>
      <w:r w:rsidR="004262E7" w:rsidRPr="0037676A">
        <w:rPr>
          <w:rFonts w:ascii="Times New Roman" w:hAnsi="Times New Roman" w:cs="Times New Roman"/>
          <w:sz w:val="24"/>
          <w:szCs w:val="24"/>
        </w:rPr>
        <w:t>rovín, konkrétne zemného plynu</w:t>
      </w:r>
      <w:r w:rsidR="008B3D4C" w:rsidRPr="0037676A">
        <w:rPr>
          <w:rFonts w:ascii="Times New Roman" w:hAnsi="Times New Roman" w:cs="Times New Roman"/>
          <w:sz w:val="24"/>
          <w:szCs w:val="24"/>
        </w:rPr>
        <w:t>. Jeho</w:t>
      </w:r>
      <w:r w:rsidR="004262E7" w:rsidRPr="0037676A">
        <w:rPr>
          <w:rFonts w:ascii="Times New Roman" w:hAnsi="Times New Roman" w:cs="Times New Roman"/>
          <w:sz w:val="24"/>
          <w:szCs w:val="24"/>
        </w:rPr>
        <w:t xml:space="preserve"> spracovanie a export tvoria </w:t>
      </w:r>
      <w:r w:rsidR="00507324" w:rsidRPr="0037676A">
        <w:rPr>
          <w:rFonts w:ascii="Times New Roman" w:hAnsi="Times New Roman" w:cs="Times New Roman"/>
          <w:sz w:val="24"/>
          <w:szCs w:val="24"/>
        </w:rPr>
        <w:t xml:space="preserve">väčšinu </w:t>
      </w:r>
      <w:r w:rsidR="008B3D4C" w:rsidRPr="0037676A">
        <w:rPr>
          <w:rFonts w:ascii="Times New Roman" w:hAnsi="Times New Roman" w:cs="Times New Roman"/>
          <w:sz w:val="24"/>
          <w:szCs w:val="24"/>
        </w:rPr>
        <w:t>katarského</w:t>
      </w:r>
      <w:r w:rsidR="00507324" w:rsidRPr="0037676A">
        <w:rPr>
          <w:rFonts w:ascii="Times New Roman" w:hAnsi="Times New Roman" w:cs="Times New Roman"/>
          <w:sz w:val="24"/>
          <w:szCs w:val="24"/>
        </w:rPr>
        <w:t xml:space="preserve"> hrubého domáceho produktu (HDP)</w:t>
      </w:r>
      <w:r w:rsidR="002165FD" w:rsidRPr="0037676A">
        <w:rPr>
          <w:rFonts w:ascii="Times New Roman" w:hAnsi="Times New Roman" w:cs="Times New Roman"/>
          <w:sz w:val="24"/>
          <w:szCs w:val="24"/>
        </w:rPr>
        <w:t xml:space="preserve"> a</w:t>
      </w:r>
      <w:r w:rsidR="002256D2" w:rsidRPr="0037676A">
        <w:rPr>
          <w:rFonts w:ascii="Times New Roman" w:hAnsi="Times New Roman" w:cs="Times New Roman"/>
          <w:sz w:val="24"/>
          <w:szCs w:val="24"/>
        </w:rPr>
        <w:t> </w:t>
      </w:r>
      <w:r w:rsidR="001E3DB1" w:rsidRPr="0037676A">
        <w:rPr>
          <w:rFonts w:ascii="Times New Roman" w:hAnsi="Times New Roman" w:cs="Times New Roman"/>
          <w:sz w:val="24"/>
          <w:szCs w:val="24"/>
        </w:rPr>
        <w:t>občania</w:t>
      </w:r>
      <w:r w:rsidR="002256D2" w:rsidRPr="0037676A">
        <w:rPr>
          <w:rFonts w:ascii="Times New Roman" w:hAnsi="Times New Roman" w:cs="Times New Roman"/>
          <w:sz w:val="24"/>
          <w:szCs w:val="24"/>
        </w:rPr>
        <w:t xml:space="preserve"> Kataru patria </w:t>
      </w:r>
      <w:r w:rsidR="0073328E">
        <w:rPr>
          <w:rFonts w:ascii="Times New Roman" w:hAnsi="Times New Roman" w:cs="Times New Roman"/>
          <w:sz w:val="24"/>
          <w:szCs w:val="24"/>
        </w:rPr>
        <w:br/>
      </w:r>
      <w:r w:rsidR="002256D2" w:rsidRPr="0037676A">
        <w:rPr>
          <w:rFonts w:ascii="Times New Roman" w:hAnsi="Times New Roman" w:cs="Times New Roman"/>
          <w:sz w:val="24"/>
          <w:szCs w:val="24"/>
        </w:rPr>
        <w:t>k</w:t>
      </w:r>
      <w:r w:rsidR="00011211" w:rsidRPr="0037676A">
        <w:rPr>
          <w:rFonts w:ascii="Times New Roman" w:hAnsi="Times New Roman" w:cs="Times New Roman"/>
          <w:sz w:val="24"/>
          <w:szCs w:val="24"/>
        </w:rPr>
        <w:t xml:space="preserve"> 6. najbohatším ľudom na svete </w:t>
      </w:r>
      <w:r w:rsidR="00A91E90" w:rsidRPr="0037676A">
        <w:rPr>
          <w:rFonts w:ascii="Times New Roman" w:hAnsi="Times New Roman" w:cs="Times New Roman"/>
          <w:sz w:val="24"/>
          <w:szCs w:val="24"/>
        </w:rPr>
        <w:t>v prepočte HDP na obyvateľa.</w:t>
      </w:r>
      <w:r w:rsidR="0071176A" w:rsidRPr="0037676A">
        <w:rPr>
          <w:rFonts w:ascii="Times New Roman" w:hAnsi="Times New Roman" w:cs="Times New Roman"/>
          <w:sz w:val="24"/>
          <w:szCs w:val="24"/>
        </w:rPr>
        <w:t xml:space="preserve"> </w:t>
      </w:r>
      <w:r w:rsidR="00182577" w:rsidRPr="0037676A">
        <w:rPr>
          <w:rFonts w:ascii="Times New Roman" w:hAnsi="Times New Roman" w:cs="Times New Roman"/>
          <w:sz w:val="24"/>
          <w:szCs w:val="24"/>
        </w:rPr>
        <w:t>(The world</w:t>
      </w:r>
      <w:r w:rsidR="00182577" w:rsidRPr="00182577">
        <w:rPr>
          <w:rFonts w:ascii="Times New Roman" w:hAnsi="Times New Roman" w:cs="Times New Roman"/>
          <w:sz w:val="24"/>
          <w:szCs w:val="24"/>
        </w:rPr>
        <w:t xml:space="preserve"> factbook: Qatar)</w:t>
      </w:r>
    </w:p>
    <w:p w14:paraId="2C851020" w14:textId="77777777" w:rsidR="00C97AFB" w:rsidRDefault="0038109D" w:rsidP="007C4282">
      <w:pPr>
        <w:pStyle w:val="Ttulo2"/>
      </w:pPr>
      <w:bookmarkStart w:id="2" w:name="_Toc138437131"/>
      <w:r>
        <w:t>1</w:t>
      </w:r>
      <w:r w:rsidR="00302BD1">
        <w:t xml:space="preserve">.1. </w:t>
      </w:r>
      <w:r w:rsidR="00277C59" w:rsidRPr="0037676A">
        <w:t>Vnímanie</w:t>
      </w:r>
      <w:r w:rsidR="007C567B" w:rsidRPr="007C567B">
        <w:t xml:space="preserve"> malého štátu počas studenej vojny</w:t>
      </w:r>
      <w:bookmarkEnd w:id="2"/>
      <w:r w:rsidR="007C567B">
        <w:t xml:space="preserve"> </w:t>
      </w:r>
    </w:p>
    <w:p w14:paraId="07C864AF" w14:textId="77777777" w:rsidR="007C567B" w:rsidRDefault="007C567B" w:rsidP="001F6B7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E2091">
        <w:rPr>
          <w:rFonts w:ascii="Times New Roman" w:hAnsi="Times New Roman" w:cs="Times New Roman"/>
          <w:sz w:val="24"/>
          <w:szCs w:val="24"/>
        </w:rPr>
        <w:t xml:space="preserve">20. storočie môžeme považovať za </w:t>
      </w:r>
      <w:r w:rsidR="004E2091" w:rsidRPr="0037676A">
        <w:rPr>
          <w:rFonts w:ascii="Times New Roman" w:hAnsi="Times New Roman" w:cs="Times New Roman"/>
          <w:sz w:val="24"/>
          <w:szCs w:val="24"/>
        </w:rPr>
        <w:t>obdobie</w:t>
      </w:r>
      <w:r w:rsidR="00772C98" w:rsidRPr="0037676A">
        <w:rPr>
          <w:rFonts w:ascii="Times New Roman" w:hAnsi="Times New Roman" w:cs="Times New Roman"/>
          <w:sz w:val="24"/>
          <w:szCs w:val="24"/>
        </w:rPr>
        <w:t>,</w:t>
      </w:r>
      <w:r w:rsidR="004E2091" w:rsidRPr="0037676A">
        <w:rPr>
          <w:rFonts w:ascii="Times New Roman" w:hAnsi="Times New Roman" w:cs="Times New Roman"/>
          <w:sz w:val="24"/>
          <w:szCs w:val="24"/>
        </w:rPr>
        <w:t xml:space="preserve"> kedy</w:t>
      </w:r>
      <w:r w:rsidR="004E2091">
        <w:rPr>
          <w:rFonts w:ascii="Times New Roman" w:hAnsi="Times New Roman" w:cs="Times New Roman"/>
          <w:sz w:val="24"/>
          <w:szCs w:val="24"/>
        </w:rPr>
        <w:t xml:space="preserve"> nastal rozmach malých štátov</w:t>
      </w:r>
      <w:r w:rsidR="007A75A5">
        <w:rPr>
          <w:rStyle w:val="Refdenotaalpie"/>
          <w:rFonts w:ascii="Times New Roman" w:hAnsi="Times New Roman" w:cs="Times New Roman"/>
          <w:sz w:val="24"/>
          <w:szCs w:val="24"/>
        </w:rPr>
        <w:footnoteReference w:id="2"/>
      </w:r>
      <w:r w:rsidR="004E2091">
        <w:rPr>
          <w:rFonts w:ascii="Times New Roman" w:hAnsi="Times New Roman" w:cs="Times New Roman"/>
          <w:sz w:val="24"/>
          <w:szCs w:val="24"/>
        </w:rPr>
        <w:t xml:space="preserve">. </w:t>
      </w:r>
      <w:r w:rsidR="00F8003C">
        <w:rPr>
          <w:rFonts w:ascii="Times New Roman" w:hAnsi="Times New Roman" w:cs="Times New Roman"/>
          <w:sz w:val="24"/>
          <w:szCs w:val="24"/>
        </w:rPr>
        <w:t xml:space="preserve">Ako </w:t>
      </w:r>
      <w:r w:rsidR="00F64CA6">
        <w:rPr>
          <w:rFonts w:ascii="Times New Roman" w:hAnsi="Times New Roman" w:cs="Times New Roman"/>
          <w:sz w:val="24"/>
          <w:szCs w:val="24"/>
        </w:rPr>
        <w:t>píše</w:t>
      </w:r>
      <w:r w:rsidR="005B6B2C">
        <w:rPr>
          <w:rFonts w:ascii="Times New Roman" w:hAnsi="Times New Roman" w:cs="Times New Roman"/>
          <w:sz w:val="24"/>
          <w:szCs w:val="24"/>
        </w:rPr>
        <w:t xml:space="preserve"> Galal (2019),</w:t>
      </w:r>
      <w:r w:rsidR="00F64CA6">
        <w:rPr>
          <w:rFonts w:ascii="Times New Roman" w:hAnsi="Times New Roman" w:cs="Times New Roman"/>
          <w:sz w:val="24"/>
          <w:szCs w:val="24"/>
        </w:rPr>
        <w:t xml:space="preserve"> do roku </w:t>
      </w:r>
      <w:r w:rsidR="00A011E1">
        <w:rPr>
          <w:rFonts w:ascii="Times New Roman" w:hAnsi="Times New Roman" w:cs="Times New Roman"/>
          <w:sz w:val="24"/>
          <w:szCs w:val="24"/>
        </w:rPr>
        <w:t>1919 (</w:t>
      </w:r>
      <w:r w:rsidR="005519B2">
        <w:rPr>
          <w:rFonts w:ascii="Times New Roman" w:hAnsi="Times New Roman" w:cs="Times New Roman"/>
          <w:sz w:val="24"/>
          <w:szCs w:val="24"/>
        </w:rPr>
        <w:t xml:space="preserve">podpísanie </w:t>
      </w:r>
      <w:r w:rsidR="00A011E1">
        <w:rPr>
          <w:rFonts w:ascii="Times New Roman" w:hAnsi="Times New Roman" w:cs="Times New Roman"/>
          <w:sz w:val="24"/>
          <w:szCs w:val="24"/>
        </w:rPr>
        <w:t>Versaillsk</w:t>
      </w:r>
      <w:r w:rsidR="005519B2">
        <w:rPr>
          <w:rFonts w:ascii="Times New Roman" w:hAnsi="Times New Roman" w:cs="Times New Roman"/>
          <w:sz w:val="24"/>
          <w:szCs w:val="24"/>
        </w:rPr>
        <w:t>ej</w:t>
      </w:r>
      <w:r w:rsidR="00A011E1">
        <w:rPr>
          <w:rFonts w:ascii="Times New Roman" w:hAnsi="Times New Roman" w:cs="Times New Roman"/>
          <w:sz w:val="24"/>
          <w:szCs w:val="24"/>
        </w:rPr>
        <w:t xml:space="preserve"> zmluv</w:t>
      </w:r>
      <w:r w:rsidR="005519B2">
        <w:rPr>
          <w:rFonts w:ascii="Times New Roman" w:hAnsi="Times New Roman" w:cs="Times New Roman"/>
          <w:sz w:val="24"/>
          <w:szCs w:val="24"/>
        </w:rPr>
        <w:t>y</w:t>
      </w:r>
      <w:r w:rsidR="00A011E1">
        <w:rPr>
          <w:rFonts w:ascii="Times New Roman" w:hAnsi="Times New Roman" w:cs="Times New Roman"/>
          <w:sz w:val="24"/>
          <w:szCs w:val="24"/>
        </w:rPr>
        <w:t>) prevládal sys</w:t>
      </w:r>
      <w:r w:rsidR="00085BF3">
        <w:rPr>
          <w:rFonts w:ascii="Times New Roman" w:hAnsi="Times New Roman" w:cs="Times New Roman"/>
          <w:sz w:val="24"/>
          <w:szCs w:val="24"/>
        </w:rPr>
        <w:t>tém</w:t>
      </w:r>
      <w:r w:rsidR="004526A2">
        <w:rPr>
          <w:rFonts w:ascii="Times New Roman" w:hAnsi="Times New Roman" w:cs="Times New Roman"/>
          <w:sz w:val="24"/>
          <w:szCs w:val="24"/>
        </w:rPr>
        <w:t>,</w:t>
      </w:r>
      <w:r w:rsidR="00085BF3">
        <w:rPr>
          <w:rFonts w:ascii="Times New Roman" w:hAnsi="Times New Roman" w:cs="Times New Roman"/>
          <w:sz w:val="24"/>
          <w:szCs w:val="24"/>
        </w:rPr>
        <w:t xml:space="preserve"> ktorý vyšiel z Vestfálskej zmluvy. V tomto systéme bol</w:t>
      </w:r>
      <w:r w:rsidR="00E247BC">
        <w:rPr>
          <w:rFonts w:ascii="Times New Roman" w:hAnsi="Times New Roman" w:cs="Times New Roman"/>
          <w:sz w:val="24"/>
          <w:szCs w:val="24"/>
        </w:rPr>
        <w:t>i štáty zoradené podľa hiera</w:t>
      </w:r>
      <w:r w:rsidR="00772C98">
        <w:rPr>
          <w:rFonts w:ascii="Times New Roman" w:hAnsi="Times New Roman" w:cs="Times New Roman"/>
          <w:sz w:val="24"/>
          <w:szCs w:val="24"/>
        </w:rPr>
        <w:t>r</w:t>
      </w:r>
      <w:r w:rsidR="00E247BC">
        <w:rPr>
          <w:rFonts w:ascii="Times New Roman" w:hAnsi="Times New Roman" w:cs="Times New Roman"/>
          <w:sz w:val="24"/>
          <w:szCs w:val="24"/>
        </w:rPr>
        <w:t>chie</w:t>
      </w:r>
      <w:r w:rsidR="00703B63">
        <w:rPr>
          <w:rFonts w:ascii="Times New Roman" w:hAnsi="Times New Roman" w:cs="Times New Roman"/>
          <w:sz w:val="24"/>
          <w:szCs w:val="24"/>
        </w:rPr>
        <w:t xml:space="preserve"> (small, </w:t>
      </w:r>
      <w:r w:rsidR="001B2186">
        <w:rPr>
          <w:rFonts w:ascii="Times New Roman" w:hAnsi="Times New Roman" w:cs="Times New Roman"/>
          <w:sz w:val="24"/>
          <w:szCs w:val="24"/>
        </w:rPr>
        <w:t>medium, great, super power)</w:t>
      </w:r>
      <w:r w:rsidR="009D6BED">
        <w:rPr>
          <w:rFonts w:ascii="Times New Roman" w:hAnsi="Times New Roman" w:cs="Times New Roman"/>
          <w:sz w:val="24"/>
          <w:szCs w:val="24"/>
        </w:rPr>
        <w:t>. Každ</w:t>
      </w:r>
      <w:r w:rsidR="0081217C">
        <w:rPr>
          <w:rFonts w:ascii="Times New Roman" w:hAnsi="Times New Roman" w:cs="Times New Roman"/>
          <w:sz w:val="24"/>
          <w:szCs w:val="24"/>
        </w:rPr>
        <w:t>ej</w:t>
      </w:r>
      <w:r w:rsidR="001B2186">
        <w:rPr>
          <w:rFonts w:ascii="Times New Roman" w:hAnsi="Times New Roman" w:cs="Times New Roman"/>
          <w:sz w:val="24"/>
          <w:szCs w:val="24"/>
        </w:rPr>
        <w:t xml:space="preserve"> z úrovní bola priradená </w:t>
      </w:r>
      <w:r w:rsidR="0081217C">
        <w:rPr>
          <w:rFonts w:ascii="Times New Roman" w:hAnsi="Times New Roman" w:cs="Times New Roman"/>
          <w:sz w:val="24"/>
          <w:szCs w:val="24"/>
        </w:rPr>
        <w:t xml:space="preserve">osobitá rola v medzinárodnom systéme, pričom </w:t>
      </w:r>
      <w:r w:rsidR="00CC2838">
        <w:rPr>
          <w:rFonts w:ascii="Times New Roman" w:hAnsi="Times New Roman" w:cs="Times New Roman"/>
          <w:sz w:val="24"/>
          <w:szCs w:val="24"/>
        </w:rPr>
        <w:t>vplyv malých štátov bol prakticky eliminovaný</w:t>
      </w:r>
      <w:r w:rsidR="001E33AC">
        <w:rPr>
          <w:rFonts w:ascii="Times New Roman" w:hAnsi="Times New Roman" w:cs="Times New Roman"/>
          <w:sz w:val="24"/>
          <w:szCs w:val="24"/>
        </w:rPr>
        <w:t xml:space="preserve"> </w:t>
      </w:r>
      <w:r w:rsidR="001E33AC" w:rsidRPr="004D43B3">
        <w:rPr>
          <w:rFonts w:ascii="Times New Roman" w:hAnsi="Times New Roman" w:cs="Times New Roman"/>
          <w:sz w:val="24"/>
          <w:szCs w:val="24"/>
        </w:rPr>
        <w:t>na minimum</w:t>
      </w:r>
      <w:r w:rsidR="00CC2838">
        <w:rPr>
          <w:rFonts w:ascii="Times New Roman" w:hAnsi="Times New Roman" w:cs="Times New Roman"/>
          <w:sz w:val="24"/>
          <w:szCs w:val="24"/>
        </w:rPr>
        <w:t>.</w:t>
      </w:r>
      <w:r w:rsidR="002D1031">
        <w:rPr>
          <w:rFonts w:ascii="Times New Roman" w:hAnsi="Times New Roman" w:cs="Times New Roman"/>
          <w:sz w:val="24"/>
          <w:szCs w:val="24"/>
        </w:rPr>
        <w:t xml:space="preserve"> V</w:t>
      </w:r>
      <w:r w:rsidR="002D1031" w:rsidRPr="002D1031">
        <w:rPr>
          <w:rFonts w:ascii="Times New Roman" w:hAnsi="Times New Roman" w:cs="Times New Roman"/>
          <w:sz w:val="24"/>
          <w:szCs w:val="24"/>
        </w:rPr>
        <w:t xml:space="preserve"> tom</w:t>
      </w:r>
      <w:r w:rsidR="002D1031">
        <w:rPr>
          <w:rFonts w:ascii="Times New Roman" w:hAnsi="Times New Roman" w:cs="Times New Roman"/>
          <w:sz w:val="24"/>
          <w:szCs w:val="24"/>
        </w:rPr>
        <w:t>to</w:t>
      </w:r>
      <w:r w:rsidR="002D1031" w:rsidRPr="002D1031">
        <w:rPr>
          <w:rFonts w:ascii="Times New Roman" w:hAnsi="Times New Roman" w:cs="Times New Roman"/>
          <w:sz w:val="24"/>
          <w:szCs w:val="24"/>
        </w:rPr>
        <w:t xml:space="preserve"> období bol</w:t>
      </w:r>
      <w:r w:rsidR="002D1031">
        <w:rPr>
          <w:rFonts w:ascii="Times New Roman" w:hAnsi="Times New Roman" w:cs="Times New Roman"/>
          <w:sz w:val="24"/>
          <w:szCs w:val="24"/>
        </w:rPr>
        <w:t xml:space="preserve"> za</w:t>
      </w:r>
      <w:r w:rsidR="002D1031" w:rsidRPr="002D1031">
        <w:rPr>
          <w:rFonts w:ascii="Times New Roman" w:hAnsi="Times New Roman" w:cs="Times New Roman"/>
          <w:sz w:val="24"/>
          <w:szCs w:val="24"/>
        </w:rPr>
        <w:t xml:space="preserve"> </w:t>
      </w:r>
      <w:r w:rsidR="002D1031">
        <w:rPr>
          <w:rFonts w:ascii="Times New Roman" w:hAnsi="Times New Roman" w:cs="Times New Roman"/>
          <w:sz w:val="24"/>
          <w:szCs w:val="24"/>
        </w:rPr>
        <w:t xml:space="preserve">malý štát </w:t>
      </w:r>
      <w:r w:rsidR="002D1031" w:rsidRPr="002D1031">
        <w:rPr>
          <w:rFonts w:ascii="Times New Roman" w:hAnsi="Times New Roman" w:cs="Times New Roman"/>
          <w:sz w:val="24"/>
          <w:szCs w:val="24"/>
        </w:rPr>
        <w:t xml:space="preserve">jednoducho považovaný </w:t>
      </w:r>
      <w:r w:rsidR="002D1031">
        <w:rPr>
          <w:rFonts w:ascii="Times New Roman" w:hAnsi="Times New Roman" w:cs="Times New Roman"/>
          <w:sz w:val="24"/>
          <w:szCs w:val="24"/>
        </w:rPr>
        <w:t>taký</w:t>
      </w:r>
      <w:r w:rsidR="002D1031" w:rsidRPr="002D1031">
        <w:rPr>
          <w:rFonts w:ascii="Times New Roman" w:hAnsi="Times New Roman" w:cs="Times New Roman"/>
          <w:sz w:val="24"/>
          <w:szCs w:val="24"/>
        </w:rPr>
        <w:t xml:space="preserve"> štát, ktorý nebol veľký</w:t>
      </w:r>
      <w:r w:rsidR="002D1031">
        <w:rPr>
          <w:rFonts w:ascii="Times New Roman" w:hAnsi="Times New Roman" w:cs="Times New Roman"/>
          <w:sz w:val="24"/>
          <w:szCs w:val="24"/>
        </w:rPr>
        <w:t xml:space="preserve"> </w:t>
      </w:r>
      <w:r w:rsidR="007C2438" w:rsidRPr="007C2438">
        <w:rPr>
          <w:rFonts w:ascii="Times New Roman" w:hAnsi="Times New Roman" w:cs="Times New Roman"/>
          <w:sz w:val="24"/>
          <w:szCs w:val="24"/>
        </w:rPr>
        <w:t>(Abo</w:t>
      </w:r>
      <w:r w:rsidR="0068624C">
        <w:rPr>
          <w:rFonts w:ascii="Times New Roman" w:hAnsi="Times New Roman" w:cs="Times New Roman"/>
          <w:sz w:val="24"/>
          <w:szCs w:val="24"/>
        </w:rPr>
        <w:t xml:space="preserve"> </w:t>
      </w:r>
      <w:r w:rsidR="007C2438" w:rsidRPr="007C2438">
        <w:rPr>
          <w:rFonts w:ascii="Times New Roman" w:hAnsi="Times New Roman" w:cs="Times New Roman"/>
          <w:sz w:val="24"/>
          <w:szCs w:val="24"/>
        </w:rPr>
        <w:t>Lila, 2017)</w:t>
      </w:r>
      <w:r w:rsidR="009F73FE">
        <w:rPr>
          <w:rFonts w:ascii="Times New Roman" w:hAnsi="Times New Roman" w:cs="Times New Roman"/>
          <w:sz w:val="24"/>
          <w:szCs w:val="24"/>
        </w:rPr>
        <w:t>.</w:t>
      </w:r>
      <w:r w:rsidR="00162561">
        <w:rPr>
          <w:rFonts w:ascii="Times New Roman" w:hAnsi="Times New Roman" w:cs="Times New Roman"/>
          <w:sz w:val="24"/>
          <w:szCs w:val="24"/>
        </w:rPr>
        <w:t xml:space="preserve"> </w:t>
      </w:r>
      <w:r w:rsidR="009F73FE">
        <w:rPr>
          <w:rFonts w:ascii="Times New Roman" w:hAnsi="Times New Roman" w:cs="Times New Roman"/>
          <w:sz w:val="24"/>
          <w:szCs w:val="24"/>
        </w:rPr>
        <w:t>V</w:t>
      </w:r>
      <w:r w:rsidR="00162561">
        <w:rPr>
          <w:rFonts w:ascii="Times New Roman" w:hAnsi="Times New Roman" w:cs="Times New Roman"/>
          <w:sz w:val="24"/>
          <w:szCs w:val="24"/>
        </w:rPr>
        <w:t xml:space="preserve"> medzivojnovom </w:t>
      </w:r>
      <w:r w:rsidR="00E85636">
        <w:rPr>
          <w:rFonts w:ascii="Times New Roman" w:hAnsi="Times New Roman" w:cs="Times New Roman"/>
          <w:sz w:val="24"/>
          <w:szCs w:val="24"/>
        </w:rPr>
        <w:t xml:space="preserve">období </w:t>
      </w:r>
      <w:r w:rsidR="0099344C">
        <w:rPr>
          <w:rFonts w:ascii="Times New Roman" w:hAnsi="Times New Roman" w:cs="Times New Roman"/>
          <w:sz w:val="24"/>
          <w:szCs w:val="24"/>
        </w:rPr>
        <w:t xml:space="preserve">získali </w:t>
      </w:r>
      <w:r w:rsidR="009F73FE">
        <w:rPr>
          <w:rFonts w:ascii="Times New Roman" w:hAnsi="Times New Roman" w:cs="Times New Roman"/>
          <w:sz w:val="24"/>
          <w:szCs w:val="24"/>
        </w:rPr>
        <w:t xml:space="preserve">malé štáty </w:t>
      </w:r>
      <w:r w:rsidR="0099344C">
        <w:rPr>
          <w:rFonts w:ascii="Times New Roman" w:hAnsi="Times New Roman" w:cs="Times New Roman"/>
          <w:sz w:val="24"/>
          <w:szCs w:val="24"/>
        </w:rPr>
        <w:t>viac</w:t>
      </w:r>
      <w:r w:rsidR="00545854">
        <w:rPr>
          <w:rFonts w:ascii="Times New Roman" w:hAnsi="Times New Roman" w:cs="Times New Roman"/>
          <w:sz w:val="24"/>
          <w:szCs w:val="24"/>
        </w:rPr>
        <w:t xml:space="preserve"> politického</w:t>
      </w:r>
      <w:r w:rsidR="0099344C">
        <w:rPr>
          <w:rFonts w:ascii="Times New Roman" w:hAnsi="Times New Roman" w:cs="Times New Roman"/>
          <w:sz w:val="24"/>
          <w:szCs w:val="24"/>
        </w:rPr>
        <w:t xml:space="preserve"> vplyvu, </w:t>
      </w:r>
      <w:r w:rsidR="001A35A6">
        <w:rPr>
          <w:rFonts w:ascii="Times New Roman" w:hAnsi="Times New Roman" w:cs="Times New Roman"/>
          <w:sz w:val="24"/>
          <w:szCs w:val="24"/>
        </w:rPr>
        <w:t xml:space="preserve">vývoj v ich </w:t>
      </w:r>
      <w:r w:rsidR="001A35A6">
        <w:rPr>
          <w:rFonts w:ascii="Times New Roman" w:hAnsi="Times New Roman" w:cs="Times New Roman"/>
          <w:sz w:val="24"/>
          <w:szCs w:val="24"/>
        </w:rPr>
        <w:lastRenderedPageBreak/>
        <w:t>d</w:t>
      </w:r>
      <w:r w:rsidR="005217F6">
        <w:rPr>
          <w:rFonts w:ascii="Times New Roman" w:hAnsi="Times New Roman" w:cs="Times New Roman"/>
          <w:sz w:val="24"/>
          <w:szCs w:val="24"/>
        </w:rPr>
        <w:t>efinovaní</w:t>
      </w:r>
      <w:r w:rsidR="001A35A6">
        <w:rPr>
          <w:rFonts w:ascii="Times New Roman" w:hAnsi="Times New Roman" w:cs="Times New Roman"/>
          <w:sz w:val="24"/>
          <w:szCs w:val="24"/>
        </w:rPr>
        <w:t xml:space="preserve"> sa</w:t>
      </w:r>
      <w:r w:rsidR="00C726C9">
        <w:rPr>
          <w:rFonts w:ascii="Times New Roman" w:hAnsi="Times New Roman" w:cs="Times New Roman"/>
          <w:sz w:val="24"/>
          <w:szCs w:val="24"/>
        </w:rPr>
        <w:t xml:space="preserve"> však</w:t>
      </w:r>
      <w:r w:rsidR="001A35A6">
        <w:rPr>
          <w:rFonts w:ascii="Times New Roman" w:hAnsi="Times New Roman" w:cs="Times New Roman"/>
          <w:sz w:val="24"/>
          <w:szCs w:val="24"/>
        </w:rPr>
        <w:t xml:space="preserve"> nijak zásadne nezmenil.</w:t>
      </w:r>
      <w:r w:rsidR="005217F6">
        <w:rPr>
          <w:rFonts w:ascii="Times New Roman" w:hAnsi="Times New Roman" w:cs="Times New Roman"/>
          <w:sz w:val="24"/>
          <w:szCs w:val="24"/>
        </w:rPr>
        <w:t xml:space="preserve"> Zmena prišla až s koncom 2. svetovej vojny. </w:t>
      </w:r>
      <w:r w:rsidR="000C1634">
        <w:rPr>
          <w:rFonts w:ascii="Times New Roman" w:hAnsi="Times New Roman" w:cs="Times New Roman"/>
          <w:sz w:val="24"/>
          <w:szCs w:val="24"/>
        </w:rPr>
        <w:t>„</w:t>
      </w:r>
      <w:r w:rsidR="00DC4458">
        <w:rPr>
          <w:rFonts w:ascii="Times New Roman" w:hAnsi="Times New Roman" w:cs="Times New Roman"/>
          <w:sz w:val="24"/>
          <w:szCs w:val="24"/>
        </w:rPr>
        <w:t>Veľkosť</w:t>
      </w:r>
      <w:r w:rsidR="000C1634">
        <w:rPr>
          <w:rFonts w:ascii="Times New Roman" w:hAnsi="Times New Roman" w:cs="Times New Roman"/>
          <w:sz w:val="24"/>
          <w:szCs w:val="24"/>
        </w:rPr>
        <w:t>“</w:t>
      </w:r>
      <w:r w:rsidR="00DC4458">
        <w:rPr>
          <w:rFonts w:ascii="Times New Roman" w:hAnsi="Times New Roman" w:cs="Times New Roman"/>
          <w:sz w:val="24"/>
          <w:szCs w:val="24"/>
        </w:rPr>
        <w:t xml:space="preserve"> štátu sa </w:t>
      </w:r>
      <w:r w:rsidR="00DE43FB">
        <w:rPr>
          <w:rFonts w:ascii="Times New Roman" w:hAnsi="Times New Roman" w:cs="Times New Roman"/>
          <w:sz w:val="24"/>
          <w:szCs w:val="24"/>
        </w:rPr>
        <w:t>začala merať</w:t>
      </w:r>
      <w:r w:rsidR="000B61A7">
        <w:rPr>
          <w:rFonts w:ascii="Times New Roman" w:hAnsi="Times New Roman" w:cs="Times New Roman"/>
          <w:sz w:val="24"/>
          <w:szCs w:val="24"/>
        </w:rPr>
        <w:t xml:space="preserve"> podľa </w:t>
      </w:r>
      <w:r w:rsidR="00082C37">
        <w:rPr>
          <w:rFonts w:ascii="Times New Roman" w:hAnsi="Times New Roman" w:cs="Times New Roman"/>
          <w:sz w:val="24"/>
          <w:szCs w:val="24"/>
        </w:rPr>
        <w:t xml:space="preserve">sily jeho „hard power“, respektíve podľa jeho </w:t>
      </w:r>
      <w:r w:rsidR="00FA1DD2">
        <w:rPr>
          <w:rFonts w:ascii="Times New Roman" w:hAnsi="Times New Roman" w:cs="Times New Roman"/>
          <w:sz w:val="24"/>
          <w:szCs w:val="24"/>
        </w:rPr>
        <w:t>vojenských</w:t>
      </w:r>
      <w:r w:rsidR="00082C37">
        <w:rPr>
          <w:rFonts w:ascii="Times New Roman" w:hAnsi="Times New Roman" w:cs="Times New Roman"/>
          <w:sz w:val="24"/>
          <w:szCs w:val="24"/>
        </w:rPr>
        <w:t xml:space="preserve"> možností. </w:t>
      </w:r>
      <w:r w:rsidR="00E63EBF">
        <w:rPr>
          <w:rFonts w:ascii="Times New Roman" w:hAnsi="Times New Roman" w:cs="Times New Roman"/>
          <w:sz w:val="24"/>
          <w:szCs w:val="24"/>
        </w:rPr>
        <w:t>Malé štáty</w:t>
      </w:r>
      <w:r w:rsidR="005C0BEF">
        <w:rPr>
          <w:rFonts w:ascii="Times New Roman" w:hAnsi="Times New Roman" w:cs="Times New Roman"/>
          <w:sz w:val="24"/>
          <w:szCs w:val="24"/>
        </w:rPr>
        <w:t xml:space="preserve"> </w:t>
      </w:r>
      <w:r w:rsidR="00C835AD">
        <w:rPr>
          <w:rFonts w:ascii="Times New Roman" w:hAnsi="Times New Roman" w:cs="Times New Roman"/>
          <w:sz w:val="24"/>
          <w:szCs w:val="24"/>
        </w:rPr>
        <w:t>tak boli</w:t>
      </w:r>
      <w:r w:rsidR="00931793">
        <w:rPr>
          <w:rFonts w:ascii="Times New Roman" w:hAnsi="Times New Roman" w:cs="Times New Roman"/>
          <w:sz w:val="24"/>
          <w:szCs w:val="24"/>
        </w:rPr>
        <w:t xml:space="preserve"> označené ako „satelitné“</w:t>
      </w:r>
      <w:r w:rsidR="00C835AD">
        <w:rPr>
          <w:rStyle w:val="Refdenotaalpie"/>
          <w:rFonts w:ascii="Times New Roman" w:hAnsi="Times New Roman" w:cs="Times New Roman"/>
          <w:sz w:val="24"/>
          <w:szCs w:val="24"/>
        </w:rPr>
        <w:footnoteReference w:id="3"/>
      </w:r>
      <w:r w:rsidR="00931793">
        <w:rPr>
          <w:rFonts w:ascii="Times New Roman" w:hAnsi="Times New Roman" w:cs="Times New Roman"/>
          <w:sz w:val="24"/>
          <w:szCs w:val="24"/>
        </w:rPr>
        <w:t xml:space="preserve">, napriek </w:t>
      </w:r>
      <w:r w:rsidR="00931793" w:rsidRPr="0037676A">
        <w:rPr>
          <w:rFonts w:ascii="Times New Roman" w:hAnsi="Times New Roman" w:cs="Times New Roman"/>
          <w:sz w:val="24"/>
          <w:szCs w:val="24"/>
        </w:rPr>
        <w:t>tomu</w:t>
      </w:r>
      <w:r w:rsidR="00772C98" w:rsidRPr="0037676A">
        <w:rPr>
          <w:rFonts w:ascii="Times New Roman" w:hAnsi="Times New Roman" w:cs="Times New Roman"/>
          <w:sz w:val="24"/>
          <w:szCs w:val="24"/>
        </w:rPr>
        <w:t>,</w:t>
      </w:r>
      <w:r w:rsidR="00931793" w:rsidRPr="0037676A">
        <w:rPr>
          <w:rFonts w:ascii="Times New Roman" w:hAnsi="Times New Roman" w:cs="Times New Roman"/>
          <w:sz w:val="24"/>
          <w:szCs w:val="24"/>
        </w:rPr>
        <w:t xml:space="preserve"> že</w:t>
      </w:r>
      <w:r w:rsidR="00931793">
        <w:rPr>
          <w:rFonts w:ascii="Times New Roman" w:hAnsi="Times New Roman" w:cs="Times New Roman"/>
          <w:sz w:val="24"/>
          <w:szCs w:val="24"/>
        </w:rPr>
        <w:t xml:space="preserve"> </w:t>
      </w:r>
      <w:r w:rsidR="00C726C9">
        <w:rPr>
          <w:rFonts w:ascii="Times New Roman" w:hAnsi="Times New Roman" w:cs="Times New Roman"/>
          <w:sz w:val="24"/>
          <w:szCs w:val="24"/>
        </w:rPr>
        <w:t xml:space="preserve">im </w:t>
      </w:r>
      <w:r w:rsidR="00931793">
        <w:rPr>
          <w:rFonts w:ascii="Times New Roman" w:hAnsi="Times New Roman" w:cs="Times New Roman"/>
          <w:sz w:val="24"/>
          <w:szCs w:val="24"/>
        </w:rPr>
        <w:t xml:space="preserve">medzinárodné právo priznávalo rovnaký štatút ako tým </w:t>
      </w:r>
      <w:r w:rsidR="00D32883">
        <w:rPr>
          <w:rFonts w:ascii="Times New Roman" w:hAnsi="Times New Roman" w:cs="Times New Roman"/>
          <w:sz w:val="24"/>
          <w:szCs w:val="24"/>
        </w:rPr>
        <w:t>„</w:t>
      </w:r>
      <w:r w:rsidR="0095165B">
        <w:rPr>
          <w:rFonts w:ascii="Times New Roman" w:hAnsi="Times New Roman" w:cs="Times New Roman"/>
          <w:sz w:val="24"/>
          <w:szCs w:val="24"/>
        </w:rPr>
        <w:t>veľkým</w:t>
      </w:r>
      <w:r w:rsidR="00D32883">
        <w:rPr>
          <w:rFonts w:ascii="Times New Roman" w:hAnsi="Times New Roman" w:cs="Times New Roman"/>
          <w:sz w:val="24"/>
          <w:szCs w:val="24"/>
        </w:rPr>
        <w:t>“</w:t>
      </w:r>
      <w:r w:rsidR="0095165B">
        <w:rPr>
          <w:rFonts w:ascii="Times New Roman" w:hAnsi="Times New Roman" w:cs="Times New Roman"/>
          <w:sz w:val="24"/>
          <w:szCs w:val="24"/>
        </w:rPr>
        <w:t xml:space="preserve">. </w:t>
      </w:r>
      <w:r w:rsidR="00741FAF">
        <w:rPr>
          <w:rFonts w:ascii="Times New Roman" w:hAnsi="Times New Roman" w:cs="Times New Roman"/>
          <w:sz w:val="24"/>
          <w:szCs w:val="24"/>
        </w:rPr>
        <w:t>(Galal, 2019)</w:t>
      </w:r>
    </w:p>
    <w:p w14:paraId="2DCB44DF" w14:textId="130AC7B1" w:rsidR="00026DBE" w:rsidRDefault="00026DBE" w:rsidP="001F6B7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50DA4">
        <w:rPr>
          <w:rFonts w:ascii="Times New Roman" w:hAnsi="Times New Roman" w:cs="Times New Roman"/>
          <w:sz w:val="24"/>
          <w:szCs w:val="24"/>
        </w:rPr>
        <w:t>Okrem p</w:t>
      </w:r>
      <w:r w:rsidR="007A2F06">
        <w:rPr>
          <w:rFonts w:ascii="Times New Roman" w:hAnsi="Times New Roman" w:cs="Times New Roman"/>
          <w:sz w:val="24"/>
          <w:szCs w:val="24"/>
        </w:rPr>
        <w:t>ohľad</w:t>
      </w:r>
      <w:r w:rsidR="00150DA4">
        <w:rPr>
          <w:rFonts w:ascii="Times New Roman" w:hAnsi="Times New Roman" w:cs="Times New Roman"/>
          <w:sz w:val="24"/>
          <w:szCs w:val="24"/>
        </w:rPr>
        <w:t>u</w:t>
      </w:r>
      <w:r w:rsidR="0008182B">
        <w:rPr>
          <w:rFonts w:ascii="Times New Roman" w:hAnsi="Times New Roman" w:cs="Times New Roman"/>
          <w:sz w:val="24"/>
          <w:szCs w:val="24"/>
        </w:rPr>
        <w:t xml:space="preserve"> na</w:t>
      </w:r>
      <w:r w:rsidR="00370113">
        <w:rPr>
          <w:rFonts w:ascii="Times New Roman" w:hAnsi="Times New Roman" w:cs="Times New Roman"/>
          <w:sz w:val="24"/>
          <w:szCs w:val="24"/>
        </w:rPr>
        <w:t xml:space="preserve"> „veľkosť“ štátu skrze vojenskú silu </w:t>
      </w:r>
      <w:r w:rsidR="00172237">
        <w:rPr>
          <w:rFonts w:ascii="Times New Roman" w:hAnsi="Times New Roman" w:cs="Times New Roman"/>
          <w:sz w:val="24"/>
          <w:szCs w:val="24"/>
        </w:rPr>
        <w:t xml:space="preserve">boli prítomné snahy </w:t>
      </w:r>
      <w:r w:rsidR="005B7015">
        <w:rPr>
          <w:rFonts w:ascii="Times New Roman" w:hAnsi="Times New Roman" w:cs="Times New Roman"/>
          <w:sz w:val="24"/>
          <w:szCs w:val="24"/>
        </w:rPr>
        <w:br/>
      </w:r>
      <w:r w:rsidR="00172237">
        <w:rPr>
          <w:rFonts w:ascii="Times New Roman" w:hAnsi="Times New Roman" w:cs="Times New Roman"/>
          <w:sz w:val="24"/>
          <w:szCs w:val="24"/>
        </w:rPr>
        <w:t>aj o charakterizáciu cez iné faktory</w:t>
      </w:r>
      <w:r w:rsidR="00C34E77">
        <w:rPr>
          <w:rFonts w:ascii="Times New Roman" w:hAnsi="Times New Roman" w:cs="Times New Roman"/>
          <w:sz w:val="24"/>
          <w:szCs w:val="24"/>
        </w:rPr>
        <w:t xml:space="preserve">. </w:t>
      </w:r>
      <w:r w:rsidR="00E053C9">
        <w:rPr>
          <w:rFonts w:ascii="Times New Roman" w:hAnsi="Times New Roman" w:cs="Times New Roman"/>
          <w:sz w:val="24"/>
          <w:szCs w:val="24"/>
        </w:rPr>
        <w:t>Tým najv</w:t>
      </w:r>
      <w:r w:rsidR="00A45654">
        <w:rPr>
          <w:rFonts w:ascii="Times New Roman" w:hAnsi="Times New Roman" w:cs="Times New Roman"/>
          <w:sz w:val="24"/>
          <w:szCs w:val="24"/>
        </w:rPr>
        <w:t>iac vyu</w:t>
      </w:r>
      <w:r w:rsidR="0005731E">
        <w:rPr>
          <w:rFonts w:ascii="Times New Roman" w:hAnsi="Times New Roman" w:cs="Times New Roman"/>
          <w:sz w:val="24"/>
          <w:szCs w:val="24"/>
        </w:rPr>
        <w:t xml:space="preserve">žívaným faktorom bola populácia. </w:t>
      </w:r>
      <w:r w:rsidR="00EE1798" w:rsidRPr="00EE1798">
        <w:rPr>
          <w:rFonts w:ascii="Times New Roman" w:hAnsi="Times New Roman" w:cs="Times New Roman"/>
          <w:sz w:val="24"/>
          <w:szCs w:val="24"/>
        </w:rPr>
        <w:t>Väčšina</w:t>
      </w:r>
      <w:r w:rsidR="00B915A1">
        <w:rPr>
          <w:rFonts w:ascii="Times New Roman" w:hAnsi="Times New Roman" w:cs="Times New Roman"/>
          <w:sz w:val="24"/>
          <w:szCs w:val="24"/>
        </w:rPr>
        <w:t xml:space="preserve"> vtedajších </w:t>
      </w:r>
      <w:r w:rsidR="00EE1798" w:rsidRPr="00EE1798">
        <w:rPr>
          <w:rFonts w:ascii="Times New Roman" w:hAnsi="Times New Roman" w:cs="Times New Roman"/>
          <w:sz w:val="24"/>
          <w:szCs w:val="24"/>
        </w:rPr>
        <w:t>štúdií v oblasti politických vied a ekonómie kategoriz</w:t>
      </w:r>
      <w:r w:rsidR="00EE1798">
        <w:rPr>
          <w:rFonts w:ascii="Times New Roman" w:hAnsi="Times New Roman" w:cs="Times New Roman"/>
          <w:sz w:val="24"/>
          <w:szCs w:val="24"/>
        </w:rPr>
        <w:t>ovala</w:t>
      </w:r>
      <w:r w:rsidR="00EE1798" w:rsidRPr="00EE1798">
        <w:rPr>
          <w:rFonts w:ascii="Times New Roman" w:hAnsi="Times New Roman" w:cs="Times New Roman"/>
          <w:sz w:val="24"/>
          <w:szCs w:val="24"/>
        </w:rPr>
        <w:t xml:space="preserve"> malé štáty ako štáty s počtom obyvateľov nižším ako 10 alebo 15 miliónov</w:t>
      </w:r>
      <w:r w:rsidR="00EE1798">
        <w:rPr>
          <w:rFonts w:ascii="Times New Roman" w:hAnsi="Times New Roman" w:cs="Times New Roman"/>
          <w:sz w:val="24"/>
          <w:szCs w:val="24"/>
        </w:rPr>
        <w:t>.</w:t>
      </w:r>
      <w:r w:rsidR="00720305">
        <w:rPr>
          <w:rFonts w:ascii="Times New Roman" w:hAnsi="Times New Roman" w:cs="Times New Roman"/>
          <w:sz w:val="24"/>
          <w:szCs w:val="24"/>
        </w:rPr>
        <w:t xml:space="preserve"> </w:t>
      </w:r>
      <w:r w:rsidR="001047AD">
        <w:rPr>
          <w:rFonts w:ascii="Times New Roman" w:hAnsi="Times New Roman" w:cs="Times New Roman"/>
          <w:sz w:val="24"/>
          <w:szCs w:val="24"/>
        </w:rPr>
        <w:t xml:space="preserve">Kanadský profesor </w:t>
      </w:r>
      <w:r w:rsidR="005D2774">
        <w:rPr>
          <w:rFonts w:ascii="Times New Roman" w:hAnsi="Times New Roman" w:cs="Times New Roman"/>
          <w:sz w:val="24"/>
          <w:szCs w:val="24"/>
        </w:rPr>
        <w:t xml:space="preserve">David Vital toto číslo nastavil ešte vyššie, </w:t>
      </w:r>
      <w:r w:rsidR="00B915A1">
        <w:rPr>
          <w:rFonts w:ascii="Times New Roman" w:hAnsi="Times New Roman" w:cs="Times New Roman"/>
          <w:sz w:val="24"/>
          <w:szCs w:val="24"/>
        </w:rPr>
        <w:t xml:space="preserve">v rozmedzí medzi </w:t>
      </w:r>
      <w:r w:rsidR="001C576C">
        <w:rPr>
          <w:rFonts w:ascii="Times New Roman" w:hAnsi="Times New Roman" w:cs="Times New Roman"/>
          <w:sz w:val="24"/>
          <w:szCs w:val="24"/>
        </w:rPr>
        <w:t>10 až 30 miliónmi obyvateľov</w:t>
      </w:r>
      <w:r w:rsidR="00722EE6">
        <w:rPr>
          <w:rFonts w:ascii="Times New Roman" w:hAnsi="Times New Roman" w:cs="Times New Roman"/>
          <w:sz w:val="24"/>
          <w:szCs w:val="24"/>
        </w:rPr>
        <w:t xml:space="preserve"> </w:t>
      </w:r>
      <w:r w:rsidR="0058440D" w:rsidRPr="0058440D">
        <w:rPr>
          <w:rFonts w:ascii="Times New Roman" w:hAnsi="Times New Roman" w:cs="Times New Roman"/>
          <w:sz w:val="24"/>
          <w:szCs w:val="24"/>
        </w:rPr>
        <w:t>(Vital, 1971)</w:t>
      </w:r>
      <w:r w:rsidR="0058440D">
        <w:rPr>
          <w:rFonts w:ascii="Times New Roman" w:hAnsi="Times New Roman" w:cs="Times New Roman"/>
          <w:sz w:val="24"/>
          <w:szCs w:val="24"/>
        </w:rPr>
        <w:t xml:space="preserve"> (</w:t>
      </w:r>
      <w:r w:rsidR="00815F92">
        <w:rPr>
          <w:rFonts w:ascii="Times New Roman" w:hAnsi="Times New Roman" w:cs="Times New Roman"/>
          <w:sz w:val="24"/>
          <w:szCs w:val="24"/>
        </w:rPr>
        <w:t xml:space="preserve">Thorhallsson, 2018, s. </w:t>
      </w:r>
      <w:r w:rsidR="00722EE6">
        <w:rPr>
          <w:rFonts w:ascii="Times New Roman" w:hAnsi="Times New Roman" w:cs="Times New Roman"/>
          <w:sz w:val="24"/>
          <w:szCs w:val="24"/>
        </w:rPr>
        <w:t>18)</w:t>
      </w:r>
      <w:r w:rsidR="008C36D9">
        <w:rPr>
          <w:rFonts w:ascii="Times New Roman" w:hAnsi="Times New Roman" w:cs="Times New Roman"/>
          <w:sz w:val="24"/>
          <w:szCs w:val="24"/>
        </w:rPr>
        <w:t>.</w:t>
      </w:r>
      <w:r w:rsidR="00E57D47">
        <w:rPr>
          <w:rFonts w:ascii="Times New Roman" w:hAnsi="Times New Roman" w:cs="Times New Roman"/>
          <w:sz w:val="24"/>
          <w:szCs w:val="24"/>
        </w:rPr>
        <w:t xml:space="preserve"> Napriek tomu však </w:t>
      </w:r>
      <w:r w:rsidR="001B4C21">
        <w:rPr>
          <w:rFonts w:ascii="Times New Roman" w:hAnsi="Times New Roman" w:cs="Times New Roman"/>
          <w:sz w:val="24"/>
          <w:szCs w:val="24"/>
        </w:rPr>
        <w:t xml:space="preserve">profesor Vital, </w:t>
      </w:r>
      <w:r w:rsidR="00124D39">
        <w:rPr>
          <w:rFonts w:ascii="Times New Roman" w:hAnsi="Times New Roman" w:cs="Times New Roman"/>
          <w:sz w:val="24"/>
          <w:szCs w:val="24"/>
        </w:rPr>
        <w:t xml:space="preserve">podľa </w:t>
      </w:r>
      <w:r w:rsidR="001B4C21">
        <w:rPr>
          <w:rFonts w:ascii="Times New Roman" w:hAnsi="Times New Roman" w:cs="Times New Roman"/>
          <w:sz w:val="24"/>
          <w:szCs w:val="24"/>
        </w:rPr>
        <w:t>Amstrup</w:t>
      </w:r>
      <w:r w:rsidR="00124D39">
        <w:rPr>
          <w:rFonts w:ascii="Times New Roman" w:hAnsi="Times New Roman" w:cs="Times New Roman"/>
          <w:sz w:val="24"/>
          <w:szCs w:val="24"/>
        </w:rPr>
        <w:t xml:space="preserve">a </w:t>
      </w:r>
      <w:r w:rsidR="00965F19">
        <w:rPr>
          <w:rFonts w:ascii="Times New Roman" w:hAnsi="Times New Roman" w:cs="Times New Roman"/>
          <w:sz w:val="24"/>
          <w:szCs w:val="24"/>
        </w:rPr>
        <w:t xml:space="preserve">(1976), </w:t>
      </w:r>
      <w:r w:rsidR="00124D39">
        <w:rPr>
          <w:rFonts w:ascii="Times New Roman" w:hAnsi="Times New Roman" w:cs="Times New Roman"/>
          <w:sz w:val="24"/>
          <w:szCs w:val="24"/>
        </w:rPr>
        <w:t xml:space="preserve">považoval </w:t>
      </w:r>
      <w:r w:rsidR="00112AC4">
        <w:rPr>
          <w:rFonts w:ascii="Times New Roman" w:hAnsi="Times New Roman" w:cs="Times New Roman"/>
          <w:sz w:val="24"/>
          <w:szCs w:val="24"/>
        </w:rPr>
        <w:t>definíciu konkrétneho čísla za nepotrebnú až irelevantnú. Ako</w:t>
      </w:r>
      <w:r w:rsidR="00784835">
        <w:rPr>
          <w:rFonts w:ascii="Times New Roman" w:hAnsi="Times New Roman" w:cs="Times New Roman"/>
          <w:sz w:val="24"/>
          <w:szCs w:val="24"/>
        </w:rPr>
        <w:t xml:space="preserve"> Amstrup</w:t>
      </w:r>
      <w:r w:rsidR="00112AC4">
        <w:rPr>
          <w:rFonts w:ascii="Times New Roman" w:hAnsi="Times New Roman" w:cs="Times New Roman"/>
          <w:sz w:val="24"/>
          <w:szCs w:val="24"/>
        </w:rPr>
        <w:t xml:space="preserve"> </w:t>
      </w:r>
      <w:r w:rsidR="00784835">
        <w:rPr>
          <w:rFonts w:ascii="Times New Roman" w:hAnsi="Times New Roman" w:cs="Times New Roman"/>
          <w:sz w:val="24"/>
          <w:szCs w:val="24"/>
        </w:rPr>
        <w:t xml:space="preserve">uvádza </w:t>
      </w:r>
      <w:r w:rsidR="00112AC4">
        <w:rPr>
          <w:rFonts w:ascii="Times New Roman" w:hAnsi="Times New Roman" w:cs="Times New Roman"/>
          <w:sz w:val="24"/>
          <w:szCs w:val="24"/>
        </w:rPr>
        <w:t>ďalej</w:t>
      </w:r>
      <w:r w:rsidR="005E7B91">
        <w:rPr>
          <w:rFonts w:ascii="Times New Roman" w:hAnsi="Times New Roman" w:cs="Times New Roman"/>
          <w:sz w:val="24"/>
          <w:szCs w:val="24"/>
        </w:rPr>
        <w:t>,</w:t>
      </w:r>
      <w:r w:rsidR="00207EB7">
        <w:rPr>
          <w:rFonts w:ascii="Times New Roman" w:hAnsi="Times New Roman" w:cs="Times New Roman"/>
          <w:sz w:val="24"/>
          <w:szCs w:val="24"/>
        </w:rPr>
        <w:t xml:space="preserve"> ostatní </w:t>
      </w:r>
      <w:r w:rsidR="00C20BEC">
        <w:rPr>
          <w:rFonts w:ascii="Times New Roman" w:hAnsi="Times New Roman" w:cs="Times New Roman"/>
          <w:sz w:val="24"/>
          <w:szCs w:val="24"/>
        </w:rPr>
        <w:t xml:space="preserve">akademici </w:t>
      </w:r>
      <w:r w:rsidR="00603887" w:rsidRPr="00603887">
        <w:rPr>
          <w:rFonts w:ascii="Times New Roman" w:hAnsi="Times New Roman" w:cs="Times New Roman"/>
          <w:sz w:val="24"/>
          <w:szCs w:val="24"/>
        </w:rPr>
        <w:t>považovali probl</w:t>
      </w:r>
      <w:r w:rsidR="00C20BEC">
        <w:rPr>
          <w:rFonts w:ascii="Times New Roman" w:hAnsi="Times New Roman" w:cs="Times New Roman"/>
          <w:sz w:val="24"/>
          <w:szCs w:val="24"/>
        </w:rPr>
        <w:t>ematiku</w:t>
      </w:r>
      <w:r w:rsidR="00603887" w:rsidRPr="00603887">
        <w:rPr>
          <w:rFonts w:ascii="Times New Roman" w:hAnsi="Times New Roman" w:cs="Times New Roman"/>
          <w:sz w:val="24"/>
          <w:szCs w:val="24"/>
        </w:rPr>
        <w:t xml:space="preserve"> veľkosti</w:t>
      </w:r>
      <w:r w:rsidR="00C20BEC">
        <w:rPr>
          <w:rFonts w:ascii="Times New Roman" w:hAnsi="Times New Roman" w:cs="Times New Roman"/>
          <w:sz w:val="24"/>
          <w:szCs w:val="24"/>
        </w:rPr>
        <w:t xml:space="preserve"> štátu</w:t>
      </w:r>
      <w:r w:rsidR="00603887" w:rsidRPr="00603887">
        <w:rPr>
          <w:rFonts w:ascii="Times New Roman" w:hAnsi="Times New Roman" w:cs="Times New Roman"/>
          <w:sz w:val="24"/>
          <w:szCs w:val="24"/>
        </w:rPr>
        <w:t xml:space="preserve"> za tak zložit</w:t>
      </w:r>
      <w:r w:rsidR="00C20BEC">
        <w:rPr>
          <w:rFonts w:ascii="Times New Roman" w:hAnsi="Times New Roman" w:cs="Times New Roman"/>
          <w:sz w:val="24"/>
          <w:szCs w:val="24"/>
        </w:rPr>
        <w:t>ú</w:t>
      </w:r>
      <w:r w:rsidR="00603887" w:rsidRPr="00603887">
        <w:rPr>
          <w:rFonts w:ascii="Times New Roman" w:hAnsi="Times New Roman" w:cs="Times New Roman"/>
          <w:sz w:val="24"/>
          <w:szCs w:val="24"/>
        </w:rPr>
        <w:t>,</w:t>
      </w:r>
      <w:r w:rsidR="00207EB7">
        <w:rPr>
          <w:rFonts w:ascii="Times New Roman" w:hAnsi="Times New Roman" w:cs="Times New Roman"/>
          <w:sz w:val="24"/>
          <w:szCs w:val="24"/>
        </w:rPr>
        <w:t xml:space="preserve"> </w:t>
      </w:r>
      <w:r w:rsidR="00603887" w:rsidRPr="00603887">
        <w:rPr>
          <w:rFonts w:ascii="Times New Roman" w:hAnsi="Times New Roman" w:cs="Times New Roman"/>
          <w:sz w:val="24"/>
          <w:szCs w:val="24"/>
        </w:rPr>
        <w:t>že by sa</w:t>
      </w:r>
      <w:r w:rsidR="00207EB7">
        <w:rPr>
          <w:rFonts w:ascii="Times New Roman" w:hAnsi="Times New Roman" w:cs="Times New Roman"/>
          <w:sz w:val="24"/>
          <w:szCs w:val="24"/>
        </w:rPr>
        <w:t xml:space="preserve"> jeho definícia</w:t>
      </w:r>
      <w:r w:rsidR="00603887" w:rsidRPr="00603887">
        <w:rPr>
          <w:rFonts w:ascii="Times New Roman" w:hAnsi="Times New Roman" w:cs="Times New Roman"/>
          <w:sz w:val="24"/>
          <w:szCs w:val="24"/>
        </w:rPr>
        <w:t xml:space="preserve"> </w:t>
      </w:r>
      <w:r w:rsidR="00207EB7">
        <w:rPr>
          <w:rFonts w:ascii="Times New Roman" w:hAnsi="Times New Roman" w:cs="Times New Roman"/>
          <w:sz w:val="24"/>
          <w:szCs w:val="24"/>
        </w:rPr>
        <w:t>ani nemala hľadať</w:t>
      </w:r>
      <w:r w:rsidR="00603887" w:rsidRPr="00603887">
        <w:rPr>
          <w:rFonts w:ascii="Times New Roman" w:hAnsi="Times New Roman" w:cs="Times New Roman"/>
          <w:sz w:val="24"/>
          <w:szCs w:val="24"/>
        </w:rPr>
        <w:t xml:space="preserve">. </w:t>
      </w:r>
      <w:r w:rsidR="00934937">
        <w:rPr>
          <w:rFonts w:ascii="Times New Roman" w:hAnsi="Times New Roman" w:cs="Times New Roman"/>
          <w:sz w:val="24"/>
          <w:szCs w:val="24"/>
        </w:rPr>
        <w:t>Amstrup s</w:t>
      </w:r>
      <w:r w:rsidR="00683221">
        <w:rPr>
          <w:rFonts w:ascii="Times New Roman" w:hAnsi="Times New Roman" w:cs="Times New Roman"/>
          <w:sz w:val="24"/>
          <w:szCs w:val="24"/>
        </w:rPr>
        <w:t>pomína s</w:t>
      </w:r>
      <w:r w:rsidR="00603887" w:rsidRPr="00603887">
        <w:rPr>
          <w:rFonts w:ascii="Times New Roman" w:hAnsi="Times New Roman" w:cs="Times New Roman"/>
          <w:sz w:val="24"/>
          <w:szCs w:val="24"/>
        </w:rPr>
        <w:t xml:space="preserve">eminár o menších územiach, </w:t>
      </w:r>
      <w:r w:rsidR="00683221">
        <w:rPr>
          <w:rFonts w:ascii="Times New Roman" w:hAnsi="Times New Roman" w:cs="Times New Roman"/>
          <w:sz w:val="24"/>
          <w:szCs w:val="24"/>
        </w:rPr>
        <w:t>organizovaný</w:t>
      </w:r>
      <w:r w:rsidR="00603887" w:rsidRPr="00603887">
        <w:rPr>
          <w:rFonts w:ascii="Times New Roman" w:hAnsi="Times New Roman" w:cs="Times New Roman"/>
          <w:sz w:val="24"/>
          <w:szCs w:val="24"/>
        </w:rPr>
        <w:t xml:space="preserve"> Inštitú</w:t>
      </w:r>
      <w:r w:rsidR="00683221">
        <w:rPr>
          <w:rFonts w:ascii="Times New Roman" w:hAnsi="Times New Roman" w:cs="Times New Roman"/>
          <w:sz w:val="24"/>
          <w:szCs w:val="24"/>
        </w:rPr>
        <w:t>tom</w:t>
      </w:r>
      <w:r w:rsidR="00603887" w:rsidRPr="00603887">
        <w:rPr>
          <w:rFonts w:ascii="Times New Roman" w:hAnsi="Times New Roman" w:cs="Times New Roman"/>
          <w:sz w:val="24"/>
          <w:szCs w:val="24"/>
        </w:rPr>
        <w:t xml:space="preserve"> štúdií Commonwealthu v rokoch 1962-64, </w:t>
      </w:r>
      <w:r w:rsidR="00683221">
        <w:rPr>
          <w:rFonts w:ascii="Times New Roman" w:hAnsi="Times New Roman" w:cs="Times New Roman"/>
          <w:sz w:val="24"/>
          <w:szCs w:val="24"/>
        </w:rPr>
        <w:t xml:space="preserve">ktorý </w:t>
      </w:r>
      <w:r w:rsidR="00603887" w:rsidRPr="00603887">
        <w:rPr>
          <w:rFonts w:ascii="Times New Roman" w:hAnsi="Times New Roman" w:cs="Times New Roman"/>
          <w:sz w:val="24"/>
          <w:szCs w:val="24"/>
        </w:rPr>
        <w:t xml:space="preserve">dospel k záveru, že „pre seminár sa ukázalo nemožné s akoukoľvek presnosťou rozhodnúť, čo znamená „malosť“. </w:t>
      </w:r>
      <w:r w:rsidR="00165B28">
        <w:rPr>
          <w:rFonts w:ascii="Times New Roman" w:hAnsi="Times New Roman" w:cs="Times New Roman"/>
          <w:sz w:val="24"/>
          <w:szCs w:val="24"/>
        </w:rPr>
        <w:t>Otázk</w:t>
      </w:r>
      <w:r w:rsidR="007E31BE">
        <w:rPr>
          <w:rFonts w:ascii="Times New Roman" w:hAnsi="Times New Roman" w:cs="Times New Roman"/>
          <w:sz w:val="24"/>
          <w:szCs w:val="24"/>
        </w:rPr>
        <w:t>u</w:t>
      </w:r>
      <w:r w:rsidR="00165B28">
        <w:rPr>
          <w:rFonts w:ascii="Times New Roman" w:hAnsi="Times New Roman" w:cs="Times New Roman"/>
          <w:sz w:val="24"/>
          <w:szCs w:val="24"/>
        </w:rPr>
        <w:t xml:space="preserve"> veľkosti tak </w:t>
      </w:r>
      <w:r w:rsidR="007E31BE">
        <w:rPr>
          <w:rFonts w:ascii="Times New Roman" w:hAnsi="Times New Roman" w:cs="Times New Roman"/>
          <w:sz w:val="24"/>
          <w:szCs w:val="24"/>
        </w:rPr>
        <w:t xml:space="preserve">považuje za </w:t>
      </w:r>
      <w:r w:rsidR="00772C98" w:rsidRPr="0037676A">
        <w:rPr>
          <w:rFonts w:ascii="Times New Roman" w:hAnsi="Times New Roman" w:cs="Times New Roman"/>
          <w:sz w:val="24"/>
          <w:szCs w:val="24"/>
        </w:rPr>
        <w:t>záležitosť</w:t>
      </w:r>
      <w:r w:rsidR="00165B28" w:rsidRPr="0037676A">
        <w:rPr>
          <w:rFonts w:ascii="Times New Roman" w:hAnsi="Times New Roman" w:cs="Times New Roman"/>
          <w:sz w:val="24"/>
          <w:szCs w:val="24"/>
        </w:rPr>
        <w:t xml:space="preserve"> komparatívn</w:t>
      </w:r>
      <w:r w:rsidR="007E31BE" w:rsidRPr="0037676A">
        <w:rPr>
          <w:rFonts w:ascii="Times New Roman" w:hAnsi="Times New Roman" w:cs="Times New Roman"/>
          <w:sz w:val="24"/>
          <w:szCs w:val="24"/>
        </w:rPr>
        <w:t>u</w:t>
      </w:r>
      <w:r w:rsidR="00165B28" w:rsidRPr="0037676A">
        <w:rPr>
          <w:rFonts w:ascii="Times New Roman" w:hAnsi="Times New Roman" w:cs="Times New Roman"/>
          <w:sz w:val="24"/>
          <w:szCs w:val="24"/>
        </w:rPr>
        <w:t xml:space="preserve">, nie </w:t>
      </w:r>
      <w:r w:rsidR="005F44D4" w:rsidRPr="0037676A">
        <w:rPr>
          <w:rFonts w:ascii="Times New Roman" w:hAnsi="Times New Roman" w:cs="Times New Roman"/>
          <w:sz w:val="24"/>
          <w:szCs w:val="24"/>
        </w:rPr>
        <w:t>merateľn</w:t>
      </w:r>
      <w:r w:rsidR="007E31BE" w:rsidRPr="0037676A">
        <w:rPr>
          <w:rFonts w:ascii="Times New Roman" w:hAnsi="Times New Roman" w:cs="Times New Roman"/>
          <w:sz w:val="24"/>
          <w:szCs w:val="24"/>
        </w:rPr>
        <w:t>ú. Použitie akejkoľvek stupnice veľkosti sa zdá byť ľubovoľné a</w:t>
      </w:r>
      <w:r w:rsidR="00576EF9" w:rsidRPr="0037676A">
        <w:rPr>
          <w:rFonts w:ascii="Times New Roman" w:hAnsi="Times New Roman" w:cs="Times New Roman"/>
          <w:sz w:val="24"/>
          <w:szCs w:val="24"/>
        </w:rPr>
        <w:t> na každej z</w:t>
      </w:r>
      <w:r w:rsidR="006044D5" w:rsidRPr="0037676A">
        <w:rPr>
          <w:rFonts w:ascii="Times New Roman" w:hAnsi="Times New Roman" w:cs="Times New Roman"/>
          <w:sz w:val="24"/>
          <w:szCs w:val="24"/>
        </w:rPr>
        <w:t> </w:t>
      </w:r>
      <w:r w:rsidR="007E31BE" w:rsidRPr="0037676A">
        <w:rPr>
          <w:rFonts w:ascii="Times New Roman" w:hAnsi="Times New Roman" w:cs="Times New Roman"/>
          <w:sz w:val="24"/>
          <w:szCs w:val="24"/>
        </w:rPr>
        <w:t>nich</w:t>
      </w:r>
      <w:r w:rsidR="006044D5" w:rsidRPr="0037676A">
        <w:rPr>
          <w:rFonts w:ascii="Times New Roman" w:hAnsi="Times New Roman" w:cs="Times New Roman"/>
          <w:sz w:val="24"/>
          <w:szCs w:val="24"/>
        </w:rPr>
        <w:t xml:space="preserve"> je ťažké</w:t>
      </w:r>
      <w:r w:rsidR="007E31BE" w:rsidRPr="0037676A">
        <w:rPr>
          <w:rFonts w:ascii="Times New Roman" w:hAnsi="Times New Roman" w:cs="Times New Roman"/>
          <w:sz w:val="24"/>
          <w:szCs w:val="24"/>
        </w:rPr>
        <w:t xml:space="preserve"> určiť</w:t>
      </w:r>
      <w:r w:rsidR="00772C98" w:rsidRPr="0037676A">
        <w:rPr>
          <w:rFonts w:ascii="Times New Roman" w:hAnsi="Times New Roman" w:cs="Times New Roman"/>
          <w:sz w:val="24"/>
          <w:szCs w:val="24"/>
        </w:rPr>
        <w:t>,</w:t>
      </w:r>
      <w:r w:rsidR="007E31BE" w:rsidRPr="0037676A">
        <w:rPr>
          <w:rFonts w:ascii="Times New Roman" w:hAnsi="Times New Roman" w:cs="Times New Roman"/>
          <w:sz w:val="24"/>
          <w:szCs w:val="24"/>
        </w:rPr>
        <w:t xml:space="preserve"> kde začína</w:t>
      </w:r>
      <w:r w:rsidR="007E31BE" w:rsidRPr="007E31BE">
        <w:rPr>
          <w:rFonts w:ascii="Times New Roman" w:hAnsi="Times New Roman" w:cs="Times New Roman"/>
          <w:sz w:val="24"/>
          <w:szCs w:val="24"/>
        </w:rPr>
        <w:t xml:space="preserve"> alebo končí malos</w:t>
      </w:r>
      <w:r w:rsidR="006044D5">
        <w:rPr>
          <w:rFonts w:ascii="Times New Roman" w:hAnsi="Times New Roman" w:cs="Times New Roman"/>
          <w:sz w:val="24"/>
          <w:szCs w:val="24"/>
        </w:rPr>
        <w:t xml:space="preserve">ť. </w:t>
      </w:r>
    </w:p>
    <w:p w14:paraId="6A1DFACC" w14:textId="2F3E7AFD" w:rsidR="004A1FA0" w:rsidRDefault="004A1FA0" w:rsidP="001F6B7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Napriek </w:t>
      </w:r>
      <w:r w:rsidR="00324DF9" w:rsidRPr="0037676A">
        <w:rPr>
          <w:rFonts w:ascii="Times New Roman" w:hAnsi="Times New Roman" w:cs="Times New Roman"/>
          <w:sz w:val="24"/>
          <w:szCs w:val="24"/>
        </w:rPr>
        <w:t>tomu</w:t>
      </w:r>
      <w:r w:rsidR="00772C98" w:rsidRPr="0037676A">
        <w:rPr>
          <w:rFonts w:ascii="Times New Roman" w:hAnsi="Times New Roman" w:cs="Times New Roman"/>
          <w:sz w:val="24"/>
          <w:szCs w:val="24"/>
        </w:rPr>
        <w:t>,</w:t>
      </w:r>
      <w:r w:rsidR="00324DF9" w:rsidRPr="0037676A">
        <w:rPr>
          <w:rFonts w:ascii="Times New Roman" w:hAnsi="Times New Roman" w:cs="Times New Roman"/>
          <w:sz w:val="24"/>
          <w:szCs w:val="24"/>
        </w:rPr>
        <w:t xml:space="preserve"> že v tomto období dominoval</w:t>
      </w:r>
      <w:r w:rsidR="00302548" w:rsidRPr="0037676A">
        <w:rPr>
          <w:rFonts w:ascii="Times New Roman" w:hAnsi="Times New Roman" w:cs="Times New Roman"/>
          <w:sz w:val="24"/>
          <w:szCs w:val="24"/>
        </w:rPr>
        <w:t>a</w:t>
      </w:r>
      <w:r w:rsidR="00324DF9" w:rsidRPr="0037676A">
        <w:rPr>
          <w:rFonts w:ascii="Times New Roman" w:hAnsi="Times New Roman" w:cs="Times New Roman"/>
          <w:sz w:val="24"/>
          <w:szCs w:val="24"/>
        </w:rPr>
        <w:t xml:space="preserve"> v</w:t>
      </w:r>
      <w:r w:rsidR="00772C98" w:rsidRPr="0037676A">
        <w:rPr>
          <w:rFonts w:ascii="Times New Roman" w:hAnsi="Times New Roman" w:cs="Times New Roman"/>
          <w:sz w:val="24"/>
          <w:szCs w:val="24"/>
        </w:rPr>
        <w:t> odbornej diskusii</w:t>
      </w:r>
      <w:r w:rsidR="006C0F9B" w:rsidRPr="0037676A">
        <w:rPr>
          <w:rFonts w:ascii="Times New Roman" w:hAnsi="Times New Roman" w:cs="Times New Roman"/>
          <w:sz w:val="24"/>
          <w:szCs w:val="24"/>
        </w:rPr>
        <w:t xml:space="preserve"> paradigm</w:t>
      </w:r>
      <w:r w:rsidR="00302548" w:rsidRPr="0037676A">
        <w:rPr>
          <w:rFonts w:ascii="Times New Roman" w:hAnsi="Times New Roman" w:cs="Times New Roman"/>
          <w:sz w:val="24"/>
          <w:szCs w:val="24"/>
        </w:rPr>
        <w:t>a</w:t>
      </w:r>
      <w:r w:rsidR="006C0F9B" w:rsidRPr="0037676A">
        <w:rPr>
          <w:rFonts w:ascii="Times New Roman" w:hAnsi="Times New Roman" w:cs="Times New Roman"/>
          <w:sz w:val="24"/>
          <w:szCs w:val="24"/>
        </w:rPr>
        <w:t xml:space="preserve"> realizmu</w:t>
      </w:r>
      <w:r w:rsidR="00302548" w:rsidRPr="0037676A">
        <w:rPr>
          <w:rFonts w:ascii="Times New Roman" w:hAnsi="Times New Roman" w:cs="Times New Roman"/>
          <w:sz w:val="24"/>
          <w:szCs w:val="24"/>
        </w:rPr>
        <w:t xml:space="preserve"> </w:t>
      </w:r>
      <w:r w:rsidR="006C0F9B" w:rsidRPr="0037676A">
        <w:rPr>
          <w:rFonts w:ascii="Times New Roman" w:hAnsi="Times New Roman" w:cs="Times New Roman"/>
          <w:sz w:val="24"/>
          <w:szCs w:val="24"/>
        </w:rPr>
        <w:t>(o to viac v</w:t>
      </w:r>
      <w:r w:rsidR="00ED3220" w:rsidRPr="0037676A">
        <w:rPr>
          <w:rFonts w:ascii="Times New Roman" w:hAnsi="Times New Roman" w:cs="Times New Roman"/>
          <w:sz w:val="24"/>
          <w:szCs w:val="24"/>
        </w:rPr>
        <w:t> oblasti štúdia malých štátov),</w:t>
      </w:r>
      <w:r w:rsidR="00870382" w:rsidRPr="0037676A">
        <w:rPr>
          <w:rFonts w:ascii="Times New Roman" w:hAnsi="Times New Roman" w:cs="Times New Roman"/>
          <w:sz w:val="24"/>
          <w:szCs w:val="24"/>
        </w:rPr>
        <w:t xml:space="preserve"> </w:t>
      </w:r>
      <w:r w:rsidR="00D00723" w:rsidRPr="0037676A">
        <w:rPr>
          <w:rFonts w:ascii="Times New Roman" w:hAnsi="Times New Roman" w:cs="Times New Roman"/>
          <w:sz w:val="24"/>
          <w:szCs w:val="24"/>
        </w:rPr>
        <w:t>začali sa presadzovať aj prvé konštruktivistické vysvetlenia</w:t>
      </w:r>
      <w:r w:rsidR="00302548" w:rsidRPr="0037676A">
        <w:rPr>
          <w:rFonts w:ascii="Times New Roman" w:hAnsi="Times New Roman" w:cs="Times New Roman"/>
          <w:sz w:val="24"/>
          <w:szCs w:val="24"/>
        </w:rPr>
        <w:t xml:space="preserve">. </w:t>
      </w:r>
      <w:r w:rsidR="005668F2" w:rsidRPr="0037676A">
        <w:rPr>
          <w:rFonts w:ascii="Times New Roman" w:hAnsi="Times New Roman" w:cs="Times New Roman"/>
          <w:sz w:val="24"/>
          <w:szCs w:val="24"/>
        </w:rPr>
        <w:t>Ako definuje</w:t>
      </w:r>
      <w:r w:rsidR="0097321B" w:rsidRPr="0037676A">
        <w:rPr>
          <w:rFonts w:ascii="Times New Roman" w:hAnsi="Times New Roman" w:cs="Times New Roman"/>
          <w:sz w:val="24"/>
          <w:szCs w:val="24"/>
        </w:rPr>
        <w:t xml:space="preserve"> malý štát</w:t>
      </w:r>
      <w:r w:rsidR="005668F2" w:rsidRPr="0037676A">
        <w:rPr>
          <w:rFonts w:ascii="Times New Roman" w:hAnsi="Times New Roman" w:cs="Times New Roman"/>
          <w:sz w:val="24"/>
          <w:szCs w:val="24"/>
        </w:rPr>
        <w:t xml:space="preserve"> Roth</w:t>
      </w:r>
      <w:r w:rsidR="009C2F66" w:rsidRPr="0037676A">
        <w:rPr>
          <w:rFonts w:ascii="Times New Roman" w:hAnsi="Times New Roman" w:cs="Times New Roman"/>
          <w:sz w:val="24"/>
          <w:szCs w:val="24"/>
        </w:rPr>
        <w:t xml:space="preserve">stein: </w:t>
      </w:r>
      <w:r w:rsidR="0097321B" w:rsidRPr="0037676A">
        <w:rPr>
          <w:rFonts w:ascii="Times New Roman" w:hAnsi="Times New Roman" w:cs="Times New Roman"/>
          <w:i/>
          <w:iCs/>
          <w:sz w:val="24"/>
          <w:szCs w:val="24"/>
        </w:rPr>
        <w:t>„</w:t>
      </w:r>
      <w:r w:rsidR="00CB4D94" w:rsidRPr="0037676A">
        <w:rPr>
          <w:rFonts w:ascii="Times New Roman" w:hAnsi="Times New Roman" w:cs="Times New Roman"/>
          <w:i/>
          <w:iCs/>
          <w:sz w:val="24"/>
          <w:szCs w:val="24"/>
        </w:rPr>
        <w:t>Malý štát je taký, ktorý si uvedomuje, že bezpečnosť nemôže získať primárne použitím svojich vlastných schopností a že sa pri tom musí v zásade spoliehať na pomoc iných štátov, inštitúcií, procesov alebo vývoja; vieru malej mocnosti v jej neschopnosť spoliehať sa na vlastné prostriedky musia uznať aj ostatné štáty zapojené do medzinárodnej politiky</w:t>
      </w:r>
      <w:r w:rsidR="004F02C0" w:rsidRPr="0037676A">
        <w:rPr>
          <w:rFonts w:ascii="Times New Roman" w:hAnsi="Times New Roman" w:cs="Times New Roman"/>
          <w:i/>
          <w:iCs/>
          <w:sz w:val="24"/>
          <w:szCs w:val="24"/>
        </w:rPr>
        <w:t>“</w:t>
      </w:r>
      <w:r w:rsidR="00BB12DC" w:rsidRPr="0037676A">
        <w:rPr>
          <w:rFonts w:ascii="Times New Roman" w:hAnsi="Times New Roman" w:cs="Times New Roman"/>
          <w:i/>
          <w:iCs/>
          <w:sz w:val="24"/>
          <w:szCs w:val="24"/>
        </w:rPr>
        <w:t xml:space="preserve"> </w:t>
      </w:r>
      <w:r w:rsidR="001B33C2" w:rsidRPr="0037676A">
        <w:rPr>
          <w:rFonts w:ascii="Times New Roman" w:hAnsi="Times New Roman" w:cs="Times New Roman"/>
          <w:sz w:val="24"/>
          <w:szCs w:val="24"/>
        </w:rPr>
        <w:t>(Keohane, 1969)</w:t>
      </w:r>
      <w:r w:rsidR="00BB12DC" w:rsidRPr="0037676A">
        <w:rPr>
          <w:rFonts w:ascii="Times New Roman" w:hAnsi="Times New Roman" w:cs="Times New Roman"/>
          <w:sz w:val="24"/>
          <w:szCs w:val="24"/>
        </w:rPr>
        <w:t>.</w:t>
      </w:r>
      <w:r w:rsidR="00CB4D94" w:rsidRPr="0037676A">
        <w:rPr>
          <w:rFonts w:ascii="Times New Roman" w:hAnsi="Times New Roman" w:cs="Times New Roman"/>
          <w:sz w:val="24"/>
          <w:szCs w:val="24"/>
        </w:rPr>
        <w:t xml:space="preserve"> </w:t>
      </w:r>
      <w:r w:rsidR="00743A2E" w:rsidRPr="0037676A">
        <w:rPr>
          <w:rFonts w:ascii="Times New Roman" w:hAnsi="Times New Roman" w:cs="Times New Roman"/>
          <w:sz w:val="24"/>
          <w:szCs w:val="24"/>
        </w:rPr>
        <w:t xml:space="preserve">V podobnom duchu sa vyjadruje </w:t>
      </w:r>
      <w:r w:rsidR="0073328E">
        <w:rPr>
          <w:rFonts w:ascii="Times New Roman" w:hAnsi="Times New Roman" w:cs="Times New Roman"/>
          <w:sz w:val="24"/>
          <w:szCs w:val="24"/>
        </w:rPr>
        <w:br/>
      </w:r>
      <w:r w:rsidR="00743A2E" w:rsidRPr="0037676A">
        <w:rPr>
          <w:rFonts w:ascii="Times New Roman" w:hAnsi="Times New Roman" w:cs="Times New Roman"/>
          <w:sz w:val="24"/>
          <w:szCs w:val="24"/>
        </w:rPr>
        <w:t>aj</w:t>
      </w:r>
      <w:r w:rsidR="00F71FDB" w:rsidRPr="0037676A">
        <w:rPr>
          <w:rFonts w:ascii="Times New Roman" w:hAnsi="Times New Roman" w:cs="Times New Roman"/>
          <w:sz w:val="24"/>
          <w:szCs w:val="24"/>
        </w:rPr>
        <w:t xml:space="preserve"> Fox (</w:t>
      </w:r>
      <w:r w:rsidR="00E71ADD" w:rsidRPr="0037676A">
        <w:rPr>
          <w:rFonts w:ascii="Times New Roman" w:hAnsi="Times New Roman" w:cs="Times New Roman"/>
          <w:sz w:val="24"/>
          <w:szCs w:val="24"/>
        </w:rPr>
        <w:t>1969),</w:t>
      </w:r>
      <w:r w:rsidR="004621AC" w:rsidRPr="0037676A">
        <w:rPr>
          <w:rFonts w:ascii="Times New Roman" w:hAnsi="Times New Roman" w:cs="Times New Roman"/>
          <w:sz w:val="24"/>
          <w:szCs w:val="24"/>
        </w:rPr>
        <w:t xml:space="preserve"> </w:t>
      </w:r>
      <w:r w:rsidR="00E71ADD" w:rsidRPr="0037676A">
        <w:rPr>
          <w:rFonts w:ascii="Times New Roman" w:hAnsi="Times New Roman" w:cs="Times New Roman"/>
          <w:sz w:val="24"/>
          <w:szCs w:val="24"/>
        </w:rPr>
        <w:t>jedna z najvýznamnejších odborníčok v oblasti skúmania malých štát</w:t>
      </w:r>
      <w:r w:rsidR="00E903EC" w:rsidRPr="0037676A">
        <w:rPr>
          <w:rFonts w:ascii="Times New Roman" w:hAnsi="Times New Roman" w:cs="Times New Roman"/>
          <w:sz w:val="24"/>
          <w:szCs w:val="24"/>
        </w:rPr>
        <w:t>ov.</w:t>
      </w:r>
      <w:r w:rsidR="00682958" w:rsidRPr="0037676A">
        <w:rPr>
          <w:rFonts w:ascii="Times New Roman" w:hAnsi="Times New Roman" w:cs="Times New Roman"/>
          <w:sz w:val="24"/>
          <w:szCs w:val="24"/>
        </w:rPr>
        <w:t xml:space="preserve"> Hovorí o</w:t>
      </w:r>
      <w:r w:rsidR="005B7015">
        <w:rPr>
          <w:rFonts w:ascii="Times New Roman" w:hAnsi="Times New Roman" w:cs="Times New Roman"/>
          <w:sz w:val="24"/>
          <w:szCs w:val="24"/>
        </w:rPr>
        <w:t> </w:t>
      </w:r>
      <w:r w:rsidR="00682958" w:rsidRPr="0037676A">
        <w:rPr>
          <w:rFonts w:ascii="Times New Roman" w:hAnsi="Times New Roman" w:cs="Times New Roman"/>
          <w:sz w:val="24"/>
          <w:szCs w:val="24"/>
        </w:rPr>
        <w:t>tom</w:t>
      </w:r>
      <w:r w:rsidR="005B7015">
        <w:rPr>
          <w:rFonts w:ascii="Times New Roman" w:hAnsi="Times New Roman" w:cs="Times New Roman"/>
          <w:sz w:val="24"/>
          <w:szCs w:val="24"/>
        </w:rPr>
        <w:t>,</w:t>
      </w:r>
      <w:r w:rsidR="00682958" w:rsidRPr="0037676A">
        <w:rPr>
          <w:rFonts w:ascii="Times New Roman" w:hAnsi="Times New Roman" w:cs="Times New Roman"/>
          <w:sz w:val="24"/>
          <w:szCs w:val="24"/>
        </w:rPr>
        <w:t xml:space="preserve"> že č</w:t>
      </w:r>
      <w:r w:rsidR="00A04308" w:rsidRPr="0037676A">
        <w:rPr>
          <w:rFonts w:ascii="Times New Roman" w:hAnsi="Times New Roman" w:cs="Times New Roman"/>
          <w:sz w:val="24"/>
          <w:szCs w:val="24"/>
        </w:rPr>
        <w:t>asto sa ignoruje spôsob, akým niektoré druhy malých štátov samy ovplyvňujú medzinárodný systém</w:t>
      </w:r>
      <w:r w:rsidR="00682958" w:rsidRPr="0037676A">
        <w:rPr>
          <w:rFonts w:ascii="Times New Roman" w:hAnsi="Times New Roman" w:cs="Times New Roman"/>
          <w:sz w:val="24"/>
          <w:szCs w:val="24"/>
        </w:rPr>
        <w:t xml:space="preserve"> (</w:t>
      </w:r>
      <w:r w:rsidR="00A04308" w:rsidRPr="0037676A">
        <w:rPr>
          <w:rFonts w:ascii="Times New Roman" w:hAnsi="Times New Roman" w:cs="Times New Roman"/>
          <w:sz w:val="24"/>
          <w:szCs w:val="24"/>
        </w:rPr>
        <w:t>hoci</w:t>
      </w:r>
      <w:r w:rsidR="00772C98" w:rsidRPr="0037676A">
        <w:rPr>
          <w:rFonts w:ascii="Times New Roman" w:hAnsi="Times New Roman" w:cs="Times New Roman"/>
          <w:sz w:val="24"/>
          <w:szCs w:val="24"/>
        </w:rPr>
        <w:t>,</w:t>
      </w:r>
      <w:r w:rsidR="00A04308" w:rsidRPr="0037676A">
        <w:rPr>
          <w:rFonts w:ascii="Times New Roman" w:hAnsi="Times New Roman" w:cs="Times New Roman"/>
          <w:sz w:val="24"/>
          <w:szCs w:val="24"/>
        </w:rPr>
        <w:t xml:space="preserve"> samozrejme</w:t>
      </w:r>
      <w:r w:rsidR="00772C98" w:rsidRPr="0037676A">
        <w:rPr>
          <w:rFonts w:ascii="Times New Roman" w:hAnsi="Times New Roman" w:cs="Times New Roman"/>
          <w:sz w:val="24"/>
          <w:szCs w:val="24"/>
        </w:rPr>
        <w:t>,</w:t>
      </w:r>
      <w:r w:rsidR="00A04308" w:rsidRPr="0037676A">
        <w:rPr>
          <w:rFonts w:ascii="Times New Roman" w:hAnsi="Times New Roman" w:cs="Times New Roman"/>
          <w:sz w:val="24"/>
          <w:szCs w:val="24"/>
        </w:rPr>
        <w:t xml:space="preserve"> nie v rovnakej miere ako väčšie mocnosti</w:t>
      </w:r>
      <w:r w:rsidR="00682958" w:rsidRPr="0037676A">
        <w:rPr>
          <w:rFonts w:ascii="Times New Roman" w:hAnsi="Times New Roman" w:cs="Times New Roman"/>
          <w:sz w:val="24"/>
          <w:szCs w:val="24"/>
        </w:rPr>
        <w:t>)</w:t>
      </w:r>
      <w:r w:rsidR="00A04308" w:rsidRPr="0037676A">
        <w:rPr>
          <w:rFonts w:ascii="Times New Roman" w:hAnsi="Times New Roman" w:cs="Times New Roman"/>
          <w:sz w:val="24"/>
          <w:szCs w:val="24"/>
        </w:rPr>
        <w:t>. Jedným z faktorov tohto vplyvu je politická situácia</w:t>
      </w:r>
      <w:r w:rsidR="00A04308" w:rsidRPr="00A04308">
        <w:rPr>
          <w:rFonts w:ascii="Times New Roman" w:hAnsi="Times New Roman" w:cs="Times New Roman"/>
          <w:sz w:val="24"/>
          <w:szCs w:val="24"/>
        </w:rPr>
        <w:t xml:space="preserve"> v týchto malých štátoch.</w:t>
      </w:r>
      <w:r w:rsidR="006E013E" w:rsidRPr="006E013E">
        <w:t xml:space="preserve"> </w:t>
      </w:r>
      <w:r w:rsidR="006E013E" w:rsidRPr="006E013E">
        <w:rPr>
          <w:rFonts w:ascii="Times New Roman" w:hAnsi="Times New Roman" w:cs="Times New Roman"/>
          <w:sz w:val="24"/>
          <w:szCs w:val="24"/>
        </w:rPr>
        <w:t xml:space="preserve">Malé </w:t>
      </w:r>
      <w:r w:rsidR="006E013E" w:rsidRPr="006E013E">
        <w:rPr>
          <w:rFonts w:ascii="Times New Roman" w:hAnsi="Times New Roman" w:cs="Times New Roman"/>
          <w:sz w:val="24"/>
          <w:szCs w:val="24"/>
        </w:rPr>
        <w:lastRenderedPageBreak/>
        <w:t xml:space="preserve">štáty sú </w:t>
      </w:r>
      <w:r w:rsidR="006E013E">
        <w:rPr>
          <w:rFonts w:ascii="Times New Roman" w:hAnsi="Times New Roman" w:cs="Times New Roman"/>
          <w:sz w:val="24"/>
          <w:szCs w:val="24"/>
        </w:rPr>
        <w:t xml:space="preserve">teda </w:t>
      </w:r>
      <w:r w:rsidR="006E013E" w:rsidRPr="006E013E">
        <w:rPr>
          <w:rFonts w:ascii="Times New Roman" w:hAnsi="Times New Roman" w:cs="Times New Roman"/>
          <w:sz w:val="24"/>
          <w:szCs w:val="24"/>
        </w:rPr>
        <w:t>tie, ktorých lídri</w:t>
      </w:r>
      <w:r w:rsidR="00C31847">
        <w:rPr>
          <w:rFonts w:ascii="Times New Roman" w:hAnsi="Times New Roman" w:cs="Times New Roman"/>
          <w:sz w:val="24"/>
          <w:szCs w:val="24"/>
        </w:rPr>
        <w:t xml:space="preserve"> </w:t>
      </w:r>
      <w:r w:rsidR="006E013E" w:rsidRPr="006E013E">
        <w:rPr>
          <w:rFonts w:ascii="Times New Roman" w:hAnsi="Times New Roman" w:cs="Times New Roman"/>
          <w:sz w:val="24"/>
          <w:szCs w:val="24"/>
        </w:rPr>
        <w:t xml:space="preserve">si uvedomujú, že politická váha ich vlastného štátu je obmedzená skôr na </w:t>
      </w:r>
      <w:r w:rsidR="008F627B">
        <w:rPr>
          <w:rFonts w:ascii="Times New Roman" w:hAnsi="Times New Roman" w:cs="Times New Roman"/>
          <w:sz w:val="24"/>
          <w:szCs w:val="24"/>
        </w:rPr>
        <w:t>regioná</w:t>
      </w:r>
      <w:r w:rsidR="00703965">
        <w:rPr>
          <w:rFonts w:ascii="Times New Roman" w:hAnsi="Times New Roman" w:cs="Times New Roman"/>
          <w:sz w:val="24"/>
          <w:szCs w:val="24"/>
        </w:rPr>
        <w:t>l</w:t>
      </w:r>
      <w:r w:rsidR="008F627B">
        <w:rPr>
          <w:rFonts w:ascii="Times New Roman" w:hAnsi="Times New Roman" w:cs="Times New Roman"/>
          <w:sz w:val="24"/>
          <w:szCs w:val="24"/>
        </w:rPr>
        <w:t xml:space="preserve">nu scénu </w:t>
      </w:r>
      <w:r w:rsidR="006E013E" w:rsidRPr="006E013E">
        <w:rPr>
          <w:rFonts w:ascii="Times New Roman" w:hAnsi="Times New Roman" w:cs="Times New Roman"/>
          <w:sz w:val="24"/>
          <w:szCs w:val="24"/>
        </w:rPr>
        <w:t>než na</w:t>
      </w:r>
      <w:r w:rsidR="008F627B">
        <w:rPr>
          <w:rFonts w:ascii="Times New Roman" w:hAnsi="Times New Roman" w:cs="Times New Roman"/>
          <w:sz w:val="24"/>
          <w:szCs w:val="24"/>
        </w:rPr>
        <w:t xml:space="preserve"> tú</w:t>
      </w:r>
      <w:r w:rsidR="006E013E" w:rsidRPr="006E013E">
        <w:rPr>
          <w:rFonts w:ascii="Times New Roman" w:hAnsi="Times New Roman" w:cs="Times New Roman"/>
          <w:sz w:val="24"/>
          <w:szCs w:val="24"/>
        </w:rPr>
        <w:t xml:space="preserve"> </w:t>
      </w:r>
      <w:r w:rsidR="008F627B">
        <w:rPr>
          <w:rFonts w:ascii="Times New Roman" w:hAnsi="Times New Roman" w:cs="Times New Roman"/>
          <w:sz w:val="24"/>
          <w:szCs w:val="24"/>
        </w:rPr>
        <w:t>medzinárodnú</w:t>
      </w:r>
      <w:r w:rsidR="006E013E" w:rsidRPr="006E013E">
        <w:rPr>
          <w:rFonts w:ascii="Times New Roman" w:hAnsi="Times New Roman" w:cs="Times New Roman"/>
          <w:sz w:val="24"/>
          <w:szCs w:val="24"/>
        </w:rPr>
        <w:t>.</w:t>
      </w:r>
      <w:r w:rsidR="00772C98">
        <w:rPr>
          <w:rFonts w:ascii="Times New Roman" w:hAnsi="Times New Roman" w:cs="Times New Roman"/>
          <w:sz w:val="24"/>
          <w:szCs w:val="24"/>
        </w:rPr>
        <w:t xml:space="preserve"> Naďalej </w:t>
      </w:r>
      <w:r w:rsidR="00772C98" w:rsidRPr="0037676A">
        <w:rPr>
          <w:rFonts w:ascii="Times New Roman" w:hAnsi="Times New Roman" w:cs="Times New Roman"/>
          <w:sz w:val="24"/>
          <w:szCs w:val="24"/>
        </w:rPr>
        <w:t>však pripisujú</w:t>
      </w:r>
      <w:r w:rsidR="00703965" w:rsidRPr="0037676A">
        <w:rPr>
          <w:rFonts w:ascii="Times New Roman" w:hAnsi="Times New Roman" w:cs="Times New Roman"/>
          <w:sz w:val="24"/>
          <w:szCs w:val="24"/>
        </w:rPr>
        <w:t xml:space="preserve"> </w:t>
      </w:r>
      <w:r w:rsidR="00AE7D24" w:rsidRPr="0037676A">
        <w:rPr>
          <w:rFonts w:ascii="Times New Roman" w:hAnsi="Times New Roman" w:cs="Times New Roman"/>
          <w:sz w:val="24"/>
          <w:szCs w:val="24"/>
        </w:rPr>
        <w:t>dôležitú rolu vonkajším politickým silám</w:t>
      </w:r>
      <w:r w:rsidR="00A71F22" w:rsidRPr="0037676A">
        <w:rPr>
          <w:rFonts w:ascii="Times New Roman" w:hAnsi="Times New Roman" w:cs="Times New Roman"/>
          <w:sz w:val="24"/>
          <w:szCs w:val="24"/>
        </w:rPr>
        <w:t xml:space="preserve"> voči </w:t>
      </w:r>
      <w:r w:rsidR="00BB578A" w:rsidRPr="0037676A">
        <w:rPr>
          <w:rFonts w:ascii="Times New Roman" w:hAnsi="Times New Roman" w:cs="Times New Roman"/>
          <w:sz w:val="24"/>
          <w:szCs w:val="24"/>
        </w:rPr>
        <w:t xml:space="preserve">bezpečnosti daného štátu. Konkrétne záujmy malého štátu tak môžu byť </w:t>
      </w:r>
      <w:r w:rsidR="00772C98" w:rsidRPr="0037676A">
        <w:rPr>
          <w:rFonts w:ascii="Times New Roman" w:hAnsi="Times New Roman" w:cs="Times New Roman"/>
          <w:sz w:val="24"/>
          <w:szCs w:val="24"/>
        </w:rPr>
        <w:t xml:space="preserve">zanedbateľné </w:t>
      </w:r>
      <w:r w:rsidR="008F79BA" w:rsidRPr="0037676A">
        <w:rPr>
          <w:rFonts w:ascii="Times New Roman" w:hAnsi="Times New Roman" w:cs="Times New Roman"/>
          <w:sz w:val="24"/>
          <w:szCs w:val="24"/>
        </w:rPr>
        <w:t>v očiach jednej alebo viacerých veľkých mocností</w:t>
      </w:r>
      <w:r w:rsidR="008F79BA">
        <w:rPr>
          <w:rFonts w:ascii="Times New Roman" w:hAnsi="Times New Roman" w:cs="Times New Roman"/>
          <w:sz w:val="24"/>
          <w:szCs w:val="24"/>
        </w:rPr>
        <w:t xml:space="preserve">. </w:t>
      </w:r>
    </w:p>
    <w:p w14:paraId="1B2B5182" w14:textId="77777777" w:rsidR="00897F26" w:rsidRPr="0038109D" w:rsidRDefault="00432C53" w:rsidP="00302BD1">
      <w:pPr>
        <w:pStyle w:val="Ttulo2"/>
        <w:numPr>
          <w:ilvl w:val="1"/>
          <w:numId w:val="5"/>
        </w:numPr>
      </w:pPr>
      <w:bookmarkStart w:id="3" w:name="_Toc138437132"/>
      <w:r w:rsidRPr="0038109D">
        <w:t xml:space="preserve">Súčasné </w:t>
      </w:r>
      <w:bookmarkEnd w:id="3"/>
      <w:r w:rsidR="00277C59" w:rsidRPr="0037676A">
        <w:t>vnímanie malého štátu</w:t>
      </w:r>
      <w:r w:rsidRPr="0038109D">
        <w:t xml:space="preserve"> </w:t>
      </w:r>
    </w:p>
    <w:p w14:paraId="67E2A331" w14:textId="35AABF40" w:rsidR="00432C53" w:rsidRDefault="00432C53" w:rsidP="009A10B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A10B7" w:rsidRPr="009A10B7">
        <w:rPr>
          <w:rFonts w:ascii="Times New Roman" w:hAnsi="Times New Roman" w:cs="Times New Roman"/>
          <w:sz w:val="24"/>
          <w:szCs w:val="24"/>
        </w:rPr>
        <w:t xml:space="preserve">V období po skončení studenej vojny spojili vedci zaoberajúci sa malými štátmi </w:t>
      </w:r>
      <w:r w:rsidR="00AF1C86">
        <w:rPr>
          <w:rFonts w:ascii="Times New Roman" w:hAnsi="Times New Roman" w:cs="Times New Roman"/>
          <w:sz w:val="24"/>
          <w:szCs w:val="24"/>
        </w:rPr>
        <w:t>„</w:t>
      </w:r>
      <w:r w:rsidR="00772C98">
        <w:rPr>
          <w:rFonts w:ascii="Times New Roman" w:hAnsi="Times New Roman" w:cs="Times New Roman"/>
          <w:sz w:val="24"/>
          <w:szCs w:val="24"/>
        </w:rPr>
        <w:t>nové premenné“</w:t>
      </w:r>
      <w:r w:rsidR="009A10B7" w:rsidRPr="009A10B7">
        <w:rPr>
          <w:rFonts w:ascii="Times New Roman" w:hAnsi="Times New Roman" w:cs="Times New Roman"/>
          <w:sz w:val="24"/>
          <w:szCs w:val="24"/>
        </w:rPr>
        <w:t>,</w:t>
      </w:r>
      <w:r w:rsidR="00335408">
        <w:rPr>
          <w:rFonts w:ascii="Times New Roman" w:hAnsi="Times New Roman" w:cs="Times New Roman"/>
          <w:sz w:val="24"/>
          <w:szCs w:val="24"/>
        </w:rPr>
        <w:t xml:space="preserve"> </w:t>
      </w:r>
      <w:r w:rsidR="009A10B7" w:rsidRPr="009A10B7">
        <w:rPr>
          <w:rFonts w:ascii="Times New Roman" w:hAnsi="Times New Roman" w:cs="Times New Roman"/>
          <w:sz w:val="24"/>
          <w:szCs w:val="24"/>
        </w:rPr>
        <w:t>ako napr. vnímanie/</w:t>
      </w:r>
      <w:r w:rsidR="00EA3C50">
        <w:rPr>
          <w:rFonts w:ascii="Times New Roman" w:hAnsi="Times New Roman" w:cs="Times New Roman"/>
          <w:sz w:val="24"/>
          <w:szCs w:val="24"/>
        </w:rPr>
        <w:t>obraz</w:t>
      </w:r>
      <w:r w:rsidR="00F020F4">
        <w:rPr>
          <w:rFonts w:ascii="Times New Roman" w:hAnsi="Times New Roman" w:cs="Times New Roman"/>
          <w:sz w:val="24"/>
          <w:szCs w:val="24"/>
        </w:rPr>
        <w:t xml:space="preserve"> štátu</w:t>
      </w:r>
      <w:r w:rsidR="00AF1C86">
        <w:rPr>
          <w:rFonts w:ascii="Times New Roman" w:hAnsi="Times New Roman" w:cs="Times New Roman"/>
          <w:sz w:val="24"/>
          <w:szCs w:val="24"/>
        </w:rPr>
        <w:t>,</w:t>
      </w:r>
      <w:r w:rsidR="009A10B7" w:rsidRPr="009A10B7">
        <w:rPr>
          <w:rFonts w:ascii="Times New Roman" w:hAnsi="Times New Roman" w:cs="Times New Roman"/>
          <w:sz w:val="24"/>
          <w:szCs w:val="24"/>
        </w:rPr>
        <w:t xml:space="preserve"> s tradičnými premennými (veľkosť populácie, ekonomika, územie a veľkosť </w:t>
      </w:r>
      <w:r w:rsidR="009A10B7" w:rsidRPr="0037676A">
        <w:rPr>
          <w:rFonts w:ascii="Times New Roman" w:hAnsi="Times New Roman" w:cs="Times New Roman"/>
          <w:sz w:val="24"/>
          <w:szCs w:val="24"/>
        </w:rPr>
        <w:t>krajiny) a presunuli</w:t>
      </w:r>
      <w:r w:rsidR="009A10B7" w:rsidRPr="009A10B7">
        <w:rPr>
          <w:rFonts w:ascii="Times New Roman" w:hAnsi="Times New Roman" w:cs="Times New Roman"/>
          <w:sz w:val="24"/>
          <w:szCs w:val="24"/>
        </w:rPr>
        <w:t xml:space="preserve"> svoju pozornosť z moci, ktorú štát má, na moc, ktorú</w:t>
      </w:r>
      <w:r w:rsidR="009A10B7">
        <w:rPr>
          <w:rFonts w:ascii="Times New Roman" w:hAnsi="Times New Roman" w:cs="Times New Roman"/>
          <w:sz w:val="24"/>
          <w:szCs w:val="24"/>
        </w:rPr>
        <w:t xml:space="preserve"> </w:t>
      </w:r>
      <w:r w:rsidR="009A10B7" w:rsidRPr="009A10B7">
        <w:rPr>
          <w:rFonts w:ascii="Times New Roman" w:hAnsi="Times New Roman" w:cs="Times New Roman"/>
          <w:sz w:val="24"/>
          <w:szCs w:val="24"/>
        </w:rPr>
        <w:t>štát vykonáva</w:t>
      </w:r>
      <w:r w:rsidR="008077F8" w:rsidRPr="008077F8">
        <w:rPr>
          <w:rFonts w:ascii="Times New Roman" w:hAnsi="Times New Roman" w:cs="Times New Roman"/>
          <w:sz w:val="24"/>
          <w:szCs w:val="24"/>
        </w:rPr>
        <w:t>.</w:t>
      </w:r>
      <w:r w:rsidR="008A4CD1">
        <w:rPr>
          <w:rFonts w:ascii="Times New Roman" w:hAnsi="Times New Roman" w:cs="Times New Roman"/>
          <w:sz w:val="24"/>
          <w:szCs w:val="24"/>
        </w:rPr>
        <w:t xml:space="preserve"> </w:t>
      </w:r>
      <w:r w:rsidR="008A4CD1" w:rsidRPr="008A4CD1">
        <w:rPr>
          <w:rFonts w:ascii="Times New Roman" w:hAnsi="Times New Roman" w:cs="Times New Roman"/>
          <w:sz w:val="24"/>
          <w:szCs w:val="24"/>
        </w:rPr>
        <w:t>A</w:t>
      </w:r>
      <w:r w:rsidR="00E644A7">
        <w:rPr>
          <w:rFonts w:ascii="Times New Roman" w:hAnsi="Times New Roman" w:cs="Times New Roman"/>
          <w:sz w:val="24"/>
          <w:szCs w:val="24"/>
        </w:rPr>
        <w:t>ko</w:t>
      </w:r>
      <w:r w:rsidR="008A4CD1" w:rsidRPr="008A4CD1">
        <w:rPr>
          <w:rFonts w:ascii="Times New Roman" w:hAnsi="Times New Roman" w:cs="Times New Roman"/>
          <w:sz w:val="24"/>
          <w:szCs w:val="24"/>
        </w:rPr>
        <w:t xml:space="preserve"> uvádzajú</w:t>
      </w:r>
      <w:r w:rsidR="00E644A7">
        <w:rPr>
          <w:rFonts w:ascii="Times New Roman" w:hAnsi="Times New Roman" w:cs="Times New Roman"/>
          <w:sz w:val="24"/>
          <w:szCs w:val="24"/>
        </w:rPr>
        <w:t xml:space="preserve"> </w:t>
      </w:r>
      <w:r w:rsidR="00D0154D">
        <w:rPr>
          <w:rFonts w:ascii="Times New Roman" w:hAnsi="Times New Roman" w:cs="Times New Roman"/>
          <w:sz w:val="24"/>
          <w:szCs w:val="24"/>
        </w:rPr>
        <w:t>Alesina a</w:t>
      </w:r>
      <w:r w:rsidR="00911E14">
        <w:rPr>
          <w:rFonts w:ascii="Times New Roman" w:hAnsi="Times New Roman" w:cs="Times New Roman"/>
          <w:sz w:val="24"/>
          <w:szCs w:val="24"/>
        </w:rPr>
        <w:t> </w:t>
      </w:r>
      <w:r w:rsidR="00D0154D">
        <w:rPr>
          <w:rFonts w:ascii="Times New Roman" w:hAnsi="Times New Roman" w:cs="Times New Roman"/>
          <w:sz w:val="24"/>
          <w:szCs w:val="24"/>
        </w:rPr>
        <w:t xml:space="preserve">Spolaore v knihe </w:t>
      </w:r>
      <w:r w:rsidR="00D0154D" w:rsidRPr="005B7B2F">
        <w:rPr>
          <w:rFonts w:ascii="Times New Roman" w:hAnsi="Times New Roman" w:cs="Times New Roman"/>
          <w:i/>
          <w:iCs/>
          <w:sz w:val="24"/>
          <w:szCs w:val="24"/>
        </w:rPr>
        <w:t>Size of Nations</w:t>
      </w:r>
      <w:r w:rsidR="009F6911">
        <w:rPr>
          <w:rFonts w:ascii="Times New Roman" w:hAnsi="Times New Roman" w:cs="Times New Roman"/>
          <w:sz w:val="24"/>
          <w:szCs w:val="24"/>
        </w:rPr>
        <w:t>:</w:t>
      </w:r>
      <w:r w:rsidR="00183186">
        <w:rPr>
          <w:rFonts w:ascii="Times New Roman" w:hAnsi="Times New Roman" w:cs="Times New Roman"/>
          <w:sz w:val="24"/>
          <w:szCs w:val="24"/>
        </w:rPr>
        <w:t xml:space="preserve"> </w:t>
      </w:r>
      <w:r w:rsidR="00183186" w:rsidRPr="00EC4C9F">
        <w:rPr>
          <w:rFonts w:ascii="Times New Roman" w:hAnsi="Times New Roman" w:cs="Times New Roman"/>
          <w:i/>
          <w:iCs/>
          <w:sz w:val="24"/>
          <w:szCs w:val="24"/>
        </w:rPr>
        <w:t>„</w:t>
      </w:r>
      <w:r w:rsidR="009F6911" w:rsidRPr="00EC4C9F">
        <w:rPr>
          <w:rFonts w:ascii="Times New Roman" w:hAnsi="Times New Roman" w:cs="Times New Roman"/>
          <w:i/>
          <w:iCs/>
          <w:sz w:val="24"/>
          <w:szCs w:val="24"/>
        </w:rPr>
        <w:t>O</w:t>
      </w:r>
      <w:r w:rsidR="008A4CD1" w:rsidRPr="00EC4C9F">
        <w:rPr>
          <w:rFonts w:ascii="Times New Roman" w:hAnsi="Times New Roman" w:cs="Times New Roman"/>
          <w:i/>
          <w:iCs/>
          <w:sz w:val="24"/>
          <w:szCs w:val="24"/>
        </w:rPr>
        <w:t xml:space="preserve">ptimálna veľkosť národov je výsledkom kompromisu medzi výhodami veľkej veľkosti </w:t>
      </w:r>
      <w:r w:rsidR="005B7015">
        <w:rPr>
          <w:rFonts w:ascii="Times New Roman" w:hAnsi="Times New Roman" w:cs="Times New Roman"/>
          <w:i/>
          <w:iCs/>
          <w:sz w:val="24"/>
          <w:szCs w:val="24"/>
        </w:rPr>
        <w:br/>
      </w:r>
      <w:r w:rsidR="008A4CD1" w:rsidRPr="00EC4C9F">
        <w:rPr>
          <w:rFonts w:ascii="Times New Roman" w:hAnsi="Times New Roman" w:cs="Times New Roman"/>
          <w:i/>
          <w:iCs/>
          <w:sz w:val="24"/>
          <w:szCs w:val="24"/>
        </w:rPr>
        <w:t>a nákladmi, ktoré prináša väčšia dispozícia k pluralizmu a heterogenite vo väčšom štáte</w:t>
      </w:r>
      <w:r w:rsidR="00183186" w:rsidRPr="00EC4C9F">
        <w:rPr>
          <w:rFonts w:ascii="Times New Roman" w:hAnsi="Times New Roman" w:cs="Times New Roman"/>
          <w:i/>
          <w:iCs/>
          <w:sz w:val="24"/>
          <w:szCs w:val="24"/>
        </w:rPr>
        <w:t>.“</w:t>
      </w:r>
      <w:r w:rsidR="00E91A71">
        <w:rPr>
          <w:rFonts w:ascii="Times New Roman" w:hAnsi="Times New Roman" w:cs="Times New Roman"/>
          <w:sz w:val="24"/>
          <w:szCs w:val="24"/>
        </w:rPr>
        <w:t xml:space="preserve"> </w:t>
      </w:r>
      <w:r w:rsidR="0027034C">
        <w:rPr>
          <w:rFonts w:ascii="Times New Roman" w:hAnsi="Times New Roman" w:cs="Times New Roman"/>
          <w:sz w:val="24"/>
          <w:szCs w:val="24"/>
        </w:rPr>
        <w:t>(Thorhallsson, 2018)</w:t>
      </w:r>
      <w:r w:rsidR="00CA34DF">
        <w:rPr>
          <w:rFonts w:ascii="Times New Roman" w:hAnsi="Times New Roman" w:cs="Times New Roman"/>
          <w:sz w:val="24"/>
          <w:szCs w:val="24"/>
        </w:rPr>
        <w:t xml:space="preserve"> </w:t>
      </w:r>
      <w:r w:rsidR="00CA34DF" w:rsidRPr="00CA34DF">
        <w:rPr>
          <w:rFonts w:ascii="Times New Roman" w:hAnsi="Times New Roman" w:cs="Times New Roman"/>
          <w:sz w:val="24"/>
          <w:szCs w:val="24"/>
        </w:rPr>
        <w:t xml:space="preserve">Stručne povedané, malá veľkosť vedie k menšej relatívnej prosperite </w:t>
      </w:r>
      <w:r w:rsidR="005B7015">
        <w:rPr>
          <w:rFonts w:ascii="Times New Roman" w:hAnsi="Times New Roman" w:cs="Times New Roman"/>
          <w:sz w:val="24"/>
          <w:szCs w:val="24"/>
        </w:rPr>
        <w:br/>
      </w:r>
      <w:r w:rsidR="00CA34DF" w:rsidRPr="00CA34DF">
        <w:rPr>
          <w:rFonts w:ascii="Times New Roman" w:hAnsi="Times New Roman" w:cs="Times New Roman"/>
          <w:sz w:val="24"/>
          <w:szCs w:val="24"/>
        </w:rPr>
        <w:t>a väčšej neistot</w:t>
      </w:r>
      <w:r w:rsidR="00DB568D">
        <w:rPr>
          <w:rFonts w:ascii="Times New Roman" w:hAnsi="Times New Roman" w:cs="Times New Roman"/>
          <w:sz w:val="24"/>
          <w:szCs w:val="24"/>
        </w:rPr>
        <w:t>e</w:t>
      </w:r>
      <w:r w:rsidR="00772C98">
        <w:rPr>
          <w:rFonts w:ascii="Times New Roman" w:hAnsi="Times New Roman" w:cs="Times New Roman"/>
          <w:sz w:val="24"/>
          <w:szCs w:val="24"/>
        </w:rPr>
        <w:t xml:space="preserve"> –</w:t>
      </w:r>
      <w:r w:rsidR="009E0529">
        <w:rPr>
          <w:rFonts w:ascii="Times New Roman" w:hAnsi="Times New Roman" w:cs="Times New Roman"/>
          <w:sz w:val="24"/>
          <w:szCs w:val="24"/>
        </w:rPr>
        <w:t xml:space="preserve"> m</w:t>
      </w:r>
      <w:r w:rsidR="00CA34DF" w:rsidRPr="00CA34DF">
        <w:rPr>
          <w:rFonts w:ascii="Times New Roman" w:hAnsi="Times New Roman" w:cs="Times New Roman"/>
          <w:sz w:val="24"/>
          <w:szCs w:val="24"/>
        </w:rPr>
        <w:t xml:space="preserve">á však výhodu, že občania budú s väčšou pravdepodobnosťou spokojní so spôsobmi, akými sa v ich spoločnosti rozdeľujú zdroje. Autori tvrdia, že ekonomické výhody </w:t>
      </w:r>
      <w:r w:rsidR="00FD4C6C">
        <w:rPr>
          <w:rFonts w:ascii="Times New Roman" w:hAnsi="Times New Roman" w:cs="Times New Roman"/>
          <w:sz w:val="24"/>
          <w:szCs w:val="24"/>
        </w:rPr>
        <w:t xml:space="preserve">väčšej </w:t>
      </w:r>
      <w:r w:rsidR="00CA34DF" w:rsidRPr="00CA34DF">
        <w:rPr>
          <w:rFonts w:ascii="Times New Roman" w:hAnsi="Times New Roman" w:cs="Times New Roman"/>
          <w:sz w:val="24"/>
          <w:szCs w:val="24"/>
        </w:rPr>
        <w:t>veľkosti sa prejavujú prostredníctvom väčších domácich trhov, menšej závi</w:t>
      </w:r>
      <w:r w:rsidR="00772C98">
        <w:rPr>
          <w:rFonts w:ascii="Times New Roman" w:hAnsi="Times New Roman" w:cs="Times New Roman"/>
          <w:sz w:val="24"/>
          <w:szCs w:val="24"/>
        </w:rPr>
        <w:t>slosti od obchodu a úspor v rozsahu, ktorý</w:t>
      </w:r>
      <w:r w:rsidR="00CA34DF" w:rsidRPr="00CA34DF">
        <w:rPr>
          <w:rFonts w:ascii="Times New Roman" w:hAnsi="Times New Roman" w:cs="Times New Roman"/>
          <w:sz w:val="24"/>
          <w:szCs w:val="24"/>
        </w:rPr>
        <w:t xml:space="preserve"> poskytujú verejné statky za lacnejšie náklady. Ďalšou výhodou veľkej ekonomiky je jej väčšia produktivita, efektívnosť, inovácia </w:t>
      </w:r>
      <w:r w:rsidR="005B7015">
        <w:rPr>
          <w:rFonts w:ascii="Times New Roman" w:hAnsi="Times New Roman" w:cs="Times New Roman"/>
          <w:sz w:val="24"/>
          <w:szCs w:val="24"/>
        </w:rPr>
        <w:br/>
      </w:r>
      <w:r w:rsidR="00CA34DF" w:rsidRPr="00CA34DF">
        <w:rPr>
          <w:rFonts w:ascii="Times New Roman" w:hAnsi="Times New Roman" w:cs="Times New Roman"/>
          <w:sz w:val="24"/>
          <w:szCs w:val="24"/>
        </w:rPr>
        <w:t>a sektorová rozmanitosť. Veľké štáty sú menej citlivé na výkyvy v medzinárodnej ekonomike vzhľadom na ich menšiu závislosť od obchodu a zahraničných investícií.</w:t>
      </w:r>
      <w:r w:rsidR="00972EF3">
        <w:rPr>
          <w:rFonts w:ascii="Times New Roman" w:hAnsi="Times New Roman" w:cs="Times New Roman"/>
          <w:sz w:val="24"/>
          <w:szCs w:val="24"/>
        </w:rPr>
        <w:t xml:space="preserve"> </w:t>
      </w:r>
    </w:p>
    <w:p w14:paraId="7C9B8D20" w14:textId="77777777" w:rsidR="00980D36" w:rsidRDefault="00980D36" w:rsidP="009A10B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Thorhallsson (2006) vo svojej práci </w:t>
      </w:r>
      <w:r w:rsidR="007065F0">
        <w:rPr>
          <w:rFonts w:ascii="Times New Roman" w:hAnsi="Times New Roman" w:cs="Times New Roman"/>
          <w:sz w:val="24"/>
          <w:szCs w:val="24"/>
        </w:rPr>
        <w:t>venujúcej sa veľkosti štátov (so</w:t>
      </w:r>
      <w:r w:rsidR="007D7AB4">
        <w:rPr>
          <w:rFonts w:ascii="Times New Roman" w:hAnsi="Times New Roman" w:cs="Times New Roman"/>
          <w:sz w:val="24"/>
          <w:szCs w:val="24"/>
        </w:rPr>
        <w:t xml:space="preserve"> špecifickým</w:t>
      </w:r>
      <w:r w:rsidR="00772C98">
        <w:rPr>
          <w:rFonts w:ascii="Times New Roman" w:hAnsi="Times New Roman" w:cs="Times New Roman"/>
          <w:sz w:val="24"/>
          <w:szCs w:val="24"/>
        </w:rPr>
        <w:t xml:space="preserve"> zameraním na </w:t>
      </w:r>
      <w:r w:rsidR="00772C98" w:rsidRPr="0037676A">
        <w:rPr>
          <w:rFonts w:ascii="Times New Roman" w:hAnsi="Times New Roman" w:cs="Times New Roman"/>
          <w:sz w:val="24"/>
          <w:szCs w:val="24"/>
        </w:rPr>
        <w:t>Európsku ú</w:t>
      </w:r>
      <w:r w:rsidR="007065F0" w:rsidRPr="0037676A">
        <w:rPr>
          <w:rFonts w:ascii="Times New Roman" w:hAnsi="Times New Roman" w:cs="Times New Roman"/>
          <w:sz w:val="24"/>
          <w:szCs w:val="24"/>
        </w:rPr>
        <w:t>niu)</w:t>
      </w:r>
      <w:r w:rsidR="00C11532" w:rsidRPr="0037676A">
        <w:rPr>
          <w:rFonts w:ascii="Times New Roman" w:hAnsi="Times New Roman" w:cs="Times New Roman"/>
          <w:sz w:val="24"/>
          <w:szCs w:val="24"/>
        </w:rPr>
        <w:t>, definuje 6 rámcov</w:t>
      </w:r>
      <w:r w:rsidR="00E30017" w:rsidRPr="0037676A">
        <w:rPr>
          <w:rFonts w:ascii="Times New Roman" w:hAnsi="Times New Roman" w:cs="Times New Roman"/>
          <w:sz w:val="24"/>
          <w:szCs w:val="24"/>
        </w:rPr>
        <w:t>,</w:t>
      </w:r>
      <w:r w:rsidR="00C11532" w:rsidRPr="0037676A">
        <w:rPr>
          <w:rFonts w:ascii="Times New Roman" w:hAnsi="Times New Roman" w:cs="Times New Roman"/>
          <w:sz w:val="24"/>
          <w:szCs w:val="24"/>
        </w:rPr>
        <w:t xml:space="preserve"> v ktorých</w:t>
      </w:r>
      <w:r w:rsidR="00C11532">
        <w:rPr>
          <w:rFonts w:ascii="Times New Roman" w:hAnsi="Times New Roman" w:cs="Times New Roman"/>
          <w:sz w:val="24"/>
          <w:szCs w:val="24"/>
        </w:rPr>
        <w:t xml:space="preserve"> možno definovať veľkosť štátu</w:t>
      </w:r>
      <w:r w:rsidR="008A58ED">
        <w:rPr>
          <w:rFonts w:ascii="Times New Roman" w:hAnsi="Times New Roman" w:cs="Times New Roman"/>
          <w:sz w:val="24"/>
          <w:szCs w:val="24"/>
        </w:rPr>
        <w:t xml:space="preserve">: </w:t>
      </w:r>
    </w:p>
    <w:p w14:paraId="76820E44" w14:textId="77777777" w:rsidR="008A58ED" w:rsidRPr="0037676A" w:rsidRDefault="00112520" w:rsidP="008A58ED">
      <w:pPr>
        <w:pStyle w:val="Prrafodelista"/>
        <w:numPr>
          <w:ilvl w:val="0"/>
          <w:numId w:val="1"/>
        </w:numPr>
        <w:spacing w:line="360" w:lineRule="auto"/>
        <w:jc w:val="both"/>
        <w:rPr>
          <w:rFonts w:ascii="Times New Roman" w:hAnsi="Times New Roman" w:cs="Times New Roman"/>
          <w:sz w:val="24"/>
          <w:szCs w:val="24"/>
        </w:rPr>
      </w:pPr>
      <w:r w:rsidRPr="0037676A">
        <w:rPr>
          <w:rFonts w:ascii="Times New Roman" w:hAnsi="Times New Roman" w:cs="Times New Roman"/>
          <w:sz w:val="24"/>
          <w:szCs w:val="24"/>
        </w:rPr>
        <w:t>Pevn</w:t>
      </w:r>
      <w:r w:rsidR="00700D00" w:rsidRPr="0037676A">
        <w:rPr>
          <w:rFonts w:ascii="Times New Roman" w:hAnsi="Times New Roman" w:cs="Times New Roman"/>
          <w:sz w:val="24"/>
          <w:szCs w:val="24"/>
        </w:rPr>
        <w:t>e s</w:t>
      </w:r>
      <w:r w:rsidR="002541D4" w:rsidRPr="0037676A">
        <w:rPr>
          <w:rFonts w:ascii="Times New Roman" w:hAnsi="Times New Roman" w:cs="Times New Roman"/>
          <w:sz w:val="24"/>
          <w:szCs w:val="24"/>
        </w:rPr>
        <w:t>tanovená</w:t>
      </w:r>
      <w:r w:rsidRPr="0037676A">
        <w:rPr>
          <w:rFonts w:ascii="Times New Roman" w:hAnsi="Times New Roman" w:cs="Times New Roman"/>
          <w:sz w:val="24"/>
          <w:szCs w:val="24"/>
        </w:rPr>
        <w:t xml:space="preserve"> veľkosť (</w:t>
      </w:r>
      <w:r w:rsidR="002541D4" w:rsidRPr="0037676A">
        <w:rPr>
          <w:rFonts w:ascii="Times New Roman" w:hAnsi="Times New Roman" w:cs="Times New Roman"/>
          <w:sz w:val="24"/>
          <w:szCs w:val="24"/>
        </w:rPr>
        <w:t>populácia a</w:t>
      </w:r>
      <w:r w:rsidR="00BB4B18" w:rsidRPr="0037676A">
        <w:rPr>
          <w:rFonts w:ascii="Times New Roman" w:hAnsi="Times New Roman" w:cs="Times New Roman"/>
          <w:sz w:val="24"/>
          <w:szCs w:val="24"/>
        </w:rPr>
        <w:t> </w:t>
      </w:r>
      <w:r w:rsidR="002541D4" w:rsidRPr="0037676A">
        <w:rPr>
          <w:rFonts w:ascii="Times New Roman" w:hAnsi="Times New Roman" w:cs="Times New Roman"/>
          <w:sz w:val="24"/>
          <w:szCs w:val="24"/>
        </w:rPr>
        <w:t>veľkosť</w:t>
      </w:r>
      <w:r w:rsidR="00BB4B18" w:rsidRPr="0037676A">
        <w:rPr>
          <w:rFonts w:ascii="Times New Roman" w:hAnsi="Times New Roman" w:cs="Times New Roman"/>
          <w:sz w:val="24"/>
          <w:szCs w:val="24"/>
        </w:rPr>
        <w:t xml:space="preserve"> územia</w:t>
      </w:r>
      <w:r w:rsidR="002541D4" w:rsidRPr="0037676A">
        <w:rPr>
          <w:rFonts w:ascii="Times New Roman" w:hAnsi="Times New Roman" w:cs="Times New Roman"/>
          <w:sz w:val="24"/>
          <w:szCs w:val="24"/>
        </w:rPr>
        <w:t>)</w:t>
      </w:r>
      <w:r w:rsidR="00E30017" w:rsidRPr="0037676A">
        <w:rPr>
          <w:rFonts w:ascii="Times New Roman" w:hAnsi="Times New Roman" w:cs="Times New Roman"/>
          <w:sz w:val="24"/>
          <w:szCs w:val="24"/>
        </w:rPr>
        <w:t>;</w:t>
      </w:r>
    </w:p>
    <w:p w14:paraId="766A3A77" w14:textId="77777777" w:rsidR="002541D4" w:rsidRPr="0037676A" w:rsidRDefault="00BB4B18" w:rsidP="008A58ED">
      <w:pPr>
        <w:pStyle w:val="Prrafodelista"/>
        <w:numPr>
          <w:ilvl w:val="0"/>
          <w:numId w:val="1"/>
        </w:numPr>
        <w:spacing w:line="360" w:lineRule="auto"/>
        <w:jc w:val="both"/>
        <w:rPr>
          <w:rFonts w:ascii="Times New Roman" w:hAnsi="Times New Roman" w:cs="Times New Roman"/>
          <w:sz w:val="24"/>
          <w:szCs w:val="24"/>
        </w:rPr>
      </w:pPr>
      <w:r w:rsidRPr="0037676A">
        <w:rPr>
          <w:rFonts w:ascii="Times New Roman" w:hAnsi="Times New Roman" w:cs="Times New Roman"/>
          <w:sz w:val="24"/>
          <w:szCs w:val="24"/>
        </w:rPr>
        <w:t>Miera</w:t>
      </w:r>
      <w:r w:rsidR="009F3D54" w:rsidRPr="0037676A">
        <w:rPr>
          <w:rFonts w:ascii="Times New Roman" w:hAnsi="Times New Roman" w:cs="Times New Roman"/>
          <w:sz w:val="24"/>
          <w:szCs w:val="24"/>
        </w:rPr>
        <w:t xml:space="preserve"> suverenity (či si štát dokáže udržať efektívnu suverenitu na svojom území; jeho schopnosť udržať minimálnu štátnu štruktúru a prítomnosť na medzinárodnej úrovni)</w:t>
      </w:r>
      <w:r w:rsidR="00E30017" w:rsidRPr="0037676A">
        <w:rPr>
          <w:rFonts w:ascii="Times New Roman" w:hAnsi="Times New Roman" w:cs="Times New Roman"/>
          <w:sz w:val="24"/>
          <w:szCs w:val="24"/>
        </w:rPr>
        <w:t>;</w:t>
      </w:r>
    </w:p>
    <w:p w14:paraId="6451D97F" w14:textId="77777777" w:rsidR="009F3D54" w:rsidRPr="0037676A" w:rsidRDefault="00516AB6" w:rsidP="008A58ED">
      <w:pPr>
        <w:pStyle w:val="Prrafodelista"/>
        <w:numPr>
          <w:ilvl w:val="0"/>
          <w:numId w:val="1"/>
        </w:numPr>
        <w:spacing w:line="360" w:lineRule="auto"/>
        <w:jc w:val="both"/>
        <w:rPr>
          <w:rFonts w:ascii="Times New Roman" w:hAnsi="Times New Roman" w:cs="Times New Roman"/>
          <w:sz w:val="24"/>
          <w:szCs w:val="24"/>
        </w:rPr>
      </w:pPr>
      <w:r w:rsidRPr="0037676A">
        <w:rPr>
          <w:rFonts w:ascii="Times New Roman" w:hAnsi="Times New Roman" w:cs="Times New Roman"/>
          <w:sz w:val="24"/>
          <w:szCs w:val="24"/>
        </w:rPr>
        <w:t>P</w:t>
      </w:r>
      <w:r w:rsidR="00A44315" w:rsidRPr="0037676A">
        <w:rPr>
          <w:rFonts w:ascii="Times New Roman" w:hAnsi="Times New Roman" w:cs="Times New Roman"/>
          <w:sz w:val="24"/>
          <w:szCs w:val="24"/>
        </w:rPr>
        <w:t>olitick</w:t>
      </w:r>
      <w:r w:rsidR="00282992" w:rsidRPr="0037676A">
        <w:rPr>
          <w:rFonts w:ascii="Times New Roman" w:hAnsi="Times New Roman" w:cs="Times New Roman"/>
          <w:sz w:val="24"/>
          <w:szCs w:val="24"/>
        </w:rPr>
        <w:t>é</w:t>
      </w:r>
      <w:r w:rsidR="00A44315" w:rsidRPr="0037676A">
        <w:rPr>
          <w:rFonts w:ascii="Times New Roman" w:hAnsi="Times New Roman" w:cs="Times New Roman"/>
          <w:sz w:val="24"/>
          <w:szCs w:val="24"/>
        </w:rPr>
        <w:t xml:space="preserve"> </w:t>
      </w:r>
      <w:r w:rsidR="00282992" w:rsidRPr="0037676A">
        <w:rPr>
          <w:rFonts w:ascii="Times New Roman" w:hAnsi="Times New Roman" w:cs="Times New Roman"/>
          <w:sz w:val="24"/>
          <w:szCs w:val="24"/>
        </w:rPr>
        <w:t>schopnosti</w:t>
      </w:r>
      <w:r w:rsidR="00A44315" w:rsidRPr="0037676A">
        <w:rPr>
          <w:rFonts w:ascii="Times New Roman" w:hAnsi="Times New Roman" w:cs="Times New Roman"/>
          <w:sz w:val="24"/>
          <w:szCs w:val="24"/>
        </w:rPr>
        <w:t xml:space="preserve"> (vojenské a administratívne schopnosti a stupeň domácej súdržnosti v kombinácii s mierou, do akej štát udržiava vonkajší jednotný front)</w:t>
      </w:r>
      <w:r w:rsidR="00E30017" w:rsidRPr="0037676A">
        <w:rPr>
          <w:rFonts w:ascii="Times New Roman" w:hAnsi="Times New Roman" w:cs="Times New Roman"/>
          <w:sz w:val="24"/>
          <w:szCs w:val="24"/>
        </w:rPr>
        <w:t>;</w:t>
      </w:r>
    </w:p>
    <w:p w14:paraId="3311B720" w14:textId="77777777" w:rsidR="00131DDF" w:rsidRPr="0037676A" w:rsidRDefault="00516AB6" w:rsidP="008A58ED">
      <w:pPr>
        <w:pStyle w:val="Prrafodelista"/>
        <w:numPr>
          <w:ilvl w:val="0"/>
          <w:numId w:val="1"/>
        </w:numPr>
        <w:spacing w:line="360" w:lineRule="auto"/>
        <w:jc w:val="both"/>
        <w:rPr>
          <w:rFonts w:ascii="Times New Roman" w:hAnsi="Times New Roman" w:cs="Times New Roman"/>
          <w:sz w:val="24"/>
          <w:szCs w:val="24"/>
        </w:rPr>
      </w:pPr>
      <w:r w:rsidRPr="0037676A">
        <w:rPr>
          <w:rFonts w:ascii="Times New Roman" w:hAnsi="Times New Roman" w:cs="Times New Roman"/>
          <w:sz w:val="24"/>
          <w:szCs w:val="24"/>
        </w:rPr>
        <w:t>E</w:t>
      </w:r>
      <w:r w:rsidR="00131DDF" w:rsidRPr="0037676A">
        <w:rPr>
          <w:rFonts w:ascii="Times New Roman" w:hAnsi="Times New Roman" w:cs="Times New Roman"/>
          <w:sz w:val="24"/>
          <w:szCs w:val="24"/>
        </w:rPr>
        <w:t xml:space="preserve">konomická </w:t>
      </w:r>
      <w:r w:rsidR="00282992" w:rsidRPr="0037676A">
        <w:rPr>
          <w:rFonts w:ascii="Times New Roman" w:hAnsi="Times New Roman" w:cs="Times New Roman"/>
          <w:sz w:val="24"/>
          <w:szCs w:val="24"/>
        </w:rPr>
        <w:t>úroveň</w:t>
      </w:r>
      <w:r w:rsidR="00131DDF" w:rsidRPr="0037676A">
        <w:rPr>
          <w:rFonts w:ascii="Times New Roman" w:hAnsi="Times New Roman" w:cs="Times New Roman"/>
          <w:sz w:val="24"/>
          <w:szCs w:val="24"/>
        </w:rPr>
        <w:t xml:space="preserve"> (HDP, veľkosť trhu a úspech rozvoja)</w:t>
      </w:r>
      <w:r w:rsidR="00E30017" w:rsidRPr="0037676A">
        <w:rPr>
          <w:rFonts w:ascii="Times New Roman" w:hAnsi="Times New Roman" w:cs="Times New Roman"/>
          <w:sz w:val="24"/>
          <w:szCs w:val="24"/>
        </w:rPr>
        <w:t>;</w:t>
      </w:r>
    </w:p>
    <w:p w14:paraId="49AB263C" w14:textId="77777777" w:rsidR="00516AB6" w:rsidRPr="0037676A" w:rsidRDefault="00D83185" w:rsidP="008A58ED">
      <w:pPr>
        <w:pStyle w:val="Prrafodelista"/>
        <w:numPr>
          <w:ilvl w:val="0"/>
          <w:numId w:val="1"/>
        </w:numPr>
        <w:spacing w:line="360" w:lineRule="auto"/>
        <w:jc w:val="both"/>
        <w:rPr>
          <w:rFonts w:ascii="Times New Roman" w:hAnsi="Times New Roman" w:cs="Times New Roman"/>
          <w:sz w:val="24"/>
          <w:szCs w:val="24"/>
        </w:rPr>
      </w:pPr>
      <w:r w:rsidRPr="0037676A">
        <w:rPr>
          <w:rFonts w:ascii="Times New Roman" w:hAnsi="Times New Roman" w:cs="Times New Roman"/>
          <w:sz w:val="24"/>
          <w:szCs w:val="24"/>
        </w:rPr>
        <w:t>Miera</w:t>
      </w:r>
      <w:r w:rsidR="00C67565" w:rsidRPr="0037676A">
        <w:rPr>
          <w:rFonts w:ascii="Times New Roman" w:hAnsi="Times New Roman" w:cs="Times New Roman"/>
          <w:sz w:val="24"/>
          <w:szCs w:val="24"/>
        </w:rPr>
        <w:t xml:space="preserve"> vnímania (ako domáci a externí aktéri vnímajú štát)</w:t>
      </w:r>
      <w:r w:rsidR="00E30017" w:rsidRPr="0037676A">
        <w:rPr>
          <w:rFonts w:ascii="Times New Roman" w:hAnsi="Times New Roman" w:cs="Times New Roman"/>
          <w:sz w:val="24"/>
          <w:szCs w:val="24"/>
        </w:rPr>
        <w:t>;</w:t>
      </w:r>
    </w:p>
    <w:p w14:paraId="45E69CF2" w14:textId="635C2A3D" w:rsidR="00C67565" w:rsidRPr="0037676A" w:rsidRDefault="00CE1A11" w:rsidP="008A58ED">
      <w:pPr>
        <w:pStyle w:val="Prrafodelista"/>
        <w:numPr>
          <w:ilvl w:val="0"/>
          <w:numId w:val="1"/>
        </w:numPr>
        <w:spacing w:line="360" w:lineRule="auto"/>
        <w:jc w:val="both"/>
        <w:rPr>
          <w:rFonts w:ascii="Times New Roman" w:hAnsi="Times New Roman" w:cs="Times New Roman"/>
          <w:sz w:val="24"/>
          <w:szCs w:val="24"/>
        </w:rPr>
      </w:pPr>
      <w:r w:rsidRPr="0037676A">
        <w:rPr>
          <w:rFonts w:ascii="Times New Roman" w:hAnsi="Times New Roman" w:cs="Times New Roman"/>
          <w:sz w:val="24"/>
          <w:szCs w:val="24"/>
        </w:rPr>
        <w:t xml:space="preserve">Veľkosť </w:t>
      </w:r>
      <w:r w:rsidR="00F67482" w:rsidRPr="0037676A">
        <w:rPr>
          <w:rFonts w:ascii="Times New Roman" w:hAnsi="Times New Roman" w:cs="Times New Roman"/>
          <w:sz w:val="24"/>
          <w:szCs w:val="24"/>
        </w:rPr>
        <w:t>ambícií</w:t>
      </w:r>
      <w:r w:rsidR="00E30017" w:rsidRPr="0037676A">
        <w:rPr>
          <w:rFonts w:ascii="Times New Roman" w:hAnsi="Times New Roman" w:cs="Times New Roman"/>
          <w:sz w:val="24"/>
          <w:szCs w:val="24"/>
        </w:rPr>
        <w:t xml:space="preserve"> (ambí</w:t>
      </w:r>
      <w:r w:rsidRPr="0037676A">
        <w:rPr>
          <w:rFonts w:ascii="Times New Roman" w:hAnsi="Times New Roman" w:cs="Times New Roman"/>
          <w:sz w:val="24"/>
          <w:szCs w:val="24"/>
        </w:rPr>
        <w:t xml:space="preserve">cie a priority vládnucej elity a jej predstavy </w:t>
      </w:r>
      <w:r w:rsidR="001B2F5E">
        <w:rPr>
          <w:rFonts w:ascii="Times New Roman" w:hAnsi="Times New Roman" w:cs="Times New Roman"/>
          <w:sz w:val="24"/>
          <w:szCs w:val="24"/>
        </w:rPr>
        <w:br/>
      </w:r>
      <w:r w:rsidRPr="0037676A">
        <w:rPr>
          <w:rFonts w:ascii="Times New Roman" w:hAnsi="Times New Roman" w:cs="Times New Roman"/>
          <w:sz w:val="24"/>
          <w:szCs w:val="24"/>
        </w:rPr>
        <w:t>o medzinárodnom systéme).</w:t>
      </w:r>
    </w:p>
    <w:p w14:paraId="3B1FBEE4" w14:textId="1B2EFF0B" w:rsidR="00960F0D" w:rsidRDefault="006355A2" w:rsidP="005B7015">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lastRenderedPageBreak/>
        <w:t xml:space="preserve">Napriek komplexnosti </w:t>
      </w:r>
      <w:r w:rsidR="007F5C82" w:rsidRPr="0037676A">
        <w:rPr>
          <w:rFonts w:ascii="Times New Roman" w:hAnsi="Times New Roman" w:cs="Times New Roman"/>
          <w:sz w:val="24"/>
          <w:szCs w:val="24"/>
        </w:rPr>
        <w:t>tohto rámcov</w:t>
      </w:r>
      <w:r w:rsidR="00E30017" w:rsidRPr="0037676A">
        <w:rPr>
          <w:rFonts w:ascii="Times New Roman" w:hAnsi="Times New Roman" w:cs="Times New Roman"/>
          <w:sz w:val="24"/>
          <w:szCs w:val="24"/>
        </w:rPr>
        <w:t>an</w:t>
      </w:r>
      <w:r w:rsidR="007F5C82" w:rsidRPr="0037676A">
        <w:rPr>
          <w:rFonts w:ascii="Times New Roman" w:hAnsi="Times New Roman" w:cs="Times New Roman"/>
          <w:sz w:val="24"/>
          <w:szCs w:val="24"/>
        </w:rPr>
        <w:t>ia Thor</w:t>
      </w:r>
      <w:r w:rsidR="002C11D7" w:rsidRPr="0037676A">
        <w:rPr>
          <w:rFonts w:ascii="Times New Roman" w:hAnsi="Times New Roman" w:cs="Times New Roman"/>
          <w:sz w:val="24"/>
          <w:szCs w:val="24"/>
        </w:rPr>
        <w:t xml:space="preserve">allsson tvrdí, </w:t>
      </w:r>
      <w:r w:rsidR="000B662B" w:rsidRPr="0037676A">
        <w:rPr>
          <w:rFonts w:ascii="Times New Roman" w:hAnsi="Times New Roman" w:cs="Times New Roman"/>
          <w:sz w:val="24"/>
          <w:szCs w:val="24"/>
        </w:rPr>
        <w:t xml:space="preserve">že to </w:t>
      </w:r>
      <w:r w:rsidR="00E50707" w:rsidRPr="0037676A">
        <w:rPr>
          <w:rFonts w:ascii="Times New Roman" w:hAnsi="Times New Roman" w:cs="Times New Roman"/>
          <w:sz w:val="24"/>
          <w:szCs w:val="24"/>
        </w:rPr>
        <w:t>„</w:t>
      </w:r>
      <w:r w:rsidR="000B662B" w:rsidRPr="00092B52">
        <w:rPr>
          <w:rFonts w:ascii="Times New Roman" w:hAnsi="Times New Roman" w:cs="Times New Roman"/>
          <w:i/>
          <w:iCs/>
          <w:sz w:val="24"/>
          <w:szCs w:val="24"/>
        </w:rPr>
        <w:t>neznamená, že objektívne faktory, ako je populácia a HDP, neprispievajú k predstave o veľkosti štátov a ich medzinárodnej spôsobilosti</w:t>
      </w:r>
      <w:r w:rsidR="000B662B" w:rsidRPr="0037676A">
        <w:rPr>
          <w:rFonts w:ascii="Times New Roman" w:hAnsi="Times New Roman" w:cs="Times New Roman"/>
          <w:sz w:val="24"/>
          <w:szCs w:val="24"/>
        </w:rPr>
        <w:t>.</w:t>
      </w:r>
      <w:r w:rsidR="00092B52" w:rsidRPr="00092B52">
        <w:rPr>
          <w:rFonts w:ascii="Times New Roman" w:hAnsi="Times New Roman" w:cs="Times New Roman"/>
          <w:sz w:val="24"/>
          <w:szCs w:val="24"/>
        </w:rPr>
        <w:t>“</w:t>
      </w:r>
      <w:r w:rsidR="000B662B" w:rsidRPr="0037676A">
        <w:rPr>
          <w:rFonts w:ascii="Times New Roman" w:hAnsi="Times New Roman" w:cs="Times New Roman"/>
          <w:sz w:val="24"/>
          <w:szCs w:val="24"/>
        </w:rPr>
        <w:t xml:space="preserve"> Naopak, </w:t>
      </w:r>
      <w:r w:rsidR="00D1770E" w:rsidRPr="0037676A">
        <w:rPr>
          <w:rFonts w:ascii="Times New Roman" w:hAnsi="Times New Roman" w:cs="Times New Roman"/>
          <w:sz w:val="24"/>
          <w:szCs w:val="24"/>
        </w:rPr>
        <w:t>T</w:t>
      </w:r>
      <w:r w:rsidR="000C1090" w:rsidRPr="0037676A">
        <w:rPr>
          <w:rFonts w:ascii="Times New Roman" w:hAnsi="Times New Roman" w:cs="Times New Roman"/>
          <w:sz w:val="24"/>
          <w:szCs w:val="24"/>
        </w:rPr>
        <w:t>horallsson uznáva, že</w:t>
      </w:r>
      <w:r w:rsidR="00092B52">
        <w:rPr>
          <w:rFonts w:ascii="Times New Roman" w:hAnsi="Times New Roman" w:cs="Times New Roman"/>
          <w:sz w:val="24"/>
          <w:szCs w:val="24"/>
        </w:rPr>
        <w:t>:</w:t>
      </w:r>
      <w:r w:rsidR="000C1090" w:rsidRPr="0037676A">
        <w:rPr>
          <w:rFonts w:ascii="Times New Roman" w:hAnsi="Times New Roman" w:cs="Times New Roman"/>
          <w:sz w:val="24"/>
          <w:szCs w:val="24"/>
        </w:rPr>
        <w:t xml:space="preserve"> </w:t>
      </w:r>
      <w:r w:rsidR="00092B52" w:rsidRPr="00092B52">
        <w:rPr>
          <w:rFonts w:ascii="Times New Roman" w:hAnsi="Times New Roman" w:cs="Times New Roman"/>
          <w:i/>
          <w:iCs/>
          <w:sz w:val="24"/>
          <w:szCs w:val="24"/>
        </w:rPr>
        <w:t>„</w:t>
      </w:r>
      <w:r w:rsidR="000C1090" w:rsidRPr="00092B52">
        <w:rPr>
          <w:rFonts w:ascii="Times New Roman" w:hAnsi="Times New Roman" w:cs="Times New Roman"/>
          <w:i/>
          <w:iCs/>
          <w:sz w:val="24"/>
          <w:szCs w:val="24"/>
        </w:rPr>
        <w:t xml:space="preserve">tieto </w:t>
      </w:r>
      <w:r w:rsidR="000B662B" w:rsidRPr="00092B52">
        <w:rPr>
          <w:rFonts w:ascii="Times New Roman" w:hAnsi="Times New Roman" w:cs="Times New Roman"/>
          <w:i/>
          <w:iCs/>
          <w:sz w:val="24"/>
          <w:szCs w:val="24"/>
        </w:rPr>
        <w:t xml:space="preserve">objektívne faktory, ako aj faktory ako domáca politika, strategická pozícia a administratívne schopnosti, naďalej ovplyvňujú vnímanie veľkosti štátov a ich celkovú </w:t>
      </w:r>
      <w:r w:rsidR="00FE776E" w:rsidRPr="00092B52">
        <w:rPr>
          <w:rFonts w:ascii="Times New Roman" w:hAnsi="Times New Roman" w:cs="Times New Roman"/>
          <w:i/>
          <w:iCs/>
          <w:sz w:val="24"/>
          <w:szCs w:val="24"/>
        </w:rPr>
        <w:t>kapacitu k akcii</w:t>
      </w:r>
      <w:r w:rsidR="000B662B" w:rsidRPr="00092B52">
        <w:rPr>
          <w:rFonts w:ascii="Times New Roman" w:hAnsi="Times New Roman" w:cs="Times New Roman"/>
          <w:i/>
          <w:iCs/>
          <w:sz w:val="24"/>
          <w:szCs w:val="24"/>
        </w:rPr>
        <w:t>. Tieto faktory však musia byť spojené so starostlivým skúmaním názorov politických elít a iných relevantných domácich a medzinárodných aktérov.</w:t>
      </w:r>
      <w:r w:rsidR="00E50707" w:rsidRPr="00092B52">
        <w:rPr>
          <w:rFonts w:ascii="Times New Roman" w:hAnsi="Times New Roman" w:cs="Times New Roman"/>
          <w:sz w:val="24"/>
          <w:szCs w:val="24"/>
        </w:rPr>
        <w:t>“</w:t>
      </w:r>
      <w:r w:rsidR="00E50707" w:rsidRPr="0037676A">
        <w:rPr>
          <w:rFonts w:ascii="Times New Roman" w:hAnsi="Times New Roman" w:cs="Times New Roman"/>
          <w:sz w:val="24"/>
          <w:szCs w:val="24"/>
        </w:rPr>
        <w:t xml:space="preserve"> (Thorallsson, 2006)</w:t>
      </w:r>
      <w:r w:rsidR="004016E9" w:rsidRPr="0037676A">
        <w:rPr>
          <w:rFonts w:ascii="Times New Roman" w:hAnsi="Times New Roman" w:cs="Times New Roman"/>
          <w:sz w:val="24"/>
          <w:szCs w:val="24"/>
        </w:rPr>
        <w:t xml:space="preserve"> </w:t>
      </w:r>
      <w:r w:rsidR="008537DB" w:rsidRPr="0037676A">
        <w:rPr>
          <w:rFonts w:ascii="Times New Roman" w:hAnsi="Times New Roman" w:cs="Times New Roman"/>
          <w:sz w:val="24"/>
          <w:szCs w:val="24"/>
        </w:rPr>
        <w:t>Stručne povedané, Thorallsson nespochybňuje tradičné f</w:t>
      </w:r>
      <w:r w:rsidR="00E30017" w:rsidRPr="0037676A">
        <w:rPr>
          <w:rFonts w:ascii="Times New Roman" w:hAnsi="Times New Roman" w:cs="Times New Roman"/>
          <w:sz w:val="24"/>
          <w:szCs w:val="24"/>
        </w:rPr>
        <w:t>aktory, ktoré slúži k definovaniu</w:t>
      </w:r>
      <w:r w:rsidR="008537DB" w:rsidRPr="0037676A">
        <w:rPr>
          <w:rFonts w:ascii="Times New Roman" w:hAnsi="Times New Roman" w:cs="Times New Roman"/>
          <w:sz w:val="24"/>
          <w:szCs w:val="24"/>
        </w:rPr>
        <w:t xml:space="preserve"> malého štátu. Upozorňuje však na dôležitosť iných premenných</w:t>
      </w:r>
      <w:r w:rsidR="00E30017" w:rsidRPr="0037676A">
        <w:rPr>
          <w:rFonts w:ascii="Times New Roman" w:hAnsi="Times New Roman" w:cs="Times New Roman"/>
          <w:sz w:val="24"/>
          <w:szCs w:val="24"/>
        </w:rPr>
        <w:t>,</w:t>
      </w:r>
      <w:r w:rsidR="008537DB" w:rsidRPr="0037676A">
        <w:rPr>
          <w:rFonts w:ascii="Times New Roman" w:hAnsi="Times New Roman" w:cs="Times New Roman"/>
          <w:sz w:val="24"/>
          <w:szCs w:val="24"/>
        </w:rPr>
        <w:t xml:space="preserve"> ako sú</w:t>
      </w:r>
      <w:r w:rsidR="008537DB" w:rsidRPr="008537DB">
        <w:rPr>
          <w:rFonts w:ascii="Times New Roman" w:hAnsi="Times New Roman" w:cs="Times New Roman"/>
          <w:sz w:val="24"/>
          <w:szCs w:val="24"/>
        </w:rPr>
        <w:t xml:space="preserve"> napríklad zmieňované názory politických elít.</w:t>
      </w:r>
    </w:p>
    <w:p w14:paraId="4BEAF589" w14:textId="74FB0516" w:rsidR="0050221F" w:rsidRPr="0037676A" w:rsidRDefault="0050221F" w:rsidP="00FD587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Napriek </w:t>
      </w:r>
      <w:r w:rsidR="00F84D8C">
        <w:rPr>
          <w:rFonts w:ascii="Times New Roman" w:hAnsi="Times New Roman" w:cs="Times New Roman"/>
          <w:sz w:val="24"/>
          <w:szCs w:val="24"/>
        </w:rPr>
        <w:t>zmenám vo vývoji</w:t>
      </w:r>
      <w:r>
        <w:rPr>
          <w:rFonts w:ascii="Times New Roman" w:hAnsi="Times New Roman" w:cs="Times New Roman"/>
          <w:sz w:val="24"/>
          <w:szCs w:val="24"/>
        </w:rPr>
        <w:t xml:space="preserve"> v</w:t>
      </w:r>
      <w:r w:rsidR="006C6729">
        <w:rPr>
          <w:rFonts w:ascii="Times New Roman" w:hAnsi="Times New Roman" w:cs="Times New Roman"/>
          <w:sz w:val="24"/>
          <w:szCs w:val="24"/>
        </w:rPr>
        <w:t> snahe o</w:t>
      </w:r>
      <w:r w:rsidR="00312601">
        <w:rPr>
          <w:rFonts w:ascii="Times New Roman" w:hAnsi="Times New Roman" w:cs="Times New Roman"/>
          <w:sz w:val="24"/>
          <w:szCs w:val="24"/>
        </w:rPr>
        <w:t> štandardizovanie definície</w:t>
      </w:r>
      <w:r w:rsidR="00930B63">
        <w:rPr>
          <w:rFonts w:ascii="Times New Roman" w:hAnsi="Times New Roman" w:cs="Times New Roman"/>
          <w:sz w:val="24"/>
          <w:szCs w:val="24"/>
        </w:rPr>
        <w:t xml:space="preserve"> malých štátov si</w:t>
      </w:r>
      <w:r w:rsidR="00312601">
        <w:rPr>
          <w:rFonts w:ascii="Times New Roman" w:hAnsi="Times New Roman" w:cs="Times New Roman"/>
          <w:sz w:val="24"/>
          <w:szCs w:val="24"/>
        </w:rPr>
        <w:t xml:space="preserve"> veľké svetové organizácie naďalej uplatňujú rôznorodé </w:t>
      </w:r>
      <w:r w:rsidR="006B74B9">
        <w:rPr>
          <w:rFonts w:ascii="Times New Roman" w:hAnsi="Times New Roman" w:cs="Times New Roman"/>
          <w:sz w:val="24"/>
          <w:szCs w:val="24"/>
        </w:rPr>
        <w:t xml:space="preserve">definície </w:t>
      </w:r>
      <w:r w:rsidR="00953C87">
        <w:rPr>
          <w:rFonts w:ascii="Times New Roman" w:hAnsi="Times New Roman" w:cs="Times New Roman"/>
          <w:sz w:val="24"/>
          <w:szCs w:val="24"/>
        </w:rPr>
        <w:t xml:space="preserve">o veľkosti štátu. </w:t>
      </w:r>
      <w:r w:rsidR="000607A7" w:rsidRPr="000607A7">
        <w:rPr>
          <w:rFonts w:ascii="Times New Roman" w:hAnsi="Times New Roman" w:cs="Times New Roman"/>
          <w:sz w:val="24"/>
          <w:szCs w:val="24"/>
        </w:rPr>
        <w:t xml:space="preserve">Svetová banka a Commonwealth </w:t>
      </w:r>
      <w:r w:rsidR="00C900FF" w:rsidRPr="00C900FF">
        <w:rPr>
          <w:rFonts w:ascii="Times New Roman" w:hAnsi="Times New Roman" w:cs="Times New Roman"/>
          <w:sz w:val="24"/>
          <w:szCs w:val="24"/>
        </w:rPr>
        <w:t>využívajú napríklad faktoru počtu obyvateľstva. Medzi malé štáty, ktoré spolu tvoria štyridsaťpäť krajín, majú snahu započítavať štáty pod hranicou</w:t>
      </w:r>
      <w:r w:rsidR="00937251">
        <w:rPr>
          <w:rFonts w:ascii="Times New Roman" w:hAnsi="Times New Roman" w:cs="Times New Roman"/>
          <w:sz w:val="24"/>
          <w:szCs w:val="24"/>
        </w:rPr>
        <w:t xml:space="preserve"> </w:t>
      </w:r>
      <w:r w:rsidR="00937251" w:rsidRPr="000607A7">
        <w:rPr>
          <w:rFonts w:ascii="Times New Roman" w:hAnsi="Times New Roman" w:cs="Times New Roman"/>
          <w:sz w:val="24"/>
          <w:szCs w:val="24"/>
        </w:rPr>
        <w:t xml:space="preserve">1,5 milióna </w:t>
      </w:r>
      <w:r w:rsidR="00937251">
        <w:rPr>
          <w:rFonts w:ascii="Times New Roman" w:hAnsi="Times New Roman" w:cs="Times New Roman"/>
          <w:sz w:val="24"/>
          <w:szCs w:val="24"/>
        </w:rPr>
        <w:t>obyvateľov</w:t>
      </w:r>
      <w:r w:rsidR="000607A7" w:rsidRPr="000607A7">
        <w:rPr>
          <w:rFonts w:ascii="Times New Roman" w:hAnsi="Times New Roman" w:cs="Times New Roman"/>
          <w:sz w:val="24"/>
          <w:szCs w:val="24"/>
        </w:rPr>
        <w:t>.</w:t>
      </w:r>
      <w:r w:rsidR="00FD587C">
        <w:rPr>
          <w:rFonts w:ascii="Times New Roman" w:hAnsi="Times New Roman" w:cs="Times New Roman"/>
          <w:sz w:val="24"/>
          <w:szCs w:val="24"/>
        </w:rPr>
        <w:t xml:space="preserve"> </w:t>
      </w:r>
      <w:r w:rsidR="001F4191" w:rsidRPr="0037676A">
        <w:rPr>
          <w:rFonts w:ascii="Times New Roman" w:hAnsi="Times New Roman" w:cs="Times New Roman"/>
          <w:sz w:val="24"/>
          <w:szCs w:val="24"/>
        </w:rPr>
        <w:t>Naopak</w:t>
      </w:r>
      <w:r w:rsidR="00E30017" w:rsidRPr="0037676A">
        <w:rPr>
          <w:rFonts w:ascii="Times New Roman" w:hAnsi="Times New Roman" w:cs="Times New Roman"/>
          <w:sz w:val="24"/>
          <w:szCs w:val="24"/>
        </w:rPr>
        <w:t>,</w:t>
      </w:r>
      <w:r w:rsidR="001F4191" w:rsidRPr="0037676A">
        <w:rPr>
          <w:rFonts w:ascii="Times New Roman" w:hAnsi="Times New Roman" w:cs="Times New Roman"/>
          <w:sz w:val="24"/>
          <w:szCs w:val="24"/>
        </w:rPr>
        <w:t xml:space="preserve"> v</w:t>
      </w:r>
      <w:r w:rsidR="00FD587C" w:rsidRPr="0037676A">
        <w:rPr>
          <w:rFonts w:ascii="Times New Roman" w:hAnsi="Times New Roman" w:cs="Times New Roman"/>
          <w:sz w:val="24"/>
          <w:szCs w:val="24"/>
        </w:rPr>
        <w:t xml:space="preserve"> rámci Fóra malých štátov pri OSN</w:t>
      </w:r>
      <w:r w:rsidR="00DE68F3" w:rsidRPr="0037676A">
        <w:rPr>
          <w:rFonts w:ascii="Times New Roman" w:hAnsi="Times New Roman" w:cs="Times New Roman"/>
          <w:sz w:val="24"/>
          <w:szCs w:val="24"/>
        </w:rPr>
        <w:t xml:space="preserve"> (FOSS) sa</w:t>
      </w:r>
      <w:r w:rsidR="00FD587C" w:rsidRPr="0037676A">
        <w:rPr>
          <w:rFonts w:ascii="Times New Roman" w:hAnsi="Times New Roman" w:cs="Times New Roman"/>
          <w:sz w:val="24"/>
          <w:szCs w:val="24"/>
        </w:rPr>
        <w:t xml:space="preserve"> populácia </w:t>
      </w:r>
      <w:r w:rsidR="00DE420F" w:rsidRPr="0037676A">
        <w:rPr>
          <w:rFonts w:ascii="Times New Roman" w:hAnsi="Times New Roman" w:cs="Times New Roman"/>
          <w:sz w:val="24"/>
          <w:szCs w:val="24"/>
        </w:rPr>
        <w:t xml:space="preserve">ich </w:t>
      </w:r>
      <w:r w:rsidR="00FD587C" w:rsidRPr="0037676A">
        <w:rPr>
          <w:rFonts w:ascii="Times New Roman" w:hAnsi="Times New Roman" w:cs="Times New Roman"/>
          <w:sz w:val="24"/>
          <w:szCs w:val="24"/>
        </w:rPr>
        <w:t>člen</w:t>
      </w:r>
      <w:r w:rsidR="00DE68F3" w:rsidRPr="0037676A">
        <w:rPr>
          <w:rFonts w:ascii="Times New Roman" w:hAnsi="Times New Roman" w:cs="Times New Roman"/>
          <w:sz w:val="24"/>
          <w:szCs w:val="24"/>
        </w:rPr>
        <w:t>ských</w:t>
      </w:r>
      <w:r w:rsidR="00FD587C" w:rsidRPr="0037676A">
        <w:rPr>
          <w:rFonts w:ascii="Times New Roman" w:hAnsi="Times New Roman" w:cs="Times New Roman"/>
          <w:sz w:val="24"/>
          <w:szCs w:val="24"/>
        </w:rPr>
        <w:t xml:space="preserve"> štátov pohybuje od menej ako 10 000 do viac ako 10 miliónov. </w:t>
      </w:r>
      <w:r w:rsidR="00644D64" w:rsidRPr="0037676A">
        <w:rPr>
          <w:rFonts w:ascii="Times New Roman" w:hAnsi="Times New Roman" w:cs="Times New Roman"/>
          <w:sz w:val="24"/>
          <w:szCs w:val="24"/>
        </w:rPr>
        <w:t xml:space="preserve">Vďaka nejednotnej definícii </w:t>
      </w:r>
      <w:r w:rsidR="00092B52">
        <w:rPr>
          <w:rFonts w:ascii="Times New Roman" w:hAnsi="Times New Roman" w:cs="Times New Roman"/>
          <w:sz w:val="24"/>
          <w:szCs w:val="24"/>
        </w:rPr>
        <w:br/>
      </w:r>
      <w:r w:rsidR="00644D64" w:rsidRPr="0037676A">
        <w:rPr>
          <w:rFonts w:ascii="Times New Roman" w:hAnsi="Times New Roman" w:cs="Times New Roman"/>
          <w:sz w:val="24"/>
          <w:szCs w:val="24"/>
        </w:rPr>
        <w:t>a rôznym parametrom klasifikácie malých štátov tak v súčasnosti k</w:t>
      </w:r>
      <w:r w:rsidR="00FD587C" w:rsidRPr="0037676A">
        <w:rPr>
          <w:rFonts w:ascii="Times New Roman" w:hAnsi="Times New Roman" w:cs="Times New Roman"/>
          <w:sz w:val="24"/>
          <w:szCs w:val="24"/>
        </w:rPr>
        <w:t>ategóri</w:t>
      </w:r>
      <w:r w:rsidR="00AD7BE6" w:rsidRPr="0037676A">
        <w:rPr>
          <w:rFonts w:ascii="Times New Roman" w:hAnsi="Times New Roman" w:cs="Times New Roman"/>
          <w:sz w:val="24"/>
          <w:szCs w:val="24"/>
        </w:rPr>
        <w:t>a</w:t>
      </w:r>
      <w:r w:rsidR="00FD587C" w:rsidRPr="0037676A">
        <w:rPr>
          <w:rFonts w:ascii="Times New Roman" w:hAnsi="Times New Roman" w:cs="Times New Roman"/>
          <w:sz w:val="24"/>
          <w:szCs w:val="24"/>
        </w:rPr>
        <w:t xml:space="preserve"> „malých štátov“ zahŕňa niektoré z najrozvinutejších a</w:t>
      </w:r>
      <w:r w:rsidR="00606CC0" w:rsidRPr="0037676A">
        <w:rPr>
          <w:rFonts w:ascii="Times New Roman" w:hAnsi="Times New Roman" w:cs="Times New Roman"/>
          <w:sz w:val="24"/>
          <w:szCs w:val="24"/>
        </w:rPr>
        <w:t>j</w:t>
      </w:r>
      <w:r w:rsidR="00FD587C" w:rsidRPr="0037676A">
        <w:rPr>
          <w:rFonts w:ascii="Times New Roman" w:hAnsi="Times New Roman" w:cs="Times New Roman"/>
          <w:sz w:val="24"/>
          <w:szCs w:val="24"/>
        </w:rPr>
        <w:t xml:space="preserve"> najmenej rozvinutých krajín sveta, krajiny bohaté na zdroje a krajiny s nedostatkom zdrojov a ostrovné aj vnútrozemské štáty</w:t>
      </w:r>
      <w:r w:rsidR="00D026FC" w:rsidRPr="0037676A">
        <w:rPr>
          <w:rFonts w:ascii="Times New Roman" w:hAnsi="Times New Roman" w:cs="Times New Roman"/>
          <w:sz w:val="24"/>
          <w:szCs w:val="24"/>
        </w:rPr>
        <w:t>.</w:t>
      </w:r>
      <w:r w:rsidR="00D026FC" w:rsidRPr="0037676A">
        <w:rPr>
          <w:rStyle w:val="Refdenotaalpie"/>
          <w:rFonts w:ascii="Times New Roman" w:hAnsi="Times New Roman" w:cs="Times New Roman"/>
          <w:sz w:val="24"/>
          <w:szCs w:val="24"/>
        </w:rPr>
        <w:footnoteReference w:id="4"/>
      </w:r>
      <w:r w:rsidR="00D026FC" w:rsidRPr="0037676A">
        <w:rPr>
          <w:rFonts w:ascii="Times New Roman" w:hAnsi="Times New Roman" w:cs="Times New Roman"/>
          <w:sz w:val="24"/>
          <w:szCs w:val="24"/>
        </w:rPr>
        <w:t xml:space="preserve"> </w:t>
      </w:r>
      <w:r w:rsidR="007909B7" w:rsidRPr="0037676A">
        <w:rPr>
          <w:rFonts w:ascii="Times New Roman" w:hAnsi="Times New Roman" w:cs="Times New Roman"/>
          <w:sz w:val="24"/>
          <w:szCs w:val="24"/>
        </w:rPr>
        <w:t>(</w:t>
      </w:r>
      <w:r w:rsidR="00FA2B5E" w:rsidRPr="0037676A">
        <w:rPr>
          <w:rFonts w:ascii="Times New Roman" w:hAnsi="Times New Roman" w:cs="Times New Roman"/>
          <w:sz w:val="24"/>
          <w:szCs w:val="24"/>
        </w:rPr>
        <w:t xml:space="preserve">Ó </w:t>
      </w:r>
      <w:r w:rsidR="00624DFF" w:rsidRPr="0037676A">
        <w:rPr>
          <w:rFonts w:ascii="Times New Roman" w:hAnsi="Times New Roman" w:cs="Times New Roman"/>
          <w:sz w:val="24"/>
          <w:szCs w:val="24"/>
        </w:rPr>
        <w:t>Súille</w:t>
      </w:r>
      <w:r w:rsidR="007909B7" w:rsidRPr="0037676A">
        <w:rPr>
          <w:rFonts w:ascii="Times New Roman" w:hAnsi="Times New Roman" w:cs="Times New Roman"/>
          <w:sz w:val="24"/>
          <w:szCs w:val="24"/>
        </w:rPr>
        <w:t>a</w:t>
      </w:r>
      <w:r w:rsidR="00624DFF" w:rsidRPr="0037676A">
        <w:rPr>
          <w:rFonts w:ascii="Times New Roman" w:hAnsi="Times New Roman" w:cs="Times New Roman"/>
          <w:sz w:val="24"/>
          <w:szCs w:val="24"/>
        </w:rPr>
        <w:t>bháin</w:t>
      </w:r>
      <w:r w:rsidR="007909B7" w:rsidRPr="0037676A">
        <w:rPr>
          <w:rFonts w:ascii="Times New Roman" w:hAnsi="Times New Roman" w:cs="Times New Roman"/>
          <w:sz w:val="24"/>
          <w:szCs w:val="24"/>
        </w:rPr>
        <w:t>, 2014</w:t>
      </w:r>
      <w:r w:rsidR="00C068DA" w:rsidRPr="0037676A">
        <w:rPr>
          <w:rFonts w:ascii="Times New Roman" w:hAnsi="Times New Roman" w:cs="Times New Roman"/>
          <w:sz w:val="24"/>
          <w:szCs w:val="24"/>
        </w:rPr>
        <w:t>)</w:t>
      </w:r>
    </w:p>
    <w:p w14:paraId="0FDA7844" w14:textId="77777777" w:rsidR="00EA15F4" w:rsidRDefault="00C068DA" w:rsidP="00FD587C">
      <w:pPr>
        <w:spacing w:line="360" w:lineRule="auto"/>
        <w:jc w:val="both"/>
        <w:rPr>
          <w:rFonts w:ascii="Times New Roman" w:hAnsi="Times New Roman" w:cs="Times New Roman"/>
          <w:sz w:val="24"/>
          <w:szCs w:val="24"/>
        </w:rPr>
      </w:pPr>
      <w:r w:rsidRPr="0037676A">
        <w:rPr>
          <w:rFonts w:ascii="Times New Roman" w:hAnsi="Times New Roman" w:cs="Times New Roman"/>
          <w:sz w:val="24"/>
          <w:szCs w:val="24"/>
        </w:rPr>
        <w:tab/>
      </w:r>
      <w:r w:rsidR="00800E32" w:rsidRPr="0037676A">
        <w:rPr>
          <w:rFonts w:ascii="Times New Roman" w:hAnsi="Times New Roman" w:cs="Times New Roman"/>
          <w:sz w:val="24"/>
          <w:szCs w:val="24"/>
        </w:rPr>
        <w:t>Definícia veľkosti štátu sa tak napriek vývoju v</w:t>
      </w:r>
      <w:r w:rsidR="005E2EED" w:rsidRPr="0037676A">
        <w:rPr>
          <w:rFonts w:ascii="Times New Roman" w:hAnsi="Times New Roman" w:cs="Times New Roman"/>
          <w:sz w:val="24"/>
          <w:szCs w:val="24"/>
        </w:rPr>
        <w:t xml:space="preserve"> jej </w:t>
      </w:r>
      <w:r w:rsidR="00800E32" w:rsidRPr="0037676A">
        <w:rPr>
          <w:rFonts w:ascii="Times New Roman" w:hAnsi="Times New Roman" w:cs="Times New Roman"/>
          <w:sz w:val="24"/>
          <w:szCs w:val="24"/>
        </w:rPr>
        <w:t xml:space="preserve">štandardizácii </w:t>
      </w:r>
      <w:r w:rsidR="00900DAE" w:rsidRPr="0037676A">
        <w:rPr>
          <w:rFonts w:ascii="Times New Roman" w:hAnsi="Times New Roman" w:cs="Times New Roman"/>
          <w:sz w:val="24"/>
          <w:szCs w:val="24"/>
        </w:rPr>
        <w:t>nepremietla plne do reality.</w:t>
      </w:r>
      <w:r w:rsidR="00FA0E6C" w:rsidRPr="0037676A">
        <w:rPr>
          <w:rFonts w:ascii="Times New Roman" w:hAnsi="Times New Roman" w:cs="Times New Roman"/>
          <w:sz w:val="24"/>
          <w:szCs w:val="24"/>
        </w:rPr>
        <w:t xml:space="preserve"> Dôvodmi tohto javu sú najm</w:t>
      </w:r>
      <w:r w:rsidR="000E1913" w:rsidRPr="0037676A">
        <w:rPr>
          <w:rFonts w:ascii="Times New Roman" w:hAnsi="Times New Roman" w:cs="Times New Roman"/>
          <w:sz w:val="24"/>
          <w:szCs w:val="24"/>
        </w:rPr>
        <w:t>ä množstvo premenných</w:t>
      </w:r>
      <w:r w:rsidR="008768DA" w:rsidRPr="0037676A">
        <w:rPr>
          <w:rFonts w:ascii="Times New Roman" w:hAnsi="Times New Roman" w:cs="Times New Roman"/>
          <w:sz w:val="24"/>
          <w:szCs w:val="24"/>
        </w:rPr>
        <w:t>,</w:t>
      </w:r>
      <w:r w:rsidR="000E1913" w:rsidRPr="0037676A">
        <w:rPr>
          <w:rFonts w:ascii="Times New Roman" w:hAnsi="Times New Roman" w:cs="Times New Roman"/>
          <w:sz w:val="24"/>
          <w:szCs w:val="24"/>
        </w:rPr>
        <w:t xml:space="preserve"> ktoré </w:t>
      </w:r>
      <w:r w:rsidR="0056192A" w:rsidRPr="0037676A">
        <w:rPr>
          <w:rFonts w:ascii="Times New Roman" w:hAnsi="Times New Roman" w:cs="Times New Roman"/>
          <w:sz w:val="24"/>
          <w:szCs w:val="24"/>
        </w:rPr>
        <w:t>ovplyvňujú</w:t>
      </w:r>
      <w:r w:rsidR="007D6031" w:rsidRPr="0037676A">
        <w:rPr>
          <w:rFonts w:ascii="Times New Roman" w:hAnsi="Times New Roman" w:cs="Times New Roman"/>
          <w:sz w:val="24"/>
          <w:szCs w:val="24"/>
        </w:rPr>
        <w:t xml:space="preserve"> meran</w:t>
      </w:r>
      <w:r w:rsidR="0056192A" w:rsidRPr="0037676A">
        <w:rPr>
          <w:rFonts w:ascii="Times New Roman" w:hAnsi="Times New Roman" w:cs="Times New Roman"/>
          <w:sz w:val="24"/>
          <w:szCs w:val="24"/>
        </w:rPr>
        <w:t>ie</w:t>
      </w:r>
      <w:r w:rsidR="007D6031" w:rsidRPr="0037676A">
        <w:rPr>
          <w:rFonts w:ascii="Times New Roman" w:hAnsi="Times New Roman" w:cs="Times New Roman"/>
          <w:sz w:val="24"/>
          <w:szCs w:val="24"/>
        </w:rPr>
        <w:t xml:space="preserve"> veľkosti, a</w:t>
      </w:r>
      <w:r w:rsidR="005E30DD" w:rsidRPr="0037676A">
        <w:rPr>
          <w:rFonts w:ascii="Times New Roman" w:hAnsi="Times New Roman" w:cs="Times New Roman"/>
          <w:sz w:val="24"/>
          <w:szCs w:val="24"/>
        </w:rPr>
        <w:t> </w:t>
      </w:r>
      <w:r w:rsidR="007D6031" w:rsidRPr="0037676A">
        <w:rPr>
          <w:rFonts w:ascii="Times New Roman" w:hAnsi="Times New Roman" w:cs="Times New Roman"/>
          <w:sz w:val="24"/>
          <w:szCs w:val="24"/>
        </w:rPr>
        <w:t>jedinečn</w:t>
      </w:r>
      <w:r w:rsidR="005E30DD" w:rsidRPr="0037676A">
        <w:rPr>
          <w:rFonts w:ascii="Times New Roman" w:hAnsi="Times New Roman" w:cs="Times New Roman"/>
          <w:sz w:val="24"/>
          <w:szCs w:val="24"/>
        </w:rPr>
        <w:t>é podmienky každého štátu</w:t>
      </w:r>
      <w:r w:rsidR="00E30017" w:rsidRPr="0037676A">
        <w:rPr>
          <w:rFonts w:ascii="Times New Roman" w:hAnsi="Times New Roman" w:cs="Times New Roman"/>
          <w:sz w:val="24"/>
          <w:szCs w:val="24"/>
        </w:rPr>
        <w:t>,</w:t>
      </w:r>
      <w:r w:rsidR="005E30DD" w:rsidRPr="0037676A">
        <w:rPr>
          <w:rFonts w:ascii="Times New Roman" w:hAnsi="Times New Roman" w:cs="Times New Roman"/>
          <w:sz w:val="24"/>
          <w:szCs w:val="24"/>
        </w:rPr>
        <w:t xml:space="preserve"> ktoré treba</w:t>
      </w:r>
      <w:r w:rsidR="005E30DD">
        <w:rPr>
          <w:rFonts w:ascii="Times New Roman" w:hAnsi="Times New Roman" w:cs="Times New Roman"/>
          <w:sz w:val="24"/>
          <w:szCs w:val="24"/>
        </w:rPr>
        <w:t xml:space="preserve"> brať </w:t>
      </w:r>
      <w:r w:rsidR="00931AB4">
        <w:rPr>
          <w:rFonts w:ascii="Times New Roman" w:hAnsi="Times New Roman" w:cs="Times New Roman"/>
          <w:sz w:val="24"/>
          <w:szCs w:val="24"/>
        </w:rPr>
        <w:t>do úva</w:t>
      </w:r>
      <w:r w:rsidR="007C2970">
        <w:rPr>
          <w:rFonts w:ascii="Times New Roman" w:hAnsi="Times New Roman" w:cs="Times New Roman"/>
          <w:sz w:val="24"/>
          <w:szCs w:val="24"/>
        </w:rPr>
        <w:t xml:space="preserve">hy. </w:t>
      </w:r>
    </w:p>
    <w:p w14:paraId="4B4486F8" w14:textId="77777777" w:rsidR="00EA15F4" w:rsidRDefault="00EA15F4">
      <w:pPr>
        <w:rPr>
          <w:rFonts w:ascii="Times New Roman" w:hAnsi="Times New Roman" w:cs="Times New Roman"/>
          <w:sz w:val="24"/>
          <w:szCs w:val="24"/>
        </w:rPr>
      </w:pPr>
      <w:r>
        <w:rPr>
          <w:rFonts w:ascii="Times New Roman" w:hAnsi="Times New Roman" w:cs="Times New Roman"/>
          <w:sz w:val="24"/>
          <w:szCs w:val="24"/>
        </w:rPr>
        <w:br w:type="page"/>
      </w:r>
    </w:p>
    <w:p w14:paraId="1EFAAFC3" w14:textId="77777777" w:rsidR="00C068DA" w:rsidRPr="0038109D" w:rsidRDefault="00F22102" w:rsidP="00302BD1">
      <w:pPr>
        <w:pStyle w:val="Ttulo1"/>
        <w:numPr>
          <w:ilvl w:val="0"/>
          <w:numId w:val="5"/>
        </w:numPr>
      </w:pPr>
      <w:bookmarkStart w:id="4" w:name="_Toc138437133"/>
      <w:r w:rsidRPr="0038109D">
        <w:lastRenderedPageBreak/>
        <w:t>Teoretické prístupy k správaniu sa malých štátov</w:t>
      </w:r>
      <w:bookmarkEnd w:id="4"/>
    </w:p>
    <w:p w14:paraId="12359340" w14:textId="2A0FEE68" w:rsidR="00F22102" w:rsidRDefault="00F22102" w:rsidP="00FD587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80D67" w:rsidRPr="00880D67">
        <w:rPr>
          <w:rFonts w:ascii="Times New Roman" w:hAnsi="Times New Roman" w:cs="Times New Roman"/>
          <w:sz w:val="24"/>
          <w:szCs w:val="24"/>
        </w:rPr>
        <w:t xml:space="preserve">Odkedy sa moderná akademická disciplína </w:t>
      </w:r>
      <w:r w:rsidR="00540F1E">
        <w:rPr>
          <w:rFonts w:ascii="Times New Roman" w:hAnsi="Times New Roman" w:cs="Times New Roman"/>
          <w:sz w:val="24"/>
          <w:szCs w:val="24"/>
        </w:rPr>
        <w:t>medzinárodných vzťahov</w:t>
      </w:r>
      <w:r w:rsidR="00880D67" w:rsidRPr="00880D67">
        <w:rPr>
          <w:rFonts w:ascii="Times New Roman" w:hAnsi="Times New Roman" w:cs="Times New Roman"/>
          <w:sz w:val="24"/>
          <w:szCs w:val="24"/>
        </w:rPr>
        <w:t xml:space="preserve"> začala rozvíjať po druhej svetovej vojne, bola definovaná množstvom kľúčových paradigiem, medzi ktoré patrí </w:t>
      </w:r>
      <w:r w:rsidR="00A44852">
        <w:rPr>
          <w:rFonts w:ascii="Times New Roman" w:hAnsi="Times New Roman" w:cs="Times New Roman"/>
          <w:sz w:val="24"/>
          <w:szCs w:val="24"/>
        </w:rPr>
        <w:t>predovšetkým neorealizmus a neoliberalizmus,</w:t>
      </w:r>
      <w:r w:rsidR="001E530E">
        <w:rPr>
          <w:rFonts w:ascii="Times New Roman" w:hAnsi="Times New Roman" w:cs="Times New Roman"/>
          <w:sz w:val="24"/>
          <w:szCs w:val="24"/>
        </w:rPr>
        <w:t xml:space="preserve"> a na konci storočia</w:t>
      </w:r>
      <w:r w:rsidR="00A44852">
        <w:rPr>
          <w:rFonts w:ascii="Times New Roman" w:hAnsi="Times New Roman" w:cs="Times New Roman"/>
          <w:sz w:val="24"/>
          <w:szCs w:val="24"/>
        </w:rPr>
        <w:t xml:space="preserve"> sa k nim pridal </w:t>
      </w:r>
      <w:r w:rsidR="0073328E">
        <w:rPr>
          <w:rFonts w:ascii="Times New Roman" w:hAnsi="Times New Roman" w:cs="Times New Roman"/>
          <w:sz w:val="24"/>
          <w:szCs w:val="24"/>
        </w:rPr>
        <w:br/>
      </w:r>
      <w:r w:rsidR="001E530E">
        <w:rPr>
          <w:rFonts w:ascii="Times New Roman" w:hAnsi="Times New Roman" w:cs="Times New Roman"/>
          <w:sz w:val="24"/>
          <w:szCs w:val="24"/>
        </w:rPr>
        <w:t>aj</w:t>
      </w:r>
      <w:r w:rsidR="00A44852">
        <w:rPr>
          <w:rFonts w:ascii="Times New Roman" w:hAnsi="Times New Roman" w:cs="Times New Roman"/>
          <w:sz w:val="24"/>
          <w:szCs w:val="24"/>
        </w:rPr>
        <w:t xml:space="preserve"> </w:t>
      </w:r>
      <w:r w:rsidR="00AC7C15">
        <w:rPr>
          <w:rFonts w:ascii="Times New Roman" w:hAnsi="Times New Roman" w:cs="Times New Roman"/>
          <w:sz w:val="24"/>
          <w:szCs w:val="24"/>
        </w:rPr>
        <w:t xml:space="preserve">konštruktivizmus. </w:t>
      </w:r>
      <w:r w:rsidR="00F045A7">
        <w:rPr>
          <w:rFonts w:ascii="Times New Roman" w:hAnsi="Times New Roman" w:cs="Times New Roman"/>
          <w:sz w:val="24"/>
          <w:szCs w:val="24"/>
        </w:rPr>
        <w:t>Neor</w:t>
      </w:r>
      <w:r w:rsidR="00B03D45">
        <w:rPr>
          <w:rFonts w:ascii="Times New Roman" w:hAnsi="Times New Roman" w:cs="Times New Roman"/>
          <w:sz w:val="24"/>
          <w:szCs w:val="24"/>
        </w:rPr>
        <w:t xml:space="preserve">ealizmus sa sústredil na </w:t>
      </w:r>
      <w:r w:rsidR="001D476F">
        <w:rPr>
          <w:rFonts w:ascii="Times New Roman" w:hAnsi="Times New Roman" w:cs="Times New Roman"/>
          <w:sz w:val="24"/>
          <w:szCs w:val="24"/>
        </w:rPr>
        <w:t>po</w:t>
      </w:r>
      <w:r w:rsidR="00216999">
        <w:rPr>
          <w:rFonts w:ascii="Times New Roman" w:hAnsi="Times New Roman" w:cs="Times New Roman"/>
          <w:sz w:val="24"/>
          <w:szCs w:val="24"/>
        </w:rPr>
        <w:t>hy</w:t>
      </w:r>
      <w:r w:rsidR="001D476F">
        <w:rPr>
          <w:rFonts w:ascii="Times New Roman" w:hAnsi="Times New Roman" w:cs="Times New Roman"/>
          <w:sz w:val="24"/>
          <w:szCs w:val="24"/>
        </w:rPr>
        <w:t xml:space="preserve">blivú zmenu </w:t>
      </w:r>
      <w:r w:rsidR="00216999">
        <w:rPr>
          <w:rFonts w:ascii="Times New Roman" w:hAnsi="Times New Roman" w:cs="Times New Roman"/>
          <w:sz w:val="24"/>
          <w:szCs w:val="24"/>
        </w:rPr>
        <w:t xml:space="preserve">distribúcie moci </w:t>
      </w:r>
      <w:r w:rsidR="002D1A8A">
        <w:rPr>
          <w:rFonts w:ascii="Times New Roman" w:hAnsi="Times New Roman" w:cs="Times New Roman"/>
          <w:sz w:val="24"/>
          <w:szCs w:val="24"/>
        </w:rPr>
        <w:t xml:space="preserve">medzi štátmi, </w:t>
      </w:r>
      <w:r w:rsidR="00BB24D0">
        <w:rPr>
          <w:rFonts w:ascii="Times New Roman" w:hAnsi="Times New Roman" w:cs="Times New Roman"/>
          <w:sz w:val="24"/>
          <w:szCs w:val="24"/>
        </w:rPr>
        <w:t>zatiaľ</w:t>
      </w:r>
      <w:r w:rsidR="00755F5C">
        <w:rPr>
          <w:rFonts w:ascii="Times New Roman" w:hAnsi="Times New Roman" w:cs="Times New Roman"/>
          <w:sz w:val="24"/>
          <w:szCs w:val="24"/>
        </w:rPr>
        <w:t xml:space="preserve"> </w:t>
      </w:r>
      <w:r w:rsidR="00BB24D0">
        <w:rPr>
          <w:rFonts w:ascii="Times New Roman" w:hAnsi="Times New Roman" w:cs="Times New Roman"/>
          <w:sz w:val="24"/>
          <w:szCs w:val="24"/>
        </w:rPr>
        <w:t xml:space="preserve">čo </w:t>
      </w:r>
      <w:r w:rsidR="006939F5">
        <w:rPr>
          <w:rFonts w:ascii="Times New Roman" w:hAnsi="Times New Roman" w:cs="Times New Roman"/>
          <w:sz w:val="24"/>
          <w:szCs w:val="24"/>
        </w:rPr>
        <w:t>neo</w:t>
      </w:r>
      <w:r w:rsidR="00BB24D0">
        <w:rPr>
          <w:rFonts w:ascii="Times New Roman" w:hAnsi="Times New Roman" w:cs="Times New Roman"/>
          <w:sz w:val="24"/>
          <w:szCs w:val="24"/>
        </w:rPr>
        <w:t>liberalizmus zvýrazň</w:t>
      </w:r>
      <w:r w:rsidR="005A2B37">
        <w:rPr>
          <w:rFonts w:ascii="Times New Roman" w:hAnsi="Times New Roman" w:cs="Times New Roman"/>
          <w:sz w:val="24"/>
          <w:szCs w:val="24"/>
        </w:rPr>
        <w:t>oval</w:t>
      </w:r>
      <w:r w:rsidR="00A40B81">
        <w:rPr>
          <w:rFonts w:ascii="Times New Roman" w:hAnsi="Times New Roman" w:cs="Times New Roman"/>
          <w:sz w:val="24"/>
          <w:szCs w:val="24"/>
        </w:rPr>
        <w:t xml:space="preserve"> narastajúci počet </w:t>
      </w:r>
      <w:r w:rsidR="00A40B81" w:rsidRPr="0037676A">
        <w:rPr>
          <w:rFonts w:ascii="Times New Roman" w:hAnsi="Times New Roman" w:cs="Times New Roman"/>
          <w:sz w:val="24"/>
          <w:szCs w:val="24"/>
        </w:rPr>
        <w:t>demokracií</w:t>
      </w:r>
      <w:r w:rsidR="006F0772" w:rsidRPr="0037676A">
        <w:rPr>
          <w:rFonts w:ascii="Times New Roman" w:hAnsi="Times New Roman" w:cs="Times New Roman"/>
          <w:sz w:val="24"/>
          <w:szCs w:val="24"/>
        </w:rPr>
        <w:t xml:space="preserve"> a</w:t>
      </w:r>
      <w:r w:rsidR="006F0772">
        <w:rPr>
          <w:rFonts w:ascii="Times New Roman" w:hAnsi="Times New Roman" w:cs="Times New Roman"/>
          <w:sz w:val="24"/>
          <w:szCs w:val="24"/>
        </w:rPr>
        <w:t> turbulencie vznikajúce pri demokratických tranzíciach.</w:t>
      </w:r>
      <w:r w:rsidR="00C47488">
        <w:rPr>
          <w:rFonts w:ascii="Times New Roman" w:hAnsi="Times New Roman" w:cs="Times New Roman"/>
          <w:sz w:val="24"/>
          <w:szCs w:val="24"/>
        </w:rPr>
        <w:t xml:space="preserve"> (Snyder, 2004) Tieto paradigmy boli </w:t>
      </w:r>
      <w:r w:rsidR="006F2259">
        <w:rPr>
          <w:rFonts w:ascii="Times New Roman" w:hAnsi="Times New Roman" w:cs="Times New Roman"/>
          <w:sz w:val="24"/>
          <w:szCs w:val="24"/>
        </w:rPr>
        <w:t>kľúčové pri</w:t>
      </w:r>
      <w:r w:rsidR="00540F1E">
        <w:rPr>
          <w:rFonts w:ascii="Times New Roman" w:hAnsi="Times New Roman" w:cs="Times New Roman"/>
          <w:sz w:val="24"/>
          <w:szCs w:val="24"/>
        </w:rPr>
        <w:t xml:space="preserve"> skúmaní správania sa</w:t>
      </w:r>
      <w:r w:rsidR="00E3196C">
        <w:rPr>
          <w:rFonts w:ascii="Times New Roman" w:hAnsi="Times New Roman" w:cs="Times New Roman"/>
          <w:sz w:val="24"/>
          <w:szCs w:val="24"/>
        </w:rPr>
        <w:t xml:space="preserve"> veľkých</w:t>
      </w:r>
      <w:r w:rsidR="00540F1E">
        <w:rPr>
          <w:rFonts w:ascii="Times New Roman" w:hAnsi="Times New Roman" w:cs="Times New Roman"/>
          <w:sz w:val="24"/>
          <w:szCs w:val="24"/>
        </w:rPr>
        <w:t xml:space="preserve"> štátov, avšak </w:t>
      </w:r>
      <w:r w:rsidR="00B45DFE">
        <w:rPr>
          <w:rFonts w:ascii="Times New Roman" w:hAnsi="Times New Roman" w:cs="Times New Roman"/>
          <w:sz w:val="24"/>
          <w:szCs w:val="24"/>
        </w:rPr>
        <w:t>ne</w:t>
      </w:r>
      <w:r w:rsidR="00E35915">
        <w:rPr>
          <w:rFonts w:ascii="Times New Roman" w:hAnsi="Times New Roman" w:cs="Times New Roman"/>
          <w:sz w:val="24"/>
          <w:szCs w:val="24"/>
        </w:rPr>
        <w:t xml:space="preserve">brali dostatočne </w:t>
      </w:r>
      <w:r w:rsidR="00076A26">
        <w:rPr>
          <w:rFonts w:ascii="Times New Roman" w:hAnsi="Times New Roman" w:cs="Times New Roman"/>
          <w:sz w:val="24"/>
          <w:szCs w:val="24"/>
        </w:rPr>
        <w:t>do úvahy malé štáty. Ako píše Elman (1995)</w:t>
      </w:r>
      <w:r w:rsidR="007E410C">
        <w:rPr>
          <w:rFonts w:ascii="Times New Roman" w:hAnsi="Times New Roman" w:cs="Times New Roman"/>
          <w:sz w:val="24"/>
          <w:szCs w:val="24"/>
        </w:rPr>
        <w:t xml:space="preserve">: </w:t>
      </w:r>
      <w:r w:rsidR="007E410C" w:rsidRPr="00FD3FF9">
        <w:rPr>
          <w:rFonts w:ascii="Times New Roman" w:hAnsi="Times New Roman" w:cs="Times New Roman"/>
          <w:i/>
          <w:iCs/>
          <w:sz w:val="24"/>
          <w:szCs w:val="24"/>
        </w:rPr>
        <w:t>„Získané vedomosti v medzinárodných vzťahoch naznačujú, že zahraničnú politiku malých štátov môžeme najlepšie vysvetliť skúmaním štrukturálnych/systémových faktorov a nie faktorov na domácej úrovni.“</w:t>
      </w:r>
      <w:r w:rsidR="00FD3FF9">
        <w:rPr>
          <w:rStyle w:val="Refdenotaalpie"/>
          <w:rFonts w:ascii="Times New Roman" w:hAnsi="Times New Roman" w:cs="Times New Roman"/>
          <w:i/>
          <w:iCs/>
          <w:sz w:val="24"/>
          <w:szCs w:val="24"/>
        </w:rPr>
        <w:footnoteReference w:id="5"/>
      </w:r>
    </w:p>
    <w:p w14:paraId="2C5EB5B3" w14:textId="5CFF10C1" w:rsidR="00845433" w:rsidRDefault="00845433" w:rsidP="00FD587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6429D" w:rsidRPr="0076429D">
        <w:rPr>
          <w:rFonts w:ascii="Times New Roman" w:hAnsi="Times New Roman" w:cs="Times New Roman"/>
          <w:sz w:val="24"/>
          <w:szCs w:val="24"/>
        </w:rPr>
        <w:t xml:space="preserve">Od prvého uznania politológmi za analyticky platnú kategóriu politickej jednotky </w:t>
      </w:r>
      <w:r w:rsidR="00092B52">
        <w:rPr>
          <w:rFonts w:ascii="Times New Roman" w:hAnsi="Times New Roman" w:cs="Times New Roman"/>
          <w:sz w:val="24"/>
          <w:szCs w:val="24"/>
        </w:rPr>
        <w:br/>
      </w:r>
      <w:r w:rsidR="0076429D" w:rsidRPr="0076429D">
        <w:rPr>
          <w:rFonts w:ascii="Times New Roman" w:hAnsi="Times New Roman" w:cs="Times New Roman"/>
          <w:sz w:val="24"/>
          <w:szCs w:val="24"/>
        </w:rPr>
        <w:t>v 40. a 50. rokoch 20. storočia</w:t>
      </w:r>
      <w:r w:rsidR="00ED2654">
        <w:rPr>
          <w:rFonts w:ascii="Times New Roman" w:hAnsi="Times New Roman" w:cs="Times New Roman"/>
          <w:sz w:val="24"/>
          <w:szCs w:val="24"/>
        </w:rPr>
        <w:t>,</w:t>
      </w:r>
      <w:r w:rsidR="0076429D" w:rsidRPr="0076429D">
        <w:rPr>
          <w:rFonts w:ascii="Times New Roman" w:hAnsi="Times New Roman" w:cs="Times New Roman"/>
          <w:sz w:val="24"/>
          <w:szCs w:val="24"/>
        </w:rPr>
        <w:t xml:space="preserve"> odborníci na medzinárodné vzťahy</w:t>
      </w:r>
      <w:r w:rsidR="00ED2654">
        <w:rPr>
          <w:rFonts w:ascii="Times New Roman" w:hAnsi="Times New Roman" w:cs="Times New Roman"/>
          <w:sz w:val="24"/>
          <w:szCs w:val="24"/>
        </w:rPr>
        <w:t xml:space="preserve"> </w:t>
      </w:r>
      <w:r w:rsidR="0076429D" w:rsidRPr="0076429D">
        <w:rPr>
          <w:rFonts w:ascii="Times New Roman" w:hAnsi="Times New Roman" w:cs="Times New Roman"/>
          <w:sz w:val="24"/>
          <w:szCs w:val="24"/>
        </w:rPr>
        <w:t>bežne vníma</w:t>
      </w:r>
      <w:r w:rsidR="00ED2654">
        <w:rPr>
          <w:rFonts w:ascii="Times New Roman" w:hAnsi="Times New Roman" w:cs="Times New Roman"/>
          <w:sz w:val="24"/>
          <w:szCs w:val="24"/>
        </w:rPr>
        <w:t>li</w:t>
      </w:r>
      <w:r w:rsidR="0076429D" w:rsidRPr="0076429D">
        <w:rPr>
          <w:rFonts w:ascii="Times New Roman" w:hAnsi="Times New Roman" w:cs="Times New Roman"/>
          <w:sz w:val="24"/>
          <w:szCs w:val="24"/>
        </w:rPr>
        <w:t xml:space="preserve"> malé štáty ako slabých alebo bezmocných aktérov s výrazne obmedzenými možnosťami zahraničnej politiky a zanedbateľným vplyvom na medzinárodné záležitosti</w:t>
      </w:r>
      <w:r w:rsidR="00A1765D">
        <w:rPr>
          <w:rFonts w:ascii="Times New Roman" w:hAnsi="Times New Roman" w:cs="Times New Roman"/>
          <w:sz w:val="24"/>
          <w:szCs w:val="24"/>
        </w:rPr>
        <w:t xml:space="preserve"> (Willis, 2021)</w:t>
      </w:r>
      <w:r w:rsidR="001A35CF">
        <w:rPr>
          <w:rFonts w:ascii="Times New Roman" w:hAnsi="Times New Roman" w:cs="Times New Roman"/>
          <w:sz w:val="24"/>
          <w:szCs w:val="24"/>
        </w:rPr>
        <w:t>.</w:t>
      </w:r>
      <w:r w:rsidR="0099106C">
        <w:rPr>
          <w:rFonts w:ascii="Times New Roman" w:hAnsi="Times New Roman" w:cs="Times New Roman"/>
          <w:sz w:val="24"/>
          <w:szCs w:val="24"/>
        </w:rPr>
        <w:t xml:space="preserve"> Toto vnímanie sa zásadnejšie začalo meniť až v 90. rokoch</w:t>
      </w:r>
      <w:r w:rsidR="003252CA">
        <w:rPr>
          <w:rFonts w:ascii="Times New Roman" w:hAnsi="Times New Roman" w:cs="Times New Roman"/>
          <w:sz w:val="24"/>
          <w:szCs w:val="24"/>
        </w:rPr>
        <w:t xml:space="preserve">, s príchodom novej paradigmy konštruktivizmu. </w:t>
      </w:r>
    </w:p>
    <w:p w14:paraId="486D5763" w14:textId="77777777" w:rsidR="009D1A93" w:rsidRDefault="0038109D" w:rsidP="00CB4A88">
      <w:pPr>
        <w:pStyle w:val="Ttulo2"/>
      </w:pPr>
      <w:bookmarkStart w:id="5" w:name="_Toc138437134"/>
      <w:r>
        <w:t xml:space="preserve">2.1. </w:t>
      </w:r>
      <w:r w:rsidR="00DD30AF" w:rsidRPr="00DD30AF">
        <w:t xml:space="preserve">Vývoj </w:t>
      </w:r>
      <w:r w:rsidR="00B47B2B">
        <w:t xml:space="preserve">teoretických </w:t>
      </w:r>
      <w:r w:rsidR="00B47B2B" w:rsidRPr="0037676A">
        <w:t>prístupov</w:t>
      </w:r>
      <w:r w:rsidR="00277C59" w:rsidRPr="0037676A">
        <w:t xml:space="preserve"> k</w:t>
      </w:r>
      <w:r w:rsidR="00B47B2B" w:rsidRPr="0037676A">
        <w:t xml:space="preserve"> </w:t>
      </w:r>
      <w:r w:rsidR="00277C59" w:rsidRPr="0037676A">
        <w:t>správaniu</w:t>
      </w:r>
      <w:r w:rsidR="00C531AC">
        <w:t xml:space="preserve"> sa malých štátov </w:t>
      </w:r>
      <w:r w:rsidR="00DD30AF" w:rsidRPr="00DD30AF">
        <w:t>počas studenej vojny</w:t>
      </w:r>
      <w:bookmarkEnd w:id="5"/>
    </w:p>
    <w:p w14:paraId="25BE561F" w14:textId="468E90B5" w:rsidR="00DD30AF" w:rsidRDefault="00DD30AF" w:rsidP="00FD587C">
      <w:pPr>
        <w:spacing w:line="360" w:lineRule="auto"/>
        <w:jc w:val="both"/>
        <w:rPr>
          <w:rFonts w:ascii="Times New Roman" w:hAnsi="Times New Roman" w:cs="Times New Roman"/>
          <w:sz w:val="24"/>
          <w:szCs w:val="24"/>
        </w:rPr>
      </w:pPr>
      <w:r>
        <w:rPr>
          <w:rFonts w:ascii="Times New Roman" w:hAnsi="Times New Roman" w:cs="Times New Roman"/>
          <w:b/>
          <w:bCs/>
          <w:sz w:val="32"/>
          <w:szCs w:val="32"/>
        </w:rPr>
        <w:tab/>
      </w:r>
      <w:r w:rsidR="00067672">
        <w:rPr>
          <w:rFonts w:ascii="Times New Roman" w:hAnsi="Times New Roman" w:cs="Times New Roman"/>
          <w:sz w:val="24"/>
          <w:szCs w:val="24"/>
        </w:rPr>
        <w:t>Podľa Willisa (2021) mô</w:t>
      </w:r>
      <w:r w:rsidR="00594E02">
        <w:rPr>
          <w:rFonts w:ascii="Times New Roman" w:hAnsi="Times New Roman" w:cs="Times New Roman"/>
          <w:sz w:val="24"/>
          <w:szCs w:val="24"/>
        </w:rPr>
        <w:t>žeme rozdeliť vývoj v tejto disciplíne na tri vlny. Prvá trvala od roku 1959</w:t>
      </w:r>
      <w:r w:rsidR="005A5E88">
        <w:rPr>
          <w:rFonts w:ascii="Times New Roman" w:hAnsi="Times New Roman" w:cs="Times New Roman"/>
          <w:sz w:val="24"/>
          <w:szCs w:val="24"/>
        </w:rPr>
        <w:t xml:space="preserve"> – </w:t>
      </w:r>
      <w:r w:rsidR="00594E02">
        <w:rPr>
          <w:rFonts w:ascii="Times New Roman" w:hAnsi="Times New Roman" w:cs="Times New Roman"/>
          <w:sz w:val="24"/>
          <w:szCs w:val="24"/>
        </w:rPr>
        <w:t>1979</w:t>
      </w:r>
      <w:r w:rsidR="00934E40">
        <w:rPr>
          <w:rFonts w:ascii="Times New Roman" w:hAnsi="Times New Roman" w:cs="Times New Roman"/>
          <w:sz w:val="24"/>
          <w:szCs w:val="24"/>
        </w:rPr>
        <w:t>.</w:t>
      </w:r>
      <w:r w:rsidR="00E550EE">
        <w:rPr>
          <w:rFonts w:ascii="Times New Roman" w:hAnsi="Times New Roman" w:cs="Times New Roman"/>
          <w:sz w:val="24"/>
          <w:szCs w:val="24"/>
        </w:rPr>
        <w:t xml:space="preserve"> Druhá vlna trvala od roku 1979 do roku 1992 a nakoniec tretia vlna trv</w:t>
      </w:r>
      <w:r w:rsidR="00284463">
        <w:rPr>
          <w:rFonts w:ascii="Times New Roman" w:hAnsi="Times New Roman" w:cs="Times New Roman"/>
          <w:sz w:val="24"/>
          <w:szCs w:val="24"/>
        </w:rPr>
        <w:t>á</w:t>
      </w:r>
      <w:r w:rsidR="00E550EE">
        <w:rPr>
          <w:rFonts w:ascii="Times New Roman" w:hAnsi="Times New Roman" w:cs="Times New Roman"/>
          <w:sz w:val="24"/>
          <w:szCs w:val="24"/>
        </w:rPr>
        <w:t xml:space="preserve"> od roku 1992 až do súčasnosti. </w:t>
      </w:r>
      <w:r w:rsidR="00E642EE">
        <w:rPr>
          <w:rFonts w:ascii="Times New Roman" w:hAnsi="Times New Roman" w:cs="Times New Roman"/>
          <w:sz w:val="24"/>
          <w:szCs w:val="24"/>
        </w:rPr>
        <w:t xml:space="preserve">Počas </w:t>
      </w:r>
      <w:r w:rsidR="00A02110">
        <w:rPr>
          <w:rFonts w:ascii="Times New Roman" w:hAnsi="Times New Roman" w:cs="Times New Roman"/>
          <w:sz w:val="24"/>
          <w:szCs w:val="24"/>
        </w:rPr>
        <w:t>prvej</w:t>
      </w:r>
      <w:r w:rsidR="00E642EE">
        <w:rPr>
          <w:rFonts w:ascii="Times New Roman" w:hAnsi="Times New Roman" w:cs="Times New Roman"/>
          <w:sz w:val="24"/>
          <w:szCs w:val="24"/>
        </w:rPr>
        <w:t xml:space="preserve"> vlny </w:t>
      </w:r>
      <w:r w:rsidR="00F31865">
        <w:rPr>
          <w:rFonts w:ascii="Times New Roman" w:hAnsi="Times New Roman" w:cs="Times New Roman"/>
          <w:sz w:val="24"/>
          <w:szCs w:val="24"/>
        </w:rPr>
        <w:t xml:space="preserve">bola kľúčovou prácou </w:t>
      </w:r>
      <w:r w:rsidR="00025390" w:rsidRPr="006E600B">
        <w:rPr>
          <w:rFonts w:ascii="Times New Roman" w:hAnsi="Times New Roman" w:cs="Times New Roman"/>
          <w:i/>
          <w:iCs/>
          <w:sz w:val="24"/>
          <w:szCs w:val="24"/>
        </w:rPr>
        <w:t xml:space="preserve">The </w:t>
      </w:r>
      <w:r w:rsidR="004A72A6">
        <w:rPr>
          <w:rFonts w:ascii="Times New Roman" w:hAnsi="Times New Roman" w:cs="Times New Roman"/>
          <w:i/>
          <w:iCs/>
          <w:sz w:val="24"/>
          <w:szCs w:val="24"/>
        </w:rPr>
        <w:t>P</w:t>
      </w:r>
      <w:r w:rsidR="00025390" w:rsidRPr="006E600B">
        <w:rPr>
          <w:rFonts w:ascii="Times New Roman" w:hAnsi="Times New Roman" w:cs="Times New Roman"/>
          <w:i/>
          <w:iCs/>
          <w:sz w:val="24"/>
          <w:szCs w:val="24"/>
        </w:rPr>
        <w:t xml:space="preserve">ower of </w:t>
      </w:r>
      <w:r w:rsidR="004A72A6">
        <w:rPr>
          <w:rFonts w:ascii="Times New Roman" w:hAnsi="Times New Roman" w:cs="Times New Roman"/>
          <w:i/>
          <w:iCs/>
          <w:sz w:val="24"/>
          <w:szCs w:val="24"/>
        </w:rPr>
        <w:t>S</w:t>
      </w:r>
      <w:r w:rsidR="00025390" w:rsidRPr="006E600B">
        <w:rPr>
          <w:rFonts w:ascii="Times New Roman" w:hAnsi="Times New Roman" w:cs="Times New Roman"/>
          <w:i/>
          <w:iCs/>
          <w:sz w:val="24"/>
          <w:szCs w:val="24"/>
        </w:rPr>
        <w:t xml:space="preserve">mall </w:t>
      </w:r>
      <w:r w:rsidR="004A72A6">
        <w:rPr>
          <w:rFonts w:ascii="Times New Roman" w:hAnsi="Times New Roman" w:cs="Times New Roman"/>
          <w:i/>
          <w:iCs/>
          <w:sz w:val="24"/>
          <w:szCs w:val="24"/>
        </w:rPr>
        <w:t>S</w:t>
      </w:r>
      <w:r w:rsidR="00025390" w:rsidRPr="006E600B">
        <w:rPr>
          <w:rFonts w:ascii="Times New Roman" w:hAnsi="Times New Roman" w:cs="Times New Roman"/>
          <w:i/>
          <w:iCs/>
          <w:sz w:val="24"/>
          <w:szCs w:val="24"/>
        </w:rPr>
        <w:t>tates</w:t>
      </w:r>
      <w:r w:rsidR="00F46D8D">
        <w:rPr>
          <w:rFonts w:ascii="Times New Roman" w:hAnsi="Times New Roman" w:cs="Times New Roman"/>
          <w:sz w:val="24"/>
          <w:szCs w:val="24"/>
        </w:rPr>
        <w:t xml:space="preserve"> </w:t>
      </w:r>
      <w:r w:rsidR="00025390">
        <w:rPr>
          <w:rFonts w:ascii="Times New Roman" w:hAnsi="Times New Roman" w:cs="Times New Roman"/>
          <w:sz w:val="24"/>
          <w:szCs w:val="24"/>
        </w:rPr>
        <w:t xml:space="preserve">od </w:t>
      </w:r>
      <w:r w:rsidR="006E600B">
        <w:rPr>
          <w:rFonts w:ascii="Times New Roman" w:hAnsi="Times New Roman" w:cs="Times New Roman"/>
          <w:sz w:val="24"/>
          <w:szCs w:val="24"/>
        </w:rPr>
        <w:t>Annette Baker Fox. T</w:t>
      </w:r>
      <w:r w:rsidR="00CD03AE">
        <w:rPr>
          <w:rFonts w:ascii="Times New Roman" w:hAnsi="Times New Roman" w:cs="Times New Roman"/>
          <w:sz w:val="24"/>
          <w:szCs w:val="24"/>
        </w:rPr>
        <w:t xml:space="preserve">oto dielo </w:t>
      </w:r>
      <w:r w:rsidR="00CD03AE" w:rsidRPr="00CD03AE">
        <w:rPr>
          <w:rFonts w:ascii="Times New Roman" w:hAnsi="Times New Roman" w:cs="Times New Roman"/>
          <w:sz w:val="24"/>
          <w:szCs w:val="24"/>
        </w:rPr>
        <w:t xml:space="preserve">je často </w:t>
      </w:r>
      <w:r w:rsidR="002B7BB3">
        <w:rPr>
          <w:rFonts w:ascii="Times New Roman" w:hAnsi="Times New Roman" w:cs="Times New Roman"/>
          <w:sz w:val="24"/>
          <w:szCs w:val="24"/>
        </w:rPr>
        <w:t>hodnotené</w:t>
      </w:r>
      <w:r w:rsidR="00CD03AE" w:rsidRPr="00CD03AE">
        <w:rPr>
          <w:rFonts w:ascii="Times New Roman" w:hAnsi="Times New Roman" w:cs="Times New Roman"/>
          <w:sz w:val="24"/>
          <w:szCs w:val="24"/>
        </w:rPr>
        <w:t xml:space="preserve"> ako práca, ktorá spustila modernú školu </w:t>
      </w:r>
      <w:r w:rsidR="00921BE9">
        <w:rPr>
          <w:rFonts w:ascii="Times New Roman" w:hAnsi="Times New Roman" w:cs="Times New Roman"/>
          <w:sz w:val="24"/>
          <w:szCs w:val="24"/>
        </w:rPr>
        <w:t>štúdií malých štátov v medzi</w:t>
      </w:r>
      <w:r w:rsidR="00D8064C">
        <w:rPr>
          <w:rFonts w:ascii="Times New Roman" w:hAnsi="Times New Roman" w:cs="Times New Roman"/>
          <w:sz w:val="24"/>
          <w:szCs w:val="24"/>
        </w:rPr>
        <w:t>n</w:t>
      </w:r>
      <w:r w:rsidR="00921BE9">
        <w:rPr>
          <w:rFonts w:ascii="Times New Roman" w:hAnsi="Times New Roman" w:cs="Times New Roman"/>
          <w:sz w:val="24"/>
          <w:szCs w:val="24"/>
        </w:rPr>
        <w:t>árodných vzťahoch.</w:t>
      </w:r>
      <w:r w:rsidR="00A56461">
        <w:rPr>
          <w:rFonts w:ascii="Times New Roman" w:hAnsi="Times New Roman" w:cs="Times New Roman"/>
          <w:sz w:val="24"/>
          <w:szCs w:val="24"/>
        </w:rPr>
        <w:t xml:space="preserve"> V</w:t>
      </w:r>
      <w:r w:rsidR="00823B01">
        <w:rPr>
          <w:rFonts w:ascii="Times New Roman" w:hAnsi="Times New Roman" w:cs="Times New Roman"/>
          <w:sz w:val="24"/>
          <w:szCs w:val="24"/>
        </w:rPr>
        <w:t> knihe autorka</w:t>
      </w:r>
      <w:r w:rsidR="00EE16EA">
        <w:rPr>
          <w:rFonts w:ascii="Times New Roman" w:hAnsi="Times New Roman" w:cs="Times New Roman"/>
          <w:sz w:val="24"/>
          <w:szCs w:val="24"/>
        </w:rPr>
        <w:t xml:space="preserve"> </w:t>
      </w:r>
      <w:r w:rsidR="00EE16EA" w:rsidRPr="00EE16EA">
        <w:rPr>
          <w:rFonts w:ascii="Times New Roman" w:hAnsi="Times New Roman" w:cs="Times New Roman"/>
          <w:sz w:val="24"/>
          <w:szCs w:val="24"/>
        </w:rPr>
        <w:t>tvrd</w:t>
      </w:r>
      <w:r w:rsidR="00823B01">
        <w:rPr>
          <w:rFonts w:ascii="Times New Roman" w:hAnsi="Times New Roman" w:cs="Times New Roman"/>
          <w:sz w:val="24"/>
          <w:szCs w:val="24"/>
        </w:rPr>
        <w:t>í</w:t>
      </w:r>
      <w:r w:rsidR="00EE16EA" w:rsidRPr="00EE16EA">
        <w:rPr>
          <w:rFonts w:ascii="Times New Roman" w:hAnsi="Times New Roman" w:cs="Times New Roman"/>
          <w:sz w:val="24"/>
          <w:szCs w:val="24"/>
        </w:rPr>
        <w:t xml:space="preserve">, že malé štáty môžu odolávať väčším mocnostiam prostredníctvom diplomacie a aliancií, ale ich zahraničná politika môže byť použitá len </w:t>
      </w:r>
      <w:r w:rsidR="00105458">
        <w:rPr>
          <w:rFonts w:ascii="Times New Roman" w:hAnsi="Times New Roman" w:cs="Times New Roman"/>
          <w:sz w:val="24"/>
          <w:szCs w:val="24"/>
        </w:rPr>
        <w:t>na</w:t>
      </w:r>
      <w:r w:rsidR="00EE16EA" w:rsidRPr="00EE16EA">
        <w:rPr>
          <w:rFonts w:ascii="Times New Roman" w:hAnsi="Times New Roman" w:cs="Times New Roman"/>
          <w:sz w:val="24"/>
          <w:szCs w:val="24"/>
        </w:rPr>
        <w:t xml:space="preserve"> nepriamy vplyv.</w:t>
      </w:r>
      <w:r w:rsidR="00DD313F">
        <w:rPr>
          <w:rFonts w:ascii="Times New Roman" w:hAnsi="Times New Roman" w:cs="Times New Roman"/>
          <w:sz w:val="24"/>
          <w:szCs w:val="24"/>
        </w:rPr>
        <w:t xml:space="preserve"> </w:t>
      </w:r>
      <w:r w:rsidR="00C17B17">
        <w:rPr>
          <w:rFonts w:ascii="Times New Roman" w:hAnsi="Times New Roman" w:cs="Times New Roman"/>
          <w:sz w:val="24"/>
          <w:szCs w:val="24"/>
        </w:rPr>
        <w:t>V</w:t>
      </w:r>
      <w:r w:rsidR="00C17B17" w:rsidRPr="00C17B17">
        <w:rPr>
          <w:rFonts w:ascii="Times New Roman" w:hAnsi="Times New Roman" w:cs="Times New Roman"/>
          <w:sz w:val="24"/>
          <w:szCs w:val="24"/>
        </w:rPr>
        <w:t xml:space="preserve">zoprela sa </w:t>
      </w:r>
      <w:r w:rsidR="00C17B17">
        <w:rPr>
          <w:rFonts w:ascii="Times New Roman" w:hAnsi="Times New Roman" w:cs="Times New Roman"/>
          <w:sz w:val="24"/>
          <w:szCs w:val="24"/>
        </w:rPr>
        <w:t xml:space="preserve">tak </w:t>
      </w:r>
      <w:r w:rsidR="00C17B17" w:rsidRPr="00C17B17">
        <w:rPr>
          <w:rFonts w:ascii="Times New Roman" w:hAnsi="Times New Roman" w:cs="Times New Roman"/>
          <w:sz w:val="24"/>
          <w:szCs w:val="24"/>
        </w:rPr>
        <w:t>konvenčným názorom</w:t>
      </w:r>
      <w:r w:rsidR="00AF32AC">
        <w:rPr>
          <w:rFonts w:ascii="Times New Roman" w:hAnsi="Times New Roman" w:cs="Times New Roman"/>
          <w:sz w:val="24"/>
          <w:szCs w:val="24"/>
        </w:rPr>
        <w:t xml:space="preserve"> </w:t>
      </w:r>
      <w:r w:rsidR="0073328E">
        <w:rPr>
          <w:rFonts w:ascii="Times New Roman" w:hAnsi="Times New Roman" w:cs="Times New Roman"/>
          <w:sz w:val="24"/>
          <w:szCs w:val="24"/>
        </w:rPr>
        <w:br/>
      </w:r>
      <w:r w:rsidR="00AF32AC">
        <w:rPr>
          <w:rFonts w:ascii="Times New Roman" w:hAnsi="Times New Roman" w:cs="Times New Roman"/>
          <w:sz w:val="24"/>
          <w:szCs w:val="24"/>
        </w:rPr>
        <w:t>v myšlienke</w:t>
      </w:r>
      <w:r w:rsidR="00C17B17" w:rsidRPr="00C17B17">
        <w:rPr>
          <w:rFonts w:ascii="Times New Roman" w:hAnsi="Times New Roman" w:cs="Times New Roman"/>
          <w:sz w:val="24"/>
          <w:szCs w:val="24"/>
        </w:rPr>
        <w:t>, že</w:t>
      </w:r>
      <w:r w:rsidR="00AF32AC">
        <w:rPr>
          <w:rFonts w:ascii="Times New Roman" w:hAnsi="Times New Roman" w:cs="Times New Roman"/>
          <w:sz w:val="24"/>
          <w:szCs w:val="24"/>
        </w:rPr>
        <w:t xml:space="preserve"> </w:t>
      </w:r>
      <w:r w:rsidR="00C17B17" w:rsidRPr="00C17B17">
        <w:rPr>
          <w:rFonts w:ascii="Times New Roman" w:hAnsi="Times New Roman" w:cs="Times New Roman"/>
          <w:sz w:val="24"/>
          <w:szCs w:val="24"/>
        </w:rPr>
        <w:t xml:space="preserve">zahraničná politika </w:t>
      </w:r>
      <w:r w:rsidR="00AF32AC">
        <w:rPr>
          <w:rFonts w:ascii="Times New Roman" w:hAnsi="Times New Roman" w:cs="Times New Roman"/>
          <w:sz w:val="24"/>
          <w:szCs w:val="24"/>
        </w:rPr>
        <w:t xml:space="preserve">malého štátu nie je </w:t>
      </w:r>
      <w:r w:rsidR="00377CD2">
        <w:rPr>
          <w:rFonts w:ascii="Times New Roman" w:hAnsi="Times New Roman" w:cs="Times New Roman"/>
          <w:sz w:val="24"/>
          <w:szCs w:val="24"/>
        </w:rPr>
        <w:t xml:space="preserve">úplne </w:t>
      </w:r>
      <w:r w:rsidR="00AF32AC">
        <w:rPr>
          <w:rFonts w:ascii="Times New Roman" w:hAnsi="Times New Roman" w:cs="Times New Roman"/>
          <w:sz w:val="24"/>
          <w:szCs w:val="24"/>
        </w:rPr>
        <w:t>bezvýznamná.</w:t>
      </w:r>
      <w:r w:rsidR="00FC7F76">
        <w:t xml:space="preserve"> </w:t>
      </w:r>
      <w:r w:rsidR="00FC7F76" w:rsidRPr="00FC7F76">
        <w:rPr>
          <w:rFonts w:ascii="Times New Roman" w:hAnsi="Times New Roman" w:cs="Times New Roman"/>
          <w:sz w:val="24"/>
          <w:szCs w:val="24"/>
        </w:rPr>
        <w:t xml:space="preserve">Vzťahy malých štátov s mocnejšími národmi, účasť vo vojenských alianciách a zapojenie sa do globálnej politiky – kde sú nútené zakladať svoje rozhodnutia na </w:t>
      </w:r>
      <w:r w:rsidR="009B2018">
        <w:rPr>
          <w:rFonts w:ascii="Times New Roman" w:hAnsi="Times New Roman" w:cs="Times New Roman"/>
          <w:sz w:val="24"/>
          <w:szCs w:val="24"/>
        </w:rPr>
        <w:t>údajoch</w:t>
      </w:r>
      <w:r w:rsidR="00FC7F76" w:rsidRPr="00FC7F76">
        <w:rPr>
          <w:rFonts w:ascii="Times New Roman" w:hAnsi="Times New Roman" w:cs="Times New Roman"/>
          <w:sz w:val="24"/>
          <w:szCs w:val="24"/>
        </w:rPr>
        <w:t xml:space="preserve"> poskytnutých väčšími </w:t>
      </w:r>
      <w:r w:rsidR="00FC7F76" w:rsidRPr="00FC7F76">
        <w:rPr>
          <w:rFonts w:ascii="Times New Roman" w:hAnsi="Times New Roman" w:cs="Times New Roman"/>
          <w:sz w:val="24"/>
          <w:szCs w:val="24"/>
        </w:rPr>
        <w:lastRenderedPageBreak/>
        <w:t>národmi</w:t>
      </w:r>
      <w:r w:rsidR="00357596">
        <w:rPr>
          <w:rFonts w:ascii="Times New Roman" w:hAnsi="Times New Roman" w:cs="Times New Roman"/>
          <w:sz w:val="24"/>
          <w:szCs w:val="24"/>
        </w:rPr>
        <w:t xml:space="preserve"> – to je ústredná myšlienka Foxovej, ktor</w:t>
      </w:r>
      <w:r w:rsidR="007D7F67">
        <w:rPr>
          <w:rFonts w:ascii="Times New Roman" w:hAnsi="Times New Roman" w:cs="Times New Roman"/>
          <w:sz w:val="24"/>
          <w:szCs w:val="24"/>
        </w:rPr>
        <w:t>ou sa vo svojich diela</w:t>
      </w:r>
      <w:r w:rsidR="00A40B81">
        <w:rPr>
          <w:rFonts w:ascii="Times New Roman" w:hAnsi="Times New Roman" w:cs="Times New Roman"/>
          <w:sz w:val="24"/>
          <w:szCs w:val="24"/>
        </w:rPr>
        <w:t xml:space="preserve">ch inšpirovali aj </w:t>
      </w:r>
      <w:r w:rsidR="00A40B81" w:rsidRPr="0037676A">
        <w:rPr>
          <w:rFonts w:ascii="Times New Roman" w:hAnsi="Times New Roman" w:cs="Times New Roman"/>
          <w:sz w:val="24"/>
          <w:szCs w:val="24"/>
        </w:rPr>
        <w:t>iní</w:t>
      </w:r>
      <w:r w:rsidR="007D7F67" w:rsidRPr="00A40B81">
        <w:rPr>
          <w:rFonts w:ascii="Times New Roman" w:hAnsi="Times New Roman" w:cs="Times New Roman"/>
          <w:color w:val="FF0000"/>
          <w:sz w:val="24"/>
          <w:szCs w:val="24"/>
        </w:rPr>
        <w:t xml:space="preserve"> </w:t>
      </w:r>
      <w:r w:rsidR="007D7F67">
        <w:rPr>
          <w:rFonts w:ascii="Times New Roman" w:hAnsi="Times New Roman" w:cs="Times New Roman"/>
          <w:sz w:val="24"/>
          <w:szCs w:val="24"/>
        </w:rPr>
        <w:t xml:space="preserve">autori tejto vlny. </w:t>
      </w:r>
      <w:r w:rsidR="00904315">
        <w:rPr>
          <w:rFonts w:ascii="Times New Roman" w:hAnsi="Times New Roman" w:cs="Times New Roman"/>
          <w:sz w:val="24"/>
          <w:szCs w:val="24"/>
        </w:rPr>
        <w:t>(</w:t>
      </w:r>
      <w:hyperlink r:id="rId8" w:tooltip="View all posts by Jakob Þór Kristjánsson" w:history="1">
        <w:r w:rsidR="005261AE" w:rsidRPr="005261AE">
          <w:rPr>
            <w:rStyle w:val="Hipervnculo"/>
            <w:rFonts w:ascii="Times New Roman" w:hAnsi="Times New Roman" w:cs="Times New Roman"/>
            <w:color w:val="000000" w:themeColor="text1"/>
            <w:sz w:val="24"/>
            <w:szCs w:val="24"/>
            <w:u w:val="none"/>
          </w:rPr>
          <w:t>Kristjánsson</w:t>
        </w:r>
      </w:hyperlink>
      <w:r w:rsidR="005261AE">
        <w:rPr>
          <w:rFonts w:ascii="Times New Roman" w:hAnsi="Times New Roman" w:cs="Times New Roman"/>
          <w:color w:val="000000" w:themeColor="text1"/>
          <w:sz w:val="24"/>
          <w:szCs w:val="24"/>
        </w:rPr>
        <w:t xml:space="preserve">, </w:t>
      </w:r>
      <w:r w:rsidR="00202E39">
        <w:rPr>
          <w:rFonts w:ascii="Times New Roman" w:hAnsi="Times New Roman" w:cs="Times New Roman"/>
          <w:color w:val="000000" w:themeColor="text1"/>
          <w:sz w:val="24"/>
          <w:szCs w:val="24"/>
        </w:rPr>
        <w:t>2022</w:t>
      </w:r>
      <w:r w:rsidR="005D1E6D" w:rsidRPr="00AB2CE2">
        <w:rPr>
          <w:rFonts w:ascii="Times New Roman" w:hAnsi="Times New Roman" w:cs="Times New Roman"/>
          <w:sz w:val="24"/>
          <w:szCs w:val="24"/>
        </w:rPr>
        <w:t>;</w:t>
      </w:r>
      <w:r w:rsidR="005D1E6D">
        <w:t xml:space="preserve"> </w:t>
      </w:r>
      <w:r w:rsidR="00202E39">
        <w:rPr>
          <w:rFonts w:ascii="Times New Roman" w:hAnsi="Times New Roman" w:cs="Times New Roman"/>
          <w:color w:val="000000" w:themeColor="text1"/>
          <w:sz w:val="24"/>
          <w:szCs w:val="24"/>
        </w:rPr>
        <w:t>Willis, 2021)</w:t>
      </w:r>
    </w:p>
    <w:p w14:paraId="11FA9EFC" w14:textId="57DD8D3D" w:rsidR="00FE1A8A" w:rsidRPr="0037676A" w:rsidRDefault="00FE1A8A" w:rsidP="00094F8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852C4">
        <w:rPr>
          <w:rFonts w:ascii="Times New Roman" w:hAnsi="Times New Roman" w:cs="Times New Roman"/>
          <w:sz w:val="24"/>
          <w:szCs w:val="24"/>
        </w:rPr>
        <w:t>Množstvo akademikov</w:t>
      </w:r>
      <w:r w:rsidR="00C47E9B">
        <w:rPr>
          <w:rFonts w:ascii="Times New Roman" w:hAnsi="Times New Roman" w:cs="Times New Roman"/>
          <w:sz w:val="24"/>
          <w:szCs w:val="24"/>
        </w:rPr>
        <w:t xml:space="preserve"> ale</w:t>
      </w:r>
      <w:r w:rsidR="006307BE">
        <w:rPr>
          <w:rFonts w:ascii="Times New Roman" w:hAnsi="Times New Roman" w:cs="Times New Roman"/>
          <w:sz w:val="24"/>
          <w:szCs w:val="24"/>
        </w:rPr>
        <w:t xml:space="preserve"> </w:t>
      </w:r>
      <w:r w:rsidR="006307BE" w:rsidRPr="006307BE">
        <w:rPr>
          <w:rFonts w:ascii="Times New Roman" w:hAnsi="Times New Roman" w:cs="Times New Roman"/>
          <w:sz w:val="24"/>
          <w:szCs w:val="24"/>
        </w:rPr>
        <w:t>zdieľal</w:t>
      </w:r>
      <w:r w:rsidR="006307BE">
        <w:rPr>
          <w:rFonts w:ascii="Times New Roman" w:hAnsi="Times New Roman" w:cs="Times New Roman"/>
          <w:sz w:val="24"/>
          <w:szCs w:val="24"/>
        </w:rPr>
        <w:t>o</w:t>
      </w:r>
      <w:r w:rsidR="006307BE" w:rsidRPr="006307BE">
        <w:rPr>
          <w:rFonts w:ascii="Times New Roman" w:hAnsi="Times New Roman" w:cs="Times New Roman"/>
          <w:sz w:val="24"/>
          <w:szCs w:val="24"/>
        </w:rPr>
        <w:t xml:space="preserve"> </w:t>
      </w:r>
      <w:r w:rsidR="00DA2381">
        <w:rPr>
          <w:rFonts w:ascii="Times New Roman" w:hAnsi="Times New Roman" w:cs="Times New Roman"/>
          <w:sz w:val="24"/>
          <w:szCs w:val="24"/>
        </w:rPr>
        <w:t>opačný pohľad</w:t>
      </w:r>
      <w:r w:rsidR="006307BE" w:rsidRPr="006307BE">
        <w:rPr>
          <w:rFonts w:ascii="Times New Roman" w:hAnsi="Times New Roman" w:cs="Times New Roman"/>
          <w:sz w:val="24"/>
          <w:szCs w:val="24"/>
        </w:rPr>
        <w:t xml:space="preserve"> na malé štáty, ktoré považovali za neadekvátne </w:t>
      </w:r>
      <w:r w:rsidR="00F0167B">
        <w:rPr>
          <w:rFonts w:ascii="Times New Roman" w:hAnsi="Times New Roman" w:cs="Times New Roman"/>
          <w:sz w:val="24"/>
          <w:szCs w:val="24"/>
        </w:rPr>
        <w:t xml:space="preserve">v rámci </w:t>
      </w:r>
      <w:r w:rsidR="006307BE" w:rsidRPr="006307BE">
        <w:rPr>
          <w:rFonts w:ascii="Times New Roman" w:hAnsi="Times New Roman" w:cs="Times New Roman"/>
          <w:sz w:val="24"/>
          <w:szCs w:val="24"/>
        </w:rPr>
        <w:t>vojensk</w:t>
      </w:r>
      <w:r w:rsidR="00F0167B">
        <w:rPr>
          <w:rFonts w:ascii="Times New Roman" w:hAnsi="Times New Roman" w:cs="Times New Roman"/>
          <w:sz w:val="24"/>
          <w:szCs w:val="24"/>
        </w:rPr>
        <w:t>ých</w:t>
      </w:r>
      <w:r w:rsidR="006307BE" w:rsidRPr="006307BE">
        <w:rPr>
          <w:rFonts w:ascii="Times New Roman" w:hAnsi="Times New Roman" w:cs="Times New Roman"/>
          <w:sz w:val="24"/>
          <w:szCs w:val="24"/>
        </w:rPr>
        <w:t xml:space="preserve"> a ekonomick</w:t>
      </w:r>
      <w:r w:rsidR="00F0167B">
        <w:rPr>
          <w:rFonts w:ascii="Times New Roman" w:hAnsi="Times New Roman" w:cs="Times New Roman"/>
          <w:sz w:val="24"/>
          <w:szCs w:val="24"/>
        </w:rPr>
        <w:t>ých</w:t>
      </w:r>
      <w:r w:rsidR="006307BE" w:rsidRPr="006307BE">
        <w:rPr>
          <w:rFonts w:ascii="Times New Roman" w:hAnsi="Times New Roman" w:cs="Times New Roman"/>
          <w:sz w:val="24"/>
          <w:szCs w:val="24"/>
        </w:rPr>
        <w:t xml:space="preserve"> kapac</w:t>
      </w:r>
      <w:r w:rsidR="00F0167B">
        <w:rPr>
          <w:rFonts w:ascii="Times New Roman" w:hAnsi="Times New Roman" w:cs="Times New Roman"/>
          <w:sz w:val="24"/>
          <w:szCs w:val="24"/>
        </w:rPr>
        <w:t>ít</w:t>
      </w:r>
      <w:r w:rsidR="00CE74AF">
        <w:rPr>
          <w:rFonts w:ascii="Times New Roman" w:hAnsi="Times New Roman" w:cs="Times New Roman"/>
          <w:sz w:val="24"/>
          <w:szCs w:val="24"/>
        </w:rPr>
        <w:t>. Ako poznamenal</w:t>
      </w:r>
      <w:r w:rsidR="00183925">
        <w:rPr>
          <w:rFonts w:ascii="Times New Roman" w:hAnsi="Times New Roman" w:cs="Times New Roman"/>
          <w:sz w:val="24"/>
          <w:szCs w:val="24"/>
        </w:rPr>
        <w:t>a</w:t>
      </w:r>
      <w:r w:rsidR="00CE74AF">
        <w:rPr>
          <w:rFonts w:ascii="Times New Roman" w:hAnsi="Times New Roman" w:cs="Times New Roman"/>
          <w:sz w:val="24"/>
          <w:szCs w:val="24"/>
        </w:rPr>
        <w:t xml:space="preserve"> </w:t>
      </w:r>
      <w:r w:rsidR="00DD4604">
        <w:rPr>
          <w:rFonts w:ascii="Times New Roman" w:hAnsi="Times New Roman" w:cs="Times New Roman"/>
          <w:sz w:val="24"/>
          <w:szCs w:val="24"/>
        </w:rPr>
        <w:br/>
      </w:r>
      <w:r w:rsidR="00CE74AF">
        <w:rPr>
          <w:rFonts w:ascii="Times New Roman" w:hAnsi="Times New Roman" w:cs="Times New Roman"/>
          <w:sz w:val="24"/>
          <w:szCs w:val="24"/>
        </w:rPr>
        <w:t>Braveboy-</w:t>
      </w:r>
      <w:r w:rsidR="008E053B">
        <w:rPr>
          <w:rFonts w:ascii="Times New Roman" w:hAnsi="Times New Roman" w:cs="Times New Roman"/>
          <w:sz w:val="24"/>
          <w:szCs w:val="24"/>
        </w:rPr>
        <w:t>Wagner (2010</w:t>
      </w:r>
      <w:r w:rsidR="00703323">
        <w:rPr>
          <w:rFonts w:ascii="Times New Roman" w:hAnsi="Times New Roman" w:cs="Times New Roman"/>
          <w:sz w:val="24"/>
          <w:szCs w:val="24"/>
        </w:rPr>
        <w:t>, s. 408</w:t>
      </w:r>
      <w:r w:rsidR="008E053B">
        <w:rPr>
          <w:rFonts w:ascii="Times New Roman" w:hAnsi="Times New Roman" w:cs="Times New Roman"/>
          <w:sz w:val="24"/>
          <w:szCs w:val="24"/>
        </w:rPr>
        <w:t xml:space="preserve">): </w:t>
      </w:r>
      <w:r w:rsidR="00094F88" w:rsidRPr="004F2E6C">
        <w:rPr>
          <w:rFonts w:ascii="Times New Roman" w:hAnsi="Times New Roman" w:cs="Times New Roman"/>
          <w:i/>
          <w:iCs/>
          <w:sz w:val="24"/>
          <w:szCs w:val="24"/>
        </w:rPr>
        <w:t>„Rozhodli sa študovať [malé štáty] z perspektívy závislosti a zraniteľnos</w:t>
      </w:r>
      <w:r w:rsidR="00F305C5" w:rsidRPr="004F2E6C">
        <w:rPr>
          <w:rFonts w:ascii="Times New Roman" w:hAnsi="Times New Roman" w:cs="Times New Roman"/>
          <w:i/>
          <w:iCs/>
          <w:sz w:val="24"/>
          <w:szCs w:val="24"/>
        </w:rPr>
        <w:t>t</w:t>
      </w:r>
      <w:r w:rsidR="00094F88" w:rsidRPr="004F2E6C">
        <w:rPr>
          <w:rFonts w:ascii="Times New Roman" w:hAnsi="Times New Roman" w:cs="Times New Roman"/>
          <w:i/>
          <w:iCs/>
          <w:sz w:val="24"/>
          <w:szCs w:val="24"/>
        </w:rPr>
        <w:t>i, nie moci.“</w:t>
      </w:r>
      <w:r w:rsidR="00894F29">
        <w:rPr>
          <w:rFonts w:ascii="Times New Roman" w:hAnsi="Times New Roman" w:cs="Times New Roman"/>
          <w:sz w:val="24"/>
          <w:szCs w:val="24"/>
        </w:rPr>
        <w:t xml:space="preserve"> T</w:t>
      </w:r>
      <w:r w:rsidR="00214D51">
        <w:rPr>
          <w:rFonts w:ascii="Times New Roman" w:hAnsi="Times New Roman" w:cs="Times New Roman"/>
          <w:sz w:val="24"/>
          <w:szCs w:val="24"/>
        </w:rPr>
        <w:t xml:space="preserve">oto konštatovanie </w:t>
      </w:r>
      <w:r w:rsidR="00386DFB">
        <w:rPr>
          <w:rFonts w:ascii="Times New Roman" w:hAnsi="Times New Roman" w:cs="Times New Roman"/>
          <w:sz w:val="24"/>
          <w:szCs w:val="24"/>
        </w:rPr>
        <w:t xml:space="preserve">potvrdzuje </w:t>
      </w:r>
      <w:r w:rsidR="00214D51">
        <w:rPr>
          <w:rFonts w:ascii="Times New Roman" w:hAnsi="Times New Roman" w:cs="Times New Roman"/>
          <w:sz w:val="24"/>
          <w:szCs w:val="24"/>
        </w:rPr>
        <w:t>iný</w:t>
      </w:r>
      <w:r w:rsidR="00386DFB">
        <w:rPr>
          <w:rFonts w:ascii="Times New Roman" w:hAnsi="Times New Roman" w:cs="Times New Roman"/>
          <w:sz w:val="24"/>
          <w:szCs w:val="24"/>
        </w:rPr>
        <w:t xml:space="preserve"> významný teoretik tohto obdobia, David Vital, keď tvrdí, že: </w:t>
      </w:r>
      <w:r w:rsidR="00A40B81">
        <w:rPr>
          <w:rFonts w:ascii="Times New Roman" w:hAnsi="Times New Roman" w:cs="Times New Roman"/>
          <w:i/>
          <w:iCs/>
          <w:sz w:val="24"/>
          <w:szCs w:val="24"/>
        </w:rPr>
        <w:t>„</w:t>
      </w:r>
      <w:r w:rsidR="00A40B81" w:rsidRPr="0037676A">
        <w:rPr>
          <w:rFonts w:ascii="Times New Roman" w:hAnsi="Times New Roman" w:cs="Times New Roman"/>
          <w:i/>
          <w:iCs/>
          <w:sz w:val="24"/>
          <w:szCs w:val="24"/>
        </w:rPr>
        <w:t>Č</w:t>
      </w:r>
      <w:r w:rsidR="007E5F0D" w:rsidRPr="0037676A">
        <w:rPr>
          <w:rFonts w:ascii="Times New Roman" w:hAnsi="Times New Roman" w:cs="Times New Roman"/>
          <w:i/>
          <w:iCs/>
          <w:sz w:val="24"/>
          <w:szCs w:val="24"/>
        </w:rPr>
        <w:t>ím menšie sú ľudské a materiálne zdroje štátu, tým väčšie sú ťažkosti, ktoré musí prekonať, ak si má vôbec zachovať legitímne politické možnosti</w:t>
      </w:r>
      <w:r w:rsidR="005B0085" w:rsidRPr="0037676A">
        <w:rPr>
          <w:rFonts w:ascii="Times New Roman" w:hAnsi="Times New Roman" w:cs="Times New Roman"/>
          <w:i/>
          <w:iCs/>
          <w:sz w:val="24"/>
          <w:szCs w:val="24"/>
        </w:rPr>
        <w:t>. V</w:t>
      </w:r>
      <w:r w:rsidR="007E5F0D" w:rsidRPr="0037676A">
        <w:rPr>
          <w:rFonts w:ascii="Times New Roman" w:hAnsi="Times New Roman" w:cs="Times New Roman"/>
          <w:i/>
          <w:iCs/>
          <w:sz w:val="24"/>
          <w:szCs w:val="24"/>
        </w:rPr>
        <w:t xml:space="preserve"> dôsledku toho, čím menší štát</w:t>
      </w:r>
      <w:r w:rsidR="005B0085" w:rsidRPr="0037676A">
        <w:rPr>
          <w:rFonts w:ascii="Times New Roman" w:hAnsi="Times New Roman" w:cs="Times New Roman"/>
          <w:i/>
          <w:iCs/>
          <w:sz w:val="24"/>
          <w:szCs w:val="24"/>
        </w:rPr>
        <w:t xml:space="preserve"> je</w:t>
      </w:r>
      <w:r w:rsidR="007E5F0D" w:rsidRPr="0037676A">
        <w:rPr>
          <w:rFonts w:ascii="Times New Roman" w:hAnsi="Times New Roman" w:cs="Times New Roman"/>
          <w:i/>
          <w:iCs/>
          <w:sz w:val="24"/>
          <w:szCs w:val="24"/>
        </w:rPr>
        <w:t>, tým menej životaschopný je ako skutočne nezávislý člen</w:t>
      </w:r>
      <w:r w:rsidR="004E4E92" w:rsidRPr="0037676A">
        <w:rPr>
          <w:rFonts w:ascii="Times New Roman" w:hAnsi="Times New Roman" w:cs="Times New Roman"/>
          <w:i/>
          <w:iCs/>
          <w:sz w:val="24"/>
          <w:szCs w:val="24"/>
        </w:rPr>
        <w:t xml:space="preserve"> </w:t>
      </w:r>
      <w:r w:rsidR="001734CC" w:rsidRPr="0037676A">
        <w:rPr>
          <w:rFonts w:ascii="Times New Roman" w:hAnsi="Times New Roman" w:cs="Times New Roman"/>
          <w:i/>
          <w:iCs/>
          <w:sz w:val="24"/>
          <w:szCs w:val="24"/>
        </w:rPr>
        <w:t>m</w:t>
      </w:r>
      <w:r w:rsidR="007E5F0D" w:rsidRPr="0037676A">
        <w:rPr>
          <w:rFonts w:ascii="Times New Roman" w:hAnsi="Times New Roman" w:cs="Times New Roman"/>
          <w:i/>
          <w:iCs/>
          <w:sz w:val="24"/>
          <w:szCs w:val="24"/>
        </w:rPr>
        <w:t>edzinárodn</w:t>
      </w:r>
      <w:r w:rsidR="001734CC" w:rsidRPr="0037676A">
        <w:rPr>
          <w:rFonts w:ascii="Times New Roman" w:hAnsi="Times New Roman" w:cs="Times New Roman"/>
          <w:i/>
          <w:iCs/>
          <w:sz w:val="24"/>
          <w:szCs w:val="24"/>
        </w:rPr>
        <w:t>ej</w:t>
      </w:r>
      <w:r w:rsidR="007E5F0D" w:rsidRPr="0037676A">
        <w:rPr>
          <w:rFonts w:ascii="Times New Roman" w:hAnsi="Times New Roman" w:cs="Times New Roman"/>
          <w:i/>
          <w:iCs/>
          <w:sz w:val="24"/>
          <w:szCs w:val="24"/>
        </w:rPr>
        <w:t xml:space="preserve"> komunit</w:t>
      </w:r>
      <w:r w:rsidR="001734CC" w:rsidRPr="0037676A">
        <w:rPr>
          <w:rFonts w:ascii="Times New Roman" w:hAnsi="Times New Roman" w:cs="Times New Roman"/>
          <w:i/>
          <w:iCs/>
          <w:sz w:val="24"/>
          <w:szCs w:val="24"/>
        </w:rPr>
        <w:t>y</w:t>
      </w:r>
      <w:r w:rsidR="007E5F0D" w:rsidRPr="0037676A">
        <w:rPr>
          <w:rFonts w:ascii="Times New Roman" w:hAnsi="Times New Roman" w:cs="Times New Roman"/>
          <w:i/>
          <w:iCs/>
          <w:sz w:val="24"/>
          <w:szCs w:val="24"/>
        </w:rPr>
        <w:t>.</w:t>
      </w:r>
      <w:r w:rsidR="001734CC" w:rsidRPr="0037676A">
        <w:rPr>
          <w:rFonts w:ascii="Times New Roman" w:hAnsi="Times New Roman" w:cs="Times New Roman"/>
          <w:i/>
          <w:iCs/>
          <w:sz w:val="24"/>
          <w:szCs w:val="24"/>
        </w:rPr>
        <w:t>“</w:t>
      </w:r>
      <w:r w:rsidR="002249C3" w:rsidRPr="0037676A">
        <w:rPr>
          <w:rFonts w:ascii="Times New Roman" w:hAnsi="Times New Roman" w:cs="Times New Roman"/>
          <w:sz w:val="24"/>
          <w:szCs w:val="24"/>
        </w:rPr>
        <w:t xml:space="preserve"> (Vital, 1967)</w:t>
      </w:r>
    </w:p>
    <w:p w14:paraId="56B1D41B" w14:textId="61CD5042" w:rsidR="004970B1" w:rsidRDefault="004970B1" w:rsidP="00094F88">
      <w:pPr>
        <w:spacing w:line="360" w:lineRule="auto"/>
        <w:jc w:val="both"/>
        <w:rPr>
          <w:rFonts w:ascii="Times New Roman" w:hAnsi="Times New Roman" w:cs="Times New Roman"/>
          <w:sz w:val="24"/>
          <w:szCs w:val="24"/>
        </w:rPr>
      </w:pPr>
      <w:r w:rsidRPr="0037676A">
        <w:rPr>
          <w:rFonts w:ascii="Times New Roman" w:hAnsi="Times New Roman" w:cs="Times New Roman"/>
          <w:sz w:val="24"/>
          <w:szCs w:val="24"/>
        </w:rPr>
        <w:tab/>
        <w:t xml:space="preserve">Druhá vlna </w:t>
      </w:r>
      <w:r w:rsidR="003F0557" w:rsidRPr="0037676A">
        <w:rPr>
          <w:rFonts w:ascii="Times New Roman" w:hAnsi="Times New Roman" w:cs="Times New Roman"/>
          <w:sz w:val="24"/>
          <w:szCs w:val="24"/>
        </w:rPr>
        <w:t>bola charakteristická ešte menším záujmom o</w:t>
      </w:r>
      <w:r w:rsidR="002E7D7A" w:rsidRPr="0037676A">
        <w:rPr>
          <w:rFonts w:ascii="Times New Roman" w:hAnsi="Times New Roman" w:cs="Times New Roman"/>
          <w:sz w:val="24"/>
          <w:szCs w:val="24"/>
        </w:rPr>
        <w:t xml:space="preserve"> štúdium </w:t>
      </w:r>
      <w:r w:rsidR="00B23185" w:rsidRPr="0037676A">
        <w:rPr>
          <w:rFonts w:ascii="Times New Roman" w:hAnsi="Times New Roman" w:cs="Times New Roman"/>
          <w:sz w:val="24"/>
          <w:szCs w:val="24"/>
        </w:rPr>
        <w:t>malých</w:t>
      </w:r>
      <w:r w:rsidR="00A40B81" w:rsidRPr="0037676A">
        <w:rPr>
          <w:rFonts w:ascii="Times New Roman" w:hAnsi="Times New Roman" w:cs="Times New Roman"/>
          <w:sz w:val="24"/>
          <w:szCs w:val="24"/>
        </w:rPr>
        <w:t xml:space="preserve"> štátov než počas tej prvej. Sč</w:t>
      </w:r>
      <w:r w:rsidR="00B23185" w:rsidRPr="0037676A">
        <w:rPr>
          <w:rFonts w:ascii="Times New Roman" w:hAnsi="Times New Roman" w:cs="Times New Roman"/>
          <w:sz w:val="24"/>
          <w:szCs w:val="24"/>
        </w:rPr>
        <w:t>asti išlo o</w:t>
      </w:r>
      <w:r w:rsidR="00E83694" w:rsidRPr="0037676A">
        <w:rPr>
          <w:rFonts w:ascii="Times New Roman" w:hAnsi="Times New Roman" w:cs="Times New Roman"/>
          <w:sz w:val="24"/>
          <w:szCs w:val="24"/>
        </w:rPr>
        <w:t> </w:t>
      </w:r>
      <w:r w:rsidR="00B23185" w:rsidRPr="0037676A">
        <w:rPr>
          <w:rFonts w:ascii="Times New Roman" w:hAnsi="Times New Roman" w:cs="Times New Roman"/>
          <w:sz w:val="24"/>
          <w:szCs w:val="24"/>
        </w:rPr>
        <w:t>dôvod</w:t>
      </w:r>
      <w:r w:rsidR="00E83694" w:rsidRPr="0037676A">
        <w:rPr>
          <w:rFonts w:ascii="Times New Roman" w:hAnsi="Times New Roman" w:cs="Times New Roman"/>
          <w:sz w:val="24"/>
          <w:szCs w:val="24"/>
        </w:rPr>
        <w:t>y a preká</w:t>
      </w:r>
      <w:r w:rsidR="00073438" w:rsidRPr="0037676A">
        <w:rPr>
          <w:rFonts w:ascii="Times New Roman" w:hAnsi="Times New Roman" w:cs="Times New Roman"/>
          <w:sz w:val="24"/>
          <w:szCs w:val="24"/>
        </w:rPr>
        <w:t>žky</w:t>
      </w:r>
      <w:r w:rsidR="00B23185" w:rsidRPr="0037676A">
        <w:rPr>
          <w:rFonts w:ascii="Times New Roman" w:hAnsi="Times New Roman" w:cs="Times New Roman"/>
          <w:sz w:val="24"/>
          <w:szCs w:val="24"/>
        </w:rPr>
        <w:t xml:space="preserve"> napísané vyššie, ale veľký podiel na t</w:t>
      </w:r>
      <w:r w:rsidR="00917EA3" w:rsidRPr="0037676A">
        <w:rPr>
          <w:rFonts w:ascii="Times New Roman" w:hAnsi="Times New Roman" w:cs="Times New Roman"/>
          <w:sz w:val="24"/>
          <w:szCs w:val="24"/>
        </w:rPr>
        <w:t xml:space="preserve">ejto skutočnosti mala aj nová </w:t>
      </w:r>
      <w:r w:rsidR="00A40B81" w:rsidRPr="0037676A">
        <w:rPr>
          <w:rFonts w:ascii="Times New Roman" w:hAnsi="Times New Roman" w:cs="Times New Roman"/>
          <w:sz w:val="24"/>
          <w:szCs w:val="24"/>
        </w:rPr>
        <w:t>teória neo</w:t>
      </w:r>
      <w:r w:rsidR="00F6754E" w:rsidRPr="0037676A">
        <w:rPr>
          <w:rFonts w:ascii="Times New Roman" w:hAnsi="Times New Roman" w:cs="Times New Roman"/>
          <w:sz w:val="24"/>
          <w:szCs w:val="24"/>
        </w:rPr>
        <w:t xml:space="preserve">realizmu od Kennetha Waltza. </w:t>
      </w:r>
      <w:r w:rsidR="00280679" w:rsidRPr="0037676A">
        <w:rPr>
          <w:rFonts w:ascii="Times New Roman" w:hAnsi="Times New Roman" w:cs="Times New Roman"/>
          <w:sz w:val="24"/>
          <w:szCs w:val="24"/>
        </w:rPr>
        <w:t>Podľa tejto paradigmy stačí dôkladne pochopiť štruktúru medzinárodného</w:t>
      </w:r>
      <w:r w:rsidR="00280679" w:rsidRPr="00280679">
        <w:rPr>
          <w:rFonts w:ascii="Times New Roman" w:hAnsi="Times New Roman" w:cs="Times New Roman"/>
          <w:sz w:val="24"/>
          <w:szCs w:val="24"/>
        </w:rPr>
        <w:t xml:space="preserve"> systému, ktorý je definovaný ako relatívne rozdelenie moci medzi racionálnych štátnych aktérov</w:t>
      </w:r>
      <w:r w:rsidR="007A5295">
        <w:rPr>
          <w:rFonts w:ascii="Times New Roman" w:hAnsi="Times New Roman" w:cs="Times New Roman"/>
          <w:sz w:val="24"/>
          <w:szCs w:val="24"/>
        </w:rPr>
        <w:t xml:space="preserve">, </w:t>
      </w:r>
      <w:r w:rsidR="007A5295" w:rsidRPr="00280679">
        <w:rPr>
          <w:rFonts w:ascii="Times New Roman" w:hAnsi="Times New Roman" w:cs="Times New Roman"/>
          <w:sz w:val="24"/>
          <w:szCs w:val="24"/>
        </w:rPr>
        <w:t>aby bolo možné presne predpovedať, ako bude ktorýkoľvek štát konať</w:t>
      </w:r>
      <w:r w:rsidR="00280679" w:rsidRPr="00280679">
        <w:rPr>
          <w:rFonts w:ascii="Times New Roman" w:hAnsi="Times New Roman" w:cs="Times New Roman"/>
          <w:sz w:val="24"/>
          <w:szCs w:val="24"/>
        </w:rPr>
        <w:t>.</w:t>
      </w:r>
      <w:r w:rsidR="00494588">
        <w:rPr>
          <w:rFonts w:ascii="Times New Roman" w:hAnsi="Times New Roman" w:cs="Times New Roman"/>
          <w:sz w:val="24"/>
          <w:szCs w:val="24"/>
        </w:rPr>
        <w:t xml:space="preserve"> </w:t>
      </w:r>
      <w:r w:rsidR="00A94C81">
        <w:rPr>
          <w:rFonts w:ascii="Times New Roman" w:hAnsi="Times New Roman" w:cs="Times New Roman"/>
          <w:sz w:val="24"/>
          <w:szCs w:val="24"/>
        </w:rPr>
        <w:t>V kontexte malých štátov je to m</w:t>
      </w:r>
      <w:r w:rsidR="00A94C81" w:rsidRPr="00A94C81">
        <w:rPr>
          <w:rFonts w:ascii="Times New Roman" w:hAnsi="Times New Roman" w:cs="Times New Roman"/>
          <w:sz w:val="24"/>
          <w:szCs w:val="24"/>
        </w:rPr>
        <w:t>edzinárodný systém</w:t>
      </w:r>
      <w:r w:rsidR="00A94C81">
        <w:rPr>
          <w:rFonts w:ascii="Times New Roman" w:hAnsi="Times New Roman" w:cs="Times New Roman"/>
          <w:sz w:val="24"/>
          <w:szCs w:val="24"/>
        </w:rPr>
        <w:t>, ktorý</w:t>
      </w:r>
      <w:r w:rsidR="00A94C81" w:rsidRPr="00A94C81">
        <w:rPr>
          <w:rFonts w:ascii="Times New Roman" w:hAnsi="Times New Roman" w:cs="Times New Roman"/>
          <w:sz w:val="24"/>
          <w:szCs w:val="24"/>
        </w:rPr>
        <w:t xml:space="preserve"> bude najrelevantnejšou úrovňou štúdie na</w:t>
      </w:r>
      <w:r w:rsidR="006C585E">
        <w:rPr>
          <w:rFonts w:ascii="Times New Roman" w:hAnsi="Times New Roman" w:cs="Times New Roman"/>
          <w:sz w:val="24"/>
          <w:szCs w:val="24"/>
        </w:rPr>
        <w:t xml:space="preserve"> </w:t>
      </w:r>
      <w:r w:rsidR="00A94C81" w:rsidRPr="00A94C81">
        <w:rPr>
          <w:rFonts w:ascii="Times New Roman" w:hAnsi="Times New Roman" w:cs="Times New Roman"/>
          <w:sz w:val="24"/>
          <w:szCs w:val="24"/>
        </w:rPr>
        <w:t>vysvetlenie budúcich politických rozhodnutí malých štátov,</w:t>
      </w:r>
      <w:r w:rsidR="006C585E">
        <w:rPr>
          <w:rFonts w:ascii="Times New Roman" w:hAnsi="Times New Roman" w:cs="Times New Roman"/>
          <w:sz w:val="24"/>
          <w:szCs w:val="24"/>
        </w:rPr>
        <w:t xml:space="preserve"> </w:t>
      </w:r>
      <w:r w:rsidR="00A94C81" w:rsidRPr="00A94C81">
        <w:rPr>
          <w:rFonts w:ascii="Times New Roman" w:hAnsi="Times New Roman" w:cs="Times New Roman"/>
          <w:sz w:val="24"/>
          <w:szCs w:val="24"/>
        </w:rPr>
        <w:t xml:space="preserve">pretože im ide viac o prežitie </w:t>
      </w:r>
      <w:r w:rsidR="006C585E">
        <w:rPr>
          <w:rFonts w:ascii="Times New Roman" w:hAnsi="Times New Roman" w:cs="Times New Roman"/>
          <w:sz w:val="24"/>
          <w:szCs w:val="24"/>
        </w:rPr>
        <w:t>než</w:t>
      </w:r>
      <w:r w:rsidR="00A94C81" w:rsidRPr="00A94C81">
        <w:rPr>
          <w:rFonts w:ascii="Times New Roman" w:hAnsi="Times New Roman" w:cs="Times New Roman"/>
          <w:sz w:val="24"/>
          <w:szCs w:val="24"/>
        </w:rPr>
        <w:t xml:space="preserve"> veľk</w:t>
      </w:r>
      <w:r w:rsidR="006C585E">
        <w:rPr>
          <w:rFonts w:ascii="Times New Roman" w:hAnsi="Times New Roman" w:cs="Times New Roman"/>
          <w:sz w:val="24"/>
          <w:szCs w:val="24"/>
        </w:rPr>
        <w:t>ým</w:t>
      </w:r>
      <w:r w:rsidR="00A94C81" w:rsidRPr="00A94C81">
        <w:rPr>
          <w:rFonts w:ascii="Times New Roman" w:hAnsi="Times New Roman" w:cs="Times New Roman"/>
          <w:sz w:val="24"/>
          <w:szCs w:val="24"/>
        </w:rPr>
        <w:t xml:space="preserve"> mocnosti</w:t>
      </w:r>
      <w:r w:rsidR="006C585E">
        <w:rPr>
          <w:rFonts w:ascii="Times New Roman" w:hAnsi="Times New Roman" w:cs="Times New Roman"/>
          <w:sz w:val="24"/>
          <w:szCs w:val="24"/>
        </w:rPr>
        <w:t>am</w:t>
      </w:r>
      <w:r w:rsidR="00A94C81" w:rsidRPr="00A94C81">
        <w:rPr>
          <w:rFonts w:ascii="Times New Roman" w:hAnsi="Times New Roman" w:cs="Times New Roman"/>
          <w:sz w:val="24"/>
          <w:szCs w:val="24"/>
        </w:rPr>
        <w:t>. Zahraničná politika preukáže citlivosť na obmedzenia medzinárodného prostredia a zahraničnopolitické ciele budú menej späté s domácim politickým procesom, pretože slabé vlády vo všeobecnosti čelia vonkajším výzvam na prežitie krajiny.</w:t>
      </w:r>
      <w:r w:rsidR="00143D47">
        <w:rPr>
          <w:rFonts w:ascii="Times New Roman" w:hAnsi="Times New Roman" w:cs="Times New Roman"/>
          <w:sz w:val="24"/>
          <w:szCs w:val="24"/>
        </w:rPr>
        <w:t xml:space="preserve"> </w:t>
      </w:r>
      <w:r w:rsidR="00B37420" w:rsidRPr="00B37420">
        <w:rPr>
          <w:rFonts w:ascii="Times New Roman" w:hAnsi="Times New Roman" w:cs="Times New Roman"/>
          <w:sz w:val="24"/>
          <w:szCs w:val="24"/>
        </w:rPr>
        <w:t xml:space="preserve">Stručne povedané, okrem sporadických prípadových štúdií bolo v týchto rokoch zaznamenaných niekoľko prípadov </w:t>
      </w:r>
      <w:r w:rsidR="00E329A7">
        <w:rPr>
          <w:rFonts w:ascii="Times New Roman" w:hAnsi="Times New Roman" w:cs="Times New Roman"/>
          <w:sz w:val="24"/>
          <w:szCs w:val="24"/>
        </w:rPr>
        <w:t>akademikov</w:t>
      </w:r>
      <w:r w:rsidR="00B37420" w:rsidRPr="00B37420">
        <w:rPr>
          <w:rFonts w:ascii="Times New Roman" w:hAnsi="Times New Roman" w:cs="Times New Roman"/>
          <w:sz w:val="24"/>
          <w:szCs w:val="24"/>
        </w:rPr>
        <w:t xml:space="preserve">, ktorí široko skúmali problémy malých štátov, a tí, ktorí tak urobili, takmer výlučne tvrdili, že je </w:t>
      </w:r>
      <w:r w:rsidR="001B2F5E">
        <w:rPr>
          <w:rFonts w:ascii="Times New Roman" w:hAnsi="Times New Roman" w:cs="Times New Roman"/>
          <w:sz w:val="24"/>
          <w:szCs w:val="24"/>
        </w:rPr>
        <w:br/>
      </w:r>
      <w:r w:rsidR="00B37420" w:rsidRPr="00B37420">
        <w:rPr>
          <w:rFonts w:ascii="Times New Roman" w:hAnsi="Times New Roman" w:cs="Times New Roman"/>
          <w:sz w:val="24"/>
          <w:szCs w:val="24"/>
        </w:rPr>
        <w:t xml:space="preserve">to štruktúra medzinárodného systému, ktorej treba dať </w:t>
      </w:r>
      <w:r w:rsidR="00570EC9">
        <w:rPr>
          <w:rFonts w:ascii="Times New Roman" w:hAnsi="Times New Roman" w:cs="Times New Roman"/>
          <w:sz w:val="24"/>
          <w:szCs w:val="24"/>
        </w:rPr>
        <w:t>prednosť pri skúmaní. (Elman, 1995</w:t>
      </w:r>
      <w:r w:rsidR="005D1E6D">
        <w:t xml:space="preserve">; </w:t>
      </w:r>
      <w:r w:rsidR="00570EC9">
        <w:rPr>
          <w:rFonts w:ascii="Times New Roman" w:hAnsi="Times New Roman" w:cs="Times New Roman"/>
          <w:sz w:val="24"/>
          <w:szCs w:val="24"/>
        </w:rPr>
        <w:t>Willis, 2021)</w:t>
      </w:r>
    </w:p>
    <w:p w14:paraId="7F22F03D" w14:textId="2CF573C9" w:rsidR="00AF21CD" w:rsidRDefault="00AF21CD" w:rsidP="00A50879">
      <w:pPr>
        <w:spacing w:line="360" w:lineRule="auto"/>
        <w:jc w:val="both"/>
        <w:rPr>
          <w:rFonts w:ascii="Times New Roman" w:hAnsi="Times New Roman" w:cs="Times New Roman"/>
          <w:color w:val="000000" w:themeColor="text1"/>
          <w:kern w:val="0"/>
          <w:sz w:val="24"/>
          <w:szCs w:val="24"/>
        </w:rPr>
      </w:pPr>
      <w:r>
        <w:rPr>
          <w:rFonts w:ascii="Times New Roman" w:hAnsi="Times New Roman" w:cs="Times New Roman"/>
          <w:sz w:val="24"/>
          <w:szCs w:val="24"/>
        </w:rPr>
        <w:tab/>
      </w:r>
      <w:r w:rsidR="00D84EBB" w:rsidRPr="00D84EBB">
        <w:rPr>
          <w:rFonts w:ascii="Times New Roman" w:hAnsi="Times New Roman" w:cs="Times New Roman"/>
          <w:sz w:val="24"/>
          <w:szCs w:val="24"/>
        </w:rPr>
        <w:t xml:space="preserve">Na záver, malá skupina výskumníkov pracujúcich v oblasti medzinárodných vzťahov začala </w:t>
      </w:r>
      <w:r w:rsidR="00754A34">
        <w:rPr>
          <w:rFonts w:ascii="Times New Roman" w:hAnsi="Times New Roman" w:cs="Times New Roman"/>
          <w:sz w:val="24"/>
          <w:szCs w:val="24"/>
        </w:rPr>
        <w:t>medzi rokmi</w:t>
      </w:r>
      <w:r w:rsidR="00D84EBB" w:rsidRPr="00D84EBB">
        <w:rPr>
          <w:rFonts w:ascii="Times New Roman" w:hAnsi="Times New Roman" w:cs="Times New Roman"/>
          <w:sz w:val="24"/>
          <w:szCs w:val="24"/>
        </w:rPr>
        <w:t xml:space="preserve"> </w:t>
      </w:r>
      <w:r w:rsidR="00D84EBB" w:rsidRPr="0073328E">
        <w:rPr>
          <w:rFonts w:ascii="Times New Roman" w:hAnsi="Times New Roman" w:cs="Times New Roman"/>
          <w:sz w:val="24"/>
          <w:szCs w:val="24"/>
        </w:rPr>
        <w:t xml:space="preserve">1959 </w:t>
      </w:r>
      <w:r w:rsidR="00A40B81" w:rsidRPr="0073328E">
        <w:rPr>
          <w:rFonts w:ascii="Times New Roman" w:hAnsi="Times New Roman" w:cs="Times New Roman"/>
          <w:sz w:val="24"/>
          <w:szCs w:val="24"/>
        </w:rPr>
        <w:t>–</w:t>
      </w:r>
      <w:r w:rsidR="00D84EBB" w:rsidRPr="0073328E">
        <w:rPr>
          <w:rFonts w:ascii="Times New Roman" w:hAnsi="Times New Roman" w:cs="Times New Roman"/>
          <w:sz w:val="24"/>
          <w:szCs w:val="24"/>
        </w:rPr>
        <w:t xml:space="preserve"> 1979</w:t>
      </w:r>
      <w:r w:rsidR="00D84EBB" w:rsidRPr="00D84EBB">
        <w:rPr>
          <w:rFonts w:ascii="Times New Roman" w:hAnsi="Times New Roman" w:cs="Times New Roman"/>
          <w:sz w:val="24"/>
          <w:szCs w:val="24"/>
        </w:rPr>
        <w:t xml:space="preserve"> zakladať osobitnú školu štúdi</w:t>
      </w:r>
      <w:r w:rsidR="00D84EBB">
        <w:rPr>
          <w:rFonts w:ascii="Times New Roman" w:hAnsi="Times New Roman" w:cs="Times New Roman"/>
          <w:sz w:val="24"/>
          <w:szCs w:val="24"/>
        </w:rPr>
        <w:t>a malých štátov</w:t>
      </w:r>
      <w:r w:rsidR="00D84EBB" w:rsidRPr="00D84EBB">
        <w:rPr>
          <w:rFonts w:ascii="Times New Roman" w:hAnsi="Times New Roman" w:cs="Times New Roman"/>
          <w:sz w:val="24"/>
          <w:szCs w:val="24"/>
        </w:rPr>
        <w:t xml:space="preserve">, ktorá stavala na základoch, ktoré položila Annette Baker Fox. Títo akademici boli výrazne inšpirovaní teoretickou myšlienkou známou ako klasický realizmus a zvyčajne opisovali malé </w:t>
      </w:r>
      <w:r w:rsidR="00FD3A43">
        <w:rPr>
          <w:rFonts w:ascii="Times New Roman" w:hAnsi="Times New Roman" w:cs="Times New Roman"/>
          <w:sz w:val="24"/>
          <w:szCs w:val="24"/>
        </w:rPr>
        <w:t>štáty</w:t>
      </w:r>
      <w:r w:rsidR="00D84EBB" w:rsidRPr="00D84EBB">
        <w:rPr>
          <w:rFonts w:ascii="Times New Roman" w:hAnsi="Times New Roman" w:cs="Times New Roman"/>
          <w:sz w:val="24"/>
          <w:szCs w:val="24"/>
        </w:rPr>
        <w:t xml:space="preserve"> </w:t>
      </w:r>
      <w:r w:rsidR="001B2F5E">
        <w:rPr>
          <w:rFonts w:ascii="Times New Roman" w:hAnsi="Times New Roman" w:cs="Times New Roman"/>
          <w:sz w:val="24"/>
          <w:szCs w:val="24"/>
        </w:rPr>
        <w:br/>
      </w:r>
      <w:r w:rsidR="00D84EBB" w:rsidRPr="00D84EBB">
        <w:rPr>
          <w:rFonts w:ascii="Times New Roman" w:hAnsi="Times New Roman" w:cs="Times New Roman"/>
          <w:sz w:val="24"/>
          <w:szCs w:val="24"/>
        </w:rPr>
        <w:t>z hľadiska ich ekonomických a vojenských slabostí.</w:t>
      </w:r>
      <w:r w:rsidR="00A50879">
        <w:rPr>
          <w:rFonts w:ascii="Times New Roman" w:hAnsi="Times New Roman" w:cs="Times New Roman"/>
          <w:sz w:val="24"/>
          <w:szCs w:val="24"/>
        </w:rPr>
        <w:t xml:space="preserve"> </w:t>
      </w:r>
      <w:r w:rsidR="001E3AAD">
        <w:rPr>
          <w:rFonts w:ascii="Times New Roman" w:hAnsi="Times New Roman" w:cs="Times New Roman"/>
          <w:color w:val="000000" w:themeColor="text1"/>
          <w:kern w:val="0"/>
          <w:sz w:val="24"/>
          <w:szCs w:val="24"/>
        </w:rPr>
        <w:t>Realizmus a jeho smery,</w:t>
      </w:r>
      <w:r w:rsidR="00CC1981">
        <w:rPr>
          <w:rFonts w:ascii="Times New Roman" w:hAnsi="Times New Roman" w:cs="Times New Roman"/>
          <w:color w:val="000000" w:themeColor="text1"/>
          <w:kern w:val="0"/>
          <w:sz w:val="24"/>
          <w:szCs w:val="24"/>
        </w:rPr>
        <w:t xml:space="preserve"> ktorých myšlienky boli najviac prítomné v tomto období</w:t>
      </w:r>
      <w:r w:rsidR="00A50879">
        <w:rPr>
          <w:rFonts w:ascii="Times New Roman" w:hAnsi="Times New Roman" w:cs="Times New Roman"/>
          <w:color w:val="000000" w:themeColor="text1"/>
          <w:kern w:val="0"/>
          <w:sz w:val="24"/>
          <w:szCs w:val="24"/>
        </w:rPr>
        <w:t xml:space="preserve">, vychádzajú z </w:t>
      </w:r>
      <w:r w:rsidR="00F25233">
        <w:rPr>
          <w:rFonts w:ascii="Times New Roman" w:hAnsi="Times New Roman" w:cs="Times New Roman"/>
          <w:color w:val="000000" w:themeColor="text1"/>
          <w:kern w:val="0"/>
          <w:sz w:val="24"/>
          <w:szCs w:val="24"/>
        </w:rPr>
        <w:t>podstaty</w:t>
      </w:r>
      <w:r w:rsidR="00A50879">
        <w:rPr>
          <w:rFonts w:ascii="Times New Roman" w:hAnsi="Times New Roman" w:cs="Times New Roman"/>
          <w:color w:val="000000" w:themeColor="text1"/>
          <w:kern w:val="0"/>
          <w:sz w:val="24"/>
          <w:szCs w:val="24"/>
        </w:rPr>
        <w:t xml:space="preserve">, že medzinárodný systém je systémom veľmocí; že ani existencia, ani zahraničná politika malých štátov nie sú </w:t>
      </w:r>
      <w:r w:rsidR="00A50879">
        <w:rPr>
          <w:rFonts w:ascii="Times New Roman" w:hAnsi="Times New Roman" w:cs="Times New Roman"/>
          <w:color w:val="000000" w:themeColor="text1"/>
          <w:kern w:val="0"/>
          <w:sz w:val="24"/>
          <w:szCs w:val="24"/>
        </w:rPr>
        <w:lastRenderedPageBreak/>
        <w:t>dôležité, pretože sú úplne podriadené veľmociam. Tieto štáty, aby prežili v prostredí, ktoré sa vyznačuje chaosom a riadi sa vlastným záujmom a sebestačnosťou, nevyhnutne prijímajú jeden z dvoch prístupov: buď sa štát dostane pod</w:t>
      </w:r>
      <w:r w:rsidR="00BF3A8E">
        <w:rPr>
          <w:rFonts w:ascii="Times New Roman" w:hAnsi="Times New Roman" w:cs="Times New Roman"/>
          <w:color w:val="000000" w:themeColor="text1"/>
          <w:kern w:val="0"/>
          <w:sz w:val="24"/>
          <w:szCs w:val="24"/>
        </w:rPr>
        <w:t xml:space="preserve"> patronát</w:t>
      </w:r>
      <w:r w:rsidR="00A50879">
        <w:rPr>
          <w:rFonts w:ascii="Times New Roman" w:hAnsi="Times New Roman" w:cs="Times New Roman"/>
          <w:color w:val="000000" w:themeColor="text1"/>
          <w:kern w:val="0"/>
          <w:sz w:val="24"/>
          <w:szCs w:val="24"/>
        </w:rPr>
        <w:t xml:space="preserve"> veľmoci </w:t>
      </w:r>
      <w:r w:rsidR="00A50879">
        <w:rPr>
          <w:rFonts w:ascii="Times New Roman" w:hAnsi="Times New Roman" w:cs="Times New Roman"/>
          <w:color w:val="000000" w:themeColor="text1"/>
          <w:kern w:val="0"/>
          <w:sz w:val="24"/>
          <w:szCs w:val="24"/>
        </w:rPr>
        <w:br/>
        <w:t xml:space="preserve">v rámci „bandwagoning“ vzťahu, aby sa ochránil pred miestnymi hrozbami, alebo uzavrie spojenectvo s inými štátmi, aby sa postavil hrozbám, ktoré predstavuje silnejšia mocnosť, </w:t>
      </w:r>
      <w:r w:rsidR="00A50879">
        <w:rPr>
          <w:rFonts w:ascii="Times New Roman" w:hAnsi="Times New Roman" w:cs="Times New Roman"/>
          <w:color w:val="000000" w:themeColor="text1"/>
          <w:kern w:val="0"/>
          <w:sz w:val="24"/>
          <w:szCs w:val="24"/>
        </w:rPr>
        <w:br/>
        <w:t>čo je stratégia známa ako „balancing“</w:t>
      </w:r>
      <w:r w:rsidR="001E3AAD">
        <w:rPr>
          <w:rFonts w:ascii="Times New Roman" w:hAnsi="Times New Roman" w:cs="Times New Roman"/>
          <w:color w:val="000000" w:themeColor="text1"/>
          <w:kern w:val="0"/>
          <w:sz w:val="24"/>
          <w:szCs w:val="24"/>
        </w:rPr>
        <w:t>.</w:t>
      </w:r>
      <w:r w:rsidR="00714E86">
        <w:rPr>
          <w:rFonts w:ascii="Times New Roman" w:hAnsi="Times New Roman" w:cs="Times New Roman"/>
          <w:color w:val="000000" w:themeColor="text1"/>
          <w:kern w:val="0"/>
          <w:sz w:val="24"/>
          <w:szCs w:val="24"/>
        </w:rPr>
        <w:t xml:space="preserve"> (Kabalan, 2019</w:t>
      </w:r>
      <w:r w:rsidR="00B02DE3">
        <w:t xml:space="preserve">; </w:t>
      </w:r>
      <w:r w:rsidR="00B02DE3">
        <w:rPr>
          <w:rFonts w:ascii="Times New Roman" w:hAnsi="Times New Roman" w:cs="Times New Roman"/>
          <w:color w:val="000000" w:themeColor="text1"/>
          <w:kern w:val="0"/>
          <w:sz w:val="24"/>
          <w:szCs w:val="24"/>
        </w:rPr>
        <w:t>Willis, 2021)</w:t>
      </w:r>
    </w:p>
    <w:p w14:paraId="7A674B98" w14:textId="77777777" w:rsidR="006D0E5F" w:rsidRPr="0037676A" w:rsidRDefault="00D60E65" w:rsidP="00CB4A88">
      <w:pPr>
        <w:pStyle w:val="Ttulo2"/>
      </w:pPr>
      <w:bookmarkStart w:id="6" w:name="_Hlk136949548"/>
      <w:bookmarkStart w:id="7" w:name="_Toc138437135"/>
      <w:r>
        <w:t xml:space="preserve">2.2. </w:t>
      </w:r>
      <w:r w:rsidR="00F63963" w:rsidRPr="0037676A">
        <w:t>Vývoj</w:t>
      </w:r>
      <w:r w:rsidR="00277C59" w:rsidRPr="0037676A">
        <w:t xml:space="preserve"> prístupov</w:t>
      </w:r>
      <w:r w:rsidR="00F63963" w:rsidRPr="0037676A">
        <w:t xml:space="preserve"> po studenej vojne</w:t>
      </w:r>
      <w:r w:rsidR="00F74AF1" w:rsidRPr="0037676A">
        <w:t xml:space="preserve"> (</w:t>
      </w:r>
      <w:r w:rsidR="005E320E" w:rsidRPr="0037676A">
        <w:t>1992</w:t>
      </w:r>
      <w:r w:rsidR="00F96D40" w:rsidRPr="0037676A">
        <w:t xml:space="preserve"> – </w:t>
      </w:r>
      <w:r w:rsidR="005E320E" w:rsidRPr="0037676A">
        <w:t>súčasnosť</w:t>
      </w:r>
      <w:r w:rsidR="00F74AF1" w:rsidRPr="0037676A">
        <w:t>)</w:t>
      </w:r>
      <w:bookmarkEnd w:id="6"/>
      <w:bookmarkEnd w:id="7"/>
      <w:r w:rsidR="006A377A" w:rsidRPr="0037676A">
        <w:t xml:space="preserve"> </w:t>
      </w:r>
    </w:p>
    <w:p w14:paraId="67CBF4BC" w14:textId="61EB8F25" w:rsidR="005C4E33" w:rsidRDefault="005C4E33" w:rsidP="005C4E33">
      <w:pPr>
        <w:spacing w:line="360" w:lineRule="auto"/>
        <w:ind w:firstLine="708"/>
        <w:jc w:val="both"/>
        <w:rPr>
          <w:rFonts w:ascii="Times New Roman" w:hAnsi="Times New Roman" w:cs="Times New Roman"/>
          <w:sz w:val="24"/>
          <w:szCs w:val="24"/>
        </w:rPr>
      </w:pPr>
      <w:r w:rsidRPr="0037676A">
        <w:rPr>
          <w:rFonts w:ascii="Times New Roman" w:hAnsi="Times New Roman" w:cs="Times New Roman"/>
          <w:sz w:val="24"/>
          <w:szCs w:val="24"/>
        </w:rPr>
        <w:t>V prvej polovici 90. rokov sa začali objavovať argumenty proti všeobecne rozšírenému presvedčeniu, že samotné štúdium štruktúry medzinárodného systému môže plne vysvetliť správanie malého štátu.</w:t>
      </w:r>
      <w:r w:rsidR="0034362C" w:rsidRPr="0037676A">
        <w:rPr>
          <w:rFonts w:ascii="Times New Roman" w:hAnsi="Times New Roman" w:cs="Times New Roman"/>
          <w:sz w:val="24"/>
          <w:szCs w:val="24"/>
        </w:rPr>
        <w:t xml:space="preserve"> </w:t>
      </w:r>
      <w:r w:rsidR="007E3421" w:rsidRPr="0037676A">
        <w:rPr>
          <w:rFonts w:ascii="Times New Roman" w:hAnsi="Times New Roman" w:cs="Times New Roman"/>
          <w:sz w:val="24"/>
          <w:szCs w:val="24"/>
        </w:rPr>
        <w:t xml:space="preserve">Bola to </w:t>
      </w:r>
      <w:r w:rsidR="00584968" w:rsidRPr="0037676A">
        <w:rPr>
          <w:rFonts w:ascii="Times New Roman" w:hAnsi="Times New Roman" w:cs="Times New Roman"/>
          <w:sz w:val="24"/>
          <w:szCs w:val="24"/>
        </w:rPr>
        <w:t>nová paradigma konštruktivizmu</w:t>
      </w:r>
      <w:r w:rsidR="00F96D40" w:rsidRPr="0037676A">
        <w:rPr>
          <w:rFonts w:ascii="Times New Roman" w:hAnsi="Times New Roman" w:cs="Times New Roman"/>
          <w:sz w:val="24"/>
          <w:szCs w:val="24"/>
        </w:rPr>
        <w:t>,</w:t>
      </w:r>
      <w:r w:rsidR="00584968" w:rsidRPr="0037676A">
        <w:rPr>
          <w:rFonts w:ascii="Times New Roman" w:hAnsi="Times New Roman" w:cs="Times New Roman"/>
          <w:sz w:val="24"/>
          <w:szCs w:val="24"/>
        </w:rPr>
        <w:t xml:space="preserve"> kt</w:t>
      </w:r>
      <w:r w:rsidR="00F96D40" w:rsidRPr="0037676A">
        <w:rPr>
          <w:rFonts w:ascii="Times New Roman" w:hAnsi="Times New Roman" w:cs="Times New Roman"/>
          <w:sz w:val="24"/>
          <w:szCs w:val="24"/>
        </w:rPr>
        <w:t>orá sa v tomto období vyvinula</w:t>
      </w:r>
      <w:r w:rsidR="00584968" w:rsidRPr="0037676A">
        <w:rPr>
          <w:rFonts w:ascii="Times New Roman" w:hAnsi="Times New Roman" w:cs="Times New Roman"/>
          <w:sz w:val="24"/>
          <w:szCs w:val="24"/>
        </w:rPr>
        <w:t xml:space="preserve"> a zásadne ovplyvnila </w:t>
      </w:r>
      <w:r w:rsidR="00A17574" w:rsidRPr="0037676A">
        <w:rPr>
          <w:rFonts w:ascii="Times New Roman" w:hAnsi="Times New Roman" w:cs="Times New Roman"/>
          <w:sz w:val="24"/>
          <w:szCs w:val="24"/>
        </w:rPr>
        <w:t>smerovanie výskum</w:t>
      </w:r>
      <w:r w:rsidR="00A17574">
        <w:rPr>
          <w:rFonts w:ascii="Times New Roman" w:hAnsi="Times New Roman" w:cs="Times New Roman"/>
          <w:sz w:val="24"/>
          <w:szCs w:val="24"/>
        </w:rPr>
        <w:t xml:space="preserve">u </w:t>
      </w:r>
      <w:r w:rsidR="00951CDD">
        <w:rPr>
          <w:rFonts w:ascii="Times New Roman" w:hAnsi="Times New Roman" w:cs="Times New Roman"/>
          <w:sz w:val="24"/>
          <w:szCs w:val="24"/>
        </w:rPr>
        <w:t>v medzinárodných vzťahoch.</w:t>
      </w:r>
    </w:p>
    <w:p w14:paraId="1678CD81" w14:textId="612203E6" w:rsidR="009F37F6" w:rsidRDefault="009F37F6" w:rsidP="005C4E33">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Konštruktivisti tvrdia, že politickí aktéri vytvárajú mienku o sebe a na základe toho svoju najväčšiu hodnotu v</w:t>
      </w:r>
      <w:r w:rsidR="00B409FB">
        <w:rPr>
          <w:rFonts w:ascii="Times New Roman" w:hAnsi="Times New Roman" w:cs="Times New Roman"/>
          <w:color w:val="000000" w:themeColor="text1"/>
          <w:sz w:val="24"/>
          <w:szCs w:val="24"/>
        </w:rPr>
        <w:t xml:space="preserve"> následnom </w:t>
      </w:r>
      <w:r>
        <w:rPr>
          <w:rFonts w:ascii="Times New Roman" w:hAnsi="Times New Roman" w:cs="Times New Roman"/>
          <w:color w:val="000000" w:themeColor="text1"/>
          <w:sz w:val="24"/>
          <w:szCs w:val="24"/>
        </w:rPr>
        <w:t xml:space="preserve">interagovaní medzi sebou. Štáty si tak vytvárajú identitu a záujmy skrze proces interaktívneho učenia sa, ktorý môže viesť dramaticky rozdielnymi smermi v každom jednom prípade. Na rozdiel od prirovnania k biliardovým guliam, ktoré do seba narážajú a s ustálením pohybu vytvoria nejaký vzorec, štátom skôr náleží status vedomých aktérov, ktorí si vybudovali zdieľané </w:t>
      </w:r>
      <w:r w:rsidRPr="0037676A">
        <w:rPr>
          <w:rFonts w:ascii="Times New Roman" w:hAnsi="Times New Roman" w:cs="Times New Roman"/>
          <w:sz w:val="24"/>
          <w:szCs w:val="24"/>
        </w:rPr>
        <w:t>skúsenosti</w:t>
      </w:r>
      <w:r w:rsidR="00F96D40" w:rsidRPr="0037676A">
        <w:rPr>
          <w:rFonts w:ascii="Times New Roman" w:hAnsi="Times New Roman" w:cs="Times New Roman"/>
          <w:sz w:val="24"/>
          <w:szCs w:val="24"/>
        </w:rPr>
        <w:t>,</w:t>
      </w:r>
      <w:r w:rsidRPr="0037676A">
        <w:rPr>
          <w:rFonts w:ascii="Times New Roman" w:hAnsi="Times New Roman" w:cs="Times New Roman"/>
          <w:sz w:val="24"/>
          <w:szCs w:val="24"/>
        </w:rPr>
        <w:t xml:space="preserve"> na</w:t>
      </w:r>
      <w:r>
        <w:rPr>
          <w:rFonts w:ascii="Times New Roman" w:hAnsi="Times New Roman" w:cs="Times New Roman"/>
          <w:color w:val="000000" w:themeColor="text1"/>
          <w:sz w:val="24"/>
          <w:szCs w:val="24"/>
        </w:rPr>
        <w:t xml:space="preserve"> základe ktorých následne (ne)</w:t>
      </w:r>
      <w:r w:rsidRPr="0037676A">
        <w:rPr>
          <w:rFonts w:ascii="Times New Roman" w:hAnsi="Times New Roman" w:cs="Times New Roman"/>
          <w:sz w:val="24"/>
          <w:szCs w:val="24"/>
        </w:rPr>
        <w:t>kooperujú</w:t>
      </w:r>
      <w:r w:rsidR="00F96D40" w:rsidRPr="0037676A">
        <w:rPr>
          <w:rFonts w:ascii="Times New Roman" w:hAnsi="Times New Roman" w:cs="Times New Roman"/>
          <w:sz w:val="24"/>
          <w:szCs w:val="24"/>
        </w:rPr>
        <w:t>.</w:t>
      </w:r>
      <w:r w:rsidRPr="0037676A">
        <w:rPr>
          <w:rFonts w:ascii="Times New Roman" w:hAnsi="Times New Roman" w:cs="Times New Roman"/>
          <w:sz w:val="24"/>
          <w:szCs w:val="24"/>
        </w:rPr>
        <w:t xml:space="preserve"> (Fawcett</w:t>
      </w:r>
      <w:r>
        <w:rPr>
          <w:rFonts w:ascii="Times New Roman" w:hAnsi="Times New Roman" w:cs="Times New Roman"/>
          <w:color w:val="000000" w:themeColor="text1"/>
          <w:sz w:val="24"/>
          <w:szCs w:val="24"/>
        </w:rPr>
        <w:t>, 2019</w:t>
      </w:r>
      <w:r w:rsidR="00D037B5">
        <w:rPr>
          <w:rFonts w:ascii="Times New Roman" w:hAnsi="Times New Roman" w:cs="Times New Roman"/>
          <w:color w:val="000000" w:themeColor="text1"/>
          <w:sz w:val="24"/>
          <w:szCs w:val="24"/>
        </w:rPr>
        <w:t xml:space="preserve">, </w:t>
      </w:r>
      <w:r w:rsidR="00D037B5">
        <w:rPr>
          <w:rFonts w:ascii="Times New Roman" w:hAnsi="Times New Roman" w:cs="Times New Roman"/>
          <w:color w:val="212529"/>
          <w:sz w:val="24"/>
          <w:szCs w:val="24"/>
          <w:shd w:val="clear" w:color="auto" w:fill="FFFFFF"/>
        </w:rPr>
        <w:t>s. 21</w:t>
      </w:r>
      <w:r w:rsidR="005A5E88">
        <w:rPr>
          <w:rFonts w:ascii="Times New Roman" w:hAnsi="Times New Roman" w:cs="Times New Roman"/>
          <w:color w:val="212529"/>
          <w:sz w:val="24"/>
          <w:szCs w:val="24"/>
          <w:shd w:val="clear" w:color="auto" w:fill="FFFFFF"/>
        </w:rPr>
        <w:t>–</w:t>
      </w:r>
      <w:r w:rsidR="00D037B5">
        <w:rPr>
          <w:rFonts w:ascii="Times New Roman" w:hAnsi="Times New Roman" w:cs="Times New Roman"/>
          <w:color w:val="212529"/>
          <w:sz w:val="24"/>
          <w:szCs w:val="24"/>
          <w:shd w:val="clear" w:color="auto" w:fill="FFFFFF"/>
        </w:rPr>
        <w:t>38</w:t>
      </w:r>
      <w:r w:rsidR="00F96D40">
        <w:rPr>
          <w:rFonts w:ascii="Times New Roman" w:hAnsi="Times New Roman" w:cs="Times New Roman"/>
          <w:color w:val="000000" w:themeColor="text1"/>
          <w:sz w:val="24"/>
          <w:szCs w:val="24"/>
        </w:rPr>
        <w:t>)</w:t>
      </w:r>
    </w:p>
    <w:p w14:paraId="33709559" w14:textId="77777777" w:rsidR="009F37F6" w:rsidRDefault="009F37F6" w:rsidP="009F37F6">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Samotný konštruktivizmus ako teóriu najviac definoval Alexander Wendt vo svojom diele </w:t>
      </w:r>
      <w:r w:rsidRPr="00844A18">
        <w:rPr>
          <w:rFonts w:ascii="Times New Roman" w:hAnsi="Times New Roman" w:cs="Times New Roman"/>
          <w:i/>
          <w:iCs/>
          <w:color w:val="000000" w:themeColor="text1"/>
          <w:sz w:val="24"/>
          <w:szCs w:val="24"/>
        </w:rPr>
        <w:t xml:space="preserve">Anarchy is </w:t>
      </w:r>
      <w:r w:rsidR="007F5328" w:rsidRPr="00844A18">
        <w:rPr>
          <w:rFonts w:ascii="Times New Roman" w:hAnsi="Times New Roman" w:cs="Times New Roman"/>
          <w:i/>
          <w:iCs/>
          <w:color w:val="000000" w:themeColor="text1"/>
          <w:sz w:val="24"/>
          <w:szCs w:val="24"/>
        </w:rPr>
        <w:t>W</w:t>
      </w:r>
      <w:r w:rsidRPr="00844A18">
        <w:rPr>
          <w:rFonts w:ascii="Times New Roman" w:hAnsi="Times New Roman" w:cs="Times New Roman"/>
          <w:i/>
          <w:iCs/>
          <w:color w:val="000000" w:themeColor="text1"/>
          <w:sz w:val="24"/>
          <w:szCs w:val="24"/>
        </w:rPr>
        <w:t xml:space="preserve">hat </w:t>
      </w:r>
      <w:r w:rsidR="007F5328" w:rsidRPr="00844A18">
        <w:rPr>
          <w:rFonts w:ascii="Times New Roman" w:hAnsi="Times New Roman" w:cs="Times New Roman"/>
          <w:i/>
          <w:iCs/>
          <w:color w:val="000000" w:themeColor="text1"/>
          <w:sz w:val="24"/>
          <w:szCs w:val="24"/>
        </w:rPr>
        <w:t>S</w:t>
      </w:r>
      <w:r w:rsidRPr="00844A18">
        <w:rPr>
          <w:rFonts w:ascii="Times New Roman" w:hAnsi="Times New Roman" w:cs="Times New Roman"/>
          <w:i/>
          <w:iCs/>
          <w:color w:val="000000" w:themeColor="text1"/>
          <w:sz w:val="24"/>
          <w:szCs w:val="24"/>
        </w:rPr>
        <w:t xml:space="preserve">tates </w:t>
      </w:r>
      <w:r w:rsidR="007F5328" w:rsidRPr="00844A18">
        <w:rPr>
          <w:rFonts w:ascii="Times New Roman" w:hAnsi="Times New Roman" w:cs="Times New Roman"/>
          <w:i/>
          <w:iCs/>
          <w:color w:val="000000" w:themeColor="text1"/>
          <w:sz w:val="24"/>
          <w:szCs w:val="24"/>
        </w:rPr>
        <w:t>M</w:t>
      </w:r>
      <w:r w:rsidRPr="00844A18">
        <w:rPr>
          <w:rFonts w:ascii="Times New Roman" w:hAnsi="Times New Roman" w:cs="Times New Roman"/>
          <w:i/>
          <w:iCs/>
          <w:color w:val="000000" w:themeColor="text1"/>
          <w:sz w:val="24"/>
          <w:szCs w:val="24"/>
        </w:rPr>
        <w:t xml:space="preserve">ake of </w:t>
      </w:r>
      <w:r w:rsidR="007F5328" w:rsidRPr="00844A18">
        <w:rPr>
          <w:rFonts w:ascii="Times New Roman" w:hAnsi="Times New Roman" w:cs="Times New Roman"/>
          <w:i/>
          <w:iCs/>
          <w:color w:val="000000" w:themeColor="text1"/>
          <w:sz w:val="24"/>
          <w:szCs w:val="24"/>
        </w:rPr>
        <w:t>I</w:t>
      </w:r>
      <w:r w:rsidRPr="00844A18">
        <w:rPr>
          <w:rFonts w:ascii="Times New Roman" w:hAnsi="Times New Roman" w:cs="Times New Roman"/>
          <w:i/>
          <w:iCs/>
          <w:color w:val="000000" w:themeColor="text1"/>
          <w:sz w:val="24"/>
          <w:szCs w:val="24"/>
        </w:rPr>
        <w:t xml:space="preserve">t: The </w:t>
      </w:r>
      <w:r w:rsidR="00E6323A" w:rsidRPr="00844A18">
        <w:rPr>
          <w:rFonts w:ascii="Times New Roman" w:hAnsi="Times New Roman" w:cs="Times New Roman"/>
          <w:i/>
          <w:iCs/>
          <w:color w:val="000000" w:themeColor="text1"/>
          <w:sz w:val="24"/>
          <w:szCs w:val="24"/>
        </w:rPr>
        <w:t>s</w:t>
      </w:r>
      <w:r w:rsidRPr="00844A18">
        <w:rPr>
          <w:rFonts w:ascii="Times New Roman" w:hAnsi="Times New Roman" w:cs="Times New Roman"/>
          <w:i/>
          <w:iCs/>
          <w:color w:val="000000" w:themeColor="text1"/>
          <w:sz w:val="24"/>
          <w:szCs w:val="24"/>
        </w:rPr>
        <w:t xml:space="preserve">ocial </w:t>
      </w:r>
      <w:r w:rsidR="00E6323A" w:rsidRPr="00844A18">
        <w:rPr>
          <w:rFonts w:ascii="Times New Roman" w:hAnsi="Times New Roman" w:cs="Times New Roman"/>
          <w:i/>
          <w:iCs/>
          <w:color w:val="000000" w:themeColor="text1"/>
          <w:sz w:val="24"/>
          <w:szCs w:val="24"/>
        </w:rPr>
        <w:t>c</w:t>
      </w:r>
      <w:r w:rsidRPr="00844A18">
        <w:rPr>
          <w:rFonts w:ascii="Times New Roman" w:hAnsi="Times New Roman" w:cs="Times New Roman"/>
          <w:i/>
          <w:iCs/>
          <w:color w:val="000000" w:themeColor="text1"/>
          <w:sz w:val="24"/>
          <w:szCs w:val="24"/>
        </w:rPr>
        <w:t xml:space="preserve">onstruction of </w:t>
      </w:r>
      <w:r w:rsidR="00E6323A" w:rsidRPr="00844A18">
        <w:rPr>
          <w:rFonts w:ascii="Times New Roman" w:hAnsi="Times New Roman" w:cs="Times New Roman"/>
          <w:i/>
          <w:iCs/>
          <w:color w:val="000000" w:themeColor="text1"/>
          <w:sz w:val="24"/>
          <w:szCs w:val="24"/>
        </w:rPr>
        <w:t>p</w:t>
      </w:r>
      <w:r w:rsidRPr="00844A18">
        <w:rPr>
          <w:rFonts w:ascii="Times New Roman" w:hAnsi="Times New Roman" w:cs="Times New Roman"/>
          <w:i/>
          <w:iCs/>
          <w:color w:val="000000" w:themeColor="text1"/>
          <w:sz w:val="24"/>
          <w:szCs w:val="24"/>
        </w:rPr>
        <w:t xml:space="preserve">ower </w:t>
      </w:r>
      <w:r w:rsidR="00E6323A" w:rsidRPr="00844A18">
        <w:rPr>
          <w:rFonts w:ascii="Times New Roman" w:hAnsi="Times New Roman" w:cs="Times New Roman"/>
          <w:i/>
          <w:iCs/>
          <w:color w:val="000000" w:themeColor="text1"/>
          <w:sz w:val="24"/>
          <w:szCs w:val="24"/>
        </w:rPr>
        <w:t>p</w:t>
      </w:r>
      <w:r w:rsidRPr="00844A18">
        <w:rPr>
          <w:rFonts w:ascii="Times New Roman" w:hAnsi="Times New Roman" w:cs="Times New Roman"/>
          <w:i/>
          <w:iCs/>
          <w:color w:val="000000" w:themeColor="text1"/>
          <w:sz w:val="24"/>
          <w:szCs w:val="24"/>
        </w:rPr>
        <w:t>olitics.</w:t>
      </w:r>
      <w:r>
        <w:rPr>
          <w:rFonts w:ascii="Times New Roman" w:hAnsi="Times New Roman" w:cs="Times New Roman"/>
          <w:color w:val="000000" w:themeColor="text1"/>
          <w:sz w:val="24"/>
          <w:szCs w:val="24"/>
        </w:rPr>
        <w:t xml:space="preserve"> Tieto neskôr rozpísal v obšírnejšom diele </w:t>
      </w:r>
      <w:r w:rsidRPr="00844A18">
        <w:rPr>
          <w:rFonts w:ascii="Times New Roman" w:hAnsi="Times New Roman" w:cs="Times New Roman"/>
          <w:i/>
          <w:iCs/>
          <w:color w:val="000000" w:themeColor="text1"/>
          <w:sz w:val="24"/>
          <w:szCs w:val="24"/>
        </w:rPr>
        <w:t xml:space="preserve">Social </w:t>
      </w:r>
      <w:r w:rsidR="00844A18">
        <w:rPr>
          <w:rFonts w:ascii="Times New Roman" w:hAnsi="Times New Roman" w:cs="Times New Roman"/>
          <w:i/>
          <w:iCs/>
          <w:color w:val="000000" w:themeColor="text1"/>
          <w:sz w:val="24"/>
          <w:szCs w:val="24"/>
        </w:rPr>
        <w:t>T</w:t>
      </w:r>
      <w:r w:rsidRPr="00844A18">
        <w:rPr>
          <w:rFonts w:ascii="Times New Roman" w:hAnsi="Times New Roman" w:cs="Times New Roman"/>
          <w:i/>
          <w:iCs/>
          <w:color w:val="000000" w:themeColor="text1"/>
          <w:sz w:val="24"/>
          <w:szCs w:val="24"/>
        </w:rPr>
        <w:t xml:space="preserve">heory of </w:t>
      </w:r>
      <w:r w:rsidR="00844A18">
        <w:rPr>
          <w:rFonts w:ascii="Times New Roman" w:hAnsi="Times New Roman" w:cs="Times New Roman"/>
          <w:i/>
          <w:iCs/>
          <w:color w:val="000000" w:themeColor="text1"/>
          <w:sz w:val="24"/>
          <w:szCs w:val="24"/>
        </w:rPr>
        <w:t>I</w:t>
      </w:r>
      <w:r w:rsidRPr="00844A18">
        <w:rPr>
          <w:rFonts w:ascii="Times New Roman" w:hAnsi="Times New Roman" w:cs="Times New Roman"/>
          <w:i/>
          <w:iCs/>
          <w:color w:val="000000" w:themeColor="text1"/>
          <w:sz w:val="24"/>
          <w:szCs w:val="24"/>
        </w:rPr>
        <w:t xml:space="preserve">nternational </w:t>
      </w:r>
      <w:r w:rsidR="00844A18">
        <w:rPr>
          <w:rFonts w:ascii="Times New Roman" w:hAnsi="Times New Roman" w:cs="Times New Roman"/>
          <w:i/>
          <w:iCs/>
          <w:color w:val="000000" w:themeColor="text1"/>
          <w:sz w:val="24"/>
          <w:szCs w:val="24"/>
        </w:rPr>
        <w:t>P</w:t>
      </w:r>
      <w:r w:rsidR="00A57062" w:rsidRPr="00844A18">
        <w:rPr>
          <w:rFonts w:ascii="Times New Roman" w:hAnsi="Times New Roman" w:cs="Times New Roman"/>
          <w:i/>
          <w:iCs/>
          <w:color w:val="000000" w:themeColor="text1"/>
          <w:sz w:val="24"/>
          <w:szCs w:val="24"/>
        </w:rPr>
        <w:t>olitics</w:t>
      </w:r>
      <w:r w:rsidRPr="00844A18">
        <w:rPr>
          <w:rFonts w:ascii="Times New Roman" w:hAnsi="Times New Roman" w:cs="Times New Roman"/>
          <w:i/>
          <w:iCs/>
          <w:color w:val="000000" w:themeColor="text1"/>
          <w:sz w:val="24"/>
          <w:szCs w:val="24"/>
        </w:rPr>
        <w:t>.</w:t>
      </w:r>
      <w:r>
        <w:rPr>
          <w:rFonts w:ascii="Times New Roman" w:hAnsi="Times New Roman" w:cs="Times New Roman"/>
          <w:color w:val="000000" w:themeColor="text1"/>
          <w:sz w:val="24"/>
          <w:szCs w:val="24"/>
        </w:rPr>
        <w:t xml:space="preserve"> Wendt sa zaoberá myšlienkou, že zatiaľ čo skúmanie v minulosti sa zapodievalo skôr ľudskou náturou, v súčasnosti sa debata vedie v rámci toho, či sú štáty viac ovplyvnené štruktúrou (anarchiou a distribúciou moci), alebo „procesom“ (interakcia a učenie sa).  Kým neoliberáli a neorealisti sa zhodujú v tom, že štát je dominantný aktér v „systéme“, Wendt priznáva domácim </w:t>
      </w:r>
      <w:r>
        <w:rPr>
          <w:rFonts w:ascii="Times New Roman" w:hAnsi="Times New Roman" w:cs="Times New Roman"/>
          <w:color w:val="000000" w:themeColor="text1"/>
          <w:sz w:val="24"/>
          <w:szCs w:val="24"/>
        </w:rPr>
        <w:br/>
        <w:t xml:space="preserve">a „genetickým“ faktorom väčšiu váhu než tým systémovým. Taktiež argumentuje vzájomnou prepojenosťou činiteľov a štruktúr, historickou podmienenosťou kultúr anarchie, úlohou ústavných a regulačných noriem v správaní štátu, úlohou intersubjektívnych sociálnych štruktúr v identite a mocou ideí. Anarchia podľa Wendta: </w:t>
      </w:r>
      <w:r w:rsidRPr="00CF71B0">
        <w:rPr>
          <w:rFonts w:ascii="Times New Roman" w:hAnsi="Times New Roman" w:cs="Times New Roman"/>
          <w:i/>
          <w:iCs/>
          <w:color w:val="000000" w:themeColor="text1"/>
          <w:sz w:val="24"/>
          <w:szCs w:val="24"/>
        </w:rPr>
        <w:t>„nemá žiadnu logiku mimo procesu, a táto interakcia je štruktúrovaná, aj keď nie na makroúrovni“</w:t>
      </w:r>
      <w:r>
        <w:rPr>
          <w:rFonts w:ascii="Open Sans" w:hAnsi="Open Sans" w:cs="Open Sans"/>
          <w:color w:val="212529"/>
          <w:shd w:val="clear" w:color="auto" w:fill="FFFFFF"/>
        </w:rPr>
        <w:t xml:space="preserve"> </w:t>
      </w:r>
      <w:r>
        <w:rPr>
          <w:rFonts w:ascii="Times New Roman" w:hAnsi="Times New Roman" w:cs="Times New Roman"/>
          <w:color w:val="000000" w:themeColor="text1"/>
          <w:sz w:val="24"/>
          <w:szCs w:val="24"/>
        </w:rPr>
        <w:t>(Viotti &amp; Kauppi, 1999).</w:t>
      </w:r>
    </w:p>
    <w:p w14:paraId="011E35C0" w14:textId="24DF779A" w:rsidR="007942FE" w:rsidRDefault="007942FE" w:rsidP="009F37F6">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8062B">
        <w:rPr>
          <w:rFonts w:ascii="Times New Roman" w:hAnsi="Times New Roman" w:cs="Times New Roman"/>
          <w:color w:val="000000" w:themeColor="text1"/>
          <w:sz w:val="24"/>
          <w:szCs w:val="24"/>
        </w:rPr>
        <w:t xml:space="preserve">Konštruktivizmus tak vo </w:t>
      </w:r>
      <w:r w:rsidR="00432231">
        <w:rPr>
          <w:rFonts w:ascii="Times New Roman" w:hAnsi="Times New Roman" w:cs="Times New Roman"/>
          <w:color w:val="000000" w:themeColor="text1"/>
          <w:sz w:val="24"/>
          <w:szCs w:val="24"/>
        </w:rPr>
        <w:t>veľkom ovplyvnil štúdium malých štátov.</w:t>
      </w:r>
      <w:r w:rsidR="00F20047">
        <w:rPr>
          <w:rFonts w:ascii="Times New Roman" w:hAnsi="Times New Roman" w:cs="Times New Roman"/>
          <w:color w:val="000000" w:themeColor="text1"/>
          <w:sz w:val="24"/>
          <w:szCs w:val="24"/>
        </w:rPr>
        <w:t xml:space="preserve"> Ako píše </w:t>
      </w:r>
      <w:hyperlink r:id="rId9" w:tooltip="View all posts by Jakob Þór Kristjánsson" w:history="1">
        <w:r w:rsidR="00E133B0" w:rsidRPr="00E133B0">
          <w:rPr>
            <w:rStyle w:val="Hipervnculo"/>
            <w:rFonts w:ascii="Times New Roman" w:hAnsi="Times New Roman" w:cs="Times New Roman"/>
            <w:color w:val="000000" w:themeColor="text1"/>
            <w:sz w:val="24"/>
            <w:szCs w:val="24"/>
            <w:u w:val="none"/>
          </w:rPr>
          <w:t>Kristjánsson</w:t>
        </w:r>
      </w:hyperlink>
      <w:r w:rsidR="00E133B0">
        <w:rPr>
          <w:rFonts w:ascii="Times New Roman" w:hAnsi="Times New Roman" w:cs="Times New Roman"/>
          <w:color w:val="000000" w:themeColor="text1"/>
          <w:sz w:val="24"/>
          <w:szCs w:val="24"/>
        </w:rPr>
        <w:t xml:space="preserve"> (2022): </w:t>
      </w:r>
      <w:r w:rsidR="001E33BF" w:rsidRPr="00C46775">
        <w:rPr>
          <w:rFonts w:ascii="Times New Roman" w:hAnsi="Times New Roman" w:cs="Times New Roman"/>
          <w:i/>
          <w:iCs/>
          <w:color w:val="000000" w:themeColor="text1"/>
          <w:sz w:val="24"/>
          <w:szCs w:val="24"/>
        </w:rPr>
        <w:t xml:space="preserve">„V období po studenej vojne sa výskum zameral na medzinárodné </w:t>
      </w:r>
      <w:r w:rsidR="001E33BF" w:rsidRPr="00C46775">
        <w:rPr>
          <w:rFonts w:ascii="Times New Roman" w:hAnsi="Times New Roman" w:cs="Times New Roman"/>
          <w:i/>
          <w:iCs/>
          <w:color w:val="000000" w:themeColor="text1"/>
          <w:sz w:val="24"/>
          <w:szCs w:val="24"/>
        </w:rPr>
        <w:lastRenderedPageBreak/>
        <w:t xml:space="preserve">organizácie a vplyv „malých štátov“ v spolupráci s inými štátmi a medzinárodnými organizáciami a na to, ako politická elita v malom štáte definovala svoj štát. Psychologická definícia predpokladá, že štáty sa definujú tak, ako sa vidia. Ak sa štát považuje za malý, tak </w:t>
      </w:r>
      <w:r w:rsidR="001E33BF" w:rsidRPr="000D343D">
        <w:rPr>
          <w:rFonts w:ascii="Times New Roman" w:hAnsi="Times New Roman" w:cs="Times New Roman"/>
          <w:i/>
          <w:iCs/>
          <w:sz w:val="24"/>
          <w:szCs w:val="24"/>
        </w:rPr>
        <w:t>ním bude</w:t>
      </w:r>
      <w:r w:rsidR="00F96D40" w:rsidRPr="000D343D">
        <w:rPr>
          <w:rFonts w:ascii="Times New Roman" w:hAnsi="Times New Roman" w:cs="Times New Roman"/>
          <w:i/>
          <w:iCs/>
          <w:sz w:val="24"/>
          <w:szCs w:val="24"/>
        </w:rPr>
        <w:t>.</w:t>
      </w:r>
      <w:r w:rsidR="001E33BF" w:rsidRPr="000D343D">
        <w:rPr>
          <w:rFonts w:ascii="Times New Roman" w:hAnsi="Times New Roman" w:cs="Times New Roman"/>
          <w:i/>
          <w:iCs/>
          <w:sz w:val="24"/>
          <w:szCs w:val="24"/>
        </w:rPr>
        <w:t>“</w:t>
      </w:r>
      <w:r w:rsidR="001E33BF">
        <w:rPr>
          <w:rFonts w:ascii="Times New Roman" w:hAnsi="Times New Roman" w:cs="Times New Roman"/>
          <w:color w:val="000000" w:themeColor="text1"/>
          <w:sz w:val="24"/>
          <w:szCs w:val="24"/>
        </w:rPr>
        <w:t xml:space="preserve"> </w:t>
      </w:r>
      <w:r w:rsidR="00911086" w:rsidRPr="00911086">
        <w:rPr>
          <w:rFonts w:ascii="Times New Roman" w:hAnsi="Times New Roman" w:cs="Times New Roman"/>
          <w:color w:val="000000" w:themeColor="text1"/>
          <w:sz w:val="24"/>
          <w:szCs w:val="24"/>
        </w:rPr>
        <w:t>Braveboy-Wagner</w:t>
      </w:r>
      <w:r w:rsidR="00C712FD">
        <w:rPr>
          <w:rFonts w:ascii="Times New Roman" w:hAnsi="Times New Roman" w:cs="Times New Roman"/>
          <w:color w:val="000000" w:themeColor="text1"/>
          <w:sz w:val="24"/>
          <w:szCs w:val="24"/>
        </w:rPr>
        <w:t>ová</w:t>
      </w:r>
      <w:r w:rsidR="00911086" w:rsidRPr="00911086">
        <w:rPr>
          <w:rFonts w:ascii="Times New Roman" w:hAnsi="Times New Roman" w:cs="Times New Roman"/>
          <w:color w:val="000000" w:themeColor="text1"/>
          <w:sz w:val="24"/>
          <w:szCs w:val="24"/>
        </w:rPr>
        <w:t xml:space="preserve"> (2010</w:t>
      </w:r>
      <w:r w:rsidR="00C821ED">
        <w:rPr>
          <w:rFonts w:ascii="Times New Roman" w:hAnsi="Times New Roman" w:cs="Times New Roman"/>
          <w:color w:val="000000" w:themeColor="text1"/>
          <w:sz w:val="24"/>
          <w:szCs w:val="24"/>
        </w:rPr>
        <w:t>, s. 425</w:t>
      </w:r>
      <w:r w:rsidR="00911086" w:rsidRPr="00911086">
        <w:rPr>
          <w:rFonts w:ascii="Times New Roman" w:hAnsi="Times New Roman" w:cs="Times New Roman"/>
          <w:color w:val="000000" w:themeColor="text1"/>
          <w:sz w:val="24"/>
          <w:szCs w:val="24"/>
        </w:rPr>
        <w:t>)</w:t>
      </w:r>
      <w:r w:rsidR="001E33BF">
        <w:rPr>
          <w:rFonts w:ascii="Times New Roman" w:hAnsi="Times New Roman" w:cs="Times New Roman"/>
          <w:color w:val="000000" w:themeColor="text1"/>
          <w:sz w:val="24"/>
          <w:szCs w:val="24"/>
        </w:rPr>
        <w:t xml:space="preserve"> napríklad</w:t>
      </w:r>
      <w:r w:rsidR="00911086" w:rsidRPr="00911086">
        <w:rPr>
          <w:rFonts w:ascii="Times New Roman" w:hAnsi="Times New Roman" w:cs="Times New Roman"/>
          <w:color w:val="000000" w:themeColor="text1"/>
          <w:sz w:val="24"/>
          <w:szCs w:val="24"/>
        </w:rPr>
        <w:t xml:space="preserve"> použil</w:t>
      </w:r>
      <w:r w:rsidR="00C712FD">
        <w:rPr>
          <w:rFonts w:ascii="Times New Roman" w:hAnsi="Times New Roman" w:cs="Times New Roman"/>
          <w:color w:val="000000" w:themeColor="text1"/>
          <w:sz w:val="24"/>
          <w:szCs w:val="24"/>
        </w:rPr>
        <w:t>a</w:t>
      </w:r>
      <w:r w:rsidR="00911086" w:rsidRPr="00911086">
        <w:rPr>
          <w:rFonts w:ascii="Times New Roman" w:hAnsi="Times New Roman" w:cs="Times New Roman"/>
          <w:color w:val="000000" w:themeColor="text1"/>
          <w:sz w:val="24"/>
          <w:szCs w:val="24"/>
        </w:rPr>
        <w:t xml:space="preserve"> </w:t>
      </w:r>
      <w:r w:rsidR="002B6118">
        <w:rPr>
          <w:rFonts w:ascii="Times New Roman" w:hAnsi="Times New Roman" w:cs="Times New Roman"/>
          <w:color w:val="000000" w:themeColor="text1"/>
          <w:sz w:val="24"/>
          <w:szCs w:val="24"/>
        </w:rPr>
        <w:t>realistický uhol pohľadu</w:t>
      </w:r>
      <w:r w:rsidR="00911086" w:rsidRPr="00911086">
        <w:rPr>
          <w:rFonts w:ascii="Times New Roman" w:hAnsi="Times New Roman" w:cs="Times New Roman"/>
          <w:color w:val="000000" w:themeColor="text1"/>
          <w:sz w:val="24"/>
          <w:szCs w:val="24"/>
        </w:rPr>
        <w:t xml:space="preserve"> </w:t>
      </w:r>
      <w:r w:rsidR="001B2F5E">
        <w:rPr>
          <w:rFonts w:ascii="Times New Roman" w:hAnsi="Times New Roman" w:cs="Times New Roman"/>
          <w:color w:val="000000" w:themeColor="text1"/>
          <w:sz w:val="24"/>
          <w:szCs w:val="24"/>
        </w:rPr>
        <w:br/>
      </w:r>
      <w:r w:rsidR="00911086" w:rsidRPr="00911086">
        <w:rPr>
          <w:rFonts w:ascii="Times New Roman" w:hAnsi="Times New Roman" w:cs="Times New Roman"/>
          <w:color w:val="000000" w:themeColor="text1"/>
          <w:sz w:val="24"/>
          <w:szCs w:val="24"/>
        </w:rPr>
        <w:t xml:space="preserve">v prípadovej štúdii zahraničnopolitického správania Trinidadu a Tobaga </w:t>
      </w:r>
      <w:r w:rsidR="0046257C">
        <w:rPr>
          <w:rFonts w:ascii="Times New Roman" w:hAnsi="Times New Roman" w:cs="Times New Roman"/>
          <w:color w:val="000000" w:themeColor="text1"/>
          <w:sz w:val="24"/>
          <w:szCs w:val="24"/>
        </w:rPr>
        <w:t xml:space="preserve">k </w:t>
      </w:r>
      <w:r w:rsidR="00911086" w:rsidRPr="00911086">
        <w:rPr>
          <w:rFonts w:ascii="Times New Roman" w:hAnsi="Times New Roman" w:cs="Times New Roman"/>
          <w:color w:val="000000" w:themeColor="text1"/>
          <w:sz w:val="24"/>
          <w:szCs w:val="24"/>
        </w:rPr>
        <w:t>tvrd</w:t>
      </w:r>
      <w:r w:rsidR="0046257C">
        <w:rPr>
          <w:rFonts w:ascii="Times New Roman" w:hAnsi="Times New Roman" w:cs="Times New Roman"/>
          <w:color w:val="000000" w:themeColor="text1"/>
          <w:sz w:val="24"/>
          <w:szCs w:val="24"/>
        </w:rPr>
        <w:t>eniu</w:t>
      </w:r>
      <w:r w:rsidR="00911086" w:rsidRPr="00911086">
        <w:rPr>
          <w:rFonts w:ascii="Times New Roman" w:hAnsi="Times New Roman" w:cs="Times New Roman"/>
          <w:color w:val="000000" w:themeColor="text1"/>
          <w:sz w:val="24"/>
          <w:szCs w:val="24"/>
        </w:rPr>
        <w:t xml:space="preserve">, že napriek systémovým faktorom, ktoré výrazne obmedzujú rozhodnutia v oblasti zahraničnej politiky malých štátov, je stále možné pre malý štát, aby </w:t>
      </w:r>
      <w:r w:rsidR="00911086" w:rsidRPr="00C46775">
        <w:rPr>
          <w:rFonts w:ascii="Times New Roman" w:hAnsi="Times New Roman" w:cs="Times New Roman"/>
          <w:i/>
          <w:iCs/>
          <w:color w:val="000000" w:themeColor="text1"/>
          <w:sz w:val="24"/>
          <w:szCs w:val="24"/>
        </w:rPr>
        <w:t>„vytvoril zahraničnú politiku, ktorá sa snaží vymaniť sa z obmedzených vízií toho, čo malý štát môže a mal by robiť“</w:t>
      </w:r>
      <w:r w:rsidR="00911086" w:rsidRPr="00911086">
        <w:rPr>
          <w:rFonts w:ascii="Times New Roman" w:hAnsi="Times New Roman" w:cs="Times New Roman"/>
          <w:color w:val="000000" w:themeColor="text1"/>
          <w:sz w:val="24"/>
          <w:szCs w:val="24"/>
        </w:rPr>
        <w:t>, ak prijme vhodné „</w:t>
      </w:r>
      <w:r w:rsidR="009708BF">
        <w:rPr>
          <w:rFonts w:ascii="Times New Roman" w:hAnsi="Times New Roman" w:cs="Times New Roman"/>
          <w:color w:val="000000" w:themeColor="text1"/>
          <w:sz w:val="24"/>
          <w:szCs w:val="24"/>
        </w:rPr>
        <w:t>smart</w:t>
      </w:r>
      <w:r w:rsidR="00CE2BC9">
        <w:rPr>
          <w:rFonts w:ascii="Times New Roman" w:hAnsi="Times New Roman" w:cs="Times New Roman"/>
          <w:color w:val="000000" w:themeColor="text1"/>
          <w:sz w:val="24"/>
          <w:szCs w:val="24"/>
        </w:rPr>
        <w:t xml:space="preserve"> power</w:t>
      </w:r>
      <w:r w:rsidR="00911086" w:rsidRPr="00911086">
        <w:rPr>
          <w:rFonts w:ascii="Times New Roman" w:hAnsi="Times New Roman" w:cs="Times New Roman"/>
          <w:color w:val="000000" w:themeColor="text1"/>
          <w:sz w:val="24"/>
          <w:szCs w:val="24"/>
        </w:rPr>
        <w:t>“ a „</w:t>
      </w:r>
      <w:r w:rsidR="00CE2BC9">
        <w:rPr>
          <w:rFonts w:ascii="Times New Roman" w:hAnsi="Times New Roman" w:cs="Times New Roman"/>
          <w:color w:val="000000" w:themeColor="text1"/>
          <w:sz w:val="24"/>
          <w:szCs w:val="24"/>
        </w:rPr>
        <w:t>soft power</w:t>
      </w:r>
      <w:r w:rsidR="00911086" w:rsidRPr="00911086">
        <w:rPr>
          <w:rFonts w:ascii="Times New Roman" w:hAnsi="Times New Roman" w:cs="Times New Roman"/>
          <w:color w:val="000000" w:themeColor="text1"/>
          <w:sz w:val="24"/>
          <w:szCs w:val="24"/>
        </w:rPr>
        <w:t>“ stratégie</w:t>
      </w:r>
      <w:r w:rsidR="00CE2BC9">
        <w:rPr>
          <w:rFonts w:ascii="Times New Roman" w:hAnsi="Times New Roman" w:cs="Times New Roman"/>
          <w:color w:val="000000" w:themeColor="text1"/>
          <w:sz w:val="24"/>
          <w:szCs w:val="24"/>
        </w:rPr>
        <w:t xml:space="preserve">. </w:t>
      </w:r>
    </w:p>
    <w:p w14:paraId="7F00C5FC" w14:textId="56D001B8" w:rsidR="007F39D4" w:rsidRDefault="00F77B37" w:rsidP="00887138">
      <w:pPr>
        <w:spacing w:line="360" w:lineRule="auto"/>
        <w:ind w:firstLine="708"/>
        <w:jc w:val="both"/>
        <w:rPr>
          <w:rFonts w:ascii="Times New Roman" w:hAnsi="Times New Roman" w:cs="Times New Roman"/>
          <w:color w:val="000000" w:themeColor="text1"/>
          <w:sz w:val="24"/>
          <w:szCs w:val="24"/>
        </w:rPr>
      </w:pPr>
      <w:r w:rsidRPr="00F50C03">
        <w:rPr>
          <w:rFonts w:ascii="Times New Roman" w:hAnsi="Times New Roman" w:cs="Times New Roman"/>
          <w:color w:val="000000" w:themeColor="text1"/>
          <w:sz w:val="24"/>
          <w:szCs w:val="24"/>
        </w:rPr>
        <w:t>Konštruktivizmus</w:t>
      </w:r>
      <w:r>
        <w:rPr>
          <w:rFonts w:ascii="Times New Roman" w:hAnsi="Times New Roman" w:cs="Times New Roman"/>
          <w:color w:val="000000" w:themeColor="text1"/>
          <w:sz w:val="24"/>
          <w:szCs w:val="24"/>
        </w:rPr>
        <w:t xml:space="preserve"> </w:t>
      </w:r>
      <w:r w:rsidR="00887138">
        <w:rPr>
          <w:rFonts w:ascii="Times New Roman" w:hAnsi="Times New Roman" w:cs="Times New Roman"/>
          <w:color w:val="000000" w:themeColor="text1"/>
          <w:sz w:val="24"/>
          <w:szCs w:val="24"/>
        </w:rPr>
        <w:t xml:space="preserve">teda </w:t>
      </w:r>
      <w:r w:rsidRPr="00F50C03">
        <w:rPr>
          <w:rFonts w:ascii="Times New Roman" w:hAnsi="Times New Roman" w:cs="Times New Roman"/>
          <w:color w:val="000000" w:themeColor="text1"/>
          <w:sz w:val="24"/>
          <w:szCs w:val="24"/>
        </w:rPr>
        <w:t xml:space="preserve">úzko súvisí s analýzou malých štátov vo všeobecnosti a malých štátov v rozvojových krajinách </w:t>
      </w:r>
      <w:r>
        <w:rPr>
          <w:rFonts w:ascii="Times New Roman" w:hAnsi="Times New Roman" w:cs="Times New Roman"/>
          <w:color w:val="000000" w:themeColor="text1"/>
          <w:sz w:val="24"/>
          <w:szCs w:val="24"/>
        </w:rPr>
        <w:t>ob</w:t>
      </w:r>
      <w:r w:rsidRPr="00F50C03">
        <w:rPr>
          <w:rFonts w:ascii="Times New Roman" w:hAnsi="Times New Roman" w:cs="Times New Roman"/>
          <w:color w:val="000000" w:themeColor="text1"/>
          <w:sz w:val="24"/>
          <w:szCs w:val="24"/>
        </w:rPr>
        <w:t xml:space="preserve">zvlášť. V rozvojovom svete rapídne narastá vplyv ideológií a presvedčení vodcu na zahraničnú politiku malých štátov, </w:t>
      </w:r>
      <w:r w:rsidR="00750B98">
        <w:rPr>
          <w:rFonts w:ascii="Times New Roman" w:hAnsi="Times New Roman" w:cs="Times New Roman"/>
          <w:color w:val="000000" w:themeColor="text1"/>
          <w:sz w:val="24"/>
          <w:szCs w:val="24"/>
        </w:rPr>
        <w:t>na druhej strane</w:t>
      </w:r>
      <w:r w:rsidR="00062431">
        <w:rPr>
          <w:rFonts w:ascii="Times New Roman" w:hAnsi="Times New Roman" w:cs="Times New Roman"/>
          <w:color w:val="000000" w:themeColor="text1"/>
          <w:sz w:val="24"/>
          <w:szCs w:val="24"/>
        </w:rPr>
        <w:t xml:space="preserve"> konštruktivizmus neprináša </w:t>
      </w:r>
      <w:r w:rsidR="00960AF0">
        <w:rPr>
          <w:rFonts w:ascii="Times New Roman" w:hAnsi="Times New Roman" w:cs="Times New Roman"/>
          <w:color w:val="000000" w:themeColor="text1"/>
          <w:sz w:val="24"/>
          <w:szCs w:val="24"/>
        </w:rPr>
        <w:t xml:space="preserve">ďalší vývoj v kvantitatívnom meraní, keďže je </w:t>
      </w:r>
      <w:r w:rsidRPr="00F50C03">
        <w:rPr>
          <w:rFonts w:ascii="Times New Roman" w:hAnsi="Times New Roman" w:cs="Times New Roman"/>
          <w:color w:val="000000" w:themeColor="text1"/>
          <w:sz w:val="24"/>
          <w:szCs w:val="24"/>
        </w:rPr>
        <w:t>náročné kvantifikovať identitu</w:t>
      </w:r>
      <w:r w:rsidR="005C58F3">
        <w:rPr>
          <w:rFonts w:ascii="Times New Roman" w:hAnsi="Times New Roman" w:cs="Times New Roman"/>
          <w:color w:val="000000" w:themeColor="text1"/>
          <w:sz w:val="24"/>
          <w:szCs w:val="24"/>
        </w:rPr>
        <w:t xml:space="preserve"> štátu/národa</w:t>
      </w:r>
      <w:r w:rsidRPr="00F50C03">
        <w:rPr>
          <w:rFonts w:ascii="Times New Roman" w:hAnsi="Times New Roman" w:cs="Times New Roman"/>
          <w:color w:val="000000" w:themeColor="text1"/>
          <w:sz w:val="24"/>
          <w:szCs w:val="24"/>
        </w:rPr>
        <w:t>.</w:t>
      </w:r>
      <w:r w:rsidR="00D25E96">
        <w:rPr>
          <w:rFonts w:ascii="Times New Roman" w:hAnsi="Times New Roman" w:cs="Times New Roman"/>
          <w:color w:val="000000" w:themeColor="text1"/>
          <w:sz w:val="24"/>
          <w:szCs w:val="24"/>
        </w:rPr>
        <w:t xml:space="preserve"> </w:t>
      </w:r>
      <w:r w:rsidR="00D25E96" w:rsidRPr="00D25E96">
        <w:rPr>
          <w:rFonts w:ascii="Times New Roman" w:hAnsi="Times New Roman" w:cs="Times New Roman"/>
          <w:color w:val="000000" w:themeColor="text1"/>
          <w:sz w:val="24"/>
          <w:szCs w:val="24"/>
        </w:rPr>
        <w:t xml:space="preserve">Výsledkom je, že konštruktivizmus je ľahostajný k vyhliadkam malých štátov: tieto sa môžu ocitnúť vo svete podobnom tomu, ktorý opisujú realisti alebo liberáli. Konštruktivisti hovoria, že správanie štátu sa mení spolu so zmenami ich identity, záujmov </w:t>
      </w:r>
      <w:r w:rsidR="001B2F5E">
        <w:rPr>
          <w:rFonts w:ascii="Times New Roman" w:hAnsi="Times New Roman" w:cs="Times New Roman"/>
          <w:color w:val="000000" w:themeColor="text1"/>
          <w:sz w:val="24"/>
          <w:szCs w:val="24"/>
        </w:rPr>
        <w:br/>
      </w:r>
      <w:r w:rsidR="00D25E96" w:rsidRPr="00D25E96">
        <w:rPr>
          <w:rFonts w:ascii="Times New Roman" w:hAnsi="Times New Roman" w:cs="Times New Roman"/>
          <w:color w:val="000000" w:themeColor="text1"/>
          <w:sz w:val="24"/>
          <w:szCs w:val="24"/>
        </w:rPr>
        <w:t xml:space="preserve">a intersubjektívnych presvedčení. </w:t>
      </w:r>
      <w:r w:rsidR="00FB6C6F" w:rsidRPr="00FB6C6F">
        <w:rPr>
          <w:rFonts w:ascii="Times New Roman" w:hAnsi="Times New Roman" w:cs="Times New Roman"/>
          <w:color w:val="000000" w:themeColor="text1"/>
          <w:sz w:val="24"/>
          <w:szCs w:val="24"/>
        </w:rPr>
        <w:t xml:space="preserve">Okrem toho konštruktivisti tvrdia, že moc pozostáva z viac než len fyzickej sily. Štáty a lídri sa predsa môžu spoľahnúť </w:t>
      </w:r>
      <w:r w:rsidR="001B2F5E">
        <w:rPr>
          <w:rFonts w:ascii="Times New Roman" w:hAnsi="Times New Roman" w:cs="Times New Roman"/>
          <w:color w:val="000000" w:themeColor="text1"/>
          <w:sz w:val="24"/>
          <w:szCs w:val="24"/>
        </w:rPr>
        <w:t xml:space="preserve">na </w:t>
      </w:r>
      <w:r w:rsidR="00280AD3">
        <w:rPr>
          <w:rFonts w:ascii="Times New Roman" w:hAnsi="Times New Roman" w:cs="Times New Roman"/>
          <w:color w:val="000000" w:themeColor="text1"/>
          <w:sz w:val="24"/>
          <w:szCs w:val="24"/>
        </w:rPr>
        <w:t>„soft power“</w:t>
      </w:r>
      <w:r w:rsidR="00FB6C6F" w:rsidRPr="00FB6C6F">
        <w:rPr>
          <w:rFonts w:ascii="Times New Roman" w:hAnsi="Times New Roman" w:cs="Times New Roman"/>
          <w:color w:val="000000" w:themeColor="text1"/>
          <w:sz w:val="24"/>
          <w:szCs w:val="24"/>
        </w:rPr>
        <w:t xml:space="preserve"> a schopnosť presviedča</w:t>
      </w:r>
      <w:r w:rsidR="00280AD3">
        <w:rPr>
          <w:rFonts w:ascii="Times New Roman" w:hAnsi="Times New Roman" w:cs="Times New Roman"/>
          <w:color w:val="000000" w:themeColor="text1"/>
          <w:sz w:val="24"/>
          <w:szCs w:val="24"/>
        </w:rPr>
        <w:t>nia</w:t>
      </w:r>
      <w:r w:rsidR="00FB6C6F" w:rsidRPr="00FB6C6F">
        <w:rPr>
          <w:rFonts w:ascii="Times New Roman" w:hAnsi="Times New Roman" w:cs="Times New Roman"/>
          <w:color w:val="000000" w:themeColor="text1"/>
          <w:sz w:val="24"/>
          <w:szCs w:val="24"/>
        </w:rPr>
        <w:t>.</w:t>
      </w:r>
      <w:r w:rsidR="00474682">
        <w:rPr>
          <w:rFonts w:ascii="Times New Roman" w:hAnsi="Times New Roman" w:cs="Times New Roman"/>
          <w:color w:val="000000" w:themeColor="text1"/>
          <w:sz w:val="24"/>
          <w:szCs w:val="24"/>
        </w:rPr>
        <w:t xml:space="preserve"> (</w:t>
      </w:r>
      <w:r w:rsidR="00B62546">
        <w:rPr>
          <w:rFonts w:ascii="Times New Roman" w:hAnsi="Times New Roman" w:cs="Times New Roman"/>
          <w:color w:val="000000" w:themeColor="text1"/>
          <w:sz w:val="24"/>
          <w:szCs w:val="24"/>
        </w:rPr>
        <w:t>Galal, 2019</w:t>
      </w:r>
      <w:r w:rsidR="00B02DE3">
        <w:t xml:space="preserve">; </w:t>
      </w:r>
      <w:r w:rsidR="00B62546">
        <w:rPr>
          <w:rFonts w:ascii="Times New Roman" w:hAnsi="Times New Roman" w:cs="Times New Roman"/>
          <w:color w:val="000000" w:themeColor="text1"/>
          <w:sz w:val="24"/>
          <w:szCs w:val="24"/>
        </w:rPr>
        <w:t>Thorhallsson, 2018)</w:t>
      </w:r>
    </w:p>
    <w:p w14:paraId="5BB86070" w14:textId="77777777" w:rsidR="00E23613" w:rsidRDefault="00E23613" w:rsidP="00887138">
      <w:pPr>
        <w:spacing w:line="360" w:lineRule="auto"/>
        <w:ind w:firstLine="708"/>
        <w:jc w:val="both"/>
        <w:rPr>
          <w:rFonts w:ascii="Times New Roman" w:hAnsi="Times New Roman" w:cs="Times New Roman"/>
          <w:color w:val="000000" w:themeColor="text1"/>
          <w:sz w:val="24"/>
          <w:szCs w:val="24"/>
        </w:rPr>
      </w:pPr>
    </w:p>
    <w:p w14:paraId="4B5892DC" w14:textId="77777777" w:rsidR="00B528B0" w:rsidRDefault="00B528B0" w:rsidP="00B44213">
      <w:pPr>
        <w:spacing w:line="360" w:lineRule="auto"/>
        <w:jc w:val="both"/>
        <w:rPr>
          <w:rFonts w:ascii="Times New Roman" w:hAnsi="Times New Roman" w:cs="Times New Roman"/>
          <w:b/>
          <w:bCs/>
          <w:color w:val="000000" w:themeColor="text1"/>
          <w:sz w:val="32"/>
          <w:szCs w:val="32"/>
        </w:rPr>
      </w:pPr>
    </w:p>
    <w:p w14:paraId="2006EA86" w14:textId="77777777" w:rsidR="003779AD" w:rsidRDefault="003779AD" w:rsidP="00B44213">
      <w:pPr>
        <w:spacing w:line="360" w:lineRule="auto"/>
        <w:jc w:val="both"/>
        <w:rPr>
          <w:rFonts w:ascii="Times New Roman" w:hAnsi="Times New Roman" w:cs="Times New Roman"/>
          <w:b/>
          <w:bCs/>
          <w:color w:val="000000" w:themeColor="text1"/>
          <w:sz w:val="32"/>
          <w:szCs w:val="32"/>
        </w:rPr>
      </w:pPr>
    </w:p>
    <w:p w14:paraId="445FE009" w14:textId="77777777" w:rsidR="008425A4" w:rsidRDefault="008425A4" w:rsidP="00B44213">
      <w:pPr>
        <w:spacing w:line="360" w:lineRule="auto"/>
        <w:jc w:val="both"/>
        <w:rPr>
          <w:rFonts w:ascii="Times New Roman" w:hAnsi="Times New Roman" w:cs="Times New Roman"/>
          <w:b/>
          <w:bCs/>
          <w:color w:val="000000" w:themeColor="text1"/>
          <w:sz w:val="32"/>
          <w:szCs w:val="32"/>
        </w:rPr>
      </w:pPr>
    </w:p>
    <w:p w14:paraId="2D228C71" w14:textId="77777777" w:rsidR="008425A4" w:rsidRDefault="008425A4" w:rsidP="00B44213">
      <w:pPr>
        <w:spacing w:line="360" w:lineRule="auto"/>
        <w:jc w:val="both"/>
        <w:rPr>
          <w:rFonts w:ascii="Times New Roman" w:hAnsi="Times New Roman" w:cs="Times New Roman"/>
          <w:b/>
          <w:bCs/>
          <w:color w:val="000000" w:themeColor="text1"/>
          <w:sz w:val="32"/>
          <w:szCs w:val="32"/>
        </w:rPr>
      </w:pPr>
    </w:p>
    <w:p w14:paraId="2172965B" w14:textId="77777777" w:rsidR="008425A4" w:rsidRDefault="008425A4" w:rsidP="00B44213">
      <w:pPr>
        <w:spacing w:line="360" w:lineRule="auto"/>
        <w:jc w:val="both"/>
        <w:rPr>
          <w:rFonts w:ascii="Times New Roman" w:hAnsi="Times New Roman" w:cs="Times New Roman"/>
          <w:b/>
          <w:bCs/>
          <w:color w:val="000000" w:themeColor="text1"/>
          <w:sz w:val="32"/>
          <w:szCs w:val="32"/>
        </w:rPr>
      </w:pPr>
    </w:p>
    <w:p w14:paraId="43FEE997" w14:textId="77777777" w:rsidR="008425A4" w:rsidRDefault="008425A4" w:rsidP="00B44213">
      <w:pPr>
        <w:spacing w:line="360" w:lineRule="auto"/>
        <w:jc w:val="both"/>
        <w:rPr>
          <w:rFonts w:ascii="Times New Roman" w:hAnsi="Times New Roman" w:cs="Times New Roman"/>
          <w:b/>
          <w:bCs/>
          <w:color w:val="000000" w:themeColor="text1"/>
          <w:sz w:val="32"/>
          <w:szCs w:val="32"/>
        </w:rPr>
      </w:pPr>
    </w:p>
    <w:p w14:paraId="77E17340" w14:textId="102C0092" w:rsidR="001346F9" w:rsidRPr="00CB4A88" w:rsidRDefault="00B44213" w:rsidP="000D343D">
      <w:pPr>
        <w:pStyle w:val="Ttulo1"/>
        <w:numPr>
          <w:ilvl w:val="0"/>
          <w:numId w:val="5"/>
        </w:numPr>
      </w:pPr>
      <w:bookmarkStart w:id="8" w:name="_Toc138437136"/>
      <w:r w:rsidRPr="00CB4A88">
        <w:lastRenderedPageBreak/>
        <w:t xml:space="preserve">Súčasný </w:t>
      </w:r>
      <w:r w:rsidRPr="000D343D">
        <w:t>vývoj</w:t>
      </w:r>
      <w:r w:rsidR="00277C59" w:rsidRPr="000D343D">
        <w:t xml:space="preserve"> prístupov</w:t>
      </w:r>
      <w:r w:rsidRPr="000D343D">
        <w:t xml:space="preserve">: </w:t>
      </w:r>
      <w:r w:rsidR="00277C59" w:rsidRPr="000D343D">
        <w:t>N</w:t>
      </w:r>
      <w:r w:rsidRPr="000D343D">
        <w:t>ordická škol</w:t>
      </w:r>
      <w:bookmarkEnd w:id="8"/>
      <w:r w:rsidR="000D343D">
        <w:t>a</w:t>
      </w:r>
    </w:p>
    <w:p w14:paraId="1F0F583C" w14:textId="77777777" w:rsidR="00B44213" w:rsidRPr="000D343D" w:rsidRDefault="00B44213" w:rsidP="00B44213">
      <w:pPr>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0064651D">
        <w:rPr>
          <w:rFonts w:ascii="Times New Roman" w:hAnsi="Times New Roman" w:cs="Times New Roman"/>
          <w:color w:val="000000" w:themeColor="text1"/>
          <w:sz w:val="24"/>
          <w:szCs w:val="24"/>
        </w:rPr>
        <w:t>Nordická</w:t>
      </w:r>
      <w:r w:rsidR="001C61DD" w:rsidRPr="001C61DD">
        <w:rPr>
          <w:rFonts w:ascii="Times New Roman" w:hAnsi="Times New Roman" w:cs="Times New Roman"/>
          <w:color w:val="000000" w:themeColor="text1"/>
          <w:sz w:val="24"/>
          <w:szCs w:val="24"/>
        </w:rPr>
        <w:t xml:space="preserve"> škola</w:t>
      </w:r>
      <w:r w:rsidR="001B7F74">
        <w:rPr>
          <w:rFonts w:ascii="Times New Roman" w:hAnsi="Times New Roman" w:cs="Times New Roman"/>
          <w:color w:val="000000" w:themeColor="text1"/>
          <w:sz w:val="24"/>
          <w:szCs w:val="24"/>
        </w:rPr>
        <w:t xml:space="preserve"> patrí medzi popredné smery súčasnosti čo sa týka štúdia malých štátov.</w:t>
      </w:r>
      <w:r w:rsidR="0044321A">
        <w:rPr>
          <w:rFonts w:ascii="Times New Roman" w:hAnsi="Times New Roman" w:cs="Times New Roman"/>
          <w:color w:val="000000" w:themeColor="text1"/>
          <w:sz w:val="24"/>
          <w:szCs w:val="24"/>
        </w:rPr>
        <w:t xml:space="preserve"> Centrum pre štúdium malých štátov (CSSS) </w:t>
      </w:r>
      <w:r w:rsidR="0084153B">
        <w:rPr>
          <w:rFonts w:ascii="Times New Roman" w:hAnsi="Times New Roman" w:cs="Times New Roman"/>
          <w:color w:val="000000" w:themeColor="text1"/>
          <w:sz w:val="24"/>
          <w:szCs w:val="24"/>
        </w:rPr>
        <w:t xml:space="preserve">na Islandskej univerzite </w:t>
      </w:r>
      <w:r w:rsidR="00824C02">
        <w:rPr>
          <w:rFonts w:ascii="Times New Roman" w:hAnsi="Times New Roman" w:cs="Times New Roman"/>
          <w:color w:val="000000" w:themeColor="text1"/>
          <w:sz w:val="24"/>
          <w:szCs w:val="24"/>
        </w:rPr>
        <w:t xml:space="preserve">sa etablovalo ako jedno z hlavných </w:t>
      </w:r>
      <w:r w:rsidR="00D053D8">
        <w:rPr>
          <w:rFonts w:ascii="Times New Roman" w:hAnsi="Times New Roman" w:cs="Times New Roman"/>
          <w:color w:val="000000" w:themeColor="text1"/>
          <w:sz w:val="24"/>
          <w:szCs w:val="24"/>
        </w:rPr>
        <w:t>výskumných centie</w:t>
      </w:r>
      <w:r w:rsidR="000E4FF3">
        <w:rPr>
          <w:rFonts w:ascii="Times New Roman" w:hAnsi="Times New Roman" w:cs="Times New Roman"/>
          <w:color w:val="000000" w:themeColor="text1"/>
          <w:sz w:val="24"/>
          <w:szCs w:val="24"/>
        </w:rPr>
        <w:t>r malých štátov vo svete, so zameraním</w:t>
      </w:r>
      <w:r w:rsidR="00F6667C">
        <w:rPr>
          <w:rFonts w:ascii="Times New Roman" w:hAnsi="Times New Roman" w:cs="Times New Roman"/>
          <w:color w:val="000000" w:themeColor="text1"/>
          <w:sz w:val="24"/>
          <w:szCs w:val="24"/>
        </w:rPr>
        <w:t xml:space="preserve"> na európske malé štáty. </w:t>
      </w:r>
      <w:r w:rsidR="00DD4B48">
        <w:rPr>
          <w:rFonts w:ascii="Times New Roman" w:hAnsi="Times New Roman" w:cs="Times New Roman"/>
          <w:color w:val="000000" w:themeColor="text1"/>
          <w:sz w:val="24"/>
          <w:szCs w:val="24"/>
        </w:rPr>
        <w:t>Zameranie tejto školy</w:t>
      </w:r>
      <w:r w:rsidR="001B7F74">
        <w:rPr>
          <w:rFonts w:ascii="Times New Roman" w:hAnsi="Times New Roman" w:cs="Times New Roman"/>
          <w:color w:val="000000" w:themeColor="text1"/>
          <w:sz w:val="24"/>
          <w:szCs w:val="24"/>
        </w:rPr>
        <w:t xml:space="preserve"> je</w:t>
      </w:r>
      <w:r w:rsidR="005F047B">
        <w:rPr>
          <w:rFonts w:ascii="Times New Roman" w:hAnsi="Times New Roman" w:cs="Times New Roman"/>
          <w:color w:val="000000" w:themeColor="text1"/>
          <w:sz w:val="24"/>
          <w:szCs w:val="24"/>
        </w:rPr>
        <w:t xml:space="preserve"> </w:t>
      </w:r>
      <w:r w:rsidR="005F047B" w:rsidRPr="000D343D">
        <w:rPr>
          <w:rFonts w:ascii="Times New Roman" w:hAnsi="Times New Roman" w:cs="Times New Roman"/>
          <w:sz w:val="24"/>
          <w:szCs w:val="24"/>
        </w:rPr>
        <w:t>orientované</w:t>
      </w:r>
      <w:r w:rsidR="001B7F74" w:rsidRPr="000D343D">
        <w:rPr>
          <w:rFonts w:ascii="Times New Roman" w:hAnsi="Times New Roman" w:cs="Times New Roman"/>
          <w:sz w:val="24"/>
          <w:szCs w:val="24"/>
        </w:rPr>
        <w:t xml:space="preserve"> </w:t>
      </w:r>
      <w:r w:rsidR="001C61DD" w:rsidRPr="000D343D">
        <w:rPr>
          <w:rFonts w:ascii="Times New Roman" w:hAnsi="Times New Roman" w:cs="Times New Roman"/>
          <w:sz w:val="24"/>
          <w:szCs w:val="24"/>
        </w:rPr>
        <w:t xml:space="preserve">na pochopenie stratégií a správania </w:t>
      </w:r>
      <w:r w:rsidR="0064651D" w:rsidRPr="000D343D">
        <w:rPr>
          <w:rFonts w:ascii="Times New Roman" w:hAnsi="Times New Roman" w:cs="Times New Roman"/>
          <w:sz w:val="24"/>
          <w:szCs w:val="24"/>
        </w:rPr>
        <w:t>malých</w:t>
      </w:r>
      <w:r w:rsidR="001C61DD" w:rsidRPr="000D343D">
        <w:rPr>
          <w:rFonts w:ascii="Times New Roman" w:hAnsi="Times New Roman" w:cs="Times New Roman"/>
          <w:sz w:val="24"/>
          <w:szCs w:val="24"/>
        </w:rPr>
        <w:t xml:space="preserve"> štátov, ako aj ich bezpečnostných obáv a možností zahraničnej politiky. Malé štáty čelia jedinečným výzvam v dôsledku obmedzených zdrojov a geopolitického vplyvu. </w:t>
      </w:r>
      <w:r w:rsidR="0064651D" w:rsidRPr="000D343D">
        <w:rPr>
          <w:rFonts w:ascii="Times New Roman" w:hAnsi="Times New Roman" w:cs="Times New Roman"/>
          <w:sz w:val="24"/>
          <w:szCs w:val="24"/>
        </w:rPr>
        <w:t>Nordická</w:t>
      </w:r>
      <w:r w:rsidR="001C61DD" w:rsidRPr="000D343D">
        <w:rPr>
          <w:rFonts w:ascii="Times New Roman" w:hAnsi="Times New Roman" w:cs="Times New Roman"/>
          <w:sz w:val="24"/>
          <w:szCs w:val="24"/>
        </w:rPr>
        <w:t xml:space="preserve"> škola skúm</w:t>
      </w:r>
      <w:r w:rsidR="0064651D" w:rsidRPr="000D343D">
        <w:rPr>
          <w:rFonts w:ascii="Times New Roman" w:hAnsi="Times New Roman" w:cs="Times New Roman"/>
          <w:sz w:val="24"/>
          <w:szCs w:val="24"/>
        </w:rPr>
        <w:t>a</w:t>
      </w:r>
      <w:r w:rsidR="001C61DD" w:rsidRPr="000D343D">
        <w:rPr>
          <w:rFonts w:ascii="Times New Roman" w:hAnsi="Times New Roman" w:cs="Times New Roman"/>
          <w:sz w:val="24"/>
          <w:szCs w:val="24"/>
        </w:rPr>
        <w:t xml:space="preserve">, ako sa malé štáty vyrovnávajú s bezpečnostnými dilemami, </w:t>
      </w:r>
      <w:r w:rsidR="005F047B" w:rsidRPr="000D343D">
        <w:rPr>
          <w:rFonts w:ascii="Times New Roman" w:hAnsi="Times New Roman" w:cs="Times New Roman"/>
          <w:sz w:val="24"/>
          <w:szCs w:val="24"/>
        </w:rPr>
        <w:t xml:space="preserve">ako sa </w:t>
      </w:r>
      <w:r w:rsidR="001C61DD" w:rsidRPr="000D343D">
        <w:rPr>
          <w:rFonts w:ascii="Times New Roman" w:hAnsi="Times New Roman" w:cs="Times New Roman"/>
          <w:sz w:val="24"/>
          <w:szCs w:val="24"/>
        </w:rPr>
        <w:t xml:space="preserve">zapájajú do multilateralizmu a štandardného podnikania, využívajú </w:t>
      </w:r>
      <w:r w:rsidR="003D74FB" w:rsidRPr="000D343D">
        <w:rPr>
          <w:rFonts w:ascii="Times New Roman" w:hAnsi="Times New Roman" w:cs="Times New Roman"/>
          <w:sz w:val="24"/>
          <w:szCs w:val="24"/>
        </w:rPr>
        <w:t>„soft power“</w:t>
      </w:r>
      <w:r w:rsidR="001C61DD" w:rsidRPr="000D343D">
        <w:rPr>
          <w:rFonts w:ascii="Times New Roman" w:hAnsi="Times New Roman" w:cs="Times New Roman"/>
          <w:sz w:val="24"/>
          <w:szCs w:val="24"/>
        </w:rPr>
        <w:t xml:space="preserve"> a diplomaciu, podporujú regionálnu spoluprácu, podieľajú sa na globálnom vládnutí a využívajú ekonomickú diplomaciu. Vedci ako Baldur Thorhallsson</w:t>
      </w:r>
      <w:r w:rsidR="00CC1394" w:rsidRPr="000D343D">
        <w:rPr>
          <w:rFonts w:ascii="Times New Roman" w:hAnsi="Times New Roman" w:cs="Times New Roman"/>
          <w:sz w:val="24"/>
          <w:szCs w:val="24"/>
        </w:rPr>
        <w:t xml:space="preserve"> alebo </w:t>
      </w:r>
      <w:r w:rsidR="001C61DD" w:rsidRPr="000D343D">
        <w:rPr>
          <w:rFonts w:ascii="Times New Roman" w:hAnsi="Times New Roman" w:cs="Times New Roman"/>
          <w:sz w:val="24"/>
          <w:szCs w:val="24"/>
        </w:rPr>
        <w:t xml:space="preserve">Anders Wivel významne prispeli k štúdiu malých štátov v rámci </w:t>
      </w:r>
      <w:r w:rsidR="00CC1394" w:rsidRPr="000D343D">
        <w:rPr>
          <w:rFonts w:ascii="Times New Roman" w:hAnsi="Times New Roman" w:cs="Times New Roman"/>
          <w:sz w:val="24"/>
          <w:szCs w:val="24"/>
        </w:rPr>
        <w:t>nordickej školy</w:t>
      </w:r>
      <w:r w:rsidR="001C61DD" w:rsidRPr="000D343D">
        <w:rPr>
          <w:rFonts w:ascii="Times New Roman" w:hAnsi="Times New Roman" w:cs="Times New Roman"/>
          <w:sz w:val="24"/>
          <w:szCs w:val="24"/>
        </w:rPr>
        <w:t>.</w:t>
      </w:r>
      <w:r w:rsidR="00BC2CB6" w:rsidRPr="000D343D">
        <w:rPr>
          <w:rFonts w:ascii="Times New Roman" w:hAnsi="Times New Roman" w:cs="Times New Roman"/>
          <w:sz w:val="24"/>
          <w:szCs w:val="24"/>
        </w:rPr>
        <w:t xml:space="preserve"> </w:t>
      </w:r>
      <w:r w:rsidR="00EA5076" w:rsidRPr="000D343D">
        <w:rPr>
          <w:rFonts w:ascii="Times New Roman" w:hAnsi="Times New Roman" w:cs="Times New Roman"/>
          <w:sz w:val="24"/>
          <w:szCs w:val="24"/>
        </w:rPr>
        <w:t>(Thorhallsson &amp; Bailes, 2014)</w:t>
      </w:r>
    </w:p>
    <w:p w14:paraId="2AB8C48C" w14:textId="77777777" w:rsidR="00BA3AE7" w:rsidRDefault="00BA3AE7" w:rsidP="00B44213">
      <w:pPr>
        <w:spacing w:line="360" w:lineRule="auto"/>
        <w:jc w:val="both"/>
        <w:rPr>
          <w:rFonts w:ascii="Times New Roman" w:hAnsi="Times New Roman" w:cs="Times New Roman"/>
          <w:color w:val="000000" w:themeColor="text1"/>
          <w:sz w:val="24"/>
          <w:szCs w:val="24"/>
        </w:rPr>
      </w:pPr>
      <w:r w:rsidRPr="000D343D">
        <w:rPr>
          <w:rFonts w:ascii="Times New Roman" w:hAnsi="Times New Roman" w:cs="Times New Roman"/>
          <w:sz w:val="24"/>
          <w:szCs w:val="24"/>
        </w:rPr>
        <w:tab/>
      </w:r>
      <w:r w:rsidR="004929A5" w:rsidRPr="000D343D">
        <w:rPr>
          <w:rFonts w:ascii="Times New Roman" w:hAnsi="Times New Roman" w:cs="Times New Roman"/>
          <w:sz w:val="24"/>
          <w:szCs w:val="24"/>
        </w:rPr>
        <w:t>Nasledujúce dve podkapitoly priblížia dve teórie</w:t>
      </w:r>
      <w:r w:rsidR="005F047B" w:rsidRPr="000D343D">
        <w:rPr>
          <w:rFonts w:ascii="Times New Roman" w:hAnsi="Times New Roman" w:cs="Times New Roman"/>
          <w:sz w:val="24"/>
          <w:szCs w:val="24"/>
        </w:rPr>
        <w:t>,</w:t>
      </w:r>
      <w:r w:rsidR="002B3B57" w:rsidRPr="000D343D">
        <w:rPr>
          <w:rFonts w:ascii="Times New Roman" w:hAnsi="Times New Roman" w:cs="Times New Roman"/>
          <w:sz w:val="24"/>
          <w:szCs w:val="24"/>
        </w:rPr>
        <w:t xml:space="preserve"> ktoré </w:t>
      </w:r>
      <w:r w:rsidR="00481035" w:rsidRPr="000D343D">
        <w:rPr>
          <w:rFonts w:ascii="Times New Roman" w:hAnsi="Times New Roman" w:cs="Times New Roman"/>
          <w:sz w:val="24"/>
          <w:szCs w:val="24"/>
        </w:rPr>
        <w:t>sa vyvinuli</w:t>
      </w:r>
      <w:r w:rsidR="00481035">
        <w:rPr>
          <w:rFonts w:ascii="Times New Roman" w:hAnsi="Times New Roman" w:cs="Times New Roman"/>
          <w:color w:val="000000" w:themeColor="text1"/>
          <w:sz w:val="24"/>
          <w:szCs w:val="24"/>
        </w:rPr>
        <w:t xml:space="preserve"> z</w:t>
      </w:r>
      <w:r w:rsidR="00185338">
        <w:rPr>
          <w:rFonts w:ascii="Times New Roman" w:hAnsi="Times New Roman" w:cs="Times New Roman"/>
          <w:color w:val="000000" w:themeColor="text1"/>
          <w:sz w:val="24"/>
          <w:szCs w:val="24"/>
        </w:rPr>
        <w:t> </w:t>
      </w:r>
      <w:r w:rsidR="00481035">
        <w:rPr>
          <w:rFonts w:ascii="Times New Roman" w:hAnsi="Times New Roman" w:cs="Times New Roman"/>
          <w:color w:val="000000" w:themeColor="text1"/>
          <w:sz w:val="24"/>
          <w:szCs w:val="24"/>
        </w:rPr>
        <w:t>t</w:t>
      </w:r>
      <w:r w:rsidR="00185338">
        <w:rPr>
          <w:rFonts w:ascii="Times New Roman" w:hAnsi="Times New Roman" w:cs="Times New Roman"/>
          <w:color w:val="000000" w:themeColor="text1"/>
          <w:sz w:val="24"/>
          <w:szCs w:val="24"/>
        </w:rPr>
        <w:t xml:space="preserve">ejto školy: </w:t>
      </w:r>
      <w:r w:rsidR="00084622">
        <w:rPr>
          <w:rFonts w:ascii="Times New Roman" w:hAnsi="Times New Roman" w:cs="Times New Roman"/>
          <w:color w:val="000000" w:themeColor="text1"/>
          <w:sz w:val="24"/>
          <w:szCs w:val="24"/>
        </w:rPr>
        <w:t>shelter theory a status-seeking theory</w:t>
      </w:r>
      <w:r w:rsidR="00185338">
        <w:rPr>
          <w:rFonts w:ascii="Times New Roman" w:hAnsi="Times New Roman" w:cs="Times New Roman"/>
          <w:color w:val="000000" w:themeColor="text1"/>
          <w:sz w:val="24"/>
          <w:szCs w:val="24"/>
        </w:rPr>
        <w:t>.</w:t>
      </w:r>
    </w:p>
    <w:p w14:paraId="0D590508" w14:textId="77777777" w:rsidR="00C10191" w:rsidRPr="000D343D" w:rsidRDefault="00302BD1" w:rsidP="00CB4A88">
      <w:pPr>
        <w:pStyle w:val="Ttulo2"/>
      </w:pPr>
      <w:bookmarkStart w:id="9" w:name="_Toc138437137"/>
      <w:r>
        <w:t xml:space="preserve">3.1. </w:t>
      </w:r>
      <w:r w:rsidR="005F047B">
        <w:t xml:space="preserve">Shelter </w:t>
      </w:r>
      <w:r w:rsidR="005F047B" w:rsidRPr="000D343D">
        <w:t>t</w:t>
      </w:r>
      <w:r w:rsidR="00C10191" w:rsidRPr="000D343D">
        <w:t>heory</w:t>
      </w:r>
      <w:bookmarkEnd w:id="9"/>
      <w:r w:rsidR="005B44F4" w:rsidRPr="000D343D">
        <w:t xml:space="preserve"> </w:t>
      </w:r>
    </w:p>
    <w:p w14:paraId="2B22B30A" w14:textId="2CD414A7" w:rsidR="00FA5FC1" w:rsidRDefault="00C10191" w:rsidP="00F81F9E">
      <w:pPr>
        <w:spacing w:line="360" w:lineRule="auto"/>
        <w:jc w:val="both"/>
        <w:rPr>
          <w:rFonts w:ascii="Times New Roman" w:hAnsi="Times New Roman" w:cs="Times New Roman"/>
          <w:color w:val="000000" w:themeColor="text1"/>
          <w:sz w:val="24"/>
          <w:szCs w:val="24"/>
        </w:rPr>
      </w:pPr>
      <w:r w:rsidRPr="000D343D">
        <w:rPr>
          <w:rFonts w:ascii="Times New Roman" w:hAnsi="Times New Roman" w:cs="Times New Roman"/>
          <w:b/>
          <w:bCs/>
          <w:sz w:val="32"/>
          <w:szCs w:val="32"/>
        </w:rPr>
        <w:tab/>
      </w:r>
      <w:r w:rsidR="00F73398" w:rsidRPr="000D343D">
        <w:rPr>
          <w:rFonts w:ascii="Times New Roman" w:hAnsi="Times New Roman" w:cs="Times New Roman"/>
          <w:sz w:val="24"/>
          <w:szCs w:val="24"/>
        </w:rPr>
        <w:t xml:space="preserve">Pojem </w:t>
      </w:r>
      <w:r w:rsidR="001064F5" w:rsidRPr="000D343D">
        <w:rPr>
          <w:rFonts w:ascii="Times New Roman" w:hAnsi="Times New Roman" w:cs="Times New Roman"/>
          <w:sz w:val="24"/>
          <w:szCs w:val="24"/>
        </w:rPr>
        <w:t>shelter theory bol prvýkrát predstavený Baldurom Thorallssonom v roku 2010. Táto teória sa zaoberá malými štátmi</w:t>
      </w:r>
      <w:r w:rsidR="001064F5" w:rsidRPr="00C41A31">
        <w:rPr>
          <w:rFonts w:ascii="Times New Roman" w:hAnsi="Times New Roman" w:cs="Times New Roman"/>
          <w:color w:val="000000" w:themeColor="text1"/>
          <w:sz w:val="24"/>
          <w:szCs w:val="24"/>
        </w:rPr>
        <w:t>, ktoré kvôli svojej zraniteľnosti a obmedzeným zdrojom príjmu hľadajú ochranu u väčšieho štátu alebo medzinárodnej organizácie.</w:t>
      </w:r>
      <w:r w:rsidR="00412145" w:rsidRPr="00412145">
        <w:t xml:space="preserve"> </w:t>
      </w:r>
      <w:r w:rsidR="00412145">
        <w:rPr>
          <w:rFonts w:ascii="Times New Roman" w:hAnsi="Times New Roman" w:cs="Times New Roman"/>
          <w:color w:val="000000" w:themeColor="text1"/>
          <w:sz w:val="24"/>
          <w:szCs w:val="24"/>
        </w:rPr>
        <w:t>V prvom rade malé štáty</w:t>
      </w:r>
      <w:r w:rsidR="00412145" w:rsidRPr="00412145">
        <w:rPr>
          <w:rFonts w:ascii="Times New Roman" w:hAnsi="Times New Roman" w:cs="Times New Roman"/>
          <w:color w:val="000000" w:themeColor="text1"/>
          <w:sz w:val="24"/>
          <w:szCs w:val="24"/>
        </w:rPr>
        <w:t xml:space="preserve"> hľadajú </w:t>
      </w:r>
      <w:r w:rsidR="00E82A1E">
        <w:rPr>
          <w:rFonts w:ascii="Times New Roman" w:hAnsi="Times New Roman" w:cs="Times New Roman"/>
          <w:color w:val="000000" w:themeColor="text1"/>
          <w:sz w:val="24"/>
          <w:szCs w:val="24"/>
        </w:rPr>
        <w:t>spojencov</w:t>
      </w:r>
      <w:r w:rsidR="00412145" w:rsidRPr="00412145">
        <w:rPr>
          <w:rFonts w:ascii="Times New Roman" w:hAnsi="Times New Roman" w:cs="Times New Roman"/>
          <w:color w:val="000000" w:themeColor="text1"/>
          <w:sz w:val="24"/>
          <w:szCs w:val="24"/>
        </w:rPr>
        <w:t>, aby znížili pravdepodobnosť, že sa krízy vôbec vyskytnú. Po druhé, hľadajú úkryt, aby sa uistili, že im bude počas katastrofy poskytnutá pomoc. Po tretie, hľadajú útočisko, aby</w:t>
      </w:r>
      <w:r w:rsidR="00E82A1E">
        <w:rPr>
          <w:rFonts w:ascii="Times New Roman" w:hAnsi="Times New Roman" w:cs="Times New Roman"/>
          <w:color w:val="000000" w:themeColor="text1"/>
          <w:sz w:val="24"/>
          <w:szCs w:val="24"/>
        </w:rPr>
        <w:t xml:space="preserve"> sa </w:t>
      </w:r>
      <w:r w:rsidR="00412145" w:rsidRPr="00412145">
        <w:rPr>
          <w:rFonts w:ascii="Times New Roman" w:hAnsi="Times New Roman" w:cs="Times New Roman"/>
          <w:color w:val="000000" w:themeColor="text1"/>
          <w:sz w:val="24"/>
          <w:szCs w:val="24"/>
        </w:rPr>
        <w:t>zabezpečili, že im mocné štáty a medzinárodné organizácie pomôžu počas zotavovania sa z krízového scenára.</w:t>
      </w:r>
      <w:r w:rsidR="001064F5" w:rsidRPr="00C41A31">
        <w:rPr>
          <w:rFonts w:ascii="Times New Roman" w:hAnsi="Times New Roman" w:cs="Times New Roman"/>
          <w:color w:val="000000" w:themeColor="text1"/>
          <w:sz w:val="24"/>
          <w:szCs w:val="24"/>
        </w:rPr>
        <w:t xml:space="preserve"> Teória rozlišuje tri oblasti, ktoré pokrývajú </w:t>
      </w:r>
      <w:r w:rsidR="004D634B">
        <w:rPr>
          <w:rFonts w:ascii="Times New Roman" w:hAnsi="Times New Roman" w:cs="Times New Roman"/>
          <w:color w:val="000000" w:themeColor="text1"/>
          <w:sz w:val="24"/>
          <w:szCs w:val="24"/>
        </w:rPr>
        <w:t>túto ochranu</w:t>
      </w:r>
      <w:r w:rsidR="001064F5" w:rsidRPr="00C41A31">
        <w:rPr>
          <w:rFonts w:ascii="Times New Roman" w:hAnsi="Times New Roman" w:cs="Times New Roman"/>
          <w:color w:val="000000" w:themeColor="text1"/>
          <w:sz w:val="24"/>
          <w:szCs w:val="24"/>
        </w:rPr>
        <w:t>: politickú, ekonomickú a sociálnu. Hlavnou otázkou</w:t>
      </w:r>
      <w:r w:rsidR="009A77B7">
        <w:rPr>
          <w:rFonts w:ascii="Times New Roman" w:hAnsi="Times New Roman" w:cs="Times New Roman"/>
          <w:color w:val="000000" w:themeColor="text1"/>
          <w:sz w:val="24"/>
          <w:szCs w:val="24"/>
        </w:rPr>
        <w:t xml:space="preserve"> pri tejto teórii</w:t>
      </w:r>
      <w:r w:rsidR="001064F5" w:rsidRPr="00C41A31">
        <w:rPr>
          <w:rFonts w:ascii="Times New Roman" w:hAnsi="Times New Roman" w:cs="Times New Roman"/>
          <w:color w:val="000000" w:themeColor="text1"/>
          <w:sz w:val="24"/>
          <w:szCs w:val="24"/>
        </w:rPr>
        <w:t xml:space="preserve"> je, aké zahraničnopolitické správanie je pre tieto malé štáty najlogickejšie, aby prežili alebo sa zviditeľnili v systéme.</w:t>
      </w:r>
      <w:r w:rsidR="00FA5FC1">
        <w:rPr>
          <w:rFonts w:ascii="Times New Roman" w:hAnsi="Times New Roman" w:cs="Times New Roman"/>
          <w:color w:val="000000" w:themeColor="text1"/>
          <w:sz w:val="24"/>
          <w:szCs w:val="24"/>
        </w:rPr>
        <w:t xml:space="preserve"> </w:t>
      </w:r>
      <w:r w:rsidR="001064F5" w:rsidRPr="001064F5">
        <w:rPr>
          <w:rFonts w:ascii="Times New Roman" w:hAnsi="Times New Roman" w:cs="Times New Roman"/>
          <w:color w:val="000000" w:themeColor="text1"/>
          <w:sz w:val="24"/>
          <w:szCs w:val="24"/>
        </w:rPr>
        <w:t>Podľa Thorhallssona je naj</w:t>
      </w:r>
      <w:r w:rsidR="00417D08">
        <w:rPr>
          <w:rFonts w:ascii="Times New Roman" w:hAnsi="Times New Roman" w:cs="Times New Roman"/>
          <w:color w:val="000000" w:themeColor="text1"/>
          <w:sz w:val="24"/>
          <w:szCs w:val="24"/>
        </w:rPr>
        <w:t>lepšou</w:t>
      </w:r>
      <w:r w:rsidR="001064F5" w:rsidRPr="001064F5">
        <w:rPr>
          <w:rFonts w:ascii="Times New Roman" w:hAnsi="Times New Roman" w:cs="Times New Roman"/>
          <w:color w:val="000000" w:themeColor="text1"/>
          <w:sz w:val="24"/>
          <w:szCs w:val="24"/>
        </w:rPr>
        <w:t xml:space="preserve"> možnosťou pre tieto štáty akceptovať iných </w:t>
      </w:r>
      <w:r w:rsidR="00E10C2F">
        <w:rPr>
          <w:rFonts w:ascii="Times New Roman" w:hAnsi="Times New Roman" w:cs="Times New Roman"/>
          <w:color w:val="000000" w:themeColor="text1"/>
          <w:sz w:val="24"/>
          <w:szCs w:val="24"/>
        </w:rPr>
        <w:t xml:space="preserve">(väčších) </w:t>
      </w:r>
      <w:r w:rsidR="001064F5" w:rsidRPr="001064F5">
        <w:rPr>
          <w:rFonts w:ascii="Times New Roman" w:hAnsi="Times New Roman" w:cs="Times New Roman"/>
          <w:color w:val="000000" w:themeColor="text1"/>
          <w:sz w:val="24"/>
          <w:szCs w:val="24"/>
        </w:rPr>
        <w:t xml:space="preserve">aktérov ako </w:t>
      </w:r>
      <w:r w:rsidR="000D343D">
        <w:rPr>
          <w:rFonts w:ascii="Times New Roman" w:hAnsi="Times New Roman" w:cs="Times New Roman"/>
          <w:color w:val="000000" w:themeColor="text1"/>
          <w:sz w:val="24"/>
          <w:szCs w:val="24"/>
        </w:rPr>
        <w:t>zaštítenie</w:t>
      </w:r>
      <w:r w:rsidR="00417D08">
        <w:rPr>
          <w:rFonts w:ascii="Times New Roman" w:hAnsi="Times New Roman" w:cs="Times New Roman"/>
          <w:color w:val="000000" w:themeColor="text1"/>
          <w:sz w:val="24"/>
          <w:szCs w:val="24"/>
        </w:rPr>
        <w:t xml:space="preserve"> („shelter“)</w:t>
      </w:r>
      <w:r w:rsidR="001064F5" w:rsidRPr="001064F5">
        <w:rPr>
          <w:rFonts w:ascii="Times New Roman" w:hAnsi="Times New Roman" w:cs="Times New Roman"/>
          <w:color w:val="000000" w:themeColor="text1"/>
          <w:sz w:val="24"/>
          <w:szCs w:val="24"/>
        </w:rPr>
        <w:t xml:space="preserve"> v oblastiach, kde vlastné zdroje </w:t>
      </w:r>
      <w:r w:rsidR="00FA5FC1">
        <w:rPr>
          <w:rFonts w:ascii="Times New Roman" w:hAnsi="Times New Roman" w:cs="Times New Roman"/>
          <w:color w:val="000000" w:themeColor="text1"/>
          <w:sz w:val="24"/>
          <w:szCs w:val="24"/>
        </w:rPr>
        <w:t>sú</w:t>
      </w:r>
      <w:r w:rsidR="001064F5" w:rsidRPr="001064F5">
        <w:rPr>
          <w:rFonts w:ascii="Times New Roman" w:hAnsi="Times New Roman" w:cs="Times New Roman"/>
          <w:color w:val="000000" w:themeColor="text1"/>
          <w:sz w:val="24"/>
          <w:szCs w:val="24"/>
        </w:rPr>
        <w:t xml:space="preserve"> </w:t>
      </w:r>
      <w:r w:rsidR="00FA5FC1">
        <w:rPr>
          <w:rFonts w:ascii="Times New Roman" w:hAnsi="Times New Roman" w:cs="Times New Roman"/>
          <w:color w:val="000000" w:themeColor="text1"/>
          <w:sz w:val="24"/>
          <w:szCs w:val="24"/>
        </w:rPr>
        <w:t>ne</w:t>
      </w:r>
      <w:r w:rsidR="001064F5" w:rsidRPr="001064F5">
        <w:rPr>
          <w:rFonts w:ascii="Times New Roman" w:hAnsi="Times New Roman" w:cs="Times New Roman"/>
          <w:color w:val="000000" w:themeColor="text1"/>
          <w:sz w:val="24"/>
          <w:szCs w:val="24"/>
        </w:rPr>
        <w:t>dostatočné.</w:t>
      </w:r>
      <w:r w:rsidR="00F42040">
        <w:rPr>
          <w:rFonts w:ascii="Times New Roman" w:hAnsi="Times New Roman" w:cs="Times New Roman"/>
          <w:color w:val="000000" w:themeColor="text1"/>
          <w:sz w:val="24"/>
          <w:szCs w:val="24"/>
        </w:rPr>
        <w:t xml:space="preserve"> </w:t>
      </w:r>
      <w:r w:rsidR="00F279B3">
        <w:rPr>
          <w:rFonts w:ascii="Times New Roman" w:hAnsi="Times New Roman" w:cs="Times New Roman"/>
          <w:color w:val="000000" w:themeColor="text1"/>
          <w:sz w:val="24"/>
          <w:szCs w:val="24"/>
        </w:rPr>
        <w:t>(Martin</w:t>
      </w:r>
      <w:r w:rsidR="006F19B2">
        <w:rPr>
          <w:rFonts w:ascii="Times New Roman" w:hAnsi="Times New Roman" w:cs="Times New Roman"/>
          <w:color w:val="000000" w:themeColor="text1"/>
          <w:sz w:val="24"/>
          <w:szCs w:val="24"/>
        </w:rPr>
        <w:t>,</w:t>
      </w:r>
      <w:r w:rsidR="00F42040">
        <w:rPr>
          <w:rFonts w:ascii="Times New Roman" w:hAnsi="Times New Roman" w:cs="Times New Roman"/>
          <w:color w:val="000000" w:themeColor="text1"/>
          <w:sz w:val="24"/>
          <w:szCs w:val="24"/>
        </w:rPr>
        <w:t xml:space="preserve"> </w:t>
      </w:r>
      <w:r w:rsidR="006F19B2">
        <w:rPr>
          <w:rFonts w:ascii="Times New Roman" w:hAnsi="Times New Roman" w:cs="Times New Roman"/>
          <w:color w:val="000000" w:themeColor="text1"/>
          <w:sz w:val="24"/>
          <w:szCs w:val="24"/>
        </w:rPr>
        <w:t>2022</w:t>
      </w:r>
      <w:r w:rsidR="00F42040">
        <w:t xml:space="preserve">; </w:t>
      </w:r>
      <w:r w:rsidR="00DB5B39" w:rsidRPr="00DB5B39">
        <w:rPr>
          <w:rFonts w:ascii="Times New Roman" w:hAnsi="Times New Roman" w:cs="Times New Roman"/>
          <w:color w:val="000000" w:themeColor="text1"/>
          <w:sz w:val="24"/>
          <w:szCs w:val="24"/>
        </w:rPr>
        <w:t>Thorhallsson, Steinsson</w:t>
      </w:r>
      <w:r w:rsidR="00DB5B39">
        <w:rPr>
          <w:rFonts w:ascii="Times New Roman" w:hAnsi="Times New Roman" w:cs="Times New Roman"/>
          <w:color w:val="000000" w:themeColor="text1"/>
          <w:sz w:val="24"/>
          <w:szCs w:val="24"/>
        </w:rPr>
        <w:t>, 2018</w:t>
      </w:r>
      <w:r w:rsidR="00CE1065">
        <w:rPr>
          <w:rFonts w:ascii="Times New Roman" w:hAnsi="Times New Roman" w:cs="Times New Roman"/>
          <w:color w:val="000000" w:themeColor="text1"/>
          <w:sz w:val="24"/>
          <w:szCs w:val="24"/>
        </w:rPr>
        <w:t>)</w:t>
      </w:r>
    </w:p>
    <w:p w14:paraId="6D3B43C6" w14:textId="0DB66D66" w:rsidR="00282ED9" w:rsidRDefault="00282ED9" w:rsidP="00F81F9E">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00DC7">
        <w:rPr>
          <w:rFonts w:ascii="Times New Roman" w:hAnsi="Times New Roman" w:cs="Times New Roman"/>
          <w:color w:val="000000" w:themeColor="text1"/>
          <w:sz w:val="24"/>
          <w:szCs w:val="24"/>
        </w:rPr>
        <w:t xml:space="preserve">Podľa </w:t>
      </w:r>
      <w:r w:rsidR="00A00DC7" w:rsidRPr="00701509">
        <w:rPr>
          <w:rFonts w:ascii="Times New Roman" w:hAnsi="Times New Roman" w:cs="Times New Roman"/>
          <w:color w:val="000000" w:themeColor="text1"/>
          <w:sz w:val="24"/>
          <w:szCs w:val="24"/>
        </w:rPr>
        <w:t>Vaicekauskaitė</w:t>
      </w:r>
      <w:r w:rsidR="00A00DC7">
        <w:rPr>
          <w:rFonts w:ascii="Times New Roman" w:hAnsi="Times New Roman" w:cs="Times New Roman"/>
          <w:color w:val="000000" w:themeColor="text1"/>
          <w:sz w:val="24"/>
          <w:szCs w:val="24"/>
        </w:rPr>
        <w:t xml:space="preserve"> (2017)</w:t>
      </w:r>
      <w:r w:rsidR="007A54E4">
        <w:rPr>
          <w:rFonts w:ascii="Times New Roman" w:hAnsi="Times New Roman" w:cs="Times New Roman"/>
          <w:color w:val="000000" w:themeColor="text1"/>
          <w:sz w:val="24"/>
          <w:szCs w:val="24"/>
        </w:rPr>
        <w:t xml:space="preserve"> </w:t>
      </w:r>
      <w:r w:rsidR="00A00DC7">
        <w:rPr>
          <w:rFonts w:ascii="Times New Roman" w:hAnsi="Times New Roman" w:cs="Times New Roman"/>
          <w:color w:val="000000" w:themeColor="text1"/>
          <w:sz w:val="24"/>
          <w:szCs w:val="24"/>
        </w:rPr>
        <w:t>sa k</w:t>
      </w:r>
      <w:r w:rsidR="002461CA" w:rsidRPr="002461CA">
        <w:rPr>
          <w:rFonts w:ascii="Times New Roman" w:hAnsi="Times New Roman" w:cs="Times New Roman"/>
          <w:color w:val="000000" w:themeColor="text1"/>
          <w:sz w:val="24"/>
          <w:szCs w:val="24"/>
        </w:rPr>
        <w:t xml:space="preserve">oncept </w:t>
      </w:r>
      <w:r w:rsidR="000B34F2" w:rsidRPr="000D343D">
        <w:rPr>
          <w:rFonts w:ascii="Times New Roman" w:hAnsi="Times New Roman" w:cs="Times New Roman"/>
          <w:sz w:val="24"/>
          <w:szCs w:val="24"/>
        </w:rPr>
        <w:t xml:space="preserve">hľadania </w:t>
      </w:r>
      <w:r w:rsidR="000D343D" w:rsidRPr="000D343D">
        <w:rPr>
          <w:rFonts w:ascii="Times New Roman" w:hAnsi="Times New Roman" w:cs="Times New Roman"/>
          <w:sz w:val="24"/>
          <w:szCs w:val="24"/>
        </w:rPr>
        <w:t>zaštítenia</w:t>
      </w:r>
      <w:r w:rsidR="002461CA" w:rsidRPr="000D343D">
        <w:rPr>
          <w:rFonts w:ascii="Times New Roman" w:hAnsi="Times New Roman" w:cs="Times New Roman"/>
          <w:sz w:val="24"/>
          <w:szCs w:val="24"/>
        </w:rPr>
        <w:t xml:space="preserve"> od tradičnej</w:t>
      </w:r>
      <w:r w:rsidR="002461CA" w:rsidRPr="002461CA">
        <w:rPr>
          <w:rFonts w:ascii="Times New Roman" w:hAnsi="Times New Roman" w:cs="Times New Roman"/>
          <w:color w:val="000000" w:themeColor="text1"/>
          <w:sz w:val="24"/>
          <w:szCs w:val="24"/>
        </w:rPr>
        <w:t xml:space="preserve"> aliančnej stratégie líši v niekoľkých aspektoch.</w:t>
      </w:r>
      <w:r w:rsidR="00A00DC7">
        <w:rPr>
          <w:rFonts w:ascii="Times New Roman" w:hAnsi="Times New Roman" w:cs="Times New Roman"/>
          <w:color w:val="000000" w:themeColor="text1"/>
          <w:sz w:val="24"/>
          <w:szCs w:val="24"/>
        </w:rPr>
        <w:t xml:space="preserve"> </w:t>
      </w:r>
      <w:r w:rsidR="007A54E4" w:rsidRPr="007A54E4">
        <w:rPr>
          <w:rFonts w:ascii="Times New Roman" w:hAnsi="Times New Roman" w:cs="Times New Roman"/>
          <w:color w:val="000000" w:themeColor="text1"/>
          <w:sz w:val="24"/>
          <w:szCs w:val="24"/>
        </w:rPr>
        <w:t xml:space="preserve">Po prvé, považuje menšie štáty za odlišné vojenské </w:t>
      </w:r>
      <w:r w:rsidR="00AC1ADB">
        <w:rPr>
          <w:rFonts w:ascii="Times New Roman" w:hAnsi="Times New Roman" w:cs="Times New Roman"/>
          <w:color w:val="000000" w:themeColor="text1"/>
          <w:sz w:val="24"/>
          <w:szCs w:val="24"/>
        </w:rPr>
        <w:br/>
      </w:r>
      <w:r w:rsidR="007A54E4" w:rsidRPr="007A54E4">
        <w:rPr>
          <w:rFonts w:ascii="Times New Roman" w:hAnsi="Times New Roman" w:cs="Times New Roman"/>
          <w:color w:val="000000" w:themeColor="text1"/>
          <w:sz w:val="24"/>
          <w:szCs w:val="24"/>
        </w:rPr>
        <w:t xml:space="preserve">a sociálno-ekonomické zložky v rámci medzinárodného poriadku. Po druhé, teória aliančného prístrešia sa zameriava na domáce faktory, ktoré prispievajú k zosúladeniu štátov s väčšími štátmi. Po tretie, pretože obojstranne výhodná spolupráca nezávisí len od výpočtov výkonu, </w:t>
      </w:r>
      <w:r w:rsidR="007A54E4" w:rsidRPr="007A54E4">
        <w:rPr>
          <w:rFonts w:ascii="Times New Roman" w:hAnsi="Times New Roman" w:cs="Times New Roman"/>
          <w:color w:val="000000" w:themeColor="text1"/>
          <w:sz w:val="24"/>
          <w:szCs w:val="24"/>
        </w:rPr>
        <w:lastRenderedPageBreak/>
        <w:t>úvahy o relatívnom zisku môžu byť pri interakcii medzi malými štátmi a ich náprotivkami bezvýznamné. Po štvrté, malé štáty vyžadujú politickú, ekonomickú a sociálnu podporu. Malé štáty sú pre svoju malú rozlohu citlivejšie na vonkajšie vplyvy ako závislosť</w:t>
      </w:r>
      <w:r w:rsidR="005F047B">
        <w:rPr>
          <w:rFonts w:ascii="Times New Roman" w:hAnsi="Times New Roman" w:cs="Times New Roman"/>
          <w:color w:val="000000" w:themeColor="text1"/>
          <w:sz w:val="24"/>
          <w:szCs w:val="24"/>
        </w:rPr>
        <w:t xml:space="preserve"> od zahraničných trhov</w:t>
      </w:r>
      <w:r w:rsidR="005F047B" w:rsidRPr="000D343D">
        <w:rPr>
          <w:rFonts w:ascii="Times New Roman" w:hAnsi="Times New Roman" w:cs="Times New Roman"/>
          <w:sz w:val="24"/>
          <w:szCs w:val="24"/>
        </w:rPr>
        <w:t>, obchodu</w:t>
      </w:r>
      <w:r w:rsidR="007A54E4" w:rsidRPr="000D343D">
        <w:rPr>
          <w:rFonts w:ascii="Times New Roman" w:hAnsi="Times New Roman" w:cs="Times New Roman"/>
          <w:sz w:val="24"/>
          <w:szCs w:val="24"/>
        </w:rPr>
        <w:t xml:space="preserve"> či politického</w:t>
      </w:r>
      <w:r w:rsidR="007A54E4" w:rsidRPr="007A54E4">
        <w:rPr>
          <w:rFonts w:ascii="Times New Roman" w:hAnsi="Times New Roman" w:cs="Times New Roman"/>
          <w:color w:val="000000" w:themeColor="text1"/>
          <w:sz w:val="24"/>
          <w:szCs w:val="24"/>
        </w:rPr>
        <w:t xml:space="preserve"> vývoja v iných krajinách. Po piate, sociálne a kultúrne väzby </w:t>
      </w:r>
      <w:r w:rsidR="00AC1ADB">
        <w:rPr>
          <w:rFonts w:ascii="Times New Roman" w:hAnsi="Times New Roman" w:cs="Times New Roman"/>
          <w:color w:val="000000" w:themeColor="text1"/>
          <w:sz w:val="24"/>
          <w:szCs w:val="24"/>
        </w:rPr>
        <w:br/>
      </w:r>
      <w:r w:rsidR="007A54E4" w:rsidRPr="007A54E4">
        <w:rPr>
          <w:rFonts w:ascii="Times New Roman" w:hAnsi="Times New Roman" w:cs="Times New Roman"/>
          <w:color w:val="000000" w:themeColor="text1"/>
          <w:sz w:val="24"/>
          <w:szCs w:val="24"/>
        </w:rPr>
        <w:t>s vonkajším svetom pomáhajú vyhnúť sa izolácii, ktorá ohrozuje životy a blahobyt malých vlád.</w:t>
      </w:r>
      <w:r w:rsidR="00FE139C">
        <w:rPr>
          <w:rFonts w:ascii="Times New Roman" w:hAnsi="Times New Roman" w:cs="Times New Roman"/>
          <w:color w:val="000000" w:themeColor="text1"/>
          <w:sz w:val="24"/>
          <w:szCs w:val="24"/>
        </w:rPr>
        <w:t xml:space="preserve"> </w:t>
      </w:r>
    </w:p>
    <w:p w14:paraId="15A3E52A" w14:textId="58A3DA49" w:rsidR="001064F5" w:rsidRDefault="00FC1870" w:rsidP="009B35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064F5" w:rsidRPr="001064F5">
        <w:rPr>
          <w:rFonts w:ascii="Times New Roman" w:hAnsi="Times New Roman" w:cs="Times New Roman"/>
          <w:color w:val="000000" w:themeColor="text1"/>
          <w:sz w:val="24"/>
          <w:szCs w:val="24"/>
        </w:rPr>
        <w:t xml:space="preserve">Je dôležité rozlíšiť shelter theory od </w:t>
      </w:r>
      <w:r w:rsidR="00B465E6">
        <w:rPr>
          <w:rFonts w:ascii="Times New Roman" w:hAnsi="Times New Roman" w:cs="Times New Roman"/>
          <w:color w:val="000000" w:themeColor="text1"/>
          <w:sz w:val="24"/>
          <w:szCs w:val="24"/>
        </w:rPr>
        <w:t>„</w:t>
      </w:r>
      <w:r w:rsidR="001064F5" w:rsidRPr="001064F5">
        <w:rPr>
          <w:rFonts w:ascii="Times New Roman" w:hAnsi="Times New Roman" w:cs="Times New Roman"/>
          <w:color w:val="000000" w:themeColor="text1"/>
          <w:sz w:val="24"/>
          <w:szCs w:val="24"/>
        </w:rPr>
        <w:t>bandwagoningu</w:t>
      </w:r>
      <w:r w:rsidR="00B465E6">
        <w:rPr>
          <w:rFonts w:ascii="Times New Roman" w:hAnsi="Times New Roman" w:cs="Times New Roman"/>
          <w:color w:val="000000" w:themeColor="text1"/>
          <w:sz w:val="24"/>
          <w:szCs w:val="24"/>
        </w:rPr>
        <w:t>“</w:t>
      </w:r>
      <w:r w:rsidR="001064F5" w:rsidRPr="001064F5">
        <w:rPr>
          <w:rFonts w:ascii="Times New Roman" w:hAnsi="Times New Roman" w:cs="Times New Roman"/>
          <w:color w:val="000000" w:themeColor="text1"/>
          <w:sz w:val="24"/>
          <w:szCs w:val="24"/>
        </w:rPr>
        <w:t xml:space="preserve">, pretože shelter theory neznamená podriadenie sa </w:t>
      </w:r>
      <w:r w:rsidR="00E10C2F">
        <w:rPr>
          <w:rFonts w:ascii="Times New Roman" w:hAnsi="Times New Roman" w:cs="Times New Roman"/>
          <w:color w:val="000000" w:themeColor="text1"/>
          <w:sz w:val="24"/>
          <w:szCs w:val="24"/>
        </w:rPr>
        <w:t>väčšej mocnosti</w:t>
      </w:r>
      <w:r w:rsidR="001064F5" w:rsidRPr="001064F5">
        <w:rPr>
          <w:rFonts w:ascii="Times New Roman" w:hAnsi="Times New Roman" w:cs="Times New Roman"/>
          <w:color w:val="000000" w:themeColor="text1"/>
          <w:sz w:val="24"/>
          <w:szCs w:val="24"/>
        </w:rPr>
        <w:t>.</w:t>
      </w:r>
      <w:r w:rsidR="00181DFF">
        <w:rPr>
          <w:rFonts w:ascii="Times New Roman" w:hAnsi="Times New Roman" w:cs="Times New Roman"/>
          <w:color w:val="000000" w:themeColor="text1"/>
          <w:sz w:val="24"/>
          <w:szCs w:val="24"/>
        </w:rPr>
        <w:t xml:space="preserve"> </w:t>
      </w:r>
      <w:r w:rsidR="00B465E6">
        <w:rPr>
          <w:rFonts w:ascii="Times New Roman" w:hAnsi="Times New Roman" w:cs="Times New Roman"/>
          <w:color w:val="000000" w:themeColor="text1"/>
          <w:sz w:val="24"/>
          <w:szCs w:val="24"/>
        </w:rPr>
        <w:t>„</w:t>
      </w:r>
      <w:r w:rsidR="00181DFF" w:rsidRPr="00181DFF">
        <w:rPr>
          <w:rFonts w:ascii="Times New Roman" w:hAnsi="Times New Roman" w:cs="Times New Roman"/>
          <w:color w:val="000000" w:themeColor="text1"/>
          <w:sz w:val="24"/>
          <w:szCs w:val="24"/>
        </w:rPr>
        <w:t>Bandwagoning</w:t>
      </w:r>
      <w:r w:rsidR="00B465E6">
        <w:rPr>
          <w:rFonts w:ascii="Times New Roman" w:hAnsi="Times New Roman" w:cs="Times New Roman"/>
          <w:color w:val="000000" w:themeColor="text1"/>
          <w:sz w:val="24"/>
          <w:szCs w:val="24"/>
        </w:rPr>
        <w:t>“</w:t>
      </w:r>
      <w:r w:rsidR="00181DFF" w:rsidRPr="00181DFF">
        <w:rPr>
          <w:rFonts w:ascii="Times New Roman" w:hAnsi="Times New Roman" w:cs="Times New Roman"/>
          <w:color w:val="000000" w:themeColor="text1"/>
          <w:sz w:val="24"/>
          <w:szCs w:val="24"/>
        </w:rPr>
        <w:t xml:space="preserve"> sa považuje za </w:t>
      </w:r>
      <w:r w:rsidR="00AC1DE9">
        <w:rPr>
          <w:rFonts w:ascii="Times New Roman" w:hAnsi="Times New Roman" w:cs="Times New Roman"/>
          <w:color w:val="000000" w:themeColor="text1"/>
          <w:sz w:val="24"/>
          <w:szCs w:val="24"/>
        </w:rPr>
        <w:t>spôsob</w:t>
      </w:r>
      <w:r w:rsidR="00181DFF" w:rsidRPr="00181DFF">
        <w:rPr>
          <w:rFonts w:ascii="Times New Roman" w:hAnsi="Times New Roman" w:cs="Times New Roman"/>
          <w:color w:val="000000" w:themeColor="text1"/>
          <w:sz w:val="24"/>
          <w:szCs w:val="24"/>
        </w:rPr>
        <w:t xml:space="preserve"> „prispôsobivého súhlasu“ alebo „kapitulácie pred vyššími mocnosťami“.</w:t>
      </w:r>
      <w:r w:rsidR="001064F5" w:rsidRPr="001064F5">
        <w:rPr>
          <w:rFonts w:ascii="Times New Roman" w:hAnsi="Times New Roman" w:cs="Times New Roman"/>
          <w:color w:val="000000" w:themeColor="text1"/>
          <w:sz w:val="24"/>
          <w:szCs w:val="24"/>
        </w:rPr>
        <w:t xml:space="preserve"> Cieľom aliancie vytvorenej s</w:t>
      </w:r>
      <w:r w:rsidR="000D343D">
        <w:rPr>
          <w:rFonts w:ascii="Times New Roman" w:hAnsi="Times New Roman" w:cs="Times New Roman"/>
          <w:color w:val="000000" w:themeColor="text1"/>
          <w:sz w:val="24"/>
          <w:szCs w:val="24"/>
        </w:rPr>
        <w:t>o zaštitujúcimi</w:t>
      </w:r>
      <w:r w:rsidR="001064F5" w:rsidRPr="001064F5">
        <w:rPr>
          <w:rFonts w:ascii="Times New Roman" w:hAnsi="Times New Roman" w:cs="Times New Roman"/>
          <w:color w:val="000000" w:themeColor="text1"/>
          <w:sz w:val="24"/>
          <w:szCs w:val="24"/>
        </w:rPr>
        <w:t xml:space="preserve"> aktérmi je</w:t>
      </w:r>
      <w:r w:rsidR="00026BA1">
        <w:rPr>
          <w:rFonts w:ascii="Times New Roman" w:hAnsi="Times New Roman" w:cs="Times New Roman"/>
          <w:color w:val="000000" w:themeColor="text1"/>
          <w:sz w:val="24"/>
          <w:szCs w:val="24"/>
        </w:rPr>
        <w:t xml:space="preserve"> však</w:t>
      </w:r>
      <w:r w:rsidR="001064F5" w:rsidRPr="001064F5">
        <w:rPr>
          <w:rFonts w:ascii="Times New Roman" w:hAnsi="Times New Roman" w:cs="Times New Roman"/>
          <w:color w:val="000000" w:themeColor="text1"/>
          <w:sz w:val="24"/>
          <w:szCs w:val="24"/>
        </w:rPr>
        <w:t xml:space="preserve"> získať podporu, najmä v čase krízy, a zároveň prežiť a prosperovať v systéme. To však nevedie k závislosti na uvedených aktéroch.</w:t>
      </w:r>
      <w:r w:rsidR="007C1923">
        <w:rPr>
          <w:rFonts w:ascii="Times New Roman" w:hAnsi="Times New Roman" w:cs="Times New Roman"/>
          <w:color w:val="000000" w:themeColor="text1"/>
          <w:sz w:val="24"/>
          <w:szCs w:val="24"/>
        </w:rPr>
        <w:t xml:space="preserve"> </w:t>
      </w:r>
      <w:r w:rsidR="001064F5" w:rsidRPr="001064F5">
        <w:rPr>
          <w:rFonts w:ascii="Times New Roman" w:hAnsi="Times New Roman" w:cs="Times New Roman"/>
          <w:color w:val="000000" w:themeColor="text1"/>
          <w:sz w:val="24"/>
          <w:szCs w:val="24"/>
        </w:rPr>
        <w:t xml:space="preserve">Zároveň je potrebné uvedomiť si, že potreba aktéra na prežitie nevytvára automaticky vzťah závislosti. Cena </w:t>
      </w:r>
      <w:r w:rsidR="000D343D">
        <w:rPr>
          <w:rFonts w:ascii="Times New Roman" w:hAnsi="Times New Roman" w:cs="Times New Roman"/>
          <w:color w:val="000000" w:themeColor="text1"/>
          <w:sz w:val="24"/>
          <w:szCs w:val="24"/>
        </w:rPr>
        <w:t>zaštítenia</w:t>
      </w:r>
      <w:r w:rsidR="001064F5" w:rsidRPr="001064F5">
        <w:rPr>
          <w:rFonts w:ascii="Times New Roman" w:hAnsi="Times New Roman" w:cs="Times New Roman"/>
          <w:color w:val="000000" w:themeColor="text1"/>
          <w:sz w:val="24"/>
          <w:szCs w:val="24"/>
        </w:rPr>
        <w:t>, teda ochrany od in</w:t>
      </w:r>
      <w:r w:rsidR="00C0464C">
        <w:rPr>
          <w:rFonts w:ascii="Times New Roman" w:hAnsi="Times New Roman" w:cs="Times New Roman"/>
          <w:color w:val="000000" w:themeColor="text1"/>
          <w:sz w:val="24"/>
          <w:szCs w:val="24"/>
        </w:rPr>
        <w:t>ého</w:t>
      </w:r>
      <w:r w:rsidR="001064F5" w:rsidRPr="001064F5">
        <w:rPr>
          <w:rFonts w:ascii="Times New Roman" w:hAnsi="Times New Roman" w:cs="Times New Roman"/>
          <w:color w:val="000000" w:themeColor="text1"/>
          <w:sz w:val="24"/>
          <w:szCs w:val="24"/>
        </w:rPr>
        <w:t xml:space="preserve"> aktér</w:t>
      </w:r>
      <w:r w:rsidR="00C0464C">
        <w:rPr>
          <w:rFonts w:ascii="Times New Roman" w:hAnsi="Times New Roman" w:cs="Times New Roman"/>
          <w:color w:val="000000" w:themeColor="text1"/>
          <w:sz w:val="24"/>
          <w:szCs w:val="24"/>
        </w:rPr>
        <w:t>a</w:t>
      </w:r>
      <w:r w:rsidR="001064F5" w:rsidRPr="001064F5">
        <w:rPr>
          <w:rFonts w:ascii="Times New Roman" w:hAnsi="Times New Roman" w:cs="Times New Roman"/>
          <w:color w:val="000000" w:themeColor="text1"/>
          <w:sz w:val="24"/>
          <w:szCs w:val="24"/>
        </w:rPr>
        <w:t xml:space="preserve">, nesmie byť vyššia ako zisky, ktoré malý štát </w:t>
      </w:r>
      <w:r w:rsidR="00AC1ADB">
        <w:rPr>
          <w:rFonts w:ascii="Times New Roman" w:hAnsi="Times New Roman" w:cs="Times New Roman"/>
          <w:color w:val="000000" w:themeColor="text1"/>
          <w:sz w:val="24"/>
          <w:szCs w:val="24"/>
        </w:rPr>
        <w:br/>
      </w:r>
      <w:r w:rsidR="001064F5" w:rsidRPr="001064F5">
        <w:rPr>
          <w:rFonts w:ascii="Times New Roman" w:hAnsi="Times New Roman" w:cs="Times New Roman"/>
          <w:color w:val="000000" w:themeColor="text1"/>
          <w:sz w:val="24"/>
          <w:szCs w:val="24"/>
        </w:rPr>
        <w:t xml:space="preserve">z tohto vzťahu dostane. Shelter theory teda umožňuje identifikovať silných, aktívnych </w:t>
      </w:r>
      <w:r w:rsidR="00AC1ADB">
        <w:rPr>
          <w:rFonts w:ascii="Times New Roman" w:hAnsi="Times New Roman" w:cs="Times New Roman"/>
          <w:color w:val="000000" w:themeColor="text1"/>
          <w:sz w:val="24"/>
          <w:szCs w:val="24"/>
        </w:rPr>
        <w:br/>
      </w:r>
      <w:r w:rsidR="001064F5" w:rsidRPr="001064F5">
        <w:rPr>
          <w:rFonts w:ascii="Times New Roman" w:hAnsi="Times New Roman" w:cs="Times New Roman"/>
          <w:color w:val="000000" w:themeColor="text1"/>
          <w:sz w:val="24"/>
          <w:szCs w:val="24"/>
        </w:rPr>
        <w:t>a vplyvných aktérov v politickej, ekonomickej a vojenskej oblasti v danej konjunkt</w:t>
      </w:r>
      <w:r w:rsidR="00AD0EB6">
        <w:rPr>
          <w:rFonts w:ascii="Times New Roman" w:hAnsi="Times New Roman" w:cs="Times New Roman"/>
          <w:color w:val="000000" w:themeColor="text1"/>
          <w:sz w:val="24"/>
          <w:szCs w:val="24"/>
        </w:rPr>
        <w:t>ú</w:t>
      </w:r>
      <w:r w:rsidR="001064F5" w:rsidRPr="001064F5">
        <w:rPr>
          <w:rFonts w:ascii="Times New Roman" w:hAnsi="Times New Roman" w:cs="Times New Roman"/>
          <w:color w:val="000000" w:themeColor="text1"/>
          <w:sz w:val="24"/>
          <w:szCs w:val="24"/>
        </w:rPr>
        <w:t xml:space="preserve">re, </w:t>
      </w:r>
      <w:r w:rsidR="00AC1ADB">
        <w:rPr>
          <w:rFonts w:ascii="Times New Roman" w:hAnsi="Times New Roman" w:cs="Times New Roman"/>
          <w:color w:val="000000" w:themeColor="text1"/>
          <w:sz w:val="24"/>
          <w:szCs w:val="24"/>
        </w:rPr>
        <w:br/>
      </w:r>
      <w:r w:rsidR="001064F5" w:rsidRPr="001064F5">
        <w:rPr>
          <w:rFonts w:ascii="Times New Roman" w:hAnsi="Times New Roman" w:cs="Times New Roman"/>
          <w:color w:val="000000" w:themeColor="text1"/>
          <w:sz w:val="24"/>
          <w:szCs w:val="24"/>
        </w:rPr>
        <w:t>a to nielen v prípade malých štáto</w:t>
      </w:r>
      <w:r w:rsidR="009150AE">
        <w:rPr>
          <w:rFonts w:ascii="Times New Roman" w:hAnsi="Times New Roman" w:cs="Times New Roman"/>
          <w:color w:val="000000" w:themeColor="text1"/>
          <w:sz w:val="24"/>
          <w:szCs w:val="24"/>
        </w:rPr>
        <w:t>v, ale aj v prípade tradičných „</w:t>
      </w:r>
      <w:r w:rsidR="001064F5" w:rsidRPr="001064F5">
        <w:rPr>
          <w:rFonts w:ascii="Times New Roman" w:hAnsi="Times New Roman" w:cs="Times New Roman"/>
          <w:color w:val="000000" w:themeColor="text1"/>
          <w:sz w:val="24"/>
          <w:szCs w:val="24"/>
        </w:rPr>
        <w:t>shelters</w:t>
      </w:r>
      <w:r w:rsidR="009150AE">
        <w:rPr>
          <w:rFonts w:ascii="Times New Roman" w:hAnsi="Times New Roman" w:cs="Times New Roman"/>
          <w:color w:val="000000" w:themeColor="text1"/>
          <w:sz w:val="24"/>
          <w:szCs w:val="24"/>
        </w:rPr>
        <w:t>“</w:t>
      </w:r>
      <w:r w:rsidR="001064F5" w:rsidRPr="001064F5">
        <w:rPr>
          <w:rFonts w:ascii="Times New Roman" w:hAnsi="Times New Roman" w:cs="Times New Roman"/>
          <w:color w:val="000000" w:themeColor="text1"/>
          <w:sz w:val="24"/>
          <w:szCs w:val="24"/>
        </w:rPr>
        <w:t>.</w:t>
      </w:r>
      <w:r w:rsidR="00A8202F">
        <w:rPr>
          <w:rFonts w:ascii="Times New Roman" w:hAnsi="Times New Roman" w:cs="Times New Roman"/>
          <w:color w:val="000000" w:themeColor="text1"/>
          <w:sz w:val="24"/>
          <w:szCs w:val="24"/>
        </w:rPr>
        <w:t xml:space="preserve"> (Martin, 2022</w:t>
      </w:r>
      <w:r w:rsidR="004B1A34">
        <w:t xml:space="preserve">;  </w:t>
      </w:r>
      <w:r w:rsidR="005A4270">
        <w:rPr>
          <w:rFonts w:ascii="Times New Roman" w:hAnsi="Times New Roman" w:cs="Times New Roman"/>
          <w:color w:val="000000" w:themeColor="text1"/>
          <w:sz w:val="24"/>
          <w:szCs w:val="24"/>
        </w:rPr>
        <w:t>Pedersen, 2017)</w:t>
      </w:r>
    </w:p>
    <w:p w14:paraId="4B9B34D4" w14:textId="02636DE0" w:rsidR="00803760" w:rsidRDefault="00803760" w:rsidP="0020567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20567D" w:rsidRPr="0020567D">
        <w:rPr>
          <w:rFonts w:ascii="Times New Roman" w:hAnsi="Times New Roman" w:cs="Times New Roman"/>
          <w:color w:val="000000" w:themeColor="text1"/>
          <w:sz w:val="24"/>
          <w:szCs w:val="24"/>
        </w:rPr>
        <w:t>Teória malých štátov tradične vníma</w:t>
      </w:r>
      <w:r w:rsidR="006A377A">
        <w:rPr>
          <w:rFonts w:ascii="Times New Roman" w:hAnsi="Times New Roman" w:cs="Times New Roman"/>
          <w:color w:val="000000" w:themeColor="text1"/>
          <w:sz w:val="24"/>
          <w:szCs w:val="24"/>
        </w:rPr>
        <w:t>la</w:t>
      </w:r>
      <w:r w:rsidR="0020567D" w:rsidRPr="0020567D">
        <w:rPr>
          <w:rFonts w:ascii="Times New Roman" w:hAnsi="Times New Roman" w:cs="Times New Roman"/>
          <w:color w:val="000000" w:themeColor="text1"/>
          <w:sz w:val="24"/>
          <w:szCs w:val="24"/>
        </w:rPr>
        <w:t xml:space="preserve"> zraniteľnosť malých štátov predovšetkým </w:t>
      </w:r>
      <w:r w:rsidR="0033710E">
        <w:rPr>
          <w:rFonts w:ascii="Times New Roman" w:hAnsi="Times New Roman" w:cs="Times New Roman"/>
          <w:color w:val="000000" w:themeColor="text1"/>
          <w:sz w:val="24"/>
          <w:szCs w:val="24"/>
        </w:rPr>
        <w:br/>
      </w:r>
      <w:r w:rsidR="0020567D" w:rsidRPr="0020567D">
        <w:rPr>
          <w:rFonts w:ascii="Times New Roman" w:hAnsi="Times New Roman" w:cs="Times New Roman"/>
          <w:color w:val="000000" w:themeColor="text1"/>
          <w:sz w:val="24"/>
          <w:szCs w:val="24"/>
        </w:rPr>
        <w:t xml:space="preserve">z hľadiska ekonomických a politických prvkov. </w:t>
      </w:r>
      <w:r w:rsidR="00E21247">
        <w:rPr>
          <w:rFonts w:ascii="Times New Roman" w:hAnsi="Times New Roman" w:cs="Times New Roman"/>
          <w:color w:val="000000" w:themeColor="text1"/>
          <w:sz w:val="24"/>
          <w:szCs w:val="24"/>
        </w:rPr>
        <w:t>„Shelter theory“</w:t>
      </w:r>
      <w:r w:rsidR="0020567D" w:rsidRPr="0020567D">
        <w:rPr>
          <w:rFonts w:ascii="Times New Roman" w:hAnsi="Times New Roman" w:cs="Times New Roman"/>
          <w:color w:val="000000" w:themeColor="text1"/>
          <w:sz w:val="24"/>
          <w:szCs w:val="24"/>
        </w:rPr>
        <w:t xml:space="preserve"> </w:t>
      </w:r>
      <w:r w:rsidR="00E21247">
        <w:rPr>
          <w:rFonts w:ascii="Times New Roman" w:hAnsi="Times New Roman" w:cs="Times New Roman"/>
          <w:color w:val="000000" w:themeColor="text1"/>
          <w:sz w:val="24"/>
          <w:szCs w:val="24"/>
        </w:rPr>
        <w:t xml:space="preserve">však pracuje s </w:t>
      </w:r>
      <w:r w:rsidR="00E21247" w:rsidRPr="0033710E">
        <w:rPr>
          <w:rFonts w:ascii="Times New Roman" w:hAnsi="Times New Roman" w:cs="Times New Roman"/>
          <w:color w:val="000000" w:themeColor="text1"/>
          <w:sz w:val="24"/>
          <w:szCs w:val="24"/>
        </w:rPr>
        <w:t>dom</w:t>
      </w:r>
      <w:r w:rsidR="009150AE" w:rsidRPr="0033710E">
        <w:rPr>
          <w:rFonts w:ascii="Times New Roman" w:hAnsi="Times New Roman" w:cs="Times New Roman"/>
          <w:color w:val="000000" w:themeColor="text1"/>
          <w:sz w:val="24"/>
          <w:szCs w:val="24"/>
        </w:rPr>
        <w:t>n</w:t>
      </w:r>
      <w:r w:rsidR="00E21247" w:rsidRPr="0033710E">
        <w:rPr>
          <w:rFonts w:ascii="Times New Roman" w:hAnsi="Times New Roman" w:cs="Times New Roman"/>
          <w:color w:val="000000" w:themeColor="text1"/>
          <w:sz w:val="24"/>
          <w:szCs w:val="24"/>
        </w:rPr>
        <w:t>ienko</w:t>
      </w:r>
      <w:r w:rsidR="00E21247">
        <w:rPr>
          <w:rFonts w:ascii="Times New Roman" w:hAnsi="Times New Roman" w:cs="Times New Roman"/>
          <w:color w:val="000000" w:themeColor="text1"/>
          <w:sz w:val="24"/>
          <w:szCs w:val="24"/>
        </w:rPr>
        <w:t>u</w:t>
      </w:r>
      <w:r w:rsidR="0020567D" w:rsidRPr="0020567D">
        <w:rPr>
          <w:rFonts w:ascii="Times New Roman" w:hAnsi="Times New Roman" w:cs="Times New Roman"/>
          <w:color w:val="000000" w:themeColor="text1"/>
          <w:sz w:val="24"/>
          <w:szCs w:val="24"/>
        </w:rPr>
        <w:t xml:space="preserve">, že malé štáty hľadajú </w:t>
      </w:r>
      <w:r w:rsidR="00E22BA9">
        <w:rPr>
          <w:rFonts w:ascii="Times New Roman" w:hAnsi="Times New Roman" w:cs="Times New Roman"/>
          <w:color w:val="000000" w:themeColor="text1"/>
          <w:sz w:val="24"/>
          <w:szCs w:val="24"/>
        </w:rPr>
        <w:t xml:space="preserve">aj </w:t>
      </w:r>
      <w:r w:rsidR="0020567D" w:rsidRPr="0020567D">
        <w:rPr>
          <w:rFonts w:ascii="Times New Roman" w:hAnsi="Times New Roman" w:cs="Times New Roman"/>
          <w:color w:val="000000" w:themeColor="text1"/>
          <w:sz w:val="24"/>
          <w:szCs w:val="24"/>
        </w:rPr>
        <w:t xml:space="preserve">sociálne útočisko, aby sa vyhli izolácii a sociálnej </w:t>
      </w:r>
      <w:r w:rsidR="0020567D" w:rsidRPr="0033710E">
        <w:rPr>
          <w:rFonts w:ascii="Times New Roman" w:hAnsi="Times New Roman" w:cs="Times New Roman"/>
          <w:color w:val="000000" w:themeColor="text1"/>
          <w:sz w:val="24"/>
          <w:szCs w:val="24"/>
        </w:rPr>
        <w:t>stagnácii a</w:t>
      </w:r>
      <w:r w:rsidR="0020567D" w:rsidRPr="0020567D">
        <w:rPr>
          <w:rFonts w:ascii="Times New Roman" w:hAnsi="Times New Roman" w:cs="Times New Roman"/>
          <w:color w:val="000000" w:themeColor="text1"/>
          <w:sz w:val="24"/>
          <w:szCs w:val="24"/>
        </w:rPr>
        <w:t xml:space="preserve"> aby prekonali problémy, ktoré pramenia z nedostatku domácich vedomostí. Vzťahy s vonkajším svetom sú nevyhnutné, pretože práve neustálou interakciou s inými kultúrami, myšlienkami </w:t>
      </w:r>
      <w:r w:rsidR="0033710E">
        <w:rPr>
          <w:rFonts w:ascii="Times New Roman" w:hAnsi="Times New Roman" w:cs="Times New Roman"/>
          <w:color w:val="000000" w:themeColor="text1"/>
          <w:sz w:val="24"/>
          <w:szCs w:val="24"/>
        </w:rPr>
        <w:br/>
      </w:r>
      <w:r w:rsidR="0020567D" w:rsidRPr="0020567D">
        <w:rPr>
          <w:rFonts w:ascii="Times New Roman" w:hAnsi="Times New Roman" w:cs="Times New Roman"/>
          <w:color w:val="000000" w:themeColor="text1"/>
          <w:sz w:val="24"/>
          <w:szCs w:val="24"/>
        </w:rPr>
        <w:t xml:space="preserve">a ideológiami sa spoločnosť vyvíja, obohacuje a napreduje. Interakcie s cudzími kultúrami </w:t>
      </w:r>
      <w:r w:rsidR="0033710E">
        <w:rPr>
          <w:rFonts w:ascii="Times New Roman" w:hAnsi="Times New Roman" w:cs="Times New Roman"/>
          <w:color w:val="000000" w:themeColor="text1"/>
          <w:sz w:val="24"/>
          <w:szCs w:val="24"/>
        </w:rPr>
        <w:br/>
      </w:r>
      <w:r w:rsidR="0020567D" w:rsidRPr="0020567D">
        <w:rPr>
          <w:rFonts w:ascii="Times New Roman" w:hAnsi="Times New Roman" w:cs="Times New Roman"/>
          <w:color w:val="000000" w:themeColor="text1"/>
          <w:sz w:val="24"/>
          <w:szCs w:val="24"/>
        </w:rPr>
        <w:t xml:space="preserve">a jednotlivcami </w:t>
      </w:r>
      <w:r w:rsidR="00050D09">
        <w:rPr>
          <w:rFonts w:ascii="Times New Roman" w:hAnsi="Times New Roman" w:cs="Times New Roman"/>
          <w:color w:val="000000" w:themeColor="text1"/>
          <w:sz w:val="24"/>
          <w:szCs w:val="24"/>
        </w:rPr>
        <w:t>sú</w:t>
      </w:r>
      <w:r w:rsidR="00E21247">
        <w:rPr>
          <w:rFonts w:ascii="Times New Roman" w:hAnsi="Times New Roman" w:cs="Times New Roman"/>
          <w:color w:val="000000" w:themeColor="text1"/>
          <w:sz w:val="24"/>
          <w:szCs w:val="24"/>
        </w:rPr>
        <w:t xml:space="preserve"> </w:t>
      </w:r>
      <w:r w:rsidR="0020567D" w:rsidRPr="0020567D">
        <w:rPr>
          <w:rFonts w:ascii="Times New Roman" w:hAnsi="Times New Roman" w:cs="Times New Roman"/>
          <w:color w:val="000000" w:themeColor="text1"/>
          <w:sz w:val="24"/>
          <w:szCs w:val="24"/>
        </w:rPr>
        <w:t>v dôsledku toho</w:t>
      </w:r>
      <w:r w:rsidR="00E71B5A">
        <w:rPr>
          <w:rFonts w:ascii="Times New Roman" w:hAnsi="Times New Roman" w:cs="Times New Roman"/>
          <w:color w:val="000000" w:themeColor="text1"/>
          <w:sz w:val="24"/>
          <w:szCs w:val="24"/>
        </w:rPr>
        <w:t xml:space="preserve"> </w:t>
      </w:r>
      <w:r w:rsidR="0020567D" w:rsidRPr="0020567D">
        <w:rPr>
          <w:rFonts w:ascii="Times New Roman" w:hAnsi="Times New Roman" w:cs="Times New Roman"/>
          <w:color w:val="000000" w:themeColor="text1"/>
          <w:sz w:val="24"/>
          <w:szCs w:val="24"/>
        </w:rPr>
        <w:t xml:space="preserve">dôležité </w:t>
      </w:r>
      <w:r w:rsidR="00050D09">
        <w:rPr>
          <w:rFonts w:ascii="Times New Roman" w:hAnsi="Times New Roman" w:cs="Times New Roman"/>
          <w:color w:val="000000" w:themeColor="text1"/>
          <w:sz w:val="24"/>
          <w:szCs w:val="24"/>
        </w:rPr>
        <w:t xml:space="preserve">na </w:t>
      </w:r>
      <w:r w:rsidR="0020567D" w:rsidRPr="0020567D">
        <w:rPr>
          <w:rFonts w:ascii="Times New Roman" w:hAnsi="Times New Roman" w:cs="Times New Roman"/>
          <w:color w:val="000000" w:themeColor="text1"/>
          <w:sz w:val="24"/>
          <w:szCs w:val="24"/>
        </w:rPr>
        <w:t>dosiahnu</w:t>
      </w:r>
      <w:r w:rsidR="00050D09">
        <w:rPr>
          <w:rFonts w:ascii="Times New Roman" w:hAnsi="Times New Roman" w:cs="Times New Roman"/>
          <w:color w:val="000000" w:themeColor="text1"/>
          <w:sz w:val="24"/>
          <w:szCs w:val="24"/>
        </w:rPr>
        <w:t>tie</w:t>
      </w:r>
      <w:r w:rsidR="0020567D" w:rsidRPr="0020567D">
        <w:rPr>
          <w:rFonts w:ascii="Times New Roman" w:hAnsi="Times New Roman" w:cs="Times New Roman"/>
          <w:color w:val="000000" w:themeColor="text1"/>
          <w:sz w:val="24"/>
          <w:szCs w:val="24"/>
        </w:rPr>
        <w:t xml:space="preserve"> </w:t>
      </w:r>
      <w:r w:rsidR="00050D09">
        <w:rPr>
          <w:rFonts w:ascii="Times New Roman" w:hAnsi="Times New Roman" w:cs="Times New Roman"/>
          <w:color w:val="000000" w:themeColor="text1"/>
          <w:sz w:val="24"/>
          <w:szCs w:val="24"/>
        </w:rPr>
        <w:t>vlastnej vzdelanej elity</w:t>
      </w:r>
      <w:r w:rsidR="0020567D" w:rsidRPr="0020567D">
        <w:rPr>
          <w:rFonts w:ascii="Times New Roman" w:hAnsi="Times New Roman" w:cs="Times New Roman"/>
          <w:color w:val="000000" w:themeColor="text1"/>
          <w:sz w:val="24"/>
          <w:szCs w:val="24"/>
        </w:rPr>
        <w:t xml:space="preserve">. Rozhodujúce </w:t>
      </w:r>
      <w:r w:rsidR="00DF0C36">
        <w:rPr>
          <w:rFonts w:ascii="Times New Roman" w:hAnsi="Times New Roman" w:cs="Times New Roman"/>
          <w:color w:val="000000" w:themeColor="text1"/>
          <w:sz w:val="24"/>
          <w:szCs w:val="24"/>
        </w:rPr>
        <w:t>pri hľadaní „ochrancu“ sú teda aj jeho kapacity v</w:t>
      </w:r>
      <w:r w:rsidR="00BD1067">
        <w:rPr>
          <w:rFonts w:ascii="Times New Roman" w:hAnsi="Times New Roman" w:cs="Times New Roman"/>
          <w:color w:val="000000" w:themeColor="text1"/>
          <w:sz w:val="24"/>
          <w:szCs w:val="24"/>
        </w:rPr>
        <w:t> oblasti vzdelania a výskumu. (Thorhallsson, 201</w:t>
      </w:r>
      <w:r w:rsidR="00AA7748">
        <w:rPr>
          <w:rFonts w:ascii="Times New Roman" w:hAnsi="Times New Roman" w:cs="Times New Roman"/>
          <w:color w:val="000000" w:themeColor="text1"/>
          <w:sz w:val="24"/>
          <w:szCs w:val="24"/>
        </w:rPr>
        <w:t>8</w:t>
      </w:r>
      <w:r w:rsidR="00BD1067">
        <w:rPr>
          <w:rFonts w:ascii="Times New Roman" w:hAnsi="Times New Roman" w:cs="Times New Roman"/>
          <w:color w:val="000000" w:themeColor="text1"/>
          <w:sz w:val="24"/>
          <w:szCs w:val="24"/>
        </w:rPr>
        <w:t>)</w:t>
      </w:r>
    </w:p>
    <w:p w14:paraId="1C46882D" w14:textId="40C3A749" w:rsidR="00E15DF9" w:rsidRDefault="00E15DF9" w:rsidP="0020567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E15DF9">
        <w:rPr>
          <w:rFonts w:ascii="Times New Roman" w:hAnsi="Times New Roman" w:cs="Times New Roman"/>
          <w:color w:val="000000" w:themeColor="text1"/>
          <w:sz w:val="24"/>
          <w:szCs w:val="24"/>
        </w:rPr>
        <w:t xml:space="preserve">V rôznych aspektoch sa </w:t>
      </w:r>
      <w:r>
        <w:rPr>
          <w:rFonts w:ascii="Times New Roman" w:hAnsi="Times New Roman" w:cs="Times New Roman"/>
          <w:color w:val="000000" w:themeColor="text1"/>
          <w:sz w:val="24"/>
          <w:szCs w:val="24"/>
        </w:rPr>
        <w:t>shelter theory</w:t>
      </w:r>
      <w:r w:rsidRPr="00E15DF9">
        <w:rPr>
          <w:rFonts w:ascii="Times New Roman" w:hAnsi="Times New Roman" w:cs="Times New Roman"/>
          <w:color w:val="000000" w:themeColor="text1"/>
          <w:sz w:val="24"/>
          <w:szCs w:val="24"/>
        </w:rPr>
        <w:t xml:space="preserve"> líši od iných teórií </w:t>
      </w:r>
      <w:r>
        <w:rPr>
          <w:rFonts w:ascii="Times New Roman" w:hAnsi="Times New Roman" w:cs="Times New Roman"/>
          <w:color w:val="000000" w:themeColor="text1"/>
          <w:sz w:val="24"/>
          <w:szCs w:val="24"/>
        </w:rPr>
        <w:t>medzinárodných vzťahov</w:t>
      </w:r>
      <w:r w:rsidRPr="00E15DF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V prvom rade sa</w:t>
      </w:r>
      <w:r w:rsidRPr="00E15DF9">
        <w:rPr>
          <w:rFonts w:ascii="Times New Roman" w:hAnsi="Times New Roman" w:cs="Times New Roman"/>
          <w:color w:val="000000" w:themeColor="text1"/>
          <w:sz w:val="24"/>
          <w:szCs w:val="24"/>
        </w:rPr>
        <w:t xml:space="preserve"> malé štáty zásadne líšia od veľkých štátov. Po druhé, rozhodnutia </w:t>
      </w:r>
      <w:r w:rsidR="0033710E">
        <w:rPr>
          <w:rFonts w:ascii="Times New Roman" w:hAnsi="Times New Roman" w:cs="Times New Roman"/>
          <w:color w:val="000000" w:themeColor="text1"/>
          <w:sz w:val="24"/>
          <w:szCs w:val="24"/>
        </w:rPr>
        <w:br/>
      </w:r>
      <w:r w:rsidRPr="00E15DF9">
        <w:rPr>
          <w:rFonts w:ascii="Times New Roman" w:hAnsi="Times New Roman" w:cs="Times New Roman"/>
          <w:color w:val="000000" w:themeColor="text1"/>
          <w:sz w:val="24"/>
          <w:szCs w:val="24"/>
        </w:rPr>
        <w:t xml:space="preserve">o alianciách, ktoré prijímajú malé vlády, môžu byť motivované domácimi tlakmi </w:t>
      </w:r>
      <w:r w:rsidR="0073328E">
        <w:rPr>
          <w:rFonts w:ascii="Times New Roman" w:hAnsi="Times New Roman" w:cs="Times New Roman"/>
          <w:color w:val="000000" w:themeColor="text1"/>
          <w:sz w:val="24"/>
          <w:szCs w:val="24"/>
        </w:rPr>
        <w:br/>
      </w:r>
      <w:r w:rsidRPr="00E15DF9">
        <w:rPr>
          <w:rFonts w:ascii="Times New Roman" w:hAnsi="Times New Roman" w:cs="Times New Roman"/>
          <w:color w:val="000000" w:themeColor="text1"/>
          <w:sz w:val="24"/>
          <w:szCs w:val="24"/>
        </w:rPr>
        <w:t xml:space="preserve">na zhromaždenie zdrojov potrebných na vybudovanie úspešnej, funkčnej spoločnosti, ako aj bezpečnostnými problémami. Po tretie, členstvo v medzinárodných organizáciách prospieva malým vládam nepomerne viac ako veľkým štátom. Po štvrté a piate, malé štáty hľadajú </w:t>
      </w:r>
      <w:r w:rsidRPr="00E15DF9">
        <w:rPr>
          <w:rFonts w:ascii="Times New Roman" w:hAnsi="Times New Roman" w:cs="Times New Roman"/>
          <w:color w:val="000000" w:themeColor="text1"/>
          <w:sz w:val="24"/>
          <w:szCs w:val="24"/>
        </w:rPr>
        <w:lastRenderedPageBreak/>
        <w:t>spojenectvá a spoluprácu s inými vládami, aby získali zdroje potrebné na riadenie efektívnej správy, ako aj sociálne a kultúrne vzťahy potrebné na udržanie živej kultúry.</w:t>
      </w:r>
      <w:r w:rsidR="004F40D6">
        <w:rPr>
          <w:rFonts w:ascii="Times New Roman" w:hAnsi="Times New Roman" w:cs="Times New Roman"/>
          <w:color w:val="000000" w:themeColor="text1"/>
          <w:sz w:val="24"/>
          <w:szCs w:val="24"/>
        </w:rPr>
        <w:t xml:space="preserve"> </w:t>
      </w:r>
      <w:r w:rsidR="00BF69F2">
        <w:rPr>
          <w:rFonts w:ascii="Times New Roman" w:hAnsi="Times New Roman" w:cs="Times New Roman"/>
          <w:color w:val="000000" w:themeColor="text1"/>
          <w:sz w:val="24"/>
          <w:szCs w:val="24"/>
        </w:rPr>
        <w:t>Tieto vzťahy</w:t>
      </w:r>
      <w:r w:rsidR="00047CAC">
        <w:rPr>
          <w:rFonts w:ascii="Times New Roman" w:hAnsi="Times New Roman" w:cs="Times New Roman"/>
          <w:color w:val="000000" w:themeColor="text1"/>
          <w:sz w:val="24"/>
          <w:szCs w:val="24"/>
        </w:rPr>
        <w:t xml:space="preserve"> si však netreba pomýliť so závislosťou a „bandwagoningom“, </w:t>
      </w:r>
      <w:r w:rsidR="00047CAC" w:rsidRPr="007C7E7B">
        <w:rPr>
          <w:rFonts w:ascii="Times New Roman" w:hAnsi="Times New Roman" w:cs="Times New Roman"/>
          <w:sz w:val="24"/>
          <w:szCs w:val="24"/>
        </w:rPr>
        <w:t>napriek tomu</w:t>
      </w:r>
      <w:r w:rsidR="009150AE" w:rsidRPr="007C7E7B">
        <w:rPr>
          <w:rFonts w:ascii="Times New Roman" w:hAnsi="Times New Roman" w:cs="Times New Roman"/>
          <w:sz w:val="24"/>
          <w:szCs w:val="24"/>
        </w:rPr>
        <w:t>,</w:t>
      </w:r>
      <w:r w:rsidR="00047CAC" w:rsidRPr="007C7E7B">
        <w:rPr>
          <w:rFonts w:ascii="Times New Roman" w:hAnsi="Times New Roman" w:cs="Times New Roman"/>
          <w:sz w:val="24"/>
          <w:szCs w:val="24"/>
        </w:rPr>
        <w:t xml:space="preserve"> že</w:t>
      </w:r>
      <w:r w:rsidR="00047CAC">
        <w:rPr>
          <w:rFonts w:ascii="Times New Roman" w:hAnsi="Times New Roman" w:cs="Times New Roman"/>
          <w:color w:val="000000" w:themeColor="text1"/>
          <w:sz w:val="24"/>
          <w:szCs w:val="24"/>
        </w:rPr>
        <w:t xml:space="preserve"> môžu </w:t>
      </w:r>
      <w:r w:rsidR="003048F1">
        <w:rPr>
          <w:rFonts w:ascii="Times New Roman" w:hAnsi="Times New Roman" w:cs="Times New Roman"/>
          <w:color w:val="000000" w:themeColor="text1"/>
          <w:sz w:val="24"/>
          <w:szCs w:val="24"/>
        </w:rPr>
        <w:t>tento malý štát niečo stáť.</w:t>
      </w:r>
      <w:r w:rsidR="003B7D33">
        <w:rPr>
          <w:rFonts w:ascii="Times New Roman" w:hAnsi="Times New Roman" w:cs="Times New Roman"/>
          <w:color w:val="000000" w:themeColor="text1"/>
          <w:sz w:val="24"/>
          <w:szCs w:val="24"/>
        </w:rPr>
        <w:t xml:space="preserve"> </w:t>
      </w:r>
      <w:r w:rsidR="003B7D33" w:rsidRPr="00DB5B39">
        <w:rPr>
          <w:rFonts w:ascii="Times New Roman" w:hAnsi="Times New Roman" w:cs="Times New Roman"/>
          <w:color w:val="000000" w:themeColor="text1"/>
          <w:sz w:val="24"/>
          <w:szCs w:val="24"/>
        </w:rPr>
        <w:t>(Thorhallsson, Steinsson</w:t>
      </w:r>
      <w:r w:rsidR="003B7D33">
        <w:rPr>
          <w:rFonts w:ascii="Times New Roman" w:hAnsi="Times New Roman" w:cs="Times New Roman"/>
          <w:color w:val="000000" w:themeColor="text1"/>
          <w:sz w:val="24"/>
          <w:szCs w:val="24"/>
        </w:rPr>
        <w:t>, 2018)</w:t>
      </w:r>
      <w:r w:rsidR="003048F1">
        <w:rPr>
          <w:rFonts w:ascii="Times New Roman" w:hAnsi="Times New Roman" w:cs="Times New Roman"/>
          <w:color w:val="000000" w:themeColor="text1"/>
          <w:sz w:val="24"/>
          <w:szCs w:val="24"/>
        </w:rPr>
        <w:t xml:space="preserve"> </w:t>
      </w:r>
    </w:p>
    <w:p w14:paraId="58E2F40C" w14:textId="77777777" w:rsidR="00EA0DB1" w:rsidRDefault="00EA0DB1" w:rsidP="0020567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Z tejto teórie som </w:t>
      </w:r>
      <w:r w:rsidR="00360097">
        <w:rPr>
          <w:rFonts w:ascii="Times New Roman" w:hAnsi="Times New Roman" w:cs="Times New Roman"/>
          <w:color w:val="000000" w:themeColor="text1"/>
          <w:sz w:val="24"/>
          <w:szCs w:val="24"/>
        </w:rPr>
        <w:t>vytvoril nasledujúcu hypotézu</w:t>
      </w:r>
      <w:r w:rsidR="00614E30">
        <w:rPr>
          <w:rFonts w:ascii="Times New Roman" w:hAnsi="Times New Roman" w:cs="Times New Roman"/>
          <w:color w:val="000000" w:themeColor="text1"/>
          <w:sz w:val="24"/>
          <w:szCs w:val="24"/>
        </w:rPr>
        <w:t>,</w:t>
      </w:r>
      <w:r w:rsidR="00360097">
        <w:rPr>
          <w:rFonts w:ascii="Times New Roman" w:hAnsi="Times New Roman" w:cs="Times New Roman"/>
          <w:color w:val="000000" w:themeColor="text1"/>
          <w:sz w:val="24"/>
          <w:szCs w:val="24"/>
        </w:rPr>
        <w:t xml:space="preserve"> ktorú sa pokúsim overiť v analytickej časti: </w:t>
      </w:r>
      <w:r w:rsidR="00212040">
        <w:rPr>
          <w:rFonts w:ascii="Times New Roman" w:hAnsi="Times New Roman" w:cs="Times New Roman"/>
          <w:color w:val="000000" w:themeColor="text1"/>
          <w:sz w:val="24"/>
          <w:szCs w:val="24"/>
        </w:rPr>
        <w:t>„</w:t>
      </w:r>
      <w:r w:rsidR="00212040" w:rsidRPr="00FF66FB">
        <w:rPr>
          <w:rFonts w:ascii="Times New Roman" w:hAnsi="Times New Roman" w:cs="Times New Roman"/>
          <w:sz w:val="24"/>
          <w:szCs w:val="24"/>
        </w:rPr>
        <w:t xml:space="preserve">Akceptovanie iných (väčších) aktérov ako </w:t>
      </w:r>
      <w:r w:rsidR="00C40B2A">
        <w:rPr>
          <w:rFonts w:ascii="Times New Roman" w:hAnsi="Times New Roman" w:cs="Times New Roman"/>
          <w:sz w:val="24"/>
          <w:szCs w:val="24"/>
        </w:rPr>
        <w:t>zaštítenie</w:t>
      </w:r>
      <w:r w:rsidR="00212040" w:rsidRPr="00FF66FB">
        <w:rPr>
          <w:rFonts w:ascii="Times New Roman" w:hAnsi="Times New Roman" w:cs="Times New Roman"/>
          <w:sz w:val="24"/>
          <w:szCs w:val="24"/>
        </w:rPr>
        <w:t xml:space="preserve"> v oblastiach, kde vlastné zdroje sú nedostatočné, je najlepšou možnosťou pre </w:t>
      </w:r>
      <w:r w:rsidR="00212040">
        <w:rPr>
          <w:rFonts w:ascii="Times New Roman" w:hAnsi="Times New Roman" w:cs="Times New Roman"/>
          <w:sz w:val="24"/>
          <w:szCs w:val="24"/>
        </w:rPr>
        <w:t>malý štát ako odstrániť svoju nevýhodu.“</w:t>
      </w:r>
    </w:p>
    <w:p w14:paraId="15B95810" w14:textId="77777777" w:rsidR="002237A7" w:rsidRDefault="00D60E65" w:rsidP="00CB4A88">
      <w:pPr>
        <w:pStyle w:val="Ttulo2"/>
      </w:pPr>
      <w:bookmarkStart w:id="10" w:name="_Toc138437138"/>
      <w:r>
        <w:t xml:space="preserve">3.2. </w:t>
      </w:r>
      <w:r w:rsidR="002237A7" w:rsidRPr="002237A7">
        <w:t>Status-seeking theory</w:t>
      </w:r>
      <w:bookmarkEnd w:id="10"/>
      <w:r w:rsidR="005B44F4">
        <w:t xml:space="preserve"> </w:t>
      </w:r>
    </w:p>
    <w:p w14:paraId="02742047" w14:textId="04EADA41" w:rsidR="004E2C96" w:rsidRDefault="00001E59" w:rsidP="0020567D">
      <w:pPr>
        <w:spacing w:line="36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32"/>
          <w:szCs w:val="32"/>
        </w:rPr>
        <w:tab/>
      </w:r>
      <w:r w:rsidRPr="00001E59">
        <w:rPr>
          <w:rFonts w:ascii="Times New Roman" w:hAnsi="Times New Roman" w:cs="Times New Roman"/>
          <w:color w:val="000000" w:themeColor="text1"/>
          <w:sz w:val="24"/>
          <w:szCs w:val="24"/>
        </w:rPr>
        <w:t xml:space="preserve">V medzinárodnej politike sa status vzťahuje na „postavenie alebo hodnosť štátu </w:t>
      </w:r>
      <w:r w:rsidRPr="007C7E7B">
        <w:rPr>
          <w:rFonts w:ascii="Times New Roman" w:hAnsi="Times New Roman" w:cs="Times New Roman"/>
          <w:sz w:val="24"/>
          <w:szCs w:val="24"/>
        </w:rPr>
        <w:t>v</w:t>
      </w:r>
      <w:r w:rsidR="009150AE" w:rsidRPr="007C7E7B">
        <w:rPr>
          <w:rFonts w:ascii="Times New Roman" w:hAnsi="Times New Roman" w:cs="Times New Roman"/>
          <w:sz w:val="24"/>
          <w:szCs w:val="24"/>
        </w:rPr>
        <w:t> </w:t>
      </w:r>
      <w:r w:rsidR="00B838D3" w:rsidRPr="007C7E7B">
        <w:rPr>
          <w:rFonts w:ascii="Times New Roman" w:hAnsi="Times New Roman" w:cs="Times New Roman"/>
          <w:sz w:val="24"/>
          <w:szCs w:val="24"/>
        </w:rPr>
        <w:t>komunite</w:t>
      </w:r>
      <w:r w:rsidR="009150AE" w:rsidRPr="007C7E7B">
        <w:rPr>
          <w:rFonts w:ascii="Times New Roman" w:hAnsi="Times New Roman" w:cs="Times New Roman"/>
          <w:sz w:val="24"/>
          <w:szCs w:val="24"/>
        </w:rPr>
        <w:t>,</w:t>
      </w:r>
      <w:r w:rsidR="00B838D3" w:rsidRPr="007C7E7B">
        <w:rPr>
          <w:rFonts w:ascii="Times New Roman" w:hAnsi="Times New Roman" w:cs="Times New Roman"/>
          <w:sz w:val="24"/>
          <w:szCs w:val="24"/>
        </w:rPr>
        <w:t xml:space="preserve"> na ktorú</w:t>
      </w:r>
      <w:r w:rsidR="00B838D3">
        <w:rPr>
          <w:rFonts w:ascii="Times New Roman" w:hAnsi="Times New Roman" w:cs="Times New Roman"/>
          <w:color w:val="000000" w:themeColor="text1"/>
          <w:sz w:val="24"/>
          <w:szCs w:val="24"/>
        </w:rPr>
        <w:t xml:space="preserve"> je status naviazaný</w:t>
      </w:r>
      <w:r w:rsidRPr="00001E59">
        <w:rPr>
          <w:rFonts w:ascii="Times New Roman" w:hAnsi="Times New Roman" w:cs="Times New Roman"/>
          <w:color w:val="000000" w:themeColor="text1"/>
          <w:sz w:val="24"/>
          <w:szCs w:val="24"/>
        </w:rPr>
        <w:t xml:space="preserve">“, ktorá je spojená s „kolektívnym presvedčením </w:t>
      </w:r>
      <w:r w:rsidR="0073328E">
        <w:rPr>
          <w:rFonts w:ascii="Times New Roman" w:hAnsi="Times New Roman" w:cs="Times New Roman"/>
          <w:color w:val="000000" w:themeColor="text1"/>
          <w:sz w:val="24"/>
          <w:szCs w:val="24"/>
        </w:rPr>
        <w:br/>
      </w:r>
      <w:r w:rsidRPr="00001E59">
        <w:rPr>
          <w:rFonts w:ascii="Times New Roman" w:hAnsi="Times New Roman" w:cs="Times New Roman"/>
          <w:color w:val="000000" w:themeColor="text1"/>
          <w:sz w:val="24"/>
          <w:szCs w:val="24"/>
        </w:rPr>
        <w:t>o hodnotení daného štátu podľa hodnotných atribútov“. Ako Renshon zdôrazňuje, tieto definície (a ďalšie) demonštrujú, že status je pozičný (zmysluplný pre aktérov v porovn</w:t>
      </w:r>
      <w:r w:rsidR="00B466CA">
        <w:rPr>
          <w:rFonts w:ascii="Times New Roman" w:hAnsi="Times New Roman" w:cs="Times New Roman"/>
          <w:color w:val="000000" w:themeColor="text1"/>
          <w:sz w:val="24"/>
          <w:szCs w:val="24"/>
        </w:rPr>
        <w:t>áva</w:t>
      </w:r>
      <w:r w:rsidRPr="00001E59">
        <w:rPr>
          <w:rFonts w:ascii="Times New Roman" w:hAnsi="Times New Roman" w:cs="Times New Roman"/>
          <w:color w:val="000000" w:themeColor="text1"/>
          <w:sz w:val="24"/>
          <w:szCs w:val="24"/>
        </w:rPr>
        <w:t>ní s inými relevantnými aktérmi); percepčn</w:t>
      </w:r>
      <w:r w:rsidR="00B47D6D">
        <w:rPr>
          <w:rFonts w:ascii="Times New Roman" w:hAnsi="Times New Roman" w:cs="Times New Roman"/>
          <w:color w:val="000000" w:themeColor="text1"/>
          <w:sz w:val="24"/>
          <w:szCs w:val="24"/>
        </w:rPr>
        <w:t>ý</w:t>
      </w:r>
      <w:r w:rsidRPr="00001E59">
        <w:rPr>
          <w:rFonts w:ascii="Times New Roman" w:hAnsi="Times New Roman" w:cs="Times New Roman"/>
          <w:color w:val="000000" w:themeColor="text1"/>
          <w:sz w:val="24"/>
          <w:szCs w:val="24"/>
        </w:rPr>
        <w:t xml:space="preserve"> (čo si ľudia myslia o sebe a druhých); a sociáln</w:t>
      </w:r>
      <w:r w:rsidR="00B47D6D">
        <w:rPr>
          <w:rFonts w:ascii="Times New Roman" w:hAnsi="Times New Roman" w:cs="Times New Roman"/>
          <w:color w:val="000000" w:themeColor="text1"/>
          <w:sz w:val="24"/>
          <w:szCs w:val="24"/>
        </w:rPr>
        <w:t>y</w:t>
      </w:r>
      <w:r w:rsidRPr="00001E59">
        <w:rPr>
          <w:rFonts w:ascii="Times New Roman" w:hAnsi="Times New Roman" w:cs="Times New Roman"/>
          <w:color w:val="000000" w:themeColor="text1"/>
          <w:sz w:val="24"/>
          <w:szCs w:val="24"/>
        </w:rPr>
        <w:t xml:space="preserve"> (</w:t>
      </w:r>
      <w:r w:rsidR="00BB2767">
        <w:rPr>
          <w:rFonts w:ascii="Times New Roman" w:hAnsi="Times New Roman" w:cs="Times New Roman"/>
          <w:color w:val="000000" w:themeColor="text1"/>
          <w:sz w:val="24"/>
          <w:szCs w:val="24"/>
        </w:rPr>
        <w:t xml:space="preserve">jestvujúce </w:t>
      </w:r>
      <w:r w:rsidRPr="00001E59">
        <w:rPr>
          <w:rFonts w:ascii="Times New Roman" w:hAnsi="Times New Roman" w:cs="Times New Roman"/>
          <w:color w:val="000000" w:themeColor="text1"/>
          <w:sz w:val="24"/>
          <w:szCs w:val="24"/>
        </w:rPr>
        <w:t xml:space="preserve">presvedčenia sú kolektívne presvedčenia o postavení daného </w:t>
      </w:r>
      <w:r w:rsidR="00BB2767">
        <w:rPr>
          <w:rFonts w:ascii="Times New Roman" w:hAnsi="Times New Roman" w:cs="Times New Roman"/>
          <w:color w:val="000000" w:themeColor="text1"/>
          <w:sz w:val="24"/>
          <w:szCs w:val="24"/>
        </w:rPr>
        <w:t>aktéra</w:t>
      </w:r>
      <w:r w:rsidRPr="00001E59">
        <w:rPr>
          <w:rFonts w:ascii="Times New Roman" w:hAnsi="Times New Roman" w:cs="Times New Roman"/>
          <w:color w:val="000000" w:themeColor="text1"/>
          <w:sz w:val="24"/>
          <w:szCs w:val="24"/>
        </w:rPr>
        <w:t xml:space="preserve"> vo vzťahu k</w:t>
      </w:r>
      <w:r w:rsidR="00CD4946">
        <w:rPr>
          <w:rFonts w:ascii="Times New Roman" w:hAnsi="Times New Roman" w:cs="Times New Roman"/>
          <w:color w:val="000000" w:themeColor="text1"/>
          <w:sz w:val="24"/>
          <w:szCs w:val="24"/>
        </w:rPr>
        <w:t> </w:t>
      </w:r>
      <w:r w:rsidRPr="00001E59">
        <w:rPr>
          <w:rFonts w:ascii="Times New Roman" w:hAnsi="Times New Roman" w:cs="Times New Roman"/>
          <w:color w:val="000000" w:themeColor="text1"/>
          <w:sz w:val="24"/>
          <w:szCs w:val="24"/>
        </w:rPr>
        <w:t>ostatným</w:t>
      </w:r>
      <w:r w:rsidR="00CD4946">
        <w:rPr>
          <w:rFonts w:ascii="Times New Roman" w:hAnsi="Times New Roman" w:cs="Times New Roman"/>
          <w:color w:val="000000" w:themeColor="text1"/>
          <w:sz w:val="24"/>
          <w:szCs w:val="24"/>
        </w:rPr>
        <w:t>)</w:t>
      </w:r>
      <w:r w:rsidR="00812325">
        <w:rPr>
          <w:rFonts w:ascii="Times New Roman" w:hAnsi="Times New Roman" w:cs="Times New Roman"/>
          <w:color w:val="000000" w:themeColor="text1"/>
          <w:sz w:val="24"/>
          <w:szCs w:val="24"/>
        </w:rPr>
        <w:t>. Snaha o získanie statusu b</w:t>
      </w:r>
      <w:r w:rsidR="006975CC">
        <w:rPr>
          <w:rFonts w:ascii="Times New Roman" w:hAnsi="Times New Roman" w:cs="Times New Roman"/>
          <w:color w:val="000000" w:themeColor="text1"/>
          <w:sz w:val="24"/>
          <w:szCs w:val="24"/>
        </w:rPr>
        <w:t xml:space="preserve">ývala vnímaná ako </w:t>
      </w:r>
      <w:r w:rsidR="00A869D0">
        <w:rPr>
          <w:rFonts w:ascii="Times New Roman" w:hAnsi="Times New Roman" w:cs="Times New Roman"/>
          <w:color w:val="000000" w:themeColor="text1"/>
          <w:sz w:val="24"/>
          <w:szCs w:val="24"/>
        </w:rPr>
        <w:t xml:space="preserve">záležitosť čisto veľkých mocností. </w:t>
      </w:r>
      <w:r w:rsidR="00840D6C">
        <w:rPr>
          <w:rFonts w:ascii="Times New Roman" w:hAnsi="Times New Roman" w:cs="Times New Roman"/>
          <w:color w:val="000000" w:themeColor="text1"/>
          <w:sz w:val="24"/>
          <w:szCs w:val="24"/>
        </w:rPr>
        <w:t xml:space="preserve">Avšak </w:t>
      </w:r>
      <w:r w:rsidR="00EA6A8E">
        <w:rPr>
          <w:rFonts w:ascii="Times New Roman" w:hAnsi="Times New Roman" w:cs="Times New Roman"/>
          <w:color w:val="000000" w:themeColor="text1"/>
          <w:sz w:val="24"/>
          <w:szCs w:val="24"/>
        </w:rPr>
        <w:t xml:space="preserve">novšie pohľady, tak ako v status-seeking theory, </w:t>
      </w:r>
      <w:r w:rsidR="00840D6C" w:rsidRPr="00840D6C">
        <w:rPr>
          <w:rFonts w:ascii="Times New Roman" w:hAnsi="Times New Roman" w:cs="Times New Roman"/>
          <w:color w:val="000000" w:themeColor="text1"/>
          <w:sz w:val="24"/>
          <w:szCs w:val="24"/>
        </w:rPr>
        <w:t>tvrdi</w:t>
      </w:r>
      <w:r w:rsidR="00EA6A8E">
        <w:rPr>
          <w:rFonts w:ascii="Times New Roman" w:hAnsi="Times New Roman" w:cs="Times New Roman"/>
          <w:color w:val="000000" w:themeColor="text1"/>
          <w:sz w:val="24"/>
          <w:szCs w:val="24"/>
        </w:rPr>
        <w:t>a</w:t>
      </w:r>
      <w:r w:rsidR="00840D6C" w:rsidRPr="00840D6C">
        <w:rPr>
          <w:rFonts w:ascii="Times New Roman" w:hAnsi="Times New Roman" w:cs="Times New Roman"/>
          <w:color w:val="000000" w:themeColor="text1"/>
          <w:sz w:val="24"/>
          <w:szCs w:val="24"/>
        </w:rPr>
        <w:t xml:space="preserve">, že „hra o </w:t>
      </w:r>
      <w:r w:rsidR="00EA6A8E">
        <w:rPr>
          <w:rFonts w:ascii="Times New Roman" w:hAnsi="Times New Roman" w:cs="Times New Roman"/>
          <w:color w:val="000000" w:themeColor="text1"/>
          <w:sz w:val="24"/>
          <w:szCs w:val="24"/>
        </w:rPr>
        <w:t>status</w:t>
      </w:r>
      <w:r w:rsidR="00840D6C" w:rsidRPr="00840D6C">
        <w:rPr>
          <w:rFonts w:ascii="Times New Roman" w:hAnsi="Times New Roman" w:cs="Times New Roman"/>
          <w:color w:val="000000" w:themeColor="text1"/>
          <w:sz w:val="24"/>
          <w:szCs w:val="24"/>
        </w:rPr>
        <w:t>“ je dôležitejšia pre malé štáty, pretože nie sú schopné konkurovať iným štátom ani s nimi iným spôsobom interagovať</w:t>
      </w:r>
      <w:r w:rsidR="00585A24">
        <w:rPr>
          <w:rFonts w:ascii="Times New Roman" w:hAnsi="Times New Roman" w:cs="Times New Roman"/>
          <w:color w:val="000000" w:themeColor="text1"/>
          <w:sz w:val="24"/>
          <w:szCs w:val="24"/>
        </w:rPr>
        <w:t xml:space="preserve">. </w:t>
      </w:r>
      <w:r w:rsidR="00585A24" w:rsidRPr="00585A24">
        <w:rPr>
          <w:rFonts w:ascii="Times New Roman" w:hAnsi="Times New Roman" w:cs="Times New Roman"/>
          <w:color w:val="000000" w:themeColor="text1"/>
          <w:sz w:val="24"/>
          <w:szCs w:val="24"/>
        </w:rPr>
        <w:t xml:space="preserve">Bez ohľadu </w:t>
      </w:r>
      <w:r w:rsidR="00585A24" w:rsidRPr="007C7E7B">
        <w:rPr>
          <w:rFonts w:ascii="Times New Roman" w:hAnsi="Times New Roman" w:cs="Times New Roman"/>
          <w:sz w:val="24"/>
          <w:szCs w:val="24"/>
        </w:rPr>
        <w:t>na to</w:t>
      </w:r>
      <w:r w:rsidR="0056561E" w:rsidRPr="007C7E7B">
        <w:rPr>
          <w:rFonts w:ascii="Times New Roman" w:hAnsi="Times New Roman" w:cs="Times New Roman"/>
          <w:sz w:val="24"/>
          <w:szCs w:val="24"/>
        </w:rPr>
        <w:t>,</w:t>
      </w:r>
      <w:r w:rsidR="00585A24" w:rsidRPr="007C7E7B">
        <w:rPr>
          <w:rFonts w:ascii="Times New Roman" w:hAnsi="Times New Roman" w:cs="Times New Roman"/>
          <w:sz w:val="24"/>
          <w:szCs w:val="24"/>
        </w:rPr>
        <w:t xml:space="preserve"> aký výsledok</w:t>
      </w:r>
      <w:r w:rsidR="00585A24" w:rsidRPr="00585A24">
        <w:rPr>
          <w:rFonts w:ascii="Times New Roman" w:hAnsi="Times New Roman" w:cs="Times New Roman"/>
          <w:color w:val="000000" w:themeColor="text1"/>
          <w:sz w:val="24"/>
          <w:szCs w:val="24"/>
        </w:rPr>
        <w:t xml:space="preserve"> dosiahne, </w:t>
      </w:r>
      <w:r w:rsidR="00585A24">
        <w:rPr>
          <w:rFonts w:ascii="Times New Roman" w:hAnsi="Times New Roman" w:cs="Times New Roman"/>
          <w:color w:val="000000" w:themeColor="text1"/>
          <w:sz w:val="24"/>
          <w:szCs w:val="24"/>
        </w:rPr>
        <w:t>veľký štát</w:t>
      </w:r>
      <w:r w:rsidR="00585A24" w:rsidRPr="00585A24">
        <w:rPr>
          <w:rFonts w:ascii="Times New Roman" w:hAnsi="Times New Roman" w:cs="Times New Roman"/>
          <w:color w:val="000000" w:themeColor="text1"/>
          <w:sz w:val="24"/>
          <w:szCs w:val="24"/>
        </w:rPr>
        <w:t xml:space="preserve"> </w:t>
      </w:r>
      <w:r w:rsidR="00000B92">
        <w:rPr>
          <w:rFonts w:ascii="Times New Roman" w:hAnsi="Times New Roman" w:cs="Times New Roman"/>
          <w:color w:val="000000" w:themeColor="text1"/>
          <w:sz w:val="24"/>
          <w:szCs w:val="24"/>
        </w:rPr>
        <w:t xml:space="preserve">bude povšimnutý a </w:t>
      </w:r>
      <w:r w:rsidR="00585A24" w:rsidRPr="00585A24">
        <w:rPr>
          <w:rFonts w:ascii="Times New Roman" w:hAnsi="Times New Roman" w:cs="Times New Roman"/>
          <w:color w:val="000000" w:themeColor="text1"/>
          <w:sz w:val="24"/>
          <w:szCs w:val="24"/>
        </w:rPr>
        <w:t xml:space="preserve">bude </w:t>
      </w:r>
      <w:r w:rsidR="00000B92">
        <w:rPr>
          <w:rFonts w:ascii="Times New Roman" w:hAnsi="Times New Roman" w:cs="Times New Roman"/>
          <w:color w:val="000000" w:themeColor="text1"/>
          <w:sz w:val="24"/>
          <w:szCs w:val="24"/>
        </w:rPr>
        <w:t xml:space="preserve">tak </w:t>
      </w:r>
      <w:r w:rsidR="00585A24" w:rsidRPr="00585A24">
        <w:rPr>
          <w:rFonts w:ascii="Times New Roman" w:hAnsi="Times New Roman" w:cs="Times New Roman"/>
          <w:color w:val="000000" w:themeColor="text1"/>
          <w:sz w:val="24"/>
          <w:szCs w:val="24"/>
        </w:rPr>
        <w:t>schopn</w:t>
      </w:r>
      <w:r w:rsidR="00585A24">
        <w:rPr>
          <w:rFonts w:ascii="Times New Roman" w:hAnsi="Times New Roman" w:cs="Times New Roman"/>
          <w:color w:val="000000" w:themeColor="text1"/>
          <w:sz w:val="24"/>
          <w:szCs w:val="24"/>
        </w:rPr>
        <w:t>ý</w:t>
      </w:r>
      <w:r w:rsidR="00585A24" w:rsidRPr="00585A24">
        <w:rPr>
          <w:rFonts w:ascii="Times New Roman" w:hAnsi="Times New Roman" w:cs="Times New Roman"/>
          <w:color w:val="000000" w:themeColor="text1"/>
          <w:sz w:val="24"/>
          <w:szCs w:val="24"/>
        </w:rPr>
        <w:t xml:space="preserve"> dosiahnuť status</w:t>
      </w:r>
      <w:r w:rsidR="00000B92">
        <w:rPr>
          <w:rFonts w:ascii="Times New Roman" w:hAnsi="Times New Roman" w:cs="Times New Roman"/>
          <w:color w:val="000000" w:themeColor="text1"/>
          <w:sz w:val="24"/>
          <w:szCs w:val="24"/>
        </w:rPr>
        <w:t xml:space="preserve">. </w:t>
      </w:r>
      <w:r w:rsidR="00585A24" w:rsidRPr="00585A24">
        <w:rPr>
          <w:rFonts w:ascii="Times New Roman" w:hAnsi="Times New Roman" w:cs="Times New Roman"/>
          <w:color w:val="000000" w:themeColor="text1"/>
          <w:sz w:val="24"/>
          <w:szCs w:val="24"/>
        </w:rPr>
        <w:t>Na druhej strane, malé štáty budú prehliadané, pokiaľ sa nebudú aktívne snažiť o</w:t>
      </w:r>
      <w:r w:rsidR="0036324E">
        <w:rPr>
          <w:rFonts w:ascii="Times New Roman" w:hAnsi="Times New Roman" w:cs="Times New Roman"/>
          <w:color w:val="000000" w:themeColor="text1"/>
          <w:sz w:val="24"/>
          <w:szCs w:val="24"/>
        </w:rPr>
        <w:t> pozornosť.</w:t>
      </w:r>
      <w:r w:rsidR="007B4B5E">
        <w:rPr>
          <w:rFonts w:ascii="Times New Roman" w:hAnsi="Times New Roman" w:cs="Times New Roman"/>
          <w:color w:val="000000" w:themeColor="text1"/>
          <w:sz w:val="24"/>
          <w:szCs w:val="24"/>
        </w:rPr>
        <w:t xml:space="preserve"> </w:t>
      </w:r>
      <w:r w:rsidR="00A26A34" w:rsidRPr="00A26A34">
        <w:rPr>
          <w:rFonts w:ascii="Times New Roman" w:hAnsi="Times New Roman" w:cs="Times New Roman"/>
          <w:color w:val="000000" w:themeColor="text1"/>
          <w:sz w:val="24"/>
          <w:szCs w:val="24"/>
        </w:rPr>
        <w:t>(Wohlforth, de Carvalho, Leira, &amp; Neumann, 2018)</w:t>
      </w:r>
    </w:p>
    <w:p w14:paraId="3C06FBB1" w14:textId="77777777" w:rsidR="00B528B0" w:rsidRDefault="00B528B0" w:rsidP="0020567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77ABF">
        <w:rPr>
          <w:rFonts w:ascii="Times New Roman" w:hAnsi="Times New Roman" w:cs="Times New Roman"/>
          <w:color w:val="000000" w:themeColor="text1"/>
          <w:sz w:val="24"/>
          <w:szCs w:val="24"/>
        </w:rPr>
        <w:t>Malé</w:t>
      </w:r>
      <w:r w:rsidR="00077ABF" w:rsidRPr="00077ABF">
        <w:rPr>
          <w:rFonts w:ascii="Times New Roman" w:hAnsi="Times New Roman" w:cs="Times New Roman"/>
          <w:color w:val="000000" w:themeColor="text1"/>
          <w:sz w:val="24"/>
          <w:szCs w:val="24"/>
        </w:rPr>
        <w:t xml:space="preserve"> štát</w:t>
      </w:r>
      <w:r w:rsidR="00077ABF">
        <w:rPr>
          <w:rFonts w:ascii="Times New Roman" w:hAnsi="Times New Roman" w:cs="Times New Roman"/>
          <w:color w:val="000000" w:themeColor="text1"/>
          <w:sz w:val="24"/>
          <w:szCs w:val="24"/>
        </w:rPr>
        <w:t>y sa</w:t>
      </w:r>
      <w:r w:rsidR="00077ABF" w:rsidRPr="00077ABF">
        <w:rPr>
          <w:rFonts w:ascii="Times New Roman" w:hAnsi="Times New Roman" w:cs="Times New Roman"/>
          <w:color w:val="000000" w:themeColor="text1"/>
          <w:sz w:val="24"/>
          <w:szCs w:val="24"/>
        </w:rPr>
        <w:t xml:space="preserve"> usilujú o status medzi </w:t>
      </w:r>
      <w:r w:rsidR="00077ABF">
        <w:rPr>
          <w:rFonts w:ascii="Times New Roman" w:hAnsi="Times New Roman" w:cs="Times New Roman"/>
          <w:color w:val="000000" w:themeColor="text1"/>
          <w:sz w:val="24"/>
          <w:szCs w:val="24"/>
        </w:rPr>
        <w:t xml:space="preserve">ostatnými </w:t>
      </w:r>
      <w:r w:rsidR="00077ABF" w:rsidRPr="00077ABF">
        <w:rPr>
          <w:rFonts w:ascii="Times New Roman" w:hAnsi="Times New Roman" w:cs="Times New Roman"/>
          <w:color w:val="000000" w:themeColor="text1"/>
          <w:sz w:val="24"/>
          <w:szCs w:val="24"/>
        </w:rPr>
        <w:t xml:space="preserve">malými štátmi, ale aj </w:t>
      </w:r>
      <w:r w:rsidR="00D165E1">
        <w:rPr>
          <w:rFonts w:ascii="Times New Roman" w:hAnsi="Times New Roman" w:cs="Times New Roman"/>
          <w:color w:val="000000" w:themeColor="text1"/>
          <w:sz w:val="24"/>
          <w:szCs w:val="24"/>
        </w:rPr>
        <w:t>medzi väčšími štátmi</w:t>
      </w:r>
      <w:r w:rsidR="00077ABF" w:rsidRPr="00077ABF">
        <w:rPr>
          <w:rFonts w:ascii="Times New Roman" w:hAnsi="Times New Roman" w:cs="Times New Roman"/>
          <w:color w:val="000000" w:themeColor="text1"/>
          <w:sz w:val="24"/>
          <w:szCs w:val="24"/>
        </w:rPr>
        <w:t xml:space="preserve">. Malé a stredné mocnosti sa usilujú o status tým, že prijímajú </w:t>
      </w:r>
      <w:r w:rsidR="00721F7F">
        <w:rPr>
          <w:rFonts w:ascii="Times New Roman" w:hAnsi="Times New Roman" w:cs="Times New Roman"/>
          <w:color w:val="000000" w:themeColor="text1"/>
          <w:sz w:val="24"/>
          <w:szCs w:val="24"/>
        </w:rPr>
        <w:t>veľkolepé</w:t>
      </w:r>
      <w:r w:rsidR="00077ABF" w:rsidRPr="00077ABF">
        <w:rPr>
          <w:rFonts w:ascii="Times New Roman" w:hAnsi="Times New Roman" w:cs="Times New Roman"/>
          <w:color w:val="000000" w:themeColor="text1"/>
          <w:sz w:val="24"/>
          <w:szCs w:val="24"/>
        </w:rPr>
        <w:t xml:space="preserve"> úlohy alebo vynikajú v určitej oblasti.</w:t>
      </w:r>
      <w:r w:rsidR="003A3FF6">
        <w:rPr>
          <w:rFonts w:ascii="Times New Roman" w:hAnsi="Times New Roman" w:cs="Times New Roman"/>
          <w:color w:val="000000" w:themeColor="text1"/>
          <w:sz w:val="24"/>
          <w:szCs w:val="24"/>
        </w:rPr>
        <w:t xml:space="preserve"> Príkladom je </w:t>
      </w:r>
      <w:r w:rsidR="003A3FF6" w:rsidRPr="003A3FF6">
        <w:rPr>
          <w:rFonts w:ascii="Times New Roman" w:hAnsi="Times New Roman" w:cs="Times New Roman"/>
          <w:color w:val="000000" w:themeColor="text1"/>
          <w:sz w:val="24"/>
          <w:szCs w:val="24"/>
        </w:rPr>
        <w:t>Holandsko</w:t>
      </w:r>
      <w:r w:rsidR="00C959EC">
        <w:rPr>
          <w:rFonts w:ascii="Times New Roman" w:hAnsi="Times New Roman" w:cs="Times New Roman"/>
          <w:color w:val="000000" w:themeColor="text1"/>
          <w:sz w:val="24"/>
          <w:szCs w:val="24"/>
        </w:rPr>
        <w:t>, ktoré</w:t>
      </w:r>
      <w:r w:rsidR="003A3FF6" w:rsidRPr="003A3FF6">
        <w:rPr>
          <w:rFonts w:ascii="Times New Roman" w:hAnsi="Times New Roman" w:cs="Times New Roman"/>
          <w:color w:val="000000" w:themeColor="text1"/>
          <w:sz w:val="24"/>
          <w:szCs w:val="24"/>
        </w:rPr>
        <w:t xml:space="preserve"> je</w:t>
      </w:r>
      <w:r w:rsidR="00926A02">
        <w:rPr>
          <w:rFonts w:ascii="Times New Roman" w:hAnsi="Times New Roman" w:cs="Times New Roman"/>
          <w:color w:val="000000" w:themeColor="text1"/>
          <w:sz w:val="24"/>
          <w:szCs w:val="24"/>
        </w:rPr>
        <w:t xml:space="preserve"> </w:t>
      </w:r>
      <w:r w:rsidR="003A3FF6" w:rsidRPr="003A3FF6">
        <w:rPr>
          <w:rFonts w:ascii="Times New Roman" w:hAnsi="Times New Roman" w:cs="Times New Roman"/>
          <w:color w:val="000000" w:themeColor="text1"/>
          <w:sz w:val="24"/>
          <w:szCs w:val="24"/>
        </w:rPr>
        <w:t>poskytovateľom medzinárodného práva</w:t>
      </w:r>
      <w:r w:rsidR="00926A02">
        <w:rPr>
          <w:rFonts w:ascii="Times New Roman" w:hAnsi="Times New Roman" w:cs="Times New Roman"/>
          <w:color w:val="000000" w:themeColor="text1"/>
          <w:sz w:val="24"/>
          <w:szCs w:val="24"/>
        </w:rPr>
        <w:t xml:space="preserve"> </w:t>
      </w:r>
      <w:r w:rsidR="00432AA5">
        <w:rPr>
          <w:rFonts w:ascii="Times New Roman" w:hAnsi="Times New Roman" w:cs="Times New Roman"/>
          <w:color w:val="000000" w:themeColor="text1"/>
          <w:sz w:val="24"/>
          <w:szCs w:val="24"/>
        </w:rPr>
        <w:t>(</w:t>
      </w:r>
      <w:r w:rsidR="00926A02">
        <w:rPr>
          <w:rFonts w:ascii="Times New Roman" w:hAnsi="Times New Roman" w:cs="Times New Roman"/>
          <w:color w:val="000000" w:themeColor="text1"/>
          <w:sz w:val="24"/>
          <w:szCs w:val="24"/>
        </w:rPr>
        <w:t>v podobe medzinárodného súd</w:t>
      </w:r>
      <w:r w:rsidR="00D533DB">
        <w:rPr>
          <w:rFonts w:ascii="Times New Roman" w:hAnsi="Times New Roman" w:cs="Times New Roman"/>
          <w:color w:val="000000" w:themeColor="text1"/>
          <w:sz w:val="24"/>
          <w:szCs w:val="24"/>
        </w:rPr>
        <w:t>neho dvora</w:t>
      </w:r>
      <w:r w:rsidR="00432AA5">
        <w:rPr>
          <w:rFonts w:ascii="Times New Roman" w:hAnsi="Times New Roman" w:cs="Times New Roman"/>
          <w:color w:val="000000" w:themeColor="text1"/>
          <w:sz w:val="24"/>
          <w:szCs w:val="24"/>
        </w:rPr>
        <w:t>)</w:t>
      </w:r>
      <w:r w:rsidR="00C53281">
        <w:rPr>
          <w:rFonts w:ascii="Times New Roman" w:hAnsi="Times New Roman" w:cs="Times New Roman"/>
          <w:color w:val="000000" w:themeColor="text1"/>
          <w:sz w:val="24"/>
          <w:szCs w:val="24"/>
        </w:rPr>
        <w:t>, alebo</w:t>
      </w:r>
      <w:r w:rsidR="00C959EC">
        <w:rPr>
          <w:rFonts w:ascii="Times New Roman" w:hAnsi="Times New Roman" w:cs="Times New Roman"/>
          <w:color w:val="000000" w:themeColor="text1"/>
          <w:sz w:val="24"/>
          <w:szCs w:val="24"/>
        </w:rPr>
        <w:t xml:space="preserve"> </w:t>
      </w:r>
      <w:r w:rsidR="003A3FF6" w:rsidRPr="003A3FF6">
        <w:rPr>
          <w:rFonts w:ascii="Times New Roman" w:hAnsi="Times New Roman" w:cs="Times New Roman"/>
          <w:color w:val="000000" w:themeColor="text1"/>
          <w:sz w:val="24"/>
          <w:szCs w:val="24"/>
        </w:rPr>
        <w:t>Švajčiarsko</w:t>
      </w:r>
      <w:r w:rsidR="00C53281">
        <w:rPr>
          <w:rFonts w:ascii="Times New Roman" w:hAnsi="Times New Roman" w:cs="Times New Roman"/>
          <w:color w:val="000000" w:themeColor="text1"/>
          <w:sz w:val="24"/>
          <w:szCs w:val="24"/>
        </w:rPr>
        <w:t>, ktoré</w:t>
      </w:r>
      <w:r w:rsidR="003A3FF6" w:rsidRPr="003A3FF6">
        <w:rPr>
          <w:rFonts w:ascii="Times New Roman" w:hAnsi="Times New Roman" w:cs="Times New Roman"/>
          <w:color w:val="000000" w:themeColor="text1"/>
          <w:sz w:val="24"/>
          <w:szCs w:val="24"/>
        </w:rPr>
        <w:t xml:space="preserve"> sa špecializuje </w:t>
      </w:r>
      <w:r w:rsidR="00C959EC">
        <w:rPr>
          <w:rFonts w:ascii="Times New Roman" w:hAnsi="Times New Roman" w:cs="Times New Roman"/>
          <w:color w:val="000000" w:themeColor="text1"/>
          <w:sz w:val="24"/>
          <w:szCs w:val="24"/>
        </w:rPr>
        <w:t>na mediáciu</w:t>
      </w:r>
      <w:r w:rsidR="00C25979">
        <w:rPr>
          <w:rFonts w:ascii="Times New Roman" w:hAnsi="Times New Roman" w:cs="Times New Roman"/>
          <w:color w:val="000000" w:themeColor="text1"/>
          <w:sz w:val="24"/>
          <w:szCs w:val="24"/>
        </w:rPr>
        <w:t xml:space="preserve"> konfli</w:t>
      </w:r>
      <w:r w:rsidR="00C53281">
        <w:rPr>
          <w:rFonts w:ascii="Times New Roman" w:hAnsi="Times New Roman" w:cs="Times New Roman"/>
          <w:color w:val="000000" w:themeColor="text1"/>
          <w:sz w:val="24"/>
          <w:szCs w:val="24"/>
        </w:rPr>
        <w:t>ktov</w:t>
      </w:r>
      <w:r w:rsidR="0012181B">
        <w:rPr>
          <w:rFonts w:ascii="Times New Roman" w:hAnsi="Times New Roman" w:cs="Times New Roman"/>
          <w:color w:val="000000" w:themeColor="text1"/>
          <w:sz w:val="24"/>
          <w:szCs w:val="24"/>
        </w:rPr>
        <w:t xml:space="preserve"> </w:t>
      </w:r>
      <w:r w:rsidR="00C25979">
        <w:rPr>
          <w:rFonts w:ascii="Times New Roman" w:hAnsi="Times New Roman" w:cs="Times New Roman"/>
          <w:color w:val="000000" w:themeColor="text1"/>
          <w:sz w:val="24"/>
          <w:szCs w:val="24"/>
        </w:rPr>
        <w:t>ako neutráln</w:t>
      </w:r>
      <w:r w:rsidR="00C53281">
        <w:rPr>
          <w:rFonts w:ascii="Times New Roman" w:hAnsi="Times New Roman" w:cs="Times New Roman"/>
          <w:color w:val="000000" w:themeColor="text1"/>
          <w:sz w:val="24"/>
          <w:szCs w:val="24"/>
        </w:rPr>
        <w:t>y aktér</w:t>
      </w:r>
      <w:r w:rsidR="009A0C7B">
        <w:rPr>
          <w:rFonts w:ascii="Times New Roman" w:hAnsi="Times New Roman" w:cs="Times New Roman"/>
          <w:color w:val="000000" w:themeColor="text1"/>
          <w:sz w:val="24"/>
          <w:szCs w:val="24"/>
        </w:rPr>
        <w:t xml:space="preserve"> na medzinárodnom poli. </w:t>
      </w:r>
      <w:r w:rsidR="00E379B3" w:rsidRPr="00E379B3">
        <w:rPr>
          <w:rFonts w:ascii="Times New Roman" w:hAnsi="Times New Roman" w:cs="Times New Roman"/>
          <w:color w:val="000000" w:themeColor="text1"/>
          <w:sz w:val="24"/>
          <w:szCs w:val="24"/>
        </w:rPr>
        <w:t>Niektoré zo spôsobov, ktorými malé štáty získavajú morálnu autoritu, je pomoc veľmociam pri udržiavaní existujúceho medzinárodného poriadku, napríklad prostredníctvom sprostredkovateľských služieb</w:t>
      </w:r>
      <w:r w:rsidR="002570B2">
        <w:rPr>
          <w:rFonts w:ascii="Times New Roman" w:hAnsi="Times New Roman" w:cs="Times New Roman"/>
          <w:color w:val="000000" w:themeColor="text1"/>
          <w:sz w:val="24"/>
          <w:szCs w:val="24"/>
        </w:rPr>
        <w:t xml:space="preserve"> alebo</w:t>
      </w:r>
      <w:r w:rsidR="00E379B3" w:rsidRPr="00E379B3">
        <w:rPr>
          <w:rFonts w:ascii="Times New Roman" w:hAnsi="Times New Roman" w:cs="Times New Roman"/>
          <w:color w:val="000000" w:themeColor="text1"/>
          <w:sz w:val="24"/>
          <w:szCs w:val="24"/>
        </w:rPr>
        <w:t xml:space="preserve"> mierových</w:t>
      </w:r>
      <w:r w:rsidR="002570B2">
        <w:rPr>
          <w:rFonts w:ascii="Times New Roman" w:hAnsi="Times New Roman" w:cs="Times New Roman"/>
          <w:color w:val="000000" w:themeColor="text1"/>
          <w:sz w:val="24"/>
          <w:szCs w:val="24"/>
        </w:rPr>
        <w:t>, respektíve</w:t>
      </w:r>
      <w:r w:rsidR="00E379B3" w:rsidRPr="00E379B3">
        <w:rPr>
          <w:rFonts w:ascii="Times New Roman" w:hAnsi="Times New Roman" w:cs="Times New Roman"/>
          <w:color w:val="000000" w:themeColor="text1"/>
          <w:sz w:val="24"/>
          <w:szCs w:val="24"/>
        </w:rPr>
        <w:t xml:space="preserve"> humanitárnych misií</w:t>
      </w:r>
      <w:r w:rsidR="00AE78D3">
        <w:rPr>
          <w:rFonts w:ascii="Times New Roman" w:hAnsi="Times New Roman" w:cs="Times New Roman"/>
          <w:color w:val="000000" w:themeColor="text1"/>
          <w:sz w:val="24"/>
          <w:szCs w:val="24"/>
        </w:rPr>
        <w:t>. (Thorallsson, 201</w:t>
      </w:r>
      <w:r w:rsidR="00031552">
        <w:rPr>
          <w:rFonts w:ascii="Times New Roman" w:hAnsi="Times New Roman" w:cs="Times New Roman"/>
          <w:color w:val="000000" w:themeColor="text1"/>
          <w:sz w:val="24"/>
          <w:szCs w:val="24"/>
        </w:rPr>
        <w:t>8</w:t>
      </w:r>
      <w:r w:rsidR="00AE78D3">
        <w:rPr>
          <w:rFonts w:ascii="Times New Roman" w:hAnsi="Times New Roman" w:cs="Times New Roman"/>
          <w:color w:val="000000" w:themeColor="text1"/>
          <w:sz w:val="24"/>
          <w:szCs w:val="24"/>
        </w:rPr>
        <w:t>)</w:t>
      </w:r>
    </w:p>
    <w:p w14:paraId="72F27C1C" w14:textId="09225385" w:rsidR="00A40907" w:rsidRDefault="00A40907" w:rsidP="0020567D">
      <w:pPr>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003B0947" w:rsidRPr="003B0947">
        <w:rPr>
          <w:rFonts w:ascii="Times New Roman" w:hAnsi="Times New Roman" w:cs="Times New Roman"/>
          <w:color w:val="000000" w:themeColor="text1"/>
          <w:sz w:val="24"/>
          <w:szCs w:val="24"/>
        </w:rPr>
        <w:t>Vzhľadom na pozadie väčšiny vedcov, ktorí písali o</w:t>
      </w:r>
      <w:r w:rsidR="003B0947">
        <w:rPr>
          <w:rFonts w:ascii="Times New Roman" w:hAnsi="Times New Roman" w:cs="Times New Roman"/>
          <w:color w:val="000000" w:themeColor="text1"/>
          <w:sz w:val="24"/>
          <w:szCs w:val="24"/>
        </w:rPr>
        <w:t xml:space="preserve"> status-seeking theory </w:t>
      </w:r>
      <w:r w:rsidR="003B0947" w:rsidRPr="003B0947">
        <w:rPr>
          <w:rFonts w:ascii="Times New Roman" w:hAnsi="Times New Roman" w:cs="Times New Roman"/>
          <w:color w:val="000000" w:themeColor="text1"/>
          <w:sz w:val="24"/>
          <w:szCs w:val="24"/>
        </w:rPr>
        <w:t xml:space="preserve">pre malé štáty, sa hlavný dôraz nevyhnutne kládol na </w:t>
      </w:r>
      <w:r w:rsidR="003B0947">
        <w:rPr>
          <w:rFonts w:ascii="Times New Roman" w:hAnsi="Times New Roman" w:cs="Times New Roman"/>
          <w:color w:val="000000" w:themeColor="text1"/>
          <w:sz w:val="24"/>
          <w:szCs w:val="24"/>
        </w:rPr>
        <w:t>škandinávske krajiny</w:t>
      </w:r>
      <w:r w:rsidR="003B0947" w:rsidRPr="003B0947">
        <w:rPr>
          <w:rFonts w:ascii="Times New Roman" w:hAnsi="Times New Roman" w:cs="Times New Roman"/>
          <w:color w:val="000000" w:themeColor="text1"/>
          <w:sz w:val="24"/>
          <w:szCs w:val="24"/>
        </w:rPr>
        <w:t>.</w:t>
      </w:r>
      <w:r w:rsidR="001A0DDE">
        <w:rPr>
          <w:rFonts w:ascii="Times New Roman" w:hAnsi="Times New Roman" w:cs="Times New Roman"/>
          <w:color w:val="000000" w:themeColor="text1"/>
          <w:sz w:val="24"/>
          <w:szCs w:val="24"/>
        </w:rPr>
        <w:t xml:space="preserve"> </w:t>
      </w:r>
      <w:r w:rsidR="001A0DDE" w:rsidRPr="001A0DDE">
        <w:rPr>
          <w:rFonts w:ascii="Times New Roman" w:hAnsi="Times New Roman" w:cs="Times New Roman"/>
          <w:color w:val="000000" w:themeColor="text1"/>
          <w:sz w:val="24"/>
          <w:szCs w:val="24"/>
        </w:rPr>
        <w:t xml:space="preserve">Severské krajiny sa vždy snažili získať status v medzinárodnej politike. Severské krajiny </w:t>
      </w:r>
      <w:r w:rsidR="00603F81">
        <w:rPr>
          <w:rFonts w:ascii="Times New Roman" w:hAnsi="Times New Roman" w:cs="Times New Roman"/>
          <w:color w:val="000000" w:themeColor="text1"/>
          <w:sz w:val="24"/>
          <w:szCs w:val="24"/>
        </w:rPr>
        <w:t xml:space="preserve">sa </w:t>
      </w:r>
      <w:r w:rsidR="001A0DDE" w:rsidRPr="001A0DDE">
        <w:rPr>
          <w:rFonts w:ascii="Times New Roman" w:hAnsi="Times New Roman" w:cs="Times New Roman"/>
          <w:color w:val="000000" w:themeColor="text1"/>
          <w:sz w:val="24"/>
          <w:szCs w:val="24"/>
        </w:rPr>
        <w:t xml:space="preserve">síce </w:t>
      </w:r>
      <w:r w:rsidR="00603F81">
        <w:rPr>
          <w:rFonts w:ascii="Times New Roman" w:hAnsi="Times New Roman" w:cs="Times New Roman"/>
          <w:color w:val="000000" w:themeColor="text1"/>
          <w:sz w:val="24"/>
          <w:szCs w:val="24"/>
        </w:rPr>
        <w:t xml:space="preserve">angažujú </w:t>
      </w:r>
      <w:r w:rsidR="0073328E">
        <w:rPr>
          <w:rFonts w:ascii="Times New Roman" w:hAnsi="Times New Roman" w:cs="Times New Roman"/>
          <w:color w:val="000000" w:themeColor="text1"/>
          <w:sz w:val="24"/>
          <w:szCs w:val="24"/>
        </w:rPr>
        <w:br/>
      </w:r>
      <w:r w:rsidR="00603F81">
        <w:rPr>
          <w:rFonts w:ascii="Times New Roman" w:hAnsi="Times New Roman" w:cs="Times New Roman"/>
          <w:color w:val="000000" w:themeColor="text1"/>
          <w:sz w:val="24"/>
          <w:szCs w:val="24"/>
        </w:rPr>
        <w:lastRenderedPageBreak/>
        <w:t xml:space="preserve">vo </w:t>
      </w:r>
      <w:r w:rsidR="001A0DDE" w:rsidRPr="001A0DDE">
        <w:rPr>
          <w:rFonts w:ascii="Times New Roman" w:hAnsi="Times New Roman" w:cs="Times New Roman"/>
          <w:color w:val="000000" w:themeColor="text1"/>
          <w:sz w:val="24"/>
          <w:szCs w:val="24"/>
        </w:rPr>
        <w:t>voj</w:t>
      </w:r>
      <w:r w:rsidR="00603F81">
        <w:rPr>
          <w:rFonts w:ascii="Times New Roman" w:hAnsi="Times New Roman" w:cs="Times New Roman"/>
          <w:color w:val="000000" w:themeColor="text1"/>
          <w:sz w:val="24"/>
          <w:szCs w:val="24"/>
        </w:rPr>
        <w:t>enských konflikto</w:t>
      </w:r>
      <w:r w:rsidR="008F3773">
        <w:rPr>
          <w:rFonts w:ascii="Times New Roman" w:hAnsi="Times New Roman" w:cs="Times New Roman"/>
          <w:color w:val="000000" w:themeColor="text1"/>
          <w:sz w:val="24"/>
          <w:szCs w:val="24"/>
        </w:rPr>
        <w:t>ch</w:t>
      </w:r>
      <w:r w:rsidR="00070528">
        <w:rPr>
          <w:rFonts w:ascii="Times New Roman" w:hAnsi="Times New Roman" w:cs="Times New Roman"/>
          <w:color w:val="000000" w:themeColor="text1"/>
          <w:sz w:val="24"/>
          <w:szCs w:val="24"/>
        </w:rPr>
        <w:t xml:space="preserve"> (Dánsko</w:t>
      </w:r>
      <w:r w:rsidR="006020D6">
        <w:rPr>
          <w:rFonts w:ascii="Times New Roman" w:hAnsi="Times New Roman" w:cs="Times New Roman"/>
          <w:color w:val="000000" w:themeColor="text1"/>
          <w:sz w:val="24"/>
          <w:szCs w:val="24"/>
        </w:rPr>
        <w:t xml:space="preserve"> a</w:t>
      </w:r>
      <w:r w:rsidR="00070528">
        <w:rPr>
          <w:rFonts w:ascii="Times New Roman" w:hAnsi="Times New Roman" w:cs="Times New Roman"/>
          <w:color w:val="000000" w:themeColor="text1"/>
          <w:sz w:val="24"/>
          <w:szCs w:val="24"/>
        </w:rPr>
        <w:t xml:space="preserve"> Nórsko</w:t>
      </w:r>
      <w:r w:rsidR="00797A2E">
        <w:rPr>
          <w:rFonts w:ascii="Times New Roman" w:hAnsi="Times New Roman" w:cs="Times New Roman"/>
          <w:color w:val="000000" w:themeColor="text1"/>
          <w:sz w:val="24"/>
          <w:szCs w:val="24"/>
        </w:rPr>
        <w:t xml:space="preserve"> v rámci NATO kampaní</w:t>
      </w:r>
      <w:r w:rsidR="00070528">
        <w:rPr>
          <w:rFonts w:ascii="Times New Roman" w:hAnsi="Times New Roman" w:cs="Times New Roman"/>
          <w:color w:val="000000" w:themeColor="text1"/>
          <w:sz w:val="24"/>
          <w:szCs w:val="24"/>
        </w:rPr>
        <w:t>)</w:t>
      </w:r>
      <w:r w:rsidR="001A0DDE" w:rsidRPr="001A0DDE">
        <w:rPr>
          <w:rFonts w:ascii="Times New Roman" w:hAnsi="Times New Roman" w:cs="Times New Roman"/>
          <w:color w:val="000000" w:themeColor="text1"/>
          <w:sz w:val="24"/>
          <w:szCs w:val="24"/>
        </w:rPr>
        <w:t>, riešia spory, poskytujú pomoc, podporujú rodovú rovnosť a angažujú sa v multilaterálnych organizáciách, ale robia to spôsobom, ktorý sa snaží zvýšiť ich vlastné postavenie. Vzhľadom na svoju skromnú veľkosť nemôžu severské krajiny bojovať o prvenstvo, dominanciu alebo hegemóniu. Namiesto toho musia menšie severské krajiny súťažiť medzi sebou a s ostatnými malými západnými krajinami, aby boli vnímané</w:t>
      </w:r>
      <w:r w:rsidR="00C8771C">
        <w:rPr>
          <w:rFonts w:ascii="Times New Roman" w:hAnsi="Times New Roman" w:cs="Times New Roman"/>
          <w:color w:val="000000" w:themeColor="text1"/>
          <w:sz w:val="24"/>
          <w:szCs w:val="24"/>
        </w:rPr>
        <w:t>,</w:t>
      </w:r>
      <w:r w:rsidR="001A0DDE" w:rsidRPr="001A0DDE">
        <w:rPr>
          <w:rFonts w:ascii="Times New Roman" w:hAnsi="Times New Roman" w:cs="Times New Roman"/>
          <w:color w:val="000000" w:themeColor="text1"/>
          <w:sz w:val="24"/>
          <w:szCs w:val="24"/>
        </w:rPr>
        <w:t xml:space="preserve"> a dokonca uznávané</w:t>
      </w:r>
      <w:r w:rsidR="00C8771C">
        <w:rPr>
          <w:rFonts w:ascii="Times New Roman" w:hAnsi="Times New Roman" w:cs="Times New Roman"/>
          <w:color w:val="000000" w:themeColor="text1"/>
          <w:sz w:val="24"/>
          <w:szCs w:val="24"/>
        </w:rPr>
        <w:t>,</w:t>
      </w:r>
      <w:r w:rsidR="001A0DDE" w:rsidRPr="001A0DDE">
        <w:rPr>
          <w:rFonts w:ascii="Times New Roman" w:hAnsi="Times New Roman" w:cs="Times New Roman"/>
          <w:color w:val="000000" w:themeColor="text1"/>
          <w:sz w:val="24"/>
          <w:szCs w:val="24"/>
        </w:rPr>
        <w:t xml:space="preserve"> ako najväčšie v tom, že sú </w:t>
      </w:r>
      <w:r w:rsidR="00C8771C">
        <w:rPr>
          <w:rFonts w:ascii="Times New Roman" w:hAnsi="Times New Roman" w:cs="Times New Roman"/>
          <w:color w:val="000000" w:themeColor="text1"/>
          <w:sz w:val="24"/>
          <w:szCs w:val="24"/>
        </w:rPr>
        <w:t>„</w:t>
      </w:r>
      <w:r w:rsidR="001A0DDE" w:rsidRPr="001A0DDE">
        <w:rPr>
          <w:rFonts w:ascii="Times New Roman" w:hAnsi="Times New Roman" w:cs="Times New Roman"/>
          <w:color w:val="000000" w:themeColor="text1"/>
          <w:sz w:val="24"/>
          <w:szCs w:val="24"/>
        </w:rPr>
        <w:t>dobré</w:t>
      </w:r>
      <w:r w:rsidR="00C8771C">
        <w:rPr>
          <w:rFonts w:ascii="Times New Roman" w:hAnsi="Times New Roman" w:cs="Times New Roman"/>
          <w:color w:val="000000" w:themeColor="text1"/>
          <w:sz w:val="24"/>
          <w:szCs w:val="24"/>
        </w:rPr>
        <w:t>“</w:t>
      </w:r>
      <w:r w:rsidR="0056561E">
        <w:rPr>
          <w:rFonts w:ascii="Times New Roman" w:hAnsi="Times New Roman" w:cs="Times New Roman"/>
          <w:color w:val="000000" w:themeColor="text1"/>
          <w:sz w:val="24"/>
          <w:szCs w:val="24"/>
        </w:rPr>
        <w:t>.</w:t>
      </w:r>
      <w:r w:rsidR="00D40117">
        <w:rPr>
          <w:rFonts w:ascii="Times New Roman" w:hAnsi="Times New Roman" w:cs="Times New Roman"/>
          <w:color w:val="000000" w:themeColor="text1"/>
          <w:sz w:val="24"/>
          <w:szCs w:val="24"/>
        </w:rPr>
        <w:t xml:space="preserve"> </w:t>
      </w:r>
      <w:r w:rsidR="00D40117" w:rsidRPr="00D40117">
        <w:rPr>
          <w:rFonts w:ascii="Times New Roman" w:hAnsi="Times New Roman" w:cs="Times New Roman"/>
          <w:color w:val="000000" w:themeColor="text1"/>
          <w:sz w:val="24"/>
          <w:szCs w:val="24"/>
        </w:rPr>
        <w:t xml:space="preserve">Vo všeobecnosti sa malé </w:t>
      </w:r>
      <w:r w:rsidR="00B23BC7">
        <w:rPr>
          <w:rFonts w:ascii="Times New Roman" w:hAnsi="Times New Roman" w:cs="Times New Roman"/>
          <w:color w:val="000000" w:themeColor="text1"/>
          <w:sz w:val="24"/>
          <w:szCs w:val="24"/>
        </w:rPr>
        <w:t>štáty</w:t>
      </w:r>
      <w:r w:rsidR="00D40117" w:rsidRPr="00D40117">
        <w:rPr>
          <w:rFonts w:ascii="Times New Roman" w:hAnsi="Times New Roman" w:cs="Times New Roman"/>
          <w:color w:val="000000" w:themeColor="text1"/>
          <w:sz w:val="24"/>
          <w:szCs w:val="24"/>
        </w:rPr>
        <w:t xml:space="preserve"> porovnávajú a súťažia s dvoma rôznymi formami rovnocenných skupín: funkčnou a ideovou. Funkčné rovesnícke skupiny sú zvyčajne vymedzené ich geografickou polohou, ich susednými štátmi. Na druhej strane ideové rovesnícke skupiny sú skupiny krajín, ktoré majú podobný profil zahraničnej politiky, a teda sledujú podobný druh postavenia. V prípade severských krajín sú tieto partnerské skupiny takmer identické.</w:t>
      </w:r>
      <w:r w:rsidR="002B1608">
        <w:rPr>
          <w:rFonts w:ascii="Times New Roman" w:hAnsi="Times New Roman" w:cs="Times New Roman"/>
          <w:color w:val="000000" w:themeColor="text1"/>
          <w:sz w:val="24"/>
          <w:szCs w:val="24"/>
        </w:rPr>
        <w:t xml:space="preserve"> </w:t>
      </w:r>
      <w:r w:rsidR="002B1608" w:rsidRPr="005D612E">
        <w:rPr>
          <w:rFonts w:ascii="Times New Roman" w:hAnsi="Times New Roman" w:cs="Times New Roman"/>
          <w:color w:val="000000" w:themeColor="text1"/>
          <w:sz w:val="24"/>
          <w:szCs w:val="24"/>
        </w:rPr>
        <w:t>(</w:t>
      </w:r>
      <w:r w:rsidR="002B1608" w:rsidRPr="005D612E">
        <w:rPr>
          <w:rFonts w:ascii="Times New Roman" w:hAnsi="Times New Roman" w:cs="Times New Roman"/>
          <w:sz w:val="24"/>
          <w:szCs w:val="24"/>
        </w:rPr>
        <w:t>Røren, 201</w:t>
      </w:r>
      <w:r w:rsidR="004B1A34">
        <w:rPr>
          <w:rFonts w:ascii="Times New Roman" w:hAnsi="Times New Roman" w:cs="Times New Roman"/>
          <w:sz w:val="24"/>
          <w:szCs w:val="24"/>
        </w:rPr>
        <w:t>9</w:t>
      </w:r>
      <w:r w:rsidR="004B1A34">
        <w:t xml:space="preserve">;  </w:t>
      </w:r>
      <w:r w:rsidR="005D612E" w:rsidRPr="005D612E">
        <w:rPr>
          <w:rFonts w:ascii="Times New Roman" w:hAnsi="Times New Roman" w:cs="Times New Roman"/>
          <w:sz w:val="24"/>
          <w:szCs w:val="24"/>
        </w:rPr>
        <w:t>Thorhallsson, 201</w:t>
      </w:r>
      <w:r w:rsidR="00031552">
        <w:rPr>
          <w:rFonts w:ascii="Times New Roman" w:hAnsi="Times New Roman" w:cs="Times New Roman"/>
          <w:sz w:val="24"/>
          <w:szCs w:val="24"/>
        </w:rPr>
        <w:t>8</w:t>
      </w:r>
      <w:r w:rsidR="005D612E" w:rsidRPr="005D612E">
        <w:rPr>
          <w:rFonts w:ascii="Times New Roman" w:hAnsi="Times New Roman" w:cs="Times New Roman"/>
          <w:sz w:val="24"/>
          <w:szCs w:val="24"/>
        </w:rPr>
        <w:t>)</w:t>
      </w:r>
    </w:p>
    <w:p w14:paraId="5B90219A" w14:textId="19FFE8E5" w:rsidR="005D612E" w:rsidRDefault="005D612E" w:rsidP="0020567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F21276" w:rsidRPr="00F21276">
        <w:rPr>
          <w:rFonts w:ascii="Times New Roman" w:hAnsi="Times New Roman" w:cs="Times New Roman"/>
          <w:sz w:val="24"/>
          <w:szCs w:val="24"/>
        </w:rPr>
        <w:t>Jakobsen, Ringsmose</w:t>
      </w:r>
      <w:r w:rsidR="00D01759">
        <w:rPr>
          <w:rFonts w:ascii="Times New Roman" w:hAnsi="Times New Roman" w:cs="Times New Roman"/>
          <w:sz w:val="24"/>
          <w:szCs w:val="24"/>
        </w:rPr>
        <w:t xml:space="preserve"> a</w:t>
      </w:r>
      <w:r w:rsidR="00F21276" w:rsidRPr="00F21276">
        <w:rPr>
          <w:rFonts w:ascii="Times New Roman" w:hAnsi="Times New Roman" w:cs="Times New Roman"/>
          <w:sz w:val="24"/>
          <w:szCs w:val="24"/>
        </w:rPr>
        <w:t xml:space="preserve"> Saxi </w:t>
      </w:r>
      <w:r w:rsidR="009D3737">
        <w:rPr>
          <w:rFonts w:ascii="Times New Roman" w:hAnsi="Times New Roman" w:cs="Times New Roman"/>
          <w:sz w:val="24"/>
          <w:szCs w:val="24"/>
        </w:rPr>
        <w:t>(</w:t>
      </w:r>
      <w:r w:rsidR="00CE273D">
        <w:rPr>
          <w:rFonts w:ascii="Times New Roman" w:hAnsi="Times New Roman" w:cs="Times New Roman"/>
          <w:sz w:val="24"/>
          <w:szCs w:val="24"/>
        </w:rPr>
        <w:t xml:space="preserve">2018) </w:t>
      </w:r>
      <w:r w:rsidR="00CE273D" w:rsidRPr="00CE273D">
        <w:rPr>
          <w:rFonts w:ascii="Times New Roman" w:hAnsi="Times New Roman" w:cs="Times New Roman"/>
          <w:sz w:val="24"/>
          <w:szCs w:val="24"/>
        </w:rPr>
        <w:t>skúma</w:t>
      </w:r>
      <w:r w:rsidR="00D01759">
        <w:rPr>
          <w:rFonts w:ascii="Times New Roman" w:hAnsi="Times New Roman" w:cs="Times New Roman"/>
          <w:sz w:val="24"/>
          <w:szCs w:val="24"/>
        </w:rPr>
        <w:t>jú</w:t>
      </w:r>
      <w:r w:rsidR="00CE273D" w:rsidRPr="00CE273D">
        <w:rPr>
          <w:rFonts w:ascii="Times New Roman" w:hAnsi="Times New Roman" w:cs="Times New Roman"/>
          <w:sz w:val="24"/>
          <w:szCs w:val="24"/>
        </w:rPr>
        <w:t xml:space="preserve"> dánske a nórske vojenské príspevky </w:t>
      </w:r>
      <w:r w:rsidR="0033710E">
        <w:rPr>
          <w:rFonts w:ascii="Times New Roman" w:hAnsi="Times New Roman" w:cs="Times New Roman"/>
          <w:sz w:val="24"/>
          <w:szCs w:val="24"/>
        </w:rPr>
        <w:br/>
      </w:r>
      <w:r w:rsidR="00CE273D" w:rsidRPr="00CE273D">
        <w:rPr>
          <w:rFonts w:ascii="Times New Roman" w:hAnsi="Times New Roman" w:cs="Times New Roman"/>
          <w:sz w:val="24"/>
          <w:szCs w:val="24"/>
        </w:rPr>
        <w:t xml:space="preserve">a </w:t>
      </w:r>
      <w:r w:rsidR="00AA4235">
        <w:rPr>
          <w:rFonts w:ascii="Times New Roman" w:hAnsi="Times New Roman" w:cs="Times New Roman"/>
          <w:sz w:val="24"/>
          <w:szCs w:val="24"/>
        </w:rPr>
        <w:t>akcie</w:t>
      </w:r>
      <w:r w:rsidR="00CE273D" w:rsidRPr="00CE273D">
        <w:rPr>
          <w:rFonts w:ascii="Times New Roman" w:hAnsi="Times New Roman" w:cs="Times New Roman"/>
          <w:sz w:val="24"/>
          <w:szCs w:val="24"/>
        </w:rPr>
        <w:t xml:space="preserve"> a poznamenáva</w:t>
      </w:r>
      <w:r w:rsidR="00D01759">
        <w:rPr>
          <w:rFonts w:ascii="Times New Roman" w:hAnsi="Times New Roman" w:cs="Times New Roman"/>
          <w:sz w:val="24"/>
          <w:szCs w:val="24"/>
        </w:rPr>
        <w:t>jú</w:t>
      </w:r>
      <w:r w:rsidR="00CE273D" w:rsidRPr="00CE273D">
        <w:rPr>
          <w:rFonts w:ascii="Times New Roman" w:hAnsi="Times New Roman" w:cs="Times New Roman"/>
          <w:sz w:val="24"/>
          <w:szCs w:val="24"/>
        </w:rPr>
        <w:t xml:space="preserve">, že </w:t>
      </w:r>
      <w:r w:rsidR="00A10131">
        <w:rPr>
          <w:rFonts w:ascii="Times New Roman" w:hAnsi="Times New Roman" w:cs="Times New Roman"/>
          <w:sz w:val="24"/>
          <w:szCs w:val="24"/>
        </w:rPr>
        <w:t>prekvapivo</w:t>
      </w:r>
      <w:r w:rsidR="00CE273D" w:rsidRPr="00CE273D">
        <w:rPr>
          <w:rFonts w:ascii="Times New Roman" w:hAnsi="Times New Roman" w:cs="Times New Roman"/>
          <w:sz w:val="24"/>
          <w:szCs w:val="24"/>
        </w:rPr>
        <w:t xml:space="preserve"> vysoké náklady, ktoré tieto malé štáty vynaložili, sú výsledkom snahy o prestíž. Tieto neprimerané vojenské výdavky n</w:t>
      </w:r>
      <w:r w:rsidR="00C34C51">
        <w:rPr>
          <w:rFonts w:ascii="Times New Roman" w:hAnsi="Times New Roman" w:cs="Times New Roman"/>
          <w:sz w:val="24"/>
          <w:szCs w:val="24"/>
        </w:rPr>
        <w:t>eboli</w:t>
      </w:r>
      <w:r w:rsidR="00CE273D" w:rsidRPr="00CE273D">
        <w:rPr>
          <w:rFonts w:ascii="Times New Roman" w:hAnsi="Times New Roman" w:cs="Times New Roman"/>
          <w:sz w:val="24"/>
          <w:szCs w:val="24"/>
        </w:rPr>
        <w:t xml:space="preserve"> zakorenené v pocite neistoty alebo v túžbe zachovať</w:t>
      </w:r>
      <w:r w:rsidR="0045728B">
        <w:rPr>
          <w:rFonts w:ascii="Times New Roman" w:hAnsi="Times New Roman" w:cs="Times New Roman"/>
          <w:sz w:val="24"/>
          <w:szCs w:val="24"/>
        </w:rPr>
        <w:t xml:space="preserve"> si</w:t>
      </w:r>
      <w:r w:rsidR="00CE273D" w:rsidRPr="00CE273D">
        <w:rPr>
          <w:rFonts w:ascii="Times New Roman" w:hAnsi="Times New Roman" w:cs="Times New Roman"/>
          <w:sz w:val="24"/>
          <w:szCs w:val="24"/>
        </w:rPr>
        <w:t xml:space="preserve"> národnú bezpečnosť</w:t>
      </w:r>
      <w:r w:rsidR="00C34C51">
        <w:rPr>
          <w:rFonts w:ascii="Times New Roman" w:hAnsi="Times New Roman" w:cs="Times New Roman"/>
          <w:sz w:val="24"/>
          <w:szCs w:val="24"/>
        </w:rPr>
        <w:t>.</w:t>
      </w:r>
      <w:r w:rsidR="00CE273D" w:rsidRPr="00CE273D">
        <w:rPr>
          <w:rFonts w:ascii="Times New Roman" w:hAnsi="Times New Roman" w:cs="Times New Roman"/>
          <w:sz w:val="24"/>
          <w:szCs w:val="24"/>
        </w:rPr>
        <w:t xml:space="preserve"> </w:t>
      </w:r>
      <w:r w:rsidR="00C34C51" w:rsidRPr="00C34C51">
        <w:rPr>
          <w:rFonts w:ascii="Times New Roman" w:hAnsi="Times New Roman" w:cs="Times New Roman"/>
          <w:sz w:val="24"/>
          <w:szCs w:val="24"/>
        </w:rPr>
        <w:t xml:space="preserve">Obe krajiny poskytli nákladné vojenské príspevky v nádeji, že zvýšia svoje postavenie a prestíž vo Washingtone. Obe vlády považovali prestíž za formu mäkkej sily, ktorú mohli neskôr premeniť na prístup, vplyv </w:t>
      </w:r>
      <w:r w:rsidR="0033710E">
        <w:rPr>
          <w:rFonts w:ascii="Times New Roman" w:hAnsi="Times New Roman" w:cs="Times New Roman"/>
          <w:sz w:val="24"/>
          <w:szCs w:val="24"/>
        </w:rPr>
        <w:br/>
      </w:r>
      <w:r w:rsidR="00C34C51" w:rsidRPr="00C34C51">
        <w:rPr>
          <w:rFonts w:ascii="Times New Roman" w:hAnsi="Times New Roman" w:cs="Times New Roman"/>
          <w:sz w:val="24"/>
          <w:szCs w:val="24"/>
        </w:rPr>
        <w:t>a podporu USA.</w:t>
      </w:r>
      <w:r w:rsidR="00AA2656">
        <w:rPr>
          <w:rFonts w:ascii="Times New Roman" w:hAnsi="Times New Roman" w:cs="Times New Roman"/>
          <w:sz w:val="24"/>
          <w:szCs w:val="24"/>
        </w:rPr>
        <w:t xml:space="preserve"> </w:t>
      </w:r>
      <w:r w:rsidR="00AA2656" w:rsidRPr="00AA2656">
        <w:rPr>
          <w:rFonts w:ascii="Times New Roman" w:hAnsi="Times New Roman" w:cs="Times New Roman"/>
          <w:sz w:val="24"/>
          <w:szCs w:val="24"/>
        </w:rPr>
        <w:t>Aby bolo hľadanie statusu úspešné, musí si veľmoc všimnúť úlohu malého štátu a uznanie musí byť verejné</w:t>
      </w:r>
      <w:r w:rsidR="006057E5">
        <w:rPr>
          <w:rFonts w:ascii="Times New Roman" w:hAnsi="Times New Roman" w:cs="Times New Roman"/>
          <w:sz w:val="24"/>
          <w:szCs w:val="24"/>
        </w:rPr>
        <w:t>. To</w:t>
      </w:r>
      <w:r w:rsidR="00AA2656" w:rsidRPr="00AA2656">
        <w:rPr>
          <w:rFonts w:ascii="Times New Roman" w:hAnsi="Times New Roman" w:cs="Times New Roman"/>
          <w:sz w:val="24"/>
          <w:szCs w:val="24"/>
        </w:rPr>
        <w:t xml:space="preserve"> sa často uskutoční ako uznanie veľkého prínosu malého štátu vo vzťahu k jeho veľkos</w:t>
      </w:r>
      <w:r w:rsidR="00D0419B">
        <w:rPr>
          <w:rFonts w:ascii="Times New Roman" w:hAnsi="Times New Roman" w:cs="Times New Roman"/>
          <w:sz w:val="24"/>
          <w:szCs w:val="24"/>
        </w:rPr>
        <w:t>ti</w:t>
      </w:r>
      <w:r w:rsidR="00AA2656" w:rsidRPr="00AA2656">
        <w:rPr>
          <w:rFonts w:ascii="Times New Roman" w:hAnsi="Times New Roman" w:cs="Times New Roman"/>
          <w:sz w:val="24"/>
          <w:szCs w:val="24"/>
        </w:rPr>
        <w:t>. Táto interpretácia účasti malých štátov v stálych aliančných štruktúrach a rôznych ad hoc koalíciách sa líši od i</w:t>
      </w:r>
      <w:r w:rsidR="000A51F0">
        <w:rPr>
          <w:rFonts w:ascii="Times New Roman" w:hAnsi="Times New Roman" w:cs="Times New Roman"/>
          <w:sz w:val="24"/>
          <w:szCs w:val="24"/>
        </w:rPr>
        <w:t>nterpretácie defenzívneho realiz</w:t>
      </w:r>
      <w:r w:rsidR="00A53FA4">
        <w:rPr>
          <w:rFonts w:ascii="Times New Roman" w:hAnsi="Times New Roman" w:cs="Times New Roman"/>
          <w:sz w:val="24"/>
          <w:szCs w:val="24"/>
        </w:rPr>
        <w:t>mu</w:t>
      </w:r>
      <w:r w:rsidR="00AA2656" w:rsidRPr="00AA2656">
        <w:rPr>
          <w:rFonts w:ascii="Times New Roman" w:hAnsi="Times New Roman" w:cs="Times New Roman"/>
          <w:sz w:val="24"/>
          <w:szCs w:val="24"/>
        </w:rPr>
        <w:t>, ktorý tento typ angažovanosti vníma ako „ustupovanie“ veľmociam.</w:t>
      </w:r>
      <w:r w:rsidR="002E1093">
        <w:rPr>
          <w:rFonts w:ascii="Times New Roman" w:hAnsi="Times New Roman" w:cs="Times New Roman"/>
          <w:sz w:val="24"/>
          <w:szCs w:val="24"/>
        </w:rPr>
        <w:t xml:space="preserve"> (Pedersen, 2017)</w:t>
      </w:r>
    </w:p>
    <w:p w14:paraId="4365EC48" w14:textId="77777777" w:rsidR="002C0D99" w:rsidRDefault="00D60E65" w:rsidP="000154FA">
      <w:pPr>
        <w:pStyle w:val="Ttulo3"/>
      </w:pPr>
      <w:bookmarkStart w:id="11" w:name="_Toc138437139"/>
      <w:r>
        <w:t xml:space="preserve">3.2.1. </w:t>
      </w:r>
      <w:r w:rsidR="000833E6" w:rsidRPr="000833E6">
        <w:t>Soft power</w:t>
      </w:r>
      <w:bookmarkEnd w:id="11"/>
      <w:r w:rsidR="00233DD0">
        <w:t xml:space="preserve"> </w:t>
      </w:r>
    </w:p>
    <w:p w14:paraId="3826701B" w14:textId="099667F2" w:rsidR="000833E6" w:rsidRDefault="000833E6" w:rsidP="000833E6">
      <w:pPr>
        <w:spacing w:line="36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32"/>
          <w:szCs w:val="32"/>
        </w:rPr>
        <w:tab/>
      </w:r>
      <w:r>
        <w:rPr>
          <w:rFonts w:ascii="Times New Roman" w:hAnsi="Times New Roman" w:cs="Times New Roman"/>
          <w:color w:val="000000" w:themeColor="text1"/>
          <w:sz w:val="24"/>
          <w:szCs w:val="24"/>
        </w:rPr>
        <w:t xml:space="preserve">„Soft power“ je koncept, ktorý ako prvý predstavil Joseph S. Nye Jr. a neskôr ho zadefinoval vo svojej knihe </w:t>
      </w:r>
      <w:r w:rsidRPr="005612CF">
        <w:rPr>
          <w:rFonts w:ascii="Times New Roman" w:hAnsi="Times New Roman" w:cs="Times New Roman"/>
          <w:i/>
          <w:iCs/>
          <w:color w:val="000000" w:themeColor="text1"/>
          <w:sz w:val="24"/>
          <w:szCs w:val="24"/>
        </w:rPr>
        <w:t>Soft Power: the means to success in world politics.</w:t>
      </w:r>
      <w:r>
        <w:rPr>
          <w:rFonts w:ascii="Times New Roman" w:hAnsi="Times New Roman" w:cs="Times New Roman"/>
          <w:color w:val="000000" w:themeColor="text1"/>
          <w:sz w:val="24"/>
          <w:szCs w:val="24"/>
        </w:rPr>
        <w:t xml:space="preserve"> Nye chápe moc ako schopnosť štátu presviedčať a ovplyvňovať. Na rozdiel od „hard power“, ktorá ostatných aktérov presviedča silou alebo nátlakom, „soft power“ vychádza z atraktivity kultúry, politických ideí a politík daného štátu. Ide o „schopnosť štátu ovplyvňovať ostatných, aby získal to, čo chce, skôr prostredníctvom príťažlivosti než nátlakom alebo vyplatením“. Krajina môže dosiahnuť výsledky vo svetovej politike, ktoré chce, pretože iné krajiny sa ju rozhodnú nasledovať. V tomto zmysle je tiež dôležité nastoliť agendu a zaujať ostatných </w:t>
      </w:r>
      <w:r w:rsidR="0033710E">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 xml:space="preserve">vo svetovej politike, a nielen ich nútiť k zmene hrozbou vojenskej sily či ekonomických </w:t>
      </w:r>
      <w:r>
        <w:rPr>
          <w:rFonts w:ascii="Times New Roman" w:hAnsi="Times New Roman" w:cs="Times New Roman"/>
          <w:color w:val="000000" w:themeColor="text1"/>
          <w:sz w:val="24"/>
          <w:szCs w:val="24"/>
        </w:rPr>
        <w:lastRenderedPageBreak/>
        <w:t xml:space="preserve">sankcií. Malá pôvodná populácia Kataru činí efektivitu „hard power“ málo reálnou, ak nie nemožnou. Napriek tomu sa jej vládcovia rozhodli napnúť svoju ekonomickú silu prostredníctvom rozvoja nezávislej zahraničnej politiky, čím premietli „soft power“ do praxe </w:t>
      </w:r>
      <w:bookmarkStart w:id="12" w:name="_Hlk133317558"/>
      <w:r>
        <w:rPr>
          <w:rFonts w:ascii="Times New Roman" w:hAnsi="Times New Roman" w:cs="Times New Roman"/>
          <w:color w:val="000000" w:themeColor="text1"/>
          <w:sz w:val="24"/>
          <w:szCs w:val="24"/>
        </w:rPr>
        <w:t>(Feiler &amp; Zeev, 2017, s. 28</w:t>
      </w:r>
      <w:bookmarkEnd w:id="12"/>
      <w:r w:rsidR="008379CD">
        <w:t xml:space="preserve">;  </w:t>
      </w:r>
      <w:r>
        <w:rPr>
          <w:rFonts w:ascii="Times New Roman" w:hAnsi="Times New Roman" w:cs="Times New Roman"/>
          <w:color w:val="000000" w:themeColor="text1"/>
          <w:sz w:val="24"/>
          <w:szCs w:val="24"/>
        </w:rPr>
        <w:t>Nye, 2004).</w:t>
      </w:r>
    </w:p>
    <w:p w14:paraId="35A78F81" w14:textId="77777777" w:rsidR="000833E6" w:rsidRPr="007C7E7B" w:rsidRDefault="000833E6" w:rsidP="000833E6">
      <w:pPr>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ab/>
        <w:t>Tým sa dostávame k mediátorskej praxi známej ako „niche diplomacy“.</w:t>
      </w:r>
      <w:r w:rsidR="00E468A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Táto politika je bežná u krajín, ktoré majú dostatočnú veľkosť a kapacitu na to, aby zohrávali významnú úlohu na medzinárodnej scéne, ale nie sú dostatočne silné na to, aby presadili svoje pozície alebo riešenia. Niekedy môžu mať presvedčivý vplyv, ale zriedkakedy rozhodujúcu silu. </w:t>
      </w:r>
      <w:r>
        <w:rPr>
          <w:rFonts w:ascii="Times New Roman" w:hAnsi="Times New Roman" w:cs="Times New Roman"/>
          <w:color w:val="000000" w:themeColor="text1"/>
          <w:sz w:val="24"/>
          <w:szCs w:val="24"/>
        </w:rPr>
        <w:br/>
        <w:t xml:space="preserve">Aj keď sa nepovažujú za „stredné mocnosti“ z hľadiska vojenskej alebo inej základnej sily, alebo z hľadiska medzinárodného postavenia, môžu zohrávať významnú úlohu v rámci sprostredkovania, kľúčového poskytovania pomoci alebo iným špecifickým spôsobom. Treba poznamenať, že aj veľmi veľké mocnosti môžu rozvíjať „niche diplomacy“. Rozdiel je v tom, že veľmoci, na rozdiel od malých alebo stredne veľkých krajín, </w:t>
      </w:r>
      <w:r w:rsidRPr="007C7E7B">
        <w:rPr>
          <w:rFonts w:ascii="Times New Roman" w:hAnsi="Times New Roman" w:cs="Times New Roman"/>
          <w:sz w:val="24"/>
          <w:szCs w:val="24"/>
        </w:rPr>
        <w:t xml:space="preserve">nemajú </w:t>
      </w:r>
      <w:r w:rsidR="00033879" w:rsidRPr="007C7E7B">
        <w:rPr>
          <w:rFonts w:ascii="Times New Roman" w:hAnsi="Times New Roman" w:cs="Times New Roman"/>
          <w:sz w:val="24"/>
          <w:szCs w:val="24"/>
        </w:rPr>
        <w:t>v tomto smere</w:t>
      </w:r>
      <w:r w:rsidRPr="007C7E7B">
        <w:rPr>
          <w:rFonts w:ascii="Times New Roman" w:hAnsi="Times New Roman" w:cs="Times New Roman"/>
          <w:sz w:val="24"/>
          <w:szCs w:val="24"/>
        </w:rPr>
        <w:t xml:space="preserve"> ani potrebu, ani motiváciu (Henrikson, 2005).</w:t>
      </w:r>
    </w:p>
    <w:p w14:paraId="78391D94" w14:textId="77777777" w:rsidR="00225AAC" w:rsidRPr="007C7E7B" w:rsidRDefault="00F424B4" w:rsidP="000833E6">
      <w:pPr>
        <w:spacing w:line="360" w:lineRule="auto"/>
        <w:jc w:val="both"/>
        <w:rPr>
          <w:rFonts w:ascii="Times New Roman" w:hAnsi="Times New Roman" w:cs="Times New Roman"/>
          <w:sz w:val="24"/>
          <w:szCs w:val="24"/>
        </w:rPr>
      </w:pPr>
      <w:r w:rsidRPr="007C7E7B">
        <w:rPr>
          <w:rFonts w:ascii="Times New Roman" w:hAnsi="Times New Roman" w:cs="Times New Roman"/>
          <w:sz w:val="24"/>
          <w:szCs w:val="24"/>
        </w:rPr>
        <w:tab/>
      </w:r>
      <w:r w:rsidR="003104A8" w:rsidRPr="007C7E7B">
        <w:rPr>
          <w:rFonts w:ascii="Times New Roman" w:hAnsi="Times New Roman" w:cs="Times New Roman"/>
          <w:sz w:val="24"/>
          <w:szCs w:val="24"/>
        </w:rPr>
        <w:t>„Soft power“ koncept je</w:t>
      </w:r>
      <w:r w:rsidR="00EF727F" w:rsidRPr="007C7E7B">
        <w:rPr>
          <w:rFonts w:ascii="Times New Roman" w:hAnsi="Times New Roman" w:cs="Times New Roman"/>
          <w:sz w:val="24"/>
          <w:szCs w:val="24"/>
        </w:rPr>
        <w:t xml:space="preserve"> teda</w:t>
      </w:r>
      <w:r w:rsidR="003104A8" w:rsidRPr="007C7E7B">
        <w:rPr>
          <w:rFonts w:ascii="Times New Roman" w:hAnsi="Times New Roman" w:cs="Times New Roman"/>
          <w:sz w:val="24"/>
          <w:szCs w:val="24"/>
        </w:rPr>
        <w:t xml:space="preserve"> </w:t>
      </w:r>
      <w:r w:rsidR="004420CD" w:rsidRPr="007C7E7B">
        <w:rPr>
          <w:rFonts w:ascii="Times New Roman" w:hAnsi="Times New Roman" w:cs="Times New Roman"/>
          <w:sz w:val="24"/>
          <w:szCs w:val="24"/>
        </w:rPr>
        <w:t xml:space="preserve">zásadný pre </w:t>
      </w:r>
      <w:r w:rsidR="0010094C" w:rsidRPr="007C7E7B">
        <w:rPr>
          <w:rFonts w:ascii="Times New Roman" w:hAnsi="Times New Roman" w:cs="Times New Roman"/>
          <w:sz w:val="24"/>
          <w:szCs w:val="24"/>
        </w:rPr>
        <w:t>status-seeking theory</w:t>
      </w:r>
      <w:r w:rsidR="004420CD" w:rsidRPr="007C7E7B">
        <w:rPr>
          <w:rFonts w:ascii="Times New Roman" w:hAnsi="Times New Roman" w:cs="Times New Roman"/>
          <w:sz w:val="24"/>
          <w:szCs w:val="24"/>
        </w:rPr>
        <w:t>.</w:t>
      </w:r>
      <w:r w:rsidR="0041014F" w:rsidRPr="007C7E7B">
        <w:rPr>
          <w:rFonts w:ascii="Times New Roman" w:hAnsi="Times New Roman" w:cs="Times New Roman"/>
          <w:sz w:val="24"/>
          <w:szCs w:val="24"/>
        </w:rPr>
        <w:t xml:space="preserve"> Preto</w:t>
      </w:r>
      <w:r w:rsidR="0010094C" w:rsidRPr="007C7E7B">
        <w:rPr>
          <w:rFonts w:ascii="Times New Roman" w:hAnsi="Times New Roman" w:cs="Times New Roman"/>
          <w:sz w:val="24"/>
          <w:szCs w:val="24"/>
        </w:rPr>
        <w:t xml:space="preserve"> </w:t>
      </w:r>
      <w:r w:rsidR="00F64966" w:rsidRPr="007C7E7B">
        <w:rPr>
          <w:rFonts w:ascii="Times New Roman" w:hAnsi="Times New Roman" w:cs="Times New Roman"/>
          <w:sz w:val="24"/>
          <w:szCs w:val="24"/>
        </w:rPr>
        <w:t>druhá hypotéza</w:t>
      </w:r>
      <w:r w:rsidR="00033879" w:rsidRPr="007C7E7B">
        <w:rPr>
          <w:rFonts w:ascii="Times New Roman" w:hAnsi="Times New Roman" w:cs="Times New Roman"/>
          <w:sz w:val="24"/>
          <w:szCs w:val="24"/>
        </w:rPr>
        <w:t>,</w:t>
      </w:r>
      <w:r w:rsidR="00F64966" w:rsidRPr="007C7E7B">
        <w:rPr>
          <w:rFonts w:ascii="Times New Roman" w:hAnsi="Times New Roman" w:cs="Times New Roman"/>
          <w:sz w:val="24"/>
          <w:szCs w:val="24"/>
        </w:rPr>
        <w:t xml:space="preserve"> skúmaná v tejto práci</w:t>
      </w:r>
      <w:r w:rsidR="00033879" w:rsidRPr="007C7E7B">
        <w:rPr>
          <w:rFonts w:ascii="Times New Roman" w:hAnsi="Times New Roman" w:cs="Times New Roman"/>
          <w:sz w:val="24"/>
          <w:szCs w:val="24"/>
        </w:rPr>
        <w:t>,</w:t>
      </w:r>
      <w:r w:rsidR="00F64966" w:rsidRPr="007C7E7B">
        <w:rPr>
          <w:rFonts w:ascii="Times New Roman" w:hAnsi="Times New Roman" w:cs="Times New Roman"/>
          <w:sz w:val="24"/>
          <w:szCs w:val="24"/>
        </w:rPr>
        <w:t xml:space="preserve"> znie: </w:t>
      </w:r>
      <w:r w:rsidR="00EF727F" w:rsidRPr="007C7E7B">
        <w:rPr>
          <w:rFonts w:ascii="Times New Roman" w:hAnsi="Times New Roman" w:cs="Times New Roman"/>
          <w:sz w:val="24"/>
          <w:szCs w:val="24"/>
        </w:rPr>
        <w:t>„Pomocou stratégie za využitia „soft power“ môže viesť malý štát autonómnu zahraničnú politiku.“</w:t>
      </w:r>
    </w:p>
    <w:p w14:paraId="4230AF2D" w14:textId="77777777" w:rsidR="000833E6" w:rsidRDefault="000833E6" w:rsidP="000833E6">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14:paraId="60BD274A" w14:textId="77777777" w:rsidR="000833E6" w:rsidRPr="000833E6" w:rsidRDefault="000833E6" w:rsidP="0020567D">
      <w:pPr>
        <w:spacing w:line="360" w:lineRule="auto"/>
        <w:jc w:val="both"/>
        <w:rPr>
          <w:rFonts w:ascii="Times New Roman" w:hAnsi="Times New Roman" w:cs="Times New Roman"/>
          <w:color w:val="000000" w:themeColor="text1"/>
          <w:sz w:val="24"/>
          <w:szCs w:val="24"/>
        </w:rPr>
      </w:pPr>
    </w:p>
    <w:p w14:paraId="539928D5" w14:textId="77777777" w:rsidR="00B528B0" w:rsidRDefault="00B528B0" w:rsidP="0020567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14:paraId="35C0633F" w14:textId="77777777" w:rsidR="00194F8E" w:rsidRPr="00001E59" w:rsidRDefault="004E2C96" w:rsidP="0020567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94F8E" w:rsidRPr="00001E59">
        <w:rPr>
          <w:rFonts w:ascii="Times New Roman" w:hAnsi="Times New Roman" w:cs="Times New Roman"/>
          <w:color w:val="000000" w:themeColor="text1"/>
          <w:sz w:val="24"/>
          <w:szCs w:val="24"/>
        </w:rPr>
        <w:tab/>
      </w:r>
    </w:p>
    <w:p w14:paraId="30AC48FF" w14:textId="77777777" w:rsidR="002237A7" w:rsidRPr="001064F5" w:rsidRDefault="002237A7" w:rsidP="0020567D">
      <w:pPr>
        <w:spacing w:line="360" w:lineRule="auto"/>
        <w:jc w:val="both"/>
        <w:rPr>
          <w:rFonts w:ascii="Times New Roman" w:hAnsi="Times New Roman" w:cs="Times New Roman"/>
          <w:color w:val="000000" w:themeColor="text1"/>
          <w:sz w:val="24"/>
          <w:szCs w:val="24"/>
        </w:rPr>
      </w:pPr>
    </w:p>
    <w:p w14:paraId="5C7921B2" w14:textId="77777777" w:rsidR="00C10191" w:rsidRPr="00C10191" w:rsidRDefault="00C10191" w:rsidP="00B44213">
      <w:pPr>
        <w:spacing w:line="360" w:lineRule="auto"/>
        <w:jc w:val="both"/>
        <w:rPr>
          <w:rFonts w:ascii="Times New Roman" w:hAnsi="Times New Roman" w:cs="Times New Roman"/>
          <w:color w:val="000000" w:themeColor="text1"/>
          <w:sz w:val="24"/>
          <w:szCs w:val="24"/>
        </w:rPr>
      </w:pPr>
    </w:p>
    <w:p w14:paraId="2E0E994F" w14:textId="77777777" w:rsidR="00C10191" w:rsidRPr="00B44213" w:rsidRDefault="00C10191" w:rsidP="00B44213">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14:paraId="011C37E8" w14:textId="77777777" w:rsidR="00B44213" w:rsidRPr="00B44213" w:rsidRDefault="00B44213" w:rsidP="00887138">
      <w:pPr>
        <w:spacing w:line="360" w:lineRule="auto"/>
        <w:ind w:firstLine="708"/>
        <w:jc w:val="both"/>
        <w:rPr>
          <w:rFonts w:ascii="Times New Roman" w:hAnsi="Times New Roman" w:cs="Times New Roman"/>
          <w:b/>
          <w:bCs/>
          <w:color w:val="000000" w:themeColor="text1"/>
          <w:sz w:val="32"/>
          <w:szCs w:val="32"/>
        </w:rPr>
      </w:pPr>
    </w:p>
    <w:p w14:paraId="32996858" w14:textId="77777777" w:rsidR="0047035E" w:rsidRDefault="0047035E" w:rsidP="0047035E">
      <w:pPr>
        <w:rPr>
          <w:rFonts w:ascii="Times New Roman" w:hAnsi="Times New Roman" w:cs="Times New Roman"/>
          <w:color w:val="000000" w:themeColor="text1"/>
          <w:sz w:val="24"/>
          <w:szCs w:val="24"/>
        </w:rPr>
      </w:pPr>
    </w:p>
    <w:p w14:paraId="4244C020" w14:textId="77777777" w:rsidR="0047035E" w:rsidRDefault="0047035E" w:rsidP="0047035E">
      <w:pPr>
        <w:rPr>
          <w:rFonts w:ascii="Times New Roman" w:hAnsi="Times New Roman" w:cs="Times New Roman"/>
          <w:color w:val="000000" w:themeColor="text1"/>
          <w:sz w:val="24"/>
          <w:szCs w:val="24"/>
        </w:rPr>
      </w:pPr>
    </w:p>
    <w:p w14:paraId="628B6DE4" w14:textId="77777777" w:rsidR="0047035E" w:rsidRDefault="0047035E" w:rsidP="0047035E">
      <w:pPr>
        <w:rPr>
          <w:rFonts w:ascii="Times New Roman" w:hAnsi="Times New Roman" w:cs="Times New Roman"/>
          <w:color w:val="000000" w:themeColor="text1"/>
          <w:sz w:val="24"/>
          <w:szCs w:val="24"/>
        </w:rPr>
      </w:pPr>
    </w:p>
    <w:p w14:paraId="1A03B951" w14:textId="77777777" w:rsidR="009C79B9" w:rsidRDefault="009C79B9" w:rsidP="00830B72">
      <w:pPr>
        <w:jc w:val="both"/>
        <w:rPr>
          <w:rFonts w:ascii="Times New Roman" w:hAnsi="Times New Roman" w:cs="Times New Roman"/>
          <w:b/>
          <w:bCs/>
          <w:color w:val="000000" w:themeColor="text1"/>
          <w:sz w:val="32"/>
          <w:szCs w:val="32"/>
        </w:rPr>
      </w:pPr>
    </w:p>
    <w:p w14:paraId="1BE92B13" w14:textId="77777777" w:rsidR="004E7904" w:rsidRPr="000154FA" w:rsidRDefault="00302BD1" w:rsidP="000154FA">
      <w:pPr>
        <w:pStyle w:val="Ttulo1"/>
        <w:rPr>
          <w:sz w:val="24"/>
          <w:szCs w:val="24"/>
        </w:rPr>
      </w:pPr>
      <w:bookmarkStart w:id="13" w:name="_Toc138437140"/>
      <w:r>
        <w:lastRenderedPageBreak/>
        <w:t xml:space="preserve">4. </w:t>
      </w:r>
      <w:r w:rsidR="004E7904" w:rsidRPr="007C7E7B">
        <w:t xml:space="preserve">Aplikácia </w:t>
      </w:r>
      <w:r w:rsidR="00033879" w:rsidRPr="007C7E7B">
        <w:t>teórií</w:t>
      </w:r>
      <w:r w:rsidR="004E7904" w:rsidRPr="000154FA">
        <w:t xml:space="preserve"> na prípad Kataru</w:t>
      </w:r>
      <w:bookmarkEnd w:id="13"/>
    </w:p>
    <w:p w14:paraId="5B2638CA" w14:textId="77777777" w:rsidR="003C7C36" w:rsidRDefault="00D60E65" w:rsidP="000154FA">
      <w:pPr>
        <w:pStyle w:val="Ttulo2"/>
      </w:pPr>
      <w:bookmarkStart w:id="14" w:name="_Toc138437141"/>
      <w:r>
        <w:t xml:space="preserve">4.1. </w:t>
      </w:r>
      <w:r w:rsidR="003C7C36">
        <w:t>Shelter theory</w:t>
      </w:r>
      <w:bookmarkEnd w:id="14"/>
      <w:r w:rsidR="00911967">
        <w:t xml:space="preserve"> </w:t>
      </w:r>
    </w:p>
    <w:p w14:paraId="645D82C2" w14:textId="77777777" w:rsidR="003A701B" w:rsidRDefault="00A01F7F" w:rsidP="00830B7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3A701B" w:rsidRPr="003A701B">
        <w:rPr>
          <w:rFonts w:ascii="Times New Roman" w:hAnsi="Times New Roman" w:cs="Times New Roman"/>
          <w:color w:val="000000" w:themeColor="text1"/>
          <w:sz w:val="24"/>
          <w:szCs w:val="24"/>
        </w:rPr>
        <w:t xml:space="preserve">Malé zálivové monarchie nemali pri vyhlásení nezávislosti veľa šancí na vedenie samostatnej zahraničnej politiky a udalosti z roku 1979 ich rozhodovanie ešte uľahčili. </w:t>
      </w:r>
      <w:r w:rsidR="003A701B" w:rsidRPr="003A701B">
        <w:rPr>
          <w:rFonts w:ascii="Times New Roman" w:hAnsi="Times New Roman" w:cs="Times New Roman"/>
          <w:color w:val="000000" w:themeColor="text1"/>
          <w:sz w:val="24"/>
          <w:szCs w:val="24"/>
        </w:rPr>
        <w:br/>
        <w:t>V dovtedy spriatelenom Iráne sa kompletne otočila politická a spoločenská realita a teokratický, šítsky a revolučný režim v Teheráne sa stal životnou hrozbou pre sunitské monarchie. Tieto udalosti viedli</w:t>
      </w:r>
      <w:r w:rsidR="004661CB">
        <w:rPr>
          <w:rFonts w:ascii="Times New Roman" w:hAnsi="Times New Roman" w:cs="Times New Roman"/>
          <w:color w:val="000000" w:themeColor="text1"/>
          <w:sz w:val="24"/>
          <w:szCs w:val="24"/>
        </w:rPr>
        <w:t xml:space="preserve">, pod vedením Rijádu, </w:t>
      </w:r>
      <w:r w:rsidR="003A701B" w:rsidRPr="003A701B">
        <w:rPr>
          <w:rFonts w:ascii="Times New Roman" w:hAnsi="Times New Roman" w:cs="Times New Roman"/>
          <w:color w:val="000000" w:themeColor="text1"/>
          <w:sz w:val="24"/>
          <w:szCs w:val="24"/>
        </w:rPr>
        <w:t>k vzniku Rady pre spoluprácu arabských zálivových štátov (GCC</w:t>
      </w:r>
      <w:r w:rsidR="00D23A26">
        <w:rPr>
          <w:rFonts w:ascii="Times New Roman" w:hAnsi="Times New Roman" w:cs="Times New Roman"/>
          <w:color w:val="000000" w:themeColor="text1"/>
          <w:sz w:val="24"/>
          <w:szCs w:val="24"/>
        </w:rPr>
        <w:t>, podrobnejšie viď strana 17</w:t>
      </w:r>
      <w:r w:rsidR="003A701B" w:rsidRPr="003A701B">
        <w:rPr>
          <w:rFonts w:ascii="Times New Roman" w:hAnsi="Times New Roman" w:cs="Times New Roman"/>
          <w:color w:val="000000" w:themeColor="text1"/>
          <w:sz w:val="24"/>
          <w:szCs w:val="24"/>
        </w:rPr>
        <w:t>) v roku 1981</w:t>
      </w:r>
      <w:r w:rsidR="00BF3D66">
        <w:rPr>
          <w:rFonts w:ascii="Times New Roman" w:hAnsi="Times New Roman" w:cs="Times New Roman"/>
          <w:color w:val="000000" w:themeColor="text1"/>
          <w:sz w:val="24"/>
          <w:szCs w:val="24"/>
        </w:rPr>
        <w:t>, ktorej smerovanie</w:t>
      </w:r>
      <w:r w:rsidR="003A701B" w:rsidRPr="003A701B">
        <w:rPr>
          <w:rFonts w:ascii="Times New Roman" w:hAnsi="Times New Roman" w:cs="Times New Roman"/>
          <w:color w:val="000000" w:themeColor="text1"/>
          <w:sz w:val="24"/>
          <w:szCs w:val="24"/>
        </w:rPr>
        <w:t> </w:t>
      </w:r>
      <w:r w:rsidR="007B5870">
        <w:rPr>
          <w:rFonts w:ascii="Times New Roman" w:hAnsi="Times New Roman" w:cs="Times New Roman"/>
          <w:color w:val="000000" w:themeColor="text1"/>
          <w:sz w:val="24"/>
          <w:szCs w:val="24"/>
        </w:rPr>
        <w:t>nasledovala taktiež Doha</w:t>
      </w:r>
      <w:r w:rsidR="003A701B" w:rsidRPr="003A701B">
        <w:rPr>
          <w:rFonts w:ascii="Times New Roman" w:hAnsi="Times New Roman" w:cs="Times New Roman"/>
          <w:color w:val="000000" w:themeColor="text1"/>
          <w:sz w:val="24"/>
          <w:szCs w:val="24"/>
        </w:rPr>
        <w:t xml:space="preserve">. Malé rozmery a veľké nerastné bohatstvo </w:t>
      </w:r>
      <w:r w:rsidR="00033879" w:rsidRPr="007C7E7B">
        <w:rPr>
          <w:rFonts w:ascii="Times New Roman" w:hAnsi="Times New Roman" w:cs="Times New Roman"/>
          <w:sz w:val="24"/>
          <w:szCs w:val="24"/>
        </w:rPr>
        <w:t>Katar</w:t>
      </w:r>
      <w:r w:rsidR="003A701B" w:rsidRPr="007C7E7B">
        <w:rPr>
          <w:rFonts w:ascii="Times New Roman" w:hAnsi="Times New Roman" w:cs="Times New Roman"/>
          <w:sz w:val="24"/>
          <w:szCs w:val="24"/>
        </w:rPr>
        <w:t xml:space="preserve"> priam predisponovali k tomu, aby</w:t>
      </w:r>
      <w:r w:rsidR="007953A3" w:rsidRPr="007C7E7B">
        <w:rPr>
          <w:rFonts w:ascii="Times New Roman" w:hAnsi="Times New Roman" w:cs="Times New Roman"/>
          <w:sz w:val="24"/>
          <w:szCs w:val="24"/>
        </w:rPr>
        <w:t xml:space="preserve"> na medzinárodnom poli</w:t>
      </w:r>
      <w:r w:rsidR="003A701B" w:rsidRPr="007C7E7B">
        <w:rPr>
          <w:rFonts w:ascii="Times New Roman" w:hAnsi="Times New Roman" w:cs="Times New Roman"/>
          <w:sz w:val="24"/>
          <w:szCs w:val="24"/>
        </w:rPr>
        <w:t xml:space="preserve"> praktizoval</w:t>
      </w:r>
      <w:r w:rsidR="006F14E0" w:rsidRPr="007C7E7B">
        <w:rPr>
          <w:rFonts w:ascii="Times New Roman" w:hAnsi="Times New Roman" w:cs="Times New Roman"/>
          <w:sz w:val="24"/>
          <w:szCs w:val="24"/>
        </w:rPr>
        <w:t xml:space="preserve"> </w:t>
      </w:r>
      <w:r w:rsidR="003A701B" w:rsidRPr="007C7E7B">
        <w:rPr>
          <w:rFonts w:ascii="Times New Roman" w:hAnsi="Times New Roman" w:cs="Times New Roman"/>
          <w:sz w:val="24"/>
          <w:szCs w:val="24"/>
        </w:rPr>
        <w:t>tzv. „bandwago</w:t>
      </w:r>
      <w:r w:rsidR="003A701B" w:rsidRPr="003A701B">
        <w:rPr>
          <w:rFonts w:ascii="Times New Roman" w:hAnsi="Times New Roman" w:cs="Times New Roman"/>
          <w:color w:val="000000" w:themeColor="text1"/>
          <w:sz w:val="24"/>
          <w:szCs w:val="24"/>
        </w:rPr>
        <w:t>ning“</w:t>
      </w:r>
      <w:r w:rsidR="003A701B" w:rsidRPr="003A701B">
        <w:rPr>
          <w:rStyle w:val="Refdenotaalpie"/>
          <w:rFonts w:ascii="Times New Roman" w:hAnsi="Times New Roman" w:cs="Times New Roman"/>
          <w:color w:val="000000" w:themeColor="text1"/>
          <w:sz w:val="24"/>
          <w:szCs w:val="24"/>
        </w:rPr>
        <w:footnoteReference w:id="6"/>
      </w:r>
      <w:r w:rsidR="003A701B" w:rsidRPr="003A701B">
        <w:rPr>
          <w:rFonts w:ascii="Times New Roman" w:hAnsi="Times New Roman" w:cs="Times New Roman"/>
          <w:color w:val="000000" w:themeColor="text1"/>
          <w:sz w:val="24"/>
          <w:szCs w:val="24"/>
        </w:rPr>
        <w:t xml:space="preserve"> v područí Saudskej Arábie</w:t>
      </w:r>
      <w:r w:rsidR="00BB01DC">
        <w:rPr>
          <w:rFonts w:ascii="Times New Roman" w:hAnsi="Times New Roman" w:cs="Times New Roman"/>
          <w:color w:val="000000" w:themeColor="text1"/>
          <w:sz w:val="24"/>
          <w:szCs w:val="24"/>
        </w:rPr>
        <w:t xml:space="preserve">. </w:t>
      </w:r>
      <w:r w:rsidR="00592BF7" w:rsidRPr="00592BF7">
        <w:rPr>
          <w:rFonts w:ascii="Times New Roman" w:hAnsi="Times New Roman" w:cs="Times New Roman"/>
          <w:color w:val="000000" w:themeColor="text1"/>
          <w:sz w:val="24"/>
          <w:szCs w:val="24"/>
        </w:rPr>
        <w:t xml:space="preserve">Dalo by sa </w:t>
      </w:r>
      <w:r w:rsidR="00592BF7">
        <w:rPr>
          <w:rFonts w:ascii="Times New Roman" w:hAnsi="Times New Roman" w:cs="Times New Roman"/>
          <w:color w:val="000000" w:themeColor="text1"/>
          <w:sz w:val="24"/>
          <w:szCs w:val="24"/>
        </w:rPr>
        <w:t xml:space="preserve">tak </w:t>
      </w:r>
      <w:r w:rsidR="00592BF7" w:rsidRPr="00592BF7">
        <w:rPr>
          <w:rFonts w:ascii="Times New Roman" w:hAnsi="Times New Roman" w:cs="Times New Roman"/>
          <w:color w:val="000000" w:themeColor="text1"/>
          <w:sz w:val="24"/>
          <w:szCs w:val="24"/>
        </w:rPr>
        <w:t xml:space="preserve">povedať, že až do deväťdesiatych rokov Katar nemal žiadnu vlastnú zahraničnú politiku, ale bol závislý od Saudskej Arábie a úplne sa spoliehal na to, že </w:t>
      </w:r>
      <w:r w:rsidR="00BB01DC">
        <w:rPr>
          <w:rFonts w:ascii="Times New Roman" w:hAnsi="Times New Roman" w:cs="Times New Roman"/>
          <w:color w:val="000000" w:themeColor="text1"/>
          <w:sz w:val="24"/>
          <w:szCs w:val="24"/>
        </w:rPr>
        <w:t>ho o</w:t>
      </w:r>
      <w:r w:rsidR="00592BF7" w:rsidRPr="00592BF7">
        <w:rPr>
          <w:rFonts w:ascii="Times New Roman" w:hAnsi="Times New Roman" w:cs="Times New Roman"/>
          <w:color w:val="000000" w:themeColor="text1"/>
          <w:sz w:val="24"/>
          <w:szCs w:val="24"/>
        </w:rPr>
        <w:t>chráni pred väčšími mocnosťami v regionálnom systéme.</w:t>
      </w:r>
      <w:r w:rsidR="00BB01DC">
        <w:rPr>
          <w:rFonts w:ascii="Times New Roman" w:hAnsi="Times New Roman" w:cs="Times New Roman"/>
          <w:color w:val="000000" w:themeColor="text1"/>
          <w:sz w:val="24"/>
          <w:szCs w:val="24"/>
        </w:rPr>
        <w:t xml:space="preserve"> </w:t>
      </w:r>
      <w:r w:rsidR="00C17A10">
        <w:rPr>
          <w:rFonts w:ascii="Times New Roman" w:hAnsi="Times New Roman" w:cs="Times New Roman"/>
          <w:color w:val="000000" w:themeColor="text1"/>
          <w:sz w:val="24"/>
          <w:szCs w:val="24"/>
        </w:rPr>
        <w:t>(Kabalan, 2019)</w:t>
      </w:r>
    </w:p>
    <w:p w14:paraId="726E4376" w14:textId="5BC0FFA8" w:rsidR="00A01F7F" w:rsidRDefault="00B126E3" w:rsidP="004D6507">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00A01F7F">
        <w:rPr>
          <w:rFonts w:ascii="Times New Roman" w:hAnsi="Times New Roman" w:cs="Times New Roman"/>
          <w:color w:val="000000" w:themeColor="text1"/>
          <w:sz w:val="24"/>
          <w:szCs w:val="24"/>
        </w:rPr>
        <w:t xml:space="preserve">alé štáty podľa </w:t>
      </w:r>
      <w:r>
        <w:rPr>
          <w:rFonts w:ascii="Times New Roman" w:hAnsi="Times New Roman" w:cs="Times New Roman"/>
          <w:color w:val="000000" w:themeColor="text1"/>
          <w:sz w:val="24"/>
          <w:szCs w:val="24"/>
        </w:rPr>
        <w:t>shelter</w:t>
      </w:r>
      <w:r w:rsidR="00A01F7F">
        <w:rPr>
          <w:rFonts w:ascii="Times New Roman" w:hAnsi="Times New Roman" w:cs="Times New Roman"/>
          <w:color w:val="000000" w:themeColor="text1"/>
          <w:sz w:val="24"/>
          <w:szCs w:val="24"/>
        </w:rPr>
        <w:t xml:space="preserve"> t</w:t>
      </w:r>
      <w:r>
        <w:rPr>
          <w:rFonts w:ascii="Times New Roman" w:hAnsi="Times New Roman" w:cs="Times New Roman"/>
          <w:color w:val="000000" w:themeColor="text1"/>
          <w:sz w:val="24"/>
          <w:szCs w:val="24"/>
        </w:rPr>
        <w:t>heory</w:t>
      </w:r>
      <w:r w:rsidR="00A01F7F">
        <w:rPr>
          <w:rFonts w:ascii="Times New Roman" w:hAnsi="Times New Roman" w:cs="Times New Roman"/>
          <w:color w:val="000000" w:themeColor="text1"/>
          <w:sz w:val="24"/>
          <w:szCs w:val="24"/>
        </w:rPr>
        <w:t xml:space="preserve"> hľadajú </w:t>
      </w:r>
      <w:r w:rsidR="003E2AAD">
        <w:rPr>
          <w:rFonts w:ascii="Times New Roman" w:hAnsi="Times New Roman" w:cs="Times New Roman"/>
          <w:color w:val="000000" w:themeColor="text1"/>
          <w:sz w:val="24"/>
          <w:szCs w:val="24"/>
        </w:rPr>
        <w:t>z</w:t>
      </w:r>
      <w:r w:rsidR="007C7E7B">
        <w:rPr>
          <w:rFonts w:ascii="Times New Roman" w:hAnsi="Times New Roman" w:cs="Times New Roman"/>
          <w:color w:val="000000" w:themeColor="text1"/>
          <w:sz w:val="24"/>
          <w:szCs w:val="24"/>
        </w:rPr>
        <w:t>aštítenie</w:t>
      </w:r>
      <w:r w:rsidR="00A01F7F">
        <w:rPr>
          <w:rFonts w:ascii="Times New Roman" w:hAnsi="Times New Roman" w:cs="Times New Roman"/>
          <w:color w:val="000000" w:themeColor="text1"/>
          <w:sz w:val="24"/>
          <w:szCs w:val="24"/>
        </w:rPr>
        <w:t xml:space="preserve"> v</w:t>
      </w:r>
      <w:r w:rsidR="008037D9">
        <w:rPr>
          <w:rFonts w:ascii="Times New Roman" w:hAnsi="Times New Roman" w:cs="Times New Roman"/>
          <w:color w:val="000000" w:themeColor="text1"/>
          <w:sz w:val="24"/>
          <w:szCs w:val="24"/>
        </w:rPr>
        <w:t xml:space="preserve"> troch oblastiach: politickej, ekonomickej a sociálnej. Podľa týchto troch </w:t>
      </w:r>
      <w:r w:rsidR="00911967">
        <w:rPr>
          <w:rFonts w:ascii="Times New Roman" w:hAnsi="Times New Roman" w:cs="Times New Roman"/>
          <w:color w:val="000000" w:themeColor="text1"/>
          <w:sz w:val="24"/>
          <w:szCs w:val="24"/>
        </w:rPr>
        <w:t>oblastí som rozdelil aj túto kapitolu.</w:t>
      </w:r>
      <w:r w:rsidR="00664068">
        <w:rPr>
          <w:rFonts w:ascii="Times New Roman" w:hAnsi="Times New Roman" w:cs="Times New Roman"/>
          <w:color w:val="000000" w:themeColor="text1"/>
          <w:sz w:val="24"/>
          <w:szCs w:val="24"/>
        </w:rPr>
        <w:t xml:space="preserve"> </w:t>
      </w:r>
    </w:p>
    <w:p w14:paraId="0B1EF0CB" w14:textId="77777777" w:rsidR="00911967" w:rsidRDefault="00D60E65" w:rsidP="000154FA">
      <w:pPr>
        <w:pStyle w:val="Ttulo3"/>
      </w:pPr>
      <w:bookmarkStart w:id="15" w:name="_Toc138437142"/>
      <w:r>
        <w:t>4.</w:t>
      </w:r>
      <w:r w:rsidR="00D77126">
        <w:t xml:space="preserve">1.1. </w:t>
      </w:r>
      <w:r w:rsidR="00547899">
        <w:t xml:space="preserve">Politické </w:t>
      </w:r>
      <w:r w:rsidR="009C6676">
        <w:t>zaštítenie</w:t>
      </w:r>
      <w:bookmarkEnd w:id="15"/>
    </w:p>
    <w:p w14:paraId="3D085704" w14:textId="77777777" w:rsidR="00CE4252" w:rsidRPr="007C7E7B" w:rsidRDefault="006279FF" w:rsidP="001C6B0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K</w:t>
      </w:r>
      <w:r w:rsidR="00066591">
        <w:rPr>
          <w:rFonts w:ascii="Times New Roman" w:hAnsi="Times New Roman" w:cs="Times New Roman"/>
          <w:sz w:val="24"/>
          <w:szCs w:val="24"/>
        </w:rPr>
        <w:t xml:space="preserve">atar </w:t>
      </w:r>
      <w:r w:rsidR="002872D1">
        <w:rPr>
          <w:rFonts w:ascii="Times New Roman" w:hAnsi="Times New Roman" w:cs="Times New Roman"/>
          <w:sz w:val="24"/>
          <w:szCs w:val="24"/>
        </w:rPr>
        <w:t xml:space="preserve">počas prvých 20 rokov svojej existencie praktizoval „bandwagoning“ </w:t>
      </w:r>
      <w:r w:rsidR="003C1147">
        <w:rPr>
          <w:rFonts w:ascii="Times New Roman" w:hAnsi="Times New Roman" w:cs="Times New Roman"/>
          <w:sz w:val="24"/>
          <w:szCs w:val="24"/>
        </w:rPr>
        <w:t>pod Saudskou Arábiou. Nový emir Hamad bin Tháni však</w:t>
      </w:r>
      <w:r w:rsidR="00DA502B">
        <w:rPr>
          <w:rFonts w:ascii="Times New Roman" w:hAnsi="Times New Roman" w:cs="Times New Roman"/>
          <w:sz w:val="24"/>
          <w:szCs w:val="24"/>
        </w:rPr>
        <w:t xml:space="preserve"> </w:t>
      </w:r>
      <w:r w:rsidR="003C1147" w:rsidRPr="003C1147">
        <w:rPr>
          <w:rFonts w:ascii="Times New Roman" w:hAnsi="Times New Roman" w:cs="Times New Roman"/>
          <w:sz w:val="24"/>
          <w:szCs w:val="24"/>
        </w:rPr>
        <w:t xml:space="preserve">neveril domnelým zárukám Saudskej Arábie. </w:t>
      </w:r>
      <w:r w:rsidR="00032599">
        <w:rPr>
          <w:rFonts w:ascii="Times New Roman" w:hAnsi="Times New Roman" w:cs="Times New Roman"/>
          <w:sz w:val="24"/>
          <w:szCs w:val="24"/>
        </w:rPr>
        <w:t>Jeho nedôvera pramenila z</w:t>
      </w:r>
      <w:r w:rsidR="003C1147" w:rsidRPr="003C1147">
        <w:rPr>
          <w:rFonts w:ascii="Times New Roman" w:hAnsi="Times New Roman" w:cs="Times New Roman"/>
          <w:sz w:val="24"/>
          <w:szCs w:val="24"/>
        </w:rPr>
        <w:t xml:space="preserve"> „vojn</w:t>
      </w:r>
      <w:r w:rsidR="00763D5B">
        <w:rPr>
          <w:rFonts w:ascii="Times New Roman" w:hAnsi="Times New Roman" w:cs="Times New Roman"/>
          <w:sz w:val="24"/>
          <w:szCs w:val="24"/>
        </w:rPr>
        <w:t>y</w:t>
      </w:r>
      <w:r w:rsidR="003C1147" w:rsidRPr="003C1147">
        <w:rPr>
          <w:rFonts w:ascii="Times New Roman" w:hAnsi="Times New Roman" w:cs="Times New Roman"/>
          <w:sz w:val="24"/>
          <w:szCs w:val="24"/>
        </w:rPr>
        <w:t xml:space="preserve"> tankerov“ na konci 80. rokov</w:t>
      </w:r>
      <w:r w:rsidR="00763D5B">
        <w:rPr>
          <w:rFonts w:ascii="Times New Roman" w:hAnsi="Times New Roman" w:cs="Times New Roman"/>
          <w:sz w:val="24"/>
          <w:szCs w:val="24"/>
        </w:rPr>
        <w:t xml:space="preserve"> a </w:t>
      </w:r>
      <w:r w:rsidR="003C1147" w:rsidRPr="003C1147">
        <w:rPr>
          <w:rFonts w:ascii="Times New Roman" w:hAnsi="Times New Roman" w:cs="Times New Roman"/>
          <w:sz w:val="24"/>
          <w:szCs w:val="24"/>
        </w:rPr>
        <w:t xml:space="preserve"> </w:t>
      </w:r>
      <w:r w:rsidR="007C3E18">
        <w:rPr>
          <w:rFonts w:ascii="Times New Roman" w:hAnsi="Times New Roman" w:cs="Times New Roman"/>
          <w:sz w:val="24"/>
          <w:szCs w:val="24"/>
        </w:rPr>
        <w:t>účasťou Saudskej Arábie</w:t>
      </w:r>
      <w:r w:rsidR="003C1147" w:rsidRPr="003C1147">
        <w:rPr>
          <w:rFonts w:ascii="Times New Roman" w:hAnsi="Times New Roman" w:cs="Times New Roman"/>
          <w:sz w:val="24"/>
          <w:szCs w:val="24"/>
        </w:rPr>
        <w:t xml:space="preserve"> pri operácii Púštny štít</w:t>
      </w:r>
      <w:r w:rsidR="00862B22">
        <w:rPr>
          <w:rStyle w:val="Refdenotaalpie"/>
          <w:rFonts w:ascii="Times New Roman" w:hAnsi="Times New Roman" w:cs="Times New Roman"/>
          <w:sz w:val="24"/>
          <w:szCs w:val="24"/>
        </w:rPr>
        <w:footnoteReference w:id="7"/>
      </w:r>
      <w:r w:rsidR="003C1147" w:rsidRPr="003C1147">
        <w:rPr>
          <w:rFonts w:ascii="Times New Roman" w:hAnsi="Times New Roman" w:cs="Times New Roman"/>
          <w:sz w:val="24"/>
          <w:szCs w:val="24"/>
        </w:rPr>
        <w:t>. Iracká invázia do Kuvajtu mala veľa podobných analógií pre Katar</w:t>
      </w:r>
      <w:r w:rsidR="00D8771B">
        <w:rPr>
          <w:rFonts w:ascii="Times New Roman" w:hAnsi="Times New Roman" w:cs="Times New Roman"/>
          <w:sz w:val="24"/>
          <w:szCs w:val="24"/>
        </w:rPr>
        <w:t xml:space="preserve"> (v kontexte so Saudskou Arábiou)</w:t>
      </w:r>
      <w:r w:rsidR="003C1147" w:rsidRPr="003C1147">
        <w:rPr>
          <w:rFonts w:ascii="Times New Roman" w:hAnsi="Times New Roman" w:cs="Times New Roman"/>
          <w:sz w:val="24"/>
          <w:szCs w:val="24"/>
        </w:rPr>
        <w:t>, pretože to bol malý, slabý</w:t>
      </w:r>
      <w:r w:rsidR="001F0FF5">
        <w:rPr>
          <w:rFonts w:ascii="Times New Roman" w:hAnsi="Times New Roman" w:cs="Times New Roman"/>
          <w:sz w:val="24"/>
          <w:szCs w:val="24"/>
        </w:rPr>
        <w:t xml:space="preserve"> a</w:t>
      </w:r>
      <w:r w:rsidR="003C1147" w:rsidRPr="003C1147">
        <w:rPr>
          <w:rFonts w:ascii="Times New Roman" w:hAnsi="Times New Roman" w:cs="Times New Roman"/>
          <w:sz w:val="24"/>
          <w:szCs w:val="24"/>
        </w:rPr>
        <w:t xml:space="preserve"> na </w:t>
      </w:r>
      <w:r w:rsidR="00D136F7">
        <w:rPr>
          <w:rFonts w:ascii="Times New Roman" w:hAnsi="Times New Roman" w:cs="Times New Roman"/>
          <w:sz w:val="24"/>
          <w:szCs w:val="24"/>
        </w:rPr>
        <w:t>nerastné suroviny</w:t>
      </w:r>
      <w:r w:rsidR="003C1147" w:rsidRPr="003C1147">
        <w:rPr>
          <w:rFonts w:ascii="Times New Roman" w:hAnsi="Times New Roman" w:cs="Times New Roman"/>
          <w:sz w:val="24"/>
          <w:szCs w:val="24"/>
        </w:rPr>
        <w:t xml:space="preserve"> bohatý štát, ktorý </w:t>
      </w:r>
      <w:r w:rsidR="00D136F7">
        <w:rPr>
          <w:rFonts w:ascii="Times New Roman" w:hAnsi="Times New Roman" w:cs="Times New Roman"/>
          <w:sz w:val="24"/>
          <w:szCs w:val="24"/>
        </w:rPr>
        <w:t>bol napadnutý</w:t>
      </w:r>
      <w:r w:rsidR="003C1147" w:rsidRPr="003C1147">
        <w:rPr>
          <w:rFonts w:ascii="Times New Roman" w:hAnsi="Times New Roman" w:cs="Times New Roman"/>
          <w:sz w:val="24"/>
          <w:szCs w:val="24"/>
        </w:rPr>
        <w:t xml:space="preserve"> jed</w:t>
      </w:r>
      <w:r w:rsidR="00D136F7">
        <w:rPr>
          <w:rFonts w:ascii="Times New Roman" w:hAnsi="Times New Roman" w:cs="Times New Roman"/>
          <w:sz w:val="24"/>
          <w:szCs w:val="24"/>
        </w:rPr>
        <w:t>ným</w:t>
      </w:r>
      <w:r w:rsidR="003C1147" w:rsidRPr="003C1147">
        <w:rPr>
          <w:rFonts w:ascii="Times New Roman" w:hAnsi="Times New Roman" w:cs="Times New Roman"/>
          <w:sz w:val="24"/>
          <w:szCs w:val="24"/>
        </w:rPr>
        <w:t xml:space="preserve"> z jeho väčších susedov</w:t>
      </w:r>
      <w:r w:rsidR="0057423A">
        <w:rPr>
          <w:rFonts w:ascii="Times New Roman" w:hAnsi="Times New Roman" w:cs="Times New Roman"/>
          <w:sz w:val="24"/>
          <w:szCs w:val="24"/>
        </w:rPr>
        <w:t xml:space="preserve">, </w:t>
      </w:r>
      <w:r w:rsidR="00D136F7">
        <w:rPr>
          <w:rFonts w:ascii="Times New Roman" w:hAnsi="Times New Roman" w:cs="Times New Roman"/>
          <w:sz w:val="24"/>
          <w:szCs w:val="24"/>
        </w:rPr>
        <w:t>s ktorým mal</w:t>
      </w:r>
      <w:r w:rsidR="00DE2048">
        <w:rPr>
          <w:rFonts w:ascii="Times New Roman" w:hAnsi="Times New Roman" w:cs="Times New Roman"/>
          <w:sz w:val="24"/>
          <w:szCs w:val="24"/>
        </w:rPr>
        <w:t xml:space="preserve"> </w:t>
      </w:r>
      <w:r w:rsidR="00DE2048" w:rsidRPr="00DE2048">
        <w:rPr>
          <w:rFonts w:ascii="Times New Roman" w:hAnsi="Times New Roman" w:cs="Times New Roman"/>
          <w:sz w:val="24"/>
          <w:szCs w:val="24"/>
        </w:rPr>
        <w:t>sporadicky problémové vzťahy</w:t>
      </w:r>
      <w:r w:rsidR="003C1147" w:rsidRPr="003C1147">
        <w:rPr>
          <w:rFonts w:ascii="Times New Roman" w:hAnsi="Times New Roman" w:cs="Times New Roman"/>
          <w:sz w:val="24"/>
          <w:szCs w:val="24"/>
        </w:rPr>
        <w:t>.</w:t>
      </w:r>
      <w:r w:rsidR="0047035E">
        <w:rPr>
          <w:rFonts w:ascii="Times New Roman" w:hAnsi="Times New Roman" w:cs="Times New Roman"/>
          <w:sz w:val="24"/>
          <w:szCs w:val="24"/>
        </w:rPr>
        <w:t xml:space="preserve"> </w:t>
      </w:r>
      <w:r w:rsidR="007E389B" w:rsidRPr="007C7E7B">
        <w:rPr>
          <w:rFonts w:ascii="Times New Roman" w:hAnsi="Times New Roman" w:cs="Times New Roman"/>
          <w:sz w:val="24"/>
          <w:szCs w:val="24"/>
        </w:rPr>
        <w:t>Katar</w:t>
      </w:r>
      <w:r w:rsidR="00033879" w:rsidRPr="007C7E7B">
        <w:rPr>
          <w:rFonts w:ascii="Times New Roman" w:hAnsi="Times New Roman" w:cs="Times New Roman"/>
          <w:sz w:val="24"/>
          <w:szCs w:val="24"/>
        </w:rPr>
        <w:t xml:space="preserve"> si</w:t>
      </w:r>
      <w:r w:rsidR="007E389B" w:rsidRPr="007C7E7B">
        <w:rPr>
          <w:rFonts w:ascii="Times New Roman" w:hAnsi="Times New Roman" w:cs="Times New Roman"/>
          <w:sz w:val="24"/>
          <w:szCs w:val="24"/>
        </w:rPr>
        <w:t xml:space="preserve"> preto potreboval</w:t>
      </w:r>
      <w:r w:rsidR="00E54EB5" w:rsidRPr="007C7E7B">
        <w:rPr>
          <w:rFonts w:ascii="Times New Roman" w:hAnsi="Times New Roman" w:cs="Times New Roman"/>
          <w:sz w:val="24"/>
          <w:szCs w:val="24"/>
        </w:rPr>
        <w:t xml:space="preserve"> zabezpečiť ochranu od inej mocnosti</w:t>
      </w:r>
      <w:r w:rsidR="00674305" w:rsidRPr="007C7E7B">
        <w:rPr>
          <w:rFonts w:ascii="Times New Roman" w:hAnsi="Times New Roman" w:cs="Times New Roman"/>
          <w:sz w:val="24"/>
          <w:szCs w:val="24"/>
        </w:rPr>
        <w:t xml:space="preserve"> (Roberts,</w:t>
      </w:r>
      <w:r w:rsidR="00151AD8" w:rsidRPr="007C7E7B">
        <w:rPr>
          <w:rFonts w:ascii="Times New Roman" w:hAnsi="Times New Roman" w:cs="Times New Roman"/>
          <w:sz w:val="24"/>
          <w:szCs w:val="24"/>
        </w:rPr>
        <w:t xml:space="preserve"> </w:t>
      </w:r>
      <w:r w:rsidR="00674305" w:rsidRPr="007C7E7B">
        <w:rPr>
          <w:rFonts w:ascii="Times New Roman" w:hAnsi="Times New Roman" w:cs="Times New Roman"/>
          <w:sz w:val="24"/>
          <w:szCs w:val="24"/>
        </w:rPr>
        <w:t>2013)</w:t>
      </w:r>
      <w:r w:rsidR="00151AD8" w:rsidRPr="007C7E7B">
        <w:rPr>
          <w:rFonts w:ascii="Times New Roman" w:hAnsi="Times New Roman" w:cs="Times New Roman"/>
          <w:sz w:val="24"/>
          <w:szCs w:val="24"/>
        </w:rPr>
        <w:t>.</w:t>
      </w:r>
      <w:r w:rsidR="007B3A9C" w:rsidRPr="007C7E7B">
        <w:rPr>
          <w:rFonts w:ascii="Times New Roman" w:hAnsi="Times New Roman" w:cs="Times New Roman"/>
          <w:sz w:val="24"/>
          <w:szCs w:val="24"/>
        </w:rPr>
        <w:t xml:space="preserve"> Tejto role  sa nakoniec zhostili armády USA a Tureck</w:t>
      </w:r>
      <w:r w:rsidR="00033879" w:rsidRPr="007C7E7B">
        <w:rPr>
          <w:rFonts w:ascii="Times New Roman" w:hAnsi="Times New Roman" w:cs="Times New Roman"/>
          <w:sz w:val="24"/>
          <w:szCs w:val="24"/>
        </w:rPr>
        <w:t>a, ktoré majú dnes prítomnú posá</w:t>
      </w:r>
      <w:r w:rsidR="007B3A9C" w:rsidRPr="007C7E7B">
        <w:rPr>
          <w:rFonts w:ascii="Times New Roman" w:hAnsi="Times New Roman" w:cs="Times New Roman"/>
          <w:sz w:val="24"/>
          <w:szCs w:val="24"/>
        </w:rPr>
        <w:t>dku priamo na území Kataru.</w:t>
      </w:r>
    </w:p>
    <w:p w14:paraId="03FF01EF" w14:textId="6A1E5EB7" w:rsidR="00717E67" w:rsidRPr="00BC05F5" w:rsidRDefault="00674305" w:rsidP="00BC05F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BC05F5">
        <w:rPr>
          <w:rFonts w:ascii="Times New Roman" w:hAnsi="Times New Roman" w:cs="Times New Roman"/>
          <w:sz w:val="24"/>
          <w:szCs w:val="24"/>
        </w:rPr>
        <w:t>Katar</w:t>
      </w:r>
      <w:r w:rsidR="00B73D52" w:rsidRPr="00BC05F5">
        <w:rPr>
          <w:rFonts w:ascii="Times New Roman" w:hAnsi="Times New Roman" w:cs="Times New Roman"/>
          <w:sz w:val="24"/>
          <w:szCs w:val="24"/>
        </w:rPr>
        <w:t xml:space="preserve"> sa preto, </w:t>
      </w:r>
      <w:r w:rsidRPr="00BC05F5">
        <w:rPr>
          <w:rFonts w:ascii="Times New Roman" w:hAnsi="Times New Roman" w:cs="Times New Roman"/>
          <w:sz w:val="24"/>
          <w:szCs w:val="24"/>
        </w:rPr>
        <w:t xml:space="preserve">na rozdiel </w:t>
      </w:r>
      <w:r w:rsidR="00025354" w:rsidRPr="00BC05F5">
        <w:rPr>
          <w:rFonts w:ascii="Times New Roman" w:hAnsi="Times New Roman" w:cs="Times New Roman"/>
          <w:sz w:val="24"/>
          <w:szCs w:val="24"/>
        </w:rPr>
        <w:t xml:space="preserve">napríklad </w:t>
      </w:r>
      <w:r w:rsidRPr="00BC05F5">
        <w:rPr>
          <w:rFonts w:ascii="Times New Roman" w:hAnsi="Times New Roman" w:cs="Times New Roman"/>
          <w:sz w:val="24"/>
          <w:szCs w:val="24"/>
        </w:rPr>
        <w:t>od Lichtenštajnska alebo</w:t>
      </w:r>
      <w:r w:rsidR="003924C8" w:rsidRPr="00BC05F5">
        <w:rPr>
          <w:rFonts w:ascii="Times New Roman" w:hAnsi="Times New Roman" w:cs="Times New Roman"/>
          <w:sz w:val="24"/>
          <w:szCs w:val="24"/>
        </w:rPr>
        <w:t xml:space="preserve"> Monaka, ktoré majú </w:t>
      </w:r>
      <w:r w:rsidR="00BC68AF" w:rsidRPr="00BC05F5">
        <w:rPr>
          <w:rFonts w:ascii="Times New Roman" w:hAnsi="Times New Roman" w:cs="Times New Roman"/>
          <w:sz w:val="24"/>
          <w:szCs w:val="24"/>
        </w:rPr>
        <w:t>taktiež</w:t>
      </w:r>
      <w:r w:rsidR="003924C8" w:rsidRPr="00BC05F5">
        <w:rPr>
          <w:rFonts w:ascii="Times New Roman" w:hAnsi="Times New Roman" w:cs="Times New Roman"/>
          <w:sz w:val="24"/>
          <w:szCs w:val="24"/>
        </w:rPr>
        <w:t xml:space="preserve"> silnú ekonomiku a</w:t>
      </w:r>
      <w:r w:rsidR="00BC68AF" w:rsidRPr="00BC05F5">
        <w:rPr>
          <w:rFonts w:ascii="Times New Roman" w:hAnsi="Times New Roman" w:cs="Times New Roman"/>
          <w:sz w:val="24"/>
          <w:szCs w:val="24"/>
        </w:rPr>
        <w:t> </w:t>
      </w:r>
      <w:r w:rsidR="003924C8" w:rsidRPr="00BC05F5">
        <w:rPr>
          <w:rFonts w:ascii="Times New Roman" w:hAnsi="Times New Roman" w:cs="Times New Roman"/>
          <w:sz w:val="24"/>
          <w:szCs w:val="24"/>
        </w:rPr>
        <w:t>málo</w:t>
      </w:r>
      <w:r w:rsidR="00BC68AF" w:rsidRPr="00BC05F5">
        <w:rPr>
          <w:rFonts w:ascii="Times New Roman" w:hAnsi="Times New Roman" w:cs="Times New Roman"/>
          <w:sz w:val="24"/>
          <w:szCs w:val="24"/>
        </w:rPr>
        <w:t xml:space="preserve"> obyvateľov, nemohol obrátiť na</w:t>
      </w:r>
      <w:r w:rsidR="00B73D52" w:rsidRPr="00BC05F5">
        <w:rPr>
          <w:rFonts w:ascii="Times New Roman" w:hAnsi="Times New Roman" w:cs="Times New Roman"/>
          <w:sz w:val="24"/>
          <w:szCs w:val="24"/>
        </w:rPr>
        <w:t xml:space="preserve"> bez</w:t>
      </w:r>
      <w:r w:rsidR="00A52BB3" w:rsidRPr="00BC05F5">
        <w:rPr>
          <w:rFonts w:ascii="Times New Roman" w:hAnsi="Times New Roman" w:cs="Times New Roman"/>
          <w:sz w:val="24"/>
          <w:szCs w:val="24"/>
        </w:rPr>
        <w:t>prostredného suseda</w:t>
      </w:r>
      <w:r w:rsidR="0053274B" w:rsidRPr="00BC05F5">
        <w:rPr>
          <w:rFonts w:ascii="Times New Roman" w:hAnsi="Times New Roman" w:cs="Times New Roman"/>
          <w:sz w:val="24"/>
          <w:szCs w:val="24"/>
        </w:rPr>
        <w:t>(ov)</w:t>
      </w:r>
      <w:r w:rsidR="00A52BB3" w:rsidRPr="00BC05F5">
        <w:rPr>
          <w:rFonts w:ascii="Times New Roman" w:hAnsi="Times New Roman" w:cs="Times New Roman"/>
          <w:sz w:val="24"/>
          <w:szCs w:val="24"/>
        </w:rPr>
        <w:t xml:space="preserve"> ohľadom </w:t>
      </w:r>
      <w:r w:rsidR="00A52BB3" w:rsidRPr="007C7E7B">
        <w:rPr>
          <w:rFonts w:ascii="Times New Roman" w:hAnsi="Times New Roman" w:cs="Times New Roman"/>
          <w:sz w:val="24"/>
          <w:szCs w:val="24"/>
        </w:rPr>
        <w:t xml:space="preserve">politického </w:t>
      </w:r>
      <w:r w:rsidR="00033879" w:rsidRPr="007C7E7B">
        <w:rPr>
          <w:rFonts w:ascii="Times New Roman" w:hAnsi="Times New Roman" w:cs="Times New Roman"/>
          <w:sz w:val="24"/>
          <w:szCs w:val="24"/>
        </w:rPr>
        <w:t>zaštítenia</w:t>
      </w:r>
      <w:r w:rsidR="00A52BB3" w:rsidRPr="007C7E7B">
        <w:rPr>
          <w:rFonts w:ascii="Times New Roman" w:hAnsi="Times New Roman" w:cs="Times New Roman"/>
          <w:sz w:val="24"/>
          <w:szCs w:val="24"/>
        </w:rPr>
        <w:t>.</w:t>
      </w:r>
      <w:r w:rsidR="007060E9" w:rsidRPr="007C7E7B">
        <w:rPr>
          <w:rFonts w:ascii="Times New Roman" w:hAnsi="Times New Roman" w:cs="Times New Roman"/>
          <w:sz w:val="24"/>
          <w:szCs w:val="24"/>
        </w:rPr>
        <w:t xml:space="preserve"> Podobne ako </w:t>
      </w:r>
      <w:r w:rsidR="00AF548A" w:rsidRPr="007C7E7B">
        <w:rPr>
          <w:rFonts w:ascii="Times New Roman" w:hAnsi="Times New Roman" w:cs="Times New Roman"/>
          <w:sz w:val="24"/>
          <w:szCs w:val="24"/>
        </w:rPr>
        <w:t xml:space="preserve">v hypotetickom prípade </w:t>
      </w:r>
      <w:r w:rsidR="0045246A" w:rsidRPr="007C7E7B">
        <w:rPr>
          <w:rFonts w:ascii="Times New Roman" w:hAnsi="Times New Roman" w:cs="Times New Roman"/>
          <w:sz w:val="24"/>
          <w:szCs w:val="24"/>
        </w:rPr>
        <w:t xml:space="preserve">nezávislého </w:t>
      </w:r>
      <w:r w:rsidR="00AF548A" w:rsidRPr="007C7E7B">
        <w:rPr>
          <w:rFonts w:ascii="Times New Roman" w:hAnsi="Times New Roman" w:cs="Times New Roman"/>
          <w:sz w:val="24"/>
          <w:szCs w:val="24"/>
        </w:rPr>
        <w:t xml:space="preserve">Škótska, </w:t>
      </w:r>
      <w:r w:rsidR="00060733" w:rsidRPr="007C7E7B">
        <w:rPr>
          <w:rFonts w:ascii="Times New Roman" w:hAnsi="Times New Roman" w:cs="Times New Roman"/>
          <w:sz w:val="24"/>
          <w:szCs w:val="24"/>
        </w:rPr>
        <w:t>okolité</w:t>
      </w:r>
      <w:r w:rsidR="00927F80" w:rsidRPr="007C7E7B">
        <w:rPr>
          <w:rFonts w:ascii="Times New Roman" w:hAnsi="Times New Roman" w:cs="Times New Roman"/>
          <w:sz w:val="24"/>
          <w:szCs w:val="24"/>
        </w:rPr>
        <w:t xml:space="preserve"> severské štáty ako také</w:t>
      </w:r>
      <w:r w:rsidR="0053274B" w:rsidRPr="007C7E7B">
        <w:rPr>
          <w:rFonts w:ascii="Times New Roman" w:hAnsi="Times New Roman" w:cs="Times New Roman"/>
          <w:sz w:val="24"/>
          <w:szCs w:val="24"/>
        </w:rPr>
        <w:t xml:space="preserve"> by</w:t>
      </w:r>
      <w:r w:rsidR="00927F80" w:rsidRPr="007C7E7B">
        <w:rPr>
          <w:rFonts w:ascii="Times New Roman" w:hAnsi="Times New Roman" w:cs="Times New Roman"/>
          <w:sz w:val="24"/>
          <w:szCs w:val="24"/>
        </w:rPr>
        <w:t xml:space="preserve"> nem</w:t>
      </w:r>
      <w:r w:rsidR="002C62A6" w:rsidRPr="007C7E7B">
        <w:rPr>
          <w:rFonts w:ascii="Times New Roman" w:hAnsi="Times New Roman" w:cs="Times New Roman"/>
          <w:sz w:val="24"/>
          <w:szCs w:val="24"/>
        </w:rPr>
        <w:t>ohli</w:t>
      </w:r>
      <w:r w:rsidR="00927F80" w:rsidRPr="007C7E7B">
        <w:rPr>
          <w:rFonts w:ascii="Times New Roman" w:hAnsi="Times New Roman" w:cs="Times New Roman"/>
          <w:sz w:val="24"/>
          <w:szCs w:val="24"/>
        </w:rPr>
        <w:t xml:space="preserve"> poskytnúť Škótsku dostatočné </w:t>
      </w:r>
      <w:r w:rsidR="00033879" w:rsidRPr="007C7E7B">
        <w:rPr>
          <w:rFonts w:ascii="Times New Roman" w:hAnsi="Times New Roman" w:cs="Times New Roman"/>
          <w:sz w:val="24"/>
          <w:szCs w:val="24"/>
        </w:rPr>
        <w:t>zaštítenie</w:t>
      </w:r>
      <w:r w:rsidR="005F08D1" w:rsidRPr="007C7E7B">
        <w:rPr>
          <w:rFonts w:ascii="Times New Roman" w:hAnsi="Times New Roman" w:cs="Times New Roman"/>
          <w:sz w:val="24"/>
          <w:szCs w:val="24"/>
        </w:rPr>
        <w:t xml:space="preserve"> </w:t>
      </w:r>
      <w:r w:rsidR="0033710E">
        <w:rPr>
          <w:rFonts w:ascii="Times New Roman" w:hAnsi="Times New Roman" w:cs="Times New Roman"/>
          <w:sz w:val="24"/>
          <w:szCs w:val="24"/>
        </w:rPr>
        <w:br/>
      </w:r>
      <w:r w:rsidR="00927F80" w:rsidRPr="007C7E7B">
        <w:rPr>
          <w:rFonts w:ascii="Times New Roman" w:hAnsi="Times New Roman" w:cs="Times New Roman"/>
          <w:sz w:val="24"/>
          <w:szCs w:val="24"/>
        </w:rPr>
        <w:t xml:space="preserve">v </w:t>
      </w:r>
      <w:r w:rsidR="00A72361" w:rsidRPr="007C7E7B">
        <w:rPr>
          <w:rFonts w:ascii="Times New Roman" w:hAnsi="Times New Roman" w:cs="Times New Roman"/>
          <w:sz w:val="24"/>
          <w:szCs w:val="24"/>
        </w:rPr>
        <w:t>politickej</w:t>
      </w:r>
      <w:r w:rsidR="00927F80" w:rsidRPr="007C7E7B">
        <w:rPr>
          <w:rFonts w:ascii="Times New Roman" w:hAnsi="Times New Roman" w:cs="Times New Roman"/>
          <w:sz w:val="24"/>
          <w:szCs w:val="24"/>
        </w:rPr>
        <w:t xml:space="preserve"> dimenzii pre svoje vlastné obmedzenia a strategickú závislosť</w:t>
      </w:r>
      <w:r w:rsidR="0053274B" w:rsidRPr="007C7E7B">
        <w:rPr>
          <w:rFonts w:ascii="Times New Roman" w:hAnsi="Times New Roman" w:cs="Times New Roman"/>
          <w:sz w:val="24"/>
          <w:szCs w:val="24"/>
        </w:rPr>
        <w:t>.</w:t>
      </w:r>
      <w:r w:rsidR="004257EA" w:rsidRPr="007C7E7B">
        <w:rPr>
          <w:rFonts w:ascii="Times New Roman" w:hAnsi="Times New Roman" w:cs="Times New Roman"/>
          <w:sz w:val="24"/>
          <w:szCs w:val="24"/>
        </w:rPr>
        <w:t xml:space="preserve"> Všetky</w:t>
      </w:r>
      <w:r w:rsidR="008A2374" w:rsidRPr="007C7E7B">
        <w:rPr>
          <w:rFonts w:ascii="Times New Roman" w:hAnsi="Times New Roman" w:cs="Times New Roman"/>
          <w:sz w:val="24"/>
          <w:szCs w:val="24"/>
        </w:rPr>
        <w:t xml:space="preserve"> sa otvorene alebo de facto spoliehajú na ochranu USA alebo NATO, podobne ako</w:t>
      </w:r>
      <w:r w:rsidR="002E4CD1" w:rsidRPr="007C7E7B">
        <w:rPr>
          <w:rFonts w:ascii="Times New Roman" w:hAnsi="Times New Roman" w:cs="Times New Roman"/>
          <w:sz w:val="24"/>
          <w:szCs w:val="24"/>
        </w:rPr>
        <w:t xml:space="preserve"> zálivové monarchie</w:t>
      </w:r>
      <w:r w:rsidR="00033879" w:rsidRPr="007C7E7B">
        <w:rPr>
          <w:rFonts w:ascii="Times New Roman" w:hAnsi="Times New Roman" w:cs="Times New Roman"/>
          <w:sz w:val="24"/>
          <w:szCs w:val="24"/>
        </w:rPr>
        <w:t>,</w:t>
      </w:r>
      <w:r w:rsidR="003C6D81" w:rsidRPr="007C7E7B">
        <w:rPr>
          <w:rFonts w:ascii="Times New Roman" w:hAnsi="Times New Roman" w:cs="Times New Roman"/>
          <w:sz w:val="24"/>
          <w:szCs w:val="24"/>
        </w:rPr>
        <w:t xml:space="preserve"> vrátane Kataru</w:t>
      </w:r>
      <w:r w:rsidR="00033879" w:rsidRPr="007C7E7B">
        <w:rPr>
          <w:rFonts w:ascii="Times New Roman" w:hAnsi="Times New Roman" w:cs="Times New Roman"/>
          <w:sz w:val="24"/>
          <w:szCs w:val="24"/>
        </w:rPr>
        <w:t xml:space="preserve"> (na USA). Na</w:t>
      </w:r>
      <w:r w:rsidR="003C6D81" w:rsidRPr="007C7E7B">
        <w:rPr>
          <w:rFonts w:ascii="Times New Roman" w:hAnsi="Times New Roman" w:cs="Times New Roman"/>
          <w:sz w:val="24"/>
          <w:szCs w:val="24"/>
        </w:rPr>
        <w:t xml:space="preserve">príklad </w:t>
      </w:r>
      <w:r w:rsidR="008D12CD" w:rsidRPr="007C7E7B">
        <w:rPr>
          <w:rFonts w:ascii="Times New Roman" w:hAnsi="Times New Roman" w:cs="Times New Roman"/>
          <w:sz w:val="24"/>
          <w:szCs w:val="24"/>
        </w:rPr>
        <w:t>Island a Grónsko majú priamo</w:t>
      </w:r>
      <w:r w:rsidR="00030773" w:rsidRPr="007C7E7B">
        <w:rPr>
          <w:rFonts w:ascii="Times New Roman" w:hAnsi="Times New Roman" w:cs="Times New Roman"/>
          <w:sz w:val="24"/>
          <w:szCs w:val="24"/>
        </w:rPr>
        <w:t xml:space="preserve"> s USA osobitné bilaterálne obranné dohody</w:t>
      </w:r>
      <w:r w:rsidR="00957EC3" w:rsidRPr="007C7E7B">
        <w:rPr>
          <w:rFonts w:ascii="Times New Roman" w:hAnsi="Times New Roman" w:cs="Times New Roman"/>
          <w:sz w:val="24"/>
          <w:szCs w:val="24"/>
        </w:rPr>
        <w:t>, a takýmto prípadom je aj Katar.</w:t>
      </w:r>
      <w:r w:rsidR="00BF693C" w:rsidRPr="007C7E7B">
        <w:rPr>
          <w:rFonts w:ascii="Times New Roman" w:hAnsi="Times New Roman" w:cs="Times New Roman"/>
          <w:sz w:val="24"/>
          <w:szCs w:val="24"/>
        </w:rPr>
        <w:t xml:space="preserve"> Jeho politick</w:t>
      </w:r>
      <w:r w:rsidR="004C6EE6" w:rsidRPr="007C7E7B">
        <w:rPr>
          <w:rFonts w:ascii="Times New Roman" w:hAnsi="Times New Roman" w:cs="Times New Roman"/>
          <w:sz w:val="24"/>
          <w:szCs w:val="24"/>
        </w:rPr>
        <w:t xml:space="preserve">é </w:t>
      </w:r>
      <w:r w:rsidR="00033879" w:rsidRPr="007C7E7B">
        <w:rPr>
          <w:rFonts w:ascii="Times New Roman" w:hAnsi="Times New Roman" w:cs="Times New Roman"/>
          <w:sz w:val="24"/>
          <w:szCs w:val="24"/>
        </w:rPr>
        <w:t>zaštítenie</w:t>
      </w:r>
      <w:r w:rsidR="004C6EE6" w:rsidRPr="007C7E7B">
        <w:rPr>
          <w:rFonts w:ascii="Times New Roman" w:hAnsi="Times New Roman" w:cs="Times New Roman"/>
          <w:sz w:val="24"/>
          <w:szCs w:val="24"/>
        </w:rPr>
        <w:t xml:space="preserve"> tak závisí na USA</w:t>
      </w:r>
      <w:r w:rsidR="00055AA9" w:rsidRPr="007C7E7B">
        <w:rPr>
          <w:rFonts w:ascii="Times New Roman" w:hAnsi="Times New Roman" w:cs="Times New Roman"/>
          <w:sz w:val="24"/>
          <w:szCs w:val="24"/>
        </w:rPr>
        <w:t xml:space="preserve"> </w:t>
      </w:r>
      <w:r w:rsidR="00033879" w:rsidRPr="007C7E7B">
        <w:rPr>
          <w:rFonts w:ascii="Times New Roman" w:hAnsi="Times New Roman" w:cs="Times New Roman"/>
          <w:sz w:val="24"/>
          <w:szCs w:val="24"/>
        </w:rPr>
        <w:t>–</w:t>
      </w:r>
      <w:r w:rsidR="00055AA9" w:rsidRPr="007C7E7B">
        <w:rPr>
          <w:rFonts w:ascii="Times New Roman" w:hAnsi="Times New Roman" w:cs="Times New Roman"/>
          <w:sz w:val="24"/>
          <w:szCs w:val="24"/>
        </w:rPr>
        <w:t xml:space="preserve"> </w:t>
      </w:r>
      <w:r w:rsidR="00E75C2C" w:rsidRPr="007C7E7B">
        <w:rPr>
          <w:rFonts w:ascii="Times New Roman" w:hAnsi="Times New Roman" w:cs="Times New Roman"/>
          <w:sz w:val="24"/>
          <w:szCs w:val="24"/>
        </w:rPr>
        <w:t>a z tohto vzťahu silno benefituje.</w:t>
      </w:r>
      <w:r w:rsidR="00103086" w:rsidRPr="007C7E7B">
        <w:rPr>
          <w:rStyle w:val="Refdenotaalpie"/>
          <w:rFonts w:ascii="Times New Roman" w:hAnsi="Times New Roman" w:cs="Times New Roman"/>
          <w:sz w:val="24"/>
          <w:szCs w:val="24"/>
        </w:rPr>
        <w:footnoteReference w:id="8"/>
      </w:r>
      <w:r w:rsidR="00D31E81" w:rsidRPr="007C7E7B">
        <w:rPr>
          <w:rFonts w:ascii="Times New Roman" w:hAnsi="Times New Roman" w:cs="Times New Roman"/>
          <w:sz w:val="24"/>
          <w:szCs w:val="24"/>
        </w:rPr>
        <w:t xml:space="preserve"> (</w:t>
      </w:r>
      <w:r w:rsidR="00C45998" w:rsidRPr="007C7E7B">
        <w:rPr>
          <w:rFonts w:ascii="Times New Roman" w:hAnsi="Times New Roman" w:cs="Times New Roman"/>
          <w:sz w:val="24"/>
          <w:szCs w:val="24"/>
        </w:rPr>
        <w:t>Thorhallsson</w:t>
      </w:r>
      <w:r w:rsidR="0058677A" w:rsidRPr="007C7E7B">
        <w:rPr>
          <w:rFonts w:ascii="Times New Roman" w:hAnsi="Times New Roman" w:cs="Times New Roman"/>
          <w:sz w:val="24"/>
          <w:szCs w:val="24"/>
        </w:rPr>
        <w:t xml:space="preserve"> &amp; </w:t>
      </w:r>
      <w:r w:rsidR="00EC69ED" w:rsidRPr="007C7E7B">
        <w:rPr>
          <w:rFonts w:ascii="Times New Roman" w:hAnsi="Times New Roman" w:cs="Times New Roman"/>
          <w:sz w:val="24"/>
          <w:szCs w:val="24"/>
        </w:rPr>
        <w:t>Bailes</w:t>
      </w:r>
      <w:r w:rsidR="00BA5F2D" w:rsidRPr="007C7E7B">
        <w:rPr>
          <w:rFonts w:ascii="Times New Roman" w:hAnsi="Times New Roman" w:cs="Times New Roman"/>
          <w:sz w:val="24"/>
          <w:szCs w:val="24"/>
        </w:rPr>
        <w:t>, 2017</w:t>
      </w:r>
      <w:r w:rsidR="00BA5F2D" w:rsidRPr="00BC05F5">
        <w:rPr>
          <w:rFonts w:ascii="Times New Roman" w:hAnsi="Times New Roman" w:cs="Times New Roman"/>
          <w:sz w:val="24"/>
          <w:szCs w:val="24"/>
        </w:rPr>
        <w:t xml:space="preserve">; Thorhallsson, </w:t>
      </w:r>
      <w:r w:rsidR="00522B0F" w:rsidRPr="00BC05F5">
        <w:rPr>
          <w:rFonts w:ascii="Times New Roman" w:hAnsi="Times New Roman" w:cs="Times New Roman"/>
          <w:sz w:val="24"/>
          <w:szCs w:val="24"/>
        </w:rPr>
        <w:t>2010)</w:t>
      </w:r>
    </w:p>
    <w:p w14:paraId="68F9DA41" w14:textId="379962B5" w:rsidR="0047035E" w:rsidRDefault="0047035E" w:rsidP="00DB4613">
      <w:p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656419" w:rsidRPr="00656419">
        <w:rPr>
          <w:rFonts w:ascii="Times New Roman" w:hAnsi="Times New Roman" w:cs="Times New Roman"/>
          <w:color w:val="000000" w:themeColor="text1"/>
          <w:sz w:val="24"/>
          <w:szCs w:val="24"/>
        </w:rPr>
        <w:t>Turecké vojenské nasadenie v Katare sa začalo v polovici roka 2015 ako súčasť pôvodného plánu zriadiť poradnú veliteľskú skupinu v rámci katarského generálneho štábu a vybudovať vojenskú základňu pozostávajúcu zo zhruba 500 až 600 tureckých vojakov. Spolupráca</w:t>
      </w:r>
      <w:r w:rsidR="00265F33">
        <w:rPr>
          <w:rFonts w:ascii="Times New Roman" w:hAnsi="Times New Roman" w:cs="Times New Roman"/>
          <w:color w:val="000000" w:themeColor="text1"/>
          <w:sz w:val="24"/>
          <w:szCs w:val="24"/>
        </w:rPr>
        <w:t xml:space="preserve"> medzi Katarom a Tureckom</w:t>
      </w:r>
      <w:r w:rsidR="00656419" w:rsidRPr="00656419">
        <w:rPr>
          <w:rFonts w:ascii="Times New Roman" w:hAnsi="Times New Roman" w:cs="Times New Roman"/>
          <w:color w:val="000000" w:themeColor="text1"/>
          <w:sz w:val="24"/>
          <w:szCs w:val="24"/>
        </w:rPr>
        <w:t xml:space="preserve"> v rámci obrany ale začala už skôr. V roku 2007 bola podpísaná Dohoda o spolupráci v oblasti obranného priemyslu a v roku 2012</w:t>
      </w:r>
      <w:r w:rsidR="00DB4613">
        <w:rPr>
          <w:rFonts w:ascii="Times New Roman" w:hAnsi="Times New Roman" w:cs="Times New Roman"/>
          <w:color w:val="000000" w:themeColor="text1"/>
          <w:sz w:val="24"/>
          <w:szCs w:val="24"/>
        </w:rPr>
        <w:t xml:space="preserve"> </w:t>
      </w:r>
      <w:r w:rsidR="00656419" w:rsidRPr="00656419">
        <w:rPr>
          <w:rFonts w:ascii="Times New Roman" w:hAnsi="Times New Roman" w:cs="Times New Roman"/>
          <w:color w:val="000000" w:themeColor="text1"/>
          <w:sz w:val="24"/>
          <w:szCs w:val="24"/>
        </w:rPr>
        <w:t xml:space="preserve">Dohoda </w:t>
      </w:r>
      <w:r w:rsidR="00656419" w:rsidRPr="00656419">
        <w:rPr>
          <w:rFonts w:ascii="Times New Roman" w:hAnsi="Times New Roman" w:cs="Times New Roman"/>
          <w:color w:val="000000" w:themeColor="text1"/>
          <w:sz w:val="24"/>
          <w:szCs w:val="24"/>
        </w:rPr>
        <w:br/>
        <w:t>o vojenskom výcviku. Dohoda o vojenskej spolupráci z marca 2015 o výmene spravodajských informácií ďalej zdokonalila</w:t>
      </w:r>
      <w:r w:rsidR="004C797D">
        <w:rPr>
          <w:rFonts w:ascii="Times New Roman" w:hAnsi="Times New Roman" w:cs="Times New Roman"/>
          <w:color w:val="000000" w:themeColor="text1"/>
          <w:sz w:val="24"/>
          <w:szCs w:val="24"/>
        </w:rPr>
        <w:t xml:space="preserve"> toto</w:t>
      </w:r>
      <w:r w:rsidR="00656419" w:rsidRPr="00656419">
        <w:rPr>
          <w:rFonts w:ascii="Times New Roman" w:hAnsi="Times New Roman" w:cs="Times New Roman"/>
          <w:color w:val="000000" w:themeColor="text1"/>
          <w:sz w:val="24"/>
          <w:szCs w:val="24"/>
        </w:rPr>
        <w:t xml:space="preserve"> vojenské partnerstvo. Tieto dohody zodpovedajú modelu malého štátu, ktorý zvyšuje svoju bezpečnosť prostredníctvom vojenskej spolupráce </w:t>
      </w:r>
      <w:r w:rsidR="0073328E">
        <w:rPr>
          <w:rFonts w:ascii="Times New Roman" w:hAnsi="Times New Roman" w:cs="Times New Roman"/>
          <w:color w:val="000000" w:themeColor="text1"/>
          <w:sz w:val="24"/>
          <w:szCs w:val="24"/>
        </w:rPr>
        <w:br/>
      </w:r>
      <w:r w:rsidR="00656419" w:rsidRPr="00656419">
        <w:rPr>
          <w:rFonts w:ascii="Times New Roman" w:hAnsi="Times New Roman" w:cs="Times New Roman"/>
          <w:color w:val="000000" w:themeColor="text1"/>
          <w:sz w:val="24"/>
          <w:szCs w:val="24"/>
        </w:rPr>
        <w:t xml:space="preserve">s významnejšími mocnosťami a turecké vojenské nasadenie sa tak pripojilo k americkej posádke v Al Udejde ako ďalšia z alternatív </w:t>
      </w:r>
      <w:r w:rsidR="00656419" w:rsidRPr="007C7E7B">
        <w:rPr>
          <w:rFonts w:ascii="Times New Roman" w:hAnsi="Times New Roman" w:cs="Times New Roman"/>
          <w:sz w:val="24"/>
          <w:szCs w:val="24"/>
        </w:rPr>
        <w:t>katarskej obrany</w:t>
      </w:r>
      <w:r w:rsidR="00E81CEE" w:rsidRPr="007C7E7B">
        <w:rPr>
          <w:rFonts w:ascii="Times New Roman" w:hAnsi="Times New Roman" w:cs="Times New Roman"/>
          <w:sz w:val="24"/>
          <w:szCs w:val="24"/>
        </w:rPr>
        <w:t>.</w:t>
      </w:r>
      <w:r w:rsidR="00656419" w:rsidRPr="007C7E7B">
        <w:rPr>
          <w:rFonts w:ascii="Times New Roman" w:hAnsi="Times New Roman" w:cs="Times New Roman"/>
          <w:sz w:val="24"/>
          <w:szCs w:val="24"/>
        </w:rPr>
        <w:t xml:space="preserve"> (Yüksel &amp; Tekineş, 2021)</w:t>
      </w:r>
      <w:r w:rsidR="00B52C09">
        <w:rPr>
          <w:rFonts w:ascii="Times New Roman" w:hAnsi="Times New Roman" w:cs="Times New Roman"/>
          <w:color w:val="000000" w:themeColor="text1"/>
          <w:sz w:val="24"/>
          <w:szCs w:val="24"/>
        </w:rPr>
        <w:t xml:space="preserve"> </w:t>
      </w:r>
    </w:p>
    <w:p w14:paraId="5436E4CD" w14:textId="77777777" w:rsidR="002518EA" w:rsidRDefault="002518EA" w:rsidP="00D87813">
      <w:pPr>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0035122D">
        <w:rPr>
          <w:rFonts w:ascii="Times New Roman" w:hAnsi="Times New Roman" w:cs="Times New Roman"/>
          <w:color w:val="000000" w:themeColor="text1"/>
          <w:sz w:val="24"/>
          <w:szCs w:val="24"/>
        </w:rPr>
        <w:t xml:space="preserve">Kataru sa tak podarilo </w:t>
      </w:r>
      <w:r w:rsidR="00812E8A">
        <w:rPr>
          <w:rFonts w:ascii="Times New Roman" w:hAnsi="Times New Roman" w:cs="Times New Roman"/>
          <w:color w:val="000000" w:themeColor="text1"/>
          <w:sz w:val="24"/>
          <w:szCs w:val="24"/>
        </w:rPr>
        <w:t xml:space="preserve">získať </w:t>
      </w:r>
      <w:r w:rsidR="00812E8A" w:rsidRPr="007C7E7B">
        <w:rPr>
          <w:rFonts w:ascii="Times New Roman" w:hAnsi="Times New Roman" w:cs="Times New Roman"/>
          <w:sz w:val="24"/>
          <w:szCs w:val="24"/>
        </w:rPr>
        <w:t xml:space="preserve">politické </w:t>
      </w:r>
      <w:r w:rsidR="00E81CEE" w:rsidRPr="007C7E7B">
        <w:rPr>
          <w:rFonts w:ascii="Times New Roman" w:hAnsi="Times New Roman" w:cs="Times New Roman"/>
          <w:sz w:val="24"/>
          <w:szCs w:val="24"/>
        </w:rPr>
        <w:t>zaštítenie</w:t>
      </w:r>
      <w:r w:rsidR="00812E8A" w:rsidRPr="007C7E7B">
        <w:rPr>
          <w:rFonts w:ascii="Times New Roman" w:hAnsi="Times New Roman" w:cs="Times New Roman"/>
          <w:sz w:val="24"/>
          <w:szCs w:val="24"/>
        </w:rPr>
        <w:t xml:space="preserve"> od</w:t>
      </w:r>
      <w:r w:rsidR="00812E8A">
        <w:rPr>
          <w:rFonts w:ascii="Times New Roman" w:hAnsi="Times New Roman" w:cs="Times New Roman"/>
          <w:color w:val="000000" w:themeColor="text1"/>
          <w:sz w:val="24"/>
          <w:szCs w:val="24"/>
        </w:rPr>
        <w:t xml:space="preserve"> krajín mimo jeho bezprostredného regiónu, teda z Perzského zálivu.</w:t>
      </w:r>
      <w:r w:rsidR="0077221D">
        <w:rPr>
          <w:rFonts w:ascii="Times New Roman" w:hAnsi="Times New Roman" w:cs="Times New Roman"/>
          <w:color w:val="000000" w:themeColor="text1"/>
          <w:sz w:val="24"/>
          <w:szCs w:val="24"/>
        </w:rPr>
        <w:t xml:space="preserve"> V súčasnosti chrán</w:t>
      </w:r>
      <w:r w:rsidR="005F22FC">
        <w:rPr>
          <w:rFonts w:ascii="Times New Roman" w:hAnsi="Times New Roman" w:cs="Times New Roman"/>
          <w:color w:val="000000" w:themeColor="text1"/>
          <w:sz w:val="24"/>
          <w:szCs w:val="24"/>
        </w:rPr>
        <w:t xml:space="preserve">ia Katar dve najväčšie armády </w:t>
      </w:r>
      <w:r w:rsidR="00925DAC">
        <w:rPr>
          <w:rFonts w:ascii="Times New Roman" w:hAnsi="Times New Roman" w:cs="Times New Roman"/>
          <w:color w:val="000000" w:themeColor="text1"/>
          <w:sz w:val="24"/>
          <w:szCs w:val="24"/>
        </w:rPr>
        <w:t xml:space="preserve">NATO, najsilnejšej obrannej aliancie na svete, a zaisťujú mu </w:t>
      </w:r>
      <w:r w:rsidR="00DD4816">
        <w:rPr>
          <w:rFonts w:ascii="Times New Roman" w:hAnsi="Times New Roman" w:cs="Times New Roman"/>
          <w:color w:val="000000" w:themeColor="text1"/>
          <w:sz w:val="24"/>
          <w:szCs w:val="24"/>
        </w:rPr>
        <w:t>deterenčný efekt pred</w:t>
      </w:r>
      <w:r w:rsidR="008B1DD0">
        <w:rPr>
          <w:rFonts w:ascii="Times New Roman" w:hAnsi="Times New Roman" w:cs="Times New Roman"/>
          <w:color w:val="000000" w:themeColor="text1"/>
          <w:sz w:val="24"/>
          <w:szCs w:val="24"/>
        </w:rPr>
        <w:t xml:space="preserve"> hrozbou zvonka. </w:t>
      </w:r>
    </w:p>
    <w:p w14:paraId="58F4699B" w14:textId="77777777" w:rsidR="00547899" w:rsidRDefault="00D77126" w:rsidP="00573296">
      <w:pPr>
        <w:pStyle w:val="Ttulo3"/>
      </w:pPr>
      <w:bookmarkStart w:id="16" w:name="_Toc138437143"/>
      <w:r>
        <w:t xml:space="preserve">4.1.2. </w:t>
      </w:r>
      <w:r w:rsidR="00547899" w:rsidRPr="00573296">
        <w:t>Ekonomické</w:t>
      </w:r>
      <w:r w:rsidR="00547899">
        <w:t xml:space="preserve"> </w:t>
      </w:r>
      <w:r w:rsidR="00E74E90">
        <w:t>zaštítenie</w:t>
      </w:r>
      <w:bookmarkEnd w:id="16"/>
    </w:p>
    <w:p w14:paraId="3384570C" w14:textId="77777777" w:rsidR="00E451BC" w:rsidRDefault="008166A9" w:rsidP="00E451BC">
      <w:pPr>
        <w:spacing w:line="36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32"/>
          <w:szCs w:val="32"/>
        </w:rPr>
        <w:tab/>
      </w:r>
      <w:r w:rsidR="00E451BC">
        <w:rPr>
          <w:rFonts w:ascii="Times New Roman" w:hAnsi="Times New Roman" w:cs="Times New Roman"/>
          <w:color w:val="000000" w:themeColor="text1"/>
          <w:sz w:val="24"/>
          <w:szCs w:val="24"/>
        </w:rPr>
        <w:t>Ako píše Thorhallsson a</w:t>
      </w:r>
      <w:r w:rsidR="00FC3DC3">
        <w:rPr>
          <w:rFonts w:ascii="Times New Roman" w:hAnsi="Times New Roman" w:cs="Times New Roman"/>
          <w:color w:val="000000" w:themeColor="text1"/>
          <w:sz w:val="24"/>
          <w:szCs w:val="24"/>
        </w:rPr>
        <w:t> </w:t>
      </w:r>
      <w:r w:rsidR="00E451BC">
        <w:rPr>
          <w:rFonts w:ascii="Times New Roman" w:hAnsi="Times New Roman" w:cs="Times New Roman"/>
          <w:color w:val="000000" w:themeColor="text1"/>
          <w:sz w:val="24"/>
          <w:szCs w:val="24"/>
        </w:rPr>
        <w:t>Ba</w:t>
      </w:r>
      <w:r w:rsidR="009908F7">
        <w:rPr>
          <w:rFonts w:ascii="Times New Roman" w:hAnsi="Times New Roman" w:cs="Times New Roman"/>
          <w:color w:val="000000" w:themeColor="text1"/>
          <w:sz w:val="24"/>
          <w:szCs w:val="24"/>
        </w:rPr>
        <w:t>il</w:t>
      </w:r>
      <w:r w:rsidR="00E451BC">
        <w:rPr>
          <w:rFonts w:ascii="Times New Roman" w:hAnsi="Times New Roman" w:cs="Times New Roman"/>
          <w:color w:val="000000" w:themeColor="text1"/>
          <w:sz w:val="24"/>
          <w:szCs w:val="24"/>
        </w:rPr>
        <w:t>es</w:t>
      </w:r>
      <w:r w:rsidR="00FC3DC3">
        <w:rPr>
          <w:rFonts w:ascii="Times New Roman" w:hAnsi="Times New Roman" w:cs="Times New Roman"/>
          <w:color w:val="000000" w:themeColor="text1"/>
          <w:sz w:val="24"/>
          <w:szCs w:val="24"/>
        </w:rPr>
        <w:t xml:space="preserve"> (2017)</w:t>
      </w:r>
      <w:r w:rsidR="00F85B98">
        <w:rPr>
          <w:rFonts w:ascii="Times New Roman" w:hAnsi="Times New Roman" w:cs="Times New Roman"/>
          <w:color w:val="000000" w:themeColor="text1"/>
          <w:sz w:val="24"/>
          <w:szCs w:val="24"/>
        </w:rPr>
        <w:t>, m</w:t>
      </w:r>
      <w:r w:rsidR="00F85B98" w:rsidRPr="00F85B98">
        <w:rPr>
          <w:rFonts w:ascii="Times New Roman" w:hAnsi="Times New Roman" w:cs="Times New Roman"/>
          <w:color w:val="000000" w:themeColor="text1"/>
          <w:sz w:val="24"/>
          <w:szCs w:val="24"/>
        </w:rPr>
        <w:t>alé štáty sú závislé od medzinárodného obchodu kvôli ich obmedzeným domácim trhom a koncentrovanej výrobe.</w:t>
      </w:r>
      <w:r w:rsidR="00F85B98">
        <w:rPr>
          <w:rFonts w:ascii="Times New Roman" w:hAnsi="Times New Roman" w:cs="Times New Roman"/>
          <w:color w:val="000000" w:themeColor="text1"/>
          <w:sz w:val="24"/>
          <w:szCs w:val="24"/>
        </w:rPr>
        <w:t xml:space="preserve"> </w:t>
      </w:r>
      <w:r w:rsidR="000D53BE" w:rsidRPr="000D53BE">
        <w:rPr>
          <w:rFonts w:ascii="Times New Roman" w:hAnsi="Times New Roman" w:cs="Times New Roman"/>
          <w:color w:val="000000" w:themeColor="text1"/>
          <w:sz w:val="24"/>
          <w:szCs w:val="24"/>
        </w:rPr>
        <w:t xml:space="preserve">Táto vonkajšia </w:t>
      </w:r>
      <w:r w:rsidR="000D53BE" w:rsidRPr="000D53BE">
        <w:rPr>
          <w:rFonts w:ascii="Times New Roman" w:hAnsi="Times New Roman" w:cs="Times New Roman"/>
          <w:color w:val="000000" w:themeColor="text1"/>
          <w:sz w:val="24"/>
          <w:szCs w:val="24"/>
        </w:rPr>
        <w:lastRenderedPageBreak/>
        <w:t>závislosť znamená, že ich ekonomiky kolíšu viac ako väčšie ekonomiky a sú závislé od otvorených obchodných vzťahov s väčšími ekonomikami.</w:t>
      </w:r>
      <w:r w:rsidR="00C121FC">
        <w:rPr>
          <w:rFonts w:ascii="Times New Roman" w:hAnsi="Times New Roman" w:cs="Times New Roman"/>
          <w:color w:val="000000" w:themeColor="text1"/>
          <w:sz w:val="24"/>
          <w:szCs w:val="24"/>
        </w:rPr>
        <w:t xml:space="preserve"> Ekonomické </w:t>
      </w:r>
      <w:r w:rsidR="00E81CEE" w:rsidRPr="007C7E7B">
        <w:rPr>
          <w:rFonts w:ascii="Times New Roman" w:hAnsi="Times New Roman" w:cs="Times New Roman"/>
          <w:sz w:val="24"/>
          <w:szCs w:val="24"/>
        </w:rPr>
        <w:t>zaštítenie</w:t>
      </w:r>
      <w:r w:rsidR="00C121FC" w:rsidRPr="007C7E7B">
        <w:rPr>
          <w:rFonts w:ascii="Times New Roman" w:hAnsi="Times New Roman" w:cs="Times New Roman"/>
          <w:sz w:val="24"/>
          <w:szCs w:val="24"/>
        </w:rPr>
        <w:t xml:space="preserve"> t</w:t>
      </w:r>
      <w:r w:rsidR="00C121FC">
        <w:rPr>
          <w:rFonts w:ascii="Times New Roman" w:hAnsi="Times New Roman" w:cs="Times New Roman"/>
          <w:color w:val="000000" w:themeColor="text1"/>
          <w:sz w:val="24"/>
          <w:szCs w:val="24"/>
        </w:rPr>
        <w:t>ak</w:t>
      </w:r>
      <w:r w:rsidR="00C121FC" w:rsidRPr="00C121FC">
        <w:rPr>
          <w:rFonts w:ascii="Times New Roman" w:hAnsi="Times New Roman" w:cs="Times New Roman"/>
          <w:color w:val="000000" w:themeColor="text1"/>
          <w:sz w:val="24"/>
          <w:szCs w:val="24"/>
        </w:rPr>
        <w:t xml:space="preserve"> môže pochádzať od štátu alebo organizácie vo forme priamej ekonomickej pomoci a investícií, menovej únie, výhodných pôžičiek, výhodného prístupu na trh a spoločného trhu.</w:t>
      </w:r>
      <w:r w:rsidR="00C46EF5">
        <w:rPr>
          <w:rFonts w:ascii="Times New Roman" w:hAnsi="Times New Roman" w:cs="Times New Roman"/>
          <w:color w:val="000000" w:themeColor="text1"/>
          <w:sz w:val="24"/>
          <w:szCs w:val="24"/>
        </w:rPr>
        <w:t xml:space="preserve"> </w:t>
      </w:r>
      <w:r w:rsidR="0012634F">
        <w:rPr>
          <w:rFonts w:ascii="Times New Roman" w:hAnsi="Times New Roman" w:cs="Times New Roman"/>
          <w:color w:val="000000" w:themeColor="text1"/>
          <w:sz w:val="24"/>
          <w:szCs w:val="24"/>
        </w:rPr>
        <w:t xml:space="preserve">Katar je priamo závislý od exportu. </w:t>
      </w:r>
      <w:r w:rsidR="00ED2EAB">
        <w:rPr>
          <w:rFonts w:ascii="Times New Roman" w:hAnsi="Times New Roman" w:cs="Times New Roman"/>
          <w:color w:val="000000" w:themeColor="text1"/>
          <w:sz w:val="24"/>
          <w:szCs w:val="24"/>
        </w:rPr>
        <w:t>Zemný</w:t>
      </w:r>
      <w:r w:rsidR="00ED2EAB" w:rsidRPr="00ED2EAB">
        <w:rPr>
          <w:rFonts w:ascii="Times New Roman" w:hAnsi="Times New Roman" w:cs="Times New Roman"/>
          <w:color w:val="000000" w:themeColor="text1"/>
          <w:sz w:val="24"/>
          <w:szCs w:val="24"/>
        </w:rPr>
        <w:t xml:space="preserve"> plyn a ropa dominujú v katarskom exporte</w:t>
      </w:r>
      <w:r w:rsidR="00ED2EAB">
        <w:rPr>
          <w:rFonts w:ascii="Times New Roman" w:hAnsi="Times New Roman" w:cs="Times New Roman"/>
          <w:color w:val="000000" w:themeColor="text1"/>
          <w:sz w:val="24"/>
          <w:szCs w:val="24"/>
        </w:rPr>
        <w:t xml:space="preserve">, pričom prvá menovaná surovina predstavuje </w:t>
      </w:r>
      <w:r w:rsidR="006778BD">
        <w:rPr>
          <w:rFonts w:ascii="Times New Roman" w:hAnsi="Times New Roman" w:cs="Times New Roman"/>
          <w:color w:val="000000" w:themeColor="text1"/>
          <w:sz w:val="24"/>
          <w:szCs w:val="24"/>
        </w:rPr>
        <w:t xml:space="preserve">až </w:t>
      </w:r>
      <w:r w:rsidR="006778BD" w:rsidRPr="007C7E7B">
        <w:rPr>
          <w:rFonts w:ascii="Times New Roman" w:hAnsi="Times New Roman" w:cs="Times New Roman"/>
          <w:sz w:val="24"/>
          <w:szCs w:val="24"/>
        </w:rPr>
        <w:t>takmer 50</w:t>
      </w:r>
      <w:r w:rsidR="00E81CEE" w:rsidRPr="007C7E7B">
        <w:rPr>
          <w:rFonts w:ascii="Times New Roman" w:hAnsi="Times New Roman" w:cs="Times New Roman"/>
          <w:sz w:val="24"/>
          <w:szCs w:val="24"/>
        </w:rPr>
        <w:t xml:space="preserve"> </w:t>
      </w:r>
      <w:r w:rsidR="006778BD" w:rsidRPr="007C7E7B">
        <w:rPr>
          <w:rFonts w:ascii="Times New Roman" w:hAnsi="Times New Roman" w:cs="Times New Roman"/>
          <w:sz w:val="24"/>
          <w:szCs w:val="24"/>
        </w:rPr>
        <w:t xml:space="preserve">% </w:t>
      </w:r>
      <w:r w:rsidR="00AA4D8F" w:rsidRPr="007C7E7B">
        <w:rPr>
          <w:rFonts w:ascii="Times New Roman" w:hAnsi="Times New Roman" w:cs="Times New Roman"/>
          <w:sz w:val="24"/>
          <w:szCs w:val="24"/>
        </w:rPr>
        <w:t>celkového exportu</w:t>
      </w:r>
      <w:r w:rsidR="00AA4D8F">
        <w:rPr>
          <w:rFonts w:ascii="Times New Roman" w:hAnsi="Times New Roman" w:cs="Times New Roman"/>
          <w:color w:val="000000" w:themeColor="text1"/>
          <w:sz w:val="24"/>
          <w:szCs w:val="24"/>
        </w:rPr>
        <w:t xml:space="preserve"> tejto krajiny. </w:t>
      </w:r>
      <w:r w:rsidR="006C4239" w:rsidRPr="006C4239">
        <w:rPr>
          <w:rFonts w:ascii="Times New Roman" w:hAnsi="Times New Roman" w:cs="Times New Roman"/>
          <w:color w:val="000000" w:themeColor="text1"/>
          <w:sz w:val="24"/>
          <w:szCs w:val="24"/>
        </w:rPr>
        <w:t>Hlavnými exportnými partnermi Kataru sú Japonsko, Čína, Južná Kórea a</w:t>
      </w:r>
      <w:r w:rsidR="00303D26">
        <w:rPr>
          <w:rFonts w:ascii="Times New Roman" w:hAnsi="Times New Roman" w:cs="Times New Roman"/>
          <w:color w:val="000000" w:themeColor="text1"/>
          <w:sz w:val="24"/>
          <w:szCs w:val="24"/>
        </w:rPr>
        <w:t> </w:t>
      </w:r>
      <w:r w:rsidR="006C4239" w:rsidRPr="006C4239">
        <w:rPr>
          <w:rFonts w:ascii="Times New Roman" w:hAnsi="Times New Roman" w:cs="Times New Roman"/>
          <w:color w:val="000000" w:themeColor="text1"/>
          <w:sz w:val="24"/>
          <w:szCs w:val="24"/>
        </w:rPr>
        <w:t>Singapur</w:t>
      </w:r>
      <w:r w:rsidR="00303D26">
        <w:rPr>
          <w:rFonts w:ascii="Times New Roman" w:hAnsi="Times New Roman" w:cs="Times New Roman"/>
          <w:color w:val="000000" w:themeColor="text1"/>
          <w:sz w:val="24"/>
          <w:szCs w:val="24"/>
        </w:rPr>
        <w:t xml:space="preserve">, pričom ale tieto krajiny (predovšetkým Japonsko a Južná Kórea) </w:t>
      </w:r>
      <w:r w:rsidR="00C85BE1">
        <w:rPr>
          <w:rFonts w:ascii="Times New Roman" w:hAnsi="Times New Roman" w:cs="Times New Roman"/>
          <w:color w:val="000000" w:themeColor="text1"/>
          <w:sz w:val="24"/>
          <w:szCs w:val="24"/>
        </w:rPr>
        <w:t xml:space="preserve">sú závislé od </w:t>
      </w:r>
      <w:r w:rsidR="0052093D">
        <w:rPr>
          <w:rFonts w:ascii="Times New Roman" w:hAnsi="Times New Roman" w:cs="Times New Roman"/>
          <w:color w:val="000000" w:themeColor="text1"/>
          <w:sz w:val="24"/>
          <w:szCs w:val="24"/>
        </w:rPr>
        <w:t>importu</w:t>
      </w:r>
      <w:r w:rsidR="00C85BE1">
        <w:rPr>
          <w:rFonts w:ascii="Times New Roman" w:hAnsi="Times New Roman" w:cs="Times New Roman"/>
          <w:color w:val="000000" w:themeColor="text1"/>
          <w:sz w:val="24"/>
          <w:szCs w:val="24"/>
        </w:rPr>
        <w:t xml:space="preserve"> týchto surovín.</w:t>
      </w:r>
      <w:r w:rsidR="00241E1A">
        <w:rPr>
          <w:rStyle w:val="Refdenotaalpie"/>
          <w:rFonts w:ascii="Times New Roman" w:hAnsi="Times New Roman" w:cs="Times New Roman"/>
          <w:color w:val="000000" w:themeColor="text1"/>
          <w:sz w:val="24"/>
          <w:szCs w:val="24"/>
        </w:rPr>
        <w:footnoteReference w:id="9"/>
      </w:r>
      <w:r w:rsidR="00BC36CB">
        <w:rPr>
          <w:rFonts w:ascii="Times New Roman" w:hAnsi="Times New Roman" w:cs="Times New Roman"/>
          <w:color w:val="000000" w:themeColor="text1"/>
          <w:sz w:val="24"/>
          <w:szCs w:val="24"/>
        </w:rPr>
        <w:t xml:space="preserve"> (</w:t>
      </w:r>
      <w:r w:rsidR="00671CF4">
        <w:rPr>
          <w:rFonts w:ascii="Times New Roman" w:hAnsi="Times New Roman" w:cs="Times New Roman"/>
          <w:color w:val="000000" w:themeColor="text1"/>
          <w:sz w:val="24"/>
          <w:szCs w:val="24"/>
        </w:rPr>
        <w:t>Importing from Qatar</w:t>
      </w:r>
      <w:r w:rsidR="0030516A">
        <w:rPr>
          <w:rFonts w:ascii="Times New Roman" w:hAnsi="Times New Roman" w:cs="Times New Roman"/>
          <w:color w:val="000000" w:themeColor="text1"/>
          <w:sz w:val="24"/>
          <w:szCs w:val="24"/>
        </w:rPr>
        <w:t>)</w:t>
      </w:r>
      <w:r w:rsidR="00D52936">
        <w:rPr>
          <w:rFonts w:ascii="Times New Roman" w:hAnsi="Times New Roman" w:cs="Times New Roman"/>
          <w:color w:val="000000" w:themeColor="text1"/>
          <w:sz w:val="24"/>
          <w:szCs w:val="24"/>
        </w:rPr>
        <w:t xml:space="preserve"> </w:t>
      </w:r>
    </w:p>
    <w:p w14:paraId="770C24DF" w14:textId="77777777" w:rsidR="00EB098B" w:rsidRPr="007C7E7B" w:rsidRDefault="00FF22DB" w:rsidP="00E451BC">
      <w:pPr>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Pr="007C7E7B">
        <w:rPr>
          <w:rFonts w:ascii="Times New Roman" w:hAnsi="Times New Roman" w:cs="Times New Roman"/>
          <w:sz w:val="24"/>
          <w:szCs w:val="24"/>
        </w:rPr>
        <w:t xml:space="preserve">Dopyt po týchto surovinách </w:t>
      </w:r>
      <w:r w:rsidR="00C45709" w:rsidRPr="007C7E7B">
        <w:rPr>
          <w:rFonts w:ascii="Times New Roman" w:hAnsi="Times New Roman" w:cs="Times New Roman"/>
          <w:sz w:val="24"/>
          <w:szCs w:val="24"/>
        </w:rPr>
        <w:t>je dostatočne veľký na to</w:t>
      </w:r>
      <w:r w:rsidR="00E81CEE" w:rsidRPr="007C7E7B">
        <w:rPr>
          <w:rFonts w:ascii="Times New Roman" w:hAnsi="Times New Roman" w:cs="Times New Roman"/>
          <w:sz w:val="24"/>
          <w:szCs w:val="24"/>
        </w:rPr>
        <w:t>,</w:t>
      </w:r>
      <w:r w:rsidR="00C45709" w:rsidRPr="007C7E7B">
        <w:rPr>
          <w:rFonts w:ascii="Times New Roman" w:hAnsi="Times New Roman" w:cs="Times New Roman"/>
          <w:sz w:val="24"/>
          <w:szCs w:val="24"/>
        </w:rPr>
        <w:t xml:space="preserve"> aby </w:t>
      </w:r>
      <w:r w:rsidR="00572365" w:rsidRPr="007C7E7B">
        <w:rPr>
          <w:rFonts w:ascii="Times New Roman" w:hAnsi="Times New Roman" w:cs="Times New Roman"/>
          <w:sz w:val="24"/>
          <w:szCs w:val="24"/>
        </w:rPr>
        <w:t>mal Katar istotu ich odberu. To dokazujú aj nedávne kontrakty s</w:t>
      </w:r>
      <w:r w:rsidR="00E74BD7" w:rsidRPr="007C7E7B">
        <w:rPr>
          <w:rFonts w:ascii="Times New Roman" w:hAnsi="Times New Roman" w:cs="Times New Roman"/>
          <w:sz w:val="24"/>
          <w:szCs w:val="24"/>
        </w:rPr>
        <w:t> </w:t>
      </w:r>
      <w:r w:rsidR="00572365" w:rsidRPr="007C7E7B">
        <w:rPr>
          <w:rFonts w:ascii="Times New Roman" w:hAnsi="Times New Roman" w:cs="Times New Roman"/>
          <w:sz w:val="24"/>
          <w:szCs w:val="24"/>
        </w:rPr>
        <w:t>týmito</w:t>
      </w:r>
      <w:r w:rsidR="00E74BD7" w:rsidRPr="007C7E7B">
        <w:rPr>
          <w:rFonts w:ascii="Times New Roman" w:hAnsi="Times New Roman" w:cs="Times New Roman"/>
          <w:sz w:val="24"/>
          <w:szCs w:val="24"/>
        </w:rPr>
        <w:t xml:space="preserve"> ázijskými</w:t>
      </w:r>
      <w:r w:rsidR="00572365" w:rsidRPr="007C7E7B">
        <w:rPr>
          <w:rFonts w:ascii="Times New Roman" w:hAnsi="Times New Roman" w:cs="Times New Roman"/>
          <w:sz w:val="24"/>
          <w:szCs w:val="24"/>
        </w:rPr>
        <w:t xml:space="preserve"> štátmi na </w:t>
      </w:r>
      <w:r w:rsidR="00F2233C" w:rsidRPr="007C7E7B">
        <w:rPr>
          <w:rFonts w:ascii="Times New Roman" w:hAnsi="Times New Roman" w:cs="Times New Roman"/>
          <w:sz w:val="24"/>
          <w:szCs w:val="24"/>
        </w:rPr>
        <w:t xml:space="preserve">ďalšie desaťročia. </w:t>
      </w:r>
      <w:r w:rsidR="004E5AC6" w:rsidRPr="007C7E7B">
        <w:rPr>
          <w:rFonts w:ascii="Times New Roman" w:hAnsi="Times New Roman" w:cs="Times New Roman"/>
          <w:sz w:val="24"/>
          <w:szCs w:val="24"/>
        </w:rPr>
        <w:t>(Calabrese, 2023; Mills &amp; El Dahan, 2022).</w:t>
      </w:r>
      <w:r w:rsidR="00AC34A9" w:rsidRPr="007C7E7B">
        <w:rPr>
          <w:rFonts w:ascii="Times New Roman" w:hAnsi="Times New Roman" w:cs="Times New Roman"/>
          <w:sz w:val="24"/>
          <w:szCs w:val="24"/>
        </w:rPr>
        <w:t xml:space="preserve"> </w:t>
      </w:r>
      <w:r w:rsidR="00E81CEE" w:rsidRPr="007C7E7B">
        <w:rPr>
          <w:rFonts w:ascii="Times New Roman" w:hAnsi="Times New Roman" w:cs="Times New Roman"/>
          <w:sz w:val="24"/>
          <w:szCs w:val="24"/>
        </w:rPr>
        <w:t>Katar tak o</w:t>
      </w:r>
      <w:r w:rsidR="0065552F" w:rsidRPr="007C7E7B">
        <w:rPr>
          <w:rFonts w:ascii="Times New Roman" w:hAnsi="Times New Roman" w:cs="Times New Roman"/>
          <w:sz w:val="24"/>
          <w:szCs w:val="24"/>
        </w:rPr>
        <w:t>plýva veľkým bohatstvom</w:t>
      </w:r>
      <w:r w:rsidR="00AC34A9" w:rsidRPr="007C7E7B">
        <w:rPr>
          <w:rFonts w:ascii="Times New Roman" w:hAnsi="Times New Roman" w:cs="Times New Roman"/>
          <w:sz w:val="24"/>
          <w:szCs w:val="24"/>
        </w:rPr>
        <w:t xml:space="preserve">, ktoré je ale limitované zásobami </w:t>
      </w:r>
      <w:r w:rsidR="0065552F" w:rsidRPr="007C7E7B">
        <w:rPr>
          <w:rFonts w:ascii="Times New Roman" w:hAnsi="Times New Roman" w:cs="Times New Roman"/>
          <w:sz w:val="24"/>
          <w:szCs w:val="24"/>
        </w:rPr>
        <w:t>týchto nerastných surovín</w:t>
      </w:r>
      <w:r w:rsidR="00AC34A9" w:rsidRPr="007C7E7B">
        <w:rPr>
          <w:rFonts w:ascii="Times New Roman" w:hAnsi="Times New Roman" w:cs="Times New Roman"/>
          <w:sz w:val="24"/>
          <w:szCs w:val="24"/>
        </w:rPr>
        <w:t>, ktor</w:t>
      </w:r>
      <w:r w:rsidR="0065552F" w:rsidRPr="007C7E7B">
        <w:rPr>
          <w:rFonts w:ascii="Times New Roman" w:hAnsi="Times New Roman" w:cs="Times New Roman"/>
          <w:sz w:val="24"/>
          <w:szCs w:val="24"/>
        </w:rPr>
        <w:t xml:space="preserve">é </w:t>
      </w:r>
      <w:r w:rsidR="00AC34A9" w:rsidRPr="007C7E7B">
        <w:rPr>
          <w:rFonts w:ascii="Times New Roman" w:hAnsi="Times New Roman" w:cs="Times New Roman"/>
          <w:sz w:val="24"/>
          <w:szCs w:val="24"/>
        </w:rPr>
        <w:t>sa v horizonte desiatok rokov postupne min</w:t>
      </w:r>
      <w:r w:rsidR="0065552F" w:rsidRPr="007C7E7B">
        <w:rPr>
          <w:rFonts w:ascii="Times New Roman" w:hAnsi="Times New Roman" w:cs="Times New Roman"/>
          <w:sz w:val="24"/>
          <w:szCs w:val="24"/>
        </w:rPr>
        <w:t>ú</w:t>
      </w:r>
      <w:r w:rsidR="00AC34A9" w:rsidRPr="007C7E7B">
        <w:rPr>
          <w:rFonts w:ascii="Times New Roman" w:hAnsi="Times New Roman" w:cs="Times New Roman"/>
          <w:sz w:val="24"/>
          <w:szCs w:val="24"/>
        </w:rPr>
        <w:t>.</w:t>
      </w:r>
      <w:r w:rsidR="00811F0C" w:rsidRPr="007C7E7B">
        <w:rPr>
          <w:rFonts w:ascii="Times New Roman" w:hAnsi="Times New Roman" w:cs="Times New Roman"/>
          <w:sz w:val="24"/>
          <w:szCs w:val="24"/>
        </w:rPr>
        <w:t xml:space="preserve"> </w:t>
      </w:r>
      <w:r w:rsidR="007D37D7" w:rsidRPr="007C7E7B">
        <w:rPr>
          <w:rFonts w:ascii="Times New Roman" w:hAnsi="Times New Roman" w:cs="Times New Roman"/>
          <w:sz w:val="24"/>
          <w:szCs w:val="24"/>
        </w:rPr>
        <w:t xml:space="preserve">Ako sa píše na </w:t>
      </w:r>
      <w:r w:rsidR="00F97165" w:rsidRPr="007C7E7B">
        <w:rPr>
          <w:rFonts w:ascii="Times New Roman" w:hAnsi="Times New Roman" w:cs="Times New Roman"/>
          <w:sz w:val="24"/>
          <w:szCs w:val="24"/>
        </w:rPr>
        <w:t>oficiálnych stránkach katarského investičného úradu</w:t>
      </w:r>
      <w:r w:rsidR="007E610A" w:rsidRPr="007C7E7B">
        <w:rPr>
          <w:rFonts w:ascii="Times New Roman" w:hAnsi="Times New Roman" w:cs="Times New Roman"/>
          <w:sz w:val="24"/>
          <w:szCs w:val="24"/>
        </w:rPr>
        <w:t>:</w:t>
      </w:r>
      <w:r w:rsidR="00983F20" w:rsidRPr="007C7E7B">
        <w:rPr>
          <w:rFonts w:ascii="Times New Roman" w:hAnsi="Times New Roman" w:cs="Times New Roman"/>
          <w:sz w:val="24"/>
          <w:szCs w:val="24"/>
        </w:rPr>
        <w:t xml:space="preserve"> </w:t>
      </w:r>
      <w:r w:rsidR="00983F20" w:rsidRPr="007C7E7B">
        <w:rPr>
          <w:rFonts w:ascii="Times New Roman" w:hAnsi="Times New Roman" w:cs="Times New Roman"/>
          <w:i/>
          <w:iCs/>
          <w:sz w:val="24"/>
          <w:szCs w:val="24"/>
        </w:rPr>
        <w:t>„QIA (Qatar Investment Authority) bola založená v roku 2005 na ochranu a rast finančných aktív Kataru a na pomoc pri diverzifikácii ekonomiky.</w:t>
      </w:r>
      <w:r w:rsidR="00223D03" w:rsidRPr="007C7E7B">
        <w:rPr>
          <w:rFonts w:ascii="Times New Roman" w:hAnsi="Times New Roman" w:cs="Times New Roman"/>
          <w:i/>
          <w:iCs/>
          <w:sz w:val="24"/>
          <w:szCs w:val="24"/>
        </w:rPr>
        <w:t xml:space="preserve">“ </w:t>
      </w:r>
      <w:r w:rsidR="00223D03" w:rsidRPr="007C7E7B">
        <w:rPr>
          <w:rFonts w:ascii="Times New Roman" w:hAnsi="Times New Roman" w:cs="Times New Roman"/>
          <w:sz w:val="24"/>
          <w:szCs w:val="24"/>
        </w:rPr>
        <w:t>(</w:t>
      </w:r>
      <w:r w:rsidR="0099175B" w:rsidRPr="007C7E7B">
        <w:rPr>
          <w:rFonts w:ascii="Times New Roman" w:hAnsi="Times New Roman" w:cs="Times New Roman"/>
          <w:sz w:val="24"/>
          <w:szCs w:val="24"/>
        </w:rPr>
        <w:t>QIA</w:t>
      </w:r>
      <w:r w:rsidR="006B558C" w:rsidRPr="007C7E7B">
        <w:rPr>
          <w:rFonts w:ascii="Times New Roman" w:hAnsi="Times New Roman" w:cs="Times New Roman"/>
          <w:sz w:val="24"/>
          <w:szCs w:val="24"/>
        </w:rPr>
        <w:t xml:space="preserve"> in Focus</w:t>
      </w:r>
      <w:r w:rsidR="0099175B" w:rsidRPr="007C7E7B">
        <w:rPr>
          <w:rFonts w:ascii="Times New Roman" w:hAnsi="Times New Roman" w:cs="Times New Roman"/>
          <w:sz w:val="24"/>
          <w:szCs w:val="24"/>
        </w:rPr>
        <w:t>)</w:t>
      </w:r>
      <w:r w:rsidR="000D56A1" w:rsidRPr="007C7E7B">
        <w:rPr>
          <w:rFonts w:ascii="Times New Roman" w:hAnsi="Times New Roman" w:cs="Times New Roman"/>
          <w:sz w:val="24"/>
          <w:szCs w:val="24"/>
        </w:rPr>
        <w:t xml:space="preserve"> </w:t>
      </w:r>
      <w:r w:rsidR="00121D98" w:rsidRPr="007C7E7B">
        <w:rPr>
          <w:rFonts w:ascii="Times New Roman" w:hAnsi="Times New Roman" w:cs="Times New Roman"/>
          <w:sz w:val="24"/>
          <w:szCs w:val="24"/>
        </w:rPr>
        <w:t>V záujme katarskej vlády (v</w:t>
      </w:r>
      <w:r w:rsidR="00E81CEE" w:rsidRPr="007C7E7B">
        <w:rPr>
          <w:rFonts w:ascii="Times New Roman" w:hAnsi="Times New Roman" w:cs="Times New Roman"/>
          <w:sz w:val="24"/>
          <w:szCs w:val="24"/>
        </w:rPr>
        <w:t>ládnucej rodiny) je teda rozumné</w:t>
      </w:r>
      <w:r w:rsidR="00121D98" w:rsidRPr="007C7E7B">
        <w:rPr>
          <w:rFonts w:ascii="Times New Roman" w:hAnsi="Times New Roman" w:cs="Times New Roman"/>
          <w:sz w:val="24"/>
          <w:szCs w:val="24"/>
        </w:rPr>
        <w:t xml:space="preserve"> teraz investovať, aby si do budúcna zabezpečila vplyv a príjem, ktorý jej zabezpečí „nevyhnutnosť“ na medzinárodnom poli. </w:t>
      </w:r>
      <w:r w:rsidR="00935D49" w:rsidRPr="007C7E7B">
        <w:rPr>
          <w:rFonts w:ascii="Times New Roman" w:hAnsi="Times New Roman" w:cs="Times New Roman"/>
          <w:sz w:val="24"/>
          <w:szCs w:val="24"/>
        </w:rPr>
        <w:t>(Buzan, Wæver, &amp; de Wilde, 1998)</w:t>
      </w:r>
    </w:p>
    <w:p w14:paraId="27EF8416" w14:textId="12D0F55E" w:rsidR="00FF22DB" w:rsidRPr="00EB098B" w:rsidRDefault="00EE067A" w:rsidP="00EB098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EE067A">
        <w:rPr>
          <w:rFonts w:ascii="Times New Roman" w:hAnsi="Times New Roman" w:cs="Times New Roman"/>
          <w:sz w:val="24"/>
          <w:szCs w:val="24"/>
        </w:rPr>
        <w:t>V priebehu rokov sa</w:t>
      </w:r>
      <w:r>
        <w:rPr>
          <w:rFonts w:ascii="Times New Roman" w:hAnsi="Times New Roman" w:cs="Times New Roman"/>
          <w:sz w:val="24"/>
          <w:szCs w:val="24"/>
        </w:rPr>
        <w:t xml:space="preserve"> </w:t>
      </w:r>
      <w:r w:rsidRPr="00EE067A">
        <w:rPr>
          <w:rFonts w:ascii="Times New Roman" w:hAnsi="Times New Roman" w:cs="Times New Roman"/>
          <w:sz w:val="24"/>
          <w:szCs w:val="24"/>
        </w:rPr>
        <w:t>D</w:t>
      </w:r>
      <w:r>
        <w:rPr>
          <w:rFonts w:ascii="Times New Roman" w:hAnsi="Times New Roman" w:cs="Times New Roman"/>
          <w:sz w:val="24"/>
          <w:szCs w:val="24"/>
        </w:rPr>
        <w:t>o</w:t>
      </w:r>
      <w:r w:rsidRPr="00EE067A">
        <w:rPr>
          <w:rFonts w:ascii="Times New Roman" w:hAnsi="Times New Roman" w:cs="Times New Roman"/>
          <w:sz w:val="24"/>
          <w:szCs w:val="24"/>
        </w:rPr>
        <w:t>ha presadila ako strategický partner pre väčšinu západných vlád, podporujúc viaceré odvetvia hospodárstva – od športových klubov a módnych značiek až po významné nehnuteľnosti, banky, továrne a veľkú infraštruktúru.</w:t>
      </w:r>
      <w:r w:rsidR="007D55DC">
        <w:rPr>
          <w:rFonts w:ascii="Times New Roman" w:hAnsi="Times New Roman" w:cs="Times New Roman"/>
          <w:sz w:val="24"/>
          <w:szCs w:val="24"/>
        </w:rPr>
        <w:t xml:space="preserve"> Ako </w:t>
      </w:r>
      <w:r w:rsidR="007D55DC" w:rsidRPr="00EE067A">
        <w:rPr>
          <w:rFonts w:ascii="Times New Roman" w:hAnsi="Times New Roman" w:cs="Times New Roman"/>
          <w:sz w:val="24"/>
          <w:szCs w:val="24"/>
        </w:rPr>
        <w:t>hovorí Andreas Krieg, docent na londýnskej King’s College</w:t>
      </w:r>
      <w:r w:rsidR="002918FC">
        <w:rPr>
          <w:rFonts w:ascii="Times New Roman" w:hAnsi="Times New Roman" w:cs="Times New Roman"/>
          <w:sz w:val="24"/>
          <w:szCs w:val="24"/>
        </w:rPr>
        <w:t>:</w:t>
      </w:r>
      <w:r w:rsidRPr="00EE067A">
        <w:rPr>
          <w:rFonts w:ascii="Times New Roman" w:hAnsi="Times New Roman" w:cs="Times New Roman"/>
          <w:sz w:val="24"/>
          <w:szCs w:val="24"/>
        </w:rPr>
        <w:t xml:space="preserve"> </w:t>
      </w:r>
      <w:r w:rsidRPr="002918FC">
        <w:rPr>
          <w:rFonts w:ascii="Times New Roman" w:hAnsi="Times New Roman" w:cs="Times New Roman"/>
          <w:i/>
          <w:iCs/>
          <w:sz w:val="24"/>
          <w:szCs w:val="24"/>
        </w:rPr>
        <w:t>„Katar je v súčasnosti pravdepodobne najzápadnejšou krajinou v Perzskom zálive</w:t>
      </w:r>
      <w:r w:rsidR="002918FC" w:rsidRPr="002918FC">
        <w:rPr>
          <w:rFonts w:ascii="Times New Roman" w:hAnsi="Times New Roman" w:cs="Times New Roman"/>
          <w:i/>
          <w:iCs/>
          <w:sz w:val="24"/>
          <w:szCs w:val="24"/>
        </w:rPr>
        <w:t>.</w:t>
      </w:r>
      <w:r w:rsidR="00667371">
        <w:rPr>
          <w:rFonts w:ascii="Times New Roman" w:hAnsi="Times New Roman" w:cs="Times New Roman"/>
          <w:i/>
          <w:iCs/>
          <w:sz w:val="24"/>
          <w:szCs w:val="24"/>
        </w:rPr>
        <w:t>“</w:t>
      </w:r>
      <w:r w:rsidR="009033DB">
        <w:rPr>
          <w:rFonts w:ascii="Times New Roman" w:hAnsi="Times New Roman" w:cs="Times New Roman"/>
          <w:i/>
          <w:iCs/>
          <w:sz w:val="24"/>
          <w:szCs w:val="24"/>
        </w:rPr>
        <w:t xml:space="preserve"> </w:t>
      </w:r>
      <w:r w:rsidR="00CF4DFC">
        <w:rPr>
          <w:rFonts w:ascii="Times New Roman" w:hAnsi="Times New Roman" w:cs="Times New Roman"/>
          <w:sz w:val="24"/>
          <w:szCs w:val="24"/>
        </w:rPr>
        <w:t>(Domat, 2022)</w:t>
      </w:r>
      <w:r w:rsidR="00AD4FFE">
        <w:rPr>
          <w:rFonts w:ascii="Times New Roman" w:hAnsi="Times New Roman" w:cs="Times New Roman"/>
          <w:sz w:val="24"/>
          <w:szCs w:val="24"/>
        </w:rPr>
        <w:t xml:space="preserve"> </w:t>
      </w:r>
      <w:r w:rsidR="00C77D6A">
        <w:rPr>
          <w:rFonts w:ascii="Times New Roman" w:hAnsi="Times New Roman" w:cs="Times New Roman"/>
          <w:sz w:val="24"/>
          <w:szCs w:val="24"/>
        </w:rPr>
        <w:t xml:space="preserve">V rámci menovej politiky </w:t>
      </w:r>
      <w:r w:rsidR="001708DD">
        <w:rPr>
          <w:rFonts w:ascii="Times New Roman" w:hAnsi="Times New Roman" w:cs="Times New Roman"/>
          <w:sz w:val="24"/>
          <w:szCs w:val="24"/>
        </w:rPr>
        <w:t xml:space="preserve">je katarská mena chránená americkým dolárom, na ktorý je pevne naviazaná. </w:t>
      </w:r>
      <w:r w:rsidR="00921907">
        <w:rPr>
          <w:rFonts w:ascii="Times New Roman" w:hAnsi="Times New Roman" w:cs="Times New Roman"/>
          <w:sz w:val="24"/>
          <w:szCs w:val="24"/>
        </w:rPr>
        <w:t>Ako uvádza katarský ú</w:t>
      </w:r>
      <w:r w:rsidR="00921907" w:rsidRPr="00921907">
        <w:rPr>
          <w:rFonts w:ascii="Times New Roman" w:hAnsi="Times New Roman" w:cs="Times New Roman"/>
          <w:sz w:val="24"/>
          <w:szCs w:val="24"/>
        </w:rPr>
        <w:t>rad pre verejné práce „Ashghal“</w:t>
      </w:r>
      <w:r w:rsidR="00921907">
        <w:rPr>
          <w:rFonts w:ascii="Times New Roman" w:hAnsi="Times New Roman" w:cs="Times New Roman"/>
          <w:sz w:val="24"/>
          <w:szCs w:val="24"/>
        </w:rPr>
        <w:t xml:space="preserve">: </w:t>
      </w:r>
      <w:r w:rsidR="009C6FD8" w:rsidRPr="009C6FD8">
        <w:rPr>
          <w:rFonts w:ascii="Times New Roman" w:hAnsi="Times New Roman" w:cs="Times New Roman"/>
          <w:i/>
          <w:iCs/>
          <w:sz w:val="24"/>
          <w:szCs w:val="24"/>
        </w:rPr>
        <w:t xml:space="preserve">„Táto </w:t>
      </w:r>
      <w:r w:rsidR="009C6FD8" w:rsidRPr="009C6FD8">
        <w:rPr>
          <w:rFonts w:ascii="Times New Roman" w:hAnsi="Times New Roman" w:cs="Times New Roman"/>
          <w:sz w:val="24"/>
          <w:szCs w:val="24"/>
        </w:rPr>
        <w:t>(pevná naviazanosť</w:t>
      </w:r>
      <w:r w:rsidR="009C6FD8" w:rsidRPr="00332126">
        <w:rPr>
          <w:rFonts w:ascii="Times New Roman" w:hAnsi="Times New Roman" w:cs="Times New Roman"/>
          <w:iCs/>
          <w:sz w:val="24"/>
          <w:szCs w:val="24"/>
        </w:rPr>
        <w:t>)</w:t>
      </w:r>
      <w:r w:rsidR="009C6FD8" w:rsidRPr="009C6FD8">
        <w:rPr>
          <w:rFonts w:ascii="Times New Roman" w:hAnsi="Times New Roman" w:cs="Times New Roman"/>
          <w:i/>
          <w:iCs/>
          <w:sz w:val="24"/>
          <w:szCs w:val="24"/>
        </w:rPr>
        <w:t xml:space="preserve"> prispieva </w:t>
      </w:r>
      <w:r w:rsidR="00B646CA">
        <w:rPr>
          <w:rFonts w:ascii="Times New Roman" w:hAnsi="Times New Roman" w:cs="Times New Roman"/>
          <w:i/>
          <w:iCs/>
          <w:sz w:val="24"/>
          <w:szCs w:val="24"/>
        </w:rPr>
        <w:br/>
      </w:r>
      <w:r w:rsidR="009C6FD8" w:rsidRPr="009C6FD8">
        <w:rPr>
          <w:rFonts w:ascii="Times New Roman" w:hAnsi="Times New Roman" w:cs="Times New Roman"/>
          <w:i/>
          <w:iCs/>
          <w:sz w:val="24"/>
          <w:szCs w:val="24"/>
        </w:rPr>
        <w:t>k ekonomickej stabilite katarskej ekonomiky, pričom americký dolár je stále globáln</w:t>
      </w:r>
      <w:r w:rsidR="00E41514">
        <w:rPr>
          <w:rFonts w:ascii="Times New Roman" w:hAnsi="Times New Roman" w:cs="Times New Roman"/>
          <w:i/>
          <w:iCs/>
          <w:sz w:val="24"/>
          <w:szCs w:val="24"/>
        </w:rPr>
        <w:t xml:space="preserve">ou </w:t>
      </w:r>
      <w:r w:rsidR="00B646CA">
        <w:rPr>
          <w:rFonts w:ascii="Times New Roman" w:hAnsi="Times New Roman" w:cs="Times New Roman"/>
          <w:i/>
          <w:iCs/>
          <w:sz w:val="24"/>
          <w:szCs w:val="24"/>
        </w:rPr>
        <w:br/>
      </w:r>
      <w:r w:rsidR="009C6FD8" w:rsidRPr="009C6FD8">
        <w:rPr>
          <w:rFonts w:ascii="Times New Roman" w:hAnsi="Times New Roman" w:cs="Times New Roman"/>
          <w:i/>
          <w:iCs/>
          <w:sz w:val="24"/>
          <w:szCs w:val="24"/>
        </w:rPr>
        <w:t>–</w:t>
      </w:r>
      <w:r w:rsidR="00B646CA">
        <w:rPr>
          <w:rFonts w:ascii="Times New Roman" w:hAnsi="Times New Roman" w:cs="Times New Roman"/>
          <w:i/>
          <w:iCs/>
          <w:sz w:val="24"/>
          <w:szCs w:val="24"/>
        </w:rPr>
        <w:t xml:space="preserve"> </w:t>
      </w:r>
      <w:r w:rsidR="009C6FD8" w:rsidRPr="009C6FD8">
        <w:rPr>
          <w:rFonts w:ascii="Times New Roman" w:hAnsi="Times New Roman" w:cs="Times New Roman"/>
          <w:i/>
          <w:iCs/>
          <w:sz w:val="24"/>
          <w:szCs w:val="24"/>
        </w:rPr>
        <w:t>a silnou – menou. Mať dolár ako základ je dôležité pre podporu silnej finančnej pozície Kataru a prosperujúceho bankového sektora.</w:t>
      </w:r>
      <w:r w:rsidR="008F38E3">
        <w:rPr>
          <w:rFonts w:ascii="Times New Roman" w:hAnsi="Times New Roman" w:cs="Times New Roman"/>
          <w:i/>
          <w:iCs/>
          <w:sz w:val="24"/>
          <w:szCs w:val="24"/>
        </w:rPr>
        <w:t xml:space="preserve">“ </w:t>
      </w:r>
      <w:r w:rsidR="000554C4">
        <w:rPr>
          <w:rFonts w:ascii="Times New Roman" w:hAnsi="Times New Roman" w:cs="Times New Roman"/>
          <w:sz w:val="24"/>
          <w:szCs w:val="24"/>
        </w:rPr>
        <w:t>(</w:t>
      </w:r>
      <w:r w:rsidR="00F710B8" w:rsidRPr="00F710B8">
        <w:rPr>
          <w:rFonts w:ascii="Times New Roman" w:hAnsi="Times New Roman" w:cs="Times New Roman"/>
          <w:sz w:val="24"/>
          <w:szCs w:val="24"/>
        </w:rPr>
        <w:t>About Qatar: Qatar’s Economy</w:t>
      </w:r>
      <w:r w:rsidR="000554C4">
        <w:rPr>
          <w:rFonts w:ascii="Times New Roman" w:hAnsi="Times New Roman" w:cs="Times New Roman"/>
          <w:sz w:val="24"/>
          <w:szCs w:val="24"/>
        </w:rPr>
        <w:t>)</w:t>
      </w:r>
    </w:p>
    <w:p w14:paraId="2AAB0A3F" w14:textId="7561C587" w:rsidR="00255098" w:rsidRPr="007C7E7B" w:rsidRDefault="00BB4893" w:rsidP="00255098">
      <w:pPr>
        <w:spacing w:line="360" w:lineRule="auto"/>
        <w:jc w:val="both"/>
        <w:rPr>
          <w:rFonts w:ascii="Times New Roman" w:hAnsi="Times New Roman" w:cs="Times New Roman"/>
          <w:b/>
          <w:bCs/>
          <w:sz w:val="32"/>
          <w:szCs w:val="32"/>
        </w:rPr>
      </w:pPr>
      <w:r>
        <w:rPr>
          <w:rFonts w:ascii="Times New Roman" w:hAnsi="Times New Roman" w:cs="Times New Roman"/>
          <w:color w:val="000000" w:themeColor="text1"/>
          <w:sz w:val="24"/>
          <w:szCs w:val="24"/>
        </w:rPr>
        <w:tab/>
      </w:r>
      <w:r w:rsidRPr="007C7E7B">
        <w:rPr>
          <w:rFonts w:ascii="Times New Roman" w:hAnsi="Times New Roman" w:cs="Times New Roman"/>
          <w:sz w:val="24"/>
          <w:szCs w:val="24"/>
        </w:rPr>
        <w:t>Katarsk</w:t>
      </w:r>
      <w:r w:rsidR="00DC4B0C" w:rsidRPr="007C7E7B">
        <w:rPr>
          <w:rFonts w:ascii="Times New Roman" w:hAnsi="Times New Roman" w:cs="Times New Roman"/>
          <w:sz w:val="24"/>
          <w:szCs w:val="24"/>
        </w:rPr>
        <w:t>é</w:t>
      </w:r>
      <w:r w:rsidRPr="007C7E7B">
        <w:rPr>
          <w:rFonts w:ascii="Times New Roman" w:hAnsi="Times New Roman" w:cs="Times New Roman"/>
          <w:sz w:val="24"/>
          <w:szCs w:val="24"/>
        </w:rPr>
        <w:t xml:space="preserve"> ekonomick</w:t>
      </w:r>
      <w:r w:rsidR="00DC4B0C" w:rsidRPr="007C7E7B">
        <w:rPr>
          <w:rFonts w:ascii="Times New Roman" w:hAnsi="Times New Roman" w:cs="Times New Roman"/>
          <w:sz w:val="24"/>
          <w:szCs w:val="24"/>
        </w:rPr>
        <w:t>é</w:t>
      </w:r>
      <w:r w:rsidRPr="007C7E7B">
        <w:rPr>
          <w:rFonts w:ascii="Times New Roman" w:hAnsi="Times New Roman" w:cs="Times New Roman"/>
          <w:sz w:val="24"/>
          <w:szCs w:val="24"/>
        </w:rPr>
        <w:t xml:space="preserve"> </w:t>
      </w:r>
      <w:r w:rsidR="00DC4B0C" w:rsidRPr="007C7E7B">
        <w:rPr>
          <w:rFonts w:ascii="Times New Roman" w:hAnsi="Times New Roman" w:cs="Times New Roman"/>
          <w:sz w:val="24"/>
          <w:szCs w:val="24"/>
        </w:rPr>
        <w:t>krytie</w:t>
      </w:r>
      <w:r w:rsidRPr="007C7E7B">
        <w:rPr>
          <w:rFonts w:ascii="Times New Roman" w:hAnsi="Times New Roman" w:cs="Times New Roman"/>
          <w:sz w:val="24"/>
          <w:szCs w:val="24"/>
        </w:rPr>
        <w:t xml:space="preserve"> tak </w:t>
      </w:r>
      <w:r w:rsidR="00D42504" w:rsidRPr="007C7E7B">
        <w:rPr>
          <w:rFonts w:ascii="Times New Roman" w:hAnsi="Times New Roman" w:cs="Times New Roman"/>
          <w:sz w:val="24"/>
          <w:szCs w:val="24"/>
        </w:rPr>
        <w:t>nespočíva</w:t>
      </w:r>
      <w:r w:rsidRPr="007C7E7B">
        <w:rPr>
          <w:rFonts w:ascii="Times New Roman" w:hAnsi="Times New Roman" w:cs="Times New Roman"/>
          <w:sz w:val="24"/>
          <w:szCs w:val="24"/>
        </w:rPr>
        <w:t xml:space="preserve"> v rámci nejakej organizácie/väčšieho štátu</w:t>
      </w:r>
      <w:r w:rsidR="00332126" w:rsidRPr="007C7E7B">
        <w:rPr>
          <w:rFonts w:ascii="Times New Roman" w:hAnsi="Times New Roman" w:cs="Times New Roman"/>
          <w:sz w:val="24"/>
          <w:szCs w:val="24"/>
        </w:rPr>
        <w:t>,</w:t>
      </w:r>
      <w:r w:rsidRPr="007C7E7B">
        <w:rPr>
          <w:rFonts w:ascii="Times New Roman" w:hAnsi="Times New Roman" w:cs="Times New Roman"/>
          <w:sz w:val="24"/>
          <w:szCs w:val="24"/>
        </w:rPr>
        <w:t xml:space="preserve"> ale v rámci investíc</w:t>
      </w:r>
      <w:r w:rsidR="00332126" w:rsidRPr="007C7E7B">
        <w:rPr>
          <w:rFonts w:ascii="Times New Roman" w:hAnsi="Times New Roman" w:cs="Times New Roman"/>
          <w:sz w:val="24"/>
          <w:szCs w:val="24"/>
        </w:rPr>
        <w:t>ií</w:t>
      </w:r>
      <w:r w:rsidRPr="007C7E7B">
        <w:rPr>
          <w:rFonts w:ascii="Times New Roman" w:hAnsi="Times New Roman" w:cs="Times New Roman"/>
          <w:sz w:val="24"/>
          <w:szCs w:val="24"/>
        </w:rPr>
        <w:t>.</w:t>
      </w:r>
      <w:r w:rsidR="00332126" w:rsidRPr="007C7E7B">
        <w:rPr>
          <w:rFonts w:ascii="Times New Roman" w:hAnsi="Times New Roman" w:cs="Times New Roman"/>
          <w:sz w:val="24"/>
          <w:szCs w:val="24"/>
        </w:rPr>
        <w:t xml:space="preserve"> Katar si vďaka svoji</w:t>
      </w:r>
      <w:r w:rsidR="002D09BA" w:rsidRPr="007C7E7B">
        <w:rPr>
          <w:rFonts w:ascii="Times New Roman" w:hAnsi="Times New Roman" w:cs="Times New Roman"/>
          <w:sz w:val="24"/>
          <w:szCs w:val="24"/>
        </w:rPr>
        <w:t xml:space="preserve">m obrovským príjmom dokázal </w:t>
      </w:r>
      <w:r w:rsidR="00960B09" w:rsidRPr="007C7E7B">
        <w:rPr>
          <w:rFonts w:ascii="Times New Roman" w:hAnsi="Times New Roman" w:cs="Times New Roman"/>
          <w:sz w:val="24"/>
          <w:szCs w:val="24"/>
        </w:rPr>
        <w:t xml:space="preserve">vytvoriť vlastné </w:t>
      </w:r>
      <w:r w:rsidR="00960B09" w:rsidRPr="007C7E7B">
        <w:rPr>
          <w:rFonts w:ascii="Times New Roman" w:hAnsi="Times New Roman" w:cs="Times New Roman"/>
          <w:sz w:val="24"/>
          <w:szCs w:val="24"/>
        </w:rPr>
        <w:lastRenderedPageBreak/>
        <w:t>ekonomické zabezpečenie</w:t>
      </w:r>
      <w:r w:rsidR="00B23BD1" w:rsidRPr="007C7E7B">
        <w:rPr>
          <w:rFonts w:ascii="Times New Roman" w:hAnsi="Times New Roman" w:cs="Times New Roman"/>
          <w:sz w:val="24"/>
          <w:szCs w:val="24"/>
        </w:rPr>
        <w:t>. Katarský investičný úrad dokázal diverzifikovať svoje portfólio natoľko</w:t>
      </w:r>
      <w:r w:rsidR="00332126" w:rsidRPr="007C7E7B">
        <w:rPr>
          <w:rFonts w:ascii="Times New Roman" w:hAnsi="Times New Roman" w:cs="Times New Roman"/>
          <w:sz w:val="24"/>
          <w:szCs w:val="24"/>
        </w:rPr>
        <w:t>,</w:t>
      </w:r>
      <w:r w:rsidR="00B23BD1" w:rsidRPr="007C7E7B">
        <w:rPr>
          <w:rFonts w:ascii="Times New Roman" w:hAnsi="Times New Roman" w:cs="Times New Roman"/>
          <w:sz w:val="24"/>
          <w:szCs w:val="24"/>
        </w:rPr>
        <w:t xml:space="preserve"> že katarské </w:t>
      </w:r>
      <w:r w:rsidR="000F7E8E" w:rsidRPr="007C7E7B">
        <w:rPr>
          <w:rFonts w:ascii="Times New Roman" w:hAnsi="Times New Roman" w:cs="Times New Roman"/>
          <w:sz w:val="24"/>
          <w:szCs w:val="24"/>
        </w:rPr>
        <w:t xml:space="preserve">bohatstvo je dostatočne chránené pred akýmikoľvek hrozbami, </w:t>
      </w:r>
      <w:r w:rsidR="00B646CA">
        <w:rPr>
          <w:rFonts w:ascii="Times New Roman" w:hAnsi="Times New Roman" w:cs="Times New Roman"/>
          <w:sz w:val="24"/>
          <w:szCs w:val="24"/>
        </w:rPr>
        <w:br/>
      </w:r>
      <w:r w:rsidR="000F7E8E" w:rsidRPr="007C7E7B">
        <w:rPr>
          <w:rFonts w:ascii="Times New Roman" w:hAnsi="Times New Roman" w:cs="Times New Roman"/>
          <w:sz w:val="24"/>
          <w:szCs w:val="24"/>
        </w:rPr>
        <w:t xml:space="preserve">či už zvnútra alebo zvonka. </w:t>
      </w:r>
      <w:r w:rsidR="0019769E" w:rsidRPr="007C7E7B">
        <w:rPr>
          <w:rFonts w:ascii="Times New Roman" w:hAnsi="Times New Roman" w:cs="Times New Roman"/>
          <w:sz w:val="24"/>
          <w:szCs w:val="24"/>
        </w:rPr>
        <w:t xml:space="preserve">Naviazanosť katarskej meny na americký dolár tak slúži ako poistka </w:t>
      </w:r>
      <w:r w:rsidR="0031092C" w:rsidRPr="007C7E7B">
        <w:rPr>
          <w:rFonts w:ascii="Times New Roman" w:hAnsi="Times New Roman" w:cs="Times New Roman"/>
          <w:sz w:val="24"/>
          <w:szCs w:val="24"/>
        </w:rPr>
        <w:t xml:space="preserve">na ochranu týchto pasív pred </w:t>
      </w:r>
      <w:r w:rsidR="00C2231E" w:rsidRPr="007C7E7B">
        <w:rPr>
          <w:rFonts w:ascii="Times New Roman" w:hAnsi="Times New Roman" w:cs="Times New Roman"/>
          <w:sz w:val="24"/>
          <w:szCs w:val="24"/>
        </w:rPr>
        <w:t xml:space="preserve">nečakanými výkyvmi na svetových trhoch. </w:t>
      </w:r>
    </w:p>
    <w:p w14:paraId="7EB4ECF2" w14:textId="77777777" w:rsidR="00547899" w:rsidRDefault="00D77126" w:rsidP="00573296">
      <w:pPr>
        <w:pStyle w:val="Ttulo3"/>
      </w:pPr>
      <w:bookmarkStart w:id="17" w:name="_Toc138437144"/>
      <w:r>
        <w:t xml:space="preserve">4.1.3. </w:t>
      </w:r>
      <w:r w:rsidR="00547899">
        <w:t>Sociálne</w:t>
      </w:r>
      <w:r w:rsidR="002B7B87">
        <w:t xml:space="preserve"> zaštítenie</w:t>
      </w:r>
      <w:bookmarkEnd w:id="17"/>
    </w:p>
    <w:p w14:paraId="7DF30CDA" w14:textId="3FDB530F" w:rsidR="006310D2" w:rsidRPr="00706914" w:rsidRDefault="006310D2" w:rsidP="00F5699A">
      <w:pPr>
        <w:spacing w:line="360" w:lineRule="auto"/>
        <w:jc w:val="both"/>
        <w:rPr>
          <w:rFonts w:ascii="Times New Roman" w:hAnsi="Times New Roman" w:cs="Times New Roman"/>
          <w:sz w:val="24"/>
          <w:szCs w:val="24"/>
        </w:rPr>
      </w:pPr>
      <w:r>
        <w:rPr>
          <w:rFonts w:ascii="Times New Roman" w:hAnsi="Times New Roman" w:cs="Times New Roman"/>
          <w:b/>
          <w:bCs/>
          <w:color w:val="000000" w:themeColor="text1"/>
          <w:sz w:val="32"/>
          <w:szCs w:val="32"/>
        </w:rPr>
        <w:tab/>
      </w:r>
      <w:r w:rsidR="000C2465" w:rsidRPr="00706914">
        <w:rPr>
          <w:rFonts w:ascii="Times New Roman" w:hAnsi="Times New Roman" w:cs="Times New Roman"/>
          <w:sz w:val="24"/>
          <w:szCs w:val="24"/>
        </w:rPr>
        <w:t>Zo sociálneho hľadiska sa ako najprirodzenejš</w:t>
      </w:r>
      <w:r w:rsidR="00706914">
        <w:rPr>
          <w:rFonts w:ascii="Times New Roman" w:hAnsi="Times New Roman" w:cs="Times New Roman"/>
          <w:sz w:val="24"/>
          <w:szCs w:val="24"/>
        </w:rPr>
        <w:t>ie zaštítenie</w:t>
      </w:r>
      <w:r w:rsidR="000C2465" w:rsidRPr="00706914">
        <w:rPr>
          <w:rFonts w:ascii="Times New Roman" w:hAnsi="Times New Roman" w:cs="Times New Roman"/>
          <w:sz w:val="24"/>
          <w:szCs w:val="24"/>
        </w:rPr>
        <w:t xml:space="preserve"> pre Katar javí</w:t>
      </w:r>
      <w:r w:rsidR="0063254F" w:rsidRPr="00706914">
        <w:rPr>
          <w:rFonts w:ascii="Times New Roman" w:hAnsi="Times New Roman" w:cs="Times New Roman"/>
          <w:sz w:val="24"/>
          <w:szCs w:val="24"/>
        </w:rPr>
        <w:t xml:space="preserve"> Rada pre spoluprácu arabských štátov Perzského zálivu</w:t>
      </w:r>
      <w:r w:rsidR="000C2465" w:rsidRPr="00706914">
        <w:rPr>
          <w:rFonts w:ascii="Times New Roman" w:hAnsi="Times New Roman" w:cs="Times New Roman"/>
          <w:sz w:val="24"/>
          <w:szCs w:val="24"/>
        </w:rPr>
        <w:t xml:space="preserve"> </w:t>
      </w:r>
      <w:r w:rsidR="0063254F" w:rsidRPr="00706914">
        <w:rPr>
          <w:rFonts w:ascii="Times New Roman" w:hAnsi="Times New Roman" w:cs="Times New Roman"/>
          <w:sz w:val="24"/>
          <w:szCs w:val="24"/>
        </w:rPr>
        <w:t>(</w:t>
      </w:r>
      <w:r w:rsidR="000C2465" w:rsidRPr="00706914">
        <w:rPr>
          <w:rFonts w:ascii="Times New Roman" w:hAnsi="Times New Roman" w:cs="Times New Roman"/>
          <w:sz w:val="24"/>
          <w:szCs w:val="24"/>
        </w:rPr>
        <w:t>GCC</w:t>
      </w:r>
      <w:r w:rsidR="0063254F" w:rsidRPr="00706914">
        <w:rPr>
          <w:rFonts w:ascii="Times New Roman" w:hAnsi="Times New Roman" w:cs="Times New Roman"/>
          <w:sz w:val="24"/>
          <w:szCs w:val="24"/>
        </w:rPr>
        <w:t>)</w:t>
      </w:r>
      <w:r w:rsidR="000C2465" w:rsidRPr="00706914">
        <w:rPr>
          <w:rFonts w:ascii="Times New Roman" w:hAnsi="Times New Roman" w:cs="Times New Roman"/>
          <w:sz w:val="24"/>
          <w:szCs w:val="24"/>
        </w:rPr>
        <w:t>.</w:t>
      </w:r>
      <w:r w:rsidR="008B2C7B" w:rsidRPr="00706914">
        <w:rPr>
          <w:rFonts w:ascii="Times New Roman" w:hAnsi="Times New Roman" w:cs="Times New Roman"/>
          <w:sz w:val="24"/>
          <w:szCs w:val="24"/>
        </w:rPr>
        <w:t xml:space="preserve"> </w:t>
      </w:r>
      <w:r w:rsidR="00F5699A" w:rsidRPr="00706914">
        <w:rPr>
          <w:rFonts w:ascii="Times New Roman" w:hAnsi="Times New Roman" w:cs="Times New Roman"/>
          <w:sz w:val="24"/>
          <w:szCs w:val="24"/>
        </w:rPr>
        <w:t>GCC bola formálne založená 25. mája 1981 v Abu Dhabi, so sídlom v Rijáde. Charta Rady sa odvoláva na spoločné vlastnosti všetkých dotknutých krajín. Či už id</w:t>
      </w:r>
      <w:r w:rsidR="00332126" w:rsidRPr="00706914">
        <w:rPr>
          <w:rFonts w:ascii="Times New Roman" w:hAnsi="Times New Roman" w:cs="Times New Roman"/>
          <w:sz w:val="24"/>
          <w:szCs w:val="24"/>
        </w:rPr>
        <w:t>e o spoločné vlastnosti vládnuci</w:t>
      </w:r>
      <w:r w:rsidR="00F5699A" w:rsidRPr="00706914">
        <w:rPr>
          <w:rFonts w:ascii="Times New Roman" w:hAnsi="Times New Roman" w:cs="Times New Roman"/>
          <w:sz w:val="24"/>
          <w:szCs w:val="24"/>
        </w:rPr>
        <w:t>ch režimov, islamskú vieru (a spoločnosť na jej pilieroch postavenú), alebo špeciálne vzťahy</w:t>
      </w:r>
      <w:r w:rsidR="00332126" w:rsidRPr="00706914">
        <w:rPr>
          <w:rFonts w:ascii="Times New Roman" w:hAnsi="Times New Roman" w:cs="Times New Roman"/>
          <w:sz w:val="24"/>
          <w:szCs w:val="24"/>
        </w:rPr>
        <w:t>,</w:t>
      </w:r>
      <w:r w:rsidR="00F5699A" w:rsidRPr="00706914">
        <w:rPr>
          <w:rFonts w:ascii="Times New Roman" w:hAnsi="Times New Roman" w:cs="Times New Roman"/>
          <w:sz w:val="24"/>
          <w:szCs w:val="24"/>
        </w:rPr>
        <w:t xml:space="preserve"> ktoré medzi krajinami panujú, ich spoločným cieľom v Rade by mala byť koordinácia, spolupráca a integrácia spoločných záujmov. Tieto ciele chcú signatárske krajiny dosiahnuť prehĺbením spolupráce </w:t>
      </w:r>
      <w:r w:rsidR="00AB610F">
        <w:rPr>
          <w:rFonts w:ascii="Times New Roman" w:hAnsi="Times New Roman" w:cs="Times New Roman"/>
          <w:sz w:val="24"/>
          <w:szCs w:val="24"/>
        </w:rPr>
        <w:br/>
      </w:r>
      <w:r w:rsidR="00F5699A" w:rsidRPr="00706914">
        <w:rPr>
          <w:rFonts w:ascii="Times New Roman" w:hAnsi="Times New Roman" w:cs="Times New Roman"/>
          <w:sz w:val="24"/>
          <w:szCs w:val="24"/>
        </w:rPr>
        <w:t>a posilnením väzieb medzi nimi, a to predovšetkým v ekonomických, finančných, colných, obchodných a kultúrnych oblastiach</w:t>
      </w:r>
      <w:r w:rsidR="00322F6F" w:rsidRPr="00706914">
        <w:rPr>
          <w:rFonts w:ascii="Times New Roman" w:hAnsi="Times New Roman" w:cs="Times New Roman"/>
          <w:sz w:val="24"/>
          <w:szCs w:val="24"/>
        </w:rPr>
        <w:t>.</w:t>
      </w:r>
      <w:r w:rsidR="00061E99" w:rsidRPr="00706914">
        <w:rPr>
          <w:rFonts w:ascii="Times New Roman" w:hAnsi="Times New Roman" w:cs="Times New Roman"/>
          <w:sz w:val="24"/>
          <w:szCs w:val="24"/>
        </w:rPr>
        <w:t xml:space="preserve"> </w:t>
      </w:r>
      <w:r w:rsidR="00F5699A" w:rsidRPr="00706914">
        <w:rPr>
          <w:rFonts w:ascii="Times New Roman" w:hAnsi="Times New Roman" w:cs="Times New Roman"/>
          <w:sz w:val="24"/>
          <w:szCs w:val="24"/>
        </w:rPr>
        <w:t>(</w:t>
      </w:r>
      <w:r w:rsidR="00322F6F" w:rsidRPr="00706914">
        <w:rPr>
          <w:rFonts w:ascii="Times New Roman" w:hAnsi="Times New Roman" w:cs="Times New Roman"/>
          <w:sz w:val="24"/>
          <w:szCs w:val="24"/>
        </w:rPr>
        <w:t>The Charter</w:t>
      </w:r>
      <w:r w:rsidR="00F5699A" w:rsidRPr="00706914">
        <w:rPr>
          <w:rFonts w:ascii="Times New Roman" w:hAnsi="Times New Roman" w:cs="Times New Roman"/>
          <w:sz w:val="24"/>
          <w:szCs w:val="24"/>
        </w:rPr>
        <w:t>)</w:t>
      </w:r>
    </w:p>
    <w:p w14:paraId="7040FAA8" w14:textId="2B773507" w:rsidR="00C67C2E" w:rsidRDefault="00C67C2E" w:rsidP="00F5699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640A7">
        <w:rPr>
          <w:rFonts w:ascii="Times New Roman" w:hAnsi="Times New Roman" w:cs="Times New Roman"/>
          <w:color w:val="000000" w:themeColor="text1"/>
          <w:sz w:val="24"/>
          <w:szCs w:val="24"/>
        </w:rPr>
        <w:t>V rámci GCC má tak Katar možnosť rozvíjať svo</w:t>
      </w:r>
      <w:r w:rsidR="00EF5A8C">
        <w:rPr>
          <w:rFonts w:ascii="Times New Roman" w:hAnsi="Times New Roman" w:cs="Times New Roman"/>
          <w:color w:val="000000" w:themeColor="text1"/>
          <w:sz w:val="24"/>
          <w:szCs w:val="24"/>
        </w:rPr>
        <w:t>j kultúrny, spoločenský a vedecký potenciál</w:t>
      </w:r>
      <w:r w:rsidR="002C7B36">
        <w:rPr>
          <w:rFonts w:ascii="Times New Roman" w:hAnsi="Times New Roman" w:cs="Times New Roman"/>
          <w:color w:val="000000" w:themeColor="text1"/>
          <w:sz w:val="24"/>
          <w:szCs w:val="24"/>
        </w:rPr>
        <w:t xml:space="preserve">. </w:t>
      </w:r>
      <w:r w:rsidR="00DE28AB" w:rsidRPr="00C51A57">
        <w:rPr>
          <w:rFonts w:ascii="Times New Roman" w:hAnsi="Times New Roman" w:cs="Times New Roman"/>
          <w:color w:val="000000" w:themeColor="text1"/>
          <w:sz w:val="24"/>
          <w:szCs w:val="24"/>
        </w:rPr>
        <w:t>Konflikty v rámci GCC</w:t>
      </w:r>
      <w:r w:rsidR="00EB434D" w:rsidRPr="00C51A57">
        <w:rPr>
          <w:rFonts w:ascii="Times New Roman" w:hAnsi="Times New Roman" w:cs="Times New Roman"/>
          <w:color w:val="000000" w:themeColor="text1"/>
          <w:sz w:val="24"/>
          <w:szCs w:val="24"/>
        </w:rPr>
        <w:t>, od hraničných sporov až po nesúlady v regionálnej politike</w:t>
      </w:r>
      <w:r w:rsidR="00332126">
        <w:rPr>
          <w:rFonts w:ascii="Times New Roman" w:hAnsi="Times New Roman" w:cs="Times New Roman"/>
          <w:color w:val="000000" w:themeColor="text1"/>
          <w:sz w:val="24"/>
          <w:szCs w:val="24"/>
        </w:rPr>
        <w:t>,</w:t>
      </w:r>
      <w:r w:rsidR="00DE28AB">
        <w:rPr>
          <w:rFonts w:ascii="Times New Roman" w:hAnsi="Times New Roman" w:cs="Times New Roman"/>
          <w:color w:val="000000" w:themeColor="text1"/>
          <w:sz w:val="24"/>
          <w:szCs w:val="24"/>
        </w:rPr>
        <w:t xml:space="preserve"> však</w:t>
      </w:r>
      <w:r w:rsidR="00DE28AB" w:rsidRPr="00C51A57">
        <w:rPr>
          <w:rFonts w:ascii="Times New Roman" w:hAnsi="Times New Roman" w:cs="Times New Roman"/>
          <w:color w:val="000000" w:themeColor="text1"/>
          <w:sz w:val="24"/>
          <w:szCs w:val="24"/>
        </w:rPr>
        <w:t xml:space="preserve"> boli jej bežnou súčasťou od jej vzniku. Tieto problémy ukazujú zraniteľnosť celej organizácie, nakoľko vládcovia členských krajín medzi sebou nesúhlasia v serióznych politických oblastiach.</w:t>
      </w:r>
      <w:r w:rsidR="00DE28AB">
        <w:rPr>
          <w:rFonts w:ascii="Times New Roman" w:hAnsi="Times New Roman" w:cs="Times New Roman"/>
          <w:color w:val="000000" w:themeColor="text1"/>
          <w:sz w:val="24"/>
          <w:szCs w:val="24"/>
        </w:rPr>
        <w:t xml:space="preserve"> </w:t>
      </w:r>
      <w:r w:rsidR="00A2246A" w:rsidRPr="00706914">
        <w:rPr>
          <w:rFonts w:ascii="Times New Roman" w:hAnsi="Times New Roman" w:cs="Times New Roman"/>
          <w:sz w:val="24"/>
          <w:szCs w:val="24"/>
        </w:rPr>
        <w:t xml:space="preserve">Sociálne </w:t>
      </w:r>
      <w:r w:rsidR="00332126" w:rsidRPr="00706914">
        <w:rPr>
          <w:rFonts w:ascii="Times New Roman" w:hAnsi="Times New Roman" w:cs="Times New Roman"/>
          <w:sz w:val="24"/>
          <w:szCs w:val="24"/>
        </w:rPr>
        <w:t>zaštítenie</w:t>
      </w:r>
      <w:r w:rsidR="00A2246A" w:rsidRPr="00706914">
        <w:rPr>
          <w:rFonts w:ascii="Times New Roman" w:hAnsi="Times New Roman" w:cs="Times New Roman"/>
          <w:sz w:val="24"/>
          <w:szCs w:val="24"/>
        </w:rPr>
        <w:t xml:space="preserve"> Kataru je tak pravidelne v</w:t>
      </w:r>
      <w:r w:rsidR="0085116E" w:rsidRPr="00706914">
        <w:rPr>
          <w:rFonts w:ascii="Times New Roman" w:hAnsi="Times New Roman" w:cs="Times New Roman"/>
          <w:sz w:val="24"/>
          <w:szCs w:val="24"/>
        </w:rPr>
        <w:t> </w:t>
      </w:r>
      <w:r w:rsidR="00A2246A" w:rsidRPr="00706914">
        <w:rPr>
          <w:rFonts w:ascii="Times New Roman" w:hAnsi="Times New Roman" w:cs="Times New Roman"/>
          <w:sz w:val="24"/>
          <w:szCs w:val="24"/>
        </w:rPr>
        <w:t>ohrození</w:t>
      </w:r>
      <w:r w:rsidR="0085116E" w:rsidRPr="00706914">
        <w:rPr>
          <w:rFonts w:ascii="Times New Roman" w:hAnsi="Times New Roman" w:cs="Times New Roman"/>
          <w:sz w:val="24"/>
          <w:szCs w:val="24"/>
        </w:rPr>
        <w:t>. Okrem toho, kombinácia podmienok na globálnej, finančnej a domácej úrovni uviedla Saudskú Arábiu do stavu, kedy nasleduje agresívnejšiu obrannú a zahraničnú politiku.</w:t>
      </w:r>
      <w:r w:rsidR="00FE52EA" w:rsidRPr="00706914">
        <w:rPr>
          <w:rFonts w:ascii="Times New Roman" w:hAnsi="Times New Roman" w:cs="Times New Roman"/>
          <w:sz w:val="24"/>
          <w:szCs w:val="24"/>
        </w:rPr>
        <w:t xml:space="preserve"> Tieto faktory sme mohli pozorovať aj pri nedávnej blo</w:t>
      </w:r>
      <w:r w:rsidR="00332126" w:rsidRPr="00706914">
        <w:rPr>
          <w:rFonts w:ascii="Times New Roman" w:hAnsi="Times New Roman" w:cs="Times New Roman"/>
          <w:sz w:val="24"/>
          <w:szCs w:val="24"/>
        </w:rPr>
        <w:t xml:space="preserve">káde Kataru, ktorá prebiehala v </w:t>
      </w:r>
      <w:r w:rsidR="00FE52EA" w:rsidRPr="00706914">
        <w:rPr>
          <w:rFonts w:ascii="Times New Roman" w:hAnsi="Times New Roman" w:cs="Times New Roman"/>
          <w:sz w:val="24"/>
          <w:szCs w:val="24"/>
        </w:rPr>
        <w:t>rok</w:t>
      </w:r>
      <w:r w:rsidR="00332126" w:rsidRPr="00706914">
        <w:rPr>
          <w:rFonts w:ascii="Times New Roman" w:hAnsi="Times New Roman" w:cs="Times New Roman"/>
          <w:sz w:val="24"/>
          <w:szCs w:val="24"/>
        </w:rPr>
        <w:t>och</w:t>
      </w:r>
      <w:r w:rsidR="00FE52EA" w:rsidRPr="00706914">
        <w:rPr>
          <w:rFonts w:ascii="Times New Roman" w:hAnsi="Times New Roman" w:cs="Times New Roman"/>
          <w:sz w:val="24"/>
          <w:szCs w:val="24"/>
        </w:rPr>
        <w:t xml:space="preserve"> 2017</w:t>
      </w:r>
      <w:r w:rsidR="00332126" w:rsidRPr="00706914">
        <w:rPr>
          <w:rFonts w:ascii="Times New Roman" w:hAnsi="Times New Roman" w:cs="Times New Roman"/>
          <w:sz w:val="24"/>
          <w:szCs w:val="24"/>
        </w:rPr>
        <w:t xml:space="preserve"> </w:t>
      </w:r>
      <w:r w:rsidR="00332126" w:rsidRPr="00473D9E">
        <w:rPr>
          <w:rFonts w:ascii="Times New Roman" w:hAnsi="Times New Roman" w:cs="Times New Roman"/>
          <w:sz w:val="24"/>
          <w:szCs w:val="24"/>
        </w:rPr>
        <w:t>–</w:t>
      </w:r>
      <w:r w:rsidR="00332126" w:rsidRPr="00706914">
        <w:rPr>
          <w:rFonts w:ascii="Times New Roman" w:hAnsi="Times New Roman" w:cs="Times New Roman"/>
          <w:sz w:val="24"/>
          <w:szCs w:val="24"/>
        </w:rPr>
        <w:t xml:space="preserve"> </w:t>
      </w:r>
      <w:r w:rsidR="00FE52EA" w:rsidRPr="00706914">
        <w:rPr>
          <w:rFonts w:ascii="Times New Roman" w:hAnsi="Times New Roman" w:cs="Times New Roman"/>
          <w:sz w:val="24"/>
          <w:szCs w:val="24"/>
        </w:rPr>
        <w:t>2021</w:t>
      </w:r>
      <w:r w:rsidR="00F61A57" w:rsidRPr="00706914">
        <w:rPr>
          <w:rFonts w:ascii="Times New Roman" w:hAnsi="Times New Roman" w:cs="Times New Roman"/>
          <w:sz w:val="24"/>
          <w:szCs w:val="24"/>
        </w:rPr>
        <w:t>.</w:t>
      </w:r>
      <w:r w:rsidR="00F61A57" w:rsidRPr="00706914">
        <w:rPr>
          <w:rStyle w:val="Refdenotaalpie"/>
          <w:rFonts w:ascii="Times New Roman" w:hAnsi="Times New Roman" w:cs="Times New Roman"/>
          <w:sz w:val="24"/>
          <w:szCs w:val="24"/>
        </w:rPr>
        <w:footnoteReference w:id="10"/>
      </w:r>
      <w:r w:rsidR="0085116E" w:rsidRPr="00706914">
        <w:rPr>
          <w:rFonts w:ascii="Times New Roman" w:hAnsi="Times New Roman" w:cs="Times New Roman"/>
          <w:sz w:val="24"/>
          <w:szCs w:val="24"/>
        </w:rPr>
        <w:t xml:space="preserve"> </w:t>
      </w:r>
      <w:r w:rsidR="00BE008C" w:rsidRPr="00706914">
        <w:rPr>
          <w:rFonts w:ascii="Times New Roman" w:hAnsi="Times New Roman" w:cs="Times New Roman"/>
          <w:sz w:val="24"/>
          <w:szCs w:val="24"/>
        </w:rPr>
        <w:t xml:space="preserve">V kombinácii s nízkou úrovňou inštitucionalizácie GCC môžeme teda </w:t>
      </w:r>
      <w:r w:rsidR="00332126" w:rsidRPr="00706914">
        <w:rPr>
          <w:rFonts w:ascii="Times New Roman" w:hAnsi="Times New Roman" w:cs="Times New Roman"/>
          <w:sz w:val="24"/>
          <w:szCs w:val="24"/>
        </w:rPr>
        <w:t>vnímať</w:t>
      </w:r>
      <w:r w:rsidR="00BE008C" w:rsidRPr="00C51A57">
        <w:rPr>
          <w:rFonts w:ascii="Times New Roman" w:hAnsi="Times New Roman" w:cs="Times New Roman"/>
          <w:color w:val="000000" w:themeColor="text1"/>
          <w:sz w:val="24"/>
          <w:szCs w:val="24"/>
        </w:rPr>
        <w:t xml:space="preserve"> tento spor (blokádu) ako snahu navrátiť Katar na „spoločnú“ líniu s ostatnými členskými štátmi, nakoľko v rámci samotnej skupiny absentuje účinný nástroj na riešenie </w:t>
      </w:r>
      <w:r w:rsidR="00BE008C" w:rsidRPr="00706914">
        <w:rPr>
          <w:rFonts w:ascii="Times New Roman" w:hAnsi="Times New Roman" w:cs="Times New Roman"/>
          <w:sz w:val="24"/>
          <w:szCs w:val="24"/>
        </w:rPr>
        <w:t>sporov</w:t>
      </w:r>
      <w:r w:rsidR="00332126" w:rsidRPr="00706914">
        <w:rPr>
          <w:rFonts w:ascii="Times New Roman" w:hAnsi="Times New Roman" w:cs="Times New Roman"/>
          <w:sz w:val="24"/>
          <w:szCs w:val="24"/>
        </w:rPr>
        <w:t>.</w:t>
      </w:r>
      <w:r w:rsidR="00BE008C" w:rsidRPr="00706914">
        <w:rPr>
          <w:rFonts w:ascii="Times New Roman" w:hAnsi="Times New Roman" w:cs="Times New Roman"/>
          <w:sz w:val="24"/>
          <w:szCs w:val="24"/>
        </w:rPr>
        <w:t xml:space="preserve"> (Fawcett</w:t>
      </w:r>
      <w:r w:rsidR="00BE008C">
        <w:rPr>
          <w:rFonts w:ascii="Times New Roman" w:hAnsi="Times New Roman" w:cs="Times New Roman"/>
          <w:color w:val="000000" w:themeColor="text1"/>
          <w:sz w:val="24"/>
          <w:szCs w:val="24"/>
        </w:rPr>
        <w:t>, 2019,</w:t>
      </w:r>
      <w:r w:rsidR="00BE008C" w:rsidRPr="00C51A57">
        <w:rPr>
          <w:rFonts w:ascii="Times New Roman" w:hAnsi="Times New Roman" w:cs="Times New Roman"/>
          <w:color w:val="000000" w:themeColor="text1"/>
          <w:sz w:val="24"/>
          <w:szCs w:val="24"/>
        </w:rPr>
        <w:t xml:space="preserve"> s. 333</w:t>
      </w:r>
      <w:r w:rsidR="00AB610F">
        <w:rPr>
          <w:rFonts w:ascii="Times New Roman" w:hAnsi="Times New Roman" w:cs="Times New Roman"/>
          <w:color w:val="000000" w:themeColor="text1"/>
          <w:sz w:val="24"/>
          <w:szCs w:val="24"/>
        </w:rPr>
        <w:t>–</w:t>
      </w:r>
      <w:r w:rsidR="00BE008C" w:rsidRPr="00C51A57">
        <w:rPr>
          <w:rFonts w:ascii="Times New Roman" w:hAnsi="Times New Roman" w:cs="Times New Roman"/>
          <w:color w:val="000000" w:themeColor="text1"/>
          <w:sz w:val="24"/>
          <w:szCs w:val="24"/>
        </w:rPr>
        <w:t>334)</w:t>
      </w:r>
    </w:p>
    <w:p w14:paraId="07DCFBCA" w14:textId="173A1E78" w:rsidR="004B50AF" w:rsidRDefault="00E776E4" w:rsidP="004B50A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Katar tak musí aj sociálne </w:t>
      </w:r>
      <w:r w:rsidR="00332126" w:rsidRPr="00706914">
        <w:rPr>
          <w:rFonts w:ascii="Times New Roman" w:hAnsi="Times New Roman" w:cs="Times New Roman"/>
          <w:sz w:val="24"/>
          <w:szCs w:val="24"/>
        </w:rPr>
        <w:t>zaštítenie</w:t>
      </w:r>
      <w:r w:rsidRPr="00706914">
        <w:rPr>
          <w:rFonts w:ascii="Times New Roman" w:hAnsi="Times New Roman" w:cs="Times New Roman"/>
          <w:sz w:val="24"/>
          <w:szCs w:val="24"/>
        </w:rPr>
        <w:t xml:space="preserve"> hľadať mimo svojho bezprostredného susedstva, a podobne ako v politickej oblasti, aj tu ponúka svoje </w:t>
      </w:r>
      <w:r w:rsidR="00332126" w:rsidRPr="00706914">
        <w:rPr>
          <w:rFonts w:ascii="Times New Roman" w:hAnsi="Times New Roman" w:cs="Times New Roman"/>
          <w:sz w:val="24"/>
          <w:szCs w:val="24"/>
        </w:rPr>
        <w:t>možnosti</w:t>
      </w:r>
      <w:r w:rsidR="00F773D3" w:rsidRPr="00706914">
        <w:rPr>
          <w:rFonts w:ascii="Times New Roman" w:hAnsi="Times New Roman" w:cs="Times New Roman"/>
          <w:sz w:val="24"/>
          <w:szCs w:val="24"/>
        </w:rPr>
        <w:t xml:space="preserve"> USA, respektíve EÚ.</w:t>
      </w:r>
      <w:r w:rsidR="0012510F" w:rsidRPr="00706914">
        <w:rPr>
          <w:rFonts w:ascii="Times New Roman" w:hAnsi="Times New Roman" w:cs="Times New Roman"/>
          <w:sz w:val="24"/>
          <w:szCs w:val="24"/>
        </w:rPr>
        <w:t xml:space="preserve"> </w:t>
      </w:r>
      <w:r w:rsidR="00332126" w:rsidRPr="00706914">
        <w:rPr>
          <w:rFonts w:ascii="Times New Roman" w:hAnsi="Times New Roman" w:cs="Times New Roman"/>
          <w:sz w:val="24"/>
          <w:szCs w:val="24"/>
        </w:rPr>
        <w:t>V rámci vzdelávania</w:t>
      </w:r>
      <w:r w:rsidR="005E0886" w:rsidRPr="00706914">
        <w:rPr>
          <w:rFonts w:ascii="Times New Roman" w:hAnsi="Times New Roman" w:cs="Times New Roman"/>
          <w:sz w:val="24"/>
          <w:szCs w:val="24"/>
        </w:rPr>
        <w:t xml:space="preserve"> Katar zameriava</w:t>
      </w:r>
      <w:r w:rsidR="005054A5" w:rsidRPr="00706914">
        <w:rPr>
          <w:rFonts w:ascii="Times New Roman" w:hAnsi="Times New Roman" w:cs="Times New Roman"/>
          <w:sz w:val="24"/>
          <w:szCs w:val="24"/>
        </w:rPr>
        <w:t xml:space="preserve"> svoje vysoké školstvo na spoluprácu so západnými univerzitami.</w:t>
      </w:r>
      <w:r w:rsidR="00FB3E45" w:rsidRPr="00706914">
        <w:rPr>
          <w:rFonts w:ascii="Times New Roman" w:hAnsi="Times New Roman" w:cs="Times New Roman"/>
          <w:sz w:val="24"/>
          <w:szCs w:val="24"/>
        </w:rPr>
        <w:t xml:space="preserve"> </w:t>
      </w:r>
      <w:r w:rsidR="00FB3E45" w:rsidRPr="00706914">
        <w:rPr>
          <w:rFonts w:ascii="Times New Roman" w:hAnsi="Times New Roman" w:cs="Times New Roman"/>
          <w:sz w:val="24"/>
          <w:szCs w:val="24"/>
        </w:rPr>
        <w:lastRenderedPageBreak/>
        <w:t xml:space="preserve">Pod </w:t>
      </w:r>
      <w:r w:rsidR="00076DCD" w:rsidRPr="00706914">
        <w:rPr>
          <w:rFonts w:ascii="Times New Roman" w:hAnsi="Times New Roman" w:cs="Times New Roman"/>
          <w:sz w:val="24"/>
          <w:szCs w:val="24"/>
        </w:rPr>
        <w:t xml:space="preserve">projektom Educational city, ktorý spravuje </w:t>
      </w:r>
      <w:r w:rsidR="007A2DE7" w:rsidRPr="00706914">
        <w:rPr>
          <w:rFonts w:ascii="Times New Roman" w:hAnsi="Times New Roman" w:cs="Times New Roman"/>
          <w:sz w:val="24"/>
          <w:szCs w:val="24"/>
        </w:rPr>
        <w:t>Qatar Foundation</w:t>
      </w:r>
      <w:r w:rsidR="00CE6C50" w:rsidRPr="00706914">
        <w:rPr>
          <w:rFonts w:ascii="Times New Roman" w:hAnsi="Times New Roman" w:cs="Times New Roman"/>
          <w:sz w:val="24"/>
          <w:szCs w:val="24"/>
        </w:rPr>
        <w:t>, momentálne pôsobí niekoľko západných univerzít</w:t>
      </w:r>
      <w:r w:rsidR="00BB02B1" w:rsidRPr="00706914">
        <w:rPr>
          <w:rFonts w:ascii="Times New Roman" w:hAnsi="Times New Roman" w:cs="Times New Roman"/>
          <w:sz w:val="24"/>
          <w:szCs w:val="24"/>
        </w:rPr>
        <w:t>,</w:t>
      </w:r>
      <w:r w:rsidR="00CE6C50" w:rsidRPr="00706914">
        <w:rPr>
          <w:rFonts w:ascii="Times New Roman" w:hAnsi="Times New Roman" w:cs="Times New Roman"/>
          <w:sz w:val="24"/>
          <w:szCs w:val="24"/>
        </w:rPr>
        <w:t xml:space="preserve"> ktoré majú svo</w:t>
      </w:r>
      <w:r w:rsidR="007F53EB" w:rsidRPr="00706914">
        <w:rPr>
          <w:rFonts w:ascii="Times New Roman" w:hAnsi="Times New Roman" w:cs="Times New Roman"/>
          <w:sz w:val="24"/>
          <w:szCs w:val="24"/>
        </w:rPr>
        <w:t xml:space="preserve">ju pobočku v Katare, medzi nimi napríklad </w:t>
      </w:r>
      <w:r w:rsidR="00835F57" w:rsidRPr="00706914">
        <w:rPr>
          <w:rFonts w:ascii="Times New Roman" w:hAnsi="Times New Roman" w:cs="Times New Roman"/>
          <w:sz w:val="24"/>
          <w:szCs w:val="24"/>
        </w:rPr>
        <w:t>texaská A&amp;M</w:t>
      </w:r>
      <w:r w:rsidR="004B50AF" w:rsidRPr="00706914">
        <w:rPr>
          <w:rFonts w:ascii="Times New Roman" w:hAnsi="Times New Roman" w:cs="Times New Roman"/>
          <w:sz w:val="24"/>
          <w:szCs w:val="24"/>
        </w:rPr>
        <w:t xml:space="preserve">, Weill Cornell alebo </w:t>
      </w:r>
      <w:r w:rsidR="00596D6D" w:rsidRPr="00706914">
        <w:rPr>
          <w:rFonts w:ascii="Times New Roman" w:hAnsi="Times New Roman" w:cs="Times New Roman"/>
          <w:sz w:val="24"/>
          <w:szCs w:val="24"/>
        </w:rPr>
        <w:t xml:space="preserve">HEC Paris. </w:t>
      </w:r>
      <w:r w:rsidR="00637DE1" w:rsidRPr="00706914">
        <w:rPr>
          <w:rFonts w:ascii="Times New Roman" w:hAnsi="Times New Roman" w:cs="Times New Roman"/>
          <w:sz w:val="24"/>
          <w:szCs w:val="24"/>
        </w:rPr>
        <w:t xml:space="preserve">Tento ambiciózny projekt </w:t>
      </w:r>
      <w:r w:rsidR="00440B7F" w:rsidRPr="00706914">
        <w:rPr>
          <w:rFonts w:ascii="Times New Roman" w:hAnsi="Times New Roman" w:cs="Times New Roman"/>
          <w:sz w:val="24"/>
          <w:szCs w:val="24"/>
        </w:rPr>
        <w:t>v</w:t>
      </w:r>
      <w:r w:rsidR="00814911" w:rsidRPr="00706914">
        <w:rPr>
          <w:rFonts w:ascii="Times New Roman" w:hAnsi="Times New Roman" w:cs="Times New Roman"/>
          <w:sz w:val="24"/>
          <w:szCs w:val="24"/>
        </w:rPr>
        <w:t>šak če</w:t>
      </w:r>
      <w:r w:rsidR="00FF1278" w:rsidRPr="00706914">
        <w:rPr>
          <w:rFonts w:ascii="Times New Roman" w:hAnsi="Times New Roman" w:cs="Times New Roman"/>
          <w:sz w:val="24"/>
          <w:szCs w:val="24"/>
        </w:rPr>
        <w:t>lil od začiatku jednému problému, vládny</w:t>
      </w:r>
      <w:r w:rsidR="00FF1278" w:rsidRPr="00FF1278">
        <w:rPr>
          <w:rFonts w:ascii="Times New Roman" w:hAnsi="Times New Roman" w:cs="Times New Roman"/>
          <w:color w:val="000000" w:themeColor="text1"/>
          <w:sz w:val="24"/>
          <w:szCs w:val="24"/>
        </w:rPr>
        <w:t xml:space="preserve"> vzdelávací systém</w:t>
      </w:r>
      <w:r w:rsidR="000360D7">
        <w:rPr>
          <w:rFonts w:ascii="Times New Roman" w:hAnsi="Times New Roman" w:cs="Times New Roman"/>
          <w:color w:val="000000" w:themeColor="text1"/>
          <w:sz w:val="24"/>
          <w:szCs w:val="24"/>
        </w:rPr>
        <w:t xml:space="preserve"> totiž</w:t>
      </w:r>
      <w:r w:rsidR="00FF1278" w:rsidRPr="00FF1278">
        <w:rPr>
          <w:rFonts w:ascii="Times New Roman" w:hAnsi="Times New Roman" w:cs="Times New Roman"/>
          <w:color w:val="000000" w:themeColor="text1"/>
          <w:sz w:val="24"/>
          <w:szCs w:val="24"/>
        </w:rPr>
        <w:t xml:space="preserve"> neprodukoval študentov, ktorí by mali potrebné zručnosti na štúdium na týchto prestížnych univerzitách</w:t>
      </w:r>
      <w:r w:rsidR="00C159CC">
        <w:rPr>
          <w:rFonts w:ascii="Times New Roman" w:hAnsi="Times New Roman" w:cs="Times New Roman"/>
          <w:color w:val="000000" w:themeColor="text1"/>
          <w:sz w:val="24"/>
          <w:szCs w:val="24"/>
        </w:rPr>
        <w:t>.</w:t>
      </w:r>
      <w:r w:rsidR="000B3066">
        <w:rPr>
          <w:rFonts w:ascii="Times New Roman" w:hAnsi="Times New Roman" w:cs="Times New Roman"/>
          <w:color w:val="000000" w:themeColor="text1"/>
          <w:sz w:val="24"/>
          <w:szCs w:val="24"/>
        </w:rPr>
        <w:t xml:space="preserve"> V roku 2001</w:t>
      </w:r>
      <w:r w:rsidR="00537CA2">
        <w:rPr>
          <w:rFonts w:ascii="Times New Roman" w:hAnsi="Times New Roman" w:cs="Times New Roman"/>
          <w:color w:val="000000" w:themeColor="text1"/>
          <w:sz w:val="24"/>
          <w:szCs w:val="24"/>
        </w:rPr>
        <w:t xml:space="preserve"> tak</w:t>
      </w:r>
      <w:r w:rsidR="000B3066">
        <w:rPr>
          <w:rFonts w:ascii="Times New Roman" w:hAnsi="Times New Roman" w:cs="Times New Roman"/>
          <w:color w:val="000000" w:themeColor="text1"/>
          <w:sz w:val="24"/>
          <w:szCs w:val="24"/>
        </w:rPr>
        <w:t xml:space="preserve"> </w:t>
      </w:r>
      <w:r w:rsidR="00537CA2">
        <w:rPr>
          <w:rFonts w:ascii="Times New Roman" w:hAnsi="Times New Roman" w:cs="Times New Roman"/>
          <w:color w:val="000000" w:themeColor="text1"/>
          <w:sz w:val="24"/>
          <w:szCs w:val="24"/>
        </w:rPr>
        <w:t>k</w:t>
      </w:r>
      <w:r w:rsidR="00537CA2" w:rsidRPr="00537CA2">
        <w:rPr>
          <w:rFonts w:ascii="Times New Roman" w:hAnsi="Times New Roman" w:cs="Times New Roman"/>
          <w:color w:val="000000" w:themeColor="text1"/>
          <w:sz w:val="24"/>
          <w:szCs w:val="24"/>
        </w:rPr>
        <w:t>atarská vláda poverila americký think-tank RAND</w:t>
      </w:r>
      <w:r w:rsidR="005F3863">
        <w:rPr>
          <w:rStyle w:val="Refdenotaalpie"/>
          <w:rFonts w:ascii="Times New Roman" w:hAnsi="Times New Roman" w:cs="Times New Roman"/>
          <w:color w:val="000000" w:themeColor="text1"/>
          <w:sz w:val="24"/>
          <w:szCs w:val="24"/>
        </w:rPr>
        <w:footnoteReference w:id="11"/>
      </w:r>
      <w:r w:rsidR="00537CA2" w:rsidRPr="00537CA2">
        <w:rPr>
          <w:rFonts w:ascii="Times New Roman" w:hAnsi="Times New Roman" w:cs="Times New Roman"/>
          <w:color w:val="000000" w:themeColor="text1"/>
          <w:sz w:val="24"/>
          <w:szCs w:val="24"/>
        </w:rPr>
        <w:t xml:space="preserve">, aby zhodnotil vzdelávací systém </w:t>
      </w:r>
      <w:r w:rsidR="00AB610F">
        <w:rPr>
          <w:rFonts w:ascii="Times New Roman" w:hAnsi="Times New Roman" w:cs="Times New Roman"/>
          <w:color w:val="000000" w:themeColor="text1"/>
          <w:sz w:val="24"/>
          <w:szCs w:val="24"/>
        </w:rPr>
        <w:br/>
      </w:r>
      <w:r w:rsidR="00537CA2" w:rsidRPr="00537CA2">
        <w:rPr>
          <w:rFonts w:ascii="Times New Roman" w:hAnsi="Times New Roman" w:cs="Times New Roman"/>
          <w:color w:val="000000" w:themeColor="text1"/>
          <w:sz w:val="24"/>
          <w:szCs w:val="24"/>
        </w:rPr>
        <w:t>a poskytol odporúčania na zlepšenie.</w:t>
      </w:r>
      <w:r w:rsidR="00497D00">
        <w:rPr>
          <w:rFonts w:ascii="Times New Roman" w:hAnsi="Times New Roman" w:cs="Times New Roman"/>
          <w:color w:val="000000" w:themeColor="text1"/>
          <w:sz w:val="24"/>
          <w:szCs w:val="24"/>
        </w:rPr>
        <w:t xml:space="preserve"> (</w:t>
      </w:r>
      <w:r w:rsidR="00E868BE" w:rsidRPr="00E868BE">
        <w:rPr>
          <w:rFonts w:ascii="Times New Roman" w:hAnsi="Times New Roman" w:cs="Times New Roman"/>
          <w:color w:val="000000" w:themeColor="text1"/>
          <w:sz w:val="24"/>
          <w:szCs w:val="24"/>
        </w:rPr>
        <w:t>Amin</w:t>
      </w:r>
      <w:r w:rsidR="00E868BE">
        <w:rPr>
          <w:rFonts w:ascii="Times New Roman" w:hAnsi="Times New Roman" w:cs="Times New Roman"/>
          <w:color w:val="000000" w:themeColor="text1"/>
          <w:sz w:val="24"/>
          <w:szCs w:val="24"/>
        </w:rPr>
        <w:t xml:space="preserve"> </w:t>
      </w:r>
      <w:r w:rsidR="00E868BE" w:rsidRPr="00E868BE">
        <w:rPr>
          <w:rFonts w:ascii="Times New Roman" w:hAnsi="Times New Roman" w:cs="Times New Roman"/>
          <w:color w:val="000000" w:themeColor="text1"/>
          <w:sz w:val="24"/>
          <w:szCs w:val="24"/>
        </w:rPr>
        <w:t>&amp;</w:t>
      </w:r>
      <w:r w:rsidR="00E868BE">
        <w:rPr>
          <w:rFonts w:ascii="Times New Roman" w:hAnsi="Times New Roman" w:cs="Times New Roman"/>
          <w:color w:val="000000" w:themeColor="text1"/>
          <w:sz w:val="24"/>
          <w:szCs w:val="24"/>
        </w:rPr>
        <w:t xml:space="preserve"> </w:t>
      </w:r>
      <w:r w:rsidR="00E868BE" w:rsidRPr="00E868BE">
        <w:rPr>
          <w:rFonts w:ascii="Times New Roman" w:hAnsi="Times New Roman" w:cs="Times New Roman"/>
          <w:color w:val="000000" w:themeColor="text1"/>
          <w:sz w:val="24"/>
          <w:szCs w:val="24"/>
        </w:rPr>
        <w:t>Cochrane, 2023</w:t>
      </w:r>
      <w:r w:rsidR="00536370">
        <w:t>;</w:t>
      </w:r>
      <w:r w:rsidR="00536370">
        <w:rPr>
          <w:rFonts w:ascii="Times New Roman" w:hAnsi="Times New Roman" w:cs="Times New Roman"/>
          <w:color w:val="000000" w:themeColor="text1"/>
          <w:sz w:val="24"/>
          <w:szCs w:val="24"/>
        </w:rPr>
        <w:t xml:space="preserve"> </w:t>
      </w:r>
      <w:r w:rsidR="007C4ADE">
        <w:rPr>
          <w:rFonts w:ascii="Times New Roman" w:hAnsi="Times New Roman" w:cs="Times New Roman"/>
          <w:color w:val="000000" w:themeColor="text1"/>
          <w:sz w:val="24"/>
          <w:szCs w:val="24"/>
        </w:rPr>
        <w:t>About Q</w:t>
      </w:r>
      <w:r w:rsidR="00497D00">
        <w:rPr>
          <w:rFonts w:ascii="Times New Roman" w:hAnsi="Times New Roman" w:cs="Times New Roman"/>
          <w:color w:val="000000" w:themeColor="text1"/>
          <w:sz w:val="24"/>
          <w:szCs w:val="24"/>
        </w:rPr>
        <w:t xml:space="preserve">atar </w:t>
      </w:r>
      <w:r w:rsidR="007C4ADE">
        <w:rPr>
          <w:rFonts w:ascii="Times New Roman" w:hAnsi="Times New Roman" w:cs="Times New Roman"/>
          <w:color w:val="000000" w:themeColor="text1"/>
          <w:sz w:val="24"/>
          <w:szCs w:val="24"/>
        </w:rPr>
        <w:t>F</w:t>
      </w:r>
      <w:r w:rsidR="00497D00">
        <w:rPr>
          <w:rFonts w:ascii="Times New Roman" w:hAnsi="Times New Roman" w:cs="Times New Roman"/>
          <w:color w:val="000000" w:themeColor="text1"/>
          <w:sz w:val="24"/>
          <w:szCs w:val="24"/>
        </w:rPr>
        <w:t>oundation</w:t>
      </w:r>
      <w:r w:rsidR="00E868BE">
        <w:rPr>
          <w:rFonts w:ascii="Times New Roman" w:hAnsi="Times New Roman" w:cs="Times New Roman"/>
          <w:color w:val="000000" w:themeColor="text1"/>
          <w:sz w:val="24"/>
          <w:szCs w:val="24"/>
        </w:rPr>
        <w:t>)</w:t>
      </w:r>
    </w:p>
    <w:p w14:paraId="43B4387E" w14:textId="0AF399D5" w:rsidR="00AC4AF7" w:rsidRDefault="00AC4AF7" w:rsidP="004B50AF">
      <w:pPr>
        <w:spacing w:line="360" w:lineRule="auto"/>
        <w:jc w:val="both"/>
        <w:rPr>
          <w:rFonts w:ascii="Times New Roman" w:hAnsi="Times New Roman" w:cs="Times New Roman"/>
          <w:color w:val="1D1D1D"/>
          <w:spacing w:val="3"/>
          <w:sz w:val="24"/>
          <w:szCs w:val="24"/>
          <w:shd w:val="clear" w:color="auto" w:fill="FFFFFF"/>
        </w:rPr>
      </w:pPr>
      <w:r>
        <w:rPr>
          <w:rFonts w:ascii="Times New Roman" w:hAnsi="Times New Roman" w:cs="Times New Roman"/>
          <w:color w:val="000000" w:themeColor="text1"/>
          <w:sz w:val="24"/>
          <w:szCs w:val="24"/>
        </w:rPr>
        <w:tab/>
      </w:r>
      <w:r w:rsidR="00BB27D4">
        <w:rPr>
          <w:rFonts w:ascii="Times New Roman" w:hAnsi="Times New Roman" w:cs="Times New Roman"/>
          <w:color w:val="000000" w:themeColor="text1"/>
          <w:sz w:val="24"/>
          <w:szCs w:val="24"/>
        </w:rPr>
        <w:t>Prirodzen</w:t>
      </w:r>
      <w:r w:rsidR="00706914">
        <w:rPr>
          <w:rFonts w:ascii="Times New Roman" w:hAnsi="Times New Roman" w:cs="Times New Roman"/>
          <w:color w:val="000000" w:themeColor="text1"/>
          <w:sz w:val="24"/>
          <w:szCs w:val="24"/>
        </w:rPr>
        <w:t>é</w:t>
      </w:r>
      <w:r w:rsidR="00BB27D4">
        <w:rPr>
          <w:rFonts w:ascii="Times New Roman" w:hAnsi="Times New Roman" w:cs="Times New Roman"/>
          <w:color w:val="000000" w:themeColor="text1"/>
          <w:sz w:val="24"/>
          <w:szCs w:val="24"/>
        </w:rPr>
        <w:t xml:space="preserve"> </w:t>
      </w:r>
      <w:r w:rsidR="00487311">
        <w:rPr>
          <w:rFonts w:ascii="Times New Roman" w:hAnsi="Times New Roman" w:cs="Times New Roman"/>
          <w:color w:val="000000" w:themeColor="text1"/>
          <w:sz w:val="24"/>
          <w:szCs w:val="24"/>
        </w:rPr>
        <w:t>sociáln</w:t>
      </w:r>
      <w:r w:rsidR="00706914">
        <w:rPr>
          <w:rFonts w:ascii="Times New Roman" w:hAnsi="Times New Roman" w:cs="Times New Roman"/>
          <w:color w:val="000000" w:themeColor="text1"/>
          <w:sz w:val="24"/>
          <w:szCs w:val="24"/>
        </w:rPr>
        <w:t>e</w:t>
      </w:r>
      <w:r w:rsidR="00487311">
        <w:rPr>
          <w:rFonts w:ascii="Times New Roman" w:hAnsi="Times New Roman" w:cs="Times New Roman"/>
          <w:color w:val="000000" w:themeColor="text1"/>
          <w:sz w:val="24"/>
          <w:szCs w:val="24"/>
        </w:rPr>
        <w:t xml:space="preserve"> </w:t>
      </w:r>
      <w:r w:rsidR="00706914">
        <w:rPr>
          <w:rFonts w:ascii="Times New Roman" w:hAnsi="Times New Roman" w:cs="Times New Roman"/>
          <w:color w:val="000000" w:themeColor="text1"/>
          <w:sz w:val="24"/>
          <w:szCs w:val="24"/>
        </w:rPr>
        <w:t>za</w:t>
      </w:r>
      <w:r w:rsidR="00BB02B1" w:rsidRPr="00706914">
        <w:rPr>
          <w:rFonts w:ascii="Times New Roman" w:hAnsi="Times New Roman" w:cs="Times New Roman"/>
          <w:sz w:val="24"/>
          <w:szCs w:val="24"/>
        </w:rPr>
        <w:t>štít</w:t>
      </w:r>
      <w:r w:rsidR="00706914">
        <w:rPr>
          <w:rFonts w:ascii="Times New Roman" w:hAnsi="Times New Roman" w:cs="Times New Roman"/>
          <w:sz w:val="24"/>
          <w:szCs w:val="24"/>
        </w:rPr>
        <w:t>enie</w:t>
      </w:r>
      <w:r w:rsidR="00487311" w:rsidRPr="00BB02B1">
        <w:rPr>
          <w:rFonts w:ascii="Times New Roman" w:hAnsi="Times New Roman" w:cs="Times New Roman"/>
          <w:color w:val="FF0000"/>
          <w:sz w:val="24"/>
          <w:szCs w:val="24"/>
        </w:rPr>
        <w:t xml:space="preserve"> </w:t>
      </w:r>
      <w:r w:rsidR="00487311">
        <w:rPr>
          <w:rFonts w:ascii="Times New Roman" w:hAnsi="Times New Roman" w:cs="Times New Roman"/>
          <w:color w:val="000000" w:themeColor="text1"/>
          <w:sz w:val="24"/>
          <w:szCs w:val="24"/>
        </w:rPr>
        <w:t>pre Katar –</w:t>
      </w:r>
      <w:r w:rsidR="00AB610F">
        <w:rPr>
          <w:rFonts w:ascii="Times New Roman" w:hAnsi="Times New Roman" w:cs="Times New Roman"/>
          <w:color w:val="000000" w:themeColor="text1"/>
          <w:sz w:val="24"/>
          <w:szCs w:val="24"/>
        </w:rPr>
        <w:t xml:space="preserve"> </w:t>
      </w:r>
      <w:r w:rsidR="00487311">
        <w:rPr>
          <w:rFonts w:ascii="Times New Roman" w:hAnsi="Times New Roman" w:cs="Times New Roman"/>
          <w:color w:val="000000" w:themeColor="text1"/>
          <w:sz w:val="24"/>
          <w:szCs w:val="24"/>
        </w:rPr>
        <w:t>GCC, sa teda ukázal</w:t>
      </w:r>
      <w:r w:rsidR="00706914">
        <w:rPr>
          <w:rFonts w:ascii="Times New Roman" w:hAnsi="Times New Roman" w:cs="Times New Roman"/>
          <w:color w:val="000000" w:themeColor="text1"/>
          <w:sz w:val="24"/>
          <w:szCs w:val="24"/>
        </w:rPr>
        <w:t>o</w:t>
      </w:r>
      <w:r w:rsidR="00487311">
        <w:rPr>
          <w:rFonts w:ascii="Times New Roman" w:hAnsi="Times New Roman" w:cs="Times New Roman"/>
          <w:color w:val="000000" w:themeColor="text1"/>
          <w:sz w:val="24"/>
          <w:szCs w:val="24"/>
        </w:rPr>
        <w:t xml:space="preserve"> ako príliš nespoľahliv</w:t>
      </w:r>
      <w:r w:rsidR="00706914">
        <w:rPr>
          <w:rFonts w:ascii="Times New Roman" w:hAnsi="Times New Roman" w:cs="Times New Roman"/>
          <w:color w:val="000000" w:themeColor="text1"/>
          <w:sz w:val="24"/>
          <w:szCs w:val="24"/>
        </w:rPr>
        <w:t>é</w:t>
      </w:r>
      <w:r w:rsidR="00487311">
        <w:rPr>
          <w:rFonts w:ascii="Times New Roman" w:hAnsi="Times New Roman" w:cs="Times New Roman"/>
          <w:color w:val="000000" w:themeColor="text1"/>
          <w:sz w:val="24"/>
          <w:szCs w:val="24"/>
        </w:rPr>
        <w:t>.</w:t>
      </w:r>
      <w:r w:rsidR="004F371E">
        <w:rPr>
          <w:rFonts w:ascii="Times New Roman" w:hAnsi="Times New Roman" w:cs="Times New Roman"/>
          <w:color w:val="000000" w:themeColor="text1"/>
          <w:sz w:val="24"/>
          <w:szCs w:val="24"/>
        </w:rPr>
        <w:t xml:space="preserve"> </w:t>
      </w:r>
      <w:r w:rsidR="006C2118">
        <w:rPr>
          <w:rFonts w:ascii="Times New Roman" w:hAnsi="Times New Roman" w:cs="Times New Roman"/>
          <w:color w:val="000000" w:themeColor="text1"/>
          <w:sz w:val="24"/>
          <w:szCs w:val="24"/>
        </w:rPr>
        <w:t xml:space="preserve">Katarská vláda </w:t>
      </w:r>
      <w:r w:rsidR="00C37960">
        <w:rPr>
          <w:rFonts w:ascii="Times New Roman" w:hAnsi="Times New Roman" w:cs="Times New Roman"/>
          <w:color w:val="000000" w:themeColor="text1"/>
          <w:sz w:val="24"/>
          <w:szCs w:val="24"/>
        </w:rPr>
        <w:t xml:space="preserve">kompenzovala risk </w:t>
      </w:r>
      <w:r w:rsidR="00C37960" w:rsidRPr="00C37960">
        <w:rPr>
          <w:rFonts w:ascii="Times New Roman" w:hAnsi="Times New Roman" w:cs="Times New Roman"/>
          <w:color w:val="000000" w:themeColor="text1"/>
          <w:sz w:val="24"/>
          <w:szCs w:val="24"/>
        </w:rPr>
        <w:t>kultúrn</w:t>
      </w:r>
      <w:r w:rsidR="00C37960">
        <w:rPr>
          <w:rFonts w:ascii="Times New Roman" w:hAnsi="Times New Roman" w:cs="Times New Roman"/>
          <w:color w:val="000000" w:themeColor="text1"/>
          <w:sz w:val="24"/>
          <w:szCs w:val="24"/>
        </w:rPr>
        <w:t>ej</w:t>
      </w:r>
      <w:r w:rsidR="00C37960" w:rsidRPr="00C37960">
        <w:rPr>
          <w:rFonts w:ascii="Times New Roman" w:hAnsi="Times New Roman" w:cs="Times New Roman"/>
          <w:color w:val="000000" w:themeColor="text1"/>
          <w:sz w:val="24"/>
          <w:szCs w:val="24"/>
        </w:rPr>
        <w:t>, vzdelanostn</w:t>
      </w:r>
      <w:r w:rsidR="00C37960">
        <w:rPr>
          <w:rFonts w:ascii="Times New Roman" w:hAnsi="Times New Roman" w:cs="Times New Roman"/>
          <w:color w:val="000000" w:themeColor="text1"/>
          <w:sz w:val="24"/>
          <w:szCs w:val="24"/>
        </w:rPr>
        <w:t xml:space="preserve">ej </w:t>
      </w:r>
      <w:r w:rsidR="00C37960" w:rsidRPr="00C37960">
        <w:rPr>
          <w:rFonts w:ascii="Times New Roman" w:hAnsi="Times New Roman" w:cs="Times New Roman"/>
          <w:color w:val="000000" w:themeColor="text1"/>
          <w:sz w:val="24"/>
          <w:szCs w:val="24"/>
        </w:rPr>
        <w:t>a</w:t>
      </w:r>
      <w:r w:rsidR="00C37960">
        <w:rPr>
          <w:rFonts w:ascii="Times New Roman" w:hAnsi="Times New Roman" w:cs="Times New Roman"/>
          <w:color w:val="000000" w:themeColor="text1"/>
          <w:sz w:val="24"/>
          <w:szCs w:val="24"/>
        </w:rPr>
        <w:t> </w:t>
      </w:r>
      <w:r w:rsidR="00C37960" w:rsidRPr="00C37960">
        <w:rPr>
          <w:rFonts w:ascii="Times New Roman" w:hAnsi="Times New Roman" w:cs="Times New Roman"/>
          <w:color w:val="000000" w:themeColor="text1"/>
          <w:sz w:val="24"/>
          <w:szCs w:val="24"/>
        </w:rPr>
        <w:t>technologick</w:t>
      </w:r>
      <w:r w:rsidR="00C37960">
        <w:rPr>
          <w:rFonts w:ascii="Times New Roman" w:hAnsi="Times New Roman" w:cs="Times New Roman"/>
          <w:color w:val="000000" w:themeColor="text1"/>
          <w:sz w:val="24"/>
          <w:szCs w:val="24"/>
        </w:rPr>
        <w:t xml:space="preserve">ej </w:t>
      </w:r>
      <w:r w:rsidR="00C37960" w:rsidRPr="00C37960">
        <w:rPr>
          <w:rFonts w:ascii="Times New Roman" w:hAnsi="Times New Roman" w:cs="Times New Roman"/>
          <w:color w:val="000000" w:themeColor="text1"/>
          <w:sz w:val="24"/>
          <w:szCs w:val="24"/>
        </w:rPr>
        <w:t>stagnáci</w:t>
      </w:r>
      <w:r w:rsidR="00C37960">
        <w:rPr>
          <w:rFonts w:ascii="Times New Roman" w:hAnsi="Times New Roman" w:cs="Times New Roman"/>
          <w:color w:val="000000" w:themeColor="text1"/>
          <w:sz w:val="24"/>
          <w:szCs w:val="24"/>
        </w:rPr>
        <w:t>e</w:t>
      </w:r>
      <w:r w:rsidR="009510DC">
        <w:rPr>
          <w:rFonts w:ascii="Times New Roman" w:hAnsi="Times New Roman" w:cs="Times New Roman"/>
          <w:color w:val="000000" w:themeColor="text1"/>
          <w:sz w:val="24"/>
          <w:szCs w:val="24"/>
        </w:rPr>
        <w:t xml:space="preserve"> predovšetkým investíciami do vzdelávania </w:t>
      </w:r>
      <w:r w:rsidR="0012029D">
        <w:rPr>
          <w:rFonts w:ascii="Times New Roman" w:hAnsi="Times New Roman" w:cs="Times New Roman"/>
          <w:color w:val="000000" w:themeColor="text1"/>
          <w:sz w:val="24"/>
          <w:szCs w:val="24"/>
        </w:rPr>
        <w:t>inšpirovan</w:t>
      </w:r>
      <w:r w:rsidR="001064DC">
        <w:rPr>
          <w:rFonts w:ascii="Times New Roman" w:hAnsi="Times New Roman" w:cs="Times New Roman"/>
          <w:color w:val="000000" w:themeColor="text1"/>
          <w:sz w:val="24"/>
          <w:szCs w:val="24"/>
        </w:rPr>
        <w:t>ého</w:t>
      </w:r>
      <w:r w:rsidR="0012029D">
        <w:rPr>
          <w:rFonts w:ascii="Times New Roman" w:hAnsi="Times New Roman" w:cs="Times New Roman"/>
          <w:color w:val="000000" w:themeColor="text1"/>
          <w:sz w:val="24"/>
          <w:szCs w:val="24"/>
        </w:rPr>
        <w:t xml:space="preserve"> „západným“ modelom, </w:t>
      </w:r>
      <w:r w:rsidR="001064DC">
        <w:rPr>
          <w:rFonts w:ascii="Times New Roman" w:hAnsi="Times New Roman" w:cs="Times New Roman"/>
          <w:color w:val="000000" w:themeColor="text1"/>
          <w:sz w:val="24"/>
          <w:szCs w:val="24"/>
        </w:rPr>
        <w:t>a aj akademickú spoluprácu rozvíjala týmto smerom.</w:t>
      </w:r>
      <w:r w:rsidR="007F1515">
        <w:rPr>
          <w:rFonts w:ascii="Times New Roman" w:hAnsi="Times New Roman" w:cs="Times New Roman"/>
          <w:color w:val="000000" w:themeColor="text1"/>
          <w:sz w:val="24"/>
          <w:szCs w:val="24"/>
        </w:rPr>
        <w:t xml:space="preserve"> </w:t>
      </w:r>
      <w:r w:rsidR="008D7AB9">
        <w:rPr>
          <w:rFonts w:ascii="Times New Roman" w:hAnsi="Times New Roman" w:cs="Times New Roman"/>
          <w:color w:val="000000" w:themeColor="text1"/>
          <w:sz w:val="24"/>
          <w:szCs w:val="24"/>
        </w:rPr>
        <w:t xml:space="preserve">Avšak podobne ako pri ekonomickom </w:t>
      </w:r>
      <w:r w:rsidR="00706914" w:rsidRPr="00706914">
        <w:rPr>
          <w:rFonts w:ascii="Times New Roman" w:hAnsi="Times New Roman" w:cs="Times New Roman"/>
          <w:sz w:val="24"/>
          <w:szCs w:val="24"/>
        </w:rPr>
        <w:t>zaštítení</w:t>
      </w:r>
      <w:r w:rsidR="008D7AB9" w:rsidRPr="00706914">
        <w:rPr>
          <w:rFonts w:ascii="Times New Roman" w:hAnsi="Times New Roman" w:cs="Times New Roman"/>
          <w:sz w:val="24"/>
          <w:szCs w:val="24"/>
        </w:rPr>
        <w:t>, a</w:t>
      </w:r>
      <w:r w:rsidR="00141E17" w:rsidRPr="00706914">
        <w:rPr>
          <w:rFonts w:ascii="Times New Roman" w:hAnsi="Times New Roman" w:cs="Times New Roman"/>
          <w:sz w:val="24"/>
          <w:szCs w:val="24"/>
        </w:rPr>
        <w:t xml:space="preserve">j v tomto prípade </w:t>
      </w:r>
      <w:r w:rsidR="00BB02B1" w:rsidRPr="00706914">
        <w:rPr>
          <w:rFonts w:ascii="Times New Roman" w:hAnsi="Times New Roman" w:cs="Times New Roman"/>
          <w:sz w:val="24"/>
          <w:szCs w:val="24"/>
        </w:rPr>
        <w:t>zohrávajú</w:t>
      </w:r>
      <w:r w:rsidR="000741F7" w:rsidRPr="00706914">
        <w:rPr>
          <w:rFonts w:ascii="Times New Roman" w:hAnsi="Times New Roman" w:cs="Times New Roman"/>
          <w:sz w:val="24"/>
          <w:szCs w:val="24"/>
        </w:rPr>
        <w:t xml:space="preserve"> </w:t>
      </w:r>
      <w:r w:rsidR="00141E17" w:rsidRPr="00706914">
        <w:rPr>
          <w:rFonts w:ascii="Times New Roman" w:hAnsi="Times New Roman" w:cs="Times New Roman"/>
          <w:sz w:val="24"/>
          <w:szCs w:val="24"/>
        </w:rPr>
        <w:t>najpodstatnejšiu rolu</w:t>
      </w:r>
      <w:r w:rsidR="004E689B" w:rsidRPr="00706914">
        <w:rPr>
          <w:rFonts w:ascii="Times New Roman" w:hAnsi="Times New Roman" w:cs="Times New Roman"/>
          <w:sz w:val="24"/>
          <w:szCs w:val="24"/>
        </w:rPr>
        <w:t xml:space="preserve"> </w:t>
      </w:r>
      <w:r w:rsidR="000741F7" w:rsidRPr="00706914">
        <w:rPr>
          <w:rFonts w:ascii="Times New Roman" w:hAnsi="Times New Roman" w:cs="Times New Roman"/>
          <w:sz w:val="24"/>
          <w:szCs w:val="24"/>
        </w:rPr>
        <w:t>vlastné katarské zdroje.</w:t>
      </w:r>
      <w:r w:rsidR="007E552C" w:rsidRPr="00706914">
        <w:rPr>
          <w:rFonts w:ascii="Times New Roman" w:hAnsi="Times New Roman" w:cs="Times New Roman"/>
          <w:sz w:val="24"/>
          <w:szCs w:val="24"/>
        </w:rPr>
        <w:t xml:space="preserve"> Katar</w:t>
      </w:r>
      <w:r w:rsidR="00CC7B9D" w:rsidRPr="00706914">
        <w:rPr>
          <w:rFonts w:ascii="Times New Roman" w:hAnsi="Times New Roman" w:cs="Times New Roman"/>
          <w:sz w:val="24"/>
          <w:szCs w:val="24"/>
        </w:rPr>
        <w:t xml:space="preserve">, v rámci </w:t>
      </w:r>
      <w:r w:rsidR="005F17DB" w:rsidRPr="00706914">
        <w:rPr>
          <w:rFonts w:ascii="Times New Roman" w:hAnsi="Times New Roman" w:cs="Times New Roman"/>
          <w:sz w:val="24"/>
          <w:szCs w:val="24"/>
        </w:rPr>
        <w:t xml:space="preserve">svojej „soft power“ stratégie, vybudoval silnú značku – televíziu Al-Džazíra. </w:t>
      </w:r>
      <w:r w:rsidR="00D57F2D" w:rsidRPr="00706914">
        <w:rPr>
          <w:rFonts w:ascii="Times New Roman" w:hAnsi="Times New Roman" w:cs="Times New Roman"/>
          <w:spacing w:val="3"/>
          <w:sz w:val="24"/>
          <w:szCs w:val="24"/>
          <w:shd w:val="clear" w:color="auto" w:fill="FFFFFF"/>
        </w:rPr>
        <w:t>Kvôli</w:t>
      </w:r>
      <w:r w:rsidR="00A4559E" w:rsidRPr="00706914">
        <w:rPr>
          <w:rFonts w:ascii="Times New Roman" w:hAnsi="Times New Roman" w:cs="Times New Roman"/>
          <w:spacing w:val="3"/>
          <w:sz w:val="24"/>
          <w:szCs w:val="24"/>
          <w:shd w:val="clear" w:color="auto" w:fill="FFFFFF"/>
        </w:rPr>
        <w:t xml:space="preserve"> absencii </w:t>
      </w:r>
      <w:r w:rsidR="00E279A6" w:rsidRPr="00706914">
        <w:rPr>
          <w:rFonts w:ascii="Times New Roman" w:hAnsi="Times New Roman" w:cs="Times New Roman"/>
          <w:spacing w:val="3"/>
          <w:sz w:val="24"/>
          <w:szCs w:val="24"/>
          <w:shd w:val="clear" w:color="auto" w:fill="FFFFFF"/>
        </w:rPr>
        <w:t xml:space="preserve">slobodného arabského média a úpadku </w:t>
      </w:r>
      <w:r w:rsidR="004C5E57" w:rsidRPr="00706914">
        <w:rPr>
          <w:rFonts w:ascii="Times New Roman" w:hAnsi="Times New Roman" w:cs="Times New Roman"/>
          <w:spacing w:val="3"/>
          <w:sz w:val="24"/>
          <w:szCs w:val="24"/>
          <w:shd w:val="clear" w:color="auto" w:fill="FFFFFF"/>
        </w:rPr>
        <w:t>hlavných</w:t>
      </w:r>
      <w:r w:rsidR="00E279A6" w:rsidRPr="00706914">
        <w:rPr>
          <w:rFonts w:ascii="Times New Roman" w:hAnsi="Times New Roman" w:cs="Times New Roman"/>
          <w:spacing w:val="3"/>
          <w:sz w:val="24"/>
          <w:szCs w:val="24"/>
          <w:shd w:val="clear" w:color="auto" w:fill="FFFFFF"/>
        </w:rPr>
        <w:t xml:space="preserve"> </w:t>
      </w:r>
      <w:r w:rsidR="00560F9A" w:rsidRPr="00706914">
        <w:rPr>
          <w:rFonts w:ascii="Times New Roman" w:hAnsi="Times New Roman" w:cs="Times New Roman"/>
          <w:spacing w:val="3"/>
          <w:sz w:val="24"/>
          <w:szCs w:val="24"/>
          <w:shd w:val="clear" w:color="auto" w:fill="FFFFFF"/>
        </w:rPr>
        <w:t>intelektuálnych a</w:t>
      </w:r>
      <w:r w:rsidR="00923191" w:rsidRPr="00706914">
        <w:rPr>
          <w:rFonts w:ascii="Times New Roman" w:hAnsi="Times New Roman" w:cs="Times New Roman"/>
          <w:spacing w:val="3"/>
          <w:sz w:val="24"/>
          <w:szCs w:val="24"/>
          <w:shd w:val="clear" w:color="auto" w:fill="FFFFFF"/>
        </w:rPr>
        <w:t> </w:t>
      </w:r>
      <w:r w:rsidR="004C5E57" w:rsidRPr="00706914">
        <w:rPr>
          <w:rFonts w:ascii="Times New Roman" w:hAnsi="Times New Roman" w:cs="Times New Roman"/>
          <w:spacing w:val="3"/>
          <w:sz w:val="24"/>
          <w:szCs w:val="24"/>
          <w:shd w:val="clear" w:color="auto" w:fill="FFFFFF"/>
        </w:rPr>
        <w:t>kult</w:t>
      </w:r>
      <w:r w:rsidR="009114EC" w:rsidRPr="00706914">
        <w:rPr>
          <w:rFonts w:ascii="Times New Roman" w:hAnsi="Times New Roman" w:cs="Times New Roman"/>
          <w:spacing w:val="3"/>
          <w:sz w:val="24"/>
          <w:szCs w:val="24"/>
          <w:shd w:val="clear" w:color="auto" w:fill="FFFFFF"/>
        </w:rPr>
        <w:t>ú</w:t>
      </w:r>
      <w:r w:rsidR="00BB02B1" w:rsidRPr="00706914">
        <w:rPr>
          <w:rFonts w:ascii="Times New Roman" w:hAnsi="Times New Roman" w:cs="Times New Roman"/>
          <w:spacing w:val="3"/>
          <w:sz w:val="24"/>
          <w:szCs w:val="24"/>
          <w:shd w:val="clear" w:color="auto" w:fill="FFFFFF"/>
        </w:rPr>
        <w:t>rny</w:t>
      </w:r>
      <w:r w:rsidR="004C5E57" w:rsidRPr="00706914">
        <w:rPr>
          <w:rFonts w:ascii="Times New Roman" w:hAnsi="Times New Roman" w:cs="Times New Roman"/>
          <w:spacing w:val="3"/>
          <w:sz w:val="24"/>
          <w:szCs w:val="24"/>
          <w:shd w:val="clear" w:color="auto" w:fill="FFFFFF"/>
        </w:rPr>
        <w:t>ch</w:t>
      </w:r>
      <w:r w:rsidR="00923191" w:rsidRPr="00706914">
        <w:rPr>
          <w:rFonts w:ascii="Times New Roman" w:hAnsi="Times New Roman" w:cs="Times New Roman"/>
          <w:spacing w:val="3"/>
          <w:sz w:val="24"/>
          <w:szCs w:val="24"/>
          <w:shd w:val="clear" w:color="auto" w:fill="FFFFFF"/>
        </w:rPr>
        <w:t xml:space="preserve"> miest arabského sveta </w:t>
      </w:r>
      <w:r w:rsidR="005F17DB" w:rsidRPr="00706914">
        <w:rPr>
          <w:rFonts w:ascii="Times New Roman" w:hAnsi="Times New Roman" w:cs="Times New Roman"/>
          <w:spacing w:val="3"/>
          <w:sz w:val="24"/>
          <w:szCs w:val="24"/>
          <w:shd w:val="clear" w:color="auto" w:fill="FFFFFF"/>
        </w:rPr>
        <w:t>(</w:t>
      </w:r>
      <w:r w:rsidR="00923191" w:rsidRPr="00706914">
        <w:rPr>
          <w:rFonts w:ascii="Times New Roman" w:hAnsi="Times New Roman" w:cs="Times New Roman"/>
          <w:spacing w:val="3"/>
          <w:sz w:val="24"/>
          <w:szCs w:val="24"/>
          <w:shd w:val="clear" w:color="auto" w:fill="FFFFFF"/>
        </w:rPr>
        <w:t>Káhira, Damask, Bejrút a Bagdad</w:t>
      </w:r>
      <w:r w:rsidR="005F17DB" w:rsidRPr="00706914">
        <w:rPr>
          <w:rFonts w:ascii="Times New Roman" w:hAnsi="Times New Roman" w:cs="Times New Roman"/>
          <w:spacing w:val="3"/>
          <w:sz w:val="24"/>
          <w:szCs w:val="24"/>
          <w:shd w:val="clear" w:color="auto" w:fill="FFFFFF"/>
        </w:rPr>
        <w:t xml:space="preserve">), </w:t>
      </w:r>
      <w:r w:rsidR="005C3D14" w:rsidRPr="00706914">
        <w:rPr>
          <w:rFonts w:ascii="Times New Roman" w:hAnsi="Times New Roman" w:cs="Times New Roman"/>
          <w:spacing w:val="3"/>
          <w:sz w:val="24"/>
          <w:szCs w:val="24"/>
          <w:shd w:val="clear" w:color="auto" w:fill="FFFFFF"/>
        </w:rPr>
        <w:t xml:space="preserve">Katar </w:t>
      </w:r>
      <w:r w:rsidR="00381037" w:rsidRPr="00706914">
        <w:rPr>
          <w:rFonts w:ascii="Times New Roman" w:hAnsi="Times New Roman" w:cs="Times New Roman"/>
          <w:spacing w:val="3"/>
          <w:sz w:val="24"/>
          <w:szCs w:val="24"/>
          <w:shd w:val="clear" w:color="auto" w:fill="FFFFFF"/>
        </w:rPr>
        <w:t xml:space="preserve">vybudoval </w:t>
      </w:r>
      <w:r w:rsidR="00FC6F7C" w:rsidRPr="00706914">
        <w:rPr>
          <w:rFonts w:ascii="Times New Roman" w:hAnsi="Times New Roman" w:cs="Times New Roman"/>
          <w:spacing w:val="3"/>
          <w:sz w:val="24"/>
          <w:szCs w:val="24"/>
          <w:shd w:val="clear" w:color="auto" w:fill="FFFFFF"/>
        </w:rPr>
        <w:t>alternatívne</w:t>
      </w:r>
      <w:r w:rsidR="00FC6F7C" w:rsidRPr="00FC6F7C">
        <w:rPr>
          <w:rFonts w:ascii="Times New Roman" w:hAnsi="Times New Roman" w:cs="Times New Roman"/>
          <w:color w:val="1D1D1D"/>
          <w:spacing w:val="3"/>
          <w:sz w:val="24"/>
          <w:szCs w:val="24"/>
          <w:shd w:val="clear" w:color="auto" w:fill="FFFFFF"/>
        </w:rPr>
        <w:t xml:space="preserve"> kultúrne, mediálne a intelektuálne centrum </w:t>
      </w:r>
      <w:r w:rsidR="00D57C53">
        <w:rPr>
          <w:rFonts w:ascii="Times New Roman" w:hAnsi="Times New Roman" w:cs="Times New Roman"/>
          <w:color w:val="1D1D1D"/>
          <w:spacing w:val="3"/>
          <w:sz w:val="24"/>
          <w:szCs w:val="24"/>
          <w:shd w:val="clear" w:color="auto" w:fill="FFFFFF"/>
        </w:rPr>
        <w:t>arabského sveta</w:t>
      </w:r>
      <w:r w:rsidR="00FC6F7C" w:rsidRPr="00FC6F7C">
        <w:rPr>
          <w:rFonts w:ascii="Times New Roman" w:hAnsi="Times New Roman" w:cs="Times New Roman"/>
          <w:color w:val="1D1D1D"/>
          <w:spacing w:val="3"/>
          <w:sz w:val="24"/>
          <w:szCs w:val="24"/>
          <w:shd w:val="clear" w:color="auto" w:fill="FFFFFF"/>
        </w:rPr>
        <w:t>. (Kabalan, 2019)</w:t>
      </w:r>
    </w:p>
    <w:p w14:paraId="73E817E1" w14:textId="77777777" w:rsidR="00E20917" w:rsidRPr="00706914" w:rsidRDefault="00E20917" w:rsidP="004B50AF">
      <w:pPr>
        <w:spacing w:line="360" w:lineRule="auto"/>
        <w:jc w:val="both"/>
        <w:rPr>
          <w:rFonts w:ascii="Times New Roman" w:hAnsi="Times New Roman" w:cs="Times New Roman"/>
          <w:sz w:val="24"/>
          <w:szCs w:val="24"/>
        </w:rPr>
      </w:pPr>
      <w:r>
        <w:rPr>
          <w:rFonts w:ascii="Times New Roman" w:hAnsi="Times New Roman" w:cs="Times New Roman"/>
          <w:color w:val="1D1D1D"/>
          <w:spacing w:val="3"/>
          <w:sz w:val="24"/>
          <w:szCs w:val="24"/>
          <w:shd w:val="clear" w:color="auto" w:fill="FFFFFF"/>
        </w:rPr>
        <w:tab/>
      </w:r>
      <w:r w:rsidR="00AA3DE5" w:rsidRPr="00706914">
        <w:rPr>
          <w:rFonts w:ascii="Times New Roman" w:hAnsi="Times New Roman" w:cs="Times New Roman"/>
          <w:spacing w:val="3"/>
          <w:sz w:val="24"/>
          <w:szCs w:val="24"/>
          <w:shd w:val="clear" w:color="auto" w:fill="FFFFFF"/>
        </w:rPr>
        <w:t xml:space="preserve">Katar </w:t>
      </w:r>
      <w:r w:rsidR="00920CDE" w:rsidRPr="00706914">
        <w:rPr>
          <w:rFonts w:ascii="Times New Roman" w:hAnsi="Times New Roman" w:cs="Times New Roman"/>
          <w:spacing w:val="3"/>
          <w:sz w:val="24"/>
          <w:szCs w:val="24"/>
          <w:shd w:val="clear" w:color="auto" w:fill="FFFFFF"/>
        </w:rPr>
        <w:t>si nemohol zabezpečiť vlastnú ochranu z praktických dôvodov</w:t>
      </w:r>
      <w:r w:rsidR="00BB02B1" w:rsidRPr="00706914">
        <w:rPr>
          <w:rFonts w:ascii="Times New Roman" w:hAnsi="Times New Roman" w:cs="Times New Roman"/>
          <w:spacing w:val="3"/>
          <w:sz w:val="24"/>
          <w:szCs w:val="24"/>
          <w:shd w:val="clear" w:color="auto" w:fill="FFFFFF"/>
        </w:rPr>
        <w:t>,</w:t>
      </w:r>
      <w:r w:rsidR="00920CDE" w:rsidRPr="00706914">
        <w:rPr>
          <w:rFonts w:ascii="Times New Roman" w:hAnsi="Times New Roman" w:cs="Times New Roman"/>
          <w:spacing w:val="3"/>
          <w:sz w:val="24"/>
          <w:szCs w:val="24"/>
          <w:shd w:val="clear" w:color="auto" w:fill="FFFFFF"/>
        </w:rPr>
        <w:t xml:space="preserve"> a tak využil USA a Turecko </w:t>
      </w:r>
      <w:r w:rsidR="00BB02B1" w:rsidRPr="00706914">
        <w:rPr>
          <w:rFonts w:ascii="Times New Roman" w:hAnsi="Times New Roman" w:cs="Times New Roman"/>
          <w:spacing w:val="3"/>
          <w:sz w:val="24"/>
          <w:szCs w:val="24"/>
          <w:shd w:val="clear" w:color="auto" w:fill="FFFFFF"/>
        </w:rPr>
        <w:t>na</w:t>
      </w:r>
      <w:r w:rsidR="00920CDE" w:rsidRPr="00706914">
        <w:rPr>
          <w:rFonts w:ascii="Times New Roman" w:hAnsi="Times New Roman" w:cs="Times New Roman"/>
          <w:spacing w:val="3"/>
          <w:sz w:val="24"/>
          <w:szCs w:val="24"/>
          <w:shd w:val="clear" w:color="auto" w:fill="FFFFFF"/>
        </w:rPr>
        <w:t xml:space="preserve"> svoje politické </w:t>
      </w:r>
      <w:r w:rsidR="00BB02B1" w:rsidRPr="00706914">
        <w:rPr>
          <w:rFonts w:ascii="Times New Roman" w:hAnsi="Times New Roman" w:cs="Times New Roman"/>
          <w:spacing w:val="3"/>
          <w:sz w:val="24"/>
          <w:szCs w:val="24"/>
          <w:shd w:val="clear" w:color="auto" w:fill="FFFFFF"/>
        </w:rPr>
        <w:t>zaštítenie</w:t>
      </w:r>
      <w:r w:rsidR="00920CDE" w:rsidRPr="00706914">
        <w:rPr>
          <w:rFonts w:ascii="Times New Roman" w:hAnsi="Times New Roman" w:cs="Times New Roman"/>
          <w:spacing w:val="3"/>
          <w:sz w:val="24"/>
          <w:szCs w:val="24"/>
          <w:shd w:val="clear" w:color="auto" w:fill="FFFFFF"/>
        </w:rPr>
        <w:t>. V</w:t>
      </w:r>
      <w:r w:rsidR="005538D9" w:rsidRPr="00706914">
        <w:rPr>
          <w:rFonts w:ascii="Times New Roman" w:hAnsi="Times New Roman" w:cs="Times New Roman"/>
          <w:spacing w:val="3"/>
          <w:sz w:val="24"/>
          <w:szCs w:val="24"/>
          <w:shd w:val="clear" w:color="auto" w:fill="FFFFFF"/>
        </w:rPr>
        <w:t> </w:t>
      </w:r>
      <w:r w:rsidR="00920CDE" w:rsidRPr="00706914">
        <w:rPr>
          <w:rFonts w:ascii="Times New Roman" w:hAnsi="Times New Roman" w:cs="Times New Roman"/>
          <w:spacing w:val="3"/>
          <w:sz w:val="24"/>
          <w:szCs w:val="24"/>
          <w:shd w:val="clear" w:color="auto" w:fill="FFFFFF"/>
        </w:rPr>
        <w:t>prípade</w:t>
      </w:r>
      <w:r w:rsidR="005538D9" w:rsidRPr="00706914">
        <w:rPr>
          <w:rFonts w:ascii="Times New Roman" w:hAnsi="Times New Roman" w:cs="Times New Roman"/>
          <w:spacing w:val="3"/>
          <w:sz w:val="24"/>
          <w:szCs w:val="24"/>
          <w:shd w:val="clear" w:color="auto" w:fill="FFFFFF"/>
        </w:rPr>
        <w:t xml:space="preserve"> sociálneho a ekonomického </w:t>
      </w:r>
      <w:r w:rsidR="00BB02B1" w:rsidRPr="00706914">
        <w:rPr>
          <w:rFonts w:ascii="Times New Roman" w:hAnsi="Times New Roman" w:cs="Times New Roman"/>
          <w:spacing w:val="3"/>
          <w:sz w:val="24"/>
          <w:szCs w:val="24"/>
          <w:shd w:val="clear" w:color="auto" w:fill="FFFFFF"/>
        </w:rPr>
        <w:t>zaštítenia</w:t>
      </w:r>
      <w:r w:rsidR="005538D9" w:rsidRPr="00706914">
        <w:rPr>
          <w:rFonts w:ascii="Times New Roman" w:hAnsi="Times New Roman" w:cs="Times New Roman"/>
          <w:spacing w:val="3"/>
          <w:sz w:val="24"/>
          <w:szCs w:val="24"/>
          <w:shd w:val="clear" w:color="auto" w:fill="FFFFFF"/>
        </w:rPr>
        <w:t xml:space="preserve"> si však Katar dokázal </w:t>
      </w:r>
      <w:r w:rsidR="00234AA9" w:rsidRPr="00706914">
        <w:rPr>
          <w:rFonts w:ascii="Times New Roman" w:hAnsi="Times New Roman" w:cs="Times New Roman"/>
          <w:spacing w:val="3"/>
          <w:sz w:val="24"/>
          <w:szCs w:val="24"/>
          <w:shd w:val="clear" w:color="auto" w:fill="FFFFFF"/>
        </w:rPr>
        <w:t xml:space="preserve">vytvoriť vlastné </w:t>
      </w:r>
      <w:r w:rsidR="004A07F0" w:rsidRPr="00706914">
        <w:rPr>
          <w:rFonts w:ascii="Times New Roman" w:hAnsi="Times New Roman" w:cs="Times New Roman"/>
          <w:spacing w:val="3"/>
          <w:sz w:val="24"/>
          <w:szCs w:val="24"/>
          <w:shd w:val="clear" w:color="auto" w:fill="FFFFFF"/>
        </w:rPr>
        <w:t>„</w:t>
      </w:r>
      <w:r w:rsidR="00BB02B1" w:rsidRPr="00706914">
        <w:rPr>
          <w:rFonts w:ascii="Times New Roman" w:hAnsi="Times New Roman" w:cs="Times New Roman"/>
          <w:spacing w:val="3"/>
          <w:sz w:val="24"/>
          <w:szCs w:val="24"/>
          <w:shd w:val="clear" w:color="auto" w:fill="FFFFFF"/>
        </w:rPr>
        <w:t>štíty</w:t>
      </w:r>
      <w:r w:rsidR="004A07F0" w:rsidRPr="00706914">
        <w:rPr>
          <w:rFonts w:ascii="Times New Roman" w:hAnsi="Times New Roman" w:cs="Times New Roman"/>
          <w:spacing w:val="3"/>
          <w:sz w:val="24"/>
          <w:szCs w:val="24"/>
          <w:shd w:val="clear" w:color="auto" w:fill="FFFFFF"/>
        </w:rPr>
        <w:t>“ a v týchto oblastiach</w:t>
      </w:r>
      <w:r w:rsidR="00A10E4F" w:rsidRPr="00706914">
        <w:rPr>
          <w:rFonts w:ascii="Times New Roman" w:hAnsi="Times New Roman" w:cs="Times New Roman"/>
          <w:spacing w:val="3"/>
          <w:sz w:val="24"/>
          <w:szCs w:val="24"/>
          <w:shd w:val="clear" w:color="auto" w:fill="FFFFFF"/>
        </w:rPr>
        <w:t xml:space="preserve"> </w:t>
      </w:r>
      <w:r w:rsidR="004A07F0" w:rsidRPr="00706914">
        <w:rPr>
          <w:rFonts w:ascii="Times New Roman" w:hAnsi="Times New Roman" w:cs="Times New Roman"/>
          <w:spacing w:val="3"/>
          <w:sz w:val="24"/>
          <w:szCs w:val="24"/>
          <w:shd w:val="clear" w:color="auto" w:fill="FFFFFF"/>
        </w:rPr>
        <w:t xml:space="preserve">nepotrebuje </w:t>
      </w:r>
      <w:r w:rsidR="00044A30" w:rsidRPr="00706914">
        <w:rPr>
          <w:rFonts w:ascii="Times New Roman" w:hAnsi="Times New Roman" w:cs="Times New Roman"/>
          <w:spacing w:val="3"/>
          <w:sz w:val="24"/>
          <w:szCs w:val="24"/>
          <w:shd w:val="clear" w:color="auto" w:fill="FFFFFF"/>
        </w:rPr>
        <w:t>bezprostrednú ochranu</w:t>
      </w:r>
      <w:r w:rsidR="003341A6" w:rsidRPr="00706914">
        <w:rPr>
          <w:rFonts w:ascii="Times New Roman" w:hAnsi="Times New Roman" w:cs="Times New Roman"/>
          <w:spacing w:val="3"/>
          <w:sz w:val="24"/>
          <w:szCs w:val="24"/>
          <w:shd w:val="clear" w:color="auto" w:fill="FFFFFF"/>
        </w:rPr>
        <w:t xml:space="preserve"> a podporu</w:t>
      </w:r>
      <w:r w:rsidR="00BB02B1" w:rsidRPr="00706914">
        <w:rPr>
          <w:rFonts w:ascii="Times New Roman" w:hAnsi="Times New Roman" w:cs="Times New Roman"/>
          <w:spacing w:val="3"/>
          <w:sz w:val="24"/>
          <w:szCs w:val="24"/>
          <w:shd w:val="clear" w:color="auto" w:fill="FFFFFF"/>
        </w:rPr>
        <w:t xml:space="preserve"> zo</w:t>
      </w:r>
      <w:r w:rsidR="007E42B9" w:rsidRPr="00706914">
        <w:rPr>
          <w:rFonts w:ascii="Times New Roman" w:hAnsi="Times New Roman" w:cs="Times New Roman"/>
          <w:spacing w:val="3"/>
          <w:sz w:val="24"/>
          <w:szCs w:val="24"/>
          <w:shd w:val="clear" w:color="auto" w:fill="FFFFFF"/>
        </w:rPr>
        <w:t> </w:t>
      </w:r>
      <w:r w:rsidR="00BB02B1" w:rsidRPr="00706914">
        <w:rPr>
          <w:rFonts w:ascii="Times New Roman" w:hAnsi="Times New Roman" w:cs="Times New Roman"/>
          <w:spacing w:val="3"/>
          <w:sz w:val="24"/>
          <w:szCs w:val="24"/>
          <w:shd w:val="clear" w:color="auto" w:fill="FFFFFF"/>
        </w:rPr>
        <w:t>zahraničia</w:t>
      </w:r>
      <w:r w:rsidR="007E42B9" w:rsidRPr="00706914">
        <w:rPr>
          <w:rFonts w:ascii="Times New Roman" w:hAnsi="Times New Roman" w:cs="Times New Roman"/>
          <w:spacing w:val="3"/>
          <w:sz w:val="24"/>
          <w:szCs w:val="24"/>
          <w:shd w:val="clear" w:color="auto" w:fill="FFFFFF"/>
        </w:rPr>
        <w:t>. Prvú hypotézu</w:t>
      </w:r>
      <w:r w:rsidR="00E2638C" w:rsidRPr="00706914">
        <w:rPr>
          <w:rFonts w:ascii="Times New Roman" w:hAnsi="Times New Roman" w:cs="Times New Roman"/>
          <w:spacing w:val="3"/>
          <w:sz w:val="24"/>
          <w:szCs w:val="24"/>
          <w:shd w:val="clear" w:color="auto" w:fill="FFFFFF"/>
        </w:rPr>
        <w:t xml:space="preserve"> stanovenú v úvode</w:t>
      </w:r>
      <w:r w:rsidR="007E42B9" w:rsidRPr="00706914">
        <w:rPr>
          <w:rFonts w:ascii="Times New Roman" w:hAnsi="Times New Roman" w:cs="Times New Roman"/>
          <w:spacing w:val="3"/>
          <w:sz w:val="24"/>
          <w:szCs w:val="24"/>
          <w:shd w:val="clear" w:color="auto" w:fill="FFFFFF"/>
        </w:rPr>
        <w:t xml:space="preserve"> tak môžem </w:t>
      </w:r>
      <w:r w:rsidR="00D01281" w:rsidRPr="00706914">
        <w:rPr>
          <w:rFonts w:ascii="Times New Roman" w:hAnsi="Times New Roman" w:cs="Times New Roman"/>
          <w:spacing w:val="3"/>
          <w:sz w:val="24"/>
          <w:szCs w:val="24"/>
          <w:shd w:val="clear" w:color="auto" w:fill="FFFFFF"/>
        </w:rPr>
        <w:t xml:space="preserve">čiastočne </w:t>
      </w:r>
      <w:r w:rsidR="00B83799" w:rsidRPr="00706914">
        <w:rPr>
          <w:rFonts w:ascii="Times New Roman" w:hAnsi="Times New Roman" w:cs="Times New Roman"/>
          <w:spacing w:val="3"/>
          <w:sz w:val="24"/>
          <w:szCs w:val="24"/>
          <w:shd w:val="clear" w:color="auto" w:fill="FFFFFF"/>
        </w:rPr>
        <w:t>vyvráti</w:t>
      </w:r>
      <w:r w:rsidR="00D01281" w:rsidRPr="00706914">
        <w:rPr>
          <w:rFonts w:ascii="Times New Roman" w:hAnsi="Times New Roman" w:cs="Times New Roman"/>
          <w:spacing w:val="3"/>
          <w:sz w:val="24"/>
          <w:szCs w:val="24"/>
          <w:shd w:val="clear" w:color="auto" w:fill="FFFFFF"/>
        </w:rPr>
        <w:t>ť. Ukázalo sa síce</w:t>
      </w:r>
      <w:r w:rsidR="00BB02B1" w:rsidRPr="00706914">
        <w:rPr>
          <w:rFonts w:ascii="Times New Roman" w:hAnsi="Times New Roman" w:cs="Times New Roman"/>
          <w:spacing w:val="3"/>
          <w:sz w:val="24"/>
          <w:szCs w:val="24"/>
          <w:shd w:val="clear" w:color="auto" w:fill="FFFFFF"/>
        </w:rPr>
        <w:t>,</w:t>
      </w:r>
      <w:r w:rsidR="00D01281" w:rsidRPr="00706914">
        <w:rPr>
          <w:rFonts w:ascii="Times New Roman" w:hAnsi="Times New Roman" w:cs="Times New Roman"/>
          <w:spacing w:val="3"/>
          <w:sz w:val="24"/>
          <w:szCs w:val="24"/>
          <w:shd w:val="clear" w:color="auto" w:fill="FFFFFF"/>
        </w:rPr>
        <w:t xml:space="preserve"> že </w:t>
      </w:r>
      <w:r w:rsidR="005C7315" w:rsidRPr="00706914">
        <w:rPr>
          <w:rFonts w:ascii="Times New Roman" w:hAnsi="Times New Roman" w:cs="Times New Roman"/>
          <w:spacing w:val="3"/>
          <w:sz w:val="24"/>
          <w:szCs w:val="24"/>
          <w:shd w:val="clear" w:color="auto" w:fill="FFFFFF"/>
        </w:rPr>
        <w:t>malý štát je schopný aj sám odstrániť konkrétne nevýhody v ekonomických alebo sociálnych otázkach, ale</w:t>
      </w:r>
      <w:r w:rsidR="00B3006E" w:rsidRPr="00706914">
        <w:rPr>
          <w:rFonts w:ascii="Times New Roman" w:hAnsi="Times New Roman" w:cs="Times New Roman"/>
          <w:spacing w:val="3"/>
          <w:sz w:val="24"/>
          <w:szCs w:val="24"/>
          <w:shd w:val="clear" w:color="auto" w:fill="FFFFFF"/>
        </w:rPr>
        <w:t xml:space="preserve"> nedokáže to bez prísunu prvotného kapitálu a</w:t>
      </w:r>
      <w:r w:rsidR="004830BF" w:rsidRPr="00706914">
        <w:rPr>
          <w:rFonts w:ascii="Times New Roman" w:hAnsi="Times New Roman" w:cs="Times New Roman"/>
          <w:spacing w:val="3"/>
          <w:sz w:val="24"/>
          <w:szCs w:val="24"/>
          <w:shd w:val="clear" w:color="auto" w:fill="FFFFFF"/>
        </w:rPr>
        <w:t xml:space="preserve"> spolupráce v daných oblastiach. </w:t>
      </w:r>
    </w:p>
    <w:p w14:paraId="29E91856" w14:textId="77777777" w:rsidR="009B47FA" w:rsidRPr="00B3442A" w:rsidRDefault="00D77126" w:rsidP="00573296">
      <w:pPr>
        <w:pStyle w:val="Ttulo2"/>
        <w:rPr>
          <w:color w:val="000000" w:themeColor="text1"/>
          <w:sz w:val="24"/>
          <w:szCs w:val="24"/>
        </w:rPr>
      </w:pPr>
      <w:bookmarkStart w:id="18" w:name="_Toc138437145"/>
      <w:r>
        <w:t xml:space="preserve">4.2. </w:t>
      </w:r>
      <w:r w:rsidR="009B47FA" w:rsidRPr="009B47FA">
        <w:t>Status-seeking theory</w:t>
      </w:r>
      <w:bookmarkEnd w:id="18"/>
      <w:r w:rsidR="00B3442A">
        <w:t xml:space="preserve"> </w:t>
      </w:r>
    </w:p>
    <w:p w14:paraId="6E576FFC" w14:textId="483BC24A" w:rsidR="00644534" w:rsidRDefault="009B47FA" w:rsidP="002A5FA0">
      <w:pPr>
        <w:spacing w:line="360" w:lineRule="auto"/>
        <w:jc w:val="both"/>
        <w:rPr>
          <w:rFonts w:ascii="Times New Roman" w:hAnsi="Times New Roman" w:cs="Times New Roman"/>
          <w:sz w:val="24"/>
          <w:szCs w:val="24"/>
        </w:rPr>
      </w:pPr>
      <w:r>
        <w:rPr>
          <w:rFonts w:ascii="Times New Roman" w:hAnsi="Times New Roman" w:cs="Times New Roman"/>
          <w:sz w:val="32"/>
          <w:szCs w:val="32"/>
        </w:rPr>
        <w:tab/>
      </w:r>
      <w:r w:rsidR="001D48D8">
        <w:rPr>
          <w:rFonts w:ascii="Times New Roman" w:hAnsi="Times New Roman" w:cs="Times New Roman"/>
          <w:sz w:val="24"/>
          <w:szCs w:val="24"/>
        </w:rPr>
        <w:t xml:space="preserve">Ako píše Neumann </w:t>
      </w:r>
      <w:r w:rsidR="001F7DE6" w:rsidRPr="001F7DE6">
        <w:rPr>
          <w:rFonts w:ascii="Times New Roman" w:hAnsi="Times New Roman" w:cs="Times New Roman"/>
          <w:color w:val="212529"/>
          <w:sz w:val="24"/>
          <w:szCs w:val="24"/>
          <w:shd w:val="clear" w:color="auto" w:fill="FFFFFF"/>
        </w:rPr>
        <w:t>&amp;</w:t>
      </w:r>
      <w:r w:rsidR="001F7DE6">
        <w:rPr>
          <w:rFonts w:ascii="Open Sans" w:hAnsi="Open Sans" w:cs="Open Sans"/>
          <w:color w:val="212529"/>
          <w:shd w:val="clear" w:color="auto" w:fill="FFFFFF"/>
        </w:rPr>
        <w:t xml:space="preserve"> </w:t>
      </w:r>
      <w:r w:rsidR="001D48D8">
        <w:rPr>
          <w:rFonts w:ascii="Times New Roman" w:hAnsi="Times New Roman" w:cs="Times New Roman"/>
          <w:sz w:val="24"/>
          <w:szCs w:val="24"/>
        </w:rPr>
        <w:t>de Carvalho (</w:t>
      </w:r>
      <w:r w:rsidR="00CF0212">
        <w:rPr>
          <w:rFonts w:ascii="Times New Roman" w:hAnsi="Times New Roman" w:cs="Times New Roman"/>
          <w:sz w:val="24"/>
          <w:szCs w:val="24"/>
        </w:rPr>
        <w:t>2015)</w:t>
      </w:r>
      <w:r w:rsidR="00180FED">
        <w:rPr>
          <w:rFonts w:ascii="Times New Roman" w:hAnsi="Times New Roman" w:cs="Times New Roman"/>
          <w:sz w:val="24"/>
          <w:szCs w:val="24"/>
        </w:rPr>
        <w:t xml:space="preserve">, </w:t>
      </w:r>
      <w:r w:rsidR="00047AE3">
        <w:rPr>
          <w:rFonts w:ascii="Times New Roman" w:hAnsi="Times New Roman" w:cs="Times New Roman"/>
          <w:sz w:val="24"/>
          <w:szCs w:val="24"/>
        </w:rPr>
        <w:t>byť veľmocou</w:t>
      </w:r>
      <w:r w:rsidR="00180FED" w:rsidRPr="00180FED">
        <w:rPr>
          <w:rFonts w:ascii="Times New Roman" w:hAnsi="Times New Roman" w:cs="Times New Roman"/>
          <w:sz w:val="24"/>
          <w:szCs w:val="24"/>
        </w:rPr>
        <w:t xml:space="preserve"> znamená byť štátom, </w:t>
      </w:r>
      <w:r w:rsidR="00AB610F">
        <w:rPr>
          <w:rFonts w:ascii="Times New Roman" w:hAnsi="Times New Roman" w:cs="Times New Roman"/>
          <w:sz w:val="24"/>
          <w:szCs w:val="24"/>
        </w:rPr>
        <w:br/>
      </w:r>
      <w:r w:rsidR="00180FED" w:rsidRPr="00180FED">
        <w:rPr>
          <w:rFonts w:ascii="Times New Roman" w:hAnsi="Times New Roman" w:cs="Times New Roman"/>
          <w:sz w:val="24"/>
          <w:szCs w:val="24"/>
        </w:rPr>
        <w:t xml:space="preserve">s ktorým treba počítať; </w:t>
      </w:r>
      <w:r w:rsidR="00047AE3">
        <w:rPr>
          <w:rFonts w:ascii="Times New Roman" w:hAnsi="Times New Roman" w:cs="Times New Roman"/>
          <w:sz w:val="24"/>
          <w:szCs w:val="24"/>
        </w:rPr>
        <w:t>byť malým štátom</w:t>
      </w:r>
      <w:r w:rsidR="00180FED" w:rsidRPr="00180FED">
        <w:rPr>
          <w:rFonts w:ascii="Times New Roman" w:hAnsi="Times New Roman" w:cs="Times New Roman"/>
          <w:sz w:val="24"/>
          <w:szCs w:val="24"/>
        </w:rPr>
        <w:t xml:space="preserve"> je o tom, </w:t>
      </w:r>
      <w:r w:rsidR="00047AE3">
        <w:rPr>
          <w:rFonts w:ascii="Times New Roman" w:hAnsi="Times New Roman" w:cs="Times New Roman"/>
          <w:sz w:val="24"/>
          <w:szCs w:val="24"/>
        </w:rPr>
        <w:t>aby</w:t>
      </w:r>
      <w:r w:rsidR="00180FED" w:rsidRPr="00180FED">
        <w:rPr>
          <w:rFonts w:ascii="Times New Roman" w:hAnsi="Times New Roman" w:cs="Times New Roman"/>
          <w:sz w:val="24"/>
          <w:szCs w:val="24"/>
        </w:rPr>
        <w:t xml:space="preserve"> si vás niekto všimol alebo </w:t>
      </w:r>
      <w:r w:rsidR="00047AE3">
        <w:rPr>
          <w:rFonts w:ascii="Times New Roman" w:hAnsi="Times New Roman" w:cs="Times New Roman"/>
          <w:sz w:val="24"/>
          <w:szCs w:val="24"/>
        </w:rPr>
        <w:t>vás</w:t>
      </w:r>
      <w:r w:rsidR="00180FED" w:rsidRPr="00180FED">
        <w:rPr>
          <w:rFonts w:ascii="Times New Roman" w:hAnsi="Times New Roman" w:cs="Times New Roman"/>
          <w:sz w:val="24"/>
          <w:szCs w:val="24"/>
        </w:rPr>
        <w:t xml:space="preserve"> videl.</w:t>
      </w:r>
      <w:r w:rsidR="00047AE3">
        <w:rPr>
          <w:rFonts w:ascii="Times New Roman" w:hAnsi="Times New Roman" w:cs="Times New Roman"/>
          <w:sz w:val="24"/>
          <w:szCs w:val="24"/>
        </w:rPr>
        <w:t xml:space="preserve"> </w:t>
      </w:r>
      <w:r w:rsidR="00B3442A">
        <w:rPr>
          <w:rFonts w:ascii="Times New Roman" w:hAnsi="Times New Roman" w:cs="Times New Roman"/>
          <w:sz w:val="24"/>
          <w:szCs w:val="24"/>
        </w:rPr>
        <w:t xml:space="preserve">Autori v tomto texte používajú prípad </w:t>
      </w:r>
      <w:r w:rsidR="00F024E5">
        <w:rPr>
          <w:rFonts w:ascii="Times New Roman" w:hAnsi="Times New Roman" w:cs="Times New Roman"/>
          <w:sz w:val="24"/>
          <w:szCs w:val="24"/>
        </w:rPr>
        <w:t>Nórska</w:t>
      </w:r>
      <w:r w:rsidR="001A745C">
        <w:rPr>
          <w:rFonts w:ascii="Times New Roman" w:hAnsi="Times New Roman" w:cs="Times New Roman"/>
          <w:sz w:val="24"/>
          <w:szCs w:val="24"/>
        </w:rPr>
        <w:t xml:space="preserve">. </w:t>
      </w:r>
      <w:r w:rsidR="00A528F4" w:rsidRPr="00A528F4">
        <w:rPr>
          <w:rFonts w:ascii="Times New Roman" w:hAnsi="Times New Roman" w:cs="Times New Roman"/>
          <w:sz w:val="24"/>
          <w:szCs w:val="24"/>
        </w:rPr>
        <w:t xml:space="preserve">Asi storočie po získaní štátnej suverenity </w:t>
      </w:r>
      <w:r w:rsidR="00AB610F">
        <w:rPr>
          <w:rFonts w:ascii="Times New Roman" w:hAnsi="Times New Roman" w:cs="Times New Roman"/>
          <w:sz w:val="24"/>
          <w:szCs w:val="24"/>
        </w:rPr>
        <w:br/>
      </w:r>
      <w:r w:rsidR="00A528F4" w:rsidRPr="00A528F4">
        <w:rPr>
          <w:rFonts w:ascii="Times New Roman" w:hAnsi="Times New Roman" w:cs="Times New Roman"/>
          <w:sz w:val="24"/>
          <w:szCs w:val="24"/>
        </w:rPr>
        <w:t>v roku 1905</w:t>
      </w:r>
      <w:r w:rsidR="00A528F4">
        <w:rPr>
          <w:rFonts w:ascii="Times New Roman" w:hAnsi="Times New Roman" w:cs="Times New Roman"/>
          <w:sz w:val="24"/>
          <w:szCs w:val="24"/>
        </w:rPr>
        <w:t xml:space="preserve"> </w:t>
      </w:r>
      <w:r w:rsidR="00A528F4" w:rsidRPr="00A528F4">
        <w:rPr>
          <w:rFonts w:ascii="Times New Roman" w:hAnsi="Times New Roman" w:cs="Times New Roman"/>
          <w:sz w:val="24"/>
          <w:szCs w:val="24"/>
        </w:rPr>
        <w:t xml:space="preserve">bolo nezvyčajné počuť diskusie o nórskom národnom záujme. Veci sa skutočne </w:t>
      </w:r>
      <w:r w:rsidR="00A528F4" w:rsidRPr="00A528F4">
        <w:rPr>
          <w:rFonts w:ascii="Times New Roman" w:hAnsi="Times New Roman" w:cs="Times New Roman"/>
          <w:sz w:val="24"/>
          <w:szCs w:val="24"/>
        </w:rPr>
        <w:lastRenderedPageBreak/>
        <w:t>začali meniť, keď minister zahraničných vecí Jonas Gahr Støre v roku 2007 spustil iniciatívu na diskusiu o nórskych záujmoch.</w:t>
      </w:r>
      <w:r w:rsidR="00CE1F96">
        <w:rPr>
          <w:rFonts w:ascii="Times New Roman" w:hAnsi="Times New Roman" w:cs="Times New Roman"/>
          <w:sz w:val="24"/>
          <w:szCs w:val="24"/>
        </w:rPr>
        <w:t xml:space="preserve"> </w:t>
      </w:r>
      <w:r w:rsidR="002A5FA0">
        <w:rPr>
          <w:rFonts w:ascii="Times New Roman" w:hAnsi="Times New Roman" w:cs="Times New Roman"/>
          <w:sz w:val="24"/>
          <w:szCs w:val="24"/>
        </w:rPr>
        <w:t xml:space="preserve">Podobne </w:t>
      </w:r>
      <w:r w:rsidR="007E38C5">
        <w:rPr>
          <w:rFonts w:ascii="Times New Roman" w:hAnsi="Times New Roman" w:cs="Times New Roman"/>
          <w:sz w:val="24"/>
          <w:szCs w:val="24"/>
        </w:rPr>
        <w:t xml:space="preserve">aj </w:t>
      </w:r>
      <w:r w:rsidR="0029435D">
        <w:rPr>
          <w:rFonts w:ascii="Times New Roman" w:hAnsi="Times New Roman" w:cs="Times New Roman"/>
          <w:sz w:val="24"/>
          <w:szCs w:val="24"/>
        </w:rPr>
        <w:t xml:space="preserve">v Katare sa </w:t>
      </w:r>
      <w:r w:rsidR="0029435D" w:rsidRPr="00706914">
        <w:rPr>
          <w:rFonts w:ascii="Times New Roman" w:hAnsi="Times New Roman" w:cs="Times New Roman"/>
          <w:sz w:val="24"/>
          <w:szCs w:val="24"/>
        </w:rPr>
        <w:t>zmenil</w:t>
      </w:r>
      <w:r w:rsidR="00531B23" w:rsidRPr="00706914">
        <w:rPr>
          <w:rFonts w:ascii="Times New Roman" w:hAnsi="Times New Roman" w:cs="Times New Roman"/>
          <w:sz w:val="24"/>
          <w:szCs w:val="24"/>
        </w:rPr>
        <w:t>a</w:t>
      </w:r>
      <w:r w:rsidR="0029435D" w:rsidRPr="00706914">
        <w:rPr>
          <w:rFonts w:ascii="Times New Roman" w:hAnsi="Times New Roman" w:cs="Times New Roman"/>
          <w:sz w:val="24"/>
          <w:szCs w:val="24"/>
        </w:rPr>
        <w:t xml:space="preserve"> </w:t>
      </w:r>
      <w:r w:rsidR="00531B23" w:rsidRPr="00706914">
        <w:rPr>
          <w:rFonts w:ascii="Times New Roman" w:hAnsi="Times New Roman" w:cs="Times New Roman"/>
          <w:sz w:val="24"/>
          <w:szCs w:val="24"/>
        </w:rPr>
        <w:t>diskusia</w:t>
      </w:r>
      <w:r w:rsidR="0029435D" w:rsidRPr="00706914">
        <w:rPr>
          <w:rFonts w:ascii="Times New Roman" w:hAnsi="Times New Roman" w:cs="Times New Roman"/>
          <w:sz w:val="24"/>
          <w:szCs w:val="24"/>
        </w:rPr>
        <w:t xml:space="preserve"> po palácovom prevrate z roku 1995. </w:t>
      </w:r>
      <w:r w:rsidR="00296477" w:rsidRPr="00706914">
        <w:rPr>
          <w:rFonts w:ascii="Times New Roman" w:hAnsi="Times New Roman" w:cs="Times New Roman"/>
          <w:sz w:val="24"/>
          <w:szCs w:val="24"/>
        </w:rPr>
        <w:t>Hamad bin Khalifa Al-Tháni, muž s nesmiernym</w:t>
      </w:r>
      <w:r w:rsidR="00296477" w:rsidRPr="00296477">
        <w:rPr>
          <w:rFonts w:ascii="Times New Roman" w:hAnsi="Times New Roman" w:cs="Times New Roman"/>
          <w:color w:val="000000" w:themeColor="text1"/>
          <w:sz w:val="24"/>
          <w:szCs w:val="24"/>
        </w:rPr>
        <w:t xml:space="preserve"> nadšením pre pozitívne zmeny, vnímal pomalé tempo regionálnych transformácií ako prekážku rozvoja Kataru. </w:t>
      </w:r>
      <w:r w:rsidR="00A90EE8" w:rsidRPr="00A90EE8">
        <w:rPr>
          <w:rFonts w:ascii="Times New Roman" w:hAnsi="Times New Roman" w:cs="Times New Roman"/>
          <w:color w:val="000000" w:themeColor="text1"/>
          <w:sz w:val="24"/>
          <w:szCs w:val="24"/>
        </w:rPr>
        <w:t xml:space="preserve">Vďaka svojmu </w:t>
      </w:r>
      <w:r w:rsidR="00C505B6">
        <w:rPr>
          <w:rFonts w:ascii="Times New Roman" w:hAnsi="Times New Roman" w:cs="Times New Roman"/>
          <w:color w:val="000000" w:themeColor="text1"/>
          <w:sz w:val="24"/>
          <w:szCs w:val="24"/>
        </w:rPr>
        <w:t>inovatívnemu pl</w:t>
      </w:r>
      <w:r w:rsidR="00BB3CB4">
        <w:rPr>
          <w:rFonts w:ascii="Times New Roman" w:hAnsi="Times New Roman" w:cs="Times New Roman"/>
          <w:color w:val="000000" w:themeColor="text1"/>
          <w:sz w:val="24"/>
          <w:szCs w:val="24"/>
        </w:rPr>
        <w:t xml:space="preserve">ánu </w:t>
      </w:r>
      <w:r w:rsidR="00A90EE8" w:rsidRPr="00A90EE8">
        <w:rPr>
          <w:rFonts w:ascii="Times New Roman" w:hAnsi="Times New Roman" w:cs="Times New Roman"/>
          <w:color w:val="000000" w:themeColor="text1"/>
          <w:sz w:val="24"/>
          <w:szCs w:val="24"/>
        </w:rPr>
        <w:t xml:space="preserve">a </w:t>
      </w:r>
      <w:r w:rsidR="00C505B6">
        <w:rPr>
          <w:rFonts w:ascii="Times New Roman" w:hAnsi="Times New Roman" w:cs="Times New Roman"/>
          <w:color w:val="000000" w:themeColor="text1"/>
          <w:sz w:val="24"/>
          <w:szCs w:val="24"/>
        </w:rPr>
        <w:t>veľkorysosti</w:t>
      </w:r>
      <w:r w:rsidR="00A90EE8" w:rsidRPr="00A90EE8">
        <w:rPr>
          <w:rFonts w:ascii="Times New Roman" w:hAnsi="Times New Roman" w:cs="Times New Roman"/>
          <w:color w:val="000000" w:themeColor="text1"/>
          <w:sz w:val="24"/>
          <w:szCs w:val="24"/>
        </w:rPr>
        <w:t xml:space="preserve"> bol obľúbenejší ako jeho otec.</w:t>
      </w:r>
      <w:r w:rsidR="00C505B6">
        <w:rPr>
          <w:rFonts w:ascii="Times New Roman" w:hAnsi="Times New Roman" w:cs="Times New Roman"/>
          <w:color w:val="000000" w:themeColor="text1"/>
          <w:sz w:val="24"/>
          <w:szCs w:val="24"/>
        </w:rPr>
        <w:t xml:space="preserve"> </w:t>
      </w:r>
      <w:r w:rsidR="0073328E">
        <w:rPr>
          <w:rFonts w:ascii="Times New Roman" w:hAnsi="Times New Roman" w:cs="Times New Roman"/>
          <w:color w:val="000000" w:themeColor="text1"/>
          <w:sz w:val="24"/>
          <w:szCs w:val="24"/>
        </w:rPr>
        <w:br/>
      </w:r>
      <w:r w:rsidR="00296477" w:rsidRPr="00296477">
        <w:rPr>
          <w:rFonts w:ascii="Times New Roman" w:hAnsi="Times New Roman" w:cs="Times New Roman"/>
          <w:color w:val="000000" w:themeColor="text1"/>
          <w:sz w:val="24"/>
          <w:szCs w:val="24"/>
        </w:rPr>
        <w:t xml:space="preserve">S podporou popredných vládnucich členov rodiny, ktorí rovnako vnímali problémy, s ktorými sa Katar v tom čase stretával, dokázal korunný princ </w:t>
      </w:r>
      <w:r w:rsidR="00403360">
        <w:rPr>
          <w:rFonts w:ascii="Times New Roman" w:hAnsi="Times New Roman" w:cs="Times New Roman"/>
          <w:color w:val="000000" w:themeColor="text1"/>
          <w:sz w:val="24"/>
          <w:szCs w:val="24"/>
        </w:rPr>
        <w:t>nahradiť svojho otca</w:t>
      </w:r>
      <w:r w:rsidR="00296477" w:rsidRPr="00296477">
        <w:rPr>
          <w:rFonts w:ascii="Times New Roman" w:hAnsi="Times New Roman" w:cs="Times New Roman"/>
          <w:color w:val="000000" w:themeColor="text1"/>
          <w:sz w:val="24"/>
          <w:szCs w:val="24"/>
        </w:rPr>
        <w:t xml:space="preserve"> v nekrvavom palácovom prevrate počas toho, ako ten trávil dovolenku vo Švajčiarsku. To </w:t>
      </w:r>
      <w:r w:rsidR="00935691">
        <w:rPr>
          <w:rFonts w:ascii="Times New Roman" w:hAnsi="Times New Roman" w:cs="Times New Roman"/>
          <w:color w:val="000000" w:themeColor="text1"/>
          <w:sz w:val="24"/>
          <w:szCs w:val="24"/>
        </w:rPr>
        <w:t>ukazuje</w:t>
      </w:r>
      <w:r w:rsidR="00296477" w:rsidRPr="00296477">
        <w:rPr>
          <w:rFonts w:ascii="Times New Roman" w:hAnsi="Times New Roman" w:cs="Times New Roman"/>
          <w:color w:val="000000" w:themeColor="text1"/>
          <w:sz w:val="24"/>
          <w:szCs w:val="24"/>
        </w:rPr>
        <w:t>,</w:t>
      </w:r>
      <w:r w:rsidR="00935691">
        <w:rPr>
          <w:rFonts w:ascii="Times New Roman" w:hAnsi="Times New Roman" w:cs="Times New Roman"/>
          <w:color w:val="000000" w:themeColor="text1"/>
          <w:sz w:val="24"/>
          <w:szCs w:val="24"/>
        </w:rPr>
        <w:t xml:space="preserve"> ako</w:t>
      </w:r>
      <w:r w:rsidR="00296477" w:rsidRPr="00296477">
        <w:rPr>
          <w:rFonts w:ascii="Times New Roman" w:hAnsi="Times New Roman" w:cs="Times New Roman"/>
          <w:color w:val="000000" w:themeColor="text1"/>
          <w:sz w:val="24"/>
          <w:szCs w:val="24"/>
        </w:rPr>
        <w:t xml:space="preserve"> mal dobre prečítané nálady obyvateľstva</w:t>
      </w:r>
      <w:r w:rsidR="000E0344">
        <w:rPr>
          <w:rFonts w:ascii="Times New Roman" w:hAnsi="Times New Roman" w:cs="Times New Roman"/>
          <w:color w:val="000000" w:themeColor="text1"/>
          <w:sz w:val="24"/>
          <w:szCs w:val="24"/>
        </w:rPr>
        <w:t>,</w:t>
      </w:r>
      <w:r w:rsidR="00296477" w:rsidRPr="00296477">
        <w:rPr>
          <w:rFonts w:ascii="Times New Roman" w:hAnsi="Times New Roman" w:cs="Times New Roman"/>
          <w:color w:val="000000" w:themeColor="text1"/>
          <w:sz w:val="24"/>
          <w:szCs w:val="24"/>
        </w:rPr>
        <w:t xml:space="preserve"> a</w:t>
      </w:r>
      <w:r w:rsidR="000E0344">
        <w:rPr>
          <w:rFonts w:ascii="Times New Roman" w:hAnsi="Times New Roman" w:cs="Times New Roman"/>
          <w:color w:val="000000" w:themeColor="text1"/>
          <w:sz w:val="24"/>
          <w:szCs w:val="24"/>
        </w:rPr>
        <w:t> získal si tak dôveru elít</w:t>
      </w:r>
      <w:r w:rsidR="00830043">
        <w:rPr>
          <w:rFonts w:ascii="Times New Roman" w:hAnsi="Times New Roman" w:cs="Times New Roman"/>
          <w:color w:val="000000" w:themeColor="text1"/>
          <w:sz w:val="24"/>
          <w:szCs w:val="24"/>
        </w:rPr>
        <w:t xml:space="preserve">. </w:t>
      </w:r>
      <w:r w:rsidR="00296477" w:rsidRPr="00296477">
        <w:rPr>
          <w:rFonts w:ascii="Times New Roman" w:hAnsi="Times New Roman" w:cs="Times New Roman"/>
          <w:color w:val="000000" w:themeColor="text1"/>
          <w:sz w:val="24"/>
          <w:szCs w:val="24"/>
        </w:rPr>
        <w:t>(Qatar and the Al Thani, 2015)</w:t>
      </w:r>
      <w:r w:rsidR="00644534" w:rsidRPr="007E38C5">
        <w:rPr>
          <w:rFonts w:ascii="Times New Roman" w:hAnsi="Times New Roman" w:cs="Times New Roman"/>
          <w:sz w:val="24"/>
          <w:szCs w:val="24"/>
        </w:rPr>
        <w:tab/>
      </w:r>
    </w:p>
    <w:p w14:paraId="2B700119" w14:textId="77777777" w:rsidR="00277529" w:rsidRDefault="005E6F82" w:rsidP="002A5FA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F0326">
        <w:rPr>
          <w:rFonts w:ascii="Times New Roman" w:hAnsi="Times New Roman" w:cs="Times New Roman"/>
          <w:sz w:val="24"/>
          <w:szCs w:val="24"/>
        </w:rPr>
        <w:t>Katarská zahraničná politika sa zásadne zmenila po roku 1995</w:t>
      </w:r>
      <w:r w:rsidR="003B1CEB">
        <w:rPr>
          <w:rFonts w:ascii="Times New Roman" w:hAnsi="Times New Roman" w:cs="Times New Roman"/>
          <w:sz w:val="24"/>
          <w:szCs w:val="24"/>
        </w:rPr>
        <w:t xml:space="preserve">. </w:t>
      </w:r>
      <w:r w:rsidR="004245AF">
        <w:rPr>
          <w:rFonts w:ascii="Times New Roman" w:hAnsi="Times New Roman" w:cs="Times New Roman"/>
          <w:sz w:val="24"/>
          <w:szCs w:val="24"/>
        </w:rPr>
        <w:t>V</w:t>
      </w:r>
      <w:r w:rsidR="008C10D3">
        <w:rPr>
          <w:rFonts w:ascii="Times New Roman" w:hAnsi="Times New Roman" w:cs="Times New Roman"/>
          <w:sz w:val="24"/>
          <w:szCs w:val="24"/>
        </w:rPr>
        <w:t> </w:t>
      </w:r>
      <w:r w:rsidR="004245AF">
        <w:rPr>
          <w:rFonts w:ascii="Times New Roman" w:hAnsi="Times New Roman" w:cs="Times New Roman"/>
          <w:sz w:val="24"/>
          <w:szCs w:val="24"/>
        </w:rPr>
        <w:t>t</w:t>
      </w:r>
      <w:r w:rsidR="008C10D3">
        <w:rPr>
          <w:rFonts w:ascii="Times New Roman" w:hAnsi="Times New Roman" w:cs="Times New Roman"/>
          <w:sz w:val="24"/>
          <w:szCs w:val="24"/>
        </w:rPr>
        <w:t xml:space="preserve">ejto zmene hrali zásadnú rolu </w:t>
      </w:r>
      <w:r w:rsidR="004245AF">
        <w:rPr>
          <w:rFonts w:ascii="Times New Roman" w:hAnsi="Times New Roman" w:cs="Times New Roman"/>
          <w:sz w:val="24"/>
          <w:szCs w:val="24"/>
        </w:rPr>
        <w:t>dv</w:t>
      </w:r>
      <w:r w:rsidR="00816903">
        <w:rPr>
          <w:rFonts w:ascii="Times New Roman" w:hAnsi="Times New Roman" w:cs="Times New Roman"/>
          <w:sz w:val="24"/>
          <w:szCs w:val="24"/>
        </w:rPr>
        <w:t>a faktory</w:t>
      </w:r>
      <w:r w:rsidR="00FA6682">
        <w:rPr>
          <w:rFonts w:ascii="Times New Roman" w:hAnsi="Times New Roman" w:cs="Times New Roman"/>
          <w:sz w:val="24"/>
          <w:szCs w:val="24"/>
        </w:rPr>
        <w:t xml:space="preserve">, </w:t>
      </w:r>
      <w:r w:rsidR="00FA6682" w:rsidRPr="00706914">
        <w:rPr>
          <w:rFonts w:ascii="Times New Roman" w:hAnsi="Times New Roman" w:cs="Times New Roman"/>
          <w:sz w:val="24"/>
          <w:szCs w:val="24"/>
        </w:rPr>
        <w:t xml:space="preserve">ktoré </w:t>
      </w:r>
      <w:r w:rsidR="00531B23" w:rsidRPr="00706914">
        <w:rPr>
          <w:rFonts w:ascii="Times New Roman" w:hAnsi="Times New Roman" w:cs="Times New Roman"/>
          <w:sz w:val="24"/>
          <w:szCs w:val="24"/>
        </w:rPr>
        <w:t>zviditeľ</w:t>
      </w:r>
      <w:r w:rsidR="001F5B4D" w:rsidRPr="00706914">
        <w:rPr>
          <w:rFonts w:ascii="Times New Roman" w:hAnsi="Times New Roman" w:cs="Times New Roman"/>
          <w:sz w:val="24"/>
          <w:szCs w:val="24"/>
        </w:rPr>
        <w:t>nili Katar</w:t>
      </w:r>
      <w:r w:rsidR="001F5B4D">
        <w:rPr>
          <w:rFonts w:ascii="Times New Roman" w:hAnsi="Times New Roman" w:cs="Times New Roman"/>
          <w:sz w:val="24"/>
          <w:szCs w:val="24"/>
        </w:rPr>
        <w:t xml:space="preserve"> v regióne a vo svete</w:t>
      </w:r>
      <w:r w:rsidR="00816903">
        <w:rPr>
          <w:rFonts w:ascii="Times New Roman" w:hAnsi="Times New Roman" w:cs="Times New Roman"/>
          <w:sz w:val="24"/>
          <w:szCs w:val="24"/>
        </w:rPr>
        <w:t>: televízia A</w:t>
      </w:r>
      <w:r w:rsidR="008C10D3">
        <w:rPr>
          <w:rFonts w:ascii="Times New Roman" w:hAnsi="Times New Roman" w:cs="Times New Roman"/>
          <w:sz w:val="24"/>
          <w:szCs w:val="24"/>
        </w:rPr>
        <w:t>l</w:t>
      </w:r>
      <w:r w:rsidR="00816903">
        <w:rPr>
          <w:rFonts w:ascii="Times New Roman" w:hAnsi="Times New Roman" w:cs="Times New Roman"/>
          <w:sz w:val="24"/>
          <w:szCs w:val="24"/>
        </w:rPr>
        <w:t>-Džazíra a</w:t>
      </w:r>
      <w:r w:rsidR="00CD7F28">
        <w:rPr>
          <w:rFonts w:ascii="Times New Roman" w:hAnsi="Times New Roman" w:cs="Times New Roman"/>
          <w:sz w:val="24"/>
          <w:szCs w:val="24"/>
        </w:rPr>
        <w:t> mediácia regionálnych konfli</w:t>
      </w:r>
      <w:r w:rsidR="002C7B13">
        <w:rPr>
          <w:rFonts w:ascii="Times New Roman" w:hAnsi="Times New Roman" w:cs="Times New Roman"/>
          <w:sz w:val="24"/>
          <w:szCs w:val="24"/>
        </w:rPr>
        <w:t>kt</w:t>
      </w:r>
      <w:r w:rsidR="00CD7F28">
        <w:rPr>
          <w:rFonts w:ascii="Times New Roman" w:hAnsi="Times New Roman" w:cs="Times New Roman"/>
          <w:sz w:val="24"/>
          <w:szCs w:val="24"/>
        </w:rPr>
        <w:t xml:space="preserve">ov. </w:t>
      </w:r>
      <w:r w:rsidR="00197A0B">
        <w:rPr>
          <w:rFonts w:ascii="Times New Roman" w:hAnsi="Times New Roman" w:cs="Times New Roman"/>
          <w:sz w:val="24"/>
          <w:szCs w:val="24"/>
        </w:rPr>
        <w:t xml:space="preserve">Tieto </w:t>
      </w:r>
      <w:r w:rsidR="0065170D">
        <w:rPr>
          <w:rFonts w:ascii="Times New Roman" w:hAnsi="Times New Roman" w:cs="Times New Roman"/>
          <w:sz w:val="24"/>
          <w:szCs w:val="24"/>
        </w:rPr>
        <w:t xml:space="preserve">oblasti budem bližšie rozoberať v nasledujúcich dvoch podkapitolách. </w:t>
      </w:r>
    </w:p>
    <w:p w14:paraId="02E6DAF3" w14:textId="77777777" w:rsidR="00FE46C6" w:rsidRPr="009A5717" w:rsidRDefault="00D7469E" w:rsidP="00573296">
      <w:pPr>
        <w:pStyle w:val="Ttulo3"/>
      </w:pPr>
      <w:bookmarkStart w:id="19" w:name="_Toc138437146"/>
      <w:r>
        <w:t xml:space="preserve">4.2.1. </w:t>
      </w:r>
      <w:r w:rsidR="00277529" w:rsidRPr="00D65880">
        <w:t>Al-Džazíra</w:t>
      </w:r>
      <w:bookmarkEnd w:id="19"/>
      <w:r w:rsidR="00CD7F28" w:rsidRPr="00D65880">
        <w:t xml:space="preserve"> </w:t>
      </w:r>
    </w:p>
    <w:p w14:paraId="6D6A5EF6" w14:textId="77777777" w:rsidR="00E66CD4" w:rsidRDefault="008E0DBC" w:rsidP="00A54F3F">
      <w:pPr>
        <w:spacing w:line="360" w:lineRule="auto"/>
        <w:ind w:firstLine="708"/>
        <w:jc w:val="both"/>
        <w:rPr>
          <w:rFonts w:ascii="Times New Roman" w:hAnsi="Times New Roman" w:cs="Times New Roman"/>
          <w:color w:val="000000" w:themeColor="text1"/>
          <w:sz w:val="24"/>
          <w:szCs w:val="24"/>
        </w:rPr>
      </w:pPr>
      <w:r w:rsidRPr="004D11AC">
        <w:rPr>
          <w:rFonts w:ascii="Times New Roman" w:hAnsi="Times New Roman" w:cs="Times New Roman"/>
          <w:i/>
          <w:iCs/>
          <w:sz w:val="24"/>
          <w:szCs w:val="24"/>
        </w:rPr>
        <w:t>„Schopnosť Al-Džazíry ovplyvňovať verejnú mienku v celom regióne je pre Katar tak významným zdrojom vplyvu, že je nepravdepodobné, že by sa ho vzdala.“</w:t>
      </w:r>
      <w:r w:rsidRPr="008E0DBC">
        <w:rPr>
          <w:rFonts w:ascii="Times New Roman" w:hAnsi="Times New Roman" w:cs="Times New Roman"/>
          <w:sz w:val="24"/>
          <w:szCs w:val="24"/>
        </w:rPr>
        <w:t xml:space="preserve"> Tento výrok údajne (na základe uniknutej depeše na wikileaks) povedal americký veľvyslanec v Dohe. Či je </w:t>
      </w:r>
      <w:r w:rsidR="00BC32D2">
        <w:rPr>
          <w:rFonts w:ascii="Times New Roman" w:hAnsi="Times New Roman" w:cs="Times New Roman"/>
          <w:sz w:val="24"/>
          <w:szCs w:val="24"/>
        </w:rPr>
        <w:t xml:space="preserve">naozaj </w:t>
      </w:r>
      <w:r w:rsidRPr="008E0DBC">
        <w:rPr>
          <w:rFonts w:ascii="Times New Roman" w:hAnsi="Times New Roman" w:cs="Times New Roman"/>
          <w:sz w:val="24"/>
          <w:szCs w:val="24"/>
        </w:rPr>
        <w:t xml:space="preserve">pravdivý alebo nie, </w:t>
      </w:r>
      <w:r w:rsidR="00BC32D2" w:rsidRPr="00706914">
        <w:rPr>
          <w:rFonts w:ascii="Times New Roman" w:hAnsi="Times New Roman" w:cs="Times New Roman"/>
          <w:sz w:val="24"/>
          <w:szCs w:val="24"/>
        </w:rPr>
        <w:t>pravdou zostáva</w:t>
      </w:r>
      <w:r w:rsidR="00531B23" w:rsidRPr="00706914">
        <w:rPr>
          <w:rFonts w:ascii="Times New Roman" w:hAnsi="Times New Roman" w:cs="Times New Roman"/>
          <w:sz w:val="24"/>
          <w:szCs w:val="24"/>
        </w:rPr>
        <w:t>,</w:t>
      </w:r>
      <w:r w:rsidR="00BC32D2" w:rsidRPr="00706914">
        <w:rPr>
          <w:rFonts w:ascii="Times New Roman" w:hAnsi="Times New Roman" w:cs="Times New Roman"/>
          <w:sz w:val="24"/>
          <w:szCs w:val="24"/>
        </w:rPr>
        <w:t xml:space="preserve"> že </w:t>
      </w:r>
      <w:r w:rsidRPr="00706914">
        <w:rPr>
          <w:rFonts w:ascii="Times New Roman" w:hAnsi="Times New Roman" w:cs="Times New Roman"/>
          <w:sz w:val="24"/>
          <w:szCs w:val="24"/>
        </w:rPr>
        <w:t xml:space="preserve">popularita Al-Džazíry pomohla vytvoriť Kataru obraz </w:t>
      </w:r>
      <w:r w:rsidR="00477460" w:rsidRPr="00706914">
        <w:rPr>
          <w:rFonts w:ascii="Times New Roman" w:hAnsi="Times New Roman" w:cs="Times New Roman"/>
          <w:sz w:val="24"/>
          <w:szCs w:val="24"/>
        </w:rPr>
        <w:t>významnosti</w:t>
      </w:r>
      <w:r w:rsidRPr="00706914">
        <w:rPr>
          <w:rFonts w:ascii="Times New Roman" w:hAnsi="Times New Roman" w:cs="Times New Roman"/>
          <w:sz w:val="24"/>
          <w:szCs w:val="24"/>
        </w:rPr>
        <w:t xml:space="preserve"> takme</w:t>
      </w:r>
      <w:r w:rsidR="00531B23" w:rsidRPr="00706914">
        <w:rPr>
          <w:rFonts w:ascii="Times New Roman" w:hAnsi="Times New Roman" w:cs="Times New Roman"/>
          <w:sz w:val="24"/>
          <w:szCs w:val="24"/>
        </w:rPr>
        <w:t>r na úrovni tej saudskoarabskej</w:t>
      </w:r>
      <w:r w:rsidRPr="00706914">
        <w:rPr>
          <w:rFonts w:ascii="Times New Roman" w:hAnsi="Times New Roman" w:cs="Times New Roman"/>
          <w:sz w:val="24"/>
          <w:szCs w:val="24"/>
        </w:rPr>
        <w:t xml:space="preserve"> a katarská vláda z tohto obrazu ťaž</w:t>
      </w:r>
      <w:r w:rsidR="00B67A44" w:rsidRPr="00706914">
        <w:rPr>
          <w:rFonts w:ascii="Times New Roman" w:hAnsi="Times New Roman" w:cs="Times New Roman"/>
          <w:sz w:val="24"/>
          <w:szCs w:val="24"/>
        </w:rPr>
        <w:t>ila</w:t>
      </w:r>
      <w:r w:rsidRPr="00706914">
        <w:rPr>
          <w:rFonts w:ascii="Times New Roman" w:hAnsi="Times New Roman" w:cs="Times New Roman"/>
          <w:sz w:val="24"/>
          <w:szCs w:val="24"/>
        </w:rPr>
        <w:t xml:space="preserve"> od začiatku vzniku tohto média</w:t>
      </w:r>
      <w:r w:rsidR="00531B23" w:rsidRPr="00706914">
        <w:rPr>
          <w:rFonts w:ascii="Times New Roman" w:hAnsi="Times New Roman" w:cs="Times New Roman"/>
          <w:sz w:val="24"/>
          <w:szCs w:val="24"/>
        </w:rPr>
        <w:t>.</w:t>
      </w:r>
      <w:r w:rsidRPr="00706914">
        <w:rPr>
          <w:rFonts w:ascii="Times New Roman" w:hAnsi="Times New Roman" w:cs="Times New Roman"/>
          <w:sz w:val="24"/>
          <w:szCs w:val="24"/>
        </w:rPr>
        <w:t xml:space="preserve"> (Feiler &amp; Zeev, 2017, s. 28)</w:t>
      </w:r>
      <w:r w:rsidR="00CC0EAB" w:rsidRPr="00706914">
        <w:rPr>
          <w:rFonts w:ascii="Times New Roman" w:hAnsi="Times New Roman" w:cs="Times New Roman"/>
          <w:sz w:val="24"/>
          <w:szCs w:val="24"/>
        </w:rPr>
        <w:t xml:space="preserve"> Keď sa v roku 1995 dostal k moci emir Hamad bin Chalifa Al-Thani, počítal</w:t>
      </w:r>
      <w:r w:rsidR="00CC0EAB" w:rsidRPr="00C51A57">
        <w:rPr>
          <w:rFonts w:ascii="Times New Roman" w:hAnsi="Times New Roman" w:cs="Times New Roman"/>
          <w:color w:val="000000" w:themeColor="text1"/>
          <w:sz w:val="24"/>
          <w:szCs w:val="24"/>
        </w:rPr>
        <w:t xml:space="preserve"> s tým, že vysielanie populárnej televíznej siete pomôže Kataru získať podporu Západu v prípade, že by sa Irán, Irak alebo Saudská Arábia rozhodli pre inváziu</w:t>
      </w:r>
      <w:r w:rsidR="00CC0EAB">
        <w:rPr>
          <w:rFonts w:ascii="Times New Roman" w:hAnsi="Times New Roman" w:cs="Times New Roman"/>
          <w:color w:val="000000" w:themeColor="text1"/>
          <w:sz w:val="24"/>
          <w:szCs w:val="24"/>
        </w:rPr>
        <w:t xml:space="preserve"> </w:t>
      </w:r>
      <w:r w:rsidR="00CC0EAB" w:rsidRPr="00C51A57">
        <w:rPr>
          <w:rFonts w:ascii="Times New Roman" w:hAnsi="Times New Roman" w:cs="Times New Roman"/>
          <w:color w:val="000000" w:themeColor="text1"/>
          <w:sz w:val="24"/>
          <w:szCs w:val="24"/>
        </w:rPr>
        <w:t>(</w:t>
      </w:r>
      <w:r w:rsidR="00CC0EAB" w:rsidRPr="00791D1C">
        <w:rPr>
          <w:rFonts w:ascii="Times New Roman" w:hAnsi="Times New Roman" w:cs="Times New Roman"/>
          <w:color w:val="000000" w:themeColor="text1"/>
          <w:sz w:val="24"/>
          <w:szCs w:val="24"/>
        </w:rPr>
        <w:t>Miles, 2006)</w:t>
      </w:r>
      <w:r w:rsidR="00CC0EAB">
        <w:rPr>
          <w:rFonts w:ascii="Times New Roman" w:hAnsi="Times New Roman" w:cs="Times New Roman"/>
          <w:color w:val="000000" w:themeColor="text1"/>
          <w:sz w:val="24"/>
          <w:szCs w:val="24"/>
        </w:rPr>
        <w:t>.</w:t>
      </w:r>
      <w:r w:rsidR="00D3395F">
        <w:rPr>
          <w:rFonts w:ascii="Times New Roman" w:hAnsi="Times New Roman" w:cs="Times New Roman"/>
          <w:sz w:val="24"/>
          <w:szCs w:val="24"/>
        </w:rPr>
        <w:t xml:space="preserve"> </w:t>
      </w:r>
      <w:r w:rsidR="00FC0A21">
        <w:rPr>
          <w:rFonts w:ascii="Times New Roman" w:hAnsi="Times New Roman" w:cs="Times New Roman"/>
          <w:color w:val="000000" w:themeColor="text1"/>
          <w:sz w:val="24"/>
          <w:szCs w:val="24"/>
        </w:rPr>
        <w:t>Hlavnou úlohou televízie tak už od začiatku bolo byť formou „soft power“</w:t>
      </w:r>
      <w:r w:rsidR="0079414B">
        <w:rPr>
          <w:rFonts w:ascii="Times New Roman" w:hAnsi="Times New Roman" w:cs="Times New Roman"/>
          <w:color w:val="000000" w:themeColor="text1"/>
          <w:sz w:val="24"/>
          <w:szCs w:val="24"/>
        </w:rPr>
        <w:t xml:space="preserve">, ktorou si Katar zaistí </w:t>
      </w:r>
      <w:r w:rsidR="006028F6">
        <w:rPr>
          <w:rFonts w:ascii="Times New Roman" w:hAnsi="Times New Roman" w:cs="Times New Roman"/>
          <w:color w:val="000000" w:themeColor="text1"/>
          <w:sz w:val="24"/>
          <w:szCs w:val="24"/>
        </w:rPr>
        <w:t xml:space="preserve">viditeľnosť v prípade ocitnutia sa v ohrození. </w:t>
      </w:r>
    </w:p>
    <w:p w14:paraId="24C9F689" w14:textId="77777777" w:rsidR="0056578A" w:rsidRPr="00706914" w:rsidRDefault="0056578A" w:rsidP="0056578A">
      <w:pPr>
        <w:spacing w:line="360" w:lineRule="auto"/>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Ako sa vlastne stala Al-Džazíra takým vplyvný</w:t>
      </w:r>
      <w:r w:rsidR="007E1459">
        <w:rPr>
          <w:rFonts w:ascii="Times New Roman" w:hAnsi="Times New Roman" w:cs="Times New Roman"/>
          <w:color w:val="000000" w:themeColor="text1"/>
          <w:sz w:val="24"/>
          <w:szCs w:val="24"/>
        </w:rPr>
        <w:t>m médiom a nástrojom katarskej „</w:t>
      </w:r>
      <w:r>
        <w:rPr>
          <w:rFonts w:ascii="Times New Roman" w:hAnsi="Times New Roman" w:cs="Times New Roman"/>
          <w:color w:val="000000" w:themeColor="text1"/>
          <w:sz w:val="24"/>
          <w:szCs w:val="24"/>
        </w:rPr>
        <w:t xml:space="preserve">soft power“? Išlo predovšetkým o objektivitu </w:t>
      </w:r>
      <w:r w:rsidRPr="00706914">
        <w:rPr>
          <w:rFonts w:ascii="Times New Roman" w:hAnsi="Times New Roman" w:cs="Times New Roman"/>
          <w:sz w:val="24"/>
          <w:szCs w:val="24"/>
        </w:rPr>
        <w:t>a</w:t>
      </w:r>
      <w:r w:rsidR="007E1459" w:rsidRPr="00706914">
        <w:rPr>
          <w:rFonts w:ascii="Times New Roman" w:hAnsi="Times New Roman" w:cs="Times New Roman"/>
          <w:sz w:val="24"/>
          <w:szCs w:val="24"/>
        </w:rPr>
        <w:t> </w:t>
      </w:r>
      <w:r w:rsidRPr="00706914">
        <w:rPr>
          <w:rFonts w:ascii="Times New Roman" w:hAnsi="Times New Roman" w:cs="Times New Roman"/>
          <w:sz w:val="24"/>
          <w:szCs w:val="24"/>
        </w:rPr>
        <w:t>profesionalitu</w:t>
      </w:r>
      <w:r w:rsidR="007E1459" w:rsidRPr="00706914">
        <w:rPr>
          <w:rFonts w:ascii="Times New Roman" w:hAnsi="Times New Roman" w:cs="Times New Roman"/>
          <w:sz w:val="24"/>
          <w:szCs w:val="24"/>
        </w:rPr>
        <w:t>,</w:t>
      </w:r>
      <w:r w:rsidRPr="00706914">
        <w:rPr>
          <w:rFonts w:ascii="Times New Roman" w:hAnsi="Times New Roman" w:cs="Times New Roman"/>
          <w:sz w:val="24"/>
          <w:szCs w:val="24"/>
        </w:rPr>
        <w:t xml:space="preserve"> s</w:t>
      </w:r>
      <w:r w:rsidR="007E1459" w:rsidRPr="00706914">
        <w:rPr>
          <w:rFonts w:ascii="Times New Roman" w:hAnsi="Times New Roman" w:cs="Times New Roman"/>
          <w:sz w:val="24"/>
          <w:szCs w:val="24"/>
        </w:rPr>
        <w:t> ktorou pristupovala</w:t>
      </w:r>
      <w:r w:rsidRPr="00706914">
        <w:rPr>
          <w:rFonts w:ascii="Times New Roman" w:hAnsi="Times New Roman" w:cs="Times New Roman"/>
          <w:sz w:val="24"/>
          <w:szCs w:val="24"/>
        </w:rPr>
        <w:t xml:space="preserve"> k žurnalistike. Al-Džazíra poskytla platformu pre hlasy a perspektívy, ktoré sú často vylúčené </w:t>
      </w:r>
      <w:r w:rsidRPr="00706914">
        <w:rPr>
          <w:rFonts w:ascii="Times New Roman" w:hAnsi="Times New Roman" w:cs="Times New Roman"/>
          <w:sz w:val="24"/>
          <w:szCs w:val="24"/>
        </w:rPr>
        <w:br/>
        <w:t xml:space="preserve">z rozprávania západných médií, najmä v otázkach ako izraelsko-palestínsky konflikt, Arabská </w:t>
      </w:r>
      <w:r w:rsidRPr="00706914">
        <w:rPr>
          <w:rFonts w:ascii="Times New Roman" w:hAnsi="Times New Roman" w:cs="Times New Roman"/>
          <w:sz w:val="24"/>
          <w:szCs w:val="24"/>
        </w:rPr>
        <w:lastRenderedPageBreak/>
        <w:t>jar a prebiehajúca kríza v Sýrii. Po kontroverzii s napojením na teroristov</w:t>
      </w:r>
      <w:r w:rsidRPr="00706914">
        <w:rPr>
          <w:rStyle w:val="Refdenotaalpie"/>
          <w:rFonts w:ascii="Times New Roman" w:hAnsi="Times New Roman" w:cs="Times New Roman"/>
          <w:sz w:val="24"/>
          <w:szCs w:val="24"/>
        </w:rPr>
        <w:footnoteReference w:id="12"/>
      </w:r>
      <w:r w:rsidRPr="00706914">
        <w:rPr>
          <w:rFonts w:ascii="Times New Roman" w:hAnsi="Times New Roman" w:cs="Times New Roman"/>
          <w:sz w:val="24"/>
          <w:szCs w:val="24"/>
        </w:rPr>
        <w:t xml:space="preserve"> bola Al-Džazíra ostrakizovaná západnými médiami, ale jej redakcia bola natoľko profesionálne riadená, „panarabsky vlastenecká“ vo svojej dikcii, argumentácii, sugestívnom grafickom spracovaní ale hlavne vo výbere informácií, že západné médiá jej nemohli konkurovať, pokiaľ chceli zostať verní najvyšším novinárskym zásadám (Mendel, 2015). Týmto prístupom si Al-Džazíra postupne vydobyla rešpekt v arabskom, ale aj západnom svete. Katar sa tak stal sídlom prvej arabskej televízie pracujúcej podľa profesionálnych novinárskych štandardov. </w:t>
      </w:r>
    </w:p>
    <w:p w14:paraId="7303B737" w14:textId="18F69EEE" w:rsidR="00D6796D" w:rsidRDefault="005B6B6B" w:rsidP="00A54F3F">
      <w:pPr>
        <w:spacing w:line="360" w:lineRule="auto"/>
        <w:ind w:firstLine="708"/>
        <w:jc w:val="both"/>
        <w:rPr>
          <w:rFonts w:ascii="Times New Roman" w:hAnsi="Times New Roman" w:cs="Times New Roman"/>
          <w:color w:val="000000" w:themeColor="text1"/>
          <w:sz w:val="24"/>
          <w:szCs w:val="24"/>
        </w:rPr>
      </w:pPr>
      <w:r w:rsidRPr="00706914">
        <w:rPr>
          <w:rFonts w:ascii="Times New Roman" w:hAnsi="Times New Roman" w:cs="Times New Roman"/>
          <w:sz w:val="24"/>
          <w:szCs w:val="24"/>
        </w:rPr>
        <w:t>Keď</w:t>
      </w:r>
      <w:r w:rsidR="00D3395F" w:rsidRPr="00706914">
        <w:rPr>
          <w:rFonts w:ascii="Times New Roman" w:hAnsi="Times New Roman" w:cs="Times New Roman"/>
          <w:sz w:val="24"/>
          <w:szCs w:val="24"/>
        </w:rPr>
        <w:t xml:space="preserve"> sa malé štáty zapájajú do hľadania statusu, nie je to spôsob, ako súťažiť o status veľmoci. Väčšina z nich si bude vedomá svojich obmedzení výkonu</w:t>
      </w:r>
      <w:r w:rsidR="00B17810" w:rsidRPr="00706914">
        <w:rPr>
          <w:rFonts w:ascii="Times New Roman" w:hAnsi="Times New Roman" w:cs="Times New Roman"/>
          <w:sz w:val="24"/>
          <w:szCs w:val="24"/>
        </w:rPr>
        <w:t xml:space="preserve">. </w:t>
      </w:r>
      <w:r w:rsidR="00477460" w:rsidRPr="00706914">
        <w:rPr>
          <w:rFonts w:ascii="Times New Roman" w:hAnsi="Times New Roman" w:cs="Times New Roman"/>
          <w:sz w:val="24"/>
          <w:szCs w:val="24"/>
        </w:rPr>
        <w:t>Dosiahnutie postavenia pod – nie po boku – veľmocí je teda pre malý štát zárukou, že si ho všimnú</w:t>
      </w:r>
      <w:r w:rsidR="007E1459" w:rsidRPr="00706914">
        <w:rPr>
          <w:rFonts w:ascii="Times New Roman" w:hAnsi="Times New Roman" w:cs="Times New Roman"/>
          <w:sz w:val="24"/>
          <w:szCs w:val="24"/>
        </w:rPr>
        <w:t>.</w:t>
      </w:r>
      <w:r w:rsidR="00B86EE3" w:rsidRPr="00706914">
        <w:rPr>
          <w:rFonts w:ascii="Times New Roman" w:hAnsi="Times New Roman" w:cs="Times New Roman"/>
          <w:sz w:val="24"/>
          <w:szCs w:val="24"/>
        </w:rPr>
        <w:t xml:space="preserve"> (Neumann &amp;</w:t>
      </w:r>
      <w:r w:rsidR="007E1459" w:rsidRPr="00706914">
        <w:rPr>
          <w:rFonts w:ascii="Times New Roman" w:hAnsi="Times New Roman" w:cs="Times New Roman"/>
          <w:sz w:val="24"/>
          <w:szCs w:val="24"/>
        </w:rPr>
        <w:t xml:space="preserve"> </w:t>
      </w:r>
      <w:r w:rsidR="0073328E">
        <w:rPr>
          <w:rFonts w:ascii="Times New Roman" w:hAnsi="Times New Roman" w:cs="Times New Roman"/>
          <w:sz w:val="24"/>
          <w:szCs w:val="24"/>
        </w:rPr>
        <w:br/>
      </w:r>
      <w:r w:rsidR="007E1459" w:rsidRPr="00706914">
        <w:rPr>
          <w:rFonts w:ascii="Times New Roman" w:hAnsi="Times New Roman" w:cs="Times New Roman"/>
          <w:sz w:val="24"/>
          <w:szCs w:val="24"/>
        </w:rPr>
        <w:t>de Carvalho, 2015)</w:t>
      </w:r>
      <w:r w:rsidR="00A54F3F" w:rsidRPr="00706914">
        <w:rPr>
          <w:rFonts w:ascii="Times New Roman" w:hAnsi="Times New Roman" w:cs="Times New Roman"/>
          <w:sz w:val="24"/>
          <w:szCs w:val="24"/>
        </w:rPr>
        <w:t xml:space="preserve"> </w:t>
      </w:r>
      <w:r w:rsidR="001878A6" w:rsidRPr="00706914">
        <w:rPr>
          <w:rFonts w:ascii="Times New Roman" w:hAnsi="Times New Roman" w:cs="Times New Roman"/>
          <w:sz w:val="24"/>
          <w:szCs w:val="24"/>
        </w:rPr>
        <w:t xml:space="preserve">V tomto </w:t>
      </w:r>
      <w:r w:rsidR="0084669F" w:rsidRPr="00706914">
        <w:rPr>
          <w:rFonts w:ascii="Times New Roman" w:hAnsi="Times New Roman" w:cs="Times New Roman"/>
          <w:sz w:val="24"/>
          <w:szCs w:val="24"/>
        </w:rPr>
        <w:t>vnímaní</w:t>
      </w:r>
      <w:r w:rsidR="001878A6" w:rsidRPr="00706914">
        <w:rPr>
          <w:rFonts w:ascii="Times New Roman" w:hAnsi="Times New Roman" w:cs="Times New Roman"/>
          <w:sz w:val="24"/>
          <w:szCs w:val="24"/>
        </w:rPr>
        <w:t xml:space="preserve"> sa tak Katar zásadne vymkol z</w:t>
      </w:r>
      <w:r w:rsidR="007E1459" w:rsidRPr="00706914">
        <w:rPr>
          <w:rFonts w:ascii="Times New Roman" w:hAnsi="Times New Roman" w:cs="Times New Roman"/>
          <w:sz w:val="24"/>
          <w:szCs w:val="24"/>
        </w:rPr>
        <w:t> </w:t>
      </w:r>
      <w:r w:rsidR="00AA0F36" w:rsidRPr="00706914">
        <w:rPr>
          <w:rFonts w:ascii="Times New Roman" w:hAnsi="Times New Roman" w:cs="Times New Roman"/>
          <w:sz w:val="24"/>
          <w:szCs w:val="24"/>
        </w:rPr>
        <w:t>premisy</w:t>
      </w:r>
      <w:r w:rsidR="007E1459" w:rsidRPr="00706914">
        <w:rPr>
          <w:rFonts w:ascii="Times New Roman" w:hAnsi="Times New Roman" w:cs="Times New Roman"/>
          <w:sz w:val="24"/>
          <w:szCs w:val="24"/>
        </w:rPr>
        <w:t>,</w:t>
      </w:r>
      <w:r w:rsidR="00AA0F36" w:rsidRPr="00706914">
        <w:rPr>
          <w:rFonts w:ascii="Times New Roman" w:hAnsi="Times New Roman" w:cs="Times New Roman"/>
          <w:sz w:val="24"/>
          <w:szCs w:val="24"/>
        </w:rPr>
        <w:t xml:space="preserve"> ktorú razí </w:t>
      </w:r>
      <w:r w:rsidR="00AB610F">
        <w:rPr>
          <w:rFonts w:ascii="Times New Roman" w:hAnsi="Times New Roman" w:cs="Times New Roman"/>
          <w:sz w:val="24"/>
          <w:szCs w:val="24"/>
        </w:rPr>
        <w:br/>
      </w:r>
      <w:r w:rsidR="00AA0F36" w:rsidRPr="00706914">
        <w:rPr>
          <w:rFonts w:ascii="Times New Roman" w:hAnsi="Times New Roman" w:cs="Times New Roman"/>
          <w:sz w:val="24"/>
          <w:szCs w:val="24"/>
        </w:rPr>
        <w:t xml:space="preserve">status-seeking theory, pretože vplyv Al-Džazíry v regióne </w:t>
      </w:r>
      <w:r w:rsidR="00521157" w:rsidRPr="00706914">
        <w:rPr>
          <w:rFonts w:ascii="Times New Roman" w:hAnsi="Times New Roman" w:cs="Times New Roman"/>
          <w:sz w:val="24"/>
          <w:szCs w:val="24"/>
        </w:rPr>
        <w:t>bol častokrát získaný na úkor záujmov ostatných krajín GCC</w:t>
      </w:r>
      <w:r w:rsidR="00BD1989" w:rsidRPr="00706914">
        <w:rPr>
          <w:rFonts w:ascii="Times New Roman" w:hAnsi="Times New Roman" w:cs="Times New Roman"/>
          <w:sz w:val="24"/>
          <w:szCs w:val="24"/>
        </w:rPr>
        <w:t xml:space="preserve">, ako tomu bolo napríklad počas </w:t>
      </w:r>
      <w:r w:rsidR="007E1459" w:rsidRPr="00706914">
        <w:rPr>
          <w:rFonts w:ascii="Times New Roman" w:hAnsi="Times New Roman" w:cs="Times New Roman"/>
          <w:sz w:val="24"/>
          <w:szCs w:val="24"/>
        </w:rPr>
        <w:t>A</w:t>
      </w:r>
      <w:r w:rsidR="00D87E9A" w:rsidRPr="00706914">
        <w:rPr>
          <w:rFonts w:ascii="Times New Roman" w:hAnsi="Times New Roman" w:cs="Times New Roman"/>
          <w:sz w:val="24"/>
          <w:szCs w:val="24"/>
        </w:rPr>
        <w:t>rabskej jari</w:t>
      </w:r>
      <w:r w:rsidR="00B86EE3" w:rsidRPr="00706914">
        <w:rPr>
          <w:rFonts w:ascii="Times New Roman" w:hAnsi="Times New Roman" w:cs="Times New Roman"/>
          <w:sz w:val="24"/>
          <w:szCs w:val="24"/>
        </w:rPr>
        <w:t xml:space="preserve">. </w:t>
      </w:r>
      <w:r w:rsidR="00055C92" w:rsidRPr="00706914">
        <w:rPr>
          <w:rFonts w:ascii="Times New Roman" w:hAnsi="Times New Roman" w:cs="Times New Roman"/>
          <w:sz w:val="24"/>
          <w:szCs w:val="24"/>
        </w:rPr>
        <w:t>Ako sa vyja</w:t>
      </w:r>
      <w:r w:rsidR="00055C92">
        <w:rPr>
          <w:rFonts w:ascii="Times New Roman" w:hAnsi="Times New Roman" w:cs="Times New Roman"/>
          <w:sz w:val="24"/>
          <w:szCs w:val="24"/>
        </w:rPr>
        <w:t xml:space="preserve">dril </w:t>
      </w:r>
      <w:r w:rsidR="002B2278">
        <w:rPr>
          <w:rFonts w:ascii="Times New Roman" w:hAnsi="Times New Roman" w:cs="Times New Roman"/>
          <w:sz w:val="24"/>
          <w:szCs w:val="24"/>
        </w:rPr>
        <w:t xml:space="preserve">minister zahraničných vecí </w:t>
      </w:r>
      <w:r w:rsidR="00865085">
        <w:rPr>
          <w:rFonts w:ascii="Times New Roman" w:hAnsi="Times New Roman" w:cs="Times New Roman"/>
          <w:sz w:val="24"/>
          <w:szCs w:val="24"/>
        </w:rPr>
        <w:t xml:space="preserve">SAE Anwar Gangash: </w:t>
      </w:r>
      <w:r w:rsidR="00473F68" w:rsidRPr="00473F68">
        <w:rPr>
          <w:rFonts w:ascii="Times New Roman" w:hAnsi="Times New Roman" w:cs="Times New Roman"/>
          <w:i/>
          <w:iCs/>
          <w:color w:val="000000" w:themeColor="text1"/>
          <w:sz w:val="24"/>
          <w:szCs w:val="24"/>
        </w:rPr>
        <w:t>„Politická a sociálna atmosféra v Perzskom zálive hľadí s optimizmom na ukončenie katarskej krízy, a na najlepší spôsob, ako zaručiť záväzok Dohy k akejkoľvek dohode, ktorá bude prínosom pre región</w:t>
      </w:r>
      <w:r w:rsidR="00473F68">
        <w:rPr>
          <w:rFonts w:ascii="Times New Roman" w:hAnsi="Times New Roman" w:cs="Times New Roman"/>
          <w:i/>
          <w:iCs/>
          <w:color w:val="000000" w:themeColor="text1"/>
          <w:sz w:val="24"/>
          <w:szCs w:val="24"/>
        </w:rPr>
        <w:t>. Z</w:t>
      </w:r>
      <w:r w:rsidR="00473F68" w:rsidRPr="00473F68">
        <w:rPr>
          <w:rFonts w:ascii="Times New Roman" w:hAnsi="Times New Roman" w:cs="Times New Roman"/>
          <w:i/>
          <w:iCs/>
          <w:color w:val="000000" w:themeColor="text1"/>
          <w:sz w:val="24"/>
          <w:szCs w:val="24"/>
        </w:rPr>
        <w:t>dá sa</w:t>
      </w:r>
      <w:r w:rsidR="00473F68">
        <w:rPr>
          <w:rFonts w:ascii="Times New Roman" w:hAnsi="Times New Roman" w:cs="Times New Roman"/>
          <w:i/>
          <w:iCs/>
          <w:color w:val="000000" w:themeColor="text1"/>
          <w:sz w:val="24"/>
          <w:szCs w:val="24"/>
        </w:rPr>
        <w:t xml:space="preserve"> však</w:t>
      </w:r>
      <w:r w:rsidR="00473F68" w:rsidRPr="00473F68">
        <w:rPr>
          <w:rFonts w:ascii="Times New Roman" w:hAnsi="Times New Roman" w:cs="Times New Roman"/>
          <w:i/>
          <w:iCs/>
          <w:color w:val="000000" w:themeColor="text1"/>
          <w:sz w:val="24"/>
          <w:szCs w:val="24"/>
        </w:rPr>
        <w:t>, že katarské médiá sú neoblomné v podkopávaní akejkoľvek dohody.</w:t>
      </w:r>
      <w:r w:rsidR="00473F68">
        <w:rPr>
          <w:rFonts w:ascii="Times New Roman" w:hAnsi="Times New Roman" w:cs="Times New Roman"/>
          <w:i/>
          <w:iCs/>
          <w:color w:val="000000" w:themeColor="text1"/>
          <w:sz w:val="24"/>
          <w:szCs w:val="24"/>
        </w:rPr>
        <w:t xml:space="preserve">“ </w:t>
      </w:r>
      <w:r w:rsidR="00B41DE5" w:rsidRPr="00B41DE5">
        <w:rPr>
          <w:rFonts w:ascii="Times New Roman" w:hAnsi="Times New Roman" w:cs="Times New Roman"/>
          <w:color w:val="000000" w:themeColor="text1"/>
          <w:sz w:val="24"/>
          <w:szCs w:val="24"/>
        </w:rPr>
        <w:t>(</w:t>
      </w:r>
      <w:hyperlink r:id="rId10" w:history="1">
        <w:r w:rsidR="00B41DE5" w:rsidRPr="00B41DE5">
          <w:rPr>
            <w:rStyle w:val="Hipervnculo"/>
            <w:rFonts w:ascii="Times New Roman" w:hAnsi="Times New Roman" w:cs="Times New Roman"/>
            <w:color w:val="000000" w:themeColor="text1"/>
            <w:sz w:val="24"/>
            <w:szCs w:val="24"/>
            <w:u w:val="none"/>
          </w:rPr>
          <w:t>Khalid,</w:t>
        </w:r>
      </w:hyperlink>
      <w:r w:rsidR="007E1459">
        <w:rPr>
          <w:rFonts w:ascii="Times New Roman" w:hAnsi="Times New Roman" w:cs="Times New Roman"/>
          <w:color w:val="000000" w:themeColor="text1"/>
          <w:sz w:val="24"/>
          <w:szCs w:val="24"/>
        </w:rPr>
        <w:t xml:space="preserve"> 2020)</w:t>
      </w:r>
    </w:p>
    <w:p w14:paraId="7098A3D3" w14:textId="1D747D46" w:rsidR="009A5717" w:rsidRDefault="009A5717" w:rsidP="00FE46C6">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Zatiaľ čo susedný Dubaj sa zameral </w:t>
      </w:r>
      <w:r w:rsidRPr="00706914">
        <w:rPr>
          <w:rFonts w:ascii="Times New Roman" w:hAnsi="Times New Roman" w:cs="Times New Roman"/>
          <w:sz w:val="24"/>
          <w:szCs w:val="24"/>
        </w:rPr>
        <w:t>na vytvorenie ikon, ako</w:t>
      </w:r>
      <w:r w:rsidR="007E1459" w:rsidRPr="00706914">
        <w:rPr>
          <w:rFonts w:ascii="Times New Roman" w:hAnsi="Times New Roman" w:cs="Times New Roman"/>
          <w:sz w:val="24"/>
          <w:szCs w:val="24"/>
        </w:rPr>
        <w:t>u</w:t>
      </w:r>
      <w:r w:rsidRPr="00706914">
        <w:rPr>
          <w:rFonts w:ascii="Times New Roman" w:hAnsi="Times New Roman" w:cs="Times New Roman"/>
          <w:sz w:val="24"/>
          <w:szCs w:val="24"/>
        </w:rPr>
        <w:t xml:space="preserve"> je napr. najvyššia budova sveta,</w:t>
      </w:r>
      <w:r w:rsidR="005347FD" w:rsidRPr="00706914">
        <w:rPr>
          <w:rFonts w:ascii="Times New Roman" w:hAnsi="Times New Roman" w:cs="Times New Roman"/>
          <w:sz w:val="24"/>
          <w:szCs w:val="24"/>
        </w:rPr>
        <w:t xml:space="preserve"> </w:t>
      </w:r>
      <w:r w:rsidRPr="00706914">
        <w:rPr>
          <w:rFonts w:ascii="Times New Roman" w:hAnsi="Times New Roman" w:cs="Times New Roman"/>
          <w:sz w:val="24"/>
          <w:szCs w:val="24"/>
        </w:rPr>
        <w:t xml:space="preserve">Katar investoval do vybudovania televízie Al-Džazíra a urovnávania konfliktov. Zameranie Dohy na aktívnu diplomaciu mohlo byť teda ovplyvnené úspechom televízie </w:t>
      </w:r>
      <w:r w:rsidR="0073328E">
        <w:rPr>
          <w:rFonts w:ascii="Times New Roman" w:hAnsi="Times New Roman" w:cs="Times New Roman"/>
          <w:sz w:val="24"/>
          <w:szCs w:val="24"/>
        </w:rPr>
        <w:br/>
      </w:r>
      <w:r w:rsidRPr="00706914">
        <w:rPr>
          <w:rFonts w:ascii="Times New Roman" w:hAnsi="Times New Roman" w:cs="Times New Roman"/>
          <w:sz w:val="24"/>
          <w:szCs w:val="24"/>
        </w:rPr>
        <w:t>Al-Džazíra, ktorá upriamila pozornosť na arabský svet a jeho problémy, vďaka čomu vycítil emir Hamad bin Khalifa Al-Thani príležitosť riešiť tieto problémy arabskými spôsobmi riešenia – skrze katarskú mediáciu</w:t>
      </w:r>
      <w:r w:rsidR="007E1459" w:rsidRPr="00706914">
        <w:rPr>
          <w:rFonts w:ascii="Times New Roman" w:hAnsi="Times New Roman" w:cs="Times New Roman"/>
          <w:sz w:val="24"/>
          <w:szCs w:val="24"/>
        </w:rPr>
        <w:t>.</w:t>
      </w:r>
      <w:r w:rsidRPr="00706914">
        <w:rPr>
          <w:rFonts w:ascii="Times New Roman" w:hAnsi="Times New Roman" w:cs="Times New Roman"/>
          <w:sz w:val="24"/>
          <w:szCs w:val="24"/>
        </w:rPr>
        <w:t xml:space="preserve"> (F</w:t>
      </w:r>
      <w:r w:rsidR="007E1459" w:rsidRPr="00706914">
        <w:rPr>
          <w:rFonts w:ascii="Times New Roman" w:hAnsi="Times New Roman" w:cs="Times New Roman"/>
          <w:sz w:val="24"/>
          <w:szCs w:val="24"/>
        </w:rPr>
        <w:t>eiler &amp; Zeev, 2017, s. 29)</w:t>
      </w:r>
      <w:r w:rsidR="00B50B5A" w:rsidRPr="00706914">
        <w:rPr>
          <w:rFonts w:ascii="Times New Roman" w:hAnsi="Times New Roman" w:cs="Times New Roman"/>
          <w:sz w:val="24"/>
          <w:szCs w:val="24"/>
        </w:rPr>
        <w:t xml:space="preserve"> </w:t>
      </w:r>
      <w:r w:rsidR="009F328B" w:rsidRPr="00706914">
        <w:rPr>
          <w:rFonts w:ascii="Times New Roman" w:hAnsi="Times New Roman" w:cs="Times New Roman"/>
          <w:sz w:val="24"/>
          <w:szCs w:val="24"/>
        </w:rPr>
        <w:t xml:space="preserve">Vplyv a prestíž Al-Džazíry </w:t>
      </w:r>
      <w:r w:rsidR="00786E0B" w:rsidRPr="00706914">
        <w:rPr>
          <w:rFonts w:ascii="Times New Roman" w:hAnsi="Times New Roman" w:cs="Times New Roman"/>
          <w:sz w:val="24"/>
          <w:szCs w:val="24"/>
        </w:rPr>
        <w:t xml:space="preserve">tak </w:t>
      </w:r>
      <w:r w:rsidR="007E1459" w:rsidRPr="00706914">
        <w:rPr>
          <w:rFonts w:ascii="Times New Roman" w:hAnsi="Times New Roman" w:cs="Times New Roman"/>
          <w:sz w:val="24"/>
          <w:szCs w:val="24"/>
        </w:rPr>
        <w:t>pozdvihli</w:t>
      </w:r>
      <w:r w:rsidR="006C1B18" w:rsidRPr="00706914">
        <w:rPr>
          <w:rFonts w:ascii="Times New Roman" w:hAnsi="Times New Roman" w:cs="Times New Roman"/>
          <w:sz w:val="24"/>
          <w:szCs w:val="24"/>
        </w:rPr>
        <w:t xml:space="preserve"> </w:t>
      </w:r>
      <w:r w:rsidR="007E1459" w:rsidRPr="00706914">
        <w:rPr>
          <w:rFonts w:ascii="Times New Roman" w:hAnsi="Times New Roman" w:cs="Times New Roman"/>
          <w:sz w:val="24"/>
          <w:szCs w:val="24"/>
        </w:rPr>
        <w:t>status Dohy v regióne</w:t>
      </w:r>
      <w:r w:rsidR="001D01C7">
        <w:rPr>
          <w:rFonts w:ascii="Times New Roman" w:hAnsi="Times New Roman" w:cs="Times New Roman"/>
          <w:color w:val="000000" w:themeColor="text1"/>
          <w:sz w:val="24"/>
          <w:szCs w:val="24"/>
        </w:rPr>
        <w:t xml:space="preserve"> a tá tak mala možnosť autonómne vystupovať v jej zahraničnej politike. </w:t>
      </w:r>
    </w:p>
    <w:p w14:paraId="4C7E1DE9" w14:textId="77777777" w:rsidR="00AB610F" w:rsidRDefault="00AB610F" w:rsidP="00FE46C6">
      <w:pPr>
        <w:spacing w:line="360" w:lineRule="auto"/>
        <w:ind w:firstLine="708"/>
        <w:jc w:val="both"/>
        <w:rPr>
          <w:rFonts w:ascii="Times New Roman" w:hAnsi="Times New Roman" w:cs="Times New Roman"/>
          <w:color w:val="000000" w:themeColor="text1"/>
          <w:sz w:val="24"/>
          <w:szCs w:val="24"/>
        </w:rPr>
      </w:pPr>
    </w:p>
    <w:p w14:paraId="2AD1D6C1" w14:textId="77777777" w:rsidR="00B8075E" w:rsidRDefault="00D7469E" w:rsidP="00573296">
      <w:pPr>
        <w:pStyle w:val="Ttulo3"/>
      </w:pPr>
      <w:bookmarkStart w:id="20" w:name="_Toc138437147"/>
      <w:r>
        <w:lastRenderedPageBreak/>
        <w:t xml:space="preserve">4.2.2. </w:t>
      </w:r>
      <w:r w:rsidR="00B8075E">
        <w:t>Mediácia regionálnych konfliktov</w:t>
      </w:r>
      <w:bookmarkEnd w:id="20"/>
    </w:p>
    <w:p w14:paraId="4F2882C1" w14:textId="1D4E489E" w:rsidR="00B8075E" w:rsidRDefault="00B8075E" w:rsidP="00B8075E">
      <w:pPr>
        <w:spacing w:line="36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32"/>
          <w:szCs w:val="32"/>
        </w:rPr>
        <w:tab/>
      </w:r>
      <w:r w:rsidR="00F86165">
        <w:rPr>
          <w:rFonts w:ascii="Times New Roman" w:hAnsi="Times New Roman" w:cs="Times New Roman"/>
          <w:color w:val="000000" w:themeColor="text1"/>
          <w:sz w:val="24"/>
          <w:szCs w:val="24"/>
        </w:rPr>
        <w:t xml:space="preserve">Podobne ako severské štáty alebo Švajčiarsko, Katar sa rozhodol vytvoriť neutrálnu pôdu, kde by mohol pôsobiť ako tretia strana. </w:t>
      </w:r>
      <w:r w:rsidR="006305DC" w:rsidRPr="00C51A57">
        <w:rPr>
          <w:rFonts w:ascii="Times New Roman" w:hAnsi="Times New Roman" w:cs="Times New Roman"/>
          <w:color w:val="000000" w:themeColor="text1"/>
          <w:sz w:val="24"/>
          <w:szCs w:val="24"/>
        </w:rPr>
        <w:t xml:space="preserve">Mediácia, predovšetkým vo vnútroštátnych konfliktoch, sa stala kľúčovou súčasťou nezávislej a inovatívnej regionálnej politiky Kataru. Mediácia bola hlavnou črtou katarskej ústavy prijatej v apríli 2003, pričom článok </w:t>
      </w:r>
      <w:r w:rsidR="00AB610F">
        <w:rPr>
          <w:rFonts w:ascii="Times New Roman" w:hAnsi="Times New Roman" w:cs="Times New Roman"/>
          <w:color w:val="000000" w:themeColor="text1"/>
          <w:sz w:val="24"/>
          <w:szCs w:val="24"/>
        </w:rPr>
        <w:br/>
      </w:r>
      <w:r w:rsidR="006305DC" w:rsidRPr="00C51A57">
        <w:rPr>
          <w:rFonts w:ascii="Times New Roman" w:hAnsi="Times New Roman" w:cs="Times New Roman"/>
          <w:color w:val="000000" w:themeColor="text1"/>
          <w:sz w:val="24"/>
          <w:szCs w:val="24"/>
        </w:rPr>
        <w:t>7 špecificky nariaďuje, aby bola katarská zahraničná politika „založená na princípe posilňovania medzinárodného mieru a bezpečnosti prostredníctvom podpory mierového riešenia medzinárodných sporov“</w:t>
      </w:r>
      <w:r w:rsidR="006305DC">
        <w:rPr>
          <w:rFonts w:ascii="Times New Roman" w:hAnsi="Times New Roman" w:cs="Times New Roman"/>
          <w:color w:val="000000" w:themeColor="text1"/>
          <w:sz w:val="24"/>
          <w:szCs w:val="24"/>
        </w:rPr>
        <w:t xml:space="preserve"> </w:t>
      </w:r>
      <w:r w:rsidR="006305DC" w:rsidRPr="00D30EB9">
        <w:rPr>
          <w:rFonts w:ascii="Times New Roman" w:hAnsi="Times New Roman" w:cs="Times New Roman"/>
          <w:color w:val="000000" w:themeColor="text1"/>
          <w:sz w:val="24"/>
          <w:szCs w:val="24"/>
        </w:rPr>
        <w:t>(Ulrichsen, 2014</w:t>
      </w:r>
      <w:r w:rsidR="006305DC">
        <w:rPr>
          <w:rFonts w:ascii="Times New Roman" w:hAnsi="Times New Roman" w:cs="Times New Roman"/>
          <w:color w:val="000000" w:themeColor="text1"/>
          <w:sz w:val="24"/>
          <w:szCs w:val="24"/>
        </w:rPr>
        <w:t>, s. 6</w:t>
      </w:r>
      <w:r w:rsidR="006305DC" w:rsidRPr="00D30EB9">
        <w:rPr>
          <w:rFonts w:ascii="Times New Roman" w:hAnsi="Times New Roman" w:cs="Times New Roman"/>
          <w:color w:val="000000" w:themeColor="text1"/>
          <w:sz w:val="24"/>
          <w:szCs w:val="24"/>
        </w:rPr>
        <w:t>)</w:t>
      </w:r>
      <w:r w:rsidR="006305DC">
        <w:rPr>
          <w:rFonts w:ascii="Times New Roman" w:hAnsi="Times New Roman" w:cs="Times New Roman"/>
          <w:color w:val="000000" w:themeColor="text1"/>
          <w:sz w:val="24"/>
          <w:szCs w:val="24"/>
        </w:rPr>
        <w:t>.</w:t>
      </w:r>
      <w:r w:rsidR="00236C81">
        <w:rPr>
          <w:rFonts w:ascii="Times New Roman" w:hAnsi="Times New Roman" w:cs="Times New Roman"/>
          <w:color w:val="000000" w:themeColor="text1"/>
          <w:sz w:val="24"/>
          <w:szCs w:val="24"/>
        </w:rPr>
        <w:t xml:space="preserve"> </w:t>
      </w:r>
    </w:p>
    <w:p w14:paraId="602CFB61" w14:textId="7B8E3729" w:rsidR="00793D6F" w:rsidRDefault="00DD2BE1" w:rsidP="00B8075E">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27A6B">
        <w:rPr>
          <w:rFonts w:ascii="Times New Roman" w:hAnsi="Times New Roman" w:cs="Times New Roman"/>
          <w:color w:val="000000" w:themeColor="text1"/>
          <w:sz w:val="24"/>
          <w:szCs w:val="24"/>
        </w:rPr>
        <w:t xml:space="preserve">Katar využil medzinárodné fóra na </w:t>
      </w:r>
      <w:r w:rsidR="00424859">
        <w:rPr>
          <w:rFonts w:ascii="Times New Roman" w:hAnsi="Times New Roman" w:cs="Times New Roman"/>
          <w:color w:val="000000" w:themeColor="text1"/>
          <w:sz w:val="24"/>
          <w:szCs w:val="24"/>
        </w:rPr>
        <w:t xml:space="preserve">ohlasovanie svojho nového mediátorského statusu. </w:t>
      </w:r>
      <w:r w:rsidRPr="00C51A57">
        <w:rPr>
          <w:rFonts w:ascii="Times New Roman" w:hAnsi="Times New Roman" w:cs="Times New Roman"/>
          <w:color w:val="000000" w:themeColor="text1"/>
          <w:sz w:val="24"/>
          <w:szCs w:val="24"/>
        </w:rPr>
        <w:t xml:space="preserve">Začiatkom 21. storočia sa </w:t>
      </w:r>
      <w:r w:rsidR="00FC01D2">
        <w:rPr>
          <w:rFonts w:ascii="Times New Roman" w:hAnsi="Times New Roman" w:cs="Times New Roman"/>
          <w:color w:val="000000" w:themeColor="text1"/>
          <w:sz w:val="24"/>
          <w:szCs w:val="24"/>
        </w:rPr>
        <w:t>Doha</w:t>
      </w:r>
      <w:r w:rsidRPr="00C51A57">
        <w:rPr>
          <w:rFonts w:ascii="Times New Roman" w:hAnsi="Times New Roman" w:cs="Times New Roman"/>
          <w:color w:val="000000" w:themeColor="text1"/>
          <w:sz w:val="24"/>
          <w:szCs w:val="24"/>
        </w:rPr>
        <w:t xml:space="preserve"> ujal</w:t>
      </w:r>
      <w:r w:rsidR="00FC01D2">
        <w:rPr>
          <w:rFonts w:ascii="Times New Roman" w:hAnsi="Times New Roman" w:cs="Times New Roman"/>
          <w:color w:val="000000" w:themeColor="text1"/>
          <w:sz w:val="24"/>
          <w:szCs w:val="24"/>
        </w:rPr>
        <w:t>a</w:t>
      </w:r>
      <w:r w:rsidRPr="00C51A57">
        <w:rPr>
          <w:rFonts w:ascii="Times New Roman" w:hAnsi="Times New Roman" w:cs="Times New Roman"/>
          <w:color w:val="000000" w:themeColor="text1"/>
          <w:sz w:val="24"/>
          <w:szCs w:val="24"/>
        </w:rPr>
        <w:t xml:space="preserve"> rotujúceho vedenia Organizácie islamskej konferencie</w:t>
      </w:r>
      <w:r w:rsidR="00AB610F">
        <w:rPr>
          <w:rFonts w:ascii="Times New Roman" w:hAnsi="Times New Roman" w:cs="Times New Roman"/>
          <w:color w:val="000000" w:themeColor="text1"/>
          <w:sz w:val="24"/>
          <w:szCs w:val="24"/>
        </w:rPr>
        <w:t xml:space="preserve"> </w:t>
      </w:r>
      <w:r w:rsidRPr="00C51A57">
        <w:rPr>
          <w:rFonts w:ascii="Times New Roman" w:hAnsi="Times New Roman" w:cs="Times New Roman"/>
          <w:color w:val="000000" w:themeColor="text1"/>
          <w:sz w:val="24"/>
          <w:szCs w:val="24"/>
        </w:rPr>
        <w:t>(2000</w:t>
      </w:r>
      <w:r w:rsidR="00AB610F">
        <w:rPr>
          <w:rFonts w:ascii="Times New Roman" w:hAnsi="Times New Roman" w:cs="Times New Roman"/>
          <w:color w:val="000000" w:themeColor="text1"/>
          <w:sz w:val="24"/>
          <w:szCs w:val="24"/>
        </w:rPr>
        <w:t xml:space="preserve"> – </w:t>
      </w:r>
      <w:r w:rsidRPr="00C51A57">
        <w:rPr>
          <w:rFonts w:ascii="Times New Roman" w:hAnsi="Times New Roman" w:cs="Times New Roman"/>
          <w:color w:val="000000" w:themeColor="text1"/>
          <w:sz w:val="24"/>
          <w:szCs w:val="24"/>
        </w:rPr>
        <w:t>2003) a predsedníctva zoskupenia G77 + Čína v OSN (2004). Tieto pozície</w:t>
      </w:r>
      <w:r w:rsidR="00AB610F">
        <w:rPr>
          <w:rFonts w:ascii="Times New Roman" w:hAnsi="Times New Roman" w:cs="Times New Roman"/>
          <w:color w:val="000000" w:themeColor="text1"/>
          <w:sz w:val="24"/>
          <w:szCs w:val="24"/>
        </w:rPr>
        <w:t xml:space="preserve"> </w:t>
      </w:r>
      <w:r w:rsidRPr="00C51A57">
        <w:rPr>
          <w:rFonts w:ascii="Times New Roman" w:hAnsi="Times New Roman" w:cs="Times New Roman"/>
          <w:color w:val="000000" w:themeColor="text1"/>
          <w:sz w:val="24"/>
          <w:szCs w:val="24"/>
        </w:rPr>
        <w:t xml:space="preserve">poskytovali regionálnu a medzinárodnú platformu na presadzovanie nových ideálov katarskej zahraničnej politiky, ktoré vyvrcholili prestížnym ziskom dvojročného kresla </w:t>
      </w:r>
      <w:r>
        <w:rPr>
          <w:rFonts w:ascii="Times New Roman" w:hAnsi="Times New Roman" w:cs="Times New Roman"/>
          <w:color w:val="000000" w:themeColor="text1"/>
          <w:sz w:val="24"/>
          <w:szCs w:val="24"/>
        </w:rPr>
        <w:br/>
      </w:r>
      <w:r w:rsidRPr="00C51A57">
        <w:rPr>
          <w:rFonts w:ascii="Times New Roman" w:hAnsi="Times New Roman" w:cs="Times New Roman"/>
          <w:color w:val="000000" w:themeColor="text1"/>
          <w:sz w:val="24"/>
          <w:szCs w:val="24"/>
        </w:rPr>
        <w:t>v Bezpe</w:t>
      </w:r>
      <w:r w:rsidR="00194AA7">
        <w:rPr>
          <w:rFonts w:ascii="Times New Roman" w:hAnsi="Times New Roman" w:cs="Times New Roman"/>
          <w:color w:val="000000" w:themeColor="text1"/>
          <w:sz w:val="24"/>
          <w:szCs w:val="24"/>
        </w:rPr>
        <w:t xml:space="preserve">čnostnej rade OSN v </w:t>
      </w:r>
      <w:r w:rsidR="00194AA7" w:rsidRPr="00706914">
        <w:rPr>
          <w:rFonts w:ascii="Times New Roman" w:hAnsi="Times New Roman" w:cs="Times New Roman"/>
          <w:sz w:val="24"/>
          <w:szCs w:val="24"/>
        </w:rPr>
        <w:t>rokoch 2006 – 20</w:t>
      </w:r>
      <w:r w:rsidRPr="00706914">
        <w:rPr>
          <w:rFonts w:ascii="Times New Roman" w:hAnsi="Times New Roman" w:cs="Times New Roman"/>
          <w:sz w:val="24"/>
          <w:szCs w:val="24"/>
        </w:rPr>
        <w:t>07. Funkčné</w:t>
      </w:r>
      <w:r w:rsidRPr="00C51A57">
        <w:rPr>
          <w:rFonts w:ascii="Times New Roman" w:hAnsi="Times New Roman" w:cs="Times New Roman"/>
          <w:color w:val="000000" w:themeColor="text1"/>
          <w:sz w:val="24"/>
          <w:szCs w:val="24"/>
        </w:rPr>
        <w:t xml:space="preserve"> obdobie v Bezpečnostnej rade sa časovo zhodovalo s niekoľkými regionálnymi konfliktami, ktoré ponúkli vysoko postavenú platformu pre katarské sprostredkovateľské politiky. Bolo to práve toto obdobie, keď sa Kataru podarilo mediovať najviac konfliktov a zároveň v nich dosiahnuť najväčšie úspechy, ako sú prípady Jemenu (2008 – 2010), Libanonu (2008) a Darfúru (2008 – 2010).</w:t>
      </w:r>
      <w:r w:rsidR="000705E9">
        <w:rPr>
          <w:rFonts w:ascii="Times New Roman" w:hAnsi="Times New Roman" w:cs="Times New Roman"/>
          <w:color w:val="000000" w:themeColor="text1"/>
          <w:sz w:val="24"/>
          <w:szCs w:val="24"/>
        </w:rPr>
        <w:t xml:space="preserve"> </w:t>
      </w:r>
      <w:r w:rsidR="000705E9" w:rsidRPr="00C51A57">
        <w:rPr>
          <w:rFonts w:ascii="Times New Roman" w:hAnsi="Times New Roman" w:cs="Times New Roman"/>
          <w:color w:val="000000" w:themeColor="text1"/>
          <w:sz w:val="24"/>
          <w:szCs w:val="24"/>
        </w:rPr>
        <w:t>(</w:t>
      </w:r>
      <w:r w:rsidR="000705E9">
        <w:rPr>
          <w:rFonts w:ascii="Times New Roman" w:hAnsi="Times New Roman" w:cs="Times New Roman"/>
          <w:color w:val="000000" w:themeColor="text1"/>
          <w:sz w:val="24"/>
          <w:szCs w:val="24"/>
        </w:rPr>
        <w:t>Ulrichsen, 2013</w:t>
      </w:r>
      <w:r w:rsidR="000705E9" w:rsidRPr="00C51A57">
        <w:rPr>
          <w:rFonts w:ascii="Times New Roman" w:hAnsi="Times New Roman" w:cs="Times New Roman"/>
          <w:color w:val="000000" w:themeColor="text1"/>
          <w:sz w:val="24"/>
          <w:szCs w:val="24"/>
        </w:rPr>
        <w:t>)</w:t>
      </w:r>
    </w:p>
    <w:p w14:paraId="38B4AD34" w14:textId="77777777" w:rsidR="00793D6F" w:rsidRPr="00706914" w:rsidRDefault="00793D6F" w:rsidP="00B8075E">
      <w:pPr>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Pr="00C51A57">
        <w:rPr>
          <w:rFonts w:ascii="Times New Roman" w:hAnsi="Times New Roman" w:cs="Times New Roman"/>
          <w:color w:val="000000" w:themeColor="text1"/>
          <w:sz w:val="24"/>
          <w:szCs w:val="24"/>
        </w:rPr>
        <w:t xml:space="preserve">Katar sa snažil zvýšiť svoju moc a význam v regióne prostredníctvom diplomatických prostriedkov a </w:t>
      </w:r>
      <w:r w:rsidR="00F43F61">
        <w:rPr>
          <w:rFonts w:ascii="Times New Roman" w:hAnsi="Times New Roman" w:cs="Times New Roman"/>
          <w:color w:val="000000" w:themeColor="text1"/>
          <w:sz w:val="24"/>
          <w:szCs w:val="24"/>
        </w:rPr>
        <w:t>mediátorskej</w:t>
      </w:r>
      <w:r w:rsidRPr="00C51A57">
        <w:rPr>
          <w:rFonts w:ascii="Times New Roman" w:hAnsi="Times New Roman" w:cs="Times New Roman"/>
          <w:color w:val="000000" w:themeColor="text1"/>
          <w:sz w:val="24"/>
          <w:szCs w:val="24"/>
        </w:rPr>
        <w:t xml:space="preserve"> politiky. Táto však nie vždy dospela k dlhodobému úspechu, čo je prejavom „niche diplomacie“, ale vďaka propagovaniu svojho údajného úspechu, aj skrze mediálne platformy ako Al-Džazíra, tieto výsledky mohla prezentovať v pozitívnom smere.</w:t>
      </w:r>
      <w:r w:rsidR="005C3289">
        <w:rPr>
          <w:rFonts w:ascii="Times New Roman" w:hAnsi="Times New Roman" w:cs="Times New Roman"/>
          <w:color w:val="000000" w:themeColor="text1"/>
          <w:sz w:val="24"/>
          <w:szCs w:val="24"/>
        </w:rPr>
        <w:t xml:space="preserve"> </w:t>
      </w:r>
      <w:r w:rsidR="008C45DE" w:rsidRPr="00C51A57">
        <w:rPr>
          <w:rFonts w:ascii="Times New Roman" w:hAnsi="Times New Roman" w:cs="Times New Roman"/>
          <w:color w:val="000000" w:themeColor="text1"/>
          <w:sz w:val="24"/>
          <w:szCs w:val="24"/>
        </w:rPr>
        <w:t xml:space="preserve">Umiestnenie princípu mediácie do jadra cieľov katarskej zahraničnej politiky odrážalo </w:t>
      </w:r>
      <w:r w:rsidR="00297BB8">
        <w:rPr>
          <w:rFonts w:ascii="Times New Roman" w:hAnsi="Times New Roman" w:cs="Times New Roman"/>
          <w:color w:val="000000" w:themeColor="text1"/>
          <w:sz w:val="24"/>
          <w:szCs w:val="24"/>
        </w:rPr>
        <w:t>predovšetkým</w:t>
      </w:r>
      <w:r w:rsidR="002C789E">
        <w:rPr>
          <w:rFonts w:ascii="Times New Roman" w:hAnsi="Times New Roman" w:cs="Times New Roman"/>
          <w:color w:val="000000" w:themeColor="text1"/>
          <w:sz w:val="24"/>
          <w:szCs w:val="24"/>
        </w:rPr>
        <w:t xml:space="preserve"> </w:t>
      </w:r>
      <w:r w:rsidR="008C45DE" w:rsidRPr="00C51A57">
        <w:rPr>
          <w:rFonts w:ascii="Times New Roman" w:hAnsi="Times New Roman" w:cs="Times New Roman"/>
          <w:color w:val="000000" w:themeColor="text1"/>
          <w:sz w:val="24"/>
          <w:szCs w:val="24"/>
        </w:rPr>
        <w:t xml:space="preserve">vedomie, že takýto krok ponúka šancu urobiť odvážne vyhlásenie o autonómii na regionálnej a medzinárodnej scéne. </w:t>
      </w:r>
      <w:r w:rsidR="00844FA1">
        <w:rPr>
          <w:rFonts w:ascii="Times New Roman" w:hAnsi="Times New Roman" w:cs="Times New Roman"/>
          <w:color w:val="000000" w:themeColor="text1"/>
          <w:sz w:val="24"/>
          <w:szCs w:val="24"/>
        </w:rPr>
        <w:t xml:space="preserve">Zároveň však umožňuje </w:t>
      </w:r>
      <w:r w:rsidR="009026A2">
        <w:rPr>
          <w:rFonts w:ascii="Times New Roman" w:hAnsi="Times New Roman" w:cs="Times New Roman"/>
          <w:color w:val="000000" w:themeColor="text1"/>
          <w:sz w:val="24"/>
          <w:szCs w:val="24"/>
        </w:rPr>
        <w:t>zabezpečiť si ochranu s</w:t>
      </w:r>
      <w:r w:rsidR="00201FC6">
        <w:rPr>
          <w:rFonts w:ascii="Times New Roman" w:hAnsi="Times New Roman" w:cs="Times New Roman"/>
          <w:color w:val="000000" w:themeColor="text1"/>
          <w:sz w:val="24"/>
          <w:szCs w:val="24"/>
        </w:rPr>
        <w:t>vo</w:t>
      </w:r>
      <w:r w:rsidR="009026A2">
        <w:rPr>
          <w:rFonts w:ascii="Times New Roman" w:hAnsi="Times New Roman" w:cs="Times New Roman"/>
          <w:color w:val="000000" w:themeColor="text1"/>
          <w:sz w:val="24"/>
          <w:szCs w:val="24"/>
        </w:rPr>
        <w:t>jich dôležitých zdrojov. Š</w:t>
      </w:r>
      <w:r w:rsidR="00E57655">
        <w:rPr>
          <w:rFonts w:ascii="Times New Roman" w:hAnsi="Times New Roman" w:cs="Times New Roman"/>
          <w:color w:val="000000" w:themeColor="text1"/>
          <w:sz w:val="24"/>
          <w:szCs w:val="24"/>
        </w:rPr>
        <w:t xml:space="preserve">táty </w:t>
      </w:r>
      <w:r w:rsidR="008C45DE" w:rsidRPr="00C51A57">
        <w:rPr>
          <w:rFonts w:ascii="Times New Roman" w:hAnsi="Times New Roman" w:cs="Times New Roman"/>
          <w:color w:val="000000" w:themeColor="text1"/>
          <w:sz w:val="24"/>
          <w:szCs w:val="24"/>
        </w:rPr>
        <w:t xml:space="preserve">sa </w:t>
      </w:r>
      <w:r w:rsidR="005C43C3">
        <w:rPr>
          <w:rFonts w:ascii="Times New Roman" w:hAnsi="Times New Roman" w:cs="Times New Roman"/>
          <w:color w:val="000000" w:themeColor="text1"/>
          <w:sz w:val="24"/>
          <w:szCs w:val="24"/>
        </w:rPr>
        <w:t xml:space="preserve">totiž </w:t>
      </w:r>
      <w:r w:rsidR="008C45DE" w:rsidRPr="00C51A57">
        <w:rPr>
          <w:rFonts w:ascii="Times New Roman" w:hAnsi="Times New Roman" w:cs="Times New Roman"/>
          <w:color w:val="000000" w:themeColor="text1"/>
          <w:sz w:val="24"/>
          <w:szCs w:val="24"/>
        </w:rPr>
        <w:t>môžu zapojiť do mediácie aj preto, že potenciálne náklady spojené s nečinnosťou v konflikte sa považujú za vyššie ako riziká spojené s úlohou mediátora. V kontexte rozmáhajúceho sa exportu LNG na konci 90. rokov môže byť toto vnímané ako jeden zo spôsobov, ako si</w:t>
      </w:r>
      <w:r w:rsidR="008C45DE">
        <w:rPr>
          <w:rFonts w:ascii="Times New Roman" w:hAnsi="Times New Roman" w:cs="Times New Roman"/>
          <w:color w:val="000000" w:themeColor="text1"/>
          <w:sz w:val="24"/>
          <w:szCs w:val="24"/>
        </w:rPr>
        <w:t xml:space="preserve"> Doha chcela</w:t>
      </w:r>
      <w:r w:rsidR="008C45DE" w:rsidRPr="00C51A57">
        <w:rPr>
          <w:rFonts w:ascii="Times New Roman" w:hAnsi="Times New Roman" w:cs="Times New Roman"/>
          <w:color w:val="000000" w:themeColor="text1"/>
          <w:sz w:val="24"/>
          <w:szCs w:val="24"/>
        </w:rPr>
        <w:t xml:space="preserve"> zabezpečiť ochranu nových a kľúčových </w:t>
      </w:r>
      <w:r w:rsidR="008C45DE" w:rsidRPr="00706914">
        <w:rPr>
          <w:rFonts w:ascii="Times New Roman" w:hAnsi="Times New Roman" w:cs="Times New Roman"/>
          <w:sz w:val="24"/>
          <w:szCs w:val="24"/>
        </w:rPr>
        <w:t>ekonomických záujmov</w:t>
      </w:r>
      <w:r w:rsidR="00194AA7" w:rsidRPr="00706914">
        <w:rPr>
          <w:rFonts w:ascii="Times New Roman" w:hAnsi="Times New Roman" w:cs="Times New Roman"/>
          <w:sz w:val="24"/>
          <w:szCs w:val="24"/>
        </w:rPr>
        <w:t>.</w:t>
      </w:r>
      <w:r w:rsidR="00C72DDD" w:rsidRPr="00706914">
        <w:rPr>
          <w:rFonts w:ascii="Times New Roman" w:hAnsi="Times New Roman" w:cs="Times New Roman"/>
          <w:sz w:val="24"/>
          <w:szCs w:val="24"/>
        </w:rPr>
        <w:t xml:space="preserve"> </w:t>
      </w:r>
      <w:r w:rsidR="008C45DE" w:rsidRPr="00706914">
        <w:rPr>
          <w:rFonts w:ascii="Times New Roman" w:hAnsi="Times New Roman" w:cs="Times New Roman"/>
          <w:sz w:val="24"/>
          <w:szCs w:val="24"/>
        </w:rPr>
        <w:t>(Ulrichsen, 2014, s. 6) (Mehran, 2011)</w:t>
      </w:r>
    </w:p>
    <w:p w14:paraId="06656C20" w14:textId="3FC90292" w:rsidR="00C72DDD" w:rsidRDefault="00C72DDD" w:rsidP="00B8075E">
      <w:pPr>
        <w:spacing w:line="360" w:lineRule="auto"/>
        <w:jc w:val="both"/>
        <w:rPr>
          <w:rFonts w:ascii="Times New Roman" w:hAnsi="Times New Roman" w:cs="Times New Roman"/>
          <w:color w:val="000000" w:themeColor="text1"/>
          <w:sz w:val="24"/>
          <w:szCs w:val="24"/>
        </w:rPr>
      </w:pPr>
      <w:r w:rsidRPr="00706914">
        <w:rPr>
          <w:rFonts w:ascii="Times New Roman" w:hAnsi="Times New Roman" w:cs="Times New Roman"/>
          <w:sz w:val="24"/>
          <w:szCs w:val="24"/>
        </w:rPr>
        <w:lastRenderedPageBreak/>
        <w:tab/>
        <w:t>Mediácia</w:t>
      </w:r>
      <w:r w:rsidR="00AB5259" w:rsidRPr="00706914">
        <w:rPr>
          <w:rFonts w:ascii="Times New Roman" w:hAnsi="Times New Roman" w:cs="Times New Roman"/>
          <w:sz w:val="24"/>
          <w:szCs w:val="24"/>
        </w:rPr>
        <w:t xml:space="preserve"> konfli</w:t>
      </w:r>
      <w:r w:rsidR="002D59DD" w:rsidRPr="00706914">
        <w:rPr>
          <w:rFonts w:ascii="Times New Roman" w:hAnsi="Times New Roman" w:cs="Times New Roman"/>
          <w:sz w:val="24"/>
          <w:szCs w:val="24"/>
        </w:rPr>
        <w:t>kt</w:t>
      </w:r>
      <w:r w:rsidR="00AB5259" w:rsidRPr="00706914">
        <w:rPr>
          <w:rFonts w:ascii="Times New Roman" w:hAnsi="Times New Roman" w:cs="Times New Roman"/>
          <w:sz w:val="24"/>
          <w:szCs w:val="24"/>
        </w:rPr>
        <w:t>ov</w:t>
      </w:r>
      <w:r w:rsidRPr="00706914">
        <w:rPr>
          <w:rFonts w:ascii="Times New Roman" w:hAnsi="Times New Roman" w:cs="Times New Roman"/>
          <w:sz w:val="24"/>
          <w:szCs w:val="24"/>
        </w:rPr>
        <w:t xml:space="preserve">, </w:t>
      </w:r>
      <w:r w:rsidR="0058247D" w:rsidRPr="00706914">
        <w:rPr>
          <w:rFonts w:ascii="Times New Roman" w:hAnsi="Times New Roman" w:cs="Times New Roman"/>
          <w:sz w:val="24"/>
          <w:szCs w:val="24"/>
        </w:rPr>
        <w:t>rovnako</w:t>
      </w:r>
      <w:r>
        <w:rPr>
          <w:rFonts w:ascii="Times New Roman" w:hAnsi="Times New Roman" w:cs="Times New Roman"/>
          <w:color w:val="000000" w:themeColor="text1"/>
          <w:sz w:val="24"/>
          <w:szCs w:val="24"/>
        </w:rPr>
        <w:t xml:space="preserve"> ako v iných prípadoch, sa ukázala ako efektívny nástroj</w:t>
      </w:r>
      <w:r w:rsidR="00AB5259">
        <w:rPr>
          <w:rFonts w:ascii="Times New Roman" w:hAnsi="Times New Roman" w:cs="Times New Roman"/>
          <w:color w:val="000000" w:themeColor="text1"/>
          <w:sz w:val="24"/>
          <w:szCs w:val="24"/>
        </w:rPr>
        <w:t xml:space="preserve"> „soft power“ aj v prípade Kataru.</w:t>
      </w:r>
      <w:r w:rsidR="00F36647">
        <w:rPr>
          <w:rFonts w:ascii="Times New Roman" w:hAnsi="Times New Roman" w:cs="Times New Roman"/>
          <w:color w:val="000000" w:themeColor="text1"/>
          <w:sz w:val="24"/>
          <w:szCs w:val="24"/>
        </w:rPr>
        <w:t xml:space="preserve"> Táto stratégia pomohla zviditeľniť s</w:t>
      </w:r>
      <w:r w:rsidR="00194AA7">
        <w:rPr>
          <w:rFonts w:ascii="Times New Roman" w:hAnsi="Times New Roman" w:cs="Times New Roman"/>
          <w:color w:val="000000" w:themeColor="text1"/>
          <w:sz w:val="24"/>
          <w:szCs w:val="24"/>
        </w:rPr>
        <w:t xml:space="preserve">a Kataru </w:t>
      </w:r>
      <w:r w:rsidR="0073328E">
        <w:rPr>
          <w:rFonts w:ascii="Times New Roman" w:hAnsi="Times New Roman" w:cs="Times New Roman"/>
          <w:color w:val="000000" w:themeColor="text1"/>
          <w:sz w:val="24"/>
          <w:szCs w:val="24"/>
        </w:rPr>
        <w:br/>
      </w:r>
      <w:r w:rsidR="00194AA7">
        <w:rPr>
          <w:rFonts w:ascii="Times New Roman" w:hAnsi="Times New Roman" w:cs="Times New Roman"/>
          <w:color w:val="000000" w:themeColor="text1"/>
          <w:sz w:val="24"/>
          <w:szCs w:val="24"/>
        </w:rPr>
        <w:t>na medzinárodnej scéne</w:t>
      </w:r>
      <w:r w:rsidR="00F36647">
        <w:rPr>
          <w:rFonts w:ascii="Times New Roman" w:hAnsi="Times New Roman" w:cs="Times New Roman"/>
          <w:color w:val="000000" w:themeColor="text1"/>
          <w:sz w:val="24"/>
          <w:szCs w:val="24"/>
        </w:rPr>
        <w:t xml:space="preserve"> a v duchu </w:t>
      </w:r>
      <w:r w:rsidR="00671616">
        <w:rPr>
          <w:rFonts w:ascii="Times New Roman" w:hAnsi="Times New Roman" w:cs="Times New Roman"/>
          <w:color w:val="000000" w:themeColor="text1"/>
          <w:sz w:val="24"/>
          <w:szCs w:val="24"/>
        </w:rPr>
        <w:t>status-seeking teórie mohla presadzovať svoje záujmy prostredníctvom „good power“.</w:t>
      </w:r>
      <w:r w:rsidR="0096625F">
        <w:rPr>
          <w:rFonts w:ascii="Times New Roman" w:hAnsi="Times New Roman" w:cs="Times New Roman"/>
          <w:color w:val="000000" w:themeColor="text1"/>
          <w:sz w:val="24"/>
          <w:szCs w:val="24"/>
        </w:rPr>
        <w:t xml:space="preserve"> </w:t>
      </w:r>
      <w:r w:rsidR="003F6746" w:rsidRPr="00706914">
        <w:rPr>
          <w:rFonts w:ascii="Times New Roman" w:hAnsi="Times New Roman" w:cs="Times New Roman"/>
          <w:sz w:val="24"/>
          <w:szCs w:val="24"/>
        </w:rPr>
        <w:t>Napriek tomu</w:t>
      </w:r>
      <w:r w:rsidR="00194AA7" w:rsidRPr="00706914">
        <w:rPr>
          <w:rFonts w:ascii="Times New Roman" w:hAnsi="Times New Roman" w:cs="Times New Roman"/>
          <w:sz w:val="24"/>
          <w:szCs w:val="24"/>
        </w:rPr>
        <w:t>,</w:t>
      </w:r>
      <w:r w:rsidR="003F6746" w:rsidRPr="00706914">
        <w:rPr>
          <w:rFonts w:ascii="Times New Roman" w:hAnsi="Times New Roman" w:cs="Times New Roman"/>
          <w:sz w:val="24"/>
          <w:szCs w:val="24"/>
        </w:rPr>
        <w:t xml:space="preserve"> že výsledky</w:t>
      </w:r>
      <w:r w:rsidR="003F6746">
        <w:rPr>
          <w:rFonts w:ascii="Times New Roman" w:hAnsi="Times New Roman" w:cs="Times New Roman"/>
          <w:color w:val="000000" w:themeColor="text1"/>
          <w:sz w:val="24"/>
          <w:szCs w:val="24"/>
        </w:rPr>
        <w:t xml:space="preserve"> týchto mediácií nie vždy priniesli trvalé riešenie, </w:t>
      </w:r>
      <w:r w:rsidR="009B6A6D">
        <w:rPr>
          <w:rFonts w:ascii="Times New Roman" w:hAnsi="Times New Roman" w:cs="Times New Roman"/>
          <w:color w:val="000000" w:themeColor="text1"/>
          <w:sz w:val="24"/>
          <w:szCs w:val="24"/>
        </w:rPr>
        <w:t>už len samotná snaha</w:t>
      </w:r>
      <w:r w:rsidR="00AD1CDC">
        <w:rPr>
          <w:rFonts w:ascii="Times New Roman" w:hAnsi="Times New Roman" w:cs="Times New Roman"/>
          <w:color w:val="000000" w:themeColor="text1"/>
          <w:sz w:val="24"/>
          <w:szCs w:val="24"/>
        </w:rPr>
        <w:t xml:space="preserve"> (spojená s reklamou v podobe Al-Džazíry)</w:t>
      </w:r>
      <w:r w:rsidR="00B902C4">
        <w:rPr>
          <w:rFonts w:ascii="Times New Roman" w:hAnsi="Times New Roman" w:cs="Times New Roman"/>
          <w:color w:val="000000" w:themeColor="text1"/>
          <w:sz w:val="24"/>
          <w:szCs w:val="24"/>
        </w:rPr>
        <w:t xml:space="preserve"> vyniesla Kataru dobrý imidž. Zároveň </w:t>
      </w:r>
      <w:r w:rsidR="00CB543A">
        <w:rPr>
          <w:rFonts w:ascii="Times New Roman" w:hAnsi="Times New Roman" w:cs="Times New Roman"/>
          <w:color w:val="000000" w:themeColor="text1"/>
          <w:sz w:val="24"/>
          <w:szCs w:val="24"/>
        </w:rPr>
        <w:t xml:space="preserve">zníženie napätia v regióne bolo pre Dohu menej nákladné než následné </w:t>
      </w:r>
      <w:r w:rsidR="00033C98">
        <w:rPr>
          <w:rFonts w:ascii="Times New Roman" w:hAnsi="Times New Roman" w:cs="Times New Roman"/>
          <w:color w:val="000000" w:themeColor="text1"/>
          <w:sz w:val="24"/>
          <w:szCs w:val="24"/>
        </w:rPr>
        <w:t xml:space="preserve">vyčíslovanie vlastnej nečinnosti. </w:t>
      </w:r>
    </w:p>
    <w:p w14:paraId="7BF1BEFE" w14:textId="77777777" w:rsidR="000B77F6" w:rsidRDefault="00176AFB" w:rsidP="00B8075E">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Môžem tak potvrdiť </w:t>
      </w:r>
      <w:r w:rsidR="00E2638C">
        <w:rPr>
          <w:rFonts w:ascii="Times New Roman" w:hAnsi="Times New Roman" w:cs="Times New Roman"/>
          <w:color w:val="000000" w:themeColor="text1"/>
          <w:sz w:val="24"/>
          <w:szCs w:val="24"/>
        </w:rPr>
        <w:t xml:space="preserve">druhú </w:t>
      </w:r>
      <w:r>
        <w:rPr>
          <w:rFonts w:ascii="Times New Roman" w:hAnsi="Times New Roman" w:cs="Times New Roman"/>
          <w:color w:val="000000" w:themeColor="text1"/>
          <w:sz w:val="24"/>
          <w:szCs w:val="24"/>
        </w:rPr>
        <w:t>hypotézu stanovenú v</w:t>
      </w:r>
      <w:r w:rsidR="00133DE5">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úvode</w:t>
      </w:r>
      <w:r w:rsidR="00133DE5">
        <w:rPr>
          <w:rFonts w:ascii="Times New Roman" w:hAnsi="Times New Roman" w:cs="Times New Roman"/>
          <w:color w:val="000000" w:themeColor="text1"/>
          <w:sz w:val="24"/>
          <w:szCs w:val="24"/>
        </w:rPr>
        <w:t>. Kataru</w:t>
      </w:r>
      <w:r w:rsidR="0063344D">
        <w:rPr>
          <w:rFonts w:ascii="Times New Roman" w:hAnsi="Times New Roman" w:cs="Times New Roman"/>
          <w:color w:val="000000" w:themeColor="text1"/>
          <w:sz w:val="24"/>
          <w:szCs w:val="24"/>
        </w:rPr>
        <w:t>, ako malému štátu,</w:t>
      </w:r>
      <w:r w:rsidR="00133DE5">
        <w:rPr>
          <w:rFonts w:ascii="Times New Roman" w:hAnsi="Times New Roman" w:cs="Times New Roman"/>
          <w:color w:val="000000" w:themeColor="text1"/>
          <w:sz w:val="24"/>
          <w:szCs w:val="24"/>
        </w:rPr>
        <w:t xml:space="preserve"> sa podarilo viesť autonómnu zahraničnú politiku na základe využitia „soft power“.</w:t>
      </w:r>
      <w:r w:rsidR="0063344D">
        <w:rPr>
          <w:rFonts w:ascii="Times New Roman" w:hAnsi="Times New Roman" w:cs="Times New Roman"/>
          <w:color w:val="000000" w:themeColor="text1"/>
          <w:sz w:val="24"/>
          <w:szCs w:val="24"/>
        </w:rPr>
        <w:t xml:space="preserve"> </w:t>
      </w:r>
      <w:r w:rsidR="00A057EF">
        <w:rPr>
          <w:rFonts w:ascii="Times New Roman" w:hAnsi="Times New Roman" w:cs="Times New Roman"/>
          <w:color w:val="000000" w:themeColor="text1"/>
          <w:sz w:val="24"/>
          <w:szCs w:val="24"/>
        </w:rPr>
        <w:t xml:space="preserve">To sa mu podarilo pomocou mediátorskej politiky </w:t>
      </w:r>
      <w:r w:rsidR="00303B3B">
        <w:rPr>
          <w:rFonts w:ascii="Times New Roman" w:hAnsi="Times New Roman" w:cs="Times New Roman"/>
          <w:color w:val="000000" w:themeColor="text1"/>
          <w:sz w:val="24"/>
          <w:szCs w:val="24"/>
        </w:rPr>
        <w:t xml:space="preserve">v regionálnych konfliktoch. Na </w:t>
      </w:r>
      <w:r w:rsidR="00261CBB">
        <w:rPr>
          <w:rFonts w:ascii="Times New Roman" w:hAnsi="Times New Roman" w:cs="Times New Roman"/>
          <w:color w:val="000000" w:themeColor="text1"/>
          <w:sz w:val="24"/>
          <w:szCs w:val="24"/>
        </w:rPr>
        <w:t>presadenie tejto jeho role využil</w:t>
      </w:r>
      <w:r w:rsidR="00D8234F">
        <w:rPr>
          <w:rFonts w:ascii="Times New Roman" w:hAnsi="Times New Roman" w:cs="Times New Roman"/>
          <w:color w:val="000000" w:themeColor="text1"/>
          <w:sz w:val="24"/>
          <w:szCs w:val="24"/>
        </w:rPr>
        <w:t xml:space="preserve"> televíznu stanicu Al-Džazíra, ktorá si získala za dobu svojej existencie povesť </w:t>
      </w:r>
      <w:r w:rsidR="008B2BC2">
        <w:rPr>
          <w:rFonts w:ascii="Times New Roman" w:hAnsi="Times New Roman" w:cs="Times New Roman"/>
          <w:color w:val="000000" w:themeColor="text1"/>
          <w:sz w:val="24"/>
          <w:szCs w:val="24"/>
        </w:rPr>
        <w:t>profesionálneho média, ktoré zviditeľ</w:t>
      </w:r>
      <w:r w:rsidR="001E5363">
        <w:rPr>
          <w:rFonts w:ascii="Times New Roman" w:hAnsi="Times New Roman" w:cs="Times New Roman"/>
          <w:color w:val="000000" w:themeColor="text1"/>
          <w:sz w:val="24"/>
          <w:szCs w:val="24"/>
        </w:rPr>
        <w:t>ň</w:t>
      </w:r>
      <w:r w:rsidR="008B2BC2">
        <w:rPr>
          <w:rFonts w:ascii="Times New Roman" w:hAnsi="Times New Roman" w:cs="Times New Roman"/>
          <w:color w:val="000000" w:themeColor="text1"/>
          <w:sz w:val="24"/>
          <w:szCs w:val="24"/>
        </w:rPr>
        <w:t>uje</w:t>
      </w:r>
      <w:r w:rsidR="00B86C49">
        <w:rPr>
          <w:rFonts w:ascii="Times New Roman" w:hAnsi="Times New Roman" w:cs="Times New Roman"/>
          <w:color w:val="000000" w:themeColor="text1"/>
          <w:sz w:val="24"/>
          <w:szCs w:val="24"/>
        </w:rPr>
        <w:t xml:space="preserve"> udalosti arabského sveta</w:t>
      </w:r>
      <w:r w:rsidR="0093199E">
        <w:rPr>
          <w:rFonts w:ascii="Times New Roman" w:hAnsi="Times New Roman" w:cs="Times New Roman"/>
          <w:color w:val="000000" w:themeColor="text1"/>
          <w:sz w:val="24"/>
          <w:szCs w:val="24"/>
        </w:rPr>
        <w:t xml:space="preserve"> v regióne aj vo svete. </w:t>
      </w:r>
    </w:p>
    <w:p w14:paraId="04391F65" w14:textId="77777777" w:rsidR="000B77F6" w:rsidRDefault="000B77F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1E7628C1" w14:textId="77777777" w:rsidR="00176AFB" w:rsidRDefault="000B77F6" w:rsidP="00573296">
      <w:pPr>
        <w:pStyle w:val="Ttulo1"/>
      </w:pPr>
      <w:bookmarkStart w:id="21" w:name="_Toc138437148"/>
      <w:r w:rsidRPr="000B77F6">
        <w:lastRenderedPageBreak/>
        <w:t>Záver</w:t>
      </w:r>
      <w:bookmarkEnd w:id="21"/>
    </w:p>
    <w:p w14:paraId="36063D65" w14:textId="16733EA4" w:rsidR="000B77F6" w:rsidRDefault="000B77F6" w:rsidP="000B77F6">
      <w:pPr>
        <w:spacing w:line="36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32"/>
          <w:szCs w:val="32"/>
        </w:rPr>
        <w:tab/>
      </w:r>
      <w:r w:rsidR="000423DA">
        <w:rPr>
          <w:rFonts w:ascii="Times New Roman" w:hAnsi="Times New Roman" w:cs="Times New Roman"/>
          <w:color w:val="000000" w:themeColor="text1"/>
          <w:sz w:val="24"/>
          <w:szCs w:val="24"/>
        </w:rPr>
        <w:t>V</w:t>
      </w:r>
      <w:r w:rsidR="009B3D02">
        <w:rPr>
          <w:rFonts w:ascii="Times New Roman" w:hAnsi="Times New Roman" w:cs="Times New Roman"/>
          <w:color w:val="000000" w:themeColor="text1"/>
          <w:sz w:val="24"/>
          <w:szCs w:val="24"/>
        </w:rPr>
        <w:t> </w:t>
      </w:r>
      <w:r w:rsidR="000423DA">
        <w:rPr>
          <w:rFonts w:ascii="Times New Roman" w:hAnsi="Times New Roman" w:cs="Times New Roman"/>
          <w:color w:val="000000" w:themeColor="text1"/>
          <w:sz w:val="24"/>
          <w:szCs w:val="24"/>
        </w:rPr>
        <w:t>tejto</w:t>
      </w:r>
      <w:r w:rsidR="009B3D02">
        <w:rPr>
          <w:rFonts w:ascii="Times New Roman" w:hAnsi="Times New Roman" w:cs="Times New Roman"/>
          <w:color w:val="000000" w:themeColor="text1"/>
          <w:sz w:val="24"/>
          <w:szCs w:val="24"/>
        </w:rPr>
        <w:t xml:space="preserve"> bakalárskej</w:t>
      </w:r>
      <w:r w:rsidR="000423DA">
        <w:rPr>
          <w:rFonts w:ascii="Times New Roman" w:hAnsi="Times New Roman" w:cs="Times New Roman"/>
          <w:color w:val="000000" w:themeColor="text1"/>
          <w:sz w:val="24"/>
          <w:szCs w:val="24"/>
        </w:rPr>
        <w:t xml:space="preserve"> práci som sa </w:t>
      </w:r>
      <w:r w:rsidR="009B3D02">
        <w:rPr>
          <w:rFonts w:ascii="Times New Roman" w:hAnsi="Times New Roman" w:cs="Times New Roman"/>
          <w:color w:val="000000" w:themeColor="text1"/>
          <w:sz w:val="24"/>
          <w:szCs w:val="24"/>
        </w:rPr>
        <w:t>rozhod</w:t>
      </w:r>
      <w:r w:rsidR="00CC65EE">
        <w:rPr>
          <w:rFonts w:ascii="Times New Roman" w:hAnsi="Times New Roman" w:cs="Times New Roman"/>
          <w:color w:val="000000" w:themeColor="text1"/>
          <w:sz w:val="24"/>
          <w:szCs w:val="24"/>
        </w:rPr>
        <w:t xml:space="preserve">ol </w:t>
      </w:r>
      <w:r w:rsidR="000423DA">
        <w:rPr>
          <w:rFonts w:ascii="Times New Roman" w:hAnsi="Times New Roman" w:cs="Times New Roman"/>
          <w:color w:val="000000" w:themeColor="text1"/>
          <w:sz w:val="24"/>
          <w:szCs w:val="24"/>
        </w:rPr>
        <w:t>venova</w:t>
      </w:r>
      <w:r w:rsidR="00CC65EE">
        <w:rPr>
          <w:rFonts w:ascii="Times New Roman" w:hAnsi="Times New Roman" w:cs="Times New Roman"/>
          <w:color w:val="000000" w:themeColor="text1"/>
          <w:sz w:val="24"/>
          <w:szCs w:val="24"/>
        </w:rPr>
        <w:t xml:space="preserve">ť </w:t>
      </w:r>
      <w:r w:rsidR="000423DA">
        <w:rPr>
          <w:rFonts w:ascii="Times New Roman" w:hAnsi="Times New Roman" w:cs="Times New Roman"/>
          <w:color w:val="000000" w:themeColor="text1"/>
          <w:sz w:val="24"/>
          <w:szCs w:val="24"/>
        </w:rPr>
        <w:t>Kataru ako</w:t>
      </w:r>
      <w:r w:rsidR="00CC65EE">
        <w:rPr>
          <w:rFonts w:ascii="Times New Roman" w:hAnsi="Times New Roman" w:cs="Times New Roman"/>
          <w:color w:val="000000" w:themeColor="text1"/>
          <w:sz w:val="24"/>
          <w:szCs w:val="24"/>
        </w:rPr>
        <w:t xml:space="preserve"> možnému</w:t>
      </w:r>
      <w:r w:rsidR="000423DA">
        <w:rPr>
          <w:rFonts w:ascii="Times New Roman" w:hAnsi="Times New Roman" w:cs="Times New Roman"/>
          <w:color w:val="000000" w:themeColor="text1"/>
          <w:sz w:val="24"/>
          <w:szCs w:val="24"/>
        </w:rPr>
        <w:t xml:space="preserve"> fenoménu </w:t>
      </w:r>
      <w:r w:rsidR="00982AC8">
        <w:rPr>
          <w:rFonts w:ascii="Times New Roman" w:hAnsi="Times New Roman" w:cs="Times New Roman"/>
          <w:color w:val="000000" w:themeColor="text1"/>
          <w:sz w:val="24"/>
          <w:szCs w:val="24"/>
        </w:rPr>
        <w:t>medzi malými štátmi</w:t>
      </w:r>
      <w:r w:rsidR="00CC65EE">
        <w:rPr>
          <w:rFonts w:ascii="Times New Roman" w:hAnsi="Times New Roman" w:cs="Times New Roman"/>
          <w:color w:val="000000" w:themeColor="text1"/>
          <w:sz w:val="24"/>
          <w:szCs w:val="24"/>
        </w:rPr>
        <w:t>. M</w:t>
      </w:r>
      <w:r w:rsidR="0069301E">
        <w:rPr>
          <w:rFonts w:ascii="Times New Roman" w:hAnsi="Times New Roman" w:cs="Times New Roman"/>
          <w:color w:val="000000" w:themeColor="text1"/>
          <w:sz w:val="24"/>
          <w:szCs w:val="24"/>
        </w:rPr>
        <w:t>ojím cieľom</w:t>
      </w:r>
      <w:r w:rsidR="00982AC8">
        <w:rPr>
          <w:rFonts w:ascii="Times New Roman" w:hAnsi="Times New Roman" w:cs="Times New Roman"/>
          <w:color w:val="000000" w:themeColor="text1"/>
          <w:sz w:val="24"/>
          <w:szCs w:val="24"/>
        </w:rPr>
        <w:t xml:space="preserve"> bolo pozrieť sa na</w:t>
      </w:r>
      <w:r w:rsidR="00487C0B">
        <w:rPr>
          <w:rFonts w:ascii="Times New Roman" w:hAnsi="Times New Roman" w:cs="Times New Roman"/>
          <w:color w:val="000000" w:themeColor="text1"/>
          <w:sz w:val="24"/>
          <w:szCs w:val="24"/>
        </w:rPr>
        <w:t xml:space="preserve"> túto krajinu</w:t>
      </w:r>
      <w:r w:rsidR="00982AC8">
        <w:rPr>
          <w:rFonts w:ascii="Times New Roman" w:hAnsi="Times New Roman" w:cs="Times New Roman"/>
          <w:color w:val="000000" w:themeColor="text1"/>
          <w:sz w:val="24"/>
          <w:szCs w:val="24"/>
        </w:rPr>
        <w:t xml:space="preserve"> optikou súčasných teórií </w:t>
      </w:r>
      <w:r w:rsidR="00F67BE7">
        <w:rPr>
          <w:rFonts w:ascii="Times New Roman" w:hAnsi="Times New Roman" w:cs="Times New Roman"/>
          <w:color w:val="000000" w:themeColor="text1"/>
          <w:sz w:val="24"/>
          <w:szCs w:val="24"/>
        </w:rPr>
        <w:t>o malých štátoch. Na začiat</w:t>
      </w:r>
      <w:r w:rsidR="00017147">
        <w:rPr>
          <w:rFonts w:ascii="Times New Roman" w:hAnsi="Times New Roman" w:cs="Times New Roman"/>
          <w:color w:val="000000" w:themeColor="text1"/>
          <w:sz w:val="24"/>
          <w:szCs w:val="24"/>
        </w:rPr>
        <w:t xml:space="preserve">ok som sa pokúsil </w:t>
      </w:r>
      <w:r w:rsidR="00F67BE7">
        <w:rPr>
          <w:rFonts w:ascii="Times New Roman" w:hAnsi="Times New Roman" w:cs="Times New Roman"/>
          <w:color w:val="000000" w:themeColor="text1"/>
          <w:sz w:val="24"/>
          <w:szCs w:val="24"/>
        </w:rPr>
        <w:t>predstavi</w:t>
      </w:r>
      <w:r w:rsidR="00017147">
        <w:rPr>
          <w:rFonts w:ascii="Times New Roman" w:hAnsi="Times New Roman" w:cs="Times New Roman"/>
          <w:color w:val="000000" w:themeColor="text1"/>
          <w:sz w:val="24"/>
          <w:szCs w:val="24"/>
        </w:rPr>
        <w:t xml:space="preserve">ť </w:t>
      </w:r>
      <w:r w:rsidR="00F67BE7">
        <w:rPr>
          <w:rFonts w:ascii="Times New Roman" w:hAnsi="Times New Roman" w:cs="Times New Roman"/>
          <w:color w:val="000000" w:themeColor="text1"/>
          <w:sz w:val="24"/>
          <w:szCs w:val="24"/>
        </w:rPr>
        <w:t>doterajší výskum a</w:t>
      </w:r>
      <w:r w:rsidR="00095857">
        <w:rPr>
          <w:rFonts w:ascii="Times New Roman" w:hAnsi="Times New Roman" w:cs="Times New Roman"/>
          <w:color w:val="000000" w:themeColor="text1"/>
          <w:sz w:val="24"/>
          <w:szCs w:val="24"/>
        </w:rPr>
        <w:t> </w:t>
      </w:r>
      <w:r w:rsidR="00F67BE7">
        <w:rPr>
          <w:rFonts w:ascii="Times New Roman" w:hAnsi="Times New Roman" w:cs="Times New Roman"/>
          <w:color w:val="000000" w:themeColor="text1"/>
          <w:sz w:val="24"/>
          <w:szCs w:val="24"/>
        </w:rPr>
        <w:t xml:space="preserve">pokrok </w:t>
      </w:r>
      <w:r w:rsidR="00487C0B">
        <w:rPr>
          <w:rFonts w:ascii="Times New Roman" w:hAnsi="Times New Roman" w:cs="Times New Roman"/>
          <w:color w:val="000000" w:themeColor="text1"/>
          <w:sz w:val="24"/>
          <w:szCs w:val="24"/>
        </w:rPr>
        <w:t xml:space="preserve">v oblasti výskumu malých štátov. </w:t>
      </w:r>
      <w:r w:rsidR="00EB74C6">
        <w:rPr>
          <w:rFonts w:ascii="Times New Roman" w:hAnsi="Times New Roman" w:cs="Times New Roman"/>
          <w:color w:val="000000" w:themeColor="text1"/>
          <w:sz w:val="24"/>
          <w:szCs w:val="24"/>
        </w:rPr>
        <w:t>Ako sa ukázalo,</w:t>
      </w:r>
      <w:r w:rsidR="00FB7F56">
        <w:rPr>
          <w:rFonts w:ascii="Times New Roman" w:hAnsi="Times New Roman" w:cs="Times New Roman"/>
          <w:color w:val="000000" w:themeColor="text1"/>
          <w:sz w:val="24"/>
          <w:szCs w:val="24"/>
        </w:rPr>
        <w:t xml:space="preserve"> už s</w:t>
      </w:r>
      <w:r w:rsidR="00EB74C6">
        <w:rPr>
          <w:rFonts w:ascii="Times New Roman" w:hAnsi="Times New Roman" w:cs="Times New Roman"/>
          <w:color w:val="000000" w:themeColor="text1"/>
          <w:sz w:val="24"/>
          <w:szCs w:val="24"/>
        </w:rPr>
        <w:t>amotn</w:t>
      </w:r>
      <w:r w:rsidR="00D95C35">
        <w:rPr>
          <w:rFonts w:ascii="Times New Roman" w:hAnsi="Times New Roman" w:cs="Times New Roman"/>
          <w:color w:val="000000" w:themeColor="text1"/>
          <w:sz w:val="24"/>
          <w:szCs w:val="24"/>
        </w:rPr>
        <w:t>é</w:t>
      </w:r>
      <w:r w:rsidR="00EB74C6">
        <w:rPr>
          <w:rFonts w:ascii="Times New Roman" w:hAnsi="Times New Roman" w:cs="Times New Roman"/>
          <w:color w:val="000000" w:themeColor="text1"/>
          <w:sz w:val="24"/>
          <w:szCs w:val="24"/>
        </w:rPr>
        <w:t xml:space="preserve"> defin</w:t>
      </w:r>
      <w:r w:rsidR="00D95C35">
        <w:rPr>
          <w:rFonts w:ascii="Times New Roman" w:hAnsi="Times New Roman" w:cs="Times New Roman"/>
          <w:color w:val="000000" w:themeColor="text1"/>
          <w:sz w:val="24"/>
          <w:szCs w:val="24"/>
        </w:rPr>
        <w:t>ovanie</w:t>
      </w:r>
      <w:r w:rsidR="00EB74C6">
        <w:rPr>
          <w:rFonts w:ascii="Times New Roman" w:hAnsi="Times New Roman" w:cs="Times New Roman"/>
          <w:color w:val="000000" w:themeColor="text1"/>
          <w:sz w:val="24"/>
          <w:szCs w:val="24"/>
        </w:rPr>
        <w:t xml:space="preserve"> veľkosti </w:t>
      </w:r>
      <w:r w:rsidR="00B277F5">
        <w:rPr>
          <w:rFonts w:ascii="Times New Roman" w:hAnsi="Times New Roman" w:cs="Times New Roman"/>
          <w:color w:val="000000" w:themeColor="text1"/>
          <w:sz w:val="24"/>
          <w:szCs w:val="24"/>
        </w:rPr>
        <w:t>štátu</w:t>
      </w:r>
      <w:r w:rsidR="0099555E">
        <w:rPr>
          <w:rFonts w:ascii="Times New Roman" w:hAnsi="Times New Roman" w:cs="Times New Roman"/>
          <w:color w:val="000000" w:themeColor="text1"/>
          <w:sz w:val="24"/>
          <w:szCs w:val="24"/>
        </w:rPr>
        <w:t xml:space="preserve"> (a jeho </w:t>
      </w:r>
      <w:r w:rsidR="00512843" w:rsidRPr="00706914">
        <w:rPr>
          <w:rFonts w:ascii="Times New Roman" w:hAnsi="Times New Roman" w:cs="Times New Roman"/>
          <w:sz w:val="24"/>
          <w:szCs w:val="24"/>
        </w:rPr>
        <w:t>zaradenie do kategórie malých štátov</w:t>
      </w:r>
      <w:r w:rsidR="0099555E" w:rsidRPr="00706914">
        <w:rPr>
          <w:rFonts w:ascii="Times New Roman" w:hAnsi="Times New Roman" w:cs="Times New Roman"/>
          <w:sz w:val="24"/>
          <w:szCs w:val="24"/>
        </w:rPr>
        <w:t xml:space="preserve">) </w:t>
      </w:r>
      <w:r w:rsidR="00512843" w:rsidRPr="00706914">
        <w:rPr>
          <w:rFonts w:ascii="Times New Roman" w:hAnsi="Times New Roman" w:cs="Times New Roman"/>
          <w:sz w:val="24"/>
          <w:szCs w:val="24"/>
        </w:rPr>
        <w:t>je veľmi zložité</w:t>
      </w:r>
      <w:r w:rsidR="00B277F5" w:rsidRPr="00706914">
        <w:rPr>
          <w:rFonts w:ascii="Times New Roman" w:hAnsi="Times New Roman" w:cs="Times New Roman"/>
          <w:sz w:val="24"/>
          <w:szCs w:val="24"/>
        </w:rPr>
        <w:t xml:space="preserve">, </w:t>
      </w:r>
      <w:r w:rsidR="000A74FE" w:rsidRPr="00706914">
        <w:rPr>
          <w:rFonts w:ascii="Times New Roman" w:hAnsi="Times New Roman" w:cs="Times New Roman"/>
          <w:sz w:val="24"/>
          <w:szCs w:val="24"/>
        </w:rPr>
        <w:t>pretože</w:t>
      </w:r>
      <w:r w:rsidR="000A74FE">
        <w:rPr>
          <w:rFonts w:ascii="Times New Roman" w:hAnsi="Times New Roman" w:cs="Times New Roman"/>
          <w:color w:val="000000" w:themeColor="text1"/>
          <w:sz w:val="24"/>
          <w:szCs w:val="24"/>
        </w:rPr>
        <w:t xml:space="preserve"> existuje hneď niekoľko faktorov</w:t>
      </w:r>
      <w:r w:rsidR="00D35D8F">
        <w:rPr>
          <w:rFonts w:ascii="Times New Roman" w:hAnsi="Times New Roman" w:cs="Times New Roman"/>
          <w:color w:val="000000" w:themeColor="text1"/>
          <w:sz w:val="24"/>
          <w:szCs w:val="24"/>
        </w:rPr>
        <w:t>,</w:t>
      </w:r>
      <w:r w:rsidR="000A74FE">
        <w:rPr>
          <w:rFonts w:ascii="Times New Roman" w:hAnsi="Times New Roman" w:cs="Times New Roman"/>
          <w:color w:val="000000" w:themeColor="text1"/>
          <w:sz w:val="24"/>
          <w:szCs w:val="24"/>
        </w:rPr>
        <w:t xml:space="preserve"> ktoré ovplyvňujú veľkosť štátu</w:t>
      </w:r>
      <w:r w:rsidR="00BD382F">
        <w:rPr>
          <w:rFonts w:ascii="Times New Roman" w:hAnsi="Times New Roman" w:cs="Times New Roman"/>
          <w:color w:val="000000" w:themeColor="text1"/>
          <w:sz w:val="24"/>
          <w:szCs w:val="24"/>
        </w:rPr>
        <w:t>, a tieto sú jedinečné pre jednotlivé štáty.</w:t>
      </w:r>
      <w:r w:rsidR="00027535" w:rsidRPr="00027535">
        <w:rPr>
          <w:rFonts w:ascii="Times New Roman" w:hAnsi="Times New Roman" w:cs="Times New Roman"/>
          <w:color w:val="000000" w:themeColor="text1"/>
          <w:sz w:val="24"/>
          <w:szCs w:val="24"/>
        </w:rPr>
        <w:t xml:space="preserve"> To, že existuje široká škála faktorov, na základe ktorých možno malý štát definova</w:t>
      </w:r>
      <w:r w:rsidR="00027535">
        <w:rPr>
          <w:rFonts w:ascii="Times New Roman" w:hAnsi="Times New Roman" w:cs="Times New Roman"/>
          <w:color w:val="000000" w:themeColor="text1"/>
          <w:sz w:val="24"/>
          <w:szCs w:val="24"/>
        </w:rPr>
        <w:t>ť,</w:t>
      </w:r>
      <w:r w:rsidR="00027535" w:rsidRPr="00027535">
        <w:rPr>
          <w:rFonts w:ascii="Times New Roman" w:hAnsi="Times New Roman" w:cs="Times New Roman"/>
          <w:color w:val="000000" w:themeColor="text1"/>
          <w:sz w:val="24"/>
          <w:szCs w:val="24"/>
        </w:rPr>
        <w:t xml:space="preserve"> môže byť dôvodom,</w:t>
      </w:r>
      <w:r w:rsidR="00512843">
        <w:rPr>
          <w:rFonts w:ascii="Times New Roman" w:hAnsi="Times New Roman" w:cs="Times New Roman"/>
          <w:color w:val="000000" w:themeColor="text1"/>
          <w:sz w:val="24"/>
          <w:szCs w:val="24"/>
        </w:rPr>
        <w:t xml:space="preserve"> prečo doteraz </w:t>
      </w:r>
      <w:r w:rsidR="00512843" w:rsidRPr="00706914">
        <w:rPr>
          <w:rFonts w:ascii="Times New Roman" w:hAnsi="Times New Roman" w:cs="Times New Roman"/>
          <w:sz w:val="24"/>
          <w:szCs w:val="24"/>
        </w:rPr>
        <w:t>nebolo dosiahnuté</w:t>
      </w:r>
      <w:r w:rsidR="00027535" w:rsidRPr="00706914">
        <w:rPr>
          <w:rFonts w:ascii="Times New Roman" w:hAnsi="Times New Roman" w:cs="Times New Roman"/>
          <w:sz w:val="24"/>
          <w:szCs w:val="24"/>
        </w:rPr>
        <w:t xml:space="preserve"> jednej konsenzuálnej definície.</w:t>
      </w:r>
      <w:r w:rsidR="00BD382F" w:rsidRPr="00706914">
        <w:rPr>
          <w:rFonts w:ascii="Times New Roman" w:hAnsi="Times New Roman" w:cs="Times New Roman"/>
          <w:sz w:val="24"/>
          <w:szCs w:val="24"/>
        </w:rPr>
        <w:t xml:space="preserve"> </w:t>
      </w:r>
      <w:r w:rsidR="00DE4611" w:rsidRPr="00706914">
        <w:rPr>
          <w:rFonts w:ascii="Times New Roman" w:hAnsi="Times New Roman" w:cs="Times New Roman"/>
          <w:sz w:val="24"/>
          <w:szCs w:val="24"/>
        </w:rPr>
        <w:t xml:space="preserve">V nasledujúcej časti som sa </w:t>
      </w:r>
      <w:r w:rsidR="00460094" w:rsidRPr="00706914">
        <w:rPr>
          <w:rFonts w:ascii="Times New Roman" w:hAnsi="Times New Roman" w:cs="Times New Roman"/>
          <w:sz w:val="24"/>
          <w:szCs w:val="24"/>
        </w:rPr>
        <w:t>zameral na</w:t>
      </w:r>
      <w:r w:rsidR="00DE4611" w:rsidRPr="00706914">
        <w:rPr>
          <w:rFonts w:ascii="Times New Roman" w:hAnsi="Times New Roman" w:cs="Times New Roman"/>
          <w:sz w:val="24"/>
          <w:szCs w:val="24"/>
        </w:rPr>
        <w:t xml:space="preserve"> </w:t>
      </w:r>
      <w:r w:rsidR="00461F7B" w:rsidRPr="00706914">
        <w:rPr>
          <w:rFonts w:ascii="Times New Roman" w:hAnsi="Times New Roman" w:cs="Times New Roman"/>
          <w:sz w:val="24"/>
          <w:szCs w:val="24"/>
        </w:rPr>
        <w:t>teoretick</w:t>
      </w:r>
      <w:r w:rsidR="00460094" w:rsidRPr="00706914">
        <w:rPr>
          <w:rFonts w:ascii="Times New Roman" w:hAnsi="Times New Roman" w:cs="Times New Roman"/>
          <w:sz w:val="24"/>
          <w:szCs w:val="24"/>
        </w:rPr>
        <w:t>ý</w:t>
      </w:r>
      <w:r w:rsidR="00461F7B" w:rsidRPr="00706914">
        <w:rPr>
          <w:rFonts w:ascii="Times New Roman" w:hAnsi="Times New Roman" w:cs="Times New Roman"/>
          <w:sz w:val="24"/>
          <w:szCs w:val="24"/>
        </w:rPr>
        <w:t xml:space="preserve"> posun v</w:t>
      </w:r>
      <w:r w:rsidR="006F4988" w:rsidRPr="00706914">
        <w:rPr>
          <w:rFonts w:ascii="Times New Roman" w:hAnsi="Times New Roman" w:cs="Times New Roman"/>
          <w:sz w:val="24"/>
          <w:szCs w:val="24"/>
        </w:rPr>
        <w:t> </w:t>
      </w:r>
      <w:r w:rsidR="00461F7B" w:rsidRPr="00706914">
        <w:rPr>
          <w:rFonts w:ascii="Times New Roman" w:hAnsi="Times New Roman" w:cs="Times New Roman"/>
          <w:sz w:val="24"/>
          <w:szCs w:val="24"/>
        </w:rPr>
        <w:t>oblasti</w:t>
      </w:r>
      <w:r w:rsidR="006F4988" w:rsidRPr="00706914">
        <w:rPr>
          <w:rFonts w:ascii="Times New Roman" w:hAnsi="Times New Roman" w:cs="Times New Roman"/>
          <w:sz w:val="24"/>
          <w:szCs w:val="24"/>
        </w:rPr>
        <w:t xml:space="preserve"> </w:t>
      </w:r>
      <w:r w:rsidR="00461F7B" w:rsidRPr="00706914">
        <w:rPr>
          <w:rFonts w:ascii="Times New Roman" w:hAnsi="Times New Roman" w:cs="Times New Roman"/>
          <w:sz w:val="24"/>
          <w:szCs w:val="24"/>
        </w:rPr>
        <w:t>vnímania malého štátu</w:t>
      </w:r>
      <w:r w:rsidR="006F4988" w:rsidRPr="00706914">
        <w:rPr>
          <w:rFonts w:ascii="Times New Roman" w:hAnsi="Times New Roman" w:cs="Times New Roman"/>
          <w:sz w:val="24"/>
          <w:szCs w:val="24"/>
        </w:rPr>
        <w:t xml:space="preserve"> na medzinárodnom poli.</w:t>
      </w:r>
      <w:r w:rsidR="001A6D75" w:rsidRPr="00706914">
        <w:rPr>
          <w:rFonts w:ascii="Times New Roman" w:hAnsi="Times New Roman" w:cs="Times New Roman"/>
          <w:sz w:val="24"/>
          <w:szCs w:val="24"/>
        </w:rPr>
        <w:t xml:space="preserve"> </w:t>
      </w:r>
      <w:r w:rsidR="009B4971" w:rsidRPr="009B4971">
        <w:rPr>
          <w:rFonts w:ascii="Times New Roman" w:hAnsi="Times New Roman" w:cs="Times New Roman"/>
          <w:color w:val="000000" w:themeColor="text1"/>
          <w:sz w:val="24"/>
          <w:szCs w:val="24"/>
        </w:rPr>
        <w:t>Priekopníčkou v období studenej vojny bola Anette Baker Fox, ktorá už v 50. rokoch dávala malému štátu väčšiu moc než jej súčasníci ako napríklad Keohane alebo Morgenthau.</w:t>
      </w:r>
      <w:r w:rsidR="009B4971">
        <w:rPr>
          <w:rFonts w:ascii="Times New Roman" w:hAnsi="Times New Roman" w:cs="Times New Roman"/>
          <w:color w:val="000000" w:themeColor="text1"/>
          <w:sz w:val="24"/>
          <w:szCs w:val="24"/>
        </w:rPr>
        <w:t xml:space="preserve"> </w:t>
      </w:r>
      <w:r w:rsidR="005B041D" w:rsidRPr="00706914">
        <w:rPr>
          <w:rFonts w:ascii="Times New Roman" w:hAnsi="Times New Roman" w:cs="Times New Roman"/>
          <w:sz w:val="24"/>
          <w:szCs w:val="24"/>
        </w:rPr>
        <w:t>Zatiaľ čo počas trvania bipolárneho rozdelenia s</w:t>
      </w:r>
      <w:r w:rsidR="00DD12F5" w:rsidRPr="00706914">
        <w:rPr>
          <w:rFonts w:ascii="Times New Roman" w:hAnsi="Times New Roman" w:cs="Times New Roman"/>
          <w:sz w:val="24"/>
          <w:szCs w:val="24"/>
        </w:rPr>
        <w:t>veta (</w:t>
      </w:r>
      <w:r w:rsidR="00512843" w:rsidRPr="00706914">
        <w:rPr>
          <w:rFonts w:ascii="Times New Roman" w:hAnsi="Times New Roman" w:cs="Times New Roman"/>
          <w:sz w:val="24"/>
          <w:szCs w:val="24"/>
        </w:rPr>
        <w:t>počas studenej vojny) bol</w:t>
      </w:r>
      <w:r w:rsidR="00DD12F5" w:rsidRPr="00706914">
        <w:rPr>
          <w:rFonts w:ascii="Times New Roman" w:hAnsi="Times New Roman" w:cs="Times New Roman"/>
          <w:sz w:val="24"/>
          <w:szCs w:val="24"/>
        </w:rPr>
        <w:t xml:space="preserve"> </w:t>
      </w:r>
      <w:r w:rsidR="00512843" w:rsidRPr="00706914">
        <w:rPr>
          <w:rFonts w:ascii="Times New Roman" w:hAnsi="Times New Roman" w:cs="Times New Roman"/>
          <w:sz w:val="24"/>
          <w:szCs w:val="24"/>
        </w:rPr>
        <w:t>malý štát vnímaný</w:t>
      </w:r>
      <w:r w:rsidR="00520ADA" w:rsidRPr="00706914">
        <w:rPr>
          <w:rFonts w:ascii="Times New Roman" w:hAnsi="Times New Roman" w:cs="Times New Roman"/>
          <w:sz w:val="24"/>
          <w:szCs w:val="24"/>
        </w:rPr>
        <w:t xml:space="preserve"> ako </w:t>
      </w:r>
      <w:r w:rsidR="00512843" w:rsidRPr="00706914">
        <w:rPr>
          <w:rFonts w:ascii="Times New Roman" w:hAnsi="Times New Roman" w:cs="Times New Roman"/>
          <w:sz w:val="24"/>
          <w:szCs w:val="24"/>
        </w:rPr>
        <w:t>neschopný</w:t>
      </w:r>
      <w:r w:rsidR="00D66D96" w:rsidRPr="00706914">
        <w:rPr>
          <w:rFonts w:ascii="Times New Roman" w:hAnsi="Times New Roman" w:cs="Times New Roman"/>
          <w:sz w:val="24"/>
          <w:szCs w:val="24"/>
        </w:rPr>
        <w:t xml:space="preserve"> samostatného jednania</w:t>
      </w:r>
      <w:r w:rsidR="00323879" w:rsidRPr="00706914">
        <w:rPr>
          <w:rFonts w:ascii="Times New Roman" w:hAnsi="Times New Roman" w:cs="Times New Roman"/>
          <w:sz w:val="24"/>
          <w:szCs w:val="24"/>
        </w:rPr>
        <w:t xml:space="preserve">, v 90. rokoch sa rozmohlo vnímanie </w:t>
      </w:r>
      <w:r w:rsidR="00FD167A" w:rsidRPr="00706914">
        <w:rPr>
          <w:rFonts w:ascii="Times New Roman" w:hAnsi="Times New Roman" w:cs="Times New Roman"/>
          <w:sz w:val="24"/>
          <w:szCs w:val="24"/>
        </w:rPr>
        <w:t>malých štátov ako aktérov s väčšími možnosťami.</w:t>
      </w:r>
      <w:r w:rsidR="0077596D" w:rsidRPr="00706914">
        <w:rPr>
          <w:rFonts w:ascii="Times New Roman" w:hAnsi="Times New Roman" w:cs="Times New Roman"/>
          <w:sz w:val="24"/>
          <w:szCs w:val="24"/>
        </w:rPr>
        <w:t xml:space="preserve"> Veľkým prínosom</w:t>
      </w:r>
      <w:r w:rsidR="0077596D">
        <w:rPr>
          <w:rFonts w:ascii="Times New Roman" w:hAnsi="Times New Roman" w:cs="Times New Roman"/>
          <w:color w:val="000000" w:themeColor="text1"/>
          <w:sz w:val="24"/>
          <w:szCs w:val="24"/>
        </w:rPr>
        <w:t xml:space="preserve"> v 90. rokoch bola nová teória konštruktivizmu od Alexand</w:t>
      </w:r>
      <w:r w:rsidR="00B946B1">
        <w:rPr>
          <w:rFonts w:ascii="Times New Roman" w:hAnsi="Times New Roman" w:cs="Times New Roman"/>
          <w:color w:val="000000" w:themeColor="text1"/>
          <w:sz w:val="24"/>
          <w:szCs w:val="24"/>
        </w:rPr>
        <w:t xml:space="preserve">ra Wendta, </w:t>
      </w:r>
      <w:r w:rsidR="00512843">
        <w:rPr>
          <w:rFonts w:ascii="Times New Roman" w:hAnsi="Times New Roman" w:cs="Times New Roman"/>
          <w:color w:val="000000" w:themeColor="text1"/>
          <w:sz w:val="24"/>
          <w:szCs w:val="24"/>
        </w:rPr>
        <w:t xml:space="preserve">ktorá </w:t>
      </w:r>
      <w:r w:rsidR="00512843" w:rsidRPr="00706914">
        <w:rPr>
          <w:rFonts w:ascii="Times New Roman" w:hAnsi="Times New Roman" w:cs="Times New Roman"/>
          <w:sz w:val="24"/>
          <w:szCs w:val="24"/>
        </w:rPr>
        <w:t>dala za vznik aj N</w:t>
      </w:r>
      <w:r w:rsidR="008202C8" w:rsidRPr="00706914">
        <w:rPr>
          <w:rFonts w:ascii="Times New Roman" w:hAnsi="Times New Roman" w:cs="Times New Roman"/>
          <w:sz w:val="24"/>
          <w:szCs w:val="24"/>
        </w:rPr>
        <w:t>ordickej škole.</w:t>
      </w:r>
      <w:r w:rsidR="008202C8">
        <w:rPr>
          <w:rFonts w:ascii="Times New Roman" w:hAnsi="Times New Roman" w:cs="Times New Roman"/>
          <w:color w:val="000000" w:themeColor="text1"/>
          <w:sz w:val="24"/>
          <w:szCs w:val="24"/>
        </w:rPr>
        <w:t xml:space="preserve"> </w:t>
      </w:r>
    </w:p>
    <w:p w14:paraId="286E17E5" w14:textId="5FCC6845" w:rsidR="00D66D96" w:rsidRDefault="00D66D96" w:rsidP="000B77F6">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05705">
        <w:rPr>
          <w:rFonts w:ascii="Times New Roman" w:hAnsi="Times New Roman" w:cs="Times New Roman"/>
          <w:color w:val="000000" w:themeColor="text1"/>
          <w:sz w:val="24"/>
          <w:szCs w:val="24"/>
        </w:rPr>
        <w:t xml:space="preserve">Na záver teoretickej časti som </w:t>
      </w:r>
      <w:r w:rsidR="003257C3">
        <w:rPr>
          <w:rFonts w:ascii="Times New Roman" w:hAnsi="Times New Roman" w:cs="Times New Roman"/>
          <w:color w:val="000000" w:themeColor="text1"/>
          <w:sz w:val="24"/>
          <w:szCs w:val="24"/>
        </w:rPr>
        <w:t>bližšie rozobral dve súčasné teórie venujúce sa malým štátom</w:t>
      </w:r>
      <w:r w:rsidR="00512843">
        <w:rPr>
          <w:rFonts w:ascii="Times New Roman" w:hAnsi="Times New Roman" w:cs="Times New Roman"/>
          <w:color w:val="000000" w:themeColor="text1"/>
          <w:sz w:val="24"/>
          <w:szCs w:val="24"/>
        </w:rPr>
        <w:t xml:space="preserve"> –</w:t>
      </w:r>
      <w:r w:rsidR="00BA4F0E">
        <w:rPr>
          <w:rFonts w:ascii="Times New Roman" w:hAnsi="Times New Roman" w:cs="Times New Roman"/>
          <w:color w:val="000000" w:themeColor="text1"/>
          <w:sz w:val="24"/>
          <w:szCs w:val="24"/>
        </w:rPr>
        <w:t xml:space="preserve"> </w:t>
      </w:r>
      <w:r w:rsidR="003257C3">
        <w:rPr>
          <w:rFonts w:ascii="Times New Roman" w:hAnsi="Times New Roman" w:cs="Times New Roman"/>
          <w:color w:val="000000" w:themeColor="text1"/>
          <w:sz w:val="24"/>
          <w:szCs w:val="24"/>
        </w:rPr>
        <w:t xml:space="preserve">shelter theory a status-seeking theory. </w:t>
      </w:r>
      <w:r w:rsidR="00512843">
        <w:rPr>
          <w:rFonts w:ascii="Times New Roman" w:hAnsi="Times New Roman" w:cs="Times New Roman"/>
          <w:color w:val="000000" w:themeColor="text1"/>
          <w:sz w:val="24"/>
          <w:szCs w:val="24"/>
        </w:rPr>
        <w:t xml:space="preserve">Tieto </w:t>
      </w:r>
      <w:r w:rsidR="00512843" w:rsidRPr="00706914">
        <w:rPr>
          <w:rFonts w:ascii="Times New Roman" w:hAnsi="Times New Roman" w:cs="Times New Roman"/>
          <w:sz w:val="24"/>
          <w:szCs w:val="24"/>
        </w:rPr>
        <w:t>teórie vychádzajú</w:t>
      </w:r>
      <w:r w:rsidR="00726EB1" w:rsidRPr="00706914">
        <w:rPr>
          <w:rFonts w:ascii="Times New Roman" w:hAnsi="Times New Roman" w:cs="Times New Roman"/>
          <w:sz w:val="24"/>
          <w:szCs w:val="24"/>
        </w:rPr>
        <w:t xml:space="preserve"> z tzv.</w:t>
      </w:r>
      <w:r w:rsidR="00141703" w:rsidRPr="00706914">
        <w:t xml:space="preserve"> </w:t>
      </w:r>
      <w:r w:rsidR="00141703" w:rsidRPr="00706914">
        <w:rPr>
          <w:rFonts w:ascii="Times New Roman" w:hAnsi="Times New Roman" w:cs="Times New Roman"/>
          <w:sz w:val="24"/>
          <w:szCs w:val="24"/>
        </w:rPr>
        <w:t xml:space="preserve">tretej vlny výskumu malých štátov a sú konštruktom, </w:t>
      </w:r>
      <w:r w:rsidR="0007141D" w:rsidRPr="00706914">
        <w:rPr>
          <w:rFonts w:ascii="Times New Roman" w:hAnsi="Times New Roman" w:cs="Times New Roman"/>
          <w:sz w:val="24"/>
          <w:szCs w:val="24"/>
        </w:rPr>
        <w:t>s ktorým prišli a rozviedli ho</w:t>
      </w:r>
      <w:r w:rsidR="00141703" w:rsidRPr="00706914">
        <w:rPr>
          <w:rFonts w:ascii="Times New Roman" w:hAnsi="Times New Roman" w:cs="Times New Roman"/>
          <w:sz w:val="24"/>
          <w:szCs w:val="24"/>
        </w:rPr>
        <w:t xml:space="preserve"> akademici </w:t>
      </w:r>
      <w:r w:rsidR="009B4971">
        <w:rPr>
          <w:rFonts w:ascii="Times New Roman" w:hAnsi="Times New Roman" w:cs="Times New Roman"/>
          <w:sz w:val="24"/>
          <w:szCs w:val="24"/>
        </w:rPr>
        <w:br/>
      </w:r>
      <w:r w:rsidR="00141703" w:rsidRPr="00706914">
        <w:rPr>
          <w:rFonts w:ascii="Times New Roman" w:hAnsi="Times New Roman" w:cs="Times New Roman"/>
          <w:sz w:val="24"/>
          <w:szCs w:val="24"/>
        </w:rPr>
        <w:t>tzv.</w:t>
      </w:r>
      <w:r w:rsidR="00726EB1" w:rsidRPr="00706914">
        <w:rPr>
          <w:rFonts w:ascii="Times New Roman" w:hAnsi="Times New Roman" w:cs="Times New Roman"/>
          <w:sz w:val="24"/>
          <w:szCs w:val="24"/>
        </w:rPr>
        <w:t xml:space="preserve"> </w:t>
      </w:r>
      <w:r w:rsidR="00512843" w:rsidRPr="00706914">
        <w:rPr>
          <w:rFonts w:ascii="Times New Roman" w:hAnsi="Times New Roman" w:cs="Times New Roman"/>
          <w:sz w:val="24"/>
          <w:szCs w:val="24"/>
        </w:rPr>
        <w:t>Nordickej školy</w:t>
      </w:r>
      <w:r w:rsidR="005F4F74" w:rsidRPr="00706914">
        <w:rPr>
          <w:rFonts w:ascii="Times New Roman" w:hAnsi="Times New Roman" w:cs="Times New Roman"/>
          <w:sz w:val="24"/>
          <w:szCs w:val="24"/>
        </w:rPr>
        <w:t>. V</w:t>
      </w:r>
      <w:r w:rsidR="00886BBC" w:rsidRPr="00706914">
        <w:rPr>
          <w:rFonts w:ascii="Times New Roman" w:hAnsi="Times New Roman" w:cs="Times New Roman"/>
          <w:sz w:val="24"/>
          <w:szCs w:val="24"/>
        </w:rPr>
        <w:t>ýskumníci tejto školy pracujú s prípadovými štúdiami severských krajín ako sú Island, Dánsk</w:t>
      </w:r>
      <w:r w:rsidR="00494E9D" w:rsidRPr="00706914">
        <w:rPr>
          <w:rFonts w:ascii="Times New Roman" w:hAnsi="Times New Roman" w:cs="Times New Roman"/>
          <w:sz w:val="24"/>
          <w:szCs w:val="24"/>
        </w:rPr>
        <w:t>o alebo Nórsko.</w:t>
      </w:r>
      <w:r w:rsidR="00D42431" w:rsidRPr="00706914">
        <w:rPr>
          <w:rFonts w:ascii="Times New Roman" w:hAnsi="Times New Roman" w:cs="Times New Roman"/>
          <w:sz w:val="24"/>
          <w:szCs w:val="24"/>
        </w:rPr>
        <w:t xml:space="preserve"> </w:t>
      </w:r>
      <w:r w:rsidR="00843012" w:rsidRPr="00706914">
        <w:rPr>
          <w:rFonts w:ascii="Times New Roman" w:hAnsi="Times New Roman" w:cs="Times New Roman"/>
          <w:sz w:val="24"/>
          <w:szCs w:val="24"/>
        </w:rPr>
        <w:t xml:space="preserve">Použité teórie teda tiež stavajú </w:t>
      </w:r>
      <w:r w:rsidR="0073328E">
        <w:rPr>
          <w:rFonts w:ascii="Times New Roman" w:hAnsi="Times New Roman" w:cs="Times New Roman"/>
          <w:sz w:val="24"/>
          <w:szCs w:val="24"/>
        </w:rPr>
        <w:br/>
      </w:r>
      <w:r w:rsidR="00843012" w:rsidRPr="00706914">
        <w:rPr>
          <w:rFonts w:ascii="Times New Roman" w:hAnsi="Times New Roman" w:cs="Times New Roman"/>
          <w:sz w:val="24"/>
          <w:szCs w:val="24"/>
        </w:rPr>
        <w:t xml:space="preserve">na </w:t>
      </w:r>
      <w:r w:rsidR="005D6724" w:rsidRPr="00706914">
        <w:rPr>
          <w:rFonts w:ascii="Times New Roman" w:hAnsi="Times New Roman" w:cs="Times New Roman"/>
          <w:sz w:val="24"/>
          <w:szCs w:val="24"/>
        </w:rPr>
        <w:t>soc</w:t>
      </w:r>
      <w:r w:rsidR="00512843" w:rsidRPr="00706914">
        <w:rPr>
          <w:rFonts w:ascii="Times New Roman" w:hAnsi="Times New Roman" w:cs="Times New Roman"/>
          <w:sz w:val="24"/>
          <w:szCs w:val="24"/>
        </w:rPr>
        <w:t>io-politicko-ekonomických reáliá</w:t>
      </w:r>
      <w:r w:rsidR="005D6724" w:rsidRPr="00706914">
        <w:rPr>
          <w:rFonts w:ascii="Times New Roman" w:hAnsi="Times New Roman" w:cs="Times New Roman"/>
          <w:sz w:val="24"/>
          <w:szCs w:val="24"/>
        </w:rPr>
        <w:t>ch severských krajín a</w:t>
      </w:r>
      <w:r w:rsidR="000765BF" w:rsidRPr="00706914">
        <w:rPr>
          <w:rFonts w:ascii="Times New Roman" w:hAnsi="Times New Roman" w:cs="Times New Roman"/>
          <w:sz w:val="24"/>
          <w:szCs w:val="24"/>
        </w:rPr>
        <w:t> </w:t>
      </w:r>
      <w:r w:rsidR="005D6724" w:rsidRPr="00706914">
        <w:rPr>
          <w:rFonts w:ascii="Times New Roman" w:hAnsi="Times New Roman" w:cs="Times New Roman"/>
          <w:sz w:val="24"/>
          <w:szCs w:val="24"/>
        </w:rPr>
        <w:t>ten</w:t>
      </w:r>
      <w:r w:rsidR="000765BF" w:rsidRPr="00706914">
        <w:rPr>
          <w:rFonts w:ascii="Times New Roman" w:hAnsi="Times New Roman" w:cs="Times New Roman"/>
          <w:sz w:val="24"/>
          <w:szCs w:val="24"/>
        </w:rPr>
        <w:t xml:space="preserve">to fakt vnímam ako nedostatok </w:t>
      </w:r>
      <w:r w:rsidR="001C5004" w:rsidRPr="00706914">
        <w:rPr>
          <w:rFonts w:ascii="Times New Roman" w:hAnsi="Times New Roman" w:cs="Times New Roman"/>
          <w:sz w:val="24"/>
          <w:szCs w:val="24"/>
        </w:rPr>
        <w:t>tejto práce.</w:t>
      </w:r>
      <w:r w:rsidR="00D71FEF" w:rsidRPr="00706914">
        <w:rPr>
          <w:rFonts w:ascii="Times New Roman" w:hAnsi="Times New Roman" w:cs="Times New Roman"/>
          <w:sz w:val="24"/>
          <w:szCs w:val="24"/>
        </w:rPr>
        <w:t xml:space="preserve"> </w:t>
      </w:r>
      <w:r w:rsidR="0075042D" w:rsidRPr="00706914">
        <w:rPr>
          <w:rFonts w:ascii="Times New Roman" w:hAnsi="Times New Roman" w:cs="Times New Roman"/>
          <w:sz w:val="24"/>
          <w:szCs w:val="24"/>
        </w:rPr>
        <w:t>S</w:t>
      </w:r>
      <w:r w:rsidR="0029047D" w:rsidRPr="00706914">
        <w:rPr>
          <w:rFonts w:ascii="Times New Roman" w:hAnsi="Times New Roman" w:cs="Times New Roman"/>
          <w:sz w:val="24"/>
          <w:szCs w:val="24"/>
        </w:rPr>
        <w:t>helter theory pracuje s</w:t>
      </w:r>
      <w:r w:rsidR="00682215" w:rsidRPr="00706914">
        <w:rPr>
          <w:rFonts w:ascii="Times New Roman" w:hAnsi="Times New Roman" w:cs="Times New Roman"/>
          <w:sz w:val="24"/>
          <w:szCs w:val="24"/>
        </w:rPr>
        <w:t> tromi oblasťami (</w:t>
      </w:r>
      <w:r w:rsidR="00706914">
        <w:rPr>
          <w:rFonts w:ascii="Times New Roman" w:hAnsi="Times New Roman" w:cs="Times New Roman"/>
          <w:sz w:val="24"/>
          <w:szCs w:val="24"/>
        </w:rPr>
        <w:t>za</w:t>
      </w:r>
      <w:r w:rsidR="00512843" w:rsidRPr="00706914">
        <w:rPr>
          <w:rFonts w:ascii="Times New Roman" w:hAnsi="Times New Roman" w:cs="Times New Roman"/>
          <w:sz w:val="24"/>
          <w:szCs w:val="24"/>
        </w:rPr>
        <w:t>štít</w:t>
      </w:r>
      <w:r w:rsidR="00706914">
        <w:rPr>
          <w:rFonts w:ascii="Times New Roman" w:hAnsi="Times New Roman" w:cs="Times New Roman"/>
          <w:sz w:val="24"/>
          <w:szCs w:val="24"/>
        </w:rPr>
        <w:t>eniami</w:t>
      </w:r>
      <w:r w:rsidR="00682215" w:rsidRPr="00706914">
        <w:rPr>
          <w:rFonts w:ascii="Times New Roman" w:hAnsi="Times New Roman" w:cs="Times New Roman"/>
          <w:sz w:val="24"/>
          <w:szCs w:val="24"/>
        </w:rPr>
        <w:t>), v ktorých malý štá</w:t>
      </w:r>
      <w:r w:rsidR="00D7388B" w:rsidRPr="00706914">
        <w:rPr>
          <w:rFonts w:ascii="Times New Roman" w:hAnsi="Times New Roman" w:cs="Times New Roman"/>
          <w:sz w:val="24"/>
          <w:szCs w:val="24"/>
        </w:rPr>
        <w:t>t dúfa</w:t>
      </w:r>
      <w:r w:rsidR="00512843" w:rsidRPr="00706914">
        <w:rPr>
          <w:rFonts w:ascii="Times New Roman" w:hAnsi="Times New Roman" w:cs="Times New Roman"/>
          <w:sz w:val="24"/>
          <w:szCs w:val="24"/>
        </w:rPr>
        <w:t>,</w:t>
      </w:r>
      <w:r w:rsidR="00D7388B" w:rsidRPr="00706914">
        <w:rPr>
          <w:rFonts w:ascii="Times New Roman" w:hAnsi="Times New Roman" w:cs="Times New Roman"/>
          <w:sz w:val="24"/>
          <w:szCs w:val="24"/>
        </w:rPr>
        <w:t xml:space="preserve"> že nájde</w:t>
      </w:r>
      <w:r w:rsidR="007A4174" w:rsidRPr="00706914">
        <w:rPr>
          <w:rFonts w:ascii="Times New Roman" w:hAnsi="Times New Roman" w:cs="Times New Roman"/>
          <w:sz w:val="24"/>
          <w:szCs w:val="24"/>
        </w:rPr>
        <w:t xml:space="preserve"> </w:t>
      </w:r>
      <w:r w:rsidR="0075042D" w:rsidRPr="00706914">
        <w:rPr>
          <w:rFonts w:ascii="Times New Roman" w:hAnsi="Times New Roman" w:cs="Times New Roman"/>
          <w:sz w:val="24"/>
          <w:szCs w:val="24"/>
        </w:rPr>
        <w:t>kompenzáciu u iného aktéra</w:t>
      </w:r>
      <w:r w:rsidR="00970BC3" w:rsidRPr="00706914">
        <w:rPr>
          <w:rFonts w:ascii="Times New Roman" w:hAnsi="Times New Roman" w:cs="Times New Roman"/>
          <w:sz w:val="24"/>
          <w:szCs w:val="24"/>
        </w:rPr>
        <w:t>. Status-seeking theory zase pracuje s</w:t>
      </w:r>
      <w:r w:rsidR="00512843" w:rsidRPr="00706914">
        <w:rPr>
          <w:rFonts w:ascii="Times New Roman" w:hAnsi="Times New Roman" w:cs="Times New Roman"/>
          <w:sz w:val="24"/>
          <w:szCs w:val="24"/>
        </w:rPr>
        <w:t> </w:t>
      </w:r>
      <w:r w:rsidR="000A226E" w:rsidRPr="00706914">
        <w:rPr>
          <w:rFonts w:ascii="Times New Roman" w:hAnsi="Times New Roman" w:cs="Times New Roman"/>
          <w:sz w:val="24"/>
          <w:szCs w:val="24"/>
        </w:rPr>
        <w:t>myšlienkou</w:t>
      </w:r>
      <w:r w:rsidR="00512843" w:rsidRPr="00706914">
        <w:rPr>
          <w:rFonts w:ascii="Times New Roman" w:hAnsi="Times New Roman" w:cs="Times New Roman"/>
          <w:sz w:val="24"/>
          <w:szCs w:val="24"/>
        </w:rPr>
        <w:t>,</w:t>
      </w:r>
      <w:r w:rsidR="000A226E" w:rsidRPr="00706914">
        <w:rPr>
          <w:rFonts w:ascii="Times New Roman" w:hAnsi="Times New Roman" w:cs="Times New Roman"/>
          <w:sz w:val="24"/>
          <w:szCs w:val="24"/>
        </w:rPr>
        <w:t xml:space="preserve"> že pre malý štát</w:t>
      </w:r>
      <w:r w:rsidR="00512843" w:rsidRPr="00706914">
        <w:rPr>
          <w:rFonts w:ascii="Times New Roman" w:hAnsi="Times New Roman" w:cs="Times New Roman"/>
          <w:sz w:val="24"/>
          <w:szCs w:val="24"/>
        </w:rPr>
        <w:t xml:space="preserve"> je podstatnejšie dosiahnuť </w:t>
      </w:r>
      <w:r w:rsidR="000A226E" w:rsidRPr="00706914">
        <w:rPr>
          <w:rFonts w:ascii="Times New Roman" w:hAnsi="Times New Roman" w:cs="Times New Roman"/>
          <w:sz w:val="24"/>
          <w:szCs w:val="24"/>
        </w:rPr>
        <w:t>status</w:t>
      </w:r>
      <w:r w:rsidR="0092735F" w:rsidRPr="00706914">
        <w:rPr>
          <w:rFonts w:ascii="Times New Roman" w:hAnsi="Times New Roman" w:cs="Times New Roman"/>
          <w:sz w:val="24"/>
          <w:szCs w:val="24"/>
        </w:rPr>
        <w:t xml:space="preserve"> než pre veľký štát, a</w:t>
      </w:r>
      <w:r w:rsidR="00DB50D2" w:rsidRPr="00706914">
        <w:rPr>
          <w:rFonts w:ascii="Times New Roman" w:hAnsi="Times New Roman" w:cs="Times New Roman"/>
          <w:sz w:val="24"/>
          <w:szCs w:val="24"/>
        </w:rPr>
        <w:t xml:space="preserve"> pomocu „soft power“ </w:t>
      </w:r>
      <w:r w:rsidR="00CE7DB1" w:rsidRPr="00706914">
        <w:rPr>
          <w:rFonts w:ascii="Times New Roman" w:hAnsi="Times New Roman" w:cs="Times New Roman"/>
          <w:sz w:val="24"/>
          <w:szCs w:val="24"/>
        </w:rPr>
        <w:t xml:space="preserve">ho môžu získať. </w:t>
      </w:r>
      <w:r w:rsidR="00512843" w:rsidRPr="00706914">
        <w:rPr>
          <w:rFonts w:ascii="Times New Roman" w:hAnsi="Times New Roman" w:cs="Times New Roman"/>
          <w:sz w:val="24"/>
          <w:szCs w:val="24"/>
        </w:rPr>
        <w:t>Status</w:t>
      </w:r>
      <w:r w:rsidR="00BA0834" w:rsidRPr="00706914">
        <w:rPr>
          <w:rFonts w:ascii="Times New Roman" w:hAnsi="Times New Roman" w:cs="Times New Roman"/>
          <w:sz w:val="24"/>
          <w:szCs w:val="24"/>
        </w:rPr>
        <w:t xml:space="preserve"> je v tomto </w:t>
      </w:r>
      <w:r w:rsidR="00512843" w:rsidRPr="00706914">
        <w:rPr>
          <w:rFonts w:ascii="Times New Roman" w:hAnsi="Times New Roman" w:cs="Times New Roman"/>
          <w:sz w:val="24"/>
          <w:szCs w:val="24"/>
        </w:rPr>
        <w:t>prípade zameniteľný s rešpektom</w:t>
      </w:r>
      <w:r w:rsidR="00BA0834" w:rsidRPr="00706914">
        <w:rPr>
          <w:rFonts w:ascii="Times New Roman" w:hAnsi="Times New Roman" w:cs="Times New Roman"/>
          <w:sz w:val="24"/>
          <w:szCs w:val="24"/>
        </w:rPr>
        <w:t xml:space="preserve"> a</w:t>
      </w:r>
      <w:r w:rsidR="005064F9" w:rsidRPr="00706914">
        <w:rPr>
          <w:rFonts w:ascii="Times New Roman" w:hAnsi="Times New Roman" w:cs="Times New Roman"/>
          <w:sz w:val="24"/>
          <w:szCs w:val="24"/>
        </w:rPr>
        <w:t xml:space="preserve"> malé štáty sa ho najčastejšie snažia dosiahnuť skrze </w:t>
      </w:r>
      <w:r w:rsidR="006144CA" w:rsidRPr="00706914">
        <w:rPr>
          <w:rFonts w:ascii="Times New Roman" w:hAnsi="Times New Roman" w:cs="Times New Roman"/>
          <w:sz w:val="24"/>
          <w:szCs w:val="24"/>
        </w:rPr>
        <w:t xml:space="preserve">kvalitu alebo </w:t>
      </w:r>
      <w:r w:rsidR="00512843" w:rsidRPr="00706914">
        <w:rPr>
          <w:rFonts w:ascii="Times New Roman" w:hAnsi="Times New Roman" w:cs="Times New Roman"/>
          <w:sz w:val="24"/>
          <w:szCs w:val="24"/>
        </w:rPr>
        <w:t>„bytie</w:t>
      </w:r>
      <w:r w:rsidR="00AE4449" w:rsidRPr="00706914">
        <w:rPr>
          <w:rFonts w:ascii="Times New Roman" w:hAnsi="Times New Roman" w:cs="Times New Roman"/>
          <w:sz w:val="24"/>
          <w:szCs w:val="24"/>
        </w:rPr>
        <w:t xml:space="preserve"> dobrým“ (mierové misie, mediácia</w:t>
      </w:r>
      <w:r w:rsidR="00AE4449">
        <w:rPr>
          <w:rFonts w:ascii="Times New Roman" w:hAnsi="Times New Roman" w:cs="Times New Roman"/>
          <w:color w:val="000000" w:themeColor="text1"/>
          <w:sz w:val="24"/>
          <w:szCs w:val="24"/>
        </w:rPr>
        <w:t xml:space="preserve"> a pod.).</w:t>
      </w:r>
      <w:r w:rsidR="00DB50D2">
        <w:rPr>
          <w:rFonts w:ascii="Times New Roman" w:hAnsi="Times New Roman" w:cs="Times New Roman"/>
          <w:color w:val="000000" w:themeColor="text1"/>
          <w:sz w:val="24"/>
          <w:szCs w:val="24"/>
        </w:rPr>
        <w:t xml:space="preserve"> </w:t>
      </w:r>
    </w:p>
    <w:p w14:paraId="22977B9E" w14:textId="77777777" w:rsidR="00034250" w:rsidRDefault="00A267AC" w:rsidP="000B77F6">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766A7">
        <w:rPr>
          <w:rFonts w:ascii="Times New Roman" w:hAnsi="Times New Roman" w:cs="Times New Roman"/>
          <w:color w:val="000000" w:themeColor="text1"/>
          <w:sz w:val="24"/>
          <w:szCs w:val="24"/>
        </w:rPr>
        <w:t xml:space="preserve">V analytickej časti práce som </w:t>
      </w:r>
      <w:r w:rsidR="00E05857">
        <w:rPr>
          <w:rFonts w:ascii="Times New Roman" w:hAnsi="Times New Roman" w:cs="Times New Roman"/>
          <w:color w:val="000000" w:themeColor="text1"/>
          <w:sz w:val="24"/>
          <w:szCs w:val="24"/>
        </w:rPr>
        <w:t>sa pokúsil u</w:t>
      </w:r>
      <w:r w:rsidR="00E241C2">
        <w:rPr>
          <w:rFonts w:ascii="Times New Roman" w:hAnsi="Times New Roman" w:cs="Times New Roman"/>
          <w:color w:val="000000" w:themeColor="text1"/>
          <w:sz w:val="24"/>
          <w:szCs w:val="24"/>
        </w:rPr>
        <w:t>platňova</w:t>
      </w:r>
      <w:r w:rsidR="00E05857">
        <w:rPr>
          <w:rFonts w:ascii="Times New Roman" w:hAnsi="Times New Roman" w:cs="Times New Roman"/>
          <w:color w:val="000000" w:themeColor="text1"/>
          <w:sz w:val="24"/>
          <w:szCs w:val="24"/>
        </w:rPr>
        <w:t>ť</w:t>
      </w:r>
      <w:r w:rsidR="00E241C2">
        <w:rPr>
          <w:rFonts w:ascii="Times New Roman" w:hAnsi="Times New Roman" w:cs="Times New Roman"/>
          <w:color w:val="000000" w:themeColor="text1"/>
          <w:sz w:val="24"/>
          <w:szCs w:val="24"/>
        </w:rPr>
        <w:t xml:space="preserve"> poznatky z </w:t>
      </w:r>
      <w:r w:rsidR="00AE6C3B" w:rsidRPr="00706914">
        <w:rPr>
          <w:rFonts w:ascii="Times New Roman" w:hAnsi="Times New Roman" w:cs="Times New Roman"/>
          <w:sz w:val="24"/>
          <w:szCs w:val="24"/>
        </w:rPr>
        <w:t>oboch</w:t>
      </w:r>
      <w:r w:rsidR="00512843" w:rsidRPr="00706914">
        <w:rPr>
          <w:rFonts w:ascii="Times New Roman" w:hAnsi="Times New Roman" w:cs="Times New Roman"/>
          <w:sz w:val="24"/>
          <w:szCs w:val="24"/>
        </w:rPr>
        <w:t xml:space="preserve"> teórií</w:t>
      </w:r>
      <w:r w:rsidR="00E241C2" w:rsidRPr="00706914">
        <w:rPr>
          <w:rFonts w:ascii="Times New Roman" w:hAnsi="Times New Roman" w:cs="Times New Roman"/>
          <w:sz w:val="24"/>
          <w:szCs w:val="24"/>
        </w:rPr>
        <w:t xml:space="preserve"> na reálie Kataru v</w:t>
      </w:r>
      <w:r w:rsidR="00211B1C" w:rsidRPr="00706914">
        <w:rPr>
          <w:rFonts w:ascii="Times New Roman" w:hAnsi="Times New Roman" w:cs="Times New Roman"/>
          <w:sz w:val="24"/>
          <w:szCs w:val="24"/>
        </w:rPr>
        <w:t> jeho zahraničnopolitickom správaní</w:t>
      </w:r>
      <w:r w:rsidR="00003C1B" w:rsidRPr="00706914">
        <w:rPr>
          <w:rFonts w:ascii="Times New Roman" w:hAnsi="Times New Roman" w:cs="Times New Roman"/>
          <w:sz w:val="24"/>
          <w:szCs w:val="24"/>
        </w:rPr>
        <w:t>, t.</w:t>
      </w:r>
      <w:r w:rsidR="00512843" w:rsidRPr="00706914">
        <w:rPr>
          <w:rFonts w:ascii="Times New Roman" w:hAnsi="Times New Roman" w:cs="Times New Roman"/>
          <w:sz w:val="24"/>
          <w:szCs w:val="24"/>
        </w:rPr>
        <w:t xml:space="preserve"> </w:t>
      </w:r>
      <w:r w:rsidR="00003C1B" w:rsidRPr="00706914">
        <w:rPr>
          <w:rFonts w:ascii="Times New Roman" w:hAnsi="Times New Roman" w:cs="Times New Roman"/>
          <w:sz w:val="24"/>
          <w:szCs w:val="24"/>
        </w:rPr>
        <w:t>j. pokúsil som pomocou jednotlivých teórií potvrdiť či vyvrátiť stanovené hypotézy</w:t>
      </w:r>
      <w:r w:rsidR="00512843" w:rsidRPr="00706914">
        <w:rPr>
          <w:rFonts w:ascii="Times New Roman" w:hAnsi="Times New Roman" w:cs="Times New Roman"/>
          <w:sz w:val="24"/>
          <w:szCs w:val="24"/>
        </w:rPr>
        <w:t>,</w:t>
      </w:r>
      <w:r w:rsidR="00003C1B" w:rsidRPr="00706914">
        <w:rPr>
          <w:rFonts w:ascii="Times New Roman" w:hAnsi="Times New Roman" w:cs="Times New Roman"/>
          <w:sz w:val="24"/>
          <w:szCs w:val="24"/>
        </w:rPr>
        <w:t xml:space="preserve"> a teda zistiť, či sa Katar správa tak, ako tieto teórie malých štátov predpokladajú. K analýze som využ</w:t>
      </w:r>
      <w:r w:rsidR="00034250" w:rsidRPr="00706914">
        <w:rPr>
          <w:rFonts w:ascii="Times New Roman" w:hAnsi="Times New Roman" w:cs="Times New Roman"/>
          <w:sz w:val="24"/>
          <w:szCs w:val="24"/>
        </w:rPr>
        <w:t>íval predovšetkým priame zdroje,</w:t>
      </w:r>
      <w:r w:rsidR="0055047C" w:rsidRPr="00706914">
        <w:rPr>
          <w:rFonts w:ascii="Times New Roman" w:hAnsi="Times New Roman" w:cs="Times New Roman"/>
          <w:sz w:val="24"/>
          <w:szCs w:val="24"/>
        </w:rPr>
        <w:t xml:space="preserve"> medzi </w:t>
      </w:r>
      <w:r w:rsidR="0055047C" w:rsidRPr="00706914">
        <w:rPr>
          <w:rFonts w:ascii="Times New Roman" w:hAnsi="Times New Roman" w:cs="Times New Roman"/>
          <w:sz w:val="24"/>
          <w:szCs w:val="24"/>
        </w:rPr>
        <w:lastRenderedPageBreak/>
        <w:t>nimi n</w:t>
      </w:r>
      <w:r w:rsidR="00034250" w:rsidRPr="00706914">
        <w:rPr>
          <w:rFonts w:ascii="Times New Roman" w:hAnsi="Times New Roman" w:cs="Times New Roman"/>
          <w:sz w:val="24"/>
          <w:szCs w:val="24"/>
        </w:rPr>
        <w:t>apríklad oficiálne stránky katarských úradov a</w:t>
      </w:r>
      <w:r w:rsidR="00286277" w:rsidRPr="00706914">
        <w:rPr>
          <w:rFonts w:ascii="Times New Roman" w:hAnsi="Times New Roman" w:cs="Times New Roman"/>
          <w:sz w:val="24"/>
          <w:szCs w:val="24"/>
        </w:rPr>
        <w:t> </w:t>
      </w:r>
      <w:r w:rsidR="00512843" w:rsidRPr="00706914">
        <w:rPr>
          <w:rFonts w:ascii="Times New Roman" w:hAnsi="Times New Roman" w:cs="Times New Roman"/>
          <w:sz w:val="24"/>
          <w:szCs w:val="24"/>
        </w:rPr>
        <w:t>inštitúcií</w:t>
      </w:r>
      <w:r w:rsidR="00286277" w:rsidRPr="00706914">
        <w:rPr>
          <w:rFonts w:ascii="Times New Roman" w:hAnsi="Times New Roman" w:cs="Times New Roman"/>
          <w:sz w:val="24"/>
          <w:szCs w:val="24"/>
        </w:rPr>
        <w:t xml:space="preserve"> v kapitole</w:t>
      </w:r>
      <w:r w:rsidR="00286277">
        <w:rPr>
          <w:rFonts w:ascii="Times New Roman" w:hAnsi="Times New Roman" w:cs="Times New Roman"/>
          <w:color w:val="000000" w:themeColor="text1"/>
          <w:sz w:val="24"/>
          <w:szCs w:val="24"/>
        </w:rPr>
        <w:t xml:space="preserve"> ekonomické</w:t>
      </w:r>
      <w:r w:rsidR="000F29D6">
        <w:rPr>
          <w:rFonts w:ascii="Times New Roman" w:hAnsi="Times New Roman" w:cs="Times New Roman"/>
          <w:color w:val="000000" w:themeColor="text1"/>
          <w:sz w:val="24"/>
          <w:szCs w:val="24"/>
        </w:rPr>
        <w:t xml:space="preserve"> </w:t>
      </w:r>
      <w:r w:rsidR="000F29D6" w:rsidRPr="00706914">
        <w:rPr>
          <w:rFonts w:ascii="Times New Roman" w:hAnsi="Times New Roman" w:cs="Times New Roman"/>
          <w:sz w:val="24"/>
          <w:szCs w:val="24"/>
        </w:rPr>
        <w:t>zaštítenie</w:t>
      </w:r>
      <w:r w:rsidR="00B904D5" w:rsidRPr="00706914">
        <w:rPr>
          <w:rFonts w:ascii="Times New Roman" w:hAnsi="Times New Roman" w:cs="Times New Roman"/>
          <w:sz w:val="24"/>
          <w:szCs w:val="24"/>
        </w:rPr>
        <w:t xml:space="preserve"> alebo chartu zoskupenia GCC v kapitole sociálne </w:t>
      </w:r>
      <w:r w:rsidR="000F29D6" w:rsidRPr="00706914">
        <w:rPr>
          <w:rFonts w:ascii="Times New Roman" w:hAnsi="Times New Roman" w:cs="Times New Roman"/>
          <w:sz w:val="24"/>
          <w:szCs w:val="24"/>
        </w:rPr>
        <w:t>zaštíteni</w:t>
      </w:r>
      <w:r w:rsidR="00B904D5" w:rsidRPr="00706914">
        <w:rPr>
          <w:rFonts w:ascii="Times New Roman" w:hAnsi="Times New Roman" w:cs="Times New Roman"/>
          <w:sz w:val="24"/>
          <w:szCs w:val="24"/>
        </w:rPr>
        <w:t>e.</w:t>
      </w:r>
      <w:r w:rsidR="00CE4A15" w:rsidRPr="00706914">
        <w:rPr>
          <w:rFonts w:ascii="Times New Roman" w:hAnsi="Times New Roman" w:cs="Times New Roman"/>
          <w:sz w:val="24"/>
          <w:szCs w:val="24"/>
        </w:rPr>
        <w:t xml:space="preserve"> </w:t>
      </w:r>
      <w:r w:rsidR="00B53336" w:rsidRPr="00706914">
        <w:rPr>
          <w:rFonts w:ascii="Times New Roman" w:hAnsi="Times New Roman" w:cs="Times New Roman"/>
          <w:sz w:val="24"/>
          <w:szCs w:val="24"/>
        </w:rPr>
        <w:t xml:space="preserve">Z autorov som potom najviac využíval práce Christiana Ulrichsena a Mawrana Kabalana, ktorí </w:t>
      </w:r>
      <w:r w:rsidR="00AF5690" w:rsidRPr="00706914">
        <w:rPr>
          <w:rFonts w:ascii="Times New Roman" w:hAnsi="Times New Roman" w:cs="Times New Roman"/>
          <w:sz w:val="24"/>
          <w:szCs w:val="24"/>
        </w:rPr>
        <w:t xml:space="preserve">sa dlhodobo venujú Kataru a jeho </w:t>
      </w:r>
      <w:r w:rsidR="00512843" w:rsidRPr="00706914">
        <w:rPr>
          <w:rFonts w:ascii="Times New Roman" w:hAnsi="Times New Roman" w:cs="Times New Roman"/>
          <w:sz w:val="24"/>
          <w:szCs w:val="24"/>
        </w:rPr>
        <w:t>vzťahom</w:t>
      </w:r>
      <w:r w:rsidR="009D0F87" w:rsidRPr="00706914">
        <w:rPr>
          <w:rFonts w:ascii="Times New Roman" w:hAnsi="Times New Roman" w:cs="Times New Roman"/>
          <w:sz w:val="24"/>
          <w:szCs w:val="24"/>
        </w:rPr>
        <w:t xml:space="preserve"> v regióne</w:t>
      </w:r>
      <w:r w:rsidR="009D0F87">
        <w:rPr>
          <w:rFonts w:ascii="Times New Roman" w:hAnsi="Times New Roman" w:cs="Times New Roman"/>
          <w:color w:val="000000" w:themeColor="text1"/>
          <w:sz w:val="24"/>
          <w:szCs w:val="24"/>
        </w:rPr>
        <w:t>.</w:t>
      </w:r>
      <w:r w:rsidR="00AF5690">
        <w:rPr>
          <w:rFonts w:ascii="Times New Roman" w:hAnsi="Times New Roman" w:cs="Times New Roman"/>
          <w:color w:val="000000" w:themeColor="text1"/>
          <w:sz w:val="24"/>
          <w:szCs w:val="24"/>
        </w:rPr>
        <w:t xml:space="preserve"> </w:t>
      </w:r>
    </w:p>
    <w:p w14:paraId="286E248E" w14:textId="358FDBD2" w:rsidR="00A267AC" w:rsidRDefault="00DA6E9C" w:rsidP="00AD2799">
      <w:pPr>
        <w:spacing w:line="360" w:lineRule="auto"/>
        <w:ind w:firstLine="708"/>
        <w:jc w:val="both"/>
        <w:rPr>
          <w:rFonts w:ascii="Times New Roman" w:hAnsi="Times New Roman" w:cs="Times New Roman"/>
          <w:color w:val="1D1D1D"/>
          <w:spacing w:val="3"/>
          <w:sz w:val="24"/>
          <w:szCs w:val="24"/>
          <w:shd w:val="clear" w:color="auto" w:fill="FFFFFF"/>
        </w:rPr>
      </w:pPr>
      <w:r>
        <w:rPr>
          <w:rFonts w:ascii="Times New Roman" w:hAnsi="Times New Roman" w:cs="Times New Roman"/>
          <w:color w:val="000000" w:themeColor="text1"/>
          <w:sz w:val="24"/>
          <w:szCs w:val="24"/>
        </w:rPr>
        <w:t xml:space="preserve">Ako sa ukázalo, </w:t>
      </w:r>
      <w:r w:rsidR="00EC1E15">
        <w:rPr>
          <w:rFonts w:ascii="Times New Roman" w:hAnsi="Times New Roman" w:cs="Times New Roman"/>
          <w:color w:val="000000" w:themeColor="text1"/>
          <w:sz w:val="24"/>
          <w:szCs w:val="24"/>
        </w:rPr>
        <w:t xml:space="preserve">Katar si </w:t>
      </w:r>
      <w:r w:rsidR="00AF0F71">
        <w:rPr>
          <w:rFonts w:ascii="Times New Roman" w:hAnsi="Times New Roman" w:cs="Times New Roman"/>
          <w:color w:val="000000" w:themeColor="text1"/>
          <w:sz w:val="24"/>
          <w:szCs w:val="24"/>
        </w:rPr>
        <w:t>zabezpeči</w:t>
      </w:r>
      <w:r w:rsidR="00257526">
        <w:rPr>
          <w:rFonts w:ascii="Times New Roman" w:hAnsi="Times New Roman" w:cs="Times New Roman"/>
          <w:color w:val="000000" w:themeColor="text1"/>
          <w:sz w:val="24"/>
          <w:szCs w:val="24"/>
        </w:rPr>
        <w:t>l</w:t>
      </w:r>
      <w:r w:rsidR="00AF0F71">
        <w:rPr>
          <w:rFonts w:ascii="Times New Roman" w:hAnsi="Times New Roman" w:cs="Times New Roman"/>
          <w:color w:val="000000" w:themeColor="text1"/>
          <w:sz w:val="24"/>
          <w:szCs w:val="24"/>
        </w:rPr>
        <w:t xml:space="preserve"> </w:t>
      </w:r>
      <w:r w:rsidR="00CE4A15">
        <w:rPr>
          <w:rFonts w:ascii="Times New Roman" w:hAnsi="Times New Roman" w:cs="Times New Roman"/>
          <w:color w:val="000000" w:themeColor="text1"/>
          <w:sz w:val="24"/>
          <w:szCs w:val="24"/>
        </w:rPr>
        <w:t xml:space="preserve">zaštítenie </w:t>
      </w:r>
      <w:r w:rsidR="00AF0F71">
        <w:rPr>
          <w:rFonts w:ascii="Times New Roman" w:hAnsi="Times New Roman" w:cs="Times New Roman"/>
          <w:color w:val="000000" w:themeColor="text1"/>
          <w:sz w:val="24"/>
          <w:szCs w:val="24"/>
        </w:rPr>
        <w:t>v</w:t>
      </w:r>
      <w:r w:rsidR="00C0782F">
        <w:rPr>
          <w:rFonts w:ascii="Times New Roman" w:hAnsi="Times New Roman" w:cs="Times New Roman"/>
          <w:color w:val="000000" w:themeColor="text1"/>
          <w:sz w:val="24"/>
          <w:szCs w:val="24"/>
        </w:rPr>
        <w:t> politickej ob</w:t>
      </w:r>
      <w:r w:rsidR="00512843">
        <w:rPr>
          <w:rFonts w:ascii="Times New Roman" w:hAnsi="Times New Roman" w:cs="Times New Roman"/>
          <w:color w:val="000000" w:themeColor="text1"/>
          <w:sz w:val="24"/>
          <w:szCs w:val="24"/>
        </w:rPr>
        <w:t>l</w:t>
      </w:r>
      <w:r w:rsidR="00C0782F">
        <w:rPr>
          <w:rFonts w:ascii="Times New Roman" w:hAnsi="Times New Roman" w:cs="Times New Roman"/>
          <w:color w:val="000000" w:themeColor="text1"/>
          <w:sz w:val="24"/>
          <w:szCs w:val="24"/>
        </w:rPr>
        <w:t>asti, v ktore</w:t>
      </w:r>
      <w:r w:rsidR="00A24A7C">
        <w:rPr>
          <w:rFonts w:ascii="Times New Roman" w:hAnsi="Times New Roman" w:cs="Times New Roman"/>
          <w:color w:val="000000" w:themeColor="text1"/>
          <w:sz w:val="24"/>
          <w:szCs w:val="24"/>
        </w:rPr>
        <w:t>j</w:t>
      </w:r>
      <w:r w:rsidR="00C0782F">
        <w:rPr>
          <w:rFonts w:ascii="Times New Roman" w:hAnsi="Times New Roman" w:cs="Times New Roman"/>
          <w:color w:val="000000" w:themeColor="text1"/>
          <w:sz w:val="24"/>
          <w:szCs w:val="24"/>
        </w:rPr>
        <w:t xml:space="preserve"> </w:t>
      </w:r>
      <w:r w:rsidR="0073328E">
        <w:rPr>
          <w:rFonts w:ascii="Times New Roman" w:hAnsi="Times New Roman" w:cs="Times New Roman"/>
          <w:color w:val="000000" w:themeColor="text1"/>
          <w:sz w:val="24"/>
          <w:szCs w:val="24"/>
        </w:rPr>
        <w:br/>
      </w:r>
      <w:r w:rsidR="00C0782F">
        <w:rPr>
          <w:rFonts w:ascii="Times New Roman" w:hAnsi="Times New Roman" w:cs="Times New Roman"/>
          <w:color w:val="000000" w:themeColor="text1"/>
          <w:sz w:val="24"/>
          <w:szCs w:val="24"/>
        </w:rPr>
        <w:t>si z</w:t>
      </w:r>
      <w:r w:rsidR="00257526">
        <w:rPr>
          <w:rFonts w:ascii="Times New Roman" w:hAnsi="Times New Roman" w:cs="Times New Roman"/>
          <w:color w:val="000000" w:themeColor="text1"/>
          <w:sz w:val="24"/>
          <w:szCs w:val="24"/>
        </w:rPr>
        <w:t> </w:t>
      </w:r>
      <w:r w:rsidR="00C0782F">
        <w:rPr>
          <w:rFonts w:ascii="Times New Roman" w:hAnsi="Times New Roman" w:cs="Times New Roman"/>
          <w:color w:val="000000" w:themeColor="text1"/>
          <w:sz w:val="24"/>
          <w:szCs w:val="24"/>
        </w:rPr>
        <w:t>praktick</w:t>
      </w:r>
      <w:r w:rsidR="00257526">
        <w:rPr>
          <w:rFonts w:ascii="Times New Roman" w:hAnsi="Times New Roman" w:cs="Times New Roman"/>
          <w:color w:val="000000" w:themeColor="text1"/>
          <w:sz w:val="24"/>
          <w:szCs w:val="24"/>
        </w:rPr>
        <w:t>ých dôvodov</w:t>
      </w:r>
      <w:r w:rsidR="00A34CEE">
        <w:rPr>
          <w:rFonts w:ascii="Times New Roman" w:hAnsi="Times New Roman" w:cs="Times New Roman"/>
          <w:color w:val="000000" w:themeColor="text1"/>
          <w:sz w:val="24"/>
          <w:szCs w:val="24"/>
        </w:rPr>
        <w:t xml:space="preserve"> (malé</w:t>
      </w:r>
      <w:r w:rsidR="002B354E">
        <w:rPr>
          <w:rFonts w:ascii="Times New Roman" w:hAnsi="Times New Roman" w:cs="Times New Roman"/>
          <w:color w:val="000000" w:themeColor="text1"/>
          <w:sz w:val="24"/>
          <w:szCs w:val="24"/>
        </w:rPr>
        <w:t xml:space="preserve"> púštne</w:t>
      </w:r>
      <w:r w:rsidR="00A34CEE">
        <w:rPr>
          <w:rFonts w:ascii="Times New Roman" w:hAnsi="Times New Roman" w:cs="Times New Roman"/>
          <w:color w:val="000000" w:themeColor="text1"/>
          <w:sz w:val="24"/>
          <w:szCs w:val="24"/>
        </w:rPr>
        <w:t xml:space="preserve"> územie,</w:t>
      </w:r>
      <w:r w:rsidR="002B354E">
        <w:rPr>
          <w:rFonts w:ascii="Times New Roman" w:hAnsi="Times New Roman" w:cs="Times New Roman"/>
          <w:color w:val="000000" w:themeColor="text1"/>
          <w:sz w:val="24"/>
          <w:szCs w:val="24"/>
        </w:rPr>
        <w:t xml:space="preserve"> málo obyvateľov) </w:t>
      </w:r>
      <w:r w:rsidR="00257526">
        <w:rPr>
          <w:rFonts w:ascii="Times New Roman" w:hAnsi="Times New Roman" w:cs="Times New Roman"/>
          <w:color w:val="000000" w:themeColor="text1"/>
          <w:sz w:val="24"/>
          <w:szCs w:val="24"/>
        </w:rPr>
        <w:t xml:space="preserve">nemohol a nemôže </w:t>
      </w:r>
      <w:r w:rsidR="00A24A7C">
        <w:rPr>
          <w:rFonts w:ascii="Times New Roman" w:hAnsi="Times New Roman" w:cs="Times New Roman"/>
          <w:color w:val="000000" w:themeColor="text1"/>
          <w:sz w:val="24"/>
          <w:szCs w:val="24"/>
        </w:rPr>
        <w:t xml:space="preserve">zabezpečiť </w:t>
      </w:r>
      <w:r w:rsidR="00A24A7C" w:rsidRPr="00706914">
        <w:rPr>
          <w:rFonts w:ascii="Times New Roman" w:hAnsi="Times New Roman" w:cs="Times New Roman"/>
          <w:sz w:val="24"/>
          <w:szCs w:val="24"/>
        </w:rPr>
        <w:t xml:space="preserve">vlastné </w:t>
      </w:r>
      <w:r w:rsidR="00512843" w:rsidRPr="00706914">
        <w:rPr>
          <w:rFonts w:ascii="Times New Roman" w:hAnsi="Times New Roman" w:cs="Times New Roman"/>
          <w:sz w:val="24"/>
          <w:szCs w:val="24"/>
        </w:rPr>
        <w:t>zaštítenie z dlhodobého hľ</w:t>
      </w:r>
      <w:r w:rsidR="00A24A7C" w:rsidRPr="00706914">
        <w:rPr>
          <w:rFonts w:ascii="Times New Roman" w:hAnsi="Times New Roman" w:cs="Times New Roman"/>
          <w:sz w:val="24"/>
          <w:szCs w:val="24"/>
        </w:rPr>
        <w:t xml:space="preserve">adiska. </w:t>
      </w:r>
      <w:r w:rsidR="005F52FC" w:rsidRPr="00706914">
        <w:rPr>
          <w:rFonts w:ascii="Times New Roman" w:hAnsi="Times New Roman" w:cs="Times New Roman"/>
          <w:sz w:val="24"/>
          <w:szCs w:val="24"/>
        </w:rPr>
        <w:t>Čo sa</w:t>
      </w:r>
      <w:r w:rsidR="00A24A7C" w:rsidRPr="00706914">
        <w:rPr>
          <w:rFonts w:ascii="Times New Roman" w:hAnsi="Times New Roman" w:cs="Times New Roman"/>
          <w:sz w:val="24"/>
          <w:szCs w:val="24"/>
        </w:rPr>
        <w:t xml:space="preserve"> ekonomickej a sociálnej oblasti</w:t>
      </w:r>
      <w:r w:rsidR="005F52FC" w:rsidRPr="00706914">
        <w:rPr>
          <w:rFonts w:ascii="Times New Roman" w:hAnsi="Times New Roman" w:cs="Times New Roman"/>
          <w:sz w:val="24"/>
          <w:szCs w:val="24"/>
        </w:rPr>
        <w:t xml:space="preserve"> týka</w:t>
      </w:r>
      <w:r w:rsidR="00A24A7C" w:rsidRPr="00706914">
        <w:rPr>
          <w:rFonts w:ascii="Times New Roman" w:hAnsi="Times New Roman" w:cs="Times New Roman"/>
          <w:sz w:val="24"/>
          <w:szCs w:val="24"/>
        </w:rPr>
        <w:t xml:space="preserve">, Katar </w:t>
      </w:r>
      <w:r w:rsidR="00AA3450" w:rsidRPr="00706914">
        <w:rPr>
          <w:rFonts w:ascii="Times New Roman" w:hAnsi="Times New Roman" w:cs="Times New Roman"/>
          <w:sz w:val="24"/>
          <w:szCs w:val="24"/>
        </w:rPr>
        <w:t>si dokáže z dlhodobého hľadiska zabezpečiť vlastné krytie</w:t>
      </w:r>
      <w:r w:rsidR="00AD6143" w:rsidRPr="00706914">
        <w:rPr>
          <w:rFonts w:ascii="Times New Roman" w:hAnsi="Times New Roman" w:cs="Times New Roman"/>
          <w:sz w:val="24"/>
          <w:szCs w:val="24"/>
        </w:rPr>
        <w:t xml:space="preserve"> a fungovať autonómne.</w:t>
      </w:r>
      <w:r w:rsidR="007B4C7A" w:rsidRPr="00706914">
        <w:rPr>
          <w:rFonts w:ascii="Times New Roman" w:hAnsi="Times New Roman" w:cs="Times New Roman"/>
          <w:sz w:val="24"/>
          <w:szCs w:val="24"/>
        </w:rPr>
        <w:t xml:space="preserve"> </w:t>
      </w:r>
      <w:r w:rsidR="001F18A1" w:rsidRPr="00706914">
        <w:rPr>
          <w:rFonts w:ascii="Times New Roman" w:hAnsi="Times New Roman" w:cs="Times New Roman"/>
          <w:sz w:val="24"/>
          <w:szCs w:val="24"/>
        </w:rPr>
        <w:t>V ekonomickej oblasti mu a</w:t>
      </w:r>
      <w:r w:rsidR="007B4C7A" w:rsidRPr="00706914">
        <w:rPr>
          <w:rFonts w:ascii="Times New Roman" w:hAnsi="Times New Roman" w:cs="Times New Roman"/>
          <w:sz w:val="24"/>
          <w:szCs w:val="24"/>
        </w:rPr>
        <w:t>utonómiu zabezpečujú investície</w:t>
      </w:r>
      <w:r w:rsidR="00301374" w:rsidRPr="00706914">
        <w:rPr>
          <w:rFonts w:ascii="Times New Roman" w:hAnsi="Times New Roman" w:cs="Times New Roman"/>
          <w:sz w:val="24"/>
          <w:szCs w:val="24"/>
        </w:rPr>
        <w:t xml:space="preserve"> a dopyt po </w:t>
      </w:r>
      <w:r w:rsidR="001F18A1" w:rsidRPr="00706914">
        <w:rPr>
          <w:rFonts w:ascii="Times New Roman" w:hAnsi="Times New Roman" w:cs="Times New Roman"/>
          <w:sz w:val="24"/>
          <w:szCs w:val="24"/>
        </w:rPr>
        <w:t>nerastných surovinách.</w:t>
      </w:r>
      <w:r w:rsidR="00703C9A" w:rsidRPr="00706914">
        <w:rPr>
          <w:rFonts w:ascii="Times New Roman" w:hAnsi="Times New Roman" w:cs="Times New Roman"/>
          <w:sz w:val="24"/>
          <w:szCs w:val="24"/>
        </w:rPr>
        <w:t xml:space="preserve"> V sociálnej oblasti sa zase spolieha na </w:t>
      </w:r>
      <w:r w:rsidR="00E769F7" w:rsidRPr="00706914">
        <w:rPr>
          <w:rFonts w:ascii="Times New Roman" w:hAnsi="Times New Roman" w:cs="Times New Roman"/>
          <w:sz w:val="24"/>
          <w:szCs w:val="24"/>
        </w:rPr>
        <w:t xml:space="preserve">kvalitné školstvo, partnerstvo </w:t>
      </w:r>
      <w:r w:rsidR="0073328E">
        <w:rPr>
          <w:rFonts w:ascii="Times New Roman" w:hAnsi="Times New Roman" w:cs="Times New Roman"/>
          <w:sz w:val="24"/>
          <w:szCs w:val="24"/>
        </w:rPr>
        <w:br/>
      </w:r>
      <w:r w:rsidR="00E769F7" w:rsidRPr="00706914">
        <w:rPr>
          <w:rFonts w:ascii="Times New Roman" w:hAnsi="Times New Roman" w:cs="Times New Roman"/>
          <w:sz w:val="24"/>
          <w:szCs w:val="24"/>
        </w:rPr>
        <w:t>so západnými univerzitami a</w:t>
      </w:r>
      <w:r w:rsidR="000813A9" w:rsidRPr="00706914">
        <w:rPr>
          <w:rFonts w:ascii="Times New Roman" w:hAnsi="Times New Roman" w:cs="Times New Roman"/>
          <w:sz w:val="24"/>
          <w:szCs w:val="24"/>
        </w:rPr>
        <w:t xml:space="preserve"> pozdvihnutie </w:t>
      </w:r>
      <w:r w:rsidR="00337DB5" w:rsidRPr="00706914">
        <w:rPr>
          <w:rFonts w:ascii="Times New Roman" w:hAnsi="Times New Roman" w:cs="Times New Roman"/>
          <w:sz w:val="24"/>
          <w:szCs w:val="24"/>
        </w:rPr>
        <w:t xml:space="preserve">Dohy ako kultúrneho centra vďaka dobrej propagácii (televíziou Al-Džazíra). </w:t>
      </w:r>
      <w:r w:rsidR="00CC6CDB" w:rsidRPr="00706914">
        <w:rPr>
          <w:rFonts w:ascii="Times New Roman" w:hAnsi="Times New Roman" w:cs="Times New Roman"/>
          <w:sz w:val="24"/>
          <w:szCs w:val="24"/>
        </w:rPr>
        <w:t>Prvú hypotézu</w:t>
      </w:r>
      <w:r w:rsidR="008B70EF" w:rsidRPr="00706914">
        <w:rPr>
          <w:rFonts w:ascii="Times New Roman" w:hAnsi="Times New Roman" w:cs="Times New Roman"/>
          <w:sz w:val="24"/>
          <w:szCs w:val="24"/>
        </w:rPr>
        <w:t xml:space="preserve"> teda </w:t>
      </w:r>
      <w:r w:rsidR="00CC6CDB" w:rsidRPr="00706914">
        <w:rPr>
          <w:rFonts w:ascii="Times New Roman" w:hAnsi="Times New Roman" w:cs="Times New Roman"/>
          <w:sz w:val="24"/>
          <w:szCs w:val="24"/>
        </w:rPr>
        <w:t xml:space="preserve">môžeme </w:t>
      </w:r>
      <w:r w:rsidR="0034326D" w:rsidRPr="00706914">
        <w:rPr>
          <w:rFonts w:ascii="Times New Roman" w:hAnsi="Times New Roman" w:cs="Times New Roman"/>
          <w:sz w:val="24"/>
          <w:szCs w:val="24"/>
        </w:rPr>
        <w:t xml:space="preserve">iba </w:t>
      </w:r>
      <w:r w:rsidR="00CC6CDB" w:rsidRPr="00706914">
        <w:rPr>
          <w:rFonts w:ascii="Times New Roman" w:hAnsi="Times New Roman" w:cs="Times New Roman"/>
          <w:sz w:val="24"/>
          <w:szCs w:val="24"/>
        </w:rPr>
        <w:t xml:space="preserve">čiastočne </w:t>
      </w:r>
      <w:r w:rsidR="00B21B38" w:rsidRPr="00706914">
        <w:rPr>
          <w:rFonts w:ascii="Times New Roman" w:hAnsi="Times New Roman" w:cs="Times New Roman"/>
          <w:sz w:val="24"/>
          <w:szCs w:val="24"/>
        </w:rPr>
        <w:t>potvrdiť</w:t>
      </w:r>
      <w:r w:rsidR="00CC6CDB" w:rsidRPr="00706914">
        <w:rPr>
          <w:rFonts w:ascii="Times New Roman" w:hAnsi="Times New Roman" w:cs="Times New Roman"/>
          <w:sz w:val="24"/>
          <w:szCs w:val="24"/>
        </w:rPr>
        <w:t xml:space="preserve">, pretože </w:t>
      </w:r>
      <w:r w:rsidR="002C3585" w:rsidRPr="00706914">
        <w:rPr>
          <w:rFonts w:ascii="Times New Roman" w:hAnsi="Times New Roman" w:cs="Times New Roman"/>
          <w:sz w:val="24"/>
          <w:szCs w:val="24"/>
        </w:rPr>
        <w:t>Katar s</w:t>
      </w:r>
      <w:r w:rsidR="005638CB" w:rsidRPr="00706914">
        <w:rPr>
          <w:rFonts w:ascii="Times New Roman" w:hAnsi="Times New Roman" w:cs="Times New Roman"/>
          <w:sz w:val="24"/>
          <w:szCs w:val="24"/>
        </w:rPr>
        <w:t>íce uprednost</w:t>
      </w:r>
      <w:r w:rsidR="00E9024D" w:rsidRPr="00706914">
        <w:rPr>
          <w:rFonts w:ascii="Times New Roman" w:hAnsi="Times New Roman" w:cs="Times New Roman"/>
          <w:sz w:val="24"/>
          <w:szCs w:val="24"/>
        </w:rPr>
        <w:t>n</w:t>
      </w:r>
      <w:r w:rsidR="005638CB" w:rsidRPr="00706914">
        <w:rPr>
          <w:rFonts w:ascii="Times New Roman" w:hAnsi="Times New Roman" w:cs="Times New Roman"/>
          <w:sz w:val="24"/>
          <w:szCs w:val="24"/>
        </w:rPr>
        <w:t xml:space="preserve">il vlastné </w:t>
      </w:r>
      <w:r w:rsidR="00706914">
        <w:rPr>
          <w:rFonts w:ascii="Times New Roman" w:hAnsi="Times New Roman" w:cs="Times New Roman"/>
          <w:sz w:val="24"/>
          <w:szCs w:val="24"/>
        </w:rPr>
        <w:t>možnosti</w:t>
      </w:r>
      <w:r w:rsidR="005638CB" w:rsidRPr="00706914">
        <w:rPr>
          <w:rFonts w:ascii="Times New Roman" w:hAnsi="Times New Roman" w:cs="Times New Roman"/>
          <w:sz w:val="24"/>
          <w:szCs w:val="24"/>
        </w:rPr>
        <w:t xml:space="preserve"> pre</w:t>
      </w:r>
      <w:r w:rsidR="00337DB5" w:rsidRPr="00706914">
        <w:rPr>
          <w:rFonts w:ascii="Times New Roman" w:hAnsi="Times New Roman" w:cs="Times New Roman"/>
          <w:sz w:val="24"/>
          <w:szCs w:val="24"/>
        </w:rPr>
        <w:t>d</w:t>
      </w:r>
      <w:r w:rsidR="005638CB" w:rsidRPr="00706914">
        <w:rPr>
          <w:rFonts w:ascii="Times New Roman" w:hAnsi="Times New Roman" w:cs="Times New Roman"/>
          <w:sz w:val="24"/>
          <w:szCs w:val="24"/>
        </w:rPr>
        <w:t xml:space="preserve"> </w:t>
      </w:r>
      <w:r w:rsidR="00E9024D" w:rsidRPr="00706914">
        <w:rPr>
          <w:rFonts w:ascii="Times New Roman" w:hAnsi="Times New Roman" w:cs="Times New Roman"/>
          <w:sz w:val="24"/>
          <w:szCs w:val="24"/>
        </w:rPr>
        <w:t>zaštítením</w:t>
      </w:r>
      <w:r w:rsidR="005638CB" w:rsidRPr="00706914">
        <w:rPr>
          <w:rFonts w:ascii="Times New Roman" w:hAnsi="Times New Roman" w:cs="Times New Roman"/>
          <w:sz w:val="24"/>
          <w:szCs w:val="24"/>
        </w:rPr>
        <w:t xml:space="preserve"> u iného aktéra,</w:t>
      </w:r>
      <w:r w:rsidR="00C0771C" w:rsidRPr="00706914">
        <w:rPr>
          <w:rFonts w:ascii="Times New Roman" w:hAnsi="Times New Roman" w:cs="Times New Roman"/>
          <w:sz w:val="24"/>
          <w:szCs w:val="24"/>
        </w:rPr>
        <w:t xml:space="preserve"> </w:t>
      </w:r>
      <w:r w:rsidR="00C0771C" w:rsidRPr="00706914">
        <w:rPr>
          <w:rFonts w:ascii="Times New Roman" w:hAnsi="Times New Roman" w:cs="Times New Roman"/>
          <w:spacing w:val="3"/>
          <w:sz w:val="24"/>
          <w:szCs w:val="24"/>
          <w:shd w:val="clear" w:color="auto" w:fill="FFFFFF"/>
        </w:rPr>
        <w:t>ale nedoká</w:t>
      </w:r>
      <w:r w:rsidR="00B346FB" w:rsidRPr="00706914">
        <w:rPr>
          <w:rFonts w:ascii="Times New Roman" w:hAnsi="Times New Roman" w:cs="Times New Roman"/>
          <w:spacing w:val="3"/>
          <w:sz w:val="24"/>
          <w:szCs w:val="24"/>
          <w:shd w:val="clear" w:color="auto" w:fill="FFFFFF"/>
        </w:rPr>
        <w:t>zal</w:t>
      </w:r>
      <w:r w:rsidR="00C0771C" w:rsidRPr="00706914">
        <w:rPr>
          <w:rFonts w:ascii="Times New Roman" w:hAnsi="Times New Roman" w:cs="Times New Roman"/>
          <w:spacing w:val="3"/>
          <w:sz w:val="24"/>
          <w:szCs w:val="24"/>
          <w:shd w:val="clear" w:color="auto" w:fill="FFFFFF"/>
        </w:rPr>
        <w:t xml:space="preserve"> ich udržiavať bez prísunu prvotného kapitálu a spolupráce v daných oblastiach.</w:t>
      </w:r>
    </w:p>
    <w:p w14:paraId="247D325B" w14:textId="77777777" w:rsidR="00723D0B" w:rsidRDefault="00723D0B" w:rsidP="000B77F6">
      <w:pPr>
        <w:spacing w:line="360" w:lineRule="auto"/>
        <w:jc w:val="both"/>
        <w:rPr>
          <w:rFonts w:ascii="Times New Roman" w:hAnsi="Times New Roman" w:cs="Times New Roman"/>
          <w:sz w:val="24"/>
          <w:szCs w:val="24"/>
        </w:rPr>
      </w:pPr>
      <w:r>
        <w:rPr>
          <w:rFonts w:ascii="Times New Roman" w:hAnsi="Times New Roman" w:cs="Times New Roman"/>
          <w:color w:val="1D1D1D"/>
          <w:spacing w:val="3"/>
          <w:sz w:val="24"/>
          <w:szCs w:val="24"/>
          <w:shd w:val="clear" w:color="auto" w:fill="FFFFFF"/>
        </w:rPr>
        <w:tab/>
        <w:t xml:space="preserve">Druhú hypotézu môžeme potvrdiť. </w:t>
      </w:r>
      <w:r w:rsidR="00256077">
        <w:rPr>
          <w:rFonts w:ascii="Times New Roman" w:hAnsi="Times New Roman" w:cs="Times New Roman"/>
          <w:sz w:val="24"/>
          <w:szCs w:val="24"/>
        </w:rPr>
        <w:t xml:space="preserve">Malý štát môže viesť autonómnu zahraničnú politiku za pomoci vhodne zvolenej „soft power“ stratégie. Katar na to využil </w:t>
      </w:r>
      <w:r w:rsidR="00D775DB">
        <w:rPr>
          <w:rFonts w:ascii="Times New Roman" w:hAnsi="Times New Roman" w:cs="Times New Roman"/>
          <w:sz w:val="24"/>
          <w:szCs w:val="24"/>
        </w:rPr>
        <w:t>mediátorskú politiku a medzinárodné fóra</w:t>
      </w:r>
      <w:r w:rsidR="00662D1C">
        <w:rPr>
          <w:rFonts w:ascii="Times New Roman" w:hAnsi="Times New Roman" w:cs="Times New Roman"/>
          <w:sz w:val="24"/>
          <w:szCs w:val="24"/>
        </w:rPr>
        <w:t>. T</w:t>
      </w:r>
      <w:r w:rsidR="00D775DB">
        <w:rPr>
          <w:rFonts w:ascii="Times New Roman" w:hAnsi="Times New Roman" w:cs="Times New Roman"/>
          <w:sz w:val="24"/>
          <w:szCs w:val="24"/>
        </w:rPr>
        <w:t xml:space="preserve">ieto jeho aktivity propagovala </w:t>
      </w:r>
      <w:r w:rsidR="003575C8">
        <w:rPr>
          <w:rFonts w:ascii="Times New Roman" w:hAnsi="Times New Roman" w:cs="Times New Roman"/>
          <w:sz w:val="24"/>
          <w:szCs w:val="24"/>
        </w:rPr>
        <w:t xml:space="preserve">televízia Al-Džazíra, unikátne médium v arabskom svete. </w:t>
      </w:r>
    </w:p>
    <w:p w14:paraId="72018D92" w14:textId="7BEF1C4B" w:rsidR="00841067" w:rsidRDefault="00FC7992" w:rsidP="00841067">
      <w:p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3B71F5">
        <w:rPr>
          <w:rFonts w:ascii="Times New Roman" w:hAnsi="Times New Roman" w:cs="Times New Roman"/>
          <w:sz w:val="24"/>
          <w:szCs w:val="24"/>
        </w:rPr>
        <w:t xml:space="preserve">Status-seeking theory je tak </w:t>
      </w:r>
      <w:r w:rsidR="00912C34">
        <w:rPr>
          <w:rFonts w:ascii="Times New Roman" w:hAnsi="Times New Roman" w:cs="Times New Roman"/>
          <w:sz w:val="24"/>
          <w:szCs w:val="24"/>
        </w:rPr>
        <w:t>teóriou v oblasti správania sa malých štátov</w:t>
      </w:r>
      <w:r w:rsidR="00384C0B">
        <w:rPr>
          <w:rFonts w:ascii="Times New Roman" w:hAnsi="Times New Roman" w:cs="Times New Roman"/>
          <w:sz w:val="24"/>
          <w:szCs w:val="24"/>
        </w:rPr>
        <w:t>, ktorá</w:t>
      </w:r>
      <w:r w:rsidR="00B4058A">
        <w:rPr>
          <w:rFonts w:ascii="Times New Roman" w:hAnsi="Times New Roman" w:cs="Times New Roman"/>
          <w:sz w:val="24"/>
          <w:szCs w:val="24"/>
        </w:rPr>
        <w:t xml:space="preserve"> nám </w:t>
      </w:r>
      <w:r w:rsidR="009B4971">
        <w:rPr>
          <w:rFonts w:ascii="Times New Roman" w:hAnsi="Times New Roman" w:cs="Times New Roman"/>
          <w:sz w:val="24"/>
          <w:szCs w:val="24"/>
        </w:rPr>
        <w:br/>
      </w:r>
      <w:r w:rsidR="00B4058A">
        <w:rPr>
          <w:rFonts w:ascii="Times New Roman" w:hAnsi="Times New Roman" w:cs="Times New Roman"/>
          <w:sz w:val="24"/>
          <w:szCs w:val="24"/>
        </w:rPr>
        <w:t xml:space="preserve">v </w:t>
      </w:r>
      <w:r w:rsidR="00384C0B">
        <w:rPr>
          <w:rFonts w:ascii="Times New Roman" w:hAnsi="Times New Roman" w:cs="Times New Roman"/>
          <w:sz w:val="24"/>
          <w:szCs w:val="24"/>
        </w:rPr>
        <w:t xml:space="preserve">súčasnosti najlepšie </w:t>
      </w:r>
      <w:r w:rsidR="00B4058A">
        <w:rPr>
          <w:rFonts w:ascii="Times New Roman" w:hAnsi="Times New Roman" w:cs="Times New Roman"/>
          <w:sz w:val="24"/>
          <w:szCs w:val="24"/>
        </w:rPr>
        <w:t xml:space="preserve">pomáha </w:t>
      </w:r>
      <w:r w:rsidR="00B4058A" w:rsidRPr="00706914">
        <w:rPr>
          <w:rFonts w:ascii="Times New Roman" w:hAnsi="Times New Roman" w:cs="Times New Roman"/>
          <w:sz w:val="24"/>
          <w:szCs w:val="24"/>
        </w:rPr>
        <w:t xml:space="preserve">pochopiť </w:t>
      </w:r>
      <w:r w:rsidR="00E9024D" w:rsidRPr="00706914">
        <w:rPr>
          <w:rFonts w:ascii="Times New Roman" w:hAnsi="Times New Roman" w:cs="Times New Roman"/>
          <w:sz w:val="24"/>
          <w:szCs w:val="24"/>
        </w:rPr>
        <w:t>správanie sa</w:t>
      </w:r>
      <w:r w:rsidR="0079061E" w:rsidRPr="00706914">
        <w:rPr>
          <w:rFonts w:ascii="Times New Roman" w:hAnsi="Times New Roman" w:cs="Times New Roman"/>
          <w:sz w:val="24"/>
          <w:szCs w:val="24"/>
        </w:rPr>
        <w:t xml:space="preserve"> Kataru na medzinárodnej scéne. V prípade shelter theory sa Katar vymyká </w:t>
      </w:r>
      <w:r w:rsidR="001A10EC" w:rsidRPr="00706914">
        <w:rPr>
          <w:rFonts w:ascii="Times New Roman" w:hAnsi="Times New Roman" w:cs="Times New Roman"/>
          <w:sz w:val="24"/>
          <w:szCs w:val="24"/>
        </w:rPr>
        <w:t>predstave</w:t>
      </w:r>
      <w:r w:rsidR="00E9024D" w:rsidRPr="00706914">
        <w:rPr>
          <w:rFonts w:ascii="Times New Roman" w:hAnsi="Times New Roman" w:cs="Times New Roman"/>
          <w:sz w:val="24"/>
          <w:szCs w:val="24"/>
        </w:rPr>
        <w:t>,</w:t>
      </w:r>
      <w:r w:rsidR="001A10EC" w:rsidRPr="00706914">
        <w:rPr>
          <w:rFonts w:ascii="Times New Roman" w:hAnsi="Times New Roman" w:cs="Times New Roman"/>
          <w:sz w:val="24"/>
          <w:szCs w:val="24"/>
        </w:rPr>
        <w:t xml:space="preserve"> že pre malý štát je najlepšia možnosť zvoliť si krytie u iného aktéra. Katar s</w:t>
      </w:r>
      <w:r w:rsidR="00115CC1" w:rsidRPr="00706914">
        <w:rPr>
          <w:rFonts w:ascii="Times New Roman" w:hAnsi="Times New Roman" w:cs="Times New Roman"/>
          <w:sz w:val="24"/>
          <w:szCs w:val="24"/>
        </w:rPr>
        <w:t>i v tomto prípade vybral cestu</w:t>
      </w:r>
      <w:r w:rsidR="00D65E5F" w:rsidRPr="00706914">
        <w:rPr>
          <w:rFonts w:ascii="Times New Roman" w:hAnsi="Times New Roman" w:cs="Times New Roman"/>
          <w:sz w:val="24"/>
          <w:szCs w:val="24"/>
        </w:rPr>
        <w:t xml:space="preserve"> svojpomocného</w:t>
      </w:r>
      <w:r w:rsidR="00115CC1" w:rsidRPr="00706914">
        <w:rPr>
          <w:rFonts w:ascii="Times New Roman" w:hAnsi="Times New Roman" w:cs="Times New Roman"/>
          <w:sz w:val="24"/>
          <w:szCs w:val="24"/>
        </w:rPr>
        <w:t xml:space="preserve"> </w:t>
      </w:r>
      <w:r w:rsidR="00D65E5F" w:rsidRPr="00706914">
        <w:rPr>
          <w:rFonts w:ascii="Times New Roman" w:hAnsi="Times New Roman" w:cs="Times New Roman"/>
          <w:sz w:val="24"/>
          <w:szCs w:val="24"/>
        </w:rPr>
        <w:t xml:space="preserve">odstránenia </w:t>
      </w:r>
      <w:r w:rsidR="00E9024D" w:rsidRPr="00706914">
        <w:rPr>
          <w:rFonts w:ascii="Times New Roman" w:hAnsi="Times New Roman" w:cs="Times New Roman"/>
          <w:sz w:val="24"/>
          <w:szCs w:val="24"/>
        </w:rPr>
        <w:t>nevýhody</w:t>
      </w:r>
      <w:r w:rsidR="00D65E5F" w:rsidRPr="00706914">
        <w:rPr>
          <w:rFonts w:ascii="Times New Roman" w:hAnsi="Times New Roman" w:cs="Times New Roman"/>
          <w:sz w:val="24"/>
          <w:szCs w:val="24"/>
        </w:rPr>
        <w:t xml:space="preserve"> a na tento účel použil vlastné bohats</w:t>
      </w:r>
      <w:r w:rsidR="002D153C" w:rsidRPr="00706914">
        <w:rPr>
          <w:rFonts w:ascii="Times New Roman" w:hAnsi="Times New Roman" w:cs="Times New Roman"/>
          <w:sz w:val="24"/>
          <w:szCs w:val="24"/>
        </w:rPr>
        <w:t>t</w:t>
      </w:r>
      <w:r w:rsidR="00D65E5F" w:rsidRPr="00706914">
        <w:rPr>
          <w:rFonts w:ascii="Times New Roman" w:hAnsi="Times New Roman" w:cs="Times New Roman"/>
          <w:sz w:val="24"/>
          <w:szCs w:val="24"/>
        </w:rPr>
        <w:t xml:space="preserve">vo </w:t>
      </w:r>
      <w:r w:rsidR="00041830" w:rsidRPr="00706914">
        <w:rPr>
          <w:rFonts w:ascii="Times New Roman" w:hAnsi="Times New Roman" w:cs="Times New Roman"/>
          <w:sz w:val="24"/>
          <w:szCs w:val="24"/>
        </w:rPr>
        <w:t>pochádzajúce predovšetkým z exportu nerastných surovín a produktov z nich.</w:t>
      </w:r>
      <w:r w:rsidR="003333A9" w:rsidRPr="00706914">
        <w:rPr>
          <w:rFonts w:ascii="Times New Roman" w:hAnsi="Times New Roman" w:cs="Times New Roman"/>
          <w:sz w:val="24"/>
          <w:szCs w:val="24"/>
        </w:rPr>
        <w:t xml:space="preserve"> Ako už však bolo povedané vyššie, nedostatkom použitej literatúry v tejto práci je zameranie sa autorov na severské krajiny.</w:t>
      </w:r>
      <w:r w:rsidR="006F74F6" w:rsidRPr="00706914">
        <w:rPr>
          <w:rFonts w:ascii="Times New Roman" w:hAnsi="Times New Roman" w:cs="Times New Roman"/>
          <w:sz w:val="24"/>
          <w:szCs w:val="24"/>
        </w:rPr>
        <w:t xml:space="preserve"> Reálie </w:t>
      </w:r>
      <w:r w:rsidR="00326075" w:rsidRPr="00706914">
        <w:rPr>
          <w:rFonts w:ascii="Times New Roman" w:hAnsi="Times New Roman" w:cs="Times New Roman"/>
          <w:sz w:val="24"/>
          <w:szCs w:val="24"/>
        </w:rPr>
        <w:t>B</w:t>
      </w:r>
      <w:r w:rsidR="006F74F6" w:rsidRPr="00706914">
        <w:rPr>
          <w:rFonts w:ascii="Times New Roman" w:hAnsi="Times New Roman" w:cs="Times New Roman"/>
          <w:sz w:val="24"/>
          <w:szCs w:val="24"/>
        </w:rPr>
        <w:t xml:space="preserve">lízkeho </w:t>
      </w:r>
      <w:r w:rsidR="00E9024D" w:rsidRPr="00706914">
        <w:rPr>
          <w:rFonts w:ascii="Times New Roman" w:hAnsi="Times New Roman" w:cs="Times New Roman"/>
          <w:sz w:val="24"/>
          <w:szCs w:val="24"/>
        </w:rPr>
        <w:t>v</w:t>
      </w:r>
      <w:r w:rsidR="006F74F6" w:rsidRPr="00706914">
        <w:rPr>
          <w:rFonts w:ascii="Times New Roman" w:hAnsi="Times New Roman" w:cs="Times New Roman"/>
          <w:sz w:val="24"/>
          <w:szCs w:val="24"/>
        </w:rPr>
        <w:t>ýchodu</w:t>
      </w:r>
      <w:r w:rsidR="005365C8" w:rsidRPr="00706914">
        <w:rPr>
          <w:rFonts w:ascii="Times New Roman" w:hAnsi="Times New Roman" w:cs="Times New Roman"/>
          <w:sz w:val="24"/>
          <w:szCs w:val="24"/>
        </w:rPr>
        <w:t>, respektíve zoskupenia GCC,</w:t>
      </w:r>
      <w:r w:rsidR="006F74F6" w:rsidRPr="00706914">
        <w:rPr>
          <w:rFonts w:ascii="Times New Roman" w:hAnsi="Times New Roman" w:cs="Times New Roman"/>
          <w:sz w:val="24"/>
          <w:szCs w:val="24"/>
        </w:rPr>
        <w:t xml:space="preserve"> sú </w:t>
      </w:r>
      <w:r w:rsidR="00326075" w:rsidRPr="00706914">
        <w:rPr>
          <w:rFonts w:ascii="Times New Roman" w:hAnsi="Times New Roman" w:cs="Times New Roman"/>
          <w:sz w:val="24"/>
          <w:szCs w:val="24"/>
        </w:rPr>
        <w:t>podstatne in</w:t>
      </w:r>
      <w:r w:rsidR="00E9024D" w:rsidRPr="00706914">
        <w:rPr>
          <w:rFonts w:ascii="Times New Roman" w:hAnsi="Times New Roman" w:cs="Times New Roman"/>
          <w:sz w:val="24"/>
          <w:szCs w:val="24"/>
        </w:rPr>
        <w:t>é</w:t>
      </w:r>
      <w:r w:rsidR="000F4E8D" w:rsidRPr="00706914">
        <w:rPr>
          <w:rFonts w:ascii="Times New Roman" w:hAnsi="Times New Roman" w:cs="Times New Roman"/>
          <w:sz w:val="24"/>
          <w:szCs w:val="24"/>
        </w:rPr>
        <w:t xml:space="preserve"> než tie v </w:t>
      </w:r>
      <w:r w:rsidR="005365C8" w:rsidRPr="00706914">
        <w:rPr>
          <w:rFonts w:ascii="Times New Roman" w:hAnsi="Times New Roman" w:cs="Times New Roman"/>
          <w:sz w:val="24"/>
          <w:szCs w:val="24"/>
        </w:rPr>
        <w:t>E</w:t>
      </w:r>
      <w:r w:rsidR="000F4E8D" w:rsidRPr="00706914">
        <w:rPr>
          <w:rFonts w:ascii="Times New Roman" w:hAnsi="Times New Roman" w:cs="Times New Roman"/>
          <w:sz w:val="24"/>
          <w:szCs w:val="24"/>
        </w:rPr>
        <w:t>urópe, respektíve</w:t>
      </w:r>
      <w:r w:rsidR="005365C8" w:rsidRPr="00706914">
        <w:rPr>
          <w:rFonts w:ascii="Times New Roman" w:hAnsi="Times New Roman" w:cs="Times New Roman"/>
          <w:sz w:val="24"/>
          <w:szCs w:val="24"/>
        </w:rPr>
        <w:t xml:space="preserve"> v</w:t>
      </w:r>
      <w:r w:rsidR="000F4E8D" w:rsidRPr="00706914">
        <w:rPr>
          <w:rFonts w:ascii="Times New Roman" w:hAnsi="Times New Roman" w:cs="Times New Roman"/>
          <w:sz w:val="24"/>
          <w:szCs w:val="24"/>
        </w:rPr>
        <w:t xml:space="preserve"> Európskej </w:t>
      </w:r>
      <w:r w:rsidR="00E9024D" w:rsidRPr="00706914">
        <w:rPr>
          <w:rFonts w:ascii="Times New Roman" w:hAnsi="Times New Roman" w:cs="Times New Roman"/>
          <w:sz w:val="24"/>
          <w:szCs w:val="24"/>
        </w:rPr>
        <w:t>ú</w:t>
      </w:r>
      <w:r w:rsidR="005365C8" w:rsidRPr="00706914">
        <w:rPr>
          <w:rFonts w:ascii="Times New Roman" w:hAnsi="Times New Roman" w:cs="Times New Roman"/>
          <w:sz w:val="24"/>
          <w:szCs w:val="24"/>
        </w:rPr>
        <w:t>nii.</w:t>
      </w:r>
      <w:r w:rsidR="00A94FA1" w:rsidRPr="00706914">
        <w:rPr>
          <w:rFonts w:ascii="Times New Roman" w:hAnsi="Times New Roman" w:cs="Times New Roman"/>
          <w:sz w:val="24"/>
          <w:szCs w:val="24"/>
        </w:rPr>
        <w:t xml:space="preserve"> Taktiež nedemokratický</w:t>
      </w:r>
      <w:r w:rsidR="00A94FA1">
        <w:rPr>
          <w:rFonts w:ascii="Times New Roman" w:hAnsi="Times New Roman" w:cs="Times New Roman"/>
          <w:sz w:val="24"/>
          <w:szCs w:val="24"/>
        </w:rPr>
        <w:t xml:space="preserve"> charakter </w:t>
      </w:r>
      <w:r w:rsidR="0003437E">
        <w:rPr>
          <w:rFonts w:ascii="Times New Roman" w:hAnsi="Times New Roman" w:cs="Times New Roman"/>
          <w:sz w:val="24"/>
          <w:szCs w:val="24"/>
        </w:rPr>
        <w:t xml:space="preserve">zálivových monarchií je v kontraste s demokratickými vládami </w:t>
      </w:r>
      <w:r w:rsidR="007B1C44">
        <w:rPr>
          <w:rFonts w:ascii="Times New Roman" w:hAnsi="Times New Roman" w:cs="Times New Roman"/>
          <w:sz w:val="24"/>
          <w:szCs w:val="24"/>
        </w:rPr>
        <w:t>severských krajín.</w:t>
      </w:r>
      <w:r w:rsidR="005365C8">
        <w:rPr>
          <w:rFonts w:ascii="Times New Roman" w:hAnsi="Times New Roman" w:cs="Times New Roman"/>
          <w:sz w:val="24"/>
          <w:szCs w:val="24"/>
        </w:rPr>
        <w:t xml:space="preserve"> </w:t>
      </w:r>
      <w:r w:rsidR="00EE577B">
        <w:rPr>
          <w:rFonts w:ascii="Times New Roman" w:hAnsi="Times New Roman" w:cs="Times New Roman"/>
          <w:sz w:val="24"/>
          <w:szCs w:val="24"/>
        </w:rPr>
        <w:t>Ďal</w:t>
      </w:r>
      <w:r w:rsidR="00923C68">
        <w:rPr>
          <w:rFonts w:ascii="Times New Roman" w:hAnsi="Times New Roman" w:cs="Times New Roman"/>
          <w:sz w:val="24"/>
          <w:szCs w:val="24"/>
        </w:rPr>
        <w:t>ší výskum sa tak otvár</w:t>
      </w:r>
      <w:r w:rsidR="00E53710">
        <w:rPr>
          <w:rFonts w:ascii="Times New Roman" w:hAnsi="Times New Roman" w:cs="Times New Roman"/>
          <w:sz w:val="24"/>
          <w:szCs w:val="24"/>
        </w:rPr>
        <w:t>a napríklad v otázke integrácie</w:t>
      </w:r>
      <w:r w:rsidR="00DB70C5">
        <w:rPr>
          <w:rFonts w:ascii="Times New Roman" w:hAnsi="Times New Roman" w:cs="Times New Roman"/>
          <w:sz w:val="24"/>
          <w:szCs w:val="24"/>
        </w:rPr>
        <w:t xml:space="preserve"> krajín v rámci zoskupenia GCC, ktoré</w:t>
      </w:r>
      <w:r w:rsidR="0016181C">
        <w:rPr>
          <w:rFonts w:ascii="Times New Roman" w:hAnsi="Times New Roman" w:cs="Times New Roman"/>
          <w:sz w:val="24"/>
          <w:szCs w:val="24"/>
        </w:rPr>
        <w:t>, napriek</w:t>
      </w:r>
      <w:r w:rsidR="00170FD0">
        <w:rPr>
          <w:rFonts w:ascii="Times New Roman" w:hAnsi="Times New Roman" w:cs="Times New Roman"/>
          <w:sz w:val="24"/>
          <w:szCs w:val="24"/>
        </w:rPr>
        <w:t xml:space="preserve"> mnohým nedostatkom</w:t>
      </w:r>
      <w:r w:rsidR="00E9024D" w:rsidRPr="009B4971">
        <w:rPr>
          <w:rFonts w:ascii="Times New Roman" w:hAnsi="Times New Roman" w:cs="Times New Roman"/>
          <w:color w:val="000000" w:themeColor="text1"/>
          <w:sz w:val="24"/>
          <w:szCs w:val="24"/>
        </w:rPr>
        <w:t>,</w:t>
      </w:r>
      <w:r w:rsidR="00170FD0" w:rsidRPr="009B4971">
        <w:rPr>
          <w:rFonts w:ascii="Times New Roman" w:hAnsi="Times New Roman" w:cs="Times New Roman"/>
          <w:color w:val="000000" w:themeColor="text1"/>
          <w:sz w:val="24"/>
          <w:szCs w:val="24"/>
        </w:rPr>
        <w:t xml:space="preserve"> k</w:t>
      </w:r>
      <w:r w:rsidR="00170FD0">
        <w:rPr>
          <w:rFonts w:ascii="Times New Roman" w:hAnsi="Times New Roman" w:cs="Times New Roman"/>
          <w:sz w:val="24"/>
          <w:szCs w:val="24"/>
        </w:rPr>
        <w:t>torými trpia</w:t>
      </w:r>
      <w:r w:rsidR="00AF677E">
        <w:rPr>
          <w:rFonts w:ascii="Times New Roman" w:hAnsi="Times New Roman" w:cs="Times New Roman"/>
          <w:sz w:val="24"/>
          <w:szCs w:val="24"/>
        </w:rPr>
        <w:t xml:space="preserve"> (a ktoré z nich robia „malé štáty“)</w:t>
      </w:r>
      <w:r w:rsidR="00170FD0">
        <w:rPr>
          <w:rFonts w:ascii="Times New Roman" w:hAnsi="Times New Roman" w:cs="Times New Roman"/>
          <w:sz w:val="24"/>
          <w:szCs w:val="24"/>
        </w:rPr>
        <w:t xml:space="preserve">, patria medzi </w:t>
      </w:r>
      <w:r w:rsidR="00BD20B5">
        <w:rPr>
          <w:rFonts w:ascii="Times New Roman" w:hAnsi="Times New Roman" w:cs="Times New Roman"/>
          <w:sz w:val="24"/>
          <w:szCs w:val="24"/>
        </w:rPr>
        <w:t xml:space="preserve">jedny </w:t>
      </w:r>
      <w:r w:rsidR="009B4971">
        <w:rPr>
          <w:rFonts w:ascii="Times New Roman" w:hAnsi="Times New Roman" w:cs="Times New Roman"/>
          <w:sz w:val="24"/>
          <w:szCs w:val="24"/>
        </w:rPr>
        <w:br/>
      </w:r>
      <w:r w:rsidR="00BD20B5">
        <w:rPr>
          <w:rFonts w:ascii="Times New Roman" w:hAnsi="Times New Roman" w:cs="Times New Roman"/>
          <w:sz w:val="24"/>
          <w:szCs w:val="24"/>
        </w:rPr>
        <w:t xml:space="preserve">z </w:t>
      </w:r>
      <w:r w:rsidR="00170FD0">
        <w:rPr>
          <w:rFonts w:ascii="Times New Roman" w:hAnsi="Times New Roman" w:cs="Times New Roman"/>
          <w:sz w:val="24"/>
          <w:szCs w:val="24"/>
        </w:rPr>
        <w:t>najbohatš</w:t>
      </w:r>
      <w:r w:rsidR="00BD20B5">
        <w:rPr>
          <w:rFonts w:ascii="Times New Roman" w:hAnsi="Times New Roman" w:cs="Times New Roman"/>
          <w:sz w:val="24"/>
          <w:szCs w:val="24"/>
        </w:rPr>
        <w:t>ích</w:t>
      </w:r>
      <w:r w:rsidR="00170FD0">
        <w:rPr>
          <w:rFonts w:ascii="Times New Roman" w:hAnsi="Times New Roman" w:cs="Times New Roman"/>
          <w:sz w:val="24"/>
          <w:szCs w:val="24"/>
        </w:rPr>
        <w:t xml:space="preserve"> štát</w:t>
      </w:r>
      <w:r w:rsidR="00BD20B5">
        <w:rPr>
          <w:rFonts w:ascii="Times New Roman" w:hAnsi="Times New Roman" w:cs="Times New Roman"/>
          <w:sz w:val="24"/>
          <w:szCs w:val="24"/>
        </w:rPr>
        <w:t>ov</w:t>
      </w:r>
      <w:r w:rsidR="00170FD0">
        <w:rPr>
          <w:rFonts w:ascii="Times New Roman" w:hAnsi="Times New Roman" w:cs="Times New Roman"/>
          <w:sz w:val="24"/>
          <w:szCs w:val="24"/>
        </w:rPr>
        <w:t xml:space="preserve"> sveta</w:t>
      </w:r>
      <w:r w:rsidR="005806D9">
        <w:rPr>
          <w:rFonts w:ascii="Times New Roman" w:hAnsi="Times New Roman" w:cs="Times New Roman"/>
          <w:sz w:val="24"/>
          <w:szCs w:val="24"/>
        </w:rPr>
        <w:t xml:space="preserve">. Samotný Katar je predmetom ďalšieho výskumu, pretože </w:t>
      </w:r>
      <w:r w:rsidR="00D34106">
        <w:rPr>
          <w:rFonts w:ascii="Times New Roman" w:hAnsi="Times New Roman" w:cs="Times New Roman"/>
          <w:sz w:val="24"/>
          <w:szCs w:val="24"/>
        </w:rPr>
        <w:t xml:space="preserve">jeho </w:t>
      </w:r>
      <w:r w:rsidR="001C498A">
        <w:rPr>
          <w:rFonts w:ascii="Times New Roman" w:hAnsi="Times New Roman" w:cs="Times New Roman"/>
          <w:sz w:val="24"/>
          <w:szCs w:val="24"/>
        </w:rPr>
        <w:t xml:space="preserve">zahraničná </w:t>
      </w:r>
      <w:r w:rsidR="00D34106">
        <w:rPr>
          <w:rFonts w:ascii="Times New Roman" w:hAnsi="Times New Roman" w:cs="Times New Roman"/>
          <w:sz w:val="24"/>
          <w:szCs w:val="24"/>
        </w:rPr>
        <w:t xml:space="preserve">politika významne </w:t>
      </w:r>
      <w:r w:rsidR="00D34106" w:rsidRPr="00706914">
        <w:rPr>
          <w:rFonts w:ascii="Times New Roman" w:hAnsi="Times New Roman" w:cs="Times New Roman"/>
          <w:sz w:val="24"/>
          <w:szCs w:val="24"/>
        </w:rPr>
        <w:t>ovply</w:t>
      </w:r>
      <w:r w:rsidR="00E9024D" w:rsidRPr="00706914">
        <w:rPr>
          <w:rFonts w:ascii="Times New Roman" w:hAnsi="Times New Roman" w:cs="Times New Roman"/>
          <w:sz w:val="24"/>
          <w:szCs w:val="24"/>
        </w:rPr>
        <w:t>v</w:t>
      </w:r>
      <w:r w:rsidR="00D34106" w:rsidRPr="00706914">
        <w:rPr>
          <w:rFonts w:ascii="Times New Roman" w:hAnsi="Times New Roman" w:cs="Times New Roman"/>
          <w:sz w:val="24"/>
          <w:szCs w:val="24"/>
        </w:rPr>
        <w:t xml:space="preserve">ňovala </w:t>
      </w:r>
      <w:r w:rsidR="00973424" w:rsidRPr="00706914">
        <w:rPr>
          <w:rFonts w:ascii="Times New Roman" w:hAnsi="Times New Roman" w:cs="Times New Roman"/>
          <w:sz w:val="24"/>
          <w:szCs w:val="24"/>
        </w:rPr>
        <w:t xml:space="preserve">udalosti v regióne. </w:t>
      </w:r>
      <w:r w:rsidR="003D7ACC" w:rsidRPr="00706914">
        <w:rPr>
          <w:rFonts w:ascii="Times New Roman" w:hAnsi="Times New Roman" w:cs="Times New Roman"/>
          <w:sz w:val="24"/>
          <w:szCs w:val="24"/>
        </w:rPr>
        <w:t>A v neposlednom ra</w:t>
      </w:r>
      <w:r w:rsidR="00A0613B" w:rsidRPr="00706914">
        <w:rPr>
          <w:rFonts w:ascii="Times New Roman" w:hAnsi="Times New Roman" w:cs="Times New Roman"/>
          <w:sz w:val="24"/>
          <w:szCs w:val="24"/>
        </w:rPr>
        <w:t xml:space="preserve">de sú to </w:t>
      </w:r>
      <w:r w:rsidR="00A0613B" w:rsidRPr="00706914">
        <w:rPr>
          <w:rFonts w:ascii="Times New Roman" w:hAnsi="Times New Roman" w:cs="Times New Roman"/>
          <w:sz w:val="24"/>
          <w:szCs w:val="24"/>
        </w:rPr>
        <w:lastRenderedPageBreak/>
        <w:t>možnosti využitia „soft power“ stratégií, ktoré</w:t>
      </w:r>
      <w:r w:rsidR="00E9024D" w:rsidRPr="00706914">
        <w:rPr>
          <w:rFonts w:ascii="Times New Roman" w:hAnsi="Times New Roman" w:cs="Times New Roman"/>
          <w:sz w:val="24"/>
          <w:szCs w:val="24"/>
        </w:rPr>
        <w:t>,</w:t>
      </w:r>
      <w:r w:rsidR="00A0613B" w:rsidRPr="00706914">
        <w:rPr>
          <w:rFonts w:ascii="Times New Roman" w:hAnsi="Times New Roman" w:cs="Times New Roman"/>
          <w:sz w:val="24"/>
          <w:szCs w:val="24"/>
        </w:rPr>
        <w:t xml:space="preserve"> </w:t>
      </w:r>
      <w:r w:rsidR="005544BE" w:rsidRPr="00706914">
        <w:rPr>
          <w:rFonts w:ascii="Times New Roman" w:hAnsi="Times New Roman" w:cs="Times New Roman"/>
          <w:sz w:val="24"/>
          <w:szCs w:val="24"/>
        </w:rPr>
        <w:t>ako sa ukázal</w:t>
      </w:r>
      <w:r w:rsidR="008E1B56" w:rsidRPr="00706914">
        <w:rPr>
          <w:rFonts w:ascii="Times New Roman" w:hAnsi="Times New Roman" w:cs="Times New Roman"/>
          <w:sz w:val="24"/>
          <w:szCs w:val="24"/>
        </w:rPr>
        <w:t>o</w:t>
      </w:r>
      <w:r w:rsidR="005544BE" w:rsidRPr="00706914">
        <w:rPr>
          <w:rFonts w:ascii="Times New Roman" w:hAnsi="Times New Roman" w:cs="Times New Roman"/>
          <w:sz w:val="24"/>
          <w:szCs w:val="24"/>
        </w:rPr>
        <w:t>, dokážu malú krajinu spraviť veľkou aj v</w:t>
      </w:r>
      <w:r w:rsidR="00E9024D" w:rsidRPr="00706914">
        <w:rPr>
          <w:rFonts w:ascii="Times New Roman" w:hAnsi="Times New Roman" w:cs="Times New Roman"/>
          <w:sz w:val="24"/>
          <w:szCs w:val="24"/>
        </w:rPr>
        <w:t> silnej konkurencii</w:t>
      </w:r>
      <w:r w:rsidR="008E1B56" w:rsidRPr="00706914">
        <w:rPr>
          <w:rFonts w:ascii="Times New Roman" w:hAnsi="Times New Roman" w:cs="Times New Roman"/>
          <w:sz w:val="24"/>
          <w:szCs w:val="24"/>
        </w:rPr>
        <w:t>.</w:t>
      </w:r>
      <w:r w:rsidR="008E1B56">
        <w:rPr>
          <w:rFonts w:ascii="Times New Roman" w:hAnsi="Times New Roman" w:cs="Times New Roman"/>
          <w:sz w:val="24"/>
          <w:szCs w:val="24"/>
        </w:rPr>
        <w:t xml:space="preserve"> </w:t>
      </w:r>
      <w:r w:rsidR="005544BE">
        <w:rPr>
          <w:rFonts w:ascii="Times New Roman" w:hAnsi="Times New Roman" w:cs="Times New Roman"/>
          <w:sz w:val="24"/>
          <w:szCs w:val="24"/>
        </w:rPr>
        <w:t xml:space="preserve"> </w:t>
      </w:r>
    </w:p>
    <w:p w14:paraId="2C82AEA2" w14:textId="77777777" w:rsidR="009B4971" w:rsidRDefault="009B4971">
      <w:pPr>
        <w:rPr>
          <w:rFonts w:ascii="Times New Roman" w:eastAsiaTheme="majorEastAsia" w:hAnsi="Times New Roman" w:cstheme="majorBidi"/>
          <w:b/>
          <w:sz w:val="32"/>
          <w:szCs w:val="32"/>
        </w:rPr>
      </w:pPr>
      <w:bookmarkStart w:id="22" w:name="_Toc138437149"/>
      <w:r>
        <w:br w:type="page"/>
      </w:r>
    </w:p>
    <w:p w14:paraId="40A102F0" w14:textId="07DFB72B" w:rsidR="00432C53" w:rsidRPr="00841067" w:rsidRDefault="00815DB9" w:rsidP="00573296">
      <w:pPr>
        <w:pStyle w:val="Ttulo1"/>
        <w:rPr>
          <w:color w:val="000000" w:themeColor="text1"/>
          <w:sz w:val="24"/>
          <w:szCs w:val="24"/>
        </w:rPr>
      </w:pPr>
      <w:r>
        <w:lastRenderedPageBreak/>
        <w:t>Zoznam literatúry</w:t>
      </w:r>
      <w:bookmarkEnd w:id="22"/>
    </w:p>
    <w:p w14:paraId="7BFA966A" w14:textId="77777777" w:rsidR="00B24CC0" w:rsidRPr="007E0D14" w:rsidRDefault="00B24CC0" w:rsidP="007E0D14">
      <w:pPr>
        <w:spacing w:line="360" w:lineRule="auto"/>
        <w:jc w:val="both"/>
        <w:rPr>
          <w:rFonts w:ascii="Times New Roman" w:hAnsi="Times New Roman" w:cs="Times New Roman"/>
          <w:sz w:val="24"/>
          <w:szCs w:val="24"/>
        </w:rPr>
      </w:pPr>
      <w:r w:rsidRPr="007E0D14">
        <w:rPr>
          <w:rFonts w:ascii="Times New Roman" w:hAnsi="Times New Roman" w:cs="Times New Roman"/>
          <w:sz w:val="24"/>
          <w:szCs w:val="24"/>
        </w:rPr>
        <w:t>Abo Lila, S.M</w:t>
      </w:r>
      <w:r w:rsidR="0074240E" w:rsidRPr="00706914">
        <w:rPr>
          <w:rFonts w:ascii="Times New Roman" w:hAnsi="Times New Roman" w:cs="Times New Roman"/>
          <w:sz w:val="24"/>
          <w:szCs w:val="24"/>
        </w:rPr>
        <w:t>. (2017).</w:t>
      </w:r>
      <w:r w:rsidRPr="00706914">
        <w:rPr>
          <w:rFonts w:ascii="Times New Roman" w:hAnsi="Times New Roman" w:cs="Times New Roman"/>
          <w:sz w:val="24"/>
          <w:szCs w:val="24"/>
        </w:rPr>
        <w:t xml:space="preserve"> The theoretical</w:t>
      </w:r>
      <w:r w:rsidRPr="007E0D14">
        <w:rPr>
          <w:rFonts w:ascii="Times New Roman" w:hAnsi="Times New Roman" w:cs="Times New Roman"/>
          <w:sz w:val="24"/>
          <w:szCs w:val="24"/>
        </w:rPr>
        <w:t xml:space="preserve"> dimensions of analyzing foreign politics of small states, </w:t>
      </w:r>
      <w:r w:rsidRPr="007E0D14">
        <w:rPr>
          <w:rFonts w:ascii="Times New Roman" w:hAnsi="Times New Roman" w:cs="Times New Roman"/>
          <w:i/>
          <w:iCs/>
          <w:sz w:val="24"/>
          <w:szCs w:val="24"/>
        </w:rPr>
        <w:t>Journal of Economic and Political Science</w:t>
      </w:r>
      <w:r w:rsidRPr="007E0D14">
        <w:rPr>
          <w:rFonts w:ascii="Times New Roman" w:hAnsi="Times New Roman" w:cs="Times New Roman"/>
          <w:sz w:val="24"/>
          <w:szCs w:val="24"/>
        </w:rPr>
        <w:t>, Vol. 8 No. 2, pp. 77-112.</w:t>
      </w:r>
    </w:p>
    <w:p w14:paraId="5769498E" w14:textId="77777777" w:rsidR="0078254D" w:rsidRPr="007E0D14" w:rsidRDefault="0078254D" w:rsidP="007E0D14">
      <w:pPr>
        <w:spacing w:line="360" w:lineRule="auto"/>
        <w:jc w:val="both"/>
        <w:rPr>
          <w:rFonts w:ascii="Times New Roman" w:hAnsi="Times New Roman" w:cs="Times New Roman"/>
          <w:sz w:val="24"/>
          <w:szCs w:val="24"/>
        </w:rPr>
      </w:pPr>
      <w:r w:rsidRPr="007E0D14">
        <w:rPr>
          <w:rFonts w:ascii="Times New Roman" w:hAnsi="Times New Roman" w:cs="Times New Roman"/>
          <w:sz w:val="24"/>
          <w:szCs w:val="24"/>
        </w:rPr>
        <w:t xml:space="preserve">About Qatar Foundation [Online]. Prevzaté 23. júna, 2023. Dostupné z:  </w:t>
      </w:r>
      <w:hyperlink r:id="rId11" w:history="1">
        <w:r w:rsidRPr="007E0D14">
          <w:rPr>
            <w:rStyle w:val="Hipervnculo"/>
            <w:rFonts w:ascii="Times New Roman" w:hAnsi="Times New Roman" w:cs="Times New Roman"/>
            <w:sz w:val="24"/>
            <w:szCs w:val="24"/>
          </w:rPr>
          <w:t>https://www.qf.org.qa/about</w:t>
        </w:r>
      </w:hyperlink>
    </w:p>
    <w:p w14:paraId="7D37BFE6" w14:textId="77777777" w:rsidR="00F710B8" w:rsidRPr="007E0D14" w:rsidRDefault="00B752A3" w:rsidP="007E0D14">
      <w:pPr>
        <w:spacing w:line="360" w:lineRule="auto"/>
        <w:jc w:val="both"/>
        <w:rPr>
          <w:rFonts w:ascii="Times New Roman" w:hAnsi="Times New Roman" w:cs="Times New Roman"/>
          <w:sz w:val="24"/>
          <w:szCs w:val="24"/>
        </w:rPr>
      </w:pPr>
      <w:r w:rsidRPr="007E0D14">
        <w:rPr>
          <w:rFonts w:ascii="Times New Roman" w:hAnsi="Times New Roman" w:cs="Times New Roman"/>
          <w:sz w:val="24"/>
          <w:szCs w:val="24"/>
        </w:rPr>
        <w:t xml:space="preserve">About Qatar: Qatar’s Economy [Online]. Prevzaté 23. júna, 2023. Dostupné z: </w:t>
      </w:r>
      <w:hyperlink r:id="rId12" w:history="1">
        <w:r w:rsidRPr="007E0D14">
          <w:rPr>
            <w:rStyle w:val="Hipervnculo"/>
            <w:rFonts w:ascii="Times New Roman" w:hAnsi="Times New Roman" w:cs="Times New Roman"/>
            <w:sz w:val="24"/>
            <w:szCs w:val="24"/>
          </w:rPr>
          <w:t>https://www.ashghal.gov.qa/en/AboutQatar/Pages/Economy.aspx</w:t>
        </w:r>
      </w:hyperlink>
    </w:p>
    <w:p w14:paraId="5EC9C94C" w14:textId="77777777" w:rsidR="00671EB7" w:rsidRPr="007E0D14" w:rsidRDefault="00671EB7" w:rsidP="007E0D14">
      <w:pPr>
        <w:spacing w:line="360" w:lineRule="auto"/>
        <w:jc w:val="both"/>
        <w:rPr>
          <w:rFonts w:ascii="Times New Roman" w:hAnsi="Times New Roman" w:cs="Times New Roman"/>
          <w:sz w:val="24"/>
          <w:szCs w:val="24"/>
        </w:rPr>
      </w:pPr>
      <w:r w:rsidRPr="007E0D14">
        <w:rPr>
          <w:rFonts w:ascii="Times New Roman" w:hAnsi="Times New Roman" w:cs="Times New Roman"/>
          <w:sz w:val="24"/>
          <w:szCs w:val="24"/>
        </w:rPr>
        <w:t xml:space="preserve">About the RAND Corporation [Online]. Prevzaté 23. júna, 2023. Dostupné z: </w:t>
      </w:r>
      <w:hyperlink r:id="rId13" w:history="1">
        <w:r w:rsidR="00872730" w:rsidRPr="007E0D14">
          <w:rPr>
            <w:rStyle w:val="Hipervnculo"/>
            <w:rFonts w:ascii="Times New Roman" w:hAnsi="Times New Roman" w:cs="Times New Roman"/>
            <w:sz w:val="24"/>
            <w:szCs w:val="24"/>
          </w:rPr>
          <w:t>https://www.rand.org/about.html</w:t>
        </w:r>
      </w:hyperlink>
    </w:p>
    <w:p w14:paraId="7E3C546D" w14:textId="77777777" w:rsidR="00735470" w:rsidRPr="007E0D14" w:rsidRDefault="00735470" w:rsidP="007E0D14">
      <w:pPr>
        <w:spacing w:line="360" w:lineRule="auto"/>
        <w:jc w:val="both"/>
        <w:rPr>
          <w:rFonts w:ascii="Times New Roman" w:hAnsi="Times New Roman" w:cs="Times New Roman"/>
          <w:sz w:val="24"/>
          <w:szCs w:val="24"/>
        </w:rPr>
      </w:pPr>
      <w:r w:rsidRPr="007E0D14">
        <w:rPr>
          <w:rFonts w:ascii="Times New Roman" w:hAnsi="Times New Roman" w:cs="Times New Roman"/>
          <w:sz w:val="24"/>
          <w:szCs w:val="24"/>
        </w:rPr>
        <w:t>Amin, H., &amp; Cochrane, L. (2023). The development of the education system in Qatar: assessing the intended and unintended impacts of privatization policy shifts. </w:t>
      </w:r>
      <w:r w:rsidRPr="007E0D14">
        <w:rPr>
          <w:rFonts w:ascii="Times New Roman" w:hAnsi="Times New Roman" w:cs="Times New Roman"/>
          <w:i/>
          <w:iCs/>
          <w:sz w:val="24"/>
          <w:szCs w:val="24"/>
        </w:rPr>
        <w:t>British Journal Of Middle Eastern Studies</w:t>
      </w:r>
      <w:r w:rsidRPr="007E0D14">
        <w:rPr>
          <w:rFonts w:ascii="Times New Roman" w:hAnsi="Times New Roman" w:cs="Times New Roman"/>
          <w:sz w:val="24"/>
          <w:szCs w:val="24"/>
        </w:rPr>
        <w:t xml:space="preserve">, 1-21. </w:t>
      </w:r>
      <w:hyperlink r:id="rId14" w:history="1">
        <w:r w:rsidRPr="007E0D14">
          <w:rPr>
            <w:rStyle w:val="Hipervnculo"/>
            <w:rFonts w:ascii="Times New Roman" w:hAnsi="Times New Roman" w:cs="Times New Roman"/>
            <w:sz w:val="24"/>
            <w:szCs w:val="24"/>
          </w:rPr>
          <w:t>https://doi.org/10.1080/13530194.2023.2198688</w:t>
        </w:r>
      </w:hyperlink>
    </w:p>
    <w:p w14:paraId="6B7FE869" w14:textId="77777777" w:rsidR="003622D2" w:rsidRPr="007E0D14" w:rsidRDefault="003622D2" w:rsidP="007E0D14">
      <w:pPr>
        <w:spacing w:line="360" w:lineRule="auto"/>
        <w:jc w:val="both"/>
        <w:rPr>
          <w:rFonts w:ascii="Times New Roman" w:hAnsi="Times New Roman" w:cs="Times New Roman"/>
          <w:sz w:val="24"/>
          <w:szCs w:val="24"/>
        </w:rPr>
      </w:pPr>
      <w:r w:rsidRPr="007E0D14">
        <w:rPr>
          <w:rFonts w:ascii="Times New Roman" w:hAnsi="Times New Roman" w:cs="Times New Roman"/>
          <w:sz w:val="24"/>
          <w:szCs w:val="24"/>
        </w:rPr>
        <w:t>Amstrup, N. (1976). The Perennial Problem of Small States: A Survey of Research Efforts. </w:t>
      </w:r>
      <w:r w:rsidRPr="007E0D14">
        <w:rPr>
          <w:rFonts w:ascii="Times New Roman" w:hAnsi="Times New Roman" w:cs="Times New Roman"/>
          <w:i/>
          <w:iCs/>
          <w:sz w:val="24"/>
          <w:szCs w:val="24"/>
        </w:rPr>
        <w:t>Cooperation And Conflict</w:t>
      </w:r>
      <w:r w:rsidRPr="007E0D14">
        <w:rPr>
          <w:rFonts w:ascii="Times New Roman" w:hAnsi="Times New Roman" w:cs="Times New Roman"/>
          <w:sz w:val="24"/>
          <w:szCs w:val="24"/>
        </w:rPr>
        <w:t>, </w:t>
      </w:r>
      <w:r w:rsidRPr="007E0D14">
        <w:rPr>
          <w:rFonts w:ascii="Times New Roman" w:hAnsi="Times New Roman" w:cs="Times New Roman"/>
          <w:i/>
          <w:iCs/>
          <w:sz w:val="24"/>
          <w:szCs w:val="24"/>
        </w:rPr>
        <w:t>11</w:t>
      </w:r>
      <w:r w:rsidRPr="007E0D14">
        <w:rPr>
          <w:rFonts w:ascii="Times New Roman" w:hAnsi="Times New Roman" w:cs="Times New Roman"/>
          <w:sz w:val="24"/>
          <w:szCs w:val="24"/>
        </w:rPr>
        <w:t>(3), 163-182.</w:t>
      </w:r>
      <w:r w:rsidR="00B752A3" w:rsidRPr="007E0D14">
        <w:rPr>
          <w:rFonts w:ascii="Times New Roman" w:hAnsi="Times New Roman" w:cs="Times New Roman"/>
          <w:sz w:val="24"/>
          <w:szCs w:val="24"/>
        </w:rPr>
        <w:t xml:space="preserve"> </w:t>
      </w:r>
      <w:r w:rsidRPr="007E0D14">
        <w:rPr>
          <w:rFonts w:ascii="Times New Roman" w:hAnsi="Times New Roman" w:cs="Times New Roman"/>
          <w:sz w:val="24"/>
          <w:szCs w:val="24"/>
        </w:rPr>
        <w:t xml:space="preserve">Dostupné z: </w:t>
      </w:r>
      <w:hyperlink r:id="rId15" w:history="1">
        <w:r w:rsidR="00B752A3" w:rsidRPr="007E0D14">
          <w:rPr>
            <w:rStyle w:val="Hipervnculo"/>
            <w:rFonts w:ascii="Times New Roman" w:hAnsi="Times New Roman" w:cs="Times New Roman"/>
            <w:sz w:val="24"/>
            <w:szCs w:val="24"/>
          </w:rPr>
          <w:t>https://www.jstor.org/stable/45083037</w:t>
        </w:r>
      </w:hyperlink>
    </w:p>
    <w:p w14:paraId="2503E614" w14:textId="77777777" w:rsidR="004151F0" w:rsidRPr="007E0D14" w:rsidRDefault="008A143B" w:rsidP="007E0D14">
      <w:pPr>
        <w:spacing w:line="360" w:lineRule="auto"/>
        <w:jc w:val="both"/>
        <w:rPr>
          <w:rFonts w:ascii="Times New Roman" w:hAnsi="Times New Roman" w:cs="Times New Roman"/>
          <w:sz w:val="24"/>
          <w:szCs w:val="24"/>
        </w:rPr>
      </w:pPr>
      <w:r w:rsidRPr="007E0D14">
        <w:rPr>
          <w:rFonts w:ascii="Times New Roman" w:hAnsi="Times New Roman" w:cs="Times New Roman"/>
          <w:sz w:val="24"/>
          <w:szCs w:val="24"/>
        </w:rPr>
        <w:t xml:space="preserve">Archer, C., and Nugent, N. (2002). Introduction: small states and the European Union. </w:t>
      </w:r>
      <w:r w:rsidRPr="007E0D14">
        <w:rPr>
          <w:rFonts w:ascii="Times New Roman" w:hAnsi="Times New Roman" w:cs="Times New Roman"/>
          <w:i/>
          <w:iCs/>
          <w:sz w:val="24"/>
          <w:szCs w:val="24"/>
        </w:rPr>
        <w:t>Current Politics and Economics of Europe</w:t>
      </w:r>
      <w:r w:rsidRPr="007E0D14">
        <w:rPr>
          <w:rFonts w:ascii="Times New Roman" w:hAnsi="Times New Roman" w:cs="Times New Roman"/>
          <w:sz w:val="24"/>
          <w:szCs w:val="24"/>
        </w:rPr>
        <w:t>, 11(1), 1-10.</w:t>
      </w:r>
    </w:p>
    <w:p w14:paraId="219E5054" w14:textId="77777777" w:rsidR="00305826" w:rsidRPr="007E0D14" w:rsidRDefault="00305826" w:rsidP="007E0D14">
      <w:pPr>
        <w:spacing w:line="360" w:lineRule="auto"/>
        <w:jc w:val="both"/>
        <w:rPr>
          <w:rFonts w:ascii="Times New Roman" w:hAnsi="Times New Roman" w:cs="Times New Roman"/>
          <w:color w:val="000000" w:themeColor="text1"/>
          <w:sz w:val="24"/>
          <w:szCs w:val="24"/>
        </w:rPr>
      </w:pPr>
      <w:r w:rsidRPr="007E0D14">
        <w:rPr>
          <w:rFonts w:ascii="Times New Roman" w:hAnsi="Times New Roman" w:cs="Times New Roman"/>
          <w:color w:val="000000" w:themeColor="text1"/>
          <w:sz w:val="24"/>
          <w:szCs w:val="24"/>
        </w:rPr>
        <w:t>Borárosová, I., Filipec, O., &amp; Walter, A. T. (2017). </w:t>
      </w:r>
      <w:r w:rsidRPr="007E0D14">
        <w:rPr>
          <w:rFonts w:ascii="Times New Roman" w:hAnsi="Times New Roman" w:cs="Times New Roman"/>
          <w:i/>
          <w:iCs/>
          <w:color w:val="000000" w:themeColor="text1"/>
          <w:sz w:val="24"/>
          <w:szCs w:val="24"/>
        </w:rPr>
        <w:t xml:space="preserve">Global jihad: case studies in terrorist organizations </w:t>
      </w:r>
      <w:r w:rsidRPr="007E0D14">
        <w:rPr>
          <w:rFonts w:ascii="Times New Roman" w:hAnsi="Times New Roman" w:cs="Times New Roman"/>
          <w:color w:val="000000" w:themeColor="text1"/>
          <w:sz w:val="24"/>
          <w:szCs w:val="24"/>
        </w:rPr>
        <w:t>(s. 33). Gdansk: IBPE.</w:t>
      </w:r>
    </w:p>
    <w:p w14:paraId="517C6FCB" w14:textId="77777777" w:rsidR="002F7049" w:rsidRPr="007E0D14" w:rsidRDefault="002F7049" w:rsidP="007E0D14">
      <w:pPr>
        <w:spacing w:line="360" w:lineRule="auto"/>
        <w:jc w:val="both"/>
        <w:rPr>
          <w:rStyle w:val="Hipervnculo"/>
          <w:rFonts w:ascii="Times New Roman" w:hAnsi="Times New Roman" w:cs="Times New Roman"/>
          <w:sz w:val="24"/>
          <w:szCs w:val="24"/>
        </w:rPr>
      </w:pPr>
      <w:r w:rsidRPr="007E0D14">
        <w:rPr>
          <w:rFonts w:ascii="Times New Roman" w:hAnsi="Times New Roman" w:cs="Times New Roman"/>
          <w:sz w:val="24"/>
          <w:szCs w:val="24"/>
        </w:rPr>
        <w:t>Brav</w:t>
      </w:r>
      <w:r w:rsidR="0074240E">
        <w:rPr>
          <w:rFonts w:ascii="Times New Roman" w:hAnsi="Times New Roman" w:cs="Times New Roman"/>
          <w:sz w:val="24"/>
          <w:szCs w:val="24"/>
        </w:rPr>
        <w:t>eboy-Wagner, Jacqueline. 2010. „</w:t>
      </w:r>
      <w:r w:rsidRPr="007E0D14">
        <w:rPr>
          <w:rFonts w:ascii="Times New Roman" w:hAnsi="Times New Roman" w:cs="Times New Roman"/>
          <w:sz w:val="24"/>
          <w:szCs w:val="24"/>
        </w:rPr>
        <w:t>Opportunities and Limitations of the Exercise of Foreign Policy Power by a Very Small State: T</w:t>
      </w:r>
      <w:r w:rsidR="0074240E">
        <w:rPr>
          <w:rFonts w:ascii="Times New Roman" w:hAnsi="Times New Roman" w:cs="Times New Roman"/>
          <w:sz w:val="24"/>
          <w:szCs w:val="24"/>
        </w:rPr>
        <w:t>he Case of Trinidad and Tobago.“</w:t>
      </w:r>
      <w:r w:rsidRPr="007E0D14">
        <w:rPr>
          <w:rFonts w:ascii="Times New Roman" w:hAnsi="Times New Roman" w:cs="Times New Roman"/>
          <w:sz w:val="24"/>
          <w:szCs w:val="24"/>
        </w:rPr>
        <w:t xml:space="preserve"> </w:t>
      </w:r>
      <w:r w:rsidRPr="007E0D14">
        <w:rPr>
          <w:rFonts w:ascii="Times New Roman" w:hAnsi="Times New Roman" w:cs="Times New Roman"/>
          <w:i/>
          <w:iCs/>
          <w:sz w:val="24"/>
          <w:szCs w:val="24"/>
        </w:rPr>
        <w:t>Cambridge Review of International Affairs</w:t>
      </w:r>
      <w:r w:rsidRPr="007E0D14">
        <w:rPr>
          <w:rFonts w:ascii="Times New Roman" w:hAnsi="Times New Roman" w:cs="Times New Roman"/>
          <w:sz w:val="24"/>
          <w:szCs w:val="24"/>
        </w:rPr>
        <w:t xml:space="preserve"> 23(3): 407–27</w:t>
      </w:r>
      <w:r w:rsidR="00075B44" w:rsidRPr="007E0D14">
        <w:rPr>
          <w:rFonts w:ascii="Times New Roman" w:hAnsi="Times New Roman" w:cs="Times New Roman"/>
          <w:sz w:val="24"/>
          <w:szCs w:val="24"/>
        </w:rPr>
        <w:t>.</w:t>
      </w:r>
      <w:r w:rsidR="004151F0" w:rsidRPr="007E0D14">
        <w:rPr>
          <w:rFonts w:ascii="Times New Roman" w:hAnsi="Times New Roman" w:cs="Times New Roman"/>
          <w:sz w:val="24"/>
          <w:szCs w:val="24"/>
        </w:rPr>
        <w:t xml:space="preserve"> </w:t>
      </w:r>
      <w:hyperlink r:id="rId16" w:history="1">
        <w:r w:rsidR="004151F0" w:rsidRPr="007E0D14">
          <w:rPr>
            <w:rStyle w:val="Hipervnculo"/>
            <w:rFonts w:ascii="Times New Roman" w:hAnsi="Times New Roman" w:cs="Times New Roman"/>
            <w:sz w:val="24"/>
            <w:szCs w:val="24"/>
          </w:rPr>
          <w:t>https://doi.org/10.1080/09557571.2010.484049</w:t>
        </w:r>
      </w:hyperlink>
    </w:p>
    <w:p w14:paraId="2DD9B150" w14:textId="77777777" w:rsidR="00772D60" w:rsidRPr="007E0D14" w:rsidRDefault="00772D60" w:rsidP="007E0D14">
      <w:pPr>
        <w:spacing w:line="360" w:lineRule="auto"/>
        <w:jc w:val="both"/>
        <w:rPr>
          <w:rFonts w:ascii="Times New Roman" w:hAnsi="Times New Roman" w:cs="Times New Roman"/>
          <w:sz w:val="24"/>
          <w:szCs w:val="24"/>
        </w:rPr>
      </w:pPr>
      <w:r w:rsidRPr="007E0D14">
        <w:rPr>
          <w:rFonts w:ascii="Times New Roman" w:hAnsi="Times New Roman" w:cs="Times New Roman"/>
          <w:sz w:val="24"/>
          <w:szCs w:val="24"/>
        </w:rPr>
        <w:t>Britannica, Editors of Encyclopaedia (2023,</w:t>
      </w:r>
      <w:r w:rsidR="00332172" w:rsidRPr="007E0D14">
        <w:rPr>
          <w:rFonts w:ascii="Times New Roman" w:hAnsi="Times New Roman" w:cs="Times New Roman"/>
          <w:sz w:val="24"/>
          <w:szCs w:val="24"/>
        </w:rPr>
        <w:t xml:space="preserve"> 27. marec</w:t>
      </w:r>
      <w:r w:rsidRPr="007E0D14">
        <w:rPr>
          <w:rFonts w:ascii="Times New Roman" w:hAnsi="Times New Roman" w:cs="Times New Roman"/>
          <w:sz w:val="24"/>
          <w:szCs w:val="24"/>
        </w:rPr>
        <w:t>). </w:t>
      </w:r>
      <w:r w:rsidRPr="007E0D14">
        <w:rPr>
          <w:rFonts w:ascii="Times New Roman" w:hAnsi="Times New Roman" w:cs="Times New Roman"/>
          <w:i/>
          <w:iCs/>
          <w:sz w:val="24"/>
          <w:szCs w:val="24"/>
        </w:rPr>
        <w:t>Persian Gulf War</w:t>
      </w:r>
      <w:r w:rsidRPr="007E0D14">
        <w:rPr>
          <w:rFonts w:ascii="Times New Roman" w:hAnsi="Times New Roman" w:cs="Times New Roman"/>
          <w:sz w:val="24"/>
          <w:szCs w:val="24"/>
        </w:rPr>
        <w:t>. </w:t>
      </w:r>
      <w:r w:rsidRPr="007E0D14">
        <w:rPr>
          <w:rFonts w:ascii="Times New Roman" w:hAnsi="Times New Roman" w:cs="Times New Roman"/>
          <w:i/>
          <w:iCs/>
          <w:sz w:val="24"/>
          <w:szCs w:val="24"/>
        </w:rPr>
        <w:t>Encyclopedia Britannica</w:t>
      </w:r>
      <w:r w:rsidR="00893A57" w:rsidRPr="007E0D14">
        <w:rPr>
          <w:rFonts w:ascii="Times New Roman" w:hAnsi="Times New Roman" w:cs="Times New Roman"/>
          <w:i/>
          <w:iCs/>
          <w:sz w:val="24"/>
          <w:szCs w:val="24"/>
        </w:rPr>
        <w:t xml:space="preserve"> </w:t>
      </w:r>
      <w:r w:rsidRPr="007E0D14">
        <w:rPr>
          <w:rFonts w:ascii="Times New Roman" w:hAnsi="Times New Roman" w:cs="Times New Roman"/>
          <w:sz w:val="24"/>
          <w:szCs w:val="24"/>
        </w:rPr>
        <w:t xml:space="preserve">. Dostupné z: </w:t>
      </w:r>
      <w:hyperlink r:id="rId17" w:history="1">
        <w:r w:rsidRPr="007E0D14">
          <w:rPr>
            <w:rStyle w:val="Hipervnculo"/>
            <w:rFonts w:ascii="Times New Roman" w:hAnsi="Times New Roman" w:cs="Times New Roman"/>
            <w:sz w:val="24"/>
            <w:szCs w:val="24"/>
          </w:rPr>
          <w:t>https://www.britannica.com/event/Persian-Gulf-War</w:t>
        </w:r>
      </w:hyperlink>
    </w:p>
    <w:p w14:paraId="1374197D" w14:textId="77777777" w:rsidR="008763BA" w:rsidRPr="007E0D14" w:rsidRDefault="008763BA" w:rsidP="007E0D14">
      <w:pPr>
        <w:spacing w:line="360" w:lineRule="auto"/>
        <w:jc w:val="both"/>
        <w:rPr>
          <w:rFonts w:ascii="Times New Roman" w:hAnsi="Times New Roman" w:cs="Times New Roman"/>
          <w:sz w:val="24"/>
          <w:szCs w:val="24"/>
        </w:rPr>
      </w:pPr>
      <w:r w:rsidRPr="007E0D14">
        <w:rPr>
          <w:rFonts w:ascii="Times New Roman" w:hAnsi="Times New Roman" w:cs="Times New Roman"/>
          <w:sz w:val="24"/>
          <w:szCs w:val="24"/>
        </w:rPr>
        <w:t>Buzan, B., Wæver, O., &amp; de Wilde, J. (1998). </w:t>
      </w:r>
      <w:r w:rsidRPr="007E0D14">
        <w:rPr>
          <w:rFonts w:ascii="Times New Roman" w:hAnsi="Times New Roman" w:cs="Times New Roman"/>
          <w:i/>
          <w:iCs/>
          <w:sz w:val="24"/>
          <w:szCs w:val="24"/>
        </w:rPr>
        <w:t>Security: A New Framework for Analysis</w:t>
      </w:r>
      <w:r w:rsidRPr="007E0D14">
        <w:rPr>
          <w:rFonts w:ascii="Times New Roman" w:hAnsi="Times New Roman" w:cs="Times New Roman"/>
          <w:sz w:val="24"/>
          <w:szCs w:val="24"/>
        </w:rPr>
        <w:t>. (s. 16-18). Londýn: Lynne Rienner Publishers.</w:t>
      </w:r>
    </w:p>
    <w:p w14:paraId="68029890" w14:textId="77777777" w:rsidR="00F0046B" w:rsidRPr="007E0D14" w:rsidRDefault="00F0046B" w:rsidP="007E0D14">
      <w:pPr>
        <w:spacing w:line="360" w:lineRule="auto"/>
        <w:jc w:val="both"/>
        <w:rPr>
          <w:rFonts w:ascii="Times New Roman" w:hAnsi="Times New Roman" w:cs="Times New Roman"/>
          <w:color w:val="000000" w:themeColor="text1"/>
          <w:sz w:val="24"/>
          <w:szCs w:val="24"/>
        </w:rPr>
      </w:pPr>
      <w:r w:rsidRPr="007E0D14">
        <w:rPr>
          <w:rFonts w:ascii="Times New Roman" w:hAnsi="Times New Roman" w:cs="Times New Roman"/>
          <w:color w:val="000000" w:themeColor="text1"/>
          <w:sz w:val="24"/>
          <w:szCs w:val="24"/>
        </w:rPr>
        <w:t xml:space="preserve">Calabrese, J. (2023, 10. apríl). Qatar doubles down on LNG amid energy market volatility. Dostupné z: </w:t>
      </w:r>
      <w:hyperlink r:id="rId18" w:history="1">
        <w:r w:rsidRPr="007E0D14">
          <w:rPr>
            <w:rStyle w:val="Hipervnculo"/>
            <w:rFonts w:ascii="Times New Roman" w:hAnsi="Times New Roman" w:cs="Times New Roman"/>
            <w:sz w:val="24"/>
            <w:szCs w:val="24"/>
          </w:rPr>
          <w:t>https://www.mei.edu/publications/qatar-doubles-down-lng-amid-energy-market-volatility</w:t>
        </w:r>
      </w:hyperlink>
    </w:p>
    <w:p w14:paraId="46A3C971" w14:textId="77777777" w:rsidR="00A77A85" w:rsidRPr="007E0D14" w:rsidRDefault="00A77A85" w:rsidP="004C576E">
      <w:pPr>
        <w:spacing w:line="360" w:lineRule="auto"/>
        <w:jc w:val="both"/>
        <w:rPr>
          <w:rFonts w:ascii="Times New Roman" w:hAnsi="Times New Roman" w:cs="Times New Roman"/>
          <w:color w:val="000000" w:themeColor="text1"/>
          <w:sz w:val="24"/>
          <w:szCs w:val="24"/>
        </w:rPr>
      </w:pPr>
      <w:r w:rsidRPr="007E0D14">
        <w:rPr>
          <w:rFonts w:ascii="Times New Roman" w:hAnsi="Times New Roman" w:cs="Times New Roman"/>
          <w:color w:val="000000" w:themeColor="text1"/>
          <w:sz w:val="24"/>
          <w:szCs w:val="24"/>
        </w:rPr>
        <w:lastRenderedPageBreak/>
        <w:t>Domat, C.</w:t>
      </w:r>
      <w:r w:rsidR="00594B88" w:rsidRPr="007E0D14">
        <w:rPr>
          <w:rFonts w:ascii="Times New Roman" w:hAnsi="Times New Roman" w:cs="Times New Roman"/>
          <w:color w:val="000000" w:themeColor="text1"/>
          <w:sz w:val="24"/>
          <w:szCs w:val="24"/>
        </w:rPr>
        <w:t xml:space="preserve"> (2022, 4. december).</w:t>
      </w:r>
      <w:r w:rsidRPr="007E0D14">
        <w:rPr>
          <w:rFonts w:ascii="Times New Roman" w:hAnsi="Times New Roman" w:cs="Times New Roman"/>
          <w:color w:val="000000" w:themeColor="text1"/>
          <w:sz w:val="24"/>
          <w:szCs w:val="24"/>
        </w:rPr>
        <w:t xml:space="preserve"> Qatar: Spending cash abroad [Online]. </w:t>
      </w:r>
      <w:r w:rsidR="00594B88" w:rsidRPr="007E0D14">
        <w:rPr>
          <w:rFonts w:ascii="Times New Roman" w:hAnsi="Times New Roman" w:cs="Times New Roman"/>
          <w:color w:val="000000" w:themeColor="text1"/>
          <w:sz w:val="24"/>
          <w:szCs w:val="24"/>
        </w:rPr>
        <w:t xml:space="preserve">Dostupné z: </w:t>
      </w:r>
      <w:hyperlink r:id="rId19" w:history="1">
        <w:r w:rsidR="00F710B8" w:rsidRPr="007E0D14">
          <w:rPr>
            <w:rStyle w:val="Hipervnculo"/>
            <w:rFonts w:ascii="Times New Roman" w:hAnsi="Times New Roman" w:cs="Times New Roman"/>
            <w:sz w:val="24"/>
            <w:szCs w:val="24"/>
          </w:rPr>
          <w:t>https://www.gfmag.com/magazine/december-2022/qatar-spending-cash-abroad</w:t>
        </w:r>
      </w:hyperlink>
    </w:p>
    <w:p w14:paraId="1473DAEE" w14:textId="77777777" w:rsidR="00567023" w:rsidRPr="007E0D14" w:rsidRDefault="00567023" w:rsidP="004C576E">
      <w:pPr>
        <w:spacing w:line="360" w:lineRule="auto"/>
        <w:jc w:val="both"/>
        <w:rPr>
          <w:rFonts w:ascii="Times New Roman" w:hAnsi="Times New Roman" w:cs="Times New Roman"/>
          <w:color w:val="000000" w:themeColor="text1"/>
          <w:sz w:val="24"/>
          <w:szCs w:val="24"/>
        </w:rPr>
      </w:pPr>
      <w:r w:rsidRPr="007E0D14">
        <w:rPr>
          <w:rFonts w:ascii="Times New Roman" w:hAnsi="Times New Roman" w:cs="Times New Roman"/>
          <w:color w:val="000000" w:themeColor="text1"/>
          <w:sz w:val="24"/>
          <w:szCs w:val="24"/>
        </w:rPr>
        <w:t>Elman, M. F. (1995). The Foreign Policies of Small States: Challenging Neorealism in Its Own Backyard. </w:t>
      </w:r>
      <w:r w:rsidRPr="007E0D14">
        <w:rPr>
          <w:rFonts w:ascii="Times New Roman" w:hAnsi="Times New Roman" w:cs="Times New Roman"/>
          <w:i/>
          <w:iCs/>
          <w:color w:val="000000" w:themeColor="text1"/>
          <w:sz w:val="24"/>
          <w:szCs w:val="24"/>
        </w:rPr>
        <w:t>British Journal Of Political Science</w:t>
      </w:r>
      <w:r w:rsidRPr="007E0D14">
        <w:rPr>
          <w:rFonts w:ascii="Times New Roman" w:hAnsi="Times New Roman" w:cs="Times New Roman"/>
          <w:color w:val="000000" w:themeColor="text1"/>
          <w:sz w:val="24"/>
          <w:szCs w:val="24"/>
        </w:rPr>
        <w:t>, </w:t>
      </w:r>
      <w:r w:rsidRPr="007E0D14">
        <w:rPr>
          <w:rFonts w:ascii="Times New Roman" w:hAnsi="Times New Roman" w:cs="Times New Roman"/>
          <w:i/>
          <w:iCs/>
          <w:color w:val="000000" w:themeColor="text1"/>
          <w:sz w:val="24"/>
          <w:szCs w:val="24"/>
        </w:rPr>
        <w:t>25</w:t>
      </w:r>
      <w:r w:rsidRPr="007E0D14">
        <w:rPr>
          <w:rFonts w:ascii="Times New Roman" w:hAnsi="Times New Roman" w:cs="Times New Roman"/>
          <w:color w:val="000000" w:themeColor="text1"/>
          <w:sz w:val="24"/>
          <w:szCs w:val="24"/>
        </w:rPr>
        <w:t xml:space="preserve">(2), 171-217. Dostupné z: </w:t>
      </w:r>
      <w:hyperlink r:id="rId20" w:history="1">
        <w:r w:rsidRPr="007E0D14">
          <w:rPr>
            <w:rStyle w:val="Hipervnculo"/>
            <w:rFonts w:ascii="Times New Roman" w:hAnsi="Times New Roman" w:cs="Times New Roman"/>
            <w:sz w:val="24"/>
            <w:szCs w:val="24"/>
          </w:rPr>
          <w:t>https://www.jstor.org/stable/194084</w:t>
        </w:r>
      </w:hyperlink>
    </w:p>
    <w:p w14:paraId="3BA29EFF" w14:textId="77777777" w:rsidR="00ED3547" w:rsidRPr="007E0D14" w:rsidRDefault="00ED3547" w:rsidP="004C576E">
      <w:pPr>
        <w:spacing w:line="360" w:lineRule="auto"/>
        <w:jc w:val="both"/>
        <w:rPr>
          <w:rFonts w:ascii="Times New Roman" w:hAnsi="Times New Roman" w:cs="Times New Roman"/>
          <w:color w:val="212529"/>
          <w:sz w:val="24"/>
          <w:szCs w:val="24"/>
          <w:shd w:val="clear" w:color="auto" w:fill="FFFFFF"/>
        </w:rPr>
      </w:pPr>
      <w:r w:rsidRPr="007E0D14">
        <w:rPr>
          <w:rFonts w:ascii="Times New Roman" w:hAnsi="Times New Roman" w:cs="Times New Roman"/>
          <w:color w:val="212529"/>
          <w:sz w:val="24"/>
          <w:szCs w:val="24"/>
          <w:shd w:val="clear" w:color="auto" w:fill="FFFFFF"/>
        </w:rPr>
        <w:t>Fawcett, L. L. 'E. (2019). </w:t>
      </w:r>
      <w:r w:rsidRPr="007E0D14">
        <w:rPr>
          <w:rFonts w:ascii="Times New Roman" w:hAnsi="Times New Roman" w:cs="Times New Roman"/>
          <w:i/>
          <w:iCs/>
          <w:color w:val="212529"/>
          <w:sz w:val="24"/>
          <w:szCs w:val="24"/>
          <w:shd w:val="clear" w:color="auto" w:fill="FFFFFF"/>
        </w:rPr>
        <w:t>International relations of the Middle East</w:t>
      </w:r>
      <w:r w:rsidRPr="007E0D14">
        <w:rPr>
          <w:rFonts w:ascii="Times New Roman" w:hAnsi="Times New Roman" w:cs="Times New Roman"/>
          <w:color w:val="212529"/>
          <w:sz w:val="24"/>
          <w:szCs w:val="24"/>
          <w:shd w:val="clear" w:color="auto" w:fill="FFFFFF"/>
        </w:rPr>
        <w:t> (Fifth edition). Oxford: Oxford University Press.</w:t>
      </w:r>
    </w:p>
    <w:p w14:paraId="68BA81DD" w14:textId="77777777" w:rsidR="002A6CE3" w:rsidRPr="007E0D14" w:rsidRDefault="002A6CE3" w:rsidP="004C576E">
      <w:pPr>
        <w:spacing w:line="360" w:lineRule="auto"/>
        <w:jc w:val="both"/>
        <w:rPr>
          <w:rFonts w:ascii="Times New Roman" w:hAnsi="Times New Roman" w:cs="Times New Roman"/>
          <w:color w:val="0563C1" w:themeColor="hyperlink"/>
          <w:sz w:val="24"/>
          <w:szCs w:val="24"/>
          <w:u w:val="single"/>
        </w:rPr>
      </w:pPr>
      <w:r w:rsidRPr="007E0D14">
        <w:rPr>
          <w:rFonts w:ascii="Times New Roman" w:hAnsi="Times New Roman" w:cs="Times New Roman"/>
          <w:color w:val="000000" w:themeColor="text1"/>
          <w:sz w:val="24"/>
          <w:szCs w:val="24"/>
        </w:rPr>
        <w:t>Feiler, G., &amp; Zeev, H. (2017). </w:t>
      </w:r>
      <w:r w:rsidRPr="007E0D14">
        <w:rPr>
          <w:rFonts w:ascii="Times New Roman" w:hAnsi="Times New Roman" w:cs="Times New Roman"/>
          <w:i/>
          <w:iCs/>
          <w:color w:val="000000" w:themeColor="text1"/>
          <w:sz w:val="24"/>
          <w:szCs w:val="24"/>
        </w:rPr>
        <w:t>Qatar: The Limits of Nouveau Riche Diplomacy</w:t>
      </w:r>
      <w:r w:rsidRPr="007E0D14">
        <w:rPr>
          <w:rFonts w:ascii="Times New Roman" w:hAnsi="Times New Roman" w:cs="Times New Roman"/>
          <w:color w:val="000000" w:themeColor="text1"/>
          <w:sz w:val="24"/>
          <w:szCs w:val="24"/>
        </w:rPr>
        <w:t xml:space="preserve">. Ramat Gan: Begin-Sadat Center for Strategic Studies. Dostupné z: </w:t>
      </w:r>
      <w:hyperlink r:id="rId21" w:history="1">
        <w:r w:rsidRPr="007E0D14">
          <w:rPr>
            <w:rStyle w:val="Hipervnculo"/>
            <w:rFonts w:ascii="Times New Roman" w:hAnsi="Times New Roman" w:cs="Times New Roman"/>
            <w:sz w:val="24"/>
            <w:szCs w:val="24"/>
          </w:rPr>
          <w:t>https://www.jstor.org/stable/resrep04750</w:t>
        </w:r>
      </w:hyperlink>
    </w:p>
    <w:p w14:paraId="5614E455" w14:textId="77777777" w:rsidR="001578A0" w:rsidRPr="007E0D14" w:rsidRDefault="001578A0" w:rsidP="004C576E">
      <w:pPr>
        <w:spacing w:line="360" w:lineRule="auto"/>
        <w:jc w:val="both"/>
        <w:rPr>
          <w:rFonts w:ascii="Times New Roman" w:hAnsi="Times New Roman" w:cs="Times New Roman"/>
          <w:sz w:val="24"/>
          <w:szCs w:val="24"/>
        </w:rPr>
      </w:pPr>
      <w:r w:rsidRPr="007E0D14">
        <w:rPr>
          <w:rFonts w:ascii="Times New Roman" w:hAnsi="Times New Roman" w:cs="Times New Roman"/>
          <w:sz w:val="24"/>
          <w:szCs w:val="24"/>
        </w:rPr>
        <w:t>Fox, A. B. (1969). The Small States in the International System, 1919-1969. </w:t>
      </w:r>
      <w:r w:rsidRPr="007E0D14">
        <w:rPr>
          <w:rFonts w:ascii="Times New Roman" w:hAnsi="Times New Roman" w:cs="Times New Roman"/>
          <w:i/>
          <w:iCs/>
          <w:sz w:val="24"/>
          <w:szCs w:val="24"/>
        </w:rPr>
        <w:t>International Journal</w:t>
      </w:r>
      <w:r w:rsidRPr="007E0D14">
        <w:rPr>
          <w:rFonts w:ascii="Times New Roman" w:hAnsi="Times New Roman" w:cs="Times New Roman"/>
          <w:sz w:val="24"/>
          <w:szCs w:val="24"/>
        </w:rPr>
        <w:t>, </w:t>
      </w:r>
      <w:r w:rsidRPr="007E0D14">
        <w:rPr>
          <w:rFonts w:ascii="Times New Roman" w:hAnsi="Times New Roman" w:cs="Times New Roman"/>
          <w:i/>
          <w:iCs/>
          <w:sz w:val="24"/>
          <w:szCs w:val="24"/>
        </w:rPr>
        <w:t>24</w:t>
      </w:r>
      <w:r w:rsidRPr="007E0D14">
        <w:rPr>
          <w:rFonts w:ascii="Times New Roman" w:hAnsi="Times New Roman" w:cs="Times New Roman"/>
          <w:sz w:val="24"/>
          <w:szCs w:val="24"/>
        </w:rPr>
        <w:t xml:space="preserve">(4). </w:t>
      </w:r>
      <w:hyperlink r:id="rId22" w:history="1">
        <w:r w:rsidRPr="007E0D14">
          <w:rPr>
            <w:rStyle w:val="Hipervnculo"/>
            <w:rFonts w:ascii="Times New Roman" w:hAnsi="Times New Roman" w:cs="Times New Roman"/>
            <w:sz w:val="24"/>
            <w:szCs w:val="24"/>
          </w:rPr>
          <w:t>https://doi.org/10.2307/40200289</w:t>
        </w:r>
      </w:hyperlink>
    </w:p>
    <w:p w14:paraId="7A88840A" w14:textId="77777777" w:rsidR="007A7810" w:rsidRPr="007E0D14" w:rsidRDefault="001C04DF" w:rsidP="004C576E">
      <w:pPr>
        <w:spacing w:line="360" w:lineRule="auto"/>
        <w:jc w:val="both"/>
        <w:rPr>
          <w:rFonts w:ascii="Times New Roman" w:hAnsi="Times New Roman" w:cs="Times New Roman"/>
          <w:sz w:val="24"/>
          <w:szCs w:val="24"/>
        </w:rPr>
      </w:pPr>
      <w:r w:rsidRPr="007E0D14">
        <w:rPr>
          <w:rFonts w:ascii="Times New Roman" w:hAnsi="Times New Roman" w:cs="Times New Roman"/>
          <w:sz w:val="24"/>
          <w:szCs w:val="24"/>
        </w:rPr>
        <w:t>Galal, A. M. (2019). External behavior of small states in light of theories of international relations</w:t>
      </w:r>
      <w:r w:rsidR="00A754FF" w:rsidRPr="007E0D14">
        <w:rPr>
          <w:rFonts w:ascii="Times New Roman" w:hAnsi="Times New Roman" w:cs="Times New Roman"/>
          <w:sz w:val="24"/>
          <w:szCs w:val="24"/>
        </w:rPr>
        <w:t xml:space="preserve">. </w:t>
      </w:r>
      <w:r w:rsidRPr="007E0D14">
        <w:rPr>
          <w:rFonts w:ascii="Times New Roman" w:hAnsi="Times New Roman" w:cs="Times New Roman"/>
          <w:i/>
          <w:iCs/>
          <w:sz w:val="24"/>
          <w:szCs w:val="24"/>
        </w:rPr>
        <w:t>Review</w:t>
      </w:r>
      <w:r w:rsidR="00A754FF" w:rsidRPr="007E0D14">
        <w:rPr>
          <w:rFonts w:ascii="Times New Roman" w:hAnsi="Times New Roman" w:cs="Times New Roman"/>
          <w:i/>
          <w:iCs/>
          <w:sz w:val="24"/>
          <w:szCs w:val="24"/>
        </w:rPr>
        <w:t xml:space="preserve"> </w:t>
      </w:r>
      <w:r w:rsidRPr="007E0D14">
        <w:rPr>
          <w:rFonts w:ascii="Times New Roman" w:hAnsi="Times New Roman" w:cs="Times New Roman"/>
          <w:i/>
          <w:iCs/>
          <w:sz w:val="24"/>
          <w:szCs w:val="24"/>
        </w:rPr>
        <w:t>Of Economics And</w:t>
      </w:r>
      <w:r w:rsidR="00A754FF" w:rsidRPr="007E0D14">
        <w:rPr>
          <w:rFonts w:ascii="Times New Roman" w:hAnsi="Times New Roman" w:cs="Times New Roman"/>
          <w:i/>
          <w:iCs/>
          <w:sz w:val="24"/>
          <w:szCs w:val="24"/>
        </w:rPr>
        <w:t xml:space="preserve"> </w:t>
      </w:r>
      <w:r w:rsidRPr="007E0D14">
        <w:rPr>
          <w:rFonts w:ascii="Times New Roman" w:hAnsi="Times New Roman" w:cs="Times New Roman"/>
          <w:i/>
          <w:iCs/>
          <w:sz w:val="24"/>
          <w:szCs w:val="24"/>
        </w:rPr>
        <w:t>Political Science</w:t>
      </w:r>
      <w:r w:rsidRPr="007E0D14">
        <w:rPr>
          <w:rFonts w:ascii="Times New Roman" w:hAnsi="Times New Roman" w:cs="Times New Roman"/>
          <w:sz w:val="24"/>
          <w:szCs w:val="24"/>
        </w:rPr>
        <w:t>,</w:t>
      </w:r>
      <w:r w:rsidR="00A754FF" w:rsidRPr="007E0D14">
        <w:rPr>
          <w:rFonts w:ascii="Times New Roman" w:hAnsi="Times New Roman" w:cs="Times New Roman"/>
          <w:sz w:val="24"/>
          <w:szCs w:val="24"/>
        </w:rPr>
        <w:t xml:space="preserve"> </w:t>
      </w:r>
      <w:r w:rsidRPr="007E0D14">
        <w:rPr>
          <w:rFonts w:ascii="Times New Roman" w:hAnsi="Times New Roman" w:cs="Times New Roman"/>
          <w:i/>
          <w:iCs/>
          <w:sz w:val="24"/>
          <w:szCs w:val="24"/>
        </w:rPr>
        <w:t>5</w:t>
      </w:r>
      <w:r w:rsidRPr="007E0D14">
        <w:rPr>
          <w:rFonts w:ascii="Times New Roman" w:hAnsi="Times New Roman" w:cs="Times New Roman"/>
          <w:sz w:val="24"/>
          <w:szCs w:val="24"/>
        </w:rPr>
        <w:t>(1),</w:t>
      </w:r>
      <w:r w:rsidR="00A754FF" w:rsidRPr="007E0D14">
        <w:rPr>
          <w:rFonts w:ascii="Times New Roman" w:hAnsi="Times New Roman" w:cs="Times New Roman"/>
          <w:sz w:val="24"/>
          <w:szCs w:val="24"/>
        </w:rPr>
        <w:t xml:space="preserve"> </w:t>
      </w:r>
      <w:r w:rsidRPr="007E0D14">
        <w:rPr>
          <w:rFonts w:ascii="Times New Roman" w:hAnsi="Times New Roman" w:cs="Times New Roman"/>
          <w:sz w:val="24"/>
          <w:szCs w:val="24"/>
        </w:rPr>
        <w:t xml:space="preserve">38-56. </w:t>
      </w:r>
      <w:hyperlink r:id="rId23" w:history="1">
        <w:r w:rsidR="007A7810" w:rsidRPr="007E0D14">
          <w:rPr>
            <w:rStyle w:val="Hipervnculo"/>
            <w:rFonts w:ascii="Times New Roman" w:hAnsi="Times New Roman" w:cs="Times New Roman"/>
            <w:sz w:val="24"/>
            <w:szCs w:val="24"/>
          </w:rPr>
          <w:t>https://doi.org/10.1108/REPS-11-2018-0028</w:t>
        </w:r>
      </w:hyperlink>
    </w:p>
    <w:p w14:paraId="623E7ACD" w14:textId="77777777" w:rsidR="006103E2" w:rsidRPr="007E0D14" w:rsidRDefault="006103E2" w:rsidP="004C576E">
      <w:pPr>
        <w:spacing w:line="360" w:lineRule="auto"/>
        <w:jc w:val="both"/>
        <w:rPr>
          <w:rFonts w:ascii="Times New Roman" w:hAnsi="Times New Roman" w:cs="Times New Roman"/>
          <w:sz w:val="24"/>
          <w:szCs w:val="24"/>
        </w:rPr>
      </w:pPr>
      <w:r w:rsidRPr="007E0D14">
        <w:rPr>
          <w:rFonts w:ascii="Times New Roman" w:hAnsi="Times New Roman" w:cs="Times New Roman"/>
          <w:sz w:val="24"/>
          <w:szCs w:val="24"/>
        </w:rPr>
        <w:t>Hanks, R. R. (2011). </w:t>
      </w:r>
      <w:r w:rsidRPr="007E0D14">
        <w:rPr>
          <w:rFonts w:ascii="Times New Roman" w:hAnsi="Times New Roman" w:cs="Times New Roman"/>
          <w:i/>
          <w:iCs/>
          <w:sz w:val="24"/>
          <w:szCs w:val="24"/>
        </w:rPr>
        <w:t>Encyclopedia of geography terms, themes, and concepts</w:t>
      </w:r>
      <w:r w:rsidRPr="007E0D14">
        <w:rPr>
          <w:rFonts w:ascii="Times New Roman" w:hAnsi="Times New Roman" w:cs="Times New Roman"/>
          <w:sz w:val="24"/>
          <w:szCs w:val="24"/>
        </w:rPr>
        <w:t> </w:t>
      </w:r>
      <w:r w:rsidR="00313801" w:rsidRPr="007E0D14">
        <w:rPr>
          <w:rFonts w:ascii="Times New Roman" w:hAnsi="Times New Roman" w:cs="Times New Roman"/>
          <w:sz w:val="24"/>
          <w:szCs w:val="24"/>
        </w:rPr>
        <w:t>(s.</w:t>
      </w:r>
      <w:r w:rsidR="00724BB3">
        <w:rPr>
          <w:rFonts w:ascii="Times New Roman" w:hAnsi="Times New Roman" w:cs="Times New Roman"/>
          <w:sz w:val="24"/>
          <w:szCs w:val="24"/>
        </w:rPr>
        <w:t xml:space="preserve"> </w:t>
      </w:r>
      <w:r w:rsidR="00313801" w:rsidRPr="007E0D14">
        <w:rPr>
          <w:rFonts w:ascii="Times New Roman" w:hAnsi="Times New Roman" w:cs="Times New Roman"/>
          <w:sz w:val="24"/>
          <w:szCs w:val="24"/>
        </w:rPr>
        <w:t xml:space="preserve">294) </w:t>
      </w:r>
      <w:r w:rsidRPr="007E0D14">
        <w:rPr>
          <w:rFonts w:ascii="Times New Roman" w:hAnsi="Times New Roman" w:cs="Times New Roman"/>
          <w:sz w:val="24"/>
          <w:szCs w:val="24"/>
        </w:rPr>
        <w:t>(2.nd ed.). Santa Barbara: ABC-CLIO.</w:t>
      </w:r>
    </w:p>
    <w:p w14:paraId="11F9FE64" w14:textId="77777777" w:rsidR="00107AB6" w:rsidRPr="007E0D14" w:rsidRDefault="00107AB6" w:rsidP="004C576E">
      <w:pPr>
        <w:spacing w:line="360" w:lineRule="auto"/>
        <w:jc w:val="both"/>
        <w:rPr>
          <w:rFonts w:ascii="Times New Roman" w:hAnsi="Times New Roman" w:cs="Times New Roman"/>
          <w:color w:val="000000" w:themeColor="text1"/>
          <w:sz w:val="24"/>
          <w:szCs w:val="24"/>
        </w:rPr>
      </w:pPr>
      <w:r w:rsidRPr="007E0D14">
        <w:rPr>
          <w:rFonts w:ascii="Times New Roman" w:hAnsi="Times New Roman" w:cs="Times New Roman"/>
          <w:color w:val="000000" w:themeColor="text1"/>
          <w:sz w:val="24"/>
          <w:szCs w:val="24"/>
        </w:rPr>
        <w:t>Henrikson, A. K. (2005). Niche Diplomacy in the World Public Arena: the Global ‘Corners’ of Canada and Norway. In J. Melissen, </w:t>
      </w:r>
      <w:r w:rsidRPr="007E0D14">
        <w:rPr>
          <w:rFonts w:ascii="Times New Roman" w:hAnsi="Times New Roman" w:cs="Times New Roman"/>
          <w:i/>
          <w:iCs/>
          <w:color w:val="000000" w:themeColor="text1"/>
          <w:sz w:val="24"/>
          <w:szCs w:val="24"/>
        </w:rPr>
        <w:t>The New Public Diplomacy: Soft Power in International Relations</w:t>
      </w:r>
      <w:r w:rsidRPr="007E0D14">
        <w:rPr>
          <w:rFonts w:ascii="Times New Roman" w:hAnsi="Times New Roman" w:cs="Times New Roman"/>
          <w:color w:val="000000" w:themeColor="text1"/>
          <w:sz w:val="24"/>
          <w:szCs w:val="24"/>
        </w:rPr>
        <w:t> (pp. 67-87). New York: Palgrave Macmillan.</w:t>
      </w:r>
    </w:p>
    <w:p w14:paraId="3EA0F5BB" w14:textId="77777777" w:rsidR="00374729" w:rsidRPr="007E0D14" w:rsidRDefault="00374729" w:rsidP="004C576E">
      <w:pPr>
        <w:spacing w:line="360" w:lineRule="auto"/>
        <w:jc w:val="both"/>
        <w:rPr>
          <w:rFonts w:ascii="Times New Roman" w:hAnsi="Times New Roman" w:cs="Times New Roman"/>
          <w:color w:val="000000" w:themeColor="text1"/>
          <w:sz w:val="24"/>
          <w:szCs w:val="24"/>
        </w:rPr>
      </w:pPr>
      <w:r w:rsidRPr="007E0D14">
        <w:rPr>
          <w:rFonts w:ascii="Times New Roman" w:hAnsi="Times New Roman" w:cs="Times New Roman"/>
          <w:color w:val="000000" w:themeColor="text1"/>
          <w:sz w:val="24"/>
          <w:szCs w:val="24"/>
        </w:rPr>
        <w:t>Importing from Qatar [Online].</w:t>
      </w:r>
      <w:r w:rsidR="003549FE" w:rsidRPr="007E0D14">
        <w:rPr>
          <w:rFonts w:ascii="Times New Roman" w:hAnsi="Times New Roman" w:cs="Times New Roman"/>
          <w:color w:val="000000" w:themeColor="text1"/>
          <w:sz w:val="24"/>
          <w:szCs w:val="24"/>
        </w:rPr>
        <w:t xml:space="preserve"> Prevzaté 23. júna</w:t>
      </w:r>
      <w:r w:rsidRPr="007E0D14">
        <w:rPr>
          <w:rFonts w:ascii="Times New Roman" w:hAnsi="Times New Roman" w:cs="Times New Roman"/>
          <w:color w:val="000000" w:themeColor="text1"/>
          <w:sz w:val="24"/>
          <w:szCs w:val="24"/>
        </w:rPr>
        <w:t>, 2023,</w:t>
      </w:r>
      <w:r w:rsidR="003549FE" w:rsidRPr="007E0D14">
        <w:rPr>
          <w:rFonts w:ascii="Times New Roman" w:hAnsi="Times New Roman" w:cs="Times New Roman"/>
          <w:color w:val="000000" w:themeColor="text1"/>
          <w:sz w:val="24"/>
          <w:szCs w:val="24"/>
        </w:rPr>
        <w:t xml:space="preserve"> Dostupné z: </w:t>
      </w:r>
      <w:hyperlink r:id="rId24" w:history="1">
        <w:r w:rsidR="003549FE" w:rsidRPr="007E0D14">
          <w:rPr>
            <w:rStyle w:val="Hipervnculo"/>
            <w:rFonts w:ascii="Times New Roman" w:hAnsi="Times New Roman" w:cs="Times New Roman"/>
            <w:sz w:val="24"/>
            <w:szCs w:val="24"/>
          </w:rPr>
          <w:t>https://www.tradefinanceglobal.com/imports/qatar/</w:t>
        </w:r>
      </w:hyperlink>
    </w:p>
    <w:p w14:paraId="3FFFD1A3" w14:textId="77777777" w:rsidR="00243F6E" w:rsidRPr="007E0D14" w:rsidRDefault="009B46BD" w:rsidP="004C576E">
      <w:pPr>
        <w:spacing w:line="360" w:lineRule="auto"/>
        <w:jc w:val="both"/>
        <w:rPr>
          <w:rFonts w:ascii="Times New Roman" w:hAnsi="Times New Roman" w:cs="Times New Roman"/>
          <w:sz w:val="24"/>
          <w:szCs w:val="24"/>
        </w:rPr>
      </w:pPr>
      <w:r w:rsidRPr="007E0D14">
        <w:rPr>
          <w:rFonts w:ascii="Times New Roman" w:hAnsi="Times New Roman" w:cs="Times New Roman"/>
          <w:sz w:val="24"/>
          <w:szCs w:val="24"/>
        </w:rPr>
        <w:t>Jakobsen, P. V., Ringsmose, J., &amp; Saxi, H. L. (2018). Prestige-seeking small states: Danish and Norwegian military contributions to US-led operations. </w:t>
      </w:r>
      <w:r w:rsidRPr="007E0D14">
        <w:rPr>
          <w:rFonts w:ascii="Times New Roman" w:hAnsi="Times New Roman" w:cs="Times New Roman"/>
          <w:i/>
          <w:iCs/>
          <w:sz w:val="24"/>
          <w:szCs w:val="24"/>
        </w:rPr>
        <w:t>European Journal Of International Security</w:t>
      </w:r>
      <w:r w:rsidRPr="007E0D14">
        <w:rPr>
          <w:rFonts w:ascii="Times New Roman" w:hAnsi="Times New Roman" w:cs="Times New Roman"/>
          <w:sz w:val="24"/>
          <w:szCs w:val="24"/>
        </w:rPr>
        <w:t>, </w:t>
      </w:r>
      <w:r w:rsidRPr="007E0D14">
        <w:rPr>
          <w:rFonts w:ascii="Times New Roman" w:hAnsi="Times New Roman" w:cs="Times New Roman"/>
          <w:i/>
          <w:iCs/>
          <w:sz w:val="24"/>
          <w:szCs w:val="24"/>
        </w:rPr>
        <w:t>3</w:t>
      </w:r>
      <w:r w:rsidRPr="007E0D14">
        <w:rPr>
          <w:rFonts w:ascii="Times New Roman" w:hAnsi="Times New Roman" w:cs="Times New Roman"/>
          <w:sz w:val="24"/>
          <w:szCs w:val="24"/>
        </w:rPr>
        <w:t xml:space="preserve">(2), 256-277. </w:t>
      </w:r>
      <w:hyperlink r:id="rId25" w:history="1">
        <w:r w:rsidR="00243F6E" w:rsidRPr="007E0D14">
          <w:rPr>
            <w:rStyle w:val="Hipervnculo"/>
            <w:rFonts w:ascii="Times New Roman" w:hAnsi="Times New Roman" w:cs="Times New Roman"/>
            <w:sz w:val="24"/>
            <w:szCs w:val="24"/>
          </w:rPr>
          <w:t>https://doi.org/10.1017/eis.2017.20</w:t>
        </w:r>
      </w:hyperlink>
    </w:p>
    <w:p w14:paraId="541A37B9" w14:textId="77777777" w:rsidR="00252F0E" w:rsidRPr="007E0D14" w:rsidRDefault="00252F0E" w:rsidP="004C576E">
      <w:pPr>
        <w:spacing w:line="360" w:lineRule="auto"/>
        <w:jc w:val="both"/>
        <w:rPr>
          <w:rFonts w:ascii="Times New Roman" w:hAnsi="Times New Roman" w:cs="Times New Roman"/>
          <w:sz w:val="24"/>
          <w:szCs w:val="24"/>
        </w:rPr>
      </w:pPr>
      <w:r w:rsidRPr="007E0D14">
        <w:rPr>
          <w:rFonts w:ascii="Times New Roman" w:hAnsi="Times New Roman" w:cs="Times New Roman"/>
          <w:color w:val="212529"/>
          <w:sz w:val="24"/>
          <w:szCs w:val="24"/>
          <w:shd w:val="clear" w:color="auto" w:fill="FFFFFF"/>
        </w:rPr>
        <w:t>Kabalan, M. (2019). Actors, Structures and Qatari Foreign Policy. </w:t>
      </w:r>
      <w:r w:rsidRPr="007E0D14">
        <w:rPr>
          <w:rFonts w:ascii="Times New Roman" w:hAnsi="Times New Roman" w:cs="Times New Roman"/>
          <w:i/>
          <w:iCs/>
          <w:color w:val="212529"/>
          <w:sz w:val="24"/>
          <w:szCs w:val="24"/>
          <w:shd w:val="clear" w:color="auto" w:fill="FFFFFF"/>
        </w:rPr>
        <w:t>Almuntaqa</w:t>
      </w:r>
      <w:r w:rsidRPr="007E0D14">
        <w:rPr>
          <w:rFonts w:ascii="Times New Roman" w:hAnsi="Times New Roman" w:cs="Times New Roman"/>
          <w:color w:val="212529"/>
          <w:sz w:val="24"/>
          <w:szCs w:val="24"/>
          <w:shd w:val="clear" w:color="auto" w:fill="FFFFFF"/>
        </w:rPr>
        <w:t>, </w:t>
      </w:r>
      <w:r w:rsidRPr="007E0D14">
        <w:rPr>
          <w:rFonts w:ascii="Times New Roman" w:hAnsi="Times New Roman" w:cs="Times New Roman"/>
          <w:i/>
          <w:iCs/>
          <w:color w:val="212529"/>
          <w:sz w:val="24"/>
          <w:szCs w:val="24"/>
          <w:shd w:val="clear" w:color="auto" w:fill="FFFFFF"/>
        </w:rPr>
        <w:t>2</w:t>
      </w:r>
      <w:r w:rsidRPr="007E0D14">
        <w:rPr>
          <w:rFonts w:ascii="Times New Roman" w:hAnsi="Times New Roman" w:cs="Times New Roman"/>
          <w:color w:val="212529"/>
          <w:sz w:val="24"/>
          <w:szCs w:val="24"/>
          <w:shd w:val="clear" w:color="auto" w:fill="FFFFFF"/>
        </w:rPr>
        <w:t xml:space="preserve">(2), 61-82. </w:t>
      </w:r>
      <w:hyperlink r:id="rId26" w:history="1">
        <w:r w:rsidRPr="007E0D14">
          <w:rPr>
            <w:rStyle w:val="Hipervnculo"/>
            <w:rFonts w:ascii="Times New Roman" w:hAnsi="Times New Roman" w:cs="Times New Roman"/>
            <w:sz w:val="24"/>
            <w:szCs w:val="24"/>
            <w:shd w:val="clear" w:color="auto" w:fill="FFFFFF"/>
          </w:rPr>
          <w:t>https://doi.org/10.31430/almuntaqa.2.2.0061</w:t>
        </w:r>
      </w:hyperlink>
    </w:p>
    <w:p w14:paraId="0CD8A86D" w14:textId="77777777" w:rsidR="001B3C2D" w:rsidRPr="007E0D14" w:rsidRDefault="00ED4827" w:rsidP="004C576E">
      <w:pPr>
        <w:spacing w:line="360" w:lineRule="auto"/>
        <w:jc w:val="both"/>
        <w:rPr>
          <w:rStyle w:val="Hipervnculo"/>
          <w:rFonts w:ascii="Times New Roman" w:hAnsi="Times New Roman" w:cs="Times New Roman"/>
          <w:sz w:val="24"/>
          <w:szCs w:val="24"/>
        </w:rPr>
      </w:pPr>
      <w:r w:rsidRPr="007E0D14">
        <w:rPr>
          <w:rFonts w:ascii="Times New Roman" w:hAnsi="Times New Roman" w:cs="Times New Roman"/>
          <w:sz w:val="24"/>
          <w:szCs w:val="24"/>
        </w:rPr>
        <w:lastRenderedPageBreak/>
        <w:t>Keohane, R. O. (1969). Review: Lilliputians' Dilemmas: Small States in International Politics. </w:t>
      </w:r>
      <w:r w:rsidRPr="007E0D14">
        <w:rPr>
          <w:rFonts w:ascii="Times New Roman" w:hAnsi="Times New Roman" w:cs="Times New Roman"/>
          <w:i/>
          <w:iCs/>
          <w:sz w:val="24"/>
          <w:szCs w:val="24"/>
        </w:rPr>
        <w:t>International Organization</w:t>
      </w:r>
      <w:r w:rsidRPr="007E0D14">
        <w:rPr>
          <w:rFonts w:ascii="Times New Roman" w:hAnsi="Times New Roman" w:cs="Times New Roman"/>
          <w:sz w:val="24"/>
          <w:szCs w:val="24"/>
        </w:rPr>
        <w:t>, </w:t>
      </w:r>
      <w:r w:rsidRPr="007E0D14">
        <w:rPr>
          <w:rFonts w:ascii="Times New Roman" w:hAnsi="Times New Roman" w:cs="Times New Roman"/>
          <w:i/>
          <w:iCs/>
          <w:sz w:val="24"/>
          <w:szCs w:val="24"/>
        </w:rPr>
        <w:t>23</w:t>
      </w:r>
      <w:r w:rsidRPr="007E0D14">
        <w:rPr>
          <w:rFonts w:ascii="Times New Roman" w:hAnsi="Times New Roman" w:cs="Times New Roman"/>
          <w:sz w:val="24"/>
          <w:szCs w:val="24"/>
        </w:rPr>
        <w:t>(2), 291-310.</w:t>
      </w:r>
      <w:r w:rsidR="001B3C2D" w:rsidRPr="007E0D14">
        <w:rPr>
          <w:rFonts w:ascii="Times New Roman" w:hAnsi="Times New Roman" w:cs="Times New Roman"/>
          <w:sz w:val="24"/>
          <w:szCs w:val="24"/>
        </w:rPr>
        <w:t xml:space="preserve"> Dostupné z: </w:t>
      </w:r>
      <w:hyperlink r:id="rId27" w:history="1">
        <w:r w:rsidR="001B3C2D" w:rsidRPr="007E0D14">
          <w:rPr>
            <w:rStyle w:val="Hipervnculo"/>
            <w:rFonts w:ascii="Times New Roman" w:hAnsi="Times New Roman" w:cs="Times New Roman"/>
            <w:sz w:val="24"/>
            <w:szCs w:val="24"/>
          </w:rPr>
          <w:t>https://www.jstor.org/stable/2706027</w:t>
        </w:r>
      </w:hyperlink>
    </w:p>
    <w:p w14:paraId="6EC20682" w14:textId="77777777" w:rsidR="00472D2F" w:rsidRPr="007E0D14" w:rsidRDefault="00472D2F" w:rsidP="004C576E">
      <w:pPr>
        <w:spacing w:line="360" w:lineRule="auto"/>
        <w:jc w:val="both"/>
        <w:rPr>
          <w:rFonts w:ascii="Times New Roman" w:hAnsi="Times New Roman" w:cs="Times New Roman"/>
          <w:color w:val="212529"/>
          <w:sz w:val="24"/>
          <w:szCs w:val="24"/>
          <w:shd w:val="clear" w:color="auto" w:fill="FFFFFF"/>
        </w:rPr>
      </w:pPr>
      <w:r w:rsidRPr="007E0D14">
        <w:rPr>
          <w:rFonts w:ascii="Times New Roman" w:hAnsi="Times New Roman" w:cs="Times New Roman"/>
          <w:color w:val="212529"/>
          <w:sz w:val="24"/>
          <w:szCs w:val="24"/>
          <w:shd w:val="clear" w:color="auto" w:fill="FFFFFF"/>
        </w:rPr>
        <w:t xml:space="preserve">Khalid, T. (2020, 22. december). </w:t>
      </w:r>
      <w:r w:rsidRPr="007E0D14">
        <w:rPr>
          <w:rFonts w:ascii="Times New Roman" w:hAnsi="Times New Roman" w:cs="Times New Roman"/>
          <w:i/>
          <w:iCs/>
          <w:color w:val="212529"/>
          <w:sz w:val="24"/>
          <w:szCs w:val="24"/>
          <w:shd w:val="clear" w:color="auto" w:fill="FFFFFF"/>
        </w:rPr>
        <w:t xml:space="preserve">UAE’s Gargash: Qatar’s media is undermining Gulf crisis progress </w:t>
      </w:r>
      <w:r w:rsidRPr="007E0D14">
        <w:rPr>
          <w:rFonts w:ascii="Times New Roman" w:hAnsi="Times New Roman" w:cs="Times New Roman"/>
          <w:color w:val="000000" w:themeColor="text1"/>
          <w:sz w:val="24"/>
          <w:szCs w:val="24"/>
        </w:rPr>
        <w:t>[Online].</w:t>
      </w:r>
      <w:r w:rsidRPr="007E0D14">
        <w:rPr>
          <w:rFonts w:ascii="Times New Roman" w:hAnsi="Times New Roman" w:cs="Times New Roman"/>
          <w:i/>
          <w:iCs/>
          <w:color w:val="212529"/>
          <w:sz w:val="24"/>
          <w:szCs w:val="24"/>
          <w:shd w:val="clear" w:color="auto" w:fill="FFFFFF"/>
        </w:rPr>
        <w:t xml:space="preserve"> </w:t>
      </w:r>
      <w:r w:rsidRPr="007E0D14">
        <w:rPr>
          <w:rFonts w:ascii="Times New Roman" w:hAnsi="Times New Roman" w:cs="Times New Roman"/>
          <w:color w:val="212529"/>
          <w:sz w:val="24"/>
          <w:szCs w:val="24"/>
          <w:shd w:val="clear" w:color="auto" w:fill="FFFFFF"/>
        </w:rPr>
        <w:t xml:space="preserve">Dostupné z: </w:t>
      </w:r>
      <w:hyperlink r:id="rId28" w:history="1">
        <w:r w:rsidRPr="007E0D14">
          <w:rPr>
            <w:rStyle w:val="Hipervnculo"/>
            <w:rFonts w:ascii="Times New Roman" w:hAnsi="Times New Roman" w:cs="Times New Roman"/>
            <w:sz w:val="24"/>
            <w:szCs w:val="24"/>
            <w:shd w:val="clear" w:color="auto" w:fill="FFFFFF"/>
          </w:rPr>
          <w:t>https://english.alarabiya.net/News/gulf/2020/12/22/UAE-s-Gargash-Qatar-s-media-is-undermining-Gulf-crisis-progress</w:t>
        </w:r>
      </w:hyperlink>
    </w:p>
    <w:p w14:paraId="248089D0" w14:textId="77777777" w:rsidR="00EE3BBC" w:rsidRPr="007E0D14" w:rsidRDefault="00CF60ED" w:rsidP="004C576E">
      <w:pPr>
        <w:spacing w:line="360" w:lineRule="auto"/>
        <w:jc w:val="both"/>
        <w:rPr>
          <w:rFonts w:ascii="Times New Roman" w:hAnsi="Times New Roman" w:cs="Times New Roman"/>
          <w:sz w:val="24"/>
          <w:szCs w:val="24"/>
        </w:rPr>
      </w:pPr>
      <w:r w:rsidRPr="007E0D14">
        <w:rPr>
          <w:rFonts w:ascii="Times New Roman" w:hAnsi="Times New Roman" w:cs="Times New Roman"/>
          <w:sz w:val="24"/>
          <w:szCs w:val="24"/>
        </w:rPr>
        <w:t>Kristjánsson, J. Þ. (2022). Studying Small States: The role of security and strategy as concepts. </w:t>
      </w:r>
      <w:r w:rsidRPr="007E0D14">
        <w:rPr>
          <w:rFonts w:ascii="Times New Roman" w:hAnsi="Times New Roman" w:cs="Times New Roman"/>
          <w:i/>
          <w:iCs/>
          <w:sz w:val="24"/>
          <w:szCs w:val="24"/>
        </w:rPr>
        <w:t>Nordicum-Mediterraneum: Icelandic E-Journal</w:t>
      </w:r>
      <w:r w:rsidR="00D11F19" w:rsidRPr="007E0D14">
        <w:rPr>
          <w:rFonts w:ascii="Times New Roman" w:hAnsi="Times New Roman" w:cs="Times New Roman"/>
          <w:i/>
          <w:iCs/>
          <w:sz w:val="24"/>
          <w:szCs w:val="24"/>
        </w:rPr>
        <w:t xml:space="preserve"> </w:t>
      </w:r>
      <w:r w:rsidRPr="007E0D14">
        <w:rPr>
          <w:rFonts w:ascii="Times New Roman" w:hAnsi="Times New Roman" w:cs="Times New Roman"/>
          <w:i/>
          <w:iCs/>
          <w:sz w:val="24"/>
          <w:szCs w:val="24"/>
        </w:rPr>
        <w:t>Of Nordic And Mediterranean Studies</w:t>
      </w:r>
      <w:r w:rsidRPr="007E0D14">
        <w:rPr>
          <w:rFonts w:ascii="Times New Roman" w:hAnsi="Times New Roman" w:cs="Times New Roman"/>
          <w:sz w:val="24"/>
          <w:szCs w:val="24"/>
        </w:rPr>
        <w:t>, </w:t>
      </w:r>
      <w:r w:rsidRPr="007E0D14">
        <w:rPr>
          <w:rFonts w:ascii="Times New Roman" w:hAnsi="Times New Roman" w:cs="Times New Roman"/>
          <w:i/>
          <w:iCs/>
          <w:sz w:val="24"/>
          <w:szCs w:val="24"/>
        </w:rPr>
        <w:t>17</w:t>
      </w:r>
      <w:r w:rsidRPr="007E0D14">
        <w:rPr>
          <w:rFonts w:ascii="Times New Roman" w:hAnsi="Times New Roman" w:cs="Times New Roman"/>
          <w:sz w:val="24"/>
          <w:szCs w:val="24"/>
        </w:rPr>
        <w:t>(1), 1-16.</w:t>
      </w:r>
      <w:r w:rsidR="00D11F19" w:rsidRPr="007E0D14">
        <w:rPr>
          <w:rFonts w:ascii="Times New Roman" w:hAnsi="Times New Roman" w:cs="Times New Roman"/>
          <w:sz w:val="24"/>
          <w:szCs w:val="24"/>
        </w:rPr>
        <w:t xml:space="preserve"> Dostupné z: </w:t>
      </w:r>
      <w:hyperlink r:id="rId29" w:history="1">
        <w:r w:rsidR="00EE3BBC" w:rsidRPr="007E0D14">
          <w:rPr>
            <w:rStyle w:val="Hipervnculo"/>
            <w:rFonts w:ascii="Times New Roman" w:hAnsi="Times New Roman" w:cs="Times New Roman"/>
            <w:sz w:val="24"/>
            <w:szCs w:val="24"/>
          </w:rPr>
          <w:t>https://nome.unak.is/wordpress/volume-17-no-1-2022/new-article-peer-review/studying-small-states-the-role-of-security-and-strategy-as-concepts/</w:t>
        </w:r>
      </w:hyperlink>
    </w:p>
    <w:p w14:paraId="7233A948" w14:textId="77777777" w:rsidR="00703289" w:rsidRPr="007E0D14" w:rsidRDefault="00511129" w:rsidP="004C576E">
      <w:pPr>
        <w:spacing w:line="360" w:lineRule="auto"/>
        <w:jc w:val="both"/>
        <w:rPr>
          <w:rStyle w:val="Hipervnculo"/>
          <w:rFonts w:ascii="Times New Roman" w:hAnsi="Times New Roman" w:cs="Times New Roman"/>
          <w:sz w:val="24"/>
          <w:szCs w:val="24"/>
        </w:rPr>
      </w:pPr>
      <w:r w:rsidRPr="007E0D14">
        <w:rPr>
          <w:rFonts w:ascii="Times New Roman" w:hAnsi="Times New Roman" w:cs="Times New Roman"/>
          <w:sz w:val="24"/>
          <w:szCs w:val="24"/>
        </w:rPr>
        <w:t>Martin, Y. K. (2022). Small States and Shelter Theory: Iceland's External Affairs by Baldur T</w:t>
      </w:r>
      <w:r w:rsidR="00703289" w:rsidRPr="007E0D14">
        <w:rPr>
          <w:rFonts w:ascii="Times New Roman" w:hAnsi="Times New Roman" w:cs="Times New Roman"/>
          <w:sz w:val="24"/>
          <w:szCs w:val="24"/>
        </w:rPr>
        <w:t>horhallsson</w:t>
      </w:r>
      <w:r w:rsidRPr="007E0D14">
        <w:rPr>
          <w:rFonts w:ascii="Times New Roman" w:hAnsi="Times New Roman" w:cs="Times New Roman"/>
          <w:sz w:val="24"/>
          <w:szCs w:val="24"/>
        </w:rPr>
        <w:t>. </w:t>
      </w:r>
      <w:r w:rsidRPr="007E0D14">
        <w:rPr>
          <w:rFonts w:ascii="Times New Roman" w:hAnsi="Times New Roman" w:cs="Times New Roman"/>
          <w:i/>
          <w:iCs/>
          <w:sz w:val="24"/>
          <w:szCs w:val="24"/>
        </w:rPr>
        <w:t>Uluslararası İlişkiler: International Relations</w:t>
      </w:r>
      <w:r w:rsidRPr="007E0D14">
        <w:rPr>
          <w:rFonts w:ascii="Times New Roman" w:hAnsi="Times New Roman" w:cs="Times New Roman"/>
          <w:sz w:val="24"/>
          <w:szCs w:val="24"/>
        </w:rPr>
        <w:t>, </w:t>
      </w:r>
      <w:r w:rsidRPr="007E0D14">
        <w:rPr>
          <w:rFonts w:ascii="Times New Roman" w:hAnsi="Times New Roman" w:cs="Times New Roman"/>
          <w:i/>
          <w:iCs/>
          <w:sz w:val="24"/>
          <w:szCs w:val="24"/>
        </w:rPr>
        <w:t>19</w:t>
      </w:r>
      <w:r w:rsidRPr="007E0D14">
        <w:rPr>
          <w:rFonts w:ascii="Times New Roman" w:hAnsi="Times New Roman" w:cs="Times New Roman"/>
          <w:sz w:val="24"/>
          <w:szCs w:val="24"/>
        </w:rPr>
        <w:t xml:space="preserve">(76), 105-107. Dostupné z: </w:t>
      </w:r>
      <w:hyperlink r:id="rId30" w:history="1">
        <w:r w:rsidR="00703289" w:rsidRPr="007E0D14">
          <w:rPr>
            <w:rStyle w:val="Hipervnculo"/>
            <w:rFonts w:ascii="Times New Roman" w:hAnsi="Times New Roman" w:cs="Times New Roman"/>
            <w:sz w:val="24"/>
            <w:szCs w:val="24"/>
          </w:rPr>
          <w:t>https://www.jstor.org/stable/27195133?searchText=%28%28shelter+theory%29+AND+%28small+states%29%29&amp;searchUri=%2Faction%2FdoAdvancedSearch%3Fq0%3Dshelter%2Btheory%26q1%3Dsmall%2Bstates%26f0%3Dall%26c1%3DAND%26f1%3Dall%26acc%3Don&amp;ab_segments=0%2Fbasic_search_gsv2%2Fcontrol&amp;refreqid=fastly-default%3A47db849de927dd85a4135783147959e2</w:t>
        </w:r>
      </w:hyperlink>
    </w:p>
    <w:p w14:paraId="42F21C41" w14:textId="77777777" w:rsidR="00E04AF3" w:rsidRPr="007E0D14" w:rsidRDefault="00E04AF3" w:rsidP="004C576E">
      <w:pPr>
        <w:spacing w:line="360" w:lineRule="auto"/>
        <w:jc w:val="both"/>
        <w:rPr>
          <w:rFonts w:ascii="Times New Roman" w:hAnsi="Times New Roman" w:cs="Times New Roman"/>
          <w:color w:val="212529"/>
          <w:sz w:val="24"/>
          <w:szCs w:val="24"/>
          <w:shd w:val="clear" w:color="auto" w:fill="FFFFFF"/>
        </w:rPr>
      </w:pPr>
      <w:r w:rsidRPr="007E0D14">
        <w:rPr>
          <w:rFonts w:ascii="Times New Roman" w:hAnsi="Times New Roman" w:cs="Times New Roman"/>
          <w:color w:val="212529"/>
          <w:sz w:val="24"/>
          <w:szCs w:val="24"/>
          <w:shd w:val="clear" w:color="auto" w:fill="FFFFFF"/>
        </w:rPr>
        <w:t>Mearsheimer, J. J. (2001). </w:t>
      </w:r>
      <w:r w:rsidRPr="007E0D14">
        <w:rPr>
          <w:rFonts w:ascii="Times New Roman" w:hAnsi="Times New Roman" w:cs="Times New Roman"/>
          <w:i/>
          <w:iCs/>
          <w:color w:val="212529"/>
          <w:sz w:val="24"/>
          <w:szCs w:val="24"/>
          <w:shd w:val="clear" w:color="auto" w:fill="FFFFFF"/>
        </w:rPr>
        <w:t xml:space="preserve">The tragedy of great power politics </w:t>
      </w:r>
      <w:r w:rsidRPr="007E0D14">
        <w:rPr>
          <w:rFonts w:ascii="Times New Roman" w:hAnsi="Times New Roman" w:cs="Times New Roman"/>
          <w:color w:val="212529"/>
          <w:sz w:val="24"/>
          <w:szCs w:val="24"/>
          <w:shd w:val="clear" w:color="auto" w:fill="FFFFFF"/>
        </w:rPr>
        <w:t>(162-163). New York: W. W. Norton &amp; Company.</w:t>
      </w:r>
    </w:p>
    <w:p w14:paraId="5D32AF12" w14:textId="77777777" w:rsidR="004440AA" w:rsidRPr="007E0D14" w:rsidRDefault="004440AA" w:rsidP="004C576E">
      <w:pPr>
        <w:spacing w:line="360" w:lineRule="auto"/>
        <w:jc w:val="both"/>
        <w:rPr>
          <w:rFonts w:ascii="Times New Roman" w:hAnsi="Times New Roman" w:cs="Times New Roman"/>
          <w:color w:val="212529"/>
          <w:sz w:val="24"/>
          <w:szCs w:val="24"/>
          <w:shd w:val="clear" w:color="auto" w:fill="FFFFFF"/>
        </w:rPr>
      </w:pPr>
      <w:r w:rsidRPr="007E0D14">
        <w:rPr>
          <w:rFonts w:ascii="Times New Roman" w:hAnsi="Times New Roman" w:cs="Times New Roman"/>
          <w:color w:val="212529"/>
          <w:sz w:val="24"/>
          <w:szCs w:val="24"/>
          <w:shd w:val="clear" w:color="auto" w:fill="FFFFFF"/>
        </w:rPr>
        <w:t>Mehran, K. (2011). Mediation and Qatari Foreign Policy. </w:t>
      </w:r>
      <w:r w:rsidRPr="007E0D14">
        <w:rPr>
          <w:rFonts w:ascii="Times New Roman" w:hAnsi="Times New Roman" w:cs="Times New Roman"/>
          <w:i/>
          <w:iCs/>
          <w:color w:val="212529"/>
          <w:sz w:val="24"/>
          <w:szCs w:val="24"/>
          <w:shd w:val="clear" w:color="auto" w:fill="FFFFFF"/>
        </w:rPr>
        <w:t>Middle East Journal</w:t>
      </w:r>
      <w:r w:rsidRPr="007E0D14">
        <w:rPr>
          <w:rFonts w:ascii="Times New Roman" w:hAnsi="Times New Roman" w:cs="Times New Roman"/>
          <w:color w:val="212529"/>
          <w:sz w:val="24"/>
          <w:szCs w:val="24"/>
          <w:shd w:val="clear" w:color="auto" w:fill="FFFFFF"/>
        </w:rPr>
        <w:t>, </w:t>
      </w:r>
      <w:r w:rsidRPr="007E0D14">
        <w:rPr>
          <w:rFonts w:ascii="Times New Roman" w:hAnsi="Times New Roman" w:cs="Times New Roman"/>
          <w:i/>
          <w:iCs/>
          <w:color w:val="212529"/>
          <w:sz w:val="24"/>
          <w:szCs w:val="24"/>
          <w:shd w:val="clear" w:color="auto" w:fill="FFFFFF"/>
        </w:rPr>
        <w:t>65</w:t>
      </w:r>
      <w:r w:rsidRPr="007E0D14">
        <w:rPr>
          <w:rFonts w:ascii="Times New Roman" w:hAnsi="Times New Roman" w:cs="Times New Roman"/>
          <w:color w:val="212529"/>
          <w:sz w:val="24"/>
          <w:szCs w:val="24"/>
          <w:shd w:val="clear" w:color="auto" w:fill="FFFFFF"/>
        </w:rPr>
        <w:t xml:space="preserve">(4), 539-556. Dostupné z: </w:t>
      </w:r>
      <w:hyperlink r:id="rId31" w:history="1">
        <w:r w:rsidRPr="007E0D14">
          <w:rPr>
            <w:rStyle w:val="Hipervnculo"/>
            <w:rFonts w:ascii="Times New Roman" w:hAnsi="Times New Roman" w:cs="Times New Roman"/>
            <w:sz w:val="24"/>
            <w:szCs w:val="24"/>
            <w:shd w:val="clear" w:color="auto" w:fill="FFFFFF"/>
          </w:rPr>
          <w:t>https://www.jstor.org/stable/41342739</w:t>
        </w:r>
      </w:hyperlink>
    </w:p>
    <w:p w14:paraId="7C732DFC" w14:textId="77777777" w:rsidR="008C2CE9" w:rsidRPr="007E0D14" w:rsidRDefault="008C2CE9" w:rsidP="004C576E">
      <w:pPr>
        <w:spacing w:line="360" w:lineRule="auto"/>
        <w:jc w:val="both"/>
        <w:rPr>
          <w:rFonts w:ascii="Times New Roman" w:hAnsi="Times New Roman" w:cs="Times New Roman"/>
          <w:color w:val="212529"/>
          <w:sz w:val="24"/>
          <w:szCs w:val="24"/>
          <w:shd w:val="clear" w:color="auto" w:fill="FFFFFF"/>
        </w:rPr>
      </w:pPr>
      <w:r w:rsidRPr="007E0D14">
        <w:rPr>
          <w:rFonts w:ascii="Times New Roman" w:hAnsi="Times New Roman" w:cs="Times New Roman"/>
          <w:color w:val="212529"/>
          <w:sz w:val="24"/>
          <w:szCs w:val="24"/>
          <w:shd w:val="clear" w:color="auto" w:fill="FFFFFF"/>
        </w:rPr>
        <w:t>Mendel, M. (2015). </w:t>
      </w:r>
      <w:r w:rsidRPr="007E0D14">
        <w:rPr>
          <w:rFonts w:ascii="Times New Roman" w:hAnsi="Times New Roman" w:cs="Times New Roman"/>
          <w:i/>
          <w:iCs/>
          <w:color w:val="212529"/>
          <w:sz w:val="24"/>
          <w:szCs w:val="24"/>
          <w:shd w:val="clear" w:color="auto" w:fill="FFFFFF"/>
        </w:rPr>
        <w:t>Arabské jaro: historické a kulturní pozadí událostí na Blízkém východě</w:t>
      </w:r>
      <w:r w:rsidRPr="007E0D14">
        <w:rPr>
          <w:rFonts w:ascii="Times New Roman" w:hAnsi="Times New Roman" w:cs="Times New Roman"/>
          <w:color w:val="212529"/>
          <w:sz w:val="24"/>
          <w:szCs w:val="24"/>
          <w:shd w:val="clear" w:color="auto" w:fill="FFFFFF"/>
        </w:rPr>
        <w:t>. (s. 22). Praha: Academia.</w:t>
      </w:r>
    </w:p>
    <w:p w14:paraId="69B824B0" w14:textId="77777777" w:rsidR="00F8310B" w:rsidRPr="007E0D14" w:rsidRDefault="00F8310B" w:rsidP="004C576E">
      <w:pPr>
        <w:spacing w:line="360" w:lineRule="auto"/>
        <w:jc w:val="both"/>
        <w:rPr>
          <w:rFonts w:ascii="Times New Roman" w:hAnsi="Times New Roman" w:cs="Times New Roman"/>
          <w:color w:val="212529"/>
          <w:sz w:val="24"/>
          <w:szCs w:val="24"/>
          <w:shd w:val="clear" w:color="auto" w:fill="FFFFFF"/>
        </w:rPr>
      </w:pPr>
      <w:r w:rsidRPr="007E0D14">
        <w:rPr>
          <w:rFonts w:ascii="Times New Roman" w:hAnsi="Times New Roman" w:cs="Times New Roman"/>
          <w:color w:val="212529"/>
          <w:sz w:val="24"/>
          <w:szCs w:val="24"/>
          <w:shd w:val="clear" w:color="auto" w:fill="FFFFFF"/>
        </w:rPr>
        <w:t>Miles, H. (2006). Al Jazeera. </w:t>
      </w:r>
      <w:r w:rsidRPr="007E0D14">
        <w:rPr>
          <w:rFonts w:ascii="Times New Roman" w:hAnsi="Times New Roman" w:cs="Times New Roman"/>
          <w:i/>
          <w:iCs/>
          <w:color w:val="212529"/>
          <w:sz w:val="24"/>
          <w:szCs w:val="24"/>
          <w:shd w:val="clear" w:color="auto" w:fill="FFFFFF"/>
        </w:rPr>
        <w:t>Foreign Policy</w:t>
      </w:r>
      <w:r w:rsidRPr="007E0D14">
        <w:rPr>
          <w:rFonts w:ascii="Times New Roman" w:hAnsi="Times New Roman" w:cs="Times New Roman"/>
          <w:color w:val="212529"/>
          <w:sz w:val="24"/>
          <w:szCs w:val="24"/>
          <w:shd w:val="clear" w:color="auto" w:fill="FFFFFF"/>
        </w:rPr>
        <w:t xml:space="preserve"> (155), 20-24. Dostupné z: </w:t>
      </w:r>
      <w:hyperlink r:id="rId32" w:history="1">
        <w:r w:rsidRPr="007E0D14">
          <w:rPr>
            <w:rStyle w:val="Hipervnculo"/>
            <w:rFonts w:ascii="Times New Roman" w:hAnsi="Times New Roman" w:cs="Times New Roman"/>
            <w:sz w:val="24"/>
            <w:szCs w:val="24"/>
            <w:shd w:val="clear" w:color="auto" w:fill="FFFFFF"/>
          </w:rPr>
          <w:t>https://www.jstor.org/stable/25462058</w:t>
        </w:r>
      </w:hyperlink>
    </w:p>
    <w:p w14:paraId="586475C9" w14:textId="77777777" w:rsidR="006E25DA" w:rsidRPr="007E0D14" w:rsidRDefault="00A773B1" w:rsidP="004C576E">
      <w:pPr>
        <w:spacing w:line="360" w:lineRule="auto"/>
        <w:jc w:val="both"/>
        <w:rPr>
          <w:rFonts w:ascii="Times New Roman" w:hAnsi="Times New Roman" w:cs="Times New Roman"/>
          <w:color w:val="212529"/>
          <w:sz w:val="24"/>
          <w:szCs w:val="24"/>
          <w:shd w:val="clear" w:color="auto" w:fill="FFFFFF"/>
        </w:rPr>
      </w:pPr>
      <w:r w:rsidRPr="007E0D14">
        <w:rPr>
          <w:rFonts w:ascii="Times New Roman" w:hAnsi="Times New Roman" w:cs="Times New Roman"/>
          <w:color w:val="212529"/>
          <w:sz w:val="24"/>
          <w:szCs w:val="24"/>
          <w:shd w:val="clear" w:color="auto" w:fill="FFFFFF"/>
        </w:rPr>
        <w:t xml:space="preserve">Mills, A., &amp; El Dahan, M. (2022, 21. november). Qatar seals 27-year LNG deal with China as competition heats up. </w:t>
      </w:r>
      <w:r w:rsidRPr="007E0D14">
        <w:rPr>
          <w:rFonts w:ascii="Times New Roman" w:hAnsi="Times New Roman" w:cs="Times New Roman"/>
          <w:i/>
          <w:iCs/>
          <w:color w:val="212529"/>
          <w:sz w:val="24"/>
          <w:szCs w:val="24"/>
          <w:shd w:val="clear" w:color="auto" w:fill="FFFFFF"/>
        </w:rPr>
        <w:t xml:space="preserve">Reuters. </w:t>
      </w:r>
      <w:r w:rsidRPr="007E0D14">
        <w:rPr>
          <w:rFonts w:ascii="Times New Roman" w:hAnsi="Times New Roman" w:cs="Times New Roman"/>
          <w:color w:val="212529"/>
          <w:sz w:val="24"/>
          <w:szCs w:val="24"/>
          <w:shd w:val="clear" w:color="auto" w:fill="FFFFFF"/>
        </w:rPr>
        <w:t xml:space="preserve">Dostupné z: </w:t>
      </w:r>
      <w:hyperlink r:id="rId33" w:history="1">
        <w:r w:rsidRPr="007E0D14">
          <w:rPr>
            <w:rStyle w:val="Hipervnculo"/>
            <w:rFonts w:ascii="Times New Roman" w:hAnsi="Times New Roman" w:cs="Times New Roman"/>
            <w:sz w:val="24"/>
            <w:szCs w:val="24"/>
            <w:shd w:val="clear" w:color="auto" w:fill="FFFFFF"/>
          </w:rPr>
          <w:t>https://www.reuters.com/business/energy/qatarenergy-signs-27-year-lng-deal-with-chinas-sinopec-2022-11-21/</w:t>
        </w:r>
      </w:hyperlink>
    </w:p>
    <w:p w14:paraId="210797E8" w14:textId="77777777" w:rsidR="007B2098" w:rsidRPr="007E0D14" w:rsidRDefault="007B2098" w:rsidP="004C576E">
      <w:pPr>
        <w:spacing w:line="360" w:lineRule="auto"/>
        <w:jc w:val="both"/>
        <w:rPr>
          <w:rFonts w:ascii="Times New Roman" w:hAnsi="Times New Roman" w:cs="Times New Roman"/>
          <w:color w:val="212529"/>
          <w:sz w:val="24"/>
          <w:szCs w:val="24"/>
          <w:shd w:val="clear" w:color="auto" w:fill="FFFFFF"/>
        </w:rPr>
      </w:pPr>
      <w:r w:rsidRPr="007E0D14">
        <w:rPr>
          <w:rFonts w:ascii="Times New Roman" w:hAnsi="Times New Roman" w:cs="Times New Roman"/>
          <w:color w:val="212529"/>
          <w:sz w:val="24"/>
          <w:szCs w:val="24"/>
          <w:shd w:val="clear" w:color="auto" w:fill="FFFFFF"/>
        </w:rPr>
        <w:lastRenderedPageBreak/>
        <w:t>Neumann, I. B., &amp; de Carvalho, B. (2015). Introduction: Small states and status. In I. B. Neumann &amp; B. de Carvalho, </w:t>
      </w:r>
      <w:r w:rsidRPr="007E0D14">
        <w:rPr>
          <w:rFonts w:ascii="Times New Roman" w:hAnsi="Times New Roman" w:cs="Times New Roman"/>
          <w:i/>
          <w:iCs/>
          <w:color w:val="212529"/>
          <w:sz w:val="24"/>
          <w:szCs w:val="24"/>
          <w:shd w:val="clear" w:color="auto" w:fill="FFFFFF"/>
        </w:rPr>
        <w:t>Small States and Status Seeking: Norway’s Quest for Higher Standing</w:t>
      </w:r>
      <w:r w:rsidRPr="007E0D14">
        <w:rPr>
          <w:rFonts w:ascii="Times New Roman" w:hAnsi="Times New Roman" w:cs="Times New Roman"/>
          <w:color w:val="212529"/>
          <w:sz w:val="24"/>
          <w:szCs w:val="24"/>
          <w:shd w:val="clear" w:color="auto" w:fill="FFFFFF"/>
        </w:rPr>
        <w:t> (pp. 1-21).</w:t>
      </w:r>
    </w:p>
    <w:p w14:paraId="3B5B6ABC" w14:textId="77777777" w:rsidR="00CF14B6" w:rsidRPr="007E0D14" w:rsidRDefault="00CF14B6" w:rsidP="004C576E">
      <w:pPr>
        <w:spacing w:line="360" w:lineRule="auto"/>
        <w:jc w:val="both"/>
        <w:rPr>
          <w:rFonts w:ascii="Times New Roman" w:hAnsi="Times New Roman" w:cs="Times New Roman"/>
          <w:color w:val="212529"/>
          <w:sz w:val="24"/>
          <w:szCs w:val="24"/>
          <w:shd w:val="clear" w:color="auto" w:fill="FFFFFF"/>
        </w:rPr>
      </w:pPr>
      <w:r w:rsidRPr="007E0D14">
        <w:rPr>
          <w:rFonts w:ascii="Times New Roman" w:hAnsi="Times New Roman" w:cs="Times New Roman"/>
          <w:color w:val="212529"/>
          <w:sz w:val="24"/>
          <w:szCs w:val="24"/>
          <w:shd w:val="clear" w:color="auto" w:fill="FFFFFF"/>
        </w:rPr>
        <w:t>Nye, J. S. (2004). </w:t>
      </w:r>
      <w:r w:rsidRPr="007E0D14">
        <w:rPr>
          <w:rFonts w:ascii="Times New Roman" w:hAnsi="Times New Roman" w:cs="Times New Roman"/>
          <w:i/>
          <w:iCs/>
          <w:color w:val="212529"/>
          <w:sz w:val="24"/>
          <w:szCs w:val="24"/>
          <w:shd w:val="clear" w:color="auto" w:fill="FFFFFF"/>
        </w:rPr>
        <w:t xml:space="preserve">Soft power: The means to success in world politics </w:t>
      </w:r>
      <w:r w:rsidRPr="007E0D14">
        <w:rPr>
          <w:rFonts w:ascii="Times New Roman" w:hAnsi="Times New Roman" w:cs="Times New Roman"/>
          <w:color w:val="212529"/>
          <w:sz w:val="24"/>
          <w:szCs w:val="24"/>
          <w:shd w:val="clear" w:color="auto" w:fill="FFFFFF"/>
        </w:rPr>
        <w:t>(s. 5). New York: Public Affairs.</w:t>
      </w:r>
    </w:p>
    <w:p w14:paraId="3D1A84C4" w14:textId="77777777" w:rsidR="002B2C54" w:rsidRPr="007E0D14" w:rsidRDefault="002B2C54" w:rsidP="004C576E">
      <w:pPr>
        <w:spacing w:line="360" w:lineRule="auto"/>
        <w:jc w:val="both"/>
        <w:rPr>
          <w:rFonts w:ascii="Times New Roman" w:hAnsi="Times New Roman" w:cs="Times New Roman"/>
          <w:sz w:val="24"/>
          <w:szCs w:val="24"/>
        </w:rPr>
      </w:pPr>
      <w:r w:rsidRPr="007E0D14">
        <w:rPr>
          <w:rFonts w:ascii="Times New Roman" w:hAnsi="Times New Roman" w:cs="Times New Roman"/>
          <w:sz w:val="24"/>
          <w:szCs w:val="24"/>
        </w:rPr>
        <w:t>Ó Súilleabháin, A. (2014). Small States as International Actors. In A. Ó Súilleabháin, </w:t>
      </w:r>
      <w:r w:rsidRPr="007E0D14">
        <w:rPr>
          <w:rFonts w:ascii="Times New Roman" w:hAnsi="Times New Roman" w:cs="Times New Roman"/>
          <w:i/>
          <w:iCs/>
          <w:sz w:val="24"/>
          <w:szCs w:val="24"/>
        </w:rPr>
        <w:t>Small States at the United Nations: Diverse Perspectives, Shared Opportunities</w:t>
      </w:r>
      <w:r w:rsidRPr="007E0D14">
        <w:rPr>
          <w:rFonts w:ascii="Times New Roman" w:hAnsi="Times New Roman" w:cs="Times New Roman"/>
          <w:sz w:val="24"/>
          <w:szCs w:val="24"/>
        </w:rPr>
        <w:t xml:space="preserve"> (pp. 4-5). International Peace Institute. Dostupné z: </w:t>
      </w:r>
      <w:hyperlink r:id="rId34" w:history="1">
        <w:r w:rsidR="00E47D64" w:rsidRPr="007E0D14">
          <w:rPr>
            <w:rStyle w:val="Hipervnculo"/>
            <w:rFonts w:ascii="Times New Roman" w:hAnsi="Times New Roman" w:cs="Times New Roman"/>
            <w:sz w:val="24"/>
            <w:szCs w:val="24"/>
          </w:rPr>
          <w:t>https://www.jstor.org/stable/resrep09619.7?searchText=small+states&amp;searchUri=%2Faction%2FdoBasicSearch%3FQuery%3Dsmall%2Bstates&amp;ab_segments=0%2Fbasic_search_gsv2%2Fcontrol&amp;refreqid=fastly-default%3A5862370e669052128320353a5172d26d</w:t>
        </w:r>
      </w:hyperlink>
    </w:p>
    <w:p w14:paraId="3D641E35" w14:textId="77777777" w:rsidR="00CF00BD" w:rsidRPr="007E0D14" w:rsidRDefault="00CF00BD" w:rsidP="004C576E">
      <w:pPr>
        <w:spacing w:line="360" w:lineRule="auto"/>
        <w:jc w:val="both"/>
        <w:rPr>
          <w:rStyle w:val="Hipervnculo"/>
          <w:rFonts w:ascii="Times New Roman" w:hAnsi="Times New Roman" w:cs="Times New Roman"/>
          <w:sz w:val="24"/>
          <w:szCs w:val="24"/>
          <w:shd w:val="clear" w:color="auto" w:fill="FFFFFF"/>
        </w:rPr>
      </w:pPr>
      <w:r w:rsidRPr="007E0D14">
        <w:rPr>
          <w:rFonts w:ascii="Times New Roman" w:hAnsi="Times New Roman" w:cs="Times New Roman"/>
          <w:color w:val="212529"/>
          <w:sz w:val="24"/>
          <w:szCs w:val="24"/>
          <w:shd w:val="clear" w:color="auto" w:fill="FFFFFF"/>
        </w:rPr>
        <w:t>Pedersen, R. B. (2017). Bandwagon for Status: Changing Patterns in the Nordic States Status-seeking Strategies?.</w:t>
      </w:r>
      <w:r w:rsidR="00241FB2" w:rsidRPr="007E0D14">
        <w:rPr>
          <w:rFonts w:ascii="Times New Roman" w:hAnsi="Times New Roman" w:cs="Times New Roman"/>
          <w:color w:val="212529"/>
          <w:sz w:val="24"/>
          <w:szCs w:val="24"/>
          <w:shd w:val="clear" w:color="auto" w:fill="FFFFFF"/>
        </w:rPr>
        <w:t xml:space="preserve"> </w:t>
      </w:r>
      <w:r w:rsidRPr="007E0D14">
        <w:rPr>
          <w:rFonts w:ascii="Times New Roman" w:hAnsi="Times New Roman" w:cs="Times New Roman"/>
          <w:i/>
          <w:iCs/>
          <w:color w:val="212529"/>
          <w:sz w:val="24"/>
          <w:szCs w:val="24"/>
          <w:shd w:val="clear" w:color="auto" w:fill="FFFFFF"/>
        </w:rPr>
        <w:t>International</w:t>
      </w:r>
      <w:r w:rsidR="00241FB2" w:rsidRPr="007E0D14">
        <w:rPr>
          <w:rFonts w:ascii="Times New Roman" w:hAnsi="Times New Roman" w:cs="Times New Roman"/>
          <w:i/>
          <w:iCs/>
          <w:color w:val="212529"/>
          <w:sz w:val="24"/>
          <w:szCs w:val="24"/>
          <w:shd w:val="clear" w:color="auto" w:fill="FFFFFF"/>
        </w:rPr>
        <w:t xml:space="preserve"> </w:t>
      </w:r>
      <w:r w:rsidRPr="007E0D14">
        <w:rPr>
          <w:rFonts w:ascii="Times New Roman" w:hAnsi="Times New Roman" w:cs="Times New Roman"/>
          <w:i/>
          <w:iCs/>
          <w:color w:val="212529"/>
          <w:sz w:val="24"/>
          <w:szCs w:val="24"/>
          <w:shd w:val="clear" w:color="auto" w:fill="FFFFFF"/>
        </w:rPr>
        <w:t>Peacekeeping</w:t>
      </w:r>
      <w:r w:rsidRPr="007E0D14">
        <w:rPr>
          <w:rFonts w:ascii="Times New Roman" w:hAnsi="Times New Roman" w:cs="Times New Roman"/>
          <w:color w:val="212529"/>
          <w:sz w:val="24"/>
          <w:szCs w:val="24"/>
          <w:shd w:val="clear" w:color="auto" w:fill="FFFFFF"/>
        </w:rPr>
        <w:t>, </w:t>
      </w:r>
      <w:r w:rsidRPr="007E0D14">
        <w:rPr>
          <w:rFonts w:ascii="Times New Roman" w:hAnsi="Times New Roman" w:cs="Times New Roman"/>
          <w:i/>
          <w:iCs/>
          <w:color w:val="212529"/>
          <w:sz w:val="24"/>
          <w:szCs w:val="24"/>
          <w:shd w:val="clear" w:color="auto" w:fill="FFFFFF"/>
        </w:rPr>
        <w:t>25</w:t>
      </w:r>
      <w:r w:rsidRPr="007E0D14">
        <w:rPr>
          <w:rFonts w:ascii="Times New Roman" w:hAnsi="Times New Roman" w:cs="Times New Roman"/>
          <w:color w:val="212529"/>
          <w:sz w:val="24"/>
          <w:szCs w:val="24"/>
          <w:shd w:val="clear" w:color="auto" w:fill="FFFFFF"/>
        </w:rPr>
        <w:t>(2),</w:t>
      </w:r>
      <w:r w:rsidR="00241FB2" w:rsidRPr="007E0D14">
        <w:rPr>
          <w:rFonts w:ascii="Times New Roman" w:hAnsi="Times New Roman" w:cs="Times New Roman"/>
          <w:color w:val="212529"/>
          <w:sz w:val="24"/>
          <w:szCs w:val="24"/>
          <w:shd w:val="clear" w:color="auto" w:fill="FFFFFF"/>
        </w:rPr>
        <w:t xml:space="preserve"> </w:t>
      </w:r>
      <w:r w:rsidRPr="007E0D14">
        <w:rPr>
          <w:rFonts w:ascii="Times New Roman" w:hAnsi="Times New Roman" w:cs="Times New Roman"/>
          <w:color w:val="212529"/>
          <w:sz w:val="24"/>
          <w:szCs w:val="24"/>
          <w:shd w:val="clear" w:color="auto" w:fill="FFFFFF"/>
        </w:rPr>
        <w:t xml:space="preserve">217-241. </w:t>
      </w:r>
      <w:hyperlink r:id="rId35" w:history="1">
        <w:r w:rsidRPr="007E0D14">
          <w:rPr>
            <w:rStyle w:val="Hipervnculo"/>
            <w:rFonts w:ascii="Times New Roman" w:hAnsi="Times New Roman" w:cs="Times New Roman"/>
            <w:sz w:val="24"/>
            <w:szCs w:val="24"/>
            <w:shd w:val="clear" w:color="auto" w:fill="FFFFFF"/>
          </w:rPr>
          <w:t>https://doi.org/10.1080/13533312.2017.1394792</w:t>
        </w:r>
      </w:hyperlink>
    </w:p>
    <w:p w14:paraId="44E7AA46" w14:textId="77777777" w:rsidR="00554591" w:rsidRPr="007E0D14" w:rsidRDefault="00554591" w:rsidP="004C576E">
      <w:pPr>
        <w:spacing w:line="360" w:lineRule="auto"/>
        <w:jc w:val="both"/>
        <w:rPr>
          <w:rFonts w:ascii="Times New Roman" w:hAnsi="Times New Roman" w:cs="Times New Roman"/>
          <w:sz w:val="24"/>
          <w:szCs w:val="24"/>
          <w:u w:val="single"/>
          <w:shd w:val="clear" w:color="auto" w:fill="FFFFFF"/>
        </w:rPr>
      </w:pPr>
      <w:r w:rsidRPr="00554591">
        <w:rPr>
          <w:rFonts w:ascii="Times New Roman" w:hAnsi="Times New Roman" w:cs="Times New Roman"/>
          <w:sz w:val="24"/>
          <w:szCs w:val="24"/>
          <w:shd w:val="clear" w:color="auto" w:fill="FFFFFF"/>
        </w:rPr>
        <w:t>Qatar and the Al Thani. (2015). In J. A. Kéchichian, </w:t>
      </w:r>
      <w:r w:rsidRPr="00554591">
        <w:rPr>
          <w:rFonts w:ascii="Times New Roman" w:hAnsi="Times New Roman" w:cs="Times New Roman"/>
          <w:i/>
          <w:iCs/>
          <w:sz w:val="24"/>
          <w:szCs w:val="24"/>
          <w:shd w:val="clear" w:color="auto" w:fill="FFFFFF"/>
        </w:rPr>
        <w:t>Succession Challenges in the Arab Gulf Monarchies</w:t>
      </w:r>
      <w:r w:rsidRPr="00554591">
        <w:rPr>
          <w:rFonts w:ascii="Times New Roman" w:hAnsi="Times New Roman" w:cs="Times New Roman"/>
          <w:sz w:val="24"/>
          <w:szCs w:val="24"/>
          <w:shd w:val="clear" w:color="auto" w:fill="FFFFFF"/>
        </w:rPr>
        <w:t xml:space="preserve"> (pp. 39-50). Soul: Asan Institute for Policy Studies. Dostupné z: </w:t>
      </w:r>
      <w:hyperlink r:id="rId36" w:history="1">
        <w:r w:rsidRPr="00554591">
          <w:rPr>
            <w:rStyle w:val="Hipervnculo"/>
            <w:rFonts w:ascii="Times New Roman" w:hAnsi="Times New Roman" w:cs="Times New Roman"/>
            <w:sz w:val="24"/>
            <w:szCs w:val="24"/>
            <w:shd w:val="clear" w:color="auto" w:fill="FFFFFF"/>
          </w:rPr>
          <w:t>https://www.jstor.org/stable/resrep20925</w:t>
        </w:r>
      </w:hyperlink>
    </w:p>
    <w:p w14:paraId="067C232A" w14:textId="77777777" w:rsidR="006B558C" w:rsidRPr="007E0D14" w:rsidRDefault="006B558C" w:rsidP="004C576E">
      <w:pPr>
        <w:spacing w:line="360" w:lineRule="auto"/>
        <w:jc w:val="both"/>
        <w:rPr>
          <w:rFonts w:ascii="Times New Roman" w:hAnsi="Times New Roman" w:cs="Times New Roman"/>
          <w:sz w:val="24"/>
          <w:szCs w:val="24"/>
          <w:shd w:val="clear" w:color="auto" w:fill="FFFFFF"/>
        </w:rPr>
      </w:pPr>
      <w:r w:rsidRPr="007E0D14">
        <w:rPr>
          <w:rFonts w:ascii="Times New Roman" w:hAnsi="Times New Roman" w:cs="Times New Roman"/>
          <w:sz w:val="24"/>
          <w:szCs w:val="24"/>
          <w:shd w:val="clear" w:color="auto" w:fill="FFFFFF"/>
        </w:rPr>
        <w:t>QIA in Focus [Online]. Prevzaté 23. júna, 2023</w:t>
      </w:r>
      <w:r w:rsidR="006A5CCA" w:rsidRPr="007E0D14">
        <w:rPr>
          <w:rFonts w:ascii="Times New Roman" w:hAnsi="Times New Roman" w:cs="Times New Roman"/>
          <w:sz w:val="24"/>
          <w:szCs w:val="24"/>
          <w:shd w:val="clear" w:color="auto" w:fill="FFFFFF"/>
        </w:rPr>
        <w:t>.</w:t>
      </w:r>
      <w:r w:rsidRPr="007E0D14">
        <w:rPr>
          <w:rFonts w:ascii="Times New Roman" w:hAnsi="Times New Roman" w:cs="Times New Roman"/>
          <w:sz w:val="24"/>
          <w:szCs w:val="24"/>
          <w:shd w:val="clear" w:color="auto" w:fill="FFFFFF"/>
        </w:rPr>
        <w:t xml:space="preserve"> Dost</w:t>
      </w:r>
      <w:r w:rsidR="006A5CCA" w:rsidRPr="007E0D14">
        <w:rPr>
          <w:rFonts w:ascii="Times New Roman" w:hAnsi="Times New Roman" w:cs="Times New Roman"/>
          <w:sz w:val="24"/>
          <w:szCs w:val="24"/>
          <w:shd w:val="clear" w:color="auto" w:fill="FFFFFF"/>
        </w:rPr>
        <w:t xml:space="preserve">upné z: </w:t>
      </w:r>
      <w:r w:rsidRPr="007E0D14">
        <w:rPr>
          <w:rFonts w:ascii="Times New Roman" w:hAnsi="Times New Roman" w:cs="Times New Roman"/>
          <w:sz w:val="24"/>
          <w:szCs w:val="24"/>
          <w:shd w:val="clear" w:color="auto" w:fill="FFFFFF"/>
        </w:rPr>
        <w:t xml:space="preserve"> </w:t>
      </w:r>
      <w:hyperlink r:id="rId37" w:history="1">
        <w:r w:rsidRPr="007E0D14">
          <w:rPr>
            <w:rStyle w:val="Hipervnculo"/>
            <w:rFonts w:ascii="Times New Roman" w:hAnsi="Times New Roman" w:cs="Times New Roman"/>
            <w:sz w:val="24"/>
            <w:szCs w:val="24"/>
            <w:shd w:val="clear" w:color="auto" w:fill="FFFFFF"/>
          </w:rPr>
          <w:t>https://www.qia.qa/en/Pages/default.aspx</w:t>
        </w:r>
      </w:hyperlink>
    </w:p>
    <w:p w14:paraId="635DACAA" w14:textId="77777777" w:rsidR="00BC05F5" w:rsidRPr="007E0D14" w:rsidRDefault="00BC05F5" w:rsidP="004C576E">
      <w:pPr>
        <w:spacing w:line="360" w:lineRule="auto"/>
        <w:jc w:val="both"/>
        <w:rPr>
          <w:rFonts w:ascii="Times New Roman" w:hAnsi="Times New Roman" w:cs="Times New Roman"/>
          <w:color w:val="212529"/>
          <w:sz w:val="24"/>
          <w:szCs w:val="24"/>
          <w:shd w:val="clear" w:color="auto" w:fill="FFFFFF"/>
        </w:rPr>
      </w:pPr>
      <w:r w:rsidRPr="007E0D14">
        <w:rPr>
          <w:rFonts w:ascii="Times New Roman" w:hAnsi="Times New Roman" w:cs="Times New Roman"/>
          <w:color w:val="212529"/>
          <w:sz w:val="24"/>
          <w:szCs w:val="24"/>
          <w:shd w:val="clear" w:color="auto" w:fill="FFFFFF"/>
        </w:rPr>
        <w:t>Roberts, D. (2013). </w:t>
      </w:r>
      <w:r w:rsidRPr="007E0D14">
        <w:rPr>
          <w:rFonts w:ascii="Times New Roman" w:hAnsi="Times New Roman" w:cs="Times New Roman"/>
          <w:i/>
          <w:iCs/>
          <w:color w:val="212529"/>
          <w:sz w:val="24"/>
          <w:szCs w:val="24"/>
          <w:shd w:val="clear" w:color="auto" w:fill="FFFFFF"/>
        </w:rPr>
        <w:t>Qatar’s international relations under Emir Tamim</w:t>
      </w:r>
      <w:r w:rsidRPr="007E0D14">
        <w:rPr>
          <w:rFonts w:ascii="Times New Roman" w:hAnsi="Times New Roman" w:cs="Times New Roman"/>
          <w:color w:val="212529"/>
          <w:sz w:val="24"/>
          <w:szCs w:val="24"/>
          <w:shd w:val="clear" w:color="auto" w:fill="FFFFFF"/>
        </w:rPr>
        <w:t xml:space="preserve">. Oslo: The Norwegian Peacebuilding Resource Centre. </w:t>
      </w:r>
    </w:p>
    <w:p w14:paraId="1BB5EE9F" w14:textId="77777777" w:rsidR="000467BB" w:rsidRPr="007E0D14" w:rsidRDefault="000467BB" w:rsidP="004C576E">
      <w:pPr>
        <w:spacing w:line="360" w:lineRule="auto"/>
        <w:jc w:val="both"/>
        <w:rPr>
          <w:rFonts w:ascii="Times New Roman" w:hAnsi="Times New Roman" w:cs="Times New Roman"/>
          <w:color w:val="212529"/>
          <w:sz w:val="24"/>
          <w:szCs w:val="24"/>
          <w:shd w:val="clear" w:color="auto" w:fill="FFFFFF"/>
        </w:rPr>
      </w:pPr>
      <w:r w:rsidRPr="007E0D14">
        <w:rPr>
          <w:rFonts w:ascii="Times New Roman" w:hAnsi="Times New Roman" w:cs="Times New Roman"/>
          <w:color w:val="212529"/>
          <w:sz w:val="24"/>
          <w:szCs w:val="24"/>
          <w:shd w:val="clear" w:color="auto" w:fill="FFFFFF"/>
        </w:rPr>
        <w:t>Røren, P. (2019). Status seeking in the friendly Nordic neighborhood. </w:t>
      </w:r>
      <w:r w:rsidRPr="007E0D14">
        <w:rPr>
          <w:rFonts w:ascii="Times New Roman" w:hAnsi="Times New Roman" w:cs="Times New Roman"/>
          <w:i/>
          <w:iCs/>
          <w:color w:val="212529"/>
          <w:sz w:val="24"/>
          <w:szCs w:val="24"/>
          <w:shd w:val="clear" w:color="auto" w:fill="FFFFFF"/>
        </w:rPr>
        <w:t>Cooperation And Conflict</w:t>
      </w:r>
      <w:r w:rsidRPr="007E0D14">
        <w:rPr>
          <w:rFonts w:ascii="Times New Roman" w:hAnsi="Times New Roman" w:cs="Times New Roman"/>
          <w:color w:val="212529"/>
          <w:sz w:val="24"/>
          <w:szCs w:val="24"/>
          <w:shd w:val="clear" w:color="auto" w:fill="FFFFFF"/>
        </w:rPr>
        <w:t>,</w:t>
      </w:r>
      <w:r w:rsidR="005854CB" w:rsidRPr="007E0D14">
        <w:rPr>
          <w:rFonts w:ascii="Times New Roman" w:hAnsi="Times New Roman" w:cs="Times New Roman"/>
          <w:color w:val="212529"/>
          <w:sz w:val="24"/>
          <w:szCs w:val="24"/>
          <w:shd w:val="clear" w:color="auto" w:fill="FFFFFF"/>
        </w:rPr>
        <w:t xml:space="preserve"> </w:t>
      </w:r>
      <w:r w:rsidRPr="007E0D14">
        <w:rPr>
          <w:rFonts w:ascii="Times New Roman" w:hAnsi="Times New Roman" w:cs="Times New Roman"/>
          <w:i/>
          <w:iCs/>
          <w:color w:val="212529"/>
          <w:sz w:val="24"/>
          <w:szCs w:val="24"/>
          <w:shd w:val="clear" w:color="auto" w:fill="FFFFFF"/>
        </w:rPr>
        <w:t>54</w:t>
      </w:r>
      <w:r w:rsidRPr="007E0D14">
        <w:rPr>
          <w:rFonts w:ascii="Times New Roman" w:hAnsi="Times New Roman" w:cs="Times New Roman"/>
          <w:color w:val="212529"/>
          <w:sz w:val="24"/>
          <w:szCs w:val="24"/>
          <w:shd w:val="clear" w:color="auto" w:fill="FFFFFF"/>
        </w:rPr>
        <w:t xml:space="preserve">(4), 562-579. Dostupné z: </w:t>
      </w:r>
      <w:hyperlink r:id="rId38" w:history="1">
        <w:r w:rsidR="00316930" w:rsidRPr="007E0D14">
          <w:rPr>
            <w:rStyle w:val="Hipervnculo"/>
            <w:rFonts w:ascii="Times New Roman" w:hAnsi="Times New Roman" w:cs="Times New Roman"/>
            <w:sz w:val="24"/>
            <w:szCs w:val="24"/>
            <w:shd w:val="clear" w:color="auto" w:fill="FFFFFF"/>
          </w:rPr>
          <w:t>https://www.jstor.org/stable/48596447?searchText=%28%28status-seeking+theory%29+AND+%28small+states%29%29&amp;searchUri=%2Faction%2FdoAdvancedSearch%3Fq0%3Dstatus-seeking%2Btheory%26q1%3Dsmall%2Bstates%26f0%3Dall%26c1%3DAND%26f1%3Dall%26acc%3Don%26efqs%3DeyJkaXNjIjpbImFXNTBaWEp5Wld4aExXUnBjMk5wY0d4cGJtVT0iXX0%253D&amp;ab_segments=0%2Fbasic_search_gsv2%2Fcontrol&amp;refreqid=fastly-default%3A2eba7c71bd29e51d2f45c3f61a13798e</w:t>
        </w:r>
      </w:hyperlink>
    </w:p>
    <w:p w14:paraId="2D8FFCB7" w14:textId="77777777" w:rsidR="000110A4" w:rsidRPr="007E0D14" w:rsidRDefault="000110A4" w:rsidP="004C576E">
      <w:pPr>
        <w:spacing w:line="360" w:lineRule="auto"/>
        <w:jc w:val="both"/>
        <w:rPr>
          <w:rStyle w:val="Hipervnculo"/>
          <w:rFonts w:ascii="Times New Roman" w:hAnsi="Times New Roman" w:cs="Times New Roman"/>
          <w:sz w:val="24"/>
          <w:szCs w:val="24"/>
          <w:shd w:val="clear" w:color="auto" w:fill="FFFFFF"/>
        </w:rPr>
      </w:pPr>
      <w:r w:rsidRPr="007E0D14">
        <w:rPr>
          <w:rFonts w:ascii="Times New Roman" w:hAnsi="Times New Roman" w:cs="Times New Roman"/>
          <w:color w:val="212529"/>
          <w:sz w:val="24"/>
          <w:szCs w:val="24"/>
          <w:shd w:val="clear" w:color="auto" w:fill="FFFFFF"/>
        </w:rPr>
        <w:lastRenderedPageBreak/>
        <w:t>Snyder, J. (2004). One World, Rival Theories. </w:t>
      </w:r>
      <w:r w:rsidRPr="007E0D14">
        <w:rPr>
          <w:rFonts w:ascii="Times New Roman" w:hAnsi="Times New Roman" w:cs="Times New Roman"/>
          <w:i/>
          <w:iCs/>
          <w:color w:val="212529"/>
          <w:sz w:val="24"/>
          <w:szCs w:val="24"/>
          <w:shd w:val="clear" w:color="auto" w:fill="FFFFFF"/>
        </w:rPr>
        <w:t>Foreign Policy</w:t>
      </w:r>
      <w:r w:rsidRPr="007E0D14">
        <w:rPr>
          <w:rFonts w:ascii="Times New Roman" w:hAnsi="Times New Roman" w:cs="Times New Roman"/>
          <w:color w:val="212529"/>
          <w:sz w:val="24"/>
          <w:szCs w:val="24"/>
          <w:shd w:val="clear" w:color="auto" w:fill="FFFFFF"/>
        </w:rPr>
        <w:t xml:space="preserve">, (145), 52-62. </w:t>
      </w:r>
      <w:hyperlink r:id="rId39" w:history="1">
        <w:r w:rsidR="00CF00BD" w:rsidRPr="007E0D14">
          <w:rPr>
            <w:rStyle w:val="Hipervnculo"/>
            <w:rFonts w:ascii="Times New Roman" w:hAnsi="Times New Roman" w:cs="Times New Roman"/>
            <w:sz w:val="24"/>
            <w:szCs w:val="24"/>
            <w:shd w:val="clear" w:color="auto" w:fill="FFFFFF"/>
          </w:rPr>
          <w:t>https://doi.org/https://doi.org/10.2307/4152944</w:t>
        </w:r>
      </w:hyperlink>
    </w:p>
    <w:p w14:paraId="07DEBFBE" w14:textId="77777777" w:rsidR="00675C78" w:rsidRPr="007E0D14" w:rsidRDefault="00675C78" w:rsidP="004C576E">
      <w:pPr>
        <w:spacing w:line="360" w:lineRule="auto"/>
        <w:jc w:val="both"/>
        <w:rPr>
          <w:rFonts w:ascii="Times New Roman" w:hAnsi="Times New Roman" w:cs="Times New Roman"/>
          <w:color w:val="212529"/>
          <w:sz w:val="24"/>
          <w:szCs w:val="24"/>
          <w:shd w:val="clear" w:color="auto" w:fill="FFFFFF"/>
        </w:rPr>
      </w:pPr>
      <w:r w:rsidRPr="007E0D14">
        <w:rPr>
          <w:rFonts w:ascii="Times New Roman" w:hAnsi="Times New Roman" w:cs="Times New Roman"/>
          <w:color w:val="212529"/>
          <w:sz w:val="24"/>
          <w:szCs w:val="24"/>
          <w:shd w:val="clear" w:color="auto" w:fill="FFFFFF"/>
        </w:rPr>
        <w:t xml:space="preserve">The Charter [Online]. </w:t>
      </w:r>
      <w:r w:rsidR="0039588D" w:rsidRPr="007E0D14">
        <w:rPr>
          <w:rFonts w:ascii="Times New Roman" w:hAnsi="Times New Roman" w:cs="Times New Roman"/>
          <w:color w:val="212529"/>
          <w:sz w:val="24"/>
          <w:szCs w:val="24"/>
          <w:shd w:val="clear" w:color="auto" w:fill="FFFFFF"/>
        </w:rPr>
        <w:t>Prevzaté</w:t>
      </w:r>
      <w:r w:rsidRPr="007E0D14">
        <w:rPr>
          <w:rFonts w:ascii="Times New Roman" w:hAnsi="Times New Roman" w:cs="Times New Roman"/>
          <w:color w:val="212529"/>
          <w:sz w:val="24"/>
          <w:szCs w:val="24"/>
          <w:shd w:val="clear" w:color="auto" w:fill="FFFFFF"/>
        </w:rPr>
        <w:t xml:space="preserve"> </w:t>
      </w:r>
      <w:r w:rsidR="0039588D" w:rsidRPr="007E0D14">
        <w:rPr>
          <w:rFonts w:ascii="Times New Roman" w:hAnsi="Times New Roman" w:cs="Times New Roman"/>
          <w:color w:val="212529"/>
          <w:sz w:val="24"/>
          <w:szCs w:val="24"/>
          <w:shd w:val="clear" w:color="auto" w:fill="FFFFFF"/>
        </w:rPr>
        <w:t>23. júna</w:t>
      </w:r>
      <w:r w:rsidRPr="007E0D14">
        <w:rPr>
          <w:rFonts w:ascii="Times New Roman" w:hAnsi="Times New Roman" w:cs="Times New Roman"/>
          <w:color w:val="212529"/>
          <w:sz w:val="24"/>
          <w:szCs w:val="24"/>
          <w:shd w:val="clear" w:color="auto" w:fill="FFFFFF"/>
        </w:rPr>
        <w:t>, 2023</w:t>
      </w:r>
      <w:r w:rsidR="0039588D" w:rsidRPr="007E0D14">
        <w:rPr>
          <w:rFonts w:ascii="Times New Roman" w:hAnsi="Times New Roman" w:cs="Times New Roman"/>
          <w:color w:val="212529"/>
          <w:sz w:val="24"/>
          <w:szCs w:val="24"/>
          <w:shd w:val="clear" w:color="auto" w:fill="FFFFFF"/>
        </w:rPr>
        <w:t>. Dostupné z:</w:t>
      </w:r>
      <w:r w:rsidRPr="007E0D14">
        <w:rPr>
          <w:rFonts w:ascii="Times New Roman" w:hAnsi="Times New Roman" w:cs="Times New Roman"/>
          <w:color w:val="212529"/>
          <w:sz w:val="24"/>
          <w:szCs w:val="24"/>
          <w:shd w:val="clear" w:color="auto" w:fill="FFFFFF"/>
        </w:rPr>
        <w:t xml:space="preserve"> </w:t>
      </w:r>
      <w:hyperlink r:id="rId40" w:history="1">
        <w:r w:rsidR="0039588D" w:rsidRPr="007E0D14">
          <w:rPr>
            <w:rStyle w:val="Hipervnculo"/>
            <w:rFonts w:ascii="Times New Roman" w:hAnsi="Times New Roman" w:cs="Times New Roman"/>
            <w:sz w:val="24"/>
            <w:szCs w:val="24"/>
            <w:shd w:val="clear" w:color="auto" w:fill="FFFFFF"/>
          </w:rPr>
          <w:t>https://www.gcc-sg.org/en-us/AboutGCC/Pages/Primarylaw.aspx</w:t>
        </w:r>
      </w:hyperlink>
    </w:p>
    <w:p w14:paraId="076E858A" w14:textId="77777777" w:rsidR="00177603" w:rsidRPr="007E0D14" w:rsidRDefault="00F41285" w:rsidP="004C576E">
      <w:pPr>
        <w:spacing w:line="360" w:lineRule="auto"/>
        <w:jc w:val="both"/>
        <w:rPr>
          <w:rFonts w:ascii="Times New Roman" w:hAnsi="Times New Roman" w:cs="Times New Roman"/>
          <w:color w:val="0563C1" w:themeColor="hyperlink"/>
          <w:sz w:val="24"/>
          <w:szCs w:val="24"/>
          <w:u w:val="single"/>
          <w:shd w:val="clear" w:color="auto" w:fill="FFFFFF"/>
        </w:rPr>
      </w:pPr>
      <w:r w:rsidRPr="007E0D14">
        <w:rPr>
          <w:rFonts w:ascii="Times New Roman" w:hAnsi="Times New Roman" w:cs="Times New Roman"/>
          <w:color w:val="212529"/>
          <w:sz w:val="24"/>
          <w:szCs w:val="24"/>
          <w:shd w:val="clear" w:color="auto" w:fill="FFFFFF"/>
        </w:rPr>
        <w:t>The world factbook</w:t>
      </w:r>
      <w:r w:rsidR="00C23CC0" w:rsidRPr="007E0D14">
        <w:rPr>
          <w:rFonts w:ascii="Times New Roman" w:hAnsi="Times New Roman" w:cs="Times New Roman"/>
          <w:color w:val="212529"/>
          <w:sz w:val="24"/>
          <w:szCs w:val="24"/>
          <w:shd w:val="clear" w:color="auto" w:fill="FFFFFF"/>
        </w:rPr>
        <w:t xml:space="preserve">: Qatar [Online]. Dostupné z: </w:t>
      </w:r>
      <w:hyperlink r:id="rId41" w:history="1">
        <w:r w:rsidR="00C23CC0" w:rsidRPr="007E0D14">
          <w:rPr>
            <w:rStyle w:val="Hipervnculo"/>
            <w:rFonts w:ascii="Times New Roman" w:hAnsi="Times New Roman" w:cs="Times New Roman"/>
            <w:sz w:val="24"/>
            <w:szCs w:val="24"/>
            <w:shd w:val="clear" w:color="auto" w:fill="FFFFFF"/>
          </w:rPr>
          <w:t>https://www.cia.gov/the-world-factbook/countries/qatar/</w:t>
        </w:r>
      </w:hyperlink>
    </w:p>
    <w:p w14:paraId="3605A460" w14:textId="77777777" w:rsidR="00177603" w:rsidRPr="007E0D14" w:rsidRDefault="00177603" w:rsidP="004C576E">
      <w:pPr>
        <w:spacing w:line="360" w:lineRule="auto"/>
        <w:jc w:val="both"/>
        <w:rPr>
          <w:rStyle w:val="Hipervnculo"/>
          <w:rFonts w:ascii="Times New Roman" w:hAnsi="Times New Roman" w:cs="Times New Roman"/>
          <w:sz w:val="24"/>
          <w:szCs w:val="24"/>
        </w:rPr>
      </w:pPr>
      <w:r w:rsidRPr="007E0D14">
        <w:rPr>
          <w:rFonts w:ascii="Times New Roman" w:hAnsi="Times New Roman" w:cs="Times New Roman"/>
          <w:sz w:val="24"/>
          <w:szCs w:val="24"/>
        </w:rPr>
        <w:t>Thorhallsson, B. (2006). The Size of States in the European Union: Theoretical and Conceptual Perspectives. </w:t>
      </w:r>
      <w:r w:rsidRPr="007E0D14">
        <w:rPr>
          <w:rFonts w:ascii="Times New Roman" w:hAnsi="Times New Roman" w:cs="Times New Roman"/>
          <w:i/>
          <w:iCs/>
          <w:sz w:val="24"/>
          <w:szCs w:val="24"/>
        </w:rPr>
        <w:t>Journal Of European Integration</w:t>
      </w:r>
      <w:r w:rsidRPr="007E0D14">
        <w:rPr>
          <w:rFonts w:ascii="Times New Roman" w:hAnsi="Times New Roman" w:cs="Times New Roman"/>
          <w:sz w:val="24"/>
          <w:szCs w:val="24"/>
        </w:rPr>
        <w:t>, </w:t>
      </w:r>
      <w:r w:rsidRPr="007E0D14">
        <w:rPr>
          <w:rFonts w:ascii="Times New Roman" w:hAnsi="Times New Roman" w:cs="Times New Roman"/>
          <w:i/>
          <w:iCs/>
          <w:sz w:val="24"/>
          <w:szCs w:val="24"/>
        </w:rPr>
        <w:t>28</w:t>
      </w:r>
      <w:r w:rsidRPr="007E0D14">
        <w:rPr>
          <w:rFonts w:ascii="Times New Roman" w:hAnsi="Times New Roman" w:cs="Times New Roman"/>
          <w:sz w:val="24"/>
          <w:szCs w:val="24"/>
        </w:rPr>
        <w:t xml:space="preserve">(1), 7-31. </w:t>
      </w:r>
      <w:hyperlink r:id="rId42" w:history="1">
        <w:r w:rsidRPr="007E0D14">
          <w:rPr>
            <w:rStyle w:val="Hipervnculo"/>
            <w:rFonts w:ascii="Times New Roman" w:hAnsi="Times New Roman" w:cs="Times New Roman"/>
            <w:sz w:val="24"/>
            <w:szCs w:val="24"/>
          </w:rPr>
          <w:t>https://doi.org/10.1080/07036330500480490</w:t>
        </w:r>
      </w:hyperlink>
    </w:p>
    <w:p w14:paraId="117FB4EB" w14:textId="77777777" w:rsidR="005C1A1D" w:rsidRPr="007E0D14" w:rsidRDefault="005C1A1D" w:rsidP="004C576E">
      <w:pPr>
        <w:spacing w:line="360" w:lineRule="auto"/>
        <w:jc w:val="both"/>
        <w:rPr>
          <w:rFonts w:ascii="Times New Roman" w:hAnsi="Times New Roman" w:cs="Times New Roman"/>
          <w:sz w:val="24"/>
          <w:szCs w:val="24"/>
        </w:rPr>
      </w:pPr>
      <w:r w:rsidRPr="007E0D14">
        <w:rPr>
          <w:rFonts w:ascii="Times New Roman" w:hAnsi="Times New Roman" w:cs="Times New Roman"/>
          <w:sz w:val="24"/>
          <w:szCs w:val="24"/>
        </w:rPr>
        <w:t>Thorhallsson, B. (2010). The Icelandic Crash and its Consequences: A Small State without Economic and Political Shelter. In R. Steinmetz &amp; A. Wivel, </w:t>
      </w:r>
      <w:r w:rsidRPr="007E0D14">
        <w:rPr>
          <w:rFonts w:ascii="Times New Roman" w:hAnsi="Times New Roman" w:cs="Times New Roman"/>
          <w:i/>
          <w:iCs/>
          <w:sz w:val="24"/>
          <w:szCs w:val="24"/>
        </w:rPr>
        <w:t>Small States in Europe: Challenges and Opportunities</w:t>
      </w:r>
      <w:r w:rsidRPr="007E0D14">
        <w:rPr>
          <w:rFonts w:ascii="Times New Roman" w:hAnsi="Times New Roman" w:cs="Times New Roman"/>
          <w:sz w:val="24"/>
          <w:szCs w:val="24"/>
        </w:rPr>
        <w:t> (pp. 199-214). Farnham: Ashgate.</w:t>
      </w:r>
    </w:p>
    <w:p w14:paraId="6B4C5E21" w14:textId="77777777" w:rsidR="00EA5076" w:rsidRPr="007E0D14" w:rsidRDefault="0062145E" w:rsidP="004C576E">
      <w:pPr>
        <w:spacing w:line="360" w:lineRule="auto"/>
        <w:jc w:val="both"/>
        <w:rPr>
          <w:rFonts w:ascii="Times New Roman" w:hAnsi="Times New Roman" w:cs="Times New Roman"/>
          <w:sz w:val="24"/>
          <w:szCs w:val="24"/>
        </w:rPr>
      </w:pPr>
      <w:r w:rsidRPr="007E0D14">
        <w:rPr>
          <w:rFonts w:ascii="Times New Roman" w:hAnsi="Times New Roman" w:cs="Times New Roman"/>
          <w:sz w:val="24"/>
          <w:szCs w:val="24"/>
        </w:rPr>
        <w:t xml:space="preserve">Thorhallsson, </w:t>
      </w:r>
      <w:r w:rsidR="00724BB3">
        <w:rPr>
          <w:rFonts w:ascii="Times New Roman" w:hAnsi="Times New Roman" w:cs="Times New Roman"/>
          <w:sz w:val="24"/>
          <w:szCs w:val="24"/>
        </w:rPr>
        <w:t>B., &amp; Bailes, A. J. K. (2014). „</w:t>
      </w:r>
      <w:r w:rsidRPr="007E0D14">
        <w:rPr>
          <w:rFonts w:ascii="Times New Roman" w:hAnsi="Times New Roman" w:cs="Times New Roman"/>
          <w:sz w:val="24"/>
          <w:szCs w:val="24"/>
        </w:rPr>
        <w:t>Small States</w:t>
      </w:r>
      <w:r w:rsidR="00724BB3">
        <w:rPr>
          <w:rFonts w:ascii="Times New Roman" w:hAnsi="Times New Roman" w:cs="Times New Roman"/>
          <w:sz w:val="24"/>
          <w:szCs w:val="24"/>
        </w:rPr>
        <w:t>“</w:t>
      </w:r>
      <w:r w:rsidRPr="007E0D14">
        <w:rPr>
          <w:rFonts w:ascii="Times New Roman" w:hAnsi="Times New Roman" w:cs="Times New Roman"/>
          <w:sz w:val="24"/>
          <w:szCs w:val="24"/>
        </w:rPr>
        <w:t>: a Theme in Icelandic Political Science and Politics. </w:t>
      </w:r>
      <w:r w:rsidRPr="007E0D14">
        <w:rPr>
          <w:rFonts w:ascii="Times New Roman" w:hAnsi="Times New Roman" w:cs="Times New Roman"/>
          <w:i/>
          <w:iCs/>
          <w:sz w:val="24"/>
          <w:szCs w:val="24"/>
        </w:rPr>
        <w:t>Nordiques</w:t>
      </w:r>
      <w:r w:rsidRPr="007E0D14">
        <w:rPr>
          <w:rFonts w:ascii="Times New Roman" w:hAnsi="Times New Roman" w:cs="Times New Roman"/>
          <w:sz w:val="24"/>
          <w:szCs w:val="24"/>
        </w:rPr>
        <w:t>, </w:t>
      </w:r>
      <w:r w:rsidRPr="007E0D14">
        <w:rPr>
          <w:rFonts w:ascii="Times New Roman" w:hAnsi="Times New Roman" w:cs="Times New Roman"/>
          <w:i/>
          <w:iCs/>
          <w:sz w:val="24"/>
          <w:szCs w:val="24"/>
        </w:rPr>
        <w:t>27</w:t>
      </w:r>
      <w:r w:rsidRPr="007E0D14">
        <w:rPr>
          <w:rFonts w:ascii="Times New Roman" w:hAnsi="Times New Roman" w:cs="Times New Roman"/>
          <w:sz w:val="24"/>
          <w:szCs w:val="24"/>
        </w:rPr>
        <w:t>, 117-131.</w:t>
      </w:r>
    </w:p>
    <w:p w14:paraId="6BC4121E" w14:textId="44E9CBD6" w:rsidR="00DD2C1B" w:rsidRDefault="00DD2C1B" w:rsidP="004C576E">
      <w:pPr>
        <w:spacing w:line="360" w:lineRule="auto"/>
        <w:jc w:val="both"/>
        <w:rPr>
          <w:rFonts w:ascii="Times New Roman" w:hAnsi="Times New Roman" w:cs="Times New Roman"/>
          <w:sz w:val="24"/>
          <w:szCs w:val="24"/>
        </w:rPr>
      </w:pPr>
      <w:r w:rsidRPr="007E0D14">
        <w:rPr>
          <w:rFonts w:ascii="Times New Roman" w:hAnsi="Times New Roman" w:cs="Times New Roman"/>
          <w:sz w:val="24"/>
          <w:szCs w:val="24"/>
        </w:rPr>
        <w:t>Thorhallsson, B., &amp; Bailes, A. J. K. (2017). Do Small States Need ‘Alliance Shelter’?: Scotland and the Nordic Nations. In A. W. Neil, </w:t>
      </w:r>
      <w:r w:rsidRPr="007E0D14">
        <w:rPr>
          <w:rFonts w:ascii="Times New Roman" w:hAnsi="Times New Roman" w:cs="Times New Roman"/>
          <w:i/>
          <w:iCs/>
          <w:sz w:val="24"/>
          <w:szCs w:val="24"/>
        </w:rPr>
        <w:t>Security in a Small Nation: Scotland, Democracy, Politics</w:t>
      </w:r>
      <w:r w:rsidRPr="007E0D14">
        <w:rPr>
          <w:rFonts w:ascii="Times New Roman" w:hAnsi="Times New Roman" w:cs="Times New Roman"/>
          <w:sz w:val="24"/>
          <w:szCs w:val="24"/>
        </w:rPr>
        <w:t> (1st</w:t>
      </w:r>
      <w:r w:rsidR="000C2D45" w:rsidRPr="007E0D14">
        <w:rPr>
          <w:rFonts w:ascii="Times New Roman" w:hAnsi="Times New Roman" w:cs="Times New Roman"/>
          <w:sz w:val="24"/>
          <w:szCs w:val="24"/>
        </w:rPr>
        <w:t xml:space="preserve"> </w:t>
      </w:r>
      <w:r w:rsidRPr="007E0D14">
        <w:rPr>
          <w:rFonts w:ascii="Times New Roman" w:hAnsi="Times New Roman" w:cs="Times New Roman"/>
          <w:sz w:val="24"/>
          <w:szCs w:val="24"/>
        </w:rPr>
        <w:t xml:space="preserve">ed., pp. 49-76). Cambridge: Open Book Publishers. </w:t>
      </w:r>
      <w:hyperlink r:id="rId43" w:history="1">
        <w:r w:rsidR="00706914" w:rsidRPr="00E330B2">
          <w:rPr>
            <w:rStyle w:val="Hipervnculo"/>
            <w:rFonts w:ascii="Times New Roman" w:hAnsi="Times New Roman" w:cs="Times New Roman"/>
            <w:sz w:val="24"/>
            <w:szCs w:val="24"/>
          </w:rPr>
          <w:t>https://doi.org/10.11647/OBP.0078</w:t>
        </w:r>
      </w:hyperlink>
    </w:p>
    <w:p w14:paraId="5BF80C19" w14:textId="77777777" w:rsidR="00190F25" w:rsidRPr="007E0D14" w:rsidRDefault="00E55B98" w:rsidP="004C576E">
      <w:pPr>
        <w:spacing w:line="360" w:lineRule="auto"/>
        <w:jc w:val="both"/>
        <w:rPr>
          <w:rFonts w:ascii="Times New Roman" w:hAnsi="Times New Roman" w:cs="Times New Roman"/>
          <w:sz w:val="24"/>
          <w:szCs w:val="24"/>
        </w:rPr>
      </w:pPr>
      <w:r w:rsidRPr="007E0D14">
        <w:rPr>
          <w:rFonts w:ascii="Times New Roman" w:hAnsi="Times New Roman" w:cs="Times New Roman"/>
          <w:sz w:val="24"/>
          <w:szCs w:val="24"/>
        </w:rPr>
        <w:t>Thorhallsson, B. (2018). Studying small states: A review. </w:t>
      </w:r>
      <w:r w:rsidRPr="007E0D14">
        <w:rPr>
          <w:rFonts w:ascii="Times New Roman" w:hAnsi="Times New Roman" w:cs="Times New Roman"/>
          <w:i/>
          <w:iCs/>
          <w:sz w:val="24"/>
          <w:szCs w:val="24"/>
        </w:rPr>
        <w:t>Small States &amp; Territories</w:t>
      </w:r>
      <w:r w:rsidRPr="007E0D14">
        <w:rPr>
          <w:rFonts w:ascii="Times New Roman" w:hAnsi="Times New Roman" w:cs="Times New Roman"/>
          <w:sz w:val="24"/>
          <w:szCs w:val="24"/>
        </w:rPr>
        <w:t>, </w:t>
      </w:r>
      <w:r w:rsidRPr="007E0D14">
        <w:rPr>
          <w:rFonts w:ascii="Times New Roman" w:hAnsi="Times New Roman" w:cs="Times New Roman"/>
          <w:i/>
          <w:iCs/>
          <w:sz w:val="24"/>
          <w:szCs w:val="24"/>
        </w:rPr>
        <w:t>1</w:t>
      </w:r>
      <w:r w:rsidRPr="007E0D14">
        <w:rPr>
          <w:rFonts w:ascii="Times New Roman" w:hAnsi="Times New Roman" w:cs="Times New Roman"/>
          <w:sz w:val="24"/>
          <w:szCs w:val="24"/>
        </w:rPr>
        <w:t>(1), 17-34.</w:t>
      </w:r>
    </w:p>
    <w:p w14:paraId="55F4F705" w14:textId="77777777" w:rsidR="00396108" w:rsidRPr="007E0D14" w:rsidRDefault="00396108" w:rsidP="004C576E">
      <w:pPr>
        <w:spacing w:line="360" w:lineRule="auto"/>
        <w:jc w:val="both"/>
        <w:rPr>
          <w:rFonts w:ascii="Times New Roman" w:hAnsi="Times New Roman" w:cs="Times New Roman"/>
          <w:sz w:val="24"/>
          <w:szCs w:val="24"/>
        </w:rPr>
      </w:pPr>
      <w:r w:rsidRPr="007E0D14">
        <w:rPr>
          <w:rFonts w:ascii="Times New Roman" w:hAnsi="Times New Roman" w:cs="Times New Roman"/>
          <w:sz w:val="24"/>
          <w:szCs w:val="24"/>
        </w:rPr>
        <w:t>Thorhallsson</w:t>
      </w:r>
      <w:r w:rsidR="00581B9A" w:rsidRPr="007E0D14">
        <w:rPr>
          <w:rFonts w:ascii="Times New Roman" w:hAnsi="Times New Roman" w:cs="Times New Roman"/>
          <w:sz w:val="24"/>
          <w:szCs w:val="24"/>
        </w:rPr>
        <w:t xml:space="preserve">, B., Steinsson, S. </w:t>
      </w:r>
      <w:r w:rsidR="000A1C7A" w:rsidRPr="007E0D14">
        <w:rPr>
          <w:rFonts w:ascii="Times New Roman" w:hAnsi="Times New Roman" w:cs="Times New Roman"/>
          <w:sz w:val="24"/>
          <w:szCs w:val="24"/>
        </w:rPr>
        <w:t xml:space="preserve">(2018, jún). </w:t>
      </w:r>
      <w:r w:rsidR="008F2759" w:rsidRPr="007E0D14">
        <w:rPr>
          <w:rFonts w:ascii="Times New Roman" w:hAnsi="Times New Roman" w:cs="Times New Roman"/>
          <w:i/>
          <w:iCs/>
          <w:sz w:val="24"/>
          <w:szCs w:val="24"/>
        </w:rPr>
        <w:t xml:space="preserve">The Theory of Shelter. </w:t>
      </w:r>
      <w:r w:rsidR="00B005B4" w:rsidRPr="007E0D14">
        <w:rPr>
          <w:rFonts w:ascii="Times New Roman" w:hAnsi="Times New Roman" w:cs="Times New Roman"/>
          <w:sz w:val="24"/>
          <w:szCs w:val="24"/>
        </w:rPr>
        <w:t xml:space="preserve">Prednáška prezentovaná na </w:t>
      </w:r>
      <w:r w:rsidR="00602CA7" w:rsidRPr="007E0D14">
        <w:rPr>
          <w:rFonts w:ascii="Times New Roman" w:hAnsi="Times New Roman" w:cs="Times New Roman"/>
          <w:sz w:val="24"/>
          <w:szCs w:val="24"/>
        </w:rPr>
        <w:t>konferencii Small States and the New Security Environment</w:t>
      </w:r>
      <w:r w:rsidR="001A7EEB" w:rsidRPr="007E0D14">
        <w:rPr>
          <w:rFonts w:ascii="Times New Roman" w:hAnsi="Times New Roman" w:cs="Times New Roman"/>
          <w:sz w:val="24"/>
          <w:szCs w:val="24"/>
        </w:rPr>
        <w:t>, Reykj</w:t>
      </w:r>
      <w:r w:rsidR="000C4348" w:rsidRPr="007E0D14">
        <w:rPr>
          <w:rFonts w:ascii="Times New Roman" w:hAnsi="Times New Roman" w:cs="Times New Roman"/>
          <w:sz w:val="24"/>
          <w:szCs w:val="24"/>
        </w:rPr>
        <w:t>a</w:t>
      </w:r>
      <w:r w:rsidR="001A7EEB" w:rsidRPr="007E0D14">
        <w:rPr>
          <w:rFonts w:ascii="Times New Roman" w:hAnsi="Times New Roman" w:cs="Times New Roman"/>
          <w:sz w:val="24"/>
          <w:szCs w:val="24"/>
        </w:rPr>
        <w:t>vík, Island.</w:t>
      </w:r>
    </w:p>
    <w:p w14:paraId="31B54FC9" w14:textId="77777777" w:rsidR="00C93C44" w:rsidRPr="007E0D14" w:rsidRDefault="00C93C44" w:rsidP="004C576E">
      <w:pPr>
        <w:spacing w:line="360" w:lineRule="auto"/>
        <w:jc w:val="both"/>
        <w:rPr>
          <w:rFonts w:ascii="Times New Roman" w:hAnsi="Times New Roman" w:cs="Times New Roman"/>
          <w:color w:val="212529"/>
          <w:sz w:val="24"/>
          <w:szCs w:val="24"/>
          <w:shd w:val="clear" w:color="auto" w:fill="FFFFFF"/>
        </w:rPr>
      </w:pPr>
      <w:r w:rsidRPr="007E0D14">
        <w:rPr>
          <w:rFonts w:ascii="Times New Roman" w:hAnsi="Times New Roman" w:cs="Times New Roman"/>
          <w:color w:val="212529"/>
          <w:sz w:val="24"/>
          <w:szCs w:val="24"/>
          <w:shd w:val="clear" w:color="auto" w:fill="FFFFFF"/>
        </w:rPr>
        <w:t>Ulrichsen, K. C. (2013). </w:t>
      </w:r>
      <w:r w:rsidRPr="007E0D14">
        <w:rPr>
          <w:rFonts w:ascii="Times New Roman" w:hAnsi="Times New Roman" w:cs="Times New Roman"/>
          <w:i/>
          <w:iCs/>
          <w:color w:val="212529"/>
          <w:sz w:val="24"/>
          <w:szCs w:val="24"/>
          <w:shd w:val="clear" w:color="auto" w:fill="FFFFFF"/>
        </w:rPr>
        <w:t>Qatar’s mediation initiatives</w:t>
      </w:r>
      <w:r w:rsidRPr="007E0D14">
        <w:rPr>
          <w:rFonts w:ascii="Times New Roman" w:hAnsi="Times New Roman" w:cs="Times New Roman"/>
          <w:color w:val="212529"/>
          <w:sz w:val="24"/>
          <w:szCs w:val="24"/>
          <w:shd w:val="clear" w:color="auto" w:fill="FFFFFF"/>
        </w:rPr>
        <w:t xml:space="preserve">. Oslo: The Norwegian Peacebuilding Resource Centre. </w:t>
      </w:r>
    </w:p>
    <w:p w14:paraId="13C2AB1D" w14:textId="77777777" w:rsidR="00636AF7" w:rsidRPr="007E0D14" w:rsidRDefault="00636AF7" w:rsidP="004C576E">
      <w:pPr>
        <w:spacing w:line="360" w:lineRule="auto"/>
        <w:jc w:val="both"/>
        <w:rPr>
          <w:rFonts w:ascii="Times New Roman" w:hAnsi="Times New Roman" w:cs="Times New Roman"/>
          <w:color w:val="000000" w:themeColor="text1"/>
          <w:sz w:val="24"/>
          <w:szCs w:val="24"/>
          <w:shd w:val="clear" w:color="auto" w:fill="FFFFFF"/>
        </w:rPr>
      </w:pPr>
      <w:bookmarkStart w:id="23" w:name="_Hlk133337254"/>
      <w:r w:rsidRPr="007E0D14">
        <w:rPr>
          <w:rFonts w:ascii="Times New Roman" w:hAnsi="Times New Roman" w:cs="Times New Roman"/>
          <w:color w:val="000000" w:themeColor="text1"/>
          <w:sz w:val="24"/>
          <w:szCs w:val="24"/>
          <w:shd w:val="clear" w:color="auto" w:fill="FFFFFF"/>
        </w:rPr>
        <w:t xml:space="preserve">Ulrichsen, K. C. </w:t>
      </w:r>
      <w:bookmarkEnd w:id="23"/>
      <w:r w:rsidRPr="007E0D14">
        <w:rPr>
          <w:rFonts w:ascii="Times New Roman" w:hAnsi="Times New Roman" w:cs="Times New Roman"/>
          <w:color w:val="000000" w:themeColor="text1"/>
          <w:sz w:val="24"/>
          <w:szCs w:val="24"/>
          <w:shd w:val="clear" w:color="auto" w:fill="FFFFFF"/>
        </w:rPr>
        <w:t>(2014). </w:t>
      </w:r>
      <w:r w:rsidRPr="007E0D14">
        <w:rPr>
          <w:rFonts w:ascii="Times New Roman" w:hAnsi="Times New Roman" w:cs="Times New Roman"/>
          <w:i/>
          <w:iCs/>
          <w:color w:val="000000" w:themeColor="text1"/>
          <w:sz w:val="24"/>
          <w:szCs w:val="24"/>
          <w:shd w:val="clear" w:color="auto" w:fill="FFFFFF"/>
        </w:rPr>
        <w:t>Qatar and the arab spring: Policy drivers and regional implications</w:t>
      </w:r>
      <w:r w:rsidRPr="007E0D14">
        <w:rPr>
          <w:rFonts w:ascii="Times New Roman" w:hAnsi="Times New Roman" w:cs="Times New Roman"/>
          <w:color w:val="000000" w:themeColor="text1"/>
          <w:sz w:val="24"/>
          <w:szCs w:val="24"/>
          <w:shd w:val="clear" w:color="auto" w:fill="FFFFFF"/>
        </w:rPr>
        <w:t xml:space="preserve">. Washington D.C.: Carnegie Endowment for International Peace. Dostupné z: </w:t>
      </w:r>
      <w:hyperlink r:id="rId44" w:history="1">
        <w:r w:rsidRPr="007E0D14">
          <w:rPr>
            <w:rStyle w:val="Hipervnculo"/>
            <w:rFonts w:ascii="Times New Roman" w:hAnsi="Times New Roman" w:cs="Times New Roman"/>
            <w:sz w:val="24"/>
            <w:szCs w:val="24"/>
            <w:shd w:val="clear" w:color="auto" w:fill="FFFFFF"/>
          </w:rPr>
          <w:t>https://carnegieendowment.org/2014/09/24/qatar-and-arab-spring-policy-drivers-and-regional-implications-pub-56748</w:t>
        </w:r>
      </w:hyperlink>
    </w:p>
    <w:p w14:paraId="2E2B29E3" w14:textId="77777777" w:rsidR="00450720" w:rsidRPr="007E0D14" w:rsidRDefault="00450720" w:rsidP="004C576E">
      <w:pPr>
        <w:spacing w:line="360" w:lineRule="auto"/>
        <w:jc w:val="both"/>
        <w:rPr>
          <w:rFonts w:ascii="Times New Roman" w:hAnsi="Times New Roman" w:cs="Times New Roman"/>
          <w:sz w:val="24"/>
          <w:szCs w:val="24"/>
        </w:rPr>
      </w:pPr>
      <w:r w:rsidRPr="007E0D14">
        <w:rPr>
          <w:rFonts w:ascii="Times New Roman" w:hAnsi="Times New Roman" w:cs="Times New Roman"/>
          <w:sz w:val="24"/>
          <w:szCs w:val="24"/>
        </w:rPr>
        <w:lastRenderedPageBreak/>
        <w:t>Vaicekauskaitė, Ž. M. (2017). Security Strategies of Small States in a Changing World. </w:t>
      </w:r>
      <w:r w:rsidRPr="007E0D14">
        <w:rPr>
          <w:rFonts w:ascii="Times New Roman" w:hAnsi="Times New Roman" w:cs="Times New Roman"/>
          <w:i/>
          <w:iCs/>
          <w:sz w:val="24"/>
          <w:szCs w:val="24"/>
        </w:rPr>
        <w:t>Journal On Baltic Security</w:t>
      </w:r>
      <w:r w:rsidRPr="007E0D14">
        <w:rPr>
          <w:rFonts w:ascii="Times New Roman" w:hAnsi="Times New Roman" w:cs="Times New Roman"/>
          <w:sz w:val="24"/>
          <w:szCs w:val="24"/>
        </w:rPr>
        <w:t>, </w:t>
      </w:r>
      <w:r w:rsidRPr="007E0D14">
        <w:rPr>
          <w:rFonts w:ascii="Times New Roman" w:hAnsi="Times New Roman" w:cs="Times New Roman"/>
          <w:i/>
          <w:iCs/>
          <w:sz w:val="24"/>
          <w:szCs w:val="24"/>
        </w:rPr>
        <w:t>3</w:t>
      </w:r>
      <w:r w:rsidRPr="007E0D14">
        <w:rPr>
          <w:rFonts w:ascii="Times New Roman" w:hAnsi="Times New Roman" w:cs="Times New Roman"/>
          <w:sz w:val="24"/>
          <w:szCs w:val="24"/>
        </w:rPr>
        <w:t xml:space="preserve">(2), 7-15. </w:t>
      </w:r>
      <w:hyperlink r:id="rId45" w:history="1">
        <w:r w:rsidRPr="007E0D14">
          <w:rPr>
            <w:rStyle w:val="Hipervnculo"/>
            <w:rFonts w:ascii="Times New Roman" w:hAnsi="Times New Roman" w:cs="Times New Roman"/>
            <w:sz w:val="24"/>
            <w:szCs w:val="24"/>
          </w:rPr>
          <w:t>https://doi.org/10.1515/jobs-2017-0006</w:t>
        </w:r>
      </w:hyperlink>
    </w:p>
    <w:p w14:paraId="48F2C5B4" w14:textId="77777777" w:rsidR="00FF268D" w:rsidRPr="007E0D14" w:rsidRDefault="00FF268D" w:rsidP="004C576E">
      <w:pPr>
        <w:spacing w:line="360" w:lineRule="auto"/>
        <w:jc w:val="both"/>
        <w:rPr>
          <w:rFonts w:ascii="Times New Roman" w:hAnsi="Times New Roman" w:cs="Times New Roman"/>
          <w:color w:val="212529"/>
          <w:sz w:val="24"/>
          <w:szCs w:val="24"/>
          <w:shd w:val="clear" w:color="auto" w:fill="FFFFFF"/>
        </w:rPr>
      </w:pPr>
      <w:r w:rsidRPr="007E0D14">
        <w:rPr>
          <w:rFonts w:ascii="Times New Roman" w:hAnsi="Times New Roman" w:cs="Times New Roman"/>
          <w:color w:val="212529"/>
          <w:sz w:val="24"/>
          <w:szCs w:val="24"/>
          <w:shd w:val="clear" w:color="auto" w:fill="FFFFFF"/>
        </w:rPr>
        <w:t>Viotti, P. R., &amp; Kauppi, M. V. (1999). </w:t>
      </w:r>
      <w:r w:rsidRPr="007E0D14">
        <w:rPr>
          <w:rFonts w:ascii="Times New Roman" w:hAnsi="Times New Roman" w:cs="Times New Roman"/>
          <w:i/>
          <w:iCs/>
          <w:color w:val="212529"/>
          <w:sz w:val="24"/>
          <w:szCs w:val="24"/>
          <w:shd w:val="clear" w:color="auto" w:fill="FFFFFF"/>
        </w:rPr>
        <w:t>International relations theory: realism, pluralism, globalism and beyond</w:t>
      </w:r>
      <w:r w:rsidRPr="007E0D14">
        <w:rPr>
          <w:rFonts w:ascii="Times New Roman" w:hAnsi="Times New Roman" w:cs="Times New Roman"/>
          <w:color w:val="212529"/>
          <w:sz w:val="24"/>
          <w:szCs w:val="24"/>
          <w:shd w:val="clear" w:color="auto" w:fill="FFFFFF"/>
        </w:rPr>
        <w:t> (3rd ed.) (s. 434-454). Boston: Allyn and Bacon.</w:t>
      </w:r>
    </w:p>
    <w:p w14:paraId="249754DF" w14:textId="77777777" w:rsidR="00BD5B31" w:rsidRPr="007E0D14" w:rsidRDefault="00724BB3" w:rsidP="004C576E">
      <w:pPr>
        <w:spacing w:line="360" w:lineRule="auto"/>
        <w:jc w:val="both"/>
        <w:rPr>
          <w:rFonts w:ascii="Times New Roman" w:hAnsi="Times New Roman" w:cs="Times New Roman"/>
          <w:sz w:val="24"/>
          <w:szCs w:val="24"/>
        </w:rPr>
      </w:pPr>
      <w:r w:rsidRPr="00706914">
        <w:rPr>
          <w:rFonts w:ascii="Times New Roman" w:hAnsi="Times New Roman" w:cs="Times New Roman"/>
          <w:sz w:val="24"/>
          <w:szCs w:val="24"/>
        </w:rPr>
        <w:t>Vital, D</w:t>
      </w:r>
      <w:r w:rsidR="00BD5B31" w:rsidRPr="00706914">
        <w:rPr>
          <w:rFonts w:ascii="Times New Roman" w:hAnsi="Times New Roman" w:cs="Times New Roman"/>
          <w:sz w:val="24"/>
          <w:szCs w:val="24"/>
        </w:rPr>
        <w:t xml:space="preserve">. </w:t>
      </w:r>
      <w:r w:rsidRPr="00706914">
        <w:rPr>
          <w:rFonts w:ascii="Times New Roman" w:hAnsi="Times New Roman" w:cs="Times New Roman"/>
          <w:sz w:val="24"/>
          <w:szCs w:val="24"/>
        </w:rPr>
        <w:t>(</w:t>
      </w:r>
      <w:r w:rsidR="00BD5B31" w:rsidRPr="00706914">
        <w:rPr>
          <w:rFonts w:ascii="Times New Roman" w:hAnsi="Times New Roman" w:cs="Times New Roman"/>
          <w:sz w:val="24"/>
          <w:szCs w:val="24"/>
        </w:rPr>
        <w:t>1967</w:t>
      </w:r>
      <w:r w:rsidRPr="00706914">
        <w:rPr>
          <w:rFonts w:ascii="Times New Roman" w:hAnsi="Times New Roman" w:cs="Times New Roman"/>
          <w:sz w:val="24"/>
          <w:szCs w:val="24"/>
        </w:rPr>
        <w:t>)</w:t>
      </w:r>
      <w:r w:rsidR="00BD5B31" w:rsidRPr="00706914">
        <w:rPr>
          <w:rFonts w:ascii="Times New Roman" w:hAnsi="Times New Roman" w:cs="Times New Roman"/>
          <w:sz w:val="24"/>
          <w:szCs w:val="24"/>
        </w:rPr>
        <w:t xml:space="preserve">. </w:t>
      </w:r>
      <w:r w:rsidR="00BD5B31" w:rsidRPr="00706914">
        <w:rPr>
          <w:rFonts w:ascii="Times New Roman" w:hAnsi="Times New Roman" w:cs="Times New Roman"/>
          <w:i/>
          <w:iCs/>
          <w:sz w:val="24"/>
          <w:szCs w:val="24"/>
        </w:rPr>
        <w:t>The Inequality</w:t>
      </w:r>
      <w:r w:rsidR="00BD5B31" w:rsidRPr="007E0D14">
        <w:rPr>
          <w:rFonts w:ascii="Times New Roman" w:hAnsi="Times New Roman" w:cs="Times New Roman"/>
          <w:i/>
          <w:iCs/>
          <w:sz w:val="24"/>
          <w:szCs w:val="24"/>
        </w:rPr>
        <w:t xml:space="preserve"> of States </w:t>
      </w:r>
      <w:r w:rsidR="00085F0F" w:rsidRPr="007E0D14">
        <w:rPr>
          <w:rFonts w:ascii="Times New Roman" w:hAnsi="Times New Roman" w:cs="Times New Roman"/>
          <w:sz w:val="24"/>
          <w:szCs w:val="24"/>
        </w:rPr>
        <w:t>(s. 3)</w:t>
      </w:r>
      <w:r w:rsidR="00BD5B31" w:rsidRPr="007E0D14">
        <w:rPr>
          <w:rFonts w:ascii="Times New Roman" w:hAnsi="Times New Roman" w:cs="Times New Roman"/>
          <w:sz w:val="24"/>
          <w:szCs w:val="24"/>
        </w:rPr>
        <w:t>. Oxford: Clarendon Press</w:t>
      </w:r>
      <w:r w:rsidR="007E0D14">
        <w:rPr>
          <w:rFonts w:ascii="Times New Roman" w:hAnsi="Times New Roman" w:cs="Times New Roman"/>
          <w:sz w:val="24"/>
          <w:szCs w:val="24"/>
        </w:rPr>
        <w:t>.</w:t>
      </w:r>
    </w:p>
    <w:p w14:paraId="5C9FB79E" w14:textId="77777777" w:rsidR="008C251F" w:rsidRPr="007E0D14" w:rsidRDefault="008C251F" w:rsidP="004C576E">
      <w:pPr>
        <w:spacing w:line="360" w:lineRule="auto"/>
        <w:jc w:val="both"/>
        <w:rPr>
          <w:rFonts w:ascii="Times New Roman" w:hAnsi="Times New Roman" w:cs="Times New Roman"/>
          <w:sz w:val="24"/>
          <w:szCs w:val="24"/>
        </w:rPr>
      </w:pPr>
      <w:r w:rsidRPr="007E0D14">
        <w:rPr>
          <w:rFonts w:ascii="Times New Roman" w:hAnsi="Times New Roman" w:cs="Times New Roman"/>
          <w:sz w:val="24"/>
          <w:szCs w:val="24"/>
        </w:rPr>
        <w:t>Vital, D</w:t>
      </w:r>
      <w:r w:rsidR="00724BB3">
        <w:rPr>
          <w:rFonts w:ascii="Times New Roman" w:hAnsi="Times New Roman" w:cs="Times New Roman"/>
          <w:sz w:val="24"/>
          <w:szCs w:val="24"/>
        </w:rPr>
        <w:t>.</w:t>
      </w:r>
      <w:r w:rsidR="007D6E64" w:rsidRPr="007E0D14">
        <w:rPr>
          <w:rFonts w:ascii="Times New Roman" w:hAnsi="Times New Roman" w:cs="Times New Roman"/>
          <w:sz w:val="24"/>
          <w:szCs w:val="24"/>
        </w:rPr>
        <w:t xml:space="preserve"> </w:t>
      </w:r>
      <w:r w:rsidRPr="007E0D14">
        <w:rPr>
          <w:rFonts w:ascii="Times New Roman" w:hAnsi="Times New Roman" w:cs="Times New Roman"/>
          <w:sz w:val="24"/>
          <w:szCs w:val="24"/>
        </w:rPr>
        <w:t>(1971)</w:t>
      </w:r>
      <w:r w:rsidR="007D6E64" w:rsidRPr="007E0D14">
        <w:rPr>
          <w:rFonts w:ascii="Times New Roman" w:hAnsi="Times New Roman" w:cs="Times New Roman"/>
          <w:sz w:val="24"/>
          <w:szCs w:val="24"/>
        </w:rPr>
        <w:t xml:space="preserve">. </w:t>
      </w:r>
      <w:r w:rsidRPr="007E0D14">
        <w:rPr>
          <w:rFonts w:ascii="Times New Roman" w:hAnsi="Times New Roman" w:cs="Times New Roman"/>
          <w:i/>
          <w:iCs/>
          <w:sz w:val="24"/>
          <w:szCs w:val="24"/>
        </w:rPr>
        <w:t>Survival of Small States: Studies in Small Power/Great Power Conflict</w:t>
      </w:r>
      <w:r w:rsidR="007D6E64" w:rsidRPr="007E0D14">
        <w:rPr>
          <w:rFonts w:ascii="Times New Roman" w:hAnsi="Times New Roman" w:cs="Times New Roman"/>
          <w:sz w:val="24"/>
          <w:szCs w:val="24"/>
        </w:rPr>
        <w:t>.</w:t>
      </w:r>
      <w:r w:rsidRPr="007E0D14">
        <w:rPr>
          <w:rFonts w:ascii="Times New Roman" w:hAnsi="Times New Roman" w:cs="Times New Roman"/>
          <w:sz w:val="24"/>
          <w:szCs w:val="24"/>
        </w:rPr>
        <w:t xml:space="preserve"> </w:t>
      </w:r>
      <w:r w:rsidR="007D6E64" w:rsidRPr="007E0D14">
        <w:rPr>
          <w:rFonts w:ascii="Times New Roman" w:hAnsi="Times New Roman" w:cs="Times New Roman"/>
          <w:sz w:val="24"/>
          <w:szCs w:val="24"/>
        </w:rPr>
        <w:t xml:space="preserve">Washington D.C: </w:t>
      </w:r>
      <w:r w:rsidRPr="007E0D14">
        <w:rPr>
          <w:rFonts w:ascii="Times New Roman" w:hAnsi="Times New Roman" w:cs="Times New Roman"/>
          <w:sz w:val="24"/>
          <w:szCs w:val="24"/>
        </w:rPr>
        <w:t>Oxford University Press</w:t>
      </w:r>
      <w:r w:rsidR="007D6E64" w:rsidRPr="007E0D14">
        <w:rPr>
          <w:rFonts w:ascii="Times New Roman" w:hAnsi="Times New Roman" w:cs="Times New Roman"/>
          <w:sz w:val="24"/>
          <w:szCs w:val="24"/>
        </w:rPr>
        <w:t>.</w:t>
      </w:r>
    </w:p>
    <w:p w14:paraId="7654029C" w14:textId="77777777" w:rsidR="00D679C7" w:rsidRPr="007E0D14" w:rsidRDefault="00D679C7" w:rsidP="004C576E">
      <w:pPr>
        <w:spacing w:line="360" w:lineRule="auto"/>
        <w:jc w:val="both"/>
        <w:rPr>
          <w:rFonts w:ascii="Times New Roman" w:hAnsi="Times New Roman" w:cs="Times New Roman"/>
          <w:sz w:val="24"/>
          <w:szCs w:val="24"/>
        </w:rPr>
      </w:pPr>
      <w:r w:rsidRPr="007E0D14">
        <w:rPr>
          <w:rFonts w:ascii="Times New Roman" w:hAnsi="Times New Roman" w:cs="Times New Roman"/>
          <w:sz w:val="24"/>
          <w:szCs w:val="24"/>
        </w:rPr>
        <w:t>Willis, J. (2021). Breaking the paradigm(s): A review of the three waves of international relations small state literature. </w:t>
      </w:r>
      <w:r w:rsidRPr="007E0D14">
        <w:rPr>
          <w:rFonts w:ascii="Times New Roman" w:hAnsi="Times New Roman" w:cs="Times New Roman"/>
          <w:i/>
          <w:iCs/>
          <w:sz w:val="24"/>
          <w:szCs w:val="24"/>
        </w:rPr>
        <w:t>Pacific Dynamics: Journal Of Interdisciplinary Research</w:t>
      </w:r>
      <w:r w:rsidRPr="007E0D14">
        <w:rPr>
          <w:rFonts w:ascii="Times New Roman" w:hAnsi="Times New Roman" w:cs="Times New Roman"/>
          <w:sz w:val="24"/>
          <w:szCs w:val="24"/>
        </w:rPr>
        <w:t>, </w:t>
      </w:r>
      <w:r w:rsidRPr="007E0D14">
        <w:rPr>
          <w:rFonts w:ascii="Times New Roman" w:hAnsi="Times New Roman" w:cs="Times New Roman"/>
          <w:i/>
          <w:iCs/>
          <w:sz w:val="24"/>
          <w:szCs w:val="24"/>
        </w:rPr>
        <w:t>5</w:t>
      </w:r>
      <w:r w:rsidRPr="007E0D14">
        <w:rPr>
          <w:rFonts w:ascii="Times New Roman" w:hAnsi="Times New Roman" w:cs="Times New Roman"/>
          <w:sz w:val="24"/>
          <w:szCs w:val="24"/>
        </w:rPr>
        <w:t>(1), 18-32.</w:t>
      </w:r>
      <w:r w:rsidR="00CD0EF1" w:rsidRPr="007E0D14">
        <w:rPr>
          <w:rFonts w:ascii="Times New Roman" w:hAnsi="Times New Roman" w:cs="Times New Roman"/>
          <w:sz w:val="24"/>
          <w:szCs w:val="24"/>
        </w:rPr>
        <w:t xml:space="preserve"> Dostupné z: </w:t>
      </w:r>
      <w:hyperlink r:id="rId46" w:history="1">
        <w:r w:rsidR="00465645" w:rsidRPr="007E0D14">
          <w:rPr>
            <w:rStyle w:val="Hipervnculo"/>
            <w:rFonts w:ascii="Times New Roman" w:hAnsi="Times New Roman" w:cs="Times New Roman"/>
            <w:sz w:val="24"/>
            <w:szCs w:val="24"/>
          </w:rPr>
          <w:t>http://pacificdynamics.nz/volume-5-issue-1-march-2021/</w:t>
        </w:r>
      </w:hyperlink>
    </w:p>
    <w:p w14:paraId="0FF50F30" w14:textId="77777777" w:rsidR="00A933FE" w:rsidRPr="007E0D14" w:rsidRDefault="00A933FE" w:rsidP="004C576E">
      <w:pPr>
        <w:spacing w:line="360" w:lineRule="auto"/>
        <w:jc w:val="both"/>
        <w:rPr>
          <w:rStyle w:val="Hipervnculo"/>
          <w:rFonts w:ascii="Times New Roman" w:hAnsi="Times New Roman" w:cs="Times New Roman"/>
          <w:sz w:val="24"/>
          <w:szCs w:val="24"/>
        </w:rPr>
      </w:pPr>
      <w:r w:rsidRPr="007E0D14">
        <w:rPr>
          <w:rFonts w:ascii="Times New Roman" w:hAnsi="Times New Roman" w:cs="Times New Roman"/>
          <w:sz w:val="24"/>
          <w:szCs w:val="24"/>
        </w:rPr>
        <w:t>Wohlforth, W. C., de Carvalho, B., Leira, H., &amp; Neumann, I. B. (2018). Moral authority and status in International Relations: Good states and the social dimension of status seeking. </w:t>
      </w:r>
      <w:r w:rsidRPr="007E0D14">
        <w:rPr>
          <w:rFonts w:ascii="Times New Roman" w:hAnsi="Times New Roman" w:cs="Times New Roman"/>
          <w:i/>
          <w:iCs/>
          <w:sz w:val="24"/>
          <w:szCs w:val="24"/>
        </w:rPr>
        <w:t>Review Of International Studies</w:t>
      </w:r>
      <w:r w:rsidRPr="007E0D14">
        <w:rPr>
          <w:rFonts w:ascii="Times New Roman" w:hAnsi="Times New Roman" w:cs="Times New Roman"/>
          <w:sz w:val="24"/>
          <w:szCs w:val="24"/>
        </w:rPr>
        <w:t>, </w:t>
      </w:r>
      <w:r w:rsidRPr="007E0D14">
        <w:rPr>
          <w:rFonts w:ascii="Times New Roman" w:hAnsi="Times New Roman" w:cs="Times New Roman"/>
          <w:i/>
          <w:iCs/>
          <w:sz w:val="24"/>
          <w:szCs w:val="24"/>
        </w:rPr>
        <w:t>44</w:t>
      </w:r>
      <w:r w:rsidRPr="007E0D14">
        <w:rPr>
          <w:rFonts w:ascii="Times New Roman" w:hAnsi="Times New Roman" w:cs="Times New Roman"/>
          <w:sz w:val="24"/>
          <w:szCs w:val="24"/>
        </w:rPr>
        <w:t xml:space="preserve">(3), 526-546. </w:t>
      </w:r>
      <w:hyperlink r:id="rId47" w:history="1">
        <w:r w:rsidRPr="007E0D14">
          <w:rPr>
            <w:rStyle w:val="Hipervnculo"/>
            <w:rFonts w:ascii="Times New Roman" w:hAnsi="Times New Roman" w:cs="Times New Roman"/>
            <w:sz w:val="24"/>
            <w:szCs w:val="24"/>
          </w:rPr>
          <w:t>https://doi.org/10.1017/S0260210517000560</w:t>
        </w:r>
      </w:hyperlink>
    </w:p>
    <w:p w14:paraId="4754694C" w14:textId="77777777" w:rsidR="008512E7" w:rsidRDefault="00FF1730" w:rsidP="00FF1730">
      <w:pPr>
        <w:spacing w:line="360" w:lineRule="auto"/>
        <w:jc w:val="both"/>
        <w:rPr>
          <w:rStyle w:val="Hipervnculo"/>
          <w:rFonts w:ascii="Times New Roman" w:hAnsi="Times New Roman" w:cs="Times New Roman"/>
          <w:sz w:val="24"/>
          <w:szCs w:val="24"/>
          <w:shd w:val="clear" w:color="auto" w:fill="FFFFFF"/>
        </w:rPr>
      </w:pPr>
      <w:r w:rsidRPr="007E0D14">
        <w:rPr>
          <w:rFonts w:ascii="Times New Roman" w:hAnsi="Times New Roman" w:cs="Times New Roman"/>
          <w:color w:val="000000" w:themeColor="text1"/>
          <w:sz w:val="24"/>
          <w:szCs w:val="24"/>
          <w:shd w:val="clear" w:color="auto" w:fill="FFFFFF"/>
        </w:rPr>
        <w:t>Yüksel, E., &amp; Tekineş, H. (2021). </w:t>
      </w:r>
      <w:r w:rsidRPr="007E0D14">
        <w:rPr>
          <w:rFonts w:ascii="Times New Roman" w:hAnsi="Times New Roman" w:cs="Times New Roman"/>
          <w:i/>
          <w:iCs/>
          <w:color w:val="000000" w:themeColor="text1"/>
          <w:sz w:val="24"/>
          <w:szCs w:val="24"/>
          <w:shd w:val="clear" w:color="auto" w:fill="FFFFFF"/>
        </w:rPr>
        <w:t>Turkey’s love-in with Qatar: A marriage of convenience</w:t>
      </w:r>
      <w:r w:rsidRPr="007E0D14">
        <w:rPr>
          <w:rFonts w:ascii="Times New Roman" w:hAnsi="Times New Roman" w:cs="Times New Roman"/>
          <w:color w:val="000000" w:themeColor="text1"/>
          <w:sz w:val="24"/>
          <w:szCs w:val="24"/>
          <w:shd w:val="clear" w:color="auto" w:fill="FFFFFF"/>
        </w:rPr>
        <w:t>.</w:t>
      </w:r>
      <w:r w:rsidR="00035C31" w:rsidRPr="007E0D14">
        <w:rPr>
          <w:rFonts w:ascii="Times New Roman" w:hAnsi="Times New Roman" w:cs="Times New Roman"/>
          <w:color w:val="000000" w:themeColor="text1"/>
          <w:sz w:val="24"/>
          <w:szCs w:val="24"/>
          <w:shd w:val="clear" w:color="auto" w:fill="FFFFFF"/>
        </w:rPr>
        <w:t xml:space="preserve"> (s. 18-19)</w:t>
      </w:r>
      <w:r w:rsidR="009928CC" w:rsidRPr="007E0D14">
        <w:rPr>
          <w:rFonts w:ascii="Times New Roman" w:hAnsi="Times New Roman" w:cs="Times New Roman"/>
          <w:color w:val="000000" w:themeColor="text1"/>
          <w:sz w:val="24"/>
          <w:szCs w:val="24"/>
          <w:shd w:val="clear" w:color="auto" w:fill="FFFFFF"/>
        </w:rPr>
        <w:t>.</w:t>
      </w:r>
      <w:r w:rsidRPr="007E0D14">
        <w:rPr>
          <w:rFonts w:ascii="Times New Roman" w:hAnsi="Times New Roman" w:cs="Times New Roman"/>
          <w:color w:val="000000" w:themeColor="text1"/>
          <w:sz w:val="24"/>
          <w:szCs w:val="24"/>
          <w:shd w:val="clear" w:color="auto" w:fill="FFFFFF"/>
        </w:rPr>
        <w:t xml:space="preserve"> Haag: Clingendael Institute. Dostupné z: </w:t>
      </w:r>
      <w:hyperlink r:id="rId48" w:history="1">
        <w:r w:rsidRPr="007E0D14">
          <w:rPr>
            <w:rStyle w:val="Hipervnculo"/>
            <w:rFonts w:ascii="Times New Roman" w:hAnsi="Times New Roman" w:cs="Times New Roman"/>
            <w:sz w:val="24"/>
            <w:szCs w:val="24"/>
            <w:shd w:val="clear" w:color="auto" w:fill="FFFFFF"/>
          </w:rPr>
          <w:t>https://www.jstor.org/stable/resrep28664</w:t>
        </w:r>
      </w:hyperlink>
    </w:p>
    <w:p w14:paraId="0C585FAE" w14:textId="77777777" w:rsidR="008512E7" w:rsidRDefault="008512E7">
      <w:pPr>
        <w:rPr>
          <w:rStyle w:val="Hipervnculo"/>
          <w:rFonts w:ascii="Times New Roman" w:hAnsi="Times New Roman" w:cs="Times New Roman"/>
          <w:sz w:val="24"/>
          <w:szCs w:val="24"/>
          <w:shd w:val="clear" w:color="auto" w:fill="FFFFFF"/>
        </w:rPr>
      </w:pPr>
      <w:r>
        <w:rPr>
          <w:rStyle w:val="Hipervnculo"/>
          <w:rFonts w:ascii="Times New Roman" w:hAnsi="Times New Roman" w:cs="Times New Roman"/>
          <w:sz w:val="24"/>
          <w:szCs w:val="24"/>
          <w:shd w:val="clear" w:color="auto" w:fill="FFFFFF"/>
        </w:rPr>
        <w:br w:type="page"/>
      </w:r>
    </w:p>
    <w:p w14:paraId="355B4C3C" w14:textId="77777777" w:rsidR="00FF1730" w:rsidRPr="008512E7" w:rsidRDefault="008512E7" w:rsidP="009A38BA">
      <w:pPr>
        <w:pStyle w:val="Ttulo1"/>
        <w:rPr>
          <w:shd w:val="clear" w:color="auto" w:fill="FFFFFF"/>
        </w:rPr>
      </w:pPr>
      <w:bookmarkStart w:id="24" w:name="_Toc138437150"/>
      <w:r w:rsidRPr="008512E7">
        <w:rPr>
          <w:shd w:val="clear" w:color="auto" w:fill="FFFFFF"/>
        </w:rPr>
        <w:lastRenderedPageBreak/>
        <w:t>Abstrakt</w:t>
      </w:r>
      <w:bookmarkEnd w:id="24"/>
    </w:p>
    <w:p w14:paraId="0A887237" w14:textId="108EB190" w:rsidR="00FF1730" w:rsidRPr="00706914" w:rsidRDefault="00B2304C" w:rsidP="004C576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D3AD4" w:rsidRPr="00706914">
        <w:rPr>
          <w:rFonts w:ascii="Times New Roman" w:hAnsi="Times New Roman" w:cs="Times New Roman"/>
          <w:sz w:val="24"/>
          <w:szCs w:val="24"/>
        </w:rPr>
        <w:t xml:space="preserve">Táto práca má za cieľ preskúmať </w:t>
      </w:r>
      <w:r w:rsidR="00724BB3" w:rsidRPr="00706914">
        <w:rPr>
          <w:rFonts w:ascii="Times New Roman" w:hAnsi="Times New Roman" w:cs="Times New Roman"/>
          <w:sz w:val="24"/>
          <w:szCs w:val="24"/>
        </w:rPr>
        <w:t>zahraničnú politiku š</w:t>
      </w:r>
      <w:r w:rsidR="00427632" w:rsidRPr="00706914">
        <w:rPr>
          <w:rFonts w:ascii="Times New Roman" w:hAnsi="Times New Roman" w:cs="Times New Roman"/>
          <w:sz w:val="24"/>
          <w:szCs w:val="24"/>
        </w:rPr>
        <w:t>tátu Katar</w:t>
      </w:r>
      <w:r w:rsidR="00B12AB3" w:rsidRPr="00706914">
        <w:rPr>
          <w:rFonts w:ascii="Times New Roman" w:hAnsi="Times New Roman" w:cs="Times New Roman"/>
          <w:sz w:val="24"/>
          <w:szCs w:val="24"/>
        </w:rPr>
        <w:t xml:space="preserve">, a to za pomoci vybraných teórií malých štátov. </w:t>
      </w:r>
      <w:r w:rsidR="00621038" w:rsidRPr="00706914">
        <w:rPr>
          <w:rFonts w:ascii="Times New Roman" w:hAnsi="Times New Roman" w:cs="Times New Roman"/>
          <w:sz w:val="24"/>
          <w:szCs w:val="24"/>
        </w:rPr>
        <w:t xml:space="preserve">Medzi vybrané teórie patria </w:t>
      </w:r>
      <w:r w:rsidR="009221E5" w:rsidRPr="00706914">
        <w:rPr>
          <w:rFonts w:ascii="Times New Roman" w:hAnsi="Times New Roman" w:cs="Times New Roman"/>
          <w:sz w:val="24"/>
          <w:szCs w:val="24"/>
        </w:rPr>
        <w:t>shelter theory a status-seeking theory</w:t>
      </w:r>
      <w:r w:rsidR="00724BB3" w:rsidRPr="00706914">
        <w:rPr>
          <w:rFonts w:ascii="Times New Roman" w:hAnsi="Times New Roman" w:cs="Times New Roman"/>
          <w:sz w:val="24"/>
          <w:szCs w:val="24"/>
        </w:rPr>
        <w:t>, pričom obidve vychádzajú z N</w:t>
      </w:r>
      <w:r w:rsidR="002B7C97" w:rsidRPr="00706914">
        <w:rPr>
          <w:rFonts w:ascii="Times New Roman" w:hAnsi="Times New Roman" w:cs="Times New Roman"/>
          <w:sz w:val="24"/>
          <w:szCs w:val="24"/>
        </w:rPr>
        <w:t xml:space="preserve">ordickej školy štúdia malých štátov. </w:t>
      </w:r>
      <w:r w:rsidR="00502905" w:rsidRPr="00706914">
        <w:rPr>
          <w:rFonts w:ascii="Times New Roman" w:hAnsi="Times New Roman" w:cs="Times New Roman"/>
          <w:sz w:val="24"/>
          <w:szCs w:val="24"/>
        </w:rPr>
        <w:t xml:space="preserve">Na začiatku tejto práce rozoberám </w:t>
      </w:r>
      <w:r w:rsidR="00C30309" w:rsidRPr="00706914">
        <w:rPr>
          <w:rFonts w:ascii="Times New Roman" w:hAnsi="Times New Roman" w:cs="Times New Roman"/>
          <w:sz w:val="24"/>
          <w:szCs w:val="24"/>
        </w:rPr>
        <w:t>vývoj skúmania malých štátov medzi akademikmi o</w:t>
      </w:r>
      <w:r w:rsidR="007A2BB8">
        <w:rPr>
          <w:rFonts w:ascii="Times New Roman" w:hAnsi="Times New Roman" w:cs="Times New Roman"/>
          <w:sz w:val="24"/>
          <w:szCs w:val="24"/>
        </w:rPr>
        <w:t>d začiatku studenej vojny</w:t>
      </w:r>
      <w:r w:rsidR="00E07A48" w:rsidRPr="00706914">
        <w:rPr>
          <w:rFonts w:ascii="Times New Roman" w:hAnsi="Times New Roman" w:cs="Times New Roman"/>
          <w:sz w:val="24"/>
          <w:szCs w:val="24"/>
        </w:rPr>
        <w:t xml:space="preserve">. Potom plynule prechádzam k vývoju v tejto disciplíne od roku 1992, a nakoniec </w:t>
      </w:r>
      <w:r w:rsidR="00724BB3" w:rsidRPr="00706914">
        <w:rPr>
          <w:rFonts w:ascii="Times New Roman" w:hAnsi="Times New Roman" w:cs="Times New Roman"/>
          <w:sz w:val="24"/>
          <w:szCs w:val="24"/>
        </w:rPr>
        <w:t>bližšie analyzujem samotnú N</w:t>
      </w:r>
      <w:r w:rsidR="00743FA2" w:rsidRPr="00706914">
        <w:rPr>
          <w:rFonts w:ascii="Times New Roman" w:hAnsi="Times New Roman" w:cs="Times New Roman"/>
          <w:sz w:val="24"/>
          <w:szCs w:val="24"/>
        </w:rPr>
        <w:t xml:space="preserve">ordickú školu, respektíve </w:t>
      </w:r>
      <w:r w:rsidR="008D67D3" w:rsidRPr="00706914">
        <w:rPr>
          <w:rFonts w:ascii="Times New Roman" w:hAnsi="Times New Roman" w:cs="Times New Roman"/>
          <w:sz w:val="24"/>
          <w:szCs w:val="24"/>
        </w:rPr>
        <w:t>teórie používané v tejto práci. V analytickej časti uplatňuj</w:t>
      </w:r>
      <w:r w:rsidR="00724BB3" w:rsidRPr="00706914">
        <w:rPr>
          <w:rFonts w:ascii="Times New Roman" w:hAnsi="Times New Roman" w:cs="Times New Roman"/>
          <w:sz w:val="24"/>
          <w:szCs w:val="24"/>
        </w:rPr>
        <w:t>em hlavné myšlienky oboch teórií</w:t>
      </w:r>
      <w:r w:rsidR="0047440F" w:rsidRPr="00706914">
        <w:rPr>
          <w:rFonts w:ascii="Times New Roman" w:hAnsi="Times New Roman" w:cs="Times New Roman"/>
          <w:sz w:val="24"/>
          <w:szCs w:val="24"/>
        </w:rPr>
        <w:t xml:space="preserve"> v prípade Kataru. </w:t>
      </w:r>
      <w:r w:rsidR="00A27C81" w:rsidRPr="00706914">
        <w:rPr>
          <w:rFonts w:ascii="Times New Roman" w:hAnsi="Times New Roman" w:cs="Times New Roman"/>
          <w:sz w:val="24"/>
          <w:szCs w:val="24"/>
        </w:rPr>
        <w:t xml:space="preserve">Kapitolu o shelter theory som rozdelil </w:t>
      </w:r>
      <w:r w:rsidR="009D6098" w:rsidRPr="00706914">
        <w:rPr>
          <w:rFonts w:ascii="Times New Roman" w:hAnsi="Times New Roman" w:cs="Times New Roman"/>
          <w:sz w:val="24"/>
          <w:szCs w:val="24"/>
        </w:rPr>
        <w:t>na tri kľúčové oblasti</w:t>
      </w:r>
      <w:r w:rsidR="00724BB3" w:rsidRPr="00706914">
        <w:rPr>
          <w:rFonts w:ascii="Times New Roman" w:hAnsi="Times New Roman" w:cs="Times New Roman"/>
          <w:sz w:val="24"/>
          <w:szCs w:val="24"/>
        </w:rPr>
        <w:t>,</w:t>
      </w:r>
      <w:r w:rsidR="009D6098" w:rsidRPr="00706914">
        <w:rPr>
          <w:rFonts w:ascii="Times New Roman" w:hAnsi="Times New Roman" w:cs="Times New Roman"/>
          <w:sz w:val="24"/>
          <w:szCs w:val="24"/>
        </w:rPr>
        <w:t xml:space="preserve"> </w:t>
      </w:r>
      <w:r w:rsidR="00A956FB" w:rsidRPr="00706914">
        <w:rPr>
          <w:rFonts w:ascii="Times New Roman" w:hAnsi="Times New Roman" w:cs="Times New Roman"/>
          <w:sz w:val="24"/>
          <w:szCs w:val="24"/>
        </w:rPr>
        <w:t>v ktorých malé štáty hľadajú zaštítenie</w:t>
      </w:r>
      <w:r w:rsidR="00037377" w:rsidRPr="00706914">
        <w:rPr>
          <w:rFonts w:ascii="Times New Roman" w:hAnsi="Times New Roman" w:cs="Times New Roman"/>
          <w:sz w:val="24"/>
          <w:szCs w:val="24"/>
        </w:rPr>
        <w:t>. Kapitolu status-seeking theory zase</w:t>
      </w:r>
      <w:r w:rsidR="00724BB3" w:rsidRPr="00706914">
        <w:rPr>
          <w:rFonts w:ascii="Times New Roman" w:hAnsi="Times New Roman" w:cs="Times New Roman"/>
          <w:sz w:val="24"/>
          <w:szCs w:val="24"/>
        </w:rPr>
        <w:t xml:space="preserve"> rozdeľujem</w:t>
      </w:r>
      <w:r w:rsidR="00037377" w:rsidRPr="00706914">
        <w:rPr>
          <w:rFonts w:ascii="Times New Roman" w:hAnsi="Times New Roman" w:cs="Times New Roman"/>
          <w:sz w:val="24"/>
          <w:szCs w:val="24"/>
        </w:rPr>
        <w:t xml:space="preserve"> na podkapitoly Al-Džazíra a</w:t>
      </w:r>
      <w:r w:rsidR="007D48CE" w:rsidRPr="00706914">
        <w:rPr>
          <w:rFonts w:ascii="Times New Roman" w:hAnsi="Times New Roman" w:cs="Times New Roman"/>
          <w:sz w:val="24"/>
          <w:szCs w:val="24"/>
        </w:rPr>
        <w:t> </w:t>
      </w:r>
      <w:r w:rsidR="00037377" w:rsidRPr="00706914">
        <w:rPr>
          <w:rFonts w:ascii="Times New Roman" w:hAnsi="Times New Roman" w:cs="Times New Roman"/>
          <w:sz w:val="24"/>
          <w:szCs w:val="24"/>
        </w:rPr>
        <w:t>medi</w:t>
      </w:r>
      <w:r w:rsidR="007D48CE" w:rsidRPr="00706914">
        <w:rPr>
          <w:rFonts w:ascii="Times New Roman" w:hAnsi="Times New Roman" w:cs="Times New Roman"/>
          <w:sz w:val="24"/>
          <w:szCs w:val="24"/>
        </w:rPr>
        <w:t xml:space="preserve">áciu regionálnych konfliktov, pričom oboje pomohli Kataru zvýrazniť sa na medzinárodnej scéne. V závere sa mi tak podarilo </w:t>
      </w:r>
      <w:r w:rsidR="008305E8" w:rsidRPr="00706914">
        <w:rPr>
          <w:rFonts w:ascii="Times New Roman" w:hAnsi="Times New Roman" w:cs="Times New Roman"/>
          <w:sz w:val="24"/>
          <w:szCs w:val="24"/>
        </w:rPr>
        <w:t>prvú hypotézu čiastočne potvrdiť a druhú potvrdiť.</w:t>
      </w:r>
      <w:r w:rsidR="007A2BB8">
        <w:rPr>
          <w:rFonts w:ascii="Times New Roman" w:hAnsi="Times New Roman" w:cs="Times New Roman"/>
          <w:sz w:val="24"/>
          <w:szCs w:val="24"/>
        </w:rPr>
        <w:t xml:space="preserve"> </w:t>
      </w:r>
    </w:p>
    <w:p w14:paraId="2F926858" w14:textId="18708072" w:rsidR="008305E8" w:rsidRDefault="008305E8" w:rsidP="003E5FB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Kľúčové slová: </w:t>
      </w:r>
      <w:r w:rsidR="00465EBA">
        <w:rPr>
          <w:rFonts w:ascii="Times New Roman" w:hAnsi="Times New Roman" w:cs="Times New Roman"/>
          <w:sz w:val="24"/>
          <w:szCs w:val="24"/>
        </w:rPr>
        <w:t xml:space="preserve">Katar, </w:t>
      </w:r>
      <w:r w:rsidR="00E147C0">
        <w:rPr>
          <w:rFonts w:ascii="Times New Roman" w:hAnsi="Times New Roman" w:cs="Times New Roman"/>
          <w:sz w:val="24"/>
          <w:szCs w:val="24"/>
        </w:rPr>
        <w:t xml:space="preserve">malý štát, soft power, </w:t>
      </w:r>
      <w:r w:rsidR="00706914">
        <w:rPr>
          <w:rFonts w:ascii="Times New Roman" w:hAnsi="Times New Roman" w:cs="Times New Roman"/>
          <w:sz w:val="24"/>
          <w:szCs w:val="24"/>
        </w:rPr>
        <w:t>zaštítenie</w:t>
      </w:r>
      <w:r w:rsidR="00E147C0">
        <w:rPr>
          <w:rFonts w:ascii="Times New Roman" w:hAnsi="Times New Roman" w:cs="Times New Roman"/>
          <w:sz w:val="24"/>
          <w:szCs w:val="24"/>
        </w:rPr>
        <w:t xml:space="preserve">, </w:t>
      </w:r>
      <w:r w:rsidR="003615A0">
        <w:rPr>
          <w:rFonts w:ascii="Times New Roman" w:hAnsi="Times New Roman" w:cs="Times New Roman"/>
          <w:sz w:val="24"/>
          <w:szCs w:val="24"/>
        </w:rPr>
        <w:t>status</w:t>
      </w:r>
    </w:p>
    <w:p w14:paraId="1EB9D2EF" w14:textId="77777777" w:rsidR="00A933FE" w:rsidRDefault="00A933FE" w:rsidP="004C576E">
      <w:pPr>
        <w:spacing w:line="360" w:lineRule="auto"/>
        <w:jc w:val="both"/>
        <w:rPr>
          <w:rFonts w:ascii="Times New Roman" w:hAnsi="Times New Roman" w:cs="Times New Roman"/>
          <w:sz w:val="24"/>
          <w:szCs w:val="24"/>
        </w:rPr>
      </w:pPr>
    </w:p>
    <w:p w14:paraId="59DDE1EE" w14:textId="77777777" w:rsidR="00465645" w:rsidRDefault="00465645" w:rsidP="001F6B7C">
      <w:pPr>
        <w:spacing w:line="360" w:lineRule="auto"/>
        <w:jc w:val="both"/>
        <w:rPr>
          <w:rFonts w:ascii="Times New Roman" w:hAnsi="Times New Roman" w:cs="Times New Roman"/>
          <w:sz w:val="24"/>
          <w:szCs w:val="24"/>
        </w:rPr>
      </w:pPr>
    </w:p>
    <w:p w14:paraId="30314FC3" w14:textId="77777777" w:rsidR="00293B74" w:rsidRDefault="00293B74" w:rsidP="001F6B7C">
      <w:pPr>
        <w:spacing w:line="360" w:lineRule="auto"/>
        <w:jc w:val="both"/>
        <w:rPr>
          <w:rFonts w:ascii="Times New Roman" w:hAnsi="Times New Roman" w:cs="Times New Roman"/>
          <w:sz w:val="24"/>
          <w:szCs w:val="24"/>
        </w:rPr>
      </w:pPr>
    </w:p>
    <w:p w14:paraId="6ECDBFAF" w14:textId="77777777" w:rsidR="008512E7" w:rsidRDefault="008512E7" w:rsidP="001F6B7C">
      <w:pPr>
        <w:spacing w:line="360" w:lineRule="auto"/>
        <w:jc w:val="both"/>
        <w:rPr>
          <w:rFonts w:ascii="Times New Roman" w:hAnsi="Times New Roman" w:cs="Times New Roman"/>
          <w:sz w:val="24"/>
          <w:szCs w:val="24"/>
        </w:rPr>
      </w:pPr>
    </w:p>
    <w:p w14:paraId="663F803A" w14:textId="77777777" w:rsidR="008512E7" w:rsidRDefault="008512E7">
      <w:pPr>
        <w:rPr>
          <w:rFonts w:ascii="Times New Roman" w:hAnsi="Times New Roman" w:cs="Times New Roman"/>
          <w:sz w:val="24"/>
          <w:szCs w:val="24"/>
        </w:rPr>
      </w:pPr>
      <w:r>
        <w:rPr>
          <w:rFonts w:ascii="Times New Roman" w:hAnsi="Times New Roman" w:cs="Times New Roman"/>
          <w:sz w:val="24"/>
          <w:szCs w:val="24"/>
        </w:rPr>
        <w:br w:type="page"/>
      </w:r>
    </w:p>
    <w:p w14:paraId="2D272164" w14:textId="77777777" w:rsidR="001A754C" w:rsidRDefault="008512E7" w:rsidP="009A38BA">
      <w:pPr>
        <w:pStyle w:val="Ttulo1"/>
      </w:pPr>
      <w:bookmarkStart w:id="25" w:name="_Toc138437151"/>
      <w:r w:rsidRPr="008512E7">
        <w:lastRenderedPageBreak/>
        <w:t>Abstract</w:t>
      </w:r>
      <w:bookmarkEnd w:id="25"/>
    </w:p>
    <w:p w14:paraId="7F52472E" w14:textId="6E017420" w:rsidR="00F97001" w:rsidRDefault="00F97001" w:rsidP="00F97001">
      <w:pPr>
        <w:spacing w:line="360" w:lineRule="auto"/>
        <w:jc w:val="both"/>
        <w:rPr>
          <w:rFonts w:ascii="Times New Roman" w:hAnsi="Times New Roman" w:cs="Times New Roman"/>
          <w:sz w:val="24"/>
          <w:szCs w:val="24"/>
        </w:rPr>
      </w:pPr>
      <w:r>
        <w:tab/>
      </w:r>
      <w:r w:rsidRPr="00F97001">
        <w:rPr>
          <w:rFonts w:ascii="Times New Roman" w:hAnsi="Times New Roman" w:cs="Times New Roman"/>
          <w:sz w:val="24"/>
          <w:szCs w:val="24"/>
        </w:rPr>
        <w:t>This thesis aims to examine the foreign policy of the State of Qatar, using selected small state theories. The selected theories include shelter theory and status-seeking theory, both of which are based on the Nordic school of small states studies. At the beginning of this thesis, I discuss the evolution of small state studies among academics since the beginning of Cold War. I then move seamlessly to developments in the discipline since 1992, and finally I analyze the Nordic School itself, or the theories used in this thesis, in more detail. In the analytical section, I apply the main ideas of both theories to the case of Qatar. I divide the chapter on shelter theory into three key areas in which small states seek shelter. In turn, I divide the status-seeking theory chapter into subchapters on Al-Jazeera and mediation of regional conflicts, both of which have helped Qatar to distinguish itself in the international arena. In the conclusion, I thus succeed in partially confirming the first hypothesis and confirming the second.</w:t>
      </w:r>
    </w:p>
    <w:p w14:paraId="6B0AF812" w14:textId="25C897AB" w:rsidR="00F97001" w:rsidRPr="00F97001" w:rsidRDefault="00F97001" w:rsidP="00F97001">
      <w:pPr>
        <w:spacing w:line="360" w:lineRule="auto"/>
        <w:jc w:val="both"/>
        <w:rPr>
          <w:rFonts w:ascii="Times New Roman" w:hAnsi="Times New Roman" w:cs="Times New Roman"/>
          <w:sz w:val="24"/>
          <w:szCs w:val="24"/>
        </w:rPr>
      </w:pPr>
      <w:r>
        <w:rPr>
          <w:rFonts w:ascii="Times New Roman" w:hAnsi="Times New Roman" w:cs="Times New Roman"/>
          <w:sz w:val="24"/>
          <w:szCs w:val="24"/>
        </w:rPr>
        <w:tab/>
        <w:t>Keywords: Qatar, small state, soft power, shelter, status</w:t>
      </w:r>
    </w:p>
    <w:sectPr w:rsidR="00F97001" w:rsidRPr="00F97001" w:rsidSect="009F4367">
      <w:footerReference w:type="default" r:id="rId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11F26" w14:textId="77777777" w:rsidR="00263C01" w:rsidRDefault="00263C01" w:rsidP="00CD4D24">
      <w:pPr>
        <w:spacing w:after="0" w:line="240" w:lineRule="auto"/>
      </w:pPr>
      <w:r>
        <w:separator/>
      </w:r>
    </w:p>
  </w:endnote>
  <w:endnote w:type="continuationSeparator" w:id="0">
    <w:p w14:paraId="2AC6C00E" w14:textId="77777777" w:rsidR="00263C01" w:rsidRDefault="00263C01" w:rsidP="00CD4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950197356"/>
      <w:docPartObj>
        <w:docPartGallery w:val="Page Numbers (Bottom of Page)"/>
        <w:docPartUnique/>
      </w:docPartObj>
    </w:sdtPr>
    <w:sdtContent>
      <w:p w14:paraId="7CA0766F" w14:textId="77777777" w:rsidR="00512843" w:rsidRPr="000624AB" w:rsidRDefault="00000000">
        <w:pPr>
          <w:pStyle w:val="Piedepgina"/>
          <w:jc w:val="center"/>
          <w:rPr>
            <w:rFonts w:ascii="Times New Roman" w:hAnsi="Times New Roman" w:cs="Times New Roman"/>
          </w:rPr>
        </w:pPr>
        <w:r w:rsidRPr="000624AB">
          <w:rPr>
            <w:rFonts w:ascii="Times New Roman" w:hAnsi="Times New Roman" w:cs="Times New Roman"/>
          </w:rPr>
          <w:fldChar w:fldCharType="begin"/>
        </w:r>
        <w:r w:rsidRPr="000624AB">
          <w:rPr>
            <w:rFonts w:ascii="Times New Roman" w:hAnsi="Times New Roman" w:cs="Times New Roman"/>
          </w:rPr>
          <w:instrText>PAGE   \* MERGEFORMAT</w:instrText>
        </w:r>
        <w:r w:rsidRPr="000624AB">
          <w:rPr>
            <w:rFonts w:ascii="Times New Roman" w:hAnsi="Times New Roman" w:cs="Times New Roman"/>
          </w:rPr>
          <w:fldChar w:fldCharType="separate"/>
        </w:r>
        <w:r w:rsidR="003B6843" w:rsidRPr="000624AB">
          <w:rPr>
            <w:rFonts w:ascii="Times New Roman" w:hAnsi="Times New Roman" w:cs="Times New Roman"/>
            <w:noProof/>
            <w:lang w:val="es-ES"/>
          </w:rPr>
          <w:t>40</w:t>
        </w:r>
        <w:r w:rsidRPr="000624AB">
          <w:rPr>
            <w:rFonts w:ascii="Times New Roman" w:hAnsi="Times New Roman" w:cs="Times New Roman"/>
            <w:noProof/>
            <w:lang w:val="es-ES"/>
          </w:rPr>
          <w:fldChar w:fldCharType="end"/>
        </w:r>
      </w:p>
    </w:sdtContent>
  </w:sdt>
  <w:p w14:paraId="32EC8027" w14:textId="77777777" w:rsidR="00512843" w:rsidRDefault="005128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C5E66" w14:textId="77777777" w:rsidR="00263C01" w:rsidRDefault="00263C01" w:rsidP="00CD4D24">
      <w:pPr>
        <w:spacing w:after="0" w:line="240" w:lineRule="auto"/>
      </w:pPr>
      <w:r>
        <w:separator/>
      </w:r>
    </w:p>
  </w:footnote>
  <w:footnote w:type="continuationSeparator" w:id="0">
    <w:p w14:paraId="00ED69E8" w14:textId="77777777" w:rsidR="00263C01" w:rsidRDefault="00263C01" w:rsidP="00CD4D24">
      <w:pPr>
        <w:spacing w:after="0" w:line="240" w:lineRule="auto"/>
      </w:pPr>
      <w:r>
        <w:continuationSeparator/>
      </w:r>
    </w:p>
  </w:footnote>
  <w:footnote w:id="1">
    <w:p w14:paraId="28897902" w14:textId="77777777" w:rsidR="00512843" w:rsidRPr="008120EE" w:rsidRDefault="00512843" w:rsidP="001A35CF">
      <w:pPr>
        <w:pStyle w:val="Textonotapie"/>
        <w:spacing w:line="360" w:lineRule="auto"/>
        <w:jc w:val="both"/>
        <w:rPr>
          <w:rFonts w:ascii="Times New Roman" w:hAnsi="Times New Roman" w:cs="Times New Roman"/>
          <w:sz w:val="22"/>
          <w:szCs w:val="22"/>
        </w:rPr>
      </w:pPr>
      <w:r w:rsidRPr="008120EE">
        <w:rPr>
          <w:rStyle w:val="Refdenotaalpie"/>
          <w:rFonts w:ascii="Times New Roman" w:hAnsi="Times New Roman" w:cs="Times New Roman"/>
          <w:sz w:val="22"/>
          <w:szCs w:val="22"/>
        </w:rPr>
        <w:footnoteRef/>
      </w:r>
      <w:r w:rsidRPr="008120EE">
        <w:rPr>
          <w:rFonts w:ascii="Times New Roman" w:hAnsi="Times New Roman" w:cs="Times New Roman"/>
          <w:sz w:val="22"/>
          <w:szCs w:val="22"/>
        </w:rPr>
        <w:t xml:space="preserve"> Z toho však iba </w:t>
      </w:r>
      <w:r w:rsidRPr="0037676A">
        <w:rPr>
          <w:rFonts w:ascii="Times New Roman" w:hAnsi="Times New Roman" w:cs="Times New Roman"/>
          <w:sz w:val="22"/>
          <w:szCs w:val="22"/>
        </w:rPr>
        <w:t>11,6 % tvoria katarskí občania. Zvyšných 88,4 %</w:t>
      </w:r>
      <w:r w:rsidRPr="008120EE">
        <w:rPr>
          <w:rFonts w:ascii="Times New Roman" w:hAnsi="Times New Roman" w:cs="Times New Roman"/>
          <w:sz w:val="22"/>
          <w:szCs w:val="22"/>
        </w:rPr>
        <w:t xml:space="preserve"> sú pracovní imigranti (tzv. expats), z nich najviac pochádza z indického subkontinentu a vykonávajú manuálne práce. (The world factbook: Qatar)</w:t>
      </w:r>
    </w:p>
  </w:footnote>
  <w:footnote w:id="2">
    <w:p w14:paraId="3CF3F979" w14:textId="77777777" w:rsidR="00512843" w:rsidRDefault="00512843" w:rsidP="001A35CF">
      <w:pPr>
        <w:pStyle w:val="Textonotapie"/>
        <w:spacing w:line="360" w:lineRule="auto"/>
        <w:jc w:val="both"/>
      </w:pPr>
      <w:r w:rsidRPr="008120EE">
        <w:rPr>
          <w:rStyle w:val="Refdenotaalpie"/>
          <w:rFonts w:ascii="Times New Roman" w:hAnsi="Times New Roman" w:cs="Times New Roman"/>
          <w:sz w:val="22"/>
          <w:szCs w:val="22"/>
        </w:rPr>
        <w:footnoteRef/>
      </w:r>
      <w:r w:rsidRPr="008120EE">
        <w:rPr>
          <w:rFonts w:ascii="Times New Roman" w:hAnsi="Times New Roman" w:cs="Times New Roman"/>
          <w:sz w:val="22"/>
          <w:szCs w:val="22"/>
        </w:rPr>
        <w:t xml:space="preserve"> Udalosti ako rozpad európskych impérií po prvej svetovej vojne, dekolonizačný proces po druhej svetovej vojne alebo rozpad ZSSR dali za vznik množstvu nových a malých štátov.</w:t>
      </w:r>
      <w:r>
        <w:t xml:space="preserve"> </w:t>
      </w:r>
    </w:p>
  </w:footnote>
  <w:footnote w:id="3">
    <w:p w14:paraId="76B67630" w14:textId="77777777" w:rsidR="00512843" w:rsidRPr="008120EE" w:rsidRDefault="00512843" w:rsidP="001A35CF">
      <w:pPr>
        <w:pStyle w:val="Textonotapie"/>
        <w:spacing w:line="360" w:lineRule="auto"/>
        <w:jc w:val="both"/>
        <w:rPr>
          <w:rFonts w:ascii="Times New Roman" w:hAnsi="Times New Roman" w:cs="Times New Roman"/>
          <w:sz w:val="22"/>
          <w:szCs w:val="22"/>
        </w:rPr>
      </w:pPr>
      <w:r w:rsidRPr="008120EE">
        <w:rPr>
          <w:rStyle w:val="Refdenotaalpie"/>
          <w:rFonts w:ascii="Times New Roman" w:hAnsi="Times New Roman" w:cs="Times New Roman"/>
          <w:sz w:val="22"/>
          <w:szCs w:val="22"/>
        </w:rPr>
        <w:footnoteRef/>
      </w:r>
      <w:r w:rsidRPr="008120EE">
        <w:rPr>
          <w:rFonts w:ascii="Times New Roman" w:hAnsi="Times New Roman" w:cs="Times New Roman"/>
          <w:sz w:val="22"/>
          <w:szCs w:val="22"/>
        </w:rPr>
        <w:t xml:space="preserve"> Pojmom „satelitný štát“ sa rozumie oficiálne nezávislá krajina, ktorá je silne ovplyvnená alebo kontrolovaná inou krajinou. Na rozdiel od bábkových štátov sú satelitné štáty väčšinou medzinárodne uznávané, keďže väčšina z nich už boli nezávislými krajinami, ktoré sa neskôr dostali pod vplyv mocnejších krajín. (Hanks, 2011)</w:t>
      </w:r>
    </w:p>
  </w:footnote>
  <w:footnote w:id="4">
    <w:p w14:paraId="50E10A78" w14:textId="77777777" w:rsidR="00512843" w:rsidRPr="001A35CF" w:rsidRDefault="00512843" w:rsidP="001A35CF">
      <w:pPr>
        <w:pStyle w:val="Textonotapie"/>
        <w:spacing w:line="360" w:lineRule="auto"/>
        <w:jc w:val="both"/>
        <w:rPr>
          <w:rFonts w:ascii="Times New Roman" w:hAnsi="Times New Roman" w:cs="Times New Roman"/>
          <w:sz w:val="22"/>
          <w:szCs w:val="22"/>
        </w:rPr>
      </w:pPr>
      <w:r w:rsidRPr="001A35CF">
        <w:rPr>
          <w:rStyle w:val="Refdenotaalpie"/>
          <w:rFonts w:ascii="Times New Roman" w:hAnsi="Times New Roman" w:cs="Times New Roman"/>
          <w:sz w:val="22"/>
          <w:szCs w:val="22"/>
        </w:rPr>
        <w:footnoteRef/>
      </w:r>
      <w:r>
        <w:rPr>
          <w:rFonts w:ascii="Times New Roman" w:hAnsi="Times New Roman" w:cs="Times New Roman"/>
          <w:sz w:val="22"/>
          <w:szCs w:val="22"/>
        </w:rPr>
        <w:t xml:space="preserve"> Momentálne je </w:t>
      </w:r>
      <w:r w:rsidRPr="0037676A">
        <w:rPr>
          <w:rFonts w:ascii="Times New Roman" w:hAnsi="Times New Roman" w:cs="Times New Roman"/>
          <w:sz w:val="22"/>
          <w:szCs w:val="22"/>
        </w:rPr>
        <w:t xml:space="preserve">členom </w:t>
      </w:r>
      <w:r w:rsidRPr="001A35CF">
        <w:rPr>
          <w:rFonts w:ascii="Times New Roman" w:hAnsi="Times New Roman" w:cs="Times New Roman"/>
          <w:sz w:val="22"/>
          <w:szCs w:val="22"/>
        </w:rPr>
        <w:t>FOSS 108 krajín (na čele so Singapurom) a niekoľko ďalších malých štátov sa nepripojilo.</w:t>
      </w:r>
    </w:p>
  </w:footnote>
  <w:footnote w:id="5">
    <w:p w14:paraId="645B8152" w14:textId="7BAAB73C" w:rsidR="00512843" w:rsidRPr="00A40B81" w:rsidRDefault="00512843" w:rsidP="001A35CF">
      <w:pPr>
        <w:pStyle w:val="Textonotapie"/>
        <w:spacing w:line="360" w:lineRule="auto"/>
        <w:jc w:val="both"/>
        <w:rPr>
          <w:rFonts w:ascii="Times New Roman" w:hAnsi="Times New Roman" w:cs="Times New Roman"/>
          <w:color w:val="FF0000"/>
          <w:sz w:val="22"/>
          <w:szCs w:val="22"/>
        </w:rPr>
      </w:pPr>
      <w:r w:rsidRPr="001A35CF">
        <w:rPr>
          <w:rStyle w:val="Refdenotaalpie"/>
          <w:rFonts w:ascii="Times New Roman" w:hAnsi="Times New Roman" w:cs="Times New Roman"/>
          <w:sz w:val="22"/>
          <w:szCs w:val="22"/>
        </w:rPr>
        <w:footnoteRef/>
      </w:r>
      <w:r w:rsidRPr="001A35CF">
        <w:rPr>
          <w:rFonts w:ascii="Times New Roman" w:hAnsi="Times New Roman" w:cs="Times New Roman"/>
          <w:sz w:val="22"/>
          <w:szCs w:val="22"/>
        </w:rPr>
        <w:t xml:space="preserve"> Vplyv domácich faktorov na zahraničnú politiku naopak zdôrazňuje konštruktivizmus, podrobnejšie v kapitole Vývoj po studenej </w:t>
      </w:r>
      <w:r w:rsidRPr="0037676A">
        <w:rPr>
          <w:rFonts w:ascii="Times New Roman" w:hAnsi="Times New Roman" w:cs="Times New Roman"/>
          <w:sz w:val="22"/>
          <w:szCs w:val="22"/>
        </w:rPr>
        <w:t xml:space="preserve">vojne (1992 </w:t>
      </w:r>
      <w:r w:rsidR="005A5E88">
        <w:rPr>
          <w:rFonts w:ascii="Times New Roman" w:hAnsi="Times New Roman" w:cs="Times New Roman"/>
          <w:sz w:val="22"/>
          <w:szCs w:val="22"/>
        </w:rPr>
        <w:t>–</w:t>
      </w:r>
      <w:r w:rsidRPr="0037676A">
        <w:rPr>
          <w:rFonts w:ascii="Times New Roman" w:hAnsi="Times New Roman" w:cs="Times New Roman"/>
          <w:sz w:val="22"/>
          <w:szCs w:val="22"/>
        </w:rPr>
        <w:t xml:space="preserve"> súčasnosť).</w:t>
      </w:r>
    </w:p>
  </w:footnote>
  <w:footnote w:id="6">
    <w:p w14:paraId="257D1DED" w14:textId="77777777" w:rsidR="00512843" w:rsidRPr="007C7E7B" w:rsidRDefault="00512843" w:rsidP="00BC05F5">
      <w:pPr>
        <w:pStyle w:val="Textonotapie"/>
        <w:spacing w:line="360" w:lineRule="auto"/>
        <w:jc w:val="both"/>
        <w:rPr>
          <w:rFonts w:ascii="Times New Roman" w:hAnsi="Times New Roman" w:cs="Times New Roman"/>
          <w:sz w:val="22"/>
          <w:szCs w:val="22"/>
        </w:rPr>
      </w:pPr>
      <w:r w:rsidRPr="007C7E7B">
        <w:rPr>
          <w:rStyle w:val="Refdenotaalpie"/>
          <w:rFonts w:ascii="Times New Roman" w:hAnsi="Times New Roman" w:cs="Times New Roman"/>
          <w:sz w:val="22"/>
          <w:szCs w:val="22"/>
        </w:rPr>
        <w:footnoteRef/>
      </w:r>
      <w:r w:rsidRPr="007C7E7B">
        <w:rPr>
          <w:rFonts w:ascii="Times New Roman" w:hAnsi="Times New Roman" w:cs="Times New Roman"/>
          <w:sz w:val="22"/>
          <w:szCs w:val="22"/>
        </w:rPr>
        <w:t xml:space="preserve"> „Bandwagoning“ nastáva, keď sa štát spojí so silnejšou, oponentnou mocou a pripustí, aby silnejší protivník, z ktorého sa stal partner, neúmerne získal profit, ktorý spoločne vyťažia z tohto spojenectva. „Bandwagoning“ je teda stratégia, ktorú využívajú štáty, ktoré sa nachádzajú v pozícii slabšieho. (Mearsheimer, 2001)</w:t>
      </w:r>
    </w:p>
  </w:footnote>
  <w:footnote w:id="7">
    <w:p w14:paraId="4BF1DF98" w14:textId="77777777" w:rsidR="00512843" w:rsidRPr="007C7E7B" w:rsidRDefault="00512843" w:rsidP="00BC05F5">
      <w:pPr>
        <w:pStyle w:val="Textonotapie"/>
        <w:spacing w:line="360" w:lineRule="auto"/>
        <w:jc w:val="both"/>
        <w:rPr>
          <w:rFonts w:ascii="Times New Roman" w:hAnsi="Times New Roman" w:cs="Times New Roman"/>
          <w:sz w:val="22"/>
          <w:szCs w:val="22"/>
        </w:rPr>
      </w:pPr>
      <w:r w:rsidRPr="007C7E7B">
        <w:rPr>
          <w:rStyle w:val="Refdenotaalpie"/>
          <w:rFonts w:ascii="Times New Roman" w:hAnsi="Times New Roman" w:cs="Times New Roman"/>
          <w:sz w:val="22"/>
          <w:szCs w:val="22"/>
        </w:rPr>
        <w:footnoteRef/>
      </w:r>
      <w:r w:rsidRPr="007C7E7B">
        <w:rPr>
          <w:rFonts w:ascii="Times New Roman" w:hAnsi="Times New Roman" w:cs="Times New Roman"/>
          <w:sz w:val="22"/>
          <w:szCs w:val="22"/>
        </w:rPr>
        <w:t xml:space="preserve"> Operácia Púštny štít bola súčasťou druhej vojny v Perzskom zálive v roku 1991. V nej spojenecké jednotky pod velením USA vytlačili Irak z ním anektovaného Kuvajtu. (Britannica, 2023)</w:t>
      </w:r>
    </w:p>
  </w:footnote>
  <w:footnote w:id="8">
    <w:p w14:paraId="191BA389" w14:textId="77777777" w:rsidR="00512843" w:rsidRPr="007C7E7B" w:rsidRDefault="00512843" w:rsidP="00D77126">
      <w:pPr>
        <w:pStyle w:val="Textonotapie"/>
        <w:spacing w:line="360" w:lineRule="auto"/>
        <w:jc w:val="both"/>
        <w:rPr>
          <w:rFonts w:ascii="Times New Roman" w:hAnsi="Times New Roman" w:cs="Times New Roman"/>
          <w:sz w:val="22"/>
          <w:szCs w:val="22"/>
        </w:rPr>
      </w:pPr>
      <w:r w:rsidRPr="004A2663">
        <w:rPr>
          <w:rStyle w:val="Refdenotaalpie"/>
          <w:rFonts w:ascii="Times New Roman" w:hAnsi="Times New Roman" w:cs="Times New Roman"/>
          <w:sz w:val="22"/>
          <w:szCs w:val="22"/>
        </w:rPr>
        <w:footnoteRef/>
      </w:r>
      <w:r w:rsidRPr="004A2663">
        <w:rPr>
          <w:rFonts w:ascii="Times New Roman" w:hAnsi="Times New Roman" w:cs="Times New Roman"/>
          <w:sz w:val="22"/>
          <w:szCs w:val="22"/>
        </w:rPr>
        <w:t xml:space="preserve"> Ozbrojené sily Kataru majú iba obmedzený personál, v porovnaní s jeho susedmi zanedbateľný. Vojenská sila Kataru tak spočíva predovšetkým v hostení regionálneho </w:t>
      </w:r>
      <w:r w:rsidRPr="004A2663">
        <w:rPr>
          <w:rFonts w:ascii="Times New Roman" w:hAnsi="Times New Roman" w:cs="Times New Roman"/>
          <w:color w:val="000000" w:themeColor="text1"/>
          <w:sz w:val="22"/>
          <w:szCs w:val="22"/>
        </w:rPr>
        <w:t>veliteľstva</w:t>
      </w:r>
      <w:r w:rsidRPr="004A2663">
        <w:rPr>
          <w:rFonts w:ascii="Times New Roman" w:hAnsi="Times New Roman" w:cs="Times New Roman"/>
          <w:sz w:val="22"/>
          <w:szCs w:val="22"/>
        </w:rPr>
        <w:t xml:space="preserve"> Ú</w:t>
      </w:r>
      <w:r>
        <w:rPr>
          <w:rFonts w:ascii="Times New Roman" w:hAnsi="Times New Roman" w:cs="Times New Roman"/>
          <w:sz w:val="22"/>
          <w:szCs w:val="22"/>
        </w:rPr>
        <w:t xml:space="preserve">stredného velenia </w:t>
      </w:r>
      <w:r w:rsidRPr="007C7E7B">
        <w:rPr>
          <w:rFonts w:ascii="Times New Roman" w:hAnsi="Times New Roman" w:cs="Times New Roman"/>
          <w:sz w:val="22"/>
          <w:szCs w:val="22"/>
        </w:rPr>
        <w:t>USA (CENTCOM) a viac ako 8 000 amerických vojenských síl v rôznych vojenských zariadeniach, vrátane veľkej leteckej základne Al Udeid. Katar má s USA štatút hlavného spojenca mimo NATO (MNNA). Tento status poskytuje zahraničným partnerom určité výhody v oblasti obrannej, obchodnej a bezpečnostnej spolupráce (The world factbook: Qatar).</w:t>
      </w:r>
    </w:p>
  </w:footnote>
  <w:footnote w:id="9">
    <w:p w14:paraId="545D8607" w14:textId="77777777" w:rsidR="00512843" w:rsidRPr="007C7E7B" w:rsidRDefault="00512843" w:rsidP="004A2663">
      <w:pPr>
        <w:pStyle w:val="Textonotapie"/>
        <w:spacing w:line="360" w:lineRule="auto"/>
        <w:jc w:val="both"/>
        <w:rPr>
          <w:rFonts w:ascii="Times New Roman" w:hAnsi="Times New Roman" w:cs="Times New Roman"/>
          <w:sz w:val="22"/>
          <w:szCs w:val="22"/>
        </w:rPr>
      </w:pPr>
      <w:r w:rsidRPr="007C7E7B">
        <w:rPr>
          <w:rStyle w:val="Refdenotaalpie"/>
          <w:rFonts w:ascii="Times New Roman" w:hAnsi="Times New Roman" w:cs="Times New Roman"/>
          <w:sz w:val="22"/>
          <w:szCs w:val="22"/>
        </w:rPr>
        <w:footnoteRef/>
      </w:r>
      <w:r w:rsidRPr="007C7E7B">
        <w:rPr>
          <w:rFonts w:ascii="Times New Roman" w:hAnsi="Times New Roman" w:cs="Times New Roman"/>
          <w:sz w:val="22"/>
          <w:szCs w:val="22"/>
        </w:rPr>
        <w:t xml:space="preserve"> Japonsko a Južná Kórea majú minimálne zásoby nerastných surovín a ich geografická izolovanosť im sťažuje import týchto produktov z iných zdrojov. </w:t>
      </w:r>
    </w:p>
  </w:footnote>
  <w:footnote w:id="10">
    <w:p w14:paraId="22EB8A6B" w14:textId="77777777" w:rsidR="00512843" w:rsidRPr="004A2663" w:rsidRDefault="00512843" w:rsidP="00487FAA">
      <w:pPr>
        <w:pStyle w:val="Textonotapie"/>
        <w:spacing w:line="360" w:lineRule="auto"/>
        <w:jc w:val="both"/>
        <w:rPr>
          <w:rFonts w:ascii="Times New Roman" w:hAnsi="Times New Roman" w:cs="Times New Roman"/>
          <w:sz w:val="22"/>
          <w:szCs w:val="22"/>
        </w:rPr>
      </w:pPr>
      <w:r w:rsidRPr="004A2663">
        <w:rPr>
          <w:rStyle w:val="Refdenotaalpie"/>
          <w:rFonts w:ascii="Times New Roman" w:hAnsi="Times New Roman" w:cs="Times New Roman"/>
          <w:sz w:val="22"/>
          <w:szCs w:val="22"/>
        </w:rPr>
        <w:footnoteRef/>
      </w:r>
      <w:r w:rsidRPr="004A2663">
        <w:rPr>
          <w:rFonts w:ascii="Times New Roman" w:hAnsi="Times New Roman" w:cs="Times New Roman"/>
          <w:sz w:val="22"/>
          <w:szCs w:val="22"/>
        </w:rPr>
        <w:t xml:space="preserve"> V rámci blokády bola prerušená akákoľvek</w:t>
      </w:r>
      <w:r>
        <w:rPr>
          <w:rFonts w:ascii="Times New Roman" w:hAnsi="Times New Roman" w:cs="Times New Roman"/>
          <w:sz w:val="22"/>
          <w:szCs w:val="22"/>
        </w:rPr>
        <w:t xml:space="preserve"> cestná, lodná aj vzdušná</w:t>
      </w:r>
      <w:r w:rsidRPr="004A2663">
        <w:rPr>
          <w:rFonts w:ascii="Times New Roman" w:hAnsi="Times New Roman" w:cs="Times New Roman"/>
          <w:sz w:val="22"/>
          <w:szCs w:val="22"/>
        </w:rPr>
        <w:t xml:space="preserve"> </w:t>
      </w:r>
      <w:r>
        <w:rPr>
          <w:rFonts w:ascii="Times New Roman" w:hAnsi="Times New Roman" w:cs="Times New Roman"/>
          <w:sz w:val="22"/>
          <w:szCs w:val="22"/>
        </w:rPr>
        <w:t xml:space="preserve">osobná </w:t>
      </w:r>
      <w:r w:rsidRPr="004A2663">
        <w:rPr>
          <w:rFonts w:ascii="Times New Roman" w:hAnsi="Times New Roman" w:cs="Times New Roman"/>
          <w:sz w:val="22"/>
          <w:szCs w:val="22"/>
        </w:rPr>
        <w:t>doprava do Kataru zo Saudskej Arábie,</w:t>
      </w:r>
      <w:r>
        <w:rPr>
          <w:rFonts w:ascii="Times New Roman" w:hAnsi="Times New Roman" w:cs="Times New Roman"/>
          <w:sz w:val="22"/>
          <w:szCs w:val="22"/>
        </w:rPr>
        <w:t xml:space="preserve"> SAE</w:t>
      </w:r>
      <w:r w:rsidRPr="004A2663">
        <w:rPr>
          <w:rFonts w:ascii="Times New Roman" w:hAnsi="Times New Roman" w:cs="Times New Roman"/>
          <w:sz w:val="22"/>
          <w:szCs w:val="22"/>
        </w:rPr>
        <w:t xml:space="preserve"> a Bahrajnu. Taktiež sa zamedzilo vo veľkej miere pohybu tovaru a služieb medzi ním a ostatnými krajinami. </w:t>
      </w:r>
    </w:p>
  </w:footnote>
  <w:footnote w:id="11">
    <w:p w14:paraId="4129F679" w14:textId="77777777" w:rsidR="00512843" w:rsidRPr="00487FAA" w:rsidRDefault="00512843" w:rsidP="00487FAA">
      <w:pPr>
        <w:pStyle w:val="Textonotapie"/>
        <w:spacing w:line="360" w:lineRule="auto"/>
        <w:jc w:val="both"/>
        <w:rPr>
          <w:rFonts w:ascii="Times New Roman" w:hAnsi="Times New Roman" w:cs="Times New Roman"/>
          <w:sz w:val="22"/>
          <w:szCs w:val="22"/>
        </w:rPr>
      </w:pPr>
      <w:r w:rsidRPr="00487FAA">
        <w:rPr>
          <w:rStyle w:val="Refdenotaalpie"/>
          <w:rFonts w:ascii="Times New Roman" w:hAnsi="Times New Roman" w:cs="Times New Roman"/>
          <w:sz w:val="22"/>
          <w:szCs w:val="22"/>
        </w:rPr>
        <w:footnoteRef/>
      </w:r>
      <w:r w:rsidRPr="00487FAA">
        <w:rPr>
          <w:rFonts w:ascii="Times New Roman" w:hAnsi="Times New Roman" w:cs="Times New Roman"/>
          <w:sz w:val="22"/>
          <w:szCs w:val="22"/>
        </w:rPr>
        <w:t xml:space="preserve"> RAND Corporation je americká výskumná inštitúcia, ktorej poslaním je „hľadať riešenie dôležitých spoločenských </w:t>
      </w:r>
      <w:r w:rsidRPr="00706914">
        <w:rPr>
          <w:rFonts w:ascii="Times New Roman" w:hAnsi="Times New Roman" w:cs="Times New Roman"/>
          <w:sz w:val="22"/>
          <w:szCs w:val="22"/>
        </w:rPr>
        <w:t>problémov, ktoré napomôžu spoločnostiam po celom svete byť bezpečnejšími, zdravšími a viac prosperujúcimi“. RAND Corporation je nezisková</w:t>
      </w:r>
      <w:r w:rsidRPr="00487FAA">
        <w:rPr>
          <w:rFonts w:ascii="Times New Roman" w:hAnsi="Times New Roman" w:cs="Times New Roman"/>
          <w:sz w:val="22"/>
          <w:szCs w:val="22"/>
        </w:rPr>
        <w:t xml:space="preserve"> a ideologicky neutrálna inštitúcia, ktorá zakladá svoju prestíž na objektívnom a rigoróznom výskume. (</w:t>
      </w:r>
      <w:r>
        <w:rPr>
          <w:rFonts w:ascii="Times New Roman" w:hAnsi="Times New Roman" w:cs="Times New Roman"/>
          <w:sz w:val="22"/>
          <w:szCs w:val="22"/>
        </w:rPr>
        <w:t xml:space="preserve">About the </w:t>
      </w:r>
      <w:r w:rsidRPr="00487FAA">
        <w:rPr>
          <w:rFonts w:ascii="Times New Roman" w:hAnsi="Times New Roman" w:cs="Times New Roman"/>
          <w:sz w:val="22"/>
          <w:szCs w:val="22"/>
        </w:rPr>
        <w:t>RAND</w:t>
      </w:r>
      <w:r>
        <w:rPr>
          <w:rFonts w:ascii="Times New Roman" w:hAnsi="Times New Roman" w:cs="Times New Roman"/>
          <w:sz w:val="22"/>
          <w:szCs w:val="22"/>
        </w:rPr>
        <w:t xml:space="preserve"> corporation</w:t>
      </w:r>
      <w:r w:rsidRPr="00487FAA">
        <w:rPr>
          <w:rFonts w:ascii="Times New Roman" w:hAnsi="Times New Roman" w:cs="Times New Roman"/>
          <w:sz w:val="22"/>
          <w:szCs w:val="22"/>
        </w:rPr>
        <w:t>)</w:t>
      </w:r>
    </w:p>
  </w:footnote>
  <w:footnote w:id="12">
    <w:p w14:paraId="01E1645D" w14:textId="77777777" w:rsidR="00512843" w:rsidRPr="00706914" w:rsidRDefault="00512843" w:rsidP="00706914">
      <w:pPr>
        <w:pStyle w:val="Textonotapie"/>
        <w:spacing w:line="360" w:lineRule="auto"/>
        <w:jc w:val="both"/>
        <w:rPr>
          <w:sz w:val="22"/>
          <w:szCs w:val="22"/>
        </w:rPr>
      </w:pPr>
      <w:r w:rsidRPr="00706914">
        <w:rPr>
          <w:rStyle w:val="Refdenotaalpie"/>
          <w:rFonts w:ascii="Times New Roman" w:hAnsi="Times New Roman" w:cs="Times New Roman"/>
          <w:sz w:val="22"/>
          <w:szCs w:val="22"/>
        </w:rPr>
        <w:footnoteRef/>
      </w:r>
      <w:r w:rsidRPr="00706914">
        <w:rPr>
          <w:rFonts w:ascii="Times New Roman" w:hAnsi="Times New Roman" w:cs="Times New Roman"/>
          <w:sz w:val="22"/>
          <w:szCs w:val="22"/>
        </w:rPr>
        <w:t xml:space="preserve"> </w:t>
      </w:r>
      <w:r w:rsidRPr="00706914">
        <w:rPr>
          <w:rFonts w:ascii="Times New Roman" w:hAnsi="Times New Roman" w:cs="Times New Roman"/>
          <w:color w:val="000000" w:themeColor="text1"/>
          <w:sz w:val="22"/>
          <w:szCs w:val="22"/>
        </w:rPr>
        <w:t xml:space="preserve">V roku 1998 začala robiť „sprostredkovateľa“ teroristom z Al-Káidy a posúvala ich odkazy a videonahrávky do CNN a ďalších svetových médií. Ako aj priznal hovorca Al-Káidy, ich dôvod, prečo si vybrali Al-Džazíru na šírenie ich posolstiev, spočíval predovšetkým v tom, že redakcia sa predtým nevyjadrovala kriticky na adresu ani </w:t>
      </w:r>
      <w:r w:rsidRPr="00706914">
        <w:rPr>
          <w:rFonts w:ascii="Times New Roman" w:hAnsi="Times New Roman" w:cs="Times New Roman"/>
          <w:sz w:val="22"/>
          <w:szCs w:val="22"/>
        </w:rPr>
        <w:t>ich, ani iných mudžahedínov. (</w:t>
      </w:r>
      <w:r w:rsidRPr="00706914">
        <w:rPr>
          <w:rFonts w:ascii="Times New Roman" w:hAnsi="Times New Roman" w:cs="Times New Roman"/>
          <w:color w:val="000000" w:themeColor="text1"/>
          <w:sz w:val="22"/>
          <w:szCs w:val="22"/>
        </w:rPr>
        <w:t xml:space="preserve">Borárosová, Filipec, </w:t>
      </w:r>
      <w:r w:rsidRPr="00706914">
        <w:rPr>
          <w:rFonts w:ascii="Times New Roman" w:hAnsi="Times New Roman" w:cs="Times New Roman"/>
          <w:color w:val="000000" w:themeColor="text1"/>
          <w:sz w:val="22"/>
          <w:szCs w:val="22"/>
        </w:rPr>
        <w:br/>
        <w:t>&amp; Walter,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E7F9C"/>
    <w:multiLevelType w:val="multilevel"/>
    <w:tmpl w:val="AA94837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FD15A06"/>
    <w:multiLevelType w:val="hybridMultilevel"/>
    <w:tmpl w:val="B8808BD4"/>
    <w:lvl w:ilvl="0" w:tplc="D23618EE">
      <w:numFmt w:val="bullet"/>
      <w:lvlText w:val="-"/>
      <w:lvlJc w:val="left"/>
      <w:pPr>
        <w:ind w:left="1065" w:hanging="360"/>
      </w:pPr>
      <w:rPr>
        <w:rFonts w:ascii="Times New Roman" w:eastAsiaTheme="minorHAnsi" w:hAnsi="Times New Roman" w:cs="Times New Roman" w:hint="default"/>
      </w:rPr>
    </w:lvl>
    <w:lvl w:ilvl="1" w:tplc="041B0003">
      <w:start w:val="1"/>
      <w:numFmt w:val="bullet"/>
      <w:lvlText w:val="o"/>
      <w:lvlJc w:val="left"/>
      <w:pPr>
        <w:ind w:left="1785" w:hanging="360"/>
      </w:pPr>
      <w:rPr>
        <w:rFonts w:ascii="Courier New" w:hAnsi="Courier New" w:cs="Courier New" w:hint="default"/>
      </w:rPr>
    </w:lvl>
    <w:lvl w:ilvl="2" w:tplc="041B0005">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2" w15:restartNumberingAfterBreak="0">
    <w:nsid w:val="231505AE"/>
    <w:multiLevelType w:val="hybridMultilevel"/>
    <w:tmpl w:val="D8B8A91C"/>
    <w:lvl w:ilvl="0" w:tplc="6BA4D6B8">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 w15:restartNumberingAfterBreak="0">
    <w:nsid w:val="3F5D073F"/>
    <w:multiLevelType w:val="multilevel"/>
    <w:tmpl w:val="4BCA0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BC7AA2"/>
    <w:multiLevelType w:val="multilevel"/>
    <w:tmpl w:val="542A488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16cid:durableId="1043213069">
    <w:abstractNumId w:val="2"/>
  </w:num>
  <w:num w:numId="2" w16cid:durableId="1293711810">
    <w:abstractNumId w:val="1"/>
  </w:num>
  <w:num w:numId="3" w16cid:durableId="346717417">
    <w:abstractNumId w:val="3"/>
  </w:num>
  <w:num w:numId="4" w16cid:durableId="1800339460">
    <w:abstractNumId w:val="4"/>
  </w:num>
  <w:num w:numId="5" w16cid:durableId="154420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258F"/>
    <w:rsid w:val="00000B92"/>
    <w:rsid w:val="00001E59"/>
    <w:rsid w:val="000024BE"/>
    <w:rsid w:val="00003C1B"/>
    <w:rsid w:val="00007124"/>
    <w:rsid w:val="00007556"/>
    <w:rsid w:val="000110A4"/>
    <w:rsid w:val="00011211"/>
    <w:rsid w:val="00011C2C"/>
    <w:rsid w:val="000154FA"/>
    <w:rsid w:val="00017147"/>
    <w:rsid w:val="00023F3E"/>
    <w:rsid w:val="00025354"/>
    <w:rsid w:val="00025390"/>
    <w:rsid w:val="000261AC"/>
    <w:rsid w:val="00026BA1"/>
    <w:rsid w:val="00026DBE"/>
    <w:rsid w:val="00027535"/>
    <w:rsid w:val="00027937"/>
    <w:rsid w:val="00030773"/>
    <w:rsid w:val="00030BB7"/>
    <w:rsid w:val="00031552"/>
    <w:rsid w:val="000318E0"/>
    <w:rsid w:val="00032599"/>
    <w:rsid w:val="00032AAC"/>
    <w:rsid w:val="00033879"/>
    <w:rsid w:val="00033C98"/>
    <w:rsid w:val="00034250"/>
    <w:rsid w:val="0003437E"/>
    <w:rsid w:val="00034704"/>
    <w:rsid w:val="00034B01"/>
    <w:rsid w:val="00035C31"/>
    <w:rsid w:val="000360D7"/>
    <w:rsid w:val="00037377"/>
    <w:rsid w:val="00037EBB"/>
    <w:rsid w:val="00041830"/>
    <w:rsid w:val="000423DA"/>
    <w:rsid w:val="00043EFC"/>
    <w:rsid w:val="00044A30"/>
    <w:rsid w:val="00045358"/>
    <w:rsid w:val="000467BB"/>
    <w:rsid w:val="00047AE3"/>
    <w:rsid w:val="00047CAC"/>
    <w:rsid w:val="00050D09"/>
    <w:rsid w:val="000552FF"/>
    <w:rsid w:val="000554C4"/>
    <w:rsid w:val="00055AA9"/>
    <w:rsid w:val="00055C92"/>
    <w:rsid w:val="00055CA3"/>
    <w:rsid w:val="00056CE0"/>
    <w:rsid w:val="0005731E"/>
    <w:rsid w:val="00057B28"/>
    <w:rsid w:val="00060733"/>
    <w:rsid w:val="000607A7"/>
    <w:rsid w:val="00061978"/>
    <w:rsid w:val="00061E99"/>
    <w:rsid w:val="00062431"/>
    <w:rsid w:val="000624AB"/>
    <w:rsid w:val="0006501E"/>
    <w:rsid w:val="00065708"/>
    <w:rsid w:val="00066591"/>
    <w:rsid w:val="00067295"/>
    <w:rsid w:val="00067672"/>
    <w:rsid w:val="00070528"/>
    <w:rsid w:val="000705E9"/>
    <w:rsid w:val="0007141D"/>
    <w:rsid w:val="00073438"/>
    <w:rsid w:val="000741F7"/>
    <w:rsid w:val="0007573C"/>
    <w:rsid w:val="00075B44"/>
    <w:rsid w:val="000765BF"/>
    <w:rsid w:val="00076A26"/>
    <w:rsid w:val="00076DCD"/>
    <w:rsid w:val="00076FC8"/>
    <w:rsid w:val="00077135"/>
    <w:rsid w:val="00077ABF"/>
    <w:rsid w:val="000813A9"/>
    <w:rsid w:val="0008182B"/>
    <w:rsid w:val="00082C37"/>
    <w:rsid w:val="000833E6"/>
    <w:rsid w:val="00084622"/>
    <w:rsid w:val="00085BF3"/>
    <w:rsid w:val="00085F0F"/>
    <w:rsid w:val="0009007B"/>
    <w:rsid w:val="00092B52"/>
    <w:rsid w:val="00094F88"/>
    <w:rsid w:val="00095857"/>
    <w:rsid w:val="0009685A"/>
    <w:rsid w:val="00096F56"/>
    <w:rsid w:val="000A1C7A"/>
    <w:rsid w:val="000A226E"/>
    <w:rsid w:val="000A51F0"/>
    <w:rsid w:val="000A521A"/>
    <w:rsid w:val="000A540E"/>
    <w:rsid w:val="000A5446"/>
    <w:rsid w:val="000A721C"/>
    <w:rsid w:val="000A74FE"/>
    <w:rsid w:val="000B1409"/>
    <w:rsid w:val="000B3066"/>
    <w:rsid w:val="000B30DF"/>
    <w:rsid w:val="000B34F2"/>
    <w:rsid w:val="000B3AA2"/>
    <w:rsid w:val="000B61A7"/>
    <w:rsid w:val="000B662B"/>
    <w:rsid w:val="000B77F6"/>
    <w:rsid w:val="000C100D"/>
    <w:rsid w:val="000C1090"/>
    <w:rsid w:val="000C1634"/>
    <w:rsid w:val="000C1C8A"/>
    <w:rsid w:val="000C2465"/>
    <w:rsid w:val="000C2D45"/>
    <w:rsid w:val="000C388C"/>
    <w:rsid w:val="000C4348"/>
    <w:rsid w:val="000C4445"/>
    <w:rsid w:val="000C564E"/>
    <w:rsid w:val="000C7C24"/>
    <w:rsid w:val="000C7CAE"/>
    <w:rsid w:val="000D08B4"/>
    <w:rsid w:val="000D343D"/>
    <w:rsid w:val="000D53BE"/>
    <w:rsid w:val="000D55D2"/>
    <w:rsid w:val="000D56A1"/>
    <w:rsid w:val="000D6DA7"/>
    <w:rsid w:val="000E0344"/>
    <w:rsid w:val="000E0D04"/>
    <w:rsid w:val="000E1913"/>
    <w:rsid w:val="000E4FF3"/>
    <w:rsid w:val="000E5D04"/>
    <w:rsid w:val="000F0457"/>
    <w:rsid w:val="000F29D6"/>
    <w:rsid w:val="000F4E8D"/>
    <w:rsid w:val="000F6F45"/>
    <w:rsid w:val="000F7E8E"/>
    <w:rsid w:val="000F7EC7"/>
    <w:rsid w:val="001004B0"/>
    <w:rsid w:val="0010094C"/>
    <w:rsid w:val="00102F9E"/>
    <w:rsid w:val="00103086"/>
    <w:rsid w:val="001047AD"/>
    <w:rsid w:val="00104BCA"/>
    <w:rsid w:val="0010505C"/>
    <w:rsid w:val="00105458"/>
    <w:rsid w:val="00105690"/>
    <w:rsid w:val="001064DC"/>
    <w:rsid w:val="001064F5"/>
    <w:rsid w:val="00106804"/>
    <w:rsid w:val="00107AB6"/>
    <w:rsid w:val="001117F1"/>
    <w:rsid w:val="00111C5B"/>
    <w:rsid w:val="00112520"/>
    <w:rsid w:val="00112AC4"/>
    <w:rsid w:val="0011435D"/>
    <w:rsid w:val="00115CC1"/>
    <w:rsid w:val="0012029D"/>
    <w:rsid w:val="0012181B"/>
    <w:rsid w:val="00121BAC"/>
    <w:rsid w:val="00121D98"/>
    <w:rsid w:val="00122227"/>
    <w:rsid w:val="0012305B"/>
    <w:rsid w:val="0012337A"/>
    <w:rsid w:val="001242C5"/>
    <w:rsid w:val="00124C11"/>
    <w:rsid w:val="00124D39"/>
    <w:rsid w:val="0012510F"/>
    <w:rsid w:val="0012634F"/>
    <w:rsid w:val="00126B2B"/>
    <w:rsid w:val="0013021C"/>
    <w:rsid w:val="001306C7"/>
    <w:rsid w:val="001317B5"/>
    <w:rsid w:val="00131DDF"/>
    <w:rsid w:val="00133DE5"/>
    <w:rsid w:val="00133E86"/>
    <w:rsid w:val="001346F9"/>
    <w:rsid w:val="0013733E"/>
    <w:rsid w:val="00141154"/>
    <w:rsid w:val="00141703"/>
    <w:rsid w:val="00141E17"/>
    <w:rsid w:val="001430F2"/>
    <w:rsid w:val="00143D47"/>
    <w:rsid w:val="00145FD4"/>
    <w:rsid w:val="00150DA4"/>
    <w:rsid w:val="00151AD8"/>
    <w:rsid w:val="00152E10"/>
    <w:rsid w:val="0015316E"/>
    <w:rsid w:val="00155F10"/>
    <w:rsid w:val="001578A0"/>
    <w:rsid w:val="00160269"/>
    <w:rsid w:val="0016181C"/>
    <w:rsid w:val="00162561"/>
    <w:rsid w:val="0016523D"/>
    <w:rsid w:val="00165B28"/>
    <w:rsid w:val="00167518"/>
    <w:rsid w:val="001675B9"/>
    <w:rsid w:val="001708DD"/>
    <w:rsid w:val="00170FD0"/>
    <w:rsid w:val="00171D45"/>
    <w:rsid w:val="00172237"/>
    <w:rsid w:val="0017301D"/>
    <w:rsid w:val="001734CC"/>
    <w:rsid w:val="0017352D"/>
    <w:rsid w:val="00174080"/>
    <w:rsid w:val="00174176"/>
    <w:rsid w:val="001761E9"/>
    <w:rsid w:val="001766A7"/>
    <w:rsid w:val="00176AFB"/>
    <w:rsid w:val="00177603"/>
    <w:rsid w:val="00180FED"/>
    <w:rsid w:val="00181DFF"/>
    <w:rsid w:val="00182577"/>
    <w:rsid w:val="00182A7E"/>
    <w:rsid w:val="00183186"/>
    <w:rsid w:val="00183925"/>
    <w:rsid w:val="00185338"/>
    <w:rsid w:val="00185DC1"/>
    <w:rsid w:val="001878A6"/>
    <w:rsid w:val="00187EBF"/>
    <w:rsid w:val="00190BA7"/>
    <w:rsid w:val="00190F25"/>
    <w:rsid w:val="00191CA4"/>
    <w:rsid w:val="00194AA7"/>
    <w:rsid w:val="00194F8E"/>
    <w:rsid w:val="0019769E"/>
    <w:rsid w:val="00197A0B"/>
    <w:rsid w:val="001A0DDE"/>
    <w:rsid w:val="001A10EC"/>
    <w:rsid w:val="001A10F6"/>
    <w:rsid w:val="001A2CDA"/>
    <w:rsid w:val="001A35A6"/>
    <w:rsid w:val="001A35CB"/>
    <w:rsid w:val="001A35CF"/>
    <w:rsid w:val="001A39C9"/>
    <w:rsid w:val="001A6D75"/>
    <w:rsid w:val="001A70BB"/>
    <w:rsid w:val="001A745C"/>
    <w:rsid w:val="001A754C"/>
    <w:rsid w:val="001A7EEB"/>
    <w:rsid w:val="001B2186"/>
    <w:rsid w:val="001B2F5E"/>
    <w:rsid w:val="001B33C2"/>
    <w:rsid w:val="001B3C2D"/>
    <w:rsid w:val="001B3F77"/>
    <w:rsid w:val="001B4C21"/>
    <w:rsid w:val="001B7F74"/>
    <w:rsid w:val="001C04DF"/>
    <w:rsid w:val="001C498A"/>
    <w:rsid w:val="001C5004"/>
    <w:rsid w:val="001C576C"/>
    <w:rsid w:val="001C61DD"/>
    <w:rsid w:val="001C6461"/>
    <w:rsid w:val="001C6B05"/>
    <w:rsid w:val="001C7757"/>
    <w:rsid w:val="001D01C7"/>
    <w:rsid w:val="001D1825"/>
    <w:rsid w:val="001D476F"/>
    <w:rsid w:val="001D48D8"/>
    <w:rsid w:val="001D544C"/>
    <w:rsid w:val="001D5F4D"/>
    <w:rsid w:val="001D664B"/>
    <w:rsid w:val="001D6D03"/>
    <w:rsid w:val="001D6DC2"/>
    <w:rsid w:val="001D7883"/>
    <w:rsid w:val="001E33AC"/>
    <w:rsid w:val="001E33BF"/>
    <w:rsid w:val="001E3AAD"/>
    <w:rsid w:val="001E3DB1"/>
    <w:rsid w:val="001E530E"/>
    <w:rsid w:val="001E5363"/>
    <w:rsid w:val="001E5653"/>
    <w:rsid w:val="001E63FC"/>
    <w:rsid w:val="001F0326"/>
    <w:rsid w:val="001F0FF5"/>
    <w:rsid w:val="001F18A1"/>
    <w:rsid w:val="001F4191"/>
    <w:rsid w:val="001F47AF"/>
    <w:rsid w:val="001F5625"/>
    <w:rsid w:val="001F5B4D"/>
    <w:rsid w:val="001F6215"/>
    <w:rsid w:val="001F6B7C"/>
    <w:rsid w:val="001F71D3"/>
    <w:rsid w:val="001F7DE6"/>
    <w:rsid w:val="002000B9"/>
    <w:rsid w:val="00201FC6"/>
    <w:rsid w:val="00202E39"/>
    <w:rsid w:val="00203646"/>
    <w:rsid w:val="0020567D"/>
    <w:rsid w:val="002071E4"/>
    <w:rsid w:val="00207EB7"/>
    <w:rsid w:val="00211B1C"/>
    <w:rsid w:val="00212040"/>
    <w:rsid w:val="00213EAC"/>
    <w:rsid w:val="00214D51"/>
    <w:rsid w:val="00215B10"/>
    <w:rsid w:val="002165FD"/>
    <w:rsid w:val="00216999"/>
    <w:rsid w:val="002205DB"/>
    <w:rsid w:val="00222545"/>
    <w:rsid w:val="002237A7"/>
    <w:rsid w:val="00223D03"/>
    <w:rsid w:val="002249C3"/>
    <w:rsid w:val="002256D2"/>
    <w:rsid w:val="00225AAC"/>
    <w:rsid w:val="002265AA"/>
    <w:rsid w:val="00231A21"/>
    <w:rsid w:val="00233DD0"/>
    <w:rsid w:val="002349E3"/>
    <w:rsid w:val="00234AA9"/>
    <w:rsid w:val="00236C81"/>
    <w:rsid w:val="00241E1A"/>
    <w:rsid w:val="00241FB2"/>
    <w:rsid w:val="00243F6E"/>
    <w:rsid w:val="00244CC2"/>
    <w:rsid w:val="002461CA"/>
    <w:rsid w:val="002518EA"/>
    <w:rsid w:val="00252F0E"/>
    <w:rsid w:val="0025373D"/>
    <w:rsid w:val="002541D4"/>
    <w:rsid w:val="00255098"/>
    <w:rsid w:val="00256077"/>
    <w:rsid w:val="002570B2"/>
    <w:rsid w:val="00257526"/>
    <w:rsid w:val="00261CBB"/>
    <w:rsid w:val="00263A11"/>
    <w:rsid w:val="00263C01"/>
    <w:rsid w:val="00265D25"/>
    <w:rsid w:val="00265E8D"/>
    <w:rsid w:val="00265F33"/>
    <w:rsid w:val="002672B7"/>
    <w:rsid w:val="0027034C"/>
    <w:rsid w:val="00271B46"/>
    <w:rsid w:val="002771D7"/>
    <w:rsid w:val="00277529"/>
    <w:rsid w:val="00277C59"/>
    <w:rsid w:val="0028012F"/>
    <w:rsid w:val="00280679"/>
    <w:rsid w:val="00280AD3"/>
    <w:rsid w:val="002823E5"/>
    <w:rsid w:val="00282992"/>
    <w:rsid w:val="00282ED9"/>
    <w:rsid w:val="00284463"/>
    <w:rsid w:val="00285A2B"/>
    <w:rsid w:val="00286277"/>
    <w:rsid w:val="002863F1"/>
    <w:rsid w:val="00286E4E"/>
    <w:rsid w:val="002872D1"/>
    <w:rsid w:val="00287F6A"/>
    <w:rsid w:val="0029047D"/>
    <w:rsid w:val="002918FC"/>
    <w:rsid w:val="00293B74"/>
    <w:rsid w:val="0029435D"/>
    <w:rsid w:val="00296477"/>
    <w:rsid w:val="00297BB8"/>
    <w:rsid w:val="002A0D47"/>
    <w:rsid w:val="002A4625"/>
    <w:rsid w:val="002A5FA0"/>
    <w:rsid w:val="002A6CE3"/>
    <w:rsid w:val="002A703A"/>
    <w:rsid w:val="002B1608"/>
    <w:rsid w:val="002B2278"/>
    <w:rsid w:val="002B2C54"/>
    <w:rsid w:val="002B354E"/>
    <w:rsid w:val="002B3B57"/>
    <w:rsid w:val="002B6118"/>
    <w:rsid w:val="002B7B87"/>
    <w:rsid w:val="002B7BB3"/>
    <w:rsid w:val="002B7C97"/>
    <w:rsid w:val="002C0D99"/>
    <w:rsid w:val="002C11D7"/>
    <w:rsid w:val="002C3585"/>
    <w:rsid w:val="002C5BF3"/>
    <w:rsid w:val="002C62A6"/>
    <w:rsid w:val="002C789E"/>
    <w:rsid w:val="002C7B13"/>
    <w:rsid w:val="002C7B36"/>
    <w:rsid w:val="002D09BA"/>
    <w:rsid w:val="002D0A2D"/>
    <w:rsid w:val="002D1031"/>
    <w:rsid w:val="002D153C"/>
    <w:rsid w:val="002D198A"/>
    <w:rsid w:val="002D1A8A"/>
    <w:rsid w:val="002D59DD"/>
    <w:rsid w:val="002D60E0"/>
    <w:rsid w:val="002D7E4F"/>
    <w:rsid w:val="002E0765"/>
    <w:rsid w:val="002E1093"/>
    <w:rsid w:val="002E314A"/>
    <w:rsid w:val="002E3955"/>
    <w:rsid w:val="002E413C"/>
    <w:rsid w:val="002E49D6"/>
    <w:rsid w:val="002E4CD1"/>
    <w:rsid w:val="002E7D7A"/>
    <w:rsid w:val="002F0730"/>
    <w:rsid w:val="002F2619"/>
    <w:rsid w:val="002F6FAC"/>
    <w:rsid w:val="002F7049"/>
    <w:rsid w:val="00301374"/>
    <w:rsid w:val="00302548"/>
    <w:rsid w:val="00302BD1"/>
    <w:rsid w:val="003032E7"/>
    <w:rsid w:val="00303357"/>
    <w:rsid w:val="00303B3B"/>
    <w:rsid w:val="00303D26"/>
    <w:rsid w:val="003048F1"/>
    <w:rsid w:val="0030516A"/>
    <w:rsid w:val="00305826"/>
    <w:rsid w:val="00305EF0"/>
    <w:rsid w:val="00306BD5"/>
    <w:rsid w:val="003104A8"/>
    <w:rsid w:val="0031092C"/>
    <w:rsid w:val="00312601"/>
    <w:rsid w:val="003131F9"/>
    <w:rsid w:val="00313801"/>
    <w:rsid w:val="00316930"/>
    <w:rsid w:val="00317EE9"/>
    <w:rsid w:val="00322113"/>
    <w:rsid w:val="00322A0A"/>
    <w:rsid w:val="00322F6F"/>
    <w:rsid w:val="00323879"/>
    <w:rsid w:val="00324DF9"/>
    <w:rsid w:val="00325119"/>
    <w:rsid w:val="003252CA"/>
    <w:rsid w:val="003257C3"/>
    <w:rsid w:val="00326075"/>
    <w:rsid w:val="0033209E"/>
    <w:rsid w:val="00332126"/>
    <w:rsid w:val="00332172"/>
    <w:rsid w:val="003333A9"/>
    <w:rsid w:val="003341A6"/>
    <w:rsid w:val="00335408"/>
    <w:rsid w:val="00336FEF"/>
    <w:rsid w:val="0033710E"/>
    <w:rsid w:val="00337AD7"/>
    <w:rsid w:val="00337B1A"/>
    <w:rsid w:val="00337DB5"/>
    <w:rsid w:val="0034326D"/>
    <w:rsid w:val="0034362C"/>
    <w:rsid w:val="003443B0"/>
    <w:rsid w:val="003468F6"/>
    <w:rsid w:val="00346CFE"/>
    <w:rsid w:val="00350A7B"/>
    <w:rsid w:val="00350DB1"/>
    <w:rsid w:val="0035122D"/>
    <w:rsid w:val="0035189C"/>
    <w:rsid w:val="00352676"/>
    <w:rsid w:val="00352693"/>
    <w:rsid w:val="00352CCD"/>
    <w:rsid w:val="003549FE"/>
    <w:rsid w:val="00355C86"/>
    <w:rsid w:val="00357596"/>
    <w:rsid w:val="003575C8"/>
    <w:rsid w:val="00360097"/>
    <w:rsid w:val="003615A0"/>
    <w:rsid w:val="003622D2"/>
    <w:rsid w:val="0036324E"/>
    <w:rsid w:val="0036426E"/>
    <w:rsid w:val="00365CC3"/>
    <w:rsid w:val="00370113"/>
    <w:rsid w:val="003712BB"/>
    <w:rsid w:val="00371396"/>
    <w:rsid w:val="00374729"/>
    <w:rsid w:val="00375EE4"/>
    <w:rsid w:val="0037676A"/>
    <w:rsid w:val="00376B0D"/>
    <w:rsid w:val="003779AD"/>
    <w:rsid w:val="00377CD2"/>
    <w:rsid w:val="00380920"/>
    <w:rsid w:val="00381037"/>
    <w:rsid w:val="0038109D"/>
    <w:rsid w:val="00381956"/>
    <w:rsid w:val="00384C0B"/>
    <w:rsid w:val="003852C4"/>
    <w:rsid w:val="0038643F"/>
    <w:rsid w:val="00386DFB"/>
    <w:rsid w:val="003924C8"/>
    <w:rsid w:val="0039588D"/>
    <w:rsid w:val="00396108"/>
    <w:rsid w:val="003A3FF6"/>
    <w:rsid w:val="003A55CD"/>
    <w:rsid w:val="003A701B"/>
    <w:rsid w:val="003B0947"/>
    <w:rsid w:val="003B1CEB"/>
    <w:rsid w:val="003B46D4"/>
    <w:rsid w:val="003B6843"/>
    <w:rsid w:val="003B71F5"/>
    <w:rsid w:val="003B7D33"/>
    <w:rsid w:val="003B7EC9"/>
    <w:rsid w:val="003C1147"/>
    <w:rsid w:val="003C2F79"/>
    <w:rsid w:val="003C3DAE"/>
    <w:rsid w:val="003C5DF3"/>
    <w:rsid w:val="003C6D81"/>
    <w:rsid w:val="003C7C36"/>
    <w:rsid w:val="003D0ABF"/>
    <w:rsid w:val="003D58B3"/>
    <w:rsid w:val="003D74FB"/>
    <w:rsid w:val="003D7ACC"/>
    <w:rsid w:val="003E23C5"/>
    <w:rsid w:val="003E2AAD"/>
    <w:rsid w:val="003E42E3"/>
    <w:rsid w:val="003E5FBF"/>
    <w:rsid w:val="003E617E"/>
    <w:rsid w:val="003F0557"/>
    <w:rsid w:val="003F0FDF"/>
    <w:rsid w:val="003F4C0A"/>
    <w:rsid w:val="003F6746"/>
    <w:rsid w:val="003F7A18"/>
    <w:rsid w:val="004016E9"/>
    <w:rsid w:val="00401ADB"/>
    <w:rsid w:val="00403360"/>
    <w:rsid w:val="0040660A"/>
    <w:rsid w:val="0041014F"/>
    <w:rsid w:val="00410976"/>
    <w:rsid w:val="00410AE6"/>
    <w:rsid w:val="00411030"/>
    <w:rsid w:val="00412145"/>
    <w:rsid w:val="004151F0"/>
    <w:rsid w:val="00415A82"/>
    <w:rsid w:val="00416A56"/>
    <w:rsid w:val="0041798E"/>
    <w:rsid w:val="00417D08"/>
    <w:rsid w:val="00420522"/>
    <w:rsid w:val="004245AF"/>
    <w:rsid w:val="00424859"/>
    <w:rsid w:val="004251C4"/>
    <w:rsid w:val="004257EA"/>
    <w:rsid w:val="00425E99"/>
    <w:rsid w:val="004262E7"/>
    <w:rsid w:val="00426FD8"/>
    <w:rsid w:val="00427632"/>
    <w:rsid w:val="00427E10"/>
    <w:rsid w:val="00432231"/>
    <w:rsid w:val="00432AA5"/>
    <w:rsid w:val="00432C53"/>
    <w:rsid w:val="00433D5E"/>
    <w:rsid w:val="00440B7F"/>
    <w:rsid w:val="004420CD"/>
    <w:rsid w:val="0044321A"/>
    <w:rsid w:val="004434BC"/>
    <w:rsid w:val="004440AA"/>
    <w:rsid w:val="00444B72"/>
    <w:rsid w:val="00450590"/>
    <w:rsid w:val="00450720"/>
    <w:rsid w:val="00450CEA"/>
    <w:rsid w:val="0045246A"/>
    <w:rsid w:val="004526A2"/>
    <w:rsid w:val="00452DCA"/>
    <w:rsid w:val="00453FCB"/>
    <w:rsid w:val="00456D74"/>
    <w:rsid w:val="0045728B"/>
    <w:rsid w:val="00460094"/>
    <w:rsid w:val="0046143D"/>
    <w:rsid w:val="00461F7B"/>
    <w:rsid w:val="004621AC"/>
    <w:rsid w:val="0046257C"/>
    <w:rsid w:val="00463875"/>
    <w:rsid w:val="00465645"/>
    <w:rsid w:val="00465EBA"/>
    <w:rsid w:val="004661CB"/>
    <w:rsid w:val="00466BEE"/>
    <w:rsid w:val="0047035E"/>
    <w:rsid w:val="00471C07"/>
    <w:rsid w:val="00471EA4"/>
    <w:rsid w:val="00472D2F"/>
    <w:rsid w:val="00473D9E"/>
    <w:rsid w:val="00473F68"/>
    <w:rsid w:val="00473FE3"/>
    <w:rsid w:val="00474400"/>
    <w:rsid w:val="0047440F"/>
    <w:rsid w:val="00474682"/>
    <w:rsid w:val="00474A97"/>
    <w:rsid w:val="00477460"/>
    <w:rsid w:val="004800E4"/>
    <w:rsid w:val="00481035"/>
    <w:rsid w:val="00481537"/>
    <w:rsid w:val="004830BF"/>
    <w:rsid w:val="00483F8E"/>
    <w:rsid w:val="00486074"/>
    <w:rsid w:val="00487311"/>
    <w:rsid w:val="00487C0B"/>
    <w:rsid w:val="00487FAA"/>
    <w:rsid w:val="004929A5"/>
    <w:rsid w:val="004939F0"/>
    <w:rsid w:val="00494588"/>
    <w:rsid w:val="00494C56"/>
    <w:rsid w:val="00494E9D"/>
    <w:rsid w:val="00495F7D"/>
    <w:rsid w:val="004970B1"/>
    <w:rsid w:val="00497D00"/>
    <w:rsid w:val="004A07F0"/>
    <w:rsid w:val="004A0E57"/>
    <w:rsid w:val="004A1FA0"/>
    <w:rsid w:val="004A2663"/>
    <w:rsid w:val="004A45F6"/>
    <w:rsid w:val="004A72A6"/>
    <w:rsid w:val="004B1086"/>
    <w:rsid w:val="004B1A34"/>
    <w:rsid w:val="004B1D99"/>
    <w:rsid w:val="004B48DA"/>
    <w:rsid w:val="004B50AF"/>
    <w:rsid w:val="004B7F2B"/>
    <w:rsid w:val="004C2F95"/>
    <w:rsid w:val="004C576E"/>
    <w:rsid w:val="004C5E57"/>
    <w:rsid w:val="004C6EE6"/>
    <w:rsid w:val="004C71C9"/>
    <w:rsid w:val="004C72B0"/>
    <w:rsid w:val="004C797D"/>
    <w:rsid w:val="004D08A0"/>
    <w:rsid w:val="004D11AC"/>
    <w:rsid w:val="004D2DDC"/>
    <w:rsid w:val="004D43B3"/>
    <w:rsid w:val="004D634B"/>
    <w:rsid w:val="004D6507"/>
    <w:rsid w:val="004E01D2"/>
    <w:rsid w:val="004E0774"/>
    <w:rsid w:val="004E0B87"/>
    <w:rsid w:val="004E1F48"/>
    <w:rsid w:val="004E2091"/>
    <w:rsid w:val="004E2C96"/>
    <w:rsid w:val="004E4E92"/>
    <w:rsid w:val="004E5AC6"/>
    <w:rsid w:val="004E689B"/>
    <w:rsid w:val="004E7904"/>
    <w:rsid w:val="004F02C0"/>
    <w:rsid w:val="004F09C3"/>
    <w:rsid w:val="004F2E6C"/>
    <w:rsid w:val="004F371E"/>
    <w:rsid w:val="004F40D6"/>
    <w:rsid w:val="004F4A54"/>
    <w:rsid w:val="004F5C6C"/>
    <w:rsid w:val="004F6FB0"/>
    <w:rsid w:val="004F7C77"/>
    <w:rsid w:val="0050221F"/>
    <w:rsid w:val="00502905"/>
    <w:rsid w:val="00502D7C"/>
    <w:rsid w:val="00504C12"/>
    <w:rsid w:val="005054A5"/>
    <w:rsid w:val="005064F9"/>
    <w:rsid w:val="00507324"/>
    <w:rsid w:val="00511129"/>
    <w:rsid w:val="00511D50"/>
    <w:rsid w:val="00512843"/>
    <w:rsid w:val="005140F6"/>
    <w:rsid w:val="005169F5"/>
    <w:rsid w:val="00516AB6"/>
    <w:rsid w:val="0052093D"/>
    <w:rsid w:val="00520ADA"/>
    <w:rsid w:val="00521157"/>
    <w:rsid w:val="005217F6"/>
    <w:rsid w:val="00522B0F"/>
    <w:rsid w:val="00523AF5"/>
    <w:rsid w:val="00524A60"/>
    <w:rsid w:val="005261AE"/>
    <w:rsid w:val="0052714A"/>
    <w:rsid w:val="00531B23"/>
    <w:rsid w:val="0053274B"/>
    <w:rsid w:val="005347FD"/>
    <w:rsid w:val="00534A0E"/>
    <w:rsid w:val="00534FDD"/>
    <w:rsid w:val="00536370"/>
    <w:rsid w:val="005365C8"/>
    <w:rsid w:val="00536B9C"/>
    <w:rsid w:val="00537B0B"/>
    <w:rsid w:val="00537CA2"/>
    <w:rsid w:val="00540F1E"/>
    <w:rsid w:val="00545854"/>
    <w:rsid w:val="00545F5B"/>
    <w:rsid w:val="00547899"/>
    <w:rsid w:val="00547EB4"/>
    <w:rsid w:val="0055047C"/>
    <w:rsid w:val="005519B2"/>
    <w:rsid w:val="005538D9"/>
    <w:rsid w:val="005541FB"/>
    <w:rsid w:val="005544BE"/>
    <w:rsid w:val="00554591"/>
    <w:rsid w:val="00556B63"/>
    <w:rsid w:val="00557BA3"/>
    <w:rsid w:val="00560F9A"/>
    <w:rsid w:val="005612CF"/>
    <w:rsid w:val="0056192A"/>
    <w:rsid w:val="0056211D"/>
    <w:rsid w:val="0056331A"/>
    <w:rsid w:val="005638CB"/>
    <w:rsid w:val="00564C5A"/>
    <w:rsid w:val="0056561E"/>
    <w:rsid w:val="0056578A"/>
    <w:rsid w:val="005668F2"/>
    <w:rsid w:val="00567023"/>
    <w:rsid w:val="00570E3F"/>
    <w:rsid w:val="00570EC9"/>
    <w:rsid w:val="00572365"/>
    <w:rsid w:val="00573296"/>
    <w:rsid w:val="005736C2"/>
    <w:rsid w:val="0057423A"/>
    <w:rsid w:val="005768C7"/>
    <w:rsid w:val="00576EF9"/>
    <w:rsid w:val="005806D9"/>
    <w:rsid w:val="0058162E"/>
    <w:rsid w:val="00581B56"/>
    <w:rsid w:val="00581B9A"/>
    <w:rsid w:val="005823EE"/>
    <w:rsid w:val="0058247D"/>
    <w:rsid w:val="0058440D"/>
    <w:rsid w:val="00584968"/>
    <w:rsid w:val="005854CB"/>
    <w:rsid w:val="00585A24"/>
    <w:rsid w:val="0058677A"/>
    <w:rsid w:val="00592BF7"/>
    <w:rsid w:val="005940A5"/>
    <w:rsid w:val="00594B88"/>
    <w:rsid w:val="00594E02"/>
    <w:rsid w:val="00596D6D"/>
    <w:rsid w:val="005A1516"/>
    <w:rsid w:val="005A2B37"/>
    <w:rsid w:val="005A2E99"/>
    <w:rsid w:val="005A4270"/>
    <w:rsid w:val="005A4C66"/>
    <w:rsid w:val="005A53B2"/>
    <w:rsid w:val="005A5E88"/>
    <w:rsid w:val="005A77CA"/>
    <w:rsid w:val="005B0085"/>
    <w:rsid w:val="005B041D"/>
    <w:rsid w:val="005B44F4"/>
    <w:rsid w:val="005B6B2C"/>
    <w:rsid w:val="005B6B6B"/>
    <w:rsid w:val="005B7015"/>
    <w:rsid w:val="005B7B2F"/>
    <w:rsid w:val="005C0BEF"/>
    <w:rsid w:val="005C1500"/>
    <w:rsid w:val="005C1A1D"/>
    <w:rsid w:val="005C228D"/>
    <w:rsid w:val="005C3289"/>
    <w:rsid w:val="005C3D14"/>
    <w:rsid w:val="005C43C3"/>
    <w:rsid w:val="005C4E33"/>
    <w:rsid w:val="005C4F26"/>
    <w:rsid w:val="005C58F3"/>
    <w:rsid w:val="005C7315"/>
    <w:rsid w:val="005C7865"/>
    <w:rsid w:val="005D17A2"/>
    <w:rsid w:val="005D1E6D"/>
    <w:rsid w:val="005D2774"/>
    <w:rsid w:val="005D5657"/>
    <w:rsid w:val="005D5F5A"/>
    <w:rsid w:val="005D612E"/>
    <w:rsid w:val="005D6724"/>
    <w:rsid w:val="005D7316"/>
    <w:rsid w:val="005E0809"/>
    <w:rsid w:val="005E0886"/>
    <w:rsid w:val="005E2EED"/>
    <w:rsid w:val="005E30DD"/>
    <w:rsid w:val="005E320E"/>
    <w:rsid w:val="005E513F"/>
    <w:rsid w:val="005E6F82"/>
    <w:rsid w:val="005E7B91"/>
    <w:rsid w:val="005F047B"/>
    <w:rsid w:val="005F08D1"/>
    <w:rsid w:val="005F17DB"/>
    <w:rsid w:val="005F22FC"/>
    <w:rsid w:val="005F27F9"/>
    <w:rsid w:val="005F3062"/>
    <w:rsid w:val="005F3863"/>
    <w:rsid w:val="005F3EBE"/>
    <w:rsid w:val="005F44D4"/>
    <w:rsid w:val="005F4F74"/>
    <w:rsid w:val="005F52FC"/>
    <w:rsid w:val="005F78AA"/>
    <w:rsid w:val="00600BA4"/>
    <w:rsid w:val="006020D6"/>
    <w:rsid w:val="006028F6"/>
    <w:rsid w:val="00602CA7"/>
    <w:rsid w:val="006032C9"/>
    <w:rsid w:val="00603887"/>
    <w:rsid w:val="00603F81"/>
    <w:rsid w:val="006044D5"/>
    <w:rsid w:val="00605507"/>
    <w:rsid w:val="006057E5"/>
    <w:rsid w:val="00606CC0"/>
    <w:rsid w:val="006103E2"/>
    <w:rsid w:val="00613104"/>
    <w:rsid w:val="006144CA"/>
    <w:rsid w:val="00614E30"/>
    <w:rsid w:val="00621038"/>
    <w:rsid w:val="0062145E"/>
    <w:rsid w:val="006232BE"/>
    <w:rsid w:val="00623B04"/>
    <w:rsid w:val="00624205"/>
    <w:rsid w:val="00624DFF"/>
    <w:rsid w:val="00624E2E"/>
    <w:rsid w:val="00624E4E"/>
    <w:rsid w:val="0062670B"/>
    <w:rsid w:val="006279FF"/>
    <w:rsid w:val="0063004A"/>
    <w:rsid w:val="006305DC"/>
    <w:rsid w:val="006307BE"/>
    <w:rsid w:val="006310D2"/>
    <w:rsid w:val="0063254F"/>
    <w:rsid w:val="00632E74"/>
    <w:rsid w:val="0063344D"/>
    <w:rsid w:val="0063366F"/>
    <w:rsid w:val="00634527"/>
    <w:rsid w:val="006353CC"/>
    <w:rsid w:val="006355A2"/>
    <w:rsid w:val="00636AF7"/>
    <w:rsid w:val="00636C48"/>
    <w:rsid w:val="00636D52"/>
    <w:rsid w:val="00637DE1"/>
    <w:rsid w:val="006402B4"/>
    <w:rsid w:val="00644534"/>
    <w:rsid w:val="00644D64"/>
    <w:rsid w:val="0064651D"/>
    <w:rsid w:val="006471C4"/>
    <w:rsid w:val="0065142E"/>
    <w:rsid w:val="0065170D"/>
    <w:rsid w:val="006536CC"/>
    <w:rsid w:val="00654AFF"/>
    <w:rsid w:val="0065552F"/>
    <w:rsid w:val="00655597"/>
    <w:rsid w:val="00656419"/>
    <w:rsid w:val="00660B51"/>
    <w:rsid w:val="006618A0"/>
    <w:rsid w:val="00662D1C"/>
    <w:rsid w:val="00662FCA"/>
    <w:rsid w:val="00664068"/>
    <w:rsid w:val="00667371"/>
    <w:rsid w:val="006674F2"/>
    <w:rsid w:val="00667F3E"/>
    <w:rsid w:val="00670C0F"/>
    <w:rsid w:val="00670F70"/>
    <w:rsid w:val="00671616"/>
    <w:rsid w:val="00671CF4"/>
    <w:rsid w:val="00671EB7"/>
    <w:rsid w:val="00672523"/>
    <w:rsid w:val="00674305"/>
    <w:rsid w:val="00675C78"/>
    <w:rsid w:val="006763E2"/>
    <w:rsid w:val="006778BD"/>
    <w:rsid w:val="00681129"/>
    <w:rsid w:val="00681C5D"/>
    <w:rsid w:val="00682215"/>
    <w:rsid w:val="00682958"/>
    <w:rsid w:val="00683221"/>
    <w:rsid w:val="00685F8E"/>
    <w:rsid w:val="0068624C"/>
    <w:rsid w:val="00686B9E"/>
    <w:rsid w:val="0069178C"/>
    <w:rsid w:val="00692043"/>
    <w:rsid w:val="0069301E"/>
    <w:rsid w:val="006939F5"/>
    <w:rsid w:val="006975CC"/>
    <w:rsid w:val="006A0AD8"/>
    <w:rsid w:val="006A2C91"/>
    <w:rsid w:val="006A377A"/>
    <w:rsid w:val="006A5CCA"/>
    <w:rsid w:val="006A6000"/>
    <w:rsid w:val="006A6D9D"/>
    <w:rsid w:val="006B15A9"/>
    <w:rsid w:val="006B2FFA"/>
    <w:rsid w:val="006B4CCF"/>
    <w:rsid w:val="006B558C"/>
    <w:rsid w:val="006B5854"/>
    <w:rsid w:val="006B74B9"/>
    <w:rsid w:val="006C0F9B"/>
    <w:rsid w:val="006C1B18"/>
    <w:rsid w:val="006C2118"/>
    <w:rsid w:val="006C4239"/>
    <w:rsid w:val="006C5660"/>
    <w:rsid w:val="006C585E"/>
    <w:rsid w:val="006C6729"/>
    <w:rsid w:val="006D029A"/>
    <w:rsid w:val="006D086E"/>
    <w:rsid w:val="006D0908"/>
    <w:rsid w:val="006D0D5E"/>
    <w:rsid w:val="006D0E5F"/>
    <w:rsid w:val="006D538C"/>
    <w:rsid w:val="006D68AF"/>
    <w:rsid w:val="006D6D71"/>
    <w:rsid w:val="006E013E"/>
    <w:rsid w:val="006E1C70"/>
    <w:rsid w:val="006E25DA"/>
    <w:rsid w:val="006E600B"/>
    <w:rsid w:val="006E6CC2"/>
    <w:rsid w:val="006F0772"/>
    <w:rsid w:val="006F14E0"/>
    <w:rsid w:val="006F19B2"/>
    <w:rsid w:val="006F2259"/>
    <w:rsid w:val="006F35FE"/>
    <w:rsid w:val="006F36CB"/>
    <w:rsid w:val="006F4988"/>
    <w:rsid w:val="006F537E"/>
    <w:rsid w:val="006F589E"/>
    <w:rsid w:val="006F62D8"/>
    <w:rsid w:val="006F74F6"/>
    <w:rsid w:val="006F7F4F"/>
    <w:rsid w:val="00700D00"/>
    <w:rsid w:val="00701509"/>
    <w:rsid w:val="00703289"/>
    <w:rsid w:val="00703323"/>
    <w:rsid w:val="00703965"/>
    <w:rsid w:val="00703B63"/>
    <w:rsid w:val="00703C9A"/>
    <w:rsid w:val="00703CD9"/>
    <w:rsid w:val="007060E9"/>
    <w:rsid w:val="007065F0"/>
    <w:rsid w:val="00706914"/>
    <w:rsid w:val="007101C4"/>
    <w:rsid w:val="0071176A"/>
    <w:rsid w:val="00711B17"/>
    <w:rsid w:val="00712D14"/>
    <w:rsid w:val="00713E26"/>
    <w:rsid w:val="007146EB"/>
    <w:rsid w:val="00714710"/>
    <w:rsid w:val="007147E3"/>
    <w:rsid w:val="00714E86"/>
    <w:rsid w:val="0071523D"/>
    <w:rsid w:val="00715C23"/>
    <w:rsid w:val="00717E67"/>
    <w:rsid w:val="00720305"/>
    <w:rsid w:val="007207F1"/>
    <w:rsid w:val="00721F7F"/>
    <w:rsid w:val="00722EE6"/>
    <w:rsid w:val="00723D0B"/>
    <w:rsid w:val="00724211"/>
    <w:rsid w:val="0072450D"/>
    <w:rsid w:val="00724836"/>
    <w:rsid w:val="00724BB3"/>
    <w:rsid w:val="00726EB1"/>
    <w:rsid w:val="007274BC"/>
    <w:rsid w:val="00727798"/>
    <w:rsid w:val="00727A6B"/>
    <w:rsid w:val="007305F1"/>
    <w:rsid w:val="0073199A"/>
    <w:rsid w:val="00732694"/>
    <w:rsid w:val="0073328E"/>
    <w:rsid w:val="00735470"/>
    <w:rsid w:val="00741FAF"/>
    <w:rsid w:val="0074240E"/>
    <w:rsid w:val="00743A2E"/>
    <w:rsid w:val="00743FA2"/>
    <w:rsid w:val="0074503F"/>
    <w:rsid w:val="007452EA"/>
    <w:rsid w:val="0075042D"/>
    <w:rsid w:val="00750B98"/>
    <w:rsid w:val="007517FE"/>
    <w:rsid w:val="00752189"/>
    <w:rsid w:val="00754A34"/>
    <w:rsid w:val="007551CA"/>
    <w:rsid w:val="0075572B"/>
    <w:rsid w:val="00755F5C"/>
    <w:rsid w:val="00763D5B"/>
    <w:rsid w:val="00764164"/>
    <w:rsid w:val="0076429D"/>
    <w:rsid w:val="0077221D"/>
    <w:rsid w:val="00772C98"/>
    <w:rsid w:val="00772D60"/>
    <w:rsid w:val="007744D3"/>
    <w:rsid w:val="0077596D"/>
    <w:rsid w:val="007809D2"/>
    <w:rsid w:val="00780A1E"/>
    <w:rsid w:val="007813C5"/>
    <w:rsid w:val="0078254D"/>
    <w:rsid w:val="00784835"/>
    <w:rsid w:val="0078592B"/>
    <w:rsid w:val="00785A8E"/>
    <w:rsid w:val="00786E0B"/>
    <w:rsid w:val="0079061E"/>
    <w:rsid w:val="007909B7"/>
    <w:rsid w:val="00793D6F"/>
    <w:rsid w:val="0079414B"/>
    <w:rsid w:val="007942FE"/>
    <w:rsid w:val="007953A3"/>
    <w:rsid w:val="007956EF"/>
    <w:rsid w:val="00797A2E"/>
    <w:rsid w:val="007A1CE5"/>
    <w:rsid w:val="007A2BB8"/>
    <w:rsid w:val="007A2DE7"/>
    <w:rsid w:val="007A2F06"/>
    <w:rsid w:val="007A3D35"/>
    <w:rsid w:val="007A3EA0"/>
    <w:rsid w:val="007A4174"/>
    <w:rsid w:val="007A5295"/>
    <w:rsid w:val="007A54E4"/>
    <w:rsid w:val="007A75A5"/>
    <w:rsid w:val="007A7810"/>
    <w:rsid w:val="007B1C44"/>
    <w:rsid w:val="007B2098"/>
    <w:rsid w:val="007B2AE2"/>
    <w:rsid w:val="007B3A9C"/>
    <w:rsid w:val="007B3D6B"/>
    <w:rsid w:val="007B4B5E"/>
    <w:rsid w:val="007B4C7A"/>
    <w:rsid w:val="007B5870"/>
    <w:rsid w:val="007C1721"/>
    <w:rsid w:val="007C1923"/>
    <w:rsid w:val="007C1995"/>
    <w:rsid w:val="007C2438"/>
    <w:rsid w:val="007C2970"/>
    <w:rsid w:val="007C3E18"/>
    <w:rsid w:val="007C4282"/>
    <w:rsid w:val="007C4ADE"/>
    <w:rsid w:val="007C567B"/>
    <w:rsid w:val="007C7E7B"/>
    <w:rsid w:val="007D34B2"/>
    <w:rsid w:val="007D37D7"/>
    <w:rsid w:val="007D48CE"/>
    <w:rsid w:val="007D55DC"/>
    <w:rsid w:val="007D6031"/>
    <w:rsid w:val="007D6E64"/>
    <w:rsid w:val="007D7AB4"/>
    <w:rsid w:val="007D7F67"/>
    <w:rsid w:val="007E043E"/>
    <w:rsid w:val="007E0D14"/>
    <w:rsid w:val="007E1459"/>
    <w:rsid w:val="007E31BE"/>
    <w:rsid w:val="007E3421"/>
    <w:rsid w:val="007E389B"/>
    <w:rsid w:val="007E38C5"/>
    <w:rsid w:val="007E410C"/>
    <w:rsid w:val="007E42B9"/>
    <w:rsid w:val="007E469B"/>
    <w:rsid w:val="007E4D9B"/>
    <w:rsid w:val="007E4E41"/>
    <w:rsid w:val="007E552C"/>
    <w:rsid w:val="007E5F0D"/>
    <w:rsid w:val="007E610A"/>
    <w:rsid w:val="007F1515"/>
    <w:rsid w:val="007F39D4"/>
    <w:rsid w:val="007F5328"/>
    <w:rsid w:val="007F53EB"/>
    <w:rsid w:val="007F5C82"/>
    <w:rsid w:val="00800E32"/>
    <w:rsid w:val="00801318"/>
    <w:rsid w:val="00803760"/>
    <w:rsid w:val="008037D9"/>
    <w:rsid w:val="008077F8"/>
    <w:rsid w:val="00811F0C"/>
    <w:rsid w:val="008120EE"/>
    <w:rsid w:val="0081217C"/>
    <w:rsid w:val="00812325"/>
    <w:rsid w:val="00812E8A"/>
    <w:rsid w:val="00814911"/>
    <w:rsid w:val="008159E5"/>
    <w:rsid w:val="00815DB9"/>
    <w:rsid w:val="00815F92"/>
    <w:rsid w:val="008166A9"/>
    <w:rsid w:val="00816903"/>
    <w:rsid w:val="00816BF1"/>
    <w:rsid w:val="00816F84"/>
    <w:rsid w:val="0081752D"/>
    <w:rsid w:val="008202C8"/>
    <w:rsid w:val="00823B01"/>
    <w:rsid w:val="00823B80"/>
    <w:rsid w:val="008246DE"/>
    <w:rsid w:val="00824C02"/>
    <w:rsid w:val="00826993"/>
    <w:rsid w:val="00827DEA"/>
    <w:rsid w:val="00830043"/>
    <w:rsid w:val="008305E8"/>
    <w:rsid w:val="00830B72"/>
    <w:rsid w:val="00831BF6"/>
    <w:rsid w:val="00832295"/>
    <w:rsid w:val="00832D5B"/>
    <w:rsid w:val="00833CCA"/>
    <w:rsid w:val="008352D1"/>
    <w:rsid w:val="00835F57"/>
    <w:rsid w:val="00837966"/>
    <w:rsid w:val="008379CD"/>
    <w:rsid w:val="0084061A"/>
    <w:rsid w:val="00840D6C"/>
    <w:rsid w:val="00841067"/>
    <w:rsid w:val="0084153B"/>
    <w:rsid w:val="00841C33"/>
    <w:rsid w:val="00841CCE"/>
    <w:rsid w:val="008425A4"/>
    <w:rsid w:val="00843012"/>
    <w:rsid w:val="00844A18"/>
    <w:rsid w:val="00844FA1"/>
    <w:rsid w:val="00845433"/>
    <w:rsid w:val="00845DBC"/>
    <w:rsid w:val="0084669F"/>
    <w:rsid w:val="00847E30"/>
    <w:rsid w:val="0085116E"/>
    <w:rsid w:val="008512E7"/>
    <w:rsid w:val="00851445"/>
    <w:rsid w:val="008537DB"/>
    <w:rsid w:val="00856181"/>
    <w:rsid w:val="00856E5F"/>
    <w:rsid w:val="00861D01"/>
    <w:rsid w:val="00862667"/>
    <w:rsid w:val="00862B22"/>
    <w:rsid w:val="00864316"/>
    <w:rsid w:val="008643F8"/>
    <w:rsid w:val="00864922"/>
    <w:rsid w:val="00865085"/>
    <w:rsid w:val="00870382"/>
    <w:rsid w:val="00872730"/>
    <w:rsid w:val="008763BA"/>
    <w:rsid w:val="008768DA"/>
    <w:rsid w:val="008771D2"/>
    <w:rsid w:val="00880D67"/>
    <w:rsid w:val="00883839"/>
    <w:rsid w:val="0088670D"/>
    <w:rsid w:val="00886BBC"/>
    <w:rsid w:val="00887138"/>
    <w:rsid w:val="00891992"/>
    <w:rsid w:val="00893A57"/>
    <w:rsid w:val="00894F29"/>
    <w:rsid w:val="008966CD"/>
    <w:rsid w:val="00897F26"/>
    <w:rsid w:val="008A143B"/>
    <w:rsid w:val="008A2374"/>
    <w:rsid w:val="008A4CD1"/>
    <w:rsid w:val="008A58ED"/>
    <w:rsid w:val="008A641D"/>
    <w:rsid w:val="008A6AAC"/>
    <w:rsid w:val="008B1DD0"/>
    <w:rsid w:val="008B2BC2"/>
    <w:rsid w:val="008B2C7B"/>
    <w:rsid w:val="008B328B"/>
    <w:rsid w:val="008B3D4C"/>
    <w:rsid w:val="008B70EF"/>
    <w:rsid w:val="008B74F2"/>
    <w:rsid w:val="008C054B"/>
    <w:rsid w:val="008C10D3"/>
    <w:rsid w:val="008C20A1"/>
    <w:rsid w:val="008C251F"/>
    <w:rsid w:val="008C2972"/>
    <w:rsid w:val="008C2CE9"/>
    <w:rsid w:val="008C36D9"/>
    <w:rsid w:val="008C3CF1"/>
    <w:rsid w:val="008C45DE"/>
    <w:rsid w:val="008D12CD"/>
    <w:rsid w:val="008D1AF3"/>
    <w:rsid w:val="008D3695"/>
    <w:rsid w:val="008D67D3"/>
    <w:rsid w:val="008D7AB9"/>
    <w:rsid w:val="008E0425"/>
    <w:rsid w:val="008E053B"/>
    <w:rsid w:val="008E0DBC"/>
    <w:rsid w:val="008E1B56"/>
    <w:rsid w:val="008E5554"/>
    <w:rsid w:val="008E639B"/>
    <w:rsid w:val="008F0326"/>
    <w:rsid w:val="008F039A"/>
    <w:rsid w:val="008F16D0"/>
    <w:rsid w:val="008F1948"/>
    <w:rsid w:val="008F2759"/>
    <w:rsid w:val="008F32F7"/>
    <w:rsid w:val="008F3773"/>
    <w:rsid w:val="008F38E3"/>
    <w:rsid w:val="008F5252"/>
    <w:rsid w:val="008F627B"/>
    <w:rsid w:val="008F6391"/>
    <w:rsid w:val="008F69CC"/>
    <w:rsid w:val="008F79BA"/>
    <w:rsid w:val="008F7B4E"/>
    <w:rsid w:val="00900DAE"/>
    <w:rsid w:val="009025B4"/>
    <w:rsid w:val="009026A2"/>
    <w:rsid w:val="009033C4"/>
    <w:rsid w:val="009033DB"/>
    <w:rsid w:val="00904315"/>
    <w:rsid w:val="00904C2D"/>
    <w:rsid w:val="0091102F"/>
    <w:rsid w:val="00911086"/>
    <w:rsid w:val="009114EC"/>
    <w:rsid w:val="00911967"/>
    <w:rsid w:val="00911E14"/>
    <w:rsid w:val="00912C34"/>
    <w:rsid w:val="00914AF3"/>
    <w:rsid w:val="009150AE"/>
    <w:rsid w:val="00916F19"/>
    <w:rsid w:val="00917EA3"/>
    <w:rsid w:val="00920CDE"/>
    <w:rsid w:val="00921907"/>
    <w:rsid w:val="00921BE9"/>
    <w:rsid w:val="009221E5"/>
    <w:rsid w:val="00923191"/>
    <w:rsid w:val="00923B6C"/>
    <w:rsid w:val="00923C68"/>
    <w:rsid w:val="009245FA"/>
    <w:rsid w:val="00925DAC"/>
    <w:rsid w:val="00926A02"/>
    <w:rsid w:val="0092735F"/>
    <w:rsid w:val="00927F80"/>
    <w:rsid w:val="0093023D"/>
    <w:rsid w:val="00930B63"/>
    <w:rsid w:val="00930EBF"/>
    <w:rsid w:val="00931793"/>
    <w:rsid w:val="0093199E"/>
    <w:rsid w:val="00931AB4"/>
    <w:rsid w:val="00934937"/>
    <w:rsid w:val="00934E40"/>
    <w:rsid w:val="00935691"/>
    <w:rsid w:val="00935D49"/>
    <w:rsid w:val="00935E77"/>
    <w:rsid w:val="00935F4D"/>
    <w:rsid w:val="00937251"/>
    <w:rsid w:val="00942A07"/>
    <w:rsid w:val="0094383C"/>
    <w:rsid w:val="00946737"/>
    <w:rsid w:val="00946955"/>
    <w:rsid w:val="00946C24"/>
    <w:rsid w:val="00946FF0"/>
    <w:rsid w:val="009510DC"/>
    <w:rsid w:val="0095165B"/>
    <w:rsid w:val="00951CDD"/>
    <w:rsid w:val="009535B6"/>
    <w:rsid w:val="00953C87"/>
    <w:rsid w:val="00955ED1"/>
    <w:rsid w:val="00957EC3"/>
    <w:rsid w:val="00960AF0"/>
    <w:rsid w:val="00960B09"/>
    <w:rsid w:val="00960F0D"/>
    <w:rsid w:val="009612F0"/>
    <w:rsid w:val="009631F8"/>
    <w:rsid w:val="00965F19"/>
    <w:rsid w:val="0096625F"/>
    <w:rsid w:val="00967B50"/>
    <w:rsid w:val="00970536"/>
    <w:rsid w:val="009708BF"/>
    <w:rsid w:val="00970BC3"/>
    <w:rsid w:val="00972EF3"/>
    <w:rsid w:val="0097321B"/>
    <w:rsid w:val="00973424"/>
    <w:rsid w:val="0097766C"/>
    <w:rsid w:val="00977CB0"/>
    <w:rsid w:val="00980D36"/>
    <w:rsid w:val="00982AC8"/>
    <w:rsid w:val="00982B10"/>
    <w:rsid w:val="009831DB"/>
    <w:rsid w:val="00983F20"/>
    <w:rsid w:val="00986595"/>
    <w:rsid w:val="00986ECC"/>
    <w:rsid w:val="009908F7"/>
    <w:rsid w:val="0099106C"/>
    <w:rsid w:val="0099175B"/>
    <w:rsid w:val="009928CC"/>
    <w:rsid w:val="0099344C"/>
    <w:rsid w:val="0099555E"/>
    <w:rsid w:val="0099772F"/>
    <w:rsid w:val="0099775E"/>
    <w:rsid w:val="009A0C7B"/>
    <w:rsid w:val="009A10B7"/>
    <w:rsid w:val="009A24C1"/>
    <w:rsid w:val="009A38BA"/>
    <w:rsid w:val="009A4078"/>
    <w:rsid w:val="009A5717"/>
    <w:rsid w:val="009A77B7"/>
    <w:rsid w:val="009B2018"/>
    <w:rsid w:val="009B31A5"/>
    <w:rsid w:val="009B359F"/>
    <w:rsid w:val="009B3D02"/>
    <w:rsid w:val="009B46BD"/>
    <w:rsid w:val="009B47FA"/>
    <w:rsid w:val="009B4971"/>
    <w:rsid w:val="009B49DB"/>
    <w:rsid w:val="009B595D"/>
    <w:rsid w:val="009B6A6D"/>
    <w:rsid w:val="009B7964"/>
    <w:rsid w:val="009C0D68"/>
    <w:rsid w:val="009C2F66"/>
    <w:rsid w:val="009C6676"/>
    <w:rsid w:val="009C6794"/>
    <w:rsid w:val="009C6FD8"/>
    <w:rsid w:val="009C72C2"/>
    <w:rsid w:val="009C79B9"/>
    <w:rsid w:val="009D0F87"/>
    <w:rsid w:val="009D1A93"/>
    <w:rsid w:val="009D3737"/>
    <w:rsid w:val="009D3AD4"/>
    <w:rsid w:val="009D3D3B"/>
    <w:rsid w:val="009D54B1"/>
    <w:rsid w:val="009D6098"/>
    <w:rsid w:val="009D6BED"/>
    <w:rsid w:val="009D773D"/>
    <w:rsid w:val="009E0529"/>
    <w:rsid w:val="009E1C06"/>
    <w:rsid w:val="009E6035"/>
    <w:rsid w:val="009E67B7"/>
    <w:rsid w:val="009F00AE"/>
    <w:rsid w:val="009F328B"/>
    <w:rsid w:val="009F37F6"/>
    <w:rsid w:val="009F3D54"/>
    <w:rsid w:val="009F4367"/>
    <w:rsid w:val="009F664F"/>
    <w:rsid w:val="009F6911"/>
    <w:rsid w:val="009F73FE"/>
    <w:rsid w:val="00A00DC7"/>
    <w:rsid w:val="00A011E1"/>
    <w:rsid w:val="00A01A3E"/>
    <w:rsid w:val="00A01F7F"/>
    <w:rsid w:val="00A02110"/>
    <w:rsid w:val="00A0358C"/>
    <w:rsid w:val="00A039B0"/>
    <w:rsid w:val="00A040F5"/>
    <w:rsid w:val="00A04308"/>
    <w:rsid w:val="00A0471F"/>
    <w:rsid w:val="00A057EF"/>
    <w:rsid w:val="00A0613B"/>
    <w:rsid w:val="00A07EA5"/>
    <w:rsid w:val="00A10131"/>
    <w:rsid w:val="00A10E4F"/>
    <w:rsid w:val="00A11CEE"/>
    <w:rsid w:val="00A14B75"/>
    <w:rsid w:val="00A14D9C"/>
    <w:rsid w:val="00A17574"/>
    <w:rsid w:val="00A1765D"/>
    <w:rsid w:val="00A2246A"/>
    <w:rsid w:val="00A2493C"/>
    <w:rsid w:val="00A24A7C"/>
    <w:rsid w:val="00A267AC"/>
    <w:rsid w:val="00A26A34"/>
    <w:rsid w:val="00A26FAE"/>
    <w:rsid w:val="00A27C81"/>
    <w:rsid w:val="00A31432"/>
    <w:rsid w:val="00A34CEE"/>
    <w:rsid w:val="00A40907"/>
    <w:rsid w:val="00A40B81"/>
    <w:rsid w:val="00A43CE7"/>
    <w:rsid w:val="00A44315"/>
    <w:rsid w:val="00A44852"/>
    <w:rsid w:val="00A4559E"/>
    <w:rsid w:val="00A45654"/>
    <w:rsid w:val="00A46340"/>
    <w:rsid w:val="00A46A70"/>
    <w:rsid w:val="00A50879"/>
    <w:rsid w:val="00A528F4"/>
    <w:rsid w:val="00A52BB3"/>
    <w:rsid w:val="00A53FA4"/>
    <w:rsid w:val="00A54F3F"/>
    <w:rsid w:val="00A55269"/>
    <w:rsid w:val="00A5557B"/>
    <w:rsid w:val="00A56461"/>
    <w:rsid w:val="00A5666A"/>
    <w:rsid w:val="00A57062"/>
    <w:rsid w:val="00A6193E"/>
    <w:rsid w:val="00A6661F"/>
    <w:rsid w:val="00A70990"/>
    <w:rsid w:val="00A71F22"/>
    <w:rsid w:val="00A72361"/>
    <w:rsid w:val="00A72677"/>
    <w:rsid w:val="00A73093"/>
    <w:rsid w:val="00A754FF"/>
    <w:rsid w:val="00A76A17"/>
    <w:rsid w:val="00A773B1"/>
    <w:rsid w:val="00A77A85"/>
    <w:rsid w:val="00A8202F"/>
    <w:rsid w:val="00A869D0"/>
    <w:rsid w:val="00A9086F"/>
    <w:rsid w:val="00A90EE8"/>
    <w:rsid w:val="00A91E90"/>
    <w:rsid w:val="00A92B6B"/>
    <w:rsid w:val="00A933FE"/>
    <w:rsid w:val="00A94C81"/>
    <w:rsid w:val="00A94FA1"/>
    <w:rsid w:val="00A956FB"/>
    <w:rsid w:val="00A96414"/>
    <w:rsid w:val="00AA0F36"/>
    <w:rsid w:val="00AA1613"/>
    <w:rsid w:val="00AA2656"/>
    <w:rsid w:val="00AA3450"/>
    <w:rsid w:val="00AA3DE5"/>
    <w:rsid w:val="00AA4235"/>
    <w:rsid w:val="00AA4752"/>
    <w:rsid w:val="00AA4D8F"/>
    <w:rsid w:val="00AA728D"/>
    <w:rsid w:val="00AA7748"/>
    <w:rsid w:val="00AB2CE2"/>
    <w:rsid w:val="00AB312B"/>
    <w:rsid w:val="00AB5259"/>
    <w:rsid w:val="00AB5802"/>
    <w:rsid w:val="00AB610F"/>
    <w:rsid w:val="00AB6711"/>
    <w:rsid w:val="00AB7E7F"/>
    <w:rsid w:val="00AC0FA0"/>
    <w:rsid w:val="00AC1051"/>
    <w:rsid w:val="00AC1ADB"/>
    <w:rsid w:val="00AC1DE9"/>
    <w:rsid w:val="00AC34A9"/>
    <w:rsid w:val="00AC4AF7"/>
    <w:rsid w:val="00AC4E5A"/>
    <w:rsid w:val="00AC61AD"/>
    <w:rsid w:val="00AC7C15"/>
    <w:rsid w:val="00AD0EB6"/>
    <w:rsid w:val="00AD1CDC"/>
    <w:rsid w:val="00AD2799"/>
    <w:rsid w:val="00AD4FFE"/>
    <w:rsid w:val="00AD6143"/>
    <w:rsid w:val="00AD7BE6"/>
    <w:rsid w:val="00AD7E82"/>
    <w:rsid w:val="00AE4126"/>
    <w:rsid w:val="00AE4449"/>
    <w:rsid w:val="00AE6C3B"/>
    <w:rsid w:val="00AE78D3"/>
    <w:rsid w:val="00AE7D24"/>
    <w:rsid w:val="00AF0F71"/>
    <w:rsid w:val="00AF1C86"/>
    <w:rsid w:val="00AF21CD"/>
    <w:rsid w:val="00AF3204"/>
    <w:rsid w:val="00AF32AC"/>
    <w:rsid w:val="00AF4190"/>
    <w:rsid w:val="00AF5469"/>
    <w:rsid w:val="00AF548A"/>
    <w:rsid w:val="00AF5690"/>
    <w:rsid w:val="00AF677E"/>
    <w:rsid w:val="00B005B4"/>
    <w:rsid w:val="00B01269"/>
    <w:rsid w:val="00B02DE3"/>
    <w:rsid w:val="00B034A6"/>
    <w:rsid w:val="00B03D45"/>
    <w:rsid w:val="00B050F6"/>
    <w:rsid w:val="00B10453"/>
    <w:rsid w:val="00B109C8"/>
    <w:rsid w:val="00B11028"/>
    <w:rsid w:val="00B1223B"/>
    <w:rsid w:val="00B1251D"/>
    <w:rsid w:val="00B126E3"/>
    <w:rsid w:val="00B12AB3"/>
    <w:rsid w:val="00B15500"/>
    <w:rsid w:val="00B1706E"/>
    <w:rsid w:val="00B17810"/>
    <w:rsid w:val="00B21516"/>
    <w:rsid w:val="00B21B38"/>
    <w:rsid w:val="00B22ED6"/>
    <w:rsid w:val="00B2304C"/>
    <w:rsid w:val="00B23185"/>
    <w:rsid w:val="00B23BC7"/>
    <w:rsid w:val="00B23BD1"/>
    <w:rsid w:val="00B24CC0"/>
    <w:rsid w:val="00B24F65"/>
    <w:rsid w:val="00B26DF6"/>
    <w:rsid w:val="00B27550"/>
    <w:rsid w:val="00B277F5"/>
    <w:rsid w:val="00B3006E"/>
    <w:rsid w:val="00B3442A"/>
    <w:rsid w:val="00B346FB"/>
    <w:rsid w:val="00B37420"/>
    <w:rsid w:val="00B4058A"/>
    <w:rsid w:val="00B409FB"/>
    <w:rsid w:val="00B418E4"/>
    <w:rsid w:val="00B41DE5"/>
    <w:rsid w:val="00B427E6"/>
    <w:rsid w:val="00B44213"/>
    <w:rsid w:val="00B45DFE"/>
    <w:rsid w:val="00B465E6"/>
    <w:rsid w:val="00B466CA"/>
    <w:rsid w:val="00B46F96"/>
    <w:rsid w:val="00B47A70"/>
    <w:rsid w:val="00B47B2B"/>
    <w:rsid w:val="00B47D6D"/>
    <w:rsid w:val="00B50B5A"/>
    <w:rsid w:val="00B51176"/>
    <w:rsid w:val="00B51B59"/>
    <w:rsid w:val="00B51BC0"/>
    <w:rsid w:val="00B528B0"/>
    <w:rsid w:val="00B52C09"/>
    <w:rsid w:val="00B53336"/>
    <w:rsid w:val="00B53F3F"/>
    <w:rsid w:val="00B543EC"/>
    <w:rsid w:val="00B552DA"/>
    <w:rsid w:val="00B5762E"/>
    <w:rsid w:val="00B613FE"/>
    <w:rsid w:val="00B62339"/>
    <w:rsid w:val="00B62546"/>
    <w:rsid w:val="00B646CA"/>
    <w:rsid w:val="00B651F0"/>
    <w:rsid w:val="00B67A44"/>
    <w:rsid w:val="00B71181"/>
    <w:rsid w:val="00B73222"/>
    <w:rsid w:val="00B73D52"/>
    <w:rsid w:val="00B74DBB"/>
    <w:rsid w:val="00B752A3"/>
    <w:rsid w:val="00B8075E"/>
    <w:rsid w:val="00B80C5A"/>
    <w:rsid w:val="00B83799"/>
    <w:rsid w:val="00B838D3"/>
    <w:rsid w:val="00B839DF"/>
    <w:rsid w:val="00B86C49"/>
    <w:rsid w:val="00B86EE3"/>
    <w:rsid w:val="00B902C4"/>
    <w:rsid w:val="00B904D5"/>
    <w:rsid w:val="00B90BE5"/>
    <w:rsid w:val="00B915A1"/>
    <w:rsid w:val="00B91BCD"/>
    <w:rsid w:val="00B92D5F"/>
    <w:rsid w:val="00B946B1"/>
    <w:rsid w:val="00B955DD"/>
    <w:rsid w:val="00B96B11"/>
    <w:rsid w:val="00BA0834"/>
    <w:rsid w:val="00BA19F6"/>
    <w:rsid w:val="00BA3149"/>
    <w:rsid w:val="00BA396D"/>
    <w:rsid w:val="00BA3AE7"/>
    <w:rsid w:val="00BA4F0E"/>
    <w:rsid w:val="00BA5F2D"/>
    <w:rsid w:val="00BA7290"/>
    <w:rsid w:val="00BA74A8"/>
    <w:rsid w:val="00BB01DC"/>
    <w:rsid w:val="00BB02B1"/>
    <w:rsid w:val="00BB12DC"/>
    <w:rsid w:val="00BB24D0"/>
    <w:rsid w:val="00BB2767"/>
    <w:rsid w:val="00BB27D4"/>
    <w:rsid w:val="00BB3CB4"/>
    <w:rsid w:val="00BB4893"/>
    <w:rsid w:val="00BB4B18"/>
    <w:rsid w:val="00BB512F"/>
    <w:rsid w:val="00BB578A"/>
    <w:rsid w:val="00BB5940"/>
    <w:rsid w:val="00BC0127"/>
    <w:rsid w:val="00BC05F5"/>
    <w:rsid w:val="00BC2CB6"/>
    <w:rsid w:val="00BC32D2"/>
    <w:rsid w:val="00BC36CB"/>
    <w:rsid w:val="00BC68AF"/>
    <w:rsid w:val="00BC72DD"/>
    <w:rsid w:val="00BD1067"/>
    <w:rsid w:val="00BD1989"/>
    <w:rsid w:val="00BD20B5"/>
    <w:rsid w:val="00BD21AF"/>
    <w:rsid w:val="00BD382F"/>
    <w:rsid w:val="00BD417E"/>
    <w:rsid w:val="00BD4517"/>
    <w:rsid w:val="00BD5B31"/>
    <w:rsid w:val="00BD6EDD"/>
    <w:rsid w:val="00BE008C"/>
    <w:rsid w:val="00BE33C5"/>
    <w:rsid w:val="00BE3556"/>
    <w:rsid w:val="00BE5B95"/>
    <w:rsid w:val="00BE75C2"/>
    <w:rsid w:val="00BF1194"/>
    <w:rsid w:val="00BF2B7E"/>
    <w:rsid w:val="00BF3A8E"/>
    <w:rsid w:val="00BF3D66"/>
    <w:rsid w:val="00BF42D8"/>
    <w:rsid w:val="00BF693C"/>
    <w:rsid w:val="00BF69F2"/>
    <w:rsid w:val="00BF6C57"/>
    <w:rsid w:val="00C01B55"/>
    <w:rsid w:val="00C03561"/>
    <w:rsid w:val="00C0464C"/>
    <w:rsid w:val="00C068DA"/>
    <w:rsid w:val="00C0771C"/>
    <w:rsid w:val="00C0782F"/>
    <w:rsid w:val="00C10191"/>
    <w:rsid w:val="00C11532"/>
    <w:rsid w:val="00C121FC"/>
    <w:rsid w:val="00C13042"/>
    <w:rsid w:val="00C159CC"/>
    <w:rsid w:val="00C16444"/>
    <w:rsid w:val="00C17A10"/>
    <w:rsid w:val="00C17B17"/>
    <w:rsid w:val="00C20BEC"/>
    <w:rsid w:val="00C20CB2"/>
    <w:rsid w:val="00C2231E"/>
    <w:rsid w:val="00C2252C"/>
    <w:rsid w:val="00C22788"/>
    <w:rsid w:val="00C23CC0"/>
    <w:rsid w:val="00C24B21"/>
    <w:rsid w:val="00C25979"/>
    <w:rsid w:val="00C27D8A"/>
    <w:rsid w:val="00C30309"/>
    <w:rsid w:val="00C31385"/>
    <w:rsid w:val="00C31847"/>
    <w:rsid w:val="00C33C89"/>
    <w:rsid w:val="00C34C51"/>
    <w:rsid w:val="00C34E77"/>
    <w:rsid w:val="00C372DA"/>
    <w:rsid w:val="00C37960"/>
    <w:rsid w:val="00C40B2A"/>
    <w:rsid w:val="00C41A31"/>
    <w:rsid w:val="00C42710"/>
    <w:rsid w:val="00C439BD"/>
    <w:rsid w:val="00C45709"/>
    <w:rsid w:val="00C45998"/>
    <w:rsid w:val="00C46775"/>
    <w:rsid w:val="00C46EF5"/>
    <w:rsid w:val="00C47488"/>
    <w:rsid w:val="00C47D8B"/>
    <w:rsid w:val="00C47E9B"/>
    <w:rsid w:val="00C505B6"/>
    <w:rsid w:val="00C531AC"/>
    <w:rsid w:val="00C53281"/>
    <w:rsid w:val="00C53883"/>
    <w:rsid w:val="00C555E0"/>
    <w:rsid w:val="00C6254E"/>
    <w:rsid w:val="00C63820"/>
    <w:rsid w:val="00C67565"/>
    <w:rsid w:val="00C67C2E"/>
    <w:rsid w:val="00C712FD"/>
    <w:rsid w:val="00C726C9"/>
    <w:rsid w:val="00C72DDD"/>
    <w:rsid w:val="00C76C21"/>
    <w:rsid w:val="00C77D6A"/>
    <w:rsid w:val="00C80C12"/>
    <w:rsid w:val="00C821ED"/>
    <w:rsid w:val="00C835AD"/>
    <w:rsid w:val="00C85BE1"/>
    <w:rsid w:val="00C86BB1"/>
    <w:rsid w:val="00C8771C"/>
    <w:rsid w:val="00C900FF"/>
    <w:rsid w:val="00C92A6F"/>
    <w:rsid w:val="00C93C44"/>
    <w:rsid w:val="00C959EC"/>
    <w:rsid w:val="00C970F0"/>
    <w:rsid w:val="00C97AFB"/>
    <w:rsid w:val="00CA2852"/>
    <w:rsid w:val="00CA3110"/>
    <w:rsid w:val="00CA34DF"/>
    <w:rsid w:val="00CB1527"/>
    <w:rsid w:val="00CB4534"/>
    <w:rsid w:val="00CB4A88"/>
    <w:rsid w:val="00CB4D94"/>
    <w:rsid w:val="00CB543A"/>
    <w:rsid w:val="00CB652E"/>
    <w:rsid w:val="00CB770F"/>
    <w:rsid w:val="00CB7D47"/>
    <w:rsid w:val="00CC06DA"/>
    <w:rsid w:val="00CC06EB"/>
    <w:rsid w:val="00CC0EAB"/>
    <w:rsid w:val="00CC1394"/>
    <w:rsid w:val="00CC1981"/>
    <w:rsid w:val="00CC2214"/>
    <w:rsid w:val="00CC2838"/>
    <w:rsid w:val="00CC2BF8"/>
    <w:rsid w:val="00CC2FD4"/>
    <w:rsid w:val="00CC46B9"/>
    <w:rsid w:val="00CC65EE"/>
    <w:rsid w:val="00CC6CDB"/>
    <w:rsid w:val="00CC7AE5"/>
    <w:rsid w:val="00CC7B9D"/>
    <w:rsid w:val="00CC7FE6"/>
    <w:rsid w:val="00CD03AE"/>
    <w:rsid w:val="00CD0EF1"/>
    <w:rsid w:val="00CD3295"/>
    <w:rsid w:val="00CD329D"/>
    <w:rsid w:val="00CD4946"/>
    <w:rsid w:val="00CD4D24"/>
    <w:rsid w:val="00CD7F28"/>
    <w:rsid w:val="00CE1065"/>
    <w:rsid w:val="00CE1A11"/>
    <w:rsid w:val="00CE1F96"/>
    <w:rsid w:val="00CE273D"/>
    <w:rsid w:val="00CE2BC9"/>
    <w:rsid w:val="00CE4252"/>
    <w:rsid w:val="00CE4A15"/>
    <w:rsid w:val="00CE6C50"/>
    <w:rsid w:val="00CE74AF"/>
    <w:rsid w:val="00CE7DB1"/>
    <w:rsid w:val="00CF00BD"/>
    <w:rsid w:val="00CF0212"/>
    <w:rsid w:val="00CF14B6"/>
    <w:rsid w:val="00CF1EF1"/>
    <w:rsid w:val="00CF3F7F"/>
    <w:rsid w:val="00CF4DFC"/>
    <w:rsid w:val="00CF60ED"/>
    <w:rsid w:val="00CF71B0"/>
    <w:rsid w:val="00D0044B"/>
    <w:rsid w:val="00D00723"/>
    <w:rsid w:val="00D01281"/>
    <w:rsid w:val="00D0154D"/>
    <w:rsid w:val="00D01759"/>
    <w:rsid w:val="00D026FC"/>
    <w:rsid w:val="00D037B5"/>
    <w:rsid w:val="00D0419B"/>
    <w:rsid w:val="00D053D8"/>
    <w:rsid w:val="00D05833"/>
    <w:rsid w:val="00D10E84"/>
    <w:rsid w:val="00D11114"/>
    <w:rsid w:val="00D118BF"/>
    <w:rsid w:val="00D11F19"/>
    <w:rsid w:val="00D136F7"/>
    <w:rsid w:val="00D13F9B"/>
    <w:rsid w:val="00D165E1"/>
    <w:rsid w:val="00D1770E"/>
    <w:rsid w:val="00D23A26"/>
    <w:rsid w:val="00D2493E"/>
    <w:rsid w:val="00D24E0A"/>
    <w:rsid w:val="00D25A31"/>
    <w:rsid w:val="00D25E96"/>
    <w:rsid w:val="00D27115"/>
    <w:rsid w:val="00D31E81"/>
    <w:rsid w:val="00D32516"/>
    <w:rsid w:val="00D32883"/>
    <w:rsid w:val="00D3386A"/>
    <w:rsid w:val="00D3395F"/>
    <w:rsid w:val="00D34106"/>
    <w:rsid w:val="00D35D8F"/>
    <w:rsid w:val="00D40117"/>
    <w:rsid w:val="00D41429"/>
    <w:rsid w:val="00D42431"/>
    <w:rsid w:val="00D42504"/>
    <w:rsid w:val="00D4303B"/>
    <w:rsid w:val="00D449FB"/>
    <w:rsid w:val="00D52936"/>
    <w:rsid w:val="00D53044"/>
    <w:rsid w:val="00D533DB"/>
    <w:rsid w:val="00D578A1"/>
    <w:rsid w:val="00D57C53"/>
    <w:rsid w:val="00D57F2D"/>
    <w:rsid w:val="00D60E65"/>
    <w:rsid w:val="00D65880"/>
    <w:rsid w:val="00D65E5F"/>
    <w:rsid w:val="00D66D96"/>
    <w:rsid w:val="00D6796D"/>
    <w:rsid w:val="00D679C7"/>
    <w:rsid w:val="00D71E00"/>
    <w:rsid w:val="00D71FEF"/>
    <w:rsid w:val="00D7388B"/>
    <w:rsid w:val="00D73910"/>
    <w:rsid w:val="00D73D8C"/>
    <w:rsid w:val="00D7469E"/>
    <w:rsid w:val="00D75DDB"/>
    <w:rsid w:val="00D75DF1"/>
    <w:rsid w:val="00D77126"/>
    <w:rsid w:val="00D775DB"/>
    <w:rsid w:val="00D80299"/>
    <w:rsid w:val="00D8064C"/>
    <w:rsid w:val="00D819AD"/>
    <w:rsid w:val="00D8234F"/>
    <w:rsid w:val="00D82A94"/>
    <w:rsid w:val="00D83185"/>
    <w:rsid w:val="00D83508"/>
    <w:rsid w:val="00D842FD"/>
    <w:rsid w:val="00D84EBB"/>
    <w:rsid w:val="00D85879"/>
    <w:rsid w:val="00D8623F"/>
    <w:rsid w:val="00D8771B"/>
    <w:rsid w:val="00D87813"/>
    <w:rsid w:val="00D87A11"/>
    <w:rsid w:val="00D87E9A"/>
    <w:rsid w:val="00D90B3E"/>
    <w:rsid w:val="00D90C4A"/>
    <w:rsid w:val="00D948A2"/>
    <w:rsid w:val="00D95C35"/>
    <w:rsid w:val="00D96D59"/>
    <w:rsid w:val="00DA2381"/>
    <w:rsid w:val="00DA502B"/>
    <w:rsid w:val="00DA6724"/>
    <w:rsid w:val="00DA6E9C"/>
    <w:rsid w:val="00DB4249"/>
    <w:rsid w:val="00DB4613"/>
    <w:rsid w:val="00DB50D2"/>
    <w:rsid w:val="00DB568D"/>
    <w:rsid w:val="00DB5B39"/>
    <w:rsid w:val="00DB6B8D"/>
    <w:rsid w:val="00DB70C5"/>
    <w:rsid w:val="00DC1109"/>
    <w:rsid w:val="00DC4458"/>
    <w:rsid w:val="00DC4B0C"/>
    <w:rsid w:val="00DC6940"/>
    <w:rsid w:val="00DD12F5"/>
    <w:rsid w:val="00DD1A48"/>
    <w:rsid w:val="00DD2BE1"/>
    <w:rsid w:val="00DD2C1B"/>
    <w:rsid w:val="00DD30AF"/>
    <w:rsid w:val="00DD313F"/>
    <w:rsid w:val="00DD4604"/>
    <w:rsid w:val="00DD4816"/>
    <w:rsid w:val="00DD4B48"/>
    <w:rsid w:val="00DD687B"/>
    <w:rsid w:val="00DD6DB2"/>
    <w:rsid w:val="00DD6F22"/>
    <w:rsid w:val="00DE0122"/>
    <w:rsid w:val="00DE2048"/>
    <w:rsid w:val="00DE28AB"/>
    <w:rsid w:val="00DE2A24"/>
    <w:rsid w:val="00DE420F"/>
    <w:rsid w:val="00DE43FB"/>
    <w:rsid w:val="00DE4611"/>
    <w:rsid w:val="00DE5C67"/>
    <w:rsid w:val="00DE683E"/>
    <w:rsid w:val="00DE68F3"/>
    <w:rsid w:val="00DE7759"/>
    <w:rsid w:val="00DF0C36"/>
    <w:rsid w:val="00DF0CCF"/>
    <w:rsid w:val="00DF1F77"/>
    <w:rsid w:val="00DF61A3"/>
    <w:rsid w:val="00E004EA"/>
    <w:rsid w:val="00E007E7"/>
    <w:rsid w:val="00E020B0"/>
    <w:rsid w:val="00E04AF3"/>
    <w:rsid w:val="00E053C9"/>
    <w:rsid w:val="00E05857"/>
    <w:rsid w:val="00E06585"/>
    <w:rsid w:val="00E07A48"/>
    <w:rsid w:val="00E10C2F"/>
    <w:rsid w:val="00E11B9D"/>
    <w:rsid w:val="00E133B0"/>
    <w:rsid w:val="00E147C0"/>
    <w:rsid w:val="00E15DF9"/>
    <w:rsid w:val="00E177C6"/>
    <w:rsid w:val="00E20917"/>
    <w:rsid w:val="00E21247"/>
    <w:rsid w:val="00E223C7"/>
    <w:rsid w:val="00E22BA9"/>
    <w:rsid w:val="00E23613"/>
    <w:rsid w:val="00E241C2"/>
    <w:rsid w:val="00E247BC"/>
    <w:rsid w:val="00E2638C"/>
    <w:rsid w:val="00E279A6"/>
    <w:rsid w:val="00E30017"/>
    <w:rsid w:val="00E3196C"/>
    <w:rsid w:val="00E329A7"/>
    <w:rsid w:val="00E33FEE"/>
    <w:rsid w:val="00E35915"/>
    <w:rsid w:val="00E379B3"/>
    <w:rsid w:val="00E41514"/>
    <w:rsid w:val="00E43435"/>
    <w:rsid w:val="00E44A43"/>
    <w:rsid w:val="00E451BC"/>
    <w:rsid w:val="00E461AE"/>
    <w:rsid w:val="00E468A4"/>
    <w:rsid w:val="00E47034"/>
    <w:rsid w:val="00E47D64"/>
    <w:rsid w:val="00E50707"/>
    <w:rsid w:val="00E521DD"/>
    <w:rsid w:val="00E53710"/>
    <w:rsid w:val="00E5465F"/>
    <w:rsid w:val="00E54EB5"/>
    <w:rsid w:val="00E550EE"/>
    <w:rsid w:val="00E55B98"/>
    <w:rsid w:val="00E562F9"/>
    <w:rsid w:val="00E57655"/>
    <w:rsid w:val="00E57D47"/>
    <w:rsid w:val="00E61888"/>
    <w:rsid w:val="00E6323A"/>
    <w:rsid w:val="00E63EBF"/>
    <w:rsid w:val="00E642EE"/>
    <w:rsid w:val="00E644A7"/>
    <w:rsid w:val="00E64A1B"/>
    <w:rsid w:val="00E659E7"/>
    <w:rsid w:val="00E66CD4"/>
    <w:rsid w:val="00E67C4A"/>
    <w:rsid w:val="00E71ADD"/>
    <w:rsid w:val="00E71B5A"/>
    <w:rsid w:val="00E72B12"/>
    <w:rsid w:val="00E72FD9"/>
    <w:rsid w:val="00E740F6"/>
    <w:rsid w:val="00E74BD7"/>
    <w:rsid w:val="00E74E90"/>
    <w:rsid w:val="00E75C2C"/>
    <w:rsid w:val="00E769F7"/>
    <w:rsid w:val="00E776E4"/>
    <w:rsid w:val="00E81CEE"/>
    <w:rsid w:val="00E829A7"/>
    <w:rsid w:val="00E82A1E"/>
    <w:rsid w:val="00E83694"/>
    <w:rsid w:val="00E851D0"/>
    <w:rsid w:val="00E85636"/>
    <w:rsid w:val="00E85F5B"/>
    <w:rsid w:val="00E868BE"/>
    <w:rsid w:val="00E9024D"/>
    <w:rsid w:val="00E903EC"/>
    <w:rsid w:val="00E90754"/>
    <w:rsid w:val="00E91A71"/>
    <w:rsid w:val="00EA00B5"/>
    <w:rsid w:val="00EA0DB1"/>
    <w:rsid w:val="00EA15F4"/>
    <w:rsid w:val="00EA3161"/>
    <w:rsid w:val="00EA3C50"/>
    <w:rsid w:val="00EA5076"/>
    <w:rsid w:val="00EA6A8E"/>
    <w:rsid w:val="00EB098B"/>
    <w:rsid w:val="00EB39FF"/>
    <w:rsid w:val="00EB3A50"/>
    <w:rsid w:val="00EB434D"/>
    <w:rsid w:val="00EB64F9"/>
    <w:rsid w:val="00EB74C6"/>
    <w:rsid w:val="00EC152A"/>
    <w:rsid w:val="00EC1E15"/>
    <w:rsid w:val="00EC2887"/>
    <w:rsid w:val="00EC4C9F"/>
    <w:rsid w:val="00EC69ED"/>
    <w:rsid w:val="00EC6EA6"/>
    <w:rsid w:val="00EC75E4"/>
    <w:rsid w:val="00ED0C7A"/>
    <w:rsid w:val="00ED182A"/>
    <w:rsid w:val="00ED2654"/>
    <w:rsid w:val="00ED2EAB"/>
    <w:rsid w:val="00ED3220"/>
    <w:rsid w:val="00ED3547"/>
    <w:rsid w:val="00ED4827"/>
    <w:rsid w:val="00ED56FB"/>
    <w:rsid w:val="00ED73C1"/>
    <w:rsid w:val="00EE067A"/>
    <w:rsid w:val="00EE16EA"/>
    <w:rsid w:val="00EE1798"/>
    <w:rsid w:val="00EE1F7F"/>
    <w:rsid w:val="00EE201A"/>
    <w:rsid w:val="00EE3BBC"/>
    <w:rsid w:val="00EE4781"/>
    <w:rsid w:val="00EE577B"/>
    <w:rsid w:val="00EE5CA1"/>
    <w:rsid w:val="00EE6ADC"/>
    <w:rsid w:val="00EE7D85"/>
    <w:rsid w:val="00EF5A8C"/>
    <w:rsid w:val="00EF5C50"/>
    <w:rsid w:val="00EF727F"/>
    <w:rsid w:val="00EF7418"/>
    <w:rsid w:val="00F0046B"/>
    <w:rsid w:val="00F0167B"/>
    <w:rsid w:val="00F020F4"/>
    <w:rsid w:val="00F024E5"/>
    <w:rsid w:val="00F02BFA"/>
    <w:rsid w:val="00F045A7"/>
    <w:rsid w:val="00F05705"/>
    <w:rsid w:val="00F059E7"/>
    <w:rsid w:val="00F06ECA"/>
    <w:rsid w:val="00F07033"/>
    <w:rsid w:val="00F20047"/>
    <w:rsid w:val="00F21276"/>
    <w:rsid w:val="00F22102"/>
    <w:rsid w:val="00F2233C"/>
    <w:rsid w:val="00F2378C"/>
    <w:rsid w:val="00F25233"/>
    <w:rsid w:val="00F267E5"/>
    <w:rsid w:val="00F27954"/>
    <w:rsid w:val="00F279B3"/>
    <w:rsid w:val="00F305C5"/>
    <w:rsid w:val="00F31865"/>
    <w:rsid w:val="00F32B42"/>
    <w:rsid w:val="00F331AB"/>
    <w:rsid w:val="00F349D7"/>
    <w:rsid w:val="00F35182"/>
    <w:rsid w:val="00F36274"/>
    <w:rsid w:val="00F36647"/>
    <w:rsid w:val="00F41285"/>
    <w:rsid w:val="00F42040"/>
    <w:rsid w:val="00F424B4"/>
    <w:rsid w:val="00F4385F"/>
    <w:rsid w:val="00F43A51"/>
    <w:rsid w:val="00F43F61"/>
    <w:rsid w:val="00F46D8D"/>
    <w:rsid w:val="00F479B7"/>
    <w:rsid w:val="00F505B1"/>
    <w:rsid w:val="00F50654"/>
    <w:rsid w:val="00F50C03"/>
    <w:rsid w:val="00F5699A"/>
    <w:rsid w:val="00F57443"/>
    <w:rsid w:val="00F61992"/>
    <w:rsid w:val="00F61A57"/>
    <w:rsid w:val="00F61B8E"/>
    <w:rsid w:val="00F6258F"/>
    <w:rsid w:val="00F62700"/>
    <w:rsid w:val="00F63963"/>
    <w:rsid w:val="00F640A7"/>
    <w:rsid w:val="00F64966"/>
    <w:rsid w:val="00F64CA6"/>
    <w:rsid w:val="00F6667C"/>
    <w:rsid w:val="00F67482"/>
    <w:rsid w:val="00F6754E"/>
    <w:rsid w:val="00F67BE7"/>
    <w:rsid w:val="00F710B8"/>
    <w:rsid w:val="00F71FDB"/>
    <w:rsid w:val="00F73398"/>
    <w:rsid w:val="00F73DB9"/>
    <w:rsid w:val="00F74A06"/>
    <w:rsid w:val="00F74AF1"/>
    <w:rsid w:val="00F76329"/>
    <w:rsid w:val="00F773D3"/>
    <w:rsid w:val="00F77B37"/>
    <w:rsid w:val="00F8003C"/>
    <w:rsid w:val="00F8062B"/>
    <w:rsid w:val="00F81F9E"/>
    <w:rsid w:val="00F82006"/>
    <w:rsid w:val="00F82045"/>
    <w:rsid w:val="00F820EC"/>
    <w:rsid w:val="00F8310B"/>
    <w:rsid w:val="00F83224"/>
    <w:rsid w:val="00F84D8C"/>
    <w:rsid w:val="00F85B98"/>
    <w:rsid w:val="00F85DC7"/>
    <w:rsid w:val="00F86165"/>
    <w:rsid w:val="00F86DA2"/>
    <w:rsid w:val="00F86FD6"/>
    <w:rsid w:val="00F87DDB"/>
    <w:rsid w:val="00F90189"/>
    <w:rsid w:val="00F906FE"/>
    <w:rsid w:val="00F93181"/>
    <w:rsid w:val="00F94009"/>
    <w:rsid w:val="00F96D40"/>
    <w:rsid w:val="00F97001"/>
    <w:rsid w:val="00F97165"/>
    <w:rsid w:val="00F97415"/>
    <w:rsid w:val="00FA0379"/>
    <w:rsid w:val="00FA0E6C"/>
    <w:rsid w:val="00FA1DD2"/>
    <w:rsid w:val="00FA2B5E"/>
    <w:rsid w:val="00FA3C0E"/>
    <w:rsid w:val="00FA5D3D"/>
    <w:rsid w:val="00FA5FC1"/>
    <w:rsid w:val="00FA6682"/>
    <w:rsid w:val="00FB3823"/>
    <w:rsid w:val="00FB3E45"/>
    <w:rsid w:val="00FB6C6F"/>
    <w:rsid w:val="00FB7F56"/>
    <w:rsid w:val="00FC01D2"/>
    <w:rsid w:val="00FC0A21"/>
    <w:rsid w:val="00FC1870"/>
    <w:rsid w:val="00FC3DC3"/>
    <w:rsid w:val="00FC3E17"/>
    <w:rsid w:val="00FC6F7C"/>
    <w:rsid w:val="00FC7992"/>
    <w:rsid w:val="00FC7F76"/>
    <w:rsid w:val="00FD167A"/>
    <w:rsid w:val="00FD22CE"/>
    <w:rsid w:val="00FD3A43"/>
    <w:rsid w:val="00FD3FEC"/>
    <w:rsid w:val="00FD3FF9"/>
    <w:rsid w:val="00FD4C6C"/>
    <w:rsid w:val="00FD558F"/>
    <w:rsid w:val="00FD587C"/>
    <w:rsid w:val="00FE139C"/>
    <w:rsid w:val="00FE1A8A"/>
    <w:rsid w:val="00FE1E47"/>
    <w:rsid w:val="00FE45D5"/>
    <w:rsid w:val="00FE46C6"/>
    <w:rsid w:val="00FE4761"/>
    <w:rsid w:val="00FE52EA"/>
    <w:rsid w:val="00FE6A3D"/>
    <w:rsid w:val="00FE6E19"/>
    <w:rsid w:val="00FE70D0"/>
    <w:rsid w:val="00FE776E"/>
    <w:rsid w:val="00FF0619"/>
    <w:rsid w:val="00FF1278"/>
    <w:rsid w:val="00FF1730"/>
    <w:rsid w:val="00FF22DB"/>
    <w:rsid w:val="00FF268D"/>
    <w:rsid w:val="00FF6911"/>
    <w:rsid w:val="00FF70C9"/>
  </w:rsids>
  <m:mathPr>
    <m:mathFont m:val="Cambria Math"/>
    <m:brkBin m:val="before"/>
    <m:brkBinSub m:val="--"/>
    <m:smallFrac m:val="0"/>
    <m:dispDef/>
    <m:lMargin m:val="0"/>
    <m:rMargin m:val="0"/>
    <m:defJc m:val="centerGroup"/>
    <m:wrapIndent m:val="1440"/>
    <m:intLim m:val="subSup"/>
    <m:naryLim m:val="undOvr"/>
  </m:mathPr>
  <w:themeFontLang w:val="sk-SK"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7A02D"/>
  <w15:docId w15:val="{668EB944-8EB1-4323-9BD2-C8291E1D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FEF"/>
  </w:style>
  <w:style w:type="paragraph" w:styleId="Ttulo1">
    <w:name w:val="heading 1"/>
    <w:basedOn w:val="Normal"/>
    <w:next w:val="Normal"/>
    <w:link w:val="Ttulo1Car"/>
    <w:uiPriority w:val="9"/>
    <w:qFormat/>
    <w:rsid w:val="001306C7"/>
    <w:pPr>
      <w:keepNext/>
      <w:keepLines/>
      <w:spacing w:before="240" w:after="240" w:line="240" w:lineRule="auto"/>
      <w:jc w:val="both"/>
      <w:outlineLvl w:val="0"/>
    </w:pPr>
    <w:rPr>
      <w:rFonts w:ascii="Times New Roman" w:eastAsiaTheme="majorEastAsia" w:hAnsi="Times New Roman" w:cstheme="majorBidi"/>
      <w:b/>
      <w:sz w:val="32"/>
      <w:szCs w:val="32"/>
    </w:rPr>
  </w:style>
  <w:style w:type="paragraph" w:styleId="Ttulo2">
    <w:name w:val="heading 2"/>
    <w:basedOn w:val="Normal"/>
    <w:next w:val="Normal"/>
    <w:link w:val="Ttulo2Car"/>
    <w:uiPriority w:val="9"/>
    <w:unhideWhenUsed/>
    <w:qFormat/>
    <w:rsid w:val="007C4282"/>
    <w:pPr>
      <w:keepNext/>
      <w:keepLines/>
      <w:spacing w:before="40" w:after="0" w:line="360" w:lineRule="auto"/>
      <w:outlineLvl w:val="1"/>
    </w:pPr>
    <w:rPr>
      <w:rFonts w:ascii="Times New Roman" w:eastAsiaTheme="majorEastAsia" w:hAnsi="Times New Roman" w:cstheme="majorBidi"/>
      <w:b/>
      <w:sz w:val="32"/>
      <w:szCs w:val="26"/>
    </w:rPr>
  </w:style>
  <w:style w:type="paragraph" w:styleId="Ttulo3">
    <w:name w:val="heading 3"/>
    <w:basedOn w:val="Normal"/>
    <w:next w:val="Normal"/>
    <w:link w:val="Ttulo3Car"/>
    <w:uiPriority w:val="9"/>
    <w:unhideWhenUsed/>
    <w:qFormat/>
    <w:rsid w:val="000154FA"/>
    <w:pPr>
      <w:keepNext/>
      <w:keepLines/>
      <w:spacing w:before="40" w:after="0" w:line="360" w:lineRule="auto"/>
      <w:outlineLvl w:val="2"/>
    </w:pPr>
    <w:rPr>
      <w:rFonts w:ascii="Times New Roman" w:eastAsiaTheme="majorEastAsia" w:hAnsi="Times New Roman" w:cstheme="majorBidi"/>
      <w:b/>
      <w:sz w:val="32"/>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D4D2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D4D24"/>
    <w:rPr>
      <w:sz w:val="20"/>
      <w:szCs w:val="20"/>
    </w:rPr>
  </w:style>
  <w:style w:type="character" w:styleId="Refdenotaalpie">
    <w:name w:val="footnote reference"/>
    <w:basedOn w:val="Fuentedeprrafopredeter"/>
    <w:uiPriority w:val="99"/>
    <w:semiHidden/>
    <w:unhideWhenUsed/>
    <w:rsid w:val="00CD4D24"/>
    <w:rPr>
      <w:vertAlign w:val="superscript"/>
    </w:rPr>
  </w:style>
  <w:style w:type="paragraph" w:styleId="Prrafodelista">
    <w:name w:val="List Paragraph"/>
    <w:basedOn w:val="Normal"/>
    <w:uiPriority w:val="34"/>
    <w:qFormat/>
    <w:rsid w:val="008A58ED"/>
    <w:pPr>
      <w:ind w:left="720"/>
      <w:contextualSpacing/>
    </w:pPr>
  </w:style>
  <w:style w:type="character" w:styleId="Refdecomentario">
    <w:name w:val="annotation reference"/>
    <w:basedOn w:val="Fuentedeprrafopredeter"/>
    <w:uiPriority w:val="99"/>
    <w:semiHidden/>
    <w:unhideWhenUsed/>
    <w:rsid w:val="00841CCE"/>
    <w:rPr>
      <w:sz w:val="16"/>
      <w:szCs w:val="16"/>
    </w:rPr>
  </w:style>
  <w:style w:type="paragraph" w:styleId="Textocomentario">
    <w:name w:val="annotation text"/>
    <w:basedOn w:val="Normal"/>
    <w:link w:val="TextocomentarioCar"/>
    <w:uiPriority w:val="99"/>
    <w:unhideWhenUsed/>
    <w:rsid w:val="00841CCE"/>
    <w:pPr>
      <w:spacing w:line="240" w:lineRule="auto"/>
    </w:pPr>
    <w:rPr>
      <w:sz w:val="20"/>
      <w:szCs w:val="20"/>
    </w:rPr>
  </w:style>
  <w:style w:type="character" w:customStyle="1" w:styleId="TextocomentarioCar">
    <w:name w:val="Texto comentario Car"/>
    <w:basedOn w:val="Fuentedeprrafopredeter"/>
    <w:link w:val="Textocomentario"/>
    <w:uiPriority w:val="99"/>
    <w:rsid w:val="00841CCE"/>
    <w:rPr>
      <w:sz w:val="20"/>
      <w:szCs w:val="20"/>
    </w:rPr>
  </w:style>
  <w:style w:type="paragraph" w:styleId="Asuntodelcomentario">
    <w:name w:val="annotation subject"/>
    <w:basedOn w:val="Textocomentario"/>
    <w:next w:val="Textocomentario"/>
    <w:link w:val="AsuntodelcomentarioCar"/>
    <w:uiPriority w:val="99"/>
    <w:semiHidden/>
    <w:unhideWhenUsed/>
    <w:rsid w:val="00841CCE"/>
    <w:rPr>
      <w:b/>
      <w:bCs/>
    </w:rPr>
  </w:style>
  <w:style w:type="character" w:customStyle="1" w:styleId="AsuntodelcomentarioCar">
    <w:name w:val="Asunto del comentario Car"/>
    <w:basedOn w:val="TextocomentarioCar"/>
    <w:link w:val="Asuntodelcomentario"/>
    <w:uiPriority w:val="99"/>
    <w:semiHidden/>
    <w:rsid w:val="00841CCE"/>
    <w:rPr>
      <w:b/>
      <w:bCs/>
      <w:sz w:val="20"/>
      <w:szCs w:val="20"/>
    </w:rPr>
  </w:style>
  <w:style w:type="character" w:styleId="Hipervnculo">
    <w:name w:val="Hyperlink"/>
    <w:basedOn w:val="Fuentedeprrafopredeter"/>
    <w:uiPriority w:val="99"/>
    <w:unhideWhenUsed/>
    <w:rsid w:val="005261AE"/>
    <w:rPr>
      <w:color w:val="0563C1" w:themeColor="hyperlink"/>
      <w:u w:val="single"/>
    </w:rPr>
  </w:style>
  <w:style w:type="character" w:customStyle="1" w:styleId="Mencinsinresolver1">
    <w:name w:val="Mención sin resolver1"/>
    <w:basedOn w:val="Fuentedeprrafopredeter"/>
    <w:uiPriority w:val="99"/>
    <w:semiHidden/>
    <w:unhideWhenUsed/>
    <w:rsid w:val="005261AE"/>
    <w:rPr>
      <w:color w:val="605E5C"/>
      <w:shd w:val="clear" w:color="auto" w:fill="E1DFDD"/>
    </w:rPr>
  </w:style>
  <w:style w:type="paragraph" w:styleId="NormalWeb">
    <w:name w:val="Normal (Web)"/>
    <w:basedOn w:val="Normal"/>
    <w:uiPriority w:val="99"/>
    <w:semiHidden/>
    <w:unhideWhenUsed/>
    <w:rsid w:val="001064F5"/>
    <w:rPr>
      <w:rFonts w:ascii="Times New Roman" w:hAnsi="Times New Roman" w:cs="Times New Roman"/>
      <w:sz w:val="24"/>
      <w:szCs w:val="24"/>
    </w:rPr>
  </w:style>
  <w:style w:type="character" w:customStyle="1" w:styleId="Ttulo1Car">
    <w:name w:val="Título 1 Car"/>
    <w:basedOn w:val="Fuentedeprrafopredeter"/>
    <w:link w:val="Ttulo1"/>
    <w:uiPriority w:val="9"/>
    <w:rsid w:val="001306C7"/>
    <w:rPr>
      <w:rFonts w:ascii="Times New Roman" w:eastAsiaTheme="majorEastAsia" w:hAnsi="Times New Roman" w:cstheme="majorBidi"/>
      <w:b/>
      <w:sz w:val="32"/>
      <w:szCs w:val="32"/>
    </w:rPr>
  </w:style>
  <w:style w:type="character" w:styleId="Hipervnculovisitado">
    <w:name w:val="FollowedHyperlink"/>
    <w:basedOn w:val="Fuentedeprrafopredeter"/>
    <w:uiPriority w:val="99"/>
    <w:semiHidden/>
    <w:unhideWhenUsed/>
    <w:rsid w:val="00C23CC0"/>
    <w:rPr>
      <w:color w:val="954F72" w:themeColor="followedHyperlink"/>
      <w:u w:val="single"/>
    </w:rPr>
  </w:style>
  <w:style w:type="paragraph" w:styleId="Textonotaalfinal">
    <w:name w:val="endnote text"/>
    <w:basedOn w:val="Normal"/>
    <w:link w:val="TextonotaalfinalCar"/>
    <w:uiPriority w:val="99"/>
    <w:semiHidden/>
    <w:unhideWhenUsed/>
    <w:rsid w:val="006D029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D029A"/>
    <w:rPr>
      <w:sz w:val="20"/>
      <w:szCs w:val="20"/>
    </w:rPr>
  </w:style>
  <w:style w:type="character" w:styleId="Refdenotaalfinal">
    <w:name w:val="endnote reference"/>
    <w:basedOn w:val="Fuentedeprrafopredeter"/>
    <w:uiPriority w:val="99"/>
    <w:semiHidden/>
    <w:unhideWhenUsed/>
    <w:rsid w:val="006D029A"/>
    <w:rPr>
      <w:vertAlign w:val="superscript"/>
    </w:rPr>
  </w:style>
  <w:style w:type="character" w:customStyle="1" w:styleId="Ttulo2Car">
    <w:name w:val="Título 2 Car"/>
    <w:basedOn w:val="Fuentedeprrafopredeter"/>
    <w:link w:val="Ttulo2"/>
    <w:uiPriority w:val="9"/>
    <w:rsid w:val="007C4282"/>
    <w:rPr>
      <w:rFonts w:ascii="Times New Roman" w:eastAsiaTheme="majorEastAsia" w:hAnsi="Times New Roman" w:cstheme="majorBidi"/>
      <w:b/>
      <w:sz w:val="32"/>
      <w:szCs w:val="26"/>
    </w:rPr>
  </w:style>
  <w:style w:type="character" w:customStyle="1" w:styleId="Ttulo3Car">
    <w:name w:val="Título 3 Car"/>
    <w:basedOn w:val="Fuentedeprrafopredeter"/>
    <w:link w:val="Ttulo3"/>
    <w:uiPriority w:val="9"/>
    <w:rsid w:val="000154FA"/>
    <w:rPr>
      <w:rFonts w:ascii="Times New Roman" w:eastAsiaTheme="majorEastAsia" w:hAnsi="Times New Roman" w:cstheme="majorBidi"/>
      <w:b/>
      <w:sz w:val="32"/>
      <w:szCs w:val="24"/>
    </w:rPr>
  </w:style>
  <w:style w:type="paragraph" w:styleId="Encabezado">
    <w:name w:val="header"/>
    <w:basedOn w:val="Normal"/>
    <w:link w:val="EncabezadoCar"/>
    <w:uiPriority w:val="99"/>
    <w:unhideWhenUsed/>
    <w:rsid w:val="006A0AD8"/>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6A0AD8"/>
  </w:style>
  <w:style w:type="paragraph" w:styleId="Piedepgina">
    <w:name w:val="footer"/>
    <w:basedOn w:val="Normal"/>
    <w:link w:val="PiedepginaCar"/>
    <w:uiPriority w:val="99"/>
    <w:unhideWhenUsed/>
    <w:rsid w:val="006A0AD8"/>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6A0AD8"/>
  </w:style>
  <w:style w:type="paragraph" w:styleId="TtuloTDC">
    <w:name w:val="TOC Heading"/>
    <w:basedOn w:val="Ttulo1"/>
    <w:next w:val="Normal"/>
    <w:uiPriority w:val="39"/>
    <w:unhideWhenUsed/>
    <w:qFormat/>
    <w:rsid w:val="00160269"/>
    <w:pPr>
      <w:spacing w:after="0" w:line="259" w:lineRule="auto"/>
      <w:jc w:val="left"/>
      <w:outlineLvl w:val="9"/>
    </w:pPr>
    <w:rPr>
      <w:rFonts w:asciiTheme="majorHAnsi" w:hAnsiTheme="majorHAnsi"/>
      <w:b w:val="0"/>
      <w:color w:val="2F5496" w:themeColor="accent1" w:themeShade="BF"/>
      <w:kern w:val="0"/>
      <w:lang w:eastAsia="sk-SK"/>
    </w:rPr>
  </w:style>
  <w:style w:type="paragraph" w:styleId="TDC1">
    <w:name w:val="toc 1"/>
    <w:basedOn w:val="Normal"/>
    <w:next w:val="Normal"/>
    <w:autoRedefine/>
    <w:uiPriority w:val="39"/>
    <w:unhideWhenUsed/>
    <w:rsid w:val="00160269"/>
    <w:pPr>
      <w:spacing w:after="100"/>
    </w:pPr>
  </w:style>
  <w:style w:type="paragraph" w:styleId="TDC2">
    <w:name w:val="toc 2"/>
    <w:basedOn w:val="Normal"/>
    <w:next w:val="Normal"/>
    <w:autoRedefine/>
    <w:uiPriority w:val="39"/>
    <w:unhideWhenUsed/>
    <w:rsid w:val="00160269"/>
    <w:pPr>
      <w:spacing w:after="100"/>
      <w:ind w:left="220"/>
    </w:pPr>
  </w:style>
  <w:style w:type="paragraph" w:styleId="TDC3">
    <w:name w:val="toc 3"/>
    <w:basedOn w:val="Normal"/>
    <w:next w:val="Normal"/>
    <w:autoRedefine/>
    <w:uiPriority w:val="39"/>
    <w:unhideWhenUsed/>
    <w:rsid w:val="00160269"/>
    <w:pPr>
      <w:spacing w:after="100"/>
      <w:ind w:left="440"/>
    </w:pPr>
  </w:style>
  <w:style w:type="paragraph" w:styleId="Textodeglobo">
    <w:name w:val="Balloon Text"/>
    <w:basedOn w:val="Normal"/>
    <w:link w:val="TextodegloboCar"/>
    <w:uiPriority w:val="99"/>
    <w:semiHidden/>
    <w:unhideWhenUsed/>
    <w:rsid w:val="009025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25B4"/>
    <w:rPr>
      <w:rFonts w:ascii="Tahoma" w:hAnsi="Tahoma" w:cs="Tahoma"/>
      <w:sz w:val="16"/>
      <w:szCs w:val="16"/>
    </w:rPr>
  </w:style>
  <w:style w:type="character" w:styleId="Mencinsinresolver">
    <w:name w:val="Unresolved Mention"/>
    <w:basedOn w:val="Fuentedeprrafopredeter"/>
    <w:uiPriority w:val="99"/>
    <w:semiHidden/>
    <w:unhideWhenUsed/>
    <w:rsid w:val="00706914"/>
    <w:rPr>
      <w:color w:val="605E5C"/>
      <w:shd w:val="clear" w:color="auto" w:fill="E1DFDD"/>
    </w:rPr>
  </w:style>
  <w:style w:type="paragraph" w:styleId="Revisin">
    <w:name w:val="Revision"/>
    <w:hidden/>
    <w:uiPriority w:val="99"/>
    <w:semiHidden/>
    <w:rsid w:val="005D73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9831">
      <w:bodyDiv w:val="1"/>
      <w:marLeft w:val="0"/>
      <w:marRight w:val="0"/>
      <w:marTop w:val="0"/>
      <w:marBottom w:val="0"/>
      <w:divBdr>
        <w:top w:val="none" w:sz="0" w:space="0" w:color="auto"/>
        <w:left w:val="none" w:sz="0" w:space="0" w:color="auto"/>
        <w:bottom w:val="none" w:sz="0" w:space="0" w:color="auto"/>
        <w:right w:val="none" w:sz="0" w:space="0" w:color="auto"/>
      </w:divBdr>
    </w:div>
    <w:div w:id="164709879">
      <w:bodyDiv w:val="1"/>
      <w:marLeft w:val="0"/>
      <w:marRight w:val="0"/>
      <w:marTop w:val="0"/>
      <w:marBottom w:val="0"/>
      <w:divBdr>
        <w:top w:val="none" w:sz="0" w:space="0" w:color="auto"/>
        <w:left w:val="none" w:sz="0" w:space="0" w:color="auto"/>
        <w:bottom w:val="none" w:sz="0" w:space="0" w:color="auto"/>
        <w:right w:val="none" w:sz="0" w:space="0" w:color="auto"/>
      </w:divBdr>
    </w:div>
    <w:div w:id="401409407">
      <w:bodyDiv w:val="1"/>
      <w:marLeft w:val="0"/>
      <w:marRight w:val="0"/>
      <w:marTop w:val="0"/>
      <w:marBottom w:val="0"/>
      <w:divBdr>
        <w:top w:val="none" w:sz="0" w:space="0" w:color="auto"/>
        <w:left w:val="none" w:sz="0" w:space="0" w:color="auto"/>
        <w:bottom w:val="none" w:sz="0" w:space="0" w:color="auto"/>
        <w:right w:val="none" w:sz="0" w:space="0" w:color="auto"/>
      </w:divBdr>
    </w:div>
    <w:div w:id="751854928">
      <w:bodyDiv w:val="1"/>
      <w:marLeft w:val="0"/>
      <w:marRight w:val="0"/>
      <w:marTop w:val="0"/>
      <w:marBottom w:val="0"/>
      <w:divBdr>
        <w:top w:val="none" w:sz="0" w:space="0" w:color="auto"/>
        <w:left w:val="none" w:sz="0" w:space="0" w:color="auto"/>
        <w:bottom w:val="none" w:sz="0" w:space="0" w:color="auto"/>
        <w:right w:val="none" w:sz="0" w:space="0" w:color="auto"/>
      </w:divBdr>
    </w:div>
    <w:div w:id="778840799">
      <w:bodyDiv w:val="1"/>
      <w:marLeft w:val="0"/>
      <w:marRight w:val="0"/>
      <w:marTop w:val="0"/>
      <w:marBottom w:val="0"/>
      <w:divBdr>
        <w:top w:val="none" w:sz="0" w:space="0" w:color="auto"/>
        <w:left w:val="none" w:sz="0" w:space="0" w:color="auto"/>
        <w:bottom w:val="none" w:sz="0" w:space="0" w:color="auto"/>
        <w:right w:val="none" w:sz="0" w:space="0" w:color="auto"/>
      </w:divBdr>
    </w:div>
    <w:div w:id="847527971">
      <w:bodyDiv w:val="1"/>
      <w:marLeft w:val="0"/>
      <w:marRight w:val="0"/>
      <w:marTop w:val="0"/>
      <w:marBottom w:val="0"/>
      <w:divBdr>
        <w:top w:val="none" w:sz="0" w:space="0" w:color="auto"/>
        <w:left w:val="none" w:sz="0" w:space="0" w:color="auto"/>
        <w:bottom w:val="none" w:sz="0" w:space="0" w:color="auto"/>
        <w:right w:val="none" w:sz="0" w:space="0" w:color="auto"/>
      </w:divBdr>
    </w:div>
    <w:div w:id="954213473">
      <w:bodyDiv w:val="1"/>
      <w:marLeft w:val="0"/>
      <w:marRight w:val="0"/>
      <w:marTop w:val="0"/>
      <w:marBottom w:val="0"/>
      <w:divBdr>
        <w:top w:val="none" w:sz="0" w:space="0" w:color="auto"/>
        <w:left w:val="none" w:sz="0" w:space="0" w:color="auto"/>
        <w:bottom w:val="none" w:sz="0" w:space="0" w:color="auto"/>
        <w:right w:val="none" w:sz="0" w:space="0" w:color="auto"/>
      </w:divBdr>
    </w:div>
    <w:div w:id="1014111425">
      <w:bodyDiv w:val="1"/>
      <w:marLeft w:val="0"/>
      <w:marRight w:val="0"/>
      <w:marTop w:val="0"/>
      <w:marBottom w:val="0"/>
      <w:divBdr>
        <w:top w:val="none" w:sz="0" w:space="0" w:color="auto"/>
        <w:left w:val="none" w:sz="0" w:space="0" w:color="auto"/>
        <w:bottom w:val="none" w:sz="0" w:space="0" w:color="auto"/>
        <w:right w:val="none" w:sz="0" w:space="0" w:color="auto"/>
      </w:divBdr>
    </w:div>
    <w:div w:id="1075517854">
      <w:bodyDiv w:val="1"/>
      <w:marLeft w:val="0"/>
      <w:marRight w:val="0"/>
      <w:marTop w:val="0"/>
      <w:marBottom w:val="0"/>
      <w:divBdr>
        <w:top w:val="none" w:sz="0" w:space="0" w:color="auto"/>
        <w:left w:val="none" w:sz="0" w:space="0" w:color="auto"/>
        <w:bottom w:val="none" w:sz="0" w:space="0" w:color="auto"/>
        <w:right w:val="none" w:sz="0" w:space="0" w:color="auto"/>
      </w:divBdr>
    </w:div>
    <w:div w:id="1293288580">
      <w:bodyDiv w:val="1"/>
      <w:marLeft w:val="0"/>
      <w:marRight w:val="0"/>
      <w:marTop w:val="0"/>
      <w:marBottom w:val="0"/>
      <w:divBdr>
        <w:top w:val="none" w:sz="0" w:space="0" w:color="auto"/>
        <w:left w:val="none" w:sz="0" w:space="0" w:color="auto"/>
        <w:bottom w:val="none" w:sz="0" w:space="0" w:color="auto"/>
        <w:right w:val="none" w:sz="0" w:space="0" w:color="auto"/>
      </w:divBdr>
    </w:div>
    <w:div w:id="1435901597">
      <w:bodyDiv w:val="1"/>
      <w:marLeft w:val="0"/>
      <w:marRight w:val="0"/>
      <w:marTop w:val="0"/>
      <w:marBottom w:val="0"/>
      <w:divBdr>
        <w:top w:val="none" w:sz="0" w:space="0" w:color="auto"/>
        <w:left w:val="none" w:sz="0" w:space="0" w:color="auto"/>
        <w:bottom w:val="none" w:sz="0" w:space="0" w:color="auto"/>
        <w:right w:val="none" w:sz="0" w:space="0" w:color="auto"/>
      </w:divBdr>
    </w:div>
    <w:div w:id="168069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and.org/about.html" TargetMode="External"/><Relationship Id="rId18" Type="http://schemas.openxmlformats.org/officeDocument/2006/relationships/hyperlink" Target="https://www.mei.edu/publications/qatar-doubles-down-lng-amid-energy-market-volatility" TargetMode="External"/><Relationship Id="rId26" Type="http://schemas.openxmlformats.org/officeDocument/2006/relationships/hyperlink" Target="https://doi.org/10.31430/almuntaqa.2.2.0061" TargetMode="External"/><Relationship Id="rId39" Type="http://schemas.openxmlformats.org/officeDocument/2006/relationships/hyperlink" Target="https://doi.org/https://doi.org/10.2307/4152944" TargetMode="External"/><Relationship Id="rId21" Type="http://schemas.openxmlformats.org/officeDocument/2006/relationships/hyperlink" Target="https://www.jstor.org/stable/resrep04750" TargetMode="External"/><Relationship Id="rId34" Type="http://schemas.openxmlformats.org/officeDocument/2006/relationships/hyperlink" Target="https://www.jstor.org/stable/resrep09619.7?searchText=small+states&amp;searchUri=%2Faction%2FdoBasicSearch%3FQuery%3Dsmall%2Bstates&amp;ab_segments=0%2Fbasic_search_gsv2%2Fcontrol&amp;refreqid=fastly-default%3A5862370e669052128320353a5172d26d" TargetMode="External"/><Relationship Id="rId42" Type="http://schemas.openxmlformats.org/officeDocument/2006/relationships/hyperlink" Target="https://doi.org/10.1080/07036330500480490" TargetMode="External"/><Relationship Id="rId47" Type="http://schemas.openxmlformats.org/officeDocument/2006/relationships/hyperlink" Target="https://doi.org/10.1017/S0260210517000560"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80/09557571.2010.484049" TargetMode="External"/><Relationship Id="rId29" Type="http://schemas.openxmlformats.org/officeDocument/2006/relationships/hyperlink" Target="https://nome.unak.is/wordpress/volume-17-no-1-2022/new-article-peer-review/studying-small-states-the-role-of-security-and-strategy-as-concepts/" TargetMode="External"/><Relationship Id="rId11" Type="http://schemas.openxmlformats.org/officeDocument/2006/relationships/hyperlink" Target="https://www.qf.org.qa/about" TargetMode="External"/><Relationship Id="rId24" Type="http://schemas.openxmlformats.org/officeDocument/2006/relationships/hyperlink" Target="https://www.tradefinanceglobal.com/imports/qatar/" TargetMode="External"/><Relationship Id="rId32" Type="http://schemas.openxmlformats.org/officeDocument/2006/relationships/hyperlink" Target="https://www.jstor.org/stable/25462058" TargetMode="External"/><Relationship Id="rId37" Type="http://schemas.openxmlformats.org/officeDocument/2006/relationships/hyperlink" Target="https://www.qia.qa/en/Pages/default.aspx" TargetMode="External"/><Relationship Id="rId40" Type="http://schemas.openxmlformats.org/officeDocument/2006/relationships/hyperlink" Target="https://www.gcc-sg.org/en-us/AboutGCC/Pages/Primarylaw.aspx" TargetMode="External"/><Relationship Id="rId45" Type="http://schemas.openxmlformats.org/officeDocument/2006/relationships/hyperlink" Target="https://doi.org/10.1515/jobs-2017-0006" TargetMode="External"/><Relationship Id="rId5" Type="http://schemas.openxmlformats.org/officeDocument/2006/relationships/webSettings" Target="webSettings.xml"/><Relationship Id="rId15" Type="http://schemas.openxmlformats.org/officeDocument/2006/relationships/hyperlink" Target="https://www.jstor.org/stable/45083037" TargetMode="External"/><Relationship Id="rId23" Type="http://schemas.openxmlformats.org/officeDocument/2006/relationships/hyperlink" Target="https://doi.org/10.1108/REPS-11-2018-0028" TargetMode="External"/><Relationship Id="rId28" Type="http://schemas.openxmlformats.org/officeDocument/2006/relationships/hyperlink" Target="https://english.alarabiya.net/News/gulf/2020/12/22/UAE-s-Gargash-Qatar-s-media-is-undermining-Gulf-crisis-progress" TargetMode="External"/><Relationship Id="rId36" Type="http://schemas.openxmlformats.org/officeDocument/2006/relationships/hyperlink" Target="https://www.jstor.org/stable/resrep20925" TargetMode="External"/><Relationship Id="rId49" Type="http://schemas.openxmlformats.org/officeDocument/2006/relationships/footer" Target="footer1.xml"/><Relationship Id="rId10" Type="http://schemas.openxmlformats.org/officeDocument/2006/relationships/hyperlink" Target="https://english.alarabiya.net/News/gulf/2020/12/22/UAE-s-Gargash-Qatar-s-media-is-undermining-Gulf-crisis-progress" TargetMode="External"/><Relationship Id="rId19" Type="http://schemas.openxmlformats.org/officeDocument/2006/relationships/hyperlink" Target="https://www.gfmag.com/magazine/december-2022/qatar-spending-cash-abroad" TargetMode="External"/><Relationship Id="rId31" Type="http://schemas.openxmlformats.org/officeDocument/2006/relationships/hyperlink" Target="https://www.jstor.org/stable/41342739" TargetMode="External"/><Relationship Id="rId44" Type="http://schemas.openxmlformats.org/officeDocument/2006/relationships/hyperlink" Target="https://carnegieendowment.org/2014/09/24/qatar-and-arab-spring-policy-drivers-and-regional-implications-pub-56748" TargetMode="External"/><Relationship Id="rId4" Type="http://schemas.openxmlformats.org/officeDocument/2006/relationships/settings" Target="settings.xml"/><Relationship Id="rId9" Type="http://schemas.openxmlformats.org/officeDocument/2006/relationships/hyperlink" Target="https://nome.unak.is/wordpress/author/jakob/" TargetMode="External"/><Relationship Id="rId14" Type="http://schemas.openxmlformats.org/officeDocument/2006/relationships/hyperlink" Target="https://doi.org/10.1080/13530194.2023.2198688" TargetMode="External"/><Relationship Id="rId22" Type="http://schemas.openxmlformats.org/officeDocument/2006/relationships/hyperlink" Target="https://doi.org/10.2307/40200289" TargetMode="External"/><Relationship Id="rId27" Type="http://schemas.openxmlformats.org/officeDocument/2006/relationships/hyperlink" Target="https://www.jstor.org/stable/2706027" TargetMode="External"/><Relationship Id="rId30" Type="http://schemas.openxmlformats.org/officeDocument/2006/relationships/hyperlink" Target="https://www.jstor.org/stable/27195133?searchText=%28%28shelter+theory%29+AND+%28small+states%29%29&amp;searchUri=%2Faction%2FdoAdvancedSearch%3Fq0%3Dshelter%2Btheory%26q1%3Dsmall%2Bstates%26f0%3Dall%26c1%3DAND%26f1%3Dall%26acc%3Don&amp;ab_segments=0%2Fbasic_search_gsv2%2Fcontrol&amp;refreqid=fastly-default%3A47db849de927dd85a4135783147959e2" TargetMode="External"/><Relationship Id="rId35" Type="http://schemas.openxmlformats.org/officeDocument/2006/relationships/hyperlink" Target="https://doi.org/10.1080/13533312.2017.1394792" TargetMode="External"/><Relationship Id="rId43" Type="http://schemas.openxmlformats.org/officeDocument/2006/relationships/hyperlink" Target="https://doi.org/10.11647/OBP.0078" TargetMode="External"/><Relationship Id="rId48" Type="http://schemas.openxmlformats.org/officeDocument/2006/relationships/hyperlink" Target="https://www.jstor.org/stable/resrep28664" TargetMode="External"/><Relationship Id="rId8" Type="http://schemas.openxmlformats.org/officeDocument/2006/relationships/hyperlink" Target="https://nome.unak.is/wordpress/author/jakob/"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ashghal.gov.qa/en/AboutQatar/Pages/Economy.aspx" TargetMode="External"/><Relationship Id="rId17" Type="http://schemas.openxmlformats.org/officeDocument/2006/relationships/hyperlink" Target="https://www.britannica.com/event/Persian-Gulf-War" TargetMode="External"/><Relationship Id="rId25" Type="http://schemas.openxmlformats.org/officeDocument/2006/relationships/hyperlink" Target="https://doi.org/10.1017/eis.2017.20" TargetMode="External"/><Relationship Id="rId33" Type="http://schemas.openxmlformats.org/officeDocument/2006/relationships/hyperlink" Target="https://www.reuters.com/business/energy/qatarenergy-signs-27-year-lng-deal-with-chinas-sinopec-2022-11-21/" TargetMode="External"/><Relationship Id="rId38" Type="http://schemas.openxmlformats.org/officeDocument/2006/relationships/hyperlink" Target="https://www.jstor.org/stable/48596447?searchText=%28%28status-seeking+theory%29+AND+%28small+states%29%29&amp;searchUri=%2Faction%2FdoAdvancedSearch%3Fq0%3Dstatus-seeking%2Btheory%26q1%3Dsmall%2Bstates%26f0%3Dall%26c1%3DAND%26f1%3Dall%26acc%3Don%26efqs%3DeyJkaXNjIjpbImFXNTBaWEp5Wld4aExXUnBjMk5wY0d4cGJtVT0iXX0%253D&amp;ab_segments=0%2Fbasic_search_gsv2%2Fcontrol&amp;refreqid=fastly-default%3A2eba7c71bd29e51d2f45c3f61a13798e" TargetMode="External"/><Relationship Id="rId46" Type="http://schemas.openxmlformats.org/officeDocument/2006/relationships/hyperlink" Target="http://pacificdynamics.nz/volume-5-issue-1-march-2021/" TargetMode="External"/><Relationship Id="rId20" Type="http://schemas.openxmlformats.org/officeDocument/2006/relationships/hyperlink" Target="https://www.jstor.org/stable/194084" TargetMode="External"/><Relationship Id="rId41" Type="http://schemas.openxmlformats.org/officeDocument/2006/relationships/hyperlink" Target="https://www.cia.gov/the-world-factbook/countries/qatar/"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1FE9B-948D-4BE3-A09A-2C4B0413C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40</Pages>
  <Words>11191</Words>
  <Characters>69499</Characters>
  <Application>Microsoft Office Word</Application>
  <DocSecurity>0</DocSecurity>
  <Lines>1139</Lines>
  <Paragraphs>253</Paragraphs>
  <ScaleCrop>false</ScaleCrop>
  <HeadingPairs>
    <vt:vector size="6" baseType="variant">
      <vt:variant>
        <vt:lpstr>Título</vt:lpstr>
      </vt:variant>
      <vt:variant>
        <vt:i4>1</vt:i4>
      </vt:variant>
      <vt:variant>
        <vt:lpstr>Název</vt:lpstr>
      </vt:variant>
      <vt:variant>
        <vt:i4>1</vt:i4>
      </vt:variant>
      <vt:variant>
        <vt:lpstr>Názov</vt:lpstr>
      </vt:variant>
      <vt:variant>
        <vt:i4>1</vt:i4>
      </vt:variant>
    </vt:vector>
  </HeadingPairs>
  <TitlesOfParts>
    <vt:vector size="3" baseType="lpstr">
      <vt:lpstr/>
      <vt:lpstr/>
      <vt:lpstr/>
    </vt:vector>
  </TitlesOfParts>
  <Company/>
  <LinksUpToDate>false</LinksUpToDate>
  <CharactersWithSpaces>80437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Dukat Martin</dc:creator>
  <cp:lastModifiedBy>Martin Dukát</cp:lastModifiedBy>
  <cp:revision>40</cp:revision>
  <dcterms:created xsi:type="dcterms:W3CDTF">2023-06-24T10:34:00Z</dcterms:created>
  <dcterms:modified xsi:type="dcterms:W3CDTF">2023-06-27T08:45:00Z</dcterms:modified>
</cp:coreProperties>
</file>