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10086" w14:textId="77777777" w:rsidR="008B6F91" w:rsidRPr="00B2181E" w:rsidRDefault="00893D7C" w:rsidP="006D6756">
      <w:pPr>
        <w:jc w:val="center"/>
        <w:rPr>
          <w:rFonts w:cs="Times New Roman"/>
          <w:sz w:val="32"/>
          <w:szCs w:val="32"/>
        </w:rPr>
      </w:pPr>
      <w:r w:rsidRPr="00B2181E">
        <w:rPr>
          <w:rFonts w:cs="Times New Roman"/>
          <w:sz w:val="32"/>
          <w:szCs w:val="32"/>
        </w:rPr>
        <w:t>UNIVERZITA PALACKÉHO V OLOMO</w:t>
      </w:r>
      <w:r w:rsidR="00B2181E" w:rsidRPr="00B2181E">
        <w:rPr>
          <w:rFonts w:cs="Times New Roman"/>
          <w:sz w:val="32"/>
          <w:szCs w:val="32"/>
        </w:rPr>
        <w:t>U</w:t>
      </w:r>
      <w:r w:rsidRPr="00B2181E">
        <w:rPr>
          <w:rFonts w:cs="Times New Roman"/>
          <w:sz w:val="32"/>
          <w:szCs w:val="32"/>
        </w:rPr>
        <w:t>CI</w:t>
      </w:r>
    </w:p>
    <w:p w14:paraId="095DF08C" w14:textId="77777777" w:rsidR="00893D7C" w:rsidRDefault="00893D7C" w:rsidP="006D6756">
      <w:pPr>
        <w:jc w:val="center"/>
        <w:rPr>
          <w:rFonts w:cs="Times New Roman"/>
          <w:sz w:val="30"/>
          <w:szCs w:val="30"/>
        </w:rPr>
      </w:pPr>
      <w:r w:rsidRPr="006D6756">
        <w:rPr>
          <w:rFonts w:cs="Times New Roman"/>
          <w:sz w:val="30"/>
          <w:szCs w:val="30"/>
        </w:rPr>
        <w:t>PEDAGOGICKÁ FAKULTA</w:t>
      </w:r>
    </w:p>
    <w:p w14:paraId="73E1D27E" w14:textId="77777777" w:rsidR="006D6756" w:rsidRPr="006D6756" w:rsidRDefault="006D6756" w:rsidP="006D6756">
      <w:pPr>
        <w:jc w:val="center"/>
        <w:rPr>
          <w:rFonts w:cs="Times New Roman"/>
          <w:sz w:val="30"/>
          <w:szCs w:val="30"/>
        </w:rPr>
      </w:pPr>
      <w:r>
        <w:rPr>
          <w:rFonts w:cs="Times New Roman"/>
          <w:sz w:val="30"/>
          <w:szCs w:val="30"/>
        </w:rPr>
        <w:t xml:space="preserve">Ústav speciálněpedagogických studií </w:t>
      </w:r>
    </w:p>
    <w:p w14:paraId="39552F59" w14:textId="77777777" w:rsidR="006D6756" w:rsidRPr="00B2181E" w:rsidRDefault="006D6756" w:rsidP="006D6756">
      <w:pPr>
        <w:jc w:val="center"/>
        <w:rPr>
          <w:rFonts w:cs="Times New Roman"/>
          <w:sz w:val="32"/>
          <w:szCs w:val="32"/>
        </w:rPr>
      </w:pPr>
    </w:p>
    <w:p w14:paraId="140641AD" w14:textId="77777777" w:rsidR="00893D7C" w:rsidRDefault="00893D7C" w:rsidP="00893D7C">
      <w:pPr>
        <w:jc w:val="center"/>
        <w:rPr>
          <w:rFonts w:cs="Times New Roman"/>
        </w:rPr>
      </w:pPr>
    </w:p>
    <w:p w14:paraId="4F12433E" w14:textId="77777777" w:rsidR="00893D7C" w:rsidRDefault="00893D7C" w:rsidP="00893D7C">
      <w:pPr>
        <w:jc w:val="center"/>
        <w:rPr>
          <w:rFonts w:cs="Times New Roman"/>
        </w:rPr>
      </w:pPr>
    </w:p>
    <w:p w14:paraId="0AAA809C" w14:textId="77777777" w:rsidR="00CA7C1A" w:rsidRDefault="00CA7C1A" w:rsidP="00893D7C">
      <w:pPr>
        <w:jc w:val="center"/>
        <w:rPr>
          <w:rFonts w:cs="Times New Roman"/>
        </w:rPr>
      </w:pPr>
    </w:p>
    <w:p w14:paraId="4A14A767" w14:textId="77777777" w:rsidR="00893D7C" w:rsidRDefault="00893D7C" w:rsidP="00893D7C">
      <w:pPr>
        <w:jc w:val="center"/>
        <w:rPr>
          <w:rFonts w:cs="Times New Roman"/>
        </w:rPr>
      </w:pPr>
    </w:p>
    <w:p w14:paraId="1567063E" w14:textId="77777777" w:rsidR="00893D7C" w:rsidRPr="006D6756" w:rsidRDefault="00893D7C" w:rsidP="00893D7C">
      <w:pPr>
        <w:jc w:val="center"/>
        <w:rPr>
          <w:rFonts w:cs="Times New Roman"/>
          <w:b/>
          <w:sz w:val="30"/>
          <w:szCs w:val="30"/>
        </w:rPr>
      </w:pPr>
      <w:r w:rsidRPr="006D6756">
        <w:rPr>
          <w:rFonts w:cs="Times New Roman"/>
          <w:b/>
          <w:sz w:val="30"/>
          <w:szCs w:val="30"/>
        </w:rPr>
        <w:t>Bakalářská práce</w:t>
      </w:r>
    </w:p>
    <w:p w14:paraId="2C673A9D" w14:textId="77777777" w:rsidR="00893D7C" w:rsidRPr="006D6756" w:rsidRDefault="00893D7C" w:rsidP="00893D7C">
      <w:pPr>
        <w:jc w:val="center"/>
        <w:rPr>
          <w:rFonts w:cs="Times New Roman"/>
          <w:sz w:val="30"/>
          <w:szCs w:val="30"/>
        </w:rPr>
      </w:pPr>
      <w:r w:rsidRPr="006D6756">
        <w:rPr>
          <w:rFonts w:cs="Times New Roman"/>
          <w:sz w:val="30"/>
          <w:szCs w:val="30"/>
        </w:rPr>
        <w:t xml:space="preserve">Simona Filipová </w:t>
      </w:r>
    </w:p>
    <w:p w14:paraId="0F405475" w14:textId="77777777" w:rsidR="00893D7C" w:rsidRDefault="00893D7C" w:rsidP="00893D7C">
      <w:pPr>
        <w:jc w:val="center"/>
        <w:rPr>
          <w:rFonts w:cs="Times New Roman"/>
        </w:rPr>
      </w:pPr>
    </w:p>
    <w:p w14:paraId="31F4C18E" w14:textId="77777777" w:rsidR="00893D7C" w:rsidRPr="00CA7C1A" w:rsidRDefault="00893D7C" w:rsidP="006D6756">
      <w:pPr>
        <w:rPr>
          <w:rFonts w:cs="Times New Roman"/>
          <w:sz w:val="30"/>
          <w:szCs w:val="30"/>
        </w:rPr>
      </w:pPr>
    </w:p>
    <w:p w14:paraId="15B22F24" w14:textId="77777777" w:rsidR="00893D7C" w:rsidRPr="00CA7C1A" w:rsidRDefault="00893D7C" w:rsidP="00893D7C">
      <w:pPr>
        <w:jc w:val="center"/>
        <w:rPr>
          <w:rFonts w:cs="Times New Roman"/>
          <w:sz w:val="30"/>
          <w:szCs w:val="30"/>
        </w:rPr>
      </w:pPr>
      <w:r w:rsidRPr="00CA7C1A">
        <w:rPr>
          <w:rFonts w:cs="Times New Roman"/>
          <w:sz w:val="30"/>
          <w:szCs w:val="30"/>
        </w:rPr>
        <w:t xml:space="preserve">Role pedagoga ve vzdělávání dětí s poruchou autistického spektra v předškolním věku </w:t>
      </w:r>
    </w:p>
    <w:p w14:paraId="6FC747A6" w14:textId="77777777" w:rsidR="00893D7C" w:rsidRDefault="00893D7C" w:rsidP="00893D7C">
      <w:pPr>
        <w:jc w:val="center"/>
        <w:rPr>
          <w:rFonts w:cs="Times New Roman"/>
        </w:rPr>
      </w:pPr>
    </w:p>
    <w:p w14:paraId="4B14A7C3" w14:textId="77777777" w:rsidR="00893D7C" w:rsidRDefault="00893D7C" w:rsidP="00893D7C">
      <w:pPr>
        <w:jc w:val="center"/>
        <w:rPr>
          <w:rFonts w:cs="Times New Roman"/>
        </w:rPr>
      </w:pPr>
    </w:p>
    <w:p w14:paraId="7274B270" w14:textId="77777777" w:rsidR="00893D7C" w:rsidRDefault="00893D7C" w:rsidP="00893D7C">
      <w:pPr>
        <w:jc w:val="center"/>
        <w:rPr>
          <w:rFonts w:cs="Times New Roman"/>
        </w:rPr>
      </w:pPr>
    </w:p>
    <w:p w14:paraId="01EE6149" w14:textId="77777777" w:rsidR="00893D7C" w:rsidRDefault="00893D7C" w:rsidP="00893D7C">
      <w:pPr>
        <w:jc w:val="center"/>
        <w:rPr>
          <w:rFonts w:cs="Times New Roman"/>
        </w:rPr>
      </w:pPr>
    </w:p>
    <w:p w14:paraId="3116E4E5" w14:textId="77777777" w:rsidR="00893D7C" w:rsidRDefault="00893D7C" w:rsidP="00893D7C">
      <w:pPr>
        <w:jc w:val="center"/>
        <w:rPr>
          <w:rFonts w:cs="Times New Roman"/>
        </w:rPr>
      </w:pPr>
    </w:p>
    <w:p w14:paraId="5657E196" w14:textId="77777777" w:rsidR="00893D7C" w:rsidRDefault="00893D7C" w:rsidP="00893D7C">
      <w:pPr>
        <w:jc w:val="center"/>
        <w:rPr>
          <w:rFonts w:cs="Times New Roman"/>
        </w:rPr>
      </w:pPr>
    </w:p>
    <w:p w14:paraId="04761169" w14:textId="77777777" w:rsidR="00893D7C" w:rsidRDefault="00893D7C" w:rsidP="00893D7C">
      <w:pPr>
        <w:jc w:val="center"/>
        <w:rPr>
          <w:rFonts w:cs="Times New Roman"/>
        </w:rPr>
      </w:pPr>
    </w:p>
    <w:p w14:paraId="40869B6C" w14:textId="77777777" w:rsidR="00893D7C" w:rsidRPr="00CA7C1A" w:rsidRDefault="00893D7C" w:rsidP="00CA7C1A">
      <w:pPr>
        <w:rPr>
          <w:rFonts w:cs="Times New Roman"/>
          <w:sz w:val="30"/>
          <w:szCs w:val="30"/>
        </w:rPr>
      </w:pPr>
    </w:p>
    <w:p w14:paraId="07055382" w14:textId="59EB9810" w:rsidR="00893D7C" w:rsidRDefault="00CA7C1A" w:rsidP="00585D01">
      <w:pPr>
        <w:ind w:firstLine="0"/>
        <w:rPr>
          <w:rFonts w:cs="Times New Roman"/>
          <w:sz w:val="30"/>
          <w:szCs w:val="30"/>
        </w:rPr>
      </w:pPr>
      <w:r>
        <w:rPr>
          <w:rFonts w:cs="Times New Roman"/>
          <w:sz w:val="30"/>
          <w:szCs w:val="30"/>
        </w:rPr>
        <w:t>Olomouc 2022</w:t>
      </w:r>
      <w:r>
        <w:rPr>
          <w:rFonts w:cs="Times New Roman"/>
          <w:sz w:val="30"/>
          <w:szCs w:val="30"/>
        </w:rPr>
        <w:tab/>
      </w:r>
      <w:r>
        <w:rPr>
          <w:rFonts w:cs="Times New Roman"/>
          <w:sz w:val="30"/>
          <w:szCs w:val="30"/>
        </w:rPr>
        <w:tab/>
      </w:r>
      <w:r w:rsidR="00B2181E" w:rsidRPr="00CA7C1A">
        <w:rPr>
          <w:rFonts w:cs="Times New Roman"/>
          <w:sz w:val="30"/>
          <w:szCs w:val="30"/>
        </w:rPr>
        <w:t>vedoucí práce: doc. PhDr. Vojt</w:t>
      </w:r>
      <w:r w:rsidR="007E3798">
        <w:rPr>
          <w:rFonts w:cs="Times New Roman"/>
          <w:sz w:val="30"/>
          <w:szCs w:val="30"/>
        </w:rPr>
        <w:t>e</w:t>
      </w:r>
      <w:r w:rsidR="00B2181E" w:rsidRPr="00CA7C1A">
        <w:rPr>
          <w:rFonts w:cs="Times New Roman"/>
          <w:sz w:val="30"/>
          <w:szCs w:val="30"/>
        </w:rPr>
        <w:t>ch Regec, Ph.D.</w:t>
      </w:r>
    </w:p>
    <w:p w14:paraId="72614A76" w14:textId="77777777" w:rsidR="00CA7C1A" w:rsidRDefault="00CA7C1A" w:rsidP="00893D7C">
      <w:pPr>
        <w:rPr>
          <w:rFonts w:cs="Times New Roman"/>
          <w:sz w:val="30"/>
          <w:szCs w:val="30"/>
        </w:rPr>
      </w:pPr>
    </w:p>
    <w:p w14:paraId="19727F77" w14:textId="77777777" w:rsidR="00CA7C1A" w:rsidRDefault="00CA7C1A" w:rsidP="00893D7C">
      <w:pPr>
        <w:rPr>
          <w:rFonts w:cs="Times New Roman"/>
          <w:sz w:val="30"/>
          <w:szCs w:val="30"/>
        </w:rPr>
      </w:pPr>
    </w:p>
    <w:p w14:paraId="5890AF9A" w14:textId="77777777" w:rsidR="00CA7C1A" w:rsidRDefault="00CA7C1A" w:rsidP="00893D7C">
      <w:pPr>
        <w:rPr>
          <w:rFonts w:cs="Times New Roman"/>
          <w:sz w:val="30"/>
          <w:szCs w:val="30"/>
        </w:rPr>
      </w:pPr>
    </w:p>
    <w:p w14:paraId="41AD89B3" w14:textId="77777777" w:rsidR="00CA7C1A" w:rsidRDefault="00CA7C1A" w:rsidP="00893D7C">
      <w:pPr>
        <w:rPr>
          <w:rFonts w:cs="Times New Roman"/>
          <w:sz w:val="30"/>
          <w:szCs w:val="30"/>
        </w:rPr>
      </w:pPr>
    </w:p>
    <w:p w14:paraId="3988814D" w14:textId="77777777" w:rsidR="00CA7C1A" w:rsidRDefault="00CA7C1A" w:rsidP="00893D7C">
      <w:pPr>
        <w:rPr>
          <w:rFonts w:cs="Times New Roman"/>
          <w:sz w:val="30"/>
          <w:szCs w:val="30"/>
        </w:rPr>
      </w:pPr>
    </w:p>
    <w:p w14:paraId="44D548AE" w14:textId="77777777" w:rsidR="00CA7C1A" w:rsidRDefault="00CA7C1A" w:rsidP="00893D7C">
      <w:pPr>
        <w:rPr>
          <w:rFonts w:cs="Times New Roman"/>
          <w:sz w:val="30"/>
          <w:szCs w:val="30"/>
        </w:rPr>
      </w:pPr>
    </w:p>
    <w:p w14:paraId="45520FA8" w14:textId="77777777" w:rsidR="00CA7C1A" w:rsidRDefault="00CA7C1A" w:rsidP="00893D7C">
      <w:pPr>
        <w:rPr>
          <w:rFonts w:cs="Times New Roman"/>
          <w:sz w:val="30"/>
          <w:szCs w:val="30"/>
        </w:rPr>
      </w:pPr>
    </w:p>
    <w:p w14:paraId="782F6EB4" w14:textId="77777777" w:rsidR="00CA7C1A" w:rsidRDefault="00CA7C1A" w:rsidP="00893D7C">
      <w:pPr>
        <w:rPr>
          <w:rFonts w:cs="Times New Roman"/>
          <w:sz w:val="30"/>
          <w:szCs w:val="30"/>
        </w:rPr>
      </w:pPr>
    </w:p>
    <w:p w14:paraId="4EB6E4F4" w14:textId="77777777" w:rsidR="007845BE" w:rsidRDefault="007845BE" w:rsidP="00893D7C">
      <w:pPr>
        <w:rPr>
          <w:rFonts w:cs="Times New Roman"/>
          <w:sz w:val="30"/>
          <w:szCs w:val="30"/>
        </w:rPr>
      </w:pPr>
    </w:p>
    <w:p w14:paraId="597A3E54" w14:textId="77777777" w:rsidR="007845BE" w:rsidRDefault="007845BE" w:rsidP="00893D7C">
      <w:pPr>
        <w:rPr>
          <w:rFonts w:cs="Times New Roman"/>
          <w:sz w:val="30"/>
          <w:szCs w:val="30"/>
        </w:rPr>
      </w:pPr>
    </w:p>
    <w:p w14:paraId="41B6069D" w14:textId="77777777" w:rsidR="007845BE" w:rsidRDefault="007845BE" w:rsidP="00893D7C">
      <w:pPr>
        <w:rPr>
          <w:rFonts w:cs="Times New Roman"/>
          <w:sz w:val="30"/>
          <w:szCs w:val="30"/>
        </w:rPr>
      </w:pPr>
    </w:p>
    <w:p w14:paraId="7F2896AA" w14:textId="77777777" w:rsidR="007845BE" w:rsidRDefault="007845BE" w:rsidP="00893D7C">
      <w:pPr>
        <w:rPr>
          <w:rFonts w:cs="Times New Roman"/>
          <w:sz w:val="30"/>
          <w:szCs w:val="30"/>
        </w:rPr>
      </w:pPr>
    </w:p>
    <w:p w14:paraId="5328EB99" w14:textId="77777777" w:rsidR="007845BE" w:rsidRDefault="007845BE" w:rsidP="00893D7C">
      <w:pPr>
        <w:rPr>
          <w:rFonts w:cs="Times New Roman"/>
          <w:sz w:val="30"/>
          <w:szCs w:val="30"/>
        </w:rPr>
      </w:pPr>
    </w:p>
    <w:p w14:paraId="63E31F87" w14:textId="77777777" w:rsidR="007845BE" w:rsidRDefault="007845BE" w:rsidP="00893D7C">
      <w:pPr>
        <w:rPr>
          <w:rFonts w:cs="Times New Roman"/>
          <w:sz w:val="30"/>
          <w:szCs w:val="30"/>
        </w:rPr>
      </w:pPr>
    </w:p>
    <w:p w14:paraId="299F7248" w14:textId="77777777" w:rsidR="00717669" w:rsidRDefault="00717669" w:rsidP="00893D7C">
      <w:pPr>
        <w:rPr>
          <w:rFonts w:cs="Times New Roman"/>
          <w:sz w:val="30"/>
          <w:szCs w:val="30"/>
        </w:rPr>
      </w:pPr>
    </w:p>
    <w:p w14:paraId="6398B7E2" w14:textId="77777777" w:rsidR="00717669" w:rsidRDefault="00717669" w:rsidP="00893D7C">
      <w:pPr>
        <w:rPr>
          <w:rFonts w:cs="Times New Roman"/>
          <w:sz w:val="30"/>
          <w:szCs w:val="30"/>
        </w:rPr>
      </w:pPr>
    </w:p>
    <w:p w14:paraId="2B85CB99" w14:textId="74D33F3A" w:rsidR="00CA7C1A" w:rsidRDefault="00717669" w:rsidP="00717669">
      <w:pPr>
        <w:ind w:firstLine="0"/>
        <w:rPr>
          <w:rFonts w:cs="Times New Roman"/>
          <w:b/>
          <w:szCs w:val="24"/>
        </w:rPr>
      </w:pPr>
      <w:r w:rsidRPr="00717669">
        <w:rPr>
          <w:rFonts w:cs="Times New Roman"/>
          <w:b/>
          <w:szCs w:val="24"/>
        </w:rPr>
        <w:t>Prohlášení</w:t>
      </w:r>
    </w:p>
    <w:p w14:paraId="46E07A95" w14:textId="77777777" w:rsidR="00CA7C1A" w:rsidRDefault="006D6756" w:rsidP="007845BE">
      <w:pPr>
        <w:rPr>
          <w:rFonts w:cs="Times New Roman"/>
          <w:szCs w:val="24"/>
        </w:rPr>
      </w:pPr>
      <w:r>
        <w:rPr>
          <w:rFonts w:cs="Times New Roman"/>
          <w:szCs w:val="24"/>
        </w:rPr>
        <w:t xml:space="preserve">Prohlašuji, že jsem bakalářskou práci na téma </w:t>
      </w:r>
      <w:r>
        <w:rPr>
          <w:rFonts w:cs="Times New Roman"/>
          <w:i/>
          <w:szCs w:val="24"/>
        </w:rPr>
        <w:t>„Role pedagoga ve vzdělávání dětí s poruchou autistického spektra v předškolním věku</w:t>
      </w:r>
      <w:r w:rsidR="007845BE">
        <w:rPr>
          <w:rFonts w:cs="Times New Roman"/>
          <w:i/>
          <w:szCs w:val="24"/>
        </w:rPr>
        <w:t xml:space="preserve">“ </w:t>
      </w:r>
      <w:r w:rsidR="007845BE">
        <w:rPr>
          <w:rFonts w:cs="Times New Roman"/>
          <w:szCs w:val="24"/>
        </w:rPr>
        <w:t xml:space="preserve">vypracovala sama pod odborným vedením. Dále prohlašuji, že všechny užité zdroje jsou zahrnuty v seznamu použité literatury. </w:t>
      </w:r>
    </w:p>
    <w:p w14:paraId="582E4F50" w14:textId="77777777" w:rsidR="00717669" w:rsidRDefault="00717669" w:rsidP="00717669">
      <w:pPr>
        <w:ind w:firstLine="0"/>
        <w:rPr>
          <w:rFonts w:cs="Times New Roman"/>
          <w:szCs w:val="24"/>
        </w:rPr>
      </w:pPr>
    </w:p>
    <w:p w14:paraId="2CCB8357" w14:textId="058B59A8" w:rsidR="007845BE" w:rsidRPr="00717669" w:rsidRDefault="00717669" w:rsidP="00717669">
      <w:pPr>
        <w:ind w:firstLine="0"/>
        <w:rPr>
          <w:rFonts w:cs="Times New Roman"/>
          <w:szCs w:val="24"/>
        </w:rPr>
      </w:pPr>
      <w:r>
        <w:rPr>
          <w:rFonts w:cs="Times New Roman"/>
          <w:szCs w:val="24"/>
        </w:rPr>
        <w:t>V Olomouci dne                                                                                   Podpis</w:t>
      </w:r>
    </w:p>
    <w:p w14:paraId="167A78F3" w14:textId="77777777" w:rsidR="007845BE" w:rsidRDefault="007845BE" w:rsidP="007845BE">
      <w:pPr>
        <w:rPr>
          <w:rFonts w:cs="Times New Roman"/>
          <w:b/>
          <w:sz w:val="32"/>
          <w:szCs w:val="32"/>
        </w:rPr>
      </w:pPr>
    </w:p>
    <w:p w14:paraId="737EBBAB" w14:textId="77777777" w:rsidR="007845BE" w:rsidRDefault="007845BE" w:rsidP="007845BE">
      <w:pPr>
        <w:rPr>
          <w:rFonts w:cs="Times New Roman"/>
          <w:b/>
          <w:sz w:val="32"/>
          <w:szCs w:val="32"/>
        </w:rPr>
      </w:pPr>
    </w:p>
    <w:p w14:paraId="5FF29491" w14:textId="77777777" w:rsidR="007845BE" w:rsidRDefault="007845BE" w:rsidP="007845BE">
      <w:pPr>
        <w:rPr>
          <w:rFonts w:cs="Times New Roman"/>
          <w:b/>
          <w:sz w:val="32"/>
          <w:szCs w:val="32"/>
        </w:rPr>
      </w:pPr>
    </w:p>
    <w:p w14:paraId="783A6BD8" w14:textId="77777777" w:rsidR="007845BE" w:rsidRDefault="007845BE" w:rsidP="007845BE">
      <w:pPr>
        <w:rPr>
          <w:rFonts w:cs="Times New Roman"/>
          <w:b/>
          <w:sz w:val="32"/>
          <w:szCs w:val="32"/>
        </w:rPr>
      </w:pPr>
    </w:p>
    <w:p w14:paraId="74483042" w14:textId="77777777" w:rsidR="007845BE" w:rsidRDefault="007845BE" w:rsidP="007845BE">
      <w:pPr>
        <w:rPr>
          <w:rFonts w:cs="Times New Roman"/>
          <w:b/>
          <w:sz w:val="32"/>
          <w:szCs w:val="32"/>
        </w:rPr>
      </w:pPr>
    </w:p>
    <w:p w14:paraId="1070384F" w14:textId="77777777" w:rsidR="007845BE" w:rsidRDefault="007845BE" w:rsidP="007845BE">
      <w:pPr>
        <w:rPr>
          <w:rFonts w:cs="Times New Roman"/>
          <w:b/>
          <w:sz w:val="32"/>
          <w:szCs w:val="32"/>
        </w:rPr>
      </w:pPr>
    </w:p>
    <w:p w14:paraId="3C2CEA91" w14:textId="77777777" w:rsidR="007845BE" w:rsidRDefault="007845BE" w:rsidP="007845BE">
      <w:pPr>
        <w:rPr>
          <w:rFonts w:cs="Times New Roman"/>
          <w:b/>
          <w:sz w:val="32"/>
          <w:szCs w:val="32"/>
        </w:rPr>
      </w:pPr>
    </w:p>
    <w:p w14:paraId="222F9B8A" w14:textId="77777777" w:rsidR="007845BE" w:rsidRDefault="007845BE" w:rsidP="007845BE">
      <w:pPr>
        <w:rPr>
          <w:rFonts w:cs="Times New Roman"/>
          <w:b/>
          <w:sz w:val="32"/>
          <w:szCs w:val="32"/>
        </w:rPr>
      </w:pPr>
    </w:p>
    <w:p w14:paraId="176EAEF7" w14:textId="77777777" w:rsidR="007845BE" w:rsidRDefault="007845BE" w:rsidP="007845BE">
      <w:pPr>
        <w:rPr>
          <w:rFonts w:cs="Times New Roman"/>
          <w:b/>
          <w:sz w:val="32"/>
          <w:szCs w:val="32"/>
        </w:rPr>
      </w:pPr>
    </w:p>
    <w:p w14:paraId="0C3AE531" w14:textId="77777777" w:rsidR="007845BE" w:rsidRDefault="007845BE" w:rsidP="007845BE">
      <w:pPr>
        <w:rPr>
          <w:rFonts w:cs="Times New Roman"/>
          <w:b/>
          <w:sz w:val="32"/>
          <w:szCs w:val="32"/>
        </w:rPr>
      </w:pPr>
    </w:p>
    <w:p w14:paraId="4A7749C3" w14:textId="77777777" w:rsidR="007845BE" w:rsidRDefault="007845BE" w:rsidP="007845BE">
      <w:pPr>
        <w:rPr>
          <w:rFonts w:cs="Times New Roman"/>
          <w:b/>
          <w:sz w:val="32"/>
          <w:szCs w:val="32"/>
        </w:rPr>
      </w:pPr>
    </w:p>
    <w:p w14:paraId="5D55AA2F" w14:textId="77777777" w:rsidR="007845BE" w:rsidRDefault="007845BE" w:rsidP="007845BE">
      <w:pPr>
        <w:rPr>
          <w:rFonts w:cs="Times New Roman"/>
          <w:b/>
          <w:sz w:val="32"/>
          <w:szCs w:val="32"/>
        </w:rPr>
      </w:pPr>
    </w:p>
    <w:p w14:paraId="3A6EBFF1" w14:textId="77777777" w:rsidR="007845BE" w:rsidRDefault="007845BE" w:rsidP="007845BE">
      <w:pPr>
        <w:rPr>
          <w:rFonts w:cs="Times New Roman"/>
          <w:b/>
          <w:sz w:val="32"/>
          <w:szCs w:val="32"/>
        </w:rPr>
      </w:pPr>
    </w:p>
    <w:p w14:paraId="452BF1E5" w14:textId="77777777" w:rsidR="007845BE" w:rsidRDefault="007845BE" w:rsidP="003903BA">
      <w:pPr>
        <w:ind w:firstLine="0"/>
        <w:rPr>
          <w:rFonts w:cs="Times New Roman"/>
          <w:b/>
          <w:sz w:val="32"/>
          <w:szCs w:val="32"/>
        </w:rPr>
      </w:pPr>
    </w:p>
    <w:p w14:paraId="28A75C3F" w14:textId="77777777" w:rsidR="00717669" w:rsidRDefault="00717669" w:rsidP="00717669">
      <w:pPr>
        <w:ind w:firstLine="0"/>
        <w:rPr>
          <w:rFonts w:cs="Times New Roman"/>
          <w:b/>
          <w:sz w:val="32"/>
          <w:szCs w:val="32"/>
        </w:rPr>
      </w:pPr>
    </w:p>
    <w:p w14:paraId="7CC4EC05" w14:textId="77777777" w:rsidR="00717669" w:rsidRDefault="00717669" w:rsidP="00717669">
      <w:pPr>
        <w:ind w:firstLine="0"/>
        <w:rPr>
          <w:rFonts w:cs="Times New Roman"/>
          <w:b/>
          <w:sz w:val="32"/>
          <w:szCs w:val="32"/>
        </w:rPr>
      </w:pPr>
    </w:p>
    <w:p w14:paraId="4DFB2E8A" w14:textId="77777777" w:rsidR="00717669" w:rsidRDefault="00717669" w:rsidP="00717669">
      <w:pPr>
        <w:ind w:firstLine="0"/>
        <w:rPr>
          <w:rFonts w:cs="Times New Roman"/>
          <w:b/>
          <w:sz w:val="32"/>
          <w:szCs w:val="32"/>
        </w:rPr>
      </w:pPr>
    </w:p>
    <w:p w14:paraId="41EBB6FB" w14:textId="4469645A" w:rsidR="007845BE" w:rsidRPr="00717669" w:rsidRDefault="00E312B1" w:rsidP="00717669">
      <w:pPr>
        <w:ind w:firstLine="0"/>
        <w:rPr>
          <w:rFonts w:cs="Times New Roman"/>
          <w:b/>
          <w:szCs w:val="24"/>
        </w:rPr>
      </w:pPr>
      <w:r w:rsidRPr="00717669">
        <w:rPr>
          <w:rFonts w:cs="Times New Roman"/>
          <w:b/>
          <w:szCs w:val="24"/>
        </w:rPr>
        <w:t>Poděkování</w:t>
      </w:r>
    </w:p>
    <w:p w14:paraId="0CE428B0" w14:textId="1F7DB701" w:rsidR="00E40D38" w:rsidRPr="00FC5041" w:rsidRDefault="003903BA" w:rsidP="00FC5041">
      <w:pPr>
        <w:rPr>
          <w:rFonts w:cs="Times New Roman"/>
          <w:szCs w:val="24"/>
        </w:rPr>
      </w:pPr>
      <w:r>
        <w:rPr>
          <w:rFonts w:cs="Times New Roman"/>
          <w:szCs w:val="24"/>
        </w:rPr>
        <w:t>Děkuji doc. PhDr. Vojtechovi Regecovi, Ph. D. za odborné vedení bakalářské p</w:t>
      </w:r>
      <w:r w:rsidR="007643FD">
        <w:rPr>
          <w:rFonts w:cs="Times New Roman"/>
          <w:szCs w:val="24"/>
        </w:rPr>
        <w:t>ráce, poskytnutí cenných rad a</w:t>
      </w:r>
      <w:r w:rsidR="008658B9">
        <w:rPr>
          <w:rFonts w:cs="Times New Roman"/>
          <w:szCs w:val="24"/>
        </w:rPr>
        <w:t xml:space="preserve"> připomínek</w:t>
      </w:r>
      <w:r w:rsidR="007643FD">
        <w:rPr>
          <w:rFonts w:cs="Times New Roman"/>
          <w:szCs w:val="24"/>
        </w:rPr>
        <w:t xml:space="preserve">. </w:t>
      </w:r>
      <w:r w:rsidR="008658B9">
        <w:rPr>
          <w:rFonts w:cs="Times New Roman"/>
          <w:szCs w:val="24"/>
        </w:rPr>
        <w:t xml:space="preserve">Dále děkuji všem osloveným respondentům za spolupráci a poskytnutí informací, které přispěly k vytvoření praktické části.  </w:t>
      </w:r>
    </w:p>
    <w:p w14:paraId="27F9B0EB" w14:textId="77777777" w:rsidR="00315502" w:rsidRDefault="0015752D" w:rsidP="00681166">
      <w:pPr>
        <w:ind w:firstLine="0"/>
        <w:rPr>
          <w:rFonts w:cs="Times New Roman"/>
          <w:b/>
          <w:sz w:val="32"/>
          <w:szCs w:val="32"/>
        </w:rPr>
      </w:pPr>
      <w:r>
        <w:rPr>
          <w:rFonts w:cs="Times New Roman"/>
          <w:b/>
          <w:sz w:val="32"/>
          <w:szCs w:val="32"/>
        </w:rPr>
        <w:lastRenderedPageBreak/>
        <w:t>OBSAH</w:t>
      </w:r>
    </w:p>
    <w:p w14:paraId="28013738" w14:textId="77777777" w:rsidR="00835053" w:rsidRDefault="00AB7DA4">
      <w:pPr>
        <w:pStyle w:val="Obsah1"/>
        <w:tabs>
          <w:tab w:val="right" w:leader="dot" w:pos="9062"/>
        </w:tabs>
        <w:rPr>
          <w:rFonts w:asciiTheme="minorHAnsi" w:eastAsiaTheme="minorEastAsia" w:hAnsiTheme="minorHAnsi"/>
          <w:b w:val="0"/>
          <w:noProof/>
          <w:sz w:val="22"/>
          <w:lang w:eastAsia="cs-CZ"/>
        </w:rPr>
      </w:pPr>
      <w:r>
        <w:rPr>
          <w:rFonts w:cs="Times New Roman"/>
          <w:b w:val="0"/>
          <w:szCs w:val="24"/>
        </w:rPr>
        <w:fldChar w:fldCharType="begin"/>
      </w:r>
      <w:r>
        <w:rPr>
          <w:rFonts w:cs="Times New Roman"/>
          <w:b w:val="0"/>
          <w:szCs w:val="24"/>
        </w:rPr>
        <w:instrText xml:space="preserve"> TOC \o "1-3" \h \z \u </w:instrText>
      </w:r>
      <w:r>
        <w:rPr>
          <w:rFonts w:cs="Times New Roman"/>
          <w:b w:val="0"/>
          <w:szCs w:val="24"/>
        </w:rPr>
        <w:fldChar w:fldCharType="separate"/>
      </w:r>
      <w:hyperlink w:anchor="_Toc101322627" w:history="1">
        <w:r w:rsidR="00835053" w:rsidRPr="002C56D0">
          <w:rPr>
            <w:rStyle w:val="Hypertextovodkaz"/>
            <w:noProof/>
          </w:rPr>
          <w:t>ÚVOD</w:t>
        </w:r>
        <w:r w:rsidR="00835053">
          <w:rPr>
            <w:noProof/>
            <w:webHidden/>
          </w:rPr>
          <w:tab/>
        </w:r>
        <w:r w:rsidR="00835053">
          <w:rPr>
            <w:noProof/>
            <w:webHidden/>
          </w:rPr>
          <w:fldChar w:fldCharType="begin"/>
        </w:r>
        <w:r w:rsidR="00835053">
          <w:rPr>
            <w:noProof/>
            <w:webHidden/>
          </w:rPr>
          <w:instrText xml:space="preserve"> PAGEREF _Toc101322627 \h </w:instrText>
        </w:r>
        <w:r w:rsidR="00835053">
          <w:rPr>
            <w:noProof/>
            <w:webHidden/>
          </w:rPr>
        </w:r>
        <w:r w:rsidR="00835053">
          <w:rPr>
            <w:noProof/>
            <w:webHidden/>
          </w:rPr>
          <w:fldChar w:fldCharType="separate"/>
        </w:r>
        <w:r w:rsidR="00835053">
          <w:rPr>
            <w:noProof/>
            <w:webHidden/>
          </w:rPr>
          <w:t>6</w:t>
        </w:r>
        <w:r w:rsidR="00835053">
          <w:rPr>
            <w:noProof/>
            <w:webHidden/>
          </w:rPr>
          <w:fldChar w:fldCharType="end"/>
        </w:r>
      </w:hyperlink>
    </w:p>
    <w:p w14:paraId="51B024CD" w14:textId="77777777" w:rsidR="00835053" w:rsidRDefault="00976A41">
      <w:pPr>
        <w:pStyle w:val="Obsah1"/>
        <w:tabs>
          <w:tab w:val="left" w:pos="1100"/>
          <w:tab w:val="right" w:leader="dot" w:pos="9062"/>
        </w:tabs>
        <w:rPr>
          <w:rFonts w:asciiTheme="minorHAnsi" w:eastAsiaTheme="minorEastAsia" w:hAnsiTheme="minorHAnsi"/>
          <w:b w:val="0"/>
          <w:noProof/>
          <w:sz w:val="22"/>
          <w:lang w:eastAsia="cs-CZ"/>
        </w:rPr>
      </w:pPr>
      <w:hyperlink w:anchor="_Toc101322628" w:history="1">
        <w:r w:rsidR="00835053" w:rsidRPr="002C56D0">
          <w:rPr>
            <w:rStyle w:val="Hypertextovodkaz"/>
            <w:noProof/>
          </w:rPr>
          <w:t>1</w:t>
        </w:r>
        <w:r w:rsidR="00835053">
          <w:rPr>
            <w:rFonts w:asciiTheme="minorHAnsi" w:eastAsiaTheme="minorEastAsia" w:hAnsiTheme="minorHAnsi"/>
            <w:b w:val="0"/>
            <w:noProof/>
            <w:sz w:val="22"/>
            <w:lang w:eastAsia="cs-CZ"/>
          </w:rPr>
          <w:tab/>
        </w:r>
        <w:r w:rsidR="00835053" w:rsidRPr="002C56D0">
          <w:rPr>
            <w:rStyle w:val="Hypertextovodkaz"/>
            <w:noProof/>
          </w:rPr>
          <w:t>Vymezení poruch autistického spektra</w:t>
        </w:r>
        <w:r w:rsidR="00835053">
          <w:rPr>
            <w:noProof/>
            <w:webHidden/>
          </w:rPr>
          <w:tab/>
        </w:r>
        <w:r w:rsidR="00835053">
          <w:rPr>
            <w:noProof/>
            <w:webHidden/>
          </w:rPr>
          <w:fldChar w:fldCharType="begin"/>
        </w:r>
        <w:r w:rsidR="00835053">
          <w:rPr>
            <w:noProof/>
            <w:webHidden/>
          </w:rPr>
          <w:instrText xml:space="preserve"> PAGEREF _Toc101322628 \h </w:instrText>
        </w:r>
        <w:r w:rsidR="00835053">
          <w:rPr>
            <w:noProof/>
            <w:webHidden/>
          </w:rPr>
        </w:r>
        <w:r w:rsidR="00835053">
          <w:rPr>
            <w:noProof/>
            <w:webHidden/>
          </w:rPr>
          <w:fldChar w:fldCharType="separate"/>
        </w:r>
        <w:r w:rsidR="00835053">
          <w:rPr>
            <w:noProof/>
            <w:webHidden/>
          </w:rPr>
          <w:t>7</w:t>
        </w:r>
        <w:r w:rsidR="00835053">
          <w:rPr>
            <w:noProof/>
            <w:webHidden/>
          </w:rPr>
          <w:fldChar w:fldCharType="end"/>
        </w:r>
      </w:hyperlink>
    </w:p>
    <w:p w14:paraId="6D80B4EC"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29" w:history="1">
        <w:r w:rsidR="00835053" w:rsidRPr="002C56D0">
          <w:rPr>
            <w:rStyle w:val="Hypertextovodkaz"/>
            <w:noProof/>
          </w:rPr>
          <w:t>1.1</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Oblasti společné pro poruchy autistického spektra</w:t>
        </w:r>
        <w:r w:rsidR="00835053">
          <w:rPr>
            <w:noProof/>
            <w:webHidden/>
          </w:rPr>
          <w:tab/>
        </w:r>
        <w:r w:rsidR="00835053">
          <w:rPr>
            <w:noProof/>
            <w:webHidden/>
          </w:rPr>
          <w:fldChar w:fldCharType="begin"/>
        </w:r>
        <w:r w:rsidR="00835053">
          <w:rPr>
            <w:noProof/>
            <w:webHidden/>
          </w:rPr>
          <w:instrText xml:space="preserve"> PAGEREF _Toc101322629 \h </w:instrText>
        </w:r>
        <w:r w:rsidR="00835053">
          <w:rPr>
            <w:noProof/>
            <w:webHidden/>
          </w:rPr>
        </w:r>
        <w:r w:rsidR="00835053">
          <w:rPr>
            <w:noProof/>
            <w:webHidden/>
          </w:rPr>
          <w:fldChar w:fldCharType="separate"/>
        </w:r>
        <w:r w:rsidR="00835053">
          <w:rPr>
            <w:noProof/>
            <w:webHidden/>
          </w:rPr>
          <w:t>7</w:t>
        </w:r>
        <w:r w:rsidR="00835053">
          <w:rPr>
            <w:noProof/>
            <w:webHidden/>
          </w:rPr>
          <w:fldChar w:fldCharType="end"/>
        </w:r>
      </w:hyperlink>
    </w:p>
    <w:p w14:paraId="7DA9A383"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0" w:history="1">
        <w:r w:rsidR="00835053" w:rsidRPr="002C56D0">
          <w:rPr>
            <w:rStyle w:val="Hypertextovodkaz"/>
            <w:noProof/>
          </w:rPr>
          <w:t>1.1.1</w:t>
        </w:r>
        <w:r w:rsidR="00835053">
          <w:rPr>
            <w:rFonts w:asciiTheme="minorHAnsi" w:eastAsiaTheme="minorEastAsia" w:hAnsiTheme="minorHAnsi"/>
            <w:iCs w:val="0"/>
            <w:noProof/>
            <w:sz w:val="22"/>
            <w:szCs w:val="22"/>
            <w:lang w:eastAsia="cs-CZ"/>
          </w:rPr>
          <w:tab/>
        </w:r>
        <w:r w:rsidR="00835053" w:rsidRPr="002C56D0">
          <w:rPr>
            <w:rStyle w:val="Hypertextovodkaz"/>
            <w:noProof/>
          </w:rPr>
          <w:t>Oblast komunikace</w:t>
        </w:r>
        <w:r w:rsidR="00835053">
          <w:rPr>
            <w:noProof/>
            <w:webHidden/>
          </w:rPr>
          <w:tab/>
        </w:r>
        <w:r w:rsidR="00835053">
          <w:rPr>
            <w:noProof/>
            <w:webHidden/>
          </w:rPr>
          <w:fldChar w:fldCharType="begin"/>
        </w:r>
        <w:r w:rsidR="00835053">
          <w:rPr>
            <w:noProof/>
            <w:webHidden/>
          </w:rPr>
          <w:instrText xml:space="preserve"> PAGEREF _Toc101322630 \h </w:instrText>
        </w:r>
        <w:r w:rsidR="00835053">
          <w:rPr>
            <w:noProof/>
            <w:webHidden/>
          </w:rPr>
        </w:r>
        <w:r w:rsidR="00835053">
          <w:rPr>
            <w:noProof/>
            <w:webHidden/>
          </w:rPr>
          <w:fldChar w:fldCharType="separate"/>
        </w:r>
        <w:r w:rsidR="00835053">
          <w:rPr>
            <w:noProof/>
            <w:webHidden/>
          </w:rPr>
          <w:t>8</w:t>
        </w:r>
        <w:r w:rsidR="00835053">
          <w:rPr>
            <w:noProof/>
            <w:webHidden/>
          </w:rPr>
          <w:fldChar w:fldCharType="end"/>
        </w:r>
      </w:hyperlink>
    </w:p>
    <w:p w14:paraId="6FF2DA70"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1" w:history="1">
        <w:r w:rsidR="00835053" w:rsidRPr="002C56D0">
          <w:rPr>
            <w:rStyle w:val="Hypertextovodkaz"/>
            <w:noProof/>
          </w:rPr>
          <w:t>1.1.2</w:t>
        </w:r>
        <w:r w:rsidR="00835053">
          <w:rPr>
            <w:rFonts w:asciiTheme="minorHAnsi" w:eastAsiaTheme="minorEastAsia" w:hAnsiTheme="minorHAnsi"/>
            <w:iCs w:val="0"/>
            <w:noProof/>
            <w:sz w:val="22"/>
            <w:szCs w:val="22"/>
            <w:lang w:eastAsia="cs-CZ"/>
          </w:rPr>
          <w:tab/>
        </w:r>
        <w:r w:rsidR="00835053" w:rsidRPr="002C56D0">
          <w:rPr>
            <w:rStyle w:val="Hypertextovodkaz"/>
            <w:noProof/>
          </w:rPr>
          <w:t>Oblast sociálních vztahů</w:t>
        </w:r>
        <w:r w:rsidR="00835053">
          <w:rPr>
            <w:noProof/>
            <w:webHidden/>
          </w:rPr>
          <w:tab/>
        </w:r>
        <w:r w:rsidR="00835053">
          <w:rPr>
            <w:noProof/>
            <w:webHidden/>
          </w:rPr>
          <w:fldChar w:fldCharType="begin"/>
        </w:r>
        <w:r w:rsidR="00835053">
          <w:rPr>
            <w:noProof/>
            <w:webHidden/>
          </w:rPr>
          <w:instrText xml:space="preserve"> PAGEREF _Toc101322631 \h </w:instrText>
        </w:r>
        <w:r w:rsidR="00835053">
          <w:rPr>
            <w:noProof/>
            <w:webHidden/>
          </w:rPr>
        </w:r>
        <w:r w:rsidR="00835053">
          <w:rPr>
            <w:noProof/>
            <w:webHidden/>
          </w:rPr>
          <w:fldChar w:fldCharType="separate"/>
        </w:r>
        <w:r w:rsidR="00835053">
          <w:rPr>
            <w:noProof/>
            <w:webHidden/>
          </w:rPr>
          <w:t>8</w:t>
        </w:r>
        <w:r w:rsidR="00835053">
          <w:rPr>
            <w:noProof/>
            <w:webHidden/>
          </w:rPr>
          <w:fldChar w:fldCharType="end"/>
        </w:r>
      </w:hyperlink>
    </w:p>
    <w:p w14:paraId="52B2F2A6"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2" w:history="1">
        <w:r w:rsidR="00835053" w:rsidRPr="002C56D0">
          <w:rPr>
            <w:rStyle w:val="Hypertextovodkaz"/>
            <w:noProof/>
          </w:rPr>
          <w:t>1.1.3</w:t>
        </w:r>
        <w:r w:rsidR="00835053">
          <w:rPr>
            <w:rFonts w:asciiTheme="minorHAnsi" w:eastAsiaTheme="minorEastAsia" w:hAnsiTheme="minorHAnsi"/>
            <w:iCs w:val="0"/>
            <w:noProof/>
            <w:sz w:val="22"/>
            <w:szCs w:val="22"/>
            <w:lang w:eastAsia="cs-CZ"/>
          </w:rPr>
          <w:tab/>
        </w:r>
        <w:r w:rsidR="00835053" w:rsidRPr="002C56D0">
          <w:rPr>
            <w:rStyle w:val="Hypertextovodkaz"/>
            <w:noProof/>
          </w:rPr>
          <w:t>Oblast představivosti a hry</w:t>
        </w:r>
        <w:r w:rsidR="00835053">
          <w:rPr>
            <w:noProof/>
            <w:webHidden/>
          </w:rPr>
          <w:tab/>
        </w:r>
        <w:r w:rsidR="00835053">
          <w:rPr>
            <w:noProof/>
            <w:webHidden/>
          </w:rPr>
          <w:fldChar w:fldCharType="begin"/>
        </w:r>
        <w:r w:rsidR="00835053">
          <w:rPr>
            <w:noProof/>
            <w:webHidden/>
          </w:rPr>
          <w:instrText xml:space="preserve"> PAGEREF _Toc101322632 \h </w:instrText>
        </w:r>
        <w:r w:rsidR="00835053">
          <w:rPr>
            <w:noProof/>
            <w:webHidden/>
          </w:rPr>
        </w:r>
        <w:r w:rsidR="00835053">
          <w:rPr>
            <w:noProof/>
            <w:webHidden/>
          </w:rPr>
          <w:fldChar w:fldCharType="separate"/>
        </w:r>
        <w:r w:rsidR="00835053">
          <w:rPr>
            <w:noProof/>
            <w:webHidden/>
          </w:rPr>
          <w:t>9</w:t>
        </w:r>
        <w:r w:rsidR="00835053">
          <w:rPr>
            <w:noProof/>
            <w:webHidden/>
          </w:rPr>
          <w:fldChar w:fldCharType="end"/>
        </w:r>
      </w:hyperlink>
    </w:p>
    <w:p w14:paraId="36139CCD"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33" w:history="1">
        <w:r w:rsidR="00835053" w:rsidRPr="002C56D0">
          <w:rPr>
            <w:rStyle w:val="Hypertextovodkaz"/>
            <w:noProof/>
          </w:rPr>
          <w:t>1.2</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Formy pervazivní vývojové poruchy</w:t>
        </w:r>
        <w:r w:rsidR="00835053">
          <w:rPr>
            <w:noProof/>
            <w:webHidden/>
          </w:rPr>
          <w:tab/>
        </w:r>
        <w:r w:rsidR="00835053">
          <w:rPr>
            <w:noProof/>
            <w:webHidden/>
          </w:rPr>
          <w:fldChar w:fldCharType="begin"/>
        </w:r>
        <w:r w:rsidR="00835053">
          <w:rPr>
            <w:noProof/>
            <w:webHidden/>
          </w:rPr>
          <w:instrText xml:space="preserve"> PAGEREF _Toc101322633 \h </w:instrText>
        </w:r>
        <w:r w:rsidR="00835053">
          <w:rPr>
            <w:noProof/>
            <w:webHidden/>
          </w:rPr>
        </w:r>
        <w:r w:rsidR="00835053">
          <w:rPr>
            <w:noProof/>
            <w:webHidden/>
          </w:rPr>
          <w:fldChar w:fldCharType="separate"/>
        </w:r>
        <w:r w:rsidR="00835053">
          <w:rPr>
            <w:noProof/>
            <w:webHidden/>
          </w:rPr>
          <w:t>9</w:t>
        </w:r>
        <w:r w:rsidR="00835053">
          <w:rPr>
            <w:noProof/>
            <w:webHidden/>
          </w:rPr>
          <w:fldChar w:fldCharType="end"/>
        </w:r>
      </w:hyperlink>
    </w:p>
    <w:p w14:paraId="29733DCA"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4" w:history="1">
        <w:r w:rsidR="00835053" w:rsidRPr="002C56D0">
          <w:rPr>
            <w:rStyle w:val="Hypertextovodkaz"/>
            <w:noProof/>
          </w:rPr>
          <w:t>1.2.1</w:t>
        </w:r>
        <w:r w:rsidR="00835053">
          <w:rPr>
            <w:rFonts w:asciiTheme="minorHAnsi" w:eastAsiaTheme="minorEastAsia" w:hAnsiTheme="minorHAnsi"/>
            <w:iCs w:val="0"/>
            <w:noProof/>
            <w:sz w:val="22"/>
            <w:szCs w:val="22"/>
            <w:lang w:eastAsia="cs-CZ"/>
          </w:rPr>
          <w:tab/>
        </w:r>
        <w:r w:rsidR="00835053" w:rsidRPr="002C56D0">
          <w:rPr>
            <w:rStyle w:val="Hypertextovodkaz"/>
            <w:noProof/>
          </w:rPr>
          <w:t>Dětský autismus</w:t>
        </w:r>
        <w:r w:rsidR="00835053">
          <w:rPr>
            <w:noProof/>
            <w:webHidden/>
          </w:rPr>
          <w:tab/>
        </w:r>
        <w:r w:rsidR="00835053">
          <w:rPr>
            <w:noProof/>
            <w:webHidden/>
          </w:rPr>
          <w:fldChar w:fldCharType="begin"/>
        </w:r>
        <w:r w:rsidR="00835053">
          <w:rPr>
            <w:noProof/>
            <w:webHidden/>
          </w:rPr>
          <w:instrText xml:space="preserve"> PAGEREF _Toc101322634 \h </w:instrText>
        </w:r>
        <w:r w:rsidR="00835053">
          <w:rPr>
            <w:noProof/>
            <w:webHidden/>
          </w:rPr>
        </w:r>
        <w:r w:rsidR="00835053">
          <w:rPr>
            <w:noProof/>
            <w:webHidden/>
          </w:rPr>
          <w:fldChar w:fldCharType="separate"/>
        </w:r>
        <w:r w:rsidR="00835053">
          <w:rPr>
            <w:noProof/>
            <w:webHidden/>
          </w:rPr>
          <w:t>10</w:t>
        </w:r>
        <w:r w:rsidR="00835053">
          <w:rPr>
            <w:noProof/>
            <w:webHidden/>
          </w:rPr>
          <w:fldChar w:fldCharType="end"/>
        </w:r>
      </w:hyperlink>
    </w:p>
    <w:p w14:paraId="451635A4"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5" w:history="1">
        <w:r w:rsidR="00835053" w:rsidRPr="002C56D0">
          <w:rPr>
            <w:rStyle w:val="Hypertextovodkaz"/>
            <w:noProof/>
          </w:rPr>
          <w:t>1.2.2</w:t>
        </w:r>
        <w:r w:rsidR="00835053">
          <w:rPr>
            <w:rFonts w:asciiTheme="minorHAnsi" w:eastAsiaTheme="minorEastAsia" w:hAnsiTheme="minorHAnsi"/>
            <w:iCs w:val="0"/>
            <w:noProof/>
            <w:sz w:val="22"/>
            <w:szCs w:val="22"/>
            <w:lang w:eastAsia="cs-CZ"/>
          </w:rPr>
          <w:tab/>
        </w:r>
        <w:r w:rsidR="00835053" w:rsidRPr="002C56D0">
          <w:rPr>
            <w:rStyle w:val="Hypertextovodkaz"/>
            <w:noProof/>
          </w:rPr>
          <w:t>Atypický autismus</w:t>
        </w:r>
        <w:r w:rsidR="00835053">
          <w:rPr>
            <w:noProof/>
            <w:webHidden/>
          </w:rPr>
          <w:tab/>
        </w:r>
        <w:r w:rsidR="00835053">
          <w:rPr>
            <w:noProof/>
            <w:webHidden/>
          </w:rPr>
          <w:fldChar w:fldCharType="begin"/>
        </w:r>
        <w:r w:rsidR="00835053">
          <w:rPr>
            <w:noProof/>
            <w:webHidden/>
          </w:rPr>
          <w:instrText xml:space="preserve"> PAGEREF _Toc101322635 \h </w:instrText>
        </w:r>
        <w:r w:rsidR="00835053">
          <w:rPr>
            <w:noProof/>
            <w:webHidden/>
          </w:rPr>
        </w:r>
        <w:r w:rsidR="00835053">
          <w:rPr>
            <w:noProof/>
            <w:webHidden/>
          </w:rPr>
          <w:fldChar w:fldCharType="separate"/>
        </w:r>
        <w:r w:rsidR="00835053">
          <w:rPr>
            <w:noProof/>
            <w:webHidden/>
          </w:rPr>
          <w:t>10</w:t>
        </w:r>
        <w:r w:rsidR="00835053">
          <w:rPr>
            <w:noProof/>
            <w:webHidden/>
          </w:rPr>
          <w:fldChar w:fldCharType="end"/>
        </w:r>
      </w:hyperlink>
    </w:p>
    <w:p w14:paraId="0014A475"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6" w:history="1">
        <w:r w:rsidR="00835053" w:rsidRPr="002C56D0">
          <w:rPr>
            <w:rStyle w:val="Hypertextovodkaz"/>
            <w:noProof/>
          </w:rPr>
          <w:t>1.2.3</w:t>
        </w:r>
        <w:r w:rsidR="00835053">
          <w:rPr>
            <w:rFonts w:asciiTheme="minorHAnsi" w:eastAsiaTheme="minorEastAsia" w:hAnsiTheme="minorHAnsi"/>
            <w:iCs w:val="0"/>
            <w:noProof/>
            <w:sz w:val="22"/>
            <w:szCs w:val="22"/>
            <w:lang w:eastAsia="cs-CZ"/>
          </w:rPr>
          <w:tab/>
        </w:r>
        <w:r w:rsidR="00835053" w:rsidRPr="002C56D0">
          <w:rPr>
            <w:rStyle w:val="Hypertextovodkaz"/>
            <w:noProof/>
          </w:rPr>
          <w:t>Aspergerův syndrom</w:t>
        </w:r>
        <w:r w:rsidR="00835053">
          <w:rPr>
            <w:noProof/>
            <w:webHidden/>
          </w:rPr>
          <w:tab/>
        </w:r>
        <w:r w:rsidR="00835053">
          <w:rPr>
            <w:noProof/>
            <w:webHidden/>
          </w:rPr>
          <w:fldChar w:fldCharType="begin"/>
        </w:r>
        <w:r w:rsidR="00835053">
          <w:rPr>
            <w:noProof/>
            <w:webHidden/>
          </w:rPr>
          <w:instrText xml:space="preserve"> PAGEREF _Toc101322636 \h </w:instrText>
        </w:r>
        <w:r w:rsidR="00835053">
          <w:rPr>
            <w:noProof/>
            <w:webHidden/>
          </w:rPr>
        </w:r>
        <w:r w:rsidR="00835053">
          <w:rPr>
            <w:noProof/>
            <w:webHidden/>
          </w:rPr>
          <w:fldChar w:fldCharType="separate"/>
        </w:r>
        <w:r w:rsidR="00835053">
          <w:rPr>
            <w:noProof/>
            <w:webHidden/>
          </w:rPr>
          <w:t>11</w:t>
        </w:r>
        <w:r w:rsidR="00835053">
          <w:rPr>
            <w:noProof/>
            <w:webHidden/>
          </w:rPr>
          <w:fldChar w:fldCharType="end"/>
        </w:r>
      </w:hyperlink>
    </w:p>
    <w:p w14:paraId="32F5C1BF"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7" w:history="1">
        <w:r w:rsidR="00835053" w:rsidRPr="002C56D0">
          <w:rPr>
            <w:rStyle w:val="Hypertextovodkaz"/>
            <w:noProof/>
          </w:rPr>
          <w:t>1.2.4</w:t>
        </w:r>
        <w:r w:rsidR="00835053">
          <w:rPr>
            <w:rFonts w:asciiTheme="minorHAnsi" w:eastAsiaTheme="minorEastAsia" w:hAnsiTheme="minorHAnsi"/>
            <w:iCs w:val="0"/>
            <w:noProof/>
            <w:sz w:val="22"/>
            <w:szCs w:val="22"/>
            <w:lang w:eastAsia="cs-CZ"/>
          </w:rPr>
          <w:tab/>
        </w:r>
        <w:r w:rsidR="00835053" w:rsidRPr="002C56D0">
          <w:rPr>
            <w:rStyle w:val="Hypertextovodkaz"/>
            <w:noProof/>
          </w:rPr>
          <w:t>Rettův syndrom</w:t>
        </w:r>
        <w:r w:rsidR="00835053">
          <w:rPr>
            <w:noProof/>
            <w:webHidden/>
          </w:rPr>
          <w:tab/>
        </w:r>
        <w:r w:rsidR="00835053">
          <w:rPr>
            <w:noProof/>
            <w:webHidden/>
          </w:rPr>
          <w:fldChar w:fldCharType="begin"/>
        </w:r>
        <w:r w:rsidR="00835053">
          <w:rPr>
            <w:noProof/>
            <w:webHidden/>
          </w:rPr>
          <w:instrText xml:space="preserve"> PAGEREF _Toc101322637 \h </w:instrText>
        </w:r>
        <w:r w:rsidR="00835053">
          <w:rPr>
            <w:noProof/>
            <w:webHidden/>
          </w:rPr>
        </w:r>
        <w:r w:rsidR="00835053">
          <w:rPr>
            <w:noProof/>
            <w:webHidden/>
          </w:rPr>
          <w:fldChar w:fldCharType="separate"/>
        </w:r>
        <w:r w:rsidR="00835053">
          <w:rPr>
            <w:noProof/>
            <w:webHidden/>
          </w:rPr>
          <w:t>11</w:t>
        </w:r>
        <w:r w:rsidR="00835053">
          <w:rPr>
            <w:noProof/>
            <w:webHidden/>
          </w:rPr>
          <w:fldChar w:fldCharType="end"/>
        </w:r>
      </w:hyperlink>
    </w:p>
    <w:p w14:paraId="19167A6E"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38" w:history="1">
        <w:r w:rsidR="00835053" w:rsidRPr="002C56D0">
          <w:rPr>
            <w:rStyle w:val="Hypertextovodkaz"/>
            <w:noProof/>
          </w:rPr>
          <w:t>1.2.5</w:t>
        </w:r>
        <w:r w:rsidR="00835053">
          <w:rPr>
            <w:rFonts w:asciiTheme="minorHAnsi" w:eastAsiaTheme="minorEastAsia" w:hAnsiTheme="minorHAnsi"/>
            <w:iCs w:val="0"/>
            <w:noProof/>
            <w:sz w:val="22"/>
            <w:szCs w:val="22"/>
            <w:lang w:eastAsia="cs-CZ"/>
          </w:rPr>
          <w:tab/>
        </w:r>
        <w:r w:rsidR="00835053" w:rsidRPr="002C56D0">
          <w:rPr>
            <w:rStyle w:val="Hypertextovodkaz"/>
            <w:noProof/>
          </w:rPr>
          <w:t>Hellerův syndrom</w:t>
        </w:r>
        <w:r w:rsidR="00835053">
          <w:rPr>
            <w:noProof/>
            <w:webHidden/>
          </w:rPr>
          <w:tab/>
        </w:r>
        <w:r w:rsidR="00835053">
          <w:rPr>
            <w:noProof/>
            <w:webHidden/>
          </w:rPr>
          <w:fldChar w:fldCharType="begin"/>
        </w:r>
        <w:r w:rsidR="00835053">
          <w:rPr>
            <w:noProof/>
            <w:webHidden/>
          </w:rPr>
          <w:instrText xml:space="preserve"> PAGEREF _Toc101322638 \h </w:instrText>
        </w:r>
        <w:r w:rsidR="00835053">
          <w:rPr>
            <w:noProof/>
            <w:webHidden/>
          </w:rPr>
        </w:r>
        <w:r w:rsidR="00835053">
          <w:rPr>
            <w:noProof/>
            <w:webHidden/>
          </w:rPr>
          <w:fldChar w:fldCharType="separate"/>
        </w:r>
        <w:r w:rsidR="00835053">
          <w:rPr>
            <w:noProof/>
            <w:webHidden/>
          </w:rPr>
          <w:t>11</w:t>
        </w:r>
        <w:r w:rsidR="00835053">
          <w:rPr>
            <w:noProof/>
            <w:webHidden/>
          </w:rPr>
          <w:fldChar w:fldCharType="end"/>
        </w:r>
      </w:hyperlink>
    </w:p>
    <w:p w14:paraId="0E639E5D"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39" w:history="1">
        <w:r w:rsidR="00835053" w:rsidRPr="002C56D0">
          <w:rPr>
            <w:rStyle w:val="Hypertextovodkaz"/>
            <w:noProof/>
          </w:rPr>
          <w:t>1.3</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Klasifikace dle MKN 11 a DSM-5</w:t>
        </w:r>
        <w:r w:rsidR="00835053">
          <w:rPr>
            <w:noProof/>
            <w:webHidden/>
          </w:rPr>
          <w:tab/>
        </w:r>
        <w:r w:rsidR="00835053">
          <w:rPr>
            <w:noProof/>
            <w:webHidden/>
          </w:rPr>
          <w:fldChar w:fldCharType="begin"/>
        </w:r>
        <w:r w:rsidR="00835053">
          <w:rPr>
            <w:noProof/>
            <w:webHidden/>
          </w:rPr>
          <w:instrText xml:space="preserve"> PAGEREF _Toc101322639 \h </w:instrText>
        </w:r>
        <w:r w:rsidR="00835053">
          <w:rPr>
            <w:noProof/>
            <w:webHidden/>
          </w:rPr>
        </w:r>
        <w:r w:rsidR="00835053">
          <w:rPr>
            <w:noProof/>
            <w:webHidden/>
          </w:rPr>
          <w:fldChar w:fldCharType="separate"/>
        </w:r>
        <w:r w:rsidR="00835053">
          <w:rPr>
            <w:noProof/>
            <w:webHidden/>
          </w:rPr>
          <w:t>12</w:t>
        </w:r>
        <w:r w:rsidR="00835053">
          <w:rPr>
            <w:noProof/>
            <w:webHidden/>
          </w:rPr>
          <w:fldChar w:fldCharType="end"/>
        </w:r>
      </w:hyperlink>
    </w:p>
    <w:p w14:paraId="1EBF0571"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0" w:history="1">
        <w:r w:rsidR="00835053" w:rsidRPr="002C56D0">
          <w:rPr>
            <w:rStyle w:val="Hypertextovodkaz"/>
            <w:noProof/>
          </w:rPr>
          <w:t>1.3.1</w:t>
        </w:r>
        <w:r w:rsidR="00835053">
          <w:rPr>
            <w:rFonts w:asciiTheme="minorHAnsi" w:eastAsiaTheme="minorEastAsia" w:hAnsiTheme="minorHAnsi"/>
            <w:iCs w:val="0"/>
            <w:noProof/>
            <w:sz w:val="22"/>
            <w:szCs w:val="22"/>
            <w:lang w:eastAsia="cs-CZ"/>
          </w:rPr>
          <w:tab/>
        </w:r>
        <w:r w:rsidR="00835053" w:rsidRPr="002C56D0">
          <w:rPr>
            <w:rStyle w:val="Hypertextovodkaz"/>
            <w:noProof/>
          </w:rPr>
          <w:t>Mezinárodní klasifikace nemocí a přidružených zdravotních problémů</w:t>
        </w:r>
        <w:r w:rsidR="00835053">
          <w:rPr>
            <w:noProof/>
            <w:webHidden/>
          </w:rPr>
          <w:tab/>
        </w:r>
        <w:r w:rsidR="00835053">
          <w:rPr>
            <w:noProof/>
            <w:webHidden/>
          </w:rPr>
          <w:fldChar w:fldCharType="begin"/>
        </w:r>
        <w:r w:rsidR="00835053">
          <w:rPr>
            <w:noProof/>
            <w:webHidden/>
          </w:rPr>
          <w:instrText xml:space="preserve"> PAGEREF _Toc101322640 \h </w:instrText>
        </w:r>
        <w:r w:rsidR="00835053">
          <w:rPr>
            <w:noProof/>
            <w:webHidden/>
          </w:rPr>
        </w:r>
        <w:r w:rsidR="00835053">
          <w:rPr>
            <w:noProof/>
            <w:webHidden/>
          </w:rPr>
          <w:fldChar w:fldCharType="separate"/>
        </w:r>
        <w:r w:rsidR="00835053">
          <w:rPr>
            <w:noProof/>
            <w:webHidden/>
          </w:rPr>
          <w:t>12</w:t>
        </w:r>
        <w:r w:rsidR="00835053">
          <w:rPr>
            <w:noProof/>
            <w:webHidden/>
          </w:rPr>
          <w:fldChar w:fldCharType="end"/>
        </w:r>
      </w:hyperlink>
    </w:p>
    <w:p w14:paraId="2140879C"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1" w:history="1">
        <w:r w:rsidR="00835053" w:rsidRPr="002C56D0">
          <w:rPr>
            <w:rStyle w:val="Hypertextovodkaz"/>
            <w:noProof/>
          </w:rPr>
          <w:t>1.3.2</w:t>
        </w:r>
        <w:r w:rsidR="00835053">
          <w:rPr>
            <w:rFonts w:asciiTheme="minorHAnsi" w:eastAsiaTheme="minorEastAsia" w:hAnsiTheme="minorHAnsi"/>
            <w:iCs w:val="0"/>
            <w:noProof/>
            <w:sz w:val="22"/>
            <w:szCs w:val="22"/>
            <w:lang w:eastAsia="cs-CZ"/>
          </w:rPr>
          <w:tab/>
        </w:r>
        <w:r w:rsidR="00835053" w:rsidRPr="002C56D0">
          <w:rPr>
            <w:rStyle w:val="Hypertextovodkaz"/>
            <w:noProof/>
          </w:rPr>
          <w:t>Diagnostický a statistický manuál duševních poruch</w:t>
        </w:r>
        <w:r w:rsidR="00835053">
          <w:rPr>
            <w:noProof/>
            <w:webHidden/>
          </w:rPr>
          <w:tab/>
        </w:r>
        <w:r w:rsidR="00835053">
          <w:rPr>
            <w:noProof/>
            <w:webHidden/>
          </w:rPr>
          <w:fldChar w:fldCharType="begin"/>
        </w:r>
        <w:r w:rsidR="00835053">
          <w:rPr>
            <w:noProof/>
            <w:webHidden/>
          </w:rPr>
          <w:instrText xml:space="preserve"> PAGEREF _Toc101322641 \h </w:instrText>
        </w:r>
        <w:r w:rsidR="00835053">
          <w:rPr>
            <w:noProof/>
            <w:webHidden/>
          </w:rPr>
        </w:r>
        <w:r w:rsidR="00835053">
          <w:rPr>
            <w:noProof/>
            <w:webHidden/>
          </w:rPr>
          <w:fldChar w:fldCharType="separate"/>
        </w:r>
        <w:r w:rsidR="00835053">
          <w:rPr>
            <w:noProof/>
            <w:webHidden/>
          </w:rPr>
          <w:t>12</w:t>
        </w:r>
        <w:r w:rsidR="00835053">
          <w:rPr>
            <w:noProof/>
            <w:webHidden/>
          </w:rPr>
          <w:fldChar w:fldCharType="end"/>
        </w:r>
      </w:hyperlink>
    </w:p>
    <w:p w14:paraId="439F310E" w14:textId="77777777" w:rsidR="00835053" w:rsidRDefault="00976A41">
      <w:pPr>
        <w:pStyle w:val="Obsah1"/>
        <w:tabs>
          <w:tab w:val="left" w:pos="1100"/>
          <w:tab w:val="right" w:leader="dot" w:pos="9062"/>
        </w:tabs>
        <w:rPr>
          <w:rFonts w:asciiTheme="minorHAnsi" w:eastAsiaTheme="minorEastAsia" w:hAnsiTheme="minorHAnsi"/>
          <w:b w:val="0"/>
          <w:noProof/>
          <w:sz w:val="22"/>
          <w:lang w:eastAsia="cs-CZ"/>
        </w:rPr>
      </w:pPr>
      <w:hyperlink w:anchor="_Toc101322642" w:history="1">
        <w:r w:rsidR="00835053" w:rsidRPr="002C56D0">
          <w:rPr>
            <w:rStyle w:val="Hypertextovodkaz"/>
            <w:noProof/>
          </w:rPr>
          <w:t>2</w:t>
        </w:r>
        <w:r w:rsidR="00835053">
          <w:rPr>
            <w:rFonts w:asciiTheme="minorHAnsi" w:eastAsiaTheme="minorEastAsia" w:hAnsiTheme="minorHAnsi"/>
            <w:b w:val="0"/>
            <w:noProof/>
            <w:sz w:val="22"/>
            <w:lang w:eastAsia="cs-CZ"/>
          </w:rPr>
          <w:tab/>
        </w:r>
        <w:r w:rsidR="00835053" w:rsidRPr="002C56D0">
          <w:rPr>
            <w:rStyle w:val="Hypertextovodkaz"/>
            <w:noProof/>
          </w:rPr>
          <w:t>Výchova a vzdělávání dětí s poruchou autistického spektra</w:t>
        </w:r>
        <w:r w:rsidR="00835053">
          <w:rPr>
            <w:noProof/>
            <w:webHidden/>
          </w:rPr>
          <w:tab/>
        </w:r>
        <w:r w:rsidR="00835053">
          <w:rPr>
            <w:noProof/>
            <w:webHidden/>
          </w:rPr>
          <w:fldChar w:fldCharType="begin"/>
        </w:r>
        <w:r w:rsidR="00835053">
          <w:rPr>
            <w:noProof/>
            <w:webHidden/>
          </w:rPr>
          <w:instrText xml:space="preserve"> PAGEREF _Toc101322642 \h </w:instrText>
        </w:r>
        <w:r w:rsidR="00835053">
          <w:rPr>
            <w:noProof/>
            <w:webHidden/>
          </w:rPr>
        </w:r>
        <w:r w:rsidR="00835053">
          <w:rPr>
            <w:noProof/>
            <w:webHidden/>
          </w:rPr>
          <w:fldChar w:fldCharType="separate"/>
        </w:r>
        <w:r w:rsidR="00835053">
          <w:rPr>
            <w:noProof/>
            <w:webHidden/>
          </w:rPr>
          <w:t>14</w:t>
        </w:r>
        <w:r w:rsidR="00835053">
          <w:rPr>
            <w:noProof/>
            <w:webHidden/>
          </w:rPr>
          <w:fldChar w:fldCharType="end"/>
        </w:r>
      </w:hyperlink>
    </w:p>
    <w:p w14:paraId="4D29C791"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43" w:history="1">
        <w:r w:rsidR="00835053" w:rsidRPr="002C56D0">
          <w:rPr>
            <w:rStyle w:val="Hypertextovodkaz"/>
            <w:noProof/>
          </w:rPr>
          <w:t>2.1</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Podpůrná opatření</w:t>
        </w:r>
        <w:r w:rsidR="00835053">
          <w:rPr>
            <w:noProof/>
            <w:webHidden/>
          </w:rPr>
          <w:tab/>
        </w:r>
        <w:r w:rsidR="00835053">
          <w:rPr>
            <w:noProof/>
            <w:webHidden/>
          </w:rPr>
          <w:fldChar w:fldCharType="begin"/>
        </w:r>
        <w:r w:rsidR="00835053">
          <w:rPr>
            <w:noProof/>
            <w:webHidden/>
          </w:rPr>
          <w:instrText xml:space="preserve"> PAGEREF _Toc101322643 \h </w:instrText>
        </w:r>
        <w:r w:rsidR="00835053">
          <w:rPr>
            <w:noProof/>
            <w:webHidden/>
          </w:rPr>
        </w:r>
        <w:r w:rsidR="00835053">
          <w:rPr>
            <w:noProof/>
            <w:webHidden/>
          </w:rPr>
          <w:fldChar w:fldCharType="separate"/>
        </w:r>
        <w:r w:rsidR="00835053">
          <w:rPr>
            <w:noProof/>
            <w:webHidden/>
          </w:rPr>
          <w:t>14</w:t>
        </w:r>
        <w:r w:rsidR="00835053">
          <w:rPr>
            <w:noProof/>
            <w:webHidden/>
          </w:rPr>
          <w:fldChar w:fldCharType="end"/>
        </w:r>
      </w:hyperlink>
    </w:p>
    <w:p w14:paraId="56D9EB94"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4" w:history="1">
        <w:r w:rsidR="00835053" w:rsidRPr="002C56D0">
          <w:rPr>
            <w:rStyle w:val="Hypertextovodkaz"/>
            <w:noProof/>
          </w:rPr>
          <w:t>2.1.1</w:t>
        </w:r>
        <w:r w:rsidR="00835053">
          <w:rPr>
            <w:rFonts w:asciiTheme="minorHAnsi" w:eastAsiaTheme="minorEastAsia" w:hAnsiTheme="minorHAnsi"/>
            <w:iCs w:val="0"/>
            <w:noProof/>
            <w:sz w:val="22"/>
            <w:szCs w:val="22"/>
            <w:lang w:eastAsia="cs-CZ"/>
          </w:rPr>
          <w:tab/>
        </w:r>
        <w:r w:rsidR="00835053" w:rsidRPr="002C56D0">
          <w:rPr>
            <w:rStyle w:val="Hypertextovodkaz"/>
            <w:noProof/>
          </w:rPr>
          <w:t>Asistent pedagoga</w:t>
        </w:r>
        <w:r w:rsidR="00835053">
          <w:rPr>
            <w:noProof/>
            <w:webHidden/>
          </w:rPr>
          <w:tab/>
        </w:r>
        <w:r w:rsidR="00835053">
          <w:rPr>
            <w:noProof/>
            <w:webHidden/>
          </w:rPr>
          <w:fldChar w:fldCharType="begin"/>
        </w:r>
        <w:r w:rsidR="00835053">
          <w:rPr>
            <w:noProof/>
            <w:webHidden/>
          </w:rPr>
          <w:instrText xml:space="preserve"> PAGEREF _Toc101322644 \h </w:instrText>
        </w:r>
        <w:r w:rsidR="00835053">
          <w:rPr>
            <w:noProof/>
            <w:webHidden/>
          </w:rPr>
        </w:r>
        <w:r w:rsidR="00835053">
          <w:rPr>
            <w:noProof/>
            <w:webHidden/>
          </w:rPr>
          <w:fldChar w:fldCharType="separate"/>
        </w:r>
        <w:r w:rsidR="00835053">
          <w:rPr>
            <w:noProof/>
            <w:webHidden/>
          </w:rPr>
          <w:t>15</w:t>
        </w:r>
        <w:r w:rsidR="00835053">
          <w:rPr>
            <w:noProof/>
            <w:webHidden/>
          </w:rPr>
          <w:fldChar w:fldCharType="end"/>
        </w:r>
      </w:hyperlink>
    </w:p>
    <w:p w14:paraId="012F67CF"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45" w:history="1">
        <w:r w:rsidR="00835053" w:rsidRPr="002C56D0">
          <w:rPr>
            <w:rStyle w:val="Hypertextovodkaz"/>
            <w:noProof/>
          </w:rPr>
          <w:t>2.2</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Předškolní vzdělávání</w:t>
        </w:r>
        <w:r w:rsidR="00835053">
          <w:rPr>
            <w:noProof/>
            <w:webHidden/>
          </w:rPr>
          <w:tab/>
        </w:r>
        <w:r w:rsidR="00835053">
          <w:rPr>
            <w:noProof/>
            <w:webHidden/>
          </w:rPr>
          <w:fldChar w:fldCharType="begin"/>
        </w:r>
        <w:r w:rsidR="00835053">
          <w:rPr>
            <w:noProof/>
            <w:webHidden/>
          </w:rPr>
          <w:instrText xml:space="preserve"> PAGEREF _Toc101322645 \h </w:instrText>
        </w:r>
        <w:r w:rsidR="00835053">
          <w:rPr>
            <w:noProof/>
            <w:webHidden/>
          </w:rPr>
        </w:r>
        <w:r w:rsidR="00835053">
          <w:rPr>
            <w:noProof/>
            <w:webHidden/>
          </w:rPr>
          <w:fldChar w:fldCharType="separate"/>
        </w:r>
        <w:r w:rsidR="00835053">
          <w:rPr>
            <w:noProof/>
            <w:webHidden/>
          </w:rPr>
          <w:t>16</w:t>
        </w:r>
        <w:r w:rsidR="00835053">
          <w:rPr>
            <w:noProof/>
            <w:webHidden/>
          </w:rPr>
          <w:fldChar w:fldCharType="end"/>
        </w:r>
      </w:hyperlink>
    </w:p>
    <w:p w14:paraId="12AE17EA"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6" w:history="1">
        <w:r w:rsidR="00835053" w:rsidRPr="002C56D0">
          <w:rPr>
            <w:rStyle w:val="Hypertextovodkaz"/>
            <w:noProof/>
          </w:rPr>
          <w:t>2.2.1</w:t>
        </w:r>
        <w:r w:rsidR="00835053">
          <w:rPr>
            <w:rFonts w:asciiTheme="minorHAnsi" w:eastAsiaTheme="minorEastAsia" w:hAnsiTheme="minorHAnsi"/>
            <w:iCs w:val="0"/>
            <w:noProof/>
            <w:sz w:val="22"/>
            <w:szCs w:val="22"/>
            <w:lang w:eastAsia="cs-CZ"/>
          </w:rPr>
          <w:tab/>
        </w:r>
        <w:r w:rsidR="00835053" w:rsidRPr="002C56D0">
          <w:rPr>
            <w:rStyle w:val="Hypertextovodkaz"/>
            <w:noProof/>
          </w:rPr>
          <w:t>Postup přijetí dítěte s poruchou autistického spektra do MŠ</w:t>
        </w:r>
        <w:r w:rsidR="00835053">
          <w:rPr>
            <w:noProof/>
            <w:webHidden/>
          </w:rPr>
          <w:tab/>
        </w:r>
        <w:r w:rsidR="00835053">
          <w:rPr>
            <w:noProof/>
            <w:webHidden/>
          </w:rPr>
          <w:fldChar w:fldCharType="begin"/>
        </w:r>
        <w:r w:rsidR="00835053">
          <w:rPr>
            <w:noProof/>
            <w:webHidden/>
          </w:rPr>
          <w:instrText xml:space="preserve"> PAGEREF _Toc101322646 \h </w:instrText>
        </w:r>
        <w:r w:rsidR="00835053">
          <w:rPr>
            <w:noProof/>
            <w:webHidden/>
          </w:rPr>
        </w:r>
        <w:r w:rsidR="00835053">
          <w:rPr>
            <w:noProof/>
            <w:webHidden/>
          </w:rPr>
          <w:fldChar w:fldCharType="separate"/>
        </w:r>
        <w:r w:rsidR="00835053">
          <w:rPr>
            <w:noProof/>
            <w:webHidden/>
          </w:rPr>
          <w:t>17</w:t>
        </w:r>
        <w:r w:rsidR="00835053">
          <w:rPr>
            <w:noProof/>
            <w:webHidden/>
          </w:rPr>
          <w:fldChar w:fldCharType="end"/>
        </w:r>
      </w:hyperlink>
    </w:p>
    <w:p w14:paraId="3BD829D3"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7" w:history="1">
        <w:r w:rsidR="00835053" w:rsidRPr="002C56D0">
          <w:rPr>
            <w:rStyle w:val="Hypertextovodkaz"/>
            <w:noProof/>
          </w:rPr>
          <w:t>2.2.2</w:t>
        </w:r>
        <w:r w:rsidR="00835053">
          <w:rPr>
            <w:rFonts w:asciiTheme="minorHAnsi" w:eastAsiaTheme="minorEastAsia" w:hAnsiTheme="minorHAnsi"/>
            <w:iCs w:val="0"/>
            <w:noProof/>
            <w:sz w:val="22"/>
            <w:szCs w:val="22"/>
            <w:lang w:eastAsia="cs-CZ"/>
          </w:rPr>
          <w:tab/>
        </w:r>
        <w:r w:rsidR="00835053" w:rsidRPr="002C56D0">
          <w:rPr>
            <w:rStyle w:val="Hypertextovodkaz"/>
            <w:noProof/>
          </w:rPr>
          <w:t>Třídy pro děti s poruchou autistického spektra</w:t>
        </w:r>
        <w:r w:rsidR="00835053">
          <w:rPr>
            <w:noProof/>
            <w:webHidden/>
          </w:rPr>
          <w:tab/>
        </w:r>
        <w:r w:rsidR="00835053">
          <w:rPr>
            <w:noProof/>
            <w:webHidden/>
          </w:rPr>
          <w:fldChar w:fldCharType="begin"/>
        </w:r>
        <w:r w:rsidR="00835053">
          <w:rPr>
            <w:noProof/>
            <w:webHidden/>
          </w:rPr>
          <w:instrText xml:space="preserve"> PAGEREF _Toc101322647 \h </w:instrText>
        </w:r>
        <w:r w:rsidR="00835053">
          <w:rPr>
            <w:noProof/>
            <w:webHidden/>
          </w:rPr>
        </w:r>
        <w:r w:rsidR="00835053">
          <w:rPr>
            <w:noProof/>
            <w:webHidden/>
          </w:rPr>
          <w:fldChar w:fldCharType="separate"/>
        </w:r>
        <w:r w:rsidR="00835053">
          <w:rPr>
            <w:noProof/>
            <w:webHidden/>
          </w:rPr>
          <w:t>17</w:t>
        </w:r>
        <w:r w:rsidR="00835053">
          <w:rPr>
            <w:noProof/>
            <w:webHidden/>
          </w:rPr>
          <w:fldChar w:fldCharType="end"/>
        </w:r>
      </w:hyperlink>
    </w:p>
    <w:p w14:paraId="6EC9635F"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48" w:history="1">
        <w:r w:rsidR="00835053" w:rsidRPr="002C56D0">
          <w:rPr>
            <w:rStyle w:val="Hypertextovodkaz"/>
            <w:noProof/>
          </w:rPr>
          <w:t>2.3</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Skupinová a individuální integrace do MŠ</w:t>
        </w:r>
        <w:r w:rsidR="00835053">
          <w:rPr>
            <w:noProof/>
            <w:webHidden/>
          </w:rPr>
          <w:tab/>
        </w:r>
        <w:r w:rsidR="00835053">
          <w:rPr>
            <w:noProof/>
            <w:webHidden/>
          </w:rPr>
          <w:fldChar w:fldCharType="begin"/>
        </w:r>
        <w:r w:rsidR="00835053">
          <w:rPr>
            <w:noProof/>
            <w:webHidden/>
          </w:rPr>
          <w:instrText xml:space="preserve"> PAGEREF _Toc101322648 \h </w:instrText>
        </w:r>
        <w:r w:rsidR="00835053">
          <w:rPr>
            <w:noProof/>
            <w:webHidden/>
          </w:rPr>
        </w:r>
        <w:r w:rsidR="00835053">
          <w:rPr>
            <w:noProof/>
            <w:webHidden/>
          </w:rPr>
          <w:fldChar w:fldCharType="separate"/>
        </w:r>
        <w:r w:rsidR="00835053">
          <w:rPr>
            <w:noProof/>
            <w:webHidden/>
          </w:rPr>
          <w:t>18</w:t>
        </w:r>
        <w:r w:rsidR="00835053">
          <w:rPr>
            <w:noProof/>
            <w:webHidden/>
          </w:rPr>
          <w:fldChar w:fldCharType="end"/>
        </w:r>
      </w:hyperlink>
    </w:p>
    <w:p w14:paraId="3EF62242"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49" w:history="1">
        <w:r w:rsidR="00835053" w:rsidRPr="002C56D0">
          <w:rPr>
            <w:rStyle w:val="Hypertextovodkaz"/>
            <w:noProof/>
          </w:rPr>
          <w:t>2.3.1</w:t>
        </w:r>
        <w:r w:rsidR="00835053">
          <w:rPr>
            <w:rFonts w:asciiTheme="minorHAnsi" w:eastAsiaTheme="minorEastAsia" w:hAnsiTheme="minorHAnsi"/>
            <w:iCs w:val="0"/>
            <w:noProof/>
            <w:sz w:val="22"/>
            <w:szCs w:val="22"/>
            <w:lang w:eastAsia="cs-CZ"/>
          </w:rPr>
          <w:tab/>
        </w:r>
        <w:r w:rsidR="00835053" w:rsidRPr="002C56D0">
          <w:rPr>
            <w:rStyle w:val="Hypertextovodkaz"/>
            <w:noProof/>
          </w:rPr>
          <w:t>Skupinová integrace</w:t>
        </w:r>
        <w:r w:rsidR="00835053">
          <w:rPr>
            <w:noProof/>
            <w:webHidden/>
          </w:rPr>
          <w:tab/>
        </w:r>
        <w:r w:rsidR="00835053">
          <w:rPr>
            <w:noProof/>
            <w:webHidden/>
          </w:rPr>
          <w:fldChar w:fldCharType="begin"/>
        </w:r>
        <w:r w:rsidR="00835053">
          <w:rPr>
            <w:noProof/>
            <w:webHidden/>
          </w:rPr>
          <w:instrText xml:space="preserve"> PAGEREF _Toc101322649 \h </w:instrText>
        </w:r>
        <w:r w:rsidR="00835053">
          <w:rPr>
            <w:noProof/>
            <w:webHidden/>
          </w:rPr>
        </w:r>
        <w:r w:rsidR="00835053">
          <w:rPr>
            <w:noProof/>
            <w:webHidden/>
          </w:rPr>
          <w:fldChar w:fldCharType="separate"/>
        </w:r>
        <w:r w:rsidR="00835053">
          <w:rPr>
            <w:noProof/>
            <w:webHidden/>
          </w:rPr>
          <w:t>18</w:t>
        </w:r>
        <w:r w:rsidR="00835053">
          <w:rPr>
            <w:noProof/>
            <w:webHidden/>
          </w:rPr>
          <w:fldChar w:fldCharType="end"/>
        </w:r>
      </w:hyperlink>
    </w:p>
    <w:p w14:paraId="038D0370"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50" w:history="1">
        <w:r w:rsidR="00835053" w:rsidRPr="002C56D0">
          <w:rPr>
            <w:rStyle w:val="Hypertextovodkaz"/>
            <w:noProof/>
          </w:rPr>
          <w:t>2.3.2</w:t>
        </w:r>
        <w:r w:rsidR="00835053">
          <w:rPr>
            <w:rFonts w:asciiTheme="minorHAnsi" w:eastAsiaTheme="minorEastAsia" w:hAnsiTheme="minorHAnsi"/>
            <w:iCs w:val="0"/>
            <w:noProof/>
            <w:sz w:val="22"/>
            <w:szCs w:val="22"/>
            <w:lang w:eastAsia="cs-CZ"/>
          </w:rPr>
          <w:tab/>
        </w:r>
        <w:r w:rsidR="00835053" w:rsidRPr="002C56D0">
          <w:rPr>
            <w:rStyle w:val="Hypertextovodkaz"/>
            <w:noProof/>
          </w:rPr>
          <w:t>Individuální integrace</w:t>
        </w:r>
        <w:r w:rsidR="00835053">
          <w:rPr>
            <w:noProof/>
            <w:webHidden/>
          </w:rPr>
          <w:tab/>
        </w:r>
        <w:r w:rsidR="00835053">
          <w:rPr>
            <w:noProof/>
            <w:webHidden/>
          </w:rPr>
          <w:fldChar w:fldCharType="begin"/>
        </w:r>
        <w:r w:rsidR="00835053">
          <w:rPr>
            <w:noProof/>
            <w:webHidden/>
          </w:rPr>
          <w:instrText xml:space="preserve"> PAGEREF _Toc101322650 \h </w:instrText>
        </w:r>
        <w:r w:rsidR="00835053">
          <w:rPr>
            <w:noProof/>
            <w:webHidden/>
          </w:rPr>
        </w:r>
        <w:r w:rsidR="00835053">
          <w:rPr>
            <w:noProof/>
            <w:webHidden/>
          </w:rPr>
          <w:fldChar w:fldCharType="separate"/>
        </w:r>
        <w:r w:rsidR="00835053">
          <w:rPr>
            <w:noProof/>
            <w:webHidden/>
          </w:rPr>
          <w:t>19</w:t>
        </w:r>
        <w:r w:rsidR="00835053">
          <w:rPr>
            <w:noProof/>
            <w:webHidden/>
          </w:rPr>
          <w:fldChar w:fldCharType="end"/>
        </w:r>
      </w:hyperlink>
    </w:p>
    <w:p w14:paraId="53C9A1C6"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51" w:history="1">
        <w:r w:rsidR="00835053" w:rsidRPr="002C56D0">
          <w:rPr>
            <w:rStyle w:val="Hypertextovodkaz"/>
            <w:noProof/>
          </w:rPr>
          <w:t>2.3.3</w:t>
        </w:r>
        <w:r w:rsidR="00835053">
          <w:rPr>
            <w:rFonts w:asciiTheme="minorHAnsi" w:eastAsiaTheme="minorEastAsia" w:hAnsiTheme="minorHAnsi"/>
            <w:iCs w:val="0"/>
            <w:noProof/>
            <w:sz w:val="22"/>
            <w:szCs w:val="22"/>
            <w:lang w:eastAsia="cs-CZ"/>
          </w:rPr>
          <w:tab/>
        </w:r>
        <w:r w:rsidR="00835053" w:rsidRPr="002C56D0">
          <w:rPr>
            <w:rStyle w:val="Hypertextovodkaz"/>
            <w:noProof/>
          </w:rPr>
          <w:t>Společné (inkluzivní) vzdělávání</w:t>
        </w:r>
        <w:r w:rsidR="00835053">
          <w:rPr>
            <w:noProof/>
            <w:webHidden/>
          </w:rPr>
          <w:tab/>
        </w:r>
        <w:r w:rsidR="00835053">
          <w:rPr>
            <w:noProof/>
            <w:webHidden/>
          </w:rPr>
          <w:fldChar w:fldCharType="begin"/>
        </w:r>
        <w:r w:rsidR="00835053">
          <w:rPr>
            <w:noProof/>
            <w:webHidden/>
          </w:rPr>
          <w:instrText xml:space="preserve"> PAGEREF _Toc101322651 \h </w:instrText>
        </w:r>
        <w:r w:rsidR="00835053">
          <w:rPr>
            <w:noProof/>
            <w:webHidden/>
          </w:rPr>
        </w:r>
        <w:r w:rsidR="00835053">
          <w:rPr>
            <w:noProof/>
            <w:webHidden/>
          </w:rPr>
          <w:fldChar w:fldCharType="separate"/>
        </w:r>
        <w:r w:rsidR="00835053">
          <w:rPr>
            <w:noProof/>
            <w:webHidden/>
          </w:rPr>
          <w:t>19</w:t>
        </w:r>
        <w:r w:rsidR="00835053">
          <w:rPr>
            <w:noProof/>
            <w:webHidden/>
          </w:rPr>
          <w:fldChar w:fldCharType="end"/>
        </w:r>
      </w:hyperlink>
    </w:p>
    <w:p w14:paraId="79500AB5" w14:textId="14EEE7D2" w:rsidR="00835053" w:rsidRDefault="00976A41" w:rsidP="00835053">
      <w:pPr>
        <w:pStyle w:val="Obsah2"/>
        <w:tabs>
          <w:tab w:val="left" w:pos="1540"/>
          <w:tab w:val="right" w:leader="dot" w:pos="9062"/>
        </w:tabs>
        <w:ind w:left="1418" w:hanging="489"/>
        <w:rPr>
          <w:rFonts w:asciiTheme="minorHAnsi" w:eastAsiaTheme="minorEastAsia" w:hAnsiTheme="minorHAnsi"/>
          <w:b w:val="0"/>
          <w:smallCaps w:val="0"/>
          <w:noProof/>
          <w:sz w:val="22"/>
          <w:szCs w:val="22"/>
          <w:lang w:eastAsia="cs-CZ"/>
        </w:rPr>
      </w:pPr>
      <w:hyperlink w:anchor="_Toc101322652" w:history="1">
        <w:r w:rsidR="00835053" w:rsidRPr="002C56D0">
          <w:rPr>
            <w:rStyle w:val="Hypertextovodkaz"/>
            <w:noProof/>
          </w:rPr>
          <w:t>2.4</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Výchovně vzdělávací intervence u dětí s poruchou autistického spektra</w:t>
        </w:r>
        <w:r w:rsidR="00835053">
          <w:rPr>
            <w:rStyle w:val="Hypertextovodkaz"/>
            <w:noProof/>
          </w:rPr>
          <w:tab/>
        </w:r>
        <w:r w:rsidR="00835053">
          <w:rPr>
            <w:noProof/>
            <w:webHidden/>
          </w:rPr>
          <w:fldChar w:fldCharType="begin"/>
        </w:r>
        <w:r w:rsidR="00835053">
          <w:rPr>
            <w:noProof/>
            <w:webHidden/>
          </w:rPr>
          <w:instrText xml:space="preserve"> PAGEREF _Toc101322652 \h </w:instrText>
        </w:r>
        <w:r w:rsidR="00835053">
          <w:rPr>
            <w:noProof/>
            <w:webHidden/>
          </w:rPr>
        </w:r>
        <w:r w:rsidR="00835053">
          <w:rPr>
            <w:noProof/>
            <w:webHidden/>
          </w:rPr>
          <w:fldChar w:fldCharType="separate"/>
        </w:r>
        <w:r w:rsidR="00835053">
          <w:rPr>
            <w:noProof/>
            <w:webHidden/>
          </w:rPr>
          <w:t>20</w:t>
        </w:r>
        <w:r w:rsidR="00835053">
          <w:rPr>
            <w:noProof/>
            <w:webHidden/>
          </w:rPr>
          <w:fldChar w:fldCharType="end"/>
        </w:r>
      </w:hyperlink>
    </w:p>
    <w:p w14:paraId="0EB7C388"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53" w:history="1">
        <w:r w:rsidR="00835053" w:rsidRPr="002C56D0">
          <w:rPr>
            <w:rStyle w:val="Hypertextovodkaz"/>
            <w:noProof/>
          </w:rPr>
          <w:t>2.4.1</w:t>
        </w:r>
        <w:r w:rsidR="00835053">
          <w:rPr>
            <w:rFonts w:asciiTheme="minorHAnsi" w:eastAsiaTheme="minorEastAsia" w:hAnsiTheme="minorHAnsi"/>
            <w:iCs w:val="0"/>
            <w:noProof/>
            <w:sz w:val="22"/>
            <w:szCs w:val="22"/>
            <w:lang w:eastAsia="cs-CZ"/>
          </w:rPr>
          <w:tab/>
        </w:r>
        <w:r w:rsidR="00835053" w:rsidRPr="002C56D0">
          <w:rPr>
            <w:rStyle w:val="Hypertextovodkaz"/>
            <w:noProof/>
          </w:rPr>
          <w:t>Motivace</w:t>
        </w:r>
        <w:r w:rsidR="00835053">
          <w:rPr>
            <w:noProof/>
            <w:webHidden/>
          </w:rPr>
          <w:tab/>
        </w:r>
        <w:r w:rsidR="00835053">
          <w:rPr>
            <w:noProof/>
            <w:webHidden/>
          </w:rPr>
          <w:fldChar w:fldCharType="begin"/>
        </w:r>
        <w:r w:rsidR="00835053">
          <w:rPr>
            <w:noProof/>
            <w:webHidden/>
          </w:rPr>
          <w:instrText xml:space="preserve"> PAGEREF _Toc101322653 \h </w:instrText>
        </w:r>
        <w:r w:rsidR="00835053">
          <w:rPr>
            <w:noProof/>
            <w:webHidden/>
          </w:rPr>
        </w:r>
        <w:r w:rsidR="00835053">
          <w:rPr>
            <w:noProof/>
            <w:webHidden/>
          </w:rPr>
          <w:fldChar w:fldCharType="separate"/>
        </w:r>
        <w:r w:rsidR="00835053">
          <w:rPr>
            <w:noProof/>
            <w:webHidden/>
          </w:rPr>
          <w:t>20</w:t>
        </w:r>
        <w:r w:rsidR="00835053">
          <w:rPr>
            <w:noProof/>
            <w:webHidden/>
          </w:rPr>
          <w:fldChar w:fldCharType="end"/>
        </w:r>
      </w:hyperlink>
    </w:p>
    <w:p w14:paraId="3AD502F6"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54" w:history="1">
        <w:r w:rsidR="00835053" w:rsidRPr="002C56D0">
          <w:rPr>
            <w:rStyle w:val="Hypertextovodkaz"/>
            <w:noProof/>
          </w:rPr>
          <w:t>2.4.2</w:t>
        </w:r>
        <w:r w:rsidR="00835053">
          <w:rPr>
            <w:rFonts w:asciiTheme="minorHAnsi" w:eastAsiaTheme="minorEastAsia" w:hAnsiTheme="minorHAnsi"/>
            <w:iCs w:val="0"/>
            <w:noProof/>
            <w:sz w:val="22"/>
            <w:szCs w:val="22"/>
            <w:lang w:eastAsia="cs-CZ"/>
          </w:rPr>
          <w:tab/>
        </w:r>
        <w:r w:rsidR="00835053" w:rsidRPr="002C56D0">
          <w:rPr>
            <w:rStyle w:val="Hypertextovodkaz"/>
            <w:noProof/>
          </w:rPr>
          <w:t>Způsob odměňování</w:t>
        </w:r>
        <w:r w:rsidR="00835053">
          <w:rPr>
            <w:noProof/>
            <w:webHidden/>
          </w:rPr>
          <w:tab/>
        </w:r>
        <w:r w:rsidR="00835053">
          <w:rPr>
            <w:noProof/>
            <w:webHidden/>
          </w:rPr>
          <w:fldChar w:fldCharType="begin"/>
        </w:r>
        <w:r w:rsidR="00835053">
          <w:rPr>
            <w:noProof/>
            <w:webHidden/>
          </w:rPr>
          <w:instrText xml:space="preserve"> PAGEREF _Toc101322654 \h </w:instrText>
        </w:r>
        <w:r w:rsidR="00835053">
          <w:rPr>
            <w:noProof/>
            <w:webHidden/>
          </w:rPr>
        </w:r>
        <w:r w:rsidR="00835053">
          <w:rPr>
            <w:noProof/>
            <w:webHidden/>
          </w:rPr>
          <w:fldChar w:fldCharType="separate"/>
        </w:r>
        <w:r w:rsidR="00835053">
          <w:rPr>
            <w:noProof/>
            <w:webHidden/>
          </w:rPr>
          <w:t>20</w:t>
        </w:r>
        <w:r w:rsidR="00835053">
          <w:rPr>
            <w:noProof/>
            <w:webHidden/>
          </w:rPr>
          <w:fldChar w:fldCharType="end"/>
        </w:r>
      </w:hyperlink>
    </w:p>
    <w:p w14:paraId="18DF66F2"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55" w:history="1">
        <w:r w:rsidR="00835053" w:rsidRPr="002C56D0">
          <w:rPr>
            <w:rStyle w:val="Hypertextovodkaz"/>
            <w:noProof/>
          </w:rPr>
          <w:t>2.5</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Profil pedagoga</w:t>
        </w:r>
        <w:r w:rsidR="00835053">
          <w:rPr>
            <w:noProof/>
            <w:webHidden/>
          </w:rPr>
          <w:tab/>
        </w:r>
        <w:r w:rsidR="00835053">
          <w:rPr>
            <w:noProof/>
            <w:webHidden/>
          </w:rPr>
          <w:fldChar w:fldCharType="begin"/>
        </w:r>
        <w:r w:rsidR="00835053">
          <w:rPr>
            <w:noProof/>
            <w:webHidden/>
          </w:rPr>
          <w:instrText xml:space="preserve"> PAGEREF _Toc101322655 \h </w:instrText>
        </w:r>
        <w:r w:rsidR="00835053">
          <w:rPr>
            <w:noProof/>
            <w:webHidden/>
          </w:rPr>
        </w:r>
        <w:r w:rsidR="00835053">
          <w:rPr>
            <w:noProof/>
            <w:webHidden/>
          </w:rPr>
          <w:fldChar w:fldCharType="separate"/>
        </w:r>
        <w:r w:rsidR="00835053">
          <w:rPr>
            <w:noProof/>
            <w:webHidden/>
          </w:rPr>
          <w:t>20</w:t>
        </w:r>
        <w:r w:rsidR="00835053">
          <w:rPr>
            <w:noProof/>
            <w:webHidden/>
          </w:rPr>
          <w:fldChar w:fldCharType="end"/>
        </w:r>
      </w:hyperlink>
    </w:p>
    <w:p w14:paraId="4D7D01A5"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56" w:history="1">
        <w:r w:rsidR="00835053" w:rsidRPr="002C56D0">
          <w:rPr>
            <w:rStyle w:val="Hypertextovodkaz"/>
            <w:noProof/>
          </w:rPr>
          <w:t>2.5.1</w:t>
        </w:r>
        <w:r w:rsidR="00835053">
          <w:rPr>
            <w:rFonts w:asciiTheme="minorHAnsi" w:eastAsiaTheme="minorEastAsia" w:hAnsiTheme="minorHAnsi"/>
            <w:iCs w:val="0"/>
            <w:noProof/>
            <w:sz w:val="22"/>
            <w:szCs w:val="22"/>
            <w:lang w:eastAsia="cs-CZ"/>
          </w:rPr>
          <w:tab/>
        </w:r>
        <w:r w:rsidR="00835053" w:rsidRPr="002C56D0">
          <w:rPr>
            <w:rStyle w:val="Hypertextovodkaz"/>
            <w:noProof/>
          </w:rPr>
          <w:t>Kompetence pedagoga</w:t>
        </w:r>
        <w:r w:rsidR="00835053">
          <w:rPr>
            <w:noProof/>
            <w:webHidden/>
          </w:rPr>
          <w:tab/>
        </w:r>
        <w:r w:rsidR="00835053">
          <w:rPr>
            <w:noProof/>
            <w:webHidden/>
          </w:rPr>
          <w:fldChar w:fldCharType="begin"/>
        </w:r>
        <w:r w:rsidR="00835053">
          <w:rPr>
            <w:noProof/>
            <w:webHidden/>
          </w:rPr>
          <w:instrText xml:space="preserve"> PAGEREF _Toc101322656 \h </w:instrText>
        </w:r>
        <w:r w:rsidR="00835053">
          <w:rPr>
            <w:noProof/>
            <w:webHidden/>
          </w:rPr>
        </w:r>
        <w:r w:rsidR="00835053">
          <w:rPr>
            <w:noProof/>
            <w:webHidden/>
          </w:rPr>
          <w:fldChar w:fldCharType="separate"/>
        </w:r>
        <w:r w:rsidR="00835053">
          <w:rPr>
            <w:noProof/>
            <w:webHidden/>
          </w:rPr>
          <w:t>21</w:t>
        </w:r>
        <w:r w:rsidR="00835053">
          <w:rPr>
            <w:noProof/>
            <w:webHidden/>
          </w:rPr>
          <w:fldChar w:fldCharType="end"/>
        </w:r>
      </w:hyperlink>
    </w:p>
    <w:p w14:paraId="4FB4E577" w14:textId="77777777" w:rsidR="00835053" w:rsidRDefault="00976A41" w:rsidP="00835053">
      <w:pPr>
        <w:pStyle w:val="Obsah1"/>
        <w:tabs>
          <w:tab w:val="left" w:pos="1100"/>
          <w:tab w:val="right" w:leader="dot" w:pos="9062"/>
        </w:tabs>
        <w:ind w:left="929" w:hanging="220"/>
        <w:rPr>
          <w:rFonts w:asciiTheme="minorHAnsi" w:eastAsiaTheme="minorEastAsia" w:hAnsiTheme="minorHAnsi"/>
          <w:b w:val="0"/>
          <w:noProof/>
          <w:sz w:val="22"/>
          <w:lang w:eastAsia="cs-CZ"/>
        </w:rPr>
      </w:pPr>
      <w:hyperlink w:anchor="_Toc101322657" w:history="1">
        <w:r w:rsidR="00835053" w:rsidRPr="002C56D0">
          <w:rPr>
            <w:rStyle w:val="Hypertextovodkaz"/>
            <w:noProof/>
          </w:rPr>
          <w:t>3</w:t>
        </w:r>
        <w:r w:rsidR="00835053">
          <w:rPr>
            <w:rFonts w:asciiTheme="minorHAnsi" w:eastAsiaTheme="minorEastAsia" w:hAnsiTheme="minorHAnsi"/>
            <w:b w:val="0"/>
            <w:noProof/>
            <w:sz w:val="22"/>
            <w:lang w:eastAsia="cs-CZ"/>
          </w:rPr>
          <w:tab/>
        </w:r>
        <w:r w:rsidR="00835053" w:rsidRPr="002C56D0">
          <w:rPr>
            <w:rStyle w:val="Hypertextovodkaz"/>
            <w:noProof/>
          </w:rPr>
          <w:t>Výzkum specifik spolupráce rodičů, učitelů, asistentů pedagoga v preprimárním vzdělávání dětí s poruchou autistického spektra v okrese Svitavy</w:t>
        </w:r>
        <w:r w:rsidR="00835053">
          <w:rPr>
            <w:noProof/>
            <w:webHidden/>
          </w:rPr>
          <w:tab/>
        </w:r>
        <w:r w:rsidR="00835053">
          <w:rPr>
            <w:noProof/>
            <w:webHidden/>
          </w:rPr>
          <w:fldChar w:fldCharType="begin"/>
        </w:r>
        <w:r w:rsidR="00835053">
          <w:rPr>
            <w:noProof/>
            <w:webHidden/>
          </w:rPr>
          <w:instrText xml:space="preserve"> PAGEREF _Toc101322657 \h </w:instrText>
        </w:r>
        <w:r w:rsidR="00835053">
          <w:rPr>
            <w:noProof/>
            <w:webHidden/>
          </w:rPr>
        </w:r>
        <w:r w:rsidR="00835053">
          <w:rPr>
            <w:noProof/>
            <w:webHidden/>
          </w:rPr>
          <w:fldChar w:fldCharType="separate"/>
        </w:r>
        <w:r w:rsidR="00835053">
          <w:rPr>
            <w:noProof/>
            <w:webHidden/>
          </w:rPr>
          <w:t>23</w:t>
        </w:r>
        <w:r w:rsidR="00835053">
          <w:rPr>
            <w:noProof/>
            <w:webHidden/>
          </w:rPr>
          <w:fldChar w:fldCharType="end"/>
        </w:r>
      </w:hyperlink>
    </w:p>
    <w:p w14:paraId="69D3EDDB"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58" w:history="1">
        <w:r w:rsidR="00835053" w:rsidRPr="002C56D0">
          <w:rPr>
            <w:rStyle w:val="Hypertextovodkaz"/>
            <w:noProof/>
          </w:rPr>
          <w:t>3.1</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Cíl výzkumného šetření</w:t>
        </w:r>
        <w:r w:rsidR="00835053">
          <w:rPr>
            <w:noProof/>
            <w:webHidden/>
          </w:rPr>
          <w:tab/>
        </w:r>
        <w:r w:rsidR="00835053">
          <w:rPr>
            <w:noProof/>
            <w:webHidden/>
          </w:rPr>
          <w:fldChar w:fldCharType="begin"/>
        </w:r>
        <w:r w:rsidR="00835053">
          <w:rPr>
            <w:noProof/>
            <w:webHidden/>
          </w:rPr>
          <w:instrText xml:space="preserve"> PAGEREF _Toc101322658 \h </w:instrText>
        </w:r>
        <w:r w:rsidR="00835053">
          <w:rPr>
            <w:noProof/>
            <w:webHidden/>
          </w:rPr>
        </w:r>
        <w:r w:rsidR="00835053">
          <w:rPr>
            <w:noProof/>
            <w:webHidden/>
          </w:rPr>
          <w:fldChar w:fldCharType="separate"/>
        </w:r>
        <w:r w:rsidR="00835053">
          <w:rPr>
            <w:noProof/>
            <w:webHidden/>
          </w:rPr>
          <w:t>23</w:t>
        </w:r>
        <w:r w:rsidR="00835053">
          <w:rPr>
            <w:noProof/>
            <w:webHidden/>
          </w:rPr>
          <w:fldChar w:fldCharType="end"/>
        </w:r>
      </w:hyperlink>
    </w:p>
    <w:p w14:paraId="0258CC6B"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59" w:history="1">
        <w:r w:rsidR="00835053" w:rsidRPr="002C56D0">
          <w:rPr>
            <w:rStyle w:val="Hypertextovodkaz"/>
            <w:noProof/>
          </w:rPr>
          <w:t>3.2</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Východiska metodologie výzkumu</w:t>
        </w:r>
        <w:r w:rsidR="00835053">
          <w:rPr>
            <w:noProof/>
            <w:webHidden/>
          </w:rPr>
          <w:tab/>
        </w:r>
        <w:r w:rsidR="00835053">
          <w:rPr>
            <w:noProof/>
            <w:webHidden/>
          </w:rPr>
          <w:fldChar w:fldCharType="begin"/>
        </w:r>
        <w:r w:rsidR="00835053">
          <w:rPr>
            <w:noProof/>
            <w:webHidden/>
          </w:rPr>
          <w:instrText xml:space="preserve"> PAGEREF _Toc101322659 \h </w:instrText>
        </w:r>
        <w:r w:rsidR="00835053">
          <w:rPr>
            <w:noProof/>
            <w:webHidden/>
          </w:rPr>
        </w:r>
        <w:r w:rsidR="00835053">
          <w:rPr>
            <w:noProof/>
            <w:webHidden/>
          </w:rPr>
          <w:fldChar w:fldCharType="separate"/>
        </w:r>
        <w:r w:rsidR="00835053">
          <w:rPr>
            <w:noProof/>
            <w:webHidden/>
          </w:rPr>
          <w:t>23</w:t>
        </w:r>
        <w:r w:rsidR="00835053">
          <w:rPr>
            <w:noProof/>
            <w:webHidden/>
          </w:rPr>
          <w:fldChar w:fldCharType="end"/>
        </w:r>
      </w:hyperlink>
    </w:p>
    <w:p w14:paraId="23A6E0E4"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60" w:history="1">
        <w:r w:rsidR="00835053" w:rsidRPr="002C56D0">
          <w:rPr>
            <w:rStyle w:val="Hypertextovodkaz"/>
            <w:noProof/>
          </w:rPr>
          <w:t>3.2.1</w:t>
        </w:r>
        <w:r w:rsidR="00835053">
          <w:rPr>
            <w:rFonts w:asciiTheme="minorHAnsi" w:eastAsiaTheme="minorEastAsia" w:hAnsiTheme="minorHAnsi"/>
            <w:iCs w:val="0"/>
            <w:noProof/>
            <w:sz w:val="22"/>
            <w:szCs w:val="22"/>
            <w:lang w:eastAsia="cs-CZ"/>
          </w:rPr>
          <w:tab/>
        </w:r>
        <w:r w:rsidR="00835053" w:rsidRPr="002C56D0">
          <w:rPr>
            <w:rStyle w:val="Hypertextovodkaz"/>
            <w:noProof/>
          </w:rPr>
          <w:t>Rozhovor</w:t>
        </w:r>
        <w:r w:rsidR="00835053">
          <w:rPr>
            <w:noProof/>
            <w:webHidden/>
          </w:rPr>
          <w:tab/>
        </w:r>
        <w:r w:rsidR="00835053">
          <w:rPr>
            <w:noProof/>
            <w:webHidden/>
          </w:rPr>
          <w:fldChar w:fldCharType="begin"/>
        </w:r>
        <w:r w:rsidR="00835053">
          <w:rPr>
            <w:noProof/>
            <w:webHidden/>
          </w:rPr>
          <w:instrText xml:space="preserve"> PAGEREF _Toc101322660 \h </w:instrText>
        </w:r>
        <w:r w:rsidR="00835053">
          <w:rPr>
            <w:noProof/>
            <w:webHidden/>
          </w:rPr>
        </w:r>
        <w:r w:rsidR="00835053">
          <w:rPr>
            <w:noProof/>
            <w:webHidden/>
          </w:rPr>
          <w:fldChar w:fldCharType="separate"/>
        </w:r>
        <w:r w:rsidR="00835053">
          <w:rPr>
            <w:noProof/>
            <w:webHidden/>
          </w:rPr>
          <w:t>24</w:t>
        </w:r>
        <w:r w:rsidR="00835053">
          <w:rPr>
            <w:noProof/>
            <w:webHidden/>
          </w:rPr>
          <w:fldChar w:fldCharType="end"/>
        </w:r>
      </w:hyperlink>
    </w:p>
    <w:p w14:paraId="540E5143" w14:textId="77777777" w:rsidR="00835053" w:rsidRDefault="00976A41">
      <w:pPr>
        <w:pStyle w:val="Obsah3"/>
        <w:tabs>
          <w:tab w:val="left" w:pos="1849"/>
          <w:tab w:val="right" w:leader="dot" w:pos="9062"/>
        </w:tabs>
        <w:rPr>
          <w:rFonts w:asciiTheme="minorHAnsi" w:eastAsiaTheme="minorEastAsia" w:hAnsiTheme="minorHAnsi"/>
          <w:iCs w:val="0"/>
          <w:noProof/>
          <w:sz w:val="22"/>
          <w:szCs w:val="22"/>
          <w:lang w:eastAsia="cs-CZ"/>
        </w:rPr>
      </w:pPr>
      <w:hyperlink w:anchor="_Toc101322661" w:history="1">
        <w:r w:rsidR="00835053" w:rsidRPr="002C56D0">
          <w:rPr>
            <w:rStyle w:val="Hypertextovodkaz"/>
            <w:noProof/>
          </w:rPr>
          <w:t>3.2.2</w:t>
        </w:r>
        <w:r w:rsidR="00835053">
          <w:rPr>
            <w:rFonts w:asciiTheme="minorHAnsi" w:eastAsiaTheme="minorEastAsia" w:hAnsiTheme="minorHAnsi"/>
            <w:iCs w:val="0"/>
            <w:noProof/>
            <w:sz w:val="22"/>
            <w:szCs w:val="22"/>
            <w:lang w:eastAsia="cs-CZ"/>
          </w:rPr>
          <w:tab/>
        </w:r>
        <w:r w:rsidR="00835053" w:rsidRPr="002C56D0">
          <w:rPr>
            <w:rStyle w:val="Hypertextovodkaz"/>
            <w:noProof/>
          </w:rPr>
          <w:t>Metoda prostého výčtu</w:t>
        </w:r>
        <w:r w:rsidR="00835053">
          <w:rPr>
            <w:noProof/>
            <w:webHidden/>
          </w:rPr>
          <w:tab/>
        </w:r>
        <w:r w:rsidR="00835053">
          <w:rPr>
            <w:noProof/>
            <w:webHidden/>
          </w:rPr>
          <w:fldChar w:fldCharType="begin"/>
        </w:r>
        <w:r w:rsidR="00835053">
          <w:rPr>
            <w:noProof/>
            <w:webHidden/>
          </w:rPr>
          <w:instrText xml:space="preserve"> PAGEREF _Toc101322661 \h </w:instrText>
        </w:r>
        <w:r w:rsidR="00835053">
          <w:rPr>
            <w:noProof/>
            <w:webHidden/>
          </w:rPr>
        </w:r>
        <w:r w:rsidR="00835053">
          <w:rPr>
            <w:noProof/>
            <w:webHidden/>
          </w:rPr>
          <w:fldChar w:fldCharType="separate"/>
        </w:r>
        <w:r w:rsidR="00835053">
          <w:rPr>
            <w:noProof/>
            <w:webHidden/>
          </w:rPr>
          <w:t>24</w:t>
        </w:r>
        <w:r w:rsidR="00835053">
          <w:rPr>
            <w:noProof/>
            <w:webHidden/>
          </w:rPr>
          <w:fldChar w:fldCharType="end"/>
        </w:r>
      </w:hyperlink>
    </w:p>
    <w:p w14:paraId="44505E4B"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62" w:history="1">
        <w:r w:rsidR="00835053" w:rsidRPr="002C56D0">
          <w:rPr>
            <w:rStyle w:val="Hypertextovodkaz"/>
            <w:noProof/>
          </w:rPr>
          <w:t>3.3</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Sběr výzkumných dat</w:t>
        </w:r>
        <w:r w:rsidR="00835053">
          <w:rPr>
            <w:noProof/>
            <w:webHidden/>
          </w:rPr>
          <w:tab/>
        </w:r>
        <w:r w:rsidR="00835053">
          <w:rPr>
            <w:noProof/>
            <w:webHidden/>
          </w:rPr>
          <w:fldChar w:fldCharType="begin"/>
        </w:r>
        <w:r w:rsidR="00835053">
          <w:rPr>
            <w:noProof/>
            <w:webHidden/>
          </w:rPr>
          <w:instrText xml:space="preserve"> PAGEREF _Toc101322662 \h </w:instrText>
        </w:r>
        <w:r w:rsidR="00835053">
          <w:rPr>
            <w:noProof/>
            <w:webHidden/>
          </w:rPr>
        </w:r>
        <w:r w:rsidR="00835053">
          <w:rPr>
            <w:noProof/>
            <w:webHidden/>
          </w:rPr>
          <w:fldChar w:fldCharType="separate"/>
        </w:r>
        <w:r w:rsidR="00835053">
          <w:rPr>
            <w:noProof/>
            <w:webHidden/>
          </w:rPr>
          <w:t>24</w:t>
        </w:r>
        <w:r w:rsidR="00835053">
          <w:rPr>
            <w:noProof/>
            <w:webHidden/>
          </w:rPr>
          <w:fldChar w:fldCharType="end"/>
        </w:r>
      </w:hyperlink>
    </w:p>
    <w:p w14:paraId="5A3E2CC0"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63" w:history="1">
        <w:r w:rsidR="00835053" w:rsidRPr="002C56D0">
          <w:rPr>
            <w:rStyle w:val="Hypertextovodkaz"/>
            <w:noProof/>
          </w:rPr>
          <w:t>3.4</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Interpretace výsledků</w:t>
        </w:r>
        <w:r w:rsidR="00835053">
          <w:rPr>
            <w:noProof/>
            <w:webHidden/>
          </w:rPr>
          <w:tab/>
        </w:r>
        <w:r w:rsidR="00835053">
          <w:rPr>
            <w:noProof/>
            <w:webHidden/>
          </w:rPr>
          <w:fldChar w:fldCharType="begin"/>
        </w:r>
        <w:r w:rsidR="00835053">
          <w:rPr>
            <w:noProof/>
            <w:webHidden/>
          </w:rPr>
          <w:instrText xml:space="preserve"> PAGEREF _Toc101322663 \h </w:instrText>
        </w:r>
        <w:r w:rsidR="00835053">
          <w:rPr>
            <w:noProof/>
            <w:webHidden/>
          </w:rPr>
        </w:r>
        <w:r w:rsidR="00835053">
          <w:rPr>
            <w:noProof/>
            <w:webHidden/>
          </w:rPr>
          <w:fldChar w:fldCharType="separate"/>
        </w:r>
        <w:r w:rsidR="00835053">
          <w:rPr>
            <w:noProof/>
            <w:webHidden/>
          </w:rPr>
          <w:t>25</w:t>
        </w:r>
        <w:r w:rsidR="00835053">
          <w:rPr>
            <w:noProof/>
            <w:webHidden/>
          </w:rPr>
          <w:fldChar w:fldCharType="end"/>
        </w:r>
      </w:hyperlink>
    </w:p>
    <w:p w14:paraId="1E47A2DC" w14:textId="77777777" w:rsidR="00835053" w:rsidRDefault="00976A41">
      <w:pPr>
        <w:pStyle w:val="Obsah2"/>
        <w:tabs>
          <w:tab w:val="left" w:pos="1540"/>
          <w:tab w:val="right" w:leader="dot" w:pos="9062"/>
        </w:tabs>
        <w:rPr>
          <w:rFonts w:asciiTheme="minorHAnsi" w:eastAsiaTheme="minorEastAsia" w:hAnsiTheme="minorHAnsi"/>
          <w:b w:val="0"/>
          <w:smallCaps w:val="0"/>
          <w:noProof/>
          <w:sz w:val="22"/>
          <w:szCs w:val="22"/>
          <w:lang w:eastAsia="cs-CZ"/>
        </w:rPr>
      </w:pPr>
      <w:hyperlink w:anchor="_Toc101322664" w:history="1">
        <w:r w:rsidR="00835053" w:rsidRPr="002C56D0">
          <w:rPr>
            <w:rStyle w:val="Hypertextovodkaz"/>
            <w:noProof/>
          </w:rPr>
          <w:t>3.5</w:t>
        </w:r>
        <w:r w:rsidR="00835053">
          <w:rPr>
            <w:rFonts w:asciiTheme="minorHAnsi" w:eastAsiaTheme="minorEastAsia" w:hAnsiTheme="minorHAnsi"/>
            <w:b w:val="0"/>
            <w:smallCaps w:val="0"/>
            <w:noProof/>
            <w:sz w:val="22"/>
            <w:szCs w:val="22"/>
            <w:lang w:eastAsia="cs-CZ"/>
          </w:rPr>
          <w:tab/>
        </w:r>
        <w:r w:rsidR="00835053" w:rsidRPr="002C56D0">
          <w:rPr>
            <w:rStyle w:val="Hypertextovodkaz"/>
            <w:noProof/>
          </w:rPr>
          <w:t>Závěry výzkumného šetření</w:t>
        </w:r>
        <w:r w:rsidR="00835053">
          <w:rPr>
            <w:noProof/>
            <w:webHidden/>
          </w:rPr>
          <w:tab/>
        </w:r>
        <w:r w:rsidR="00835053">
          <w:rPr>
            <w:noProof/>
            <w:webHidden/>
          </w:rPr>
          <w:fldChar w:fldCharType="begin"/>
        </w:r>
        <w:r w:rsidR="00835053">
          <w:rPr>
            <w:noProof/>
            <w:webHidden/>
          </w:rPr>
          <w:instrText xml:space="preserve"> PAGEREF _Toc101322664 \h </w:instrText>
        </w:r>
        <w:r w:rsidR="00835053">
          <w:rPr>
            <w:noProof/>
            <w:webHidden/>
          </w:rPr>
        </w:r>
        <w:r w:rsidR="00835053">
          <w:rPr>
            <w:noProof/>
            <w:webHidden/>
          </w:rPr>
          <w:fldChar w:fldCharType="separate"/>
        </w:r>
        <w:r w:rsidR="00835053">
          <w:rPr>
            <w:noProof/>
            <w:webHidden/>
          </w:rPr>
          <w:t>32</w:t>
        </w:r>
        <w:r w:rsidR="00835053">
          <w:rPr>
            <w:noProof/>
            <w:webHidden/>
          </w:rPr>
          <w:fldChar w:fldCharType="end"/>
        </w:r>
      </w:hyperlink>
    </w:p>
    <w:p w14:paraId="3D3F94FC" w14:textId="77777777" w:rsidR="00835053" w:rsidRDefault="00976A41">
      <w:pPr>
        <w:pStyle w:val="Obsah1"/>
        <w:tabs>
          <w:tab w:val="right" w:leader="dot" w:pos="9062"/>
        </w:tabs>
        <w:rPr>
          <w:rFonts w:asciiTheme="minorHAnsi" w:eastAsiaTheme="minorEastAsia" w:hAnsiTheme="minorHAnsi"/>
          <w:b w:val="0"/>
          <w:noProof/>
          <w:sz w:val="22"/>
          <w:lang w:eastAsia="cs-CZ"/>
        </w:rPr>
      </w:pPr>
      <w:hyperlink w:anchor="_Toc101322665" w:history="1">
        <w:r w:rsidR="00835053" w:rsidRPr="002C56D0">
          <w:rPr>
            <w:rStyle w:val="Hypertextovodkaz"/>
            <w:noProof/>
          </w:rPr>
          <w:t>ZÁVĚR</w:t>
        </w:r>
        <w:r w:rsidR="00835053">
          <w:rPr>
            <w:noProof/>
            <w:webHidden/>
          </w:rPr>
          <w:tab/>
        </w:r>
        <w:r w:rsidR="00835053">
          <w:rPr>
            <w:noProof/>
            <w:webHidden/>
          </w:rPr>
          <w:fldChar w:fldCharType="begin"/>
        </w:r>
        <w:r w:rsidR="00835053">
          <w:rPr>
            <w:noProof/>
            <w:webHidden/>
          </w:rPr>
          <w:instrText xml:space="preserve"> PAGEREF _Toc101322665 \h </w:instrText>
        </w:r>
        <w:r w:rsidR="00835053">
          <w:rPr>
            <w:noProof/>
            <w:webHidden/>
          </w:rPr>
        </w:r>
        <w:r w:rsidR="00835053">
          <w:rPr>
            <w:noProof/>
            <w:webHidden/>
          </w:rPr>
          <w:fldChar w:fldCharType="separate"/>
        </w:r>
        <w:r w:rsidR="00835053">
          <w:rPr>
            <w:noProof/>
            <w:webHidden/>
          </w:rPr>
          <w:t>34</w:t>
        </w:r>
        <w:r w:rsidR="00835053">
          <w:rPr>
            <w:noProof/>
            <w:webHidden/>
          </w:rPr>
          <w:fldChar w:fldCharType="end"/>
        </w:r>
      </w:hyperlink>
    </w:p>
    <w:p w14:paraId="4B4350D4" w14:textId="77777777" w:rsidR="00835053" w:rsidRDefault="00976A41">
      <w:pPr>
        <w:pStyle w:val="Obsah1"/>
        <w:tabs>
          <w:tab w:val="right" w:leader="dot" w:pos="9062"/>
        </w:tabs>
        <w:rPr>
          <w:rFonts w:asciiTheme="minorHAnsi" w:eastAsiaTheme="minorEastAsia" w:hAnsiTheme="minorHAnsi"/>
          <w:b w:val="0"/>
          <w:noProof/>
          <w:sz w:val="22"/>
          <w:lang w:eastAsia="cs-CZ"/>
        </w:rPr>
      </w:pPr>
      <w:hyperlink w:anchor="_Toc101322666" w:history="1">
        <w:r w:rsidR="00835053" w:rsidRPr="002C56D0">
          <w:rPr>
            <w:rStyle w:val="Hypertextovodkaz"/>
            <w:noProof/>
          </w:rPr>
          <w:t>SEZNAM ZKRATEK A SYMBOLŮ</w:t>
        </w:r>
        <w:r w:rsidR="00835053">
          <w:rPr>
            <w:noProof/>
            <w:webHidden/>
          </w:rPr>
          <w:tab/>
        </w:r>
        <w:r w:rsidR="00835053">
          <w:rPr>
            <w:noProof/>
            <w:webHidden/>
          </w:rPr>
          <w:fldChar w:fldCharType="begin"/>
        </w:r>
        <w:r w:rsidR="00835053">
          <w:rPr>
            <w:noProof/>
            <w:webHidden/>
          </w:rPr>
          <w:instrText xml:space="preserve"> PAGEREF _Toc101322666 \h </w:instrText>
        </w:r>
        <w:r w:rsidR="00835053">
          <w:rPr>
            <w:noProof/>
            <w:webHidden/>
          </w:rPr>
        </w:r>
        <w:r w:rsidR="00835053">
          <w:rPr>
            <w:noProof/>
            <w:webHidden/>
          </w:rPr>
          <w:fldChar w:fldCharType="separate"/>
        </w:r>
        <w:r w:rsidR="00835053">
          <w:rPr>
            <w:noProof/>
            <w:webHidden/>
          </w:rPr>
          <w:t>35</w:t>
        </w:r>
        <w:r w:rsidR="00835053">
          <w:rPr>
            <w:noProof/>
            <w:webHidden/>
          </w:rPr>
          <w:fldChar w:fldCharType="end"/>
        </w:r>
      </w:hyperlink>
    </w:p>
    <w:p w14:paraId="7080A137" w14:textId="77777777" w:rsidR="00835053" w:rsidRDefault="00976A41">
      <w:pPr>
        <w:pStyle w:val="Obsah1"/>
        <w:tabs>
          <w:tab w:val="right" w:leader="dot" w:pos="9062"/>
        </w:tabs>
        <w:rPr>
          <w:rFonts w:asciiTheme="minorHAnsi" w:eastAsiaTheme="minorEastAsia" w:hAnsiTheme="minorHAnsi"/>
          <w:b w:val="0"/>
          <w:noProof/>
          <w:sz w:val="22"/>
          <w:lang w:eastAsia="cs-CZ"/>
        </w:rPr>
      </w:pPr>
      <w:hyperlink w:anchor="_Toc101322667" w:history="1">
        <w:r w:rsidR="00835053" w:rsidRPr="002C56D0">
          <w:rPr>
            <w:rStyle w:val="Hypertextovodkaz"/>
            <w:noProof/>
          </w:rPr>
          <w:t>SEZNAM BIBLIOGRAFICKÝCH CITACÍ</w:t>
        </w:r>
        <w:r w:rsidR="00835053">
          <w:rPr>
            <w:noProof/>
            <w:webHidden/>
          </w:rPr>
          <w:tab/>
        </w:r>
        <w:r w:rsidR="00835053">
          <w:rPr>
            <w:noProof/>
            <w:webHidden/>
          </w:rPr>
          <w:fldChar w:fldCharType="begin"/>
        </w:r>
        <w:r w:rsidR="00835053">
          <w:rPr>
            <w:noProof/>
            <w:webHidden/>
          </w:rPr>
          <w:instrText xml:space="preserve"> PAGEREF _Toc101322667 \h </w:instrText>
        </w:r>
        <w:r w:rsidR="00835053">
          <w:rPr>
            <w:noProof/>
            <w:webHidden/>
          </w:rPr>
        </w:r>
        <w:r w:rsidR="00835053">
          <w:rPr>
            <w:noProof/>
            <w:webHidden/>
          </w:rPr>
          <w:fldChar w:fldCharType="separate"/>
        </w:r>
        <w:r w:rsidR="00835053">
          <w:rPr>
            <w:noProof/>
            <w:webHidden/>
          </w:rPr>
          <w:t>36</w:t>
        </w:r>
        <w:r w:rsidR="00835053">
          <w:rPr>
            <w:noProof/>
            <w:webHidden/>
          </w:rPr>
          <w:fldChar w:fldCharType="end"/>
        </w:r>
      </w:hyperlink>
    </w:p>
    <w:p w14:paraId="11B5B0C5" w14:textId="77777777" w:rsidR="00835053" w:rsidRDefault="00976A41">
      <w:pPr>
        <w:pStyle w:val="Obsah1"/>
        <w:tabs>
          <w:tab w:val="right" w:leader="dot" w:pos="9062"/>
        </w:tabs>
        <w:rPr>
          <w:rFonts w:asciiTheme="minorHAnsi" w:eastAsiaTheme="minorEastAsia" w:hAnsiTheme="minorHAnsi"/>
          <w:b w:val="0"/>
          <w:noProof/>
          <w:sz w:val="22"/>
          <w:lang w:eastAsia="cs-CZ"/>
        </w:rPr>
      </w:pPr>
      <w:hyperlink w:anchor="_Toc101322668" w:history="1">
        <w:r w:rsidR="00835053" w:rsidRPr="002C56D0">
          <w:rPr>
            <w:rStyle w:val="Hypertextovodkaz"/>
            <w:noProof/>
          </w:rPr>
          <w:t>SEZNAM ELEKTRONICKÝCH ZDROJŮ</w:t>
        </w:r>
        <w:r w:rsidR="00835053">
          <w:rPr>
            <w:noProof/>
            <w:webHidden/>
          </w:rPr>
          <w:tab/>
        </w:r>
        <w:r w:rsidR="00835053">
          <w:rPr>
            <w:noProof/>
            <w:webHidden/>
          </w:rPr>
          <w:fldChar w:fldCharType="begin"/>
        </w:r>
        <w:r w:rsidR="00835053">
          <w:rPr>
            <w:noProof/>
            <w:webHidden/>
          </w:rPr>
          <w:instrText xml:space="preserve"> PAGEREF _Toc101322668 \h </w:instrText>
        </w:r>
        <w:r w:rsidR="00835053">
          <w:rPr>
            <w:noProof/>
            <w:webHidden/>
          </w:rPr>
        </w:r>
        <w:r w:rsidR="00835053">
          <w:rPr>
            <w:noProof/>
            <w:webHidden/>
          </w:rPr>
          <w:fldChar w:fldCharType="separate"/>
        </w:r>
        <w:r w:rsidR="00835053">
          <w:rPr>
            <w:noProof/>
            <w:webHidden/>
          </w:rPr>
          <w:t>38</w:t>
        </w:r>
        <w:r w:rsidR="00835053">
          <w:rPr>
            <w:noProof/>
            <w:webHidden/>
          </w:rPr>
          <w:fldChar w:fldCharType="end"/>
        </w:r>
      </w:hyperlink>
    </w:p>
    <w:p w14:paraId="024B3DBA" w14:textId="77777777" w:rsidR="00835053" w:rsidRDefault="00976A41">
      <w:pPr>
        <w:pStyle w:val="Obsah1"/>
        <w:tabs>
          <w:tab w:val="right" w:leader="dot" w:pos="9062"/>
        </w:tabs>
        <w:rPr>
          <w:rFonts w:asciiTheme="minorHAnsi" w:eastAsiaTheme="minorEastAsia" w:hAnsiTheme="minorHAnsi"/>
          <w:b w:val="0"/>
          <w:noProof/>
          <w:sz w:val="22"/>
          <w:lang w:eastAsia="cs-CZ"/>
        </w:rPr>
      </w:pPr>
      <w:hyperlink w:anchor="_Toc101322669" w:history="1">
        <w:r w:rsidR="00835053" w:rsidRPr="002C56D0">
          <w:rPr>
            <w:rStyle w:val="Hypertextovodkaz"/>
            <w:noProof/>
          </w:rPr>
          <w:t>SEZNAM PŘÍLOH</w:t>
        </w:r>
        <w:r w:rsidR="00835053">
          <w:rPr>
            <w:noProof/>
            <w:webHidden/>
          </w:rPr>
          <w:tab/>
        </w:r>
        <w:r w:rsidR="00835053">
          <w:rPr>
            <w:noProof/>
            <w:webHidden/>
          </w:rPr>
          <w:fldChar w:fldCharType="begin"/>
        </w:r>
        <w:r w:rsidR="00835053">
          <w:rPr>
            <w:noProof/>
            <w:webHidden/>
          </w:rPr>
          <w:instrText xml:space="preserve"> PAGEREF _Toc101322669 \h </w:instrText>
        </w:r>
        <w:r w:rsidR="00835053">
          <w:rPr>
            <w:noProof/>
            <w:webHidden/>
          </w:rPr>
        </w:r>
        <w:r w:rsidR="00835053">
          <w:rPr>
            <w:noProof/>
            <w:webHidden/>
          </w:rPr>
          <w:fldChar w:fldCharType="separate"/>
        </w:r>
        <w:r w:rsidR="00835053">
          <w:rPr>
            <w:noProof/>
            <w:webHidden/>
          </w:rPr>
          <w:t>40</w:t>
        </w:r>
        <w:r w:rsidR="00835053">
          <w:rPr>
            <w:noProof/>
            <w:webHidden/>
          </w:rPr>
          <w:fldChar w:fldCharType="end"/>
        </w:r>
      </w:hyperlink>
    </w:p>
    <w:p w14:paraId="366596DB" w14:textId="664B8FCE" w:rsidR="0015752D" w:rsidRPr="00E312B1" w:rsidRDefault="00AB7DA4" w:rsidP="004F2EA8">
      <w:pPr>
        <w:rPr>
          <w:rFonts w:cs="Times New Roman"/>
          <w:szCs w:val="24"/>
        </w:rPr>
      </w:pPr>
      <w:r>
        <w:rPr>
          <w:rFonts w:cs="Times New Roman"/>
          <w:b/>
          <w:szCs w:val="24"/>
        </w:rPr>
        <w:fldChar w:fldCharType="end"/>
      </w:r>
    </w:p>
    <w:p w14:paraId="725927D2" w14:textId="77777777" w:rsidR="0008002B" w:rsidRPr="00E312B1" w:rsidRDefault="00E40D38" w:rsidP="00315502">
      <w:pPr>
        <w:rPr>
          <w:rFonts w:cs="Times New Roman"/>
          <w:szCs w:val="24"/>
        </w:rPr>
        <w:sectPr w:rsidR="0008002B" w:rsidRPr="00E312B1" w:rsidSect="00665351">
          <w:footerReference w:type="default" r:id="rId8"/>
          <w:footerReference w:type="first" r:id="rId9"/>
          <w:pgSz w:w="11906" w:h="16838"/>
          <w:pgMar w:top="1417" w:right="1417" w:bottom="1417" w:left="1417" w:header="709" w:footer="709" w:gutter="0"/>
          <w:cols w:space="708"/>
          <w:docGrid w:linePitch="360"/>
        </w:sectPr>
      </w:pPr>
      <w:r w:rsidRPr="00E312B1">
        <w:rPr>
          <w:rFonts w:cs="Times New Roman"/>
          <w:b/>
          <w:szCs w:val="24"/>
        </w:rPr>
        <w:br w:type="page"/>
      </w:r>
    </w:p>
    <w:p w14:paraId="6159A271" w14:textId="77777777" w:rsidR="00125308" w:rsidRPr="00125308" w:rsidRDefault="0015752D" w:rsidP="009C0C34">
      <w:pPr>
        <w:pStyle w:val="Nzev"/>
      </w:pPr>
      <w:bookmarkStart w:id="0" w:name="_Toc101322627"/>
      <w:r w:rsidRPr="009708AF">
        <w:lastRenderedPageBreak/>
        <w:t>ÚVOD</w:t>
      </w:r>
      <w:bookmarkEnd w:id="0"/>
    </w:p>
    <w:p w14:paraId="52BED575" w14:textId="1269C127" w:rsidR="006A4A6C" w:rsidRDefault="00DC0A84" w:rsidP="002762E7">
      <w:pPr>
        <w:spacing w:before="240"/>
        <w:rPr>
          <w:rFonts w:cs="Times New Roman"/>
          <w:szCs w:val="24"/>
        </w:rPr>
      </w:pPr>
      <w:r>
        <w:rPr>
          <w:rFonts w:cs="Times New Roman"/>
          <w:szCs w:val="24"/>
        </w:rPr>
        <w:t>Předškolní vzdělávání má významnou roli</w:t>
      </w:r>
      <w:r w:rsidR="006A4A6C">
        <w:rPr>
          <w:rFonts w:cs="Times New Roman"/>
          <w:szCs w:val="24"/>
        </w:rPr>
        <w:t xml:space="preserve"> v životě </w:t>
      </w:r>
      <w:r w:rsidR="00CB3C89">
        <w:rPr>
          <w:rFonts w:cs="Times New Roman"/>
          <w:szCs w:val="24"/>
        </w:rPr>
        <w:t>dítěte, jelikož právě v předškolním věku dítě</w:t>
      </w:r>
      <w:r w:rsidR="006A4A6C">
        <w:rPr>
          <w:rFonts w:cs="Times New Roman"/>
          <w:szCs w:val="24"/>
        </w:rPr>
        <w:t xml:space="preserve"> získává základy </w:t>
      </w:r>
      <w:r w:rsidR="008975D9">
        <w:rPr>
          <w:rFonts w:cs="Times New Roman"/>
          <w:szCs w:val="24"/>
        </w:rPr>
        <w:t xml:space="preserve">nejen </w:t>
      </w:r>
      <w:r w:rsidR="006A4A6C">
        <w:rPr>
          <w:rFonts w:cs="Times New Roman"/>
          <w:szCs w:val="24"/>
        </w:rPr>
        <w:t>pro další stupe</w:t>
      </w:r>
      <w:r w:rsidR="00CC3601">
        <w:rPr>
          <w:rFonts w:cs="Times New Roman"/>
          <w:szCs w:val="24"/>
        </w:rPr>
        <w:t xml:space="preserve">ň vzdělání, ale i pro </w:t>
      </w:r>
      <w:r w:rsidR="008975D9">
        <w:rPr>
          <w:rFonts w:cs="Times New Roman"/>
          <w:szCs w:val="24"/>
        </w:rPr>
        <w:t xml:space="preserve">svůj </w:t>
      </w:r>
      <w:r w:rsidR="00CC3601">
        <w:rPr>
          <w:rFonts w:cs="Times New Roman"/>
          <w:szCs w:val="24"/>
        </w:rPr>
        <w:t xml:space="preserve">budoucí život. </w:t>
      </w:r>
      <w:r w:rsidR="00CB3C89">
        <w:rPr>
          <w:rFonts w:cs="Times New Roman"/>
          <w:szCs w:val="24"/>
        </w:rPr>
        <w:t xml:space="preserve">Výchova dítěte je stejně tak důležitá jako složka vzdělávání, dítě se učí mravním základům, </w:t>
      </w:r>
      <w:r w:rsidR="00322D33">
        <w:rPr>
          <w:rFonts w:cs="Times New Roman"/>
          <w:szCs w:val="24"/>
        </w:rPr>
        <w:t>sociálním dovednostem, ale také si vytváří svůj žebříček hodnot. Výchov</w:t>
      </w:r>
      <w:r w:rsidR="008975D9">
        <w:rPr>
          <w:rFonts w:cs="Times New Roman"/>
          <w:szCs w:val="24"/>
        </w:rPr>
        <w:t>u</w:t>
      </w:r>
      <w:r w:rsidR="00322D33">
        <w:rPr>
          <w:rFonts w:cs="Times New Roman"/>
          <w:szCs w:val="24"/>
        </w:rPr>
        <w:t xml:space="preserve"> a vzdělávání nelze od sebe oddělit</w:t>
      </w:r>
      <w:r w:rsidR="008975D9">
        <w:rPr>
          <w:rFonts w:cs="Times New Roman"/>
          <w:szCs w:val="24"/>
        </w:rPr>
        <w:t xml:space="preserve"> a</w:t>
      </w:r>
      <w:r w:rsidR="00322D33">
        <w:rPr>
          <w:rFonts w:cs="Times New Roman"/>
          <w:szCs w:val="24"/>
        </w:rPr>
        <w:t xml:space="preserve"> i když někdy působí jedna složka více, vždy dítě nějakým způsobem vychováváme (učíme ho základním návykům, samostatnosti apod.)</w:t>
      </w:r>
      <w:r w:rsidR="008975D9">
        <w:rPr>
          <w:rFonts w:cs="Times New Roman"/>
          <w:szCs w:val="24"/>
        </w:rPr>
        <w:t xml:space="preserve"> a zároveň</w:t>
      </w:r>
      <w:r w:rsidR="00322D33">
        <w:rPr>
          <w:rFonts w:cs="Times New Roman"/>
          <w:szCs w:val="24"/>
        </w:rPr>
        <w:t xml:space="preserve"> ho vzděláváme</w:t>
      </w:r>
      <w:r w:rsidR="008975D9">
        <w:rPr>
          <w:rFonts w:cs="Times New Roman"/>
          <w:szCs w:val="24"/>
        </w:rPr>
        <w:t>. Ať</w:t>
      </w:r>
      <w:r w:rsidR="00322D33">
        <w:rPr>
          <w:rFonts w:cs="Times New Roman"/>
          <w:szCs w:val="24"/>
        </w:rPr>
        <w:t xml:space="preserve"> už </w:t>
      </w:r>
      <w:r w:rsidR="008975D9">
        <w:rPr>
          <w:rFonts w:cs="Times New Roman"/>
          <w:szCs w:val="24"/>
        </w:rPr>
        <w:t>ho vedeme k</w:t>
      </w:r>
      <w:r w:rsidR="00322D33">
        <w:rPr>
          <w:rFonts w:cs="Times New Roman"/>
          <w:szCs w:val="24"/>
        </w:rPr>
        <w:t xml:space="preserve"> jednodušší</w:t>
      </w:r>
      <w:r w:rsidR="008975D9">
        <w:rPr>
          <w:rFonts w:cs="Times New Roman"/>
          <w:szCs w:val="24"/>
        </w:rPr>
        <w:t>m</w:t>
      </w:r>
      <w:r w:rsidR="00322D33">
        <w:rPr>
          <w:rFonts w:cs="Times New Roman"/>
          <w:szCs w:val="24"/>
        </w:rPr>
        <w:t xml:space="preserve"> úkonů</w:t>
      </w:r>
      <w:r w:rsidR="008975D9">
        <w:rPr>
          <w:rFonts w:cs="Times New Roman"/>
          <w:szCs w:val="24"/>
        </w:rPr>
        <w:t>m</w:t>
      </w:r>
      <w:r w:rsidR="00322D33">
        <w:rPr>
          <w:rFonts w:cs="Times New Roman"/>
          <w:szCs w:val="24"/>
        </w:rPr>
        <w:t xml:space="preserve"> (rozpoznat základní </w:t>
      </w:r>
      <w:r w:rsidR="00177B8A">
        <w:rPr>
          <w:rFonts w:cs="Times New Roman"/>
          <w:szCs w:val="24"/>
        </w:rPr>
        <w:t xml:space="preserve">barvy), tak </w:t>
      </w:r>
      <w:r w:rsidR="008975D9">
        <w:rPr>
          <w:rFonts w:cs="Times New Roman"/>
          <w:szCs w:val="24"/>
        </w:rPr>
        <w:t xml:space="preserve">k těm </w:t>
      </w:r>
      <w:r w:rsidR="00177B8A">
        <w:rPr>
          <w:rFonts w:cs="Times New Roman"/>
          <w:szCs w:val="24"/>
        </w:rPr>
        <w:t>složitější</w:t>
      </w:r>
      <w:r w:rsidR="008975D9">
        <w:rPr>
          <w:rFonts w:cs="Times New Roman"/>
          <w:szCs w:val="24"/>
        </w:rPr>
        <w:t>m</w:t>
      </w:r>
      <w:r w:rsidR="00177B8A">
        <w:rPr>
          <w:rFonts w:cs="Times New Roman"/>
          <w:szCs w:val="24"/>
        </w:rPr>
        <w:t xml:space="preserve"> (zvládnout se podepsat). </w:t>
      </w:r>
    </w:p>
    <w:p w14:paraId="2C9BC0BE" w14:textId="6F68EB21" w:rsidR="000000CA" w:rsidRDefault="001B0ED8" w:rsidP="002762E7">
      <w:pPr>
        <w:spacing w:before="240"/>
        <w:rPr>
          <w:rFonts w:cs="Times New Roman"/>
          <w:szCs w:val="24"/>
        </w:rPr>
      </w:pPr>
      <w:r>
        <w:rPr>
          <w:rFonts w:cs="Times New Roman"/>
          <w:szCs w:val="24"/>
        </w:rPr>
        <w:t>Osobně již pátým rokem působím jak</w:t>
      </w:r>
      <w:r w:rsidR="00706A68">
        <w:rPr>
          <w:rFonts w:cs="Times New Roman"/>
          <w:szCs w:val="24"/>
        </w:rPr>
        <w:t xml:space="preserve">o </w:t>
      </w:r>
      <w:r>
        <w:rPr>
          <w:rFonts w:cs="Times New Roman"/>
          <w:szCs w:val="24"/>
        </w:rPr>
        <w:t>učitelka v mateřské škole, kde j</w:t>
      </w:r>
      <w:r w:rsidR="00BE5C37">
        <w:rPr>
          <w:rFonts w:cs="Times New Roman"/>
          <w:szCs w:val="24"/>
        </w:rPr>
        <w:t>sou dvě integrované</w:t>
      </w:r>
      <w:r w:rsidR="000000CA">
        <w:rPr>
          <w:rFonts w:cs="Times New Roman"/>
          <w:szCs w:val="24"/>
        </w:rPr>
        <w:t xml:space="preserve"> děti</w:t>
      </w:r>
      <w:r w:rsidR="00BE5C37">
        <w:rPr>
          <w:rFonts w:cs="Times New Roman"/>
          <w:szCs w:val="24"/>
        </w:rPr>
        <w:t xml:space="preserve"> </w:t>
      </w:r>
      <w:r>
        <w:rPr>
          <w:rFonts w:cs="Times New Roman"/>
          <w:szCs w:val="24"/>
        </w:rPr>
        <w:t xml:space="preserve">s poruchou autistického spektra. </w:t>
      </w:r>
      <w:r w:rsidR="00BE5C37">
        <w:rPr>
          <w:rFonts w:cs="Times New Roman"/>
          <w:szCs w:val="24"/>
        </w:rPr>
        <w:t>S dalšími dětmi s PAS jsem se setkala v průběhu odborných praxí v různých školských zařízeních. Zkušenosti, které získávám touto cestou, mě přivedly k tomu, abych napsala bakalářskou práci týkající se právě poruch autistického spektra</w:t>
      </w:r>
      <w:r w:rsidR="00C64F38">
        <w:rPr>
          <w:rFonts w:cs="Times New Roman"/>
          <w:szCs w:val="24"/>
        </w:rPr>
        <w:t xml:space="preserve"> u dětí předškolního věku.</w:t>
      </w:r>
    </w:p>
    <w:p w14:paraId="5C150634" w14:textId="2D74D3E1" w:rsidR="000F650A" w:rsidRDefault="00115877" w:rsidP="00E81DE0">
      <w:pPr>
        <w:rPr>
          <w:rFonts w:cs="Times New Roman"/>
          <w:szCs w:val="24"/>
        </w:rPr>
      </w:pPr>
      <w:r>
        <w:rPr>
          <w:rFonts w:cs="Times New Roman"/>
          <w:szCs w:val="24"/>
        </w:rPr>
        <w:t>Bakalářská</w:t>
      </w:r>
      <w:r w:rsidR="00FE0F9A">
        <w:rPr>
          <w:rFonts w:cs="Times New Roman"/>
          <w:szCs w:val="24"/>
        </w:rPr>
        <w:t xml:space="preserve"> práce je rozdělena do dvou částí</w:t>
      </w:r>
      <w:r>
        <w:rPr>
          <w:rFonts w:cs="Times New Roman"/>
          <w:szCs w:val="24"/>
        </w:rPr>
        <w:t xml:space="preserve">, </w:t>
      </w:r>
      <w:r w:rsidR="00BE5C37">
        <w:rPr>
          <w:rFonts w:cs="Times New Roman"/>
          <w:szCs w:val="24"/>
        </w:rPr>
        <w:t>na teoretickou a praktickou</w:t>
      </w:r>
      <w:r>
        <w:rPr>
          <w:rFonts w:cs="Times New Roman"/>
          <w:szCs w:val="24"/>
        </w:rPr>
        <w:t xml:space="preserve"> část, přičemž </w:t>
      </w:r>
      <w:r w:rsidR="000F650A">
        <w:rPr>
          <w:rFonts w:cs="Times New Roman"/>
          <w:szCs w:val="24"/>
        </w:rPr>
        <w:t xml:space="preserve">teoretická část je zaměřená na informativní charakter, uvedení do problematiky, zatímco praktická část na sběr dat od pedagogů formou </w:t>
      </w:r>
      <w:r w:rsidR="00676D9A">
        <w:rPr>
          <w:rFonts w:cs="Times New Roman"/>
          <w:szCs w:val="24"/>
        </w:rPr>
        <w:t xml:space="preserve">nestandardizovaného </w:t>
      </w:r>
      <w:r w:rsidR="00FE0F9A">
        <w:rPr>
          <w:rFonts w:cs="Times New Roman"/>
          <w:szCs w:val="24"/>
        </w:rPr>
        <w:t>rozhovoru</w:t>
      </w:r>
      <w:r w:rsidR="00676D9A">
        <w:rPr>
          <w:rFonts w:cs="Times New Roman"/>
          <w:szCs w:val="24"/>
        </w:rPr>
        <w:t>, tedy kvalitativní metodou. Rozhovory jsou po</w:t>
      </w:r>
      <w:r w:rsidR="00C64F38">
        <w:rPr>
          <w:rFonts w:cs="Times New Roman"/>
          <w:szCs w:val="24"/>
        </w:rPr>
        <w:t xml:space="preserve">skytnuty speciálním pedagogům ve speciálních mateřských školách v okolí Svitavska. </w:t>
      </w:r>
    </w:p>
    <w:p w14:paraId="2D9BE41D" w14:textId="4B3B357E" w:rsidR="00687F96" w:rsidRDefault="009444E6" w:rsidP="00E81DE0">
      <w:pPr>
        <w:rPr>
          <w:rFonts w:cs="Times New Roman"/>
          <w:szCs w:val="24"/>
        </w:rPr>
      </w:pPr>
      <w:r>
        <w:rPr>
          <w:rFonts w:cs="Times New Roman"/>
          <w:szCs w:val="24"/>
        </w:rPr>
        <w:t>Teoretická část je roz</w:t>
      </w:r>
      <w:r w:rsidR="00FE0F9A">
        <w:rPr>
          <w:rFonts w:cs="Times New Roman"/>
          <w:szCs w:val="24"/>
        </w:rPr>
        <w:t>dělena na dvě hlavní</w:t>
      </w:r>
      <w:r w:rsidR="008173F7">
        <w:rPr>
          <w:rFonts w:cs="Times New Roman"/>
          <w:szCs w:val="24"/>
        </w:rPr>
        <w:t xml:space="preserve"> </w:t>
      </w:r>
      <w:r w:rsidR="00FE0F9A">
        <w:rPr>
          <w:rFonts w:cs="Times New Roman"/>
          <w:szCs w:val="24"/>
        </w:rPr>
        <w:t>části</w:t>
      </w:r>
      <w:r>
        <w:rPr>
          <w:rFonts w:cs="Times New Roman"/>
          <w:szCs w:val="24"/>
        </w:rPr>
        <w:t>. První část zahrnuje charakteristické proje</w:t>
      </w:r>
      <w:r w:rsidR="00FE0F9A">
        <w:rPr>
          <w:rFonts w:cs="Times New Roman"/>
          <w:szCs w:val="24"/>
        </w:rPr>
        <w:t>vy, deficity a chování, zejména společné oblasti poruch autistického spektra</w:t>
      </w:r>
      <w:r w:rsidR="00987641">
        <w:rPr>
          <w:rFonts w:cs="Times New Roman"/>
          <w:szCs w:val="24"/>
        </w:rPr>
        <w:t xml:space="preserve"> a také klasifikace a formy </w:t>
      </w:r>
      <w:r w:rsidR="00AB7DA4">
        <w:rPr>
          <w:rFonts w:cs="Times New Roman"/>
          <w:szCs w:val="24"/>
        </w:rPr>
        <w:t>poruch autistického spektra</w:t>
      </w:r>
      <w:r w:rsidR="00987641">
        <w:rPr>
          <w:rFonts w:cs="Times New Roman"/>
          <w:szCs w:val="24"/>
        </w:rPr>
        <w:t xml:space="preserve">. </w:t>
      </w:r>
      <w:r w:rsidR="008173F7" w:rsidRPr="002114B2">
        <w:rPr>
          <w:rFonts w:cs="Times New Roman"/>
          <w:szCs w:val="24"/>
        </w:rPr>
        <w:t>Druhá část</w:t>
      </w:r>
      <w:r w:rsidR="008173F7">
        <w:rPr>
          <w:rFonts w:cs="Times New Roman"/>
          <w:szCs w:val="24"/>
        </w:rPr>
        <w:t xml:space="preserve"> </w:t>
      </w:r>
      <w:r w:rsidR="00850A80">
        <w:rPr>
          <w:rFonts w:cs="Times New Roman"/>
          <w:szCs w:val="24"/>
        </w:rPr>
        <w:t>představuje</w:t>
      </w:r>
      <w:r w:rsidR="008173F7">
        <w:rPr>
          <w:rFonts w:cs="Times New Roman"/>
          <w:szCs w:val="24"/>
        </w:rPr>
        <w:t xml:space="preserve"> </w:t>
      </w:r>
      <w:r w:rsidR="00987641">
        <w:rPr>
          <w:rFonts w:cs="Times New Roman"/>
          <w:szCs w:val="24"/>
        </w:rPr>
        <w:t>výchovu</w:t>
      </w:r>
      <w:r w:rsidR="002E24AB">
        <w:rPr>
          <w:rFonts w:cs="Times New Roman"/>
          <w:szCs w:val="24"/>
        </w:rPr>
        <w:t xml:space="preserve">, vzdělávání </w:t>
      </w:r>
      <w:r w:rsidR="002114B2">
        <w:rPr>
          <w:rFonts w:cs="Times New Roman"/>
          <w:szCs w:val="24"/>
        </w:rPr>
        <w:t xml:space="preserve">a vzdělávací intervence užívané </w:t>
      </w:r>
      <w:r w:rsidR="00250B06">
        <w:rPr>
          <w:rFonts w:cs="Times New Roman"/>
          <w:szCs w:val="24"/>
        </w:rPr>
        <w:t>u těchto dětí</w:t>
      </w:r>
      <w:r w:rsidR="00987641">
        <w:rPr>
          <w:rFonts w:cs="Times New Roman"/>
          <w:szCs w:val="24"/>
        </w:rPr>
        <w:t xml:space="preserve">. V této </w:t>
      </w:r>
      <w:r w:rsidR="002E24AB">
        <w:rPr>
          <w:rFonts w:cs="Times New Roman"/>
          <w:szCs w:val="24"/>
        </w:rPr>
        <w:t>části je také</w:t>
      </w:r>
      <w:r w:rsidR="00AB7DA4">
        <w:rPr>
          <w:rFonts w:cs="Times New Roman"/>
          <w:szCs w:val="24"/>
        </w:rPr>
        <w:t xml:space="preserve"> zmínka o třídách pro děti s poruchou autistického spektra</w:t>
      </w:r>
      <w:r w:rsidR="002E24AB">
        <w:rPr>
          <w:rFonts w:cs="Times New Roman"/>
          <w:szCs w:val="24"/>
        </w:rPr>
        <w:t>,</w:t>
      </w:r>
      <w:r w:rsidR="009C40B6">
        <w:rPr>
          <w:rFonts w:cs="Times New Roman"/>
          <w:szCs w:val="24"/>
        </w:rPr>
        <w:t xml:space="preserve"> individuální, skupinové integraci a společném vzdělávání. </w:t>
      </w:r>
      <w:r w:rsidR="00E53B73">
        <w:rPr>
          <w:rFonts w:cs="Times New Roman"/>
          <w:szCs w:val="24"/>
        </w:rPr>
        <w:t xml:space="preserve">Z role pedagoga jsou doplněny také základní kompetence pedagoga, </w:t>
      </w:r>
      <w:r w:rsidR="008975D9">
        <w:rPr>
          <w:rFonts w:cs="Times New Roman"/>
          <w:szCs w:val="24"/>
        </w:rPr>
        <w:t xml:space="preserve">jež </w:t>
      </w:r>
      <w:r w:rsidR="00E53B73">
        <w:rPr>
          <w:rFonts w:cs="Times New Roman"/>
          <w:szCs w:val="24"/>
        </w:rPr>
        <w:t xml:space="preserve">by měly být dodržovány. </w:t>
      </w:r>
    </w:p>
    <w:p w14:paraId="508B039A" w14:textId="486256EA" w:rsidR="00686D95" w:rsidRDefault="00686D95" w:rsidP="00E81DE0">
      <w:pPr>
        <w:rPr>
          <w:rFonts w:cs="Times New Roman"/>
          <w:szCs w:val="24"/>
        </w:rPr>
      </w:pPr>
      <w:r>
        <w:rPr>
          <w:rFonts w:cs="Times New Roman"/>
          <w:szCs w:val="24"/>
        </w:rPr>
        <w:t xml:space="preserve">Cílem mé bakalářské práce je </w:t>
      </w:r>
      <w:r w:rsidR="006A2281">
        <w:rPr>
          <w:rFonts w:cs="Times New Roman"/>
          <w:szCs w:val="24"/>
        </w:rPr>
        <w:t>zjistit od pedagogů, jakým způsobem pracují</w:t>
      </w:r>
      <w:r w:rsidR="00677CBA">
        <w:rPr>
          <w:rFonts w:cs="Times New Roman"/>
          <w:szCs w:val="24"/>
        </w:rPr>
        <w:t xml:space="preserve"> s dětmi s PAS, jaké pedagogické přístupy </w:t>
      </w:r>
      <w:r w:rsidR="006A2281">
        <w:rPr>
          <w:rFonts w:cs="Times New Roman"/>
          <w:szCs w:val="24"/>
        </w:rPr>
        <w:t>využívají</w:t>
      </w:r>
      <w:r w:rsidR="0074428C">
        <w:rPr>
          <w:rFonts w:cs="Times New Roman"/>
          <w:szCs w:val="24"/>
        </w:rPr>
        <w:t xml:space="preserve"> </w:t>
      </w:r>
      <w:r w:rsidR="00621EA8">
        <w:rPr>
          <w:rFonts w:cs="Times New Roman"/>
          <w:szCs w:val="24"/>
        </w:rPr>
        <w:t>při vzdělávání a také jak probíhá spolupráce v kolektivu třídy a zároveň s rodiči.</w:t>
      </w:r>
      <w:r w:rsidR="00676D9A">
        <w:rPr>
          <w:rFonts w:cs="Times New Roman"/>
          <w:szCs w:val="24"/>
        </w:rPr>
        <w:t xml:space="preserve"> </w:t>
      </w:r>
    </w:p>
    <w:p w14:paraId="6824204B" w14:textId="39800C59" w:rsidR="00E40D38" w:rsidRPr="00E40D38" w:rsidRDefault="00BC5ED5" w:rsidP="00AB7DA4">
      <w:pPr>
        <w:rPr>
          <w:rFonts w:cs="Times New Roman"/>
          <w:szCs w:val="24"/>
        </w:rPr>
      </w:pPr>
      <w:r>
        <w:rPr>
          <w:rFonts w:cs="Times New Roman"/>
          <w:szCs w:val="24"/>
        </w:rPr>
        <w:tab/>
      </w:r>
      <w:r w:rsidR="00CB4ED6">
        <w:rPr>
          <w:rFonts w:cs="Times New Roman"/>
          <w:szCs w:val="24"/>
        </w:rPr>
        <w:tab/>
      </w:r>
    </w:p>
    <w:p w14:paraId="4742D8CE" w14:textId="6B89F440" w:rsidR="00DA05FF" w:rsidRPr="0028382F" w:rsidRDefault="0028382F" w:rsidP="00875100">
      <w:pPr>
        <w:pStyle w:val="Nadpis4"/>
      </w:pPr>
      <w:r w:rsidRPr="0028382F">
        <w:lastRenderedPageBreak/>
        <w:t>TEORETICKÁ ČÁST</w:t>
      </w:r>
    </w:p>
    <w:p w14:paraId="6E018EFD" w14:textId="7F63E87D" w:rsidR="006B0FD0" w:rsidRPr="00394323" w:rsidRDefault="00394323" w:rsidP="00394323">
      <w:pPr>
        <w:pStyle w:val="Nadpis1"/>
      </w:pPr>
      <w:bookmarkStart w:id="1" w:name="_Toc101322628"/>
      <w:r w:rsidRPr="00394323">
        <w:t>Vymezení poruch autistického spektra</w:t>
      </w:r>
      <w:bookmarkEnd w:id="1"/>
    </w:p>
    <w:p w14:paraId="45D874EF" w14:textId="39FB08C0" w:rsidR="000E5A3E" w:rsidRDefault="000E5A3E" w:rsidP="00E81DE0">
      <w:pPr>
        <w:rPr>
          <w:rFonts w:cs="Times New Roman"/>
          <w:szCs w:val="24"/>
        </w:rPr>
      </w:pPr>
      <w:r>
        <w:rPr>
          <w:rFonts w:cs="Times New Roman"/>
          <w:szCs w:val="24"/>
        </w:rPr>
        <w:t xml:space="preserve">Někdo používá termín „autismus“ pro označení konkrétní diagnózy (dětský autismus, atypický autismus), někdo do tohoto termínu zahrnuje širší autistické spektrum (poruchy autistického spektra). Z hlediska příčin autismu neexistuje konkrétní příčina ani jeden konkrétní gen, který by byl zodpovědný za vznik autismu. </w:t>
      </w:r>
      <w:r w:rsidR="008C7437">
        <w:rPr>
          <w:rFonts w:cs="Times New Roman"/>
          <w:szCs w:val="24"/>
        </w:rPr>
        <w:t>(Šporclová, 2018)</w:t>
      </w:r>
    </w:p>
    <w:p w14:paraId="1C0AC72C" w14:textId="47EBAD43" w:rsidR="0021671C" w:rsidRDefault="0021671C" w:rsidP="00E81DE0">
      <w:pPr>
        <w:rPr>
          <w:rFonts w:cs="Times New Roman"/>
          <w:szCs w:val="24"/>
        </w:rPr>
      </w:pPr>
      <w:r>
        <w:rPr>
          <w:rFonts w:cs="Times New Roman"/>
          <w:szCs w:val="24"/>
        </w:rPr>
        <w:t xml:space="preserve">Většina lidí si myslí, že autismus je záležitostí dětského věku, ale není. Klamat je může přívlastek „dětský“ autismus, přičemž </w:t>
      </w:r>
      <w:r w:rsidR="008975D9">
        <w:rPr>
          <w:rFonts w:cs="Times New Roman"/>
          <w:szCs w:val="24"/>
        </w:rPr>
        <w:t xml:space="preserve">se </w:t>
      </w:r>
      <w:r>
        <w:rPr>
          <w:rFonts w:cs="Times New Roman"/>
          <w:szCs w:val="24"/>
        </w:rPr>
        <w:t>ani tento název v diagnóze nevztahuje k dětskému věku, ale je označením pro hluboké narušení v jádrových oblastech autismu (synonymem by v tomto případě byl „klasický“ nebo „infantilní“ autismus)</w:t>
      </w:r>
      <w:r w:rsidR="00B919DE">
        <w:rPr>
          <w:rFonts w:cs="Times New Roman"/>
          <w:szCs w:val="24"/>
        </w:rPr>
        <w:t>.</w:t>
      </w:r>
      <w:r w:rsidR="002A39E5">
        <w:rPr>
          <w:rFonts w:cs="Times New Roman"/>
          <w:szCs w:val="24"/>
        </w:rPr>
        <w:t xml:space="preserve"> </w:t>
      </w:r>
      <w:r w:rsidR="00BB3BD0">
        <w:rPr>
          <w:rFonts w:cs="Times New Roman"/>
          <w:szCs w:val="24"/>
        </w:rPr>
        <w:t>(ibid)</w:t>
      </w:r>
    </w:p>
    <w:p w14:paraId="19B1EF53" w14:textId="369EF2D1" w:rsidR="00372793" w:rsidRDefault="00E67557" w:rsidP="00372793">
      <w:pPr>
        <w:rPr>
          <w:rFonts w:cs="Times New Roman"/>
          <w:szCs w:val="24"/>
        </w:rPr>
      </w:pPr>
      <w:r>
        <w:rPr>
          <w:rFonts w:cs="Times New Roman"/>
          <w:szCs w:val="24"/>
        </w:rPr>
        <w:t>Autismus patří do kategorie pervazivních (všepronikajících) vývojových poruch (=</w:t>
      </w:r>
      <w:r w:rsidR="008975D9">
        <w:rPr>
          <w:rFonts w:cs="Times New Roman"/>
          <w:szCs w:val="24"/>
        </w:rPr>
        <w:t> </w:t>
      </w:r>
      <w:r>
        <w:rPr>
          <w:rFonts w:cs="Times New Roman"/>
          <w:szCs w:val="24"/>
        </w:rPr>
        <w:t xml:space="preserve">poruchy, které narušují zásadním způsobem psychický vývoj lidí s tímto postižením).  Dítě nedokáže vyhodnocovat informace stejným způsobem jako děti stejné mentální úrovně, </w:t>
      </w:r>
      <w:r w:rsidR="001576AF">
        <w:rPr>
          <w:rFonts w:cs="Times New Roman"/>
          <w:szCs w:val="24"/>
        </w:rPr>
        <w:t>což</w:t>
      </w:r>
      <w:r>
        <w:rPr>
          <w:rFonts w:cs="Times New Roman"/>
          <w:szCs w:val="24"/>
        </w:rPr>
        <w:t xml:space="preserve"> je to způsobené vrozeným postižením mozkových funkcí, které za normálních podmínek umožňují dítěti komunikac</w:t>
      </w:r>
      <w:r w:rsidR="001576AF">
        <w:rPr>
          <w:rFonts w:cs="Times New Roman"/>
          <w:szCs w:val="24"/>
        </w:rPr>
        <w:t>i</w:t>
      </w:r>
      <w:r>
        <w:rPr>
          <w:rFonts w:cs="Times New Roman"/>
          <w:szCs w:val="24"/>
        </w:rPr>
        <w:t>, sociální interakc</w:t>
      </w:r>
      <w:r w:rsidR="001576AF">
        <w:rPr>
          <w:rFonts w:cs="Times New Roman"/>
          <w:szCs w:val="24"/>
        </w:rPr>
        <w:t>i</w:t>
      </w:r>
      <w:r>
        <w:rPr>
          <w:rFonts w:cs="Times New Roman"/>
          <w:szCs w:val="24"/>
        </w:rPr>
        <w:t xml:space="preserve"> a symbolického myšlení (fantazie).</w:t>
      </w:r>
      <w:r w:rsidR="00D55DCC">
        <w:rPr>
          <w:rFonts w:cs="Times New Roman"/>
          <w:szCs w:val="24"/>
        </w:rPr>
        <w:t xml:space="preserve"> </w:t>
      </w:r>
      <w:r w:rsidR="00B668ED">
        <w:rPr>
          <w:rFonts w:cs="Times New Roman"/>
          <w:szCs w:val="24"/>
        </w:rPr>
        <w:t>(Thorová, 2006</w:t>
      </w:r>
      <w:r w:rsidR="00372793">
        <w:rPr>
          <w:rFonts w:cs="Times New Roman"/>
          <w:szCs w:val="24"/>
        </w:rPr>
        <w:t xml:space="preserve">) </w:t>
      </w:r>
    </w:p>
    <w:p w14:paraId="53D4FE34" w14:textId="33017409" w:rsidR="00BB3BD0" w:rsidRDefault="00372793" w:rsidP="00372793">
      <w:pPr>
        <w:rPr>
          <w:rFonts w:cs="Times New Roman"/>
          <w:szCs w:val="24"/>
        </w:rPr>
      </w:pPr>
      <w:r>
        <w:rPr>
          <w:rFonts w:cs="Times New Roman"/>
          <w:szCs w:val="24"/>
        </w:rPr>
        <w:t>D</w:t>
      </w:r>
      <w:r w:rsidR="00BB3BD0">
        <w:rPr>
          <w:rFonts w:cs="Times New Roman"/>
          <w:szCs w:val="24"/>
        </w:rPr>
        <w:t>ěti s diagnózou PAS se na první pohled od intaktních dětí neliší, jelikož PAS není vidět. Jedná se o vrozenou neurovývojovou poruchu, která ovlivňuje komunikační dovednosti, představivost, hru a schopnost navazovat sociální vztahy. (Hradilková a kol., 2018</w:t>
      </w:r>
      <w:r w:rsidR="00B668ED">
        <w:rPr>
          <w:rFonts w:cs="Times New Roman"/>
          <w:szCs w:val="24"/>
        </w:rPr>
        <w:t>)</w:t>
      </w:r>
    </w:p>
    <w:p w14:paraId="0D0DEEE3" w14:textId="3EDC968B" w:rsidR="006B0FD0" w:rsidRPr="00BB3BD0" w:rsidRDefault="00A81E64" w:rsidP="00BB3BD0">
      <w:pPr>
        <w:rPr>
          <w:rFonts w:cs="Times New Roman"/>
          <w:szCs w:val="24"/>
        </w:rPr>
      </w:pPr>
      <w:r>
        <w:rPr>
          <w:rFonts w:cs="Times New Roman"/>
          <w:szCs w:val="24"/>
        </w:rPr>
        <w:t>Chování v podobě nestandardních reakcí dítěte, jako j</w:t>
      </w:r>
      <w:r w:rsidR="001576AF">
        <w:rPr>
          <w:rFonts w:cs="Times New Roman"/>
          <w:szCs w:val="24"/>
        </w:rPr>
        <w:t>sou</w:t>
      </w:r>
      <w:r>
        <w:rPr>
          <w:rFonts w:cs="Times New Roman"/>
          <w:szCs w:val="24"/>
        </w:rPr>
        <w:t xml:space="preserve"> např</w:t>
      </w:r>
      <w:r w:rsidR="001576AF">
        <w:rPr>
          <w:rFonts w:cs="Times New Roman"/>
          <w:szCs w:val="24"/>
        </w:rPr>
        <w:t>íklad</w:t>
      </w:r>
      <w:r>
        <w:rPr>
          <w:rFonts w:cs="Times New Roman"/>
          <w:szCs w:val="24"/>
        </w:rPr>
        <w:t xml:space="preserve"> afekty, pasivita, vzdor, rituály apod., jsou pro okolí a zejména pro rodiče nepochopitelné nebo těžce pochopitelné. V rodičích to způsobuje zmatek a nejistotu. Pro obě strany, jak pro rodiče, tak i</w:t>
      </w:r>
      <w:r w:rsidR="00665351">
        <w:rPr>
          <w:rFonts w:cs="Times New Roman"/>
          <w:szCs w:val="24"/>
        </w:rPr>
        <w:t> </w:t>
      </w:r>
      <w:r>
        <w:rPr>
          <w:rFonts w:cs="Times New Roman"/>
          <w:szCs w:val="24"/>
        </w:rPr>
        <w:t>pro dítě s</w:t>
      </w:r>
      <w:r w:rsidR="001576AF">
        <w:rPr>
          <w:rFonts w:cs="Times New Roman"/>
          <w:szCs w:val="24"/>
        </w:rPr>
        <w:t> </w:t>
      </w:r>
      <w:r>
        <w:rPr>
          <w:rFonts w:cs="Times New Roman"/>
          <w:szCs w:val="24"/>
        </w:rPr>
        <w:t>PAS</w:t>
      </w:r>
      <w:r w:rsidR="001576AF">
        <w:rPr>
          <w:rFonts w:cs="Times New Roman"/>
          <w:szCs w:val="24"/>
        </w:rPr>
        <w:t>,</w:t>
      </w:r>
      <w:r>
        <w:rPr>
          <w:rFonts w:cs="Times New Roman"/>
          <w:szCs w:val="24"/>
        </w:rPr>
        <w:t xml:space="preserve"> je velmi stresující a frustrující, že svému dítěti nerozumí a naopak že dítě nedokáže vyjádřit své pocity, přání, potřeby, že se nedokáže začlenit do kolektivu. </w:t>
      </w:r>
      <w:r>
        <w:rPr>
          <w:rFonts w:cs="Times New Roman"/>
          <w:i/>
          <w:szCs w:val="24"/>
        </w:rPr>
        <w:t xml:space="preserve">„Člověk s autismem se sice divně chová, ale neznamená to, že nemůže být kamarád.“ </w:t>
      </w:r>
      <w:r w:rsidRPr="007E3798">
        <w:rPr>
          <w:rFonts w:cs="Times New Roman"/>
          <w:szCs w:val="24"/>
        </w:rPr>
        <w:t>(Šporclová, 2018</w:t>
      </w:r>
      <w:r w:rsidR="00FB0E12">
        <w:rPr>
          <w:rFonts w:cs="Times New Roman"/>
          <w:szCs w:val="24"/>
        </w:rPr>
        <w:t>, s</w:t>
      </w:r>
      <w:r w:rsidR="006B0FD0">
        <w:rPr>
          <w:rFonts w:cs="Times New Roman"/>
          <w:szCs w:val="24"/>
        </w:rPr>
        <w:t>. 9</w:t>
      </w:r>
      <w:r w:rsidRPr="007E3798">
        <w:rPr>
          <w:rFonts w:cs="Times New Roman"/>
          <w:szCs w:val="24"/>
        </w:rPr>
        <w:t>)</w:t>
      </w:r>
    </w:p>
    <w:p w14:paraId="61B94C96" w14:textId="0F5FC3C8" w:rsidR="00E81DE0" w:rsidRDefault="00682604" w:rsidP="00285277">
      <w:pPr>
        <w:pStyle w:val="Nadpis2"/>
      </w:pPr>
      <w:bookmarkStart w:id="2" w:name="_Toc101322629"/>
      <w:r>
        <w:t>Oblasti společné</w:t>
      </w:r>
      <w:r w:rsidR="001E0323">
        <w:t xml:space="preserve"> pro </w:t>
      </w:r>
      <w:r w:rsidR="0028382F">
        <w:t>poruchy autistického spektra</w:t>
      </w:r>
      <w:bookmarkEnd w:id="2"/>
    </w:p>
    <w:p w14:paraId="1CBBFDBF" w14:textId="77777777" w:rsidR="00411BEE" w:rsidRDefault="00411BEE" w:rsidP="00411BEE">
      <w:r>
        <w:t xml:space="preserve">Mluvíme-li o autismu, </w:t>
      </w:r>
      <w:r w:rsidR="001100C1">
        <w:t>myslíme obvykle širší skupinu pe</w:t>
      </w:r>
      <w:r>
        <w:t xml:space="preserve">rvazivních vývojových poruch, která se někdy nazývá autistickým spektrem či autistickou škálou. I přes velkou různorodost projevů uvnitř autistického spektra se kvalitativní postižení projeví především ve třech </w:t>
      </w:r>
      <w:r>
        <w:lastRenderedPageBreak/>
        <w:t xml:space="preserve">oblastech: v oblasti </w:t>
      </w:r>
      <w:r>
        <w:rPr>
          <w:b/>
        </w:rPr>
        <w:t>komunikace</w:t>
      </w:r>
      <w:r>
        <w:t xml:space="preserve">, v oblasti </w:t>
      </w:r>
      <w:r>
        <w:rPr>
          <w:b/>
        </w:rPr>
        <w:t xml:space="preserve">sociálních vztahů </w:t>
      </w:r>
      <w:r>
        <w:t xml:space="preserve">a v oblasti </w:t>
      </w:r>
      <w:r>
        <w:rPr>
          <w:b/>
        </w:rPr>
        <w:t xml:space="preserve">představivosti. </w:t>
      </w:r>
      <w:r>
        <w:t>(Jelínková, 2003)</w:t>
      </w:r>
    </w:p>
    <w:p w14:paraId="73024766" w14:textId="78E5D6DB" w:rsidR="00411BEE" w:rsidRPr="00411BEE" w:rsidRDefault="00F26223" w:rsidP="00411BEE">
      <w:pPr>
        <w:pStyle w:val="Nadpis3"/>
      </w:pPr>
      <w:bookmarkStart w:id="3" w:name="_Toc101322630"/>
      <w:r>
        <w:t>Oblast komunikace</w:t>
      </w:r>
      <w:bookmarkEnd w:id="3"/>
    </w:p>
    <w:p w14:paraId="397A0B0B" w14:textId="0ECAEEC1" w:rsidR="00720D9A" w:rsidRDefault="00EB183F" w:rsidP="00720D9A">
      <w:r>
        <w:t>Poruchy v komunikaci u dětí s autismem se projevují v receptivní i expresivní složce, ve verbální i neverbální komunikaci. Deficity v oblasti komunikace u dětí s PAS jsou velmi různorodé</w:t>
      </w:r>
      <w:r w:rsidR="00115001">
        <w:t xml:space="preserve">. </w:t>
      </w:r>
      <w:r w:rsidR="00720D9A">
        <w:t>U dětí</w:t>
      </w:r>
      <w:r w:rsidR="001C6F91">
        <w:t>, které si řeč osvojí, zaznamenáváme nápadně odchylný vývoj řeči s četnými abnormitami. (Thorová, 2006)</w:t>
      </w:r>
    </w:p>
    <w:p w14:paraId="1A06698F" w14:textId="58B1FBCE" w:rsidR="00014EC3" w:rsidRDefault="00014EC3" w:rsidP="00720D9A">
      <w:r>
        <w:t xml:space="preserve">Z hlediska </w:t>
      </w:r>
      <w:r w:rsidRPr="00491110">
        <w:rPr>
          <w:u w:val="single"/>
        </w:rPr>
        <w:t>neverbální komunikace</w:t>
      </w:r>
      <w:r>
        <w:t xml:space="preserve"> a výzkumu od 137 rod</w:t>
      </w:r>
      <w:r w:rsidR="00246CC9">
        <w:t>ičů dětí s PAS dle Thorové (2006</w:t>
      </w:r>
      <w:r>
        <w:t xml:space="preserve">) je patrné, že </w:t>
      </w:r>
      <w:r w:rsidRPr="00014EC3">
        <w:rPr>
          <w:b/>
        </w:rPr>
        <w:t>68</w:t>
      </w:r>
      <w:r w:rsidR="00671909">
        <w:rPr>
          <w:b/>
        </w:rPr>
        <w:t xml:space="preserve"> </w:t>
      </w:r>
      <w:r w:rsidRPr="00014EC3">
        <w:rPr>
          <w:b/>
        </w:rPr>
        <w:t>%</w:t>
      </w:r>
      <w:r>
        <w:t xml:space="preserve"> dětí s Aspergerovým syndromem </w:t>
      </w:r>
      <w:r w:rsidR="00671909">
        <w:t xml:space="preserve">má </w:t>
      </w:r>
      <w:r>
        <w:t>špatný oční kontakt nebo se mu vyhýb</w:t>
      </w:r>
      <w:r w:rsidR="00671909">
        <w:t>á</w:t>
      </w:r>
      <w:r w:rsidRPr="00014EC3">
        <w:rPr>
          <w:b/>
        </w:rPr>
        <w:t>, 54</w:t>
      </w:r>
      <w:r w:rsidR="00671909">
        <w:rPr>
          <w:b/>
        </w:rPr>
        <w:t xml:space="preserve"> </w:t>
      </w:r>
      <w:r w:rsidRPr="00014EC3">
        <w:rPr>
          <w:b/>
        </w:rPr>
        <w:t>%</w:t>
      </w:r>
      <w:r>
        <w:t xml:space="preserve"> dětí s dětským autismem a </w:t>
      </w:r>
      <w:r w:rsidRPr="00014EC3">
        <w:rPr>
          <w:b/>
        </w:rPr>
        <w:t>53</w:t>
      </w:r>
      <w:r w:rsidR="00671909">
        <w:rPr>
          <w:b/>
        </w:rPr>
        <w:t xml:space="preserve"> </w:t>
      </w:r>
      <w:r w:rsidRPr="00014EC3">
        <w:rPr>
          <w:b/>
        </w:rPr>
        <w:t>%</w:t>
      </w:r>
      <w:r>
        <w:t xml:space="preserve"> dětí Aspergerovým syndromem se </w:t>
      </w:r>
      <w:r w:rsidR="00671909">
        <w:t xml:space="preserve">dívá </w:t>
      </w:r>
      <w:r>
        <w:t xml:space="preserve">skrz člověka a nekomunikuje pohledem, </w:t>
      </w:r>
      <w:r>
        <w:rPr>
          <w:b/>
        </w:rPr>
        <w:t>63</w:t>
      </w:r>
      <w:r w:rsidR="00671909">
        <w:rPr>
          <w:b/>
        </w:rPr>
        <w:t xml:space="preserve"> </w:t>
      </w:r>
      <w:r>
        <w:rPr>
          <w:b/>
        </w:rPr>
        <w:t xml:space="preserve">% </w:t>
      </w:r>
      <w:r>
        <w:t xml:space="preserve">dětí s dětským autismem neumí ukazovat prstem na zajímavé předměty, </w:t>
      </w:r>
      <w:r>
        <w:rPr>
          <w:b/>
        </w:rPr>
        <w:t>56</w:t>
      </w:r>
      <w:r w:rsidR="00671909">
        <w:rPr>
          <w:b/>
        </w:rPr>
        <w:t xml:space="preserve"> </w:t>
      </w:r>
      <w:r>
        <w:rPr>
          <w:b/>
        </w:rPr>
        <w:t xml:space="preserve">% </w:t>
      </w:r>
      <w:r>
        <w:t xml:space="preserve">dětí s dětským autismem </w:t>
      </w:r>
      <w:r w:rsidR="00671909">
        <w:t xml:space="preserve">neukazuje </w:t>
      </w:r>
      <w:r>
        <w:t xml:space="preserve">na předměty, které chce podat, </w:t>
      </w:r>
      <w:r>
        <w:rPr>
          <w:b/>
        </w:rPr>
        <w:t>83</w:t>
      </w:r>
      <w:r w:rsidR="00671909">
        <w:rPr>
          <w:b/>
        </w:rPr>
        <w:t xml:space="preserve"> </w:t>
      </w:r>
      <w:r>
        <w:rPr>
          <w:b/>
        </w:rPr>
        <w:t xml:space="preserve">% </w:t>
      </w:r>
      <w:r>
        <w:t xml:space="preserve">dětí s dětským autismem velmi málo používá gesta, jako je pohyb hlavou vyjadřující „ano-ne“, „pa pa“, „pusinku“, „ty ty“, „pojď sem“ apod. a </w:t>
      </w:r>
      <w:r>
        <w:rPr>
          <w:b/>
        </w:rPr>
        <w:t>76</w:t>
      </w:r>
      <w:r w:rsidR="00671909">
        <w:rPr>
          <w:b/>
        </w:rPr>
        <w:t xml:space="preserve"> </w:t>
      </w:r>
      <w:r>
        <w:rPr>
          <w:b/>
        </w:rPr>
        <w:t xml:space="preserve">% </w:t>
      </w:r>
      <w:r w:rsidR="00B069BA">
        <w:t xml:space="preserve">dětí s dětským autismem používá ruku dospělého jako nástroj nebo jako ukazovátko, pokud něco chce. </w:t>
      </w:r>
    </w:p>
    <w:p w14:paraId="030C4E26" w14:textId="1B3D8ED8" w:rsidR="00B069BA" w:rsidRDefault="00491110" w:rsidP="00720D9A">
      <w:r>
        <w:t>Asi 60</w:t>
      </w:r>
      <w:r w:rsidR="00671909">
        <w:t xml:space="preserve"> </w:t>
      </w:r>
      <w:r>
        <w:t>% rodičů dětí s PAS nezaznamenalo, že by jejich dítě do druhého roku ukazovalo na zajímavé předměty a u 50</w:t>
      </w:r>
      <w:r w:rsidR="00671909">
        <w:t xml:space="preserve"> </w:t>
      </w:r>
      <w:r>
        <w:t>% si nevšimlo, že by dítě ukazovalo na předmět, který chce poda</w:t>
      </w:r>
      <w:r w:rsidR="00F00AFF">
        <w:t xml:space="preserve">t. (Thorová, 2006) </w:t>
      </w:r>
    </w:p>
    <w:p w14:paraId="0A1EA7F4" w14:textId="2C4C6B68" w:rsidR="00491110" w:rsidRDefault="000A2515" w:rsidP="00720D9A">
      <w:r>
        <w:t xml:space="preserve">Z hlediska </w:t>
      </w:r>
      <w:r>
        <w:rPr>
          <w:u w:val="single"/>
        </w:rPr>
        <w:t>verbální komunikace</w:t>
      </w:r>
      <w:r>
        <w:t xml:space="preserve"> se velmi často setkáváme s echolálií na otázku: „Chceš napít?“</w:t>
      </w:r>
      <w:r w:rsidR="00671909">
        <w:t xml:space="preserve"> –</w:t>
      </w:r>
      <w:r>
        <w:t xml:space="preserve"> dostaneme odpovědi „Chceš napít.“</w:t>
      </w:r>
      <w:r w:rsidR="00671909">
        <w:t>,</w:t>
      </w:r>
      <w:r>
        <w:t xml:space="preserve"> a to znamená, že ano, chce napít. Zaměňují často zájmena a rody, například „Natálko, co jsi namalovala? Odpověď</w:t>
      </w:r>
      <w:r w:rsidR="00671909">
        <w:t>:</w:t>
      </w:r>
      <w:r>
        <w:t xml:space="preserve"> „On udělal auto.“ Nebo „Namalovala auto.“</w:t>
      </w:r>
      <w:r w:rsidR="00CE33CB">
        <w:t xml:space="preserve"> Objevují se také verbální rituály a rigidní způsob vyjadřování vyžadované od druhých, například „Řekni, že jsem byl nejlepší.“, „Auto nemá kolečko.“ Řekni: ale auto má mít kolečko.“ </w:t>
      </w:r>
      <w:r w:rsidR="00F00AFF">
        <w:t>(Thorová, 2006)</w:t>
      </w:r>
    </w:p>
    <w:p w14:paraId="551DEC32" w14:textId="0A1D620F" w:rsidR="006A0951" w:rsidRDefault="00F26223" w:rsidP="006A0951">
      <w:pPr>
        <w:pStyle w:val="Nadpis3"/>
      </w:pPr>
      <w:bookmarkStart w:id="4" w:name="_Toc101322631"/>
      <w:r>
        <w:t>Oblast</w:t>
      </w:r>
      <w:r w:rsidR="006A0951">
        <w:t xml:space="preserve"> sociálních vztahů</w:t>
      </w:r>
      <w:bookmarkEnd w:id="4"/>
      <w:r w:rsidR="006A0951">
        <w:t xml:space="preserve"> </w:t>
      </w:r>
    </w:p>
    <w:p w14:paraId="77F86BF9" w14:textId="0763F145" w:rsidR="001100C1" w:rsidRDefault="00D3481C" w:rsidP="00D03F88">
      <w:r>
        <w:t>U dětí s poruchami autistického spektra se setkáváme s celou škálou sociálního chování, která má dva extrémní póly. Pól osamělý,</w:t>
      </w:r>
      <w:r w:rsidR="00FD1A54">
        <w:t xml:space="preserve"> kdy se dítě při každé snaze o sociální kontakt odvrátí, protestuje, stáhne se do koutku nebo zaleze pod stůl, zakrývá si oči nebo uši, hučí a třepe rukama před obličejem</w:t>
      </w:r>
      <w:r w:rsidR="008333B7">
        <w:t xml:space="preserve"> nebo </w:t>
      </w:r>
      <w:r w:rsidR="00671909">
        <w:t>manipuluje</w:t>
      </w:r>
      <w:r w:rsidR="008333B7">
        <w:t xml:space="preserve"> s nějakým předmětem. Protikladem je pól extrémní, nepřiměřené sociální aktivity, kdy se dítě s poruchou autistického spektra snaží navázat sociální kontakt všude a</w:t>
      </w:r>
      <w:r w:rsidR="00BD3E6D">
        <w:t xml:space="preserve"> s</w:t>
      </w:r>
      <w:r w:rsidR="008333B7">
        <w:t xml:space="preserve"> každým, nectí vůbec sociální normu, dotýká se lidí, upřeně jim hledí do obličeje a hodiny jim dokáže vyprávět o věcech, </w:t>
      </w:r>
      <w:r w:rsidR="00BD3E6D">
        <w:t xml:space="preserve">jež </w:t>
      </w:r>
      <w:r w:rsidR="008333B7">
        <w:t>je nezajímají či obtěžují. (Thorová, 2006)</w:t>
      </w:r>
      <w:r>
        <w:t xml:space="preserve"> </w:t>
      </w:r>
    </w:p>
    <w:p w14:paraId="10533A9A" w14:textId="183C7906" w:rsidR="00D03F88" w:rsidRPr="006A0951" w:rsidRDefault="00073202" w:rsidP="00D03F88">
      <w:pPr>
        <w:pStyle w:val="Nadpis3"/>
      </w:pPr>
      <w:bookmarkStart w:id="5" w:name="_Toc101322632"/>
      <w:r>
        <w:lastRenderedPageBreak/>
        <w:t>Oblast představivosti a</w:t>
      </w:r>
      <w:r w:rsidR="00D03F88">
        <w:t xml:space="preserve"> hr</w:t>
      </w:r>
      <w:r>
        <w:t>y</w:t>
      </w:r>
      <w:bookmarkEnd w:id="5"/>
    </w:p>
    <w:p w14:paraId="51970179" w14:textId="77777777" w:rsidR="000B51E1" w:rsidRDefault="00C362F2" w:rsidP="000B51E1">
      <w:pPr>
        <w:rPr>
          <w:b/>
        </w:rPr>
      </w:pPr>
      <w:r>
        <w:t xml:space="preserve">U volnočasových aktivit hodnotíme celkovou kvalitu hry, její vyzrálost vzhledem k věku dítěte a hledáme výskyt abnormních projevů, které jsou pro poruchy autistického spektra charakteristické. Jedná se o vysledování </w:t>
      </w:r>
      <w:r w:rsidR="000B51E1" w:rsidRPr="000B51E1">
        <w:rPr>
          <w:b/>
        </w:rPr>
        <w:t>repetitivní</w:t>
      </w:r>
      <w:r w:rsidR="000B51E1">
        <w:rPr>
          <w:b/>
        </w:rPr>
        <w:t>ch aktiv</w:t>
      </w:r>
      <w:r w:rsidR="00A424E1">
        <w:rPr>
          <w:b/>
        </w:rPr>
        <w:t>it (opakujících se v čase</w:t>
      </w:r>
      <w:r w:rsidR="000B51E1" w:rsidRPr="000B51E1">
        <w:rPr>
          <w:b/>
        </w:rPr>
        <w:t>); stereotypních (stejných, neměnných) modelů chování, projevů či forem činnosti; příliš silného myšlenkového zaujetí pro nějaké téma nebo činnosti doprovázené ulpíváním.</w:t>
      </w:r>
      <w:r w:rsidR="000B51E1">
        <w:rPr>
          <w:b/>
        </w:rPr>
        <w:t xml:space="preserve"> </w:t>
      </w:r>
      <w:r w:rsidR="000B51E1" w:rsidRPr="007E3798">
        <w:t>(Thorová, 2006)</w:t>
      </w:r>
    </w:p>
    <w:p w14:paraId="29205966" w14:textId="28BB5E77" w:rsidR="00E0754B" w:rsidRDefault="00E0754B" w:rsidP="000B51E1">
      <w:r>
        <w:t>Při zájmu dítě projevuje výrazně nápadné zaujetí pro danou věc nebo činnost (např.: dopravní prostředky, počasí (meteorologie), loga televizních kanálů, nepřiměřeně dlouho trvající zaujetí částmi předmětů nebo těla (Vocilka, 1996), fascinace pohybem – roztáčení hraček, otevírání a zavírání dveří, fén či jiní rotující předměty (Schopler, Me</w:t>
      </w:r>
      <w:r w:rsidR="000A3AA5">
        <w:t xml:space="preserve">sitov, 1997). </w:t>
      </w:r>
    </w:p>
    <w:p w14:paraId="62FB892F" w14:textId="35C4866B" w:rsidR="00073202" w:rsidRDefault="00073202" w:rsidP="000B51E1">
      <w:r>
        <w:t>Mimo výše uvedené projevy, se u dětí s PAS obje</w:t>
      </w:r>
      <w:r w:rsidR="00E4727F">
        <w:t xml:space="preserve">vují ještě proměnlivé rysy, kterými jsou: </w:t>
      </w:r>
    </w:p>
    <w:p w14:paraId="47C6EED0" w14:textId="1CFCD5AD" w:rsidR="00E4727F" w:rsidRDefault="00E4727F" w:rsidP="001B4B39">
      <w:pPr>
        <w:pStyle w:val="Odstavecseseznamem"/>
        <w:numPr>
          <w:ilvl w:val="0"/>
          <w:numId w:val="9"/>
        </w:numPr>
      </w:pPr>
      <w:r>
        <w:t>Poruchy zpracování smyslových podnětů (hypersenzivita nebo hyposenzivita).</w:t>
      </w:r>
    </w:p>
    <w:p w14:paraId="59A7FF5F" w14:textId="202BA6D4" w:rsidR="00E4727F" w:rsidRDefault="00D55030" w:rsidP="001B4B39">
      <w:pPr>
        <w:pStyle w:val="Odstavecseseznamem"/>
        <w:numPr>
          <w:ilvl w:val="0"/>
          <w:numId w:val="9"/>
        </w:numPr>
      </w:pPr>
      <w:r>
        <w:t>Poruchy motorického vývoje, které se mohou projevovat stereotypními a</w:t>
      </w:r>
      <w:r w:rsidR="00BD3E6D">
        <w:t> </w:t>
      </w:r>
      <w:r>
        <w:t xml:space="preserve">ulpívavými pohyby, nápadností v koordinaci. </w:t>
      </w:r>
    </w:p>
    <w:p w14:paraId="49F8CE28" w14:textId="45ABE6C9" w:rsidR="00D55030" w:rsidRDefault="00D55030" w:rsidP="001B4B39">
      <w:pPr>
        <w:pStyle w:val="Odstavecseseznamem"/>
        <w:numPr>
          <w:ilvl w:val="0"/>
          <w:numId w:val="9"/>
        </w:numPr>
      </w:pPr>
      <w:r>
        <w:t xml:space="preserve">Emoční nestabilita, do </w:t>
      </w:r>
      <w:r w:rsidR="00BD3E6D">
        <w:t xml:space="preserve">níž </w:t>
      </w:r>
      <w:r>
        <w:t>spadá časté střídání nálad bez důvodu. Děti s PAS často zareagují nepřiměřeně i při malém podnětu.</w:t>
      </w:r>
    </w:p>
    <w:p w14:paraId="53DF564F" w14:textId="5BB029DB" w:rsidR="00D55030" w:rsidRDefault="00D55030" w:rsidP="001B4B39">
      <w:pPr>
        <w:pStyle w:val="Odstavecseseznamem"/>
        <w:numPr>
          <w:ilvl w:val="0"/>
          <w:numId w:val="9"/>
        </w:numPr>
      </w:pPr>
      <w:r>
        <w:t>Problémy se spánkem. Děti s PAS často trpí nespavostí, špatně usínají, budí se po několika hodinách a pak už neusnou.</w:t>
      </w:r>
    </w:p>
    <w:p w14:paraId="1427F35E" w14:textId="266EC675" w:rsidR="00D55030" w:rsidRDefault="00D55030" w:rsidP="001B4B39">
      <w:pPr>
        <w:pStyle w:val="Odstavecseseznamem"/>
        <w:numPr>
          <w:ilvl w:val="0"/>
          <w:numId w:val="9"/>
        </w:numPr>
      </w:pPr>
      <w:r>
        <w:t xml:space="preserve">Často také bývá zmiňováno problémové chování u dětí s PAS, avšak problémové chování není projevem PAS, ale </w:t>
      </w:r>
      <w:r w:rsidR="00BD3E6D">
        <w:t xml:space="preserve">je </w:t>
      </w:r>
      <w:r>
        <w:t>reakcí na potíže, které dítěti jeho znevýhodnění přináší. (</w:t>
      </w:r>
      <w:r w:rsidR="00DF7DBF">
        <w:t xml:space="preserve">Hradilková a </w:t>
      </w:r>
      <w:r w:rsidR="004174B9">
        <w:t>kol., 2018</w:t>
      </w:r>
      <w:r w:rsidR="00DF7DBF">
        <w:t>)</w:t>
      </w:r>
    </w:p>
    <w:p w14:paraId="59125ABF" w14:textId="77777777" w:rsidR="00A424E1" w:rsidRDefault="00A424E1" w:rsidP="00285277">
      <w:pPr>
        <w:pStyle w:val="Nadpis2"/>
      </w:pPr>
      <w:bookmarkStart w:id="6" w:name="_Toc101322633"/>
      <w:r>
        <w:t>Formy pervazivní vývojové poruchy</w:t>
      </w:r>
      <w:bookmarkEnd w:id="6"/>
      <w:r>
        <w:t xml:space="preserve"> </w:t>
      </w:r>
    </w:p>
    <w:p w14:paraId="3030302C" w14:textId="175022F3" w:rsidR="0047388C" w:rsidRDefault="000A3AA5" w:rsidP="0047388C">
      <w:r>
        <w:t>Řadíme-li autismus mezi pervazivní vývojové poruchy</w:t>
      </w:r>
      <w:r w:rsidR="00005034">
        <w:t xml:space="preserve"> (</w:t>
      </w:r>
      <w:r w:rsidR="00005034" w:rsidRPr="00631A69">
        <w:rPr>
          <w:i/>
          <w:iCs/>
        </w:rPr>
        <w:t>pervasive developmental disorders</w:t>
      </w:r>
      <w:r w:rsidR="00005034">
        <w:t>)</w:t>
      </w:r>
      <w:r>
        <w:t>, znamená to, že se jedná o postižení, kdy je zasaženo něco hluboko v člověku, něco, co zasahuje celou osobnost.</w:t>
      </w:r>
      <w:r w:rsidR="002F4AF1">
        <w:t xml:space="preserve"> Dle MKN – 10 </w:t>
      </w:r>
      <w:r w:rsidR="007D7802">
        <w:t>(2006</w:t>
      </w:r>
      <w:r w:rsidR="00D87BC2">
        <w:t xml:space="preserve">) </w:t>
      </w:r>
      <w:r w:rsidR="002F4AF1">
        <w:t>se pervazivní vývojové poruchy</w:t>
      </w:r>
      <w:r w:rsidR="00D87BC2">
        <w:t xml:space="preserve"> (F84)</w:t>
      </w:r>
      <w:r w:rsidR="002F4AF1">
        <w:t xml:space="preserve"> člení na: </w:t>
      </w:r>
      <w:r w:rsidR="002F4AF1">
        <w:rPr>
          <w:i/>
        </w:rPr>
        <w:t xml:space="preserve">dětský autismus </w:t>
      </w:r>
      <w:r w:rsidR="002F4AF1">
        <w:t xml:space="preserve">(F84.0), </w:t>
      </w:r>
      <w:r w:rsidR="002F4AF1">
        <w:rPr>
          <w:i/>
        </w:rPr>
        <w:t xml:space="preserve">atypický autismus </w:t>
      </w:r>
      <w:r w:rsidR="002F4AF1">
        <w:t xml:space="preserve">(F84.1), </w:t>
      </w:r>
      <w:r w:rsidR="002F4AF1">
        <w:rPr>
          <w:i/>
        </w:rPr>
        <w:t xml:space="preserve">Rettův syndrom </w:t>
      </w:r>
      <w:r w:rsidR="002F4AF1">
        <w:t xml:space="preserve">(F84.2), </w:t>
      </w:r>
      <w:r w:rsidR="00D87BC2">
        <w:rPr>
          <w:i/>
        </w:rPr>
        <w:t xml:space="preserve">jiná dětská dezintegrační porucha </w:t>
      </w:r>
      <w:r w:rsidR="00D87BC2">
        <w:t xml:space="preserve">(F84.3), </w:t>
      </w:r>
      <w:r w:rsidR="00D87BC2">
        <w:rPr>
          <w:i/>
        </w:rPr>
        <w:t>hyperaktivní porucha sdružená s mentální retardací a</w:t>
      </w:r>
      <w:r w:rsidR="00BD3E6D">
        <w:rPr>
          <w:i/>
        </w:rPr>
        <w:t> </w:t>
      </w:r>
      <w:r w:rsidR="00D87BC2">
        <w:rPr>
          <w:i/>
        </w:rPr>
        <w:t xml:space="preserve">stereotypními pohyby </w:t>
      </w:r>
      <w:r w:rsidR="00D87BC2">
        <w:t xml:space="preserve">(F84.4), </w:t>
      </w:r>
      <w:r w:rsidR="00D87BC2">
        <w:rPr>
          <w:i/>
        </w:rPr>
        <w:t xml:space="preserve">Aspergerův syndrom </w:t>
      </w:r>
      <w:r w:rsidR="00D87BC2">
        <w:t xml:space="preserve">(F84.5), </w:t>
      </w:r>
      <w:r w:rsidR="00D87BC2">
        <w:rPr>
          <w:i/>
        </w:rPr>
        <w:t xml:space="preserve">jiné pervazivní vývojové poruchy </w:t>
      </w:r>
      <w:r w:rsidR="00D87BC2">
        <w:t xml:space="preserve">(F84.8) a </w:t>
      </w:r>
      <w:r w:rsidR="00D87BC2">
        <w:rPr>
          <w:i/>
        </w:rPr>
        <w:t xml:space="preserve">pervazivní vývojová porucha NS </w:t>
      </w:r>
      <w:r w:rsidR="00D87BC2">
        <w:t xml:space="preserve">(F84.9). </w:t>
      </w:r>
      <w:r w:rsidR="00372793">
        <w:t>Vocilka</w:t>
      </w:r>
      <w:r w:rsidR="00005034">
        <w:t xml:space="preserve"> </w:t>
      </w:r>
      <w:r w:rsidR="00372793">
        <w:t>(</w:t>
      </w:r>
      <w:r w:rsidR="00005034">
        <w:t>1994)</w:t>
      </w:r>
      <w:r>
        <w:t xml:space="preserve"> </w:t>
      </w:r>
      <w:r w:rsidR="00372793">
        <w:t>ve své</w:t>
      </w:r>
      <w:r w:rsidR="00F317CA">
        <w:t xml:space="preserve"> publikaci </w:t>
      </w:r>
      <w:r w:rsidR="00F317CA">
        <w:rPr>
          <w:i/>
        </w:rPr>
        <w:t xml:space="preserve">Výchova </w:t>
      </w:r>
      <w:r w:rsidR="00F317CA">
        <w:rPr>
          <w:i/>
        </w:rPr>
        <w:lastRenderedPageBreak/>
        <w:t>a</w:t>
      </w:r>
      <w:r w:rsidR="00665351">
        <w:rPr>
          <w:i/>
        </w:rPr>
        <w:t> </w:t>
      </w:r>
      <w:r w:rsidR="00F317CA">
        <w:rPr>
          <w:i/>
        </w:rPr>
        <w:t xml:space="preserve">vzdělávání autistických dětí </w:t>
      </w:r>
      <w:r w:rsidR="00F317CA">
        <w:t xml:space="preserve">rozlišuje u osob s PAS </w:t>
      </w:r>
      <w:r w:rsidR="00005034">
        <w:t xml:space="preserve">pět základních forem: dětský autismus, atypický autismus, Rettův syndrom, Aspergerův syndrom a Hellerův syndrom. </w:t>
      </w:r>
    </w:p>
    <w:p w14:paraId="43B4D935" w14:textId="77777777" w:rsidR="00380C2C" w:rsidRPr="00592332" w:rsidRDefault="00380C2C" w:rsidP="00592332">
      <w:pPr>
        <w:pStyle w:val="Nadpis3"/>
      </w:pPr>
      <w:bookmarkStart w:id="7" w:name="_Toc101322634"/>
      <w:r w:rsidRPr="00592332">
        <w:t>Dětský autismus</w:t>
      </w:r>
      <w:bookmarkEnd w:id="7"/>
      <w:r w:rsidRPr="00592332">
        <w:t xml:space="preserve"> </w:t>
      </w:r>
    </w:p>
    <w:p w14:paraId="1D3C515F" w14:textId="4EF5E47A" w:rsidR="007348D8" w:rsidRDefault="002D49A8" w:rsidP="006D05AA">
      <w:r>
        <w:t>Je jádrem poruch autistického spektra a jeho stupeň</w:t>
      </w:r>
      <w:r w:rsidR="00380C2C">
        <w:t xml:space="preserve"> bývá jak </w:t>
      </w:r>
      <w:r w:rsidR="00D8609E">
        <w:t xml:space="preserve">v mírné formě (málo symptomů, které nejsou závažné), tak i v těžké formě (velké množství symptomů s vysokou závažností). </w:t>
      </w:r>
      <w:r w:rsidR="001614B3">
        <w:t>K základním charakteristikám nejčastěji patří omezené způsoby chování, zájmy a</w:t>
      </w:r>
      <w:r w:rsidR="00845670">
        <w:t> </w:t>
      </w:r>
      <w:r w:rsidR="001614B3">
        <w:t>aktivity s daným stereotypem. Dítě nedokáže přijmout změny, má zálibu v zájmu o neobvyklé předměty. Typická je také echolálie (opakování slov či vět) s narušenou komunikační schopností – někdy dítě nemluví a pokud mluví, tak není schopné komuni</w:t>
      </w:r>
      <w:r w:rsidR="00692C0A">
        <w:t>kovat a používá echolálii.</w:t>
      </w:r>
      <w:r w:rsidR="007348D8">
        <w:t xml:space="preserve"> Také se často projevuje s epilepsií a mentální retardací, a to až </w:t>
      </w:r>
      <w:r w:rsidR="00845670">
        <w:t xml:space="preserve">v </w:t>
      </w:r>
      <w:r w:rsidR="007348D8">
        <w:t>75</w:t>
      </w:r>
      <w:r w:rsidR="00845670">
        <w:t xml:space="preserve"> </w:t>
      </w:r>
      <w:r w:rsidR="007348D8">
        <w:t>%. (Thorová, 2016)</w:t>
      </w:r>
      <w:r w:rsidR="00692C0A">
        <w:t xml:space="preserve"> Chybí pohled do očí, vyskytují se záchvaty vzteku a agrese a zájem o okolí není projevován, proto často dochází k uzavření se do sebe. </w:t>
      </w:r>
      <w:r w:rsidR="007348D8">
        <w:t xml:space="preserve">Dětský autismus může mít dle Thorové (2016) </w:t>
      </w:r>
      <w:r w:rsidR="00845670">
        <w:t xml:space="preserve">jak </w:t>
      </w:r>
      <w:r w:rsidR="007348D8">
        <w:t>mírnou závažnost, tak i těžkou. Tento druh autismu postihuje převážně chlapce než dívky, v poměru 4–5:1</w:t>
      </w:r>
      <w:r w:rsidR="003C1550">
        <w:t>.</w:t>
      </w:r>
      <w:r w:rsidR="007348D8">
        <w:t xml:space="preserve"> </w:t>
      </w:r>
      <w:r w:rsidR="007348D8" w:rsidRPr="00AA5FFB">
        <w:t>(Hrdlička, Komárek, 2014)</w:t>
      </w:r>
    </w:p>
    <w:p w14:paraId="1B5E111E" w14:textId="77777777" w:rsidR="002D49A8" w:rsidRDefault="002D49A8" w:rsidP="006D05AA">
      <w:pPr>
        <w:pStyle w:val="Nadpis3"/>
      </w:pPr>
      <w:bookmarkStart w:id="8" w:name="_Toc101322635"/>
      <w:r>
        <w:t>Atypický autismus</w:t>
      </w:r>
      <w:bookmarkEnd w:id="8"/>
    </w:p>
    <w:p w14:paraId="02C37568" w14:textId="0398EB43" w:rsidR="002D49A8" w:rsidRDefault="002D49A8" w:rsidP="0047388C">
      <w:r>
        <w:t xml:space="preserve">Používá se, jestliže jsou od dítěte splněna jen částečná diagnostická kritéria pro dětský autismus. U dětí s atypickým autismem jsou některé vývoje méně narušeny </w:t>
      </w:r>
      <w:r w:rsidR="007B3862">
        <w:t>oproti dětem s dětským autismem. U atypického autismu je typická přecitlivělost na vnější podněty a</w:t>
      </w:r>
      <w:r w:rsidR="00845670">
        <w:t> </w:t>
      </w:r>
      <w:r w:rsidR="007B3862">
        <w:t>problémy v navazování vztahů s vrstevníky.</w:t>
      </w:r>
      <w:r w:rsidR="008726F9">
        <w:t xml:space="preserve"> </w:t>
      </w:r>
      <w:r w:rsidR="00632457">
        <w:t>(Thorová, 2006)</w:t>
      </w:r>
    </w:p>
    <w:p w14:paraId="1F7BD187" w14:textId="4FB39AFA" w:rsidR="00544BA9" w:rsidRDefault="00544BA9" w:rsidP="0047388C">
      <w:r>
        <w:t>Atypický autismus</w:t>
      </w:r>
      <w:r w:rsidR="008726F9">
        <w:t xml:space="preserve"> se</w:t>
      </w:r>
      <w:r>
        <w:t xml:space="preserve"> obvykle </w:t>
      </w:r>
      <w:r w:rsidR="008726F9">
        <w:t xml:space="preserve">diagnostikuje </w:t>
      </w:r>
      <w:r>
        <w:t>v těchto případech:</w:t>
      </w:r>
    </w:p>
    <w:p w14:paraId="6C21EB1B" w14:textId="7FE80872" w:rsidR="00544BA9" w:rsidRDefault="00632457" w:rsidP="001B4B39">
      <w:pPr>
        <w:pStyle w:val="Odstavecseseznamem"/>
        <w:numPr>
          <w:ilvl w:val="0"/>
          <w:numId w:val="1"/>
        </w:numPr>
      </w:pPr>
      <w:r>
        <w:t xml:space="preserve">Prvními příznaky autismu jsou shledány až po třetím roce života. </w:t>
      </w:r>
      <w:r w:rsidR="00544BA9">
        <w:t xml:space="preserve">Tato situace je vzácná, ale vzhledem k heterogenitě příčin vzniku autismu možná. </w:t>
      </w:r>
    </w:p>
    <w:p w14:paraId="6C454B17" w14:textId="77777777" w:rsidR="00544BA9" w:rsidRDefault="00544BA9" w:rsidP="001B4B39">
      <w:pPr>
        <w:pStyle w:val="Odstavecseseznamem"/>
        <w:numPr>
          <w:ilvl w:val="0"/>
          <w:numId w:val="1"/>
        </w:numPr>
      </w:pPr>
      <w:r>
        <w:t>Abnormní vývoj je zaznamenán ve všech třech oblastech diagnostické triády, nicméně způsob vyjádření, tíže a frekvence symptomů nenaplňuje diagnostická kritéria.</w:t>
      </w:r>
    </w:p>
    <w:p w14:paraId="395E9AEE" w14:textId="19D44858" w:rsidR="00544BA9" w:rsidRDefault="00632457" w:rsidP="001B4B39">
      <w:pPr>
        <w:pStyle w:val="Odstavecseseznamem"/>
        <w:numPr>
          <w:ilvl w:val="0"/>
          <w:numId w:val="1"/>
        </w:numPr>
      </w:pPr>
      <w:r>
        <w:t>Diagnostická triáda není zcela naplněna.</w:t>
      </w:r>
      <w:r w:rsidR="00544BA9">
        <w:t xml:space="preserve"> Jedna z oblastí není primárně a výrazně narušena.</w:t>
      </w:r>
    </w:p>
    <w:p w14:paraId="06DB380D" w14:textId="61B5BC75" w:rsidR="001E5027" w:rsidRPr="00F138EC" w:rsidRDefault="00544BA9" w:rsidP="001B4B39">
      <w:pPr>
        <w:pStyle w:val="Odstavecseseznamem"/>
        <w:numPr>
          <w:ilvl w:val="0"/>
          <w:numId w:val="1"/>
        </w:numPr>
      </w:pPr>
      <w:r>
        <w:t>Autistické chování se přidružuje k těžké a hluboké mentální retardaci</w:t>
      </w:r>
      <w:r w:rsidR="00695003">
        <w:t>. Můžeme pozorovat některé symptomy jednoznačně typické pro autismus, mentální věk je nízký (obvykle mén</w:t>
      </w:r>
      <w:r w:rsidR="00632457">
        <w:t>ě než 15 měsíců). (ibid</w:t>
      </w:r>
      <w:r w:rsidR="00695003">
        <w:t>)</w:t>
      </w:r>
    </w:p>
    <w:p w14:paraId="23020C49" w14:textId="77777777" w:rsidR="001E5027" w:rsidRDefault="005D003A" w:rsidP="006D05AA">
      <w:pPr>
        <w:pStyle w:val="Nadpis3"/>
      </w:pPr>
      <w:bookmarkStart w:id="9" w:name="_Toc101322636"/>
      <w:r>
        <w:lastRenderedPageBreak/>
        <w:t>Aspergerův syndrom</w:t>
      </w:r>
      <w:bookmarkEnd w:id="9"/>
    </w:p>
    <w:p w14:paraId="209E23E3" w14:textId="75BD7A74" w:rsidR="005D003A" w:rsidRDefault="001E5027" w:rsidP="005D003A">
      <w:r>
        <w:t xml:space="preserve">Tato forma pervazivní vývojové poruchy bývá někdy nazývána jako „projevy sociální dyslexie“. U dětí s Aspergerovým syndromem </w:t>
      </w:r>
      <w:r w:rsidR="00E5574B">
        <w:t xml:space="preserve">se může, ale nemusí objevit opožděný vývoj řeči. Dosažením věku pěti let už dítě mluví plynule, slovní zásoba je dobrá a výslovnost čistá. </w:t>
      </w:r>
      <w:r w:rsidR="00F138EC">
        <w:t>(Thorová, 2006)</w:t>
      </w:r>
    </w:p>
    <w:p w14:paraId="6DD38D5C" w14:textId="77777777" w:rsidR="00B07FD3" w:rsidRDefault="00B07FD3" w:rsidP="005D003A">
      <w:r>
        <w:t xml:space="preserve">Aspergerův syndrom se vyskytuje převážně u chlapců a má příznaky jako autismus s tím podstatným rozdílem, že schází opoždění řeči a celkového kognitivního vývoje. (Valenta a kol., 2014) </w:t>
      </w:r>
    </w:p>
    <w:p w14:paraId="083984B6" w14:textId="1D93533B" w:rsidR="00E5574B" w:rsidRDefault="00E5574B" w:rsidP="00476DCA">
      <w:r>
        <w:t>Vývoj řeči je abnormní – děti se často učí mluvit zpaměti, recitují básničky, dlouhé statě z knih či úryvky pohádek. Od normálního vývoje řeči se děti s Aspergerovým syndromem mívají potíže hlavně v oblasti pragmatického užívání řeči (řeč málokdy odpovídá sociálnímu kontextu dané situace – vykřikují například nesouvislé věty, ulpívají na tématech, aniž by je zajímala reakce a zájem posluchače, pedanticky lpí na přesném vyjadřování či vyžadují dodržování určitých verbálních rituálů). (Thorová, 2006)</w:t>
      </w:r>
      <w:r w:rsidR="009F5DBA">
        <w:t xml:space="preserve"> </w:t>
      </w:r>
    </w:p>
    <w:p w14:paraId="21A4E0A2" w14:textId="5D96F5C2" w:rsidR="009F5DBA" w:rsidRDefault="009F5DBA" w:rsidP="005D003A">
      <w:r>
        <w:t>Mezi další znaky Aspergerova syndromu</w:t>
      </w:r>
      <w:r w:rsidR="004E0A6D">
        <w:t xml:space="preserve"> u dětí</w:t>
      </w:r>
      <w:r>
        <w:t xml:space="preserve"> patří egocentrismus, neschopnost empatie, </w:t>
      </w:r>
      <w:r w:rsidR="00845670">
        <w:t xml:space="preserve">nechápavost pravidel hry a fair play, </w:t>
      </w:r>
      <w:r>
        <w:t xml:space="preserve">upřednostňují hru o samotě, děti jsou často vzteklé a náladové, mezi jejich oblíbené zájmy patří dopravní prostředky a značky, vodovodní trubky, </w:t>
      </w:r>
      <w:r w:rsidR="004E0A6D">
        <w:t>značky aut, vlajky, počítače a velkou pozornost také věnují číslům.</w:t>
      </w:r>
      <w:r w:rsidR="00B07FD3">
        <w:t xml:space="preserve"> </w:t>
      </w:r>
      <w:r w:rsidR="008726F9">
        <w:t>(ibid)</w:t>
      </w:r>
    </w:p>
    <w:p w14:paraId="4D4A6843" w14:textId="77777777" w:rsidR="00B07FD3" w:rsidRDefault="00B07FD3" w:rsidP="006D05AA">
      <w:pPr>
        <w:pStyle w:val="Nadpis3"/>
      </w:pPr>
      <w:bookmarkStart w:id="10" w:name="_Toc101322637"/>
      <w:r>
        <w:t>Rettův syndrom</w:t>
      </w:r>
      <w:bookmarkEnd w:id="10"/>
      <w:r>
        <w:t xml:space="preserve"> </w:t>
      </w:r>
    </w:p>
    <w:p w14:paraId="49BC53E9" w14:textId="7A90AE0C" w:rsidR="0098465E" w:rsidRPr="000A3AA5" w:rsidRDefault="00476DCA" w:rsidP="000A3AA5">
      <w:r>
        <w:t xml:space="preserve">Postihuje (na rozdíl od dětského autismu postihujícího čtyřikrát častěji chlapce) jenom děvčata, u </w:t>
      </w:r>
      <w:r w:rsidR="00845670">
        <w:t xml:space="preserve">nichž </w:t>
      </w:r>
      <w:r>
        <w:t>dochází po krátkém období normálního vývoje ke ztrátě komunikačních i</w:t>
      </w:r>
      <w:r w:rsidR="00845670">
        <w:t> </w:t>
      </w:r>
      <w:r>
        <w:t>pohybových schopností, což se demo</w:t>
      </w:r>
      <w:r w:rsidR="00D87BC2">
        <w:t>n</w:t>
      </w:r>
      <w:r>
        <w:t>struje především ztrátou funkčních pohybů ruky, objevuje se stereotypie kroutivých pohybů prstů.</w:t>
      </w:r>
      <w:r w:rsidR="007E11EE">
        <w:t xml:space="preserve"> Děvčata mají výrazné postižení inteligence a</w:t>
      </w:r>
      <w:r w:rsidR="00845670">
        <w:t> </w:t>
      </w:r>
      <w:r w:rsidR="007E11EE">
        <w:t>psychomotoriky. (Valenta a kol., 2014)</w:t>
      </w:r>
    </w:p>
    <w:p w14:paraId="58EBE15E" w14:textId="77777777" w:rsidR="0098465E" w:rsidRDefault="0098465E" w:rsidP="006D05AA">
      <w:pPr>
        <w:pStyle w:val="Nadpis3"/>
      </w:pPr>
      <w:bookmarkStart w:id="11" w:name="_Toc101322638"/>
      <w:r>
        <w:t>Hellerův syndrom</w:t>
      </w:r>
      <w:bookmarkEnd w:id="11"/>
      <w:r>
        <w:t xml:space="preserve"> </w:t>
      </w:r>
    </w:p>
    <w:p w14:paraId="6C31B72D" w14:textId="77777777" w:rsidR="0098465E" w:rsidRDefault="0098465E" w:rsidP="005D003A">
      <w:r>
        <w:t xml:space="preserve">Můžeme se setkat také s označením „pozdní začátek autismu“ právě kvůli tomu, že děti se do čtyř let vyvíjejí normálně a následně se u nich objeví těžká symptomatologie autistického typu. Mezi charakteristické znaky patří ztráta dosažených sociálních a motorických dovedností, ztráta v oblasti řeči, ale také porucha v ovládání vyměšování. </w:t>
      </w:r>
    </w:p>
    <w:p w14:paraId="74B34888" w14:textId="5CF628B2" w:rsidR="00457056" w:rsidRDefault="008A0B58" w:rsidP="00285277">
      <w:pPr>
        <w:pStyle w:val="Nadpis2"/>
      </w:pPr>
      <w:bookmarkStart w:id="12" w:name="_Toc101322639"/>
      <w:r>
        <w:lastRenderedPageBreak/>
        <w:t>Klasifikace</w:t>
      </w:r>
      <w:r w:rsidR="001E156C">
        <w:t xml:space="preserve"> dle MKN </w:t>
      </w:r>
      <w:r w:rsidR="00457056">
        <w:t>11</w:t>
      </w:r>
      <w:r>
        <w:t xml:space="preserve"> a DSM-5</w:t>
      </w:r>
      <w:bookmarkEnd w:id="12"/>
    </w:p>
    <w:p w14:paraId="06E38E50" w14:textId="491BBE7F" w:rsidR="00AE2401" w:rsidRPr="00AE2401" w:rsidRDefault="00AE2401" w:rsidP="003C7EA6">
      <w:pPr>
        <w:pStyle w:val="Nadpis3"/>
      </w:pPr>
      <w:bookmarkStart w:id="13" w:name="_Toc101322640"/>
      <w:r>
        <w:t>Mezinárodní klasifikace nemocí a přidružených zdravo</w:t>
      </w:r>
      <w:r w:rsidRPr="003C7EA6">
        <w:t>t</w:t>
      </w:r>
      <w:r>
        <w:t>ních problémů</w:t>
      </w:r>
      <w:bookmarkEnd w:id="13"/>
      <w:r>
        <w:t xml:space="preserve"> </w:t>
      </w:r>
    </w:p>
    <w:p w14:paraId="7904559D" w14:textId="2B44D41B" w:rsidR="00A006CB" w:rsidRDefault="00457056" w:rsidP="00113359">
      <w:r>
        <w:t>V Mezinárodní klasifikaci nemocí</w:t>
      </w:r>
      <w:r w:rsidR="00BA60A8">
        <w:t xml:space="preserve">, revize 11. (dále MKN), jsou poruchy autistického spektra pod </w:t>
      </w:r>
      <w:r w:rsidR="002F52CC">
        <w:t>kódem</w:t>
      </w:r>
      <w:r w:rsidR="00BA60A8">
        <w:t xml:space="preserve"> </w:t>
      </w:r>
      <w:r w:rsidR="00BA60A8" w:rsidRPr="00A006CB">
        <w:rPr>
          <w:b/>
        </w:rPr>
        <w:t xml:space="preserve">06 Duševní poruchy, poruchy chování </w:t>
      </w:r>
      <w:r w:rsidR="00A006CB" w:rsidRPr="00A006CB">
        <w:rPr>
          <w:b/>
        </w:rPr>
        <w:t>nebo neurovývojové poruchy</w:t>
      </w:r>
      <w:r w:rsidR="00A006CB">
        <w:t xml:space="preserve">, které se dále dělí na </w:t>
      </w:r>
      <w:r w:rsidR="00A006CB" w:rsidRPr="00A006CB">
        <w:rPr>
          <w:b/>
        </w:rPr>
        <w:t>poruchy neurovývoje</w:t>
      </w:r>
      <w:r w:rsidR="002F52CC">
        <w:t xml:space="preserve"> a pod kódem </w:t>
      </w:r>
      <w:r w:rsidR="00A006CB" w:rsidRPr="00A006CB">
        <w:rPr>
          <w:b/>
        </w:rPr>
        <w:t>6A02</w:t>
      </w:r>
      <w:r w:rsidR="00A006CB">
        <w:t xml:space="preserve"> najdeme </w:t>
      </w:r>
      <w:r w:rsidR="00A006CB">
        <w:rPr>
          <w:b/>
        </w:rPr>
        <w:t>klasifikaci poruch au</w:t>
      </w:r>
      <w:r w:rsidR="00A006CB" w:rsidRPr="00A006CB">
        <w:rPr>
          <w:b/>
        </w:rPr>
        <w:t>tistického spektra.</w:t>
      </w:r>
      <w:r w:rsidR="00A006CB">
        <w:t xml:space="preserve"> </w:t>
      </w:r>
      <w:r w:rsidR="001E156C">
        <w:t xml:space="preserve"> Na rozdíl v MKN</w:t>
      </w:r>
      <w:r w:rsidR="00113359">
        <w:t xml:space="preserve"> 10 jsou PAS pod </w:t>
      </w:r>
      <w:r w:rsidR="002F52CC">
        <w:t>kódem</w:t>
      </w:r>
      <w:r w:rsidR="00113359">
        <w:t xml:space="preserve"> </w:t>
      </w:r>
      <w:r w:rsidR="00113359" w:rsidRPr="00775467">
        <w:rPr>
          <w:b/>
        </w:rPr>
        <w:t>F00–F99 Poruchy duševní a poruchy chování</w:t>
      </w:r>
      <w:r w:rsidR="00775467">
        <w:t xml:space="preserve">, které se dále člení na </w:t>
      </w:r>
      <w:r w:rsidR="00113359" w:rsidRPr="00775467">
        <w:rPr>
          <w:b/>
        </w:rPr>
        <w:t xml:space="preserve">F80–F89 </w:t>
      </w:r>
      <w:r w:rsidR="00775467" w:rsidRPr="00775467">
        <w:rPr>
          <w:b/>
        </w:rPr>
        <w:t>Poruchy psychického vývoje</w:t>
      </w:r>
      <w:r w:rsidR="00A37E7E">
        <w:rPr>
          <w:b/>
        </w:rPr>
        <w:t>,</w:t>
      </w:r>
      <w:r w:rsidR="00775467">
        <w:t xml:space="preserve"> a právě pod </w:t>
      </w:r>
      <w:r w:rsidR="00775467" w:rsidRPr="00775467">
        <w:rPr>
          <w:b/>
        </w:rPr>
        <w:t>F84</w:t>
      </w:r>
      <w:r w:rsidR="00775467">
        <w:t xml:space="preserve"> jsou </w:t>
      </w:r>
      <w:r w:rsidR="00775467" w:rsidRPr="00775467">
        <w:rPr>
          <w:b/>
        </w:rPr>
        <w:t>Pervazivní vývojové poruchy</w:t>
      </w:r>
      <w:r w:rsidR="00775467">
        <w:t xml:space="preserve">. </w:t>
      </w:r>
    </w:p>
    <w:p w14:paraId="59FF57B9" w14:textId="03F8AC2A" w:rsidR="00775467" w:rsidRDefault="001E156C" w:rsidP="00113359">
      <w:r>
        <w:t>MKN 11 má tedy 6 subtypů PAS dle úrovně intelektu a jazykových dovedností</w:t>
      </w:r>
      <w:r w:rsidR="00ED240A">
        <w:t xml:space="preserve">, </w:t>
      </w:r>
      <w:r w:rsidR="00F407A9">
        <w:t xml:space="preserve">a těmi jsou: </w:t>
      </w:r>
    </w:p>
    <w:tbl>
      <w:tblPr>
        <w:tblStyle w:val="Mkatabulky"/>
        <w:tblW w:w="9493" w:type="dxa"/>
        <w:tblLook w:val="04A0" w:firstRow="1" w:lastRow="0" w:firstColumn="1" w:lastColumn="0" w:noHBand="0" w:noVBand="1"/>
      </w:tblPr>
      <w:tblGrid>
        <w:gridCol w:w="1555"/>
        <w:gridCol w:w="3402"/>
        <w:gridCol w:w="4536"/>
      </w:tblGrid>
      <w:tr w:rsidR="00F407A9" w14:paraId="0B5436A0" w14:textId="77777777" w:rsidTr="00D64B88">
        <w:tc>
          <w:tcPr>
            <w:tcW w:w="1555" w:type="dxa"/>
          </w:tcPr>
          <w:p w14:paraId="2F764789" w14:textId="622D1CFD" w:rsidR="00F407A9" w:rsidRDefault="00F407A9" w:rsidP="00113359">
            <w:pPr>
              <w:ind w:firstLine="0"/>
            </w:pPr>
          </w:p>
        </w:tc>
        <w:tc>
          <w:tcPr>
            <w:tcW w:w="3402" w:type="dxa"/>
          </w:tcPr>
          <w:p w14:paraId="67A3242D" w14:textId="77BDF657" w:rsidR="00F407A9" w:rsidRDefault="005169B2" w:rsidP="005169B2">
            <w:pPr>
              <w:ind w:firstLine="0"/>
              <w:jc w:val="center"/>
            </w:pPr>
            <w:r>
              <w:t>Porucha intelektu</w:t>
            </w:r>
          </w:p>
        </w:tc>
        <w:tc>
          <w:tcPr>
            <w:tcW w:w="4536" w:type="dxa"/>
          </w:tcPr>
          <w:p w14:paraId="78AFCCE4" w14:textId="4DA05F0A" w:rsidR="00F407A9" w:rsidRDefault="005169B2" w:rsidP="005169B2">
            <w:pPr>
              <w:ind w:firstLine="0"/>
              <w:jc w:val="center"/>
            </w:pPr>
            <w:r>
              <w:t>Poškození funkčního jazyka</w:t>
            </w:r>
          </w:p>
        </w:tc>
      </w:tr>
      <w:tr w:rsidR="005169B2" w14:paraId="0842FC50" w14:textId="77777777" w:rsidTr="00D64B88">
        <w:tc>
          <w:tcPr>
            <w:tcW w:w="1555" w:type="dxa"/>
          </w:tcPr>
          <w:p w14:paraId="0D157838" w14:textId="51847945" w:rsidR="005169B2" w:rsidRDefault="005169B2" w:rsidP="00113359">
            <w:pPr>
              <w:ind w:firstLine="0"/>
            </w:pPr>
            <w:r>
              <w:t>6A02.0</w:t>
            </w:r>
          </w:p>
        </w:tc>
        <w:tc>
          <w:tcPr>
            <w:tcW w:w="3402" w:type="dxa"/>
          </w:tcPr>
          <w:p w14:paraId="0BB1BDD6" w14:textId="712B878B" w:rsidR="005169B2" w:rsidRDefault="00D64B88" w:rsidP="00113359">
            <w:pPr>
              <w:ind w:firstLine="0"/>
            </w:pPr>
            <w:r>
              <w:t>Bez poruchy duševního vývoje</w:t>
            </w:r>
          </w:p>
        </w:tc>
        <w:tc>
          <w:tcPr>
            <w:tcW w:w="4536" w:type="dxa"/>
          </w:tcPr>
          <w:p w14:paraId="3CCC64C7" w14:textId="61576E91" w:rsidR="005169B2" w:rsidRDefault="00D64B88" w:rsidP="00113359">
            <w:pPr>
              <w:ind w:firstLine="0"/>
            </w:pPr>
            <w:r>
              <w:t xml:space="preserve">Mírné nebo žádné postižení funkčního jazyka </w:t>
            </w:r>
          </w:p>
        </w:tc>
      </w:tr>
      <w:tr w:rsidR="00F407A9" w14:paraId="421E466B" w14:textId="77777777" w:rsidTr="00D64B88">
        <w:tc>
          <w:tcPr>
            <w:tcW w:w="1555" w:type="dxa"/>
          </w:tcPr>
          <w:p w14:paraId="38C04BE7" w14:textId="102E1778" w:rsidR="00F407A9" w:rsidRDefault="005169B2" w:rsidP="00113359">
            <w:pPr>
              <w:ind w:firstLine="0"/>
            </w:pPr>
            <w:r>
              <w:t>6A02.1</w:t>
            </w:r>
          </w:p>
        </w:tc>
        <w:tc>
          <w:tcPr>
            <w:tcW w:w="3402" w:type="dxa"/>
          </w:tcPr>
          <w:p w14:paraId="442CA41A" w14:textId="5066D262" w:rsidR="00F407A9" w:rsidRDefault="00D64B88" w:rsidP="00113359">
            <w:pPr>
              <w:ind w:firstLine="0"/>
            </w:pPr>
            <w:r>
              <w:t xml:space="preserve">S poruchou duševního vývoje </w:t>
            </w:r>
          </w:p>
        </w:tc>
        <w:tc>
          <w:tcPr>
            <w:tcW w:w="4536" w:type="dxa"/>
          </w:tcPr>
          <w:p w14:paraId="7FA04259" w14:textId="59C5575D" w:rsidR="00F407A9" w:rsidRDefault="00D64B88" w:rsidP="00113359">
            <w:pPr>
              <w:ind w:firstLine="0"/>
            </w:pPr>
            <w:r>
              <w:t>M</w:t>
            </w:r>
            <w:r w:rsidR="005169B2">
              <w:t>írné</w:t>
            </w:r>
            <w:r>
              <w:t xml:space="preserve"> nebo žádné postižení funkčního jazyka</w:t>
            </w:r>
          </w:p>
        </w:tc>
      </w:tr>
      <w:tr w:rsidR="00F407A9" w14:paraId="7C499ABA" w14:textId="77777777" w:rsidTr="00D64B88">
        <w:tc>
          <w:tcPr>
            <w:tcW w:w="1555" w:type="dxa"/>
          </w:tcPr>
          <w:p w14:paraId="1E805AE7" w14:textId="5346FDEE" w:rsidR="00F407A9" w:rsidRDefault="005169B2" w:rsidP="00113359">
            <w:pPr>
              <w:ind w:firstLine="0"/>
            </w:pPr>
            <w:r>
              <w:t>6A02.2</w:t>
            </w:r>
          </w:p>
        </w:tc>
        <w:tc>
          <w:tcPr>
            <w:tcW w:w="3402" w:type="dxa"/>
          </w:tcPr>
          <w:p w14:paraId="3D2C1634" w14:textId="6B9306C9" w:rsidR="00F407A9" w:rsidRDefault="00D64B88" w:rsidP="00113359">
            <w:pPr>
              <w:ind w:firstLine="0"/>
            </w:pPr>
            <w:r>
              <w:t xml:space="preserve">Bez poruchy duševního vývoje </w:t>
            </w:r>
          </w:p>
        </w:tc>
        <w:tc>
          <w:tcPr>
            <w:tcW w:w="4536" w:type="dxa"/>
          </w:tcPr>
          <w:p w14:paraId="5F5C8AE7" w14:textId="690B357B" w:rsidR="00F407A9" w:rsidRDefault="00D64B88" w:rsidP="00113359">
            <w:pPr>
              <w:ind w:firstLine="0"/>
            </w:pPr>
            <w:r>
              <w:t xml:space="preserve">S narušeným funkčním jazykem </w:t>
            </w:r>
          </w:p>
        </w:tc>
      </w:tr>
      <w:tr w:rsidR="00F407A9" w14:paraId="42F93DC5" w14:textId="77777777" w:rsidTr="00D64B88">
        <w:tc>
          <w:tcPr>
            <w:tcW w:w="1555" w:type="dxa"/>
          </w:tcPr>
          <w:p w14:paraId="2EC1D778" w14:textId="65887B29" w:rsidR="00F407A9" w:rsidRDefault="005169B2" w:rsidP="00113359">
            <w:pPr>
              <w:ind w:firstLine="0"/>
            </w:pPr>
            <w:r>
              <w:t>6A02.3</w:t>
            </w:r>
          </w:p>
        </w:tc>
        <w:tc>
          <w:tcPr>
            <w:tcW w:w="3402" w:type="dxa"/>
          </w:tcPr>
          <w:p w14:paraId="5D73E0D9" w14:textId="24C6F9A4" w:rsidR="00F407A9" w:rsidRDefault="00D64B88" w:rsidP="00113359">
            <w:pPr>
              <w:ind w:firstLine="0"/>
            </w:pPr>
            <w:r>
              <w:t>S poruchou duševního vývoje</w:t>
            </w:r>
          </w:p>
        </w:tc>
        <w:tc>
          <w:tcPr>
            <w:tcW w:w="4536" w:type="dxa"/>
          </w:tcPr>
          <w:p w14:paraId="4185BEE5" w14:textId="3B3C8730" w:rsidR="00F407A9" w:rsidRDefault="00D64B88" w:rsidP="00113359">
            <w:pPr>
              <w:ind w:firstLine="0"/>
            </w:pPr>
            <w:r>
              <w:t xml:space="preserve">S narušeným funkčním jazykem </w:t>
            </w:r>
          </w:p>
        </w:tc>
      </w:tr>
      <w:tr w:rsidR="00F407A9" w14:paraId="5C5172D4" w14:textId="77777777" w:rsidTr="00D64B88">
        <w:tc>
          <w:tcPr>
            <w:tcW w:w="1555" w:type="dxa"/>
          </w:tcPr>
          <w:p w14:paraId="6EC37B97" w14:textId="3FE9BCB8" w:rsidR="00F407A9" w:rsidRDefault="005169B2" w:rsidP="00113359">
            <w:pPr>
              <w:ind w:firstLine="0"/>
            </w:pPr>
            <w:r>
              <w:t>6A02.4</w:t>
            </w:r>
          </w:p>
        </w:tc>
        <w:tc>
          <w:tcPr>
            <w:tcW w:w="3402" w:type="dxa"/>
          </w:tcPr>
          <w:p w14:paraId="5C694591" w14:textId="4DE20C2B" w:rsidR="00F407A9" w:rsidRDefault="00D64B88" w:rsidP="00113359">
            <w:pPr>
              <w:ind w:firstLine="0"/>
            </w:pPr>
            <w:r>
              <w:t>Bez poruchy duševního vývoje</w:t>
            </w:r>
          </w:p>
        </w:tc>
        <w:tc>
          <w:tcPr>
            <w:tcW w:w="4536" w:type="dxa"/>
          </w:tcPr>
          <w:p w14:paraId="4D9EB34D" w14:textId="0725385C" w:rsidR="00F407A9" w:rsidRDefault="005169B2" w:rsidP="005169B2">
            <w:pPr>
              <w:ind w:firstLine="0"/>
            </w:pPr>
            <w:r>
              <w:t>absence funkčního jazyka</w:t>
            </w:r>
          </w:p>
        </w:tc>
      </w:tr>
      <w:tr w:rsidR="005169B2" w14:paraId="1537CB52" w14:textId="77777777" w:rsidTr="00D64B88">
        <w:tc>
          <w:tcPr>
            <w:tcW w:w="1555" w:type="dxa"/>
          </w:tcPr>
          <w:p w14:paraId="1295028D" w14:textId="187FB8E5" w:rsidR="005169B2" w:rsidRDefault="005169B2" w:rsidP="00113359">
            <w:pPr>
              <w:ind w:firstLine="0"/>
            </w:pPr>
            <w:r>
              <w:t>6A02.5</w:t>
            </w:r>
          </w:p>
        </w:tc>
        <w:tc>
          <w:tcPr>
            <w:tcW w:w="3402" w:type="dxa"/>
          </w:tcPr>
          <w:p w14:paraId="798F8747" w14:textId="21EB0210" w:rsidR="005169B2" w:rsidRDefault="00D64B88" w:rsidP="00113359">
            <w:pPr>
              <w:ind w:firstLine="0"/>
            </w:pPr>
            <w:r>
              <w:t xml:space="preserve">S poruchou duševního vývoje </w:t>
            </w:r>
          </w:p>
        </w:tc>
        <w:tc>
          <w:tcPr>
            <w:tcW w:w="4536" w:type="dxa"/>
          </w:tcPr>
          <w:p w14:paraId="1245A781" w14:textId="52AD7830" w:rsidR="005169B2" w:rsidRDefault="00D64B88" w:rsidP="005169B2">
            <w:pPr>
              <w:ind w:firstLine="0"/>
            </w:pPr>
            <w:r>
              <w:t>S úplnou nebo téměř úplnou absencí funkčního jazyka</w:t>
            </w:r>
          </w:p>
        </w:tc>
      </w:tr>
    </w:tbl>
    <w:p w14:paraId="758A9440" w14:textId="77777777" w:rsidR="005169B2" w:rsidRDefault="005169B2" w:rsidP="00113359"/>
    <w:p w14:paraId="60663F0E" w14:textId="7B0E9CA5" w:rsidR="005169B2" w:rsidRDefault="00F85BFF" w:rsidP="00113359">
      <w:r>
        <w:t>Funkční jazyk označuje schopnost jedince používat jazyk pro účely</w:t>
      </w:r>
      <w:r w:rsidR="00974451">
        <w:t>,</w:t>
      </w:r>
      <w:r>
        <w:t xml:space="preserve"> jako je např</w:t>
      </w:r>
      <w:r w:rsidR="00974451">
        <w:t xml:space="preserve">íklad </w:t>
      </w:r>
      <w:r>
        <w:t xml:space="preserve">vyjádření vlastních potřeb a přání. Narušený funkční jazyk </w:t>
      </w:r>
      <w:r w:rsidR="00D64B88">
        <w:t>zn</w:t>
      </w:r>
      <w:r>
        <w:t>amená</w:t>
      </w:r>
      <w:r w:rsidR="00D64B88">
        <w:t>, že jedinec není schopen používat jednoduché</w:t>
      </w:r>
      <w:r>
        <w:t xml:space="preserve"> fráze a slova.</w:t>
      </w:r>
      <w:r w:rsidR="00D94FB5">
        <w:t xml:space="preserve"> Jedinci s PAS dále mohou vykazovat také omezení v</w:t>
      </w:r>
      <w:r w:rsidR="00974451">
        <w:t> </w:t>
      </w:r>
      <w:r w:rsidR="00D94FB5">
        <w:t>intelektu</w:t>
      </w:r>
      <w:r w:rsidR="00974451">
        <w:t>. J</w:t>
      </w:r>
      <w:r w:rsidR="00D94FB5">
        <w:t xml:space="preserve">estliže je přítomna porucha v intelektu, měla by být přiřazena samostatná diagnóza Porucha intelektuálního rozvoje s příslušnou kategorií označující závažnost (tj. mírná, střední, těžká, hluboká a prozatímní). </w:t>
      </w:r>
      <w:r w:rsidR="00B26D84">
        <w:t xml:space="preserve">(ICD 11) </w:t>
      </w:r>
    </w:p>
    <w:p w14:paraId="39730B0D" w14:textId="7A93B1FC" w:rsidR="00AE2401" w:rsidRDefault="00AE2401" w:rsidP="00AE2401">
      <w:pPr>
        <w:pStyle w:val="Nadpis3"/>
      </w:pPr>
      <w:bookmarkStart w:id="14" w:name="_Toc101322641"/>
      <w:r>
        <w:t>Diagnostický a statistický manuál duševních poruch</w:t>
      </w:r>
      <w:bookmarkEnd w:id="14"/>
    </w:p>
    <w:p w14:paraId="4A4D25FE" w14:textId="6C536215" w:rsidR="001E5027" w:rsidRDefault="002F52CC" w:rsidP="005D003A">
      <w:r>
        <w:t>Změny v terminologii a ve způsobu řazení</w:t>
      </w:r>
      <w:r w:rsidR="001062A7">
        <w:t xml:space="preserve"> MKN 11</w:t>
      </w:r>
      <w:r>
        <w:t xml:space="preserve"> se velmi přibližují klasifikaci Diagnostického a statistického manuálu duševních poruch (dále DSM</w:t>
      </w:r>
      <w:r w:rsidR="00974451">
        <w:t>-</w:t>
      </w:r>
      <w:r>
        <w:t>5), který byl vydán v roce 2013 Americkou psychiatrickou asociací (u nás v české verzi v roce 2015). Označení pervazivní vývojové poruchy zaniklo a bylo nahrazeno pojmem Neurovývojové, duševní a</w:t>
      </w:r>
      <w:r w:rsidR="00974451">
        <w:t> </w:t>
      </w:r>
      <w:r>
        <w:t>behaviorální poruchy (6A)</w:t>
      </w:r>
      <w:r w:rsidR="008A0B58">
        <w:t xml:space="preserve">, kam spadají vývojové poruchy intelektu (6A00), vývojové poruchy řeči a jazyka (6A01), poruchy autistického spektra (6A02), vývojová porucha učení </w:t>
      </w:r>
      <w:r w:rsidR="008A0B58">
        <w:lastRenderedPageBreak/>
        <w:t xml:space="preserve">(6A03), vývojová porucha motorické koordinace (6A04), porucha aktivity a pozornosti (6A05) a stereotypní pohybová porucha (6A06). (AutismPort) </w:t>
      </w:r>
    </w:p>
    <w:p w14:paraId="1A5D3045" w14:textId="0D262D2B" w:rsidR="001062A7" w:rsidRDefault="00D8667C" w:rsidP="005D003A">
      <w:r>
        <w:t>DSM-5 dále určuje míru závažnosti</w:t>
      </w:r>
      <w:r w:rsidR="00505191">
        <w:t xml:space="preserve"> </w:t>
      </w:r>
      <w:r w:rsidR="004C1BFA">
        <w:t>dle stupně podpory</w:t>
      </w:r>
      <w:r w:rsidR="00505191">
        <w:t xml:space="preserve">, kterou daný jedinec vyžaduje a řadí se do tří kategorií: </w:t>
      </w:r>
    </w:p>
    <w:p w14:paraId="66BD745E" w14:textId="78104BBE" w:rsidR="00505191" w:rsidRPr="00505191" w:rsidRDefault="00505191" w:rsidP="001B4B39">
      <w:pPr>
        <w:pStyle w:val="Odstavecseseznamem"/>
        <w:numPr>
          <w:ilvl w:val="0"/>
          <w:numId w:val="7"/>
        </w:numPr>
        <w:rPr>
          <w:u w:val="single"/>
        </w:rPr>
      </w:pPr>
      <w:r>
        <w:t>Stupeň 1 – vyžadující podporu</w:t>
      </w:r>
    </w:p>
    <w:p w14:paraId="60D21F86" w14:textId="6DCD379D" w:rsidR="00505191" w:rsidRPr="00505191" w:rsidRDefault="00505191" w:rsidP="001B4B39">
      <w:pPr>
        <w:pStyle w:val="Odstavecseseznamem"/>
        <w:numPr>
          <w:ilvl w:val="0"/>
          <w:numId w:val="7"/>
        </w:numPr>
        <w:rPr>
          <w:u w:val="single"/>
        </w:rPr>
      </w:pPr>
      <w:r>
        <w:t>Stupeň 2 – vyžadující značnou podporu</w:t>
      </w:r>
    </w:p>
    <w:p w14:paraId="0C74898A" w14:textId="584F22AC" w:rsidR="00505191" w:rsidRPr="00D9428E" w:rsidRDefault="00505191" w:rsidP="001B4B39">
      <w:pPr>
        <w:pStyle w:val="Odstavecseseznamem"/>
        <w:numPr>
          <w:ilvl w:val="0"/>
          <w:numId w:val="7"/>
        </w:numPr>
        <w:rPr>
          <w:u w:val="single"/>
        </w:rPr>
      </w:pPr>
      <w:r>
        <w:t xml:space="preserve">Stupeň 3 – vyžadující velmi </w:t>
      </w:r>
      <w:r w:rsidR="00974451">
        <w:t>z</w:t>
      </w:r>
      <w:r>
        <w:t>načnou podporu</w:t>
      </w:r>
    </w:p>
    <w:p w14:paraId="255A9CCC" w14:textId="7F4B6E17" w:rsidR="002D6766" w:rsidRDefault="002D6766" w:rsidP="002D6766">
      <w:r>
        <w:t xml:space="preserve">DSM-5 specifikuje poruchu autistického spektra pomocí dalších přidružených poruch: </w:t>
      </w:r>
    </w:p>
    <w:p w14:paraId="27B8B5E1" w14:textId="0F296DD6" w:rsidR="002D6766" w:rsidRDefault="00974451" w:rsidP="001B4B39">
      <w:pPr>
        <w:pStyle w:val="Odstavecseseznamem"/>
        <w:numPr>
          <w:ilvl w:val="0"/>
          <w:numId w:val="8"/>
        </w:numPr>
      </w:pPr>
      <w:r>
        <w:t>s</w:t>
      </w:r>
      <w:r w:rsidR="002D6766">
        <w:t> přidruženou poruchou intelektu nebo bez poruchy intelektu</w:t>
      </w:r>
    </w:p>
    <w:p w14:paraId="60786BC4" w14:textId="72C99728" w:rsidR="002D6766" w:rsidRDefault="00974451" w:rsidP="001B4B39">
      <w:pPr>
        <w:pStyle w:val="Odstavecseseznamem"/>
        <w:numPr>
          <w:ilvl w:val="0"/>
          <w:numId w:val="8"/>
        </w:numPr>
      </w:pPr>
      <w:r>
        <w:t>s</w:t>
      </w:r>
      <w:r w:rsidR="002D6766">
        <w:t> přidruženou poruchou řeči nebo bez poruchy řeči</w:t>
      </w:r>
    </w:p>
    <w:p w14:paraId="0B1F52B8" w14:textId="5CEB1CA1" w:rsidR="002D6766" w:rsidRDefault="00974451" w:rsidP="001B4B39">
      <w:pPr>
        <w:pStyle w:val="Odstavecseseznamem"/>
        <w:numPr>
          <w:ilvl w:val="0"/>
          <w:numId w:val="8"/>
        </w:numPr>
      </w:pPr>
      <w:r>
        <w:t>s</w:t>
      </w:r>
      <w:r w:rsidR="002D6766">
        <w:t>pojenou se známým somatickým nebo genetickým onemocněním nebo environmentálním faktorem</w:t>
      </w:r>
    </w:p>
    <w:p w14:paraId="55F384BC" w14:textId="65B49EF7" w:rsidR="002D6766" w:rsidRDefault="00974451" w:rsidP="001B4B39">
      <w:pPr>
        <w:pStyle w:val="Odstavecseseznamem"/>
        <w:numPr>
          <w:ilvl w:val="0"/>
          <w:numId w:val="8"/>
        </w:numPr>
      </w:pPr>
      <w:r>
        <w:t>s</w:t>
      </w:r>
      <w:r w:rsidR="002D6766">
        <w:t>pojenou s jinou neurovývojovou, duševní nebo behaviorální poruchou</w:t>
      </w:r>
    </w:p>
    <w:p w14:paraId="7053DB26" w14:textId="793361D2" w:rsidR="002D6766" w:rsidRPr="002D6766" w:rsidRDefault="00974451" w:rsidP="001B4B39">
      <w:pPr>
        <w:pStyle w:val="Odstavecseseznamem"/>
        <w:numPr>
          <w:ilvl w:val="0"/>
          <w:numId w:val="8"/>
        </w:numPr>
      </w:pPr>
      <w:r>
        <w:t>s</w:t>
      </w:r>
      <w:r w:rsidR="002D6766">
        <w:t>pojenou s</w:t>
      </w:r>
      <w:r w:rsidR="001220F3">
        <w:t xml:space="preserve"> katatonií – stereotypní pohyby končetin, mimika a grimasování (ibid) </w:t>
      </w:r>
    </w:p>
    <w:p w14:paraId="0CB769CD" w14:textId="77777777" w:rsidR="000B51E1" w:rsidRPr="000B51E1" w:rsidRDefault="000B51E1" w:rsidP="000B51E1"/>
    <w:p w14:paraId="7832E660" w14:textId="77777777" w:rsidR="003A0678" w:rsidRDefault="003A0678" w:rsidP="0015752D"/>
    <w:p w14:paraId="714C3E67" w14:textId="77777777" w:rsidR="00720D9A" w:rsidRDefault="00720D9A" w:rsidP="0015752D"/>
    <w:p w14:paraId="1502EC8F" w14:textId="77777777" w:rsidR="00720D9A" w:rsidRDefault="00720D9A" w:rsidP="0015752D"/>
    <w:p w14:paraId="2C39D63C" w14:textId="77777777" w:rsidR="00720D9A" w:rsidRDefault="00720D9A" w:rsidP="0015752D"/>
    <w:p w14:paraId="63A65F9D" w14:textId="77777777" w:rsidR="00867B02" w:rsidRDefault="00867B02" w:rsidP="00585D01">
      <w:pPr>
        <w:spacing w:line="259" w:lineRule="auto"/>
        <w:ind w:firstLine="0"/>
        <w:jc w:val="left"/>
        <w:rPr>
          <w:rFonts w:cs="Times New Roman"/>
          <w:szCs w:val="24"/>
        </w:rPr>
      </w:pPr>
    </w:p>
    <w:p w14:paraId="28EC3C2D" w14:textId="77777777" w:rsidR="00F317CA" w:rsidRDefault="00F317CA" w:rsidP="00585D01">
      <w:pPr>
        <w:spacing w:line="259" w:lineRule="auto"/>
        <w:ind w:firstLine="0"/>
        <w:jc w:val="left"/>
        <w:rPr>
          <w:rFonts w:cs="Times New Roman"/>
          <w:szCs w:val="24"/>
        </w:rPr>
      </w:pPr>
    </w:p>
    <w:p w14:paraId="09CD54FB" w14:textId="77777777" w:rsidR="00F317CA" w:rsidRDefault="00F317CA" w:rsidP="00585D01">
      <w:pPr>
        <w:spacing w:line="259" w:lineRule="auto"/>
        <w:ind w:firstLine="0"/>
        <w:jc w:val="left"/>
        <w:rPr>
          <w:rFonts w:cs="Times New Roman"/>
          <w:szCs w:val="24"/>
        </w:rPr>
      </w:pPr>
    </w:p>
    <w:p w14:paraId="2541D15D" w14:textId="77777777" w:rsidR="00F317CA" w:rsidRDefault="00F317CA" w:rsidP="00585D01">
      <w:pPr>
        <w:spacing w:line="259" w:lineRule="auto"/>
        <w:ind w:firstLine="0"/>
        <w:jc w:val="left"/>
        <w:rPr>
          <w:rFonts w:cs="Times New Roman"/>
          <w:szCs w:val="24"/>
        </w:rPr>
      </w:pPr>
    </w:p>
    <w:p w14:paraId="6909AEC1" w14:textId="77777777" w:rsidR="00F317CA" w:rsidRDefault="00F317CA" w:rsidP="00585D01">
      <w:pPr>
        <w:spacing w:line="259" w:lineRule="auto"/>
        <w:ind w:firstLine="0"/>
        <w:jc w:val="left"/>
        <w:rPr>
          <w:rFonts w:cs="Times New Roman"/>
          <w:szCs w:val="24"/>
        </w:rPr>
      </w:pPr>
    </w:p>
    <w:p w14:paraId="33821761" w14:textId="77777777" w:rsidR="00F317CA" w:rsidRDefault="00F317CA" w:rsidP="00585D01">
      <w:pPr>
        <w:spacing w:line="259" w:lineRule="auto"/>
        <w:ind w:firstLine="0"/>
        <w:jc w:val="left"/>
        <w:rPr>
          <w:rFonts w:cs="Times New Roman"/>
          <w:szCs w:val="24"/>
        </w:rPr>
      </w:pPr>
    </w:p>
    <w:p w14:paraId="20C7A1FB" w14:textId="77777777" w:rsidR="00F317CA" w:rsidRDefault="00F317CA" w:rsidP="00585D01">
      <w:pPr>
        <w:spacing w:line="259" w:lineRule="auto"/>
        <w:ind w:firstLine="0"/>
        <w:jc w:val="left"/>
        <w:rPr>
          <w:rFonts w:cs="Times New Roman"/>
          <w:szCs w:val="24"/>
        </w:rPr>
      </w:pPr>
    </w:p>
    <w:p w14:paraId="41CDEF15" w14:textId="1CDF4E37" w:rsidR="00635D78" w:rsidRPr="00394323" w:rsidRDefault="00394323" w:rsidP="00394323">
      <w:pPr>
        <w:pStyle w:val="Nadpis1"/>
      </w:pPr>
      <w:bookmarkStart w:id="15" w:name="_Toc101322642"/>
      <w:r w:rsidRPr="00394323">
        <w:lastRenderedPageBreak/>
        <w:t>Výchova a vzdělávání dětí s</w:t>
      </w:r>
      <w:r w:rsidR="0028382F" w:rsidRPr="00394323">
        <w:t> </w:t>
      </w:r>
      <w:r w:rsidRPr="00394323">
        <w:t>poruchou autistického spektra</w:t>
      </w:r>
      <w:bookmarkEnd w:id="15"/>
      <w:r w:rsidRPr="00394323">
        <w:t xml:space="preserve"> </w:t>
      </w:r>
    </w:p>
    <w:p w14:paraId="04E5F2BF" w14:textId="41DF42F2" w:rsidR="00141527" w:rsidRPr="00651D9E" w:rsidRDefault="0071289D" w:rsidP="00635D78">
      <w:pPr>
        <w:rPr>
          <w:color w:val="FF0000"/>
        </w:rPr>
      </w:pPr>
      <w:r>
        <w:t>Dětem</w:t>
      </w:r>
      <w:r w:rsidR="00512A22">
        <w:t xml:space="preserve"> a rodičům dítěte s PAS je možné poskytnout službu rané péče, která je do 7 let věku dítěte a </w:t>
      </w:r>
      <w:r w:rsidR="00974451">
        <w:t>zaměřuje se</w:t>
      </w:r>
      <w:r w:rsidR="00512A22">
        <w:t xml:space="preserve"> na podporu rodiny a podporu vývoje dítěte s ohledem na jeho specifické potřeby. Služba rané péče spadá</w:t>
      </w:r>
      <w:r w:rsidR="00611F75">
        <w:t xml:space="preserve"> pod</w:t>
      </w:r>
      <w:r w:rsidR="0005677B">
        <w:t>le zákona č. 108/2006</w:t>
      </w:r>
      <w:r w:rsidR="0028382F">
        <w:t xml:space="preserve"> § 54 pod služby sociální prevence </w:t>
      </w:r>
      <w:r w:rsidR="00611F75">
        <w:t>a obsahuje základní činnosti</w:t>
      </w:r>
      <w:r w:rsidR="001E212A">
        <w:t>,</w:t>
      </w:r>
      <w:r w:rsidR="00611F75">
        <w:t xml:space="preserve"> jako jsou: </w:t>
      </w:r>
      <w:r w:rsidR="001E212A">
        <w:t xml:space="preserve">výchovné, vzdělávací a aktivizační činnosti; zprostředkování kontaktu se společenským prostředím; sociálně terapeutické činnosti; pomoc při uplatňování </w:t>
      </w:r>
      <w:r w:rsidR="006F2844">
        <w:t xml:space="preserve">práv, oprávněných zájmů a při obstarávání osobních záležitostí. </w:t>
      </w:r>
    </w:p>
    <w:p w14:paraId="2FF78F50" w14:textId="2641B086" w:rsidR="0071289D" w:rsidRPr="00635D78" w:rsidRDefault="00894D4E" w:rsidP="00635D78">
      <w:r>
        <w:t>S vývojem dítěte se také zvyšují nároky prostředí</w:t>
      </w:r>
      <w:r w:rsidR="00974451">
        <w:t>,</w:t>
      </w:r>
      <w:r>
        <w:t xml:space="preserve"> jako je vstup do mateřské školy, povinná školní docházka, ale také jsou na dítě </w:t>
      </w:r>
      <w:r w:rsidR="00974451">
        <w:t xml:space="preserve">kladeny </w:t>
      </w:r>
      <w:r>
        <w:t>vyšší p</w:t>
      </w:r>
      <w:r w:rsidR="009024CE">
        <w:t>ožadavky ohledně samostatnosti, v</w:t>
      </w:r>
      <w:r w:rsidR="00974451">
        <w:t xml:space="preserve"> nichž </w:t>
      </w:r>
      <w:r w:rsidR="009024CE">
        <w:t>dítě potřebuje pomoc a podporu. V rámci rané péče pod vedením poradce nacvičují rodiče s dítětem základní sociální a „pracovní“ dovednosti, které bude potřebovat v MŠ a</w:t>
      </w:r>
      <w:r w:rsidR="00974451">
        <w:t> </w:t>
      </w:r>
      <w:r w:rsidR="009024CE">
        <w:t>nás</w:t>
      </w:r>
      <w:r w:rsidR="00692CEB">
        <w:t>ledně při vstupu do první třídy, např</w:t>
      </w:r>
      <w:r w:rsidR="00974451">
        <w:t xml:space="preserve">íklad </w:t>
      </w:r>
      <w:r w:rsidR="00692CEB">
        <w:t>sednou</w:t>
      </w:r>
      <w:r w:rsidR="00974451">
        <w:t>t</w:t>
      </w:r>
      <w:r w:rsidR="00692CEB">
        <w:t xml:space="preserve"> si ke stolu a poslechnout si jednoduchý pokyn, dokončit daný úkol, věnovat pozornost dospělému. Terénní práce poradců je doplněna také nabídkou ambulantních programů na pracovištích rané péče, které umožní dítěti si zvyknout pracovat i v jiném prostředí než pouze v domácím, ale také respektovat pokyny dalších lidí. (Hradilková, 2</w:t>
      </w:r>
      <w:r w:rsidR="00651D9E">
        <w:t>018</w:t>
      </w:r>
      <w:r w:rsidR="00692CEB">
        <w:t>)</w:t>
      </w:r>
    </w:p>
    <w:p w14:paraId="158764C5" w14:textId="7CD1ADA6" w:rsidR="00ED3903" w:rsidRDefault="00ED3903" w:rsidP="001E0323">
      <w:r>
        <w:t>Rok před nástupem do základní školy</w:t>
      </w:r>
      <w:r w:rsidR="003A3CBB">
        <w:t xml:space="preserve"> je dítě povinno začít navštěvovat mateřskou školu</w:t>
      </w:r>
      <w:r w:rsidR="002568E1">
        <w:t xml:space="preserve"> (dále MŠ)</w:t>
      </w:r>
      <w:r w:rsidR="003A3CBB">
        <w:t>. Rodičům při výběr</w:t>
      </w:r>
      <w:r w:rsidR="000C354B">
        <w:t>u</w:t>
      </w:r>
      <w:r w:rsidR="003A3CBB">
        <w:t xml:space="preserve"> nejvhodnějšího typu školského zařízení pomáhá školské poradenské zařízení (dál</w:t>
      </w:r>
      <w:r w:rsidR="00276E8E">
        <w:t xml:space="preserve">e ŠPZ), a to nejčastěji speciálně </w:t>
      </w:r>
      <w:r w:rsidR="003A3CBB">
        <w:t xml:space="preserve">pedagogické centrum (dále SPC). </w:t>
      </w:r>
      <w:r w:rsidR="002568E1">
        <w:t xml:space="preserve">Nicméně o zařazení dítěte do zařízení vždy rozhoduje rodič nebo zákonný zástupce dítěte s PAS. </w:t>
      </w:r>
      <w:r w:rsidR="003A3CBB">
        <w:t>Při výběru je nutné brát ohled na mentální úroveň dítěte</w:t>
      </w:r>
      <w:r w:rsidR="000C354B">
        <w:t xml:space="preserve"> a</w:t>
      </w:r>
      <w:r w:rsidR="003A3CBB">
        <w:t xml:space="preserve"> </w:t>
      </w:r>
      <w:r w:rsidR="000C354B">
        <w:t xml:space="preserve">jeho </w:t>
      </w:r>
      <w:r w:rsidR="00276E8E">
        <w:t>autistické projevy. V</w:t>
      </w:r>
      <w:r w:rsidR="003A3CBB">
        <w:t xml:space="preserve">ýchova a vzdělávání jedince je </w:t>
      </w:r>
      <w:r w:rsidR="000C354B">
        <w:t xml:space="preserve">tedy </w:t>
      </w:r>
      <w:r w:rsidR="003A3CBB">
        <w:t xml:space="preserve">závislá na mnoha faktorech. </w:t>
      </w:r>
      <w:r w:rsidR="002568E1">
        <w:t xml:space="preserve">Dítě s PAS může navštěvovat jak běžnou MŠ, tak i MŠ speciální dle stupně jeho postižení. </w:t>
      </w:r>
    </w:p>
    <w:p w14:paraId="2AC964EB" w14:textId="6D634A34" w:rsidR="00A86B06" w:rsidRDefault="00A86B06" w:rsidP="00285277">
      <w:pPr>
        <w:pStyle w:val="Nadpis2"/>
      </w:pPr>
      <w:bookmarkStart w:id="16" w:name="_Toc101322643"/>
      <w:r>
        <w:t>Podpůrná opatření</w:t>
      </w:r>
      <w:bookmarkEnd w:id="16"/>
      <w:r>
        <w:t xml:space="preserve"> </w:t>
      </w:r>
    </w:p>
    <w:p w14:paraId="7A64CF6F" w14:textId="606926F0" w:rsidR="00AB40F7" w:rsidRDefault="00AB40F7" w:rsidP="00A86B06">
      <w:r>
        <w:t>Pod</w:t>
      </w:r>
      <w:r w:rsidR="00D57FB5">
        <w:t xml:space="preserve">půrná opatření jsou definována dle §16 </w:t>
      </w:r>
      <w:r w:rsidR="00BB23F9">
        <w:t>školského zákona</w:t>
      </w:r>
      <w:r w:rsidR="00D57FB5">
        <w:t xml:space="preserve"> č. 561/2004 Sb. </w:t>
      </w:r>
      <w:r w:rsidR="00BB23F9">
        <w:t>jako</w:t>
      </w:r>
      <w:r>
        <w:t xml:space="preserve"> opatření</w:t>
      </w:r>
      <w:r w:rsidR="00BB23F9">
        <w:t xml:space="preserve">, </w:t>
      </w:r>
      <w:r w:rsidR="000C354B">
        <w:t xml:space="preserve">kterými </w:t>
      </w:r>
      <w:r>
        <w:t>se rozumí nezbytné úpravy ve vzdělávání a školských službách odpovídající zdravotnímu stavu, kulturnímu prostředí nebo jiným životní</w:t>
      </w:r>
      <w:r w:rsidR="00BB23F9">
        <w:t xml:space="preserve">m podmínkám dítěte. Jejich stanovení spočívá v/ve: </w:t>
      </w:r>
      <w:r>
        <w:t xml:space="preserve"> </w:t>
      </w:r>
    </w:p>
    <w:p w14:paraId="14950537" w14:textId="6ABF81CE" w:rsidR="00AB40F7" w:rsidRDefault="00AB40F7" w:rsidP="001B4B39">
      <w:pPr>
        <w:pStyle w:val="Odstavecseseznamem"/>
        <w:numPr>
          <w:ilvl w:val="0"/>
          <w:numId w:val="15"/>
        </w:numPr>
      </w:pPr>
      <w:r>
        <w:t>poradenské pomoci školy a školského poradenského zařízení,</w:t>
      </w:r>
    </w:p>
    <w:p w14:paraId="0E338D46" w14:textId="093715D2" w:rsidR="00AB40F7" w:rsidRDefault="00AB40F7" w:rsidP="001B4B39">
      <w:pPr>
        <w:pStyle w:val="Odstavecseseznamem"/>
        <w:numPr>
          <w:ilvl w:val="0"/>
          <w:numId w:val="15"/>
        </w:numPr>
      </w:pPr>
      <w:r>
        <w:t>úpravě organizace, obsahu, hodnocení, forem a metod vzdělávání</w:t>
      </w:r>
      <w:r w:rsidR="00812B60">
        <w:t>,</w:t>
      </w:r>
      <w:r>
        <w:t xml:space="preserve"> </w:t>
      </w:r>
    </w:p>
    <w:p w14:paraId="3CF77DD0" w14:textId="2FF91C17" w:rsidR="00AB40F7" w:rsidRDefault="00057A8F" w:rsidP="001B4B39">
      <w:pPr>
        <w:pStyle w:val="Odstavecseseznamem"/>
        <w:numPr>
          <w:ilvl w:val="0"/>
          <w:numId w:val="15"/>
        </w:numPr>
        <w:rPr>
          <w:rFonts w:cs="Times New Roman"/>
          <w:szCs w:val="24"/>
        </w:rPr>
      </w:pPr>
      <w:r w:rsidRPr="00057A8F">
        <w:rPr>
          <w:rFonts w:cs="Times New Roman"/>
          <w:szCs w:val="24"/>
        </w:rPr>
        <w:t xml:space="preserve">úpravě podmínek přijímání ke vzdělávání a ukončování vzdělávání, </w:t>
      </w:r>
    </w:p>
    <w:p w14:paraId="0F3521B0" w14:textId="7985B5D5" w:rsidR="00057A8F" w:rsidRDefault="00057A8F" w:rsidP="001B4B39">
      <w:pPr>
        <w:pStyle w:val="Odstavecseseznamem"/>
        <w:numPr>
          <w:ilvl w:val="0"/>
          <w:numId w:val="15"/>
        </w:numPr>
        <w:rPr>
          <w:rFonts w:cs="Times New Roman"/>
          <w:szCs w:val="24"/>
        </w:rPr>
      </w:pPr>
      <w:r>
        <w:rPr>
          <w:rFonts w:cs="Times New Roman"/>
          <w:szCs w:val="24"/>
        </w:rPr>
        <w:lastRenderedPageBreak/>
        <w:t>použití kompenzačních pomůcek, speciálních učebnic a speciálních učebních pomůcek, využívání komunikačních systémů neslyšících a hluchoslepých osob, Braillova písma a podpůrných nebo náhradních komunikačních systémů,</w:t>
      </w:r>
    </w:p>
    <w:p w14:paraId="7EA5D247" w14:textId="73D7646B" w:rsidR="00057A8F" w:rsidRDefault="00057A8F" w:rsidP="001B4B39">
      <w:pPr>
        <w:pStyle w:val="Odstavecseseznamem"/>
        <w:numPr>
          <w:ilvl w:val="0"/>
          <w:numId w:val="15"/>
        </w:numPr>
        <w:rPr>
          <w:rFonts w:cs="Times New Roman"/>
          <w:szCs w:val="24"/>
        </w:rPr>
      </w:pPr>
      <w:r>
        <w:rPr>
          <w:rFonts w:cs="Times New Roman"/>
          <w:szCs w:val="24"/>
        </w:rPr>
        <w:t xml:space="preserve">úpravě očekávaných výstupů vzdělávání v mezích stanovených rámcovými vzdělávacími programy a akreditovanými vzdělávacími programy, </w:t>
      </w:r>
    </w:p>
    <w:p w14:paraId="2EFB256C" w14:textId="3946CB3E" w:rsidR="00057A8F" w:rsidRDefault="00057A8F" w:rsidP="001B4B39">
      <w:pPr>
        <w:pStyle w:val="Odstavecseseznamem"/>
        <w:numPr>
          <w:ilvl w:val="0"/>
          <w:numId w:val="15"/>
        </w:numPr>
        <w:rPr>
          <w:rFonts w:cs="Times New Roman"/>
          <w:szCs w:val="24"/>
        </w:rPr>
      </w:pPr>
      <w:r>
        <w:rPr>
          <w:rFonts w:cs="Times New Roman"/>
          <w:szCs w:val="24"/>
        </w:rPr>
        <w:t xml:space="preserve">vzdělávání podle individuálního vzdělávacího plánu, </w:t>
      </w:r>
    </w:p>
    <w:p w14:paraId="61258F55" w14:textId="380B8B11" w:rsidR="00057A8F" w:rsidRDefault="00057A8F" w:rsidP="001B4B39">
      <w:pPr>
        <w:pStyle w:val="Odstavecseseznamem"/>
        <w:numPr>
          <w:ilvl w:val="0"/>
          <w:numId w:val="15"/>
        </w:numPr>
        <w:rPr>
          <w:rFonts w:cs="Times New Roman"/>
          <w:szCs w:val="24"/>
        </w:rPr>
      </w:pPr>
      <w:r>
        <w:rPr>
          <w:rFonts w:cs="Times New Roman"/>
          <w:szCs w:val="24"/>
        </w:rPr>
        <w:t>využití asistenta pedagoga,</w:t>
      </w:r>
    </w:p>
    <w:p w14:paraId="78F8A1FE" w14:textId="75C60D1F" w:rsidR="00057A8F" w:rsidRDefault="00057A8F" w:rsidP="001B4B39">
      <w:pPr>
        <w:pStyle w:val="Odstavecseseznamem"/>
        <w:numPr>
          <w:ilvl w:val="0"/>
          <w:numId w:val="15"/>
        </w:numPr>
        <w:rPr>
          <w:rFonts w:cs="Times New Roman"/>
          <w:szCs w:val="24"/>
        </w:rPr>
      </w:pPr>
      <w:r>
        <w:rPr>
          <w:rFonts w:cs="Times New Roman"/>
          <w:szCs w:val="24"/>
        </w:rPr>
        <w:t>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792D1240" w14:textId="4DFBBF4E" w:rsidR="00BB23F9" w:rsidRDefault="00057A8F" w:rsidP="001B4B39">
      <w:pPr>
        <w:pStyle w:val="Odstavecseseznamem"/>
        <w:numPr>
          <w:ilvl w:val="0"/>
          <w:numId w:val="15"/>
        </w:numPr>
        <w:rPr>
          <w:rFonts w:cs="Times New Roman"/>
          <w:szCs w:val="24"/>
        </w:rPr>
      </w:pPr>
      <w:r>
        <w:rPr>
          <w:rFonts w:cs="Times New Roman"/>
          <w:szCs w:val="24"/>
        </w:rPr>
        <w:t>poskytování vzdělávání nebo školských služeb v prostorách stavebně nebo techniky upravených.</w:t>
      </w:r>
      <w:r w:rsidR="00D57FB5">
        <w:rPr>
          <w:rFonts w:cs="Times New Roman"/>
          <w:szCs w:val="24"/>
        </w:rPr>
        <w:t xml:space="preserve"> </w:t>
      </w:r>
      <w:r w:rsidR="00EF0A30">
        <w:rPr>
          <w:rFonts w:cs="Times New Roman"/>
          <w:szCs w:val="24"/>
        </w:rPr>
        <w:t>(MŠMT)</w:t>
      </w:r>
    </w:p>
    <w:p w14:paraId="3FC8A542" w14:textId="23822129" w:rsidR="00BB23F9" w:rsidRPr="00BB23F9" w:rsidRDefault="00BB23F9" w:rsidP="00BB23F9">
      <w:pPr>
        <w:rPr>
          <w:rFonts w:cs="Times New Roman"/>
          <w:szCs w:val="24"/>
        </w:rPr>
      </w:pPr>
      <w:r>
        <w:rPr>
          <w:rFonts w:cs="Times New Roman"/>
          <w:szCs w:val="24"/>
        </w:rPr>
        <w:t xml:space="preserve">Podpůrná opatření se člení do pěti stupňů podle organizační, pedagogické a finanční náročnosti. Podpůrná opatření různých druhů nebo stupňů lze kombinovat. (ibid) </w:t>
      </w:r>
    </w:p>
    <w:p w14:paraId="15229B30" w14:textId="03B96517" w:rsidR="00A86B06" w:rsidRPr="00894D4E" w:rsidRDefault="00894D4E" w:rsidP="00A86B06">
      <w:r>
        <w:t xml:space="preserve">Míra podpůrných opatření je u každého jedince individuální a výrazně se liší. (Hradilková, 2018) </w:t>
      </w:r>
    </w:p>
    <w:p w14:paraId="03679F21" w14:textId="3554EDFB" w:rsidR="005E5140" w:rsidRDefault="005E5140" w:rsidP="005E5140">
      <w:pPr>
        <w:pStyle w:val="Nadpis3"/>
      </w:pPr>
      <w:bookmarkStart w:id="17" w:name="_Toc101322644"/>
      <w:r>
        <w:t>Asistent pedagoga</w:t>
      </w:r>
      <w:bookmarkEnd w:id="17"/>
      <w:r>
        <w:t xml:space="preserve"> </w:t>
      </w:r>
    </w:p>
    <w:p w14:paraId="56D62D8D" w14:textId="6430C2C8" w:rsidR="006F2E49" w:rsidRPr="006F2E49" w:rsidRDefault="006F2E49" w:rsidP="006F2E49">
      <w:r>
        <w:t xml:space="preserve">Dle Čadilové et al. (2012) je asistent pedagoga vnímán jako nejdůležitější prostředek speciálněpedagogické podpory. </w:t>
      </w:r>
    </w:p>
    <w:p w14:paraId="541D60A4" w14:textId="2F94128D" w:rsidR="00E709E3" w:rsidRDefault="00E709E3" w:rsidP="005E5140">
      <w:r>
        <w:t>Vyhláška č. 27/2016 Sb. popisuje v §</w:t>
      </w:r>
      <w:r w:rsidR="000C354B">
        <w:t xml:space="preserve"> </w:t>
      </w:r>
      <w:r>
        <w:t xml:space="preserve">5 odst. 3, že asistent pedagoga zajišťuje dle § 20 odst. 1 zákona o pedagogických pracovnících zejména tyto činnosti: </w:t>
      </w:r>
    </w:p>
    <w:p w14:paraId="61A32554" w14:textId="3D07B967" w:rsidR="00E709E3" w:rsidRDefault="00E709E3" w:rsidP="001B4B39">
      <w:pPr>
        <w:pStyle w:val="Odstavecseseznamem"/>
        <w:numPr>
          <w:ilvl w:val="0"/>
          <w:numId w:val="13"/>
        </w:numPr>
      </w:pPr>
      <w:r>
        <w:t>přímou pedagogickou činnosti při vzdělávání a výchově podle přesně stanovených postupů a pokynů učitele nebo vychovatele zaměřenou na individuální podporu žáků a práce související s touto přímou pedagogickou činností</w:t>
      </w:r>
      <w:r w:rsidR="00812B60">
        <w:t>;</w:t>
      </w:r>
    </w:p>
    <w:p w14:paraId="5F6BA48B" w14:textId="6C6073B1" w:rsidR="00E709E3" w:rsidRDefault="00E709E3" w:rsidP="001B4B39">
      <w:pPr>
        <w:pStyle w:val="Odstavecseseznamem"/>
        <w:numPr>
          <w:ilvl w:val="0"/>
          <w:numId w:val="13"/>
        </w:numPr>
      </w:pPr>
      <w:r>
        <w:t xml:space="preserve">podporu žáků v dosahování </w:t>
      </w:r>
      <w:r w:rsidR="00681895">
        <w:t>vzdělávacích cílů při výuce a při přípravě na výuku, žák je přitom veden k nejvyšší možné míře samostatnosti</w:t>
      </w:r>
      <w:r w:rsidR="00812B60">
        <w:t>;</w:t>
      </w:r>
    </w:p>
    <w:p w14:paraId="420F8DC2" w14:textId="4B432DE2" w:rsidR="00681895" w:rsidRDefault="00681895" w:rsidP="001B4B39">
      <w:pPr>
        <w:pStyle w:val="Odstavecseseznamem"/>
        <w:numPr>
          <w:ilvl w:val="0"/>
          <w:numId w:val="13"/>
        </w:numPr>
      </w:pPr>
      <w:r>
        <w:t>výchovné práce zaměřené na vytváření základních pracovních, hygienických a</w:t>
      </w:r>
      <w:r w:rsidR="00812B60">
        <w:t> </w:t>
      </w:r>
      <w:r>
        <w:t>jiných návyků a další činnosti spojené s nácvikem sociálních kompetencí. (MŠMT)</w:t>
      </w:r>
    </w:p>
    <w:p w14:paraId="5181D685" w14:textId="59D568B2" w:rsidR="00BE66DC" w:rsidRDefault="00BE66DC" w:rsidP="00BE66DC">
      <w:r>
        <w:lastRenderedPageBreak/>
        <w:t>Pro § 20 odst. 2 zákonu o pedagogických pracovnících jsou stanoveny činnosti asistenta pedagoga ve vyhlášce č. 27/2016 Sb. (§</w:t>
      </w:r>
      <w:r w:rsidR="00812B60">
        <w:t xml:space="preserve"> </w:t>
      </w:r>
      <w:r>
        <w:t xml:space="preserve">5) následovně: </w:t>
      </w:r>
    </w:p>
    <w:p w14:paraId="5E10BC56" w14:textId="6B44162F" w:rsidR="00BE66DC" w:rsidRDefault="00BE66DC" w:rsidP="001B4B39">
      <w:pPr>
        <w:pStyle w:val="Odstavecseseznamem"/>
        <w:numPr>
          <w:ilvl w:val="0"/>
          <w:numId w:val="14"/>
        </w:numPr>
      </w:pPr>
      <w:r>
        <w:t>pomocné výchovné práce zaměřené na podporu pedagoga zvláště při práci se skupinou žáků se speciálními vzdělávacími potřebami</w:t>
      </w:r>
      <w:r w:rsidR="00812B60">
        <w:t>;</w:t>
      </w:r>
    </w:p>
    <w:p w14:paraId="1D480CBF" w14:textId="2E13F62C" w:rsidR="00BE66DC" w:rsidRDefault="00BE66DC" w:rsidP="001B4B39">
      <w:pPr>
        <w:pStyle w:val="Odstavecseseznamem"/>
        <w:numPr>
          <w:ilvl w:val="0"/>
          <w:numId w:val="14"/>
        </w:numPr>
      </w:pPr>
      <w:r>
        <w:t>pomocné organizační činnosti při vzdělávání skupiny žáků se speciálními vzdělávacími potřebami</w:t>
      </w:r>
      <w:r w:rsidR="00812B60">
        <w:t>;</w:t>
      </w:r>
    </w:p>
    <w:p w14:paraId="41C977EB" w14:textId="4ED7BB71" w:rsidR="00BE66DC" w:rsidRDefault="00BE66DC" w:rsidP="001B4B39">
      <w:pPr>
        <w:pStyle w:val="Odstavecseseznamem"/>
        <w:numPr>
          <w:ilvl w:val="0"/>
          <w:numId w:val="14"/>
        </w:numPr>
      </w:pPr>
      <w:r>
        <w:t>pomoc při adaptaci žáků se speciálními potřebami na školní prostředí</w:t>
      </w:r>
      <w:r w:rsidR="00812B60">
        <w:t>;</w:t>
      </w:r>
    </w:p>
    <w:p w14:paraId="49AA95D8" w14:textId="453EC680" w:rsidR="00BE66DC" w:rsidRDefault="00BE66DC" w:rsidP="001B4B39">
      <w:pPr>
        <w:pStyle w:val="Odstavecseseznamem"/>
        <w:numPr>
          <w:ilvl w:val="0"/>
          <w:numId w:val="14"/>
        </w:numPr>
      </w:pPr>
      <w:r>
        <w:t>pomoc při komunikaci se žáky, zákonnými zástupci a komunitou, ze které žák pochází</w:t>
      </w:r>
      <w:r w:rsidR="00812B60">
        <w:t>;</w:t>
      </w:r>
    </w:p>
    <w:p w14:paraId="2144CEB4" w14:textId="1451FE49" w:rsidR="00BE66DC" w:rsidRDefault="00BE66DC" w:rsidP="001B4B39">
      <w:pPr>
        <w:pStyle w:val="Odstavecseseznamem"/>
        <w:numPr>
          <w:ilvl w:val="0"/>
          <w:numId w:val="14"/>
        </w:numPr>
      </w:pPr>
      <w:r>
        <w:t>nezbytnou pomoc žákům při sebeobsluze a pohybu během vyučování a při akcích pořádaných školou mimo místo, kde škola v souladu se zápisem do školského rejstříku uskutečňuje vzdělávání nebo školské služby</w:t>
      </w:r>
      <w:r w:rsidR="00812B60">
        <w:t>;</w:t>
      </w:r>
    </w:p>
    <w:p w14:paraId="7BE39E66" w14:textId="6B1E523F" w:rsidR="00BE66DC" w:rsidRDefault="00BE66DC" w:rsidP="001B4B39">
      <w:pPr>
        <w:pStyle w:val="Odstavecseseznamem"/>
        <w:numPr>
          <w:ilvl w:val="0"/>
          <w:numId w:val="14"/>
        </w:numPr>
      </w:pPr>
      <w:r>
        <w:t>pomocné výchovné práce spojené s nácvikem sociálních kompetencí žáků se speciálními vzdělávacími potřebami</w:t>
      </w:r>
      <w:r w:rsidR="00812B60">
        <w:t>.</w:t>
      </w:r>
      <w:r w:rsidR="006F2E49">
        <w:t xml:space="preserve"> (ibid) </w:t>
      </w:r>
    </w:p>
    <w:p w14:paraId="11D424AE" w14:textId="5AB00C4F" w:rsidR="0041412B" w:rsidRDefault="00F57A1E" w:rsidP="00285277">
      <w:pPr>
        <w:pStyle w:val="Nadpis2"/>
      </w:pPr>
      <w:bookmarkStart w:id="18" w:name="_Toc101322645"/>
      <w:r>
        <w:t>Předškolní vzdělávání</w:t>
      </w:r>
      <w:bookmarkEnd w:id="18"/>
    </w:p>
    <w:p w14:paraId="553F6E6A" w14:textId="5424D611" w:rsidR="007523A4" w:rsidRDefault="007523A4" w:rsidP="0041412B">
      <w:r>
        <w:t>Důležitým úkolem předškolního vzdělávání je vytvářet dobré předpoklady pro pokračování ve vzdělávání tím, že za všech okolností budou maximálně podporovány individuální rozvojové možnosti dět</w:t>
      </w:r>
      <w:r w:rsidR="001766C3">
        <w:t>í a bude tak každému dítěti umožňováno dospět v době, kdy opouští mateřskou školu, k optimální úrovni osobního rozvoje a učení, resp. k takové úrovni, která je pro dí</w:t>
      </w:r>
      <w:r w:rsidR="00276E8E">
        <w:t>tě individuálně dosažitelná - to znamená</w:t>
      </w:r>
      <w:r w:rsidR="001766C3">
        <w:t>., že v předškolním věku jsou osobnostní rozdíly mezi dětmi</w:t>
      </w:r>
      <w:r w:rsidR="004856D9">
        <w:t xml:space="preserve"> a rozdíly v individuálních výkonech brány jako přirozené a že předškolní vzdělávání o jejich vyrovnání neusiluje, protože úkolem není vyrovnat výkony dě</w:t>
      </w:r>
      <w:r w:rsidR="00276E8E">
        <w:t>tí, ale jejich vzdělávací šance</w:t>
      </w:r>
      <w:r w:rsidR="004856D9">
        <w:t xml:space="preserve">. Na základě dlouhodobého a každodenního styku s dítětem i jeho rodiči plní předškolní vzdělávání i úkol diagnostický, zejména ve vztahu k dětem se speciálními vzdělávacími potřebami a dětem nadaným. Dětem, </w:t>
      </w:r>
      <w:r w:rsidR="00812B60">
        <w:t xml:space="preserve">jež </w:t>
      </w:r>
      <w:r w:rsidR="004856D9">
        <w:t xml:space="preserve">to potřebují, poskytuje předškolní vzdělávání, na základě znalostí aktuální úrovně rozvoje i dalších rozvojových možností každého dítěte, včasnou speciálně pedagogickou péči, </w:t>
      </w:r>
      <w:r w:rsidR="00812B60">
        <w:t>čímž</w:t>
      </w:r>
      <w:r w:rsidR="004856D9">
        <w:t xml:space="preserve"> zlepšuje jejich životní i vzdělávací </w:t>
      </w:r>
      <w:r w:rsidR="004856D9" w:rsidRPr="006B033C">
        <w:t>šance. (Rámcový vzdělávací program pro předškolní vzdělávání, 2021)</w:t>
      </w:r>
      <w:r w:rsidR="001766C3">
        <w:t xml:space="preserve"> </w:t>
      </w:r>
    </w:p>
    <w:p w14:paraId="2ED52544" w14:textId="3F8938CB" w:rsidR="0041412B" w:rsidRDefault="0041412B" w:rsidP="0041412B">
      <w:r>
        <w:t xml:space="preserve">Děti s PAS mohou navštěvovat jak mateřskou školu speciální, tak i </w:t>
      </w:r>
      <w:r w:rsidRPr="006B033C">
        <w:t>běžnou</w:t>
      </w:r>
      <w:r>
        <w:t xml:space="preserve"> MŠ. Děti, které se vzdělávají ve speciální MŠ, jsou do kolektivu začleněny</w:t>
      </w:r>
      <w:r w:rsidR="00E576DE">
        <w:t xml:space="preserve"> formou integrace mezi ostatní dět</w:t>
      </w:r>
      <w:r>
        <w:t xml:space="preserve">i s jiným handicapem a </w:t>
      </w:r>
      <w:r w:rsidR="00E576DE">
        <w:t xml:space="preserve">speciální </w:t>
      </w:r>
      <w:r>
        <w:t>pedagogové jim věnují nadstandardní pé</w:t>
      </w:r>
      <w:r w:rsidR="00E576DE">
        <w:t xml:space="preserve">či. Do běžné </w:t>
      </w:r>
      <w:r w:rsidR="00E576DE">
        <w:lastRenderedPageBreak/>
        <w:t>školky je</w:t>
      </w:r>
      <w:r w:rsidR="00812B60">
        <w:t xml:space="preserve"> možno</w:t>
      </w:r>
      <w:r w:rsidR="00E576DE">
        <w:t xml:space="preserve"> dítě s PAS přijmout opět formou integrace, avšak </w:t>
      </w:r>
      <w:r w:rsidR="00F650A4">
        <w:t xml:space="preserve">je potřeba zajistit kvalitní intervenci a asistenta pedagoga. Nicméně asistent pedagoga funguje </w:t>
      </w:r>
      <w:r w:rsidR="00741517">
        <w:t xml:space="preserve">i ve speciální MŠ. </w:t>
      </w:r>
    </w:p>
    <w:p w14:paraId="518EB5A3" w14:textId="5A81EE90" w:rsidR="001E6C26" w:rsidRDefault="00735E6E" w:rsidP="00ED162D">
      <w:r>
        <w:t xml:space="preserve">Do předškolního zařízení nastupují děti, které již prošly včasnou intervencí, dále děti, jimž byla stanovena diagnóza těsně před nástupem, a také děti, které diagnózu nemají a jejichž zvláštnosti v chování vyplynou až v kontaktu s vrstevníky. </w:t>
      </w:r>
      <w:r w:rsidR="00FD1AE5">
        <w:t>(Čadilová, Žampachová, 2008</w:t>
      </w:r>
      <w:r>
        <w:t xml:space="preserve">). </w:t>
      </w:r>
    </w:p>
    <w:p w14:paraId="51A3F685" w14:textId="62522AE5" w:rsidR="00ED162D" w:rsidRDefault="00FD1DFC" w:rsidP="00ED162D">
      <w:r>
        <w:t>Čadilo</w:t>
      </w:r>
      <w:r w:rsidR="006B440A">
        <w:t>vá</w:t>
      </w:r>
      <w:r>
        <w:t xml:space="preserve"> a Žampachová (2012) ve své publikaci uvádějí, že cílem práce předškolního vzdělávání dětí s PAS je vytvoření pracovního chování, zvládnutí sebeobslužných dovedností, základů přiměřené sociální komunikace a sociálního chování vůči vrstevníkům a dospělým tak, aby dítě co nejlépe prospívalo v plnění povinné školní docházky</w:t>
      </w:r>
      <w:r w:rsidR="00E4486C">
        <w:t xml:space="preserve">. </w:t>
      </w:r>
      <w:r w:rsidR="005F4BFD">
        <w:t xml:space="preserve">Do MŠ jsou zařazovány jak děti s těžkou symptomatikou a výrazným opožděným či narušeným vývojem, tak i děti, jejichž symptomatika je mírná a mají dobré intelektové schopnosti. </w:t>
      </w:r>
      <w:r w:rsidR="006B440A">
        <w:t xml:space="preserve">Čadilová a Žampachová (2012) se </w:t>
      </w:r>
      <w:r w:rsidR="00F864C3">
        <w:t xml:space="preserve">rovněž </w:t>
      </w:r>
      <w:r w:rsidR="006B440A">
        <w:t xml:space="preserve">zmiňují o odkladu povinné školní docházky, jelikož </w:t>
      </w:r>
      <w:r w:rsidR="00F864C3">
        <w:t xml:space="preserve">většina </w:t>
      </w:r>
      <w:r w:rsidR="006B440A">
        <w:t xml:space="preserve">dětí s PAS </w:t>
      </w:r>
      <w:r w:rsidR="00F864C3">
        <w:t xml:space="preserve">není </w:t>
      </w:r>
      <w:r w:rsidR="006B440A">
        <w:t>ve svých šesti letech připravena k zahájení povinné školní docházky</w:t>
      </w:r>
      <w:r w:rsidR="00735E6E">
        <w:t>.</w:t>
      </w:r>
      <w:r w:rsidR="00ED162D">
        <w:t xml:space="preserve"> </w:t>
      </w:r>
    </w:p>
    <w:p w14:paraId="3EB27163" w14:textId="50B56686" w:rsidR="00741517" w:rsidRDefault="00D164DC" w:rsidP="00D164DC">
      <w:pPr>
        <w:pStyle w:val="Nadpis3"/>
      </w:pPr>
      <w:bookmarkStart w:id="19" w:name="_Toc101322646"/>
      <w:r>
        <w:t>Postup přije</w:t>
      </w:r>
      <w:r w:rsidR="0028382F">
        <w:t xml:space="preserve">tí dítěte s poruchou autistického spektra </w:t>
      </w:r>
      <w:r>
        <w:t>do MŠ</w:t>
      </w:r>
      <w:bookmarkEnd w:id="19"/>
    </w:p>
    <w:p w14:paraId="07E3C262" w14:textId="6ADED863" w:rsidR="000D668A" w:rsidRDefault="00D164DC" w:rsidP="001F2DE0">
      <w:r>
        <w:t xml:space="preserve">Po domluvě s poradenským pracovníkem rodič kontaktuje ředitele příslušné MŠ, kam chce dítě umístit a seznámí ho s možnostmi vzdělávání, </w:t>
      </w:r>
      <w:r w:rsidR="00F864C3">
        <w:t xml:space="preserve">jež </w:t>
      </w:r>
      <w:r>
        <w:t>mu byly nabídnuty poradenským pracovníkem.  Na základě těchto informací se ředitel MŠ spojí s poradenským pracovníkem, který vytvoří pokyn k integraci. Pro získání asistenta pedagoga je nutné si zažádat na krajském úřadě o navýšení financí na asis</w:t>
      </w:r>
      <w:r w:rsidR="007D5CA1">
        <w:t>tenta pedagoga. Pedagogové absolvují odborné školení zaměřené na vzdělávání a výchovu pro děti s PAS. Školku navštěvuje poradenský pracovník, který vypracuje individuální vzdělávací plán, řeší specifické problémy a pomáhá učitelům se zave</w:t>
      </w:r>
      <w:r w:rsidR="00FD1AE5">
        <w:t xml:space="preserve">dením programu. </w:t>
      </w:r>
      <w:r w:rsidR="000D668A">
        <w:t xml:space="preserve">Může se stát, že některé školky dítě s PAS </w:t>
      </w:r>
      <w:r w:rsidR="001F2DE0">
        <w:t>nepřijmou (např</w:t>
      </w:r>
      <w:r w:rsidR="00F864C3">
        <w:t>íklad</w:t>
      </w:r>
      <w:r w:rsidR="001F2DE0">
        <w:t xml:space="preserve"> neochota</w:t>
      </w:r>
      <w:r w:rsidR="000D668A">
        <w:t xml:space="preserve"> věnovat dítěti </w:t>
      </w:r>
      <w:r w:rsidR="001F2DE0">
        <w:t xml:space="preserve">s PAS </w:t>
      </w:r>
      <w:r w:rsidR="000D668A">
        <w:t>speciální péči,</w:t>
      </w:r>
      <w:r w:rsidR="001F2DE0">
        <w:t xml:space="preserve"> nesouhlas </w:t>
      </w:r>
      <w:r w:rsidR="000D668A">
        <w:t>s</w:t>
      </w:r>
      <w:r w:rsidR="00F864C3">
        <w:t> </w:t>
      </w:r>
      <w:r w:rsidR="001F2DE0">
        <w:t>působením</w:t>
      </w:r>
      <w:r w:rsidR="000D668A">
        <w:t> </w:t>
      </w:r>
      <w:r w:rsidR="001F2DE0">
        <w:t>asistenta</w:t>
      </w:r>
      <w:r w:rsidR="000D668A">
        <w:t xml:space="preserve"> </w:t>
      </w:r>
      <w:r w:rsidR="001F2DE0">
        <w:t>pedagoga na třídě apod.)</w:t>
      </w:r>
      <w:r w:rsidR="00FD1AE5">
        <w:t>. (Thorová, 2016)</w:t>
      </w:r>
    </w:p>
    <w:p w14:paraId="2460CFEE" w14:textId="72F4EA36" w:rsidR="001475EE" w:rsidRPr="00B218B2" w:rsidRDefault="006E4C89" w:rsidP="00880404">
      <w:pPr>
        <w:pStyle w:val="Nadpis3"/>
      </w:pPr>
      <w:bookmarkStart w:id="20" w:name="_Toc101322647"/>
      <w:r>
        <w:t>Třídy</w:t>
      </w:r>
      <w:r w:rsidR="00190742">
        <w:t xml:space="preserve"> pro děti s</w:t>
      </w:r>
      <w:r w:rsidR="0028382F">
        <w:t> poruchou autistického spektra</w:t>
      </w:r>
      <w:bookmarkEnd w:id="20"/>
    </w:p>
    <w:p w14:paraId="6D4532F0" w14:textId="62CED6BC" w:rsidR="00045808" w:rsidRDefault="00045808" w:rsidP="001475EE">
      <w:r>
        <w:t>Uspořádání třídy musí odpovídat indi</w:t>
      </w:r>
      <w:r w:rsidR="007C5922">
        <w:t>viduálním potřebám jedince</w:t>
      </w:r>
      <w:r>
        <w:t xml:space="preserve">, tedy </w:t>
      </w:r>
      <w:r w:rsidR="00F864C3">
        <w:t xml:space="preserve">co se týče </w:t>
      </w:r>
      <w:r>
        <w:t>míst</w:t>
      </w:r>
      <w:r w:rsidR="00F864C3">
        <w:t>a</w:t>
      </w:r>
      <w:r>
        <w:t xml:space="preserve"> pro samostatnou práci, míst</w:t>
      </w:r>
      <w:r w:rsidR="00F864C3">
        <w:t>a</w:t>
      </w:r>
      <w:r>
        <w:t xml:space="preserve"> určené</w:t>
      </w:r>
      <w:r w:rsidR="00F864C3">
        <w:t>ho</w:t>
      </w:r>
      <w:r>
        <w:t xml:space="preserve"> k individuální p</w:t>
      </w:r>
      <w:r w:rsidR="007C5922">
        <w:t xml:space="preserve">ráci nebo relaxaci apod. Do společných prvků prostorového uspořádání třídy patří šatna, umývárna, herna a prostor pro stravování. </w:t>
      </w:r>
      <w:r w:rsidR="00661946">
        <w:t xml:space="preserve">K označení struktury prostoru využíváme vizuální prostředky. Vizuálními prostředky jsou myšleny konkrétní předměty, různé materiály ke zvýraznění prostoru (látka, dřevo apod.), obrázkové karty. Dítě, které se bude lépe orientovat v prostoru třídy, bude více rozumět verbálním instrukcím pedagoga, je </w:t>
      </w:r>
      <w:r w:rsidR="00F864C3">
        <w:t xml:space="preserve">proto </w:t>
      </w:r>
      <w:r w:rsidR="00661946">
        <w:t xml:space="preserve">možné vizuální pobídky omezit nebo </w:t>
      </w:r>
      <w:r w:rsidR="00F864C3">
        <w:t xml:space="preserve">je </w:t>
      </w:r>
      <w:r w:rsidR="00661946">
        <w:t xml:space="preserve">využít </w:t>
      </w:r>
      <w:r w:rsidR="00661946">
        <w:lastRenderedPageBreak/>
        <w:t xml:space="preserve">diskrétněji. </w:t>
      </w:r>
      <w:r w:rsidR="00F864C3">
        <w:t xml:space="preserve">Pokud </w:t>
      </w:r>
      <w:r w:rsidR="00661946">
        <w:t>tomu je naopak</w:t>
      </w:r>
      <w:r w:rsidR="00F864C3">
        <w:t xml:space="preserve"> a</w:t>
      </w:r>
      <w:r w:rsidR="00661946">
        <w:t xml:space="preserve"> dítě verbálním instrukcím pedagoga nerozumí</w:t>
      </w:r>
      <w:r w:rsidR="00F864C3">
        <w:t xml:space="preserve">, </w:t>
      </w:r>
      <w:r w:rsidR="00661946">
        <w:t>nerespektuje je</w:t>
      </w:r>
      <w:r w:rsidR="00F864C3">
        <w:t xml:space="preserve"> a </w:t>
      </w:r>
      <w:r w:rsidR="00541F16">
        <w:t>nestačí mu vizuální prostředky k úspěšné orientaci v prostoru, je třeba tyto prostředky navýšit či změnit. (Ča</w:t>
      </w:r>
      <w:r w:rsidR="00FD1AE5">
        <w:t>dilová, Žampachová, 2008</w:t>
      </w:r>
      <w:r w:rsidR="00541F16">
        <w:t xml:space="preserve">) </w:t>
      </w:r>
    </w:p>
    <w:p w14:paraId="7D81C027" w14:textId="2C2F668D" w:rsidR="00DF415C" w:rsidRDefault="00DF415C" w:rsidP="001475EE">
      <w:r>
        <w:t xml:space="preserve">Při časové vizualizaci, kdy je u dítěte rozvíjena samostatnost (dítě pomocí karty ví, kam jít na konkrétní činnost), je hlavním prvkem denní režim, tedy určitý sled činností během dne. </w:t>
      </w:r>
      <w:r w:rsidR="00EE1014">
        <w:t xml:space="preserve">Denní režim se může znázorňovat pomocí skutečných předmětů (čas na hru pomocí malé kostky, vycházka pomocí boty apod.), ale i pomocí obrázků </w:t>
      </w:r>
      <w:r w:rsidR="001560B6">
        <w:t>(fotografie a piktogramy se znázorňující činností</w:t>
      </w:r>
      <w:r w:rsidR="001E07D6">
        <w:t xml:space="preserve">). Každé dítě má svůj denní režim se jménem a fotografií, na který si během dne lepí (pomocí suchého zipu) předměty či obrázky, buď svisle shora dolů, nebo vodorovně zleva doprava. </w:t>
      </w:r>
      <w:r w:rsidR="00631E55">
        <w:t xml:space="preserve">Při práci s denním režimem se využívá tzv. tranzitní karta (barevná </w:t>
      </w:r>
      <w:r w:rsidR="00631E55" w:rsidRPr="00F317CA">
        <w:t>kartička, předmět), která dítěti slouží k ukončení činno</w:t>
      </w:r>
      <w:r w:rsidR="00F317CA" w:rsidRPr="00F317CA">
        <w:t xml:space="preserve">sti a návratu k dennímu režimu, </w:t>
      </w:r>
      <w:r w:rsidR="00F317CA">
        <w:t>to znamená</w:t>
      </w:r>
      <w:r w:rsidR="00CF1334" w:rsidRPr="00F317CA">
        <w:t xml:space="preserve">, </w:t>
      </w:r>
      <w:r w:rsidR="00D7563F" w:rsidRPr="00F317CA">
        <w:t xml:space="preserve">že </w:t>
      </w:r>
      <w:r w:rsidR="00631E55" w:rsidRPr="00F317CA">
        <w:t>dítě jde vykonávat určitou činnost, odebere z denního režimu předmět či obrázek a připevní ho ke stejnému napevno přid</w:t>
      </w:r>
      <w:r w:rsidR="00CF1334" w:rsidRPr="00F317CA">
        <w:t xml:space="preserve">ělanému předmětu či kartě, k ukončení činnosti a </w:t>
      </w:r>
      <w:r w:rsidR="00631E55" w:rsidRPr="00F317CA">
        <w:t>návrat</w:t>
      </w:r>
      <w:r w:rsidR="00CF1334" w:rsidRPr="00F317CA">
        <w:t>u</w:t>
      </w:r>
      <w:r w:rsidR="00631E55" w:rsidRPr="00F317CA">
        <w:t xml:space="preserve"> k dennímu režimu </w:t>
      </w:r>
      <w:r w:rsidR="00CF1334" w:rsidRPr="00F317CA">
        <w:t>použije tranzitní kartu.</w:t>
      </w:r>
      <w:r w:rsidR="00111B5E" w:rsidRPr="00F317CA">
        <w:t xml:space="preserve"> </w:t>
      </w:r>
      <w:r w:rsidR="00111B5E">
        <w:t>Nástěnný denní režim může dítě využívat i na vyšší úrovni, kdy dítě umístí k aktuální činnosti šipku, s</w:t>
      </w:r>
      <w:r w:rsidR="002711F4">
        <w:t xml:space="preserve"> níž </w:t>
      </w:r>
      <w:r w:rsidR="00111B5E">
        <w:t>během dne manipuluje</w:t>
      </w:r>
      <w:r w:rsidR="002711F4">
        <w:t>,</w:t>
      </w:r>
      <w:r w:rsidR="00111B5E">
        <w:t xml:space="preserve"> nebo postupně oddělává symboly ukončené činnosti do krabičky pod denní režim. </w:t>
      </w:r>
      <w:r w:rsidR="005042A1">
        <w:t>Nicméně i zde platí, že dítě se nejdříve musí naučit pracovat s lehčím typem denního režimu a až poté může přejít na úroveň vyšší, tzv. metoda pomalých kroků. (Čadilová, Žampachová, 200</w:t>
      </w:r>
      <w:r w:rsidR="0017127D">
        <w:t>8</w:t>
      </w:r>
      <w:r w:rsidR="005042A1">
        <w:t xml:space="preserve">) </w:t>
      </w:r>
    </w:p>
    <w:p w14:paraId="782638C0" w14:textId="340D702B" w:rsidR="00114CAE" w:rsidRDefault="00C93F17" w:rsidP="00285277">
      <w:pPr>
        <w:pStyle w:val="Nadpis2"/>
      </w:pPr>
      <w:bookmarkStart w:id="21" w:name="_Toc101322648"/>
      <w:r>
        <w:t>Skupinová a individuální integrace do MŠ</w:t>
      </w:r>
      <w:bookmarkEnd w:id="21"/>
    </w:p>
    <w:p w14:paraId="260CA276" w14:textId="7EA62D6F" w:rsidR="00C93F17" w:rsidRDefault="00C93F17" w:rsidP="00C93F17">
      <w:pPr>
        <w:pStyle w:val="Nadpis3"/>
      </w:pPr>
      <w:bookmarkStart w:id="22" w:name="_Toc101322649"/>
      <w:r>
        <w:t>Skupinová integrace</w:t>
      </w:r>
      <w:bookmarkEnd w:id="22"/>
      <w:r>
        <w:t xml:space="preserve"> </w:t>
      </w:r>
    </w:p>
    <w:p w14:paraId="132307C2" w14:textId="77777777" w:rsidR="0005677B" w:rsidRDefault="002D0017" w:rsidP="003D64D4">
      <w:pPr>
        <w:rPr>
          <w:color w:val="FF0000"/>
        </w:rPr>
      </w:pPr>
      <w:r>
        <w:t xml:space="preserve">Do roku 2016 upravovala pojem skupinová integrace </w:t>
      </w:r>
      <w:r w:rsidR="00C93F17" w:rsidRPr="002D0017">
        <w:rPr>
          <w:i/>
        </w:rPr>
        <w:t>Vyhláška č. 73/2005 Sb., o</w:t>
      </w:r>
      <w:r w:rsidR="002711F4">
        <w:rPr>
          <w:i/>
        </w:rPr>
        <w:t> </w:t>
      </w:r>
      <w:r w:rsidR="00C93F17" w:rsidRPr="002D0017">
        <w:rPr>
          <w:i/>
        </w:rPr>
        <w:t>vzdělávání dětí, žáků a studentů se speciálními vzdělávacími potřebami a dětí, žáků a studentů mim</w:t>
      </w:r>
      <w:r>
        <w:rPr>
          <w:i/>
        </w:rPr>
        <w:t xml:space="preserve">ořádně nadaných. </w:t>
      </w:r>
      <w:r>
        <w:t xml:space="preserve">Podle této normy se </w:t>
      </w:r>
      <w:r w:rsidR="00C93F17">
        <w:t>skupinová integrace</w:t>
      </w:r>
      <w:r>
        <w:t xml:space="preserve"> vymezovala jako</w:t>
      </w:r>
      <w:r w:rsidR="00470D74">
        <w:t xml:space="preserve"> vzdělávání žáka ve třídě, oddělení nebo studijní skupině zřízené pro žáky se zdravotním postižením v běžné škole nebo speciální škole určené pro žáky s jiný</w:t>
      </w:r>
      <w:r w:rsidR="00950241">
        <w:t>m druhem zdravotního postižení.</w:t>
      </w:r>
    </w:p>
    <w:p w14:paraId="3821547E" w14:textId="41ED6482" w:rsidR="003D64D4" w:rsidRDefault="00B668ED" w:rsidP="003D64D4">
      <w:r>
        <w:t xml:space="preserve"> </w:t>
      </w:r>
      <w:r w:rsidR="0005677B">
        <w:t>Čadilová a Žampachová (</w:t>
      </w:r>
      <w:r w:rsidR="003D64D4">
        <w:t xml:space="preserve">2008) uvádí, že třída by měla odpovídat po vizuální stránce individuálním potřebám konkrétních dětí a struktura tříd nebývá tak striktní jako ve třídách pro děti s PAS. Ve třídě působí učitelka MŠ a dle potřeby a závažnosti poruchy je ve třídě i asistent pedagoga. </w:t>
      </w:r>
    </w:p>
    <w:p w14:paraId="585DE815" w14:textId="29EA72D0" w:rsidR="00097596" w:rsidRDefault="00097596" w:rsidP="003D64D4">
      <w:r>
        <w:t xml:space="preserve">Výše zmíněná vyhláška č. 73/2005 Sb. byla novelizována na vyhlášku č. 27/2016 Sb., o vzdělávání žáků se speciálními vzdělávacími potřebami a žáků nadaných, ve znění účinném od 1. 1. 2018. </w:t>
      </w:r>
      <w:r w:rsidR="00C57589">
        <w:t>(</w:t>
      </w:r>
      <w:r w:rsidR="00B968C3">
        <w:t>MŠMT</w:t>
      </w:r>
      <w:r w:rsidR="00C57589">
        <w:t xml:space="preserve">) </w:t>
      </w:r>
    </w:p>
    <w:p w14:paraId="272E0ED0" w14:textId="391F21DA" w:rsidR="00A21213" w:rsidRDefault="003D64D4" w:rsidP="003D64D4">
      <w:pPr>
        <w:pStyle w:val="Nadpis3"/>
      </w:pPr>
      <w:bookmarkStart w:id="23" w:name="_Toc101322650"/>
      <w:r>
        <w:lastRenderedPageBreak/>
        <w:t>Individuální integrace</w:t>
      </w:r>
      <w:bookmarkEnd w:id="23"/>
      <w:r>
        <w:t xml:space="preserve">  </w:t>
      </w:r>
    </w:p>
    <w:p w14:paraId="735FF5B0" w14:textId="16B97C0F" w:rsidR="00BB71E4" w:rsidRDefault="00993617" w:rsidP="00993617">
      <w:r>
        <w:t xml:space="preserve">Jestliže bude umožněna individuální integrace dle níže uvedených podmínek, je nutné, aby integrace probíhala vždy v souladu s aktuálně platnou legislativou. </w:t>
      </w:r>
    </w:p>
    <w:p w14:paraId="3C4B3F6C" w14:textId="545052D2" w:rsidR="00E4331F" w:rsidRDefault="00E4331F" w:rsidP="001B4B39">
      <w:pPr>
        <w:pStyle w:val="Odstavecseseznamem"/>
        <w:numPr>
          <w:ilvl w:val="0"/>
          <w:numId w:val="4"/>
        </w:numPr>
      </w:pPr>
      <w:r>
        <w:t xml:space="preserve">U dítěte, </w:t>
      </w:r>
      <w:r w:rsidR="002711F4">
        <w:t xml:space="preserve">jež </w:t>
      </w:r>
      <w:r>
        <w:t xml:space="preserve">má diagnostikovanou poruchu autistického spektra, nemá výrazný mentální handicap. </w:t>
      </w:r>
    </w:p>
    <w:p w14:paraId="481568FE" w14:textId="54B36C02" w:rsidR="00E4331F" w:rsidRDefault="00E506C4" w:rsidP="001B4B39">
      <w:pPr>
        <w:pStyle w:val="Odstavecseseznamem"/>
        <w:numPr>
          <w:ilvl w:val="0"/>
          <w:numId w:val="4"/>
        </w:numPr>
      </w:pPr>
      <w:r>
        <w:t xml:space="preserve">Jeho problémy v chování jsou při zavedení preventivních opatřeních zvladatelné běžnými postupy. </w:t>
      </w:r>
    </w:p>
    <w:p w14:paraId="77CED44C" w14:textId="61BD8665" w:rsidR="00E506C4" w:rsidRDefault="00E506C4" w:rsidP="001B4B39">
      <w:pPr>
        <w:pStyle w:val="Odstavecseseznamem"/>
        <w:numPr>
          <w:ilvl w:val="0"/>
          <w:numId w:val="4"/>
        </w:numPr>
      </w:pPr>
      <w:r>
        <w:t xml:space="preserve">V blízkosti bydliště není zřízena speciální třída pro děti s PAS ani speciální MŠ. </w:t>
      </w:r>
    </w:p>
    <w:p w14:paraId="0A3D038A" w14:textId="0B38EC17" w:rsidR="00E506C4" w:rsidRDefault="00E506C4" w:rsidP="001B4B39">
      <w:pPr>
        <w:pStyle w:val="Odstavecseseznamem"/>
        <w:numPr>
          <w:ilvl w:val="0"/>
          <w:numId w:val="4"/>
        </w:numPr>
      </w:pPr>
      <w:r>
        <w:t>Již dříve dítě s PAS navštěvovalo třídu pro děti s PAS v MŠ a pobyt v tomto zařízení ho připravil na</w:t>
      </w:r>
      <w:r w:rsidR="00EB49C4">
        <w:t xml:space="preserve"> přechod do běžného </w:t>
      </w:r>
      <w:r w:rsidR="00CD6854">
        <w:t>kolektivu mezi vrstevníky.</w:t>
      </w:r>
      <w:r w:rsidR="00993617">
        <w:t xml:space="preserve"> (Čadilov</w:t>
      </w:r>
      <w:r w:rsidR="00B968C3">
        <w:t>á a Žampachová, 2008</w:t>
      </w:r>
      <w:r w:rsidR="00993617">
        <w:t xml:space="preserve">) </w:t>
      </w:r>
    </w:p>
    <w:p w14:paraId="2FB9FC83" w14:textId="70619BA3" w:rsidR="000845AE" w:rsidRDefault="00FA1E69" w:rsidP="00EE2C34">
      <w:r>
        <w:t xml:space="preserve">Čadilová et al. (2012) uvádí, že ve většině tříd s integrovaným žákem s PAS působí asistent pedagoga, který je součástí pedagogického týmu a měl by vždy pracovat podle konkrétních pokynů pedagoga. </w:t>
      </w:r>
    </w:p>
    <w:p w14:paraId="747AC4B8" w14:textId="337A7979" w:rsidR="007E63B6" w:rsidRDefault="007E63B6" w:rsidP="007E63B6">
      <w:pPr>
        <w:pStyle w:val="Nadpis3"/>
      </w:pPr>
      <w:bookmarkStart w:id="24" w:name="_Toc101322651"/>
      <w:r>
        <w:t>Společné (inkluzivní) vzdělávání</w:t>
      </w:r>
      <w:bookmarkEnd w:id="24"/>
      <w:r>
        <w:t xml:space="preserve"> </w:t>
      </w:r>
    </w:p>
    <w:p w14:paraId="15C89854" w14:textId="5C97500A" w:rsidR="00413CA4" w:rsidRPr="000845AE" w:rsidRDefault="006B1531" w:rsidP="00413CA4">
      <w:r>
        <w:t>Proces inkluze p</w:t>
      </w:r>
      <w:r w:rsidR="00D6130B">
        <w:t xml:space="preserve">řistupuje ke všem rovnoprávně, ať už jde o zdravotní nebo sociální znevýhodnění či postižení. Jelikož je vzdělávání neoddělitelnou součástí života a také důležitou součástí přípravy na budoucí život, zajišťuje inkluze </w:t>
      </w:r>
      <w:r w:rsidR="004358C8">
        <w:t xml:space="preserve">podporu ve vzdělávání od předškolního věku až po vysokoškolský život. Podpora spočívá v přizpůsobení učebních programů, v podpoře </w:t>
      </w:r>
      <w:r w:rsidR="00134D42">
        <w:t>výuky a také v mechanismu</w:t>
      </w:r>
      <w:r w:rsidR="004358C8">
        <w:t xml:space="preserve"> financování. (</w:t>
      </w:r>
      <w:r w:rsidR="00B968C3">
        <w:t>Čadilová a Žampachová, 2012</w:t>
      </w:r>
      <w:r w:rsidR="00134D42">
        <w:t>)</w:t>
      </w:r>
    </w:p>
    <w:p w14:paraId="6123BF9B" w14:textId="7479E345" w:rsidR="007E63B6" w:rsidRDefault="00413CA4" w:rsidP="007E63B6">
      <w:pPr>
        <w:rPr>
          <w:rFonts w:cs="Times New Roman"/>
          <w:shd w:val="clear" w:color="auto" w:fill="FFFFFF"/>
        </w:rPr>
      </w:pPr>
      <w:r w:rsidRPr="00631A69">
        <w:rPr>
          <w:rFonts w:cs="Times New Roman"/>
          <w:i/>
          <w:iCs/>
          <w:shd w:val="clear" w:color="auto" w:fill="FFFFFF"/>
        </w:rPr>
        <w:t>„Myslím, že inkluze je posun správným směrem, ale bude to ještě zřejmě dlouhou dobu trvat. Nezbytné je nastavení kvalitních podmínek ve školách. Do nich patří časové, prostorové a finanční zázemí. Mám na mysli například kvalitní vzdělávání asistentů, které nutně musí provázet i jejich odpovídající finanční ohodnocení. Zastala bych se zde také učitelů, alespoň v</w:t>
      </w:r>
      <w:r w:rsidR="00E87265">
        <w:rPr>
          <w:rFonts w:cs="Times New Roman"/>
          <w:i/>
          <w:iCs/>
          <w:shd w:val="clear" w:color="auto" w:fill="FFFFFF"/>
        </w:rPr>
        <w:t> </w:t>
      </w:r>
      <w:r w:rsidRPr="00631A69">
        <w:rPr>
          <w:rFonts w:cs="Times New Roman"/>
          <w:i/>
          <w:iCs/>
          <w:shd w:val="clear" w:color="auto" w:fill="FFFFFF"/>
        </w:rPr>
        <w:t>naší škole, kteří opravdu dělají maximum pro to, aby se všichni žáci u nás měli dobře,“</w:t>
      </w:r>
      <w:r w:rsidRPr="00134D42">
        <w:rPr>
          <w:rFonts w:cs="Times New Roman"/>
          <w:shd w:val="clear" w:color="auto" w:fill="FFFFFF"/>
        </w:rPr>
        <w:t xml:space="preserve"> uzavírá Martina Vitáková (NPI ČR – Inkluze v praxi) </w:t>
      </w:r>
    </w:p>
    <w:p w14:paraId="61F9F485" w14:textId="350EF87A" w:rsidR="0048366C" w:rsidRDefault="00B668ED" w:rsidP="007E63B6">
      <w:pPr>
        <w:rPr>
          <w:rFonts w:cs="Times New Roman"/>
          <w:shd w:val="clear" w:color="auto" w:fill="FFFFFF"/>
        </w:rPr>
      </w:pPr>
      <w:r>
        <w:rPr>
          <w:rFonts w:cs="Times New Roman"/>
          <w:shd w:val="clear" w:color="auto" w:fill="FFFFFF"/>
        </w:rPr>
        <w:t xml:space="preserve">Lechta (2010) ve své publikaci </w:t>
      </w:r>
      <w:r>
        <w:rPr>
          <w:rFonts w:cs="Times New Roman"/>
          <w:i/>
          <w:shd w:val="clear" w:color="auto" w:fill="FFFFFF"/>
        </w:rPr>
        <w:t xml:space="preserve">Základy inkluzivní pedagogiky </w:t>
      </w:r>
      <w:r w:rsidR="00453E65">
        <w:rPr>
          <w:rFonts w:cs="Times New Roman"/>
          <w:shd w:val="clear" w:color="auto" w:fill="FFFFFF"/>
        </w:rPr>
        <w:t>uvádí, že</w:t>
      </w:r>
      <w:r w:rsidR="008A1E96">
        <w:rPr>
          <w:rFonts w:cs="Times New Roman"/>
          <w:shd w:val="clear" w:color="auto" w:fill="FFFFFF"/>
        </w:rPr>
        <w:t xml:space="preserve"> lze o integraci velmi zjednodušeně </w:t>
      </w:r>
      <w:r w:rsidR="00453E65">
        <w:rPr>
          <w:rFonts w:cs="Times New Roman"/>
          <w:shd w:val="clear" w:color="auto" w:fill="FFFFFF"/>
        </w:rPr>
        <w:t>říci, že integrace vyžaduje větší přizpůsobení dítěte škole, zatímco inkluze se více snaží přizpůsobit edukační prostředí dětem.</w:t>
      </w:r>
    </w:p>
    <w:p w14:paraId="661DD32A" w14:textId="1A5F1FA3" w:rsidR="00453E65" w:rsidRPr="00134D42" w:rsidRDefault="00453E65" w:rsidP="0048366C">
      <w:pPr>
        <w:ind w:firstLine="0"/>
        <w:rPr>
          <w:rFonts w:cs="Times New Roman"/>
        </w:rPr>
      </w:pPr>
      <w:r>
        <w:rPr>
          <w:rFonts w:cs="Times New Roman"/>
          <w:shd w:val="clear" w:color="auto" w:fill="FFFFFF"/>
        </w:rPr>
        <w:t xml:space="preserve">Integrace tedy nepředpokládá, že by </w:t>
      </w:r>
      <w:r w:rsidR="0011138E">
        <w:rPr>
          <w:rFonts w:cs="Times New Roman"/>
          <w:shd w:val="clear" w:color="auto" w:fill="FFFFFF"/>
        </w:rPr>
        <w:t xml:space="preserve">se škola musela sama od sebe změnit, aby mohla přijmout větší heterogenitu, různorodost dětí, zatímco inkluze je založená na akceptování různorodosti, </w:t>
      </w:r>
      <w:r w:rsidR="0011138E">
        <w:rPr>
          <w:rFonts w:cs="Times New Roman"/>
          <w:shd w:val="clear" w:color="auto" w:fill="FFFFFF"/>
        </w:rPr>
        <w:lastRenderedPageBreak/>
        <w:t xml:space="preserve">pokud jde o pohlaví, národnost, rasu, jazykový původ, sociální pozadí, úroveň výkonu nebo postižení. </w:t>
      </w:r>
      <w:r w:rsidR="008A1E96">
        <w:rPr>
          <w:rFonts w:cs="Times New Roman"/>
          <w:shd w:val="clear" w:color="auto" w:fill="FFFFFF"/>
        </w:rPr>
        <w:t>(Lechta, 2010)</w:t>
      </w:r>
    </w:p>
    <w:p w14:paraId="632B4146" w14:textId="0117F876" w:rsidR="003D64D4" w:rsidRDefault="00F26223" w:rsidP="00285277">
      <w:pPr>
        <w:pStyle w:val="Nadpis2"/>
      </w:pPr>
      <w:bookmarkStart w:id="25" w:name="_Toc101322652"/>
      <w:r>
        <w:t>Výchovně vzdělávací intervence u dětí s</w:t>
      </w:r>
      <w:r w:rsidR="0028382F">
        <w:t> poruchou autistického spektra</w:t>
      </w:r>
      <w:bookmarkEnd w:id="25"/>
    </w:p>
    <w:p w14:paraId="1F1829AA" w14:textId="0310D1DF" w:rsidR="00CB3D0B" w:rsidRDefault="00101ABD" w:rsidP="00A42A9C">
      <w:r>
        <w:t xml:space="preserve">Pro úspěšnou intervenci </w:t>
      </w:r>
      <w:r w:rsidR="0043284F">
        <w:t xml:space="preserve">ze strany pedagoga </w:t>
      </w:r>
      <w:r>
        <w:t>je podle Čadilové a Žampachové (2012) důležitá znalost problematiky PAS</w:t>
      </w:r>
      <w:r w:rsidR="0043284F">
        <w:t>, vytvoření podmínek pro vzdělávání vedením školy a</w:t>
      </w:r>
      <w:r w:rsidR="00745593">
        <w:t> </w:t>
      </w:r>
      <w:r w:rsidR="0043284F">
        <w:t>proškolení pedagogů v metodice vzdělávání.</w:t>
      </w:r>
    </w:p>
    <w:p w14:paraId="582F059D" w14:textId="3D9BD00C" w:rsidR="00A42A9C" w:rsidRPr="00A42A9C" w:rsidRDefault="00F5612F" w:rsidP="00F26223">
      <w:pPr>
        <w:pStyle w:val="Nadpis3"/>
      </w:pPr>
      <w:bookmarkStart w:id="26" w:name="_Toc101322653"/>
      <w:r>
        <w:t>Motivace</w:t>
      </w:r>
      <w:bookmarkEnd w:id="26"/>
      <w:r>
        <w:t xml:space="preserve"> </w:t>
      </w:r>
      <w:r w:rsidR="0043284F">
        <w:t xml:space="preserve"> </w:t>
      </w:r>
    </w:p>
    <w:p w14:paraId="3E5F719A" w14:textId="3A7FD57F" w:rsidR="00600535" w:rsidRDefault="00A47695" w:rsidP="00600535">
      <w:r>
        <w:t xml:space="preserve">Adamus (2014) uvádí, že motivace při vzdělávání dětí s autismem hraje obrovský význam a jestliže najdeme vhodnou motivaci u konkrétního dítěte či žáka, jsme schopni často předcházet problémovému chování. </w:t>
      </w:r>
    </w:p>
    <w:p w14:paraId="4D40656D" w14:textId="5ECDE150" w:rsidR="00A47695" w:rsidRDefault="00A47695" w:rsidP="0059633E">
      <w:r>
        <w:t xml:space="preserve">Aby byl výsledek odměny co nejúčinnější, musí odměna následovat ihned po vykonání daného úkolu. Dále je důležité mít na paměti, že účinnější je uplatňovat pozitivní motivaci </w:t>
      </w:r>
      <w:r w:rsidR="0059633E">
        <w:t xml:space="preserve">(„Když tohle uděláš, tak dostaneš…“) </w:t>
      </w:r>
      <w:r>
        <w:t>před negativní</w:t>
      </w:r>
      <w:r w:rsidR="0059633E">
        <w:t xml:space="preserve"> („Když tohle neuděláš, tak nedostaneš…“). (Čadilová a Žampachová, 2008)</w:t>
      </w:r>
    </w:p>
    <w:p w14:paraId="19773056" w14:textId="0D12CEA4" w:rsidR="00A33985" w:rsidRPr="00600535" w:rsidRDefault="00A33985" w:rsidP="00A33985">
      <w:pPr>
        <w:pStyle w:val="Nadpis3"/>
      </w:pPr>
      <w:bookmarkStart w:id="27" w:name="_Toc101322654"/>
      <w:r>
        <w:t>Způsob odměňování</w:t>
      </w:r>
      <w:bookmarkEnd w:id="27"/>
    </w:p>
    <w:p w14:paraId="0FFAAE43" w14:textId="213DB291" w:rsidR="00C93F17" w:rsidRDefault="00FA0BD7" w:rsidP="00FA0BD7">
      <w:pPr>
        <w:ind w:left="720" w:firstLine="0"/>
      </w:pPr>
      <w:r>
        <w:t xml:space="preserve">Adamus (2014) popisuje dva typy odměn: </w:t>
      </w:r>
    </w:p>
    <w:p w14:paraId="7DCC49F2" w14:textId="69DDC4D1" w:rsidR="00FA0BD7" w:rsidRDefault="00FA0BD7" w:rsidP="001B4B39">
      <w:pPr>
        <w:pStyle w:val="Odstavecseseznamem"/>
        <w:numPr>
          <w:ilvl w:val="0"/>
          <w:numId w:val="5"/>
        </w:numPr>
      </w:pPr>
      <w:r w:rsidRPr="00631A69">
        <w:t>Odměna ihned</w:t>
      </w:r>
      <w:r>
        <w:t xml:space="preserve"> – dítě je seznámeno s odměnou nebo si ji samo vybere před zahájením činnosti a po splnění úkolu je odměna dítěti ihned poskytnuta. </w:t>
      </w:r>
    </w:p>
    <w:p w14:paraId="1775CB7B" w14:textId="75214A6C" w:rsidR="009D02A5" w:rsidRDefault="00FA0BD7" w:rsidP="001B4B39">
      <w:pPr>
        <w:pStyle w:val="Odstavecseseznamem"/>
        <w:numPr>
          <w:ilvl w:val="0"/>
          <w:numId w:val="5"/>
        </w:numPr>
      </w:pPr>
      <w:r w:rsidRPr="00631A69">
        <w:t>Odměna za splnění více úkolů nebo po určitém čase</w:t>
      </w:r>
      <w:r>
        <w:t xml:space="preserve"> – v tomto způsobu odměn se využívá tzv. </w:t>
      </w:r>
      <w:r w:rsidR="009D02A5">
        <w:t>žetonový systém odměňování. Před zahájením činnosti určíme dítěti počet žetonů, které musí získat</w:t>
      </w:r>
      <w:r w:rsidR="00D9569E">
        <w:t>,</w:t>
      </w:r>
      <w:r w:rsidR="009D02A5">
        <w:t xml:space="preserve"> a poté za každou splněnou činnost nebo splněný úkol dostane dítě žeton. Jakmile má dítě splněné úkoly a nasbíraný určitý počet žetonů, může si je vyměnit za oblíbenou činnost, věc či sladkost.</w:t>
      </w:r>
    </w:p>
    <w:p w14:paraId="525252AF" w14:textId="3B3AD6D2" w:rsidR="00E17F16" w:rsidRDefault="00E17F16" w:rsidP="00285277">
      <w:pPr>
        <w:pStyle w:val="Nadpis2"/>
      </w:pPr>
      <w:bookmarkStart w:id="28" w:name="_Toc101322655"/>
      <w:r>
        <w:t>Profil pedagoga</w:t>
      </w:r>
      <w:bookmarkEnd w:id="28"/>
    </w:p>
    <w:p w14:paraId="4F70CCD4" w14:textId="7EE72A40" w:rsidR="00E17F16" w:rsidRDefault="00E17F16" w:rsidP="00E17F16">
      <w:r>
        <w:t xml:space="preserve">Dle zákona č. 563/2004 Sb. o pedagogických pracovnících § 2 je pedagogickým pracovníkem ten, kdo vykonává přímou vyučovací, výchovnou, speciálněpedagogickou nebo pedagogicko-psychologickou činnost přímým působením na vzdělaného, kterým uskutečňuje výchovu a vzdělávání na základě zvláštního právního předpisu. </w:t>
      </w:r>
    </w:p>
    <w:p w14:paraId="054CD0C4" w14:textId="7C191E9A" w:rsidR="00E17F16" w:rsidRDefault="005F7749" w:rsidP="00E17F16">
      <w:r>
        <w:rPr>
          <w:i/>
        </w:rPr>
        <w:lastRenderedPageBreak/>
        <w:t>„</w:t>
      </w:r>
      <w:r w:rsidR="004E3493" w:rsidRPr="005F7749">
        <w:rPr>
          <w:i/>
        </w:rPr>
        <w:t>Vlastnosti dobrého učitele jsou především zakotveny v jeho vrozených predispozicích</w:t>
      </w:r>
      <w:r>
        <w:t>…“ neboli „učitelem se člověk musí narodit“, těmito slovy popisuje Průcha (2002, s. 72) osobnost učitele.</w:t>
      </w:r>
    </w:p>
    <w:p w14:paraId="75994E1E" w14:textId="374FF89B" w:rsidR="00DF0743" w:rsidRDefault="0071608E" w:rsidP="00E17F16">
      <w:r>
        <w:t>Učitelská profese vyžaduje tvořivost, improvizaci, vzdělávání se v oboru, schopnost předvídat a pracovat týmově.</w:t>
      </w:r>
      <w:r w:rsidR="00FC42CE">
        <w:t xml:space="preserve"> (Havl</w:t>
      </w:r>
      <w:r w:rsidR="00DD2B0E">
        <w:t>ínová, Vencálková a kol., 2000) Koťátková</w:t>
      </w:r>
      <w:r w:rsidR="00CB20FA">
        <w:t xml:space="preserve"> (2008) </w:t>
      </w:r>
      <w:r w:rsidR="00DD2B0E">
        <w:t>řadí mezi nejdůležitější vlastnosti učitele ochotu komunikovat</w:t>
      </w:r>
      <w:r w:rsidR="005C1CE8">
        <w:t>,</w:t>
      </w:r>
      <w:r w:rsidR="00DD2B0E">
        <w:t xml:space="preserve"> a to nejen s dětmi, ale také s rodiči, schopnost mít rád děti a citově se angažovat.</w:t>
      </w:r>
      <w:r w:rsidR="00CB20FA">
        <w:t xml:space="preserve"> Pod pojmem „mít rád“ uvádí např</w:t>
      </w:r>
      <w:r w:rsidR="005C1CE8">
        <w:t>íklad</w:t>
      </w:r>
      <w:r w:rsidR="00CB20FA">
        <w:t xml:space="preserve">: </w:t>
      </w:r>
    </w:p>
    <w:p w14:paraId="6DF3A648" w14:textId="68855A47" w:rsidR="00CB20FA" w:rsidRDefault="00CB20FA" w:rsidP="001B4B39">
      <w:pPr>
        <w:pStyle w:val="Odstavecseseznamem"/>
        <w:numPr>
          <w:ilvl w:val="0"/>
          <w:numId w:val="20"/>
        </w:numPr>
      </w:pPr>
      <w:r>
        <w:t xml:space="preserve">Zajímat se bez odmítání o to, co dítě říká, </w:t>
      </w:r>
      <w:r w:rsidR="00C15D05">
        <w:t>jak se ptá</w:t>
      </w:r>
      <w:r>
        <w:t xml:space="preserve"> a</w:t>
      </w:r>
      <w:r w:rsidR="005C1CE8">
        <w:t> </w:t>
      </w:r>
      <w:r>
        <w:t>komentuje život kolem sebe.</w:t>
      </w:r>
    </w:p>
    <w:p w14:paraId="5BD4FEBF" w14:textId="0390F521" w:rsidR="00CB20FA" w:rsidRDefault="00CB20FA" w:rsidP="001B4B39">
      <w:pPr>
        <w:pStyle w:val="Odstavecseseznamem"/>
        <w:numPr>
          <w:ilvl w:val="0"/>
          <w:numId w:val="20"/>
        </w:numPr>
      </w:pPr>
      <w:r>
        <w:t xml:space="preserve">Pomáhat jim přirozeně podle jejich potřeb i ve chvílích ne úplně standardních. </w:t>
      </w:r>
    </w:p>
    <w:p w14:paraId="71E89B0B" w14:textId="29EA7C5B" w:rsidR="00CB20FA" w:rsidRDefault="00CB20FA" w:rsidP="001B4B39">
      <w:pPr>
        <w:pStyle w:val="Odstavecseseznamem"/>
        <w:numPr>
          <w:ilvl w:val="0"/>
          <w:numId w:val="20"/>
        </w:numPr>
      </w:pPr>
      <w:r>
        <w:t>Být přirozeně rád dětem oporou v mnoha jejich pr</w:t>
      </w:r>
      <w:r w:rsidR="00C15D05">
        <w:t xml:space="preserve">ojevech a vytvářených situacích. </w:t>
      </w:r>
    </w:p>
    <w:p w14:paraId="39E75D7F" w14:textId="5FBB3B75" w:rsidR="00CB20FA" w:rsidRDefault="00CB20FA" w:rsidP="001B4B39">
      <w:pPr>
        <w:pStyle w:val="Odstavecseseznamem"/>
        <w:numPr>
          <w:ilvl w:val="0"/>
          <w:numId w:val="20"/>
        </w:numPr>
      </w:pPr>
      <w:r>
        <w:t xml:space="preserve">Přijímat dětské vnímání světa jako inspirující, ne unavující. </w:t>
      </w:r>
    </w:p>
    <w:p w14:paraId="2CE4E773" w14:textId="22ADB9E4" w:rsidR="00CB20FA" w:rsidRDefault="00C15D05" w:rsidP="001B4B39">
      <w:pPr>
        <w:pStyle w:val="Odstavecseseznamem"/>
        <w:numPr>
          <w:ilvl w:val="0"/>
          <w:numId w:val="20"/>
        </w:numPr>
      </w:pPr>
      <w:r>
        <w:t xml:space="preserve">S chutí pro děti připravovat činnosti a těšit se na ně. </w:t>
      </w:r>
    </w:p>
    <w:p w14:paraId="59F28008" w14:textId="76C8BE12" w:rsidR="00CB20FA" w:rsidRDefault="00413CEF" w:rsidP="001B4B39">
      <w:pPr>
        <w:pStyle w:val="Odstavecseseznamem"/>
        <w:numPr>
          <w:ilvl w:val="0"/>
          <w:numId w:val="20"/>
        </w:numPr>
      </w:pPr>
      <w:r>
        <w:t>Radovat se a cítit smutek podle pocitů dě</w:t>
      </w:r>
      <w:r w:rsidR="00C15D05">
        <w:t>tí. (Koťátková, 2008</w:t>
      </w:r>
      <w:r>
        <w:t>)</w:t>
      </w:r>
    </w:p>
    <w:p w14:paraId="38B40220" w14:textId="43BA0862" w:rsidR="005D1B4F" w:rsidRPr="00E17F16" w:rsidRDefault="00AD53C0" w:rsidP="005D1B4F">
      <w:r>
        <w:t xml:space="preserve">Do osobních vlastností učitele by měla být zahrnuta také schopnost </w:t>
      </w:r>
      <w:r w:rsidR="00DD2B0E">
        <w:t>vhodné</w:t>
      </w:r>
      <w:r>
        <w:t xml:space="preserve"> komunikace se zákonnými zástupci či rodiči</w:t>
      </w:r>
      <w:r w:rsidR="005D1B4F">
        <w:t xml:space="preserve">. </w:t>
      </w:r>
      <w:r>
        <w:t>Tuto vlastnost bych</w:t>
      </w:r>
      <w:r w:rsidR="005C1CE8">
        <w:t>om považovali</w:t>
      </w:r>
      <w:r>
        <w:t xml:space="preserve"> jako jednu z nejdůležitějších, jelikož ne vždy se </w:t>
      </w:r>
      <w:r w:rsidR="005C1CE8">
        <w:t xml:space="preserve">dá shodnout </w:t>
      </w:r>
      <w:r>
        <w:t>s rodiči na daných názorech. Zejména u</w:t>
      </w:r>
      <w:r w:rsidR="005C1CE8">
        <w:t> </w:t>
      </w:r>
      <w:r>
        <w:t xml:space="preserve">speciálních pedagogů je </w:t>
      </w:r>
      <w:r w:rsidR="005C1CE8">
        <w:t xml:space="preserve">důležité jim </w:t>
      </w:r>
      <w:r>
        <w:t xml:space="preserve">z hlediska sdělování </w:t>
      </w:r>
      <w:r w:rsidR="005D1B4F">
        <w:t>informací ohledně individuálního vzdělávacího plánu a závěrů z</w:t>
      </w:r>
      <w:r w:rsidR="005B6EE4">
        <w:t>e speciálně pedagogického centra</w:t>
      </w:r>
      <w:r w:rsidR="005D1B4F">
        <w:t xml:space="preserve"> jasně objasnit danou situaci a</w:t>
      </w:r>
      <w:r w:rsidR="005C1CE8">
        <w:t> </w:t>
      </w:r>
      <w:r w:rsidR="005D1B4F">
        <w:t>následně se s nimi domluvit na dalších postupech a pravidlech</w:t>
      </w:r>
      <w:r w:rsidR="005B6EE4">
        <w:t>.</w:t>
      </w:r>
    </w:p>
    <w:p w14:paraId="6E89335E" w14:textId="6AB7F713" w:rsidR="001C5796" w:rsidRPr="001C5796" w:rsidRDefault="001C5796" w:rsidP="00E17F16">
      <w:pPr>
        <w:pStyle w:val="Nadpis3"/>
      </w:pPr>
      <w:bookmarkStart w:id="29" w:name="_Toc101322656"/>
      <w:r>
        <w:t>Kompetence pedagoga</w:t>
      </w:r>
      <w:bookmarkEnd w:id="29"/>
    </w:p>
    <w:p w14:paraId="49541713" w14:textId="4E4D7659" w:rsidR="00986A84" w:rsidRDefault="002F467A" w:rsidP="00986A84">
      <w:r>
        <w:t>Pojem učitelské kompetence je</w:t>
      </w:r>
      <w:r w:rsidR="006E476E">
        <w:t xml:space="preserve"> v </w:t>
      </w:r>
      <w:r w:rsidR="006E476E">
        <w:rPr>
          <w:i/>
        </w:rPr>
        <w:t xml:space="preserve">Pedagogickém slovníku </w:t>
      </w:r>
      <w:r>
        <w:t xml:space="preserve">definován jako soubor profesních dovedností a dispozic, kterými má být vybaven učitel, aby mohl efektivně vykonávat </w:t>
      </w:r>
      <w:r w:rsidR="00B13DDC">
        <w:t>své povolání. Jako hlavní kompetence učitele jsou obvykle uváděny kompetence osobnostní a</w:t>
      </w:r>
      <w:r w:rsidR="005C1CE8">
        <w:t> </w:t>
      </w:r>
      <w:r w:rsidR="00B13DDC">
        <w:t xml:space="preserve">kompetence profesní. Mezi kompetence osobnostní patří zodpovědnost, tvořivost, schopnost řešit problémy, týmově spolupracovat, být sociálně vnímavý a reflexivní. Profesní kompetence se vztahují k obsahové složce </w:t>
      </w:r>
      <w:r w:rsidR="00742F0A">
        <w:t xml:space="preserve">výkonu profese, tzv. </w:t>
      </w:r>
      <w:r w:rsidR="00B13DDC">
        <w:t>„znalost předmětu“</w:t>
      </w:r>
      <w:r w:rsidR="00742F0A">
        <w:t xml:space="preserve">. </w:t>
      </w:r>
      <w:r>
        <w:t>(</w:t>
      </w:r>
      <w:r w:rsidR="006E476E">
        <w:t>Průcha, Walterová, Mareš, 2003)</w:t>
      </w:r>
    </w:p>
    <w:p w14:paraId="5CE7B960" w14:textId="40BF6DBE" w:rsidR="005C1CE8" w:rsidRDefault="005C1CE8" w:rsidP="00986A84"/>
    <w:p w14:paraId="0AE1F203" w14:textId="77777777" w:rsidR="005C1CE8" w:rsidRDefault="005C1CE8" w:rsidP="00986A84"/>
    <w:p w14:paraId="52C4220B" w14:textId="584AE391" w:rsidR="00097B97" w:rsidRDefault="00230DCB" w:rsidP="00631A69">
      <w:pPr>
        <w:ind w:firstLine="0"/>
      </w:pPr>
      <w:r>
        <w:lastRenderedPageBreak/>
        <w:t>(Syslová, 2013</w:t>
      </w:r>
      <w:r w:rsidR="00097B97">
        <w:t xml:space="preserve">) vymezuje </w:t>
      </w:r>
      <w:r>
        <w:t xml:space="preserve">dle Švece (1999) tři skupiny </w:t>
      </w:r>
      <w:r w:rsidR="00097B97">
        <w:t>v prof</w:t>
      </w:r>
      <w:r>
        <w:t>esní kompetenci učitele:</w:t>
      </w:r>
    </w:p>
    <w:p w14:paraId="495AD0B2" w14:textId="69BAAF7D" w:rsidR="00097B97" w:rsidRDefault="005C1CE8" w:rsidP="001B4B39">
      <w:pPr>
        <w:pStyle w:val="Odstavecseseznamem"/>
        <w:numPr>
          <w:ilvl w:val="0"/>
          <w:numId w:val="10"/>
        </w:numPr>
      </w:pPr>
      <w:r>
        <w:t>k</w:t>
      </w:r>
      <w:r w:rsidR="00097B97">
        <w:t>ompetence k vyučování a výchově (psychopedagogická, komunikativní a</w:t>
      </w:r>
      <w:r>
        <w:t> </w:t>
      </w:r>
      <w:r w:rsidR="00097B97">
        <w:t>diagnostická kompetence)</w:t>
      </w:r>
      <w:r>
        <w:t>;</w:t>
      </w:r>
    </w:p>
    <w:p w14:paraId="3C050831" w14:textId="0F009F14" w:rsidR="00097B97" w:rsidRDefault="005C1CE8" w:rsidP="001B4B39">
      <w:pPr>
        <w:pStyle w:val="Odstavecseseznamem"/>
        <w:numPr>
          <w:ilvl w:val="0"/>
          <w:numId w:val="10"/>
        </w:numPr>
      </w:pPr>
      <w:r>
        <w:t>k</w:t>
      </w:r>
      <w:r w:rsidR="00097B97">
        <w:t>ompetence osobnostní, podmiňující úspěšné pedagogické působení (zahrnující odpovědnost za rozhodnutí i za důsledky jeho realizace, tvořivost, flexibilitu, empatii)</w:t>
      </w:r>
      <w:r>
        <w:t>;</w:t>
      </w:r>
    </w:p>
    <w:p w14:paraId="7125D0B2" w14:textId="231A40D6" w:rsidR="00097B97" w:rsidRDefault="005C1CE8" w:rsidP="001B4B39">
      <w:pPr>
        <w:pStyle w:val="Odstavecseseznamem"/>
        <w:numPr>
          <w:ilvl w:val="0"/>
          <w:numId w:val="10"/>
        </w:numPr>
      </w:pPr>
      <w:r>
        <w:t>k</w:t>
      </w:r>
      <w:r w:rsidR="00097B97">
        <w:t>ompetence rozvíjející (adaptivní, informační, výzkumný, sebereflexivní a</w:t>
      </w:r>
      <w:r>
        <w:t> </w:t>
      </w:r>
      <w:r w:rsidR="00097B97">
        <w:t xml:space="preserve">autoregulativní kompetence). </w:t>
      </w:r>
    </w:p>
    <w:p w14:paraId="3E0AE328" w14:textId="413603DF" w:rsidR="00AE5251" w:rsidRDefault="008170AA" w:rsidP="00021790">
      <w:r>
        <w:t>V předškolním vzdělávání je záměrem rozvíjet každé dítě po stránce fyzické, psychické i sociální a vést je</w:t>
      </w:r>
      <w:r w:rsidR="005C1CE8">
        <w:t>j</w:t>
      </w:r>
      <w:r>
        <w:t xml:space="preserve"> tak, aby na konci svého předškolního období bylo relativně samostatnou osobností, schopnou zvládat, pokud možno aktivně a s osobním uspokojením, takové nároky života, které jsou na ně běžně kladeny (zejména v prostředí jemu blízkém</w:t>
      </w:r>
      <w:r w:rsidR="005C1CE8">
        <w:t xml:space="preserve">, </w:t>
      </w:r>
      <w:r w:rsidR="00AE5251">
        <w:t xml:space="preserve">tj. v prostředí rodiny a školy), a zároveň i ty, které ho v budoucnu nevyhnutelně čekají. Učitelé tedy sledují při své práci tyto rámcové cíle: </w:t>
      </w:r>
    </w:p>
    <w:p w14:paraId="48FE2E8D" w14:textId="77777777" w:rsidR="00AE5251" w:rsidRDefault="00AE5251" w:rsidP="001B4B39">
      <w:pPr>
        <w:pStyle w:val="Odstavecseseznamem"/>
        <w:numPr>
          <w:ilvl w:val="0"/>
          <w:numId w:val="11"/>
        </w:numPr>
      </w:pPr>
      <w:r>
        <w:t>Rozvíjení dítěte, jeho učení a poznání.</w:t>
      </w:r>
    </w:p>
    <w:p w14:paraId="67C0BF12" w14:textId="77777777" w:rsidR="00AE5251" w:rsidRDefault="00AE5251" w:rsidP="001B4B39">
      <w:pPr>
        <w:pStyle w:val="Odstavecseseznamem"/>
        <w:numPr>
          <w:ilvl w:val="0"/>
          <w:numId w:val="11"/>
        </w:numPr>
      </w:pPr>
      <w:r>
        <w:t>Osvojení základů hodnot, na nichž je založena naše společnost.</w:t>
      </w:r>
    </w:p>
    <w:p w14:paraId="17F3ED43" w14:textId="6AF5AE64" w:rsidR="00AE5251" w:rsidRDefault="00AE5251" w:rsidP="001B4B39">
      <w:pPr>
        <w:pStyle w:val="Odstavecseseznamem"/>
        <w:numPr>
          <w:ilvl w:val="0"/>
          <w:numId w:val="11"/>
        </w:numPr>
      </w:pPr>
      <w:r>
        <w:t>Získání osobní samostatnosti a schopnosti projevovat se jako samostatná osobnost působící na své okolí. (Rámcový vzdělávací program pro př</w:t>
      </w:r>
      <w:r w:rsidR="0064262E">
        <w:t>edškolní vzdělávání, 2021</w:t>
      </w:r>
      <w:r>
        <w:t xml:space="preserve">) </w:t>
      </w:r>
    </w:p>
    <w:p w14:paraId="0A62F382" w14:textId="1D8D1F2E" w:rsidR="00021790" w:rsidRDefault="00AE5251" w:rsidP="00097B97">
      <w:r>
        <w:t xml:space="preserve">Výše uvedené cíle vyjadřují každodenní práci učitele, a jestliže jsou naplňovány, směřuje vzdělávání k utváření základů klíčových kompetencí. </w:t>
      </w:r>
      <w:r w:rsidR="00021790">
        <w:t>Klíčové kompetence</w:t>
      </w:r>
      <w:r w:rsidR="008170AA">
        <w:t xml:space="preserve"> </w:t>
      </w:r>
      <w:r w:rsidR="00FC42CE">
        <w:t>nebo</w:t>
      </w:r>
      <w:r w:rsidR="00097B97">
        <w:t xml:space="preserve">li výstupy </w:t>
      </w:r>
      <w:r w:rsidR="008170AA">
        <w:t>jsou obecně formulovány jako soubory předpokládaných vědomostí, dovedností, schopností, postojů a hodnot důležitých pro osobní rozvoj a uplatnění každého jedince</w:t>
      </w:r>
      <w:r w:rsidR="00097B97">
        <w:t>. Za</w:t>
      </w:r>
      <w:r w:rsidR="00665351">
        <w:t> </w:t>
      </w:r>
      <w:r w:rsidR="00097B97">
        <w:t xml:space="preserve">klíčové kompetence předškolního vzdělávání jsou považovány: </w:t>
      </w:r>
    </w:p>
    <w:p w14:paraId="02A92385" w14:textId="699172E4" w:rsidR="00097B97" w:rsidRDefault="00097B97" w:rsidP="001B4B39">
      <w:pPr>
        <w:pStyle w:val="Odstavecseseznamem"/>
        <w:numPr>
          <w:ilvl w:val="0"/>
          <w:numId w:val="12"/>
        </w:numPr>
      </w:pPr>
      <w:r>
        <w:t>kompetence k učení</w:t>
      </w:r>
    </w:p>
    <w:p w14:paraId="30F4122D" w14:textId="5E4EAB22" w:rsidR="00097B97" w:rsidRDefault="00097B97" w:rsidP="001B4B39">
      <w:pPr>
        <w:pStyle w:val="Odstavecseseznamem"/>
        <w:numPr>
          <w:ilvl w:val="0"/>
          <w:numId w:val="12"/>
        </w:numPr>
      </w:pPr>
      <w:r>
        <w:t>kompetence k řešení problémů</w:t>
      </w:r>
    </w:p>
    <w:p w14:paraId="3AE7810D" w14:textId="52FDAEA4" w:rsidR="00097B97" w:rsidRDefault="00097B97" w:rsidP="001B4B39">
      <w:pPr>
        <w:pStyle w:val="Odstavecseseznamem"/>
        <w:numPr>
          <w:ilvl w:val="0"/>
          <w:numId w:val="12"/>
        </w:numPr>
      </w:pPr>
      <w:r>
        <w:t>kompetence komunikativní</w:t>
      </w:r>
    </w:p>
    <w:p w14:paraId="0B082846" w14:textId="49F75802" w:rsidR="00097B97" w:rsidRDefault="00097B97" w:rsidP="001B4B39">
      <w:pPr>
        <w:pStyle w:val="Odstavecseseznamem"/>
        <w:numPr>
          <w:ilvl w:val="0"/>
          <w:numId w:val="12"/>
        </w:numPr>
      </w:pPr>
      <w:r>
        <w:t xml:space="preserve">kompetence sociální a personální </w:t>
      </w:r>
    </w:p>
    <w:p w14:paraId="02B35DEA" w14:textId="6E301B60" w:rsidR="00C86AB2" w:rsidRPr="00C86AB2" w:rsidRDefault="00097B97" w:rsidP="001B4B39">
      <w:pPr>
        <w:pStyle w:val="Odstavecseseznamem"/>
        <w:numPr>
          <w:ilvl w:val="0"/>
          <w:numId w:val="12"/>
        </w:numPr>
      </w:pPr>
      <w:r>
        <w:t>kompetence činnostní a občanské (Rámcový vzdělávací program pro předškolní vzdělávání, 2021)</w:t>
      </w:r>
    </w:p>
    <w:p w14:paraId="0FA37FD1" w14:textId="77777777" w:rsidR="0028382F" w:rsidRDefault="0028382F" w:rsidP="00CF6AC6">
      <w:pPr>
        <w:spacing w:line="259" w:lineRule="auto"/>
        <w:ind w:firstLine="0"/>
        <w:jc w:val="left"/>
      </w:pPr>
    </w:p>
    <w:p w14:paraId="6273F242" w14:textId="59E8DDA1" w:rsidR="002B451D" w:rsidRDefault="00CF6AC6" w:rsidP="00875100">
      <w:pPr>
        <w:pStyle w:val="Nadpis4"/>
      </w:pPr>
      <w:r w:rsidRPr="00CF6AC6">
        <w:lastRenderedPageBreak/>
        <w:t>P</w:t>
      </w:r>
      <w:r w:rsidR="00A05DA7" w:rsidRPr="00CF6AC6">
        <w:t>RAKTICKÁ ČÁST</w:t>
      </w:r>
    </w:p>
    <w:p w14:paraId="4BE8DD6B" w14:textId="5893D51B" w:rsidR="00394323" w:rsidRDefault="00394323" w:rsidP="00394323">
      <w:pPr>
        <w:pStyle w:val="Nadpis1"/>
      </w:pPr>
      <w:bookmarkStart w:id="30" w:name="_Toc101322657"/>
      <w:r>
        <w:t xml:space="preserve">Výzkum </w:t>
      </w:r>
      <w:r w:rsidR="0058131F">
        <w:t xml:space="preserve">specifik </w:t>
      </w:r>
      <w:r>
        <w:t xml:space="preserve">spolupráce </w:t>
      </w:r>
      <w:r w:rsidR="00BF5F3E">
        <w:t xml:space="preserve">rodičů, učitelů, </w:t>
      </w:r>
      <w:r w:rsidR="0058131F">
        <w:t xml:space="preserve">asistentů pedagoga v preprimárním vzdělávání </w:t>
      </w:r>
      <w:r w:rsidR="00BF5F3E">
        <w:t xml:space="preserve">dětí </w:t>
      </w:r>
      <w:r w:rsidR="003D4126">
        <w:t>s poruchou autistického spektra</w:t>
      </w:r>
      <w:r w:rsidR="00BF5F3E">
        <w:t xml:space="preserve"> </w:t>
      </w:r>
      <w:r w:rsidR="003D4126">
        <w:t>v okrese Svitav</w:t>
      </w:r>
      <w:r w:rsidR="00602E2C">
        <w:t>y</w:t>
      </w:r>
      <w:bookmarkEnd w:id="30"/>
    </w:p>
    <w:p w14:paraId="18C695AA" w14:textId="1E11CE43" w:rsidR="001F7F12" w:rsidRDefault="00BF5F3E" w:rsidP="001F7F12">
      <w:r>
        <w:t>Jak už bylo zmíněno v teoretické části, pedagog by měl splňovat určité profesní</w:t>
      </w:r>
      <w:r w:rsidR="00C67E81">
        <w:t xml:space="preserve"> a</w:t>
      </w:r>
      <w:r w:rsidR="00CD686A">
        <w:t> </w:t>
      </w:r>
      <w:r w:rsidR="00C67E81">
        <w:t>klíčové kompetence. Nicméně by měl mít také schopnost</w:t>
      </w:r>
      <w:r w:rsidR="00CD686A">
        <w:t xml:space="preserve"> dobré</w:t>
      </w:r>
      <w:r w:rsidR="00C67E81">
        <w:t xml:space="preserve"> komunikace, ať už s kolegy či zákonnými zástupci dětí. V rámci spolupráce mezi lidmi je komunikace velmi důležitá a tam, kde chybí, by se dalo říci, že spolupráce</w:t>
      </w:r>
      <w:r w:rsidR="00CD686A">
        <w:t xml:space="preserve"> funguje</w:t>
      </w:r>
      <w:r w:rsidR="00C67E81">
        <w:t xml:space="preserve"> na nízké úrovni. </w:t>
      </w:r>
    </w:p>
    <w:p w14:paraId="55B72475" w14:textId="2C22A0DB" w:rsidR="008A7ED4" w:rsidRDefault="00C45951" w:rsidP="001F7F12">
      <w:r>
        <w:t>Ve speciálním vzdělávání se klade na správnou komunikaci obzvlášť</w:t>
      </w:r>
      <w:r w:rsidR="00135CFF">
        <w:t xml:space="preserve"> větší</w:t>
      </w:r>
      <w:r>
        <w:t xml:space="preserve"> důraz</w:t>
      </w:r>
      <w:r w:rsidR="00CD686A">
        <w:t>,</w:t>
      </w:r>
      <w:r>
        <w:t xml:space="preserve"> a to z</w:t>
      </w:r>
      <w:r w:rsidR="00C63A1D">
        <w:t> </w:t>
      </w:r>
      <w:r>
        <w:t>hlediska</w:t>
      </w:r>
      <w:r w:rsidR="00C63A1D">
        <w:t xml:space="preserve"> role</w:t>
      </w:r>
      <w:r>
        <w:t xml:space="preserve"> učitel/asistent pedagoga – rodič a rodič – učitel/asistent pedagoga</w:t>
      </w:r>
      <w:r w:rsidR="008A7ED4">
        <w:t xml:space="preserve">. Tam, </w:t>
      </w:r>
      <w:r w:rsidR="00932568">
        <w:t xml:space="preserve">kde nejsou pedagogové ze strany rodičů dostatečně informováni například ohledně </w:t>
      </w:r>
      <w:r w:rsidR="008A7ED4">
        <w:t xml:space="preserve">zdravotního stavu nebo </w:t>
      </w:r>
      <w:r w:rsidR="00932568">
        <w:t xml:space="preserve">změn, jež mohou ovlivnit chování dítěte, je </w:t>
      </w:r>
      <w:r w:rsidR="008A7ED4">
        <w:t xml:space="preserve">edukace dětí s PAS značně ztížena. </w:t>
      </w:r>
    </w:p>
    <w:p w14:paraId="6798DEF2" w14:textId="644B1164" w:rsidR="00C67E81" w:rsidRDefault="00887A67" w:rsidP="001F7F12">
      <w:r>
        <w:t>V praktické části bakalářské práce je uved</w:t>
      </w:r>
      <w:r w:rsidR="00A22912">
        <w:t xml:space="preserve">ena metodologie </w:t>
      </w:r>
      <w:r>
        <w:t xml:space="preserve">výzkumu zahrnující </w:t>
      </w:r>
      <w:r w:rsidR="00A22912">
        <w:t xml:space="preserve">definice nestrukturovaného rozhovoru a metody prostého výčtu. </w:t>
      </w:r>
    </w:p>
    <w:p w14:paraId="47F121EA" w14:textId="77777777" w:rsidR="00A22912" w:rsidRDefault="00A22912" w:rsidP="00A22912">
      <w:pPr>
        <w:pStyle w:val="Nadpis2"/>
      </w:pPr>
      <w:bookmarkStart w:id="31" w:name="_Toc101322658"/>
      <w:r>
        <w:t>Cíl výzkumného šetření</w:t>
      </w:r>
      <w:bookmarkEnd w:id="31"/>
      <w:r>
        <w:t xml:space="preserve"> </w:t>
      </w:r>
    </w:p>
    <w:p w14:paraId="08AEE527" w14:textId="0713657C" w:rsidR="00A22912" w:rsidRDefault="00A22912" w:rsidP="00A22912">
      <w:r w:rsidRPr="00154DA3">
        <w:rPr>
          <w:b/>
        </w:rPr>
        <w:t>Hlavním</w:t>
      </w:r>
      <w:r>
        <w:t xml:space="preserve"> cílem šetření je zjistit specifika vzájemné spolupráce rodičů, učitelů a asistentů pedagoga v kontextu podmínek</w:t>
      </w:r>
      <w:r w:rsidR="007F7B6D">
        <w:t xml:space="preserve"> výchovy a vzdělávání dětí s poruchou autistického spektra</w:t>
      </w:r>
      <w:r>
        <w:t xml:space="preserve"> v</w:t>
      </w:r>
      <w:r w:rsidR="007F7B6D">
        <w:t> předškolním</w:t>
      </w:r>
      <w:r>
        <w:t xml:space="preserve"> věku. </w:t>
      </w:r>
    </w:p>
    <w:p w14:paraId="7E53E72F" w14:textId="5045549A" w:rsidR="00A22912" w:rsidRDefault="00A22912" w:rsidP="00D85AB4">
      <w:r w:rsidRPr="00154DA3">
        <w:rPr>
          <w:b/>
        </w:rPr>
        <w:t>Dílčí</w:t>
      </w:r>
      <w:r>
        <w:t xml:space="preserve"> cíle jsou zaměřeny na: </w:t>
      </w:r>
    </w:p>
    <w:p w14:paraId="006FA966" w14:textId="5FA8E39B" w:rsidR="00ED0ACF" w:rsidRDefault="00ED0ACF" w:rsidP="001B4B39">
      <w:pPr>
        <w:pStyle w:val="Odstavecseseznamem"/>
        <w:numPr>
          <w:ilvl w:val="0"/>
          <w:numId w:val="16"/>
        </w:numPr>
      </w:pPr>
      <w:r>
        <w:t xml:space="preserve">Vztah pedagogů k vykonávané práci zaměřené na výchovu a vzdělávání dětí </w:t>
      </w:r>
      <w:r w:rsidR="007F7B6D">
        <w:t xml:space="preserve">s poruchou autistického spektra </w:t>
      </w:r>
      <w:r w:rsidR="002A1B53">
        <w:t xml:space="preserve">v preprimárním </w:t>
      </w:r>
      <w:r w:rsidR="007F7B6D">
        <w:t>stupni</w:t>
      </w:r>
      <w:r>
        <w:t xml:space="preserve">. </w:t>
      </w:r>
    </w:p>
    <w:p w14:paraId="73D90389" w14:textId="28B13069" w:rsidR="00A22912" w:rsidRDefault="00320F79" w:rsidP="001B4B39">
      <w:pPr>
        <w:pStyle w:val="Odstavecseseznamem"/>
        <w:numPr>
          <w:ilvl w:val="0"/>
          <w:numId w:val="16"/>
        </w:numPr>
      </w:pPr>
      <w:r>
        <w:t>Prozkoumání struktury tříd a místností</w:t>
      </w:r>
      <w:r w:rsidR="00A22912">
        <w:t xml:space="preserve"> ve speciální mateřské škole.</w:t>
      </w:r>
    </w:p>
    <w:p w14:paraId="67699C92" w14:textId="73DDD3F5" w:rsidR="00A22912" w:rsidRDefault="00A22912" w:rsidP="001B4B39">
      <w:pPr>
        <w:pStyle w:val="Odstavecseseznamem"/>
        <w:numPr>
          <w:ilvl w:val="0"/>
          <w:numId w:val="16"/>
        </w:numPr>
      </w:pPr>
      <w:r>
        <w:t>Zjištění nastavení a formy spolupráce mezi zaměstnanci, ro</w:t>
      </w:r>
      <w:r w:rsidR="007F7B6D">
        <w:t>diči dětí</w:t>
      </w:r>
      <w:r>
        <w:t xml:space="preserve"> a SPC.</w:t>
      </w:r>
    </w:p>
    <w:p w14:paraId="56AA09AF" w14:textId="33CA1095" w:rsidR="003D4126" w:rsidRPr="003D4126" w:rsidRDefault="00A22912" w:rsidP="001B4B39">
      <w:pPr>
        <w:pStyle w:val="Odstavecseseznamem"/>
        <w:numPr>
          <w:ilvl w:val="0"/>
          <w:numId w:val="16"/>
        </w:numPr>
      </w:pPr>
      <w:r>
        <w:t>Zjištěn</w:t>
      </w:r>
      <w:r w:rsidR="007F7B6D">
        <w:t>í specifik vzdělávání dětí s poruchou autistického spektra</w:t>
      </w:r>
      <w:r>
        <w:t>.</w:t>
      </w:r>
    </w:p>
    <w:p w14:paraId="2DEECABA" w14:textId="2C861BF8" w:rsidR="00223C77" w:rsidRDefault="0058131F" w:rsidP="00285277">
      <w:pPr>
        <w:pStyle w:val="Nadpis2"/>
      </w:pPr>
      <w:bookmarkStart w:id="32" w:name="_Toc101322659"/>
      <w:r>
        <w:t>Východiska metodologie</w:t>
      </w:r>
      <w:r w:rsidR="00223C77">
        <w:t xml:space="preserve"> výzkum</w:t>
      </w:r>
      <w:r w:rsidR="00A22912">
        <w:t>u</w:t>
      </w:r>
      <w:bookmarkEnd w:id="32"/>
      <w:r w:rsidR="00223C77">
        <w:t xml:space="preserve"> </w:t>
      </w:r>
    </w:p>
    <w:p w14:paraId="6A7E7374" w14:textId="77777777" w:rsidR="002B7B47" w:rsidRDefault="00FC5041" w:rsidP="00FC5041">
      <w:r>
        <w:t xml:space="preserve">Dle Svobody (2012) je kvalitativní výzkum procesem holistické povahy. Jeho výsledky tedy musíme vnímat celostně a nelze je zkoumat rozděleně. </w:t>
      </w:r>
    </w:p>
    <w:p w14:paraId="14CDD92B" w14:textId="2B72B45F" w:rsidR="00FC5041" w:rsidRDefault="008B568B" w:rsidP="003C12E9">
      <w:pPr>
        <w:ind w:firstLine="0"/>
      </w:pPr>
      <w:r>
        <w:lastRenderedPageBreak/>
        <w:t>Oproti kvantitativnímu výzkumu je dle něj kvalitativní výzkum méně přesný a výsle</w:t>
      </w:r>
      <w:r w:rsidR="00886105">
        <w:t>dky jsou vyjádřené zejména slovy</w:t>
      </w:r>
      <w:r>
        <w:t xml:space="preserve">, nikoliv čísly. </w:t>
      </w:r>
    </w:p>
    <w:p w14:paraId="4045E540" w14:textId="26ED8BD0" w:rsidR="008B568B" w:rsidRPr="00FC5041" w:rsidRDefault="008B568B" w:rsidP="00FC5041">
      <w:r>
        <w:t xml:space="preserve">Hendl (2005) uvádí za nejpoužívanější metody kvalitativního výzkumu pozorování, rozhovor, rozbor videozáznamů a dokumentů. </w:t>
      </w:r>
      <w:r w:rsidR="00886105">
        <w:t xml:space="preserve">Dále autor </w:t>
      </w:r>
      <w:r w:rsidR="005C1CE8">
        <w:t>tvrdí</w:t>
      </w:r>
      <w:r w:rsidR="00886105">
        <w:t xml:space="preserve">, že při kvalitativním výzkumu si výzkumník určí obvykle téma a základní výzkumné otázky, které se mohou v průběhu sběru dat měnit či doplňovat. </w:t>
      </w:r>
    </w:p>
    <w:p w14:paraId="372B418C" w14:textId="02BA730E" w:rsidR="00C02DD6" w:rsidRDefault="00C02DD6" w:rsidP="00223C77">
      <w:pPr>
        <w:pStyle w:val="Nadpis3"/>
      </w:pPr>
      <w:bookmarkStart w:id="33" w:name="_Toc101322660"/>
      <w:r>
        <w:t>Rozhovor</w:t>
      </w:r>
      <w:bookmarkEnd w:id="33"/>
      <w:r>
        <w:t xml:space="preserve"> </w:t>
      </w:r>
    </w:p>
    <w:p w14:paraId="171ADC7F" w14:textId="55E6E1F2" w:rsidR="000F2216" w:rsidRDefault="000F2216" w:rsidP="0058131F">
      <w:r>
        <w:t>Rozhovor (interview) je metoda shromažďování dat o pedagogické realitě spočív</w:t>
      </w:r>
      <w:r w:rsidR="002B7B47">
        <w:t>ající</w:t>
      </w:r>
      <w:r>
        <w:t xml:space="preserve"> v bezprostřední verbální komunikaci výzkumného pracovníka a respondenta. Pro interview se někdy v podobném významu používá český termín rozhovor. Velkou výhodou rozhovoru je osobní setkání se s respondentem a tím hlubší proniknutí do jeho motivů a</w:t>
      </w:r>
      <w:r w:rsidR="0064262E">
        <w:t xml:space="preserve"> postojů. (Chráska, 2007</w:t>
      </w:r>
      <w:r>
        <w:t xml:space="preserve">) </w:t>
      </w:r>
    </w:p>
    <w:p w14:paraId="3E129183" w14:textId="1576E9F7" w:rsidR="002A5437" w:rsidRDefault="002A5437" w:rsidP="002A5437">
      <w:r>
        <w:t xml:space="preserve">Pro nestandardizovaný rozhovor je typické, že tazatel si může sám určit konkrétní formulace otázek, jejich sled a </w:t>
      </w:r>
      <w:r w:rsidR="001C48AB">
        <w:t xml:space="preserve">rovněž </w:t>
      </w:r>
      <w:r>
        <w:t>se může volně vracet k nejasným nebo zajímavým bodům ve výpovědi respondenta. U nestandardizovaného rozhovoru je výhodou, že umožňuje snadnější navázání kontaktu mezi tazatelem a respondentem, což může vést k otevřenějšímu a</w:t>
      </w:r>
      <w:r w:rsidR="002E2E4C">
        <w:t> </w:t>
      </w:r>
      <w:r>
        <w:t>upřímnějšímu projevu. Nevýhodou je naopak to, že ne všichni respondenti odpovídají</w:t>
      </w:r>
      <w:r w:rsidR="00E569EA">
        <w:t xml:space="preserve"> ve stejných po</w:t>
      </w:r>
      <w:r w:rsidR="0064262E">
        <w:t>dmínkách. (Chráska, 2007</w:t>
      </w:r>
      <w:r w:rsidR="00E569EA">
        <w:t>)</w:t>
      </w:r>
    </w:p>
    <w:p w14:paraId="638F49A5" w14:textId="0B093BC7" w:rsidR="002C2BC5" w:rsidRDefault="002C2BC5" w:rsidP="002C2BC5">
      <w:pPr>
        <w:pStyle w:val="Nadpis3"/>
      </w:pPr>
      <w:bookmarkStart w:id="34" w:name="_Toc101322661"/>
      <w:r>
        <w:t>Metoda prostého výčtu</w:t>
      </w:r>
      <w:bookmarkEnd w:id="34"/>
      <w:r>
        <w:t xml:space="preserve"> </w:t>
      </w:r>
    </w:p>
    <w:p w14:paraId="79C54632" w14:textId="0DFA7589" w:rsidR="002C2BC5" w:rsidRDefault="001E7897" w:rsidP="002C2BC5">
      <w:r>
        <w:t>Metoda prostého výčtu je metodou na pomezí mezi kvalitativním a kvantitativním přístupem. Jejím prostřednictvím vyjadřujeme vlastno</w:t>
      </w:r>
      <w:r w:rsidR="00CB288A">
        <w:t>st urč</w:t>
      </w:r>
      <w:r w:rsidR="0064262E">
        <w:t xml:space="preserve">itého jevu, která se týká například </w:t>
      </w:r>
      <w:r w:rsidR="00CB288A">
        <w:t xml:space="preserve">toho, jak často </w:t>
      </w:r>
      <w:r w:rsidR="001C48AB">
        <w:t xml:space="preserve">se </w:t>
      </w:r>
      <w:r w:rsidR="00CB288A">
        <w:t>daný jev vyskytl či v jakém poměru výskytu byl k</w:t>
      </w:r>
      <w:r w:rsidR="0064262E">
        <w:t> jinému jevu. (Miovský, 2006</w:t>
      </w:r>
      <w:r w:rsidR="00CB288A">
        <w:t>)</w:t>
      </w:r>
    </w:p>
    <w:p w14:paraId="52709DD3" w14:textId="7B65B9B9" w:rsidR="00C63A1D" w:rsidRDefault="00C63A1D" w:rsidP="00C63A1D">
      <w:pPr>
        <w:pStyle w:val="Nadpis2"/>
      </w:pPr>
      <w:bookmarkStart w:id="35" w:name="_Toc101322662"/>
      <w:r>
        <w:t>Sběr výzkumných dat</w:t>
      </w:r>
      <w:bookmarkEnd w:id="35"/>
    </w:p>
    <w:p w14:paraId="11761DE6" w14:textId="11E68399" w:rsidR="00C63A1D" w:rsidRDefault="00C63A1D" w:rsidP="00C63A1D">
      <w:r>
        <w:t>Sběr dat od speciálních pedagogů byl realizován</w:t>
      </w:r>
      <w:r w:rsidR="00EB00AC">
        <w:t xml:space="preserve"> metodou</w:t>
      </w:r>
      <w:r>
        <w:t xml:space="preserve"> </w:t>
      </w:r>
      <w:r w:rsidR="0058131F">
        <w:t xml:space="preserve">nestandardizovaných </w:t>
      </w:r>
      <w:r>
        <w:t xml:space="preserve">rozhovorů a byl zaměřen na </w:t>
      </w:r>
      <w:r w:rsidR="00730D17">
        <w:t xml:space="preserve">získání informací týkající se spolupráce mezi zaměstnanci a rodiči dětí s PAS a </w:t>
      </w:r>
      <w:r w:rsidR="00AA2504">
        <w:t xml:space="preserve">zároveň </w:t>
      </w:r>
      <w:r w:rsidR="00730D17">
        <w:t>v rámci edukace bylo cílem zjistit specifika výchovy a vzdělávání dětí s</w:t>
      </w:r>
      <w:r w:rsidR="00AA2504">
        <w:t> </w:t>
      </w:r>
      <w:r w:rsidR="00730D17">
        <w:t>PAS</w:t>
      </w:r>
      <w:r w:rsidR="00AA2504">
        <w:t xml:space="preserve"> v</w:t>
      </w:r>
      <w:r w:rsidR="00730D17">
        <w:t xml:space="preserve"> </w:t>
      </w:r>
      <w:r w:rsidR="00AA2504">
        <w:t>předškolním</w:t>
      </w:r>
      <w:r w:rsidR="00730D17">
        <w:t xml:space="preserve"> věku.</w:t>
      </w:r>
      <w:r w:rsidR="00AA2504">
        <w:t xml:space="preserve"> Dotázaní byli 4 speciální pedagogo</w:t>
      </w:r>
      <w:r w:rsidR="0058131F">
        <w:t>vé z prostředí speciálních mateřských škol.</w:t>
      </w:r>
    </w:p>
    <w:p w14:paraId="72896C1C" w14:textId="0A8B552D" w:rsidR="00B81613" w:rsidRPr="00C63A1D" w:rsidRDefault="00C705C8" w:rsidP="00C63A1D">
      <w:r>
        <w:t xml:space="preserve">Rozhovory probíhaly individuální formou a v průběhu odpovědí </w:t>
      </w:r>
      <w:r w:rsidR="000061AD">
        <w:t xml:space="preserve">byly písemně zaznamenávány </w:t>
      </w:r>
      <w:r>
        <w:t xml:space="preserve">výroky pedagogů. Osobní schůzky s pedagogy a poskytnutí rozhovorů byly </w:t>
      </w:r>
      <w:r>
        <w:lastRenderedPageBreak/>
        <w:t>uskutečněny v</w:t>
      </w:r>
      <w:r w:rsidR="00602E2C">
        <w:t xml:space="preserve"> měsících únoru a března 2022, v časovém rozpětí 30–45 minut. Otázky k rozhovorům jsou k nahlédnutí v příloze č. 1. </w:t>
      </w:r>
    </w:p>
    <w:p w14:paraId="300E1AA5" w14:textId="16111F07" w:rsidR="00A22912" w:rsidRPr="00C8670B" w:rsidRDefault="002D3F32" w:rsidP="006D3516">
      <w:pPr>
        <w:pStyle w:val="Nadpis2"/>
      </w:pPr>
      <w:bookmarkStart w:id="36" w:name="_Toc101322663"/>
      <w:r>
        <w:t>Interpretace výsledků</w:t>
      </w:r>
      <w:bookmarkEnd w:id="36"/>
      <w:r>
        <w:t xml:space="preserve"> </w:t>
      </w:r>
    </w:p>
    <w:p w14:paraId="18A17920" w14:textId="39690D24" w:rsidR="006A4B95" w:rsidRDefault="00D85AB4" w:rsidP="006D3516">
      <w:r>
        <w:t>Při realizaci rozhovorů byli oslo</w:t>
      </w:r>
      <w:r w:rsidR="00ED0ACF">
        <w:t xml:space="preserve">veni </w:t>
      </w:r>
      <w:r w:rsidR="00940790">
        <w:t xml:space="preserve">speciální pedagogové pracující ve </w:t>
      </w:r>
      <w:r>
        <w:t>speciálních mateřských škol</w:t>
      </w:r>
      <w:r w:rsidR="006D3516">
        <w:t xml:space="preserve">ách, jejichž věk </w:t>
      </w:r>
      <w:r w:rsidR="000061AD">
        <w:t>spadal do</w:t>
      </w:r>
      <w:r w:rsidR="006D3516">
        <w:t> rozmezí 26.–45.</w:t>
      </w:r>
      <w:r w:rsidR="00F83FD4">
        <w:t xml:space="preserve"> rok</w:t>
      </w:r>
      <w:r w:rsidR="000061AD">
        <w:t>u</w:t>
      </w:r>
      <w:r w:rsidR="00F83FD4">
        <w:t xml:space="preserve"> a za </w:t>
      </w:r>
      <w:r w:rsidR="000061AD">
        <w:t xml:space="preserve">své </w:t>
      </w:r>
      <w:r w:rsidR="00F83FD4">
        <w:t xml:space="preserve">dosažené vzdělání uvedli vyšší odborné a vysokoškolské vzdělání se zaměřením na speciální pedagogiku. </w:t>
      </w:r>
    </w:p>
    <w:p w14:paraId="58911421" w14:textId="62809CCB" w:rsidR="00DD0DFF" w:rsidRDefault="00B842C1" w:rsidP="00602E2C">
      <w:r w:rsidRPr="002D2437">
        <w:t>Kurzy</w:t>
      </w:r>
      <w:r>
        <w:t xml:space="preserve"> či semináře všichni respondenti absolvují nebo jsou </w:t>
      </w:r>
      <w:r w:rsidR="000061AD">
        <w:t xml:space="preserve">jim </w:t>
      </w:r>
      <w:r>
        <w:t>alespoň ze strany zaměstnavatele doporučov</w:t>
      </w:r>
      <w:r w:rsidR="001F3A37">
        <w:t>ány. M</w:t>
      </w:r>
      <w:r>
        <w:t>inimálně jednou ročně se musí pedagogové</w:t>
      </w:r>
      <w:r w:rsidR="001F3A37">
        <w:t xml:space="preserve"> z nabízených kurzů jednoho z nich </w:t>
      </w:r>
      <w:r>
        <w:t xml:space="preserve">účastnit. </w:t>
      </w:r>
    </w:p>
    <w:tbl>
      <w:tblPr>
        <w:tblStyle w:val="Mkatabulky"/>
        <w:tblW w:w="0" w:type="auto"/>
        <w:tblLook w:val="04A0" w:firstRow="1" w:lastRow="0" w:firstColumn="1" w:lastColumn="0" w:noHBand="0" w:noVBand="1"/>
      </w:tblPr>
      <w:tblGrid>
        <w:gridCol w:w="1696"/>
        <w:gridCol w:w="851"/>
        <w:gridCol w:w="2126"/>
        <w:gridCol w:w="2268"/>
        <w:gridCol w:w="2120"/>
      </w:tblGrid>
      <w:tr w:rsidR="001F3A37" w14:paraId="583327DA" w14:textId="77777777" w:rsidTr="001F3A37">
        <w:trPr>
          <w:trHeight w:val="693"/>
        </w:trPr>
        <w:tc>
          <w:tcPr>
            <w:tcW w:w="1696" w:type="dxa"/>
          </w:tcPr>
          <w:p w14:paraId="2A079632" w14:textId="77777777" w:rsidR="008C00A3" w:rsidRDefault="008C00A3" w:rsidP="00F83FD4">
            <w:pPr>
              <w:ind w:firstLine="0"/>
            </w:pPr>
          </w:p>
        </w:tc>
        <w:tc>
          <w:tcPr>
            <w:tcW w:w="851" w:type="dxa"/>
          </w:tcPr>
          <w:p w14:paraId="18D4E430" w14:textId="77777777" w:rsidR="00C63A1D" w:rsidRDefault="00C63A1D" w:rsidP="00B842C1">
            <w:pPr>
              <w:ind w:firstLine="0"/>
              <w:jc w:val="center"/>
              <w:rPr>
                <w:b/>
              </w:rPr>
            </w:pPr>
          </w:p>
          <w:p w14:paraId="0019D2C9" w14:textId="7A538179" w:rsidR="008C00A3" w:rsidRPr="00B842C1" w:rsidRDefault="00B842C1" w:rsidP="00B842C1">
            <w:pPr>
              <w:ind w:firstLine="0"/>
              <w:jc w:val="center"/>
              <w:rPr>
                <w:b/>
              </w:rPr>
            </w:pPr>
            <w:r w:rsidRPr="00B842C1">
              <w:rPr>
                <w:b/>
              </w:rPr>
              <w:t>V</w:t>
            </w:r>
            <w:r w:rsidR="008C00A3" w:rsidRPr="00B842C1">
              <w:rPr>
                <w:b/>
              </w:rPr>
              <w:t>ěk</w:t>
            </w:r>
          </w:p>
        </w:tc>
        <w:tc>
          <w:tcPr>
            <w:tcW w:w="2126" w:type="dxa"/>
          </w:tcPr>
          <w:p w14:paraId="79B81B98" w14:textId="154F7DAB" w:rsidR="008C00A3" w:rsidRPr="00B842C1" w:rsidRDefault="00B842C1" w:rsidP="00B842C1">
            <w:pPr>
              <w:ind w:firstLine="0"/>
              <w:jc w:val="center"/>
              <w:rPr>
                <w:b/>
              </w:rPr>
            </w:pPr>
            <w:r w:rsidRPr="00B842C1">
              <w:rPr>
                <w:b/>
              </w:rPr>
              <w:t>D</w:t>
            </w:r>
            <w:r w:rsidR="008C00A3" w:rsidRPr="00B842C1">
              <w:rPr>
                <w:b/>
              </w:rPr>
              <w:t>élka pedagogické praxe</w:t>
            </w:r>
          </w:p>
        </w:tc>
        <w:tc>
          <w:tcPr>
            <w:tcW w:w="2268" w:type="dxa"/>
          </w:tcPr>
          <w:p w14:paraId="2707875D" w14:textId="3162A722" w:rsidR="008C00A3" w:rsidRPr="00B842C1" w:rsidRDefault="008C00A3" w:rsidP="00B842C1">
            <w:pPr>
              <w:ind w:firstLine="0"/>
              <w:jc w:val="center"/>
              <w:rPr>
                <w:b/>
              </w:rPr>
            </w:pPr>
            <w:r w:rsidRPr="00B842C1">
              <w:rPr>
                <w:b/>
              </w:rPr>
              <w:t>Délk</w:t>
            </w:r>
            <w:r w:rsidR="00B842C1" w:rsidRPr="00B842C1">
              <w:rPr>
                <w:b/>
              </w:rPr>
              <w:t>a působení v roli speciálního pedagoga</w:t>
            </w:r>
          </w:p>
        </w:tc>
        <w:tc>
          <w:tcPr>
            <w:tcW w:w="2120" w:type="dxa"/>
          </w:tcPr>
          <w:p w14:paraId="66E0C6AF" w14:textId="5E3E8F3F" w:rsidR="008C00A3" w:rsidRPr="00B842C1" w:rsidRDefault="00B842C1" w:rsidP="001F3A37">
            <w:pPr>
              <w:ind w:firstLine="0"/>
              <w:jc w:val="center"/>
              <w:rPr>
                <w:b/>
              </w:rPr>
            </w:pPr>
            <w:r w:rsidRPr="00B842C1">
              <w:rPr>
                <w:b/>
              </w:rPr>
              <w:t>Doplňující vzdělání pedagogů</w:t>
            </w:r>
          </w:p>
        </w:tc>
      </w:tr>
      <w:tr w:rsidR="001F3A37" w14:paraId="129B5AD6" w14:textId="77777777" w:rsidTr="001F3A37">
        <w:tc>
          <w:tcPr>
            <w:tcW w:w="1696" w:type="dxa"/>
          </w:tcPr>
          <w:p w14:paraId="3D8CAED6" w14:textId="4499BBD9" w:rsidR="008C00A3" w:rsidRPr="00B842C1" w:rsidRDefault="008C00A3" w:rsidP="00F83FD4">
            <w:pPr>
              <w:ind w:firstLine="0"/>
              <w:rPr>
                <w:b/>
              </w:rPr>
            </w:pPr>
            <w:r w:rsidRPr="00B842C1">
              <w:rPr>
                <w:b/>
              </w:rPr>
              <w:t>Respondent 1</w:t>
            </w:r>
          </w:p>
        </w:tc>
        <w:tc>
          <w:tcPr>
            <w:tcW w:w="851" w:type="dxa"/>
          </w:tcPr>
          <w:p w14:paraId="591C1D02" w14:textId="28EC221E" w:rsidR="008C00A3" w:rsidRDefault="001F3A37" w:rsidP="00F83FD4">
            <w:pPr>
              <w:ind w:firstLine="0"/>
            </w:pPr>
            <w:r>
              <w:t>26 let</w:t>
            </w:r>
          </w:p>
        </w:tc>
        <w:tc>
          <w:tcPr>
            <w:tcW w:w="2126" w:type="dxa"/>
          </w:tcPr>
          <w:p w14:paraId="2691CAB1" w14:textId="613FDE6B" w:rsidR="008C00A3" w:rsidRDefault="00B842C1" w:rsidP="00B842C1">
            <w:pPr>
              <w:ind w:firstLine="0"/>
              <w:jc w:val="center"/>
            </w:pPr>
            <w:r>
              <w:t>8 let</w:t>
            </w:r>
          </w:p>
        </w:tc>
        <w:tc>
          <w:tcPr>
            <w:tcW w:w="2268" w:type="dxa"/>
          </w:tcPr>
          <w:p w14:paraId="4219B088" w14:textId="4C7CA6EA" w:rsidR="008C00A3" w:rsidRDefault="00B842C1" w:rsidP="00B842C1">
            <w:pPr>
              <w:ind w:firstLine="0"/>
              <w:jc w:val="center"/>
            </w:pPr>
            <w:r>
              <w:t>4 roky</w:t>
            </w:r>
          </w:p>
        </w:tc>
        <w:tc>
          <w:tcPr>
            <w:tcW w:w="2120" w:type="dxa"/>
          </w:tcPr>
          <w:p w14:paraId="6E962F24" w14:textId="50D88C3F" w:rsidR="008C00A3" w:rsidRDefault="001F3A37" w:rsidP="001F3A37">
            <w:pPr>
              <w:ind w:firstLine="0"/>
              <w:jc w:val="center"/>
            </w:pPr>
            <w:r>
              <w:t>-</w:t>
            </w:r>
          </w:p>
        </w:tc>
      </w:tr>
      <w:tr w:rsidR="001F3A37" w14:paraId="50B43089" w14:textId="77777777" w:rsidTr="001F3A37">
        <w:tc>
          <w:tcPr>
            <w:tcW w:w="1696" w:type="dxa"/>
          </w:tcPr>
          <w:p w14:paraId="46D7B925" w14:textId="77777777" w:rsidR="001F3A37" w:rsidRDefault="001F3A37" w:rsidP="00F83FD4">
            <w:pPr>
              <w:ind w:firstLine="0"/>
              <w:rPr>
                <w:b/>
              </w:rPr>
            </w:pPr>
          </w:p>
          <w:p w14:paraId="6CF886CD" w14:textId="58C83F82" w:rsidR="008C00A3" w:rsidRPr="00B842C1" w:rsidRDefault="008C00A3" w:rsidP="00F83FD4">
            <w:pPr>
              <w:ind w:firstLine="0"/>
              <w:rPr>
                <w:b/>
              </w:rPr>
            </w:pPr>
            <w:r w:rsidRPr="00B842C1">
              <w:rPr>
                <w:b/>
              </w:rPr>
              <w:t>Respondent 2</w:t>
            </w:r>
          </w:p>
        </w:tc>
        <w:tc>
          <w:tcPr>
            <w:tcW w:w="851" w:type="dxa"/>
          </w:tcPr>
          <w:p w14:paraId="70B7662D" w14:textId="77777777" w:rsidR="001F3A37" w:rsidRDefault="001F3A37" w:rsidP="00F83FD4">
            <w:pPr>
              <w:ind w:firstLine="0"/>
            </w:pPr>
          </w:p>
          <w:p w14:paraId="1558561E" w14:textId="1BC649BA" w:rsidR="008C00A3" w:rsidRDefault="001F3A37" w:rsidP="00F83FD4">
            <w:pPr>
              <w:ind w:firstLine="0"/>
            </w:pPr>
            <w:r>
              <w:t xml:space="preserve">45 let </w:t>
            </w:r>
          </w:p>
        </w:tc>
        <w:tc>
          <w:tcPr>
            <w:tcW w:w="2126" w:type="dxa"/>
          </w:tcPr>
          <w:p w14:paraId="2A433E3D" w14:textId="77777777" w:rsidR="001F3A37" w:rsidRDefault="001F3A37" w:rsidP="00B842C1">
            <w:pPr>
              <w:ind w:firstLine="0"/>
              <w:jc w:val="center"/>
            </w:pPr>
          </w:p>
          <w:p w14:paraId="78EC893F" w14:textId="57834020" w:rsidR="008C00A3" w:rsidRDefault="00B842C1" w:rsidP="00B842C1">
            <w:pPr>
              <w:ind w:firstLine="0"/>
              <w:jc w:val="center"/>
            </w:pPr>
            <w:r>
              <w:t>15 let</w:t>
            </w:r>
          </w:p>
        </w:tc>
        <w:tc>
          <w:tcPr>
            <w:tcW w:w="2268" w:type="dxa"/>
          </w:tcPr>
          <w:p w14:paraId="210725D6" w14:textId="77777777" w:rsidR="001F3A37" w:rsidRDefault="001F3A37" w:rsidP="00B842C1">
            <w:pPr>
              <w:ind w:firstLine="0"/>
              <w:jc w:val="center"/>
            </w:pPr>
          </w:p>
          <w:p w14:paraId="255A399D" w14:textId="651C3D91" w:rsidR="008C00A3" w:rsidRDefault="00B842C1" w:rsidP="00B842C1">
            <w:pPr>
              <w:ind w:firstLine="0"/>
              <w:jc w:val="center"/>
            </w:pPr>
            <w:r>
              <w:t>10 let</w:t>
            </w:r>
          </w:p>
        </w:tc>
        <w:tc>
          <w:tcPr>
            <w:tcW w:w="2120" w:type="dxa"/>
          </w:tcPr>
          <w:p w14:paraId="1160FC1A" w14:textId="157DEE6D" w:rsidR="008C00A3" w:rsidRDefault="001F3A37" w:rsidP="001F3A37">
            <w:pPr>
              <w:ind w:firstLine="0"/>
              <w:jc w:val="center"/>
            </w:pPr>
            <w:r>
              <w:t>Státní závěrečná zkouška z logopedie</w:t>
            </w:r>
          </w:p>
        </w:tc>
      </w:tr>
      <w:tr w:rsidR="001F3A37" w14:paraId="2F96BB3C" w14:textId="77777777" w:rsidTr="001F3A37">
        <w:tc>
          <w:tcPr>
            <w:tcW w:w="1696" w:type="dxa"/>
          </w:tcPr>
          <w:p w14:paraId="2BB6CF5D" w14:textId="2B3EC7EC" w:rsidR="008C00A3" w:rsidRPr="00B842C1" w:rsidRDefault="008C00A3" w:rsidP="00F83FD4">
            <w:pPr>
              <w:ind w:firstLine="0"/>
              <w:rPr>
                <w:b/>
              </w:rPr>
            </w:pPr>
            <w:r w:rsidRPr="00B842C1">
              <w:rPr>
                <w:b/>
              </w:rPr>
              <w:t>Respondent 3</w:t>
            </w:r>
          </w:p>
        </w:tc>
        <w:tc>
          <w:tcPr>
            <w:tcW w:w="851" w:type="dxa"/>
          </w:tcPr>
          <w:p w14:paraId="1F3DE33A" w14:textId="5CE69063" w:rsidR="008C00A3" w:rsidRDefault="001F3A37" w:rsidP="00F83FD4">
            <w:pPr>
              <w:ind w:firstLine="0"/>
            </w:pPr>
            <w:r>
              <w:t>38 let</w:t>
            </w:r>
          </w:p>
        </w:tc>
        <w:tc>
          <w:tcPr>
            <w:tcW w:w="2126" w:type="dxa"/>
          </w:tcPr>
          <w:p w14:paraId="2442E3A4" w14:textId="1CF9FC67" w:rsidR="008C00A3" w:rsidRDefault="00B842C1" w:rsidP="00B842C1">
            <w:pPr>
              <w:ind w:firstLine="0"/>
              <w:jc w:val="center"/>
            </w:pPr>
            <w:r>
              <w:t>11 let</w:t>
            </w:r>
          </w:p>
        </w:tc>
        <w:tc>
          <w:tcPr>
            <w:tcW w:w="2268" w:type="dxa"/>
          </w:tcPr>
          <w:p w14:paraId="3523CD91" w14:textId="0772C65C" w:rsidR="008C00A3" w:rsidRDefault="00B842C1" w:rsidP="00B842C1">
            <w:pPr>
              <w:ind w:firstLine="0"/>
              <w:jc w:val="center"/>
            </w:pPr>
            <w:r>
              <w:t>8 let</w:t>
            </w:r>
          </w:p>
        </w:tc>
        <w:tc>
          <w:tcPr>
            <w:tcW w:w="2120" w:type="dxa"/>
          </w:tcPr>
          <w:p w14:paraId="3991F5FD" w14:textId="050B7A6C" w:rsidR="008C00A3" w:rsidRDefault="001F3A37" w:rsidP="001F3A37">
            <w:pPr>
              <w:ind w:firstLine="0"/>
              <w:jc w:val="center"/>
            </w:pPr>
            <w:r>
              <w:t>Sociální pedagogika</w:t>
            </w:r>
          </w:p>
        </w:tc>
      </w:tr>
      <w:tr w:rsidR="001F3A37" w14:paraId="271A8361" w14:textId="77777777" w:rsidTr="001F3A37">
        <w:tc>
          <w:tcPr>
            <w:tcW w:w="1696" w:type="dxa"/>
          </w:tcPr>
          <w:p w14:paraId="7EEB14B8" w14:textId="2C4A40D9" w:rsidR="008C00A3" w:rsidRPr="00B842C1" w:rsidRDefault="008C00A3" w:rsidP="00F83FD4">
            <w:pPr>
              <w:ind w:firstLine="0"/>
              <w:rPr>
                <w:b/>
              </w:rPr>
            </w:pPr>
            <w:r w:rsidRPr="00B842C1">
              <w:rPr>
                <w:b/>
              </w:rPr>
              <w:t>Respondent 4</w:t>
            </w:r>
          </w:p>
        </w:tc>
        <w:tc>
          <w:tcPr>
            <w:tcW w:w="851" w:type="dxa"/>
          </w:tcPr>
          <w:p w14:paraId="1B86E369" w14:textId="143E1EE7" w:rsidR="008C00A3" w:rsidRDefault="001F3A37" w:rsidP="00F83FD4">
            <w:pPr>
              <w:ind w:firstLine="0"/>
            </w:pPr>
            <w:r>
              <w:t>31 let</w:t>
            </w:r>
          </w:p>
        </w:tc>
        <w:tc>
          <w:tcPr>
            <w:tcW w:w="2126" w:type="dxa"/>
          </w:tcPr>
          <w:p w14:paraId="20CF03B2" w14:textId="59F5FDAD" w:rsidR="008C00A3" w:rsidRDefault="00B842C1" w:rsidP="00B842C1">
            <w:pPr>
              <w:ind w:firstLine="0"/>
              <w:jc w:val="center"/>
            </w:pPr>
            <w:r>
              <w:t>8 let</w:t>
            </w:r>
          </w:p>
        </w:tc>
        <w:tc>
          <w:tcPr>
            <w:tcW w:w="2268" w:type="dxa"/>
          </w:tcPr>
          <w:p w14:paraId="40CD8141" w14:textId="7843C4A6" w:rsidR="008C00A3" w:rsidRDefault="000358CA" w:rsidP="00B842C1">
            <w:pPr>
              <w:ind w:firstLine="0"/>
              <w:jc w:val="center"/>
            </w:pPr>
            <w:r>
              <w:t>2 roky</w:t>
            </w:r>
          </w:p>
        </w:tc>
        <w:tc>
          <w:tcPr>
            <w:tcW w:w="2120" w:type="dxa"/>
          </w:tcPr>
          <w:p w14:paraId="26E4804B" w14:textId="1E893783" w:rsidR="008C00A3" w:rsidRDefault="001F3A37" w:rsidP="001F3A37">
            <w:pPr>
              <w:ind w:firstLine="0"/>
              <w:jc w:val="center"/>
            </w:pPr>
            <w:r>
              <w:t>-</w:t>
            </w:r>
          </w:p>
        </w:tc>
      </w:tr>
    </w:tbl>
    <w:p w14:paraId="7B5ABA84" w14:textId="68258C8D" w:rsidR="009A47C5" w:rsidRPr="00B842C1" w:rsidRDefault="009A47C5" w:rsidP="00B842C1">
      <w:pPr>
        <w:ind w:firstLine="0"/>
      </w:pPr>
    </w:p>
    <w:p w14:paraId="58A85B8B" w14:textId="77777777" w:rsidR="000358CA" w:rsidRDefault="002321F2" w:rsidP="000358CA">
      <w:pPr>
        <w:rPr>
          <w:b/>
        </w:rPr>
      </w:pPr>
      <w:r>
        <w:t xml:space="preserve">Doplňující vzdělání </w:t>
      </w:r>
      <w:r w:rsidR="00E95AC8">
        <w:t>z oslovených res</w:t>
      </w:r>
      <w:r w:rsidR="00602E2C">
        <w:t xml:space="preserve">pondentů uvedl </w:t>
      </w:r>
      <w:r w:rsidR="00602E2C" w:rsidRPr="00602E2C">
        <w:rPr>
          <w:b/>
        </w:rPr>
        <w:t>respondent 2</w:t>
      </w:r>
      <w:r w:rsidR="000358CA">
        <w:rPr>
          <w:b/>
        </w:rPr>
        <w:t xml:space="preserve"> </w:t>
      </w:r>
      <w:r w:rsidR="000358CA">
        <w:t xml:space="preserve">a </w:t>
      </w:r>
      <w:r w:rsidR="000358CA">
        <w:rPr>
          <w:b/>
        </w:rPr>
        <w:t>respondent 3.</w:t>
      </w:r>
    </w:p>
    <w:p w14:paraId="5CB5E22B" w14:textId="2A0AA2ED" w:rsidR="00F35F74" w:rsidRDefault="000358CA" w:rsidP="000358CA">
      <w:r>
        <w:rPr>
          <w:b/>
        </w:rPr>
        <w:t xml:space="preserve">R2 </w:t>
      </w:r>
      <w:r>
        <w:rPr>
          <w:i/>
        </w:rPr>
        <w:t xml:space="preserve">„Ano, mám státní závěrečnou zkoušku z logopedie a působím na pozici školního logopedického asistenta, přičemž vedu také logopedický kroužek.“ </w:t>
      </w:r>
      <w:r w:rsidR="00AF21E0">
        <w:t xml:space="preserve"> </w:t>
      </w:r>
    </w:p>
    <w:p w14:paraId="1EF1E9FF" w14:textId="194C8AB8" w:rsidR="000358CA" w:rsidRDefault="000358CA" w:rsidP="00F44126">
      <w:pPr>
        <w:rPr>
          <w:i/>
        </w:rPr>
      </w:pPr>
      <w:r>
        <w:rPr>
          <w:b/>
        </w:rPr>
        <w:t xml:space="preserve">R3 </w:t>
      </w:r>
      <w:r w:rsidR="00ED0ACF">
        <w:rPr>
          <w:i/>
        </w:rPr>
        <w:t>„Ano, mám vystudova</w:t>
      </w:r>
      <w:r w:rsidR="00F44126">
        <w:rPr>
          <w:i/>
        </w:rPr>
        <w:t>nou ještě sociální pedagogiku.“</w:t>
      </w:r>
    </w:p>
    <w:p w14:paraId="2C4ECD8A" w14:textId="5588BC4A" w:rsidR="00ED0ACF" w:rsidRDefault="00ED0ACF" w:rsidP="001B4B39">
      <w:pPr>
        <w:pStyle w:val="Odstavecseseznamem"/>
        <w:numPr>
          <w:ilvl w:val="0"/>
          <w:numId w:val="21"/>
        </w:numPr>
        <w:rPr>
          <w:b/>
        </w:rPr>
      </w:pPr>
      <w:r w:rsidRPr="00ED0ACF">
        <w:rPr>
          <w:b/>
        </w:rPr>
        <w:t xml:space="preserve">Vztah pedagogů k vykonávané práci zaměřené na výchovu a vzdělávání dětí </w:t>
      </w:r>
      <w:r w:rsidR="002A1B53">
        <w:rPr>
          <w:b/>
        </w:rPr>
        <w:t>v</w:t>
      </w:r>
      <w:r w:rsidR="007F7B6D">
        <w:rPr>
          <w:b/>
        </w:rPr>
        <w:t xml:space="preserve"> předškolním </w:t>
      </w:r>
      <w:r w:rsidR="002A1B53">
        <w:rPr>
          <w:b/>
        </w:rPr>
        <w:t xml:space="preserve">věku </w:t>
      </w:r>
      <w:r w:rsidRPr="00ED0ACF">
        <w:rPr>
          <w:b/>
        </w:rPr>
        <w:t>s</w:t>
      </w:r>
      <w:r w:rsidR="002A1B53">
        <w:rPr>
          <w:b/>
        </w:rPr>
        <w:t> poruchou autistického spektra</w:t>
      </w:r>
      <w:r>
        <w:rPr>
          <w:b/>
        </w:rPr>
        <w:t>:</w:t>
      </w:r>
    </w:p>
    <w:p w14:paraId="76514662" w14:textId="0E29E02B" w:rsidR="00ED0ACF" w:rsidRPr="00ED0ACF" w:rsidRDefault="00ED0ACF" w:rsidP="008912C9">
      <w:r>
        <w:t xml:space="preserve">Prostřednictvím otázek, </w:t>
      </w:r>
      <w:r w:rsidR="008912C9">
        <w:t xml:space="preserve">jež jsou uvedené níže, </w:t>
      </w:r>
      <w:r>
        <w:t xml:space="preserve">si </w:t>
      </w:r>
      <w:r w:rsidR="008912C9">
        <w:t xml:space="preserve">zodpovíme uvedený dílčí cíl – jestli se jedná o pozitivní nebo negativní vztah k danému zaměstnání, zda má pedagog vizi po dobu dalších 5 let v práci s dětmi s PAS </w:t>
      </w:r>
      <w:r w:rsidR="00872590">
        <w:t>a jaké je nastavení pedagogů při příchodu do práce (určité hranice, limity, pravidla</w:t>
      </w:r>
      <w:r w:rsidR="00D73403">
        <w:t xml:space="preserve">, </w:t>
      </w:r>
      <w:r w:rsidR="00872590">
        <w:t>…)</w:t>
      </w:r>
      <w:r w:rsidR="00D73403">
        <w:t>.</w:t>
      </w:r>
    </w:p>
    <w:p w14:paraId="2F91A3B1" w14:textId="237F1CDE" w:rsidR="009A47C5" w:rsidRPr="00872590" w:rsidRDefault="005129CA" w:rsidP="001B4B39">
      <w:pPr>
        <w:pStyle w:val="Odstavecseseznamem"/>
        <w:numPr>
          <w:ilvl w:val="0"/>
          <w:numId w:val="17"/>
        </w:numPr>
        <w:rPr>
          <w:i/>
        </w:rPr>
      </w:pPr>
      <w:r w:rsidRPr="00872590">
        <w:rPr>
          <w:b/>
        </w:rPr>
        <w:lastRenderedPageBreak/>
        <w:t xml:space="preserve">S jakým nastavením přicházíte do práce? </w:t>
      </w:r>
      <w:r w:rsidR="00A42F8B">
        <w:rPr>
          <w:b/>
        </w:rPr>
        <w:t xml:space="preserve">Naplňuje Vás tato práce? </w:t>
      </w:r>
    </w:p>
    <w:p w14:paraId="37E26ADD" w14:textId="2983DE51" w:rsidR="00872590" w:rsidRDefault="00872590" w:rsidP="00872590">
      <w:pPr>
        <w:rPr>
          <w:i/>
        </w:rPr>
      </w:pPr>
      <w:r>
        <w:rPr>
          <w:b/>
        </w:rPr>
        <w:t>R1</w:t>
      </w:r>
      <w:r w:rsidR="00BB44D9">
        <w:rPr>
          <w:b/>
        </w:rPr>
        <w:t xml:space="preserve">: </w:t>
      </w:r>
      <w:r w:rsidR="00BB44D9">
        <w:rPr>
          <w:i/>
        </w:rPr>
        <w:t xml:space="preserve">„Ano, práce mne baví a zároveň naplňuje, ale musela jsem si dát určité limity, kterými se řídím a vím, že když se jimi nebudu řídit, </w:t>
      </w:r>
      <w:r w:rsidR="007E756F">
        <w:rPr>
          <w:i/>
        </w:rPr>
        <w:t>nebude má práce tolik kvalitní. Myslím si, že záleží i hodně na povaze učitele, ne každý má povahu tuto práci vykonávat.</w:t>
      </w:r>
      <w:r w:rsidR="00BB44D9">
        <w:rPr>
          <w:i/>
        </w:rPr>
        <w:t xml:space="preserve">“ </w:t>
      </w:r>
      <w:r>
        <w:rPr>
          <w:b/>
        </w:rPr>
        <w:t xml:space="preserve"> </w:t>
      </w:r>
    </w:p>
    <w:p w14:paraId="3FDF9E9D" w14:textId="27624EF9" w:rsidR="00872590" w:rsidRDefault="00872590" w:rsidP="00872590">
      <w:pPr>
        <w:rPr>
          <w:i/>
        </w:rPr>
      </w:pPr>
      <w:r>
        <w:rPr>
          <w:b/>
        </w:rPr>
        <w:t>R2</w:t>
      </w:r>
      <w:r w:rsidR="00BB44D9">
        <w:rPr>
          <w:b/>
        </w:rPr>
        <w:t>:</w:t>
      </w:r>
      <w:r>
        <w:rPr>
          <w:b/>
        </w:rPr>
        <w:t xml:space="preserve"> </w:t>
      </w:r>
      <w:r w:rsidR="00A42F8B">
        <w:rPr>
          <w:i/>
        </w:rPr>
        <w:t>„Ano, možná je to zvláštní, ale i po tolika letech mě tato práce baví – mám ty děti totiž ráda, to je asi nejdůležitější. Samozřejmě, že jsou dny, kdy je člověk bez energie, děti mají „svůj den“ a jak ho má jeden, připojí se ostatní a ihned je špa</w:t>
      </w:r>
      <w:r w:rsidR="007E756F">
        <w:rPr>
          <w:i/>
        </w:rPr>
        <w:t>tná nálada i atmosféra ve třídě. Člověk si ale musí najít i něco pozitivního a snažit se to pozitivum přenést i na ně, protože když učitel nemá dobrou náladu, snadno se ovlivní i nálada dětí.</w:t>
      </w:r>
      <w:r w:rsidR="00A42F8B">
        <w:rPr>
          <w:i/>
        </w:rPr>
        <w:t>“</w:t>
      </w:r>
    </w:p>
    <w:p w14:paraId="77D4670D" w14:textId="69D91B64" w:rsidR="00A42F8B" w:rsidRDefault="00A42F8B" w:rsidP="00872590">
      <w:pPr>
        <w:rPr>
          <w:i/>
        </w:rPr>
      </w:pPr>
      <w:r>
        <w:rPr>
          <w:b/>
        </w:rPr>
        <w:t>R3</w:t>
      </w:r>
      <w:r w:rsidR="00BB44D9">
        <w:rPr>
          <w:b/>
        </w:rPr>
        <w:t>:</w:t>
      </w:r>
      <w:r>
        <w:rPr>
          <w:b/>
        </w:rPr>
        <w:t xml:space="preserve"> </w:t>
      </w:r>
      <w:r>
        <w:rPr>
          <w:i/>
        </w:rPr>
        <w:t xml:space="preserve">„Velmi. Velmi mě tato práce naplňuje a řekla bych, že </w:t>
      </w:r>
      <w:r w:rsidR="00BB44D9">
        <w:rPr>
          <w:i/>
        </w:rPr>
        <w:t>se do práce převážně těším, i když jsou dny, kdy člověk nemá dostatek energie na zvládání konfliktů, je vždy něco nebo si spíše najdu něco pozitivního, co mi udělá ten den lepším.“</w:t>
      </w:r>
    </w:p>
    <w:p w14:paraId="24C0A408" w14:textId="350F0A88" w:rsidR="00BB44D9" w:rsidRPr="00BB44D9" w:rsidRDefault="00BB44D9" w:rsidP="00872590">
      <w:pPr>
        <w:rPr>
          <w:i/>
        </w:rPr>
      </w:pPr>
      <w:r>
        <w:rPr>
          <w:b/>
        </w:rPr>
        <w:t xml:space="preserve">R4: </w:t>
      </w:r>
      <w:r>
        <w:rPr>
          <w:i/>
        </w:rPr>
        <w:t>„Každý den v práci je jiný, ale pokaždé při příchodu si opakuji, že některé věci nedokáži změnit a musím pracovat s tím, co je. Tím myslím, že někdy překročím svoji hranici, kdy se snažím vyřešit věci, jejichž zlepšení já neovlivním a je nedosažitelné. V tu chvíli si uvědomím, že musím udělat krok zpět.“</w:t>
      </w:r>
    </w:p>
    <w:p w14:paraId="62F5F9DD" w14:textId="1FB8DF45" w:rsidR="00B54AC9" w:rsidRPr="007E756F" w:rsidRDefault="005129CA" w:rsidP="007E756F">
      <w:r>
        <w:t xml:space="preserve">Odpovědi respondentů na dané otázky byly </w:t>
      </w:r>
      <w:r w:rsidR="00523865">
        <w:t xml:space="preserve">převážně </w:t>
      </w:r>
      <w:r w:rsidR="00B54AC9">
        <w:t xml:space="preserve">kladné, ale </w:t>
      </w:r>
      <w:r w:rsidR="009A47C5">
        <w:t xml:space="preserve">je </w:t>
      </w:r>
      <w:r w:rsidR="00B54AC9">
        <w:t>po</w:t>
      </w:r>
      <w:r w:rsidR="009A47C5">
        <w:t>třeba si nastavit určité hranice</w:t>
      </w:r>
      <w:r w:rsidR="007E756F">
        <w:t>, limity</w:t>
      </w:r>
      <w:r w:rsidR="009A47C5">
        <w:t>. Je důležité se smířit s faktem, že u dětí s PAS třeba nebudou vidět velké pokroky, zejména když mají přidružené mentální postižení</w:t>
      </w:r>
      <w:r w:rsidR="00D73403">
        <w:t>,</w:t>
      </w:r>
      <w:r w:rsidR="007E756F">
        <w:t xml:space="preserve"> a také si najít vždy něco pozitivního na negativních věcech.</w:t>
      </w:r>
    </w:p>
    <w:p w14:paraId="0008B56C" w14:textId="77777777" w:rsidR="00AE5815" w:rsidRPr="005521AB" w:rsidRDefault="008B1957" w:rsidP="001B4B39">
      <w:pPr>
        <w:pStyle w:val="Odstavecseseznamem"/>
        <w:numPr>
          <w:ilvl w:val="0"/>
          <w:numId w:val="18"/>
        </w:numPr>
        <w:rPr>
          <w:b/>
          <w:i/>
        </w:rPr>
      </w:pPr>
      <w:r w:rsidRPr="00387B28">
        <w:rPr>
          <w:b/>
        </w:rPr>
        <w:t xml:space="preserve">Umíte si představit vykonávat tuto práci celoživotně? Popřípadě, kde se vidíte za 5 let? </w:t>
      </w:r>
    </w:p>
    <w:p w14:paraId="684EC2AE" w14:textId="2A18EFAE" w:rsidR="005521AB" w:rsidRDefault="005521AB" w:rsidP="005521AB">
      <w:pPr>
        <w:rPr>
          <w:i/>
        </w:rPr>
      </w:pPr>
      <w:r>
        <w:rPr>
          <w:b/>
        </w:rPr>
        <w:t xml:space="preserve">R1: </w:t>
      </w:r>
      <w:r>
        <w:rPr>
          <w:i/>
        </w:rPr>
        <w:t xml:space="preserve">„Ano, ale s možností supervize. Práci bych si ráda ponechala i za pět let.“ </w:t>
      </w:r>
    </w:p>
    <w:p w14:paraId="19AFAF1E" w14:textId="1581B48C" w:rsidR="005521AB" w:rsidRDefault="005521AB" w:rsidP="005521AB">
      <w:pPr>
        <w:rPr>
          <w:i/>
        </w:rPr>
      </w:pPr>
      <w:r>
        <w:rPr>
          <w:b/>
        </w:rPr>
        <w:t>R2:</w:t>
      </w:r>
      <w:r>
        <w:rPr>
          <w:i/>
        </w:rPr>
        <w:t xml:space="preserve"> „Ano, tuto práci bych chtěla dělat dalších pět let nebo celoživotně. Možná proto jsem již desátým rokem na pozici speciálního pedagoga.“ </w:t>
      </w:r>
    </w:p>
    <w:p w14:paraId="2BF8212C" w14:textId="2D16AEFE" w:rsidR="005521AB" w:rsidRPr="00691135" w:rsidRDefault="005521AB" w:rsidP="005521AB">
      <w:pPr>
        <w:rPr>
          <w:i/>
        </w:rPr>
      </w:pPr>
      <w:r>
        <w:rPr>
          <w:b/>
        </w:rPr>
        <w:t xml:space="preserve">R3: </w:t>
      </w:r>
      <w:r w:rsidR="00691135">
        <w:rPr>
          <w:i/>
        </w:rPr>
        <w:t xml:space="preserve">„Ano, dokáži.“ </w:t>
      </w:r>
    </w:p>
    <w:p w14:paraId="21AEFBED" w14:textId="0917B541" w:rsidR="005521AB" w:rsidRPr="005521AB" w:rsidRDefault="005521AB" w:rsidP="005521AB">
      <w:pPr>
        <w:rPr>
          <w:i/>
        </w:rPr>
      </w:pPr>
      <w:r>
        <w:rPr>
          <w:b/>
        </w:rPr>
        <w:t>R4:</w:t>
      </w:r>
      <w:r>
        <w:rPr>
          <w:i/>
        </w:rPr>
        <w:t xml:space="preserve"> „Celoživotně si to neumím představit, ale po dobu dalších 5 let možná ano. Nicméně bych se ráda po nějaké době vrátila opět do běžné MŠ.“ </w:t>
      </w:r>
    </w:p>
    <w:p w14:paraId="2F250505" w14:textId="12B708B2" w:rsidR="004943F8" w:rsidRDefault="00AF21E0" w:rsidP="00AE5815">
      <w:r w:rsidRPr="00AF21E0">
        <w:lastRenderedPageBreak/>
        <w:t>Z</w:t>
      </w:r>
      <w:r w:rsidR="00691135">
        <w:t xml:space="preserve"> výpovědí respondentů je zřejmé, že si stávající práci chtějí ponechat po dobu dalších pěti let nebo celoživotně. </w:t>
      </w:r>
    </w:p>
    <w:p w14:paraId="303C983F" w14:textId="2FD9F95B" w:rsidR="00AC799E" w:rsidRDefault="00C01094" w:rsidP="001B4B39">
      <w:pPr>
        <w:pStyle w:val="Odstavecseseznamem"/>
        <w:numPr>
          <w:ilvl w:val="0"/>
          <w:numId w:val="21"/>
        </w:numPr>
        <w:rPr>
          <w:b/>
        </w:rPr>
      </w:pPr>
      <w:r>
        <w:rPr>
          <w:b/>
        </w:rPr>
        <w:t>S</w:t>
      </w:r>
      <w:r w:rsidR="00AC799E" w:rsidRPr="00C01094">
        <w:rPr>
          <w:b/>
        </w:rPr>
        <w:t xml:space="preserve">ložení </w:t>
      </w:r>
      <w:r w:rsidR="00320F79">
        <w:rPr>
          <w:b/>
        </w:rPr>
        <w:t xml:space="preserve">a </w:t>
      </w:r>
      <w:r w:rsidR="00AC799E" w:rsidRPr="00C01094">
        <w:rPr>
          <w:b/>
        </w:rPr>
        <w:t>struktura</w:t>
      </w:r>
      <w:r w:rsidR="00320F79">
        <w:rPr>
          <w:b/>
        </w:rPr>
        <w:t xml:space="preserve"> tříd/místností, jenž navštěvují děti s PAS</w:t>
      </w:r>
      <w:r w:rsidR="00AC799E" w:rsidRPr="00C01094">
        <w:rPr>
          <w:b/>
        </w:rPr>
        <w:t>:</w:t>
      </w:r>
    </w:p>
    <w:p w14:paraId="1548C8B6" w14:textId="6F62C4C7" w:rsidR="00320F79" w:rsidRDefault="00690632" w:rsidP="00690632">
      <w:r>
        <w:t>Ve složení třídy se respondenti shodli na celkově 6 dětí ve třídě.</w:t>
      </w:r>
      <w:r w:rsidR="00320F79">
        <w:t xml:space="preserve"> Do </w:t>
      </w:r>
      <w:r>
        <w:t>struktury tříd jsme</w:t>
      </w:r>
      <w:r w:rsidR="00320F79">
        <w:t xml:space="preserve"> zařadili</w:t>
      </w:r>
      <w:r>
        <w:t xml:space="preserve"> otázky týkající se vybavenosti tříd a také zda mají pedagogové v rámci edukace dětí s PAS k dispozici místnosti pro relaxaci – odpočinek. </w:t>
      </w:r>
    </w:p>
    <w:p w14:paraId="2339EA00" w14:textId="62EA5365" w:rsidR="00502326" w:rsidRDefault="00154635" w:rsidP="001B4B39">
      <w:pPr>
        <w:pStyle w:val="Odstavecseseznamem"/>
        <w:numPr>
          <w:ilvl w:val="0"/>
          <w:numId w:val="18"/>
        </w:numPr>
        <w:rPr>
          <w:b/>
        </w:rPr>
      </w:pPr>
      <w:r w:rsidRPr="009E7F4D">
        <w:rPr>
          <w:b/>
        </w:rPr>
        <w:t>Mají u Vás ve třídě děti s PAS přidružené mentální postižení, a pokud ano, jaký je jeho stupeň?</w:t>
      </w:r>
    </w:p>
    <w:p w14:paraId="1F283165" w14:textId="77777777" w:rsidR="00D545BD" w:rsidRPr="00F73281" w:rsidRDefault="009E7F4D" w:rsidP="00D545BD">
      <w:pPr>
        <w:rPr>
          <w:i/>
        </w:rPr>
      </w:pPr>
      <w:r>
        <w:rPr>
          <w:b/>
        </w:rPr>
        <w:t xml:space="preserve">R1: </w:t>
      </w:r>
      <w:r w:rsidR="00D545BD">
        <w:rPr>
          <w:i/>
        </w:rPr>
        <w:t>„Ano, máme ve třídě děti s podezřením na mentální retardaci, ale vzhledem k nízkému věku dětí nelze přesně stanovit stupeň.“</w:t>
      </w:r>
    </w:p>
    <w:p w14:paraId="3FA28704" w14:textId="6AB79050" w:rsidR="009E7F4D" w:rsidRPr="009E7F4D" w:rsidRDefault="009E7F4D" w:rsidP="009E7F4D">
      <w:pPr>
        <w:rPr>
          <w:i/>
        </w:rPr>
      </w:pPr>
      <w:r>
        <w:rPr>
          <w:b/>
        </w:rPr>
        <w:t xml:space="preserve">R2: </w:t>
      </w:r>
      <w:r>
        <w:rPr>
          <w:i/>
        </w:rPr>
        <w:t>„Děti s PAS mají často přidružené mentální postižení, ale jejich stupeň já jako speciální pedagog n</w:t>
      </w:r>
      <w:r w:rsidR="00F73281">
        <w:rPr>
          <w:i/>
        </w:rPr>
        <w:t xml:space="preserve">evím, jelikož to pro svoji práci ani nepotřebuji. Často děti v tomhle věku ani nemají stanovené až tak pevné diagnózy. Klinický psycholog jim diagnózu samozřejmě napíše, ale je spíše všeobecná.“ </w:t>
      </w:r>
    </w:p>
    <w:p w14:paraId="18EF9078" w14:textId="3005EB23" w:rsidR="009E7F4D" w:rsidRPr="00D545BD" w:rsidRDefault="009E7F4D" w:rsidP="009E7F4D">
      <w:pPr>
        <w:rPr>
          <w:i/>
        </w:rPr>
      </w:pPr>
      <w:r>
        <w:rPr>
          <w:b/>
        </w:rPr>
        <w:t>R3:</w:t>
      </w:r>
      <w:r w:rsidR="00F73281">
        <w:rPr>
          <w:b/>
        </w:rPr>
        <w:t xml:space="preserve"> </w:t>
      </w:r>
      <w:r w:rsidR="00D545BD">
        <w:rPr>
          <w:i/>
        </w:rPr>
        <w:t>„Ano, ve třídě máme chlapce, který má odklad školní docházky a lehký stupeň mentální retardace.“</w:t>
      </w:r>
    </w:p>
    <w:p w14:paraId="4FB94254" w14:textId="57478824" w:rsidR="007D6E51" w:rsidRPr="00D545BD" w:rsidRDefault="009E7F4D" w:rsidP="007D6E51">
      <w:pPr>
        <w:rPr>
          <w:i/>
        </w:rPr>
      </w:pPr>
      <w:r>
        <w:rPr>
          <w:b/>
        </w:rPr>
        <w:t xml:space="preserve">R4: </w:t>
      </w:r>
      <w:r w:rsidR="00D545BD">
        <w:rPr>
          <w:i/>
        </w:rPr>
        <w:t>„Máme dvě děti se středně těž</w:t>
      </w:r>
      <w:r w:rsidR="00DE642E">
        <w:rPr>
          <w:i/>
        </w:rPr>
        <w:t xml:space="preserve">kou a těžkou mentální retardací, ale jelikož máme věkově smíšenou třídu, ostatní děti </w:t>
      </w:r>
      <w:r w:rsidR="00BC3A77">
        <w:rPr>
          <w:i/>
        </w:rPr>
        <w:t xml:space="preserve">ještě </w:t>
      </w:r>
      <w:r w:rsidR="00DE642E">
        <w:rPr>
          <w:i/>
        </w:rPr>
        <w:t>nemají potvrzené přidružené mentální postižení, i když se u autismu</w:t>
      </w:r>
      <w:r w:rsidR="00BC3A77">
        <w:rPr>
          <w:i/>
        </w:rPr>
        <w:t>,</w:t>
      </w:r>
      <w:r w:rsidR="00DE642E">
        <w:rPr>
          <w:i/>
        </w:rPr>
        <w:t xml:space="preserve"> stejně jako A</w:t>
      </w:r>
      <w:r w:rsidR="00BC3A77">
        <w:rPr>
          <w:i/>
        </w:rPr>
        <w:t>D</w:t>
      </w:r>
      <w:r w:rsidR="00DE642E">
        <w:rPr>
          <w:i/>
        </w:rPr>
        <w:t>HD</w:t>
      </w:r>
      <w:r w:rsidR="00BC3A77">
        <w:rPr>
          <w:i/>
        </w:rPr>
        <w:t>,</w:t>
      </w:r>
      <w:r w:rsidR="00DE642E">
        <w:rPr>
          <w:i/>
        </w:rPr>
        <w:t xml:space="preserve"> objevuje často</w:t>
      </w:r>
      <w:r w:rsidR="007D6E51">
        <w:rPr>
          <w:i/>
        </w:rPr>
        <w:t>.“</w:t>
      </w:r>
    </w:p>
    <w:p w14:paraId="1051797A" w14:textId="167007DC" w:rsidR="00155E08" w:rsidRDefault="00F14998" w:rsidP="00502326">
      <w:r>
        <w:t>Mentální postižení se u dětí s PAS objevuje často, ale také poruchy pozornosti, poruchy chování a ADHD. Jelikož se jedná o předškolní vzdělávání, diagnózy u dětí na mentální po</w:t>
      </w:r>
      <w:r w:rsidR="009E7F4D">
        <w:t xml:space="preserve">stižení nejsou pevně stanoveny. </w:t>
      </w:r>
      <w:r w:rsidR="00155E08">
        <w:t xml:space="preserve">Při nástupu do povinné školní docházky by už tyto výsledky měly být při vyšetření školní zralosti pevně diagnostikované. </w:t>
      </w:r>
    </w:p>
    <w:p w14:paraId="745F166C" w14:textId="37BBB156" w:rsidR="0075323B" w:rsidRDefault="0075323B" w:rsidP="00502326"/>
    <w:p w14:paraId="65F22AC1" w14:textId="22CDCD46" w:rsidR="00502326" w:rsidRDefault="00502326" w:rsidP="001B4B39">
      <w:pPr>
        <w:pStyle w:val="Odstavecseseznamem"/>
        <w:numPr>
          <w:ilvl w:val="0"/>
          <w:numId w:val="18"/>
        </w:numPr>
        <w:rPr>
          <w:b/>
        </w:rPr>
      </w:pPr>
      <w:r w:rsidRPr="007D6E51">
        <w:rPr>
          <w:b/>
        </w:rPr>
        <w:t xml:space="preserve">Máte zřízené místnosti, které slouží k odpočinku, k relaxaci? Pokud ano, využíváte jej a jakým způsobem odpočinek či relaxace probíhá? </w:t>
      </w:r>
    </w:p>
    <w:p w14:paraId="5B76DFB5" w14:textId="0326A6A4" w:rsidR="00E20522" w:rsidRDefault="00E20522" w:rsidP="00E20522">
      <w:pPr>
        <w:rPr>
          <w:i/>
        </w:rPr>
      </w:pPr>
      <w:r>
        <w:rPr>
          <w:b/>
        </w:rPr>
        <w:t xml:space="preserve">R1: </w:t>
      </w:r>
      <w:r>
        <w:rPr>
          <w:i/>
        </w:rPr>
        <w:t xml:space="preserve">„Ano, máme zde snoezelen. Odpočinek probíhá většinou na vodní posteli, kde děti mají volnou činnost. Vždy se však řídíme naladěním celé třídy. Pokud situace není příznivá, relaxuje tam třeba i jen jedno dítě individuálně.“ </w:t>
      </w:r>
    </w:p>
    <w:p w14:paraId="196F157D" w14:textId="62946284" w:rsidR="00E20522" w:rsidRDefault="00E20522" w:rsidP="00E20522">
      <w:pPr>
        <w:rPr>
          <w:i/>
        </w:rPr>
      </w:pPr>
      <w:r>
        <w:rPr>
          <w:b/>
        </w:rPr>
        <w:lastRenderedPageBreak/>
        <w:t xml:space="preserve">R2: </w:t>
      </w:r>
      <w:r>
        <w:rPr>
          <w:i/>
        </w:rPr>
        <w:t>„Máme snoezelen a tam chodíme často – když je dítě v afektu, vezmeme ho tam, ale bereme tam děti i jen tak relaxovat. Ony to mají rády. Těší se tam a opravdu se tam zklidní. Je</w:t>
      </w:r>
      <w:r w:rsidR="00665351">
        <w:rPr>
          <w:i/>
        </w:rPr>
        <w:t> </w:t>
      </w:r>
      <w:r>
        <w:rPr>
          <w:i/>
        </w:rPr>
        <w:t xml:space="preserve">to tam příjemné.“ </w:t>
      </w:r>
    </w:p>
    <w:p w14:paraId="7CD39F2A" w14:textId="65247A79" w:rsidR="00E20522" w:rsidRDefault="008D2F93" w:rsidP="00E20522">
      <w:pPr>
        <w:rPr>
          <w:i/>
        </w:rPr>
      </w:pPr>
      <w:r>
        <w:rPr>
          <w:b/>
        </w:rPr>
        <w:t xml:space="preserve">R3: </w:t>
      </w:r>
      <w:r w:rsidR="00BD0573">
        <w:rPr>
          <w:i/>
        </w:rPr>
        <w:t>„U nás hodně využíváme tělocvičnu, kde máme velkou trampolínu, na kterou se děti položí, my jim zpíváme a zároveň je houpeme. Líbí se jim to. Máme taky menší snoezelen, kde dětem pouštíme relaxační hudbu a mohou si volně relaxovat. Často pozorují rybičky v akváriu, lávové lampy nebo chtějí houpat v kolébce. Do tělocvičny chodíme celá třída a do snoezelenu si děti bereme bu</w:t>
      </w:r>
      <w:r w:rsidR="00991C48">
        <w:rPr>
          <w:i/>
        </w:rPr>
        <w:t xml:space="preserve">ď po dvojicích, </w:t>
      </w:r>
      <w:r w:rsidR="00BD0573">
        <w:rPr>
          <w:i/>
        </w:rPr>
        <w:t>nebo individuálně.“</w:t>
      </w:r>
    </w:p>
    <w:p w14:paraId="63DA481B" w14:textId="2D9E0ACC" w:rsidR="000170EE" w:rsidRPr="000170EE" w:rsidRDefault="000170EE" w:rsidP="00E20522">
      <w:pPr>
        <w:rPr>
          <w:i/>
        </w:rPr>
      </w:pPr>
      <w:r>
        <w:rPr>
          <w:b/>
        </w:rPr>
        <w:t xml:space="preserve">R4: </w:t>
      </w:r>
      <w:r w:rsidR="00BD0573">
        <w:rPr>
          <w:i/>
        </w:rPr>
        <w:t xml:space="preserve">„Máme relaxační místnost a relaxační koutky, kde máme různé sedací pytle, matrace s polštáři, masážní a rehabilitační klíny, kuličkový bazének apod. Děti mají možnost si odpočinout a lehnout si za doprovodu relaxační hudby. Máme možnost se jim individuálně věnovat, takže, kdo má rád masáže chodidel a zad masážními míčky, masírujeme, nebo někoho zase zklidní vibrační techniky a tak…“ </w:t>
      </w:r>
    </w:p>
    <w:p w14:paraId="295262A2" w14:textId="1E9EFF21" w:rsidR="001D2736" w:rsidRDefault="005B6EE4" w:rsidP="00DF0D12">
      <w:r>
        <w:t>Res</w:t>
      </w:r>
      <w:r w:rsidR="001D2736">
        <w:t xml:space="preserve">pondenti se shodli na </w:t>
      </w:r>
      <w:r w:rsidR="00A96FDC">
        <w:t>odpovědích, že mají zřízené místnosti určené k</w:t>
      </w:r>
      <w:r w:rsidR="00B05405">
        <w:t> relaxaci.</w:t>
      </w:r>
      <w:r w:rsidR="00A96FDC">
        <w:t xml:space="preserve"> </w:t>
      </w:r>
      <w:r w:rsidR="001D2736">
        <w:t>Zmíněn byl sn</w:t>
      </w:r>
      <w:r w:rsidR="00B05405">
        <w:t>o</w:t>
      </w:r>
      <w:r w:rsidR="001D2736">
        <w:t>e</w:t>
      </w:r>
      <w:r w:rsidR="00B05405">
        <w:t>zelen,</w:t>
      </w:r>
      <w:r w:rsidR="001D2736">
        <w:t xml:space="preserve"> který využívají pedagogové pro děti s PAS velmi často.</w:t>
      </w:r>
      <w:r w:rsidR="007D6E51">
        <w:t xml:space="preserve"> R</w:t>
      </w:r>
      <w:r w:rsidR="001D2736">
        <w:t>elaxaci provádějí buď individuálně</w:t>
      </w:r>
      <w:r w:rsidR="006F78E9">
        <w:t>,</w:t>
      </w:r>
      <w:r w:rsidR="001D2736">
        <w:t xml:space="preserve"> </w:t>
      </w:r>
      <w:r w:rsidR="00991C48">
        <w:t>v menších skupinách nebo</w:t>
      </w:r>
      <w:r w:rsidR="001D2736">
        <w:t xml:space="preserve"> s celou třídou. Individuálně se využívá pro děti, které jsou v afektu.</w:t>
      </w:r>
      <w:r w:rsidR="006F78E9">
        <w:t xml:space="preserve"> </w:t>
      </w:r>
      <w:r w:rsidR="00F135FC">
        <w:t>Co se týče průběhu relaxace</w:t>
      </w:r>
      <w:r w:rsidR="006F78E9">
        <w:t xml:space="preserve">, </w:t>
      </w:r>
      <w:r w:rsidR="00F135FC">
        <w:t xml:space="preserve">pedagogové </w:t>
      </w:r>
      <w:r w:rsidR="006F78E9">
        <w:t>zmínili volnou činnost na vodní posteli</w:t>
      </w:r>
      <w:r w:rsidR="001F323A">
        <w:t xml:space="preserve">, pozorování lávových lamp za doprovodu relaxační hudby nebo </w:t>
      </w:r>
      <w:r w:rsidR="00991C48">
        <w:t>rybiček v akváriu, ale také individuální přístup při masáži, vibračních technikách či houpání v kolébce.</w:t>
      </w:r>
    </w:p>
    <w:p w14:paraId="1A48DACF" w14:textId="4D62B3A3" w:rsidR="006F5E00" w:rsidRPr="00E57A1A" w:rsidRDefault="00FF3CAF" w:rsidP="00E57A1A">
      <w:pPr>
        <w:pStyle w:val="Odstavecseseznamem"/>
        <w:numPr>
          <w:ilvl w:val="0"/>
          <w:numId w:val="21"/>
        </w:numPr>
        <w:rPr>
          <w:b/>
        </w:rPr>
      </w:pPr>
      <w:r>
        <w:rPr>
          <w:b/>
        </w:rPr>
        <w:t>S</w:t>
      </w:r>
      <w:r w:rsidR="006F5E00" w:rsidRPr="00E57A1A">
        <w:rPr>
          <w:b/>
        </w:rPr>
        <w:t>polupráce mezi zaměstnanci, rodiči a SPC:</w:t>
      </w:r>
    </w:p>
    <w:p w14:paraId="5ED1BA08" w14:textId="79A46EA7" w:rsidR="00E57A1A" w:rsidRPr="00E57A1A" w:rsidRDefault="00E57A1A" w:rsidP="00E57A1A">
      <w:pPr>
        <w:tabs>
          <w:tab w:val="left" w:pos="5295"/>
        </w:tabs>
      </w:pPr>
      <w:r>
        <w:t>Vhodně nastavená a správně fungující spolupráce je základem pro klidnou atmosféru při výchově a vzdělávání dětí. Tam, kde není spolupráce</w:t>
      </w:r>
      <w:r w:rsidR="00EE18D3">
        <w:t>,</w:t>
      </w:r>
      <w:r w:rsidR="00FF3CAF">
        <w:t xml:space="preserve"> a to v jakékoliv formě, je obtížně docíleno kvalitního vzdělání a zároveň se objevuje demotivace k vykonávané práci. Na prozkoumání forem a nastavení spolupráce mezi zaměstnanci, rodiči</w:t>
      </w:r>
      <w:r w:rsidR="00991C48">
        <w:t xml:space="preserve"> a SPC jsme si připravili </w:t>
      </w:r>
      <w:r w:rsidR="00FF3CAF">
        <w:t xml:space="preserve">následující otázky. </w:t>
      </w:r>
      <w:r>
        <w:tab/>
      </w:r>
    </w:p>
    <w:p w14:paraId="3B80CD06" w14:textId="7BEBF520" w:rsidR="006F5E00" w:rsidRDefault="004613F9" w:rsidP="001B4B39">
      <w:pPr>
        <w:pStyle w:val="Odstavecseseznamem"/>
        <w:numPr>
          <w:ilvl w:val="0"/>
          <w:numId w:val="17"/>
        </w:numPr>
        <w:rPr>
          <w:b/>
        </w:rPr>
      </w:pPr>
      <w:r w:rsidRPr="00FF3CAF">
        <w:rPr>
          <w:b/>
        </w:rPr>
        <w:t>Z V</w:t>
      </w:r>
      <w:r w:rsidR="006F5E00" w:rsidRPr="00FF3CAF">
        <w:rPr>
          <w:b/>
        </w:rPr>
        <w:t>aší pozice pedagogického pracovníka, jak hodnotí</w:t>
      </w:r>
      <w:r w:rsidRPr="00FF3CAF">
        <w:rPr>
          <w:b/>
        </w:rPr>
        <w:t>te</w:t>
      </w:r>
      <w:r w:rsidR="006F5E00" w:rsidRPr="00FF3CAF">
        <w:rPr>
          <w:b/>
        </w:rPr>
        <w:t xml:space="preserve"> spolupráci mezi Vámi a</w:t>
      </w:r>
      <w:r w:rsidR="00F135FC" w:rsidRPr="00FF3CAF">
        <w:rPr>
          <w:b/>
        </w:rPr>
        <w:t> </w:t>
      </w:r>
      <w:r w:rsidR="006F5E00" w:rsidRPr="00FF3CAF">
        <w:rPr>
          <w:b/>
        </w:rPr>
        <w:t xml:space="preserve">asistentem pedagoga? </w:t>
      </w:r>
    </w:p>
    <w:p w14:paraId="3E461B5F" w14:textId="3C14A5DF" w:rsidR="002F6316" w:rsidRPr="002F6316" w:rsidRDefault="002F6316" w:rsidP="002F6316">
      <w:pPr>
        <w:rPr>
          <w:i/>
        </w:rPr>
      </w:pPr>
      <w:r>
        <w:rPr>
          <w:b/>
        </w:rPr>
        <w:t xml:space="preserve">R1: </w:t>
      </w:r>
      <w:r>
        <w:rPr>
          <w:i/>
        </w:rPr>
        <w:t>„Hodnotím ji kladně, je vidět že asistentka vykonává svoji práci se zálibou a její snaha je veliká. Avšak mohli by být asistenti pedagoga více zasvěceni do problematiky PAS.“</w:t>
      </w:r>
    </w:p>
    <w:p w14:paraId="1127AE9D" w14:textId="3435E4F8" w:rsidR="00FF3CAF" w:rsidRDefault="002F6316" w:rsidP="00FF3CAF">
      <w:pPr>
        <w:rPr>
          <w:i/>
        </w:rPr>
      </w:pPr>
      <w:r>
        <w:rPr>
          <w:b/>
        </w:rPr>
        <w:t>R2</w:t>
      </w:r>
      <w:r w:rsidR="00FF3CAF">
        <w:rPr>
          <w:b/>
        </w:rPr>
        <w:t xml:space="preserve">: </w:t>
      </w:r>
      <w:r w:rsidR="00FF3CAF">
        <w:rPr>
          <w:i/>
        </w:rPr>
        <w:t>„Spolupráce mezi námi probíhá bez problému. Asistentka mi je oporou, pomáhá mi v zaměstnání dětí, když potřebuji individuálně pracovat s dítětem,</w:t>
      </w:r>
      <w:r>
        <w:rPr>
          <w:i/>
        </w:rPr>
        <w:t xml:space="preserve"> v dopomoci při </w:t>
      </w:r>
      <w:r>
        <w:rPr>
          <w:i/>
        </w:rPr>
        <w:lastRenderedPageBreak/>
        <w:t>sebeobslužných činnostech dětí – stolování, hygiena apod. Mohu říci, že jsem ráda za práci naší asistentky, kterou vykonává</w:t>
      </w:r>
      <w:r w:rsidR="00EE18D3">
        <w:rPr>
          <w:i/>
        </w:rPr>
        <w:t>,</w:t>
      </w:r>
      <w:r>
        <w:rPr>
          <w:i/>
        </w:rPr>
        <w:t xml:space="preserve"> a zároveň, že se dokážeme v práci doplňovat.“ </w:t>
      </w:r>
    </w:p>
    <w:p w14:paraId="7F2C309A" w14:textId="2F42B3D6" w:rsidR="002F6316" w:rsidRDefault="002F6316" w:rsidP="00FF3CAF">
      <w:pPr>
        <w:rPr>
          <w:i/>
        </w:rPr>
      </w:pPr>
      <w:r>
        <w:rPr>
          <w:b/>
        </w:rPr>
        <w:t xml:space="preserve">R3: </w:t>
      </w:r>
      <w:r w:rsidR="00F35946">
        <w:rPr>
          <w:b/>
        </w:rPr>
        <w:t xml:space="preserve"> </w:t>
      </w:r>
      <w:r w:rsidR="00F35946">
        <w:rPr>
          <w:i/>
        </w:rPr>
        <w:t>„</w:t>
      </w:r>
      <w:r w:rsidRPr="009A03F4">
        <w:rPr>
          <w:i/>
        </w:rPr>
        <w:t>Moje asistentka mi při práci hodně pomáhá, s dětmi to umí. Když vidí, že je potřeba, vezme si dané dítě na „samotku“ a tam s ním pracuje.</w:t>
      </w:r>
      <w:r>
        <w:rPr>
          <w:i/>
        </w:rPr>
        <w:t xml:space="preserve"> Umíme se vystřídat. Děláme všechny všechno, i krmíme i přebalujeme</w:t>
      </w:r>
      <w:r w:rsidR="00F35946">
        <w:rPr>
          <w:i/>
        </w:rPr>
        <w:t>.</w:t>
      </w:r>
      <w:r w:rsidRPr="009A03F4">
        <w:rPr>
          <w:i/>
        </w:rPr>
        <w:t>“</w:t>
      </w:r>
    </w:p>
    <w:p w14:paraId="1D5C7FAB" w14:textId="705C79D9" w:rsidR="002F6316" w:rsidRPr="002F6316" w:rsidRDefault="002F6316" w:rsidP="00FF3CAF">
      <w:pPr>
        <w:rPr>
          <w:i/>
        </w:rPr>
      </w:pPr>
      <w:r>
        <w:rPr>
          <w:b/>
        </w:rPr>
        <w:t xml:space="preserve">R4: </w:t>
      </w:r>
      <w:r>
        <w:rPr>
          <w:i/>
        </w:rPr>
        <w:t>„</w:t>
      </w:r>
      <w:r w:rsidR="00F35946">
        <w:rPr>
          <w:i/>
        </w:rPr>
        <w:t xml:space="preserve">Výborně. </w:t>
      </w:r>
      <w:r>
        <w:rPr>
          <w:i/>
        </w:rPr>
        <w:t xml:space="preserve">Jsme sehrané. </w:t>
      </w:r>
      <w:r w:rsidR="00F35946">
        <w:rPr>
          <w:i/>
        </w:rPr>
        <w:t>Jsme tým a vycházíme si vstříc. Já ani moc nerozlišuji, že já jsem učitelka (něco víc) a ony jsou asistentky (něco méně).“</w:t>
      </w:r>
    </w:p>
    <w:p w14:paraId="55A6B11F" w14:textId="77898D09" w:rsidR="004613F9" w:rsidRDefault="00F35946" w:rsidP="004613F9">
      <w:r>
        <w:t>Respondenti se shodli na dobré spolupráci mezi nimi a asistentem pedagoga. Jedná se o</w:t>
      </w:r>
      <w:r w:rsidR="002F578C">
        <w:t> </w:t>
      </w:r>
      <w:r>
        <w:t xml:space="preserve">spolupráci založené na sehranosti, týmovosti a vycházení si vstříc. </w:t>
      </w:r>
      <w:r w:rsidR="003976D9">
        <w:t>Pedagog a asistent tvoří tým a jako tým</w:t>
      </w:r>
      <w:r w:rsidR="00F135FC">
        <w:t xml:space="preserve"> také</w:t>
      </w:r>
      <w:r>
        <w:t xml:space="preserve"> pracují.</w:t>
      </w:r>
      <w:r w:rsidR="009A03F4">
        <w:t xml:space="preserve"> </w:t>
      </w:r>
    </w:p>
    <w:p w14:paraId="16F6451F" w14:textId="0CEBDD3C" w:rsidR="00CE4A78" w:rsidRDefault="00CE4A78" w:rsidP="001B4B39">
      <w:pPr>
        <w:pStyle w:val="Odstavecseseznamem"/>
        <w:numPr>
          <w:ilvl w:val="0"/>
          <w:numId w:val="17"/>
        </w:numPr>
        <w:rPr>
          <w:b/>
        </w:rPr>
      </w:pPr>
      <w:r w:rsidRPr="00FF3CAF">
        <w:rPr>
          <w:b/>
        </w:rPr>
        <w:t xml:space="preserve">Jakou formou a jak probíhá spolupráce s rodiči? </w:t>
      </w:r>
    </w:p>
    <w:p w14:paraId="5D8AF3A5" w14:textId="0626B6A2" w:rsidR="00991C48" w:rsidRPr="00991C48" w:rsidRDefault="00991C48" w:rsidP="00991C48">
      <w:pPr>
        <w:rPr>
          <w:i/>
        </w:rPr>
      </w:pPr>
      <w:r>
        <w:rPr>
          <w:b/>
        </w:rPr>
        <w:t xml:space="preserve">R1: </w:t>
      </w:r>
      <w:r>
        <w:rPr>
          <w:i/>
        </w:rPr>
        <w:t>„</w:t>
      </w:r>
      <w:r w:rsidR="00746115">
        <w:rPr>
          <w:i/>
        </w:rPr>
        <w:t>S rodiči se snažíme neustále komunikovat a doporučovat jim různé přístupy, snažíme se také doporučovat doporučení z SPC do denního režimu doma, abychom jedn</w:t>
      </w:r>
      <w:r w:rsidR="00BD0BD6">
        <w:rPr>
          <w:i/>
        </w:rPr>
        <w:t>otlivě mohli spolupracovat například</w:t>
      </w:r>
      <w:r w:rsidR="00746115">
        <w:rPr>
          <w:i/>
        </w:rPr>
        <w:t xml:space="preserve"> na rozvoji komunikace.</w:t>
      </w:r>
      <w:r w:rsidR="00BD0BD6">
        <w:rPr>
          <w:i/>
        </w:rPr>
        <w:t>“</w:t>
      </w:r>
      <w:r w:rsidR="00746115">
        <w:rPr>
          <w:i/>
        </w:rPr>
        <w:t xml:space="preserve"> </w:t>
      </w:r>
    </w:p>
    <w:p w14:paraId="6AF8DA1D" w14:textId="72F4940B" w:rsidR="00991C48" w:rsidRPr="00991C48" w:rsidRDefault="00991C48" w:rsidP="00991C48">
      <w:pPr>
        <w:rPr>
          <w:i/>
        </w:rPr>
      </w:pPr>
      <w:r>
        <w:rPr>
          <w:b/>
        </w:rPr>
        <w:t xml:space="preserve">R2: </w:t>
      </w:r>
      <w:r>
        <w:rPr>
          <w:i/>
        </w:rPr>
        <w:t>„Musím říct, že výborně. My máme konzultační dny, ale jinak s nimi mluvíme každý den. Každý den s nimi musíme probrat, co bylo ráno, a jsme rády, že nás i oni informují. Například když se ráno stane nějaká neobvyklá věc – pro děti s PAS – je to důležité a to pro nás znamená, že budou rozhozeni celý den.</w:t>
      </w:r>
      <w:r w:rsidR="00746115">
        <w:rPr>
          <w:i/>
        </w:rPr>
        <w:t>“</w:t>
      </w:r>
    </w:p>
    <w:p w14:paraId="5C4EEF46" w14:textId="47E83740" w:rsidR="00991C48" w:rsidRPr="00746115" w:rsidRDefault="00991C48" w:rsidP="00991C48">
      <w:pPr>
        <w:rPr>
          <w:i/>
        </w:rPr>
      </w:pPr>
      <w:r>
        <w:rPr>
          <w:b/>
        </w:rPr>
        <w:t>R3:</w:t>
      </w:r>
      <w:r w:rsidR="00746115">
        <w:rPr>
          <w:b/>
        </w:rPr>
        <w:t xml:space="preserve"> </w:t>
      </w:r>
      <w:r w:rsidR="00746115">
        <w:rPr>
          <w:i/>
        </w:rPr>
        <w:t xml:space="preserve">„Formou komunikace. Rodičům se snažíme neustále opakovat, aby nás informovali o různých věcech, co může dítě rozladit, ať už se jedná o velké změny nebo drobnosti. S dítětem, které je v afektu, odmítá spolupracovat a je rozladěné, se pak obtížně pracuje. Většina rodičů se snaží a informují nás, ovšem najdou se i tací, kteří i za neustálého opakování, odmítají s námi komunikovat.“ </w:t>
      </w:r>
    </w:p>
    <w:p w14:paraId="7B92031B" w14:textId="0247D180" w:rsidR="00991C48" w:rsidRPr="00BD0BD6" w:rsidRDefault="00991C48" w:rsidP="00991C48">
      <w:pPr>
        <w:rPr>
          <w:i/>
        </w:rPr>
      </w:pPr>
      <w:r>
        <w:rPr>
          <w:b/>
        </w:rPr>
        <w:t>R4:</w:t>
      </w:r>
      <w:r w:rsidR="00BD0BD6">
        <w:rPr>
          <w:b/>
        </w:rPr>
        <w:t xml:space="preserve"> </w:t>
      </w:r>
      <w:r w:rsidR="00BD0BD6">
        <w:rPr>
          <w:i/>
        </w:rPr>
        <w:t>„Při konzultacích a jsme spojeni i přes WhatsApp, jinak s nimi mluvíme každý den při předávání dětí. Já osobně při předávání dítěte rodiči řeknu, jak probíhal den, zda byly nějaké velké problémy nebo vše bylo v pořádku.“</w:t>
      </w:r>
    </w:p>
    <w:p w14:paraId="38F3BE98" w14:textId="59D411C6" w:rsidR="001A3628" w:rsidRDefault="00D9458D" w:rsidP="001A3628">
      <w:r>
        <w:t>Respondenti uvedli, že spolupráce mezi nimi a ro</w:t>
      </w:r>
      <w:r w:rsidR="0064415A">
        <w:t>diči probíhá formou komuni</w:t>
      </w:r>
      <w:r w:rsidR="003976D9">
        <w:t>kace při osobním setkávání v </w:t>
      </w:r>
      <w:r w:rsidR="00BD0BD6">
        <w:t xml:space="preserve">MŠ nebo na konzultačních dnech. </w:t>
      </w:r>
      <w:r w:rsidR="00E958EE">
        <w:t xml:space="preserve">Pedagogové do spolupráce také řadí aktivní sdělování </w:t>
      </w:r>
      <w:r w:rsidR="001E318A">
        <w:t xml:space="preserve">ze strany rodičů týkající se </w:t>
      </w:r>
      <w:r w:rsidR="00E958EE">
        <w:t>zdravotního stavu dítěte či různé události</w:t>
      </w:r>
      <w:r w:rsidR="001E318A">
        <w:t xml:space="preserve"> podílející se na jeho zhoršení. </w:t>
      </w:r>
    </w:p>
    <w:p w14:paraId="60587147" w14:textId="77777777" w:rsidR="00EC473E" w:rsidRDefault="00562F6F" w:rsidP="001B4B39">
      <w:pPr>
        <w:pStyle w:val="Odstavecseseznamem"/>
        <w:numPr>
          <w:ilvl w:val="0"/>
          <w:numId w:val="17"/>
        </w:numPr>
      </w:pPr>
      <w:r w:rsidRPr="007E64BE">
        <w:rPr>
          <w:b/>
        </w:rPr>
        <w:lastRenderedPageBreak/>
        <w:t>Jak probíhá spolupráce s SPC? S čím Vám pomáhají a jak</w:t>
      </w:r>
      <w:r>
        <w:t>?</w:t>
      </w:r>
    </w:p>
    <w:p w14:paraId="1CB4A788" w14:textId="0400CA76" w:rsidR="000E24DE" w:rsidRPr="000E24DE" w:rsidRDefault="000E24DE" w:rsidP="000E24DE">
      <w:pPr>
        <w:rPr>
          <w:i/>
        </w:rPr>
      </w:pPr>
      <w:r>
        <w:rPr>
          <w:b/>
        </w:rPr>
        <w:t xml:space="preserve">R1: </w:t>
      </w:r>
      <w:r>
        <w:rPr>
          <w:i/>
        </w:rPr>
        <w:t xml:space="preserve">„Ano, SPC pomáhá. Dostáváme od nich zpětnou vazbu i rady, jak s dítětem s PAS postupovat.“ </w:t>
      </w:r>
    </w:p>
    <w:p w14:paraId="57B367B9" w14:textId="2BE05AEA" w:rsidR="000E24DE" w:rsidRPr="000E24DE" w:rsidRDefault="000E24DE" w:rsidP="000E24DE">
      <w:pPr>
        <w:rPr>
          <w:i/>
        </w:rPr>
      </w:pPr>
      <w:r>
        <w:rPr>
          <w:b/>
        </w:rPr>
        <w:t xml:space="preserve">R2: </w:t>
      </w:r>
      <w:r>
        <w:rPr>
          <w:i/>
        </w:rPr>
        <w:t>„Dávají doporučení, píšou asistenty, podpůrné opatření… Chodí se na dítě dívat jednou za půl roku, ale řekla bych, že je to spíše o té administrativě. My jim píšeme zprávy a</w:t>
      </w:r>
      <w:r w:rsidR="002F578C">
        <w:rPr>
          <w:i/>
        </w:rPr>
        <w:t> </w:t>
      </w:r>
      <w:r>
        <w:rPr>
          <w:i/>
        </w:rPr>
        <w:t xml:space="preserve">oni nám, rodičům. Nějak významně s nimi nespolupracujeme.“ </w:t>
      </w:r>
    </w:p>
    <w:p w14:paraId="299E4057" w14:textId="653CCEFD" w:rsidR="000E24DE" w:rsidRPr="000E24DE" w:rsidRDefault="000E24DE" w:rsidP="000E24DE">
      <w:pPr>
        <w:rPr>
          <w:i/>
        </w:rPr>
      </w:pPr>
      <w:r>
        <w:rPr>
          <w:b/>
        </w:rPr>
        <w:t xml:space="preserve">R3: </w:t>
      </w:r>
      <w:r>
        <w:rPr>
          <w:i/>
        </w:rPr>
        <w:t xml:space="preserve">„Máme ho kousek od školky a spolupracujeme s ním velmi úzce. Jsou otevřeni našim připomínkám a názorům.“ </w:t>
      </w:r>
    </w:p>
    <w:p w14:paraId="09EC09CD" w14:textId="4E3F1A91" w:rsidR="000E24DE" w:rsidRPr="000E24DE" w:rsidRDefault="000E24DE" w:rsidP="000E24DE">
      <w:pPr>
        <w:rPr>
          <w:i/>
        </w:rPr>
      </w:pPr>
      <w:r>
        <w:rPr>
          <w:b/>
        </w:rPr>
        <w:t xml:space="preserve">R4: </w:t>
      </w:r>
      <w:r>
        <w:rPr>
          <w:i/>
        </w:rPr>
        <w:t>„</w:t>
      </w:r>
      <w:r w:rsidR="00C40807">
        <w:rPr>
          <w:i/>
        </w:rPr>
        <w:t xml:space="preserve">Dostáváme od nich doporučení pro práci s dětmi s PAS, v čem je rozvíjet, jaké aktivity máme volit apod.  Chodí k nám na depistáže a většinou navštěvují naši třídu 2x ročně. Jejich služeb využíváme často, obracíme se na ně s prosby ohledně rad, jak máme s dítětem pokračovat a na základně toho nám opět vystaví doporučení.“ </w:t>
      </w:r>
    </w:p>
    <w:p w14:paraId="68D8874A" w14:textId="2234E860" w:rsidR="00990D21" w:rsidRDefault="00731D8B" w:rsidP="00C40807">
      <w:r>
        <w:t>Z odpovědí respondentů vypl</w:t>
      </w:r>
      <w:r w:rsidR="00791FAE">
        <w:t>ý</w:t>
      </w:r>
      <w:r>
        <w:t>vá, že spolupráce s</w:t>
      </w:r>
      <w:r w:rsidR="00F9761A">
        <w:t> SPC je spíše o administrativě, kdy SPC dává doporučení, přiděluje asistenty a podpůrná opatření. Pedagogové dostávají z</w:t>
      </w:r>
      <w:r w:rsidR="002F578C">
        <w:t>e</w:t>
      </w:r>
      <w:r w:rsidR="00F9761A">
        <w:t> SPC zpětnou vazbu a rady v podobě zpráv,</w:t>
      </w:r>
      <w:r w:rsidR="00791FAE">
        <w:t xml:space="preserve"> </w:t>
      </w:r>
      <w:r w:rsidR="00F9761A">
        <w:t>jak mají s dítětem pracovat. SPC dostává zprávy</w:t>
      </w:r>
      <w:r w:rsidR="005B13D4">
        <w:t xml:space="preserve"> i od pedagogů.</w:t>
      </w:r>
      <w:r w:rsidR="00990D21">
        <w:t xml:space="preserve"> V rámci spolupráce </w:t>
      </w:r>
      <w:r w:rsidR="00791FAE">
        <w:t xml:space="preserve">probíhají </w:t>
      </w:r>
      <w:r w:rsidR="00990D21">
        <w:t xml:space="preserve">také návštěvy tříd poradenským pracovníkem většinou v časovém intervalu jednou za půl roku. </w:t>
      </w:r>
    </w:p>
    <w:p w14:paraId="18A4DF74" w14:textId="4598C469" w:rsidR="005B13D4" w:rsidRPr="007E64BE" w:rsidRDefault="007E64BE" w:rsidP="007E64BE">
      <w:pPr>
        <w:pStyle w:val="Odstavecseseznamem"/>
        <w:numPr>
          <w:ilvl w:val="0"/>
          <w:numId w:val="21"/>
        </w:numPr>
        <w:rPr>
          <w:b/>
        </w:rPr>
      </w:pPr>
      <w:r w:rsidRPr="007E64BE">
        <w:rPr>
          <w:b/>
        </w:rPr>
        <w:t>S</w:t>
      </w:r>
      <w:r w:rsidR="005B13D4" w:rsidRPr="007E64BE">
        <w:rPr>
          <w:b/>
        </w:rPr>
        <w:t>pecifik</w:t>
      </w:r>
      <w:r>
        <w:rPr>
          <w:b/>
        </w:rPr>
        <w:t xml:space="preserve">a </w:t>
      </w:r>
      <w:r w:rsidRPr="007E64BE">
        <w:rPr>
          <w:b/>
        </w:rPr>
        <w:t>při</w:t>
      </w:r>
      <w:r w:rsidR="005B13D4" w:rsidRPr="007E64BE">
        <w:rPr>
          <w:b/>
        </w:rPr>
        <w:t xml:space="preserve"> vzdělávání dětí s PAS:</w:t>
      </w:r>
    </w:p>
    <w:p w14:paraId="38D986F1" w14:textId="52631417" w:rsidR="005B13D4" w:rsidRDefault="00C42868" w:rsidP="00C42868">
      <w:r>
        <w:t>Respondenti se shodli na strukturovaném učení a vizualizaci. Dobře nastavená vizuální podpora vede k rozvoji komunikačních dovedností, kompenzuje handicap v pozornosti a</w:t>
      </w:r>
      <w:r w:rsidR="00222E75">
        <w:t> </w:t>
      </w:r>
      <w:r>
        <w:t xml:space="preserve">paměťových funkcí. </w:t>
      </w:r>
      <w:r w:rsidR="006C3A6D">
        <w:t>Vizuální vnímání patří k silným stránkám u většiny dětí s PAS. Časová a</w:t>
      </w:r>
      <w:r w:rsidR="002F578C">
        <w:t> </w:t>
      </w:r>
      <w:r w:rsidR="006C3A6D">
        <w:t>prostorová struktura denních aktivit vede k jasnosti, zřetelnosti, pravidelnosti a</w:t>
      </w:r>
      <w:r w:rsidR="002F578C">
        <w:t> </w:t>
      </w:r>
      <w:r w:rsidR="006C3A6D">
        <w:t xml:space="preserve">předvídatelnosti v celém spektru výuky. </w:t>
      </w:r>
    </w:p>
    <w:p w14:paraId="2C04907C" w14:textId="46D4E032" w:rsidR="00990D21" w:rsidRDefault="00990D21" w:rsidP="001B4B39">
      <w:pPr>
        <w:pStyle w:val="Odstavecseseznamem"/>
        <w:numPr>
          <w:ilvl w:val="0"/>
          <w:numId w:val="17"/>
        </w:numPr>
        <w:rPr>
          <w:b/>
        </w:rPr>
      </w:pPr>
      <w:r w:rsidRPr="007E64BE">
        <w:rPr>
          <w:b/>
        </w:rPr>
        <w:t>Využíváte nějaké terapie při vzdělávání s dětmi s PAS (např. muzikoterapie, arteterapie, canisterapie</w:t>
      </w:r>
      <w:r w:rsidR="00755800">
        <w:rPr>
          <w:b/>
        </w:rPr>
        <w:t>, hipoterapie</w:t>
      </w:r>
      <w:r w:rsidRPr="007E64BE">
        <w:rPr>
          <w:b/>
        </w:rPr>
        <w:t>)</w:t>
      </w:r>
      <w:r w:rsidR="00222E75" w:rsidRPr="007E64BE">
        <w:rPr>
          <w:b/>
        </w:rPr>
        <w:t>?</w:t>
      </w:r>
    </w:p>
    <w:p w14:paraId="10B3BC80" w14:textId="31656502" w:rsidR="007E64BE" w:rsidRDefault="007E64BE" w:rsidP="007E64BE">
      <w:pPr>
        <w:rPr>
          <w:i/>
        </w:rPr>
      </w:pPr>
      <w:r>
        <w:rPr>
          <w:b/>
        </w:rPr>
        <w:t xml:space="preserve">R1: </w:t>
      </w:r>
      <w:r>
        <w:rPr>
          <w:i/>
        </w:rPr>
        <w:t>„U našich dětí je nejvíce využívána canisterapie. Rodiče si však individuálně zařizují také hipoterapii.“</w:t>
      </w:r>
    </w:p>
    <w:p w14:paraId="19E0D76B" w14:textId="2C72629B" w:rsidR="007E64BE" w:rsidRDefault="007E64BE" w:rsidP="007E64BE">
      <w:pPr>
        <w:rPr>
          <w:i/>
        </w:rPr>
      </w:pPr>
      <w:r>
        <w:rPr>
          <w:b/>
        </w:rPr>
        <w:t xml:space="preserve">R2: </w:t>
      </w:r>
      <w:r>
        <w:rPr>
          <w:i/>
        </w:rPr>
        <w:t>„Všechny zmiňované. Chodí k nám paní s pejskem – to mají děti rády. Muzikoterapii dělá jedna z našich kolegyň, která má na to kurz a dále se dovzdělává.“</w:t>
      </w:r>
    </w:p>
    <w:p w14:paraId="71B78CB6" w14:textId="52B93086" w:rsidR="007E64BE" w:rsidRDefault="007E64BE" w:rsidP="007E64BE">
      <w:pPr>
        <w:rPr>
          <w:i/>
        </w:rPr>
      </w:pPr>
      <w:r>
        <w:rPr>
          <w:b/>
        </w:rPr>
        <w:lastRenderedPageBreak/>
        <w:t xml:space="preserve">R3: </w:t>
      </w:r>
      <w:r>
        <w:rPr>
          <w:i/>
        </w:rPr>
        <w:t xml:space="preserve">„Ano. Využíváme jak canisterapii, tak </w:t>
      </w:r>
      <w:r w:rsidR="00755800">
        <w:rPr>
          <w:i/>
        </w:rPr>
        <w:t xml:space="preserve">hipoterapii. Při muzikoterapii osobně využívám například čakrový bubínek, kdy na něj hraji při odpočinku ve snoezelenu a dítě se může kdykoliv zapojit.“ </w:t>
      </w:r>
    </w:p>
    <w:p w14:paraId="7D2D8A4C" w14:textId="60D58188" w:rsidR="00755800" w:rsidRDefault="00755800" w:rsidP="007E64BE">
      <w:pPr>
        <w:rPr>
          <w:i/>
        </w:rPr>
      </w:pPr>
      <w:r>
        <w:rPr>
          <w:b/>
        </w:rPr>
        <w:t xml:space="preserve">R4: </w:t>
      </w:r>
      <w:r>
        <w:rPr>
          <w:i/>
        </w:rPr>
        <w:t>„Ano, využíváme hipoterapii, canisterapii a muzikoterapii.“</w:t>
      </w:r>
    </w:p>
    <w:p w14:paraId="79D71CD0" w14:textId="6630FE25" w:rsidR="00755800" w:rsidRPr="00755800" w:rsidRDefault="00755800" w:rsidP="007E64BE">
      <w:r>
        <w:t xml:space="preserve">Z odpovědí respondentů lze vyhodnotit, že při vzdělávání dětí s PAS je nejvíce využívána canisterapie, ale také hipoterapie či muzikoterapie. </w:t>
      </w:r>
    </w:p>
    <w:p w14:paraId="4DD32A25" w14:textId="77777777" w:rsidR="001E07E2" w:rsidRPr="007E64BE" w:rsidRDefault="001E07E2" w:rsidP="001B4B39">
      <w:pPr>
        <w:pStyle w:val="Odstavecseseznamem"/>
        <w:numPr>
          <w:ilvl w:val="0"/>
          <w:numId w:val="17"/>
        </w:numPr>
        <w:rPr>
          <w:b/>
        </w:rPr>
      </w:pPr>
      <w:r w:rsidRPr="007E64BE">
        <w:rPr>
          <w:b/>
        </w:rPr>
        <w:t xml:space="preserve">Jak u Vás probíhá pobyt venku s dětmi s PAS? Máte nějaké specifické metody? </w:t>
      </w:r>
    </w:p>
    <w:p w14:paraId="0092B09B" w14:textId="77777777" w:rsidR="00755800" w:rsidRDefault="005615B7" w:rsidP="003D0BBE">
      <w:r>
        <w:t xml:space="preserve">Respondenti se shodují na určitých komplikacích při vycházkách. Ze strany pedagogů jde o snahu co nejvíce děti s PAS socializovat. </w:t>
      </w:r>
    </w:p>
    <w:p w14:paraId="59B08EA4" w14:textId="5957342B" w:rsidR="00755800" w:rsidRDefault="00755800" w:rsidP="003D0BBE">
      <w:pPr>
        <w:rPr>
          <w:i/>
        </w:rPr>
      </w:pPr>
      <w:r>
        <w:rPr>
          <w:b/>
        </w:rPr>
        <w:t xml:space="preserve">R1: </w:t>
      </w:r>
      <w:r>
        <w:rPr>
          <w:i/>
        </w:rPr>
        <w:t>„</w:t>
      </w:r>
      <w:r w:rsidR="001526A2">
        <w:rPr>
          <w:i/>
        </w:rPr>
        <w:t>Děti většinu času na procházkách tráví ve dvojicích nebo ve dvojici s učitelem/asistentem pedagoga. Bohužel nelze s dětmi venku provozovat volnou činnost. Děti nedokážou odhadnout nebezpečné situace a socializace mezi nimi probíhá také</w:t>
      </w:r>
      <w:r w:rsidR="00474DD2">
        <w:rPr>
          <w:i/>
        </w:rPr>
        <w:t xml:space="preserve"> zřídka. Velmi často hrozí útěk, proto si vždy rozdělíme, kdo koho bude hlídat – na každou vycházejí dvě děti.</w:t>
      </w:r>
      <w:r w:rsidR="001526A2">
        <w:rPr>
          <w:i/>
        </w:rPr>
        <w:t>“</w:t>
      </w:r>
    </w:p>
    <w:p w14:paraId="1B9EC4AC" w14:textId="25DC7C2B" w:rsidR="001526A2" w:rsidRDefault="001526A2" w:rsidP="003D0BBE">
      <w:pPr>
        <w:rPr>
          <w:i/>
        </w:rPr>
      </w:pPr>
      <w:r>
        <w:rPr>
          <w:b/>
        </w:rPr>
        <w:t xml:space="preserve">R2: </w:t>
      </w:r>
      <w:r>
        <w:rPr>
          <w:i/>
        </w:rPr>
        <w:t>„Na vycházku je nutný zvýšen</w:t>
      </w:r>
      <w:r w:rsidR="00F435E5">
        <w:rPr>
          <w:i/>
        </w:rPr>
        <w:t>ý</w:t>
      </w:r>
      <w:r>
        <w:rPr>
          <w:i/>
        </w:rPr>
        <w:t xml:space="preserve"> počet pedagogických pracovníků. Děti mají nepřiměřené reakce na změny – venku nasněží, je jiná cesta než obvykle apod. Stává se, že děti během vycházky odmítají v pokračování cesty.“</w:t>
      </w:r>
    </w:p>
    <w:p w14:paraId="614C2F34" w14:textId="5453B140" w:rsidR="001526A2" w:rsidRDefault="001526A2" w:rsidP="003D0BBE">
      <w:pPr>
        <w:rPr>
          <w:i/>
        </w:rPr>
      </w:pPr>
      <w:r>
        <w:rPr>
          <w:b/>
        </w:rPr>
        <w:t xml:space="preserve">R3: </w:t>
      </w:r>
      <w:r>
        <w:rPr>
          <w:i/>
        </w:rPr>
        <w:t>„Používáme vizualizaci, předem upozorníme děti, že se chystáme na vycházku, avšak stane se, že dojde k odmítání se držet s kamarádem/učitelem za ruku nebo k afektům, kdy je nějaká neočekávaná změna</w:t>
      </w:r>
      <w:r w:rsidR="00F435E5">
        <w:rPr>
          <w:i/>
        </w:rPr>
        <w:t>.“</w:t>
      </w:r>
    </w:p>
    <w:p w14:paraId="29C3C9DB" w14:textId="2ABA6491" w:rsidR="00F435E5" w:rsidRPr="00F435E5" w:rsidRDefault="00F435E5" w:rsidP="003D0BBE">
      <w:pPr>
        <w:rPr>
          <w:i/>
        </w:rPr>
      </w:pPr>
      <w:r>
        <w:rPr>
          <w:b/>
        </w:rPr>
        <w:t xml:space="preserve">R4: </w:t>
      </w:r>
      <w:r>
        <w:rPr>
          <w:i/>
        </w:rPr>
        <w:t>„Při pobytu na školní zahradě jsme s kolegyněmi rozděleny na hlídání daných nebezpečných míst. Jedna hlídá bránu, druhá stojí u místa, kde hrozí zaběhnutí za roh</w:t>
      </w:r>
      <w:r w:rsidR="002F578C">
        <w:rPr>
          <w:i/>
        </w:rPr>
        <w:t>,</w:t>
      </w:r>
      <w:r>
        <w:rPr>
          <w:i/>
        </w:rPr>
        <w:t xml:space="preserve"> a tudíž i útěk dítěte a třetí je k dopomoci dětem na písku, prolézačkách apod. V hlídání se střídáme po dni.“</w:t>
      </w:r>
    </w:p>
    <w:p w14:paraId="2FF077B8" w14:textId="3132EFA3" w:rsidR="003D0BBE" w:rsidRDefault="00F435E5" w:rsidP="003D0BBE">
      <w:r>
        <w:t xml:space="preserve">Je zřejmé, že na některé situace nelze děti s PAS dostatečně připravit (změna počasí nebo změna trasy procházky z důvodu </w:t>
      </w:r>
      <w:r w:rsidR="00A615CA">
        <w:t xml:space="preserve">oprav apod.), ale v rámci rozvoje socializace je pro děti s PAS pobyt venku nezbytně nutnou částí dne. </w:t>
      </w:r>
      <w:r>
        <w:t xml:space="preserve">Všichni respondenti se shodli na značných komplikacích při pobytu venku a při hrozícím útěku </w:t>
      </w:r>
      <w:r w:rsidR="00391E02">
        <w:t xml:space="preserve">je </w:t>
      </w:r>
      <w:r>
        <w:t>nutný</w:t>
      </w:r>
      <w:r w:rsidR="00A615CA">
        <w:t xml:space="preserve"> neustálý dozor z pozice pedagoga. </w:t>
      </w:r>
      <w:r>
        <w:t xml:space="preserve"> </w:t>
      </w:r>
    </w:p>
    <w:p w14:paraId="1BCDA6BA" w14:textId="26E71142" w:rsidR="00285277" w:rsidRDefault="00285277" w:rsidP="00285277">
      <w:pPr>
        <w:pStyle w:val="Nadpis2"/>
      </w:pPr>
      <w:bookmarkStart w:id="37" w:name="_Toc101322664"/>
      <w:r>
        <w:lastRenderedPageBreak/>
        <w:t>Závěry výzkumného šetření</w:t>
      </w:r>
      <w:bookmarkEnd w:id="37"/>
      <w:r>
        <w:t xml:space="preserve"> </w:t>
      </w:r>
    </w:p>
    <w:p w14:paraId="098DD9F6" w14:textId="20463844" w:rsidR="00285277" w:rsidRDefault="001031B0" w:rsidP="00285277">
      <w:r>
        <w:t xml:space="preserve">Po uskutečnění rozhovorů, které proběhly se speciálními pedagogy, dokážeme odpovědět na </w:t>
      </w:r>
      <w:r w:rsidR="00963AF2">
        <w:t>stanovené</w:t>
      </w:r>
      <w:r>
        <w:t xml:space="preserve"> </w:t>
      </w:r>
      <w:r w:rsidR="00963AF2">
        <w:t xml:space="preserve">dílčí </w:t>
      </w:r>
      <w:r>
        <w:t>cíle</w:t>
      </w:r>
      <w:r w:rsidR="00963AF2">
        <w:t>, jež jsou</w:t>
      </w:r>
      <w:r>
        <w:t xml:space="preserve"> uvedené ve výzkumné části. </w:t>
      </w:r>
    </w:p>
    <w:p w14:paraId="63221C7E" w14:textId="71C8A468" w:rsidR="001031B0" w:rsidRDefault="001031B0" w:rsidP="00285277">
      <w:r>
        <w:t xml:space="preserve">Prvním dílčím </w:t>
      </w:r>
      <w:r w:rsidR="00963AF2">
        <w:t xml:space="preserve">cílem bylo zjistit vztah pedagoga k vykonávané práci zaměřené na výchovu a vzdělávání dětí s PAS v předškolním věku. </w:t>
      </w:r>
      <w:r>
        <w:t xml:space="preserve"> </w:t>
      </w:r>
      <w:r w:rsidR="00DD0DFF">
        <w:t>Z odpovědí respondentů jsm</w:t>
      </w:r>
      <w:r w:rsidR="0083411D">
        <w:t>e se dozvěděli, že mají získané vysokoškolské</w:t>
      </w:r>
      <w:r w:rsidR="00B05A3F">
        <w:t xml:space="preserve"> či vyšší </w:t>
      </w:r>
      <w:r w:rsidR="0083411D">
        <w:t>odborné vzdělání</w:t>
      </w:r>
      <w:r w:rsidR="00DD0DFF">
        <w:t xml:space="preserve"> v oboru speciální p</w:t>
      </w:r>
      <w:r w:rsidR="0083411D">
        <w:t>edagogiky doplňované</w:t>
      </w:r>
      <w:r w:rsidR="00B05A3F">
        <w:t xml:space="preserve"> </w:t>
      </w:r>
      <w:r w:rsidR="00222E75">
        <w:t xml:space="preserve">pravidelnými </w:t>
      </w:r>
      <w:r w:rsidR="00B05A3F">
        <w:t>kurzy či semináři zaměřené na PAS. Doplňující vzdělání uvedl</w:t>
      </w:r>
      <w:r w:rsidR="00963AF2">
        <w:t>i dva respondenti, kteří mají</w:t>
      </w:r>
      <w:r w:rsidR="00734C9A">
        <w:t xml:space="preserve"> zároveň nejdelší pedagogic</w:t>
      </w:r>
      <w:r w:rsidR="00963AF2">
        <w:t xml:space="preserve">kou praxi a nejdelší působení v roli </w:t>
      </w:r>
      <w:r w:rsidR="00734C9A">
        <w:t>speciální</w:t>
      </w:r>
      <w:r w:rsidR="00963AF2">
        <w:t>ho</w:t>
      </w:r>
      <w:r w:rsidR="00734C9A">
        <w:t xml:space="preserve"> pedagog</w:t>
      </w:r>
      <w:r w:rsidR="00963AF2">
        <w:t>a</w:t>
      </w:r>
      <w:r w:rsidR="00734C9A">
        <w:t xml:space="preserve">. Z uvedených výroků lze uvést, že pedagogy tato práce naplňuje, do práce přicházejí s pozitivním naladěním a </w:t>
      </w:r>
      <w:r w:rsidR="002771B7">
        <w:t xml:space="preserve">jejich představa po dobu dalších pěti let ve vykonávání této práce je kladná. </w:t>
      </w:r>
    </w:p>
    <w:p w14:paraId="2B283B57" w14:textId="137D9A93" w:rsidR="006972F4" w:rsidRDefault="006972F4" w:rsidP="00285277">
      <w:r>
        <w:t xml:space="preserve">Další dílčí cíl se zaměřoval na </w:t>
      </w:r>
      <w:r w:rsidR="00963AF2">
        <w:t>strukturu tříd/místností a jejich vybavenost</w:t>
      </w:r>
      <w:r>
        <w:t xml:space="preserve">. Dotázaní respondenti uvedli, že ve třídě mají 6 dětí, přičemž </w:t>
      </w:r>
      <w:r w:rsidR="002F1922">
        <w:t>u dětí s PAS se často objevuje nejen mentální postižení, ale také poruchy pozornosti, poruchy chování a ADHD. Na otázku ohledně přidruženého mentálního postižení s</w:t>
      </w:r>
      <w:r w:rsidR="00474DD2">
        <w:t xml:space="preserve">e respondenti zmínili o lehké, </w:t>
      </w:r>
      <w:r w:rsidR="002F1922">
        <w:t>středně těžké</w:t>
      </w:r>
      <w:r w:rsidR="00474DD2">
        <w:t xml:space="preserve"> a těžké</w:t>
      </w:r>
      <w:r w:rsidR="002F1922">
        <w:t xml:space="preserve"> mentální retardaci.</w:t>
      </w:r>
      <w:r w:rsidR="00654916">
        <w:t xml:space="preserve"> V edukaci dětí s PAS pedagogové často využívají snoezelen, kde probíhá volná hra dětí</w:t>
      </w:r>
      <w:r w:rsidR="00791EAF">
        <w:t xml:space="preserve">, ale zmíněné byly </w:t>
      </w:r>
      <w:r w:rsidR="003E6ED9">
        <w:t xml:space="preserve">rovněž </w:t>
      </w:r>
      <w:r w:rsidR="00F861D7">
        <w:t xml:space="preserve">relaxační koutky, tělocvičny a hudebny. </w:t>
      </w:r>
      <w:r w:rsidR="00791EAF">
        <w:t xml:space="preserve"> </w:t>
      </w:r>
    </w:p>
    <w:p w14:paraId="3E21446B" w14:textId="40E940AD" w:rsidR="007A5294" w:rsidRDefault="00791EAF" w:rsidP="00285277">
      <w:r>
        <w:t xml:space="preserve">Třetím dílčím cílem </w:t>
      </w:r>
      <w:r w:rsidR="00017F7E">
        <w:t xml:space="preserve">bylo zjistit, jak je nastavená </w:t>
      </w:r>
      <w:r>
        <w:t>spolupráce mezi zaměstnanci, rodiči dětí s PAS a SPC</w:t>
      </w:r>
      <w:r w:rsidR="00017F7E">
        <w:t xml:space="preserve"> a zároveň</w:t>
      </w:r>
      <w:r w:rsidR="00391E02">
        <w:t>,</w:t>
      </w:r>
      <w:r w:rsidR="00017F7E">
        <w:t xml:space="preserve"> jakou formou zmíněn</w:t>
      </w:r>
      <w:r w:rsidR="006426C0">
        <w:t>á</w:t>
      </w:r>
      <w:r w:rsidR="00017F7E">
        <w:t xml:space="preserve"> spolupráce probíhá. Jelikož na třídě se speciálním pedagogem působí také asistent pedagoga, jedna z našich otázek se zaměřovala</w:t>
      </w:r>
      <w:r w:rsidR="008910C2">
        <w:t xml:space="preserve"> právě </w:t>
      </w:r>
      <w:r w:rsidR="00017F7E">
        <w:t xml:space="preserve">na spolupráci mezi nimi. </w:t>
      </w:r>
      <w:r w:rsidR="00AB03E1">
        <w:t>Odpovědi byly kladného typu v kontextu sehranosti, vstřícnosti a podpo</w:t>
      </w:r>
      <w:r w:rsidR="00391E02">
        <w:t>ry</w:t>
      </w:r>
      <w:r w:rsidR="00AB03E1">
        <w:t xml:space="preserve"> za každé okol</w:t>
      </w:r>
      <w:r w:rsidR="006426C0">
        <w:t xml:space="preserve">nosti. Tvoří tým a jako tým pracují, tudíž i komunikace se zákonnými zástupci probíhá jak s pedagogem, tak i s asistentem pedagoga. </w:t>
      </w:r>
      <w:r w:rsidR="00D8353B">
        <w:t>S</w:t>
      </w:r>
      <w:r w:rsidR="00AE6FFE">
        <w:t>polupráce se speciálně pedagogickým</w:t>
      </w:r>
      <w:r w:rsidR="007A5294">
        <w:t xml:space="preserve"> centrem </w:t>
      </w:r>
      <w:r w:rsidR="003E6ED9">
        <w:t xml:space="preserve">funguje </w:t>
      </w:r>
      <w:r w:rsidR="007A5294">
        <w:t xml:space="preserve">převážně formou </w:t>
      </w:r>
      <w:r w:rsidR="00AE6FFE">
        <w:t>administrativy, kdy p</w:t>
      </w:r>
      <w:r w:rsidR="007A5294">
        <w:t>edagogům vystavuje doporučení, jak mají s dítětem pracovat a zároveň pedagogové dávají SPC zpětnou vazbu prostřednictvím zpráv.</w:t>
      </w:r>
    </w:p>
    <w:p w14:paraId="1215969C" w14:textId="4F62FA9F" w:rsidR="00776D77" w:rsidRDefault="00256DE0" w:rsidP="00391E02">
      <w:r>
        <w:t>Poslední z dílčích cílů se zabýval specifiky vzdělávání dětí s PAS. Z odpovědí respondentů jsme se dozvěděli, že využívají strukturované</w:t>
      </w:r>
      <w:r w:rsidR="003E6ED9">
        <w:t>ho</w:t>
      </w:r>
      <w:r>
        <w:t xml:space="preserve"> vzdělávání, které je založeno na vizualizaci. </w:t>
      </w:r>
      <w:r w:rsidR="00074C30">
        <w:t>V rámci edukace dětí s PAS je také velm</w:t>
      </w:r>
      <w:r w:rsidR="00474DD2">
        <w:t xml:space="preserve">i často využívána canisterapie, </w:t>
      </w:r>
      <w:r w:rsidR="00074C30">
        <w:t>muzikoterapie</w:t>
      </w:r>
      <w:r w:rsidR="00474DD2">
        <w:t xml:space="preserve"> a hipoterapie</w:t>
      </w:r>
      <w:r w:rsidR="00074C30">
        <w:t xml:space="preserve">. </w:t>
      </w:r>
      <w:r w:rsidR="00391E02">
        <w:t>U otázky</w:t>
      </w:r>
      <w:r w:rsidR="00493AEB">
        <w:t>, jak probíhá pobyt venku</w:t>
      </w:r>
      <w:r w:rsidR="003D0BBE">
        <w:t>,</w:t>
      </w:r>
      <w:r w:rsidR="00493AEB">
        <w:t xml:space="preserve"> </w:t>
      </w:r>
      <w:r w:rsidR="003D0BBE">
        <w:t xml:space="preserve">se respondenti shodli, že se jedná o jednu ze složitějších částí dne, kdy není možné dítě dostatečně připravit na průběh </w:t>
      </w:r>
    </w:p>
    <w:p w14:paraId="6A7E56CC" w14:textId="2335946F" w:rsidR="00791EAF" w:rsidRDefault="003D0BBE" w:rsidP="003C12E9">
      <w:pPr>
        <w:ind w:firstLine="0"/>
      </w:pPr>
      <w:r>
        <w:lastRenderedPageBreak/>
        <w:t xml:space="preserve">vycházky (změna počasí v průběhu pobytu venku, změna </w:t>
      </w:r>
      <w:r w:rsidR="00391E02">
        <w:t>obvyklé</w:t>
      </w:r>
      <w:r>
        <w:t>, v</w:t>
      </w:r>
      <w:r w:rsidR="00567038">
        <w:t>ětší počet kolemjdoucích apod.). Do specifických metod při vycházkách</w:t>
      </w:r>
      <w:r w:rsidR="00474DD2">
        <w:t xml:space="preserve"> a pobytu na školní zahradě</w:t>
      </w:r>
      <w:r w:rsidR="00567038">
        <w:t xml:space="preserve"> zahrnují respondenti zvýšený </w:t>
      </w:r>
      <w:r w:rsidR="00474DD2">
        <w:t xml:space="preserve">počet pedagogických pracovníků a rozdělení si rolí na hlídání dětí při hrozícím útěku. </w:t>
      </w:r>
    </w:p>
    <w:p w14:paraId="086F3C88" w14:textId="598C24AA" w:rsidR="00567038" w:rsidRPr="00285277" w:rsidRDefault="00567038" w:rsidP="00285277">
      <w:r>
        <w:t xml:space="preserve">Hlavním cílem bylo zjistit specifika vzájemné spolupráce rodičů, učitelů a asistentů pedagoga v kontextu podmínek výchovy a vzdělávání dětí s PAS v předškolním věku. K dosažení odpovědi na </w:t>
      </w:r>
      <w:r w:rsidR="00B23940">
        <w:t>uvedený</w:t>
      </w:r>
      <w:r>
        <w:t xml:space="preserve"> hlavní cíl nás</w:t>
      </w:r>
      <w:r w:rsidR="00B23940">
        <w:t xml:space="preserve"> vedly dílčí cí</w:t>
      </w:r>
      <w:r w:rsidR="00633DE2">
        <w:t>le, které již byly zodpovězené. Vzhledem k získaným odpovědím lze konstatovat, že spoluprác</w:t>
      </w:r>
      <w:r w:rsidR="00921597">
        <w:t xml:space="preserve">e mezi asistenty a učiteli je správně nastavená a působení asistenta </w:t>
      </w:r>
      <w:r w:rsidR="00776D77">
        <w:t xml:space="preserve">ve </w:t>
      </w:r>
      <w:r w:rsidR="00921597">
        <w:t xml:space="preserve">třídě berou učitelé jako velkou pomoc při edukaci dětí s PAS. Za specifika spolupráce s rodiči považují pedagogové v rámci komunikace zpětnou vazbu a otevřenost ze strany rodičů. </w:t>
      </w:r>
    </w:p>
    <w:p w14:paraId="72B79876" w14:textId="77777777" w:rsidR="00076EB0" w:rsidRPr="001E07E2" w:rsidRDefault="00076EB0" w:rsidP="00076EB0"/>
    <w:p w14:paraId="39FFE8E0" w14:textId="77777777" w:rsidR="005B13D4" w:rsidRDefault="005B13D4" w:rsidP="00EC473E"/>
    <w:p w14:paraId="07AFE521" w14:textId="77777777" w:rsidR="00562F6F" w:rsidRPr="006B2805" w:rsidRDefault="00562F6F" w:rsidP="00562F6F"/>
    <w:p w14:paraId="24EB363A" w14:textId="77777777" w:rsidR="006F5E00" w:rsidRPr="006F5E00" w:rsidRDefault="006F5E00" w:rsidP="006F5E00"/>
    <w:p w14:paraId="373A401F" w14:textId="77777777" w:rsidR="0071381F" w:rsidRDefault="0071381F">
      <w:pPr>
        <w:spacing w:line="259" w:lineRule="auto"/>
        <w:ind w:firstLine="0"/>
        <w:jc w:val="left"/>
        <w:rPr>
          <w:rFonts w:eastAsiaTheme="majorEastAsia" w:cs="Times New Roman"/>
          <w:b/>
          <w:sz w:val="32"/>
          <w:szCs w:val="32"/>
        </w:rPr>
      </w:pPr>
      <w:r>
        <w:br w:type="page"/>
      </w:r>
    </w:p>
    <w:p w14:paraId="7560EF30" w14:textId="77777777" w:rsidR="00DF0D12" w:rsidRDefault="0071381F" w:rsidP="001E07E2">
      <w:pPr>
        <w:pStyle w:val="Nadpis1"/>
        <w:numPr>
          <w:ilvl w:val="0"/>
          <w:numId w:val="0"/>
        </w:numPr>
        <w:ind w:left="432" w:hanging="432"/>
      </w:pPr>
      <w:bookmarkStart w:id="38" w:name="_Toc101322665"/>
      <w:r>
        <w:lastRenderedPageBreak/>
        <w:t>ZÁVĚR</w:t>
      </w:r>
      <w:bookmarkEnd w:id="38"/>
      <w:r>
        <w:t xml:space="preserve"> </w:t>
      </w:r>
      <w:r w:rsidR="000D583B">
        <w:t xml:space="preserve"> </w:t>
      </w:r>
    </w:p>
    <w:p w14:paraId="6250AEFF" w14:textId="77777777" w:rsidR="009F160A" w:rsidRDefault="009F160A" w:rsidP="009F160A">
      <w:r>
        <w:t xml:space="preserve">V práci jsme se zabývali tématem vzdělávání dětí s PAS předškolního věku z pozice učitele. Pro objasnění jednotlivých termínů a jejich definic jsme použili také aktuální znění zákonů či vyhlášek. </w:t>
      </w:r>
    </w:p>
    <w:p w14:paraId="57995F7A" w14:textId="538598EA" w:rsidR="00B03718" w:rsidRDefault="009F160A" w:rsidP="009F160A">
      <w:r>
        <w:t>V teoretické části jsme se prvotně soustředili na vymezení termínu autismus, k</w:t>
      </w:r>
      <w:r w:rsidR="00222E75">
        <w:t xml:space="preserve"> němuž </w:t>
      </w:r>
      <w:r>
        <w:t>se pojí typicky narušené oblasti</w:t>
      </w:r>
      <w:r w:rsidR="00222E75">
        <w:t>,</w:t>
      </w:r>
      <w:r>
        <w:t xml:space="preserve"> jako je komunikace, socializace a představivost. Pro porovnání forem</w:t>
      </w:r>
      <w:r w:rsidR="00B03718">
        <w:t xml:space="preserve"> pervazivních vývojových poruch, které jsou též zmíněné v první kapitole této části, </w:t>
      </w:r>
      <w:r>
        <w:t xml:space="preserve">jsme uvedli klasifikaci dle MKN – 10, MKN – 11 a DSM V. </w:t>
      </w:r>
    </w:p>
    <w:p w14:paraId="469F15B6" w14:textId="582B0F0E" w:rsidR="00B8039E" w:rsidRDefault="009F160A" w:rsidP="009F160A">
      <w:r>
        <w:t>Ve druhé kapitole</w:t>
      </w:r>
      <w:r w:rsidR="00222E75">
        <w:t>,</w:t>
      </w:r>
      <w:r>
        <w:t xml:space="preserve"> věnující se výchově a vzdělávání dětí</w:t>
      </w:r>
      <w:r w:rsidR="00222E75">
        <w:t>,</w:t>
      </w:r>
      <w:r>
        <w:t xml:space="preserve"> jsme se soustředili na možnosti k umístění dětí s PAS do předškolních zařízení a zmínili se o rané péči, kterou mohou rodiče dětí s PAS využít nejen pro podporu v zařazení jejich dítěte do kolektivu, ale také například v seznámen</w:t>
      </w:r>
      <w:r w:rsidR="00B03718">
        <w:t>í se s kompenzačními pomůckami</w:t>
      </w:r>
      <w:r w:rsidR="00B8039E">
        <w:t>, zapůjčení interaktivních hraček apod.</w:t>
      </w:r>
    </w:p>
    <w:p w14:paraId="4C56510A" w14:textId="61674E27" w:rsidR="009F160A" w:rsidRDefault="00B03718" w:rsidP="009F160A">
      <w:r>
        <w:t xml:space="preserve">V rámci podpůrných opatření je zde zařazen </w:t>
      </w:r>
      <w:r w:rsidR="00FC7695">
        <w:t xml:space="preserve">popis náplně práce asistenta pedagoga. </w:t>
      </w:r>
      <w:r w:rsidR="009F160A">
        <w:t>Dále jsme se pokusili nastínit úlohu předškolního vzdělávání, kam jsme zařadili zmínku o</w:t>
      </w:r>
      <w:r w:rsidR="00665351">
        <w:t> </w:t>
      </w:r>
      <w:r w:rsidR="009F160A">
        <w:t>postupu přijetí dítěte do MŠ a</w:t>
      </w:r>
      <w:r w:rsidR="00FC7695">
        <w:t xml:space="preserve"> strukturu tříd pro děti s PAS. Třídy pro děti s PAS by měly mít vhodně nastavenou</w:t>
      </w:r>
      <w:r w:rsidR="00E67F52">
        <w:t xml:space="preserve"> vizualizaci a strukturu třídy, aby se předcházelo afektům z neočekávané změny, neporozumění a nejistoty, že dítě neví, co se bude dít. </w:t>
      </w:r>
      <w:r w:rsidR="00C64F38">
        <w:t xml:space="preserve">Shodli jsme se </w:t>
      </w:r>
      <w:r w:rsidR="00222E75">
        <w:t>o</w:t>
      </w:r>
      <w:r w:rsidR="009F160A">
        <w:t xml:space="preserve">becně do vzdělávání uvést nástin integrace a inkluze, které jsou v této kapitole stručně popsány. Jelikož jak už sám název práce </w:t>
      </w:r>
      <w:r w:rsidR="003E6ED9">
        <w:t>na</w:t>
      </w:r>
      <w:r w:rsidR="009F160A">
        <w:t>povídá, nesměla chybět podkapitola věnující se osobnosti pedagoga, do níž řadíme i profesní a klíčové kompetence.</w:t>
      </w:r>
    </w:p>
    <w:p w14:paraId="417ED94B" w14:textId="08245DA0" w:rsidR="009F160A" w:rsidRPr="009F160A" w:rsidRDefault="00960F99" w:rsidP="009F160A">
      <w:r>
        <w:t xml:space="preserve">V praktické části </w:t>
      </w:r>
      <w:r w:rsidR="001D6D18">
        <w:t xml:space="preserve">jsme </w:t>
      </w:r>
      <w:r w:rsidR="00587775">
        <w:t xml:space="preserve">z analýzy odpovědí čtyř speciálních pedagogů dokázali zodpovědět stanovené dílčí cíle s hlavním cílem šetření, který probíhal kvalitativní metodou ve formě </w:t>
      </w:r>
      <w:r w:rsidR="00C64F38">
        <w:t xml:space="preserve">individuálních </w:t>
      </w:r>
      <w:r w:rsidR="00587775">
        <w:t xml:space="preserve">rozhovorů. Je zřejmé, že </w:t>
      </w:r>
      <w:r w:rsidR="003E6ED9">
        <w:t>většinu</w:t>
      </w:r>
      <w:r w:rsidR="00FC7695">
        <w:t xml:space="preserve"> pedagogů </w:t>
      </w:r>
      <w:r w:rsidR="00587775">
        <w:t>p</w:t>
      </w:r>
      <w:r w:rsidR="00FC7695">
        <w:t xml:space="preserve">ráce </w:t>
      </w:r>
      <w:r w:rsidR="00587775">
        <w:t>naplňuje, s asistenty pedagoga dokáží spolupracovat jako s</w:t>
      </w:r>
      <w:r w:rsidR="00C64F38">
        <w:t xml:space="preserve"> týmem, </w:t>
      </w:r>
      <w:r w:rsidR="00B03718">
        <w:t>bez komplikací</w:t>
      </w:r>
      <w:r w:rsidR="00C64F38">
        <w:t xml:space="preserve"> a v jeho působnosti na třídě vidí pozitivní vliv</w:t>
      </w:r>
      <w:r w:rsidR="00B03718">
        <w:t xml:space="preserve">. </w:t>
      </w:r>
      <w:r w:rsidR="001C4ED2">
        <w:t xml:space="preserve">Pedagogové se též shodují, že v edukaci a rozvoji dítěte s PAS má </w:t>
      </w:r>
      <w:r w:rsidR="00C64F38">
        <w:t>kladný</w:t>
      </w:r>
      <w:r w:rsidR="001C4ED2">
        <w:t xml:space="preserve"> vliv již zmíněné strukturované učení</w:t>
      </w:r>
      <w:r w:rsidR="00C64F38">
        <w:t xml:space="preserve"> – struktura prostoru, času a místa a dostatečná vizualizace činností a aktivit. </w:t>
      </w:r>
    </w:p>
    <w:p w14:paraId="737F9505" w14:textId="77777777" w:rsidR="00F44126" w:rsidRDefault="000D583B" w:rsidP="009F10A7">
      <w:pPr>
        <w:pStyle w:val="Nadpis1"/>
        <w:numPr>
          <w:ilvl w:val="0"/>
          <w:numId w:val="0"/>
        </w:numPr>
        <w:ind w:left="432" w:hanging="432"/>
      </w:pPr>
      <w:r w:rsidRPr="00A05DA7">
        <w:br w:type="page"/>
      </w:r>
    </w:p>
    <w:p w14:paraId="408FAF0C" w14:textId="77777777" w:rsidR="00F44126" w:rsidRDefault="00F44126" w:rsidP="00F44126">
      <w:pPr>
        <w:pStyle w:val="Nadpis1"/>
        <w:numPr>
          <w:ilvl w:val="0"/>
          <w:numId w:val="0"/>
        </w:numPr>
        <w:ind w:left="432" w:hanging="432"/>
      </w:pPr>
      <w:bookmarkStart w:id="39" w:name="_Toc101322666"/>
      <w:r>
        <w:lastRenderedPageBreak/>
        <w:t>SEZNAM ZKRATEK A SYMBOLŮ</w:t>
      </w:r>
      <w:bookmarkEnd w:id="39"/>
    </w:p>
    <w:p w14:paraId="2DD3636C" w14:textId="77777777" w:rsidR="000D2294" w:rsidRDefault="000D2294" w:rsidP="000D2294">
      <w:pPr>
        <w:ind w:firstLine="0"/>
      </w:pPr>
      <w:r>
        <w:t>DSM: Diagnostický a statistický manuál duševních poruch.</w:t>
      </w:r>
    </w:p>
    <w:p w14:paraId="031F1E44" w14:textId="34A26F40" w:rsidR="00DC2C77" w:rsidRDefault="00DC2C77" w:rsidP="000D2294">
      <w:pPr>
        <w:ind w:firstLine="0"/>
      </w:pPr>
      <w:r>
        <w:t>ICD: International Classification of Diseases and Related Health Problems</w:t>
      </w:r>
    </w:p>
    <w:p w14:paraId="2199EEB1" w14:textId="77777777" w:rsidR="000D2294" w:rsidRPr="00F44126" w:rsidRDefault="000D2294" w:rsidP="000D2294">
      <w:pPr>
        <w:ind w:firstLine="0"/>
      </w:pPr>
      <w:r>
        <w:t>MKN: Mezinárodní klasifikace nemocí a přidružených zdravotních problémů</w:t>
      </w:r>
    </w:p>
    <w:p w14:paraId="2966C894" w14:textId="77777777" w:rsidR="000D2294" w:rsidRPr="00F44126" w:rsidRDefault="000D2294" w:rsidP="000D2294">
      <w:pPr>
        <w:ind w:firstLine="0"/>
      </w:pPr>
      <w:r>
        <w:t>MŠ: Mateřská škola</w:t>
      </w:r>
    </w:p>
    <w:p w14:paraId="6729AC28" w14:textId="77777777" w:rsidR="000D2294" w:rsidRDefault="000D2294" w:rsidP="000D2294">
      <w:pPr>
        <w:ind w:firstLine="0"/>
      </w:pPr>
      <w:r>
        <w:t>MŠMT: Ministerstvo školství, mládeže a tělovýchovy České republiky</w:t>
      </w:r>
    </w:p>
    <w:p w14:paraId="7FC52308" w14:textId="5692A704" w:rsidR="00DC2C77" w:rsidRDefault="00DC2C77" w:rsidP="000D2294">
      <w:pPr>
        <w:ind w:firstLine="0"/>
      </w:pPr>
      <w:r>
        <w:t>NPI ČR: Národní pedagogický institut České republiky</w:t>
      </w:r>
    </w:p>
    <w:p w14:paraId="44BE64EE" w14:textId="77777777" w:rsidR="000D2294" w:rsidRDefault="000D2294" w:rsidP="000D2294">
      <w:pPr>
        <w:ind w:firstLine="0"/>
      </w:pPr>
      <w:r>
        <w:t>PAS: Poruchy autistického spektra</w:t>
      </w:r>
    </w:p>
    <w:p w14:paraId="5732D59A" w14:textId="2FE355CE" w:rsidR="000D2294" w:rsidRDefault="000D2294" w:rsidP="000D2294">
      <w:pPr>
        <w:ind w:firstLine="0"/>
      </w:pPr>
      <w:r>
        <w:t xml:space="preserve">SPC: Speciálně pedagogické centrum </w:t>
      </w:r>
    </w:p>
    <w:p w14:paraId="5439584D" w14:textId="77777777" w:rsidR="000D2294" w:rsidRDefault="000D2294" w:rsidP="000D2294">
      <w:pPr>
        <w:ind w:firstLine="0"/>
      </w:pPr>
      <w:r>
        <w:t xml:space="preserve">ŠPZ: Školské poradenské zařízení </w:t>
      </w:r>
    </w:p>
    <w:p w14:paraId="329589C7" w14:textId="77777777" w:rsidR="000D2294" w:rsidRPr="000D2294" w:rsidRDefault="000D2294" w:rsidP="000D2294"/>
    <w:p w14:paraId="04A80F58" w14:textId="7B870F37" w:rsidR="00F44126" w:rsidRPr="00F44126" w:rsidRDefault="00F44126" w:rsidP="00F44126">
      <w:pPr>
        <w:pStyle w:val="Nadpis1"/>
        <w:numPr>
          <w:ilvl w:val="0"/>
          <w:numId w:val="0"/>
        </w:numPr>
        <w:ind w:left="432" w:hanging="432"/>
        <w:rPr>
          <w:b w:val="0"/>
          <w:sz w:val="24"/>
          <w:szCs w:val="24"/>
        </w:rPr>
      </w:pPr>
      <w:r>
        <w:br w:type="page"/>
      </w:r>
    </w:p>
    <w:p w14:paraId="7C211D54" w14:textId="0084E093" w:rsidR="00DA05FF" w:rsidRDefault="000D583B" w:rsidP="009F10A7">
      <w:pPr>
        <w:pStyle w:val="Nadpis1"/>
        <w:numPr>
          <w:ilvl w:val="0"/>
          <w:numId w:val="0"/>
        </w:numPr>
        <w:ind w:left="432" w:hanging="432"/>
      </w:pPr>
      <w:bookmarkStart w:id="40" w:name="_Toc101322667"/>
      <w:r>
        <w:lastRenderedPageBreak/>
        <w:t>SEZNAM BIBLIOGRAFICKÝCH CITACÍ</w:t>
      </w:r>
      <w:bookmarkEnd w:id="40"/>
      <w:r>
        <w:t xml:space="preserve"> </w:t>
      </w:r>
    </w:p>
    <w:p w14:paraId="1B49B3E6" w14:textId="712FE27E" w:rsidR="0059633E" w:rsidRDefault="000C1A8A" w:rsidP="00A57FF5">
      <w:pPr>
        <w:spacing w:before="240" w:after="480"/>
        <w:ind w:firstLine="0"/>
      </w:pPr>
      <w:r>
        <w:t xml:space="preserve">ADAMUS, P. 2014. </w:t>
      </w:r>
      <w:r w:rsidR="0059633E" w:rsidRPr="00A57FF5">
        <w:rPr>
          <w:i/>
        </w:rPr>
        <w:t xml:space="preserve">Edukace žáků s poruchou autistického spektra v kontextu rozvoje klíčových kompetencí. </w:t>
      </w:r>
      <w:r w:rsidR="0059633E">
        <w:t>1. vyd. Ostrava: Ostravská univerzita v Os</w:t>
      </w:r>
      <w:r>
        <w:t>travě, Pedagogická fakulta.</w:t>
      </w:r>
      <w:r w:rsidR="00A33985">
        <w:t xml:space="preserve"> ISBN 978- 80-7464-661-4. </w:t>
      </w:r>
    </w:p>
    <w:p w14:paraId="71EC4485" w14:textId="5EF0AB87" w:rsidR="00E4486C" w:rsidRDefault="00104998" w:rsidP="00A57FF5">
      <w:pPr>
        <w:spacing w:before="240" w:after="480"/>
        <w:ind w:firstLine="0"/>
      </w:pPr>
      <w:r>
        <w:t>ČADILOVÁ, V.; Z. ŽAMPACHOVÁ</w:t>
      </w:r>
      <w:r w:rsidR="00E4486C">
        <w:t xml:space="preserve"> a kol. </w:t>
      </w:r>
      <w:r w:rsidR="000C1A8A">
        <w:t xml:space="preserve">2012. </w:t>
      </w:r>
      <w:r w:rsidR="00E4486C" w:rsidRPr="00A57FF5">
        <w:rPr>
          <w:i/>
        </w:rPr>
        <w:t xml:space="preserve">Metodika práce se žákem s poruchami autistického spektra. </w:t>
      </w:r>
      <w:r w:rsidR="000C1A8A">
        <w:t>1. vyd</w:t>
      </w:r>
      <w:r w:rsidR="00E4486C">
        <w:t xml:space="preserve">. Olomouc: Univerzita Palackého v Olomouci. ISBN 978-80-244-3309-7. </w:t>
      </w:r>
    </w:p>
    <w:p w14:paraId="49942C7A" w14:textId="31813E77" w:rsidR="002D272E" w:rsidRDefault="00104998" w:rsidP="00A57FF5">
      <w:pPr>
        <w:spacing w:before="240" w:after="480"/>
        <w:ind w:firstLine="0"/>
      </w:pPr>
      <w:r>
        <w:t>ČADILOVÁ, V.; Z. ŽAMPACHOVÁ</w:t>
      </w:r>
      <w:r w:rsidR="002D272E">
        <w:t xml:space="preserve">. </w:t>
      </w:r>
      <w:r w:rsidR="000C1A8A">
        <w:t xml:space="preserve">2008. </w:t>
      </w:r>
      <w:r w:rsidR="002D272E" w:rsidRPr="00A57FF5">
        <w:rPr>
          <w:i/>
        </w:rPr>
        <w:t xml:space="preserve">Strukturované učení: Vzdělávání dětí s autismem a jinými vývojovými poruchami. </w:t>
      </w:r>
      <w:r w:rsidR="000C1A8A">
        <w:t>1. vyd</w:t>
      </w:r>
      <w:r w:rsidR="002D272E">
        <w:t>. Praha: Portál, s. r. o. ISBN 978-80-7367-475-5.</w:t>
      </w:r>
    </w:p>
    <w:p w14:paraId="09F38895" w14:textId="057EC73C" w:rsidR="00FC42CE" w:rsidRDefault="00FC42CE" w:rsidP="00A57FF5">
      <w:pPr>
        <w:spacing w:before="240" w:after="480"/>
        <w:ind w:firstLine="0"/>
      </w:pPr>
      <w:r>
        <w:t xml:space="preserve">HAVLÍNOVÁ, M.; E. VENCÁLKOVÁ a kol. 2000. </w:t>
      </w:r>
      <w:r w:rsidR="00136919" w:rsidRPr="00A57FF5">
        <w:rPr>
          <w:i/>
        </w:rPr>
        <w:t xml:space="preserve">Kurikulum podpory zdraví v mateřské škole: rozšířený a aktualizovaný modelový program. </w:t>
      </w:r>
      <w:r w:rsidR="00136919">
        <w:t>1. vyd. Praha: Portál. ISBN 80-7178-383-8.</w:t>
      </w:r>
    </w:p>
    <w:p w14:paraId="4BB01BB5" w14:textId="5B6EB3B2" w:rsidR="00DF7DBF" w:rsidRDefault="00DF7DBF" w:rsidP="00A57FF5">
      <w:pPr>
        <w:spacing w:before="240" w:after="480"/>
        <w:ind w:firstLine="0"/>
      </w:pPr>
      <w:r>
        <w:t xml:space="preserve">HRADILKOVÁ, T. a kol. 2018. </w:t>
      </w:r>
      <w:r w:rsidRPr="00A57FF5">
        <w:rPr>
          <w:i/>
        </w:rPr>
        <w:t xml:space="preserve">Praxe a metody rané péče v ČR: průvodce sociálním modelem. </w:t>
      </w:r>
      <w:r>
        <w:t xml:space="preserve">1. vyd. Praha: Portál, s. r. o. ISBN 978-80-262-1386-4. </w:t>
      </w:r>
    </w:p>
    <w:p w14:paraId="3949E0ED" w14:textId="2769FD8C" w:rsidR="00AA5FFB" w:rsidRDefault="00104998" w:rsidP="00A57FF5">
      <w:pPr>
        <w:spacing w:before="240" w:after="480"/>
        <w:ind w:firstLine="0"/>
      </w:pPr>
      <w:r>
        <w:t>HRDLIČKA, M.; V. KOMÁREK</w:t>
      </w:r>
      <w:r w:rsidR="00AA5FFB">
        <w:t xml:space="preserve">. </w:t>
      </w:r>
      <w:r w:rsidR="000C1A8A">
        <w:t xml:space="preserve">2014. </w:t>
      </w:r>
      <w:r w:rsidR="00AA5FFB" w:rsidRPr="00A57FF5">
        <w:rPr>
          <w:i/>
        </w:rPr>
        <w:t xml:space="preserve">Dětský autismus: přehled současných poznatků. </w:t>
      </w:r>
      <w:r w:rsidR="000C1A8A">
        <w:t>2. doplněné vyd</w:t>
      </w:r>
      <w:r w:rsidR="00AA5FFB">
        <w:t xml:space="preserve">. Praha: Portál, </w:t>
      </w:r>
      <w:r w:rsidR="002D272E">
        <w:t>s. r. o.</w:t>
      </w:r>
      <w:r w:rsidR="00AA5FFB">
        <w:t xml:space="preserve"> ISBN 978-80-262-0686-6.</w:t>
      </w:r>
    </w:p>
    <w:p w14:paraId="4E29106D" w14:textId="295266CE" w:rsidR="00E569EA" w:rsidRDefault="00E569EA" w:rsidP="00A57FF5">
      <w:pPr>
        <w:spacing w:before="240" w:after="480"/>
        <w:ind w:firstLine="0"/>
      </w:pPr>
      <w:r>
        <w:t xml:space="preserve">CHRÁSKA, M. 2007. </w:t>
      </w:r>
      <w:r w:rsidRPr="00A57FF5">
        <w:rPr>
          <w:i/>
        </w:rPr>
        <w:t xml:space="preserve">Metody pedagogického výzkumu: Základy kvantitativního výzkumu. </w:t>
      </w:r>
      <w:r>
        <w:t>1. vyd. Praha: Grada Publishing, a. s. ISBN 978-80-247-1369-4.</w:t>
      </w:r>
    </w:p>
    <w:p w14:paraId="1D6F0ABE" w14:textId="1B4BC038" w:rsidR="00246CC9" w:rsidRDefault="00246CC9" w:rsidP="00A57FF5">
      <w:pPr>
        <w:spacing w:before="240" w:after="480"/>
        <w:ind w:firstLine="0"/>
      </w:pPr>
      <w:r>
        <w:t xml:space="preserve">JELÍNKOVÁ, M. </w:t>
      </w:r>
      <w:r w:rsidR="000C1A8A">
        <w:t xml:space="preserve">2003. </w:t>
      </w:r>
      <w:r w:rsidRPr="00A57FF5">
        <w:rPr>
          <w:i/>
        </w:rPr>
        <w:t>Autismus pětidílný sborník</w:t>
      </w:r>
      <w:r>
        <w:t>.</w:t>
      </w:r>
      <w:r w:rsidR="002A1D95">
        <w:t xml:space="preserve"> 1. vyd.</w:t>
      </w:r>
      <w:r>
        <w:t xml:space="preserve"> Praha: Institut pedagogicko-psyc</w:t>
      </w:r>
      <w:r w:rsidR="000C1A8A">
        <w:t>hologického poradenství ČR</w:t>
      </w:r>
      <w:r>
        <w:t>.</w:t>
      </w:r>
      <w:r w:rsidR="00FB0E12">
        <w:t xml:space="preserve"> ISBN neuvedeno.</w:t>
      </w:r>
    </w:p>
    <w:p w14:paraId="31910452" w14:textId="1F216A1B" w:rsidR="00413CEF" w:rsidRDefault="00413CEF" w:rsidP="00A57FF5">
      <w:pPr>
        <w:spacing w:before="240" w:after="480"/>
        <w:ind w:firstLine="0"/>
      </w:pPr>
      <w:r>
        <w:t xml:space="preserve">KOŤÁTKOVÁ. S. 2008. </w:t>
      </w:r>
      <w:r w:rsidRPr="00A57FF5">
        <w:rPr>
          <w:i/>
        </w:rPr>
        <w:t xml:space="preserve">Dítě a mateřská škola. </w:t>
      </w:r>
      <w:r>
        <w:t>1. vyd. Praha: Grada Publishing, a. s. ISBN 978-80-247-1568-1</w:t>
      </w:r>
    </w:p>
    <w:p w14:paraId="0136E0C9" w14:textId="02C3ADEF" w:rsidR="00453E65" w:rsidRDefault="00453E65" w:rsidP="00A57FF5">
      <w:pPr>
        <w:spacing w:before="240" w:after="480"/>
        <w:ind w:firstLine="0"/>
      </w:pPr>
      <w:r>
        <w:lastRenderedPageBreak/>
        <w:t xml:space="preserve">LECHTA, V. (ed.) 2010. </w:t>
      </w:r>
      <w:r w:rsidRPr="00A57FF5">
        <w:rPr>
          <w:i/>
        </w:rPr>
        <w:t xml:space="preserve">Základy inkluzivní pedagogiky: dítě s postižením, narušením a ohrožením ve škole. </w:t>
      </w:r>
      <w:r>
        <w:t xml:space="preserve">1. vyd. Praha: Portál, s. r. o. ISBN 978-80-7367-679-7. </w:t>
      </w:r>
    </w:p>
    <w:p w14:paraId="2D055FAE" w14:textId="5717C5C7" w:rsidR="00CB288A" w:rsidRDefault="00CB288A" w:rsidP="00A57FF5">
      <w:pPr>
        <w:spacing w:before="240" w:after="480"/>
        <w:ind w:firstLine="0"/>
      </w:pPr>
      <w:r>
        <w:t xml:space="preserve">MIOVSKÝ, M. 2006. </w:t>
      </w:r>
      <w:r w:rsidRPr="00A57FF5">
        <w:rPr>
          <w:i/>
        </w:rPr>
        <w:t xml:space="preserve">Kvalitativní přístup a metody v psychologickém výzkumu. </w:t>
      </w:r>
      <w:r>
        <w:t>1. vyd. Praha: Grada Publishing, a. s. ISBN 80-247-1362-4.</w:t>
      </w:r>
    </w:p>
    <w:p w14:paraId="70838518" w14:textId="58F5460F" w:rsidR="0018386A" w:rsidRDefault="007A3CFF" w:rsidP="00A57FF5">
      <w:pPr>
        <w:spacing w:before="240" w:after="480"/>
        <w:ind w:firstLine="0"/>
      </w:pPr>
      <w:r>
        <w:t xml:space="preserve">SCHOPLER, E.; </w:t>
      </w:r>
      <w:r w:rsidR="00104998">
        <w:t xml:space="preserve">G. B. </w:t>
      </w:r>
      <w:r>
        <w:t>MESIB</w:t>
      </w:r>
      <w:r w:rsidR="007E3798">
        <w:t>OV</w:t>
      </w:r>
      <w:r w:rsidR="00104998">
        <w:t>.</w:t>
      </w:r>
      <w:r>
        <w:t xml:space="preserve"> </w:t>
      </w:r>
      <w:r w:rsidR="000C1A8A">
        <w:t xml:space="preserve">1997. </w:t>
      </w:r>
      <w:r w:rsidR="003D7AEB" w:rsidRPr="00A57FF5">
        <w:rPr>
          <w:i/>
        </w:rPr>
        <w:t>Autistické chování.</w:t>
      </w:r>
      <w:r w:rsidR="002A1D95" w:rsidRPr="00A57FF5">
        <w:rPr>
          <w:i/>
        </w:rPr>
        <w:t xml:space="preserve"> </w:t>
      </w:r>
      <w:r w:rsidR="000C1A8A">
        <w:t>1. vyd</w:t>
      </w:r>
      <w:r w:rsidR="002A1D95">
        <w:t>.</w:t>
      </w:r>
      <w:r w:rsidR="003D7AEB" w:rsidRPr="00A57FF5">
        <w:rPr>
          <w:i/>
        </w:rPr>
        <w:t xml:space="preserve"> </w:t>
      </w:r>
      <w:r w:rsidR="003D7AEB">
        <w:t xml:space="preserve">Praha: Portál, </w:t>
      </w:r>
      <w:r w:rsidR="000C1A8A">
        <w:t xml:space="preserve">s. r. o. </w:t>
      </w:r>
      <w:r w:rsidR="003D7AEB">
        <w:t>ISBN 80-7178-133-9</w:t>
      </w:r>
      <w:r w:rsidR="0018386A">
        <w:t>.</w:t>
      </w:r>
    </w:p>
    <w:p w14:paraId="4C092690" w14:textId="43FEABC1" w:rsidR="00230DCB" w:rsidRPr="000D583B" w:rsidRDefault="00230DCB" w:rsidP="00A57FF5">
      <w:pPr>
        <w:spacing w:before="240" w:after="480"/>
        <w:ind w:firstLine="0"/>
      </w:pPr>
      <w:r>
        <w:t xml:space="preserve">SYSLOVÁ, Z. 2013. </w:t>
      </w:r>
      <w:r w:rsidRPr="00A57FF5">
        <w:rPr>
          <w:i/>
        </w:rPr>
        <w:t xml:space="preserve">Profesní kompetence učitele mateřské školy. </w:t>
      </w:r>
      <w:r>
        <w:t xml:space="preserve">1. vyd. Praha: Grada Publishing, a. s. ISBN 978-80-247-4309-7. </w:t>
      </w:r>
    </w:p>
    <w:p w14:paraId="21C65AD4" w14:textId="3B8E3D6B" w:rsidR="003D7AEB" w:rsidRDefault="003D7AEB" w:rsidP="00A57FF5">
      <w:pPr>
        <w:spacing w:before="240" w:after="480"/>
        <w:ind w:firstLine="0"/>
      </w:pPr>
      <w:r>
        <w:t xml:space="preserve">ŠPORCLOVÁ, V. </w:t>
      </w:r>
      <w:r w:rsidR="000C1A8A">
        <w:t xml:space="preserve">2018. </w:t>
      </w:r>
      <w:r w:rsidRPr="00A57FF5">
        <w:rPr>
          <w:i/>
        </w:rPr>
        <w:t xml:space="preserve">Autismus od A do Z. </w:t>
      </w:r>
      <w:r w:rsidR="000C1A8A">
        <w:t>1. vyd</w:t>
      </w:r>
      <w:r w:rsidR="002D272E">
        <w:t>.</w:t>
      </w:r>
      <w:r w:rsidR="002A1D95">
        <w:t xml:space="preserve"> </w:t>
      </w:r>
      <w:r>
        <w:t>Pr</w:t>
      </w:r>
      <w:r w:rsidR="000C1A8A">
        <w:t xml:space="preserve">aha: PASPARTA Publishing, s. r. </w:t>
      </w:r>
      <w:r>
        <w:t>o</w:t>
      </w:r>
      <w:r w:rsidR="002D272E">
        <w:t>.</w:t>
      </w:r>
      <w:r w:rsidR="000C1A8A">
        <w:t xml:space="preserve"> </w:t>
      </w:r>
      <w:r>
        <w:t>ISBN 978-80-88163-98-5</w:t>
      </w:r>
      <w:r w:rsidR="007E3798">
        <w:t>.</w:t>
      </w:r>
    </w:p>
    <w:p w14:paraId="51974B4F" w14:textId="1C797934" w:rsidR="003D7AEB" w:rsidRDefault="003D7AEB" w:rsidP="00A57FF5">
      <w:pPr>
        <w:spacing w:before="240" w:after="480"/>
        <w:ind w:firstLine="0"/>
      </w:pPr>
      <w:r>
        <w:t xml:space="preserve">THOROVÁ, K. </w:t>
      </w:r>
      <w:r w:rsidR="000C1A8A">
        <w:t xml:space="preserve">2006. </w:t>
      </w:r>
      <w:r w:rsidRPr="00A57FF5">
        <w:rPr>
          <w:i/>
        </w:rPr>
        <w:t>Poruchy autistického spektra</w:t>
      </w:r>
      <w:r>
        <w:t xml:space="preserve">. </w:t>
      </w:r>
      <w:r w:rsidR="007A3CFF">
        <w:t xml:space="preserve">3. rozšířené vyd. </w:t>
      </w:r>
      <w:r>
        <w:t xml:space="preserve">Praha: Portál, </w:t>
      </w:r>
      <w:r w:rsidR="000C1A8A">
        <w:t xml:space="preserve">s. r. o. </w:t>
      </w:r>
      <w:r>
        <w:t>ISBN 80-7367–091-7</w:t>
      </w:r>
      <w:r w:rsidR="007E3798">
        <w:t>.</w:t>
      </w:r>
    </w:p>
    <w:p w14:paraId="3430FCCD" w14:textId="7D7A992F" w:rsidR="00246CC9" w:rsidRDefault="003D7AEB" w:rsidP="00A57FF5">
      <w:pPr>
        <w:spacing w:before="240" w:after="480"/>
        <w:ind w:firstLine="0"/>
      </w:pPr>
      <w:r>
        <w:t xml:space="preserve">VALENTA, M. a kol. </w:t>
      </w:r>
      <w:r w:rsidR="000C1A8A">
        <w:t xml:space="preserve">2014. </w:t>
      </w:r>
      <w:r w:rsidRPr="00A57FF5">
        <w:rPr>
          <w:i/>
        </w:rPr>
        <w:t xml:space="preserve">Přehled speciální pedagogiky. </w:t>
      </w:r>
      <w:r w:rsidR="000C1A8A">
        <w:t>1. vyd</w:t>
      </w:r>
      <w:r w:rsidR="002A1D95">
        <w:t>. Prah</w:t>
      </w:r>
      <w:r>
        <w:t xml:space="preserve">a: Portál, </w:t>
      </w:r>
      <w:r w:rsidR="000C1A8A">
        <w:t>s. r. o.</w:t>
      </w:r>
      <w:r>
        <w:t xml:space="preserve"> ISBN 978-80-262-0602-6</w:t>
      </w:r>
      <w:r w:rsidR="007E3798">
        <w:t>.</w:t>
      </w:r>
    </w:p>
    <w:p w14:paraId="565F1BEA" w14:textId="79C39CAA" w:rsidR="005D21D2" w:rsidRDefault="005D21D2" w:rsidP="00A57FF5">
      <w:pPr>
        <w:spacing w:before="240" w:after="480"/>
        <w:ind w:firstLine="0"/>
      </w:pPr>
      <w:r>
        <w:t>VOCILKA, M.</w:t>
      </w:r>
      <w:r w:rsidR="000C1A8A">
        <w:t xml:space="preserve"> 1996.</w:t>
      </w:r>
      <w:r>
        <w:t xml:space="preserve"> </w:t>
      </w:r>
      <w:r w:rsidRPr="00A57FF5">
        <w:rPr>
          <w:i/>
        </w:rPr>
        <w:t>Autismus</w:t>
      </w:r>
      <w:r>
        <w:t xml:space="preserve">. </w:t>
      </w:r>
      <w:r w:rsidR="000C1A8A">
        <w:t>1. vyd</w:t>
      </w:r>
      <w:r w:rsidR="002A1D95">
        <w:t xml:space="preserve">. </w:t>
      </w:r>
      <w:r w:rsidR="000C1A8A">
        <w:t>Praha: Tech-Market</w:t>
      </w:r>
      <w:r>
        <w:t>. ISBN 80-902134-4-X</w:t>
      </w:r>
      <w:r w:rsidR="007E3798">
        <w:t>.</w:t>
      </w:r>
    </w:p>
    <w:p w14:paraId="520263E6" w14:textId="6E0ABEC2" w:rsidR="00F05317" w:rsidRDefault="006F4CA0" w:rsidP="00A57FF5">
      <w:pPr>
        <w:spacing w:before="240" w:after="480"/>
        <w:ind w:firstLine="0"/>
      </w:pPr>
      <w:r>
        <w:t xml:space="preserve">VOCILKA, M. </w:t>
      </w:r>
      <w:r w:rsidR="000C1A8A">
        <w:t xml:space="preserve">1994. </w:t>
      </w:r>
      <w:r w:rsidRPr="00A57FF5">
        <w:rPr>
          <w:i/>
        </w:rPr>
        <w:t xml:space="preserve">Výchova a vzdělávání autistických dětí. </w:t>
      </w:r>
      <w:r w:rsidR="000C1A8A">
        <w:t>1. vyd</w:t>
      </w:r>
      <w:r w:rsidR="002A1D95">
        <w:t>.</w:t>
      </w:r>
      <w:r w:rsidRPr="00A57FF5">
        <w:rPr>
          <w:i/>
        </w:rPr>
        <w:t xml:space="preserve"> </w:t>
      </w:r>
      <w:r w:rsidR="000C1A8A">
        <w:t>Praha: Septima</w:t>
      </w:r>
      <w:r>
        <w:t>. ISBN 80-85801-33-7.</w:t>
      </w:r>
    </w:p>
    <w:p w14:paraId="440029FB" w14:textId="77777777" w:rsidR="00F05317" w:rsidRDefault="00F05317">
      <w:pPr>
        <w:spacing w:line="259" w:lineRule="auto"/>
        <w:ind w:firstLine="0"/>
        <w:jc w:val="left"/>
      </w:pPr>
      <w:r>
        <w:br w:type="page"/>
      </w:r>
    </w:p>
    <w:p w14:paraId="46E136DA" w14:textId="7DBFD666" w:rsidR="00F05317" w:rsidRDefault="00F05317" w:rsidP="00F05317">
      <w:pPr>
        <w:pStyle w:val="Nadpis1"/>
        <w:numPr>
          <w:ilvl w:val="0"/>
          <w:numId w:val="0"/>
        </w:numPr>
        <w:ind w:left="432" w:hanging="432"/>
      </w:pPr>
      <w:bookmarkStart w:id="41" w:name="_Toc101322668"/>
      <w:r>
        <w:lastRenderedPageBreak/>
        <w:t>SEZNAM ELEKTRONICKÝCH ZDROJŮ</w:t>
      </w:r>
      <w:bookmarkEnd w:id="41"/>
      <w:r>
        <w:t xml:space="preserve"> </w:t>
      </w:r>
    </w:p>
    <w:p w14:paraId="10BD6306" w14:textId="77777777" w:rsidR="00F05317" w:rsidRDefault="00F05317" w:rsidP="00F05317">
      <w:pPr>
        <w:pStyle w:val="Odstavecseseznamem"/>
        <w:spacing w:after="0"/>
        <w:ind w:left="357" w:firstLine="0"/>
      </w:pPr>
    </w:p>
    <w:p w14:paraId="5C8B967E" w14:textId="7BC28B86" w:rsidR="008A0B58" w:rsidRPr="008A0B58" w:rsidRDefault="008A0B58" w:rsidP="00A57FF5">
      <w:pPr>
        <w:spacing w:before="240" w:after="480"/>
        <w:ind w:firstLine="0"/>
      </w:pPr>
      <w:r w:rsidRPr="00A57FF5">
        <w:rPr>
          <w:i/>
        </w:rPr>
        <w:t xml:space="preserve">AutismPort </w:t>
      </w:r>
      <w:r w:rsidRPr="00A57FF5">
        <w:rPr>
          <w:lang w:val="en-US"/>
        </w:rPr>
        <w:t xml:space="preserve">[online] 2021 [cit. 2021-20-01] </w:t>
      </w:r>
      <w:r>
        <w:t xml:space="preserve">Dostupné z: </w:t>
      </w:r>
      <w:hyperlink r:id="rId10" w:history="1">
        <w:r w:rsidRPr="008B600B">
          <w:rPr>
            <w:rStyle w:val="Hypertextovodkaz"/>
          </w:rPr>
          <w:t>https://autismport.cz/o-autistickem-spektru/detail/porucha-autistickeho-spektra-dle-mezinarodni-klasifikace-nemoci-mkn-11?fbclid=IwAR0J_qm4aybKRGuGUTadSmUbIPvq7e7uKw_p7vgUgn6N5TMLSB8jWMd1LdI</w:t>
        </w:r>
      </w:hyperlink>
      <w:r>
        <w:t xml:space="preserve"> </w:t>
      </w:r>
    </w:p>
    <w:p w14:paraId="1DDB5ACC" w14:textId="6AA17BF9" w:rsidR="006B1531" w:rsidRPr="00A57FF5" w:rsidRDefault="00C63A45" w:rsidP="00A57FF5">
      <w:pPr>
        <w:spacing w:before="240" w:after="480"/>
        <w:ind w:firstLine="0"/>
        <w:rPr>
          <w:rStyle w:val="Hypertextovodkaz"/>
          <w:color w:val="auto"/>
          <w:u w:val="none"/>
        </w:rPr>
      </w:pPr>
      <w:r w:rsidRPr="00A57FF5">
        <w:rPr>
          <w:i/>
        </w:rPr>
        <w:t xml:space="preserve">MKN-11 pro statistiku úmrtnosti a nemocnosti </w:t>
      </w:r>
      <w:r w:rsidR="00756B80" w:rsidRPr="00A57FF5">
        <w:rPr>
          <w:lang w:val="en-US"/>
        </w:rPr>
        <w:t>[online] 2022</w:t>
      </w:r>
      <w:r w:rsidR="001C4ED2" w:rsidRPr="00A57FF5">
        <w:rPr>
          <w:lang w:val="en-US"/>
        </w:rPr>
        <w:t xml:space="preserve"> [cit. 2022-03-15] </w:t>
      </w:r>
      <w:r w:rsidR="00756B80">
        <w:t xml:space="preserve">Dostupné z: </w:t>
      </w:r>
      <w:hyperlink r:id="rId11" w:history="1">
        <w:r w:rsidRPr="00A57FF5">
          <w:rPr>
            <w:rStyle w:val="Hypertextovodkaz"/>
            <w:lang w:val="en-US"/>
          </w:rPr>
          <w:t>https://icd.who.int/browse11/l-m/en</w:t>
        </w:r>
      </w:hyperlink>
    </w:p>
    <w:p w14:paraId="2068178D" w14:textId="4AA9AEBE" w:rsidR="00C57589" w:rsidRPr="00A57FF5" w:rsidRDefault="00C57589" w:rsidP="00A57FF5">
      <w:pPr>
        <w:spacing w:before="240" w:after="480"/>
        <w:ind w:firstLine="0"/>
        <w:rPr>
          <w:rStyle w:val="Hypertextovodkaz"/>
          <w:color w:val="auto"/>
          <w:u w:val="none"/>
        </w:rPr>
      </w:pPr>
      <w:r w:rsidRPr="00A57FF5">
        <w:rPr>
          <w:i/>
        </w:rPr>
        <w:t xml:space="preserve">Ministerstvo školství, mládeže a tělovýchovy </w:t>
      </w:r>
      <w:r w:rsidRPr="00A57FF5">
        <w:rPr>
          <w:lang w:val="en-US"/>
        </w:rPr>
        <w:t xml:space="preserve">[online] </w:t>
      </w:r>
      <w:r w:rsidR="006B1531" w:rsidRPr="00A57FF5">
        <w:rPr>
          <w:lang w:val="en-US"/>
        </w:rPr>
        <w:t>2017</w:t>
      </w:r>
      <w:r w:rsidR="001C4ED2" w:rsidRPr="00A57FF5">
        <w:rPr>
          <w:lang w:val="en-US"/>
        </w:rPr>
        <w:t xml:space="preserve"> [cit. 2021-11-12] </w:t>
      </w:r>
      <w:r w:rsidR="006B1531">
        <w:t xml:space="preserve">Dostupné z: </w:t>
      </w:r>
      <w:hyperlink r:id="rId12" w:history="1">
        <w:r w:rsidR="006B1531" w:rsidRPr="00982283">
          <w:rPr>
            <w:rStyle w:val="Hypertextovodkaz"/>
          </w:rPr>
          <w:t>https://www.msmt.cz/dokumenty-3/vyhlaska-c-27-2016-sb-o-vzdelavani-zaku-se-specialnimi-2</w:t>
        </w:r>
      </w:hyperlink>
      <w:r w:rsidR="006B1531">
        <w:t xml:space="preserve"> </w:t>
      </w:r>
    </w:p>
    <w:p w14:paraId="4C0AE0B0" w14:textId="6C46B2E0" w:rsidR="00413CA4" w:rsidRPr="00C63A45" w:rsidRDefault="00413CA4" w:rsidP="00A57FF5">
      <w:pPr>
        <w:spacing w:before="240" w:after="480"/>
        <w:ind w:firstLine="0"/>
      </w:pPr>
      <w:r w:rsidRPr="00A57FF5">
        <w:rPr>
          <w:i/>
        </w:rPr>
        <w:t xml:space="preserve">Národní pedagogický institut České republiky </w:t>
      </w:r>
      <w:r w:rsidRPr="00A57FF5">
        <w:rPr>
          <w:lang w:val="en-US"/>
        </w:rPr>
        <w:t xml:space="preserve">[online] 2017 </w:t>
      </w:r>
      <w:r w:rsidR="001C4ED2" w:rsidRPr="00A57FF5">
        <w:rPr>
          <w:lang w:val="en-US"/>
        </w:rPr>
        <w:t>[cit. 2021</w:t>
      </w:r>
      <w:r w:rsidR="00756B80" w:rsidRPr="00A57FF5">
        <w:rPr>
          <w:lang w:val="en-US"/>
        </w:rPr>
        <w:t xml:space="preserve">-11-12] </w:t>
      </w:r>
      <w:r w:rsidR="00756B80">
        <w:t xml:space="preserve">Dostupné z: </w:t>
      </w:r>
      <w:hyperlink r:id="rId13" w:history="1">
        <w:r w:rsidR="00756B80" w:rsidRPr="005E42AD">
          <w:rPr>
            <w:rStyle w:val="Hypertextovodkaz"/>
          </w:rPr>
          <w:t>http://www.inkluzevpraxi.cz/kategorie-ucitel/1122-spolecne-vzdelavani-je-prirozena-vec</w:t>
        </w:r>
      </w:hyperlink>
      <w:r w:rsidR="00756B80">
        <w:t xml:space="preserve">  </w:t>
      </w:r>
    </w:p>
    <w:p w14:paraId="7D226CB5" w14:textId="5197E143" w:rsidR="00F84B5A" w:rsidRDefault="001D0C6A" w:rsidP="00A57FF5">
      <w:pPr>
        <w:spacing w:before="240" w:after="480"/>
        <w:ind w:firstLine="0"/>
      </w:pPr>
      <w:r w:rsidRPr="00A57FF5">
        <w:rPr>
          <w:i/>
        </w:rPr>
        <w:t>Vyhláška č. 27/2016 Sb., o vzdělávání žáků se speciálními vzdělávacími potřebami a žáků nadaných</w:t>
      </w:r>
      <w:r>
        <w:t xml:space="preserve"> </w:t>
      </w:r>
      <w:r w:rsidRPr="00A57FF5">
        <w:rPr>
          <w:lang w:val="en-US"/>
        </w:rPr>
        <w:t>[online]</w:t>
      </w:r>
      <w:r>
        <w:t xml:space="preserve"> 2016 </w:t>
      </w:r>
      <w:r w:rsidR="001C4ED2" w:rsidRPr="00A57FF5">
        <w:rPr>
          <w:lang w:val="en-US"/>
        </w:rPr>
        <w:t>[cit. 2022-03-15</w:t>
      </w:r>
      <w:r w:rsidRPr="00A57FF5">
        <w:rPr>
          <w:lang w:val="en-US"/>
        </w:rPr>
        <w:t>]</w:t>
      </w:r>
      <w:r w:rsidR="00DF46FC" w:rsidRPr="00A57FF5">
        <w:rPr>
          <w:lang w:val="en-US"/>
        </w:rPr>
        <w:t xml:space="preserve"> </w:t>
      </w:r>
      <w:r>
        <w:t xml:space="preserve">Dostupné z: </w:t>
      </w:r>
      <w:r w:rsidR="00F84B5A">
        <w:t xml:space="preserve"> </w:t>
      </w:r>
      <w:hyperlink r:id="rId14" w:history="1">
        <w:r w:rsidR="00DF46FC" w:rsidRPr="001074F5">
          <w:rPr>
            <w:rStyle w:val="Hypertextovodkaz"/>
          </w:rPr>
          <w:t>https://www.msmt.cz/vzdelavani/socialni-programy/vyhlasky-2</w:t>
        </w:r>
      </w:hyperlink>
      <w:r w:rsidR="00DF46FC">
        <w:t xml:space="preserve"> </w:t>
      </w:r>
    </w:p>
    <w:p w14:paraId="6D2C0AED" w14:textId="129D9F9C" w:rsidR="00D87BC2" w:rsidRPr="00A57FF5" w:rsidRDefault="006F3D66" w:rsidP="00A57FF5">
      <w:pPr>
        <w:spacing w:before="240" w:after="480"/>
        <w:ind w:firstLine="0"/>
        <w:rPr>
          <w:i/>
        </w:rPr>
      </w:pPr>
      <w:r w:rsidRPr="00A57FF5">
        <w:rPr>
          <w:i/>
        </w:rPr>
        <w:t xml:space="preserve">10. revize Mezinárodní klasifikace nemocí </w:t>
      </w:r>
      <w:r w:rsidRPr="00A57FF5">
        <w:rPr>
          <w:lang w:val="en-US"/>
        </w:rPr>
        <w:t xml:space="preserve">[online] 2021 [cit. 2021-01-01] </w:t>
      </w:r>
      <w:r>
        <w:t xml:space="preserve">Dostupné z: </w:t>
      </w:r>
      <w:hyperlink r:id="rId15" w:history="1">
        <w:r w:rsidRPr="001074F5">
          <w:rPr>
            <w:rStyle w:val="Hypertextovodkaz"/>
          </w:rPr>
          <w:t>https://mkn10.uzis.cz/prohlizec/F84.9</w:t>
        </w:r>
      </w:hyperlink>
      <w:r>
        <w:t xml:space="preserve"> </w:t>
      </w:r>
    </w:p>
    <w:p w14:paraId="23E9D0BC" w14:textId="77777777" w:rsidR="0050097E" w:rsidRPr="0050097E" w:rsidRDefault="001F1CE8" w:rsidP="00A57FF5">
      <w:pPr>
        <w:spacing w:before="240" w:after="480"/>
        <w:ind w:firstLine="0"/>
      </w:pPr>
      <w:r w:rsidRPr="00A57FF5">
        <w:rPr>
          <w:i/>
        </w:rPr>
        <w:t>Rámcový vzdělávací program pro předškolní vzdělávání</w:t>
      </w:r>
      <w:r>
        <w:t xml:space="preserve"> </w:t>
      </w:r>
      <w:r w:rsidRPr="00A57FF5">
        <w:rPr>
          <w:lang w:val="en-US"/>
        </w:rPr>
        <w:t>[online] 2021 [cit. 2021-08-24]</w:t>
      </w:r>
      <w:r w:rsidR="00756B80" w:rsidRPr="00A57FF5">
        <w:rPr>
          <w:lang w:val="en-US"/>
        </w:rPr>
        <w:t xml:space="preserve"> </w:t>
      </w:r>
      <w:r w:rsidR="00756B80">
        <w:t xml:space="preserve">Dostupné z: </w:t>
      </w:r>
      <w:r w:rsidR="00B509DA" w:rsidRPr="00A57FF5">
        <w:rPr>
          <w:lang w:val="en-US"/>
        </w:rPr>
        <w:t xml:space="preserve"> </w:t>
      </w:r>
      <w:hyperlink r:id="rId16" w:history="1">
        <w:r w:rsidR="006F3D66" w:rsidRPr="00A57FF5">
          <w:rPr>
            <w:rStyle w:val="Hypertextovodkaz"/>
            <w:lang w:val="en-US"/>
          </w:rPr>
          <w:t>https://www.msmt.cz/file/56051/</w:t>
        </w:r>
      </w:hyperlink>
      <w:r w:rsidR="00B509DA" w:rsidRPr="00A57FF5">
        <w:rPr>
          <w:lang w:val="en-US"/>
        </w:rPr>
        <w:t xml:space="preserve"> </w:t>
      </w:r>
    </w:p>
    <w:p w14:paraId="0BFAE402" w14:textId="77777777" w:rsidR="0035125A" w:rsidRDefault="00A269A1" w:rsidP="00A57FF5">
      <w:pPr>
        <w:spacing w:before="240" w:after="480"/>
        <w:ind w:firstLine="0"/>
      </w:pPr>
      <w:r w:rsidRPr="00A57FF5">
        <w:rPr>
          <w:i/>
        </w:rPr>
        <w:t>Zákon č. 108/2006 Sb., o sociálních službách</w:t>
      </w:r>
      <w:r>
        <w:t xml:space="preserve"> </w:t>
      </w:r>
      <w:r w:rsidRPr="00A57FF5">
        <w:rPr>
          <w:lang w:val="en-US"/>
        </w:rPr>
        <w:t>[online] 2006</w:t>
      </w:r>
      <w:r w:rsidR="006A368C" w:rsidRPr="00A57FF5">
        <w:rPr>
          <w:lang w:val="en-US"/>
        </w:rPr>
        <w:t xml:space="preserve"> [cit. 2022-02-01] </w:t>
      </w:r>
      <w:r w:rsidR="006A368C">
        <w:t xml:space="preserve">Dostupné z: </w:t>
      </w:r>
      <w:hyperlink r:id="rId17" w:history="1">
        <w:r w:rsidR="006A368C" w:rsidRPr="00992502">
          <w:rPr>
            <w:rStyle w:val="Hypertextovodkaz"/>
          </w:rPr>
          <w:t>https://www.zakonyprolidi.cz/cs/2006-108</w:t>
        </w:r>
      </w:hyperlink>
      <w:r w:rsidR="006A368C">
        <w:t xml:space="preserve"> </w:t>
      </w:r>
    </w:p>
    <w:p w14:paraId="29B33541" w14:textId="77777777" w:rsidR="00F12D2F" w:rsidRPr="00F12D2F" w:rsidRDefault="00F0455C" w:rsidP="00A57FF5">
      <w:pPr>
        <w:spacing w:before="240" w:after="480"/>
        <w:ind w:firstLine="0"/>
      </w:pPr>
      <w:r w:rsidRPr="00A57FF5">
        <w:rPr>
          <w:i/>
        </w:rPr>
        <w:lastRenderedPageBreak/>
        <w:t xml:space="preserve">Zákon č. 563/2004 Sb., o pedagogických pracovnících </w:t>
      </w:r>
      <w:r w:rsidRPr="00A57FF5">
        <w:rPr>
          <w:lang w:val="en-US"/>
        </w:rPr>
        <w:t xml:space="preserve">[online] 2004 </w:t>
      </w:r>
      <w:r w:rsidR="0035125A" w:rsidRPr="00A57FF5">
        <w:rPr>
          <w:lang w:val="en-US"/>
        </w:rPr>
        <w:t>[cit. 2022-03-29</w:t>
      </w:r>
      <w:r w:rsidRPr="00A57FF5">
        <w:rPr>
          <w:lang w:val="en-US"/>
        </w:rPr>
        <w:t>]</w:t>
      </w:r>
      <w:r w:rsidR="0035125A" w:rsidRPr="00A57FF5">
        <w:rPr>
          <w:lang w:val="en-US"/>
        </w:rPr>
        <w:t xml:space="preserve"> Dostupné z: </w:t>
      </w:r>
      <w:hyperlink r:id="rId18" w:history="1">
        <w:r w:rsidR="0035125A" w:rsidRPr="00A57FF5">
          <w:rPr>
            <w:rStyle w:val="Hypertextovodkaz"/>
            <w:lang w:val="en-US"/>
          </w:rPr>
          <w:t>https://www.zakonyprolidi.cz/cs/2004-563</w:t>
        </w:r>
      </w:hyperlink>
      <w:r w:rsidR="0035125A" w:rsidRPr="00A57FF5">
        <w:rPr>
          <w:lang w:val="en-US"/>
        </w:rPr>
        <w:t xml:space="preserve"> </w:t>
      </w:r>
    </w:p>
    <w:p w14:paraId="2F2E48A2" w14:textId="296AB6EE" w:rsidR="00EF0A30" w:rsidRPr="00F12D2F" w:rsidRDefault="00EF0A30" w:rsidP="00A57FF5">
      <w:pPr>
        <w:spacing w:before="240" w:after="480"/>
        <w:ind w:firstLine="0"/>
      </w:pPr>
      <w:r w:rsidRPr="00A57FF5">
        <w:rPr>
          <w:i/>
        </w:rPr>
        <w:t xml:space="preserve">Zákon č. 561/2004 Sb., o předškolním, základním, středním, vyšším odborném a jiném vzdělávání (školský zákon) </w:t>
      </w:r>
      <w:r w:rsidRPr="00A57FF5">
        <w:rPr>
          <w:lang w:val="en-US"/>
        </w:rPr>
        <w:t xml:space="preserve">[online] 2004 </w:t>
      </w:r>
      <w:r w:rsidR="00F12D2F" w:rsidRPr="00A57FF5">
        <w:rPr>
          <w:lang w:val="en-US"/>
        </w:rPr>
        <w:t>[cit. 2022-01-20</w:t>
      </w:r>
      <w:r w:rsidRPr="00A57FF5">
        <w:rPr>
          <w:lang w:val="en-US"/>
        </w:rPr>
        <w:t>]</w:t>
      </w:r>
      <w:r w:rsidR="00F12D2F" w:rsidRPr="00A57FF5">
        <w:rPr>
          <w:lang w:val="en-US"/>
        </w:rPr>
        <w:t xml:space="preserve"> Dostupné z: </w:t>
      </w:r>
      <w:hyperlink r:id="rId19" w:history="1">
        <w:r w:rsidR="00F12D2F" w:rsidRPr="00A57FF5">
          <w:rPr>
            <w:rStyle w:val="Hypertextovodkaz"/>
            <w:lang w:val="en-US"/>
          </w:rPr>
          <w:t>https://www.msmt.cz/dokumenty-3/skolsky-zakon</w:t>
        </w:r>
      </w:hyperlink>
      <w:r w:rsidR="00F12D2F" w:rsidRPr="00A57FF5">
        <w:rPr>
          <w:lang w:val="en-US"/>
        </w:rPr>
        <w:t xml:space="preserve"> </w:t>
      </w:r>
    </w:p>
    <w:p w14:paraId="44C72D2F" w14:textId="77777777" w:rsidR="00893D7C" w:rsidRDefault="00893D7C" w:rsidP="000C0031">
      <w:pPr>
        <w:spacing w:after="0"/>
        <w:jc w:val="center"/>
        <w:rPr>
          <w:rFonts w:cs="Times New Roman"/>
        </w:rPr>
      </w:pPr>
    </w:p>
    <w:p w14:paraId="281D4CAD" w14:textId="174F1EF5" w:rsidR="000E569B" w:rsidRDefault="000E569B" w:rsidP="00893D7C">
      <w:pPr>
        <w:jc w:val="center"/>
        <w:rPr>
          <w:rFonts w:cs="Times New Roman"/>
        </w:rPr>
      </w:pPr>
    </w:p>
    <w:p w14:paraId="51634B16" w14:textId="77777777" w:rsidR="000E569B" w:rsidRDefault="000E569B">
      <w:pPr>
        <w:spacing w:line="259" w:lineRule="auto"/>
        <w:ind w:firstLine="0"/>
        <w:jc w:val="left"/>
        <w:rPr>
          <w:rFonts w:cs="Times New Roman"/>
        </w:rPr>
      </w:pPr>
      <w:r>
        <w:rPr>
          <w:rFonts w:cs="Times New Roman"/>
        </w:rPr>
        <w:br w:type="page"/>
      </w:r>
    </w:p>
    <w:p w14:paraId="342A638A" w14:textId="4CC595CD" w:rsidR="00155C3C" w:rsidRPr="00E32987" w:rsidRDefault="000E569B" w:rsidP="009C0C34">
      <w:pPr>
        <w:pStyle w:val="Nzev"/>
      </w:pPr>
      <w:bookmarkStart w:id="42" w:name="_Toc101322669"/>
      <w:r w:rsidRPr="00E32987">
        <w:lastRenderedPageBreak/>
        <w:t>SEZNAM PŘÍLOH</w:t>
      </w:r>
      <w:bookmarkEnd w:id="42"/>
    </w:p>
    <w:p w14:paraId="5310AFCA" w14:textId="6F9B2E3F" w:rsidR="00155C3C" w:rsidRPr="00155C3C" w:rsidRDefault="00155C3C" w:rsidP="001B4B39">
      <w:pPr>
        <w:pStyle w:val="Odstavecseseznamem"/>
        <w:numPr>
          <w:ilvl w:val="0"/>
          <w:numId w:val="3"/>
        </w:numPr>
        <w:spacing w:after="0"/>
        <w:ind w:left="360"/>
        <w:rPr>
          <w:rFonts w:cs="Times New Roman"/>
          <w:szCs w:val="24"/>
        </w:rPr>
      </w:pPr>
      <w:r>
        <w:rPr>
          <w:rFonts w:cs="Times New Roman"/>
          <w:szCs w:val="24"/>
        </w:rPr>
        <w:t xml:space="preserve">Příloha č. 1 – </w:t>
      </w:r>
      <w:r w:rsidRPr="00155C3C">
        <w:rPr>
          <w:rFonts w:cs="Times New Roman"/>
          <w:i/>
          <w:szCs w:val="24"/>
        </w:rPr>
        <w:t>Seznam otázek nestandardizovaného rozhovoru pro pedagogy</w:t>
      </w:r>
    </w:p>
    <w:p w14:paraId="2F4A2298" w14:textId="258294C7" w:rsidR="00155C3C" w:rsidRDefault="00155C3C" w:rsidP="005512DB">
      <w:pPr>
        <w:pStyle w:val="Odstavecseseznamem"/>
        <w:ind w:left="1429" w:firstLine="0"/>
        <w:rPr>
          <w:rFonts w:cs="Times New Roman"/>
          <w:szCs w:val="24"/>
        </w:rPr>
      </w:pPr>
    </w:p>
    <w:p w14:paraId="4780CE31" w14:textId="77777777" w:rsidR="005512DB" w:rsidRDefault="00155C3C">
      <w:pPr>
        <w:spacing w:line="259" w:lineRule="auto"/>
        <w:ind w:firstLine="0"/>
        <w:jc w:val="left"/>
        <w:rPr>
          <w:rFonts w:cs="Times New Roman"/>
          <w:szCs w:val="24"/>
        </w:rPr>
        <w:sectPr w:rsidR="005512DB" w:rsidSect="00665351">
          <w:footerReference w:type="default" r:id="rId20"/>
          <w:footerReference w:type="first" r:id="rId21"/>
          <w:pgSz w:w="11906" w:h="16838"/>
          <w:pgMar w:top="1417" w:right="1417" w:bottom="1417" w:left="1417" w:header="709" w:footer="709" w:gutter="0"/>
          <w:cols w:space="708"/>
          <w:titlePg/>
          <w:docGrid w:linePitch="360"/>
        </w:sectPr>
      </w:pPr>
      <w:r>
        <w:rPr>
          <w:rFonts w:cs="Times New Roman"/>
          <w:szCs w:val="24"/>
        </w:rPr>
        <w:br w:type="page"/>
      </w:r>
    </w:p>
    <w:p w14:paraId="5E7C6859" w14:textId="46F61F4D" w:rsidR="00D97751" w:rsidRPr="009F10A7" w:rsidRDefault="00155C3C" w:rsidP="009F10A7">
      <w:pPr>
        <w:ind w:firstLine="0"/>
        <w:rPr>
          <w:b/>
          <w:sz w:val="30"/>
          <w:szCs w:val="30"/>
        </w:rPr>
      </w:pPr>
      <w:r w:rsidRPr="009F10A7">
        <w:rPr>
          <w:b/>
          <w:sz w:val="30"/>
          <w:szCs w:val="30"/>
        </w:rPr>
        <w:lastRenderedPageBreak/>
        <w:t xml:space="preserve">Příloha č. 1 Seznam otázek nestandardizovaného rozhovoru pro pedagogy </w:t>
      </w:r>
    </w:p>
    <w:p w14:paraId="2AF99AFF" w14:textId="44BC0147" w:rsidR="002D7F8D" w:rsidRDefault="002D7F8D" w:rsidP="001B4B39">
      <w:pPr>
        <w:pStyle w:val="Odstavecseseznamem"/>
        <w:numPr>
          <w:ilvl w:val="0"/>
          <w:numId w:val="6"/>
        </w:numPr>
      </w:pPr>
      <w:r>
        <w:t xml:space="preserve">Kolik Vám je let? </w:t>
      </w:r>
    </w:p>
    <w:p w14:paraId="1D9194D1" w14:textId="77777777" w:rsidR="002D7F8D" w:rsidRDefault="002D7F8D" w:rsidP="001B4B39">
      <w:pPr>
        <w:pStyle w:val="Odstavecseseznamem"/>
        <w:numPr>
          <w:ilvl w:val="0"/>
          <w:numId w:val="6"/>
        </w:numPr>
      </w:pPr>
      <w:r>
        <w:t>Jaká je délka vaší pedagogické praxe?</w:t>
      </w:r>
    </w:p>
    <w:p w14:paraId="22126038" w14:textId="77777777" w:rsidR="002D7F8D" w:rsidRDefault="002D7F8D" w:rsidP="001B4B39">
      <w:pPr>
        <w:pStyle w:val="Odstavecseseznamem"/>
        <w:numPr>
          <w:ilvl w:val="0"/>
          <w:numId w:val="6"/>
        </w:numPr>
      </w:pPr>
      <w:r>
        <w:t>Jak dlouho působíte v pozici speciální pedagog? Jaký je Váš vystudovaný obor?</w:t>
      </w:r>
    </w:p>
    <w:p w14:paraId="360200A9" w14:textId="022C4139" w:rsidR="002D7F8D" w:rsidRDefault="002D7F8D" w:rsidP="001B4B39">
      <w:pPr>
        <w:pStyle w:val="Odstavecseseznamem"/>
        <w:numPr>
          <w:ilvl w:val="0"/>
          <w:numId w:val="6"/>
        </w:numPr>
      </w:pPr>
      <w:r>
        <w:t>Máte nějaké doplňující vzdělání</w:t>
      </w:r>
      <w:r w:rsidR="00E95AC8">
        <w:t>, pokud ano, jaké</w:t>
      </w:r>
      <w:r>
        <w:t xml:space="preserve">? </w:t>
      </w:r>
    </w:p>
    <w:p w14:paraId="05E035B4" w14:textId="77777777" w:rsidR="002D7F8D" w:rsidRDefault="002D7F8D" w:rsidP="001B4B39">
      <w:pPr>
        <w:pStyle w:val="Odstavecseseznamem"/>
        <w:numPr>
          <w:ilvl w:val="0"/>
          <w:numId w:val="6"/>
        </w:numPr>
      </w:pPr>
      <w:r>
        <w:t>Absolvujete nebo máte absolvované kurzy/semináře ke vzdělávání dětí s PAS?</w:t>
      </w:r>
    </w:p>
    <w:p w14:paraId="5F096DFA" w14:textId="77777777" w:rsidR="002D7F8D" w:rsidRDefault="002D7F8D" w:rsidP="001B4B39">
      <w:pPr>
        <w:pStyle w:val="Odstavecseseznamem"/>
        <w:numPr>
          <w:ilvl w:val="0"/>
          <w:numId w:val="6"/>
        </w:numPr>
      </w:pPr>
      <w:r>
        <w:t xml:space="preserve">S jakým nastavením přicházíte do práce? Naplňuje Vás tato práce? </w:t>
      </w:r>
    </w:p>
    <w:p w14:paraId="71E5F269" w14:textId="6BEBEE11" w:rsidR="002D7F8D" w:rsidRDefault="002D7F8D" w:rsidP="001B4B39">
      <w:pPr>
        <w:pStyle w:val="Odstavecseseznamem"/>
        <w:numPr>
          <w:ilvl w:val="0"/>
          <w:numId w:val="6"/>
        </w:numPr>
      </w:pPr>
      <w:r>
        <w:t xml:space="preserve">Umíte si představit vykonávat tuto práci celoživotně? Popřípadě, kde se vidíte za 5 let? </w:t>
      </w:r>
    </w:p>
    <w:p w14:paraId="756D0592" w14:textId="77777777" w:rsidR="00987B5B" w:rsidRDefault="00B77CA7" w:rsidP="001B4B39">
      <w:pPr>
        <w:pStyle w:val="Odstavecseseznamem"/>
        <w:numPr>
          <w:ilvl w:val="0"/>
          <w:numId w:val="6"/>
        </w:numPr>
      </w:pPr>
      <w:r>
        <w:t>Kolik dětí máte celkem ve třídě?</w:t>
      </w:r>
      <w:r w:rsidR="0075323B">
        <w:t xml:space="preserve"> </w:t>
      </w:r>
    </w:p>
    <w:p w14:paraId="276D2C21" w14:textId="2CAA3895" w:rsidR="004E7297" w:rsidRDefault="004E7297" w:rsidP="001B4B39">
      <w:pPr>
        <w:pStyle w:val="Odstavecseseznamem"/>
        <w:numPr>
          <w:ilvl w:val="0"/>
          <w:numId w:val="6"/>
        </w:numPr>
      </w:pPr>
      <w:r>
        <w:t xml:space="preserve">Mají u Vás ve třídě děti s PAS přidružené mentální postižení, a pokud ano, jaký je jeho stupeň? </w:t>
      </w:r>
    </w:p>
    <w:p w14:paraId="347903C3" w14:textId="64CF2257" w:rsidR="00F23949" w:rsidRDefault="00F23949" w:rsidP="001B4B39">
      <w:pPr>
        <w:pStyle w:val="Odstavecseseznamem"/>
        <w:numPr>
          <w:ilvl w:val="0"/>
          <w:numId w:val="6"/>
        </w:numPr>
      </w:pPr>
      <w:r>
        <w:t xml:space="preserve">Máte zřízené místnosti, které slouží k odpočinku, k relaxaci? Pokud ano, využíváte jej a jakým způsobem odpočinek či relaxace v místnosti probíhá? </w:t>
      </w:r>
    </w:p>
    <w:p w14:paraId="0FEE184C" w14:textId="6C8570C9" w:rsidR="00B03DA7" w:rsidRDefault="00810BE5" w:rsidP="001B4B39">
      <w:pPr>
        <w:pStyle w:val="Odstavecseseznamem"/>
        <w:numPr>
          <w:ilvl w:val="0"/>
          <w:numId w:val="6"/>
        </w:numPr>
      </w:pPr>
      <w:r>
        <w:t>Z Vaší pozice pedagogického pracovníka, jak hodnotíte spolupráci mezi Vámi a</w:t>
      </w:r>
      <w:r w:rsidR="007E64C1">
        <w:t> </w:t>
      </w:r>
      <w:r>
        <w:t>asistentem pedagoga?</w:t>
      </w:r>
    </w:p>
    <w:p w14:paraId="38161C19" w14:textId="751E8544" w:rsidR="002D7F8D" w:rsidRDefault="002D7F8D" w:rsidP="001B4B39">
      <w:pPr>
        <w:pStyle w:val="Odstavecseseznamem"/>
        <w:numPr>
          <w:ilvl w:val="0"/>
          <w:numId w:val="6"/>
        </w:numPr>
      </w:pPr>
      <w:r w:rsidRPr="00B26D84">
        <w:t>Jakou formou a jak probíhá spolupráce s rodiči?</w:t>
      </w:r>
    </w:p>
    <w:p w14:paraId="08E57BEF" w14:textId="73236003" w:rsidR="00222BE2" w:rsidRDefault="00222BE2" w:rsidP="001B4B39">
      <w:pPr>
        <w:pStyle w:val="Odstavecseseznamem"/>
        <w:numPr>
          <w:ilvl w:val="0"/>
          <w:numId w:val="6"/>
        </w:numPr>
      </w:pPr>
      <w:r>
        <w:t xml:space="preserve">Jak probíhá spolupráce </w:t>
      </w:r>
      <w:r w:rsidRPr="0001623C">
        <w:t>s SPC? S čím Vám pomáhají a jak?</w:t>
      </w:r>
    </w:p>
    <w:p w14:paraId="0C213489" w14:textId="63E741A8" w:rsidR="002C695E" w:rsidRDefault="00170C7D" w:rsidP="001B4B39">
      <w:pPr>
        <w:pStyle w:val="Odstavecseseznamem"/>
        <w:numPr>
          <w:ilvl w:val="0"/>
          <w:numId w:val="6"/>
        </w:numPr>
      </w:pPr>
      <w:r>
        <w:t xml:space="preserve">Jaký používáte </w:t>
      </w:r>
      <w:r w:rsidR="002C695E">
        <w:t>přístup k dětem s</w:t>
      </w:r>
      <w:r>
        <w:t> </w:t>
      </w:r>
      <w:r w:rsidR="002C695E">
        <w:t>PAS</w:t>
      </w:r>
      <w:r>
        <w:t>?</w:t>
      </w:r>
      <w:r w:rsidR="002C695E">
        <w:t xml:space="preserve"> (</w:t>
      </w:r>
      <w:r>
        <w:t>TEACCH</w:t>
      </w:r>
      <w:r w:rsidR="002C695E">
        <w:t xml:space="preserve"> program, </w:t>
      </w:r>
      <w:r>
        <w:t>Son-rise</w:t>
      </w:r>
      <w:r w:rsidR="002C695E">
        <w:t>…).</w:t>
      </w:r>
    </w:p>
    <w:p w14:paraId="23B46F32" w14:textId="6FA9A891" w:rsidR="002C695E" w:rsidRDefault="002C695E" w:rsidP="001B4B39">
      <w:pPr>
        <w:pStyle w:val="Odstavecseseznamem"/>
        <w:numPr>
          <w:ilvl w:val="0"/>
          <w:numId w:val="6"/>
        </w:numPr>
      </w:pPr>
      <w:r>
        <w:t>Využíváte nějaké terapie při vzdělávání s dětmi s</w:t>
      </w:r>
      <w:r w:rsidR="009E43C5">
        <w:t> </w:t>
      </w:r>
      <w:r>
        <w:t>PAS</w:t>
      </w:r>
      <w:r w:rsidR="009E43C5">
        <w:t>? (např.: muzikoterapie, arteterapie, canisterapie</w:t>
      </w:r>
      <w:r w:rsidR="00755800">
        <w:t>, hipoterapie</w:t>
      </w:r>
      <w:r w:rsidR="009E43C5">
        <w:t>)</w:t>
      </w:r>
    </w:p>
    <w:p w14:paraId="7AEC9675" w14:textId="551ADD84" w:rsidR="00D97751" w:rsidRPr="00D97751" w:rsidRDefault="009E43C5" w:rsidP="001B4B39">
      <w:pPr>
        <w:pStyle w:val="Odstavecseseznamem"/>
        <w:numPr>
          <w:ilvl w:val="0"/>
          <w:numId w:val="6"/>
        </w:numPr>
      </w:pPr>
      <w:r>
        <w:t xml:space="preserve">Jak u Vás probíhá pobyt venku s dětmi s PAS? Máte nějaké specifické metody? </w:t>
      </w:r>
    </w:p>
    <w:p w14:paraId="16901843" w14:textId="77777777" w:rsidR="00D97751" w:rsidRPr="00D97751" w:rsidRDefault="00D97751" w:rsidP="00D97751"/>
    <w:p w14:paraId="543ABA61" w14:textId="0F863015" w:rsidR="003F6346" w:rsidRDefault="003F6346" w:rsidP="00D97751"/>
    <w:p w14:paraId="29EF5731" w14:textId="77777777" w:rsidR="003F6346" w:rsidRDefault="003F6346">
      <w:pPr>
        <w:spacing w:line="259" w:lineRule="auto"/>
        <w:ind w:firstLine="0"/>
        <w:jc w:val="left"/>
      </w:pPr>
      <w:r>
        <w:br w:type="page"/>
      </w:r>
    </w:p>
    <w:p w14:paraId="78126F6A" w14:textId="77777777" w:rsidR="00717669" w:rsidRDefault="00717669" w:rsidP="00D97751">
      <w:pPr>
        <w:sectPr w:rsidR="00717669" w:rsidSect="00665351">
          <w:pgSz w:w="11906" w:h="16838"/>
          <w:pgMar w:top="1417" w:right="1417" w:bottom="1417" w:left="1417" w:header="709" w:footer="709" w:gutter="0"/>
          <w:cols w:space="708"/>
          <w:titlePg/>
          <w:docGrid w:linePitch="360"/>
        </w:sectPr>
      </w:pPr>
    </w:p>
    <w:p w14:paraId="72ADC5B2" w14:textId="7C1D4532" w:rsidR="00D97751" w:rsidRDefault="00717669" w:rsidP="00717669">
      <w:pPr>
        <w:jc w:val="center"/>
        <w:rPr>
          <w:b/>
          <w:sz w:val="30"/>
          <w:szCs w:val="30"/>
        </w:rPr>
      </w:pPr>
      <w:r>
        <w:rPr>
          <w:b/>
          <w:sz w:val="30"/>
          <w:szCs w:val="30"/>
        </w:rPr>
        <w:lastRenderedPageBreak/>
        <w:t>ANOTACE</w:t>
      </w:r>
    </w:p>
    <w:tbl>
      <w:tblPr>
        <w:tblStyle w:val="Mkatabulky"/>
        <w:tblW w:w="0" w:type="auto"/>
        <w:tblLook w:val="04A0" w:firstRow="1" w:lastRow="0" w:firstColumn="1" w:lastColumn="0" w:noHBand="0" w:noVBand="1"/>
      </w:tblPr>
      <w:tblGrid>
        <w:gridCol w:w="2684"/>
        <w:gridCol w:w="6357"/>
      </w:tblGrid>
      <w:tr w:rsidR="00717669" w:rsidRPr="00717669" w14:paraId="2A4CE934" w14:textId="77777777" w:rsidTr="003D388A">
        <w:tc>
          <w:tcPr>
            <w:tcW w:w="2689" w:type="dxa"/>
            <w:tcBorders>
              <w:top w:val="single" w:sz="12" w:space="0" w:color="auto"/>
              <w:left w:val="single" w:sz="12" w:space="0" w:color="auto"/>
            </w:tcBorders>
            <w:shd w:val="clear" w:color="auto" w:fill="auto"/>
          </w:tcPr>
          <w:p w14:paraId="325EAFC0" w14:textId="2CC88C95" w:rsidR="00717669" w:rsidRPr="00717669" w:rsidRDefault="00717669" w:rsidP="00717669">
            <w:pPr>
              <w:ind w:firstLine="0"/>
              <w:jc w:val="left"/>
              <w:rPr>
                <w:b/>
                <w:szCs w:val="24"/>
              </w:rPr>
            </w:pPr>
            <w:r w:rsidRPr="00717669">
              <w:rPr>
                <w:b/>
                <w:szCs w:val="24"/>
              </w:rPr>
              <w:t>Jméno a příjmení:</w:t>
            </w:r>
          </w:p>
        </w:tc>
        <w:tc>
          <w:tcPr>
            <w:tcW w:w="6372" w:type="dxa"/>
            <w:tcBorders>
              <w:top w:val="single" w:sz="12" w:space="0" w:color="auto"/>
              <w:right w:val="single" w:sz="12" w:space="0" w:color="auto"/>
            </w:tcBorders>
          </w:tcPr>
          <w:p w14:paraId="75892B3E" w14:textId="0A0E070A" w:rsidR="00717669" w:rsidRPr="00717669" w:rsidRDefault="00717669" w:rsidP="00717669">
            <w:pPr>
              <w:ind w:firstLine="0"/>
              <w:rPr>
                <w:szCs w:val="24"/>
              </w:rPr>
            </w:pPr>
            <w:r>
              <w:rPr>
                <w:szCs w:val="24"/>
              </w:rPr>
              <w:t>Simona Filipová</w:t>
            </w:r>
          </w:p>
        </w:tc>
      </w:tr>
      <w:tr w:rsidR="00717669" w:rsidRPr="00717669" w14:paraId="057EEAD1" w14:textId="77777777" w:rsidTr="003D388A">
        <w:tc>
          <w:tcPr>
            <w:tcW w:w="2689" w:type="dxa"/>
            <w:tcBorders>
              <w:left w:val="single" w:sz="12" w:space="0" w:color="auto"/>
            </w:tcBorders>
          </w:tcPr>
          <w:p w14:paraId="639B3725" w14:textId="73D8ABA9" w:rsidR="00717669" w:rsidRPr="00717669" w:rsidRDefault="00717669" w:rsidP="00717669">
            <w:pPr>
              <w:ind w:firstLine="0"/>
              <w:rPr>
                <w:b/>
                <w:szCs w:val="24"/>
              </w:rPr>
            </w:pPr>
            <w:r w:rsidRPr="00717669">
              <w:rPr>
                <w:b/>
                <w:szCs w:val="24"/>
              </w:rPr>
              <w:t>Katedra:</w:t>
            </w:r>
          </w:p>
        </w:tc>
        <w:tc>
          <w:tcPr>
            <w:tcW w:w="6372" w:type="dxa"/>
            <w:tcBorders>
              <w:right w:val="single" w:sz="12" w:space="0" w:color="auto"/>
            </w:tcBorders>
          </w:tcPr>
          <w:p w14:paraId="549F7CAD" w14:textId="5730C347" w:rsidR="00717669" w:rsidRPr="00717669" w:rsidRDefault="00717669" w:rsidP="00717669">
            <w:pPr>
              <w:ind w:firstLine="0"/>
              <w:rPr>
                <w:szCs w:val="24"/>
              </w:rPr>
            </w:pPr>
            <w:r w:rsidRPr="00717669">
              <w:rPr>
                <w:szCs w:val="24"/>
              </w:rPr>
              <w:t>Ústav speciálněpedagogických studií</w:t>
            </w:r>
          </w:p>
        </w:tc>
      </w:tr>
      <w:tr w:rsidR="00717669" w:rsidRPr="00717669" w14:paraId="134DBA68" w14:textId="77777777" w:rsidTr="003D388A">
        <w:tc>
          <w:tcPr>
            <w:tcW w:w="2689" w:type="dxa"/>
            <w:tcBorders>
              <w:left w:val="single" w:sz="12" w:space="0" w:color="auto"/>
            </w:tcBorders>
          </w:tcPr>
          <w:p w14:paraId="710311F7" w14:textId="6B962E0F" w:rsidR="00717669" w:rsidRPr="00717669" w:rsidRDefault="00717669" w:rsidP="00717669">
            <w:pPr>
              <w:ind w:firstLine="0"/>
              <w:rPr>
                <w:b/>
                <w:szCs w:val="24"/>
              </w:rPr>
            </w:pPr>
            <w:r w:rsidRPr="00717669">
              <w:rPr>
                <w:b/>
                <w:szCs w:val="24"/>
              </w:rPr>
              <w:t>Vedoucí práce:</w:t>
            </w:r>
          </w:p>
        </w:tc>
        <w:tc>
          <w:tcPr>
            <w:tcW w:w="6372" w:type="dxa"/>
            <w:tcBorders>
              <w:right w:val="single" w:sz="12" w:space="0" w:color="auto"/>
            </w:tcBorders>
          </w:tcPr>
          <w:p w14:paraId="1DD519DB" w14:textId="383539ED" w:rsidR="00717669" w:rsidRPr="00717669" w:rsidRDefault="00717669" w:rsidP="00717669">
            <w:pPr>
              <w:ind w:firstLine="0"/>
              <w:rPr>
                <w:szCs w:val="24"/>
              </w:rPr>
            </w:pPr>
            <w:r w:rsidRPr="00717669">
              <w:rPr>
                <w:rFonts w:cs="Times New Roman"/>
                <w:szCs w:val="24"/>
              </w:rPr>
              <w:t>doc. PhDr. Vojtech Regec, Ph.D.</w:t>
            </w:r>
          </w:p>
        </w:tc>
      </w:tr>
      <w:tr w:rsidR="00717669" w:rsidRPr="00717669" w14:paraId="493A9D5F" w14:textId="77777777" w:rsidTr="003D388A">
        <w:tc>
          <w:tcPr>
            <w:tcW w:w="2689" w:type="dxa"/>
            <w:tcBorders>
              <w:left w:val="single" w:sz="12" w:space="0" w:color="auto"/>
              <w:bottom w:val="single" w:sz="12" w:space="0" w:color="auto"/>
            </w:tcBorders>
          </w:tcPr>
          <w:p w14:paraId="27F4E513" w14:textId="19291EFF" w:rsidR="00717669" w:rsidRPr="00717669" w:rsidRDefault="00717669" w:rsidP="00717669">
            <w:pPr>
              <w:ind w:firstLine="0"/>
              <w:rPr>
                <w:b/>
                <w:szCs w:val="24"/>
              </w:rPr>
            </w:pPr>
            <w:r w:rsidRPr="00717669">
              <w:rPr>
                <w:b/>
                <w:szCs w:val="24"/>
              </w:rPr>
              <w:t>Rok obhajoby:</w:t>
            </w:r>
          </w:p>
        </w:tc>
        <w:tc>
          <w:tcPr>
            <w:tcW w:w="6372" w:type="dxa"/>
            <w:tcBorders>
              <w:bottom w:val="single" w:sz="12" w:space="0" w:color="auto"/>
              <w:right w:val="single" w:sz="12" w:space="0" w:color="auto"/>
            </w:tcBorders>
          </w:tcPr>
          <w:p w14:paraId="7904D3B4" w14:textId="47D73DB7" w:rsidR="00717669" w:rsidRPr="003D388A" w:rsidRDefault="003D388A" w:rsidP="00717669">
            <w:pPr>
              <w:ind w:firstLine="0"/>
              <w:rPr>
                <w:szCs w:val="24"/>
              </w:rPr>
            </w:pPr>
            <w:r w:rsidRPr="003D388A">
              <w:rPr>
                <w:szCs w:val="24"/>
              </w:rPr>
              <w:t>2022</w:t>
            </w:r>
          </w:p>
        </w:tc>
      </w:tr>
    </w:tbl>
    <w:p w14:paraId="339F80FA" w14:textId="77777777" w:rsidR="003D388A" w:rsidRPr="003D388A" w:rsidRDefault="003D388A" w:rsidP="003D388A">
      <w:pPr>
        <w:ind w:firstLine="0"/>
        <w:rPr>
          <w:b/>
          <w:szCs w:val="24"/>
        </w:rPr>
      </w:pPr>
    </w:p>
    <w:tbl>
      <w:tblPr>
        <w:tblStyle w:val="Mkatabulky"/>
        <w:tblW w:w="0" w:type="auto"/>
        <w:tblLook w:val="04A0" w:firstRow="1" w:lastRow="0" w:firstColumn="1" w:lastColumn="0" w:noHBand="0" w:noVBand="1"/>
      </w:tblPr>
      <w:tblGrid>
        <w:gridCol w:w="2684"/>
        <w:gridCol w:w="6357"/>
      </w:tblGrid>
      <w:tr w:rsidR="003D388A" w:rsidRPr="003D388A" w14:paraId="116ECD15" w14:textId="77777777" w:rsidTr="007F7B6D">
        <w:tc>
          <w:tcPr>
            <w:tcW w:w="2689" w:type="dxa"/>
            <w:tcBorders>
              <w:top w:val="double" w:sz="4" w:space="0" w:color="auto"/>
              <w:left w:val="single" w:sz="12" w:space="0" w:color="auto"/>
            </w:tcBorders>
          </w:tcPr>
          <w:p w14:paraId="665EE4BA" w14:textId="6C6BE960" w:rsidR="003D388A" w:rsidRPr="003D388A" w:rsidRDefault="003D388A" w:rsidP="003D388A">
            <w:pPr>
              <w:ind w:firstLine="0"/>
              <w:rPr>
                <w:b/>
                <w:szCs w:val="24"/>
              </w:rPr>
            </w:pPr>
            <w:r>
              <w:rPr>
                <w:b/>
                <w:szCs w:val="24"/>
              </w:rPr>
              <w:t>Název práce:</w:t>
            </w:r>
          </w:p>
        </w:tc>
        <w:tc>
          <w:tcPr>
            <w:tcW w:w="6372" w:type="dxa"/>
            <w:tcBorders>
              <w:top w:val="double" w:sz="4" w:space="0" w:color="auto"/>
              <w:right w:val="single" w:sz="12" w:space="0" w:color="auto"/>
            </w:tcBorders>
          </w:tcPr>
          <w:p w14:paraId="61799C51" w14:textId="50B26D29" w:rsidR="003D388A" w:rsidRPr="00FD18E2" w:rsidRDefault="00FD18E2" w:rsidP="00FD18E2">
            <w:pPr>
              <w:ind w:firstLine="0"/>
              <w:rPr>
                <w:rFonts w:cs="Times New Roman"/>
                <w:sz w:val="30"/>
                <w:szCs w:val="30"/>
              </w:rPr>
            </w:pPr>
            <w:r>
              <w:rPr>
                <w:szCs w:val="24"/>
              </w:rPr>
              <w:t>Role pedagoga ve vzdělávání dětí s poruchou autistického spektra v předškolním věku</w:t>
            </w:r>
          </w:p>
        </w:tc>
      </w:tr>
      <w:tr w:rsidR="003D388A" w:rsidRPr="003D388A" w14:paraId="7D1D6AD9" w14:textId="77777777" w:rsidTr="007F7B6D">
        <w:tc>
          <w:tcPr>
            <w:tcW w:w="2689" w:type="dxa"/>
            <w:tcBorders>
              <w:left w:val="single" w:sz="12" w:space="0" w:color="auto"/>
            </w:tcBorders>
          </w:tcPr>
          <w:p w14:paraId="62BE698E" w14:textId="57C4FEBF" w:rsidR="003D388A" w:rsidRPr="003D388A" w:rsidRDefault="003D388A" w:rsidP="003D388A">
            <w:pPr>
              <w:ind w:firstLine="0"/>
              <w:rPr>
                <w:b/>
                <w:szCs w:val="24"/>
              </w:rPr>
            </w:pPr>
            <w:r>
              <w:rPr>
                <w:b/>
                <w:szCs w:val="24"/>
              </w:rPr>
              <w:t>Název v angličtině:</w:t>
            </w:r>
          </w:p>
        </w:tc>
        <w:tc>
          <w:tcPr>
            <w:tcW w:w="6372" w:type="dxa"/>
            <w:tcBorders>
              <w:right w:val="single" w:sz="12" w:space="0" w:color="auto"/>
            </w:tcBorders>
          </w:tcPr>
          <w:p w14:paraId="3DE45F00" w14:textId="0E382EA5" w:rsidR="003D388A" w:rsidRPr="00FD18E2" w:rsidRDefault="00FD18E2" w:rsidP="003D388A">
            <w:pPr>
              <w:ind w:firstLine="0"/>
              <w:rPr>
                <w:szCs w:val="24"/>
              </w:rPr>
            </w:pPr>
            <w:r>
              <w:rPr>
                <w:szCs w:val="24"/>
              </w:rPr>
              <w:t>T</w:t>
            </w:r>
            <w:r w:rsidRPr="00FD18E2">
              <w:rPr>
                <w:szCs w:val="24"/>
              </w:rPr>
              <w:t>he role of the teacher in the education of children with autism spectrum disorder in preschool age</w:t>
            </w:r>
          </w:p>
        </w:tc>
      </w:tr>
      <w:tr w:rsidR="003D388A" w:rsidRPr="003D388A" w14:paraId="3A3E79AA" w14:textId="77777777" w:rsidTr="007F7B6D">
        <w:tc>
          <w:tcPr>
            <w:tcW w:w="2689" w:type="dxa"/>
            <w:tcBorders>
              <w:left w:val="single" w:sz="12" w:space="0" w:color="auto"/>
            </w:tcBorders>
          </w:tcPr>
          <w:p w14:paraId="6C98FD97" w14:textId="3B6DDB40" w:rsidR="003D388A" w:rsidRPr="003D388A" w:rsidRDefault="003D388A" w:rsidP="003D388A">
            <w:pPr>
              <w:ind w:firstLine="0"/>
              <w:rPr>
                <w:b/>
                <w:szCs w:val="24"/>
              </w:rPr>
            </w:pPr>
            <w:r>
              <w:rPr>
                <w:b/>
                <w:szCs w:val="24"/>
              </w:rPr>
              <w:t xml:space="preserve">Anotace práce: </w:t>
            </w:r>
          </w:p>
        </w:tc>
        <w:tc>
          <w:tcPr>
            <w:tcW w:w="6372" w:type="dxa"/>
            <w:tcBorders>
              <w:right w:val="single" w:sz="12" w:space="0" w:color="auto"/>
            </w:tcBorders>
          </w:tcPr>
          <w:p w14:paraId="44458650" w14:textId="42364251" w:rsidR="003D388A" w:rsidRPr="00FD18E2" w:rsidRDefault="00FD18E2" w:rsidP="00C3239A">
            <w:pPr>
              <w:ind w:firstLine="0"/>
              <w:rPr>
                <w:szCs w:val="24"/>
              </w:rPr>
            </w:pPr>
            <w:r>
              <w:rPr>
                <w:szCs w:val="24"/>
              </w:rPr>
              <w:t xml:space="preserve">Bakalářská práce se věnuje </w:t>
            </w:r>
            <w:r w:rsidR="00C3239A">
              <w:rPr>
                <w:szCs w:val="24"/>
              </w:rPr>
              <w:t xml:space="preserve">výchově a vzdělávání dětí s poruchou autistického spektra v preprimárním věku. Je rozdělena na dvě části – na teoretickou a praktickou. Teoretická část obsahuje úvod do problematiky, výchovu a vzdělávání dětí s PAS a kompetence pedagoga. Praktická část je věnována sběru dat od speciálních pedagogů metodou nestandardizovaných rozhovorů, jenž probíhaly individuální formou na speciálních mateřských školách. </w:t>
            </w:r>
          </w:p>
        </w:tc>
      </w:tr>
      <w:tr w:rsidR="003D388A" w:rsidRPr="003D388A" w14:paraId="40E84DB2" w14:textId="77777777" w:rsidTr="007F7B6D">
        <w:tc>
          <w:tcPr>
            <w:tcW w:w="2689" w:type="dxa"/>
            <w:tcBorders>
              <w:left w:val="single" w:sz="12" w:space="0" w:color="auto"/>
            </w:tcBorders>
          </w:tcPr>
          <w:p w14:paraId="09CE36FE" w14:textId="0080F561" w:rsidR="003D388A" w:rsidRPr="003D388A" w:rsidRDefault="003D388A" w:rsidP="003D388A">
            <w:pPr>
              <w:ind w:firstLine="0"/>
              <w:rPr>
                <w:b/>
                <w:szCs w:val="24"/>
              </w:rPr>
            </w:pPr>
            <w:r>
              <w:rPr>
                <w:b/>
                <w:szCs w:val="24"/>
              </w:rPr>
              <w:t>Klíčová slova:</w:t>
            </w:r>
          </w:p>
        </w:tc>
        <w:tc>
          <w:tcPr>
            <w:tcW w:w="6372" w:type="dxa"/>
            <w:tcBorders>
              <w:right w:val="single" w:sz="12" w:space="0" w:color="auto"/>
            </w:tcBorders>
          </w:tcPr>
          <w:p w14:paraId="472065A5" w14:textId="0A45A619" w:rsidR="003D388A" w:rsidRPr="002A1B53" w:rsidRDefault="002A1B53" w:rsidP="002A1B53">
            <w:pPr>
              <w:ind w:firstLine="0"/>
              <w:rPr>
                <w:szCs w:val="24"/>
              </w:rPr>
            </w:pPr>
            <w:r>
              <w:rPr>
                <w:szCs w:val="24"/>
              </w:rPr>
              <w:t>Výchova, vzdělávání, předškolní věk, poruchy autistického spektra, učitel, rodič, asistent pedagoga, spolupráce, komunikace, kompetence</w:t>
            </w:r>
          </w:p>
        </w:tc>
      </w:tr>
      <w:tr w:rsidR="003D388A" w:rsidRPr="003D388A" w14:paraId="29C41BA3" w14:textId="77777777" w:rsidTr="007F7B6D">
        <w:tc>
          <w:tcPr>
            <w:tcW w:w="2689" w:type="dxa"/>
            <w:tcBorders>
              <w:left w:val="single" w:sz="12" w:space="0" w:color="auto"/>
            </w:tcBorders>
          </w:tcPr>
          <w:p w14:paraId="2AF98EF1" w14:textId="74F100CA" w:rsidR="003D388A" w:rsidRPr="003D388A" w:rsidRDefault="003D388A" w:rsidP="003D388A">
            <w:pPr>
              <w:ind w:firstLine="0"/>
              <w:rPr>
                <w:b/>
                <w:szCs w:val="24"/>
              </w:rPr>
            </w:pPr>
            <w:r>
              <w:rPr>
                <w:b/>
                <w:szCs w:val="24"/>
              </w:rPr>
              <w:t xml:space="preserve">Anotace v angličtině: </w:t>
            </w:r>
          </w:p>
        </w:tc>
        <w:tc>
          <w:tcPr>
            <w:tcW w:w="6372" w:type="dxa"/>
            <w:tcBorders>
              <w:right w:val="single" w:sz="12" w:space="0" w:color="auto"/>
            </w:tcBorders>
          </w:tcPr>
          <w:p w14:paraId="42ED6EE5" w14:textId="67F5A29A" w:rsidR="003D388A" w:rsidRPr="002A1B53" w:rsidRDefault="002A1B53" w:rsidP="00D518C6">
            <w:pPr>
              <w:ind w:firstLine="0"/>
              <w:rPr>
                <w:szCs w:val="24"/>
              </w:rPr>
            </w:pPr>
            <w:r w:rsidRPr="002A1B53">
              <w:rPr>
                <w:szCs w:val="24"/>
              </w:rPr>
              <w:t xml:space="preserve">The bachelor thesis </w:t>
            </w:r>
            <w:r w:rsidR="00D518C6">
              <w:rPr>
                <w:szCs w:val="24"/>
              </w:rPr>
              <w:t>is devoted to</w:t>
            </w:r>
            <w:r w:rsidRPr="002A1B53">
              <w:rPr>
                <w:szCs w:val="24"/>
              </w:rPr>
              <w:t xml:space="preserve"> the education of children with autism spectrum disorder in pre-primary age. It is divided into two parts </w:t>
            </w:r>
            <w:r w:rsidR="00776D77">
              <w:rPr>
                <w:szCs w:val="24"/>
              </w:rPr>
              <w:t>–</w:t>
            </w:r>
            <w:r w:rsidRPr="002A1B53">
              <w:rPr>
                <w:szCs w:val="24"/>
              </w:rPr>
              <w:t xml:space="preserve"> theoretical and p</w:t>
            </w:r>
            <w:r w:rsidR="00D518C6">
              <w:rPr>
                <w:szCs w:val="24"/>
              </w:rPr>
              <w:t>ractical. The theoretical part includes an introduction to the issue</w:t>
            </w:r>
            <w:r w:rsidRPr="002A1B53">
              <w:rPr>
                <w:szCs w:val="24"/>
              </w:rPr>
              <w:t>, education a</w:t>
            </w:r>
            <w:r w:rsidR="00D518C6">
              <w:rPr>
                <w:szCs w:val="24"/>
              </w:rPr>
              <w:t>nd training of children with PAS</w:t>
            </w:r>
            <w:r w:rsidRPr="002A1B53">
              <w:rPr>
                <w:szCs w:val="24"/>
              </w:rPr>
              <w:t xml:space="preserve"> and the competencies of the teacher. The practical part is devoted to the collection of data from special educators using the method of</w:t>
            </w:r>
            <w:r w:rsidR="00D518C6">
              <w:rPr>
                <w:szCs w:val="24"/>
              </w:rPr>
              <w:t xml:space="preserve"> non-standardized interviews conducted individually in</w:t>
            </w:r>
            <w:r w:rsidRPr="002A1B53">
              <w:rPr>
                <w:szCs w:val="24"/>
              </w:rPr>
              <w:t xml:space="preserve"> special kindergartens.</w:t>
            </w:r>
          </w:p>
        </w:tc>
      </w:tr>
      <w:tr w:rsidR="003D388A" w:rsidRPr="003D388A" w14:paraId="0CF19229" w14:textId="77777777" w:rsidTr="007F7B6D">
        <w:tc>
          <w:tcPr>
            <w:tcW w:w="2689" w:type="dxa"/>
            <w:tcBorders>
              <w:left w:val="single" w:sz="12" w:space="0" w:color="auto"/>
            </w:tcBorders>
          </w:tcPr>
          <w:p w14:paraId="63650AE3" w14:textId="4EBD27B0" w:rsidR="003D388A" w:rsidRPr="003D388A" w:rsidRDefault="003D388A" w:rsidP="003D388A">
            <w:pPr>
              <w:ind w:firstLine="0"/>
              <w:rPr>
                <w:b/>
                <w:szCs w:val="24"/>
              </w:rPr>
            </w:pPr>
            <w:r>
              <w:rPr>
                <w:b/>
                <w:szCs w:val="24"/>
              </w:rPr>
              <w:t xml:space="preserve">Klíčová slova v angličtině: </w:t>
            </w:r>
          </w:p>
        </w:tc>
        <w:tc>
          <w:tcPr>
            <w:tcW w:w="6372" w:type="dxa"/>
            <w:tcBorders>
              <w:right w:val="single" w:sz="12" w:space="0" w:color="auto"/>
            </w:tcBorders>
          </w:tcPr>
          <w:p w14:paraId="365F9C07" w14:textId="333846BD" w:rsidR="003D388A" w:rsidRPr="002A1B53" w:rsidRDefault="002A1B53" w:rsidP="003D388A">
            <w:pPr>
              <w:ind w:firstLine="0"/>
              <w:rPr>
                <w:szCs w:val="24"/>
              </w:rPr>
            </w:pPr>
            <w:r>
              <w:rPr>
                <w:szCs w:val="24"/>
              </w:rPr>
              <w:t>Upbringing, education, preschool age, autism spectrum disorders, teacher, parent, teaching assistant, cooperation, communication, competence</w:t>
            </w:r>
          </w:p>
        </w:tc>
      </w:tr>
      <w:tr w:rsidR="003D388A" w:rsidRPr="003D388A" w14:paraId="0622B6E9" w14:textId="77777777" w:rsidTr="007F7B6D">
        <w:tc>
          <w:tcPr>
            <w:tcW w:w="2689" w:type="dxa"/>
            <w:tcBorders>
              <w:left w:val="single" w:sz="12" w:space="0" w:color="auto"/>
            </w:tcBorders>
          </w:tcPr>
          <w:p w14:paraId="2A80EBAA" w14:textId="0BAB808F" w:rsidR="003D388A" w:rsidRPr="003D388A" w:rsidRDefault="003D388A" w:rsidP="003D388A">
            <w:pPr>
              <w:ind w:firstLine="0"/>
              <w:rPr>
                <w:b/>
                <w:szCs w:val="24"/>
              </w:rPr>
            </w:pPr>
            <w:r>
              <w:rPr>
                <w:b/>
                <w:szCs w:val="24"/>
              </w:rPr>
              <w:lastRenderedPageBreak/>
              <w:t xml:space="preserve">Přílohy vázané v práci: </w:t>
            </w:r>
          </w:p>
        </w:tc>
        <w:tc>
          <w:tcPr>
            <w:tcW w:w="6372" w:type="dxa"/>
            <w:tcBorders>
              <w:right w:val="single" w:sz="12" w:space="0" w:color="auto"/>
            </w:tcBorders>
          </w:tcPr>
          <w:p w14:paraId="2EDD9826" w14:textId="369AF9F7" w:rsidR="003D388A" w:rsidRPr="00C3239A" w:rsidRDefault="00C3239A" w:rsidP="003D388A">
            <w:pPr>
              <w:ind w:firstLine="0"/>
              <w:rPr>
                <w:szCs w:val="24"/>
              </w:rPr>
            </w:pPr>
            <w:r>
              <w:rPr>
                <w:szCs w:val="24"/>
              </w:rPr>
              <w:t>Příloha č. 1</w:t>
            </w:r>
          </w:p>
        </w:tc>
      </w:tr>
      <w:tr w:rsidR="003D388A" w:rsidRPr="003D388A" w14:paraId="6A05B36D" w14:textId="77777777" w:rsidTr="007F7B6D">
        <w:tc>
          <w:tcPr>
            <w:tcW w:w="2689" w:type="dxa"/>
            <w:tcBorders>
              <w:left w:val="single" w:sz="12" w:space="0" w:color="auto"/>
            </w:tcBorders>
          </w:tcPr>
          <w:p w14:paraId="7CCFB898" w14:textId="4D6FAE63" w:rsidR="003D388A" w:rsidRPr="003D388A" w:rsidRDefault="003D388A" w:rsidP="003D388A">
            <w:pPr>
              <w:ind w:firstLine="0"/>
              <w:rPr>
                <w:b/>
                <w:szCs w:val="24"/>
              </w:rPr>
            </w:pPr>
            <w:r>
              <w:rPr>
                <w:b/>
                <w:szCs w:val="24"/>
              </w:rPr>
              <w:t xml:space="preserve">Rozsah práce: </w:t>
            </w:r>
          </w:p>
        </w:tc>
        <w:tc>
          <w:tcPr>
            <w:tcW w:w="6372" w:type="dxa"/>
            <w:tcBorders>
              <w:right w:val="single" w:sz="12" w:space="0" w:color="auto"/>
            </w:tcBorders>
          </w:tcPr>
          <w:p w14:paraId="47E9A903" w14:textId="1DD91E8A" w:rsidR="003D388A" w:rsidRPr="002A1B53" w:rsidRDefault="00AC64B6" w:rsidP="003D388A">
            <w:pPr>
              <w:ind w:firstLine="0"/>
              <w:rPr>
                <w:szCs w:val="24"/>
              </w:rPr>
            </w:pPr>
            <w:r>
              <w:rPr>
                <w:szCs w:val="24"/>
              </w:rPr>
              <w:t>40</w:t>
            </w:r>
            <w:bookmarkStart w:id="43" w:name="_GoBack"/>
            <w:bookmarkEnd w:id="43"/>
          </w:p>
        </w:tc>
      </w:tr>
      <w:tr w:rsidR="003D388A" w:rsidRPr="003D388A" w14:paraId="57121D9B" w14:textId="77777777" w:rsidTr="007F7B6D">
        <w:tc>
          <w:tcPr>
            <w:tcW w:w="2689" w:type="dxa"/>
            <w:tcBorders>
              <w:left w:val="single" w:sz="12" w:space="0" w:color="auto"/>
              <w:bottom w:val="single" w:sz="12" w:space="0" w:color="auto"/>
            </w:tcBorders>
          </w:tcPr>
          <w:p w14:paraId="1A1F8D01" w14:textId="53E20ADE" w:rsidR="003D388A" w:rsidRDefault="00FD18E2" w:rsidP="003D388A">
            <w:pPr>
              <w:ind w:firstLine="0"/>
              <w:rPr>
                <w:b/>
                <w:szCs w:val="24"/>
              </w:rPr>
            </w:pPr>
            <w:r>
              <w:rPr>
                <w:b/>
                <w:szCs w:val="24"/>
              </w:rPr>
              <w:t xml:space="preserve">Jazyk práce: </w:t>
            </w:r>
          </w:p>
        </w:tc>
        <w:tc>
          <w:tcPr>
            <w:tcW w:w="6372" w:type="dxa"/>
            <w:tcBorders>
              <w:bottom w:val="single" w:sz="12" w:space="0" w:color="auto"/>
              <w:right w:val="single" w:sz="12" w:space="0" w:color="auto"/>
            </w:tcBorders>
          </w:tcPr>
          <w:p w14:paraId="47710D25" w14:textId="66E42038" w:rsidR="003D388A" w:rsidRPr="00FD18E2" w:rsidRDefault="00FD18E2" w:rsidP="003D388A">
            <w:pPr>
              <w:ind w:firstLine="0"/>
              <w:rPr>
                <w:szCs w:val="24"/>
              </w:rPr>
            </w:pPr>
            <w:r>
              <w:rPr>
                <w:szCs w:val="24"/>
              </w:rPr>
              <w:t>Český jazyk</w:t>
            </w:r>
          </w:p>
        </w:tc>
      </w:tr>
    </w:tbl>
    <w:p w14:paraId="0923D7C8" w14:textId="77777777" w:rsidR="003D388A" w:rsidRPr="003D388A" w:rsidRDefault="003D388A" w:rsidP="003D388A">
      <w:pPr>
        <w:ind w:firstLine="0"/>
        <w:rPr>
          <w:b/>
          <w:szCs w:val="24"/>
        </w:rPr>
      </w:pPr>
    </w:p>
    <w:p w14:paraId="27677F48" w14:textId="77777777" w:rsidR="003D388A" w:rsidRPr="003D388A" w:rsidRDefault="003D388A" w:rsidP="00717669">
      <w:pPr>
        <w:rPr>
          <w:b/>
          <w:szCs w:val="24"/>
        </w:rPr>
      </w:pPr>
    </w:p>
    <w:p w14:paraId="46DBDF96" w14:textId="77777777" w:rsidR="00717669" w:rsidRPr="003D388A" w:rsidRDefault="00717669" w:rsidP="00D97751">
      <w:pPr>
        <w:rPr>
          <w:b/>
          <w:szCs w:val="24"/>
        </w:rPr>
      </w:pPr>
    </w:p>
    <w:sectPr w:rsidR="00717669" w:rsidRPr="003D388A" w:rsidSect="00D97751">
      <w:footerReference w:type="default" r:id="rId2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747E8" w14:textId="77777777" w:rsidR="00976A41" w:rsidRDefault="00976A41" w:rsidP="00B0536A">
      <w:pPr>
        <w:spacing w:after="0" w:line="240" w:lineRule="auto"/>
      </w:pPr>
      <w:r>
        <w:separator/>
      </w:r>
    </w:p>
  </w:endnote>
  <w:endnote w:type="continuationSeparator" w:id="0">
    <w:p w14:paraId="0FCD3EC9" w14:textId="77777777" w:rsidR="00976A41" w:rsidRDefault="00976A41" w:rsidP="00B0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B696" w14:textId="77777777" w:rsidR="00D518C6" w:rsidRDefault="00D518C6">
    <w:pPr>
      <w:pStyle w:val="Zpat"/>
      <w:jc w:val="center"/>
    </w:pPr>
  </w:p>
  <w:p w14:paraId="1F4488BD" w14:textId="77777777" w:rsidR="00D518C6" w:rsidRDefault="00D518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934575"/>
      <w:docPartObj>
        <w:docPartGallery w:val="Page Numbers (Bottom of Page)"/>
        <w:docPartUnique/>
      </w:docPartObj>
    </w:sdtPr>
    <w:sdtEndPr/>
    <w:sdtContent>
      <w:p w14:paraId="59B64B01" w14:textId="5872B25F" w:rsidR="00D518C6" w:rsidRDefault="00D518C6">
        <w:pPr>
          <w:pStyle w:val="Zpat"/>
          <w:jc w:val="center"/>
        </w:pPr>
        <w:r>
          <w:fldChar w:fldCharType="begin"/>
        </w:r>
        <w:r>
          <w:instrText>PAGE   \* MERGEFORMAT</w:instrText>
        </w:r>
        <w:r>
          <w:fldChar w:fldCharType="separate"/>
        </w:r>
        <w:r>
          <w:rPr>
            <w:noProof/>
          </w:rPr>
          <w:t>6</w:t>
        </w:r>
        <w:r>
          <w:fldChar w:fldCharType="end"/>
        </w:r>
      </w:p>
    </w:sdtContent>
  </w:sdt>
  <w:p w14:paraId="7C7FF24E" w14:textId="77777777" w:rsidR="00D518C6" w:rsidRDefault="00D518C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65678"/>
      <w:docPartObj>
        <w:docPartGallery w:val="Page Numbers (Bottom of Page)"/>
        <w:docPartUnique/>
      </w:docPartObj>
    </w:sdtPr>
    <w:sdtEndPr/>
    <w:sdtContent>
      <w:p w14:paraId="2DA3BFEC" w14:textId="7276FF03" w:rsidR="00D518C6" w:rsidRDefault="00D518C6">
        <w:pPr>
          <w:pStyle w:val="Zpat"/>
          <w:jc w:val="center"/>
        </w:pPr>
        <w:r>
          <w:fldChar w:fldCharType="begin"/>
        </w:r>
        <w:r>
          <w:instrText xml:space="preserve"> PAGE   \* MERGEFORMAT </w:instrText>
        </w:r>
        <w:r>
          <w:fldChar w:fldCharType="separate"/>
        </w:r>
        <w:r w:rsidR="00AC64B6">
          <w:rPr>
            <w:noProof/>
          </w:rPr>
          <w:t>36</w:t>
        </w:r>
        <w:r>
          <w:fldChar w:fldCharType="end"/>
        </w:r>
      </w:p>
    </w:sdtContent>
  </w:sdt>
  <w:p w14:paraId="7E068BE2" w14:textId="77777777" w:rsidR="00D518C6" w:rsidRDefault="00D518C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5CE7" w14:textId="054EB57F" w:rsidR="00D518C6" w:rsidRDefault="00D518C6" w:rsidP="001E07E2">
    <w:pPr>
      <w:pStyle w:val="Zpat"/>
    </w:pPr>
  </w:p>
  <w:p w14:paraId="3476DED0" w14:textId="77777777" w:rsidR="00D518C6" w:rsidRDefault="00D518C6">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B246" w14:textId="776EDA92" w:rsidR="00D518C6" w:rsidRDefault="00D518C6">
    <w:pPr>
      <w:pStyle w:val="Zpat"/>
      <w:jc w:val="center"/>
    </w:pPr>
  </w:p>
  <w:p w14:paraId="4397076A" w14:textId="77777777" w:rsidR="00D518C6" w:rsidRDefault="00D518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AA1D3" w14:textId="77777777" w:rsidR="00976A41" w:rsidRDefault="00976A41" w:rsidP="00B0536A">
      <w:pPr>
        <w:spacing w:after="0" w:line="240" w:lineRule="auto"/>
      </w:pPr>
      <w:r>
        <w:separator/>
      </w:r>
    </w:p>
  </w:footnote>
  <w:footnote w:type="continuationSeparator" w:id="0">
    <w:p w14:paraId="1AAF4FC0" w14:textId="77777777" w:rsidR="00976A41" w:rsidRDefault="00976A41" w:rsidP="00B05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780B"/>
    <w:multiLevelType w:val="hybridMultilevel"/>
    <w:tmpl w:val="2E0CEA4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C9F5CA9"/>
    <w:multiLevelType w:val="hybridMultilevel"/>
    <w:tmpl w:val="02722F5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E2D1175"/>
    <w:multiLevelType w:val="hybridMultilevel"/>
    <w:tmpl w:val="EF124DD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2D06984"/>
    <w:multiLevelType w:val="hybridMultilevel"/>
    <w:tmpl w:val="813C81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AB95EE2"/>
    <w:multiLevelType w:val="hybridMultilevel"/>
    <w:tmpl w:val="EF68FB5A"/>
    <w:lvl w:ilvl="0" w:tplc="64FC7FFC">
      <w:start w:val="1"/>
      <w:numFmt w:val="bullet"/>
      <w:lvlText w:val="o"/>
      <w:lvlJc w:val="left"/>
      <w:pPr>
        <w:ind w:left="1429" w:hanging="360"/>
      </w:pPr>
      <w:rPr>
        <w:rFonts w:ascii="Courier New" w:hAnsi="Courier New" w:cs="Courier New"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F885A60"/>
    <w:multiLevelType w:val="hybridMultilevel"/>
    <w:tmpl w:val="BA4098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B4D6416"/>
    <w:multiLevelType w:val="hybridMultilevel"/>
    <w:tmpl w:val="D38C4816"/>
    <w:lvl w:ilvl="0" w:tplc="CDC8F0A6">
      <w:start w:val="1"/>
      <w:numFmt w:val="bullet"/>
      <w:lvlText w:val="o"/>
      <w:lvlJc w:val="left"/>
      <w:pPr>
        <w:ind w:left="1429" w:hanging="360"/>
      </w:pPr>
      <w:rPr>
        <w:rFonts w:ascii="Courier New" w:hAnsi="Courier New" w:cs="Courier New"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BE236A5"/>
    <w:multiLevelType w:val="hybridMultilevel"/>
    <w:tmpl w:val="45066EE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D87470F"/>
    <w:multiLevelType w:val="hybridMultilevel"/>
    <w:tmpl w:val="29981E4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21F0DDF"/>
    <w:multiLevelType w:val="hybridMultilevel"/>
    <w:tmpl w:val="1D745B1E"/>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422B2AAA"/>
    <w:multiLevelType w:val="hybridMultilevel"/>
    <w:tmpl w:val="968C14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3887BB8"/>
    <w:multiLevelType w:val="hybridMultilevel"/>
    <w:tmpl w:val="256ADE9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4B542BC8"/>
    <w:multiLevelType w:val="hybridMultilevel"/>
    <w:tmpl w:val="B89CBBB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2222A1E"/>
    <w:multiLevelType w:val="hybridMultilevel"/>
    <w:tmpl w:val="F272848C"/>
    <w:lvl w:ilvl="0" w:tplc="6344C7C2">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6F70ADF"/>
    <w:multiLevelType w:val="hybridMultilevel"/>
    <w:tmpl w:val="AC74529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7F176C2"/>
    <w:multiLevelType w:val="hybridMultilevel"/>
    <w:tmpl w:val="7054AE3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580E54B9"/>
    <w:multiLevelType w:val="multilevel"/>
    <w:tmpl w:val="76F05C2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37E2911"/>
    <w:multiLevelType w:val="hybridMultilevel"/>
    <w:tmpl w:val="3418C9D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63F90F8B"/>
    <w:multiLevelType w:val="hybridMultilevel"/>
    <w:tmpl w:val="8800DDFE"/>
    <w:lvl w:ilvl="0" w:tplc="D30C31B0">
      <w:start w:val="1"/>
      <w:numFmt w:val="decimal"/>
      <w:lvlText w:val="%1."/>
      <w:lvlJc w:val="left"/>
      <w:pPr>
        <w:ind w:left="1635" w:hanging="360"/>
      </w:pPr>
      <w:rPr>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A580F3D"/>
    <w:multiLevelType w:val="hybridMultilevel"/>
    <w:tmpl w:val="B9DA75A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6D1C182F"/>
    <w:multiLevelType w:val="hybridMultilevel"/>
    <w:tmpl w:val="968C14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2893F58"/>
    <w:multiLevelType w:val="hybridMultilevel"/>
    <w:tmpl w:val="B5B2FB54"/>
    <w:lvl w:ilvl="0" w:tplc="76E0F2EC">
      <w:start w:val="1"/>
      <w:numFmt w:val="bullet"/>
      <w:lvlText w:val="o"/>
      <w:lvlJc w:val="left"/>
      <w:pPr>
        <w:ind w:left="1429" w:hanging="360"/>
      </w:pPr>
      <w:rPr>
        <w:rFonts w:ascii="Courier New" w:hAnsi="Courier New" w:cs="Courier New"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7C297DB1"/>
    <w:multiLevelType w:val="hybridMultilevel"/>
    <w:tmpl w:val="91D4117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2"/>
  </w:num>
  <w:num w:numId="2">
    <w:abstractNumId w:val="18"/>
  </w:num>
  <w:num w:numId="3">
    <w:abstractNumId w:val="20"/>
  </w:num>
  <w:num w:numId="4">
    <w:abstractNumId w:val="2"/>
  </w:num>
  <w:num w:numId="5">
    <w:abstractNumId w:val="14"/>
  </w:num>
  <w:num w:numId="6">
    <w:abstractNumId w:val="10"/>
  </w:num>
  <w:num w:numId="7">
    <w:abstractNumId w:val="1"/>
  </w:num>
  <w:num w:numId="8">
    <w:abstractNumId w:val="3"/>
  </w:num>
  <w:num w:numId="9">
    <w:abstractNumId w:val="13"/>
  </w:num>
  <w:num w:numId="10">
    <w:abstractNumId w:val="17"/>
  </w:num>
  <w:num w:numId="11">
    <w:abstractNumId w:val="15"/>
  </w:num>
  <w:num w:numId="12">
    <w:abstractNumId w:val="5"/>
  </w:num>
  <w:num w:numId="13">
    <w:abstractNumId w:val="22"/>
  </w:num>
  <w:num w:numId="14">
    <w:abstractNumId w:val="11"/>
  </w:num>
  <w:num w:numId="15">
    <w:abstractNumId w:val="0"/>
  </w:num>
  <w:num w:numId="16">
    <w:abstractNumId w:val="19"/>
  </w:num>
  <w:num w:numId="17">
    <w:abstractNumId w:val="21"/>
  </w:num>
  <w:num w:numId="18">
    <w:abstractNumId w:val="4"/>
  </w:num>
  <w:num w:numId="19">
    <w:abstractNumId w:val="16"/>
  </w:num>
  <w:num w:numId="20">
    <w:abstractNumId w:val="7"/>
  </w:num>
  <w:num w:numId="21">
    <w:abstractNumId w:val="9"/>
  </w:num>
  <w:num w:numId="22">
    <w:abstractNumId w:val="8"/>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7C"/>
    <w:rsid w:val="000000CA"/>
    <w:rsid w:val="000007A4"/>
    <w:rsid w:val="000020AA"/>
    <w:rsid w:val="00005034"/>
    <w:rsid w:val="000061AD"/>
    <w:rsid w:val="000130B1"/>
    <w:rsid w:val="00014821"/>
    <w:rsid w:val="00014EC3"/>
    <w:rsid w:val="0001623C"/>
    <w:rsid w:val="000170EE"/>
    <w:rsid w:val="00017F7E"/>
    <w:rsid w:val="00021790"/>
    <w:rsid w:val="000249D9"/>
    <w:rsid w:val="000358CA"/>
    <w:rsid w:val="000434A0"/>
    <w:rsid w:val="00045808"/>
    <w:rsid w:val="0004768D"/>
    <w:rsid w:val="0005677B"/>
    <w:rsid w:val="00056AEE"/>
    <w:rsid w:val="00057A8F"/>
    <w:rsid w:val="00073202"/>
    <w:rsid w:val="00074C30"/>
    <w:rsid w:val="00076EB0"/>
    <w:rsid w:val="0008002B"/>
    <w:rsid w:val="000845AE"/>
    <w:rsid w:val="000879EE"/>
    <w:rsid w:val="00097596"/>
    <w:rsid w:val="00097B97"/>
    <w:rsid w:val="000A2515"/>
    <w:rsid w:val="000A3AA5"/>
    <w:rsid w:val="000B51E1"/>
    <w:rsid w:val="000B75FC"/>
    <w:rsid w:val="000C0031"/>
    <w:rsid w:val="000C1A8A"/>
    <w:rsid w:val="000C354B"/>
    <w:rsid w:val="000C3AF2"/>
    <w:rsid w:val="000D04F4"/>
    <w:rsid w:val="000D2294"/>
    <w:rsid w:val="000D2AAA"/>
    <w:rsid w:val="000D583B"/>
    <w:rsid w:val="000D5A1A"/>
    <w:rsid w:val="000D668A"/>
    <w:rsid w:val="000E192B"/>
    <w:rsid w:val="000E24DE"/>
    <w:rsid w:val="000E3A24"/>
    <w:rsid w:val="000E569B"/>
    <w:rsid w:val="000E5A3E"/>
    <w:rsid w:val="000F06D7"/>
    <w:rsid w:val="000F2216"/>
    <w:rsid w:val="000F650A"/>
    <w:rsid w:val="00101ABD"/>
    <w:rsid w:val="001031B0"/>
    <w:rsid w:val="00104998"/>
    <w:rsid w:val="00105C1A"/>
    <w:rsid w:val="001062A7"/>
    <w:rsid w:val="001073D8"/>
    <w:rsid w:val="001100C1"/>
    <w:rsid w:val="0011138E"/>
    <w:rsid w:val="00111B5E"/>
    <w:rsid w:val="00113359"/>
    <w:rsid w:val="00114CAE"/>
    <w:rsid w:val="00115001"/>
    <w:rsid w:val="00115255"/>
    <w:rsid w:val="00115877"/>
    <w:rsid w:val="00116607"/>
    <w:rsid w:val="001209FC"/>
    <w:rsid w:val="001220F3"/>
    <w:rsid w:val="00125308"/>
    <w:rsid w:val="00126815"/>
    <w:rsid w:val="00134D42"/>
    <w:rsid w:val="00135CFF"/>
    <w:rsid w:val="00136919"/>
    <w:rsid w:val="00141527"/>
    <w:rsid w:val="00146483"/>
    <w:rsid w:val="001475EE"/>
    <w:rsid w:val="001503D1"/>
    <w:rsid w:val="001526A2"/>
    <w:rsid w:val="00154635"/>
    <w:rsid w:val="00154DA3"/>
    <w:rsid w:val="001558E3"/>
    <w:rsid w:val="00155C3C"/>
    <w:rsid w:val="00155E08"/>
    <w:rsid w:val="001560B6"/>
    <w:rsid w:val="001569E3"/>
    <w:rsid w:val="00156ABA"/>
    <w:rsid w:val="0015752D"/>
    <w:rsid w:val="001576AF"/>
    <w:rsid w:val="001614B3"/>
    <w:rsid w:val="00161F38"/>
    <w:rsid w:val="00164F2D"/>
    <w:rsid w:val="00170C7D"/>
    <w:rsid w:val="0017127D"/>
    <w:rsid w:val="001766C3"/>
    <w:rsid w:val="00177B8A"/>
    <w:rsid w:val="00177EC6"/>
    <w:rsid w:val="0018386A"/>
    <w:rsid w:val="001847B3"/>
    <w:rsid w:val="00190742"/>
    <w:rsid w:val="001940C2"/>
    <w:rsid w:val="00196A85"/>
    <w:rsid w:val="001A12CC"/>
    <w:rsid w:val="001A3628"/>
    <w:rsid w:val="001B0ED8"/>
    <w:rsid w:val="001B4B39"/>
    <w:rsid w:val="001B7A42"/>
    <w:rsid w:val="001C48AB"/>
    <w:rsid w:val="001C4ED2"/>
    <w:rsid w:val="001C5796"/>
    <w:rsid w:val="001C6F91"/>
    <w:rsid w:val="001D0C6A"/>
    <w:rsid w:val="001D199A"/>
    <w:rsid w:val="001D2736"/>
    <w:rsid w:val="001D3D9D"/>
    <w:rsid w:val="001D6D18"/>
    <w:rsid w:val="001E0323"/>
    <w:rsid w:val="001E07D6"/>
    <w:rsid w:val="001E07E2"/>
    <w:rsid w:val="001E156C"/>
    <w:rsid w:val="001E212A"/>
    <w:rsid w:val="001E318A"/>
    <w:rsid w:val="001E5027"/>
    <w:rsid w:val="001E5411"/>
    <w:rsid w:val="001E6C26"/>
    <w:rsid w:val="001E7897"/>
    <w:rsid w:val="001F174C"/>
    <w:rsid w:val="001F1CE8"/>
    <w:rsid w:val="001F2DE0"/>
    <w:rsid w:val="001F2FD3"/>
    <w:rsid w:val="001F323A"/>
    <w:rsid w:val="001F3A37"/>
    <w:rsid w:val="001F3A73"/>
    <w:rsid w:val="001F3B21"/>
    <w:rsid w:val="001F7F12"/>
    <w:rsid w:val="002000C3"/>
    <w:rsid w:val="00200246"/>
    <w:rsid w:val="002114B2"/>
    <w:rsid w:val="002165F8"/>
    <w:rsid w:val="0021671C"/>
    <w:rsid w:val="00221A28"/>
    <w:rsid w:val="00221A7A"/>
    <w:rsid w:val="00222380"/>
    <w:rsid w:val="00222BE2"/>
    <w:rsid w:val="00222E75"/>
    <w:rsid w:val="00223C77"/>
    <w:rsid w:val="00230DCB"/>
    <w:rsid w:val="0023184B"/>
    <w:rsid w:val="002321F2"/>
    <w:rsid w:val="00232F98"/>
    <w:rsid w:val="00246CC9"/>
    <w:rsid w:val="00250B06"/>
    <w:rsid w:val="002568E1"/>
    <w:rsid w:val="00256DE0"/>
    <w:rsid w:val="00261A90"/>
    <w:rsid w:val="002711F4"/>
    <w:rsid w:val="00272143"/>
    <w:rsid w:val="00272CBA"/>
    <w:rsid w:val="002762E7"/>
    <w:rsid w:val="00276E8E"/>
    <w:rsid w:val="002771B7"/>
    <w:rsid w:val="0028382F"/>
    <w:rsid w:val="00284AE6"/>
    <w:rsid w:val="00285277"/>
    <w:rsid w:val="00292EF1"/>
    <w:rsid w:val="0029665A"/>
    <w:rsid w:val="002A1B53"/>
    <w:rsid w:val="002A1D95"/>
    <w:rsid w:val="002A39E5"/>
    <w:rsid w:val="002A48F7"/>
    <w:rsid w:val="002A5437"/>
    <w:rsid w:val="002A69CD"/>
    <w:rsid w:val="002B0BEC"/>
    <w:rsid w:val="002B1D94"/>
    <w:rsid w:val="002B451D"/>
    <w:rsid w:val="002B6E7A"/>
    <w:rsid w:val="002B7B47"/>
    <w:rsid w:val="002C2BC5"/>
    <w:rsid w:val="002C4103"/>
    <w:rsid w:val="002C695E"/>
    <w:rsid w:val="002D0017"/>
    <w:rsid w:val="002D0883"/>
    <w:rsid w:val="002D2437"/>
    <w:rsid w:val="002D272E"/>
    <w:rsid w:val="002D3F32"/>
    <w:rsid w:val="002D49A8"/>
    <w:rsid w:val="002D5058"/>
    <w:rsid w:val="002D6766"/>
    <w:rsid w:val="002D6909"/>
    <w:rsid w:val="002D7F8D"/>
    <w:rsid w:val="002E026E"/>
    <w:rsid w:val="002E24AB"/>
    <w:rsid w:val="002E2E4C"/>
    <w:rsid w:val="002F1922"/>
    <w:rsid w:val="002F467A"/>
    <w:rsid w:val="002F4AF1"/>
    <w:rsid w:val="002F52CC"/>
    <w:rsid w:val="002F578C"/>
    <w:rsid w:val="002F6316"/>
    <w:rsid w:val="00301404"/>
    <w:rsid w:val="00311D0D"/>
    <w:rsid w:val="00315502"/>
    <w:rsid w:val="003168BD"/>
    <w:rsid w:val="00316C9A"/>
    <w:rsid w:val="00320F79"/>
    <w:rsid w:val="00321C30"/>
    <w:rsid w:val="00322D33"/>
    <w:rsid w:val="0032468C"/>
    <w:rsid w:val="00331CDD"/>
    <w:rsid w:val="003343A3"/>
    <w:rsid w:val="00335805"/>
    <w:rsid w:val="00340572"/>
    <w:rsid w:val="003413C5"/>
    <w:rsid w:val="0035125A"/>
    <w:rsid w:val="00352CEE"/>
    <w:rsid w:val="00357B3F"/>
    <w:rsid w:val="00357F42"/>
    <w:rsid w:val="00365948"/>
    <w:rsid w:val="00367CD3"/>
    <w:rsid w:val="00372793"/>
    <w:rsid w:val="00373582"/>
    <w:rsid w:val="003806F6"/>
    <w:rsid w:val="00380C2C"/>
    <w:rsid w:val="00381354"/>
    <w:rsid w:val="00381A91"/>
    <w:rsid w:val="00387B28"/>
    <w:rsid w:val="003903BA"/>
    <w:rsid w:val="00391024"/>
    <w:rsid w:val="00391E02"/>
    <w:rsid w:val="003924BC"/>
    <w:rsid w:val="00394323"/>
    <w:rsid w:val="003976D9"/>
    <w:rsid w:val="003A0678"/>
    <w:rsid w:val="003A3CBB"/>
    <w:rsid w:val="003A57D9"/>
    <w:rsid w:val="003B5567"/>
    <w:rsid w:val="003B757D"/>
    <w:rsid w:val="003C12E9"/>
    <w:rsid w:val="003C1550"/>
    <w:rsid w:val="003C7EA6"/>
    <w:rsid w:val="003D0BBE"/>
    <w:rsid w:val="003D388A"/>
    <w:rsid w:val="003D4126"/>
    <w:rsid w:val="003D64D4"/>
    <w:rsid w:val="003D7AEB"/>
    <w:rsid w:val="003E6ED9"/>
    <w:rsid w:val="003F1021"/>
    <w:rsid w:val="003F6346"/>
    <w:rsid w:val="003F7CDD"/>
    <w:rsid w:val="00411BEE"/>
    <w:rsid w:val="00413CA4"/>
    <w:rsid w:val="00413CEF"/>
    <w:rsid w:val="0041412B"/>
    <w:rsid w:val="00416BFD"/>
    <w:rsid w:val="004174B9"/>
    <w:rsid w:val="0043284F"/>
    <w:rsid w:val="0043470C"/>
    <w:rsid w:val="004358C8"/>
    <w:rsid w:val="00442031"/>
    <w:rsid w:val="00442485"/>
    <w:rsid w:val="00446832"/>
    <w:rsid w:val="00450C62"/>
    <w:rsid w:val="00451A51"/>
    <w:rsid w:val="00453E65"/>
    <w:rsid w:val="00457056"/>
    <w:rsid w:val="004613F9"/>
    <w:rsid w:val="004625AE"/>
    <w:rsid w:val="00467F4A"/>
    <w:rsid w:val="00470D74"/>
    <w:rsid w:val="00471B0A"/>
    <w:rsid w:val="0047388C"/>
    <w:rsid w:val="00474DD2"/>
    <w:rsid w:val="00476DCA"/>
    <w:rsid w:val="004834E4"/>
    <w:rsid w:val="0048366C"/>
    <w:rsid w:val="004856D9"/>
    <w:rsid w:val="00491110"/>
    <w:rsid w:val="00493AEB"/>
    <w:rsid w:val="004943F8"/>
    <w:rsid w:val="00496173"/>
    <w:rsid w:val="004B6DEE"/>
    <w:rsid w:val="004C12EF"/>
    <w:rsid w:val="004C1BFA"/>
    <w:rsid w:val="004C6B1D"/>
    <w:rsid w:val="004D0F2A"/>
    <w:rsid w:val="004D40BA"/>
    <w:rsid w:val="004D594E"/>
    <w:rsid w:val="004E0A6D"/>
    <w:rsid w:val="004E3493"/>
    <w:rsid w:val="004E7297"/>
    <w:rsid w:val="004F099D"/>
    <w:rsid w:val="004F2EA8"/>
    <w:rsid w:val="0050097E"/>
    <w:rsid w:val="00502326"/>
    <w:rsid w:val="005026F1"/>
    <w:rsid w:val="005042A1"/>
    <w:rsid w:val="00505191"/>
    <w:rsid w:val="00505508"/>
    <w:rsid w:val="00506E5F"/>
    <w:rsid w:val="005129CA"/>
    <w:rsid w:val="00512A22"/>
    <w:rsid w:val="00513C82"/>
    <w:rsid w:val="005169B2"/>
    <w:rsid w:val="00523865"/>
    <w:rsid w:val="00524003"/>
    <w:rsid w:val="005274AA"/>
    <w:rsid w:val="005402FC"/>
    <w:rsid w:val="00541BFA"/>
    <w:rsid w:val="00541CA1"/>
    <w:rsid w:val="00541F16"/>
    <w:rsid w:val="00544BA9"/>
    <w:rsid w:val="005465BF"/>
    <w:rsid w:val="005475FE"/>
    <w:rsid w:val="005512DB"/>
    <w:rsid w:val="005521AB"/>
    <w:rsid w:val="00557563"/>
    <w:rsid w:val="005615B7"/>
    <w:rsid w:val="00562F6F"/>
    <w:rsid w:val="00563B98"/>
    <w:rsid w:val="00564DA2"/>
    <w:rsid w:val="00567038"/>
    <w:rsid w:val="0058131F"/>
    <w:rsid w:val="0058420B"/>
    <w:rsid w:val="00585D01"/>
    <w:rsid w:val="00587775"/>
    <w:rsid w:val="00590011"/>
    <w:rsid w:val="00592332"/>
    <w:rsid w:val="00594BE8"/>
    <w:rsid w:val="0059633E"/>
    <w:rsid w:val="0059721E"/>
    <w:rsid w:val="005A49A0"/>
    <w:rsid w:val="005A778E"/>
    <w:rsid w:val="005B13D4"/>
    <w:rsid w:val="005B6EE4"/>
    <w:rsid w:val="005C1CE8"/>
    <w:rsid w:val="005C3895"/>
    <w:rsid w:val="005D003A"/>
    <w:rsid w:val="005D1B4F"/>
    <w:rsid w:val="005D1F7C"/>
    <w:rsid w:val="005D21D2"/>
    <w:rsid w:val="005D3999"/>
    <w:rsid w:val="005E3342"/>
    <w:rsid w:val="005E5140"/>
    <w:rsid w:val="005E531B"/>
    <w:rsid w:val="005E5AF7"/>
    <w:rsid w:val="005F0CC8"/>
    <w:rsid w:val="005F4330"/>
    <w:rsid w:val="005F4BFD"/>
    <w:rsid w:val="005F62A5"/>
    <w:rsid w:val="005F7749"/>
    <w:rsid w:val="00600535"/>
    <w:rsid w:val="00602E2C"/>
    <w:rsid w:val="0060508D"/>
    <w:rsid w:val="00611D20"/>
    <w:rsid w:val="00611F75"/>
    <w:rsid w:val="00621EA8"/>
    <w:rsid w:val="00625168"/>
    <w:rsid w:val="00631A69"/>
    <w:rsid w:val="00631E55"/>
    <w:rsid w:val="00632457"/>
    <w:rsid w:val="00633DE2"/>
    <w:rsid w:val="00635D78"/>
    <w:rsid w:val="0064262E"/>
    <w:rsid w:val="006426C0"/>
    <w:rsid w:val="0064415A"/>
    <w:rsid w:val="00651D9E"/>
    <w:rsid w:val="00654916"/>
    <w:rsid w:val="00661946"/>
    <w:rsid w:val="00663C34"/>
    <w:rsid w:val="00665351"/>
    <w:rsid w:val="00667670"/>
    <w:rsid w:val="00671076"/>
    <w:rsid w:val="00671909"/>
    <w:rsid w:val="00676D9A"/>
    <w:rsid w:val="00677998"/>
    <w:rsid w:val="00677CBA"/>
    <w:rsid w:val="006804C5"/>
    <w:rsid w:val="00681166"/>
    <w:rsid w:val="00681895"/>
    <w:rsid w:val="00682604"/>
    <w:rsid w:val="00686D95"/>
    <w:rsid w:val="00687F96"/>
    <w:rsid w:val="00690632"/>
    <w:rsid w:val="00691135"/>
    <w:rsid w:val="00692C0A"/>
    <w:rsid w:val="00692CEB"/>
    <w:rsid w:val="00695003"/>
    <w:rsid w:val="006972F4"/>
    <w:rsid w:val="006A0951"/>
    <w:rsid w:val="006A2281"/>
    <w:rsid w:val="006A368C"/>
    <w:rsid w:val="006A4914"/>
    <w:rsid w:val="006A4A6C"/>
    <w:rsid w:val="006A4B95"/>
    <w:rsid w:val="006A4DB3"/>
    <w:rsid w:val="006A61A5"/>
    <w:rsid w:val="006B033C"/>
    <w:rsid w:val="006B0FD0"/>
    <w:rsid w:val="006B1531"/>
    <w:rsid w:val="006B1EDB"/>
    <w:rsid w:val="006B250F"/>
    <w:rsid w:val="006B2805"/>
    <w:rsid w:val="006B440A"/>
    <w:rsid w:val="006C3A6D"/>
    <w:rsid w:val="006D05AA"/>
    <w:rsid w:val="006D2FC9"/>
    <w:rsid w:val="006D3516"/>
    <w:rsid w:val="006D5D11"/>
    <w:rsid w:val="006D6756"/>
    <w:rsid w:val="006D7EA0"/>
    <w:rsid w:val="006E476E"/>
    <w:rsid w:val="006E4C89"/>
    <w:rsid w:val="006F2844"/>
    <w:rsid w:val="006F2E49"/>
    <w:rsid w:val="006F2EA7"/>
    <w:rsid w:val="006F3D66"/>
    <w:rsid w:val="006F4CA0"/>
    <w:rsid w:val="006F5111"/>
    <w:rsid w:val="006F5E00"/>
    <w:rsid w:val="006F78E9"/>
    <w:rsid w:val="006F790F"/>
    <w:rsid w:val="007024EB"/>
    <w:rsid w:val="00706A68"/>
    <w:rsid w:val="00707D37"/>
    <w:rsid w:val="0071149E"/>
    <w:rsid w:val="00711FA5"/>
    <w:rsid w:val="0071289D"/>
    <w:rsid w:val="0071381F"/>
    <w:rsid w:val="00713D50"/>
    <w:rsid w:val="0071608E"/>
    <w:rsid w:val="00716AB1"/>
    <w:rsid w:val="00717669"/>
    <w:rsid w:val="00720D9A"/>
    <w:rsid w:val="00724C76"/>
    <w:rsid w:val="00730D17"/>
    <w:rsid w:val="00731D8B"/>
    <w:rsid w:val="00732278"/>
    <w:rsid w:val="007348D8"/>
    <w:rsid w:val="00734C9A"/>
    <w:rsid w:val="00735E6E"/>
    <w:rsid w:val="00741517"/>
    <w:rsid w:val="00742F0A"/>
    <w:rsid w:val="00743B1B"/>
    <w:rsid w:val="0074428C"/>
    <w:rsid w:val="00745593"/>
    <w:rsid w:val="00746115"/>
    <w:rsid w:val="00747420"/>
    <w:rsid w:val="007523A4"/>
    <w:rsid w:val="0075323B"/>
    <w:rsid w:val="00755800"/>
    <w:rsid w:val="00756B80"/>
    <w:rsid w:val="007643FD"/>
    <w:rsid w:val="00772E57"/>
    <w:rsid w:val="00775467"/>
    <w:rsid w:val="00776D77"/>
    <w:rsid w:val="007845BE"/>
    <w:rsid w:val="00791EAF"/>
    <w:rsid w:val="00791FAE"/>
    <w:rsid w:val="00797D1A"/>
    <w:rsid w:val="007A19F8"/>
    <w:rsid w:val="007A3271"/>
    <w:rsid w:val="007A3CFF"/>
    <w:rsid w:val="007A5294"/>
    <w:rsid w:val="007B3154"/>
    <w:rsid w:val="007B3394"/>
    <w:rsid w:val="007B3862"/>
    <w:rsid w:val="007C1031"/>
    <w:rsid w:val="007C5922"/>
    <w:rsid w:val="007D5CA1"/>
    <w:rsid w:val="007D6E51"/>
    <w:rsid w:val="007D7802"/>
    <w:rsid w:val="007D7C0B"/>
    <w:rsid w:val="007E0809"/>
    <w:rsid w:val="007E11EE"/>
    <w:rsid w:val="007E3798"/>
    <w:rsid w:val="007E63B6"/>
    <w:rsid w:val="007E64BE"/>
    <w:rsid w:val="007E64C1"/>
    <w:rsid w:val="007E756F"/>
    <w:rsid w:val="007F7B6D"/>
    <w:rsid w:val="00806A06"/>
    <w:rsid w:val="00810BE5"/>
    <w:rsid w:val="00812B60"/>
    <w:rsid w:val="00814947"/>
    <w:rsid w:val="00815331"/>
    <w:rsid w:val="008170AA"/>
    <w:rsid w:val="008173F7"/>
    <w:rsid w:val="00817997"/>
    <w:rsid w:val="008217FC"/>
    <w:rsid w:val="008333B7"/>
    <w:rsid w:val="00834018"/>
    <w:rsid w:val="0083411D"/>
    <w:rsid w:val="00835053"/>
    <w:rsid w:val="00837922"/>
    <w:rsid w:val="0084139D"/>
    <w:rsid w:val="00845670"/>
    <w:rsid w:val="00850A80"/>
    <w:rsid w:val="00852CC0"/>
    <w:rsid w:val="008546A3"/>
    <w:rsid w:val="0086110B"/>
    <w:rsid w:val="008611B3"/>
    <w:rsid w:val="008658B9"/>
    <w:rsid w:val="00867B02"/>
    <w:rsid w:val="00871D68"/>
    <w:rsid w:val="00872590"/>
    <w:rsid w:val="008726F9"/>
    <w:rsid w:val="00875100"/>
    <w:rsid w:val="00880404"/>
    <w:rsid w:val="008822D1"/>
    <w:rsid w:val="00886105"/>
    <w:rsid w:val="008863FC"/>
    <w:rsid w:val="00887A67"/>
    <w:rsid w:val="00890FC8"/>
    <w:rsid w:val="008910C2"/>
    <w:rsid w:val="008912C9"/>
    <w:rsid w:val="00893D7C"/>
    <w:rsid w:val="00894D4E"/>
    <w:rsid w:val="008975D9"/>
    <w:rsid w:val="008A0B58"/>
    <w:rsid w:val="008A1B23"/>
    <w:rsid w:val="008A1E96"/>
    <w:rsid w:val="008A7ED4"/>
    <w:rsid w:val="008B1957"/>
    <w:rsid w:val="008B568B"/>
    <w:rsid w:val="008B643A"/>
    <w:rsid w:val="008B6F91"/>
    <w:rsid w:val="008C00A3"/>
    <w:rsid w:val="008C1D9E"/>
    <w:rsid w:val="008C1E4C"/>
    <w:rsid w:val="008C6F7A"/>
    <w:rsid w:val="008C7437"/>
    <w:rsid w:val="008D2F93"/>
    <w:rsid w:val="008D58F7"/>
    <w:rsid w:val="008E266B"/>
    <w:rsid w:val="008E5A19"/>
    <w:rsid w:val="008E602F"/>
    <w:rsid w:val="008F3421"/>
    <w:rsid w:val="008F3835"/>
    <w:rsid w:val="009024CE"/>
    <w:rsid w:val="00904E27"/>
    <w:rsid w:val="00917443"/>
    <w:rsid w:val="00921597"/>
    <w:rsid w:val="00932568"/>
    <w:rsid w:val="00940790"/>
    <w:rsid w:val="00942E85"/>
    <w:rsid w:val="009444E6"/>
    <w:rsid w:val="00950241"/>
    <w:rsid w:val="009602DB"/>
    <w:rsid w:val="00960CD0"/>
    <w:rsid w:val="00960F99"/>
    <w:rsid w:val="00963AF2"/>
    <w:rsid w:val="009708AF"/>
    <w:rsid w:val="00974451"/>
    <w:rsid w:val="00976A41"/>
    <w:rsid w:val="00977DFA"/>
    <w:rsid w:val="0098465E"/>
    <w:rsid w:val="00986A84"/>
    <w:rsid w:val="00987641"/>
    <w:rsid w:val="00987B5B"/>
    <w:rsid w:val="009908B2"/>
    <w:rsid w:val="00990D21"/>
    <w:rsid w:val="00991C48"/>
    <w:rsid w:val="00993617"/>
    <w:rsid w:val="009944BA"/>
    <w:rsid w:val="009A03F4"/>
    <w:rsid w:val="009A47C5"/>
    <w:rsid w:val="009B373D"/>
    <w:rsid w:val="009C0C34"/>
    <w:rsid w:val="009C40B6"/>
    <w:rsid w:val="009C4EA8"/>
    <w:rsid w:val="009C585B"/>
    <w:rsid w:val="009D02A5"/>
    <w:rsid w:val="009D75B2"/>
    <w:rsid w:val="009D7E41"/>
    <w:rsid w:val="009E43C5"/>
    <w:rsid w:val="009E7F4D"/>
    <w:rsid w:val="009F10A7"/>
    <w:rsid w:val="009F160A"/>
    <w:rsid w:val="009F4C77"/>
    <w:rsid w:val="009F5DBA"/>
    <w:rsid w:val="009F7225"/>
    <w:rsid w:val="00A006CB"/>
    <w:rsid w:val="00A05DA7"/>
    <w:rsid w:val="00A10534"/>
    <w:rsid w:val="00A14564"/>
    <w:rsid w:val="00A15F1F"/>
    <w:rsid w:val="00A204C3"/>
    <w:rsid w:val="00A21213"/>
    <w:rsid w:val="00A22912"/>
    <w:rsid w:val="00A269A1"/>
    <w:rsid w:val="00A33985"/>
    <w:rsid w:val="00A37E7E"/>
    <w:rsid w:val="00A424E1"/>
    <w:rsid w:val="00A42A9C"/>
    <w:rsid w:val="00A42F8B"/>
    <w:rsid w:val="00A4635B"/>
    <w:rsid w:val="00A47695"/>
    <w:rsid w:val="00A500B9"/>
    <w:rsid w:val="00A53E2C"/>
    <w:rsid w:val="00A57FF5"/>
    <w:rsid w:val="00A615CA"/>
    <w:rsid w:val="00A81E64"/>
    <w:rsid w:val="00A8504A"/>
    <w:rsid w:val="00A86B06"/>
    <w:rsid w:val="00A87221"/>
    <w:rsid w:val="00A91C61"/>
    <w:rsid w:val="00A96FDC"/>
    <w:rsid w:val="00AA2504"/>
    <w:rsid w:val="00AA5FFB"/>
    <w:rsid w:val="00AA7336"/>
    <w:rsid w:val="00AA7AD0"/>
    <w:rsid w:val="00AB03E1"/>
    <w:rsid w:val="00AB40F7"/>
    <w:rsid w:val="00AB5147"/>
    <w:rsid w:val="00AB7DA4"/>
    <w:rsid w:val="00AC64B6"/>
    <w:rsid w:val="00AC799E"/>
    <w:rsid w:val="00AD53C0"/>
    <w:rsid w:val="00AE2401"/>
    <w:rsid w:val="00AE5251"/>
    <w:rsid w:val="00AE5815"/>
    <w:rsid w:val="00AE6FFE"/>
    <w:rsid w:val="00AF056A"/>
    <w:rsid w:val="00AF21E0"/>
    <w:rsid w:val="00AF5D43"/>
    <w:rsid w:val="00B0051D"/>
    <w:rsid w:val="00B0063C"/>
    <w:rsid w:val="00B02B5E"/>
    <w:rsid w:val="00B03718"/>
    <w:rsid w:val="00B03DA7"/>
    <w:rsid w:val="00B0536A"/>
    <w:rsid w:val="00B05405"/>
    <w:rsid w:val="00B05A3F"/>
    <w:rsid w:val="00B069BA"/>
    <w:rsid w:val="00B07FD3"/>
    <w:rsid w:val="00B10ABF"/>
    <w:rsid w:val="00B11FBA"/>
    <w:rsid w:val="00B13DDC"/>
    <w:rsid w:val="00B14ECE"/>
    <w:rsid w:val="00B20FB9"/>
    <w:rsid w:val="00B2181E"/>
    <w:rsid w:val="00B218B2"/>
    <w:rsid w:val="00B23940"/>
    <w:rsid w:val="00B26D84"/>
    <w:rsid w:val="00B509DA"/>
    <w:rsid w:val="00B54AC9"/>
    <w:rsid w:val="00B64557"/>
    <w:rsid w:val="00B668ED"/>
    <w:rsid w:val="00B71742"/>
    <w:rsid w:val="00B71ED0"/>
    <w:rsid w:val="00B77CA7"/>
    <w:rsid w:val="00B8039E"/>
    <w:rsid w:val="00B81613"/>
    <w:rsid w:val="00B83D84"/>
    <w:rsid w:val="00B842C1"/>
    <w:rsid w:val="00B91814"/>
    <w:rsid w:val="00B919DE"/>
    <w:rsid w:val="00B968C3"/>
    <w:rsid w:val="00BA27D1"/>
    <w:rsid w:val="00BA3E24"/>
    <w:rsid w:val="00BA55A0"/>
    <w:rsid w:val="00BA60A8"/>
    <w:rsid w:val="00BB23F9"/>
    <w:rsid w:val="00BB3882"/>
    <w:rsid w:val="00BB3BD0"/>
    <w:rsid w:val="00BB44D9"/>
    <w:rsid w:val="00BB71E4"/>
    <w:rsid w:val="00BC3A77"/>
    <w:rsid w:val="00BC5ED5"/>
    <w:rsid w:val="00BD0573"/>
    <w:rsid w:val="00BD0BD6"/>
    <w:rsid w:val="00BD3E6D"/>
    <w:rsid w:val="00BD41F9"/>
    <w:rsid w:val="00BD7262"/>
    <w:rsid w:val="00BD7EA4"/>
    <w:rsid w:val="00BE1B24"/>
    <w:rsid w:val="00BE5C37"/>
    <w:rsid w:val="00BE66DC"/>
    <w:rsid w:val="00BE7477"/>
    <w:rsid w:val="00BF5F3E"/>
    <w:rsid w:val="00BF6116"/>
    <w:rsid w:val="00C00754"/>
    <w:rsid w:val="00C01094"/>
    <w:rsid w:val="00C02DD6"/>
    <w:rsid w:val="00C15D05"/>
    <w:rsid w:val="00C1786C"/>
    <w:rsid w:val="00C224DB"/>
    <w:rsid w:val="00C22BB1"/>
    <w:rsid w:val="00C3239A"/>
    <w:rsid w:val="00C32A14"/>
    <w:rsid w:val="00C34B73"/>
    <w:rsid w:val="00C3515F"/>
    <w:rsid w:val="00C362F2"/>
    <w:rsid w:val="00C37CE8"/>
    <w:rsid w:val="00C402DB"/>
    <w:rsid w:val="00C40807"/>
    <w:rsid w:val="00C42868"/>
    <w:rsid w:val="00C45951"/>
    <w:rsid w:val="00C45E37"/>
    <w:rsid w:val="00C5034A"/>
    <w:rsid w:val="00C57589"/>
    <w:rsid w:val="00C63A1D"/>
    <w:rsid w:val="00C63A45"/>
    <w:rsid w:val="00C64F38"/>
    <w:rsid w:val="00C67899"/>
    <w:rsid w:val="00C67E81"/>
    <w:rsid w:val="00C705C8"/>
    <w:rsid w:val="00C84A28"/>
    <w:rsid w:val="00C8573D"/>
    <w:rsid w:val="00C8670B"/>
    <w:rsid w:val="00C86AB2"/>
    <w:rsid w:val="00C873D6"/>
    <w:rsid w:val="00C9321A"/>
    <w:rsid w:val="00C93F17"/>
    <w:rsid w:val="00CA0A27"/>
    <w:rsid w:val="00CA15B6"/>
    <w:rsid w:val="00CA6F29"/>
    <w:rsid w:val="00CA7C1A"/>
    <w:rsid w:val="00CB20FA"/>
    <w:rsid w:val="00CB288A"/>
    <w:rsid w:val="00CB2E98"/>
    <w:rsid w:val="00CB385B"/>
    <w:rsid w:val="00CB3C89"/>
    <w:rsid w:val="00CB3D0B"/>
    <w:rsid w:val="00CB4ED6"/>
    <w:rsid w:val="00CC3601"/>
    <w:rsid w:val="00CC4001"/>
    <w:rsid w:val="00CC5B4A"/>
    <w:rsid w:val="00CC792F"/>
    <w:rsid w:val="00CD1517"/>
    <w:rsid w:val="00CD6854"/>
    <w:rsid w:val="00CD686A"/>
    <w:rsid w:val="00CE2ED4"/>
    <w:rsid w:val="00CE33CB"/>
    <w:rsid w:val="00CE4A78"/>
    <w:rsid w:val="00CF077A"/>
    <w:rsid w:val="00CF1334"/>
    <w:rsid w:val="00CF6AC6"/>
    <w:rsid w:val="00D03C63"/>
    <w:rsid w:val="00D03F88"/>
    <w:rsid w:val="00D15B5E"/>
    <w:rsid w:val="00D164DC"/>
    <w:rsid w:val="00D22B2F"/>
    <w:rsid w:val="00D2749C"/>
    <w:rsid w:val="00D31743"/>
    <w:rsid w:val="00D31A51"/>
    <w:rsid w:val="00D3481C"/>
    <w:rsid w:val="00D35DD0"/>
    <w:rsid w:val="00D518C6"/>
    <w:rsid w:val="00D540BF"/>
    <w:rsid w:val="00D545BD"/>
    <w:rsid w:val="00D55030"/>
    <w:rsid w:val="00D55DCC"/>
    <w:rsid w:val="00D57FB5"/>
    <w:rsid w:val="00D6130B"/>
    <w:rsid w:val="00D64B88"/>
    <w:rsid w:val="00D73403"/>
    <w:rsid w:val="00D7563F"/>
    <w:rsid w:val="00D8353B"/>
    <w:rsid w:val="00D84437"/>
    <w:rsid w:val="00D85AB4"/>
    <w:rsid w:val="00D8609E"/>
    <w:rsid w:val="00D8667C"/>
    <w:rsid w:val="00D87BC2"/>
    <w:rsid w:val="00D9428E"/>
    <w:rsid w:val="00D9458D"/>
    <w:rsid w:val="00D94FB5"/>
    <w:rsid w:val="00D9569E"/>
    <w:rsid w:val="00D97751"/>
    <w:rsid w:val="00DA05FF"/>
    <w:rsid w:val="00DA0F3C"/>
    <w:rsid w:val="00DB39F7"/>
    <w:rsid w:val="00DC0A84"/>
    <w:rsid w:val="00DC22BE"/>
    <w:rsid w:val="00DC2C77"/>
    <w:rsid w:val="00DC3DB2"/>
    <w:rsid w:val="00DD0DFF"/>
    <w:rsid w:val="00DD2B0E"/>
    <w:rsid w:val="00DE642E"/>
    <w:rsid w:val="00DF0743"/>
    <w:rsid w:val="00DF0D12"/>
    <w:rsid w:val="00DF0E18"/>
    <w:rsid w:val="00DF415C"/>
    <w:rsid w:val="00DF46FC"/>
    <w:rsid w:val="00DF7DBF"/>
    <w:rsid w:val="00E0754B"/>
    <w:rsid w:val="00E17F16"/>
    <w:rsid w:val="00E20522"/>
    <w:rsid w:val="00E26588"/>
    <w:rsid w:val="00E312B1"/>
    <w:rsid w:val="00E32987"/>
    <w:rsid w:val="00E34E1D"/>
    <w:rsid w:val="00E34EC9"/>
    <w:rsid w:val="00E40D38"/>
    <w:rsid w:val="00E4331F"/>
    <w:rsid w:val="00E4486C"/>
    <w:rsid w:val="00E44F50"/>
    <w:rsid w:val="00E4727F"/>
    <w:rsid w:val="00E506C4"/>
    <w:rsid w:val="00E50E69"/>
    <w:rsid w:val="00E51A86"/>
    <w:rsid w:val="00E53B73"/>
    <w:rsid w:val="00E54545"/>
    <w:rsid w:val="00E5574B"/>
    <w:rsid w:val="00E569EA"/>
    <w:rsid w:val="00E576DE"/>
    <w:rsid w:val="00E57A1A"/>
    <w:rsid w:val="00E65D1F"/>
    <w:rsid w:val="00E67557"/>
    <w:rsid w:val="00E67F52"/>
    <w:rsid w:val="00E709E3"/>
    <w:rsid w:val="00E72B6A"/>
    <w:rsid w:val="00E81DE0"/>
    <w:rsid w:val="00E82549"/>
    <w:rsid w:val="00E84506"/>
    <w:rsid w:val="00E87265"/>
    <w:rsid w:val="00E958EE"/>
    <w:rsid w:val="00E95AC8"/>
    <w:rsid w:val="00E95DB3"/>
    <w:rsid w:val="00EA50A1"/>
    <w:rsid w:val="00EB00AC"/>
    <w:rsid w:val="00EB183F"/>
    <w:rsid w:val="00EB428E"/>
    <w:rsid w:val="00EB49C4"/>
    <w:rsid w:val="00EB5054"/>
    <w:rsid w:val="00EB5291"/>
    <w:rsid w:val="00EB631E"/>
    <w:rsid w:val="00EC473E"/>
    <w:rsid w:val="00ED0ACF"/>
    <w:rsid w:val="00ED162D"/>
    <w:rsid w:val="00ED240A"/>
    <w:rsid w:val="00ED3903"/>
    <w:rsid w:val="00ED49E8"/>
    <w:rsid w:val="00EE1014"/>
    <w:rsid w:val="00EE18D3"/>
    <w:rsid w:val="00EE2C34"/>
    <w:rsid w:val="00EE62AB"/>
    <w:rsid w:val="00EF0A30"/>
    <w:rsid w:val="00F00AFF"/>
    <w:rsid w:val="00F0455C"/>
    <w:rsid w:val="00F05317"/>
    <w:rsid w:val="00F12D2F"/>
    <w:rsid w:val="00F135FC"/>
    <w:rsid w:val="00F138EC"/>
    <w:rsid w:val="00F14998"/>
    <w:rsid w:val="00F154ED"/>
    <w:rsid w:val="00F16FF1"/>
    <w:rsid w:val="00F23949"/>
    <w:rsid w:val="00F24519"/>
    <w:rsid w:val="00F26223"/>
    <w:rsid w:val="00F317CA"/>
    <w:rsid w:val="00F35946"/>
    <w:rsid w:val="00F35F74"/>
    <w:rsid w:val="00F407A9"/>
    <w:rsid w:val="00F420EF"/>
    <w:rsid w:val="00F435E5"/>
    <w:rsid w:val="00F44126"/>
    <w:rsid w:val="00F44CB4"/>
    <w:rsid w:val="00F5120B"/>
    <w:rsid w:val="00F52F8B"/>
    <w:rsid w:val="00F5612F"/>
    <w:rsid w:val="00F5734D"/>
    <w:rsid w:val="00F57A1E"/>
    <w:rsid w:val="00F650A4"/>
    <w:rsid w:val="00F707DA"/>
    <w:rsid w:val="00F711D3"/>
    <w:rsid w:val="00F73281"/>
    <w:rsid w:val="00F7572B"/>
    <w:rsid w:val="00F7780E"/>
    <w:rsid w:val="00F83FD4"/>
    <w:rsid w:val="00F84B5A"/>
    <w:rsid w:val="00F852CB"/>
    <w:rsid w:val="00F85BFF"/>
    <w:rsid w:val="00F861D7"/>
    <w:rsid w:val="00F864C3"/>
    <w:rsid w:val="00F9761A"/>
    <w:rsid w:val="00FA0BD7"/>
    <w:rsid w:val="00FA10FE"/>
    <w:rsid w:val="00FA1E69"/>
    <w:rsid w:val="00FA48FE"/>
    <w:rsid w:val="00FA715F"/>
    <w:rsid w:val="00FB0E12"/>
    <w:rsid w:val="00FB1718"/>
    <w:rsid w:val="00FC2BEE"/>
    <w:rsid w:val="00FC42CE"/>
    <w:rsid w:val="00FC5041"/>
    <w:rsid w:val="00FC53AA"/>
    <w:rsid w:val="00FC7695"/>
    <w:rsid w:val="00FD18E2"/>
    <w:rsid w:val="00FD1A54"/>
    <w:rsid w:val="00FD1AE5"/>
    <w:rsid w:val="00FD1DFC"/>
    <w:rsid w:val="00FD2C05"/>
    <w:rsid w:val="00FD540E"/>
    <w:rsid w:val="00FE0F9A"/>
    <w:rsid w:val="00FE3A8B"/>
    <w:rsid w:val="00FF3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F4D8"/>
  <w15:chartTrackingRefBased/>
  <w15:docId w15:val="{F6F7338B-00C7-4FA3-A6F9-D199C4E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1BEE"/>
    <w:pPr>
      <w:spacing w:line="360" w:lineRule="auto"/>
      <w:ind w:firstLine="709"/>
      <w:jc w:val="both"/>
    </w:pPr>
    <w:rPr>
      <w:rFonts w:ascii="Times New Roman" w:hAnsi="Times New Roman"/>
      <w:sz w:val="24"/>
    </w:rPr>
  </w:style>
  <w:style w:type="paragraph" w:styleId="Nadpis1">
    <w:name w:val="heading 1"/>
    <w:basedOn w:val="Normln"/>
    <w:next w:val="Normln"/>
    <w:link w:val="Nadpis1Char"/>
    <w:autoRedefine/>
    <w:uiPriority w:val="9"/>
    <w:qFormat/>
    <w:rsid w:val="00394323"/>
    <w:pPr>
      <w:keepNext/>
      <w:keepLines/>
      <w:numPr>
        <w:numId w:val="19"/>
      </w:numPr>
      <w:spacing w:before="240" w:after="0"/>
      <w:outlineLvl w:val="0"/>
    </w:pPr>
    <w:rPr>
      <w:rFonts w:eastAsiaTheme="majorEastAsia" w:cs="Times New Roman"/>
      <w:b/>
      <w:sz w:val="32"/>
      <w:szCs w:val="32"/>
    </w:rPr>
  </w:style>
  <w:style w:type="paragraph" w:styleId="Nadpis2">
    <w:name w:val="heading 2"/>
    <w:basedOn w:val="Normln"/>
    <w:next w:val="Normln"/>
    <w:link w:val="Nadpis2Char"/>
    <w:autoRedefine/>
    <w:uiPriority w:val="9"/>
    <w:unhideWhenUsed/>
    <w:qFormat/>
    <w:rsid w:val="00285277"/>
    <w:pPr>
      <w:keepNext/>
      <w:keepLines/>
      <w:numPr>
        <w:ilvl w:val="1"/>
        <w:numId w:val="19"/>
      </w:numPr>
      <w:spacing w:before="240" w:after="0"/>
      <w:outlineLvl w:val="1"/>
    </w:pPr>
    <w:rPr>
      <w:rFonts w:eastAsiaTheme="majorEastAsia" w:cstheme="majorBidi"/>
      <w:b/>
      <w:sz w:val="30"/>
      <w:szCs w:val="26"/>
    </w:rPr>
  </w:style>
  <w:style w:type="paragraph" w:styleId="Nadpis3">
    <w:name w:val="heading 3"/>
    <w:basedOn w:val="Normln"/>
    <w:next w:val="Normln"/>
    <w:link w:val="Nadpis3Char"/>
    <w:autoRedefine/>
    <w:uiPriority w:val="9"/>
    <w:unhideWhenUsed/>
    <w:qFormat/>
    <w:rsid w:val="00411BEE"/>
    <w:pPr>
      <w:keepNext/>
      <w:keepLines/>
      <w:numPr>
        <w:ilvl w:val="2"/>
        <w:numId w:val="19"/>
      </w:numPr>
      <w:spacing w:before="40" w:after="0"/>
      <w:outlineLvl w:val="2"/>
    </w:pPr>
    <w:rPr>
      <w:rFonts w:eastAsiaTheme="majorEastAsia" w:cstheme="majorBidi"/>
      <w:b/>
      <w:szCs w:val="24"/>
    </w:rPr>
  </w:style>
  <w:style w:type="paragraph" w:styleId="Nadpis4">
    <w:name w:val="heading 4"/>
    <w:basedOn w:val="Normln"/>
    <w:next w:val="Normln"/>
    <w:link w:val="Nadpis4Char"/>
    <w:autoRedefine/>
    <w:uiPriority w:val="9"/>
    <w:unhideWhenUsed/>
    <w:qFormat/>
    <w:rsid w:val="00E34EC9"/>
    <w:pPr>
      <w:keepNext/>
      <w:keepLines/>
      <w:spacing w:before="40" w:after="0"/>
      <w:ind w:firstLine="0"/>
      <w:outlineLvl w:val="3"/>
    </w:pPr>
    <w:rPr>
      <w:rFonts w:eastAsiaTheme="majorEastAsia" w:cstheme="majorBidi"/>
      <w:b/>
      <w:iCs/>
      <w:sz w:val="32"/>
    </w:rPr>
  </w:style>
  <w:style w:type="paragraph" w:styleId="Nadpis5">
    <w:name w:val="heading 5"/>
    <w:basedOn w:val="Normln"/>
    <w:next w:val="Normln"/>
    <w:link w:val="Nadpis5Char"/>
    <w:autoRedefine/>
    <w:uiPriority w:val="9"/>
    <w:unhideWhenUsed/>
    <w:qFormat/>
    <w:rsid w:val="000C0031"/>
    <w:pPr>
      <w:keepNext/>
      <w:keepLines/>
      <w:numPr>
        <w:ilvl w:val="4"/>
        <w:numId w:val="19"/>
      </w:numPr>
      <w:spacing w:before="240" w:after="0"/>
      <w:outlineLvl w:val="4"/>
    </w:pPr>
    <w:rPr>
      <w:rFonts w:eastAsiaTheme="majorEastAsia" w:cstheme="majorBidi"/>
      <w:b/>
      <w:sz w:val="30"/>
    </w:rPr>
  </w:style>
  <w:style w:type="paragraph" w:styleId="Nadpis6">
    <w:name w:val="heading 6"/>
    <w:basedOn w:val="Normln"/>
    <w:next w:val="Normln"/>
    <w:link w:val="Nadpis6Char"/>
    <w:uiPriority w:val="9"/>
    <w:semiHidden/>
    <w:unhideWhenUsed/>
    <w:qFormat/>
    <w:rsid w:val="004F2EA8"/>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F2EA8"/>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F2EA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F2EA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05FF"/>
    <w:pPr>
      <w:ind w:left="720"/>
      <w:contextualSpacing/>
    </w:pPr>
  </w:style>
  <w:style w:type="paragraph" w:styleId="Zhlav">
    <w:name w:val="header"/>
    <w:basedOn w:val="Normln"/>
    <w:link w:val="ZhlavChar"/>
    <w:uiPriority w:val="99"/>
    <w:unhideWhenUsed/>
    <w:rsid w:val="00B053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36A"/>
  </w:style>
  <w:style w:type="paragraph" w:styleId="Zpat">
    <w:name w:val="footer"/>
    <w:basedOn w:val="Normln"/>
    <w:link w:val="ZpatChar"/>
    <w:uiPriority w:val="99"/>
    <w:unhideWhenUsed/>
    <w:rsid w:val="00B0536A"/>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36A"/>
  </w:style>
  <w:style w:type="character" w:customStyle="1" w:styleId="Nadpis2Char">
    <w:name w:val="Nadpis 2 Char"/>
    <w:basedOn w:val="Standardnpsmoodstavce"/>
    <w:link w:val="Nadpis2"/>
    <w:uiPriority w:val="9"/>
    <w:rsid w:val="00285277"/>
    <w:rPr>
      <w:rFonts w:ascii="Times New Roman" w:eastAsiaTheme="majorEastAsia" w:hAnsi="Times New Roman" w:cstheme="majorBidi"/>
      <w:b/>
      <w:sz w:val="30"/>
      <w:szCs w:val="26"/>
    </w:rPr>
  </w:style>
  <w:style w:type="character" w:customStyle="1" w:styleId="Nadpis1Char">
    <w:name w:val="Nadpis 1 Char"/>
    <w:basedOn w:val="Standardnpsmoodstavce"/>
    <w:link w:val="Nadpis1"/>
    <w:uiPriority w:val="9"/>
    <w:rsid w:val="00394323"/>
    <w:rPr>
      <w:rFonts w:ascii="Times New Roman" w:eastAsiaTheme="majorEastAsia" w:hAnsi="Times New Roman" w:cs="Times New Roman"/>
      <w:b/>
      <w:sz w:val="32"/>
      <w:szCs w:val="32"/>
    </w:rPr>
  </w:style>
  <w:style w:type="paragraph" w:styleId="Obsah1">
    <w:name w:val="toc 1"/>
    <w:basedOn w:val="Normln"/>
    <w:next w:val="Normln"/>
    <w:autoRedefine/>
    <w:uiPriority w:val="39"/>
    <w:unhideWhenUsed/>
    <w:rsid w:val="003C7EA6"/>
    <w:pPr>
      <w:spacing w:after="100"/>
    </w:pPr>
    <w:rPr>
      <w:b/>
    </w:rPr>
  </w:style>
  <w:style w:type="paragraph" w:styleId="Obsah2">
    <w:name w:val="toc 2"/>
    <w:basedOn w:val="Normln"/>
    <w:next w:val="Normln"/>
    <w:autoRedefine/>
    <w:uiPriority w:val="39"/>
    <w:unhideWhenUsed/>
    <w:rsid w:val="003C7EA6"/>
    <w:pPr>
      <w:spacing w:after="0"/>
      <w:ind w:left="220"/>
    </w:pPr>
    <w:rPr>
      <w:b/>
      <w:smallCaps/>
      <w:szCs w:val="20"/>
    </w:rPr>
  </w:style>
  <w:style w:type="paragraph" w:styleId="Obsah3">
    <w:name w:val="toc 3"/>
    <w:basedOn w:val="Normln"/>
    <w:next w:val="Normln"/>
    <w:autoRedefine/>
    <w:uiPriority w:val="39"/>
    <w:unhideWhenUsed/>
    <w:rsid w:val="003C7EA6"/>
    <w:pPr>
      <w:spacing w:after="0"/>
      <w:ind w:left="440"/>
    </w:pPr>
    <w:rPr>
      <w:iCs/>
      <w:szCs w:val="20"/>
    </w:rPr>
  </w:style>
  <w:style w:type="paragraph" w:styleId="Obsah4">
    <w:name w:val="toc 4"/>
    <w:basedOn w:val="Normln"/>
    <w:next w:val="Normln"/>
    <w:autoRedefine/>
    <w:uiPriority w:val="39"/>
    <w:unhideWhenUsed/>
    <w:rsid w:val="00C84A28"/>
    <w:pPr>
      <w:spacing w:after="0"/>
      <w:ind w:left="660"/>
    </w:pPr>
    <w:rPr>
      <w:sz w:val="18"/>
      <w:szCs w:val="18"/>
    </w:rPr>
  </w:style>
  <w:style w:type="paragraph" w:styleId="Obsah5">
    <w:name w:val="toc 5"/>
    <w:basedOn w:val="Normln"/>
    <w:next w:val="Normln"/>
    <w:autoRedefine/>
    <w:uiPriority w:val="39"/>
    <w:unhideWhenUsed/>
    <w:rsid w:val="00C84A28"/>
    <w:pPr>
      <w:spacing w:after="0"/>
      <w:ind w:left="880"/>
    </w:pPr>
    <w:rPr>
      <w:sz w:val="18"/>
      <w:szCs w:val="18"/>
    </w:rPr>
  </w:style>
  <w:style w:type="paragraph" w:styleId="Obsah6">
    <w:name w:val="toc 6"/>
    <w:basedOn w:val="Normln"/>
    <w:next w:val="Normln"/>
    <w:autoRedefine/>
    <w:uiPriority w:val="39"/>
    <w:unhideWhenUsed/>
    <w:rsid w:val="00C84A28"/>
    <w:pPr>
      <w:spacing w:after="0"/>
      <w:ind w:left="1100"/>
    </w:pPr>
    <w:rPr>
      <w:sz w:val="18"/>
      <w:szCs w:val="18"/>
    </w:rPr>
  </w:style>
  <w:style w:type="paragraph" w:styleId="Obsah7">
    <w:name w:val="toc 7"/>
    <w:basedOn w:val="Normln"/>
    <w:next w:val="Normln"/>
    <w:autoRedefine/>
    <w:uiPriority w:val="39"/>
    <w:unhideWhenUsed/>
    <w:rsid w:val="00C84A28"/>
    <w:pPr>
      <w:spacing w:after="0"/>
      <w:ind w:left="1320"/>
    </w:pPr>
    <w:rPr>
      <w:sz w:val="18"/>
      <w:szCs w:val="18"/>
    </w:rPr>
  </w:style>
  <w:style w:type="paragraph" w:styleId="Obsah8">
    <w:name w:val="toc 8"/>
    <w:basedOn w:val="Normln"/>
    <w:next w:val="Normln"/>
    <w:autoRedefine/>
    <w:uiPriority w:val="39"/>
    <w:unhideWhenUsed/>
    <w:rsid w:val="00C84A28"/>
    <w:pPr>
      <w:spacing w:after="0"/>
      <w:ind w:left="1540"/>
    </w:pPr>
    <w:rPr>
      <w:sz w:val="18"/>
      <w:szCs w:val="18"/>
    </w:rPr>
  </w:style>
  <w:style w:type="paragraph" w:styleId="Obsah9">
    <w:name w:val="toc 9"/>
    <w:basedOn w:val="Normln"/>
    <w:next w:val="Normln"/>
    <w:autoRedefine/>
    <w:uiPriority w:val="39"/>
    <w:unhideWhenUsed/>
    <w:rsid w:val="00C84A28"/>
    <w:pPr>
      <w:spacing w:after="0"/>
      <w:ind w:left="1760"/>
    </w:pPr>
    <w:rPr>
      <w:sz w:val="18"/>
      <w:szCs w:val="18"/>
    </w:rPr>
  </w:style>
  <w:style w:type="character" w:styleId="Hypertextovodkaz">
    <w:name w:val="Hyperlink"/>
    <w:basedOn w:val="Standardnpsmoodstavce"/>
    <w:uiPriority w:val="99"/>
    <w:unhideWhenUsed/>
    <w:rsid w:val="00272143"/>
    <w:rPr>
      <w:color w:val="0563C1" w:themeColor="hyperlink"/>
      <w:u w:val="single"/>
    </w:rPr>
  </w:style>
  <w:style w:type="character" w:customStyle="1" w:styleId="Nadpis3Char">
    <w:name w:val="Nadpis 3 Char"/>
    <w:basedOn w:val="Standardnpsmoodstavce"/>
    <w:link w:val="Nadpis3"/>
    <w:uiPriority w:val="9"/>
    <w:rsid w:val="00411BEE"/>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875100"/>
    <w:rPr>
      <w:rFonts w:ascii="Times New Roman" w:eastAsiaTheme="majorEastAsia" w:hAnsi="Times New Roman" w:cstheme="majorBidi"/>
      <w:b/>
      <w:iCs/>
      <w:sz w:val="32"/>
    </w:rPr>
  </w:style>
  <w:style w:type="character" w:customStyle="1" w:styleId="Nadpis5Char">
    <w:name w:val="Nadpis 5 Char"/>
    <w:basedOn w:val="Standardnpsmoodstavce"/>
    <w:link w:val="Nadpis5"/>
    <w:uiPriority w:val="9"/>
    <w:rsid w:val="000C0031"/>
    <w:rPr>
      <w:rFonts w:ascii="Times New Roman" w:eastAsiaTheme="majorEastAsia" w:hAnsi="Times New Roman" w:cstheme="majorBidi"/>
      <w:b/>
      <w:sz w:val="30"/>
    </w:rPr>
  </w:style>
  <w:style w:type="character" w:customStyle="1" w:styleId="Nadpis6Char">
    <w:name w:val="Nadpis 6 Char"/>
    <w:basedOn w:val="Standardnpsmoodstavce"/>
    <w:link w:val="Nadpis6"/>
    <w:uiPriority w:val="9"/>
    <w:semiHidden/>
    <w:rsid w:val="004F2EA8"/>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4F2EA8"/>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F2E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F2EA8"/>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4F2EA8"/>
    <w:pPr>
      <w:spacing w:line="259" w:lineRule="auto"/>
      <w:jc w:val="left"/>
      <w:outlineLvl w:val="9"/>
    </w:pPr>
    <w:rPr>
      <w:rFonts w:asciiTheme="majorHAnsi" w:hAnsiTheme="majorHAnsi" w:cstheme="majorBidi"/>
      <w:b w:val="0"/>
      <w:color w:val="2E74B5" w:themeColor="accent1" w:themeShade="BF"/>
      <w:lang w:eastAsia="cs-CZ"/>
    </w:rPr>
  </w:style>
  <w:style w:type="character" w:styleId="Odkaznakoment">
    <w:name w:val="annotation reference"/>
    <w:basedOn w:val="Standardnpsmoodstavce"/>
    <w:uiPriority w:val="99"/>
    <w:semiHidden/>
    <w:unhideWhenUsed/>
    <w:rsid w:val="00BE7477"/>
    <w:rPr>
      <w:sz w:val="16"/>
      <w:szCs w:val="16"/>
    </w:rPr>
  </w:style>
  <w:style w:type="paragraph" w:styleId="Textkomente">
    <w:name w:val="annotation text"/>
    <w:basedOn w:val="Normln"/>
    <w:link w:val="TextkomenteChar"/>
    <w:uiPriority w:val="99"/>
    <w:semiHidden/>
    <w:unhideWhenUsed/>
    <w:rsid w:val="00BE7477"/>
    <w:pPr>
      <w:spacing w:line="240" w:lineRule="auto"/>
    </w:pPr>
    <w:rPr>
      <w:sz w:val="20"/>
      <w:szCs w:val="20"/>
    </w:rPr>
  </w:style>
  <w:style w:type="character" w:customStyle="1" w:styleId="TextkomenteChar">
    <w:name w:val="Text komentáře Char"/>
    <w:basedOn w:val="Standardnpsmoodstavce"/>
    <w:link w:val="Textkomente"/>
    <w:uiPriority w:val="99"/>
    <w:semiHidden/>
    <w:rsid w:val="00BE747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E7477"/>
    <w:rPr>
      <w:b/>
      <w:bCs/>
    </w:rPr>
  </w:style>
  <w:style w:type="character" w:customStyle="1" w:styleId="PedmtkomenteChar">
    <w:name w:val="Předmět komentáře Char"/>
    <w:basedOn w:val="TextkomenteChar"/>
    <w:link w:val="Pedmtkomente"/>
    <w:uiPriority w:val="99"/>
    <w:semiHidden/>
    <w:rsid w:val="00BE7477"/>
    <w:rPr>
      <w:rFonts w:ascii="Times New Roman" w:hAnsi="Times New Roman"/>
      <w:b/>
      <w:bCs/>
      <w:sz w:val="20"/>
      <w:szCs w:val="20"/>
    </w:rPr>
  </w:style>
  <w:style w:type="paragraph" w:styleId="Textbubliny">
    <w:name w:val="Balloon Text"/>
    <w:basedOn w:val="Normln"/>
    <w:link w:val="TextbublinyChar"/>
    <w:uiPriority w:val="99"/>
    <w:semiHidden/>
    <w:unhideWhenUsed/>
    <w:rsid w:val="00BE74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7477"/>
    <w:rPr>
      <w:rFonts w:ascii="Segoe UI" w:hAnsi="Segoe UI" w:cs="Segoe UI"/>
      <w:sz w:val="18"/>
      <w:szCs w:val="18"/>
    </w:rPr>
  </w:style>
  <w:style w:type="paragraph" w:styleId="Nzev">
    <w:name w:val="Title"/>
    <w:aliases w:val="bez očíslování"/>
    <w:basedOn w:val="Normln"/>
    <w:next w:val="Normln"/>
    <w:link w:val="NzevChar"/>
    <w:autoRedefine/>
    <w:uiPriority w:val="10"/>
    <w:qFormat/>
    <w:rsid w:val="009C0C34"/>
    <w:pPr>
      <w:spacing w:before="240" w:after="0"/>
      <w:ind w:left="431" w:hanging="431"/>
      <w:contextualSpacing/>
      <w:outlineLvl w:val="0"/>
    </w:pPr>
    <w:rPr>
      <w:rFonts w:eastAsiaTheme="majorEastAsia" w:cstheme="majorBidi"/>
      <w:b/>
      <w:spacing w:val="-10"/>
      <w:kern w:val="28"/>
      <w:sz w:val="32"/>
      <w:szCs w:val="56"/>
    </w:rPr>
  </w:style>
  <w:style w:type="character" w:customStyle="1" w:styleId="NzevChar">
    <w:name w:val="Název Char"/>
    <w:aliases w:val="bez očíslování Char"/>
    <w:basedOn w:val="Standardnpsmoodstavce"/>
    <w:link w:val="Nzev"/>
    <w:uiPriority w:val="10"/>
    <w:rsid w:val="009C0C34"/>
    <w:rPr>
      <w:rFonts w:ascii="Times New Roman" w:eastAsiaTheme="majorEastAsia" w:hAnsi="Times New Roman" w:cstheme="majorBidi"/>
      <w:b/>
      <w:spacing w:val="-10"/>
      <w:kern w:val="28"/>
      <w:sz w:val="32"/>
      <w:szCs w:val="56"/>
    </w:rPr>
  </w:style>
  <w:style w:type="character" w:styleId="Sledovanodkaz">
    <w:name w:val="FollowedHyperlink"/>
    <w:basedOn w:val="Standardnpsmoodstavce"/>
    <w:uiPriority w:val="99"/>
    <w:semiHidden/>
    <w:unhideWhenUsed/>
    <w:rsid w:val="00C93F17"/>
    <w:rPr>
      <w:color w:val="954F72" w:themeColor="followedHyperlink"/>
      <w:u w:val="single"/>
    </w:rPr>
  </w:style>
  <w:style w:type="table" w:styleId="Mkatabulky">
    <w:name w:val="Table Grid"/>
    <w:basedOn w:val="Normlntabulka"/>
    <w:uiPriority w:val="39"/>
    <w:rsid w:val="00F4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D64B8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64B88"/>
    <w:rPr>
      <w:rFonts w:ascii="Times New Roman" w:hAnsi="Times New Roman"/>
      <w:sz w:val="20"/>
      <w:szCs w:val="20"/>
    </w:rPr>
  </w:style>
  <w:style w:type="character" w:styleId="Odkaznavysvtlivky">
    <w:name w:val="endnote reference"/>
    <w:basedOn w:val="Standardnpsmoodstavce"/>
    <w:uiPriority w:val="99"/>
    <w:semiHidden/>
    <w:unhideWhenUsed/>
    <w:rsid w:val="00D64B88"/>
    <w:rPr>
      <w:vertAlign w:val="superscript"/>
    </w:rPr>
  </w:style>
  <w:style w:type="paragraph" w:customStyle="1" w:styleId="l5">
    <w:name w:val="l5"/>
    <w:basedOn w:val="Normln"/>
    <w:rsid w:val="00057A8F"/>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057A8F"/>
    <w:rPr>
      <w:i/>
      <w:iCs/>
    </w:rPr>
  </w:style>
  <w:style w:type="paragraph" w:styleId="Bezmezer">
    <w:name w:val="No Spacing"/>
    <w:uiPriority w:val="1"/>
    <w:qFormat/>
    <w:rsid w:val="009F10A7"/>
    <w:pPr>
      <w:spacing w:after="0" w:line="240" w:lineRule="auto"/>
      <w:ind w:firstLine="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kluzevpraxi.cz/kategorie-ucitel/1122-spolecne-vzdelavani-je-prirozena-vec" TargetMode="External"/><Relationship Id="rId18" Type="http://schemas.openxmlformats.org/officeDocument/2006/relationships/hyperlink" Target="https://www.zakonyprolidi.cz/cs/2004-56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msmt.cz/dokumenty-3/vyhlaska-c-27-2016-sb-o-vzdelavani-zaku-se-specialnimi-2" TargetMode="External"/><Relationship Id="rId17" Type="http://schemas.openxmlformats.org/officeDocument/2006/relationships/hyperlink" Target="https://www.zakonyprolidi.cz/cs/2006-108" TargetMode="External"/><Relationship Id="rId2" Type="http://schemas.openxmlformats.org/officeDocument/2006/relationships/numbering" Target="numbering.xml"/><Relationship Id="rId16" Type="http://schemas.openxmlformats.org/officeDocument/2006/relationships/hyperlink" Target="https://www.msmt.cz/file/5605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d.who.int/browse11/l-m/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kn10.uzis.cz/prohlizec/F84.9" TargetMode="External"/><Relationship Id="rId23" Type="http://schemas.openxmlformats.org/officeDocument/2006/relationships/fontTable" Target="fontTable.xml"/><Relationship Id="rId10" Type="http://schemas.openxmlformats.org/officeDocument/2006/relationships/hyperlink" Target="https://autismport.cz/o-autistickem-spektru/detail/porucha-autistickeho-spektra-dle-mezinarodni-klasifikace-nemoci-mkn-11?fbclid=IwAR0J_qm4aybKRGuGUTadSmUbIPvq7e7uKw_p7vgUgn6N5TMLSB8jWMd1LdI" TargetMode="External"/><Relationship Id="rId19" Type="http://schemas.openxmlformats.org/officeDocument/2006/relationships/hyperlink" Target="https://www.msmt.cz/dokumenty-3/skolsky-zak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smt.cz/vzdelavani/socialni-programy/vyhlasky-2" TargetMode="External"/><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7594-FC78-4223-B5F3-4F7677C7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10670</Words>
  <Characters>62957</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2022-04-20T12:19:00Z</dcterms:created>
  <dcterms:modified xsi:type="dcterms:W3CDTF">2022-04-20T12:48:00Z</dcterms:modified>
</cp:coreProperties>
</file>