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01" w:rsidRDefault="009E4201" w:rsidP="009E4201"/>
    <w:p w:rsidR="009E4201" w:rsidRPr="008A73EF" w:rsidRDefault="008A73EF" w:rsidP="008A73EF">
      <w:pPr>
        <w:jc w:val="center"/>
        <w:rPr>
          <w:b/>
          <w:sz w:val="32"/>
        </w:rPr>
      </w:pPr>
      <w:r w:rsidRPr="008A73EF">
        <w:rPr>
          <w:b/>
          <w:sz w:val="32"/>
        </w:rPr>
        <w:t>UNIVERZITA PALACKÉHO V OLOMOUCI</w:t>
      </w:r>
    </w:p>
    <w:p w:rsidR="008A73EF" w:rsidRPr="00EF44F3" w:rsidRDefault="008A73EF" w:rsidP="008A73EF">
      <w:pPr>
        <w:jc w:val="center"/>
        <w:rPr>
          <w:sz w:val="28"/>
        </w:rPr>
      </w:pPr>
      <w:r w:rsidRPr="00EF44F3">
        <w:rPr>
          <w:sz w:val="28"/>
        </w:rPr>
        <w:t>FAKULTA ZDRAVOTNICKÝCH VĚD</w:t>
      </w:r>
    </w:p>
    <w:p w:rsidR="008A73EF" w:rsidRPr="00EF44F3" w:rsidRDefault="008A73EF" w:rsidP="008A73EF">
      <w:pPr>
        <w:jc w:val="center"/>
      </w:pPr>
      <w:r w:rsidRPr="00EF44F3">
        <w:t>Ústav ošetřovatelství</w:t>
      </w:r>
    </w:p>
    <w:p w:rsidR="009E4201" w:rsidRDefault="009E4201" w:rsidP="009E4201"/>
    <w:p w:rsidR="009E4201" w:rsidRDefault="009E4201" w:rsidP="009E4201"/>
    <w:p w:rsidR="009E4201" w:rsidRDefault="009E4201" w:rsidP="009E4201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Pr="00691F1A" w:rsidRDefault="008A73EF" w:rsidP="00691F1A">
      <w:pPr>
        <w:jc w:val="center"/>
        <w:rPr>
          <w:sz w:val="28"/>
        </w:rPr>
      </w:pPr>
      <w:r w:rsidRPr="00691F1A">
        <w:rPr>
          <w:sz w:val="28"/>
        </w:rPr>
        <w:t>Lucie Bajerová</w:t>
      </w:r>
    </w:p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Pr="00691F1A" w:rsidRDefault="00A739C5" w:rsidP="00691F1A">
      <w:pPr>
        <w:jc w:val="center"/>
        <w:rPr>
          <w:b/>
          <w:sz w:val="32"/>
        </w:rPr>
      </w:pPr>
      <w:r>
        <w:rPr>
          <w:b/>
          <w:sz w:val="32"/>
        </w:rPr>
        <w:t>Specifika o</w:t>
      </w:r>
      <w:r w:rsidR="008D25B4">
        <w:rPr>
          <w:b/>
          <w:sz w:val="32"/>
        </w:rPr>
        <w:t>šetřovatelská péče u dospělých pacientů</w:t>
      </w:r>
      <w:r w:rsidR="00691F1A" w:rsidRPr="00691F1A">
        <w:rPr>
          <w:b/>
          <w:sz w:val="32"/>
        </w:rPr>
        <w:t xml:space="preserve"> s mentálním postižením</w:t>
      </w:r>
    </w:p>
    <w:p w:rsidR="00691F1A" w:rsidRPr="00691F1A" w:rsidRDefault="00691F1A" w:rsidP="00691F1A">
      <w:pPr>
        <w:jc w:val="center"/>
        <w:rPr>
          <w:sz w:val="28"/>
        </w:rPr>
      </w:pPr>
      <w:r w:rsidRPr="00691F1A">
        <w:rPr>
          <w:sz w:val="28"/>
        </w:rPr>
        <w:t>Bakalářská práce</w:t>
      </w:r>
    </w:p>
    <w:p w:rsidR="00691F1A" w:rsidRDefault="00691F1A" w:rsidP="008A73EF"/>
    <w:p w:rsidR="00691F1A" w:rsidRDefault="00691F1A" w:rsidP="008A73EF"/>
    <w:p w:rsidR="00691F1A" w:rsidRDefault="00691F1A" w:rsidP="00691F1A">
      <w:pPr>
        <w:jc w:val="center"/>
      </w:pPr>
      <w:r>
        <w:t>Vedoucí práce: Mgr. Šárka Šaňáková, Ph.D.</w:t>
      </w:r>
    </w:p>
    <w:p w:rsidR="00691F1A" w:rsidRDefault="00691F1A" w:rsidP="00691F1A">
      <w:pPr>
        <w:jc w:val="center"/>
      </w:pPr>
    </w:p>
    <w:p w:rsidR="00691F1A" w:rsidRDefault="00691F1A" w:rsidP="00691F1A">
      <w:pPr>
        <w:jc w:val="center"/>
      </w:pPr>
    </w:p>
    <w:p w:rsidR="00691F1A" w:rsidRDefault="00691F1A" w:rsidP="00691F1A">
      <w:pPr>
        <w:jc w:val="center"/>
      </w:pPr>
    </w:p>
    <w:p w:rsidR="00691F1A" w:rsidRDefault="00691F1A" w:rsidP="00870713"/>
    <w:p w:rsidR="00691F1A" w:rsidRDefault="00691F1A" w:rsidP="00A739C5"/>
    <w:p w:rsidR="00691F1A" w:rsidRPr="00267205" w:rsidRDefault="00691F1A" w:rsidP="00691F1A">
      <w:pPr>
        <w:jc w:val="center"/>
        <w:rPr>
          <w:sz w:val="28"/>
        </w:rPr>
      </w:pPr>
      <w:r w:rsidRPr="00267205">
        <w:rPr>
          <w:sz w:val="28"/>
        </w:rPr>
        <w:t>Olomouc 2021</w:t>
      </w:r>
    </w:p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8A73EF" w:rsidRDefault="008A73EF" w:rsidP="008A73EF"/>
    <w:p w:rsidR="009E4201" w:rsidRDefault="009E4201" w:rsidP="009E4201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>
      <w:r>
        <w:t>Prohlašuji, že jsem bakalářskou práci vypracovala samostatně a použila jen uvedené bibliografické a elektronické zdroje.</w:t>
      </w:r>
    </w:p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1C52B7">
      <w:r>
        <w:t>V Olomouci dne 30. 4. 202</w:t>
      </w:r>
      <w:r w:rsidR="00E1675A">
        <w:t>1</w:t>
      </w:r>
      <w:r w:rsidR="00E1675A">
        <w:tab/>
      </w:r>
      <w:r w:rsidR="00E1675A">
        <w:tab/>
      </w:r>
      <w:r w:rsidR="00E1675A">
        <w:tab/>
      </w:r>
      <w:r w:rsidR="001C52B7">
        <w:t xml:space="preserve">         </w:t>
      </w:r>
      <w:r w:rsidR="00AC516A">
        <w:t>.</w:t>
      </w:r>
      <w:r w:rsidR="00D86C91">
        <w:t>................................</w:t>
      </w:r>
      <w:r w:rsidR="008F0615">
        <w:t>.........................</w:t>
      </w:r>
    </w:p>
    <w:p w:rsidR="006F1248" w:rsidRDefault="006F1248" w:rsidP="00691F1A">
      <w:r>
        <w:tab/>
      </w:r>
      <w:r>
        <w:tab/>
      </w:r>
      <w:r>
        <w:tab/>
      </w:r>
      <w:r w:rsidR="00D86C91">
        <w:tab/>
      </w:r>
      <w:r w:rsidR="00D86C91">
        <w:tab/>
      </w:r>
      <w:r w:rsidR="00D86C91">
        <w:tab/>
        <w:t xml:space="preserve">               </w:t>
      </w:r>
      <w:r w:rsidR="00071FD7">
        <w:tab/>
      </w:r>
      <w:r w:rsidR="008F0615">
        <w:tab/>
      </w:r>
      <w:r>
        <w:t>podpis</w:t>
      </w:r>
    </w:p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9E4201" w:rsidRDefault="009E4201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870713" w:rsidRDefault="00870713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691F1A" w:rsidRDefault="00691F1A" w:rsidP="00691F1A"/>
    <w:p w:rsidR="00071FD7" w:rsidRDefault="00071FD7" w:rsidP="00071FD7">
      <w:pPr>
        <w:ind w:firstLine="708"/>
      </w:pPr>
      <w:r>
        <w:t>Mé poděkování patří Mgr. Šárce Šaňá</w:t>
      </w:r>
      <w:r w:rsidR="0027036B">
        <w:t>kové, Ph.D. za odborné vedení a </w:t>
      </w:r>
      <w:r>
        <w:t>poskytování cenných rad při zpracování přehledové bakalářské práce.</w:t>
      </w:r>
    </w:p>
    <w:p w:rsidR="009E4201" w:rsidRDefault="00691F1A" w:rsidP="00071FD7">
      <w:pPr>
        <w:rPr>
          <w:b/>
          <w:sz w:val="28"/>
        </w:rPr>
      </w:pPr>
      <w:r w:rsidRPr="00691F1A">
        <w:rPr>
          <w:b/>
          <w:sz w:val="28"/>
        </w:rPr>
        <w:lastRenderedPageBreak/>
        <w:t>A</w:t>
      </w:r>
      <w:r w:rsidR="00071FD7">
        <w:rPr>
          <w:b/>
          <w:sz w:val="28"/>
        </w:rPr>
        <w:t>NOTACE</w:t>
      </w:r>
    </w:p>
    <w:p w:rsidR="00071FD7" w:rsidRPr="00071FD7" w:rsidRDefault="00071FD7" w:rsidP="00071FD7"/>
    <w:p w:rsidR="009E4201" w:rsidRDefault="00691F1A" w:rsidP="00691F1A">
      <w:r w:rsidRPr="00E1675A">
        <w:rPr>
          <w:b/>
        </w:rPr>
        <w:t>Typ práce:</w:t>
      </w:r>
      <w:r>
        <w:t xml:space="preserve"> </w:t>
      </w:r>
      <w:r w:rsidR="00870713">
        <w:tab/>
      </w:r>
      <w:r w:rsidR="00870713">
        <w:tab/>
      </w:r>
      <w:r>
        <w:t>Bakalářská práce</w:t>
      </w:r>
    </w:p>
    <w:p w:rsidR="00691F1A" w:rsidRDefault="00691F1A" w:rsidP="00691F1A">
      <w:r w:rsidRPr="00E1675A">
        <w:rPr>
          <w:b/>
        </w:rPr>
        <w:t xml:space="preserve">Téma práce: </w:t>
      </w:r>
      <w:r w:rsidR="00870713" w:rsidRPr="00E1675A">
        <w:rPr>
          <w:b/>
        </w:rPr>
        <w:tab/>
      </w:r>
      <w:r w:rsidR="00870713">
        <w:tab/>
      </w:r>
      <w:r w:rsidR="00C809E6">
        <w:t>Ošetřovatelská péče u pacientů ohrožených</w:t>
      </w:r>
      <w:r>
        <w:t xml:space="preserve"> sociálním vyloučením</w:t>
      </w:r>
    </w:p>
    <w:p w:rsidR="00691F1A" w:rsidRDefault="00691F1A" w:rsidP="00A739C5">
      <w:pPr>
        <w:ind w:left="2124" w:hanging="2124"/>
      </w:pPr>
      <w:r w:rsidRPr="00E1675A">
        <w:rPr>
          <w:b/>
        </w:rPr>
        <w:t>Název práce:</w:t>
      </w:r>
      <w:r>
        <w:t xml:space="preserve"> </w:t>
      </w:r>
      <w:r w:rsidR="00A739C5">
        <w:tab/>
      </w:r>
      <w:r w:rsidR="00434CCB">
        <w:t>Specifika o</w:t>
      </w:r>
      <w:r w:rsidR="008D25B4">
        <w:t>šetřovatelská péče u</w:t>
      </w:r>
      <w:r>
        <w:t xml:space="preserve"> </w:t>
      </w:r>
      <w:r w:rsidR="008D25B4">
        <w:t>dospělých</w:t>
      </w:r>
      <w:r w:rsidR="00A739C5">
        <w:t xml:space="preserve"> </w:t>
      </w:r>
      <w:r w:rsidR="008D25B4">
        <w:t>pacientů</w:t>
      </w:r>
      <w:r>
        <w:t xml:space="preserve"> s mentálním postižením</w:t>
      </w:r>
    </w:p>
    <w:p w:rsidR="00691F1A" w:rsidRDefault="00691F1A" w:rsidP="00A739C5">
      <w:pPr>
        <w:ind w:left="2124" w:hanging="2124"/>
      </w:pPr>
      <w:r w:rsidRPr="00E1675A">
        <w:rPr>
          <w:b/>
        </w:rPr>
        <w:t>Název práce v AJ:</w:t>
      </w:r>
      <w:r>
        <w:t xml:space="preserve"> </w:t>
      </w:r>
      <w:r w:rsidR="00870713">
        <w:tab/>
      </w:r>
      <w:r w:rsidR="00434CCB">
        <w:t>Specifics of n</w:t>
      </w:r>
      <w:r w:rsidR="00726B0B">
        <w:t>ursing care for</w:t>
      </w:r>
      <w:r w:rsidR="00434CCB">
        <w:t xml:space="preserve"> </w:t>
      </w:r>
      <w:r w:rsidR="00A739C5">
        <w:t xml:space="preserve">adult </w:t>
      </w:r>
      <w:r w:rsidR="00434CCB">
        <w:t>patients with intellectual disability</w:t>
      </w:r>
    </w:p>
    <w:p w:rsidR="00870713" w:rsidRDefault="00870713" w:rsidP="00691F1A">
      <w:r w:rsidRPr="00E1675A">
        <w:rPr>
          <w:b/>
        </w:rPr>
        <w:t>Datum zadání:</w:t>
      </w:r>
      <w:r>
        <w:t xml:space="preserve"> </w:t>
      </w:r>
      <w:r>
        <w:tab/>
        <w:t>2020</w:t>
      </w:r>
      <w:r w:rsidR="00071FD7">
        <w:t>-11-23</w:t>
      </w:r>
    </w:p>
    <w:p w:rsidR="00870713" w:rsidRPr="00E1675A" w:rsidRDefault="00870713" w:rsidP="00691F1A">
      <w:r w:rsidRPr="00E1675A">
        <w:rPr>
          <w:b/>
        </w:rPr>
        <w:t>Datum odevzdání:</w:t>
      </w:r>
      <w:r w:rsidR="00E1675A">
        <w:rPr>
          <w:b/>
        </w:rPr>
        <w:tab/>
      </w:r>
      <w:r w:rsidR="00E1675A">
        <w:t>2021</w:t>
      </w:r>
      <w:r w:rsidR="00103321">
        <w:t>-04-30</w:t>
      </w:r>
    </w:p>
    <w:p w:rsidR="00870713" w:rsidRDefault="00870713" w:rsidP="00691F1A">
      <w:r w:rsidRPr="00E1675A">
        <w:rPr>
          <w:b/>
        </w:rPr>
        <w:t>VŠ, fakulta, ústav:</w:t>
      </w:r>
      <w:r>
        <w:t xml:space="preserve"> </w:t>
      </w:r>
      <w:r>
        <w:tab/>
        <w:t>Univerzita Palackého v Olomouci</w:t>
      </w:r>
    </w:p>
    <w:p w:rsidR="00870713" w:rsidRDefault="00870713" w:rsidP="00691F1A">
      <w:r>
        <w:tab/>
      </w:r>
      <w:r>
        <w:tab/>
      </w:r>
      <w:r>
        <w:tab/>
        <w:t>Fakulta zdravotnických věd</w:t>
      </w:r>
    </w:p>
    <w:p w:rsidR="00870713" w:rsidRDefault="00870713" w:rsidP="00870713">
      <w:pPr>
        <w:ind w:left="1416" w:firstLine="708"/>
      </w:pPr>
      <w:r>
        <w:t>Ústav ošetřovatelství</w:t>
      </w:r>
    </w:p>
    <w:p w:rsidR="00870713" w:rsidRDefault="00870713" w:rsidP="00870713">
      <w:r w:rsidRPr="00E1675A">
        <w:rPr>
          <w:b/>
        </w:rPr>
        <w:t>Autor:</w:t>
      </w:r>
      <w:r w:rsidRPr="00E1675A">
        <w:rPr>
          <w:b/>
        </w:rPr>
        <w:tab/>
      </w:r>
      <w:r>
        <w:tab/>
      </w:r>
      <w:r>
        <w:tab/>
        <w:t>Lucie Bajerová</w:t>
      </w:r>
    </w:p>
    <w:p w:rsidR="00870713" w:rsidRDefault="00870713" w:rsidP="00870713">
      <w:r w:rsidRPr="00E1675A">
        <w:rPr>
          <w:b/>
        </w:rPr>
        <w:t>Vedoucí:</w:t>
      </w:r>
      <w:r>
        <w:tab/>
      </w:r>
      <w:r>
        <w:tab/>
        <w:t>Mgr. Šárka Šaňáková, Ph.D.</w:t>
      </w:r>
    </w:p>
    <w:p w:rsidR="00870713" w:rsidRPr="00E1675A" w:rsidRDefault="00870713" w:rsidP="00870713">
      <w:pPr>
        <w:rPr>
          <w:b/>
        </w:rPr>
      </w:pPr>
      <w:r w:rsidRPr="00E1675A">
        <w:rPr>
          <w:b/>
        </w:rPr>
        <w:t>Oponent:</w:t>
      </w:r>
    </w:p>
    <w:p w:rsidR="0087510C" w:rsidRDefault="00870713" w:rsidP="0087510C">
      <w:pPr>
        <w:ind w:left="2124" w:hanging="2124"/>
        <w:rPr>
          <w:b/>
        </w:rPr>
      </w:pPr>
      <w:r w:rsidRPr="00E1675A">
        <w:rPr>
          <w:b/>
        </w:rPr>
        <w:t>Abstrakt v ČJ:</w:t>
      </w:r>
      <w:r w:rsidRPr="00E1675A">
        <w:rPr>
          <w:b/>
        </w:rPr>
        <w:tab/>
      </w:r>
    </w:p>
    <w:p w:rsidR="00870713" w:rsidRDefault="00870713" w:rsidP="00151EFC">
      <w:r>
        <w:t>Přehledová bakalářsk</w:t>
      </w:r>
      <w:r w:rsidR="005566CA">
        <w:t>á práce se zabývá problematikou</w:t>
      </w:r>
      <w:r w:rsidR="008D25B4">
        <w:t xml:space="preserve"> ošetřovatelské péče u dospělých</w:t>
      </w:r>
      <w:r w:rsidR="0087510C">
        <w:t xml:space="preserve"> </w:t>
      </w:r>
      <w:r w:rsidR="008D25B4">
        <w:t>pacientů</w:t>
      </w:r>
      <w:r w:rsidR="005566CA">
        <w:t xml:space="preserve"> s mentálním </w:t>
      </w:r>
      <w:r w:rsidR="00647CDF">
        <w:t>postižením z pohledu všeobecné sestry. Cílem práce byl</w:t>
      </w:r>
      <w:r w:rsidR="0087510C">
        <w:t>o sumarizovat aktuální dohle</w:t>
      </w:r>
      <w:r w:rsidR="004B5E64">
        <w:t>dané</w:t>
      </w:r>
      <w:r w:rsidR="00647CDF">
        <w:t xml:space="preserve"> publikované poznatky o s</w:t>
      </w:r>
      <w:r w:rsidR="008D25B4">
        <w:t>pecificích ošetřovatelské péče u dospělých</w:t>
      </w:r>
      <w:r w:rsidR="00647CDF">
        <w:t xml:space="preserve"> </w:t>
      </w:r>
      <w:r w:rsidR="008F0615" w:rsidRPr="008F0615">
        <w:t>pacientů</w:t>
      </w:r>
      <w:r w:rsidR="00647CDF">
        <w:t xml:space="preserve"> s mentálním postižením. Teoretická východi</w:t>
      </w:r>
      <w:r w:rsidR="0087510C">
        <w:t xml:space="preserve">ska byla zpracována </w:t>
      </w:r>
      <w:r w:rsidR="00647CDF">
        <w:t>z </w:t>
      </w:r>
      <w:r w:rsidR="0087510C">
        <w:t>dohledaných</w:t>
      </w:r>
      <w:r w:rsidR="00647CDF">
        <w:t xml:space="preserve"> výzkumných studií z</w:t>
      </w:r>
      <w:r w:rsidR="0087510C">
        <w:t> </w:t>
      </w:r>
      <w:r w:rsidR="00647CDF">
        <w:t>databází</w:t>
      </w:r>
      <w:r w:rsidR="0087510C">
        <w:t xml:space="preserve"> </w:t>
      </w:r>
      <w:hyperlink r:id="rId8" w:history="1">
        <w:r w:rsidR="00647CDF" w:rsidRPr="008F0615">
          <w:t>Bibliographia medica Čechoslovaca (Medvik)</w:t>
        </w:r>
      </w:hyperlink>
      <w:r w:rsidR="00647CDF" w:rsidRPr="008F0615">
        <w:t xml:space="preserve">, EBSCO, Google Scholar, </w:t>
      </w:r>
      <w:hyperlink r:id="rId9" w:history="1">
        <w:r w:rsidR="00647CDF" w:rsidRPr="008F0615">
          <w:t>Ovid Emcare with Ovid Nursing Full Text+</w:t>
        </w:r>
      </w:hyperlink>
      <w:r w:rsidR="00647CDF" w:rsidRPr="008F0615">
        <w:t>, ProQuest</w:t>
      </w:r>
      <w:r w:rsidR="00AF1B2B" w:rsidRPr="008F0615">
        <w:t xml:space="preserve">, </w:t>
      </w:r>
      <w:r w:rsidR="008D25B4" w:rsidRPr="008F0615">
        <w:t>PubMed a rozpracována do d</w:t>
      </w:r>
      <w:r w:rsidR="00647CDF" w:rsidRPr="008F0615">
        <w:t xml:space="preserve">vou </w:t>
      </w:r>
      <w:r w:rsidR="008D25B4" w:rsidRPr="008F0615">
        <w:t xml:space="preserve">dílčích </w:t>
      </w:r>
      <w:r w:rsidR="00647CDF" w:rsidRPr="008F0615">
        <w:t>cílů. Prvním dílčím cílem bylo</w:t>
      </w:r>
      <w:r w:rsidR="00647CDF">
        <w:t xml:space="preserve"> </w:t>
      </w:r>
      <w:r w:rsidR="0087510C">
        <w:t>před</w:t>
      </w:r>
      <w:r w:rsidR="004B5E64">
        <w:t>ložit aktuální dohledané</w:t>
      </w:r>
      <w:r w:rsidR="0087510C">
        <w:t xml:space="preserve"> publikované poznatky o specificích</w:t>
      </w:r>
      <w:r w:rsidR="00F40A0B">
        <w:t xml:space="preserve"> u</w:t>
      </w:r>
      <w:r w:rsidR="0087510C">
        <w:t xml:space="preserve"> dospělých osob s mentálním postižením. Druhým dílčím cílem bylo</w:t>
      </w:r>
      <w:r w:rsidR="004B5E64">
        <w:t xml:space="preserve"> předložit aktuální dohledané</w:t>
      </w:r>
      <w:r w:rsidR="008D25B4">
        <w:t xml:space="preserve"> </w:t>
      </w:r>
      <w:r w:rsidR="0087510C">
        <w:t>pub</w:t>
      </w:r>
      <w:r w:rsidR="006E5FB0">
        <w:t>likované poznatky o</w:t>
      </w:r>
      <w:r w:rsidR="0087510C">
        <w:t xml:space="preserve"> potřebách dospělých pacientů s mentálním post</w:t>
      </w:r>
      <w:r w:rsidR="00F40A0B">
        <w:t>ižením v kontextu ošetřovatelské péče</w:t>
      </w:r>
      <w:r w:rsidR="004B5E64">
        <w:t>.</w:t>
      </w:r>
    </w:p>
    <w:p w:rsidR="00870713" w:rsidRDefault="00870713" w:rsidP="00870713">
      <w:pPr>
        <w:rPr>
          <w:b/>
        </w:rPr>
      </w:pPr>
      <w:r w:rsidRPr="00E1675A">
        <w:rPr>
          <w:b/>
        </w:rPr>
        <w:t>Abstrakt v AJ:</w:t>
      </w:r>
    </w:p>
    <w:p w:rsidR="0087510C" w:rsidRPr="0087510C" w:rsidRDefault="0087510C" w:rsidP="00870713">
      <w:r>
        <w:t>The</w:t>
      </w:r>
      <w:r w:rsidR="00522816">
        <w:t xml:space="preserve"> bachelor thesis deals with the </w:t>
      </w:r>
      <w:r w:rsidR="00726B0B">
        <w:t>topic of nursing care for</w:t>
      </w:r>
      <w:r w:rsidR="00103321">
        <w:t xml:space="preserve"> adult patients with </w:t>
      </w:r>
      <w:r>
        <w:t>intellectual disability from the perspective of a nurse. The goal of this wo</w:t>
      </w:r>
      <w:r w:rsidR="00103321">
        <w:t>rk was to </w:t>
      </w:r>
      <w:r w:rsidR="004B5E64">
        <w:t>summarize the current</w:t>
      </w:r>
      <w:r>
        <w:t xml:space="preserve"> published findings on</w:t>
      </w:r>
      <w:r w:rsidR="00726B0B">
        <w:t xml:space="preserve"> specifics of nursing care for</w:t>
      </w:r>
      <w:r>
        <w:t xml:space="preserve"> adult patients with intellectual disability. The theoretical b</w:t>
      </w:r>
      <w:r w:rsidR="00103321">
        <w:t xml:space="preserve">ackground was compiled from </w:t>
      </w:r>
      <w:r w:rsidR="00103321">
        <w:lastRenderedPageBreak/>
        <w:t>the </w:t>
      </w:r>
      <w:r>
        <w:t xml:space="preserve">research studies from the </w:t>
      </w:r>
      <w:hyperlink r:id="rId10" w:history="1">
        <w:r w:rsidR="00AF1B2B" w:rsidRPr="00E11BAF">
          <w:t>Bibliographia medica Čechoslovaca (Medvik)</w:t>
        </w:r>
      </w:hyperlink>
      <w:r w:rsidR="00AF1B2B" w:rsidRPr="00E11BAF">
        <w:t xml:space="preserve">, </w:t>
      </w:r>
      <w:r w:rsidR="00AF1B2B">
        <w:t>EBSCO,</w:t>
      </w:r>
      <w:r w:rsidR="00AF1B2B" w:rsidRPr="00E11BAF">
        <w:t> </w:t>
      </w:r>
      <w:r w:rsidR="00C931AA">
        <w:t xml:space="preserve">Google Scholar, </w:t>
      </w:r>
      <w:hyperlink r:id="rId11" w:history="1">
        <w:r w:rsidR="00C931AA" w:rsidRPr="00E11BAF">
          <w:t>Ovid Emcare with Ovid Nursing Full Text+</w:t>
        </w:r>
      </w:hyperlink>
      <w:r w:rsidR="00103321">
        <w:t>, ProQuest and </w:t>
      </w:r>
      <w:r w:rsidR="00C931AA">
        <w:t>PubMed</w:t>
      </w:r>
      <w:r w:rsidR="00AF1B2B">
        <w:t xml:space="preserve"> databases and developed into two subgoals. The first subgoal was to presen</w:t>
      </w:r>
      <w:r w:rsidR="004B5E64">
        <w:t>t the current</w:t>
      </w:r>
      <w:r w:rsidR="00AF1B2B">
        <w:t xml:space="preserve"> published informa</w:t>
      </w:r>
      <w:r w:rsidR="008D25B4">
        <w:t xml:space="preserve">tion about specifics of adults </w:t>
      </w:r>
      <w:r w:rsidR="00AF1B2B">
        <w:t>with intellectual disability. The second subgoal was t</w:t>
      </w:r>
      <w:r w:rsidR="004B5E64">
        <w:t>o present the current</w:t>
      </w:r>
      <w:r w:rsidR="00AF1B2B">
        <w:t xml:space="preserve"> publi</w:t>
      </w:r>
      <w:r w:rsidR="006E5FB0">
        <w:t xml:space="preserve">shed information about </w:t>
      </w:r>
      <w:r w:rsidR="00103321">
        <w:t>needs of </w:t>
      </w:r>
      <w:r w:rsidR="00AF1B2B">
        <w:t xml:space="preserve">adult patients </w:t>
      </w:r>
      <w:r w:rsidR="00F40A0B">
        <w:t>with intellectual disability in th</w:t>
      </w:r>
      <w:r w:rsidR="004B5E64">
        <w:t xml:space="preserve">e context of </w:t>
      </w:r>
      <w:r w:rsidR="008D25B4">
        <w:t xml:space="preserve">a </w:t>
      </w:r>
      <w:r w:rsidR="004B5E64">
        <w:t xml:space="preserve">nursing care. </w:t>
      </w:r>
    </w:p>
    <w:p w:rsidR="00870713" w:rsidRDefault="00870713" w:rsidP="00870713">
      <w:pPr>
        <w:ind w:left="2124" w:hanging="2124"/>
      </w:pPr>
      <w:r w:rsidRPr="00E1675A">
        <w:rPr>
          <w:b/>
        </w:rPr>
        <w:t>Klíčová slova v ČJ:</w:t>
      </w:r>
      <w:r>
        <w:tab/>
        <w:t xml:space="preserve">mentální postižení, </w:t>
      </w:r>
      <w:r w:rsidR="005566CA">
        <w:t xml:space="preserve">mentální retardace, </w:t>
      </w:r>
      <w:r>
        <w:t>ošetřovatelská péče,</w:t>
      </w:r>
      <w:r w:rsidR="005566CA">
        <w:t xml:space="preserve"> dospělí</w:t>
      </w:r>
      <w:r w:rsidR="00481E28">
        <w:t xml:space="preserve"> pacienti,</w:t>
      </w:r>
      <w:r w:rsidR="005566CA">
        <w:t xml:space="preserve"> specifické potřeby</w:t>
      </w:r>
      <w:r w:rsidR="00054662">
        <w:t>, překážky péče, hospitalizace</w:t>
      </w:r>
    </w:p>
    <w:p w:rsidR="00870713" w:rsidRDefault="00870713" w:rsidP="00870713">
      <w:pPr>
        <w:ind w:left="2124" w:hanging="2124"/>
      </w:pPr>
      <w:r w:rsidRPr="00E1675A">
        <w:rPr>
          <w:b/>
        </w:rPr>
        <w:t>Klíčová slova v AJ:</w:t>
      </w:r>
      <w:r w:rsidR="001C5C47">
        <w:tab/>
        <w:t>intellectual disability</w:t>
      </w:r>
      <w:r>
        <w:t xml:space="preserve">, </w:t>
      </w:r>
      <w:r w:rsidR="005566CA">
        <w:t xml:space="preserve">mental retardation, </w:t>
      </w:r>
      <w:r>
        <w:t>nursing ca</w:t>
      </w:r>
      <w:r w:rsidR="001C5C47">
        <w:t>re,</w:t>
      </w:r>
      <w:r w:rsidR="00BF472D">
        <w:t xml:space="preserve"> </w:t>
      </w:r>
      <w:r w:rsidR="005566CA">
        <w:t xml:space="preserve">adult </w:t>
      </w:r>
      <w:r w:rsidR="00BF472D">
        <w:t>patients, specific needs</w:t>
      </w:r>
      <w:r w:rsidR="00054662">
        <w:t>, barriers to care, hospitalization</w:t>
      </w:r>
    </w:p>
    <w:p w:rsidR="00E1675A" w:rsidRPr="00AF1B2B" w:rsidRDefault="00E1675A" w:rsidP="00870713">
      <w:pPr>
        <w:ind w:left="2124" w:hanging="2124"/>
      </w:pPr>
      <w:r w:rsidRPr="00E1675A">
        <w:rPr>
          <w:b/>
        </w:rPr>
        <w:t>Rozsah práce:</w:t>
      </w:r>
      <w:r w:rsidR="00AF1B2B">
        <w:rPr>
          <w:b/>
        </w:rPr>
        <w:t xml:space="preserve">  </w:t>
      </w:r>
      <w:r w:rsidR="008A14C3">
        <w:t>56</w:t>
      </w:r>
      <w:r w:rsidR="004B5E64">
        <w:t xml:space="preserve"> stran/ 0</w:t>
      </w:r>
      <w:r w:rsidR="00AF1B2B">
        <w:t xml:space="preserve"> příloh</w:t>
      </w:r>
    </w:p>
    <w:p w:rsidR="00644FEC" w:rsidRDefault="00644FEC">
      <w:pPr>
        <w:sectPr w:rsidR="00644FEC" w:rsidSect="00644FEC">
          <w:footerReference w:type="default" r:id="rId12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</w:p>
    <w:p w:rsidR="00644FEC" w:rsidRDefault="00644FEC"/>
    <w:p w:rsidR="009E4201" w:rsidRDefault="009E4201" w:rsidP="009E4201"/>
    <w:sdt>
      <w:sdtPr>
        <w:rPr>
          <w:rFonts w:ascii="Times New Roman" w:eastAsiaTheme="minorHAnsi" w:hAnsi="Times New Roman" w:cs="Arial"/>
          <w:b w:val="0"/>
          <w:bCs w:val="0"/>
          <w:color w:val="auto"/>
          <w:sz w:val="24"/>
          <w:szCs w:val="24"/>
        </w:rPr>
        <w:id w:val="269689313"/>
        <w:docPartObj>
          <w:docPartGallery w:val="Table of Contents"/>
          <w:docPartUnique/>
        </w:docPartObj>
      </w:sdtPr>
      <w:sdtContent>
        <w:p w:rsidR="004B5E64" w:rsidRDefault="004B5E64">
          <w:pPr>
            <w:pStyle w:val="Nadpisobsahu"/>
            <w:rPr>
              <w:rFonts w:ascii="Times New Roman" w:hAnsi="Times New Roman" w:cs="Times New Roman"/>
              <w:color w:val="auto"/>
              <w:sz w:val="32"/>
            </w:rPr>
          </w:pPr>
          <w:r w:rsidRPr="004B5E64">
            <w:rPr>
              <w:rFonts w:ascii="Times New Roman" w:hAnsi="Times New Roman" w:cs="Times New Roman"/>
              <w:color w:val="auto"/>
              <w:sz w:val="32"/>
            </w:rPr>
            <w:t>Obsah</w:t>
          </w:r>
        </w:p>
        <w:p w:rsidR="004B5E64" w:rsidRPr="004B5E64" w:rsidRDefault="004B5E64" w:rsidP="004B5E64"/>
        <w:p w:rsidR="009D063B" w:rsidRDefault="008000B6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>
            <w:fldChar w:fldCharType="begin"/>
          </w:r>
          <w:r w:rsidR="004B5E64">
            <w:instrText xml:space="preserve"> TOC \o "1-3" \h \z \u </w:instrText>
          </w:r>
          <w:r>
            <w:fldChar w:fldCharType="separate"/>
          </w:r>
          <w:hyperlink w:anchor="_Toc67390870" w:history="1">
            <w:r w:rsidR="009D063B" w:rsidRPr="00F441C4">
              <w:rPr>
                <w:rStyle w:val="Hypertextovodkaz"/>
                <w:rFonts w:cs="Times New Roman"/>
                <w:noProof/>
              </w:rPr>
              <w:t>Úvod</w:t>
            </w:r>
            <w:r w:rsidR="009D0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063B">
              <w:rPr>
                <w:noProof/>
                <w:webHidden/>
              </w:rPr>
              <w:instrText xml:space="preserve"> PAGEREF _Toc67390870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4C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63B" w:rsidRDefault="008000B6">
          <w:pPr>
            <w:pStyle w:val="Obsah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67390871" w:history="1">
            <w:r w:rsidR="009D063B" w:rsidRPr="00F441C4">
              <w:rPr>
                <w:rStyle w:val="Hypertextovodkaz"/>
                <w:rFonts w:cs="Times New Roman"/>
                <w:noProof/>
              </w:rPr>
              <w:t>1</w:t>
            </w:r>
            <w:r w:rsidR="009D0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9D063B" w:rsidRPr="00F441C4">
              <w:rPr>
                <w:rStyle w:val="Hypertextovodkaz"/>
                <w:rFonts w:cs="Times New Roman"/>
                <w:noProof/>
              </w:rPr>
              <w:t>Popis rešeršní činnosti</w:t>
            </w:r>
            <w:r w:rsidR="009D0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063B">
              <w:rPr>
                <w:noProof/>
                <w:webHidden/>
              </w:rPr>
              <w:instrText xml:space="preserve"> PAGEREF _Toc67390871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4C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63B" w:rsidRDefault="008000B6">
          <w:pPr>
            <w:pStyle w:val="Obsah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67390872" w:history="1">
            <w:r w:rsidR="009D063B" w:rsidRPr="00F441C4">
              <w:rPr>
                <w:rStyle w:val="Hypertextovodkaz"/>
                <w:rFonts w:cs="Times New Roman"/>
                <w:noProof/>
              </w:rPr>
              <w:t>2</w:t>
            </w:r>
            <w:r w:rsidR="009D0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9D063B" w:rsidRPr="00F441C4">
              <w:rPr>
                <w:rStyle w:val="Hypertextovodkaz"/>
                <w:rFonts w:cs="Times New Roman"/>
                <w:noProof/>
              </w:rPr>
              <w:t>Specifika dospělých osob s mentálním postižením</w:t>
            </w:r>
            <w:r w:rsidR="009D0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063B">
              <w:rPr>
                <w:noProof/>
                <w:webHidden/>
              </w:rPr>
              <w:instrText xml:space="preserve"> PAGEREF _Toc67390872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4C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63B" w:rsidRDefault="008000B6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67390873" w:history="1">
            <w:r w:rsidR="009D063B" w:rsidRPr="00F441C4">
              <w:rPr>
                <w:rStyle w:val="Hypertextovodkaz"/>
                <w:rFonts w:cs="Times New Roman"/>
                <w:noProof/>
              </w:rPr>
              <w:t>2.1</w:t>
            </w:r>
            <w:r w:rsidR="009D0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9D063B" w:rsidRPr="00F441C4">
              <w:rPr>
                <w:rStyle w:val="Hypertextovodkaz"/>
                <w:rFonts w:cs="Times New Roman"/>
                <w:noProof/>
              </w:rPr>
              <w:t>Míra autonomie u osob s mentálním postižením</w:t>
            </w:r>
            <w:r w:rsidR="009D0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063B">
              <w:rPr>
                <w:noProof/>
                <w:webHidden/>
              </w:rPr>
              <w:instrText xml:space="preserve"> PAGEREF _Toc67390873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4C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63B" w:rsidRDefault="008000B6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67390874" w:history="1">
            <w:r w:rsidR="009D063B" w:rsidRPr="00F441C4">
              <w:rPr>
                <w:rStyle w:val="Hypertextovodkaz"/>
                <w:rFonts w:cs="Times New Roman"/>
                <w:noProof/>
              </w:rPr>
              <w:t>2.2</w:t>
            </w:r>
            <w:r w:rsidR="009D0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9D063B" w:rsidRPr="00F441C4">
              <w:rPr>
                <w:rStyle w:val="Hypertextovodkaz"/>
                <w:rFonts w:cs="Times New Roman"/>
                <w:noProof/>
              </w:rPr>
              <w:t>Psychiatrické poruchy u osob s mentálním postižením</w:t>
            </w:r>
            <w:r w:rsidR="009D0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063B">
              <w:rPr>
                <w:noProof/>
                <w:webHidden/>
              </w:rPr>
              <w:instrText xml:space="preserve"> PAGEREF _Toc67390874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4C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63B" w:rsidRDefault="008000B6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67390875" w:history="1">
            <w:r w:rsidR="009D063B" w:rsidRPr="00F441C4">
              <w:rPr>
                <w:rStyle w:val="Hypertextovodkaz"/>
                <w:rFonts w:cs="Times New Roman"/>
                <w:noProof/>
              </w:rPr>
              <w:t>2.3</w:t>
            </w:r>
            <w:r w:rsidR="009D0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9D063B" w:rsidRPr="00F441C4">
              <w:rPr>
                <w:rStyle w:val="Hypertextovodkaz"/>
                <w:rFonts w:cs="Times New Roman"/>
                <w:noProof/>
              </w:rPr>
              <w:t>Stárnutí u osob s mentálním postižením</w:t>
            </w:r>
            <w:r w:rsidR="009D0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063B">
              <w:rPr>
                <w:noProof/>
                <w:webHidden/>
              </w:rPr>
              <w:instrText xml:space="preserve"> PAGEREF _Toc67390875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4C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63B" w:rsidRDefault="008000B6">
          <w:pPr>
            <w:pStyle w:val="Obsah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67390876" w:history="1">
            <w:r w:rsidR="009D063B" w:rsidRPr="00F441C4">
              <w:rPr>
                <w:rStyle w:val="Hypertextovodkaz"/>
                <w:rFonts w:cs="Times New Roman"/>
                <w:noProof/>
              </w:rPr>
              <w:t>3</w:t>
            </w:r>
            <w:r w:rsidR="009D0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9D063B" w:rsidRPr="00F441C4">
              <w:rPr>
                <w:rStyle w:val="Hypertextovodkaz"/>
                <w:rFonts w:cs="Times New Roman"/>
                <w:noProof/>
              </w:rPr>
              <w:t>Potřeby dospělých pacientů s mentálním postižením v kontextu ošetřovatelské péče</w:t>
            </w:r>
            <w:r w:rsidR="009D0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063B">
              <w:rPr>
                <w:noProof/>
                <w:webHidden/>
              </w:rPr>
              <w:instrText xml:space="preserve"> PAGEREF _Toc67390876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4C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63B" w:rsidRDefault="008000B6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67390877" w:history="1">
            <w:r w:rsidR="009D063B" w:rsidRPr="00F441C4">
              <w:rPr>
                <w:rStyle w:val="Hypertextovodkaz"/>
                <w:rFonts w:cs="Times New Roman"/>
                <w:noProof/>
              </w:rPr>
              <w:t>3.1</w:t>
            </w:r>
            <w:r w:rsidR="009D0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9D063B" w:rsidRPr="00F441C4">
              <w:rPr>
                <w:rStyle w:val="Hypertextovodkaz"/>
                <w:rFonts w:cs="Times New Roman"/>
                <w:noProof/>
              </w:rPr>
              <w:t>Komunikace s dospělými pacienty s mentálním postižením</w:t>
            </w:r>
            <w:r w:rsidR="009D0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063B">
              <w:rPr>
                <w:noProof/>
                <w:webHidden/>
              </w:rPr>
              <w:instrText xml:space="preserve"> PAGEREF _Toc67390877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4C3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63B" w:rsidRDefault="008000B6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67390878" w:history="1">
            <w:r w:rsidR="009D063B" w:rsidRPr="00F441C4">
              <w:rPr>
                <w:rStyle w:val="Hypertextovodkaz"/>
                <w:rFonts w:cs="Times New Roman"/>
                <w:noProof/>
              </w:rPr>
              <w:t>3.2</w:t>
            </w:r>
            <w:r w:rsidR="009D0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9D063B" w:rsidRPr="00F441C4">
              <w:rPr>
                <w:rStyle w:val="Hypertextovodkaz"/>
                <w:rFonts w:cs="Times New Roman"/>
                <w:noProof/>
              </w:rPr>
              <w:t>Diagnostika potřeb a plánování intervencí u dospělých pacientů s mentálním postižením</w:t>
            </w:r>
            <w:r w:rsidR="009D0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063B">
              <w:rPr>
                <w:noProof/>
                <w:webHidden/>
              </w:rPr>
              <w:instrText xml:space="preserve"> PAGEREF _Toc67390878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4C3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63B" w:rsidRDefault="008000B6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67390879" w:history="1">
            <w:r w:rsidR="009D063B" w:rsidRPr="00F441C4">
              <w:rPr>
                <w:rStyle w:val="Hypertextovodkaz"/>
                <w:rFonts w:cs="Times New Roman"/>
                <w:noProof/>
              </w:rPr>
              <w:t>3.3</w:t>
            </w:r>
            <w:r w:rsidR="009D0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9D063B" w:rsidRPr="00F441C4">
              <w:rPr>
                <w:rStyle w:val="Hypertextovodkaz"/>
                <w:rFonts w:cs="Times New Roman"/>
                <w:noProof/>
              </w:rPr>
              <w:t>Význam a limitace dohledaných poznatků</w:t>
            </w:r>
            <w:r w:rsidR="009D0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063B">
              <w:rPr>
                <w:noProof/>
                <w:webHidden/>
              </w:rPr>
              <w:instrText xml:space="preserve"> PAGEREF _Toc67390879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4C3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63B" w:rsidRDefault="008000B6" w:rsidP="00861814">
          <w:pPr>
            <w:pStyle w:val="Obsah2"/>
            <w:tabs>
              <w:tab w:val="right" w:leader="dot" w:pos="9061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67390880" w:history="1">
            <w:r w:rsidR="009D063B" w:rsidRPr="00F441C4">
              <w:rPr>
                <w:rStyle w:val="Hypertextovodkaz"/>
                <w:rFonts w:cs="Times New Roman"/>
                <w:noProof/>
              </w:rPr>
              <w:t>Závěr</w:t>
            </w:r>
            <w:r w:rsidR="009D0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063B">
              <w:rPr>
                <w:noProof/>
                <w:webHidden/>
              </w:rPr>
              <w:instrText xml:space="preserve"> PAGEREF _Toc67390880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4C3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63B" w:rsidRDefault="008000B6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67390881" w:history="1">
            <w:r w:rsidR="009D063B" w:rsidRPr="00F441C4">
              <w:rPr>
                <w:rStyle w:val="Hypertextovodkaz"/>
                <w:rFonts w:cs="Times New Roman"/>
                <w:noProof/>
              </w:rPr>
              <w:t>Referenční seznam</w:t>
            </w:r>
            <w:r w:rsidR="009D0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063B">
              <w:rPr>
                <w:noProof/>
                <w:webHidden/>
              </w:rPr>
              <w:instrText xml:space="preserve"> PAGEREF _Toc67390881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4C3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063B" w:rsidRDefault="008000B6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67390882" w:history="1">
            <w:r w:rsidR="009D063B" w:rsidRPr="00F441C4">
              <w:rPr>
                <w:rStyle w:val="Hypertextovodkaz"/>
                <w:rFonts w:cs="Times New Roman"/>
                <w:noProof/>
              </w:rPr>
              <w:t>Seznam zkratek</w:t>
            </w:r>
            <w:r w:rsidR="009D0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063B">
              <w:rPr>
                <w:noProof/>
                <w:webHidden/>
              </w:rPr>
              <w:instrText xml:space="preserve"> PAGEREF _Toc67390882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4C3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E64" w:rsidRDefault="008000B6">
          <w:r>
            <w:fldChar w:fldCharType="end"/>
          </w:r>
        </w:p>
      </w:sdtContent>
    </w:sdt>
    <w:p w:rsidR="009E4201" w:rsidRDefault="009E4201" w:rsidP="009E4201"/>
    <w:p w:rsidR="009E4201" w:rsidRDefault="009E4201" w:rsidP="009E4201"/>
    <w:p w:rsidR="009E4201" w:rsidRDefault="009E4201" w:rsidP="009E4201"/>
    <w:p w:rsidR="009E4201" w:rsidRDefault="009E4201" w:rsidP="009E4201"/>
    <w:p w:rsidR="009E4201" w:rsidRDefault="009E4201" w:rsidP="009E4201"/>
    <w:p w:rsidR="009E4201" w:rsidRDefault="009E4201" w:rsidP="009E4201"/>
    <w:p w:rsidR="009E4201" w:rsidRDefault="009E4201" w:rsidP="009E4201"/>
    <w:p w:rsidR="009E4201" w:rsidRDefault="009E4201" w:rsidP="009E4201"/>
    <w:p w:rsidR="009E4201" w:rsidRDefault="009E4201" w:rsidP="009E4201"/>
    <w:p w:rsidR="009E4201" w:rsidRDefault="009E4201">
      <w:r>
        <w:br w:type="page"/>
      </w:r>
    </w:p>
    <w:p w:rsidR="009E4201" w:rsidRPr="008A14C3" w:rsidRDefault="00054662" w:rsidP="007444AF">
      <w:pPr>
        <w:pStyle w:val="Nadpis1"/>
        <w:rPr>
          <w:rFonts w:ascii="Times New Roman" w:hAnsi="Times New Roman" w:cs="Times New Roman"/>
          <w:color w:val="auto"/>
          <w:sz w:val="32"/>
        </w:rPr>
      </w:pPr>
      <w:bookmarkStart w:id="0" w:name="_Toc67390870"/>
      <w:r w:rsidRPr="008A14C3">
        <w:rPr>
          <w:rFonts w:ascii="Times New Roman" w:hAnsi="Times New Roman" w:cs="Times New Roman"/>
          <w:color w:val="auto"/>
          <w:sz w:val="32"/>
        </w:rPr>
        <w:lastRenderedPageBreak/>
        <w:t>Úvod</w:t>
      </w:r>
      <w:bookmarkEnd w:id="0"/>
    </w:p>
    <w:p w:rsidR="00A20A00" w:rsidRDefault="00A20A00" w:rsidP="009E4201"/>
    <w:p w:rsidR="00AC516A" w:rsidRDefault="00AC516A" w:rsidP="00EB3D72">
      <w:pPr>
        <w:ind w:right="480" w:firstLine="708"/>
      </w:pPr>
      <w:r>
        <w:t>Odhaduje se, že 10 % světové populace žije se zdravotním postiže</w:t>
      </w:r>
      <w:r w:rsidR="000323C1">
        <w:t>ním. Z tohoto počtu 1</w:t>
      </w:r>
      <w:r w:rsidR="000323C1">
        <w:sym w:font="Symbol" w:char="F02D"/>
      </w:r>
      <w:r w:rsidR="00375C3C">
        <w:t>3 % lidí</w:t>
      </w:r>
      <w:r>
        <w:t xml:space="preserve"> žije s mentálním postižením, což představuje přibližně 200 milionů lidí žijících s mentálním postižením</w:t>
      </w:r>
      <w:r w:rsidR="007C32F5">
        <w:t xml:space="preserve"> na celém světě (Ndengeyingoma,</w:t>
      </w:r>
      <w:r w:rsidR="00071FD7">
        <w:t xml:space="preserve"> </w:t>
      </w:r>
      <w:r>
        <w:t xml:space="preserve">Ruel, 2016, s. 3199). </w:t>
      </w:r>
      <w:r w:rsidR="005D4525">
        <w:t>Lidé s mentálním postižením (MP)</w:t>
      </w:r>
      <w:r>
        <w:t xml:space="preserve"> jsou zranitelnou skupinou s charakteristickými znaky, </w:t>
      </w:r>
      <w:r w:rsidR="00D6140E">
        <w:t xml:space="preserve">jimiž </w:t>
      </w:r>
      <w:r>
        <w:t>jsou</w:t>
      </w:r>
      <w:r w:rsidR="00D6140E">
        <w:t xml:space="preserve">: </w:t>
      </w:r>
      <w:r>
        <w:t>horší fyzické a duševní zdraví, dvakrát</w:t>
      </w:r>
      <w:r w:rsidR="00861814">
        <w:t xml:space="preserve"> až čtyřikrát vyšší úmrtnost ve </w:t>
      </w:r>
      <w:r>
        <w:t>srovnání s běžnou populací, až o dvě desetiletí kratší délka</w:t>
      </w:r>
      <w:r w:rsidR="00F73CFF">
        <w:t xml:space="preserve"> života (Reppermund et al., 2020</w:t>
      </w:r>
      <w:r>
        <w:t xml:space="preserve">, s. 420) a vysoká míra nemocnosti a hospitalizací (Doody et. al., 2019, s. 1).  </w:t>
      </w:r>
    </w:p>
    <w:p w:rsidR="00071FD7" w:rsidRDefault="00AC516A" w:rsidP="00E670ED">
      <w:pPr>
        <w:ind w:right="480" w:firstLine="708"/>
      </w:pPr>
      <w:r>
        <w:t xml:space="preserve">Všeobecné sestry pracují v mnoha prostředích a s různými skupinami lidí. Určité skupiny lidí mají potřeby, </w:t>
      </w:r>
      <w:r w:rsidR="00D6140E">
        <w:t xml:space="preserve">jež </w:t>
      </w:r>
      <w:r>
        <w:t>vyžadují specifické přístupy, mezi něž se řadí i lidé s MP. Mentálně postižení čelí v rámci systému zdravotní péče mnoha výzvám. Jedná se především o přístup</w:t>
      </w:r>
      <w:r w:rsidR="008F0615">
        <w:t xml:space="preserve"> ke zdravotním službám a nerovnou kvalitu</w:t>
      </w:r>
      <w:r>
        <w:t xml:space="preserve"> p</w:t>
      </w:r>
      <w:r w:rsidR="007C32F5">
        <w:t>oskytované péče (Ndengeyingoma,</w:t>
      </w:r>
      <w:r w:rsidR="00071FD7">
        <w:t xml:space="preserve"> </w:t>
      </w:r>
      <w:r>
        <w:t>Ruel,</w:t>
      </w:r>
      <w:r w:rsidR="005D4525">
        <w:t xml:space="preserve"> 2016, s. 3199</w:t>
      </w:r>
      <w:r w:rsidR="00D6140E">
        <w:sym w:font="Symbol" w:char="F02D"/>
      </w:r>
      <w:r w:rsidR="005D4525">
        <w:t>3200). Osoby s MP</w:t>
      </w:r>
      <w:r>
        <w:t xml:space="preserve"> jsou stále obecně považovány za devalvovanou a stigmatizovanou skupinu (Boot et. al, 2018, s. 901). Diskriminační postoje a stigmatizující přístupy k dospělým </w:t>
      </w:r>
      <w:r w:rsidR="00103321">
        <w:t>pacientům s MP se vyskytují i </w:t>
      </w:r>
      <w:r w:rsidR="007C32F5">
        <w:t>u </w:t>
      </w:r>
      <w:r>
        <w:t xml:space="preserve">poskytovatelů zdravotní péče, jež negativně ovlivňují kvalitu poskytované péče (Desroches, 2019, s. 211). Přehlížené a neuspokojené chronické a komplexní potřeby v oblastech tělesného a duševního zdraví u osob s MP mají vliv na jejich zdraví a pohodu (Brown et al., 2019, s. 2418). </w:t>
      </w:r>
    </w:p>
    <w:p w:rsidR="00AC516A" w:rsidRDefault="00AC516A" w:rsidP="00E670ED">
      <w:pPr>
        <w:ind w:right="480" w:firstLine="708"/>
      </w:pPr>
      <w:r>
        <w:t xml:space="preserve">Všeobecné sestry mají důležitou úlohu v léčbě </w:t>
      </w:r>
      <w:r w:rsidR="00071FD7">
        <w:t>a</w:t>
      </w:r>
      <w:r w:rsidR="007C32F5">
        <w:t xml:space="preserve"> péči o pacienty s MP (Hughes,</w:t>
      </w:r>
      <w:r w:rsidR="0027036B">
        <w:t> </w:t>
      </w:r>
      <w:r>
        <w:t>Hennessy, 2018, s. 4), ale ne vždy se cít</w:t>
      </w:r>
      <w:r w:rsidR="00690140">
        <w:t xml:space="preserve">í </w:t>
      </w:r>
      <w:r>
        <w:t>připravené a kompetentní k poskytování optimální péče a podpory zdraví. Všeobecné sestry prožívají ve vztahu k pacientům s MP pocity strachu, nejistoty, nervozity, dále vnímají komunikační bariéry a spoléhají se na přítomnost doprovodné pečující osoby, od kt</w:t>
      </w:r>
      <w:r w:rsidR="0027036B">
        <w:t>eré očekávají aktivní přístup a </w:t>
      </w:r>
      <w:r>
        <w:t>poskytování péče a informací o pac</w:t>
      </w:r>
      <w:r w:rsidR="00CE7273">
        <w:t xml:space="preserve">ientovi s MP (Lewis, Gaffney a Wilson, 2017, s. 1476, </w:t>
      </w:r>
      <w:r>
        <w:t>1480</w:t>
      </w:r>
      <w:r w:rsidR="00D6140E">
        <w:sym w:font="Symbol" w:char="F02D"/>
      </w:r>
      <w:r>
        <w:t>1482). Bez dostate</w:t>
      </w:r>
      <w:r w:rsidR="007D0196">
        <w:t>čných</w:t>
      </w:r>
      <w:r w:rsidR="0065474D">
        <w:t xml:space="preserve"> znalostí o charakteristikách lidí</w:t>
      </w:r>
      <w:r w:rsidR="009D063B">
        <w:t xml:space="preserve"> </w:t>
      </w:r>
      <w:r w:rsidR="007D0196">
        <w:t>s MP a</w:t>
      </w:r>
      <w:r w:rsidR="00D172CF">
        <w:t> </w:t>
      </w:r>
      <w:r>
        <w:t>jejich specifických potřebách nelze dosáhnout kvalitní, bezpečné a podpůrné p</w:t>
      </w:r>
      <w:r w:rsidR="0027036B">
        <w:t>éče (Appelgren et al., 2018, s. </w:t>
      </w:r>
      <w:r>
        <w:t>13).</w:t>
      </w:r>
    </w:p>
    <w:p w:rsidR="00E670ED" w:rsidRDefault="00E670ED" w:rsidP="00E670ED">
      <w:pPr>
        <w:ind w:right="480" w:firstLine="708"/>
      </w:pPr>
      <w:r>
        <w:t>Cílem přehledové bakalářské práce je s</w:t>
      </w:r>
      <w:r w:rsidR="004B5E64">
        <w:t>umarizovat aktuální dohledané</w:t>
      </w:r>
      <w:r>
        <w:t xml:space="preserve"> publikované informace o specificích ošetřovatelské péče u dospělých pacientů s mentálním postižením. Cíl práce </w:t>
      </w:r>
      <w:r w:rsidR="002E3693">
        <w:t>je dále specifikován v dílčích cílech:</w:t>
      </w:r>
    </w:p>
    <w:p w:rsidR="002E3693" w:rsidRDefault="00F40A0B" w:rsidP="002E3693">
      <w:pPr>
        <w:pStyle w:val="Odstavecseseznamem"/>
        <w:numPr>
          <w:ilvl w:val="0"/>
          <w:numId w:val="5"/>
        </w:numPr>
        <w:ind w:right="480"/>
      </w:pPr>
      <w:r>
        <w:lastRenderedPageBreak/>
        <w:t>P</w:t>
      </w:r>
      <w:r w:rsidR="004B5E64">
        <w:t>ředložit aktuální dohledané</w:t>
      </w:r>
      <w:r w:rsidR="002E3693">
        <w:t xml:space="preserve"> publikované poznatky o specificích </w:t>
      </w:r>
      <w:r>
        <w:t xml:space="preserve">u </w:t>
      </w:r>
      <w:r w:rsidR="002E3693">
        <w:t>dospělých osob s mentálním postižením</w:t>
      </w:r>
    </w:p>
    <w:p w:rsidR="002E3693" w:rsidRDefault="004B5E64" w:rsidP="002E3693">
      <w:pPr>
        <w:pStyle w:val="Odstavecseseznamem"/>
        <w:numPr>
          <w:ilvl w:val="0"/>
          <w:numId w:val="5"/>
        </w:numPr>
        <w:ind w:right="480"/>
      </w:pPr>
      <w:r>
        <w:t>Předložit aktuální dohledané</w:t>
      </w:r>
      <w:r w:rsidR="002E3693">
        <w:t xml:space="preserve"> publikované poznat</w:t>
      </w:r>
      <w:r w:rsidR="006E5FB0">
        <w:t>ky o</w:t>
      </w:r>
      <w:r w:rsidR="002E3693">
        <w:t xml:space="preserve"> potřebách dospělých </w:t>
      </w:r>
      <w:r w:rsidR="00F74D35">
        <w:t>pacientů s mentálním postižením v kontextu ošetřovatelské péče</w:t>
      </w:r>
    </w:p>
    <w:p w:rsidR="00E670ED" w:rsidRDefault="00E670ED" w:rsidP="00E670ED">
      <w:pPr>
        <w:ind w:right="480"/>
      </w:pPr>
    </w:p>
    <w:p w:rsidR="00E670ED" w:rsidRDefault="00E670ED" w:rsidP="00E670ED">
      <w:pPr>
        <w:ind w:right="480"/>
      </w:pPr>
      <w:r>
        <w:t>Jako vstupní literatura byly prostudovány následující publikace:</w:t>
      </w:r>
    </w:p>
    <w:p w:rsidR="0065474D" w:rsidRDefault="0065474D" w:rsidP="00E670ED">
      <w:pPr>
        <w:ind w:right="480"/>
      </w:pPr>
    </w:p>
    <w:p w:rsidR="00E670ED" w:rsidRPr="00952CCF" w:rsidRDefault="005D3623" w:rsidP="005D3623">
      <w:pPr>
        <w:ind w:right="480"/>
      </w:pPr>
      <w:r>
        <w:t xml:space="preserve">1. </w:t>
      </w:r>
      <w:r w:rsidR="00E670ED" w:rsidRPr="00952CCF">
        <w:t>BETZ, Cecily L. a Wendy M. NEHRING, ed. Nu</w:t>
      </w:r>
      <w:r w:rsidR="006E5FB0">
        <w:t>rsing care for individuals with </w:t>
      </w:r>
      <w:r w:rsidR="00E670ED" w:rsidRPr="00952CCF">
        <w:t>intellectual and developmental disabilities: an integrated</w:t>
      </w:r>
      <w:r w:rsidR="009F7940">
        <w:t xml:space="preserve"> approach. Baltimore, Md.: Paul </w:t>
      </w:r>
      <w:r w:rsidR="00E670ED" w:rsidRPr="00952CCF">
        <w:t>H. Brookes, c2010, xii, 391 s. ISBN 978-1-55766-982-7.</w:t>
      </w:r>
    </w:p>
    <w:p w:rsidR="00E670ED" w:rsidRDefault="00E670ED" w:rsidP="00E670ED">
      <w:pPr>
        <w:ind w:left="480" w:right="480"/>
      </w:pPr>
    </w:p>
    <w:p w:rsidR="00E670ED" w:rsidRPr="00952CCF" w:rsidRDefault="005D3623" w:rsidP="00E670ED">
      <w:pPr>
        <w:ind w:right="480"/>
      </w:pPr>
      <w:r>
        <w:t xml:space="preserve">2. </w:t>
      </w:r>
      <w:r w:rsidR="00E670ED" w:rsidRPr="00952CCF">
        <w:t>EMERSON, Eric. Problémové chování u lidí s mentální retardací. Přeložil Hana KAŠPAROVSKÁ. Praha: Portál, 2008, 166 s. ISBN 978-80-7367-390-1.</w:t>
      </w:r>
    </w:p>
    <w:p w:rsidR="00E670ED" w:rsidRDefault="00E670ED" w:rsidP="00E670ED">
      <w:pPr>
        <w:ind w:right="480"/>
      </w:pPr>
    </w:p>
    <w:p w:rsidR="00E670ED" w:rsidRDefault="005D3623" w:rsidP="00E670ED">
      <w:pPr>
        <w:ind w:right="480"/>
      </w:pPr>
      <w:r>
        <w:t xml:space="preserve">3. </w:t>
      </w:r>
      <w:r w:rsidR="00E670ED" w:rsidRPr="00EB299E">
        <w:t>SLOWÍK, Josef. Komunikace s lidmi s postižením. P</w:t>
      </w:r>
      <w:r w:rsidR="009F7940">
        <w:t>raha: Portál, 2010. ISBN 978-80-</w:t>
      </w:r>
      <w:r w:rsidR="00E670ED" w:rsidRPr="00EB299E">
        <w:t>7367-691-9.</w:t>
      </w:r>
    </w:p>
    <w:p w:rsidR="00E670ED" w:rsidRDefault="00E670ED" w:rsidP="00E670ED">
      <w:pPr>
        <w:ind w:left="480" w:right="480"/>
      </w:pPr>
    </w:p>
    <w:p w:rsidR="00E670ED" w:rsidRPr="00952CCF" w:rsidRDefault="005D3623" w:rsidP="00E670ED">
      <w:pPr>
        <w:ind w:right="480"/>
      </w:pPr>
      <w:r>
        <w:t xml:space="preserve">4. </w:t>
      </w:r>
      <w:r w:rsidR="00E670ED" w:rsidRPr="00952CCF">
        <w:t>SOLOVSKÁ, Vendula. Rozvoj dovedností dospělých lidí s mentálním postižením. Praha: Portál, 2013. ISBN 978-80-262-0369-8.</w:t>
      </w:r>
    </w:p>
    <w:p w:rsidR="00E670ED" w:rsidRDefault="00E670ED" w:rsidP="00E670ED">
      <w:pPr>
        <w:ind w:left="480" w:right="480"/>
      </w:pPr>
    </w:p>
    <w:p w:rsidR="00E670ED" w:rsidRPr="00952CCF" w:rsidRDefault="005D3623" w:rsidP="00E670ED">
      <w:pPr>
        <w:ind w:right="480"/>
      </w:pPr>
      <w:r>
        <w:t xml:space="preserve">5. </w:t>
      </w:r>
      <w:r w:rsidR="00E670ED" w:rsidRPr="00952CCF">
        <w:t>VALENTA, Milan, Jan MICHALÍK a Martin</w:t>
      </w:r>
      <w:r w:rsidR="0027036B">
        <w:t xml:space="preserve"> LEČBYCH. Mentální postižení: v </w:t>
      </w:r>
      <w:r w:rsidR="00E670ED" w:rsidRPr="00952CCF">
        <w:t>pedagogickém, psychologickém a sociálně-právním kontextu. Praha: Grada Publishing, 2012, 349 s. Psyché. ISBN 978-80-247-3829-1</w:t>
      </w:r>
    </w:p>
    <w:p w:rsidR="00E670ED" w:rsidRDefault="00E670ED" w:rsidP="00E670ED">
      <w:pPr>
        <w:ind w:right="480"/>
      </w:pPr>
    </w:p>
    <w:p w:rsidR="00E670ED" w:rsidRDefault="00E670ED" w:rsidP="00E670ED">
      <w:pPr>
        <w:ind w:right="480"/>
      </w:pPr>
    </w:p>
    <w:p w:rsidR="00E670ED" w:rsidRDefault="00E670ED" w:rsidP="00E670ED">
      <w:pPr>
        <w:ind w:right="480" w:firstLine="708"/>
      </w:pPr>
    </w:p>
    <w:p w:rsidR="003F7EC3" w:rsidRDefault="003F7EC3" w:rsidP="00EB3D72"/>
    <w:p w:rsidR="009E4201" w:rsidRDefault="009E4201" w:rsidP="00EB3D72"/>
    <w:p w:rsidR="009E4201" w:rsidRDefault="009E4201" w:rsidP="009E4201"/>
    <w:p w:rsidR="009E4201" w:rsidRDefault="009E4201" w:rsidP="009E4201"/>
    <w:p w:rsidR="009E4201" w:rsidRDefault="009E4201" w:rsidP="009E4201"/>
    <w:p w:rsidR="009E4201" w:rsidRDefault="009E4201"/>
    <w:p w:rsidR="002E3693" w:rsidRDefault="002E3693" w:rsidP="009E4201">
      <w:pPr>
        <w:rPr>
          <w:b/>
          <w:sz w:val="32"/>
        </w:rPr>
      </w:pPr>
    </w:p>
    <w:p w:rsidR="009E4201" w:rsidRPr="007444AF" w:rsidRDefault="000A68AD" w:rsidP="007444AF">
      <w:pPr>
        <w:pStyle w:val="Nadpis1"/>
        <w:numPr>
          <w:ilvl w:val="0"/>
          <w:numId w:val="7"/>
        </w:numPr>
        <w:rPr>
          <w:rFonts w:ascii="Times New Roman" w:hAnsi="Times New Roman" w:cs="Times New Roman"/>
          <w:color w:val="auto"/>
          <w:sz w:val="32"/>
        </w:rPr>
      </w:pPr>
      <w:bookmarkStart w:id="1" w:name="_Toc67390871"/>
      <w:r w:rsidRPr="007444AF">
        <w:rPr>
          <w:rFonts w:ascii="Times New Roman" w:hAnsi="Times New Roman" w:cs="Times New Roman"/>
          <w:color w:val="auto"/>
          <w:sz w:val="32"/>
        </w:rPr>
        <w:lastRenderedPageBreak/>
        <w:t>P</w:t>
      </w:r>
      <w:r w:rsidR="00DA0451" w:rsidRPr="007444AF">
        <w:rPr>
          <w:rFonts w:ascii="Times New Roman" w:hAnsi="Times New Roman" w:cs="Times New Roman"/>
          <w:color w:val="auto"/>
          <w:sz w:val="32"/>
        </w:rPr>
        <w:t xml:space="preserve">opis </w:t>
      </w:r>
      <w:r w:rsidR="009E4201" w:rsidRPr="007444AF">
        <w:rPr>
          <w:rFonts w:ascii="Times New Roman" w:hAnsi="Times New Roman" w:cs="Times New Roman"/>
          <w:color w:val="auto"/>
          <w:sz w:val="32"/>
        </w:rPr>
        <w:t>rešeršní činnost</w:t>
      </w:r>
      <w:r w:rsidR="00DA0451" w:rsidRPr="007444AF">
        <w:rPr>
          <w:rFonts w:ascii="Times New Roman" w:hAnsi="Times New Roman" w:cs="Times New Roman"/>
          <w:color w:val="auto"/>
          <w:sz w:val="32"/>
        </w:rPr>
        <w:t>i</w:t>
      </w:r>
      <w:bookmarkEnd w:id="1"/>
    </w:p>
    <w:p w:rsidR="00DA0451" w:rsidRDefault="00705EBE" w:rsidP="00EB3D72">
      <w:pPr>
        <w:ind w:firstLine="708"/>
      </w:pPr>
      <w:r>
        <w:t>V následujícím textu je popsána</w:t>
      </w:r>
      <w:r w:rsidR="00DA0451">
        <w:t xml:space="preserve"> rešeršní činnost, na základě </w:t>
      </w:r>
      <w:r w:rsidR="00D6140E">
        <w:t>níž</w:t>
      </w:r>
      <w:r w:rsidR="00DA0451">
        <w:t xml:space="preserve"> došlo k dohledání validních a dostupných zdrojů pro tvorbu této práce. </w:t>
      </w:r>
    </w:p>
    <w:p w:rsidR="009E4201" w:rsidRDefault="008000B6" w:rsidP="009E42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9.15pt;width:425.2pt;height:22.2pt;z-index:251670528;mso-position-horizontal:center;mso-position-horizontal-relative:margin;mso-width-relative:margin;mso-height-relative:margin">
            <v:textbox>
              <w:txbxContent>
                <w:p w:rsidR="00D172CF" w:rsidRPr="006F1248" w:rsidRDefault="00D172CF" w:rsidP="00616650">
                  <w:pPr>
                    <w:ind w:left="708" w:firstLine="708"/>
                    <w:rPr>
                      <w:b/>
                      <w:sz w:val="28"/>
                    </w:rPr>
                  </w:pPr>
                  <w:r w:rsidRPr="006F1248">
                    <w:rPr>
                      <w:b/>
                      <w:sz w:val="28"/>
                    </w:rPr>
                    <w:t>ALGORITMUS REŠERŠNÍ ČINNOSTI</w:t>
                  </w:r>
                </w:p>
              </w:txbxContent>
            </v:textbox>
            <w10:wrap anchorx="margin"/>
          </v:shape>
        </w:pict>
      </w:r>
    </w:p>
    <w:p w:rsidR="009E4201" w:rsidRDefault="008000B6" w:rsidP="009E4201">
      <w:r>
        <w:rPr>
          <w:noProof/>
        </w:rPr>
        <w:pict>
          <v:shape id="_x0000_s1026" type="#_x0000_t202" style="position:absolute;left:0;text-align:left;margin-left:14.2pt;margin-top:39.45pt;width:425.2pt;height:183.7pt;z-index:251660288;mso-position-horizontal-relative:margin;mso-width-relative:margin;mso-height-relative:margin">
            <v:textbox>
              <w:txbxContent>
                <w:p w:rsidR="00D172CF" w:rsidRPr="000A68AD" w:rsidRDefault="00D172CF" w:rsidP="00616650">
                  <w:pPr>
                    <w:ind w:left="1416" w:firstLine="708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VYHLEDÁVACÍ KRITÉRIA:</w:t>
                  </w:r>
                </w:p>
                <w:p w:rsidR="00D172CF" w:rsidRDefault="00D172CF" w:rsidP="0057710F">
                  <w:r w:rsidRPr="003F59BC">
                    <w:rPr>
                      <w:b/>
                    </w:rPr>
                    <w:t>Klíčová slova v ČJ:</w:t>
                  </w:r>
                  <w:r>
                    <w:t xml:space="preserve"> mentální postižení, mentální retardace, ošetřovatelská péče, dospělí pacienti, specifické potřeby, překážky péče, hospitalizace</w:t>
                  </w:r>
                </w:p>
                <w:p w:rsidR="00D172CF" w:rsidRDefault="00D172CF" w:rsidP="000A68AD">
                  <w:r w:rsidRPr="003F59BC">
                    <w:rPr>
                      <w:b/>
                    </w:rPr>
                    <w:t>Klíčová slova v AJ:</w:t>
                  </w:r>
                  <w:r>
                    <w:t xml:space="preserve"> intellectual disability, mental retardation, nursing care, adult patients, specific needs, barriers to care, hospitalization</w:t>
                  </w:r>
                </w:p>
                <w:p w:rsidR="00D172CF" w:rsidRPr="000A68AD" w:rsidRDefault="00D172CF" w:rsidP="000A68AD">
                  <w:r w:rsidRPr="003F59BC">
                    <w:rPr>
                      <w:b/>
                    </w:rPr>
                    <w:t>Jazyk:</w:t>
                  </w:r>
                  <w:r>
                    <w:t xml:space="preserve"> český, anglický</w:t>
                  </w:r>
                </w:p>
                <w:p w:rsidR="00D172CF" w:rsidRDefault="00D172CF" w:rsidP="000A68AD">
                  <w:r w:rsidRPr="003F59BC">
                    <w:rPr>
                      <w:b/>
                    </w:rPr>
                    <w:t>Období:</w:t>
                  </w:r>
                  <w:r>
                    <w:t xml:space="preserve"> 2015</w:t>
                  </w:r>
                  <w:r>
                    <w:sym w:font="Symbol" w:char="F02D"/>
                  </w:r>
                  <w:r>
                    <w:t>2020</w:t>
                  </w:r>
                </w:p>
                <w:p w:rsidR="00D172CF" w:rsidRDefault="00D172CF" w:rsidP="000A68AD">
                  <w:r w:rsidRPr="003F59BC">
                    <w:rPr>
                      <w:b/>
                    </w:rPr>
                    <w:t>Další kritéria:</w:t>
                  </w:r>
                  <w:r>
                    <w:t xml:space="preserve"> recenzovaná periodika, plné texty</w:t>
                  </w:r>
                </w:p>
                <w:p w:rsidR="00D172CF" w:rsidRPr="00DA0451" w:rsidRDefault="00D172CF" w:rsidP="000A68AD">
                  <w:pPr>
                    <w:rPr>
                      <w:sz w:val="2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cs-CZ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0;margin-top:11.1pt;width:24.1pt;height:28.35pt;z-index:251678720;mso-position-horizontal:center;mso-position-horizontal-relative:margin" fillcolor="white [3212]" strokecolor="black [3213]">
            <v:textbox style="layout-flow:vertical-ideographic"/>
            <w10:wrap anchorx="margin"/>
          </v:shape>
        </w:pict>
      </w:r>
    </w:p>
    <w:p w:rsidR="009E4201" w:rsidRDefault="008000B6" w:rsidP="009E4201">
      <w:r>
        <w:rPr>
          <w:noProof/>
          <w:lang w:eastAsia="cs-CZ"/>
        </w:rPr>
        <w:pict>
          <v:shape id="_x0000_s1051" type="#_x0000_t67" style="position:absolute;left:0;text-align:left;margin-left:214.6pt;margin-top:202.95pt;width:24.1pt;height:28.35pt;z-index:251691008;mso-position-horizontal-relative:margin" fillcolor="white [3212]" strokecolor="black [3213]">
            <v:textbox style="layout-flow:vertical-ideographic"/>
            <w10:wrap anchorx="margin"/>
          </v:shape>
        </w:pict>
      </w:r>
    </w:p>
    <w:p w:rsidR="009E4201" w:rsidRDefault="008000B6">
      <w:r>
        <w:rPr>
          <w:noProof/>
          <w:lang w:eastAsia="cs-CZ"/>
        </w:rPr>
        <w:pict>
          <v:shape id="_x0000_s1050" type="#_x0000_t67" style="position:absolute;left:0;text-align:left;margin-left:214.6pt;margin-top:94.45pt;width:24.1pt;height:28.35pt;z-index:251689984;mso-position-horizontal-relative:margin" fillcolor="white [3212]" strokecolor="black [3213]">
            <v:textbox style="layout-flow:vertical-ideographic"/>
            <w10:wrap anchorx="margin"/>
          </v:shape>
        </w:pict>
      </w:r>
      <w:r>
        <w:rPr>
          <w:noProof/>
        </w:rPr>
        <w:pict>
          <v:shape id="_x0000_s1028" type="#_x0000_t202" style="position:absolute;left:0;text-align:left;margin-left:14.2pt;margin-top:123.6pt;width:425.2pt;height:30.85pt;z-index:251664384;mso-position-horizontal-relative:margin;mso-width-relative:margin;mso-height-relative:margin">
            <v:textbox>
              <w:txbxContent>
                <w:p w:rsidR="00D172CF" w:rsidRDefault="00D172CF" w:rsidP="00267205">
                  <w:pPr>
                    <w:jc w:val="center"/>
                  </w:pPr>
                  <w:r>
                    <w:t>Nalezeno 243 článků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cs-CZ"/>
        </w:rPr>
        <w:pict>
          <v:shape id="_x0000_s1049" type="#_x0000_t67" style="position:absolute;left:0;text-align:left;margin-left:0;margin-top:274.3pt;width:24.1pt;height:28.35pt;z-index:251688960;mso-position-horizontal:center;mso-position-horizontal-relative:margin" fillcolor="white [3212]" strokecolor="black [3213]">
            <v:textbox style="layout-flow:vertical-ideographic"/>
            <w10:wrap anchorx="margin"/>
          </v:shape>
        </w:pict>
      </w:r>
      <w:r>
        <w:rPr>
          <w:noProof/>
        </w:rPr>
        <w:pict>
          <v:shape id="_x0000_s1030" type="#_x0000_t202" style="position:absolute;left:0;text-align:left;margin-left:14.2pt;margin-top:182pt;width:425.2pt;height:92.3pt;z-index:251668480;mso-position-horizontal-relative:margin;mso-width-relative:margin;mso-height-relative:margin">
            <v:textbox>
              <w:txbxContent>
                <w:p w:rsidR="00D172CF" w:rsidRPr="00267205" w:rsidRDefault="00D172CF" w:rsidP="00267205">
                  <w:pPr>
                    <w:jc w:val="center"/>
                    <w:rPr>
                      <w:b/>
                      <w:sz w:val="28"/>
                    </w:rPr>
                  </w:pPr>
                  <w:r w:rsidRPr="00267205">
                    <w:rPr>
                      <w:b/>
                      <w:sz w:val="28"/>
                    </w:rPr>
                    <w:t>VYŘAZUJÍCÍ KRITÉRIA:</w:t>
                  </w:r>
                </w:p>
                <w:p w:rsidR="00D172CF" w:rsidRDefault="00D172CF" w:rsidP="00644FEC">
                  <w:pPr>
                    <w:pStyle w:val="Odstavecseseznamem"/>
                    <w:numPr>
                      <w:ilvl w:val="0"/>
                      <w:numId w:val="4"/>
                    </w:numPr>
                  </w:pPr>
                  <w:r>
                    <w:t>duplicitní články</w:t>
                  </w:r>
                </w:p>
                <w:p w:rsidR="00D172CF" w:rsidRDefault="00D172CF" w:rsidP="00644FEC">
                  <w:pPr>
                    <w:pStyle w:val="Odstavecseseznamem"/>
                    <w:numPr>
                      <w:ilvl w:val="0"/>
                      <w:numId w:val="4"/>
                    </w:numPr>
                  </w:pPr>
                  <w:r>
                    <w:t>kvalifikační práce</w:t>
                  </w:r>
                </w:p>
                <w:p w:rsidR="00D172CF" w:rsidRDefault="00D172CF" w:rsidP="00644FEC">
                  <w:pPr>
                    <w:pStyle w:val="Odstavecseseznamem"/>
                    <w:numPr>
                      <w:ilvl w:val="0"/>
                      <w:numId w:val="4"/>
                    </w:numPr>
                  </w:pPr>
                  <w:r>
                    <w:t>články, které nesplnily kritéria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cs-CZ"/>
        </w:rPr>
        <w:pict>
          <v:shape id="_x0000_s1046" type="#_x0000_t67" style="position:absolute;left:0;text-align:left;margin-left:0;margin-top:153.65pt;width:24.1pt;height:28.35pt;z-index:251685888;mso-position-horizontal:center;mso-position-horizontal-relative:margin" fillcolor="white [3212]" strokecolor="black [3213]">
            <v:textbox style="layout-flow:vertical-ideographic"/>
            <w10:wrap anchorx="margin"/>
          </v:shape>
        </w:pict>
      </w:r>
      <w:r>
        <w:rPr>
          <w:noProof/>
        </w:rPr>
        <w:pict>
          <v:shape id="_x0000_s1027" type="#_x0000_t202" style="position:absolute;left:0;text-align:left;margin-left:14.2pt;margin-top:7.2pt;width:425.2pt;height:87.25pt;z-index:251662336;mso-position-horizontal-relative:margin;mso-width-relative:margin;mso-height-relative:margin">
            <v:textbox>
              <w:txbxContent>
                <w:p w:rsidR="00D172CF" w:rsidRDefault="00D172CF" w:rsidP="006F1248">
                  <w:pPr>
                    <w:jc w:val="center"/>
                    <w:rPr>
                      <w:b/>
                      <w:sz w:val="28"/>
                    </w:rPr>
                  </w:pPr>
                  <w:r w:rsidRPr="006F1248">
                    <w:rPr>
                      <w:b/>
                      <w:sz w:val="28"/>
                    </w:rPr>
                    <w:t>DATABÁZE:</w:t>
                  </w:r>
                </w:p>
                <w:p w:rsidR="00D172CF" w:rsidRPr="00E11BAF" w:rsidRDefault="008000B6" w:rsidP="006F1248">
                  <w:pPr>
                    <w:jc w:val="center"/>
                  </w:pPr>
                  <w:hyperlink r:id="rId13" w:history="1">
                    <w:r w:rsidR="00D172CF" w:rsidRPr="00E11BAF">
                      <w:t>Bibliographia medica Čechoslovaca (Medvik)</w:t>
                    </w:r>
                  </w:hyperlink>
                  <w:r w:rsidR="00D172CF" w:rsidRPr="00E11BAF">
                    <w:t xml:space="preserve">, </w:t>
                  </w:r>
                  <w:r w:rsidR="00D172CF">
                    <w:t>EBSCO,</w:t>
                  </w:r>
                  <w:r w:rsidR="00D172CF" w:rsidRPr="00E11BAF">
                    <w:t> </w:t>
                  </w:r>
                  <w:r w:rsidR="00D172CF">
                    <w:t xml:space="preserve">Google Scholar, </w:t>
                  </w:r>
                  <w:hyperlink r:id="rId14" w:history="1">
                    <w:r w:rsidR="00D172CF" w:rsidRPr="00E11BAF">
                      <w:t>Ovid Emcare with Ovid Nursing Full Text+</w:t>
                    </w:r>
                  </w:hyperlink>
                  <w:r w:rsidR="00D172CF">
                    <w:t>, ProQuest, PubMed</w:t>
                  </w:r>
                </w:p>
                <w:p w:rsidR="00D172CF" w:rsidRPr="006F1248" w:rsidRDefault="00D172CF" w:rsidP="006F1248"/>
                <w:p w:rsidR="00D172CF" w:rsidRDefault="00D172CF"/>
              </w:txbxContent>
            </v:textbox>
            <w10:wrap type="square" anchorx="margin"/>
          </v:shape>
        </w:pict>
      </w:r>
      <w:r w:rsidR="009E4201">
        <w:br w:type="page"/>
      </w:r>
    </w:p>
    <w:p w:rsidR="001D3090" w:rsidRDefault="008000B6" w:rsidP="009E4201">
      <w:r>
        <w:rPr>
          <w:noProof/>
        </w:rPr>
        <w:lastRenderedPageBreak/>
        <w:pict>
          <v:shape id="_x0000_s1029" type="#_x0000_t202" style="position:absolute;left:0;text-align:left;margin-left:14.2pt;margin-top:-43.35pt;width:425.2pt;height:178.5pt;z-index:251666432;mso-position-horizontal-relative:margin;mso-width-relative:margin;mso-height-relative:margin">
            <v:textbox>
              <w:txbxContent>
                <w:p w:rsidR="00D172CF" w:rsidRDefault="00D172CF" w:rsidP="00267205">
                  <w:pPr>
                    <w:jc w:val="center"/>
                    <w:rPr>
                      <w:b/>
                      <w:sz w:val="28"/>
                    </w:rPr>
                  </w:pPr>
                  <w:r w:rsidRPr="00267205">
                    <w:rPr>
                      <w:b/>
                      <w:sz w:val="28"/>
                    </w:rPr>
                    <w:t xml:space="preserve">SUMARIZACE VYUŽITÝCH DATABÁZÍ </w:t>
                  </w:r>
                </w:p>
                <w:p w:rsidR="00D172CF" w:rsidRDefault="00D172CF" w:rsidP="00267205">
                  <w:pPr>
                    <w:jc w:val="center"/>
                    <w:rPr>
                      <w:b/>
                      <w:sz w:val="28"/>
                    </w:rPr>
                  </w:pPr>
                  <w:r w:rsidRPr="00267205">
                    <w:rPr>
                      <w:b/>
                      <w:sz w:val="28"/>
                    </w:rPr>
                    <w:t>A DOHLEDANÝCH DOKUMENTŮ</w:t>
                  </w:r>
                </w:p>
                <w:p w:rsidR="00D172CF" w:rsidRDefault="008000B6" w:rsidP="00E11BAF">
                  <w:hyperlink r:id="rId15" w:history="1">
                    <w:r w:rsidR="00D172CF" w:rsidRPr="00E11BAF">
                      <w:t>Bibliographia medica Čechoslovaca (Medvik)</w:t>
                    </w:r>
                  </w:hyperlink>
                  <w:r w:rsidR="00D172CF">
                    <w:t xml:space="preserve"> - 1</w:t>
                  </w:r>
                </w:p>
                <w:p w:rsidR="00D172CF" w:rsidRDefault="00D172CF" w:rsidP="009906C7">
                  <w:r>
                    <w:t>EBSCO - 48</w:t>
                  </w:r>
                </w:p>
                <w:p w:rsidR="00D172CF" w:rsidRDefault="00D172CF" w:rsidP="00E11BAF">
                  <w:r>
                    <w:t>Google Scholar - 12</w:t>
                  </w:r>
                </w:p>
                <w:p w:rsidR="00D172CF" w:rsidRPr="00E11BAF" w:rsidRDefault="008000B6" w:rsidP="00E11BAF">
                  <w:hyperlink r:id="rId16" w:history="1">
                    <w:r w:rsidR="00D172CF" w:rsidRPr="00E11BAF">
                      <w:t>Ovid Emcare with Ovid Nursing Full Text+</w:t>
                    </w:r>
                  </w:hyperlink>
                  <w:r w:rsidR="00D172CF">
                    <w:t xml:space="preserve"> - 7</w:t>
                  </w:r>
                </w:p>
                <w:p w:rsidR="00D172CF" w:rsidRDefault="00D172CF" w:rsidP="00267205">
                  <w:r>
                    <w:t>PubMed - 13</w:t>
                  </w:r>
                </w:p>
                <w:p w:rsidR="00D172CF" w:rsidRDefault="00D172CF" w:rsidP="00267205">
                  <w:r>
                    <w:t>ProQuest - 7</w:t>
                  </w:r>
                </w:p>
                <w:p w:rsidR="00D172CF" w:rsidRPr="00EF44F3" w:rsidRDefault="00D172CF" w:rsidP="00267205"/>
              </w:txbxContent>
            </v:textbox>
            <w10:wrap type="square" anchorx="margin"/>
          </v:shape>
        </w:pict>
      </w:r>
      <w:r>
        <w:rPr>
          <w:noProof/>
          <w:lang w:eastAsia="cs-CZ"/>
        </w:rPr>
        <w:pict>
          <v:shape id="_x0000_s1048" type="#_x0000_t67" style="position:absolute;left:0;text-align:left;margin-left:0;margin-top:134.3pt;width:24.1pt;height:28.35pt;z-index:251687936;mso-position-horizontal:center;mso-position-horizontal-relative:margin" fillcolor="white [3212]" strokecolor="black [3213]">
            <v:textbox style="layout-flow:vertical-ideographic"/>
            <w10:wrap anchorx="margin"/>
          </v:shape>
        </w:pict>
      </w:r>
    </w:p>
    <w:p w:rsidR="001D3090" w:rsidRPr="001D3090" w:rsidRDefault="008000B6" w:rsidP="001D3090">
      <w:r>
        <w:rPr>
          <w:noProof/>
        </w:rPr>
        <w:pict>
          <v:shape id="_x0000_s1043" type="#_x0000_t202" style="position:absolute;left:0;text-align:left;margin-left:14.2pt;margin-top:7.2pt;width:425.2pt;height:571.8pt;z-index:251683840;mso-position-horizontal-relative:margin;mso-width-relative:margin;mso-height-relative:margin">
            <v:textbox>
              <w:txbxContent>
                <w:p w:rsidR="00D172CF" w:rsidRDefault="00D172CF" w:rsidP="007F69A0">
                  <w:pPr>
                    <w:jc w:val="center"/>
                    <w:rPr>
                      <w:b/>
                      <w:sz w:val="28"/>
                    </w:rPr>
                  </w:pPr>
                  <w:r w:rsidRPr="00267205">
                    <w:rPr>
                      <w:b/>
                      <w:sz w:val="28"/>
                    </w:rPr>
                    <w:t xml:space="preserve">SUMARIZACE DOHLEDANÝCH PERIODIK </w:t>
                  </w:r>
                </w:p>
                <w:p w:rsidR="00D172CF" w:rsidRDefault="00D172CF" w:rsidP="007F69A0">
                  <w:pPr>
                    <w:jc w:val="center"/>
                    <w:rPr>
                      <w:b/>
                      <w:sz w:val="28"/>
                    </w:rPr>
                  </w:pPr>
                  <w:r w:rsidRPr="00267205">
                    <w:rPr>
                      <w:b/>
                      <w:sz w:val="28"/>
                    </w:rPr>
                    <w:t xml:space="preserve">A </w:t>
                  </w:r>
                  <w:r>
                    <w:rPr>
                      <w:b/>
                      <w:sz w:val="28"/>
                    </w:rPr>
                    <w:t>DOKUMENTŮ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Advances in Mental Health – 2 články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Acta paediatrica –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American Journal of Medical Genetics –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American Journal of Speech-Language Pathology – 2 články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American Journal on Intellectual and Developmental Disabilities –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Applied Nursing Research –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Australian Journal of Advanced Nursing –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BMC Geriatrics –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BMC Health Services Research – 3 články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BMC Nursing –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BMC Psychiatry –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BMJ Open –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British Journal of Clinical Pharmacology –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British Journal of Learning Disabilities –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Canadian Family Physician – 2 články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Community Mental Health Journal –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Curationis – 2 články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Current Opinion in Psychatry –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Education and Trainig in Autism and Developmental Disabilities –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Egyptian Journal of Hospital Medicine –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Health –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Health Promotion and Chronic Disease Prevention in Canada: Research, Policy and Practice –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Healthcare - 1 článek</w:t>
                  </w:r>
                </w:p>
                <w:p w:rsidR="00D172CF" w:rsidRPr="007F69A0" w:rsidRDefault="00D172CF" w:rsidP="007F69A0">
                  <w:pPr>
                    <w:jc w:val="left"/>
                  </w:pPr>
                  <w:r w:rsidRPr="007F69A0">
                    <w:t>Human Mutation – 1 článek</w:t>
                  </w:r>
                </w:p>
                <w:p w:rsidR="00D172CF" w:rsidRDefault="00D172CF" w:rsidP="007F69A0">
                  <w:pPr>
                    <w:jc w:val="left"/>
                  </w:pPr>
                </w:p>
              </w:txbxContent>
            </v:textbox>
            <w10:wrap anchorx="margin"/>
          </v:shape>
        </w:pict>
      </w:r>
    </w:p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4337E7">
      <w:pPr>
        <w:tabs>
          <w:tab w:val="left" w:pos="4253"/>
        </w:tabs>
      </w:pPr>
    </w:p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4337E7">
      <w:pPr>
        <w:tabs>
          <w:tab w:val="left" w:pos="4536"/>
        </w:tabs>
      </w:pPr>
    </w:p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1D3090"/>
    <w:p w:rsidR="001D3090" w:rsidRPr="001D3090" w:rsidRDefault="001D3090" w:rsidP="001D3090"/>
    <w:p w:rsidR="001D3090" w:rsidRPr="001D3090" w:rsidRDefault="008000B6" w:rsidP="001D3090">
      <w:r>
        <w:rPr>
          <w:noProof/>
          <w:lang w:eastAsia="cs-CZ"/>
        </w:rPr>
        <w:lastRenderedPageBreak/>
        <w:pict>
          <v:shape id="_x0000_s1047" type="#_x0000_t67" style="position:absolute;left:0;text-align:left;margin-left:0;margin-top:595.2pt;width:24.1pt;height:28.35pt;z-index:251686912;mso-position-horizontal:center;mso-position-horizontal-relative:margin" fillcolor="white [3212]" strokecolor="black [3213]">
            <v:textbox style="layout-flow:vertical-ideographic"/>
            <w10:wrap anchorx="margin"/>
          </v:shape>
        </w:pict>
      </w:r>
      <w:r>
        <w:rPr>
          <w:noProof/>
        </w:rPr>
        <w:pict>
          <v:shape id="_x0000_s1032" type="#_x0000_t202" style="position:absolute;left:0;text-align:left;margin-left:0;margin-top:-41.1pt;width:425.2pt;height:636.3pt;z-index:251684864;mso-position-horizontal:center;mso-position-horizontal-relative:margin;mso-width-relative:margin;mso-height-relative:margin">
            <v:textbox>
              <w:txbxContent>
                <w:p w:rsidR="00D172CF" w:rsidRPr="007F69A0" w:rsidRDefault="00D172CF" w:rsidP="007F69A0">
                  <w:r w:rsidRPr="007F69A0">
                    <w:t>International Journal for Equity in Health – 2 články</w:t>
                  </w:r>
                </w:p>
                <w:p w:rsidR="00D172CF" w:rsidRPr="007F69A0" w:rsidRDefault="00D172CF" w:rsidP="007F69A0">
                  <w:r w:rsidRPr="007F69A0">
                    <w:t>International Journal of Environmental Research and Public Health – 3 články</w:t>
                  </w:r>
                </w:p>
                <w:p w:rsidR="00D172CF" w:rsidRPr="007F69A0" w:rsidRDefault="00D172CF" w:rsidP="007F69A0">
                  <w:r w:rsidRPr="007F69A0">
                    <w:t>International Journal of Mental Health Nursing – 1 článek</w:t>
                  </w:r>
                </w:p>
                <w:p w:rsidR="00D172CF" w:rsidRPr="007F69A0" w:rsidRDefault="00D172CF" w:rsidP="007F69A0">
                  <w:r w:rsidRPr="007F69A0">
                    <w:t>International review of psychiatry – 1 článek</w:t>
                  </w:r>
                </w:p>
                <w:p w:rsidR="00D172CF" w:rsidRPr="007F69A0" w:rsidRDefault="00D172CF" w:rsidP="007F69A0">
                  <w:r w:rsidRPr="007F69A0">
                    <w:t>Irish Journal of Psychological Medicine – 1 článek</w:t>
                  </w:r>
                </w:p>
                <w:p w:rsidR="00D172CF" w:rsidRPr="007F69A0" w:rsidRDefault="00D172CF" w:rsidP="007F69A0">
                  <w:r w:rsidRPr="007F69A0">
                    <w:t>Journal of Advanced Nursing – 1 článek</w:t>
                  </w:r>
                </w:p>
                <w:p w:rsidR="00D172CF" w:rsidRPr="007F69A0" w:rsidRDefault="00D172CF" w:rsidP="007F69A0">
                  <w:r w:rsidRPr="007F69A0">
                    <w:t>Journal of Applied Research in Intellectual Disabilities – 9 článků</w:t>
                  </w:r>
                </w:p>
                <w:p w:rsidR="00D172CF" w:rsidRPr="007F69A0" w:rsidRDefault="00D172CF" w:rsidP="007F69A0">
                  <w:r w:rsidRPr="007F69A0">
                    <w:t>Journal of Autism – 1 článek</w:t>
                  </w:r>
                </w:p>
                <w:p w:rsidR="00D172CF" w:rsidRPr="007F69A0" w:rsidRDefault="00D172CF" w:rsidP="007F69A0">
                  <w:r w:rsidRPr="007F69A0">
                    <w:t>Journal of Clinical Nursing – 3 články</w:t>
                  </w:r>
                </w:p>
                <w:p w:rsidR="00D172CF" w:rsidRPr="007F69A0" w:rsidRDefault="00D172CF" w:rsidP="007F69A0">
                  <w:r w:rsidRPr="007F69A0">
                    <w:t>Journal of Clinical Sport Psychology – 1 článek</w:t>
                  </w:r>
                </w:p>
                <w:p w:rsidR="00D172CF" w:rsidRPr="007F69A0" w:rsidRDefault="00D172CF" w:rsidP="007F69A0">
                  <w:r w:rsidRPr="007F69A0">
                    <w:t>Journal of Continuing Education in Nursing – 1 článek</w:t>
                  </w:r>
                </w:p>
                <w:p w:rsidR="00D172CF" w:rsidRPr="007F69A0" w:rsidRDefault="00D172CF" w:rsidP="007F69A0">
                  <w:r w:rsidRPr="007F69A0">
                    <w:t>Journal of Developmental &amp; Physical Disabilities – 1 článek</w:t>
                  </w:r>
                </w:p>
                <w:p w:rsidR="00D172CF" w:rsidRPr="007F69A0" w:rsidRDefault="00D172CF" w:rsidP="007F69A0">
                  <w:r w:rsidRPr="007F69A0">
                    <w:t>Journal of Intellectual Disability Research – 8 článků</w:t>
                  </w:r>
                </w:p>
                <w:p w:rsidR="00D172CF" w:rsidRPr="007F69A0" w:rsidRDefault="00D172CF" w:rsidP="007F69A0">
                  <w:r w:rsidRPr="007F69A0">
                    <w:t>Journal of Intellectual &amp; Developmental Disability – 1 článek</w:t>
                  </w:r>
                </w:p>
                <w:p w:rsidR="00D172CF" w:rsidRPr="007F69A0" w:rsidRDefault="00D172CF" w:rsidP="007F69A0">
                  <w:r w:rsidRPr="007F69A0">
                    <w:t>Journal of Psychosocial Nursing and Mental Health Services – 1 článek</w:t>
                  </w:r>
                </w:p>
                <w:p w:rsidR="00D172CF" w:rsidRPr="007F69A0" w:rsidRDefault="00D172CF" w:rsidP="007F69A0">
                  <w:r w:rsidRPr="007F69A0">
                    <w:t>Learning Disability Practise – 6 článků</w:t>
                  </w:r>
                </w:p>
                <w:p w:rsidR="00D172CF" w:rsidRPr="007F69A0" w:rsidRDefault="00D172CF" w:rsidP="007F69A0">
                  <w:r w:rsidRPr="007F69A0">
                    <w:t>Nursing Forum – 1 článek</w:t>
                  </w:r>
                </w:p>
                <w:p w:rsidR="00D172CF" w:rsidRPr="007F69A0" w:rsidRDefault="00D172CF" w:rsidP="007F69A0">
                  <w:r w:rsidRPr="007F69A0">
                    <w:t xml:space="preserve">Nursing Management </w:t>
                  </w:r>
                  <w:r>
                    <w:t>– 2 články</w:t>
                  </w:r>
                </w:p>
                <w:p w:rsidR="00D172CF" w:rsidRPr="007F69A0" w:rsidRDefault="00D172CF" w:rsidP="007F69A0">
                  <w:r w:rsidRPr="007F69A0">
                    <w:t>Nursing Standard – 1 článek</w:t>
                  </w:r>
                </w:p>
                <w:p w:rsidR="00D172CF" w:rsidRPr="007F69A0" w:rsidRDefault="00D172CF" w:rsidP="007F69A0">
                  <w:r w:rsidRPr="007F69A0">
                    <w:t>Patient Education and Counseling – 2 články</w:t>
                  </w:r>
                </w:p>
                <w:p w:rsidR="00D172CF" w:rsidRPr="007F69A0" w:rsidRDefault="00D172CF" w:rsidP="007F69A0">
                  <w:r w:rsidRPr="007F69A0">
                    <w:t>Psicothema – 1 článek</w:t>
                  </w:r>
                </w:p>
                <w:p w:rsidR="00D172CF" w:rsidRPr="007F69A0" w:rsidRDefault="00D172CF" w:rsidP="00AC516A">
                  <w:r w:rsidRPr="007F69A0">
                    <w:t>Quality of Life Research – 2 články</w:t>
                  </w:r>
                </w:p>
                <w:p w:rsidR="00D172CF" w:rsidRPr="007F69A0" w:rsidRDefault="00D172CF" w:rsidP="00AC516A">
                  <w:r w:rsidRPr="007F69A0">
                    <w:t>Research and Theory for Nursing Practice – 1 článek</w:t>
                  </w:r>
                </w:p>
                <w:p w:rsidR="00D172CF" w:rsidRPr="007F69A0" w:rsidRDefault="00D172CF" w:rsidP="00AC516A">
                  <w:r w:rsidRPr="007F69A0">
                    <w:t>Research in Developmental Disabilities – 1 článek</w:t>
                  </w:r>
                </w:p>
                <w:p w:rsidR="00D172CF" w:rsidRPr="007F69A0" w:rsidRDefault="00D172CF" w:rsidP="00AC516A">
                  <w:r w:rsidRPr="007F69A0">
                    <w:t>Review Journal of Autism and Developmental Disorders – 1 článek</w:t>
                  </w:r>
                </w:p>
                <w:p w:rsidR="00D172CF" w:rsidRPr="007F69A0" w:rsidRDefault="00D172CF" w:rsidP="00AC516A">
                  <w:r w:rsidRPr="007F69A0">
                    <w:t>Revista Brasileira de Enfermagem – 1 článek</w:t>
                  </w:r>
                </w:p>
                <w:p w:rsidR="00D172CF" w:rsidRPr="007F69A0" w:rsidRDefault="00D172CF" w:rsidP="00AC516A">
                  <w:r w:rsidRPr="007F69A0">
                    <w:t>Romanian Journal for Multidimensional Education – 1 článek</w:t>
                  </w:r>
                </w:p>
                <w:p w:rsidR="00D172CF" w:rsidRPr="007F69A0" w:rsidRDefault="00D172CF" w:rsidP="00AC516A">
                  <w:r w:rsidRPr="007F69A0">
                    <w:t>Sleep – 1 článek</w:t>
                  </w:r>
                </w:p>
                <w:p w:rsidR="00D172CF" w:rsidRDefault="00D172CF" w:rsidP="00AC516A">
                  <w:r>
                    <w:t>Solen – 1 článek</w:t>
                  </w:r>
                </w:p>
                <w:p w:rsidR="00D172CF" w:rsidRDefault="00D172CF" w:rsidP="00AC516A">
                  <w:r>
                    <w:t>Studies in Health Technology and Informatics – 1 články</w:t>
                  </w:r>
                </w:p>
                <w:p w:rsidR="00D172CF" w:rsidRPr="00AC516A" w:rsidRDefault="00D172CF" w:rsidP="00AC516A"/>
              </w:txbxContent>
            </v:textbox>
            <w10:wrap type="square" anchorx="margin"/>
          </v:shape>
        </w:pict>
      </w:r>
    </w:p>
    <w:p w:rsidR="001D3090" w:rsidRPr="001D3090" w:rsidRDefault="008000B6" w:rsidP="001D3090">
      <w:r>
        <w:rPr>
          <w:noProof/>
        </w:rPr>
        <w:pict>
          <v:shape id="_x0000_s1033" type="#_x0000_t202" style="position:absolute;left:0;text-align:left;margin-left:14.15pt;margin-top:623.55pt;width:425.2pt;height:25.55pt;z-index:251674624;mso-position-horizontal-relative:margin;mso-position-vertical-relative:margin;mso-width-relative:margin;mso-height-relative:margin">
            <v:textbox>
              <w:txbxContent>
                <w:p w:rsidR="00D172CF" w:rsidRDefault="00D172CF" w:rsidP="00267205">
                  <w:pPr>
                    <w:jc w:val="center"/>
                  </w:pPr>
                  <w:r>
                    <w:t>Pro tvorbu teoretických východisek bylo použito 88 dohledaných článků.</w:t>
                  </w:r>
                </w:p>
              </w:txbxContent>
            </v:textbox>
            <w10:wrap anchorx="margin" anchory="margin"/>
          </v:shape>
        </w:pict>
      </w:r>
    </w:p>
    <w:p w:rsidR="001D3090" w:rsidRPr="001D3090" w:rsidRDefault="001D3090" w:rsidP="001D3090"/>
    <w:p w:rsidR="001D3090" w:rsidRPr="001D3090" w:rsidRDefault="001D3090" w:rsidP="001D3090"/>
    <w:p w:rsidR="001D3090" w:rsidRDefault="001D3090"/>
    <w:p w:rsidR="001D3090" w:rsidRPr="00FF5C7E" w:rsidRDefault="00AF1B2B" w:rsidP="00FF5C7E">
      <w:pPr>
        <w:pStyle w:val="Nadpis1"/>
        <w:numPr>
          <w:ilvl w:val="0"/>
          <w:numId w:val="7"/>
        </w:numPr>
        <w:rPr>
          <w:rFonts w:ascii="Times New Roman" w:hAnsi="Times New Roman" w:cs="Times New Roman"/>
          <w:color w:val="auto"/>
          <w:sz w:val="32"/>
        </w:rPr>
      </w:pPr>
      <w:bookmarkStart w:id="2" w:name="_Toc67390872"/>
      <w:r w:rsidRPr="00FF5C7E">
        <w:rPr>
          <w:rFonts w:ascii="Times New Roman" w:hAnsi="Times New Roman" w:cs="Times New Roman"/>
          <w:color w:val="auto"/>
          <w:sz w:val="32"/>
        </w:rPr>
        <w:lastRenderedPageBreak/>
        <w:t>Specifika dospělých osob s mentálním postižením</w:t>
      </w:r>
      <w:bookmarkEnd w:id="2"/>
    </w:p>
    <w:p w:rsidR="00C22CA9" w:rsidRDefault="00C22CA9" w:rsidP="001D3090"/>
    <w:p w:rsidR="0096178D" w:rsidRDefault="00F12AD5" w:rsidP="00DB14E6">
      <w:pPr>
        <w:ind w:firstLine="708"/>
      </w:pPr>
      <w:r>
        <w:t>Následující kapitola obsahuje informace</w:t>
      </w:r>
      <w:r w:rsidR="00D6140E">
        <w:t>,</w:t>
      </w:r>
      <w:r>
        <w:t xml:space="preserve"> týkající se </w:t>
      </w:r>
      <w:r w:rsidR="0027036B">
        <w:t>obecný</w:t>
      </w:r>
      <w:r w:rsidR="0066291F">
        <w:t>ch znalostí</w:t>
      </w:r>
      <w:r w:rsidR="00BA1DF7">
        <w:t>, informací</w:t>
      </w:r>
      <w:r w:rsidR="0027036B">
        <w:t xml:space="preserve"> a faktů o </w:t>
      </w:r>
      <w:r w:rsidR="00861814">
        <w:t>osobách s MP</w:t>
      </w:r>
      <w:r w:rsidR="00BA1DF7">
        <w:t xml:space="preserve">. </w:t>
      </w:r>
      <w:r w:rsidR="009D063B">
        <w:t>Kapitola</w:t>
      </w:r>
      <w:r w:rsidR="00BA1DF7">
        <w:t xml:space="preserve"> </w:t>
      </w:r>
      <w:r w:rsidR="0096178D">
        <w:t>začíná základním</w:t>
      </w:r>
      <w:r w:rsidR="00861814">
        <w:t xml:space="preserve"> rozdělením MP</w:t>
      </w:r>
      <w:r w:rsidR="0096178D">
        <w:t xml:space="preserve"> a popisem rizikových</w:t>
      </w:r>
      <w:r w:rsidR="00EA7151">
        <w:t xml:space="preserve"> fak</w:t>
      </w:r>
      <w:r w:rsidR="00861814">
        <w:t>torů vedoucích ke vzniku MP</w:t>
      </w:r>
      <w:r w:rsidR="009D063B">
        <w:t>.</w:t>
      </w:r>
      <w:r w:rsidR="00A10F24">
        <w:t xml:space="preserve"> Následně jsou popisovány časté komorbidní zdravotní problémy, chronická onemocnění, komunikační problémy a bolest s</w:t>
      </w:r>
      <w:r w:rsidR="00BA1DF7">
        <w:t xml:space="preserve"> fyzickým dyskomfortem </w:t>
      </w:r>
      <w:r w:rsidR="00861814">
        <w:t>u osob s MP</w:t>
      </w:r>
      <w:r w:rsidR="00A10F24">
        <w:t>.</w:t>
      </w:r>
      <w:r w:rsidR="009D063B">
        <w:t xml:space="preserve"> Kapitola je dále členěna na tři podkapitoly. První podkapitola je </w:t>
      </w:r>
      <w:r w:rsidR="00EA7151">
        <w:t xml:space="preserve">zaměřena </w:t>
      </w:r>
      <w:r w:rsidR="00DB14E6">
        <w:t xml:space="preserve">na </w:t>
      </w:r>
      <w:r w:rsidR="009D063B">
        <w:t xml:space="preserve">míru </w:t>
      </w:r>
      <w:r w:rsidR="00A10F24">
        <w:t>ne</w:t>
      </w:r>
      <w:r w:rsidR="009D063B">
        <w:t>závisl</w:t>
      </w:r>
      <w:r w:rsidR="00861814">
        <w:t>osti osob s MP</w:t>
      </w:r>
      <w:r w:rsidR="009D063B">
        <w:t xml:space="preserve"> a na pomoc pečujích dle stupně soběstačnosti a nezávislosti. V druhé podkapitole jsou charakterizovány psychiatrické poruchy a problémové chová</w:t>
      </w:r>
      <w:r w:rsidR="00861814">
        <w:t xml:space="preserve">ní u osob s MP. </w:t>
      </w:r>
      <w:r w:rsidR="00A10F24">
        <w:t xml:space="preserve">V třetí podkapitole jsou popsány charakteristiky stárnutí </w:t>
      </w:r>
      <w:r w:rsidR="007861DC">
        <w:t xml:space="preserve">u osob s MP </w:t>
      </w:r>
      <w:r w:rsidR="00A10F24">
        <w:t xml:space="preserve">a s nimi spojená </w:t>
      </w:r>
      <w:r w:rsidR="00BA1DF7">
        <w:t xml:space="preserve">častá </w:t>
      </w:r>
      <w:r w:rsidR="00A10F24">
        <w:t>rizika a</w:t>
      </w:r>
      <w:r w:rsidR="00C757FF">
        <w:t> </w:t>
      </w:r>
      <w:r w:rsidR="007861DC">
        <w:t>problémy.</w:t>
      </w:r>
    </w:p>
    <w:p w:rsidR="008A1347" w:rsidRDefault="00FF00BF" w:rsidP="00196FEA">
      <w:pPr>
        <w:ind w:firstLine="708"/>
      </w:pPr>
      <w:r>
        <w:t>Výraz mentální retardace (MR)</w:t>
      </w:r>
      <w:r w:rsidR="003A114A">
        <w:t xml:space="preserve"> patří</w:t>
      </w:r>
      <w:r>
        <w:t xml:space="preserve"> mezi bazální termíny, </w:t>
      </w:r>
      <w:r w:rsidR="00D6140E">
        <w:t>jež</w:t>
      </w:r>
      <w:r>
        <w:t xml:space="preserve"> se v kratším či delším časovém období staly pro své pejorativní z</w:t>
      </w:r>
      <w:r w:rsidR="003A114A">
        <w:t>abarvení společensky nekorektní. Označení MR je vnímáno jako společensky neúnosné</w:t>
      </w:r>
      <w:r w:rsidR="00D6140E">
        <w:t xml:space="preserve">, </w:t>
      </w:r>
      <w:r w:rsidR="003A114A">
        <w:t xml:space="preserve">a proto došlo k jeho většinovému nahrazení </w:t>
      </w:r>
      <w:r w:rsidR="000571FE">
        <w:t xml:space="preserve">do tvaru mentální postižení </w:t>
      </w:r>
      <w:r w:rsidR="003A114A">
        <w:t>(Valenta et al., 2018, s. 31).</w:t>
      </w:r>
      <w:r w:rsidR="002663A5">
        <w:t xml:space="preserve"> Toto označení je nyní </w:t>
      </w:r>
      <w:r w:rsidR="00C20765">
        <w:t>častě</w:t>
      </w:r>
      <w:r w:rsidR="002663A5">
        <w:t>ji užívaným klinic</w:t>
      </w:r>
      <w:r w:rsidR="00C54DD4">
        <w:t>kým termínem (Pariseau</w:t>
      </w:r>
      <w:r w:rsidR="00D6140E">
        <w:sym w:font="Symbol" w:char="F02D"/>
      </w:r>
      <w:r w:rsidR="007C32F5">
        <w:t>Legault,</w:t>
      </w:r>
      <w:r w:rsidR="00C54DD4">
        <w:t xml:space="preserve"> </w:t>
      </w:r>
      <w:r w:rsidR="002663A5">
        <w:t>Holmes, 2015, s. 249).</w:t>
      </w:r>
    </w:p>
    <w:p w:rsidR="00FF00BF" w:rsidRDefault="006C08EC" w:rsidP="00C6054C">
      <w:pPr>
        <w:ind w:firstLine="708"/>
      </w:pPr>
      <w:r w:rsidRPr="005D3623">
        <w:rPr>
          <w:b/>
        </w:rPr>
        <w:t>Mentální postižení</w:t>
      </w:r>
      <w:r w:rsidR="00DB14E6">
        <w:t xml:space="preserve"> </w:t>
      </w:r>
      <w:r w:rsidR="00C22CA9">
        <w:t>je neurovývojovou poruchou</w:t>
      </w:r>
      <w:r w:rsidR="007D0196">
        <w:t xml:space="preserve">, </w:t>
      </w:r>
      <w:r w:rsidR="00C22CA9">
        <w:t xml:space="preserve">charakterizovanou narušením intelektuálního a adaptivního fungování v činnostech každodenního života, která vznikla před dosažením věku osmnácti </w:t>
      </w:r>
      <w:r w:rsidR="00F73CFF">
        <w:t>let (Reppermund et al., 2020</w:t>
      </w:r>
      <w:r w:rsidR="00C22CA9">
        <w:t xml:space="preserve">, s. 420). </w:t>
      </w:r>
      <w:r w:rsidR="007D0196">
        <w:t>MP má celoživotní trvání s významnými omezeními, jež s</w:t>
      </w:r>
      <w:r w:rsidR="00D6140E">
        <w:t xml:space="preserve">e projevují v uvažování, učení, </w:t>
      </w:r>
      <w:r w:rsidR="007D0196">
        <w:t>řešení prob</w:t>
      </w:r>
      <w:r w:rsidR="0027036B">
        <w:t>lémů a </w:t>
      </w:r>
      <w:r w:rsidR="00E6689D">
        <w:t>adap</w:t>
      </w:r>
      <w:r w:rsidR="00CE1BEF">
        <w:t>tivním</w:t>
      </w:r>
      <w:r w:rsidR="00E6689D">
        <w:t xml:space="preserve"> </w:t>
      </w:r>
      <w:r w:rsidR="007D0196">
        <w:t>chování</w:t>
      </w:r>
      <w:r w:rsidR="009F3BFA">
        <w:t xml:space="preserve"> </w:t>
      </w:r>
      <w:r w:rsidR="00CE7273">
        <w:t>(Holst, Johansson a Ahlstr</w:t>
      </w:r>
      <w:r w:rsidR="00CE7273" w:rsidRPr="00CE7273">
        <w:t>ö</w:t>
      </w:r>
      <w:r w:rsidR="00CE7273">
        <w:t>m</w:t>
      </w:r>
      <w:r w:rsidR="007D0196">
        <w:t>, 2018, s. 1</w:t>
      </w:r>
      <w:r w:rsidR="00D6140E">
        <w:t>; Desroches, 2019, s. </w:t>
      </w:r>
      <w:r w:rsidR="007E5251">
        <w:t>211</w:t>
      </w:r>
      <w:r w:rsidR="00D6140E">
        <w:sym w:font="Symbol" w:char="F02D"/>
      </w:r>
      <w:r w:rsidR="007E5251">
        <w:t>212</w:t>
      </w:r>
      <w:r w:rsidR="007D0196">
        <w:t xml:space="preserve">). </w:t>
      </w:r>
      <w:r w:rsidR="009F3BFA" w:rsidRPr="005D3623">
        <w:rPr>
          <w:b/>
        </w:rPr>
        <w:t>Adaptivní chování</w:t>
      </w:r>
      <w:r w:rsidR="009F3BFA">
        <w:t xml:space="preserve"> </w:t>
      </w:r>
      <w:r w:rsidR="00E6689D">
        <w:t xml:space="preserve">odráží schopnost jedince zvládat požadavky v každodenním </w:t>
      </w:r>
      <w:r w:rsidR="009F3BFA">
        <w:t>životě a poruchy tohoto chování</w:t>
      </w:r>
      <w:r w:rsidR="00E6689D">
        <w:t xml:space="preserve"> indikují potřebu podpory (Arvi</w:t>
      </w:r>
      <w:r w:rsidR="004337E7">
        <w:t>dss</w:t>
      </w:r>
      <w:r w:rsidR="007C32F5">
        <w:t>on,</w:t>
      </w:r>
      <w:r w:rsidR="00D6140E">
        <w:t> </w:t>
      </w:r>
      <w:r w:rsidR="009F3BFA">
        <w:t xml:space="preserve">Granlund, 2016, s. e69). </w:t>
      </w:r>
      <w:r w:rsidR="00FF32EB">
        <w:t>Adaptivní fungování označuje soubor koncepčních, sociálních a</w:t>
      </w:r>
      <w:r w:rsidR="00D6140E">
        <w:t xml:space="preserve"> </w:t>
      </w:r>
      <w:r w:rsidR="00FF32EB">
        <w:t xml:space="preserve">praktických dovedností, </w:t>
      </w:r>
      <w:r w:rsidR="00D6140E">
        <w:t>jež</w:t>
      </w:r>
      <w:r w:rsidR="00FF32EB">
        <w:t xml:space="preserve"> se lid</w:t>
      </w:r>
      <w:r w:rsidR="00D46436">
        <w:t>é naučili za účelem fungování v</w:t>
      </w:r>
      <w:r w:rsidR="00FF32EB">
        <w:t xml:space="preserve"> životě. Zahrnuje aspekty jako je mobilita, komunikac</w:t>
      </w:r>
      <w:r w:rsidR="00F73CFF">
        <w:t>e, stravování a hygiena (Oñate,</w:t>
      </w:r>
      <w:r w:rsidR="00C54DD4">
        <w:t xml:space="preserve"> </w:t>
      </w:r>
      <w:r w:rsidR="00F73CFF">
        <w:t>Ca</w:t>
      </w:r>
      <w:r w:rsidR="00FF32EB">
        <w:t>lvete, 2019, s.</w:t>
      </w:r>
      <w:r w:rsidR="00D6140E">
        <w:t> </w:t>
      </w:r>
      <w:r w:rsidR="00FF32EB">
        <w:t>2970).</w:t>
      </w:r>
      <w:r w:rsidR="00C6054C">
        <w:t xml:space="preserve"> </w:t>
      </w:r>
      <w:r w:rsidR="009F3BFA">
        <w:t>Adaptivní chování</w:t>
      </w:r>
      <w:r w:rsidR="008A1347">
        <w:t xml:space="preserve"> je </w:t>
      </w:r>
      <w:r w:rsidR="00D46436">
        <w:t xml:space="preserve">u mentálně postižených </w:t>
      </w:r>
      <w:r w:rsidR="008A1347">
        <w:t>narušeno vždy a</w:t>
      </w:r>
      <w:r w:rsidR="007D7A76">
        <w:t> </w:t>
      </w:r>
      <w:r w:rsidR="008A1347">
        <w:t>neodmyslitelně patří k</w:t>
      </w:r>
      <w:r w:rsidR="00D46436">
        <w:t> posouzení osob s MP</w:t>
      </w:r>
      <w:r w:rsidR="00D6140E">
        <w:t xml:space="preserve">, jelikož </w:t>
      </w:r>
      <w:r w:rsidR="00CE1BEF">
        <w:t>se podílí na určení stupně</w:t>
      </w:r>
      <w:r w:rsidR="00E2738E">
        <w:t xml:space="preserve"> MR</w:t>
      </w:r>
      <w:r w:rsidR="008A1347">
        <w:t xml:space="preserve"> jedince. Na základě posouzení struktury inteligence a posouzení schopnosti ad</w:t>
      </w:r>
      <w:r w:rsidR="00CE1BEF">
        <w:t>aptability</w:t>
      </w:r>
      <w:r w:rsidR="00BE141C">
        <w:t>,</w:t>
      </w:r>
      <w:r w:rsidR="008A1347">
        <w:t xml:space="preserve"> spolu s orientační hodnotou inteligenčního kvocientu</w:t>
      </w:r>
      <w:r w:rsidR="000C4D12">
        <w:t xml:space="preserve"> </w:t>
      </w:r>
      <w:r w:rsidR="009A3170">
        <w:t>(</w:t>
      </w:r>
      <w:r w:rsidR="000C4D12">
        <w:t>IQ</w:t>
      </w:r>
      <w:r w:rsidR="009A3170">
        <w:t>)</w:t>
      </w:r>
      <w:r w:rsidR="00BE141C">
        <w:t xml:space="preserve"> a mírou zvládání s</w:t>
      </w:r>
      <w:r w:rsidR="00644FEC">
        <w:t xml:space="preserve">ociálně-kulturních požadavků </w:t>
      </w:r>
      <w:r w:rsidR="00BE141C">
        <w:t>jedince</w:t>
      </w:r>
      <w:r w:rsidR="00D46436">
        <w:t>m</w:t>
      </w:r>
      <w:r w:rsidR="00BE141C">
        <w:t>, je určen stupeň MR</w:t>
      </w:r>
      <w:r w:rsidR="005F159E">
        <w:t xml:space="preserve"> (Valenta et al., 2018, s. 29, 35</w:t>
      </w:r>
      <w:r w:rsidR="00D6140E">
        <w:sym w:font="Symbol" w:char="F02D"/>
      </w:r>
      <w:r w:rsidR="005F159E">
        <w:t xml:space="preserve">36). </w:t>
      </w:r>
      <w:r w:rsidR="006E5FB0">
        <w:t>V klinické praxi je </w:t>
      </w:r>
      <w:r w:rsidR="009A3170">
        <w:t>hodnota IQ rozhodující p</w:t>
      </w:r>
      <w:r w:rsidR="00B42045">
        <w:t>ro získání diagnózy (Arvidsson,</w:t>
      </w:r>
      <w:r w:rsidR="004E3E57">
        <w:t> </w:t>
      </w:r>
      <w:r w:rsidR="009A3170">
        <w:t xml:space="preserve">Granlund, 2016, s. e75). </w:t>
      </w:r>
    </w:p>
    <w:p w:rsidR="00BE141C" w:rsidRDefault="00BE141C" w:rsidP="00196FEA">
      <w:r>
        <w:lastRenderedPageBreak/>
        <w:t xml:space="preserve">Stupnice závažnosti </w:t>
      </w:r>
      <w:r w:rsidR="00E2738E">
        <w:t>MR</w:t>
      </w:r>
      <w:r>
        <w:t xml:space="preserve"> je dle Mezinár</w:t>
      </w:r>
      <w:r w:rsidR="005F159E">
        <w:t>odní klasifikace nemocí</w:t>
      </w:r>
      <w:r w:rsidR="00D6140E">
        <w:t xml:space="preserve"> </w:t>
      </w:r>
      <w:r w:rsidR="009A3170">
        <w:t>Valent</w:t>
      </w:r>
      <w:r w:rsidR="00D6140E">
        <w:t>ou</w:t>
      </w:r>
      <w:r w:rsidR="009A3170">
        <w:t xml:space="preserve"> </w:t>
      </w:r>
      <w:r w:rsidR="00B42045">
        <w:t>et al. (2018</w:t>
      </w:r>
      <w:r w:rsidR="009A3170">
        <w:t xml:space="preserve">) </w:t>
      </w:r>
      <w:r>
        <w:t>dělena na:</w:t>
      </w:r>
    </w:p>
    <w:p w:rsidR="00BE141C" w:rsidRDefault="009A3170" w:rsidP="00196FEA">
      <w:pPr>
        <w:pStyle w:val="Odstavecseseznamem"/>
        <w:numPr>
          <w:ilvl w:val="0"/>
          <w:numId w:val="2"/>
        </w:numPr>
      </w:pPr>
      <w:r>
        <w:t>„</w:t>
      </w:r>
      <w:r w:rsidR="005F159E">
        <w:t>F 70 Lehká mentální retardace</w:t>
      </w:r>
      <w:r w:rsidR="00BE141C">
        <w:t xml:space="preserve"> – IQ 50 až 69, dříve debilita</w:t>
      </w:r>
    </w:p>
    <w:p w:rsidR="005F159E" w:rsidRDefault="00BE141C" w:rsidP="005D4525">
      <w:pPr>
        <w:pStyle w:val="Odstavecseseznamem"/>
        <w:numPr>
          <w:ilvl w:val="0"/>
          <w:numId w:val="2"/>
        </w:numPr>
      </w:pPr>
      <w:r>
        <w:t xml:space="preserve">F71 </w:t>
      </w:r>
      <w:r w:rsidR="005F159E">
        <w:t xml:space="preserve">Středně těžká mentální retardace, též střední mentální retardace – </w:t>
      </w:r>
      <w:r w:rsidR="00D172CF">
        <w:t>IQ 35 až </w:t>
      </w:r>
      <w:r w:rsidR="00D6140E">
        <w:t>49, dříve imbecilita</w:t>
      </w:r>
    </w:p>
    <w:p w:rsidR="005F159E" w:rsidRDefault="005F159E" w:rsidP="00196FEA">
      <w:pPr>
        <w:pStyle w:val="Odstavecseseznamem"/>
        <w:numPr>
          <w:ilvl w:val="0"/>
          <w:numId w:val="2"/>
        </w:numPr>
      </w:pPr>
      <w:r>
        <w:t>F72 Těžká mentální retardace – IQ 20 až 34, dříve</w:t>
      </w:r>
      <w:r w:rsidR="00D6140E">
        <w:t xml:space="preserve"> idioimbecilita, prostá idiocie</w:t>
      </w:r>
    </w:p>
    <w:p w:rsidR="005F159E" w:rsidRDefault="005F159E" w:rsidP="00196FEA">
      <w:pPr>
        <w:pStyle w:val="Odstavecseseznamem"/>
        <w:numPr>
          <w:ilvl w:val="0"/>
          <w:numId w:val="2"/>
        </w:numPr>
      </w:pPr>
      <w:r>
        <w:t>F73 Hluboká mentální retardace – do 19 IQ, dří</w:t>
      </w:r>
      <w:r w:rsidR="00D6140E">
        <w:t>ve idiocie, vegetativní idiocie</w:t>
      </w:r>
    </w:p>
    <w:p w:rsidR="005F159E" w:rsidRDefault="00D6140E" w:rsidP="00196FEA">
      <w:pPr>
        <w:pStyle w:val="Odstavecseseznamem"/>
        <w:numPr>
          <w:ilvl w:val="0"/>
          <w:numId w:val="2"/>
        </w:numPr>
      </w:pPr>
      <w:r>
        <w:t>F78 Jiná mentální retardace</w:t>
      </w:r>
    </w:p>
    <w:p w:rsidR="007D0196" w:rsidRDefault="00FF00BF" w:rsidP="00196FEA">
      <w:pPr>
        <w:pStyle w:val="Odstavecseseznamem"/>
        <w:numPr>
          <w:ilvl w:val="0"/>
          <w:numId w:val="2"/>
        </w:numPr>
      </w:pPr>
      <w:r>
        <w:t>F79 Nespecifikovaná mentální retardace.“</w:t>
      </w:r>
      <w:r w:rsidR="00F73CFF">
        <w:t xml:space="preserve"> (Valenta et al.,</w:t>
      </w:r>
      <w:r w:rsidR="002E3693">
        <w:t xml:space="preserve"> 2018, s. 35).</w:t>
      </w:r>
      <w:r w:rsidR="009A3170">
        <w:t xml:space="preserve"> </w:t>
      </w:r>
    </w:p>
    <w:p w:rsidR="009A3170" w:rsidRDefault="002D2203" w:rsidP="00196FEA">
      <w:r>
        <w:t>Osoby s lehkým až</w:t>
      </w:r>
      <w:r w:rsidR="00D46436">
        <w:t xml:space="preserve"> středně těžkým MP tvoří asi</w:t>
      </w:r>
      <w:r>
        <w:t xml:space="preserve"> 90 % lidí s</w:t>
      </w:r>
      <w:r w:rsidR="007E6E80">
        <w:t> </w:t>
      </w:r>
      <w:r>
        <w:t>MP</w:t>
      </w:r>
      <w:r w:rsidR="0027036B">
        <w:t xml:space="preserve"> (Ferreras et al., 2017, s. </w:t>
      </w:r>
      <w:r w:rsidR="007E6E80">
        <w:t>257)</w:t>
      </w:r>
      <w:r>
        <w:t>.</w:t>
      </w:r>
      <w:r w:rsidR="007E6E80">
        <w:t xml:space="preserve"> </w:t>
      </w:r>
      <w:r w:rsidR="009A3170">
        <w:t xml:space="preserve">Dle mnohých vědců a lékařů je metrický systém IQ zastaralou metodou, </w:t>
      </w:r>
      <w:r w:rsidR="00D6140E">
        <w:t>jež</w:t>
      </w:r>
      <w:r w:rsidR="009A3170">
        <w:t xml:space="preserve"> by měla být nahrazena smysluplnějšími ukazat</w:t>
      </w:r>
      <w:r w:rsidR="00C757FF">
        <w:t xml:space="preserve">eli. Kognitivní dovednosti osob </w:t>
      </w:r>
      <w:r w:rsidR="009A3170">
        <w:t xml:space="preserve">s MP by měly být hodnoceny co nejkomplexnějším způsobem, </w:t>
      </w:r>
      <w:r w:rsidR="00D6140E">
        <w:t>dokonce</w:t>
      </w:r>
      <w:r w:rsidR="009A3170">
        <w:t xml:space="preserve"> prostřednictvím přímého klinického vyšetření, polostrukturovaného</w:t>
      </w:r>
      <w:r w:rsidR="005D4525">
        <w:t xml:space="preserve"> pozorování a</w:t>
      </w:r>
      <w:r w:rsidR="0009129F">
        <w:t> </w:t>
      </w:r>
      <w:r w:rsidR="005D4525">
        <w:t xml:space="preserve">testů na </w:t>
      </w:r>
      <w:r w:rsidR="0065474D">
        <w:t>celkové</w:t>
      </w:r>
      <w:r w:rsidR="009A3170">
        <w:t xml:space="preserve"> výkonné fungování v oblastech percepčního uvažování, rychlosti zpracování informací, verbálního porozumění a vizuálně-prostorového vnímání. Hodnocení by se mělo zaměřit i na identifikaci neuropsychologických charakteristik, které mají největší </w:t>
      </w:r>
      <w:r w:rsidR="0027036B">
        <w:t>dopad na </w:t>
      </w:r>
      <w:r w:rsidR="00644FEC">
        <w:t>kvalitu života člověka, a souvisejí</w:t>
      </w:r>
      <w:r w:rsidR="00E6689D">
        <w:t xml:space="preserve"> s </w:t>
      </w:r>
      <w:r w:rsidR="009A3170">
        <w:t xml:space="preserve">osobními </w:t>
      </w:r>
      <w:r w:rsidR="00E6689D">
        <w:t xml:space="preserve">dovednostmi, </w:t>
      </w:r>
      <w:r w:rsidR="009A3170">
        <w:t xml:space="preserve">autonomií </w:t>
      </w:r>
      <w:r w:rsidR="009F3BFA">
        <w:t>a adaptivním chování</w:t>
      </w:r>
      <w:r w:rsidR="00A26352">
        <w:t>m</w:t>
      </w:r>
      <w:r w:rsidR="00E6689D">
        <w:t xml:space="preserve"> </w:t>
      </w:r>
      <w:r w:rsidR="009A3170">
        <w:t>jedince (Bertelli et al., 2018, s. 94).</w:t>
      </w:r>
      <w:r w:rsidR="00E6689D">
        <w:t xml:space="preserve"> </w:t>
      </w:r>
    </w:p>
    <w:p w:rsidR="000E6214" w:rsidRDefault="00D170E5" w:rsidP="00196FEA">
      <w:pPr>
        <w:ind w:firstLine="410"/>
      </w:pPr>
      <w:r>
        <w:t>Mezi t</w:t>
      </w:r>
      <w:r w:rsidR="009C2D11">
        <w:t xml:space="preserve">ypy rizikových faktorů, </w:t>
      </w:r>
      <w:r w:rsidR="00D6140E">
        <w:t>jež</w:t>
      </w:r>
      <w:r w:rsidR="009C2D11">
        <w:t xml:space="preserve"> vedou</w:t>
      </w:r>
      <w:r>
        <w:t xml:space="preserve"> ke vzniku postižení</w:t>
      </w:r>
      <w:r w:rsidR="00CE1BEF">
        <w:t>,</w:t>
      </w:r>
      <w:r>
        <w:t xml:space="preserve"> se řadí</w:t>
      </w:r>
      <w:r w:rsidR="000E6214">
        <w:t>:</w:t>
      </w:r>
    </w:p>
    <w:p w:rsidR="000E6214" w:rsidRDefault="0065474D" w:rsidP="00196FEA">
      <w:pPr>
        <w:pStyle w:val="Odstavecseseznamem"/>
        <w:numPr>
          <w:ilvl w:val="0"/>
          <w:numId w:val="3"/>
        </w:numPr>
      </w:pPr>
      <w:r>
        <w:t xml:space="preserve">biochemické faktory </w:t>
      </w:r>
      <w:r w:rsidR="00D6140E">
        <w:sym w:font="Symbol" w:char="F02D"/>
      </w:r>
      <w:r>
        <w:t xml:space="preserve"> špatná výživa</w:t>
      </w:r>
    </w:p>
    <w:p w:rsidR="000E6214" w:rsidRDefault="00D170E5" w:rsidP="00196FEA">
      <w:pPr>
        <w:pStyle w:val="Odstavecseseznamem"/>
        <w:numPr>
          <w:ilvl w:val="0"/>
          <w:numId w:val="3"/>
        </w:numPr>
      </w:pPr>
      <w:r>
        <w:t>poruch</w:t>
      </w:r>
      <w:r w:rsidR="000E6214">
        <w:t>y nervového a mozkového vývoje</w:t>
      </w:r>
    </w:p>
    <w:p w:rsidR="000E6214" w:rsidRDefault="000E6214" w:rsidP="00196FEA">
      <w:pPr>
        <w:pStyle w:val="Odstavecseseznamem"/>
        <w:numPr>
          <w:ilvl w:val="0"/>
          <w:numId w:val="3"/>
        </w:numPr>
      </w:pPr>
      <w:r>
        <w:t>sociální faktory</w:t>
      </w:r>
    </w:p>
    <w:p w:rsidR="000E6214" w:rsidRDefault="00D170E5" w:rsidP="00196FEA">
      <w:pPr>
        <w:pStyle w:val="Odstavecseseznamem"/>
        <w:numPr>
          <w:ilvl w:val="0"/>
          <w:numId w:val="3"/>
        </w:numPr>
      </w:pPr>
      <w:r>
        <w:t>faktory chová</w:t>
      </w:r>
      <w:r w:rsidR="0065474D">
        <w:t xml:space="preserve">ní </w:t>
      </w:r>
      <w:r w:rsidR="00D6140E">
        <w:sym w:font="Symbol" w:char="F02D"/>
      </w:r>
      <w:r w:rsidR="0065474D">
        <w:t xml:space="preserve"> užívání návykových látek</w:t>
      </w:r>
    </w:p>
    <w:p w:rsidR="000E6214" w:rsidRDefault="000E6214" w:rsidP="00196FEA">
      <w:pPr>
        <w:pStyle w:val="Odstavecseseznamem"/>
        <w:numPr>
          <w:ilvl w:val="0"/>
          <w:numId w:val="3"/>
        </w:numPr>
      </w:pPr>
      <w:r>
        <w:t xml:space="preserve">faktory </w:t>
      </w:r>
      <w:r w:rsidR="0065474D">
        <w:t xml:space="preserve">výchovy </w:t>
      </w:r>
      <w:r w:rsidR="00D6140E">
        <w:sym w:font="Symbol" w:char="F02D"/>
      </w:r>
      <w:r w:rsidR="0065474D">
        <w:t xml:space="preserve"> </w:t>
      </w:r>
      <w:r w:rsidR="00D170E5">
        <w:t>dostupnost vzděláva</w:t>
      </w:r>
      <w:r w:rsidR="0027036B">
        <w:t>cích příležitostí a podpory pro </w:t>
      </w:r>
      <w:r w:rsidR="00D170E5">
        <w:t>intelektuální rozvoj a</w:t>
      </w:r>
      <w:r w:rsidR="0065474D">
        <w:t xml:space="preserve"> vývoj adaptivních dovedností</w:t>
      </w:r>
      <w:r w:rsidR="0027036B">
        <w:t xml:space="preserve"> (Schalock et al., 2019, s. </w:t>
      </w:r>
      <w:r>
        <w:t xml:space="preserve">226). </w:t>
      </w:r>
    </w:p>
    <w:p w:rsidR="00FF00BF" w:rsidRPr="00D0625C" w:rsidRDefault="003A3352" w:rsidP="00196FEA">
      <w:r>
        <w:t xml:space="preserve">V prenatálním období je významné působení dědičných faktorů, </w:t>
      </w:r>
      <w:r w:rsidR="00D6140E">
        <w:t xml:space="preserve">do kterých </w:t>
      </w:r>
      <w:r>
        <w:t>se řadí geneticky podmíněné metabolické poruchy</w:t>
      </w:r>
      <w:r w:rsidR="00375C3C">
        <w:t xml:space="preserve">, </w:t>
      </w:r>
      <w:r>
        <w:t>například fenylketonurie, galaktosémie</w:t>
      </w:r>
      <w:r w:rsidR="00D6140E">
        <w:t>;</w:t>
      </w:r>
      <w:r>
        <w:t xml:space="preserve"> a</w:t>
      </w:r>
      <w:r w:rsidR="006D278D">
        <w:t> </w:t>
      </w:r>
      <w:r>
        <w:t>specifické genetické poruchy</w:t>
      </w:r>
      <w:r w:rsidR="000B1F7A">
        <w:t xml:space="preserve"> </w:t>
      </w:r>
      <w:r w:rsidR="00693D68">
        <w:t>(Valenta</w:t>
      </w:r>
      <w:r w:rsidR="00F73CFF">
        <w:t xml:space="preserve"> et al.</w:t>
      </w:r>
      <w:r w:rsidR="00693D68">
        <w:t>, 2018, s. 63</w:t>
      </w:r>
      <w:r>
        <w:t xml:space="preserve">). </w:t>
      </w:r>
      <w:r w:rsidR="000E6214">
        <w:t>Dalšími důležitými rizikovými faktory vzniku MP jsou</w:t>
      </w:r>
      <w:r w:rsidR="00D6140E">
        <w:t xml:space="preserve">: </w:t>
      </w:r>
      <w:r w:rsidR="000E6214">
        <w:t>komplikace během porodu a délka trvání komplikací, dechová tíseň, záchvaty, změ</w:t>
      </w:r>
      <w:r w:rsidR="009F7940">
        <w:t>ny vědomí, traumata, meningitidy</w:t>
      </w:r>
      <w:r w:rsidR="000E6214">
        <w:t xml:space="preserve"> a pupeční krvácení (Ahmed Elmasry et al., 2020, s. 1312</w:t>
      </w:r>
      <w:r w:rsidR="00D6140E">
        <w:sym w:font="Symbol" w:char="F02D"/>
      </w:r>
      <w:r w:rsidR="000E6214">
        <w:t>1313</w:t>
      </w:r>
      <w:r>
        <w:t xml:space="preserve">). </w:t>
      </w:r>
      <w:r w:rsidR="00AE65CC">
        <w:t xml:space="preserve">Mezi další rizikové faktory </w:t>
      </w:r>
      <w:r w:rsidR="00AE65CC">
        <w:lastRenderedPageBreak/>
        <w:t>vedoucí ke vzn</w:t>
      </w:r>
      <w:r w:rsidR="00EA7151">
        <w:t>iku postižení patří</w:t>
      </w:r>
      <w:r w:rsidR="00AE65CC">
        <w:t xml:space="preserve"> chudoba, nepřipravenost na rodičovství, nedostatečný </w:t>
      </w:r>
      <w:r w:rsidR="00AE65CC" w:rsidRPr="00D0625C">
        <w:t>přístup k prenatální péči</w:t>
      </w:r>
      <w:r w:rsidR="00BE5402">
        <w:t xml:space="preserve"> a</w:t>
      </w:r>
      <w:r w:rsidR="007E0DA0" w:rsidRPr="00D0625C">
        <w:t xml:space="preserve"> odepření</w:t>
      </w:r>
      <w:r w:rsidR="00D170E5" w:rsidRPr="00D0625C">
        <w:t xml:space="preserve"> práv</w:t>
      </w:r>
      <w:r w:rsidR="00644FEC" w:rsidRPr="00D0625C">
        <w:t xml:space="preserve"> jedince s</w:t>
      </w:r>
      <w:r w:rsidR="00EA7151" w:rsidRPr="00D0625C">
        <w:t> </w:t>
      </w:r>
      <w:r w:rsidR="00644FEC" w:rsidRPr="00D0625C">
        <w:t>MP</w:t>
      </w:r>
      <w:r w:rsidR="00EA7151" w:rsidRPr="00D0625C">
        <w:t xml:space="preserve"> (</w:t>
      </w:r>
      <w:r w:rsidR="007E0DA0" w:rsidRPr="00D0625C">
        <w:t>týrání nebo zanedbávání dítěte</w:t>
      </w:r>
      <w:r w:rsidR="00EA7151" w:rsidRPr="00D0625C">
        <w:t>)</w:t>
      </w:r>
      <w:r w:rsidR="00B42045">
        <w:t xml:space="preserve"> </w:t>
      </w:r>
      <w:r w:rsidR="00D170E5" w:rsidRPr="00D0625C">
        <w:t>(Schalock et al., 2019, s. 226).</w:t>
      </w:r>
      <w:r w:rsidR="000E6214" w:rsidRPr="00D0625C">
        <w:t xml:space="preserve"> </w:t>
      </w:r>
    </w:p>
    <w:p w:rsidR="00173DB5" w:rsidRDefault="001D492F" w:rsidP="00173DB5">
      <w:pPr>
        <w:ind w:firstLine="708"/>
      </w:pPr>
      <w:r w:rsidRPr="00D0625C">
        <w:rPr>
          <w:b/>
        </w:rPr>
        <w:t>Prevence MP</w:t>
      </w:r>
      <w:r w:rsidRPr="00D0625C">
        <w:t xml:space="preserve"> zahrnuje: zvyšování povědomí veřejnosti o nežádoucích účincích alkoholu a jiných návy</w:t>
      </w:r>
      <w:r w:rsidR="00CE1BEF" w:rsidRPr="00D0625C">
        <w:t>kových látek na plod</w:t>
      </w:r>
      <w:r w:rsidRPr="00D0625C">
        <w:t xml:space="preserve">, podpora </w:t>
      </w:r>
      <w:r w:rsidR="0027036B" w:rsidRPr="00D0625C">
        <w:t>včasné prenatální péče a </w:t>
      </w:r>
      <w:r w:rsidRPr="00D0625C">
        <w:t>bezpečných sexuálních praktik k zajištění prevence přenosu chorob a zavádění imunizačních programů ke snížení rizika MP způsobenéh</w:t>
      </w:r>
      <w:r w:rsidR="0027036B" w:rsidRPr="00D0625C">
        <w:t>o encefalitidou, meningitidou a </w:t>
      </w:r>
      <w:r w:rsidRPr="00D0625C">
        <w:t>vrozenou infekcí (Ahmed Elmasry et al., 2020, s. 1307).</w:t>
      </w:r>
    </w:p>
    <w:p w:rsidR="00173DB5" w:rsidRDefault="00173DB5" w:rsidP="00173DB5">
      <w:pPr>
        <w:ind w:firstLine="708"/>
      </w:pPr>
      <w:r>
        <w:t xml:space="preserve">Během posledních desetiletí se délka života lidí s MP zvýšila v důsledku zlepšení zdravotní péče. Přesto zůstává délka života lidí s MP kratší v porovnání s celkovou populací. Tento rozdíl je zdůvodněn vysokou prevalencí neurologických onemocnění, vrozených poruch a dalších chronických komorbidit (Oppewal, Hilgenkamp et al., 2018, s. 61). Nejčastější vrozenou genetickou poruchou způsobující mentální postižení je </w:t>
      </w:r>
      <w:r w:rsidRPr="00A26352">
        <w:rPr>
          <w:b/>
        </w:rPr>
        <w:t>Downův syndrom</w:t>
      </w:r>
      <w:r w:rsidR="00B42045">
        <w:t xml:space="preserve"> (Gilderthorp, Burns a</w:t>
      </w:r>
      <w:r>
        <w:t xml:space="preserve"> Jones, 2018, s. 286; López</w:t>
      </w:r>
      <w:r w:rsidR="00D6140E">
        <w:sym w:font="Symbol" w:char="F02D"/>
      </w:r>
      <w:r>
        <w:t>Roibóo,</w:t>
      </w:r>
      <w:r w:rsidR="00DD4E4C">
        <w:t xml:space="preserve"> </w:t>
      </w:r>
      <w:r>
        <w:t>Martínez</w:t>
      </w:r>
      <w:r w:rsidR="00D6140E">
        <w:sym w:font="Symbol" w:char="F02D"/>
      </w:r>
      <w:r>
        <w:t xml:space="preserve">Castilla, 2019, s. 2; Spiridigliozzi et al., 2019, s. 85; </w:t>
      </w:r>
      <w:r w:rsidRPr="00BE5CA9">
        <w:t>Å</w:t>
      </w:r>
      <w:r>
        <w:t>berg et al., 2019, s.</w:t>
      </w:r>
      <w:r w:rsidR="00814CAB">
        <w:t> </w:t>
      </w:r>
      <w:r>
        <w:t>2020). Celosvětově je incidence narozených dětí s Downovým syndromem 1 na 1000 až 1100 zdravě narozených dětí. Osoby s Downovým syndromem vykazují nižší úroveň adaptivního fungování ve srovnání s vrstevníky stejného věku, zejména v oblasti komunikace (Spiridigliozzi et al., 2019, s. 85) a je u nich až v 95 % přítomna porucha řeči a jazyka</w:t>
      </w:r>
      <w:r w:rsidRPr="00F47B1D">
        <w:t xml:space="preserve"> </w:t>
      </w:r>
      <w:r>
        <w:t>(López</w:t>
      </w:r>
      <w:r w:rsidR="00D6140E">
        <w:sym w:font="Symbol" w:char="F02D"/>
      </w:r>
      <w:r>
        <w:t>Roibóo, Martínez</w:t>
      </w:r>
      <w:r w:rsidR="00DD4E4C">
        <w:t>–</w:t>
      </w:r>
      <w:r>
        <w:t xml:space="preserve">Castilla, 2019, s. 2). </w:t>
      </w:r>
    </w:p>
    <w:p w:rsidR="00173DB5" w:rsidRDefault="00173DB5" w:rsidP="00173DB5">
      <w:pPr>
        <w:ind w:firstLine="708"/>
      </w:pPr>
      <w:r>
        <w:t>Komorbidními zdravotními problémy, jež byly způsobeny poškozením centrálního nervového systému prenatálně nebo postnatálně, jsou například epilepsie, mozková obrna a smyslové deficity především sluchového a zrakovéh</w:t>
      </w:r>
      <w:r w:rsidR="00B42045">
        <w:t>o postižení (Gilderthorp, Burns a</w:t>
      </w:r>
      <w:r>
        <w:t xml:space="preserve"> Jones, 2018, s. 286). Další častou vývojovou poruchou způsobenou genetickými a postnatálními faktory je </w:t>
      </w:r>
      <w:r w:rsidRPr="00A26352">
        <w:rPr>
          <w:b/>
        </w:rPr>
        <w:t>porucha autistického spektra</w:t>
      </w:r>
      <w:r>
        <w:t xml:space="preserve"> (Dudová, </w:t>
      </w:r>
      <w:r w:rsidR="00CE7273">
        <w:t>Mo</w:t>
      </w:r>
      <w:r w:rsidRPr="007E0DA0">
        <w:t>haplová</w:t>
      </w:r>
      <w:r>
        <w:t>, 2016, s. 75</w:t>
      </w:r>
      <w:r w:rsidR="00D6140E">
        <w:sym w:font="Symbol" w:char="F02D"/>
      </w:r>
      <w:r>
        <w:t>76). Odhadovaná míra poruch auti</w:t>
      </w:r>
      <w:r w:rsidR="004E3AD9">
        <w:t xml:space="preserve">stického spektra se u lidí s MP </w:t>
      </w:r>
      <w:r>
        <w:t xml:space="preserve">značně liší, pohybuje se v rozmezí od 8 do 40 %. Tato heterogenita je částečně způsobena použitím různých nástrojů pro identifikaci a mnoho lidí s poruchou autistického spektra dosáhne dospělosti, aniž by byli posouzeni nebo diagnostikováni (Sappok et al., 2017, s. 393). Autoři </w:t>
      </w:r>
      <w:r w:rsidRPr="00BE5CA9">
        <w:t>Å</w:t>
      </w:r>
      <w:r>
        <w:t>berg et al. (2019) tvrdí, že čím je porucha autistického spektra těžší a přítomnost náročného chování častější, tím je hodnota IQ u těchto osob nižší (</w:t>
      </w:r>
      <w:r w:rsidRPr="00BE5CA9">
        <w:t>Å</w:t>
      </w:r>
      <w:r>
        <w:t xml:space="preserve">berg et al., 2019, s. 2019). Poruchy autistického spektra se u jedinců vyznačují deficity v sociální komunikaci a interakcích, problémovým </w:t>
      </w:r>
      <w:r>
        <w:lastRenderedPageBreak/>
        <w:t>chováním (Aspromonte et al., 2019, s. 1347), zejména v omezených a opakujících se vzorcích chování, zájmů nebo činností (</w:t>
      </w:r>
      <w:r w:rsidRPr="00BE5CA9">
        <w:t>Å</w:t>
      </w:r>
      <w:r>
        <w:t>berg et al., 2019, s. 2019). Dále se vyznačují potížemi v senzorické integraci, vysokou přecitlivělostí ovlivňující jejich spánek nebo vyžadováním velmi omezené stravy (Grier et al., 2018, s. S17). Běžným problémem u jedinců s MP a poruchou autistického spektra je agrese vůči druhým lidem (Newcomb, Hagopian, 2018, s. 96).</w:t>
      </w:r>
    </w:p>
    <w:p w:rsidR="00173DB5" w:rsidRDefault="00173DB5" w:rsidP="00173DB5">
      <w:pPr>
        <w:ind w:right="480" w:firstLine="708"/>
      </w:pPr>
      <w:r>
        <w:t xml:space="preserve">Mezi </w:t>
      </w:r>
      <w:r w:rsidRPr="005D3623">
        <w:rPr>
          <w:b/>
        </w:rPr>
        <w:t>chronická onemocnění</w:t>
      </w:r>
      <w:r>
        <w:t xml:space="preserve"> u lidí s MP se řadí: diabetes mellitus, městnavé srdeční selhání, chronická obstrukční plicní nemoc, záchvatové poruchy a gastrointestinální poruchy (Selick et al., 2018, s. 349; Doyle et al., 2016, s. 19).</w:t>
      </w:r>
      <w:r w:rsidR="00E46A6D">
        <w:t xml:space="preserve"> </w:t>
      </w:r>
      <w:r>
        <w:t>Tato onemocnění přispívají k vysoké prevalenci kardiovaskulárních rizikových faktorů, depresí, poruch spánku a dysfagie (Oppewal, Hilgenkamp et al., 2018,</w:t>
      </w:r>
      <w:r w:rsidR="00F73CFF">
        <w:t xml:space="preserve"> s. 61). Dle autorů Vlot-van An</w:t>
      </w:r>
      <w:r>
        <w:t>rooij et al. (2020) vedou lidé s MP častěji nezdravý životní styl, jsou více fyzicky neaktivní a mají nezdravé stravovací návyky v porovnání s lidmi bez postižení, což také přispívá k mnoha zdravotním problémům (Vlot</w:t>
      </w:r>
      <w:r w:rsidR="000323C1">
        <w:sym w:font="Symbol" w:char="F02D"/>
      </w:r>
      <w:r w:rsidR="00F73CFF">
        <w:t>van An</w:t>
      </w:r>
      <w:r>
        <w:t>rooij et al., 2020, s.</w:t>
      </w:r>
      <w:r w:rsidR="006D278D">
        <w:t> </w:t>
      </w:r>
      <w:r>
        <w:t>2). Sedavý způsob života je dalším rizikovým faktorem zdravotních komplikací mobilních osob s MP a měl by být omezen již v mladém věku (Oppewal, Schoufour et</w:t>
      </w:r>
      <w:r w:rsidR="006D278D">
        <w:t> </w:t>
      </w:r>
      <w:r>
        <w:t>al., 2018, s. 2, 10). Autoři Thurman et a</w:t>
      </w:r>
      <w:r w:rsidR="00F73CFF">
        <w:t xml:space="preserve">l. (2019), Lin, Lin a </w:t>
      </w:r>
      <w:r>
        <w:t>Hsu (2016) a</w:t>
      </w:r>
      <w:r w:rsidR="006D278D">
        <w:t> </w:t>
      </w:r>
      <w:r>
        <w:t>Selick et</w:t>
      </w:r>
      <w:r w:rsidR="006D278D">
        <w:t> </w:t>
      </w:r>
      <w:r>
        <w:t>al.</w:t>
      </w:r>
      <w:r w:rsidR="006D278D">
        <w:t> </w:t>
      </w:r>
      <w:r>
        <w:t xml:space="preserve">(2018) se shodují, že u dospělých lidí s postiženími je daleko větší pravděpodobnost, že jim nebude proveden preventivní screening a pravidelně nenavštíví zubního lékaře k preventivní prohlídce v porovnání s celkovou populací (Thurman </w:t>
      </w:r>
      <w:r w:rsidR="00F73CFF">
        <w:t xml:space="preserve">et al., 2019, s. 644; Lin, Lin a </w:t>
      </w:r>
      <w:r>
        <w:t xml:space="preserve">Hsu, 2016, s. 269; Selick et al., 2018, s. 349). Lidé s MP často nejsou schopni samostatně sledovat a hlásit známky zhoršení chronických stavů (například dekompenzace vrozených srdečních chorob, rozvoj příznaků srdečního selhání) a nemusí být schopni </w:t>
      </w:r>
      <w:r w:rsidRPr="007E0DA0">
        <w:t>sam</w:t>
      </w:r>
      <w:r>
        <w:t xml:space="preserve">i sledovat počáteční příznaky rakoviny jako je detekce bulek (Grier et al., 2018, s. S18). </w:t>
      </w:r>
    </w:p>
    <w:p w:rsidR="00E1095A" w:rsidRDefault="00B903B1" w:rsidP="00E1095A">
      <w:pPr>
        <w:ind w:firstLine="708"/>
      </w:pPr>
      <w:r>
        <w:t xml:space="preserve">Skupina osob s MP je ve zvýšeném </w:t>
      </w:r>
      <w:r w:rsidRPr="00E1095A">
        <w:rPr>
          <w:b/>
        </w:rPr>
        <w:t>riziku polyfarmacie a sekundárních zdravotních problémů</w:t>
      </w:r>
      <w:r>
        <w:t>.</w:t>
      </w:r>
      <w:r w:rsidR="00E1095A" w:rsidRPr="00E1095A">
        <w:t xml:space="preserve"> </w:t>
      </w:r>
      <w:r w:rsidR="00E1095A">
        <w:t xml:space="preserve">Lidé s MP jsou vystaveni dlouhodobému užívání vysokých dávek anticholinergik, sedativ (O’Connel et al., 2019, s. 16) a dalších psychotropních léků. Dlouhodobé užívání těchto léků má škodlivé účinky a mohou být důsledkem přítomnosti chronických onemocnění (Grier et al., 2018, s. S18). V observační průřezové studii autorů O’Connell et al. (2018), které se zúčastnilo </w:t>
      </w:r>
      <w:r w:rsidR="00C757FF">
        <w:t>677 osob s MP bylo zjištěno, že </w:t>
      </w:r>
      <w:r w:rsidR="00E1095A">
        <w:t xml:space="preserve">532 osob s MP (78,6 %) užívá anticholinergní léky a sedativa. Sedativa obvykle způsobují nepříznivé kognitivní a psychomotorické příhody, zvyšují pravděpodobnost pádů, zlomenin a únavy. Užívání léků se sedativními účinky bylo spojeno se syndromem </w:t>
      </w:r>
      <w:r w:rsidR="00E1095A">
        <w:lastRenderedPageBreak/>
        <w:t>křehkosti ve stáří a zhoršenou výkonností v instrumentálních činnostech každodenního života. Častými nežádoucími účinky anticholinergních léků je dle autorů O’Connell et</w:t>
      </w:r>
      <w:r w:rsidR="00845423">
        <w:t> </w:t>
      </w:r>
      <w:r w:rsidR="00E1095A">
        <w:t>al.</w:t>
      </w:r>
      <w:r w:rsidR="004E3AD9">
        <w:t xml:space="preserve"> </w:t>
      </w:r>
      <w:r w:rsidR="00E1095A">
        <w:t>(2018) a Grier et al. (2018) sucho v ústech, snížená gastrointestinální motilita, rozmazané vidění a sedace. Ty poté způsobují potíže v komunikaci, zácpu a zvýšené riziko pádů (Grier et al., 2018, s. S18; O’Connell et al., 2018, s. 553</w:t>
      </w:r>
      <w:r w:rsidR="000323C1">
        <w:sym w:font="Symbol" w:char="F02D"/>
      </w:r>
      <w:r w:rsidR="00E1095A">
        <w:t xml:space="preserve">554). Dalšími běžně předepisovanými léky jsou antipsychotika (Kinnear et al., 2018, s. 8). Užívání psychotropních léků značně zvyšuje riziko metabolických stavů, zejména diabetu mellitu u žen (Grier et al., 2018, s. S18). Častými nežádoucími vedlejšími účinky antipsychotik jsou poruchy vidění, přírůstek hmotnosti, snížený záchvatový práh, ataxie a zácpa (Kinnear et al., 2018, s. 8). </w:t>
      </w:r>
      <w:r>
        <w:t xml:space="preserve"> </w:t>
      </w:r>
    </w:p>
    <w:p w:rsidR="00B903B1" w:rsidRDefault="00B903B1" w:rsidP="00B903B1">
      <w:pPr>
        <w:ind w:firstLine="708"/>
      </w:pPr>
      <w:r w:rsidRPr="0049478A">
        <w:rPr>
          <w:b/>
        </w:rPr>
        <w:t>Kvalita života</w:t>
      </w:r>
      <w:r w:rsidR="0049478A">
        <w:t xml:space="preserve"> u</w:t>
      </w:r>
      <w:r>
        <w:t xml:space="preserve"> osob </w:t>
      </w:r>
      <w:r w:rsidR="0049478A">
        <w:t xml:space="preserve">s MP </w:t>
      </w:r>
      <w:r>
        <w:t xml:space="preserve">klesá, pokud se zvyšuje počet problémů s fyzickým zdravím (Timmeren et al., 2016, s. 1110). Lidé s těžkým nebo hlubokým a motorickým postižením mají vysokou prevalenci výskytu zácpy, zrakových postižení, epilepsie, spasticity, deformací, inkontinence a gastroezofageálního refluxu, u </w:t>
      </w:r>
      <w:r w:rsidR="004E3AD9">
        <w:t>něhož</w:t>
      </w:r>
      <w:r w:rsidR="00C757FF">
        <w:t xml:space="preserve"> je známo, že </w:t>
      </w:r>
      <w:r>
        <w:t>má u této skupiny lidí nespecifické symptomy a je častokrát spolu se zácpou</w:t>
      </w:r>
      <w:r w:rsidRPr="007E0DA0">
        <w:t xml:space="preserve"> </w:t>
      </w:r>
      <w:r w:rsidR="004E3AD9">
        <w:t xml:space="preserve">přehlížen </w:t>
      </w:r>
      <w:r w:rsidRPr="007E0DA0">
        <w:t>(Timmeren</w:t>
      </w:r>
      <w:r>
        <w:t xml:space="preserve"> et al., 2016, s. 1109</w:t>
      </w:r>
      <w:r w:rsidR="004E3AD9">
        <w:sym w:font="Symbol" w:char="F02D"/>
      </w:r>
      <w:r>
        <w:t>1110, 1114). U osob s těžkým nebo hlubokým mentálním a zrakovým postižením bylo zjištěno, že mají v průměru 12 zdravotních problémů, z toho více než u poloviny z nich byla přítomna</w:t>
      </w:r>
      <w:r w:rsidR="00C757FF">
        <w:t xml:space="preserve"> epilepsie, spasticita, zácpa a </w:t>
      </w:r>
      <w:r>
        <w:t xml:space="preserve">inkontinence. Tyto osoby jsou zcela závislé na pomoci druhých ve všech aspektech života a závislost na druhých je komplikována faktem, že často komunikují neverbálně, pomocí výrazů tváře, vokalizace a řeči těla. (Hanzen et al., 2020, s. 2). </w:t>
      </w:r>
    </w:p>
    <w:p w:rsidR="00772209" w:rsidRDefault="00772209" w:rsidP="00772209">
      <w:pPr>
        <w:ind w:firstLine="708"/>
      </w:pPr>
      <w:r w:rsidRPr="000B1F7A">
        <w:rPr>
          <w:b/>
        </w:rPr>
        <w:t>Komunikační problémy</w:t>
      </w:r>
      <w:r>
        <w:t xml:space="preserve"> má většina osob s </w:t>
      </w:r>
      <w:r w:rsidR="004E3AD9">
        <w:t xml:space="preserve">MP (Crotty, Doody, 2015, s. 27) </w:t>
      </w:r>
      <w:r>
        <w:t>a</w:t>
      </w:r>
      <w:r w:rsidR="004E3AD9">
        <w:t> </w:t>
      </w:r>
      <w:r>
        <w:t>jsou celoživotního trvání (van de</w:t>
      </w:r>
      <w:r w:rsidR="00B42045">
        <w:t>r</w:t>
      </w:r>
      <w:r>
        <w:t xml:space="preserve"> Meer et al., 2017, s. 1279). V oblasti řeči dochází k obtížnému pochopení, problémům s porozuměním nebo vyjadřováním a formulační neschopnosti (Crotty, Doody, 2015, s. 27) v závislosti na postižení CNS. Strop vývoje řeči je u lehké MR přibližně asi 12 až 13 let, u středně těžké MR 6 až 7 let, u těžké MR jsou to 2 až 3 roky, u hluboké MR je strop do jednoho roku a časté jsou vokalizace, </w:t>
      </w:r>
      <w:r w:rsidR="004E3AD9">
        <w:t>jež</w:t>
      </w:r>
      <w:r w:rsidR="00C757FF">
        <w:t> </w:t>
      </w:r>
      <w:r>
        <w:t>mohou mít komunikační význam. Mezi nejčastější řečové vady osob s MP patří dyslalie (patlavost), rhinolalie (huhňavost), tumultus sermonis (brebtavost), balbuties (koktavost) a dysartrie (narušení artikulace jako celku) (Valenta</w:t>
      </w:r>
      <w:r w:rsidR="00F73CFF">
        <w:t xml:space="preserve"> et al.</w:t>
      </w:r>
      <w:r>
        <w:t>, 2018, s. 290</w:t>
      </w:r>
      <w:r w:rsidR="004E3AD9">
        <w:sym w:font="Symbol" w:char="F02D"/>
      </w:r>
      <w:r>
        <w:t>292). Problémy s komunikací zvy</w:t>
      </w:r>
      <w:r w:rsidR="00BE5402">
        <w:t>šují nerovnost v oblasti zdraví a</w:t>
      </w:r>
      <w:r>
        <w:t xml:space="preserve"> v přístupu k sociálním, pracov</w:t>
      </w:r>
      <w:r w:rsidR="00A91870">
        <w:t>ním a</w:t>
      </w:r>
      <w:r w:rsidR="00C757FF">
        <w:t> </w:t>
      </w:r>
      <w:r w:rsidR="00A91870">
        <w:t xml:space="preserve">vzdělávacím příležitostem. </w:t>
      </w:r>
      <w:r>
        <w:t>Porucha vyjadřování může ovlivnit schopnost jedince s</w:t>
      </w:r>
      <w:r w:rsidR="00B903B1">
        <w:t>dělit své potřeby a postoje, což dále může</w:t>
      </w:r>
      <w:r>
        <w:t xml:space="preserve"> vést k pocitům frustrace nebo </w:t>
      </w:r>
      <w:r>
        <w:lastRenderedPageBreak/>
        <w:t>i</w:t>
      </w:r>
      <w:r w:rsidR="008C0D5D">
        <w:t> </w:t>
      </w:r>
      <w:r>
        <w:t>projevům ná</w:t>
      </w:r>
      <w:r w:rsidR="00F73CFF">
        <w:t xml:space="preserve">ročného chování (Rees, Forrest a </w:t>
      </w:r>
      <w:r>
        <w:t>Rees, 2018, s. 51</w:t>
      </w:r>
      <w:r w:rsidR="004E3AD9">
        <w:sym w:font="Symbol" w:char="F02D"/>
      </w:r>
      <w:r>
        <w:t>53). Lidé s MP mohou své potřeby vyjadřovat zvuky, jako například výkřikem či smíchem (Temane et al., 2016, s. 4). Intervence zaměřené na zlepšení komunikace s mentál</w:t>
      </w:r>
      <w:r w:rsidR="00C757FF">
        <w:t>ně postiženými lze považovat za </w:t>
      </w:r>
      <w:r>
        <w:t xml:space="preserve">prioritní, </w:t>
      </w:r>
      <w:r w:rsidR="004E3AD9">
        <w:t xml:space="preserve">neboť </w:t>
      </w:r>
      <w:r>
        <w:t>lepší porozumění souvisí s lepším zdravím, zvýšenou kvalitou života, větším sociálním začleněním a méně častými projevy problémového chování (van de</w:t>
      </w:r>
      <w:r w:rsidR="00B42045">
        <w:t>r</w:t>
      </w:r>
      <w:r>
        <w:t xml:space="preserve"> Meer et al., 2017, s. 1280).</w:t>
      </w:r>
    </w:p>
    <w:p w:rsidR="000B3C12" w:rsidRDefault="000B3C12" w:rsidP="00173DB5">
      <w:pPr>
        <w:ind w:firstLine="708"/>
      </w:pPr>
      <w:r>
        <w:t xml:space="preserve">Mnoho jedinců s MP prožívá </w:t>
      </w:r>
      <w:r w:rsidRPr="005D3623">
        <w:rPr>
          <w:b/>
        </w:rPr>
        <w:t>bolest a fyzický dyskomfort</w:t>
      </w:r>
      <w:r>
        <w:t xml:space="preserve">, </w:t>
      </w:r>
      <w:r w:rsidR="00FB5571">
        <w:t>jež</w:t>
      </w:r>
      <w:r>
        <w:t xml:space="preserve"> ovlivňují kvalitu života. Ty mohou vést k předčasnému úmrtí, zvyšují sebepoškozování a přítomnost náročného chování. Tyto osoby často nejsou schopny verbálně vyjádřit prožívané utrpení a ukazatelé bolesti jsou často behaviorálního charakteru (Rothschild, Ricciardi a Luiselli, 2019, s. 219</w:t>
      </w:r>
      <w:r w:rsidR="004E3AD9">
        <w:sym w:font="Symbol" w:char="F02D"/>
      </w:r>
      <w:r>
        <w:t>220). Lidé s MP mohou projevovat atypické reakce na bolest, jako je smích nebo vydávání různých zvuků (vzrušených, šťastn</w:t>
      </w:r>
      <w:r w:rsidR="00167191">
        <w:t xml:space="preserve">ých nebo bolestivých). </w:t>
      </w:r>
      <w:r w:rsidR="0049478A">
        <w:t>Údery do </w:t>
      </w:r>
      <w:r>
        <w:t>hlavy, kousání nebo tření částí těla patří mezi projevy sebepoškozujíc</w:t>
      </w:r>
      <w:r w:rsidR="00C757FF">
        <w:t>ího chování za </w:t>
      </w:r>
      <w:r>
        <w:t>účelem snížení bolesti. Bolest mohou signalizovat také zvýšené nebo snížené pohyby hlavou a tělem (kývání, stimulace nebo úplné zastavení), zvýšená citlivost na dotek, oboření se na o</w:t>
      </w:r>
      <w:r w:rsidR="00F73CFF">
        <w:t xml:space="preserve">statní a mimické výrazy (Doody, </w:t>
      </w:r>
      <w:r>
        <w:t>Bailey, 2017, s. 159). Jednotlivci s MP jsou extrémně heterogenní skupinou, a proto svou</w:t>
      </w:r>
      <w:r w:rsidR="00C757FF">
        <w:t xml:space="preserve"> bolest každý vyjadřuje jinak a </w:t>
      </w:r>
      <w:r>
        <w:t>individuálně (Weissman</w:t>
      </w:r>
      <w:r w:rsidR="004E3AD9">
        <w:sym w:font="Symbol" w:char="F02D"/>
      </w:r>
      <w:r>
        <w:t>Fogel et al., 2015, s. 920). Vyšší pravděpodobnost prožívání bolesti u lidí s MP je podpořena faktem častých chr</w:t>
      </w:r>
      <w:r w:rsidR="004E3AD9">
        <w:t>onických zdravotních problémů a </w:t>
      </w:r>
      <w:r>
        <w:t xml:space="preserve">mezi ty, </w:t>
      </w:r>
      <w:r w:rsidR="004E3AD9">
        <w:t>jež</w:t>
      </w:r>
      <w:r>
        <w:t xml:space="preserve"> působí zejména bolest u osob s</w:t>
      </w:r>
      <w:r w:rsidR="004E3AD9">
        <w:t> </w:t>
      </w:r>
      <w:r>
        <w:t>MP</w:t>
      </w:r>
      <w:r w:rsidR="004E3AD9">
        <w:t>,</w:t>
      </w:r>
      <w:r>
        <w:t xml:space="preserve"> patří musku</w:t>
      </w:r>
      <w:r w:rsidR="004E3AD9">
        <w:t xml:space="preserve">loskeletální problémy, </w:t>
      </w:r>
      <w:r>
        <w:t>gastroezofageální reflux, osteoporóza, zubní kazy, infekce močového ústrojí a zácpa</w:t>
      </w:r>
      <w:r w:rsidR="004E3AD9">
        <w:t xml:space="preserve"> </w:t>
      </w:r>
      <w:r w:rsidR="00167191">
        <w:t>(Dillane,</w:t>
      </w:r>
      <w:r>
        <w:t xml:space="preserve"> Doody, 2019, s. 2473, 2478). Uznává se, že bolest </w:t>
      </w:r>
      <w:r w:rsidR="00BE5402">
        <w:t xml:space="preserve">u </w:t>
      </w:r>
      <w:r>
        <w:t xml:space="preserve">populace </w:t>
      </w:r>
      <w:r w:rsidR="00FC3E61">
        <w:t>osob s MP často není rozpoznána a dobře zvládnuta. Ú</w:t>
      </w:r>
      <w:r>
        <w:t xml:space="preserve">leva </w:t>
      </w:r>
      <w:r w:rsidR="00FC3E61">
        <w:t xml:space="preserve">od </w:t>
      </w:r>
      <w:r>
        <w:t xml:space="preserve">bolesti je </w:t>
      </w:r>
      <w:r w:rsidR="00FC3E61">
        <w:t xml:space="preserve">mnohdy </w:t>
      </w:r>
      <w:r w:rsidR="00C757FF">
        <w:t>nedostatečná a </w:t>
      </w:r>
      <w:r>
        <w:t>chronická bolest má vysokou prevalenci kvůli přidruženým zdravotním problé</w:t>
      </w:r>
      <w:r w:rsidR="004E3AD9">
        <w:t>mům (Doody, Bailey, 2017, s. 157</w:t>
      </w:r>
      <w:r w:rsidR="004E3AD9">
        <w:sym w:font="Symbol" w:char="F02D"/>
      </w:r>
      <w:r>
        <w:t>158). Dle studie autorů Weissman</w:t>
      </w:r>
      <w:r w:rsidR="004E3AD9">
        <w:sym w:font="Symbol" w:char="F02D"/>
      </w:r>
      <w:r>
        <w:t xml:space="preserve">Fogel et al. (2015), </w:t>
      </w:r>
      <w:r w:rsidR="00C757FF">
        <w:t>jež </w:t>
      </w:r>
      <w:r>
        <w:t xml:space="preserve">se zúčastnilo 43 pečovatelů a 187 lidí s různými stupni MP, bylo zjištěno, že téměř 50 % dospělých s MP trpí bolestí a více než 10 % z nich má neustálou bolest na škále od 0 (žádná bolest) do 10 (nejhorší bolest) na úrovni vyšší než 6 z 10. Čim je vyšší stupeň postižení, tím je vyšší procento přítomnosti bolesti neznámého původu. Při zjišťování příčin bolesti bylo u osob s MP určeno, že přibližně jedna třetina příčin bolestí je přechodných (sezónní nemoc) nebo neznámých, ale téměř polovina bolestí má známou příčinu. Příklady nejčastějších známých příčin bolesti u lidí s MP v této studii bylo </w:t>
      </w:r>
      <w:r>
        <w:lastRenderedPageBreak/>
        <w:t>používání invalidního vozíku, problémy s chrupem, menstruace a</w:t>
      </w:r>
      <w:r w:rsidR="008C0D5D">
        <w:t> </w:t>
      </w:r>
      <w:r w:rsidR="00C757FF">
        <w:t>problémy s trávicím a </w:t>
      </w:r>
      <w:r>
        <w:t>pohybovým ústrojím (Weissman</w:t>
      </w:r>
      <w:r w:rsidR="00FB5571">
        <w:rPr>
          <w:color w:val="000000" w:themeColor="text1"/>
        </w:rPr>
        <w:sym w:font="Symbol" w:char="F02D"/>
      </w:r>
      <w:r w:rsidR="00FB5571">
        <w:t xml:space="preserve">Fogel </w:t>
      </w:r>
      <w:r w:rsidR="00FB5571">
        <w:softHyphen/>
      </w:r>
      <w:r w:rsidR="00FB5571">
        <w:softHyphen/>
      </w:r>
      <w:r>
        <w:t>et al., 2015, s. 917, 920).</w:t>
      </w:r>
    </w:p>
    <w:p w:rsidR="006E5FB0" w:rsidRDefault="006E5FB0" w:rsidP="006E5FB0">
      <w:pPr>
        <w:pStyle w:val="Nadpis2"/>
        <w:rPr>
          <w:rFonts w:ascii="Times New Roman" w:hAnsi="Times New Roman" w:cs="Times New Roman"/>
          <w:color w:val="000000" w:themeColor="text1"/>
          <w:sz w:val="28"/>
        </w:rPr>
      </w:pPr>
      <w:bookmarkStart w:id="3" w:name="_Toc67390873"/>
      <w:r>
        <w:rPr>
          <w:rFonts w:ascii="Times New Roman" w:hAnsi="Times New Roman" w:cs="Times New Roman"/>
          <w:color w:val="000000" w:themeColor="text1"/>
          <w:sz w:val="28"/>
        </w:rPr>
        <w:t xml:space="preserve">Míra </w:t>
      </w:r>
      <w:r w:rsidR="00EE25D9">
        <w:rPr>
          <w:rFonts w:ascii="Times New Roman" w:hAnsi="Times New Roman" w:cs="Times New Roman"/>
          <w:color w:val="000000" w:themeColor="text1"/>
          <w:sz w:val="28"/>
        </w:rPr>
        <w:t>autonomie</w:t>
      </w:r>
      <w:r w:rsidR="00880A46">
        <w:rPr>
          <w:rFonts w:ascii="Times New Roman" w:hAnsi="Times New Roman" w:cs="Times New Roman"/>
          <w:color w:val="000000" w:themeColor="text1"/>
          <w:sz w:val="28"/>
        </w:rPr>
        <w:t xml:space="preserve"> u</w:t>
      </w:r>
      <w:r w:rsidR="00173DB5" w:rsidRPr="00173DB5">
        <w:rPr>
          <w:rFonts w:ascii="Times New Roman" w:hAnsi="Times New Roman" w:cs="Times New Roman"/>
          <w:color w:val="000000" w:themeColor="text1"/>
          <w:sz w:val="28"/>
        </w:rPr>
        <w:t xml:space="preserve"> osob s mentálním postižením</w:t>
      </w:r>
      <w:bookmarkEnd w:id="3"/>
    </w:p>
    <w:p w:rsidR="0049478A" w:rsidRPr="0049478A" w:rsidRDefault="0049478A" w:rsidP="0049478A"/>
    <w:p w:rsidR="00A05C4D" w:rsidRDefault="00A66B2F" w:rsidP="00A91870">
      <w:pPr>
        <w:ind w:firstLine="708"/>
      </w:pPr>
      <w:r w:rsidRPr="00A91870">
        <w:rPr>
          <w:b/>
        </w:rPr>
        <w:t>Míra potřeby péče</w:t>
      </w:r>
      <w:r w:rsidR="00E45DBA" w:rsidRPr="00A91870">
        <w:rPr>
          <w:b/>
        </w:rPr>
        <w:t xml:space="preserve"> druhé osoby</w:t>
      </w:r>
      <w:r>
        <w:t xml:space="preserve"> o mentálně postižené</w:t>
      </w:r>
      <w:r w:rsidR="00AD665C">
        <w:t xml:space="preserve"> záleží na autonomii a </w:t>
      </w:r>
      <w:r w:rsidR="00E45DBA">
        <w:t>funkčním stupni jedince s</w:t>
      </w:r>
      <w:r w:rsidR="0023255A">
        <w:t> </w:t>
      </w:r>
      <w:r w:rsidR="00E45DBA">
        <w:t>MP</w:t>
      </w:r>
      <w:r w:rsidR="0023255A">
        <w:t xml:space="preserve"> </w:t>
      </w:r>
      <w:r w:rsidR="00E45DBA">
        <w:t>(Takebayashi et al., 2019, s. 185).</w:t>
      </w:r>
      <w:r w:rsidR="000A1FAA">
        <w:t xml:space="preserve"> </w:t>
      </w:r>
      <w:r w:rsidR="00AD665C">
        <w:t>V závislosti na </w:t>
      </w:r>
      <w:r>
        <w:t>komplexitě jejich potřeb</w:t>
      </w:r>
      <w:r w:rsidR="00A91870">
        <w:t>,</w:t>
      </w:r>
      <w:r>
        <w:t xml:space="preserve"> mohou lidé s MP žít doma nebo v komunitním prostředí</w:t>
      </w:r>
      <w:r w:rsidR="004E3AD9">
        <w:t xml:space="preserve"> </w:t>
      </w:r>
      <w:r>
        <w:t>s odpovídající</w:t>
      </w:r>
      <w:r w:rsidR="00167191">
        <w:t xml:space="preserve"> úrovní potřeby (Ndengeyingoma,</w:t>
      </w:r>
      <w:r w:rsidR="009873BE">
        <w:t xml:space="preserve"> </w:t>
      </w:r>
      <w:r>
        <w:t xml:space="preserve">Ruel, 2016, s. 3200). </w:t>
      </w:r>
      <w:r w:rsidR="00D57422">
        <w:t>Horší schopnost</w:t>
      </w:r>
      <w:r w:rsidR="004E3AD9">
        <w:t xml:space="preserve"> </w:t>
      </w:r>
      <w:r w:rsidR="000A1FAA">
        <w:t>zvládání</w:t>
      </w:r>
      <w:r w:rsidR="00D57422">
        <w:t xml:space="preserve"> každodenních činností znamená</w:t>
      </w:r>
      <w:r w:rsidR="000A1FAA">
        <w:t xml:space="preserve"> menší pravd</w:t>
      </w:r>
      <w:r w:rsidR="00AD665C">
        <w:t>ěpodobnost nezávislého života a </w:t>
      </w:r>
      <w:r w:rsidR="000A1FAA">
        <w:t xml:space="preserve">větší </w:t>
      </w:r>
      <w:r w:rsidR="00D57422">
        <w:t>potřebu podpory a pomoci druhé</w:t>
      </w:r>
      <w:r w:rsidR="000A1FAA">
        <w:t xml:space="preserve"> osob</w:t>
      </w:r>
      <w:r w:rsidR="00D57422">
        <w:t>y</w:t>
      </w:r>
      <w:r w:rsidR="00F73CFF">
        <w:t xml:space="preserve"> (Oñate,</w:t>
      </w:r>
      <w:r w:rsidR="00D96FB0">
        <w:t xml:space="preserve"> </w:t>
      </w:r>
      <w:r w:rsidR="000A1FAA">
        <w:t xml:space="preserve">Calvete, 2019, s. 2970). </w:t>
      </w:r>
      <w:r w:rsidR="000323C1">
        <w:t>Zásadní je p</w:t>
      </w:r>
      <w:r w:rsidR="00B033A6">
        <w:t>řístu</w:t>
      </w:r>
      <w:r w:rsidR="000323C1">
        <w:t xml:space="preserve">pná a individualizovaná podpora </w:t>
      </w:r>
      <w:r w:rsidR="00B033A6">
        <w:t>pro osoby s leh</w:t>
      </w:r>
      <w:r w:rsidR="00AD665C">
        <w:t xml:space="preserve">kým MP </w:t>
      </w:r>
      <w:r w:rsidR="000323C1">
        <w:t>(</w:t>
      </w:r>
      <w:r w:rsidR="00AD665C">
        <w:t>Nouwens et </w:t>
      </w:r>
      <w:r w:rsidR="00B033A6">
        <w:t xml:space="preserve">al., 2020, s. 2). </w:t>
      </w:r>
    </w:p>
    <w:p w:rsidR="00E00AFF" w:rsidRDefault="007E6E80" w:rsidP="00A91870">
      <w:pPr>
        <w:ind w:firstLine="708"/>
      </w:pPr>
      <w:r>
        <w:t xml:space="preserve">Lidé s lehkým až středně těžkým MP obvykle vyžadují nízkou </w:t>
      </w:r>
      <w:r w:rsidR="00C757FF">
        <w:t>úroveň dohledu a </w:t>
      </w:r>
      <w:r w:rsidR="000323C1">
        <w:t>pomoci, jež je</w:t>
      </w:r>
      <w:r>
        <w:t xml:space="preserve"> třeba zvýšit ve stresových n</w:t>
      </w:r>
      <w:r w:rsidR="008B453E">
        <w:t xml:space="preserve">ebo neznámých situacích (Ferreras et al., 2017, s. 257). </w:t>
      </w:r>
      <w:r>
        <w:t xml:space="preserve"> </w:t>
      </w:r>
      <w:r w:rsidR="008B453E">
        <w:t>Náhlé změny mohou zvýšit úroveň úzkosti</w:t>
      </w:r>
      <w:r w:rsidR="000323C1">
        <w:t>,</w:t>
      </w:r>
      <w:r w:rsidR="008B453E">
        <w:t xml:space="preserve"> způsobující </w:t>
      </w:r>
      <w:r w:rsidR="00D117C9">
        <w:t>problémové chování</w:t>
      </w:r>
      <w:r w:rsidR="000323C1">
        <w:t>,</w:t>
      </w:r>
      <w:r w:rsidR="00D117C9">
        <w:t xml:space="preserve"> a potenciálně poruc</w:t>
      </w:r>
      <w:r w:rsidR="00D96FB0">
        <w:t>h</w:t>
      </w:r>
      <w:r w:rsidR="00167191">
        <w:t>y duševního zdraví (Courtenay,</w:t>
      </w:r>
      <w:r w:rsidR="00AD665C">
        <w:t> </w:t>
      </w:r>
      <w:r w:rsidR="00D117C9">
        <w:t>Perera, 2020, s. 232).</w:t>
      </w:r>
      <w:r w:rsidR="008B453E">
        <w:t xml:space="preserve"> </w:t>
      </w:r>
      <w:r w:rsidR="00D117C9">
        <w:t>P</w:t>
      </w:r>
      <w:r>
        <w:t xml:space="preserve">omoc </w:t>
      </w:r>
      <w:r w:rsidR="00D117C9">
        <w:t>v neobvyklých situacích nejčastěji</w:t>
      </w:r>
      <w:r>
        <w:t xml:space="preserve"> poskyt</w:t>
      </w:r>
      <w:r w:rsidR="00581D77">
        <w:t>uje rodina nebo jiní pečov</w:t>
      </w:r>
      <w:r w:rsidR="000323C1">
        <w:t xml:space="preserve">atelé </w:t>
      </w:r>
      <w:r w:rsidR="00581D77">
        <w:t>(</w:t>
      </w:r>
      <w:r w:rsidR="00CE7273">
        <w:t>Ferreras et al., 2017</w:t>
      </w:r>
      <w:r w:rsidR="000323C1">
        <w:t>, s. 257</w:t>
      </w:r>
      <w:r w:rsidR="00CE7273">
        <w:t>). Autoři Ferreras et. al. (2017</w:t>
      </w:r>
      <w:r w:rsidR="000323C1">
        <w:t>) a Alonso</w:t>
      </w:r>
      <w:r w:rsidR="000323C1">
        <w:sym w:font="Symbol" w:char="F02D"/>
      </w:r>
      <w:r w:rsidR="000323C1">
        <w:t xml:space="preserve">Sardón et al. (2019) </w:t>
      </w:r>
      <w:r w:rsidR="00581D77">
        <w:t>tvrdí, že odpovědnost za podporu v aktivitách denního života nese hlavně rodina a rodinní pečovatelé nebo jiné osoby v blízkém prostředí mentálně postižených (Ferreras et al., 2017, s. 257; Alonso</w:t>
      </w:r>
      <w:r w:rsidR="000323C1">
        <w:sym w:font="Symbol" w:char="F02D"/>
      </w:r>
      <w:r w:rsidR="00581D77">
        <w:t xml:space="preserve">Sardón et al., 2019, s. 7).  </w:t>
      </w:r>
      <w:r>
        <w:t>Sociální začlenění do značné míry souvisí s autonomií v činnostech každodenního života</w:t>
      </w:r>
      <w:r w:rsidR="00CE7273">
        <w:t xml:space="preserve"> (Ferreras et al., 2017</w:t>
      </w:r>
      <w:r w:rsidR="00E00AFF">
        <w:t xml:space="preserve">, s. 257). Lidé s lehkým MP </w:t>
      </w:r>
      <w:r w:rsidR="00AD665C">
        <w:t>se často setkávají s osobními a </w:t>
      </w:r>
      <w:r w:rsidR="00E00AFF">
        <w:t xml:space="preserve">rodinnými omezeními, </w:t>
      </w:r>
      <w:r w:rsidR="000323C1">
        <w:t>jež</w:t>
      </w:r>
      <w:r w:rsidR="00E00AFF">
        <w:t xml:space="preserve"> ovlivňují jejich každodenní fungování, zdraví a kvalitu života. Tato omezení se týkají jejich sociálního života, mají méně přátel, jsou osamocenější, mají nedostatečné sociálně-emocionální dovednosti a omezený přístup k sociálním a volnočasovým aktivitám v porovnání s jedinci bez MP (Nouwens et al., 2020, s. 2</w:t>
      </w:r>
      <w:r w:rsidR="000323C1">
        <w:sym w:font="Symbol" w:char="F02D"/>
      </w:r>
      <w:r w:rsidR="00E00AFF">
        <w:t>3).</w:t>
      </w:r>
      <w:r w:rsidR="006867BB">
        <w:t xml:space="preserve"> </w:t>
      </w:r>
    </w:p>
    <w:p w:rsidR="006867BB" w:rsidRDefault="006867BB" w:rsidP="00581D77">
      <w:pPr>
        <w:ind w:right="480" w:firstLine="708"/>
      </w:pPr>
      <w:r>
        <w:t>Lidé s tě</w:t>
      </w:r>
      <w:r w:rsidR="004D7C80">
        <w:t>žkým nebo hlubokým MP jsou vysoce</w:t>
      </w:r>
      <w:r>
        <w:t xml:space="preserve"> závislí n</w:t>
      </w:r>
      <w:r w:rsidR="00730E0E">
        <w:t xml:space="preserve">a ostatních. </w:t>
      </w:r>
      <w:r>
        <w:t>Vyžadují trvalou pozornost, péči a často bydlí nebo tráví většinu času dne ve speciálně vybavených centrech (Am</w:t>
      </w:r>
      <w:r w:rsidR="004D7C80">
        <w:t>or</w:t>
      </w:r>
      <w:r w:rsidR="000323C1">
        <w:sym w:font="Symbol" w:char="F02D"/>
      </w:r>
      <w:r w:rsidR="004D7C80">
        <w:t>Salamanca, 2018, s. 179</w:t>
      </w:r>
      <w:r w:rsidR="000323C1">
        <w:sym w:font="Symbol" w:char="F02D"/>
      </w:r>
      <w:r w:rsidR="004D7C80">
        <w:t>180).</w:t>
      </w:r>
      <w:r w:rsidR="002D0E12">
        <w:t xml:space="preserve"> </w:t>
      </w:r>
      <w:r w:rsidR="00730E0E">
        <w:t>Poppes et al. (2016)</w:t>
      </w:r>
      <w:r w:rsidR="002D0E12">
        <w:t xml:space="preserve"> a</w:t>
      </w:r>
      <w:r w:rsidR="00AD665C">
        <w:t> </w:t>
      </w:r>
      <w:r w:rsidR="002D0E12">
        <w:t>Talman et al. (2019)</w:t>
      </w:r>
      <w:r w:rsidR="00730E0E">
        <w:t xml:space="preserve"> se shodují v tom, že l</w:t>
      </w:r>
      <w:r w:rsidR="00867AAB">
        <w:t xml:space="preserve">idé s hlubokým a </w:t>
      </w:r>
      <w:r w:rsidR="002D6797">
        <w:t xml:space="preserve">vícenásobným postižením jsou zcela závislí na ostatních ve všech aspektech života. Míra závislosti je ale také podmíněna na jejich schopnostech interakce, komunikace a ochotě pečujících lidí </w:t>
      </w:r>
      <w:r w:rsidR="002D6797">
        <w:lastRenderedPageBreak/>
        <w:t>umožnit jim účast na rozhodování</w:t>
      </w:r>
      <w:r w:rsidR="00730E0E">
        <w:t xml:space="preserve"> </w:t>
      </w:r>
      <w:r w:rsidR="002D6797">
        <w:t>(</w:t>
      </w:r>
      <w:r w:rsidR="002D0E12">
        <w:t>Poppes et al., 2016, s.</w:t>
      </w:r>
      <w:r w:rsidR="00167191">
        <w:t xml:space="preserve"> </w:t>
      </w:r>
      <w:r w:rsidR="002D0E12">
        <w:t>1140</w:t>
      </w:r>
      <w:r w:rsidR="000323C1">
        <w:sym w:font="Symbol" w:char="F02D"/>
      </w:r>
      <w:r w:rsidR="002D0E12">
        <w:t xml:space="preserve">1141; </w:t>
      </w:r>
      <w:r w:rsidR="002D6797">
        <w:t>Talman et al., 2019, s. 145, 150).</w:t>
      </w:r>
    </w:p>
    <w:p w:rsidR="006E5FB0" w:rsidRDefault="00587956" w:rsidP="00A05C4D">
      <w:pPr>
        <w:ind w:firstLine="708"/>
      </w:pPr>
      <w:r>
        <w:t xml:space="preserve">Výzkumníci poukazují na </w:t>
      </w:r>
      <w:r w:rsidR="000323C1">
        <w:t>fakt</w:t>
      </w:r>
      <w:r>
        <w:t>, že o 83,6 % mentáln</w:t>
      </w:r>
      <w:r w:rsidR="00AD665C">
        <w:t>ě postižených se stará rodina a </w:t>
      </w:r>
      <w:r>
        <w:t xml:space="preserve">téměř 70 % z nich je závislých na svých rodičích, i poté, </w:t>
      </w:r>
      <w:r w:rsidR="000323C1">
        <w:t>když</w:t>
      </w:r>
      <w:r>
        <w:t xml:space="preserve"> se stanou dospělými. V kvantitativní studii autorů Takebayashi et al., (2019) provedené na 38 účastnících rozdělených do 10 rodin, </w:t>
      </w:r>
      <w:r w:rsidR="000323C1">
        <w:t>jež</w:t>
      </w:r>
      <w:r>
        <w:t xml:space="preserve"> měl</w:t>
      </w:r>
      <w:r w:rsidR="000323C1">
        <w:t>i</w:t>
      </w:r>
      <w:r>
        <w:t xml:space="preserve"> člena s mentálním postižením a</w:t>
      </w:r>
      <w:r w:rsidR="004E3E57">
        <w:t> </w:t>
      </w:r>
      <w:r>
        <w:t xml:space="preserve">staršími rodiči, bylo zjištěno, že </w:t>
      </w:r>
      <w:r w:rsidR="006C55E1">
        <w:t>nejčastěji</w:t>
      </w:r>
      <w:r w:rsidR="00167191">
        <w:t xml:space="preserve"> se o osoby s MP </w:t>
      </w:r>
      <w:r w:rsidR="000323C1">
        <w:t xml:space="preserve">staraly matky a na druhém místě otcové. </w:t>
      </w:r>
      <w:r>
        <w:t>Sourozenci tvořili hlavní podporu a pomáhali v potřebných aktivitách (Takebayashi, 2019, s. 188). Ve st</w:t>
      </w:r>
      <w:r w:rsidR="00F73CFF">
        <w:t>udii autorů Totsika, Hastings a Vagenas (2017</w:t>
      </w:r>
      <w:r>
        <w:t xml:space="preserve">), </w:t>
      </w:r>
      <w:r w:rsidR="000323C1">
        <w:t xml:space="preserve">jež </w:t>
      </w:r>
      <w:r w:rsidR="00953472">
        <w:t>se zúčastnilo 260</w:t>
      </w:r>
      <w:r w:rsidR="00D21064">
        <w:t> </w:t>
      </w:r>
      <w:r w:rsidR="00953472">
        <w:t>rodinných</w:t>
      </w:r>
      <w:r w:rsidR="008258E9">
        <w:t xml:space="preserve"> pečujících</w:t>
      </w:r>
      <w:r w:rsidR="00AD665C">
        <w:t xml:space="preserve"> o </w:t>
      </w:r>
      <w:r>
        <w:t>osoby s MP, bylo zjištěno</w:t>
      </w:r>
      <w:r w:rsidR="00953472">
        <w:t xml:space="preserve">, že </w:t>
      </w:r>
      <w:r w:rsidR="008549BA">
        <w:t>pe</w:t>
      </w:r>
      <w:r w:rsidR="008258E9">
        <w:t xml:space="preserve">čující </w:t>
      </w:r>
      <w:r w:rsidR="008549BA">
        <w:t xml:space="preserve">o mentálně postižené častěji (až denně) provádějí osobní a fyzickou péči </w:t>
      </w:r>
      <w:r w:rsidR="00953472">
        <w:t>v porovnání s </w:t>
      </w:r>
      <w:r w:rsidR="008258E9">
        <w:t>pečujícími</w:t>
      </w:r>
      <w:r>
        <w:t xml:space="preserve"> o duševně nemocné </w:t>
      </w:r>
      <w:r w:rsidR="00AD665C">
        <w:t>a </w:t>
      </w:r>
      <w:r w:rsidR="008258E9">
        <w:t>pečujícími</w:t>
      </w:r>
      <w:r w:rsidR="008549BA">
        <w:t xml:space="preserve"> o osoby s demencí. </w:t>
      </w:r>
      <w:r w:rsidR="00802D11">
        <w:t>Dalším</w:t>
      </w:r>
      <w:r w:rsidR="008258E9">
        <w:t xml:space="preserve"> zjištěním bylo, že u pečujících</w:t>
      </w:r>
      <w:r w:rsidR="00802D11">
        <w:t>, kteří poskytují intenzivní péči</w:t>
      </w:r>
      <w:r w:rsidR="004E3AD9">
        <w:t>,</w:t>
      </w:r>
      <w:r w:rsidR="00802D11">
        <w:t xml:space="preserve"> je vyšší riziko nízké kvality života a negativního vlivu na </w:t>
      </w:r>
      <w:r w:rsidR="00AC6BF8">
        <w:t xml:space="preserve">jejich vlastní </w:t>
      </w:r>
      <w:r w:rsidR="00802D11">
        <w:t>zd</w:t>
      </w:r>
      <w:r w:rsidR="00AC6BF8">
        <w:t>raví a osobní život</w:t>
      </w:r>
      <w:r w:rsidR="002D0E12">
        <w:t xml:space="preserve"> </w:t>
      </w:r>
      <w:r>
        <w:t>(</w:t>
      </w:r>
      <w:r w:rsidR="00F73CFF">
        <w:t>Totsika, Hastings a Vagenas, 2017</w:t>
      </w:r>
      <w:r w:rsidR="00802D11">
        <w:t>, s. 955</w:t>
      </w:r>
      <w:r w:rsidR="004E3AD9">
        <w:sym w:font="Symbol" w:char="F02D"/>
      </w:r>
      <w:r w:rsidR="00802D11">
        <w:t>957</w:t>
      </w:r>
      <w:r>
        <w:t xml:space="preserve">). </w:t>
      </w:r>
      <w:r w:rsidR="00A05C4D">
        <w:t>Péče a </w:t>
      </w:r>
      <w:r w:rsidR="002D0E12">
        <w:t>podpora u osob s MP mají</w:t>
      </w:r>
      <w:r w:rsidR="008549BA">
        <w:t xml:space="preserve"> zásadní dopad na rodinné fungování a sociální, ekonomické a zdravotní aspekty jejich živ</w:t>
      </w:r>
      <w:r w:rsidR="008258E9">
        <w:t>otů. Psychická pohoda pečujících</w:t>
      </w:r>
      <w:r w:rsidR="008549BA">
        <w:t xml:space="preserve"> závisí na osobních ch</w:t>
      </w:r>
      <w:r w:rsidR="00A05C4D">
        <w:t xml:space="preserve">arakteristikách (osobnost, věk a </w:t>
      </w:r>
      <w:r w:rsidR="008549BA">
        <w:t xml:space="preserve">vzdělání), aspektech prostředí (individualita </w:t>
      </w:r>
      <w:r w:rsidR="00696A6A">
        <w:t>osoby s MP) a hodnocení dostupných zdrojů ke zvládnut</w:t>
      </w:r>
      <w:r w:rsidR="00A05C4D">
        <w:t>í požadavků situace. Problémy s </w:t>
      </w:r>
      <w:r w:rsidR="00696A6A">
        <w:t xml:space="preserve">chováním, </w:t>
      </w:r>
      <w:r w:rsidR="004E3AD9">
        <w:t>jimiž</w:t>
      </w:r>
      <w:r w:rsidR="00696A6A">
        <w:t xml:space="preserve"> jsou nespolupráce, ofenzivní nebo opakující se návyky, moh</w:t>
      </w:r>
      <w:r w:rsidR="008258E9">
        <w:t>ou zejména u mladších pečujících</w:t>
      </w:r>
      <w:r w:rsidR="00696A6A">
        <w:t xml:space="preserve"> vyvolat velké emoční vyčerpání a zhoršení kvality života. U starších osob pečujících o mentálně postižené bylo zjištěno, že nejsou tak moc ovlivňováni stresory, </w:t>
      </w:r>
      <w:r w:rsidR="004E3AD9">
        <w:t xml:space="preserve">jimiž </w:t>
      </w:r>
      <w:r w:rsidR="00696A6A">
        <w:t xml:space="preserve">je i problémové chování, </w:t>
      </w:r>
      <w:r w:rsidR="004E3AD9">
        <w:t xml:space="preserve">jelikož </w:t>
      </w:r>
      <w:r w:rsidR="00696A6A">
        <w:t>získali v průběhu let zk</w:t>
      </w:r>
      <w:r w:rsidR="00AC6BF8">
        <w:t>ušenosti a</w:t>
      </w:r>
      <w:r w:rsidR="000E610C">
        <w:t> </w:t>
      </w:r>
      <w:r w:rsidR="00AC6BF8">
        <w:t xml:space="preserve">potřebné dovednosti. Starší pečující dále </w:t>
      </w:r>
      <w:r w:rsidR="00D224BE">
        <w:t>ví, jak správně reagovat v </w:t>
      </w:r>
      <w:r w:rsidR="00696A6A">
        <w:t>nepříjemných situacích, naučili se je přijímat a zvykli si na ně. U starších osob zhoršuje kvalitu života nedostatek funkč</w:t>
      </w:r>
      <w:r w:rsidR="00F73CFF">
        <w:t>ních schopností jedince (Oñate,</w:t>
      </w:r>
      <w:r w:rsidR="002D0E12">
        <w:t xml:space="preserve"> </w:t>
      </w:r>
      <w:r w:rsidR="00D224BE">
        <w:t>Calvete, 2019, s. </w:t>
      </w:r>
      <w:r w:rsidR="00696A6A">
        <w:t>2969</w:t>
      </w:r>
      <w:r w:rsidR="004E3AD9">
        <w:sym w:font="Symbol" w:char="F02D"/>
      </w:r>
      <w:r w:rsidR="00696A6A">
        <w:t>2970, 2974</w:t>
      </w:r>
      <w:r w:rsidR="004E3AD9">
        <w:sym w:font="Symbol" w:char="F02D"/>
      </w:r>
      <w:r w:rsidR="00696A6A">
        <w:t xml:space="preserve">2975). </w:t>
      </w:r>
      <w:r w:rsidR="008258E9">
        <w:t>Stárnutí rodičů, pečujících</w:t>
      </w:r>
      <w:r>
        <w:t xml:space="preserve"> a dalších členů rodiny, </w:t>
      </w:r>
      <w:r w:rsidR="004E3AD9">
        <w:t>jež</w:t>
      </w:r>
      <w:r>
        <w:t xml:space="preserve"> se starají o osobu s MP, představuje změnu, kdy dochází postupem času i u pečujících osob k požadavku pomoci v běžných aktivitách denního života</w:t>
      </w:r>
      <w:r w:rsidR="000B4169">
        <w:t xml:space="preserve">. Primární obavou starších matek </w:t>
      </w:r>
      <w:r w:rsidR="004E3AD9">
        <w:t xml:space="preserve">mentálně postižených </w:t>
      </w:r>
      <w:r w:rsidR="000B4169">
        <w:t>byla neschopnost starat se o své dítě</w:t>
      </w:r>
      <w:r w:rsidR="004E3AD9">
        <w:t xml:space="preserve"> ve stáří. </w:t>
      </w:r>
      <w:r w:rsidR="000B4169">
        <w:t>Mnohé uvedly, že si přejí žít alespoň o jeden den déle než jejich postižené dí</w:t>
      </w:r>
      <w:r w:rsidR="00A05C4D">
        <w:t>tě, je</w:t>
      </w:r>
      <w:r w:rsidR="004E3AD9">
        <w:t xml:space="preserve">likož </w:t>
      </w:r>
      <w:r w:rsidR="000B4169">
        <w:t>se považují za jediný zdroj jejich ochrany</w:t>
      </w:r>
      <w:r>
        <w:t xml:space="preserve"> (Takebayas</w:t>
      </w:r>
      <w:r w:rsidR="00696A6A">
        <w:t>hi et al., 2019, s. 184</w:t>
      </w:r>
      <w:r w:rsidR="000B4169">
        <w:t>, 188</w:t>
      </w:r>
      <w:r w:rsidR="004E3AD9">
        <w:sym w:font="Symbol" w:char="F02D"/>
      </w:r>
      <w:r w:rsidR="000B4169">
        <w:t>189</w:t>
      </w:r>
      <w:r w:rsidR="00696A6A">
        <w:t>). A</w:t>
      </w:r>
      <w:r>
        <w:t xml:space="preserve">utoři </w:t>
      </w:r>
      <w:r w:rsidR="00696A6A">
        <w:t xml:space="preserve">studií </w:t>
      </w:r>
      <w:r>
        <w:t>Lin, Lin a Hsu (2016)</w:t>
      </w:r>
      <w:r w:rsidR="00F73CFF">
        <w:t xml:space="preserve"> a Oñate,</w:t>
      </w:r>
      <w:r w:rsidR="002D0E12">
        <w:t xml:space="preserve"> </w:t>
      </w:r>
      <w:r w:rsidR="00696A6A">
        <w:t>Calvete (2019)</w:t>
      </w:r>
      <w:r>
        <w:t xml:space="preserve"> zdůrazňují nutnou emocionální, informační a praktickou podporu u </w:t>
      </w:r>
      <w:r w:rsidR="00E32D69">
        <w:t>stárnoucích rodinných pečujících</w:t>
      </w:r>
      <w:r w:rsidR="00696A6A">
        <w:t xml:space="preserve">, jež </w:t>
      </w:r>
      <w:r w:rsidR="00696A6A">
        <w:lastRenderedPageBreak/>
        <w:t>mohou pozitivně ovlivnit poskytovanou péči u osob s MP</w:t>
      </w:r>
      <w:r w:rsidR="004E3AD9">
        <w:t xml:space="preserve"> (Lin, Lin a </w:t>
      </w:r>
      <w:r>
        <w:t>Hsu, 2016, s. 267</w:t>
      </w:r>
      <w:r w:rsidR="002D0E12">
        <w:t xml:space="preserve">; </w:t>
      </w:r>
      <w:r w:rsidR="00F73CFF">
        <w:t>Oñate,</w:t>
      </w:r>
      <w:r w:rsidR="002D0E12">
        <w:t xml:space="preserve"> </w:t>
      </w:r>
      <w:r w:rsidR="00696A6A">
        <w:t>Calvete, 2019, s. 2974</w:t>
      </w:r>
      <w:r>
        <w:t xml:space="preserve">). </w:t>
      </w:r>
      <w:r w:rsidR="00414D4C">
        <w:t xml:space="preserve">Rodiny osob s MP mají různé potřeby podpory, </w:t>
      </w:r>
      <w:r w:rsidR="004E3AD9">
        <w:t>jež</w:t>
      </w:r>
      <w:r w:rsidR="00414D4C">
        <w:t xml:space="preserve"> jsou ovlivněné běžně přítomnými n</w:t>
      </w:r>
      <w:r w:rsidR="006C55E1">
        <w:t>egativními faktory, mezi něž se řadí</w:t>
      </w:r>
      <w:r w:rsidR="00414D4C">
        <w:t xml:space="preserve"> vyšší finanční náklady na péči, omezen</w:t>
      </w:r>
      <w:r w:rsidR="00810967">
        <w:t>á</w:t>
      </w:r>
      <w:r w:rsidR="00414D4C">
        <w:t xml:space="preserve"> sociální </w:t>
      </w:r>
      <w:r w:rsidR="00810967">
        <w:t>podp</w:t>
      </w:r>
      <w:r w:rsidR="004E3AD9">
        <w:t xml:space="preserve">ora, stres a zátěž (Lee et al., </w:t>
      </w:r>
      <w:r w:rsidR="00810967">
        <w:t xml:space="preserve">2019, s. 194). </w:t>
      </w:r>
      <w:r w:rsidR="00075B45">
        <w:t>Úroveň str</w:t>
      </w:r>
      <w:r w:rsidR="00414D4C">
        <w:t>esu je u pečujících členů rodiny</w:t>
      </w:r>
      <w:r w:rsidR="00075B45">
        <w:t xml:space="preserve"> o osob</w:t>
      </w:r>
      <w:r w:rsidR="004E3AD9">
        <w:t xml:space="preserve">y s MP </w:t>
      </w:r>
      <w:r w:rsidR="00AD665C">
        <w:t>o 10 až 40</w:t>
      </w:r>
      <w:r w:rsidR="00900F6E">
        <w:t> </w:t>
      </w:r>
      <w:r w:rsidR="00AD665C">
        <w:t>% vyšší než u </w:t>
      </w:r>
      <w:r w:rsidR="00075B45">
        <w:t>celkové populace. Je známo, že přítomnost stresu může přis</w:t>
      </w:r>
      <w:r w:rsidR="00414D4C">
        <w:t>pět k nedbalosti o</w:t>
      </w:r>
      <w:r w:rsidR="00430A46">
        <w:t> </w:t>
      </w:r>
      <w:r w:rsidR="00414D4C">
        <w:t>osobu s MP, a proto z</w:t>
      </w:r>
      <w:r w:rsidR="00075B45">
        <w:t>m</w:t>
      </w:r>
      <w:r w:rsidR="00E32D69">
        <w:t>írnění stresu rodin a pečujících</w:t>
      </w:r>
      <w:r w:rsidR="00075B45">
        <w:t xml:space="preserve"> je zásadní pro zdraví a pohodu rodiny (</w:t>
      </w:r>
      <w:r w:rsidR="00167191">
        <w:t>Ndengeyingoma,</w:t>
      </w:r>
      <w:r w:rsidR="002D0E12">
        <w:t xml:space="preserve"> </w:t>
      </w:r>
      <w:r w:rsidR="00557CA1">
        <w:t xml:space="preserve">Ruel, 2016, s. 3206). </w:t>
      </w:r>
    </w:p>
    <w:p w:rsidR="006E5FB0" w:rsidRDefault="006E5FB0" w:rsidP="006E5FB0">
      <w:pPr>
        <w:pStyle w:val="Nadpis2"/>
        <w:rPr>
          <w:rFonts w:ascii="Times New Roman" w:hAnsi="Times New Roman" w:cs="Times New Roman"/>
          <w:color w:val="auto"/>
          <w:sz w:val="28"/>
        </w:rPr>
      </w:pPr>
      <w:bookmarkStart w:id="4" w:name="_Toc67390874"/>
      <w:r w:rsidRPr="006E5FB0">
        <w:rPr>
          <w:rFonts w:ascii="Times New Roman" w:hAnsi="Times New Roman" w:cs="Times New Roman"/>
          <w:color w:val="auto"/>
          <w:sz w:val="28"/>
        </w:rPr>
        <w:t>Psychiatrické poruchy u osob s mentálním postižením</w:t>
      </w:r>
      <w:bookmarkEnd w:id="4"/>
    </w:p>
    <w:p w:rsidR="006E5FB0" w:rsidRPr="006E5FB0" w:rsidRDefault="006E5FB0" w:rsidP="006E5FB0"/>
    <w:p w:rsidR="00D224BE" w:rsidRDefault="006E5FB0" w:rsidP="006E5FB0">
      <w:pPr>
        <w:ind w:firstLine="708"/>
      </w:pPr>
      <w:r>
        <w:t xml:space="preserve">Lidé s MP jsou ve zvýšeném riziku přítomnosti komorbidit, multimorbidit a duševních onemocnění ve srovnání s běžnou populací (Billon et al., 2016, s. 284). Výzkumy ukazují, že až polovina osob s MP je postižena </w:t>
      </w:r>
      <w:r w:rsidRPr="00A26352">
        <w:rPr>
          <w:b/>
        </w:rPr>
        <w:t>psychiatrickými poruchami</w:t>
      </w:r>
      <w:r>
        <w:t xml:space="preserve"> (Durbin </w:t>
      </w:r>
      <w:r w:rsidR="00CE7273">
        <w:t>et al., 2017</w:t>
      </w:r>
      <w:r w:rsidR="00F73CFF">
        <w:t>, s. 15). Autoři Taua, Neville a Scott (2017</w:t>
      </w:r>
      <w:r>
        <w:t>) uvádějí, že prevalence duševních poruch se u mentálně postižených konzervativně odhaduj</w:t>
      </w:r>
      <w:r w:rsidR="00F73CFF">
        <w:t>e na přibližně 30 % (Taua, Neville a Scott, 2017</w:t>
      </w:r>
      <w:r>
        <w:t>, s. 629), přičemž autoři Sappok et al. (2020) uvádějí prevalenci okolo 40 % (Sappok et al., 2020, s. 542). U žen s MP je prevalence duševních poruch větší než u mužů s MP (Sheerin et al., 2019, s. 38). Lidé s MP mají stejné psychiatrické poruchy jako dospělí bez MP. Stále však není jasné, zda je míra psychiatrických poruch u lidí s hlubokým mentálním postižením nižší nebo vyšší, kvůli náročné psychopatologické diagnostice u těchto osob. V porovnání s běžnou populací je u lidí s MP vyšší prevalence neurčené psychotické poruchy a schizofrenie (Mazza et a</w:t>
      </w:r>
      <w:r w:rsidR="00F73CFF">
        <w:t>l., 2020</w:t>
      </w:r>
      <w:r>
        <w:t>, s. 126, 136</w:t>
      </w:r>
      <w:r>
        <w:sym w:font="Symbol" w:char="F02D"/>
      </w:r>
      <w:r>
        <w:t xml:space="preserve">137). Afektivní poruchy se častěji objevují u lidí s MP, kteří prožili jednu nebo více stresujících životních událostí a psychotické poruchy se častěji objevují u mentálně postižených mužů než žen (Shimoyama, Iwasa a Sonoyama, 2018, s. 934, 937). Časté jsou i úzkostné poruchy a deprese (Bond et al., 2019, s. 455).  Druhy poruch duševního zdraví jsou podobné u mladších a starších lidí s MP, avšak u starší populace jsou duševní poruchy častější a je u nich větší výskyt případů demence a zdravotních problémů (Lin, Lin a Hsu, 2016, s. 268). </w:t>
      </w:r>
    </w:p>
    <w:p w:rsidR="00D224BE" w:rsidRDefault="006E5FB0" w:rsidP="006E5FB0">
      <w:pPr>
        <w:ind w:firstLine="708"/>
      </w:pPr>
      <w:r>
        <w:t xml:space="preserve">Jedinci s MP mají problém s popsáním svých emocí, nálad a dalších psychiatrických jevů (Taua, Neville a Scott, 2017, s. 637). Spolu s psychiatrickými poruchami je současně přítomno i </w:t>
      </w:r>
      <w:r>
        <w:rPr>
          <w:b/>
        </w:rPr>
        <w:t>problémové</w:t>
      </w:r>
      <w:r w:rsidRPr="005D3623">
        <w:rPr>
          <w:b/>
        </w:rPr>
        <w:t xml:space="preserve"> chování</w:t>
      </w:r>
      <w:r>
        <w:t xml:space="preserve">, jež je popisováno dalšími souvisejícími výrazy, a to jako: abnormální, aberantní, neuspořádané, narušené, </w:t>
      </w:r>
      <w:r>
        <w:lastRenderedPageBreak/>
        <w:t>nefunkční a maladaptivní. Problémové chování zahrnuje projevy agresivity, ničení maje</w:t>
      </w:r>
      <w:r w:rsidR="00D224BE">
        <w:t>tku, sebepoškozování, stereotypu</w:t>
      </w:r>
      <w:r>
        <w:t xml:space="preserve"> a úzkosti. Tyto projevy jsou sociálně a kulturně nežádoucí, škodlivé a stresující. Toto chování má řadu negativních dopadů na nižší kvalitu života dotyčné osoby, zhoršení emoční poh</w:t>
      </w:r>
      <w:r w:rsidR="00D224BE">
        <w:t>ody členů rodiny, zaměstnanců a </w:t>
      </w:r>
      <w:r>
        <w:t>dalších osob či omezení přístupu ke komunit</w:t>
      </w:r>
      <w:r w:rsidR="007C32F5">
        <w:t>ním službám (Wolkorte,</w:t>
      </w:r>
      <w:r w:rsidR="00D224BE">
        <w:t xml:space="preserve"> Kroezen, 2019, s. </w:t>
      </w:r>
      <w:r>
        <w:t>1421</w:t>
      </w:r>
      <w:r>
        <w:sym w:font="Symbol" w:char="F02D"/>
      </w:r>
      <w:r>
        <w:t xml:space="preserve">1423). Problémové chování může být u některých </w:t>
      </w:r>
      <w:r w:rsidRPr="007E0DA0">
        <w:t>relativn</w:t>
      </w:r>
      <w:r>
        <w:t xml:space="preserve">ě mírné a přechodné nebo velmi závažné, rezistentní vůči léčbě a chronické. Projevy mohou být epizodické nebo konzistentní, mohou se pohybovat v rozmezí od několika projevů za týden až po </w:t>
      </w:r>
      <w:r w:rsidR="00167191">
        <w:t>stovky projevů za den (Newcomb,</w:t>
      </w:r>
      <w:r>
        <w:t xml:space="preserve"> Hagopian, 2018, s. 96). Náročné chování je spojeno s faktory, jež by měly být pečlivě identifikovány u chování každého jednotlivce, mezi něž se řadí fyzická bolest, nežádoucí vedlejší účinky léků, psychické potíže a problémy životního prostředí (Sappok et al., 2020, s. 542). U většiny osob s těžkým až hlubokým MP </w:t>
      </w:r>
      <w:r w:rsidR="00C757FF">
        <w:t>je přítomna agrese, frustrace a </w:t>
      </w:r>
      <w:r>
        <w:t>sebepoškozující chová</w:t>
      </w:r>
      <w:r w:rsidR="00D224BE">
        <w:t>ní (Temane et al., 2016, s. 1).</w:t>
      </w:r>
    </w:p>
    <w:p w:rsidR="006E5FB0" w:rsidRDefault="006E5FB0" w:rsidP="006E5FB0">
      <w:pPr>
        <w:ind w:firstLine="708"/>
      </w:pPr>
      <w:r>
        <w:t>P</w:t>
      </w:r>
      <w:r w:rsidR="00C757FF">
        <w:t>roblémy emoční, psychologické a </w:t>
      </w:r>
      <w:r>
        <w:t xml:space="preserve">problémy s chováním mentálně postižených jsou spojeny s expozicí životních událostí. Pravděpodobnost prožití negativních životních událostí je u těchto osob vyšší v porovnání s celkovou populací, což může být způsobeno rozdílnými životními podmínkami, závislostí na druhých a sníženou autonomií. Osoby s MP mohou mít omezené schopnosti zvládání a překonávání náročných životních situací, jež zvyšují prožívání stresu a zátěže. Dle výsledků </w:t>
      </w:r>
      <w:r w:rsidR="00167191">
        <w:t xml:space="preserve">longitudinální studie autorů </w:t>
      </w:r>
      <w:r>
        <w:t>Bond et al. (2019), prov</w:t>
      </w:r>
      <w:r w:rsidR="00D224BE">
        <w:t>áděné na 598 účastnících s MP a </w:t>
      </w:r>
      <w:r>
        <w:t xml:space="preserve">průměrným věkem 59 let v Irsku, bylo zjištěno, že účastníci s depresivními, úzkostnými projevy a náročným chováním prožili </w:t>
      </w:r>
      <w:r w:rsidRPr="007E0DA0">
        <w:t>větší</w:t>
      </w:r>
      <w:r>
        <w:t xml:space="preserve"> množství </w:t>
      </w:r>
      <w:r w:rsidR="00D224BE">
        <w:t xml:space="preserve">negativních </w:t>
      </w:r>
      <w:r>
        <w:t>životních událostí a vyšší úroveň stresu v porovnání s osobami bez těchto projevů. Mezi životní události, jež jsou spojené s vyššími úrovněmi prožívaného stresu, se u osob s MP řadí: rozpad stabilního vztahu/rozvod, smrt rodiče, úmrtí jiné blízké osoby, závažné onemocnění nebo zranění a prožití trestného činu (Bond et al., 2019, s. 454</w:t>
      </w:r>
      <w:r>
        <w:sym w:font="Symbol" w:char="F02D"/>
      </w:r>
      <w:r>
        <w:t xml:space="preserve">455, 458). </w:t>
      </w: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Pr="006E5FB0" w:rsidRDefault="00A40C69" w:rsidP="006E5FB0">
      <w:pPr>
        <w:ind w:firstLine="708"/>
      </w:pPr>
    </w:p>
    <w:p w:rsidR="006E5FB0" w:rsidRDefault="006E5FB0" w:rsidP="006E5FB0">
      <w:pPr>
        <w:pStyle w:val="Nadpis2"/>
        <w:rPr>
          <w:rFonts w:ascii="Times New Roman" w:hAnsi="Times New Roman" w:cs="Times New Roman"/>
          <w:color w:val="auto"/>
          <w:sz w:val="28"/>
        </w:rPr>
      </w:pPr>
      <w:bookmarkStart w:id="5" w:name="_Toc67390875"/>
      <w:r w:rsidRPr="006E5FB0">
        <w:rPr>
          <w:rFonts w:ascii="Times New Roman" w:hAnsi="Times New Roman" w:cs="Times New Roman"/>
          <w:color w:val="auto"/>
          <w:sz w:val="28"/>
        </w:rPr>
        <w:lastRenderedPageBreak/>
        <w:t>Stárnutí u osob s mentálním postižením</w:t>
      </w:r>
      <w:bookmarkEnd w:id="5"/>
    </w:p>
    <w:p w:rsidR="006E5FB0" w:rsidRPr="006E5FB0" w:rsidRDefault="006E5FB0" w:rsidP="006E5FB0"/>
    <w:p w:rsidR="00D224BE" w:rsidRDefault="006E5FB0" w:rsidP="006E5FB0">
      <w:pPr>
        <w:ind w:firstLine="708"/>
      </w:pPr>
      <w:r w:rsidRPr="00A91870">
        <w:rPr>
          <w:b/>
        </w:rPr>
        <w:t>Starší lidé</w:t>
      </w:r>
      <w:r>
        <w:t xml:space="preserve"> jsou definováni Světovou zdravotnickou organizací a Organizací spojených národů jako ti, jejichž věk je 60 a více let. U l</w:t>
      </w:r>
      <w:r w:rsidR="00C757FF">
        <w:t>idí s MP se ovšem věří tomu, že </w:t>
      </w:r>
      <w:r>
        <w:t>proces stárnutí začíná dříve, což naznačuje časnější nástup nemocí souvisejících s věkem (Axmon, Ahlstr</w:t>
      </w:r>
      <w:r w:rsidRPr="00416E05">
        <w:t>ö</w:t>
      </w:r>
      <w:r>
        <w:t>m a Sandberg, 2019, s. 200). Autoři García</w:t>
      </w:r>
      <w:r>
        <w:sym w:font="Symbol" w:char="F02D"/>
      </w:r>
      <w:r w:rsidR="00CE7273">
        <w:t>Domín</w:t>
      </w:r>
      <w:r>
        <w:t xml:space="preserve">guez et al. (2020) uvádějí za začátek </w:t>
      </w:r>
      <w:r w:rsidRPr="00A91870">
        <w:rPr>
          <w:b/>
        </w:rPr>
        <w:t>období stárnutí</w:t>
      </w:r>
      <w:r>
        <w:t xml:space="preserve"> v této populační skupině věk 45 let. Předčasné stárnutí může mít negativní dopad na kvalitu jejich života a zvyšuje jejich úmrtnost (García</w:t>
      </w:r>
      <w:r>
        <w:sym w:font="Symbol" w:char="F02D"/>
      </w:r>
      <w:r w:rsidR="00CE7273">
        <w:t>Domín</w:t>
      </w:r>
      <w:r>
        <w:t xml:space="preserve">guez et al., 2020, s. 1). Prevalence starších jedinců s MP v posledním desetiletí vzrostla a tím se stárnutí mentálně postižených stalo důležitým tématem. Delší životnost je přímým důsledkem lékařského a sociálního pokroku, jenž také prodloužil životnost celkové populace. Starší jedinci s MP mají stejné potřeby jako zdraví senioři, jimiž jsou zdravotní péče, správná výživa, sociální interakce, volnočasové aktivity typické pro starší věk a přístup k dostatečným zdrojům. </w:t>
      </w:r>
    </w:p>
    <w:p w:rsidR="006E5FB0" w:rsidRDefault="006E5FB0" w:rsidP="006E5FB0">
      <w:pPr>
        <w:ind w:firstLine="708"/>
      </w:pPr>
      <w:r>
        <w:t>Stáří lidí s MP je spojeno s fyzickými zm</w:t>
      </w:r>
      <w:r w:rsidR="00D224BE">
        <w:t>ěnami souvisejícími s věkem a s </w:t>
      </w:r>
      <w:r>
        <w:t>chronickými onemocněními, jež jsou u této skupiny lidí běžná. Mnoho zdravotních problémů se objeví před 40. ro</w:t>
      </w:r>
      <w:r w:rsidR="00F73CFF">
        <w:t xml:space="preserve">kem života lidí s MP (Lin, Lin a </w:t>
      </w:r>
      <w:r>
        <w:t>Hsu, 2016, s. 267). Byla p</w:t>
      </w:r>
      <w:r w:rsidR="00D224BE">
        <w:t>ublikována informace, že 7 z 10 </w:t>
      </w:r>
      <w:r>
        <w:t>dospělých lidí</w:t>
      </w:r>
      <w:r w:rsidR="00D224BE">
        <w:t xml:space="preserve"> s MP</w:t>
      </w:r>
      <w:r>
        <w:t xml:space="preserve"> starších 40 let je multimorbididních, přičemž mezi nejčastější stavy patří dle autorů O’Connell et al. (2019) duševní, neurologická, gastrointestinální a oční onemocnění (O’Connell et al., 2019, s. 2). Autoři Lin, Li</w:t>
      </w:r>
      <w:r w:rsidR="00C757FF">
        <w:t>n a Hsu (2016) naopak tvrdí, že </w:t>
      </w:r>
      <w:r>
        <w:t>mezi nejčastější stavy u lidí s MP starších 40 let patří zraková postižení, sluchová postižení, srdeční onemocnění a problém</w:t>
      </w:r>
      <w:r w:rsidR="00F73CFF">
        <w:t>y s chrupem (Lin, Lin a Hsu, 2016</w:t>
      </w:r>
      <w:r>
        <w:t>, s. 267).</w:t>
      </w:r>
    </w:p>
    <w:p w:rsidR="006E5FB0" w:rsidRPr="003C2AF6" w:rsidRDefault="006E5FB0" w:rsidP="006E5FB0">
      <w:pPr>
        <w:ind w:firstLine="708"/>
      </w:pPr>
      <w:r w:rsidRPr="00A91870">
        <w:t>Stárnutí lidí s MP</w:t>
      </w:r>
      <w:r>
        <w:t xml:space="preserve"> je spojeno s vysokou incidencí demence, obzvláště mezi lidmi s Downovým syndromem, u nichž je nástup demence již v mladším věku (Holst, Johansson a Ahlstr</w:t>
      </w:r>
      <w:r w:rsidRPr="003241E2">
        <w:t>ö</w:t>
      </w:r>
      <w:r>
        <w:t>m, 2018, s. 1; Lin, Lin a Hsu, 2016, s. 268). Autoři López</w:t>
      </w:r>
      <w:r>
        <w:sym w:font="Symbol" w:char="F02D"/>
      </w:r>
      <w:r w:rsidR="00167191">
        <w:t xml:space="preserve">Roibóo, </w:t>
      </w:r>
      <w:r>
        <w:t>Martínez–Castilla (2019) uvádějí, že u osob s Downovým syndromem, jež dosáhli věku 40 let, je velká pravděpodobnost rozvoje Alzheimerovy choroby (López</w:t>
      </w:r>
      <w:r>
        <w:sym w:font="Symbol" w:char="F02D"/>
      </w:r>
      <w:r w:rsidR="00167191">
        <w:t xml:space="preserve">Roibóo, </w:t>
      </w:r>
      <w:r>
        <w:t>Martínez–Castilla, 2019, s. 2). Rozeznání změn charakteristických pro počínající demenci je složitější a zahrnuje několik výzev z toho důvodu, že osoby s MP již mají kognitivní poruchy a poruchy řeči (Holst, Johansson a Ahlstr</w:t>
      </w:r>
      <w:r w:rsidRPr="003241E2">
        <w:t>ö</w:t>
      </w:r>
      <w:r>
        <w:t>m, 2018, s. 1).</w:t>
      </w:r>
    </w:p>
    <w:p w:rsidR="006E5FB0" w:rsidRDefault="006E5FB0" w:rsidP="006E5FB0">
      <w:pPr>
        <w:ind w:firstLine="708"/>
      </w:pPr>
      <w:r>
        <w:t xml:space="preserve">Starší lidé s MP jsou ve vyšším </w:t>
      </w:r>
      <w:r w:rsidRPr="00A91870">
        <w:rPr>
          <w:b/>
        </w:rPr>
        <w:t>riziku pádů</w:t>
      </w:r>
      <w:r>
        <w:t xml:space="preserve"> v porovnání s lidmi stejného věku celkové populace. Zvýšenému riziku pádů přispívá přítomnost epilepsie, diabetu mellitu, </w:t>
      </w:r>
      <w:r>
        <w:lastRenderedPageBreak/>
        <w:t>demence a užívání předepsaných léků, například antidepresiv, anxiolytik a hypnotik. Při pádech dochází nejčastěji u těchto osob ke zraněním hlavy, boků a nohou a je také pravděpodobnější, že budou mít vážná zranění, jako například otevřené rány a zlomeniny. Pády ovlivňují jak jedince s MP, způsobující úzkost a snížení nezávislosti, tak i pečovatele s pocity viny. K nezbytným opatřením vedoucím ke snížení rizika dalšího pádu osob patří úpravy prostředí, zvýšený dohled nad osobou, podpora a pomoc další osoby při péči (Axmon, Ahlstr</w:t>
      </w:r>
      <w:r w:rsidRPr="00AF5BAB">
        <w:t>ö</w:t>
      </w:r>
      <w:r>
        <w:t>m a Sandberg, 2019, s. 194, 199, 201).</w:t>
      </w:r>
    </w:p>
    <w:p w:rsidR="006E5FB0" w:rsidRDefault="006E5FB0" w:rsidP="006E5FB0">
      <w:pPr>
        <w:ind w:firstLine="708"/>
      </w:pPr>
      <w:r>
        <w:t>Senioři s MP nejčastěji um</w:t>
      </w:r>
      <w:r w:rsidR="00F73CFF">
        <w:t xml:space="preserve">írají dle studie autorů Oppewal, Hilgenkamp </w:t>
      </w:r>
      <w:r>
        <w:t>et al. (2018) na respirační nemoci, novotvary a nemoci krevního oběhu. Primárními příčinami úmrtí u těchto osob je respirační selhání, dehydratace/malnutrice a kardiovaskulární on</w:t>
      </w:r>
      <w:r w:rsidR="00F73CFF">
        <w:t>emocnění (Oppewal,</w:t>
      </w:r>
      <w:r>
        <w:t xml:space="preserve"> Hilgenkamp et al., 2018, s. 66).</w:t>
      </w:r>
      <w:r w:rsidR="00C757FF">
        <w:t xml:space="preserve"> Dle studie autorů provedené na </w:t>
      </w:r>
      <w:r>
        <w:t>49 947 lidech s MP je střední věk úmrtí 50 let. Při srovnávání jedinců s MP stejného věku je větší úmrtnost u žen než</w:t>
      </w:r>
      <w:r w:rsidR="00F73CFF">
        <w:t xml:space="preserve"> u mužů (Reppermund et al., 2020</w:t>
      </w:r>
      <w:r>
        <w:t>, s. 421, 423).</w:t>
      </w: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Default="00A40C69" w:rsidP="006E5FB0">
      <w:pPr>
        <w:ind w:firstLine="708"/>
      </w:pPr>
    </w:p>
    <w:p w:rsidR="00A40C69" w:rsidRPr="006E5FB0" w:rsidRDefault="00A40C69" w:rsidP="006E5FB0">
      <w:pPr>
        <w:ind w:firstLine="708"/>
      </w:pPr>
    </w:p>
    <w:p w:rsidR="001D3090" w:rsidRPr="007444AF" w:rsidRDefault="00282AD1" w:rsidP="007444AF">
      <w:pPr>
        <w:pStyle w:val="Nadpis1"/>
        <w:numPr>
          <w:ilvl w:val="0"/>
          <w:numId w:val="7"/>
        </w:numPr>
        <w:rPr>
          <w:rFonts w:ascii="Times New Roman" w:hAnsi="Times New Roman" w:cs="Times New Roman"/>
          <w:color w:val="auto"/>
          <w:sz w:val="32"/>
        </w:rPr>
      </w:pPr>
      <w:bookmarkStart w:id="6" w:name="_Toc67390876"/>
      <w:r>
        <w:rPr>
          <w:rFonts w:ascii="Times New Roman" w:hAnsi="Times New Roman" w:cs="Times New Roman"/>
          <w:color w:val="auto"/>
          <w:sz w:val="32"/>
        </w:rPr>
        <w:lastRenderedPageBreak/>
        <w:t>P</w:t>
      </w:r>
      <w:r w:rsidR="00D8204D" w:rsidRPr="007444AF">
        <w:rPr>
          <w:rFonts w:ascii="Times New Roman" w:hAnsi="Times New Roman" w:cs="Times New Roman"/>
          <w:color w:val="auto"/>
          <w:sz w:val="32"/>
        </w:rPr>
        <w:t>otřeby dospělých pacientů s mentálním postižením v kontextu ošetřovatelské péče</w:t>
      </w:r>
      <w:bookmarkEnd w:id="6"/>
    </w:p>
    <w:p w:rsidR="002D0E12" w:rsidRDefault="002D0E12" w:rsidP="007444AF">
      <w:pPr>
        <w:ind w:firstLine="708"/>
      </w:pPr>
    </w:p>
    <w:p w:rsidR="00E36166" w:rsidRDefault="003B6117" w:rsidP="007444AF">
      <w:pPr>
        <w:ind w:firstLine="708"/>
      </w:pPr>
      <w:r>
        <w:t xml:space="preserve">Následující kapitola </w:t>
      </w:r>
      <w:r w:rsidR="00B05776">
        <w:t>je rozdělena do dvou podkapitol. V úvodu kapitoly je popisována</w:t>
      </w:r>
      <w:r w:rsidR="00E36166">
        <w:t xml:space="preserve"> připravenost zdravotnick</w:t>
      </w:r>
      <w:r w:rsidR="00A40C69">
        <w:t>ých zařízení</w:t>
      </w:r>
      <w:r w:rsidR="00C32B48">
        <w:t xml:space="preserve"> a</w:t>
      </w:r>
      <w:r w:rsidR="00E36166">
        <w:t xml:space="preserve"> personálu poskytovat </w:t>
      </w:r>
      <w:r w:rsidR="00C32B48">
        <w:t xml:space="preserve">vhodnou </w:t>
      </w:r>
      <w:r w:rsidR="00E36166">
        <w:t xml:space="preserve">ošetřovatelskou péči </w:t>
      </w:r>
      <w:r w:rsidR="00C32B48">
        <w:t>dospělým pacientům</w:t>
      </w:r>
      <w:r w:rsidR="00E36166">
        <w:t xml:space="preserve"> s</w:t>
      </w:r>
      <w:r w:rsidR="00973380">
        <w:t> </w:t>
      </w:r>
      <w:r w:rsidR="00E36166">
        <w:t>MP</w:t>
      </w:r>
      <w:r w:rsidR="00973380">
        <w:t xml:space="preserve"> a správné</w:t>
      </w:r>
      <w:r w:rsidR="00C32B48">
        <w:t xml:space="preserve"> posouzení pacienta při přijetí do zdravotnického zařízení. První podkapitola je zaměřena na komunikaci s pacienty s mentálním postižením</w:t>
      </w:r>
      <w:r w:rsidR="00AD665C">
        <w:t xml:space="preserve"> spolu se základními principy a </w:t>
      </w:r>
      <w:r w:rsidR="00C32B48">
        <w:t>technikami</w:t>
      </w:r>
      <w:r w:rsidR="00B05776">
        <w:t xml:space="preserve"> správné komunikace, dále jsou zde zmíněny důvody neporozumění při komunikaci a </w:t>
      </w:r>
      <w:r w:rsidR="00C32B48">
        <w:t xml:space="preserve">jsou </w:t>
      </w:r>
      <w:r w:rsidR="00B05776">
        <w:t xml:space="preserve">také </w:t>
      </w:r>
      <w:r w:rsidR="00C32B48">
        <w:t>vyjmenovány možnosti alternativních a augmentativních způsobů komunikace.</w:t>
      </w:r>
      <w:r w:rsidR="00B05776">
        <w:t xml:space="preserve"> Druhá podkapitola je zaměřena na diagnostiku a plánování </w:t>
      </w:r>
      <w:r w:rsidR="00AC6BF8">
        <w:t xml:space="preserve">intervencí u dospělých pacientů </w:t>
      </w:r>
      <w:r w:rsidR="00B05776">
        <w:t>s MP. V této podkapitole j</w:t>
      </w:r>
      <w:r w:rsidR="00494E13">
        <w:t>sou popisovány nejčastější ošetřovatelské diagn</w:t>
      </w:r>
      <w:r w:rsidR="00973380">
        <w:t>ózy,</w:t>
      </w:r>
      <w:r w:rsidR="00AC6BF8">
        <w:t xml:space="preserve"> zdravotní problémy,</w:t>
      </w:r>
      <w:r w:rsidR="00494E13">
        <w:t xml:space="preserve"> ošetřovatelské intervence a specifika edukace dospělých pacientů s MP.</w:t>
      </w:r>
    </w:p>
    <w:p w:rsidR="007444AF" w:rsidRDefault="007444AF" w:rsidP="007444AF">
      <w:pPr>
        <w:ind w:firstLine="708"/>
      </w:pPr>
      <w:r>
        <w:t xml:space="preserve">Poskytování efektivní a vhodné péče všem je zásadní pro zlepšení výsledků zdraví populace, ale je náročné toho dosáhnout u </w:t>
      </w:r>
      <w:r w:rsidR="00D6199D" w:rsidRPr="00D6199D">
        <w:t>menších specifických</w:t>
      </w:r>
      <w:r w:rsidR="00F93046" w:rsidRPr="00D6199D">
        <w:t xml:space="preserve"> s</w:t>
      </w:r>
      <w:r w:rsidRPr="00D6199D">
        <w:t>kupin,</w:t>
      </w:r>
      <w:r>
        <w:t xml:space="preserve"> jako jsou dospělí lidé s</w:t>
      </w:r>
      <w:r w:rsidR="00D6199D">
        <w:t> </w:t>
      </w:r>
      <w:r>
        <w:t>MP</w:t>
      </w:r>
      <w:r w:rsidR="00D6199D">
        <w:t xml:space="preserve"> </w:t>
      </w:r>
      <w:r>
        <w:t>(Selick et al., 2018, s. 355). Autoři Selick et al. (2018) a Doody et al. (2019) se shodují v tom, že dospělí lidé s MP jsou extrémně zranitelnou skupinou s komplexními zdravotními potřebami (Selick et al., 2018,</w:t>
      </w:r>
      <w:r w:rsidR="00AC6BF8">
        <w:t xml:space="preserve"> s. 349; Doody et al., 2019, s. </w:t>
      </w:r>
      <w:r>
        <w:t>1). Sestry musí být adekvátně připraveny na péč</w:t>
      </w:r>
      <w:r w:rsidR="00AD665C">
        <w:t>i o lidi s MP (Lewis, Gaffney a </w:t>
      </w:r>
      <w:r w:rsidR="00CE7273">
        <w:t>Wilson, 2017</w:t>
      </w:r>
      <w:r>
        <w:t xml:space="preserve">, s. 1473). Podle autorky Desroches (2020) tvoří sestry největší pracovní sílu ve zdravotnictví a jsou vázány etickým kodexem, </w:t>
      </w:r>
      <w:r w:rsidR="004E3AD9">
        <w:t xml:space="preserve">jenž </w:t>
      </w:r>
      <w:r>
        <w:t xml:space="preserve">v sobě nese i to, že si sestry mají vážit jednotlivců bez ohledu na úroveň a funkční schopnosti nebo jejich zdravotní stav (Desroches, 2020, s. 212). Znalosti, dovednosti </w:t>
      </w:r>
      <w:r w:rsidR="00E32D69">
        <w:t>a zkušenosti sester a</w:t>
      </w:r>
      <w:r w:rsidR="00900F6E">
        <w:t> </w:t>
      </w:r>
      <w:r w:rsidR="00E32D69">
        <w:t>pečujících</w:t>
      </w:r>
      <w:r>
        <w:t xml:space="preserve"> určují kvalitu péče poskytovanou lidem s</w:t>
      </w:r>
      <w:r w:rsidR="00167191">
        <w:t> MP (Dillane,</w:t>
      </w:r>
      <w:r>
        <w:t xml:space="preserve"> Doody, 2019, s.</w:t>
      </w:r>
      <w:r w:rsidR="00900F6E">
        <w:t> </w:t>
      </w:r>
      <w:r>
        <w:t xml:space="preserve">2481). Kvalita péče je definována jako míra, do jaké služby zdravotní </w:t>
      </w:r>
      <w:r w:rsidR="00AD665C">
        <w:t>péče poskytované jednotlivcům a </w:t>
      </w:r>
      <w:r>
        <w:t>populacím pacientů zlepšují požadované zdravotní výsledky. I když je dvěma lidem poskytována přesně stejná péče, kvalita jejich péče se může lišit, pokud mají odlišné potřeby a podmínky (Axmon Björkman a Ahlström, 2019, s. 594).  Pro poskytování kvalitní péče dospělým osobám s MP je zásadní přístup zaměřený na člověka, který zahrnuje jeho touhy, cíle, silné stránky a potřeby jednotlivce (Desroches, 2020, s. 215). Neméně důležitá je i správná identifikace typické a atypické symptomatologie, posouzení projevů chování a okolností životních událostí (</w:t>
      </w:r>
      <w:r w:rsidR="00F73CFF">
        <w:t>Taua, Neville a Scott, 2017</w:t>
      </w:r>
      <w:r w:rsidR="00AD665C">
        <w:t>, s. </w:t>
      </w:r>
      <w:r>
        <w:t xml:space="preserve">637). </w:t>
      </w:r>
    </w:p>
    <w:p w:rsidR="007444AF" w:rsidRDefault="007444AF" w:rsidP="007444AF">
      <w:pPr>
        <w:ind w:firstLine="709"/>
      </w:pPr>
      <w:r w:rsidRPr="00AF6245">
        <w:rPr>
          <w:b/>
        </w:rPr>
        <w:lastRenderedPageBreak/>
        <w:t>Míra hospitalizace</w:t>
      </w:r>
      <w:r>
        <w:t xml:space="preserve"> v populaci osob s MP je vysoká</w:t>
      </w:r>
      <w:r w:rsidR="004E3AD9">
        <w:t xml:space="preserve">, </w:t>
      </w:r>
      <w:r>
        <w:t>a dokonce vyšší ve srovnání s populací osob s jinými zdravotními postiženími (Amo</w:t>
      </w:r>
      <w:r w:rsidR="00167191">
        <w:t>r-Salamanca,</w:t>
      </w:r>
      <w:r w:rsidR="00AD665C">
        <w:t xml:space="preserve"> Menchon, 2018, s. </w:t>
      </w:r>
      <w:r>
        <w:t xml:space="preserve">180). U těchto jedinců je pravděpodobné, že budou mít více komplikací a stráví více dní na jednotkách intenzivní péče než pacienti bez MP, </w:t>
      </w:r>
      <w:r w:rsidR="004E3AD9">
        <w:t xml:space="preserve">již </w:t>
      </w:r>
      <w:r>
        <w:t>byli přijati do nemocnic</w:t>
      </w:r>
      <w:r w:rsidR="00167191">
        <w:t>e pro podobné problémy (Friese,</w:t>
      </w:r>
      <w:r>
        <w:t xml:space="preserve"> Ailey, 2015, s. 32). Urgentní oddělení a služby primární péče jsou hlavními vstupními místy do systému zdravotní</w:t>
      </w:r>
      <w:r w:rsidR="00AD665C">
        <w:t xml:space="preserve"> péče a hrají klíčovou roli při </w:t>
      </w:r>
      <w:r>
        <w:t>poskytování včasného a přesného posouzení, diagnostiky a intervencí (Selick et al., 2018, s. 349). Hlavními příčinam</w:t>
      </w:r>
      <w:r w:rsidR="00AF6245">
        <w:t>i hospitalizace pacientů s MP jsou</w:t>
      </w:r>
      <w:r>
        <w:t xml:space="preserve"> epilepsie, gastrointestinální problémy, duševní poruchy, infekční dýchací obtíže a problémy související s předchozí ortopedickou léčbou (Amo</w:t>
      </w:r>
      <w:r w:rsidR="00AD665C">
        <w:t>r</w:t>
      </w:r>
      <w:r w:rsidR="004E3AD9">
        <w:sym w:font="Symbol" w:char="F02D"/>
      </w:r>
      <w:r w:rsidR="00167191">
        <w:t>Salamanca,</w:t>
      </w:r>
      <w:r w:rsidR="00AD665C">
        <w:t xml:space="preserve"> Menchon, 2018, s. </w:t>
      </w:r>
      <w:r>
        <w:t xml:space="preserve">180). </w:t>
      </w:r>
    </w:p>
    <w:p w:rsidR="002D0E12" w:rsidRDefault="007444AF" w:rsidP="007444AF">
      <w:pPr>
        <w:ind w:firstLine="708"/>
      </w:pPr>
      <w:r>
        <w:t xml:space="preserve">Autoři </w:t>
      </w:r>
      <w:r w:rsidR="00D23C0D">
        <w:t xml:space="preserve">systematické přehledové studie </w:t>
      </w:r>
      <w:r>
        <w:t>Brown et al. (2019), se zdroji literatury publikované v letech 2007 až 2017</w:t>
      </w:r>
      <w:r w:rsidR="00D23C0D">
        <w:t xml:space="preserve">, </w:t>
      </w:r>
      <w:r>
        <w:t>se zabývali přechodem osob s MP mezi zdravotními službami pro děti a zdravotním</w:t>
      </w:r>
      <w:r w:rsidR="00AF6245">
        <w:t>i službami</w:t>
      </w:r>
      <w:r>
        <w:t xml:space="preserve"> pro dospělé. Zdůrazňují, že období tohoto přechodu je zranitelnou dobou jak pro osoby s MP, jež mají mnoho komplexních potřeb, tak </w:t>
      </w:r>
      <w:r w:rsidR="00E32D69">
        <w:t>i pro jejich rodiny a pečující</w:t>
      </w:r>
      <w:r>
        <w:t>. Efektivní přechod pro mladé lidi s MP vyžaduje odhodlání, podporu zdravotnických pracovníků, kt</w:t>
      </w:r>
      <w:r w:rsidR="00AD665C">
        <w:t>eří jsou si vědomi a reagují na </w:t>
      </w:r>
      <w:r>
        <w:t xml:space="preserve">zdravotní a emoční potřeby jednotlivce. Nezajištění </w:t>
      </w:r>
      <w:r w:rsidR="00AD665C">
        <w:t>plynulého přechodu může vést ke </w:t>
      </w:r>
      <w:r>
        <w:t>špatným zkušenostem se službami pro dospělé a také k</w:t>
      </w:r>
      <w:r w:rsidR="00334493">
        <w:t> </w:t>
      </w:r>
      <w:r>
        <w:t>nerozpoznání a neusp</w:t>
      </w:r>
      <w:r w:rsidR="00D23C0D">
        <w:t xml:space="preserve">okojení komplexních potřeb osob </w:t>
      </w:r>
      <w:r>
        <w:t>s MP. Rodiče mentálně postižených často přebírají roli obhájců, zažívají emoční otřesy a mají omezený přístup ke spol</w:t>
      </w:r>
      <w:r w:rsidR="00AD665C">
        <w:t>ehlivým informacím a </w:t>
      </w:r>
      <w:r>
        <w:t>podpoře. Sestry mohou v době přechodu i po něm hrát významnou roli při zajišťování toho, aby byl proces přechodu zaměř</w:t>
      </w:r>
      <w:r w:rsidR="002D0E12">
        <w:t xml:space="preserve">en na osobu s MP, jeho potřeby a </w:t>
      </w:r>
      <w:r>
        <w:t>rodinu. Mohou tak omezit negativní dopad na zdraví a poho</w:t>
      </w:r>
      <w:r w:rsidR="00E32D69">
        <w:t>du lidí s MP a</w:t>
      </w:r>
      <w:r w:rsidR="00334493">
        <w:t> </w:t>
      </w:r>
      <w:r w:rsidR="00E32D69">
        <w:t>jejich pečujících</w:t>
      </w:r>
      <w:r w:rsidR="00AD665C">
        <w:t xml:space="preserve"> (Brown et </w:t>
      </w:r>
      <w:r>
        <w:t>al., 2019, s. 2418</w:t>
      </w:r>
      <w:r w:rsidR="00D23C0D">
        <w:sym w:font="Symbol" w:char="F02D"/>
      </w:r>
      <w:r>
        <w:t>2419</w:t>
      </w:r>
      <w:r w:rsidR="002D0E12">
        <w:t xml:space="preserve">, 2431). </w:t>
      </w:r>
    </w:p>
    <w:p w:rsidR="00F93046" w:rsidRDefault="002D0E12" w:rsidP="007444AF">
      <w:pPr>
        <w:ind w:firstLine="708"/>
      </w:pPr>
      <w:r>
        <w:t xml:space="preserve">Autoři </w:t>
      </w:r>
      <w:r w:rsidR="00167191">
        <w:t>Lalive d’Epinay Raemy,</w:t>
      </w:r>
      <w:r w:rsidR="007444AF">
        <w:t xml:space="preserve"> Paignon (2019) </w:t>
      </w:r>
      <w:r>
        <w:t xml:space="preserve">a Schopf et al. (2020) </w:t>
      </w:r>
      <w:r w:rsidR="007444AF">
        <w:t xml:space="preserve">se shodují, že </w:t>
      </w:r>
      <w:r w:rsidR="007444AF" w:rsidRPr="00AF6245">
        <w:rPr>
          <w:b/>
        </w:rPr>
        <w:t>počáteční posouzení</w:t>
      </w:r>
      <w:r w:rsidR="007444AF">
        <w:t xml:space="preserve"> při přijetí pacienta do zdravotnického zařízení je hlavním faktorem v jeho celkové léčbě. Získání přesných a úplných informací specifických pro pacienta v době přijetí do nemocnice je zásadní pro poskytování kvalitní péče. U osob s MP je toto posouzení náročné, </w:t>
      </w:r>
      <w:r w:rsidR="00D23C0D">
        <w:t xml:space="preserve">jelikož </w:t>
      </w:r>
      <w:r w:rsidR="007444AF">
        <w:t xml:space="preserve">tito lidé nejsou schopni sdělit své specifické potřeby a je u nich často přítomno náročné </w:t>
      </w:r>
      <w:r w:rsidR="00167191">
        <w:t>chování (Lalive d’Epinay Raemy,</w:t>
      </w:r>
      <w:r w:rsidR="007444AF">
        <w:t xml:space="preserve"> Paignon, 2019, s. 5</w:t>
      </w:r>
      <w:r>
        <w:t>; Schopf et al., 2020, s. 27</w:t>
      </w:r>
      <w:r w:rsidR="00D23C0D">
        <w:sym w:font="Symbol" w:char="F02D"/>
      </w:r>
      <w:r>
        <w:t>28</w:t>
      </w:r>
      <w:r w:rsidR="007444AF">
        <w:t xml:space="preserve">). Pacienti s MP se potýkají s obtížemi při popisování a odpovídání na otázky týkajících se jejich příznaků. Tyto potíže jsou způsobeny omezenými vnímavými a expresivními jazykovými znalostmi, motorickou </w:t>
      </w:r>
      <w:r w:rsidR="007444AF">
        <w:lastRenderedPageBreak/>
        <w:t>apraxií ovlivňující řeč, problémy s časovými koncepty a obtížemi s abstraktním jazykem (Grier et al., 2018, s. S18). Sestry se při posouzení a získávání informací často spoléhají</w:t>
      </w:r>
      <w:r w:rsidR="00E32D69">
        <w:t xml:space="preserve"> na členy rodiny nebo pečující</w:t>
      </w:r>
      <w:r w:rsidR="007444AF">
        <w:t xml:space="preserve">. Jejich přítomnost při provádění posouzení sestrou může usnadnit terapeutickou komunikaci a poskytnout uklidnění mentálně postiženým. Pokud doprovodné osoby nejsou přítomny, je náročné získat potřebné informace, </w:t>
      </w:r>
      <w:r w:rsidR="00D23C0D">
        <w:t xml:space="preserve">jež </w:t>
      </w:r>
      <w:r w:rsidR="007444AF">
        <w:t>přispějí k cíleným výsledkům léčby (Lewis, Gaffney a</w:t>
      </w:r>
      <w:r w:rsidR="00334493">
        <w:t> </w:t>
      </w:r>
      <w:r w:rsidR="00CE7273">
        <w:t>Wilson, 2017</w:t>
      </w:r>
      <w:r w:rsidR="007444AF">
        <w:t>, s. 1480</w:t>
      </w:r>
      <w:r>
        <w:t>; Schopf et al., 2020, s. 27, 28</w:t>
      </w:r>
      <w:r w:rsidR="007444AF">
        <w:t>). Autoři</w:t>
      </w:r>
      <w:r>
        <w:t xml:space="preserve"> Findlay et al. (2015) a</w:t>
      </w:r>
      <w:r w:rsidR="00334493">
        <w:t> </w:t>
      </w:r>
      <w:r>
        <w:t xml:space="preserve">Weissman-Fogel et al. (2015) </w:t>
      </w:r>
      <w:r w:rsidR="00E32D69">
        <w:t>obhajují názor, že pečující</w:t>
      </w:r>
      <w:r w:rsidR="007444AF">
        <w:t xml:space="preserve"> by měli mít funkci mluvčích za osoby s MP, </w:t>
      </w:r>
      <w:r w:rsidR="00196655">
        <w:t xml:space="preserve">jelikož </w:t>
      </w:r>
      <w:r w:rsidR="007444AF">
        <w:t xml:space="preserve">dostatečně dobře znají ty, o </w:t>
      </w:r>
      <w:r w:rsidR="00196655">
        <w:t>něž</w:t>
      </w:r>
      <w:r w:rsidR="007444AF">
        <w:t xml:space="preserve"> se starají (</w:t>
      </w:r>
      <w:r>
        <w:t xml:space="preserve">Findlay et al., 2015, s. 111; </w:t>
      </w:r>
      <w:r w:rsidR="007444AF">
        <w:t xml:space="preserve">Weissman-Fogel et </w:t>
      </w:r>
      <w:r w:rsidR="00AF6245">
        <w:t>al., 2015, s. </w:t>
      </w:r>
      <w:r>
        <w:t>921</w:t>
      </w:r>
      <w:r w:rsidR="00E32D69">
        <w:t xml:space="preserve">). Pečující </w:t>
      </w:r>
      <w:r w:rsidR="007444AF">
        <w:t>jsou běžně účastni sledování projevů onemocnění a reakcí na léky, umožňují postižen</w:t>
      </w:r>
      <w:r w:rsidR="00AD665C">
        <w:t>ým navštívit zdravotní služby a </w:t>
      </w:r>
      <w:r w:rsidR="007444AF">
        <w:t>poskytují důležité informace o osobě s MP při setkání se zdravotnickými pracovníky (Findlay et al., 2015, s. 111, 112; Mastebroek et al., 2017, s. 1842).</w:t>
      </w:r>
      <w:r w:rsidR="007444AF" w:rsidRPr="00597185">
        <w:t xml:space="preserve"> </w:t>
      </w:r>
      <w:r w:rsidR="00E32D69">
        <w:t>Aktivní role pečujících</w:t>
      </w:r>
      <w:r w:rsidR="007444AF">
        <w:t xml:space="preserve"> je zásadní pro dosažení zdravotních výsledků pacienta a jejich hlavním zájmem j</w:t>
      </w:r>
      <w:r w:rsidR="00AF6245">
        <w:t>e ochrana pacienta (Stringer et </w:t>
      </w:r>
      <w:r w:rsidR="007444AF">
        <w:t>al., 2018, s.</w:t>
      </w:r>
      <w:r w:rsidR="00E32D69">
        <w:t xml:space="preserve"> S65, S67). Úspěšné plnění rol</w:t>
      </w:r>
      <w:r w:rsidR="007444AF">
        <w:t>e</w:t>
      </w:r>
      <w:r w:rsidR="00E32D69">
        <w:t xml:space="preserve"> pečujícího</w:t>
      </w:r>
      <w:r w:rsidR="007444AF">
        <w:t xml:space="preserve">, může být plné </w:t>
      </w:r>
      <w:r w:rsidR="00E32D69" w:rsidRPr="00E32D69">
        <w:t xml:space="preserve">výzev </w:t>
      </w:r>
      <w:r w:rsidR="007444AF" w:rsidRPr="00E32D69">
        <w:t>(Findlay</w:t>
      </w:r>
      <w:r w:rsidR="007444AF">
        <w:t xml:space="preserve"> et al., 2015, s. 111, 112). Někdy může být pro pečovatele obtížné rozeznat</w:t>
      </w:r>
      <w:r w:rsidR="00AF6245">
        <w:t xml:space="preserve"> rozdílnosti ve zdravotním stavu</w:t>
      </w:r>
      <w:r w:rsidR="00A57F7D">
        <w:t xml:space="preserve"> u osob</w:t>
      </w:r>
      <w:r w:rsidR="00196655">
        <w:t xml:space="preserve"> s</w:t>
      </w:r>
      <w:r w:rsidR="00A57F7D">
        <w:t> </w:t>
      </w:r>
      <w:r w:rsidR="00196655">
        <w:t>MP</w:t>
      </w:r>
      <w:r w:rsidR="00A57F7D">
        <w:t xml:space="preserve"> </w:t>
      </w:r>
      <w:r w:rsidR="007444AF">
        <w:t>(Grier et al., 2018, s.</w:t>
      </w:r>
      <w:r w:rsidR="003403FD">
        <w:t> </w:t>
      </w:r>
      <w:r w:rsidR="007444AF">
        <w:t>S19). Dle autorů Findlay et al. (2015) pečující osoby o lidi s MP často nedokážou rozpoznat zdravotní potřeby a mají nedostatek znalostí o specifických zdravotních potřebách postižených osob (Findlay et</w:t>
      </w:r>
      <w:r w:rsidR="003403FD">
        <w:t> </w:t>
      </w:r>
      <w:r w:rsidR="007444AF">
        <w:t xml:space="preserve">al., 2015, s. 111, 112). </w:t>
      </w:r>
    </w:p>
    <w:p w:rsidR="007444AF" w:rsidRDefault="00F93046" w:rsidP="007444AF">
      <w:pPr>
        <w:ind w:firstLine="708"/>
      </w:pPr>
      <w:r>
        <w:t>Osoby s MP čelí v rámci systému zdravotní péče mnoha výzvám, jež se primárně týkají přístupu ke službám, nerovnoměrné kvalitě poskytované péče a v</w:t>
      </w:r>
      <w:r w:rsidR="00167191">
        <w:t>ýzvám prostředí (Ndengeyingoma,</w:t>
      </w:r>
      <w:r>
        <w:t xml:space="preserve"> Ruel, 2016, s. 3200; Appelgren et al., 2018, s. 2). Při hospitalizaci se na jedné straně sestry spoléhají na znalosti a dovednosti pečujících, </w:t>
      </w:r>
      <w:r w:rsidR="00196655">
        <w:t>jež</w:t>
      </w:r>
      <w:r>
        <w:t xml:space="preserve"> mohou doplňovat chybějící informace o pacientech s MP. Na d</w:t>
      </w:r>
      <w:r w:rsidR="00656F79">
        <w:t>ruhé straně mohou být pečující</w:t>
      </w:r>
      <w:r>
        <w:t xml:space="preserve"> překážkou při své snaze udržet vztah a rutinu osob s MP při péči sester, </w:t>
      </w:r>
      <w:r w:rsidR="00196655">
        <w:t xml:space="preserve">jež </w:t>
      </w:r>
      <w:r>
        <w:t xml:space="preserve">striktně dodržují nemocniční postupy a denní harmonogram </w:t>
      </w:r>
      <w:r w:rsidR="007444AF">
        <w:t>(Le</w:t>
      </w:r>
      <w:r w:rsidR="00AD665C">
        <w:t>wis, G</w:t>
      </w:r>
      <w:r w:rsidR="00CE7273">
        <w:t>affney a Wilson, 2017</w:t>
      </w:r>
      <w:r w:rsidR="00AD665C">
        <w:t>, s. </w:t>
      </w:r>
      <w:r w:rsidR="007444AF">
        <w:t xml:space="preserve">1482).  V širší společnosti stále přetrvávají stigmata a mylné představy o osobách s MP, </w:t>
      </w:r>
      <w:r w:rsidR="00196655">
        <w:t xml:space="preserve">jež </w:t>
      </w:r>
      <w:r w:rsidR="007444AF">
        <w:t>jsou přítomny i ve zdravotnických zařízeních (Doyle et al., 2016, s. 20;</w:t>
      </w:r>
      <w:r w:rsidR="00196655">
        <w:t xml:space="preserve"> Selick et al., 2018, s. 350). </w:t>
      </w:r>
      <w:r w:rsidR="007444AF">
        <w:t>V důsledku stigmatizujících</w:t>
      </w:r>
      <w:r w:rsidR="00AD665C">
        <w:t xml:space="preserve"> zkušeností lidí s postižením i </w:t>
      </w:r>
      <w:r w:rsidR="007444AF">
        <w:t>jejich pečovatelů dochází ke snahám o vyhýbání se systémům zdravotní péče (Boot</w:t>
      </w:r>
      <w:r w:rsidR="00AD665C">
        <w:t> </w:t>
      </w:r>
      <w:r w:rsidR="007444AF">
        <w:t>et</w:t>
      </w:r>
      <w:r w:rsidR="00AD665C">
        <w:t> </w:t>
      </w:r>
      <w:r w:rsidR="007444AF">
        <w:t>al., 2018, s. 901; Desroches, 2020, s. 212).</w:t>
      </w:r>
      <w:r w:rsidR="007444AF" w:rsidRPr="00B8213E">
        <w:t xml:space="preserve"> </w:t>
      </w:r>
      <w:r w:rsidR="007444AF">
        <w:t>M</w:t>
      </w:r>
      <w:r w:rsidR="00AD665C">
        <w:t>ezi další bariéry v přístupu ke </w:t>
      </w:r>
      <w:r w:rsidR="007444AF">
        <w:t xml:space="preserve">zdravotním službám patří náročné chování jedinců, strach, nedostatek podpory, komunikační potíže a omezená pohyblivost (Doyle et al., 2016, s. 20; Boot et al., 2018, s. 901). Autoři </w:t>
      </w:r>
      <w:r w:rsidR="00F73CFF">
        <w:t xml:space="preserve">Lalive d’Epinay </w:t>
      </w:r>
      <w:r w:rsidR="00F73CFF">
        <w:lastRenderedPageBreak/>
        <w:t>Raemy</w:t>
      </w:r>
      <w:r w:rsidR="00167191">
        <w:t xml:space="preserve">, </w:t>
      </w:r>
      <w:r w:rsidR="00F73CFF">
        <w:t xml:space="preserve">Paignon </w:t>
      </w:r>
      <w:r w:rsidR="007444AF">
        <w:t>(2019) tvrdí, že u zdravotně postižených osob je dv</w:t>
      </w:r>
      <w:r w:rsidR="00196655">
        <w:t>akrát větší pravděpodobnost nedostatečných dovedností</w:t>
      </w:r>
      <w:r w:rsidR="007444AF">
        <w:t xml:space="preserve"> a vybavení poskytovatelů z</w:t>
      </w:r>
      <w:r w:rsidR="00196655">
        <w:t>dravotní péče</w:t>
      </w:r>
      <w:r w:rsidR="007444AF">
        <w:t>, t</w:t>
      </w:r>
      <w:r w:rsidR="00196655">
        <w:t>řikrát větší pravděpodobnost odepření poskytnutí zdravotní péče</w:t>
      </w:r>
      <w:r w:rsidR="007444AF">
        <w:t xml:space="preserve"> těmto lidem a dále je čtyřikrát větší pravděpodob</w:t>
      </w:r>
      <w:r w:rsidR="00740394">
        <w:t xml:space="preserve">nost špatného zacházení </w:t>
      </w:r>
      <w:r w:rsidR="00AD665C">
        <w:t>s těmito lidmi ve </w:t>
      </w:r>
      <w:r w:rsidR="00740394">
        <w:t xml:space="preserve">zdravotnickém zařízení </w:t>
      </w:r>
      <w:r w:rsidR="00F73CFF">
        <w:t>(Lalive d’E</w:t>
      </w:r>
      <w:r w:rsidR="00167191">
        <w:t>pinay Raemy,</w:t>
      </w:r>
      <w:r w:rsidR="00F73CFF">
        <w:t> Paignon</w:t>
      </w:r>
      <w:r w:rsidR="007444AF">
        <w:t>, 2019, s. 2). Více autorů se shoduje v tom, že negativní postoje poskytovatelů zdravotní péče jsou implikovány jako faktor přispí</w:t>
      </w:r>
      <w:r w:rsidR="00C757FF">
        <w:t>vající ke zdravotním rozdílům u </w:t>
      </w:r>
      <w:r w:rsidR="00167191">
        <w:t xml:space="preserve">dospělých </w:t>
      </w:r>
      <w:r w:rsidR="007444AF">
        <w:t>s MP. Nedostatek zkušeností s poskytováním zdravotní péče a nedostatek školení v péči o mentálně postižené jsou přispívajícími faktory negativního přístupu poskytovatelů zdravotní péče k lidem s MP a dochází tím k rozdílné kvalitě poskytované péče (</w:t>
      </w:r>
      <w:r w:rsidR="00AD665C">
        <w:t>Billon et al., 2016, s. </w:t>
      </w:r>
      <w:r w:rsidR="00B21D36">
        <w:t xml:space="preserve">285; </w:t>
      </w:r>
      <w:r w:rsidR="007444AF">
        <w:t xml:space="preserve">Lewis, </w:t>
      </w:r>
      <w:r w:rsidR="00167191">
        <w:t>Gaffney a </w:t>
      </w:r>
      <w:r w:rsidR="00CE7273">
        <w:t>Wilson, 2017</w:t>
      </w:r>
      <w:r w:rsidR="00B21D36">
        <w:t>, s. 1474</w:t>
      </w:r>
      <w:r w:rsidR="007444AF">
        <w:t>;</w:t>
      </w:r>
      <w:r w:rsidR="00C757FF">
        <w:t xml:space="preserve"> Appelgren et </w:t>
      </w:r>
      <w:r w:rsidR="00B21D36">
        <w:t>al., 2018, s. 1;</w:t>
      </w:r>
      <w:r w:rsidR="007444AF">
        <w:t xml:space="preserve"> </w:t>
      </w:r>
      <w:r w:rsidR="00B21D36">
        <w:t>Selick et al., 2018, s. 350;</w:t>
      </w:r>
      <w:r w:rsidR="00B21D36" w:rsidRPr="00B21D36">
        <w:t xml:space="preserve"> </w:t>
      </w:r>
      <w:r w:rsidR="00B21D36">
        <w:t>Desroches, 2019, s. 211-212;</w:t>
      </w:r>
      <w:r w:rsidR="007444AF">
        <w:t>). V důsledku nedostate</w:t>
      </w:r>
      <w:r w:rsidR="00AD665C">
        <w:t>čné přípravy na </w:t>
      </w:r>
      <w:r w:rsidR="007444AF">
        <w:t xml:space="preserve">poskytování péče osobám s MP v nemocnicích mohou sestry prožívat řadu emocí. Mohou se cítit beznadějně, nervózně a trapně při odpovědnosti za péči o pacienty s MP. Rovněž je pravděpodobné, že se nebudou cítit pohodlně, sebevědomě, uvolněně </w:t>
      </w:r>
      <w:r w:rsidR="00AD665C">
        <w:t>a </w:t>
      </w:r>
      <w:r w:rsidR="007444AF">
        <w:t>optimisticky při poskytování péče. Všechny tyto pocity mohou sestry vést k pasivní rol</w:t>
      </w:r>
      <w:r w:rsidR="00CE7273">
        <w:t>i (Lewis, Gaffney a Wilson, 2017</w:t>
      </w:r>
      <w:r w:rsidR="007444AF">
        <w:t>, s. 1473, 1476, 1480). Zdravotničtí pracovníci mohou mít problém</w:t>
      </w:r>
      <w:r w:rsidR="00C757FF">
        <w:t xml:space="preserve"> rozpoznat mentální postižení a </w:t>
      </w:r>
      <w:r w:rsidR="007444AF">
        <w:t>nemají dostatek času k náležitému přizpůsobení komun</w:t>
      </w:r>
      <w:r w:rsidR="00C757FF">
        <w:t>ikace a procesu péče (Selick et </w:t>
      </w:r>
      <w:r w:rsidR="007444AF">
        <w:t xml:space="preserve">al., 2018, s. 350). V současné době </w:t>
      </w:r>
      <w:r w:rsidR="00740394">
        <w:t xml:space="preserve">rovněž </w:t>
      </w:r>
      <w:r w:rsidR="007444AF">
        <w:t xml:space="preserve">studenti ošetřovatelství dostávají minimální didaktickou a klinickou přípravu zaměřenou na péči o pacienty s MP (Desroches, 2019, </w:t>
      </w:r>
      <w:r w:rsidR="00AD665C">
        <w:t>s. 219). Nedostatek informací o </w:t>
      </w:r>
      <w:r w:rsidR="007444AF">
        <w:t xml:space="preserve"> pr</w:t>
      </w:r>
      <w:r w:rsidR="00740394">
        <w:t>áci</w:t>
      </w:r>
      <w:r w:rsidR="007444AF">
        <w:t xml:space="preserve"> s pacienty s MP vede k tomu, že zdravotničtí pracovníci si nemusí být vědomi důležitých informací, </w:t>
      </w:r>
      <w:r w:rsidR="00740394">
        <w:t>jež</w:t>
      </w:r>
      <w:r w:rsidR="007444AF">
        <w:t xml:space="preserve"> jsou potřebné k poskytnutí kvalitní péče. Chybějící nebo nekompletní specifické info</w:t>
      </w:r>
      <w:r w:rsidR="00AD665C">
        <w:t>rmace o pacientech mohou vést i </w:t>
      </w:r>
      <w:r w:rsidR="007444AF">
        <w:t>k nebezpečné péči o pacienta</w:t>
      </w:r>
      <w:r w:rsidR="00A57F7D">
        <w:t xml:space="preserve"> a </w:t>
      </w:r>
      <w:r w:rsidR="007444AF">
        <w:t xml:space="preserve">suboptimálním zdravotním výsledkům (Schopf et al., 2020, s. 27). </w:t>
      </w:r>
    </w:p>
    <w:p w:rsidR="00167529" w:rsidRDefault="007444AF" w:rsidP="00A95469">
      <w:pPr>
        <w:ind w:firstLine="708"/>
      </w:pPr>
      <w:r>
        <w:t>Vzhledem k těmto důkazům existuje bezprostřední potřeba školení a vzdělávání zdravotnických pracovníků,</w:t>
      </w:r>
      <w:r w:rsidR="00740394">
        <w:t xml:space="preserve"> jež b</w:t>
      </w:r>
      <w:r>
        <w:t>y se zaměřila na j</w:t>
      </w:r>
      <w:r w:rsidR="00A95469">
        <w:t>edinečné potřeby pacientů s MP. Studie autorů Selick et al. (2018)</w:t>
      </w:r>
      <w:r w:rsidR="00740394">
        <w:t xml:space="preserve">, jež </w:t>
      </w:r>
      <w:r w:rsidR="00A95469">
        <w:t>byla provedena na 3 klinikách primární péče a 3 pohotovostních zařízeních v Ontariu, se zaměřila na zlepšení péče o osoby s MP a zabývala se implementací 3 základních složek a to</w:t>
      </w:r>
      <w:r w:rsidR="00740394">
        <w:t>:</w:t>
      </w:r>
      <w:r w:rsidR="00A95469">
        <w:t xml:space="preserve"> identifikací pacientů s MP, poskytováním upravené péče (například vhodná komunikace, lepší plánování propuštění, komunitní vazby) a školením a podporou zaměstnanců. Úspěšnější implementace nastala v zařízeních s aktivním vedením, </w:t>
      </w:r>
      <w:r w:rsidR="00740394">
        <w:t xml:space="preserve">jež </w:t>
      </w:r>
      <w:r w:rsidR="00167191">
        <w:t xml:space="preserve">měly </w:t>
      </w:r>
      <w:r w:rsidR="00A95469">
        <w:t>zájem o tuto skupinu pacientů a</w:t>
      </w:r>
      <w:r w:rsidR="00656EBA">
        <w:t> </w:t>
      </w:r>
      <w:r w:rsidR="00A95469">
        <w:t xml:space="preserve">k zavedení nových postupů používaly například elektronické výzvy.  Zlepšení péče v těchto </w:t>
      </w:r>
      <w:r w:rsidR="00A95469">
        <w:lastRenderedPageBreak/>
        <w:t>zařízeních může vést ke zvýšeným preventivním činnostem, včasným identifikacím nemocí a průběžné léčbě (Selick et al. 2018, s. 349</w:t>
      </w:r>
      <w:r w:rsidR="00740394">
        <w:sym w:font="Symbol" w:char="F02D"/>
      </w:r>
      <w:r w:rsidR="00A95469">
        <w:t>350).</w:t>
      </w:r>
    </w:p>
    <w:p w:rsidR="007444AF" w:rsidRDefault="007444AF" w:rsidP="007444AF">
      <w:pPr>
        <w:ind w:firstLine="708"/>
      </w:pPr>
      <w:r>
        <w:t>Autoři longitudinální studie</w:t>
      </w:r>
      <w:r w:rsidR="00A95EFA">
        <w:t xml:space="preserve"> (Iannelli et al., 2020) zaměřené na vyhodnocení dopadu simulačního tréninku na klinickou praxi a zlepšení potřeb fyzického a duševního zdraví osob s MP</w:t>
      </w:r>
      <w:r>
        <w:t xml:space="preserve">, </w:t>
      </w:r>
      <w:r w:rsidR="00740394">
        <w:t xml:space="preserve">jež </w:t>
      </w:r>
      <w:r>
        <w:t>se zúčastnilo 39 zdravotnických pracovníků napříč nemocnicemi v</w:t>
      </w:r>
      <w:r w:rsidR="00A57F7D">
        <w:t> </w:t>
      </w:r>
      <w:r>
        <w:t>Londýně</w:t>
      </w:r>
      <w:r w:rsidR="00A57F7D">
        <w:t xml:space="preserve"> a a</w:t>
      </w:r>
      <w:r w:rsidR="00740394">
        <w:t xml:space="preserve">utoři </w:t>
      </w:r>
      <w:r>
        <w:t>studie</w:t>
      </w:r>
      <w:r w:rsidR="00740394">
        <w:t xml:space="preserve"> Billon et al. (2016)</w:t>
      </w:r>
      <w:r w:rsidR="00722ECB">
        <w:t>, zaměřené na hodnocení pozitivních důsledků simulačního tréninku</w:t>
      </w:r>
      <w:r>
        <w:t xml:space="preserve"> s kvalitativními a</w:t>
      </w:r>
      <w:r w:rsidR="00656EBA">
        <w:t> </w:t>
      </w:r>
      <w:r>
        <w:t>kvantitativními d</w:t>
      </w:r>
      <w:r w:rsidR="00722ECB">
        <w:t xml:space="preserve">aty, </w:t>
      </w:r>
      <w:r w:rsidR="00740394">
        <w:t xml:space="preserve">jež </w:t>
      </w:r>
      <w:r w:rsidR="00722ECB">
        <w:t>se zúčastnilo 34 zdravotnických pracovníků</w:t>
      </w:r>
      <w:r>
        <w:t>, se shodují v</w:t>
      </w:r>
      <w:r w:rsidR="00656EBA">
        <w:t> </w:t>
      </w:r>
      <w:r>
        <w:t xml:space="preserve">tom, že </w:t>
      </w:r>
      <w:r w:rsidRPr="00B21D36">
        <w:rPr>
          <w:b/>
        </w:rPr>
        <w:t>školení založené na simulaci</w:t>
      </w:r>
      <w:r>
        <w:t>, s cílem zlepšit klinickou praxi u mentálně postižených, zlepšilo klinické dovednosti, kompetence, důvěru, komunikační dovednosti, multidisciplinární práci a</w:t>
      </w:r>
      <w:r w:rsidR="00DF3663">
        <w:t> </w:t>
      </w:r>
      <w:r>
        <w:t>péči zaměřenou na pacienta (Billon et al., 2016, s.</w:t>
      </w:r>
      <w:r w:rsidR="00DF3663">
        <w:t> </w:t>
      </w:r>
      <w:r>
        <w:t>287, 289</w:t>
      </w:r>
      <w:r w:rsidR="00167191">
        <w:t>;</w:t>
      </w:r>
      <w:r w:rsidR="00167191" w:rsidRPr="00167191">
        <w:t xml:space="preserve"> </w:t>
      </w:r>
      <w:r w:rsidR="00167191">
        <w:t>Iannelli et al., 2020, s. 137, 143</w:t>
      </w:r>
      <w:r>
        <w:t xml:space="preserve">). Autor Desroches (2019) je </w:t>
      </w:r>
      <w:r w:rsidR="00740394">
        <w:t xml:space="preserve">rovněž </w:t>
      </w:r>
      <w:r>
        <w:t xml:space="preserve">toho názoru, že znalosti, komunikační dovednosti </w:t>
      </w:r>
      <w:r w:rsidR="00C757FF">
        <w:t>a </w:t>
      </w:r>
      <w:r w:rsidR="00E32D69" w:rsidRPr="00E32D69">
        <w:t>praktické</w:t>
      </w:r>
      <w:r>
        <w:t xml:space="preserve"> zkušenosti všeobecných sester s péčí </w:t>
      </w:r>
      <w:r w:rsidR="00740394">
        <w:t>o</w:t>
      </w:r>
      <w:r>
        <w:t xml:space="preserve"> dospělé pacienty s MP, mohou pomoci snížit přítomnost strachu a frustrace u sester při poskytování péče (Desroches, 2019, s. 219). </w:t>
      </w:r>
    </w:p>
    <w:p w:rsidR="007444AF" w:rsidRDefault="007444AF" w:rsidP="007444AF">
      <w:pPr>
        <w:ind w:firstLine="708"/>
      </w:pPr>
      <w:r>
        <w:t xml:space="preserve">Irsko a Spojené království jsou jedinými zeměmi, </w:t>
      </w:r>
      <w:r w:rsidR="00740394">
        <w:t xml:space="preserve">jež </w:t>
      </w:r>
      <w:r>
        <w:t xml:space="preserve">nabízejí </w:t>
      </w:r>
      <w:r w:rsidRPr="006804D9">
        <w:rPr>
          <w:b/>
        </w:rPr>
        <w:t>specifické vysokoškolské programy pro sestry, zaměřené na péči o osoby s mentálním postižením</w:t>
      </w:r>
      <w:r w:rsidRPr="00750A28">
        <w:t xml:space="preserve"> (Doody et al., 2019, s. 2).</w:t>
      </w:r>
      <w:r>
        <w:rPr>
          <w:sz w:val="26"/>
        </w:rPr>
        <w:t xml:space="preserve"> </w:t>
      </w:r>
      <w:r>
        <w:t>Role těchto specializovaných všeobecných sester jsou mnohostranné a zahrnují poskytování komplexní péče zaměřené na člově</w:t>
      </w:r>
      <w:r w:rsidR="00656F79">
        <w:t>ka. Poskytují zdravotní výchovu</w:t>
      </w:r>
      <w:r w:rsidR="00740394">
        <w:t xml:space="preserve">, </w:t>
      </w:r>
      <w:r>
        <w:t>respektují identitu jednotliv</w:t>
      </w:r>
      <w:r w:rsidR="00656F79">
        <w:t>ců</w:t>
      </w:r>
      <w:r w:rsidR="00740394">
        <w:t xml:space="preserve">, </w:t>
      </w:r>
      <w:r w:rsidR="00AD665C">
        <w:t>zajišťují multisenzorické a </w:t>
      </w:r>
      <w:r w:rsidR="00107EDA">
        <w:t>alternativní terapie</w:t>
      </w:r>
      <w:r w:rsidR="00740394">
        <w:t>,</w:t>
      </w:r>
      <w:r>
        <w:t xml:space="preserve"> podporují osobní a sociální rozvoj, nezávislý život lidí s MP, komunitní podporu a snaží se o zlepšení sociálního povědomí lidí s MP a jejich potřeb </w:t>
      </w:r>
      <w:r w:rsidRPr="00750A28">
        <w:t>(Doody et al., 2019, s. 2).</w:t>
      </w:r>
      <w:r>
        <w:t xml:space="preserve"> Dále usilují o zlepšení komunikace mezi mentálně postiženými, jejich rodinami, zdravotnickými pracovníky a dalšími poskytovateli péče</w:t>
      </w:r>
      <w:r w:rsidR="00740394">
        <w:t>.</w:t>
      </w:r>
      <w:r>
        <w:t xml:space="preserve"> </w:t>
      </w:r>
      <w:r w:rsidR="00740394">
        <w:t>K</w:t>
      </w:r>
      <w:r>
        <w:t>oordinují intervence, specifická vyšetření, operace mentálně postižených a</w:t>
      </w:r>
      <w:r w:rsidR="00DF3663">
        <w:t> </w:t>
      </w:r>
      <w:r>
        <w:t>přizpůsobují jim další lékařské a ošetřovatelské postupy (Lalive d’E</w:t>
      </w:r>
      <w:r w:rsidR="00167191">
        <w:t>pinay Raemy,</w:t>
      </w:r>
      <w:r w:rsidR="00DF3663">
        <w:t> </w:t>
      </w:r>
      <w:r w:rsidR="00AD665C">
        <w:t>Paignon, 2019, s. </w:t>
      </w:r>
      <w:r>
        <w:t xml:space="preserve">7). Komplexní role těchto sester není jedinečnou technickou rolí, nýbrž jedinečnou </w:t>
      </w:r>
      <w:r w:rsidR="00073D0D">
        <w:t xml:space="preserve">rolí založenou na vztahu, </w:t>
      </w:r>
      <w:r>
        <w:t>v důsledku omezení intelektuální funkce a</w:t>
      </w:r>
      <w:r w:rsidR="00DF3663">
        <w:t> </w:t>
      </w:r>
      <w:r>
        <w:t xml:space="preserve">adaptivního chování (Doody et al., 2019, s. 9). </w:t>
      </w:r>
    </w:p>
    <w:p w:rsidR="007444AF" w:rsidRDefault="007444AF" w:rsidP="007444AF">
      <w:pPr>
        <w:ind w:right="480" w:firstLine="708"/>
      </w:pPr>
      <w:r>
        <w:t xml:space="preserve">U rozhovoru při přijetí a posouzení pacienta s MP je nutné brát v úvahu jeho kognitivní, smyslové a jazykové schopnosti proto, aby sestry, </w:t>
      </w:r>
      <w:r w:rsidR="00740394">
        <w:t xml:space="preserve">jež </w:t>
      </w:r>
      <w:r>
        <w:t xml:space="preserve">pracují s těmito pacienty jim lépe porozuměny a rozpoznaly jejich dovednosti (Schopf et al., 2020, s. </w:t>
      </w:r>
      <w:r w:rsidRPr="00E32D69">
        <w:t>27)</w:t>
      </w:r>
      <w:r w:rsidR="00E32D69">
        <w:t>.</w:t>
      </w:r>
    </w:p>
    <w:p w:rsidR="00B21D36" w:rsidRDefault="007444AF" w:rsidP="007444AF">
      <w:pPr>
        <w:ind w:right="480"/>
      </w:pPr>
      <w:r>
        <w:t xml:space="preserve">Pozornost by měla být zaměřena i na behaviorální ukazatele, problémy a rozpoznání psychiatrické symptomatologie (Taua, Neville a Scott, 2017, s. 636). Autoři Schopf et al. </w:t>
      </w:r>
      <w:r>
        <w:lastRenderedPageBreak/>
        <w:t xml:space="preserve">(2020) navrhují použití pasu pacienta (papírového </w:t>
      </w:r>
      <w:r w:rsidR="00740394">
        <w:t xml:space="preserve">či </w:t>
      </w:r>
      <w:r>
        <w:t xml:space="preserve">elektronického dokumentu), jenž by byl speciálně navržen pro osoby s MP nebo s poruchou autistického spektra. Takové pasy by mohly obsahovat informace o tom, jak poskytovat individualizovanou péči danému pacientovi s MP, včetně spouštěčů nežádoucího chování, nejlepších intervenčních opatření a </w:t>
      </w:r>
      <w:r w:rsidR="00740394">
        <w:t>návod</w:t>
      </w:r>
      <w:r w:rsidR="003A6E58">
        <w:t xml:space="preserve"> k užívání léků</w:t>
      </w:r>
      <w:r w:rsidR="00740394">
        <w:t xml:space="preserve"> pacienta </w:t>
      </w:r>
      <w:r>
        <w:t>(Schopf et al., 2019, s. 31). Důležitou dovedností sester je, aby po důkladném posouzení rozhodly, zda je problematické chování</w:t>
      </w:r>
      <w:r w:rsidR="00107EDA">
        <w:t xml:space="preserve"> způsobeno konkrétními emocemi,</w:t>
      </w:r>
      <w:r>
        <w:t xml:space="preserve"> událostmi a je </w:t>
      </w:r>
      <w:r w:rsidR="00740394">
        <w:t xml:space="preserve">nutné </w:t>
      </w:r>
      <w:r>
        <w:t>se zaměřit na jeho změnu</w:t>
      </w:r>
      <w:r w:rsidR="00740394">
        <w:t xml:space="preserve">, či </w:t>
      </w:r>
      <w:r>
        <w:t>je toto chování pro člověka normou jako vyj</w:t>
      </w:r>
      <w:r w:rsidR="00AD665C">
        <w:t>ádření potřeby (Taua, Neville a </w:t>
      </w:r>
      <w:r w:rsidR="00F73CFF">
        <w:t>Scott, 2017</w:t>
      </w:r>
      <w:r>
        <w:t xml:space="preserve">, s. 636). </w:t>
      </w:r>
    </w:p>
    <w:p w:rsidR="008E042F" w:rsidRDefault="007444AF" w:rsidP="00EE53FF">
      <w:pPr>
        <w:ind w:right="480" w:firstLine="708"/>
      </w:pPr>
      <w:r>
        <w:t xml:space="preserve">Autoři Sappok et al. (2020) doporučují použít </w:t>
      </w:r>
      <w:r w:rsidRPr="005541F6">
        <w:rPr>
          <w:b/>
        </w:rPr>
        <w:t>stupnici k hodnocení emočního rozvoje</w:t>
      </w:r>
      <w:r>
        <w:t xml:space="preserve"> u osob s MP, jenž může být důležitým doplňkem v charakterizaci osoby s MP. Každá fáze emočního stupně je spojena se specifickými emocionálními potřebami, motivací a zvládáním situací, což ovlivňuje schopnost člověka přizpůsobit se prostředí. Koncept stupnice k hodnocení emočního rozvoje obsahuje různé aspekty emočního fungování, jako je </w:t>
      </w:r>
      <w:r w:rsidR="00740394">
        <w:t xml:space="preserve">například </w:t>
      </w:r>
      <w:r>
        <w:t>stálost předmětů, vztahování se k d</w:t>
      </w:r>
      <w:r w:rsidR="00AD665C">
        <w:t>ůležitým osobám, diferenciace a </w:t>
      </w:r>
      <w:r>
        <w:t>regulace emocí, kontrola i</w:t>
      </w:r>
      <w:r w:rsidR="00073D0D">
        <w:t>mpulzů a mentální dovednosti</w:t>
      </w:r>
      <w:r>
        <w:t xml:space="preserve"> (Sappok et al., 2020, s. 542</w:t>
      </w:r>
      <w:r w:rsidR="00740394">
        <w:sym w:font="Symbol" w:char="F02D"/>
      </w:r>
      <w:r>
        <w:t xml:space="preserve">543). </w:t>
      </w:r>
      <w:r w:rsidR="00073D0D">
        <w:t xml:space="preserve">Porozumění intelektuálním a adaptivním dovednostem lidí s MP může mít pozitivní vliv na snížení projevů náročného chování </w:t>
      </w:r>
      <w:r w:rsidR="007C32F5">
        <w:t>u této skupiny osob (Wolkorte,</w:t>
      </w:r>
      <w:r w:rsidR="00AD665C">
        <w:t> </w:t>
      </w:r>
      <w:r w:rsidR="00073D0D">
        <w:t xml:space="preserve">Kroezen, 2019, s. 1425).  </w:t>
      </w:r>
    </w:p>
    <w:p w:rsidR="000F1FA2" w:rsidRDefault="000F1FA2" w:rsidP="00EE53FF">
      <w:pPr>
        <w:ind w:right="480" w:firstLine="708"/>
      </w:pPr>
    </w:p>
    <w:p w:rsidR="000F1FA2" w:rsidRDefault="000F1FA2" w:rsidP="000F1FA2">
      <w:pPr>
        <w:pStyle w:val="Nadpis2"/>
        <w:rPr>
          <w:rFonts w:ascii="Times New Roman" w:hAnsi="Times New Roman" w:cs="Times New Roman"/>
          <w:color w:val="auto"/>
          <w:sz w:val="28"/>
        </w:rPr>
      </w:pPr>
      <w:bookmarkStart w:id="7" w:name="_Toc67390877"/>
      <w:r w:rsidRPr="000F1FA2">
        <w:rPr>
          <w:rFonts w:ascii="Times New Roman" w:hAnsi="Times New Roman" w:cs="Times New Roman"/>
          <w:color w:val="auto"/>
          <w:sz w:val="28"/>
        </w:rPr>
        <w:t>Komunikace s dospělými pacienty s mentálním postižením</w:t>
      </w:r>
      <w:bookmarkEnd w:id="7"/>
    </w:p>
    <w:p w:rsidR="000F1FA2" w:rsidRPr="000F1FA2" w:rsidRDefault="000F1FA2" w:rsidP="000F1FA2"/>
    <w:p w:rsidR="00166B48" w:rsidRPr="00B05776" w:rsidRDefault="007444AF" w:rsidP="00B05776">
      <w:pPr>
        <w:ind w:right="480" w:firstLine="708"/>
      </w:pPr>
      <w:r>
        <w:t>Sestry potřebují instrukce a zkušenosti v široké škále sociálních a klinických oborů, aby mohly poskytovat efektivní péči s </w:t>
      </w:r>
      <w:r w:rsidR="00F93046">
        <w:t>p</w:t>
      </w:r>
      <w:r>
        <w:t>řístupem k pacientům s</w:t>
      </w:r>
      <w:r w:rsidR="00166B48">
        <w:t> </w:t>
      </w:r>
      <w:r>
        <w:t>MP</w:t>
      </w:r>
      <w:r w:rsidR="00166B48">
        <w:t>, je</w:t>
      </w:r>
      <w:r w:rsidR="00740394">
        <w:t>n</w:t>
      </w:r>
      <w:r w:rsidR="00166B48">
        <w:t>ž je založený na komunikaci a vztahu</w:t>
      </w:r>
      <w:r w:rsidR="00167191">
        <w:t xml:space="preserve"> (Crotty,</w:t>
      </w:r>
      <w:r>
        <w:t xml:space="preserve"> Doody, </w:t>
      </w:r>
      <w:r w:rsidR="00167191">
        <w:t>2015, s. 26;</w:t>
      </w:r>
      <w:r w:rsidR="00AD665C">
        <w:t xml:space="preserve"> Pariseau</w:t>
      </w:r>
      <w:r w:rsidR="00740394">
        <w:sym w:font="Symbol" w:char="F02D"/>
      </w:r>
      <w:r w:rsidR="00167191">
        <w:t xml:space="preserve">Legault, </w:t>
      </w:r>
      <w:r>
        <w:t xml:space="preserve">Holmes, 2015, s. 259; Wilson et al., 2020, s. 10). </w:t>
      </w:r>
      <w:r w:rsidRPr="00B414AC">
        <w:rPr>
          <w:b/>
        </w:rPr>
        <w:t>Terapeutickým vztahem</w:t>
      </w:r>
      <w:r>
        <w:t xml:space="preserve"> je interpersonální vztah mezi sestrou a klientem. Je zásadní pro růst vzájemně závislých sociálních, behaviorálních, emocionálních, kognitivních a sociálních dovedností nezbytných pro rozvoj jednotlivce. Terapeutický vztah je také základní složkou ošetřovatelské praxe a prostředkem, jímž se sestry zabývají. Vytvoření vhodného vztahu prostřednictvím kontaktu s jednotlivcem s MP je základem k pochopení jeho osobních zvláštních návyků a atypického chování. Základními složkami k vytvoření terapeutického vztahu jsou angažovanost, empatie</w:t>
      </w:r>
      <w:r w:rsidR="00AD665C">
        <w:t xml:space="preserve">, komunikace a důvěra </w:t>
      </w:r>
      <w:r w:rsidR="00AD665C">
        <w:lastRenderedPageBreak/>
        <w:t>(Crooty</w:t>
      </w:r>
      <w:r w:rsidR="00167191">
        <w:t>,</w:t>
      </w:r>
      <w:r w:rsidR="00AD665C">
        <w:t> </w:t>
      </w:r>
      <w:r>
        <w:t>Doody, 2015, s. 25; Pariseau</w:t>
      </w:r>
      <w:r w:rsidR="00740394">
        <w:sym w:font="Symbol" w:char="F02D"/>
      </w:r>
      <w:r w:rsidR="00167191">
        <w:t>Legault,</w:t>
      </w:r>
      <w:r>
        <w:t xml:space="preserve"> Holmes, 2015, s. 259). Ve studii autorů Taua, Neville a Scott (2017), která se zabývala zkušenostmi 13 sester na Novém Zélandu při péči o dospělé pacienty s MP a s problémy s duševním zdravím v zařízeních lůžkové péče, sestry zdůrazňovaly důležitost kreativního přístupu při pokusech a zjištění, co se s danou osobou děje, dále důležitost učení se metodám augmentativní komunikace, včetně využití dovedností ostatních, jako jsou pečovatelé, rodina a další zdravotníci (Taua, Neville a Scott, 2017, s. 636</w:t>
      </w:r>
      <w:r w:rsidR="00740394">
        <w:sym w:font="Symbol" w:char="F02D"/>
      </w:r>
      <w:r>
        <w:t>637). Při správném pochopení potřeb a používání pokročilých komunikačních do</w:t>
      </w:r>
      <w:r w:rsidR="00073D0D">
        <w:t>vedností je možné provádě</w:t>
      </w:r>
      <w:r w:rsidR="00AD665C">
        <w:t>t správná klinická rozhodnutí a </w:t>
      </w:r>
      <w:r w:rsidR="00073D0D">
        <w:t>plánovat efektivní péči a léčbu</w:t>
      </w:r>
      <w:r>
        <w:t xml:space="preserve"> (Lewis, Gaf</w:t>
      </w:r>
      <w:r w:rsidR="00CE7273">
        <w:t>fney a Wilson, 2017</w:t>
      </w:r>
      <w:r>
        <w:t>, s. 1481; Taua, Neville a Scott, 2017, s. 636</w:t>
      </w:r>
      <w:r w:rsidR="00740394">
        <w:sym w:font="Symbol" w:char="F02D"/>
      </w:r>
      <w:r>
        <w:t xml:space="preserve">637). S tímto názorem se také </w:t>
      </w:r>
      <w:r w:rsidR="00740394">
        <w:t xml:space="preserve">ztotožňují </w:t>
      </w:r>
      <w:r w:rsidR="00A56355">
        <w:t>autoři Crooty,</w:t>
      </w:r>
      <w:r w:rsidR="00A57BD7">
        <w:t> </w:t>
      </w:r>
      <w:r>
        <w:t xml:space="preserve">Doody (2015), </w:t>
      </w:r>
      <w:r w:rsidR="00740394">
        <w:t xml:space="preserve">již </w:t>
      </w:r>
      <w:r>
        <w:t>dále tvrdí, že dosažení účinné komunikace ve vztahu sestry a</w:t>
      </w:r>
      <w:r w:rsidR="00A57BD7">
        <w:t> </w:t>
      </w:r>
      <w:r>
        <w:t>klienta s MP vede ke zlepšení výsledků zdravotní péče, zlepšení duševní a sociální pohody a upevnění základu pro efektivní důvěryho</w:t>
      </w:r>
      <w:r w:rsidR="00A56355">
        <w:t>dné partnerství v péči (Crotty,</w:t>
      </w:r>
      <w:r w:rsidR="00A57BD7">
        <w:t> </w:t>
      </w:r>
      <w:r>
        <w:t xml:space="preserve">Doody, 2015, s. 28). </w:t>
      </w:r>
    </w:p>
    <w:p w:rsidR="00166B48" w:rsidRDefault="00166B48" w:rsidP="007444AF">
      <w:pPr>
        <w:ind w:right="480" w:firstLine="708"/>
        <w:rPr>
          <w:b/>
        </w:rPr>
      </w:pPr>
    </w:p>
    <w:p w:rsidR="00166B48" w:rsidRDefault="007444AF" w:rsidP="00282AD1">
      <w:pPr>
        <w:ind w:right="480" w:firstLine="708"/>
      </w:pPr>
      <w:r w:rsidRPr="00B414AC">
        <w:rPr>
          <w:b/>
        </w:rPr>
        <w:t xml:space="preserve">Základní principy </w:t>
      </w:r>
      <w:r>
        <w:rPr>
          <w:b/>
        </w:rPr>
        <w:t>a technik</w:t>
      </w:r>
      <w:r w:rsidR="00740394">
        <w:rPr>
          <w:b/>
        </w:rPr>
        <w:t>y</w:t>
      </w:r>
      <w:r>
        <w:rPr>
          <w:b/>
        </w:rPr>
        <w:t xml:space="preserve"> </w:t>
      </w:r>
      <w:r w:rsidRPr="00B414AC">
        <w:rPr>
          <w:b/>
        </w:rPr>
        <w:t>komunikace s lidmi s MP</w:t>
      </w:r>
      <w:r>
        <w:t xml:space="preserve"> </w:t>
      </w:r>
      <w:r w:rsidR="00740394">
        <w:t>po</w:t>
      </w:r>
      <w:r>
        <w:t>dle autorů Werner et al. (2017), Rees, Forrest a Rees (2018)</w:t>
      </w:r>
      <w:r w:rsidR="00740394">
        <w:t xml:space="preserve"> jsou</w:t>
      </w:r>
      <w:r>
        <w:t xml:space="preserve">: </w:t>
      </w:r>
    </w:p>
    <w:p w:rsidR="007444AF" w:rsidRDefault="007444AF" w:rsidP="00166B48">
      <w:pPr>
        <w:spacing w:line="480" w:lineRule="auto"/>
      </w:pPr>
      <w:r>
        <w:t>1. zaměřit se na schopnosti jednotlivce, nikoli na postižení a rozvíjení vztahu založeného na důvěře</w:t>
      </w:r>
    </w:p>
    <w:p w:rsidR="007444AF" w:rsidRDefault="007444AF" w:rsidP="00166B48">
      <w:pPr>
        <w:spacing w:line="480" w:lineRule="auto"/>
      </w:pPr>
      <w:r>
        <w:t>2. snažit se získat co nejvíce informací od samotného pacienta při zjišťování anamnézy 3. udržovat oční kontakt a mluvit přímo s pacientem ře</w:t>
      </w:r>
      <w:r w:rsidR="00AD665C">
        <w:t>čí, která je zjednodušená a </w:t>
      </w:r>
      <w:r>
        <w:t>přiměřená jeho mentálnímu věku (vyhýbat se vtipům a sarkasmu, opakovat instrukci, ptát se jedince, zda porozuměl)</w:t>
      </w:r>
    </w:p>
    <w:p w:rsidR="007444AF" w:rsidRDefault="007444AF" w:rsidP="00166B48">
      <w:pPr>
        <w:spacing w:line="480" w:lineRule="auto"/>
      </w:pPr>
      <w:r>
        <w:t>4. mluvit k jedinci v klidném prostředí bez rušivých podnětů z okolí</w:t>
      </w:r>
    </w:p>
    <w:p w:rsidR="007444AF" w:rsidRDefault="007444AF" w:rsidP="00166B48">
      <w:pPr>
        <w:spacing w:line="480" w:lineRule="auto"/>
      </w:pPr>
      <w:r>
        <w:t>5. využívat různé komunikační techniky, jež ulehčí komunikaci a porozumění potřebám</w:t>
      </w:r>
    </w:p>
    <w:p w:rsidR="007444AF" w:rsidRDefault="007444AF" w:rsidP="00166B48">
      <w:pPr>
        <w:spacing w:line="480" w:lineRule="auto"/>
      </w:pPr>
      <w:r>
        <w:t>6. vysvětlit a předvést postupy před jejich zahájením</w:t>
      </w:r>
    </w:p>
    <w:p w:rsidR="00166B48" w:rsidRDefault="007444AF" w:rsidP="00282AD1">
      <w:pPr>
        <w:spacing w:line="480" w:lineRule="auto"/>
      </w:pPr>
      <w:r>
        <w:t>7. vytvořit komunikační profil nebo pl</w:t>
      </w:r>
      <w:r w:rsidR="001643FA">
        <w:t xml:space="preserve">án péče, </w:t>
      </w:r>
      <w:r w:rsidR="00740394">
        <w:t xml:space="preserve">jenž </w:t>
      </w:r>
      <w:r w:rsidR="001643FA">
        <w:t>může být používán</w:t>
      </w:r>
      <w:r w:rsidR="0061576A">
        <w:t xml:space="preserve"> všemi členy </w:t>
      </w:r>
      <w:r>
        <w:t xml:space="preserve">multidisciplinárního týmu a informuje o nejefektivnějších způsobech komunikace </w:t>
      </w:r>
      <w:r w:rsidR="00AD665C">
        <w:t>s </w:t>
      </w:r>
      <w:r>
        <w:t>jedincem (Werner et al., 2017, s. 1314-1315; Rees, Forrest a Rees, 2018, s. 53</w:t>
      </w:r>
      <w:r w:rsidR="0061576A">
        <w:sym w:font="Symbol" w:char="F02D"/>
      </w:r>
      <w:r>
        <w:t>54).</w:t>
      </w:r>
    </w:p>
    <w:p w:rsidR="00282AD1" w:rsidRDefault="00282AD1" w:rsidP="00B94D94">
      <w:pPr>
        <w:ind w:right="480" w:firstLine="708"/>
      </w:pPr>
    </w:p>
    <w:p w:rsidR="00B94D94" w:rsidRDefault="007444AF" w:rsidP="00B94D94">
      <w:pPr>
        <w:ind w:right="480" w:firstLine="708"/>
      </w:pPr>
      <w:r>
        <w:lastRenderedPageBreak/>
        <w:t xml:space="preserve">Úspěšná komunikace vyžaduje vhodné verbální a neverbální podněty. Ovládání neverbální komunikace je komplexní dovedností, </w:t>
      </w:r>
      <w:r w:rsidR="0061576A">
        <w:t xml:space="preserve">jež </w:t>
      </w:r>
      <w:r>
        <w:t>j</w:t>
      </w:r>
      <w:r w:rsidR="00AD665C">
        <w:t>e potřeba neustále používat při </w:t>
      </w:r>
      <w:r>
        <w:t>interakci s pacienty s MP (Appelgren et al., 2018, s. 10, 12). Část plánů péče zaměřených na zlepšení komunikace identifikuje překážky a metody, hodnotí komunikační preference a používá různé způsoby k vysvětlen</w:t>
      </w:r>
      <w:r w:rsidR="00A56355">
        <w:t>í nezbytných informací (Friese,</w:t>
      </w:r>
      <w:r>
        <w:t xml:space="preserve"> Ailey, 2015, s. 34). K podpoře a rozvíjení terapeutického vztahu s osobou s MP a komunikačními obtížemi, byla vytvořena řada přístupů souhrnně označovaných jako </w:t>
      </w:r>
      <w:r w:rsidRPr="0075306A">
        <w:rPr>
          <w:b/>
        </w:rPr>
        <w:t>augmentativní a alternativní způsoby komunikace</w:t>
      </w:r>
      <w:r w:rsidR="00A56355">
        <w:t xml:space="preserve"> (Crotty,</w:t>
      </w:r>
      <w:r>
        <w:t xml:space="preserve"> Doody, 2015, s. 27)</w:t>
      </w:r>
      <w:r w:rsidR="006E3C79">
        <w:t xml:space="preserve">. </w:t>
      </w:r>
      <w:r w:rsidR="003E4B32">
        <w:t>Jsou to dočasné nebo nepřetržité praktiky zaměřené na odstranění nebo podporu nedostatků v jazykových, řečových a komunikačních do</w:t>
      </w:r>
      <w:r w:rsidR="00A56355">
        <w:t xml:space="preserve">vednostech jednotlivců (Aydin, </w:t>
      </w:r>
      <w:r w:rsidR="003E4B32">
        <w:t>Diken, 2020, s. 120)</w:t>
      </w:r>
      <w:r w:rsidR="006E3C79">
        <w:t xml:space="preserve">. </w:t>
      </w:r>
      <w:r w:rsidR="00451F8B">
        <w:t xml:space="preserve">Augmentativní komunikace označuje přístupy komunikace, </w:t>
      </w:r>
      <w:r w:rsidR="0061576A">
        <w:t xml:space="preserve">jež </w:t>
      </w:r>
      <w:r w:rsidR="00451F8B">
        <w:t>doplňují nebo rozšiřují existující komunikaci, zatímco alternativní komunikace představuje systém úplného nahrazení řeči (Chirva</w:t>
      </w:r>
      <w:r w:rsidR="00CE7273">
        <w:t>s</w:t>
      </w:r>
      <w:r w:rsidR="00A56355">
        <w:t>iu,</w:t>
      </w:r>
      <w:r w:rsidR="00451F8B">
        <w:t xml:space="preserve"> Simion</w:t>
      </w:r>
      <w:r w:rsidR="0061576A">
        <w:sym w:font="Symbol" w:char="F02D"/>
      </w:r>
      <w:r w:rsidR="00451F8B">
        <w:t>Bl</w:t>
      </w:r>
      <w:r w:rsidR="00451F8B">
        <w:rPr>
          <w:rFonts w:cs="Times New Roman"/>
        </w:rPr>
        <w:t xml:space="preserve">ândă, </w:t>
      </w:r>
      <w:r w:rsidR="00451F8B">
        <w:t xml:space="preserve">2018, s. 29). </w:t>
      </w:r>
      <w:r w:rsidR="00AD665C">
        <w:t>Augmentativní a </w:t>
      </w:r>
      <w:r w:rsidR="006E3C79">
        <w:t>alternativní způsoby komunikace mohou zahrnovat znakovou řeč, gesta a komunikační brožury,</w:t>
      </w:r>
      <w:r>
        <w:t xml:space="preserve"> mezi něž se řadí používání symbolů, fotografií, barevných kódů, obrázků, mluvících podložek (Friese, Ailey, 2015, s. 3</w:t>
      </w:r>
      <w:r w:rsidR="00CE7273">
        <w:t>4; Lewis, Gaffney a Wilson, 2017</w:t>
      </w:r>
      <w:r>
        <w:t>, s. 1481; Rees</w:t>
      </w:r>
      <w:r w:rsidR="006E3C79">
        <w:t xml:space="preserve">, Forrest a Rees, 2018, s. 53) a </w:t>
      </w:r>
      <w:r>
        <w:t xml:space="preserve">piktogramů </w:t>
      </w:r>
      <w:r w:rsidR="006E3C79">
        <w:t xml:space="preserve">(de Knegt et al., 2016, s. 223). Mezi další způsoby komunikace se řadí také technologicky vyspělá zařízení pro generování řeči včetně </w:t>
      </w:r>
      <w:r>
        <w:t>počítačů a smartphonů (Doyle et al., 2016, s. 21</w:t>
      </w:r>
      <w:r w:rsidR="00A56355">
        <w:t>; Wilkinson,</w:t>
      </w:r>
      <w:r w:rsidR="00E2573D">
        <w:t> </w:t>
      </w:r>
      <w:r w:rsidR="006E3C79">
        <w:t>Madel, 2019,</w:t>
      </w:r>
      <w:r w:rsidR="002F7690">
        <w:t xml:space="preserve"> </w:t>
      </w:r>
      <w:r w:rsidR="00AD665C">
        <w:t>s. </w:t>
      </w:r>
      <w:r w:rsidR="006E3C79">
        <w:t>1649</w:t>
      </w:r>
      <w:r>
        <w:t xml:space="preserve">). </w:t>
      </w:r>
      <w:r w:rsidR="00FB6C72">
        <w:t xml:space="preserve">Časté je </w:t>
      </w:r>
      <w:r w:rsidR="00B94D94">
        <w:t>nevyužívání těchto pomocných</w:t>
      </w:r>
      <w:r w:rsidR="00677159">
        <w:t xml:space="preserve"> </w:t>
      </w:r>
      <w:r w:rsidR="00B94D94">
        <w:t>technik z důvodu omezeného</w:t>
      </w:r>
      <w:r w:rsidR="00451F8B">
        <w:t xml:space="preserve"> přístupu k podpoře nebo informacím</w:t>
      </w:r>
      <w:r w:rsidR="00AD665C">
        <w:t xml:space="preserve"> o </w:t>
      </w:r>
      <w:r w:rsidR="00B94D94">
        <w:t xml:space="preserve">možných způsobech komunikace </w:t>
      </w:r>
      <w:r w:rsidR="00FB6C72">
        <w:t>(Broomfield et </w:t>
      </w:r>
      <w:r w:rsidR="00B94D94">
        <w:t>al., 2019, s. 2670).</w:t>
      </w:r>
      <w:r w:rsidR="006E3C79">
        <w:t xml:space="preserve"> Sdělování informací pomocí augmentativních a</w:t>
      </w:r>
      <w:r w:rsidR="00E2573D">
        <w:t> </w:t>
      </w:r>
      <w:r w:rsidR="006E3C79">
        <w:t>alternativních způsobů komunikace je mnohdy pomalá s negativními důsledk</w:t>
      </w:r>
      <w:r w:rsidR="002F7690">
        <w:t>y</w:t>
      </w:r>
      <w:r w:rsidR="00C757FF">
        <w:t xml:space="preserve"> na různé oblasti interakce. Ve </w:t>
      </w:r>
      <w:r w:rsidR="002F7690">
        <w:t>vý</w:t>
      </w:r>
      <w:r w:rsidR="006E3C79">
        <w:t>zkum</w:t>
      </w:r>
      <w:r w:rsidR="002F7690">
        <w:t>u</w:t>
      </w:r>
      <w:r w:rsidR="006E3C79">
        <w:t xml:space="preserve"> </w:t>
      </w:r>
      <w:r w:rsidR="00A56355">
        <w:t xml:space="preserve">autorů Wilkinson, </w:t>
      </w:r>
      <w:r w:rsidR="002F7690">
        <w:t xml:space="preserve">Madel (2019), </w:t>
      </w:r>
      <w:r w:rsidR="0061576A">
        <w:t xml:space="preserve">jenž </w:t>
      </w:r>
      <w:r w:rsidR="002F7690">
        <w:t xml:space="preserve">byl zaměřený na </w:t>
      </w:r>
      <w:r w:rsidR="00300DB8">
        <w:t>to,</w:t>
      </w:r>
      <w:r w:rsidR="00AD665C">
        <w:t xml:space="preserve"> jak změny designu displejů pro </w:t>
      </w:r>
      <w:r w:rsidR="00300DB8">
        <w:t xml:space="preserve">augmentativní a alternativní komunikaci ovlivňují vizuální vyhledávání, </w:t>
      </w:r>
      <w:r w:rsidR="002F7690">
        <w:t xml:space="preserve">bylo zjištěno, že malé změny v uspořádání symbolů na displeji podle vnitřních barev symbolů zrychlily vizuální vyhledávání, rychlost kliknutí na cíl </w:t>
      </w:r>
      <w:r w:rsidR="00FB6C72">
        <w:t>a </w:t>
      </w:r>
      <w:r w:rsidR="00AD665C">
        <w:t>významně zmenšily zaměření na </w:t>
      </w:r>
      <w:r w:rsidR="002F7690">
        <w:t>irelevantní rušivé prvky.</w:t>
      </w:r>
      <w:r w:rsidR="00FB6C72">
        <w:t xml:space="preserve"> Výzkum byl proveden na 6 </w:t>
      </w:r>
      <w:r w:rsidR="00300DB8">
        <w:t>osobách s Downovým syndromem a 6 osobách s poruchou a</w:t>
      </w:r>
      <w:r w:rsidR="00A56355">
        <w:t>utistického spektra (Wilkinson,</w:t>
      </w:r>
      <w:r w:rsidR="00300DB8">
        <w:t xml:space="preserve"> Made</w:t>
      </w:r>
      <w:r w:rsidR="007C32F5">
        <w:t>l, 2019</w:t>
      </w:r>
      <w:r w:rsidR="00AD665C">
        <w:t>, s. </w:t>
      </w:r>
      <w:r w:rsidR="00300DB8">
        <w:t>1649, 1651, 1656).</w:t>
      </w:r>
    </w:p>
    <w:p w:rsidR="007444AF" w:rsidRDefault="007444AF" w:rsidP="00B94D94">
      <w:pPr>
        <w:ind w:right="480" w:firstLine="708"/>
      </w:pPr>
      <w:r>
        <w:t xml:space="preserve">Autoři kvalitativní studie </w:t>
      </w:r>
      <w:r w:rsidR="00166B48">
        <w:t xml:space="preserve">Takebayashi et al. (2019) </w:t>
      </w:r>
      <w:r>
        <w:t xml:space="preserve">navrhují, aby byly intervence v oblasti komunikace zaměřeny i na rodiny osob s MP v pozdních fázích životního cyklu. Naslouchání a vedení dialogu mohou snížit duševní utrpení, zmírnit úzkosti </w:t>
      </w:r>
      <w:r>
        <w:lastRenderedPageBreak/>
        <w:t xml:space="preserve">z budoucnosti, pomoci vyhnout se krizovým okamžikům a zlepšit tak kvalitu života zúčastněných (Takebayashi et al., 2019, s. 189). </w:t>
      </w:r>
    </w:p>
    <w:p w:rsidR="007444AF" w:rsidRDefault="00A56355" w:rsidP="007444AF">
      <w:pPr>
        <w:ind w:right="480" w:firstLine="708"/>
      </w:pPr>
      <w:r>
        <w:t>Autoři Crotty,</w:t>
      </w:r>
      <w:r w:rsidR="007444AF">
        <w:t xml:space="preserve"> Doody (2015) a Axmon</w:t>
      </w:r>
      <w:r w:rsidR="00B21D36">
        <w:t>,</w:t>
      </w:r>
      <w:r w:rsidR="007444AF">
        <w:t xml:space="preserve"> Björkman a Ahlström (2019) se shodují v tom názoru, že v praxi často vyvstává problém ve sdělování a identifikaci potřeb pacienta s MP a jejich porozumění sestrami (Cro</w:t>
      </w:r>
      <w:r>
        <w:t>tty,</w:t>
      </w:r>
      <w:r w:rsidR="00B21D36">
        <w:t xml:space="preserve"> Doody, 2015, s. 27; Axmon, </w:t>
      </w:r>
      <w:r w:rsidR="007444AF">
        <w:t>Björkman a Ahlström, 2019, s. 601). Neporozumění při komunikaci je jednou z nejčastějších překážek a také primárním důvodem</w:t>
      </w:r>
      <w:r w:rsidR="0061576A">
        <w:t>,</w:t>
      </w:r>
      <w:r w:rsidR="007444AF">
        <w:t xml:space="preserve"> proč nejsou potřeby dospělých pac</w:t>
      </w:r>
      <w:r>
        <w:t>ientů s MP uspokojeny (Primeau,</w:t>
      </w:r>
      <w:r w:rsidR="007444AF">
        <w:t xml:space="preserve"> Talley, 2019, s. 21). Pokud nedojde k správnému vzájemnému pochopení, mohou tyto komunikační problémy vést k příliš rychlému propuštění pacientů s MP a jejich následné včasné rehospitalizaci (Axmon</w:t>
      </w:r>
      <w:r w:rsidR="00B21D36">
        <w:t>,</w:t>
      </w:r>
      <w:r w:rsidR="00DA005B">
        <w:t xml:space="preserve"> Björkman a </w:t>
      </w:r>
      <w:r w:rsidR="007444AF">
        <w:t xml:space="preserve">Ahlström, 2019, s. 601). Více autorů se shoduje v tom, že nedostatek času na provedení adekvátních intervencí, nedostatečný dohled nad pacienty a problémy v oblasti komunikace při péči o dospělé pacienty s MP jsou hlavními zjištěnými </w:t>
      </w:r>
      <w:r w:rsidR="00DA005B">
        <w:t>obavami sester a </w:t>
      </w:r>
      <w:r w:rsidR="007444AF">
        <w:t>mohou přispět k obtížné diagnostice a horší spolupráci při procesu léčení (Durbin et a</w:t>
      </w:r>
      <w:r>
        <w:t>l., 2017, s. 19; Ndengeyingoma,</w:t>
      </w:r>
      <w:r w:rsidR="007444AF">
        <w:t xml:space="preserve"> Ruel, 2016, s. 3203). Dle autorů Griffiths (2017</w:t>
      </w:r>
      <w:r>
        <w:t>)</w:t>
      </w:r>
      <w:r w:rsidR="007444AF">
        <w:t>, Appelgren et al. (2018) a Desroches (2020) je poskytnutí dostatečného množství času považováno za zásadní faktor pro dosažení dobře provedené a optimální ošetřovatelské péče u skupiny pacientů s MP (Griffiths, 2017, s. 29; Appelgren et al., 2018, s. 12; Desroches, 2020, s. 219). Pozorování chování pacientů umožňuje vstup do</w:t>
      </w:r>
      <w:r w:rsidR="00DA005B">
        <w:t xml:space="preserve"> jejich světa a </w:t>
      </w:r>
      <w:r w:rsidR="007444AF">
        <w:t xml:space="preserve">tím i porozumění osobám a jejich potřebám. Toho lze dosáhnout pouze trávením času s pacienty a spoluprácí s nimi. Často se však toto pozorování považuje za neproduktivní a zbytečné (Griffiths, 2017, s. 29). V deskriptivní studii autorů Conradie et al. (2017), </w:t>
      </w:r>
      <w:r w:rsidR="0061576A">
        <w:t>jež</w:t>
      </w:r>
      <w:r w:rsidR="007444AF">
        <w:t xml:space="preserve"> se zúčastnilo 89 sester, bylo zjištěno, že zapojení sester do péče o tyto pacienty bylo ovlivněno stresem a strachem z jednání, </w:t>
      </w:r>
      <w:r w:rsidR="00B21D36">
        <w:t xml:space="preserve">ze </w:t>
      </w:r>
      <w:r w:rsidR="007444AF">
        <w:t>zranění a z nepředvídatelného chování pacientů, a tím nebyly schopny trávit čas s nimi (Conradie et al., 2017, s. 1</w:t>
      </w:r>
      <w:r w:rsidR="0061576A">
        <w:sym w:font="Symbol" w:char="F02D"/>
      </w:r>
      <w:r w:rsidR="007444AF">
        <w:t>2).</w:t>
      </w:r>
    </w:p>
    <w:p w:rsidR="008E042F" w:rsidRPr="00167529" w:rsidRDefault="007444AF" w:rsidP="00EE53FF">
      <w:pPr>
        <w:ind w:right="480" w:firstLine="708"/>
        <w:rPr>
          <w:sz w:val="26"/>
        </w:rPr>
      </w:pPr>
      <w:r>
        <w:t>Dalším zjištěným komunikačním problémem se zabývali v kvalitativní deskriptivní</w:t>
      </w:r>
      <w:r w:rsidR="000C0728">
        <w:t xml:space="preserve"> studii autoři Ndengeyingoma,</w:t>
      </w:r>
      <w:r>
        <w:t xml:space="preserve"> Ruel (2016), </w:t>
      </w:r>
      <w:r w:rsidR="0061576A">
        <w:t xml:space="preserve">jež </w:t>
      </w:r>
      <w:r>
        <w:t>se zúčastnilo 18 sester pracujících v nemocničních a k</w:t>
      </w:r>
      <w:r w:rsidR="005D11DC">
        <w:t>omunitních zařízeních v Kanadě. B</w:t>
      </w:r>
      <w:r w:rsidR="00C757FF">
        <w:t>ylo zjištěno, že </w:t>
      </w:r>
      <w:r>
        <w:t>př</w:t>
      </w:r>
      <w:r w:rsidR="00DA005B">
        <w:t>i </w:t>
      </w:r>
      <w:r>
        <w:t>předávaní hlášení sestrami jsou sdělení a informace o pacientech s MP často nedostatečnými. Sdělení se většinou týkala pouze zdrav</w:t>
      </w:r>
      <w:r w:rsidR="003A6E58">
        <w:t>otního stavu pacientů s MP, ale </w:t>
      </w:r>
      <w:r>
        <w:t>měla by obsahovat také informace o jejich chování, zvyklostech a funkčních schopno</w:t>
      </w:r>
      <w:r w:rsidR="00167529">
        <w:t>stech v každodenních činnoste</w:t>
      </w:r>
      <w:r w:rsidR="000C0728">
        <w:t>ch (Ndengeyingoma,</w:t>
      </w:r>
      <w:r w:rsidR="0061576A">
        <w:t xml:space="preserve"> Ruel, 2016, </w:t>
      </w:r>
      <w:r w:rsidR="00167529">
        <w:t>s.</w:t>
      </w:r>
      <w:r w:rsidR="00AF321B">
        <w:t> </w:t>
      </w:r>
      <w:r w:rsidR="00167529">
        <w:t>3203</w:t>
      </w:r>
      <w:r w:rsidR="0061576A">
        <w:sym w:font="Symbol" w:char="F02D"/>
      </w:r>
      <w:r w:rsidR="00167529">
        <w:t>3206).</w:t>
      </w:r>
    </w:p>
    <w:p w:rsidR="000F1FA2" w:rsidRDefault="000F1FA2" w:rsidP="00EE53FF">
      <w:pPr>
        <w:ind w:right="480" w:firstLine="708"/>
      </w:pPr>
    </w:p>
    <w:p w:rsidR="000F1FA2" w:rsidRDefault="000F1FA2" w:rsidP="000F1FA2">
      <w:pPr>
        <w:pStyle w:val="Nadpis2"/>
        <w:rPr>
          <w:rFonts w:ascii="Times New Roman" w:hAnsi="Times New Roman" w:cs="Times New Roman"/>
          <w:color w:val="auto"/>
          <w:sz w:val="28"/>
        </w:rPr>
      </w:pPr>
      <w:bookmarkStart w:id="8" w:name="_Toc67390878"/>
      <w:r w:rsidRPr="000F1FA2">
        <w:rPr>
          <w:rFonts w:ascii="Times New Roman" w:hAnsi="Times New Roman" w:cs="Times New Roman"/>
          <w:color w:val="auto"/>
          <w:sz w:val="28"/>
        </w:rPr>
        <w:lastRenderedPageBreak/>
        <w:t>Diagnostika potřeb a plánování intervencí u dospělých pacientů s mentálním postižením</w:t>
      </w:r>
      <w:bookmarkEnd w:id="8"/>
    </w:p>
    <w:p w:rsidR="000F1FA2" w:rsidRPr="000F1FA2" w:rsidRDefault="000F1FA2" w:rsidP="000F1FA2"/>
    <w:p w:rsidR="007444AF" w:rsidRDefault="007444AF" w:rsidP="007444AF">
      <w:pPr>
        <w:ind w:right="480" w:firstLine="708"/>
      </w:pPr>
      <w:r>
        <w:t>Léčba pacientů s MP bývá mnohdy neadekvátní a je pravděpodobné, že tato neadekvátnost pramení z diag</w:t>
      </w:r>
      <w:r w:rsidR="000C0728">
        <w:t>nostických chyb (Ndengeyingoma,</w:t>
      </w:r>
      <w:r>
        <w:t xml:space="preserve"> Ruel, 2016, s. 3199, 3201, 3204). </w:t>
      </w:r>
      <w:r w:rsidRPr="00B414AC">
        <w:rPr>
          <w:b/>
        </w:rPr>
        <w:t>Diagnostické zastínění</w:t>
      </w:r>
      <w:r w:rsidR="00166B48">
        <w:rPr>
          <w:b/>
        </w:rPr>
        <w:t xml:space="preserve"> (Diagnostic overshadowing)</w:t>
      </w:r>
      <w:r>
        <w:t xml:space="preserve"> je hlavní bariérou bránící lidem s MP v přístupu k odpovídající péči a vede k nero</w:t>
      </w:r>
      <w:r w:rsidR="000C0728">
        <w:t>vnosti poskytované péče (Doody,</w:t>
      </w:r>
      <w:r>
        <w:t xml:space="preserve"> Bailey, 2017, s. 158; O’Connel et al., 2019, s. 2). Diagnostické zastínění nastává, </w:t>
      </w:r>
      <w:r w:rsidR="0061576A">
        <w:t xml:space="preserve">jestliže </w:t>
      </w:r>
      <w:r>
        <w:t xml:space="preserve">je přítomný příznak duševní nebo tělesné nemoci nesprávně přičítán mentálnímu postižení dané osoby, </w:t>
      </w:r>
      <w:r w:rsidR="0061576A">
        <w:t>což</w:t>
      </w:r>
      <w:r>
        <w:t xml:space="preserve"> významně přispívá k neoptimální péči o</w:t>
      </w:r>
      <w:r w:rsidR="00E2573D">
        <w:t> </w:t>
      </w:r>
      <w:r>
        <w:t>lidi s MP (Durbin et al., 2017, s. 21; Taua, Neville a Scott, 2017, s. 636; Grier et al., 2018, s. S20). U lidí s MP je v důsledku diagnostického zastínění v</w:t>
      </w:r>
      <w:r w:rsidR="00DA005B">
        <w:t>ždy možné přehlédnout bolesti a </w:t>
      </w:r>
      <w:r>
        <w:t xml:space="preserve">zdravotní problémy. Je třeba na </w:t>
      </w:r>
      <w:r w:rsidR="0061576A">
        <w:t>diagnostické zastínění p</w:t>
      </w:r>
      <w:r>
        <w:t xml:space="preserve">amatovat zvláště při setkání s jednotlivci, kteří se zranili, je u nich přítomno náročné chování </w:t>
      </w:r>
      <w:r w:rsidR="0061576A">
        <w:t xml:space="preserve">či </w:t>
      </w:r>
      <w:r>
        <w:t xml:space="preserve">se u nich zdá, že mají depresi nebo potíže se spánkem. </w:t>
      </w:r>
      <w:r w:rsidRPr="0075306A">
        <w:rPr>
          <w:b/>
        </w:rPr>
        <w:t>Bolest</w:t>
      </w:r>
      <w:r>
        <w:t xml:space="preserve"> může být příčinou tě</w:t>
      </w:r>
      <w:r w:rsidR="00DA005B">
        <w:t>chto obtíží. Všeobecné sestry a </w:t>
      </w:r>
      <w:r>
        <w:t>pečovatelé hrají významnou roli při zjišťování a hodnocení bolesti u</w:t>
      </w:r>
      <w:r w:rsidR="00496FF0">
        <w:t> </w:t>
      </w:r>
      <w:r>
        <w:t xml:space="preserve">osob s MP, </w:t>
      </w:r>
      <w:r w:rsidR="0061576A">
        <w:t xml:space="preserve">již </w:t>
      </w:r>
      <w:r>
        <w:t>nejsou schopni sami ohlásit prožívání bolesti (Findlay et al., 2015, s. 117</w:t>
      </w:r>
      <w:r w:rsidR="000C0728">
        <w:t xml:space="preserve">-118; Doody, </w:t>
      </w:r>
      <w:r>
        <w:t>Bailey, 2017, s. 158</w:t>
      </w:r>
      <w:r w:rsidR="0061576A">
        <w:sym w:font="Symbol" w:char="F02D"/>
      </w:r>
      <w:r>
        <w:t>159). Rozšířenou, ale nepřes</w:t>
      </w:r>
      <w:r w:rsidR="00DA005B">
        <w:t>nou domněnkou mezi pečovateli a </w:t>
      </w:r>
      <w:r>
        <w:t xml:space="preserve">zdravotnickými pracovníky je </w:t>
      </w:r>
      <w:r w:rsidR="0061576A">
        <w:t>skutečnost</w:t>
      </w:r>
      <w:r w:rsidR="000C0728">
        <w:t xml:space="preserve">, že lidé s MP </w:t>
      </w:r>
      <w:r>
        <w:t>mají vyšší práh bolesti v porovnání s celkovou populací (Findlay</w:t>
      </w:r>
      <w:r w:rsidR="000C0728">
        <w:t xml:space="preserve"> et al., 2015, s. 112; Dillane, </w:t>
      </w:r>
      <w:r w:rsidR="00C757FF">
        <w:t>Doody, 2019, s. </w:t>
      </w:r>
      <w:r>
        <w:t>2474). Rodina osoby s MP je často nejdůležitějším zdrojem informací o tom, jak pacienti vyjadřují fyzickou bolest</w:t>
      </w:r>
      <w:r w:rsidR="000C0728">
        <w:t>, nepohodlí nebo nemoc (Friese,</w:t>
      </w:r>
      <w:r>
        <w:t xml:space="preserve"> Ailey, 2015, s. 35). Hodnocení bolesti u lidí s MP by mělo probíhat pomocí různých dalších individualizovaných nástrojů a pozorováním fyziologických a behaviorálních změn. Fyziologické změny, jako jsou bledost, tachykardie a hypertenze, mohou identifikovat př</w:t>
      </w:r>
      <w:r w:rsidR="000C0728">
        <w:t>ítomnost akutní bolesti (Doody,</w:t>
      </w:r>
      <w:r>
        <w:t xml:space="preserve"> Bailey, 2017, s. 159</w:t>
      </w:r>
      <w:r w:rsidR="0061576A">
        <w:sym w:font="Symbol" w:char="F02D"/>
      </w:r>
      <w:r>
        <w:t>160). Dle autorů Rothschild, Ricciardi a Luiselli (2019) jsou častými behaviorálními indikátory bolesti u osob s MP snížený příjem potravy, polysomnie, snížení aktivity nebo socializace, kulhání, sténání, ukazování na části těla a změny ve výrazu tváře (Rothschild, Ricciardi a Luiselli, 2019, s. 224</w:t>
      </w:r>
      <w:r w:rsidR="0061576A">
        <w:sym w:font="Symbol" w:char="F02D"/>
      </w:r>
      <w:r w:rsidR="00F73CFF">
        <w:t>225). Autoři Dillane,</w:t>
      </w:r>
      <w:r>
        <w:t xml:space="preserve"> Doody (2019) jsou toho </w:t>
      </w:r>
      <w:r w:rsidR="00DA005B">
        <w:t>názoru, že bolestivé stavy se</w:t>
      </w:r>
      <w:r w:rsidR="00496FF0">
        <w:t> </w:t>
      </w:r>
      <w:r w:rsidR="00DA005B">
        <w:t>u </w:t>
      </w:r>
      <w:r>
        <w:t>osob s MP projevují úzkostí, hlasitým křikem a mohou vést k náročnému chování. Špatné rozpoznání bolesti také může být následováno nev</w:t>
      </w:r>
      <w:r w:rsidR="00D172CF">
        <w:t>hodným užíváním antipsychotik a </w:t>
      </w:r>
      <w:r>
        <w:t xml:space="preserve">sedativ, </w:t>
      </w:r>
      <w:r w:rsidR="0061576A">
        <w:t xml:space="preserve">jež </w:t>
      </w:r>
      <w:r>
        <w:t>mohou maskovat bolestivé stavy</w:t>
      </w:r>
      <w:r w:rsidR="0061576A">
        <w:t>,</w:t>
      </w:r>
      <w:r>
        <w:t xml:space="preserve"> a dále tak snižovat pravděpodobnost </w:t>
      </w:r>
      <w:r w:rsidR="00F73CFF">
        <w:lastRenderedPageBreak/>
        <w:t>identifikace bolesti (Dillane,</w:t>
      </w:r>
      <w:r>
        <w:t xml:space="preserve"> Doody, 2019, s. 2479). Kvůli komunikačn</w:t>
      </w:r>
      <w:r w:rsidR="00F73CFF">
        <w:t>ím problémům není autory Doody,</w:t>
      </w:r>
      <w:r>
        <w:t xml:space="preserve"> Bailey (2017) doporučováno používat stupnici </w:t>
      </w:r>
      <w:r w:rsidR="00F73CFF">
        <w:t>k sebehodnocení bolesti (Doody,</w:t>
      </w:r>
      <w:r>
        <w:t xml:space="preserve"> Bailey, 2017, s. 159</w:t>
      </w:r>
      <w:r w:rsidR="0061576A">
        <w:sym w:font="Symbol" w:char="F02D"/>
      </w:r>
      <w:r>
        <w:t>160, 162). Na druhé straně</w:t>
      </w:r>
      <w:r w:rsidR="0061576A">
        <w:t>,</w:t>
      </w:r>
      <w:r>
        <w:t xml:space="preserve"> autoři pilotní studie de Knegt et al. (2016) navrhují používání piktogramů s nakreslenými obličeji</w:t>
      </w:r>
      <w:r w:rsidR="0061576A">
        <w:t>,</w:t>
      </w:r>
      <w:r>
        <w:t xml:space="preserve"> k sebehodnocení bolesti u dospělých osob s Downovým syndromem, kteří mají vysoký mentální věk, dobré vnímavé jazykové schop</w:t>
      </w:r>
      <w:r w:rsidR="00DA005B">
        <w:t>nosti a </w:t>
      </w:r>
      <w:r>
        <w:t xml:space="preserve">neporušenou verbální paměť (de Knegt et al., 2016, s. 229). </w:t>
      </w:r>
    </w:p>
    <w:p w:rsidR="007444AF" w:rsidRDefault="007444AF" w:rsidP="007444AF">
      <w:pPr>
        <w:ind w:right="480" w:firstLine="708"/>
      </w:pPr>
      <w:r>
        <w:t xml:space="preserve">Zapojení dospělých </w:t>
      </w:r>
      <w:r w:rsidR="007379B0">
        <w:t xml:space="preserve">pacientů </w:t>
      </w:r>
      <w:r>
        <w:t xml:space="preserve">s MP do rozhodování o jejich zdraví prostřednictvím plánování péče může přispět ke zlepšení zdraví, pohody a kvality péče. Je tím zajištěno, že se pozornost zaměří na to, na čem záleží jednotlivci v kontextu jeho života a nejsou řešeny pouze seznamy stavů nebo symptomů, </w:t>
      </w:r>
      <w:r w:rsidR="0061576A">
        <w:t>jež</w:t>
      </w:r>
      <w:r>
        <w:t xml:space="preserve"> mají být léčeny. V ošetřovatelské péči u dospělých osob s MP je oceňována kontinuita péče, bezpečnost, kvalita a soulad s vůlí a preferencemi dospělých lidí s MP (Doody et al., 2019, s. 234). Tento partnerský vztah podporuje sebeobhajobu a povzbuzuje jedince s MP, aby činili svá vlastní rozhodnutí a podíleli se na organizaci a rozvoji jejich léčby. Dále je tím rozvíjena a uznávána autonomie jedince, s</w:t>
      </w:r>
      <w:r w:rsidR="0061576A">
        <w:t xml:space="preserve">ebevědomí a pocity kompetence </w:t>
      </w:r>
      <w:r>
        <w:t>(Pariseau</w:t>
      </w:r>
      <w:r w:rsidR="0061576A">
        <w:sym w:font="Symbol" w:char="F02D"/>
      </w:r>
      <w:r w:rsidR="000C0728">
        <w:t>Legault,</w:t>
      </w:r>
      <w:r>
        <w:t xml:space="preserve"> Holmes, 2015, s. 259). Pro dospělé pacienty s MP však existují i</w:t>
      </w:r>
      <w:r w:rsidR="00C757FF">
        <w:t> </w:t>
      </w:r>
      <w:r>
        <w:t xml:space="preserve">překážky, týkající se jejich zapojení do plánování péče, </w:t>
      </w:r>
      <w:r w:rsidR="0061576A">
        <w:t xml:space="preserve">jimiž </w:t>
      </w:r>
      <w:r>
        <w:t xml:space="preserve">jsou problémy v oblasti komunikace, komplexní potřeby, úroveň porozumění a </w:t>
      </w:r>
      <w:r w:rsidR="00DA005B">
        <w:t>schopnost rozhodování (Doody et </w:t>
      </w:r>
      <w:r>
        <w:t>al., 2019, s. 235). Tito lidé jsou příliš často vyl</w:t>
      </w:r>
      <w:r w:rsidR="0061576A">
        <w:t xml:space="preserve">oučeni z lékařských rozhodnutí, jež </w:t>
      </w:r>
      <w:r>
        <w:t>se jich týkají</w:t>
      </w:r>
      <w:r w:rsidR="0061576A">
        <w:t xml:space="preserve"> </w:t>
      </w:r>
      <w:r>
        <w:t>nebo jsou udržováni ve stavu závislosti na těch, kteří jim poskytují péči. Je nezbytné, aby byly podniknuty kroky nezbytné k podpoře jejich účasti na těchto rozhodnutích (Pariseau</w:t>
      </w:r>
      <w:r w:rsidR="0061576A">
        <w:sym w:font="Symbol" w:char="F02D"/>
      </w:r>
      <w:r w:rsidR="000C0728">
        <w:t>Legault,</w:t>
      </w:r>
      <w:r>
        <w:t xml:space="preserve"> Holmes, 2015, s. 260).</w:t>
      </w:r>
    </w:p>
    <w:p w:rsidR="007444AF" w:rsidRDefault="007444AF" w:rsidP="007444AF">
      <w:pPr>
        <w:ind w:right="480" w:firstLine="708"/>
      </w:pPr>
      <w:r>
        <w:t xml:space="preserve">Pacienti s MP, </w:t>
      </w:r>
      <w:r w:rsidR="0061576A">
        <w:t xml:space="preserve">jímž </w:t>
      </w:r>
      <w:r>
        <w:t>je poskytována péče všeobecnými sestrami, musí mít jistotu, že fyzická a sociální péče, kterou dostávají, je vysoce kvalitní ve všech oblastech jejich potřeb (Wilson et al., 2020, s. 10). Schopnosti, dovednosti a aktivní přístup k neustálému sledování, hodnocení a poskytování intervencí je zásadní pro všeobecné sestry a odborný zdravotnický personál při poskytování péče pacientům s tě</w:t>
      </w:r>
      <w:r w:rsidR="00DA005B">
        <w:t>žkým a </w:t>
      </w:r>
      <w:r w:rsidR="000C0728">
        <w:t>komplexním MP (Hughes,</w:t>
      </w:r>
      <w:r>
        <w:t xml:space="preserve"> Hennesy, 2018, s. 3). Mezi nejčastější ošetřovatelské intervence</w:t>
      </w:r>
      <w:r w:rsidR="0061576A">
        <w:t>,</w:t>
      </w:r>
      <w:r>
        <w:t xml:space="preserve"> dle autorů Escalada</w:t>
      </w:r>
      <w:r w:rsidR="0061576A">
        <w:sym w:font="Symbol" w:char="F02D"/>
      </w:r>
      <w:r>
        <w:t>Hernández et al. (2015)</w:t>
      </w:r>
      <w:r w:rsidR="0061576A">
        <w:t>,</w:t>
      </w:r>
      <w:r>
        <w:t xml:space="preserve"> multicentrické </w:t>
      </w:r>
      <w:r w:rsidR="00BA387E">
        <w:t>průřezové studie provedené s 37 </w:t>
      </w:r>
      <w:r>
        <w:t>účastníky s MR ve Španělsku, patřily individuální edukace, dopomoc při koupání, hygieně a oblékání, snížení úzkosti, zajištění</w:t>
      </w:r>
      <w:r w:rsidR="00DA005B">
        <w:t xml:space="preserve"> dostatečného množství pohybu a </w:t>
      </w:r>
      <w:r w:rsidR="00BA387E">
        <w:t>péče o </w:t>
      </w:r>
      <w:r>
        <w:t>vlasy, nehty a chodidla</w:t>
      </w:r>
      <w:r w:rsidR="007E0E60">
        <w:t xml:space="preserve">. Studie měla za cíl popsat nejčastější </w:t>
      </w:r>
      <w:r w:rsidR="0061403F">
        <w:t xml:space="preserve">ošetřovatelské diagnózy, </w:t>
      </w:r>
      <w:r w:rsidR="0061403F">
        <w:lastRenderedPageBreak/>
        <w:t>výsledky a intervence používané v ošetřovatelských plánech ve vztahu k psychiatrickým diagnózám u hospitalizovan</w:t>
      </w:r>
      <w:r w:rsidR="00DA005B">
        <w:t>ých pacientů na střednědobých a </w:t>
      </w:r>
      <w:r w:rsidR="0061403F">
        <w:t>dlouhodobých jednotkách péče a u pacientů v psychogeriatrických denních stacionářích.</w:t>
      </w:r>
      <w:r>
        <w:t xml:space="preserve"> (Escalada</w:t>
      </w:r>
      <w:r w:rsidR="0061576A">
        <w:sym w:font="Symbol" w:char="F02D"/>
      </w:r>
      <w:r w:rsidR="00C757FF">
        <w:t>Hernández et </w:t>
      </w:r>
      <w:r>
        <w:t xml:space="preserve">al., </w:t>
      </w:r>
      <w:r w:rsidR="007E0E60">
        <w:t>2015, s. 92, 95</w:t>
      </w:r>
      <w:r w:rsidR="0061403F">
        <w:t>, 97</w:t>
      </w:r>
      <w:r w:rsidR="007E0E60">
        <w:t xml:space="preserve">). V </w:t>
      </w:r>
      <w:r>
        <w:t>deskriptivní studii autorů García</w:t>
      </w:r>
      <w:r w:rsidR="0061576A">
        <w:sym w:font="Symbol" w:char="F02D"/>
      </w:r>
      <w:r>
        <w:t>Domínguez et al. (2020), kteří se zaměřili na hodnocení zdravotního stavu 1040 lidí s MP ve věku od 44 let v porovnání se zdravotním stavem 12 172 lidí bez MP žijících ve Španělsku, bylo zjištěno, že hlavními zdravotními problémy lidí s MP byla chronická zácpa, obezita, poruchy štítné žlázy a inkontinence moči. Tyto problém</w:t>
      </w:r>
      <w:r w:rsidR="0061576A">
        <w:t xml:space="preserve">y byly častější než u dospělých </w:t>
      </w:r>
      <w:r w:rsidR="007379B0">
        <w:t xml:space="preserve">lidí </w:t>
      </w:r>
      <w:r>
        <w:t>bez postižení (Garcí</w:t>
      </w:r>
      <w:r w:rsidR="0061576A">
        <w:t xml:space="preserve">a-Domínguez et al., 2020, s. 6, </w:t>
      </w:r>
      <w:r>
        <w:t>8</w:t>
      </w:r>
      <w:r w:rsidR="0061576A">
        <w:sym w:font="Symbol" w:char="F02D"/>
      </w:r>
      <w:r>
        <w:t>9).</w:t>
      </w:r>
      <w:r w:rsidRPr="0018335C">
        <w:t xml:space="preserve"> </w:t>
      </w:r>
    </w:p>
    <w:p w:rsidR="007444AF" w:rsidRDefault="007444AF" w:rsidP="007444AF">
      <w:pPr>
        <w:ind w:right="480" w:firstLine="708"/>
      </w:pPr>
      <w:r>
        <w:t xml:space="preserve">U osob s MP je pravděpodobnější špatná výživa, </w:t>
      </w:r>
      <w:r w:rsidR="00DA005B">
        <w:t>nízká úroveň fyzické aktivity a </w:t>
      </w:r>
      <w:r>
        <w:t xml:space="preserve">užívání antipsychotik, jež jsou faktory spojenými se zácpou (Kinnear et al., 2018, s. 6). </w:t>
      </w:r>
      <w:r w:rsidRPr="005C22BB">
        <w:rPr>
          <w:b/>
        </w:rPr>
        <w:t xml:space="preserve">Zácpa </w:t>
      </w:r>
      <w:r>
        <w:t xml:space="preserve">se u pacientů s MP může projevovat úzkostí, poruchami spánku nebo změnami chování (agrese, sebepoškozující chování). Základní principy pro léčbu zácpy u osob s MP jsou stejné jako u celkové populace osob se zácpou. Rodina a pacient by měli být edukováni o zásadách, </w:t>
      </w:r>
      <w:r w:rsidR="0061576A">
        <w:t xml:space="preserve">jimiž </w:t>
      </w:r>
      <w:r>
        <w:t>jsou</w:t>
      </w:r>
      <w:r w:rsidR="0061576A">
        <w:t>:</w:t>
      </w:r>
      <w:r>
        <w:t xml:space="preserve"> fyzická aktivita, vysoký příjem vlákniny a</w:t>
      </w:r>
      <w:r w:rsidR="00496FF0">
        <w:t> </w:t>
      </w:r>
      <w:r>
        <w:t>tekutin, pravidelné denní návyky, vzpřímená poloha na toalet</w:t>
      </w:r>
      <w:r w:rsidR="00DA005B">
        <w:t>ě, soukromí při vyprazdňování a </w:t>
      </w:r>
      <w:r>
        <w:t>úprava medikace. Zlepšení rozpoznání a řešení zácpy může snížit výskyt souvisejících zdravotních komplikací, snížit počet hospitalizací a zvýš</w:t>
      </w:r>
      <w:r w:rsidR="00DA005B">
        <w:t>it kvalitu života (Robertson et </w:t>
      </w:r>
      <w:r>
        <w:t>al., 2018, s. 392</w:t>
      </w:r>
      <w:r w:rsidR="0061576A">
        <w:sym w:font="Symbol" w:char="F02D"/>
      </w:r>
      <w:r>
        <w:t>393, 402</w:t>
      </w:r>
      <w:r w:rsidR="0061576A">
        <w:sym w:font="Symbol" w:char="F02D"/>
      </w:r>
      <w:r>
        <w:t>403).</w:t>
      </w:r>
    </w:p>
    <w:p w:rsidR="007444AF" w:rsidRDefault="008F54B5" w:rsidP="007444AF">
      <w:pPr>
        <w:ind w:right="480" w:firstLine="708"/>
      </w:pPr>
      <w:r>
        <w:t>Osoby s MP jsou také vystaveny</w:t>
      </w:r>
      <w:r w:rsidR="007444AF">
        <w:t xml:space="preserve"> většímu riziku vzniku inkontinence. </w:t>
      </w:r>
      <w:r w:rsidR="007444AF" w:rsidRPr="005C22BB">
        <w:rPr>
          <w:b/>
        </w:rPr>
        <w:t>Močová inkontinence</w:t>
      </w:r>
      <w:r w:rsidR="007444AF">
        <w:t xml:space="preserve"> je u této skupiny osob častější z důvodů, </w:t>
      </w:r>
      <w:r w:rsidR="0061576A">
        <w:t xml:space="preserve">jimiž </w:t>
      </w:r>
      <w:r w:rsidR="007444AF">
        <w:t>jsou problémy s mobilitou, kognitivní poruchy (neschopno</w:t>
      </w:r>
      <w:r w:rsidR="00DA005B">
        <w:t>st rozpoznání potřeby močení) a </w:t>
      </w:r>
      <w:r w:rsidR="007444AF">
        <w:t>psychologické faktory (stres). Intervencemi mohou být ú</w:t>
      </w:r>
      <w:r w:rsidR="007379B0">
        <w:t>prava příjmu tekutin</w:t>
      </w:r>
      <w:r w:rsidR="007444AF">
        <w:t xml:space="preserve">, cviky na posílení pánevního dna, katetrizace močového měchýře, podpora prostředí a snadno </w:t>
      </w:r>
      <w:r w:rsidR="007444AF" w:rsidRPr="005B73DF">
        <w:t>svléknutelný oděv. Správná osobní hygiena snižuje rizi</w:t>
      </w:r>
      <w:r w:rsidR="00DA005B">
        <w:t>ko kožních problémů. (Keenan et </w:t>
      </w:r>
      <w:r w:rsidR="007444AF" w:rsidRPr="005B73DF">
        <w:t>al., 2018, s. 28</w:t>
      </w:r>
      <w:r w:rsidR="0061576A">
        <w:sym w:font="Symbol" w:char="F02D"/>
      </w:r>
      <w:r w:rsidR="007444AF" w:rsidRPr="005B73DF">
        <w:t>31).</w:t>
      </w:r>
    </w:p>
    <w:p w:rsidR="00BA387E" w:rsidRDefault="007444AF" w:rsidP="007444AF">
      <w:pPr>
        <w:ind w:right="480" w:firstLine="708"/>
      </w:pPr>
      <w:r>
        <w:t xml:space="preserve">Lidé s MP jsou skupinou lidí ve zvýšeném riziku </w:t>
      </w:r>
      <w:r w:rsidRPr="005C22BB">
        <w:rPr>
          <w:b/>
        </w:rPr>
        <w:t>dysfagie</w:t>
      </w:r>
      <w:r w:rsidR="00BA387E">
        <w:rPr>
          <w:b/>
        </w:rPr>
        <w:t xml:space="preserve"> </w:t>
      </w:r>
      <w:r w:rsidR="00DA005B">
        <w:rPr>
          <w:b/>
        </w:rPr>
        <w:t>a </w:t>
      </w:r>
      <w:r>
        <w:rPr>
          <w:b/>
        </w:rPr>
        <w:t>gastroezofageálního refluxu</w:t>
      </w:r>
      <w:r>
        <w:t xml:space="preserve"> (Timmeren et al., 2016, s. 1114). Pro detekci dysfagie by měl být pravidelně prováděn screening pro hodnocení schopnosti polykání. Sestry by měly zhodnotit míru stravování, nástroje používané k jídlu, žvýkání, bdělost v době jídla, jídlo a pití, </w:t>
      </w:r>
      <w:r w:rsidR="0061576A">
        <w:t xml:space="preserve">jež </w:t>
      </w:r>
      <w:r>
        <w:t>je pro jednotlivce obtížnější polykat, a zda</w:t>
      </w:r>
      <w:r w:rsidR="0061576A">
        <w:t xml:space="preserve">li jedinec užívá nějaké léky, jež </w:t>
      </w:r>
      <w:r>
        <w:t>mohou ovlivňovat bdělost, slinění nebo motoriku jedince (Rees, Forrest a</w:t>
      </w:r>
      <w:r w:rsidR="005D5C72">
        <w:t> </w:t>
      </w:r>
      <w:r>
        <w:t>Re</w:t>
      </w:r>
      <w:r w:rsidR="00C757FF">
        <w:t>es, 2018, s. </w:t>
      </w:r>
      <w:r>
        <w:t xml:space="preserve">56). Zjištění přítomnosti dysfagie u osob s MP by mělo být následováno úpravou jídla </w:t>
      </w:r>
      <w:r>
        <w:lastRenderedPageBreak/>
        <w:t>pacienta a zahájením možné léčby, aby se zabránilo aspiraci, infekcím dýchacích cest, udušení a dalším život ohrožujícím situacím (Oppewal</w:t>
      </w:r>
      <w:r w:rsidR="00F73CFF">
        <w:t>, Schoufour</w:t>
      </w:r>
      <w:r w:rsidR="00BA387E">
        <w:t xml:space="preserve"> et al., 2018, s. 67, 69).</w:t>
      </w:r>
    </w:p>
    <w:p w:rsidR="007444AF" w:rsidRDefault="007444AF" w:rsidP="007444AF">
      <w:pPr>
        <w:ind w:right="480" w:firstLine="708"/>
      </w:pPr>
      <w:r w:rsidRPr="007379B0">
        <w:rPr>
          <w:b/>
        </w:rPr>
        <w:t>Obstrukční spánková apnoe</w:t>
      </w:r>
      <w:r>
        <w:t xml:space="preserve"> je dalším vysoce rozšířeným chronickým onemocněním u osob s MP, jež lze vysvětlit jejich častými anatomickými abnormalitami, obezitou, hypotonií, častějším výskytem i</w:t>
      </w:r>
      <w:r w:rsidR="00DA005B">
        <w:t>nfekcí dolních cest dýchacích a </w:t>
      </w:r>
      <w:r>
        <w:t xml:space="preserve">sekrecí vedoucích k aspiraci. V prospektivní kohortové studii autorů (2020), </w:t>
      </w:r>
      <w:r w:rsidR="0061576A">
        <w:t xml:space="preserve">jež </w:t>
      </w:r>
      <w:r w:rsidR="00C757FF">
        <w:t>byla provedena s 39 </w:t>
      </w:r>
      <w:r w:rsidR="000C0728">
        <w:t xml:space="preserve">pacienty </w:t>
      </w:r>
      <w:r>
        <w:t>s MP, bylo dokázáno, že terapie kontinuálním pozitivním tlakem v dýchacích cestách</w:t>
      </w:r>
      <w:r w:rsidR="00CA5E0A">
        <w:t xml:space="preserve"> </w:t>
      </w:r>
      <w:r w:rsidR="00D6199D">
        <w:t xml:space="preserve">CPAP </w:t>
      </w:r>
      <w:r w:rsidR="00CA5E0A">
        <w:t>(</w:t>
      </w:r>
      <w:r w:rsidR="00443FF8">
        <w:t>C</w:t>
      </w:r>
      <w:r w:rsidR="00CA5E0A">
        <w:t xml:space="preserve">ontinuous </w:t>
      </w:r>
      <w:r w:rsidR="00443FF8">
        <w:t>P</w:t>
      </w:r>
      <w:r w:rsidR="00CA5E0A">
        <w:t xml:space="preserve">ositive </w:t>
      </w:r>
      <w:r w:rsidR="00443FF8">
        <w:t>A</w:t>
      </w:r>
      <w:r w:rsidR="00CA5E0A">
        <w:t xml:space="preserve">irway </w:t>
      </w:r>
      <w:r w:rsidR="00443FF8">
        <w:t>P</w:t>
      </w:r>
      <w:r w:rsidR="00D6199D">
        <w:t xml:space="preserve">ressure) </w:t>
      </w:r>
      <w:r w:rsidR="00C757FF">
        <w:t>je proveditelnou a </w:t>
      </w:r>
      <w:r>
        <w:t>účinnou léčbou obstrukční spánkové apnoe. Tato terapie měla vliv na zlepšení problémů se spánkem, kvality života a kognitivních funkcí u osob s MP (Broer et al., 2020, s. neurčeno).</w:t>
      </w:r>
      <w:r w:rsidR="00CA5E0A">
        <w:t xml:space="preserve"> </w:t>
      </w:r>
      <w:r w:rsidRPr="007379B0">
        <w:rPr>
          <w:b/>
        </w:rPr>
        <w:t>Problémy spojené se spánkem</w:t>
      </w:r>
      <w:r w:rsidR="008E042F">
        <w:t xml:space="preserve"> jsou běžné u osob s MP. Č</w:t>
      </w:r>
      <w:r>
        <w:t>astými problémy se spánkem u lidí s MP jso</w:t>
      </w:r>
      <w:r w:rsidR="00DA005B">
        <w:t>u dlouhé usínání, noční bdění a </w:t>
      </w:r>
      <w:r>
        <w:t>parasomnie. Náročné chování, problémy s duševním zdravím, respirační onemocnění, užívání psych</w:t>
      </w:r>
      <w:r w:rsidR="0061576A">
        <w:t>otropních léků, antiepileptik a </w:t>
      </w:r>
      <w:r>
        <w:t xml:space="preserve">antidepresiv jsou faktory, </w:t>
      </w:r>
      <w:r w:rsidR="0061576A">
        <w:t xml:space="preserve">jež </w:t>
      </w:r>
      <w:r>
        <w:t>přispívají k poruchám spánku</w:t>
      </w:r>
      <w:r w:rsidR="00753B9B">
        <w:t>. Dobrá spánková hygiena by měla bý</w:t>
      </w:r>
      <w:r w:rsidR="00DA005B">
        <w:t>t důležitou součástí při péči o </w:t>
      </w:r>
      <w:r w:rsidR="00C757FF">
        <w:t>osoby s MP a </w:t>
      </w:r>
      <w:r w:rsidR="00753B9B">
        <w:t>podporování osob s MP v tom, aby měli pravidelný režim spánku, může přispět k jejich kvalitě života</w:t>
      </w:r>
      <w:r w:rsidR="0061576A">
        <w:t xml:space="preserve"> (Horan et al., 2019, s. </w:t>
      </w:r>
      <w:r>
        <w:t>13</w:t>
      </w:r>
      <w:r w:rsidR="0061576A">
        <w:sym w:font="Symbol" w:char="F02D"/>
      </w:r>
      <w:r>
        <w:t>14</w:t>
      </w:r>
      <w:r w:rsidR="00DA005B">
        <w:t>). Autoři Horan et al. (2019) a </w:t>
      </w:r>
      <w:r>
        <w:t xml:space="preserve">Shanahan et al. (2019) </w:t>
      </w:r>
      <w:r w:rsidR="00443FF8">
        <w:t>se shodují v tom, že</w:t>
      </w:r>
      <w:r>
        <w:t xml:space="preserve"> interven</w:t>
      </w:r>
      <w:r w:rsidR="00DA005B">
        <w:t>cemi při problémech se spánek u </w:t>
      </w:r>
      <w:r>
        <w:t>osob s</w:t>
      </w:r>
      <w:r w:rsidR="00443FF8">
        <w:t> </w:t>
      </w:r>
      <w:r>
        <w:t>MP</w:t>
      </w:r>
      <w:r w:rsidR="00443FF8">
        <w:t>, mohou být</w:t>
      </w:r>
      <w:r>
        <w:t xml:space="preserve"> správná sp</w:t>
      </w:r>
      <w:r w:rsidR="00443FF8">
        <w:t>ánková hygiena (</w:t>
      </w:r>
      <w:r w:rsidR="000C0728">
        <w:t>pravidelný pohyb, snížit příjem</w:t>
      </w:r>
      <w:r w:rsidR="00443FF8">
        <w:t xml:space="preserve"> kofeinu</w:t>
      </w:r>
      <w:r w:rsidR="000C0728">
        <w:t xml:space="preserve"> a vyhýbat</w:t>
      </w:r>
      <w:r w:rsidR="00443FF8">
        <w:t xml:space="preserve"> se zdřím</w:t>
      </w:r>
      <w:r w:rsidR="000C0728">
        <w:t>nutím přes den</w:t>
      </w:r>
      <w:r w:rsidR="00443FF8">
        <w:t>),</w:t>
      </w:r>
      <w:r>
        <w:t xml:space="preserve"> kontrola stimulů prostředí (nesledovat televizi v prostředí spánku, vhodn</w:t>
      </w:r>
      <w:r w:rsidR="00443FF8">
        <w:t>á teplota v místnosti), pravidelný režim spánku</w:t>
      </w:r>
      <w:r w:rsidR="00D172CF">
        <w:t xml:space="preserve"> a </w:t>
      </w:r>
      <w:r>
        <w:t>relaxační techniky (Horan et al., 2019, s. 16</w:t>
      </w:r>
      <w:r w:rsidR="0061576A">
        <w:sym w:font="Symbol" w:char="F02D"/>
      </w:r>
      <w:r>
        <w:t>17; Shanahan et al., 2019, s. 373, 382).</w:t>
      </w:r>
    </w:p>
    <w:p w:rsidR="00D172CF" w:rsidRDefault="007444AF" w:rsidP="00D172CF">
      <w:pPr>
        <w:ind w:right="480" w:firstLine="708"/>
      </w:pPr>
      <w:r>
        <w:t>V kvalitativní deskriptivní studii autorů Ndengeyi</w:t>
      </w:r>
      <w:r w:rsidR="000C0728">
        <w:t>ngoma,</w:t>
      </w:r>
      <w:r>
        <w:t xml:space="preserve"> Ruel (2016), </w:t>
      </w:r>
      <w:r w:rsidR="0061576A">
        <w:t>jež</w:t>
      </w:r>
      <w:r>
        <w:t xml:space="preserve"> se zúčastnilo 18 všeobecných sester, bylo zjištěno, že mezi 2 hlavní problémy přímo ovlivňují</w:t>
      </w:r>
      <w:r w:rsidR="0061576A">
        <w:t>cí</w:t>
      </w:r>
      <w:r>
        <w:t xml:space="preserve"> ošetřovatelskou péči o dospělé pacienty s MP patří zvládání behaviorálních reakcí pacientů a kom</w:t>
      </w:r>
      <w:r w:rsidR="000C0728">
        <w:t>unikační potíže (Ndengeyingoma,</w:t>
      </w:r>
      <w:r>
        <w:t xml:space="preserve"> Ruel , 2016, s.</w:t>
      </w:r>
      <w:r w:rsidR="005D5C72">
        <w:t> </w:t>
      </w:r>
      <w:r>
        <w:t xml:space="preserve">3203). Bylo zjištěno, že mezi důležité faktory ve vývoji náročného chování patří nedostatek struktury v jejich každodenním životě a zaměstnanci, </w:t>
      </w:r>
      <w:r w:rsidR="0061576A">
        <w:t xml:space="preserve">jež </w:t>
      </w:r>
      <w:r>
        <w:t>na ně kl</w:t>
      </w:r>
      <w:r w:rsidR="00C757FF">
        <w:t>adou příliš vysoké požadavky. U </w:t>
      </w:r>
      <w:r>
        <w:t>náročného chování se zdá být účinnou intervencí klidný přístup zaměstnanců. Dalšími oceňovanými charakteristikami ošetřovatelského personálu jsou důvěryhodnost, angažovanost, přijetí,</w:t>
      </w:r>
      <w:r w:rsidR="007C32F5">
        <w:t xml:space="preserve"> empatie a poctivost (Wolkorte,</w:t>
      </w:r>
      <w:r>
        <w:t xml:space="preserve"> Kroezen, 2019, s.</w:t>
      </w:r>
      <w:r w:rsidR="005D5C72">
        <w:t> </w:t>
      </w:r>
      <w:r>
        <w:t xml:space="preserve">1426). Autoři Hastings et al. (2018) se domnívají, že empatie je klíčovou dovedností, jež je spojena se zvýšeným prosociálním chováním a může mít vliv na snížení agresivních reakcí </w:t>
      </w:r>
      <w:r w:rsidR="00DA005B">
        <w:t>osob s </w:t>
      </w:r>
      <w:r w:rsidR="00443FF8">
        <w:t>MP</w:t>
      </w:r>
      <w:r>
        <w:t>. Zvý</w:t>
      </w:r>
      <w:r w:rsidR="00443FF8">
        <w:t>šení přítomnosti empatie k osobám s MP</w:t>
      </w:r>
      <w:r>
        <w:t xml:space="preserve"> by tedy mělo přispět ke zlepšení péče </w:t>
      </w:r>
      <w:r>
        <w:lastRenderedPageBreak/>
        <w:t>(Hastings et al., 2018, s. 799). Mezi zdravotnickými pracovníky panuje shoda v tom, že</w:t>
      </w:r>
      <w:r w:rsidR="00E22C6F">
        <w:t> </w:t>
      </w:r>
      <w:r>
        <w:t>intervence u náročného chování by pokud mož</w:t>
      </w:r>
      <w:r w:rsidR="00C757FF">
        <w:t>no neměly být zaměřeny pouze na </w:t>
      </w:r>
      <w:r>
        <w:t>zmírnění příznaků, ale měly by se spíše zaměřit na osobu, chování a</w:t>
      </w:r>
      <w:r w:rsidR="005D5C72">
        <w:t> </w:t>
      </w:r>
      <w:r>
        <w:t>kontext. Intervence by mohly být například dále zaměřeny na fyzické a</w:t>
      </w:r>
      <w:r w:rsidR="00496FF0">
        <w:t> </w:t>
      </w:r>
      <w:r>
        <w:t>duševní zdraví, osobní dovednosti nebo fyzické a sociální faktory prostředí, aby se</w:t>
      </w:r>
      <w:r w:rsidR="00496FF0">
        <w:t> </w:t>
      </w:r>
      <w:r w:rsidR="00C757FF">
        <w:t>zlepšila kvalita života a </w:t>
      </w:r>
      <w:r>
        <w:t>snížil</w:t>
      </w:r>
      <w:r w:rsidR="007C32F5">
        <w:t>o se náročné chování (Wolkorte,</w:t>
      </w:r>
      <w:r>
        <w:t xml:space="preserve"> Kroezen, 2019, s.</w:t>
      </w:r>
      <w:r w:rsidR="00496FF0">
        <w:t> </w:t>
      </w:r>
      <w:r>
        <w:t>1422).</w:t>
      </w:r>
      <w:r w:rsidR="00D172CF">
        <w:t xml:space="preserve"> </w:t>
      </w:r>
      <w:r>
        <w:t>Domény, u nichž měly osoby s MP dle autorů Durbin et al. (2017) vyšší míru neuspokojených potřeb b</w:t>
      </w:r>
      <w:r w:rsidR="00443FF8">
        <w:t>yly</w:t>
      </w:r>
      <w:r>
        <w:t xml:space="preserve"> adaptivní fungování/dovednosti a kognitivní potřeby (</w:t>
      </w:r>
      <w:r w:rsidR="00D172CF">
        <w:t>sebepéče, vzdělání, informace o </w:t>
      </w:r>
      <w:r>
        <w:t>zdravotním stavu). Neuspokojení těchto potřeb může přispět ke snížení spolupráce při léčbě a mít dalekosáhlé ná</w:t>
      </w:r>
      <w:r w:rsidR="00DA005B">
        <w:t>sledky (Durbin et al., 2017, s. </w:t>
      </w:r>
      <w:r>
        <w:t xml:space="preserve">19). </w:t>
      </w:r>
    </w:p>
    <w:p w:rsidR="007444AF" w:rsidRDefault="007444AF" w:rsidP="00D172CF">
      <w:pPr>
        <w:ind w:right="480" w:firstLine="708"/>
      </w:pPr>
      <w:r w:rsidRPr="00FC46D5">
        <w:rPr>
          <w:b/>
        </w:rPr>
        <w:t xml:space="preserve">Edukace </w:t>
      </w:r>
      <w:r w:rsidR="008E042F">
        <w:t>pomáhá v </w:t>
      </w:r>
      <w:r>
        <w:t>prevenci a podpoře zdraví u jedinců s MP. Sestry jsou vzdělávacími zprostředkovateli informací o zdravém životním stylu a včasné detekci zdravotních problémů (Pariseau</w:t>
      </w:r>
      <w:r w:rsidR="0061576A">
        <w:sym w:font="Symbol" w:char="F02D"/>
      </w:r>
      <w:r w:rsidR="000C0728">
        <w:t>Legault,</w:t>
      </w:r>
      <w:r>
        <w:t xml:space="preserve"> Holmes, 2015, s. 257). V závislosti na stupni adaptivního a kognitivního fungování by lidé s MP měli být informování o svém zdraví, léčebném plánu a souvisejí</w:t>
      </w:r>
      <w:r w:rsidR="000C0728">
        <w:t>cích důsledcích (Ndengeyingoma,</w:t>
      </w:r>
      <w:r>
        <w:t xml:space="preserve"> Ruel, 2016, s. 3207). Faktory, </w:t>
      </w:r>
      <w:r w:rsidR="0061576A">
        <w:t xml:space="preserve">jimiž </w:t>
      </w:r>
      <w:r>
        <w:t>jsou způsob, jakým jsou informace předávány oso</w:t>
      </w:r>
      <w:r w:rsidR="00DA005B">
        <w:t>bě, slovní a </w:t>
      </w:r>
      <w:r>
        <w:t>paměťová kapacity osoby spolu s hodnotou IQ a vysokou mírou souhlasu lidí v této populaci, hrají důležitou roli v schopnostech porozumění informacím (Doyle</w:t>
      </w:r>
      <w:r w:rsidR="00C757FF">
        <w:t xml:space="preserve"> et al., 2016, s. 20). Dále v </w:t>
      </w:r>
      <w:r>
        <w:t>prostředí, ve kterém probíhá komunikace a edukace, by neměly být p</w:t>
      </w:r>
      <w:r w:rsidR="000C0728">
        <w:t>řítomny rušivé faktory (Crotty,</w:t>
      </w:r>
      <w:r>
        <w:t xml:space="preserve"> Doody, 2017, s. 28). K vysvětlování informací by mohly být používány formáty „snadného čtení“ například k vysvětlení důležitých pojmů, postupů a doporučení (Rees, Forrest a Rees, 2018, s. 53). Edukační materiály „snadného čtení“ mají potenciál podpořit zapojení </w:t>
      </w:r>
      <w:r w:rsidR="00443FF8">
        <w:t>osob</w:t>
      </w:r>
      <w:r>
        <w:t xml:space="preserve"> s MP do jejich péče o z</w:t>
      </w:r>
      <w:r w:rsidR="00071FD7">
        <w:t xml:space="preserve">draví, pomoci jim k porozumění </w:t>
      </w:r>
      <w:r>
        <w:t>zdravotním informacím a radám a mohou p</w:t>
      </w:r>
      <w:r w:rsidR="00DA005B">
        <w:t>řispět k řešení přetrvávajích a </w:t>
      </w:r>
      <w:r>
        <w:t>znepokojivých ne</w:t>
      </w:r>
      <w:r w:rsidR="00D172CF">
        <w:t>rovností v oblasti zdraví, které</w:t>
      </w:r>
      <w:r>
        <w:t xml:space="preserve"> tato skupina zažívá. (Chinn, 2</w:t>
      </w:r>
      <w:r w:rsidR="00CE7273">
        <w:t>020</w:t>
      </w:r>
      <w:r w:rsidR="00DA005B">
        <w:t>, s. </w:t>
      </w:r>
      <w:r>
        <w:t xml:space="preserve">232). Edukace by se měla týkat </w:t>
      </w:r>
      <w:r w:rsidR="00D172CF">
        <w:t xml:space="preserve">také </w:t>
      </w:r>
      <w:r>
        <w:t xml:space="preserve">vhodných kompenzačních pomůcek, </w:t>
      </w:r>
      <w:r w:rsidR="0061576A">
        <w:t xml:space="preserve">jež </w:t>
      </w:r>
      <w:r>
        <w:t xml:space="preserve">mohou zlepšit každodenní fungování, začlenění člověka do společnosti a zvýšit </w:t>
      </w:r>
      <w:r w:rsidR="00443FF8">
        <w:t xml:space="preserve">jeho </w:t>
      </w:r>
      <w:r>
        <w:t xml:space="preserve">nezávislost. Pokud je osoba s MP závislá na pečovateli, měl by být pečovatel přesvědčen, že jsou tyto kompenzační pomůcky nutné a prospěšné pro osoby s MP (Boot et al., 2018, s. 901, </w:t>
      </w:r>
      <w:r w:rsidR="008C77D3">
        <w:t xml:space="preserve"> </w:t>
      </w:r>
      <w:r>
        <w:t>917</w:t>
      </w:r>
      <w:r w:rsidR="008C77D3">
        <w:sym w:font="Symbol" w:char="F02D"/>
      </w:r>
      <w:r>
        <w:t xml:space="preserve">918). </w:t>
      </w:r>
    </w:p>
    <w:p w:rsidR="007057D3" w:rsidRDefault="007444AF" w:rsidP="007057D3">
      <w:pPr>
        <w:ind w:right="480" w:firstLine="708"/>
      </w:pPr>
      <w:r>
        <w:t>Zlepšení zdravotní péče o osoby se zdravotním postižením, zvyšování povědomí o jejich konkrétních zdravotnických potřebách a zlepšení odborné přípravy zdravotnických pracovníků k řešení složitých si</w:t>
      </w:r>
      <w:r w:rsidR="00C757FF">
        <w:t>tuací bude nakonec přínosem pro </w:t>
      </w:r>
      <w:r>
        <w:t xml:space="preserve">všechny pacienty, ať už jsou zdravotně postižení či </w:t>
      </w:r>
      <w:r w:rsidR="000C0728">
        <w:t xml:space="preserve">nikoli (Lalive d’Epinay Raemy, </w:t>
      </w:r>
      <w:r>
        <w:t>Paignon, 2019, s. 10).</w:t>
      </w:r>
    </w:p>
    <w:p w:rsidR="001D3090" w:rsidRPr="00E22C6F" w:rsidRDefault="00D45463" w:rsidP="007057D3">
      <w:pPr>
        <w:pStyle w:val="Nadpis2"/>
        <w:rPr>
          <w:rFonts w:ascii="Times New Roman" w:hAnsi="Times New Roman" w:cs="Times New Roman"/>
          <w:color w:val="auto"/>
          <w:sz w:val="28"/>
        </w:rPr>
      </w:pPr>
      <w:bookmarkStart w:id="9" w:name="_Toc67390879"/>
      <w:r w:rsidRPr="00E22C6F">
        <w:rPr>
          <w:rFonts w:ascii="Times New Roman" w:hAnsi="Times New Roman" w:cs="Times New Roman"/>
          <w:color w:val="auto"/>
          <w:sz w:val="28"/>
        </w:rPr>
        <w:lastRenderedPageBreak/>
        <w:t>Význam a limitace dohledaných poznatků</w:t>
      </w:r>
      <w:bookmarkEnd w:id="9"/>
    </w:p>
    <w:p w:rsidR="00227982" w:rsidRDefault="00227982" w:rsidP="00227982">
      <w:pPr>
        <w:ind w:firstLine="576"/>
      </w:pPr>
    </w:p>
    <w:p w:rsidR="00BE2AA7" w:rsidRDefault="00BE2AA7" w:rsidP="001D317E">
      <w:pPr>
        <w:ind w:firstLine="576"/>
      </w:pPr>
      <w:r>
        <w:t>Přestože tvoří mentálně po</w:t>
      </w:r>
      <w:r w:rsidR="00A5114A">
        <w:t>stižení minoritní skupinu v celo</w:t>
      </w:r>
      <w:r>
        <w:t xml:space="preserve">světové populaci, není celkový počet těchto osob zanedbatelný. </w:t>
      </w:r>
      <w:r w:rsidR="00027A19">
        <w:t>Osoby s mentálním postižením jsou zranitelnou skupinou s vysokým výskytem onemocnění, zdravotních rozdílů, předčasných úmrt</w:t>
      </w:r>
      <w:r w:rsidR="00227982">
        <w:t>í</w:t>
      </w:r>
      <w:r w:rsidR="00DA005B">
        <w:t xml:space="preserve"> a </w:t>
      </w:r>
      <w:r w:rsidR="00D172CF">
        <w:t>s </w:t>
      </w:r>
      <w:r w:rsidR="00027A19">
        <w:t>častými ho</w:t>
      </w:r>
      <w:r w:rsidR="000C0728">
        <w:t>spitalizacemi (Ndengeyingoma,</w:t>
      </w:r>
      <w:r w:rsidR="002B3038">
        <w:t xml:space="preserve"> Ruel, 2016; Doody et al., 201</w:t>
      </w:r>
      <w:r w:rsidR="00027A19">
        <w:t>9).</w:t>
      </w:r>
      <w:r w:rsidR="001D317E">
        <w:t xml:space="preserve"> </w:t>
      </w:r>
      <w:r>
        <w:t xml:space="preserve">Ošetřování člověka s mentálním postižením představuje náročný proces, </w:t>
      </w:r>
      <w:r w:rsidR="008C77D3">
        <w:t xml:space="preserve">jenž </w:t>
      </w:r>
      <w:r>
        <w:t xml:space="preserve">zvláště kvůli různým stupňům postižení vyžaduje specifický přístup </w:t>
      </w:r>
      <w:r w:rsidR="002B3038">
        <w:t xml:space="preserve">v procesu poskytování péče. </w:t>
      </w:r>
    </w:p>
    <w:p w:rsidR="001D317E" w:rsidRDefault="004005B5" w:rsidP="001D317E">
      <w:pPr>
        <w:ind w:firstLine="576"/>
      </w:pPr>
      <w:r>
        <w:t xml:space="preserve">Autoři většiny dohledaných studií se </w:t>
      </w:r>
      <w:r w:rsidR="008C77D3">
        <w:t xml:space="preserve">ztotožňují </w:t>
      </w:r>
      <w:r w:rsidR="004D4251">
        <w:t>v </w:t>
      </w:r>
      <w:r w:rsidR="008C77D3">
        <w:t>názoru</w:t>
      </w:r>
      <w:r w:rsidR="004D4251">
        <w:t xml:space="preserve">, </w:t>
      </w:r>
      <w:r w:rsidR="008C77D3">
        <w:t>kdy</w:t>
      </w:r>
      <w:r w:rsidR="004D4251">
        <w:t xml:space="preserve"> je žádoucí, aby sestry dokázaly rozpoznat a reagovat na potřeby těch, o </w:t>
      </w:r>
      <w:r w:rsidR="00D172CF">
        <w:t>ně</w:t>
      </w:r>
      <w:r w:rsidR="008C77D3">
        <w:t xml:space="preserve">ž </w:t>
      </w:r>
      <w:r w:rsidR="004D4251">
        <w:t xml:space="preserve">se starají, způsobem, </w:t>
      </w:r>
      <w:r w:rsidR="008C77D3">
        <w:t xml:space="preserve">jenž </w:t>
      </w:r>
      <w:r w:rsidR="004D4251">
        <w:t xml:space="preserve">je založen na důkazech pro to, aby </w:t>
      </w:r>
      <w:r w:rsidR="009F1A61">
        <w:t xml:space="preserve">jim </w:t>
      </w:r>
      <w:r w:rsidR="004D4251">
        <w:t>byla poskytnuta co možná nejkvalitnější péče (</w:t>
      </w:r>
      <w:r w:rsidR="00027A19">
        <w:t>Tau</w:t>
      </w:r>
      <w:r w:rsidR="00F73CFF">
        <w:t>a, Neville a Scott, 2017</w:t>
      </w:r>
      <w:r w:rsidR="00027A19">
        <w:t xml:space="preserve">; </w:t>
      </w:r>
      <w:r w:rsidR="00227982">
        <w:t xml:space="preserve">Appelgren et al., 2018; </w:t>
      </w:r>
      <w:r w:rsidR="007057D3">
        <w:t>Dillane, Doody, 2019</w:t>
      </w:r>
      <w:r w:rsidR="00027A19">
        <w:t xml:space="preserve">; Doody et al., 2019; </w:t>
      </w:r>
      <w:r w:rsidR="007057D3">
        <w:t>Desroches, 2020</w:t>
      </w:r>
      <w:r w:rsidR="004D4251">
        <w:t>). Nejčastější příčinou nerozpoznání komplexních potřeb dospělých pacientů s MP byl</w:t>
      </w:r>
      <w:r w:rsidR="00E92ECD">
        <w:t>o ned</w:t>
      </w:r>
      <w:r w:rsidR="001D317E">
        <w:t>ostatečné posouzení a</w:t>
      </w:r>
      <w:r w:rsidR="00AB1E98">
        <w:t> </w:t>
      </w:r>
      <w:r w:rsidR="001D317E">
        <w:t>nepřipravenost na podporu jejich zdravotních potřeb</w:t>
      </w:r>
      <w:r w:rsidR="007057D3">
        <w:t xml:space="preserve"> (Appelgren et al., 2018</w:t>
      </w:r>
      <w:r w:rsidR="004D4251">
        <w:t>).</w:t>
      </w:r>
      <w:r w:rsidR="00A5114A">
        <w:t xml:space="preserve"> Z toho důvodu</w:t>
      </w:r>
      <w:r w:rsidR="00227982">
        <w:t xml:space="preserve"> </w:t>
      </w:r>
      <w:r w:rsidR="00A5114A">
        <w:t xml:space="preserve">je </w:t>
      </w:r>
      <w:r w:rsidR="00227982">
        <w:t>zásadn</w:t>
      </w:r>
      <w:r w:rsidR="00DA005B">
        <w:t>í, aby došlo u </w:t>
      </w:r>
      <w:r w:rsidR="00227982">
        <w:t>zdravotnických pracovníků a pečov</w:t>
      </w:r>
      <w:r w:rsidR="001D317E">
        <w:t>a</w:t>
      </w:r>
      <w:r w:rsidR="00227982">
        <w:t>telů ke zvýšení povědomí o běžně se vyskytujících stavech</w:t>
      </w:r>
      <w:r w:rsidR="00014D7B">
        <w:t>, komunikačních preferencích</w:t>
      </w:r>
      <w:r w:rsidR="00227982">
        <w:t xml:space="preserve"> a zdravotních problémech </w:t>
      </w:r>
      <w:r w:rsidR="00014D7B">
        <w:t xml:space="preserve">u </w:t>
      </w:r>
      <w:r w:rsidR="00227982">
        <w:t>dospělých osob s</w:t>
      </w:r>
      <w:r w:rsidR="00A5114A">
        <w:t> </w:t>
      </w:r>
      <w:r w:rsidR="00227982">
        <w:t>MP</w:t>
      </w:r>
      <w:r w:rsidR="00A5114A">
        <w:t>,</w:t>
      </w:r>
      <w:r w:rsidR="00227982">
        <w:t xml:space="preserve"> </w:t>
      </w:r>
      <w:r w:rsidR="00A5114A">
        <w:t xml:space="preserve">proto aby mohly </w:t>
      </w:r>
      <w:r w:rsidR="00227982">
        <w:t>být včas identifikovány, hlášeny a</w:t>
      </w:r>
      <w:r w:rsidR="00AB1E98">
        <w:t> </w:t>
      </w:r>
      <w:r w:rsidR="00227982">
        <w:t>zabránilo se tak zbytečnému utrpení (</w:t>
      </w:r>
      <w:r w:rsidR="00014D7B">
        <w:t xml:space="preserve">Werner et al., 2017; </w:t>
      </w:r>
      <w:r w:rsidR="00227982">
        <w:t>Kinnear et al., 2018).</w:t>
      </w:r>
      <w:r w:rsidR="009F1A61">
        <w:t xml:space="preserve"> </w:t>
      </w:r>
    </w:p>
    <w:p w:rsidR="004005B5" w:rsidRDefault="00C0451D" w:rsidP="001D317E">
      <w:pPr>
        <w:ind w:firstLine="576"/>
      </w:pPr>
      <w:r>
        <w:t>Na základě zjištěných nedostatků při posky</w:t>
      </w:r>
      <w:r w:rsidR="00DA005B">
        <w:t>tování péče, nových postupech a </w:t>
      </w:r>
      <w:r>
        <w:t>přístupech k pacientům s MP by mohly být vypracovány další studie ve spolupráci s pacienty s MP a jejich pečovateli, aby se zjistilo, zda nové intervence účinně uspokojují potřeby pacientů a zlepšují jejich zdravotní vý</w:t>
      </w:r>
      <w:r w:rsidR="00DB4F64">
        <w:t xml:space="preserve">sledky </w:t>
      </w:r>
      <w:r>
        <w:t>(Sel</w:t>
      </w:r>
      <w:r w:rsidR="009F1A61">
        <w:t>ick et al., 2018).</w:t>
      </w:r>
    </w:p>
    <w:p w:rsidR="00443FF8" w:rsidRDefault="00E03C99" w:rsidP="00DB4F64">
      <w:pPr>
        <w:ind w:firstLine="576"/>
      </w:pPr>
      <w:r>
        <w:t>Limitací této přehledové</w:t>
      </w:r>
      <w:r w:rsidR="008C77D3">
        <w:t xml:space="preserve"> práce je nedostatek českých článků t</w:t>
      </w:r>
      <w:r>
        <w:t>ýkající</w:t>
      </w:r>
      <w:r w:rsidR="008C77D3">
        <w:t>ch</w:t>
      </w:r>
      <w:r>
        <w:t xml:space="preserve"> se ošetřovatelské péče u pacientů s mentálním postižením.</w:t>
      </w:r>
      <w:r w:rsidR="00C757FF">
        <w:t xml:space="preserve"> Žádné aktuální české studie na </w:t>
      </w:r>
      <w:r>
        <w:t>toto téma nebyly dohledány.</w:t>
      </w:r>
    </w:p>
    <w:p w:rsidR="00E26D48" w:rsidRDefault="004005B5" w:rsidP="00DB4F64">
      <w:pPr>
        <w:ind w:firstLine="576"/>
      </w:pPr>
      <w:r>
        <w:t>Další limitace popisují autoři jednotlivých výzkumných studií, z nich</w:t>
      </w:r>
      <w:r w:rsidR="00D67E53">
        <w:t>ž</w:t>
      </w:r>
      <w:r w:rsidR="00DA005B">
        <w:t xml:space="preserve"> bylo při </w:t>
      </w:r>
      <w:r>
        <w:t>tvorbě práce čerpáno. Jedná se zejména o malý vzorek respondentů, který</w:t>
      </w:r>
      <w:r w:rsidR="00E92ECD">
        <w:t xml:space="preserve"> s</w:t>
      </w:r>
      <w:r w:rsidR="00880A46">
        <w:t xml:space="preserve">e pohybuje průměrně okolo 30 až </w:t>
      </w:r>
      <w:r w:rsidR="007057D3">
        <w:t>150</w:t>
      </w:r>
      <w:r>
        <w:t xml:space="preserve"> zúčastněných</w:t>
      </w:r>
      <w:r w:rsidR="00D67E53">
        <w:t xml:space="preserve"> (Escalada</w:t>
      </w:r>
      <w:r w:rsidR="008C77D3">
        <w:sym w:font="Symbol" w:char="F02D"/>
      </w:r>
      <w:r w:rsidR="00D67E53">
        <w:t>Hernández et al., 2015; Billon et al. 2016; Nde</w:t>
      </w:r>
      <w:r w:rsidR="000C0728">
        <w:t>ngeyingoma,</w:t>
      </w:r>
      <w:r w:rsidR="00D67E53">
        <w:t xml:space="preserve"> Ruel, 2016; Conradie et al., 2017; Iannelli et al., 2020)</w:t>
      </w:r>
      <w:r>
        <w:t xml:space="preserve">, zaměření výzkumů </w:t>
      </w:r>
      <w:r w:rsidR="00BE2AA7">
        <w:t>na kvalitativní získávání info</w:t>
      </w:r>
      <w:r w:rsidR="00DA3360">
        <w:t>rmací včetně vlastních hlášení</w:t>
      </w:r>
      <w:r w:rsidR="00DA005B">
        <w:t xml:space="preserve"> o </w:t>
      </w:r>
      <w:r w:rsidR="00BE2AA7">
        <w:t>pocitech, postojích a emocích (</w:t>
      </w:r>
      <w:r w:rsidR="00DA3360">
        <w:t xml:space="preserve">Taua, Neville a Scott, 2017; </w:t>
      </w:r>
      <w:r w:rsidR="00CE7273">
        <w:t>Desroches, 2020</w:t>
      </w:r>
      <w:r w:rsidR="00BE2AA7">
        <w:t>)</w:t>
      </w:r>
      <w:r w:rsidR="00DB4F64">
        <w:t xml:space="preserve">. </w:t>
      </w:r>
      <w:r>
        <w:t xml:space="preserve">Tyto </w:t>
      </w:r>
      <w:r>
        <w:lastRenderedPageBreak/>
        <w:t xml:space="preserve">limitace mohou sloužit jako vodítko </w:t>
      </w:r>
      <w:r w:rsidR="00BE2AA7">
        <w:t>pro další výzkumy zaměřené na větší vzo</w:t>
      </w:r>
      <w:r w:rsidR="009F1A61">
        <w:t>rek respondentů.</w:t>
      </w:r>
    </w:p>
    <w:p w:rsidR="00494E13" w:rsidRDefault="009F1A61" w:rsidP="00494E13">
      <w:pPr>
        <w:ind w:firstLine="576"/>
      </w:pPr>
      <w:r>
        <w:t xml:space="preserve">Přehledová bakalářská práce zaměřená na </w:t>
      </w:r>
      <w:r w:rsidR="00DA005B">
        <w:t>specifika ošetřovatelské péče u </w:t>
      </w:r>
      <w:r>
        <w:t xml:space="preserve">dospělých pacientů s mentálním postižením </w:t>
      </w:r>
      <w:r w:rsidR="00F65DAF">
        <w:t xml:space="preserve">může být podnětem pro vytvoření českých studií, které by mohly být zaměřeny na hodnocení kvality poskytované péče těmto pacientům nebo zjištění existujících postojů zdravotnických pracovníků k osobám s mentálním postižením. Práce mě vedla k uvědomění si důležitosti počátečního posouzení pacientů, přizpůsobení komunikace </w:t>
      </w:r>
      <w:r w:rsidR="00E26D48">
        <w:t xml:space="preserve">s nimi </w:t>
      </w:r>
      <w:r w:rsidR="00F65DAF">
        <w:t xml:space="preserve">a vytvoření terapeutického vztahu. </w:t>
      </w:r>
    </w:p>
    <w:p w:rsidR="00A95469" w:rsidRDefault="00A95469" w:rsidP="00494E13">
      <w:pPr>
        <w:pStyle w:val="Nadpis2"/>
        <w:numPr>
          <w:ilvl w:val="0"/>
          <w:numId w:val="0"/>
        </w:numPr>
        <w:rPr>
          <w:rFonts w:ascii="Times New Roman" w:hAnsi="Times New Roman" w:cs="Times New Roman"/>
          <w:color w:val="auto"/>
          <w:sz w:val="32"/>
        </w:rPr>
      </w:pPr>
    </w:p>
    <w:p w:rsidR="00A95469" w:rsidRDefault="00A95469" w:rsidP="00494E13">
      <w:pPr>
        <w:pStyle w:val="Nadpis2"/>
        <w:numPr>
          <w:ilvl w:val="0"/>
          <w:numId w:val="0"/>
        </w:numPr>
        <w:rPr>
          <w:rFonts w:ascii="Times New Roman" w:hAnsi="Times New Roman" w:cs="Times New Roman"/>
          <w:color w:val="auto"/>
          <w:sz w:val="32"/>
        </w:rPr>
      </w:pPr>
    </w:p>
    <w:p w:rsidR="00A95469" w:rsidRDefault="00A95469" w:rsidP="00494E13">
      <w:pPr>
        <w:pStyle w:val="Nadpis2"/>
        <w:numPr>
          <w:ilvl w:val="0"/>
          <w:numId w:val="0"/>
        </w:numPr>
        <w:rPr>
          <w:rFonts w:ascii="Times New Roman" w:hAnsi="Times New Roman" w:cs="Times New Roman"/>
          <w:color w:val="auto"/>
          <w:sz w:val="32"/>
        </w:rPr>
      </w:pPr>
    </w:p>
    <w:p w:rsidR="00A95469" w:rsidRDefault="00A95469" w:rsidP="00494E13">
      <w:pPr>
        <w:pStyle w:val="Nadpis2"/>
        <w:numPr>
          <w:ilvl w:val="0"/>
          <w:numId w:val="0"/>
        </w:numPr>
        <w:rPr>
          <w:rFonts w:ascii="Times New Roman" w:hAnsi="Times New Roman" w:cs="Times New Roman"/>
          <w:color w:val="auto"/>
          <w:sz w:val="32"/>
        </w:rPr>
      </w:pPr>
    </w:p>
    <w:p w:rsidR="00A95469" w:rsidRDefault="00A95469" w:rsidP="00494E13">
      <w:pPr>
        <w:pStyle w:val="Nadpis2"/>
        <w:numPr>
          <w:ilvl w:val="0"/>
          <w:numId w:val="0"/>
        </w:numPr>
        <w:rPr>
          <w:rFonts w:ascii="Times New Roman" w:hAnsi="Times New Roman" w:cs="Times New Roman"/>
          <w:color w:val="auto"/>
          <w:sz w:val="32"/>
        </w:rPr>
      </w:pPr>
    </w:p>
    <w:p w:rsidR="00A95469" w:rsidRDefault="00A95469" w:rsidP="00494E13">
      <w:pPr>
        <w:pStyle w:val="Nadpis2"/>
        <w:numPr>
          <w:ilvl w:val="0"/>
          <w:numId w:val="0"/>
        </w:numPr>
        <w:rPr>
          <w:rFonts w:ascii="Times New Roman" w:hAnsi="Times New Roman" w:cs="Times New Roman"/>
          <w:color w:val="auto"/>
          <w:sz w:val="32"/>
        </w:rPr>
      </w:pPr>
    </w:p>
    <w:p w:rsidR="00A95469" w:rsidRDefault="00A95469" w:rsidP="00494E13">
      <w:pPr>
        <w:pStyle w:val="Nadpis2"/>
        <w:numPr>
          <w:ilvl w:val="0"/>
          <w:numId w:val="0"/>
        </w:numPr>
        <w:rPr>
          <w:rFonts w:ascii="Times New Roman" w:hAnsi="Times New Roman" w:cs="Times New Roman"/>
          <w:color w:val="auto"/>
          <w:sz w:val="32"/>
        </w:rPr>
      </w:pPr>
    </w:p>
    <w:p w:rsidR="00A95469" w:rsidRDefault="00A95469" w:rsidP="00494E13">
      <w:pPr>
        <w:pStyle w:val="Nadpis2"/>
        <w:numPr>
          <w:ilvl w:val="0"/>
          <w:numId w:val="0"/>
        </w:numPr>
        <w:rPr>
          <w:rFonts w:ascii="Times New Roman" w:hAnsi="Times New Roman" w:cs="Times New Roman"/>
          <w:color w:val="auto"/>
          <w:sz w:val="32"/>
        </w:rPr>
      </w:pPr>
    </w:p>
    <w:p w:rsidR="00A95469" w:rsidRDefault="00A95469" w:rsidP="00494E13">
      <w:pPr>
        <w:pStyle w:val="Nadpis2"/>
        <w:numPr>
          <w:ilvl w:val="0"/>
          <w:numId w:val="0"/>
        </w:numPr>
        <w:rPr>
          <w:rFonts w:ascii="Times New Roman" w:hAnsi="Times New Roman" w:cs="Times New Roman"/>
          <w:color w:val="auto"/>
          <w:sz w:val="32"/>
        </w:rPr>
      </w:pPr>
    </w:p>
    <w:p w:rsidR="00A95469" w:rsidRDefault="00A95469" w:rsidP="00494E13">
      <w:pPr>
        <w:pStyle w:val="Nadpis2"/>
        <w:numPr>
          <w:ilvl w:val="0"/>
          <w:numId w:val="0"/>
        </w:numPr>
        <w:rPr>
          <w:rFonts w:ascii="Times New Roman" w:hAnsi="Times New Roman" w:cs="Times New Roman"/>
          <w:color w:val="auto"/>
          <w:sz w:val="32"/>
        </w:rPr>
      </w:pPr>
    </w:p>
    <w:p w:rsidR="00A95469" w:rsidRDefault="00A95469" w:rsidP="00494E13">
      <w:pPr>
        <w:pStyle w:val="Nadpis2"/>
        <w:numPr>
          <w:ilvl w:val="0"/>
          <w:numId w:val="0"/>
        </w:numPr>
        <w:rPr>
          <w:rFonts w:ascii="Times New Roman" w:hAnsi="Times New Roman" w:cs="Times New Roman"/>
          <w:color w:val="auto"/>
          <w:sz w:val="32"/>
        </w:rPr>
      </w:pPr>
    </w:p>
    <w:p w:rsidR="00A95469" w:rsidRDefault="00A95469" w:rsidP="00494E13">
      <w:pPr>
        <w:pStyle w:val="Nadpis2"/>
        <w:numPr>
          <w:ilvl w:val="0"/>
          <w:numId w:val="0"/>
        </w:numPr>
        <w:rPr>
          <w:rFonts w:ascii="Times New Roman" w:hAnsi="Times New Roman" w:cs="Times New Roman"/>
          <w:color w:val="auto"/>
          <w:sz w:val="32"/>
        </w:rPr>
      </w:pPr>
    </w:p>
    <w:p w:rsidR="00FB6C72" w:rsidRPr="00FB6C72" w:rsidRDefault="00FB6C72" w:rsidP="00FB6C72"/>
    <w:p w:rsidR="00D45463" w:rsidRPr="00494E13" w:rsidRDefault="00D45463" w:rsidP="00494E13">
      <w:pPr>
        <w:pStyle w:val="Nadpis2"/>
        <w:numPr>
          <w:ilvl w:val="0"/>
          <w:numId w:val="0"/>
        </w:numPr>
        <w:rPr>
          <w:rFonts w:ascii="Times New Roman" w:hAnsi="Times New Roman" w:cs="Times New Roman"/>
          <w:color w:val="auto"/>
          <w:sz w:val="32"/>
        </w:rPr>
      </w:pPr>
      <w:bookmarkStart w:id="10" w:name="_Toc67390880"/>
      <w:r w:rsidRPr="00D45463">
        <w:rPr>
          <w:rFonts w:ascii="Times New Roman" w:hAnsi="Times New Roman" w:cs="Times New Roman"/>
          <w:color w:val="auto"/>
          <w:sz w:val="32"/>
        </w:rPr>
        <w:lastRenderedPageBreak/>
        <w:t>Závěr</w:t>
      </w:r>
      <w:bookmarkEnd w:id="10"/>
    </w:p>
    <w:p w:rsidR="00BF5EBF" w:rsidRDefault="00C54DD4" w:rsidP="00BF5EBF">
      <w:pPr>
        <w:ind w:firstLine="708"/>
      </w:pPr>
      <w:r>
        <w:t>Pro tvorbu přehledové b</w:t>
      </w:r>
      <w:r w:rsidR="00E64F46">
        <w:t>akalářské práce</w:t>
      </w:r>
      <w:r w:rsidR="004005B5">
        <w:t xml:space="preserve"> bylo zvoleno </w:t>
      </w:r>
      <w:r>
        <w:t>téma s</w:t>
      </w:r>
      <w:r w:rsidR="00EF4232">
        <w:t>pecifika ošetřovatelské péče u dospělýc</w:t>
      </w:r>
      <w:r w:rsidR="00BF5EBF">
        <w:t>h pacientů s mentálním postižením</w:t>
      </w:r>
      <w:r w:rsidR="00EF4232">
        <w:t>. Cílem bylo předložit aktuální dohledané publikované poznatky o specificích ošetřovatelské péče u dosp</w:t>
      </w:r>
      <w:r w:rsidR="00BF5EBF">
        <w:t>ělých pacientů s MP. Tento cíl byl dále specifikován ve</w:t>
      </w:r>
      <w:r w:rsidR="00EF4232">
        <w:t xml:space="preserve"> dvou </w:t>
      </w:r>
      <w:r w:rsidR="00BF5EBF">
        <w:t>dílčích cílech.</w:t>
      </w:r>
    </w:p>
    <w:p w:rsidR="00BF5EBF" w:rsidRDefault="00BF5EBF" w:rsidP="000F1FA2">
      <w:pPr>
        <w:ind w:firstLine="708"/>
      </w:pPr>
      <w:r>
        <w:t>Prvním dílčím cílem bylo předložit aktuální d</w:t>
      </w:r>
      <w:r w:rsidR="00DA005B">
        <w:t>ohledané publikované poznatky o </w:t>
      </w:r>
      <w:r>
        <w:t>specificích u dospělých osob s mentálním postižením.</w:t>
      </w:r>
      <w:r w:rsidR="00EF4232">
        <w:t xml:space="preserve"> </w:t>
      </w:r>
      <w:r>
        <w:t xml:space="preserve">Mentální postižení má dle stupně postižení různý dopad na </w:t>
      </w:r>
      <w:r w:rsidR="00EE53FF">
        <w:t>kognitivní dovednosti</w:t>
      </w:r>
      <w:r>
        <w:t>, a</w:t>
      </w:r>
      <w:r w:rsidR="00A40C69">
        <w:t xml:space="preserve">daptivní chování a na kvalitu </w:t>
      </w:r>
      <w:r>
        <w:t xml:space="preserve">života jedinců. </w:t>
      </w:r>
      <w:r w:rsidR="00EE53FF">
        <w:t>Stupeň postižení určuje také</w:t>
      </w:r>
      <w:r w:rsidR="00A40C69">
        <w:t xml:space="preserve"> </w:t>
      </w:r>
      <w:r w:rsidR="00DA005B">
        <w:t>míru závislosti na </w:t>
      </w:r>
      <w:r w:rsidR="00EE53FF">
        <w:t xml:space="preserve">pomoci druhé osoby. Pečujícími osobami o jedince s mentálním postižením jsou nejčastěji členové rodiny. Dalšími charakteristickými znaky osob </w:t>
      </w:r>
      <w:r w:rsidR="00E03C99">
        <w:t>s mentálním postižením jsou</w:t>
      </w:r>
      <w:r w:rsidR="00EE53FF">
        <w:t xml:space="preserve"> přítomnost </w:t>
      </w:r>
      <w:r>
        <w:t xml:space="preserve">psychiatrických poruch, problémového chování, </w:t>
      </w:r>
      <w:r w:rsidR="00EE53FF">
        <w:t xml:space="preserve">komunikačních problémů, </w:t>
      </w:r>
      <w:r>
        <w:t xml:space="preserve">komorbidních zdravotních problémů a </w:t>
      </w:r>
      <w:r w:rsidR="000C4928">
        <w:t>polyfarmacie. Stárnutí lidí s mentálním postižením</w:t>
      </w:r>
      <w:r>
        <w:t xml:space="preserve"> je doprovázeno </w:t>
      </w:r>
      <w:r w:rsidR="00EE53FF">
        <w:t xml:space="preserve">vysokou incidencí demence a předčasných úmrtí. </w:t>
      </w:r>
      <w:r w:rsidR="000F1FA2">
        <w:t>První dílčí cíl byl splněn.</w:t>
      </w:r>
    </w:p>
    <w:p w:rsidR="00BF5EBF" w:rsidRDefault="00BF5EBF" w:rsidP="00BF5EBF">
      <w:pPr>
        <w:ind w:firstLine="708"/>
      </w:pPr>
      <w:r>
        <w:t>Druhým dílčím cílem bylo předložit aktuální d</w:t>
      </w:r>
      <w:r w:rsidR="00DA005B">
        <w:t>ohledané publikované poznatky o </w:t>
      </w:r>
      <w:r>
        <w:t>potřebách dospělých</w:t>
      </w:r>
      <w:r w:rsidR="000C4928">
        <w:t xml:space="preserve"> pacientů s mentálním postižením</w:t>
      </w:r>
      <w:r>
        <w:t xml:space="preserve"> v kontextu ošetřovatelské péče. </w:t>
      </w:r>
      <w:r w:rsidR="000F1FA2">
        <w:t>Rozp</w:t>
      </w:r>
      <w:r w:rsidR="000C4928">
        <w:t>oznání potřeb pacientů s mentálním postižením</w:t>
      </w:r>
      <w:r w:rsidR="00DA005B">
        <w:t xml:space="preserve"> se zakládá na </w:t>
      </w:r>
      <w:r w:rsidR="000F1FA2">
        <w:t>správném a přesném posouzení</w:t>
      </w:r>
      <w:r w:rsidR="0025342E">
        <w:t xml:space="preserve"> jedince</w:t>
      </w:r>
      <w:r w:rsidR="000F1FA2">
        <w:t xml:space="preserve"> a </w:t>
      </w:r>
      <w:r w:rsidR="0025342E">
        <w:t>aktivní roli pečovatele i sestry.</w:t>
      </w:r>
      <w:r w:rsidR="000F1FA2">
        <w:t xml:space="preserve"> </w:t>
      </w:r>
      <w:r w:rsidR="00DA005B">
        <w:t xml:space="preserve">Důležitou </w:t>
      </w:r>
      <w:r w:rsidR="0025342E">
        <w:t>roli h</w:t>
      </w:r>
      <w:r w:rsidR="00E64F46">
        <w:t xml:space="preserve">rají také znalosti, dovednosti </w:t>
      </w:r>
      <w:r w:rsidR="0025342E">
        <w:t>a přístup sester k</w:t>
      </w:r>
      <w:r w:rsidR="00E64F46">
        <w:t xml:space="preserve"> těmto </w:t>
      </w:r>
      <w:r w:rsidR="0025342E">
        <w:t xml:space="preserve">pacientům. Překonání komunikačních </w:t>
      </w:r>
      <w:r w:rsidR="00DA005B">
        <w:t>bariér pomocí augmentativních a </w:t>
      </w:r>
      <w:r w:rsidR="0025342E">
        <w:t>alternativních způsobů komunikace vede k vytvoření terapeutického vztahu, jež je základní složkou ošetřovatelské praxe a</w:t>
      </w:r>
      <w:r w:rsidR="006A1304">
        <w:t> </w:t>
      </w:r>
      <w:r w:rsidR="0025342E">
        <w:t>umožňuje lepší pochopení charakteristi</w:t>
      </w:r>
      <w:r w:rsidR="000C4928">
        <w:t xml:space="preserve">k jedince s mentálním postižením. </w:t>
      </w:r>
      <w:r w:rsidR="00823073">
        <w:t xml:space="preserve">Ošetřovatelské intervence, </w:t>
      </w:r>
      <w:r w:rsidR="008C77D3">
        <w:t>jež</w:t>
      </w:r>
      <w:r w:rsidR="00C757FF">
        <w:t xml:space="preserve"> vyplývají z </w:t>
      </w:r>
      <w:r w:rsidR="00823073">
        <w:t xml:space="preserve">důkladného posouzení a rozpoznání potřeb, se mohou často týkat oblastí bolesti, zácpy, močové inkontinence, dysfagie, problémů se spánkem a zvládání náročného chování. Edukace osob s mentálním postižením by </w:t>
      </w:r>
      <w:r w:rsidR="00C757FF">
        <w:t>měla být uzpůsobena kapacitám a </w:t>
      </w:r>
      <w:r w:rsidR="00823073">
        <w:t xml:space="preserve">schopnostem jedinců. Druhý dílčí cíl byl splněn. </w:t>
      </w:r>
    </w:p>
    <w:p w:rsidR="00BA08A0" w:rsidRPr="00C809E6" w:rsidRDefault="006549BA" w:rsidP="00C809E6">
      <w:pPr>
        <w:ind w:firstLine="708"/>
      </w:pPr>
      <w:r>
        <w:t xml:space="preserve">Prezentované poznatky mohou být využity jako studijní materiál pro studenty </w:t>
      </w:r>
      <w:r w:rsidR="008C77D3">
        <w:t xml:space="preserve">zdravotnických oborů </w:t>
      </w:r>
      <w:r>
        <w:t>pregraduá</w:t>
      </w:r>
      <w:r w:rsidR="00880A46">
        <w:t>lního i postgraduálního studia, dále</w:t>
      </w:r>
      <w:r>
        <w:t xml:space="preserve"> pro všeobecné sestry a další zdravotnické pracovníky za účelem získání znalostí o charakteristik</w:t>
      </w:r>
      <w:r w:rsidR="000C4928">
        <w:t>ách osob s mentálním postižením</w:t>
      </w:r>
      <w:r w:rsidR="00880A46">
        <w:t xml:space="preserve">, </w:t>
      </w:r>
      <w:r>
        <w:t>a</w:t>
      </w:r>
      <w:r w:rsidR="00DA005B">
        <w:t> </w:t>
      </w:r>
      <w:r>
        <w:t xml:space="preserve">tím i snížení </w:t>
      </w:r>
      <w:r w:rsidR="00E64F46">
        <w:t>negativních emocí při péči o</w:t>
      </w:r>
      <w:r w:rsidR="000C4928">
        <w:t xml:space="preserve"> ně</w:t>
      </w:r>
      <w:r>
        <w:t>. Tato práce</w:t>
      </w:r>
      <w:r w:rsidR="004005B5">
        <w:t xml:space="preserve"> může být</w:t>
      </w:r>
      <w:r>
        <w:t xml:space="preserve"> </w:t>
      </w:r>
      <w:r w:rsidR="004005B5">
        <w:t xml:space="preserve">dobrým </w:t>
      </w:r>
      <w:r>
        <w:t>podnětem ke změně negativních a</w:t>
      </w:r>
      <w:r w:rsidR="00C757FF">
        <w:t> </w:t>
      </w:r>
      <w:r>
        <w:t>stigmatizujících postojů zdravotnických pracovníků k dospělým p</w:t>
      </w:r>
      <w:r w:rsidR="000C4928">
        <w:t>acientům s mentálním postižením.</w:t>
      </w:r>
    </w:p>
    <w:p w:rsidR="00D45463" w:rsidRDefault="00D45463" w:rsidP="00D45463">
      <w:pPr>
        <w:pStyle w:val="Nadpis1"/>
        <w:rPr>
          <w:rFonts w:ascii="Times New Roman" w:hAnsi="Times New Roman" w:cs="Times New Roman"/>
          <w:color w:val="auto"/>
          <w:sz w:val="32"/>
        </w:rPr>
      </w:pPr>
      <w:bookmarkStart w:id="11" w:name="_Toc67390881"/>
      <w:r w:rsidRPr="00D45463">
        <w:rPr>
          <w:rFonts w:ascii="Times New Roman" w:hAnsi="Times New Roman" w:cs="Times New Roman"/>
          <w:color w:val="auto"/>
          <w:sz w:val="32"/>
        </w:rPr>
        <w:lastRenderedPageBreak/>
        <w:t>Referenční seznam</w:t>
      </w:r>
      <w:bookmarkEnd w:id="11"/>
      <w:r w:rsidRPr="00D45463">
        <w:rPr>
          <w:rFonts w:ascii="Times New Roman" w:hAnsi="Times New Roman" w:cs="Times New Roman"/>
          <w:color w:val="auto"/>
          <w:sz w:val="32"/>
        </w:rPr>
        <w:t xml:space="preserve"> 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ÅBERG, M., Myrelid Å, G. ANNERÉN, J. WESTERLUND</w:t>
      </w:r>
      <w:r w:rsidR="00DA005B">
        <w:rPr>
          <w:rFonts w:cs="Times New Roman"/>
          <w:shd w:val="clear" w:color="auto" w:fill="FFFFFF"/>
        </w:rPr>
        <w:t>, J. GUSTAFSSON a</w:t>
      </w:r>
      <w:r w:rsidR="00496FF0">
        <w:rPr>
          <w:rFonts w:cs="Times New Roman"/>
          <w:shd w:val="clear" w:color="auto" w:fill="FFFFFF"/>
        </w:rPr>
        <w:t> </w:t>
      </w:r>
      <w:r w:rsidR="00DA005B">
        <w:rPr>
          <w:rFonts w:cs="Times New Roman"/>
          <w:shd w:val="clear" w:color="auto" w:fill="FFFFFF"/>
        </w:rPr>
        <w:t>E. </w:t>
      </w:r>
      <w:r w:rsidRPr="00C809E6">
        <w:rPr>
          <w:rFonts w:cs="Times New Roman"/>
          <w:shd w:val="clear" w:color="auto" w:fill="FFFFFF"/>
        </w:rPr>
        <w:t>FERNELL. Autism needs to be considered in children with Down Syndrome. </w:t>
      </w:r>
      <w:r w:rsidRPr="00C809E6">
        <w:rPr>
          <w:rFonts w:cs="Times New Roman"/>
          <w:i/>
          <w:shd w:val="clear" w:color="auto" w:fill="FFFFFF"/>
        </w:rPr>
        <w:t>Acta paediatrica</w:t>
      </w:r>
      <w:r w:rsidRPr="00C809E6">
        <w:rPr>
          <w:rFonts w:cs="Times New Roman"/>
          <w:shd w:val="clear" w:color="auto" w:fill="FFFFFF"/>
        </w:rPr>
        <w:t xml:space="preserve"> (Oslo, Norway: 1992) [online]. 2019, 108(11), 2019-2026 [cit. 2020-11-05]. ISSN 16512227. Dostupné z: doi:10.1111/apa.14850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AHMED ELMASRY, Hosny Mohame</w:t>
      </w:r>
      <w:r w:rsidR="00DA005B">
        <w:rPr>
          <w:rFonts w:cs="Times New Roman"/>
          <w:shd w:val="clear" w:color="auto" w:fill="FFFFFF"/>
        </w:rPr>
        <w:t>d, Mohamed Abo-elwafa ALADAWY a </w:t>
      </w:r>
      <w:r w:rsidRPr="00C809E6">
        <w:rPr>
          <w:rFonts w:cs="Times New Roman"/>
          <w:shd w:val="clear" w:color="auto" w:fill="FFFFFF"/>
        </w:rPr>
        <w:t>Mam</w:t>
      </w:r>
      <w:r w:rsidRPr="00C809E6">
        <w:t>douh</w:t>
      </w:r>
      <w:r w:rsidRPr="00C809E6">
        <w:rPr>
          <w:rFonts w:cs="Times New Roman"/>
          <w:shd w:val="clear" w:color="auto" w:fill="FFFFFF"/>
        </w:rPr>
        <w:t xml:space="preserve"> Mahmoud ABD-ELHAMID. Prevalence and Risk Factors of Intellectual Disabilities in Children. </w:t>
      </w:r>
      <w:r w:rsidRPr="00C809E6">
        <w:rPr>
          <w:rFonts w:cs="Times New Roman"/>
          <w:i/>
          <w:shd w:val="clear" w:color="auto" w:fill="FFFFFF"/>
        </w:rPr>
        <w:t>Egyptian Journal of Hospital Medicine</w:t>
      </w:r>
      <w:r w:rsidRPr="00C809E6">
        <w:rPr>
          <w:rFonts w:cs="Times New Roman"/>
          <w:shd w:val="clear" w:color="auto" w:fill="FFFFFF"/>
        </w:rPr>
        <w:t> [online]. 2020, 81(1), 1307-1313 [cit. 2020-10-23]. ISSN 16872002.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AMOR-SALAMANCA, A. a J. M. MENCHON. Rate and characteristics of urgent hospitalisation in persons with profound intellectual disabilities compared with general population. </w:t>
      </w:r>
      <w:r w:rsidRPr="00C809E6">
        <w:rPr>
          <w:rFonts w:cs="Times New Roman"/>
          <w:i/>
          <w:shd w:val="clear" w:color="auto" w:fill="FFFFFF"/>
        </w:rPr>
        <w:t>Journal of Intellectual Disability Research</w:t>
      </w:r>
      <w:r w:rsidRPr="00C809E6">
        <w:rPr>
          <w:rFonts w:cs="Times New Roman"/>
          <w:shd w:val="clear" w:color="auto" w:fill="FFFFFF"/>
        </w:rPr>
        <w:t> [online]. 2018, 62(3), 179-186 [cit. 2020-11-07]. ISSN 09642633. Dostupné z: doi:10.1111/jir.12436</w:t>
      </w:r>
    </w:p>
    <w:p w:rsidR="004B5E64" w:rsidRPr="00C809E6" w:rsidRDefault="004B5E64" w:rsidP="004B5E64">
      <w:pPr>
        <w:ind w:left="480"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ALONSO</w:t>
      </w:r>
      <w:r w:rsidR="008C77D3">
        <w:rPr>
          <w:rFonts w:cs="Times New Roman"/>
          <w:shd w:val="clear" w:color="auto" w:fill="FFFFFF"/>
        </w:rPr>
        <w:sym w:font="Symbol" w:char="F02D"/>
      </w:r>
      <w:r w:rsidRPr="00C809E6">
        <w:rPr>
          <w:rFonts w:cs="Times New Roman"/>
          <w:shd w:val="clear" w:color="auto" w:fill="FFFFFF"/>
        </w:rPr>
        <w:t>SARDÓN, M.,IGLESIAS-DE-SENA</w:t>
      </w:r>
      <w:r w:rsidR="00DA005B">
        <w:rPr>
          <w:rFonts w:cs="Times New Roman"/>
          <w:shd w:val="clear" w:color="auto" w:fill="FFFFFF"/>
        </w:rPr>
        <w:t>, H., FERNÁNDEZ</w:t>
      </w:r>
      <w:r w:rsidR="008C77D3">
        <w:rPr>
          <w:rFonts w:cs="Times New Roman"/>
          <w:shd w:val="clear" w:color="auto" w:fill="FFFFFF"/>
        </w:rPr>
        <w:sym w:font="Symbol" w:char="F02D"/>
      </w:r>
      <w:r w:rsidR="00DA005B">
        <w:rPr>
          <w:rFonts w:cs="Times New Roman"/>
          <w:shd w:val="clear" w:color="auto" w:fill="FFFFFF"/>
        </w:rPr>
        <w:t>MARTÍN, L.C. et </w:t>
      </w:r>
      <w:r w:rsidRPr="00C809E6">
        <w:rPr>
          <w:rFonts w:cs="Times New Roman"/>
          <w:shd w:val="clear" w:color="auto" w:fill="FFFFFF"/>
        </w:rPr>
        <w:t>al. Do health and social support and personal autonomy have an influence on the health-related quality of life of individuals with intellectual disability?. </w:t>
      </w:r>
      <w:r w:rsidRPr="00C809E6">
        <w:rPr>
          <w:rFonts w:cs="Times New Roman"/>
          <w:i/>
          <w:shd w:val="clear" w:color="auto" w:fill="FFFFFF"/>
        </w:rPr>
        <w:t>BMC Health Services Research</w:t>
      </w:r>
      <w:r w:rsidRPr="00C809E6">
        <w:rPr>
          <w:rFonts w:cs="Times New Roman"/>
          <w:shd w:val="clear" w:color="auto" w:fill="FFFFFF"/>
        </w:rPr>
        <w:t xml:space="preserve"> [online]. 2019, 19, 63 [cit. 2020-11-04].  Dostupné z: https://doi.org/10.1186/s12913-018-3856-5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APPELGREN, M., C. BAHTSEVANI, K. PERSSON a G. BORGLIN. Nurses' experiences of caring for patients with intellectual developmental disorders: a systematic review using a meta-ethnographic approach. </w:t>
      </w:r>
      <w:r w:rsidR="007D4AC7" w:rsidRPr="00C809E6">
        <w:rPr>
          <w:rFonts w:cs="Times New Roman"/>
          <w:i/>
          <w:shd w:val="clear" w:color="auto" w:fill="FFFFFF"/>
        </w:rPr>
        <w:t>BMC N</w:t>
      </w:r>
      <w:r w:rsidRPr="00C809E6">
        <w:rPr>
          <w:rFonts w:cs="Times New Roman"/>
          <w:i/>
          <w:shd w:val="clear" w:color="auto" w:fill="FFFFFF"/>
        </w:rPr>
        <w:t>ursing</w:t>
      </w:r>
      <w:r w:rsidRPr="00C809E6">
        <w:rPr>
          <w:rFonts w:cs="Times New Roman"/>
          <w:shd w:val="clear" w:color="auto" w:fill="FFFFFF"/>
        </w:rPr>
        <w:t> [online]. 2018, 17, 51 [cit. 2020-10-22]. ISSN 14726955. Dostupné z: doi:10.1186/s12912-018-0316-9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ARVIDSSON, Patrik a Mats GRANLUND. The Relationship Between Intelligence Quotient and Aspects of Everyday Functioning and Participation for People Who Have Mild and Borderline Intellectual Disabilities. </w:t>
      </w:r>
      <w:r w:rsidRPr="00C809E6">
        <w:rPr>
          <w:rFonts w:cs="Times New Roman"/>
          <w:i/>
          <w:shd w:val="clear" w:color="auto" w:fill="FFFFFF"/>
        </w:rPr>
        <w:t>Journal of Applied Research in Intellectual Disabilities </w:t>
      </w:r>
      <w:r w:rsidRPr="00C809E6">
        <w:rPr>
          <w:rFonts w:cs="Times New Roman"/>
          <w:shd w:val="clear" w:color="auto" w:fill="FFFFFF"/>
        </w:rPr>
        <w:t>[online]. 2018, 31(1), e68 [cit. 2020-10-23]. ISSN 13602322. Dostupné z: doi:10.1111/jar.12314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lastRenderedPageBreak/>
        <w:t>ASPROMONTE, M. C., M. BELLINI, A. GASPARINI, et al. Characterization of intellectual disability and autism comorbidity through gene panel sequencing. </w:t>
      </w:r>
      <w:r w:rsidR="007D4AC7" w:rsidRPr="00C809E6">
        <w:rPr>
          <w:rFonts w:cs="Times New Roman"/>
          <w:i/>
          <w:shd w:val="clear" w:color="auto" w:fill="FFFFFF"/>
        </w:rPr>
        <w:t>Human M</w:t>
      </w:r>
      <w:r w:rsidRPr="00C809E6">
        <w:rPr>
          <w:rFonts w:cs="Times New Roman"/>
          <w:i/>
          <w:shd w:val="clear" w:color="auto" w:fill="FFFFFF"/>
        </w:rPr>
        <w:t>utation</w:t>
      </w:r>
      <w:r w:rsidRPr="00C809E6">
        <w:rPr>
          <w:rFonts w:cs="Times New Roman"/>
          <w:shd w:val="clear" w:color="auto" w:fill="FFFFFF"/>
        </w:rPr>
        <w:t> [online]. 2019, 40(9), 1346-1363 [cit. 2020-10-28]. ISSN 10981004. Dostupné z: doi:10.1002/humu.23822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AXMON, A., G. AHLSTRÖM a M. SANDBERG. Falls resulting in health care among older people with intellectual disability in comparison with the general population. </w:t>
      </w:r>
      <w:r w:rsidRPr="00C809E6">
        <w:rPr>
          <w:rFonts w:cs="Times New Roman"/>
          <w:i/>
          <w:shd w:val="clear" w:color="auto" w:fill="FFFFFF"/>
        </w:rPr>
        <w:t>Journal of intellectual disability research</w:t>
      </w:r>
      <w:r w:rsidR="001A088D" w:rsidRPr="00C809E6">
        <w:rPr>
          <w:rFonts w:cs="Times New Roman"/>
          <w:i/>
          <w:shd w:val="clear" w:color="auto" w:fill="FFFFFF"/>
        </w:rPr>
        <w:t xml:space="preserve"> </w:t>
      </w:r>
      <w:r w:rsidRPr="00C809E6">
        <w:rPr>
          <w:rFonts w:cs="Times New Roman"/>
          <w:shd w:val="clear" w:color="auto" w:fill="FFFFFF"/>
        </w:rPr>
        <w:t>[onli</w:t>
      </w:r>
      <w:r w:rsidR="00DA005B">
        <w:rPr>
          <w:rFonts w:cs="Times New Roman"/>
          <w:shd w:val="clear" w:color="auto" w:fill="FFFFFF"/>
        </w:rPr>
        <w:t>ne]. 2019, 63(3), 193-204 [cit. </w:t>
      </w:r>
      <w:r w:rsidRPr="00C809E6">
        <w:rPr>
          <w:rFonts w:cs="Times New Roman"/>
          <w:shd w:val="clear" w:color="auto" w:fill="FFFFFF"/>
        </w:rPr>
        <w:t>2020-11-03]. ISSN 13652788. Dostupné z: doi:10.1111/jir.12564</w:t>
      </w:r>
    </w:p>
    <w:p w:rsidR="001643FA" w:rsidRPr="00C809E6" w:rsidRDefault="001643FA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AXMON, A., M. BJÖRKMAN a G. AHLSTRÖM. Hospital readmissions among older people with intellectual disability in comparison with the general population. </w:t>
      </w:r>
      <w:r w:rsidRPr="00C809E6">
        <w:rPr>
          <w:rFonts w:cs="Times New Roman"/>
          <w:i/>
          <w:shd w:val="clear" w:color="auto" w:fill="FFFFFF"/>
        </w:rPr>
        <w:t xml:space="preserve">Journal </w:t>
      </w:r>
      <w:r w:rsidR="00DA005B">
        <w:rPr>
          <w:rFonts w:cs="Times New Roman"/>
          <w:i/>
          <w:shd w:val="clear" w:color="auto" w:fill="FFFFFF"/>
        </w:rPr>
        <w:t>of </w:t>
      </w:r>
      <w:r w:rsidRPr="00C809E6">
        <w:rPr>
          <w:rFonts w:cs="Times New Roman"/>
          <w:i/>
          <w:shd w:val="clear" w:color="auto" w:fill="FFFFFF"/>
        </w:rPr>
        <w:t>intellectual disability research</w:t>
      </w:r>
      <w:r w:rsidR="001A088D" w:rsidRPr="00C809E6">
        <w:rPr>
          <w:rFonts w:cs="Times New Roman"/>
          <w:i/>
          <w:shd w:val="clear" w:color="auto" w:fill="FFFFFF"/>
        </w:rPr>
        <w:t xml:space="preserve"> </w:t>
      </w:r>
      <w:r w:rsidRPr="00C809E6">
        <w:rPr>
          <w:rFonts w:cs="Times New Roman"/>
          <w:shd w:val="clear" w:color="auto" w:fill="FFFFFF"/>
        </w:rPr>
        <w:t xml:space="preserve">[online]. 2019, 63(6), </w:t>
      </w:r>
      <w:r w:rsidR="00DA005B">
        <w:rPr>
          <w:rFonts w:cs="Times New Roman"/>
          <w:shd w:val="clear" w:color="auto" w:fill="FFFFFF"/>
        </w:rPr>
        <w:t>593-602 [cit. 2020-11-18]. ISSN </w:t>
      </w:r>
      <w:r w:rsidRPr="00C809E6">
        <w:rPr>
          <w:rFonts w:cs="Times New Roman"/>
          <w:shd w:val="clear" w:color="auto" w:fill="FFFFFF"/>
        </w:rPr>
        <w:t>13652788. Dostupné z: doi:10.1111/jir.12601</w:t>
      </w:r>
    </w:p>
    <w:p w:rsidR="001643FA" w:rsidRPr="00C809E6" w:rsidRDefault="001643FA" w:rsidP="004B5E64">
      <w:pPr>
        <w:ind w:right="480"/>
        <w:rPr>
          <w:rFonts w:cs="Times New Roman"/>
          <w:shd w:val="clear" w:color="auto" w:fill="FFFFFF"/>
        </w:rPr>
      </w:pPr>
    </w:p>
    <w:p w:rsidR="001643FA" w:rsidRPr="00C809E6" w:rsidRDefault="001643FA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AYDIN, Orhan a Ibrahim H. DIKEN. Studies Comparing Augmentative and Alternative Communication Systems (AAC) Applications for Individuals with Autism Spectrum Disorder: A Systematic Review and Meta-Analysis</w:t>
      </w:r>
      <w:r w:rsidRPr="00C809E6">
        <w:rPr>
          <w:rFonts w:cs="Times New Roman"/>
          <w:i/>
          <w:shd w:val="clear" w:color="auto" w:fill="FFFFFF"/>
        </w:rPr>
        <w:t>. Education and Training in Autism and Developmental Disabilities</w:t>
      </w:r>
      <w:r w:rsidRPr="00C809E6">
        <w:rPr>
          <w:rFonts w:cs="Times New Roman"/>
          <w:shd w:val="clear" w:color="auto" w:fill="FFFFFF"/>
        </w:rPr>
        <w:t xml:space="preserve"> [online]. 2020, 55(2), </w:t>
      </w:r>
      <w:r w:rsidR="00DA005B">
        <w:rPr>
          <w:rFonts w:cs="Times New Roman"/>
          <w:shd w:val="clear" w:color="auto" w:fill="FFFFFF"/>
        </w:rPr>
        <w:t>119-141 [cit. 2020-12-05]. ISSN </w:t>
      </w:r>
      <w:r w:rsidRPr="00C809E6">
        <w:rPr>
          <w:rFonts w:cs="Times New Roman"/>
          <w:shd w:val="clear" w:color="auto" w:fill="FFFFFF"/>
        </w:rPr>
        <w:t>21541647.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BERTELLI, Marco O., S</w:t>
      </w:r>
      <w:r w:rsidR="008C77D3">
        <w:rPr>
          <w:rFonts w:cs="Times New Roman"/>
          <w:shd w:val="clear" w:color="auto" w:fill="FFFFFF"/>
        </w:rPr>
        <w:t>ally-ann COOPER a Luis SALVADOR</w:t>
      </w:r>
      <w:r w:rsidR="008C77D3">
        <w:rPr>
          <w:rFonts w:cs="Times New Roman"/>
          <w:shd w:val="clear" w:color="auto" w:fill="FFFFFF"/>
        </w:rPr>
        <w:sym w:font="Symbol" w:char="F02D"/>
      </w:r>
      <w:r w:rsidRPr="00C809E6">
        <w:rPr>
          <w:rFonts w:cs="Times New Roman"/>
          <w:shd w:val="clear" w:color="auto" w:fill="FFFFFF"/>
        </w:rPr>
        <w:t>CARULLA. Intelligence and specific cognitive functions in intellectu</w:t>
      </w:r>
      <w:r w:rsidR="00DA005B">
        <w:rPr>
          <w:rFonts w:cs="Times New Roman"/>
          <w:shd w:val="clear" w:color="auto" w:fill="FFFFFF"/>
        </w:rPr>
        <w:t>al disability: Implications for </w:t>
      </w:r>
      <w:r w:rsidRPr="00C809E6">
        <w:rPr>
          <w:rFonts w:cs="Times New Roman"/>
          <w:shd w:val="clear" w:color="auto" w:fill="FFFFFF"/>
        </w:rPr>
        <w:t>assessment and classification. </w:t>
      </w:r>
      <w:r w:rsidRPr="00C809E6">
        <w:rPr>
          <w:rFonts w:cs="Times New Roman"/>
          <w:i/>
          <w:shd w:val="clear" w:color="auto" w:fill="FFFFFF"/>
        </w:rPr>
        <w:t>Current Opinion in Psychiatry</w:t>
      </w:r>
      <w:r w:rsidRPr="00C809E6">
        <w:rPr>
          <w:rFonts w:cs="Times New Roman"/>
          <w:shd w:val="clear" w:color="auto" w:fill="FFFFFF"/>
        </w:rPr>
        <w:t> [online]. 2018, 31(2), 88-95 [cit. 2020-10-</w:t>
      </w:r>
      <w:r w:rsidR="00DA005B">
        <w:rPr>
          <w:rFonts w:cs="Times New Roman"/>
          <w:shd w:val="clear" w:color="auto" w:fill="FFFFFF"/>
        </w:rPr>
        <w:t>23]. ISSN 09517367. Dostupné z: </w:t>
      </w:r>
      <w:r w:rsidRPr="00C809E6">
        <w:rPr>
          <w:rFonts w:cs="Times New Roman"/>
          <w:shd w:val="clear" w:color="auto" w:fill="FFFFFF"/>
        </w:rPr>
        <w:t>doi:10.1097/YCO.0000000000000387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BILLON, Grégoire, Chris ATTOE, Karina MARSHALL</w:t>
      </w:r>
      <w:r w:rsidR="008C77D3">
        <w:rPr>
          <w:rFonts w:cs="Times New Roman"/>
          <w:shd w:val="clear" w:color="auto" w:fill="FFFFFF"/>
        </w:rPr>
        <w:sym w:font="Symbol" w:char="F02D"/>
      </w:r>
      <w:r w:rsidRPr="00C809E6">
        <w:rPr>
          <w:rFonts w:cs="Times New Roman"/>
          <w:shd w:val="clear" w:color="auto" w:fill="FFFFFF"/>
        </w:rPr>
        <w:t>TATE, Samantha RICHES, James WHEILDON a Sean CROSS. Simulation training to support healthcare professionals to meet the health needs of people with intellectual disabilities. </w:t>
      </w:r>
      <w:r w:rsidRPr="00C809E6">
        <w:rPr>
          <w:rFonts w:cs="Times New Roman"/>
          <w:i/>
          <w:shd w:val="clear" w:color="auto" w:fill="FFFFFF"/>
        </w:rPr>
        <w:t>Advances in Mental Health </w:t>
      </w:r>
      <w:r w:rsidRPr="00C809E6">
        <w:rPr>
          <w:rFonts w:cs="Times New Roman"/>
          <w:shd w:val="clear" w:color="auto" w:fill="FFFFFF"/>
        </w:rPr>
        <w:t>[online]. 2016, 10(5), 284-292 [cit. 2020-10-23]. ISSN 20441282. Dostupné z: doi:10.1108/AMHID-08-2016-0018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lastRenderedPageBreak/>
        <w:t>BOND, L., R. CARROLL, N. MULRYAN, et al. The association of life events and mental ill health in older adults with intellectual di</w:t>
      </w:r>
      <w:r w:rsidR="00DA005B">
        <w:rPr>
          <w:rFonts w:cs="Times New Roman"/>
          <w:shd w:val="clear" w:color="auto" w:fill="FFFFFF"/>
        </w:rPr>
        <w:t>sability: results of the wave 3 </w:t>
      </w:r>
      <w:r w:rsidRPr="00C809E6">
        <w:rPr>
          <w:rFonts w:cs="Times New Roman"/>
          <w:shd w:val="clear" w:color="auto" w:fill="FFFFFF"/>
        </w:rPr>
        <w:t>Intellectual Disability Supplement to The Irish Longitudinal Study on Ageing. </w:t>
      </w:r>
      <w:r w:rsidRPr="00C809E6">
        <w:rPr>
          <w:rFonts w:cs="Times New Roman"/>
          <w:i/>
          <w:shd w:val="clear" w:color="auto" w:fill="FFFFFF"/>
        </w:rPr>
        <w:t>Journal of intellectual disability researc</w:t>
      </w:r>
      <w:r w:rsidR="001A088D" w:rsidRPr="00C809E6">
        <w:rPr>
          <w:rFonts w:cs="Times New Roman"/>
          <w:i/>
          <w:shd w:val="clear" w:color="auto" w:fill="FFFFFF"/>
        </w:rPr>
        <w:t>h</w:t>
      </w:r>
      <w:r w:rsidRPr="00C809E6">
        <w:rPr>
          <w:rFonts w:cs="Times New Roman"/>
          <w:shd w:val="clear" w:color="auto" w:fill="FFFFFF"/>
        </w:rPr>
        <w:t xml:space="preserve"> [online]. 2019, 63(5), </w:t>
      </w:r>
      <w:r w:rsidR="00DA005B">
        <w:rPr>
          <w:rFonts w:cs="Times New Roman"/>
          <w:shd w:val="clear" w:color="auto" w:fill="FFFFFF"/>
        </w:rPr>
        <w:t>454-465 [cit. 2020-10-26]. ISSN </w:t>
      </w:r>
      <w:r w:rsidRPr="00C809E6">
        <w:rPr>
          <w:rFonts w:cs="Times New Roman"/>
          <w:shd w:val="clear" w:color="auto" w:fill="FFFFFF"/>
        </w:rPr>
        <w:t>13652788. Dostupné z: doi:10.1111/jir.12595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BOOT, F. H., J. OWUOR, J. DINSMORE a M. MACLACHLAN. Access to assistive technology for people with intellectual disabilities: a systematic review to identify barriers and facilitators. </w:t>
      </w:r>
      <w:r w:rsidRPr="00C809E6">
        <w:rPr>
          <w:rFonts w:cs="Times New Roman"/>
          <w:i/>
          <w:shd w:val="clear" w:color="auto" w:fill="FFFFFF"/>
        </w:rPr>
        <w:t>Journal of intellectual disability research</w:t>
      </w:r>
      <w:r w:rsidRPr="00C809E6">
        <w:rPr>
          <w:rFonts w:cs="Times New Roman"/>
          <w:shd w:val="clear" w:color="auto" w:fill="FFFFFF"/>
        </w:rPr>
        <w:t> [online]. 2018, 62(10), 900-921 [cit. 2020-10-21]. ISSN 13652788. Dostupné z: doi:10.1111/jir.12532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BROER, L., N. VANDENBUSSCHE, I. TAN, S. OVEREEM a S. PILLEN. Obstructive sleep apnea in people with intellectual disabilities: adherence to and effect of CPAP. </w:t>
      </w:r>
      <w:r w:rsidRPr="00C809E6">
        <w:rPr>
          <w:rFonts w:cs="Times New Roman"/>
          <w:i/>
          <w:shd w:val="clear" w:color="auto" w:fill="FFFFFF"/>
        </w:rPr>
        <w:t>Sleep</w:t>
      </w:r>
      <w:r w:rsidRPr="00C809E6">
        <w:rPr>
          <w:rFonts w:cs="Times New Roman"/>
          <w:shd w:val="clear" w:color="auto" w:fill="FFFFFF"/>
        </w:rPr>
        <w:t> [online]. 2020 [cit. 2020-11-</w:t>
      </w:r>
      <w:r w:rsidR="00DA005B">
        <w:rPr>
          <w:rFonts w:cs="Times New Roman"/>
          <w:shd w:val="clear" w:color="auto" w:fill="FFFFFF"/>
        </w:rPr>
        <w:t>25]. ISSN 15221709. Dostupné z: </w:t>
      </w:r>
      <w:r w:rsidRPr="00C809E6">
        <w:rPr>
          <w:rFonts w:cs="Times New Roman"/>
          <w:shd w:val="clear" w:color="auto" w:fill="FFFFFF"/>
        </w:rPr>
        <w:t>doi:10.1007/s11325-020-02221-y</w:t>
      </w:r>
    </w:p>
    <w:p w:rsidR="00B94D94" w:rsidRPr="00C809E6" w:rsidRDefault="00B94D94" w:rsidP="004B5E64">
      <w:pPr>
        <w:ind w:right="480"/>
        <w:rPr>
          <w:rFonts w:cs="Times New Roman"/>
          <w:shd w:val="clear" w:color="auto" w:fill="FFFFFF"/>
        </w:rPr>
      </w:pPr>
    </w:p>
    <w:p w:rsidR="00B94D94" w:rsidRPr="00C809E6" w:rsidRDefault="00B94D9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BROOMFIELD K</w:t>
      </w:r>
      <w:r w:rsidR="00FB5D13" w:rsidRPr="00C809E6">
        <w:rPr>
          <w:rFonts w:cs="Times New Roman"/>
          <w:shd w:val="clear" w:color="auto" w:fill="FFFFFF"/>
        </w:rPr>
        <w:t>., D. HARROP, S. JUDGE, G. JONES</w:t>
      </w:r>
      <w:r w:rsidRPr="00C809E6">
        <w:rPr>
          <w:rFonts w:cs="Times New Roman"/>
          <w:shd w:val="clear" w:color="auto" w:fill="FFFFFF"/>
        </w:rPr>
        <w:t>,</w:t>
      </w:r>
      <w:r w:rsidR="00FB5D13" w:rsidRPr="00C809E6">
        <w:rPr>
          <w:rFonts w:cs="Times New Roman"/>
          <w:shd w:val="clear" w:color="auto" w:fill="FFFFFF"/>
        </w:rPr>
        <w:t xml:space="preserve"> K. SAGE</w:t>
      </w:r>
      <w:r w:rsidR="00DA005B">
        <w:rPr>
          <w:rFonts w:cs="Times New Roman"/>
          <w:shd w:val="clear" w:color="auto" w:fill="FFFFFF"/>
        </w:rPr>
        <w:t>. Appraising the </w:t>
      </w:r>
      <w:r w:rsidRPr="00C809E6">
        <w:rPr>
          <w:rFonts w:cs="Times New Roman"/>
          <w:shd w:val="clear" w:color="auto" w:fill="FFFFFF"/>
        </w:rPr>
        <w:t>quality of tools used to record patient-reported outcom</w:t>
      </w:r>
      <w:r w:rsidR="00DA005B">
        <w:rPr>
          <w:rFonts w:cs="Times New Roman"/>
          <w:shd w:val="clear" w:color="auto" w:fill="FFFFFF"/>
        </w:rPr>
        <w:t>es in users of augmentative and </w:t>
      </w:r>
      <w:r w:rsidRPr="00C809E6">
        <w:rPr>
          <w:rFonts w:cs="Times New Roman"/>
          <w:shd w:val="clear" w:color="auto" w:fill="FFFFFF"/>
        </w:rPr>
        <w:t>alternative communication (AAC): a systematic review. </w:t>
      </w:r>
      <w:r w:rsidRPr="00C809E6">
        <w:rPr>
          <w:rFonts w:cs="Times New Roman"/>
          <w:i/>
          <w:shd w:val="clear" w:color="auto" w:fill="FFFFFF"/>
        </w:rPr>
        <w:t>Qual</w:t>
      </w:r>
      <w:r w:rsidR="00FB5D13" w:rsidRPr="00C809E6">
        <w:rPr>
          <w:rFonts w:cs="Times New Roman"/>
          <w:i/>
          <w:shd w:val="clear" w:color="auto" w:fill="FFFFFF"/>
        </w:rPr>
        <w:t>ity of</w:t>
      </w:r>
      <w:r w:rsidRPr="00C809E6">
        <w:rPr>
          <w:rFonts w:cs="Times New Roman"/>
          <w:i/>
          <w:shd w:val="clear" w:color="auto" w:fill="FFFFFF"/>
        </w:rPr>
        <w:t xml:space="preserve"> Life Res</w:t>
      </w:r>
      <w:r w:rsidR="00FB5D13" w:rsidRPr="00C809E6">
        <w:rPr>
          <w:rFonts w:cs="Times New Roman"/>
          <w:i/>
          <w:shd w:val="clear" w:color="auto" w:fill="FFFFFF"/>
        </w:rPr>
        <w:t>earch</w:t>
      </w:r>
      <w:r w:rsidR="00FB5D13" w:rsidRPr="00C809E6">
        <w:rPr>
          <w:rFonts w:cs="Times New Roman"/>
          <w:shd w:val="clear" w:color="auto" w:fill="FFFFFF"/>
        </w:rPr>
        <w:t xml:space="preserve"> [online].  2019, 28(10), </w:t>
      </w:r>
      <w:r w:rsidRPr="00C809E6">
        <w:rPr>
          <w:rFonts w:cs="Times New Roman"/>
          <w:shd w:val="clear" w:color="auto" w:fill="FFFFFF"/>
        </w:rPr>
        <w:t>2669-2683</w:t>
      </w:r>
      <w:r w:rsidR="00FB5D13" w:rsidRPr="00C809E6">
        <w:rPr>
          <w:rFonts w:cs="Times New Roman"/>
          <w:shd w:val="clear" w:color="auto" w:fill="FFFFFF"/>
        </w:rPr>
        <w:t xml:space="preserve"> [cit. 2020-12-05]</w:t>
      </w:r>
      <w:r w:rsidRPr="00C809E6">
        <w:rPr>
          <w:rFonts w:cs="Times New Roman"/>
          <w:shd w:val="clear" w:color="auto" w:fill="FFFFFF"/>
        </w:rPr>
        <w:t>.</w:t>
      </w:r>
      <w:r w:rsidR="00FB5D13" w:rsidRPr="00C809E6">
        <w:rPr>
          <w:rFonts w:cs="Times New Roman"/>
          <w:shd w:val="clear" w:color="auto" w:fill="FFFFFF"/>
        </w:rPr>
        <w:t xml:space="preserve"> Dostupné z:</w:t>
      </w:r>
      <w:r w:rsidRPr="00C809E6">
        <w:rPr>
          <w:rFonts w:cs="Times New Roman"/>
          <w:shd w:val="clear" w:color="auto" w:fill="FFFFFF"/>
        </w:rPr>
        <w:t xml:space="preserve"> doi:10.1007/s11136-019-02228-3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BROWN, Michael, Juliet MACARTHUR, Anna HIGGINS a Zoë CHOULIARA. Transitions from child to adult health care for young people with intellectual disabilities: A systematic review. </w:t>
      </w:r>
      <w:r w:rsidRPr="00C809E6">
        <w:rPr>
          <w:rFonts w:cs="Times New Roman"/>
          <w:i/>
          <w:shd w:val="clear" w:color="auto" w:fill="FFFFFF"/>
        </w:rPr>
        <w:t>Journal of Advanced Nursing</w:t>
      </w:r>
      <w:r w:rsidRPr="00C809E6">
        <w:rPr>
          <w:rFonts w:cs="Times New Roman"/>
          <w:shd w:val="clear" w:color="auto" w:fill="FFFFFF"/>
        </w:rPr>
        <w:t> [online]. 2019, 75(11), 2418-2434 [cit. 2020-10-21]. ISSN 03092402. Dostupné z: doi:10.1111/jan.13985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CONRADIE, M., D. ERWEE, I. SERFONTEIN, M. VISSER, F. J. CALITZ a G. JOUBERT. A profile of perceived stress factors a</w:t>
      </w:r>
      <w:r w:rsidR="00DA005B">
        <w:rPr>
          <w:rFonts w:cs="Times New Roman"/>
          <w:shd w:val="clear" w:color="auto" w:fill="FFFFFF"/>
        </w:rPr>
        <w:t>mong nursing staff working with </w:t>
      </w:r>
      <w:r w:rsidRPr="00C809E6">
        <w:rPr>
          <w:rFonts w:cs="Times New Roman"/>
          <w:shd w:val="clear" w:color="auto" w:fill="FFFFFF"/>
        </w:rPr>
        <w:t>intellectually disabled in-patients at the Free State Psychiatric Complex, South Africa. </w:t>
      </w:r>
      <w:r w:rsidRPr="00C809E6">
        <w:rPr>
          <w:rFonts w:cs="Times New Roman"/>
          <w:i/>
          <w:shd w:val="clear" w:color="auto" w:fill="FFFFFF"/>
        </w:rPr>
        <w:t>Curationis</w:t>
      </w:r>
      <w:r w:rsidRPr="00C809E6">
        <w:rPr>
          <w:rFonts w:cs="Times New Roman"/>
          <w:shd w:val="clear" w:color="auto" w:fill="FFFFFF"/>
        </w:rPr>
        <w:t> [online]. 2017, 40(1), e1-e8 [cit. 2020-11-24]. ISSN 22236279. Dostupné z: doi:10.4102/curationis.v40i1.1578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lastRenderedPageBreak/>
        <w:t>COURTENAY, K. a B. PERERA. Covid-19 and people with intellectual disability: Impacts of a pandemic. </w:t>
      </w:r>
      <w:r w:rsidRPr="00C809E6">
        <w:rPr>
          <w:rFonts w:cs="Times New Roman"/>
          <w:i/>
          <w:shd w:val="clear" w:color="auto" w:fill="FFFFFF"/>
        </w:rPr>
        <w:t>Irish Journal of Psychological Medicine</w:t>
      </w:r>
      <w:r w:rsidR="00DA005B">
        <w:rPr>
          <w:rFonts w:cs="Times New Roman"/>
          <w:shd w:val="clear" w:color="auto" w:fill="FFFFFF"/>
        </w:rPr>
        <w:t> [online]. 2020 [cit. </w:t>
      </w:r>
      <w:r w:rsidRPr="00C809E6">
        <w:rPr>
          <w:rFonts w:cs="Times New Roman"/>
          <w:shd w:val="clear" w:color="auto" w:fill="FFFFFF"/>
        </w:rPr>
        <w:t>2020-10-31]. ISSN 07909667. Dostupné z: doi:10.1017/ipm.2020.45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CROTTY, Gerard a Owen DOODY. Therapeutic relationships in intellectual disability nursing practice. </w:t>
      </w:r>
      <w:r w:rsidRPr="00C809E6">
        <w:rPr>
          <w:rFonts w:cs="Times New Roman"/>
          <w:i/>
          <w:shd w:val="clear" w:color="auto" w:fill="FFFFFF"/>
        </w:rPr>
        <w:t>Learning Disability Practice</w:t>
      </w:r>
      <w:r w:rsidRPr="00C809E6">
        <w:rPr>
          <w:rFonts w:cs="Times New Roman"/>
          <w:shd w:val="clear" w:color="auto" w:fill="FFFFFF"/>
        </w:rPr>
        <w:t> [online]. 2</w:t>
      </w:r>
      <w:r w:rsidR="00DA005B">
        <w:rPr>
          <w:rFonts w:cs="Times New Roman"/>
          <w:shd w:val="clear" w:color="auto" w:fill="FFFFFF"/>
        </w:rPr>
        <w:t>015, 18(7), 25-29 [cit. 2020-10-</w:t>
      </w:r>
      <w:r w:rsidRPr="00C809E6">
        <w:rPr>
          <w:rFonts w:cs="Times New Roman"/>
          <w:shd w:val="clear" w:color="auto" w:fill="FFFFFF"/>
        </w:rPr>
        <w:t>26]. ISSN 14658712. Dostupné z: doi:10.7748/ldp.18.7.25.e1660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DESROCHES, M. Nurses' attitudes, beliefs, and emotion</w:t>
      </w:r>
      <w:r w:rsidR="00DA005B">
        <w:rPr>
          <w:rFonts w:cs="Times New Roman"/>
          <w:shd w:val="clear" w:color="auto" w:fill="FFFFFF"/>
        </w:rPr>
        <w:t>s toward caring for adults with </w:t>
      </w:r>
      <w:r w:rsidRPr="00C809E6">
        <w:rPr>
          <w:rFonts w:cs="Times New Roman"/>
          <w:shd w:val="clear" w:color="auto" w:fill="FFFFFF"/>
        </w:rPr>
        <w:t>intellectual disabilities: An integrative review. </w:t>
      </w:r>
      <w:r w:rsidR="00FF5C7E" w:rsidRPr="00C809E6">
        <w:rPr>
          <w:rFonts w:cs="Times New Roman"/>
          <w:i/>
          <w:shd w:val="clear" w:color="auto" w:fill="FFFFFF"/>
        </w:rPr>
        <w:t>Nursing F</w:t>
      </w:r>
      <w:r w:rsidRPr="00C809E6">
        <w:rPr>
          <w:rFonts w:cs="Times New Roman"/>
          <w:i/>
          <w:shd w:val="clear" w:color="auto" w:fill="FFFFFF"/>
        </w:rPr>
        <w:t>orum</w:t>
      </w:r>
      <w:r w:rsidRPr="00C809E6">
        <w:rPr>
          <w:rFonts w:cs="Times New Roman"/>
          <w:shd w:val="clear" w:color="auto" w:fill="FFFFFF"/>
        </w:rPr>
        <w:t> [online]. 2020, 55(2), 211-222 [cit. 2020-10-21]. ISSN 17446198. Dostupné z: doi:10.1111/nuf.12418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DILLANE, Imelda a Owen DOODY. Nursing people w</w:t>
      </w:r>
      <w:r w:rsidR="00DA005B">
        <w:rPr>
          <w:rFonts w:cs="Times New Roman"/>
          <w:shd w:val="clear" w:color="auto" w:fill="FFFFFF"/>
        </w:rPr>
        <w:t>ith intellectual disability and </w:t>
      </w:r>
      <w:r w:rsidRPr="00C809E6">
        <w:rPr>
          <w:rFonts w:cs="Times New Roman"/>
          <w:shd w:val="clear" w:color="auto" w:fill="FFFFFF"/>
        </w:rPr>
        <w:t>dementia experiencing pain: An integrative review. </w:t>
      </w:r>
      <w:r w:rsidRPr="00C809E6">
        <w:rPr>
          <w:rFonts w:cs="Times New Roman"/>
          <w:i/>
          <w:shd w:val="clear" w:color="auto" w:fill="FFFFFF"/>
        </w:rPr>
        <w:t>Journal of Clinical Nursing</w:t>
      </w:r>
      <w:r w:rsidRPr="00C809E6">
        <w:rPr>
          <w:rFonts w:cs="Times New Roman"/>
          <w:shd w:val="clear" w:color="auto" w:fill="FFFFFF"/>
        </w:rPr>
        <w:t> [online]. 2019, 28(13-14), 2472-2485 [cit. 2020-10-28]. ISSN 09621067. Dostupné z: doi:10.1111/jocn.14834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DOODY, Owen a Maria E. BAILEY. Pain and</w:t>
      </w:r>
      <w:r w:rsidR="00DA005B">
        <w:rPr>
          <w:rFonts w:cs="Times New Roman"/>
          <w:shd w:val="clear" w:color="auto" w:fill="FFFFFF"/>
        </w:rPr>
        <w:t xml:space="preserve"> pain assessment in people with </w:t>
      </w:r>
      <w:r w:rsidRPr="00C809E6">
        <w:rPr>
          <w:rFonts w:cs="Times New Roman"/>
          <w:shd w:val="clear" w:color="auto" w:fill="FFFFFF"/>
        </w:rPr>
        <w:t>intellectual disability: Issues and challenges in practice. </w:t>
      </w:r>
      <w:r w:rsidRPr="00C809E6">
        <w:rPr>
          <w:rFonts w:cs="Times New Roman"/>
          <w:i/>
          <w:shd w:val="clear" w:color="auto" w:fill="FFFFFF"/>
        </w:rPr>
        <w:t>British</w:t>
      </w:r>
      <w:r w:rsidRPr="00C809E6">
        <w:rPr>
          <w:rFonts w:cs="Times New Roman"/>
          <w:shd w:val="clear" w:color="auto" w:fill="FFFFFF"/>
        </w:rPr>
        <w:t xml:space="preserve"> </w:t>
      </w:r>
      <w:r w:rsidRPr="00C809E6">
        <w:rPr>
          <w:rFonts w:cs="Times New Roman"/>
          <w:i/>
          <w:shd w:val="clear" w:color="auto" w:fill="FFFFFF"/>
        </w:rPr>
        <w:t>Journal of Learning Disabilities</w:t>
      </w:r>
      <w:r w:rsidRPr="00C809E6">
        <w:rPr>
          <w:rFonts w:cs="Times New Roman"/>
          <w:shd w:val="clear" w:color="auto" w:fill="FFFFFF"/>
        </w:rPr>
        <w:t> [online]. 2017, 45(3), 157-165 [cit. 2020-10-29]. ISSN 13544187. Dostupné z: doi:10.1111/bld.12189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 xml:space="preserve">DOODY, O., F. MURPHY, R. LYONS, A. </w:t>
      </w:r>
      <w:r w:rsidR="00DA005B">
        <w:rPr>
          <w:rFonts w:cs="Times New Roman"/>
          <w:shd w:val="clear" w:color="auto" w:fill="FFFFFF"/>
        </w:rPr>
        <w:t>GALLEN, J. RYAN, J. DOWNEY a D. </w:t>
      </w:r>
      <w:r w:rsidRPr="00C809E6">
        <w:rPr>
          <w:rFonts w:cs="Times New Roman"/>
          <w:shd w:val="clear" w:color="auto" w:fill="FFFFFF"/>
        </w:rPr>
        <w:t>SEZGIN. Development of nursing quality care pro</w:t>
      </w:r>
      <w:r w:rsidR="00DA005B">
        <w:rPr>
          <w:rFonts w:cs="Times New Roman"/>
          <w:shd w:val="clear" w:color="auto" w:fill="FFFFFF"/>
        </w:rPr>
        <w:t>cess metrics and indicators for </w:t>
      </w:r>
      <w:r w:rsidRPr="00C809E6">
        <w:rPr>
          <w:rFonts w:cs="Times New Roman"/>
          <w:shd w:val="clear" w:color="auto" w:fill="FFFFFF"/>
        </w:rPr>
        <w:t>intellectual disability services: a literature review and modified Delphi consensus study. </w:t>
      </w:r>
      <w:r w:rsidR="00AF639F" w:rsidRPr="00C809E6">
        <w:rPr>
          <w:rFonts w:cs="Times New Roman"/>
          <w:i/>
          <w:shd w:val="clear" w:color="auto" w:fill="FFFFFF"/>
        </w:rPr>
        <w:t>BMC Health Services R</w:t>
      </w:r>
      <w:r w:rsidRPr="00C809E6">
        <w:rPr>
          <w:rFonts w:cs="Times New Roman"/>
          <w:i/>
          <w:shd w:val="clear" w:color="auto" w:fill="FFFFFF"/>
        </w:rPr>
        <w:t>esearch</w:t>
      </w:r>
      <w:r w:rsidRPr="00C809E6">
        <w:rPr>
          <w:rFonts w:cs="Times New Roman"/>
          <w:shd w:val="clear" w:color="auto" w:fill="FFFFFF"/>
        </w:rPr>
        <w:t> [online]. 2019, 19(1), 909 [cit. 2020-10-21]. ISSN 14726963. Dostupné z: doi:10.1186/s12913-019-4749-y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DOYLE, Carmel, Kathleen BYRNE, Sandra</w:t>
      </w:r>
      <w:r w:rsidR="00DA005B">
        <w:rPr>
          <w:rFonts w:cs="Times New Roman"/>
          <w:shd w:val="clear" w:color="auto" w:fill="FFFFFF"/>
        </w:rPr>
        <w:t xml:space="preserve"> FLEMING, Colin GRIFFITHS, Paul </w:t>
      </w:r>
      <w:r w:rsidRPr="00C809E6">
        <w:rPr>
          <w:rFonts w:cs="Times New Roman"/>
          <w:shd w:val="clear" w:color="auto" w:fill="FFFFFF"/>
        </w:rPr>
        <w:t>HORAN a Paul Michael KEENAN. Enhancing the experience of people with intellectual disabilities who access health care. </w:t>
      </w:r>
      <w:r w:rsidRPr="00C809E6">
        <w:rPr>
          <w:rFonts w:cs="Times New Roman"/>
          <w:i/>
          <w:shd w:val="clear" w:color="auto" w:fill="FFFFFF"/>
        </w:rPr>
        <w:t>Learning Disability Practice</w:t>
      </w:r>
      <w:r w:rsidRPr="00C809E6">
        <w:rPr>
          <w:rFonts w:cs="Times New Roman"/>
          <w:shd w:val="clear" w:color="auto" w:fill="FFFFFF"/>
        </w:rPr>
        <w:t> [online]. 2016, 19(6), 33-38 [cit. 2020-11-</w:t>
      </w:r>
      <w:r w:rsidR="00DA005B">
        <w:rPr>
          <w:rFonts w:cs="Times New Roman"/>
          <w:shd w:val="clear" w:color="auto" w:fill="FFFFFF"/>
        </w:rPr>
        <w:t>09]. ISSN 14658712. Dostupné z: </w:t>
      </w:r>
      <w:r w:rsidRPr="00C809E6">
        <w:rPr>
          <w:rFonts w:cs="Times New Roman"/>
          <w:shd w:val="clear" w:color="auto" w:fill="FFFFFF"/>
        </w:rPr>
        <w:t>doi:10.7748/ldp.2016.e1752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DUDOVÁ, I. AND MOHAPLOVÁ, M. Poruchy autistického spektra – 1. díl. </w:t>
      </w:r>
      <w:r w:rsidRPr="00C809E6">
        <w:rPr>
          <w:rFonts w:cs="Times New Roman"/>
          <w:i/>
          <w:shd w:val="clear" w:color="auto" w:fill="FFFFFF"/>
        </w:rPr>
        <w:t>Solen</w:t>
      </w:r>
      <w:r w:rsidRPr="00C809E6">
        <w:rPr>
          <w:rFonts w:cs="Times New Roman"/>
          <w:shd w:val="clear" w:color="auto" w:fill="FFFFFF"/>
        </w:rPr>
        <w:t>, 2017, vol. 18, iss. 2, p. 75-77.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DURBIN, Anna, Frank SIROTICH, Yona LUNSKY</w:t>
      </w:r>
      <w:r w:rsidR="00DA005B">
        <w:rPr>
          <w:rFonts w:cs="Times New Roman"/>
          <w:shd w:val="clear" w:color="auto" w:fill="FFFFFF"/>
        </w:rPr>
        <w:t xml:space="preserve"> a Janet DURBIN. Unmet needs of </w:t>
      </w:r>
      <w:r w:rsidRPr="00C809E6">
        <w:rPr>
          <w:rFonts w:cs="Times New Roman"/>
          <w:shd w:val="clear" w:color="auto" w:fill="FFFFFF"/>
        </w:rPr>
        <w:t>adults in community mental health care with and without intellectual and developmental disabilities: A cross-sectional study. </w:t>
      </w:r>
      <w:r w:rsidRPr="00C809E6">
        <w:rPr>
          <w:rFonts w:cs="Times New Roman"/>
          <w:i/>
          <w:shd w:val="clear" w:color="auto" w:fill="FFFFFF"/>
        </w:rPr>
        <w:t>Community Mental Health Journal</w:t>
      </w:r>
      <w:r w:rsidRPr="00C809E6">
        <w:rPr>
          <w:rFonts w:cs="Times New Roman"/>
          <w:shd w:val="clear" w:color="auto" w:fill="FFFFFF"/>
        </w:rPr>
        <w:t> [online]. 2017, 53(1), 15-26 [cit. 2020-10-23]. ISSN 00103853. Dostupné z: doi:10.1007/s10597-015-9961-6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ESCALADA-HERNÁNDEZ, P., P. MUÑOZ-</w:t>
      </w:r>
      <w:r w:rsidR="00DA005B">
        <w:rPr>
          <w:rFonts w:cs="Times New Roman"/>
          <w:shd w:val="clear" w:color="auto" w:fill="FFFFFF"/>
        </w:rPr>
        <w:t>HERMOSO, E. GONZÁLEZ-FRAILE, B. </w:t>
      </w:r>
      <w:r w:rsidRPr="00C809E6">
        <w:rPr>
          <w:rFonts w:cs="Times New Roman"/>
          <w:shd w:val="clear" w:color="auto" w:fill="FFFFFF"/>
        </w:rPr>
        <w:t>SANTOS, J. A. GONZÁLEZ-VARGAS, I. FERIA-RAPOSO, J. L. GIRÓN-GARCÍA a M. GARCÍA-MANSO. A retrospective study of n</w:t>
      </w:r>
      <w:r w:rsidR="00DA005B">
        <w:rPr>
          <w:rFonts w:cs="Times New Roman"/>
          <w:shd w:val="clear" w:color="auto" w:fill="FFFFFF"/>
        </w:rPr>
        <w:t>ursing diagnoses, outcomes, and </w:t>
      </w:r>
      <w:r w:rsidRPr="00C809E6">
        <w:rPr>
          <w:rFonts w:cs="Times New Roman"/>
          <w:shd w:val="clear" w:color="auto" w:fill="FFFFFF"/>
        </w:rPr>
        <w:t>interventions for patients with mental disorders. </w:t>
      </w:r>
      <w:r w:rsidR="00AF639F" w:rsidRPr="00C809E6">
        <w:rPr>
          <w:rFonts w:cs="Times New Roman"/>
          <w:i/>
          <w:shd w:val="clear" w:color="auto" w:fill="FFFFFF"/>
        </w:rPr>
        <w:t>Applied Nursing R</w:t>
      </w:r>
      <w:r w:rsidRPr="00C809E6">
        <w:rPr>
          <w:rFonts w:cs="Times New Roman"/>
          <w:i/>
          <w:shd w:val="clear" w:color="auto" w:fill="FFFFFF"/>
        </w:rPr>
        <w:t>esearch</w:t>
      </w:r>
      <w:r w:rsidR="001A088D" w:rsidRPr="00C809E6">
        <w:rPr>
          <w:rFonts w:cs="Times New Roman"/>
          <w:shd w:val="clear" w:color="auto" w:fill="FFFFFF"/>
        </w:rPr>
        <w:t xml:space="preserve"> </w:t>
      </w:r>
      <w:r w:rsidRPr="00C809E6">
        <w:rPr>
          <w:rFonts w:cs="Times New Roman"/>
          <w:shd w:val="clear" w:color="auto" w:fill="FFFFFF"/>
        </w:rPr>
        <w:t>[online]. 2015, 28(2), 92-8 [cit. 2020-11-</w:t>
      </w:r>
      <w:r w:rsidR="00DA005B">
        <w:rPr>
          <w:rFonts w:cs="Times New Roman"/>
          <w:shd w:val="clear" w:color="auto" w:fill="FFFFFF"/>
        </w:rPr>
        <w:t>17]. ISSN 15328201. Dostupné z: </w:t>
      </w:r>
      <w:r w:rsidRPr="00C809E6">
        <w:rPr>
          <w:rFonts w:cs="Times New Roman"/>
          <w:shd w:val="clear" w:color="auto" w:fill="FFFFFF"/>
        </w:rPr>
        <w:t>doi:10.1016/j.apnr.2014.05.006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FERRERAS, A., R. POVEDA, M. QUÍLEZ a N. POLL. Improving the Quality of Life of Persons with Intellectual Disabilities Through ICTs. </w:t>
      </w:r>
      <w:r w:rsidR="00AF639F" w:rsidRPr="00C809E6">
        <w:rPr>
          <w:rFonts w:cs="Times New Roman"/>
          <w:i/>
          <w:shd w:val="clear" w:color="auto" w:fill="FFFFFF"/>
        </w:rPr>
        <w:t>S</w:t>
      </w:r>
      <w:r w:rsidR="00DA005B">
        <w:rPr>
          <w:rFonts w:cs="Times New Roman"/>
          <w:i/>
          <w:shd w:val="clear" w:color="auto" w:fill="FFFFFF"/>
        </w:rPr>
        <w:t>tudies in Health Technology and </w:t>
      </w:r>
      <w:r w:rsidR="00AF639F" w:rsidRPr="00C809E6">
        <w:rPr>
          <w:rFonts w:cs="Times New Roman"/>
          <w:i/>
          <w:shd w:val="clear" w:color="auto" w:fill="FFFFFF"/>
        </w:rPr>
        <w:t>I</w:t>
      </w:r>
      <w:r w:rsidRPr="00C809E6">
        <w:rPr>
          <w:rFonts w:cs="Times New Roman"/>
          <w:i/>
          <w:shd w:val="clear" w:color="auto" w:fill="FFFFFF"/>
        </w:rPr>
        <w:t>nformatics</w:t>
      </w:r>
      <w:r w:rsidRPr="00C809E6">
        <w:rPr>
          <w:rFonts w:cs="Times New Roman"/>
          <w:shd w:val="clear" w:color="auto" w:fill="FFFFFF"/>
        </w:rPr>
        <w:t> [online]. 2017, 242, 257-264 [cit. 2020-10-28]. ISSN 18798365.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FINDLAY, Laura, Amanda C. de C. WILLIAMS, Sandra BAUM a Katrina SCIOR. Caregiver Experiences of Supporting Adults wi</w:t>
      </w:r>
      <w:r w:rsidR="00DA005B">
        <w:rPr>
          <w:rFonts w:cs="Times New Roman"/>
          <w:shd w:val="clear" w:color="auto" w:fill="FFFFFF"/>
        </w:rPr>
        <w:t>th Intellectual Disabilities in </w:t>
      </w:r>
      <w:r w:rsidRPr="00C809E6">
        <w:rPr>
          <w:rFonts w:cs="Times New Roman"/>
          <w:shd w:val="clear" w:color="auto" w:fill="FFFFFF"/>
        </w:rPr>
        <w:t>Pain. </w:t>
      </w:r>
      <w:r w:rsidRPr="00C809E6">
        <w:rPr>
          <w:rFonts w:cs="Times New Roman"/>
          <w:i/>
          <w:shd w:val="clear" w:color="auto" w:fill="FFFFFF"/>
        </w:rPr>
        <w:t>Journal of Applied Research in Intellectual Disabilities</w:t>
      </w:r>
      <w:r w:rsidRPr="00C809E6">
        <w:rPr>
          <w:rFonts w:cs="Times New Roman"/>
          <w:shd w:val="clear" w:color="auto" w:fill="FFFFFF"/>
        </w:rPr>
        <w:t> [online]. 2015, 28(2), 111-120 [cit. 2020-10-30]. ISSN 13602322. Dostupné z: doi:10.1111/jar.12109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FRIESE, Tanya a Sarah AILEY. Specific standards of care for adults with intellectual disabilities. </w:t>
      </w:r>
      <w:r w:rsidRPr="00C809E6">
        <w:rPr>
          <w:rFonts w:cs="Times New Roman"/>
          <w:i/>
          <w:shd w:val="clear" w:color="auto" w:fill="FFFFFF"/>
        </w:rPr>
        <w:t>Nursing Management</w:t>
      </w:r>
      <w:r w:rsidRPr="00C809E6">
        <w:rPr>
          <w:rFonts w:cs="Times New Roman"/>
          <w:shd w:val="clear" w:color="auto" w:fill="FFFFFF"/>
        </w:rPr>
        <w:t> [online]. 2015, 22(1)</w:t>
      </w:r>
      <w:r w:rsidR="00DA005B">
        <w:rPr>
          <w:rFonts w:cs="Times New Roman"/>
          <w:shd w:val="clear" w:color="auto" w:fill="FFFFFF"/>
        </w:rPr>
        <w:t>, 32-37 [cit. 2020-11-12]. ISSN </w:t>
      </w:r>
      <w:r w:rsidRPr="00C809E6">
        <w:rPr>
          <w:rFonts w:cs="Times New Roman"/>
          <w:shd w:val="clear" w:color="auto" w:fill="FFFFFF"/>
        </w:rPr>
        <w:t>13545760. Dostupné z: doi:10.7748/nm.22.1.32.e1296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GARCÍA-DOMÍNGUEZ, L., P. NAVAS, Verdugo MÁ a V. B. ARIAS. Chronic Health Conditions in Aging Individuals with Intellectual Disabilities</w:t>
      </w:r>
      <w:r w:rsidRPr="00C809E6">
        <w:rPr>
          <w:rFonts w:cs="Times New Roman"/>
          <w:i/>
          <w:shd w:val="clear" w:color="auto" w:fill="FFFFFF"/>
        </w:rPr>
        <w:t>. </w:t>
      </w:r>
      <w:r w:rsidR="00DA005B">
        <w:rPr>
          <w:rFonts w:cs="Times New Roman"/>
          <w:i/>
          <w:shd w:val="clear" w:color="auto" w:fill="FFFFFF"/>
        </w:rPr>
        <w:t>International Journal of </w:t>
      </w:r>
      <w:r w:rsidR="00AF639F" w:rsidRPr="00C809E6">
        <w:rPr>
          <w:rFonts w:cs="Times New Roman"/>
          <w:i/>
          <w:shd w:val="clear" w:color="auto" w:fill="FFFFFF"/>
        </w:rPr>
        <w:t>Environmental Research and Public H</w:t>
      </w:r>
      <w:r w:rsidRPr="00C809E6">
        <w:rPr>
          <w:rFonts w:cs="Times New Roman"/>
          <w:i/>
          <w:shd w:val="clear" w:color="auto" w:fill="FFFFFF"/>
        </w:rPr>
        <w:t>ealth</w:t>
      </w:r>
      <w:r w:rsidRPr="00C809E6">
        <w:rPr>
          <w:rFonts w:cs="Times New Roman"/>
          <w:shd w:val="clear" w:color="auto" w:fill="FFFFFF"/>
        </w:rPr>
        <w:t> [online]. 2020, 17(9) [cit. 2020-10-31]. ISSN 16604601. Dostupné z: doi:10.3390/ijerph17093126</w:t>
      </w:r>
    </w:p>
    <w:p w:rsidR="004B5E64" w:rsidRPr="00C809E6" w:rsidRDefault="004B5E64" w:rsidP="004B5E64">
      <w:pPr>
        <w:ind w:left="480"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GILDERTHORP, Rosanna, Jan BURNS a Fergal JONES. Classification and Intellectual Disabilities: An Investigation of the Factors That Predict the Performance of Athletes With Intellectual Disability. </w:t>
      </w:r>
      <w:r w:rsidRPr="00C809E6">
        <w:rPr>
          <w:rFonts w:cs="Times New Roman"/>
          <w:i/>
          <w:shd w:val="clear" w:color="auto" w:fill="FFFFFF"/>
        </w:rPr>
        <w:t>Journal of Clinical Sport Psychology</w:t>
      </w:r>
      <w:r w:rsidRPr="00C809E6">
        <w:rPr>
          <w:rFonts w:cs="Times New Roman"/>
          <w:shd w:val="clear" w:color="auto" w:fill="FFFFFF"/>
        </w:rPr>
        <w:t> [online]. 2018, 12(3), 285-301 [cit. 2020-10-24]. ISSN 19329261.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 xml:space="preserve">GRIER, E., D. ABELLS, I. CASSON, et al. Managing complexity in care of patients with intellectual and developmental disabilities: Natural fit for the </w:t>
      </w:r>
      <w:r w:rsidR="00DA005B">
        <w:rPr>
          <w:rFonts w:cs="Times New Roman"/>
          <w:shd w:val="clear" w:color="auto" w:fill="FFFFFF"/>
        </w:rPr>
        <w:t>family physician as an </w:t>
      </w:r>
      <w:r w:rsidRPr="00C809E6">
        <w:rPr>
          <w:rFonts w:cs="Times New Roman"/>
          <w:shd w:val="clear" w:color="auto" w:fill="FFFFFF"/>
        </w:rPr>
        <w:t>expert generalist. </w:t>
      </w:r>
      <w:r w:rsidR="00AF639F" w:rsidRPr="00C809E6">
        <w:rPr>
          <w:rFonts w:cs="Times New Roman"/>
          <w:i/>
          <w:shd w:val="clear" w:color="auto" w:fill="FFFFFF"/>
        </w:rPr>
        <w:t>Canadian Family Physician</w:t>
      </w:r>
      <w:r w:rsidR="00AF639F" w:rsidRPr="00C809E6">
        <w:rPr>
          <w:rFonts w:cs="Times New Roman"/>
          <w:shd w:val="clear" w:color="auto" w:fill="FFFFFF"/>
        </w:rPr>
        <w:t xml:space="preserve"> </w:t>
      </w:r>
      <w:r w:rsidRPr="00C809E6">
        <w:rPr>
          <w:rFonts w:cs="Times New Roman"/>
          <w:shd w:val="clear" w:color="auto" w:fill="FFFFFF"/>
        </w:rPr>
        <w:t>[online]. 2018, 64(Suppl 2), S15-S22 [cit. 2020-10-28]. ISSN 17155258.</w:t>
      </w:r>
    </w:p>
    <w:p w:rsidR="00A56355" w:rsidRDefault="00A56355" w:rsidP="004B5E64">
      <w:pPr>
        <w:ind w:right="480"/>
        <w:rPr>
          <w:rFonts w:cs="Times New Roman"/>
          <w:shd w:val="clear" w:color="auto" w:fill="FFFFFF"/>
        </w:rPr>
      </w:pPr>
    </w:p>
    <w:p w:rsidR="00A56355" w:rsidRPr="00C809E6" w:rsidRDefault="00A56355" w:rsidP="004B5E64">
      <w:pPr>
        <w:ind w:right="480"/>
        <w:rPr>
          <w:rFonts w:cs="Times New Roman"/>
          <w:shd w:val="clear" w:color="auto" w:fill="FFFFFF"/>
        </w:rPr>
      </w:pPr>
      <w:r w:rsidRPr="00A56355">
        <w:rPr>
          <w:rFonts w:cs="Times New Roman"/>
          <w:shd w:val="clear" w:color="auto" w:fill="FFFFFF"/>
        </w:rPr>
        <w:t>GRIFFITHS, Colin. Deep nursing: a thoughtful, co-created nursing process. Nursing Management - UK [online]. 2017, 24(1), 27-30 [cit. 2021-03-23]. ISSN 13545760. Dostupné z: doi:10.7748/nm.2017.e1573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HANZEN, G., C. VLASKAMP, E. L. KOREV</w:t>
      </w:r>
      <w:r w:rsidR="00DA005B">
        <w:rPr>
          <w:rFonts w:cs="Times New Roman"/>
          <w:shd w:val="clear" w:color="auto" w:fill="FFFFFF"/>
        </w:rPr>
        <w:t>AAR a A. WANINGE. Improving the </w:t>
      </w:r>
      <w:r w:rsidRPr="00C809E6">
        <w:rPr>
          <w:rFonts w:cs="Times New Roman"/>
          <w:shd w:val="clear" w:color="auto" w:fill="FFFFFF"/>
        </w:rPr>
        <w:t>participation of adults with visual and severe or profou</w:t>
      </w:r>
      <w:r w:rsidR="00DA005B">
        <w:rPr>
          <w:rFonts w:cs="Times New Roman"/>
          <w:shd w:val="clear" w:color="auto" w:fill="FFFFFF"/>
        </w:rPr>
        <w:t>nd intellectual disabilities: a </w:t>
      </w:r>
      <w:r w:rsidRPr="00C809E6">
        <w:rPr>
          <w:rFonts w:cs="Times New Roman"/>
          <w:shd w:val="clear" w:color="auto" w:fill="FFFFFF"/>
        </w:rPr>
        <w:t>process evaluation of a new intervention. </w:t>
      </w:r>
      <w:r w:rsidR="00AF639F" w:rsidRPr="00C809E6">
        <w:rPr>
          <w:rFonts w:cs="Times New Roman"/>
          <w:i/>
          <w:shd w:val="clear" w:color="auto" w:fill="FFFFFF"/>
        </w:rPr>
        <w:t>BMC Health Services R</w:t>
      </w:r>
      <w:r w:rsidRPr="00C809E6">
        <w:rPr>
          <w:rFonts w:cs="Times New Roman"/>
          <w:i/>
          <w:shd w:val="clear" w:color="auto" w:fill="FFFFFF"/>
        </w:rPr>
        <w:t>esearch</w:t>
      </w:r>
      <w:r w:rsidRPr="00C809E6">
        <w:rPr>
          <w:rFonts w:cs="Times New Roman"/>
          <w:shd w:val="clear" w:color="auto" w:fill="FFFFFF"/>
        </w:rPr>
        <w:t> [online]. 2020, 20(1), 319 [cit. 2020-10-26]. ISSN 14726963. Dostupné z: doi:10.1186/s12913-020-05161-1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HASTINGS, R. P., D. GILLESPIE, S. FLYNN, et al. Who's challenging who training for staff empathy towards adults with challenging behaviour: Cluster randomised controlled trial. </w:t>
      </w:r>
      <w:r w:rsidRPr="00C809E6">
        <w:rPr>
          <w:rFonts w:cs="Times New Roman"/>
          <w:i/>
          <w:shd w:val="clear" w:color="auto" w:fill="FFFFFF"/>
        </w:rPr>
        <w:t>Journal of Intellectual Disability Research</w:t>
      </w:r>
      <w:r w:rsidRPr="00C809E6">
        <w:rPr>
          <w:rFonts w:cs="Times New Roman"/>
          <w:shd w:val="clear" w:color="auto" w:fill="FFFFFF"/>
        </w:rPr>
        <w:t> [online]. 2018, 62(9), 798-813 [cit. 2020-11-25]. ISSN 09642633. Dostupné z: doi:10.1111/jir.12536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HOLST, G., M. JOHANSSON a G. AHLSTRÖM. Signs in People with Intellectual Disabilities: Interviews with Managers and Staff o</w:t>
      </w:r>
      <w:r w:rsidR="00DA005B">
        <w:rPr>
          <w:rFonts w:cs="Times New Roman"/>
          <w:shd w:val="clear" w:color="auto" w:fill="FFFFFF"/>
        </w:rPr>
        <w:t>n the Identification Process of </w:t>
      </w:r>
      <w:r w:rsidRPr="00C809E6">
        <w:rPr>
          <w:rFonts w:cs="Times New Roman"/>
          <w:shd w:val="clear" w:color="auto" w:fill="FFFFFF"/>
        </w:rPr>
        <w:t>Dementia. </w:t>
      </w:r>
      <w:r w:rsidRPr="00C809E6">
        <w:rPr>
          <w:rFonts w:cs="Times New Roman"/>
          <w:i/>
          <w:shd w:val="clear" w:color="auto" w:fill="FFFFFF"/>
        </w:rPr>
        <w:t>Healthcare</w:t>
      </w:r>
      <w:r w:rsidRPr="00C809E6">
        <w:rPr>
          <w:rFonts w:cs="Times New Roman"/>
          <w:shd w:val="clear" w:color="auto" w:fill="FFFFFF"/>
        </w:rPr>
        <w:t xml:space="preserve"> (Basel, Switzerland) [online]. 2018, 6(3) [cit. 2020-10-23]. ISSN 22279032. Dostupné z: doi:10.3390/healthcare6030103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3F5354" w:rsidRDefault="003F5354" w:rsidP="004B5E64">
      <w:pPr>
        <w:ind w:right="480"/>
        <w:rPr>
          <w:rFonts w:cs="Times New Roman"/>
          <w:shd w:val="clear" w:color="auto" w:fill="FFFFFF"/>
        </w:rPr>
      </w:pPr>
    </w:p>
    <w:p w:rsidR="003F5354" w:rsidRDefault="003F535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lastRenderedPageBreak/>
        <w:t xml:space="preserve">HORAN, Paul Francis, Sandra FLEMING, Michelle CLEARY, Eilish BURKE, Carmel DOYLE, Kathleen BYRNE, Colin GRIFFITHS </w:t>
      </w:r>
      <w:r w:rsidR="00DA005B">
        <w:rPr>
          <w:rFonts w:cs="Times New Roman"/>
          <w:shd w:val="clear" w:color="auto" w:fill="FFFFFF"/>
        </w:rPr>
        <w:t>a Paul KEENAN. Sweet dreams: an </w:t>
      </w:r>
      <w:r w:rsidRPr="00C809E6">
        <w:rPr>
          <w:rFonts w:cs="Times New Roman"/>
          <w:shd w:val="clear" w:color="auto" w:fill="FFFFFF"/>
        </w:rPr>
        <w:t>evidence-based approach to effective sleep hygiene</w:t>
      </w:r>
      <w:r w:rsidR="00DA005B">
        <w:rPr>
          <w:rFonts w:cs="Times New Roman"/>
          <w:shd w:val="clear" w:color="auto" w:fill="FFFFFF"/>
        </w:rPr>
        <w:t xml:space="preserve"> maintenance for people with an </w:t>
      </w:r>
      <w:r w:rsidRPr="00C809E6">
        <w:rPr>
          <w:rFonts w:cs="Times New Roman"/>
          <w:shd w:val="clear" w:color="auto" w:fill="FFFFFF"/>
        </w:rPr>
        <w:t>intellectual disability. </w:t>
      </w:r>
      <w:r w:rsidRPr="00C809E6">
        <w:rPr>
          <w:rFonts w:cs="Times New Roman"/>
          <w:i/>
          <w:shd w:val="clear" w:color="auto" w:fill="FFFFFF"/>
        </w:rPr>
        <w:t>Learning Disability Practice</w:t>
      </w:r>
      <w:r w:rsidRPr="00C809E6">
        <w:rPr>
          <w:rFonts w:cs="Times New Roman"/>
          <w:shd w:val="clear" w:color="auto" w:fill="FFFFFF"/>
        </w:rPr>
        <w:t> [on</w:t>
      </w:r>
      <w:r w:rsidR="00DA005B">
        <w:rPr>
          <w:rFonts w:cs="Times New Roman"/>
          <w:shd w:val="clear" w:color="auto" w:fill="FFFFFF"/>
        </w:rPr>
        <w:t>line]. 2019, 22(2), 13-19 [cit. </w:t>
      </w:r>
      <w:r w:rsidRPr="00C809E6">
        <w:rPr>
          <w:rFonts w:cs="Times New Roman"/>
          <w:shd w:val="clear" w:color="auto" w:fill="FFFFFF"/>
        </w:rPr>
        <w:t>2020-11-25]. ISSN 14658712. Dostupné z: doi:10.7748/ldp.2019.e1958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51F8B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HUGHES, F. a J. HENNESSY. Assisting Individuals With Intellectual Disabilities: Do We, as Nurses, Still Have a Role? </w:t>
      </w:r>
      <w:r w:rsidR="001A088D" w:rsidRPr="00C809E6">
        <w:rPr>
          <w:rFonts w:cs="Times New Roman"/>
          <w:i/>
          <w:shd w:val="clear" w:color="auto" w:fill="FFFFFF"/>
        </w:rPr>
        <w:t>Journal of Psychosocial Nursing and Mental Health S</w:t>
      </w:r>
      <w:r w:rsidRPr="00C809E6">
        <w:rPr>
          <w:rFonts w:cs="Times New Roman"/>
          <w:i/>
          <w:shd w:val="clear" w:color="auto" w:fill="FFFFFF"/>
        </w:rPr>
        <w:t>ervices</w:t>
      </w:r>
      <w:r w:rsidRPr="00C809E6">
        <w:rPr>
          <w:rFonts w:cs="Times New Roman"/>
          <w:shd w:val="clear" w:color="auto" w:fill="FFFFFF"/>
        </w:rPr>
        <w:t> [online]. 2018, 56(10), 2-5 [cit. 2020-10-</w:t>
      </w:r>
      <w:r w:rsidR="00DA005B">
        <w:rPr>
          <w:rFonts w:cs="Times New Roman"/>
          <w:shd w:val="clear" w:color="auto" w:fill="FFFFFF"/>
        </w:rPr>
        <w:t>21]. ISSN 02793695. Dostupné z: </w:t>
      </w:r>
      <w:r w:rsidRPr="00C809E6">
        <w:rPr>
          <w:rFonts w:cs="Times New Roman"/>
          <w:shd w:val="clear" w:color="auto" w:fill="FFFFFF"/>
        </w:rPr>
        <w:t>doi:10.3928/02793695-20180920-01</w:t>
      </w:r>
    </w:p>
    <w:p w:rsidR="004B5E64" w:rsidRPr="00C809E6" w:rsidRDefault="004B5E64" w:rsidP="004B5E64">
      <w:pPr>
        <w:ind w:left="480"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CHINN, Deborah. An Empirical Examination of the Use of Easy Read Health Information in Health Consultations Involving Patients with Intellectual Disabilities. </w:t>
      </w:r>
      <w:r w:rsidRPr="00C809E6">
        <w:rPr>
          <w:rFonts w:cs="Times New Roman"/>
          <w:i/>
          <w:iCs/>
          <w:shd w:val="clear" w:color="auto" w:fill="FFFFFF"/>
        </w:rPr>
        <w:t>Journal of Applied Research in Intellectual Disabilities</w:t>
      </w:r>
      <w:r w:rsidRPr="00C809E6">
        <w:rPr>
          <w:rFonts w:cs="Times New Roman"/>
          <w:shd w:val="clear" w:color="auto" w:fill="FFFFFF"/>
        </w:rPr>
        <w:t> [online]. 2020, </w:t>
      </w:r>
      <w:r w:rsidRPr="007B1DA5">
        <w:rPr>
          <w:rFonts w:cs="Times New Roman"/>
          <w:bCs/>
          <w:shd w:val="clear" w:color="auto" w:fill="FFFFFF"/>
        </w:rPr>
        <w:t>33</w:t>
      </w:r>
      <w:r w:rsidRPr="007B1DA5">
        <w:rPr>
          <w:rFonts w:cs="Times New Roman"/>
          <w:shd w:val="clear" w:color="auto" w:fill="FFFFFF"/>
        </w:rPr>
        <w:t>(</w:t>
      </w:r>
      <w:r w:rsidRPr="00C809E6">
        <w:rPr>
          <w:rFonts w:cs="Times New Roman"/>
          <w:shd w:val="clear" w:color="auto" w:fill="FFFFFF"/>
        </w:rPr>
        <w:t>2), 232-247 [cit. 2020-11-23]. ISSN 13602322.</w:t>
      </w:r>
    </w:p>
    <w:p w:rsidR="00451F8B" w:rsidRPr="00C809E6" w:rsidRDefault="00451F8B" w:rsidP="004B5E64">
      <w:pPr>
        <w:ind w:right="480"/>
        <w:rPr>
          <w:rFonts w:cs="Times New Roman"/>
          <w:shd w:val="clear" w:color="auto" w:fill="FFFFFF"/>
        </w:rPr>
      </w:pPr>
    </w:p>
    <w:p w:rsidR="00451F8B" w:rsidRPr="00C809E6" w:rsidRDefault="00451F8B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CHIRVASIU, Narcisa Delia Valentina a Elena</w:t>
      </w:r>
      <w:r w:rsidR="008C77D3">
        <w:rPr>
          <w:rFonts w:cs="Times New Roman"/>
          <w:shd w:val="clear" w:color="auto" w:fill="FFFFFF"/>
        </w:rPr>
        <w:t xml:space="preserve"> SIMION</w:t>
      </w:r>
      <w:r w:rsidR="008C77D3">
        <w:rPr>
          <w:rFonts w:cs="Times New Roman"/>
          <w:shd w:val="clear" w:color="auto" w:fill="FFFFFF"/>
        </w:rPr>
        <w:sym w:font="Symbol" w:char="F02D"/>
      </w:r>
      <w:r w:rsidR="00DA005B">
        <w:rPr>
          <w:rFonts w:cs="Times New Roman"/>
          <w:shd w:val="clear" w:color="auto" w:fill="FFFFFF"/>
        </w:rPr>
        <w:t>BLÂNDĂ. Alternative and </w:t>
      </w:r>
      <w:r w:rsidRPr="00C809E6">
        <w:rPr>
          <w:rFonts w:cs="Times New Roman"/>
          <w:shd w:val="clear" w:color="auto" w:fill="FFFFFF"/>
        </w:rPr>
        <w:t>Augmentative Communication in Support of Persons with Language Development Retardation. </w:t>
      </w:r>
      <w:r w:rsidRPr="00C809E6">
        <w:rPr>
          <w:rFonts w:cs="Times New Roman"/>
          <w:i/>
          <w:shd w:val="clear" w:color="auto" w:fill="FFFFFF"/>
        </w:rPr>
        <w:t>Romanian Journal for Multidimensional Education</w:t>
      </w:r>
      <w:r w:rsidRPr="00C809E6">
        <w:rPr>
          <w:rFonts w:cs="Times New Roman"/>
          <w:shd w:val="clear" w:color="auto" w:fill="FFFFFF"/>
        </w:rPr>
        <w:t> [online]. 2018, 10(2), 28-35 [cit. 2020-12-05]. ISSN 20667329. Dostupné z: doi:10.18662/rrem/43</w:t>
      </w:r>
    </w:p>
    <w:p w:rsidR="004B5E64" w:rsidRPr="00C809E6" w:rsidRDefault="004B5E64" w:rsidP="004B5E64">
      <w:pPr>
        <w:ind w:left="480"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IANNELLI, Hannah, Camilla TOOLEY, Grégoire BILLON, Sean CROSS, James PATHAN a Chris ATTOE. Improving clinical practice</w:t>
      </w:r>
      <w:r w:rsidR="00DA005B">
        <w:rPr>
          <w:rFonts w:cs="Times New Roman"/>
          <w:shd w:val="clear" w:color="auto" w:fill="FFFFFF"/>
        </w:rPr>
        <w:t xml:space="preserve"> through simulation training on </w:t>
      </w:r>
      <w:r w:rsidRPr="00C809E6">
        <w:rPr>
          <w:rFonts w:cs="Times New Roman"/>
          <w:shd w:val="clear" w:color="auto" w:fill="FFFFFF"/>
        </w:rPr>
        <w:t>intellectual disabilities: a longitudinal study. </w:t>
      </w:r>
      <w:r w:rsidRPr="00C809E6">
        <w:rPr>
          <w:rFonts w:cs="Times New Roman"/>
          <w:i/>
          <w:iCs/>
          <w:shd w:val="clear" w:color="auto" w:fill="FFFFFF"/>
        </w:rPr>
        <w:t>Advances in Mental Health</w:t>
      </w:r>
      <w:r w:rsidRPr="00C809E6">
        <w:rPr>
          <w:rFonts w:cs="Times New Roman"/>
          <w:shd w:val="clear" w:color="auto" w:fill="FFFFFF"/>
        </w:rPr>
        <w:t> [online]. 2020</w:t>
      </w:r>
      <w:r w:rsidRPr="007B1DA5">
        <w:rPr>
          <w:rFonts w:cs="Times New Roman"/>
          <w:shd w:val="clear" w:color="auto" w:fill="FFFFFF"/>
        </w:rPr>
        <w:t>, </w:t>
      </w:r>
      <w:r w:rsidRPr="007B1DA5">
        <w:rPr>
          <w:rFonts w:cs="Times New Roman"/>
          <w:bCs/>
          <w:shd w:val="clear" w:color="auto" w:fill="FFFFFF"/>
        </w:rPr>
        <w:t>14</w:t>
      </w:r>
      <w:r w:rsidRPr="007B1DA5">
        <w:rPr>
          <w:rFonts w:cs="Times New Roman"/>
          <w:shd w:val="clear" w:color="auto" w:fill="FFFFFF"/>
        </w:rPr>
        <w:t>(</w:t>
      </w:r>
      <w:r w:rsidRPr="00C809E6">
        <w:rPr>
          <w:rFonts w:cs="Times New Roman"/>
          <w:shd w:val="clear" w:color="auto" w:fill="FFFFFF"/>
        </w:rPr>
        <w:t>5), 137-148 [cit. 2020-11-</w:t>
      </w:r>
      <w:r w:rsidR="00DA005B">
        <w:rPr>
          <w:rFonts w:cs="Times New Roman"/>
          <w:shd w:val="clear" w:color="auto" w:fill="FFFFFF"/>
        </w:rPr>
        <w:t>20]. ISSN 20441282. Dostupné z: </w:t>
      </w:r>
      <w:r w:rsidRPr="00C809E6">
        <w:rPr>
          <w:rFonts w:cs="Times New Roman"/>
          <w:shd w:val="clear" w:color="auto" w:fill="FFFFFF"/>
        </w:rPr>
        <w:t>doi:10.1108/AMHID-11-2019-0033</w:t>
      </w:r>
    </w:p>
    <w:p w:rsidR="004B5E64" w:rsidRPr="00C809E6" w:rsidRDefault="004B5E64" w:rsidP="004B5E64">
      <w:pPr>
        <w:ind w:left="480"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KEENAN, Paul, Sandra FLEMING, Paul HORAN, Kathleen BYRNE, Eilish BURKE, Michelle CLEARY, Carmel DOYLE a Colin GRIFFITHS. Urinary continence promotion and people with an intellectual disability. </w:t>
      </w:r>
      <w:r w:rsidRPr="00C809E6">
        <w:rPr>
          <w:rFonts w:cs="Times New Roman"/>
          <w:i/>
          <w:iCs/>
          <w:shd w:val="clear" w:color="auto" w:fill="FFFFFF"/>
        </w:rPr>
        <w:t>Learning Disability Practice</w:t>
      </w:r>
      <w:r w:rsidRPr="00C809E6">
        <w:rPr>
          <w:rFonts w:cs="Times New Roman"/>
          <w:shd w:val="clear" w:color="auto" w:fill="FFFFFF"/>
        </w:rPr>
        <w:t> [online]. 2018, </w:t>
      </w:r>
      <w:r w:rsidRPr="00CC0F89">
        <w:rPr>
          <w:rFonts w:cs="Times New Roman"/>
          <w:bCs/>
          <w:shd w:val="clear" w:color="auto" w:fill="FFFFFF"/>
        </w:rPr>
        <w:t>21</w:t>
      </w:r>
      <w:r w:rsidRPr="00C809E6">
        <w:rPr>
          <w:rFonts w:cs="Times New Roman"/>
          <w:shd w:val="clear" w:color="auto" w:fill="FFFFFF"/>
        </w:rPr>
        <w:t>(3), 28-34 [cit. 2020-11-</w:t>
      </w:r>
      <w:r w:rsidR="00DA005B">
        <w:rPr>
          <w:rFonts w:cs="Times New Roman"/>
          <w:shd w:val="clear" w:color="auto" w:fill="FFFFFF"/>
        </w:rPr>
        <w:t>18]. ISSN 14658712. Dostupné z: </w:t>
      </w:r>
      <w:r w:rsidRPr="00C809E6">
        <w:rPr>
          <w:rFonts w:cs="Times New Roman"/>
          <w:shd w:val="clear" w:color="auto" w:fill="FFFFFF"/>
        </w:rPr>
        <w:t>doi:10.7748/ldp.2018.e1878</w:t>
      </w:r>
    </w:p>
    <w:p w:rsidR="004B5E64" w:rsidRPr="00C809E6" w:rsidRDefault="004B5E64" w:rsidP="00A40C69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lastRenderedPageBreak/>
        <w:t xml:space="preserve">KINNEAR, D., J. MORRISON, L. ALLAN, A. HENDERSON, E. SMILEY a S. </w:t>
      </w:r>
      <w:r w:rsidR="00DA005B">
        <w:rPr>
          <w:rFonts w:cs="Times New Roman"/>
          <w:shd w:val="clear" w:color="auto" w:fill="FFFFFF"/>
        </w:rPr>
        <w:t>A. </w:t>
      </w:r>
      <w:r w:rsidRPr="00C809E6">
        <w:rPr>
          <w:rFonts w:cs="Times New Roman"/>
          <w:shd w:val="clear" w:color="auto" w:fill="FFFFFF"/>
        </w:rPr>
        <w:t>COOPER. Prevalence of physical conditions and multimorbidity in a cohort of adults with intellectual disabilities with and without Down syndrome: cross-sectional study. </w:t>
      </w:r>
      <w:r w:rsidR="00055104" w:rsidRPr="00C809E6">
        <w:rPr>
          <w:rFonts w:cs="Times New Roman"/>
          <w:i/>
          <w:shd w:val="clear" w:color="auto" w:fill="FFFFFF"/>
        </w:rPr>
        <w:t>BMJ O</w:t>
      </w:r>
      <w:r w:rsidRPr="00C809E6">
        <w:rPr>
          <w:rFonts w:cs="Times New Roman"/>
          <w:i/>
          <w:shd w:val="clear" w:color="auto" w:fill="FFFFFF"/>
        </w:rPr>
        <w:t>pen</w:t>
      </w:r>
      <w:r w:rsidRPr="00C809E6">
        <w:rPr>
          <w:rFonts w:cs="Times New Roman"/>
          <w:shd w:val="clear" w:color="auto" w:fill="FFFFFF"/>
        </w:rPr>
        <w:t> [online]. 2018, 8(2), e018292 [cit. 2020-10-27]. ISSN 20446055. Dostupné z: doi:10.1136/bmjopen-2017-018292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LALIVE d’EPINAY RAEMY S. a PAIGNON A. Providing equity of care for patients with intellectual and developmental disabilities in Western Switzerland: a descriptive intervention in a University Hospital. </w:t>
      </w:r>
      <w:r w:rsidR="00055104" w:rsidRPr="00C809E6">
        <w:rPr>
          <w:rFonts w:cs="Times New Roman"/>
          <w:i/>
          <w:shd w:val="clear" w:color="auto" w:fill="FFFFFF"/>
        </w:rPr>
        <w:t>International Journal for Equity in H</w:t>
      </w:r>
      <w:r w:rsidRPr="00C809E6">
        <w:rPr>
          <w:rFonts w:cs="Times New Roman"/>
          <w:i/>
          <w:shd w:val="clear" w:color="auto" w:fill="FFFFFF"/>
        </w:rPr>
        <w:t>ealth</w:t>
      </w:r>
      <w:r w:rsidR="00055104" w:rsidRPr="00C809E6">
        <w:rPr>
          <w:rFonts w:cs="Times New Roman"/>
          <w:shd w:val="clear" w:color="auto" w:fill="FFFFFF"/>
        </w:rPr>
        <w:t xml:space="preserve"> [online]. 2019, </w:t>
      </w:r>
      <w:r w:rsidRPr="00C809E6">
        <w:rPr>
          <w:rFonts w:cs="Times New Roman"/>
          <w:shd w:val="clear" w:color="auto" w:fill="FFFFFF"/>
        </w:rPr>
        <w:t>46 [cit. 2020-11-09]. ISSN 14759276. Dostupné z: doi:10.1186/s12939-019-0948-8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LEE, Chung eun, Meghan M. BURKE, Catherine K. ARNOLD a Aleksa OWEN. Comparing differences in support needs as perceived by parents of adu</w:t>
      </w:r>
      <w:r w:rsidR="00DA005B">
        <w:rPr>
          <w:rFonts w:cs="Times New Roman"/>
          <w:shd w:val="clear" w:color="auto" w:fill="FFFFFF"/>
        </w:rPr>
        <w:t>lt offspring with </w:t>
      </w:r>
      <w:r w:rsidRPr="00C809E6">
        <w:rPr>
          <w:rFonts w:cs="Times New Roman"/>
          <w:shd w:val="clear" w:color="auto" w:fill="FFFFFF"/>
        </w:rPr>
        <w:t>down syndrome, autism spectrum disorder and cerebral palsy. </w:t>
      </w:r>
      <w:r w:rsidRPr="00C809E6">
        <w:rPr>
          <w:rFonts w:cs="Times New Roman"/>
          <w:i/>
          <w:shd w:val="clear" w:color="auto" w:fill="FFFFFF"/>
        </w:rPr>
        <w:t>Journal of Applied Research in Intellectual Disabilities</w:t>
      </w:r>
      <w:r w:rsidRPr="00C809E6">
        <w:rPr>
          <w:rFonts w:cs="Times New Roman"/>
          <w:shd w:val="clear" w:color="auto" w:fill="FFFFFF"/>
        </w:rPr>
        <w:t> [online]. 2019, 32(1), 194-205 [cit. 2020-11-05]. ISSN 13602322. Dostupné z: doi:10.1111/jar.12521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LEWIS, Peter, Ryan J GAFFNEY a Nathan J WILSON. A narrative review of acute care nurses’ experiences nursing patients with intellectual disability: Underprepared, communication barriers and ambiguity about the role of caregivers. </w:t>
      </w:r>
      <w:r w:rsidRPr="00C809E6">
        <w:rPr>
          <w:rFonts w:cs="Times New Roman"/>
          <w:i/>
          <w:shd w:val="clear" w:color="auto" w:fill="FFFFFF"/>
        </w:rPr>
        <w:t>Journal of Clinical Nursing</w:t>
      </w:r>
      <w:r w:rsidRPr="00C809E6">
        <w:rPr>
          <w:rFonts w:cs="Times New Roman"/>
          <w:shd w:val="clear" w:color="auto" w:fill="FFFFFF"/>
        </w:rPr>
        <w:t> [online]. 2017, 26(11-12), 1473-1484 [cit. 2020-10-21]. ISSN 09621067. Dostupné z: doi:10.1111/jocn.13512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LIN, Jin-Ding; LIN, Lan-Ping; HSU, Shang-Wei. Aging people with intellectual disabilities: Current challenges and effective interventions. </w:t>
      </w:r>
      <w:r w:rsidRPr="00C809E6">
        <w:rPr>
          <w:rFonts w:cs="Times New Roman"/>
          <w:i/>
          <w:shd w:val="clear" w:color="auto" w:fill="FFFFFF"/>
        </w:rPr>
        <w:t>Review Journal of Autism and Developmental Disorders</w:t>
      </w:r>
      <w:r w:rsidRPr="00C809E6">
        <w:rPr>
          <w:rFonts w:cs="Times New Roman"/>
          <w:shd w:val="clear" w:color="auto" w:fill="FFFFFF"/>
        </w:rPr>
        <w:t>, 2016, 3.3: 266-272.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LÓPEZ-RIOBÓO, Elena a Pastora MARTÍNEZ</w:t>
      </w:r>
      <w:r w:rsidR="00DD4E4C">
        <w:rPr>
          <w:rFonts w:cs="Times New Roman"/>
          <w:shd w:val="clear" w:color="auto" w:fill="FFFFFF"/>
        </w:rPr>
        <w:t>–</w:t>
      </w:r>
      <w:r w:rsidRPr="00C809E6">
        <w:rPr>
          <w:rFonts w:cs="Times New Roman"/>
          <w:shd w:val="clear" w:color="auto" w:fill="FFFFFF"/>
        </w:rPr>
        <w:t>CASTIL</w:t>
      </w:r>
      <w:r w:rsidR="00DA005B">
        <w:rPr>
          <w:rFonts w:cs="Times New Roman"/>
          <w:shd w:val="clear" w:color="auto" w:fill="FFFFFF"/>
        </w:rPr>
        <w:t>LA. Psycholinguistic profile of </w:t>
      </w:r>
      <w:r w:rsidRPr="00C809E6">
        <w:rPr>
          <w:rFonts w:cs="Times New Roman"/>
          <w:shd w:val="clear" w:color="auto" w:fill="FFFFFF"/>
        </w:rPr>
        <w:t>young adults with Down syndrome. </w:t>
      </w:r>
      <w:r w:rsidRPr="00C809E6">
        <w:rPr>
          <w:rFonts w:cs="Times New Roman"/>
          <w:i/>
          <w:shd w:val="clear" w:color="auto" w:fill="FFFFFF"/>
        </w:rPr>
        <w:t>Research in Developmental Disabilities</w:t>
      </w:r>
      <w:r w:rsidRPr="00C809E6">
        <w:rPr>
          <w:rFonts w:cs="Times New Roman"/>
          <w:shd w:val="clear" w:color="auto" w:fill="FFFFFF"/>
        </w:rPr>
        <w:t> [online]. 2019, 94 [cit. 2020-11-05]. ISSN 08914222. Dostupné z: doi:10.1016/j.ridd.2019.103460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3F5354" w:rsidRDefault="003F535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lastRenderedPageBreak/>
        <w:t>MASTEBROEK, Mathilde, Jenneken NAALD</w:t>
      </w:r>
      <w:r w:rsidR="002B48EA">
        <w:rPr>
          <w:rFonts w:cs="Times New Roman"/>
          <w:shd w:val="clear" w:color="auto" w:fill="FFFFFF"/>
        </w:rPr>
        <w:t>ENBERG, Hilde TOBI, Henny </w:t>
      </w:r>
      <w:r w:rsidR="00DA005B">
        <w:rPr>
          <w:rFonts w:cs="Times New Roman"/>
          <w:shd w:val="clear" w:color="auto" w:fill="FFFFFF"/>
        </w:rPr>
        <w:t>M. J. </w:t>
      </w:r>
      <w:r w:rsidRPr="00C809E6">
        <w:rPr>
          <w:rFonts w:cs="Times New Roman"/>
          <w:shd w:val="clear" w:color="auto" w:fill="FFFFFF"/>
        </w:rPr>
        <w:t>VAN SCHROJENSTEIN LANTMAN-DE VALK, Antoine L. M. LAGRO-JANSSEN a Geraline L. LEUSINK. Priority-setting and feasibility of health information exchange for primary care patients with intellectual disabilities: A modified Delphi study. </w:t>
      </w:r>
      <w:r w:rsidRPr="00C809E6">
        <w:rPr>
          <w:rFonts w:cs="Times New Roman"/>
          <w:i/>
          <w:shd w:val="clear" w:color="auto" w:fill="FFFFFF"/>
        </w:rPr>
        <w:t>Patient Education and Counseling</w:t>
      </w:r>
      <w:r w:rsidRPr="00C809E6">
        <w:rPr>
          <w:rFonts w:cs="Times New Roman"/>
          <w:shd w:val="clear" w:color="auto" w:fill="FFFFFF"/>
        </w:rPr>
        <w:t> [online]. 2017, 100(10), 1842-1851 [cit. 2020-11-17]. ISSN 07383991. Dostupné z: doi:10.1016/j.pec.2017.04.010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MAZZA, M. G., A. ROSSETTI, G. CRESPI a M. CLERICI. Prevalence of co-occurring psychiatric disorders in adults and adolescents with intellectual disability: A systematic review and meta-analysis. </w:t>
      </w:r>
      <w:r w:rsidRPr="00C809E6">
        <w:rPr>
          <w:rFonts w:cs="Times New Roman"/>
          <w:i/>
          <w:shd w:val="clear" w:color="auto" w:fill="FFFFFF"/>
        </w:rPr>
        <w:t>Journal of applied research in intellectual disabilities </w:t>
      </w:r>
      <w:r w:rsidRPr="00C809E6">
        <w:rPr>
          <w:rFonts w:cs="Times New Roman"/>
          <w:shd w:val="clear" w:color="auto" w:fill="FFFFFF"/>
        </w:rPr>
        <w:t>[online]. 2020, 33(2), 126-138 [cit. 2020-</w:t>
      </w:r>
      <w:r w:rsidR="002B48EA">
        <w:rPr>
          <w:rFonts w:cs="Times New Roman"/>
          <w:shd w:val="clear" w:color="auto" w:fill="FFFFFF"/>
        </w:rPr>
        <w:t>10-24]. ISSN 14683148. Dostupné </w:t>
      </w:r>
      <w:r w:rsidRPr="00C809E6">
        <w:rPr>
          <w:rFonts w:cs="Times New Roman"/>
          <w:shd w:val="clear" w:color="auto" w:fill="FFFFFF"/>
        </w:rPr>
        <w:t>z: doi:10.1111/jar.12654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NDENGEYINGOMA, Assumpta a Julie RUEL. Nurses</w:t>
      </w:r>
      <w:r w:rsidR="002B48EA">
        <w:rPr>
          <w:rFonts w:cs="Times New Roman"/>
          <w:shd w:val="clear" w:color="auto" w:fill="FFFFFF"/>
        </w:rPr>
        <w:t>’ representations of caring for </w:t>
      </w:r>
      <w:r w:rsidRPr="00C809E6">
        <w:rPr>
          <w:rFonts w:cs="Times New Roman"/>
          <w:shd w:val="clear" w:color="auto" w:fill="FFFFFF"/>
        </w:rPr>
        <w:t>intellectually disabled patients and perceived needs to ensure quality care. </w:t>
      </w:r>
      <w:r w:rsidR="002B48EA">
        <w:rPr>
          <w:rFonts w:cs="Times New Roman"/>
          <w:i/>
          <w:shd w:val="clear" w:color="auto" w:fill="FFFFFF"/>
        </w:rPr>
        <w:t>Journal of </w:t>
      </w:r>
      <w:r w:rsidRPr="00C809E6">
        <w:rPr>
          <w:rFonts w:cs="Times New Roman"/>
          <w:i/>
          <w:shd w:val="clear" w:color="auto" w:fill="FFFFFF"/>
        </w:rPr>
        <w:t>Clinical Nursing</w:t>
      </w:r>
      <w:r w:rsidRPr="00C809E6">
        <w:rPr>
          <w:rFonts w:cs="Times New Roman"/>
          <w:shd w:val="clear" w:color="auto" w:fill="FFFFFF"/>
        </w:rPr>
        <w:t> [online]. 2016, 25(21-22), 31</w:t>
      </w:r>
      <w:r w:rsidR="002B48EA">
        <w:rPr>
          <w:rFonts w:cs="Times New Roman"/>
          <w:shd w:val="clear" w:color="auto" w:fill="FFFFFF"/>
        </w:rPr>
        <w:t>99-3208 [cit. 2020-10-22]. ISSN </w:t>
      </w:r>
      <w:r w:rsidRPr="00C809E6">
        <w:rPr>
          <w:rFonts w:cs="Times New Roman"/>
          <w:shd w:val="clear" w:color="auto" w:fill="FFFFFF"/>
        </w:rPr>
        <w:t>09621067. Dostupné z: doi:10.1111/jocn.13338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NEWCOMB, E. T. a L. P. HAGOPIAN. Treatment</w:t>
      </w:r>
      <w:r w:rsidR="002B48EA">
        <w:rPr>
          <w:rFonts w:cs="Times New Roman"/>
          <w:shd w:val="clear" w:color="auto" w:fill="FFFFFF"/>
        </w:rPr>
        <w:t xml:space="preserve"> of severe problem behaviour in </w:t>
      </w:r>
      <w:r w:rsidRPr="00C809E6">
        <w:rPr>
          <w:rFonts w:cs="Times New Roman"/>
          <w:shd w:val="clear" w:color="auto" w:fill="FFFFFF"/>
        </w:rPr>
        <w:t>children with autism spectrum disorder and intellectual disabilities</w:t>
      </w:r>
      <w:r w:rsidRPr="00C809E6">
        <w:rPr>
          <w:rFonts w:cs="Times New Roman"/>
          <w:i/>
          <w:shd w:val="clear" w:color="auto" w:fill="FFFFFF"/>
        </w:rPr>
        <w:t>. International review of psychiatry</w:t>
      </w:r>
      <w:r w:rsidRPr="00C809E6">
        <w:rPr>
          <w:rFonts w:cs="Times New Roman"/>
          <w:shd w:val="clear" w:color="auto" w:fill="FFFFFF"/>
        </w:rPr>
        <w:t xml:space="preserve"> [online]. 2018, 30(1), 96-109 [cit. 2020-10-28]. ISSN 13691627. Dostupné z: doi:10.1080/09540261.2018.1435513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 xml:space="preserve">NOUWENS, Peter J. G., Nienke B. M. SMULDERS, Petri J. C. M. EMBREGTS a Chijs VAN NIEUWENHUIZEN. Differentiating care for persons with mild intellectual disability or borderline intellectual functioning: a </w:t>
      </w:r>
      <w:r w:rsidR="002B48EA">
        <w:rPr>
          <w:rFonts w:cs="Times New Roman"/>
          <w:shd w:val="clear" w:color="auto" w:fill="FFFFFF"/>
        </w:rPr>
        <w:t>Delphi study on the opinions of </w:t>
      </w:r>
      <w:r w:rsidRPr="00C809E6">
        <w:rPr>
          <w:rFonts w:cs="Times New Roman"/>
          <w:shd w:val="clear" w:color="auto" w:fill="FFFFFF"/>
        </w:rPr>
        <w:t>primary and professional caregivers and scientists. </w:t>
      </w:r>
      <w:r w:rsidRPr="00C809E6">
        <w:rPr>
          <w:rFonts w:cs="Times New Roman"/>
          <w:i/>
          <w:shd w:val="clear" w:color="auto" w:fill="FFFFFF"/>
        </w:rPr>
        <w:t>BMC Psychiatry</w:t>
      </w:r>
      <w:r w:rsidRPr="00C809E6">
        <w:rPr>
          <w:rFonts w:cs="Times New Roman"/>
          <w:shd w:val="clear" w:color="auto" w:fill="FFFFFF"/>
        </w:rPr>
        <w:t> [online]. 2020, 20(1), 1-12 [cit. 2020-10-27]. ISSN 1471244X. Dostupné z: doi:10.1186/s12888-020-2437-4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 xml:space="preserve">O'CONNELL, J., Burke É, N. MULRYAN, et al. </w:t>
      </w:r>
      <w:r w:rsidR="002B48EA">
        <w:rPr>
          <w:rFonts w:cs="Times New Roman"/>
          <w:shd w:val="clear" w:color="auto" w:fill="FFFFFF"/>
        </w:rPr>
        <w:t>Drug burden index to define the </w:t>
      </w:r>
      <w:r w:rsidRPr="00C809E6">
        <w:rPr>
          <w:rFonts w:cs="Times New Roman"/>
          <w:shd w:val="clear" w:color="auto" w:fill="FFFFFF"/>
        </w:rPr>
        <w:t>burden of medicines in older adults with intellectual disabilities: An observational cross-sectional study. </w:t>
      </w:r>
      <w:r w:rsidR="00055104" w:rsidRPr="00C809E6">
        <w:rPr>
          <w:rFonts w:cs="Times New Roman"/>
          <w:i/>
          <w:shd w:val="clear" w:color="auto" w:fill="FFFFFF"/>
        </w:rPr>
        <w:t>British Journal of Clinical P</w:t>
      </w:r>
      <w:r w:rsidRPr="00C809E6">
        <w:rPr>
          <w:rFonts w:cs="Times New Roman"/>
          <w:i/>
          <w:shd w:val="clear" w:color="auto" w:fill="FFFFFF"/>
        </w:rPr>
        <w:t>harmacology</w:t>
      </w:r>
      <w:r w:rsidRPr="00C809E6">
        <w:rPr>
          <w:rFonts w:cs="Times New Roman"/>
          <w:shd w:val="clear" w:color="auto" w:fill="FFFFFF"/>
        </w:rPr>
        <w:t> [online]. 2018, 84(3), 553-567 [cit. 2020-10-31]. ISSN 13652125. Dostupné z: doi:10.1111/bcp.13479</w:t>
      </w:r>
    </w:p>
    <w:p w:rsidR="008C77D3" w:rsidRPr="00C809E6" w:rsidRDefault="008C77D3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O'CONNELL, J., M. C. HENMAN, Burke É, C. DONEGAN, P. MCCALLION, M. MCCARRON a M. O'DWYER. Association of Drug Burden Index with grip strength, timed up and go and Barthel index activities of da</w:t>
      </w:r>
      <w:r w:rsidR="002B48EA">
        <w:rPr>
          <w:rFonts w:cs="Times New Roman"/>
          <w:shd w:val="clear" w:color="auto" w:fill="FFFFFF"/>
        </w:rPr>
        <w:t>ily living in older adults with </w:t>
      </w:r>
      <w:r w:rsidRPr="00C809E6">
        <w:rPr>
          <w:rFonts w:cs="Times New Roman"/>
          <w:shd w:val="clear" w:color="auto" w:fill="FFFFFF"/>
        </w:rPr>
        <w:t>intellectual disabilities: an observational cross-sectional study. </w:t>
      </w:r>
      <w:r w:rsidR="001D49EC" w:rsidRPr="00C809E6">
        <w:rPr>
          <w:rFonts w:cs="Times New Roman"/>
          <w:i/>
          <w:shd w:val="clear" w:color="auto" w:fill="FFFFFF"/>
        </w:rPr>
        <w:t>BMC G</w:t>
      </w:r>
      <w:r w:rsidRPr="00C809E6">
        <w:rPr>
          <w:rFonts w:cs="Times New Roman"/>
          <w:i/>
          <w:shd w:val="clear" w:color="auto" w:fill="FFFFFF"/>
        </w:rPr>
        <w:t>eriatrics</w:t>
      </w:r>
      <w:r w:rsidRPr="00C809E6">
        <w:rPr>
          <w:rFonts w:cs="Times New Roman"/>
          <w:shd w:val="clear" w:color="auto" w:fill="FFFFFF"/>
        </w:rPr>
        <w:t> [online]. 2019, 19(1), 173 [cit. 2020-10-</w:t>
      </w:r>
      <w:r w:rsidR="002B48EA">
        <w:rPr>
          <w:rFonts w:cs="Times New Roman"/>
          <w:shd w:val="clear" w:color="auto" w:fill="FFFFFF"/>
        </w:rPr>
        <w:t>31]. ISSN 14712318. Dostupné z: </w:t>
      </w:r>
      <w:r w:rsidRPr="00C809E6">
        <w:rPr>
          <w:rFonts w:cs="Times New Roman"/>
          <w:shd w:val="clear" w:color="auto" w:fill="FFFFFF"/>
        </w:rPr>
        <w:t>doi:10.1186/s12877-019-1190-3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OÑATE, L., CALVETE, E. The moderating role of age in the relationship between different stressors and the quality of life of the relatives of people with intellectual disabilities. </w:t>
      </w:r>
      <w:r w:rsidRPr="00C809E6">
        <w:rPr>
          <w:rFonts w:cs="Times New Roman"/>
          <w:i/>
          <w:shd w:val="clear" w:color="auto" w:fill="FFFFFF"/>
        </w:rPr>
        <w:t>Quality of Life Research</w:t>
      </w:r>
      <w:r w:rsidRPr="00C809E6">
        <w:rPr>
          <w:rFonts w:cs="Times New Roman"/>
          <w:shd w:val="clear" w:color="auto" w:fill="FFFFFF"/>
        </w:rPr>
        <w:t> [online]. 2019, 28, 2969–2978 [cit. 2020-11-04]. Dostupné z: https://doi.org/10.1007/s11136-019-02239-0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OPPEWAL, Alyt, Josje D. SCHOUFOUR, Hanne J. K. VAN DER MAARL, Heleen M. EVENHUIS, Thessa I. M. HILGENKAMP a</w:t>
      </w:r>
      <w:r w:rsidR="002B48EA">
        <w:rPr>
          <w:rFonts w:cs="Times New Roman"/>
          <w:shd w:val="clear" w:color="auto" w:fill="FFFFFF"/>
        </w:rPr>
        <w:t xml:space="preserve"> Dederieke A. FESTEN. Causes of </w:t>
      </w:r>
      <w:r w:rsidRPr="00C809E6">
        <w:rPr>
          <w:rFonts w:cs="Times New Roman"/>
          <w:shd w:val="clear" w:color="auto" w:fill="FFFFFF"/>
        </w:rPr>
        <w:t>Mortality in Older People with Intellectual Disability: Results from the HA-ID Study. </w:t>
      </w:r>
      <w:r w:rsidRPr="00C809E6">
        <w:rPr>
          <w:rFonts w:cs="Times New Roman"/>
          <w:i/>
          <w:shd w:val="clear" w:color="auto" w:fill="FFFFFF"/>
        </w:rPr>
        <w:t>American Journal on Intellectual and Developmental Disabilities</w:t>
      </w:r>
      <w:r w:rsidRPr="00C809E6">
        <w:rPr>
          <w:rFonts w:cs="Times New Roman"/>
          <w:shd w:val="clear" w:color="auto" w:fill="FFFFFF"/>
        </w:rPr>
        <w:t> [online]. 2018, 123(1), 61-71 [cit. 2020-10-24]. ISSN 19447515.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OPPEWAL, A., Hilgenkamp TIM, E. FREIBERGER, et al. Correlates of Sedentary Behaviour in Adults with Intellectual Disabilities-A Systematic Review. </w:t>
      </w:r>
      <w:r w:rsidR="00055104" w:rsidRPr="00C809E6">
        <w:rPr>
          <w:rFonts w:cs="Times New Roman"/>
          <w:i/>
          <w:shd w:val="clear" w:color="auto" w:fill="FFFFFF"/>
        </w:rPr>
        <w:t>International Journal of Environmental Research and Public H</w:t>
      </w:r>
      <w:r w:rsidRPr="00C809E6">
        <w:rPr>
          <w:rFonts w:cs="Times New Roman"/>
          <w:i/>
          <w:shd w:val="clear" w:color="auto" w:fill="FFFFFF"/>
        </w:rPr>
        <w:t>ealth</w:t>
      </w:r>
      <w:r w:rsidRPr="00C809E6">
        <w:rPr>
          <w:rFonts w:cs="Times New Roman"/>
          <w:shd w:val="clear" w:color="auto" w:fill="FFFFFF"/>
        </w:rPr>
        <w:t> [online]. 2018, 15(10) [cit. 2020-10-21]. ISSN 16604601. Dostupné z: doi:10.3390/ijerph15102274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PARISEAU-LEGAULT, Pierre a Dave HOLMES. Intellectual disability: A critical concept analysis. </w:t>
      </w:r>
      <w:r w:rsidRPr="00C809E6">
        <w:rPr>
          <w:rFonts w:cs="Times New Roman"/>
          <w:i/>
          <w:shd w:val="clear" w:color="auto" w:fill="FFFFFF"/>
        </w:rPr>
        <w:t>Research and Theory for Nursing Practice:</w:t>
      </w:r>
      <w:r w:rsidRPr="00C809E6">
        <w:rPr>
          <w:rFonts w:cs="Times New Roman"/>
          <w:shd w:val="clear" w:color="auto" w:fill="FFFFFF"/>
        </w:rPr>
        <w:t xml:space="preserve"> </w:t>
      </w:r>
      <w:r w:rsidRPr="00C809E6">
        <w:rPr>
          <w:rFonts w:cs="Times New Roman"/>
          <w:i/>
          <w:shd w:val="clear" w:color="auto" w:fill="FFFFFF"/>
        </w:rPr>
        <w:t>An International Journal </w:t>
      </w:r>
      <w:r w:rsidRPr="00C809E6">
        <w:rPr>
          <w:rFonts w:cs="Times New Roman"/>
          <w:shd w:val="clear" w:color="auto" w:fill="FFFFFF"/>
        </w:rPr>
        <w:t>[online]. 2015, 29(4), 249-265 [cit. 2020-10-</w:t>
      </w:r>
      <w:r w:rsidR="002B48EA">
        <w:rPr>
          <w:rFonts w:cs="Times New Roman"/>
          <w:shd w:val="clear" w:color="auto" w:fill="FFFFFF"/>
        </w:rPr>
        <w:t>23]. ISSN 15416577. Dostupné z: </w:t>
      </w:r>
      <w:r w:rsidRPr="00C809E6">
        <w:rPr>
          <w:rFonts w:cs="Times New Roman"/>
          <w:shd w:val="clear" w:color="auto" w:fill="FFFFFF"/>
        </w:rPr>
        <w:t>doi:10.1891/1541-6577.29.4.249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POPPES, P., A. VAN DER PUTTEN, W. POST</w:t>
      </w:r>
      <w:r w:rsidR="002B48EA">
        <w:rPr>
          <w:rFonts w:cs="Times New Roman"/>
          <w:shd w:val="clear" w:color="auto" w:fill="FFFFFF"/>
        </w:rPr>
        <w:t>, N. FRANS, A. TEN BRUG, A. VAN </w:t>
      </w:r>
      <w:r w:rsidRPr="00C809E6">
        <w:rPr>
          <w:rFonts w:cs="Times New Roman"/>
          <w:shd w:val="clear" w:color="auto" w:fill="FFFFFF"/>
        </w:rPr>
        <w:t>ES a C. VLASKAMP. Relabelling Behaviour. The Eff</w:t>
      </w:r>
      <w:r w:rsidR="002B48EA">
        <w:rPr>
          <w:rFonts w:cs="Times New Roman"/>
          <w:shd w:val="clear" w:color="auto" w:fill="FFFFFF"/>
        </w:rPr>
        <w:t>ects of Psycho-Education on the </w:t>
      </w:r>
      <w:r w:rsidRPr="00C809E6">
        <w:rPr>
          <w:rFonts w:cs="Times New Roman"/>
          <w:shd w:val="clear" w:color="auto" w:fill="FFFFFF"/>
        </w:rPr>
        <w:t>Perceived Severity and Causes of Challenging Behaviour in People with Profound Intellectual and Multiple Disabilities. </w:t>
      </w:r>
      <w:r w:rsidRPr="00C809E6">
        <w:rPr>
          <w:rFonts w:cs="Times New Roman"/>
          <w:i/>
          <w:shd w:val="clear" w:color="auto" w:fill="FFFFFF"/>
        </w:rPr>
        <w:t>Journal of Intellectual Disability Research</w:t>
      </w:r>
      <w:r w:rsidRPr="00C809E6">
        <w:rPr>
          <w:rFonts w:cs="Times New Roman"/>
          <w:shd w:val="clear" w:color="auto" w:fill="FFFFFF"/>
        </w:rPr>
        <w:t> [online]. 2016, 60(12), 1140-1152 [cit. 2020-11-07]. ISSN 09642633.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PRIMEAU, M. S. a B. TALLEY. Intellectual Disabilities and Health Care Communication: A Continuing Education Program for Providers. </w:t>
      </w:r>
      <w:r w:rsidR="00055104" w:rsidRPr="00C809E6">
        <w:rPr>
          <w:rFonts w:cs="Times New Roman"/>
          <w:i/>
          <w:shd w:val="clear" w:color="auto" w:fill="FFFFFF"/>
        </w:rPr>
        <w:t>Journal of Continuing Education in N</w:t>
      </w:r>
      <w:r w:rsidRPr="00C809E6">
        <w:rPr>
          <w:rFonts w:cs="Times New Roman"/>
          <w:i/>
          <w:shd w:val="clear" w:color="auto" w:fill="FFFFFF"/>
        </w:rPr>
        <w:t>ursing</w:t>
      </w:r>
      <w:r w:rsidRPr="00C809E6">
        <w:rPr>
          <w:rFonts w:cs="Times New Roman"/>
          <w:shd w:val="clear" w:color="auto" w:fill="FFFFFF"/>
        </w:rPr>
        <w:t> [online]. 2019, 50(1), 20-25 [cit. 2020-11-18]. ISSN 19382472. Dostupné z: doi:10.3928/00220124-20190102-06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 xml:space="preserve">REES, H., C. FORREST a G. REES. Assessing and managing communication needs </w:t>
      </w:r>
      <w:r w:rsidR="002B48EA">
        <w:rPr>
          <w:rFonts w:cs="Times New Roman"/>
          <w:shd w:val="clear" w:color="auto" w:fill="FFFFFF"/>
        </w:rPr>
        <w:t>in </w:t>
      </w:r>
      <w:r w:rsidRPr="00C809E6">
        <w:rPr>
          <w:rFonts w:cs="Times New Roman"/>
          <w:shd w:val="clear" w:color="auto" w:fill="FFFFFF"/>
        </w:rPr>
        <w:t>people with serious mental illness. </w:t>
      </w:r>
      <w:r w:rsidRPr="00C809E6">
        <w:rPr>
          <w:rFonts w:cs="Times New Roman"/>
          <w:i/>
          <w:shd w:val="clear" w:color="auto" w:fill="FFFFFF"/>
        </w:rPr>
        <w:t>Nursing standard</w:t>
      </w:r>
      <w:r w:rsidRPr="00C809E6">
        <w:rPr>
          <w:rFonts w:cs="Times New Roman"/>
          <w:shd w:val="clear" w:color="auto" w:fill="FFFFFF"/>
        </w:rPr>
        <w:t xml:space="preserve"> [online]. 2018, 33(4), 51-58 [cit. 2020-10-26]. ISSN 20479018. Dostupné z: doi:10.7748/ns.2018.e11104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REPPERMUND, S., P. SRASUEBKUL, K. DEAN a J. N. TROLLOR. Factors associated with death in people with intellectual disability. </w:t>
      </w:r>
      <w:r w:rsidR="00055104" w:rsidRPr="00C809E6">
        <w:rPr>
          <w:rFonts w:cs="Times New Roman"/>
          <w:i/>
          <w:shd w:val="clear" w:color="auto" w:fill="FFFFFF"/>
        </w:rPr>
        <w:t>Journal of Applied Research in I</w:t>
      </w:r>
      <w:r w:rsidRPr="00C809E6">
        <w:rPr>
          <w:rFonts w:cs="Times New Roman"/>
          <w:i/>
          <w:shd w:val="clear" w:color="auto" w:fill="FFFFFF"/>
        </w:rPr>
        <w:t>ntellectual</w:t>
      </w:r>
      <w:r w:rsidR="00055104" w:rsidRPr="00C809E6">
        <w:rPr>
          <w:rFonts w:cs="Times New Roman"/>
          <w:i/>
          <w:shd w:val="clear" w:color="auto" w:fill="FFFFFF"/>
        </w:rPr>
        <w:t xml:space="preserve"> Disabilities</w:t>
      </w:r>
      <w:r w:rsidR="00055104" w:rsidRPr="00C809E6">
        <w:rPr>
          <w:rFonts w:cs="Times New Roman"/>
          <w:shd w:val="clear" w:color="auto" w:fill="FFFFFF"/>
        </w:rPr>
        <w:t xml:space="preserve"> </w:t>
      </w:r>
      <w:r w:rsidRPr="00C809E6">
        <w:rPr>
          <w:rFonts w:cs="Times New Roman"/>
          <w:shd w:val="clear" w:color="auto" w:fill="FFFFFF"/>
        </w:rPr>
        <w:t xml:space="preserve">[online]. 2020, 33(3), </w:t>
      </w:r>
      <w:r w:rsidR="002B48EA">
        <w:rPr>
          <w:rFonts w:cs="Times New Roman"/>
          <w:shd w:val="clear" w:color="auto" w:fill="FFFFFF"/>
        </w:rPr>
        <w:t>420-429 [cit. 2020-10-21]. ISSN </w:t>
      </w:r>
      <w:r w:rsidRPr="00C809E6">
        <w:rPr>
          <w:rFonts w:cs="Times New Roman"/>
          <w:shd w:val="clear" w:color="auto" w:fill="FFFFFF"/>
        </w:rPr>
        <w:t>14683148. Dostupné z: doi:10.1111/jar.12684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ROBERTSON, Janet, Susannah BAINES, Eric EMERSON a Chris HATTON. Prevalence of constipation in people with intellectual disability: A systematic review. </w:t>
      </w:r>
      <w:r w:rsidRPr="00C809E6">
        <w:rPr>
          <w:rFonts w:cs="Times New Roman"/>
          <w:i/>
          <w:shd w:val="clear" w:color="auto" w:fill="FFFFFF"/>
        </w:rPr>
        <w:t>Journal of Intellectual </w:t>
      </w:r>
      <w:r w:rsidR="00055104" w:rsidRPr="00C809E6">
        <w:rPr>
          <w:rFonts w:cs="Times New Roman"/>
          <w:iCs/>
          <w:shd w:val="clear" w:color="auto" w:fill="FFFFFF"/>
        </w:rPr>
        <w:t xml:space="preserve">&amp; </w:t>
      </w:r>
      <w:r w:rsidR="00055104" w:rsidRPr="00C809E6">
        <w:rPr>
          <w:rFonts w:cs="Times New Roman"/>
          <w:i/>
          <w:iCs/>
          <w:shd w:val="clear" w:color="auto" w:fill="FFFFFF"/>
        </w:rPr>
        <w:t>Developmental </w:t>
      </w:r>
      <w:r w:rsidR="00055104" w:rsidRPr="00C809E6">
        <w:rPr>
          <w:rFonts w:cs="Times New Roman"/>
          <w:bCs/>
          <w:i/>
          <w:shd w:val="clear" w:color="auto" w:fill="FFFFFF"/>
        </w:rPr>
        <w:t>Disability</w:t>
      </w:r>
      <w:r w:rsidR="00055104" w:rsidRPr="00C809E6">
        <w:rPr>
          <w:rFonts w:cs="Times New Roman"/>
          <w:shd w:val="clear" w:color="auto" w:fill="FFFFFF"/>
        </w:rPr>
        <w:t xml:space="preserve"> </w:t>
      </w:r>
      <w:r w:rsidRPr="00C809E6">
        <w:rPr>
          <w:rFonts w:cs="Times New Roman"/>
          <w:shd w:val="clear" w:color="auto" w:fill="FFFFFF"/>
        </w:rPr>
        <w:t>[online]. 2018, 43(4), 392-406 [cit. 2020-10-</w:t>
      </w:r>
      <w:r w:rsidR="002B48EA">
        <w:rPr>
          <w:rFonts w:cs="Times New Roman"/>
          <w:shd w:val="clear" w:color="auto" w:fill="FFFFFF"/>
        </w:rPr>
        <w:t>26]. ISSN 13668250. Dostupné z: </w:t>
      </w:r>
      <w:r w:rsidRPr="00C809E6">
        <w:rPr>
          <w:rFonts w:cs="Times New Roman"/>
          <w:shd w:val="clear" w:color="auto" w:fill="FFFFFF"/>
        </w:rPr>
        <w:t>doi:10.3109/13668250.2017.1310829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ROTHSCHILD, Allison Weiss, Joseph N. RICCIARDI a James K. LUISELLI. Assessing Pain in Adults with Intellectual Disability: a Descriptive and Qualitative Evaluation of Ratings and Impressions Among Care-Providers. </w:t>
      </w:r>
      <w:r w:rsidR="002B48EA">
        <w:rPr>
          <w:rFonts w:cs="Times New Roman"/>
          <w:i/>
          <w:shd w:val="clear" w:color="auto" w:fill="FFFFFF"/>
        </w:rPr>
        <w:t>Journal of </w:t>
      </w:r>
      <w:r w:rsidR="00A039B4" w:rsidRPr="00C809E6">
        <w:rPr>
          <w:rFonts w:cs="Times New Roman"/>
          <w:i/>
          <w:shd w:val="clear" w:color="auto" w:fill="FFFFFF"/>
        </w:rPr>
        <w:t>Developmental &amp; Physical </w:t>
      </w:r>
      <w:r w:rsidR="00A039B4" w:rsidRPr="00C809E6">
        <w:rPr>
          <w:rFonts w:cs="Times New Roman"/>
          <w:bCs/>
          <w:i/>
          <w:shd w:val="clear" w:color="auto" w:fill="FFFFFF"/>
        </w:rPr>
        <w:t>Disabilities</w:t>
      </w:r>
      <w:r w:rsidR="00A039B4" w:rsidRPr="00C809E6">
        <w:rPr>
          <w:rStyle w:val="Zvraznn"/>
          <w:rFonts w:ascii="Helvetica" w:hAnsi="Helvetica"/>
          <w:sz w:val="23"/>
          <w:szCs w:val="23"/>
          <w:bdr w:val="none" w:sz="0" w:space="0" w:color="auto" w:frame="1"/>
        </w:rPr>
        <w:t xml:space="preserve"> </w:t>
      </w:r>
      <w:r w:rsidRPr="00C809E6">
        <w:rPr>
          <w:rFonts w:cs="Times New Roman"/>
          <w:shd w:val="clear" w:color="auto" w:fill="FFFFFF"/>
        </w:rPr>
        <w:t>[online]. 2019, 31(2), 219-230 [cit. 2020-11-23]. ISSN 1056263X. Dostupné z: doi:10.1007/s10882-019-09663-7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SAPPOK, Tanja, Whitney BROOKS, Manuel</w:t>
      </w:r>
      <w:r w:rsidR="002B48EA">
        <w:rPr>
          <w:rFonts w:cs="Times New Roman"/>
          <w:shd w:val="clear" w:color="auto" w:fill="FFFFFF"/>
        </w:rPr>
        <w:t xml:space="preserve"> HEINRICH, Jane MCCARTHY a Lisa </w:t>
      </w:r>
      <w:r w:rsidRPr="00C809E6">
        <w:rPr>
          <w:rFonts w:cs="Times New Roman"/>
          <w:shd w:val="clear" w:color="auto" w:fill="FFFFFF"/>
        </w:rPr>
        <w:t>UNDERWOOD. Cross-Cultural Validity of the Social Communication Questionnaire for Adults with Intellectual Developmental Disorder. </w:t>
      </w:r>
      <w:r w:rsidR="002B48EA">
        <w:rPr>
          <w:rFonts w:cs="Times New Roman"/>
          <w:i/>
          <w:shd w:val="clear" w:color="auto" w:fill="FFFFFF"/>
        </w:rPr>
        <w:t>Journal of </w:t>
      </w:r>
      <w:r w:rsidRPr="00C809E6">
        <w:rPr>
          <w:rFonts w:cs="Times New Roman"/>
          <w:i/>
          <w:shd w:val="clear" w:color="auto" w:fill="FFFFFF"/>
        </w:rPr>
        <w:t>Autism</w:t>
      </w:r>
      <w:r w:rsidRPr="00C809E6">
        <w:rPr>
          <w:rFonts w:cs="Times New Roman"/>
          <w:shd w:val="clear" w:color="auto" w:fill="FFFFFF"/>
        </w:rPr>
        <w:t> [online]. 2017, 47(2), 393-404 [cit. 2020-10-</w:t>
      </w:r>
      <w:r w:rsidR="002B48EA">
        <w:rPr>
          <w:rFonts w:cs="Times New Roman"/>
          <w:shd w:val="clear" w:color="auto" w:fill="FFFFFF"/>
        </w:rPr>
        <w:t>28]. ISSN 01623257. Dostupné z: </w:t>
      </w:r>
      <w:r w:rsidRPr="00C809E6">
        <w:rPr>
          <w:rFonts w:cs="Times New Roman"/>
          <w:shd w:val="clear" w:color="auto" w:fill="FFFFFF"/>
        </w:rPr>
        <w:t>doi:10.1007/s10803-016-2967-2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8C77D3" w:rsidRDefault="008C77D3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lastRenderedPageBreak/>
        <w:t>SAPPOK, Tanja, Anton DOŠEN, Sabine ZEPP</w:t>
      </w:r>
      <w:r w:rsidR="002B48EA">
        <w:rPr>
          <w:rFonts w:cs="Times New Roman"/>
          <w:shd w:val="clear" w:color="auto" w:fill="FFFFFF"/>
        </w:rPr>
        <w:t>ERITZ, et al. Standardizing the </w:t>
      </w:r>
      <w:r w:rsidRPr="00C809E6">
        <w:rPr>
          <w:rFonts w:cs="Times New Roman"/>
          <w:shd w:val="clear" w:color="auto" w:fill="FFFFFF"/>
        </w:rPr>
        <w:t xml:space="preserve">Assessment of Emotional Development </w:t>
      </w:r>
      <w:r w:rsidR="002B48EA">
        <w:rPr>
          <w:rFonts w:cs="Times New Roman"/>
          <w:shd w:val="clear" w:color="auto" w:fill="FFFFFF"/>
        </w:rPr>
        <w:t>in Adults with Intellectual and </w:t>
      </w:r>
      <w:r w:rsidRPr="00C809E6">
        <w:rPr>
          <w:rFonts w:cs="Times New Roman"/>
          <w:shd w:val="clear" w:color="auto" w:fill="FFFFFF"/>
        </w:rPr>
        <w:t>Developmental Disability. </w:t>
      </w:r>
      <w:r w:rsidRPr="00C809E6">
        <w:rPr>
          <w:rFonts w:cs="Times New Roman"/>
          <w:i/>
          <w:shd w:val="clear" w:color="auto" w:fill="FFFFFF"/>
        </w:rPr>
        <w:t>Journal of Applied Research in Intellectual Disabilities</w:t>
      </w:r>
      <w:r w:rsidRPr="00C809E6">
        <w:rPr>
          <w:rFonts w:cs="Times New Roman"/>
          <w:shd w:val="clear" w:color="auto" w:fill="FFFFFF"/>
        </w:rPr>
        <w:t> [online]. 2020, 33(3), 542-551 [cit. 2020-11-04]. ISSN 13602322.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SELICK, A., J. DURBIN, I. CASSON, J. LEE a Y. LUNSKY. Barriers and facilitators to improving health care for adults with intellectual and developmental disabilities: what do staff tell us? </w:t>
      </w:r>
      <w:r w:rsidR="00A039B4" w:rsidRPr="00C809E6">
        <w:rPr>
          <w:rFonts w:cs="Times New Roman"/>
          <w:i/>
          <w:shd w:val="clear" w:color="auto" w:fill="FFFFFF"/>
        </w:rPr>
        <w:t>Health Promotion and Chronic Disease Prevention in Canada: Research, Policy and P</w:t>
      </w:r>
      <w:r w:rsidRPr="00C809E6">
        <w:rPr>
          <w:rFonts w:cs="Times New Roman"/>
          <w:i/>
          <w:shd w:val="clear" w:color="auto" w:fill="FFFFFF"/>
        </w:rPr>
        <w:t>ractice</w:t>
      </w:r>
      <w:r w:rsidRPr="00C809E6">
        <w:rPr>
          <w:rFonts w:cs="Times New Roman"/>
          <w:shd w:val="clear" w:color="auto" w:fill="FFFFFF"/>
        </w:rPr>
        <w:t> [online]. 2018, 38(10), 349-3</w:t>
      </w:r>
      <w:r w:rsidR="002B48EA">
        <w:rPr>
          <w:rFonts w:cs="Times New Roman"/>
          <w:shd w:val="clear" w:color="auto" w:fill="FFFFFF"/>
        </w:rPr>
        <w:t>57 [cit. 2020-10-24]. ISSN </w:t>
      </w:r>
      <w:r w:rsidRPr="00C809E6">
        <w:rPr>
          <w:rFonts w:cs="Times New Roman"/>
          <w:shd w:val="clear" w:color="auto" w:fill="FFFFFF"/>
        </w:rPr>
        <w:t>2368738X. Dostupné z: doi:10.24095/hpcdp.38.10.01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SHEERIN, Fintan, et al. Exploring mental health issues in people with an intellectual disability. </w:t>
      </w:r>
      <w:r w:rsidRPr="00C809E6">
        <w:rPr>
          <w:rFonts w:cs="Times New Roman"/>
          <w:i/>
          <w:shd w:val="clear" w:color="auto" w:fill="FFFFFF"/>
        </w:rPr>
        <w:t xml:space="preserve">Learning </w:t>
      </w:r>
      <w:r w:rsidR="00A039B4" w:rsidRPr="00C809E6">
        <w:rPr>
          <w:rFonts w:cs="Times New Roman"/>
          <w:i/>
          <w:shd w:val="clear" w:color="auto" w:fill="FFFFFF"/>
        </w:rPr>
        <w:t>Disability Practice</w:t>
      </w:r>
      <w:r w:rsidR="00A039B4" w:rsidRPr="00C809E6">
        <w:rPr>
          <w:rFonts w:cs="Times New Roman"/>
          <w:shd w:val="clear" w:color="auto" w:fill="FFFFFF"/>
        </w:rPr>
        <w:t xml:space="preserve">, 2019, 22 (6), 36-44 [cit. 2020-10-24]. Dostupné z: </w:t>
      </w:r>
      <w:r w:rsidR="00A039B4" w:rsidRPr="00C809E6">
        <w:t>doi: 10.7748/ldp.2019.e1999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 xml:space="preserve">SCHALOCK, R. L., R. LUCKASSON a M. J. </w:t>
      </w:r>
      <w:r w:rsidR="002B48EA">
        <w:rPr>
          <w:rFonts w:cs="Times New Roman"/>
          <w:shd w:val="clear" w:color="auto" w:fill="FFFFFF"/>
        </w:rPr>
        <w:t>TASSÉ. The contemporary view of </w:t>
      </w:r>
      <w:r w:rsidRPr="00C809E6">
        <w:rPr>
          <w:rFonts w:cs="Times New Roman"/>
          <w:shd w:val="clear" w:color="auto" w:fill="FFFFFF"/>
        </w:rPr>
        <w:t xml:space="preserve">intellectual and developmental </w:t>
      </w:r>
      <w:r w:rsidR="002B48EA">
        <w:rPr>
          <w:rFonts w:cs="Times New Roman"/>
          <w:shd w:val="clear" w:color="auto" w:fill="FFFFFF"/>
        </w:rPr>
        <w:t>disabilities: Implications for </w:t>
      </w:r>
      <w:r w:rsidR="00252287" w:rsidRPr="00C809E6">
        <w:rPr>
          <w:rFonts w:cs="Times New Roman"/>
          <w:shd w:val="clear" w:color="auto" w:fill="FFFFFF"/>
        </w:rPr>
        <w:t>p</w:t>
      </w:r>
      <w:r w:rsidRPr="00C809E6">
        <w:rPr>
          <w:rFonts w:cs="Times New Roman"/>
          <w:shd w:val="clear" w:color="auto" w:fill="FFFFFF"/>
        </w:rPr>
        <w:t>sychologists. </w:t>
      </w:r>
      <w:r w:rsidRPr="00C809E6">
        <w:rPr>
          <w:rFonts w:cs="Times New Roman"/>
          <w:i/>
          <w:shd w:val="clear" w:color="auto" w:fill="FFFFFF"/>
        </w:rPr>
        <w:t>Psicothema</w:t>
      </w:r>
      <w:r w:rsidRPr="00C809E6">
        <w:rPr>
          <w:rFonts w:cs="Times New Roman"/>
          <w:shd w:val="clear" w:color="auto" w:fill="FFFFFF"/>
        </w:rPr>
        <w:t xml:space="preserve"> [online]. 2019, 31(3), </w:t>
      </w:r>
      <w:r w:rsidR="002B48EA">
        <w:rPr>
          <w:rFonts w:cs="Times New Roman"/>
          <w:shd w:val="clear" w:color="auto" w:fill="FFFFFF"/>
        </w:rPr>
        <w:t>223-228 [cit. 2020-10-23]. ISSN </w:t>
      </w:r>
      <w:r w:rsidRPr="00C809E6">
        <w:rPr>
          <w:rFonts w:cs="Times New Roman"/>
          <w:shd w:val="clear" w:color="auto" w:fill="FFFFFF"/>
        </w:rPr>
        <w:t>1886144X. Dostupné z: doi:10.7334/psicothema2019.119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SCHOPF, D., S. STARK, L. CHIAPPETTA a et al. An al</w:t>
      </w:r>
      <w:r w:rsidR="002B48EA">
        <w:rPr>
          <w:rFonts w:cs="Times New Roman"/>
          <w:shd w:val="clear" w:color="auto" w:fill="FFFFFF"/>
        </w:rPr>
        <w:t>ternative admission process for </w:t>
      </w:r>
      <w:r w:rsidRPr="00C809E6">
        <w:rPr>
          <w:rFonts w:cs="Times New Roman"/>
          <w:shd w:val="clear" w:color="auto" w:fill="FFFFFF"/>
        </w:rPr>
        <w:t>patients with an autism spectrum disorder and/or an intellectual disability. </w:t>
      </w:r>
      <w:r w:rsidRPr="00C809E6">
        <w:rPr>
          <w:rFonts w:cs="Times New Roman"/>
          <w:i/>
          <w:shd w:val="clear" w:color="auto" w:fill="FFFFFF"/>
        </w:rPr>
        <w:t>Learning Disability Practice</w:t>
      </w:r>
      <w:r w:rsidRPr="00C809E6">
        <w:rPr>
          <w:rFonts w:cs="Times New Roman"/>
          <w:shd w:val="clear" w:color="auto" w:fill="FFFFFF"/>
        </w:rPr>
        <w:t> [online]. 2020, 23(1), 26-32</w:t>
      </w:r>
      <w:r w:rsidR="002B48EA">
        <w:rPr>
          <w:rFonts w:cs="Times New Roman"/>
          <w:shd w:val="clear" w:color="auto" w:fill="FFFFFF"/>
        </w:rPr>
        <w:t xml:space="preserve"> [cit. 2020-11-07]. Dostupné z: </w:t>
      </w:r>
      <w:r w:rsidRPr="00C809E6">
        <w:rPr>
          <w:rFonts w:cs="Times New Roman"/>
          <w:shd w:val="clear" w:color="auto" w:fill="FFFFFF"/>
        </w:rPr>
        <w:t>doi:10.7748/ldp.2020.e2026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SPIRIDIGLIOZZI, G. A., C. GOELDNER, J. EDGIN, et al. Adaptive behavior in adolescents and adults with Down syndrome: Results from a 6-month longitudinal study. </w:t>
      </w:r>
      <w:r w:rsidR="00252287" w:rsidRPr="00C809E6">
        <w:rPr>
          <w:rFonts w:cs="Times New Roman"/>
          <w:i/>
          <w:shd w:val="clear" w:color="auto" w:fill="FFFFFF"/>
        </w:rPr>
        <w:t>American Journal of Medical G</w:t>
      </w:r>
      <w:r w:rsidRPr="00C809E6">
        <w:rPr>
          <w:rFonts w:cs="Times New Roman"/>
          <w:i/>
          <w:shd w:val="clear" w:color="auto" w:fill="FFFFFF"/>
        </w:rPr>
        <w:t>enetics. Part A</w:t>
      </w:r>
      <w:r w:rsidRPr="00C809E6">
        <w:rPr>
          <w:rFonts w:cs="Times New Roman"/>
          <w:shd w:val="clear" w:color="auto" w:fill="FFFFFF"/>
        </w:rPr>
        <w:t> [onl</w:t>
      </w:r>
      <w:r w:rsidR="002B48EA">
        <w:rPr>
          <w:rFonts w:cs="Times New Roman"/>
          <w:shd w:val="clear" w:color="auto" w:fill="FFFFFF"/>
        </w:rPr>
        <w:t>ine]. 2019, 179(1), 85-93 [cit. </w:t>
      </w:r>
      <w:r w:rsidRPr="00C809E6">
        <w:rPr>
          <w:rFonts w:cs="Times New Roman"/>
          <w:shd w:val="clear" w:color="auto" w:fill="FFFFFF"/>
        </w:rPr>
        <w:t>2020-11-05]. ISSN 15524833. Dostupné z: doi:10.1002/ajmg.a.60685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 xml:space="preserve">STRINGER, K., A. L. TERRY, B. L. RYAN a A. PIKE. </w:t>
      </w:r>
      <w:r w:rsidR="002B48EA">
        <w:rPr>
          <w:rFonts w:cs="Times New Roman"/>
          <w:shd w:val="clear" w:color="auto" w:fill="FFFFFF"/>
        </w:rPr>
        <w:t>Patient-centred primary care of </w:t>
      </w:r>
      <w:r w:rsidRPr="00C809E6">
        <w:rPr>
          <w:rFonts w:cs="Times New Roman"/>
          <w:shd w:val="clear" w:color="auto" w:fill="FFFFFF"/>
        </w:rPr>
        <w:t>adults with severe and profound intellectual and developmental disabilities: Patient-caregiver-physician relationship. </w:t>
      </w:r>
      <w:r w:rsidR="00252287" w:rsidRPr="00C809E6">
        <w:rPr>
          <w:rFonts w:cs="Times New Roman"/>
          <w:i/>
          <w:shd w:val="clear" w:color="auto" w:fill="FFFFFF"/>
        </w:rPr>
        <w:t>Canadian Family P</w:t>
      </w:r>
      <w:r w:rsidRPr="00C809E6">
        <w:rPr>
          <w:rFonts w:cs="Times New Roman"/>
          <w:i/>
          <w:shd w:val="clear" w:color="auto" w:fill="FFFFFF"/>
        </w:rPr>
        <w:t>hysician</w:t>
      </w:r>
      <w:r w:rsidR="002B48EA">
        <w:rPr>
          <w:rFonts w:cs="Times New Roman"/>
          <w:shd w:val="clear" w:color="auto" w:fill="FFFFFF"/>
        </w:rPr>
        <w:t> [online]. 2018, 64 (Suppl</w:t>
      </w:r>
      <w:r w:rsidRPr="00C809E6">
        <w:rPr>
          <w:rFonts w:cs="Times New Roman"/>
          <w:shd w:val="clear" w:color="auto" w:fill="FFFFFF"/>
        </w:rPr>
        <w:t>2), S63-S69 [cit. 2020-11-07]. ISSN 17155258.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TAKEBAYASHI, R. B., H. FERNANDES, Cruz MGDSD, M. G. PERSEGUINO, Marques SEM a Horta ALM. The aging of families with members with intellectual disabilities. </w:t>
      </w:r>
      <w:r w:rsidR="00252287" w:rsidRPr="00C809E6">
        <w:rPr>
          <w:rFonts w:cs="Times New Roman"/>
          <w:i/>
          <w:shd w:val="clear" w:color="auto" w:fill="FFFFFF"/>
        </w:rPr>
        <w:t>Revista Brasileira de E</w:t>
      </w:r>
      <w:r w:rsidRPr="00C809E6">
        <w:rPr>
          <w:rFonts w:cs="Times New Roman"/>
          <w:i/>
          <w:shd w:val="clear" w:color="auto" w:fill="FFFFFF"/>
        </w:rPr>
        <w:t>nfermagem</w:t>
      </w:r>
      <w:r w:rsidRPr="00C809E6">
        <w:rPr>
          <w:rFonts w:cs="Times New Roman"/>
          <w:shd w:val="clear" w:color="auto" w:fill="FFFFFF"/>
        </w:rPr>
        <w:t> [online]. 2</w:t>
      </w:r>
      <w:r w:rsidR="002B48EA">
        <w:rPr>
          <w:rFonts w:cs="Times New Roman"/>
          <w:shd w:val="clear" w:color="auto" w:fill="FFFFFF"/>
        </w:rPr>
        <w:t>019, 72(suppl 2), 184-190 [cit. </w:t>
      </w:r>
      <w:r w:rsidRPr="00C809E6">
        <w:rPr>
          <w:rFonts w:cs="Times New Roman"/>
          <w:shd w:val="clear" w:color="auto" w:fill="FFFFFF"/>
        </w:rPr>
        <w:t>2020-11-04]. ISSN 00347167. Dostupné z: doi:10.1590/0034-7167-2018-0535</w:t>
      </w:r>
    </w:p>
    <w:p w:rsidR="00252287" w:rsidRPr="00C809E6" w:rsidRDefault="00252287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TALMAN, Lena, Jenny WILDER, Jonas STIER a Christine GUSTAFSSON. Staff Members and Managers' Views of the Conditions for t</w:t>
      </w:r>
      <w:r w:rsidR="002B48EA">
        <w:rPr>
          <w:rFonts w:cs="Times New Roman"/>
          <w:shd w:val="clear" w:color="auto" w:fill="FFFFFF"/>
        </w:rPr>
        <w:t>he Participation of Adults with </w:t>
      </w:r>
      <w:r w:rsidRPr="00C809E6">
        <w:rPr>
          <w:rFonts w:cs="Times New Roman"/>
          <w:shd w:val="clear" w:color="auto" w:fill="FFFFFF"/>
        </w:rPr>
        <w:t>Profound Intellectual and Multiple Disabilitie</w:t>
      </w:r>
      <w:r w:rsidR="00252287" w:rsidRPr="00C809E6">
        <w:rPr>
          <w:rFonts w:cs="Times New Roman"/>
          <w:shd w:val="clear" w:color="auto" w:fill="FFFFFF"/>
        </w:rPr>
        <w:t>s.</w:t>
      </w:r>
      <w:r w:rsidR="002B48EA">
        <w:rPr>
          <w:rFonts w:cs="Times New Roman"/>
          <w:i/>
          <w:shd w:val="clear" w:color="auto" w:fill="FFFFFF"/>
        </w:rPr>
        <w:t> Journal of Applied Research in </w:t>
      </w:r>
      <w:r w:rsidRPr="00C809E6">
        <w:rPr>
          <w:rFonts w:cs="Times New Roman"/>
          <w:i/>
          <w:shd w:val="clear" w:color="auto" w:fill="FFFFFF"/>
        </w:rPr>
        <w:t>Intellectual Disabilities </w:t>
      </w:r>
      <w:r w:rsidRPr="00C809E6">
        <w:rPr>
          <w:rFonts w:cs="Times New Roman"/>
          <w:shd w:val="clear" w:color="auto" w:fill="FFFFFF"/>
        </w:rPr>
        <w:t xml:space="preserve">[online]. 2019, 32(1), 143-151 [cit. 2020-11-07]. </w:t>
      </w:r>
      <w:r w:rsidR="002B48EA">
        <w:rPr>
          <w:rFonts w:cs="Times New Roman"/>
          <w:shd w:val="clear" w:color="auto" w:fill="FFFFFF"/>
        </w:rPr>
        <w:t>ISSN </w:t>
      </w:r>
      <w:r w:rsidRPr="00C809E6">
        <w:rPr>
          <w:rFonts w:cs="Times New Roman"/>
          <w:shd w:val="clear" w:color="auto" w:fill="FFFFFF"/>
        </w:rPr>
        <w:t>13602322.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TAUA, Chris, Christine NEVILLE a Theresa SCOTT. Appreciating the work of nurses caring for adults with intellectual disability and mental health issues. </w:t>
      </w:r>
      <w:r w:rsidRPr="00C809E6">
        <w:rPr>
          <w:rFonts w:cs="Times New Roman"/>
          <w:i/>
          <w:shd w:val="clear" w:color="auto" w:fill="FFFFFF"/>
        </w:rPr>
        <w:t>International Journal of Mental Health Nursing</w:t>
      </w:r>
      <w:r w:rsidRPr="00C809E6">
        <w:rPr>
          <w:rFonts w:cs="Times New Roman"/>
          <w:shd w:val="clear" w:color="auto" w:fill="FFFFFF"/>
        </w:rPr>
        <w:t> [online]. 2017, 26(6), 629-638 [cit. 2020-10-23]. ISSN 14458330. Dostupné z: doi:10.1111/inm.12291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TEMANE, A., L. SIMELANE, M. POGGENPOEL a C. P. MYBURGH. Lived experiences of student nurses caring for intellectually disabled people in a public psychiatric institution. </w:t>
      </w:r>
      <w:r w:rsidRPr="00C809E6">
        <w:rPr>
          <w:rFonts w:cs="Times New Roman"/>
          <w:i/>
          <w:shd w:val="clear" w:color="auto" w:fill="FFFFFF"/>
        </w:rPr>
        <w:t>Curationis</w:t>
      </w:r>
      <w:r w:rsidRPr="00C809E6">
        <w:rPr>
          <w:rFonts w:cs="Times New Roman"/>
          <w:shd w:val="clear" w:color="auto" w:fill="FFFFFF"/>
        </w:rPr>
        <w:t> [online]. 2016, 39(1</w:t>
      </w:r>
      <w:r w:rsidR="002B48EA">
        <w:rPr>
          <w:rFonts w:cs="Times New Roman"/>
          <w:shd w:val="clear" w:color="auto" w:fill="FFFFFF"/>
        </w:rPr>
        <w:t>), 1601 [cit. 2020-10-23]. ISSN </w:t>
      </w:r>
      <w:r w:rsidRPr="00C809E6">
        <w:rPr>
          <w:rFonts w:cs="Times New Roman"/>
          <w:shd w:val="clear" w:color="auto" w:fill="FFFFFF"/>
        </w:rPr>
        <w:t>22236279. Dostupné z: doi:10.4102/curationis.v39i1.1601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TIMMEREN, E. A., A. A. J. PUTTEN, H</w:t>
      </w:r>
      <w:r w:rsidR="002B48EA">
        <w:rPr>
          <w:rFonts w:cs="Times New Roman"/>
          <w:shd w:val="clear" w:color="auto" w:fill="FFFFFF"/>
        </w:rPr>
        <w:t>. M. J. SCHROJENSTEIN LANTMAN DE </w:t>
      </w:r>
      <w:r w:rsidRPr="00C809E6">
        <w:rPr>
          <w:rFonts w:cs="Times New Roman"/>
          <w:shd w:val="clear" w:color="auto" w:fill="FFFFFF"/>
        </w:rPr>
        <w:t>VALK, C. P. SCHANS a A. WANINGE. Prevalence of reported physical health problems in people with severe or profound intellectual and motor disabilities: a cross-sectional study of medical records and care plans. </w:t>
      </w:r>
      <w:r w:rsidRPr="00C809E6">
        <w:rPr>
          <w:rFonts w:cs="Times New Roman"/>
          <w:i/>
          <w:shd w:val="clear" w:color="auto" w:fill="FFFFFF"/>
        </w:rPr>
        <w:t>Journal of Intellectual Disability Research </w:t>
      </w:r>
      <w:r w:rsidRPr="00C809E6">
        <w:rPr>
          <w:rFonts w:cs="Times New Roman"/>
          <w:shd w:val="clear" w:color="auto" w:fill="FFFFFF"/>
        </w:rPr>
        <w:t>[online]. 2016, 60(11), 1109-1118 [cit. 2020-10-26]. ISSN 09642633. Dostupné z: doi:10.1111/jir.12298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TOTSIKA, V., R. P. HASTINGS a D. VAGENAS. Inf</w:t>
      </w:r>
      <w:r w:rsidR="002B48EA">
        <w:rPr>
          <w:rFonts w:cs="Times New Roman"/>
          <w:shd w:val="clear" w:color="auto" w:fill="FFFFFF"/>
        </w:rPr>
        <w:t>ormal caregivers of people with </w:t>
      </w:r>
      <w:r w:rsidRPr="00C809E6">
        <w:rPr>
          <w:rFonts w:cs="Times New Roman"/>
          <w:shd w:val="clear" w:color="auto" w:fill="FFFFFF"/>
        </w:rPr>
        <w:t>an intellectual disability in England: health</w:t>
      </w:r>
      <w:r w:rsidR="002B48EA">
        <w:rPr>
          <w:rFonts w:cs="Times New Roman"/>
          <w:shd w:val="clear" w:color="auto" w:fill="FFFFFF"/>
        </w:rPr>
        <w:t>, quality of life and impact of </w:t>
      </w:r>
      <w:r w:rsidRPr="00C809E6">
        <w:rPr>
          <w:rFonts w:cs="Times New Roman"/>
          <w:shd w:val="clear" w:color="auto" w:fill="FFFFFF"/>
        </w:rPr>
        <w:t>caring. </w:t>
      </w:r>
      <w:r w:rsidRPr="00C809E6">
        <w:rPr>
          <w:rFonts w:cs="Times New Roman"/>
          <w:i/>
          <w:shd w:val="clear" w:color="auto" w:fill="FFFFFF"/>
        </w:rPr>
        <w:t>Health</w:t>
      </w:r>
      <w:r w:rsidR="00F73CFF">
        <w:rPr>
          <w:rFonts w:cs="Times New Roman"/>
          <w:shd w:val="clear" w:color="auto" w:fill="FFFFFF"/>
        </w:rPr>
        <w:t> [online]. 2017</w:t>
      </w:r>
      <w:r w:rsidRPr="00C809E6">
        <w:rPr>
          <w:rFonts w:cs="Times New Roman"/>
          <w:shd w:val="clear" w:color="auto" w:fill="FFFFFF"/>
        </w:rPr>
        <w:t>, 951-961 [cit. 2020-11-04]. ISSN 13652524. Dostupné z: doi:10.1111/hsc.12393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lastRenderedPageBreak/>
        <w:t>VALENTA, Milan, Jan MICHALÍK a Martin LEČBYCH. </w:t>
      </w:r>
      <w:r w:rsidRPr="00C809E6">
        <w:rPr>
          <w:rFonts w:cs="Times New Roman"/>
          <w:i/>
          <w:shd w:val="clear" w:color="auto" w:fill="FFFFFF"/>
        </w:rPr>
        <w:t>Mentální postižení</w:t>
      </w:r>
      <w:r w:rsidR="002B48EA">
        <w:rPr>
          <w:rFonts w:cs="Times New Roman"/>
          <w:shd w:val="clear" w:color="auto" w:fill="FFFFFF"/>
        </w:rPr>
        <w:t>. 2., </w:t>
      </w:r>
      <w:r w:rsidRPr="00C809E6">
        <w:rPr>
          <w:rFonts w:cs="Times New Roman"/>
          <w:shd w:val="clear" w:color="auto" w:fill="FFFFFF"/>
        </w:rPr>
        <w:t>přepracované a aktualizované vydání. Praha: Gr</w:t>
      </w:r>
      <w:r w:rsidR="002B48EA">
        <w:rPr>
          <w:rFonts w:cs="Times New Roman"/>
          <w:shd w:val="clear" w:color="auto" w:fill="FFFFFF"/>
        </w:rPr>
        <w:t>ada, 2018. Psyché (Grada). ISBN </w:t>
      </w:r>
      <w:r w:rsidRPr="00C809E6">
        <w:rPr>
          <w:rFonts w:cs="Times New Roman"/>
          <w:shd w:val="clear" w:color="auto" w:fill="FFFFFF"/>
        </w:rPr>
        <w:t>978-80-271-0378-2.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VAN DER MEER, Larah, Tamyra MATTHEWS, Emily OGILVIE, et al. Training Direct-Care Staff to Provide Communication Intervention to Adults With Intellectual Disability: A Systematic Review. </w:t>
      </w:r>
      <w:r w:rsidRPr="00C809E6">
        <w:rPr>
          <w:rFonts w:cs="Times New Roman"/>
          <w:i/>
          <w:shd w:val="clear" w:color="auto" w:fill="FFFFFF"/>
        </w:rPr>
        <w:t>American Journal of Speech-Language Pathology</w:t>
      </w:r>
      <w:r w:rsidRPr="00C809E6">
        <w:rPr>
          <w:rFonts w:cs="Times New Roman"/>
          <w:shd w:val="clear" w:color="auto" w:fill="FFFFFF"/>
        </w:rPr>
        <w:t> [online]. 2017, 26(4), 1279-1295 [cit. 2020-11-04]. ISSN 10580360. Dostupné z: doi:10.1044/2017_AJSLP-16-0125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VLOT-VAN ANROOIJ, K., Thessa I. M. HILG</w:t>
      </w:r>
      <w:r w:rsidR="002B48EA">
        <w:rPr>
          <w:rFonts w:cs="Times New Roman"/>
          <w:shd w:val="clear" w:color="auto" w:fill="FFFFFF"/>
        </w:rPr>
        <w:t>ENKAMP, G. L. LEUSINK, A. W. C. </w:t>
      </w:r>
      <w:r w:rsidRPr="00C809E6">
        <w:rPr>
          <w:rFonts w:cs="Times New Roman"/>
          <w:shd w:val="clear" w:color="auto" w:fill="FFFFFF"/>
        </w:rPr>
        <w:t>van der CRUIJSEN et al. Improving Environmental Capacities for Health Promotion in Support Settings for People with Intellectual Disabilities: Inclusive Design of the DIHASID Tool. </w:t>
      </w:r>
      <w:r w:rsidRPr="00C809E6">
        <w:rPr>
          <w:rFonts w:cs="Times New Roman"/>
          <w:i/>
          <w:shd w:val="clear" w:color="auto" w:fill="FFFFFF"/>
        </w:rPr>
        <w:t>International Journal of Environmental Research and Public Health</w:t>
      </w:r>
      <w:r w:rsidR="00983BDE" w:rsidRPr="00C809E6">
        <w:rPr>
          <w:rFonts w:cs="Times New Roman"/>
          <w:i/>
          <w:shd w:val="clear" w:color="auto" w:fill="FFFFFF"/>
        </w:rPr>
        <w:t xml:space="preserve"> </w:t>
      </w:r>
      <w:r w:rsidR="00983BDE" w:rsidRPr="00C809E6">
        <w:rPr>
          <w:rFonts w:cs="Times New Roman"/>
          <w:shd w:val="clear" w:color="auto" w:fill="FFFFFF"/>
        </w:rPr>
        <w:t xml:space="preserve">[online]. (2020), </w:t>
      </w:r>
      <w:r w:rsidRPr="00C809E6">
        <w:rPr>
          <w:rFonts w:cs="Times New Roman"/>
          <w:shd w:val="clear" w:color="auto" w:fill="FFFFFF"/>
        </w:rPr>
        <w:t>794</w:t>
      </w:r>
      <w:r w:rsidR="00983BDE" w:rsidRPr="00C809E6">
        <w:rPr>
          <w:rFonts w:cs="Times New Roman"/>
          <w:shd w:val="clear" w:color="auto" w:fill="FFFFFF"/>
        </w:rPr>
        <w:t>(17),  [</w:t>
      </w:r>
      <w:r w:rsidRPr="00C809E6">
        <w:rPr>
          <w:rFonts w:cs="Times New Roman"/>
          <w:shd w:val="clear" w:color="auto" w:fill="FFFFFF"/>
        </w:rPr>
        <w:t>cit. 2020-11-0</w:t>
      </w:r>
      <w:r w:rsidR="002B48EA">
        <w:rPr>
          <w:rFonts w:cs="Times New Roman"/>
          <w:shd w:val="clear" w:color="auto" w:fill="FFFFFF"/>
        </w:rPr>
        <w:t>4]. ISSN 1661-7827. Dostupné z: </w:t>
      </w:r>
      <w:r w:rsidRPr="00C809E6">
        <w:rPr>
          <w:rFonts w:cs="Times New Roman"/>
          <w:shd w:val="clear" w:color="auto" w:fill="FFFFFF"/>
        </w:rPr>
        <w:t>doi:https://doi.org/10.3390/ijerph17030794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WERNER, S., S. YALON-CHAMOVITZ, M. Tenne RINDE a A. D. HEYMANN. Principles of effective communication with patients who have intellectual disability among primary care physicians. </w:t>
      </w:r>
      <w:r w:rsidRPr="00C809E6">
        <w:rPr>
          <w:rFonts w:cs="Times New Roman"/>
          <w:i/>
          <w:shd w:val="clear" w:color="auto" w:fill="FFFFFF"/>
        </w:rPr>
        <w:t>Patient Education and Counseling</w:t>
      </w:r>
      <w:r w:rsidRPr="00C809E6">
        <w:rPr>
          <w:rFonts w:cs="Times New Roman"/>
          <w:shd w:val="clear" w:color="auto" w:fill="FFFFFF"/>
        </w:rPr>
        <w:t> [online]. 2017, 100(7), 1314-1321 [cit. 2020-11-</w:t>
      </w:r>
      <w:r w:rsidR="002B48EA">
        <w:rPr>
          <w:rFonts w:cs="Times New Roman"/>
          <w:shd w:val="clear" w:color="auto" w:fill="FFFFFF"/>
        </w:rPr>
        <w:t>18]. ISSN 07383991. Dostupné z: </w:t>
      </w:r>
      <w:r w:rsidRPr="00C809E6">
        <w:rPr>
          <w:rFonts w:cs="Times New Roman"/>
          <w:shd w:val="clear" w:color="auto" w:fill="FFFFFF"/>
        </w:rPr>
        <w:t>doi:10.1016/j.pec.2017.01.022</w:t>
      </w:r>
    </w:p>
    <w:p w:rsidR="00300DB8" w:rsidRPr="00C809E6" w:rsidRDefault="00300DB8" w:rsidP="004B5E64">
      <w:pPr>
        <w:ind w:right="480"/>
        <w:rPr>
          <w:rFonts w:cs="Times New Roman"/>
          <w:shd w:val="clear" w:color="auto" w:fill="FFFFFF"/>
        </w:rPr>
      </w:pPr>
    </w:p>
    <w:p w:rsidR="00300DB8" w:rsidRPr="00C809E6" w:rsidRDefault="00300DB8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WILKINSON, Krista M. a Marissa MADEL. Eye Tracking Measures Reveal How Changes in the Design of Displays for Augmentative and Alternative Communication Influence Visual Search in Individuals With Down Syndrome or Autism Spectrum Disorder. </w:t>
      </w:r>
      <w:r w:rsidRPr="00C809E6">
        <w:rPr>
          <w:rFonts w:cs="Times New Roman"/>
          <w:i/>
          <w:shd w:val="clear" w:color="auto" w:fill="FFFFFF"/>
        </w:rPr>
        <w:t>American Journal of Speech-Language Pathology</w:t>
      </w:r>
      <w:r w:rsidRPr="00C809E6">
        <w:rPr>
          <w:rFonts w:cs="Times New Roman"/>
          <w:shd w:val="clear" w:color="auto" w:fill="FFFFFF"/>
        </w:rPr>
        <w:t> [online]. 2019, 28(4), 1649-1658 [cit. 2020-12-05]. ISSN 10580360. Dostupné z: doi:10.1044/2019_AJSLP-19-0006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t>WILSON, NATHAN J., James COLLISON, SARAH J. FEIGHAN a Virginia HOWIE. A national survey of nurses who care for people with intellectual and developmental disability. </w:t>
      </w:r>
      <w:r w:rsidRPr="00C809E6">
        <w:rPr>
          <w:rFonts w:cs="Times New Roman"/>
          <w:i/>
          <w:shd w:val="clear" w:color="auto" w:fill="FFFFFF"/>
        </w:rPr>
        <w:t>Australian Journal of Advanced Nursing</w:t>
      </w:r>
      <w:r w:rsidRPr="00C809E6">
        <w:rPr>
          <w:rFonts w:cs="Times New Roman"/>
          <w:shd w:val="clear" w:color="auto" w:fill="FFFFFF"/>
        </w:rPr>
        <w:t> [o</w:t>
      </w:r>
      <w:r w:rsidR="002B48EA">
        <w:rPr>
          <w:rFonts w:cs="Times New Roman"/>
          <w:shd w:val="clear" w:color="auto" w:fill="FFFFFF"/>
        </w:rPr>
        <w:t>nline]. 2020, 37(3), 4-12 [cit. </w:t>
      </w:r>
      <w:r w:rsidRPr="00C809E6">
        <w:rPr>
          <w:rFonts w:cs="Times New Roman"/>
          <w:shd w:val="clear" w:color="auto" w:fill="FFFFFF"/>
        </w:rPr>
        <w:t>2020-11-10]. ISSN 08130531. Dostupné z: doi:10.37464/2020.373.120</w:t>
      </w:r>
    </w:p>
    <w:p w:rsidR="004B5E64" w:rsidRPr="00C809E6" w:rsidRDefault="004B5E64" w:rsidP="004B5E64">
      <w:pPr>
        <w:ind w:right="480"/>
        <w:rPr>
          <w:rFonts w:cs="Times New Roman"/>
          <w:shd w:val="clear" w:color="auto" w:fill="FFFFFF"/>
        </w:rPr>
      </w:pPr>
    </w:p>
    <w:p w:rsidR="00BA08A0" w:rsidRPr="00C809E6" w:rsidRDefault="004B5E64" w:rsidP="00BA08A0">
      <w:pPr>
        <w:ind w:right="480"/>
        <w:rPr>
          <w:rFonts w:cs="Times New Roman"/>
          <w:shd w:val="clear" w:color="auto" w:fill="FFFFFF"/>
        </w:rPr>
      </w:pPr>
      <w:r w:rsidRPr="00C809E6">
        <w:rPr>
          <w:rFonts w:cs="Times New Roman"/>
          <w:shd w:val="clear" w:color="auto" w:fill="FFFFFF"/>
        </w:rPr>
        <w:lastRenderedPageBreak/>
        <w:t>WOLKORTE, R. a M. KROEZEN. Challenging behaviours: V</w:t>
      </w:r>
      <w:r w:rsidR="002B48EA">
        <w:rPr>
          <w:rFonts w:cs="Times New Roman"/>
          <w:shd w:val="clear" w:color="auto" w:fill="FFFFFF"/>
        </w:rPr>
        <w:t>iews and preferences of </w:t>
      </w:r>
      <w:r w:rsidRPr="00C809E6">
        <w:rPr>
          <w:rFonts w:cs="Times New Roman"/>
          <w:shd w:val="clear" w:color="auto" w:fill="FFFFFF"/>
        </w:rPr>
        <w:t>people with intellectual disabilities. </w:t>
      </w:r>
      <w:r w:rsidR="00983BDE" w:rsidRPr="00C809E6">
        <w:rPr>
          <w:rFonts w:cs="Times New Roman"/>
          <w:i/>
          <w:shd w:val="clear" w:color="auto" w:fill="FFFFFF"/>
        </w:rPr>
        <w:t>Journal of Applied Research in Intellectual Disabilities</w:t>
      </w:r>
      <w:r w:rsidR="00983BDE" w:rsidRPr="00C809E6">
        <w:rPr>
          <w:rFonts w:cs="Times New Roman"/>
          <w:shd w:val="clear" w:color="auto" w:fill="FFFFFF"/>
        </w:rPr>
        <w:t xml:space="preserve"> </w:t>
      </w:r>
      <w:r w:rsidRPr="00C809E6">
        <w:rPr>
          <w:rFonts w:cs="Times New Roman"/>
          <w:shd w:val="clear" w:color="auto" w:fill="FFFFFF"/>
        </w:rPr>
        <w:t>[online]. 2019, 32(6), 1421-1427 [cit. 2020-10-24]. ISSN 14683148. Dostupné z: doi:10.1111/jar.12631</w:t>
      </w:r>
    </w:p>
    <w:p w:rsidR="00D82D35" w:rsidRDefault="00D82D35" w:rsidP="00BA08A0">
      <w:pPr>
        <w:pStyle w:val="Nadpis1"/>
        <w:rPr>
          <w:rFonts w:ascii="Times New Roman" w:hAnsi="Times New Roman" w:cs="Times New Roman"/>
          <w:color w:val="auto"/>
          <w:sz w:val="32"/>
        </w:rPr>
      </w:pPr>
    </w:p>
    <w:p w:rsidR="00D82D35" w:rsidRDefault="00D82D35" w:rsidP="00BA08A0">
      <w:pPr>
        <w:pStyle w:val="Nadpis1"/>
        <w:rPr>
          <w:rFonts w:ascii="Times New Roman" w:hAnsi="Times New Roman" w:cs="Times New Roman"/>
          <w:color w:val="auto"/>
          <w:sz w:val="32"/>
        </w:rPr>
      </w:pPr>
    </w:p>
    <w:p w:rsidR="00D82D35" w:rsidRDefault="00D82D35" w:rsidP="00BA08A0">
      <w:pPr>
        <w:pStyle w:val="Nadpis1"/>
        <w:rPr>
          <w:rFonts w:ascii="Times New Roman" w:hAnsi="Times New Roman" w:cs="Times New Roman"/>
          <w:color w:val="auto"/>
          <w:sz w:val="32"/>
        </w:rPr>
      </w:pPr>
    </w:p>
    <w:p w:rsidR="00D82D35" w:rsidRDefault="00D82D35" w:rsidP="00BA08A0">
      <w:pPr>
        <w:pStyle w:val="Nadpis1"/>
        <w:rPr>
          <w:rFonts w:ascii="Times New Roman" w:hAnsi="Times New Roman" w:cs="Times New Roman"/>
          <w:color w:val="auto"/>
          <w:sz w:val="32"/>
        </w:rPr>
      </w:pPr>
    </w:p>
    <w:p w:rsidR="00D82D35" w:rsidRDefault="00D82D35" w:rsidP="00BA08A0">
      <w:pPr>
        <w:pStyle w:val="Nadpis1"/>
        <w:rPr>
          <w:rFonts w:ascii="Times New Roman" w:hAnsi="Times New Roman" w:cs="Times New Roman"/>
          <w:color w:val="auto"/>
          <w:sz w:val="32"/>
        </w:rPr>
      </w:pPr>
    </w:p>
    <w:p w:rsidR="00D82D35" w:rsidRDefault="00D82D35" w:rsidP="00BA08A0">
      <w:pPr>
        <w:pStyle w:val="Nadpis1"/>
        <w:rPr>
          <w:rFonts w:ascii="Times New Roman" w:hAnsi="Times New Roman" w:cs="Times New Roman"/>
          <w:color w:val="auto"/>
          <w:sz w:val="32"/>
        </w:rPr>
      </w:pPr>
    </w:p>
    <w:p w:rsidR="00D82D35" w:rsidRDefault="00D82D35" w:rsidP="00BA08A0">
      <w:pPr>
        <w:pStyle w:val="Nadpis1"/>
        <w:rPr>
          <w:rFonts w:ascii="Times New Roman" w:hAnsi="Times New Roman" w:cs="Times New Roman"/>
          <w:color w:val="auto"/>
          <w:sz w:val="32"/>
        </w:rPr>
      </w:pPr>
    </w:p>
    <w:p w:rsidR="00D82D35" w:rsidRDefault="00D82D35" w:rsidP="00BA08A0">
      <w:pPr>
        <w:pStyle w:val="Nadpis1"/>
        <w:rPr>
          <w:rFonts w:ascii="Times New Roman" w:hAnsi="Times New Roman" w:cs="Times New Roman"/>
          <w:color w:val="auto"/>
          <w:sz w:val="32"/>
        </w:rPr>
      </w:pPr>
    </w:p>
    <w:p w:rsidR="00D82D35" w:rsidRDefault="00D82D35" w:rsidP="00BA08A0">
      <w:pPr>
        <w:pStyle w:val="Nadpis1"/>
        <w:rPr>
          <w:rFonts w:ascii="Times New Roman" w:hAnsi="Times New Roman" w:cs="Times New Roman"/>
          <w:color w:val="auto"/>
          <w:sz w:val="32"/>
        </w:rPr>
      </w:pPr>
    </w:p>
    <w:p w:rsidR="00D82D35" w:rsidRDefault="00D82D35" w:rsidP="00BA08A0">
      <w:pPr>
        <w:pStyle w:val="Nadpis1"/>
        <w:rPr>
          <w:rFonts w:ascii="Times New Roman" w:hAnsi="Times New Roman" w:cs="Times New Roman"/>
          <w:color w:val="auto"/>
          <w:sz w:val="32"/>
        </w:rPr>
      </w:pPr>
    </w:p>
    <w:p w:rsidR="00D82D35" w:rsidRDefault="00D82D35" w:rsidP="00D82D35"/>
    <w:p w:rsidR="00D82D35" w:rsidRPr="00D82D35" w:rsidRDefault="00D82D35" w:rsidP="00D82D35"/>
    <w:p w:rsidR="00D45463" w:rsidRPr="00BA08A0" w:rsidRDefault="00D45463" w:rsidP="00BA08A0">
      <w:pPr>
        <w:pStyle w:val="Nadpis1"/>
        <w:rPr>
          <w:rFonts w:ascii="Times New Roman" w:hAnsi="Times New Roman" w:cs="Times New Roman"/>
          <w:color w:val="auto"/>
          <w:shd w:val="clear" w:color="auto" w:fill="FFFFFF"/>
        </w:rPr>
      </w:pPr>
      <w:bookmarkStart w:id="12" w:name="_Toc67390882"/>
      <w:r w:rsidRPr="00BA08A0">
        <w:rPr>
          <w:rFonts w:ascii="Times New Roman" w:hAnsi="Times New Roman" w:cs="Times New Roman"/>
          <w:color w:val="auto"/>
          <w:sz w:val="32"/>
        </w:rPr>
        <w:lastRenderedPageBreak/>
        <w:t>Seznam zkratek</w:t>
      </w:r>
      <w:bookmarkEnd w:id="12"/>
    </w:p>
    <w:p w:rsidR="00D6199D" w:rsidRDefault="000C0728" w:rsidP="004B5E64">
      <w:pPr>
        <w:pStyle w:val="Odstavecseseznamem"/>
        <w:numPr>
          <w:ilvl w:val="0"/>
          <w:numId w:val="8"/>
        </w:numPr>
      </w:pPr>
      <w:r>
        <w:t>CPAP</w:t>
      </w:r>
      <w:r>
        <w:tab/>
      </w:r>
      <w:r>
        <w:tab/>
      </w:r>
      <w:r w:rsidR="00D6199D">
        <w:t>Continuous Positive Airway Pressure</w:t>
      </w:r>
    </w:p>
    <w:p w:rsidR="004B5E64" w:rsidRDefault="000C0728" w:rsidP="004B5E64">
      <w:pPr>
        <w:pStyle w:val="Odstavecseseznamem"/>
        <w:numPr>
          <w:ilvl w:val="0"/>
          <w:numId w:val="8"/>
        </w:numPr>
      </w:pPr>
      <w:r>
        <w:t>IQ</w:t>
      </w:r>
      <w:r>
        <w:tab/>
      </w:r>
      <w:r>
        <w:tab/>
      </w:r>
      <w:r w:rsidR="004B5E64">
        <w:t>inteligenční kvocient</w:t>
      </w:r>
    </w:p>
    <w:p w:rsidR="004B5E64" w:rsidRDefault="000C0728" w:rsidP="004B5E64">
      <w:pPr>
        <w:pStyle w:val="Odstavecseseznamem"/>
        <w:numPr>
          <w:ilvl w:val="0"/>
          <w:numId w:val="8"/>
        </w:numPr>
      </w:pPr>
      <w:r>
        <w:t>MP</w:t>
      </w:r>
      <w:r>
        <w:tab/>
      </w:r>
      <w:r>
        <w:tab/>
      </w:r>
      <w:r w:rsidR="004B5E64">
        <w:t>mentální postižení</w:t>
      </w:r>
    </w:p>
    <w:p w:rsidR="004B5E64" w:rsidRPr="004B5E64" w:rsidRDefault="000C0728" w:rsidP="004B5E64">
      <w:pPr>
        <w:pStyle w:val="Odstavecseseznamem"/>
        <w:numPr>
          <w:ilvl w:val="0"/>
          <w:numId w:val="8"/>
        </w:numPr>
      </w:pPr>
      <w:r>
        <w:t>MR</w:t>
      </w:r>
      <w:r>
        <w:tab/>
      </w:r>
      <w:r>
        <w:tab/>
      </w:r>
      <w:r w:rsidR="004B5E64">
        <w:t>mentální retardace</w:t>
      </w:r>
    </w:p>
    <w:sectPr w:rsidR="004B5E64" w:rsidRPr="004B5E64" w:rsidSect="00EB3D72">
      <w:footerReference w:type="default" r:id="rId1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83B718" w15:done="0"/>
  <w15:commentEx w15:paraId="5E9F878E" w15:done="0"/>
  <w15:commentEx w15:paraId="3123ED83" w15:done="0"/>
  <w15:commentEx w15:paraId="4F9EB5D8" w15:done="0"/>
  <w15:commentEx w15:paraId="62B1C436" w15:done="0"/>
  <w15:commentEx w15:paraId="417E9DB4" w15:done="0"/>
  <w15:commentEx w15:paraId="3DBEEBE1" w15:done="0"/>
  <w15:commentEx w15:paraId="7E845A1E" w15:done="0"/>
  <w15:commentEx w15:paraId="4CAAB664" w15:done="0"/>
  <w15:commentEx w15:paraId="134558D4" w15:done="0"/>
  <w15:commentEx w15:paraId="32503738" w15:done="0"/>
  <w15:commentEx w15:paraId="0EECB287" w15:done="0"/>
  <w15:commentEx w15:paraId="1622AB82" w15:done="0"/>
  <w15:commentEx w15:paraId="045AB962" w15:done="0"/>
  <w15:commentEx w15:paraId="42236B76" w15:done="0"/>
  <w15:commentEx w15:paraId="664FE7AE" w15:done="0"/>
  <w15:commentEx w15:paraId="37846810" w15:done="0"/>
  <w15:commentEx w15:paraId="18012692" w15:paraIdParent="37846810" w15:done="0"/>
  <w15:commentEx w15:paraId="2363F123" w15:done="0"/>
  <w15:commentEx w15:paraId="29FF1032" w15:done="0"/>
  <w15:commentEx w15:paraId="73C9FDB6" w15:done="0"/>
  <w15:commentEx w15:paraId="45750D59" w15:done="0"/>
  <w15:commentEx w15:paraId="0F6D976E" w15:done="0"/>
  <w15:commentEx w15:paraId="551C4E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1FB25" w16cex:dateUtc="2021-03-21T16:04:00Z"/>
  <w16cex:commentExtensible w16cex:durableId="2401FBE1" w16cex:dateUtc="2021-03-21T16:07:00Z"/>
  <w16cex:commentExtensible w16cex:durableId="23FE21FB" w16cex:dateUtc="2021-03-18T18:01:00Z"/>
  <w16cex:commentExtensible w16cex:durableId="23FE348B" w16cex:dateUtc="2021-03-18T19:20:00Z"/>
  <w16cex:commentExtensible w16cex:durableId="23FE36D2" w16cex:dateUtc="2021-03-18T19:30:00Z"/>
  <w16cex:commentExtensible w16cex:durableId="23FE374F" w16cex:dateUtc="2021-03-18T19:32:00Z"/>
  <w16cex:commentExtensible w16cex:durableId="23FE37D1" w16cex:dateUtc="2021-03-18T19:34:00Z"/>
  <w16cex:commentExtensible w16cex:durableId="23FE37C9" w16cex:dateUtc="2021-03-18T19:34:00Z"/>
  <w16cex:commentExtensible w16cex:durableId="23FE4145" w16cex:dateUtc="2021-03-18T20:14:00Z"/>
  <w16cex:commentExtensible w16cex:durableId="23FE444B" w16cex:dateUtc="2021-03-18T20:27:00Z"/>
  <w16cex:commentExtensible w16cex:durableId="23FE44C5" w16cex:dateUtc="2021-03-18T20:29:00Z"/>
  <w16cex:commentExtensible w16cex:durableId="23FE52C6" w16cex:dateUtc="2021-03-18T21:29:00Z"/>
  <w16cex:commentExtensible w16cex:durableId="23FE53D8" w16cex:dateUtc="2021-03-18T21:34:00Z"/>
  <w16cex:commentExtensible w16cex:durableId="23FE541E" w16cex:dateUtc="2021-03-18T21:35:00Z"/>
  <w16cex:commentExtensible w16cex:durableId="23FE5515" w16cex:dateUtc="2021-03-18T21:39:00Z"/>
  <w16cex:commentExtensible w16cex:durableId="23FE56C4" w16cex:dateUtc="2021-03-18T21:46:00Z"/>
  <w16cex:commentExtensible w16cex:durableId="240223C3" w16cex:dateUtc="2021-03-21T18:57:00Z"/>
  <w16cex:commentExtensible w16cex:durableId="2402242D" w16cex:dateUtc="2021-03-21T18:59:00Z"/>
  <w16cex:commentExtensible w16cex:durableId="240225D5" w16cex:dateUtc="2021-03-21T19:06:00Z"/>
  <w16cex:commentExtensible w16cex:durableId="240049EC" w16cex:dateUtc="2021-03-20T09:16:00Z"/>
  <w16cex:commentExtensible w16cex:durableId="24004C4E" w16cex:dateUtc="2021-03-20T09:26:00Z"/>
  <w16cex:commentExtensible w16cex:durableId="24009BBB" w16cex:dateUtc="2021-03-20T15:05:00Z"/>
  <w16cex:commentExtensible w16cex:durableId="24023440" w16cex:dateUtc="2021-03-21T20:08:00Z"/>
  <w16cex:commentExtensible w16cex:durableId="24022E2B" w16cex:dateUtc="2021-03-21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83B718" w16cid:durableId="2401FB25"/>
  <w16cid:commentId w16cid:paraId="5E9F878E" w16cid:durableId="2401FBE1"/>
  <w16cid:commentId w16cid:paraId="3123ED83" w16cid:durableId="23FE21FB"/>
  <w16cid:commentId w16cid:paraId="4F9EB5D8" w16cid:durableId="23FE348B"/>
  <w16cid:commentId w16cid:paraId="62B1C436" w16cid:durableId="23FE36D2"/>
  <w16cid:commentId w16cid:paraId="417E9DB4" w16cid:durableId="23FE374F"/>
  <w16cid:commentId w16cid:paraId="3DBEEBE1" w16cid:durableId="23FE37D1"/>
  <w16cid:commentId w16cid:paraId="7E845A1E" w16cid:durableId="23FE37C9"/>
  <w16cid:commentId w16cid:paraId="4CAAB664" w16cid:durableId="23FE4145"/>
  <w16cid:commentId w16cid:paraId="134558D4" w16cid:durableId="23FE444B"/>
  <w16cid:commentId w16cid:paraId="32503738" w16cid:durableId="23FE44C5"/>
  <w16cid:commentId w16cid:paraId="0EECB287" w16cid:durableId="23FE52C6"/>
  <w16cid:commentId w16cid:paraId="1622AB82" w16cid:durableId="23FE53D8"/>
  <w16cid:commentId w16cid:paraId="045AB962" w16cid:durableId="23FE541E"/>
  <w16cid:commentId w16cid:paraId="42236B76" w16cid:durableId="23FE5515"/>
  <w16cid:commentId w16cid:paraId="664FE7AE" w16cid:durableId="23FE56C4"/>
  <w16cid:commentId w16cid:paraId="37846810" w16cid:durableId="240223C3"/>
  <w16cid:commentId w16cid:paraId="18012692" w16cid:durableId="2402242D"/>
  <w16cid:commentId w16cid:paraId="2363F123" w16cid:durableId="240225D5"/>
  <w16cid:commentId w16cid:paraId="29FF1032" w16cid:durableId="240049EC"/>
  <w16cid:commentId w16cid:paraId="73C9FDB6" w16cid:durableId="24004C4E"/>
  <w16cid:commentId w16cid:paraId="45750D59" w16cid:durableId="24009BBB"/>
  <w16cid:commentId w16cid:paraId="0F6D976E" w16cid:durableId="24023440"/>
  <w16cid:commentId w16cid:paraId="551C4E35" w16cid:durableId="24022E2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54" w:rsidRDefault="00CE5154" w:rsidP="001D3090">
      <w:pPr>
        <w:spacing w:line="240" w:lineRule="auto"/>
      </w:pPr>
      <w:r>
        <w:separator/>
      </w:r>
    </w:p>
  </w:endnote>
  <w:endnote w:type="continuationSeparator" w:id="0">
    <w:p w:rsidR="00CE5154" w:rsidRDefault="00CE5154" w:rsidP="001D3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CF" w:rsidRDefault="00D172CF">
    <w:pPr>
      <w:pStyle w:val="Zpat"/>
      <w:jc w:val="center"/>
    </w:pPr>
  </w:p>
  <w:p w:rsidR="00D172CF" w:rsidRDefault="00D172C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587682"/>
      <w:docPartObj>
        <w:docPartGallery w:val="Page Numbers (Bottom of Page)"/>
        <w:docPartUnique/>
      </w:docPartObj>
    </w:sdtPr>
    <w:sdtContent>
      <w:p w:rsidR="00D172CF" w:rsidRDefault="008000B6">
        <w:pPr>
          <w:pStyle w:val="Zpat"/>
          <w:jc w:val="center"/>
        </w:pPr>
        <w:fldSimple w:instr=" PAGE   \* MERGEFORMAT ">
          <w:r w:rsidR="002E1D47">
            <w:rPr>
              <w:noProof/>
            </w:rPr>
            <w:t>28</w:t>
          </w:r>
        </w:fldSimple>
      </w:p>
    </w:sdtContent>
  </w:sdt>
  <w:p w:rsidR="00D172CF" w:rsidRDefault="00D172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54" w:rsidRDefault="00CE5154" w:rsidP="001D3090">
      <w:pPr>
        <w:spacing w:line="240" w:lineRule="auto"/>
      </w:pPr>
      <w:r>
        <w:separator/>
      </w:r>
    </w:p>
  </w:footnote>
  <w:footnote w:type="continuationSeparator" w:id="0">
    <w:p w:rsidR="00CE5154" w:rsidRDefault="00CE5154" w:rsidP="001D3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00E"/>
    <w:multiLevelType w:val="hybridMultilevel"/>
    <w:tmpl w:val="A20299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357D"/>
    <w:multiLevelType w:val="hybridMultilevel"/>
    <w:tmpl w:val="4560F75C"/>
    <w:lvl w:ilvl="0" w:tplc="A308D7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6724E"/>
    <w:multiLevelType w:val="hybridMultilevel"/>
    <w:tmpl w:val="078E1F66"/>
    <w:lvl w:ilvl="0" w:tplc="2054A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E2774"/>
    <w:multiLevelType w:val="hybridMultilevel"/>
    <w:tmpl w:val="8BF6E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5333C"/>
    <w:multiLevelType w:val="hybridMultilevel"/>
    <w:tmpl w:val="98A460B0"/>
    <w:lvl w:ilvl="0" w:tplc="5194F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83558"/>
    <w:multiLevelType w:val="hybridMultilevel"/>
    <w:tmpl w:val="481EFFF0"/>
    <w:lvl w:ilvl="0" w:tplc="B12218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A44FA"/>
    <w:multiLevelType w:val="hybridMultilevel"/>
    <w:tmpl w:val="F2CE8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443CD"/>
    <w:multiLevelType w:val="hybridMultilevel"/>
    <w:tmpl w:val="931C23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CBE7BCC"/>
    <w:multiLevelType w:val="multilevel"/>
    <w:tmpl w:val="A6E4EFC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7BE55306"/>
    <w:multiLevelType w:val="hybridMultilevel"/>
    <w:tmpl w:val="BA200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vetlana Lindovska">
    <w15:presenceInfo w15:providerId="Windows Live" w15:userId="b54badb87f676cd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57856"/>
    <w:rsid w:val="00014D7B"/>
    <w:rsid w:val="00014E37"/>
    <w:rsid w:val="000215C6"/>
    <w:rsid w:val="00023AB7"/>
    <w:rsid w:val="00027A19"/>
    <w:rsid w:val="00027AEC"/>
    <w:rsid w:val="0003102B"/>
    <w:rsid w:val="000323C1"/>
    <w:rsid w:val="00034477"/>
    <w:rsid w:val="00034512"/>
    <w:rsid w:val="00037C17"/>
    <w:rsid w:val="000526BA"/>
    <w:rsid w:val="00054662"/>
    <w:rsid w:val="00055104"/>
    <w:rsid w:val="000571FE"/>
    <w:rsid w:val="000610D4"/>
    <w:rsid w:val="00070BDD"/>
    <w:rsid w:val="00071FD7"/>
    <w:rsid w:val="00073D0D"/>
    <w:rsid w:val="00075B45"/>
    <w:rsid w:val="00082A97"/>
    <w:rsid w:val="0009129F"/>
    <w:rsid w:val="0009690F"/>
    <w:rsid w:val="00096C9B"/>
    <w:rsid w:val="000A1FAA"/>
    <w:rsid w:val="000A68AD"/>
    <w:rsid w:val="000A7EE8"/>
    <w:rsid w:val="000B1F7A"/>
    <w:rsid w:val="000B3C12"/>
    <w:rsid w:val="000B4169"/>
    <w:rsid w:val="000B57B7"/>
    <w:rsid w:val="000C0728"/>
    <w:rsid w:val="000C4928"/>
    <w:rsid w:val="000C4D12"/>
    <w:rsid w:val="000D0480"/>
    <w:rsid w:val="000D2BEA"/>
    <w:rsid w:val="000D4058"/>
    <w:rsid w:val="000D5D03"/>
    <w:rsid w:val="000E1877"/>
    <w:rsid w:val="000E610C"/>
    <w:rsid w:val="000E6214"/>
    <w:rsid w:val="000F01C1"/>
    <w:rsid w:val="000F1FA2"/>
    <w:rsid w:val="00102F1B"/>
    <w:rsid w:val="00103321"/>
    <w:rsid w:val="00107CE7"/>
    <w:rsid w:val="00107EDA"/>
    <w:rsid w:val="00115559"/>
    <w:rsid w:val="001245FE"/>
    <w:rsid w:val="00151EFC"/>
    <w:rsid w:val="00154A8E"/>
    <w:rsid w:val="001574AB"/>
    <w:rsid w:val="0016279D"/>
    <w:rsid w:val="001643FA"/>
    <w:rsid w:val="0016485F"/>
    <w:rsid w:val="00166132"/>
    <w:rsid w:val="00166B48"/>
    <w:rsid w:val="00167191"/>
    <w:rsid w:val="00167529"/>
    <w:rsid w:val="00173495"/>
    <w:rsid w:val="00173DB5"/>
    <w:rsid w:val="00183FCF"/>
    <w:rsid w:val="001856AD"/>
    <w:rsid w:val="0019169C"/>
    <w:rsid w:val="00196655"/>
    <w:rsid w:val="00196FEA"/>
    <w:rsid w:val="001A088D"/>
    <w:rsid w:val="001A68A6"/>
    <w:rsid w:val="001B497A"/>
    <w:rsid w:val="001C128A"/>
    <w:rsid w:val="001C38C0"/>
    <w:rsid w:val="001C52B7"/>
    <w:rsid w:val="001C5C47"/>
    <w:rsid w:val="001C64E4"/>
    <w:rsid w:val="001C69E7"/>
    <w:rsid w:val="001C788B"/>
    <w:rsid w:val="001D11F7"/>
    <w:rsid w:val="001D1DE7"/>
    <w:rsid w:val="001D2BA2"/>
    <w:rsid w:val="001D3090"/>
    <w:rsid w:val="001D317E"/>
    <w:rsid w:val="001D492F"/>
    <w:rsid w:val="001D49EC"/>
    <w:rsid w:val="001E11B9"/>
    <w:rsid w:val="001E3BB4"/>
    <w:rsid w:val="001F155A"/>
    <w:rsid w:val="002037E9"/>
    <w:rsid w:val="002142C2"/>
    <w:rsid w:val="002178A1"/>
    <w:rsid w:val="00224815"/>
    <w:rsid w:val="00227982"/>
    <w:rsid w:val="0023255A"/>
    <w:rsid w:val="00241FA9"/>
    <w:rsid w:val="00250F5A"/>
    <w:rsid w:val="00252287"/>
    <w:rsid w:val="0025342E"/>
    <w:rsid w:val="00254974"/>
    <w:rsid w:val="00257D03"/>
    <w:rsid w:val="00263762"/>
    <w:rsid w:val="002663A5"/>
    <w:rsid w:val="00267205"/>
    <w:rsid w:val="0027036B"/>
    <w:rsid w:val="00271433"/>
    <w:rsid w:val="0028256F"/>
    <w:rsid w:val="00282AD1"/>
    <w:rsid w:val="00285FA3"/>
    <w:rsid w:val="0029256A"/>
    <w:rsid w:val="00293D4F"/>
    <w:rsid w:val="002962F7"/>
    <w:rsid w:val="002A30EC"/>
    <w:rsid w:val="002A69AA"/>
    <w:rsid w:val="002A7628"/>
    <w:rsid w:val="002B1334"/>
    <w:rsid w:val="002B165F"/>
    <w:rsid w:val="002B3038"/>
    <w:rsid w:val="002B48EA"/>
    <w:rsid w:val="002B7CB1"/>
    <w:rsid w:val="002C1650"/>
    <w:rsid w:val="002C199B"/>
    <w:rsid w:val="002C3A8A"/>
    <w:rsid w:val="002D0E12"/>
    <w:rsid w:val="002D1401"/>
    <w:rsid w:val="002D2203"/>
    <w:rsid w:val="002D6797"/>
    <w:rsid w:val="002E1D47"/>
    <w:rsid w:val="002E3693"/>
    <w:rsid w:val="002F7690"/>
    <w:rsid w:val="002F79F0"/>
    <w:rsid w:val="002F7C91"/>
    <w:rsid w:val="00300DB8"/>
    <w:rsid w:val="00307375"/>
    <w:rsid w:val="00313932"/>
    <w:rsid w:val="00315EB4"/>
    <w:rsid w:val="003241E2"/>
    <w:rsid w:val="00327A41"/>
    <w:rsid w:val="00331D91"/>
    <w:rsid w:val="00333282"/>
    <w:rsid w:val="00334493"/>
    <w:rsid w:val="003403FD"/>
    <w:rsid w:val="003422BA"/>
    <w:rsid w:val="0034235B"/>
    <w:rsid w:val="00343713"/>
    <w:rsid w:val="0035362C"/>
    <w:rsid w:val="0036327A"/>
    <w:rsid w:val="00375C3C"/>
    <w:rsid w:val="003823BB"/>
    <w:rsid w:val="0039385E"/>
    <w:rsid w:val="003950FE"/>
    <w:rsid w:val="003A114A"/>
    <w:rsid w:val="003A3352"/>
    <w:rsid w:val="003A6E58"/>
    <w:rsid w:val="003B3C77"/>
    <w:rsid w:val="003B4733"/>
    <w:rsid w:val="003B4AC2"/>
    <w:rsid w:val="003B6117"/>
    <w:rsid w:val="003B6362"/>
    <w:rsid w:val="003B6449"/>
    <w:rsid w:val="003C2AF6"/>
    <w:rsid w:val="003D5A45"/>
    <w:rsid w:val="003D7FE7"/>
    <w:rsid w:val="003E2F40"/>
    <w:rsid w:val="003E404D"/>
    <w:rsid w:val="003E4B32"/>
    <w:rsid w:val="003E4FFC"/>
    <w:rsid w:val="003F5354"/>
    <w:rsid w:val="003F59BC"/>
    <w:rsid w:val="003F7EC3"/>
    <w:rsid w:val="004005B5"/>
    <w:rsid w:val="00411BF7"/>
    <w:rsid w:val="004141BF"/>
    <w:rsid w:val="00414D4C"/>
    <w:rsid w:val="00416E05"/>
    <w:rsid w:val="004207DC"/>
    <w:rsid w:val="004216D1"/>
    <w:rsid w:val="00422CE5"/>
    <w:rsid w:val="00430A46"/>
    <w:rsid w:val="00432749"/>
    <w:rsid w:val="00432F1B"/>
    <w:rsid w:val="004337E7"/>
    <w:rsid w:val="00433CB3"/>
    <w:rsid w:val="00434CCB"/>
    <w:rsid w:val="00443FF8"/>
    <w:rsid w:val="00445B22"/>
    <w:rsid w:val="00451F8B"/>
    <w:rsid w:val="00461A01"/>
    <w:rsid w:val="00461A95"/>
    <w:rsid w:val="00481E28"/>
    <w:rsid w:val="0049478A"/>
    <w:rsid w:val="00494E13"/>
    <w:rsid w:val="00495EDD"/>
    <w:rsid w:val="00496FF0"/>
    <w:rsid w:val="004978E1"/>
    <w:rsid w:val="004A3347"/>
    <w:rsid w:val="004B5E64"/>
    <w:rsid w:val="004C42BA"/>
    <w:rsid w:val="004D0959"/>
    <w:rsid w:val="004D1777"/>
    <w:rsid w:val="004D4251"/>
    <w:rsid w:val="004D7C80"/>
    <w:rsid w:val="004E3AD9"/>
    <w:rsid w:val="004E3E57"/>
    <w:rsid w:val="004E7436"/>
    <w:rsid w:val="004F0A94"/>
    <w:rsid w:val="004F3A86"/>
    <w:rsid w:val="005068CC"/>
    <w:rsid w:val="00522816"/>
    <w:rsid w:val="0052597D"/>
    <w:rsid w:val="00551E67"/>
    <w:rsid w:val="00552E59"/>
    <w:rsid w:val="0055512A"/>
    <w:rsid w:val="00555241"/>
    <w:rsid w:val="00555B17"/>
    <w:rsid w:val="005566CA"/>
    <w:rsid w:val="00557CA1"/>
    <w:rsid w:val="00565384"/>
    <w:rsid w:val="0057162B"/>
    <w:rsid w:val="0057710F"/>
    <w:rsid w:val="00581D77"/>
    <w:rsid w:val="0058271B"/>
    <w:rsid w:val="0058783E"/>
    <w:rsid w:val="00587956"/>
    <w:rsid w:val="00593E49"/>
    <w:rsid w:val="0059488A"/>
    <w:rsid w:val="005B14E7"/>
    <w:rsid w:val="005B73DF"/>
    <w:rsid w:val="005C301A"/>
    <w:rsid w:val="005D11DC"/>
    <w:rsid w:val="005D3623"/>
    <w:rsid w:val="005D4525"/>
    <w:rsid w:val="005D4B7E"/>
    <w:rsid w:val="005D5C72"/>
    <w:rsid w:val="005D6AC8"/>
    <w:rsid w:val="005E33DB"/>
    <w:rsid w:val="005F159E"/>
    <w:rsid w:val="00607D96"/>
    <w:rsid w:val="0061403F"/>
    <w:rsid w:val="0061576A"/>
    <w:rsid w:val="00616650"/>
    <w:rsid w:val="0063146D"/>
    <w:rsid w:val="00634A0E"/>
    <w:rsid w:val="00640E99"/>
    <w:rsid w:val="00644FEC"/>
    <w:rsid w:val="00647CDF"/>
    <w:rsid w:val="0065141E"/>
    <w:rsid w:val="0065474D"/>
    <w:rsid w:val="006549BA"/>
    <w:rsid w:val="00656E06"/>
    <w:rsid w:val="00656EBA"/>
    <w:rsid w:val="00656F79"/>
    <w:rsid w:val="0066291F"/>
    <w:rsid w:val="00662F77"/>
    <w:rsid w:val="00665FCB"/>
    <w:rsid w:val="00677159"/>
    <w:rsid w:val="00680CF8"/>
    <w:rsid w:val="00682A27"/>
    <w:rsid w:val="00682A28"/>
    <w:rsid w:val="006867BB"/>
    <w:rsid w:val="00690140"/>
    <w:rsid w:val="00691F1A"/>
    <w:rsid w:val="00693D68"/>
    <w:rsid w:val="00696A6A"/>
    <w:rsid w:val="006A1304"/>
    <w:rsid w:val="006A4BF6"/>
    <w:rsid w:val="006C08EC"/>
    <w:rsid w:val="006C0F24"/>
    <w:rsid w:val="006C55E1"/>
    <w:rsid w:val="006D278D"/>
    <w:rsid w:val="006E0888"/>
    <w:rsid w:val="006E3C79"/>
    <w:rsid w:val="006E5FB0"/>
    <w:rsid w:val="006E769A"/>
    <w:rsid w:val="006F1248"/>
    <w:rsid w:val="006F1277"/>
    <w:rsid w:val="007057D3"/>
    <w:rsid w:val="00705EBE"/>
    <w:rsid w:val="007119CD"/>
    <w:rsid w:val="00715E44"/>
    <w:rsid w:val="00720700"/>
    <w:rsid w:val="00722ECB"/>
    <w:rsid w:val="00726B0B"/>
    <w:rsid w:val="00730E0E"/>
    <w:rsid w:val="007379B0"/>
    <w:rsid w:val="00740394"/>
    <w:rsid w:val="00742AF1"/>
    <w:rsid w:val="007444AF"/>
    <w:rsid w:val="00753444"/>
    <w:rsid w:val="00753B9B"/>
    <w:rsid w:val="00762A96"/>
    <w:rsid w:val="00764329"/>
    <w:rsid w:val="00772209"/>
    <w:rsid w:val="00777A9D"/>
    <w:rsid w:val="007817D6"/>
    <w:rsid w:val="007861DC"/>
    <w:rsid w:val="00791DD9"/>
    <w:rsid w:val="007A30AA"/>
    <w:rsid w:val="007A3EC7"/>
    <w:rsid w:val="007B0FE4"/>
    <w:rsid w:val="007B1DA5"/>
    <w:rsid w:val="007B4DE6"/>
    <w:rsid w:val="007B7CD4"/>
    <w:rsid w:val="007C2F3D"/>
    <w:rsid w:val="007C32F5"/>
    <w:rsid w:val="007C5F58"/>
    <w:rsid w:val="007C7A26"/>
    <w:rsid w:val="007D0196"/>
    <w:rsid w:val="007D4AC7"/>
    <w:rsid w:val="007D7947"/>
    <w:rsid w:val="007D7A76"/>
    <w:rsid w:val="007D7B0E"/>
    <w:rsid w:val="007E0DA0"/>
    <w:rsid w:val="007E0E60"/>
    <w:rsid w:val="007E5251"/>
    <w:rsid w:val="007E6E80"/>
    <w:rsid w:val="007F0308"/>
    <w:rsid w:val="007F1A89"/>
    <w:rsid w:val="007F69A0"/>
    <w:rsid w:val="008000B6"/>
    <w:rsid w:val="00802D11"/>
    <w:rsid w:val="0080525F"/>
    <w:rsid w:val="0080538A"/>
    <w:rsid w:val="00805479"/>
    <w:rsid w:val="00810967"/>
    <w:rsid w:val="00814CAB"/>
    <w:rsid w:val="008218B7"/>
    <w:rsid w:val="00823073"/>
    <w:rsid w:val="00825708"/>
    <w:rsid w:val="008258E9"/>
    <w:rsid w:val="00833B10"/>
    <w:rsid w:val="00841673"/>
    <w:rsid w:val="00845423"/>
    <w:rsid w:val="00845869"/>
    <w:rsid w:val="008474A3"/>
    <w:rsid w:val="00847836"/>
    <w:rsid w:val="0085095D"/>
    <w:rsid w:val="00854708"/>
    <w:rsid w:val="008549BA"/>
    <w:rsid w:val="0086076A"/>
    <w:rsid w:val="00860F5A"/>
    <w:rsid w:val="00861814"/>
    <w:rsid w:val="00862A8A"/>
    <w:rsid w:val="00863DE7"/>
    <w:rsid w:val="00867AAB"/>
    <w:rsid w:val="00870713"/>
    <w:rsid w:val="008715BB"/>
    <w:rsid w:val="00872E65"/>
    <w:rsid w:val="0087510C"/>
    <w:rsid w:val="00880A46"/>
    <w:rsid w:val="00884031"/>
    <w:rsid w:val="00891C70"/>
    <w:rsid w:val="00896311"/>
    <w:rsid w:val="008A1347"/>
    <w:rsid w:val="008A14C3"/>
    <w:rsid w:val="008A73EF"/>
    <w:rsid w:val="008B2C22"/>
    <w:rsid w:val="008B453E"/>
    <w:rsid w:val="008B5C22"/>
    <w:rsid w:val="008C05CF"/>
    <w:rsid w:val="008C0D5D"/>
    <w:rsid w:val="008C77D3"/>
    <w:rsid w:val="008D25B4"/>
    <w:rsid w:val="008D5460"/>
    <w:rsid w:val="008E042F"/>
    <w:rsid w:val="008E2C37"/>
    <w:rsid w:val="008F0615"/>
    <w:rsid w:val="008F51F1"/>
    <w:rsid w:val="008F54B5"/>
    <w:rsid w:val="00900F6E"/>
    <w:rsid w:val="00901DE0"/>
    <w:rsid w:val="00902613"/>
    <w:rsid w:val="00906B83"/>
    <w:rsid w:val="00907112"/>
    <w:rsid w:val="00913182"/>
    <w:rsid w:val="00920F20"/>
    <w:rsid w:val="0092539E"/>
    <w:rsid w:val="00925BF4"/>
    <w:rsid w:val="009274D1"/>
    <w:rsid w:val="00932E8B"/>
    <w:rsid w:val="009333BF"/>
    <w:rsid w:val="00936CF0"/>
    <w:rsid w:val="0093780C"/>
    <w:rsid w:val="009423FE"/>
    <w:rsid w:val="009528C1"/>
    <w:rsid w:val="00953472"/>
    <w:rsid w:val="0095482D"/>
    <w:rsid w:val="00960700"/>
    <w:rsid w:val="0096178D"/>
    <w:rsid w:val="00963D8C"/>
    <w:rsid w:val="00966B74"/>
    <w:rsid w:val="009702A7"/>
    <w:rsid w:val="00973380"/>
    <w:rsid w:val="00983BDE"/>
    <w:rsid w:val="00985EC7"/>
    <w:rsid w:val="009873BE"/>
    <w:rsid w:val="009906C7"/>
    <w:rsid w:val="00990CF2"/>
    <w:rsid w:val="00991A18"/>
    <w:rsid w:val="009A3170"/>
    <w:rsid w:val="009B02F3"/>
    <w:rsid w:val="009B0FBE"/>
    <w:rsid w:val="009B45B8"/>
    <w:rsid w:val="009B5B74"/>
    <w:rsid w:val="009C2D11"/>
    <w:rsid w:val="009D063B"/>
    <w:rsid w:val="009D21A4"/>
    <w:rsid w:val="009E4201"/>
    <w:rsid w:val="009E5006"/>
    <w:rsid w:val="009E6758"/>
    <w:rsid w:val="009E6FC5"/>
    <w:rsid w:val="009F1A61"/>
    <w:rsid w:val="009F3BFA"/>
    <w:rsid w:val="009F3E8F"/>
    <w:rsid w:val="009F7940"/>
    <w:rsid w:val="00A029F0"/>
    <w:rsid w:val="00A039B4"/>
    <w:rsid w:val="00A05075"/>
    <w:rsid w:val="00A05C4D"/>
    <w:rsid w:val="00A10F24"/>
    <w:rsid w:val="00A13B30"/>
    <w:rsid w:val="00A15BE3"/>
    <w:rsid w:val="00A20A00"/>
    <w:rsid w:val="00A26352"/>
    <w:rsid w:val="00A27ACE"/>
    <w:rsid w:val="00A40C69"/>
    <w:rsid w:val="00A5114A"/>
    <w:rsid w:val="00A55CFD"/>
    <w:rsid w:val="00A55DC5"/>
    <w:rsid w:val="00A56355"/>
    <w:rsid w:val="00A57BD7"/>
    <w:rsid w:val="00A57F7D"/>
    <w:rsid w:val="00A66047"/>
    <w:rsid w:val="00A66B2F"/>
    <w:rsid w:val="00A67AF9"/>
    <w:rsid w:val="00A70868"/>
    <w:rsid w:val="00A739C5"/>
    <w:rsid w:val="00A767BE"/>
    <w:rsid w:val="00A86678"/>
    <w:rsid w:val="00A91870"/>
    <w:rsid w:val="00A92B12"/>
    <w:rsid w:val="00A949EC"/>
    <w:rsid w:val="00A95469"/>
    <w:rsid w:val="00A95EFA"/>
    <w:rsid w:val="00AA2F47"/>
    <w:rsid w:val="00AB011E"/>
    <w:rsid w:val="00AB1424"/>
    <w:rsid w:val="00AB1E98"/>
    <w:rsid w:val="00AB4265"/>
    <w:rsid w:val="00AB73AF"/>
    <w:rsid w:val="00AB7A47"/>
    <w:rsid w:val="00AB7CF2"/>
    <w:rsid w:val="00AC479F"/>
    <w:rsid w:val="00AC516A"/>
    <w:rsid w:val="00AC6BF8"/>
    <w:rsid w:val="00AC7132"/>
    <w:rsid w:val="00AD665C"/>
    <w:rsid w:val="00AE0902"/>
    <w:rsid w:val="00AE0DED"/>
    <w:rsid w:val="00AE65CC"/>
    <w:rsid w:val="00AF1B2B"/>
    <w:rsid w:val="00AF321B"/>
    <w:rsid w:val="00AF6245"/>
    <w:rsid w:val="00AF639F"/>
    <w:rsid w:val="00AF67B8"/>
    <w:rsid w:val="00B019BD"/>
    <w:rsid w:val="00B028DF"/>
    <w:rsid w:val="00B033A6"/>
    <w:rsid w:val="00B05776"/>
    <w:rsid w:val="00B07F15"/>
    <w:rsid w:val="00B21D36"/>
    <w:rsid w:val="00B24278"/>
    <w:rsid w:val="00B2560C"/>
    <w:rsid w:val="00B26D0C"/>
    <w:rsid w:val="00B2781E"/>
    <w:rsid w:val="00B27F63"/>
    <w:rsid w:val="00B42045"/>
    <w:rsid w:val="00B42BC3"/>
    <w:rsid w:val="00B500D2"/>
    <w:rsid w:val="00B53883"/>
    <w:rsid w:val="00B7389A"/>
    <w:rsid w:val="00B77636"/>
    <w:rsid w:val="00B85251"/>
    <w:rsid w:val="00B903B1"/>
    <w:rsid w:val="00B94D94"/>
    <w:rsid w:val="00B957DF"/>
    <w:rsid w:val="00BA08A0"/>
    <w:rsid w:val="00BA1DF7"/>
    <w:rsid w:val="00BA387E"/>
    <w:rsid w:val="00BA428D"/>
    <w:rsid w:val="00BA4A65"/>
    <w:rsid w:val="00BC0731"/>
    <w:rsid w:val="00BC59CB"/>
    <w:rsid w:val="00BC7981"/>
    <w:rsid w:val="00BD307E"/>
    <w:rsid w:val="00BD7AE3"/>
    <w:rsid w:val="00BE141C"/>
    <w:rsid w:val="00BE2AA7"/>
    <w:rsid w:val="00BE5402"/>
    <w:rsid w:val="00BE5CA9"/>
    <w:rsid w:val="00BF0F8B"/>
    <w:rsid w:val="00BF17B4"/>
    <w:rsid w:val="00BF382E"/>
    <w:rsid w:val="00BF472D"/>
    <w:rsid w:val="00BF5EBF"/>
    <w:rsid w:val="00C0451D"/>
    <w:rsid w:val="00C0714C"/>
    <w:rsid w:val="00C072B1"/>
    <w:rsid w:val="00C10FEE"/>
    <w:rsid w:val="00C121BB"/>
    <w:rsid w:val="00C13E83"/>
    <w:rsid w:val="00C20765"/>
    <w:rsid w:val="00C2084C"/>
    <w:rsid w:val="00C22AD7"/>
    <w:rsid w:val="00C22CA9"/>
    <w:rsid w:val="00C25061"/>
    <w:rsid w:val="00C26EC9"/>
    <w:rsid w:val="00C27438"/>
    <w:rsid w:val="00C32B48"/>
    <w:rsid w:val="00C4335A"/>
    <w:rsid w:val="00C50435"/>
    <w:rsid w:val="00C50ECB"/>
    <w:rsid w:val="00C51023"/>
    <w:rsid w:val="00C54DD4"/>
    <w:rsid w:val="00C557A3"/>
    <w:rsid w:val="00C55E9F"/>
    <w:rsid w:val="00C6054C"/>
    <w:rsid w:val="00C757FF"/>
    <w:rsid w:val="00C76EEE"/>
    <w:rsid w:val="00C809E6"/>
    <w:rsid w:val="00C839AB"/>
    <w:rsid w:val="00C87C85"/>
    <w:rsid w:val="00C87EE1"/>
    <w:rsid w:val="00C931AA"/>
    <w:rsid w:val="00C93B7A"/>
    <w:rsid w:val="00C9770B"/>
    <w:rsid w:val="00CA0A15"/>
    <w:rsid w:val="00CA21F6"/>
    <w:rsid w:val="00CA3492"/>
    <w:rsid w:val="00CA5E0A"/>
    <w:rsid w:val="00CB6A89"/>
    <w:rsid w:val="00CC0F89"/>
    <w:rsid w:val="00CC7603"/>
    <w:rsid w:val="00CC764D"/>
    <w:rsid w:val="00CD1730"/>
    <w:rsid w:val="00CE1BEF"/>
    <w:rsid w:val="00CE5154"/>
    <w:rsid w:val="00CE60FE"/>
    <w:rsid w:val="00CE7273"/>
    <w:rsid w:val="00CE7AA5"/>
    <w:rsid w:val="00CF0FCF"/>
    <w:rsid w:val="00CF24B1"/>
    <w:rsid w:val="00CF4FD8"/>
    <w:rsid w:val="00D0109F"/>
    <w:rsid w:val="00D0625C"/>
    <w:rsid w:val="00D117C9"/>
    <w:rsid w:val="00D1276B"/>
    <w:rsid w:val="00D170E5"/>
    <w:rsid w:val="00D17250"/>
    <w:rsid w:val="00D172CF"/>
    <w:rsid w:val="00D21064"/>
    <w:rsid w:val="00D224BE"/>
    <w:rsid w:val="00D23C0D"/>
    <w:rsid w:val="00D36242"/>
    <w:rsid w:val="00D4083F"/>
    <w:rsid w:val="00D45463"/>
    <w:rsid w:val="00D46436"/>
    <w:rsid w:val="00D47A10"/>
    <w:rsid w:val="00D50A0F"/>
    <w:rsid w:val="00D52239"/>
    <w:rsid w:val="00D52737"/>
    <w:rsid w:val="00D5308C"/>
    <w:rsid w:val="00D536D3"/>
    <w:rsid w:val="00D57422"/>
    <w:rsid w:val="00D57856"/>
    <w:rsid w:val="00D6140E"/>
    <w:rsid w:val="00D6199D"/>
    <w:rsid w:val="00D63417"/>
    <w:rsid w:val="00D67E53"/>
    <w:rsid w:val="00D80CC6"/>
    <w:rsid w:val="00D8204D"/>
    <w:rsid w:val="00D82D35"/>
    <w:rsid w:val="00D86394"/>
    <w:rsid w:val="00D86C91"/>
    <w:rsid w:val="00D96FB0"/>
    <w:rsid w:val="00DA005B"/>
    <w:rsid w:val="00DA0451"/>
    <w:rsid w:val="00DA3360"/>
    <w:rsid w:val="00DB14E6"/>
    <w:rsid w:val="00DB4F64"/>
    <w:rsid w:val="00DB650B"/>
    <w:rsid w:val="00DD1221"/>
    <w:rsid w:val="00DD257C"/>
    <w:rsid w:val="00DD4E4C"/>
    <w:rsid w:val="00DD6940"/>
    <w:rsid w:val="00DF3663"/>
    <w:rsid w:val="00DF6312"/>
    <w:rsid w:val="00DF7F4C"/>
    <w:rsid w:val="00E00AFF"/>
    <w:rsid w:val="00E01E94"/>
    <w:rsid w:val="00E03C99"/>
    <w:rsid w:val="00E04829"/>
    <w:rsid w:val="00E1095A"/>
    <w:rsid w:val="00E11BAF"/>
    <w:rsid w:val="00E139E0"/>
    <w:rsid w:val="00E13F98"/>
    <w:rsid w:val="00E1661B"/>
    <w:rsid w:val="00E1675A"/>
    <w:rsid w:val="00E16767"/>
    <w:rsid w:val="00E21080"/>
    <w:rsid w:val="00E22063"/>
    <w:rsid w:val="00E22C6F"/>
    <w:rsid w:val="00E2379D"/>
    <w:rsid w:val="00E23FFA"/>
    <w:rsid w:val="00E2573D"/>
    <w:rsid w:val="00E26D48"/>
    <w:rsid w:val="00E2738E"/>
    <w:rsid w:val="00E32D69"/>
    <w:rsid w:val="00E36166"/>
    <w:rsid w:val="00E45DBA"/>
    <w:rsid w:val="00E46A6D"/>
    <w:rsid w:val="00E63EBF"/>
    <w:rsid w:val="00E64F46"/>
    <w:rsid w:val="00E65C7A"/>
    <w:rsid w:val="00E6689D"/>
    <w:rsid w:val="00E670ED"/>
    <w:rsid w:val="00E72146"/>
    <w:rsid w:val="00E8606C"/>
    <w:rsid w:val="00E86616"/>
    <w:rsid w:val="00E92ECD"/>
    <w:rsid w:val="00EA0C57"/>
    <w:rsid w:val="00EA5AD4"/>
    <w:rsid w:val="00EA7151"/>
    <w:rsid w:val="00EB1425"/>
    <w:rsid w:val="00EB35EF"/>
    <w:rsid w:val="00EB3D72"/>
    <w:rsid w:val="00EC463C"/>
    <w:rsid w:val="00EC7F50"/>
    <w:rsid w:val="00ED27E6"/>
    <w:rsid w:val="00EE25D9"/>
    <w:rsid w:val="00EE5337"/>
    <w:rsid w:val="00EE53FF"/>
    <w:rsid w:val="00EF3751"/>
    <w:rsid w:val="00EF4232"/>
    <w:rsid w:val="00EF44F3"/>
    <w:rsid w:val="00F12AD5"/>
    <w:rsid w:val="00F168FB"/>
    <w:rsid w:val="00F261F7"/>
    <w:rsid w:val="00F27CD6"/>
    <w:rsid w:val="00F315C8"/>
    <w:rsid w:val="00F31708"/>
    <w:rsid w:val="00F33F8F"/>
    <w:rsid w:val="00F40A0B"/>
    <w:rsid w:val="00F43390"/>
    <w:rsid w:val="00F43B9E"/>
    <w:rsid w:val="00F455C5"/>
    <w:rsid w:val="00F47B1D"/>
    <w:rsid w:val="00F5437F"/>
    <w:rsid w:val="00F5706B"/>
    <w:rsid w:val="00F654E0"/>
    <w:rsid w:val="00F65DAF"/>
    <w:rsid w:val="00F73CFF"/>
    <w:rsid w:val="00F74D35"/>
    <w:rsid w:val="00F84025"/>
    <w:rsid w:val="00F860CE"/>
    <w:rsid w:val="00F862AD"/>
    <w:rsid w:val="00F9016A"/>
    <w:rsid w:val="00F91C17"/>
    <w:rsid w:val="00F92A5F"/>
    <w:rsid w:val="00F93046"/>
    <w:rsid w:val="00F9406D"/>
    <w:rsid w:val="00F9407F"/>
    <w:rsid w:val="00F953D2"/>
    <w:rsid w:val="00F96539"/>
    <w:rsid w:val="00FB4443"/>
    <w:rsid w:val="00FB53CC"/>
    <w:rsid w:val="00FB5571"/>
    <w:rsid w:val="00FB5AFF"/>
    <w:rsid w:val="00FB5D13"/>
    <w:rsid w:val="00FB6C72"/>
    <w:rsid w:val="00FC139E"/>
    <w:rsid w:val="00FC3E61"/>
    <w:rsid w:val="00FD1129"/>
    <w:rsid w:val="00FE0C4D"/>
    <w:rsid w:val="00FE5B9A"/>
    <w:rsid w:val="00FE62FB"/>
    <w:rsid w:val="00FF00BF"/>
    <w:rsid w:val="00FF32EB"/>
    <w:rsid w:val="00FF375C"/>
    <w:rsid w:val="00FF3E1F"/>
    <w:rsid w:val="00FF5612"/>
    <w:rsid w:val="00FF5C7E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cs-CZ" w:eastAsia="en-US" w:bidi="ar-SA"/>
      </w:rPr>
    </w:rPrDefault>
    <w:pPrDefault>
      <w:pPr>
        <w:spacing w:line="360" w:lineRule="auto"/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BF4"/>
  </w:style>
  <w:style w:type="paragraph" w:styleId="Nadpis1">
    <w:name w:val="heading 1"/>
    <w:basedOn w:val="Normln"/>
    <w:next w:val="Normln"/>
    <w:link w:val="Nadpis1Char"/>
    <w:uiPriority w:val="9"/>
    <w:qFormat/>
    <w:rsid w:val="007444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44AF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44AF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44AF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44AF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44AF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44AF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AF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AF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4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1BA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D30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3090"/>
  </w:style>
  <w:style w:type="paragraph" w:styleId="Zpat">
    <w:name w:val="footer"/>
    <w:basedOn w:val="Normln"/>
    <w:link w:val="ZpatChar"/>
    <w:uiPriority w:val="99"/>
    <w:unhideWhenUsed/>
    <w:rsid w:val="001D30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090"/>
  </w:style>
  <w:style w:type="paragraph" w:styleId="Odstavecseseznamem">
    <w:name w:val="List Paragraph"/>
    <w:basedOn w:val="Normln"/>
    <w:uiPriority w:val="34"/>
    <w:qFormat/>
    <w:rsid w:val="0087510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44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44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44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44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44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44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5E64"/>
    <w:pPr>
      <w:spacing w:line="276" w:lineRule="auto"/>
      <w:ind w:right="0"/>
      <w:jc w:val="left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4B5E6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B5E64"/>
    <w:pPr>
      <w:spacing w:after="100"/>
      <w:ind w:left="240"/>
    </w:pPr>
  </w:style>
  <w:style w:type="character" w:styleId="Zvraznn">
    <w:name w:val="Emphasis"/>
    <w:basedOn w:val="Standardnpsmoodstavce"/>
    <w:uiPriority w:val="20"/>
    <w:qFormat/>
    <w:rsid w:val="00055104"/>
    <w:rPr>
      <w:i/>
      <w:iCs/>
    </w:rPr>
  </w:style>
  <w:style w:type="character" w:styleId="Siln">
    <w:name w:val="Strong"/>
    <w:basedOn w:val="Standardnpsmoodstavce"/>
    <w:uiPriority w:val="22"/>
    <w:qFormat/>
    <w:rsid w:val="0005510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E1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8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8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87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droje.upol.cz/prehled/zdroj.php?lang=cs&amp;id=45" TargetMode="External"/><Relationship Id="rId13" Type="http://schemas.openxmlformats.org/officeDocument/2006/relationships/hyperlink" Target="https://ezdroje.upol.cz/prehled/zdroj.php?lang=cs&amp;id=4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zdroje.upol.cz/prehled/zdroj.php?lang=cs&amp;id=265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droje.upol.cz/prehled/zdroj.php?lang=cs&amp;id=265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ezdroje.upol.cz/prehled/zdroj.php?lang=cs&amp;id=45" TargetMode="External"/><Relationship Id="rId23" Type="http://schemas.microsoft.com/office/2011/relationships/people" Target="people.xml"/><Relationship Id="rId10" Type="http://schemas.openxmlformats.org/officeDocument/2006/relationships/hyperlink" Target="https://ezdroje.upol.cz/prehled/zdroj.php?lang=cs&amp;id=4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zdroje.upol.cz/prehled/zdroj.php?lang=cs&amp;id=265" TargetMode="External"/><Relationship Id="rId14" Type="http://schemas.openxmlformats.org/officeDocument/2006/relationships/hyperlink" Target="https://ezdroje.upol.cz/prehled/zdroj.php?lang=cs&amp;id=26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2682-F4F1-431B-91F0-EC93B432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15868</Words>
  <Characters>91246</Characters>
  <Application>Microsoft Office Word</Application>
  <DocSecurity>0</DocSecurity>
  <Lines>1520</Lines>
  <Paragraphs>180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2021-04-03T12:58:00Z</dcterms:created>
  <dcterms:modified xsi:type="dcterms:W3CDTF">2021-04-03T12:58:00Z</dcterms:modified>
</cp:coreProperties>
</file>