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35" w:rsidRPr="00392E00" w:rsidRDefault="000149DB" w:rsidP="00C47D35">
      <w:pPr>
        <w:jc w:val="center"/>
        <w:rPr>
          <w:sz w:val="32"/>
          <w:szCs w:val="32"/>
        </w:rPr>
      </w:pPr>
      <w:r w:rsidRPr="00392E00">
        <w:rPr>
          <w:sz w:val="32"/>
          <w:szCs w:val="32"/>
        </w:rPr>
        <w:t xml:space="preserve">Univerzita Palackého v </w:t>
      </w:r>
      <w:r w:rsidR="00C47D35" w:rsidRPr="00392E00">
        <w:rPr>
          <w:sz w:val="32"/>
          <w:szCs w:val="32"/>
        </w:rPr>
        <w:t>Olomouci</w:t>
      </w:r>
    </w:p>
    <w:p w:rsidR="00C47D35" w:rsidRPr="00392E00" w:rsidRDefault="00C47D35" w:rsidP="00C47D35">
      <w:pPr>
        <w:jc w:val="center"/>
        <w:rPr>
          <w:sz w:val="32"/>
          <w:szCs w:val="32"/>
        </w:rPr>
      </w:pPr>
      <w:r w:rsidRPr="00392E00">
        <w:rPr>
          <w:sz w:val="32"/>
          <w:szCs w:val="32"/>
        </w:rPr>
        <w:t>Právnická fakulta</w:t>
      </w:r>
    </w:p>
    <w:p w:rsidR="00C47D35" w:rsidRPr="00392E00" w:rsidRDefault="00C47D35" w:rsidP="00C47D35">
      <w:pPr>
        <w:jc w:val="center"/>
        <w:rPr>
          <w:sz w:val="28"/>
          <w:szCs w:val="28"/>
        </w:rPr>
      </w:pPr>
    </w:p>
    <w:p w:rsidR="00C47D35" w:rsidRPr="00392E00" w:rsidRDefault="00C47D35" w:rsidP="00C47D35">
      <w:pPr>
        <w:jc w:val="center"/>
        <w:rPr>
          <w:sz w:val="28"/>
          <w:szCs w:val="28"/>
        </w:rPr>
      </w:pPr>
    </w:p>
    <w:p w:rsidR="00C47D35" w:rsidRPr="00392E00" w:rsidRDefault="00C47D35" w:rsidP="00C47D35">
      <w:pPr>
        <w:jc w:val="center"/>
        <w:rPr>
          <w:sz w:val="28"/>
          <w:szCs w:val="28"/>
        </w:rPr>
      </w:pPr>
    </w:p>
    <w:p w:rsidR="006B4F99" w:rsidRPr="00392E00" w:rsidRDefault="006B4F99" w:rsidP="00C47D35">
      <w:pPr>
        <w:jc w:val="center"/>
        <w:rPr>
          <w:sz w:val="28"/>
          <w:szCs w:val="28"/>
        </w:rPr>
      </w:pPr>
    </w:p>
    <w:p w:rsidR="006B4F99" w:rsidRPr="00392E00" w:rsidRDefault="006B4F99" w:rsidP="00C47D35">
      <w:pPr>
        <w:jc w:val="center"/>
        <w:rPr>
          <w:sz w:val="28"/>
          <w:szCs w:val="28"/>
        </w:rPr>
      </w:pPr>
    </w:p>
    <w:p w:rsidR="00DD21EC" w:rsidRPr="00392E00" w:rsidRDefault="00DD21EC" w:rsidP="00C47D35">
      <w:pPr>
        <w:jc w:val="center"/>
        <w:rPr>
          <w:sz w:val="28"/>
          <w:szCs w:val="28"/>
        </w:rPr>
      </w:pPr>
    </w:p>
    <w:p w:rsidR="00DD21EC" w:rsidRPr="00392E00" w:rsidRDefault="00DD21EC" w:rsidP="00C47D35">
      <w:pPr>
        <w:jc w:val="center"/>
        <w:rPr>
          <w:sz w:val="28"/>
          <w:szCs w:val="28"/>
        </w:rPr>
      </w:pPr>
    </w:p>
    <w:p w:rsidR="00DD21EC" w:rsidRPr="00392E00" w:rsidRDefault="00DD21EC" w:rsidP="00C47D35">
      <w:pPr>
        <w:jc w:val="center"/>
        <w:rPr>
          <w:sz w:val="28"/>
          <w:szCs w:val="28"/>
        </w:rPr>
      </w:pPr>
    </w:p>
    <w:p w:rsidR="00C47D35" w:rsidRPr="00392E00" w:rsidRDefault="00C47D35" w:rsidP="00C47D35">
      <w:pPr>
        <w:jc w:val="center"/>
        <w:rPr>
          <w:sz w:val="36"/>
          <w:szCs w:val="36"/>
        </w:rPr>
      </w:pPr>
      <w:r w:rsidRPr="00392E00">
        <w:rPr>
          <w:sz w:val="36"/>
          <w:szCs w:val="36"/>
        </w:rPr>
        <w:t>Jana Michalcová</w:t>
      </w:r>
    </w:p>
    <w:p w:rsidR="00C47D35" w:rsidRPr="00392E00" w:rsidRDefault="00C47D35" w:rsidP="00C47D35">
      <w:pPr>
        <w:jc w:val="center"/>
        <w:rPr>
          <w:szCs w:val="24"/>
        </w:rPr>
      </w:pPr>
    </w:p>
    <w:p w:rsidR="00C47D35" w:rsidRPr="00392E00" w:rsidRDefault="00A13C52" w:rsidP="00C47D35">
      <w:pPr>
        <w:jc w:val="center"/>
        <w:rPr>
          <w:b/>
          <w:sz w:val="36"/>
          <w:szCs w:val="36"/>
        </w:rPr>
      </w:pPr>
      <w:r w:rsidRPr="00392E00">
        <w:rPr>
          <w:b/>
          <w:sz w:val="36"/>
          <w:szCs w:val="36"/>
        </w:rPr>
        <w:t xml:space="preserve">Podmíněné propuštění z </w:t>
      </w:r>
      <w:r w:rsidR="00C47D35" w:rsidRPr="00392E00">
        <w:rPr>
          <w:b/>
          <w:sz w:val="36"/>
          <w:szCs w:val="36"/>
        </w:rPr>
        <w:t>výkonu trestu odnětí svobody</w:t>
      </w:r>
    </w:p>
    <w:p w:rsidR="00C47D35" w:rsidRPr="00392E00" w:rsidRDefault="00C47D35" w:rsidP="00C47D35">
      <w:pPr>
        <w:jc w:val="center"/>
        <w:rPr>
          <w:b/>
          <w:szCs w:val="24"/>
        </w:rPr>
      </w:pPr>
    </w:p>
    <w:p w:rsidR="006B4F99" w:rsidRPr="00392E00" w:rsidRDefault="00C47D35" w:rsidP="00416E81">
      <w:pPr>
        <w:jc w:val="center"/>
        <w:rPr>
          <w:sz w:val="32"/>
          <w:szCs w:val="32"/>
        </w:rPr>
      </w:pPr>
      <w:r w:rsidRPr="00392E00">
        <w:rPr>
          <w:sz w:val="32"/>
          <w:szCs w:val="32"/>
        </w:rPr>
        <w:t>Diplomová práce</w:t>
      </w:r>
    </w:p>
    <w:p w:rsidR="006B4F99" w:rsidRPr="00392E00" w:rsidRDefault="006B4F99" w:rsidP="00C47D35">
      <w:pPr>
        <w:jc w:val="center"/>
        <w:rPr>
          <w:sz w:val="28"/>
          <w:szCs w:val="28"/>
        </w:rPr>
      </w:pPr>
    </w:p>
    <w:p w:rsidR="00C47D35" w:rsidRPr="00392E00" w:rsidRDefault="00C47D35" w:rsidP="00C47D35">
      <w:pPr>
        <w:jc w:val="center"/>
        <w:rPr>
          <w:sz w:val="28"/>
          <w:szCs w:val="28"/>
        </w:rPr>
      </w:pPr>
    </w:p>
    <w:p w:rsidR="00C47D35" w:rsidRPr="00392E00" w:rsidRDefault="00C47D35" w:rsidP="00C47D35">
      <w:pPr>
        <w:jc w:val="center"/>
        <w:rPr>
          <w:sz w:val="28"/>
          <w:szCs w:val="28"/>
        </w:rPr>
      </w:pPr>
    </w:p>
    <w:p w:rsidR="00C47D35" w:rsidRPr="00392E00" w:rsidRDefault="00C47D35" w:rsidP="00C47D35">
      <w:pPr>
        <w:jc w:val="center"/>
        <w:rPr>
          <w:sz w:val="28"/>
          <w:szCs w:val="28"/>
        </w:rPr>
      </w:pPr>
    </w:p>
    <w:p w:rsidR="00DD21EC" w:rsidRPr="00392E00" w:rsidRDefault="00DD21EC" w:rsidP="00C47D35">
      <w:pPr>
        <w:jc w:val="center"/>
        <w:rPr>
          <w:sz w:val="28"/>
          <w:szCs w:val="28"/>
        </w:rPr>
      </w:pPr>
    </w:p>
    <w:p w:rsidR="00DD21EC" w:rsidRPr="00392E00" w:rsidRDefault="00DD21EC" w:rsidP="00C47D35">
      <w:pPr>
        <w:jc w:val="center"/>
        <w:rPr>
          <w:sz w:val="28"/>
          <w:szCs w:val="28"/>
        </w:rPr>
      </w:pPr>
    </w:p>
    <w:p w:rsidR="00B46EF7" w:rsidRPr="00392E00" w:rsidRDefault="00B46EF7" w:rsidP="00C47D35">
      <w:pPr>
        <w:jc w:val="center"/>
        <w:rPr>
          <w:sz w:val="28"/>
          <w:szCs w:val="28"/>
        </w:rPr>
      </w:pPr>
    </w:p>
    <w:p w:rsidR="00B46EF7" w:rsidRPr="00392E00" w:rsidRDefault="00B46EF7" w:rsidP="00C47D35">
      <w:pPr>
        <w:jc w:val="center"/>
        <w:rPr>
          <w:sz w:val="28"/>
          <w:szCs w:val="28"/>
        </w:rPr>
      </w:pPr>
    </w:p>
    <w:p w:rsidR="00B46EF7" w:rsidRPr="00392E00" w:rsidRDefault="00B46EF7" w:rsidP="00C47D35">
      <w:pPr>
        <w:jc w:val="center"/>
        <w:rPr>
          <w:sz w:val="28"/>
          <w:szCs w:val="28"/>
        </w:rPr>
      </w:pPr>
    </w:p>
    <w:p w:rsidR="00B46EF7" w:rsidRPr="00392E00" w:rsidRDefault="00B46EF7" w:rsidP="00C47D35">
      <w:pPr>
        <w:jc w:val="center"/>
        <w:rPr>
          <w:sz w:val="28"/>
          <w:szCs w:val="28"/>
        </w:rPr>
      </w:pPr>
    </w:p>
    <w:p w:rsidR="00B46EF7" w:rsidRPr="00392E00" w:rsidRDefault="00B46EF7" w:rsidP="00C47D35">
      <w:pPr>
        <w:jc w:val="center"/>
        <w:rPr>
          <w:sz w:val="28"/>
          <w:szCs w:val="28"/>
        </w:rPr>
      </w:pPr>
    </w:p>
    <w:p w:rsidR="00B46EF7" w:rsidRPr="00392E00" w:rsidRDefault="00B46EF7" w:rsidP="00C47D35">
      <w:pPr>
        <w:jc w:val="center"/>
        <w:rPr>
          <w:sz w:val="28"/>
          <w:szCs w:val="28"/>
        </w:rPr>
      </w:pPr>
    </w:p>
    <w:p w:rsidR="00C47D35" w:rsidRPr="00392E00" w:rsidRDefault="00240A12" w:rsidP="00C47D35">
      <w:pPr>
        <w:jc w:val="center"/>
        <w:rPr>
          <w:sz w:val="32"/>
          <w:szCs w:val="32"/>
        </w:rPr>
      </w:pPr>
      <w:r w:rsidRPr="00392E00">
        <w:rPr>
          <w:sz w:val="32"/>
          <w:szCs w:val="32"/>
        </w:rPr>
        <w:t>Olomouc 2013</w:t>
      </w:r>
    </w:p>
    <w:p w:rsidR="00F050A4" w:rsidRPr="00392E00" w:rsidRDefault="00F050A4" w:rsidP="008428CC">
      <w:pPr>
        <w:jc w:val="both"/>
        <w:rPr>
          <w:sz w:val="32"/>
          <w:szCs w:val="32"/>
        </w:rPr>
      </w:pPr>
    </w:p>
    <w:p w:rsidR="00F050A4" w:rsidRPr="00392E00" w:rsidRDefault="00F050A4"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2260AF" w:rsidRPr="00392E00" w:rsidRDefault="002260AF" w:rsidP="008428CC">
      <w:pPr>
        <w:jc w:val="both"/>
        <w:rPr>
          <w:sz w:val="32"/>
          <w:szCs w:val="32"/>
        </w:rPr>
      </w:pPr>
    </w:p>
    <w:p w:rsidR="002260AF" w:rsidRPr="00392E00" w:rsidRDefault="002260AF" w:rsidP="008428CC">
      <w:pPr>
        <w:jc w:val="both"/>
        <w:rPr>
          <w:sz w:val="32"/>
          <w:szCs w:val="32"/>
        </w:rPr>
      </w:pPr>
    </w:p>
    <w:p w:rsidR="002260AF" w:rsidRPr="00392E00" w:rsidRDefault="002260AF" w:rsidP="008428CC">
      <w:pPr>
        <w:jc w:val="both"/>
        <w:rPr>
          <w:sz w:val="32"/>
          <w:szCs w:val="32"/>
        </w:rPr>
      </w:pPr>
    </w:p>
    <w:p w:rsidR="002260AF" w:rsidRPr="00392E00" w:rsidRDefault="002260AF" w:rsidP="008428CC">
      <w:pPr>
        <w:jc w:val="both"/>
        <w:rPr>
          <w:sz w:val="32"/>
          <w:szCs w:val="32"/>
        </w:rPr>
      </w:pPr>
    </w:p>
    <w:p w:rsidR="002260AF" w:rsidRPr="00392E00" w:rsidRDefault="002260AF" w:rsidP="008428CC">
      <w:pPr>
        <w:jc w:val="both"/>
        <w:rPr>
          <w:sz w:val="32"/>
          <w:szCs w:val="32"/>
        </w:rPr>
      </w:pPr>
    </w:p>
    <w:p w:rsidR="00980B71" w:rsidRPr="00392E00" w:rsidRDefault="00980B71" w:rsidP="008428CC">
      <w:pPr>
        <w:jc w:val="both"/>
        <w:rPr>
          <w:sz w:val="32"/>
          <w:szCs w:val="32"/>
        </w:rPr>
      </w:pPr>
    </w:p>
    <w:p w:rsidR="00980B71" w:rsidRPr="00392E00" w:rsidRDefault="00980B71" w:rsidP="008428CC">
      <w:pPr>
        <w:jc w:val="both"/>
        <w:rPr>
          <w:sz w:val="32"/>
          <w:szCs w:val="32"/>
        </w:rPr>
      </w:pPr>
    </w:p>
    <w:p w:rsidR="00F050A4" w:rsidRPr="00392E00" w:rsidRDefault="00F050A4" w:rsidP="00F050A4">
      <w:pPr>
        <w:ind w:firstLine="567"/>
        <w:jc w:val="both"/>
        <w:rPr>
          <w:szCs w:val="24"/>
        </w:rPr>
      </w:pPr>
      <w:r w:rsidRPr="00392E00">
        <w:rPr>
          <w:szCs w:val="24"/>
        </w:rPr>
        <w:t>Prohlašuji, že jsem diplomovou práci na téma Podmíněné propuštění z výkonu trestu odnětí svobody vypracovala samostatně a citovala jsem všechny použité zdroje.</w:t>
      </w:r>
    </w:p>
    <w:p w:rsidR="00F050A4" w:rsidRPr="00392E00" w:rsidRDefault="00F050A4" w:rsidP="00F050A4">
      <w:pPr>
        <w:jc w:val="both"/>
        <w:rPr>
          <w:szCs w:val="24"/>
        </w:rPr>
      </w:pPr>
    </w:p>
    <w:p w:rsidR="00416E81" w:rsidRPr="00392E00" w:rsidRDefault="00F050A4" w:rsidP="00F050A4">
      <w:pPr>
        <w:jc w:val="both"/>
        <w:rPr>
          <w:szCs w:val="24"/>
        </w:rPr>
      </w:pPr>
      <w:r w:rsidRPr="00392E00">
        <w:rPr>
          <w:szCs w:val="24"/>
        </w:rPr>
        <w:t xml:space="preserve">V Olomouci </w:t>
      </w:r>
      <w:r w:rsidRPr="001C0FFF">
        <w:rPr>
          <w:szCs w:val="24"/>
        </w:rPr>
        <w:t xml:space="preserve">dne </w:t>
      </w:r>
      <w:r w:rsidR="0080205C" w:rsidRPr="001C0FFF">
        <w:rPr>
          <w:szCs w:val="24"/>
        </w:rPr>
        <w:t>21. června</w:t>
      </w:r>
      <w:r w:rsidRPr="001C0FFF">
        <w:rPr>
          <w:szCs w:val="24"/>
        </w:rPr>
        <w:t xml:space="preserve"> 2013</w:t>
      </w:r>
      <w:r w:rsidRPr="00392E00">
        <w:rPr>
          <w:szCs w:val="24"/>
        </w:rPr>
        <w:tab/>
      </w:r>
      <w:r w:rsidRPr="00392E00">
        <w:rPr>
          <w:szCs w:val="24"/>
        </w:rPr>
        <w:tab/>
      </w:r>
      <w:r w:rsidRPr="00392E00">
        <w:rPr>
          <w:szCs w:val="24"/>
        </w:rPr>
        <w:tab/>
      </w:r>
      <w:r w:rsidRPr="00392E00">
        <w:rPr>
          <w:szCs w:val="24"/>
        </w:rPr>
        <w:tab/>
      </w:r>
      <w:r w:rsidR="00980B71" w:rsidRPr="00392E00">
        <w:rPr>
          <w:szCs w:val="24"/>
        </w:rPr>
        <w:t xml:space="preserve">           </w:t>
      </w:r>
      <w:r w:rsidRPr="00392E00">
        <w:rPr>
          <w:szCs w:val="24"/>
        </w:rPr>
        <w:t>….</w:t>
      </w:r>
      <w:r w:rsidR="00980B71" w:rsidRPr="00392E00">
        <w:rPr>
          <w:szCs w:val="24"/>
        </w:rPr>
        <w:t>…</w:t>
      </w:r>
      <w:r w:rsidRPr="00392E00">
        <w:rPr>
          <w:szCs w:val="24"/>
        </w:rPr>
        <w:t>………………………</w:t>
      </w:r>
    </w:p>
    <w:p w:rsidR="00416E81" w:rsidRPr="00392E00" w:rsidRDefault="00416E81">
      <w:pPr>
        <w:spacing w:line="240" w:lineRule="auto"/>
        <w:rPr>
          <w:szCs w:val="24"/>
        </w:rPr>
      </w:pPr>
      <w:r w:rsidRPr="00392E00">
        <w:rPr>
          <w:szCs w:val="24"/>
        </w:rPr>
        <w:br w:type="page"/>
      </w:r>
    </w:p>
    <w:p w:rsidR="00F050A4" w:rsidRPr="00392E00" w:rsidRDefault="00F050A4" w:rsidP="00F050A4">
      <w:pPr>
        <w:jc w:val="both"/>
        <w:rPr>
          <w:szCs w:val="24"/>
        </w:rPr>
      </w:pPr>
    </w:p>
    <w:p w:rsidR="00F050A4" w:rsidRPr="00392E00" w:rsidRDefault="00F050A4" w:rsidP="00416E81"/>
    <w:p w:rsidR="001923DB" w:rsidRPr="00392E00" w:rsidRDefault="001923DB" w:rsidP="00416E81"/>
    <w:p w:rsidR="001923DB" w:rsidRPr="00392E00" w:rsidRDefault="001923DB" w:rsidP="00416E81"/>
    <w:p w:rsidR="009F3BC7" w:rsidRPr="00392E00" w:rsidRDefault="009F3BC7" w:rsidP="00416E81"/>
    <w:p w:rsidR="009F3BC7" w:rsidRPr="00392E00" w:rsidRDefault="009F3BC7" w:rsidP="00416E81"/>
    <w:p w:rsidR="009F3BC7" w:rsidRPr="00392E00" w:rsidRDefault="009F3BC7" w:rsidP="00416E81"/>
    <w:p w:rsidR="009F3BC7" w:rsidRPr="00392E00" w:rsidRDefault="009F3BC7" w:rsidP="00416E81"/>
    <w:p w:rsidR="009F3BC7" w:rsidRPr="00392E00" w:rsidRDefault="009F3BC7" w:rsidP="00416E81"/>
    <w:p w:rsidR="009F3BC7" w:rsidRPr="00392E00" w:rsidRDefault="009F3BC7" w:rsidP="00416E81"/>
    <w:p w:rsidR="009F3BC7" w:rsidRPr="00392E00" w:rsidRDefault="009F3BC7" w:rsidP="00416E81"/>
    <w:p w:rsidR="009F3BC7" w:rsidRPr="00392E00" w:rsidRDefault="009F3BC7" w:rsidP="00416E81"/>
    <w:p w:rsidR="009F3BC7" w:rsidRPr="00392E00" w:rsidRDefault="009F3BC7" w:rsidP="00416E81"/>
    <w:p w:rsidR="009F3BC7" w:rsidRPr="00392E00" w:rsidRDefault="009F3BC7" w:rsidP="00416E81"/>
    <w:p w:rsidR="009F3BC7" w:rsidRPr="00392E00" w:rsidRDefault="009F3BC7" w:rsidP="00416E81"/>
    <w:p w:rsidR="009F3BC7" w:rsidRPr="00392E00" w:rsidRDefault="009F3BC7" w:rsidP="00416E81"/>
    <w:p w:rsidR="00416E81" w:rsidRPr="00392E00" w:rsidRDefault="00416E81" w:rsidP="00416E81"/>
    <w:p w:rsidR="00416E81" w:rsidRPr="00392E00" w:rsidRDefault="00416E81" w:rsidP="00416E81"/>
    <w:p w:rsidR="00416E81" w:rsidRPr="00392E00" w:rsidRDefault="00416E81" w:rsidP="00416E81"/>
    <w:p w:rsidR="00416E81" w:rsidRPr="00392E00" w:rsidRDefault="00416E81" w:rsidP="00416E81"/>
    <w:p w:rsidR="002260AF" w:rsidRPr="00392E00" w:rsidRDefault="002260AF" w:rsidP="00416E81"/>
    <w:p w:rsidR="002260AF" w:rsidRPr="00392E00" w:rsidRDefault="002260AF" w:rsidP="00416E81"/>
    <w:p w:rsidR="002260AF" w:rsidRPr="00392E00" w:rsidRDefault="002260AF" w:rsidP="00416E81"/>
    <w:p w:rsidR="002260AF" w:rsidRPr="00392E00" w:rsidRDefault="002260AF" w:rsidP="00416E81"/>
    <w:p w:rsidR="002260AF" w:rsidRPr="00392E00" w:rsidRDefault="002260AF" w:rsidP="00416E81"/>
    <w:p w:rsidR="002260AF" w:rsidRPr="00392E00" w:rsidRDefault="002260AF" w:rsidP="00416E81"/>
    <w:p w:rsidR="00416E81" w:rsidRPr="00392E00" w:rsidRDefault="00416E81" w:rsidP="00416E81"/>
    <w:p w:rsidR="001923DB" w:rsidRPr="00392E00" w:rsidRDefault="001923DB" w:rsidP="009F3BC7">
      <w:pPr>
        <w:jc w:val="both"/>
        <w:rPr>
          <w:b/>
          <w:szCs w:val="24"/>
        </w:rPr>
      </w:pPr>
      <w:r w:rsidRPr="00392E00">
        <w:rPr>
          <w:b/>
          <w:szCs w:val="24"/>
        </w:rPr>
        <w:t>Poděkování</w:t>
      </w:r>
    </w:p>
    <w:p w:rsidR="001923DB" w:rsidRPr="00392E00" w:rsidRDefault="001923DB" w:rsidP="009F3BC7">
      <w:pPr>
        <w:ind w:firstLine="709"/>
        <w:jc w:val="both"/>
        <w:rPr>
          <w:szCs w:val="24"/>
        </w:rPr>
      </w:pPr>
    </w:p>
    <w:p w:rsidR="00416E81" w:rsidRPr="00392E00" w:rsidRDefault="00A05FEF" w:rsidP="00416E81">
      <w:pPr>
        <w:ind w:firstLine="709"/>
        <w:jc w:val="both"/>
        <w:rPr>
          <w:szCs w:val="24"/>
        </w:rPr>
      </w:pPr>
      <w:r w:rsidRPr="00392E00">
        <w:rPr>
          <w:szCs w:val="24"/>
        </w:rPr>
        <w:t>Touto cestou</w:t>
      </w:r>
      <w:r w:rsidR="001923DB" w:rsidRPr="00392E00">
        <w:rPr>
          <w:szCs w:val="24"/>
        </w:rPr>
        <w:t xml:space="preserve"> bych chtěla poděkovat </w:t>
      </w:r>
      <w:r w:rsidR="00D73E2F" w:rsidRPr="00392E00">
        <w:rPr>
          <w:szCs w:val="24"/>
        </w:rPr>
        <w:t xml:space="preserve">svému </w:t>
      </w:r>
      <w:r w:rsidR="001923DB" w:rsidRPr="00392E00">
        <w:rPr>
          <w:szCs w:val="24"/>
        </w:rPr>
        <w:t xml:space="preserve">vedoucímu diplomové práce, panu </w:t>
      </w:r>
      <w:r w:rsidR="001F3F3D">
        <w:rPr>
          <w:szCs w:val="24"/>
        </w:rPr>
        <w:t>D</w:t>
      </w:r>
      <w:r w:rsidR="001923DB" w:rsidRPr="00392E00">
        <w:rPr>
          <w:szCs w:val="24"/>
        </w:rPr>
        <w:t xml:space="preserve">oc. JUDr. </w:t>
      </w:r>
      <w:r w:rsidR="003E5FB2" w:rsidRPr="00392E00">
        <w:rPr>
          <w:szCs w:val="24"/>
        </w:rPr>
        <w:t>Alexandrovi</w:t>
      </w:r>
      <w:r w:rsidR="001923DB" w:rsidRPr="00392E00">
        <w:rPr>
          <w:szCs w:val="24"/>
        </w:rPr>
        <w:t xml:space="preserve"> Nettovi,</w:t>
      </w:r>
      <w:r w:rsidR="002C6267" w:rsidRPr="00392E00">
        <w:rPr>
          <w:szCs w:val="24"/>
        </w:rPr>
        <w:t xml:space="preserve"> CSc.,</w:t>
      </w:r>
      <w:r w:rsidR="00355153" w:rsidRPr="00392E00">
        <w:rPr>
          <w:szCs w:val="24"/>
        </w:rPr>
        <w:t xml:space="preserve"> za </w:t>
      </w:r>
      <w:r w:rsidR="00CD563A" w:rsidRPr="00392E00">
        <w:rPr>
          <w:szCs w:val="24"/>
        </w:rPr>
        <w:t>vstřícné</w:t>
      </w:r>
      <w:r w:rsidR="00355153" w:rsidRPr="00392E00">
        <w:rPr>
          <w:szCs w:val="24"/>
        </w:rPr>
        <w:t xml:space="preserve"> vedení</w:t>
      </w:r>
      <w:r w:rsidR="00D73E2F" w:rsidRPr="00392E00">
        <w:rPr>
          <w:szCs w:val="24"/>
        </w:rPr>
        <w:t xml:space="preserve"> mé práce</w:t>
      </w:r>
      <w:r w:rsidR="00355153" w:rsidRPr="00392E00">
        <w:rPr>
          <w:szCs w:val="24"/>
        </w:rPr>
        <w:t xml:space="preserve">, </w:t>
      </w:r>
      <w:r w:rsidR="00CD563A" w:rsidRPr="00392E00">
        <w:rPr>
          <w:szCs w:val="24"/>
        </w:rPr>
        <w:t>odborné připomínky</w:t>
      </w:r>
      <w:r w:rsidR="00355153" w:rsidRPr="00392E00">
        <w:rPr>
          <w:szCs w:val="24"/>
        </w:rPr>
        <w:t xml:space="preserve"> a </w:t>
      </w:r>
      <w:r w:rsidR="00CD563A" w:rsidRPr="00392E00">
        <w:rPr>
          <w:szCs w:val="24"/>
        </w:rPr>
        <w:t xml:space="preserve">cenné </w:t>
      </w:r>
      <w:r w:rsidR="00355153" w:rsidRPr="00392E00">
        <w:rPr>
          <w:szCs w:val="24"/>
        </w:rPr>
        <w:t>rady.</w:t>
      </w:r>
      <w:r w:rsidR="00416E81" w:rsidRPr="00392E00">
        <w:rPr>
          <w:szCs w:val="24"/>
        </w:rPr>
        <w:br w:type="page"/>
      </w:r>
    </w:p>
    <w:sdt>
      <w:sdtPr>
        <w:rPr>
          <w:b/>
          <w:sz w:val="32"/>
          <w:szCs w:val="32"/>
        </w:rPr>
        <w:id w:val="6964561"/>
        <w:docPartObj>
          <w:docPartGallery w:val="Table of Contents"/>
          <w:docPartUnique/>
        </w:docPartObj>
      </w:sdtPr>
      <w:sdtEndPr>
        <w:rPr>
          <w:b w:val="0"/>
          <w:sz w:val="24"/>
          <w:szCs w:val="22"/>
        </w:rPr>
      </w:sdtEndPr>
      <w:sdtContent>
        <w:p w:rsidR="004A180E" w:rsidRPr="00392E00" w:rsidRDefault="001F744A" w:rsidP="00E147BF">
          <w:pPr>
            <w:rPr>
              <w:b/>
              <w:sz w:val="32"/>
              <w:szCs w:val="32"/>
            </w:rPr>
          </w:pPr>
          <w:r w:rsidRPr="00392E00">
            <w:rPr>
              <w:b/>
              <w:sz w:val="32"/>
              <w:szCs w:val="32"/>
            </w:rPr>
            <w:t>OBSAH</w:t>
          </w:r>
        </w:p>
        <w:p w:rsidR="004230B6" w:rsidRPr="00FC4A03" w:rsidRDefault="000F39DA" w:rsidP="00D51F53">
          <w:pPr>
            <w:pStyle w:val="Obsah1"/>
            <w:spacing w:line="360" w:lineRule="auto"/>
            <w:rPr>
              <w:rFonts w:asciiTheme="minorHAnsi" w:eastAsiaTheme="minorEastAsia" w:hAnsiTheme="minorHAnsi" w:cstheme="minorBidi"/>
              <w:lang w:eastAsia="cs-CZ"/>
            </w:rPr>
          </w:pPr>
          <w:r w:rsidRPr="000F39DA">
            <w:rPr>
              <w:sz w:val="28"/>
              <w:szCs w:val="28"/>
            </w:rPr>
            <w:fldChar w:fldCharType="begin"/>
          </w:r>
          <w:r w:rsidR="004A180E" w:rsidRPr="00392E00">
            <w:instrText xml:space="preserve"> TOC \o "1-3" \h \z \u </w:instrText>
          </w:r>
          <w:r w:rsidRPr="000F39DA">
            <w:rPr>
              <w:sz w:val="28"/>
              <w:szCs w:val="28"/>
            </w:rPr>
            <w:fldChar w:fldCharType="separate"/>
          </w:r>
          <w:hyperlink w:anchor="_Toc357370797" w:history="1">
            <w:r w:rsidR="00FC4A03">
              <w:rPr>
                <w:rStyle w:val="Hypertextovodkaz"/>
              </w:rPr>
              <w:t>Seznam zkratek</w:t>
            </w:r>
            <w:r w:rsidR="004230B6" w:rsidRPr="00FC4A03">
              <w:rPr>
                <w:webHidden/>
              </w:rPr>
              <w:tab/>
            </w:r>
            <w:r w:rsidRPr="00FC4A03">
              <w:rPr>
                <w:webHidden/>
              </w:rPr>
              <w:fldChar w:fldCharType="begin"/>
            </w:r>
            <w:r w:rsidR="004230B6" w:rsidRPr="00FC4A03">
              <w:rPr>
                <w:webHidden/>
              </w:rPr>
              <w:instrText xml:space="preserve"> PAGEREF _Toc357370797 \h </w:instrText>
            </w:r>
            <w:r w:rsidRPr="00FC4A03">
              <w:rPr>
                <w:webHidden/>
              </w:rPr>
            </w:r>
            <w:r w:rsidRPr="00FC4A03">
              <w:rPr>
                <w:webHidden/>
              </w:rPr>
              <w:fldChar w:fldCharType="separate"/>
            </w:r>
            <w:r w:rsidR="00195AF9">
              <w:rPr>
                <w:webHidden/>
              </w:rPr>
              <w:t>6</w:t>
            </w:r>
            <w:r w:rsidRPr="00FC4A03">
              <w:rPr>
                <w:webHidden/>
              </w:rPr>
              <w:fldChar w:fldCharType="end"/>
            </w:r>
          </w:hyperlink>
        </w:p>
        <w:p w:rsidR="004230B6" w:rsidRPr="00FC4A03" w:rsidRDefault="000F39DA" w:rsidP="00D51F53">
          <w:pPr>
            <w:pStyle w:val="Obsah1"/>
            <w:spacing w:line="360" w:lineRule="auto"/>
            <w:rPr>
              <w:rFonts w:asciiTheme="minorHAnsi" w:eastAsiaTheme="minorEastAsia" w:hAnsiTheme="minorHAnsi" w:cstheme="minorBidi"/>
              <w:lang w:eastAsia="cs-CZ"/>
            </w:rPr>
          </w:pPr>
          <w:hyperlink w:anchor="_Toc357370798" w:history="1">
            <w:r w:rsidR="004230B6" w:rsidRPr="00FC4A03">
              <w:rPr>
                <w:rStyle w:val="Hypertextovodkaz"/>
                <w:sz w:val="28"/>
                <w:szCs w:val="28"/>
              </w:rPr>
              <w:t>ÚVOD</w:t>
            </w:r>
            <w:r w:rsidR="004230B6" w:rsidRPr="00FC4A03">
              <w:rPr>
                <w:webHidden/>
              </w:rPr>
              <w:tab/>
            </w:r>
            <w:r w:rsidRPr="00FC4A03">
              <w:rPr>
                <w:webHidden/>
              </w:rPr>
              <w:fldChar w:fldCharType="begin"/>
            </w:r>
            <w:r w:rsidR="004230B6" w:rsidRPr="00FC4A03">
              <w:rPr>
                <w:webHidden/>
              </w:rPr>
              <w:instrText xml:space="preserve"> PAGEREF _Toc357370798 \h </w:instrText>
            </w:r>
            <w:r w:rsidRPr="00FC4A03">
              <w:rPr>
                <w:webHidden/>
              </w:rPr>
            </w:r>
            <w:r w:rsidRPr="00FC4A03">
              <w:rPr>
                <w:webHidden/>
              </w:rPr>
              <w:fldChar w:fldCharType="separate"/>
            </w:r>
            <w:r w:rsidR="00195AF9">
              <w:rPr>
                <w:webHidden/>
              </w:rPr>
              <w:t>7</w:t>
            </w:r>
            <w:r w:rsidRPr="00FC4A03">
              <w:rPr>
                <w:webHidden/>
              </w:rPr>
              <w:fldChar w:fldCharType="end"/>
            </w:r>
          </w:hyperlink>
        </w:p>
        <w:p w:rsidR="004230B6" w:rsidRPr="00FC4A03" w:rsidRDefault="000F39DA" w:rsidP="00D51F53">
          <w:pPr>
            <w:pStyle w:val="Obsah1"/>
            <w:spacing w:line="360" w:lineRule="auto"/>
            <w:rPr>
              <w:rFonts w:asciiTheme="minorHAnsi" w:eastAsiaTheme="minorEastAsia" w:hAnsiTheme="minorHAnsi" w:cstheme="minorBidi"/>
              <w:lang w:eastAsia="cs-CZ"/>
            </w:rPr>
          </w:pPr>
          <w:hyperlink w:anchor="_Toc357370799" w:history="1">
            <w:r w:rsidR="004230B6" w:rsidRPr="00FC4A03">
              <w:rPr>
                <w:rStyle w:val="Hypertextovodkaz"/>
                <w:sz w:val="28"/>
                <w:szCs w:val="28"/>
              </w:rPr>
              <w:t>1</w:t>
            </w:r>
            <w:r w:rsidR="004230B6" w:rsidRPr="00FC4A03">
              <w:rPr>
                <w:rFonts w:asciiTheme="minorHAnsi" w:eastAsiaTheme="minorEastAsia" w:hAnsiTheme="minorHAnsi" w:cstheme="minorBidi"/>
                <w:sz w:val="28"/>
                <w:szCs w:val="28"/>
                <w:lang w:eastAsia="cs-CZ"/>
              </w:rPr>
              <w:tab/>
            </w:r>
            <w:r w:rsidR="004230B6" w:rsidRPr="00FC4A03">
              <w:rPr>
                <w:rStyle w:val="Hypertextovodkaz"/>
                <w:sz w:val="28"/>
                <w:szCs w:val="28"/>
              </w:rPr>
              <w:t>INSTITUT PODMÍNĚNÉHO PROPUŠTĚNÍ</w:t>
            </w:r>
            <w:r w:rsidR="004230B6" w:rsidRPr="00FC4A03">
              <w:rPr>
                <w:webHidden/>
              </w:rPr>
              <w:tab/>
            </w:r>
            <w:r w:rsidRPr="00FC4A03">
              <w:rPr>
                <w:webHidden/>
              </w:rPr>
              <w:fldChar w:fldCharType="begin"/>
            </w:r>
            <w:r w:rsidR="004230B6" w:rsidRPr="00FC4A03">
              <w:rPr>
                <w:webHidden/>
              </w:rPr>
              <w:instrText xml:space="preserve"> PAGEREF _Toc357370799 \h </w:instrText>
            </w:r>
            <w:r w:rsidRPr="00FC4A03">
              <w:rPr>
                <w:webHidden/>
              </w:rPr>
            </w:r>
            <w:r w:rsidRPr="00FC4A03">
              <w:rPr>
                <w:webHidden/>
              </w:rPr>
              <w:fldChar w:fldCharType="separate"/>
            </w:r>
            <w:r w:rsidR="00195AF9">
              <w:rPr>
                <w:webHidden/>
              </w:rPr>
              <w:t>9</w:t>
            </w:r>
            <w:r w:rsidRPr="00FC4A03">
              <w:rPr>
                <w:webHidden/>
              </w:rPr>
              <w:fldChar w:fldCharType="end"/>
            </w:r>
          </w:hyperlink>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00" w:history="1">
            <w:r w:rsidR="004230B6" w:rsidRPr="00FC4A03">
              <w:rPr>
                <w:rStyle w:val="Hypertextovodkaz"/>
                <w:noProof/>
                <w:szCs w:val="24"/>
              </w:rPr>
              <w:t>1.1</w:t>
            </w:r>
            <w:r w:rsidR="004230B6" w:rsidRPr="00FC4A03">
              <w:rPr>
                <w:rFonts w:asciiTheme="minorHAnsi" w:eastAsiaTheme="minorEastAsia" w:hAnsiTheme="minorHAnsi" w:cstheme="minorBidi"/>
                <w:noProof/>
                <w:szCs w:val="24"/>
                <w:lang w:eastAsia="cs-CZ"/>
              </w:rPr>
              <w:tab/>
            </w:r>
            <w:r w:rsidR="004230B6" w:rsidRPr="00FC4A03">
              <w:rPr>
                <w:rStyle w:val="Hypertextovodkaz"/>
                <w:noProof/>
                <w:szCs w:val="24"/>
              </w:rPr>
              <w:t>Podstata podmíněného propuštění a jeho význam</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_Toc357370800 \h </w:instrText>
            </w:r>
            <w:r w:rsidRPr="00FC4A03">
              <w:rPr>
                <w:noProof/>
                <w:webHidden/>
                <w:szCs w:val="24"/>
              </w:rPr>
            </w:r>
            <w:r w:rsidRPr="00FC4A03">
              <w:rPr>
                <w:noProof/>
                <w:webHidden/>
                <w:szCs w:val="24"/>
              </w:rPr>
              <w:fldChar w:fldCharType="separate"/>
            </w:r>
            <w:r w:rsidR="00195AF9">
              <w:rPr>
                <w:noProof/>
                <w:webHidden/>
                <w:szCs w:val="24"/>
              </w:rPr>
              <w:t>9</w:t>
            </w:r>
            <w:r w:rsidRPr="00FC4A03">
              <w:rPr>
                <w:noProof/>
                <w:webHidden/>
                <w:szCs w:val="24"/>
              </w:rPr>
              <w:fldChar w:fldCharType="end"/>
            </w:r>
          </w:hyperlink>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01" w:history="1">
            <w:r w:rsidR="004230B6" w:rsidRPr="00FC4A03">
              <w:rPr>
                <w:rStyle w:val="Hypertextovodkaz"/>
                <w:noProof/>
                <w:szCs w:val="24"/>
              </w:rPr>
              <w:t>1.2</w:t>
            </w:r>
            <w:r w:rsidR="004230B6" w:rsidRPr="00FC4A03">
              <w:rPr>
                <w:rFonts w:asciiTheme="minorHAnsi" w:eastAsiaTheme="minorEastAsia" w:hAnsiTheme="minorHAnsi" w:cstheme="minorBidi"/>
                <w:noProof/>
                <w:szCs w:val="24"/>
                <w:lang w:eastAsia="cs-CZ"/>
              </w:rPr>
              <w:tab/>
            </w:r>
            <w:r w:rsidR="004230B6" w:rsidRPr="00FC4A03">
              <w:rPr>
                <w:rStyle w:val="Hypertextovodkaz"/>
                <w:noProof/>
                <w:szCs w:val="24"/>
              </w:rPr>
              <w:t>Vývoj právní úpravy</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_Toc357370801 \h </w:instrText>
            </w:r>
            <w:r w:rsidRPr="00FC4A03">
              <w:rPr>
                <w:noProof/>
                <w:webHidden/>
                <w:szCs w:val="24"/>
              </w:rPr>
            </w:r>
            <w:r w:rsidRPr="00FC4A03">
              <w:rPr>
                <w:noProof/>
                <w:webHidden/>
                <w:szCs w:val="24"/>
              </w:rPr>
              <w:fldChar w:fldCharType="separate"/>
            </w:r>
            <w:r w:rsidR="00195AF9">
              <w:rPr>
                <w:noProof/>
                <w:webHidden/>
                <w:szCs w:val="24"/>
              </w:rPr>
              <w:t>11</w:t>
            </w:r>
            <w:r w:rsidRPr="00FC4A03">
              <w:rPr>
                <w:noProof/>
                <w:webHidden/>
                <w:szCs w:val="24"/>
              </w:rPr>
              <w:fldChar w:fldCharType="end"/>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02" w:history="1">
            <w:r w:rsidR="004230B6" w:rsidRPr="00FC4A03">
              <w:rPr>
                <w:rStyle w:val="Hypertextovodkaz"/>
                <w:i/>
                <w:noProof/>
                <w:sz w:val="22"/>
              </w:rPr>
              <w:t>1.2.1</w:t>
            </w:r>
            <w:r w:rsidR="004230B6" w:rsidRPr="00FC4A03">
              <w:rPr>
                <w:rFonts w:asciiTheme="minorHAnsi" w:eastAsiaTheme="minorEastAsia" w:hAnsiTheme="minorHAnsi" w:cstheme="minorBidi"/>
                <w:i/>
                <w:noProof/>
                <w:sz w:val="22"/>
                <w:lang w:eastAsia="cs-CZ"/>
              </w:rPr>
              <w:tab/>
            </w:r>
            <w:r w:rsidR="004230B6" w:rsidRPr="00FC4A03">
              <w:rPr>
                <w:rStyle w:val="Hypertextovodkaz"/>
                <w:i/>
                <w:noProof/>
                <w:sz w:val="22"/>
              </w:rPr>
              <w:t>Období mezi lety 1919 - 1950</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_Toc357370802 \h </w:instrText>
            </w:r>
            <w:r w:rsidRPr="00FC4A03">
              <w:rPr>
                <w:noProof/>
                <w:webHidden/>
                <w:szCs w:val="24"/>
              </w:rPr>
            </w:r>
            <w:r w:rsidRPr="00FC4A03">
              <w:rPr>
                <w:noProof/>
                <w:webHidden/>
                <w:szCs w:val="24"/>
              </w:rPr>
              <w:fldChar w:fldCharType="separate"/>
            </w:r>
            <w:r w:rsidR="00195AF9">
              <w:rPr>
                <w:noProof/>
                <w:webHidden/>
                <w:szCs w:val="24"/>
              </w:rPr>
              <w:t>11</w:t>
            </w:r>
            <w:r w:rsidRPr="00FC4A03">
              <w:rPr>
                <w:noProof/>
                <w:webHidden/>
                <w:szCs w:val="24"/>
              </w:rPr>
              <w:fldChar w:fldCharType="end"/>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03" w:history="1">
            <w:r w:rsidR="004230B6" w:rsidRPr="00FC4A03">
              <w:rPr>
                <w:rStyle w:val="Hypertextovodkaz"/>
                <w:i/>
                <w:noProof/>
                <w:sz w:val="22"/>
              </w:rPr>
              <w:t>1.2.2</w:t>
            </w:r>
            <w:r w:rsidR="004230B6" w:rsidRPr="00FC4A03">
              <w:rPr>
                <w:rFonts w:asciiTheme="minorHAnsi" w:eastAsiaTheme="minorEastAsia" w:hAnsiTheme="minorHAnsi" w:cstheme="minorBidi"/>
                <w:i/>
                <w:noProof/>
                <w:sz w:val="22"/>
                <w:lang w:eastAsia="cs-CZ"/>
              </w:rPr>
              <w:tab/>
            </w:r>
            <w:r w:rsidR="004230B6" w:rsidRPr="00FC4A03">
              <w:rPr>
                <w:rStyle w:val="Hypertextovodkaz"/>
                <w:i/>
                <w:noProof/>
                <w:sz w:val="22"/>
              </w:rPr>
              <w:t>Období mezi lety 1950 - 1961</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_Toc357370803 \h </w:instrText>
            </w:r>
            <w:r w:rsidRPr="00FC4A03">
              <w:rPr>
                <w:noProof/>
                <w:webHidden/>
                <w:szCs w:val="24"/>
              </w:rPr>
            </w:r>
            <w:r w:rsidRPr="00FC4A03">
              <w:rPr>
                <w:noProof/>
                <w:webHidden/>
                <w:szCs w:val="24"/>
              </w:rPr>
              <w:fldChar w:fldCharType="separate"/>
            </w:r>
            <w:r w:rsidR="00195AF9">
              <w:rPr>
                <w:noProof/>
                <w:webHidden/>
                <w:szCs w:val="24"/>
              </w:rPr>
              <w:t>12</w:t>
            </w:r>
            <w:r w:rsidRPr="00FC4A03">
              <w:rPr>
                <w:noProof/>
                <w:webHidden/>
                <w:szCs w:val="24"/>
              </w:rPr>
              <w:fldChar w:fldCharType="end"/>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04" w:history="1">
            <w:r w:rsidR="004230B6" w:rsidRPr="00FC4A03">
              <w:rPr>
                <w:rStyle w:val="Hypertextovodkaz"/>
                <w:i/>
                <w:noProof/>
                <w:sz w:val="22"/>
              </w:rPr>
              <w:t>1.2.3</w:t>
            </w:r>
            <w:r w:rsidR="004230B6" w:rsidRPr="00FC4A03">
              <w:rPr>
                <w:rFonts w:asciiTheme="minorHAnsi" w:eastAsiaTheme="minorEastAsia" w:hAnsiTheme="minorHAnsi" w:cstheme="minorBidi"/>
                <w:i/>
                <w:noProof/>
                <w:sz w:val="22"/>
                <w:lang w:eastAsia="cs-CZ"/>
              </w:rPr>
              <w:tab/>
            </w:r>
            <w:r w:rsidR="004230B6" w:rsidRPr="00FC4A03">
              <w:rPr>
                <w:rStyle w:val="Hypertextovodkaz"/>
                <w:i/>
                <w:noProof/>
                <w:sz w:val="22"/>
              </w:rPr>
              <w:t>Období mezi lety 1961 – 2009</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_Toc357370804 \h </w:instrText>
            </w:r>
            <w:r w:rsidRPr="00FC4A03">
              <w:rPr>
                <w:noProof/>
                <w:webHidden/>
                <w:szCs w:val="24"/>
              </w:rPr>
            </w:r>
            <w:r w:rsidRPr="00FC4A03">
              <w:rPr>
                <w:noProof/>
                <w:webHidden/>
                <w:szCs w:val="24"/>
              </w:rPr>
              <w:fldChar w:fldCharType="separate"/>
            </w:r>
            <w:r w:rsidR="00195AF9">
              <w:rPr>
                <w:noProof/>
                <w:webHidden/>
                <w:szCs w:val="24"/>
              </w:rPr>
              <w:t>13</w:t>
            </w:r>
            <w:r w:rsidRPr="00FC4A03">
              <w:rPr>
                <w:noProof/>
                <w:webHidden/>
                <w:szCs w:val="24"/>
              </w:rPr>
              <w:fldChar w:fldCharType="end"/>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05" w:history="1">
            <w:r w:rsidR="004230B6" w:rsidRPr="00FC4A03">
              <w:rPr>
                <w:rStyle w:val="Hypertextovodkaz"/>
                <w:i/>
                <w:noProof/>
                <w:sz w:val="22"/>
              </w:rPr>
              <w:t>1.2.4</w:t>
            </w:r>
            <w:r w:rsidR="004230B6" w:rsidRPr="00FC4A03">
              <w:rPr>
                <w:rFonts w:asciiTheme="minorHAnsi" w:eastAsiaTheme="minorEastAsia" w:hAnsiTheme="minorHAnsi" w:cstheme="minorBidi"/>
                <w:i/>
                <w:noProof/>
                <w:sz w:val="22"/>
                <w:lang w:eastAsia="cs-CZ"/>
              </w:rPr>
              <w:tab/>
            </w:r>
            <w:r w:rsidR="004230B6" w:rsidRPr="00FC4A03">
              <w:rPr>
                <w:rStyle w:val="Hypertextovodkaz"/>
                <w:i/>
                <w:noProof/>
                <w:sz w:val="22"/>
              </w:rPr>
              <w:t>Období od 1. 1. 2010</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_Toc357370805 \h </w:instrText>
            </w:r>
            <w:r w:rsidRPr="00FC4A03">
              <w:rPr>
                <w:noProof/>
                <w:webHidden/>
                <w:szCs w:val="24"/>
              </w:rPr>
            </w:r>
            <w:r w:rsidRPr="00FC4A03">
              <w:rPr>
                <w:noProof/>
                <w:webHidden/>
                <w:szCs w:val="24"/>
              </w:rPr>
              <w:fldChar w:fldCharType="separate"/>
            </w:r>
            <w:r w:rsidR="00195AF9">
              <w:rPr>
                <w:noProof/>
                <w:webHidden/>
                <w:szCs w:val="24"/>
              </w:rPr>
              <w:t>14</w:t>
            </w:r>
            <w:r w:rsidRPr="00FC4A03">
              <w:rPr>
                <w:noProof/>
                <w:webHidden/>
                <w:szCs w:val="24"/>
              </w:rPr>
              <w:fldChar w:fldCharType="end"/>
            </w:r>
          </w:hyperlink>
        </w:p>
        <w:p w:rsidR="004230B6" w:rsidRPr="00FC4A03" w:rsidRDefault="000F39DA" w:rsidP="00D51F53">
          <w:pPr>
            <w:pStyle w:val="Obsah1"/>
            <w:spacing w:line="360" w:lineRule="auto"/>
            <w:rPr>
              <w:rFonts w:asciiTheme="minorHAnsi" w:eastAsiaTheme="minorEastAsia" w:hAnsiTheme="minorHAnsi" w:cstheme="minorBidi"/>
              <w:lang w:eastAsia="cs-CZ"/>
            </w:rPr>
          </w:pPr>
          <w:hyperlink w:anchor="_Toc357370806" w:history="1">
            <w:r w:rsidR="004230B6" w:rsidRPr="000538E6">
              <w:rPr>
                <w:rStyle w:val="Hypertextovodkaz"/>
                <w:sz w:val="28"/>
                <w:szCs w:val="28"/>
              </w:rPr>
              <w:t>2</w:t>
            </w:r>
            <w:r w:rsidR="004230B6" w:rsidRPr="000538E6">
              <w:rPr>
                <w:rFonts w:asciiTheme="minorHAnsi" w:eastAsiaTheme="minorEastAsia" w:hAnsiTheme="minorHAnsi" w:cstheme="minorBidi"/>
                <w:sz w:val="28"/>
                <w:szCs w:val="28"/>
                <w:lang w:eastAsia="cs-CZ"/>
              </w:rPr>
              <w:tab/>
            </w:r>
            <w:r w:rsidR="004230B6" w:rsidRPr="000538E6">
              <w:rPr>
                <w:rStyle w:val="Hypertextovodkaz"/>
                <w:sz w:val="28"/>
                <w:szCs w:val="28"/>
              </w:rPr>
              <w:t>PŘEDPOKLADY PRO PODMÍNĚNÉ PROPUŠTĚNÍ</w:t>
            </w:r>
            <w:r w:rsidR="004230B6" w:rsidRPr="00FC4A03">
              <w:rPr>
                <w:webHidden/>
              </w:rPr>
              <w:tab/>
            </w:r>
            <w:r w:rsidRPr="00FC4A03">
              <w:rPr>
                <w:webHidden/>
              </w:rPr>
              <w:fldChar w:fldCharType="begin"/>
            </w:r>
            <w:r w:rsidR="004230B6" w:rsidRPr="00FC4A03">
              <w:rPr>
                <w:webHidden/>
              </w:rPr>
              <w:instrText xml:space="preserve"> PAGEREF _Toc357370806 \h </w:instrText>
            </w:r>
            <w:r w:rsidRPr="00FC4A03">
              <w:rPr>
                <w:webHidden/>
              </w:rPr>
            </w:r>
            <w:r w:rsidRPr="00FC4A03">
              <w:rPr>
                <w:webHidden/>
              </w:rPr>
              <w:fldChar w:fldCharType="separate"/>
            </w:r>
            <w:r w:rsidR="00195AF9">
              <w:rPr>
                <w:webHidden/>
              </w:rPr>
              <w:t>16</w:t>
            </w:r>
            <w:r w:rsidRPr="00FC4A03">
              <w:rPr>
                <w:webHidden/>
              </w:rPr>
              <w:fldChar w:fldCharType="end"/>
            </w:r>
          </w:hyperlink>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07" w:history="1">
            <w:r w:rsidR="004230B6" w:rsidRPr="00FC4A03">
              <w:rPr>
                <w:rStyle w:val="Hypertextovodkaz"/>
                <w:rFonts w:eastAsia="MS Mincho"/>
                <w:noProof/>
                <w:szCs w:val="24"/>
              </w:rPr>
              <w:t>2.1</w:t>
            </w:r>
            <w:r w:rsidR="004230B6" w:rsidRPr="00FC4A03">
              <w:rPr>
                <w:rFonts w:asciiTheme="minorHAnsi" w:eastAsiaTheme="minorEastAsia" w:hAnsiTheme="minorHAnsi" w:cstheme="minorBidi"/>
                <w:noProof/>
                <w:szCs w:val="24"/>
                <w:lang w:eastAsia="cs-CZ"/>
              </w:rPr>
              <w:tab/>
            </w:r>
            <w:r w:rsidR="004230B6" w:rsidRPr="00FC4A03">
              <w:rPr>
                <w:rStyle w:val="Hypertextovodkaz"/>
                <w:rFonts w:eastAsia="MS Mincho"/>
                <w:noProof/>
                <w:szCs w:val="24"/>
              </w:rPr>
              <w:t>Výkon určité části trestu</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_Toc357370807 \h </w:instrText>
            </w:r>
            <w:r w:rsidRPr="00FC4A03">
              <w:rPr>
                <w:noProof/>
                <w:webHidden/>
                <w:szCs w:val="24"/>
              </w:rPr>
            </w:r>
            <w:r w:rsidRPr="00FC4A03">
              <w:rPr>
                <w:noProof/>
                <w:webHidden/>
                <w:szCs w:val="24"/>
              </w:rPr>
              <w:fldChar w:fldCharType="separate"/>
            </w:r>
            <w:r w:rsidR="00195AF9">
              <w:rPr>
                <w:noProof/>
                <w:webHidden/>
                <w:szCs w:val="24"/>
              </w:rPr>
              <w:t>16</w:t>
            </w:r>
            <w:r w:rsidRPr="00FC4A03">
              <w:rPr>
                <w:noProof/>
                <w:webHidden/>
                <w:szCs w:val="24"/>
              </w:rPr>
              <w:fldChar w:fldCharType="end"/>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08" w:history="1">
            <w:r w:rsidR="004230B6" w:rsidRPr="000538E6">
              <w:rPr>
                <w:rStyle w:val="Hypertextovodkaz"/>
                <w:rFonts w:eastAsia="MS Mincho"/>
                <w:i/>
                <w:noProof/>
                <w:sz w:val="22"/>
              </w:rPr>
              <w:t>2.1.1</w:t>
            </w:r>
            <w:r w:rsidR="004230B6" w:rsidRPr="000538E6">
              <w:rPr>
                <w:rFonts w:asciiTheme="minorHAnsi" w:eastAsiaTheme="minorEastAsia" w:hAnsiTheme="minorHAnsi" w:cstheme="minorBidi"/>
                <w:i/>
                <w:noProof/>
                <w:sz w:val="22"/>
                <w:lang w:eastAsia="cs-CZ"/>
              </w:rPr>
              <w:tab/>
            </w:r>
            <w:r w:rsidR="004230B6" w:rsidRPr="000538E6">
              <w:rPr>
                <w:rStyle w:val="Hypertextovodkaz"/>
                <w:rFonts w:eastAsia="MS Mincho"/>
                <w:i/>
                <w:noProof/>
                <w:sz w:val="22"/>
              </w:rPr>
              <w:t>Podmíněné propuštění po výkonu třetiny trestu</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_Toc357370808 \h </w:instrText>
            </w:r>
            <w:r w:rsidRPr="00FC4A03">
              <w:rPr>
                <w:noProof/>
                <w:webHidden/>
                <w:szCs w:val="24"/>
              </w:rPr>
            </w:r>
            <w:r w:rsidRPr="00FC4A03">
              <w:rPr>
                <w:noProof/>
                <w:webHidden/>
                <w:szCs w:val="24"/>
              </w:rPr>
              <w:fldChar w:fldCharType="separate"/>
            </w:r>
            <w:r w:rsidR="00195AF9">
              <w:rPr>
                <w:noProof/>
                <w:webHidden/>
                <w:szCs w:val="24"/>
              </w:rPr>
              <w:t>17</w:t>
            </w:r>
            <w:r w:rsidRPr="00FC4A03">
              <w:rPr>
                <w:noProof/>
                <w:webHidden/>
                <w:szCs w:val="24"/>
              </w:rPr>
              <w:fldChar w:fldCharType="end"/>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09" w:history="1">
            <w:r w:rsidR="004230B6" w:rsidRPr="000538E6">
              <w:rPr>
                <w:rStyle w:val="Hypertextovodkaz"/>
                <w:rFonts w:eastAsia="MS Mincho"/>
                <w:i/>
                <w:noProof/>
                <w:sz w:val="22"/>
              </w:rPr>
              <w:t>2.1.2</w:t>
            </w:r>
            <w:r w:rsidR="004230B6" w:rsidRPr="000538E6">
              <w:rPr>
                <w:rFonts w:asciiTheme="minorHAnsi" w:eastAsiaTheme="minorEastAsia" w:hAnsiTheme="minorHAnsi" w:cstheme="minorBidi"/>
                <w:i/>
                <w:noProof/>
                <w:sz w:val="22"/>
                <w:lang w:eastAsia="cs-CZ"/>
              </w:rPr>
              <w:tab/>
            </w:r>
            <w:r w:rsidR="004230B6" w:rsidRPr="000538E6">
              <w:rPr>
                <w:rStyle w:val="Hypertextovodkaz"/>
                <w:rFonts w:eastAsia="MS Mincho"/>
                <w:i/>
                <w:noProof/>
                <w:sz w:val="22"/>
              </w:rPr>
              <w:t>Předčasné podmíněné propuštění</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_Toc357370809 \h </w:instrText>
            </w:r>
            <w:r w:rsidRPr="00FC4A03">
              <w:rPr>
                <w:noProof/>
                <w:webHidden/>
                <w:szCs w:val="24"/>
              </w:rPr>
            </w:r>
            <w:r w:rsidRPr="00FC4A03">
              <w:rPr>
                <w:noProof/>
                <w:webHidden/>
                <w:szCs w:val="24"/>
              </w:rPr>
              <w:fldChar w:fldCharType="separate"/>
            </w:r>
            <w:r w:rsidR="00195AF9">
              <w:rPr>
                <w:noProof/>
                <w:webHidden/>
                <w:szCs w:val="24"/>
              </w:rPr>
              <w:t>18</w:t>
            </w:r>
            <w:r w:rsidRPr="00FC4A03">
              <w:rPr>
                <w:noProof/>
                <w:webHidden/>
                <w:szCs w:val="24"/>
              </w:rPr>
              <w:fldChar w:fldCharType="end"/>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10" w:history="1">
            <w:r w:rsidR="004230B6" w:rsidRPr="000538E6">
              <w:rPr>
                <w:rStyle w:val="Hypertextovodkaz"/>
                <w:rFonts w:eastAsia="MS Mincho"/>
                <w:i/>
                <w:noProof/>
                <w:sz w:val="22"/>
              </w:rPr>
              <w:t>2.1.3</w:t>
            </w:r>
            <w:r w:rsidR="004230B6" w:rsidRPr="000538E6">
              <w:rPr>
                <w:rFonts w:asciiTheme="minorHAnsi" w:eastAsiaTheme="minorEastAsia" w:hAnsiTheme="minorHAnsi" w:cstheme="minorBidi"/>
                <w:i/>
                <w:noProof/>
                <w:sz w:val="22"/>
                <w:lang w:eastAsia="cs-CZ"/>
              </w:rPr>
              <w:tab/>
            </w:r>
            <w:r w:rsidR="004230B6" w:rsidRPr="000538E6">
              <w:rPr>
                <w:rStyle w:val="Hypertextovodkaz"/>
                <w:rFonts w:eastAsia="MS Mincho"/>
                <w:i/>
                <w:noProof/>
                <w:sz w:val="22"/>
              </w:rPr>
              <w:t>Potřebná délka vykonaného trestu u doživotně odsouzených</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_Toc357370810 \h </w:instrText>
            </w:r>
            <w:r w:rsidRPr="00FC4A03">
              <w:rPr>
                <w:noProof/>
                <w:webHidden/>
                <w:szCs w:val="24"/>
              </w:rPr>
            </w:r>
            <w:r w:rsidRPr="00FC4A03">
              <w:rPr>
                <w:noProof/>
                <w:webHidden/>
                <w:szCs w:val="24"/>
              </w:rPr>
              <w:fldChar w:fldCharType="separate"/>
            </w:r>
            <w:r w:rsidR="00195AF9">
              <w:rPr>
                <w:noProof/>
                <w:webHidden/>
                <w:szCs w:val="24"/>
              </w:rPr>
              <w:t>20</w:t>
            </w:r>
            <w:r w:rsidRPr="00FC4A03">
              <w:rPr>
                <w:noProof/>
                <w:webHidden/>
                <w:szCs w:val="24"/>
              </w:rPr>
              <w:fldChar w:fldCharType="end"/>
            </w:r>
          </w:hyperlink>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11" w:history="1">
            <w:r w:rsidR="004230B6" w:rsidRPr="00FC4A03">
              <w:rPr>
                <w:rStyle w:val="Hypertextovodkaz"/>
                <w:rFonts w:eastAsia="MS Mincho"/>
                <w:noProof/>
                <w:szCs w:val="24"/>
              </w:rPr>
              <w:t>2.2</w:t>
            </w:r>
            <w:r w:rsidR="004230B6" w:rsidRPr="00FC4A03">
              <w:rPr>
                <w:rFonts w:asciiTheme="minorHAnsi" w:eastAsiaTheme="minorEastAsia" w:hAnsiTheme="minorHAnsi" w:cstheme="minorBidi"/>
                <w:noProof/>
                <w:szCs w:val="24"/>
                <w:lang w:eastAsia="cs-CZ"/>
              </w:rPr>
              <w:tab/>
            </w:r>
            <w:r w:rsidR="004230B6" w:rsidRPr="00FC4A03">
              <w:rPr>
                <w:rStyle w:val="Hypertextovodkaz"/>
                <w:rFonts w:eastAsia="MS Mincho"/>
                <w:noProof/>
                <w:szCs w:val="24"/>
              </w:rPr>
              <w:t>Polepšení odsouzeného</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_Toc357370811 \h </w:instrText>
            </w:r>
            <w:r w:rsidRPr="00FC4A03">
              <w:rPr>
                <w:noProof/>
                <w:webHidden/>
                <w:szCs w:val="24"/>
              </w:rPr>
            </w:r>
            <w:r w:rsidRPr="00FC4A03">
              <w:rPr>
                <w:noProof/>
                <w:webHidden/>
                <w:szCs w:val="24"/>
              </w:rPr>
              <w:fldChar w:fldCharType="separate"/>
            </w:r>
            <w:r w:rsidR="00195AF9">
              <w:rPr>
                <w:noProof/>
                <w:webHidden/>
                <w:szCs w:val="24"/>
              </w:rPr>
              <w:t>22</w:t>
            </w:r>
            <w:r w:rsidRPr="00FC4A03">
              <w:rPr>
                <w:noProof/>
                <w:webHidden/>
                <w:szCs w:val="24"/>
              </w:rPr>
              <w:fldChar w:fldCharType="end"/>
            </w:r>
          </w:hyperlink>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12" w:history="1">
            <w:r w:rsidR="004230B6" w:rsidRPr="00FC4A03">
              <w:rPr>
                <w:rStyle w:val="Hypertextovodkaz"/>
                <w:noProof/>
                <w:szCs w:val="24"/>
              </w:rPr>
              <w:t>2.3</w:t>
            </w:r>
            <w:r w:rsidR="004230B6" w:rsidRPr="00FC4A03">
              <w:rPr>
                <w:rFonts w:asciiTheme="minorHAnsi" w:eastAsiaTheme="minorEastAsia" w:hAnsiTheme="minorHAnsi" w:cstheme="minorBidi"/>
                <w:noProof/>
                <w:szCs w:val="24"/>
                <w:lang w:eastAsia="cs-CZ"/>
              </w:rPr>
              <w:tab/>
            </w:r>
            <w:r w:rsidR="004230B6" w:rsidRPr="00FC4A03">
              <w:rPr>
                <w:rStyle w:val="Hypertextovodkaz"/>
                <w:noProof/>
                <w:szCs w:val="24"/>
              </w:rPr>
              <w:t>Předpoklad vedení řádného života</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_Toc357370812 \h </w:instrText>
            </w:r>
            <w:r w:rsidRPr="00FC4A03">
              <w:rPr>
                <w:noProof/>
                <w:webHidden/>
                <w:szCs w:val="24"/>
              </w:rPr>
            </w:r>
            <w:r w:rsidRPr="00FC4A03">
              <w:rPr>
                <w:noProof/>
                <w:webHidden/>
                <w:szCs w:val="24"/>
              </w:rPr>
              <w:fldChar w:fldCharType="separate"/>
            </w:r>
            <w:r w:rsidR="00195AF9">
              <w:rPr>
                <w:noProof/>
                <w:webHidden/>
                <w:szCs w:val="24"/>
              </w:rPr>
              <w:t>27</w:t>
            </w:r>
            <w:r w:rsidRPr="00FC4A03">
              <w:rPr>
                <w:noProof/>
                <w:webHidden/>
                <w:szCs w:val="24"/>
              </w:rPr>
              <w:fldChar w:fldCharType="end"/>
            </w:r>
          </w:hyperlink>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13" w:history="1">
            <w:r w:rsidR="004230B6" w:rsidRPr="00FC4A03">
              <w:rPr>
                <w:rStyle w:val="Hypertextovodkaz"/>
                <w:rFonts w:eastAsia="MS Mincho"/>
                <w:noProof/>
                <w:szCs w:val="24"/>
              </w:rPr>
              <w:t>2.4</w:t>
            </w:r>
            <w:r w:rsidR="004230B6" w:rsidRPr="00FC4A03">
              <w:rPr>
                <w:rFonts w:asciiTheme="minorHAnsi" w:eastAsiaTheme="minorEastAsia" w:hAnsiTheme="minorHAnsi" w:cstheme="minorBidi"/>
                <w:noProof/>
                <w:szCs w:val="24"/>
                <w:lang w:eastAsia="cs-CZ"/>
              </w:rPr>
              <w:tab/>
            </w:r>
            <w:r w:rsidR="004230B6" w:rsidRPr="00FC4A03">
              <w:rPr>
                <w:rStyle w:val="Hypertextovodkaz"/>
                <w:rFonts w:eastAsia="MS Mincho"/>
                <w:noProof/>
                <w:szCs w:val="24"/>
              </w:rPr>
              <w:t>Zpřísňující podmínka u podmíněného propuštění podle § 88 odst. 4 a 5 TrZ</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_Toc357370813 \h </w:instrText>
            </w:r>
            <w:r w:rsidRPr="00FC4A03">
              <w:rPr>
                <w:noProof/>
                <w:webHidden/>
                <w:szCs w:val="24"/>
              </w:rPr>
            </w:r>
            <w:r w:rsidRPr="00FC4A03">
              <w:rPr>
                <w:noProof/>
                <w:webHidden/>
                <w:szCs w:val="24"/>
              </w:rPr>
              <w:fldChar w:fldCharType="separate"/>
            </w:r>
            <w:r w:rsidR="00195AF9">
              <w:rPr>
                <w:noProof/>
                <w:webHidden/>
                <w:szCs w:val="24"/>
              </w:rPr>
              <w:t>29</w:t>
            </w:r>
            <w:r w:rsidRPr="00FC4A03">
              <w:rPr>
                <w:noProof/>
                <w:webHidden/>
                <w:szCs w:val="24"/>
              </w:rPr>
              <w:fldChar w:fldCharType="end"/>
            </w:r>
          </w:hyperlink>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14" w:history="1">
            <w:r w:rsidR="004230B6" w:rsidRPr="00FC4A03">
              <w:rPr>
                <w:rStyle w:val="Hypertextovodkaz"/>
                <w:rFonts w:eastAsia="MS Mincho"/>
                <w:noProof/>
                <w:szCs w:val="24"/>
              </w:rPr>
              <w:t>2.5</w:t>
            </w:r>
            <w:r w:rsidR="004230B6" w:rsidRPr="00FC4A03">
              <w:rPr>
                <w:rFonts w:asciiTheme="minorHAnsi" w:eastAsiaTheme="minorEastAsia" w:hAnsiTheme="minorHAnsi" w:cstheme="minorBidi"/>
                <w:noProof/>
                <w:szCs w:val="24"/>
                <w:lang w:eastAsia="cs-CZ"/>
              </w:rPr>
              <w:tab/>
            </w:r>
            <w:r w:rsidR="004230B6" w:rsidRPr="00FC4A03">
              <w:rPr>
                <w:rStyle w:val="Hypertextovodkaz"/>
                <w:rFonts w:eastAsia="MS Mincho"/>
                <w:noProof/>
                <w:szCs w:val="24"/>
              </w:rPr>
              <w:t>Další předpoklady k podmíněnému p</w:t>
            </w:r>
            <w:r w:rsidR="00E01DAE">
              <w:rPr>
                <w:rStyle w:val="Hypertextovodkaz"/>
                <w:rFonts w:eastAsia="MS Mincho"/>
                <w:noProof/>
                <w:szCs w:val="24"/>
              </w:rPr>
              <w:t>ropuštění</w:t>
            </w:r>
            <w:r w:rsidR="004230B6" w:rsidRPr="00FC4A03">
              <w:rPr>
                <w:noProof/>
                <w:webHidden/>
                <w:szCs w:val="24"/>
              </w:rPr>
              <w:tab/>
            </w:r>
          </w:hyperlink>
          <w:r w:rsidR="00020713">
            <w:rPr>
              <w:noProof/>
            </w:rPr>
            <w:t>31</w:t>
          </w:r>
        </w:p>
        <w:p w:rsidR="004230B6" w:rsidRPr="00FC4A03" w:rsidRDefault="000F39DA" w:rsidP="00D51F53">
          <w:pPr>
            <w:pStyle w:val="Obsah1"/>
            <w:spacing w:line="360" w:lineRule="auto"/>
            <w:rPr>
              <w:rFonts w:asciiTheme="minorHAnsi" w:eastAsiaTheme="minorEastAsia" w:hAnsiTheme="minorHAnsi" w:cstheme="minorBidi"/>
              <w:lang w:eastAsia="cs-CZ"/>
            </w:rPr>
          </w:pPr>
          <w:hyperlink w:anchor="_Toc357370815" w:history="1">
            <w:r w:rsidR="004230B6" w:rsidRPr="000538E6">
              <w:rPr>
                <w:rStyle w:val="Hypertextovodkaz"/>
                <w:sz w:val="28"/>
                <w:szCs w:val="28"/>
              </w:rPr>
              <w:t>3</w:t>
            </w:r>
            <w:r w:rsidR="004230B6" w:rsidRPr="000538E6">
              <w:rPr>
                <w:rFonts w:asciiTheme="minorHAnsi" w:eastAsiaTheme="minorEastAsia" w:hAnsiTheme="minorHAnsi" w:cstheme="minorBidi"/>
                <w:sz w:val="28"/>
                <w:szCs w:val="28"/>
                <w:lang w:eastAsia="cs-CZ"/>
              </w:rPr>
              <w:tab/>
            </w:r>
            <w:r w:rsidR="004230B6" w:rsidRPr="000538E6">
              <w:rPr>
                <w:rStyle w:val="Hypertextovodkaz"/>
                <w:sz w:val="28"/>
                <w:szCs w:val="28"/>
              </w:rPr>
              <w:t>ŘÍZENÍ O PODMÍNĚNÉM PROPUŠTĚNÍ</w:t>
            </w:r>
            <w:r w:rsidR="004230B6" w:rsidRPr="00FC4A03">
              <w:rPr>
                <w:webHidden/>
              </w:rPr>
              <w:tab/>
            </w:r>
            <w:r w:rsidR="009976A5">
              <w:rPr>
                <w:webHidden/>
              </w:rPr>
              <w:t>35</w:t>
            </w:r>
          </w:hyperlink>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16" w:history="1">
            <w:r w:rsidR="004230B6" w:rsidRPr="00FC4A03">
              <w:rPr>
                <w:rStyle w:val="Hypertextovodkaz"/>
                <w:rFonts w:eastAsia="MS Mincho"/>
                <w:noProof/>
                <w:szCs w:val="24"/>
              </w:rPr>
              <w:t>3.1</w:t>
            </w:r>
            <w:r w:rsidR="004230B6" w:rsidRPr="00FC4A03">
              <w:rPr>
                <w:rFonts w:asciiTheme="minorHAnsi" w:eastAsiaTheme="minorEastAsia" w:hAnsiTheme="minorHAnsi" w:cstheme="minorBidi"/>
                <w:noProof/>
                <w:szCs w:val="24"/>
                <w:lang w:eastAsia="cs-CZ"/>
              </w:rPr>
              <w:tab/>
            </w:r>
            <w:r w:rsidR="004230B6" w:rsidRPr="00FC4A03">
              <w:rPr>
                <w:rStyle w:val="Hypertextovodkaz"/>
                <w:rFonts w:eastAsia="MS Mincho"/>
                <w:noProof/>
                <w:szCs w:val="24"/>
              </w:rPr>
              <w:t>Zahájení řízení</w:t>
            </w:r>
            <w:r w:rsidR="004230B6" w:rsidRPr="00FC4A03">
              <w:rPr>
                <w:noProof/>
                <w:webHidden/>
                <w:szCs w:val="24"/>
              </w:rPr>
              <w:tab/>
            </w:r>
            <w:r w:rsidR="009976A5">
              <w:rPr>
                <w:noProof/>
                <w:webHidden/>
                <w:szCs w:val="24"/>
              </w:rPr>
              <w:t>35</w:t>
            </w:r>
          </w:hyperlink>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17" w:history="1">
            <w:r w:rsidR="004230B6" w:rsidRPr="00FC4A03">
              <w:rPr>
                <w:rStyle w:val="Hypertextovodkaz"/>
                <w:rFonts w:eastAsia="MS Mincho"/>
                <w:noProof/>
                <w:szCs w:val="24"/>
              </w:rPr>
              <w:t>3.2</w:t>
            </w:r>
            <w:r w:rsidR="004230B6" w:rsidRPr="00FC4A03">
              <w:rPr>
                <w:rFonts w:asciiTheme="minorHAnsi" w:eastAsiaTheme="minorEastAsia" w:hAnsiTheme="minorHAnsi" w:cstheme="minorBidi"/>
                <w:noProof/>
                <w:szCs w:val="24"/>
                <w:lang w:eastAsia="cs-CZ"/>
              </w:rPr>
              <w:tab/>
            </w:r>
            <w:r w:rsidR="004230B6" w:rsidRPr="00FC4A03">
              <w:rPr>
                <w:rStyle w:val="Hypertextovodkaz"/>
                <w:rFonts w:eastAsia="MS Mincho"/>
                <w:noProof/>
                <w:szCs w:val="24"/>
              </w:rPr>
              <w:t>Průběh řízení</w:t>
            </w:r>
            <w:r w:rsidR="004230B6" w:rsidRPr="00FC4A03">
              <w:rPr>
                <w:noProof/>
                <w:webHidden/>
                <w:szCs w:val="24"/>
              </w:rPr>
              <w:tab/>
            </w:r>
            <w:r w:rsidR="009976A5">
              <w:rPr>
                <w:noProof/>
                <w:webHidden/>
                <w:szCs w:val="24"/>
              </w:rPr>
              <w:t>36</w:t>
            </w:r>
          </w:hyperlink>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18" w:history="1">
            <w:r w:rsidR="004230B6" w:rsidRPr="00FC4A03">
              <w:rPr>
                <w:rStyle w:val="Hypertextovodkaz"/>
                <w:rFonts w:eastAsia="MS Mincho"/>
                <w:noProof/>
                <w:szCs w:val="24"/>
              </w:rPr>
              <w:t>3.3</w:t>
            </w:r>
            <w:r w:rsidR="004230B6" w:rsidRPr="00FC4A03">
              <w:rPr>
                <w:rFonts w:asciiTheme="minorHAnsi" w:eastAsiaTheme="minorEastAsia" w:hAnsiTheme="minorHAnsi" w:cstheme="minorBidi"/>
                <w:noProof/>
                <w:szCs w:val="24"/>
                <w:lang w:eastAsia="cs-CZ"/>
              </w:rPr>
              <w:tab/>
            </w:r>
            <w:r w:rsidR="004230B6" w:rsidRPr="00FC4A03">
              <w:rPr>
                <w:rStyle w:val="Hypertextovodkaz"/>
                <w:rFonts w:eastAsia="MS Mincho"/>
                <w:noProof/>
                <w:szCs w:val="24"/>
              </w:rPr>
              <w:t>Podklady pro rozhodnutí</w:t>
            </w:r>
            <w:r w:rsidR="004230B6" w:rsidRPr="00FC4A03">
              <w:rPr>
                <w:noProof/>
                <w:webHidden/>
                <w:szCs w:val="24"/>
              </w:rPr>
              <w:tab/>
            </w:r>
            <w:r w:rsidR="009976A5">
              <w:rPr>
                <w:noProof/>
                <w:webHidden/>
                <w:szCs w:val="24"/>
              </w:rPr>
              <w:t>37</w:t>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19" w:history="1">
            <w:r w:rsidR="004230B6" w:rsidRPr="000538E6">
              <w:rPr>
                <w:rStyle w:val="Hypertextovodkaz"/>
                <w:rFonts w:eastAsia="MS Mincho"/>
                <w:i/>
                <w:noProof/>
                <w:sz w:val="22"/>
              </w:rPr>
              <w:t>3.3.1</w:t>
            </w:r>
            <w:r w:rsidR="004230B6" w:rsidRPr="000538E6">
              <w:rPr>
                <w:rFonts w:asciiTheme="minorHAnsi" w:eastAsiaTheme="minorEastAsia" w:hAnsiTheme="minorHAnsi" w:cstheme="minorBidi"/>
                <w:i/>
                <w:noProof/>
                <w:sz w:val="22"/>
                <w:lang w:eastAsia="cs-CZ"/>
              </w:rPr>
              <w:tab/>
            </w:r>
            <w:r w:rsidR="004230B6" w:rsidRPr="000538E6">
              <w:rPr>
                <w:rStyle w:val="Hypertextovodkaz"/>
                <w:i/>
                <w:noProof/>
                <w:sz w:val="22"/>
              </w:rPr>
              <w:t>Stanovisko</w:t>
            </w:r>
            <w:r w:rsidR="004230B6" w:rsidRPr="000538E6">
              <w:rPr>
                <w:rStyle w:val="Hypertextovodkaz"/>
                <w:rFonts w:eastAsia="MS Mincho"/>
                <w:i/>
                <w:noProof/>
                <w:sz w:val="22"/>
              </w:rPr>
              <w:t xml:space="preserve"> Probační a mediační služby</w:t>
            </w:r>
            <w:r w:rsidR="004230B6" w:rsidRPr="00FC4A03">
              <w:rPr>
                <w:noProof/>
                <w:webHidden/>
                <w:szCs w:val="24"/>
              </w:rPr>
              <w:tab/>
            </w:r>
            <w:r w:rsidR="009976A5">
              <w:rPr>
                <w:noProof/>
                <w:webHidden/>
                <w:szCs w:val="24"/>
              </w:rPr>
              <w:t>38</w:t>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20" w:history="1">
            <w:r w:rsidR="004230B6" w:rsidRPr="000538E6">
              <w:rPr>
                <w:rStyle w:val="Hypertextovodkaz"/>
                <w:i/>
                <w:noProof/>
                <w:sz w:val="22"/>
              </w:rPr>
              <w:t>3.3.2</w:t>
            </w:r>
            <w:r w:rsidR="004230B6" w:rsidRPr="000538E6">
              <w:rPr>
                <w:rFonts w:asciiTheme="minorHAnsi" w:eastAsiaTheme="minorEastAsia" w:hAnsiTheme="minorHAnsi" w:cstheme="minorBidi"/>
                <w:i/>
                <w:noProof/>
                <w:sz w:val="22"/>
                <w:lang w:eastAsia="cs-CZ"/>
              </w:rPr>
              <w:tab/>
            </w:r>
            <w:r w:rsidR="004230B6" w:rsidRPr="000538E6">
              <w:rPr>
                <w:rStyle w:val="Hypertextovodkaz"/>
                <w:i/>
                <w:noProof/>
                <w:sz w:val="22"/>
              </w:rPr>
              <w:t>Nástroj SARPO a Komise pro podmíněné propuštění</w:t>
            </w:r>
            <w:r w:rsidR="004230B6" w:rsidRPr="00FC4A03">
              <w:rPr>
                <w:noProof/>
                <w:webHidden/>
                <w:szCs w:val="24"/>
              </w:rPr>
              <w:tab/>
            </w:r>
            <w:r w:rsidR="009976A5">
              <w:rPr>
                <w:noProof/>
                <w:webHidden/>
                <w:szCs w:val="24"/>
              </w:rPr>
              <w:t>39</w:t>
            </w:r>
          </w:hyperlink>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21" w:history="1">
            <w:r w:rsidR="004230B6" w:rsidRPr="00FC4A03">
              <w:rPr>
                <w:rStyle w:val="Hypertextovodkaz"/>
                <w:rFonts w:eastAsia="MS Mincho"/>
                <w:noProof/>
                <w:szCs w:val="24"/>
              </w:rPr>
              <w:t>3.4</w:t>
            </w:r>
            <w:r w:rsidR="004230B6" w:rsidRPr="00FC4A03">
              <w:rPr>
                <w:rFonts w:asciiTheme="minorHAnsi" w:eastAsiaTheme="minorEastAsia" w:hAnsiTheme="minorHAnsi" w:cstheme="minorBidi"/>
                <w:noProof/>
                <w:szCs w:val="24"/>
                <w:lang w:eastAsia="cs-CZ"/>
              </w:rPr>
              <w:tab/>
            </w:r>
            <w:r w:rsidR="004230B6" w:rsidRPr="00FC4A03">
              <w:rPr>
                <w:rStyle w:val="Hypertextovodkaz"/>
                <w:rFonts w:eastAsia="MS Mincho"/>
                <w:noProof/>
                <w:szCs w:val="24"/>
              </w:rPr>
              <w:t>Rozhodnutí o tom, že se odsouzený podmíněně propouští</w:t>
            </w:r>
            <w:r w:rsidR="004230B6" w:rsidRPr="00FC4A03">
              <w:rPr>
                <w:noProof/>
                <w:webHidden/>
                <w:szCs w:val="24"/>
              </w:rPr>
              <w:tab/>
            </w:r>
            <w:r w:rsidR="00762B03">
              <w:rPr>
                <w:noProof/>
                <w:webHidden/>
                <w:szCs w:val="24"/>
              </w:rPr>
              <w:t>42</w:t>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22" w:history="1">
            <w:r w:rsidR="004230B6" w:rsidRPr="000538E6">
              <w:rPr>
                <w:rStyle w:val="Hypertextovodkaz"/>
                <w:rFonts w:eastAsia="MS Mincho"/>
                <w:i/>
                <w:noProof/>
                <w:sz w:val="22"/>
              </w:rPr>
              <w:t>3.4.1</w:t>
            </w:r>
            <w:r w:rsidR="004230B6" w:rsidRPr="000538E6">
              <w:rPr>
                <w:rFonts w:asciiTheme="minorHAnsi" w:eastAsiaTheme="minorEastAsia" w:hAnsiTheme="minorHAnsi" w:cstheme="minorBidi"/>
                <w:i/>
                <w:noProof/>
                <w:sz w:val="22"/>
                <w:lang w:eastAsia="cs-CZ"/>
              </w:rPr>
              <w:tab/>
            </w:r>
            <w:r w:rsidR="004230B6" w:rsidRPr="000538E6">
              <w:rPr>
                <w:rStyle w:val="Hypertextovodkaz"/>
                <w:rFonts w:eastAsia="MS Mincho"/>
                <w:i/>
                <w:noProof/>
                <w:sz w:val="22"/>
              </w:rPr>
              <w:t>Zkušební doba</w:t>
            </w:r>
            <w:r w:rsidR="004230B6" w:rsidRPr="00FC4A03">
              <w:rPr>
                <w:noProof/>
                <w:webHidden/>
                <w:szCs w:val="24"/>
              </w:rPr>
              <w:tab/>
            </w:r>
            <w:r w:rsidR="00762B03">
              <w:rPr>
                <w:noProof/>
                <w:webHidden/>
                <w:szCs w:val="24"/>
              </w:rPr>
              <w:t>45</w:t>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23" w:history="1">
            <w:r w:rsidR="004230B6" w:rsidRPr="000538E6">
              <w:rPr>
                <w:rStyle w:val="Hypertextovodkaz"/>
                <w:rFonts w:eastAsia="MS Mincho"/>
                <w:i/>
                <w:noProof/>
                <w:sz w:val="22"/>
              </w:rPr>
              <w:t>3.4.2</w:t>
            </w:r>
            <w:r w:rsidR="004230B6" w:rsidRPr="000538E6">
              <w:rPr>
                <w:rFonts w:asciiTheme="minorHAnsi" w:eastAsiaTheme="minorEastAsia" w:hAnsiTheme="minorHAnsi" w:cstheme="minorBidi"/>
                <w:i/>
                <w:noProof/>
                <w:sz w:val="22"/>
                <w:lang w:eastAsia="cs-CZ"/>
              </w:rPr>
              <w:tab/>
            </w:r>
            <w:r w:rsidR="004230B6" w:rsidRPr="000538E6">
              <w:rPr>
                <w:rStyle w:val="Hypertextovodkaz"/>
                <w:rFonts w:eastAsia="MS Mincho"/>
                <w:i/>
                <w:noProof/>
                <w:sz w:val="22"/>
              </w:rPr>
              <w:t>Přiměřená omezení a přiměřené povinnosti</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_Toc357370823 \h </w:instrText>
            </w:r>
            <w:r w:rsidRPr="00FC4A03">
              <w:rPr>
                <w:noProof/>
                <w:webHidden/>
                <w:szCs w:val="24"/>
              </w:rPr>
            </w:r>
            <w:r w:rsidRPr="00FC4A03">
              <w:rPr>
                <w:noProof/>
                <w:webHidden/>
                <w:szCs w:val="24"/>
              </w:rPr>
              <w:fldChar w:fldCharType="separate"/>
            </w:r>
            <w:r w:rsidR="00195AF9">
              <w:rPr>
                <w:noProof/>
                <w:webHidden/>
                <w:szCs w:val="24"/>
              </w:rPr>
              <w:t>46</w:t>
            </w:r>
            <w:r w:rsidRPr="00FC4A03">
              <w:rPr>
                <w:noProof/>
                <w:webHidden/>
                <w:szCs w:val="24"/>
              </w:rPr>
              <w:fldChar w:fldCharType="end"/>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24" w:history="1">
            <w:r w:rsidR="004230B6" w:rsidRPr="000538E6">
              <w:rPr>
                <w:rStyle w:val="Hypertextovodkaz"/>
                <w:rFonts w:eastAsia="MS Mincho"/>
                <w:i/>
                <w:noProof/>
                <w:sz w:val="22"/>
              </w:rPr>
              <w:t>3.4.3</w:t>
            </w:r>
            <w:r w:rsidR="004230B6" w:rsidRPr="000538E6">
              <w:rPr>
                <w:rFonts w:asciiTheme="minorHAnsi" w:eastAsiaTheme="minorEastAsia" w:hAnsiTheme="minorHAnsi" w:cstheme="minorBidi"/>
                <w:i/>
                <w:noProof/>
                <w:sz w:val="22"/>
                <w:lang w:eastAsia="cs-CZ"/>
              </w:rPr>
              <w:tab/>
            </w:r>
            <w:r w:rsidR="004230B6" w:rsidRPr="000538E6">
              <w:rPr>
                <w:rStyle w:val="Hypertextovodkaz"/>
                <w:rFonts w:eastAsia="MS Mincho"/>
                <w:i/>
                <w:noProof/>
                <w:sz w:val="22"/>
              </w:rPr>
              <w:t>Další opatření podle § 89 TrZ</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_Toc357370824 \h </w:instrText>
            </w:r>
            <w:r w:rsidRPr="00FC4A03">
              <w:rPr>
                <w:noProof/>
                <w:webHidden/>
                <w:szCs w:val="24"/>
              </w:rPr>
            </w:r>
            <w:r w:rsidRPr="00FC4A03">
              <w:rPr>
                <w:noProof/>
                <w:webHidden/>
                <w:szCs w:val="24"/>
              </w:rPr>
              <w:fldChar w:fldCharType="separate"/>
            </w:r>
            <w:r w:rsidR="00195AF9">
              <w:rPr>
                <w:noProof/>
                <w:webHidden/>
                <w:szCs w:val="24"/>
              </w:rPr>
              <w:t>47</w:t>
            </w:r>
            <w:r w:rsidRPr="00FC4A03">
              <w:rPr>
                <w:noProof/>
                <w:webHidden/>
                <w:szCs w:val="24"/>
              </w:rPr>
              <w:fldChar w:fldCharType="end"/>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25" w:history="1">
            <w:r w:rsidR="004230B6" w:rsidRPr="00261275">
              <w:rPr>
                <w:rStyle w:val="Hypertextovodkaz"/>
                <w:rFonts w:eastAsia="MS Mincho"/>
                <w:i/>
                <w:noProof/>
                <w:sz w:val="22"/>
              </w:rPr>
              <w:t>3.4.4</w:t>
            </w:r>
            <w:r w:rsidR="004230B6" w:rsidRPr="00261275">
              <w:rPr>
                <w:rFonts w:asciiTheme="minorHAnsi" w:eastAsiaTheme="minorEastAsia" w:hAnsiTheme="minorHAnsi" w:cstheme="minorBidi"/>
                <w:i/>
                <w:noProof/>
                <w:sz w:val="22"/>
                <w:lang w:eastAsia="cs-CZ"/>
              </w:rPr>
              <w:tab/>
            </w:r>
            <w:r w:rsidR="004230B6" w:rsidRPr="00261275">
              <w:rPr>
                <w:rStyle w:val="Hypertextovodkaz"/>
                <w:rFonts w:eastAsia="MS Mincho"/>
                <w:i/>
                <w:noProof/>
                <w:sz w:val="22"/>
              </w:rPr>
              <w:t>Podmíněné propuštění s dohledem</w:t>
            </w:r>
            <w:r w:rsidR="004230B6" w:rsidRPr="00FC4A03">
              <w:rPr>
                <w:noProof/>
                <w:webHidden/>
                <w:szCs w:val="24"/>
              </w:rPr>
              <w:tab/>
            </w:r>
          </w:hyperlink>
          <w:r w:rsidR="00762B03">
            <w:rPr>
              <w:noProof/>
            </w:rPr>
            <w:t>49</w:t>
          </w:r>
        </w:p>
        <w:p w:rsidR="004230B6" w:rsidRPr="00FC4A03" w:rsidRDefault="000F39DA" w:rsidP="00D51F53">
          <w:pPr>
            <w:pStyle w:val="Obsah2"/>
            <w:spacing w:line="360" w:lineRule="auto"/>
            <w:rPr>
              <w:rFonts w:asciiTheme="minorHAnsi" w:eastAsiaTheme="minorEastAsia" w:hAnsiTheme="minorHAnsi" w:cstheme="minorBidi"/>
              <w:noProof/>
              <w:szCs w:val="24"/>
              <w:lang w:eastAsia="cs-CZ"/>
            </w:rPr>
          </w:pPr>
          <w:hyperlink w:anchor="_Toc357370826" w:history="1">
            <w:r w:rsidR="004230B6" w:rsidRPr="00FC4A03">
              <w:rPr>
                <w:rStyle w:val="Hypertextovodkaz"/>
                <w:rFonts w:eastAsia="MS Mincho"/>
                <w:noProof/>
                <w:szCs w:val="24"/>
              </w:rPr>
              <w:t>3.5</w:t>
            </w:r>
            <w:r w:rsidR="004230B6" w:rsidRPr="00FC4A03">
              <w:rPr>
                <w:rFonts w:asciiTheme="minorHAnsi" w:eastAsiaTheme="minorEastAsia" w:hAnsiTheme="minorHAnsi" w:cstheme="minorBidi"/>
                <w:noProof/>
                <w:szCs w:val="24"/>
                <w:lang w:eastAsia="cs-CZ"/>
              </w:rPr>
              <w:tab/>
            </w:r>
            <w:r w:rsidR="004230B6" w:rsidRPr="00FC4A03">
              <w:rPr>
                <w:rStyle w:val="Hypertextovodkaz"/>
                <w:rFonts w:eastAsia="MS Mincho"/>
                <w:noProof/>
                <w:szCs w:val="24"/>
              </w:rPr>
              <w:t>Ukončení podmíněného propuštění</w:t>
            </w:r>
            <w:r w:rsidR="004230B6" w:rsidRPr="00FC4A03">
              <w:rPr>
                <w:noProof/>
                <w:webHidden/>
                <w:szCs w:val="24"/>
              </w:rPr>
              <w:tab/>
            </w:r>
          </w:hyperlink>
          <w:r w:rsidR="00762B03">
            <w:rPr>
              <w:noProof/>
            </w:rPr>
            <w:t>53</w:t>
          </w:r>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27" w:history="1">
            <w:r w:rsidR="004230B6" w:rsidRPr="00261275">
              <w:rPr>
                <w:rStyle w:val="Hypertextovodkaz"/>
                <w:i/>
                <w:noProof/>
                <w:sz w:val="22"/>
                <w:lang w:eastAsia="cs-CZ"/>
              </w:rPr>
              <w:t>3.5.1</w:t>
            </w:r>
            <w:r w:rsidR="004230B6" w:rsidRPr="00261275">
              <w:rPr>
                <w:rFonts w:asciiTheme="minorHAnsi" w:eastAsiaTheme="minorEastAsia" w:hAnsiTheme="minorHAnsi" w:cstheme="minorBidi"/>
                <w:i/>
                <w:noProof/>
                <w:sz w:val="22"/>
                <w:lang w:eastAsia="cs-CZ"/>
              </w:rPr>
              <w:tab/>
            </w:r>
            <w:r w:rsidR="004230B6" w:rsidRPr="00261275">
              <w:rPr>
                <w:rStyle w:val="Hypertextovodkaz"/>
                <w:i/>
                <w:noProof/>
                <w:sz w:val="22"/>
                <w:lang w:eastAsia="cs-CZ"/>
              </w:rPr>
              <w:t>Rozhodnutí o osvědčení</w:t>
            </w:r>
            <w:r w:rsidR="004230B6" w:rsidRPr="00FC4A03">
              <w:rPr>
                <w:noProof/>
                <w:webHidden/>
                <w:szCs w:val="24"/>
              </w:rPr>
              <w:tab/>
            </w:r>
            <w:r w:rsidR="00762B03">
              <w:rPr>
                <w:noProof/>
                <w:webHidden/>
                <w:szCs w:val="24"/>
              </w:rPr>
              <w:t>53</w:t>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28" w:history="1">
            <w:r w:rsidR="004230B6" w:rsidRPr="00261275">
              <w:rPr>
                <w:rStyle w:val="Hypertextovodkaz"/>
                <w:i/>
                <w:noProof/>
                <w:sz w:val="22"/>
                <w:lang w:eastAsia="cs-CZ"/>
              </w:rPr>
              <w:t>3.5.2</w:t>
            </w:r>
            <w:r w:rsidR="004230B6" w:rsidRPr="00261275">
              <w:rPr>
                <w:rFonts w:asciiTheme="minorHAnsi" w:eastAsiaTheme="minorEastAsia" w:hAnsiTheme="minorHAnsi" w:cstheme="minorBidi"/>
                <w:i/>
                <w:noProof/>
                <w:sz w:val="22"/>
                <w:lang w:eastAsia="cs-CZ"/>
              </w:rPr>
              <w:tab/>
            </w:r>
            <w:r w:rsidR="004230B6" w:rsidRPr="00261275">
              <w:rPr>
                <w:rStyle w:val="Hypertextovodkaz"/>
                <w:i/>
                <w:noProof/>
                <w:sz w:val="22"/>
                <w:lang w:eastAsia="cs-CZ"/>
              </w:rPr>
              <w:t>Nařízení výkonu zbytku trestu a dodatečné zpřísnění režimu podmíněného propuštění</w:t>
            </w:r>
            <w:r w:rsidR="004230B6" w:rsidRPr="00FC4A03">
              <w:rPr>
                <w:noProof/>
                <w:webHidden/>
                <w:szCs w:val="24"/>
              </w:rPr>
              <w:tab/>
            </w:r>
            <w:r w:rsidR="00762B03">
              <w:rPr>
                <w:noProof/>
                <w:webHidden/>
                <w:szCs w:val="24"/>
              </w:rPr>
              <w:t>54</w:t>
            </w:r>
          </w:hyperlink>
        </w:p>
        <w:p w:rsidR="004230B6" w:rsidRPr="00FC4A03" w:rsidRDefault="000F39DA" w:rsidP="00D51F53">
          <w:pPr>
            <w:pStyle w:val="Obsah3"/>
            <w:tabs>
              <w:tab w:val="left" w:pos="1320"/>
              <w:tab w:val="right" w:leader="dot" w:pos="9061"/>
            </w:tabs>
            <w:rPr>
              <w:rFonts w:asciiTheme="minorHAnsi" w:eastAsiaTheme="minorEastAsia" w:hAnsiTheme="minorHAnsi" w:cstheme="minorBidi"/>
              <w:noProof/>
              <w:szCs w:val="24"/>
              <w:lang w:eastAsia="cs-CZ"/>
            </w:rPr>
          </w:pPr>
          <w:hyperlink w:anchor="_Toc357370829" w:history="1">
            <w:r w:rsidR="004230B6" w:rsidRPr="00261275">
              <w:rPr>
                <w:rStyle w:val="Hypertextovodkaz"/>
                <w:i/>
                <w:noProof/>
                <w:sz w:val="22"/>
                <w:lang w:eastAsia="cs-CZ"/>
              </w:rPr>
              <w:t>3.5.3</w:t>
            </w:r>
            <w:r w:rsidR="004230B6" w:rsidRPr="00261275">
              <w:rPr>
                <w:rFonts w:asciiTheme="minorHAnsi" w:eastAsiaTheme="minorEastAsia" w:hAnsiTheme="minorHAnsi" w:cstheme="minorBidi"/>
                <w:i/>
                <w:noProof/>
                <w:sz w:val="22"/>
                <w:lang w:eastAsia="cs-CZ"/>
              </w:rPr>
              <w:tab/>
            </w:r>
            <w:r w:rsidR="004230B6" w:rsidRPr="00261275">
              <w:rPr>
                <w:rStyle w:val="Hypertextovodkaz"/>
                <w:i/>
                <w:noProof/>
                <w:sz w:val="22"/>
                <w:lang w:eastAsia="cs-CZ"/>
              </w:rPr>
              <w:t>Zákonná fikce výkonu trestu</w:t>
            </w:r>
            <w:r w:rsidR="004230B6" w:rsidRPr="00FC4A03">
              <w:rPr>
                <w:noProof/>
                <w:webHidden/>
                <w:szCs w:val="24"/>
              </w:rPr>
              <w:tab/>
            </w:r>
          </w:hyperlink>
          <w:r w:rsidR="00064237">
            <w:rPr>
              <w:noProof/>
            </w:rPr>
            <w:t>56</w:t>
          </w:r>
        </w:p>
        <w:p w:rsidR="004230B6" w:rsidRPr="00FC4A03" w:rsidRDefault="000F39DA" w:rsidP="00D51F53">
          <w:pPr>
            <w:pStyle w:val="Obsah1"/>
            <w:spacing w:line="360" w:lineRule="auto"/>
            <w:rPr>
              <w:rFonts w:asciiTheme="minorHAnsi" w:eastAsiaTheme="minorEastAsia" w:hAnsiTheme="minorHAnsi" w:cstheme="minorBidi"/>
              <w:lang w:eastAsia="cs-CZ"/>
            </w:rPr>
          </w:pPr>
          <w:hyperlink w:anchor="_Toc357370830" w:history="1">
            <w:r w:rsidR="004230B6" w:rsidRPr="00261275">
              <w:rPr>
                <w:rStyle w:val="Hypertextovodkaz"/>
                <w:sz w:val="28"/>
                <w:szCs w:val="28"/>
                <w:lang w:eastAsia="cs-CZ"/>
              </w:rPr>
              <w:t>ZÁVĚR</w:t>
            </w:r>
            <w:r w:rsidR="004230B6" w:rsidRPr="00FC4A03">
              <w:rPr>
                <w:webHidden/>
              </w:rPr>
              <w:tab/>
            </w:r>
          </w:hyperlink>
          <w:r w:rsidR="00064237">
            <w:t>58</w:t>
          </w:r>
        </w:p>
        <w:p w:rsidR="004230B6" w:rsidRPr="00FC4A03" w:rsidRDefault="000F39DA" w:rsidP="00D51F53">
          <w:pPr>
            <w:pStyle w:val="Obsah3"/>
            <w:tabs>
              <w:tab w:val="right" w:leader="dot" w:pos="9061"/>
            </w:tabs>
            <w:ind w:left="0"/>
            <w:rPr>
              <w:rFonts w:asciiTheme="minorHAnsi" w:eastAsiaTheme="minorEastAsia" w:hAnsiTheme="minorHAnsi" w:cstheme="minorBidi"/>
              <w:noProof/>
              <w:szCs w:val="24"/>
              <w:lang w:eastAsia="cs-CZ"/>
            </w:rPr>
          </w:pPr>
          <w:hyperlink w:anchor="_Toc357370831" w:history="1">
            <w:r w:rsidR="00261275">
              <w:rPr>
                <w:rStyle w:val="Hypertextovodkaz"/>
                <w:noProof/>
                <w:szCs w:val="24"/>
                <w:lang w:eastAsia="cs-CZ"/>
              </w:rPr>
              <w:t>Seznam použitých zdrojů</w:t>
            </w:r>
            <w:r w:rsidR="004230B6" w:rsidRPr="00FC4A03">
              <w:rPr>
                <w:noProof/>
                <w:webHidden/>
                <w:szCs w:val="24"/>
              </w:rPr>
              <w:tab/>
            </w:r>
            <w:r w:rsidRPr="00FC4A03">
              <w:rPr>
                <w:noProof/>
                <w:webHidden/>
                <w:szCs w:val="24"/>
              </w:rPr>
              <w:fldChar w:fldCharType="begin"/>
            </w:r>
            <w:r w:rsidR="004230B6" w:rsidRPr="00FC4A03">
              <w:rPr>
                <w:noProof/>
                <w:webHidden/>
                <w:szCs w:val="24"/>
              </w:rPr>
              <w:instrText xml:space="preserve"> PAGEREF _Toc357370831 \h </w:instrText>
            </w:r>
            <w:r w:rsidRPr="00FC4A03">
              <w:rPr>
                <w:noProof/>
                <w:webHidden/>
                <w:szCs w:val="24"/>
              </w:rPr>
            </w:r>
            <w:r w:rsidRPr="00FC4A03">
              <w:rPr>
                <w:noProof/>
                <w:webHidden/>
                <w:szCs w:val="24"/>
              </w:rPr>
              <w:fldChar w:fldCharType="separate"/>
            </w:r>
            <w:r w:rsidR="00195AF9">
              <w:rPr>
                <w:noProof/>
                <w:webHidden/>
                <w:szCs w:val="24"/>
              </w:rPr>
              <w:t>62</w:t>
            </w:r>
            <w:r w:rsidRPr="00FC4A03">
              <w:rPr>
                <w:noProof/>
                <w:webHidden/>
                <w:szCs w:val="24"/>
              </w:rPr>
              <w:fldChar w:fldCharType="end"/>
            </w:r>
          </w:hyperlink>
        </w:p>
        <w:p w:rsidR="004230B6" w:rsidRPr="00FC4A03" w:rsidRDefault="000F39DA" w:rsidP="00D51F53">
          <w:pPr>
            <w:pStyle w:val="Obsah3"/>
            <w:tabs>
              <w:tab w:val="right" w:leader="dot" w:pos="9061"/>
            </w:tabs>
            <w:ind w:left="0"/>
            <w:rPr>
              <w:rFonts w:asciiTheme="minorHAnsi" w:eastAsiaTheme="minorEastAsia" w:hAnsiTheme="minorHAnsi" w:cstheme="minorBidi"/>
              <w:noProof/>
              <w:szCs w:val="24"/>
              <w:lang w:eastAsia="cs-CZ"/>
            </w:rPr>
          </w:pPr>
          <w:hyperlink w:anchor="_Toc357370832" w:history="1">
            <w:r w:rsidR="00261275">
              <w:rPr>
                <w:rStyle w:val="Hypertextovodkaz"/>
                <w:noProof/>
                <w:szCs w:val="24"/>
                <w:lang w:val="en-US"/>
              </w:rPr>
              <w:t>Shrnutí</w:t>
            </w:r>
            <w:r w:rsidR="00B87F18">
              <w:rPr>
                <w:rStyle w:val="Hypertextovodkaz"/>
                <w:noProof/>
                <w:szCs w:val="24"/>
                <w:lang w:val="en-US"/>
              </w:rPr>
              <w:t>/Summary</w:t>
            </w:r>
            <w:r w:rsidR="004230B6" w:rsidRPr="00FC4A03">
              <w:rPr>
                <w:noProof/>
                <w:webHidden/>
                <w:szCs w:val="24"/>
              </w:rPr>
              <w:tab/>
            </w:r>
          </w:hyperlink>
          <w:r w:rsidR="00064237">
            <w:rPr>
              <w:noProof/>
            </w:rPr>
            <w:t>67</w:t>
          </w:r>
        </w:p>
        <w:p w:rsidR="004230B6" w:rsidRDefault="000F39DA" w:rsidP="00D51F53">
          <w:pPr>
            <w:pStyle w:val="Obsah3"/>
            <w:tabs>
              <w:tab w:val="right" w:leader="dot" w:pos="9061"/>
            </w:tabs>
            <w:ind w:left="0"/>
            <w:rPr>
              <w:rFonts w:asciiTheme="minorHAnsi" w:eastAsiaTheme="minorEastAsia" w:hAnsiTheme="minorHAnsi" w:cstheme="minorBidi"/>
              <w:noProof/>
              <w:sz w:val="22"/>
              <w:lang w:eastAsia="cs-CZ"/>
            </w:rPr>
          </w:pPr>
          <w:hyperlink w:anchor="_Toc357370833" w:history="1">
            <w:r w:rsidR="00261275">
              <w:rPr>
                <w:rStyle w:val="Hypertextovodkaz"/>
                <w:noProof/>
                <w:szCs w:val="24"/>
                <w:lang w:val="en-US"/>
              </w:rPr>
              <w:t>Seznam klíčových slov</w:t>
            </w:r>
            <w:r w:rsidR="00B87F18">
              <w:rPr>
                <w:rStyle w:val="Hypertextovodkaz"/>
                <w:noProof/>
                <w:szCs w:val="24"/>
                <w:lang w:val="en-US"/>
              </w:rPr>
              <w:t>/List of key words</w:t>
            </w:r>
            <w:r w:rsidR="004230B6" w:rsidRPr="00FC4A03">
              <w:rPr>
                <w:noProof/>
                <w:webHidden/>
                <w:szCs w:val="24"/>
              </w:rPr>
              <w:tab/>
            </w:r>
          </w:hyperlink>
          <w:r w:rsidR="00064237">
            <w:rPr>
              <w:noProof/>
            </w:rPr>
            <w:t>68</w:t>
          </w:r>
        </w:p>
        <w:p w:rsidR="004A180E" w:rsidRPr="00392E00" w:rsidRDefault="000F39DA" w:rsidP="00D51F53">
          <w:r w:rsidRPr="00392E00">
            <w:fldChar w:fldCharType="end"/>
          </w:r>
        </w:p>
      </w:sdtContent>
    </w:sdt>
    <w:p w:rsidR="00416E81" w:rsidRPr="00392E00" w:rsidRDefault="00416E81" w:rsidP="00D51F53">
      <w:r w:rsidRPr="00392E00">
        <w:br w:type="page"/>
      </w:r>
    </w:p>
    <w:p w:rsidR="002B2801" w:rsidRPr="00392E00" w:rsidRDefault="00E20C39" w:rsidP="002620F1">
      <w:pPr>
        <w:pStyle w:val="Nadpis1"/>
        <w:numPr>
          <w:ilvl w:val="0"/>
          <w:numId w:val="0"/>
        </w:numPr>
        <w:ind w:left="432" w:hanging="432"/>
        <w:jc w:val="both"/>
      </w:pPr>
      <w:bookmarkStart w:id="0" w:name="_Toc357245986"/>
      <w:bookmarkStart w:id="1" w:name="_Toc357370797"/>
      <w:r w:rsidRPr="00392E00">
        <w:lastRenderedPageBreak/>
        <w:t>SEZNAM ZKRATEK</w:t>
      </w:r>
      <w:bookmarkEnd w:id="0"/>
      <w:bookmarkEnd w:id="1"/>
    </w:p>
    <w:p w:rsidR="00E20C39" w:rsidRPr="00392E00" w:rsidRDefault="00E20C39" w:rsidP="00FE5D04"/>
    <w:p w:rsidR="00E20C39" w:rsidRPr="00392E00" w:rsidRDefault="00A45E24" w:rsidP="00FE5D04">
      <w:pPr>
        <w:jc w:val="both"/>
      </w:pPr>
      <w:r w:rsidRPr="00392E00">
        <w:t>TOS</w:t>
      </w:r>
      <w:r w:rsidRPr="00392E00">
        <w:tab/>
      </w:r>
      <w:r w:rsidRPr="00392E00">
        <w:tab/>
      </w:r>
      <w:r w:rsidR="00CF7101" w:rsidRPr="00392E00">
        <w:tab/>
      </w:r>
      <w:r w:rsidRPr="00392E00">
        <w:t>trest odnětí svobody</w:t>
      </w:r>
    </w:p>
    <w:p w:rsidR="006C403F" w:rsidRPr="00392E00" w:rsidRDefault="006C403F" w:rsidP="00FE5D04">
      <w:pPr>
        <w:jc w:val="both"/>
      </w:pPr>
      <w:r w:rsidRPr="00392E00">
        <w:t>TČ</w:t>
      </w:r>
      <w:r w:rsidRPr="00392E00">
        <w:tab/>
      </w:r>
      <w:r w:rsidRPr="00392E00">
        <w:tab/>
      </w:r>
      <w:r w:rsidR="00CF7101" w:rsidRPr="00392E00">
        <w:tab/>
      </w:r>
      <w:r w:rsidRPr="00392E00">
        <w:t>trestný čin</w:t>
      </w:r>
    </w:p>
    <w:p w:rsidR="00E20C39" w:rsidRPr="00392E00" w:rsidRDefault="00A45E24" w:rsidP="00FE5D04">
      <w:pPr>
        <w:jc w:val="both"/>
      </w:pPr>
      <w:r w:rsidRPr="00392E00">
        <w:t>TZ</w:t>
      </w:r>
      <w:r w:rsidRPr="00392E00">
        <w:tab/>
      </w:r>
      <w:r w:rsidRPr="00392E00">
        <w:tab/>
      </w:r>
      <w:r w:rsidR="00CF7101" w:rsidRPr="00392E00">
        <w:tab/>
      </w:r>
      <w:r w:rsidR="00876774" w:rsidRPr="00392E00">
        <w:t>zákon č. 140/196</w:t>
      </w:r>
      <w:r w:rsidR="00246A29" w:rsidRPr="00392E00">
        <w:t>1</w:t>
      </w:r>
      <w:r w:rsidR="00876774" w:rsidRPr="00392E00">
        <w:t xml:space="preserve"> Sb., trestní zákon, ve znění pozdějších předpisů</w:t>
      </w:r>
    </w:p>
    <w:p w:rsidR="00246A29" w:rsidRPr="00392E00" w:rsidRDefault="00246A29" w:rsidP="00FE5D04">
      <w:pPr>
        <w:jc w:val="both"/>
      </w:pPr>
      <w:r w:rsidRPr="00392E00">
        <w:t>TrZ</w:t>
      </w:r>
      <w:r w:rsidRPr="00392E00">
        <w:tab/>
      </w:r>
      <w:r w:rsidRPr="00392E00">
        <w:tab/>
      </w:r>
      <w:r w:rsidR="00CF7101" w:rsidRPr="00392E00">
        <w:tab/>
      </w:r>
      <w:r w:rsidRPr="00392E00">
        <w:t>zákon č. 40/2009 Sb., trestní zákoník, ve znění pozdějších předpisů</w:t>
      </w:r>
    </w:p>
    <w:p w:rsidR="00C10BCF" w:rsidRPr="00392E00" w:rsidRDefault="00C10BCF" w:rsidP="00F02805">
      <w:pPr>
        <w:ind w:left="2124" w:hanging="2124"/>
        <w:jc w:val="both"/>
      </w:pPr>
      <w:r w:rsidRPr="00392E00">
        <w:t>TŘ</w:t>
      </w:r>
      <w:r w:rsidRPr="00392E00">
        <w:tab/>
        <w:t>zákon č. 141/1961 Sb., o trestním řízení soudním (trestní řád), ve znění pozdějších předpisů</w:t>
      </w:r>
    </w:p>
    <w:p w:rsidR="00C10BCF" w:rsidRPr="00392E00" w:rsidRDefault="001311F9" w:rsidP="00F02805">
      <w:pPr>
        <w:ind w:left="2124" w:hanging="2124"/>
        <w:jc w:val="both"/>
      </w:pPr>
      <w:r w:rsidRPr="00392E00">
        <w:t>ZSM</w:t>
      </w:r>
      <w:r w:rsidRPr="00392E00">
        <w:tab/>
        <w:t>zákon č. 218/2003 Sb., o odpovědnosti mládeže za protiprávní činy a o soudnictví ve věcech mládeže a o změně některých zákonů (zákon o soudnictví ve věcech mládeže), ve znění pozdějších předpisů</w:t>
      </w:r>
    </w:p>
    <w:p w:rsidR="007C29EA" w:rsidRPr="00392E00" w:rsidRDefault="007C29EA" w:rsidP="00F02805">
      <w:pPr>
        <w:ind w:left="2124" w:hanging="2124"/>
        <w:jc w:val="both"/>
      </w:pPr>
      <w:r w:rsidRPr="00392E00">
        <w:t>ZVTOS</w:t>
      </w:r>
      <w:r w:rsidRPr="00392E00">
        <w:tab/>
      </w:r>
      <w:r w:rsidR="00452C40" w:rsidRPr="00392E00">
        <w:t>zákon č. 169/1999 Sb., o výkonu TOS a o změně některých souvisejících zákonů, ve znění pozdějších předpisů</w:t>
      </w:r>
    </w:p>
    <w:p w:rsidR="00CF7101" w:rsidRPr="00392E00" w:rsidRDefault="00CF7101" w:rsidP="00F02805">
      <w:pPr>
        <w:ind w:left="2124" w:hanging="2124"/>
        <w:jc w:val="both"/>
      </w:pPr>
      <w:r w:rsidRPr="00392E00">
        <w:t>řád výkonu trestu</w:t>
      </w:r>
      <w:r w:rsidRPr="00392E00">
        <w:tab/>
        <w:t>vyhláška č. 345/1999 Sb., kterou se vydává řád výkonu trestu odnětí svobody, ve znění pozdějších předpisů</w:t>
      </w:r>
    </w:p>
    <w:p w:rsidR="003F6C6C" w:rsidRPr="00392E00" w:rsidRDefault="003F6C6C" w:rsidP="00F02805">
      <w:pPr>
        <w:ind w:left="2124" w:hanging="2124"/>
        <w:jc w:val="both"/>
        <w:rPr>
          <w:rFonts w:eastAsia="MS Mincho"/>
        </w:rPr>
      </w:pPr>
      <w:r w:rsidRPr="00392E00">
        <w:t>instrukce MS</w:t>
      </w:r>
      <w:r w:rsidR="00F02805" w:rsidRPr="00392E00">
        <w:tab/>
      </w:r>
      <w:r w:rsidRPr="00392E00">
        <w:rPr>
          <w:bCs/>
        </w:rPr>
        <w:t>instrukce m</w:t>
      </w:r>
      <w:r w:rsidRPr="00392E00">
        <w:rPr>
          <w:rFonts w:eastAsia="MS Mincho"/>
        </w:rPr>
        <w:t>inisterstva spravedlnosti ze dne 3. prosince 2001, č. j. </w:t>
      </w:r>
      <w:r w:rsidR="009C4E06" w:rsidRPr="00392E00">
        <w:rPr>
          <w:rFonts w:eastAsia="MS Mincho"/>
        </w:rPr>
        <w:t>505/2001-Org</w:t>
      </w:r>
      <w:r w:rsidRPr="00392E00">
        <w:rPr>
          <w:rFonts w:eastAsia="MS Mincho"/>
        </w:rPr>
        <w:t>, kterou se vydává vnitřní a kancelářský řád pro okresní, krajské a vrchní soudy</w:t>
      </w:r>
    </w:p>
    <w:p w:rsidR="00723ACD" w:rsidRPr="00392E00" w:rsidRDefault="00723ACD" w:rsidP="00FE5D04">
      <w:pPr>
        <w:jc w:val="both"/>
      </w:pPr>
      <w:r w:rsidRPr="00392E00">
        <w:t>PS</w:t>
      </w:r>
      <w:r w:rsidRPr="00392E00">
        <w:tab/>
      </w:r>
      <w:r w:rsidR="00F02805" w:rsidRPr="00392E00">
        <w:tab/>
      </w:r>
      <w:r w:rsidR="00F02805" w:rsidRPr="00392E00">
        <w:tab/>
      </w:r>
      <w:r w:rsidRPr="00392E00">
        <w:t>Poslanecká sněmovna</w:t>
      </w:r>
    </w:p>
    <w:p w:rsidR="00723ACD" w:rsidRPr="00392E00" w:rsidRDefault="00723ACD" w:rsidP="00FE5D04">
      <w:pPr>
        <w:jc w:val="both"/>
      </w:pPr>
      <w:r w:rsidRPr="00392E00">
        <w:t>VS</w:t>
      </w:r>
      <w:r w:rsidRPr="00392E00">
        <w:tab/>
      </w:r>
      <w:r w:rsidR="00F02805" w:rsidRPr="00392E00">
        <w:tab/>
      </w:r>
      <w:r w:rsidR="00F02805" w:rsidRPr="00392E00">
        <w:tab/>
      </w:r>
      <w:r w:rsidRPr="00392E00">
        <w:t>Vězeňská služba</w:t>
      </w:r>
    </w:p>
    <w:p w:rsidR="00723ACD" w:rsidRPr="00392E00" w:rsidRDefault="00723ACD" w:rsidP="00FE5D04">
      <w:pPr>
        <w:jc w:val="both"/>
      </w:pPr>
      <w:r w:rsidRPr="00392E00">
        <w:t>PMS</w:t>
      </w:r>
      <w:r w:rsidRPr="00392E00">
        <w:tab/>
      </w:r>
      <w:r w:rsidR="00F02805" w:rsidRPr="00392E00">
        <w:tab/>
      </w:r>
      <w:r w:rsidR="00F02805" w:rsidRPr="00392E00">
        <w:tab/>
      </w:r>
      <w:r w:rsidRPr="00392E00">
        <w:t>Probační a mediační služba</w:t>
      </w:r>
    </w:p>
    <w:p w:rsidR="00723ACD" w:rsidRPr="00392E00" w:rsidRDefault="00723ACD" w:rsidP="00FE5D04">
      <w:pPr>
        <w:jc w:val="both"/>
      </w:pPr>
      <w:r w:rsidRPr="00392E00">
        <w:t>IKSP</w:t>
      </w:r>
      <w:r w:rsidRPr="00392E00">
        <w:tab/>
      </w:r>
      <w:r w:rsidR="00F02805" w:rsidRPr="00392E00">
        <w:tab/>
      </w:r>
      <w:r w:rsidR="00F02805" w:rsidRPr="00392E00">
        <w:tab/>
      </w:r>
      <w:r w:rsidRPr="00392E00">
        <w:t>Institut pro kriminologii a sociální prevenci</w:t>
      </w:r>
    </w:p>
    <w:p w:rsidR="00E20C39" w:rsidRPr="00392E00" w:rsidRDefault="00E20C39" w:rsidP="00FE5D04"/>
    <w:p w:rsidR="00416E81" w:rsidRPr="00392E00" w:rsidRDefault="00416E81">
      <w:pPr>
        <w:spacing w:line="240" w:lineRule="auto"/>
        <w:rPr>
          <w:szCs w:val="24"/>
        </w:rPr>
      </w:pPr>
      <w:r w:rsidRPr="00392E00">
        <w:rPr>
          <w:szCs w:val="24"/>
        </w:rPr>
        <w:br w:type="page"/>
      </w:r>
    </w:p>
    <w:p w:rsidR="001E165A" w:rsidRPr="00392E00" w:rsidRDefault="001E165A" w:rsidP="002620F1">
      <w:pPr>
        <w:pStyle w:val="Nadpis1"/>
        <w:numPr>
          <w:ilvl w:val="0"/>
          <w:numId w:val="0"/>
        </w:numPr>
        <w:ind w:left="432" w:hanging="432"/>
        <w:jc w:val="both"/>
      </w:pPr>
      <w:bookmarkStart w:id="2" w:name="_Toc357245987"/>
      <w:bookmarkStart w:id="3" w:name="_Toc357370798"/>
      <w:r w:rsidRPr="00392E00">
        <w:lastRenderedPageBreak/>
        <w:t>ÚVOD</w:t>
      </w:r>
      <w:bookmarkEnd w:id="2"/>
      <w:bookmarkEnd w:id="3"/>
    </w:p>
    <w:p w:rsidR="00E4272B" w:rsidRPr="00392E00" w:rsidRDefault="00917AD4" w:rsidP="002260AF">
      <w:pPr>
        <w:ind w:firstLine="709"/>
        <w:jc w:val="both"/>
      </w:pPr>
      <w:r w:rsidRPr="00392E00">
        <w:t xml:space="preserve">Podmíněné </w:t>
      </w:r>
      <w:r w:rsidR="00C81768" w:rsidRPr="00392E00">
        <w:t xml:space="preserve">propuštění z </w:t>
      </w:r>
      <w:r w:rsidRPr="00392E00">
        <w:t>výkonu trestu odnětí svobody (dále jen TOS) je institutem t</w:t>
      </w:r>
      <w:r w:rsidR="00603F58" w:rsidRPr="00392E00">
        <w:t>re</w:t>
      </w:r>
      <w:r w:rsidRPr="00392E00">
        <w:t xml:space="preserve">stního práva hmotného, kterému je v poslední době věnována </w:t>
      </w:r>
      <w:r w:rsidR="009609F5" w:rsidRPr="00392E00">
        <w:t xml:space="preserve">poměrně </w:t>
      </w:r>
      <w:r w:rsidRPr="00392E00">
        <w:t>veliká pozornost</w:t>
      </w:r>
      <w:r w:rsidR="009609F5" w:rsidRPr="00392E00">
        <w:t>, zejména v souvisl</w:t>
      </w:r>
      <w:r w:rsidR="00BA1B15" w:rsidRPr="00392E00">
        <w:t xml:space="preserve">osti se snahou </w:t>
      </w:r>
      <w:r w:rsidR="00E72E47">
        <w:t>sníž</w:t>
      </w:r>
      <w:r w:rsidR="00F229DE">
        <w:t>it</w:t>
      </w:r>
      <w:r w:rsidR="00E72E47">
        <w:t xml:space="preserve"> počt</w:t>
      </w:r>
      <w:r w:rsidR="00F229DE">
        <w:t>y</w:t>
      </w:r>
      <w:r w:rsidR="00BA1B15" w:rsidRPr="00392E00">
        <w:t xml:space="preserve"> vězněných osob</w:t>
      </w:r>
      <w:r w:rsidR="005C634C" w:rsidRPr="00392E00">
        <w:t>.</w:t>
      </w:r>
      <w:r w:rsidR="009168A7" w:rsidRPr="00392E00">
        <w:t xml:space="preserve"> V </w:t>
      </w:r>
      <w:r w:rsidR="00173BF4" w:rsidRPr="00392E00">
        <w:t>nedávné době se ČR s indexem 2</w:t>
      </w:r>
      <w:r w:rsidR="00884268" w:rsidRPr="00392E00">
        <w:t>19</w:t>
      </w:r>
      <w:r w:rsidR="00173BF4" w:rsidRPr="00392E00">
        <w:t xml:space="preserve"> vězňů na 100.000 obyvatel řadila na jedno z předních míst </w:t>
      </w:r>
      <w:r w:rsidR="00764FCC" w:rsidRPr="00392E00">
        <w:t>žebříčku</w:t>
      </w:r>
      <w:r w:rsidR="00173BF4" w:rsidRPr="00392E00">
        <w:t> přeplněnosti věznic v Evropě.</w:t>
      </w:r>
      <w:r w:rsidR="00764FCC" w:rsidRPr="00392E00">
        <w:t xml:space="preserve"> K 31. 12. 2012 si nepodmíněný TOS odpykávalo 20.429 vězňů, kapacita věznic byla překročena o</w:t>
      </w:r>
      <w:r w:rsidR="00024D18" w:rsidRPr="00392E00">
        <w:t xml:space="preserve"> 8</w:t>
      </w:r>
      <w:r w:rsidR="00BC7F6D" w:rsidRPr="00392E00">
        <w:t xml:space="preserve"> %.</w:t>
      </w:r>
      <w:r w:rsidR="00236275" w:rsidRPr="00392E00">
        <w:t xml:space="preserve"> </w:t>
      </w:r>
      <w:r w:rsidR="00A31FA7" w:rsidRPr="00392E00">
        <w:t>Neúnosnou s</w:t>
      </w:r>
      <w:r w:rsidR="00236275" w:rsidRPr="00392E00">
        <w:t xml:space="preserve">ituaci poměrně razantně </w:t>
      </w:r>
      <w:r w:rsidR="00A31FA7" w:rsidRPr="00392E00">
        <w:t>„</w:t>
      </w:r>
      <w:r w:rsidR="00236275" w:rsidRPr="00392E00">
        <w:t>vyřešila</w:t>
      </w:r>
      <w:r w:rsidR="00A31FA7" w:rsidRPr="00392E00">
        <w:t>“</w:t>
      </w:r>
      <w:r w:rsidR="00236275" w:rsidRPr="00392E00">
        <w:t xml:space="preserve"> amnestie před</w:t>
      </w:r>
      <w:r w:rsidR="00D051F1" w:rsidRPr="00392E00">
        <w:t>ešlého</w:t>
      </w:r>
      <w:r w:rsidR="009A0D17" w:rsidRPr="00392E00">
        <w:t xml:space="preserve"> P</w:t>
      </w:r>
      <w:r w:rsidR="00236275" w:rsidRPr="00392E00">
        <w:t xml:space="preserve">rezidenta ČR Václava Klause, nečekaně vyhlášená 1. 1. 2013, která výrazně snížila </w:t>
      </w:r>
      <w:r w:rsidR="00D051F1" w:rsidRPr="00392E00">
        <w:t>stavy</w:t>
      </w:r>
      <w:r w:rsidR="00236275" w:rsidRPr="00392E00">
        <w:t xml:space="preserve"> vězňů o 6.443</w:t>
      </w:r>
      <w:r w:rsidR="001F317D" w:rsidRPr="00392E00">
        <w:t xml:space="preserve"> osob</w:t>
      </w:r>
      <w:r w:rsidR="00236275" w:rsidRPr="00392E00">
        <w:t>.</w:t>
      </w:r>
      <w:r w:rsidR="001F317D" w:rsidRPr="00392E00">
        <w:rPr>
          <w:rStyle w:val="Znakapoznpodarou"/>
          <w:szCs w:val="24"/>
        </w:rPr>
        <w:footnoteReference w:id="1"/>
      </w:r>
    </w:p>
    <w:p w:rsidR="0065063C" w:rsidRPr="00392E00" w:rsidRDefault="00C74AEC" w:rsidP="002260AF">
      <w:pPr>
        <w:ind w:firstLine="708"/>
        <w:jc w:val="both"/>
      </w:pPr>
      <w:r w:rsidRPr="00392E00">
        <w:t>Způsoby vyřešení problému</w:t>
      </w:r>
      <w:r w:rsidR="00B05751" w:rsidRPr="00392E00">
        <w:t xml:space="preserve"> s přeplněností věznic se hledaly j</w:t>
      </w:r>
      <w:r w:rsidR="00663326" w:rsidRPr="00392E00">
        <w:t xml:space="preserve">iž </w:t>
      </w:r>
      <w:r w:rsidR="005C4C65" w:rsidRPr="00392E00">
        <w:t xml:space="preserve">dlouhou dobu </w:t>
      </w:r>
      <w:r w:rsidR="00BC6EE8" w:rsidRPr="00392E00">
        <w:t xml:space="preserve">ještě </w:t>
      </w:r>
      <w:r w:rsidR="00663326" w:rsidRPr="00392E00">
        <w:t>před vyhlášením a</w:t>
      </w:r>
      <w:r w:rsidR="00B05751" w:rsidRPr="00392E00">
        <w:t>mnestie</w:t>
      </w:r>
      <w:r w:rsidR="000D0FCA" w:rsidRPr="00392E00">
        <w:t>. Vedle výstavby nových věznic se pozornost začala upírat právě k podmíněnému propuštění, u nějž se zvažovala možnost jeho masivnějšího využívání.</w:t>
      </w:r>
      <w:r w:rsidR="00B80DDA" w:rsidRPr="00392E00">
        <w:t xml:space="preserve"> Tyto představy </w:t>
      </w:r>
      <w:r w:rsidR="007848DE" w:rsidRPr="00392E00">
        <w:t xml:space="preserve">nakonec </w:t>
      </w:r>
      <w:r w:rsidR="00B80DDA" w:rsidRPr="00392E00">
        <w:t>vyústily v přijetí zákona č. 390/2012 Sb., který mimo jiné novelizuje</w:t>
      </w:r>
      <w:r w:rsidR="00405B5C" w:rsidRPr="00392E00">
        <w:t xml:space="preserve"> </w:t>
      </w:r>
      <w:r w:rsidR="00B80DDA" w:rsidRPr="00392E00">
        <w:t xml:space="preserve">hmotně-právní </w:t>
      </w:r>
      <w:r w:rsidR="00405B5C" w:rsidRPr="00392E00">
        <w:t>a</w:t>
      </w:r>
      <w:r w:rsidR="00B80DDA" w:rsidRPr="00392E00">
        <w:t xml:space="preserve"> procesní ustanovení podmíněného propuštění.</w:t>
      </w:r>
    </w:p>
    <w:p w:rsidR="00CF08F0" w:rsidRPr="00392E00" w:rsidRDefault="00405B5C" w:rsidP="002260AF">
      <w:pPr>
        <w:ind w:firstLine="708"/>
        <w:jc w:val="both"/>
      </w:pPr>
      <w:r w:rsidRPr="00392E00">
        <w:t xml:space="preserve">Tato novela </w:t>
      </w:r>
      <w:r w:rsidR="00957A75" w:rsidRPr="00392E00">
        <w:t xml:space="preserve">je </w:t>
      </w:r>
      <w:r w:rsidRPr="00392E00">
        <w:t>však v odborných kruzích kritizována, neboť</w:t>
      </w:r>
      <w:r w:rsidR="00957A75" w:rsidRPr="00392E00">
        <w:t xml:space="preserve"> </w:t>
      </w:r>
      <w:r w:rsidR="001B5EF2" w:rsidRPr="00392E00">
        <w:t>vedle jiného</w:t>
      </w:r>
      <w:r w:rsidR="00901DE6" w:rsidRPr="00392E00">
        <w:t xml:space="preserve"> </w:t>
      </w:r>
      <w:r w:rsidR="00596C25" w:rsidRPr="00392E00">
        <w:t xml:space="preserve">umožňuje </w:t>
      </w:r>
      <w:r w:rsidR="009850D4" w:rsidRPr="00392E00">
        <w:t xml:space="preserve">revolučně </w:t>
      </w:r>
      <w:r w:rsidR="00596C25" w:rsidRPr="00392E00">
        <w:t>v relativně vysokém počtu případů podmíněné propuštění po výrazně kratší době strávené ve výkonu trestu, než tomu bylo doposud, v důsledku čehož</w:t>
      </w:r>
      <w:r w:rsidR="00957A75" w:rsidRPr="00392E00">
        <w:t xml:space="preserve"> panují pochybnosti o vůbec</w:t>
      </w:r>
      <w:r w:rsidR="00840987" w:rsidRPr="00392E00">
        <w:t xml:space="preserve"> možnosti</w:t>
      </w:r>
      <w:r w:rsidR="00957A75" w:rsidRPr="00392E00">
        <w:t xml:space="preserve"> jeho reálné</w:t>
      </w:r>
      <w:r w:rsidR="00840987" w:rsidRPr="00392E00">
        <w:t>ho</w:t>
      </w:r>
      <w:r w:rsidR="00957A75" w:rsidRPr="00392E00">
        <w:t xml:space="preserve"> využívání v praxi.</w:t>
      </w:r>
      <w:r w:rsidR="00621A3A" w:rsidRPr="00392E00">
        <w:t xml:space="preserve"> </w:t>
      </w:r>
      <w:r w:rsidR="00840987" w:rsidRPr="00392E00">
        <w:t>Také p</w:t>
      </w:r>
      <w:r w:rsidR="00CF08F0" w:rsidRPr="00392E00">
        <w:t>roces přijímání tohoto novelizujícího zákona nebyl bezproblémový.</w:t>
      </w:r>
      <w:r w:rsidR="00621A3A" w:rsidRPr="00392E00">
        <w:t xml:space="preserve"> Poslanecký návrh záko</w:t>
      </w:r>
      <w:r w:rsidR="00AF083B" w:rsidRPr="00392E00">
        <w:t xml:space="preserve">na byl na počátku </w:t>
      </w:r>
      <w:r w:rsidR="00621A3A" w:rsidRPr="00392E00">
        <w:t>diametrálně odlišný od současné podoby</w:t>
      </w:r>
      <w:r w:rsidR="00B90A08" w:rsidRPr="00392E00">
        <w:t xml:space="preserve"> zákona</w:t>
      </w:r>
      <w:r w:rsidR="00621A3A" w:rsidRPr="00392E00">
        <w:t>. K výraznému přepracování a rozšíření došlo v době projednáván</w:t>
      </w:r>
      <w:r w:rsidR="00B90A08" w:rsidRPr="00392E00">
        <w:t>í</w:t>
      </w:r>
      <w:r w:rsidR="00621A3A" w:rsidRPr="00392E00">
        <w:t xml:space="preserve"> </w:t>
      </w:r>
      <w:r w:rsidR="00D260AB" w:rsidRPr="00392E00">
        <w:t xml:space="preserve">v </w:t>
      </w:r>
      <w:r w:rsidR="00621A3A" w:rsidRPr="00392E00">
        <w:t>Ústavně</w:t>
      </w:r>
      <w:r w:rsidR="00200480" w:rsidRPr="00392E00">
        <w:t>-</w:t>
      </w:r>
      <w:r w:rsidR="00621A3A" w:rsidRPr="00392E00">
        <w:t>právním výbor</w:t>
      </w:r>
      <w:r w:rsidR="00D260AB" w:rsidRPr="00392E00">
        <w:t>u</w:t>
      </w:r>
      <w:r w:rsidR="00B90A08" w:rsidRPr="00392E00">
        <w:t xml:space="preserve"> Poslanecké s</w:t>
      </w:r>
      <w:r w:rsidR="00C61FDC" w:rsidRPr="00392E00">
        <w:t>n</w:t>
      </w:r>
      <w:r w:rsidR="00B90A08" w:rsidRPr="00392E00">
        <w:t>ě</w:t>
      </w:r>
      <w:r w:rsidR="00C61FDC" w:rsidRPr="00392E00">
        <w:t>m</w:t>
      </w:r>
      <w:r w:rsidR="00B90A08" w:rsidRPr="00392E00">
        <w:t>ovny</w:t>
      </w:r>
      <w:r w:rsidR="00EC5A8B" w:rsidRPr="00392E00">
        <w:t xml:space="preserve"> (dále jen PS)</w:t>
      </w:r>
      <w:r w:rsidR="00D260AB" w:rsidRPr="00392E00">
        <w:t xml:space="preserve">, </w:t>
      </w:r>
      <w:r w:rsidR="00B86C7D" w:rsidRPr="00392E00">
        <w:t>za silného vlivu</w:t>
      </w:r>
      <w:r w:rsidR="00C0011B" w:rsidRPr="00392E00">
        <w:t xml:space="preserve"> Ministerstv</w:t>
      </w:r>
      <w:r w:rsidR="00B86C7D" w:rsidRPr="00392E00">
        <w:t>a</w:t>
      </w:r>
      <w:r w:rsidR="00C0011B" w:rsidRPr="00392E00">
        <w:t xml:space="preserve"> spravedlnosti</w:t>
      </w:r>
      <w:r w:rsidR="00F8246B" w:rsidRPr="00392E00">
        <w:t>.</w:t>
      </w:r>
      <w:r w:rsidR="00F8246B" w:rsidRPr="00392E00">
        <w:rPr>
          <w:rStyle w:val="Znakapoznpodarou"/>
          <w:szCs w:val="24"/>
        </w:rPr>
        <w:footnoteReference w:id="2"/>
      </w:r>
      <w:r w:rsidR="00EC5A8B" w:rsidRPr="00392E00">
        <w:t xml:space="preserve"> PS přijatý návrh byl nejprve zamítnut Senátem, načež toto zamítnutí bylo PS přehlasováno.</w:t>
      </w:r>
      <w:r w:rsidR="00BF6B2E" w:rsidRPr="00392E00">
        <w:t xml:space="preserve"> Poté P</w:t>
      </w:r>
      <w:r w:rsidR="00360444" w:rsidRPr="00392E00">
        <w:t>rezident ČR využil své ústavní pravomoci a vrátil novelu sněmovně k</w:t>
      </w:r>
      <w:r w:rsidR="00AF083B" w:rsidRPr="00392E00">
        <w:t xml:space="preserve"> opětovnému </w:t>
      </w:r>
      <w:r w:rsidR="00360444" w:rsidRPr="00392E00">
        <w:t>projednání. PS prezidentovo veto však přehlasovala a zákon nakonec 8. 12. 2012 nabyl účinnosti.</w:t>
      </w:r>
    </w:p>
    <w:p w:rsidR="00917AD4" w:rsidRPr="00392E00" w:rsidRDefault="00F4212E" w:rsidP="00880D08">
      <w:pPr>
        <w:ind w:firstLine="708"/>
        <w:jc w:val="both"/>
      </w:pPr>
      <w:r w:rsidRPr="00392E00">
        <w:t>Mimo</w:t>
      </w:r>
      <w:r w:rsidR="009D383B" w:rsidRPr="00392E00">
        <w:t xml:space="preserve"> aktuálního dění však p</w:t>
      </w:r>
      <w:r w:rsidR="00E07741" w:rsidRPr="00392E00">
        <w:t xml:space="preserve">odmíněnému propuštění </w:t>
      </w:r>
      <w:r w:rsidR="009D383B" w:rsidRPr="00392E00">
        <w:t>není v</w:t>
      </w:r>
      <w:r w:rsidR="00E07741" w:rsidRPr="00392E00">
        <w:t xml:space="preserve"> odborné literatuře </w:t>
      </w:r>
      <w:r w:rsidR="008E72BF" w:rsidRPr="00392E00">
        <w:t xml:space="preserve">obecně </w:t>
      </w:r>
      <w:r w:rsidR="00E07741" w:rsidRPr="00392E00">
        <w:t>věnována dostatečná pozornost.</w:t>
      </w:r>
      <w:r w:rsidR="008E72BF" w:rsidRPr="00392E00">
        <w:t xml:space="preserve"> Při</w:t>
      </w:r>
      <w:r w:rsidR="00C41739" w:rsidRPr="00392E00">
        <w:t xml:space="preserve"> </w:t>
      </w:r>
      <w:r w:rsidR="00C87493" w:rsidRPr="00392E00">
        <w:t>studování</w:t>
      </w:r>
      <w:r w:rsidR="00C41739" w:rsidRPr="00392E00">
        <w:t xml:space="preserve"> tohoto institutu jsem</w:t>
      </w:r>
      <w:r w:rsidR="00676811" w:rsidRPr="00392E00">
        <w:t xml:space="preserve"> </w:t>
      </w:r>
      <w:r w:rsidR="00F27C2D" w:rsidRPr="00392E00">
        <w:t>překvapivě</w:t>
      </w:r>
      <w:r w:rsidR="00C41739" w:rsidRPr="00392E00">
        <w:t xml:space="preserve"> nenarazila na žádnou monografii, která by se </w:t>
      </w:r>
      <w:r w:rsidR="0070155C" w:rsidRPr="00392E00">
        <w:t>jím</w:t>
      </w:r>
      <w:r w:rsidR="00676811" w:rsidRPr="00392E00">
        <w:t xml:space="preserve"> výhradně či uceleně</w:t>
      </w:r>
      <w:r w:rsidR="00C41739" w:rsidRPr="00392E00">
        <w:t xml:space="preserve"> </w:t>
      </w:r>
      <w:r w:rsidR="0070155C" w:rsidRPr="00392E00">
        <w:t>zabýva</w:t>
      </w:r>
      <w:r w:rsidR="00C41739" w:rsidRPr="00392E00">
        <w:t xml:space="preserve">la. Teoretici trestního práva se </w:t>
      </w:r>
      <w:r w:rsidR="00C87493" w:rsidRPr="00392E00">
        <w:lastRenderedPageBreak/>
        <w:t>podmíněnému propuštění</w:t>
      </w:r>
      <w:r w:rsidR="00C41739" w:rsidRPr="00392E00">
        <w:t xml:space="preserve"> ve svých p</w:t>
      </w:r>
      <w:r w:rsidR="0070155C" w:rsidRPr="00392E00">
        <w:t>ublikacích</w:t>
      </w:r>
      <w:r w:rsidR="00C41739" w:rsidRPr="00392E00">
        <w:t xml:space="preserve"> věnují pouze okrajově a obecně</w:t>
      </w:r>
      <w:r w:rsidR="00C87493" w:rsidRPr="00392E00">
        <w:t>, navíc často čerpají jeden od druhého.</w:t>
      </w:r>
      <w:r w:rsidR="00DC1446" w:rsidRPr="00392E00">
        <w:t xml:space="preserve"> N</w:t>
      </w:r>
      <w:r w:rsidR="00142603" w:rsidRPr="00392E00">
        <w:t>a toto téma nebylo zpracováno ani</w:t>
      </w:r>
      <w:r w:rsidR="006D0648" w:rsidRPr="00392E00">
        <w:t xml:space="preserve"> mnoho kvalifikačních prací.</w:t>
      </w:r>
    </w:p>
    <w:p w:rsidR="00917AD4" w:rsidRPr="00392E00" w:rsidRDefault="00407DD1" w:rsidP="00B6327B">
      <w:pPr>
        <w:ind w:firstLine="708"/>
        <w:jc w:val="both"/>
      </w:pPr>
      <w:r w:rsidRPr="00392E00">
        <w:t xml:space="preserve">To vše mě vedlo k výběru podmíněného propuštění </w:t>
      </w:r>
      <w:r w:rsidR="004B30BE" w:rsidRPr="00392E00">
        <w:t xml:space="preserve">z výkonu TOS </w:t>
      </w:r>
      <w:r w:rsidRPr="00392E00">
        <w:t>jako tématu mé diplomové práce.</w:t>
      </w:r>
      <w:r w:rsidR="00611C99" w:rsidRPr="00392E00">
        <w:t xml:space="preserve"> </w:t>
      </w:r>
      <w:r w:rsidR="008B058E" w:rsidRPr="00392E00">
        <w:t xml:space="preserve">Cílem </w:t>
      </w:r>
      <w:r w:rsidR="00A52BB1" w:rsidRPr="00392E00">
        <w:t xml:space="preserve">práce je podat ucelený přehled o institutu podmíněného propuštění. Pokusím se popsat a zhodnotit jeho právní </w:t>
      </w:r>
      <w:r w:rsidR="007340A1" w:rsidRPr="00392E00">
        <w:t>úpravu</w:t>
      </w:r>
      <w:r w:rsidR="00A52BB1" w:rsidRPr="00392E00">
        <w:t>, ve srovnání s</w:t>
      </w:r>
      <w:r w:rsidR="007340A1" w:rsidRPr="00392E00">
        <w:t xml:space="preserve"> úpravami </w:t>
      </w:r>
      <w:r w:rsidR="00A52BB1" w:rsidRPr="00392E00">
        <w:t>předchozími a s přihlédnutím ke změnám, které výše zmíněná novela zavádí</w:t>
      </w:r>
      <w:r w:rsidR="00672720" w:rsidRPr="00392E00">
        <w:t>.</w:t>
      </w:r>
      <w:r w:rsidR="00A52BB1" w:rsidRPr="00392E00">
        <w:t xml:space="preserve"> </w:t>
      </w:r>
      <w:r w:rsidR="00672720" w:rsidRPr="00392E00">
        <w:t>P</w:t>
      </w:r>
      <w:r w:rsidR="00234B5D" w:rsidRPr="00392E00">
        <w:t>ředevším zhodnotím</w:t>
      </w:r>
      <w:r w:rsidR="00A52BB1" w:rsidRPr="00392E00">
        <w:t xml:space="preserve"> nedostatky</w:t>
      </w:r>
      <w:r w:rsidR="00672720" w:rsidRPr="00392E00">
        <w:t xml:space="preserve"> </w:t>
      </w:r>
      <w:r w:rsidR="002E4F32" w:rsidRPr="00392E00">
        <w:t>a problematické aspekty</w:t>
      </w:r>
      <w:r w:rsidR="008D2BC0" w:rsidRPr="00392E00">
        <w:t xml:space="preserve"> </w:t>
      </w:r>
      <w:r w:rsidR="00234B5D" w:rsidRPr="00392E00">
        <w:t xml:space="preserve">novelizujícího zákona </w:t>
      </w:r>
      <w:r w:rsidR="008D2BC0" w:rsidRPr="00392E00">
        <w:t xml:space="preserve">a </w:t>
      </w:r>
      <w:r w:rsidR="00672720" w:rsidRPr="00392E00">
        <w:t>pokusím se</w:t>
      </w:r>
      <w:r w:rsidR="002E4F32" w:rsidRPr="00392E00">
        <w:t xml:space="preserve"> navrhnout úvahy de lege ferenda</w:t>
      </w:r>
      <w:r w:rsidR="00A52BB1" w:rsidRPr="00392E00">
        <w:t xml:space="preserve">, </w:t>
      </w:r>
      <w:r w:rsidR="0079563C" w:rsidRPr="00392E00">
        <w:t>ne</w:t>
      </w:r>
      <w:r w:rsidR="0059097A" w:rsidRPr="00392E00">
        <w:t>o</w:t>
      </w:r>
      <w:r w:rsidR="0079563C" w:rsidRPr="00392E00">
        <w:t xml:space="preserve">pomenu </w:t>
      </w:r>
      <w:r w:rsidR="002E4F32" w:rsidRPr="00392E00">
        <w:t xml:space="preserve">však </w:t>
      </w:r>
      <w:r w:rsidR="002C02BC" w:rsidRPr="00392E00">
        <w:t xml:space="preserve">také </w:t>
      </w:r>
      <w:r w:rsidR="00234B5D" w:rsidRPr="00392E00">
        <w:t>vyzdvihnout jeho</w:t>
      </w:r>
      <w:r w:rsidR="0079563C" w:rsidRPr="00392E00">
        <w:t xml:space="preserve"> </w:t>
      </w:r>
      <w:r w:rsidR="00A52BB1" w:rsidRPr="00392E00">
        <w:t>pozitiva.</w:t>
      </w:r>
      <w:r w:rsidR="00B83D44" w:rsidRPr="00392E00">
        <w:t xml:space="preserve"> I když přeplněnost věznic není již po amnestii aktuální téma, pokusím se zjistit, zda</w:t>
      </w:r>
      <w:r w:rsidR="00FF4610" w:rsidRPr="00392E00">
        <w:t xml:space="preserve"> užívání</w:t>
      </w:r>
      <w:r w:rsidR="00B83D44" w:rsidRPr="00392E00">
        <w:t xml:space="preserve"> institut</w:t>
      </w:r>
      <w:r w:rsidR="002C02BC" w:rsidRPr="00392E00">
        <w:t>u</w:t>
      </w:r>
      <w:r w:rsidR="00B83D44" w:rsidRPr="00392E00">
        <w:t xml:space="preserve"> podmíněného propuštění dokáže </w:t>
      </w:r>
      <w:r w:rsidR="00FF4610" w:rsidRPr="00392E00">
        <w:t>razantně sn</w:t>
      </w:r>
      <w:r w:rsidR="002E4F32" w:rsidRPr="00392E00">
        <w:t>íži</w:t>
      </w:r>
      <w:r w:rsidR="00FF4610" w:rsidRPr="00392E00">
        <w:t>t</w:t>
      </w:r>
      <w:r w:rsidR="00E525B0" w:rsidRPr="00392E00">
        <w:t xml:space="preserve"> počty vězněných</w:t>
      </w:r>
      <w:r w:rsidR="0059097A" w:rsidRPr="00392E00">
        <w:t xml:space="preserve"> osob</w:t>
      </w:r>
      <w:r w:rsidR="00E525B0" w:rsidRPr="00392E00">
        <w:t xml:space="preserve"> a ušetřit tak veřejné finance, vynakládané na chod českého vězeňství.</w:t>
      </w:r>
    </w:p>
    <w:p w:rsidR="006309DB" w:rsidRPr="00392E00" w:rsidRDefault="00BD6B24" w:rsidP="00B6327B">
      <w:pPr>
        <w:ind w:firstLine="708"/>
        <w:jc w:val="both"/>
      </w:pPr>
      <w:r w:rsidRPr="00392E00">
        <w:t xml:space="preserve">Práce je rozdělena do tří kapitol, úvodu a závěru. Po seznámení </w:t>
      </w:r>
      <w:r w:rsidR="008B4EDE" w:rsidRPr="00392E00">
        <w:t xml:space="preserve">se </w:t>
      </w:r>
      <w:r w:rsidRPr="00392E00">
        <w:t>s podstatou a významem tohoto institutu a stručném přehledu vývoje právní úpravy následuje stěžejní část</w:t>
      </w:r>
      <w:r w:rsidR="008B4EDE" w:rsidRPr="00392E00">
        <w:t xml:space="preserve"> práce</w:t>
      </w:r>
      <w:r w:rsidRPr="00392E00">
        <w:t xml:space="preserve">, a to </w:t>
      </w:r>
      <w:r w:rsidR="007D05B3">
        <w:t>rozbor</w:t>
      </w:r>
      <w:r w:rsidR="002B525F" w:rsidRPr="00392E00">
        <w:t xml:space="preserve"> zákonných předpokladů, jejichž splnění je</w:t>
      </w:r>
      <w:r w:rsidR="00D87181" w:rsidRPr="00392E00">
        <w:t xml:space="preserve"> pro podmíněné propuštění n</w:t>
      </w:r>
      <w:r w:rsidR="002E4835" w:rsidRPr="00392E00">
        <w:t>ezbytné.</w:t>
      </w:r>
      <w:r w:rsidR="00AD7081" w:rsidRPr="00392E00">
        <w:t xml:space="preserve"> Jejich zákonné vymezení je mnohdy vágní, proto si kvůli své důležitosti zaslouží bližší pozornost.</w:t>
      </w:r>
      <w:r w:rsidR="00F66FBA" w:rsidRPr="00392E00">
        <w:t xml:space="preserve"> Ta je zde obzvláště napří</w:t>
      </w:r>
      <w:r w:rsidR="00731290" w:rsidRPr="00392E00">
        <w:t>č</w:t>
      </w:r>
      <w:r w:rsidR="00F66FBA" w:rsidRPr="00392E00">
        <w:t xml:space="preserve"> všemi podmínkami věnována specifickým formám podmíněného propuštění, a to tzv. předčasnému podmíněnému propuštění a podmíněnému propuštění doživotně odsouzených.</w:t>
      </w:r>
      <w:r w:rsidR="001B5EF2" w:rsidRPr="00392E00">
        <w:t xml:space="preserve"> V poslední kapitole se pak věnuji procesnímu vymezení</w:t>
      </w:r>
      <w:r w:rsidR="00D752B8" w:rsidRPr="00392E00">
        <w:t xml:space="preserve"> řízení o podmíněném propuštění a </w:t>
      </w:r>
      <w:r w:rsidR="000E1874" w:rsidRPr="00392E00">
        <w:t xml:space="preserve">také podkladům, které mají a v budoucnu budou mít soudy pro své rozhodnutí k dispozici. V neposlední řadě se věnuji také </w:t>
      </w:r>
      <w:r w:rsidR="00D752B8" w:rsidRPr="00392E00">
        <w:t>omezujícím</w:t>
      </w:r>
      <w:r w:rsidR="00E144B8" w:rsidRPr="00392E00">
        <w:t xml:space="preserve"> opatřením a povinnostem ukládaným podmíněně propuštěným</w:t>
      </w:r>
      <w:r w:rsidR="000E1874" w:rsidRPr="00392E00">
        <w:t xml:space="preserve"> a roli, kterou </w:t>
      </w:r>
      <w:r w:rsidR="00116B03" w:rsidRPr="00392E00">
        <w:t xml:space="preserve">zde </w:t>
      </w:r>
      <w:r w:rsidR="000E1874" w:rsidRPr="00392E00">
        <w:t>sehrává Probační a mediační služba a další subjekty.</w:t>
      </w:r>
      <w:r w:rsidR="00EF577F" w:rsidRPr="00392E00">
        <w:t xml:space="preserve"> Vzhledem k omezenému rozsahu práce se však některým otázkám věnuji pouze okrajově, zejména podmíněnému propuštění mladistvých</w:t>
      </w:r>
      <w:r w:rsidR="00DF0903">
        <w:t xml:space="preserve">, mezinárodním dokumentům </w:t>
      </w:r>
      <w:r w:rsidR="0071014F">
        <w:t xml:space="preserve">upravujících podmíněné propuštění </w:t>
      </w:r>
      <w:r w:rsidR="00DF0903">
        <w:t>a</w:t>
      </w:r>
      <w:r w:rsidR="002504B3">
        <w:t xml:space="preserve"> s</w:t>
      </w:r>
      <w:r w:rsidR="00B670F1" w:rsidRPr="00392E00">
        <w:t>rovnání s cizí právní úpravou.</w:t>
      </w:r>
    </w:p>
    <w:p w:rsidR="004C1C27" w:rsidRDefault="000E1589" w:rsidP="00B6327B">
      <w:pPr>
        <w:ind w:firstLine="708"/>
        <w:jc w:val="both"/>
      </w:pPr>
      <w:r w:rsidRPr="00392E00">
        <w:t>Poznatky p</w:t>
      </w:r>
      <w:r w:rsidR="00481597" w:rsidRPr="00392E00">
        <w:t>ro</w:t>
      </w:r>
      <w:r w:rsidR="009C549E">
        <w:t xml:space="preserve"> psaní </w:t>
      </w:r>
      <w:r w:rsidR="002C3934" w:rsidRPr="00392E00">
        <w:t>práce jsem čerpala především z odborných článků</w:t>
      </w:r>
      <w:r w:rsidR="00B05612" w:rsidRPr="00392E00">
        <w:t>, výzkumných šetření</w:t>
      </w:r>
      <w:r w:rsidR="002C3934" w:rsidRPr="00392E00">
        <w:t xml:space="preserve"> a dostupných </w:t>
      </w:r>
      <w:r w:rsidR="00B05612" w:rsidRPr="00392E00">
        <w:t xml:space="preserve">informací </w:t>
      </w:r>
      <w:r w:rsidR="002C3934" w:rsidRPr="00392E00">
        <w:t>na internetu.</w:t>
      </w:r>
      <w:r w:rsidR="00481597" w:rsidRPr="00392E00">
        <w:t xml:space="preserve"> Práce</w:t>
      </w:r>
      <w:r w:rsidR="003C50BF" w:rsidRPr="00392E00">
        <w:t xml:space="preserve"> reflektuje stav právní úpravy účinné ke dni </w:t>
      </w:r>
      <w:r w:rsidR="0080205C" w:rsidRPr="00B66110">
        <w:t>2</w:t>
      </w:r>
      <w:r w:rsidR="009762E7" w:rsidRPr="00B66110">
        <w:t>1</w:t>
      </w:r>
      <w:r w:rsidR="0080205C" w:rsidRPr="00B66110">
        <w:t>. června</w:t>
      </w:r>
      <w:r w:rsidR="003C50BF" w:rsidRPr="00B66110">
        <w:t xml:space="preserve"> 2013.</w:t>
      </w:r>
    </w:p>
    <w:p w:rsidR="00ED5076" w:rsidRDefault="00ED5076">
      <w:pPr>
        <w:spacing w:line="240" w:lineRule="auto"/>
      </w:pPr>
      <w:r>
        <w:br w:type="page"/>
      </w:r>
    </w:p>
    <w:p w:rsidR="00113600" w:rsidRPr="00392E00" w:rsidRDefault="001508B0" w:rsidP="002620F1">
      <w:pPr>
        <w:pStyle w:val="Nadpis1"/>
        <w:numPr>
          <w:ilvl w:val="0"/>
          <w:numId w:val="15"/>
        </w:numPr>
        <w:jc w:val="both"/>
      </w:pPr>
      <w:bookmarkStart w:id="4" w:name="_Toc357245988"/>
      <w:bookmarkStart w:id="5" w:name="_Toc357370799"/>
      <w:r w:rsidRPr="00392E00">
        <w:rPr>
          <w:szCs w:val="32"/>
        </w:rPr>
        <w:lastRenderedPageBreak/>
        <w:t>INSTITUT</w:t>
      </w:r>
      <w:r w:rsidRPr="00392E00">
        <w:t xml:space="preserve"> PODMÍNĚNÉHO PROPUŠTĚNÍ</w:t>
      </w:r>
      <w:bookmarkEnd w:id="4"/>
      <w:bookmarkEnd w:id="5"/>
    </w:p>
    <w:p w:rsidR="00290D50" w:rsidRPr="00392E00" w:rsidRDefault="00F34E54" w:rsidP="002620F1">
      <w:pPr>
        <w:pStyle w:val="Nadpis2"/>
        <w:jc w:val="both"/>
      </w:pPr>
      <w:bookmarkStart w:id="6" w:name="_Toc357245989"/>
      <w:bookmarkStart w:id="7" w:name="_Toc357370800"/>
      <w:r w:rsidRPr="00392E00">
        <w:rPr>
          <w:szCs w:val="28"/>
        </w:rPr>
        <w:t>P</w:t>
      </w:r>
      <w:r w:rsidR="0061190C" w:rsidRPr="00392E00">
        <w:rPr>
          <w:szCs w:val="28"/>
        </w:rPr>
        <w:t>odstata</w:t>
      </w:r>
      <w:r w:rsidR="0061190C" w:rsidRPr="00392E00">
        <w:t xml:space="preserve"> podmíněného propuštění</w:t>
      </w:r>
      <w:r w:rsidRPr="00392E00">
        <w:t xml:space="preserve"> a jeho význam</w:t>
      </w:r>
      <w:bookmarkEnd w:id="6"/>
      <w:bookmarkEnd w:id="7"/>
    </w:p>
    <w:p w:rsidR="00E0287A" w:rsidRPr="00392E00" w:rsidRDefault="00541DD8" w:rsidP="00FF3F3E">
      <w:pPr>
        <w:ind w:firstLine="708"/>
        <w:jc w:val="both"/>
        <w:rPr>
          <w:szCs w:val="24"/>
        </w:rPr>
      </w:pPr>
      <w:r w:rsidRPr="00392E00">
        <w:rPr>
          <w:szCs w:val="24"/>
        </w:rPr>
        <w:t>Podstata podmíněného propuštěn</w:t>
      </w:r>
      <w:r w:rsidR="004C7972" w:rsidRPr="00392E00">
        <w:rPr>
          <w:szCs w:val="24"/>
        </w:rPr>
        <w:t>í z výkonu TOS</w:t>
      </w:r>
      <w:r w:rsidR="00744D72" w:rsidRPr="00392E00">
        <w:rPr>
          <w:rStyle w:val="Znakapoznpodarou"/>
          <w:szCs w:val="24"/>
        </w:rPr>
        <w:footnoteReference w:id="3"/>
      </w:r>
      <w:r w:rsidRPr="00392E00">
        <w:rPr>
          <w:szCs w:val="24"/>
        </w:rPr>
        <w:t xml:space="preserve"> spočívá v tom, že</w:t>
      </w:r>
      <w:r w:rsidR="00527557" w:rsidRPr="00392E00">
        <w:rPr>
          <w:szCs w:val="24"/>
        </w:rPr>
        <w:t xml:space="preserve"> je odsouzenému </w:t>
      </w:r>
      <w:r w:rsidR="006679BD" w:rsidRPr="00392E00">
        <w:rPr>
          <w:szCs w:val="24"/>
        </w:rPr>
        <w:t xml:space="preserve">za splnění zákonem stanovených podmínek </w:t>
      </w:r>
      <w:r w:rsidR="00527557" w:rsidRPr="00392E00">
        <w:rPr>
          <w:szCs w:val="24"/>
        </w:rPr>
        <w:t>podmíněně odpuštěn výkon zbytku trestu, je předčasně propuštěn na svobodu</w:t>
      </w:r>
      <w:r w:rsidR="000A74FC" w:rsidRPr="00392E00">
        <w:rPr>
          <w:szCs w:val="24"/>
        </w:rPr>
        <w:t xml:space="preserve"> ještě před odpykáním celého trestu</w:t>
      </w:r>
      <w:r w:rsidR="00527557" w:rsidRPr="00392E00">
        <w:rPr>
          <w:szCs w:val="24"/>
        </w:rPr>
        <w:t>, a pokud po soudem stanovenou zkušební dobu povede řádný život a splní uložené podmínky, nemusí již zbytek trestu vykonat.</w:t>
      </w:r>
      <w:r w:rsidR="00AA1FD2" w:rsidRPr="00392E00">
        <w:rPr>
          <w:rStyle w:val="Znakapoznpodarou"/>
          <w:szCs w:val="24"/>
        </w:rPr>
        <w:footnoteReference w:id="4"/>
      </w:r>
    </w:p>
    <w:p w:rsidR="007218AE" w:rsidRPr="00392E00" w:rsidRDefault="00B66ECA" w:rsidP="00FF3F3E">
      <w:pPr>
        <w:ind w:firstLine="708"/>
        <w:jc w:val="both"/>
        <w:rPr>
          <w:szCs w:val="24"/>
        </w:rPr>
      </w:pPr>
      <w:r w:rsidRPr="00392E00">
        <w:rPr>
          <w:szCs w:val="24"/>
        </w:rPr>
        <w:t>Vychází se z předpokladu, že proces nápravy odsouzeného může postupovat rychleji, než</w:t>
      </w:r>
      <w:r w:rsidR="00B227A5" w:rsidRPr="00392E00">
        <w:rPr>
          <w:szCs w:val="24"/>
        </w:rPr>
        <w:t xml:space="preserve"> soudce</w:t>
      </w:r>
      <w:r w:rsidR="00D84DE7" w:rsidRPr="00392E00">
        <w:rPr>
          <w:szCs w:val="24"/>
        </w:rPr>
        <w:t xml:space="preserve"> původně při ukládání trestu</w:t>
      </w:r>
      <w:r w:rsidR="00AD0B0A" w:rsidRPr="00392E00">
        <w:rPr>
          <w:szCs w:val="24"/>
        </w:rPr>
        <w:t xml:space="preserve"> předpokládal, a proto není nutné trvat n</w:t>
      </w:r>
      <w:r w:rsidR="00021334" w:rsidRPr="00392E00">
        <w:rPr>
          <w:szCs w:val="24"/>
        </w:rPr>
        <w:t>a výkonu celého uloženého TOS</w:t>
      </w:r>
      <w:r w:rsidR="00496CBC" w:rsidRPr="00392E00">
        <w:rPr>
          <w:szCs w:val="24"/>
        </w:rPr>
        <w:t>,</w:t>
      </w:r>
      <w:r w:rsidR="00AD0B0A" w:rsidRPr="00392E00">
        <w:rPr>
          <w:szCs w:val="24"/>
        </w:rPr>
        <w:t xml:space="preserve"> ovšem pouze při náležitém zjištění</w:t>
      </w:r>
      <w:r w:rsidR="00D725EB" w:rsidRPr="00392E00">
        <w:rPr>
          <w:szCs w:val="24"/>
        </w:rPr>
        <w:t>, že se odsouzený napravil natolik, že již nepředstavuje nebezpečí pro společnost.</w:t>
      </w:r>
      <w:r w:rsidR="002608F5" w:rsidRPr="00392E00">
        <w:rPr>
          <w:rStyle w:val="Znakapoznpodarou"/>
          <w:szCs w:val="24"/>
        </w:rPr>
        <w:footnoteReference w:id="5"/>
      </w:r>
      <w:r w:rsidR="000C5766" w:rsidRPr="00392E00">
        <w:rPr>
          <w:szCs w:val="24"/>
        </w:rPr>
        <w:t xml:space="preserve"> </w:t>
      </w:r>
      <w:r w:rsidR="00A203A9" w:rsidRPr="00392E00">
        <w:rPr>
          <w:szCs w:val="24"/>
        </w:rPr>
        <w:t>Bylo-li tedy dosud odpykanou částí trestu dosaženo jeho účelu, dal</w:t>
      </w:r>
      <w:r w:rsidR="000D5C19" w:rsidRPr="00392E00">
        <w:rPr>
          <w:szCs w:val="24"/>
        </w:rPr>
        <w:t xml:space="preserve">ší výkon </w:t>
      </w:r>
      <w:r w:rsidR="0016160C" w:rsidRPr="00392E00">
        <w:rPr>
          <w:szCs w:val="24"/>
        </w:rPr>
        <w:t>není potřebný a odůvod</w:t>
      </w:r>
      <w:r w:rsidR="00A203A9" w:rsidRPr="00392E00">
        <w:rPr>
          <w:szCs w:val="24"/>
        </w:rPr>
        <w:t xml:space="preserve">něný. </w:t>
      </w:r>
      <w:r w:rsidR="000C5766" w:rsidRPr="00392E00">
        <w:rPr>
          <w:szCs w:val="24"/>
        </w:rPr>
        <w:t xml:space="preserve">Tento postup je výrazem zásady přiměřenosti trestních sankcí </w:t>
      </w:r>
      <w:r w:rsidR="0015479F" w:rsidRPr="00392E00">
        <w:rPr>
          <w:szCs w:val="24"/>
        </w:rPr>
        <w:t>vyjádřené v § 38 odst. 2 TrZ</w:t>
      </w:r>
      <w:r w:rsidR="000C5766" w:rsidRPr="00392E00">
        <w:rPr>
          <w:szCs w:val="24"/>
        </w:rPr>
        <w:t>, kdy sankce má pachatele postihovat jen v nezbytné míře.</w:t>
      </w:r>
    </w:p>
    <w:p w:rsidR="006769B8" w:rsidRPr="00392E00" w:rsidRDefault="00E44F98" w:rsidP="00FF3F3E">
      <w:pPr>
        <w:ind w:firstLine="708"/>
        <w:jc w:val="both"/>
        <w:rPr>
          <w:szCs w:val="24"/>
        </w:rPr>
      </w:pPr>
      <w:r w:rsidRPr="00392E00">
        <w:rPr>
          <w:szCs w:val="24"/>
        </w:rPr>
        <w:t xml:space="preserve">Nicméně při rozhodování, zda jsou </w:t>
      </w:r>
      <w:r w:rsidR="00E572B5" w:rsidRPr="00392E00">
        <w:rPr>
          <w:szCs w:val="24"/>
        </w:rPr>
        <w:t xml:space="preserve">u odsouzeného </w:t>
      </w:r>
      <w:r w:rsidRPr="00392E00">
        <w:rPr>
          <w:szCs w:val="24"/>
        </w:rPr>
        <w:t>splněny podmínky pro p</w:t>
      </w:r>
      <w:r w:rsidR="00E572B5" w:rsidRPr="00392E00">
        <w:rPr>
          <w:szCs w:val="24"/>
        </w:rPr>
        <w:t>odmíněné propuštění</w:t>
      </w:r>
      <w:r w:rsidRPr="00392E00">
        <w:rPr>
          <w:szCs w:val="24"/>
        </w:rPr>
        <w:t xml:space="preserve">, vyhodnocuje </w:t>
      </w:r>
      <w:r w:rsidR="00E572B5" w:rsidRPr="00392E00">
        <w:rPr>
          <w:szCs w:val="24"/>
        </w:rPr>
        <w:t xml:space="preserve">soud </w:t>
      </w:r>
      <w:r w:rsidRPr="00392E00">
        <w:rPr>
          <w:szCs w:val="24"/>
        </w:rPr>
        <w:t>provedené důkazy vždy pouze s pravděpodobnostním závěrem.</w:t>
      </w:r>
      <w:r w:rsidR="001E15AB" w:rsidRPr="00392E00">
        <w:rPr>
          <w:rStyle w:val="Znakapoznpodarou"/>
          <w:szCs w:val="24"/>
        </w:rPr>
        <w:footnoteReference w:id="6"/>
      </w:r>
      <w:r w:rsidR="0001197C" w:rsidRPr="00392E00">
        <w:rPr>
          <w:szCs w:val="24"/>
        </w:rPr>
        <w:t xml:space="preserve"> Proto se může stát, že ne každý podmíněně propuštěný splní očekávání soudu, tedy že povede řádný život a dodrží omezující podmínky.</w:t>
      </w:r>
      <w:r w:rsidR="0019667D" w:rsidRPr="00392E00">
        <w:rPr>
          <w:szCs w:val="24"/>
        </w:rPr>
        <w:t xml:space="preserve"> Propuštění je</w:t>
      </w:r>
      <w:r w:rsidR="00D40F39" w:rsidRPr="00392E00">
        <w:rPr>
          <w:szCs w:val="24"/>
        </w:rPr>
        <w:t xml:space="preserve"> pouze podmíněné, provizorní, nabytá svoboda</w:t>
      </w:r>
      <w:r w:rsidR="00C117D8" w:rsidRPr="00392E00">
        <w:rPr>
          <w:szCs w:val="24"/>
        </w:rPr>
        <w:t xml:space="preserve"> není absolutní. Proto v případě špatného chování ve stanovené </w:t>
      </w:r>
      <w:r w:rsidR="004C146B" w:rsidRPr="00392E00">
        <w:rPr>
          <w:szCs w:val="24"/>
        </w:rPr>
        <w:t xml:space="preserve">zkušební </w:t>
      </w:r>
      <w:r w:rsidR="00C117D8" w:rsidRPr="00392E00">
        <w:rPr>
          <w:szCs w:val="24"/>
        </w:rPr>
        <w:t>době může soud propuštění odvolat a nařídit pokračování výkonu trestu.</w:t>
      </w:r>
    </w:p>
    <w:p w:rsidR="00123FAA" w:rsidRPr="00392E00" w:rsidRDefault="00F1463B" w:rsidP="00FF3F3E">
      <w:pPr>
        <w:ind w:firstLine="708"/>
        <w:jc w:val="both"/>
        <w:rPr>
          <w:rFonts w:eastAsia="MS Mincho"/>
          <w:szCs w:val="24"/>
        </w:rPr>
      </w:pPr>
      <w:r w:rsidRPr="00392E00">
        <w:rPr>
          <w:rFonts w:eastAsia="TimesNewRoman"/>
          <w:szCs w:val="24"/>
          <w:lang w:eastAsia="cs-CZ"/>
        </w:rPr>
        <w:t xml:space="preserve">Podmíněné propuštění umožňuje odsouzenému prokázat, že </w:t>
      </w:r>
      <w:r w:rsidR="008D0AB1" w:rsidRPr="00392E00">
        <w:rPr>
          <w:rFonts w:eastAsia="TimesNewRoman"/>
          <w:szCs w:val="24"/>
          <w:lang w:eastAsia="cs-CZ"/>
        </w:rPr>
        <w:t>vykonaný trest v kratší výměře</w:t>
      </w:r>
      <w:r w:rsidRPr="00392E00">
        <w:rPr>
          <w:rFonts w:eastAsia="TimesNewRoman"/>
          <w:szCs w:val="24"/>
          <w:lang w:eastAsia="cs-CZ"/>
        </w:rPr>
        <w:t xml:space="preserve">, než </w:t>
      </w:r>
      <w:r w:rsidR="00DC2801" w:rsidRPr="00392E00">
        <w:rPr>
          <w:rFonts w:eastAsia="TimesNewRoman"/>
          <w:szCs w:val="24"/>
          <w:lang w:eastAsia="cs-CZ"/>
        </w:rPr>
        <w:t>v jaké</w:t>
      </w:r>
      <w:r w:rsidR="008D0AB1" w:rsidRPr="00392E00">
        <w:rPr>
          <w:rFonts w:eastAsia="TimesNewRoman"/>
          <w:szCs w:val="24"/>
          <w:lang w:eastAsia="cs-CZ"/>
        </w:rPr>
        <w:t xml:space="preserve"> </w:t>
      </w:r>
      <w:r w:rsidRPr="00392E00">
        <w:rPr>
          <w:rFonts w:eastAsia="TimesNewRoman"/>
          <w:szCs w:val="24"/>
          <w:lang w:eastAsia="cs-CZ"/>
        </w:rPr>
        <w:t>byl uložen, zajistil jeho nápravu a ochranu společnosti.</w:t>
      </w:r>
      <w:r w:rsidR="00182AF8" w:rsidRPr="00392E00">
        <w:rPr>
          <w:rFonts w:eastAsia="TimesNewRoman"/>
          <w:szCs w:val="24"/>
          <w:lang w:eastAsia="cs-CZ"/>
        </w:rPr>
        <w:t xml:space="preserve"> </w:t>
      </w:r>
      <w:r w:rsidR="00182AF8" w:rsidRPr="00392E00">
        <w:rPr>
          <w:szCs w:val="24"/>
          <w:lang w:eastAsia="cs-CZ"/>
        </w:rPr>
        <w:t>Vedle testu</w:t>
      </w:r>
      <w:r w:rsidR="00182AF8" w:rsidRPr="00392E00">
        <w:rPr>
          <w:rFonts w:eastAsia="MS Mincho"/>
          <w:szCs w:val="24"/>
        </w:rPr>
        <w:t xml:space="preserve"> pachatelovy schopnosti řádně se začlenit do společnosti je podmíněné propuštění také zkouškou účinnosti vězeňských </w:t>
      </w:r>
      <w:r w:rsidR="0057317D" w:rsidRPr="00392E00">
        <w:rPr>
          <w:rFonts w:eastAsia="MS Mincho"/>
          <w:szCs w:val="24"/>
        </w:rPr>
        <w:t>metod zacházení a schopností Probační a mediační služby (dále jen PMS)</w:t>
      </w:r>
      <w:r w:rsidR="00182AF8" w:rsidRPr="00392E00">
        <w:rPr>
          <w:rFonts w:eastAsia="MS Mincho"/>
          <w:szCs w:val="24"/>
        </w:rPr>
        <w:t>.</w:t>
      </w:r>
      <w:r w:rsidR="00182AF8" w:rsidRPr="00392E00">
        <w:rPr>
          <w:rStyle w:val="Znakapoznpodarou"/>
          <w:rFonts w:eastAsia="MS Mincho"/>
          <w:szCs w:val="24"/>
        </w:rPr>
        <w:footnoteReference w:id="7"/>
      </w:r>
    </w:p>
    <w:p w:rsidR="00F1463B" w:rsidRPr="00392E00" w:rsidRDefault="001943E3" w:rsidP="00FF3F3E">
      <w:pPr>
        <w:ind w:firstLine="708"/>
        <w:jc w:val="both"/>
        <w:rPr>
          <w:rFonts w:eastAsia="TimesNewRoman"/>
          <w:szCs w:val="24"/>
          <w:lang w:eastAsia="cs-CZ"/>
        </w:rPr>
      </w:pPr>
      <w:r w:rsidRPr="00392E00">
        <w:rPr>
          <w:rFonts w:eastAsia="TimesNewRoman"/>
          <w:szCs w:val="24"/>
          <w:lang w:eastAsia="cs-CZ"/>
        </w:rPr>
        <w:lastRenderedPageBreak/>
        <w:t>Teprve tehdy, chová-li se podmíněně propuštěný řádně až do skončení stanovené zkušební doby, stává se jeho propuštění definitivní.</w:t>
      </w:r>
      <w:r w:rsidR="00A20482" w:rsidRPr="00392E00">
        <w:rPr>
          <w:rFonts w:eastAsia="TimesNewRoman"/>
          <w:szCs w:val="24"/>
          <w:lang w:eastAsia="cs-CZ"/>
        </w:rPr>
        <w:t xml:space="preserve"> </w:t>
      </w:r>
      <w:r w:rsidR="008C26E0" w:rsidRPr="00392E00">
        <w:rPr>
          <w:rFonts w:eastAsia="TimesNewRoman"/>
          <w:szCs w:val="24"/>
          <w:lang w:eastAsia="cs-CZ"/>
        </w:rPr>
        <w:t xml:space="preserve">Poté se má za to, že celý trest byl vykonán dnem, kdy byl podmíněně propuštěn. </w:t>
      </w:r>
      <w:r w:rsidR="00502BDC" w:rsidRPr="00392E00">
        <w:rPr>
          <w:rFonts w:eastAsia="TimesNewRoman"/>
          <w:szCs w:val="24"/>
          <w:lang w:eastAsia="cs-CZ"/>
        </w:rPr>
        <w:t xml:space="preserve">Nevykonanou část </w:t>
      </w:r>
      <w:r w:rsidR="00A20482" w:rsidRPr="00392E00">
        <w:rPr>
          <w:rFonts w:eastAsia="TimesNewRoman"/>
          <w:szCs w:val="24"/>
          <w:lang w:eastAsia="cs-CZ"/>
        </w:rPr>
        <w:t xml:space="preserve">trestu tedy nebude muset nikdy později </w:t>
      </w:r>
      <w:r w:rsidR="00502BDC" w:rsidRPr="00392E00">
        <w:rPr>
          <w:rFonts w:eastAsia="TimesNewRoman"/>
          <w:szCs w:val="24"/>
          <w:lang w:eastAsia="cs-CZ"/>
        </w:rPr>
        <w:t>odpyk</w:t>
      </w:r>
      <w:r w:rsidR="00A20482" w:rsidRPr="00392E00">
        <w:rPr>
          <w:rFonts w:eastAsia="TimesNewRoman"/>
          <w:szCs w:val="24"/>
          <w:lang w:eastAsia="cs-CZ"/>
        </w:rPr>
        <w:t>at.</w:t>
      </w:r>
    </w:p>
    <w:p w:rsidR="00F1463B" w:rsidRPr="00392E00" w:rsidRDefault="00EE4095" w:rsidP="00FF3F3E">
      <w:pPr>
        <w:ind w:firstLine="708"/>
        <w:jc w:val="both"/>
        <w:rPr>
          <w:szCs w:val="24"/>
        </w:rPr>
      </w:pPr>
      <w:r w:rsidRPr="00392E00">
        <w:rPr>
          <w:rFonts w:eastAsia="MS Mincho"/>
          <w:szCs w:val="24"/>
        </w:rPr>
        <w:t>U méně narušených odsouzených může k vedení řádného života postačit pouhá hrozba výkonu zbytku trestu. U některých je však k dovršení převýchovy potřeba dalšího pozitivního působení.</w:t>
      </w:r>
      <w:r w:rsidR="00F36C04" w:rsidRPr="00392E00">
        <w:rPr>
          <w:rStyle w:val="Znakapoznpodarou"/>
          <w:rFonts w:eastAsia="MS Mincho"/>
          <w:szCs w:val="24"/>
        </w:rPr>
        <w:footnoteReference w:id="8"/>
      </w:r>
      <w:r w:rsidRPr="00392E00">
        <w:rPr>
          <w:rFonts w:eastAsia="MS Mincho"/>
          <w:szCs w:val="24"/>
        </w:rPr>
        <w:t xml:space="preserve"> Proto jim může soud v rámci zkušební doby uložit přiměřená omezení a přiměřené povinnosti směřující k </w:t>
      </w:r>
      <w:r w:rsidR="005C195B" w:rsidRPr="00392E00">
        <w:rPr>
          <w:rFonts w:eastAsia="MS Mincho"/>
          <w:szCs w:val="24"/>
        </w:rPr>
        <w:t>vedení řádného života, dohled, jakož i další opatření.</w:t>
      </w:r>
    </w:p>
    <w:p w:rsidR="00755A53" w:rsidRPr="00392E00" w:rsidRDefault="005B2312" w:rsidP="00FF3F3E">
      <w:pPr>
        <w:ind w:firstLine="708"/>
        <w:jc w:val="both"/>
        <w:rPr>
          <w:rFonts w:eastAsia="TimesNewRoman"/>
          <w:szCs w:val="24"/>
          <w:lang w:eastAsia="cs-CZ"/>
        </w:rPr>
      </w:pPr>
      <w:r w:rsidRPr="00392E00">
        <w:rPr>
          <w:szCs w:val="24"/>
        </w:rPr>
        <w:t>Podmíněné propuštění</w:t>
      </w:r>
      <w:r w:rsidR="00505175" w:rsidRPr="00392E00">
        <w:rPr>
          <w:szCs w:val="24"/>
        </w:rPr>
        <w:t xml:space="preserve"> je </w:t>
      </w:r>
      <w:r w:rsidR="00F655C4" w:rsidRPr="00392E00">
        <w:rPr>
          <w:szCs w:val="24"/>
        </w:rPr>
        <w:t xml:space="preserve">laickou veřejností </w:t>
      </w:r>
      <w:r w:rsidR="00505175" w:rsidRPr="00392E00">
        <w:rPr>
          <w:szCs w:val="24"/>
        </w:rPr>
        <w:t xml:space="preserve">často </w:t>
      </w:r>
      <w:r w:rsidR="00D85698" w:rsidRPr="00392E00">
        <w:rPr>
          <w:szCs w:val="24"/>
        </w:rPr>
        <w:t xml:space="preserve">chybně </w:t>
      </w:r>
      <w:r w:rsidR="00505175" w:rsidRPr="00392E00">
        <w:rPr>
          <w:szCs w:val="24"/>
        </w:rPr>
        <w:t xml:space="preserve">chápáno pouze jako dobrodiní pro odsouzeného. </w:t>
      </w:r>
      <w:r w:rsidR="00755A53" w:rsidRPr="00392E00">
        <w:rPr>
          <w:rFonts w:eastAsia="TimesNewRoman"/>
          <w:szCs w:val="24"/>
          <w:lang w:eastAsia="cs-CZ"/>
        </w:rPr>
        <w:t xml:space="preserve">Jeho smysl je </w:t>
      </w:r>
      <w:r w:rsidR="00E95736" w:rsidRPr="00392E00">
        <w:rPr>
          <w:rFonts w:eastAsia="TimesNewRoman"/>
          <w:szCs w:val="24"/>
          <w:lang w:eastAsia="cs-CZ"/>
        </w:rPr>
        <w:t>myl</w:t>
      </w:r>
      <w:r w:rsidR="00755A53" w:rsidRPr="00392E00">
        <w:rPr>
          <w:rFonts w:eastAsia="TimesNewRoman"/>
          <w:szCs w:val="24"/>
          <w:lang w:eastAsia="cs-CZ"/>
        </w:rPr>
        <w:t xml:space="preserve">ně spatřován v tom, že odsouzený je po odpykání stanovené délky trestu automaticky propuštěn za dobré chování ve výkonu trestu. Podmíněné propuštění však přichází v úvahu pouze, pokud je zde odůvodněný předpoklad, že odsouzený povede </w:t>
      </w:r>
      <w:r w:rsidR="00CA6402" w:rsidRPr="00392E00">
        <w:rPr>
          <w:rFonts w:eastAsia="TimesNewRoman"/>
          <w:szCs w:val="24"/>
          <w:lang w:eastAsia="cs-CZ"/>
        </w:rPr>
        <w:t>řádný život i na svobodě</w:t>
      </w:r>
      <w:r w:rsidR="00755A53" w:rsidRPr="00392E00">
        <w:rPr>
          <w:rFonts w:eastAsia="TimesNewRoman"/>
          <w:szCs w:val="24"/>
          <w:lang w:eastAsia="cs-CZ"/>
        </w:rPr>
        <w:t>, a neexistuje</w:t>
      </w:r>
      <w:r w:rsidR="00FD36B1" w:rsidRPr="00392E00">
        <w:rPr>
          <w:rFonts w:eastAsia="TimesNewRoman"/>
          <w:szCs w:val="24"/>
          <w:lang w:eastAsia="cs-CZ"/>
        </w:rPr>
        <w:t xml:space="preserve"> tak</w:t>
      </w:r>
      <w:r w:rsidR="00755A53" w:rsidRPr="00392E00">
        <w:rPr>
          <w:rFonts w:eastAsia="TimesNewRoman"/>
          <w:szCs w:val="24"/>
          <w:lang w:eastAsia="cs-CZ"/>
        </w:rPr>
        <w:t xml:space="preserve"> pro společnost velké riziko recidivy.</w:t>
      </w:r>
      <w:r w:rsidR="000807AE" w:rsidRPr="00392E00">
        <w:rPr>
          <w:rStyle w:val="Znakapoznpodarou"/>
          <w:rFonts w:eastAsia="TimesNewRoman"/>
          <w:szCs w:val="24"/>
          <w:lang w:eastAsia="cs-CZ"/>
        </w:rPr>
        <w:footnoteReference w:id="9"/>
      </w:r>
      <w:r w:rsidR="00FD36B1" w:rsidRPr="00392E00">
        <w:rPr>
          <w:rFonts w:eastAsia="TimesNewRoman"/>
          <w:szCs w:val="24"/>
          <w:lang w:eastAsia="cs-CZ"/>
        </w:rPr>
        <w:t xml:space="preserve"> Podmíněné propuštění je tedy mimořádným institutem, </w:t>
      </w:r>
      <w:r w:rsidR="00F10F63" w:rsidRPr="00392E00">
        <w:rPr>
          <w:rFonts w:eastAsia="TimesNewRoman"/>
          <w:szCs w:val="24"/>
          <w:lang w:eastAsia="cs-CZ"/>
        </w:rPr>
        <w:t>uděleným při splnění zákonných podmínek a zvážení všech aspektů toho konkrétního případu.</w:t>
      </w:r>
    </w:p>
    <w:p w:rsidR="00E0287A" w:rsidRPr="00392E00" w:rsidRDefault="00755A53" w:rsidP="00FF3F3E">
      <w:pPr>
        <w:ind w:firstLine="708"/>
        <w:jc w:val="both"/>
        <w:rPr>
          <w:szCs w:val="24"/>
        </w:rPr>
      </w:pPr>
      <w:r w:rsidRPr="00392E00">
        <w:rPr>
          <w:szCs w:val="24"/>
        </w:rPr>
        <w:t>Podmíněné propuštění j</w:t>
      </w:r>
      <w:r w:rsidR="005B2312" w:rsidRPr="00392E00">
        <w:rPr>
          <w:szCs w:val="24"/>
        </w:rPr>
        <w:t>e</w:t>
      </w:r>
      <w:r w:rsidR="00505175" w:rsidRPr="00392E00">
        <w:rPr>
          <w:szCs w:val="24"/>
        </w:rPr>
        <w:t xml:space="preserve"> </w:t>
      </w:r>
      <w:r w:rsidR="00A81A0B" w:rsidRPr="00392E00">
        <w:rPr>
          <w:szCs w:val="24"/>
        </w:rPr>
        <w:t>významným prostředkem k</w:t>
      </w:r>
      <w:r w:rsidR="005B2312" w:rsidRPr="00392E00">
        <w:rPr>
          <w:szCs w:val="24"/>
        </w:rPr>
        <w:t xml:space="preserve"> dovršení nápravy a resocializace odsouzeného</w:t>
      </w:r>
      <w:r w:rsidR="00F5265D" w:rsidRPr="00392E00">
        <w:rPr>
          <w:szCs w:val="24"/>
        </w:rPr>
        <w:t>,</w:t>
      </w:r>
      <w:r w:rsidR="004074B0" w:rsidRPr="00392E00">
        <w:rPr>
          <w:szCs w:val="24"/>
        </w:rPr>
        <w:t xml:space="preserve"> </w:t>
      </w:r>
      <w:r w:rsidR="000D3087" w:rsidRPr="00392E00">
        <w:rPr>
          <w:szCs w:val="24"/>
        </w:rPr>
        <w:t xml:space="preserve">a </w:t>
      </w:r>
      <w:r w:rsidR="001A496D" w:rsidRPr="00392E00">
        <w:rPr>
          <w:szCs w:val="24"/>
        </w:rPr>
        <w:t>přispívá tak k ochraně</w:t>
      </w:r>
      <w:r w:rsidR="00F5265D" w:rsidRPr="00392E00">
        <w:rPr>
          <w:szCs w:val="24"/>
        </w:rPr>
        <w:t xml:space="preserve"> </w:t>
      </w:r>
      <w:r w:rsidR="004074B0" w:rsidRPr="00392E00">
        <w:rPr>
          <w:szCs w:val="24"/>
        </w:rPr>
        <w:t>společnost</w:t>
      </w:r>
      <w:r w:rsidR="001A496D" w:rsidRPr="00392E00">
        <w:rPr>
          <w:szCs w:val="24"/>
        </w:rPr>
        <w:t>i</w:t>
      </w:r>
      <w:r w:rsidR="004074B0" w:rsidRPr="00392E00">
        <w:rPr>
          <w:szCs w:val="24"/>
        </w:rPr>
        <w:t>.</w:t>
      </w:r>
      <w:r w:rsidR="009A0E7F" w:rsidRPr="00392E00">
        <w:rPr>
          <w:szCs w:val="24"/>
        </w:rPr>
        <w:t xml:space="preserve"> Představuje také významný motivační faktor pro chování odsouzeného, a to jak ve výkonu trestu, tak i poté na svobodě.</w:t>
      </w:r>
      <w:r w:rsidR="00BD0896" w:rsidRPr="00392E00">
        <w:rPr>
          <w:rStyle w:val="Znakapoznpodarou"/>
          <w:szCs w:val="24"/>
        </w:rPr>
        <w:footnoteReference w:id="10"/>
      </w:r>
      <w:r w:rsidR="00243AA7" w:rsidRPr="00392E00">
        <w:rPr>
          <w:szCs w:val="24"/>
        </w:rPr>
        <w:t xml:space="preserve"> </w:t>
      </w:r>
    </w:p>
    <w:p w:rsidR="00F23CB6" w:rsidRPr="00392E00" w:rsidRDefault="00FD378C" w:rsidP="00FF3F3E">
      <w:pPr>
        <w:ind w:firstLine="708"/>
        <w:jc w:val="both"/>
        <w:rPr>
          <w:szCs w:val="24"/>
        </w:rPr>
      </w:pPr>
      <w:r w:rsidRPr="00392E00">
        <w:rPr>
          <w:szCs w:val="24"/>
        </w:rPr>
        <w:t>Již m</w:t>
      </w:r>
      <w:r w:rsidR="0055025D" w:rsidRPr="00392E00">
        <w:rPr>
          <w:szCs w:val="24"/>
        </w:rPr>
        <w:t xml:space="preserve">ožnost podmíněného propuštění </w:t>
      </w:r>
      <w:r w:rsidR="00684241" w:rsidRPr="00392E00">
        <w:rPr>
          <w:szCs w:val="24"/>
        </w:rPr>
        <w:t xml:space="preserve">pozitivně </w:t>
      </w:r>
      <w:r w:rsidR="0055025D" w:rsidRPr="00392E00">
        <w:rPr>
          <w:szCs w:val="24"/>
        </w:rPr>
        <w:t>ovlivňuje vězeňskou atmosféru</w:t>
      </w:r>
      <w:r w:rsidR="00444F7C" w:rsidRPr="00392E00">
        <w:rPr>
          <w:szCs w:val="24"/>
        </w:rPr>
        <w:t>, dá</w:t>
      </w:r>
      <w:r w:rsidR="00B167AD" w:rsidRPr="00392E00">
        <w:rPr>
          <w:szCs w:val="24"/>
        </w:rPr>
        <w:t>vá vězňům perspektivu</w:t>
      </w:r>
      <w:r w:rsidR="00444F7C" w:rsidRPr="00392E00">
        <w:rPr>
          <w:szCs w:val="24"/>
        </w:rPr>
        <w:t>, a tím je stimuluje k</w:t>
      </w:r>
      <w:r w:rsidR="00B167AD" w:rsidRPr="00392E00">
        <w:rPr>
          <w:szCs w:val="24"/>
        </w:rPr>
        <w:t> vlastnímu aktivnímu přičinění o svou nápravu a vytvoření tak předpokladů oprav</w:t>
      </w:r>
      <w:r w:rsidR="002B4BE8" w:rsidRPr="00392E00">
        <w:rPr>
          <w:szCs w:val="24"/>
        </w:rPr>
        <w:t>ň</w:t>
      </w:r>
      <w:r w:rsidR="002846DC" w:rsidRPr="00392E00">
        <w:rPr>
          <w:szCs w:val="24"/>
        </w:rPr>
        <w:t>ujících</w:t>
      </w:r>
      <w:r w:rsidR="002B4BE8" w:rsidRPr="00392E00">
        <w:rPr>
          <w:szCs w:val="24"/>
        </w:rPr>
        <w:t xml:space="preserve"> </w:t>
      </w:r>
      <w:r w:rsidR="00B167AD" w:rsidRPr="00392E00">
        <w:rPr>
          <w:szCs w:val="24"/>
        </w:rPr>
        <w:t>naději, že další</w:t>
      </w:r>
      <w:r w:rsidR="002B4BE8" w:rsidRPr="00392E00">
        <w:rPr>
          <w:szCs w:val="24"/>
        </w:rPr>
        <w:t>ho výkonu již nebude zapotřebí. D</w:t>
      </w:r>
      <w:r w:rsidR="006E4357" w:rsidRPr="00392E00">
        <w:rPr>
          <w:szCs w:val="24"/>
        </w:rPr>
        <w:t xml:space="preserve">o určité míry </w:t>
      </w:r>
      <w:r w:rsidR="002B4BE8" w:rsidRPr="00392E00">
        <w:rPr>
          <w:szCs w:val="24"/>
        </w:rPr>
        <w:t xml:space="preserve">také </w:t>
      </w:r>
      <w:r w:rsidR="006E4357" w:rsidRPr="00392E00">
        <w:rPr>
          <w:szCs w:val="24"/>
        </w:rPr>
        <w:t>paraly</w:t>
      </w:r>
      <w:r w:rsidR="00444F7C" w:rsidRPr="00392E00">
        <w:rPr>
          <w:szCs w:val="24"/>
        </w:rPr>
        <w:t>zuje některé negativní účinky pobytu ve vězení.</w:t>
      </w:r>
      <w:r w:rsidR="00A03C9A" w:rsidRPr="00392E00">
        <w:rPr>
          <w:rStyle w:val="Znakapoznpodarou"/>
          <w:szCs w:val="24"/>
        </w:rPr>
        <w:footnoteReference w:id="11"/>
      </w:r>
    </w:p>
    <w:p w:rsidR="00086D07" w:rsidRPr="00392E00" w:rsidRDefault="006E4357" w:rsidP="00FF3F3E">
      <w:pPr>
        <w:ind w:firstLine="708"/>
        <w:jc w:val="both"/>
        <w:rPr>
          <w:szCs w:val="24"/>
        </w:rPr>
      </w:pPr>
      <w:r w:rsidRPr="00392E00">
        <w:rPr>
          <w:szCs w:val="24"/>
        </w:rPr>
        <w:t>P</w:t>
      </w:r>
      <w:r w:rsidR="00C97259" w:rsidRPr="00392E00">
        <w:rPr>
          <w:szCs w:val="24"/>
        </w:rPr>
        <w:t xml:space="preserve">o propuštění umožňuje </w:t>
      </w:r>
      <w:r w:rsidR="006679BD" w:rsidRPr="00392E00">
        <w:rPr>
          <w:szCs w:val="24"/>
        </w:rPr>
        <w:t xml:space="preserve">pomocí uložených opatření </w:t>
      </w:r>
      <w:r w:rsidR="00345169" w:rsidRPr="00392E00">
        <w:rPr>
          <w:szCs w:val="24"/>
        </w:rPr>
        <w:t>dovrš</w:t>
      </w:r>
      <w:r w:rsidR="00951AC4" w:rsidRPr="00392E00">
        <w:rPr>
          <w:szCs w:val="24"/>
        </w:rPr>
        <w:t xml:space="preserve">it převýchovu a </w:t>
      </w:r>
      <w:r w:rsidR="00C97259" w:rsidRPr="00392E00">
        <w:rPr>
          <w:szCs w:val="24"/>
        </w:rPr>
        <w:t>usměrnit</w:t>
      </w:r>
      <w:r w:rsidRPr="00392E00">
        <w:rPr>
          <w:szCs w:val="24"/>
        </w:rPr>
        <w:t xml:space="preserve"> proces postupného návratu propuštěného </w:t>
      </w:r>
      <w:r w:rsidR="00C97259" w:rsidRPr="00392E00">
        <w:rPr>
          <w:szCs w:val="24"/>
        </w:rPr>
        <w:t>na svobodu</w:t>
      </w:r>
      <w:r w:rsidR="002846DC" w:rsidRPr="00392E00">
        <w:rPr>
          <w:szCs w:val="24"/>
        </w:rPr>
        <w:t xml:space="preserve">, </w:t>
      </w:r>
      <w:r w:rsidR="00E02286" w:rsidRPr="00392E00">
        <w:rPr>
          <w:szCs w:val="24"/>
        </w:rPr>
        <w:t xml:space="preserve">který je pro </w:t>
      </w:r>
      <w:r w:rsidR="00962B27" w:rsidRPr="00392E00">
        <w:rPr>
          <w:szCs w:val="24"/>
        </w:rPr>
        <w:t xml:space="preserve">samotného </w:t>
      </w:r>
      <w:r w:rsidR="00E02286" w:rsidRPr="00392E00">
        <w:rPr>
          <w:szCs w:val="24"/>
        </w:rPr>
        <w:t xml:space="preserve">propuštěného </w:t>
      </w:r>
      <w:r w:rsidR="00962B27" w:rsidRPr="00392E00">
        <w:rPr>
          <w:szCs w:val="24"/>
        </w:rPr>
        <w:t xml:space="preserve">bez náležité pomoci a kontroly </w:t>
      </w:r>
      <w:r w:rsidR="00E02286" w:rsidRPr="00392E00">
        <w:rPr>
          <w:szCs w:val="24"/>
        </w:rPr>
        <w:t xml:space="preserve">mnohdy obtížný. </w:t>
      </w:r>
      <w:r w:rsidR="00E02286" w:rsidRPr="00392E00">
        <w:rPr>
          <w:rFonts w:eastAsia="MS Mincho"/>
          <w:szCs w:val="24"/>
        </w:rPr>
        <w:t>Podmíněné propuštění na</w:t>
      </w:r>
      <w:r w:rsidR="00A12450" w:rsidRPr="00392E00">
        <w:rPr>
          <w:rFonts w:eastAsia="MS Mincho"/>
          <w:szCs w:val="24"/>
        </w:rPr>
        <w:t xml:space="preserve">vazuje na působení výkonu TOS, </w:t>
      </w:r>
      <w:r w:rsidR="00E02286" w:rsidRPr="00392E00">
        <w:rPr>
          <w:rFonts w:eastAsia="MS Mincho"/>
          <w:szCs w:val="24"/>
        </w:rPr>
        <w:t xml:space="preserve">vytváří tedy určitý mezistupeň usnadňující přechod mezi vysoce kontrolovaným </w:t>
      </w:r>
      <w:r w:rsidR="00E02286" w:rsidRPr="00392E00">
        <w:rPr>
          <w:rFonts w:eastAsia="MS Mincho"/>
          <w:szCs w:val="24"/>
        </w:rPr>
        <w:lastRenderedPageBreak/>
        <w:t>vězeňským prostředím a běžným svobodným životem.</w:t>
      </w:r>
      <w:r w:rsidR="00E02286" w:rsidRPr="00392E00">
        <w:rPr>
          <w:rStyle w:val="Znakapoznpodarou"/>
          <w:rFonts w:eastAsia="MS Mincho"/>
          <w:szCs w:val="24"/>
        </w:rPr>
        <w:footnoteReference w:id="12"/>
      </w:r>
      <w:r w:rsidR="00036092" w:rsidRPr="00392E00">
        <w:rPr>
          <w:szCs w:val="24"/>
        </w:rPr>
        <w:t xml:space="preserve"> O</w:t>
      </w:r>
      <w:r w:rsidR="002846DC" w:rsidRPr="00392E00">
        <w:rPr>
          <w:szCs w:val="24"/>
        </w:rPr>
        <w:t xml:space="preserve">dvracuje </w:t>
      </w:r>
      <w:r w:rsidR="00FC5A3A" w:rsidRPr="00392E00">
        <w:rPr>
          <w:szCs w:val="24"/>
        </w:rPr>
        <w:t xml:space="preserve">také </w:t>
      </w:r>
      <w:r w:rsidR="002846DC" w:rsidRPr="00392E00">
        <w:rPr>
          <w:szCs w:val="24"/>
        </w:rPr>
        <w:t xml:space="preserve">potíže se znovu začleněním </w:t>
      </w:r>
      <w:r w:rsidR="00FC5A3A" w:rsidRPr="00392E00">
        <w:rPr>
          <w:szCs w:val="24"/>
        </w:rPr>
        <w:t xml:space="preserve">odsouzeného </w:t>
      </w:r>
      <w:r w:rsidR="002846DC" w:rsidRPr="00392E00">
        <w:rPr>
          <w:szCs w:val="24"/>
        </w:rPr>
        <w:t xml:space="preserve">do </w:t>
      </w:r>
      <w:r w:rsidR="000C6444" w:rsidRPr="00392E00">
        <w:rPr>
          <w:szCs w:val="24"/>
        </w:rPr>
        <w:t>s</w:t>
      </w:r>
      <w:r w:rsidR="002846DC" w:rsidRPr="00392E00">
        <w:rPr>
          <w:szCs w:val="24"/>
        </w:rPr>
        <w:t>polečnosti</w:t>
      </w:r>
      <w:r w:rsidR="00C97259" w:rsidRPr="00392E00">
        <w:rPr>
          <w:szCs w:val="24"/>
        </w:rPr>
        <w:t>,</w:t>
      </w:r>
      <w:r w:rsidR="008703D3" w:rsidRPr="00392E00">
        <w:rPr>
          <w:szCs w:val="24"/>
        </w:rPr>
        <w:t xml:space="preserve"> </w:t>
      </w:r>
      <w:r w:rsidR="009D7DDE" w:rsidRPr="00392E00">
        <w:rPr>
          <w:szCs w:val="24"/>
        </w:rPr>
        <w:t>a je tak významnou oporou i pro něj samotného</w:t>
      </w:r>
      <w:r w:rsidR="00CB789C" w:rsidRPr="00392E00">
        <w:rPr>
          <w:szCs w:val="24"/>
        </w:rPr>
        <w:t>.</w:t>
      </w:r>
      <w:r w:rsidR="00920DE9" w:rsidRPr="00392E00">
        <w:rPr>
          <w:rStyle w:val="Znakapoznpodarou"/>
          <w:szCs w:val="24"/>
        </w:rPr>
        <w:footnoteReference w:id="13"/>
      </w:r>
    </w:p>
    <w:p w:rsidR="00950871" w:rsidRPr="00392E00" w:rsidRDefault="001D4443" w:rsidP="00FF3F3E">
      <w:pPr>
        <w:ind w:firstLine="708"/>
        <w:jc w:val="both"/>
        <w:rPr>
          <w:szCs w:val="24"/>
        </w:rPr>
      </w:pPr>
      <w:r w:rsidRPr="00392E00">
        <w:rPr>
          <w:szCs w:val="24"/>
        </w:rPr>
        <w:t xml:space="preserve">Tímto vším se </w:t>
      </w:r>
      <w:r w:rsidR="00D61FBD" w:rsidRPr="00392E00">
        <w:rPr>
          <w:szCs w:val="24"/>
        </w:rPr>
        <w:t xml:space="preserve">podmíněné propuštění </w:t>
      </w:r>
      <w:r w:rsidRPr="00392E00">
        <w:rPr>
          <w:szCs w:val="24"/>
        </w:rPr>
        <w:t xml:space="preserve">odlišuje od běžného propuštění vězně na svobodu, které následuje </w:t>
      </w:r>
      <w:r w:rsidR="00181714" w:rsidRPr="00392E00">
        <w:rPr>
          <w:szCs w:val="24"/>
        </w:rPr>
        <w:t>po vykonání celého</w:t>
      </w:r>
      <w:r w:rsidR="00A12450" w:rsidRPr="00392E00">
        <w:rPr>
          <w:szCs w:val="24"/>
        </w:rPr>
        <w:t xml:space="preserve"> uloženého trestu.</w:t>
      </w:r>
      <w:r w:rsidR="00086D07" w:rsidRPr="00392E00">
        <w:rPr>
          <w:szCs w:val="24"/>
        </w:rPr>
        <w:t xml:space="preserve"> </w:t>
      </w:r>
      <w:r w:rsidR="008E04EF" w:rsidRPr="00392E00">
        <w:rPr>
          <w:szCs w:val="24"/>
        </w:rPr>
        <w:t>Všechny své</w:t>
      </w:r>
      <w:r w:rsidR="00D61FBD" w:rsidRPr="00392E00">
        <w:rPr>
          <w:szCs w:val="24"/>
        </w:rPr>
        <w:t xml:space="preserve"> </w:t>
      </w:r>
      <w:r w:rsidR="00950871" w:rsidRPr="00392E00">
        <w:rPr>
          <w:szCs w:val="24"/>
        </w:rPr>
        <w:t xml:space="preserve">funkce však může </w:t>
      </w:r>
      <w:r w:rsidR="003910A4" w:rsidRPr="00392E00">
        <w:rPr>
          <w:szCs w:val="24"/>
        </w:rPr>
        <w:t xml:space="preserve">plnit jen </w:t>
      </w:r>
      <w:r w:rsidR="00950871" w:rsidRPr="00392E00">
        <w:rPr>
          <w:szCs w:val="24"/>
        </w:rPr>
        <w:t xml:space="preserve">při odborném přístupu všech zainteresovaných subjektů a při </w:t>
      </w:r>
      <w:r w:rsidR="0017707F" w:rsidRPr="00392E00">
        <w:rPr>
          <w:szCs w:val="24"/>
        </w:rPr>
        <w:t xml:space="preserve">své </w:t>
      </w:r>
      <w:r w:rsidR="00DA79D3" w:rsidRPr="00392E00">
        <w:rPr>
          <w:szCs w:val="24"/>
        </w:rPr>
        <w:t>správné aplikaci</w:t>
      </w:r>
      <w:r w:rsidR="00FE323B" w:rsidRPr="00392E00">
        <w:rPr>
          <w:szCs w:val="24"/>
        </w:rPr>
        <w:t>.</w:t>
      </w:r>
    </w:p>
    <w:p w:rsidR="00C07180" w:rsidRPr="00392E00" w:rsidRDefault="00C07180" w:rsidP="00FF3F3E">
      <w:pPr>
        <w:jc w:val="both"/>
        <w:rPr>
          <w:szCs w:val="24"/>
        </w:rPr>
      </w:pPr>
    </w:p>
    <w:p w:rsidR="00F22BEB" w:rsidRPr="00392E00" w:rsidRDefault="00F22BEB" w:rsidP="000F4922">
      <w:pPr>
        <w:pStyle w:val="Nadpis2"/>
        <w:jc w:val="both"/>
      </w:pPr>
      <w:bookmarkStart w:id="8" w:name="_Toc357245990"/>
      <w:bookmarkStart w:id="9" w:name="_Toc357370801"/>
      <w:r w:rsidRPr="00392E00">
        <w:t>Vývoj právní úpravy</w:t>
      </w:r>
      <w:bookmarkEnd w:id="8"/>
      <w:bookmarkEnd w:id="9"/>
    </w:p>
    <w:p w:rsidR="00344018" w:rsidRPr="00392E00" w:rsidRDefault="001C2F06" w:rsidP="000F4922">
      <w:pPr>
        <w:pStyle w:val="Nadpis3"/>
        <w:jc w:val="both"/>
      </w:pPr>
      <w:bookmarkStart w:id="10" w:name="_Toc357245991"/>
      <w:bookmarkStart w:id="11" w:name="_Toc357370802"/>
      <w:r w:rsidRPr="00392E00">
        <w:t xml:space="preserve">Období </w:t>
      </w:r>
      <w:r w:rsidR="00B54F82" w:rsidRPr="00392E00">
        <w:t>mezi le</w:t>
      </w:r>
      <w:r w:rsidRPr="00392E00">
        <w:t>ty 1919 -</w:t>
      </w:r>
      <w:r w:rsidR="000234B4" w:rsidRPr="00392E00">
        <w:t xml:space="preserve"> 1950</w:t>
      </w:r>
      <w:bookmarkEnd w:id="10"/>
      <w:bookmarkEnd w:id="11"/>
    </w:p>
    <w:p w:rsidR="00AF443B" w:rsidRPr="00392E00" w:rsidRDefault="00A7732C" w:rsidP="00FF3F3E">
      <w:pPr>
        <w:ind w:firstLine="708"/>
        <w:jc w:val="both"/>
        <w:rPr>
          <w:szCs w:val="24"/>
        </w:rPr>
      </w:pPr>
      <w:r w:rsidRPr="00392E00">
        <w:rPr>
          <w:szCs w:val="24"/>
        </w:rPr>
        <w:t>Institut p</w:t>
      </w:r>
      <w:r w:rsidR="0057039A" w:rsidRPr="00392E00">
        <w:rPr>
          <w:szCs w:val="24"/>
        </w:rPr>
        <w:t>odmíněného propuštění byl do našeho právního řádu</w:t>
      </w:r>
      <w:r w:rsidR="003963F7" w:rsidRPr="00392E00">
        <w:rPr>
          <w:szCs w:val="24"/>
        </w:rPr>
        <w:t xml:space="preserve"> </w:t>
      </w:r>
      <w:r w:rsidRPr="00392E00">
        <w:rPr>
          <w:szCs w:val="24"/>
        </w:rPr>
        <w:t>zaveden teprve po vzniku Československé republiky</w:t>
      </w:r>
      <w:r w:rsidR="002E6FA2" w:rsidRPr="00392E00">
        <w:rPr>
          <w:szCs w:val="24"/>
        </w:rPr>
        <w:t xml:space="preserve"> zákonem č. 562/1919 Sb., </w:t>
      </w:r>
      <w:r w:rsidR="00BA6319" w:rsidRPr="00392E00">
        <w:rPr>
          <w:szCs w:val="24"/>
        </w:rPr>
        <w:t>o podmíněném odsouzení a podmíněném propuštění</w:t>
      </w:r>
      <w:r w:rsidR="003636AA" w:rsidRPr="00392E00">
        <w:rPr>
          <w:szCs w:val="24"/>
        </w:rPr>
        <w:t>, s účinností od 28. 10. 1919.</w:t>
      </w:r>
    </w:p>
    <w:p w:rsidR="00933F1D" w:rsidRPr="00392E00" w:rsidRDefault="00066611" w:rsidP="00FF3F3E">
      <w:pPr>
        <w:ind w:firstLine="708"/>
        <w:jc w:val="both"/>
        <w:rPr>
          <w:szCs w:val="24"/>
        </w:rPr>
      </w:pPr>
      <w:r w:rsidRPr="00392E00">
        <w:rPr>
          <w:szCs w:val="24"/>
        </w:rPr>
        <w:t>P</w:t>
      </w:r>
      <w:r w:rsidR="00125EEA" w:rsidRPr="00392E00">
        <w:rPr>
          <w:szCs w:val="24"/>
        </w:rPr>
        <w:t>odle § 10 tohoto</w:t>
      </w:r>
      <w:r w:rsidRPr="00392E00">
        <w:rPr>
          <w:szCs w:val="24"/>
        </w:rPr>
        <w:t xml:space="preserve"> zákona</w:t>
      </w:r>
      <w:r w:rsidR="00684C13" w:rsidRPr="00392E00">
        <w:rPr>
          <w:szCs w:val="24"/>
        </w:rPr>
        <w:t xml:space="preserve"> bylo </w:t>
      </w:r>
      <w:r w:rsidRPr="00392E00">
        <w:rPr>
          <w:szCs w:val="24"/>
        </w:rPr>
        <w:t xml:space="preserve">podmíněné propuštění </w:t>
      </w:r>
      <w:r w:rsidR="00684C13" w:rsidRPr="00392E00">
        <w:rPr>
          <w:szCs w:val="24"/>
        </w:rPr>
        <w:t xml:space="preserve">možné </w:t>
      </w:r>
      <w:r w:rsidRPr="00392E00">
        <w:rPr>
          <w:szCs w:val="24"/>
        </w:rPr>
        <w:t xml:space="preserve">u trestu delšího jednoho roku, pokud si odsouzený odpykal alespoň dvě třetiny trestu, nejméně však rok, </w:t>
      </w:r>
      <w:r w:rsidR="006747BA" w:rsidRPr="00392E00">
        <w:rPr>
          <w:szCs w:val="24"/>
        </w:rPr>
        <w:t>u doživotně odsouzených nejméně 15 let</w:t>
      </w:r>
      <w:r w:rsidR="00CD085C" w:rsidRPr="00392E00">
        <w:rPr>
          <w:szCs w:val="24"/>
        </w:rPr>
        <w:t xml:space="preserve">, </w:t>
      </w:r>
      <w:r w:rsidR="007A1A7D" w:rsidRPr="00392E00">
        <w:rPr>
          <w:szCs w:val="24"/>
        </w:rPr>
        <w:t>bylo</w:t>
      </w:r>
      <w:r w:rsidR="00CD085C" w:rsidRPr="00392E00">
        <w:rPr>
          <w:szCs w:val="24"/>
        </w:rPr>
        <w:t xml:space="preserve">-li z okolností možno </w:t>
      </w:r>
      <w:r w:rsidR="007A1A7D" w:rsidRPr="00392E00">
        <w:rPr>
          <w:szCs w:val="24"/>
        </w:rPr>
        <w:t>usoudit</w:t>
      </w:r>
      <w:r w:rsidR="00232715" w:rsidRPr="00392E00">
        <w:rPr>
          <w:szCs w:val="24"/>
        </w:rPr>
        <w:t>, že se odsouzený bude na svobodě řádně chovat</w:t>
      </w:r>
      <w:r w:rsidR="008D7ED3" w:rsidRPr="00392E00">
        <w:rPr>
          <w:szCs w:val="24"/>
          <w:lang w:val="en-US"/>
        </w:rPr>
        <w:t>.</w:t>
      </w:r>
      <w:r w:rsidR="008D7ED3" w:rsidRPr="00392E00">
        <w:rPr>
          <w:szCs w:val="24"/>
        </w:rPr>
        <w:t xml:space="preserve"> Přitom</w:t>
      </w:r>
      <w:r w:rsidR="008D7ED3" w:rsidRPr="00392E00">
        <w:rPr>
          <w:szCs w:val="24"/>
          <w:lang w:val="en-US"/>
        </w:rPr>
        <w:t xml:space="preserve"> </w:t>
      </w:r>
      <w:r w:rsidR="00232715" w:rsidRPr="00392E00">
        <w:rPr>
          <w:szCs w:val="24"/>
        </w:rPr>
        <w:t>se mělo přihlížet k chování ve výkonu trestu, k předchozímu způsobu života, k povaze odsouzeného a k poměrům, které ho čekaly</w:t>
      </w:r>
      <w:r w:rsidR="008D7ED3" w:rsidRPr="00392E00">
        <w:rPr>
          <w:szCs w:val="24"/>
        </w:rPr>
        <w:t xml:space="preserve"> na</w:t>
      </w:r>
      <w:r w:rsidR="00232715" w:rsidRPr="00392E00">
        <w:rPr>
          <w:szCs w:val="24"/>
        </w:rPr>
        <w:t xml:space="preserve"> svobodě.</w:t>
      </w:r>
    </w:p>
    <w:p w:rsidR="00CE5DA0" w:rsidRPr="00392E00" w:rsidRDefault="004D71C6" w:rsidP="00FF3F3E">
      <w:pPr>
        <w:ind w:firstLine="708"/>
        <w:jc w:val="both"/>
        <w:rPr>
          <w:szCs w:val="24"/>
        </w:rPr>
      </w:pPr>
      <w:r w:rsidRPr="00392E00">
        <w:rPr>
          <w:szCs w:val="24"/>
        </w:rPr>
        <w:t>Stejně jako dnes byla odsouzenému stanovena zkušební doba, ve které se měl osvědčit.</w:t>
      </w:r>
      <w:r w:rsidR="00933F1D" w:rsidRPr="00392E00">
        <w:rPr>
          <w:szCs w:val="24"/>
        </w:rPr>
        <w:t xml:space="preserve"> Trvala stejnou dobu jako zbytek trestu, nejméně však činila dvě léta.</w:t>
      </w:r>
      <w:r w:rsidR="009F2F7F" w:rsidRPr="00392E00">
        <w:rPr>
          <w:szCs w:val="24"/>
        </w:rPr>
        <w:t xml:space="preserve"> U doživotně odsouzených trvala deset let.</w:t>
      </w:r>
      <w:r w:rsidR="0076263C" w:rsidRPr="00392E00">
        <w:rPr>
          <w:szCs w:val="24"/>
        </w:rPr>
        <w:t xml:space="preserve"> Pokud bylo na konci zkušební doby proti podmíněně propuštěnému vedeno t</w:t>
      </w:r>
      <w:r w:rsidR="00191190" w:rsidRPr="00392E00">
        <w:rPr>
          <w:szCs w:val="24"/>
        </w:rPr>
        <w:t xml:space="preserve">restní řízení, </w:t>
      </w:r>
      <w:r w:rsidR="0076263C" w:rsidRPr="00392E00">
        <w:rPr>
          <w:szCs w:val="24"/>
        </w:rPr>
        <w:t xml:space="preserve">prodlužovala </w:t>
      </w:r>
      <w:r w:rsidR="00191190" w:rsidRPr="00392E00">
        <w:rPr>
          <w:szCs w:val="24"/>
        </w:rPr>
        <w:t xml:space="preserve">se </w:t>
      </w:r>
      <w:r w:rsidR="0076263C" w:rsidRPr="00392E00">
        <w:rPr>
          <w:szCs w:val="24"/>
        </w:rPr>
        <w:t>až do jeho skončení.</w:t>
      </w:r>
    </w:p>
    <w:p w:rsidR="00A7732C" w:rsidRPr="00392E00" w:rsidRDefault="00E043AC" w:rsidP="00FF3F3E">
      <w:pPr>
        <w:ind w:firstLine="708"/>
        <w:jc w:val="both"/>
        <w:rPr>
          <w:szCs w:val="24"/>
        </w:rPr>
      </w:pPr>
      <w:r w:rsidRPr="00392E00">
        <w:rPr>
          <w:szCs w:val="24"/>
        </w:rPr>
        <w:t>Nad podmín</w:t>
      </w:r>
      <w:r w:rsidR="001520D9" w:rsidRPr="00392E00">
        <w:rPr>
          <w:szCs w:val="24"/>
        </w:rPr>
        <w:t>ěně propuštěným mohl být po trvání</w:t>
      </w:r>
      <w:r w:rsidRPr="00392E00">
        <w:rPr>
          <w:szCs w:val="24"/>
        </w:rPr>
        <w:t xml:space="preserve"> zkušební doby stanove</w:t>
      </w:r>
      <w:r w:rsidR="009B320D" w:rsidRPr="00392E00">
        <w:rPr>
          <w:szCs w:val="24"/>
        </w:rPr>
        <w:t xml:space="preserve">n ochranný dozor a </w:t>
      </w:r>
      <w:r w:rsidRPr="00392E00">
        <w:rPr>
          <w:szCs w:val="24"/>
        </w:rPr>
        <w:t>uložena i omezení týkající se místa pobytu a způsobu života.</w:t>
      </w:r>
      <w:r w:rsidR="00B0491E" w:rsidRPr="00392E00">
        <w:rPr>
          <w:szCs w:val="24"/>
        </w:rPr>
        <w:t xml:space="preserve"> Ochranný dozor vykonával okresní </w:t>
      </w:r>
      <w:r w:rsidR="006402B9" w:rsidRPr="00392E00">
        <w:rPr>
          <w:szCs w:val="24"/>
        </w:rPr>
        <w:t>soud</w:t>
      </w:r>
      <w:r w:rsidR="002437D1" w:rsidRPr="00392E00">
        <w:rPr>
          <w:szCs w:val="24"/>
        </w:rPr>
        <w:t>, v jehož obvodě se podmíněně propuštěný trvale zdržoval, a to</w:t>
      </w:r>
      <w:r w:rsidR="006402B9" w:rsidRPr="00392E00">
        <w:rPr>
          <w:szCs w:val="24"/>
        </w:rPr>
        <w:t xml:space="preserve"> prostřednictvím </w:t>
      </w:r>
      <w:r w:rsidR="00B0491E" w:rsidRPr="00392E00">
        <w:rPr>
          <w:szCs w:val="24"/>
        </w:rPr>
        <w:t>ochrann</w:t>
      </w:r>
      <w:r w:rsidR="006402B9" w:rsidRPr="00392E00">
        <w:rPr>
          <w:szCs w:val="24"/>
        </w:rPr>
        <w:t>ého</w:t>
      </w:r>
      <w:r w:rsidR="00B0491E" w:rsidRPr="00392E00">
        <w:rPr>
          <w:szCs w:val="24"/>
        </w:rPr>
        <w:t xml:space="preserve"> dozorce, který se řídil pokyny soud</w:t>
      </w:r>
      <w:r w:rsidR="00F91415" w:rsidRPr="00392E00">
        <w:rPr>
          <w:szCs w:val="24"/>
        </w:rPr>
        <w:t>u</w:t>
      </w:r>
      <w:r w:rsidR="00B0491E" w:rsidRPr="00392E00">
        <w:rPr>
          <w:szCs w:val="24"/>
        </w:rPr>
        <w:t>.</w:t>
      </w:r>
      <w:r w:rsidR="006D5DDC" w:rsidRPr="00392E00">
        <w:rPr>
          <w:szCs w:val="24"/>
        </w:rPr>
        <w:t xml:space="preserve"> Ten podával soudu ve stanovených lhůtách zprávy o chování podmíněně</w:t>
      </w:r>
      <w:r w:rsidR="00530ABD" w:rsidRPr="00392E00">
        <w:rPr>
          <w:szCs w:val="24"/>
        </w:rPr>
        <w:t xml:space="preserve"> propuštěného a oznamoval </w:t>
      </w:r>
      <w:r w:rsidR="006D5DDC" w:rsidRPr="00392E00">
        <w:rPr>
          <w:szCs w:val="24"/>
        </w:rPr>
        <w:t>každou závadu v jeho chování.</w:t>
      </w:r>
      <w:r w:rsidR="00357200" w:rsidRPr="00392E00">
        <w:rPr>
          <w:szCs w:val="24"/>
        </w:rPr>
        <w:t xml:space="preserve"> Za ochranného dozorce mohla být ustanovena i osoba příbuzná, pokud požívala veřejné důvěry a bezúhonné pověsti.</w:t>
      </w:r>
      <w:r w:rsidR="00F76297" w:rsidRPr="00392E00">
        <w:rPr>
          <w:rStyle w:val="Znakapoznpodarou"/>
          <w:szCs w:val="24"/>
        </w:rPr>
        <w:footnoteReference w:id="14"/>
      </w:r>
    </w:p>
    <w:p w:rsidR="0073452C" w:rsidRPr="00392E00" w:rsidRDefault="00D533FB" w:rsidP="00FF3F3E">
      <w:pPr>
        <w:ind w:firstLine="567"/>
        <w:jc w:val="both"/>
        <w:rPr>
          <w:szCs w:val="24"/>
        </w:rPr>
      </w:pPr>
      <w:r w:rsidRPr="00392E00">
        <w:rPr>
          <w:szCs w:val="24"/>
        </w:rPr>
        <w:lastRenderedPageBreak/>
        <w:t>Všechna rozhodnutí o podmíněném propuštění činila</w:t>
      </w:r>
      <w:r w:rsidR="0028146F" w:rsidRPr="00392E00">
        <w:rPr>
          <w:szCs w:val="24"/>
        </w:rPr>
        <w:t xml:space="preserve"> „komise pro podmíněné propuštění z trestu“</w:t>
      </w:r>
      <w:r w:rsidR="0051184F" w:rsidRPr="00392E00">
        <w:rPr>
          <w:szCs w:val="24"/>
        </w:rPr>
        <w:t xml:space="preserve">, </w:t>
      </w:r>
      <w:r w:rsidR="00EB1257" w:rsidRPr="00392E00">
        <w:rPr>
          <w:szCs w:val="24"/>
        </w:rPr>
        <w:t>nikoliv</w:t>
      </w:r>
      <w:r w:rsidR="00A2734A" w:rsidRPr="00392E00">
        <w:rPr>
          <w:szCs w:val="24"/>
        </w:rPr>
        <w:t xml:space="preserve"> </w:t>
      </w:r>
      <w:r w:rsidR="001D0F5E" w:rsidRPr="00392E00">
        <w:rPr>
          <w:szCs w:val="24"/>
        </w:rPr>
        <w:t>tedy</w:t>
      </w:r>
      <w:r w:rsidR="0028146F" w:rsidRPr="00392E00">
        <w:rPr>
          <w:szCs w:val="24"/>
        </w:rPr>
        <w:t xml:space="preserve"> soud.</w:t>
      </w:r>
      <w:r w:rsidR="00333E12" w:rsidRPr="00392E00">
        <w:rPr>
          <w:szCs w:val="24"/>
        </w:rPr>
        <w:t xml:space="preserve"> Komise byla zřízena u krajského soudu, v jehož obvodu si odsouzený odpykával trest, </w:t>
      </w:r>
      <w:r w:rsidR="000E04DB" w:rsidRPr="00392E00">
        <w:rPr>
          <w:szCs w:val="24"/>
        </w:rPr>
        <w:t xml:space="preserve">a </w:t>
      </w:r>
      <w:r w:rsidR="00333E12" w:rsidRPr="00392E00">
        <w:rPr>
          <w:szCs w:val="24"/>
        </w:rPr>
        <w:t>složen</w:t>
      </w:r>
      <w:r w:rsidR="008F6E49" w:rsidRPr="00392E00">
        <w:rPr>
          <w:szCs w:val="24"/>
        </w:rPr>
        <w:t>a</w:t>
      </w:r>
      <w:r w:rsidR="00333E12" w:rsidRPr="00392E00">
        <w:rPr>
          <w:szCs w:val="24"/>
        </w:rPr>
        <w:t xml:space="preserve"> ze dvou soudců a státního zástupce.</w:t>
      </w:r>
      <w:r w:rsidR="0073452C" w:rsidRPr="00392E00">
        <w:rPr>
          <w:szCs w:val="24"/>
        </w:rPr>
        <w:t xml:space="preserve"> Řízení bylo </w:t>
      </w:r>
      <w:r w:rsidR="006831F2" w:rsidRPr="00392E00">
        <w:rPr>
          <w:szCs w:val="24"/>
        </w:rPr>
        <w:t>zahájeno buď z moci úřední</w:t>
      </w:r>
      <w:r w:rsidR="0084323C" w:rsidRPr="00392E00">
        <w:rPr>
          <w:szCs w:val="24"/>
        </w:rPr>
        <w:t>,</w:t>
      </w:r>
      <w:r w:rsidR="0073452C" w:rsidRPr="00392E00">
        <w:rPr>
          <w:szCs w:val="24"/>
        </w:rPr>
        <w:t xml:space="preserve"> nebo na žádost odsouzeného. Ředitel věznice byl povinen podat návrh na podmíněné propuštění vždy, když byly </w:t>
      </w:r>
      <w:r w:rsidR="00E837E8" w:rsidRPr="00392E00">
        <w:rPr>
          <w:szCs w:val="24"/>
        </w:rPr>
        <w:t xml:space="preserve">splněny </w:t>
      </w:r>
      <w:r w:rsidR="0073452C" w:rsidRPr="00392E00">
        <w:rPr>
          <w:szCs w:val="24"/>
        </w:rPr>
        <w:t xml:space="preserve">zákonem stanovené podmínky </w:t>
      </w:r>
      <w:r w:rsidR="00E837E8" w:rsidRPr="00392E00">
        <w:rPr>
          <w:szCs w:val="24"/>
        </w:rPr>
        <w:t>k podmíněnému propuštění</w:t>
      </w:r>
      <w:r w:rsidR="0073452C" w:rsidRPr="00392E00">
        <w:rPr>
          <w:szCs w:val="24"/>
        </w:rPr>
        <w:t>.</w:t>
      </w:r>
    </w:p>
    <w:p w:rsidR="004E118B" w:rsidRPr="00392E00" w:rsidRDefault="003C4028" w:rsidP="00FF3F3E">
      <w:pPr>
        <w:ind w:firstLine="708"/>
        <w:jc w:val="both"/>
        <w:rPr>
          <w:szCs w:val="24"/>
        </w:rPr>
      </w:pPr>
      <w:r w:rsidRPr="00392E00">
        <w:rPr>
          <w:szCs w:val="24"/>
        </w:rPr>
        <w:t>Jakýsi mezistupeň tvořilo přeložení odsouzeného do přechodného ústavu trestního. Dl</w:t>
      </w:r>
      <w:r w:rsidR="0059433C" w:rsidRPr="00392E00">
        <w:rPr>
          <w:szCs w:val="24"/>
        </w:rPr>
        <w:t>e § 16 citovaného zákona do něj</w:t>
      </w:r>
      <w:r w:rsidRPr="00392E00">
        <w:rPr>
          <w:szCs w:val="24"/>
        </w:rPr>
        <w:t xml:space="preserve"> mohl být</w:t>
      </w:r>
      <w:r w:rsidR="0059433C" w:rsidRPr="00392E00">
        <w:rPr>
          <w:szCs w:val="24"/>
        </w:rPr>
        <w:t xml:space="preserve"> umístěn odsouzený, kterého nebylo možno podmíněně propustit, protože se nedalo z okolností soudit, že se bude na svobodě řádně chovat, ale přesto existovala důvodná naděje, že se polepší. </w:t>
      </w:r>
      <w:r w:rsidR="008144A4" w:rsidRPr="00392E00">
        <w:rPr>
          <w:szCs w:val="24"/>
        </w:rPr>
        <w:t>V ústavu byl odsouzený pod mírnějším dohledem a měl přivykat svobodnějšímu pohybu a volnější práci.</w:t>
      </w:r>
      <w:r w:rsidR="00BB5735" w:rsidRPr="00392E00">
        <w:rPr>
          <w:szCs w:val="24"/>
        </w:rPr>
        <w:t xml:space="preserve"> Pokud nastaly během pobytu v ústavu podmínky pro podmíněné propuštění, mělo být povoleno.</w:t>
      </w:r>
      <w:r w:rsidR="006856E9" w:rsidRPr="00392E00">
        <w:rPr>
          <w:szCs w:val="24"/>
        </w:rPr>
        <w:t xml:space="preserve"> Pokud se však provinil, mohl být přemístěn zpět do věznice.</w:t>
      </w:r>
      <w:r w:rsidR="00022990" w:rsidRPr="00392E00">
        <w:rPr>
          <w:szCs w:val="24"/>
        </w:rPr>
        <w:t xml:space="preserve"> O těchto</w:t>
      </w:r>
      <w:r w:rsidR="00E82C43" w:rsidRPr="00392E00">
        <w:rPr>
          <w:szCs w:val="24"/>
        </w:rPr>
        <w:t xml:space="preserve"> opatřeních</w:t>
      </w:r>
      <w:r w:rsidR="0062765C" w:rsidRPr="00392E00">
        <w:rPr>
          <w:szCs w:val="24"/>
        </w:rPr>
        <w:t xml:space="preserve"> </w:t>
      </w:r>
      <w:r w:rsidR="00CC5AB8" w:rsidRPr="00392E00">
        <w:rPr>
          <w:szCs w:val="24"/>
        </w:rPr>
        <w:t xml:space="preserve">opět </w:t>
      </w:r>
      <w:r w:rsidR="0062765C" w:rsidRPr="00392E00">
        <w:rPr>
          <w:szCs w:val="24"/>
        </w:rPr>
        <w:t>rozhodovala již zmíněná komise</w:t>
      </w:r>
      <w:r w:rsidR="00B115CF" w:rsidRPr="00392E00">
        <w:rPr>
          <w:szCs w:val="24"/>
        </w:rPr>
        <w:t>.</w:t>
      </w:r>
      <w:r w:rsidR="00B115CF" w:rsidRPr="00392E00">
        <w:rPr>
          <w:rStyle w:val="Znakapoznpodarou"/>
          <w:szCs w:val="24"/>
        </w:rPr>
        <w:footnoteReference w:id="15"/>
      </w:r>
    </w:p>
    <w:p w:rsidR="004E118B" w:rsidRPr="00392E00" w:rsidRDefault="004E118B" w:rsidP="00AF4691">
      <w:pPr>
        <w:jc w:val="both"/>
        <w:rPr>
          <w:szCs w:val="24"/>
        </w:rPr>
      </w:pPr>
    </w:p>
    <w:p w:rsidR="004E118B" w:rsidRPr="00392E00" w:rsidRDefault="008270DA" w:rsidP="00AF4691">
      <w:pPr>
        <w:pStyle w:val="Nadpis3"/>
        <w:jc w:val="both"/>
      </w:pPr>
      <w:bookmarkStart w:id="12" w:name="_Toc357245992"/>
      <w:bookmarkStart w:id="13" w:name="_Toc357370803"/>
      <w:r w:rsidRPr="00392E00">
        <w:t>Období mezi lety 1950 -</w:t>
      </w:r>
      <w:r w:rsidR="00E03294" w:rsidRPr="00392E00">
        <w:t xml:space="preserve"> 1961</w:t>
      </w:r>
      <w:bookmarkEnd w:id="12"/>
      <w:bookmarkEnd w:id="13"/>
    </w:p>
    <w:p w:rsidR="00503A1B" w:rsidRPr="00392E00" w:rsidRDefault="00D852DB" w:rsidP="00FF3F3E">
      <w:pPr>
        <w:ind w:firstLine="708"/>
        <w:jc w:val="both"/>
        <w:rPr>
          <w:szCs w:val="24"/>
        </w:rPr>
      </w:pPr>
      <w:r w:rsidRPr="00392E00">
        <w:rPr>
          <w:szCs w:val="24"/>
        </w:rPr>
        <w:t xml:space="preserve">Výše uvedená </w:t>
      </w:r>
      <w:r w:rsidR="0011058A" w:rsidRPr="00392E00">
        <w:rPr>
          <w:szCs w:val="24"/>
        </w:rPr>
        <w:t xml:space="preserve">právní úprava </w:t>
      </w:r>
      <w:r w:rsidR="00A40C31" w:rsidRPr="00392E00">
        <w:rPr>
          <w:szCs w:val="24"/>
        </w:rPr>
        <w:t xml:space="preserve">s drobnými změnami </w:t>
      </w:r>
      <w:r w:rsidR="0011058A" w:rsidRPr="00392E00">
        <w:rPr>
          <w:szCs w:val="24"/>
        </w:rPr>
        <w:t xml:space="preserve">platila až do roku 1950, kdy byl </w:t>
      </w:r>
      <w:r w:rsidR="00D43EE8" w:rsidRPr="00392E00">
        <w:rPr>
          <w:szCs w:val="24"/>
        </w:rPr>
        <w:t xml:space="preserve">v rámci sjednocení trestního práva hmotného </w:t>
      </w:r>
      <w:r w:rsidR="0011058A" w:rsidRPr="00392E00">
        <w:rPr>
          <w:szCs w:val="24"/>
        </w:rPr>
        <w:t>vydán</w:t>
      </w:r>
      <w:r w:rsidR="00465D43" w:rsidRPr="00392E00">
        <w:rPr>
          <w:szCs w:val="24"/>
        </w:rPr>
        <w:t xml:space="preserve"> zákon č. 86/1950 Sb., </w:t>
      </w:r>
      <w:r w:rsidR="00D04AD3" w:rsidRPr="00392E00">
        <w:rPr>
          <w:szCs w:val="24"/>
        </w:rPr>
        <w:t xml:space="preserve">trestní zákon, </w:t>
      </w:r>
      <w:r w:rsidR="0011058A" w:rsidRPr="00392E00">
        <w:rPr>
          <w:szCs w:val="24"/>
        </w:rPr>
        <w:t xml:space="preserve">a </w:t>
      </w:r>
      <w:r w:rsidR="00D43EE8" w:rsidRPr="00392E00">
        <w:rPr>
          <w:szCs w:val="24"/>
        </w:rPr>
        <w:t xml:space="preserve">dále také </w:t>
      </w:r>
      <w:r w:rsidR="00D04AD3" w:rsidRPr="00392E00">
        <w:rPr>
          <w:szCs w:val="24"/>
        </w:rPr>
        <w:t>zákon</w:t>
      </w:r>
      <w:r w:rsidR="0011058A" w:rsidRPr="00392E00">
        <w:rPr>
          <w:szCs w:val="24"/>
        </w:rPr>
        <w:t xml:space="preserve"> č</w:t>
      </w:r>
      <w:r w:rsidR="00D753D4" w:rsidRPr="00392E00">
        <w:rPr>
          <w:szCs w:val="24"/>
        </w:rPr>
        <w:t>.</w:t>
      </w:r>
      <w:r w:rsidR="0011058A" w:rsidRPr="00392E00">
        <w:rPr>
          <w:szCs w:val="24"/>
        </w:rPr>
        <w:t xml:space="preserve"> 87/1950</w:t>
      </w:r>
      <w:r w:rsidR="002F2784" w:rsidRPr="00392E00">
        <w:rPr>
          <w:szCs w:val="24"/>
        </w:rPr>
        <w:t xml:space="preserve"> Sb</w:t>
      </w:r>
      <w:r w:rsidR="0011058A" w:rsidRPr="00392E00">
        <w:rPr>
          <w:szCs w:val="24"/>
        </w:rPr>
        <w:t>.</w:t>
      </w:r>
      <w:r w:rsidR="00D04AD3" w:rsidRPr="00392E00">
        <w:rPr>
          <w:szCs w:val="24"/>
        </w:rPr>
        <w:t xml:space="preserve">, </w:t>
      </w:r>
      <w:r w:rsidR="00E648AF" w:rsidRPr="00392E00">
        <w:rPr>
          <w:szCs w:val="24"/>
        </w:rPr>
        <w:t>o trestním řízení soudním (</w:t>
      </w:r>
      <w:r w:rsidR="00D04AD3" w:rsidRPr="00392E00">
        <w:rPr>
          <w:szCs w:val="24"/>
        </w:rPr>
        <w:t>trestní řád</w:t>
      </w:r>
      <w:r w:rsidR="00E648AF" w:rsidRPr="00392E00">
        <w:rPr>
          <w:szCs w:val="24"/>
        </w:rPr>
        <w:t>)</w:t>
      </w:r>
      <w:r w:rsidR="00D04AD3" w:rsidRPr="00392E00">
        <w:rPr>
          <w:szCs w:val="24"/>
        </w:rPr>
        <w:t>.</w:t>
      </w:r>
      <w:r w:rsidR="00B167E1" w:rsidRPr="00392E00">
        <w:rPr>
          <w:szCs w:val="24"/>
        </w:rPr>
        <w:t xml:space="preserve"> Tyto zákony zrušily zákon č. 562/1919</w:t>
      </w:r>
      <w:r w:rsidR="00B52672" w:rsidRPr="00392E00">
        <w:rPr>
          <w:szCs w:val="24"/>
        </w:rPr>
        <w:t xml:space="preserve"> Sb.</w:t>
      </w:r>
      <w:r w:rsidR="002F2784" w:rsidRPr="00392E00">
        <w:rPr>
          <w:szCs w:val="24"/>
        </w:rPr>
        <w:t xml:space="preserve"> a upravovaly podmíněné propuštění ve svých ustanoveních</w:t>
      </w:r>
      <w:r w:rsidR="00366F61" w:rsidRPr="00392E00">
        <w:rPr>
          <w:szCs w:val="24"/>
        </w:rPr>
        <w:t xml:space="preserve">. To již tedy </w:t>
      </w:r>
      <w:r w:rsidR="00652402" w:rsidRPr="00392E00">
        <w:rPr>
          <w:szCs w:val="24"/>
        </w:rPr>
        <w:t>nebylo</w:t>
      </w:r>
      <w:r w:rsidR="003934EB" w:rsidRPr="00392E00">
        <w:rPr>
          <w:szCs w:val="24"/>
        </w:rPr>
        <w:t>, ani v pozdějších letech,</w:t>
      </w:r>
      <w:r w:rsidR="00652402" w:rsidRPr="00392E00">
        <w:rPr>
          <w:szCs w:val="24"/>
        </w:rPr>
        <w:t xml:space="preserve"> </w:t>
      </w:r>
      <w:r w:rsidR="00DC458B" w:rsidRPr="00392E00">
        <w:rPr>
          <w:szCs w:val="24"/>
        </w:rPr>
        <w:t>vymezeno v samostatné</w:t>
      </w:r>
      <w:r w:rsidR="007D0131" w:rsidRPr="00392E00">
        <w:rPr>
          <w:szCs w:val="24"/>
        </w:rPr>
        <w:t>m</w:t>
      </w:r>
      <w:r w:rsidR="00DC458B" w:rsidRPr="00392E00">
        <w:rPr>
          <w:szCs w:val="24"/>
        </w:rPr>
        <w:t xml:space="preserve"> zákoně.</w:t>
      </w:r>
    </w:p>
    <w:p w:rsidR="00D753D4" w:rsidRPr="00392E00" w:rsidRDefault="00D753D4" w:rsidP="00FF3F3E">
      <w:pPr>
        <w:ind w:firstLine="708"/>
        <w:jc w:val="both"/>
        <w:rPr>
          <w:szCs w:val="24"/>
        </w:rPr>
      </w:pPr>
      <w:r w:rsidRPr="00392E00">
        <w:rPr>
          <w:szCs w:val="24"/>
        </w:rPr>
        <w:t>Nově podle trestního zákona</w:t>
      </w:r>
      <w:r w:rsidR="00635911" w:rsidRPr="00392E00">
        <w:rPr>
          <w:szCs w:val="24"/>
        </w:rPr>
        <w:t xml:space="preserve"> mohl být</w:t>
      </w:r>
      <w:r w:rsidRPr="00392E00">
        <w:rPr>
          <w:szCs w:val="24"/>
        </w:rPr>
        <w:t xml:space="preserve"> odsouzený </w:t>
      </w:r>
      <w:r w:rsidR="00635911" w:rsidRPr="00392E00">
        <w:rPr>
          <w:szCs w:val="24"/>
        </w:rPr>
        <w:t>podmíněně propuštěn po odpykání poloviny</w:t>
      </w:r>
      <w:r w:rsidR="00307AFF" w:rsidRPr="00392E00">
        <w:rPr>
          <w:szCs w:val="24"/>
        </w:rPr>
        <w:t xml:space="preserve"> TOS</w:t>
      </w:r>
      <w:r w:rsidR="00EC213F" w:rsidRPr="00392E00">
        <w:rPr>
          <w:szCs w:val="24"/>
        </w:rPr>
        <w:t>, u doživotně odsouzených po patnácti letech</w:t>
      </w:r>
      <w:r w:rsidRPr="00392E00">
        <w:rPr>
          <w:szCs w:val="24"/>
        </w:rPr>
        <w:t xml:space="preserve">. </w:t>
      </w:r>
      <w:r w:rsidR="00061AD8" w:rsidRPr="00392E00">
        <w:rPr>
          <w:szCs w:val="24"/>
        </w:rPr>
        <w:t>Zásadní byla podmínka, že odsouzený</w:t>
      </w:r>
      <w:r w:rsidR="00DC18AA" w:rsidRPr="00392E00">
        <w:rPr>
          <w:szCs w:val="24"/>
        </w:rPr>
        <w:t xml:space="preserve"> musel</w:t>
      </w:r>
      <w:r w:rsidR="001140EF" w:rsidRPr="00392E00">
        <w:rPr>
          <w:szCs w:val="24"/>
        </w:rPr>
        <w:t xml:space="preserve"> svou prací a chováním ve výkonu trestu prokázat polepšení opravňující k naději, že povede řádný život pracujícího člověka.</w:t>
      </w:r>
      <w:r w:rsidR="00A24AA0" w:rsidRPr="00392E00">
        <w:rPr>
          <w:szCs w:val="24"/>
        </w:rPr>
        <w:t xml:space="preserve"> Při výkonu TOS</w:t>
      </w:r>
      <w:r w:rsidR="00BE4A23" w:rsidRPr="00392E00">
        <w:rPr>
          <w:szCs w:val="24"/>
        </w:rPr>
        <w:t xml:space="preserve"> se kladl vel</w:t>
      </w:r>
      <w:r w:rsidR="002D0963" w:rsidRPr="00392E00">
        <w:rPr>
          <w:szCs w:val="24"/>
        </w:rPr>
        <w:t>ký důraz na pracovní činnost, což odpovídalo tehdejší politické situaci</w:t>
      </w:r>
      <w:r w:rsidR="00777190" w:rsidRPr="00392E00">
        <w:rPr>
          <w:szCs w:val="24"/>
        </w:rPr>
        <w:t xml:space="preserve"> a vypovídalo o tom i tehdejší pojetí účelu trestu, kdy trestem měli být zneškodněni nepřátelé pracujícího lidu</w:t>
      </w:r>
      <w:r w:rsidR="00266F56" w:rsidRPr="00392E00">
        <w:rPr>
          <w:szCs w:val="24"/>
        </w:rPr>
        <w:t xml:space="preserve"> a </w:t>
      </w:r>
      <w:r w:rsidR="001027B3" w:rsidRPr="00392E00">
        <w:rPr>
          <w:szCs w:val="24"/>
        </w:rPr>
        <w:t xml:space="preserve">odsouzení </w:t>
      </w:r>
      <w:r w:rsidR="00266F56" w:rsidRPr="00392E00">
        <w:rPr>
          <w:szCs w:val="24"/>
        </w:rPr>
        <w:t>vychováni k dodržování pravidel socialistického soužití</w:t>
      </w:r>
      <w:r w:rsidR="002D0963" w:rsidRPr="00392E00">
        <w:rPr>
          <w:szCs w:val="24"/>
        </w:rPr>
        <w:t>. Užitečná práce měla vězni umožnit, aby se po propuštění začlenil do řad pracujících.</w:t>
      </w:r>
      <w:r w:rsidR="00233C4D" w:rsidRPr="00392E00">
        <w:rPr>
          <w:szCs w:val="24"/>
        </w:rPr>
        <w:t xml:space="preserve"> Kontrastem k podmíněnému propuštění byla trestním zákonem zakotvená možnost prodloužit sou</w:t>
      </w:r>
      <w:r w:rsidR="001027B3" w:rsidRPr="00392E00">
        <w:rPr>
          <w:szCs w:val="24"/>
        </w:rPr>
        <w:t>dem uložený TOS</w:t>
      </w:r>
      <w:r w:rsidR="00233C4D" w:rsidRPr="00392E00">
        <w:rPr>
          <w:szCs w:val="24"/>
        </w:rPr>
        <w:t xml:space="preserve"> v případě, kdy</w:t>
      </w:r>
      <w:r w:rsidR="00404713" w:rsidRPr="00392E00">
        <w:rPr>
          <w:szCs w:val="24"/>
        </w:rPr>
        <w:t xml:space="preserve"> pachatel tre</w:t>
      </w:r>
      <w:r w:rsidR="00D662CA" w:rsidRPr="00392E00">
        <w:rPr>
          <w:szCs w:val="24"/>
        </w:rPr>
        <w:t>stným</w:t>
      </w:r>
      <w:r w:rsidR="00233C4D" w:rsidRPr="00392E00">
        <w:rPr>
          <w:szCs w:val="24"/>
        </w:rPr>
        <w:t xml:space="preserve"> čin</w:t>
      </w:r>
      <w:r w:rsidR="00D662CA" w:rsidRPr="00392E00">
        <w:rPr>
          <w:szCs w:val="24"/>
        </w:rPr>
        <w:t>em</w:t>
      </w:r>
      <w:r w:rsidR="00333505" w:rsidRPr="00392E00">
        <w:rPr>
          <w:szCs w:val="24"/>
        </w:rPr>
        <w:t xml:space="preserve"> (dále jen TČ)</w:t>
      </w:r>
      <w:r w:rsidR="00D662CA" w:rsidRPr="00392E00">
        <w:rPr>
          <w:szCs w:val="24"/>
        </w:rPr>
        <w:t xml:space="preserve"> projevil nepřátelství k lidově demokratickému řádu a </w:t>
      </w:r>
      <w:r w:rsidR="00D662CA" w:rsidRPr="00392E00">
        <w:rPr>
          <w:szCs w:val="24"/>
        </w:rPr>
        <w:lastRenderedPageBreak/>
        <w:t>za výkonu trestu neprokázal svou prací a svým chováním polepšení. Po odpykání celého trestu pak mohl být přeřazen do tábora nucené práce na tři měsíce až dvě léta.</w:t>
      </w:r>
      <w:r w:rsidR="00E91B89" w:rsidRPr="00392E00">
        <w:rPr>
          <w:rStyle w:val="Znakapoznpodarou"/>
          <w:szCs w:val="24"/>
        </w:rPr>
        <w:footnoteReference w:id="16"/>
      </w:r>
    </w:p>
    <w:p w:rsidR="005B686F" w:rsidRPr="00392E00" w:rsidRDefault="008954B5" w:rsidP="00FF3F3E">
      <w:pPr>
        <w:jc w:val="both"/>
        <w:rPr>
          <w:szCs w:val="24"/>
        </w:rPr>
      </w:pPr>
      <w:r w:rsidRPr="00392E00">
        <w:rPr>
          <w:szCs w:val="24"/>
        </w:rPr>
        <w:tab/>
        <w:t xml:space="preserve">Zkušební doba byla stanovena v rozmezí dvou až deseti let. </w:t>
      </w:r>
      <w:r w:rsidR="00A87D31" w:rsidRPr="00392E00">
        <w:rPr>
          <w:szCs w:val="24"/>
        </w:rPr>
        <w:t>Na dobu jejího trvání bylo možno uložit přiměřená omezení, směřující k tomu, aby odsouzený vedl řádný život</w:t>
      </w:r>
      <w:r w:rsidR="00DA6725" w:rsidRPr="00392E00">
        <w:rPr>
          <w:szCs w:val="24"/>
        </w:rPr>
        <w:t xml:space="preserve"> pracujícího člověka</w:t>
      </w:r>
      <w:r w:rsidR="00916BC6" w:rsidRPr="00392E00">
        <w:rPr>
          <w:szCs w:val="24"/>
        </w:rPr>
        <w:t>, a také povinnost</w:t>
      </w:r>
      <w:r w:rsidR="001D2D37" w:rsidRPr="00392E00">
        <w:rPr>
          <w:szCs w:val="24"/>
        </w:rPr>
        <w:t>, aby podle svých sil nahra</w:t>
      </w:r>
      <w:r w:rsidR="00F24A00" w:rsidRPr="00392E00">
        <w:rPr>
          <w:szCs w:val="24"/>
        </w:rPr>
        <w:t>dil škodu, kterou TČ</w:t>
      </w:r>
      <w:r w:rsidR="001D2D37" w:rsidRPr="00392E00">
        <w:rPr>
          <w:szCs w:val="24"/>
        </w:rPr>
        <w:t xml:space="preserve"> způsobil.</w:t>
      </w:r>
      <w:r w:rsidR="006B36EF" w:rsidRPr="00392E00">
        <w:rPr>
          <w:szCs w:val="24"/>
        </w:rPr>
        <w:t xml:space="preserve"> Zákon však neupravoval </w:t>
      </w:r>
      <w:r w:rsidR="00D97BDE" w:rsidRPr="00392E00">
        <w:rPr>
          <w:szCs w:val="24"/>
        </w:rPr>
        <w:t>možnost stanovení ochranného</w:t>
      </w:r>
      <w:r w:rsidR="00DA6725" w:rsidRPr="00392E00">
        <w:rPr>
          <w:szCs w:val="24"/>
        </w:rPr>
        <w:t xml:space="preserve"> dozor</w:t>
      </w:r>
      <w:r w:rsidR="00D97BDE" w:rsidRPr="00392E00">
        <w:rPr>
          <w:szCs w:val="24"/>
        </w:rPr>
        <w:t>u</w:t>
      </w:r>
      <w:r w:rsidR="00DA6725" w:rsidRPr="00392E00">
        <w:rPr>
          <w:szCs w:val="24"/>
        </w:rPr>
        <w:t>, zachována ale zůstala instituce přechodných ústavů.</w:t>
      </w:r>
      <w:r w:rsidR="00816219" w:rsidRPr="00392E00">
        <w:rPr>
          <w:rStyle w:val="Znakapoznpodarou"/>
          <w:szCs w:val="24"/>
        </w:rPr>
        <w:footnoteReference w:id="17"/>
      </w:r>
    </w:p>
    <w:p w:rsidR="00526DA9" w:rsidRPr="00392E00" w:rsidRDefault="00526DA9" w:rsidP="00FF3F3E">
      <w:pPr>
        <w:jc w:val="both"/>
        <w:rPr>
          <w:szCs w:val="24"/>
        </w:rPr>
      </w:pPr>
      <w:r w:rsidRPr="00392E00">
        <w:rPr>
          <w:szCs w:val="24"/>
        </w:rPr>
        <w:tab/>
        <w:t xml:space="preserve">Rozhodnutí </w:t>
      </w:r>
      <w:r w:rsidR="00A22727" w:rsidRPr="00392E00">
        <w:rPr>
          <w:szCs w:val="24"/>
        </w:rPr>
        <w:t xml:space="preserve">činila opět </w:t>
      </w:r>
      <w:r w:rsidRPr="00392E00">
        <w:rPr>
          <w:szCs w:val="24"/>
        </w:rPr>
        <w:t>komise pro podmíněné propuštění</w:t>
      </w:r>
      <w:r w:rsidR="009A5B3A" w:rsidRPr="00392E00">
        <w:rPr>
          <w:szCs w:val="24"/>
        </w:rPr>
        <w:t xml:space="preserve">, </w:t>
      </w:r>
      <w:r w:rsidR="00645685" w:rsidRPr="00392E00">
        <w:rPr>
          <w:szCs w:val="24"/>
        </w:rPr>
        <w:t xml:space="preserve">zřízená u krajského soudu, </w:t>
      </w:r>
      <w:r w:rsidR="009A5B3A" w:rsidRPr="00392E00">
        <w:rPr>
          <w:szCs w:val="24"/>
        </w:rPr>
        <w:t>v </w:t>
      </w:r>
      <w:r w:rsidR="00645685" w:rsidRPr="00392E00">
        <w:rPr>
          <w:szCs w:val="24"/>
        </w:rPr>
        <w:t>jehož</w:t>
      </w:r>
      <w:r w:rsidR="009A5B3A" w:rsidRPr="00392E00">
        <w:rPr>
          <w:szCs w:val="24"/>
        </w:rPr>
        <w:t xml:space="preserve"> </w:t>
      </w:r>
      <w:r w:rsidR="00393468" w:rsidRPr="00392E00">
        <w:rPr>
          <w:szCs w:val="24"/>
        </w:rPr>
        <w:t>obvodu</w:t>
      </w:r>
      <w:r w:rsidR="009A5B3A" w:rsidRPr="00392E00">
        <w:rPr>
          <w:szCs w:val="24"/>
        </w:rPr>
        <w:t xml:space="preserve"> byl trest vykonáván</w:t>
      </w:r>
      <w:r w:rsidR="00DF5A77" w:rsidRPr="00392E00">
        <w:rPr>
          <w:szCs w:val="24"/>
        </w:rPr>
        <w:t>, a to jen na návrh krajského prokurátora nebo velitele vězeňského ústavu</w:t>
      </w:r>
      <w:r w:rsidRPr="00392E00">
        <w:rPr>
          <w:szCs w:val="24"/>
        </w:rPr>
        <w:t xml:space="preserve">. Oproti předchozí právní úpravě ji však </w:t>
      </w:r>
      <w:r w:rsidR="00DF4495" w:rsidRPr="00392E00">
        <w:rPr>
          <w:szCs w:val="24"/>
        </w:rPr>
        <w:t>tvořili dva soudci z povolání jmenovaní ministrem spravedlnosti a tři soudci z lidu, po novele trestního řádu se složení změnilo na jednoho soudce a dva soudce z</w:t>
      </w:r>
      <w:r w:rsidR="00C1534F" w:rsidRPr="00392E00">
        <w:rPr>
          <w:szCs w:val="24"/>
        </w:rPr>
        <w:t> </w:t>
      </w:r>
      <w:r w:rsidR="00DF4495" w:rsidRPr="00392E00">
        <w:rPr>
          <w:szCs w:val="24"/>
        </w:rPr>
        <w:t>lidu</w:t>
      </w:r>
      <w:r w:rsidR="00C1534F" w:rsidRPr="00392E00">
        <w:rPr>
          <w:szCs w:val="24"/>
        </w:rPr>
        <w:t>,</w:t>
      </w:r>
      <w:r w:rsidR="006D6ED1" w:rsidRPr="00392E00">
        <w:rPr>
          <w:szCs w:val="24"/>
        </w:rPr>
        <w:t xml:space="preserve"> </w:t>
      </w:r>
      <w:r w:rsidR="00C1534F" w:rsidRPr="00392E00">
        <w:rPr>
          <w:szCs w:val="24"/>
        </w:rPr>
        <w:t>což je</w:t>
      </w:r>
      <w:r w:rsidR="006D6ED1" w:rsidRPr="00392E00">
        <w:rPr>
          <w:szCs w:val="24"/>
        </w:rPr>
        <w:t xml:space="preserve"> bližší současnému pojetí rozhodování v soudních senátech</w:t>
      </w:r>
      <w:r w:rsidR="00DF4495" w:rsidRPr="00392E00">
        <w:rPr>
          <w:szCs w:val="24"/>
        </w:rPr>
        <w:t>.</w:t>
      </w:r>
      <w:r w:rsidR="00DF5A77" w:rsidRPr="00392E00">
        <w:rPr>
          <w:szCs w:val="24"/>
        </w:rPr>
        <w:t xml:space="preserve"> Po přijetí </w:t>
      </w:r>
      <w:r w:rsidR="000629E9" w:rsidRPr="00392E00">
        <w:rPr>
          <w:szCs w:val="24"/>
        </w:rPr>
        <w:t xml:space="preserve">novely </w:t>
      </w:r>
      <w:r w:rsidR="00DF5A77" w:rsidRPr="00392E00">
        <w:rPr>
          <w:szCs w:val="24"/>
        </w:rPr>
        <w:t>trestního řádu</w:t>
      </w:r>
      <w:r w:rsidR="000137C8" w:rsidRPr="00392E00">
        <w:rPr>
          <w:szCs w:val="24"/>
        </w:rPr>
        <w:t xml:space="preserve"> </w:t>
      </w:r>
      <w:r w:rsidR="000629E9" w:rsidRPr="00392E00">
        <w:rPr>
          <w:szCs w:val="24"/>
        </w:rPr>
        <w:t>č. 64/1956 Sb.</w:t>
      </w:r>
      <w:r w:rsidR="007D6D89" w:rsidRPr="00392E00">
        <w:rPr>
          <w:szCs w:val="24"/>
        </w:rPr>
        <w:t xml:space="preserve"> bylo rozhodování svěřeno krajskému soudu a k podání žádosti byl oprávněn i odsouzený.</w:t>
      </w:r>
      <w:r w:rsidR="0038540D" w:rsidRPr="00392E00">
        <w:rPr>
          <w:rStyle w:val="Znakapoznpodarou"/>
          <w:szCs w:val="24"/>
        </w:rPr>
        <w:footnoteReference w:id="18"/>
      </w:r>
    </w:p>
    <w:p w:rsidR="00505161" w:rsidRPr="00392E00" w:rsidRDefault="00505161" w:rsidP="00AF4691">
      <w:pPr>
        <w:jc w:val="both"/>
        <w:rPr>
          <w:szCs w:val="24"/>
        </w:rPr>
      </w:pPr>
    </w:p>
    <w:p w:rsidR="00505161" w:rsidRPr="00392E00" w:rsidRDefault="00505161" w:rsidP="00AF4691">
      <w:pPr>
        <w:pStyle w:val="Nadpis3"/>
        <w:jc w:val="both"/>
      </w:pPr>
      <w:bookmarkStart w:id="14" w:name="_Toc357245993"/>
      <w:bookmarkStart w:id="15" w:name="_Toc357370804"/>
      <w:r w:rsidRPr="00392E00">
        <w:t>Období mezi lety 1961 – 2009</w:t>
      </w:r>
      <w:bookmarkEnd w:id="14"/>
      <w:bookmarkEnd w:id="15"/>
    </w:p>
    <w:p w:rsidR="0062586B" w:rsidRPr="00392E00" w:rsidRDefault="0062586B" w:rsidP="00FF3F3E">
      <w:pPr>
        <w:ind w:firstLine="708"/>
        <w:jc w:val="both"/>
        <w:rPr>
          <w:szCs w:val="24"/>
        </w:rPr>
      </w:pPr>
      <w:r w:rsidRPr="00392E00">
        <w:rPr>
          <w:szCs w:val="24"/>
        </w:rPr>
        <w:t>Dalším mezníkem ve vývoji institutu podmíněného propuštění byl rok 1962, kdy nabyl</w:t>
      </w:r>
      <w:r w:rsidR="00A9299A" w:rsidRPr="00392E00">
        <w:rPr>
          <w:szCs w:val="24"/>
        </w:rPr>
        <w:t>y</w:t>
      </w:r>
      <w:r w:rsidRPr="00392E00">
        <w:rPr>
          <w:szCs w:val="24"/>
        </w:rPr>
        <w:t xml:space="preserve"> účinnosti nový trestní zákon č. 140/1961 Sb. </w:t>
      </w:r>
      <w:r w:rsidR="00F60871" w:rsidRPr="00392E00">
        <w:rPr>
          <w:szCs w:val="24"/>
        </w:rPr>
        <w:t xml:space="preserve">(dále jen TZ) </w:t>
      </w:r>
      <w:r w:rsidRPr="00392E00">
        <w:rPr>
          <w:szCs w:val="24"/>
        </w:rPr>
        <w:t>a nový trestní řád</w:t>
      </w:r>
      <w:r w:rsidR="003031CE" w:rsidRPr="00392E00">
        <w:rPr>
          <w:szCs w:val="24"/>
        </w:rPr>
        <w:t>, zákon</w:t>
      </w:r>
      <w:r w:rsidRPr="00392E00">
        <w:rPr>
          <w:szCs w:val="24"/>
        </w:rPr>
        <w:t xml:space="preserve"> č. 141/1961 Sb.</w:t>
      </w:r>
      <w:r w:rsidR="00F60871" w:rsidRPr="00392E00">
        <w:rPr>
          <w:szCs w:val="24"/>
        </w:rPr>
        <w:t xml:space="preserve"> (dále jen TŘ).</w:t>
      </w:r>
    </w:p>
    <w:p w:rsidR="00550AAC" w:rsidRPr="00392E00" w:rsidRDefault="00A27C04" w:rsidP="00FF3F3E">
      <w:pPr>
        <w:ind w:firstLine="708"/>
        <w:jc w:val="both"/>
        <w:rPr>
          <w:szCs w:val="24"/>
        </w:rPr>
      </w:pPr>
      <w:r w:rsidRPr="00392E00">
        <w:rPr>
          <w:szCs w:val="24"/>
        </w:rPr>
        <w:t>Dle § 6</w:t>
      </w:r>
      <w:r w:rsidR="0085656E" w:rsidRPr="00392E00">
        <w:rPr>
          <w:szCs w:val="24"/>
        </w:rPr>
        <w:t xml:space="preserve">1 TZ </w:t>
      </w:r>
      <w:r w:rsidR="00B62B13" w:rsidRPr="00392E00">
        <w:rPr>
          <w:szCs w:val="24"/>
        </w:rPr>
        <w:t>mohl být odsouzený podmíněně propuštěn, pokud</w:t>
      </w:r>
      <w:r w:rsidR="007D1BC3" w:rsidRPr="00392E00">
        <w:rPr>
          <w:szCs w:val="24"/>
        </w:rPr>
        <w:t xml:space="preserve"> ve výkonu </w:t>
      </w:r>
      <w:r w:rsidR="00D91DFD" w:rsidRPr="00392E00">
        <w:rPr>
          <w:szCs w:val="24"/>
        </w:rPr>
        <w:t>TOS</w:t>
      </w:r>
      <w:r w:rsidR="00854627" w:rsidRPr="00392E00">
        <w:rPr>
          <w:szCs w:val="24"/>
        </w:rPr>
        <w:t xml:space="preserve"> </w:t>
      </w:r>
      <w:r w:rsidR="007D1BC3" w:rsidRPr="00392E00">
        <w:rPr>
          <w:szCs w:val="24"/>
        </w:rPr>
        <w:t xml:space="preserve">svým </w:t>
      </w:r>
      <w:r w:rsidR="00854627" w:rsidRPr="00392E00">
        <w:rPr>
          <w:szCs w:val="24"/>
        </w:rPr>
        <w:t xml:space="preserve">vzorným </w:t>
      </w:r>
      <w:r w:rsidR="007D1BC3" w:rsidRPr="00392E00">
        <w:rPr>
          <w:szCs w:val="24"/>
        </w:rPr>
        <w:t xml:space="preserve">chováním a </w:t>
      </w:r>
      <w:r w:rsidR="00854627" w:rsidRPr="00392E00">
        <w:rPr>
          <w:szCs w:val="24"/>
        </w:rPr>
        <w:t>poctivým poměrem k práci</w:t>
      </w:r>
      <w:r w:rsidR="007D1BC3" w:rsidRPr="00392E00">
        <w:rPr>
          <w:szCs w:val="24"/>
        </w:rPr>
        <w:t xml:space="preserve"> prokázal polepšení</w:t>
      </w:r>
      <w:r w:rsidR="003028BD" w:rsidRPr="00392E00">
        <w:rPr>
          <w:szCs w:val="24"/>
        </w:rPr>
        <w:t xml:space="preserve"> a mohlo se od něj očekávat, že povede řádný život </w:t>
      </w:r>
      <w:r w:rsidR="005B7E11" w:rsidRPr="00392E00">
        <w:rPr>
          <w:szCs w:val="24"/>
        </w:rPr>
        <w:t>pracujícího člověka</w:t>
      </w:r>
      <w:r w:rsidR="000D2653" w:rsidRPr="00392E00">
        <w:rPr>
          <w:szCs w:val="24"/>
        </w:rPr>
        <w:t>. Místo posledně zmiňované podmínky mohl soud</w:t>
      </w:r>
      <w:r w:rsidR="004E539C" w:rsidRPr="00392E00">
        <w:rPr>
          <w:szCs w:val="24"/>
        </w:rPr>
        <w:t xml:space="preserve"> nově</w:t>
      </w:r>
      <w:r w:rsidR="000D2653" w:rsidRPr="00392E00">
        <w:rPr>
          <w:szCs w:val="24"/>
        </w:rPr>
        <w:t xml:space="preserve"> přijmout</w:t>
      </w:r>
      <w:r w:rsidR="003028BD" w:rsidRPr="00392E00">
        <w:rPr>
          <w:szCs w:val="24"/>
        </w:rPr>
        <w:t xml:space="preserve"> záruku </w:t>
      </w:r>
      <w:r w:rsidR="005B7E11" w:rsidRPr="00392E00">
        <w:rPr>
          <w:szCs w:val="24"/>
        </w:rPr>
        <w:t xml:space="preserve">společenské organizace </w:t>
      </w:r>
      <w:r w:rsidR="003028BD" w:rsidRPr="00392E00">
        <w:rPr>
          <w:szCs w:val="24"/>
        </w:rPr>
        <w:t>za dovršení jeho nápravy.</w:t>
      </w:r>
      <w:r w:rsidR="00895E0A" w:rsidRPr="00392E00">
        <w:rPr>
          <w:szCs w:val="24"/>
        </w:rPr>
        <w:t xml:space="preserve"> </w:t>
      </w:r>
      <w:r w:rsidR="00550AAC" w:rsidRPr="00392E00">
        <w:rPr>
          <w:szCs w:val="24"/>
        </w:rPr>
        <w:t>Se zárukami společenských organizací byl</w:t>
      </w:r>
      <w:r w:rsidR="00D91DFD" w:rsidRPr="00392E00">
        <w:rPr>
          <w:szCs w:val="24"/>
        </w:rPr>
        <w:t xml:space="preserve">o spojováno očekávání, že </w:t>
      </w:r>
      <w:r w:rsidR="00550AAC" w:rsidRPr="00392E00">
        <w:rPr>
          <w:szCs w:val="24"/>
        </w:rPr>
        <w:t xml:space="preserve">svým výchovným působením </w:t>
      </w:r>
      <w:r w:rsidR="00D91DFD" w:rsidRPr="00392E00">
        <w:rPr>
          <w:szCs w:val="24"/>
        </w:rPr>
        <w:t xml:space="preserve">mohou </w:t>
      </w:r>
      <w:r w:rsidR="00550AAC" w:rsidRPr="00392E00">
        <w:rPr>
          <w:szCs w:val="24"/>
        </w:rPr>
        <w:t>nahradit činnost tehdy ještě neexistující profesionální probační služby.</w:t>
      </w:r>
      <w:r w:rsidR="008A373F" w:rsidRPr="00392E00">
        <w:rPr>
          <w:rStyle w:val="Znakapoznpodarou"/>
          <w:szCs w:val="24"/>
        </w:rPr>
        <w:footnoteReference w:id="19"/>
      </w:r>
    </w:p>
    <w:p w:rsidR="00B576B0" w:rsidRPr="00392E00" w:rsidRDefault="00895E0A" w:rsidP="00FF3F3E">
      <w:pPr>
        <w:ind w:firstLine="708"/>
        <w:jc w:val="both"/>
        <w:rPr>
          <w:szCs w:val="24"/>
        </w:rPr>
      </w:pPr>
      <w:r w:rsidRPr="00392E00">
        <w:rPr>
          <w:szCs w:val="24"/>
        </w:rPr>
        <w:t xml:space="preserve">Potřebná délka odpykaného trestu byla obecně </w:t>
      </w:r>
      <w:r w:rsidR="0049372E" w:rsidRPr="00392E00">
        <w:rPr>
          <w:szCs w:val="24"/>
        </w:rPr>
        <w:t>stanovena na polovinu</w:t>
      </w:r>
      <w:r w:rsidR="00DF0DF5" w:rsidRPr="00392E00">
        <w:rPr>
          <w:szCs w:val="24"/>
        </w:rPr>
        <w:t xml:space="preserve">. Dalším přínosem </w:t>
      </w:r>
      <w:r w:rsidR="00CD6BE9" w:rsidRPr="00392E00">
        <w:rPr>
          <w:szCs w:val="24"/>
        </w:rPr>
        <w:t>zákona bylo, ž</w:t>
      </w:r>
      <w:r w:rsidR="00D3580A" w:rsidRPr="00392E00">
        <w:rPr>
          <w:szCs w:val="24"/>
        </w:rPr>
        <w:t>e u vyjmenovaných TČ</w:t>
      </w:r>
      <w:r w:rsidR="00CD6BE9" w:rsidRPr="00392E00">
        <w:rPr>
          <w:szCs w:val="24"/>
        </w:rPr>
        <w:t xml:space="preserve"> a zvlášť nebezpečného recidivisty se vyžadovalo vykonání dvou třetin trestu.</w:t>
      </w:r>
      <w:r w:rsidR="0013333F" w:rsidRPr="00392E00">
        <w:rPr>
          <w:szCs w:val="24"/>
        </w:rPr>
        <w:t xml:space="preserve"> </w:t>
      </w:r>
      <w:r w:rsidR="008B1957" w:rsidRPr="00392E00">
        <w:rPr>
          <w:szCs w:val="24"/>
        </w:rPr>
        <w:t>Novelou</w:t>
      </w:r>
      <w:r w:rsidR="00B576B0" w:rsidRPr="00392E00">
        <w:rPr>
          <w:szCs w:val="24"/>
        </w:rPr>
        <w:t xml:space="preserve"> č. 56/1965 </w:t>
      </w:r>
      <w:r w:rsidR="008B1957" w:rsidRPr="00392E00">
        <w:rPr>
          <w:szCs w:val="24"/>
        </w:rPr>
        <w:t>Sb. byl zakotven požadavek, aby soud p</w:t>
      </w:r>
      <w:r w:rsidR="00B576B0" w:rsidRPr="00392E00">
        <w:rPr>
          <w:szCs w:val="24"/>
        </w:rPr>
        <w:t>ři rozhodování o</w:t>
      </w:r>
      <w:r w:rsidR="008B1957" w:rsidRPr="00392E00">
        <w:rPr>
          <w:szCs w:val="24"/>
        </w:rPr>
        <w:t xml:space="preserve"> podmíněném propuštění přihlédl</w:t>
      </w:r>
      <w:r w:rsidR="00B576B0" w:rsidRPr="00392E00">
        <w:rPr>
          <w:szCs w:val="24"/>
        </w:rPr>
        <w:t xml:space="preserve"> též k záva</w:t>
      </w:r>
      <w:r w:rsidR="00755CD2" w:rsidRPr="00392E00">
        <w:rPr>
          <w:szCs w:val="24"/>
        </w:rPr>
        <w:t>žnosti spáchaného TČ</w:t>
      </w:r>
      <w:r w:rsidR="00B576B0" w:rsidRPr="00392E00">
        <w:rPr>
          <w:szCs w:val="24"/>
        </w:rPr>
        <w:t>, jakož i k tomu, do kt</w:t>
      </w:r>
      <w:r w:rsidR="00CA5510" w:rsidRPr="00392E00">
        <w:rPr>
          <w:szCs w:val="24"/>
        </w:rPr>
        <w:t>eré nápravně výchovné skupiny byl</w:t>
      </w:r>
      <w:r w:rsidR="00B576B0" w:rsidRPr="00392E00">
        <w:rPr>
          <w:szCs w:val="24"/>
        </w:rPr>
        <w:t xml:space="preserve"> odsouzený zařazen.</w:t>
      </w:r>
    </w:p>
    <w:p w:rsidR="00126101" w:rsidRPr="00392E00" w:rsidRDefault="00A169F8" w:rsidP="00FF3F3E">
      <w:pPr>
        <w:ind w:firstLine="708"/>
        <w:jc w:val="both"/>
        <w:rPr>
          <w:szCs w:val="24"/>
        </w:rPr>
      </w:pPr>
      <w:r w:rsidRPr="00392E00">
        <w:rPr>
          <w:szCs w:val="24"/>
        </w:rPr>
        <w:lastRenderedPageBreak/>
        <w:t>Úprava doznala významných změn po společensko-politických změnách v roce 1989.</w:t>
      </w:r>
      <w:r w:rsidR="00C14C83" w:rsidRPr="00392E00">
        <w:rPr>
          <w:szCs w:val="24"/>
        </w:rPr>
        <w:t xml:space="preserve"> </w:t>
      </w:r>
      <w:r w:rsidR="0079206A" w:rsidRPr="00392E00">
        <w:rPr>
          <w:szCs w:val="24"/>
        </w:rPr>
        <w:t>Novelami TZ</w:t>
      </w:r>
      <w:r w:rsidR="00296F6B" w:rsidRPr="00392E00">
        <w:rPr>
          <w:szCs w:val="24"/>
        </w:rPr>
        <w:t xml:space="preserve"> č. 175/1990 Sb. a 290/1993 Sb. </w:t>
      </w:r>
      <w:r w:rsidR="00306319" w:rsidRPr="00392E00">
        <w:rPr>
          <w:szCs w:val="24"/>
        </w:rPr>
        <w:t>byl nově formulován okruh okolností, které jsou dokladem pachatelova polepšení.</w:t>
      </w:r>
      <w:r w:rsidR="0065188C" w:rsidRPr="00392E00">
        <w:rPr>
          <w:rStyle w:val="Znakapoznpodarou"/>
          <w:szCs w:val="24"/>
        </w:rPr>
        <w:footnoteReference w:id="20"/>
      </w:r>
      <w:r w:rsidR="00306319" w:rsidRPr="00392E00">
        <w:rPr>
          <w:szCs w:val="24"/>
        </w:rPr>
        <w:t xml:space="preserve"> </w:t>
      </w:r>
      <w:r w:rsidR="00296F6B" w:rsidRPr="00392E00">
        <w:rPr>
          <w:szCs w:val="24"/>
        </w:rPr>
        <w:t xml:space="preserve">Byla vypuštěna slovní spojení řádný život </w:t>
      </w:r>
      <w:r w:rsidR="00296F6B" w:rsidRPr="00392E00">
        <w:rPr>
          <w:i/>
          <w:szCs w:val="24"/>
        </w:rPr>
        <w:t>pracujícího člověka</w:t>
      </w:r>
      <w:r w:rsidR="00296F6B" w:rsidRPr="00392E00">
        <w:rPr>
          <w:szCs w:val="24"/>
        </w:rPr>
        <w:t xml:space="preserve"> a záruka </w:t>
      </w:r>
      <w:r w:rsidR="00296F6B" w:rsidRPr="00392E00">
        <w:rPr>
          <w:i/>
          <w:szCs w:val="24"/>
        </w:rPr>
        <w:t>společenské organizace</w:t>
      </w:r>
      <w:r w:rsidR="00C94C72" w:rsidRPr="00392E00">
        <w:rPr>
          <w:szCs w:val="24"/>
        </w:rPr>
        <w:t xml:space="preserve"> a dále byla zrušena podmínka </w:t>
      </w:r>
      <w:r w:rsidR="00296F6B" w:rsidRPr="00392E00">
        <w:rPr>
          <w:i/>
          <w:szCs w:val="24"/>
        </w:rPr>
        <w:t>vzorného</w:t>
      </w:r>
      <w:r w:rsidR="00296F6B" w:rsidRPr="00392E00">
        <w:rPr>
          <w:szCs w:val="24"/>
        </w:rPr>
        <w:t xml:space="preserve"> chování odsouzenéh</w:t>
      </w:r>
      <w:r w:rsidR="00C94C72" w:rsidRPr="00392E00">
        <w:rPr>
          <w:szCs w:val="24"/>
        </w:rPr>
        <w:t xml:space="preserve">o a jeho </w:t>
      </w:r>
      <w:r w:rsidR="00C94C72" w:rsidRPr="00392E00">
        <w:rPr>
          <w:i/>
          <w:szCs w:val="24"/>
        </w:rPr>
        <w:t>poctivý poměr k práci</w:t>
      </w:r>
      <w:r w:rsidR="00296F6B" w:rsidRPr="00392E00">
        <w:rPr>
          <w:szCs w:val="24"/>
        </w:rPr>
        <w:t>. Poměrně zásadní byla i skutečnost, že soud již neměl</w:t>
      </w:r>
      <w:r w:rsidR="00D41300" w:rsidRPr="00392E00">
        <w:rPr>
          <w:szCs w:val="24"/>
        </w:rPr>
        <w:t xml:space="preserve"> povinnost</w:t>
      </w:r>
      <w:r w:rsidR="00296F6B" w:rsidRPr="00392E00">
        <w:rPr>
          <w:szCs w:val="24"/>
        </w:rPr>
        <w:t xml:space="preserve"> přihlížet k záva</w:t>
      </w:r>
      <w:r w:rsidR="00630C6E" w:rsidRPr="00392E00">
        <w:rPr>
          <w:szCs w:val="24"/>
        </w:rPr>
        <w:t>žnosti spáchaného TČ</w:t>
      </w:r>
      <w:r w:rsidR="00296F6B" w:rsidRPr="00392E00">
        <w:rPr>
          <w:szCs w:val="24"/>
        </w:rPr>
        <w:t xml:space="preserve"> a k typu věznice, do které byl odsouzený zařazen. Vzhledem ke zrušení trestu smrti a po téměř třiceti čtyřech letech znov</w:t>
      </w:r>
      <w:r w:rsidR="00AD1739" w:rsidRPr="00392E00">
        <w:rPr>
          <w:szCs w:val="24"/>
        </w:rPr>
        <w:t>u</w:t>
      </w:r>
      <w:r w:rsidR="00F37BFE" w:rsidRPr="00392E00">
        <w:rPr>
          <w:szCs w:val="24"/>
        </w:rPr>
        <w:t>zavedení TOS</w:t>
      </w:r>
      <w:r w:rsidR="00296F6B" w:rsidRPr="00392E00">
        <w:rPr>
          <w:szCs w:val="24"/>
        </w:rPr>
        <w:t xml:space="preserve"> na doživotí byla opět zakotvena možnost podmíněného propuštění u tohoto výjimečného trestu, a to po nejméně dvaceti letech jeho výkonu.</w:t>
      </w:r>
      <w:r w:rsidR="00126101" w:rsidRPr="00392E00">
        <w:rPr>
          <w:szCs w:val="24"/>
        </w:rPr>
        <w:t xml:space="preserve"> Důležitou změnu přinesla </w:t>
      </w:r>
      <w:r w:rsidR="00D41300" w:rsidRPr="00392E00">
        <w:rPr>
          <w:szCs w:val="24"/>
        </w:rPr>
        <w:t xml:space="preserve">také </w:t>
      </w:r>
      <w:r w:rsidR="00935941" w:rsidRPr="00392E00">
        <w:rPr>
          <w:szCs w:val="24"/>
        </w:rPr>
        <w:t>novela č.</w:t>
      </w:r>
      <w:r w:rsidR="00721C56" w:rsidRPr="00392E00">
        <w:rPr>
          <w:szCs w:val="24"/>
        </w:rPr>
        <w:t xml:space="preserve"> </w:t>
      </w:r>
      <w:r w:rsidR="00935941" w:rsidRPr="00392E00">
        <w:rPr>
          <w:szCs w:val="24"/>
        </w:rPr>
        <w:t>265/2001 Sb.</w:t>
      </w:r>
      <w:r w:rsidR="00126101" w:rsidRPr="00392E00">
        <w:rPr>
          <w:szCs w:val="24"/>
        </w:rPr>
        <w:t xml:space="preserve">, která </w:t>
      </w:r>
      <w:r w:rsidR="00935941" w:rsidRPr="00392E00">
        <w:rPr>
          <w:szCs w:val="24"/>
        </w:rPr>
        <w:t xml:space="preserve">s účinností od 1. 1. 2002 </w:t>
      </w:r>
      <w:r w:rsidR="00B34BD1" w:rsidRPr="00392E00">
        <w:rPr>
          <w:szCs w:val="24"/>
        </w:rPr>
        <w:t>zavedl</w:t>
      </w:r>
      <w:r w:rsidR="00126101" w:rsidRPr="00392E00">
        <w:rPr>
          <w:szCs w:val="24"/>
        </w:rPr>
        <w:t xml:space="preserve">a možnost vyslovení dohledu nad podmíněně propuštěným. </w:t>
      </w:r>
      <w:r w:rsidR="00CC78E6" w:rsidRPr="00392E00">
        <w:rPr>
          <w:szCs w:val="24"/>
        </w:rPr>
        <w:t>Poslední poměrně zásadní n</w:t>
      </w:r>
      <w:r w:rsidR="00E603D3" w:rsidRPr="00392E00">
        <w:rPr>
          <w:szCs w:val="24"/>
        </w:rPr>
        <w:t xml:space="preserve">ovelou TZ </w:t>
      </w:r>
      <w:r w:rsidR="006A7F5D" w:rsidRPr="00392E00">
        <w:rPr>
          <w:szCs w:val="24"/>
        </w:rPr>
        <w:t>č. 274/2008 Sb. bylo umožněno</w:t>
      </w:r>
      <w:r w:rsidR="00CC78E6" w:rsidRPr="00392E00">
        <w:rPr>
          <w:szCs w:val="24"/>
        </w:rPr>
        <w:t xml:space="preserve"> soudům přihlédnout při podmíněném propuštění také k tomu, zda odsouzený včas nastoupil do výkonu trestu a zda částečně nebo zcela </w:t>
      </w:r>
      <w:r w:rsidR="00D24989" w:rsidRPr="00392E00">
        <w:rPr>
          <w:szCs w:val="24"/>
        </w:rPr>
        <w:t>odčinil následky trestné činnosti.</w:t>
      </w:r>
      <w:r w:rsidR="00CC78E6" w:rsidRPr="00392E00">
        <w:rPr>
          <w:szCs w:val="24"/>
        </w:rPr>
        <w:t xml:space="preserve"> Jestliže odsouzený vykonával ochranné léčení před nástupem výkonu</w:t>
      </w:r>
      <w:r w:rsidR="00B11E06" w:rsidRPr="00392E00">
        <w:rPr>
          <w:szCs w:val="24"/>
        </w:rPr>
        <w:t xml:space="preserve"> TOS</w:t>
      </w:r>
      <w:r w:rsidR="00CC78E6" w:rsidRPr="00392E00">
        <w:rPr>
          <w:szCs w:val="24"/>
        </w:rPr>
        <w:t xml:space="preserve"> nebo v jeho průběhu, měl soud přihlédnout i k projevenému postoji odsouzen</w:t>
      </w:r>
      <w:r w:rsidR="008C25DA" w:rsidRPr="00392E00">
        <w:rPr>
          <w:szCs w:val="24"/>
        </w:rPr>
        <w:t>ého k výkonu ochranného léčení.</w:t>
      </w:r>
    </w:p>
    <w:p w:rsidR="000764EE" w:rsidRPr="00392E00" w:rsidRDefault="002B4176" w:rsidP="00FF3F3E">
      <w:pPr>
        <w:ind w:firstLine="708"/>
        <w:jc w:val="both"/>
        <w:rPr>
          <w:szCs w:val="24"/>
        </w:rPr>
      </w:pPr>
      <w:r w:rsidRPr="00392E00">
        <w:rPr>
          <w:szCs w:val="24"/>
        </w:rPr>
        <w:t>Pokud jde o</w:t>
      </w:r>
      <w:r w:rsidR="00AE7753" w:rsidRPr="00392E00">
        <w:rPr>
          <w:szCs w:val="24"/>
        </w:rPr>
        <w:t xml:space="preserve"> procesní stránku, </w:t>
      </w:r>
      <w:r w:rsidRPr="00392E00">
        <w:rPr>
          <w:szCs w:val="24"/>
        </w:rPr>
        <w:t>ta byla v předmětném období upravena zákon</w:t>
      </w:r>
      <w:r w:rsidR="00534663" w:rsidRPr="00392E00">
        <w:rPr>
          <w:szCs w:val="24"/>
        </w:rPr>
        <w:t>em</w:t>
      </w:r>
      <w:r w:rsidRPr="00392E00">
        <w:rPr>
          <w:szCs w:val="24"/>
        </w:rPr>
        <w:t xml:space="preserve"> č. 141/1961 Sb., o trestním řízení soudním</w:t>
      </w:r>
      <w:r w:rsidR="00194DAA" w:rsidRPr="00392E00">
        <w:rPr>
          <w:szCs w:val="24"/>
        </w:rPr>
        <w:t xml:space="preserve"> (trestní řád)</w:t>
      </w:r>
      <w:r w:rsidR="00C9458F" w:rsidRPr="00392E00">
        <w:rPr>
          <w:szCs w:val="24"/>
        </w:rPr>
        <w:t>,</w:t>
      </w:r>
      <w:r w:rsidR="00194DAA" w:rsidRPr="00392E00">
        <w:rPr>
          <w:szCs w:val="24"/>
        </w:rPr>
        <w:t xml:space="preserve"> a je vlastně touto normou ve znění novel upravená doposud, kdy na rekodifikaci trestního práva procesního zatím čekáme.</w:t>
      </w:r>
    </w:p>
    <w:p w:rsidR="002C24CD" w:rsidRPr="00392E00" w:rsidRDefault="002C24CD" w:rsidP="00AF4691">
      <w:pPr>
        <w:jc w:val="both"/>
        <w:rPr>
          <w:szCs w:val="24"/>
        </w:rPr>
      </w:pPr>
    </w:p>
    <w:p w:rsidR="002C24CD" w:rsidRPr="00392E00" w:rsidRDefault="00736E43" w:rsidP="00AF4691">
      <w:pPr>
        <w:pStyle w:val="Nadpis3"/>
        <w:jc w:val="both"/>
      </w:pPr>
      <w:bookmarkStart w:id="16" w:name="_Toc357245994"/>
      <w:bookmarkStart w:id="17" w:name="_Toc357370805"/>
      <w:r w:rsidRPr="00392E00">
        <w:t>Období od 1.</w:t>
      </w:r>
      <w:r w:rsidR="00261C72" w:rsidRPr="00392E00">
        <w:t xml:space="preserve"> </w:t>
      </w:r>
      <w:r w:rsidR="00E371E0" w:rsidRPr="00392E00">
        <w:t>1. 2010</w:t>
      </w:r>
      <w:bookmarkEnd w:id="16"/>
      <w:bookmarkEnd w:id="17"/>
    </w:p>
    <w:p w:rsidR="00EA7468" w:rsidRPr="00392E00" w:rsidRDefault="009B368E" w:rsidP="00FF3F3E">
      <w:pPr>
        <w:ind w:firstLine="708"/>
        <w:jc w:val="both"/>
        <w:rPr>
          <w:bCs/>
          <w:szCs w:val="24"/>
        </w:rPr>
      </w:pPr>
      <w:r w:rsidRPr="00392E00">
        <w:rPr>
          <w:szCs w:val="24"/>
        </w:rPr>
        <w:t>Dne</w:t>
      </w:r>
      <w:r w:rsidR="003946FF" w:rsidRPr="00392E00">
        <w:rPr>
          <w:szCs w:val="24"/>
        </w:rPr>
        <w:t xml:space="preserve"> 1. ledna</w:t>
      </w:r>
      <w:r w:rsidR="000C328D" w:rsidRPr="00392E00">
        <w:rPr>
          <w:szCs w:val="24"/>
        </w:rPr>
        <w:t xml:space="preserve"> 2010 nabyl účinnosti současný</w:t>
      </w:r>
      <w:r w:rsidR="003946FF" w:rsidRPr="00392E00">
        <w:rPr>
          <w:szCs w:val="24"/>
        </w:rPr>
        <w:t xml:space="preserve"> trestn</w:t>
      </w:r>
      <w:r w:rsidR="00AF26E4" w:rsidRPr="00392E00">
        <w:rPr>
          <w:szCs w:val="24"/>
        </w:rPr>
        <w:t>í zákoník (zákon č. 40/2009 Sb., dále jen TrZ)</w:t>
      </w:r>
      <w:r w:rsidR="003946FF" w:rsidRPr="00392E00">
        <w:rPr>
          <w:szCs w:val="24"/>
        </w:rPr>
        <w:t xml:space="preserve">. </w:t>
      </w:r>
      <w:r w:rsidR="00D949DD" w:rsidRPr="00392E00">
        <w:rPr>
          <w:szCs w:val="24"/>
        </w:rPr>
        <w:t>Hmotně-právní úprava p</w:t>
      </w:r>
      <w:r w:rsidR="003946FF" w:rsidRPr="00392E00">
        <w:rPr>
          <w:szCs w:val="24"/>
        </w:rPr>
        <w:t>odmíněné</w:t>
      </w:r>
      <w:r w:rsidR="00D949DD" w:rsidRPr="00392E00">
        <w:rPr>
          <w:szCs w:val="24"/>
        </w:rPr>
        <w:t>ho propuštění je obsažena</w:t>
      </w:r>
      <w:r w:rsidR="003946FF" w:rsidRPr="00392E00">
        <w:rPr>
          <w:szCs w:val="24"/>
        </w:rPr>
        <w:t xml:space="preserve"> </w:t>
      </w:r>
      <w:r w:rsidR="003B270C" w:rsidRPr="00392E00">
        <w:rPr>
          <w:szCs w:val="24"/>
        </w:rPr>
        <w:t xml:space="preserve">v </w:t>
      </w:r>
      <w:r w:rsidR="00680CDE" w:rsidRPr="00392E00">
        <w:rPr>
          <w:szCs w:val="24"/>
        </w:rPr>
        <w:t xml:space="preserve">ustanoveních § 88, § </w:t>
      </w:r>
      <w:r w:rsidR="003946FF" w:rsidRPr="00392E00">
        <w:rPr>
          <w:szCs w:val="24"/>
        </w:rPr>
        <w:t xml:space="preserve">89 </w:t>
      </w:r>
      <w:r w:rsidR="00640BA6" w:rsidRPr="00392E00">
        <w:rPr>
          <w:szCs w:val="24"/>
        </w:rPr>
        <w:t>a § 91</w:t>
      </w:r>
      <w:r w:rsidR="003946FF" w:rsidRPr="00392E00">
        <w:rPr>
          <w:bCs/>
          <w:szCs w:val="24"/>
        </w:rPr>
        <w:t xml:space="preserve">. </w:t>
      </w:r>
      <w:r w:rsidR="00C81390" w:rsidRPr="00392E00">
        <w:rPr>
          <w:bCs/>
          <w:szCs w:val="24"/>
        </w:rPr>
        <w:t>Dle důvodové zprávy je z důvodu</w:t>
      </w:r>
      <w:r w:rsidR="00EA7468" w:rsidRPr="00392E00">
        <w:rPr>
          <w:bCs/>
          <w:szCs w:val="24"/>
        </w:rPr>
        <w:t xml:space="preserve"> </w:t>
      </w:r>
      <w:r w:rsidR="001F12DD" w:rsidRPr="00392E00">
        <w:rPr>
          <w:bCs/>
          <w:szCs w:val="24"/>
        </w:rPr>
        <w:t xml:space="preserve">přehlednosti </w:t>
      </w:r>
      <w:r w:rsidR="00EA7468" w:rsidRPr="00392E00">
        <w:rPr>
          <w:bCs/>
          <w:szCs w:val="24"/>
        </w:rPr>
        <w:t>oproti předchozí právní úpravě</w:t>
      </w:r>
      <w:r w:rsidR="0047796E" w:rsidRPr="00392E00">
        <w:rPr>
          <w:bCs/>
          <w:szCs w:val="24"/>
        </w:rPr>
        <w:t xml:space="preserve"> institut podmíněného upuštění od výkonu zbytku trestu zákazu činnosti, zákazu pobytu a nově zákazu vstupu na sportovní, kulturní a jiné </w:t>
      </w:r>
      <w:r w:rsidR="00EB56BA" w:rsidRPr="00392E00">
        <w:rPr>
          <w:bCs/>
          <w:szCs w:val="24"/>
        </w:rPr>
        <w:t xml:space="preserve">společenské akce upraven </w:t>
      </w:r>
      <w:r w:rsidR="0047796E" w:rsidRPr="00392E00">
        <w:rPr>
          <w:bCs/>
          <w:szCs w:val="24"/>
        </w:rPr>
        <w:t>samostatn</w:t>
      </w:r>
      <w:r w:rsidR="00EB56BA" w:rsidRPr="00392E00">
        <w:rPr>
          <w:bCs/>
          <w:szCs w:val="24"/>
        </w:rPr>
        <w:t>ě</w:t>
      </w:r>
      <w:r w:rsidR="002427C8" w:rsidRPr="00392E00">
        <w:rPr>
          <w:bCs/>
          <w:szCs w:val="24"/>
        </w:rPr>
        <w:t xml:space="preserve"> v</w:t>
      </w:r>
      <w:r w:rsidR="0047796E" w:rsidRPr="00392E00">
        <w:rPr>
          <w:bCs/>
          <w:szCs w:val="24"/>
        </w:rPr>
        <w:t xml:space="preserve"> ustanovení § 90. V ustanovení § 91 pak nalezneme společná ustanovení tohoto institutu a institutu podmíněného propuštění.</w:t>
      </w:r>
      <w:r w:rsidR="00F73B00" w:rsidRPr="00392E00">
        <w:rPr>
          <w:bCs/>
          <w:szCs w:val="24"/>
        </w:rPr>
        <w:t xml:space="preserve"> </w:t>
      </w:r>
      <w:r w:rsidR="00DE7811" w:rsidRPr="00392E00">
        <w:rPr>
          <w:bCs/>
          <w:szCs w:val="24"/>
        </w:rPr>
        <w:t>Odchylky podmíněného propuštění mladistvých jsou</w:t>
      </w:r>
      <w:r w:rsidR="00C144E3" w:rsidRPr="00392E00">
        <w:rPr>
          <w:bCs/>
          <w:szCs w:val="24"/>
        </w:rPr>
        <w:t xml:space="preserve"> </w:t>
      </w:r>
      <w:r w:rsidR="00DE7811" w:rsidRPr="00392E00">
        <w:rPr>
          <w:bCs/>
          <w:szCs w:val="24"/>
        </w:rPr>
        <w:t>upraveny</w:t>
      </w:r>
      <w:r w:rsidR="007D2F9A" w:rsidRPr="00392E00">
        <w:rPr>
          <w:bCs/>
          <w:szCs w:val="24"/>
        </w:rPr>
        <w:t xml:space="preserve"> v § 78</w:t>
      </w:r>
      <w:r w:rsidR="00DE7811" w:rsidRPr="00392E00">
        <w:rPr>
          <w:bCs/>
          <w:szCs w:val="24"/>
        </w:rPr>
        <w:t xml:space="preserve"> </w:t>
      </w:r>
      <w:r w:rsidR="00C144E3" w:rsidRPr="00392E00">
        <w:rPr>
          <w:bCs/>
          <w:szCs w:val="24"/>
        </w:rPr>
        <w:t>zákona č. 218/2003 Sb., o odpovědnosti mládeže za protiprávní činy a o soudnictví ve věcech mládeže a o změně některých zákonů (zákon o soudnictví ve věcech mládeže), ve znění p</w:t>
      </w:r>
      <w:r w:rsidR="005A67D7" w:rsidRPr="00392E00">
        <w:rPr>
          <w:bCs/>
          <w:szCs w:val="24"/>
        </w:rPr>
        <w:t>ozdějších předpisů (dále jen ZS</w:t>
      </w:r>
      <w:r w:rsidR="00C144E3" w:rsidRPr="00392E00">
        <w:rPr>
          <w:bCs/>
          <w:szCs w:val="24"/>
        </w:rPr>
        <w:t>M)</w:t>
      </w:r>
      <w:r w:rsidR="00477D4D" w:rsidRPr="00392E00">
        <w:rPr>
          <w:bCs/>
          <w:szCs w:val="24"/>
        </w:rPr>
        <w:t>.</w:t>
      </w:r>
    </w:p>
    <w:p w:rsidR="005B5ADD" w:rsidRPr="00392E00" w:rsidRDefault="003946FF" w:rsidP="00FF3F3E">
      <w:pPr>
        <w:ind w:firstLine="708"/>
        <w:jc w:val="both"/>
        <w:rPr>
          <w:rFonts w:eastAsia="MS Mincho"/>
          <w:szCs w:val="24"/>
        </w:rPr>
      </w:pPr>
      <w:r w:rsidRPr="00392E00">
        <w:rPr>
          <w:bCs/>
          <w:szCs w:val="24"/>
        </w:rPr>
        <w:lastRenderedPageBreak/>
        <w:t xml:space="preserve">Procesní </w:t>
      </w:r>
      <w:r w:rsidR="00836CE2" w:rsidRPr="00392E00">
        <w:rPr>
          <w:bCs/>
          <w:szCs w:val="24"/>
        </w:rPr>
        <w:t xml:space="preserve">stránku pak upravuje již zmíněný </w:t>
      </w:r>
      <w:r w:rsidR="00A342DB" w:rsidRPr="00392E00">
        <w:rPr>
          <w:bCs/>
          <w:szCs w:val="24"/>
        </w:rPr>
        <w:t>TŘ</w:t>
      </w:r>
      <w:r w:rsidR="002E4FAD" w:rsidRPr="00392E00">
        <w:rPr>
          <w:bCs/>
          <w:szCs w:val="24"/>
        </w:rPr>
        <w:t xml:space="preserve"> </w:t>
      </w:r>
      <w:r w:rsidR="00836CE2" w:rsidRPr="00392E00">
        <w:rPr>
          <w:bCs/>
          <w:szCs w:val="24"/>
        </w:rPr>
        <w:t>v</w:t>
      </w:r>
      <w:r w:rsidR="00821031" w:rsidRPr="00392E00">
        <w:rPr>
          <w:bCs/>
          <w:szCs w:val="24"/>
        </w:rPr>
        <w:t> </w:t>
      </w:r>
      <w:r w:rsidR="00836CE2" w:rsidRPr="00392E00">
        <w:rPr>
          <w:bCs/>
          <w:szCs w:val="24"/>
        </w:rPr>
        <w:t>ustanoveních</w:t>
      </w:r>
      <w:r w:rsidR="00821031" w:rsidRPr="00392E00">
        <w:rPr>
          <w:bCs/>
          <w:szCs w:val="24"/>
        </w:rPr>
        <w:t xml:space="preserve"> § 331 – 333,</w:t>
      </w:r>
      <w:r w:rsidR="000B504A" w:rsidRPr="00392E00">
        <w:rPr>
          <w:bCs/>
          <w:szCs w:val="24"/>
        </w:rPr>
        <w:t xml:space="preserve"> </w:t>
      </w:r>
      <w:r w:rsidR="00A6603E" w:rsidRPr="00392E00">
        <w:rPr>
          <w:bCs/>
          <w:szCs w:val="24"/>
        </w:rPr>
        <w:t>vyhláška ministerstva spravedlnosti č. 37/1992 Sb., o jednacím řádu pro okresní a krajské soudy</w:t>
      </w:r>
      <w:r w:rsidR="00C94088" w:rsidRPr="00392E00">
        <w:rPr>
          <w:bCs/>
          <w:szCs w:val="24"/>
        </w:rPr>
        <w:t>,</w:t>
      </w:r>
      <w:r w:rsidR="000B504A" w:rsidRPr="00392E00">
        <w:rPr>
          <w:bCs/>
          <w:szCs w:val="24"/>
        </w:rPr>
        <w:t xml:space="preserve"> v § 38 a</w:t>
      </w:r>
      <w:r w:rsidR="00C94088" w:rsidRPr="00392E00">
        <w:rPr>
          <w:bCs/>
          <w:szCs w:val="24"/>
        </w:rPr>
        <w:t xml:space="preserve"> §</w:t>
      </w:r>
      <w:r w:rsidR="000B504A" w:rsidRPr="00392E00">
        <w:rPr>
          <w:bCs/>
          <w:szCs w:val="24"/>
        </w:rPr>
        <w:t xml:space="preserve"> 39</w:t>
      </w:r>
      <w:r w:rsidR="00AF12DF" w:rsidRPr="00392E00">
        <w:rPr>
          <w:bCs/>
          <w:szCs w:val="24"/>
        </w:rPr>
        <w:t xml:space="preserve">, </w:t>
      </w:r>
      <w:r w:rsidR="00A87112" w:rsidRPr="00392E00">
        <w:rPr>
          <w:bCs/>
          <w:szCs w:val="24"/>
        </w:rPr>
        <w:t>a dále instrukce m</w:t>
      </w:r>
      <w:r w:rsidR="00A87112" w:rsidRPr="00392E00">
        <w:rPr>
          <w:rFonts w:eastAsia="MS Mincho"/>
          <w:szCs w:val="24"/>
        </w:rPr>
        <w:t>inisterstva spravedlnosti ze dne 3. prosince 2001, č. j. </w:t>
      </w:r>
      <w:r w:rsidR="004516A4" w:rsidRPr="00392E00">
        <w:rPr>
          <w:rFonts w:eastAsia="MS Mincho"/>
          <w:szCs w:val="24"/>
        </w:rPr>
        <w:t>505/2001-Org</w:t>
      </w:r>
      <w:r w:rsidR="00A87112" w:rsidRPr="00392E00">
        <w:rPr>
          <w:rFonts w:eastAsia="MS Mincho"/>
          <w:szCs w:val="24"/>
        </w:rPr>
        <w:t>, kterou se vydává vnitřní a kancelářský řád pro okresní, krajské a vrchní soudy</w:t>
      </w:r>
      <w:r w:rsidR="00CF1F16" w:rsidRPr="00392E00">
        <w:rPr>
          <w:rFonts w:eastAsia="MS Mincho"/>
          <w:szCs w:val="24"/>
        </w:rPr>
        <w:t>,</w:t>
      </w:r>
      <w:r w:rsidR="00AF12DF" w:rsidRPr="00392E00">
        <w:rPr>
          <w:rFonts w:eastAsia="MS Mincho"/>
          <w:szCs w:val="24"/>
        </w:rPr>
        <w:t xml:space="preserve"> v § 65</w:t>
      </w:r>
      <w:r w:rsidR="00D760DE" w:rsidRPr="00392E00">
        <w:rPr>
          <w:rFonts w:eastAsia="MS Mincho"/>
          <w:szCs w:val="24"/>
        </w:rPr>
        <w:t xml:space="preserve"> (dále jen </w:t>
      </w:r>
      <w:r w:rsidR="00837307" w:rsidRPr="00392E00">
        <w:rPr>
          <w:rFonts w:eastAsia="MS Mincho"/>
          <w:szCs w:val="24"/>
        </w:rPr>
        <w:t>instrukce MS</w:t>
      </w:r>
      <w:r w:rsidR="00D760DE" w:rsidRPr="00392E00">
        <w:rPr>
          <w:rFonts w:eastAsia="MS Mincho"/>
          <w:szCs w:val="24"/>
        </w:rPr>
        <w:t>)</w:t>
      </w:r>
      <w:r w:rsidR="00AF12DF" w:rsidRPr="00392E00">
        <w:rPr>
          <w:rFonts w:eastAsia="MS Mincho"/>
          <w:szCs w:val="24"/>
        </w:rPr>
        <w:t>.</w:t>
      </w:r>
      <w:r w:rsidR="009B1D59" w:rsidRPr="00392E00">
        <w:rPr>
          <w:rStyle w:val="Znakapoznpodarou"/>
          <w:rFonts w:eastAsia="MS Mincho"/>
          <w:szCs w:val="24"/>
        </w:rPr>
        <w:footnoteReference w:id="21"/>
      </w:r>
    </w:p>
    <w:p w:rsidR="00D60A98" w:rsidRPr="00392E00" w:rsidRDefault="00683255" w:rsidP="00FF3F3E">
      <w:pPr>
        <w:ind w:firstLine="708"/>
        <w:jc w:val="both"/>
        <w:rPr>
          <w:rFonts w:eastAsia="MS Mincho"/>
          <w:szCs w:val="24"/>
        </w:rPr>
      </w:pPr>
      <w:r w:rsidRPr="00392E00">
        <w:rPr>
          <w:rFonts w:eastAsia="MS Mincho"/>
          <w:szCs w:val="24"/>
        </w:rPr>
        <w:t>Úprava pod</w:t>
      </w:r>
      <w:r w:rsidR="00DA19FA" w:rsidRPr="00392E00">
        <w:rPr>
          <w:rFonts w:eastAsia="MS Mincho"/>
          <w:szCs w:val="24"/>
        </w:rPr>
        <w:t xml:space="preserve">míněného propuštění v </w:t>
      </w:r>
      <w:r w:rsidRPr="00392E00">
        <w:rPr>
          <w:rFonts w:eastAsia="MS Mincho"/>
          <w:szCs w:val="24"/>
        </w:rPr>
        <w:t xml:space="preserve">TrZ </w:t>
      </w:r>
      <w:r w:rsidR="00861B73" w:rsidRPr="00392E00">
        <w:rPr>
          <w:rFonts w:eastAsia="MS Mincho"/>
          <w:szCs w:val="24"/>
        </w:rPr>
        <w:t>navázala na</w:t>
      </w:r>
      <w:r w:rsidR="003F30B3" w:rsidRPr="00392E00">
        <w:rPr>
          <w:rFonts w:eastAsia="MS Mincho"/>
          <w:szCs w:val="24"/>
        </w:rPr>
        <w:t xml:space="preserve"> předchozí</w:t>
      </w:r>
      <w:r w:rsidRPr="00392E00">
        <w:rPr>
          <w:rFonts w:eastAsia="MS Mincho"/>
          <w:szCs w:val="24"/>
        </w:rPr>
        <w:t xml:space="preserve"> úprav</w:t>
      </w:r>
      <w:r w:rsidR="00861B73" w:rsidRPr="00392E00">
        <w:rPr>
          <w:rFonts w:eastAsia="MS Mincho"/>
          <w:szCs w:val="24"/>
        </w:rPr>
        <w:t>u</w:t>
      </w:r>
      <w:r w:rsidRPr="00392E00">
        <w:rPr>
          <w:rFonts w:eastAsia="MS Mincho"/>
          <w:szCs w:val="24"/>
        </w:rPr>
        <w:t xml:space="preserve"> v TZ.</w:t>
      </w:r>
      <w:r w:rsidR="005E0147" w:rsidRPr="00392E00">
        <w:rPr>
          <w:rFonts w:eastAsia="MS Mincho"/>
          <w:szCs w:val="24"/>
        </w:rPr>
        <w:t xml:space="preserve"> </w:t>
      </w:r>
      <w:r w:rsidR="003F30B3" w:rsidRPr="00392E00">
        <w:rPr>
          <w:rFonts w:eastAsia="MS Mincho"/>
          <w:szCs w:val="24"/>
        </w:rPr>
        <w:t>TrZ</w:t>
      </w:r>
      <w:r w:rsidR="005E0147" w:rsidRPr="00392E00">
        <w:rPr>
          <w:rFonts w:eastAsia="MS Mincho"/>
          <w:szCs w:val="24"/>
        </w:rPr>
        <w:t xml:space="preserve"> však přinesl i některé významné novinky, které by měly při</w:t>
      </w:r>
      <w:r w:rsidR="004E01EF" w:rsidRPr="00392E00">
        <w:rPr>
          <w:rFonts w:eastAsia="MS Mincho"/>
          <w:szCs w:val="24"/>
        </w:rPr>
        <w:t>s</w:t>
      </w:r>
      <w:r w:rsidR="005E0147" w:rsidRPr="00392E00">
        <w:rPr>
          <w:rFonts w:eastAsia="MS Mincho"/>
          <w:szCs w:val="24"/>
        </w:rPr>
        <w:t>pět k</w:t>
      </w:r>
      <w:r w:rsidR="004E01EF" w:rsidRPr="00392E00">
        <w:rPr>
          <w:rFonts w:eastAsia="MS Mincho"/>
          <w:szCs w:val="24"/>
        </w:rPr>
        <w:t> </w:t>
      </w:r>
      <w:r w:rsidR="005E0147" w:rsidRPr="00392E00">
        <w:rPr>
          <w:rFonts w:eastAsia="MS Mincho"/>
          <w:szCs w:val="24"/>
        </w:rPr>
        <w:t>naplňování</w:t>
      </w:r>
      <w:r w:rsidR="004E01EF" w:rsidRPr="00392E00">
        <w:rPr>
          <w:rFonts w:eastAsia="MS Mincho"/>
          <w:szCs w:val="24"/>
        </w:rPr>
        <w:t xml:space="preserve"> základních funkcí podmíněného propuštění v systému </w:t>
      </w:r>
      <w:r w:rsidR="005C0DD3" w:rsidRPr="00392E00">
        <w:rPr>
          <w:rFonts w:eastAsia="MS Mincho"/>
          <w:szCs w:val="24"/>
        </w:rPr>
        <w:t>postpenitenciár</w:t>
      </w:r>
      <w:r w:rsidR="004E01EF" w:rsidRPr="00392E00">
        <w:rPr>
          <w:rFonts w:eastAsia="MS Mincho"/>
          <w:szCs w:val="24"/>
        </w:rPr>
        <w:t>ní péče.</w:t>
      </w:r>
      <w:r w:rsidR="005C0DD3" w:rsidRPr="00392E00">
        <w:rPr>
          <w:rFonts w:eastAsia="MS Mincho"/>
          <w:szCs w:val="24"/>
        </w:rPr>
        <w:t xml:space="preserve"> Cílem změn bylo jednak pokračovat v trendu posilování pozitivních prvků z hlediska zajišťování nápravy pachatelů odsouzených k nepodmíněnému </w:t>
      </w:r>
      <w:r w:rsidR="00242506" w:rsidRPr="00392E00">
        <w:rPr>
          <w:rFonts w:eastAsia="MS Mincho"/>
          <w:szCs w:val="24"/>
        </w:rPr>
        <w:t>TOS</w:t>
      </w:r>
      <w:r w:rsidR="005C0DD3" w:rsidRPr="00392E00">
        <w:rPr>
          <w:rFonts w:eastAsia="MS Mincho"/>
          <w:szCs w:val="24"/>
        </w:rPr>
        <w:t xml:space="preserve"> náležitým využitím postupného návratu pr</w:t>
      </w:r>
      <w:r w:rsidR="008F4135" w:rsidRPr="00392E00">
        <w:rPr>
          <w:rFonts w:eastAsia="MS Mincho"/>
          <w:szCs w:val="24"/>
        </w:rPr>
        <w:t>opuštěného vězně do svo</w:t>
      </w:r>
      <w:r w:rsidR="005C0DD3" w:rsidRPr="00392E00">
        <w:rPr>
          <w:rFonts w:eastAsia="MS Mincho"/>
          <w:szCs w:val="24"/>
        </w:rPr>
        <w:t>bodného života</w:t>
      </w:r>
      <w:r w:rsidR="008F4135" w:rsidRPr="00392E00">
        <w:rPr>
          <w:rFonts w:eastAsia="MS Mincho"/>
          <w:szCs w:val="24"/>
        </w:rPr>
        <w:t xml:space="preserve"> a jednak v návaznosti na n</w:t>
      </w:r>
      <w:r w:rsidR="0081442E" w:rsidRPr="00392E00">
        <w:rPr>
          <w:rFonts w:eastAsia="MS Mincho"/>
          <w:szCs w:val="24"/>
        </w:rPr>
        <w:t>ovou kategorizaci TČ</w:t>
      </w:r>
      <w:r w:rsidR="008F4135" w:rsidRPr="00392E00">
        <w:rPr>
          <w:rFonts w:eastAsia="MS Mincho"/>
          <w:szCs w:val="24"/>
        </w:rPr>
        <w:t xml:space="preserve"> v § 14 TrZ, prohloubit diferenciaci přístupu k jednotlivým odsouzeným podl</w:t>
      </w:r>
      <w:r w:rsidR="00784BB4" w:rsidRPr="00392E00">
        <w:rPr>
          <w:rFonts w:eastAsia="MS Mincho"/>
          <w:szCs w:val="24"/>
        </w:rPr>
        <w:t>e toho, zda byli odsouzeni k</w:t>
      </w:r>
      <w:r w:rsidR="00954FDC" w:rsidRPr="00392E00">
        <w:rPr>
          <w:rFonts w:eastAsia="MS Mincho"/>
          <w:szCs w:val="24"/>
        </w:rPr>
        <w:t xml:space="preserve"> TOS</w:t>
      </w:r>
      <w:r w:rsidR="008F4135" w:rsidRPr="00392E00">
        <w:rPr>
          <w:rFonts w:eastAsia="MS Mincho"/>
          <w:szCs w:val="24"/>
        </w:rPr>
        <w:t xml:space="preserve"> za přečin, zločin, určitý v zákoně vyjmenovaný zvlášť závažný zločin</w:t>
      </w:r>
      <w:r w:rsidR="002F6248" w:rsidRPr="00392E00">
        <w:rPr>
          <w:rFonts w:eastAsia="MS Mincho"/>
          <w:szCs w:val="24"/>
        </w:rPr>
        <w:t xml:space="preserve"> či k výjimečnému trestu odnětí svobody nad dvacet </w:t>
      </w:r>
      <w:r w:rsidR="00045EA0" w:rsidRPr="00392E00">
        <w:rPr>
          <w:rFonts w:eastAsia="MS Mincho"/>
          <w:szCs w:val="24"/>
        </w:rPr>
        <w:t>až do tři</w:t>
      </w:r>
      <w:r w:rsidR="007707C3" w:rsidRPr="00392E00">
        <w:rPr>
          <w:rFonts w:eastAsia="MS Mincho"/>
          <w:szCs w:val="24"/>
        </w:rPr>
        <w:t>ceti let a</w:t>
      </w:r>
      <w:r w:rsidR="002F6248" w:rsidRPr="00392E00">
        <w:rPr>
          <w:rFonts w:eastAsia="MS Mincho"/>
          <w:szCs w:val="24"/>
        </w:rPr>
        <w:t xml:space="preserve"> </w:t>
      </w:r>
      <w:r w:rsidR="00873C46">
        <w:rPr>
          <w:rFonts w:eastAsia="MS Mincho"/>
          <w:szCs w:val="24"/>
        </w:rPr>
        <w:t xml:space="preserve">na </w:t>
      </w:r>
      <w:r w:rsidR="002F6248" w:rsidRPr="00392E00">
        <w:rPr>
          <w:rFonts w:eastAsia="MS Mincho"/>
          <w:szCs w:val="24"/>
        </w:rPr>
        <w:t>doživotí.</w:t>
      </w:r>
      <w:r w:rsidR="00F2023E" w:rsidRPr="00392E00">
        <w:rPr>
          <w:rStyle w:val="Znakapoznpodarou"/>
          <w:rFonts w:eastAsia="MS Mincho"/>
          <w:szCs w:val="24"/>
        </w:rPr>
        <w:footnoteReference w:id="22"/>
      </w:r>
    </w:p>
    <w:p w:rsidR="00CB6785" w:rsidRPr="00392E00" w:rsidRDefault="00CB6785" w:rsidP="00FF3F3E">
      <w:pPr>
        <w:ind w:firstLine="708"/>
        <w:jc w:val="both"/>
        <w:rPr>
          <w:rFonts w:eastAsia="MS Mincho"/>
          <w:szCs w:val="24"/>
        </w:rPr>
      </w:pPr>
      <w:r w:rsidRPr="00392E00">
        <w:rPr>
          <w:rFonts w:eastAsia="MS Mincho"/>
          <w:szCs w:val="24"/>
        </w:rPr>
        <w:t xml:space="preserve">Je nutno ovšem </w:t>
      </w:r>
      <w:r w:rsidR="003535D0" w:rsidRPr="00392E00">
        <w:rPr>
          <w:rFonts w:eastAsia="MS Mincho"/>
          <w:szCs w:val="24"/>
        </w:rPr>
        <w:t xml:space="preserve">také </w:t>
      </w:r>
      <w:r w:rsidRPr="00392E00">
        <w:rPr>
          <w:rFonts w:eastAsia="MS Mincho"/>
          <w:szCs w:val="24"/>
        </w:rPr>
        <w:t>zmínit, že TrZ byl za svou krátkou dobu účinnosti ohledně institutu podmíněného propuštění již čtyři krát novelizován, a to zákony č. 181/2011 Sb., č. 330/2011 Sb., č. 357/2011 Sb. a č. 390/2012 Sb.</w:t>
      </w:r>
      <w:r w:rsidR="001E2924" w:rsidRPr="00392E00">
        <w:rPr>
          <w:rFonts w:eastAsia="MS Mincho"/>
          <w:szCs w:val="24"/>
        </w:rPr>
        <w:t xml:space="preserve"> Nelze přehlédnout fakt, že k úpravě ustanovení o podmíněném propuštění došlo v průběhu jednoho roku hned třemi samostatnými novelami, což jistě nelze považ</w:t>
      </w:r>
      <w:r w:rsidR="000F0AF7" w:rsidRPr="00392E00">
        <w:rPr>
          <w:rFonts w:eastAsia="MS Mincho"/>
          <w:szCs w:val="24"/>
        </w:rPr>
        <w:t>ovat za vhodné</w:t>
      </w:r>
      <w:r w:rsidR="007472E6" w:rsidRPr="00392E00">
        <w:rPr>
          <w:rFonts w:eastAsia="MS Mincho"/>
          <w:szCs w:val="24"/>
        </w:rPr>
        <w:t>. S</w:t>
      </w:r>
      <w:r w:rsidR="001E2924" w:rsidRPr="00392E00">
        <w:rPr>
          <w:rFonts w:eastAsia="MS Mincho"/>
          <w:szCs w:val="24"/>
        </w:rPr>
        <w:t xml:space="preserve">vědčí </w:t>
      </w:r>
      <w:r w:rsidR="007472E6" w:rsidRPr="00392E00">
        <w:rPr>
          <w:rFonts w:eastAsia="MS Mincho"/>
          <w:szCs w:val="24"/>
        </w:rPr>
        <w:t xml:space="preserve">to </w:t>
      </w:r>
      <w:r w:rsidR="001E2924" w:rsidRPr="00392E00">
        <w:rPr>
          <w:rFonts w:eastAsia="MS Mincho"/>
          <w:szCs w:val="24"/>
        </w:rPr>
        <w:t xml:space="preserve">o nekoncepčnosti úprav jednoho ze základních právních kodexů, jakým TrZ nepochybně je. Byť se takový způsob </w:t>
      </w:r>
      <w:r w:rsidR="000F0AF7" w:rsidRPr="00392E00">
        <w:rPr>
          <w:rFonts w:eastAsia="MS Mincho"/>
          <w:szCs w:val="24"/>
        </w:rPr>
        <w:t>práce Parlamentu ČR</w:t>
      </w:r>
      <w:r w:rsidR="001E2924" w:rsidRPr="00392E00">
        <w:rPr>
          <w:rFonts w:eastAsia="MS Mincho"/>
          <w:szCs w:val="24"/>
        </w:rPr>
        <w:t xml:space="preserve"> bohužel stal v posledních letech pravidlem, nelze s ním souhlasit, neboť vytváří zcela nepřehledný právní řád a klade na soudy mimořádné požadavky.</w:t>
      </w:r>
      <w:r w:rsidR="0052308D" w:rsidRPr="00392E00">
        <w:rPr>
          <w:rStyle w:val="Znakapoznpodarou"/>
          <w:rFonts w:eastAsia="MS Mincho"/>
          <w:szCs w:val="24"/>
        </w:rPr>
        <w:footnoteReference w:id="23"/>
      </w:r>
    </w:p>
    <w:p w:rsidR="00FC35A1" w:rsidRPr="00392E00" w:rsidRDefault="00A002A7" w:rsidP="00FF3F3E">
      <w:pPr>
        <w:ind w:firstLine="708"/>
        <w:jc w:val="both"/>
        <w:rPr>
          <w:rFonts w:eastAsia="MS Mincho"/>
          <w:szCs w:val="24"/>
        </w:rPr>
      </w:pPr>
      <w:r w:rsidRPr="00392E00">
        <w:rPr>
          <w:rFonts w:eastAsia="MS Mincho"/>
          <w:szCs w:val="24"/>
        </w:rPr>
        <w:t>V následujících kapitolách se budu podrobněji zabývat současnou právní úpravou institutu podm</w:t>
      </w:r>
      <w:r w:rsidR="00B8737C" w:rsidRPr="00392E00">
        <w:rPr>
          <w:rFonts w:eastAsia="MS Mincho"/>
          <w:szCs w:val="24"/>
        </w:rPr>
        <w:t xml:space="preserve">íněného propuštění, kterou </w:t>
      </w:r>
      <w:r w:rsidRPr="00392E00">
        <w:rPr>
          <w:rFonts w:eastAsia="MS Mincho"/>
          <w:szCs w:val="24"/>
        </w:rPr>
        <w:t xml:space="preserve">TrZ přinesl, s přihlédnutím k jeho </w:t>
      </w:r>
      <w:r w:rsidR="00613E65">
        <w:rPr>
          <w:rFonts w:eastAsia="MS Mincho"/>
          <w:szCs w:val="24"/>
        </w:rPr>
        <w:t xml:space="preserve">novelizovanému znění a se </w:t>
      </w:r>
      <w:r w:rsidR="00507A2B" w:rsidRPr="00392E00">
        <w:rPr>
          <w:rFonts w:eastAsia="MS Mincho"/>
          <w:szCs w:val="24"/>
        </w:rPr>
        <w:t>srovnáním s</w:t>
      </w:r>
      <w:r w:rsidR="00F27D63" w:rsidRPr="00392E00">
        <w:rPr>
          <w:rFonts w:eastAsia="MS Mincho"/>
          <w:szCs w:val="24"/>
        </w:rPr>
        <w:t xml:space="preserve"> předchozí </w:t>
      </w:r>
      <w:r w:rsidR="00507A2B" w:rsidRPr="00392E00">
        <w:rPr>
          <w:rFonts w:eastAsia="MS Mincho"/>
          <w:szCs w:val="24"/>
        </w:rPr>
        <w:t>úpravou v TZ.</w:t>
      </w:r>
      <w:r w:rsidR="002877BF" w:rsidRPr="00392E00">
        <w:rPr>
          <w:rFonts w:eastAsia="MS Mincho"/>
          <w:szCs w:val="24"/>
        </w:rPr>
        <w:t xml:space="preserve"> Samozřejmě ne</w:t>
      </w:r>
      <w:r w:rsidR="003521D5" w:rsidRPr="00392E00">
        <w:rPr>
          <w:rFonts w:eastAsia="MS Mincho"/>
          <w:szCs w:val="24"/>
        </w:rPr>
        <w:t>opomenu ani jeho procesní vymezení</w:t>
      </w:r>
      <w:r w:rsidR="002877BF" w:rsidRPr="00392E00">
        <w:rPr>
          <w:rFonts w:eastAsia="MS Mincho"/>
          <w:szCs w:val="24"/>
        </w:rPr>
        <w:t>.</w:t>
      </w:r>
      <w:r w:rsidR="00C9393D">
        <w:rPr>
          <w:rStyle w:val="Znakapoznpodarou"/>
          <w:rFonts w:eastAsia="MS Mincho"/>
          <w:szCs w:val="24"/>
        </w:rPr>
        <w:footnoteReference w:id="24"/>
      </w:r>
    </w:p>
    <w:p w:rsidR="00AC0EEB" w:rsidRDefault="00AC0EEB">
      <w:pPr>
        <w:spacing w:line="240" w:lineRule="auto"/>
        <w:rPr>
          <w:rFonts w:eastAsia="MS Mincho"/>
          <w:szCs w:val="24"/>
        </w:rPr>
      </w:pPr>
      <w:r>
        <w:rPr>
          <w:rFonts w:eastAsia="MS Mincho"/>
          <w:szCs w:val="24"/>
        </w:rPr>
        <w:br w:type="page"/>
      </w:r>
    </w:p>
    <w:p w:rsidR="007E43D6" w:rsidRPr="00392E00" w:rsidRDefault="007E43D6" w:rsidP="00AF4691">
      <w:pPr>
        <w:pStyle w:val="Nadpis1"/>
        <w:jc w:val="both"/>
        <w:rPr>
          <w:rFonts w:eastAsia="MS Mincho"/>
        </w:rPr>
      </w:pPr>
      <w:bookmarkStart w:id="18" w:name="_Toc357245995"/>
      <w:bookmarkStart w:id="19" w:name="_Toc357370806"/>
      <w:r w:rsidRPr="00392E00">
        <w:rPr>
          <w:rFonts w:eastAsia="MS Mincho"/>
        </w:rPr>
        <w:lastRenderedPageBreak/>
        <w:t>PŘEDPO</w:t>
      </w:r>
      <w:r w:rsidR="00C970F9" w:rsidRPr="00392E00">
        <w:rPr>
          <w:rFonts w:eastAsia="MS Mincho"/>
        </w:rPr>
        <w:t>KLADY PRO PODMÍNĚNÉ PROPUŠTĚNÍ</w:t>
      </w:r>
      <w:bookmarkEnd w:id="18"/>
      <w:bookmarkEnd w:id="19"/>
    </w:p>
    <w:p w:rsidR="00456D47" w:rsidRPr="00392E00" w:rsidRDefault="00456D47" w:rsidP="00FF3F3E">
      <w:pPr>
        <w:ind w:firstLine="708"/>
        <w:jc w:val="both"/>
        <w:rPr>
          <w:rFonts w:eastAsia="MS Mincho"/>
          <w:szCs w:val="24"/>
        </w:rPr>
      </w:pPr>
      <w:r w:rsidRPr="00392E00">
        <w:rPr>
          <w:rFonts w:eastAsia="MS Mincho"/>
          <w:szCs w:val="24"/>
        </w:rPr>
        <w:t>Aby mohl být odsouzený podmíněně propuštěn</w:t>
      </w:r>
      <w:r w:rsidR="00EC1778" w:rsidRPr="00392E00">
        <w:rPr>
          <w:rFonts w:eastAsia="MS Mincho"/>
          <w:szCs w:val="24"/>
        </w:rPr>
        <w:t xml:space="preserve"> z výkonu TOS</w:t>
      </w:r>
      <w:r w:rsidRPr="00392E00">
        <w:rPr>
          <w:rFonts w:eastAsia="MS Mincho"/>
          <w:szCs w:val="24"/>
        </w:rPr>
        <w:t>, musí splňovat z</w:t>
      </w:r>
      <w:r w:rsidR="00D10268" w:rsidRPr="00392E00">
        <w:rPr>
          <w:rFonts w:eastAsia="MS Mincho"/>
          <w:szCs w:val="24"/>
        </w:rPr>
        <w:t>ákonem stanovené podmínky, což</w:t>
      </w:r>
      <w:r w:rsidRPr="00392E00">
        <w:rPr>
          <w:rFonts w:eastAsia="MS Mincho"/>
          <w:szCs w:val="24"/>
        </w:rPr>
        <w:t xml:space="preserve"> </w:t>
      </w:r>
      <w:r w:rsidR="00114524" w:rsidRPr="00392E00">
        <w:rPr>
          <w:rFonts w:eastAsia="MS Mincho"/>
          <w:szCs w:val="24"/>
        </w:rPr>
        <w:t xml:space="preserve">soud </w:t>
      </w:r>
      <w:r w:rsidRPr="00392E00">
        <w:rPr>
          <w:rFonts w:eastAsia="MS Mincho"/>
          <w:szCs w:val="24"/>
        </w:rPr>
        <w:t>posléze zkoumá v rámci řízení.</w:t>
      </w:r>
      <w:r w:rsidR="00EC1778" w:rsidRPr="00392E00">
        <w:rPr>
          <w:rFonts w:eastAsia="MS Mincho"/>
          <w:szCs w:val="24"/>
        </w:rPr>
        <w:t xml:space="preserve"> Těmito předpoklady se budu</w:t>
      </w:r>
      <w:r w:rsidR="00D10268" w:rsidRPr="00392E00">
        <w:rPr>
          <w:rFonts w:eastAsia="MS Mincho"/>
          <w:szCs w:val="24"/>
        </w:rPr>
        <w:t>, nejen pro jejich mnohdy vágní formulaci,</w:t>
      </w:r>
      <w:r w:rsidR="00EC1778" w:rsidRPr="00392E00">
        <w:rPr>
          <w:rFonts w:eastAsia="MS Mincho"/>
          <w:szCs w:val="24"/>
        </w:rPr>
        <w:t xml:space="preserve"> </w:t>
      </w:r>
      <w:r w:rsidR="00746EBA" w:rsidRPr="00392E00">
        <w:rPr>
          <w:rFonts w:eastAsia="MS Mincho"/>
          <w:szCs w:val="24"/>
        </w:rPr>
        <w:t xml:space="preserve">ale také samotný význam pro podmíněné propuštění, </w:t>
      </w:r>
      <w:r w:rsidR="00EC1778" w:rsidRPr="00392E00">
        <w:rPr>
          <w:rFonts w:eastAsia="MS Mincho"/>
          <w:szCs w:val="24"/>
        </w:rPr>
        <w:t>podrobněji zabývat v následujících podkapitolách.</w:t>
      </w:r>
    </w:p>
    <w:p w:rsidR="009D0B72" w:rsidRPr="00392E00" w:rsidRDefault="009D0B72" w:rsidP="00AF4691">
      <w:pPr>
        <w:jc w:val="both"/>
        <w:rPr>
          <w:rFonts w:eastAsia="MS Mincho"/>
          <w:szCs w:val="24"/>
        </w:rPr>
      </w:pPr>
    </w:p>
    <w:p w:rsidR="00792316" w:rsidRPr="00392E00" w:rsidRDefault="00B147FF" w:rsidP="00AF4691">
      <w:pPr>
        <w:pStyle w:val="Nadpis2"/>
        <w:jc w:val="both"/>
        <w:rPr>
          <w:rFonts w:eastAsia="MS Mincho"/>
        </w:rPr>
      </w:pPr>
      <w:bookmarkStart w:id="20" w:name="_Toc357245996"/>
      <w:bookmarkStart w:id="21" w:name="_Toc357370807"/>
      <w:r w:rsidRPr="00392E00">
        <w:rPr>
          <w:rFonts w:eastAsia="MS Mincho"/>
        </w:rPr>
        <w:t>Výkon určité části trestu</w:t>
      </w:r>
      <w:bookmarkEnd w:id="20"/>
      <w:bookmarkEnd w:id="21"/>
    </w:p>
    <w:p w:rsidR="00B4367B" w:rsidRPr="00392E00" w:rsidRDefault="00AA3BBC" w:rsidP="00FF3F3E">
      <w:pPr>
        <w:ind w:firstLine="708"/>
        <w:jc w:val="both"/>
        <w:rPr>
          <w:rFonts w:eastAsia="MS Mincho"/>
          <w:szCs w:val="24"/>
        </w:rPr>
      </w:pPr>
      <w:r w:rsidRPr="00392E00">
        <w:rPr>
          <w:rFonts w:eastAsia="MS Mincho"/>
          <w:szCs w:val="24"/>
        </w:rPr>
        <w:t>Prvním obecným předpokladem</w:t>
      </w:r>
      <w:r w:rsidR="00B4367B" w:rsidRPr="00392E00">
        <w:rPr>
          <w:rFonts w:eastAsia="MS Mincho"/>
          <w:szCs w:val="24"/>
        </w:rPr>
        <w:t xml:space="preserve"> pro podmíněné propuštění je výk</w:t>
      </w:r>
      <w:r w:rsidR="00456541" w:rsidRPr="00392E00">
        <w:rPr>
          <w:rFonts w:eastAsia="MS Mincho"/>
          <w:szCs w:val="24"/>
        </w:rPr>
        <w:t>on určité části uloženého</w:t>
      </w:r>
      <w:r w:rsidR="00ED1353" w:rsidRPr="00392E00">
        <w:rPr>
          <w:rFonts w:eastAsia="MS Mincho"/>
          <w:szCs w:val="24"/>
        </w:rPr>
        <w:t xml:space="preserve"> nebo </w:t>
      </w:r>
      <w:r w:rsidR="00F40E6A" w:rsidRPr="00392E00">
        <w:rPr>
          <w:rFonts w:eastAsia="MS Mincho"/>
          <w:szCs w:val="24"/>
        </w:rPr>
        <w:t>podle rozhodnutí</w:t>
      </w:r>
      <w:r w:rsidR="006D2A57" w:rsidRPr="00392E00">
        <w:rPr>
          <w:rFonts w:eastAsia="MS Mincho"/>
          <w:szCs w:val="24"/>
        </w:rPr>
        <w:t xml:space="preserve"> P</w:t>
      </w:r>
      <w:r w:rsidR="00ED1353" w:rsidRPr="00392E00">
        <w:rPr>
          <w:rFonts w:eastAsia="MS Mincho"/>
          <w:szCs w:val="24"/>
        </w:rPr>
        <w:t xml:space="preserve">rezidenta </w:t>
      </w:r>
      <w:r w:rsidR="00F40E6A" w:rsidRPr="00392E00">
        <w:rPr>
          <w:rFonts w:eastAsia="MS Mincho"/>
          <w:szCs w:val="24"/>
        </w:rPr>
        <w:t xml:space="preserve">ČR </w:t>
      </w:r>
      <w:r w:rsidR="00ED1353" w:rsidRPr="00392E00">
        <w:rPr>
          <w:rFonts w:eastAsia="MS Mincho"/>
          <w:szCs w:val="24"/>
        </w:rPr>
        <w:t>zmírněného</w:t>
      </w:r>
      <w:r w:rsidR="00456541" w:rsidRPr="00392E00">
        <w:rPr>
          <w:rFonts w:eastAsia="MS Mincho"/>
          <w:szCs w:val="24"/>
        </w:rPr>
        <w:t xml:space="preserve"> TOS</w:t>
      </w:r>
      <w:r w:rsidR="00B4367B" w:rsidRPr="00392E00">
        <w:rPr>
          <w:rFonts w:eastAsia="MS Mincho"/>
          <w:szCs w:val="24"/>
        </w:rPr>
        <w:t>.</w:t>
      </w:r>
      <w:r w:rsidR="002029DB" w:rsidRPr="00392E00">
        <w:rPr>
          <w:rStyle w:val="Znakapoznpodarou"/>
          <w:rFonts w:eastAsia="MS Mincho"/>
          <w:szCs w:val="24"/>
        </w:rPr>
        <w:footnoteReference w:id="25"/>
      </w:r>
      <w:r w:rsidR="00926640" w:rsidRPr="00392E00">
        <w:rPr>
          <w:rFonts w:eastAsia="MS Mincho"/>
          <w:szCs w:val="24"/>
        </w:rPr>
        <w:t xml:space="preserve"> </w:t>
      </w:r>
      <w:r w:rsidR="00B4367B" w:rsidRPr="00392E00">
        <w:rPr>
          <w:rFonts w:eastAsia="MS Mincho"/>
          <w:szCs w:val="24"/>
        </w:rPr>
        <w:t>TZ ve znění svých pozdějších novel vycházel ze tří kategorií podmíněného propuštění, které byly odvoz</w:t>
      </w:r>
      <w:r w:rsidR="00C5138A" w:rsidRPr="00392E00">
        <w:rPr>
          <w:rFonts w:eastAsia="MS Mincho"/>
          <w:szCs w:val="24"/>
        </w:rPr>
        <w:t>eny od závažnosti TČ</w:t>
      </w:r>
      <w:r w:rsidR="00B4367B" w:rsidRPr="00392E00">
        <w:rPr>
          <w:rFonts w:eastAsia="MS Mincho"/>
          <w:szCs w:val="24"/>
        </w:rPr>
        <w:t xml:space="preserve">. </w:t>
      </w:r>
      <w:r w:rsidR="00F60CBC" w:rsidRPr="00392E00">
        <w:rPr>
          <w:rFonts w:eastAsia="MS Mincho"/>
          <w:szCs w:val="24"/>
        </w:rPr>
        <w:t>U</w:t>
      </w:r>
      <w:r w:rsidR="00E46F67" w:rsidRPr="00392E00">
        <w:rPr>
          <w:rFonts w:eastAsia="MS Mincho"/>
          <w:szCs w:val="24"/>
        </w:rPr>
        <w:t xml:space="preserve"> převážné většiny TČ</w:t>
      </w:r>
      <w:r w:rsidR="00F60CBC" w:rsidRPr="00392E00">
        <w:rPr>
          <w:rFonts w:eastAsia="MS Mincho"/>
          <w:szCs w:val="24"/>
        </w:rPr>
        <w:t xml:space="preserve"> musel o</w:t>
      </w:r>
      <w:r w:rsidR="00B4367B" w:rsidRPr="00392E00">
        <w:rPr>
          <w:rFonts w:eastAsia="MS Mincho"/>
          <w:szCs w:val="24"/>
        </w:rPr>
        <w:t xml:space="preserve">dsouzený </w:t>
      </w:r>
      <w:r w:rsidR="00A61446" w:rsidRPr="00392E00">
        <w:rPr>
          <w:rFonts w:eastAsia="MS Mincho"/>
          <w:szCs w:val="24"/>
        </w:rPr>
        <w:t xml:space="preserve">obecně vykonat </w:t>
      </w:r>
      <w:r w:rsidR="00B4367B" w:rsidRPr="00392E00">
        <w:rPr>
          <w:rFonts w:eastAsia="MS Mincho"/>
          <w:szCs w:val="24"/>
        </w:rPr>
        <w:t>polovinu uloženého trestu</w:t>
      </w:r>
      <w:r w:rsidR="00DB2CAA" w:rsidRPr="00392E00">
        <w:rPr>
          <w:rFonts w:eastAsia="MS Mincho"/>
          <w:szCs w:val="24"/>
        </w:rPr>
        <w:t>.</w:t>
      </w:r>
      <w:r w:rsidR="00B4367B" w:rsidRPr="00392E00">
        <w:rPr>
          <w:rFonts w:eastAsia="MS Mincho"/>
          <w:szCs w:val="24"/>
        </w:rPr>
        <w:t xml:space="preserve"> </w:t>
      </w:r>
      <w:r w:rsidR="00DB2CAA" w:rsidRPr="00392E00">
        <w:rPr>
          <w:rFonts w:eastAsia="MS Mincho"/>
          <w:szCs w:val="24"/>
        </w:rPr>
        <w:t>D</w:t>
      </w:r>
      <w:r w:rsidR="00B4367B" w:rsidRPr="00392E00">
        <w:rPr>
          <w:rFonts w:eastAsia="MS Mincho"/>
          <w:szCs w:val="24"/>
        </w:rPr>
        <w:t xml:space="preserve">vě třetiny </w:t>
      </w:r>
      <w:r w:rsidR="00DB2CAA" w:rsidRPr="00392E00">
        <w:rPr>
          <w:rFonts w:eastAsia="MS Mincho"/>
          <w:szCs w:val="24"/>
        </w:rPr>
        <w:t xml:space="preserve">se vyžadovaly </w:t>
      </w:r>
      <w:r w:rsidR="00B4367B" w:rsidRPr="00392E00">
        <w:rPr>
          <w:rFonts w:eastAsia="MS Mincho"/>
          <w:szCs w:val="24"/>
        </w:rPr>
        <w:t xml:space="preserve">u </w:t>
      </w:r>
      <w:r w:rsidR="00053446" w:rsidRPr="00392E00">
        <w:rPr>
          <w:rFonts w:eastAsia="MS Mincho"/>
          <w:szCs w:val="24"/>
        </w:rPr>
        <w:t xml:space="preserve">taxativně </w:t>
      </w:r>
      <w:r w:rsidR="00B4367B" w:rsidRPr="00392E00">
        <w:rPr>
          <w:rFonts w:eastAsia="MS Mincho"/>
          <w:szCs w:val="24"/>
        </w:rPr>
        <w:t xml:space="preserve">vyjmenovaných zvlášť závažných </w:t>
      </w:r>
      <w:r w:rsidR="00C722C3" w:rsidRPr="00392E00">
        <w:rPr>
          <w:rFonts w:eastAsia="MS Mincho"/>
          <w:szCs w:val="24"/>
        </w:rPr>
        <w:t>TČ</w:t>
      </w:r>
      <w:r w:rsidR="00B4367B" w:rsidRPr="00392E00">
        <w:rPr>
          <w:rFonts w:eastAsia="MS Mincho"/>
          <w:szCs w:val="24"/>
        </w:rPr>
        <w:t>, výjimečného tres</w:t>
      </w:r>
      <w:r w:rsidR="004564FD" w:rsidRPr="00392E00">
        <w:rPr>
          <w:rFonts w:eastAsia="MS Mincho"/>
          <w:szCs w:val="24"/>
        </w:rPr>
        <w:t>tu a při spáchání TČ</w:t>
      </w:r>
      <w:r w:rsidR="00B4367B" w:rsidRPr="00392E00">
        <w:rPr>
          <w:rFonts w:eastAsia="MS Mincho"/>
          <w:szCs w:val="24"/>
        </w:rPr>
        <w:t xml:space="preserve"> v postavení zvlášť nebezpečného recidivisty. Poslední kategorii tvořil výjimečný trest na doživotí, kdy bylo nutno vykonat </w:t>
      </w:r>
      <w:r w:rsidR="00EF4447" w:rsidRPr="00392E00">
        <w:rPr>
          <w:rFonts w:eastAsia="MS Mincho"/>
          <w:szCs w:val="24"/>
        </w:rPr>
        <w:t xml:space="preserve">alespoň </w:t>
      </w:r>
      <w:r w:rsidR="00B4367B" w:rsidRPr="00392E00">
        <w:rPr>
          <w:rFonts w:eastAsia="MS Mincho"/>
          <w:szCs w:val="24"/>
        </w:rPr>
        <w:t>dvacet let</w:t>
      </w:r>
      <w:r w:rsidR="008C23D5" w:rsidRPr="00392E00">
        <w:rPr>
          <w:rFonts w:eastAsia="MS Mincho"/>
          <w:szCs w:val="24"/>
        </w:rPr>
        <w:t xml:space="preserve"> trestu</w:t>
      </w:r>
      <w:r w:rsidR="00B4367B" w:rsidRPr="00392E00">
        <w:rPr>
          <w:rFonts w:eastAsia="MS Mincho"/>
          <w:szCs w:val="24"/>
        </w:rPr>
        <w:t>.</w:t>
      </w:r>
    </w:p>
    <w:p w:rsidR="00B4367B" w:rsidRPr="00392E00" w:rsidRDefault="005B7337" w:rsidP="00FF3F3E">
      <w:pPr>
        <w:ind w:firstLine="708"/>
        <w:jc w:val="both"/>
        <w:rPr>
          <w:rFonts w:eastAsia="MS Mincho"/>
          <w:szCs w:val="24"/>
        </w:rPr>
      </w:pPr>
      <w:r w:rsidRPr="00392E00">
        <w:rPr>
          <w:rFonts w:eastAsia="MS Mincho"/>
          <w:szCs w:val="24"/>
        </w:rPr>
        <w:t>TrZ toho základní rozdělení přev</w:t>
      </w:r>
      <w:r w:rsidR="00C62E70" w:rsidRPr="00392E00">
        <w:rPr>
          <w:rFonts w:eastAsia="MS Mincho"/>
          <w:szCs w:val="24"/>
        </w:rPr>
        <w:t>zal, s</w:t>
      </w:r>
      <w:r w:rsidR="00B4367B" w:rsidRPr="00392E00">
        <w:rPr>
          <w:rFonts w:eastAsia="MS Mincho"/>
          <w:szCs w:val="24"/>
        </w:rPr>
        <w:t>amozřejmě při vypuštění pojmu zvlášť nebezpečného recidivisty</w:t>
      </w:r>
      <w:r w:rsidR="00C62E70" w:rsidRPr="00392E00">
        <w:rPr>
          <w:rFonts w:eastAsia="MS Mincho"/>
          <w:szCs w:val="24"/>
        </w:rPr>
        <w:t xml:space="preserve"> z § 88 odst. 4</w:t>
      </w:r>
      <w:r w:rsidR="003D1FE8" w:rsidRPr="00392E00">
        <w:rPr>
          <w:rFonts w:eastAsia="MS Mincho"/>
          <w:szCs w:val="24"/>
        </w:rPr>
        <w:t>, který TrZ již nepoužívá</w:t>
      </w:r>
      <w:r w:rsidR="00026DE3" w:rsidRPr="00392E00">
        <w:rPr>
          <w:rFonts w:eastAsia="MS Mincho"/>
          <w:szCs w:val="24"/>
        </w:rPr>
        <w:t>, a změně rozpětí výjimečného trestu</w:t>
      </w:r>
      <w:r w:rsidR="008722D1" w:rsidRPr="00392E00">
        <w:rPr>
          <w:rFonts w:eastAsia="MS Mincho"/>
          <w:szCs w:val="24"/>
        </w:rPr>
        <w:t xml:space="preserve"> nad dvacet až do třiceti let</w:t>
      </w:r>
      <w:r w:rsidR="00B4367B" w:rsidRPr="00392E00">
        <w:rPr>
          <w:rFonts w:eastAsia="MS Mincho"/>
          <w:szCs w:val="24"/>
        </w:rPr>
        <w:t xml:space="preserve">. </w:t>
      </w:r>
      <w:r w:rsidR="00C62E70" w:rsidRPr="00392E00">
        <w:rPr>
          <w:rFonts w:eastAsia="MS Mincho"/>
          <w:szCs w:val="24"/>
        </w:rPr>
        <w:t>Současně došlo u zmíněného ustanovení s ohledem na jinou systematiku zvláštní části</w:t>
      </w:r>
      <w:r w:rsidR="00704D2E" w:rsidRPr="00392E00">
        <w:rPr>
          <w:rFonts w:eastAsia="MS Mincho"/>
          <w:szCs w:val="24"/>
        </w:rPr>
        <w:t xml:space="preserve"> </w:t>
      </w:r>
      <w:r w:rsidR="00AD31D5" w:rsidRPr="00392E00">
        <w:rPr>
          <w:rFonts w:eastAsia="MS Mincho"/>
          <w:szCs w:val="24"/>
        </w:rPr>
        <w:t xml:space="preserve">TrZ </w:t>
      </w:r>
      <w:r w:rsidR="00704D2E" w:rsidRPr="00392E00">
        <w:rPr>
          <w:rFonts w:eastAsia="MS Mincho"/>
          <w:szCs w:val="24"/>
        </w:rPr>
        <w:t>ke změně výčtu TČ</w:t>
      </w:r>
      <w:r w:rsidR="00B60F2D" w:rsidRPr="00392E00">
        <w:rPr>
          <w:rFonts w:eastAsia="MS Mincho"/>
          <w:szCs w:val="24"/>
        </w:rPr>
        <w:t>,</w:t>
      </w:r>
      <w:r w:rsidR="00E219A8" w:rsidRPr="00392E00">
        <w:rPr>
          <w:rFonts w:eastAsia="MS Mincho"/>
          <w:szCs w:val="24"/>
        </w:rPr>
        <w:t xml:space="preserve"> vypuštění TČ</w:t>
      </w:r>
      <w:r w:rsidR="00C62E70" w:rsidRPr="00392E00">
        <w:rPr>
          <w:rFonts w:eastAsia="MS Mincho"/>
          <w:szCs w:val="24"/>
        </w:rPr>
        <w:t xml:space="preserve"> proti majetku</w:t>
      </w:r>
      <w:r w:rsidR="00B60F2D" w:rsidRPr="00392E00">
        <w:rPr>
          <w:rFonts w:eastAsia="MS Mincho"/>
          <w:szCs w:val="24"/>
        </w:rPr>
        <w:t xml:space="preserve"> a naopak novému zařazení některých násilných </w:t>
      </w:r>
      <w:r w:rsidR="00556DC1" w:rsidRPr="00392E00">
        <w:rPr>
          <w:rFonts w:eastAsia="MS Mincho"/>
          <w:szCs w:val="24"/>
        </w:rPr>
        <w:t>TČ</w:t>
      </w:r>
      <w:r w:rsidR="00C62E70" w:rsidRPr="00392E00">
        <w:rPr>
          <w:rFonts w:eastAsia="MS Mincho"/>
          <w:szCs w:val="24"/>
        </w:rPr>
        <w:t>.</w:t>
      </w:r>
      <w:r w:rsidR="00894B02" w:rsidRPr="00392E00">
        <w:rPr>
          <w:rStyle w:val="Znakapoznpodarou"/>
          <w:rFonts w:eastAsia="MS Mincho"/>
          <w:szCs w:val="24"/>
        </w:rPr>
        <w:footnoteReference w:id="26"/>
      </w:r>
      <w:r w:rsidR="00C62E70" w:rsidRPr="00392E00">
        <w:rPr>
          <w:rFonts w:eastAsia="MS Mincho"/>
          <w:szCs w:val="24"/>
        </w:rPr>
        <w:t xml:space="preserve"> </w:t>
      </w:r>
      <w:r w:rsidR="003B3FFE" w:rsidRPr="00392E00">
        <w:rPr>
          <w:rFonts w:eastAsia="MS Mincho"/>
          <w:szCs w:val="24"/>
        </w:rPr>
        <w:t>Nejvýznamnější změnou bylo ovšem zavedení další čtvrté kategorie</w:t>
      </w:r>
      <w:r w:rsidR="00B4367B" w:rsidRPr="00392E00">
        <w:rPr>
          <w:rFonts w:eastAsia="MS Mincho"/>
          <w:szCs w:val="24"/>
        </w:rPr>
        <w:t>, tzv. předčasné</w:t>
      </w:r>
      <w:r w:rsidR="003B3FFE" w:rsidRPr="00392E00">
        <w:rPr>
          <w:rFonts w:eastAsia="MS Mincho"/>
          <w:szCs w:val="24"/>
        </w:rPr>
        <w:t>ho</w:t>
      </w:r>
      <w:r w:rsidR="00B4367B" w:rsidRPr="00392E00">
        <w:rPr>
          <w:rFonts w:eastAsia="MS Mincho"/>
          <w:szCs w:val="24"/>
        </w:rPr>
        <w:t xml:space="preserve"> podmíněné</w:t>
      </w:r>
      <w:r w:rsidR="003B3FFE" w:rsidRPr="00392E00">
        <w:rPr>
          <w:rFonts w:eastAsia="MS Mincho"/>
          <w:szCs w:val="24"/>
        </w:rPr>
        <w:t>ho</w:t>
      </w:r>
      <w:r w:rsidR="00C33763" w:rsidRPr="00392E00">
        <w:rPr>
          <w:rFonts w:eastAsia="MS Mincho"/>
          <w:szCs w:val="24"/>
        </w:rPr>
        <w:t xml:space="preserve"> propuštění, kt</w:t>
      </w:r>
      <w:r w:rsidR="00CE5081" w:rsidRPr="00392E00">
        <w:rPr>
          <w:rFonts w:eastAsia="MS Mincho"/>
          <w:szCs w:val="24"/>
        </w:rPr>
        <w:t>eré je možné u pachatelů přečinů</w:t>
      </w:r>
      <w:r w:rsidR="00C33763" w:rsidRPr="00392E00">
        <w:rPr>
          <w:rFonts w:eastAsia="MS Mincho"/>
          <w:szCs w:val="24"/>
        </w:rPr>
        <w:t>.</w:t>
      </w:r>
      <w:r w:rsidR="00B4367B" w:rsidRPr="00392E00">
        <w:rPr>
          <w:rFonts w:eastAsia="MS Mincho"/>
          <w:szCs w:val="24"/>
        </w:rPr>
        <w:t xml:space="preserve"> Dle § 88 odst. 2 </w:t>
      </w:r>
      <w:r w:rsidR="002640C7" w:rsidRPr="00392E00">
        <w:rPr>
          <w:rFonts w:eastAsia="MS Mincho"/>
          <w:szCs w:val="24"/>
        </w:rPr>
        <w:t xml:space="preserve">původního znění TrZ </w:t>
      </w:r>
      <w:r w:rsidR="00B4367B" w:rsidRPr="00392E00">
        <w:rPr>
          <w:rFonts w:eastAsia="MS Mincho"/>
          <w:szCs w:val="24"/>
        </w:rPr>
        <w:t xml:space="preserve">bylo možno pachatele přečinu podmíněně propustit i předtím, než vykonal polovinu uloženého </w:t>
      </w:r>
      <w:r w:rsidR="000C543B" w:rsidRPr="00392E00">
        <w:rPr>
          <w:rFonts w:eastAsia="MS Mincho"/>
          <w:szCs w:val="24"/>
        </w:rPr>
        <w:t xml:space="preserve">(nebo </w:t>
      </w:r>
      <w:r w:rsidR="00B4367B" w:rsidRPr="00392E00">
        <w:rPr>
          <w:rFonts w:eastAsia="MS Mincho"/>
          <w:szCs w:val="24"/>
        </w:rPr>
        <w:t>zmírněného</w:t>
      </w:r>
      <w:r w:rsidR="000C543B" w:rsidRPr="00392E00">
        <w:rPr>
          <w:rFonts w:eastAsia="MS Mincho"/>
          <w:szCs w:val="24"/>
        </w:rPr>
        <w:t>)</w:t>
      </w:r>
      <w:r w:rsidR="00B4367B" w:rsidRPr="00392E00">
        <w:rPr>
          <w:rFonts w:eastAsia="MS Mincho"/>
          <w:szCs w:val="24"/>
        </w:rPr>
        <w:t xml:space="preserve"> TOS v případě, že prokázal svým </w:t>
      </w:r>
      <w:r w:rsidR="00BC4602" w:rsidRPr="00392E00">
        <w:rPr>
          <w:rFonts w:eastAsia="MS Mincho"/>
          <w:szCs w:val="24"/>
        </w:rPr>
        <w:t>vzorným chováním a plněním</w:t>
      </w:r>
      <w:r w:rsidR="00B4367B" w:rsidRPr="00392E00">
        <w:rPr>
          <w:rFonts w:eastAsia="MS Mincho"/>
          <w:szCs w:val="24"/>
        </w:rPr>
        <w:t xml:space="preserve"> povinností, že dalšího výkonu trestu není třeba.</w:t>
      </w:r>
    </w:p>
    <w:p w:rsidR="00B4367B" w:rsidRPr="00392E00" w:rsidRDefault="00B907C9" w:rsidP="00FF3F3E">
      <w:pPr>
        <w:ind w:firstLine="708"/>
        <w:jc w:val="both"/>
        <w:rPr>
          <w:rFonts w:eastAsia="MS Mincho"/>
          <w:szCs w:val="24"/>
        </w:rPr>
      </w:pPr>
      <w:r w:rsidRPr="00392E00">
        <w:rPr>
          <w:rFonts w:eastAsia="MS Mincho"/>
          <w:szCs w:val="24"/>
        </w:rPr>
        <w:t>Dne 8. 12. 2012 nabyla účinnosti již zmíněná novela</w:t>
      </w:r>
      <w:r w:rsidR="00227683" w:rsidRPr="00392E00">
        <w:rPr>
          <w:rFonts w:eastAsia="MS Mincho"/>
          <w:szCs w:val="24"/>
        </w:rPr>
        <w:t>, zákon č. 390/2012 Sb.</w:t>
      </w:r>
      <w:r w:rsidR="00A03B4B" w:rsidRPr="00392E00">
        <w:rPr>
          <w:rFonts w:eastAsia="MS Mincho"/>
          <w:szCs w:val="24"/>
        </w:rPr>
        <w:t xml:space="preserve"> Její</w:t>
      </w:r>
      <w:r w:rsidR="005C1FAC" w:rsidRPr="00392E00">
        <w:rPr>
          <w:rFonts w:eastAsia="MS Mincho"/>
          <w:szCs w:val="24"/>
        </w:rPr>
        <w:t xml:space="preserve"> snahou je</w:t>
      </w:r>
      <w:r w:rsidR="006D6C1E" w:rsidRPr="00392E00">
        <w:rPr>
          <w:rFonts w:eastAsia="MS Mincho"/>
          <w:szCs w:val="24"/>
        </w:rPr>
        <w:t xml:space="preserve"> mimo jiné </w:t>
      </w:r>
      <w:r w:rsidR="00BE7975" w:rsidRPr="00392E00">
        <w:rPr>
          <w:rFonts w:eastAsia="MS Mincho"/>
          <w:szCs w:val="24"/>
        </w:rPr>
        <w:t>zmírnění</w:t>
      </w:r>
      <w:r w:rsidR="005C1FAC" w:rsidRPr="00392E00">
        <w:rPr>
          <w:rFonts w:eastAsia="MS Mincho"/>
          <w:szCs w:val="24"/>
        </w:rPr>
        <w:t xml:space="preserve"> podmínek pro podmíněné propuštění </w:t>
      </w:r>
      <w:r w:rsidR="00FF30E3" w:rsidRPr="00392E00">
        <w:rPr>
          <w:rFonts w:eastAsia="MS Mincho"/>
          <w:szCs w:val="24"/>
        </w:rPr>
        <w:t xml:space="preserve">a zrychlení, zefektivnění </w:t>
      </w:r>
      <w:r w:rsidR="0034651C" w:rsidRPr="00392E00">
        <w:rPr>
          <w:rFonts w:eastAsia="MS Mincho"/>
          <w:szCs w:val="24"/>
        </w:rPr>
        <w:t>procesu</w:t>
      </w:r>
      <w:r w:rsidR="00FF30E3" w:rsidRPr="00392E00">
        <w:rPr>
          <w:rFonts w:eastAsia="MS Mincho"/>
          <w:szCs w:val="24"/>
        </w:rPr>
        <w:t xml:space="preserve"> podmíněného propuštění </w:t>
      </w:r>
      <w:r w:rsidR="005C1FAC" w:rsidRPr="00392E00">
        <w:rPr>
          <w:rFonts w:eastAsia="MS Mincho"/>
          <w:szCs w:val="24"/>
        </w:rPr>
        <w:t>u méně závažné kriminality</w:t>
      </w:r>
      <w:r w:rsidR="001D5487" w:rsidRPr="00392E00">
        <w:rPr>
          <w:rFonts w:eastAsia="MS Mincho"/>
          <w:szCs w:val="24"/>
        </w:rPr>
        <w:t xml:space="preserve"> </w:t>
      </w:r>
      <w:r w:rsidR="0034651C" w:rsidRPr="00392E00">
        <w:rPr>
          <w:rFonts w:eastAsia="MS Mincho"/>
          <w:szCs w:val="24"/>
        </w:rPr>
        <w:t>z kategorie přečinů. N</w:t>
      </w:r>
      <w:r w:rsidR="00156085" w:rsidRPr="00392E00">
        <w:rPr>
          <w:rFonts w:eastAsia="MS Mincho"/>
          <w:szCs w:val="24"/>
        </w:rPr>
        <w:t>ásledkem</w:t>
      </w:r>
      <w:r w:rsidR="001D5487" w:rsidRPr="00392E00">
        <w:rPr>
          <w:rFonts w:eastAsia="MS Mincho"/>
          <w:szCs w:val="24"/>
        </w:rPr>
        <w:t xml:space="preserve"> toho </w:t>
      </w:r>
      <w:r w:rsidR="0034651C" w:rsidRPr="00392E00">
        <w:rPr>
          <w:rFonts w:eastAsia="MS Mincho"/>
          <w:szCs w:val="24"/>
        </w:rPr>
        <w:t xml:space="preserve">se mělo docílit částečného </w:t>
      </w:r>
      <w:r w:rsidR="001D5487" w:rsidRPr="00392E00">
        <w:rPr>
          <w:rFonts w:eastAsia="MS Mincho"/>
          <w:szCs w:val="24"/>
        </w:rPr>
        <w:t>vyřešení problému s přeplněností věznic</w:t>
      </w:r>
      <w:r w:rsidR="009502C0" w:rsidRPr="00392E00">
        <w:rPr>
          <w:rFonts w:eastAsia="MS Mincho"/>
          <w:szCs w:val="24"/>
        </w:rPr>
        <w:t xml:space="preserve">, </w:t>
      </w:r>
      <w:r w:rsidR="0034651C" w:rsidRPr="00392E00">
        <w:rPr>
          <w:rFonts w:eastAsia="MS Mincho"/>
          <w:szCs w:val="24"/>
        </w:rPr>
        <w:t>která</w:t>
      </w:r>
      <w:r w:rsidR="00D9200B" w:rsidRPr="00392E00">
        <w:rPr>
          <w:rFonts w:eastAsia="MS Mincho"/>
          <w:szCs w:val="24"/>
        </w:rPr>
        <w:t xml:space="preserve"> zde panovala</w:t>
      </w:r>
      <w:r w:rsidR="009502C0" w:rsidRPr="00392E00">
        <w:rPr>
          <w:rFonts w:eastAsia="MS Mincho"/>
          <w:szCs w:val="24"/>
        </w:rPr>
        <w:t xml:space="preserve"> </w:t>
      </w:r>
      <w:r w:rsidR="009502C0" w:rsidRPr="00392E00">
        <w:rPr>
          <w:rFonts w:eastAsia="MS Mincho"/>
          <w:szCs w:val="24"/>
        </w:rPr>
        <w:lastRenderedPageBreak/>
        <w:t xml:space="preserve">před vyhlášením </w:t>
      </w:r>
      <w:r w:rsidR="009502C0" w:rsidRPr="00B55C2D">
        <w:rPr>
          <w:rFonts w:eastAsia="MS Mincho"/>
          <w:szCs w:val="24"/>
        </w:rPr>
        <w:t xml:space="preserve">amnestie </w:t>
      </w:r>
      <w:r w:rsidR="00156085" w:rsidRPr="00B55C2D">
        <w:rPr>
          <w:rFonts w:eastAsia="MS Mincho"/>
          <w:szCs w:val="24"/>
        </w:rPr>
        <w:t xml:space="preserve">předešlého </w:t>
      </w:r>
      <w:r w:rsidR="00285918" w:rsidRPr="00B55C2D">
        <w:rPr>
          <w:rFonts w:eastAsia="MS Mincho"/>
          <w:szCs w:val="24"/>
        </w:rPr>
        <w:t>P</w:t>
      </w:r>
      <w:r w:rsidR="009502C0" w:rsidRPr="00B55C2D">
        <w:rPr>
          <w:rFonts w:eastAsia="MS Mincho"/>
          <w:szCs w:val="24"/>
        </w:rPr>
        <w:t xml:space="preserve">rezidenta </w:t>
      </w:r>
      <w:r w:rsidR="005B343F" w:rsidRPr="00B55C2D">
        <w:rPr>
          <w:rFonts w:eastAsia="MS Mincho"/>
          <w:szCs w:val="24"/>
        </w:rPr>
        <w:t xml:space="preserve">ČR </w:t>
      </w:r>
      <w:r w:rsidR="00B55C2D" w:rsidRPr="00B55C2D">
        <w:rPr>
          <w:rFonts w:eastAsia="MS Mincho"/>
          <w:szCs w:val="24"/>
        </w:rPr>
        <w:t>Václava Klause</w:t>
      </w:r>
      <w:r w:rsidR="00AD31D5" w:rsidRPr="00B55C2D">
        <w:rPr>
          <w:rFonts w:eastAsia="MS Mincho"/>
          <w:szCs w:val="24"/>
        </w:rPr>
        <w:t>,</w:t>
      </w:r>
      <w:r w:rsidR="00AD31D5" w:rsidRPr="00392E00">
        <w:rPr>
          <w:rFonts w:eastAsia="MS Mincho"/>
          <w:szCs w:val="24"/>
        </w:rPr>
        <w:t xml:space="preserve"> neboť </w:t>
      </w:r>
      <w:r w:rsidR="00A309A0" w:rsidRPr="00392E00">
        <w:rPr>
          <w:rFonts w:eastAsia="MS Mincho"/>
          <w:szCs w:val="24"/>
        </w:rPr>
        <w:t xml:space="preserve">poměrně </w:t>
      </w:r>
      <w:r w:rsidR="00AD31D5" w:rsidRPr="00392E00">
        <w:rPr>
          <w:rFonts w:eastAsia="MS Mincho"/>
          <w:szCs w:val="24"/>
        </w:rPr>
        <w:t>velkou část</w:t>
      </w:r>
      <w:r w:rsidR="000D6D58" w:rsidRPr="00392E00">
        <w:rPr>
          <w:rFonts w:eastAsia="MS Mincho"/>
          <w:szCs w:val="24"/>
        </w:rPr>
        <w:t xml:space="preserve"> populace ve věznicích tvořily </w:t>
      </w:r>
      <w:r w:rsidR="00A309A0" w:rsidRPr="00392E00">
        <w:rPr>
          <w:rFonts w:eastAsia="MS Mincho"/>
          <w:szCs w:val="24"/>
        </w:rPr>
        <w:t xml:space="preserve">právě </w:t>
      </w:r>
      <w:r w:rsidR="000D6D58" w:rsidRPr="00392E00">
        <w:rPr>
          <w:rFonts w:eastAsia="MS Mincho"/>
          <w:szCs w:val="24"/>
        </w:rPr>
        <w:t xml:space="preserve">osoby odsouzené </w:t>
      </w:r>
      <w:r w:rsidR="00A86DA0" w:rsidRPr="00392E00">
        <w:rPr>
          <w:rFonts w:eastAsia="MS Mincho"/>
          <w:szCs w:val="24"/>
        </w:rPr>
        <w:t>za přečiny</w:t>
      </w:r>
      <w:r w:rsidR="000D6D58" w:rsidRPr="00392E00">
        <w:rPr>
          <w:rFonts w:eastAsia="MS Mincho"/>
          <w:szCs w:val="24"/>
        </w:rPr>
        <w:t>, tedy převážně osoby s nižším stupněm narušení.</w:t>
      </w:r>
      <w:r w:rsidR="003D3850" w:rsidRPr="00392E00">
        <w:rPr>
          <w:rStyle w:val="Znakapoznpodarou"/>
          <w:rFonts w:eastAsia="MS Mincho"/>
          <w:szCs w:val="24"/>
        </w:rPr>
        <w:footnoteReference w:id="27"/>
      </w:r>
      <w:r w:rsidR="006758AB" w:rsidRPr="00392E00">
        <w:rPr>
          <w:rFonts w:eastAsia="MS Mincho"/>
          <w:szCs w:val="24"/>
        </w:rPr>
        <w:t xml:space="preserve"> Dle důvodové zprávy </w:t>
      </w:r>
      <w:r w:rsidR="00263054" w:rsidRPr="00392E00">
        <w:rPr>
          <w:rFonts w:eastAsia="MS Mincho"/>
          <w:szCs w:val="24"/>
        </w:rPr>
        <w:t xml:space="preserve">se </w:t>
      </w:r>
      <w:r w:rsidR="00D54F7C" w:rsidRPr="00392E00">
        <w:rPr>
          <w:rFonts w:eastAsia="MS Mincho"/>
          <w:szCs w:val="24"/>
        </w:rPr>
        <w:t>novelou</w:t>
      </w:r>
      <w:r w:rsidR="00263054" w:rsidRPr="00392E00">
        <w:rPr>
          <w:rFonts w:eastAsia="MS Mincho"/>
          <w:szCs w:val="24"/>
        </w:rPr>
        <w:t xml:space="preserve"> zajistí včasné podmíněné propuštění u již napravených odsouzených, kteří se tak budou moci rychleji vrátit do svého sociálního prostředí, dostát svých závazků vůči poškozenému, osobám odkázaným na něho výživou, případně </w:t>
      </w:r>
      <w:r w:rsidR="001D105D" w:rsidRPr="00392E00">
        <w:rPr>
          <w:rFonts w:eastAsia="MS Mincho"/>
          <w:szCs w:val="24"/>
        </w:rPr>
        <w:t xml:space="preserve">vůči </w:t>
      </w:r>
      <w:r w:rsidR="00263054" w:rsidRPr="00392E00">
        <w:rPr>
          <w:rFonts w:eastAsia="MS Mincho"/>
          <w:szCs w:val="24"/>
        </w:rPr>
        <w:t>dalším osobám.</w:t>
      </w:r>
      <w:r w:rsidR="00F647D6" w:rsidRPr="00392E00">
        <w:rPr>
          <w:rFonts w:eastAsia="MS Mincho"/>
          <w:szCs w:val="24"/>
        </w:rPr>
        <w:t xml:space="preserve"> Snížením počtu </w:t>
      </w:r>
      <w:r w:rsidR="00954DCA" w:rsidRPr="00392E00">
        <w:rPr>
          <w:rFonts w:eastAsia="MS Mincho"/>
          <w:szCs w:val="24"/>
        </w:rPr>
        <w:t xml:space="preserve">vězňů </w:t>
      </w:r>
      <w:r w:rsidR="00F647D6" w:rsidRPr="00392E00">
        <w:rPr>
          <w:rFonts w:eastAsia="MS Mincho"/>
          <w:szCs w:val="24"/>
        </w:rPr>
        <w:t>odsouzených za př</w:t>
      </w:r>
      <w:r w:rsidR="00954DCA" w:rsidRPr="00392E00">
        <w:rPr>
          <w:rFonts w:eastAsia="MS Mincho"/>
          <w:szCs w:val="24"/>
        </w:rPr>
        <w:t>ečin má také dojít k úsporám, neboť</w:t>
      </w:r>
      <w:r w:rsidR="00844089" w:rsidRPr="00392E00">
        <w:rPr>
          <w:rFonts w:eastAsia="MS Mincho"/>
          <w:szCs w:val="24"/>
        </w:rPr>
        <w:t xml:space="preserve"> každý vězeň dnes stojí stát</w:t>
      </w:r>
      <w:r w:rsidR="001E17E3" w:rsidRPr="00392E00">
        <w:rPr>
          <w:rFonts w:eastAsia="MS Mincho"/>
          <w:szCs w:val="24"/>
        </w:rPr>
        <w:t xml:space="preserve"> necelý 1.0</w:t>
      </w:r>
      <w:r w:rsidR="00844089" w:rsidRPr="00392E00">
        <w:rPr>
          <w:rFonts w:eastAsia="MS Mincho"/>
          <w:szCs w:val="24"/>
        </w:rPr>
        <w:t>00 Kč denně.</w:t>
      </w:r>
    </w:p>
    <w:p w:rsidR="00305FEF" w:rsidRPr="00392E00" w:rsidRDefault="00A03B4B" w:rsidP="00FF3F3E">
      <w:pPr>
        <w:ind w:firstLine="708"/>
        <w:jc w:val="both"/>
        <w:rPr>
          <w:rFonts w:eastAsia="MS Mincho"/>
          <w:szCs w:val="24"/>
        </w:rPr>
      </w:pPr>
      <w:r w:rsidRPr="00392E00">
        <w:rPr>
          <w:rFonts w:eastAsia="MS Mincho"/>
          <w:szCs w:val="24"/>
        </w:rPr>
        <w:t xml:space="preserve">Zůstává zachována základní kategorie, tedy požadavek výkonu poloviny trestu. </w:t>
      </w:r>
      <w:r w:rsidR="007B687A" w:rsidRPr="00392E00">
        <w:rPr>
          <w:rFonts w:eastAsia="MS Mincho"/>
          <w:szCs w:val="24"/>
        </w:rPr>
        <w:t xml:space="preserve">Novela </w:t>
      </w:r>
      <w:r w:rsidRPr="00392E00">
        <w:rPr>
          <w:rFonts w:eastAsia="MS Mincho"/>
          <w:szCs w:val="24"/>
        </w:rPr>
        <w:t xml:space="preserve">však </w:t>
      </w:r>
      <w:r w:rsidR="007B687A" w:rsidRPr="00392E00">
        <w:rPr>
          <w:rFonts w:eastAsia="MS Mincho"/>
          <w:szCs w:val="24"/>
        </w:rPr>
        <w:t>zavádí další pátou kategorii, kdy dle § 88 odst. 1 písm. b)</w:t>
      </w:r>
      <w:r w:rsidR="00A264FC" w:rsidRPr="00392E00">
        <w:rPr>
          <w:rFonts w:eastAsia="MS Mincho"/>
          <w:szCs w:val="24"/>
        </w:rPr>
        <w:t xml:space="preserve"> </w:t>
      </w:r>
      <w:r w:rsidR="00AE41BE" w:rsidRPr="00392E00">
        <w:rPr>
          <w:rFonts w:eastAsia="MS Mincho"/>
          <w:szCs w:val="24"/>
        </w:rPr>
        <w:t xml:space="preserve">TrZ </w:t>
      </w:r>
      <w:r w:rsidR="00A264FC" w:rsidRPr="00392E00">
        <w:rPr>
          <w:rFonts w:eastAsia="MS Mincho"/>
          <w:szCs w:val="24"/>
        </w:rPr>
        <w:t>může být odsouzený podmíněně propuštěn již po výkonu je</w:t>
      </w:r>
      <w:r w:rsidR="00222827" w:rsidRPr="00392E00">
        <w:rPr>
          <w:rFonts w:eastAsia="MS Mincho"/>
          <w:szCs w:val="24"/>
        </w:rPr>
        <w:t xml:space="preserve">dné třetiny uloženého (nebo </w:t>
      </w:r>
      <w:r w:rsidR="00A264FC" w:rsidRPr="00392E00">
        <w:rPr>
          <w:rFonts w:eastAsia="MS Mincho"/>
          <w:szCs w:val="24"/>
        </w:rPr>
        <w:t>zmírněného</w:t>
      </w:r>
      <w:r w:rsidR="00222827" w:rsidRPr="00392E00">
        <w:rPr>
          <w:rFonts w:eastAsia="MS Mincho"/>
          <w:szCs w:val="24"/>
        </w:rPr>
        <w:t>)</w:t>
      </w:r>
      <w:r w:rsidR="00A264FC" w:rsidRPr="00392E00">
        <w:rPr>
          <w:rFonts w:eastAsia="MS Mincho"/>
          <w:szCs w:val="24"/>
        </w:rPr>
        <w:t xml:space="preserve"> TOS</w:t>
      </w:r>
      <w:r w:rsidR="00F44733" w:rsidRPr="00392E00">
        <w:rPr>
          <w:rFonts w:eastAsia="MS Mincho"/>
          <w:szCs w:val="24"/>
        </w:rPr>
        <w:t>, a to za předpokladu, že nebyl odsouzen za zvlášť závažný zločin a nebyl dosud ve výkonu TOS.</w:t>
      </w:r>
      <w:r w:rsidR="007E3C1F" w:rsidRPr="00392E00">
        <w:rPr>
          <w:rFonts w:eastAsia="MS Mincho"/>
          <w:szCs w:val="24"/>
        </w:rPr>
        <w:t xml:space="preserve"> </w:t>
      </w:r>
      <w:r w:rsidR="00682A5F" w:rsidRPr="00392E00">
        <w:rPr>
          <w:rFonts w:eastAsia="MS Mincho"/>
          <w:szCs w:val="24"/>
        </w:rPr>
        <w:t>V návaznosti na to</w:t>
      </w:r>
      <w:r w:rsidR="007E3C1F" w:rsidRPr="00392E00">
        <w:rPr>
          <w:rFonts w:eastAsia="MS Mincho"/>
          <w:szCs w:val="24"/>
        </w:rPr>
        <w:t xml:space="preserve"> doš</w:t>
      </w:r>
      <w:r w:rsidR="00307BCE" w:rsidRPr="00392E00">
        <w:rPr>
          <w:rFonts w:eastAsia="MS Mincho"/>
          <w:szCs w:val="24"/>
        </w:rPr>
        <w:t>lo</w:t>
      </w:r>
      <w:r w:rsidR="00D117CF" w:rsidRPr="00392E00">
        <w:rPr>
          <w:rFonts w:eastAsia="MS Mincho"/>
          <w:szCs w:val="24"/>
        </w:rPr>
        <w:t xml:space="preserve"> i</w:t>
      </w:r>
      <w:r w:rsidR="00222827" w:rsidRPr="00392E00">
        <w:rPr>
          <w:rFonts w:eastAsia="MS Mincho"/>
          <w:szCs w:val="24"/>
        </w:rPr>
        <w:t xml:space="preserve"> ke změně </w:t>
      </w:r>
      <w:r w:rsidR="000C63E3" w:rsidRPr="00392E00">
        <w:rPr>
          <w:rFonts w:eastAsia="MS Mincho"/>
          <w:szCs w:val="24"/>
        </w:rPr>
        <w:t xml:space="preserve">ustanovení </w:t>
      </w:r>
      <w:r w:rsidR="00222827" w:rsidRPr="00392E00">
        <w:rPr>
          <w:rFonts w:eastAsia="MS Mincho"/>
          <w:szCs w:val="24"/>
        </w:rPr>
        <w:t>§ 88 odst. 2</w:t>
      </w:r>
      <w:r w:rsidR="007E3C1F" w:rsidRPr="00392E00">
        <w:rPr>
          <w:rFonts w:eastAsia="MS Mincho"/>
          <w:szCs w:val="24"/>
        </w:rPr>
        <w:t>.</w:t>
      </w:r>
      <w:r w:rsidR="002A0C89" w:rsidRPr="00392E00">
        <w:rPr>
          <w:rFonts w:eastAsia="MS Mincho"/>
          <w:szCs w:val="24"/>
        </w:rPr>
        <w:t xml:space="preserve"> Nově je</w:t>
      </w:r>
      <w:r w:rsidR="00307BCE" w:rsidRPr="00392E00">
        <w:rPr>
          <w:rFonts w:eastAsia="MS Mincho"/>
          <w:szCs w:val="24"/>
        </w:rPr>
        <w:t xml:space="preserve"> možné podmíněně propustit pachatele přeč</w:t>
      </w:r>
      <w:r w:rsidR="00F020BE" w:rsidRPr="00392E00">
        <w:rPr>
          <w:rFonts w:eastAsia="MS Mincho"/>
          <w:szCs w:val="24"/>
        </w:rPr>
        <w:t>inu při splnění zákon</w:t>
      </w:r>
      <w:r w:rsidR="00307BCE" w:rsidRPr="00392E00">
        <w:rPr>
          <w:rFonts w:eastAsia="MS Mincho"/>
          <w:szCs w:val="24"/>
        </w:rPr>
        <w:t>ných podmínek i</w:t>
      </w:r>
      <w:r w:rsidR="00A80D1D" w:rsidRPr="00392E00">
        <w:rPr>
          <w:rFonts w:eastAsia="MS Mincho"/>
          <w:szCs w:val="24"/>
        </w:rPr>
        <w:t xml:space="preserve"> před výkonem poloviny, resp. třetiny trestu.</w:t>
      </w:r>
      <w:r w:rsidR="00F020BE" w:rsidRPr="00392E00">
        <w:rPr>
          <w:rFonts w:eastAsia="MS Mincho"/>
          <w:szCs w:val="24"/>
        </w:rPr>
        <w:t xml:space="preserve"> Zároveň byla u tohoto</w:t>
      </w:r>
      <w:r w:rsidR="00D117CF" w:rsidRPr="00392E00">
        <w:rPr>
          <w:rFonts w:eastAsia="MS Mincho"/>
          <w:szCs w:val="24"/>
        </w:rPr>
        <w:t xml:space="preserve"> ustanovení přidána věta druhá, dle které soud nevyhoví návrhu ředitele věznice na p</w:t>
      </w:r>
      <w:r w:rsidR="00233ED5" w:rsidRPr="00392E00">
        <w:rPr>
          <w:rFonts w:eastAsia="MS Mincho"/>
          <w:szCs w:val="24"/>
        </w:rPr>
        <w:t>odmíněné propuštění odsouzeného</w:t>
      </w:r>
      <w:r w:rsidR="00D117CF" w:rsidRPr="00392E00">
        <w:rPr>
          <w:rFonts w:eastAsia="MS Mincho"/>
          <w:szCs w:val="24"/>
        </w:rPr>
        <w:t>, jen je-li zjevné, že by ods</w:t>
      </w:r>
      <w:r w:rsidR="00222827" w:rsidRPr="00392E00">
        <w:rPr>
          <w:rFonts w:eastAsia="MS Mincho"/>
          <w:szCs w:val="24"/>
        </w:rPr>
        <w:t xml:space="preserve">ouzený po propuštění </w:t>
      </w:r>
      <w:r w:rsidR="00D117CF" w:rsidRPr="00392E00">
        <w:rPr>
          <w:rFonts w:eastAsia="MS Mincho"/>
          <w:szCs w:val="24"/>
        </w:rPr>
        <w:t>nevedl řádný život. Touto podle mého názoru</w:t>
      </w:r>
      <w:r w:rsidR="008D0651" w:rsidRPr="00392E00">
        <w:rPr>
          <w:rFonts w:eastAsia="MS Mincho"/>
          <w:szCs w:val="24"/>
        </w:rPr>
        <w:t xml:space="preserve"> velmi</w:t>
      </w:r>
      <w:r w:rsidR="00D117CF" w:rsidRPr="00392E00">
        <w:rPr>
          <w:rFonts w:eastAsia="MS Mincho"/>
          <w:szCs w:val="24"/>
        </w:rPr>
        <w:t xml:space="preserve"> problematickou větou se budu zabývat</w:t>
      </w:r>
      <w:r w:rsidR="006F7102" w:rsidRPr="00392E00">
        <w:rPr>
          <w:rFonts w:eastAsia="MS Mincho"/>
          <w:szCs w:val="24"/>
        </w:rPr>
        <w:t xml:space="preserve"> </w:t>
      </w:r>
      <w:r w:rsidR="00436FA7" w:rsidRPr="00392E00">
        <w:rPr>
          <w:rFonts w:eastAsia="MS Mincho"/>
          <w:szCs w:val="24"/>
        </w:rPr>
        <w:t>v podkapitole 2.3.</w:t>
      </w:r>
    </w:p>
    <w:p w:rsidR="00DD4076" w:rsidRPr="00392E00" w:rsidRDefault="00DD4076" w:rsidP="002C07F8">
      <w:pPr>
        <w:ind w:firstLine="708"/>
        <w:jc w:val="both"/>
        <w:rPr>
          <w:rFonts w:eastAsia="MS Mincho"/>
          <w:szCs w:val="24"/>
        </w:rPr>
      </w:pPr>
    </w:p>
    <w:p w:rsidR="00DD4076" w:rsidRPr="00392E00" w:rsidRDefault="00DD4076" w:rsidP="002C07F8">
      <w:pPr>
        <w:pStyle w:val="Nadpis3"/>
        <w:jc w:val="both"/>
        <w:rPr>
          <w:rFonts w:eastAsia="MS Mincho"/>
        </w:rPr>
      </w:pPr>
      <w:bookmarkStart w:id="22" w:name="_Toc357245997"/>
      <w:bookmarkStart w:id="23" w:name="_Toc357370808"/>
      <w:r w:rsidRPr="00392E00">
        <w:rPr>
          <w:rFonts w:eastAsia="MS Mincho"/>
        </w:rPr>
        <w:t>Podmíněné propuštění po výkonu třetiny trestu</w:t>
      </w:r>
      <w:bookmarkEnd w:id="22"/>
      <w:bookmarkEnd w:id="23"/>
    </w:p>
    <w:p w:rsidR="00620C46" w:rsidRPr="00392E00" w:rsidRDefault="00910DA2" w:rsidP="00FF3F3E">
      <w:pPr>
        <w:ind w:firstLine="708"/>
        <w:jc w:val="both"/>
        <w:rPr>
          <w:rFonts w:eastAsia="MS Mincho"/>
          <w:szCs w:val="24"/>
        </w:rPr>
      </w:pPr>
      <w:r w:rsidRPr="00392E00">
        <w:rPr>
          <w:rFonts w:eastAsia="MS Mincho"/>
          <w:szCs w:val="24"/>
        </w:rPr>
        <w:t>Shodně s prof. Šámalem</w:t>
      </w:r>
      <w:r w:rsidR="009660BE" w:rsidRPr="00392E00">
        <w:rPr>
          <w:rFonts w:eastAsia="MS Mincho"/>
          <w:szCs w:val="24"/>
        </w:rPr>
        <w:t xml:space="preserve"> a prof. Válkovou</w:t>
      </w:r>
      <w:r w:rsidR="003533ED" w:rsidRPr="00392E00">
        <w:rPr>
          <w:rStyle w:val="Znakapoznpodarou"/>
          <w:rFonts w:eastAsia="MS Mincho"/>
          <w:szCs w:val="24"/>
        </w:rPr>
        <w:footnoteReference w:id="28"/>
      </w:r>
      <w:r w:rsidRPr="00392E00">
        <w:rPr>
          <w:rFonts w:eastAsia="MS Mincho"/>
          <w:szCs w:val="24"/>
        </w:rPr>
        <w:t xml:space="preserve"> z</w:t>
      </w:r>
      <w:r w:rsidR="000A7887" w:rsidRPr="00392E00">
        <w:rPr>
          <w:rFonts w:eastAsia="MS Mincho"/>
          <w:szCs w:val="24"/>
        </w:rPr>
        <w:t>a velmi nešťastné</w:t>
      </w:r>
      <w:r w:rsidR="00746BE6" w:rsidRPr="00392E00">
        <w:rPr>
          <w:rFonts w:eastAsia="MS Mincho"/>
          <w:szCs w:val="24"/>
        </w:rPr>
        <w:t xml:space="preserve"> považuji </w:t>
      </w:r>
      <w:r w:rsidR="000A7887" w:rsidRPr="00392E00">
        <w:rPr>
          <w:rFonts w:eastAsia="MS Mincho"/>
          <w:szCs w:val="24"/>
        </w:rPr>
        <w:t>zakotvení možnosti podmíněného propuštění již po výkonu jedné třetiny</w:t>
      </w:r>
      <w:r w:rsidR="00746BE6" w:rsidRPr="00392E00">
        <w:rPr>
          <w:rFonts w:eastAsia="MS Mincho"/>
          <w:szCs w:val="24"/>
        </w:rPr>
        <w:t xml:space="preserve"> trestu, neboť se může týkat nejen </w:t>
      </w:r>
      <w:r w:rsidR="00170C9F" w:rsidRPr="00392E00">
        <w:rPr>
          <w:rFonts w:eastAsia="MS Mincho"/>
          <w:szCs w:val="24"/>
        </w:rPr>
        <w:t xml:space="preserve">pachatelů </w:t>
      </w:r>
      <w:r w:rsidR="00746BE6" w:rsidRPr="00392E00">
        <w:rPr>
          <w:rFonts w:eastAsia="MS Mincho"/>
          <w:szCs w:val="24"/>
        </w:rPr>
        <w:t>přečinů, ale</w:t>
      </w:r>
      <w:r w:rsidR="000A7887" w:rsidRPr="00392E00">
        <w:rPr>
          <w:rFonts w:eastAsia="MS Mincho"/>
          <w:szCs w:val="24"/>
        </w:rPr>
        <w:t xml:space="preserve"> i zločinů</w:t>
      </w:r>
      <w:r w:rsidR="00D20951" w:rsidRPr="00392E00">
        <w:rPr>
          <w:rFonts w:eastAsia="MS Mincho"/>
          <w:szCs w:val="24"/>
        </w:rPr>
        <w:t xml:space="preserve"> (ne</w:t>
      </w:r>
      <w:r w:rsidR="003F6BE5" w:rsidRPr="00392E00">
        <w:rPr>
          <w:rFonts w:eastAsia="MS Mincho"/>
          <w:szCs w:val="24"/>
        </w:rPr>
        <w:t xml:space="preserve"> zvlášť závažných)</w:t>
      </w:r>
      <w:r w:rsidR="000A7887" w:rsidRPr="00392E00">
        <w:rPr>
          <w:rFonts w:eastAsia="MS Mincho"/>
          <w:szCs w:val="24"/>
        </w:rPr>
        <w:t>.</w:t>
      </w:r>
      <w:r w:rsidR="00744943" w:rsidRPr="00392E00">
        <w:rPr>
          <w:rFonts w:eastAsia="MS Mincho"/>
          <w:szCs w:val="24"/>
        </w:rPr>
        <w:t xml:space="preserve"> </w:t>
      </w:r>
      <w:r w:rsidR="003B01B0" w:rsidRPr="00392E00">
        <w:rPr>
          <w:rFonts w:eastAsia="MS Mincho"/>
          <w:szCs w:val="24"/>
        </w:rPr>
        <w:t>Nejsem si zcela jista,</w:t>
      </w:r>
      <w:r w:rsidR="009A055D" w:rsidRPr="00392E00">
        <w:rPr>
          <w:rFonts w:eastAsia="MS Mincho"/>
          <w:szCs w:val="24"/>
        </w:rPr>
        <w:t xml:space="preserve"> zda si někdo z tvůrců zákona uvědomi</w:t>
      </w:r>
      <w:r w:rsidR="00507E4B" w:rsidRPr="00392E00">
        <w:rPr>
          <w:rFonts w:eastAsia="MS Mincho"/>
          <w:szCs w:val="24"/>
        </w:rPr>
        <w:t>l, jací odsouzení do</w:t>
      </w:r>
      <w:r w:rsidR="003B01B0" w:rsidRPr="00392E00">
        <w:rPr>
          <w:rFonts w:eastAsia="MS Mincho"/>
          <w:szCs w:val="24"/>
        </w:rPr>
        <w:t xml:space="preserve"> kategorie</w:t>
      </w:r>
      <w:r w:rsidR="00507E4B" w:rsidRPr="00392E00">
        <w:rPr>
          <w:rFonts w:eastAsia="MS Mincho"/>
          <w:szCs w:val="24"/>
        </w:rPr>
        <w:t xml:space="preserve"> zločinů</w:t>
      </w:r>
      <w:r w:rsidR="003B01B0" w:rsidRPr="00392E00">
        <w:rPr>
          <w:rFonts w:eastAsia="MS Mincho"/>
          <w:szCs w:val="24"/>
        </w:rPr>
        <w:t xml:space="preserve"> spad</w:t>
      </w:r>
      <w:r w:rsidR="005D5712" w:rsidRPr="00392E00">
        <w:rPr>
          <w:rFonts w:eastAsia="MS Mincho"/>
          <w:szCs w:val="24"/>
        </w:rPr>
        <w:t xml:space="preserve">ají, neboť se týká nemalé skupiny pachatelů závažných </w:t>
      </w:r>
      <w:r w:rsidR="00CB70AF" w:rsidRPr="00392E00">
        <w:rPr>
          <w:rFonts w:eastAsia="MS Mincho"/>
          <w:szCs w:val="24"/>
        </w:rPr>
        <w:t>TČ</w:t>
      </w:r>
      <w:r w:rsidR="005D5712" w:rsidRPr="00392E00">
        <w:rPr>
          <w:rFonts w:eastAsia="MS Mincho"/>
          <w:szCs w:val="24"/>
        </w:rPr>
        <w:t>, u nichž horní hranice tr</w:t>
      </w:r>
      <w:r w:rsidR="0040643A" w:rsidRPr="00392E00">
        <w:rPr>
          <w:rFonts w:eastAsia="MS Mincho"/>
          <w:szCs w:val="24"/>
        </w:rPr>
        <w:t>e</w:t>
      </w:r>
      <w:r w:rsidR="005D5712" w:rsidRPr="00392E00">
        <w:rPr>
          <w:rFonts w:eastAsia="MS Mincho"/>
          <w:szCs w:val="24"/>
        </w:rPr>
        <w:t xml:space="preserve">stní sazby nedosahuje deseti let. </w:t>
      </w:r>
      <w:r w:rsidR="003B01B0" w:rsidRPr="00392E00">
        <w:rPr>
          <w:rFonts w:eastAsia="MS Mincho"/>
          <w:szCs w:val="24"/>
        </w:rPr>
        <w:t>Zákonodárce za méně narušeného odsouzeného považuje např. vězně vykonávajícího TOS za zločin</w:t>
      </w:r>
      <w:r w:rsidR="00655B3E" w:rsidRPr="00392E00">
        <w:rPr>
          <w:rFonts w:eastAsia="MS Mincho"/>
          <w:szCs w:val="24"/>
        </w:rPr>
        <w:t xml:space="preserve"> mučení a jiného nelid</w:t>
      </w:r>
      <w:r w:rsidR="007D31F3" w:rsidRPr="00392E00">
        <w:rPr>
          <w:rFonts w:eastAsia="MS Mincho"/>
          <w:szCs w:val="24"/>
        </w:rPr>
        <w:t>ského a krutého zacházení (</w:t>
      </w:r>
      <w:r w:rsidR="00655B3E" w:rsidRPr="00392E00">
        <w:rPr>
          <w:rFonts w:eastAsia="MS Mincho"/>
          <w:szCs w:val="24"/>
        </w:rPr>
        <w:t>§ 149 odst. 1,</w:t>
      </w:r>
      <w:r w:rsidR="00FE59D4" w:rsidRPr="00392E00">
        <w:rPr>
          <w:rFonts w:eastAsia="MS Mincho"/>
          <w:szCs w:val="24"/>
        </w:rPr>
        <w:t xml:space="preserve"> </w:t>
      </w:r>
      <w:r w:rsidR="00655B3E" w:rsidRPr="00392E00">
        <w:rPr>
          <w:rFonts w:eastAsia="MS Mincho"/>
          <w:szCs w:val="24"/>
        </w:rPr>
        <w:t>2 TrZ</w:t>
      </w:r>
      <w:r w:rsidR="007D31F3" w:rsidRPr="00392E00">
        <w:rPr>
          <w:rFonts w:eastAsia="MS Mincho"/>
          <w:szCs w:val="24"/>
        </w:rPr>
        <w:t>)</w:t>
      </w:r>
      <w:r w:rsidR="00A72529" w:rsidRPr="00392E00">
        <w:rPr>
          <w:rFonts w:eastAsia="MS Mincho"/>
          <w:szCs w:val="24"/>
        </w:rPr>
        <w:t xml:space="preserve">, </w:t>
      </w:r>
      <w:r w:rsidR="009933C7" w:rsidRPr="00392E00">
        <w:rPr>
          <w:rFonts w:eastAsia="MS Mincho"/>
          <w:szCs w:val="24"/>
        </w:rPr>
        <w:t xml:space="preserve">neoprávněného </w:t>
      </w:r>
      <w:r w:rsidR="008E4BA6" w:rsidRPr="00392E00">
        <w:rPr>
          <w:rFonts w:eastAsia="MS Mincho"/>
          <w:szCs w:val="24"/>
        </w:rPr>
        <w:t>odebrání tkání a or</w:t>
      </w:r>
      <w:r w:rsidR="009933C7" w:rsidRPr="00392E00">
        <w:rPr>
          <w:rFonts w:eastAsia="MS Mincho"/>
          <w:szCs w:val="24"/>
        </w:rPr>
        <w:t xml:space="preserve">gánů </w:t>
      </w:r>
      <w:r w:rsidR="007D31F3" w:rsidRPr="00392E00">
        <w:rPr>
          <w:rFonts w:eastAsia="MS Mincho"/>
          <w:szCs w:val="24"/>
        </w:rPr>
        <w:t>(§ 164 odst. 1)</w:t>
      </w:r>
      <w:r w:rsidR="009933C7" w:rsidRPr="00392E00">
        <w:rPr>
          <w:rFonts w:eastAsia="MS Mincho"/>
          <w:szCs w:val="24"/>
        </w:rPr>
        <w:t>, z</w:t>
      </w:r>
      <w:r w:rsidR="008E4BA6" w:rsidRPr="00392E00">
        <w:rPr>
          <w:rFonts w:eastAsia="MS Mincho"/>
          <w:szCs w:val="24"/>
        </w:rPr>
        <w:t>bavení osobní svobo</w:t>
      </w:r>
      <w:r w:rsidR="009933C7" w:rsidRPr="00392E00">
        <w:rPr>
          <w:rFonts w:eastAsia="MS Mincho"/>
          <w:szCs w:val="24"/>
        </w:rPr>
        <w:t xml:space="preserve">dy </w:t>
      </w:r>
      <w:r w:rsidR="007D31F3" w:rsidRPr="00392E00">
        <w:rPr>
          <w:rFonts w:eastAsia="MS Mincho"/>
          <w:szCs w:val="24"/>
        </w:rPr>
        <w:t>(</w:t>
      </w:r>
      <w:r w:rsidR="009933C7" w:rsidRPr="00392E00">
        <w:rPr>
          <w:rFonts w:eastAsia="MS Mincho"/>
          <w:szCs w:val="24"/>
        </w:rPr>
        <w:t>§ 170 odst. 1</w:t>
      </w:r>
      <w:r w:rsidR="007D31F3" w:rsidRPr="00392E00">
        <w:rPr>
          <w:rFonts w:eastAsia="MS Mincho"/>
          <w:szCs w:val="24"/>
        </w:rPr>
        <w:t>)</w:t>
      </w:r>
      <w:r w:rsidR="009933C7" w:rsidRPr="00392E00">
        <w:rPr>
          <w:rFonts w:eastAsia="MS Mincho"/>
          <w:szCs w:val="24"/>
        </w:rPr>
        <w:t xml:space="preserve">, vydírání </w:t>
      </w:r>
      <w:r w:rsidR="007D31F3" w:rsidRPr="00392E00">
        <w:rPr>
          <w:rFonts w:eastAsia="MS Mincho"/>
          <w:szCs w:val="24"/>
        </w:rPr>
        <w:t>(</w:t>
      </w:r>
      <w:r w:rsidR="009933C7" w:rsidRPr="00392E00">
        <w:rPr>
          <w:rFonts w:eastAsia="MS Mincho"/>
          <w:szCs w:val="24"/>
        </w:rPr>
        <w:t>§ 175 odst. 1,</w:t>
      </w:r>
      <w:r w:rsidR="00FE59D4" w:rsidRPr="00392E00">
        <w:rPr>
          <w:rFonts w:eastAsia="MS Mincho"/>
          <w:szCs w:val="24"/>
        </w:rPr>
        <w:t xml:space="preserve"> </w:t>
      </w:r>
      <w:r w:rsidR="009933C7" w:rsidRPr="00392E00">
        <w:rPr>
          <w:rFonts w:eastAsia="MS Mincho"/>
          <w:szCs w:val="24"/>
        </w:rPr>
        <w:t>2</w:t>
      </w:r>
      <w:r w:rsidR="007D31F3" w:rsidRPr="00392E00">
        <w:rPr>
          <w:rFonts w:eastAsia="MS Mincho"/>
          <w:szCs w:val="24"/>
        </w:rPr>
        <w:t>)</w:t>
      </w:r>
      <w:r w:rsidR="008825E9" w:rsidRPr="00392E00">
        <w:rPr>
          <w:rFonts w:eastAsia="MS Mincho"/>
          <w:szCs w:val="24"/>
        </w:rPr>
        <w:t xml:space="preserve"> a za mnohé další zločiny</w:t>
      </w:r>
      <w:r w:rsidR="009933C7" w:rsidRPr="00392E00">
        <w:rPr>
          <w:rFonts w:eastAsia="MS Mincho"/>
          <w:szCs w:val="24"/>
        </w:rPr>
        <w:t>.</w:t>
      </w:r>
      <w:r w:rsidR="004B2149" w:rsidRPr="00392E00">
        <w:rPr>
          <w:rStyle w:val="Znakapoznpodarou"/>
          <w:rFonts w:eastAsia="MS Mincho"/>
          <w:szCs w:val="24"/>
        </w:rPr>
        <w:footnoteReference w:id="29"/>
      </w:r>
      <w:r w:rsidR="006A032C" w:rsidRPr="00392E00">
        <w:rPr>
          <w:rFonts w:eastAsia="MS Mincho"/>
          <w:szCs w:val="24"/>
        </w:rPr>
        <w:t xml:space="preserve"> </w:t>
      </w:r>
      <w:r w:rsidR="00FA5439" w:rsidRPr="00392E00">
        <w:rPr>
          <w:rFonts w:eastAsia="MS Mincho"/>
          <w:szCs w:val="24"/>
        </w:rPr>
        <w:t>U t</w:t>
      </w:r>
      <w:r w:rsidR="00626F3A" w:rsidRPr="00392E00">
        <w:rPr>
          <w:rFonts w:eastAsia="MS Mincho"/>
          <w:szCs w:val="24"/>
        </w:rPr>
        <w:t xml:space="preserve">ěchto </w:t>
      </w:r>
      <w:r w:rsidR="00FA5439" w:rsidRPr="00392E00">
        <w:rPr>
          <w:rFonts w:eastAsia="MS Mincho"/>
          <w:szCs w:val="24"/>
        </w:rPr>
        <w:t xml:space="preserve">zmíněných </w:t>
      </w:r>
      <w:r w:rsidR="00F6496D" w:rsidRPr="00392E00">
        <w:rPr>
          <w:rFonts w:eastAsia="MS Mincho"/>
          <w:szCs w:val="24"/>
        </w:rPr>
        <w:t>TČ</w:t>
      </w:r>
      <w:r w:rsidR="00626F3A" w:rsidRPr="00392E00">
        <w:rPr>
          <w:rFonts w:eastAsia="MS Mincho"/>
          <w:szCs w:val="24"/>
        </w:rPr>
        <w:t xml:space="preserve"> zákon stanovuje výši horní tres</w:t>
      </w:r>
      <w:r w:rsidR="00170C9F" w:rsidRPr="00392E00">
        <w:rPr>
          <w:rFonts w:eastAsia="MS Mincho"/>
          <w:szCs w:val="24"/>
        </w:rPr>
        <w:t xml:space="preserve">tní sazby na osm let, třetina </w:t>
      </w:r>
      <w:r w:rsidR="009D2F34">
        <w:rPr>
          <w:rFonts w:eastAsia="MS Mincho"/>
          <w:szCs w:val="24"/>
        </w:rPr>
        <w:t xml:space="preserve">tedy </w:t>
      </w:r>
      <w:r w:rsidR="00170C9F" w:rsidRPr="00392E00">
        <w:rPr>
          <w:rFonts w:eastAsia="MS Mincho"/>
          <w:szCs w:val="24"/>
        </w:rPr>
        <w:t>činí</w:t>
      </w:r>
      <w:r w:rsidR="00FA5439" w:rsidRPr="00392E00">
        <w:rPr>
          <w:rFonts w:eastAsia="MS Mincho"/>
          <w:szCs w:val="24"/>
        </w:rPr>
        <w:t xml:space="preserve"> zhruba 2 roky a 8 měsíců.</w:t>
      </w:r>
    </w:p>
    <w:p w:rsidR="00F220BD" w:rsidRPr="00392E00" w:rsidRDefault="006A032C" w:rsidP="00FF3F3E">
      <w:pPr>
        <w:ind w:firstLine="708"/>
        <w:jc w:val="both"/>
        <w:rPr>
          <w:rFonts w:eastAsia="MS Mincho"/>
          <w:szCs w:val="24"/>
        </w:rPr>
      </w:pPr>
      <w:r w:rsidRPr="00392E00">
        <w:rPr>
          <w:rFonts w:eastAsia="MS Mincho"/>
          <w:szCs w:val="24"/>
        </w:rPr>
        <w:lastRenderedPageBreak/>
        <w:t>I když zákon vyžaduje, aby se jednalo o pachatele prvotrestaného nepodmíněným TOS, je nutné si uvědomit, že</w:t>
      </w:r>
      <w:r w:rsidR="0040643A" w:rsidRPr="00392E00">
        <w:rPr>
          <w:rFonts w:eastAsia="MS Mincho"/>
          <w:szCs w:val="24"/>
        </w:rPr>
        <w:t xml:space="preserve"> </w:t>
      </w:r>
      <w:r w:rsidR="00421A08" w:rsidRPr="00392E00">
        <w:rPr>
          <w:rFonts w:eastAsia="MS Mincho"/>
          <w:szCs w:val="24"/>
        </w:rPr>
        <w:t xml:space="preserve">právě </w:t>
      </w:r>
      <w:r w:rsidR="0040643A" w:rsidRPr="00392E00">
        <w:rPr>
          <w:rFonts w:eastAsia="MS Mincho"/>
          <w:szCs w:val="24"/>
        </w:rPr>
        <w:t xml:space="preserve">nepodmíněný TOS v trvání několika let mu byl uložen </w:t>
      </w:r>
      <w:r w:rsidR="00421A08" w:rsidRPr="00392E00">
        <w:rPr>
          <w:rFonts w:eastAsia="MS Mincho"/>
          <w:szCs w:val="24"/>
        </w:rPr>
        <w:t>z</w:t>
      </w:r>
      <w:r w:rsidR="00F328A6" w:rsidRPr="00392E00">
        <w:rPr>
          <w:rFonts w:eastAsia="MS Mincho"/>
          <w:szCs w:val="24"/>
        </w:rPr>
        <w:t> </w:t>
      </w:r>
      <w:r w:rsidR="00431A34" w:rsidRPr="00392E00">
        <w:rPr>
          <w:rFonts w:eastAsia="MS Mincho"/>
          <w:szCs w:val="24"/>
        </w:rPr>
        <w:t>patřičných</w:t>
      </w:r>
      <w:r w:rsidR="00F328A6" w:rsidRPr="00392E00">
        <w:rPr>
          <w:rFonts w:eastAsia="MS Mincho"/>
          <w:szCs w:val="24"/>
        </w:rPr>
        <w:t xml:space="preserve"> důvod</w:t>
      </w:r>
      <w:r w:rsidR="00FD51E4" w:rsidRPr="00392E00">
        <w:rPr>
          <w:rFonts w:eastAsia="MS Mincho"/>
          <w:szCs w:val="24"/>
        </w:rPr>
        <w:t>ů</w:t>
      </w:r>
      <w:r w:rsidR="0040643A" w:rsidRPr="00392E00">
        <w:rPr>
          <w:rFonts w:eastAsia="MS Mincho"/>
          <w:szCs w:val="24"/>
        </w:rPr>
        <w:t xml:space="preserve"> s ohledem na okolnosti případu a osobu pachatele. </w:t>
      </w:r>
      <w:r w:rsidR="00646868" w:rsidRPr="00392E00">
        <w:rPr>
          <w:rFonts w:eastAsia="MS Mincho"/>
          <w:szCs w:val="24"/>
        </w:rPr>
        <w:t>Požadavek</w:t>
      </w:r>
      <w:r w:rsidR="0023602C" w:rsidRPr="00392E00">
        <w:rPr>
          <w:rFonts w:eastAsia="MS Mincho"/>
          <w:szCs w:val="24"/>
        </w:rPr>
        <w:t xml:space="preserve"> prvotrestání </w:t>
      </w:r>
      <w:r w:rsidR="00F12318" w:rsidRPr="00392E00">
        <w:rPr>
          <w:rFonts w:eastAsia="MS Mincho"/>
          <w:szCs w:val="24"/>
        </w:rPr>
        <w:t>TOS u</w:t>
      </w:r>
      <w:r w:rsidR="00787D70" w:rsidRPr="00392E00">
        <w:rPr>
          <w:rFonts w:eastAsia="MS Mincho"/>
          <w:szCs w:val="24"/>
        </w:rPr>
        <w:t xml:space="preserve"> těchto závažných TČ</w:t>
      </w:r>
      <w:r w:rsidR="00F12318" w:rsidRPr="00392E00">
        <w:rPr>
          <w:rFonts w:eastAsia="MS Mincho"/>
          <w:szCs w:val="24"/>
        </w:rPr>
        <w:t xml:space="preserve"> s poměrně vysokou trestní sazbou </w:t>
      </w:r>
      <w:r w:rsidR="00FE793B" w:rsidRPr="00392E00">
        <w:rPr>
          <w:rFonts w:eastAsia="MS Mincho"/>
          <w:szCs w:val="24"/>
        </w:rPr>
        <w:t>tedy</w:t>
      </w:r>
      <w:r w:rsidR="00F12318" w:rsidRPr="00392E00">
        <w:rPr>
          <w:rFonts w:eastAsia="MS Mincho"/>
          <w:szCs w:val="24"/>
        </w:rPr>
        <w:t xml:space="preserve"> podle mě nehraje žádnou roli. </w:t>
      </w:r>
      <w:r w:rsidR="008D30A5" w:rsidRPr="00392E00">
        <w:rPr>
          <w:rFonts w:eastAsia="MS Mincho"/>
          <w:szCs w:val="24"/>
        </w:rPr>
        <w:t>Takovýto trest se přece neukládá osobě, která z běžného život</w:t>
      </w:r>
      <w:r w:rsidR="00F220BD" w:rsidRPr="00392E00">
        <w:rPr>
          <w:rFonts w:eastAsia="MS Mincho"/>
          <w:szCs w:val="24"/>
        </w:rPr>
        <w:t>a vybočila ojedinělým selháním.</w:t>
      </w:r>
      <w:r w:rsidR="00393AC1" w:rsidRPr="00392E00">
        <w:rPr>
          <w:rFonts w:eastAsia="MS Mincho"/>
          <w:szCs w:val="24"/>
        </w:rPr>
        <w:t xml:space="preserve"> Navíc požadavek prvotrestnání se vztahuje jen k TOS, tudíž se může jednat</w:t>
      </w:r>
      <w:r w:rsidR="00134A91" w:rsidRPr="00392E00">
        <w:rPr>
          <w:rFonts w:eastAsia="MS Mincho"/>
          <w:szCs w:val="24"/>
        </w:rPr>
        <w:t xml:space="preserve"> i</w:t>
      </w:r>
      <w:r w:rsidR="00393AC1" w:rsidRPr="00392E00">
        <w:rPr>
          <w:rFonts w:eastAsia="MS Mincho"/>
          <w:szCs w:val="24"/>
        </w:rPr>
        <w:t xml:space="preserve"> o recidivistu, kterému byl </w:t>
      </w:r>
      <w:r w:rsidR="00431A34" w:rsidRPr="00392E00">
        <w:rPr>
          <w:rFonts w:eastAsia="MS Mincho"/>
          <w:szCs w:val="24"/>
        </w:rPr>
        <w:t xml:space="preserve">však </w:t>
      </w:r>
      <w:r w:rsidR="00393AC1" w:rsidRPr="00392E00">
        <w:rPr>
          <w:rFonts w:eastAsia="MS Mincho"/>
          <w:szCs w:val="24"/>
        </w:rPr>
        <w:t>dříve uložen jiný druh trestu než nepodmíněný TOS.</w:t>
      </w:r>
      <w:r w:rsidR="00565C78" w:rsidRPr="00392E00">
        <w:rPr>
          <w:rFonts w:eastAsia="MS Mincho"/>
          <w:szCs w:val="24"/>
        </w:rPr>
        <w:t xml:space="preserve"> Lze vážně pochyboval o tom, zda je </w:t>
      </w:r>
      <w:r w:rsidR="00232C99" w:rsidRPr="00392E00">
        <w:rPr>
          <w:rFonts w:eastAsia="MS Mincho"/>
          <w:szCs w:val="24"/>
        </w:rPr>
        <w:t xml:space="preserve">propouštění takového pachatele již po </w:t>
      </w:r>
      <w:r w:rsidR="007A1361">
        <w:rPr>
          <w:rFonts w:eastAsia="MS Mincho"/>
          <w:szCs w:val="24"/>
        </w:rPr>
        <w:t xml:space="preserve">výkonu třetiny </w:t>
      </w:r>
      <w:r w:rsidR="00232C99" w:rsidRPr="00392E00">
        <w:rPr>
          <w:rFonts w:eastAsia="MS Mincho"/>
          <w:szCs w:val="24"/>
        </w:rPr>
        <w:t xml:space="preserve">trestu </w:t>
      </w:r>
      <w:r w:rsidR="00565C78" w:rsidRPr="00392E00">
        <w:rPr>
          <w:rFonts w:eastAsia="MS Mincho"/>
          <w:szCs w:val="24"/>
        </w:rPr>
        <w:t>v souladu s racionální trestní politikou.</w:t>
      </w:r>
      <w:r w:rsidR="000678D1" w:rsidRPr="00392E00">
        <w:rPr>
          <w:rStyle w:val="Znakapoznpodarou"/>
          <w:rFonts w:eastAsia="MS Mincho"/>
          <w:szCs w:val="24"/>
        </w:rPr>
        <w:footnoteReference w:id="30"/>
      </w:r>
    </w:p>
    <w:p w:rsidR="008D0651" w:rsidRPr="00392E00" w:rsidRDefault="0040643A" w:rsidP="00FF3F3E">
      <w:pPr>
        <w:ind w:firstLine="708"/>
        <w:jc w:val="both"/>
        <w:rPr>
          <w:rFonts w:eastAsia="MS Mincho"/>
          <w:szCs w:val="24"/>
        </w:rPr>
      </w:pPr>
      <w:r w:rsidRPr="00392E00">
        <w:rPr>
          <w:rFonts w:eastAsia="MS Mincho"/>
          <w:szCs w:val="24"/>
        </w:rPr>
        <w:t xml:space="preserve">Nedokážu si proto představit nápravu těchto pachatelů již po </w:t>
      </w:r>
      <w:r w:rsidR="00A91462" w:rsidRPr="00392E00">
        <w:rPr>
          <w:rFonts w:eastAsia="MS Mincho"/>
          <w:szCs w:val="24"/>
        </w:rPr>
        <w:t>výkon</w:t>
      </w:r>
      <w:r w:rsidR="008103EF" w:rsidRPr="00392E00">
        <w:rPr>
          <w:rFonts w:eastAsia="MS Mincho"/>
          <w:szCs w:val="24"/>
        </w:rPr>
        <w:t>u</w:t>
      </w:r>
      <w:r w:rsidR="00423FAC" w:rsidRPr="00392E00">
        <w:rPr>
          <w:rFonts w:eastAsia="MS Mincho"/>
          <w:szCs w:val="24"/>
        </w:rPr>
        <w:t xml:space="preserve"> třetiny</w:t>
      </w:r>
      <w:r w:rsidRPr="00392E00">
        <w:rPr>
          <w:rFonts w:eastAsia="MS Mincho"/>
          <w:szCs w:val="24"/>
        </w:rPr>
        <w:t xml:space="preserve"> trestu</w:t>
      </w:r>
      <w:r w:rsidR="008103EF" w:rsidRPr="00392E00">
        <w:rPr>
          <w:rFonts w:eastAsia="MS Mincho"/>
          <w:szCs w:val="24"/>
        </w:rPr>
        <w:t>,</w:t>
      </w:r>
      <w:r w:rsidR="00C15735" w:rsidRPr="00392E00">
        <w:rPr>
          <w:rFonts w:eastAsia="MS Mincho"/>
          <w:szCs w:val="24"/>
        </w:rPr>
        <w:t xml:space="preserve"> a </w:t>
      </w:r>
      <w:r w:rsidR="00F12318" w:rsidRPr="00392E00">
        <w:rPr>
          <w:rFonts w:eastAsia="MS Mincho"/>
          <w:szCs w:val="24"/>
        </w:rPr>
        <w:t xml:space="preserve">tedy </w:t>
      </w:r>
      <w:r w:rsidR="00C15735" w:rsidRPr="00392E00">
        <w:rPr>
          <w:rFonts w:eastAsia="MS Mincho"/>
          <w:szCs w:val="24"/>
        </w:rPr>
        <w:t>vůbec aplikaci tohoto ustanovení</w:t>
      </w:r>
      <w:r w:rsidR="00F45D19" w:rsidRPr="00392E00">
        <w:rPr>
          <w:rFonts w:eastAsia="MS Mincho"/>
          <w:szCs w:val="24"/>
        </w:rPr>
        <w:t xml:space="preserve"> ve vztahu k</w:t>
      </w:r>
      <w:r w:rsidR="009A5ED7" w:rsidRPr="00392E00">
        <w:rPr>
          <w:rFonts w:eastAsia="MS Mincho"/>
          <w:szCs w:val="24"/>
        </w:rPr>
        <w:t xml:space="preserve"> pachatelům </w:t>
      </w:r>
      <w:r w:rsidR="00F45D19" w:rsidRPr="00392E00">
        <w:rPr>
          <w:rFonts w:eastAsia="MS Mincho"/>
          <w:szCs w:val="24"/>
        </w:rPr>
        <w:t>zločinů</w:t>
      </w:r>
      <w:r w:rsidR="00C15735" w:rsidRPr="00392E00">
        <w:rPr>
          <w:rFonts w:eastAsia="MS Mincho"/>
          <w:szCs w:val="24"/>
        </w:rPr>
        <w:t>.</w:t>
      </w:r>
      <w:r w:rsidR="001013EE" w:rsidRPr="00392E00">
        <w:rPr>
          <w:rFonts w:eastAsia="MS Mincho"/>
          <w:szCs w:val="24"/>
        </w:rPr>
        <w:t xml:space="preserve"> </w:t>
      </w:r>
      <w:r w:rsidR="007F4087" w:rsidRPr="00392E00">
        <w:rPr>
          <w:rFonts w:eastAsia="MS Mincho"/>
          <w:szCs w:val="24"/>
        </w:rPr>
        <w:t xml:space="preserve">Zavedení této možnosti jistě </w:t>
      </w:r>
      <w:r w:rsidR="00223366" w:rsidRPr="00392E00">
        <w:rPr>
          <w:rFonts w:eastAsia="MS Mincho"/>
          <w:szCs w:val="24"/>
        </w:rPr>
        <w:t xml:space="preserve">také </w:t>
      </w:r>
      <w:r w:rsidR="007F4087" w:rsidRPr="00392E00">
        <w:rPr>
          <w:rFonts w:eastAsia="MS Mincho"/>
          <w:szCs w:val="24"/>
        </w:rPr>
        <w:t>nepřispěje k pocitu bezpečí veřejnosti a respektu</w:t>
      </w:r>
      <w:r w:rsidR="00F06969" w:rsidRPr="00392E00">
        <w:rPr>
          <w:rFonts w:eastAsia="MS Mincho"/>
          <w:szCs w:val="24"/>
        </w:rPr>
        <w:t>, dodržování</w:t>
      </w:r>
      <w:r w:rsidR="007F4087" w:rsidRPr="00392E00">
        <w:rPr>
          <w:rFonts w:eastAsia="MS Mincho"/>
          <w:szCs w:val="24"/>
        </w:rPr>
        <w:t xml:space="preserve"> trestněprávních norem.</w:t>
      </w:r>
      <w:r w:rsidR="007F4087" w:rsidRPr="00392E00">
        <w:rPr>
          <w:rStyle w:val="Znakapoznpodarou"/>
          <w:rFonts w:eastAsia="MS Mincho"/>
          <w:szCs w:val="24"/>
        </w:rPr>
        <w:footnoteReference w:id="31"/>
      </w:r>
      <w:r w:rsidR="00D73575" w:rsidRPr="00392E00">
        <w:rPr>
          <w:rFonts w:eastAsia="MS Mincho"/>
          <w:szCs w:val="24"/>
        </w:rPr>
        <w:t xml:space="preserve"> </w:t>
      </w:r>
      <w:r w:rsidR="001013EE" w:rsidRPr="00392E00">
        <w:rPr>
          <w:rFonts w:eastAsia="MS Mincho"/>
          <w:szCs w:val="24"/>
        </w:rPr>
        <w:t>Je sice chvál</w:t>
      </w:r>
      <w:r w:rsidR="00D95F9A" w:rsidRPr="00392E00">
        <w:rPr>
          <w:rFonts w:eastAsia="MS Mincho"/>
          <w:szCs w:val="24"/>
        </w:rPr>
        <w:t>y</w:t>
      </w:r>
      <w:r w:rsidR="001013EE" w:rsidRPr="00392E00">
        <w:rPr>
          <w:rFonts w:eastAsia="MS Mincho"/>
          <w:szCs w:val="24"/>
        </w:rPr>
        <w:t xml:space="preserve">hodné, že se zákonodárce snažil vyřešit </w:t>
      </w:r>
      <w:r w:rsidR="00DC613F" w:rsidRPr="00392E00">
        <w:rPr>
          <w:rFonts w:eastAsia="MS Mincho"/>
          <w:szCs w:val="24"/>
        </w:rPr>
        <w:t xml:space="preserve">tehdejší </w:t>
      </w:r>
      <w:r w:rsidR="001013EE" w:rsidRPr="00392E00">
        <w:rPr>
          <w:rFonts w:eastAsia="MS Mincho"/>
          <w:szCs w:val="24"/>
        </w:rPr>
        <w:t>problém s přeplněností věznic</w:t>
      </w:r>
      <w:r w:rsidR="005D649C" w:rsidRPr="00392E00">
        <w:rPr>
          <w:rFonts w:eastAsia="MS Mincho"/>
          <w:szCs w:val="24"/>
        </w:rPr>
        <w:t>, nicméně ne dle mého názoru zcela promyšleným způsobem.</w:t>
      </w:r>
      <w:r w:rsidR="005E3DA7" w:rsidRPr="00392E00">
        <w:rPr>
          <w:rFonts w:eastAsia="MS Mincho"/>
          <w:szCs w:val="24"/>
        </w:rPr>
        <w:t xml:space="preserve"> Skoro to vypadá,</w:t>
      </w:r>
      <w:r w:rsidR="00AD1C24" w:rsidRPr="00392E00">
        <w:rPr>
          <w:rFonts w:eastAsia="MS Mincho"/>
          <w:szCs w:val="24"/>
        </w:rPr>
        <w:t xml:space="preserve"> jako</w:t>
      </w:r>
      <w:r w:rsidR="005C6E8C" w:rsidRPr="00392E00">
        <w:rPr>
          <w:rFonts w:eastAsia="MS Mincho"/>
          <w:szCs w:val="24"/>
        </w:rPr>
        <w:t xml:space="preserve"> </w:t>
      </w:r>
      <w:r w:rsidR="00AD1C24" w:rsidRPr="00392E00">
        <w:rPr>
          <w:rFonts w:eastAsia="MS Mincho"/>
          <w:szCs w:val="24"/>
        </w:rPr>
        <w:t>by</w:t>
      </w:r>
      <w:r w:rsidR="005E3DA7" w:rsidRPr="00392E00">
        <w:rPr>
          <w:rFonts w:eastAsia="MS Mincho"/>
          <w:szCs w:val="24"/>
        </w:rPr>
        <w:t xml:space="preserve"> předkladatelem návrhu novelizujícího zákona nebyla skupina poslanců </w:t>
      </w:r>
      <w:r w:rsidR="00B32AD9" w:rsidRPr="00392E00">
        <w:rPr>
          <w:rFonts w:eastAsia="MS Mincho"/>
          <w:szCs w:val="24"/>
        </w:rPr>
        <w:t xml:space="preserve">(a </w:t>
      </w:r>
      <w:r w:rsidR="006A0379" w:rsidRPr="00392E00">
        <w:rPr>
          <w:rFonts w:eastAsia="MS Mincho"/>
          <w:szCs w:val="24"/>
        </w:rPr>
        <w:t>„</w:t>
      </w:r>
      <w:r w:rsidR="00B32AD9" w:rsidRPr="00392E00">
        <w:rPr>
          <w:rFonts w:eastAsia="MS Mincho"/>
          <w:szCs w:val="24"/>
        </w:rPr>
        <w:t>pozmě</w:t>
      </w:r>
      <w:r w:rsidR="006A0379" w:rsidRPr="00392E00">
        <w:rPr>
          <w:rFonts w:eastAsia="MS Mincho"/>
          <w:szCs w:val="24"/>
        </w:rPr>
        <w:t>novate</w:t>
      </w:r>
      <w:r w:rsidR="00B32AD9" w:rsidRPr="00392E00">
        <w:rPr>
          <w:rFonts w:eastAsia="MS Mincho"/>
          <w:szCs w:val="24"/>
        </w:rPr>
        <w:t>lem</w:t>
      </w:r>
      <w:r w:rsidR="006A0379" w:rsidRPr="00392E00">
        <w:rPr>
          <w:rFonts w:eastAsia="MS Mincho"/>
          <w:szCs w:val="24"/>
        </w:rPr>
        <w:t>“</w:t>
      </w:r>
      <w:r w:rsidR="00B04FAB" w:rsidRPr="00392E00">
        <w:rPr>
          <w:rFonts w:eastAsia="MS Mincho"/>
          <w:szCs w:val="24"/>
        </w:rPr>
        <w:t xml:space="preserve"> prakticky M</w:t>
      </w:r>
      <w:r w:rsidR="00B32AD9" w:rsidRPr="00392E00">
        <w:rPr>
          <w:rFonts w:eastAsia="MS Mincho"/>
          <w:szCs w:val="24"/>
        </w:rPr>
        <w:t xml:space="preserve">inisterstvo spravedlnosti), </w:t>
      </w:r>
      <w:r w:rsidR="00B04FAB" w:rsidRPr="00392E00">
        <w:rPr>
          <w:rFonts w:eastAsia="MS Mincho"/>
          <w:szCs w:val="24"/>
        </w:rPr>
        <w:t>ale M</w:t>
      </w:r>
      <w:r w:rsidR="005E3DA7" w:rsidRPr="00392E00">
        <w:rPr>
          <w:rFonts w:eastAsia="MS Mincho"/>
          <w:szCs w:val="24"/>
        </w:rPr>
        <w:t>inisterstvo finan</w:t>
      </w:r>
      <w:r w:rsidR="00480555" w:rsidRPr="00392E00">
        <w:rPr>
          <w:rFonts w:eastAsia="MS Mincho"/>
          <w:szCs w:val="24"/>
        </w:rPr>
        <w:t xml:space="preserve">cí, </w:t>
      </w:r>
      <w:r w:rsidR="00AD1C24" w:rsidRPr="00392E00">
        <w:rPr>
          <w:rFonts w:eastAsia="MS Mincho"/>
          <w:szCs w:val="24"/>
        </w:rPr>
        <w:t>ve snaze ušetřit</w:t>
      </w:r>
      <w:r w:rsidR="005E3DA7" w:rsidRPr="00392E00">
        <w:rPr>
          <w:rFonts w:eastAsia="MS Mincho"/>
          <w:szCs w:val="24"/>
        </w:rPr>
        <w:t xml:space="preserve"> na výkonu TOS</w:t>
      </w:r>
      <w:r w:rsidR="00BA2984" w:rsidRPr="00392E00">
        <w:rPr>
          <w:rFonts w:eastAsia="MS Mincho"/>
          <w:szCs w:val="24"/>
        </w:rPr>
        <w:t xml:space="preserve"> </w:t>
      </w:r>
      <w:r w:rsidR="00111843" w:rsidRPr="00392E00">
        <w:rPr>
          <w:rFonts w:eastAsia="MS Mincho"/>
          <w:szCs w:val="24"/>
        </w:rPr>
        <w:t xml:space="preserve">finance </w:t>
      </w:r>
      <w:r w:rsidR="00BA2984" w:rsidRPr="00392E00">
        <w:rPr>
          <w:rFonts w:eastAsia="MS Mincho"/>
          <w:szCs w:val="24"/>
        </w:rPr>
        <w:t>za každou cenu</w:t>
      </w:r>
      <w:r w:rsidR="005E3DA7" w:rsidRPr="00392E00">
        <w:rPr>
          <w:rFonts w:eastAsia="MS Mincho"/>
          <w:szCs w:val="24"/>
        </w:rPr>
        <w:t>.</w:t>
      </w:r>
      <w:r w:rsidR="00144E45" w:rsidRPr="00392E00">
        <w:rPr>
          <w:rFonts w:eastAsia="MS Mincho"/>
          <w:szCs w:val="24"/>
        </w:rPr>
        <w:t xml:space="preserve"> Místo </w:t>
      </w:r>
      <w:r w:rsidR="008A1F55" w:rsidRPr="00392E00">
        <w:rPr>
          <w:rFonts w:eastAsia="MS Mincho"/>
          <w:szCs w:val="24"/>
        </w:rPr>
        <w:t xml:space="preserve">hledání </w:t>
      </w:r>
      <w:r w:rsidR="00EF1DB8" w:rsidRPr="00392E00">
        <w:rPr>
          <w:rFonts w:eastAsia="MS Mincho"/>
          <w:szCs w:val="24"/>
        </w:rPr>
        <w:t>řešení</w:t>
      </w:r>
      <w:r w:rsidR="00144E45" w:rsidRPr="00392E00">
        <w:rPr>
          <w:rFonts w:eastAsia="MS Mincho"/>
          <w:szCs w:val="24"/>
        </w:rPr>
        <w:t>, jak co nejrychleji dostat odsouzené z</w:t>
      </w:r>
      <w:r w:rsidR="00EF1DB8" w:rsidRPr="00392E00">
        <w:rPr>
          <w:rFonts w:eastAsia="MS Mincho"/>
          <w:szCs w:val="24"/>
        </w:rPr>
        <w:t> </w:t>
      </w:r>
      <w:r w:rsidR="00144E45" w:rsidRPr="00392E00">
        <w:rPr>
          <w:rFonts w:eastAsia="MS Mincho"/>
          <w:szCs w:val="24"/>
        </w:rPr>
        <w:t>věznice</w:t>
      </w:r>
      <w:r w:rsidR="00EF1DB8" w:rsidRPr="00392E00">
        <w:rPr>
          <w:rFonts w:eastAsia="MS Mincho"/>
          <w:szCs w:val="24"/>
        </w:rPr>
        <w:t xml:space="preserve">, </w:t>
      </w:r>
      <w:r w:rsidR="006944BE" w:rsidRPr="00392E00">
        <w:rPr>
          <w:rFonts w:eastAsia="MS Mincho"/>
          <w:szCs w:val="24"/>
        </w:rPr>
        <w:t xml:space="preserve">by </w:t>
      </w:r>
      <w:r w:rsidR="00FB48C3" w:rsidRPr="00392E00">
        <w:rPr>
          <w:rFonts w:eastAsia="MS Mincho"/>
          <w:szCs w:val="24"/>
        </w:rPr>
        <w:t xml:space="preserve">se </w:t>
      </w:r>
      <w:r w:rsidR="00392D39" w:rsidRPr="00392E00">
        <w:rPr>
          <w:rFonts w:eastAsia="MS Mincho"/>
          <w:szCs w:val="24"/>
        </w:rPr>
        <w:t xml:space="preserve">měl </w:t>
      </w:r>
      <w:r w:rsidR="00506B8A" w:rsidRPr="00392E00">
        <w:rPr>
          <w:rFonts w:eastAsia="MS Mincho"/>
          <w:szCs w:val="24"/>
        </w:rPr>
        <w:t xml:space="preserve">zákonodárce, ale i soudy a Vězeňská služba </w:t>
      </w:r>
      <w:r w:rsidR="00252A17" w:rsidRPr="00392E00">
        <w:rPr>
          <w:rFonts w:eastAsia="MS Mincho"/>
          <w:szCs w:val="24"/>
        </w:rPr>
        <w:t>(d</w:t>
      </w:r>
      <w:r w:rsidR="00AD1C24" w:rsidRPr="00392E00">
        <w:rPr>
          <w:rFonts w:eastAsia="MS Mincho"/>
          <w:szCs w:val="24"/>
        </w:rPr>
        <w:t>ále jen VS)</w:t>
      </w:r>
      <w:r w:rsidR="00FB48C3" w:rsidRPr="00392E00">
        <w:rPr>
          <w:rFonts w:eastAsia="MS Mincho"/>
          <w:szCs w:val="24"/>
        </w:rPr>
        <w:t xml:space="preserve"> zabývat tím</w:t>
      </w:r>
      <w:r w:rsidR="00506B8A" w:rsidRPr="00392E00">
        <w:rPr>
          <w:rFonts w:eastAsia="MS Mincho"/>
          <w:szCs w:val="24"/>
        </w:rPr>
        <w:t xml:space="preserve">, aby </w:t>
      </w:r>
      <w:r w:rsidR="0050616F" w:rsidRPr="00392E00">
        <w:rPr>
          <w:rFonts w:eastAsia="MS Mincho"/>
          <w:szCs w:val="24"/>
        </w:rPr>
        <w:t xml:space="preserve">odsouzení </w:t>
      </w:r>
      <w:r w:rsidR="00506B8A" w:rsidRPr="00392E00">
        <w:rPr>
          <w:rFonts w:eastAsia="MS Mincho"/>
          <w:szCs w:val="24"/>
        </w:rPr>
        <w:t>byli za brány věznice posíláni jen v nezbytných případech</w:t>
      </w:r>
      <w:r w:rsidR="00252A17" w:rsidRPr="00392E00">
        <w:rPr>
          <w:rFonts w:eastAsia="MS Mincho"/>
          <w:szCs w:val="24"/>
        </w:rPr>
        <w:t>,</w:t>
      </w:r>
      <w:r w:rsidR="001B3DBC" w:rsidRPr="00392E00">
        <w:rPr>
          <w:rFonts w:eastAsia="MS Mincho"/>
          <w:szCs w:val="24"/>
        </w:rPr>
        <w:t xml:space="preserve"> a aby se tam také v</w:t>
      </w:r>
      <w:r w:rsidR="00392D39" w:rsidRPr="00392E00">
        <w:rPr>
          <w:rFonts w:eastAsia="MS Mincho"/>
          <w:szCs w:val="24"/>
        </w:rPr>
        <w:t xml:space="preserve"> poměrně </w:t>
      </w:r>
      <w:r w:rsidR="001B3DBC" w:rsidRPr="00392E00">
        <w:rPr>
          <w:rFonts w:eastAsia="MS Mincho"/>
          <w:szCs w:val="24"/>
        </w:rPr>
        <w:t>častých případech nevraceli.</w:t>
      </w:r>
      <w:r w:rsidR="0007472E" w:rsidRPr="00392E00">
        <w:rPr>
          <w:rFonts w:eastAsia="MS Mincho"/>
          <w:szCs w:val="24"/>
        </w:rPr>
        <w:t xml:space="preserve"> </w:t>
      </w:r>
      <w:r w:rsidR="005C79D2" w:rsidRPr="00392E00">
        <w:rPr>
          <w:rFonts w:eastAsia="MS Mincho"/>
          <w:szCs w:val="24"/>
        </w:rPr>
        <w:t>Z</w:t>
      </w:r>
      <w:r w:rsidR="00252A17" w:rsidRPr="00392E00">
        <w:rPr>
          <w:rFonts w:eastAsia="MS Mincho"/>
          <w:szCs w:val="24"/>
        </w:rPr>
        <w:t>mírňováním</w:t>
      </w:r>
      <w:r w:rsidR="00AE4E61" w:rsidRPr="00392E00">
        <w:rPr>
          <w:rFonts w:eastAsia="MS Mincho"/>
          <w:szCs w:val="24"/>
        </w:rPr>
        <w:t xml:space="preserve"> podmínek podmíněného propuštění nelze řešit problémy mající svůj původ jinde.</w:t>
      </w:r>
      <w:r w:rsidR="000D64CC" w:rsidRPr="00392E00">
        <w:rPr>
          <w:rFonts w:eastAsia="MS Mincho"/>
          <w:szCs w:val="24"/>
        </w:rPr>
        <w:t xml:space="preserve"> </w:t>
      </w:r>
      <w:r w:rsidR="00000134" w:rsidRPr="00392E00">
        <w:rPr>
          <w:rFonts w:eastAsia="MS Mincho"/>
          <w:szCs w:val="24"/>
        </w:rPr>
        <w:t>Udivuje mě, že takováto nepromyšlená</w:t>
      </w:r>
      <w:r w:rsidR="0050616F" w:rsidRPr="00392E00">
        <w:rPr>
          <w:rFonts w:eastAsia="MS Mincho"/>
          <w:szCs w:val="24"/>
        </w:rPr>
        <w:t>,</w:t>
      </w:r>
      <w:r w:rsidR="00000134" w:rsidRPr="00392E00">
        <w:rPr>
          <w:rFonts w:eastAsia="MS Mincho"/>
          <w:szCs w:val="24"/>
        </w:rPr>
        <w:t xml:space="preserve"> </w:t>
      </w:r>
      <w:r w:rsidR="005C79D2" w:rsidRPr="00392E00">
        <w:rPr>
          <w:rFonts w:eastAsia="MS Mincho"/>
          <w:szCs w:val="24"/>
        </w:rPr>
        <w:t xml:space="preserve">až ukvapená </w:t>
      </w:r>
      <w:r w:rsidR="00000134" w:rsidRPr="00392E00">
        <w:rPr>
          <w:rFonts w:eastAsia="MS Mincho"/>
          <w:szCs w:val="24"/>
        </w:rPr>
        <w:t xml:space="preserve">změna </w:t>
      </w:r>
      <w:r w:rsidR="005C45FA" w:rsidRPr="00392E00">
        <w:rPr>
          <w:rFonts w:eastAsia="MS Mincho"/>
          <w:szCs w:val="24"/>
        </w:rPr>
        <w:t>TrZ</w:t>
      </w:r>
      <w:r w:rsidR="00000134" w:rsidRPr="00392E00">
        <w:rPr>
          <w:rFonts w:eastAsia="MS Mincho"/>
          <w:szCs w:val="24"/>
        </w:rPr>
        <w:t xml:space="preserve"> byla </w:t>
      </w:r>
      <w:r w:rsidR="001C66C2" w:rsidRPr="00392E00">
        <w:rPr>
          <w:rFonts w:eastAsia="MS Mincho"/>
          <w:szCs w:val="24"/>
        </w:rPr>
        <w:t xml:space="preserve">vůbec </w:t>
      </w:r>
      <w:r w:rsidR="00000134" w:rsidRPr="00392E00">
        <w:rPr>
          <w:rFonts w:eastAsia="MS Mincho"/>
          <w:szCs w:val="24"/>
        </w:rPr>
        <w:t>přijata.</w:t>
      </w:r>
    </w:p>
    <w:p w:rsidR="0004212F" w:rsidRPr="00392E00" w:rsidRDefault="0004212F" w:rsidP="002C07F8">
      <w:pPr>
        <w:jc w:val="both"/>
        <w:rPr>
          <w:rFonts w:eastAsia="MS Mincho"/>
          <w:szCs w:val="24"/>
        </w:rPr>
      </w:pPr>
    </w:p>
    <w:p w:rsidR="0004212F" w:rsidRPr="00392E00" w:rsidRDefault="0004212F" w:rsidP="002C07F8">
      <w:pPr>
        <w:pStyle w:val="Nadpis3"/>
        <w:jc w:val="both"/>
        <w:rPr>
          <w:rFonts w:eastAsia="MS Mincho"/>
        </w:rPr>
      </w:pPr>
      <w:bookmarkStart w:id="24" w:name="_Toc357245998"/>
      <w:bookmarkStart w:id="25" w:name="_Toc357370809"/>
      <w:r w:rsidRPr="00392E00">
        <w:rPr>
          <w:rFonts w:eastAsia="MS Mincho"/>
        </w:rPr>
        <w:t>Předčasné podmíněné propuštění</w:t>
      </w:r>
      <w:bookmarkEnd w:id="24"/>
      <w:bookmarkEnd w:id="25"/>
    </w:p>
    <w:p w:rsidR="00183E9A" w:rsidRPr="00392E00" w:rsidRDefault="008322D5" w:rsidP="00FF3F3E">
      <w:pPr>
        <w:ind w:firstLine="708"/>
        <w:jc w:val="both"/>
        <w:rPr>
          <w:rFonts w:eastAsia="MS Mincho"/>
          <w:szCs w:val="24"/>
        </w:rPr>
      </w:pPr>
      <w:r w:rsidRPr="00392E00">
        <w:rPr>
          <w:rFonts w:eastAsia="MS Mincho"/>
          <w:szCs w:val="24"/>
        </w:rPr>
        <w:t>Podrobnější analýze se</w:t>
      </w:r>
      <w:r w:rsidR="0059062D" w:rsidRPr="00392E00">
        <w:rPr>
          <w:rFonts w:eastAsia="MS Mincho"/>
          <w:szCs w:val="24"/>
        </w:rPr>
        <w:t xml:space="preserve"> </w:t>
      </w:r>
      <w:r w:rsidRPr="00392E00">
        <w:rPr>
          <w:rFonts w:eastAsia="MS Mincho"/>
          <w:szCs w:val="24"/>
        </w:rPr>
        <w:t xml:space="preserve">nevyhne </w:t>
      </w:r>
      <w:r w:rsidR="0059062D" w:rsidRPr="00392E00">
        <w:rPr>
          <w:rFonts w:eastAsia="MS Mincho"/>
          <w:szCs w:val="24"/>
        </w:rPr>
        <w:t>také</w:t>
      </w:r>
      <w:r w:rsidR="002F72CE" w:rsidRPr="00392E00">
        <w:rPr>
          <w:rFonts w:eastAsia="MS Mincho"/>
          <w:szCs w:val="24"/>
        </w:rPr>
        <w:t xml:space="preserve"> </w:t>
      </w:r>
      <w:r w:rsidRPr="00392E00">
        <w:rPr>
          <w:rFonts w:eastAsia="MS Mincho"/>
          <w:szCs w:val="24"/>
        </w:rPr>
        <w:t xml:space="preserve">již zmíněné </w:t>
      </w:r>
      <w:r w:rsidR="002F72CE" w:rsidRPr="00392E00">
        <w:rPr>
          <w:rFonts w:eastAsia="MS Mincho"/>
          <w:szCs w:val="24"/>
        </w:rPr>
        <w:t>předčasné podmíněné propuštění</w:t>
      </w:r>
      <w:r w:rsidR="00906002" w:rsidRPr="00392E00">
        <w:rPr>
          <w:rFonts w:eastAsia="MS Mincho"/>
          <w:szCs w:val="24"/>
        </w:rPr>
        <w:t xml:space="preserve"> upravené v § 88 odst. 2 TrZ.</w:t>
      </w:r>
      <w:r w:rsidR="006C3CC7" w:rsidRPr="00392E00">
        <w:rPr>
          <w:rFonts w:eastAsia="MS Mincho"/>
          <w:szCs w:val="24"/>
        </w:rPr>
        <w:t xml:space="preserve"> </w:t>
      </w:r>
      <w:r w:rsidR="0042216D" w:rsidRPr="00392E00">
        <w:rPr>
          <w:rFonts w:eastAsia="MS Mincho"/>
          <w:szCs w:val="24"/>
        </w:rPr>
        <w:t>Podmíněně propu</w:t>
      </w:r>
      <w:r w:rsidR="00526764" w:rsidRPr="00392E00">
        <w:rPr>
          <w:rFonts w:eastAsia="MS Mincho"/>
          <w:szCs w:val="24"/>
        </w:rPr>
        <w:t>stit při splnění zákonných</w:t>
      </w:r>
      <w:r w:rsidR="0042216D" w:rsidRPr="00392E00">
        <w:rPr>
          <w:rFonts w:eastAsia="MS Mincho"/>
          <w:szCs w:val="24"/>
        </w:rPr>
        <w:t xml:space="preserve"> podmínek i před výkonem poloviny, resp. </w:t>
      </w:r>
      <w:r w:rsidR="00D73F6B" w:rsidRPr="00392E00">
        <w:rPr>
          <w:rFonts w:eastAsia="MS Mincho"/>
          <w:szCs w:val="24"/>
        </w:rPr>
        <w:t xml:space="preserve">nově i </w:t>
      </w:r>
      <w:r w:rsidR="0042216D" w:rsidRPr="00392E00">
        <w:rPr>
          <w:rFonts w:eastAsia="MS Mincho"/>
          <w:szCs w:val="24"/>
        </w:rPr>
        <w:t>třetiny trestu je možné jen pachatele přečinu</w:t>
      </w:r>
      <w:r w:rsidR="00526764" w:rsidRPr="00392E00">
        <w:rPr>
          <w:rFonts w:eastAsia="MS Mincho"/>
          <w:szCs w:val="24"/>
        </w:rPr>
        <w:t xml:space="preserve">, tedy </w:t>
      </w:r>
      <w:r w:rsidR="00CC05C8" w:rsidRPr="00392E00">
        <w:rPr>
          <w:rFonts w:eastAsia="MS Mincho"/>
          <w:szCs w:val="24"/>
        </w:rPr>
        <w:t>méně závažné trestné činnosti</w:t>
      </w:r>
      <w:r w:rsidR="0042216D" w:rsidRPr="00392E00">
        <w:rPr>
          <w:rFonts w:eastAsia="MS Mincho"/>
          <w:szCs w:val="24"/>
        </w:rPr>
        <w:t>.</w:t>
      </w:r>
      <w:r w:rsidR="00754F1E" w:rsidRPr="00392E00">
        <w:rPr>
          <w:rFonts w:eastAsia="MS Mincho"/>
          <w:szCs w:val="24"/>
        </w:rPr>
        <w:t xml:space="preserve"> Tato skutečnost vyplývá z mimořádnosti tohoto institutu a je jistou protiváhou ustanovení § 88 odst. 4 a 5 TrZ, které naopak dopadají na pachate</w:t>
      </w:r>
      <w:r w:rsidR="003C452D" w:rsidRPr="00392E00">
        <w:rPr>
          <w:rFonts w:eastAsia="MS Mincho"/>
          <w:szCs w:val="24"/>
        </w:rPr>
        <w:t>le nejzávažnějších TČ</w:t>
      </w:r>
      <w:r w:rsidR="00754F1E" w:rsidRPr="00392E00">
        <w:rPr>
          <w:rFonts w:eastAsia="MS Mincho"/>
          <w:szCs w:val="24"/>
        </w:rPr>
        <w:t>.</w:t>
      </w:r>
      <w:r w:rsidR="0004711B" w:rsidRPr="00392E00">
        <w:rPr>
          <w:rFonts w:eastAsia="MS Mincho"/>
          <w:szCs w:val="24"/>
        </w:rPr>
        <w:t xml:space="preserve"> Jedná se</w:t>
      </w:r>
      <w:r w:rsidR="00354BFC" w:rsidRPr="00392E00">
        <w:rPr>
          <w:rFonts w:eastAsia="MS Mincho"/>
          <w:szCs w:val="24"/>
        </w:rPr>
        <w:t xml:space="preserve"> vlastně o další projev zmírnění trestní represe, který vychází z určitého „šokového“ krátkodobého působení TOS, jež by mělo </w:t>
      </w:r>
      <w:r w:rsidR="00534B9C" w:rsidRPr="00392E00">
        <w:rPr>
          <w:rFonts w:eastAsia="MS Mincho"/>
          <w:szCs w:val="24"/>
        </w:rPr>
        <w:t xml:space="preserve">pachatele odradit </w:t>
      </w:r>
      <w:r w:rsidR="00354BFC" w:rsidRPr="00392E00">
        <w:rPr>
          <w:rFonts w:eastAsia="MS Mincho"/>
          <w:szCs w:val="24"/>
        </w:rPr>
        <w:t xml:space="preserve">od </w:t>
      </w:r>
      <w:r w:rsidR="00354BFC" w:rsidRPr="00392E00">
        <w:rPr>
          <w:rFonts w:eastAsia="MS Mincho"/>
          <w:szCs w:val="24"/>
        </w:rPr>
        <w:lastRenderedPageBreak/>
        <w:t>pokračování v kriminální kariéře a dát m</w:t>
      </w:r>
      <w:r w:rsidR="005935F8" w:rsidRPr="00392E00">
        <w:rPr>
          <w:rFonts w:eastAsia="MS Mincho"/>
          <w:szCs w:val="24"/>
        </w:rPr>
        <w:t xml:space="preserve">u šanci </w:t>
      </w:r>
      <w:r w:rsidR="0021139C" w:rsidRPr="00392E00">
        <w:rPr>
          <w:rFonts w:eastAsia="MS Mincho"/>
          <w:szCs w:val="24"/>
        </w:rPr>
        <w:t>k prokázání schopnosti</w:t>
      </w:r>
      <w:r w:rsidR="00481670" w:rsidRPr="00392E00">
        <w:rPr>
          <w:rFonts w:eastAsia="MS Mincho"/>
          <w:szCs w:val="24"/>
        </w:rPr>
        <w:t xml:space="preserve"> </w:t>
      </w:r>
      <w:r w:rsidR="005935F8" w:rsidRPr="00392E00">
        <w:rPr>
          <w:rFonts w:eastAsia="MS Mincho"/>
          <w:szCs w:val="24"/>
        </w:rPr>
        <w:t>vést</w:t>
      </w:r>
      <w:r w:rsidR="0021139C" w:rsidRPr="00392E00">
        <w:rPr>
          <w:rFonts w:eastAsia="MS Mincho"/>
          <w:szCs w:val="24"/>
        </w:rPr>
        <w:t xml:space="preserve"> na svobodě </w:t>
      </w:r>
      <w:r w:rsidR="005935F8" w:rsidRPr="00392E00">
        <w:rPr>
          <w:rFonts w:eastAsia="MS Mincho"/>
          <w:szCs w:val="24"/>
        </w:rPr>
        <w:t>řádný život</w:t>
      </w:r>
      <w:r w:rsidR="00354BFC" w:rsidRPr="00392E00">
        <w:rPr>
          <w:rFonts w:eastAsia="MS Mincho"/>
          <w:szCs w:val="24"/>
        </w:rPr>
        <w:t>.</w:t>
      </w:r>
      <w:r w:rsidR="0006609D" w:rsidRPr="00392E00">
        <w:rPr>
          <w:rStyle w:val="Znakapoznpodarou"/>
          <w:rFonts w:eastAsia="MS Mincho"/>
          <w:szCs w:val="24"/>
        </w:rPr>
        <w:footnoteReference w:id="32"/>
      </w:r>
    </w:p>
    <w:p w:rsidR="00CB2B51" w:rsidRPr="00392E00" w:rsidRDefault="00EF0F6E" w:rsidP="00FF3F3E">
      <w:pPr>
        <w:ind w:firstLine="708"/>
        <w:jc w:val="both"/>
        <w:rPr>
          <w:rFonts w:eastAsia="MS Mincho"/>
          <w:szCs w:val="24"/>
        </w:rPr>
      </w:pPr>
      <w:r w:rsidRPr="00392E00">
        <w:rPr>
          <w:rFonts w:eastAsia="MS Mincho"/>
          <w:szCs w:val="24"/>
        </w:rPr>
        <w:t>Z</w:t>
      </w:r>
      <w:r w:rsidR="00B57CDA" w:rsidRPr="00392E00">
        <w:rPr>
          <w:rFonts w:eastAsia="MS Mincho"/>
          <w:szCs w:val="24"/>
        </w:rPr>
        <w:t>ákon neuvádí</w:t>
      </w:r>
      <w:r w:rsidR="0012157E" w:rsidRPr="00392E00">
        <w:rPr>
          <w:rFonts w:eastAsia="MS Mincho"/>
          <w:szCs w:val="24"/>
        </w:rPr>
        <w:t xml:space="preserve"> žádnou minimální dobu</w:t>
      </w:r>
      <w:r w:rsidR="00B57CDA" w:rsidRPr="00392E00">
        <w:rPr>
          <w:rFonts w:eastAsia="MS Mincho"/>
          <w:szCs w:val="24"/>
        </w:rPr>
        <w:t xml:space="preserve"> výkonu TOS</w:t>
      </w:r>
      <w:r w:rsidR="0012157E" w:rsidRPr="00392E00">
        <w:rPr>
          <w:rFonts w:eastAsia="MS Mincho"/>
          <w:szCs w:val="24"/>
        </w:rPr>
        <w:t>, po jaké</w:t>
      </w:r>
      <w:r w:rsidR="00B57CDA" w:rsidRPr="00392E00">
        <w:rPr>
          <w:rFonts w:eastAsia="MS Mincho"/>
          <w:szCs w:val="24"/>
        </w:rPr>
        <w:t xml:space="preserve"> přichází předčasné podmíněné propuštění v úvahu.</w:t>
      </w:r>
      <w:r w:rsidR="00DB793C" w:rsidRPr="00392E00">
        <w:rPr>
          <w:rFonts w:eastAsia="MS Mincho"/>
          <w:szCs w:val="24"/>
        </w:rPr>
        <w:t xml:space="preserve"> Teoreticky je </w:t>
      </w:r>
      <w:r w:rsidR="0078230D" w:rsidRPr="00392E00">
        <w:rPr>
          <w:rFonts w:eastAsia="MS Mincho"/>
          <w:szCs w:val="24"/>
        </w:rPr>
        <w:t xml:space="preserve">možné </w:t>
      </w:r>
      <w:r w:rsidR="00C54C9D" w:rsidRPr="00392E00">
        <w:rPr>
          <w:rFonts w:eastAsia="MS Mincho"/>
          <w:szCs w:val="24"/>
        </w:rPr>
        <w:t xml:space="preserve">hned </w:t>
      </w:r>
      <w:r w:rsidR="0078230D" w:rsidRPr="00392E00">
        <w:rPr>
          <w:rFonts w:eastAsia="MS Mincho"/>
          <w:szCs w:val="24"/>
        </w:rPr>
        <w:t>po výkonu jediného dne</w:t>
      </w:r>
      <w:r w:rsidR="00A277B0" w:rsidRPr="00392E00">
        <w:rPr>
          <w:rFonts w:eastAsia="MS Mincho"/>
          <w:szCs w:val="24"/>
        </w:rPr>
        <w:t xml:space="preserve">, nicméně s ohledem na další podmínky </w:t>
      </w:r>
      <w:r w:rsidR="00487916" w:rsidRPr="00392E00">
        <w:rPr>
          <w:rFonts w:eastAsia="MS Mincho"/>
          <w:szCs w:val="24"/>
        </w:rPr>
        <w:t xml:space="preserve">je takový postup v praxi </w:t>
      </w:r>
      <w:r w:rsidR="007B74C0" w:rsidRPr="00392E00">
        <w:rPr>
          <w:rFonts w:eastAsia="MS Mincho"/>
          <w:szCs w:val="24"/>
        </w:rPr>
        <w:t xml:space="preserve">zcela </w:t>
      </w:r>
      <w:r w:rsidR="00487916" w:rsidRPr="00392E00">
        <w:rPr>
          <w:rFonts w:eastAsia="MS Mincho"/>
          <w:szCs w:val="24"/>
        </w:rPr>
        <w:t>nereálný.</w:t>
      </w:r>
      <w:r w:rsidR="00657591" w:rsidRPr="00392E00">
        <w:rPr>
          <w:rFonts w:eastAsia="MS Mincho"/>
          <w:szCs w:val="24"/>
        </w:rPr>
        <w:t xml:space="preserve"> Tato doba je tedy individuální</w:t>
      </w:r>
      <w:r w:rsidR="005120CE" w:rsidRPr="00392E00">
        <w:rPr>
          <w:rFonts w:eastAsia="MS Mincho"/>
          <w:szCs w:val="24"/>
        </w:rPr>
        <w:t xml:space="preserve">, </w:t>
      </w:r>
      <w:r w:rsidR="006E3BCD" w:rsidRPr="00392E00">
        <w:rPr>
          <w:rFonts w:eastAsia="MS Mincho"/>
          <w:szCs w:val="24"/>
        </w:rPr>
        <w:t>závislá na</w:t>
      </w:r>
      <w:r w:rsidR="00283B93" w:rsidRPr="00392E00">
        <w:rPr>
          <w:rFonts w:eastAsia="MS Mincho"/>
          <w:szCs w:val="24"/>
        </w:rPr>
        <w:t xml:space="preserve"> celkov</w:t>
      </w:r>
      <w:r w:rsidR="006E3BCD" w:rsidRPr="00392E00">
        <w:rPr>
          <w:rFonts w:eastAsia="MS Mincho"/>
          <w:szCs w:val="24"/>
        </w:rPr>
        <w:t>é délce uloženého TOS a takové době jeho výkonu</w:t>
      </w:r>
      <w:r w:rsidR="00283B93" w:rsidRPr="00392E00">
        <w:rPr>
          <w:rFonts w:eastAsia="MS Mincho"/>
          <w:szCs w:val="24"/>
        </w:rPr>
        <w:t xml:space="preserve"> </w:t>
      </w:r>
      <w:r w:rsidR="00657591" w:rsidRPr="00392E00">
        <w:rPr>
          <w:rFonts w:eastAsia="MS Mincho"/>
          <w:szCs w:val="24"/>
        </w:rPr>
        <w:t>potřebn</w:t>
      </w:r>
      <w:r w:rsidR="006E3BCD" w:rsidRPr="00392E00">
        <w:rPr>
          <w:rFonts w:eastAsia="MS Mincho"/>
          <w:szCs w:val="24"/>
        </w:rPr>
        <w:t>é</w:t>
      </w:r>
      <w:r w:rsidR="00657591" w:rsidRPr="00392E00">
        <w:rPr>
          <w:rFonts w:eastAsia="MS Mincho"/>
          <w:szCs w:val="24"/>
        </w:rPr>
        <w:t xml:space="preserve"> proto, </w:t>
      </w:r>
      <w:r w:rsidR="00283B93" w:rsidRPr="00392E00">
        <w:rPr>
          <w:rFonts w:eastAsia="MS Mincho"/>
          <w:szCs w:val="24"/>
        </w:rPr>
        <w:t>aby odsouzený vůbec mohl prokázat vzorné chování a plnění svých povinností i to, že u něj není třeba dalšího výkonu TOS.</w:t>
      </w:r>
      <w:r w:rsidR="000B2F64" w:rsidRPr="00392E00">
        <w:rPr>
          <w:rStyle w:val="Znakapoznpodarou"/>
          <w:rFonts w:eastAsia="MS Mincho"/>
          <w:szCs w:val="24"/>
        </w:rPr>
        <w:footnoteReference w:id="33"/>
      </w:r>
    </w:p>
    <w:p w:rsidR="000076AC" w:rsidRPr="00392E00" w:rsidRDefault="00E42B6E" w:rsidP="00FF3F3E">
      <w:pPr>
        <w:ind w:firstLine="708"/>
        <w:jc w:val="both"/>
        <w:rPr>
          <w:rFonts w:eastAsia="MS Mincho"/>
          <w:szCs w:val="24"/>
        </w:rPr>
      </w:pPr>
      <w:r w:rsidRPr="00392E00">
        <w:rPr>
          <w:rFonts w:eastAsia="MS Mincho"/>
          <w:szCs w:val="24"/>
        </w:rPr>
        <w:t>Zavedení tohoto institutu považuji za přínosné</w:t>
      </w:r>
      <w:r w:rsidR="0045552B" w:rsidRPr="00392E00">
        <w:rPr>
          <w:rFonts w:eastAsia="MS Mincho"/>
          <w:szCs w:val="24"/>
        </w:rPr>
        <w:t xml:space="preserve">, neboť umožňuje předčasně podmíněně propustit </w:t>
      </w:r>
      <w:r w:rsidR="00A4040C" w:rsidRPr="00392E00">
        <w:rPr>
          <w:rFonts w:eastAsia="MS Mincho"/>
          <w:szCs w:val="24"/>
        </w:rPr>
        <w:t xml:space="preserve">ty </w:t>
      </w:r>
      <w:r w:rsidR="0045552B" w:rsidRPr="00392E00">
        <w:rPr>
          <w:rFonts w:eastAsia="MS Mincho"/>
          <w:szCs w:val="24"/>
        </w:rPr>
        <w:t>pachatele přečinů, kteří</w:t>
      </w:r>
      <w:r w:rsidR="00A4040C" w:rsidRPr="00392E00">
        <w:rPr>
          <w:rFonts w:eastAsia="MS Mincho"/>
          <w:szCs w:val="24"/>
        </w:rPr>
        <w:t xml:space="preserve"> </w:t>
      </w:r>
      <w:r w:rsidR="009C0B2A" w:rsidRPr="00392E00">
        <w:rPr>
          <w:rFonts w:eastAsia="MS Mincho"/>
          <w:szCs w:val="24"/>
        </w:rPr>
        <w:t xml:space="preserve">doposud vedli řádný život </w:t>
      </w:r>
      <w:r w:rsidR="00E61BFC" w:rsidRPr="00392E00">
        <w:rPr>
          <w:rFonts w:eastAsia="MS Mincho"/>
          <w:szCs w:val="24"/>
        </w:rPr>
        <w:t>či</w:t>
      </w:r>
      <w:r w:rsidR="009C0B2A" w:rsidRPr="00392E00">
        <w:rPr>
          <w:rFonts w:eastAsia="MS Mincho"/>
          <w:szCs w:val="24"/>
        </w:rPr>
        <w:t xml:space="preserve"> </w:t>
      </w:r>
      <w:r w:rsidR="00A4040C" w:rsidRPr="00392E00">
        <w:rPr>
          <w:rFonts w:eastAsia="MS Mincho"/>
          <w:szCs w:val="24"/>
        </w:rPr>
        <w:t>vykazují zanedbatelnou míru narušení.</w:t>
      </w:r>
      <w:r w:rsidR="00486E02" w:rsidRPr="00392E00">
        <w:rPr>
          <w:rFonts w:eastAsia="MS Mincho"/>
          <w:szCs w:val="24"/>
        </w:rPr>
        <w:t xml:space="preserve"> </w:t>
      </w:r>
      <w:r w:rsidR="00662CD5" w:rsidRPr="00392E00">
        <w:rPr>
          <w:rFonts w:eastAsia="MS Mincho"/>
          <w:szCs w:val="24"/>
        </w:rPr>
        <w:t>Jeho uplatnění si dokáž</w:t>
      </w:r>
      <w:r w:rsidR="00454D9E" w:rsidRPr="00392E00">
        <w:rPr>
          <w:rFonts w:eastAsia="MS Mincho"/>
          <w:szCs w:val="24"/>
        </w:rPr>
        <w:t>u</w:t>
      </w:r>
      <w:r w:rsidR="00662CD5" w:rsidRPr="00392E00">
        <w:rPr>
          <w:rFonts w:eastAsia="MS Mincho"/>
          <w:szCs w:val="24"/>
        </w:rPr>
        <w:t xml:space="preserve"> představit </w:t>
      </w:r>
      <w:r w:rsidR="0067447E" w:rsidRPr="00392E00">
        <w:rPr>
          <w:rFonts w:eastAsia="MS Mincho"/>
          <w:szCs w:val="24"/>
        </w:rPr>
        <w:t>u pachatelů, kteří z běžného života vybočili ojedinělým selháním</w:t>
      </w:r>
      <w:r w:rsidR="000710B6" w:rsidRPr="00392E00">
        <w:rPr>
          <w:rFonts w:eastAsia="MS Mincho"/>
          <w:szCs w:val="24"/>
        </w:rPr>
        <w:t>,</w:t>
      </w:r>
      <w:r w:rsidR="0067447E" w:rsidRPr="00392E00">
        <w:rPr>
          <w:rFonts w:eastAsia="MS Mincho"/>
          <w:szCs w:val="24"/>
        </w:rPr>
        <w:t xml:space="preserve"> </w:t>
      </w:r>
      <w:r w:rsidR="000710B6" w:rsidRPr="00392E00">
        <w:rPr>
          <w:rFonts w:eastAsia="MS Mincho"/>
          <w:szCs w:val="24"/>
        </w:rPr>
        <w:t>např. kteří z nedbalosti způsobili dopravní</w:t>
      </w:r>
      <w:r w:rsidR="00772E12" w:rsidRPr="00392E00">
        <w:rPr>
          <w:rFonts w:eastAsia="MS Mincho"/>
          <w:szCs w:val="24"/>
        </w:rPr>
        <w:t xml:space="preserve"> nehod</w:t>
      </w:r>
      <w:r w:rsidR="000710B6" w:rsidRPr="00392E00">
        <w:rPr>
          <w:rFonts w:eastAsia="MS Mincho"/>
          <w:szCs w:val="24"/>
        </w:rPr>
        <w:t>u</w:t>
      </w:r>
      <w:r w:rsidR="00362B97" w:rsidRPr="00392E00">
        <w:rPr>
          <w:rFonts w:eastAsia="MS Mincho"/>
          <w:szCs w:val="24"/>
        </w:rPr>
        <w:t xml:space="preserve"> a </w:t>
      </w:r>
      <w:r w:rsidR="003C51E9" w:rsidRPr="00392E00">
        <w:rPr>
          <w:rFonts w:eastAsia="MS Mincho"/>
          <w:szCs w:val="24"/>
        </w:rPr>
        <w:t>spácha</w:t>
      </w:r>
      <w:r w:rsidR="00362B97" w:rsidRPr="00392E00">
        <w:rPr>
          <w:rFonts w:eastAsia="MS Mincho"/>
          <w:szCs w:val="24"/>
        </w:rPr>
        <w:t>li</w:t>
      </w:r>
      <w:r w:rsidR="00772E12" w:rsidRPr="00392E00">
        <w:rPr>
          <w:rFonts w:eastAsia="MS Mincho"/>
          <w:szCs w:val="24"/>
        </w:rPr>
        <w:t xml:space="preserve"> </w:t>
      </w:r>
      <w:r w:rsidR="00B46570" w:rsidRPr="00392E00">
        <w:rPr>
          <w:rFonts w:eastAsia="MS Mincho"/>
          <w:szCs w:val="24"/>
        </w:rPr>
        <w:t xml:space="preserve">tak </w:t>
      </w:r>
      <w:r w:rsidR="00362B97" w:rsidRPr="00392E00">
        <w:rPr>
          <w:rFonts w:eastAsia="MS Mincho"/>
          <w:szCs w:val="24"/>
        </w:rPr>
        <w:t>přečin</w:t>
      </w:r>
      <w:r w:rsidR="00DB608B" w:rsidRPr="00392E00">
        <w:rPr>
          <w:rFonts w:eastAsia="MS Mincho"/>
          <w:szCs w:val="24"/>
        </w:rPr>
        <w:t xml:space="preserve"> těžkého ublížení na zdraví z nedbalosti podle § 147 odst. 1 TrZ </w:t>
      </w:r>
      <w:r w:rsidR="00F71D84" w:rsidRPr="00392E00">
        <w:rPr>
          <w:rFonts w:eastAsia="MS Mincho"/>
          <w:szCs w:val="24"/>
        </w:rPr>
        <w:t xml:space="preserve">nebo </w:t>
      </w:r>
      <w:r w:rsidR="003C51E9" w:rsidRPr="00392E00">
        <w:rPr>
          <w:rFonts w:eastAsia="MS Mincho"/>
          <w:szCs w:val="24"/>
        </w:rPr>
        <w:t>např.</w:t>
      </w:r>
      <w:r w:rsidR="00CD12B0" w:rsidRPr="00392E00">
        <w:rPr>
          <w:rFonts w:eastAsia="MS Mincho"/>
          <w:szCs w:val="24"/>
        </w:rPr>
        <w:t xml:space="preserve"> </w:t>
      </w:r>
      <w:r w:rsidR="00084FA5" w:rsidRPr="00392E00">
        <w:rPr>
          <w:rFonts w:eastAsia="MS Mincho"/>
          <w:szCs w:val="24"/>
        </w:rPr>
        <w:t>při odsouzení za</w:t>
      </w:r>
      <w:r w:rsidR="00CD12B0" w:rsidRPr="00392E00">
        <w:rPr>
          <w:rFonts w:eastAsia="MS Mincho"/>
          <w:szCs w:val="24"/>
        </w:rPr>
        <w:t xml:space="preserve"> přečin zanedbání povinné výživy </w:t>
      </w:r>
      <w:r w:rsidR="00DB0B20" w:rsidRPr="00392E00">
        <w:rPr>
          <w:rFonts w:eastAsia="MS Mincho"/>
          <w:szCs w:val="24"/>
        </w:rPr>
        <w:t>po</w:t>
      </w:r>
      <w:r w:rsidR="00CD12B0" w:rsidRPr="00392E00">
        <w:rPr>
          <w:rFonts w:eastAsia="MS Mincho"/>
          <w:szCs w:val="24"/>
        </w:rPr>
        <w:t xml:space="preserve">dle § 196 </w:t>
      </w:r>
      <w:r w:rsidR="00003012" w:rsidRPr="00392E00">
        <w:rPr>
          <w:rFonts w:eastAsia="MS Mincho"/>
          <w:szCs w:val="24"/>
        </w:rPr>
        <w:t>odst. 1,</w:t>
      </w:r>
      <w:r w:rsidR="00882FFF" w:rsidRPr="00392E00">
        <w:rPr>
          <w:rFonts w:eastAsia="MS Mincho"/>
          <w:szCs w:val="24"/>
        </w:rPr>
        <w:t xml:space="preserve"> </w:t>
      </w:r>
      <w:r w:rsidR="00003012" w:rsidRPr="00392E00">
        <w:rPr>
          <w:rFonts w:eastAsia="MS Mincho"/>
          <w:szCs w:val="24"/>
        </w:rPr>
        <w:t xml:space="preserve">2 TrZ. </w:t>
      </w:r>
      <w:r w:rsidR="00E17BA3" w:rsidRPr="00392E00">
        <w:rPr>
          <w:rFonts w:eastAsia="MS Mincho"/>
          <w:szCs w:val="24"/>
        </w:rPr>
        <w:t>U</w:t>
      </w:r>
      <w:r w:rsidR="00050BBE" w:rsidRPr="00392E00">
        <w:rPr>
          <w:rFonts w:eastAsia="MS Mincho"/>
          <w:szCs w:val="24"/>
        </w:rPr>
        <w:t xml:space="preserve"> těchto osob </w:t>
      </w:r>
      <w:r w:rsidR="00E967C7" w:rsidRPr="00392E00">
        <w:rPr>
          <w:rFonts w:eastAsia="MS Mincho"/>
          <w:szCs w:val="24"/>
        </w:rPr>
        <w:t xml:space="preserve">by se skutečně mohl projevit „šokový“ účinek, neboť </w:t>
      </w:r>
      <w:r w:rsidR="00050BBE" w:rsidRPr="00392E00">
        <w:rPr>
          <w:rFonts w:eastAsia="MS Mincho"/>
          <w:szCs w:val="24"/>
        </w:rPr>
        <w:t>lze předpoklá</w:t>
      </w:r>
      <w:r w:rsidR="00E17BA3" w:rsidRPr="00392E00">
        <w:rPr>
          <w:rFonts w:eastAsia="MS Mincho"/>
          <w:szCs w:val="24"/>
        </w:rPr>
        <w:t>d</w:t>
      </w:r>
      <w:r w:rsidR="00050BBE" w:rsidRPr="00392E00">
        <w:rPr>
          <w:rFonts w:eastAsia="MS Mincho"/>
          <w:szCs w:val="24"/>
        </w:rPr>
        <w:t>at</w:t>
      </w:r>
      <w:r w:rsidR="00EC19DA" w:rsidRPr="00392E00">
        <w:rPr>
          <w:rFonts w:eastAsia="MS Mincho"/>
          <w:szCs w:val="24"/>
        </w:rPr>
        <w:t>, že na ně výkon TOS zapůsobil</w:t>
      </w:r>
      <w:r w:rsidR="00E17BA3" w:rsidRPr="00392E00">
        <w:rPr>
          <w:rFonts w:eastAsia="MS Mincho"/>
          <w:szCs w:val="24"/>
        </w:rPr>
        <w:t xml:space="preserve"> natolik, že </w:t>
      </w:r>
      <w:r w:rsidR="002B7D2E" w:rsidRPr="00392E00">
        <w:rPr>
          <w:rFonts w:eastAsia="MS Mincho"/>
          <w:szCs w:val="24"/>
        </w:rPr>
        <w:t xml:space="preserve">již </w:t>
      </w:r>
      <w:r w:rsidR="00F71D84" w:rsidRPr="00392E00">
        <w:rPr>
          <w:rFonts w:eastAsia="MS Mincho"/>
          <w:szCs w:val="24"/>
        </w:rPr>
        <w:t>nebudou chtít</w:t>
      </w:r>
      <w:r w:rsidR="00EC19DA" w:rsidRPr="00392E00">
        <w:rPr>
          <w:rFonts w:eastAsia="MS Mincho"/>
          <w:szCs w:val="24"/>
        </w:rPr>
        <w:t xml:space="preserve"> pokračovat v trestné</w:t>
      </w:r>
      <w:r w:rsidR="00E17BA3" w:rsidRPr="00392E00">
        <w:rPr>
          <w:rFonts w:eastAsia="MS Mincho"/>
          <w:szCs w:val="24"/>
        </w:rPr>
        <w:t xml:space="preserve"> činnost</w:t>
      </w:r>
      <w:r w:rsidR="00EC19DA" w:rsidRPr="00392E00">
        <w:rPr>
          <w:rFonts w:eastAsia="MS Mincho"/>
          <w:szCs w:val="24"/>
        </w:rPr>
        <w:t>i</w:t>
      </w:r>
      <w:r w:rsidR="002B7D2E" w:rsidRPr="00392E00">
        <w:rPr>
          <w:rFonts w:eastAsia="MS Mincho"/>
          <w:szCs w:val="24"/>
        </w:rPr>
        <w:t xml:space="preserve"> a vracet se do věznice</w:t>
      </w:r>
      <w:r w:rsidR="00E17BA3" w:rsidRPr="00392E00">
        <w:rPr>
          <w:rFonts w:eastAsia="MS Mincho"/>
          <w:szCs w:val="24"/>
        </w:rPr>
        <w:t>.</w:t>
      </w:r>
      <w:r w:rsidR="005B1F06" w:rsidRPr="00392E00">
        <w:rPr>
          <w:rFonts w:eastAsia="MS Mincho"/>
          <w:szCs w:val="24"/>
        </w:rPr>
        <w:t xml:space="preserve"> Účel trestu by tak mohl být naplněn dříve, než po výkonu jeho poloviny resp. tř</w:t>
      </w:r>
      <w:r w:rsidR="00752259" w:rsidRPr="00392E00">
        <w:rPr>
          <w:rFonts w:eastAsia="MS Mincho"/>
          <w:szCs w:val="24"/>
        </w:rPr>
        <w:t xml:space="preserve">etiny a další pobyt ve vězení </w:t>
      </w:r>
      <w:r w:rsidR="00EC19DA" w:rsidRPr="00392E00">
        <w:rPr>
          <w:rFonts w:eastAsia="MS Mincho"/>
          <w:szCs w:val="24"/>
        </w:rPr>
        <w:t xml:space="preserve">by byl </w:t>
      </w:r>
      <w:r w:rsidR="002B7D2E" w:rsidRPr="00392E00">
        <w:rPr>
          <w:rFonts w:eastAsia="MS Mincho"/>
          <w:szCs w:val="24"/>
        </w:rPr>
        <w:t xml:space="preserve">tudíž </w:t>
      </w:r>
      <w:r w:rsidR="00EC19DA" w:rsidRPr="00392E00">
        <w:rPr>
          <w:rFonts w:eastAsia="MS Mincho"/>
          <w:szCs w:val="24"/>
        </w:rPr>
        <w:t>zbytečný</w:t>
      </w:r>
      <w:r w:rsidR="005B1F06" w:rsidRPr="00392E00">
        <w:rPr>
          <w:rFonts w:eastAsia="MS Mincho"/>
          <w:szCs w:val="24"/>
        </w:rPr>
        <w:t>.</w:t>
      </w:r>
    </w:p>
    <w:p w:rsidR="00DB0B20" w:rsidRPr="00392E00" w:rsidRDefault="00F030BC" w:rsidP="00FF3F3E">
      <w:pPr>
        <w:ind w:firstLine="708"/>
        <w:jc w:val="both"/>
        <w:rPr>
          <w:rFonts w:eastAsia="MS Mincho"/>
          <w:szCs w:val="24"/>
        </w:rPr>
      </w:pPr>
      <w:r w:rsidRPr="00392E00">
        <w:rPr>
          <w:rFonts w:eastAsia="MS Mincho"/>
          <w:szCs w:val="24"/>
        </w:rPr>
        <w:t>Na druhou stranu</w:t>
      </w:r>
      <w:r w:rsidR="00DE2F7D" w:rsidRPr="00392E00">
        <w:rPr>
          <w:rFonts w:eastAsia="MS Mincho"/>
          <w:szCs w:val="24"/>
        </w:rPr>
        <w:t xml:space="preserve"> však </w:t>
      </w:r>
      <w:r w:rsidR="00811C57" w:rsidRPr="00392E00">
        <w:rPr>
          <w:rFonts w:eastAsia="MS Mincho"/>
          <w:szCs w:val="24"/>
        </w:rPr>
        <w:t xml:space="preserve">nepodmíněný </w:t>
      </w:r>
      <w:r w:rsidR="00DE2F7D" w:rsidRPr="00392E00">
        <w:rPr>
          <w:rFonts w:eastAsia="MS Mincho"/>
          <w:szCs w:val="24"/>
        </w:rPr>
        <w:t>TOS</w:t>
      </w:r>
      <w:r w:rsidR="00F01315" w:rsidRPr="00392E00">
        <w:rPr>
          <w:rFonts w:eastAsia="MS Mincho"/>
          <w:szCs w:val="24"/>
        </w:rPr>
        <w:t xml:space="preserve"> představuje ultima ratio, </w:t>
      </w:r>
      <w:r w:rsidR="00D75A44" w:rsidRPr="00392E00">
        <w:rPr>
          <w:rFonts w:eastAsia="MS Mincho"/>
          <w:szCs w:val="24"/>
        </w:rPr>
        <w:t xml:space="preserve">jeho uložení přichází v úvahu pouze v případě, nelze-li ke splnění účelu trestu uložit některý z alternativních </w:t>
      </w:r>
      <w:r w:rsidR="00CA1BEF" w:rsidRPr="00392E00">
        <w:rPr>
          <w:rFonts w:eastAsia="MS Mincho"/>
          <w:szCs w:val="24"/>
        </w:rPr>
        <w:t>trestů, což je vyjádřeno v</w:t>
      </w:r>
      <w:r w:rsidR="00DE2F7D" w:rsidRPr="00392E00">
        <w:rPr>
          <w:rFonts w:eastAsia="MS Mincho"/>
          <w:szCs w:val="24"/>
        </w:rPr>
        <w:t xml:space="preserve"> § 55 odst. 2 TrZ</w:t>
      </w:r>
      <w:r w:rsidR="00CA1BEF" w:rsidRPr="00392E00">
        <w:rPr>
          <w:rFonts w:eastAsia="MS Mincho"/>
          <w:szCs w:val="24"/>
        </w:rPr>
        <w:t>.</w:t>
      </w:r>
      <w:r w:rsidR="003872D2" w:rsidRPr="00392E00">
        <w:rPr>
          <w:rFonts w:eastAsia="MS Mincho"/>
          <w:szCs w:val="24"/>
        </w:rPr>
        <w:t xml:space="preserve"> Pokud tedy soud pachateli přečinu vzhledem k jeho osobě uloží TOS, zjevně nepředpokládá, že by uložení jiného trestu vedlo k vedení řádného života.</w:t>
      </w:r>
      <w:r w:rsidR="001D1BF2" w:rsidRPr="00392E00">
        <w:rPr>
          <w:rFonts w:eastAsia="MS Mincho"/>
          <w:szCs w:val="24"/>
        </w:rPr>
        <w:t xml:space="preserve"> Zákonodárce tak na straně jedné</w:t>
      </w:r>
      <w:r w:rsidR="00705A1B" w:rsidRPr="00392E00">
        <w:rPr>
          <w:rFonts w:eastAsia="MS Mincho"/>
          <w:szCs w:val="24"/>
        </w:rPr>
        <w:t xml:space="preserve"> stanovuje mantinely soudům pro ukládání TOS</w:t>
      </w:r>
      <w:r w:rsidR="00FD7F12" w:rsidRPr="00392E00">
        <w:rPr>
          <w:rFonts w:eastAsia="MS Mincho"/>
          <w:szCs w:val="24"/>
        </w:rPr>
        <w:t xml:space="preserve"> za TČ</w:t>
      </w:r>
      <w:r w:rsidR="00B501D5" w:rsidRPr="00392E00">
        <w:rPr>
          <w:rFonts w:eastAsia="MS Mincho"/>
          <w:szCs w:val="24"/>
        </w:rPr>
        <w:t>, u nichž horní hranice trestní sazby nepřevyšuje pět let</w:t>
      </w:r>
      <w:r w:rsidR="00FD31EF" w:rsidRPr="00392E00">
        <w:rPr>
          <w:rFonts w:eastAsia="MS Mincho"/>
          <w:szCs w:val="24"/>
        </w:rPr>
        <w:t xml:space="preserve">, na </w:t>
      </w:r>
      <w:r w:rsidR="001D1BF2" w:rsidRPr="00392E00">
        <w:rPr>
          <w:rFonts w:eastAsia="MS Mincho"/>
          <w:szCs w:val="24"/>
        </w:rPr>
        <w:t>straně druhé</w:t>
      </w:r>
      <w:r w:rsidR="007D2537" w:rsidRPr="00392E00">
        <w:rPr>
          <w:rFonts w:eastAsia="MS Mincho"/>
          <w:szCs w:val="24"/>
        </w:rPr>
        <w:t xml:space="preserve"> zavádí institut předčasného podmíněného propuštění, jehož aplikace je dle mého názoru možná jen u „méně narušených“ pachatelů</w:t>
      </w:r>
      <w:r w:rsidR="00AB40E9" w:rsidRPr="00392E00">
        <w:rPr>
          <w:rFonts w:eastAsia="MS Mincho"/>
          <w:szCs w:val="24"/>
        </w:rPr>
        <w:t>, u nichž by k nápravě mnohdy postačilo i vykonání jiného druhu trestu</w:t>
      </w:r>
      <w:r w:rsidR="007D2537" w:rsidRPr="00392E00">
        <w:rPr>
          <w:rFonts w:eastAsia="MS Mincho"/>
          <w:szCs w:val="24"/>
        </w:rPr>
        <w:t>.</w:t>
      </w:r>
      <w:r w:rsidR="00CE1CD1" w:rsidRPr="00392E00">
        <w:rPr>
          <w:rFonts w:eastAsia="MS Mincho"/>
          <w:szCs w:val="24"/>
        </w:rPr>
        <w:t xml:space="preserve"> </w:t>
      </w:r>
      <w:r w:rsidR="00CE4A23" w:rsidRPr="00392E00">
        <w:rPr>
          <w:rFonts w:eastAsia="MS Mincho"/>
          <w:szCs w:val="24"/>
        </w:rPr>
        <w:t>Je známo, že s</w:t>
      </w:r>
      <w:r w:rsidR="00F37B77" w:rsidRPr="00392E00">
        <w:rPr>
          <w:rFonts w:eastAsia="MS Mincho"/>
          <w:szCs w:val="24"/>
        </w:rPr>
        <w:t xml:space="preserve">oudy stále kladou velký důraz na represivní </w:t>
      </w:r>
      <w:r w:rsidR="00EF4AC5" w:rsidRPr="00392E00">
        <w:rPr>
          <w:rFonts w:eastAsia="MS Mincho"/>
          <w:szCs w:val="24"/>
        </w:rPr>
        <w:t xml:space="preserve">účel trestu a jsou zdrženliví </w:t>
      </w:r>
      <w:r w:rsidR="00FB0122" w:rsidRPr="00392E00">
        <w:rPr>
          <w:rFonts w:eastAsia="MS Mincho"/>
          <w:szCs w:val="24"/>
        </w:rPr>
        <w:t xml:space="preserve">k </w:t>
      </w:r>
      <w:r w:rsidR="00EF4AC5" w:rsidRPr="00392E00">
        <w:rPr>
          <w:rFonts w:eastAsia="MS Mincho"/>
          <w:szCs w:val="24"/>
        </w:rPr>
        <w:t>ukládání alternativních trestů.</w:t>
      </w:r>
      <w:r w:rsidR="004E6704" w:rsidRPr="00392E00">
        <w:rPr>
          <w:rFonts w:eastAsia="MS Mincho"/>
          <w:szCs w:val="24"/>
        </w:rPr>
        <w:t xml:space="preserve"> Zákonodárce se </w:t>
      </w:r>
      <w:r w:rsidR="008C72CC" w:rsidRPr="00392E00">
        <w:rPr>
          <w:rFonts w:eastAsia="MS Mincho"/>
          <w:szCs w:val="24"/>
        </w:rPr>
        <w:t xml:space="preserve">zakotvením předčasného podmíněného propuštění </w:t>
      </w:r>
      <w:r w:rsidR="004E6704" w:rsidRPr="00392E00">
        <w:rPr>
          <w:rFonts w:eastAsia="MS Mincho"/>
          <w:szCs w:val="24"/>
        </w:rPr>
        <w:t>tak dle mého názoru snažil alespoň napravit aplikační praxi soud</w:t>
      </w:r>
      <w:r w:rsidR="006E5EEC" w:rsidRPr="00392E00">
        <w:rPr>
          <w:rFonts w:eastAsia="MS Mincho"/>
          <w:szCs w:val="24"/>
        </w:rPr>
        <w:t xml:space="preserve">ů, </w:t>
      </w:r>
      <w:r w:rsidR="0031242A" w:rsidRPr="00392E00">
        <w:rPr>
          <w:rFonts w:eastAsia="MS Mincho"/>
          <w:szCs w:val="24"/>
        </w:rPr>
        <w:t xml:space="preserve">kdy změna návyků soudců při ukládání trestů je dnes </w:t>
      </w:r>
      <w:r w:rsidR="008C72CC" w:rsidRPr="00392E00">
        <w:rPr>
          <w:rFonts w:eastAsia="MS Mincho"/>
          <w:szCs w:val="24"/>
        </w:rPr>
        <w:t>jistě potřeb</w:t>
      </w:r>
      <w:r w:rsidR="0031242A" w:rsidRPr="00392E00">
        <w:rPr>
          <w:rFonts w:eastAsia="MS Mincho"/>
          <w:szCs w:val="24"/>
        </w:rPr>
        <w:t>ná</w:t>
      </w:r>
      <w:r w:rsidR="00AF589B" w:rsidRPr="00392E00">
        <w:rPr>
          <w:rFonts w:eastAsia="MS Mincho"/>
          <w:szCs w:val="24"/>
        </w:rPr>
        <w:t>.</w:t>
      </w:r>
      <w:r w:rsidR="002417A8" w:rsidRPr="00392E00">
        <w:rPr>
          <w:rFonts w:eastAsia="MS Mincho"/>
          <w:szCs w:val="24"/>
        </w:rPr>
        <w:t xml:space="preserve"> </w:t>
      </w:r>
      <w:r w:rsidR="00995087" w:rsidRPr="00392E00">
        <w:rPr>
          <w:rFonts w:eastAsia="MS Mincho"/>
          <w:szCs w:val="24"/>
        </w:rPr>
        <w:t>Lze jen</w:t>
      </w:r>
      <w:r w:rsidR="002417A8" w:rsidRPr="00392E00">
        <w:rPr>
          <w:rFonts w:eastAsia="MS Mincho"/>
          <w:szCs w:val="24"/>
        </w:rPr>
        <w:t xml:space="preserve"> doufat, že zavedením </w:t>
      </w:r>
      <w:r w:rsidR="007227C1" w:rsidRPr="00392E00">
        <w:rPr>
          <w:rFonts w:eastAsia="MS Mincho"/>
          <w:szCs w:val="24"/>
        </w:rPr>
        <w:t>elektronického monitoringu u trestu domácího vězení</w:t>
      </w:r>
      <w:r w:rsidR="0047350E" w:rsidRPr="00392E00">
        <w:rPr>
          <w:rFonts w:eastAsia="MS Mincho"/>
          <w:szCs w:val="24"/>
        </w:rPr>
        <w:t xml:space="preserve"> se počet ukládaných</w:t>
      </w:r>
      <w:r w:rsidR="002C15F7" w:rsidRPr="00392E00">
        <w:rPr>
          <w:rFonts w:eastAsia="MS Mincho"/>
          <w:szCs w:val="24"/>
        </w:rPr>
        <w:t xml:space="preserve"> </w:t>
      </w:r>
      <w:r w:rsidR="002C15F7" w:rsidRPr="00392E00">
        <w:rPr>
          <w:rFonts w:eastAsia="MS Mincho"/>
          <w:szCs w:val="24"/>
        </w:rPr>
        <w:lastRenderedPageBreak/>
        <w:t>krátkodobých</w:t>
      </w:r>
      <w:r w:rsidR="0047350E" w:rsidRPr="00392E00">
        <w:rPr>
          <w:rFonts w:eastAsia="MS Mincho"/>
          <w:szCs w:val="24"/>
        </w:rPr>
        <w:t xml:space="preserve"> nepodmíněných TOS sníží a pachatelům, u kterých by předčasné podmíněné propuštění přicházelo v úvahu, bude ukládán tento alternativní trest.</w:t>
      </w:r>
      <w:r w:rsidR="00487818" w:rsidRPr="00392E00">
        <w:rPr>
          <w:rStyle w:val="Znakapoznpodarou"/>
          <w:rFonts w:eastAsia="MS Mincho"/>
          <w:szCs w:val="24"/>
        </w:rPr>
        <w:footnoteReference w:id="34"/>
      </w:r>
    </w:p>
    <w:p w:rsidR="003E780F" w:rsidRPr="00392E00" w:rsidRDefault="003E780F" w:rsidP="002C07F8">
      <w:pPr>
        <w:ind w:firstLine="708"/>
        <w:jc w:val="both"/>
        <w:rPr>
          <w:rFonts w:eastAsia="MS Mincho"/>
          <w:szCs w:val="24"/>
        </w:rPr>
      </w:pPr>
    </w:p>
    <w:p w:rsidR="00A977F5" w:rsidRPr="00392E00" w:rsidRDefault="00837A66" w:rsidP="002C07F8">
      <w:pPr>
        <w:pStyle w:val="Nadpis3"/>
        <w:jc w:val="both"/>
        <w:rPr>
          <w:rFonts w:eastAsia="MS Mincho"/>
        </w:rPr>
      </w:pPr>
      <w:bookmarkStart w:id="26" w:name="_Toc357245999"/>
      <w:bookmarkStart w:id="27" w:name="_Toc357370810"/>
      <w:r w:rsidRPr="00392E00">
        <w:rPr>
          <w:rFonts w:eastAsia="MS Mincho"/>
        </w:rPr>
        <w:t>Potřebná délka vykonaného trestu u doživotně odsouzených</w:t>
      </w:r>
      <w:bookmarkEnd w:id="26"/>
      <w:bookmarkEnd w:id="27"/>
    </w:p>
    <w:p w:rsidR="00742BED" w:rsidRPr="00392E00" w:rsidRDefault="0021417F" w:rsidP="00FF3F3E">
      <w:pPr>
        <w:jc w:val="both"/>
        <w:rPr>
          <w:rFonts w:eastAsia="MS Mincho"/>
          <w:szCs w:val="24"/>
        </w:rPr>
      </w:pPr>
      <w:r w:rsidRPr="00392E00">
        <w:rPr>
          <w:rFonts w:eastAsia="MS Mincho"/>
          <w:szCs w:val="24"/>
        </w:rPr>
        <w:tab/>
      </w:r>
      <w:r w:rsidR="004F4D67" w:rsidRPr="00392E00">
        <w:rPr>
          <w:rFonts w:eastAsia="MS Mincho"/>
          <w:szCs w:val="24"/>
        </w:rPr>
        <w:t>U doživotně odsouzených může v souvislosti s potřebnou délkou vykonaného trestu nastat dvojí situace. Zákon obecně vyžaduje</w:t>
      </w:r>
      <w:r w:rsidR="006D48AC" w:rsidRPr="00392E00">
        <w:rPr>
          <w:rFonts w:eastAsia="MS Mincho"/>
          <w:szCs w:val="24"/>
        </w:rPr>
        <w:t xml:space="preserve"> vykonání alespoň</w:t>
      </w:r>
      <w:r w:rsidR="004F4D67" w:rsidRPr="00392E00">
        <w:rPr>
          <w:rFonts w:eastAsia="MS Mincho"/>
          <w:szCs w:val="24"/>
        </w:rPr>
        <w:t xml:space="preserve"> dvaceti let trestu.</w:t>
      </w:r>
      <w:r w:rsidR="001621FA" w:rsidRPr="00392E00">
        <w:rPr>
          <w:rFonts w:eastAsia="MS Mincho"/>
          <w:szCs w:val="24"/>
        </w:rPr>
        <w:t xml:space="preserve"> </w:t>
      </w:r>
      <w:r w:rsidR="00742BED" w:rsidRPr="00392E00">
        <w:rPr>
          <w:rFonts w:eastAsia="MS Mincho"/>
          <w:szCs w:val="24"/>
        </w:rPr>
        <w:t>Oproti případům uved</w:t>
      </w:r>
      <w:r w:rsidR="00E50BB8" w:rsidRPr="00392E00">
        <w:rPr>
          <w:rFonts w:eastAsia="MS Mincho"/>
          <w:szCs w:val="24"/>
        </w:rPr>
        <w:t>eným</w:t>
      </w:r>
      <w:r w:rsidR="00742BED" w:rsidRPr="00392E00">
        <w:rPr>
          <w:rFonts w:eastAsia="MS Mincho"/>
          <w:szCs w:val="24"/>
        </w:rPr>
        <w:t xml:space="preserve"> v § 88 odst. 4 TrZ</w:t>
      </w:r>
      <w:r w:rsidR="008B1DE2" w:rsidRPr="00392E00">
        <w:rPr>
          <w:rFonts w:eastAsia="MS Mincho"/>
          <w:szCs w:val="24"/>
        </w:rPr>
        <w:t xml:space="preserve"> (</w:t>
      </w:r>
      <w:r w:rsidR="001B1CE0" w:rsidRPr="00392E00">
        <w:rPr>
          <w:rFonts w:eastAsia="MS Mincho"/>
          <w:szCs w:val="24"/>
        </w:rPr>
        <w:t>a tedy požadavku vykonání dvou třetin trestu</w:t>
      </w:r>
      <w:r w:rsidR="008B1DE2" w:rsidRPr="00392E00">
        <w:rPr>
          <w:rFonts w:eastAsia="MS Mincho"/>
          <w:szCs w:val="24"/>
        </w:rPr>
        <w:t>)</w:t>
      </w:r>
      <w:r w:rsidR="001B1CE0" w:rsidRPr="00392E00">
        <w:rPr>
          <w:rFonts w:eastAsia="MS Mincho"/>
          <w:szCs w:val="24"/>
        </w:rPr>
        <w:t>,</w:t>
      </w:r>
      <w:r w:rsidR="00742BED" w:rsidRPr="00392E00">
        <w:rPr>
          <w:rFonts w:eastAsia="MS Mincho"/>
          <w:szCs w:val="24"/>
        </w:rPr>
        <w:t xml:space="preserve"> jde o pevně stanovenou hranici, která vyplývá z časově neomezeného trvání TOS na doživotí. Doba dvaceti let by měla být </w:t>
      </w:r>
      <w:r w:rsidR="001130D5" w:rsidRPr="00392E00">
        <w:rPr>
          <w:rFonts w:eastAsia="MS Mincho"/>
          <w:szCs w:val="24"/>
        </w:rPr>
        <w:t>postačující</w:t>
      </w:r>
      <w:r w:rsidR="005F0599" w:rsidRPr="00392E00">
        <w:rPr>
          <w:rFonts w:eastAsia="MS Mincho"/>
          <w:szCs w:val="24"/>
        </w:rPr>
        <w:t xml:space="preserve"> k tomu, aby </w:t>
      </w:r>
      <w:r w:rsidR="00742BED" w:rsidRPr="00392E00">
        <w:rPr>
          <w:rFonts w:eastAsia="MS Mincho"/>
          <w:szCs w:val="24"/>
        </w:rPr>
        <w:t xml:space="preserve">trest </w:t>
      </w:r>
      <w:r w:rsidR="005F0599" w:rsidRPr="00392E00">
        <w:rPr>
          <w:rFonts w:eastAsia="MS Mincho"/>
          <w:szCs w:val="24"/>
        </w:rPr>
        <w:t xml:space="preserve">byl </w:t>
      </w:r>
      <w:r w:rsidR="00742BED" w:rsidRPr="00392E00">
        <w:rPr>
          <w:rFonts w:eastAsia="MS Mincho"/>
          <w:szCs w:val="24"/>
        </w:rPr>
        <w:t xml:space="preserve">dostatečně přísnou sankcí, ale aby zároveň poskytla určitou šanci </w:t>
      </w:r>
      <w:r w:rsidR="00D9462E" w:rsidRPr="00392E00">
        <w:rPr>
          <w:rFonts w:eastAsia="MS Mincho"/>
          <w:szCs w:val="24"/>
        </w:rPr>
        <w:t xml:space="preserve">na podmíněné propuštění </w:t>
      </w:r>
      <w:r w:rsidR="00742BED" w:rsidRPr="00392E00">
        <w:rPr>
          <w:rFonts w:eastAsia="MS Mincho"/>
          <w:szCs w:val="24"/>
        </w:rPr>
        <w:t>i pachateli, jemuž byl uložen nejpřísnější trest.</w:t>
      </w:r>
      <w:r w:rsidR="005E55FB" w:rsidRPr="00392E00">
        <w:rPr>
          <w:rStyle w:val="Znakapoznpodarou"/>
          <w:rFonts w:eastAsia="MS Mincho"/>
          <w:szCs w:val="24"/>
        </w:rPr>
        <w:footnoteReference w:id="35"/>
      </w:r>
    </w:p>
    <w:p w:rsidR="0021417F" w:rsidRPr="00392E00" w:rsidRDefault="001621FA" w:rsidP="00FF3F3E">
      <w:pPr>
        <w:ind w:firstLine="708"/>
        <w:jc w:val="both"/>
        <w:rPr>
          <w:rFonts w:eastAsia="MS Mincho"/>
          <w:szCs w:val="24"/>
        </w:rPr>
      </w:pPr>
      <w:r w:rsidRPr="00392E00">
        <w:rPr>
          <w:rFonts w:eastAsia="MS Mincho"/>
          <w:szCs w:val="24"/>
        </w:rPr>
        <w:t xml:space="preserve">Toto pravidlo však </w:t>
      </w:r>
      <w:r w:rsidR="00FC423B" w:rsidRPr="00392E00">
        <w:rPr>
          <w:rFonts w:eastAsia="MS Mincho"/>
          <w:szCs w:val="24"/>
        </w:rPr>
        <w:t>může být zpřísněno v případě, kdy</w:t>
      </w:r>
      <w:r w:rsidRPr="00392E00">
        <w:rPr>
          <w:rFonts w:eastAsia="MS Mincho"/>
          <w:szCs w:val="24"/>
        </w:rPr>
        <w:t xml:space="preserve"> soud při ukládání TOS na doživotí rozhodne, že doba výkonu trestu ve věznici se zvýšenou ostrahou se pro účely podmíněného propuštění do doby výkonu</w:t>
      </w:r>
      <w:r w:rsidR="00FF0BF8" w:rsidRPr="00392E00">
        <w:rPr>
          <w:rFonts w:eastAsia="MS Mincho"/>
          <w:szCs w:val="24"/>
        </w:rPr>
        <w:t xml:space="preserve"> trestu nezapočítáv</w:t>
      </w:r>
      <w:r w:rsidRPr="00392E00">
        <w:rPr>
          <w:rFonts w:eastAsia="MS Mincho"/>
          <w:szCs w:val="24"/>
        </w:rPr>
        <w:t>á.</w:t>
      </w:r>
      <w:r w:rsidR="00FF0BF8" w:rsidRPr="00392E00">
        <w:rPr>
          <w:rFonts w:eastAsia="MS Mincho"/>
          <w:szCs w:val="24"/>
        </w:rPr>
        <w:t xml:space="preserve"> Doživotně odsouzení jsou </w:t>
      </w:r>
      <w:r w:rsidR="00A502A5" w:rsidRPr="00392E00">
        <w:rPr>
          <w:rFonts w:eastAsia="MS Mincho"/>
          <w:szCs w:val="24"/>
        </w:rPr>
        <w:t xml:space="preserve">vzhledem ke své nebezpečnosti </w:t>
      </w:r>
      <w:r w:rsidR="00FF0BF8" w:rsidRPr="00392E00">
        <w:rPr>
          <w:rFonts w:eastAsia="MS Mincho"/>
          <w:szCs w:val="24"/>
        </w:rPr>
        <w:t xml:space="preserve">soudem obligatorně zařazováni do </w:t>
      </w:r>
      <w:r w:rsidR="00A502A5" w:rsidRPr="00392E00">
        <w:rPr>
          <w:rFonts w:eastAsia="MS Mincho"/>
          <w:szCs w:val="24"/>
        </w:rPr>
        <w:t xml:space="preserve">věznice </w:t>
      </w:r>
      <w:r w:rsidR="00FF0BF8" w:rsidRPr="00392E00">
        <w:rPr>
          <w:rFonts w:eastAsia="MS Mincho"/>
          <w:szCs w:val="24"/>
        </w:rPr>
        <w:t>nejpřísnějšího režimu</w:t>
      </w:r>
      <w:r w:rsidR="009C045E" w:rsidRPr="00392E00">
        <w:rPr>
          <w:rFonts w:eastAsia="MS Mincho"/>
          <w:szCs w:val="24"/>
        </w:rPr>
        <w:t>, tj. do věznice se zvýšenou ostrahou.</w:t>
      </w:r>
      <w:r w:rsidR="002C6127" w:rsidRPr="00392E00">
        <w:rPr>
          <w:rFonts w:eastAsia="MS Mincho"/>
          <w:szCs w:val="24"/>
        </w:rPr>
        <w:t xml:space="preserve"> Do věznice </w:t>
      </w:r>
      <w:r w:rsidR="007E5518" w:rsidRPr="00392E00">
        <w:rPr>
          <w:rFonts w:eastAsia="MS Mincho"/>
          <w:szCs w:val="24"/>
        </w:rPr>
        <w:t>s</w:t>
      </w:r>
      <w:r w:rsidR="00FA373E" w:rsidRPr="00392E00">
        <w:rPr>
          <w:rFonts w:eastAsia="MS Mincho"/>
          <w:szCs w:val="24"/>
        </w:rPr>
        <w:t> mírnějším režimem</w:t>
      </w:r>
      <w:r w:rsidR="002C6127" w:rsidRPr="00392E00">
        <w:rPr>
          <w:rFonts w:eastAsia="MS Mincho"/>
          <w:szCs w:val="24"/>
        </w:rPr>
        <w:t xml:space="preserve"> mohou být </w:t>
      </w:r>
      <w:r w:rsidR="00FA373E" w:rsidRPr="00392E00">
        <w:rPr>
          <w:rFonts w:eastAsia="MS Mincho"/>
          <w:szCs w:val="24"/>
        </w:rPr>
        <w:t>přeřazeni nejdříve</w:t>
      </w:r>
      <w:r w:rsidR="002C6127" w:rsidRPr="00392E00">
        <w:rPr>
          <w:rFonts w:eastAsia="MS Mincho"/>
          <w:szCs w:val="24"/>
        </w:rPr>
        <w:t xml:space="preserve"> až po </w:t>
      </w:r>
      <w:r w:rsidR="00D94CBE" w:rsidRPr="00392E00">
        <w:rPr>
          <w:rFonts w:eastAsia="MS Mincho"/>
          <w:szCs w:val="24"/>
        </w:rPr>
        <w:t>odpyká</w:t>
      </w:r>
      <w:r w:rsidR="002C6127" w:rsidRPr="00392E00">
        <w:rPr>
          <w:rFonts w:eastAsia="MS Mincho"/>
          <w:szCs w:val="24"/>
        </w:rPr>
        <w:t>ní deseti let trestu.</w:t>
      </w:r>
      <w:r w:rsidR="00955E15" w:rsidRPr="00392E00">
        <w:rPr>
          <w:rStyle w:val="Znakapoznpodarou"/>
          <w:rFonts w:eastAsia="MS Mincho"/>
          <w:szCs w:val="24"/>
        </w:rPr>
        <w:footnoteReference w:id="36"/>
      </w:r>
      <w:r w:rsidR="00742BED" w:rsidRPr="00392E00">
        <w:rPr>
          <w:rFonts w:eastAsia="MS Mincho"/>
          <w:szCs w:val="24"/>
        </w:rPr>
        <w:t xml:space="preserve"> V důsledku toho lhůta </w:t>
      </w:r>
      <w:r w:rsidR="00BD2CA7" w:rsidRPr="00392E00">
        <w:rPr>
          <w:rFonts w:eastAsia="MS Mincho"/>
          <w:szCs w:val="24"/>
        </w:rPr>
        <w:t>dvaceti let</w:t>
      </w:r>
      <w:r w:rsidR="00742BED" w:rsidRPr="00392E00">
        <w:rPr>
          <w:rFonts w:eastAsia="MS Mincho"/>
          <w:szCs w:val="24"/>
        </w:rPr>
        <w:t xml:space="preserve"> počíná běžet až po přeřazení</w:t>
      </w:r>
      <w:r w:rsidR="00BD2CA7" w:rsidRPr="00392E00">
        <w:rPr>
          <w:rFonts w:eastAsia="MS Mincho"/>
          <w:szCs w:val="24"/>
        </w:rPr>
        <w:t xml:space="preserve"> a podmíněné propuštění je pak možné nejdřív až</w:t>
      </w:r>
      <w:r w:rsidR="00A220E2" w:rsidRPr="00392E00">
        <w:rPr>
          <w:rFonts w:eastAsia="MS Mincho"/>
          <w:szCs w:val="24"/>
        </w:rPr>
        <w:t xml:space="preserve"> po odpykání třiceti let trestu</w:t>
      </w:r>
      <w:r w:rsidR="00177A2A" w:rsidRPr="00392E00">
        <w:rPr>
          <w:rFonts w:eastAsia="MS Mincho"/>
          <w:szCs w:val="24"/>
        </w:rPr>
        <w:t>.</w:t>
      </w:r>
      <w:r w:rsidR="00AB3FDC" w:rsidRPr="00392E00">
        <w:rPr>
          <w:rFonts w:eastAsia="MS Mincho"/>
          <w:szCs w:val="24"/>
        </w:rPr>
        <w:t xml:space="preserve"> </w:t>
      </w:r>
      <w:r w:rsidR="00C43D34" w:rsidRPr="00392E00">
        <w:rPr>
          <w:rFonts w:eastAsia="MS Mincho"/>
          <w:szCs w:val="24"/>
        </w:rPr>
        <w:t>Tím dochází</w:t>
      </w:r>
      <w:r w:rsidR="005C1554" w:rsidRPr="00392E00">
        <w:rPr>
          <w:rFonts w:eastAsia="MS Mincho"/>
          <w:szCs w:val="24"/>
        </w:rPr>
        <w:t xml:space="preserve"> vlastně ke zpřísnění už tak nejpřísnějšího trestu. </w:t>
      </w:r>
      <w:r w:rsidR="00020FA4" w:rsidRPr="00392E00">
        <w:rPr>
          <w:rFonts w:eastAsia="MS Mincho"/>
          <w:szCs w:val="24"/>
        </w:rPr>
        <w:t>Pro odsouzeného se</w:t>
      </w:r>
      <w:r w:rsidR="00AB3FDC" w:rsidRPr="00392E00">
        <w:rPr>
          <w:rFonts w:eastAsia="MS Mincho"/>
          <w:szCs w:val="24"/>
        </w:rPr>
        <w:t xml:space="preserve"> šance na podmíněné propuštění značně oddálí či může být dokonce vyloučena např. vzhledem k jeho vysokému věku.</w:t>
      </w:r>
      <w:r w:rsidR="00E57DA3" w:rsidRPr="00392E00">
        <w:rPr>
          <w:rFonts w:eastAsia="MS Mincho"/>
          <w:szCs w:val="24"/>
        </w:rPr>
        <w:t xml:space="preserve"> Komentář</w:t>
      </w:r>
      <w:r w:rsidR="00B11B4A" w:rsidRPr="00392E00">
        <w:rPr>
          <w:rStyle w:val="Znakapoznpodarou"/>
          <w:rFonts w:eastAsia="MS Mincho"/>
          <w:szCs w:val="24"/>
        </w:rPr>
        <w:footnoteReference w:id="37"/>
      </w:r>
      <w:r w:rsidR="00DA6D9D" w:rsidRPr="00392E00">
        <w:rPr>
          <w:rFonts w:eastAsia="MS Mincho"/>
          <w:szCs w:val="24"/>
        </w:rPr>
        <w:t xml:space="preserve"> uvádí</w:t>
      </w:r>
      <w:r w:rsidR="00E57DA3" w:rsidRPr="00392E00">
        <w:rPr>
          <w:rFonts w:eastAsia="MS Mincho"/>
          <w:szCs w:val="24"/>
        </w:rPr>
        <w:t xml:space="preserve">, že rozhodnutím o nezapočtení má být odsouzený motivován k dobrému chování a plnění povinností, aby mohl dosáhnout </w:t>
      </w:r>
      <w:r w:rsidR="006051F7" w:rsidRPr="00392E00">
        <w:rPr>
          <w:rFonts w:eastAsia="MS Mincho"/>
          <w:szCs w:val="24"/>
        </w:rPr>
        <w:t>přeřazení co nejdříve</w:t>
      </w:r>
      <w:r w:rsidR="00E57DA3" w:rsidRPr="00392E00">
        <w:rPr>
          <w:rFonts w:eastAsia="MS Mincho"/>
          <w:szCs w:val="24"/>
        </w:rPr>
        <w:t>.</w:t>
      </w:r>
      <w:r w:rsidR="00D304AB" w:rsidRPr="00392E00">
        <w:rPr>
          <w:rFonts w:eastAsia="MS Mincho"/>
          <w:szCs w:val="24"/>
        </w:rPr>
        <w:t xml:space="preserve"> Nicméně je otázkou, zda vidina </w:t>
      </w:r>
      <w:r w:rsidR="004D61EA" w:rsidRPr="00392E00">
        <w:rPr>
          <w:rFonts w:eastAsia="MS Mincho"/>
          <w:szCs w:val="24"/>
        </w:rPr>
        <w:t xml:space="preserve">možného </w:t>
      </w:r>
      <w:r w:rsidR="00D304AB" w:rsidRPr="00392E00">
        <w:rPr>
          <w:rFonts w:eastAsia="MS Mincho"/>
          <w:szCs w:val="24"/>
        </w:rPr>
        <w:t>přeřazení až po nejdříve deseti letech</w:t>
      </w:r>
      <w:r w:rsidR="004D61EA" w:rsidRPr="00392E00">
        <w:rPr>
          <w:rFonts w:eastAsia="MS Mincho"/>
          <w:szCs w:val="24"/>
        </w:rPr>
        <w:t xml:space="preserve"> výkonu trestu</w:t>
      </w:r>
      <w:r w:rsidR="00FE5422">
        <w:rPr>
          <w:rFonts w:eastAsia="MS Mincho"/>
          <w:szCs w:val="24"/>
        </w:rPr>
        <w:t xml:space="preserve"> </w:t>
      </w:r>
      <w:r w:rsidR="004D61EA" w:rsidRPr="00392E00">
        <w:rPr>
          <w:rFonts w:eastAsia="MS Mincho"/>
          <w:szCs w:val="24"/>
        </w:rPr>
        <w:lastRenderedPageBreak/>
        <w:t>a následný výkon alespoň</w:t>
      </w:r>
      <w:r w:rsidR="00D304AB" w:rsidRPr="00392E00">
        <w:rPr>
          <w:rFonts w:eastAsia="MS Mincho"/>
          <w:szCs w:val="24"/>
        </w:rPr>
        <w:t xml:space="preserve"> </w:t>
      </w:r>
      <w:r w:rsidR="00C73BA9" w:rsidRPr="00392E00">
        <w:rPr>
          <w:rFonts w:eastAsia="MS Mincho"/>
          <w:szCs w:val="24"/>
        </w:rPr>
        <w:t>dvaceti let</w:t>
      </w:r>
      <w:r w:rsidR="004D61EA" w:rsidRPr="00392E00">
        <w:rPr>
          <w:rFonts w:eastAsia="MS Mincho"/>
          <w:szCs w:val="24"/>
        </w:rPr>
        <w:t xml:space="preserve"> </w:t>
      </w:r>
      <w:r w:rsidR="00D304AB" w:rsidRPr="00392E00">
        <w:rPr>
          <w:rFonts w:eastAsia="MS Mincho"/>
          <w:szCs w:val="24"/>
        </w:rPr>
        <w:t>trestu</w:t>
      </w:r>
      <w:r w:rsidR="004D61EA" w:rsidRPr="00392E00">
        <w:rPr>
          <w:rFonts w:eastAsia="MS Mincho"/>
          <w:szCs w:val="24"/>
        </w:rPr>
        <w:t xml:space="preserve"> může odsouzeného vůbec ještě motivovat a zda spíše nepovede k rezignaci.</w:t>
      </w:r>
    </w:p>
    <w:p w:rsidR="00273381" w:rsidRPr="00392E00" w:rsidRDefault="005B73EF" w:rsidP="00FF3F3E">
      <w:pPr>
        <w:ind w:firstLine="708"/>
        <w:jc w:val="both"/>
        <w:rPr>
          <w:rFonts w:eastAsia="MS Mincho"/>
          <w:szCs w:val="24"/>
        </w:rPr>
      </w:pPr>
      <w:r w:rsidRPr="00392E00">
        <w:rPr>
          <w:rFonts w:eastAsia="MS Mincho"/>
          <w:szCs w:val="24"/>
        </w:rPr>
        <w:t>Možnost ne</w:t>
      </w:r>
      <w:r w:rsidR="00C37EB3" w:rsidRPr="00392E00">
        <w:rPr>
          <w:rFonts w:eastAsia="MS Mincho"/>
          <w:szCs w:val="24"/>
        </w:rPr>
        <w:t>započtení je pouze fakultativní.</w:t>
      </w:r>
      <w:r w:rsidRPr="00392E00">
        <w:rPr>
          <w:rFonts w:eastAsia="MS Mincho"/>
          <w:szCs w:val="24"/>
        </w:rPr>
        <w:t xml:space="preserve"> </w:t>
      </w:r>
      <w:r w:rsidR="00C37EB3" w:rsidRPr="00392E00">
        <w:rPr>
          <w:rFonts w:eastAsia="MS Mincho"/>
          <w:szCs w:val="24"/>
        </w:rPr>
        <w:t xml:space="preserve">Zákon </w:t>
      </w:r>
      <w:r w:rsidR="00FD703F" w:rsidRPr="00392E00">
        <w:rPr>
          <w:rFonts w:eastAsia="MS Mincho"/>
          <w:szCs w:val="24"/>
        </w:rPr>
        <w:t>nestanoví</w:t>
      </w:r>
      <w:r w:rsidR="0095035B" w:rsidRPr="00392E00">
        <w:rPr>
          <w:rFonts w:eastAsia="MS Mincho"/>
          <w:szCs w:val="24"/>
        </w:rPr>
        <w:t xml:space="preserve"> </w:t>
      </w:r>
      <w:r w:rsidR="00C37EB3" w:rsidRPr="00392E00">
        <w:rPr>
          <w:rFonts w:eastAsia="MS Mincho"/>
          <w:szCs w:val="24"/>
        </w:rPr>
        <w:t xml:space="preserve">žádná </w:t>
      </w:r>
      <w:r w:rsidR="0095035B" w:rsidRPr="00392E00">
        <w:rPr>
          <w:rFonts w:eastAsia="MS Mincho"/>
          <w:szCs w:val="24"/>
        </w:rPr>
        <w:t>bližší</w:t>
      </w:r>
      <w:r w:rsidRPr="00392E00">
        <w:rPr>
          <w:rFonts w:eastAsia="MS Mincho"/>
          <w:szCs w:val="24"/>
        </w:rPr>
        <w:t xml:space="preserve"> </w:t>
      </w:r>
      <w:r w:rsidR="00FF499A" w:rsidRPr="00392E00">
        <w:rPr>
          <w:rFonts w:eastAsia="MS Mincho"/>
          <w:szCs w:val="24"/>
        </w:rPr>
        <w:t>kritéria</w:t>
      </w:r>
      <w:r w:rsidR="00E607C4" w:rsidRPr="00392E00">
        <w:rPr>
          <w:rFonts w:eastAsia="MS Mincho"/>
          <w:szCs w:val="24"/>
        </w:rPr>
        <w:t xml:space="preserve"> pro určení</w:t>
      </w:r>
      <w:r w:rsidR="00DD2CF0" w:rsidRPr="00392E00">
        <w:rPr>
          <w:rFonts w:eastAsia="MS Mincho"/>
          <w:szCs w:val="24"/>
        </w:rPr>
        <w:t>, v </w:t>
      </w:r>
      <w:r w:rsidR="007E2CE7" w:rsidRPr="00392E00">
        <w:rPr>
          <w:rFonts w:eastAsia="MS Mincho"/>
          <w:szCs w:val="24"/>
        </w:rPr>
        <w:t>jak</w:t>
      </w:r>
      <w:r w:rsidRPr="00392E00">
        <w:rPr>
          <w:rFonts w:eastAsia="MS Mincho"/>
          <w:szCs w:val="24"/>
        </w:rPr>
        <w:t xml:space="preserve">ých </w:t>
      </w:r>
      <w:r w:rsidR="00026FF0" w:rsidRPr="00392E00">
        <w:rPr>
          <w:rFonts w:eastAsia="MS Mincho"/>
          <w:szCs w:val="24"/>
        </w:rPr>
        <w:t>případech může</w:t>
      </w:r>
      <w:r w:rsidRPr="00392E00">
        <w:rPr>
          <w:rFonts w:eastAsia="MS Mincho"/>
          <w:szCs w:val="24"/>
        </w:rPr>
        <w:t xml:space="preserve"> soud takto postupovat.</w:t>
      </w:r>
      <w:r w:rsidR="00AE32BD" w:rsidRPr="00392E00">
        <w:rPr>
          <w:rFonts w:eastAsia="MS Mincho"/>
          <w:szCs w:val="24"/>
        </w:rPr>
        <w:t xml:space="preserve"> </w:t>
      </w:r>
      <w:r w:rsidR="008049DC" w:rsidRPr="00392E00">
        <w:rPr>
          <w:rFonts w:eastAsia="MS Mincho"/>
          <w:szCs w:val="24"/>
        </w:rPr>
        <w:t>Vhodnost použití</w:t>
      </w:r>
      <w:r w:rsidR="00AE32BD" w:rsidRPr="00392E00">
        <w:rPr>
          <w:rFonts w:eastAsia="MS Mincho"/>
          <w:szCs w:val="24"/>
        </w:rPr>
        <w:t xml:space="preserve"> bude </w:t>
      </w:r>
      <w:r w:rsidR="00560C9F" w:rsidRPr="00392E00">
        <w:rPr>
          <w:rFonts w:eastAsia="MS Mincho"/>
          <w:szCs w:val="24"/>
        </w:rPr>
        <w:t>zřejmě</w:t>
      </w:r>
      <w:r w:rsidR="00AE32BD" w:rsidRPr="00392E00">
        <w:rPr>
          <w:rFonts w:eastAsia="MS Mincho"/>
          <w:szCs w:val="24"/>
        </w:rPr>
        <w:t xml:space="preserve"> záviset na individuálním posouzení okolností př</w:t>
      </w:r>
      <w:r w:rsidR="00801D36" w:rsidRPr="00392E00">
        <w:rPr>
          <w:rFonts w:eastAsia="MS Mincho"/>
          <w:szCs w:val="24"/>
        </w:rPr>
        <w:t>ípadu a nebezpečnosti pachatele</w:t>
      </w:r>
      <w:r w:rsidR="00482A3E">
        <w:rPr>
          <w:rFonts w:eastAsia="MS Mincho"/>
          <w:szCs w:val="24"/>
        </w:rPr>
        <w:t>,</w:t>
      </w:r>
      <w:r w:rsidR="0075194E" w:rsidRPr="00392E00">
        <w:rPr>
          <w:rStyle w:val="Znakapoznpodarou"/>
          <w:rFonts w:eastAsia="MS Mincho"/>
          <w:szCs w:val="24"/>
        </w:rPr>
        <w:footnoteReference w:id="38"/>
      </w:r>
      <w:r w:rsidR="006770E2" w:rsidRPr="00392E00">
        <w:rPr>
          <w:rFonts w:eastAsia="MS Mincho"/>
          <w:szCs w:val="24"/>
        </w:rPr>
        <w:t xml:space="preserve"> </w:t>
      </w:r>
      <w:r w:rsidR="002B5B37" w:rsidRPr="00392E00">
        <w:rPr>
          <w:rFonts w:eastAsia="MS Mincho"/>
          <w:szCs w:val="24"/>
        </w:rPr>
        <w:t xml:space="preserve">docházet </w:t>
      </w:r>
      <w:r w:rsidR="006770E2" w:rsidRPr="00392E00">
        <w:rPr>
          <w:rFonts w:eastAsia="MS Mincho"/>
          <w:szCs w:val="24"/>
        </w:rPr>
        <w:t xml:space="preserve">k němu </w:t>
      </w:r>
      <w:r w:rsidR="002B5B37" w:rsidRPr="00392E00">
        <w:rPr>
          <w:rFonts w:eastAsia="MS Mincho"/>
          <w:szCs w:val="24"/>
        </w:rPr>
        <w:t>však bude</w:t>
      </w:r>
      <w:r w:rsidR="006770E2" w:rsidRPr="00392E00">
        <w:rPr>
          <w:rFonts w:eastAsia="MS Mincho"/>
          <w:szCs w:val="24"/>
        </w:rPr>
        <w:t xml:space="preserve"> spíše výjimečně.</w:t>
      </w:r>
      <w:r w:rsidR="00D9093F" w:rsidRPr="00392E00">
        <w:rPr>
          <w:rFonts w:eastAsia="MS Mincho"/>
          <w:szCs w:val="24"/>
        </w:rPr>
        <w:t xml:space="preserve"> </w:t>
      </w:r>
      <w:r w:rsidR="002C75DD" w:rsidRPr="00392E00">
        <w:rPr>
          <w:rFonts w:eastAsia="MS Mincho"/>
          <w:szCs w:val="24"/>
        </w:rPr>
        <w:t>I mezi doživotně odsouzenými</w:t>
      </w:r>
      <w:r w:rsidR="00F04EF5" w:rsidRPr="00392E00">
        <w:rPr>
          <w:rFonts w:eastAsia="MS Mincho"/>
          <w:szCs w:val="24"/>
        </w:rPr>
        <w:t xml:space="preserve"> se </w:t>
      </w:r>
      <w:r w:rsidR="0016091D" w:rsidRPr="00392E00">
        <w:rPr>
          <w:rFonts w:eastAsia="MS Mincho"/>
          <w:szCs w:val="24"/>
        </w:rPr>
        <w:t xml:space="preserve">jistě </w:t>
      </w:r>
      <w:r w:rsidR="00F04EF5" w:rsidRPr="00392E00">
        <w:rPr>
          <w:rFonts w:eastAsia="MS Mincho"/>
          <w:szCs w:val="24"/>
        </w:rPr>
        <w:t xml:space="preserve">mohou </w:t>
      </w:r>
      <w:r w:rsidR="00532A59" w:rsidRPr="00392E00">
        <w:rPr>
          <w:rFonts w:eastAsia="MS Mincho"/>
          <w:szCs w:val="24"/>
        </w:rPr>
        <w:t xml:space="preserve">vyskytovat takoví pachatelé, kteří </w:t>
      </w:r>
      <w:r w:rsidR="00537310" w:rsidRPr="00392E00">
        <w:rPr>
          <w:rFonts w:eastAsia="MS Mincho"/>
          <w:szCs w:val="24"/>
        </w:rPr>
        <w:t xml:space="preserve">budou </w:t>
      </w:r>
      <w:r w:rsidR="005F7B5D" w:rsidRPr="00392E00">
        <w:rPr>
          <w:rFonts w:eastAsia="MS Mincho"/>
          <w:szCs w:val="24"/>
        </w:rPr>
        <w:t>svým činem a</w:t>
      </w:r>
      <w:r w:rsidR="00532A59" w:rsidRPr="00392E00">
        <w:rPr>
          <w:rFonts w:eastAsia="MS Mincho"/>
          <w:szCs w:val="24"/>
        </w:rPr>
        <w:t xml:space="preserve"> nebezpečností </w:t>
      </w:r>
      <w:r w:rsidR="004F114B" w:rsidRPr="00392E00">
        <w:rPr>
          <w:rFonts w:eastAsia="MS Mincho"/>
          <w:szCs w:val="24"/>
        </w:rPr>
        <w:t>„</w:t>
      </w:r>
      <w:r w:rsidR="00532A59" w:rsidRPr="00392E00">
        <w:rPr>
          <w:rFonts w:eastAsia="MS Mincho"/>
          <w:szCs w:val="24"/>
        </w:rPr>
        <w:t>převyšovat</w:t>
      </w:r>
      <w:r w:rsidR="004F114B" w:rsidRPr="00392E00">
        <w:rPr>
          <w:rFonts w:eastAsia="MS Mincho"/>
          <w:szCs w:val="24"/>
        </w:rPr>
        <w:t>“</w:t>
      </w:r>
      <w:r w:rsidR="00532A59" w:rsidRPr="00392E00">
        <w:rPr>
          <w:rFonts w:eastAsia="MS Mincho"/>
          <w:szCs w:val="24"/>
        </w:rPr>
        <w:t xml:space="preserve"> ostatní</w:t>
      </w:r>
      <w:r w:rsidR="006445B2" w:rsidRPr="00392E00">
        <w:rPr>
          <w:rFonts w:eastAsia="MS Mincho"/>
          <w:szCs w:val="24"/>
        </w:rPr>
        <w:t xml:space="preserve"> doživotně odsouzené.</w:t>
      </w:r>
      <w:r w:rsidR="004F114B" w:rsidRPr="00392E00">
        <w:rPr>
          <w:rFonts w:eastAsia="MS Mincho"/>
          <w:szCs w:val="24"/>
        </w:rPr>
        <w:t xml:space="preserve"> </w:t>
      </w:r>
      <w:r w:rsidR="00F8458C" w:rsidRPr="00392E00">
        <w:rPr>
          <w:rFonts w:eastAsia="MS Mincho"/>
          <w:szCs w:val="24"/>
        </w:rPr>
        <w:t xml:space="preserve">K rozhodnutí o nezapočtení by soud zřejmě přistoupil </w:t>
      </w:r>
      <w:r w:rsidR="00B530EE" w:rsidRPr="00392E00">
        <w:rPr>
          <w:rFonts w:eastAsia="MS Mincho"/>
          <w:szCs w:val="24"/>
        </w:rPr>
        <w:t xml:space="preserve">např. </w:t>
      </w:r>
      <w:r w:rsidR="00FB3ACE" w:rsidRPr="00392E00">
        <w:rPr>
          <w:rFonts w:eastAsia="MS Mincho"/>
          <w:szCs w:val="24"/>
        </w:rPr>
        <w:t>u pachatele TČ</w:t>
      </w:r>
      <w:r w:rsidR="00F8458C" w:rsidRPr="00392E00">
        <w:rPr>
          <w:rFonts w:eastAsia="MS Mincho"/>
          <w:szCs w:val="24"/>
        </w:rPr>
        <w:t xml:space="preserve"> teroristického útoku</w:t>
      </w:r>
      <w:r w:rsidR="00B82B94">
        <w:rPr>
          <w:rFonts w:eastAsia="MS Mincho"/>
          <w:szCs w:val="24"/>
        </w:rPr>
        <w:t xml:space="preserve"> dle § 311 odst. 1</w:t>
      </w:r>
      <w:r w:rsidR="00F8458C" w:rsidRPr="00392E00">
        <w:rPr>
          <w:rFonts w:eastAsia="MS Mincho"/>
          <w:szCs w:val="24"/>
        </w:rPr>
        <w:t xml:space="preserve">, </w:t>
      </w:r>
      <w:r w:rsidR="00B82B94">
        <w:rPr>
          <w:rFonts w:eastAsia="MS Mincho"/>
          <w:szCs w:val="24"/>
        </w:rPr>
        <w:t>3 písm. b), e)</w:t>
      </w:r>
      <w:r w:rsidR="00B701B3">
        <w:rPr>
          <w:rFonts w:eastAsia="MS Mincho"/>
          <w:szCs w:val="24"/>
        </w:rPr>
        <w:t xml:space="preserve"> TrZ</w:t>
      </w:r>
      <w:r w:rsidR="00B82B94">
        <w:rPr>
          <w:rFonts w:eastAsia="MS Mincho"/>
          <w:szCs w:val="24"/>
        </w:rPr>
        <w:t xml:space="preserve">, </w:t>
      </w:r>
      <w:r w:rsidR="00F8458C" w:rsidRPr="00392E00">
        <w:rPr>
          <w:rFonts w:eastAsia="MS Mincho"/>
          <w:szCs w:val="24"/>
        </w:rPr>
        <w:t>při němž by zemřely desítky lidí</w:t>
      </w:r>
      <w:r w:rsidR="00250A54" w:rsidRPr="00392E00">
        <w:rPr>
          <w:rFonts w:eastAsia="MS Mincho"/>
          <w:szCs w:val="24"/>
        </w:rPr>
        <w:t>,</w:t>
      </w:r>
      <w:r w:rsidR="00F8458C" w:rsidRPr="00392E00">
        <w:rPr>
          <w:rFonts w:eastAsia="MS Mincho"/>
          <w:szCs w:val="24"/>
        </w:rPr>
        <w:t xml:space="preserve"> a byla by způsobena škoda velkého rozsahu. </w:t>
      </w:r>
      <w:r w:rsidR="002C10FA" w:rsidRPr="00392E00">
        <w:rPr>
          <w:rFonts w:eastAsia="MS Mincho"/>
          <w:szCs w:val="24"/>
        </w:rPr>
        <w:t>Doposud</w:t>
      </w:r>
      <w:r w:rsidR="004F114B" w:rsidRPr="00392E00">
        <w:rPr>
          <w:rFonts w:eastAsia="MS Mincho"/>
          <w:szCs w:val="24"/>
        </w:rPr>
        <w:t xml:space="preserve"> byl doživotní trest </w:t>
      </w:r>
      <w:r w:rsidR="00EE6A37" w:rsidRPr="00392E00">
        <w:rPr>
          <w:rFonts w:eastAsia="MS Mincho"/>
          <w:szCs w:val="24"/>
        </w:rPr>
        <w:t xml:space="preserve">ukládán převážně za </w:t>
      </w:r>
      <w:r w:rsidR="002C10FA" w:rsidRPr="00392E00">
        <w:rPr>
          <w:rFonts w:eastAsia="MS Mincho"/>
          <w:szCs w:val="24"/>
        </w:rPr>
        <w:t xml:space="preserve">spáchání </w:t>
      </w:r>
      <w:r w:rsidR="00960EE1" w:rsidRPr="00392E00">
        <w:rPr>
          <w:rFonts w:eastAsia="MS Mincho"/>
          <w:szCs w:val="24"/>
        </w:rPr>
        <w:t>více</w:t>
      </w:r>
      <w:r w:rsidR="00EE6A37" w:rsidRPr="00392E00">
        <w:rPr>
          <w:rFonts w:eastAsia="MS Mincho"/>
          <w:szCs w:val="24"/>
        </w:rPr>
        <w:t xml:space="preserve">násobné </w:t>
      </w:r>
      <w:r w:rsidR="002C10FA" w:rsidRPr="00392E00">
        <w:rPr>
          <w:rFonts w:eastAsia="MS Mincho"/>
          <w:szCs w:val="24"/>
        </w:rPr>
        <w:t xml:space="preserve">vraždy </w:t>
      </w:r>
      <w:r w:rsidR="00EE6A37" w:rsidRPr="00392E00">
        <w:rPr>
          <w:rFonts w:eastAsia="MS Mincho"/>
          <w:szCs w:val="24"/>
        </w:rPr>
        <w:t>či za spáchání jed</w:t>
      </w:r>
      <w:r w:rsidR="002C10FA" w:rsidRPr="00392E00">
        <w:rPr>
          <w:rFonts w:eastAsia="MS Mincho"/>
          <w:szCs w:val="24"/>
        </w:rPr>
        <w:t>i</w:t>
      </w:r>
      <w:r w:rsidR="00EE6A37" w:rsidRPr="00392E00">
        <w:rPr>
          <w:rFonts w:eastAsia="MS Mincho"/>
          <w:szCs w:val="24"/>
        </w:rPr>
        <w:t xml:space="preserve">né vraždy zvlášť surovým či trýznivým způsobem. </w:t>
      </w:r>
      <w:r w:rsidR="00B75706" w:rsidRPr="00392E00">
        <w:rPr>
          <w:rFonts w:eastAsia="MS Mincho"/>
          <w:szCs w:val="24"/>
        </w:rPr>
        <w:t xml:space="preserve">Soud </w:t>
      </w:r>
      <w:r w:rsidR="00927B65" w:rsidRPr="00392E00">
        <w:rPr>
          <w:rFonts w:eastAsia="MS Mincho"/>
          <w:szCs w:val="24"/>
        </w:rPr>
        <w:t xml:space="preserve">však </w:t>
      </w:r>
      <w:r w:rsidR="00B75706" w:rsidRPr="00392E00">
        <w:rPr>
          <w:rFonts w:eastAsia="MS Mincho"/>
          <w:szCs w:val="24"/>
        </w:rPr>
        <w:t>přistoupil k </w:t>
      </w:r>
      <w:r w:rsidR="00D75760" w:rsidRPr="00392E00">
        <w:rPr>
          <w:rFonts w:eastAsia="MS Mincho"/>
          <w:szCs w:val="24"/>
        </w:rPr>
        <w:t>nezapočtení</w:t>
      </w:r>
      <w:r w:rsidR="00927B65" w:rsidRPr="00392E00">
        <w:rPr>
          <w:rFonts w:eastAsia="MS Mincho"/>
          <w:szCs w:val="24"/>
        </w:rPr>
        <w:t xml:space="preserve"> již </w:t>
      </w:r>
      <w:r w:rsidR="00C05A3B" w:rsidRPr="00392E00">
        <w:rPr>
          <w:rFonts w:eastAsia="MS Mincho"/>
          <w:szCs w:val="24"/>
        </w:rPr>
        <w:t xml:space="preserve">např. </w:t>
      </w:r>
      <w:r w:rsidR="004E2817" w:rsidRPr="00392E00">
        <w:rPr>
          <w:rFonts w:eastAsia="MS Mincho"/>
          <w:szCs w:val="24"/>
        </w:rPr>
        <w:t>v</w:t>
      </w:r>
      <w:r w:rsidR="00B75706" w:rsidRPr="00392E00">
        <w:rPr>
          <w:rFonts w:eastAsia="MS Mincho"/>
          <w:szCs w:val="24"/>
        </w:rPr>
        <w:t> případě „heparinového vraha“ Petra Zelenky, který byl k</w:t>
      </w:r>
      <w:r w:rsidR="00D75760" w:rsidRPr="00392E00">
        <w:rPr>
          <w:rFonts w:eastAsia="MS Mincho"/>
          <w:szCs w:val="24"/>
        </w:rPr>
        <w:t> </w:t>
      </w:r>
      <w:r w:rsidR="00B75706" w:rsidRPr="00392E00">
        <w:rPr>
          <w:rFonts w:eastAsia="MS Mincho"/>
          <w:szCs w:val="24"/>
        </w:rPr>
        <w:t>doživotnímu</w:t>
      </w:r>
      <w:r w:rsidR="00D75760" w:rsidRPr="00392E00">
        <w:rPr>
          <w:rFonts w:eastAsia="MS Mincho"/>
          <w:szCs w:val="24"/>
        </w:rPr>
        <w:t xml:space="preserve"> odnětí svobody odsouzen za sedm dokonaných vražd a deset pokusů</w:t>
      </w:r>
      <w:r w:rsidR="00642822" w:rsidRPr="00392E00">
        <w:rPr>
          <w:rFonts w:eastAsia="MS Mincho"/>
          <w:szCs w:val="24"/>
        </w:rPr>
        <w:t xml:space="preserve"> o tento TČ</w:t>
      </w:r>
      <w:r w:rsidR="00D75760" w:rsidRPr="00392E00">
        <w:rPr>
          <w:rFonts w:eastAsia="MS Mincho"/>
          <w:szCs w:val="24"/>
        </w:rPr>
        <w:t>.</w:t>
      </w:r>
      <w:r w:rsidR="006A1756" w:rsidRPr="00392E00">
        <w:rPr>
          <w:rStyle w:val="Znakapoznpodarou"/>
          <w:rFonts w:eastAsia="MS Mincho"/>
          <w:szCs w:val="24"/>
        </w:rPr>
        <w:footnoteReference w:id="39"/>
      </w:r>
    </w:p>
    <w:p w:rsidR="00A817D4" w:rsidRPr="00392E00" w:rsidRDefault="00A817D4" w:rsidP="00FF3F3E">
      <w:pPr>
        <w:ind w:firstLine="708"/>
        <w:jc w:val="both"/>
        <w:rPr>
          <w:rFonts w:eastAsia="MS Mincho"/>
          <w:szCs w:val="24"/>
        </w:rPr>
      </w:pPr>
      <w:r w:rsidRPr="00392E00">
        <w:rPr>
          <w:rFonts w:eastAsia="MS Mincho"/>
          <w:szCs w:val="24"/>
        </w:rPr>
        <w:t>Může vyvstat otázka, zda již samotné uložení výjimečného TOS na doživotí a možnost podmíněného propuštění po dvaceti letech není postačující a eventualita nezapočtení není tudíž nadbytečná. Pokud nejsou po dvaceti letech splněny podmínky pro propuštění, soud k němu jednoduše nepřistoupí. Navíc o nezapočtení musí soud rozhodnout zároveň s rozhodnutím o uložení trestu týmž rozsudkem, později to není možné. Soud tak již v okamžiku ukládání trestu v podstatě vylučuje jakoukoli naději na napravení pachatele</w:t>
      </w:r>
      <w:r w:rsidR="00823007" w:rsidRPr="00392E00">
        <w:rPr>
          <w:rFonts w:eastAsia="MS Mincho"/>
          <w:szCs w:val="24"/>
        </w:rPr>
        <w:t xml:space="preserve">, kterou však není možné nikdy </w:t>
      </w:r>
      <w:r w:rsidR="009A7A6C" w:rsidRPr="00392E00">
        <w:rPr>
          <w:rFonts w:eastAsia="MS Mincho"/>
          <w:szCs w:val="24"/>
        </w:rPr>
        <w:t xml:space="preserve">absolutně </w:t>
      </w:r>
      <w:r w:rsidR="00823007" w:rsidRPr="00392E00">
        <w:rPr>
          <w:rFonts w:eastAsia="MS Mincho"/>
          <w:szCs w:val="24"/>
        </w:rPr>
        <w:t>vyloučit</w:t>
      </w:r>
      <w:r w:rsidRPr="00392E00">
        <w:rPr>
          <w:rFonts w:eastAsia="MS Mincho"/>
          <w:szCs w:val="24"/>
        </w:rPr>
        <w:t>.</w:t>
      </w:r>
    </w:p>
    <w:p w:rsidR="0002052D" w:rsidRPr="00392E00" w:rsidRDefault="00FA5381" w:rsidP="00FF3F3E">
      <w:pPr>
        <w:ind w:firstLine="708"/>
        <w:jc w:val="both"/>
        <w:rPr>
          <w:rFonts w:eastAsia="MS Mincho"/>
          <w:szCs w:val="24"/>
        </w:rPr>
      </w:pPr>
      <w:r w:rsidRPr="00392E00">
        <w:rPr>
          <w:rFonts w:eastAsia="MS Mincho"/>
          <w:szCs w:val="24"/>
        </w:rPr>
        <w:t>Nicméně z</w:t>
      </w:r>
      <w:r w:rsidR="00DB7C75" w:rsidRPr="00392E00">
        <w:rPr>
          <w:rFonts w:eastAsia="MS Mincho"/>
          <w:szCs w:val="24"/>
        </w:rPr>
        <w:t xml:space="preserve">tížení možnosti podmíněného propuštění u těchto nejnebezpečnějších pachatelů považuju z důvodu účinné ochrany společnosti za správné. Takové </w:t>
      </w:r>
      <w:r w:rsidR="0062286C" w:rsidRPr="00392E00">
        <w:rPr>
          <w:rFonts w:eastAsia="MS Mincho"/>
          <w:szCs w:val="24"/>
        </w:rPr>
        <w:t xml:space="preserve">osoby jsou téměř vždy </w:t>
      </w:r>
      <w:r w:rsidR="00D9093F" w:rsidRPr="00392E00">
        <w:rPr>
          <w:rFonts w:eastAsia="MS Mincho"/>
          <w:szCs w:val="24"/>
        </w:rPr>
        <w:t>mimořádně narušené</w:t>
      </w:r>
      <w:r w:rsidR="00801D36" w:rsidRPr="00392E00">
        <w:rPr>
          <w:rFonts w:eastAsia="MS Mincho"/>
          <w:szCs w:val="24"/>
        </w:rPr>
        <w:t xml:space="preserve"> a </w:t>
      </w:r>
      <w:r w:rsidR="0062286C" w:rsidRPr="00392E00">
        <w:rPr>
          <w:rFonts w:eastAsia="MS Mincho"/>
          <w:szCs w:val="24"/>
        </w:rPr>
        <w:t>těžko napravitelné, a</w:t>
      </w:r>
      <w:r w:rsidR="00DB7C75" w:rsidRPr="00392E00">
        <w:rPr>
          <w:rFonts w:eastAsia="MS Mincho"/>
          <w:szCs w:val="24"/>
        </w:rPr>
        <w:t xml:space="preserve"> </w:t>
      </w:r>
      <w:r w:rsidR="0046332B" w:rsidRPr="00392E00">
        <w:rPr>
          <w:rFonts w:eastAsia="MS Mincho"/>
          <w:szCs w:val="24"/>
        </w:rPr>
        <w:t xml:space="preserve">je </w:t>
      </w:r>
      <w:r w:rsidR="0062286C" w:rsidRPr="00392E00">
        <w:rPr>
          <w:rFonts w:eastAsia="MS Mincho"/>
          <w:szCs w:val="24"/>
        </w:rPr>
        <w:t xml:space="preserve">tedy </w:t>
      </w:r>
      <w:r w:rsidR="00A74BEA" w:rsidRPr="00392E00">
        <w:rPr>
          <w:rFonts w:eastAsia="MS Mincho"/>
          <w:szCs w:val="24"/>
        </w:rPr>
        <w:t xml:space="preserve">nutné </w:t>
      </w:r>
      <w:r w:rsidR="00FA3569" w:rsidRPr="00392E00">
        <w:rPr>
          <w:rFonts w:eastAsia="MS Mincho"/>
          <w:szCs w:val="24"/>
        </w:rPr>
        <w:t xml:space="preserve">je </w:t>
      </w:r>
      <w:r w:rsidR="005C3E1E" w:rsidRPr="00392E00">
        <w:rPr>
          <w:rFonts w:eastAsia="MS Mincho"/>
          <w:szCs w:val="24"/>
        </w:rPr>
        <w:t>od společnosti dlouhodobě izolovat</w:t>
      </w:r>
      <w:r w:rsidR="00A74BEA" w:rsidRPr="00392E00">
        <w:rPr>
          <w:rFonts w:eastAsia="MS Mincho"/>
          <w:szCs w:val="24"/>
        </w:rPr>
        <w:t>.</w:t>
      </w:r>
      <w:r w:rsidR="006E3655" w:rsidRPr="00392E00">
        <w:rPr>
          <w:rFonts w:eastAsia="MS Mincho"/>
          <w:szCs w:val="24"/>
        </w:rPr>
        <w:t xml:space="preserve"> </w:t>
      </w:r>
      <w:r w:rsidR="005C3E1E" w:rsidRPr="00392E00">
        <w:rPr>
          <w:rFonts w:eastAsia="MS Mincho"/>
          <w:szCs w:val="24"/>
        </w:rPr>
        <w:t xml:space="preserve">Doba třiceti let mi vzhledem k mimořádné závažnosti </w:t>
      </w:r>
      <w:r w:rsidR="003103FC" w:rsidRPr="00392E00">
        <w:rPr>
          <w:rFonts w:eastAsia="MS Mincho"/>
          <w:szCs w:val="24"/>
        </w:rPr>
        <w:t xml:space="preserve">takovýchto </w:t>
      </w:r>
      <w:r w:rsidR="008B5363" w:rsidRPr="00392E00">
        <w:rPr>
          <w:rFonts w:eastAsia="MS Mincho"/>
          <w:szCs w:val="24"/>
        </w:rPr>
        <w:t>TČ</w:t>
      </w:r>
      <w:r w:rsidR="0002052D" w:rsidRPr="00392E00">
        <w:rPr>
          <w:rFonts w:eastAsia="MS Mincho"/>
          <w:szCs w:val="24"/>
        </w:rPr>
        <w:t xml:space="preserve"> připadá k šanci </w:t>
      </w:r>
      <w:r w:rsidR="00355075" w:rsidRPr="00392E00">
        <w:rPr>
          <w:rFonts w:eastAsia="MS Mincho"/>
          <w:szCs w:val="24"/>
        </w:rPr>
        <w:t xml:space="preserve">na </w:t>
      </w:r>
      <w:r w:rsidR="0002052D" w:rsidRPr="00392E00">
        <w:rPr>
          <w:rFonts w:eastAsia="MS Mincho"/>
          <w:szCs w:val="24"/>
        </w:rPr>
        <w:t>prokázání napravení za adekvátní.</w:t>
      </w:r>
      <w:r w:rsidR="00314A50" w:rsidRPr="00392E00">
        <w:rPr>
          <w:rFonts w:eastAsia="MS Mincho"/>
          <w:szCs w:val="24"/>
        </w:rPr>
        <w:t xml:space="preserve"> Takové osoby </w:t>
      </w:r>
      <w:r w:rsidR="007638EB" w:rsidRPr="00392E00">
        <w:rPr>
          <w:rFonts w:eastAsia="MS Mincho"/>
          <w:szCs w:val="24"/>
        </w:rPr>
        <w:t>by nem</w:t>
      </w:r>
      <w:r w:rsidR="00314A50" w:rsidRPr="00392E00">
        <w:rPr>
          <w:rFonts w:eastAsia="MS Mincho"/>
          <w:szCs w:val="24"/>
        </w:rPr>
        <w:t>ěly</w:t>
      </w:r>
      <w:r w:rsidR="0062286C" w:rsidRPr="00392E00">
        <w:rPr>
          <w:rFonts w:eastAsia="MS Mincho"/>
          <w:szCs w:val="24"/>
        </w:rPr>
        <w:t xml:space="preserve"> být podmíněně prop</w:t>
      </w:r>
      <w:r w:rsidR="002A5851" w:rsidRPr="00392E00">
        <w:rPr>
          <w:rFonts w:eastAsia="MS Mincho"/>
          <w:szCs w:val="24"/>
        </w:rPr>
        <w:t>o</w:t>
      </w:r>
      <w:r w:rsidR="0062286C" w:rsidRPr="00392E00">
        <w:rPr>
          <w:rFonts w:eastAsia="MS Mincho"/>
          <w:szCs w:val="24"/>
        </w:rPr>
        <w:t>uštěny dříve, i kdyby se</w:t>
      </w:r>
      <w:r w:rsidR="00355075" w:rsidRPr="00392E00">
        <w:rPr>
          <w:rFonts w:eastAsia="MS Mincho"/>
          <w:szCs w:val="24"/>
        </w:rPr>
        <w:t xml:space="preserve"> polepšily sebevíc.</w:t>
      </w:r>
    </w:p>
    <w:p w:rsidR="005B73EF" w:rsidRPr="00392E00" w:rsidRDefault="00F97A20" w:rsidP="00FF3F3E">
      <w:pPr>
        <w:ind w:firstLine="708"/>
        <w:jc w:val="both"/>
        <w:rPr>
          <w:rFonts w:eastAsia="MS Mincho"/>
          <w:szCs w:val="24"/>
        </w:rPr>
      </w:pPr>
      <w:r w:rsidRPr="00392E00">
        <w:rPr>
          <w:rFonts w:eastAsia="MS Mincho"/>
          <w:szCs w:val="24"/>
        </w:rPr>
        <w:t>V souvislosti s tím je vhodné podotknout, že</w:t>
      </w:r>
      <w:r w:rsidR="00A812B8" w:rsidRPr="00392E00">
        <w:rPr>
          <w:rFonts w:eastAsia="MS Mincho"/>
          <w:szCs w:val="24"/>
        </w:rPr>
        <w:t xml:space="preserve"> na Slovensku šla právní úprava ještě dále a umožňuje </w:t>
      </w:r>
      <w:r w:rsidR="006C581A" w:rsidRPr="00392E00">
        <w:rPr>
          <w:rFonts w:eastAsia="MS Mincho"/>
          <w:szCs w:val="24"/>
        </w:rPr>
        <w:t xml:space="preserve">soudu rozhodnout o </w:t>
      </w:r>
      <w:r w:rsidR="00B84446" w:rsidRPr="00392E00">
        <w:rPr>
          <w:rFonts w:eastAsia="MS Mincho"/>
          <w:szCs w:val="24"/>
        </w:rPr>
        <w:t>nepřípustnosti</w:t>
      </w:r>
      <w:r w:rsidR="00EE47B6" w:rsidRPr="00392E00">
        <w:rPr>
          <w:rFonts w:eastAsia="MS Mincho"/>
          <w:szCs w:val="24"/>
        </w:rPr>
        <w:t xml:space="preserve"> podmíněného propuštění</w:t>
      </w:r>
      <w:r w:rsidR="00A812B8" w:rsidRPr="00392E00">
        <w:rPr>
          <w:rFonts w:eastAsia="MS Mincho"/>
          <w:szCs w:val="24"/>
        </w:rPr>
        <w:t xml:space="preserve"> doživotně odsouzených při splnění určitých </w:t>
      </w:r>
      <w:r w:rsidR="00B6235F" w:rsidRPr="00392E00">
        <w:rPr>
          <w:rFonts w:eastAsia="MS Mincho"/>
          <w:szCs w:val="24"/>
        </w:rPr>
        <w:t xml:space="preserve">zákonem stanovených </w:t>
      </w:r>
      <w:r w:rsidR="00A812B8" w:rsidRPr="00392E00">
        <w:rPr>
          <w:rFonts w:eastAsia="MS Mincho"/>
          <w:szCs w:val="24"/>
        </w:rPr>
        <w:t>podmínek</w:t>
      </w:r>
      <w:r w:rsidR="00F83415" w:rsidRPr="00392E00">
        <w:rPr>
          <w:rFonts w:eastAsia="MS Mincho"/>
          <w:szCs w:val="24"/>
        </w:rPr>
        <w:t xml:space="preserve">, jakými jsou např. </w:t>
      </w:r>
      <w:r w:rsidR="00F83415" w:rsidRPr="00392E00">
        <w:rPr>
          <w:rFonts w:eastAsia="MS Mincho"/>
          <w:szCs w:val="24"/>
        </w:rPr>
        <w:lastRenderedPageBreak/>
        <w:t>spáchání dvou nebo více zvlášť závažných zločinů, současné naplnění dvou či více okolností podmiňujících použití vyšší trestní sazby nebo spáchání činu jako člen teroristické skupiny</w:t>
      </w:r>
      <w:r w:rsidR="002A5851" w:rsidRPr="00392E00">
        <w:rPr>
          <w:rFonts w:eastAsia="MS Mincho"/>
          <w:szCs w:val="24"/>
        </w:rPr>
        <w:t xml:space="preserve"> (§ 34 odst. 8</w:t>
      </w:r>
      <w:r w:rsidR="00A0251F" w:rsidRPr="00392E00">
        <w:rPr>
          <w:szCs w:val="24"/>
        </w:rPr>
        <w:t xml:space="preserve"> zákona č. 300/2005 Z.z., trestný zákon, v</w:t>
      </w:r>
      <w:r w:rsidR="00A0251F" w:rsidRPr="00392E00">
        <w:rPr>
          <w:szCs w:val="24"/>
          <w:lang w:val="sk-SK"/>
        </w:rPr>
        <w:t xml:space="preserve"> znení</w:t>
      </w:r>
      <w:r w:rsidR="00A0251F" w:rsidRPr="00392E00">
        <w:rPr>
          <w:szCs w:val="24"/>
        </w:rPr>
        <w:t xml:space="preserve"> neskorších predpisov)</w:t>
      </w:r>
      <w:r w:rsidR="00F83415" w:rsidRPr="00392E00">
        <w:rPr>
          <w:rFonts w:eastAsia="MS Mincho"/>
          <w:szCs w:val="24"/>
        </w:rPr>
        <w:t>.</w:t>
      </w:r>
      <w:r w:rsidR="00877C27" w:rsidRPr="00392E00">
        <w:rPr>
          <w:rStyle w:val="Znakapoznpodarou"/>
          <w:rFonts w:eastAsia="MS Mincho"/>
          <w:szCs w:val="24"/>
        </w:rPr>
        <w:footnoteReference w:id="40"/>
      </w:r>
    </w:p>
    <w:p w:rsidR="00EB39B6" w:rsidRPr="00392E00" w:rsidRDefault="00EB39B6" w:rsidP="00EC7AA4">
      <w:pPr>
        <w:jc w:val="both"/>
        <w:rPr>
          <w:rFonts w:eastAsia="MS Mincho"/>
          <w:szCs w:val="24"/>
        </w:rPr>
      </w:pPr>
    </w:p>
    <w:p w:rsidR="00840FB4" w:rsidRPr="00392E00" w:rsidRDefault="003E33C4" w:rsidP="00EC7AA4">
      <w:pPr>
        <w:pStyle w:val="Nadpis2"/>
        <w:jc w:val="both"/>
        <w:rPr>
          <w:rFonts w:eastAsia="MS Mincho"/>
        </w:rPr>
      </w:pPr>
      <w:bookmarkStart w:id="28" w:name="_Toc357246000"/>
      <w:bookmarkStart w:id="29" w:name="_Toc357370811"/>
      <w:r w:rsidRPr="00392E00">
        <w:rPr>
          <w:rFonts w:eastAsia="MS Mincho"/>
        </w:rPr>
        <w:t>Polepšení odsouzeného</w:t>
      </w:r>
      <w:bookmarkEnd w:id="28"/>
      <w:bookmarkEnd w:id="29"/>
    </w:p>
    <w:p w:rsidR="004871C6" w:rsidRPr="00392E00" w:rsidRDefault="00CD56F1" w:rsidP="00FF3F3E">
      <w:pPr>
        <w:ind w:firstLine="708"/>
        <w:jc w:val="both"/>
        <w:rPr>
          <w:rFonts w:eastAsia="MS Mincho"/>
          <w:szCs w:val="24"/>
        </w:rPr>
      </w:pPr>
      <w:r w:rsidRPr="00392E00">
        <w:rPr>
          <w:rFonts w:eastAsia="MS Mincho"/>
          <w:szCs w:val="24"/>
        </w:rPr>
        <w:t>Druhým základním</w:t>
      </w:r>
      <w:r w:rsidR="003F3CF1" w:rsidRPr="00392E00">
        <w:rPr>
          <w:rFonts w:eastAsia="MS Mincho"/>
          <w:szCs w:val="24"/>
        </w:rPr>
        <w:t xml:space="preserve"> </w:t>
      </w:r>
      <w:r w:rsidRPr="00392E00">
        <w:rPr>
          <w:rFonts w:eastAsia="MS Mincho"/>
          <w:szCs w:val="24"/>
        </w:rPr>
        <w:t>požadavkem</w:t>
      </w:r>
      <w:r w:rsidR="00AB2F4B" w:rsidRPr="00392E00">
        <w:rPr>
          <w:rFonts w:eastAsia="MS Mincho"/>
          <w:szCs w:val="24"/>
        </w:rPr>
        <w:t xml:space="preserve"> pro podmíněné propuštění je</w:t>
      </w:r>
      <w:r w:rsidR="00D33A93" w:rsidRPr="00392E00">
        <w:rPr>
          <w:rFonts w:eastAsia="MS Mincho"/>
          <w:szCs w:val="24"/>
        </w:rPr>
        <w:t xml:space="preserve"> dle § 88 odst. 1 TrZ</w:t>
      </w:r>
      <w:r w:rsidR="00537C4C" w:rsidRPr="00392E00">
        <w:rPr>
          <w:rFonts w:eastAsia="MS Mincho"/>
          <w:szCs w:val="24"/>
        </w:rPr>
        <w:t xml:space="preserve"> </w:t>
      </w:r>
      <w:r w:rsidR="00A3329A" w:rsidRPr="00392E00">
        <w:rPr>
          <w:rFonts w:eastAsia="MS Mincho"/>
          <w:szCs w:val="24"/>
        </w:rPr>
        <w:t xml:space="preserve">shodně s § 61 odst. 1 TZ </w:t>
      </w:r>
      <w:r w:rsidR="00537C4C" w:rsidRPr="00392E00">
        <w:rPr>
          <w:rFonts w:eastAsia="MS Mincho"/>
          <w:szCs w:val="24"/>
        </w:rPr>
        <w:t>prokázání polepšení odsouzeného</w:t>
      </w:r>
      <w:r w:rsidR="008B4BC5" w:rsidRPr="00392E00">
        <w:rPr>
          <w:rFonts w:eastAsia="MS Mincho"/>
          <w:szCs w:val="24"/>
        </w:rPr>
        <w:t xml:space="preserve">. </w:t>
      </w:r>
      <w:r w:rsidR="006067EB" w:rsidRPr="00392E00">
        <w:rPr>
          <w:rFonts w:eastAsia="MS Mincho"/>
          <w:szCs w:val="24"/>
        </w:rPr>
        <w:t>Jeho splnění</w:t>
      </w:r>
      <w:r w:rsidR="003F3CF1" w:rsidRPr="00392E00">
        <w:rPr>
          <w:rFonts w:eastAsia="MS Mincho"/>
          <w:szCs w:val="24"/>
        </w:rPr>
        <w:t xml:space="preserve"> vla</w:t>
      </w:r>
      <w:r w:rsidR="006067EB" w:rsidRPr="00392E00">
        <w:rPr>
          <w:rFonts w:eastAsia="MS Mincho"/>
          <w:szCs w:val="24"/>
        </w:rPr>
        <w:t>stně vyjadřuje naplnění</w:t>
      </w:r>
      <w:r w:rsidR="00753910" w:rsidRPr="00392E00">
        <w:rPr>
          <w:rFonts w:eastAsia="MS Mincho"/>
          <w:szCs w:val="24"/>
        </w:rPr>
        <w:t xml:space="preserve"> výchovného</w:t>
      </w:r>
      <w:r w:rsidR="003F3CF1" w:rsidRPr="00392E00">
        <w:rPr>
          <w:rFonts w:eastAsia="MS Mincho"/>
          <w:szCs w:val="24"/>
        </w:rPr>
        <w:t> účelu trestu</w:t>
      </w:r>
      <w:r w:rsidR="00A864D0" w:rsidRPr="00392E00">
        <w:rPr>
          <w:rFonts w:eastAsia="MS Mincho"/>
          <w:szCs w:val="24"/>
        </w:rPr>
        <w:t xml:space="preserve">. </w:t>
      </w:r>
      <w:r w:rsidR="00E231EC" w:rsidRPr="00392E00">
        <w:rPr>
          <w:rFonts w:eastAsia="MS Mincho"/>
          <w:szCs w:val="24"/>
        </w:rPr>
        <w:t>Dle TZ</w:t>
      </w:r>
      <w:r w:rsidR="001D46AD" w:rsidRPr="00392E00">
        <w:rPr>
          <w:rFonts w:eastAsia="MS Mincho"/>
          <w:szCs w:val="24"/>
        </w:rPr>
        <w:t xml:space="preserve"> měl</w:t>
      </w:r>
      <w:r w:rsidR="00E231EC" w:rsidRPr="00392E00">
        <w:rPr>
          <w:rFonts w:eastAsia="MS Mincho"/>
          <w:szCs w:val="24"/>
        </w:rPr>
        <w:t xml:space="preserve"> soud</w:t>
      </w:r>
      <w:r w:rsidR="001D46AD" w:rsidRPr="00392E00">
        <w:rPr>
          <w:rFonts w:eastAsia="MS Mincho"/>
          <w:szCs w:val="24"/>
        </w:rPr>
        <w:t xml:space="preserve"> </w:t>
      </w:r>
      <w:r w:rsidR="00CC3928" w:rsidRPr="00392E00">
        <w:rPr>
          <w:rFonts w:eastAsia="MS Mincho"/>
          <w:szCs w:val="24"/>
        </w:rPr>
        <w:t>pro prokázání polepšení vycházet</w:t>
      </w:r>
      <w:r w:rsidR="00E231EC" w:rsidRPr="00392E00">
        <w:rPr>
          <w:rFonts w:eastAsia="MS Mincho"/>
          <w:szCs w:val="24"/>
        </w:rPr>
        <w:t xml:space="preserve"> z chování a plnění povinností odsouzeného pouze </w:t>
      </w:r>
      <w:r w:rsidR="005A1E73" w:rsidRPr="00392E00">
        <w:rPr>
          <w:rFonts w:eastAsia="MS Mincho"/>
          <w:szCs w:val="24"/>
        </w:rPr>
        <w:t>ve</w:t>
      </w:r>
      <w:r w:rsidR="0014260C" w:rsidRPr="00392E00">
        <w:rPr>
          <w:rFonts w:eastAsia="MS Mincho"/>
          <w:szCs w:val="24"/>
        </w:rPr>
        <w:t xml:space="preserve"> </w:t>
      </w:r>
      <w:r w:rsidR="00E231EC" w:rsidRPr="00392E00">
        <w:rPr>
          <w:rFonts w:eastAsia="MS Mincho"/>
          <w:szCs w:val="24"/>
        </w:rPr>
        <w:t>výkonu TOS.</w:t>
      </w:r>
      <w:r w:rsidR="00221DBF" w:rsidRPr="00392E00">
        <w:rPr>
          <w:rFonts w:eastAsia="MS Mincho"/>
          <w:szCs w:val="24"/>
        </w:rPr>
        <w:t xml:space="preserve"> Nově</w:t>
      </w:r>
      <w:r w:rsidR="001B644E" w:rsidRPr="00392E00">
        <w:rPr>
          <w:rFonts w:eastAsia="MS Mincho"/>
          <w:szCs w:val="24"/>
        </w:rPr>
        <w:t xml:space="preserve"> soud</w:t>
      </w:r>
      <w:r w:rsidR="00FE02ED" w:rsidRPr="00392E00">
        <w:rPr>
          <w:rFonts w:eastAsia="MS Mincho"/>
          <w:szCs w:val="24"/>
        </w:rPr>
        <w:t xml:space="preserve"> </w:t>
      </w:r>
      <w:r w:rsidR="00221DBF" w:rsidRPr="00392E00">
        <w:rPr>
          <w:rFonts w:eastAsia="MS Mincho"/>
          <w:szCs w:val="24"/>
        </w:rPr>
        <w:t xml:space="preserve">není </w:t>
      </w:r>
      <w:r w:rsidR="00FE02ED" w:rsidRPr="00392E00">
        <w:rPr>
          <w:rFonts w:eastAsia="MS Mincho"/>
          <w:szCs w:val="24"/>
        </w:rPr>
        <w:t>vá</w:t>
      </w:r>
      <w:r w:rsidR="009A1C4F" w:rsidRPr="00392E00">
        <w:rPr>
          <w:rFonts w:eastAsia="MS Mincho"/>
          <w:szCs w:val="24"/>
        </w:rPr>
        <w:t xml:space="preserve">zán jen </w:t>
      </w:r>
      <w:r w:rsidR="00FE02ED" w:rsidRPr="00392E00">
        <w:rPr>
          <w:rFonts w:eastAsia="MS Mincho"/>
          <w:szCs w:val="24"/>
        </w:rPr>
        <w:t>t</w:t>
      </w:r>
      <w:r w:rsidR="00902258" w:rsidRPr="00392E00">
        <w:rPr>
          <w:rFonts w:eastAsia="MS Mincho"/>
          <w:szCs w:val="24"/>
        </w:rPr>
        <w:t>o</w:t>
      </w:r>
      <w:r w:rsidR="00FE02ED" w:rsidRPr="00392E00">
        <w:rPr>
          <w:rFonts w:eastAsia="MS Mincho"/>
          <w:szCs w:val="24"/>
        </w:rPr>
        <w:t>uto dob</w:t>
      </w:r>
      <w:r w:rsidR="009A1C4F" w:rsidRPr="00392E00">
        <w:rPr>
          <w:rFonts w:eastAsia="MS Mincho"/>
          <w:szCs w:val="24"/>
        </w:rPr>
        <w:t>o</w:t>
      </w:r>
      <w:r w:rsidR="00FE02ED" w:rsidRPr="00392E00">
        <w:rPr>
          <w:rFonts w:eastAsia="MS Mincho"/>
          <w:szCs w:val="24"/>
        </w:rPr>
        <w:t>u</w:t>
      </w:r>
      <w:r w:rsidR="001B644E" w:rsidRPr="00392E00">
        <w:rPr>
          <w:rFonts w:eastAsia="MS Mincho"/>
          <w:szCs w:val="24"/>
        </w:rPr>
        <w:t xml:space="preserve">, </w:t>
      </w:r>
      <w:r w:rsidR="00265325" w:rsidRPr="00392E00">
        <w:rPr>
          <w:rFonts w:eastAsia="MS Mincho"/>
          <w:szCs w:val="24"/>
        </w:rPr>
        <w:t xml:space="preserve">stanovená hlediska </w:t>
      </w:r>
      <w:r w:rsidR="00FB0D22" w:rsidRPr="00392E00">
        <w:rPr>
          <w:rFonts w:eastAsia="MS Mincho"/>
          <w:szCs w:val="24"/>
        </w:rPr>
        <w:t>má posuzovat</w:t>
      </w:r>
      <w:r w:rsidR="00265325" w:rsidRPr="00392E00">
        <w:rPr>
          <w:rFonts w:eastAsia="MS Mincho"/>
          <w:szCs w:val="24"/>
        </w:rPr>
        <w:t xml:space="preserve"> již </w:t>
      </w:r>
      <w:r w:rsidR="00FE2663" w:rsidRPr="00392E00">
        <w:rPr>
          <w:rFonts w:eastAsia="MS Mincho"/>
          <w:szCs w:val="24"/>
        </w:rPr>
        <w:t>od okamžiku</w:t>
      </w:r>
      <w:r w:rsidR="007B6E13" w:rsidRPr="00392E00">
        <w:rPr>
          <w:rFonts w:eastAsia="MS Mincho"/>
          <w:szCs w:val="24"/>
        </w:rPr>
        <w:t xml:space="preserve"> nabytí právní moci odsuzujícího rozsudku</w:t>
      </w:r>
      <w:r w:rsidR="00F44685" w:rsidRPr="00392E00">
        <w:rPr>
          <w:rFonts w:eastAsia="MS Mincho"/>
          <w:szCs w:val="24"/>
        </w:rPr>
        <w:t xml:space="preserve">. </w:t>
      </w:r>
      <w:r w:rsidR="00C22D91" w:rsidRPr="00392E00">
        <w:rPr>
          <w:rFonts w:eastAsia="MS Mincho"/>
          <w:szCs w:val="24"/>
        </w:rPr>
        <w:t>I když období výkonu trestu zůs</w:t>
      </w:r>
      <w:r w:rsidR="00324789" w:rsidRPr="00392E00">
        <w:rPr>
          <w:rFonts w:eastAsia="MS Mincho"/>
          <w:szCs w:val="24"/>
        </w:rPr>
        <w:t>tává základem pro zvažování</w:t>
      </w:r>
      <w:r w:rsidR="00C22D91" w:rsidRPr="00392E00">
        <w:rPr>
          <w:rFonts w:eastAsia="MS Mincho"/>
          <w:szCs w:val="24"/>
        </w:rPr>
        <w:t xml:space="preserve"> nápravy</w:t>
      </w:r>
      <w:r w:rsidR="00324789" w:rsidRPr="00392E00">
        <w:rPr>
          <w:rFonts w:eastAsia="MS Mincho"/>
          <w:szCs w:val="24"/>
        </w:rPr>
        <w:t xml:space="preserve"> odsouzeného</w:t>
      </w:r>
      <w:r w:rsidR="00C22D91" w:rsidRPr="00392E00">
        <w:rPr>
          <w:rFonts w:eastAsia="MS Mincho"/>
          <w:szCs w:val="24"/>
        </w:rPr>
        <w:t xml:space="preserve">, soud </w:t>
      </w:r>
      <w:r w:rsidR="0043509E">
        <w:rPr>
          <w:rFonts w:eastAsia="MS Mincho"/>
          <w:szCs w:val="24"/>
        </w:rPr>
        <w:t>má</w:t>
      </w:r>
      <w:r w:rsidR="001B644E" w:rsidRPr="00392E00">
        <w:rPr>
          <w:rFonts w:eastAsia="MS Mincho"/>
          <w:szCs w:val="24"/>
        </w:rPr>
        <w:t xml:space="preserve"> přihlížet i k chování odsouzeného před nástupem výkonu TOS, </w:t>
      </w:r>
      <w:r w:rsidR="003B0019" w:rsidRPr="00392E00">
        <w:rPr>
          <w:rFonts w:eastAsia="MS Mincho"/>
          <w:szCs w:val="24"/>
        </w:rPr>
        <w:t xml:space="preserve">tedy </w:t>
      </w:r>
      <w:r w:rsidR="001B644E" w:rsidRPr="00392E00">
        <w:rPr>
          <w:rFonts w:eastAsia="MS Mincho"/>
          <w:szCs w:val="24"/>
        </w:rPr>
        <w:t>např. k tomu, zda</w:t>
      </w:r>
      <w:r w:rsidR="003B0019" w:rsidRPr="00392E00">
        <w:rPr>
          <w:rFonts w:eastAsia="MS Mincho"/>
          <w:szCs w:val="24"/>
        </w:rPr>
        <w:t xml:space="preserve"> již</w:t>
      </w:r>
      <w:r w:rsidR="001B644E" w:rsidRPr="00392E00">
        <w:rPr>
          <w:rFonts w:eastAsia="MS Mincho"/>
          <w:szCs w:val="24"/>
        </w:rPr>
        <w:t xml:space="preserve"> projevil lítost ve vztahu k oběti </w:t>
      </w:r>
      <w:r w:rsidR="005E5CDF" w:rsidRPr="00392E00">
        <w:rPr>
          <w:rFonts w:eastAsia="MS Mincho"/>
          <w:szCs w:val="24"/>
        </w:rPr>
        <w:t>TČ</w:t>
      </w:r>
      <w:r w:rsidR="007F4311" w:rsidRPr="00392E00">
        <w:rPr>
          <w:rFonts w:eastAsia="MS Mincho"/>
          <w:szCs w:val="24"/>
        </w:rPr>
        <w:t xml:space="preserve"> či </w:t>
      </w:r>
      <w:r w:rsidR="005D0A78" w:rsidRPr="00392E00">
        <w:rPr>
          <w:rFonts w:eastAsia="MS Mincho"/>
          <w:szCs w:val="24"/>
        </w:rPr>
        <w:t xml:space="preserve">zda </w:t>
      </w:r>
      <w:r w:rsidR="0028732C" w:rsidRPr="00392E00">
        <w:rPr>
          <w:rFonts w:eastAsia="MS Mincho"/>
          <w:szCs w:val="24"/>
        </w:rPr>
        <w:t>se zdráhal nastoupit</w:t>
      </w:r>
      <w:r w:rsidR="007F4311" w:rsidRPr="00392E00">
        <w:rPr>
          <w:rFonts w:eastAsia="MS Mincho"/>
          <w:szCs w:val="24"/>
        </w:rPr>
        <w:t xml:space="preserve"> do výkonu trestu (to je </w:t>
      </w:r>
      <w:r w:rsidR="003B0019" w:rsidRPr="00392E00">
        <w:rPr>
          <w:rFonts w:eastAsia="MS Mincho"/>
          <w:szCs w:val="24"/>
        </w:rPr>
        <w:t xml:space="preserve">také </w:t>
      </w:r>
      <w:r w:rsidR="007F4311" w:rsidRPr="00392E00">
        <w:rPr>
          <w:rFonts w:eastAsia="MS Mincho"/>
          <w:szCs w:val="24"/>
        </w:rPr>
        <w:t>výslovně uvedeno i v ustanovení § 88 odst. 3 TrZ)</w:t>
      </w:r>
      <w:r w:rsidR="001B644E" w:rsidRPr="00392E00">
        <w:rPr>
          <w:rFonts w:eastAsia="MS Mincho"/>
          <w:szCs w:val="24"/>
        </w:rPr>
        <w:t>.</w:t>
      </w:r>
      <w:r w:rsidR="000A2585" w:rsidRPr="00392E00">
        <w:rPr>
          <w:rFonts w:eastAsia="MS Mincho"/>
          <w:szCs w:val="24"/>
        </w:rPr>
        <w:t xml:space="preserve"> </w:t>
      </w:r>
      <w:r w:rsidR="009B7886" w:rsidRPr="00392E00">
        <w:rPr>
          <w:rFonts w:eastAsia="MS Mincho"/>
          <w:szCs w:val="24"/>
        </w:rPr>
        <w:t xml:space="preserve">Soud </w:t>
      </w:r>
      <w:r w:rsidR="00976739" w:rsidRPr="00392E00">
        <w:rPr>
          <w:rFonts w:eastAsia="MS Mincho"/>
          <w:szCs w:val="24"/>
        </w:rPr>
        <w:t>má vytvořeny lepší podmínky pro zhodnocení celkového přístu</w:t>
      </w:r>
      <w:r w:rsidR="00180DFB" w:rsidRPr="00392E00">
        <w:rPr>
          <w:rFonts w:eastAsia="MS Mincho"/>
          <w:szCs w:val="24"/>
        </w:rPr>
        <w:t xml:space="preserve">pu pachatele k výkonu </w:t>
      </w:r>
      <w:r w:rsidR="00976739" w:rsidRPr="00392E00">
        <w:rPr>
          <w:rFonts w:eastAsia="MS Mincho"/>
          <w:szCs w:val="24"/>
        </w:rPr>
        <w:t>trestu a možnostem jeho nápravy, což je pak rozhodující pro vlastní rozhodnutí, zda konkr</w:t>
      </w:r>
      <w:r w:rsidR="00497825" w:rsidRPr="00392E00">
        <w:rPr>
          <w:rFonts w:eastAsia="MS Mincho"/>
          <w:szCs w:val="24"/>
        </w:rPr>
        <w:t>étního vězně podmíněně propustí</w:t>
      </w:r>
      <w:r w:rsidR="00180DFB" w:rsidRPr="00392E00">
        <w:rPr>
          <w:rFonts w:eastAsia="MS Mincho"/>
          <w:szCs w:val="24"/>
        </w:rPr>
        <w:t xml:space="preserve"> </w:t>
      </w:r>
      <w:r w:rsidR="00976739" w:rsidRPr="00392E00">
        <w:rPr>
          <w:rFonts w:eastAsia="MS Mincho"/>
          <w:szCs w:val="24"/>
        </w:rPr>
        <w:t>či nikoliv.</w:t>
      </w:r>
      <w:r w:rsidR="00982186" w:rsidRPr="00392E00">
        <w:rPr>
          <w:rStyle w:val="Znakapoznpodarou"/>
          <w:rFonts w:eastAsia="MS Mincho"/>
          <w:szCs w:val="24"/>
        </w:rPr>
        <w:footnoteReference w:id="41"/>
      </w:r>
    </w:p>
    <w:p w:rsidR="0033558D" w:rsidRPr="00392E00" w:rsidRDefault="004E024E" w:rsidP="00FF3F3E">
      <w:pPr>
        <w:ind w:firstLine="708"/>
        <w:jc w:val="both"/>
        <w:rPr>
          <w:rFonts w:eastAsia="MS Mincho"/>
          <w:szCs w:val="24"/>
        </w:rPr>
      </w:pPr>
      <w:r w:rsidRPr="00392E00">
        <w:rPr>
          <w:rFonts w:eastAsia="MS Mincho"/>
          <w:szCs w:val="24"/>
        </w:rPr>
        <w:t xml:space="preserve">Uvedená formulace ovšem </w:t>
      </w:r>
      <w:r w:rsidR="00497825" w:rsidRPr="00392E00">
        <w:rPr>
          <w:rFonts w:eastAsia="MS Mincho"/>
          <w:szCs w:val="24"/>
        </w:rPr>
        <w:t>může omezovat</w:t>
      </w:r>
      <w:r w:rsidRPr="00392E00">
        <w:rPr>
          <w:rFonts w:eastAsia="MS Mincho"/>
          <w:szCs w:val="24"/>
        </w:rPr>
        <w:t xml:space="preserve"> možnost podmíněného propuštění</w:t>
      </w:r>
      <w:r w:rsidR="00BD4FEE" w:rsidRPr="00392E00">
        <w:rPr>
          <w:rFonts w:eastAsia="MS Mincho"/>
          <w:szCs w:val="24"/>
        </w:rPr>
        <w:t xml:space="preserve"> jen na základě chování obviněného ve vazbě ještě před pravomocným odsouzením.</w:t>
      </w:r>
      <w:r w:rsidR="00E40010" w:rsidRPr="00392E00">
        <w:rPr>
          <w:rFonts w:eastAsia="MS Mincho"/>
          <w:szCs w:val="24"/>
        </w:rPr>
        <w:t xml:space="preserve"> Dřívější</w:t>
      </w:r>
      <w:r w:rsidR="00B8199A" w:rsidRPr="00392E00">
        <w:rPr>
          <w:rFonts w:eastAsia="MS Mincho"/>
          <w:szCs w:val="24"/>
        </w:rPr>
        <w:t xml:space="preserve"> judikatura</w:t>
      </w:r>
      <w:r w:rsidR="00E6504D" w:rsidRPr="00392E00">
        <w:rPr>
          <w:rStyle w:val="Znakapoznpodarou"/>
          <w:rFonts w:eastAsia="MS Mincho"/>
          <w:szCs w:val="24"/>
        </w:rPr>
        <w:footnoteReference w:id="42"/>
      </w:r>
      <w:r w:rsidR="004C3BB0" w:rsidRPr="00392E00">
        <w:rPr>
          <w:rFonts w:eastAsia="MS Mincho"/>
          <w:szCs w:val="24"/>
        </w:rPr>
        <w:t xml:space="preserve"> </w:t>
      </w:r>
      <w:r w:rsidR="002631E1" w:rsidRPr="00392E00">
        <w:rPr>
          <w:rFonts w:eastAsia="MS Mincho"/>
          <w:szCs w:val="24"/>
        </w:rPr>
        <w:t>připouštěla podmíně</w:t>
      </w:r>
      <w:r w:rsidR="00AD0AB1" w:rsidRPr="00392E00">
        <w:rPr>
          <w:rFonts w:eastAsia="MS Mincho"/>
          <w:szCs w:val="24"/>
        </w:rPr>
        <w:t xml:space="preserve">né propuštění </w:t>
      </w:r>
      <w:r w:rsidR="0057613A" w:rsidRPr="00392E00">
        <w:rPr>
          <w:rFonts w:eastAsia="MS Mincho"/>
          <w:szCs w:val="24"/>
        </w:rPr>
        <w:t xml:space="preserve">odsouzeného, který vykonal požadovanou část uloženého trestu </w:t>
      </w:r>
      <w:r w:rsidR="00E23BA5" w:rsidRPr="00392E00">
        <w:rPr>
          <w:rFonts w:eastAsia="MS Mincho"/>
          <w:szCs w:val="24"/>
        </w:rPr>
        <w:t xml:space="preserve">již </w:t>
      </w:r>
      <w:r w:rsidR="00824C9E" w:rsidRPr="00392E00">
        <w:rPr>
          <w:rFonts w:eastAsia="MS Mincho"/>
          <w:szCs w:val="24"/>
        </w:rPr>
        <w:t>vazbou, jež</w:t>
      </w:r>
      <w:r w:rsidR="0057613A" w:rsidRPr="00392E00">
        <w:rPr>
          <w:rFonts w:eastAsia="MS Mincho"/>
          <w:szCs w:val="24"/>
        </w:rPr>
        <w:t xml:space="preserve"> mu byla započítána do výkonu trestu.</w:t>
      </w:r>
      <w:r w:rsidR="000C2C8C" w:rsidRPr="00392E00">
        <w:rPr>
          <w:rFonts w:eastAsia="MS Mincho"/>
          <w:szCs w:val="24"/>
        </w:rPr>
        <w:t xml:space="preserve"> Nicméně tento názor se vztahoval k</w:t>
      </w:r>
      <w:r w:rsidR="007E2AF0" w:rsidRPr="00392E00">
        <w:rPr>
          <w:rFonts w:eastAsia="MS Mincho"/>
          <w:szCs w:val="24"/>
        </w:rPr>
        <w:t xml:space="preserve">e znění </w:t>
      </w:r>
      <w:r w:rsidR="00D37D47" w:rsidRPr="00392E00">
        <w:rPr>
          <w:rFonts w:eastAsia="MS Mincho"/>
          <w:szCs w:val="24"/>
        </w:rPr>
        <w:t xml:space="preserve">ustanovení </w:t>
      </w:r>
      <w:r w:rsidR="00F24FBC" w:rsidRPr="00392E00">
        <w:rPr>
          <w:rFonts w:eastAsia="MS Mincho"/>
          <w:szCs w:val="24"/>
        </w:rPr>
        <w:t>v</w:t>
      </w:r>
      <w:r w:rsidR="000C2C8C" w:rsidRPr="00392E00">
        <w:rPr>
          <w:rFonts w:eastAsia="MS Mincho"/>
          <w:szCs w:val="24"/>
        </w:rPr>
        <w:t> TZ.</w:t>
      </w:r>
      <w:r w:rsidR="00E2265A" w:rsidRPr="00392E00">
        <w:rPr>
          <w:rFonts w:eastAsia="MS Mincho"/>
          <w:szCs w:val="24"/>
        </w:rPr>
        <w:t xml:space="preserve"> </w:t>
      </w:r>
      <w:r w:rsidR="00650A97" w:rsidRPr="00392E00">
        <w:rPr>
          <w:rFonts w:eastAsia="MS Mincho"/>
          <w:szCs w:val="24"/>
        </w:rPr>
        <w:t xml:space="preserve">JUDr. </w:t>
      </w:r>
      <w:r w:rsidR="00CF2991" w:rsidRPr="00392E00">
        <w:rPr>
          <w:rFonts w:eastAsia="MS Mincho"/>
          <w:szCs w:val="24"/>
        </w:rPr>
        <w:t xml:space="preserve">Púry v </w:t>
      </w:r>
      <w:r w:rsidR="00C001D6" w:rsidRPr="00392E00">
        <w:rPr>
          <w:rFonts w:eastAsia="MS Mincho"/>
          <w:szCs w:val="24"/>
        </w:rPr>
        <w:t>komentáři</w:t>
      </w:r>
      <w:r w:rsidR="00B56A05" w:rsidRPr="00392E00">
        <w:rPr>
          <w:rStyle w:val="Znakapoznpodarou"/>
          <w:rFonts w:eastAsia="MS Mincho"/>
          <w:szCs w:val="24"/>
        </w:rPr>
        <w:footnoteReference w:id="43"/>
      </w:r>
      <w:r w:rsidR="00C001D6" w:rsidRPr="00392E00">
        <w:rPr>
          <w:rFonts w:eastAsia="MS Mincho"/>
          <w:szCs w:val="24"/>
        </w:rPr>
        <w:t xml:space="preserve"> pouze uvádí, že je sporné, zda lze ještě citovanou judikaturu použít</w:t>
      </w:r>
      <w:r w:rsidR="005B62C8" w:rsidRPr="00392E00">
        <w:rPr>
          <w:rFonts w:eastAsia="MS Mincho"/>
          <w:szCs w:val="24"/>
        </w:rPr>
        <w:t xml:space="preserve"> na nové znění v TrZ</w:t>
      </w:r>
      <w:r w:rsidR="00C001D6" w:rsidRPr="00392E00">
        <w:rPr>
          <w:rFonts w:eastAsia="MS Mincho"/>
          <w:szCs w:val="24"/>
        </w:rPr>
        <w:t>.</w:t>
      </w:r>
      <w:r w:rsidR="002E4FED" w:rsidRPr="00392E00">
        <w:rPr>
          <w:rFonts w:eastAsia="MS Mincho"/>
          <w:szCs w:val="24"/>
        </w:rPr>
        <w:t xml:space="preserve"> </w:t>
      </w:r>
      <w:r w:rsidR="00A2328D" w:rsidRPr="00392E00">
        <w:rPr>
          <w:rFonts w:eastAsia="MS Mincho"/>
          <w:szCs w:val="24"/>
        </w:rPr>
        <w:t xml:space="preserve">Dle mého názoru </w:t>
      </w:r>
      <w:r w:rsidR="00497825" w:rsidRPr="00392E00">
        <w:rPr>
          <w:rFonts w:eastAsia="MS Mincho"/>
          <w:szCs w:val="24"/>
        </w:rPr>
        <w:t xml:space="preserve">to </w:t>
      </w:r>
      <w:r w:rsidR="00A2328D" w:rsidRPr="00392E00">
        <w:rPr>
          <w:rFonts w:eastAsia="MS Mincho"/>
          <w:szCs w:val="24"/>
        </w:rPr>
        <w:t>bude možné</w:t>
      </w:r>
      <w:r w:rsidR="00497825" w:rsidRPr="00392E00">
        <w:rPr>
          <w:rFonts w:eastAsia="MS Mincho"/>
          <w:szCs w:val="24"/>
        </w:rPr>
        <w:t xml:space="preserve"> i nadále, jelikož pokud se vazebně stíhaný </w:t>
      </w:r>
      <w:r w:rsidR="00C22900" w:rsidRPr="00392E00">
        <w:rPr>
          <w:rFonts w:eastAsia="MS Mincho"/>
          <w:szCs w:val="24"/>
        </w:rPr>
        <w:t xml:space="preserve">např. </w:t>
      </w:r>
      <w:r w:rsidR="00BA7DF0" w:rsidRPr="00392E00">
        <w:rPr>
          <w:rFonts w:eastAsia="MS Mincho"/>
          <w:szCs w:val="24"/>
        </w:rPr>
        <w:t xml:space="preserve">k TČ </w:t>
      </w:r>
      <w:r w:rsidR="00C50862" w:rsidRPr="00392E00">
        <w:rPr>
          <w:rFonts w:eastAsia="MS Mincho"/>
          <w:szCs w:val="24"/>
        </w:rPr>
        <w:t>dozná</w:t>
      </w:r>
      <w:r w:rsidR="00C22900" w:rsidRPr="00392E00">
        <w:rPr>
          <w:rFonts w:eastAsia="MS Mincho"/>
          <w:szCs w:val="24"/>
        </w:rPr>
        <w:t xml:space="preserve">, spolupracuje a </w:t>
      </w:r>
      <w:r w:rsidR="00497825" w:rsidRPr="00392E00">
        <w:rPr>
          <w:rFonts w:eastAsia="MS Mincho"/>
          <w:szCs w:val="24"/>
        </w:rPr>
        <w:t xml:space="preserve">chová </w:t>
      </w:r>
      <w:r w:rsidR="00C22900" w:rsidRPr="00392E00">
        <w:rPr>
          <w:rFonts w:eastAsia="MS Mincho"/>
          <w:szCs w:val="24"/>
        </w:rPr>
        <w:t xml:space="preserve">se ve vazbě řádně, </w:t>
      </w:r>
      <w:r w:rsidR="00497825" w:rsidRPr="00392E00">
        <w:rPr>
          <w:rFonts w:eastAsia="MS Mincho"/>
          <w:szCs w:val="24"/>
        </w:rPr>
        <w:t xml:space="preserve">plní </w:t>
      </w:r>
      <w:r w:rsidR="00C22900" w:rsidRPr="00392E00">
        <w:rPr>
          <w:rFonts w:eastAsia="MS Mincho"/>
          <w:szCs w:val="24"/>
        </w:rPr>
        <w:t xml:space="preserve">své </w:t>
      </w:r>
      <w:r w:rsidR="00497825" w:rsidRPr="00392E00">
        <w:rPr>
          <w:rFonts w:eastAsia="MS Mincho"/>
          <w:szCs w:val="24"/>
        </w:rPr>
        <w:t>povinnosti, není důvod</w:t>
      </w:r>
      <w:r w:rsidR="00C22900" w:rsidRPr="00392E00">
        <w:rPr>
          <w:rFonts w:eastAsia="MS Mincho"/>
          <w:szCs w:val="24"/>
        </w:rPr>
        <w:t>, proč</w:t>
      </w:r>
      <w:r w:rsidR="00311F53" w:rsidRPr="00392E00">
        <w:rPr>
          <w:rFonts w:eastAsia="MS Mincho"/>
          <w:szCs w:val="24"/>
        </w:rPr>
        <w:t xml:space="preserve"> </w:t>
      </w:r>
      <w:r w:rsidR="004871C6" w:rsidRPr="00392E00">
        <w:rPr>
          <w:rFonts w:eastAsia="MS Mincho"/>
          <w:szCs w:val="24"/>
        </w:rPr>
        <w:t xml:space="preserve">by se </w:t>
      </w:r>
      <w:r w:rsidR="00311F53" w:rsidRPr="00392E00">
        <w:rPr>
          <w:rFonts w:eastAsia="MS Mincho"/>
          <w:szCs w:val="24"/>
        </w:rPr>
        <w:t>k tomuto období</w:t>
      </w:r>
      <w:r w:rsidR="00497825" w:rsidRPr="00392E00">
        <w:rPr>
          <w:rFonts w:eastAsia="MS Mincho"/>
          <w:szCs w:val="24"/>
        </w:rPr>
        <w:t xml:space="preserve"> ne</w:t>
      </w:r>
      <w:r w:rsidR="004871C6" w:rsidRPr="00392E00">
        <w:rPr>
          <w:rFonts w:eastAsia="MS Mincho"/>
          <w:szCs w:val="24"/>
        </w:rPr>
        <w:t xml:space="preserve">mělo </w:t>
      </w:r>
      <w:r w:rsidR="00497825" w:rsidRPr="00392E00">
        <w:rPr>
          <w:rFonts w:eastAsia="MS Mincho"/>
          <w:szCs w:val="24"/>
        </w:rPr>
        <w:t>přihlížet.</w:t>
      </w:r>
    </w:p>
    <w:p w:rsidR="006E08CE" w:rsidRPr="00392E00" w:rsidRDefault="00C50862" w:rsidP="00FF3F3E">
      <w:pPr>
        <w:ind w:firstLine="567"/>
        <w:jc w:val="both"/>
        <w:rPr>
          <w:szCs w:val="24"/>
        </w:rPr>
      </w:pPr>
      <w:r w:rsidRPr="00392E00">
        <w:rPr>
          <w:rFonts w:eastAsia="MS Mincho"/>
          <w:szCs w:val="24"/>
        </w:rPr>
        <w:t>D</w:t>
      </w:r>
      <w:r w:rsidR="009F228E" w:rsidRPr="00392E00">
        <w:rPr>
          <w:rFonts w:eastAsia="MS Mincho"/>
          <w:szCs w:val="24"/>
        </w:rPr>
        <w:t>le zákona se polepšení prokazuje chováním a plněním povinností</w:t>
      </w:r>
      <w:r w:rsidR="006E08CE" w:rsidRPr="00392E00">
        <w:rPr>
          <w:rFonts w:eastAsia="MS Mincho"/>
          <w:szCs w:val="24"/>
        </w:rPr>
        <w:t xml:space="preserve">. </w:t>
      </w:r>
      <w:r w:rsidR="006E08CE" w:rsidRPr="00392E00">
        <w:rPr>
          <w:szCs w:val="24"/>
        </w:rPr>
        <w:t>Během výkonu trestu je odsouzený povinen dodržovat pořádek a kázeň, pokyny a příkazy příslušníků V</w:t>
      </w:r>
      <w:r w:rsidR="005A5575" w:rsidRPr="00392E00">
        <w:rPr>
          <w:szCs w:val="24"/>
        </w:rPr>
        <w:t>S</w:t>
      </w:r>
      <w:r w:rsidR="006E08CE" w:rsidRPr="00392E00">
        <w:rPr>
          <w:szCs w:val="24"/>
        </w:rPr>
        <w:t xml:space="preserve"> a rovněž další povinnosti stanovené právními předpisy upravující výkon TOS</w:t>
      </w:r>
      <w:r w:rsidRPr="00392E00">
        <w:rPr>
          <w:szCs w:val="24"/>
        </w:rPr>
        <w:t>, mezi které patří</w:t>
      </w:r>
      <w:r w:rsidR="006E08CE" w:rsidRPr="00392E00">
        <w:rPr>
          <w:szCs w:val="24"/>
        </w:rPr>
        <w:t xml:space="preserve"> např. šetrné zacházení se svěřenými věcmi, dodržování zásad slušného jednání a vnitřního řádu věznice, plnění úkolů vypl</w:t>
      </w:r>
      <w:r w:rsidR="00165FB3" w:rsidRPr="00392E00">
        <w:rPr>
          <w:szCs w:val="24"/>
        </w:rPr>
        <w:t>ývajících z programu zacházení.</w:t>
      </w:r>
      <w:r w:rsidR="006B6A8A" w:rsidRPr="00392E00">
        <w:rPr>
          <w:szCs w:val="24"/>
        </w:rPr>
        <w:t xml:space="preserve"> </w:t>
      </w:r>
      <w:r w:rsidR="006E08CE" w:rsidRPr="00392E00">
        <w:rPr>
          <w:szCs w:val="24"/>
        </w:rPr>
        <w:t xml:space="preserve">Tyto resocializační programy </w:t>
      </w:r>
      <w:r w:rsidR="006E08CE" w:rsidRPr="00392E00">
        <w:rPr>
          <w:szCs w:val="24"/>
        </w:rPr>
        <w:lastRenderedPageBreak/>
        <w:t>jsou důležité právě</w:t>
      </w:r>
      <w:r w:rsidR="00950957">
        <w:rPr>
          <w:szCs w:val="24"/>
        </w:rPr>
        <w:t xml:space="preserve"> pro naplnění výchovné, nápravné</w:t>
      </w:r>
      <w:r w:rsidR="006E08CE" w:rsidRPr="00392E00">
        <w:rPr>
          <w:szCs w:val="24"/>
        </w:rPr>
        <w:t xml:space="preserve"> funkce trestu, neboť vytváří předpoklady pro návrat odsouzeného do společnosti tím, že směřují k odstranění negativního vzorce chování vedoucího k páchání trestné činnosti. Hodnocení jejich plnění se pak stává jedním ze základních podkladů pro rozhodování o podmíněném propuštění. Požadavek plnění povinností zahrnuje také povinnosti stanovené právními předpisy obecného charakteru, např. placení výživného, nahrazení škody, vydání bezdůvodného obohacení.</w:t>
      </w:r>
      <w:r w:rsidR="006E08CE" w:rsidRPr="00392E00">
        <w:rPr>
          <w:rStyle w:val="Znakapoznpodarou"/>
          <w:szCs w:val="24"/>
        </w:rPr>
        <w:footnoteReference w:id="44"/>
      </w:r>
    </w:p>
    <w:p w:rsidR="000167FA" w:rsidRPr="00392E00" w:rsidRDefault="00D00AA6" w:rsidP="00FF3F3E">
      <w:pPr>
        <w:ind w:firstLine="708"/>
        <w:jc w:val="both"/>
        <w:rPr>
          <w:szCs w:val="24"/>
        </w:rPr>
      </w:pPr>
      <w:r w:rsidRPr="00392E00">
        <w:rPr>
          <w:rFonts w:eastAsia="MS Mincho"/>
          <w:szCs w:val="24"/>
        </w:rPr>
        <w:t>O cho</w:t>
      </w:r>
      <w:r w:rsidR="00D05022" w:rsidRPr="00392E00">
        <w:rPr>
          <w:rFonts w:eastAsia="MS Mincho"/>
          <w:szCs w:val="24"/>
        </w:rPr>
        <w:t>vání odsouzeného budou svědčit zejména</w:t>
      </w:r>
      <w:r w:rsidRPr="00392E00">
        <w:rPr>
          <w:rFonts w:eastAsia="MS Mincho"/>
          <w:szCs w:val="24"/>
        </w:rPr>
        <w:t xml:space="preserve"> uložené kázeňské odměny a kázeňské tresty, které se evidují v osobním spisu vězněného, </w:t>
      </w:r>
      <w:r w:rsidR="005D7FB9" w:rsidRPr="00392E00">
        <w:rPr>
          <w:rFonts w:eastAsia="MS Mincho"/>
          <w:szCs w:val="24"/>
        </w:rPr>
        <w:t xml:space="preserve">zvláště </w:t>
      </w:r>
      <w:r w:rsidRPr="00392E00">
        <w:rPr>
          <w:rFonts w:eastAsia="MS Mincho"/>
          <w:szCs w:val="24"/>
        </w:rPr>
        <w:t>jejich druh a počet</w:t>
      </w:r>
      <w:r w:rsidR="00D70D7F" w:rsidRPr="00392E00">
        <w:rPr>
          <w:rFonts w:eastAsia="MS Mincho"/>
          <w:szCs w:val="24"/>
        </w:rPr>
        <w:t xml:space="preserve"> </w:t>
      </w:r>
      <w:r w:rsidR="00C70DAC" w:rsidRPr="00392E00">
        <w:rPr>
          <w:rFonts w:eastAsia="MS Mincho"/>
          <w:szCs w:val="24"/>
        </w:rPr>
        <w:t>(</w:t>
      </w:r>
      <w:r w:rsidR="00D70D7F" w:rsidRPr="00392E00">
        <w:rPr>
          <w:rFonts w:eastAsia="MS Mincho"/>
          <w:szCs w:val="24"/>
        </w:rPr>
        <w:t>s ohledem na délku trestu</w:t>
      </w:r>
      <w:r w:rsidR="004044D8" w:rsidRPr="00392E00">
        <w:rPr>
          <w:rFonts w:eastAsia="MS Mincho"/>
          <w:szCs w:val="24"/>
        </w:rPr>
        <w:t>,</w:t>
      </w:r>
      <w:r w:rsidR="00D70D7F" w:rsidRPr="00392E00">
        <w:rPr>
          <w:rFonts w:eastAsia="MS Mincho"/>
          <w:szCs w:val="24"/>
        </w:rPr>
        <w:t xml:space="preserve"> </w:t>
      </w:r>
      <w:r w:rsidR="00C70DAC" w:rsidRPr="00392E00">
        <w:rPr>
          <w:rFonts w:eastAsia="MS Mincho"/>
          <w:szCs w:val="24"/>
        </w:rPr>
        <w:t>zařazení do práce</w:t>
      </w:r>
      <w:r w:rsidR="005248FB" w:rsidRPr="00392E00">
        <w:rPr>
          <w:rFonts w:eastAsia="MS Mincho"/>
          <w:szCs w:val="24"/>
        </w:rPr>
        <w:t xml:space="preserve"> apod.</w:t>
      </w:r>
      <w:r w:rsidR="00C70DAC" w:rsidRPr="00392E00">
        <w:rPr>
          <w:rFonts w:eastAsia="MS Mincho"/>
          <w:szCs w:val="24"/>
        </w:rPr>
        <w:t>)</w:t>
      </w:r>
      <w:r w:rsidR="00DB784D" w:rsidRPr="00392E00">
        <w:rPr>
          <w:rFonts w:eastAsia="MS Mincho"/>
          <w:szCs w:val="24"/>
        </w:rPr>
        <w:t>.</w:t>
      </w:r>
      <w:r w:rsidRPr="00392E00">
        <w:rPr>
          <w:szCs w:val="24"/>
        </w:rPr>
        <w:t xml:space="preserve"> Kázeňské</w:t>
      </w:r>
      <w:r w:rsidR="00F808C4" w:rsidRPr="00392E00">
        <w:rPr>
          <w:szCs w:val="24"/>
        </w:rPr>
        <w:t xml:space="preserve"> odměny jsou udělovány za vzorné chování, kladný postoj k účelu trestu</w:t>
      </w:r>
      <w:r w:rsidR="00823941" w:rsidRPr="00392E00">
        <w:rPr>
          <w:szCs w:val="24"/>
        </w:rPr>
        <w:t>, k</w:t>
      </w:r>
      <w:r w:rsidR="00F808C4" w:rsidRPr="00392E00">
        <w:rPr>
          <w:szCs w:val="24"/>
        </w:rPr>
        <w:t>ázeňský trest je na místě v případě porušení kázně, pořádku nebo stanovené povinnosti.</w:t>
      </w:r>
      <w:r w:rsidR="00377788" w:rsidRPr="00392E00">
        <w:rPr>
          <w:szCs w:val="24"/>
        </w:rPr>
        <w:t xml:space="preserve"> </w:t>
      </w:r>
      <w:r w:rsidR="00D76299" w:rsidRPr="00392E00">
        <w:rPr>
          <w:szCs w:val="24"/>
        </w:rPr>
        <w:t xml:space="preserve">Uložení kázeňské odměny je </w:t>
      </w:r>
      <w:r w:rsidR="009B4317" w:rsidRPr="00392E00">
        <w:rPr>
          <w:szCs w:val="24"/>
        </w:rPr>
        <w:t xml:space="preserve">dle </w:t>
      </w:r>
      <w:r w:rsidR="006D3CEC" w:rsidRPr="00392E00">
        <w:rPr>
          <w:szCs w:val="24"/>
        </w:rPr>
        <w:t>§ 54 odst. 1</w:t>
      </w:r>
      <w:r w:rsidR="00011FE0" w:rsidRPr="00392E00">
        <w:rPr>
          <w:szCs w:val="24"/>
        </w:rPr>
        <w:t xml:space="preserve"> zákona č. 169/1999 Sb., o výkonu TOS a o změně některých souvisejících zákonů, ve znění pozdějších předpisů</w:t>
      </w:r>
      <w:r w:rsidR="00FE03EC" w:rsidRPr="00392E00">
        <w:rPr>
          <w:szCs w:val="24"/>
        </w:rPr>
        <w:t xml:space="preserve"> (dále jen ZVTOS)</w:t>
      </w:r>
      <w:r w:rsidR="00011FE0" w:rsidRPr="00392E00">
        <w:rPr>
          <w:szCs w:val="24"/>
        </w:rPr>
        <w:t>,</w:t>
      </w:r>
      <w:r w:rsidR="003158AB" w:rsidRPr="00392E00">
        <w:rPr>
          <w:szCs w:val="24"/>
        </w:rPr>
        <w:t xml:space="preserve"> </w:t>
      </w:r>
      <w:r w:rsidR="00D76299" w:rsidRPr="00392E00">
        <w:rPr>
          <w:szCs w:val="24"/>
        </w:rPr>
        <w:t>možno nahradit zahlazením dříve uloženého káze</w:t>
      </w:r>
      <w:r w:rsidR="00C57B1B" w:rsidRPr="00392E00">
        <w:rPr>
          <w:szCs w:val="24"/>
        </w:rPr>
        <w:t>ňského trestu. N</w:t>
      </w:r>
      <w:r w:rsidR="00C01BEB" w:rsidRPr="00392E00">
        <w:rPr>
          <w:szCs w:val="24"/>
        </w:rPr>
        <w:t>icméně</w:t>
      </w:r>
      <w:r w:rsidR="00AC72F0" w:rsidRPr="00392E00">
        <w:rPr>
          <w:szCs w:val="24"/>
        </w:rPr>
        <w:t xml:space="preserve"> zvolení tohoto postupu je ponechán</w:t>
      </w:r>
      <w:r w:rsidR="00C76CFB" w:rsidRPr="00392E00">
        <w:rPr>
          <w:szCs w:val="24"/>
        </w:rPr>
        <w:t>o</w:t>
      </w:r>
      <w:r w:rsidR="00AC72F0" w:rsidRPr="00392E00">
        <w:rPr>
          <w:szCs w:val="24"/>
        </w:rPr>
        <w:t xml:space="preserve"> zcela na libovůli</w:t>
      </w:r>
      <w:r w:rsidR="00AB4E79" w:rsidRPr="00392E00">
        <w:rPr>
          <w:szCs w:val="24"/>
        </w:rPr>
        <w:t xml:space="preserve"> pověřeného zaměstnance VS</w:t>
      </w:r>
      <w:r w:rsidR="00A338B5" w:rsidRPr="00392E00">
        <w:rPr>
          <w:szCs w:val="24"/>
        </w:rPr>
        <w:t>, stejně tak</w:t>
      </w:r>
      <w:r w:rsidR="009C2E10" w:rsidRPr="00392E00">
        <w:rPr>
          <w:szCs w:val="24"/>
        </w:rPr>
        <w:t xml:space="preserve"> volba mezi výchovným pohovorem a udělením kázeňského trestu za menší prohřešek.</w:t>
      </w:r>
      <w:r w:rsidR="009978A2" w:rsidRPr="00392E00">
        <w:rPr>
          <w:szCs w:val="24"/>
        </w:rPr>
        <w:t xml:space="preserve"> </w:t>
      </w:r>
      <w:r w:rsidR="005360FB" w:rsidRPr="00392E00">
        <w:rPr>
          <w:szCs w:val="24"/>
        </w:rPr>
        <w:t>Přesnější pravidla pro udělování odměn</w:t>
      </w:r>
      <w:r w:rsidR="00B653B3" w:rsidRPr="00392E00">
        <w:rPr>
          <w:szCs w:val="24"/>
        </w:rPr>
        <w:t>, trestů</w:t>
      </w:r>
      <w:r w:rsidR="005360FB" w:rsidRPr="00392E00">
        <w:rPr>
          <w:szCs w:val="24"/>
        </w:rPr>
        <w:t xml:space="preserve"> a </w:t>
      </w:r>
      <w:r w:rsidR="00B653B3" w:rsidRPr="00392E00">
        <w:rPr>
          <w:szCs w:val="24"/>
        </w:rPr>
        <w:t xml:space="preserve">jejich </w:t>
      </w:r>
      <w:r w:rsidR="005360FB" w:rsidRPr="00392E00">
        <w:rPr>
          <w:szCs w:val="24"/>
        </w:rPr>
        <w:t xml:space="preserve">zahlazení neexistují mnohdy ani ve vnitřních řádech jednotlivých věznic. </w:t>
      </w:r>
      <w:r w:rsidR="00AF43FC" w:rsidRPr="00392E00">
        <w:rPr>
          <w:szCs w:val="24"/>
        </w:rPr>
        <w:t>V důsledku toho panuje nejednotnost rozhodování mezi jednotlivými věznicemi</w:t>
      </w:r>
      <w:r w:rsidR="009B66AC" w:rsidRPr="00392E00">
        <w:rPr>
          <w:szCs w:val="24"/>
        </w:rPr>
        <w:t>, což vede k</w:t>
      </w:r>
      <w:r w:rsidR="00CD1362" w:rsidRPr="00392E00">
        <w:rPr>
          <w:szCs w:val="24"/>
        </w:rPr>
        <w:t xml:space="preserve"> vytváření </w:t>
      </w:r>
      <w:r w:rsidR="009B66AC" w:rsidRPr="00392E00">
        <w:rPr>
          <w:szCs w:val="24"/>
        </w:rPr>
        <w:t>ne</w:t>
      </w:r>
      <w:r w:rsidR="00BF4562" w:rsidRPr="00392E00">
        <w:rPr>
          <w:szCs w:val="24"/>
        </w:rPr>
        <w:t xml:space="preserve">rovných podmínek </w:t>
      </w:r>
      <w:r w:rsidR="004C1682" w:rsidRPr="00392E00">
        <w:rPr>
          <w:szCs w:val="24"/>
        </w:rPr>
        <w:t>pro</w:t>
      </w:r>
      <w:r w:rsidR="009B66AC" w:rsidRPr="00392E00">
        <w:rPr>
          <w:szCs w:val="24"/>
        </w:rPr>
        <w:t xml:space="preserve"> odsouzen</w:t>
      </w:r>
      <w:r w:rsidR="004C1682" w:rsidRPr="00392E00">
        <w:rPr>
          <w:szCs w:val="24"/>
        </w:rPr>
        <w:t>é</w:t>
      </w:r>
      <w:r w:rsidR="00AF43FC" w:rsidRPr="00392E00">
        <w:rPr>
          <w:szCs w:val="24"/>
        </w:rPr>
        <w:t>.</w:t>
      </w:r>
      <w:r w:rsidR="00187B28" w:rsidRPr="00392E00">
        <w:rPr>
          <w:rStyle w:val="Znakapoznpodarou"/>
          <w:szCs w:val="24"/>
        </w:rPr>
        <w:footnoteReference w:id="45"/>
      </w:r>
    </w:p>
    <w:p w:rsidR="00B00AB3" w:rsidRPr="00392E00" w:rsidRDefault="00142EFF" w:rsidP="00FF3F3E">
      <w:pPr>
        <w:ind w:firstLine="708"/>
        <w:jc w:val="both"/>
        <w:rPr>
          <w:szCs w:val="24"/>
        </w:rPr>
      </w:pPr>
      <w:r w:rsidRPr="00392E00">
        <w:rPr>
          <w:szCs w:val="24"/>
        </w:rPr>
        <w:t xml:space="preserve">To vše poté může mít vliv na </w:t>
      </w:r>
      <w:r w:rsidR="00C11D57" w:rsidRPr="00392E00">
        <w:rPr>
          <w:szCs w:val="24"/>
        </w:rPr>
        <w:t xml:space="preserve">samotné </w:t>
      </w:r>
      <w:r w:rsidRPr="00392E00">
        <w:rPr>
          <w:szCs w:val="24"/>
        </w:rPr>
        <w:t>rozhodování o podmíněném prop</w:t>
      </w:r>
      <w:r w:rsidR="005C5179" w:rsidRPr="00392E00">
        <w:rPr>
          <w:szCs w:val="24"/>
        </w:rPr>
        <w:t>uštění</w:t>
      </w:r>
      <w:r w:rsidR="00611C2F" w:rsidRPr="00392E00">
        <w:rPr>
          <w:szCs w:val="24"/>
        </w:rPr>
        <w:t>. P</w:t>
      </w:r>
      <w:r w:rsidR="009978A2" w:rsidRPr="00392E00">
        <w:rPr>
          <w:szCs w:val="24"/>
        </w:rPr>
        <w:t xml:space="preserve">okud existuje v záznamech odsouzeného kázeňský trest, rozhodnutí soudu o podmíněném propuštění nebývá často pozitivní. </w:t>
      </w:r>
      <w:r w:rsidR="00F27322" w:rsidRPr="00392E00">
        <w:rPr>
          <w:szCs w:val="24"/>
        </w:rPr>
        <w:t>Zahlazené kázeňské tresty se neuvádějí</w:t>
      </w:r>
      <w:r w:rsidR="00C0331A" w:rsidRPr="00392E00">
        <w:rPr>
          <w:szCs w:val="24"/>
        </w:rPr>
        <w:t xml:space="preserve"> v žádném hodnocení odsouzeného</w:t>
      </w:r>
      <w:r w:rsidR="00F851B6" w:rsidRPr="00392E00">
        <w:rPr>
          <w:szCs w:val="24"/>
        </w:rPr>
        <w:t>, soudy tak nemají</w:t>
      </w:r>
      <w:r w:rsidR="00B3530F" w:rsidRPr="00392E00">
        <w:rPr>
          <w:szCs w:val="24"/>
        </w:rPr>
        <w:t xml:space="preserve"> běžně</w:t>
      </w:r>
      <w:r w:rsidR="00F851B6" w:rsidRPr="00392E00">
        <w:rPr>
          <w:szCs w:val="24"/>
        </w:rPr>
        <w:t xml:space="preserve"> přístup k přehledu všech udělených trestů, tedy i zahlazených.</w:t>
      </w:r>
      <w:r w:rsidR="00604FB0" w:rsidRPr="00392E00">
        <w:rPr>
          <w:szCs w:val="24"/>
        </w:rPr>
        <w:t xml:space="preserve"> Navíc dle </w:t>
      </w:r>
      <w:r w:rsidR="00751EBF" w:rsidRPr="00392E00">
        <w:rPr>
          <w:szCs w:val="24"/>
        </w:rPr>
        <w:t>prováděcí vyhlášky č. 345/1999 Sb., kterou se vydává řád výkonu TOS, ve znění pozdějších předpisů</w:t>
      </w:r>
      <w:r w:rsidR="00FC15B4" w:rsidRPr="00392E00">
        <w:rPr>
          <w:szCs w:val="24"/>
        </w:rPr>
        <w:t xml:space="preserve"> (dále jen řád výkonu TOS)</w:t>
      </w:r>
      <w:r w:rsidR="00751EBF" w:rsidRPr="00392E00">
        <w:rPr>
          <w:szCs w:val="24"/>
        </w:rPr>
        <w:t>,</w:t>
      </w:r>
      <w:r w:rsidR="0038194A" w:rsidRPr="00392E00">
        <w:rPr>
          <w:szCs w:val="24"/>
        </w:rPr>
        <w:t xml:space="preserve"> k nim nelze </w:t>
      </w:r>
      <w:r w:rsidR="00A25DD5" w:rsidRPr="00392E00">
        <w:rPr>
          <w:szCs w:val="24"/>
        </w:rPr>
        <w:t>přihlížet při rozhodování o</w:t>
      </w:r>
      <w:r w:rsidR="00C0331A" w:rsidRPr="00392E00">
        <w:rPr>
          <w:szCs w:val="24"/>
        </w:rPr>
        <w:t xml:space="preserve"> ods</w:t>
      </w:r>
      <w:r w:rsidR="00B3530F" w:rsidRPr="00392E00">
        <w:rPr>
          <w:szCs w:val="24"/>
        </w:rPr>
        <w:t>ouzeném.</w:t>
      </w:r>
      <w:r w:rsidR="00E605B5" w:rsidRPr="00392E00">
        <w:rPr>
          <w:rStyle w:val="Znakapoznpodarou"/>
          <w:szCs w:val="24"/>
        </w:rPr>
        <w:footnoteReference w:id="46"/>
      </w:r>
      <w:r w:rsidR="00A25DD5" w:rsidRPr="00392E00">
        <w:rPr>
          <w:szCs w:val="24"/>
        </w:rPr>
        <w:t xml:space="preserve"> </w:t>
      </w:r>
      <w:r w:rsidR="00FA4C27" w:rsidRPr="00392E00">
        <w:rPr>
          <w:szCs w:val="24"/>
        </w:rPr>
        <w:t xml:space="preserve">Zde sdílím názor soudce Mgr. Žáka, že by </w:t>
      </w:r>
      <w:r w:rsidR="00032C34" w:rsidRPr="00392E00">
        <w:rPr>
          <w:szCs w:val="24"/>
        </w:rPr>
        <w:t xml:space="preserve">de lege ferenda </w:t>
      </w:r>
      <w:r w:rsidR="00FA4C27" w:rsidRPr="00392E00">
        <w:rPr>
          <w:szCs w:val="24"/>
        </w:rPr>
        <w:t>bylo</w:t>
      </w:r>
      <w:r w:rsidR="00B628B2" w:rsidRPr="00392E00">
        <w:rPr>
          <w:szCs w:val="24"/>
        </w:rPr>
        <w:t xml:space="preserve"> vhodné </w:t>
      </w:r>
      <w:r w:rsidR="00FA4C27" w:rsidRPr="00392E00">
        <w:rPr>
          <w:szCs w:val="24"/>
        </w:rPr>
        <w:t>po</w:t>
      </w:r>
      <w:r w:rsidR="00B628B2" w:rsidRPr="00392E00">
        <w:rPr>
          <w:szCs w:val="24"/>
        </w:rPr>
        <w:t>upravit právní úpravu ukládání kázeňských od</w:t>
      </w:r>
      <w:r w:rsidR="00CB5581" w:rsidRPr="00392E00">
        <w:rPr>
          <w:szCs w:val="24"/>
        </w:rPr>
        <w:t>měn,</w:t>
      </w:r>
      <w:r w:rsidR="00B628B2" w:rsidRPr="00392E00">
        <w:rPr>
          <w:szCs w:val="24"/>
        </w:rPr>
        <w:t xml:space="preserve"> trestů</w:t>
      </w:r>
      <w:r w:rsidR="00CB5581" w:rsidRPr="00392E00">
        <w:rPr>
          <w:szCs w:val="24"/>
        </w:rPr>
        <w:t xml:space="preserve"> resp. jejich zahlazení</w:t>
      </w:r>
      <w:r w:rsidR="00120ECD" w:rsidRPr="00392E00">
        <w:rPr>
          <w:szCs w:val="24"/>
        </w:rPr>
        <w:t xml:space="preserve"> v</w:t>
      </w:r>
      <w:r w:rsidR="00574D96" w:rsidRPr="00392E00">
        <w:rPr>
          <w:szCs w:val="24"/>
        </w:rPr>
        <w:t> </w:t>
      </w:r>
      <w:r w:rsidR="00120ECD" w:rsidRPr="00392E00">
        <w:rPr>
          <w:szCs w:val="24"/>
        </w:rPr>
        <w:t>ZVTOS</w:t>
      </w:r>
      <w:r w:rsidR="0059375B" w:rsidRPr="00392E00">
        <w:rPr>
          <w:szCs w:val="24"/>
        </w:rPr>
        <w:t>, popř. v </w:t>
      </w:r>
      <w:r w:rsidR="00FF34AB" w:rsidRPr="00392E00">
        <w:rPr>
          <w:szCs w:val="24"/>
        </w:rPr>
        <w:t>ř</w:t>
      </w:r>
      <w:r w:rsidR="0059375B" w:rsidRPr="00392E00">
        <w:rPr>
          <w:szCs w:val="24"/>
        </w:rPr>
        <w:t>ádu výkonu TOS</w:t>
      </w:r>
      <w:r w:rsidR="00CB5581" w:rsidRPr="00392E00">
        <w:rPr>
          <w:szCs w:val="24"/>
        </w:rPr>
        <w:t>,</w:t>
      </w:r>
      <w:r w:rsidR="0015147E" w:rsidRPr="00392E00">
        <w:rPr>
          <w:szCs w:val="24"/>
        </w:rPr>
        <w:t xml:space="preserve"> aby byly postupy ve všech věznicích jednotné</w:t>
      </w:r>
      <w:r w:rsidR="00B628B2" w:rsidRPr="00392E00">
        <w:rPr>
          <w:szCs w:val="24"/>
        </w:rPr>
        <w:t>.</w:t>
      </w:r>
    </w:p>
    <w:p w:rsidR="002C0AEA" w:rsidRPr="00392E00" w:rsidRDefault="006A3D60" w:rsidP="00FF3F3E">
      <w:pPr>
        <w:ind w:firstLine="708"/>
        <w:jc w:val="both"/>
        <w:rPr>
          <w:rFonts w:eastAsia="MS Mincho"/>
          <w:szCs w:val="24"/>
        </w:rPr>
      </w:pPr>
      <w:r w:rsidRPr="00392E00">
        <w:rPr>
          <w:rFonts w:eastAsia="MS Mincho"/>
          <w:szCs w:val="24"/>
        </w:rPr>
        <w:t xml:space="preserve">K podmíněnému propuštění </w:t>
      </w:r>
      <w:r w:rsidR="00E42D4B" w:rsidRPr="00392E00">
        <w:rPr>
          <w:rFonts w:eastAsia="MS Mincho"/>
          <w:szCs w:val="24"/>
        </w:rPr>
        <w:t xml:space="preserve">však </w:t>
      </w:r>
      <w:r w:rsidRPr="00392E00">
        <w:rPr>
          <w:rFonts w:eastAsia="MS Mincho"/>
          <w:szCs w:val="24"/>
        </w:rPr>
        <w:t xml:space="preserve">nestačí pouze dobré chování a plnění všech povinností, tedy pouhý nekonfliktní průběh výkonu trestu a neexistence kázeňských prohřešků. Zákon hovoří o polepšení, tedy o vývojovém procesu vnitřní přeměny pachatelovy </w:t>
      </w:r>
      <w:r w:rsidRPr="00392E00">
        <w:rPr>
          <w:rFonts w:eastAsia="MS Mincho"/>
          <w:szCs w:val="24"/>
        </w:rPr>
        <w:lastRenderedPageBreak/>
        <w:t xml:space="preserve">osobnosti, </w:t>
      </w:r>
      <w:r w:rsidR="001D310E" w:rsidRPr="00392E00">
        <w:rPr>
          <w:rFonts w:eastAsia="MS Mincho"/>
          <w:szCs w:val="24"/>
        </w:rPr>
        <w:t>která se navenek projevuje</w:t>
      </w:r>
      <w:r w:rsidRPr="00392E00">
        <w:rPr>
          <w:rFonts w:eastAsia="MS Mincho"/>
          <w:szCs w:val="24"/>
        </w:rPr>
        <w:t xml:space="preserve"> </w:t>
      </w:r>
      <w:r w:rsidR="00D86D41" w:rsidRPr="00392E00">
        <w:rPr>
          <w:rFonts w:eastAsia="MS Mincho"/>
          <w:szCs w:val="24"/>
        </w:rPr>
        <w:t xml:space="preserve">právě </w:t>
      </w:r>
      <w:r w:rsidRPr="00392E00">
        <w:rPr>
          <w:rFonts w:eastAsia="MS Mincho"/>
          <w:szCs w:val="24"/>
        </w:rPr>
        <w:t xml:space="preserve">určitým chováním resp. jeho změnami. </w:t>
      </w:r>
      <w:r w:rsidR="00C05714" w:rsidRPr="00392E00">
        <w:rPr>
          <w:szCs w:val="24"/>
        </w:rPr>
        <w:t>O</w:t>
      </w:r>
      <w:r w:rsidR="00C05714" w:rsidRPr="00392E00">
        <w:rPr>
          <w:rFonts w:eastAsia="MS Mincho"/>
          <w:szCs w:val="24"/>
        </w:rPr>
        <w:t xml:space="preserve"> </w:t>
      </w:r>
      <w:r w:rsidR="005C5B60" w:rsidRPr="00392E00">
        <w:rPr>
          <w:rFonts w:eastAsia="MS Mincho"/>
          <w:szCs w:val="24"/>
        </w:rPr>
        <w:t>polepšení se tudíž bud</w:t>
      </w:r>
      <w:r w:rsidR="00C05714" w:rsidRPr="00392E00">
        <w:rPr>
          <w:rFonts w:eastAsia="MS Mincho"/>
          <w:szCs w:val="24"/>
        </w:rPr>
        <w:t xml:space="preserve">e jednat pouze tehdy, pokud u odsouzeného dojde k určité </w:t>
      </w:r>
      <w:r w:rsidR="007F769A" w:rsidRPr="00392E00">
        <w:rPr>
          <w:rFonts w:eastAsia="MS Mincho"/>
          <w:szCs w:val="24"/>
        </w:rPr>
        <w:t>podstatné změně jeho postoje vůči</w:t>
      </w:r>
      <w:r w:rsidR="00C05714" w:rsidRPr="00392E00">
        <w:rPr>
          <w:rFonts w:eastAsia="MS Mincho"/>
          <w:szCs w:val="24"/>
        </w:rPr>
        <w:t> předcházející či potenciální trestné činnosti</w:t>
      </w:r>
      <w:r w:rsidR="00F649A0" w:rsidRPr="00392E00">
        <w:rPr>
          <w:rFonts w:eastAsia="MS Mincho"/>
          <w:szCs w:val="24"/>
        </w:rPr>
        <w:t xml:space="preserve"> a dosavadnímu způsobu vedení života</w:t>
      </w:r>
      <w:r w:rsidR="00C05714" w:rsidRPr="00392E00">
        <w:rPr>
          <w:rFonts w:eastAsia="MS Mincho"/>
          <w:szCs w:val="24"/>
        </w:rPr>
        <w:t xml:space="preserve">. </w:t>
      </w:r>
      <w:r w:rsidRPr="00392E00">
        <w:rPr>
          <w:szCs w:val="24"/>
        </w:rPr>
        <w:t xml:space="preserve">Soud </w:t>
      </w:r>
      <w:r w:rsidR="00666975" w:rsidRPr="00392E00">
        <w:rPr>
          <w:szCs w:val="24"/>
        </w:rPr>
        <w:t>by tedy měl</w:t>
      </w:r>
      <w:r w:rsidRPr="00392E00">
        <w:rPr>
          <w:szCs w:val="24"/>
        </w:rPr>
        <w:t xml:space="preserve"> </w:t>
      </w:r>
      <w:r w:rsidR="00666975" w:rsidRPr="00392E00">
        <w:rPr>
          <w:szCs w:val="24"/>
        </w:rPr>
        <w:t>zhodnotit</w:t>
      </w:r>
      <w:r w:rsidRPr="00392E00">
        <w:rPr>
          <w:szCs w:val="24"/>
        </w:rPr>
        <w:t xml:space="preserve"> vnitřní nápravu odsouzeného, přeměnu jeho osobno</w:t>
      </w:r>
      <w:r w:rsidR="00666975" w:rsidRPr="00392E00">
        <w:rPr>
          <w:szCs w:val="24"/>
        </w:rPr>
        <w:t>sti, posoudit</w:t>
      </w:r>
      <w:r w:rsidRPr="00392E00">
        <w:rPr>
          <w:szCs w:val="24"/>
        </w:rPr>
        <w:t>, zda se odsouzený zbavil charakterových rysů a špatných návyků, které ho</w:t>
      </w:r>
      <w:r w:rsidR="00D1466A" w:rsidRPr="00392E00">
        <w:rPr>
          <w:szCs w:val="24"/>
        </w:rPr>
        <w:t xml:space="preserve"> vedly ke spáchání TČ</w:t>
      </w:r>
      <w:r w:rsidRPr="00392E00">
        <w:rPr>
          <w:szCs w:val="24"/>
        </w:rPr>
        <w:t>.</w:t>
      </w:r>
      <w:r w:rsidRPr="00392E00">
        <w:rPr>
          <w:rStyle w:val="Znakapoznpodarou"/>
          <w:rFonts w:eastAsia="MS Mincho"/>
          <w:szCs w:val="24"/>
        </w:rPr>
        <w:footnoteReference w:id="47"/>
      </w:r>
      <w:r w:rsidRPr="00392E00">
        <w:rPr>
          <w:rFonts w:eastAsia="MS Mincho"/>
          <w:szCs w:val="24"/>
        </w:rPr>
        <w:t xml:space="preserve"> </w:t>
      </w:r>
    </w:p>
    <w:p w:rsidR="000E23B3" w:rsidRPr="00392E00" w:rsidRDefault="006A3D60" w:rsidP="00FF3F3E">
      <w:pPr>
        <w:ind w:firstLine="708"/>
        <w:jc w:val="both"/>
        <w:rPr>
          <w:rFonts w:eastAsia="MS Mincho"/>
          <w:szCs w:val="24"/>
        </w:rPr>
      </w:pPr>
      <w:r w:rsidRPr="00392E00">
        <w:rPr>
          <w:rFonts w:eastAsia="MS Mincho"/>
          <w:szCs w:val="24"/>
        </w:rPr>
        <w:t xml:space="preserve">Z hlediska dosažení účelu podmíněného propuštění je </w:t>
      </w:r>
      <w:r w:rsidR="008A6AF2" w:rsidRPr="00392E00">
        <w:rPr>
          <w:rFonts w:eastAsia="MS Mincho"/>
          <w:szCs w:val="24"/>
        </w:rPr>
        <w:t>tak</w:t>
      </w:r>
      <w:r w:rsidRPr="00392E00">
        <w:rPr>
          <w:rFonts w:eastAsia="MS Mincho"/>
          <w:szCs w:val="24"/>
        </w:rPr>
        <w:t xml:space="preserve"> nezbytné </w:t>
      </w:r>
      <w:r w:rsidR="00425F22" w:rsidRPr="00392E00">
        <w:rPr>
          <w:rFonts w:eastAsia="MS Mincho"/>
          <w:szCs w:val="24"/>
        </w:rPr>
        <w:t>zjistit</w:t>
      </w:r>
      <w:r w:rsidRPr="00392E00">
        <w:rPr>
          <w:rFonts w:eastAsia="MS Mincho"/>
          <w:szCs w:val="24"/>
        </w:rPr>
        <w:t xml:space="preserve">, zda pozitivní chování odsouzeného a plnění povinností je známkou skutečných změn postojů nebo zda jde pouze o projev vnější adaptace na vnitřní prostředí věznice či </w:t>
      </w:r>
      <w:r w:rsidR="00677ADD" w:rsidRPr="00392E00">
        <w:rPr>
          <w:rFonts w:eastAsia="MS Mincho"/>
          <w:szCs w:val="24"/>
        </w:rPr>
        <w:t xml:space="preserve">zda </w:t>
      </w:r>
      <w:r w:rsidR="009B2B7C" w:rsidRPr="00392E00">
        <w:rPr>
          <w:rFonts w:eastAsia="MS Mincho"/>
          <w:szCs w:val="24"/>
        </w:rPr>
        <w:t xml:space="preserve">vzorné chování odsouzeného je pouze </w:t>
      </w:r>
      <w:r w:rsidR="00E60351" w:rsidRPr="00392E00">
        <w:rPr>
          <w:rFonts w:eastAsia="MS Mincho"/>
          <w:szCs w:val="24"/>
        </w:rPr>
        <w:t xml:space="preserve">jakousi </w:t>
      </w:r>
      <w:r w:rsidR="00536114" w:rsidRPr="00392E00">
        <w:rPr>
          <w:rFonts w:eastAsia="MS Mincho"/>
          <w:szCs w:val="24"/>
        </w:rPr>
        <w:t>„</w:t>
      </w:r>
      <w:r w:rsidR="009B2B7C" w:rsidRPr="00392E00">
        <w:rPr>
          <w:rFonts w:eastAsia="MS Mincho"/>
          <w:szCs w:val="24"/>
        </w:rPr>
        <w:t>zástěrkou</w:t>
      </w:r>
      <w:r w:rsidR="00536114" w:rsidRPr="00392E00">
        <w:rPr>
          <w:rFonts w:eastAsia="MS Mincho"/>
          <w:szCs w:val="24"/>
        </w:rPr>
        <w:t>“</w:t>
      </w:r>
      <w:r w:rsidR="00677ADD" w:rsidRPr="00392E00">
        <w:rPr>
          <w:rFonts w:eastAsia="MS Mincho"/>
          <w:szCs w:val="24"/>
        </w:rPr>
        <w:t xml:space="preserve"> pro dosažení dřívějšího</w:t>
      </w:r>
      <w:r w:rsidR="00EE0908" w:rsidRPr="00392E00">
        <w:rPr>
          <w:rFonts w:eastAsia="MS Mincho"/>
          <w:szCs w:val="24"/>
        </w:rPr>
        <w:t xml:space="preserve"> znovunabytí svobody</w:t>
      </w:r>
      <w:r w:rsidRPr="00392E00">
        <w:rPr>
          <w:rFonts w:eastAsia="MS Mincho"/>
          <w:szCs w:val="24"/>
        </w:rPr>
        <w:t>.</w:t>
      </w:r>
      <w:r w:rsidRPr="00392E00">
        <w:rPr>
          <w:rStyle w:val="Znakapoznpodarou"/>
          <w:rFonts w:eastAsia="MS Mincho"/>
          <w:szCs w:val="24"/>
        </w:rPr>
        <w:footnoteReference w:id="48"/>
      </w:r>
      <w:r w:rsidR="00DC7BAD" w:rsidRPr="00392E00">
        <w:rPr>
          <w:rFonts w:eastAsia="MS Mincho"/>
          <w:szCs w:val="24"/>
        </w:rPr>
        <w:t xml:space="preserve"> </w:t>
      </w:r>
      <w:r w:rsidRPr="00392E00">
        <w:rPr>
          <w:rFonts w:eastAsia="MS Mincho"/>
          <w:szCs w:val="24"/>
        </w:rPr>
        <w:t>Toto rozlišení může být v praxi velmi obtížné.</w:t>
      </w:r>
      <w:r w:rsidR="008B3FE2" w:rsidRPr="00392E00">
        <w:rPr>
          <w:rFonts w:eastAsia="MS Mincho"/>
          <w:szCs w:val="24"/>
        </w:rPr>
        <w:t xml:space="preserve"> Podle řady výzkumů se ve výkonu tres</w:t>
      </w:r>
      <w:r w:rsidR="00306865" w:rsidRPr="00392E00">
        <w:rPr>
          <w:rFonts w:eastAsia="MS Mincho"/>
          <w:szCs w:val="24"/>
        </w:rPr>
        <w:t>tu nejlépe chovají recidivisté, doživotně odsouzení a jiní</w:t>
      </w:r>
      <w:r w:rsidR="008B3FE2" w:rsidRPr="00392E00">
        <w:rPr>
          <w:rFonts w:eastAsia="MS Mincho"/>
          <w:szCs w:val="24"/>
        </w:rPr>
        <w:t xml:space="preserve"> </w:t>
      </w:r>
      <w:r w:rsidR="00232BF2" w:rsidRPr="00392E00">
        <w:rPr>
          <w:rFonts w:eastAsia="MS Mincho"/>
          <w:szCs w:val="24"/>
        </w:rPr>
        <w:t xml:space="preserve">dlouhodobě uvěznění </w:t>
      </w:r>
      <w:r w:rsidR="008B3FE2" w:rsidRPr="00392E00">
        <w:rPr>
          <w:rFonts w:eastAsia="MS Mincho"/>
          <w:szCs w:val="24"/>
        </w:rPr>
        <w:t xml:space="preserve">nejnebezpečnější </w:t>
      </w:r>
      <w:r w:rsidR="00232BF2" w:rsidRPr="00392E00">
        <w:rPr>
          <w:rFonts w:eastAsia="MS Mincho"/>
          <w:szCs w:val="24"/>
        </w:rPr>
        <w:t>pachatelé právě díky</w:t>
      </w:r>
      <w:r w:rsidR="008B3FE2" w:rsidRPr="00392E00">
        <w:rPr>
          <w:rFonts w:eastAsia="MS Mincho"/>
          <w:szCs w:val="24"/>
        </w:rPr>
        <w:t xml:space="preserve"> adaptaci na vězeňské prostředí.</w:t>
      </w:r>
      <w:r w:rsidR="00A30029" w:rsidRPr="00392E00">
        <w:rPr>
          <w:rStyle w:val="Znakapoznpodarou"/>
          <w:rFonts w:eastAsia="MS Mincho"/>
          <w:szCs w:val="24"/>
        </w:rPr>
        <w:footnoteReference w:id="49"/>
      </w:r>
      <w:r w:rsidR="000E7789" w:rsidRPr="00392E00">
        <w:rPr>
          <w:rFonts w:eastAsia="MS Mincho"/>
          <w:szCs w:val="24"/>
        </w:rPr>
        <w:t xml:space="preserve"> Z chování a pln</w:t>
      </w:r>
      <w:r w:rsidR="00ED78EA" w:rsidRPr="00392E00">
        <w:rPr>
          <w:rFonts w:eastAsia="MS Mincho"/>
          <w:szCs w:val="24"/>
        </w:rPr>
        <w:t>ění povinností tedy</w:t>
      </w:r>
      <w:r w:rsidR="000E7789" w:rsidRPr="00392E00">
        <w:rPr>
          <w:rFonts w:eastAsia="MS Mincho"/>
          <w:szCs w:val="24"/>
        </w:rPr>
        <w:t xml:space="preserve"> nelze s jistotou usuzovat na jejich pozitivní vnitřní přeměnu.</w:t>
      </w:r>
      <w:r w:rsidR="00ED78EA" w:rsidRPr="00392E00">
        <w:rPr>
          <w:rFonts w:eastAsia="MS Mincho"/>
          <w:szCs w:val="24"/>
        </w:rPr>
        <w:t xml:space="preserve"> </w:t>
      </w:r>
      <w:r w:rsidR="00A22609" w:rsidRPr="00392E00">
        <w:rPr>
          <w:rFonts w:eastAsia="MS Mincho"/>
          <w:szCs w:val="24"/>
        </w:rPr>
        <w:t xml:space="preserve">Vhodné je </w:t>
      </w:r>
      <w:r w:rsidR="000D1F02" w:rsidRPr="00392E00">
        <w:rPr>
          <w:rFonts w:eastAsia="MS Mincho"/>
          <w:szCs w:val="24"/>
        </w:rPr>
        <w:t xml:space="preserve">tedy </w:t>
      </w:r>
      <w:r w:rsidR="00A22609" w:rsidRPr="00392E00">
        <w:rPr>
          <w:rFonts w:eastAsia="MS Mincho"/>
          <w:szCs w:val="24"/>
        </w:rPr>
        <w:t>podrobit zkoumání také charakterové vlastnosti odsouzeného, jeho celkový postoj ke společenskému řádu, dosavadní život, trestní minulost i prostředí, do kterého se po propuštění vrátí.</w:t>
      </w:r>
      <w:r w:rsidR="00A22609" w:rsidRPr="00392E00">
        <w:rPr>
          <w:rStyle w:val="Znakapoznpodarou"/>
          <w:rFonts w:eastAsia="MS Mincho"/>
          <w:szCs w:val="24"/>
        </w:rPr>
        <w:footnoteReference w:id="50"/>
      </w:r>
      <w:r w:rsidR="00A82640" w:rsidRPr="00392E00">
        <w:rPr>
          <w:rFonts w:eastAsia="MS Mincho"/>
          <w:szCs w:val="24"/>
        </w:rPr>
        <w:t xml:space="preserve"> </w:t>
      </w:r>
      <w:r w:rsidR="005C0D7A" w:rsidRPr="00392E00">
        <w:rPr>
          <w:rFonts w:eastAsia="MS Mincho"/>
          <w:szCs w:val="24"/>
        </w:rPr>
        <w:t>S</w:t>
      </w:r>
      <w:r w:rsidR="000D1F02" w:rsidRPr="00392E00">
        <w:rPr>
          <w:rFonts w:eastAsia="MS Mincho"/>
          <w:szCs w:val="24"/>
        </w:rPr>
        <w:t xml:space="preserve">oud </w:t>
      </w:r>
      <w:r w:rsidR="005C0D7A" w:rsidRPr="00392E00">
        <w:rPr>
          <w:rFonts w:eastAsia="MS Mincho"/>
          <w:szCs w:val="24"/>
        </w:rPr>
        <w:t xml:space="preserve">by měl </w:t>
      </w:r>
      <w:r w:rsidR="000E58EB" w:rsidRPr="00392E00">
        <w:rPr>
          <w:rFonts w:eastAsia="MS Mincho"/>
          <w:szCs w:val="24"/>
        </w:rPr>
        <w:t xml:space="preserve">dle mého názoru </w:t>
      </w:r>
      <w:r w:rsidR="00ED78EA" w:rsidRPr="00392E00">
        <w:rPr>
          <w:rFonts w:eastAsia="MS Mincho"/>
          <w:szCs w:val="24"/>
        </w:rPr>
        <w:t>při posuzování stupně nápravy odsouzeného</w:t>
      </w:r>
      <w:r w:rsidR="00DD684E" w:rsidRPr="00392E00">
        <w:rPr>
          <w:rFonts w:eastAsia="MS Mincho"/>
          <w:szCs w:val="24"/>
        </w:rPr>
        <w:t xml:space="preserve"> zvážit </w:t>
      </w:r>
      <w:r w:rsidR="00A82640" w:rsidRPr="00392E00">
        <w:rPr>
          <w:rFonts w:eastAsia="MS Mincho"/>
          <w:szCs w:val="24"/>
        </w:rPr>
        <w:t xml:space="preserve">také </w:t>
      </w:r>
      <w:r w:rsidR="00D01C5E" w:rsidRPr="00392E00">
        <w:rPr>
          <w:rFonts w:eastAsia="MS Mincho"/>
          <w:szCs w:val="24"/>
        </w:rPr>
        <w:t>např.</w:t>
      </w:r>
      <w:r w:rsidR="002A219C">
        <w:rPr>
          <w:rFonts w:eastAsia="MS Mincho"/>
          <w:szCs w:val="24"/>
        </w:rPr>
        <w:t>,</w:t>
      </w:r>
      <w:r w:rsidR="00D01C5E" w:rsidRPr="00392E00">
        <w:rPr>
          <w:rFonts w:eastAsia="MS Mincho"/>
          <w:szCs w:val="24"/>
        </w:rPr>
        <w:t xml:space="preserve"> </w:t>
      </w:r>
      <w:r w:rsidR="00B475A1" w:rsidRPr="00392E00">
        <w:rPr>
          <w:rFonts w:eastAsia="MS Mincho"/>
          <w:szCs w:val="24"/>
        </w:rPr>
        <w:t xml:space="preserve">zda došlo k </w:t>
      </w:r>
      <w:r w:rsidR="00D01C5E" w:rsidRPr="00392E00">
        <w:rPr>
          <w:rFonts w:eastAsia="MS Mincho"/>
          <w:szCs w:val="24"/>
        </w:rPr>
        <w:t>přiznání viny, projevení lítosti, vůle obdobného jednání se již nedopustit</w:t>
      </w:r>
      <w:r w:rsidR="00B475A1" w:rsidRPr="00392E00">
        <w:rPr>
          <w:rFonts w:eastAsia="MS Mincho"/>
          <w:szCs w:val="24"/>
        </w:rPr>
        <w:t xml:space="preserve">, </w:t>
      </w:r>
      <w:r w:rsidR="00081161" w:rsidRPr="00392E00">
        <w:rPr>
          <w:rFonts w:eastAsia="MS Mincho"/>
          <w:szCs w:val="24"/>
        </w:rPr>
        <w:t>omluvě poškozenému</w:t>
      </w:r>
      <w:r w:rsidR="00B475A1" w:rsidRPr="00392E00">
        <w:rPr>
          <w:rFonts w:eastAsia="MS Mincho"/>
          <w:szCs w:val="24"/>
        </w:rPr>
        <w:t>.</w:t>
      </w:r>
    </w:p>
    <w:p w:rsidR="00806306" w:rsidRPr="00392E00" w:rsidRDefault="00806306" w:rsidP="00FF3F3E">
      <w:pPr>
        <w:ind w:firstLine="708"/>
        <w:jc w:val="both"/>
        <w:rPr>
          <w:rFonts w:eastAsia="MS Mincho"/>
          <w:szCs w:val="24"/>
        </w:rPr>
      </w:pPr>
      <w:r w:rsidRPr="00392E00">
        <w:rPr>
          <w:rFonts w:eastAsia="MS Mincho"/>
          <w:szCs w:val="24"/>
        </w:rPr>
        <w:t xml:space="preserve">U předčasného podmíněného propuštění je požadavek </w:t>
      </w:r>
      <w:r w:rsidR="005E05E3" w:rsidRPr="00392E00">
        <w:rPr>
          <w:rFonts w:eastAsia="MS Mincho"/>
          <w:szCs w:val="24"/>
        </w:rPr>
        <w:t>p</w:t>
      </w:r>
      <w:r w:rsidR="006D44D7" w:rsidRPr="00392E00">
        <w:rPr>
          <w:rFonts w:eastAsia="MS Mincho"/>
          <w:szCs w:val="24"/>
        </w:rPr>
        <w:t>olepšení poněkud modifikovaný, j</w:t>
      </w:r>
      <w:r w:rsidRPr="00392E00">
        <w:rPr>
          <w:rFonts w:eastAsia="MS Mincho"/>
          <w:szCs w:val="24"/>
        </w:rPr>
        <w:t>sou na něj kladeny vyšší nároky. Musí jít o takové vzorné chování a plnění povinností, jimiž odsouzený prokáže, že již není třeba dalšího výkonu. Jedná se tedy o vyšší formu chování a plnění povin</w:t>
      </w:r>
      <w:r w:rsidR="00CB4263" w:rsidRPr="00392E00">
        <w:rPr>
          <w:rFonts w:eastAsia="MS Mincho"/>
          <w:szCs w:val="24"/>
        </w:rPr>
        <w:t>ností, kter</w:t>
      </w:r>
      <w:r w:rsidR="004E4DA8" w:rsidRPr="00392E00">
        <w:rPr>
          <w:rFonts w:eastAsia="MS Mincho"/>
          <w:szCs w:val="24"/>
        </w:rPr>
        <w:t>é</w:t>
      </w:r>
      <w:r w:rsidR="00CB4263" w:rsidRPr="00392E00">
        <w:rPr>
          <w:rFonts w:eastAsia="MS Mincho"/>
          <w:szCs w:val="24"/>
        </w:rPr>
        <w:t xml:space="preserve"> převyšuj</w:t>
      </w:r>
      <w:r w:rsidR="004E4DA8" w:rsidRPr="00392E00">
        <w:rPr>
          <w:rFonts w:eastAsia="MS Mincho"/>
          <w:szCs w:val="24"/>
        </w:rPr>
        <w:t>í</w:t>
      </w:r>
      <w:r w:rsidRPr="00392E00">
        <w:rPr>
          <w:rFonts w:eastAsia="MS Mincho"/>
          <w:szCs w:val="24"/>
        </w:rPr>
        <w:t xml:space="preserve"> </w:t>
      </w:r>
      <w:r w:rsidR="005E05E3" w:rsidRPr="00392E00">
        <w:rPr>
          <w:rFonts w:eastAsia="MS Mincho"/>
          <w:szCs w:val="24"/>
        </w:rPr>
        <w:t>„</w:t>
      </w:r>
      <w:r w:rsidRPr="00392E00">
        <w:rPr>
          <w:rFonts w:eastAsia="MS Mincho"/>
          <w:szCs w:val="24"/>
        </w:rPr>
        <w:t>běžný standard</w:t>
      </w:r>
      <w:r w:rsidR="005E05E3" w:rsidRPr="00392E00">
        <w:rPr>
          <w:rFonts w:eastAsia="MS Mincho"/>
          <w:szCs w:val="24"/>
        </w:rPr>
        <w:t>“</w:t>
      </w:r>
      <w:r w:rsidR="00D55D8A" w:rsidRPr="00392E00">
        <w:rPr>
          <w:rFonts w:eastAsia="MS Mincho"/>
          <w:szCs w:val="24"/>
        </w:rPr>
        <w:t xml:space="preserve">. </w:t>
      </w:r>
      <w:r w:rsidRPr="00392E00">
        <w:rPr>
          <w:rFonts w:eastAsia="MS Mincho"/>
          <w:szCs w:val="24"/>
        </w:rPr>
        <w:t xml:space="preserve">Hodnocení odsouzeného by mělo být </w:t>
      </w:r>
      <w:r w:rsidR="005E05E3" w:rsidRPr="00392E00">
        <w:rPr>
          <w:rFonts w:eastAsia="MS Mincho"/>
          <w:szCs w:val="24"/>
        </w:rPr>
        <w:t xml:space="preserve">tedy </w:t>
      </w:r>
      <w:r w:rsidRPr="00392E00">
        <w:rPr>
          <w:rFonts w:eastAsia="MS Mincho"/>
          <w:szCs w:val="24"/>
        </w:rPr>
        <w:t>lepší či příznivější než u odsouzených, kteří žádají o podmíněné propuštění dle § 88 odst. 1 TrZ. Současně</w:t>
      </w:r>
      <w:r w:rsidR="00517E85" w:rsidRPr="00392E00">
        <w:rPr>
          <w:rFonts w:eastAsia="MS Mincho"/>
          <w:szCs w:val="24"/>
        </w:rPr>
        <w:t>,</w:t>
      </w:r>
      <w:r w:rsidRPr="00392E00">
        <w:rPr>
          <w:rFonts w:eastAsia="MS Mincho"/>
          <w:szCs w:val="24"/>
        </w:rPr>
        <w:t xml:space="preserve"> na rozdíl od obecného podmíněného propuštěn</w:t>
      </w:r>
      <w:r w:rsidR="00D55D8A" w:rsidRPr="00392E00">
        <w:rPr>
          <w:rFonts w:eastAsia="MS Mincho"/>
          <w:szCs w:val="24"/>
        </w:rPr>
        <w:t>í</w:t>
      </w:r>
      <w:r w:rsidR="00517E85" w:rsidRPr="00392E00">
        <w:rPr>
          <w:rFonts w:eastAsia="MS Mincho"/>
          <w:szCs w:val="24"/>
        </w:rPr>
        <w:t>,</w:t>
      </w:r>
      <w:r w:rsidR="00D55D8A" w:rsidRPr="00392E00">
        <w:rPr>
          <w:rFonts w:eastAsia="MS Mincho"/>
          <w:szCs w:val="24"/>
        </w:rPr>
        <w:t xml:space="preserve"> nemůže odsouzený podat žádost, aniž by k ní</w:t>
      </w:r>
      <w:r w:rsidRPr="00392E00">
        <w:rPr>
          <w:rFonts w:eastAsia="MS Mincho"/>
          <w:szCs w:val="24"/>
        </w:rPr>
        <w:t xml:space="preserve"> připojil kladné stanovisko ředitele věznice ohledně splnění těchto podmínek. Pokud to neučiní, soud o žádosti nebude vůbec rozhodovat a vrátí ji odsouzenému s poučením o nutnosti jeho připojení.</w:t>
      </w:r>
      <w:r w:rsidRPr="00392E00">
        <w:rPr>
          <w:rStyle w:val="Znakapoznpodarou"/>
          <w:rFonts w:eastAsia="MS Mincho"/>
          <w:szCs w:val="24"/>
        </w:rPr>
        <w:footnoteReference w:id="51"/>
      </w:r>
      <w:r w:rsidRPr="00392E00">
        <w:rPr>
          <w:rFonts w:eastAsia="MS Mincho"/>
          <w:szCs w:val="24"/>
        </w:rPr>
        <w:t xml:space="preserve"> Je otázkou, nakolik je soud stanoviskem vázán, neboť podle č</w:t>
      </w:r>
      <w:r w:rsidR="00012FA8">
        <w:rPr>
          <w:rFonts w:eastAsia="MS Mincho"/>
          <w:szCs w:val="24"/>
        </w:rPr>
        <w:t>l</w:t>
      </w:r>
      <w:r w:rsidRPr="00392E00">
        <w:rPr>
          <w:rFonts w:eastAsia="MS Mincho"/>
          <w:szCs w:val="24"/>
        </w:rPr>
        <w:t xml:space="preserve">. 40 Listiny základních práv a svobod pouze soud rozhoduje o vině a </w:t>
      </w:r>
      <w:r w:rsidRPr="00392E00">
        <w:rPr>
          <w:rFonts w:eastAsia="MS Mincho"/>
          <w:szCs w:val="24"/>
        </w:rPr>
        <w:lastRenderedPageBreak/>
        <w:t>trestu, tudíž i o způsobu jeho faktického ukončení. Nicméně stanovisko bude mnohdy hlavním důkazem o splnění této podmínky, jiné podklady soud většinou k dispozici nemá.</w:t>
      </w:r>
      <w:r w:rsidRPr="00392E00">
        <w:rPr>
          <w:rStyle w:val="Znakapoznpodarou"/>
          <w:rFonts w:eastAsia="MS Mincho"/>
          <w:szCs w:val="24"/>
        </w:rPr>
        <w:footnoteReference w:id="52"/>
      </w:r>
    </w:p>
    <w:p w:rsidR="008801DF" w:rsidRPr="00392E00" w:rsidRDefault="003E0650" w:rsidP="00FF3F3E">
      <w:pPr>
        <w:ind w:firstLine="567"/>
        <w:jc w:val="both"/>
        <w:rPr>
          <w:szCs w:val="24"/>
        </w:rPr>
      </w:pPr>
      <w:r w:rsidRPr="00392E00">
        <w:rPr>
          <w:szCs w:val="24"/>
        </w:rPr>
        <w:t>Právě p</w:t>
      </w:r>
      <w:r w:rsidR="00F345AF" w:rsidRPr="00392E00">
        <w:rPr>
          <w:szCs w:val="24"/>
        </w:rPr>
        <w:t xml:space="preserve">osuzování polepšení </w:t>
      </w:r>
      <w:r w:rsidR="00670383" w:rsidRPr="00392E00">
        <w:rPr>
          <w:szCs w:val="24"/>
        </w:rPr>
        <w:t xml:space="preserve">dle mého názoru </w:t>
      </w:r>
      <w:r w:rsidRPr="00392E00">
        <w:rPr>
          <w:szCs w:val="24"/>
        </w:rPr>
        <w:t>může činit potíže a to nejen u předčasného podmíněného propuštění, ale obecně u</w:t>
      </w:r>
      <w:r w:rsidR="00F345AF" w:rsidRPr="00392E00">
        <w:rPr>
          <w:szCs w:val="24"/>
        </w:rPr>
        <w:t xml:space="preserve"> </w:t>
      </w:r>
      <w:r w:rsidR="00426D84" w:rsidRPr="00392E00">
        <w:rPr>
          <w:szCs w:val="24"/>
        </w:rPr>
        <w:t xml:space="preserve">všech </w:t>
      </w:r>
      <w:r w:rsidR="00F345AF" w:rsidRPr="00392E00">
        <w:rPr>
          <w:szCs w:val="24"/>
        </w:rPr>
        <w:t>krátkodobých TOS</w:t>
      </w:r>
      <w:r w:rsidR="00F21866" w:rsidRPr="00392E00">
        <w:rPr>
          <w:szCs w:val="24"/>
        </w:rPr>
        <w:t>, které neposkytují dostatek času k převýchově pachatele.</w:t>
      </w:r>
      <w:r w:rsidR="00B46B50" w:rsidRPr="00392E00">
        <w:rPr>
          <w:szCs w:val="24"/>
        </w:rPr>
        <w:t xml:space="preserve"> Je otázkou, zda odsouzený dokáže projevit změnu svého postoje </w:t>
      </w:r>
      <w:r w:rsidR="0048641D" w:rsidRPr="00392E00">
        <w:rPr>
          <w:szCs w:val="24"/>
        </w:rPr>
        <w:t>před či</w:t>
      </w:r>
      <w:r w:rsidR="0043699E" w:rsidRPr="00392E00">
        <w:rPr>
          <w:szCs w:val="24"/>
        </w:rPr>
        <w:t xml:space="preserve"> </w:t>
      </w:r>
      <w:r w:rsidR="002329CB" w:rsidRPr="00392E00">
        <w:rPr>
          <w:szCs w:val="24"/>
        </w:rPr>
        <w:t>po výkonu p</w:t>
      </w:r>
      <w:r w:rsidR="0075479F" w:rsidRPr="00392E00">
        <w:rPr>
          <w:szCs w:val="24"/>
        </w:rPr>
        <w:t xml:space="preserve">oloviny, resp. třetiny </w:t>
      </w:r>
      <w:r w:rsidR="002329CB" w:rsidRPr="00392E00">
        <w:rPr>
          <w:szCs w:val="24"/>
        </w:rPr>
        <w:t>trestu</w:t>
      </w:r>
      <w:r w:rsidR="0075479F" w:rsidRPr="00392E00">
        <w:rPr>
          <w:szCs w:val="24"/>
        </w:rPr>
        <w:t xml:space="preserve"> krátkého trvání</w:t>
      </w:r>
      <w:r w:rsidR="00C12DB4" w:rsidRPr="00392E00">
        <w:rPr>
          <w:szCs w:val="24"/>
        </w:rPr>
        <w:t>, p</w:t>
      </w:r>
      <w:r w:rsidR="00A85CBB" w:rsidRPr="00392E00">
        <w:rPr>
          <w:szCs w:val="24"/>
        </w:rPr>
        <w:t>opřípadě zda věznice do té doby vůbec stihne vypracovat hodnocení odsouzeného, např. ohledně plnění programu zacházení.</w:t>
      </w:r>
      <w:r w:rsidR="00C54364" w:rsidRPr="00392E00">
        <w:rPr>
          <w:szCs w:val="24"/>
        </w:rPr>
        <w:t xml:space="preserve"> Navíc program zacházení se nezpracovává pro odsouzeného s trestem ve výměře nepřesahující tři měsíce, </w:t>
      </w:r>
      <w:r w:rsidR="00CD1064" w:rsidRPr="00392E00">
        <w:rPr>
          <w:szCs w:val="24"/>
        </w:rPr>
        <w:t>takže soudu ch</w:t>
      </w:r>
      <w:r w:rsidR="006D0E1B" w:rsidRPr="00392E00">
        <w:rPr>
          <w:szCs w:val="24"/>
        </w:rPr>
        <w:t>ybí jeden z důležitých podkladů</w:t>
      </w:r>
      <w:r w:rsidR="00CD1064" w:rsidRPr="00392E00">
        <w:rPr>
          <w:szCs w:val="24"/>
        </w:rPr>
        <w:t>.</w:t>
      </w:r>
      <w:r w:rsidR="00476E5C" w:rsidRPr="00392E00">
        <w:rPr>
          <w:szCs w:val="24"/>
        </w:rPr>
        <w:t xml:space="preserve"> Nicméně se domnívám, že u osob, které vykazují menší míru narušení, už jen samo uvěznění </w:t>
      </w:r>
      <w:r w:rsidR="00517E85" w:rsidRPr="00392E00">
        <w:rPr>
          <w:szCs w:val="24"/>
        </w:rPr>
        <w:t>může působit</w:t>
      </w:r>
      <w:r w:rsidR="00476E5C" w:rsidRPr="00392E00">
        <w:rPr>
          <w:szCs w:val="24"/>
        </w:rPr>
        <w:t xml:space="preserve"> výchovně, šokově</w:t>
      </w:r>
      <w:r w:rsidR="00B3291E" w:rsidRPr="00392E00">
        <w:rPr>
          <w:szCs w:val="24"/>
        </w:rPr>
        <w:t>,</w:t>
      </w:r>
      <w:r w:rsidR="00476E5C" w:rsidRPr="00392E00">
        <w:rPr>
          <w:szCs w:val="24"/>
        </w:rPr>
        <w:t xml:space="preserve"> a je tudíž možné u nich zpozorovat polepšení již po krátké době.</w:t>
      </w:r>
      <w:r w:rsidR="00520624" w:rsidRPr="00392E00">
        <w:rPr>
          <w:szCs w:val="24"/>
        </w:rPr>
        <w:t xml:space="preserve"> Velm</w:t>
      </w:r>
      <w:r w:rsidR="00B3291E" w:rsidRPr="00392E00">
        <w:rPr>
          <w:szCs w:val="24"/>
        </w:rPr>
        <w:t>i</w:t>
      </w:r>
      <w:r w:rsidR="00520624" w:rsidRPr="00392E00">
        <w:rPr>
          <w:szCs w:val="24"/>
        </w:rPr>
        <w:t xml:space="preserve"> tedy závisí na osobě pachatele.</w:t>
      </w:r>
      <w:r w:rsidR="00160F9D" w:rsidRPr="00392E00">
        <w:rPr>
          <w:szCs w:val="24"/>
        </w:rPr>
        <w:t xml:space="preserve"> K takovémuto propuštění však dle mého názoru </w:t>
      </w:r>
      <w:r w:rsidR="0087622E" w:rsidRPr="00392E00">
        <w:rPr>
          <w:szCs w:val="24"/>
        </w:rPr>
        <w:t>ne</w:t>
      </w:r>
      <w:r w:rsidR="00160F9D" w:rsidRPr="00392E00">
        <w:rPr>
          <w:szCs w:val="24"/>
        </w:rPr>
        <w:t xml:space="preserve">bude docházet </w:t>
      </w:r>
      <w:r w:rsidR="0087622E" w:rsidRPr="00392E00">
        <w:rPr>
          <w:szCs w:val="24"/>
        </w:rPr>
        <w:t>v masovém měřítku</w:t>
      </w:r>
      <w:r w:rsidR="004C4FC5" w:rsidRPr="00392E00">
        <w:rPr>
          <w:szCs w:val="24"/>
        </w:rPr>
        <w:t>, tudíž to není hlavní cesta</w:t>
      </w:r>
      <w:r w:rsidR="00160F9D" w:rsidRPr="00392E00">
        <w:rPr>
          <w:szCs w:val="24"/>
        </w:rPr>
        <w:t xml:space="preserve"> ke snižování početních </w:t>
      </w:r>
      <w:r w:rsidR="007361EF" w:rsidRPr="00392E00">
        <w:rPr>
          <w:szCs w:val="24"/>
        </w:rPr>
        <w:t>stavů ve věznicích</w:t>
      </w:r>
      <w:r w:rsidR="00160F9D" w:rsidRPr="00392E00">
        <w:rPr>
          <w:szCs w:val="24"/>
        </w:rPr>
        <w:t>.</w:t>
      </w:r>
      <w:r w:rsidR="003366A4" w:rsidRPr="00392E00">
        <w:rPr>
          <w:szCs w:val="24"/>
        </w:rPr>
        <w:t xml:space="preserve"> Ve většině případů už jen fakt, že pachateli byl místo alternativního trestu uložen nepodmíněný TOS, svědčí o prognóze jeho vnitřní nápravy.</w:t>
      </w:r>
    </w:p>
    <w:p w:rsidR="00F0296B" w:rsidRPr="00392E00" w:rsidRDefault="00453C6C" w:rsidP="00FF3F3E">
      <w:pPr>
        <w:ind w:firstLine="567"/>
        <w:jc w:val="both"/>
        <w:rPr>
          <w:szCs w:val="24"/>
        </w:rPr>
      </w:pPr>
      <w:r w:rsidRPr="00392E00">
        <w:rPr>
          <w:szCs w:val="24"/>
        </w:rPr>
        <w:t>Tuto s</w:t>
      </w:r>
      <w:r w:rsidR="00472605" w:rsidRPr="00392E00">
        <w:rPr>
          <w:szCs w:val="24"/>
        </w:rPr>
        <w:t>vou úvahu se pokusím ověřit pomocí statistických dat VS. Z tabulky č. 1</w:t>
      </w:r>
      <w:r w:rsidR="009E3C14" w:rsidRPr="00392E00">
        <w:rPr>
          <w:rStyle w:val="Znakapoznpodarou"/>
          <w:szCs w:val="24"/>
        </w:rPr>
        <w:footnoteReference w:id="53"/>
      </w:r>
      <w:r w:rsidR="00472605" w:rsidRPr="00392E00">
        <w:rPr>
          <w:szCs w:val="24"/>
        </w:rPr>
        <w:t xml:space="preserve"> je patrno, že zavedení předčasného podmíněného propuštění 1. 1. 2010 nemělo vliv na</w:t>
      </w:r>
      <w:r w:rsidR="000F005A" w:rsidRPr="00392E00">
        <w:rPr>
          <w:szCs w:val="24"/>
        </w:rPr>
        <w:t xml:space="preserve"> poměr </w:t>
      </w:r>
      <w:r w:rsidR="00AB4860" w:rsidRPr="00392E00">
        <w:rPr>
          <w:szCs w:val="24"/>
        </w:rPr>
        <w:t xml:space="preserve">podmíněně </w:t>
      </w:r>
      <w:r w:rsidR="000F005A" w:rsidRPr="00392E00">
        <w:rPr>
          <w:szCs w:val="24"/>
        </w:rPr>
        <w:t>propuštěných osob k průměrnému stavu vězněných osob.</w:t>
      </w:r>
    </w:p>
    <w:p w:rsidR="001D7623" w:rsidRPr="00392E00" w:rsidRDefault="001D7623" w:rsidP="00FF3F3E">
      <w:pPr>
        <w:jc w:val="both"/>
        <w:rPr>
          <w:szCs w:val="24"/>
        </w:rPr>
      </w:pPr>
    </w:p>
    <w:p w:rsidR="00656235" w:rsidRDefault="00656235">
      <w:pPr>
        <w:spacing w:line="240" w:lineRule="auto"/>
        <w:rPr>
          <w:szCs w:val="24"/>
        </w:rPr>
      </w:pPr>
      <w:r>
        <w:rPr>
          <w:szCs w:val="24"/>
        </w:rPr>
        <w:br w:type="page"/>
      </w:r>
    </w:p>
    <w:p w:rsidR="00F0296B" w:rsidRPr="00392E00" w:rsidRDefault="000F005A" w:rsidP="00FF3F3E">
      <w:pPr>
        <w:jc w:val="both"/>
        <w:rPr>
          <w:szCs w:val="24"/>
        </w:rPr>
      </w:pPr>
      <w:r w:rsidRPr="00392E00">
        <w:rPr>
          <w:szCs w:val="24"/>
          <w:u w:val="single"/>
        </w:rPr>
        <w:lastRenderedPageBreak/>
        <w:t>Tabulka č. 1</w:t>
      </w:r>
      <w:r w:rsidR="00A1294F" w:rsidRPr="00392E00">
        <w:rPr>
          <w:szCs w:val="24"/>
          <w:u w:val="single"/>
        </w:rPr>
        <w:t>:</w:t>
      </w:r>
      <w:r w:rsidR="003653C0" w:rsidRPr="00392E00">
        <w:rPr>
          <w:szCs w:val="24"/>
        </w:rPr>
        <w:t xml:space="preserve"> </w:t>
      </w:r>
      <w:r w:rsidR="00A1294F" w:rsidRPr="00392E00">
        <w:rPr>
          <w:szCs w:val="24"/>
        </w:rPr>
        <w:t>Poměr podmíněně propuštěných osob k průměrnému stavu vězněných osob</w:t>
      </w:r>
    </w:p>
    <w:bookmarkStart w:id="30" w:name="_MON_1430146806"/>
    <w:bookmarkEnd w:id="30"/>
    <w:p w:rsidR="004A1B8E" w:rsidRPr="00392E00" w:rsidRDefault="00E544CA" w:rsidP="00853E68">
      <w:pPr>
        <w:jc w:val="center"/>
        <w:rPr>
          <w:szCs w:val="24"/>
        </w:rPr>
      </w:pPr>
      <w:r w:rsidRPr="00392E00">
        <w:rPr>
          <w:szCs w:val="24"/>
        </w:rPr>
        <w:object w:dxaOrig="7570" w:dyaOrig="3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85.25pt" o:ole="">
            <v:imagedata r:id="rId8" o:title=""/>
          </v:shape>
          <o:OLEObject Type="Embed" ProgID="Excel.Sheet.12" ShapeID="_x0000_i1025" DrawAspect="Content" ObjectID="_1433171137" r:id="rId9"/>
        </w:object>
      </w:r>
    </w:p>
    <w:p w:rsidR="00767447" w:rsidRPr="00392E00" w:rsidRDefault="00196E19" w:rsidP="00D237B1">
      <w:pPr>
        <w:spacing w:line="240" w:lineRule="auto"/>
        <w:jc w:val="both"/>
        <w:rPr>
          <w:szCs w:val="24"/>
        </w:rPr>
      </w:pPr>
      <w:r w:rsidRPr="00392E00">
        <w:rPr>
          <w:szCs w:val="24"/>
        </w:rPr>
        <w:t>*</w:t>
      </w:r>
      <w:r w:rsidRPr="00392E00">
        <w:rPr>
          <w:sz w:val="20"/>
          <w:szCs w:val="20"/>
        </w:rPr>
        <w:t>Statistiky VS nerozlišují počty podmíněně propuštěných podle jednotlivých odstavců ustanovení § 88 TrZ.</w:t>
      </w:r>
    </w:p>
    <w:p w:rsidR="00196E19" w:rsidRPr="00392E00" w:rsidRDefault="00196E19" w:rsidP="00FF3F3E">
      <w:pPr>
        <w:jc w:val="both"/>
        <w:rPr>
          <w:szCs w:val="24"/>
        </w:rPr>
      </w:pPr>
    </w:p>
    <w:p w:rsidR="0073550D" w:rsidRPr="00392E00" w:rsidRDefault="00A0221E" w:rsidP="00FF3F3E">
      <w:pPr>
        <w:jc w:val="both"/>
        <w:rPr>
          <w:szCs w:val="24"/>
        </w:rPr>
      </w:pPr>
      <w:r w:rsidRPr="00392E00">
        <w:rPr>
          <w:szCs w:val="24"/>
        </w:rPr>
        <w:tab/>
        <w:t xml:space="preserve">Tato skutečnost </w:t>
      </w:r>
      <w:r w:rsidR="00424DA3" w:rsidRPr="00392E00">
        <w:rPr>
          <w:szCs w:val="24"/>
        </w:rPr>
        <w:t>mohla být</w:t>
      </w:r>
      <w:r w:rsidRPr="00392E00">
        <w:rPr>
          <w:szCs w:val="24"/>
        </w:rPr>
        <w:t xml:space="preserve"> ovlivněna</w:t>
      </w:r>
      <w:r w:rsidR="006A1D87" w:rsidRPr="00392E00">
        <w:rPr>
          <w:szCs w:val="24"/>
        </w:rPr>
        <w:t xml:space="preserve"> novotou tohoto institutu, </w:t>
      </w:r>
      <w:r w:rsidR="00EC6A84" w:rsidRPr="00392E00">
        <w:rPr>
          <w:szCs w:val="24"/>
        </w:rPr>
        <w:t xml:space="preserve">neboť </w:t>
      </w:r>
      <w:r w:rsidR="006A1D87" w:rsidRPr="00392E00">
        <w:rPr>
          <w:szCs w:val="24"/>
        </w:rPr>
        <w:t>soudy i ředitelé věznic si s</w:t>
      </w:r>
      <w:r w:rsidR="00196E19" w:rsidRPr="00392E00">
        <w:rPr>
          <w:szCs w:val="24"/>
        </w:rPr>
        <w:t xml:space="preserve"> předčasným </w:t>
      </w:r>
      <w:r w:rsidR="006A1D87" w:rsidRPr="00392E00">
        <w:rPr>
          <w:szCs w:val="24"/>
        </w:rPr>
        <w:t>podmíněným propuštěním z počátku nevěděly rady. To se mělo změnit po ingerenci Ministerstva spravedlnosti v druhé polovině roku 2011.</w:t>
      </w:r>
      <w:r w:rsidR="006E35B6" w:rsidRPr="00392E00">
        <w:rPr>
          <w:rStyle w:val="Znakapoznpodarou"/>
          <w:szCs w:val="24"/>
        </w:rPr>
        <w:footnoteReference w:id="54"/>
      </w:r>
      <w:r w:rsidR="006A1D87" w:rsidRPr="00392E00">
        <w:rPr>
          <w:szCs w:val="24"/>
        </w:rPr>
        <w:t xml:space="preserve"> Údaj z roku 2012 však svými hodnotami </w:t>
      </w:r>
      <w:r w:rsidR="00CE2B07" w:rsidRPr="00392E00">
        <w:rPr>
          <w:szCs w:val="24"/>
        </w:rPr>
        <w:t xml:space="preserve">z řad </w:t>
      </w:r>
      <w:r w:rsidR="006A1D87" w:rsidRPr="00392E00">
        <w:rPr>
          <w:szCs w:val="24"/>
        </w:rPr>
        <w:t>nevybočuje.</w:t>
      </w:r>
    </w:p>
    <w:p w:rsidR="00EC77BA" w:rsidRPr="00392E00" w:rsidRDefault="00EC77BA" w:rsidP="00FF3F3E">
      <w:pPr>
        <w:jc w:val="both"/>
        <w:rPr>
          <w:szCs w:val="24"/>
        </w:rPr>
      </w:pPr>
      <w:r w:rsidRPr="00392E00">
        <w:rPr>
          <w:szCs w:val="24"/>
        </w:rPr>
        <w:tab/>
        <w:t>V tabulce č. 2</w:t>
      </w:r>
      <w:r w:rsidR="00923365" w:rsidRPr="00392E00">
        <w:rPr>
          <w:rStyle w:val="Znakapoznpodarou"/>
          <w:szCs w:val="24"/>
        </w:rPr>
        <w:footnoteReference w:id="55"/>
      </w:r>
      <w:r w:rsidRPr="00392E00">
        <w:rPr>
          <w:szCs w:val="24"/>
        </w:rPr>
        <w:t xml:space="preserve"> lze pak vidět vývoj stavů </w:t>
      </w:r>
      <w:r w:rsidR="003543F5" w:rsidRPr="00392E00">
        <w:rPr>
          <w:szCs w:val="24"/>
        </w:rPr>
        <w:t xml:space="preserve">vězněných a podmíněně propuštěných </w:t>
      </w:r>
      <w:r w:rsidRPr="00392E00">
        <w:rPr>
          <w:szCs w:val="24"/>
        </w:rPr>
        <w:t>po novele č. 390/2012 Sb., účinné od 8. 12. 2012.</w:t>
      </w:r>
    </w:p>
    <w:p w:rsidR="00A0221E" w:rsidRPr="00392E00" w:rsidRDefault="00A0221E" w:rsidP="00FF3F3E">
      <w:pPr>
        <w:jc w:val="both"/>
        <w:rPr>
          <w:szCs w:val="24"/>
        </w:rPr>
      </w:pPr>
    </w:p>
    <w:p w:rsidR="00A0221E" w:rsidRPr="00392E00" w:rsidRDefault="00FA4A9F" w:rsidP="00FF3F3E">
      <w:pPr>
        <w:jc w:val="both"/>
        <w:rPr>
          <w:szCs w:val="24"/>
        </w:rPr>
      </w:pPr>
      <w:r w:rsidRPr="00392E00">
        <w:rPr>
          <w:szCs w:val="24"/>
          <w:u w:val="single"/>
        </w:rPr>
        <w:t>Tabulka č. 2</w:t>
      </w:r>
      <w:r w:rsidR="00A248D3" w:rsidRPr="00392E00">
        <w:rPr>
          <w:szCs w:val="24"/>
          <w:u w:val="single"/>
        </w:rPr>
        <w:t>:</w:t>
      </w:r>
      <w:r w:rsidR="00A248D3" w:rsidRPr="00392E00">
        <w:rPr>
          <w:szCs w:val="24"/>
        </w:rPr>
        <w:t xml:space="preserve"> Vývoj stavů vězněných a podmíněně propuštěných po novele č. 390/2012 Sb.</w:t>
      </w:r>
    </w:p>
    <w:bookmarkStart w:id="31" w:name="_MON_1430149087"/>
    <w:bookmarkEnd w:id="31"/>
    <w:p w:rsidR="00D03263" w:rsidRPr="00392E00" w:rsidRDefault="00B01E53" w:rsidP="00853E68">
      <w:pPr>
        <w:jc w:val="center"/>
        <w:rPr>
          <w:szCs w:val="24"/>
        </w:rPr>
      </w:pPr>
      <w:r w:rsidRPr="00392E00">
        <w:rPr>
          <w:szCs w:val="24"/>
        </w:rPr>
        <w:object w:dxaOrig="9219" w:dyaOrig="1849">
          <v:shape id="_x0000_i1026" type="#_x0000_t75" style="width:460.5pt;height:92.25pt" o:ole="">
            <v:imagedata r:id="rId10" o:title=""/>
          </v:shape>
          <o:OLEObject Type="Embed" ProgID="Excel.Sheet.12" ShapeID="_x0000_i1026" DrawAspect="Content" ObjectID="_1433171138" r:id="rId11"/>
        </w:object>
      </w:r>
    </w:p>
    <w:p w:rsidR="00D03263" w:rsidRPr="00392E00" w:rsidRDefault="00A80F8F" w:rsidP="00FF3F3E">
      <w:pPr>
        <w:jc w:val="both"/>
        <w:rPr>
          <w:szCs w:val="24"/>
        </w:rPr>
      </w:pPr>
      <w:r w:rsidRPr="00392E00">
        <w:rPr>
          <w:szCs w:val="24"/>
        </w:rPr>
        <w:tab/>
      </w:r>
      <w:r w:rsidR="00EB097E" w:rsidRPr="00392E00">
        <w:rPr>
          <w:szCs w:val="24"/>
        </w:rPr>
        <w:t>Za první</w:t>
      </w:r>
      <w:r w:rsidR="00E544CA">
        <w:rPr>
          <w:szCs w:val="24"/>
        </w:rPr>
        <w:t>ch</w:t>
      </w:r>
      <w:r w:rsidRPr="00392E00">
        <w:rPr>
          <w:szCs w:val="24"/>
        </w:rPr>
        <w:t xml:space="preserve"> </w:t>
      </w:r>
      <w:r w:rsidR="00E544CA">
        <w:rPr>
          <w:szCs w:val="24"/>
        </w:rPr>
        <w:t>pět měsíců</w:t>
      </w:r>
      <w:r w:rsidRPr="00392E00">
        <w:rPr>
          <w:szCs w:val="24"/>
        </w:rPr>
        <w:t xml:space="preserve"> </w:t>
      </w:r>
      <w:r w:rsidR="00EB097E" w:rsidRPr="00392E00">
        <w:rPr>
          <w:szCs w:val="24"/>
        </w:rPr>
        <w:t xml:space="preserve">roku 2013 </w:t>
      </w:r>
      <w:r w:rsidRPr="00392E00">
        <w:rPr>
          <w:szCs w:val="24"/>
        </w:rPr>
        <w:t>byl poměr</w:t>
      </w:r>
      <w:r w:rsidR="00EB097E" w:rsidRPr="00392E00">
        <w:rPr>
          <w:szCs w:val="24"/>
        </w:rPr>
        <w:t xml:space="preserve"> </w:t>
      </w:r>
      <w:r w:rsidR="00CD68C1" w:rsidRPr="00392E00">
        <w:rPr>
          <w:szCs w:val="24"/>
        </w:rPr>
        <w:t xml:space="preserve">podmíněně </w:t>
      </w:r>
      <w:r w:rsidR="00EB097E" w:rsidRPr="00392E00">
        <w:rPr>
          <w:szCs w:val="24"/>
        </w:rPr>
        <w:t>prop</w:t>
      </w:r>
      <w:r w:rsidR="00E544CA">
        <w:rPr>
          <w:szCs w:val="24"/>
        </w:rPr>
        <w:t>uštěných k uvězněným ve výši 10,6</w:t>
      </w:r>
      <w:r w:rsidR="00EB097E" w:rsidRPr="00392E00">
        <w:rPr>
          <w:szCs w:val="24"/>
        </w:rPr>
        <w:t xml:space="preserve"> %. Pokud se tento údaj zprů</w:t>
      </w:r>
      <w:r w:rsidR="00E544CA">
        <w:rPr>
          <w:szCs w:val="24"/>
        </w:rPr>
        <w:t>měruje na celý rok, vychází 25,4</w:t>
      </w:r>
      <w:r w:rsidR="00EB097E" w:rsidRPr="00392E00">
        <w:rPr>
          <w:szCs w:val="24"/>
        </w:rPr>
        <w:t xml:space="preserve"> %.</w:t>
      </w:r>
      <w:r w:rsidR="00490215" w:rsidRPr="00392E00">
        <w:rPr>
          <w:szCs w:val="24"/>
        </w:rPr>
        <w:t xml:space="preserve"> Oproti předchozímu roku je toto číslo </w:t>
      </w:r>
      <w:r w:rsidR="003F3978">
        <w:rPr>
          <w:szCs w:val="24"/>
        </w:rPr>
        <w:t>sice o 3</w:t>
      </w:r>
      <w:r w:rsidR="00D1145D" w:rsidRPr="00392E00">
        <w:rPr>
          <w:szCs w:val="24"/>
        </w:rPr>
        <w:t xml:space="preserve"> % vyšší, nicméně</w:t>
      </w:r>
      <w:r w:rsidR="00E462BD" w:rsidRPr="00392E00">
        <w:rPr>
          <w:szCs w:val="24"/>
        </w:rPr>
        <w:t xml:space="preserve"> je </w:t>
      </w:r>
      <w:r w:rsidR="004068C5" w:rsidRPr="00392E00">
        <w:rPr>
          <w:szCs w:val="24"/>
        </w:rPr>
        <w:t>vytvořeno</w:t>
      </w:r>
      <w:r w:rsidR="00E462BD" w:rsidRPr="00392E00">
        <w:rPr>
          <w:szCs w:val="24"/>
        </w:rPr>
        <w:t xml:space="preserve"> uměle, matematickými počty. V</w:t>
      </w:r>
      <w:r w:rsidR="004068C5" w:rsidRPr="00392E00">
        <w:rPr>
          <w:szCs w:val="24"/>
        </w:rPr>
        <w:t> </w:t>
      </w:r>
      <w:r w:rsidR="007B0E5B" w:rsidRPr="00392E00">
        <w:rPr>
          <w:szCs w:val="24"/>
        </w:rPr>
        <w:t>následujících</w:t>
      </w:r>
      <w:r w:rsidR="004068C5" w:rsidRPr="00392E00">
        <w:rPr>
          <w:szCs w:val="24"/>
        </w:rPr>
        <w:t xml:space="preserve"> měsících </w:t>
      </w:r>
      <w:r w:rsidR="007B0E5B" w:rsidRPr="00392E00">
        <w:rPr>
          <w:szCs w:val="24"/>
        </w:rPr>
        <w:t>se</w:t>
      </w:r>
      <w:r w:rsidR="004068C5" w:rsidRPr="00392E00">
        <w:rPr>
          <w:szCs w:val="24"/>
        </w:rPr>
        <w:t xml:space="preserve"> </w:t>
      </w:r>
      <w:r w:rsidR="007B0E5B" w:rsidRPr="00392E00">
        <w:rPr>
          <w:szCs w:val="24"/>
        </w:rPr>
        <w:t>početní stavy mohou vyvíjet odlišně</w:t>
      </w:r>
      <w:r w:rsidR="00E462BD" w:rsidRPr="00392E00">
        <w:rPr>
          <w:szCs w:val="24"/>
        </w:rPr>
        <w:t>, takže celková hodnota pak po uplynutí roku 2013 může</w:t>
      </w:r>
      <w:r w:rsidR="004068C5" w:rsidRPr="00392E00">
        <w:rPr>
          <w:szCs w:val="24"/>
        </w:rPr>
        <w:t xml:space="preserve"> být nižší (ale i vyšší). Každopádně</w:t>
      </w:r>
      <w:r w:rsidR="002D67F0" w:rsidRPr="00392E00">
        <w:rPr>
          <w:szCs w:val="24"/>
        </w:rPr>
        <w:t>,</w:t>
      </w:r>
      <w:r w:rsidR="004068C5" w:rsidRPr="00392E00">
        <w:rPr>
          <w:szCs w:val="24"/>
        </w:rPr>
        <w:t xml:space="preserve"> </w:t>
      </w:r>
      <w:r w:rsidR="002D67F0" w:rsidRPr="00392E00">
        <w:rPr>
          <w:szCs w:val="24"/>
        </w:rPr>
        <w:t xml:space="preserve">i kdyby tento </w:t>
      </w:r>
      <w:r w:rsidR="002D67F0" w:rsidRPr="00392E00">
        <w:rPr>
          <w:szCs w:val="24"/>
        </w:rPr>
        <w:lastRenderedPageBreak/>
        <w:t>údaj byl posléze správný, i tak je z analýzy patrno</w:t>
      </w:r>
      <w:r w:rsidR="004068C5" w:rsidRPr="00392E00">
        <w:rPr>
          <w:szCs w:val="24"/>
        </w:rPr>
        <w:t xml:space="preserve">, že předčasné podmíněné propuštění, ať už před výkonem poloviny trestu či </w:t>
      </w:r>
      <w:r w:rsidR="002329E6" w:rsidRPr="00392E00">
        <w:rPr>
          <w:szCs w:val="24"/>
        </w:rPr>
        <w:t xml:space="preserve">jeho </w:t>
      </w:r>
      <w:r w:rsidR="004068C5" w:rsidRPr="00392E00">
        <w:rPr>
          <w:szCs w:val="24"/>
        </w:rPr>
        <w:t>třetiny</w:t>
      </w:r>
      <w:r w:rsidR="00E462BD" w:rsidRPr="00392E00">
        <w:rPr>
          <w:szCs w:val="24"/>
        </w:rPr>
        <w:t xml:space="preserve">, není </w:t>
      </w:r>
      <w:r w:rsidR="0034274F" w:rsidRPr="00392E00">
        <w:rPr>
          <w:szCs w:val="24"/>
        </w:rPr>
        <w:t>často používáno</w:t>
      </w:r>
      <w:r w:rsidR="00E462BD" w:rsidRPr="00392E00">
        <w:rPr>
          <w:szCs w:val="24"/>
        </w:rPr>
        <w:t>,</w:t>
      </w:r>
      <w:r w:rsidR="007B0E5B" w:rsidRPr="00392E00">
        <w:rPr>
          <w:szCs w:val="24"/>
        </w:rPr>
        <w:t xml:space="preserve"> a ne</w:t>
      </w:r>
      <w:r w:rsidR="00E462BD" w:rsidRPr="00392E00">
        <w:rPr>
          <w:szCs w:val="24"/>
        </w:rPr>
        <w:t xml:space="preserve">vede </w:t>
      </w:r>
      <w:r w:rsidR="007B0E5B" w:rsidRPr="00392E00">
        <w:rPr>
          <w:szCs w:val="24"/>
        </w:rPr>
        <w:t xml:space="preserve">tedy </w:t>
      </w:r>
      <w:r w:rsidR="00E462BD" w:rsidRPr="00392E00">
        <w:rPr>
          <w:szCs w:val="24"/>
        </w:rPr>
        <w:t xml:space="preserve">k rapidnímu </w:t>
      </w:r>
      <w:r w:rsidR="00260E1F" w:rsidRPr="00392E00">
        <w:rPr>
          <w:szCs w:val="24"/>
        </w:rPr>
        <w:t xml:space="preserve">poklesu počtu vězňů </w:t>
      </w:r>
      <w:r w:rsidR="00E462BD" w:rsidRPr="00392E00">
        <w:rPr>
          <w:szCs w:val="24"/>
        </w:rPr>
        <w:t>ve věznicích.</w:t>
      </w:r>
      <w:r w:rsidR="00BF418C" w:rsidRPr="00392E00">
        <w:rPr>
          <w:szCs w:val="24"/>
        </w:rPr>
        <w:t xml:space="preserve"> </w:t>
      </w:r>
      <w:r w:rsidR="006D7F37" w:rsidRPr="00392E00">
        <w:rPr>
          <w:szCs w:val="24"/>
        </w:rPr>
        <w:t>K z</w:t>
      </w:r>
      <w:r w:rsidR="00BF418C" w:rsidRPr="00392E00">
        <w:rPr>
          <w:szCs w:val="24"/>
        </w:rPr>
        <w:t>áměr</w:t>
      </w:r>
      <w:r w:rsidR="006D7F37" w:rsidRPr="00392E00">
        <w:rPr>
          <w:szCs w:val="24"/>
        </w:rPr>
        <w:t>u</w:t>
      </w:r>
      <w:r w:rsidR="00BF418C" w:rsidRPr="00392E00">
        <w:rPr>
          <w:szCs w:val="24"/>
        </w:rPr>
        <w:t xml:space="preserve"> zákonodárce </w:t>
      </w:r>
      <w:r w:rsidR="006D7F37" w:rsidRPr="00392E00">
        <w:rPr>
          <w:szCs w:val="24"/>
        </w:rPr>
        <w:t xml:space="preserve">se </w:t>
      </w:r>
      <w:r w:rsidR="00BF418C" w:rsidRPr="00392E00">
        <w:rPr>
          <w:szCs w:val="24"/>
        </w:rPr>
        <w:t>tak</w:t>
      </w:r>
      <w:r w:rsidR="006D7F37" w:rsidRPr="00392E00">
        <w:rPr>
          <w:szCs w:val="24"/>
        </w:rPr>
        <w:t xml:space="preserve"> nepodařilo dospět</w:t>
      </w:r>
      <w:r w:rsidR="00921434" w:rsidRPr="00392E00">
        <w:rPr>
          <w:szCs w:val="24"/>
        </w:rPr>
        <w:t xml:space="preserve"> ani </w:t>
      </w:r>
      <w:r w:rsidR="006D7F37" w:rsidRPr="00392E00">
        <w:rPr>
          <w:szCs w:val="24"/>
        </w:rPr>
        <w:t xml:space="preserve">další </w:t>
      </w:r>
      <w:r w:rsidR="00BF418C" w:rsidRPr="00392E00">
        <w:rPr>
          <w:szCs w:val="24"/>
        </w:rPr>
        <w:t>novel</w:t>
      </w:r>
      <w:r w:rsidR="00921434" w:rsidRPr="00392E00">
        <w:rPr>
          <w:szCs w:val="24"/>
        </w:rPr>
        <w:t>ou</w:t>
      </w:r>
      <w:r w:rsidR="00BF418C" w:rsidRPr="00392E00">
        <w:rPr>
          <w:szCs w:val="24"/>
        </w:rPr>
        <w:t xml:space="preserve"> TrZ.</w:t>
      </w:r>
    </w:p>
    <w:p w:rsidR="00A80F8F" w:rsidRPr="00392E00" w:rsidRDefault="00A80F8F" w:rsidP="00EC7AA4">
      <w:pPr>
        <w:jc w:val="both"/>
        <w:rPr>
          <w:szCs w:val="24"/>
        </w:rPr>
      </w:pPr>
    </w:p>
    <w:p w:rsidR="00C31EA3" w:rsidRPr="00392E00" w:rsidRDefault="004274FA" w:rsidP="00EC7AA4">
      <w:pPr>
        <w:pStyle w:val="Nadpis2"/>
        <w:jc w:val="both"/>
      </w:pPr>
      <w:bookmarkStart w:id="32" w:name="_Toc357246001"/>
      <w:bookmarkStart w:id="33" w:name="_Toc357370812"/>
      <w:r w:rsidRPr="00392E00">
        <w:t>Předpoklad vedení řádného života</w:t>
      </w:r>
      <w:bookmarkEnd w:id="32"/>
      <w:bookmarkEnd w:id="33"/>
    </w:p>
    <w:p w:rsidR="008801DF" w:rsidRPr="00392E00" w:rsidRDefault="00FB5AF7" w:rsidP="00FF3F3E">
      <w:pPr>
        <w:ind w:firstLine="708"/>
        <w:jc w:val="both"/>
        <w:rPr>
          <w:rFonts w:eastAsia="MS Mincho"/>
          <w:szCs w:val="24"/>
        </w:rPr>
      </w:pPr>
      <w:r w:rsidRPr="00392E00">
        <w:rPr>
          <w:rFonts w:eastAsia="MS Mincho"/>
          <w:szCs w:val="24"/>
        </w:rPr>
        <w:t>Současně v</w:t>
      </w:r>
      <w:r w:rsidR="002826B4" w:rsidRPr="00392E00">
        <w:rPr>
          <w:rFonts w:eastAsia="MS Mincho"/>
          <w:szCs w:val="24"/>
        </w:rPr>
        <w:t xml:space="preserve">edle polepšení </w:t>
      </w:r>
      <w:r w:rsidR="00310801" w:rsidRPr="00392E00">
        <w:rPr>
          <w:rFonts w:eastAsia="MS Mincho"/>
          <w:szCs w:val="24"/>
        </w:rPr>
        <w:t xml:space="preserve">odsouzeného </w:t>
      </w:r>
      <w:r w:rsidR="002826B4" w:rsidRPr="00392E00">
        <w:rPr>
          <w:rFonts w:eastAsia="MS Mincho"/>
          <w:szCs w:val="24"/>
        </w:rPr>
        <w:t xml:space="preserve">vyžaduje </w:t>
      </w:r>
      <w:r w:rsidR="00310801" w:rsidRPr="00392E00">
        <w:rPr>
          <w:rFonts w:eastAsia="MS Mincho"/>
          <w:szCs w:val="24"/>
        </w:rPr>
        <w:t xml:space="preserve">zákon </w:t>
      </w:r>
      <w:r w:rsidRPr="00392E00">
        <w:rPr>
          <w:rFonts w:eastAsia="MS Mincho"/>
          <w:szCs w:val="24"/>
        </w:rPr>
        <w:t xml:space="preserve">splnění </w:t>
      </w:r>
      <w:r w:rsidR="002826B4" w:rsidRPr="00392E00">
        <w:rPr>
          <w:rFonts w:eastAsia="MS Mincho"/>
          <w:szCs w:val="24"/>
        </w:rPr>
        <w:t xml:space="preserve">jedné ze dvou alternativně stanovených </w:t>
      </w:r>
      <w:r w:rsidR="00D176DF" w:rsidRPr="00392E00">
        <w:rPr>
          <w:rFonts w:eastAsia="MS Mincho"/>
          <w:szCs w:val="24"/>
        </w:rPr>
        <w:t>podmínek</w:t>
      </w:r>
      <w:r w:rsidR="00E8763C" w:rsidRPr="00392E00">
        <w:rPr>
          <w:rFonts w:eastAsia="MS Mincho"/>
          <w:szCs w:val="24"/>
        </w:rPr>
        <w:t>. P</w:t>
      </w:r>
      <w:r w:rsidRPr="00392E00">
        <w:rPr>
          <w:rFonts w:eastAsia="MS Mincho"/>
          <w:szCs w:val="24"/>
        </w:rPr>
        <w:t xml:space="preserve">rvní z nich je existence </w:t>
      </w:r>
      <w:r w:rsidR="00800F23" w:rsidRPr="00392E00">
        <w:rPr>
          <w:rFonts w:eastAsia="MS Mincho"/>
          <w:szCs w:val="24"/>
        </w:rPr>
        <w:t>příznivé prognózy ohledně chování odsouzeného po propuštění</w:t>
      </w:r>
      <w:r w:rsidR="00576639" w:rsidRPr="00392E00">
        <w:rPr>
          <w:rFonts w:eastAsia="MS Mincho"/>
          <w:szCs w:val="24"/>
        </w:rPr>
        <w:t>, druhou je</w:t>
      </w:r>
      <w:r w:rsidR="00F32C1B" w:rsidRPr="00392E00">
        <w:rPr>
          <w:rFonts w:eastAsia="MS Mincho"/>
          <w:szCs w:val="24"/>
        </w:rPr>
        <w:t xml:space="preserve"> přijetí záruky </w:t>
      </w:r>
      <w:r w:rsidR="00423940" w:rsidRPr="00392E00">
        <w:rPr>
          <w:rFonts w:eastAsia="MS Mincho"/>
          <w:szCs w:val="24"/>
        </w:rPr>
        <w:t xml:space="preserve">zájmového sdružení občanů </w:t>
      </w:r>
      <w:r w:rsidR="00F32C1B" w:rsidRPr="00392E00">
        <w:rPr>
          <w:rFonts w:eastAsia="MS Mincho"/>
          <w:szCs w:val="24"/>
        </w:rPr>
        <w:t>za dovršení nápravy odsouzeného</w:t>
      </w:r>
      <w:r w:rsidR="00423940" w:rsidRPr="00392E00">
        <w:rPr>
          <w:rFonts w:eastAsia="MS Mincho"/>
          <w:szCs w:val="24"/>
        </w:rPr>
        <w:t xml:space="preserve"> </w:t>
      </w:r>
      <w:r w:rsidR="000209DD" w:rsidRPr="00392E00">
        <w:rPr>
          <w:rFonts w:eastAsia="MS Mincho"/>
          <w:szCs w:val="24"/>
        </w:rPr>
        <w:t>(§</w:t>
      </w:r>
      <w:r w:rsidR="001527EC" w:rsidRPr="00392E00">
        <w:rPr>
          <w:rFonts w:eastAsia="MS Mincho"/>
          <w:szCs w:val="24"/>
        </w:rPr>
        <w:t xml:space="preserve"> 3, §</w:t>
      </w:r>
      <w:r w:rsidR="000209DD" w:rsidRPr="00392E00">
        <w:rPr>
          <w:rFonts w:eastAsia="MS Mincho"/>
          <w:szCs w:val="24"/>
        </w:rPr>
        <w:t xml:space="preserve"> 6 odst. 1 písm. c) TŘ)</w:t>
      </w:r>
      <w:r w:rsidR="00576639" w:rsidRPr="00392E00">
        <w:rPr>
          <w:rFonts w:eastAsia="MS Mincho"/>
          <w:szCs w:val="24"/>
        </w:rPr>
        <w:t>.</w:t>
      </w:r>
      <w:r w:rsidR="00E05821" w:rsidRPr="00392E00">
        <w:rPr>
          <w:rStyle w:val="Znakapoznpodarou"/>
          <w:rFonts w:eastAsia="MS Mincho"/>
          <w:szCs w:val="24"/>
        </w:rPr>
        <w:footnoteReference w:id="56"/>
      </w:r>
      <w:r w:rsidR="000C2B28" w:rsidRPr="00392E00">
        <w:rPr>
          <w:rFonts w:eastAsia="MS Mincho"/>
          <w:szCs w:val="24"/>
        </w:rPr>
        <w:t xml:space="preserve"> Musí </w:t>
      </w:r>
      <w:r w:rsidR="00AF02CA" w:rsidRPr="00392E00">
        <w:rPr>
          <w:rFonts w:eastAsia="MS Mincho"/>
          <w:szCs w:val="24"/>
        </w:rPr>
        <w:t xml:space="preserve">zde </w:t>
      </w:r>
      <w:r w:rsidR="00503FCD" w:rsidRPr="00392E00">
        <w:rPr>
          <w:rFonts w:eastAsia="MS Mincho"/>
          <w:szCs w:val="24"/>
        </w:rPr>
        <w:t xml:space="preserve">tedy </w:t>
      </w:r>
      <w:r w:rsidR="00AF02CA" w:rsidRPr="00392E00">
        <w:rPr>
          <w:rFonts w:eastAsia="MS Mincho"/>
          <w:szCs w:val="24"/>
        </w:rPr>
        <w:t>být</w:t>
      </w:r>
      <w:r w:rsidR="000C2B28" w:rsidRPr="00392E00">
        <w:rPr>
          <w:rFonts w:eastAsia="MS Mincho"/>
          <w:szCs w:val="24"/>
        </w:rPr>
        <w:t xml:space="preserve"> reálný předpoklad</w:t>
      </w:r>
      <w:r w:rsidR="00951E15" w:rsidRPr="00392E00">
        <w:rPr>
          <w:rFonts w:eastAsia="MS Mincho"/>
          <w:szCs w:val="24"/>
        </w:rPr>
        <w:t>,</w:t>
      </w:r>
      <w:r w:rsidR="000C2B28" w:rsidRPr="00392E00">
        <w:rPr>
          <w:rFonts w:eastAsia="MS Mincho"/>
          <w:szCs w:val="24"/>
        </w:rPr>
        <w:t xml:space="preserve"> že dosavadní výkon trestu splnil svůj účel a </w:t>
      </w:r>
      <w:r w:rsidR="001E0AB1" w:rsidRPr="00392E00">
        <w:rPr>
          <w:rFonts w:eastAsia="MS Mincho"/>
          <w:szCs w:val="24"/>
        </w:rPr>
        <w:t xml:space="preserve">že </w:t>
      </w:r>
      <w:r w:rsidR="000C2B28" w:rsidRPr="00392E00">
        <w:rPr>
          <w:rFonts w:eastAsia="MS Mincho"/>
          <w:szCs w:val="24"/>
        </w:rPr>
        <w:t>odsouzený i na svobodě povede řádný život bez velkého rizika recidivy</w:t>
      </w:r>
      <w:r w:rsidR="00FB1BC7" w:rsidRPr="00392E00">
        <w:rPr>
          <w:rFonts w:eastAsia="MS Mincho"/>
          <w:szCs w:val="24"/>
        </w:rPr>
        <w:t>.</w:t>
      </w:r>
      <w:r w:rsidR="00D86C36" w:rsidRPr="00392E00">
        <w:rPr>
          <w:rStyle w:val="Znakapoznpodarou"/>
          <w:rFonts w:eastAsia="MS Mincho"/>
          <w:szCs w:val="24"/>
        </w:rPr>
        <w:footnoteReference w:id="57"/>
      </w:r>
      <w:r w:rsidR="00503FCD" w:rsidRPr="00392E00">
        <w:rPr>
          <w:rFonts w:eastAsia="MS Mincho"/>
          <w:szCs w:val="24"/>
        </w:rPr>
        <w:t xml:space="preserve"> Ten povede </w:t>
      </w:r>
      <w:r w:rsidR="00F7060B" w:rsidRPr="00392E00">
        <w:rPr>
          <w:rFonts w:eastAsia="MS Mincho"/>
          <w:szCs w:val="24"/>
        </w:rPr>
        <w:t xml:space="preserve">zejména </w:t>
      </w:r>
      <w:r w:rsidR="00503FCD" w:rsidRPr="00392E00">
        <w:rPr>
          <w:rFonts w:eastAsia="MS Mincho"/>
          <w:szCs w:val="24"/>
        </w:rPr>
        <w:t>tehdy, pokud</w:t>
      </w:r>
      <w:r w:rsidR="002E6A44" w:rsidRPr="00392E00">
        <w:rPr>
          <w:rFonts w:eastAsia="MS Mincho"/>
          <w:szCs w:val="24"/>
        </w:rPr>
        <w:t xml:space="preserve"> bude dodržovat právní</w:t>
      </w:r>
      <w:r w:rsidR="00B900FD" w:rsidRPr="00392E00">
        <w:rPr>
          <w:rFonts w:eastAsia="MS Mincho"/>
          <w:szCs w:val="24"/>
        </w:rPr>
        <w:t xml:space="preserve"> řád</w:t>
      </w:r>
      <w:r w:rsidR="002E6A44" w:rsidRPr="00392E00">
        <w:rPr>
          <w:rFonts w:eastAsia="MS Mincho"/>
          <w:szCs w:val="24"/>
        </w:rPr>
        <w:t xml:space="preserve">, plnit své povinnosti vůči státu i vůči společnosti (např. zaměstnavateli, rodině), </w:t>
      </w:r>
      <w:r w:rsidR="00C872B3" w:rsidRPr="00392E00">
        <w:rPr>
          <w:rFonts w:eastAsia="MS Mincho"/>
          <w:szCs w:val="24"/>
        </w:rPr>
        <w:t>nebude narušovat občanské soužití a d</w:t>
      </w:r>
      <w:r w:rsidR="00C858F6" w:rsidRPr="00392E00">
        <w:rPr>
          <w:rFonts w:eastAsia="MS Mincho"/>
          <w:szCs w:val="24"/>
        </w:rPr>
        <w:t>opouštět se TČ</w:t>
      </w:r>
      <w:r w:rsidR="002E6A44" w:rsidRPr="00392E00">
        <w:rPr>
          <w:rFonts w:eastAsia="MS Mincho"/>
          <w:szCs w:val="24"/>
        </w:rPr>
        <w:t>, přestupků a jiných deliktů</w:t>
      </w:r>
      <w:r w:rsidR="00C872B3" w:rsidRPr="00392E00">
        <w:rPr>
          <w:rFonts w:eastAsia="MS Mincho"/>
          <w:szCs w:val="24"/>
        </w:rPr>
        <w:t>.</w:t>
      </w:r>
      <w:r w:rsidR="00666766" w:rsidRPr="00392E00">
        <w:rPr>
          <w:rStyle w:val="Znakapoznpodarou"/>
          <w:rFonts w:eastAsia="MS Mincho"/>
          <w:szCs w:val="24"/>
        </w:rPr>
        <w:footnoteReference w:id="58"/>
      </w:r>
    </w:p>
    <w:p w:rsidR="00FE1036" w:rsidRPr="00392E00" w:rsidRDefault="00C72FA0" w:rsidP="00FF3F3E">
      <w:pPr>
        <w:ind w:firstLine="708"/>
        <w:jc w:val="both"/>
        <w:rPr>
          <w:rFonts w:eastAsia="MS Mincho"/>
          <w:szCs w:val="24"/>
        </w:rPr>
      </w:pPr>
      <w:r w:rsidRPr="00392E00">
        <w:rPr>
          <w:rFonts w:eastAsia="MS Mincho"/>
          <w:szCs w:val="24"/>
        </w:rPr>
        <w:t>Očekávání vedení řádného života</w:t>
      </w:r>
      <w:r w:rsidR="00763AD6" w:rsidRPr="00392E00">
        <w:rPr>
          <w:rFonts w:eastAsia="MS Mincho"/>
          <w:szCs w:val="24"/>
        </w:rPr>
        <w:t xml:space="preserve"> musí vyplývat </w:t>
      </w:r>
      <w:r w:rsidR="00F76F68" w:rsidRPr="00392E00">
        <w:rPr>
          <w:rFonts w:eastAsia="MS Mincho"/>
          <w:szCs w:val="24"/>
        </w:rPr>
        <w:t>zejména ze</w:t>
      </w:r>
      <w:r w:rsidR="00763AD6" w:rsidRPr="00392E00">
        <w:rPr>
          <w:rFonts w:eastAsia="MS Mincho"/>
          <w:szCs w:val="24"/>
        </w:rPr>
        <w:t xml:space="preserve"> zhodnocení pachatelova polepšení</w:t>
      </w:r>
      <w:r w:rsidR="00B120F4" w:rsidRPr="00392E00">
        <w:rPr>
          <w:rFonts w:eastAsia="MS Mincho"/>
          <w:szCs w:val="24"/>
        </w:rPr>
        <w:t>, tyto podmínky jsou</w:t>
      </w:r>
      <w:r w:rsidR="00E71B4E" w:rsidRPr="00392E00">
        <w:rPr>
          <w:rFonts w:eastAsia="MS Mincho"/>
          <w:szCs w:val="24"/>
        </w:rPr>
        <w:t xml:space="preserve"> </w:t>
      </w:r>
      <w:r w:rsidR="00F76F68" w:rsidRPr="00392E00">
        <w:rPr>
          <w:rFonts w:eastAsia="MS Mincho"/>
          <w:szCs w:val="24"/>
        </w:rPr>
        <w:t>tedy provázané,</w:t>
      </w:r>
      <w:r w:rsidR="00F50349" w:rsidRPr="00392E00">
        <w:rPr>
          <w:rFonts w:eastAsia="MS Mincho"/>
          <w:szCs w:val="24"/>
        </w:rPr>
        <w:t xml:space="preserve"> nelze je posuzovat</w:t>
      </w:r>
      <w:r w:rsidR="00E71B4E" w:rsidRPr="00392E00">
        <w:rPr>
          <w:rFonts w:eastAsia="MS Mincho"/>
          <w:szCs w:val="24"/>
        </w:rPr>
        <w:t xml:space="preserve"> odděl</w:t>
      </w:r>
      <w:r w:rsidR="00F50349" w:rsidRPr="00392E00">
        <w:rPr>
          <w:rFonts w:eastAsia="MS Mincho"/>
          <w:szCs w:val="24"/>
        </w:rPr>
        <w:t>eně</w:t>
      </w:r>
      <w:r w:rsidR="00E71B4E" w:rsidRPr="00392E00">
        <w:rPr>
          <w:rFonts w:eastAsia="MS Mincho"/>
          <w:szCs w:val="24"/>
        </w:rPr>
        <w:t>.</w:t>
      </w:r>
      <w:r w:rsidR="00841215" w:rsidRPr="00392E00">
        <w:rPr>
          <w:rFonts w:eastAsia="MS Mincho"/>
          <w:szCs w:val="24"/>
        </w:rPr>
        <w:t xml:space="preserve"> Soud by měl </w:t>
      </w:r>
      <w:r w:rsidR="007F1113" w:rsidRPr="00392E00">
        <w:rPr>
          <w:rFonts w:eastAsia="MS Mincho"/>
          <w:szCs w:val="24"/>
        </w:rPr>
        <w:t xml:space="preserve">vzít </w:t>
      </w:r>
      <w:r w:rsidR="00841215" w:rsidRPr="00392E00">
        <w:rPr>
          <w:rFonts w:eastAsia="MS Mincho"/>
          <w:szCs w:val="24"/>
        </w:rPr>
        <w:t>v</w:t>
      </w:r>
      <w:r w:rsidR="00F76F68" w:rsidRPr="00392E00">
        <w:rPr>
          <w:rFonts w:eastAsia="MS Mincho"/>
          <w:szCs w:val="24"/>
        </w:rPr>
        <w:t> </w:t>
      </w:r>
      <w:r w:rsidR="00841215" w:rsidRPr="00392E00">
        <w:rPr>
          <w:rFonts w:eastAsia="MS Mincho"/>
          <w:szCs w:val="24"/>
        </w:rPr>
        <w:t>úvahu</w:t>
      </w:r>
      <w:r w:rsidR="007F1113" w:rsidRPr="00392E00">
        <w:rPr>
          <w:rFonts w:eastAsia="MS Mincho"/>
          <w:szCs w:val="24"/>
        </w:rPr>
        <w:t xml:space="preserve"> </w:t>
      </w:r>
      <w:r w:rsidR="00F76F68" w:rsidRPr="00392E00">
        <w:rPr>
          <w:rFonts w:eastAsia="MS Mincho"/>
          <w:szCs w:val="24"/>
        </w:rPr>
        <w:t>také</w:t>
      </w:r>
      <w:r w:rsidR="00841215" w:rsidRPr="00392E00">
        <w:rPr>
          <w:rFonts w:eastAsia="MS Mincho"/>
          <w:szCs w:val="24"/>
        </w:rPr>
        <w:t xml:space="preserve"> materiální zázemí </w:t>
      </w:r>
      <w:r w:rsidR="00901BE4" w:rsidRPr="00392E00">
        <w:rPr>
          <w:rFonts w:eastAsia="MS Mincho"/>
          <w:szCs w:val="24"/>
        </w:rPr>
        <w:t>odsouzeného</w:t>
      </w:r>
      <w:r w:rsidR="007F1113" w:rsidRPr="00392E00">
        <w:rPr>
          <w:rFonts w:eastAsia="MS Mincho"/>
          <w:szCs w:val="24"/>
        </w:rPr>
        <w:t>, zejména</w:t>
      </w:r>
      <w:r w:rsidR="00901BE4" w:rsidRPr="00392E00">
        <w:rPr>
          <w:rFonts w:eastAsia="MS Mincho"/>
          <w:szCs w:val="24"/>
        </w:rPr>
        <w:t xml:space="preserve"> zda má zajištěn</w:t>
      </w:r>
      <w:r w:rsidR="0092066E">
        <w:rPr>
          <w:rFonts w:eastAsia="MS Mincho"/>
          <w:szCs w:val="24"/>
        </w:rPr>
        <w:t>o</w:t>
      </w:r>
      <w:r w:rsidR="00901BE4" w:rsidRPr="00392E00">
        <w:rPr>
          <w:rFonts w:eastAsia="MS Mincho"/>
          <w:szCs w:val="24"/>
        </w:rPr>
        <w:t>u možnost</w:t>
      </w:r>
      <w:r w:rsidR="00841215" w:rsidRPr="00392E00">
        <w:rPr>
          <w:rFonts w:eastAsia="MS Mincho"/>
          <w:szCs w:val="24"/>
        </w:rPr>
        <w:t xml:space="preserve"> bydlení a zaměstnání či jin</w:t>
      </w:r>
      <w:r w:rsidR="009E719B" w:rsidRPr="00392E00">
        <w:rPr>
          <w:rFonts w:eastAsia="MS Mincho"/>
          <w:szCs w:val="24"/>
        </w:rPr>
        <w:t>ý</w:t>
      </w:r>
      <w:r w:rsidR="008B15B3" w:rsidRPr="00392E00">
        <w:rPr>
          <w:rFonts w:eastAsia="MS Mincho"/>
          <w:szCs w:val="24"/>
        </w:rPr>
        <w:t xml:space="preserve"> zdroj obživy </w:t>
      </w:r>
      <w:r w:rsidR="00F76F68" w:rsidRPr="00392E00">
        <w:rPr>
          <w:rFonts w:eastAsia="MS Mincho"/>
          <w:szCs w:val="24"/>
        </w:rPr>
        <w:t>(</w:t>
      </w:r>
      <w:r w:rsidR="007F1113" w:rsidRPr="00392E00">
        <w:rPr>
          <w:rFonts w:eastAsia="MS Mincho"/>
          <w:szCs w:val="24"/>
        </w:rPr>
        <w:t>např. důchod</w:t>
      </w:r>
      <w:r w:rsidR="008F19A7" w:rsidRPr="00392E00">
        <w:rPr>
          <w:rFonts w:eastAsia="MS Mincho"/>
          <w:szCs w:val="24"/>
        </w:rPr>
        <w:t>, úspor</w:t>
      </w:r>
      <w:r w:rsidR="007F1113" w:rsidRPr="00392E00">
        <w:rPr>
          <w:rFonts w:eastAsia="MS Mincho"/>
          <w:szCs w:val="24"/>
        </w:rPr>
        <w:t>y</w:t>
      </w:r>
      <w:r w:rsidR="00F76F68" w:rsidRPr="00392E00">
        <w:rPr>
          <w:rFonts w:eastAsia="MS Mincho"/>
          <w:szCs w:val="24"/>
        </w:rPr>
        <w:t>)</w:t>
      </w:r>
      <w:r w:rsidR="007F1113" w:rsidRPr="00392E00">
        <w:rPr>
          <w:rFonts w:eastAsia="MS Mincho"/>
          <w:szCs w:val="24"/>
        </w:rPr>
        <w:t xml:space="preserve">. Důležitou roli hraje i </w:t>
      </w:r>
      <w:r w:rsidR="007357BA" w:rsidRPr="00392E00">
        <w:rPr>
          <w:rFonts w:eastAsia="MS Mincho"/>
          <w:szCs w:val="24"/>
        </w:rPr>
        <w:t>jeho rodinné a sociální zázemí</w:t>
      </w:r>
      <w:r w:rsidR="00563C55" w:rsidRPr="00392E00">
        <w:rPr>
          <w:rFonts w:eastAsia="MS Mincho"/>
          <w:szCs w:val="24"/>
        </w:rPr>
        <w:t xml:space="preserve">, které mu </w:t>
      </w:r>
      <w:r w:rsidR="00DC0842" w:rsidRPr="00392E00">
        <w:rPr>
          <w:rFonts w:eastAsia="MS Mincho"/>
          <w:szCs w:val="24"/>
        </w:rPr>
        <w:t>může být</w:t>
      </w:r>
      <w:r w:rsidR="00563C55" w:rsidRPr="00392E00">
        <w:rPr>
          <w:rFonts w:eastAsia="MS Mincho"/>
          <w:szCs w:val="24"/>
        </w:rPr>
        <w:t xml:space="preserve"> </w:t>
      </w:r>
      <w:r w:rsidR="00F76F68" w:rsidRPr="00392E00">
        <w:rPr>
          <w:rFonts w:eastAsia="MS Mincho"/>
          <w:szCs w:val="24"/>
        </w:rPr>
        <w:t xml:space="preserve">po propuštění </w:t>
      </w:r>
      <w:r w:rsidR="00563C55" w:rsidRPr="00392E00">
        <w:rPr>
          <w:rFonts w:eastAsia="MS Mincho"/>
          <w:szCs w:val="24"/>
        </w:rPr>
        <w:t>oporou</w:t>
      </w:r>
      <w:r w:rsidR="007357BA" w:rsidRPr="00392E00">
        <w:rPr>
          <w:rFonts w:eastAsia="MS Mincho"/>
          <w:szCs w:val="24"/>
        </w:rPr>
        <w:t>.</w:t>
      </w:r>
      <w:r w:rsidR="00826706" w:rsidRPr="00392E00">
        <w:rPr>
          <w:rStyle w:val="Znakapoznpodarou"/>
          <w:rFonts w:eastAsia="MS Mincho"/>
          <w:szCs w:val="24"/>
        </w:rPr>
        <w:footnoteReference w:id="59"/>
      </w:r>
      <w:r w:rsidR="00B54247" w:rsidRPr="00392E00">
        <w:rPr>
          <w:rFonts w:eastAsia="MS Mincho"/>
          <w:szCs w:val="24"/>
        </w:rPr>
        <w:t xml:space="preserve"> Někteří propuštění</w:t>
      </w:r>
      <w:r w:rsidR="001346C8" w:rsidRPr="00392E00">
        <w:rPr>
          <w:rFonts w:eastAsia="MS Mincho"/>
          <w:szCs w:val="24"/>
        </w:rPr>
        <w:t xml:space="preserve"> </w:t>
      </w:r>
      <w:r w:rsidR="00DC0842" w:rsidRPr="00392E00">
        <w:rPr>
          <w:rFonts w:eastAsia="MS Mincho"/>
          <w:szCs w:val="24"/>
        </w:rPr>
        <w:t>odch</w:t>
      </w:r>
      <w:r w:rsidR="001346C8" w:rsidRPr="00392E00">
        <w:rPr>
          <w:rFonts w:eastAsia="MS Mincho"/>
          <w:szCs w:val="24"/>
        </w:rPr>
        <w:t xml:space="preserve">ází z vězení s dluhy, a tudíž pokud nemají </w:t>
      </w:r>
      <w:r w:rsidR="00B54247" w:rsidRPr="00392E00">
        <w:rPr>
          <w:rFonts w:eastAsia="MS Mincho"/>
          <w:szCs w:val="24"/>
        </w:rPr>
        <w:t xml:space="preserve">dostatečné </w:t>
      </w:r>
      <w:r w:rsidR="001346C8" w:rsidRPr="00392E00">
        <w:rPr>
          <w:rFonts w:eastAsia="MS Mincho"/>
          <w:szCs w:val="24"/>
        </w:rPr>
        <w:t>finanční prostředky pro zajištění svých základních potřeb</w:t>
      </w:r>
      <w:r w:rsidR="00563C55" w:rsidRPr="00392E00">
        <w:rPr>
          <w:rFonts w:eastAsia="MS Mincho"/>
          <w:szCs w:val="24"/>
        </w:rPr>
        <w:t xml:space="preserve"> a </w:t>
      </w:r>
      <w:r w:rsidR="00B54247" w:rsidRPr="00392E00">
        <w:rPr>
          <w:rFonts w:eastAsia="MS Mincho"/>
          <w:szCs w:val="24"/>
        </w:rPr>
        <w:t>nena</w:t>
      </w:r>
      <w:r w:rsidR="00584199" w:rsidRPr="00392E00">
        <w:rPr>
          <w:rFonts w:eastAsia="MS Mincho"/>
          <w:szCs w:val="24"/>
        </w:rPr>
        <w:t>jdou</w:t>
      </w:r>
      <w:r w:rsidR="00563C55" w:rsidRPr="00392E00">
        <w:rPr>
          <w:rFonts w:eastAsia="MS Mincho"/>
          <w:szCs w:val="24"/>
        </w:rPr>
        <w:t xml:space="preserve"> pomoc u své rodiny</w:t>
      </w:r>
      <w:r w:rsidR="001346C8" w:rsidRPr="00392E00">
        <w:rPr>
          <w:rFonts w:eastAsia="MS Mincho"/>
          <w:szCs w:val="24"/>
        </w:rPr>
        <w:t xml:space="preserve">, je pravděpodobné, že si je </w:t>
      </w:r>
      <w:r w:rsidR="00643DA8" w:rsidRPr="00392E00">
        <w:rPr>
          <w:rFonts w:eastAsia="MS Mincho"/>
          <w:szCs w:val="24"/>
        </w:rPr>
        <w:t>opět opatří</w:t>
      </w:r>
      <w:r w:rsidR="004F04F5" w:rsidRPr="00392E00">
        <w:rPr>
          <w:rFonts w:eastAsia="MS Mincho"/>
          <w:szCs w:val="24"/>
        </w:rPr>
        <w:t xml:space="preserve"> </w:t>
      </w:r>
      <w:r w:rsidR="001346C8" w:rsidRPr="00392E00">
        <w:rPr>
          <w:rFonts w:eastAsia="MS Mincho"/>
          <w:szCs w:val="24"/>
        </w:rPr>
        <w:lastRenderedPageBreak/>
        <w:t>trestnou činností.</w:t>
      </w:r>
      <w:r w:rsidR="00FE1036" w:rsidRPr="00392E00">
        <w:rPr>
          <w:rFonts w:eastAsia="MS Mincho"/>
          <w:szCs w:val="24"/>
        </w:rPr>
        <w:t xml:space="preserve"> </w:t>
      </w:r>
      <w:r w:rsidR="002E7FD2" w:rsidRPr="00392E00">
        <w:rPr>
          <w:rFonts w:eastAsia="MS Mincho"/>
          <w:szCs w:val="24"/>
        </w:rPr>
        <w:t xml:space="preserve">Velmi důležité je také posouzení rizika návratu do závadného prostředí, které bylo jednou z příčin </w:t>
      </w:r>
      <w:r w:rsidR="00B1049A" w:rsidRPr="00392E00">
        <w:rPr>
          <w:rFonts w:eastAsia="MS Mincho"/>
          <w:szCs w:val="24"/>
        </w:rPr>
        <w:t xml:space="preserve">spáchání </w:t>
      </w:r>
      <w:r w:rsidR="002E7FD2" w:rsidRPr="00392E00">
        <w:rPr>
          <w:rFonts w:eastAsia="MS Mincho"/>
          <w:szCs w:val="24"/>
        </w:rPr>
        <w:t>trestné činnosti.</w:t>
      </w:r>
    </w:p>
    <w:p w:rsidR="0093730D" w:rsidRPr="00392E00" w:rsidRDefault="00FC4AC6" w:rsidP="00FF3F3E">
      <w:pPr>
        <w:ind w:firstLine="708"/>
        <w:jc w:val="both"/>
        <w:rPr>
          <w:rFonts w:eastAsia="MS Mincho"/>
          <w:szCs w:val="24"/>
        </w:rPr>
      </w:pPr>
      <w:r w:rsidRPr="00392E00">
        <w:rPr>
          <w:rFonts w:eastAsia="MS Mincho"/>
          <w:szCs w:val="24"/>
        </w:rPr>
        <w:t>Pro posouzení míry pravděpodobnosti recidivy by měl s</w:t>
      </w:r>
      <w:r w:rsidR="00FE1036" w:rsidRPr="00392E00">
        <w:rPr>
          <w:rFonts w:eastAsia="MS Mincho"/>
          <w:szCs w:val="24"/>
        </w:rPr>
        <w:t>oud také zhodnotit trestní minulost odsouzeného, nicméně je nutné vzít v potaz časový úsek mezi jednot</w:t>
      </w:r>
      <w:r w:rsidR="001B7A0F" w:rsidRPr="00392E00">
        <w:rPr>
          <w:rFonts w:eastAsia="MS Mincho"/>
          <w:szCs w:val="24"/>
        </w:rPr>
        <w:t>livými spáchanými TČ</w:t>
      </w:r>
      <w:r w:rsidR="00FE1036" w:rsidRPr="00392E00">
        <w:rPr>
          <w:rFonts w:eastAsia="MS Mincho"/>
          <w:szCs w:val="24"/>
        </w:rPr>
        <w:t>, jejich počet a závažnost. Pokud je pachate</w:t>
      </w:r>
      <w:r w:rsidR="00236621" w:rsidRPr="00392E00">
        <w:rPr>
          <w:rFonts w:eastAsia="MS Mincho"/>
          <w:szCs w:val="24"/>
        </w:rPr>
        <w:t>l „notorický“ recidivista, těžko lze</w:t>
      </w:r>
      <w:r w:rsidR="00FE1036" w:rsidRPr="00392E00">
        <w:rPr>
          <w:rFonts w:eastAsia="MS Mincho"/>
          <w:szCs w:val="24"/>
        </w:rPr>
        <w:t xml:space="preserve"> </w:t>
      </w:r>
      <w:r w:rsidR="00236621" w:rsidRPr="00392E00">
        <w:rPr>
          <w:rFonts w:eastAsia="MS Mincho"/>
          <w:szCs w:val="24"/>
        </w:rPr>
        <w:t>od</w:t>
      </w:r>
      <w:r w:rsidR="00FE1036" w:rsidRPr="00392E00">
        <w:rPr>
          <w:rFonts w:eastAsia="MS Mincho"/>
          <w:szCs w:val="24"/>
        </w:rPr>
        <w:t xml:space="preserve"> něj </w:t>
      </w:r>
      <w:r w:rsidR="00236621" w:rsidRPr="00392E00">
        <w:rPr>
          <w:rFonts w:eastAsia="MS Mincho"/>
          <w:szCs w:val="24"/>
        </w:rPr>
        <w:t>očekávat vedení řádného života.</w:t>
      </w:r>
      <w:r w:rsidR="00FE1036" w:rsidRPr="00392E00">
        <w:rPr>
          <w:rFonts w:eastAsia="MS Mincho"/>
          <w:szCs w:val="24"/>
        </w:rPr>
        <w:t xml:space="preserve"> </w:t>
      </w:r>
      <w:r w:rsidR="00236621" w:rsidRPr="00392E00">
        <w:rPr>
          <w:rFonts w:eastAsia="MS Mincho"/>
          <w:szCs w:val="24"/>
        </w:rPr>
        <w:t>Dle mého názoru je důležité také zjištění, že odsouzený</w:t>
      </w:r>
      <w:r w:rsidR="00FE1036" w:rsidRPr="00392E00">
        <w:rPr>
          <w:rFonts w:eastAsia="MS Mincho"/>
          <w:szCs w:val="24"/>
        </w:rPr>
        <w:t xml:space="preserve"> byl již dříve podmíněně propuštěn a posléze</w:t>
      </w:r>
      <w:r w:rsidR="00236621" w:rsidRPr="00392E00">
        <w:rPr>
          <w:rFonts w:eastAsia="MS Mincho"/>
          <w:szCs w:val="24"/>
        </w:rPr>
        <w:t xml:space="preserve"> mu</w:t>
      </w:r>
      <w:r w:rsidR="00FE1036" w:rsidRPr="00392E00">
        <w:rPr>
          <w:rFonts w:eastAsia="MS Mincho"/>
          <w:szCs w:val="24"/>
        </w:rPr>
        <w:t xml:space="preserve"> </w:t>
      </w:r>
      <w:r w:rsidR="00236621" w:rsidRPr="00392E00">
        <w:rPr>
          <w:rFonts w:eastAsia="MS Mincho"/>
          <w:szCs w:val="24"/>
        </w:rPr>
        <w:t>byl nařízen výkon zbytku trestu</w:t>
      </w:r>
      <w:r w:rsidR="005F6153" w:rsidRPr="00392E00">
        <w:rPr>
          <w:rFonts w:eastAsia="MS Mincho"/>
          <w:szCs w:val="24"/>
        </w:rPr>
        <w:t xml:space="preserve"> (podrobněji</w:t>
      </w:r>
      <w:r w:rsidR="00236621" w:rsidRPr="00392E00">
        <w:rPr>
          <w:rFonts w:eastAsia="MS Mincho"/>
          <w:szCs w:val="24"/>
        </w:rPr>
        <w:t xml:space="preserve"> v kapitole </w:t>
      </w:r>
      <w:r w:rsidR="00D66114" w:rsidRPr="00392E00">
        <w:rPr>
          <w:rFonts w:eastAsia="MS Mincho"/>
          <w:szCs w:val="24"/>
        </w:rPr>
        <w:t>3.5.2) či že mu byl alternativn</w:t>
      </w:r>
      <w:r w:rsidR="00ED3CB6" w:rsidRPr="00392E00">
        <w:rPr>
          <w:rFonts w:eastAsia="MS Mincho"/>
          <w:szCs w:val="24"/>
        </w:rPr>
        <w:t xml:space="preserve">í trest přeměněn na </w:t>
      </w:r>
      <w:r w:rsidR="00D66114" w:rsidRPr="00392E00">
        <w:rPr>
          <w:rFonts w:eastAsia="MS Mincho"/>
          <w:szCs w:val="24"/>
        </w:rPr>
        <w:t>TOS.</w:t>
      </w:r>
    </w:p>
    <w:p w:rsidR="00010D10" w:rsidRPr="00392E00" w:rsidRDefault="00D66114" w:rsidP="00FF3F3E">
      <w:pPr>
        <w:ind w:firstLine="708"/>
        <w:jc w:val="both"/>
        <w:rPr>
          <w:rFonts w:eastAsia="MS Mincho"/>
          <w:szCs w:val="24"/>
        </w:rPr>
      </w:pPr>
      <w:r w:rsidRPr="00392E00">
        <w:rPr>
          <w:rFonts w:eastAsia="MS Mincho"/>
          <w:szCs w:val="24"/>
        </w:rPr>
        <w:t>Po</w:t>
      </w:r>
      <w:r w:rsidR="009D0BC4" w:rsidRPr="00392E00">
        <w:rPr>
          <w:rFonts w:eastAsia="MS Mincho"/>
          <w:szCs w:val="24"/>
        </w:rPr>
        <w:t>zitivní progn</w:t>
      </w:r>
      <w:r w:rsidR="00183CBA" w:rsidRPr="00392E00">
        <w:rPr>
          <w:rFonts w:eastAsia="MS Mincho"/>
          <w:szCs w:val="24"/>
        </w:rPr>
        <w:t>óze</w:t>
      </w:r>
      <w:r w:rsidR="009D0BC4" w:rsidRPr="00392E00">
        <w:rPr>
          <w:rFonts w:eastAsia="MS Mincho"/>
          <w:szCs w:val="24"/>
        </w:rPr>
        <w:t xml:space="preserve"> napomáhá také </w:t>
      </w:r>
      <w:r w:rsidR="00D00EDD" w:rsidRPr="00392E00">
        <w:rPr>
          <w:rFonts w:eastAsia="MS Mincho"/>
          <w:szCs w:val="24"/>
        </w:rPr>
        <w:t>pohrůžka výkonu zbytku trestu a</w:t>
      </w:r>
      <w:r w:rsidR="009D0BC4" w:rsidRPr="00392E00">
        <w:rPr>
          <w:rFonts w:eastAsia="MS Mincho"/>
          <w:szCs w:val="24"/>
        </w:rPr>
        <w:t xml:space="preserve"> podrobení</w:t>
      </w:r>
      <w:r w:rsidR="009B1C78" w:rsidRPr="00392E00">
        <w:rPr>
          <w:rFonts w:eastAsia="MS Mincho"/>
          <w:szCs w:val="24"/>
        </w:rPr>
        <w:t xml:space="preserve"> dalším případným opatřením ve zkušební době.</w:t>
      </w:r>
      <w:r w:rsidR="0089614B" w:rsidRPr="00392E00">
        <w:rPr>
          <w:rStyle w:val="Znakapoznpodarou"/>
          <w:rFonts w:eastAsia="MS Mincho"/>
          <w:szCs w:val="24"/>
        </w:rPr>
        <w:footnoteReference w:id="60"/>
      </w:r>
      <w:r w:rsidR="0093730D" w:rsidRPr="00392E00">
        <w:rPr>
          <w:rFonts w:eastAsia="MS Mincho"/>
          <w:szCs w:val="24"/>
        </w:rPr>
        <w:t xml:space="preserve"> </w:t>
      </w:r>
      <w:r w:rsidR="00010D10" w:rsidRPr="00392E00">
        <w:rPr>
          <w:rFonts w:eastAsia="MS Mincho"/>
          <w:szCs w:val="24"/>
        </w:rPr>
        <w:t>Je důležité, aby soud zvážil všechna</w:t>
      </w:r>
      <w:r w:rsidR="0093730D" w:rsidRPr="00392E00">
        <w:rPr>
          <w:rFonts w:eastAsia="MS Mincho"/>
          <w:szCs w:val="24"/>
        </w:rPr>
        <w:t xml:space="preserve"> uvedená kritéria</w:t>
      </w:r>
      <w:r w:rsidR="00ED3CB6" w:rsidRPr="00392E00">
        <w:rPr>
          <w:rFonts w:eastAsia="MS Mincho"/>
          <w:szCs w:val="24"/>
        </w:rPr>
        <w:t xml:space="preserve"> komplexně</w:t>
      </w:r>
      <w:r w:rsidR="0093730D" w:rsidRPr="00392E00">
        <w:rPr>
          <w:rFonts w:eastAsia="MS Mincho"/>
          <w:szCs w:val="24"/>
        </w:rPr>
        <w:t xml:space="preserve">, neboť </w:t>
      </w:r>
      <w:r w:rsidR="00010D10" w:rsidRPr="00392E00">
        <w:rPr>
          <w:rFonts w:eastAsia="MS Mincho"/>
          <w:szCs w:val="24"/>
        </w:rPr>
        <w:t xml:space="preserve">např. </w:t>
      </w:r>
      <w:r w:rsidR="0093730D" w:rsidRPr="00392E00">
        <w:rPr>
          <w:rFonts w:eastAsia="MS Mincho"/>
          <w:szCs w:val="24"/>
        </w:rPr>
        <w:t xml:space="preserve">pouze </w:t>
      </w:r>
      <w:r w:rsidR="00010D10" w:rsidRPr="00392E00">
        <w:rPr>
          <w:rFonts w:eastAsia="MS Mincho"/>
          <w:szCs w:val="24"/>
        </w:rPr>
        <w:t>z existence bydlení a zaměstnání nelze automaticky dovozovat vedení řádného života v budoucnu.</w:t>
      </w:r>
    </w:p>
    <w:p w:rsidR="00EE00B3" w:rsidRPr="00392E00" w:rsidRDefault="00816701" w:rsidP="00FF3F3E">
      <w:pPr>
        <w:ind w:firstLine="708"/>
        <w:jc w:val="both"/>
        <w:rPr>
          <w:rFonts w:eastAsia="MS Mincho"/>
          <w:szCs w:val="24"/>
        </w:rPr>
      </w:pPr>
      <w:r w:rsidRPr="00392E00">
        <w:rPr>
          <w:rFonts w:eastAsia="MS Mincho"/>
          <w:szCs w:val="24"/>
        </w:rPr>
        <w:t>I pro předčasné podm</w:t>
      </w:r>
      <w:r w:rsidR="00B217A5" w:rsidRPr="00392E00">
        <w:rPr>
          <w:rFonts w:eastAsia="MS Mincho"/>
          <w:szCs w:val="24"/>
        </w:rPr>
        <w:t xml:space="preserve">íněné propuštění platí </w:t>
      </w:r>
      <w:r w:rsidR="009020B3" w:rsidRPr="00392E00">
        <w:rPr>
          <w:rFonts w:eastAsia="MS Mincho"/>
          <w:szCs w:val="24"/>
        </w:rPr>
        <w:t xml:space="preserve">podmínka </w:t>
      </w:r>
      <w:r w:rsidR="00B217A5" w:rsidRPr="00392E00">
        <w:rPr>
          <w:rFonts w:eastAsia="MS Mincho"/>
          <w:szCs w:val="24"/>
        </w:rPr>
        <w:t>předpoklad</w:t>
      </w:r>
      <w:r w:rsidR="009020B3" w:rsidRPr="00392E00">
        <w:rPr>
          <w:rFonts w:eastAsia="MS Mincho"/>
          <w:szCs w:val="24"/>
        </w:rPr>
        <w:t>u</w:t>
      </w:r>
      <w:r w:rsidRPr="00392E00">
        <w:rPr>
          <w:rFonts w:eastAsia="MS Mincho"/>
          <w:szCs w:val="24"/>
        </w:rPr>
        <w:t xml:space="preserve"> vedení řádného života.</w:t>
      </w:r>
      <w:r w:rsidR="0091309B" w:rsidRPr="00392E00">
        <w:rPr>
          <w:rFonts w:eastAsia="MS Mincho"/>
          <w:szCs w:val="24"/>
        </w:rPr>
        <w:t xml:space="preserve"> Novela TrZ č. 390/2012 Sb. doplnila </w:t>
      </w:r>
      <w:r w:rsidR="00D813D6" w:rsidRPr="00392E00">
        <w:rPr>
          <w:rFonts w:eastAsia="MS Mincho"/>
          <w:szCs w:val="24"/>
        </w:rPr>
        <w:t xml:space="preserve">ustanovení </w:t>
      </w:r>
      <w:r w:rsidR="0091309B" w:rsidRPr="00392E00">
        <w:rPr>
          <w:rFonts w:eastAsia="MS Mincho"/>
          <w:szCs w:val="24"/>
        </w:rPr>
        <w:t xml:space="preserve">§ 88 odst. 2 TrZ o pravidlo, dle kterého soud nevyhoví návrhu ředitele věznice na podmíněné propuštění </w:t>
      </w:r>
      <w:r w:rsidR="009E383B" w:rsidRPr="00392E00">
        <w:rPr>
          <w:rFonts w:eastAsia="MS Mincho"/>
          <w:szCs w:val="24"/>
        </w:rPr>
        <w:t>odsouzeného</w:t>
      </w:r>
      <w:r w:rsidR="0091309B" w:rsidRPr="00392E00">
        <w:rPr>
          <w:rFonts w:eastAsia="MS Mincho"/>
          <w:szCs w:val="24"/>
        </w:rPr>
        <w:t xml:space="preserve">, jen </w:t>
      </w:r>
      <w:r w:rsidR="00BD70B9">
        <w:rPr>
          <w:rFonts w:eastAsia="MS Mincho"/>
          <w:szCs w:val="24"/>
        </w:rPr>
        <w:t xml:space="preserve">  </w:t>
      </w:r>
      <w:r w:rsidR="0091309B" w:rsidRPr="00392E00">
        <w:rPr>
          <w:rFonts w:eastAsia="MS Mincho"/>
          <w:szCs w:val="24"/>
        </w:rPr>
        <w:t>je-li zjevné, že by odsouzený po propuštění</w:t>
      </w:r>
      <w:r w:rsidR="009E383B" w:rsidRPr="00392E00">
        <w:rPr>
          <w:rFonts w:eastAsia="MS Mincho"/>
          <w:szCs w:val="24"/>
        </w:rPr>
        <w:t xml:space="preserve"> </w:t>
      </w:r>
      <w:r w:rsidR="0091309B" w:rsidRPr="00392E00">
        <w:rPr>
          <w:rFonts w:eastAsia="MS Mincho"/>
          <w:szCs w:val="24"/>
        </w:rPr>
        <w:t>nevedl řádný život.</w:t>
      </w:r>
      <w:r w:rsidR="00AA02A0" w:rsidRPr="00392E00">
        <w:rPr>
          <w:rFonts w:eastAsia="MS Mincho"/>
          <w:szCs w:val="24"/>
        </w:rPr>
        <w:t xml:space="preserve"> Shodně s předešlým</w:t>
      </w:r>
      <w:r w:rsidR="00285918" w:rsidRPr="00392E00">
        <w:rPr>
          <w:rFonts w:eastAsia="MS Mincho"/>
          <w:szCs w:val="24"/>
        </w:rPr>
        <w:t xml:space="preserve"> P</w:t>
      </w:r>
      <w:r w:rsidR="002614CD" w:rsidRPr="00392E00">
        <w:rPr>
          <w:rFonts w:eastAsia="MS Mincho"/>
          <w:szCs w:val="24"/>
        </w:rPr>
        <w:t xml:space="preserve">rezidentem </w:t>
      </w:r>
      <w:r w:rsidR="008E5594" w:rsidRPr="00392E00">
        <w:rPr>
          <w:rFonts w:eastAsia="MS Mincho"/>
          <w:szCs w:val="24"/>
        </w:rPr>
        <w:t xml:space="preserve">ČR </w:t>
      </w:r>
      <w:r w:rsidR="00167775" w:rsidRPr="00392E00">
        <w:rPr>
          <w:rFonts w:eastAsia="MS Mincho"/>
          <w:szCs w:val="24"/>
        </w:rPr>
        <w:t>Václavem Klausem, který</w:t>
      </w:r>
      <w:r w:rsidR="002614CD" w:rsidRPr="00392E00">
        <w:rPr>
          <w:rFonts w:eastAsia="MS Mincho"/>
          <w:szCs w:val="24"/>
        </w:rPr>
        <w:t xml:space="preserve"> </w:t>
      </w:r>
      <w:r w:rsidR="00F957C1" w:rsidRPr="00392E00">
        <w:rPr>
          <w:rFonts w:eastAsia="MS Mincho"/>
          <w:szCs w:val="24"/>
        </w:rPr>
        <w:t xml:space="preserve">návrh </w:t>
      </w:r>
      <w:r w:rsidR="002614CD" w:rsidRPr="00392E00">
        <w:rPr>
          <w:rFonts w:eastAsia="MS Mincho"/>
          <w:szCs w:val="24"/>
        </w:rPr>
        <w:t>novelizující</w:t>
      </w:r>
      <w:r w:rsidR="00F957C1" w:rsidRPr="00392E00">
        <w:rPr>
          <w:rFonts w:eastAsia="MS Mincho"/>
          <w:szCs w:val="24"/>
        </w:rPr>
        <w:t>ho</w:t>
      </w:r>
      <w:r w:rsidR="002614CD" w:rsidRPr="00392E00">
        <w:rPr>
          <w:rFonts w:eastAsia="MS Mincho"/>
          <w:szCs w:val="24"/>
        </w:rPr>
        <w:t xml:space="preserve"> zákon</w:t>
      </w:r>
      <w:r w:rsidR="00F957C1" w:rsidRPr="00392E00">
        <w:rPr>
          <w:rFonts w:eastAsia="MS Mincho"/>
          <w:szCs w:val="24"/>
        </w:rPr>
        <w:t>a</w:t>
      </w:r>
      <w:r w:rsidR="000F0EE1" w:rsidRPr="00392E00">
        <w:rPr>
          <w:rFonts w:eastAsia="MS Mincho"/>
          <w:szCs w:val="24"/>
        </w:rPr>
        <w:t xml:space="preserve"> vetoval mimo jiné i kvůli </w:t>
      </w:r>
      <w:r w:rsidR="00D81B18" w:rsidRPr="00392E00">
        <w:rPr>
          <w:rFonts w:eastAsia="MS Mincho"/>
          <w:szCs w:val="24"/>
        </w:rPr>
        <w:t>změně tohoto ustanovení</w:t>
      </w:r>
      <w:r w:rsidR="002540F1" w:rsidRPr="00392E00">
        <w:rPr>
          <w:rFonts w:eastAsia="MS Mincho"/>
          <w:szCs w:val="24"/>
        </w:rPr>
        <w:t xml:space="preserve">, </w:t>
      </w:r>
      <w:r w:rsidR="003D6B3A" w:rsidRPr="00392E00">
        <w:rPr>
          <w:rFonts w:eastAsia="MS Mincho"/>
          <w:szCs w:val="24"/>
        </w:rPr>
        <w:t>považuji toto nové pravidlo za problematické.</w:t>
      </w:r>
    </w:p>
    <w:p w:rsidR="00C37E05" w:rsidRPr="00392E00" w:rsidRDefault="00CF1185" w:rsidP="00FF3F3E">
      <w:pPr>
        <w:ind w:firstLine="708"/>
        <w:jc w:val="both"/>
        <w:rPr>
          <w:rFonts w:eastAsia="MS Mincho"/>
          <w:szCs w:val="24"/>
        </w:rPr>
      </w:pPr>
      <w:r w:rsidRPr="00392E00">
        <w:rPr>
          <w:rFonts w:eastAsia="MS Mincho"/>
          <w:szCs w:val="24"/>
        </w:rPr>
        <w:t xml:space="preserve">Souhlasím s názorem </w:t>
      </w:r>
      <w:r w:rsidR="005606BD" w:rsidRPr="00392E00">
        <w:rPr>
          <w:rFonts w:eastAsia="MS Mincho"/>
          <w:szCs w:val="24"/>
        </w:rPr>
        <w:t xml:space="preserve">soudce Mgr. </w:t>
      </w:r>
      <w:r w:rsidR="008704E3" w:rsidRPr="00392E00">
        <w:rPr>
          <w:rFonts w:eastAsia="MS Mincho"/>
          <w:szCs w:val="24"/>
        </w:rPr>
        <w:t>Žák</w:t>
      </w:r>
      <w:r w:rsidRPr="00392E00">
        <w:rPr>
          <w:rFonts w:eastAsia="MS Mincho"/>
          <w:szCs w:val="24"/>
        </w:rPr>
        <w:t>a</w:t>
      </w:r>
      <w:r w:rsidR="008C0E73">
        <w:rPr>
          <w:rFonts w:eastAsia="MS Mincho"/>
          <w:szCs w:val="24"/>
        </w:rPr>
        <w:t>,</w:t>
      </w:r>
      <w:r w:rsidR="008704E3" w:rsidRPr="00392E00">
        <w:rPr>
          <w:rStyle w:val="Znakapoznpodarou"/>
          <w:rFonts w:eastAsia="MS Mincho"/>
          <w:szCs w:val="24"/>
        </w:rPr>
        <w:footnoteReference w:id="61"/>
      </w:r>
      <w:r w:rsidRPr="00392E00">
        <w:rPr>
          <w:rFonts w:eastAsia="MS Mincho"/>
          <w:szCs w:val="24"/>
        </w:rPr>
        <w:t xml:space="preserve"> že</w:t>
      </w:r>
      <w:r w:rsidR="00FB2E69" w:rsidRPr="00392E00">
        <w:rPr>
          <w:rFonts w:eastAsia="MS Mincho"/>
          <w:szCs w:val="24"/>
        </w:rPr>
        <w:t xml:space="preserve"> </w:t>
      </w:r>
      <w:r w:rsidRPr="00392E00">
        <w:rPr>
          <w:rFonts w:eastAsia="MS Mincho"/>
          <w:szCs w:val="24"/>
        </w:rPr>
        <w:t xml:space="preserve">problém v praxi může </w:t>
      </w:r>
      <w:r w:rsidR="001056C6" w:rsidRPr="00392E00">
        <w:rPr>
          <w:rFonts w:eastAsia="MS Mincho"/>
          <w:szCs w:val="24"/>
        </w:rPr>
        <w:t xml:space="preserve">v prvé řadě </w:t>
      </w:r>
      <w:r w:rsidRPr="00392E00">
        <w:rPr>
          <w:rFonts w:eastAsia="MS Mincho"/>
          <w:szCs w:val="24"/>
        </w:rPr>
        <w:t>činit již samotný výklad</w:t>
      </w:r>
      <w:r w:rsidR="00FB2E69" w:rsidRPr="00392E00">
        <w:rPr>
          <w:rFonts w:eastAsia="MS Mincho"/>
          <w:szCs w:val="24"/>
        </w:rPr>
        <w:t xml:space="preserve"> výrazu „je-li zjevné, že by odsouzený nevedl řádný život“.</w:t>
      </w:r>
      <w:r w:rsidR="00A14561" w:rsidRPr="00392E00">
        <w:rPr>
          <w:rFonts w:eastAsia="MS Mincho"/>
          <w:szCs w:val="24"/>
        </w:rPr>
        <w:t xml:space="preserve"> Pravděpodobně bude složité určit, co lze ještě pod tento výraz zahrnout.</w:t>
      </w:r>
      <w:r w:rsidR="00FE4B72" w:rsidRPr="00392E00">
        <w:rPr>
          <w:rFonts w:eastAsia="MS Mincho"/>
          <w:szCs w:val="24"/>
        </w:rPr>
        <w:t xml:space="preserve"> Jak jsem již </w:t>
      </w:r>
      <w:r w:rsidR="009766D3" w:rsidRPr="00392E00">
        <w:rPr>
          <w:rFonts w:eastAsia="MS Mincho"/>
          <w:szCs w:val="24"/>
        </w:rPr>
        <w:t>v</w:t>
      </w:r>
      <w:r w:rsidR="003E0C97" w:rsidRPr="00392E00">
        <w:rPr>
          <w:rFonts w:eastAsia="MS Mincho"/>
          <w:szCs w:val="24"/>
        </w:rPr>
        <w:t> úvodní kapitole</w:t>
      </w:r>
      <w:r w:rsidR="009766D3" w:rsidRPr="00392E00">
        <w:rPr>
          <w:rFonts w:eastAsia="MS Mincho"/>
          <w:szCs w:val="24"/>
        </w:rPr>
        <w:t xml:space="preserve"> uvedla</w:t>
      </w:r>
      <w:r w:rsidR="004B3E26" w:rsidRPr="00392E00">
        <w:rPr>
          <w:rFonts w:eastAsia="MS Mincho"/>
          <w:szCs w:val="24"/>
        </w:rPr>
        <w:t>, rozhodování o splnění podmínek podmíněného propuštění, obzvláště</w:t>
      </w:r>
      <w:r w:rsidR="009766D3" w:rsidRPr="00392E00">
        <w:rPr>
          <w:rFonts w:eastAsia="MS Mincho"/>
          <w:szCs w:val="24"/>
        </w:rPr>
        <w:t xml:space="preserve"> předpokladu vedení řádného života</w:t>
      </w:r>
      <w:r w:rsidR="004B3E26" w:rsidRPr="00392E00">
        <w:rPr>
          <w:rFonts w:eastAsia="MS Mincho"/>
          <w:szCs w:val="24"/>
        </w:rPr>
        <w:t>,</w:t>
      </w:r>
      <w:r w:rsidR="009766D3" w:rsidRPr="00392E00">
        <w:rPr>
          <w:rFonts w:eastAsia="MS Mincho"/>
          <w:szCs w:val="24"/>
        </w:rPr>
        <w:t xml:space="preserve"> je postaveno na zhodnocení míry pravděpodobnosti.</w:t>
      </w:r>
      <w:r w:rsidR="00DD5DD2" w:rsidRPr="00392E00">
        <w:rPr>
          <w:rFonts w:eastAsia="MS Mincho"/>
          <w:szCs w:val="24"/>
        </w:rPr>
        <w:t xml:space="preserve"> </w:t>
      </w:r>
      <w:r w:rsidR="009F01E9" w:rsidRPr="00392E00">
        <w:rPr>
          <w:rFonts w:eastAsia="MS Mincho"/>
          <w:szCs w:val="24"/>
        </w:rPr>
        <w:t xml:space="preserve">Pokud je </w:t>
      </w:r>
      <w:r w:rsidR="00317932" w:rsidRPr="00392E00">
        <w:rPr>
          <w:rFonts w:eastAsia="MS Mincho"/>
          <w:szCs w:val="24"/>
        </w:rPr>
        <w:t>míra pravděpodobnosti</w:t>
      </w:r>
      <w:r w:rsidR="009F01E9" w:rsidRPr="00392E00">
        <w:rPr>
          <w:rFonts w:eastAsia="MS Mincho"/>
          <w:szCs w:val="24"/>
        </w:rPr>
        <w:t xml:space="preserve"> vysoká</w:t>
      </w:r>
      <w:r w:rsidR="008A6445" w:rsidRPr="00392E00">
        <w:rPr>
          <w:rFonts w:eastAsia="MS Mincho"/>
          <w:szCs w:val="24"/>
        </w:rPr>
        <w:t xml:space="preserve">, </w:t>
      </w:r>
      <w:r w:rsidR="00317932" w:rsidRPr="00392E00">
        <w:rPr>
          <w:rFonts w:eastAsia="MS Mincho"/>
          <w:szCs w:val="24"/>
        </w:rPr>
        <w:t xml:space="preserve">soud </w:t>
      </w:r>
      <w:r w:rsidR="00193AC0" w:rsidRPr="00392E00">
        <w:rPr>
          <w:rFonts w:eastAsia="MS Mincho"/>
          <w:szCs w:val="24"/>
        </w:rPr>
        <w:t>odsouzeného podmíněně propustí</w:t>
      </w:r>
      <w:r w:rsidR="00317932" w:rsidRPr="00392E00">
        <w:rPr>
          <w:rFonts w:eastAsia="MS Mincho"/>
          <w:szCs w:val="24"/>
        </w:rPr>
        <w:t xml:space="preserve">. </w:t>
      </w:r>
      <w:r w:rsidR="008A6445" w:rsidRPr="00392E00">
        <w:rPr>
          <w:rFonts w:eastAsia="MS Mincho"/>
          <w:szCs w:val="24"/>
        </w:rPr>
        <w:t xml:space="preserve">Co když je ale míra pravděpodobnosti malá? </w:t>
      </w:r>
      <w:r w:rsidR="00007076" w:rsidRPr="00392E00">
        <w:rPr>
          <w:rFonts w:eastAsia="MS Mincho"/>
          <w:szCs w:val="24"/>
        </w:rPr>
        <w:t>Má být slovo zjevně vykládáno jako</w:t>
      </w:r>
      <w:r w:rsidR="00DD5DD2" w:rsidRPr="00392E00">
        <w:rPr>
          <w:rFonts w:eastAsia="MS Mincho"/>
          <w:szCs w:val="24"/>
        </w:rPr>
        <w:t xml:space="preserve"> stav rovnající se jistotě</w:t>
      </w:r>
      <w:r w:rsidR="00007076" w:rsidRPr="00392E00">
        <w:rPr>
          <w:rFonts w:eastAsia="MS Mincho"/>
          <w:szCs w:val="24"/>
        </w:rPr>
        <w:t>? Pokud by tomu tak bylo, soud</w:t>
      </w:r>
      <w:r w:rsidR="00A44F8F" w:rsidRPr="00392E00">
        <w:rPr>
          <w:rFonts w:eastAsia="MS Mincho"/>
          <w:szCs w:val="24"/>
        </w:rPr>
        <w:t xml:space="preserve"> by </w:t>
      </w:r>
      <w:r w:rsidR="000D7D23" w:rsidRPr="00392E00">
        <w:rPr>
          <w:rFonts w:eastAsia="MS Mincho"/>
          <w:szCs w:val="24"/>
        </w:rPr>
        <w:t xml:space="preserve">měl </w:t>
      </w:r>
      <w:r w:rsidR="00B900FD" w:rsidRPr="00392E00">
        <w:rPr>
          <w:rFonts w:eastAsia="MS Mincho"/>
          <w:szCs w:val="24"/>
        </w:rPr>
        <w:t xml:space="preserve">žádost </w:t>
      </w:r>
      <w:r w:rsidR="00A44F8F" w:rsidRPr="00392E00">
        <w:rPr>
          <w:rFonts w:eastAsia="MS Mincho"/>
          <w:szCs w:val="24"/>
        </w:rPr>
        <w:t>zamít</w:t>
      </w:r>
      <w:r w:rsidR="000D7D23" w:rsidRPr="00392E00">
        <w:rPr>
          <w:rFonts w:eastAsia="MS Mincho"/>
          <w:szCs w:val="24"/>
        </w:rPr>
        <w:t>nout</w:t>
      </w:r>
      <w:r w:rsidR="00A44F8F" w:rsidRPr="00392E00">
        <w:rPr>
          <w:rFonts w:eastAsia="MS Mincho"/>
          <w:szCs w:val="24"/>
        </w:rPr>
        <w:t>, pokud</w:t>
      </w:r>
      <w:r w:rsidR="00F5678D" w:rsidRPr="00392E00">
        <w:rPr>
          <w:rFonts w:eastAsia="MS Mincho"/>
          <w:szCs w:val="24"/>
        </w:rPr>
        <w:t xml:space="preserve"> </w:t>
      </w:r>
      <w:r w:rsidR="00456159" w:rsidRPr="00392E00">
        <w:rPr>
          <w:rFonts w:eastAsia="MS Mincho"/>
          <w:szCs w:val="24"/>
        </w:rPr>
        <w:t xml:space="preserve">by </w:t>
      </w:r>
      <w:r w:rsidR="00113E1A" w:rsidRPr="00392E00">
        <w:rPr>
          <w:rFonts w:eastAsia="MS Mincho"/>
          <w:szCs w:val="24"/>
        </w:rPr>
        <w:t>bylo naprosto očividné, že odsouzený řádný život nepovede.</w:t>
      </w:r>
      <w:r w:rsidR="00CE4EA3" w:rsidRPr="00392E00">
        <w:rPr>
          <w:rFonts w:eastAsia="MS Mincho"/>
          <w:szCs w:val="24"/>
        </w:rPr>
        <w:t xml:space="preserve"> Co když ale tato skutečnost nebude zcela zřejmá</w:t>
      </w:r>
      <w:r w:rsidR="00EC5141" w:rsidRPr="00392E00">
        <w:rPr>
          <w:rFonts w:eastAsia="MS Mincho"/>
          <w:szCs w:val="24"/>
        </w:rPr>
        <w:t xml:space="preserve"> a pravděpodobnost splnění podmínky bude menší</w:t>
      </w:r>
      <w:r w:rsidR="00CE4EA3" w:rsidRPr="00392E00">
        <w:rPr>
          <w:rFonts w:eastAsia="MS Mincho"/>
          <w:szCs w:val="24"/>
        </w:rPr>
        <w:t xml:space="preserve">, má soud i poté rozhodnout </w:t>
      </w:r>
      <w:r w:rsidR="00193AC0" w:rsidRPr="00392E00">
        <w:rPr>
          <w:rFonts w:eastAsia="MS Mincho"/>
          <w:szCs w:val="24"/>
        </w:rPr>
        <w:t xml:space="preserve">pro odsouzeného </w:t>
      </w:r>
      <w:r w:rsidR="00430BFC" w:rsidRPr="00392E00">
        <w:rPr>
          <w:rFonts w:eastAsia="MS Mincho"/>
          <w:szCs w:val="24"/>
        </w:rPr>
        <w:t>pozitivně</w:t>
      </w:r>
      <w:r w:rsidR="00CE4EA3" w:rsidRPr="00392E00">
        <w:rPr>
          <w:rFonts w:eastAsia="MS Mincho"/>
          <w:szCs w:val="24"/>
        </w:rPr>
        <w:t>?</w:t>
      </w:r>
      <w:r w:rsidR="00E2124C" w:rsidRPr="00392E00">
        <w:rPr>
          <w:rFonts w:eastAsia="MS Mincho"/>
          <w:szCs w:val="24"/>
        </w:rPr>
        <w:t xml:space="preserve"> </w:t>
      </w:r>
      <w:r w:rsidR="00C37E05" w:rsidRPr="00392E00">
        <w:rPr>
          <w:rFonts w:eastAsia="MS Mincho"/>
          <w:szCs w:val="24"/>
        </w:rPr>
        <w:t xml:space="preserve">A na </w:t>
      </w:r>
      <w:r w:rsidR="000D7D23" w:rsidRPr="00392E00">
        <w:rPr>
          <w:rFonts w:eastAsia="MS Mincho"/>
          <w:szCs w:val="24"/>
        </w:rPr>
        <w:t>základě jaké skutečnosti má</w:t>
      </w:r>
      <w:r w:rsidR="00C37E05" w:rsidRPr="00392E00">
        <w:rPr>
          <w:rFonts w:eastAsia="MS Mincho"/>
          <w:szCs w:val="24"/>
        </w:rPr>
        <w:t xml:space="preserve"> být </w:t>
      </w:r>
      <w:r w:rsidR="000D7D23" w:rsidRPr="00392E00">
        <w:rPr>
          <w:rFonts w:eastAsia="MS Mincho"/>
          <w:szCs w:val="24"/>
        </w:rPr>
        <w:t xml:space="preserve">soudci </w:t>
      </w:r>
      <w:r w:rsidR="00A5390A" w:rsidRPr="00392E00">
        <w:rPr>
          <w:rFonts w:eastAsia="MS Mincho"/>
          <w:szCs w:val="24"/>
        </w:rPr>
        <w:t xml:space="preserve">již </w:t>
      </w:r>
      <w:r w:rsidR="00C37E05" w:rsidRPr="00392E00">
        <w:rPr>
          <w:rFonts w:eastAsia="MS Mincho"/>
          <w:szCs w:val="24"/>
        </w:rPr>
        <w:t xml:space="preserve">zjevné, že </w:t>
      </w:r>
      <w:r w:rsidR="000D7D23" w:rsidRPr="00392E00">
        <w:rPr>
          <w:rFonts w:eastAsia="MS Mincho"/>
          <w:szCs w:val="24"/>
        </w:rPr>
        <w:t xml:space="preserve">propuštěný </w:t>
      </w:r>
      <w:r w:rsidR="00C37E05" w:rsidRPr="00392E00">
        <w:rPr>
          <w:rFonts w:eastAsia="MS Mincho"/>
          <w:szCs w:val="24"/>
        </w:rPr>
        <w:t>řádný život nepovede? Lze to usoudit už jen z</w:t>
      </w:r>
      <w:r w:rsidR="000D7D23" w:rsidRPr="00392E00">
        <w:rPr>
          <w:rFonts w:eastAsia="MS Mincho"/>
          <w:szCs w:val="24"/>
        </w:rPr>
        <w:t> neexistence zajištěného</w:t>
      </w:r>
      <w:r w:rsidR="00C37E05" w:rsidRPr="00392E00">
        <w:rPr>
          <w:rFonts w:eastAsia="MS Mincho"/>
          <w:szCs w:val="24"/>
        </w:rPr>
        <w:t xml:space="preserve"> bydlení, zaměstnání? N</w:t>
      </w:r>
      <w:r w:rsidR="0079474C" w:rsidRPr="00392E00">
        <w:rPr>
          <w:rFonts w:eastAsia="MS Mincho"/>
          <w:szCs w:val="24"/>
        </w:rPr>
        <w:t xml:space="preserve">avíc si nelze představit situaci, kdy by ředitel věznice jako navrhovatel předkládal důkazy popírající </w:t>
      </w:r>
      <w:r w:rsidR="0079474C" w:rsidRPr="00392E00">
        <w:rPr>
          <w:rFonts w:eastAsia="MS Mincho"/>
          <w:szCs w:val="24"/>
        </w:rPr>
        <w:lastRenderedPageBreak/>
        <w:t>samotný návrh.</w:t>
      </w:r>
      <w:r w:rsidR="0036062D" w:rsidRPr="00392E00">
        <w:rPr>
          <w:rStyle w:val="Znakapoznpodarou"/>
          <w:rFonts w:eastAsia="MS Mincho"/>
          <w:szCs w:val="24"/>
        </w:rPr>
        <w:footnoteReference w:id="62"/>
      </w:r>
      <w:r w:rsidR="00637F79" w:rsidRPr="00392E00">
        <w:rPr>
          <w:rFonts w:eastAsia="MS Mincho"/>
          <w:szCs w:val="24"/>
        </w:rPr>
        <w:t xml:space="preserve"> </w:t>
      </w:r>
      <w:r w:rsidR="00744EB8" w:rsidRPr="00392E00">
        <w:rPr>
          <w:rFonts w:eastAsia="MS Mincho"/>
          <w:szCs w:val="24"/>
        </w:rPr>
        <w:t>Úmysl</w:t>
      </w:r>
      <w:r w:rsidR="001D1995" w:rsidRPr="00392E00">
        <w:rPr>
          <w:rFonts w:eastAsia="MS Mincho"/>
          <w:szCs w:val="24"/>
        </w:rPr>
        <w:t xml:space="preserve"> zákonodárce </w:t>
      </w:r>
      <w:r w:rsidR="00744EB8" w:rsidRPr="00392E00">
        <w:rPr>
          <w:rFonts w:eastAsia="MS Mincho"/>
          <w:szCs w:val="24"/>
        </w:rPr>
        <w:t xml:space="preserve">mi není zcela jasný, </w:t>
      </w:r>
      <w:r w:rsidR="00754324" w:rsidRPr="00392E00">
        <w:rPr>
          <w:rFonts w:eastAsia="MS Mincho"/>
          <w:szCs w:val="24"/>
        </w:rPr>
        <w:t>bylo</w:t>
      </w:r>
      <w:r w:rsidR="00744EB8" w:rsidRPr="00392E00">
        <w:rPr>
          <w:rFonts w:eastAsia="MS Mincho"/>
          <w:szCs w:val="24"/>
        </w:rPr>
        <w:t xml:space="preserve"> by</w:t>
      </w:r>
      <w:r w:rsidR="00754324" w:rsidRPr="00392E00">
        <w:rPr>
          <w:rFonts w:eastAsia="MS Mincho"/>
          <w:szCs w:val="24"/>
        </w:rPr>
        <w:t xml:space="preserve"> přinejmenším vhodné tento vágní pojem upřesnit</w:t>
      </w:r>
      <w:r w:rsidR="00C37E05" w:rsidRPr="00392E00">
        <w:rPr>
          <w:rFonts w:eastAsia="MS Mincho"/>
          <w:szCs w:val="24"/>
        </w:rPr>
        <w:t>.</w:t>
      </w:r>
    </w:p>
    <w:p w:rsidR="001A2A3A" w:rsidRPr="00392E00" w:rsidRDefault="00FD47D9" w:rsidP="00FF3F3E">
      <w:pPr>
        <w:ind w:firstLine="708"/>
        <w:jc w:val="both"/>
        <w:rPr>
          <w:rFonts w:eastAsia="MS Mincho"/>
          <w:szCs w:val="24"/>
        </w:rPr>
      </w:pPr>
      <w:r w:rsidRPr="00392E00">
        <w:rPr>
          <w:rFonts w:eastAsia="MS Mincho"/>
          <w:szCs w:val="24"/>
        </w:rPr>
        <w:t>Za druhé, prakticky tak dochází</w:t>
      </w:r>
      <w:r w:rsidR="0019035E" w:rsidRPr="00392E00">
        <w:rPr>
          <w:rFonts w:eastAsia="MS Mincho"/>
          <w:szCs w:val="24"/>
        </w:rPr>
        <w:t xml:space="preserve"> k situaci, kdy o předčasném podmíněném propuštění budou rozhodovat </w:t>
      </w:r>
      <w:r w:rsidR="00DE03F0" w:rsidRPr="00392E00">
        <w:rPr>
          <w:rFonts w:eastAsia="MS Mincho"/>
          <w:szCs w:val="24"/>
        </w:rPr>
        <w:t xml:space="preserve">sami </w:t>
      </w:r>
      <w:r w:rsidR="0019035E" w:rsidRPr="00392E00">
        <w:rPr>
          <w:rFonts w:eastAsia="MS Mincho"/>
          <w:szCs w:val="24"/>
        </w:rPr>
        <w:t xml:space="preserve">ředitelé věznic a soudy jejich </w:t>
      </w:r>
      <w:r w:rsidR="007F0FE8" w:rsidRPr="00392E00">
        <w:rPr>
          <w:rFonts w:eastAsia="MS Mincho"/>
          <w:szCs w:val="24"/>
        </w:rPr>
        <w:t>rozhodnutí jen potvrzovat</w:t>
      </w:r>
      <w:r w:rsidR="00C07C51" w:rsidRPr="00392E00">
        <w:rPr>
          <w:rFonts w:eastAsia="MS Mincho"/>
          <w:szCs w:val="24"/>
        </w:rPr>
        <w:t xml:space="preserve">, neboť </w:t>
      </w:r>
      <w:r w:rsidR="006D30D2" w:rsidRPr="00392E00">
        <w:rPr>
          <w:rFonts w:eastAsia="MS Mincho"/>
          <w:szCs w:val="24"/>
        </w:rPr>
        <w:t>budou</w:t>
      </w:r>
      <w:r w:rsidR="00C07C51" w:rsidRPr="00392E00">
        <w:rPr>
          <w:rFonts w:eastAsia="MS Mincho"/>
          <w:szCs w:val="24"/>
        </w:rPr>
        <w:t xml:space="preserve"> v podstatě vázán</w:t>
      </w:r>
      <w:r w:rsidR="006D30D2" w:rsidRPr="00392E00">
        <w:rPr>
          <w:rFonts w:eastAsia="MS Mincho"/>
          <w:szCs w:val="24"/>
        </w:rPr>
        <w:t>i</w:t>
      </w:r>
      <w:r w:rsidR="00C07C51" w:rsidRPr="00392E00">
        <w:rPr>
          <w:rFonts w:eastAsia="MS Mincho"/>
          <w:szCs w:val="24"/>
        </w:rPr>
        <w:t xml:space="preserve"> </w:t>
      </w:r>
      <w:r w:rsidR="00A5390A" w:rsidRPr="00392E00">
        <w:rPr>
          <w:rFonts w:eastAsia="MS Mincho"/>
          <w:szCs w:val="24"/>
        </w:rPr>
        <w:t xml:space="preserve">jejich </w:t>
      </w:r>
      <w:r w:rsidR="00C07C51" w:rsidRPr="00392E00">
        <w:rPr>
          <w:rFonts w:eastAsia="MS Mincho"/>
          <w:szCs w:val="24"/>
        </w:rPr>
        <w:t>návrhem.</w:t>
      </w:r>
      <w:r w:rsidR="00AD6BCE" w:rsidRPr="00392E00">
        <w:rPr>
          <w:rStyle w:val="Znakapoznpodarou"/>
          <w:rFonts w:eastAsia="MS Mincho"/>
          <w:szCs w:val="24"/>
        </w:rPr>
        <w:footnoteReference w:id="63"/>
      </w:r>
      <w:r w:rsidR="00085C9A" w:rsidRPr="00392E00">
        <w:rPr>
          <w:rFonts w:eastAsia="MS Mincho"/>
          <w:szCs w:val="24"/>
        </w:rPr>
        <w:t xml:space="preserve"> </w:t>
      </w:r>
      <w:r w:rsidR="005D6DEA" w:rsidRPr="00392E00">
        <w:rPr>
          <w:rFonts w:eastAsia="MS Mincho"/>
          <w:szCs w:val="24"/>
        </w:rPr>
        <w:t>Podle důvodové zprávy</w:t>
      </w:r>
      <w:r w:rsidR="00837A54" w:rsidRPr="00392E00">
        <w:rPr>
          <w:rStyle w:val="Znakapoznpodarou"/>
          <w:rFonts w:eastAsia="MS Mincho"/>
          <w:szCs w:val="24"/>
        </w:rPr>
        <w:footnoteReference w:id="64"/>
      </w:r>
      <w:r w:rsidR="005D6DEA" w:rsidRPr="00392E00">
        <w:rPr>
          <w:rFonts w:eastAsia="MS Mincho"/>
          <w:szCs w:val="24"/>
        </w:rPr>
        <w:t xml:space="preserve"> novela sleduje posílení významu návrhu ředitele věznice, neboť ten má nejvíce informací o odsouzeném a může objektivně na základě vyjádření odborníků, kteří formou výchovných progr</w:t>
      </w:r>
      <w:r w:rsidR="00564E0C" w:rsidRPr="00392E00">
        <w:rPr>
          <w:rFonts w:eastAsia="MS Mincho"/>
          <w:szCs w:val="24"/>
        </w:rPr>
        <w:t>amů pracují na převýchově odsouz</w:t>
      </w:r>
      <w:r w:rsidR="005D6DEA" w:rsidRPr="00392E00">
        <w:rPr>
          <w:rFonts w:eastAsia="MS Mincho"/>
          <w:szCs w:val="24"/>
        </w:rPr>
        <w:t xml:space="preserve">eného, posoudit míru resocializace takové osoby. </w:t>
      </w:r>
      <w:r w:rsidR="004E7C11" w:rsidRPr="00392E00">
        <w:rPr>
          <w:rFonts w:eastAsia="MS Mincho"/>
          <w:szCs w:val="24"/>
        </w:rPr>
        <w:t>J</w:t>
      </w:r>
      <w:r w:rsidR="00167725" w:rsidRPr="00392E00">
        <w:rPr>
          <w:rFonts w:eastAsia="MS Mincho"/>
          <w:szCs w:val="24"/>
        </w:rPr>
        <w:t xml:space="preserve">e sice pravda, </w:t>
      </w:r>
      <w:r w:rsidR="004E7C11" w:rsidRPr="00392E00">
        <w:rPr>
          <w:rFonts w:eastAsia="MS Mincho"/>
          <w:szCs w:val="24"/>
        </w:rPr>
        <w:t>že ředitel a zaměstnanci věznice</w:t>
      </w:r>
      <w:r w:rsidR="00F51964" w:rsidRPr="00392E00">
        <w:rPr>
          <w:rFonts w:eastAsia="MS Mincho"/>
          <w:szCs w:val="24"/>
        </w:rPr>
        <w:t xml:space="preserve"> </w:t>
      </w:r>
      <w:r w:rsidR="00355DAC" w:rsidRPr="00392E00">
        <w:rPr>
          <w:rFonts w:eastAsia="MS Mincho"/>
          <w:szCs w:val="24"/>
        </w:rPr>
        <w:t>„</w:t>
      </w:r>
      <w:r w:rsidR="00F51964" w:rsidRPr="00392E00">
        <w:rPr>
          <w:rFonts w:eastAsia="MS Mincho"/>
          <w:szCs w:val="24"/>
        </w:rPr>
        <w:t>znají vězně nejlépe</w:t>
      </w:r>
      <w:r w:rsidR="00355DAC" w:rsidRPr="00392E00">
        <w:rPr>
          <w:rFonts w:eastAsia="MS Mincho"/>
          <w:szCs w:val="24"/>
        </w:rPr>
        <w:t>“</w:t>
      </w:r>
      <w:r w:rsidR="001A5A0F" w:rsidRPr="00392E00">
        <w:rPr>
          <w:rFonts w:eastAsia="MS Mincho"/>
          <w:szCs w:val="24"/>
        </w:rPr>
        <w:t xml:space="preserve">, </w:t>
      </w:r>
      <w:r w:rsidR="00167725" w:rsidRPr="00392E00">
        <w:rPr>
          <w:rFonts w:eastAsia="MS Mincho"/>
          <w:szCs w:val="24"/>
        </w:rPr>
        <w:t>nicméně t</w:t>
      </w:r>
      <w:r w:rsidR="00085C9A" w:rsidRPr="00392E00">
        <w:rPr>
          <w:rFonts w:eastAsia="MS Mincho"/>
          <w:szCs w:val="24"/>
        </w:rPr>
        <w:t>akový postup je</w:t>
      </w:r>
      <w:r w:rsidR="003732EC" w:rsidRPr="00392E00">
        <w:rPr>
          <w:rFonts w:eastAsia="MS Mincho"/>
          <w:szCs w:val="24"/>
        </w:rPr>
        <w:t xml:space="preserve"> </w:t>
      </w:r>
      <w:r w:rsidR="00355DAC" w:rsidRPr="00392E00">
        <w:rPr>
          <w:rFonts w:eastAsia="MS Mincho"/>
          <w:szCs w:val="24"/>
        </w:rPr>
        <w:t xml:space="preserve">i </w:t>
      </w:r>
      <w:r w:rsidR="00BE4866" w:rsidRPr="00392E00">
        <w:rPr>
          <w:rFonts w:eastAsia="MS Mincho"/>
          <w:szCs w:val="24"/>
        </w:rPr>
        <w:t xml:space="preserve">dle </w:t>
      </w:r>
      <w:r w:rsidR="00355DAC" w:rsidRPr="00392E00">
        <w:rPr>
          <w:rFonts w:eastAsia="MS Mincho"/>
          <w:szCs w:val="24"/>
        </w:rPr>
        <w:t xml:space="preserve">názoru </w:t>
      </w:r>
      <w:r w:rsidR="00BE4866" w:rsidRPr="00392E00">
        <w:rPr>
          <w:rFonts w:eastAsia="MS Mincho"/>
          <w:szCs w:val="24"/>
        </w:rPr>
        <w:t>prof. Šámala</w:t>
      </w:r>
      <w:r w:rsidR="00085C9A" w:rsidRPr="00392E00">
        <w:rPr>
          <w:rFonts w:eastAsia="MS Mincho"/>
          <w:szCs w:val="24"/>
        </w:rPr>
        <w:t xml:space="preserve"> v rozporu s ústavní zásadou, že o trestu za </w:t>
      </w:r>
      <w:r w:rsidR="005E4834" w:rsidRPr="00392E00">
        <w:rPr>
          <w:rFonts w:eastAsia="MS Mincho"/>
          <w:szCs w:val="24"/>
        </w:rPr>
        <w:t>TČ</w:t>
      </w:r>
      <w:r w:rsidR="00085C9A" w:rsidRPr="00392E00">
        <w:rPr>
          <w:rFonts w:eastAsia="MS Mincho"/>
          <w:szCs w:val="24"/>
        </w:rPr>
        <w:t xml:space="preserve"> rozhoduje pouze soud.</w:t>
      </w:r>
      <w:r w:rsidR="00364479" w:rsidRPr="00392E00">
        <w:rPr>
          <w:rFonts w:eastAsia="MS Mincho"/>
          <w:szCs w:val="24"/>
        </w:rPr>
        <w:t xml:space="preserve"> Navíc soud je při rozhodování vázán zákonem, nikoliv míněním ředitele věznice.</w:t>
      </w:r>
      <w:r w:rsidR="002D73A4" w:rsidRPr="00392E00">
        <w:rPr>
          <w:rFonts w:eastAsia="MS Mincho"/>
          <w:szCs w:val="24"/>
        </w:rPr>
        <w:t xml:space="preserve"> Tvrzení, důkazy předložené ředitelem mohou být pouze </w:t>
      </w:r>
      <w:r w:rsidR="00313A44" w:rsidRPr="00392E00">
        <w:rPr>
          <w:rFonts w:eastAsia="MS Mincho"/>
          <w:szCs w:val="24"/>
        </w:rPr>
        <w:t xml:space="preserve">nezávazným </w:t>
      </w:r>
      <w:r w:rsidR="002D73A4" w:rsidRPr="00392E00">
        <w:rPr>
          <w:rFonts w:eastAsia="MS Mincho"/>
          <w:szCs w:val="24"/>
        </w:rPr>
        <w:t xml:space="preserve">podkladem </w:t>
      </w:r>
      <w:r w:rsidR="00FB49B8" w:rsidRPr="00392E00">
        <w:rPr>
          <w:rFonts w:eastAsia="MS Mincho"/>
          <w:szCs w:val="24"/>
        </w:rPr>
        <w:t xml:space="preserve">a doporučením </w:t>
      </w:r>
      <w:r w:rsidR="002D73A4" w:rsidRPr="00392E00">
        <w:rPr>
          <w:rFonts w:eastAsia="MS Mincho"/>
          <w:szCs w:val="24"/>
        </w:rPr>
        <w:t>pro rozhodnutí</w:t>
      </w:r>
      <w:r w:rsidR="007F4381" w:rsidRPr="00392E00">
        <w:rPr>
          <w:rFonts w:eastAsia="MS Mincho"/>
          <w:szCs w:val="24"/>
        </w:rPr>
        <w:t xml:space="preserve"> soudu</w:t>
      </w:r>
      <w:r w:rsidR="007666B3" w:rsidRPr="00392E00">
        <w:rPr>
          <w:rFonts w:eastAsia="MS Mincho"/>
          <w:szCs w:val="24"/>
        </w:rPr>
        <w:t>, nemohou</w:t>
      </w:r>
      <w:r w:rsidR="00942186" w:rsidRPr="00392E00">
        <w:rPr>
          <w:rFonts w:eastAsia="MS Mincho"/>
          <w:szCs w:val="24"/>
        </w:rPr>
        <w:t xml:space="preserve"> </w:t>
      </w:r>
      <w:r w:rsidR="007F4381" w:rsidRPr="00392E00">
        <w:rPr>
          <w:rFonts w:eastAsia="MS Mincho"/>
          <w:szCs w:val="24"/>
        </w:rPr>
        <w:t xml:space="preserve">jej </w:t>
      </w:r>
      <w:r w:rsidR="00942186" w:rsidRPr="00392E00">
        <w:rPr>
          <w:rFonts w:eastAsia="MS Mincho"/>
          <w:szCs w:val="24"/>
        </w:rPr>
        <w:t>však</w:t>
      </w:r>
      <w:r w:rsidR="007666B3" w:rsidRPr="00392E00">
        <w:rPr>
          <w:rFonts w:eastAsia="MS Mincho"/>
          <w:szCs w:val="24"/>
        </w:rPr>
        <w:t xml:space="preserve"> </w:t>
      </w:r>
      <w:r w:rsidR="0019455D" w:rsidRPr="00392E00">
        <w:rPr>
          <w:rFonts w:eastAsia="MS Mincho"/>
          <w:szCs w:val="24"/>
        </w:rPr>
        <w:t xml:space="preserve">fakticky </w:t>
      </w:r>
      <w:r w:rsidR="007666B3" w:rsidRPr="00392E00">
        <w:rPr>
          <w:rFonts w:eastAsia="MS Mincho"/>
          <w:szCs w:val="24"/>
        </w:rPr>
        <w:t>suplovat</w:t>
      </w:r>
      <w:r w:rsidR="00176FAC" w:rsidRPr="00392E00">
        <w:rPr>
          <w:rFonts w:eastAsia="MS Mincho"/>
          <w:szCs w:val="24"/>
        </w:rPr>
        <w:t xml:space="preserve">, byť se </w:t>
      </w:r>
      <w:r w:rsidR="00645564" w:rsidRPr="00392E00">
        <w:rPr>
          <w:rFonts w:eastAsia="MS Mincho"/>
          <w:szCs w:val="24"/>
        </w:rPr>
        <w:t xml:space="preserve">má </w:t>
      </w:r>
      <w:r w:rsidR="00DE03F0" w:rsidRPr="00392E00">
        <w:rPr>
          <w:rFonts w:eastAsia="MS Mincho"/>
          <w:szCs w:val="24"/>
        </w:rPr>
        <w:t xml:space="preserve">tento </w:t>
      </w:r>
      <w:r w:rsidR="00645564" w:rsidRPr="00392E00">
        <w:rPr>
          <w:rFonts w:eastAsia="MS Mincho"/>
          <w:szCs w:val="24"/>
        </w:rPr>
        <w:t>postup</w:t>
      </w:r>
      <w:r w:rsidR="007F4381" w:rsidRPr="00392E00">
        <w:rPr>
          <w:rFonts w:eastAsia="MS Mincho"/>
          <w:szCs w:val="24"/>
        </w:rPr>
        <w:t xml:space="preserve"> uplatňovat</w:t>
      </w:r>
      <w:r w:rsidR="00176FAC" w:rsidRPr="00392E00">
        <w:rPr>
          <w:rFonts w:eastAsia="MS Mincho"/>
          <w:szCs w:val="24"/>
        </w:rPr>
        <w:t xml:space="preserve"> </w:t>
      </w:r>
      <w:r w:rsidR="00645564" w:rsidRPr="00392E00">
        <w:rPr>
          <w:rFonts w:eastAsia="MS Mincho"/>
          <w:szCs w:val="24"/>
        </w:rPr>
        <w:t xml:space="preserve">jen </w:t>
      </w:r>
      <w:r w:rsidR="00DE03F0" w:rsidRPr="00392E00">
        <w:rPr>
          <w:rFonts w:eastAsia="MS Mincho"/>
          <w:szCs w:val="24"/>
        </w:rPr>
        <w:t xml:space="preserve">ve vztahu k </w:t>
      </w:r>
      <w:r w:rsidR="007F4381" w:rsidRPr="00392E00">
        <w:rPr>
          <w:rFonts w:eastAsia="MS Mincho"/>
          <w:szCs w:val="24"/>
        </w:rPr>
        <w:t>pachatelů</w:t>
      </w:r>
      <w:r w:rsidR="00DE03F0" w:rsidRPr="00392E00">
        <w:rPr>
          <w:rFonts w:eastAsia="MS Mincho"/>
          <w:szCs w:val="24"/>
        </w:rPr>
        <w:t>m</w:t>
      </w:r>
      <w:r w:rsidR="007F4381" w:rsidRPr="00392E00">
        <w:rPr>
          <w:rFonts w:eastAsia="MS Mincho"/>
          <w:szCs w:val="24"/>
        </w:rPr>
        <w:t xml:space="preserve"> </w:t>
      </w:r>
      <w:r w:rsidR="00176FAC" w:rsidRPr="00392E00">
        <w:rPr>
          <w:rFonts w:eastAsia="MS Mincho"/>
          <w:szCs w:val="24"/>
        </w:rPr>
        <w:t>přečinů</w:t>
      </w:r>
      <w:r w:rsidR="007666B3" w:rsidRPr="00392E00">
        <w:rPr>
          <w:rFonts w:eastAsia="MS Mincho"/>
          <w:szCs w:val="24"/>
        </w:rPr>
        <w:t>.</w:t>
      </w:r>
      <w:r w:rsidR="00E71F4B" w:rsidRPr="00392E00">
        <w:rPr>
          <w:rFonts w:eastAsia="MS Mincho"/>
          <w:szCs w:val="24"/>
        </w:rPr>
        <w:t xml:space="preserve"> Proto by bylo na místě zmíněnou druhou větu</w:t>
      </w:r>
      <w:r w:rsidR="00061761" w:rsidRPr="00392E00">
        <w:rPr>
          <w:rFonts w:eastAsia="MS Mincho"/>
          <w:szCs w:val="24"/>
        </w:rPr>
        <w:t xml:space="preserve"> ustanovení</w:t>
      </w:r>
      <w:r w:rsidR="00E71F4B" w:rsidRPr="00392E00">
        <w:rPr>
          <w:rFonts w:eastAsia="MS Mincho"/>
          <w:szCs w:val="24"/>
        </w:rPr>
        <w:t xml:space="preserve"> § 88 odst. 2 TrZ</w:t>
      </w:r>
      <w:r w:rsidR="00061761" w:rsidRPr="00392E00">
        <w:rPr>
          <w:rFonts w:eastAsia="MS Mincho"/>
          <w:szCs w:val="24"/>
        </w:rPr>
        <w:t xml:space="preserve"> buď přepracovat, či </w:t>
      </w:r>
      <w:r w:rsidR="00C964C8" w:rsidRPr="00392E00">
        <w:rPr>
          <w:rFonts w:eastAsia="MS Mincho"/>
          <w:szCs w:val="24"/>
        </w:rPr>
        <w:t xml:space="preserve">nejlépe </w:t>
      </w:r>
      <w:r w:rsidR="00061761" w:rsidRPr="00392E00">
        <w:rPr>
          <w:rFonts w:eastAsia="MS Mincho"/>
          <w:szCs w:val="24"/>
        </w:rPr>
        <w:t>úplně zrušit.</w:t>
      </w:r>
    </w:p>
    <w:p w:rsidR="001A2A3A" w:rsidRPr="00392E00" w:rsidRDefault="001A2A3A" w:rsidP="00FF3F3E">
      <w:pPr>
        <w:ind w:firstLine="708"/>
        <w:jc w:val="both"/>
        <w:rPr>
          <w:rFonts w:eastAsia="MS Mincho"/>
          <w:szCs w:val="24"/>
        </w:rPr>
      </w:pPr>
    </w:p>
    <w:p w:rsidR="00D574F2" w:rsidRPr="00392E00" w:rsidRDefault="00DF798E" w:rsidP="00EC7AA4">
      <w:pPr>
        <w:pStyle w:val="Nadpis2"/>
        <w:jc w:val="both"/>
        <w:rPr>
          <w:rFonts w:eastAsia="MS Mincho"/>
        </w:rPr>
      </w:pPr>
      <w:bookmarkStart w:id="34" w:name="_Toc357246002"/>
      <w:bookmarkStart w:id="35" w:name="_Toc357370813"/>
      <w:r w:rsidRPr="00392E00">
        <w:rPr>
          <w:rFonts w:eastAsia="MS Mincho"/>
        </w:rPr>
        <w:t xml:space="preserve">Zpřísňující podmínka u podmíněného propuštění </w:t>
      </w:r>
      <w:r w:rsidR="000B7FEE" w:rsidRPr="00392E00">
        <w:rPr>
          <w:rFonts w:eastAsia="MS Mincho"/>
        </w:rPr>
        <w:t>po</w:t>
      </w:r>
      <w:r w:rsidRPr="00392E00">
        <w:rPr>
          <w:rFonts w:eastAsia="MS Mincho"/>
        </w:rPr>
        <w:t>dle § 88 odst. 4 a 5 TrZ</w:t>
      </w:r>
      <w:bookmarkEnd w:id="34"/>
      <w:bookmarkEnd w:id="35"/>
    </w:p>
    <w:p w:rsidR="003C6D41" w:rsidRPr="00392E00" w:rsidRDefault="00964CF1" w:rsidP="00FF3F3E">
      <w:pPr>
        <w:ind w:firstLine="708"/>
        <w:jc w:val="both"/>
        <w:rPr>
          <w:rFonts w:eastAsia="MS Mincho"/>
          <w:szCs w:val="24"/>
        </w:rPr>
      </w:pPr>
      <w:r w:rsidRPr="00392E00">
        <w:rPr>
          <w:rFonts w:eastAsia="MS Mincho"/>
          <w:szCs w:val="24"/>
        </w:rPr>
        <w:t xml:space="preserve">U pachatelů odsouzených za </w:t>
      </w:r>
      <w:r w:rsidR="00412EB9" w:rsidRPr="00392E00">
        <w:rPr>
          <w:rFonts w:eastAsia="MS Mincho"/>
          <w:szCs w:val="24"/>
        </w:rPr>
        <w:t>zákonem taxativně stanovené</w:t>
      </w:r>
      <w:r w:rsidRPr="00392E00">
        <w:rPr>
          <w:rFonts w:eastAsia="MS Mincho"/>
          <w:szCs w:val="24"/>
        </w:rPr>
        <w:t xml:space="preserve"> </w:t>
      </w:r>
      <w:r w:rsidR="00A31E89" w:rsidRPr="00392E00">
        <w:rPr>
          <w:rFonts w:eastAsia="MS Mincho"/>
          <w:szCs w:val="24"/>
        </w:rPr>
        <w:t>TČ</w:t>
      </w:r>
      <w:r w:rsidRPr="00392E00">
        <w:rPr>
          <w:rFonts w:eastAsia="MS Mincho"/>
          <w:szCs w:val="24"/>
        </w:rPr>
        <w:t>, jakož i k výjimečnému TOS, ať už v délce trvání nad dvacet až do třiceti let či na doživotí, zákon vedle již zmíněných podmínek pro podmíněné propuštění navíc obligatorně vyžaduje</w:t>
      </w:r>
      <w:r w:rsidR="00B0394A" w:rsidRPr="00392E00">
        <w:rPr>
          <w:rFonts w:eastAsia="MS Mincho"/>
          <w:szCs w:val="24"/>
        </w:rPr>
        <w:t xml:space="preserve"> splnění další podmínky</w:t>
      </w:r>
      <w:r w:rsidR="007D32D3" w:rsidRPr="00392E00">
        <w:rPr>
          <w:rFonts w:eastAsia="MS Mincho"/>
          <w:szCs w:val="24"/>
        </w:rPr>
        <w:t>, která nebyla uvedena v dřívějších ustanovení</w:t>
      </w:r>
      <w:r w:rsidR="00B456A6" w:rsidRPr="00392E00">
        <w:rPr>
          <w:rFonts w:eastAsia="MS Mincho"/>
          <w:szCs w:val="24"/>
        </w:rPr>
        <w:t>ch</w:t>
      </w:r>
      <w:r w:rsidR="007D32D3" w:rsidRPr="00392E00">
        <w:rPr>
          <w:rFonts w:eastAsia="MS Mincho"/>
          <w:szCs w:val="24"/>
        </w:rPr>
        <w:t xml:space="preserve"> TZ.</w:t>
      </w:r>
      <w:r w:rsidR="002843EA" w:rsidRPr="00392E00">
        <w:rPr>
          <w:rStyle w:val="Znakapoznpodarou"/>
          <w:rFonts w:eastAsia="MS Mincho"/>
          <w:szCs w:val="24"/>
        </w:rPr>
        <w:footnoteReference w:id="65"/>
      </w:r>
      <w:r w:rsidR="00B67695" w:rsidRPr="00392E00">
        <w:rPr>
          <w:rFonts w:eastAsia="MS Mincho"/>
          <w:szCs w:val="24"/>
        </w:rPr>
        <w:t xml:space="preserve"> Takového odsouzeného lze podmíněně propustit jen tehdy, nehrozí-li s ohledem na okolnosti činu, za který byl odsouzen, a povahu jeho osobnosti opakování spáchaného nebo jiného obdobného zvlášť závažného zločinu.</w:t>
      </w:r>
      <w:r w:rsidR="00C40C85" w:rsidRPr="00392E00">
        <w:rPr>
          <w:rFonts w:eastAsia="MS Mincho"/>
          <w:szCs w:val="24"/>
        </w:rPr>
        <w:t xml:space="preserve"> </w:t>
      </w:r>
      <w:r w:rsidR="002111A5" w:rsidRPr="00392E00">
        <w:rPr>
          <w:rFonts w:eastAsia="MS Mincho"/>
          <w:szCs w:val="24"/>
        </w:rPr>
        <w:t>K</w:t>
      </w:r>
      <w:r w:rsidR="009942E3" w:rsidRPr="00392E00">
        <w:rPr>
          <w:rFonts w:eastAsia="MS Mincho"/>
          <w:szCs w:val="24"/>
        </w:rPr>
        <w:t xml:space="preserve"> podmíněnému propuštění těchto osob </w:t>
      </w:r>
      <w:r w:rsidR="002111A5" w:rsidRPr="00392E00">
        <w:rPr>
          <w:rFonts w:eastAsia="MS Mincho"/>
          <w:szCs w:val="24"/>
        </w:rPr>
        <w:t>má tak docházet</w:t>
      </w:r>
      <w:r w:rsidR="009942E3" w:rsidRPr="00392E00">
        <w:rPr>
          <w:rFonts w:eastAsia="MS Mincho"/>
          <w:szCs w:val="24"/>
        </w:rPr>
        <w:t xml:space="preserve"> jen</w:t>
      </w:r>
      <w:r w:rsidR="00462DA3" w:rsidRPr="00392E00">
        <w:rPr>
          <w:rFonts w:eastAsia="MS Mincho"/>
          <w:szCs w:val="24"/>
        </w:rPr>
        <w:t>,</w:t>
      </w:r>
      <w:r w:rsidR="009942E3" w:rsidRPr="00392E00">
        <w:rPr>
          <w:rFonts w:eastAsia="MS Mincho"/>
          <w:szCs w:val="24"/>
        </w:rPr>
        <w:t xml:space="preserve"> pokud bude podle odůvodněného předpokladu soudu</w:t>
      </w:r>
      <w:r w:rsidR="00A86685" w:rsidRPr="00392E00">
        <w:rPr>
          <w:rFonts w:eastAsia="MS Mincho"/>
          <w:szCs w:val="24"/>
        </w:rPr>
        <w:t xml:space="preserve"> vyloučena recidiva</w:t>
      </w:r>
      <w:r w:rsidR="002111A5" w:rsidRPr="00392E00">
        <w:rPr>
          <w:rFonts w:eastAsia="MS Mincho"/>
          <w:szCs w:val="24"/>
        </w:rPr>
        <w:t>.</w:t>
      </w:r>
      <w:r w:rsidR="00707374" w:rsidRPr="00392E00">
        <w:rPr>
          <w:rFonts w:eastAsia="MS Mincho"/>
          <w:szCs w:val="24"/>
        </w:rPr>
        <w:t xml:space="preserve"> Zákon tím zdůrazňuje ochranu společnosti,</w:t>
      </w:r>
      <w:r w:rsidR="00A86685" w:rsidRPr="00392E00">
        <w:rPr>
          <w:rFonts w:eastAsia="MS Mincho"/>
          <w:szCs w:val="24"/>
        </w:rPr>
        <w:t xml:space="preserve"> neboť se jedná o pachatele</w:t>
      </w:r>
      <w:r w:rsidR="00001A3A" w:rsidRPr="00392E00">
        <w:rPr>
          <w:rFonts w:eastAsia="MS Mincho"/>
          <w:szCs w:val="24"/>
        </w:rPr>
        <w:t xml:space="preserve"> nejzávažnějších zločinů.</w:t>
      </w:r>
      <w:r w:rsidR="00F818AF" w:rsidRPr="00392E00">
        <w:rPr>
          <w:rStyle w:val="Znakapoznpodarou"/>
          <w:rFonts w:eastAsia="MS Mincho"/>
          <w:szCs w:val="24"/>
        </w:rPr>
        <w:footnoteReference w:id="66"/>
      </w:r>
    </w:p>
    <w:p w:rsidR="00F90DAB" w:rsidRPr="00392E00" w:rsidRDefault="00C87AE6" w:rsidP="00FF3F3E">
      <w:pPr>
        <w:ind w:firstLine="708"/>
        <w:jc w:val="both"/>
        <w:rPr>
          <w:rFonts w:eastAsia="MS Mincho"/>
          <w:szCs w:val="24"/>
        </w:rPr>
      </w:pPr>
      <w:r w:rsidRPr="00392E00">
        <w:rPr>
          <w:rFonts w:eastAsia="MS Mincho"/>
          <w:szCs w:val="24"/>
        </w:rPr>
        <w:t>Zakotvení této nové podmínky</w:t>
      </w:r>
      <w:r w:rsidR="006E6B14" w:rsidRPr="00392E00">
        <w:rPr>
          <w:rFonts w:eastAsia="MS Mincho"/>
          <w:szCs w:val="24"/>
        </w:rPr>
        <w:t>, která v podstatě</w:t>
      </w:r>
      <w:r w:rsidRPr="00392E00">
        <w:rPr>
          <w:rFonts w:eastAsia="MS Mincho"/>
          <w:szCs w:val="24"/>
        </w:rPr>
        <w:t xml:space="preserve"> </w:t>
      </w:r>
      <w:r w:rsidR="00D133E2" w:rsidRPr="00392E00">
        <w:rPr>
          <w:rFonts w:eastAsia="MS Mincho"/>
          <w:szCs w:val="24"/>
        </w:rPr>
        <w:t>dále rozv</w:t>
      </w:r>
      <w:r w:rsidR="00746358" w:rsidRPr="00392E00">
        <w:rPr>
          <w:rFonts w:eastAsia="MS Mincho"/>
          <w:szCs w:val="24"/>
        </w:rPr>
        <w:t>ádí</w:t>
      </w:r>
      <w:r w:rsidR="006E6B14" w:rsidRPr="00392E00">
        <w:rPr>
          <w:rFonts w:eastAsia="MS Mincho"/>
          <w:szCs w:val="24"/>
        </w:rPr>
        <w:t xml:space="preserve"> </w:t>
      </w:r>
      <w:r w:rsidR="00895C7D" w:rsidRPr="00392E00">
        <w:rPr>
          <w:rFonts w:eastAsia="MS Mincho"/>
          <w:szCs w:val="24"/>
        </w:rPr>
        <w:t>požadavek</w:t>
      </w:r>
      <w:r w:rsidR="006E6B14" w:rsidRPr="00392E00">
        <w:rPr>
          <w:rFonts w:eastAsia="MS Mincho"/>
          <w:szCs w:val="24"/>
        </w:rPr>
        <w:t xml:space="preserve"> polepšení a </w:t>
      </w:r>
      <w:r w:rsidR="00895C7D" w:rsidRPr="00392E00">
        <w:rPr>
          <w:rFonts w:eastAsia="MS Mincho"/>
          <w:szCs w:val="24"/>
        </w:rPr>
        <w:t xml:space="preserve">předpoklad </w:t>
      </w:r>
      <w:r w:rsidR="006E6B14" w:rsidRPr="00392E00">
        <w:rPr>
          <w:rFonts w:eastAsia="MS Mincho"/>
          <w:szCs w:val="24"/>
        </w:rPr>
        <w:t xml:space="preserve">vedení řádného života, </w:t>
      </w:r>
      <w:r w:rsidRPr="00392E00">
        <w:rPr>
          <w:rFonts w:eastAsia="MS Mincho"/>
          <w:szCs w:val="24"/>
        </w:rPr>
        <w:t>považuji za správný krok, neboť n</w:t>
      </w:r>
      <w:r w:rsidR="00AD2C62" w:rsidRPr="00392E00">
        <w:rPr>
          <w:rFonts w:eastAsia="MS Mincho"/>
          <w:szCs w:val="24"/>
        </w:rPr>
        <w:t xml:space="preserve">elze připustit riziko </w:t>
      </w:r>
      <w:r w:rsidR="00AD2C62" w:rsidRPr="00392E00">
        <w:rPr>
          <w:rFonts w:eastAsia="MS Mincho"/>
          <w:szCs w:val="24"/>
        </w:rPr>
        <w:lastRenderedPageBreak/>
        <w:t>opětovného sp</w:t>
      </w:r>
      <w:r w:rsidR="00D07198" w:rsidRPr="00392E00">
        <w:rPr>
          <w:rFonts w:eastAsia="MS Mincho"/>
          <w:szCs w:val="24"/>
        </w:rPr>
        <w:t>áchání takovýchto TČ</w:t>
      </w:r>
      <w:r w:rsidR="00AD2C62" w:rsidRPr="00392E00">
        <w:rPr>
          <w:rFonts w:eastAsia="MS Mincho"/>
          <w:szCs w:val="24"/>
        </w:rPr>
        <w:t xml:space="preserve"> jen z důvodu, že odsouzen</w:t>
      </w:r>
      <w:r w:rsidR="002A5050" w:rsidRPr="00392E00">
        <w:rPr>
          <w:rFonts w:eastAsia="MS Mincho"/>
          <w:szCs w:val="24"/>
        </w:rPr>
        <w:t>ý</w:t>
      </w:r>
      <w:r w:rsidR="006C39A3" w:rsidRPr="00392E00">
        <w:rPr>
          <w:rFonts w:eastAsia="MS Mincho"/>
          <w:szCs w:val="24"/>
        </w:rPr>
        <w:t xml:space="preserve"> musí</w:t>
      </w:r>
      <w:r w:rsidR="00580C65" w:rsidRPr="00392E00">
        <w:rPr>
          <w:rFonts w:eastAsia="MS Mincho"/>
          <w:szCs w:val="24"/>
        </w:rPr>
        <w:t>,</w:t>
      </w:r>
      <w:r w:rsidR="002A5050" w:rsidRPr="00392E00">
        <w:rPr>
          <w:rFonts w:eastAsia="MS Mincho"/>
          <w:szCs w:val="24"/>
        </w:rPr>
        <w:t xml:space="preserve"> </w:t>
      </w:r>
      <w:r w:rsidR="00580C65" w:rsidRPr="00392E00">
        <w:rPr>
          <w:rFonts w:eastAsia="MS Mincho"/>
          <w:szCs w:val="24"/>
        </w:rPr>
        <w:t>oproti pachatelů</w:t>
      </w:r>
      <w:r w:rsidR="003E23F7" w:rsidRPr="00392E00">
        <w:rPr>
          <w:rFonts w:eastAsia="MS Mincho"/>
          <w:szCs w:val="24"/>
        </w:rPr>
        <w:t>m</w:t>
      </w:r>
      <w:r w:rsidR="00580C65" w:rsidRPr="00392E00">
        <w:rPr>
          <w:rFonts w:eastAsia="MS Mincho"/>
          <w:szCs w:val="24"/>
        </w:rPr>
        <w:t xml:space="preserve"> méně </w:t>
      </w:r>
      <w:r w:rsidR="003C797B" w:rsidRPr="00392E00">
        <w:rPr>
          <w:rFonts w:eastAsia="MS Mincho"/>
          <w:szCs w:val="24"/>
        </w:rPr>
        <w:t>závažné</w:t>
      </w:r>
      <w:r w:rsidR="00580C65" w:rsidRPr="00392E00">
        <w:rPr>
          <w:rFonts w:eastAsia="MS Mincho"/>
          <w:szCs w:val="24"/>
        </w:rPr>
        <w:t xml:space="preserve"> </w:t>
      </w:r>
      <w:r w:rsidR="003C797B" w:rsidRPr="00392E00">
        <w:rPr>
          <w:rFonts w:eastAsia="MS Mincho"/>
          <w:szCs w:val="24"/>
        </w:rPr>
        <w:t>trestné</w:t>
      </w:r>
      <w:r w:rsidR="00580C65" w:rsidRPr="00392E00">
        <w:rPr>
          <w:rFonts w:eastAsia="MS Mincho"/>
          <w:szCs w:val="24"/>
        </w:rPr>
        <w:t xml:space="preserve"> </w:t>
      </w:r>
      <w:r w:rsidR="003C797B" w:rsidRPr="00392E00">
        <w:rPr>
          <w:rFonts w:eastAsia="MS Mincho"/>
          <w:szCs w:val="24"/>
        </w:rPr>
        <w:t>činnosti</w:t>
      </w:r>
      <w:r w:rsidR="00580C65" w:rsidRPr="00392E00">
        <w:rPr>
          <w:rFonts w:eastAsia="MS Mincho"/>
          <w:szCs w:val="24"/>
        </w:rPr>
        <w:t xml:space="preserve">, </w:t>
      </w:r>
      <w:r w:rsidR="002A5050" w:rsidRPr="00392E00">
        <w:rPr>
          <w:rFonts w:eastAsia="MS Mincho"/>
          <w:szCs w:val="24"/>
        </w:rPr>
        <w:t>vykonat větší část</w:t>
      </w:r>
      <w:r w:rsidR="00580C65" w:rsidRPr="00392E00">
        <w:rPr>
          <w:rFonts w:eastAsia="MS Mincho"/>
          <w:szCs w:val="24"/>
        </w:rPr>
        <w:t xml:space="preserve"> trestu</w:t>
      </w:r>
      <w:r w:rsidR="00975A9B">
        <w:rPr>
          <w:rFonts w:eastAsia="MS Mincho"/>
          <w:szCs w:val="24"/>
        </w:rPr>
        <w:t xml:space="preserve"> (dvě třetiny či dvacet resp. třicet let). </w:t>
      </w:r>
      <w:r w:rsidR="00980816" w:rsidRPr="00392E00">
        <w:rPr>
          <w:rFonts w:eastAsia="MS Mincho"/>
          <w:szCs w:val="24"/>
        </w:rPr>
        <w:t>P</w:t>
      </w:r>
      <w:r w:rsidR="00171714" w:rsidRPr="00392E00">
        <w:rPr>
          <w:rFonts w:eastAsia="MS Mincho"/>
          <w:szCs w:val="24"/>
        </w:rPr>
        <w:t>ředpoklad</w:t>
      </w:r>
      <w:r w:rsidR="001916D1" w:rsidRPr="00392E00">
        <w:rPr>
          <w:rFonts w:eastAsia="MS Mincho"/>
          <w:szCs w:val="24"/>
        </w:rPr>
        <w:t xml:space="preserve"> </w:t>
      </w:r>
      <w:r w:rsidR="00E8324B" w:rsidRPr="00392E00">
        <w:rPr>
          <w:rFonts w:eastAsia="MS Mincho"/>
          <w:szCs w:val="24"/>
        </w:rPr>
        <w:t xml:space="preserve">vedení </w:t>
      </w:r>
      <w:r w:rsidR="001916D1" w:rsidRPr="00392E00">
        <w:rPr>
          <w:rFonts w:eastAsia="MS Mincho"/>
          <w:szCs w:val="24"/>
        </w:rPr>
        <w:t>řádného života na svobodě</w:t>
      </w:r>
      <w:r w:rsidR="00E8324B" w:rsidRPr="00392E00">
        <w:rPr>
          <w:rFonts w:eastAsia="MS Mincho"/>
          <w:szCs w:val="24"/>
        </w:rPr>
        <w:t xml:space="preserve"> </w:t>
      </w:r>
      <w:r w:rsidR="00980816" w:rsidRPr="00392E00">
        <w:rPr>
          <w:rFonts w:eastAsia="MS Mincho"/>
          <w:szCs w:val="24"/>
        </w:rPr>
        <w:t xml:space="preserve">a požadavek polepšení </w:t>
      </w:r>
      <w:r w:rsidR="00580C65" w:rsidRPr="00392E00">
        <w:rPr>
          <w:rFonts w:eastAsia="MS Mincho"/>
          <w:szCs w:val="24"/>
        </w:rPr>
        <w:t xml:space="preserve">samozřejmě </w:t>
      </w:r>
      <w:r w:rsidR="00E8324B" w:rsidRPr="00392E00">
        <w:rPr>
          <w:rFonts w:eastAsia="MS Mincho"/>
          <w:szCs w:val="24"/>
        </w:rPr>
        <w:t xml:space="preserve">platí i </w:t>
      </w:r>
      <w:r w:rsidR="006B3F81" w:rsidRPr="00392E00">
        <w:rPr>
          <w:rFonts w:eastAsia="MS Mincho"/>
          <w:szCs w:val="24"/>
        </w:rPr>
        <w:t>zde</w:t>
      </w:r>
      <w:r w:rsidR="00814A68" w:rsidRPr="00392E00">
        <w:rPr>
          <w:rFonts w:eastAsia="MS Mincho"/>
          <w:szCs w:val="24"/>
        </w:rPr>
        <w:t>, nicméně</w:t>
      </w:r>
      <w:r w:rsidR="00580C65" w:rsidRPr="00392E00">
        <w:rPr>
          <w:rFonts w:eastAsia="MS Mincho"/>
          <w:szCs w:val="24"/>
        </w:rPr>
        <w:t xml:space="preserve"> </w:t>
      </w:r>
      <w:r w:rsidR="00980816" w:rsidRPr="00392E00">
        <w:rPr>
          <w:rFonts w:eastAsia="MS Mincho"/>
          <w:szCs w:val="24"/>
        </w:rPr>
        <w:t xml:space="preserve">rozpoznání </w:t>
      </w:r>
      <w:r w:rsidR="006C39A3" w:rsidRPr="00392E00">
        <w:rPr>
          <w:rFonts w:eastAsia="MS Mincho"/>
          <w:szCs w:val="24"/>
        </w:rPr>
        <w:t xml:space="preserve">vnitřní přeměny osobnosti </w:t>
      </w:r>
      <w:r w:rsidR="006A24E1" w:rsidRPr="00392E00">
        <w:rPr>
          <w:rFonts w:eastAsia="MS Mincho"/>
          <w:szCs w:val="24"/>
        </w:rPr>
        <w:t xml:space="preserve">je </w:t>
      </w:r>
      <w:r w:rsidR="006C39A3" w:rsidRPr="00392E00">
        <w:rPr>
          <w:rFonts w:eastAsia="MS Mincho"/>
          <w:szCs w:val="24"/>
        </w:rPr>
        <w:t>u takovýchto</w:t>
      </w:r>
      <w:r w:rsidR="006A24E1" w:rsidRPr="00392E00">
        <w:rPr>
          <w:rFonts w:eastAsia="MS Mincho"/>
          <w:szCs w:val="24"/>
        </w:rPr>
        <w:t xml:space="preserve"> odsouzených</w:t>
      </w:r>
      <w:r w:rsidR="00980816" w:rsidRPr="00392E00">
        <w:rPr>
          <w:rFonts w:eastAsia="MS Mincho"/>
          <w:szCs w:val="24"/>
        </w:rPr>
        <w:t xml:space="preserve"> z jejich chování obtížné</w:t>
      </w:r>
      <w:r w:rsidR="00F90DAB" w:rsidRPr="00392E00">
        <w:rPr>
          <w:rFonts w:eastAsia="MS Mincho"/>
          <w:szCs w:val="24"/>
        </w:rPr>
        <w:t xml:space="preserve">, jelikož </w:t>
      </w:r>
      <w:r w:rsidR="00980816" w:rsidRPr="00392E00">
        <w:rPr>
          <w:rFonts w:eastAsia="MS Mincho"/>
          <w:szCs w:val="24"/>
        </w:rPr>
        <w:t xml:space="preserve">se </w:t>
      </w:r>
      <w:r w:rsidR="00F90DAB" w:rsidRPr="00392E00">
        <w:rPr>
          <w:rFonts w:eastAsia="MS Mincho"/>
          <w:szCs w:val="24"/>
        </w:rPr>
        <w:t>vlivem adaptace na vězeňské prostředí paradoxně chovají ze všech vězňů nejlépe.</w:t>
      </w:r>
      <w:r w:rsidR="00E66E53" w:rsidRPr="00392E00">
        <w:rPr>
          <w:rStyle w:val="Znakapoznpodarou"/>
          <w:rFonts w:eastAsia="MS Mincho"/>
          <w:szCs w:val="24"/>
        </w:rPr>
        <w:footnoteReference w:id="67"/>
      </w:r>
      <w:r w:rsidR="008B37D6" w:rsidRPr="00392E00">
        <w:rPr>
          <w:rFonts w:eastAsia="MS Mincho"/>
          <w:szCs w:val="24"/>
        </w:rPr>
        <w:t xml:space="preserve"> P</w:t>
      </w:r>
      <w:r w:rsidR="00B27970" w:rsidRPr="00392E00">
        <w:rPr>
          <w:rFonts w:eastAsia="MS Mincho"/>
          <w:szCs w:val="24"/>
        </w:rPr>
        <w:t>ro</w:t>
      </w:r>
      <w:r w:rsidR="00260B8A" w:rsidRPr="00392E00">
        <w:rPr>
          <w:rFonts w:eastAsia="MS Mincho"/>
          <w:szCs w:val="24"/>
        </w:rPr>
        <w:t xml:space="preserve">to </w:t>
      </w:r>
      <w:r w:rsidR="00CA4699" w:rsidRPr="00392E00">
        <w:rPr>
          <w:rFonts w:eastAsia="MS Mincho"/>
          <w:szCs w:val="24"/>
        </w:rPr>
        <w:t xml:space="preserve">je </w:t>
      </w:r>
      <w:r w:rsidR="00260B8A" w:rsidRPr="00392E00">
        <w:rPr>
          <w:rFonts w:eastAsia="MS Mincho"/>
          <w:szCs w:val="24"/>
        </w:rPr>
        <w:t>pro</w:t>
      </w:r>
      <w:r w:rsidR="00B27970" w:rsidRPr="00392E00">
        <w:rPr>
          <w:rFonts w:eastAsia="MS Mincho"/>
          <w:szCs w:val="24"/>
        </w:rPr>
        <w:t xml:space="preserve"> vyloučení recidivy </w:t>
      </w:r>
      <w:r w:rsidR="00CA4699" w:rsidRPr="00392E00">
        <w:rPr>
          <w:rFonts w:eastAsia="MS Mincho"/>
          <w:szCs w:val="24"/>
        </w:rPr>
        <w:t>potřebné</w:t>
      </w:r>
      <w:r w:rsidR="00B27970" w:rsidRPr="00392E00">
        <w:rPr>
          <w:rFonts w:eastAsia="MS Mincho"/>
          <w:szCs w:val="24"/>
        </w:rPr>
        <w:t xml:space="preserve"> se podrobněji zabývat </w:t>
      </w:r>
      <w:r w:rsidR="00CA4699" w:rsidRPr="00392E00">
        <w:rPr>
          <w:rFonts w:eastAsia="MS Mincho"/>
          <w:szCs w:val="24"/>
        </w:rPr>
        <w:t xml:space="preserve">také okolnostmi činu a </w:t>
      </w:r>
      <w:r w:rsidR="00B27970" w:rsidRPr="00392E00">
        <w:rPr>
          <w:rFonts w:eastAsia="MS Mincho"/>
          <w:szCs w:val="24"/>
        </w:rPr>
        <w:t>povahou jejich osobnosti</w:t>
      </w:r>
      <w:r w:rsidR="002B03B7" w:rsidRPr="00392E00">
        <w:rPr>
          <w:rFonts w:eastAsia="MS Mincho"/>
          <w:szCs w:val="24"/>
        </w:rPr>
        <w:t>, přičemž zde se vyskytují následující specifika.</w:t>
      </w:r>
    </w:p>
    <w:p w:rsidR="003C6DF1" w:rsidRPr="00392E00" w:rsidRDefault="003C6DF1" w:rsidP="00FF3F3E">
      <w:pPr>
        <w:ind w:firstLine="708"/>
        <w:jc w:val="both"/>
        <w:rPr>
          <w:rFonts w:eastAsia="MS Mincho"/>
          <w:szCs w:val="24"/>
        </w:rPr>
      </w:pPr>
      <w:r w:rsidRPr="00392E00">
        <w:rPr>
          <w:rFonts w:eastAsia="MS Mincho"/>
          <w:szCs w:val="24"/>
        </w:rPr>
        <w:t xml:space="preserve">Z řady </w:t>
      </w:r>
      <w:r w:rsidR="008E1AA8" w:rsidRPr="00392E00">
        <w:rPr>
          <w:rFonts w:eastAsia="MS Mincho"/>
          <w:szCs w:val="24"/>
        </w:rPr>
        <w:t xml:space="preserve">průzkumů vychází, že tito pachatelé, zejména doživotně odsouzení, vykazují známky </w:t>
      </w:r>
      <w:r w:rsidR="00215329" w:rsidRPr="00392E00">
        <w:rPr>
          <w:rFonts w:eastAsia="MS Mincho"/>
          <w:szCs w:val="24"/>
        </w:rPr>
        <w:t xml:space="preserve">různých </w:t>
      </w:r>
      <w:r w:rsidR="008E1AA8" w:rsidRPr="00392E00">
        <w:rPr>
          <w:rFonts w:eastAsia="MS Mincho"/>
          <w:szCs w:val="24"/>
        </w:rPr>
        <w:t>poruch osobnosti</w:t>
      </w:r>
      <w:r w:rsidR="00215329" w:rsidRPr="00392E00">
        <w:rPr>
          <w:rFonts w:eastAsia="MS Mincho"/>
          <w:szCs w:val="24"/>
        </w:rPr>
        <w:t>, jakými jsou např</w:t>
      </w:r>
      <w:r w:rsidR="00587713" w:rsidRPr="00392E00">
        <w:rPr>
          <w:rFonts w:eastAsia="MS Mincho"/>
          <w:szCs w:val="24"/>
        </w:rPr>
        <w:t>. psychopatie, sexuální deviace</w:t>
      </w:r>
      <w:r w:rsidR="00587713" w:rsidRPr="00392E00">
        <w:rPr>
          <w:rFonts w:eastAsia="MS Mincho"/>
          <w:szCs w:val="24"/>
          <w:lang w:val="en-US"/>
        </w:rPr>
        <w:t>;</w:t>
      </w:r>
      <w:r w:rsidR="00215329" w:rsidRPr="00392E00">
        <w:rPr>
          <w:rFonts w:eastAsia="MS Mincho"/>
          <w:szCs w:val="24"/>
        </w:rPr>
        <w:t xml:space="preserve"> vyskytují se také poruchy intelektu či závislost na alkoholu a jiných návykov</w:t>
      </w:r>
      <w:r w:rsidR="00C27301" w:rsidRPr="00392E00">
        <w:rPr>
          <w:rFonts w:eastAsia="MS Mincho"/>
          <w:szCs w:val="24"/>
        </w:rPr>
        <w:t>ých lá</w:t>
      </w:r>
      <w:r w:rsidR="00215329" w:rsidRPr="00392E00">
        <w:rPr>
          <w:rFonts w:eastAsia="MS Mincho"/>
          <w:szCs w:val="24"/>
        </w:rPr>
        <w:t>tkách.</w:t>
      </w:r>
      <w:r w:rsidR="00C27301" w:rsidRPr="00392E00">
        <w:rPr>
          <w:rFonts w:eastAsia="MS Mincho"/>
          <w:szCs w:val="24"/>
        </w:rPr>
        <w:t xml:space="preserve"> Nejčastěji se vyskytuje tzv. asociální psychopatie, pro niž je typický nedostatečný rozvoj vyšších citů. Psychopat je </w:t>
      </w:r>
      <w:r w:rsidR="00AE1609" w:rsidRPr="00392E00">
        <w:rPr>
          <w:rFonts w:eastAsia="MS Mincho"/>
          <w:szCs w:val="24"/>
        </w:rPr>
        <w:t xml:space="preserve">necitlivý, </w:t>
      </w:r>
      <w:r w:rsidR="00C27301" w:rsidRPr="00392E00">
        <w:rPr>
          <w:rFonts w:eastAsia="MS Mincho"/>
          <w:szCs w:val="24"/>
        </w:rPr>
        <w:t>bezohledný, nespolehlivý, ignoruje veškeré společenské normy, nemá výčitky svědomí</w:t>
      </w:r>
      <w:r w:rsidR="00587E43" w:rsidRPr="00392E00">
        <w:rPr>
          <w:rFonts w:eastAsia="MS Mincho"/>
          <w:szCs w:val="24"/>
        </w:rPr>
        <w:t>, ustavičně lže</w:t>
      </w:r>
      <w:r w:rsidR="00AE1609" w:rsidRPr="00392E00">
        <w:rPr>
          <w:rFonts w:eastAsia="MS Mincho"/>
          <w:szCs w:val="24"/>
        </w:rPr>
        <w:t>, má sklon k afektivním reakcím</w:t>
      </w:r>
      <w:r w:rsidR="00203D40" w:rsidRPr="00392E00">
        <w:rPr>
          <w:rFonts w:eastAsia="MS Mincho"/>
          <w:szCs w:val="24"/>
        </w:rPr>
        <w:t>, nepociťuje vinu</w:t>
      </w:r>
      <w:r w:rsidR="00717E0F" w:rsidRPr="00392E00">
        <w:rPr>
          <w:rFonts w:eastAsia="MS Mincho"/>
          <w:szCs w:val="24"/>
        </w:rPr>
        <w:t xml:space="preserve"> a</w:t>
      </w:r>
      <w:r w:rsidR="003678AC" w:rsidRPr="00392E00">
        <w:rPr>
          <w:rFonts w:eastAsia="MS Mincho"/>
          <w:szCs w:val="24"/>
        </w:rPr>
        <w:t>ni</w:t>
      </w:r>
      <w:r w:rsidR="00717E0F" w:rsidRPr="00392E00">
        <w:rPr>
          <w:rFonts w:eastAsia="MS Mincho"/>
          <w:szCs w:val="24"/>
        </w:rPr>
        <w:t xml:space="preserve"> lítost</w:t>
      </w:r>
      <w:r w:rsidR="00AE1609" w:rsidRPr="00392E00">
        <w:rPr>
          <w:rFonts w:eastAsia="MS Mincho"/>
          <w:szCs w:val="24"/>
        </w:rPr>
        <w:t>.</w:t>
      </w:r>
      <w:r w:rsidR="007B313B" w:rsidRPr="00392E00">
        <w:rPr>
          <w:rFonts w:eastAsia="MS Mincho"/>
          <w:szCs w:val="24"/>
        </w:rPr>
        <w:t xml:space="preserve"> </w:t>
      </w:r>
      <w:r w:rsidR="00C2659C" w:rsidRPr="00392E00">
        <w:rPr>
          <w:rFonts w:eastAsia="MS Mincho"/>
          <w:szCs w:val="24"/>
        </w:rPr>
        <w:t>Jednou větou řečen</w:t>
      </w:r>
      <w:r w:rsidR="00CF346B" w:rsidRPr="00392E00">
        <w:rPr>
          <w:rFonts w:eastAsia="MS Mincho"/>
          <w:szCs w:val="24"/>
        </w:rPr>
        <w:t xml:space="preserve">o, tito lidé žijí bez jakýchkoliv </w:t>
      </w:r>
      <w:r w:rsidR="00C2659C" w:rsidRPr="00392E00">
        <w:rPr>
          <w:rFonts w:eastAsia="MS Mincho"/>
          <w:szCs w:val="24"/>
        </w:rPr>
        <w:t>morálních zábran</w:t>
      </w:r>
      <w:r w:rsidR="00CA4ACC" w:rsidRPr="00392E00">
        <w:rPr>
          <w:rFonts w:eastAsia="MS Mincho"/>
          <w:szCs w:val="24"/>
        </w:rPr>
        <w:t>.</w:t>
      </w:r>
      <w:r w:rsidR="00C2659C" w:rsidRPr="00392E00">
        <w:rPr>
          <w:rFonts w:eastAsia="MS Mincho"/>
          <w:szCs w:val="24"/>
        </w:rPr>
        <w:t xml:space="preserve"> </w:t>
      </w:r>
      <w:r w:rsidR="007B313B" w:rsidRPr="00392E00">
        <w:rPr>
          <w:rFonts w:eastAsia="MS Mincho"/>
          <w:szCs w:val="24"/>
        </w:rPr>
        <w:t xml:space="preserve">Mnoho odborníků </w:t>
      </w:r>
      <w:r w:rsidR="00C2659C" w:rsidRPr="00392E00">
        <w:rPr>
          <w:rFonts w:eastAsia="MS Mincho"/>
          <w:szCs w:val="24"/>
        </w:rPr>
        <w:t>je považuje</w:t>
      </w:r>
      <w:r w:rsidR="007B313B" w:rsidRPr="00392E00">
        <w:rPr>
          <w:rFonts w:eastAsia="MS Mincho"/>
          <w:szCs w:val="24"/>
        </w:rPr>
        <w:t xml:space="preserve"> za nenapravitelné.</w:t>
      </w:r>
      <w:r w:rsidR="000B1311" w:rsidRPr="00392E00">
        <w:rPr>
          <w:rStyle w:val="Znakapoznpodarou"/>
          <w:rFonts w:eastAsia="MS Mincho"/>
          <w:szCs w:val="24"/>
        </w:rPr>
        <w:footnoteReference w:id="68"/>
      </w:r>
    </w:p>
    <w:p w:rsidR="003C6DF1" w:rsidRPr="00392E00" w:rsidRDefault="00CF346B" w:rsidP="00FF3F3E">
      <w:pPr>
        <w:ind w:firstLine="708"/>
        <w:jc w:val="both"/>
        <w:rPr>
          <w:rFonts w:eastAsia="MS Mincho"/>
          <w:szCs w:val="24"/>
        </w:rPr>
      </w:pPr>
      <w:r w:rsidRPr="00392E00">
        <w:rPr>
          <w:rFonts w:eastAsia="MS Mincho"/>
          <w:szCs w:val="24"/>
        </w:rPr>
        <w:t>Mimo to, dlouhodobé uvěznění</w:t>
      </w:r>
      <w:r w:rsidR="005F4305" w:rsidRPr="00392E00">
        <w:rPr>
          <w:rFonts w:eastAsia="MS Mincho"/>
          <w:szCs w:val="24"/>
        </w:rPr>
        <w:t xml:space="preserve"> představuje výrazný zásah do psychiky každého odsouzeného.</w:t>
      </w:r>
      <w:r w:rsidR="00A91217" w:rsidRPr="00392E00">
        <w:rPr>
          <w:rFonts w:eastAsia="MS Mincho"/>
          <w:szCs w:val="24"/>
        </w:rPr>
        <w:t xml:space="preserve"> Dle řady výzkumů trest </w:t>
      </w:r>
      <w:r w:rsidR="004934D5" w:rsidRPr="00392E00">
        <w:rPr>
          <w:rFonts w:eastAsia="MS Mincho"/>
          <w:szCs w:val="24"/>
        </w:rPr>
        <w:t>t</w:t>
      </w:r>
      <w:r w:rsidR="0047311C" w:rsidRPr="00392E00">
        <w:rPr>
          <w:rFonts w:eastAsia="MS Mincho"/>
          <w:szCs w:val="24"/>
        </w:rPr>
        <w:t>rvající déle</w:t>
      </w:r>
      <w:r w:rsidR="004934D5" w:rsidRPr="00392E00">
        <w:rPr>
          <w:rFonts w:eastAsia="MS Mincho"/>
          <w:szCs w:val="24"/>
        </w:rPr>
        <w:t xml:space="preserve"> než</w:t>
      </w:r>
      <w:r w:rsidR="00682833" w:rsidRPr="00392E00">
        <w:rPr>
          <w:rFonts w:eastAsia="MS Mincho"/>
          <w:szCs w:val="24"/>
        </w:rPr>
        <w:t xml:space="preserve"> deset </w:t>
      </w:r>
      <w:r w:rsidR="00497D0A" w:rsidRPr="00392E00">
        <w:rPr>
          <w:rFonts w:eastAsia="MS Mincho"/>
          <w:szCs w:val="24"/>
        </w:rPr>
        <w:t>let vede k takov</w:t>
      </w:r>
      <w:r w:rsidR="00FB53A8" w:rsidRPr="00392E00">
        <w:rPr>
          <w:rFonts w:eastAsia="MS Mincho"/>
          <w:szCs w:val="24"/>
        </w:rPr>
        <w:t>ým negativním změnám v psychice</w:t>
      </w:r>
      <w:r w:rsidR="00497D0A" w:rsidRPr="00392E00">
        <w:rPr>
          <w:rFonts w:eastAsia="MS Mincho"/>
          <w:szCs w:val="24"/>
        </w:rPr>
        <w:t>, které jsou již trvalé a působí vlastně proti resocializačním snahám.</w:t>
      </w:r>
      <w:r w:rsidR="00587713" w:rsidRPr="00392E00">
        <w:rPr>
          <w:rFonts w:eastAsia="MS Mincho"/>
          <w:szCs w:val="24"/>
        </w:rPr>
        <w:t xml:space="preserve"> Vyhasínají sociálně žádoucí vzorce chování a vynořují se vzorce pro život na svobodě nevhodné, osobnost odsouzeného sociálně degraduje.</w:t>
      </w:r>
      <w:r w:rsidR="001E3DF4" w:rsidRPr="00392E00">
        <w:rPr>
          <w:rStyle w:val="Znakapoznpodarou"/>
          <w:rFonts w:eastAsia="MS Mincho"/>
          <w:szCs w:val="24"/>
        </w:rPr>
        <w:footnoteReference w:id="69"/>
      </w:r>
    </w:p>
    <w:p w:rsidR="00F219BC" w:rsidRPr="00392E00" w:rsidRDefault="00FB53A8" w:rsidP="00FF3F3E">
      <w:pPr>
        <w:ind w:firstLine="708"/>
        <w:jc w:val="both"/>
        <w:rPr>
          <w:rFonts w:eastAsia="MS Mincho"/>
          <w:szCs w:val="24"/>
        </w:rPr>
      </w:pPr>
      <w:r w:rsidRPr="00392E00">
        <w:rPr>
          <w:rFonts w:eastAsia="MS Mincho"/>
          <w:szCs w:val="24"/>
        </w:rPr>
        <w:t>J</w:t>
      </w:r>
      <w:r w:rsidR="00F41A8E" w:rsidRPr="00392E00">
        <w:rPr>
          <w:rFonts w:eastAsia="MS Mincho"/>
          <w:szCs w:val="24"/>
        </w:rPr>
        <w:t xml:space="preserve">e tedy nezbytné důkladně zhodnotit osobnost pachatele, posoudit, zda negativní povahové rysy </w:t>
      </w:r>
      <w:r w:rsidR="003E6C14" w:rsidRPr="00392E00">
        <w:rPr>
          <w:rFonts w:eastAsia="MS Mincho"/>
          <w:szCs w:val="24"/>
        </w:rPr>
        <w:t xml:space="preserve">a psychické narušení </w:t>
      </w:r>
      <w:r w:rsidR="00F41A8E" w:rsidRPr="00392E00">
        <w:rPr>
          <w:rFonts w:eastAsia="MS Mincho"/>
          <w:szCs w:val="24"/>
        </w:rPr>
        <w:t>přetrvávají a vyloučit tak opětovné páchání nejzávažnějších zločinů.</w:t>
      </w:r>
      <w:r w:rsidR="00CB4154" w:rsidRPr="00392E00">
        <w:rPr>
          <w:rFonts w:eastAsia="MS Mincho"/>
          <w:szCs w:val="24"/>
        </w:rPr>
        <w:t xml:space="preserve"> Soud by si </w:t>
      </w:r>
      <w:r w:rsidR="001F2877" w:rsidRPr="00392E00">
        <w:rPr>
          <w:rFonts w:eastAsia="MS Mincho"/>
          <w:szCs w:val="24"/>
        </w:rPr>
        <w:t xml:space="preserve">měl </w:t>
      </w:r>
      <w:r w:rsidR="00CB4154" w:rsidRPr="00392E00">
        <w:rPr>
          <w:rFonts w:eastAsia="MS Mincho"/>
          <w:szCs w:val="24"/>
        </w:rPr>
        <w:t xml:space="preserve">v těchto případech </w:t>
      </w:r>
      <w:r w:rsidR="001F2877" w:rsidRPr="00392E00">
        <w:rPr>
          <w:rFonts w:eastAsia="MS Mincho"/>
          <w:szCs w:val="24"/>
        </w:rPr>
        <w:t>proto</w:t>
      </w:r>
      <w:r w:rsidR="00CB4154" w:rsidRPr="00392E00">
        <w:rPr>
          <w:rFonts w:eastAsia="MS Mincho"/>
          <w:szCs w:val="24"/>
        </w:rPr>
        <w:t xml:space="preserve"> vyžádat </w:t>
      </w:r>
      <w:r w:rsidR="00F70A7F" w:rsidRPr="00392E00">
        <w:rPr>
          <w:rFonts w:eastAsia="MS Mincho"/>
          <w:szCs w:val="24"/>
        </w:rPr>
        <w:t xml:space="preserve">znalecký </w:t>
      </w:r>
      <w:r w:rsidR="00CB4154" w:rsidRPr="00392E00">
        <w:rPr>
          <w:rFonts w:eastAsia="MS Mincho"/>
          <w:szCs w:val="24"/>
        </w:rPr>
        <w:t xml:space="preserve">posudek </w:t>
      </w:r>
      <w:r w:rsidR="00F70A7F" w:rsidRPr="00392E00">
        <w:rPr>
          <w:rFonts w:eastAsia="MS Mincho"/>
          <w:szCs w:val="24"/>
        </w:rPr>
        <w:t>z oboru zdravotnictví, odvětví psychologie, popř. psychiatrie.</w:t>
      </w:r>
      <w:r w:rsidR="00F219BC" w:rsidRPr="00392E00">
        <w:rPr>
          <w:rFonts w:eastAsia="MS Mincho"/>
          <w:szCs w:val="24"/>
        </w:rPr>
        <w:t xml:space="preserve"> P</w:t>
      </w:r>
      <w:r w:rsidR="0057473F" w:rsidRPr="00392E00">
        <w:rPr>
          <w:rFonts w:eastAsia="MS Mincho"/>
          <w:szCs w:val="24"/>
        </w:rPr>
        <w:t>osuzování</w:t>
      </w:r>
      <w:r w:rsidR="00F219BC" w:rsidRPr="00392E00">
        <w:rPr>
          <w:rFonts w:eastAsia="MS Mincho"/>
          <w:szCs w:val="24"/>
        </w:rPr>
        <w:t xml:space="preserve"> bude pro znalce jistě velmi obtížné, zvláště vzhledem k následkům, které by nesprávné zhodnocení mohlo napáchat.</w:t>
      </w:r>
    </w:p>
    <w:p w:rsidR="001510F0" w:rsidRPr="00392E00" w:rsidRDefault="002E48FD" w:rsidP="00A32D7A">
      <w:pPr>
        <w:ind w:firstLine="708"/>
        <w:jc w:val="both"/>
        <w:rPr>
          <w:rFonts w:eastAsia="MS Mincho"/>
          <w:szCs w:val="24"/>
        </w:rPr>
      </w:pPr>
      <w:r w:rsidRPr="00392E00">
        <w:rPr>
          <w:rFonts w:eastAsia="MS Mincho"/>
          <w:szCs w:val="24"/>
        </w:rPr>
        <w:t>Je však otázkou</w:t>
      </w:r>
      <w:r w:rsidR="00386D70" w:rsidRPr="00392E00">
        <w:rPr>
          <w:rFonts w:eastAsia="MS Mincho"/>
          <w:szCs w:val="24"/>
        </w:rPr>
        <w:t>, zda</w:t>
      </w:r>
      <w:r w:rsidR="00C21573" w:rsidRPr="00392E00">
        <w:rPr>
          <w:rFonts w:eastAsia="MS Mincho"/>
          <w:szCs w:val="24"/>
        </w:rPr>
        <w:t xml:space="preserve"> </w:t>
      </w:r>
      <w:r w:rsidR="00174479" w:rsidRPr="00392E00">
        <w:rPr>
          <w:rFonts w:eastAsia="MS Mincho"/>
          <w:szCs w:val="24"/>
        </w:rPr>
        <w:t>je resocializace těchto osob, zejména doživotně odsouzených, vůbec možná</w:t>
      </w:r>
      <w:r w:rsidR="00351486" w:rsidRPr="00392E00">
        <w:rPr>
          <w:rFonts w:eastAsia="MS Mincho"/>
          <w:szCs w:val="24"/>
        </w:rPr>
        <w:t>,</w:t>
      </w:r>
      <w:r w:rsidR="00174479" w:rsidRPr="00392E00">
        <w:rPr>
          <w:rFonts w:eastAsia="MS Mincho"/>
          <w:szCs w:val="24"/>
        </w:rPr>
        <w:t xml:space="preserve"> a zda má být</w:t>
      </w:r>
      <w:r w:rsidR="000558FE" w:rsidRPr="00392E00">
        <w:rPr>
          <w:rFonts w:eastAsia="MS Mincho"/>
          <w:szCs w:val="24"/>
        </w:rPr>
        <w:t xml:space="preserve"> </w:t>
      </w:r>
      <w:r w:rsidR="00C12B15" w:rsidRPr="00392E00">
        <w:rPr>
          <w:rFonts w:eastAsia="MS Mincho"/>
          <w:szCs w:val="24"/>
        </w:rPr>
        <w:t>tudíž</w:t>
      </w:r>
      <w:r w:rsidR="00BB1870" w:rsidRPr="00392E00">
        <w:rPr>
          <w:rFonts w:eastAsia="MS Mincho"/>
          <w:szCs w:val="24"/>
        </w:rPr>
        <w:t xml:space="preserve"> </w:t>
      </w:r>
      <w:r w:rsidR="000558FE" w:rsidRPr="00392E00">
        <w:rPr>
          <w:rFonts w:eastAsia="MS Mincho"/>
          <w:szCs w:val="24"/>
        </w:rPr>
        <w:t>možnost</w:t>
      </w:r>
      <w:r w:rsidR="00C21573" w:rsidRPr="00392E00">
        <w:rPr>
          <w:rFonts w:eastAsia="MS Mincho"/>
          <w:szCs w:val="24"/>
        </w:rPr>
        <w:t xml:space="preserve"> podmíněného propuštění</w:t>
      </w:r>
      <w:r w:rsidR="000558FE" w:rsidRPr="00392E00">
        <w:rPr>
          <w:rFonts w:eastAsia="MS Mincho"/>
          <w:szCs w:val="24"/>
        </w:rPr>
        <w:t xml:space="preserve"> </w:t>
      </w:r>
      <w:r w:rsidR="00BB1870" w:rsidRPr="00392E00">
        <w:rPr>
          <w:rFonts w:eastAsia="MS Mincho"/>
          <w:szCs w:val="24"/>
        </w:rPr>
        <w:t xml:space="preserve">u nich </w:t>
      </w:r>
      <w:r w:rsidR="00C12B15" w:rsidRPr="00392E00">
        <w:rPr>
          <w:rFonts w:eastAsia="MS Mincho"/>
          <w:szCs w:val="24"/>
        </w:rPr>
        <w:t>zachována.</w:t>
      </w:r>
      <w:r w:rsidR="00351486" w:rsidRPr="00392E00">
        <w:rPr>
          <w:rFonts w:eastAsia="MS Mincho"/>
          <w:szCs w:val="24"/>
        </w:rPr>
        <w:t xml:space="preserve"> Jak </w:t>
      </w:r>
      <w:r w:rsidR="0081544C" w:rsidRPr="00392E00">
        <w:rPr>
          <w:rFonts w:eastAsia="MS Mincho"/>
          <w:szCs w:val="24"/>
        </w:rPr>
        <w:t xml:space="preserve">již </w:t>
      </w:r>
      <w:r w:rsidR="00351486" w:rsidRPr="00392E00">
        <w:rPr>
          <w:rFonts w:eastAsia="MS Mincho"/>
          <w:szCs w:val="24"/>
        </w:rPr>
        <w:t xml:space="preserve">bylo uvedeno, </w:t>
      </w:r>
      <w:r w:rsidR="00BB1870" w:rsidRPr="00392E00">
        <w:rPr>
          <w:rFonts w:eastAsia="MS Mincho"/>
          <w:szCs w:val="24"/>
        </w:rPr>
        <w:t>dlouhodobé uvěznění vede k</w:t>
      </w:r>
      <w:r w:rsidR="0081544C" w:rsidRPr="00392E00">
        <w:rPr>
          <w:rFonts w:eastAsia="MS Mincho"/>
          <w:szCs w:val="24"/>
        </w:rPr>
        <w:t> </w:t>
      </w:r>
      <w:r w:rsidR="00BB1870" w:rsidRPr="00392E00">
        <w:rPr>
          <w:rFonts w:eastAsia="MS Mincho"/>
          <w:szCs w:val="24"/>
        </w:rPr>
        <w:t>degradaci</w:t>
      </w:r>
      <w:r w:rsidR="0081544C" w:rsidRPr="00392E00">
        <w:rPr>
          <w:rFonts w:eastAsia="MS Mincho"/>
          <w:szCs w:val="24"/>
        </w:rPr>
        <w:t xml:space="preserve"> osobnosti, navíc v drtivé většině případů</w:t>
      </w:r>
      <w:r w:rsidR="00351486" w:rsidRPr="00392E00">
        <w:rPr>
          <w:rFonts w:eastAsia="MS Mincho"/>
          <w:szCs w:val="24"/>
        </w:rPr>
        <w:t xml:space="preserve"> </w:t>
      </w:r>
      <w:r w:rsidR="0081544C" w:rsidRPr="00392E00">
        <w:rPr>
          <w:rFonts w:eastAsia="MS Mincho"/>
          <w:szCs w:val="24"/>
        </w:rPr>
        <w:t>jsou odsouzení již od počátku silně psychicky narušení</w:t>
      </w:r>
      <w:r w:rsidR="00351486" w:rsidRPr="00392E00">
        <w:rPr>
          <w:rFonts w:eastAsia="MS Mincho"/>
          <w:szCs w:val="24"/>
        </w:rPr>
        <w:t>, bez svědomí a charakteru,</w:t>
      </w:r>
      <w:r w:rsidR="0081544C" w:rsidRPr="00392E00">
        <w:rPr>
          <w:rFonts w:eastAsia="MS Mincho"/>
          <w:szCs w:val="24"/>
        </w:rPr>
        <w:t xml:space="preserve"> </w:t>
      </w:r>
      <w:r w:rsidR="0081544C" w:rsidRPr="00392E00">
        <w:rPr>
          <w:rFonts w:eastAsia="MS Mincho"/>
          <w:szCs w:val="24"/>
        </w:rPr>
        <w:lastRenderedPageBreak/>
        <w:t>lhostejní</w:t>
      </w:r>
      <w:r w:rsidR="00351486" w:rsidRPr="00392E00">
        <w:rPr>
          <w:rFonts w:eastAsia="MS Mincho"/>
          <w:szCs w:val="24"/>
        </w:rPr>
        <w:t xml:space="preserve"> k utrpení své oběti </w:t>
      </w:r>
      <w:r w:rsidR="0081544C" w:rsidRPr="00392E00">
        <w:rPr>
          <w:rFonts w:eastAsia="MS Mincho"/>
          <w:szCs w:val="24"/>
        </w:rPr>
        <w:t>a prostí</w:t>
      </w:r>
      <w:r w:rsidR="0055157A" w:rsidRPr="00392E00">
        <w:rPr>
          <w:rFonts w:eastAsia="MS Mincho"/>
          <w:szCs w:val="24"/>
        </w:rPr>
        <w:t xml:space="preserve"> jakékoliv lítosti.</w:t>
      </w:r>
      <w:r w:rsidR="00351486" w:rsidRPr="00392E00">
        <w:rPr>
          <w:rFonts w:eastAsia="MS Mincho"/>
          <w:szCs w:val="24"/>
        </w:rPr>
        <w:t xml:space="preserve"> </w:t>
      </w:r>
      <w:r w:rsidR="00FB53A8" w:rsidRPr="00392E00">
        <w:rPr>
          <w:rFonts w:eastAsia="MS Mincho"/>
          <w:szCs w:val="24"/>
        </w:rPr>
        <w:t>P</w:t>
      </w:r>
      <w:r w:rsidR="0055157A" w:rsidRPr="00392E00">
        <w:rPr>
          <w:rFonts w:eastAsia="MS Mincho"/>
          <w:szCs w:val="24"/>
        </w:rPr>
        <w:t>řevýchova těchto osob</w:t>
      </w:r>
      <w:r w:rsidR="00FB53A8" w:rsidRPr="00392E00">
        <w:rPr>
          <w:rFonts w:eastAsia="MS Mincho"/>
          <w:szCs w:val="24"/>
        </w:rPr>
        <w:t xml:space="preserve"> je </w:t>
      </w:r>
      <w:r w:rsidR="00566322" w:rsidRPr="00392E00">
        <w:rPr>
          <w:rFonts w:eastAsia="MS Mincho"/>
          <w:szCs w:val="24"/>
        </w:rPr>
        <w:t xml:space="preserve">značně </w:t>
      </w:r>
      <w:r w:rsidR="00FB53A8" w:rsidRPr="00392E00">
        <w:rPr>
          <w:rFonts w:eastAsia="MS Mincho"/>
          <w:szCs w:val="24"/>
        </w:rPr>
        <w:t>obtížná</w:t>
      </w:r>
      <w:r w:rsidR="00351486" w:rsidRPr="00392E00">
        <w:rPr>
          <w:rFonts w:eastAsia="MS Mincho"/>
          <w:szCs w:val="24"/>
        </w:rPr>
        <w:t>.</w:t>
      </w:r>
      <w:r w:rsidR="00B37DE6" w:rsidRPr="00392E00">
        <w:rPr>
          <w:rFonts w:eastAsia="MS Mincho"/>
          <w:szCs w:val="24"/>
        </w:rPr>
        <w:t xml:space="preserve"> </w:t>
      </w:r>
      <w:r w:rsidR="00C5698F" w:rsidRPr="00392E00">
        <w:rPr>
          <w:rFonts w:eastAsia="MS Mincho"/>
          <w:szCs w:val="24"/>
        </w:rPr>
        <w:t>Nicméně nikdy nelze zcela vyloučit pozitivní</w:t>
      </w:r>
      <w:r w:rsidR="00D219CC" w:rsidRPr="00392E00">
        <w:rPr>
          <w:rFonts w:eastAsia="MS Mincho"/>
          <w:szCs w:val="24"/>
        </w:rPr>
        <w:t xml:space="preserve"> </w:t>
      </w:r>
      <w:r w:rsidR="000617C0" w:rsidRPr="00392E00">
        <w:rPr>
          <w:rFonts w:eastAsia="MS Mincho"/>
          <w:szCs w:val="24"/>
        </w:rPr>
        <w:t>výsledky</w:t>
      </w:r>
      <w:r w:rsidR="00C5698F" w:rsidRPr="00392E00">
        <w:rPr>
          <w:rFonts w:eastAsia="MS Mincho"/>
          <w:szCs w:val="24"/>
        </w:rPr>
        <w:t xml:space="preserve"> psychologicko –</w:t>
      </w:r>
      <w:r w:rsidR="00D219CC" w:rsidRPr="00392E00">
        <w:rPr>
          <w:rFonts w:eastAsia="MS Mincho"/>
          <w:szCs w:val="24"/>
        </w:rPr>
        <w:t xml:space="preserve"> terapeutického působení</w:t>
      </w:r>
      <w:r w:rsidR="00424436" w:rsidRPr="00392E00">
        <w:rPr>
          <w:rFonts w:eastAsia="MS Mincho"/>
          <w:szCs w:val="24"/>
        </w:rPr>
        <w:t xml:space="preserve"> ani u osob, které</w:t>
      </w:r>
      <w:r w:rsidR="00325083" w:rsidRPr="00392E00">
        <w:rPr>
          <w:rFonts w:eastAsia="MS Mincho"/>
          <w:szCs w:val="24"/>
        </w:rPr>
        <w:t xml:space="preserve"> byly pro svou vysokou nebezpečnost a nepravděpodobnost napravení</w:t>
      </w:r>
      <w:r w:rsidR="007A1FD3" w:rsidRPr="00392E00">
        <w:rPr>
          <w:rFonts w:eastAsia="MS Mincho"/>
          <w:szCs w:val="24"/>
        </w:rPr>
        <w:t xml:space="preserve"> odkázány k definitivní izolaci od společnosti.</w:t>
      </w:r>
      <w:r w:rsidR="00A03B6E" w:rsidRPr="00392E00">
        <w:rPr>
          <w:rFonts w:eastAsia="MS Mincho"/>
          <w:szCs w:val="24"/>
        </w:rPr>
        <w:t xml:space="preserve"> </w:t>
      </w:r>
      <w:r w:rsidR="00F649BF" w:rsidRPr="00392E00">
        <w:rPr>
          <w:rFonts w:eastAsia="MS Mincho"/>
          <w:szCs w:val="24"/>
        </w:rPr>
        <w:t xml:space="preserve">Důležitou roli zde </w:t>
      </w:r>
      <w:r w:rsidR="001510F0" w:rsidRPr="00392E00">
        <w:rPr>
          <w:rFonts w:eastAsia="MS Mincho"/>
          <w:szCs w:val="24"/>
        </w:rPr>
        <w:t xml:space="preserve">tedy </w:t>
      </w:r>
      <w:r w:rsidR="00F649BF" w:rsidRPr="00392E00">
        <w:rPr>
          <w:rFonts w:eastAsia="MS Mincho"/>
          <w:szCs w:val="24"/>
        </w:rPr>
        <w:t>sehráv</w:t>
      </w:r>
      <w:r w:rsidR="001510F0" w:rsidRPr="00392E00">
        <w:rPr>
          <w:rFonts w:eastAsia="MS Mincho"/>
          <w:szCs w:val="24"/>
        </w:rPr>
        <w:t>ají kvalitní programy zacházení prov</w:t>
      </w:r>
      <w:r w:rsidR="003B3B7F" w:rsidRPr="00392E00">
        <w:rPr>
          <w:rFonts w:eastAsia="MS Mincho"/>
          <w:szCs w:val="24"/>
        </w:rPr>
        <w:t>áděné kvalifikovaným personálem</w:t>
      </w:r>
      <w:r w:rsidR="0065592D" w:rsidRPr="00392E00">
        <w:rPr>
          <w:rFonts w:eastAsia="MS Mincho"/>
          <w:szCs w:val="24"/>
        </w:rPr>
        <w:t>.</w:t>
      </w:r>
    </w:p>
    <w:p w:rsidR="00C12B15" w:rsidRPr="00392E00" w:rsidRDefault="00B00C76" w:rsidP="00FF3F3E">
      <w:pPr>
        <w:ind w:firstLine="708"/>
        <w:jc w:val="both"/>
        <w:rPr>
          <w:rFonts w:eastAsia="MS Mincho"/>
          <w:szCs w:val="24"/>
        </w:rPr>
      </w:pPr>
      <w:r w:rsidRPr="00392E00">
        <w:rPr>
          <w:rFonts w:eastAsia="MS Mincho"/>
          <w:szCs w:val="24"/>
        </w:rPr>
        <w:t>Ostatně i samotná možnost</w:t>
      </w:r>
      <w:r w:rsidR="008C10B7" w:rsidRPr="00392E00">
        <w:rPr>
          <w:rFonts w:eastAsia="MS Mincho"/>
          <w:szCs w:val="24"/>
        </w:rPr>
        <w:t xml:space="preserve"> podmíněného propuště</w:t>
      </w:r>
      <w:r w:rsidRPr="00392E00">
        <w:rPr>
          <w:rFonts w:eastAsia="MS Mincho"/>
          <w:szCs w:val="24"/>
        </w:rPr>
        <w:t>ní může stimulovat resocializaci doživotně odsouzených.</w:t>
      </w:r>
      <w:r w:rsidR="00E10D3B" w:rsidRPr="00392E00">
        <w:rPr>
          <w:rFonts w:eastAsia="MS Mincho"/>
          <w:szCs w:val="24"/>
        </w:rPr>
        <w:t xml:space="preserve"> Doživotní trest bez jakékoli naděje na znovunabytí </w:t>
      </w:r>
      <w:r w:rsidR="008F2842" w:rsidRPr="00392E00">
        <w:rPr>
          <w:rFonts w:eastAsia="MS Mincho"/>
          <w:szCs w:val="24"/>
        </w:rPr>
        <w:t>svobody by byl</w:t>
      </w:r>
      <w:r w:rsidR="00E10D3B" w:rsidRPr="00392E00">
        <w:rPr>
          <w:rFonts w:eastAsia="MS Mincho"/>
          <w:szCs w:val="24"/>
        </w:rPr>
        <w:t xml:space="preserve"> pro odsouzeného zcela bezvýchodný</w:t>
      </w:r>
      <w:r w:rsidR="00A82A3D" w:rsidRPr="00392E00">
        <w:rPr>
          <w:rFonts w:eastAsia="MS Mincho"/>
          <w:szCs w:val="24"/>
        </w:rPr>
        <w:t>m</w:t>
      </w:r>
      <w:r w:rsidR="00E10D3B" w:rsidRPr="00392E00">
        <w:rPr>
          <w:rFonts w:eastAsia="MS Mincho"/>
          <w:szCs w:val="24"/>
        </w:rPr>
        <w:t>.</w:t>
      </w:r>
      <w:r w:rsidR="001C459E" w:rsidRPr="00392E00">
        <w:rPr>
          <w:rFonts w:eastAsia="MS Mincho"/>
          <w:szCs w:val="24"/>
        </w:rPr>
        <w:t xml:space="preserve"> </w:t>
      </w:r>
      <w:r w:rsidR="008F2842" w:rsidRPr="00392E00">
        <w:rPr>
          <w:rFonts w:eastAsia="MS Mincho"/>
          <w:szCs w:val="24"/>
        </w:rPr>
        <w:t>Z</w:t>
      </w:r>
      <w:r w:rsidR="00C573AA" w:rsidRPr="00392E00">
        <w:rPr>
          <w:rFonts w:eastAsia="MS Mincho"/>
          <w:szCs w:val="24"/>
        </w:rPr>
        <w:t>tratil</w:t>
      </w:r>
      <w:r w:rsidR="001C459E" w:rsidRPr="00392E00">
        <w:rPr>
          <w:rFonts w:eastAsia="MS Mincho"/>
          <w:szCs w:val="24"/>
        </w:rPr>
        <w:t xml:space="preserve"> </w:t>
      </w:r>
      <w:r w:rsidR="008F2842" w:rsidRPr="00392E00">
        <w:rPr>
          <w:rFonts w:eastAsia="MS Mincho"/>
          <w:szCs w:val="24"/>
        </w:rPr>
        <w:t xml:space="preserve">by </w:t>
      </w:r>
      <w:r w:rsidR="001C459E" w:rsidRPr="00392E00">
        <w:rPr>
          <w:rFonts w:eastAsia="MS Mincho"/>
          <w:szCs w:val="24"/>
        </w:rPr>
        <w:t>veškerou perspektivu</w:t>
      </w:r>
      <w:r w:rsidR="00C573AA" w:rsidRPr="00392E00">
        <w:rPr>
          <w:rFonts w:eastAsia="MS Mincho"/>
          <w:szCs w:val="24"/>
        </w:rPr>
        <w:t xml:space="preserve"> a budoucnost </w:t>
      </w:r>
      <w:r w:rsidR="00DD5F27" w:rsidRPr="00392E00">
        <w:rPr>
          <w:rFonts w:eastAsia="MS Mincho"/>
          <w:szCs w:val="24"/>
        </w:rPr>
        <w:t xml:space="preserve">by </w:t>
      </w:r>
      <w:r w:rsidR="00C573AA" w:rsidRPr="00392E00">
        <w:rPr>
          <w:rFonts w:eastAsia="MS Mincho"/>
          <w:szCs w:val="24"/>
        </w:rPr>
        <w:t>pro něj přestala</w:t>
      </w:r>
      <w:r w:rsidR="001C459E" w:rsidRPr="00392E00">
        <w:rPr>
          <w:rFonts w:eastAsia="MS Mincho"/>
          <w:szCs w:val="24"/>
        </w:rPr>
        <w:t xml:space="preserve"> mít význam. </w:t>
      </w:r>
      <w:r w:rsidR="00C573AA" w:rsidRPr="00392E00">
        <w:rPr>
          <w:rFonts w:eastAsia="MS Mincho"/>
          <w:szCs w:val="24"/>
        </w:rPr>
        <w:t>Jediným východiskem by byla</w:t>
      </w:r>
      <w:r w:rsidR="00293812" w:rsidRPr="00392E00">
        <w:rPr>
          <w:rFonts w:eastAsia="MS Mincho"/>
          <w:szCs w:val="24"/>
        </w:rPr>
        <w:t xml:space="preserve"> smrt</w:t>
      </w:r>
      <w:r w:rsidR="008F2842" w:rsidRPr="00392E00">
        <w:rPr>
          <w:rFonts w:eastAsia="MS Mincho"/>
          <w:szCs w:val="24"/>
        </w:rPr>
        <w:t>.</w:t>
      </w:r>
      <w:r w:rsidR="00293812" w:rsidRPr="00392E00">
        <w:rPr>
          <w:rFonts w:eastAsia="MS Mincho"/>
          <w:szCs w:val="24"/>
        </w:rPr>
        <w:t xml:space="preserve"> Doživotní trest by se </w:t>
      </w:r>
      <w:r w:rsidR="000B58CE" w:rsidRPr="00392E00">
        <w:rPr>
          <w:rFonts w:eastAsia="MS Mincho"/>
          <w:szCs w:val="24"/>
        </w:rPr>
        <w:t xml:space="preserve">tak </w:t>
      </w:r>
      <w:r w:rsidR="00293812" w:rsidRPr="00392E00">
        <w:rPr>
          <w:rFonts w:eastAsia="MS Mincho"/>
          <w:szCs w:val="24"/>
        </w:rPr>
        <w:t>rovnal sociální popravě odsouzeného</w:t>
      </w:r>
      <w:r w:rsidR="000B58CE" w:rsidRPr="00392E00">
        <w:rPr>
          <w:rFonts w:eastAsia="MS Mincho"/>
          <w:szCs w:val="24"/>
        </w:rPr>
        <w:t xml:space="preserve"> a byl by stejně nehumánní jako trest smrti</w:t>
      </w:r>
      <w:r w:rsidR="00293812" w:rsidRPr="00392E00">
        <w:rPr>
          <w:rFonts w:eastAsia="MS Mincho"/>
          <w:szCs w:val="24"/>
        </w:rPr>
        <w:t>.</w:t>
      </w:r>
      <w:r w:rsidR="00F20249" w:rsidRPr="00392E00">
        <w:rPr>
          <w:rFonts w:eastAsia="MS Mincho"/>
          <w:szCs w:val="24"/>
        </w:rPr>
        <w:t xml:space="preserve"> Odsouzeného by to mohlo dohnat až k sebevraždě či útěku.</w:t>
      </w:r>
      <w:r w:rsidR="003F2A3A" w:rsidRPr="00392E00">
        <w:rPr>
          <w:rStyle w:val="Znakapoznpodarou"/>
          <w:rFonts w:eastAsia="MS Mincho"/>
          <w:szCs w:val="24"/>
        </w:rPr>
        <w:footnoteReference w:id="70"/>
      </w:r>
      <w:r w:rsidR="005A1C98" w:rsidRPr="00392E00">
        <w:rPr>
          <w:rFonts w:eastAsia="MS Mincho"/>
          <w:szCs w:val="24"/>
        </w:rPr>
        <w:t xml:space="preserve"> Navíc by nebyl ničím motivován k vzornému chování, neboť by již neměl co ztratit.</w:t>
      </w:r>
      <w:r w:rsidR="00EE17E4" w:rsidRPr="00392E00">
        <w:rPr>
          <w:rFonts w:eastAsia="MS Mincho"/>
          <w:szCs w:val="24"/>
        </w:rPr>
        <w:t xml:space="preserve"> Existence možnosti podmíněného propuštění u doživotně odsouzených je tedy nezbytná.</w:t>
      </w:r>
    </w:p>
    <w:p w:rsidR="00E92489" w:rsidRPr="00392E00" w:rsidRDefault="007105ED" w:rsidP="00FF3F3E">
      <w:pPr>
        <w:ind w:firstLine="708"/>
        <w:jc w:val="both"/>
        <w:rPr>
          <w:rFonts w:eastAsia="MS Mincho"/>
          <w:szCs w:val="24"/>
        </w:rPr>
      </w:pPr>
      <w:r w:rsidRPr="00392E00">
        <w:rPr>
          <w:rFonts w:eastAsia="MS Mincho"/>
          <w:szCs w:val="24"/>
        </w:rPr>
        <w:t>D</w:t>
      </w:r>
      <w:r w:rsidR="00E92489" w:rsidRPr="00392E00">
        <w:rPr>
          <w:rFonts w:eastAsia="MS Mincho"/>
          <w:szCs w:val="24"/>
        </w:rPr>
        <w:t>oživotní odnětí svobody bylo zrušením trestu smrti opětovně zavedeno v roce 1990. Vzhledem k tomu byly podány zatím jen dvě žádosti o podmíněné propuštění. První v roce 2007 podal dvojnásobný vrah Zdeněk Vocásek, poslední Čech odsouzený k trestu smrti, který mu byl po jeho zrušení změněn na doživotní trest. Jeho</w:t>
      </w:r>
      <w:r w:rsidR="002978AB" w:rsidRPr="00392E00">
        <w:rPr>
          <w:rFonts w:eastAsia="MS Mincho"/>
          <w:szCs w:val="24"/>
        </w:rPr>
        <w:t xml:space="preserve"> žádost byla soudem </w:t>
      </w:r>
      <w:r w:rsidR="0054568E" w:rsidRPr="00392E00">
        <w:rPr>
          <w:rFonts w:eastAsia="MS Mincho"/>
          <w:szCs w:val="24"/>
        </w:rPr>
        <w:t xml:space="preserve">tehdy </w:t>
      </w:r>
      <w:r w:rsidR="002978AB" w:rsidRPr="00392E00">
        <w:rPr>
          <w:rFonts w:eastAsia="MS Mincho"/>
          <w:szCs w:val="24"/>
        </w:rPr>
        <w:t xml:space="preserve">zamítnuta </w:t>
      </w:r>
      <w:r w:rsidR="00425C41" w:rsidRPr="00392E00">
        <w:rPr>
          <w:rFonts w:eastAsia="MS Mincho"/>
          <w:szCs w:val="24"/>
        </w:rPr>
        <w:t xml:space="preserve">právě </w:t>
      </w:r>
      <w:r w:rsidR="00E92489" w:rsidRPr="00392E00">
        <w:rPr>
          <w:rFonts w:eastAsia="MS Mincho"/>
          <w:szCs w:val="24"/>
        </w:rPr>
        <w:t xml:space="preserve">po zhodnocení znaleckého posudku. Druhou žádost podal v roce 2012 čtyřnásobný vrah Michael Kutílek, zatím o ní nebylo rozhodnuto. </w:t>
      </w:r>
      <w:r w:rsidR="00797173" w:rsidRPr="00392E00">
        <w:rPr>
          <w:rFonts w:eastAsia="MS Mincho"/>
          <w:szCs w:val="24"/>
        </w:rPr>
        <w:t>D</w:t>
      </w:r>
      <w:r w:rsidR="00E92489" w:rsidRPr="00392E00">
        <w:rPr>
          <w:rFonts w:eastAsia="MS Mincho"/>
          <w:szCs w:val="24"/>
        </w:rPr>
        <w:t xml:space="preserve">oživotní trest </w:t>
      </w:r>
      <w:r w:rsidR="00797173" w:rsidRPr="00392E00">
        <w:rPr>
          <w:rFonts w:eastAsia="MS Mincho"/>
          <w:szCs w:val="24"/>
        </w:rPr>
        <w:t xml:space="preserve">si v současné době </w:t>
      </w:r>
      <w:r w:rsidR="00E92489" w:rsidRPr="00392E00">
        <w:rPr>
          <w:rFonts w:eastAsia="MS Mincho"/>
          <w:szCs w:val="24"/>
        </w:rPr>
        <w:t>odpykává</w:t>
      </w:r>
      <w:r w:rsidR="006D606B" w:rsidRPr="00392E00">
        <w:rPr>
          <w:rFonts w:eastAsia="MS Mincho"/>
          <w:szCs w:val="24"/>
        </w:rPr>
        <w:t xml:space="preserve"> čtyřicet šest</w:t>
      </w:r>
      <w:r w:rsidR="00E92489" w:rsidRPr="00392E00">
        <w:rPr>
          <w:rFonts w:eastAsia="MS Mincho"/>
          <w:szCs w:val="24"/>
        </w:rPr>
        <w:t xml:space="preserve"> vězňů.</w:t>
      </w:r>
      <w:r w:rsidR="00E92489" w:rsidRPr="00392E00">
        <w:rPr>
          <w:rStyle w:val="Znakapoznpodarou"/>
          <w:rFonts w:eastAsia="MS Mincho"/>
          <w:szCs w:val="24"/>
        </w:rPr>
        <w:footnoteReference w:id="71"/>
      </w:r>
      <w:r w:rsidR="00E92489" w:rsidRPr="00392E00">
        <w:rPr>
          <w:rFonts w:eastAsia="MS Mincho"/>
          <w:szCs w:val="24"/>
        </w:rPr>
        <w:t xml:space="preserve"> Vzhledem k uplynulé době od znovu zavedení doživotního TOS lze v blízké budoucnosti oček</w:t>
      </w:r>
      <w:r w:rsidR="00230657" w:rsidRPr="00392E00">
        <w:rPr>
          <w:rFonts w:eastAsia="MS Mincho"/>
          <w:szCs w:val="24"/>
        </w:rPr>
        <w:t>ávat další žádosti. Bude zajímavé sledovat</w:t>
      </w:r>
      <w:r w:rsidR="00E92489" w:rsidRPr="00392E00">
        <w:rPr>
          <w:rFonts w:eastAsia="MS Mincho"/>
          <w:szCs w:val="24"/>
        </w:rPr>
        <w:t>, v kolika případech soud shledá splnění všech předpokladů pro podmíněné propuštění.</w:t>
      </w:r>
    </w:p>
    <w:p w:rsidR="0051589A" w:rsidRPr="00392E00" w:rsidRDefault="0051589A" w:rsidP="00FF3F3E">
      <w:pPr>
        <w:ind w:firstLine="708"/>
        <w:jc w:val="both"/>
        <w:rPr>
          <w:rFonts w:eastAsia="MS Mincho"/>
          <w:szCs w:val="24"/>
        </w:rPr>
      </w:pPr>
    </w:p>
    <w:p w:rsidR="00546890" w:rsidRPr="00392E00" w:rsidRDefault="00016957" w:rsidP="00EC7AA4">
      <w:pPr>
        <w:pStyle w:val="Nadpis2"/>
        <w:jc w:val="both"/>
        <w:rPr>
          <w:rFonts w:eastAsia="MS Mincho"/>
        </w:rPr>
      </w:pPr>
      <w:bookmarkStart w:id="36" w:name="_Toc357246003"/>
      <w:bookmarkStart w:id="37" w:name="_Toc357370814"/>
      <w:r w:rsidRPr="00392E00">
        <w:rPr>
          <w:rFonts w:eastAsia="MS Mincho"/>
        </w:rPr>
        <w:t>Další předpoklady k podmíněnému</w:t>
      </w:r>
      <w:r w:rsidR="00E01DAE">
        <w:rPr>
          <w:rFonts w:eastAsia="MS Mincho"/>
        </w:rPr>
        <w:t xml:space="preserve"> propuštění</w:t>
      </w:r>
      <w:bookmarkEnd w:id="36"/>
      <w:bookmarkEnd w:id="37"/>
    </w:p>
    <w:p w:rsidR="001E5CDB" w:rsidRPr="00392E00" w:rsidRDefault="00276573" w:rsidP="00FF3F3E">
      <w:pPr>
        <w:ind w:firstLine="708"/>
        <w:jc w:val="both"/>
        <w:rPr>
          <w:rFonts w:eastAsia="MS Mincho"/>
          <w:szCs w:val="24"/>
        </w:rPr>
      </w:pPr>
      <w:r w:rsidRPr="00392E00">
        <w:rPr>
          <w:rFonts w:eastAsia="MS Mincho"/>
          <w:szCs w:val="24"/>
        </w:rPr>
        <w:t xml:space="preserve">Poslední předpoklady, které musí soud </w:t>
      </w:r>
      <w:r w:rsidR="000158CE" w:rsidRPr="00392E00">
        <w:rPr>
          <w:rFonts w:eastAsia="MS Mincho"/>
          <w:szCs w:val="24"/>
        </w:rPr>
        <w:t>zohledňovat</w:t>
      </w:r>
      <w:r w:rsidRPr="00392E00">
        <w:rPr>
          <w:rFonts w:eastAsia="MS Mincho"/>
          <w:szCs w:val="24"/>
        </w:rPr>
        <w:t xml:space="preserve"> při rozhodování o podmíněném propuštění, jsou stanoveny v § 88 odst. 3 TrZ.</w:t>
      </w:r>
      <w:r w:rsidR="00AA79D5" w:rsidRPr="00392E00">
        <w:rPr>
          <w:rFonts w:eastAsia="MS Mincho"/>
          <w:szCs w:val="24"/>
        </w:rPr>
        <w:t xml:space="preserve"> Do českého právního řádu byly zakotveny již novelou TZ č. 129/2008 Sb.</w:t>
      </w:r>
      <w:r w:rsidR="004D3748" w:rsidRPr="00392E00">
        <w:rPr>
          <w:rFonts w:eastAsia="MS Mincho"/>
          <w:szCs w:val="24"/>
        </w:rPr>
        <w:t xml:space="preserve"> pro prohloubení pojetí podmíněného propuštění jako motivačního prvku změn chování odsouzeného.</w:t>
      </w:r>
      <w:r w:rsidR="00D50CDE" w:rsidRPr="00392E00">
        <w:rPr>
          <w:rStyle w:val="Znakapoznpodarou"/>
          <w:rFonts w:eastAsia="MS Mincho"/>
          <w:szCs w:val="24"/>
        </w:rPr>
        <w:footnoteReference w:id="72"/>
      </w:r>
      <w:r w:rsidR="004D3748" w:rsidRPr="00392E00">
        <w:rPr>
          <w:rFonts w:eastAsia="MS Mincho"/>
          <w:szCs w:val="24"/>
        </w:rPr>
        <w:t xml:space="preserve"> Soud totiž při rozhodování musí přihlížet také k tomu, zda odsouzený včas nastoupil do výkonu trestu a zda částečně nebo zcela nahradil či jinak odčinil škodu nebo</w:t>
      </w:r>
      <w:r w:rsidR="008F2A52" w:rsidRPr="00392E00">
        <w:rPr>
          <w:rFonts w:eastAsia="MS Mincho"/>
          <w:szCs w:val="24"/>
        </w:rPr>
        <w:t xml:space="preserve"> újmu způsobenou TČ</w:t>
      </w:r>
      <w:r w:rsidR="004D3748" w:rsidRPr="00392E00">
        <w:rPr>
          <w:rFonts w:eastAsia="MS Mincho"/>
          <w:szCs w:val="24"/>
        </w:rPr>
        <w:t xml:space="preserve"> nebo zda vydal bezdůvodné </w:t>
      </w:r>
      <w:r w:rsidR="00B7743C" w:rsidRPr="00392E00">
        <w:rPr>
          <w:rFonts w:eastAsia="MS Mincho"/>
          <w:szCs w:val="24"/>
        </w:rPr>
        <w:lastRenderedPageBreak/>
        <w:t>obohacení získané TČ</w:t>
      </w:r>
      <w:r w:rsidR="004D3748" w:rsidRPr="00392E00">
        <w:rPr>
          <w:rFonts w:eastAsia="MS Mincho"/>
          <w:szCs w:val="24"/>
        </w:rPr>
        <w:t xml:space="preserve">. Jestliže odsouzený vykonával ochranné léčení před nástupem výkonu TOS nebo v jeho průběhu, přihlédne soud i k projevenému postoji odsouzeného </w:t>
      </w:r>
      <w:r w:rsidR="001C60B5" w:rsidRPr="00392E00">
        <w:rPr>
          <w:rFonts w:eastAsia="MS Mincho"/>
          <w:szCs w:val="24"/>
        </w:rPr>
        <w:t>k jeho výkonu.</w:t>
      </w:r>
      <w:r w:rsidR="00784055" w:rsidRPr="00392E00">
        <w:rPr>
          <w:rFonts w:eastAsia="MS Mincho"/>
          <w:szCs w:val="24"/>
        </w:rPr>
        <w:t xml:space="preserve"> Zákonodárce se tak snažil motivovat odsouzené k včasnému nástupu do výkonu TOS, k </w:t>
      </w:r>
      <w:r w:rsidR="00A566B0" w:rsidRPr="00392E00">
        <w:rPr>
          <w:rFonts w:eastAsia="MS Mincho"/>
          <w:szCs w:val="24"/>
        </w:rPr>
        <w:t>odčinění</w:t>
      </w:r>
      <w:r w:rsidR="00784055" w:rsidRPr="00392E00">
        <w:rPr>
          <w:rFonts w:eastAsia="MS Mincho"/>
          <w:szCs w:val="24"/>
        </w:rPr>
        <w:t xml:space="preserve"> škodlivých následků trestné činnosti a k řádnému plnění povinností spojenými s výkonem ochranného léčení.</w:t>
      </w:r>
      <w:r w:rsidR="00622A72" w:rsidRPr="00392E00">
        <w:rPr>
          <w:rStyle w:val="Znakapoznpodarou"/>
          <w:rFonts w:eastAsia="MS Mincho"/>
          <w:szCs w:val="24"/>
        </w:rPr>
        <w:footnoteReference w:id="73"/>
      </w:r>
    </w:p>
    <w:p w:rsidR="0099667E" w:rsidRPr="00392E00" w:rsidRDefault="005C7AAD" w:rsidP="00FF3F3E">
      <w:pPr>
        <w:ind w:firstLine="708"/>
        <w:jc w:val="both"/>
        <w:rPr>
          <w:rFonts w:eastAsia="MS Mincho"/>
          <w:szCs w:val="24"/>
        </w:rPr>
      </w:pPr>
      <w:r w:rsidRPr="00392E00">
        <w:rPr>
          <w:rFonts w:eastAsia="MS Mincho"/>
          <w:szCs w:val="24"/>
        </w:rPr>
        <w:t xml:space="preserve">První dvě </w:t>
      </w:r>
      <w:r w:rsidR="00AD2D64" w:rsidRPr="00392E00">
        <w:rPr>
          <w:rFonts w:eastAsia="MS Mincho"/>
          <w:szCs w:val="24"/>
        </w:rPr>
        <w:t xml:space="preserve">podmínky </w:t>
      </w:r>
      <w:r w:rsidR="001E5CDB" w:rsidRPr="00392E00">
        <w:rPr>
          <w:rFonts w:eastAsia="MS Mincho"/>
          <w:szCs w:val="24"/>
        </w:rPr>
        <w:t xml:space="preserve">i před zmíněnou novelou </w:t>
      </w:r>
      <w:r w:rsidR="00CF62D9" w:rsidRPr="00392E00">
        <w:rPr>
          <w:rFonts w:eastAsia="MS Mincho"/>
          <w:szCs w:val="24"/>
        </w:rPr>
        <w:t>soudy</w:t>
      </w:r>
      <w:r w:rsidR="00180151" w:rsidRPr="00392E00">
        <w:rPr>
          <w:rFonts w:eastAsia="MS Mincho"/>
          <w:szCs w:val="24"/>
        </w:rPr>
        <w:t>, nikoli však vždy</w:t>
      </w:r>
      <w:r w:rsidR="00C05C6B" w:rsidRPr="00392E00">
        <w:rPr>
          <w:rFonts w:eastAsia="MS Mincho"/>
          <w:szCs w:val="24"/>
        </w:rPr>
        <w:t>,</w:t>
      </w:r>
      <w:r w:rsidR="00AF5B18" w:rsidRPr="00392E00">
        <w:rPr>
          <w:rFonts w:eastAsia="MS Mincho"/>
          <w:szCs w:val="24"/>
        </w:rPr>
        <w:t xml:space="preserve"> zkoumaly </w:t>
      </w:r>
      <w:r w:rsidR="001E5CDB" w:rsidRPr="00392E00">
        <w:rPr>
          <w:rFonts w:eastAsia="MS Mincho"/>
          <w:szCs w:val="24"/>
        </w:rPr>
        <w:t>v rámci posuzování prokázání polepšení a očekávání vedení řádného života</w:t>
      </w:r>
      <w:r w:rsidR="00AF5B18" w:rsidRPr="00392E00">
        <w:rPr>
          <w:rFonts w:eastAsia="MS Mincho"/>
          <w:szCs w:val="24"/>
        </w:rPr>
        <w:t>.</w:t>
      </w:r>
      <w:r w:rsidR="000D466F" w:rsidRPr="00392E00">
        <w:rPr>
          <w:rStyle w:val="Znakapoznpodarou"/>
          <w:rFonts w:eastAsia="MS Mincho"/>
          <w:szCs w:val="24"/>
        </w:rPr>
        <w:footnoteReference w:id="74"/>
      </w:r>
      <w:r w:rsidR="009477B1" w:rsidRPr="00392E00">
        <w:rPr>
          <w:rFonts w:eastAsia="MS Mincho"/>
          <w:szCs w:val="24"/>
        </w:rPr>
        <w:t xml:space="preserve"> </w:t>
      </w:r>
      <w:r w:rsidR="00726EE9" w:rsidRPr="00392E00">
        <w:rPr>
          <w:rFonts w:eastAsia="MS Mincho"/>
          <w:szCs w:val="24"/>
        </w:rPr>
        <w:t xml:space="preserve">Důvodem pro </w:t>
      </w:r>
      <w:r w:rsidR="001E5CDB" w:rsidRPr="00392E00">
        <w:rPr>
          <w:rFonts w:eastAsia="MS Mincho"/>
          <w:szCs w:val="24"/>
        </w:rPr>
        <w:t xml:space="preserve">výslovné </w:t>
      </w:r>
      <w:r w:rsidR="00084656" w:rsidRPr="00392E00">
        <w:rPr>
          <w:rFonts w:eastAsia="MS Mincho"/>
          <w:szCs w:val="24"/>
        </w:rPr>
        <w:t xml:space="preserve">zakotvení, a tudíž </w:t>
      </w:r>
      <w:r w:rsidR="00726EE9" w:rsidRPr="00392E00">
        <w:rPr>
          <w:rFonts w:eastAsia="MS Mincho"/>
          <w:szCs w:val="24"/>
        </w:rPr>
        <w:t>zpřísnění podmínek pro podmíněné propuštění</w:t>
      </w:r>
      <w:r w:rsidR="00755354" w:rsidRPr="00392E00">
        <w:rPr>
          <w:rFonts w:eastAsia="MS Mincho"/>
          <w:szCs w:val="24"/>
        </w:rPr>
        <w:t>,</w:t>
      </w:r>
      <w:r w:rsidR="00726EE9" w:rsidRPr="00392E00">
        <w:rPr>
          <w:rFonts w:eastAsia="MS Mincho"/>
          <w:szCs w:val="24"/>
        </w:rPr>
        <w:t xml:space="preserve"> byla </w:t>
      </w:r>
      <w:r w:rsidR="00C10997" w:rsidRPr="00392E00">
        <w:rPr>
          <w:rFonts w:eastAsia="MS Mincho"/>
          <w:szCs w:val="24"/>
        </w:rPr>
        <w:t xml:space="preserve">mimo jiné </w:t>
      </w:r>
      <w:r w:rsidR="00726EE9" w:rsidRPr="00392E00">
        <w:rPr>
          <w:rFonts w:eastAsia="MS Mincho"/>
          <w:szCs w:val="24"/>
        </w:rPr>
        <w:t>skutečnost, že k roku 2008 dobrovolně nenastoupilo na výzvu soudu do výkonu TOS téměř šest tisíc odsouzených</w:t>
      </w:r>
      <w:r w:rsidR="00266B6B" w:rsidRPr="00392E00">
        <w:rPr>
          <w:rFonts w:eastAsia="MS Mincho"/>
          <w:szCs w:val="24"/>
        </w:rPr>
        <w:t>.</w:t>
      </w:r>
      <w:r w:rsidR="00622A72" w:rsidRPr="00392E00">
        <w:rPr>
          <w:rFonts w:eastAsia="MS Mincho"/>
          <w:szCs w:val="24"/>
        </w:rPr>
        <w:t xml:space="preserve"> Proto byl</w:t>
      </w:r>
      <w:r w:rsidR="00AF5A6F" w:rsidRPr="00392E00">
        <w:rPr>
          <w:rFonts w:eastAsia="MS Mincho"/>
          <w:szCs w:val="24"/>
        </w:rPr>
        <w:t>o</w:t>
      </w:r>
      <w:r w:rsidR="00622A72" w:rsidRPr="00392E00">
        <w:rPr>
          <w:rFonts w:eastAsia="MS Mincho"/>
          <w:szCs w:val="24"/>
        </w:rPr>
        <w:t xml:space="preserve"> také novelou</w:t>
      </w:r>
      <w:r w:rsidR="00AF5A6F" w:rsidRPr="00392E00">
        <w:rPr>
          <w:rFonts w:eastAsia="MS Mincho"/>
          <w:szCs w:val="24"/>
        </w:rPr>
        <w:t xml:space="preserve"> TZ nenastoupení do výkonu trestu bez závažn</w:t>
      </w:r>
      <w:r w:rsidR="003E1AED" w:rsidRPr="00392E00">
        <w:rPr>
          <w:rFonts w:eastAsia="MS Mincho"/>
          <w:szCs w:val="24"/>
        </w:rPr>
        <w:t xml:space="preserve">ého důvodu stanoveno jako další </w:t>
      </w:r>
      <w:r w:rsidR="00AF5A6F" w:rsidRPr="00392E00">
        <w:rPr>
          <w:rFonts w:eastAsia="MS Mincho"/>
          <w:szCs w:val="24"/>
        </w:rPr>
        <w:t>forma</w:t>
      </w:r>
      <w:r w:rsidR="007D4B93" w:rsidRPr="00392E00">
        <w:rPr>
          <w:rFonts w:eastAsia="MS Mincho"/>
          <w:szCs w:val="24"/>
        </w:rPr>
        <w:t xml:space="preserve"> skutkové podstaty</w:t>
      </w:r>
      <w:r w:rsidR="00F02369" w:rsidRPr="00392E00">
        <w:rPr>
          <w:rFonts w:eastAsia="MS Mincho"/>
          <w:szCs w:val="24"/>
        </w:rPr>
        <w:t xml:space="preserve"> TČ</w:t>
      </w:r>
      <w:r w:rsidR="00AF5A6F" w:rsidRPr="00392E00">
        <w:rPr>
          <w:rFonts w:eastAsia="MS Mincho"/>
          <w:szCs w:val="24"/>
        </w:rPr>
        <w:t xml:space="preserve"> maření výkonu úředního rozhodnutí a vykázání dnes podle §</w:t>
      </w:r>
      <w:r w:rsidR="006A1D8E" w:rsidRPr="00392E00">
        <w:rPr>
          <w:rFonts w:eastAsia="MS Mincho"/>
          <w:szCs w:val="24"/>
        </w:rPr>
        <w:t xml:space="preserve"> 337 ods</w:t>
      </w:r>
      <w:r w:rsidR="0070439C" w:rsidRPr="00392E00">
        <w:rPr>
          <w:rFonts w:eastAsia="MS Mincho"/>
          <w:szCs w:val="24"/>
        </w:rPr>
        <w:t>t</w:t>
      </w:r>
      <w:r w:rsidR="006A1D8E" w:rsidRPr="00392E00">
        <w:rPr>
          <w:rFonts w:eastAsia="MS Mincho"/>
          <w:szCs w:val="24"/>
        </w:rPr>
        <w:t>. 1 písm. f</w:t>
      </w:r>
      <w:r w:rsidR="00AF5A6F" w:rsidRPr="00392E00">
        <w:rPr>
          <w:rFonts w:eastAsia="MS Mincho"/>
          <w:szCs w:val="24"/>
        </w:rPr>
        <w:t>) TrZ.</w:t>
      </w:r>
      <w:r w:rsidR="00B71958" w:rsidRPr="00392E00">
        <w:rPr>
          <w:rStyle w:val="Znakapoznpodarou"/>
          <w:rFonts w:eastAsia="MS Mincho"/>
          <w:szCs w:val="24"/>
        </w:rPr>
        <w:footnoteReference w:id="75"/>
      </w:r>
    </w:p>
    <w:p w:rsidR="00D63EE1" w:rsidRPr="00392E00" w:rsidRDefault="00816B2C" w:rsidP="00FF3F3E">
      <w:pPr>
        <w:ind w:firstLine="708"/>
        <w:jc w:val="both"/>
        <w:rPr>
          <w:rFonts w:eastAsia="MS Mincho"/>
          <w:szCs w:val="24"/>
        </w:rPr>
      </w:pPr>
      <w:r w:rsidRPr="00392E00">
        <w:rPr>
          <w:rFonts w:eastAsia="MS Mincho"/>
          <w:szCs w:val="24"/>
        </w:rPr>
        <w:t>Po výslovném zakotvení těchto podmínek vyvstaly spory, zda pouhé jejich nesplnění znamená vyloučení možnosti podmíněného propušt</w:t>
      </w:r>
      <w:r w:rsidR="005C5FA3" w:rsidRPr="00392E00">
        <w:rPr>
          <w:rFonts w:eastAsia="MS Mincho"/>
          <w:szCs w:val="24"/>
        </w:rPr>
        <w:t xml:space="preserve">ění. </w:t>
      </w:r>
      <w:r w:rsidR="003B7FCD" w:rsidRPr="00392E00">
        <w:rPr>
          <w:rFonts w:eastAsia="MS Mincho"/>
          <w:szCs w:val="24"/>
        </w:rPr>
        <w:t xml:space="preserve">JUDr. </w:t>
      </w:r>
      <w:r w:rsidR="005C5FA3" w:rsidRPr="00392E00">
        <w:rPr>
          <w:rFonts w:eastAsia="MS Mincho"/>
          <w:szCs w:val="24"/>
        </w:rPr>
        <w:t>Púry</w:t>
      </w:r>
      <w:r w:rsidR="002230FC" w:rsidRPr="00392E00">
        <w:rPr>
          <w:rFonts w:eastAsia="MS Mincho"/>
          <w:szCs w:val="24"/>
        </w:rPr>
        <w:t xml:space="preserve"> v</w:t>
      </w:r>
      <w:r w:rsidRPr="00392E00">
        <w:rPr>
          <w:rFonts w:eastAsia="MS Mincho"/>
          <w:szCs w:val="24"/>
        </w:rPr>
        <w:t xml:space="preserve"> komentáři</w:t>
      </w:r>
      <w:r w:rsidR="00E376E5" w:rsidRPr="00392E00">
        <w:rPr>
          <w:rStyle w:val="Znakapoznpodarou"/>
          <w:rFonts w:eastAsia="MS Mincho"/>
          <w:szCs w:val="24"/>
        </w:rPr>
        <w:footnoteReference w:id="76"/>
      </w:r>
      <w:r w:rsidRPr="00392E00">
        <w:rPr>
          <w:rFonts w:eastAsia="MS Mincho"/>
          <w:szCs w:val="24"/>
        </w:rPr>
        <w:t xml:space="preserve"> pouze uvádí, že</w:t>
      </w:r>
      <w:r w:rsidR="00D05986" w:rsidRPr="00392E00">
        <w:rPr>
          <w:rFonts w:eastAsia="MS Mincho"/>
          <w:szCs w:val="24"/>
        </w:rPr>
        <w:t xml:space="preserve"> tato hlediska sou</w:t>
      </w:r>
      <w:r w:rsidR="00195D90" w:rsidRPr="00392E00">
        <w:rPr>
          <w:rFonts w:eastAsia="MS Mincho"/>
          <w:szCs w:val="24"/>
        </w:rPr>
        <w:t xml:space="preserve">d obligatorně zvažuje při rozhodování vedle dalších podmínek uvedených v zákoně. </w:t>
      </w:r>
      <w:r w:rsidR="003E1AED" w:rsidRPr="00392E00">
        <w:rPr>
          <w:rFonts w:eastAsia="MS Mincho"/>
          <w:szCs w:val="24"/>
        </w:rPr>
        <w:t>Soudce JUDr. Vicherek se domnívá</w:t>
      </w:r>
      <w:r w:rsidR="00D05986" w:rsidRPr="00392E00">
        <w:rPr>
          <w:rFonts w:eastAsia="MS Mincho"/>
          <w:szCs w:val="24"/>
        </w:rPr>
        <w:t>, že</w:t>
      </w:r>
      <w:r w:rsidR="007E331E" w:rsidRPr="00392E00">
        <w:rPr>
          <w:rFonts w:eastAsia="MS Mincho"/>
          <w:szCs w:val="24"/>
        </w:rPr>
        <w:t xml:space="preserve"> tyto podmínky jsou pouze fakultativní, což </w:t>
      </w:r>
      <w:r w:rsidR="00D63EE1" w:rsidRPr="00392E00">
        <w:rPr>
          <w:rFonts w:eastAsia="MS Mincho"/>
          <w:szCs w:val="24"/>
        </w:rPr>
        <w:t xml:space="preserve">dle něj </w:t>
      </w:r>
      <w:r w:rsidR="00A254DC" w:rsidRPr="00392E00">
        <w:rPr>
          <w:rFonts w:eastAsia="MS Mincho"/>
          <w:szCs w:val="24"/>
        </w:rPr>
        <w:t xml:space="preserve">také </w:t>
      </w:r>
      <w:r w:rsidR="007E331E" w:rsidRPr="00392E00">
        <w:rPr>
          <w:rFonts w:eastAsia="MS Mincho"/>
          <w:szCs w:val="24"/>
        </w:rPr>
        <w:t xml:space="preserve">vyplývá ze </w:t>
      </w:r>
      <w:r w:rsidR="00C14A2C" w:rsidRPr="00392E00">
        <w:rPr>
          <w:rFonts w:eastAsia="MS Mincho"/>
          <w:szCs w:val="24"/>
        </w:rPr>
        <w:t>samotného znění ustanovení, kdy</w:t>
      </w:r>
      <w:r w:rsidR="007E331E" w:rsidRPr="00392E00">
        <w:rPr>
          <w:rFonts w:eastAsia="MS Mincho"/>
          <w:szCs w:val="24"/>
        </w:rPr>
        <w:t xml:space="preserve"> soud</w:t>
      </w:r>
      <w:r w:rsidR="00C14A2C" w:rsidRPr="00392E00">
        <w:rPr>
          <w:rFonts w:eastAsia="MS Mincho"/>
          <w:szCs w:val="24"/>
        </w:rPr>
        <w:t xml:space="preserve"> má</w:t>
      </w:r>
      <w:r w:rsidR="007E331E" w:rsidRPr="00392E00">
        <w:rPr>
          <w:rFonts w:eastAsia="MS Mincho"/>
          <w:szCs w:val="24"/>
        </w:rPr>
        <w:t xml:space="preserve"> k těmto </w:t>
      </w:r>
      <w:r w:rsidR="00C14A2C" w:rsidRPr="00392E00">
        <w:rPr>
          <w:rFonts w:eastAsia="MS Mincho"/>
          <w:szCs w:val="24"/>
        </w:rPr>
        <w:t>kritériím</w:t>
      </w:r>
      <w:r w:rsidR="007D7002" w:rsidRPr="00392E00">
        <w:rPr>
          <w:rFonts w:eastAsia="MS Mincho"/>
          <w:szCs w:val="24"/>
        </w:rPr>
        <w:t xml:space="preserve"> toliko </w:t>
      </w:r>
      <w:r w:rsidR="00E83DBB" w:rsidRPr="00392E00">
        <w:rPr>
          <w:rFonts w:eastAsia="MS Mincho"/>
          <w:szCs w:val="24"/>
        </w:rPr>
        <w:t>„</w:t>
      </w:r>
      <w:r w:rsidR="007E331E" w:rsidRPr="00392E00">
        <w:rPr>
          <w:rFonts w:eastAsia="MS Mincho"/>
          <w:szCs w:val="24"/>
        </w:rPr>
        <w:t>přihlédnout</w:t>
      </w:r>
      <w:r w:rsidR="00E83DBB" w:rsidRPr="00392E00">
        <w:rPr>
          <w:rFonts w:eastAsia="MS Mincho"/>
          <w:szCs w:val="24"/>
        </w:rPr>
        <w:t>“</w:t>
      </w:r>
      <w:r w:rsidR="007E331E" w:rsidRPr="00392E00">
        <w:rPr>
          <w:rFonts w:eastAsia="MS Mincho"/>
          <w:szCs w:val="24"/>
        </w:rPr>
        <w:t>.</w:t>
      </w:r>
      <w:r w:rsidR="0058056A" w:rsidRPr="00392E00">
        <w:rPr>
          <w:rStyle w:val="Znakapoznpodarou"/>
          <w:rFonts w:eastAsia="MS Mincho"/>
          <w:szCs w:val="24"/>
        </w:rPr>
        <w:footnoteReference w:id="77"/>
      </w:r>
      <w:r w:rsidR="00D55FA3" w:rsidRPr="00392E00">
        <w:rPr>
          <w:rFonts w:eastAsia="MS Mincho"/>
          <w:szCs w:val="24"/>
        </w:rPr>
        <w:t xml:space="preserve"> </w:t>
      </w:r>
      <w:r w:rsidR="00555C4B" w:rsidRPr="00392E00">
        <w:rPr>
          <w:rFonts w:eastAsia="MS Mincho"/>
          <w:szCs w:val="24"/>
        </w:rPr>
        <w:t xml:space="preserve">Soud má ze zákona </w:t>
      </w:r>
      <w:r w:rsidR="00D63EE1" w:rsidRPr="00392E00">
        <w:rPr>
          <w:rFonts w:eastAsia="MS Mincho"/>
          <w:szCs w:val="24"/>
        </w:rPr>
        <w:t xml:space="preserve">podle něj </w:t>
      </w:r>
      <w:r w:rsidR="00555C4B" w:rsidRPr="00392E00">
        <w:rPr>
          <w:rFonts w:eastAsia="MS Mincho"/>
          <w:szCs w:val="24"/>
        </w:rPr>
        <w:t xml:space="preserve">pouze povinnost </w:t>
      </w:r>
      <w:r w:rsidR="00BD0D61" w:rsidRPr="00392E00">
        <w:rPr>
          <w:rFonts w:eastAsia="MS Mincho"/>
          <w:szCs w:val="24"/>
        </w:rPr>
        <w:t xml:space="preserve">tato hlediska zohlednit, </w:t>
      </w:r>
      <w:r w:rsidR="00EB4F15" w:rsidRPr="00392E00">
        <w:rPr>
          <w:rFonts w:eastAsia="MS Mincho"/>
          <w:szCs w:val="24"/>
        </w:rPr>
        <w:t xml:space="preserve">pouhé </w:t>
      </w:r>
      <w:r w:rsidR="00555C4B" w:rsidRPr="00392E00">
        <w:rPr>
          <w:rFonts w:eastAsia="MS Mincho"/>
          <w:szCs w:val="24"/>
        </w:rPr>
        <w:t>jejich nesplnění</w:t>
      </w:r>
      <w:r w:rsidR="00233F4C" w:rsidRPr="00392E00">
        <w:rPr>
          <w:rFonts w:eastAsia="MS Mincho"/>
          <w:szCs w:val="24"/>
        </w:rPr>
        <w:t xml:space="preserve"> </w:t>
      </w:r>
      <w:r w:rsidR="00D63EE1" w:rsidRPr="00392E00">
        <w:rPr>
          <w:rFonts w:eastAsia="MS Mincho"/>
          <w:szCs w:val="24"/>
        </w:rPr>
        <w:t>nemá</w:t>
      </w:r>
      <w:r w:rsidR="00AD04AD" w:rsidRPr="00392E00">
        <w:rPr>
          <w:rFonts w:eastAsia="MS Mincho"/>
          <w:szCs w:val="24"/>
        </w:rPr>
        <w:t xml:space="preserve"> samo o sobě</w:t>
      </w:r>
      <w:r w:rsidR="00BD0D61" w:rsidRPr="00392E00">
        <w:rPr>
          <w:rFonts w:eastAsia="MS Mincho"/>
          <w:szCs w:val="24"/>
        </w:rPr>
        <w:t xml:space="preserve"> automaticky</w:t>
      </w:r>
      <w:r w:rsidR="00555C4B" w:rsidRPr="00392E00">
        <w:rPr>
          <w:rFonts w:eastAsia="MS Mincho"/>
          <w:szCs w:val="24"/>
        </w:rPr>
        <w:t xml:space="preserve"> vést k zamítavému rozhodnutí.</w:t>
      </w:r>
      <w:r w:rsidR="005A1363" w:rsidRPr="00392E00">
        <w:rPr>
          <w:rFonts w:eastAsia="MS Mincho"/>
          <w:szCs w:val="24"/>
        </w:rPr>
        <w:t xml:space="preserve"> </w:t>
      </w:r>
    </w:p>
    <w:p w:rsidR="00D63EE1" w:rsidRPr="00392E00" w:rsidRDefault="00881FAF" w:rsidP="00FF3F3E">
      <w:pPr>
        <w:ind w:firstLine="708"/>
        <w:jc w:val="both"/>
        <w:rPr>
          <w:rFonts w:eastAsia="MS Mincho"/>
          <w:szCs w:val="24"/>
        </w:rPr>
      </w:pPr>
      <w:r w:rsidRPr="00392E00">
        <w:rPr>
          <w:rFonts w:eastAsia="MS Mincho"/>
          <w:szCs w:val="24"/>
        </w:rPr>
        <w:t xml:space="preserve">Co se týče </w:t>
      </w:r>
      <w:r w:rsidR="00142D52" w:rsidRPr="00392E00">
        <w:rPr>
          <w:rFonts w:eastAsia="MS Mincho"/>
          <w:szCs w:val="24"/>
        </w:rPr>
        <w:t xml:space="preserve">snahy o </w:t>
      </w:r>
      <w:r w:rsidRPr="00392E00">
        <w:rPr>
          <w:rFonts w:eastAsia="MS Mincho"/>
          <w:szCs w:val="24"/>
        </w:rPr>
        <w:t xml:space="preserve">odčinění následků trestné činnosti, domnívám se, </w:t>
      </w:r>
      <w:r w:rsidR="008779E1" w:rsidRPr="00392E00">
        <w:rPr>
          <w:rFonts w:eastAsia="MS Mincho"/>
          <w:szCs w:val="24"/>
        </w:rPr>
        <w:t xml:space="preserve">že </w:t>
      </w:r>
      <w:r w:rsidR="00B95C1E" w:rsidRPr="00392E00">
        <w:rPr>
          <w:rFonts w:eastAsia="MS Mincho"/>
          <w:szCs w:val="24"/>
        </w:rPr>
        <w:t xml:space="preserve">splnění </w:t>
      </w:r>
      <w:r w:rsidR="006229A2" w:rsidRPr="00392E00">
        <w:rPr>
          <w:rFonts w:eastAsia="MS Mincho"/>
          <w:szCs w:val="24"/>
        </w:rPr>
        <w:t xml:space="preserve">právě </w:t>
      </w:r>
      <w:r w:rsidR="00B95C1E" w:rsidRPr="00392E00">
        <w:rPr>
          <w:rFonts w:eastAsia="MS Mincho"/>
          <w:szCs w:val="24"/>
        </w:rPr>
        <w:t>tohoto kritéria</w:t>
      </w:r>
      <w:r w:rsidR="006229A2" w:rsidRPr="00392E00">
        <w:rPr>
          <w:rFonts w:eastAsia="MS Mincho"/>
          <w:szCs w:val="24"/>
        </w:rPr>
        <w:t xml:space="preserve"> </w:t>
      </w:r>
      <w:r w:rsidR="001D282E" w:rsidRPr="00392E00">
        <w:rPr>
          <w:rFonts w:eastAsia="MS Mincho"/>
          <w:szCs w:val="24"/>
        </w:rPr>
        <w:t>je nezbytné k prokázání</w:t>
      </w:r>
      <w:r w:rsidR="005655D2" w:rsidRPr="00392E00">
        <w:rPr>
          <w:rFonts w:eastAsia="MS Mincho"/>
          <w:szCs w:val="24"/>
        </w:rPr>
        <w:t xml:space="preserve"> </w:t>
      </w:r>
      <w:r w:rsidR="006229A2" w:rsidRPr="00392E00">
        <w:rPr>
          <w:rFonts w:eastAsia="MS Mincho"/>
          <w:szCs w:val="24"/>
        </w:rPr>
        <w:t>napravení odsouzeného.</w:t>
      </w:r>
      <w:r w:rsidR="008779E1" w:rsidRPr="00392E00">
        <w:rPr>
          <w:rFonts w:eastAsia="MS Mincho"/>
          <w:szCs w:val="24"/>
        </w:rPr>
        <w:t xml:space="preserve"> </w:t>
      </w:r>
      <w:r w:rsidR="00142D52" w:rsidRPr="00392E00">
        <w:rPr>
          <w:rFonts w:eastAsia="MS Mincho"/>
          <w:szCs w:val="24"/>
        </w:rPr>
        <w:t xml:space="preserve">Samotný bezproblémový průběh výkonu trestu a řádné plnění programu zacházení dle mého názoru </w:t>
      </w:r>
      <w:r w:rsidR="00206219" w:rsidRPr="00392E00">
        <w:rPr>
          <w:rFonts w:eastAsia="MS Mincho"/>
          <w:szCs w:val="24"/>
        </w:rPr>
        <w:t>pro prokázání vnitřní změny postoje</w:t>
      </w:r>
      <w:r w:rsidR="007822B0" w:rsidRPr="00392E00">
        <w:rPr>
          <w:rFonts w:eastAsia="MS Mincho"/>
          <w:szCs w:val="24"/>
        </w:rPr>
        <w:t xml:space="preserve"> pachatele</w:t>
      </w:r>
      <w:r w:rsidR="009B77E0" w:rsidRPr="00392E00">
        <w:rPr>
          <w:rFonts w:eastAsia="MS Mincho"/>
          <w:szCs w:val="24"/>
        </w:rPr>
        <w:t xml:space="preserve"> nestačí</w:t>
      </w:r>
      <w:r w:rsidR="0069454E" w:rsidRPr="00392E00">
        <w:rPr>
          <w:rFonts w:eastAsia="MS Mincho"/>
          <w:szCs w:val="24"/>
        </w:rPr>
        <w:t>. Z</w:t>
      </w:r>
      <w:r w:rsidR="00EE59F7" w:rsidRPr="00392E00">
        <w:rPr>
          <w:rFonts w:eastAsia="MS Mincho"/>
          <w:szCs w:val="24"/>
        </w:rPr>
        <w:t>a napravenou</w:t>
      </w:r>
      <w:r w:rsidR="0034324E" w:rsidRPr="00392E00">
        <w:rPr>
          <w:rFonts w:eastAsia="MS Mincho"/>
          <w:szCs w:val="24"/>
        </w:rPr>
        <w:t xml:space="preserve"> </w:t>
      </w:r>
      <w:r w:rsidR="0069454E" w:rsidRPr="00392E00">
        <w:rPr>
          <w:rFonts w:eastAsia="MS Mincho"/>
          <w:szCs w:val="24"/>
        </w:rPr>
        <w:t xml:space="preserve">přece </w:t>
      </w:r>
      <w:r w:rsidR="0034324E" w:rsidRPr="00392E00">
        <w:rPr>
          <w:rFonts w:eastAsia="MS Mincho"/>
          <w:szCs w:val="24"/>
        </w:rPr>
        <w:t>nelze považovat</w:t>
      </w:r>
      <w:r w:rsidR="009B77E0" w:rsidRPr="00392E00">
        <w:rPr>
          <w:rFonts w:eastAsia="MS Mincho"/>
          <w:szCs w:val="24"/>
        </w:rPr>
        <w:t xml:space="preserve"> osobu, </w:t>
      </w:r>
      <w:r w:rsidR="000E70E1" w:rsidRPr="00392E00">
        <w:rPr>
          <w:rFonts w:eastAsia="MS Mincho"/>
          <w:szCs w:val="24"/>
        </w:rPr>
        <w:t xml:space="preserve">která se </w:t>
      </w:r>
      <w:r w:rsidR="00801AB7" w:rsidRPr="00392E00">
        <w:rPr>
          <w:rFonts w:eastAsia="MS Mincho"/>
          <w:szCs w:val="24"/>
        </w:rPr>
        <w:t>sama dobrovolně</w:t>
      </w:r>
      <w:r w:rsidR="00EC2D67" w:rsidRPr="00392E00">
        <w:rPr>
          <w:rFonts w:eastAsia="MS Mincho"/>
          <w:szCs w:val="24"/>
        </w:rPr>
        <w:t xml:space="preserve"> </w:t>
      </w:r>
      <w:r w:rsidR="00EE59F7" w:rsidRPr="00392E00">
        <w:rPr>
          <w:rFonts w:eastAsia="MS Mincho"/>
          <w:szCs w:val="24"/>
        </w:rPr>
        <w:t xml:space="preserve">vůbec </w:t>
      </w:r>
      <w:r w:rsidR="000E70E1" w:rsidRPr="00392E00">
        <w:rPr>
          <w:rFonts w:eastAsia="MS Mincho"/>
          <w:szCs w:val="24"/>
        </w:rPr>
        <w:t>ne</w:t>
      </w:r>
      <w:r w:rsidR="00A56D27" w:rsidRPr="00392E00">
        <w:rPr>
          <w:rFonts w:eastAsia="MS Mincho"/>
          <w:szCs w:val="24"/>
        </w:rPr>
        <w:t>pokusila odčinit</w:t>
      </w:r>
      <w:r w:rsidR="009B77E0" w:rsidRPr="00392E00">
        <w:rPr>
          <w:rFonts w:eastAsia="MS Mincho"/>
          <w:szCs w:val="24"/>
        </w:rPr>
        <w:t xml:space="preserve"> následky svého jednání, byť i pouhou omluv</w:t>
      </w:r>
      <w:r w:rsidR="000E70E1" w:rsidRPr="00392E00">
        <w:rPr>
          <w:rFonts w:eastAsia="MS Mincho"/>
          <w:szCs w:val="24"/>
        </w:rPr>
        <w:t>o</w:t>
      </w:r>
      <w:r w:rsidR="009B77E0" w:rsidRPr="00392E00">
        <w:rPr>
          <w:rFonts w:eastAsia="MS Mincho"/>
          <w:szCs w:val="24"/>
        </w:rPr>
        <w:t>u poškozenému.</w:t>
      </w:r>
      <w:r w:rsidR="00585D30" w:rsidRPr="00392E00">
        <w:rPr>
          <w:rFonts w:eastAsia="MS Mincho"/>
          <w:szCs w:val="24"/>
        </w:rPr>
        <w:t xml:space="preserve"> </w:t>
      </w:r>
      <w:r w:rsidR="006471E5" w:rsidRPr="00392E00">
        <w:rPr>
          <w:rFonts w:eastAsia="MS Mincho"/>
          <w:szCs w:val="24"/>
        </w:rPr>
        <w:t>Proto se přikláním k </w:t>
      </w:r>
      <w:r w:rsidR="00733509" w:rsidRPr="00392E00">
        <w:rPr>
          <w:rFonts w:eastAsia="MS Mincho"/>
          <w:szCs w:val="24"/>
        </w:rPr>
        <w:t>názor</w:t>
      </w:r>
      <w:r w:rsidR="006471E5" w:rsidRPr="00392E00">
        <w:rPr>
          <w:rFonts w:eastAsia="MS Mincho"/>
          <w:szCs w:val="24"/>
        </w:rPr>
        <w:t>u,</w:t>
      </w:r>
      <w:r w:rsidR="00FC6181" w:rsidRPr="00392E00">
        <w:rPr>
          <w:rFonts w:eastAsia="MS Mincho"/>
          <w:szCs w:val="24"/>
        </w:rPr>
        <w:t xml:space="preserve"> že </w:t>
      </w:r>
      <w:r w:rsidR="00683019" w:rsidRPr="00392E00">
        <w:rPr>
          <w:rFonts w:eastAsia="MS Mincho"/>
          <w:szCs w:val="24"/>
        </w:rPr>
        <w:t>už</w:t>
      </w:r>
      <w:r w:rsidR="006471E5" w:rsidRPr="00392E00">
        <w:rPr>
          <w:rFonts w:eastAsia="MS Mincho"/>
          <w:szCs w:val="24"/>
        </w:rPr>
        <w:t xml:space="preserve"> pouhé nesplnění tohoto kritéria by mělo vést k zamítanému rozhodnutí.</w:t>
      </w:r>
    </w:p>
    <w:p w:rsidR="00D63EE1" w:rsidRPr="00392E00" w:rsidRDefault="0069454E" w:rsidP="00FF3F3E">
      <w:pPr>
        <w:ind w:firstLine="708"/>
        <w:jc w:val="both"/>
        <w:rPr>
          <w:rFonts w:eastAsia="MS Mincho"/>
          <w:szCs w:val="24"/>
        </w:rPr>
      </w:pPr>
      <w:r w:rsidRPr="00392E00">
        <w:rPr>
          <w:rFonts w:eastAsia="MS Mincho"/>
          <w:szCs w:val="24"/>
        </w:rPr>
        <w:lastRenderedPageBreak/>
        <w:t xml:space="preserve">Zákon zde nevyžaduje </w:t>
      </w:r>
      <w:r w:rsidR="00117A98" w:rsidRPr="00392E00">
        <w:rPr>
          <w:rFonts w:eastAsia="MS Mincho"/>
          <w:szCs w:val="24"/>
        </w:rPr>
        <w:t xml:space="preserve">nutně </w:t>
      </w:r>
      <w:r w:rsidRPr="00392E00">
        <w:rPr>
          <w:rFonts w:eastAsia="MS Mincho"/>
          <w:szCs w:val="24"/>
        </w:rPr>
        <w:t xml:space="preserve">úplné nahrazení způsobené škody </w:t>
      </w:r>
      <w:r w:rsidR="007D18AF" w:rsidRPr="00392E00">
        <w:rPr>
          <w:rFonts w:eastAsia="MS Mincho"/>
          <w:szCs w:val="24"/>
        </w:rPr>
        <w:t>či újmy,</w:t>
      </w:r>
      <w:r w:rsidR="00743688" w:rsidRPr="00392E00">
        <w:rPr>
          <w:rFonts w:eastAsia="MS Mincho"/>
          <w:szCs w:val="24"/>
        </w:rPr>
        <w:t xml:space="preserve"> pokud to není v možnostech odsouzeného.</w:t>
      </w:r>
      <w:r w:rsidR="00FC6181" w:rsidRPr="00392E00">
        <w:rPr>
          <w:rFonts w:eastAsia="MS Mincho"/>
          <w:szCs w:val="24"/>
        </w:rPr>
        <w:t xml:space="preserve"> </w:t>
      </w:r>
      <w:r w:rsidR="00EE59F7" w:rsidRPr="00392E00">
        <w:rPr>
          <w:rFonts w:eastAsia="MS Mincho"/>
          <w:szCs w:val="24"/>
        </w:rPr>
        <w:t xml:space="preserve">Pokud má </w:t>
      </w:r>
      <w:r w:rsidR="00FC6181" w:rsidRPr="00392E00">
        <w:rPr>
          <w:rFonts w:eastAsia="MS Mincho"/>
          <w:szCs w:val="24"/>
        </w:rPr>
        <w:t xml:space="preserve">však </w:t>
      </w:r>
      <w:r w:rsidR="00EE59F7" w:rsidRPr="00392E00">
        <w:rPr>
          <w:rFonts w:eastAsia="MS Mincho"/>
          <w:szCs w:val="24"/>
        </w:rPr>
        <w:t xml:space="preserve">odsouzený dostatek finančních prostředků, </w:t>
      </w:r>
      <w:r w:rsidR="00FC6181" w:rsidRPr="00392E00">
        <w:rPr>
          <w:rFonts w:eastAsia="MS Mincho"/>
          <w:szCs w:val="24"/>
        </w:rPr>
        <w:t>měl by škodu</w:t>
      </w:r>
      <w:r w:rsidR="00EE59F7" w:rsidRPr="00392E00">
        <w:rPr>
          <w:rFonts w:eastAsia="MS Mincho"/>
          <w:szCs w:val="24"/>
        </w:rPr>
        <w:t xml:space="preserve"> nahradit celou.</w:t>
      </w:r>
      <w:r w:rsidR="00117A98" w:rsidRPr="00392E00">
        <w:rPr>
          <w:rFonts w:eastAsia="MS Mincho"/>
          <w:szCs w:val="24"/>
        </w:rPr>
        <w:t xml:space="preserve"> Odsouzení bez úspor</w:t>
      </w:r>
      <w:r w:rsidR="00621C8F" w:rsidRPr="00392E00">
        <w:rPr>
          <w:rFonts w:eastAsia="MS Mincho"/>
          <w:szCs w:val="24"/>
        </w:rPr>
        <w:t>, majetku</w:t>
      </w:r>
      <w:r w:rsidR="00117A98" w:rsidRPr="00392E00">
        <w:rPr>
          <w:rFonts w:eastAsia="MS Mincho"/>
          <w:szCs w:val="24"/>
        </w:rPr>
        <w:t xml:space="preserve"> by se měli pokusit odčinit následky i jiným způsobem např.</w:t>
      </w:r>
      <w:r w:rsidR="00031515" w:rsidRPr="00392E00">
        <w:rPr>
          <w:rFonts w:eastAsia="MS Mincho"/>
          <w:szCs w:val="24"/>
        </w:rPr>
        <w:t xml:space="preserve"> domluvením splátkového kalend</w:t>
      </w:r>
      <w:r w:rsidR="00C11700" w:rsidRPr="00392E00">
        <w:rPr>
          <w:rFonts w:eastAsia="MS Mincho"/>
          <w:szCs w:val="24"/>
        </w:rPr>
        <w:t>áře, opravením</w:t>
      </w:r>
      <w:r w:rsidR="00E014E1" w:rsidRPr="00392E00">
        <w:rPr>
          <w:rFonts w:eastAsia="MS Mincho"/>
          <w:szCs w:val="24"/>
        </w:rPr>
        <w:t xml:space="preserve"> poškozené věci,</w:t>
      </w:r>
      <w:r w:rsidR="001B2C79" w:rsidRPr="00392E00">
        <w:rPr>
          <w:rFonts w:eastAsia="MS Mincho"/>
          <w:szCs w:val="24"/>
        </w:rPr>
        <w:t xml:space="preserve"> provedení</w:t>
      </w:r>
      <w:r w:rsidR="00C11700" w:rsidRPr="00392E00">
        <w:rPr>
          <w:rFonts w:eastAsia="MS Mincho"/>
          <w:szCs w:val="24"/>
        </w:rPr>
        <w:t>m</w:t>
      </w:r>
      <w:r w:rsidR="00031515" w:rsidRPr="00392E00">
        <w:rPr>
          <w:rFonts w:eastAsia="MS Mincho"/>
          <w:szCs w:val="24"/>
        </w:rPr>
        <w:t xml:space="preserve"> bezplatných prací pro poškozeného</w:t>
      </w:r>
      <w:r w:rsidR="00553197" w:rsidRPr="00392E00">
        <w:rPr>
          <w:rFonts w:eastAsia="MS Mincho"/>
          <w:szCs w:val="24"/>
        </w:rPr>
        <w:t xml:space="preserve"> či </w:t>
      </w:r>
      <w:r w:rsidR="00DC62EC" w:rsidRPr="00392E00">
        <w:rPr>
          <w:rFonts w:eastAsia="MS Mincho"/>
          <w:szCs w:val="24"/>
        </w:rPr>
        <w:t xml:space="preserve">i </w:t>
      </w:r>
      <w:r w:rsidR="00E014E1" w:rsidRPr="00392E00">
        <w:rPr>
          <w:rFonts w:eastAsia="MS Mincho"/>
          <w:szCs w:val="24"/>
        </w:rPr>
        <w:t>zasláním omluvného dopisu</w:t>
      </w:r>
      <w:r w:rsidR="00031515" w:rsidRPr="00392E00">
        <w:rPr>
          <w:rFonts w:eastAsia="MS Mincho"/>
          <w:szCs w:val="24"/>
        </w:rPr>
        <w:t>.</w:t>
      </w:r>
    </w:p>
    <w:p w:rsidR="003B7E61" w:rsidRPr="00392E00" w:rsidRDefault="00C273FF" w:rsidP="00FF3F3E">
      <w:pPr>
        <w:ind w:firstLine="708"/>
        <w:jc w:val="both"/>
        <w:rPr>
          <w:rFonts w:eastAsia="MS Mincho"/>
          <w:szCs w:val="24"/>
        </w:rPr>
      </w:pPr>
      <w:r w:rsidRPr="00392E00">
        <w:rPr>
          <w:rFonts w:eastAsia="MS Mincho"/>
          <w:szCs w:val="24"/>
        </w:rPr>
        <w:t xml:space="preserve">Pozdní nástup, resp. dodání odsouzeného do výkonu trestu by </w:t>
      </w:r>
      <w:r w:rsidR="0070439C" w:rsidRPr="00392E00">
        <w:rPr>
          <w:rFonts w:eastAsia="MS Mincho"/>
          <w:szCs w:val="24"/>
        </w:rPr>
        <w:t>soud dle mého názoru měl</w:t>
      </w:r>
      <w:r w:rsidRPr="00392E00">
        <w:rPr>
          <w:rFonts w:eastAsia="MS Mincho"/>
          <w:szCs w:val="24"/>
        </w:rPr>
        <w:t xml:space="preserve"> zohledňovat</w:t>
      </w:r>
      <w:r w:rsidR="006A13D5" w:rsidRPr="00392E00">
        <w:rPr>
          <w:rFonts w:eastAsia="MS Mincho"/>
          <w:szCs w:val="24"/>
        </w:rPr>
        <w:t>, nicm</w:t>
      </w:r>
      <w:r w:rsidR="0070439C" w:rsidRPr="00392E00">
        <w:rPr>
          <w:rFonts w:eastAsia="MS Mincho"/>
          <w:szCs w:val="24"/>
        </w:rPr>
        <w:t xml:space="preserve">éně tato </w:t>
      </w:r>
      <w:r w:rsidR="006A13D5" w:rsidRPr="00392E00">
        <w:rPr>
          <w:rFonts w:eastAsia="MS Mincho"/>
          <w:szCs w:val="24"/>
        </w:rPr>
        <w:t xml:space="preserve">skutečnost by </w:t>
      </w:r>
      <w:r w:rsidR="0070439C" w:rsidRPr="00392E00">
        <w:rPr>
          <w:rFonts w:eastAsia="MS Mincho"/>
          <w:szCs w:val="24"/>
        </w:rPr>
        <w:t xml:space="preserve">sama o sobě </w:t>
      </w:r>
      <w:r w:rsidR="006A13D5" w:rsidRPr="00392E00">
        <w:rPr>
          <w:rFonts w:eastAsia="MS Mincho"/>
          <w:szCs w:val="24"/>
        </w:rPr>
        <w:t>neměla</w:t>
      </w:r>
      <w:r w:rsidRPr="00392E00">
        <w:rPr>
          <w:rFonts w:eastAsia="MS Mincho"/>
          <w:szCs w:val="24"/>
        </w:rPr>
        <w:t xml:space="preserve"> vést k vyloučení podmíněného propuštění. I když soud nově pro propuštění zkoum</w:t>
      </w:r>
      <w:r w:rsidR="006A13D5" w:rsidRPr="00392E00">
        <w:rPr>
          <w:rFonts w:eastAsia="MS Mincho"/>
          <w:szCs w:val="24"/>
        </w:rPr>
        <w:t>á</w:t>
      </w:r>
      <w:r w:rsidRPr="00392E00">
        <w:rPr>
          <w:rFonts w:eastAsia="MS Mincho"/>
          <w:szCs w:val="24"/>
        </w:rPr>
        <w:t xml:space="preserve"> chování a plnění povinností ji</w:t>
      </w:r>
      <w:r w:rsidR="00AC5023" w:rsidRPr="00392E00">
        <w:rPr>
          <w:rFonts w:eastAsia="MS Mincho"/>
          <w:szCs w:val="24"/>
        </w:rPr>
        <w:t>ž od okamžiku právní moci rozsudku</w:t>
      </w:r>
      <w:r w:rsidRPr="00392E00">
        <w:rPr>
          <w:rFonts w:eastAsia="MS Mincho"/>
          <w:szCs w:val="24"/>
        </w:rPr>
        <w:t>,</w:t>
      </w:r>
      <w:r w:rsidR="00D4751E" w:rsidRPr="00392E00">
        <w:rPr>
          <w:rFonts w:eastAsia="MS Mincho"/>
          <w:szCs w:val="24"/>
        </w:rPr>
        <w:t xml:space="preserve"> hlavní důraz je kladen</w:t>
      </w:r>
      <w:r w:rsidR="006A13D5" w:rsidRPr="00392E00">
        <w:rPr>
          <w:rFonts w:eastAsia="MS Mincho"/>
          <w:szCs w:val="24"/>
        </w:rPr>
        <w:t xml:space="preserve"> na dobu výkonu trestu. Domnívám se</w:t>
      </w:r>
      <w:r w:rsidR="00D4751E" w:rsidRPr="00392E00">
        <w:rPr>
          <w:rFonts w:eastAsia="MS Mincho"/>
          <w:szCs w:val="24"/>
        </w:rPr>
        <w:t xml:space="preserve"> tedy</w:t>
      </w:r>
      <w:r w:rsidR="006A13D5" w:rsidRPr="00392E00">
        <w:rPr>
          <w:rFonts w:eastAsia="MS Mincho"/>
          <w:szCs w:val="24"/>
        </w:rPr>
        <w:t>, že pokud se odsouzený</w:t>
      </w:r>
      <w:r w:rsidR="00D4751E" w:rsidRPr="00392E00">
        <w:rPr>
          <w:rFonts w:eastAsia="MS Mincho"/>
          <w:szCs w:val="24"/>
        </w:rPr>
        <w:t xml:space="preserve"> bude</w:t>
      </w:r>
      <w:r w:rsidR="006A13D5" w:rsidRPr="00392E00">
        <w:rPr>
          <w:rFonts w:eastAsia="MS Mincho"/>
          <w:szCs w:val="24"/>
        </w:rPr>
        <w:t xml:space="preserve"> ve výkonu trest</w:t>
      </w:r>
      <w:r w:rsidR="00D4751E" w:rsidRPr="00392E00">
        <w:rPr>
          <w:rFonts w:eastAsia="MS Mincho"/>
          <w:szCs w:val="24"/>
        </w:rPr>
        <w:t>u</w:t>
      </w:r>
      <w:r w:rsidR="006A13D5" w:rsidRPr="00392E00">
        <w:rPr>
          <w:rFonts w:eastAsia="MS Mincho"/>
          <w:szCs w:val="24"/>
        </w:rPr>
        <w:t xml:space="preserve"> </w:t>
      </w:r>
      <w:r w:rsidR="00506D54" w:rsidRPr="00392E00">
        <w:rPr>
          <w:rFonts w:eastAsia="MS Mincho"/>
          <w:szCs w:val="24"/>
        </w:rPr>
        <w:t xml:space="preserve">posléze </w:t>
      </w:r>
      <w:r w:rsidR="006A13D5" w:rsidRPr="00392E00">
        <w:rPr>
          <w:rFonts w:eastAsia="MS Mincho"/>
          <w:szCs w:val="24"/>
        </w:rPr>
        <w:t xml:space="preserve">chovat řádně, plnit si své povinnosti a odčiní </w:t>
      </w:r>
      <w:r w:rsidR="00BB1DF0" w:rsidRPr="00392E00">
        <w:rPr>
          <w:rFonts w:eastAsia="MS Mincho"/>
          <w:szCs w:val="24"/>
        </w:rPr>
        <w:t>případné následky TČ</w:t>
      </w:r>
      <w:r w:rsidR="00BA3DB6" w:rsidRPr="00392E00">
        <w:rPr>
          <w:rFonts w:eastAsia="MS Mincho"/>
          <w:szCs w:val="24"/>
        </w:rPr>
        <w:t xml:space="preserve">, nebude </w:t>
      </w:r>
      <w:r w:rsidR="00E713F0" w:rsidRPr="00392E00">
        <w:rPr>
          <w:rFonts w:eastAsia="MS Mincho"/>
          <w:szCs w:val="24"/>
        </w:rPr>
        <w:t xml:space="preserve">zde </w:t>
      </w:r>
      <w:r w:rsidR="00256F84" w:rsidRPr="00392E00">
        <w:rPr>
          <w:rFonts w:eastAsia="MS Mincho"/>
          <w:szCs w:val="24"/>
        </w:rPr>
        <w:t xml:space="preserve">žádný </w:t>
      </w:r>
      <w:r w:rsidR="00BA3DB6" w:rsidRPr="00392E00">
        <w:rPr>
          <w:rFonts w:eastAsia="MS Mincho"/>
          <w:szCs w:val="24"/>
        </w:rPr>
        <w:t>důvod</w:t>
      </w:r>
      <w:r w:rsidR="00762795" w:rsidRPr="00392E00">
        <w:rPr>
          <w:rFonts w:eastAsia="MS Mincho"/>
          <w:szCs w:val="24"/>
        </w:rPr>
        <w:t xml:space="preserve"> pro znesnadňová</w:t>
      </w:r>
      <w:r w:rsidR="00280F8C" w:rsidRPr="00392E00">
        <w:rPr>
          <w:rFonts w:eastAsia="MS Mincho"/>
          <w:szCs w:val="24"/>
        </w:rPr>
        <w:t xml:space="preserve">ní </w:t>
      </w:r>
      <w:r w:rsidR="00256F84" w:rsidRPr="00392E00">
        <w:rPr>
          <w:rFonts w:eastAsia="MS Mincho"/>
          <w:szCs w:val="24"/>
        </w:rPr>
        <w:t xml:space="preserve">jeho </w:t>
      </w:r>
      <w:r w:rsidR="00280F8C" w:rsidRPr="00392E00">
        <w:rPr>
          <w:rFonts w:eastAsia="MS Mincho"/>
          <w:szCs w:val="24"/>
        </w:rPr>
        <w:t>podmíněného propuštění</w:t>
      </w:r>
      <w:r w:rsidR="00BA3DB6" w:rsidRPr="00392E00">
        <w:rPr>
          <w:rFonts w:eastAsia="MS Mincho"/>
          <w:szCs w:val="24"/>
        </w:rPr>
        <w:t>.</w:t>
      </w:r>
      <w:r w:rsidR="00AC5023" w:rsidRPr="00392E00">
        <w:rPr>
          <w:rFonts w:eastAsia="MS Mincho"/>
          <w:szCs w:val="24"/>
        </w:rPr>
        <w:t xml:space="preserve"> </w:t>
      </w:r>
      <w:r w:rsidR="00101EC1" w:rsidRPr="00392E00">
        <w:rPr>
          <w:rFonts w:eastAsia="MS Mincho"/>
          <w:szCs w:val="24"/>
        </w:rPr>
        <w:t>Za nenastoupení totiž bude</w:t>
      </w:r>
      <w:r w:rsidR="00762795" w:rsidRPr="00392E00">
        <w:rPr>
          <w:rFonts w:eastAsia="MS Mincho"/>
          <w:szCs w:val="24"/>
        </w:rPr>
        <w:t xml:space="preserve"> již </w:t>
      </w:r>
      <w:r w:rsidR="00D4751E" w:rsidRPr="00392E00">
        <w:rPr>
          <w:rFonts w:eastAsia="MS Mincho"/>
          <w:szCs w:val="24"/>
        </w:rPr>
        <w:t>dostatečně</w:t>
      </w:r>
      <w:r w:rsidR="00AC5023" w:rsidRPr="00392E00">
        <w:rPr>
          <w:rFonts w:eastAsia="MS Mincho"/>
          <w:szCs w:val="24"/>
        </w:rPr>
        <w:t xml:space="preserve"> </w:t>
      </w:r>
      <w:r w:rsidR="00D4751E" w:rsidRPr="00392E00">
        <w:rPr>
          <w:rFonts w:eastAsia="MS Mincho"/>
          <w:szCs w:val="24"/>
        </w:rPr>
        <w:t>p</w:t>
      </w:r>
      <w:r w:rsidR="00BB1DF0" w:rsidRPr="00392E00">
        <w:rPr>
          <w:rFonts w:eastAsia="MS Mincho"/>
          <w:szCs w:val="24"/>
        </w:rPr>
        <w:t xml:space="preserve">otrestán trestem </w:t>
      </w:r>
      <w:r w:rsidR="00762795" w:rsidRPr="00392E00">
        <w:rPr>
          <w:rFonts w:eastAsia="MS Mincho"/>
          <w:szCs w:val="24"/>
        </w:rPr>
        <w:t xml:space="preserve">uloženým </w:t>
      </w:r>
      <w:r w:rsidR="00BB1DF0" w:rsidRPr="00392E00">
        <w:rPr>
          <w:rFonts w:eastAsia="MS Mincho"/>
          <w:szCs w:val="24"/>
        </w:rPr>
        <w:t xml:space="preserve">za TČ </w:t>
      </w:r>
      <w:r w:rsidR="00D4751E" w:rsidRPr="00392E00">
        <w:rPr>
          <w:rFonts w:eastAsia="MS Mincho"/>
          <w:szCs w:val="24"/>
        </w:rPr>
        <w:t>maření výkonu úředního rozhodnutí a vykázání.</w:t>
      </w:r>
      <w:r w:rsidR="00A9004C" w:rsidRPr="00392E00">
        <w:rPr>
          <w:rFonts w:eastAsia="MS Mincho"/>
          <w:szCs w:val="24"/>
        </w:rPr>
        <w:t xml:space="preserve"> </w:t>
      </w:r>
      <w:r w:rsidR="00D31877" w:rsidRPr="00392E00">
        <w:rPr>
          <w:rFonts w:eastAsia="MS Mincho"/>
          <w:szCs w:val="24"/>
        </w:rPr>
        <w:t>Zde j</w:t>
      </w:r>
      <w:r w:rsidR="004D6EC0" w:rsidRPr="00392E00">
        <w:rPr>
          <w:rFonts w:eastAsia="MS Mincho"/>
          <w:szCs w:val="24"/>
        </w:rPr>
        <w:t>e tedy nutné</w:t>
      </w:r>
      <w:r w:rsidR="00DE3BBC" w:rsidRPr="00392E00">
        <w:rPr>
          <w:rFonts w:eastAsia="MS Mincho"/>
          <w:szCs w:val="24"/>
        </w:rPr>
        <w:t xml:space="preserve"> </w:t>
      </w:r>
      <w:r w:rsidR="005A1363" w:rsidRPr="00392E00">
        <w:rPr>
          <w:rFonts w:eastAsia="MS Mincho"/>
          <w:szCs w:val="24"/>
        </w:rPr>
        <w:t xml:space="preserve">zabývat </w:t>
      </w:r>
      <w:r w:rsidR="00DE3BBC" w:rsidRPr="00392E00">
        <w:rPr>
          <w:rFonts w:eastAsia="MS Mincho"/>
          <w:szCs w:val="24"/>
        </w:rPr>
        <w:t xml:space="preserve">se </w:t>
      </w:r>
      <w:r w:rsidR="005A1363" w:rsidRPr="00392E00">
        <w:rPr>
          <w:rFonts w:eastAsia="MS Mincho"/>
          <w:szCs w:val="24"/>
        </w:rPr>
        <w:t xml:space="preserve">veškerými skutečnostmi důležitými pro podmíněné propuštění, </w:t>
      </w:r>
      <w:r w:rsidR="00E74058" w:rsidRPr="00392E00">
        <w:rPr>
          <w:rFonts w:eastAsia="MS Mincho"/>
          <w:szCs w:val="24"/>
        </w:rPr>
        <w:t>pozdní</w:t>
      </w:r>
      <w:r w:rsidR="004D6EC0" w:rsidRPr="00392E00">
        <w:rPr>
          <w:rFonts w:eastAsia="MS Mincho"/>
          <w:szCs w:val="24"/>
        </w:rPr>
        <w:t xml:space="preserve"> nastoupení může být jen jakýmsi závažím</w:t>
      </w:r>
      <w:r w:rsidR="005A1363" w:rsidRPr="00392E00">
        <w:rPr>
          <w:rFonts w:eastAsia="MS Mincho"/>
          <w:szCs w:val="24"/>
        </w:rPr>
        <w:t xml:space="preserve"> na v</w:t>
      </w:r>
      <w:r w:rsidR="00971983" w:rsidRPr="00392E00">
        <w:rPr>
          <w:rFonts w:eastAsia="MS Mincho"/>
          <w:szCs w:val="24"/>
        </w:rPr>
        <w:t>á</w:t>
      </w:r>
      <w:r w:rsidR="005A1363" w:rsidRPr="00392E00">
        <w:rPr>
          <w:rFonts w:eastAsia="MS Mincho"/>
          <w:szCs w:val="24"/>
        </w:rPr>
        <w:t>hách</w:t>
      </w:r>
      <w:r w:rsidR="008A70E0" w:rsidRPr="00392E00">
        <w:rPr>
          <w:rFonts w:eastAsia="MS Mincho"/>
          <w:szCs w:val="24"/>
        </w:rPr>
        <w:t xml:space="preserve">, </w:t>
      </w:r>
      <w:r w:rsidR="00971983" w:rsidRPr="00392E00">
        <w:rPr>
          <w:rFonts w:eastAsia="MS Mincho"/>
          <w:szCs w:val="24"/>
        </w:rPr>
        <w:t>k</w:t>
      </w:r>
      <w:r w:rsidR="007510DB" w:rsidRPr="00392E00">
        <w:rPr>
          <w:rFonts w:eastAsia="MS Mincho"/>
          <w:szCs w:val="24"/>
        </w:rPr>
        <w:t xml:space="preserve">teré </w:t>
      </w:r>
      <w:r w:rsidR="00266B6B" w:rsidRPr="00392E00">
        <w:rPr>
          <w:rFonts w:eastAsia="MS Mincho"/>
          <w:szCs w:val="24"/>
        </w:rPr>
        <w:t>přiměje</w:t>
      </w:r>
      <w:r w:rsidR="008A70E0" w:rsidRPr="00392E00">
        <w:rPr>
          <w:rFonts w:eastAsia="MS Mincho"/>
          <w:szCs w:val="24"/>
        </w:rPr>
        <w:t xml:space="preserve"> </w:t>
      </w:r>
      <w:r w:rsidR="007510DB" w:rsidRPr="00392E00">
        <w:rPr>
          <w:rFonts w:eastAsia="MS Mincho"/>
          <w:szCs w:val="24"/>
        </w:rPr>
        <w:t xml:space="preserve">soud </w:t>
      </w:r>
      <w:r w:rsidR="008A70E0" w:rsidRPr="00392E00">
        <w:rPr>
          <w:rFonts w:eastAsia="MS Mincho"/>
          <w:szCs w:val="24"/>
        </w:rPr>
        <w:t>rozhodn</w:t>
      </w:r>
      <w:r w:rsidR="00971983" w:rsidRPr="00392E00">
        <w:rPr>
          <w:rFonts w:eastAsia="MS Mincho"/>
          <w:szCs w:val="24"/>
        </w:rPr>
        <w:t>out</w:t>
      </w:r>
      <w:r w:rsidR="008A70E0" w:rsidRPr="00392E00">
        <w:rPr>
          <w:rFonts w:eastAsia="MS Mincho"/>
          <w:szCs w:val="24"/>
        </w:rPr>
        <w:t xml:space="preserve"> ve prospěch či neprospěch odsouzeného.</w:t>
      </w:r>
      <w:r w:rsidR="008E6EE5" w:rsidRPr="00392E00">
        <w:rPr>
          <w:rStyle w:val="Znakapoznpodarou"/>
          <w:rFonts w:eastAsia="MS Mincho"/>
          <w:szCs w:val="24"/>
        </w:rPr>
        <w:footnoteReference w:id="78"/>
      </w:r>
      <w:r w:rsidR="008F3624" w:rsidRPr="00392E00">
        <w:rPr>
          <w:rFonts w:eastAsia="MS Mincho"/>
          <w:szCs w:val="24"/>
        </w:rPr>
        <w:t xml:space="preserve"> Nesplnění této podmínky</w:t>
      </w:r>
      <w:r w:rsidR="00153CFD" w:rsidRPr="00392E00">
        <w:rPr>
          <w:rFonts w:eastAsia="MS Mincho"/>
          <w:szCs w:val="24"/>
        </w:rPr>
        <w:t xml:space="preserve"> </w:t>
      </w:r>
      <w:r w:rsidR="005A6A95" w:rsidRPr="00392E00">
        <w:rPr>
          <w:rFonts w:eastAsia="MS Mincho"/>
          <w:szCs w:val="24"/>
        </w:rPr>
        <w:t xml:space="preserve">však </w:t>
      </w:r>
      <w:r w:rsidR="00153CFD" w:rsidRPr="00392E00">
        <w:rPr>
          <w:rFonts w:eastAsia="MS Mincho"/>
          <w:szCs w:val="24"/>
        </w:rPr>
        <w:t>musí soud posuzovat</w:t>
      </w:r>
      <w:r w:rsidR="00FB59BB" w:rsidRPr="00392E00">
        <w:rPr>
          <w:rFonts w:eastAsia="MS Mincho"/>
          <w:szCs w:val="24"/>
        </w:rPr>
        <w:t xml:space="preserve"> individuálně s ohledem na </w:t>
      </w:r>
      <w:r w:rsidR="009852F3" w:rsidRPr="00392E00">
        <w:rPr>
          <w:rFonts w:eastAsia="MS Mincho"/>
          <w:szCs w:val="24"/>
        </w:rPr>
        <w:t xml:space="preserve">jeho </w:t>
      </w:r>
      <w:r w:rsidR="00FB59BB" w:rsidRPr="00392E00">
        <w:rPr>
          <w:rFonts w:eastAsia="MS Mincho"/>
          <w:szCs w:val="24"/>
        </w:rPr>
        <w:t>zavinění</w:t>
      </w:r>
      <w:r w:rsidR="008F3624" w:rsidRPr="00392E00">
        <w:rPr>
          <w:rFonts w:eastAsia="MS Mincho"/>
          <w:szCs w:val="24"/>
        </w:rPr>
        <w:t xml:space="preserve"> a motiv</w:t>
      </w:r>
      <w:r w:rsidR="003B7E61" w:rsidRPr="00392E00">
        <w:rPr>
          <w:rFonts w:eastAsia="MS Mincho"/>
          <w:szCs w:val="24"/>
        </w:rPr>
        <w:t>.</w:t>
      </w:r>
    </w:p>
    <w:p w:rsidR="009B1988" w:rsidRPr="00392E00" w:rsidRDefault="00F46E86" w:rsidP="00FF3F3E">
      <w:pPr>
        <w:ind w:firstLine="708"/>
        <w:jc w:val="both"/>
        <w:rPr>
          <w:rFonts w:eastAsia="MS Mincho"/>
          <w:szCs w:val="24"/>
        </w:rPr>
      </w:pPr>
      <w:r w:rsidRPr="00392E00">
        <w:rPr>
          <w:rFonts w:eastAsia="MS Mincho"/>
          <w:szCs w:val="24"/>
        </w:rPr>
        <w:t>V souvislosti s ustanov</w:t>
      </w:r>
      <w:r w:rsidR="002E639C" w:rsidRPr="00392E00">
        <w:rPr>
          <w:rFonts w:eastAsia="MS Mincho"/>
          <w:szCs w:val="24"/>
        </w:rPr>
        <w:t>ením § 88 odst. 3 TrZ bych opět</w:t>
      </w:r>
      <w:r w:rsidRPr="00392E00">
        <w:rPr>
          <w:rFonts w:eastAsia="MS Mincho"/>
          <w:szCs w:val="24"/>
        </w:rPr>
        <w:t xml:space="preserve"> ráda zmínila novelu č. 390/2012 Sb., </w:t>
      </w:r>
      <w:r w:rsidR="008D47EE" w:rsidRPr="00392E00">
        <w:rPr>
          <w:rFonts w:eastAsia="MS Mincho"/>
          <w:szCs w:val="24"/>
        </w:rPr>
        <w:t>která stanovuje, že nově má</w:t>
      </w:r>
      <w:r w:rsidR="00E15EA8" w:rsidRPr="00392E00">
        <w:rPr>
          <w:rFonts w:eastAsia="MS Mincho"/>
          <w:szCs w:val="24"/>
        </w:rPr>
        <w:t xml:space="preserve"> soud k těmto </w:t>
      </w:r>
      <w:r w:rsidR="006B1E05" w:rsidRPr="00392E00">
        <w:rPr>
          <w:rFonts w:eastAsia="MS Mincho"/>
          <w:szCs w:val="24"/>
        </w:rPr>
        <w:t xml:space="preserve">kritériím </w:t>
      </w:r>
      <w:r w:rsidR="00E15EA8" w:rsidRPr="00392E00">
        <w:rPr>
          <w:rFonts w:eastAsia="MS Mincho"/>
          <w:szCs w:val="24"/>
        </w:rPr>
        <w:t xml:space="preserve">přihlížet </w:t>
      </w:r>
      <w:r w:rsidR="006B1E05" w:rsidRPr="00392E00">
        <w:rPr>
          <w:rFonts w:eastAsia="MS Mincho"/>
          <w:szCs w:val="24"/>
        </w:rPr>
        <w:t xml:space="preserve">jen </w:t>
      </w:r>
      <w:r w:rsidR="00E15EA8" w:rsidRPr="00392E00">
        <w:rPr>
          <w:rFonts w:eastAsia="MS Mincho"/>
          <w:szCs w:val="24"/>
        </w:rPr>
        <w:t xml:space="preserve">u </w:t>
      </w:r>
      <w:r w:rsidR="001B628E" w:rsidRPr="00392E00">
        <w:rPr>
          <w:rFonts w:eastAsia="MS Mincho"/>
          <w:szCs w:val="24"/>
        </w:rPr>
        <w:t>pachatelů odsouzených za zloči</w:t>
      </w:r>
      <w:r w:rsidR="000D5D54" w:rsidRPr="00392E00">
        <w:rPr>
          <w:rFonts w:eastAsia="MS Mincho"/>
          <w:szCs w:val="24"/>
        </w:rPr>
        <w:t>n</w:t>
      </w:r>
      <w:r w:rsidR="001B628E" w:rsidRPr="00392E00">
        <w:rPr>
          <w:rFonts w:eastAsia="MS Mincho"/>
          <w:szCs w:val="24"/>
        </w:rPr>
        <w:t>,</w:t>
      </w:r>
      <w:r w:rsidR="00423AA0" w:rsidRPr="00392E00">
        <w:rPr>
          <w:rFonts w:eastAsia="MS Mincho"/>
          <w:szCs w:val="24"/>
        </w:rPr>
        <w:t xml:space="preserve"> nikoli již tedy za přečin.</w:t>
      </w:r>
      <w:r w:rsidR="00E15EA8" w:rsidRPr="00392E00">
        <w:rPr>
          <w:rFonts w:eastAsia="MS Mincho"/>
          <w:szCs w:val="24"/>
        </w:rPr>
        <w:t xml:space="preserve"> </w:t>
      </w:r>
      <w:r w:rsidR="00016CB8" w:rsidRPr="00392E00">
        <w:rPr>
          <w:rFonts w:eastAsia="MS Mincho"/>
          <w:szCs w:val="24"/>
        </w:rPr>
        <w:t>Takový postup je v</w:t>
      </w:r>
      <w:r w:rsidR="00015EF2" w:rsidRPr="00392E00">
        <w:rPr>
          <w:rFonts w:eastAsia="MS Mincho"/>
          <w:szCs w:val="24"/>
        </w:rPr>
        <w:t>šak v</w:t>
      </w:r>
      <w:r w:rsidR="00016CB8" w:rsidRPr="00392E00">
        <w:rPr>
          <w:rFonts w:eastAsia="MS Mincho"/>
          <w:szCs w:val="24"/>
        </w:rPr>
        <w:t xml:space="preserve"> rozporu s § 88 odst. 1 </w:t>
      </w:r>
      <w:r w:rsidR="0028625E" w:rsidRPr="00392E00">
        <w:rPr>
          <w:rFonts w:eastAsia="MS Mincho"/>
          <w:szCs w:val="24"/>
        </w:rPr>
        <w:t>TrZ</w:t>
      </w:r>
      <w:r w:rsidR="003D5624" w:rsidRPr="00392E00">
        <w:rPr>
          <w:rFonts w:eastAsia="MS Mincho"/>
          <w:szCs w:val="24"/>
        </w:rPr>
        <w:t>,</w:t>
      </w:r>
      <w:r w:rsidR="007F0CFE" w:rsidRPr="00392E00">
        <w:rPr>
          <w:rFonts w:eastAsia="MS Mincho"/>
          <w:szCs w:val="24"/>
        </w:rPr>
        <w:t xml:space="preserve"> neboť</w:t>
      </w:r>
      <w:r w:rsidR="003D5624" w:rsidRPr="00392E00">
        <w:rPr>
          <w:rFonts w:eastAsia="MS Mincho"/>
          <w:szCs w:val="24"/>
        </w:rPr>
        <w:t xml:space="preserve"> soud pro posouzení polepšení přihlíží k chování a plnění povinností odsouzeného již od okamžiku právní </w:t>
      </w:r>
      <w:r w:rsidR="0082318C" w:rsidRPr="00392E00">
        <w:rPr>
          <w:rFonts w:eastAsia="MS Mincho"/>
          <w:szCs w:val="24"/>
        </w:rPr>
        <w:t xml:space="preserve">moci rozsudku, kam dobrovolné </w:t>
      </w:r>
      <w:r w:rsidR="003D5624" w:rsidRPr="00392E00">
        <w:rPr>
          <w:rFonts w:eastAsia="MS Mincho"/>
          <w:szCs w:val="24"/>
        </w:rPr>
        <w:t xml:space="preserve">nastoupení do výkonu trestu </w:t>
      </w:r>
      <w:r w:rsidR="0082318C" w:rsidRPr="00392E00">
        <w:rPr>
          <w:rFonts w:eastAsia="MS Mincho"/>
          <w:szCs w:val="24"/>
        </w:rPr>
        <w:t xml:space="preserve">a </w:t>
      </w:r>
      <w:r w:rsidR="00FB1CF6" w:rsidRPr="00392E00">
        <w:rPr>
          <w:rFonts w:eastAsia="MS Mincho"/>
          <w:szCs w:val="24"/>
        </w:rPr>
        <w:t xml:space="preserve">odčinění újmy </w:t>
      </w:r>
      <w:r w:rsidR="003D5624" w:rsidRPr="00392E00">
        <w:rPr>
          <w:rFonts w:eastAsia="MS Mincho"/>
          <w:szCs w:val="24"/>
        </w:rPr>
        <w:t xml:space="preserve">jistě spadá. </w:t>
      </w:r>
      <w:r w:rsidR="0001676A" w:rsidRPr="00392E00">
        <w:rPr>
          <w:rFonts w:eastAsia="MS Mincho"/>
          <w:szCs w:val="24"/>
        </w:rPr>
        <w:t xml:space="preserve">Neexistuje žádný </w:t>
      </w:r>
      <w:r w:rsidR="00C12C37" w:rsidRPr="00392E00">
        <w:rPr>
          <w:rFonts w:eastAsia="MS Mincho"/>
          <w:szCs w:val="24"/>
        </w:rPr>
        <w:t xml:space="preserve">logický argument, proč by se </w:t>
      </w:r>
      <w:r w:rsidR="0001676A" w:rsidRPr="00392E00">
        <w:rPr>
          <w:rFonts w:eastAsia="MS Mincho"/>
          <w:szCs w:val="24"/>
        </w:rPr>
        <w:t>t</w:t>
      </w:r>
      <w:r w:rsidR="00FB1CF6" w:rsidRPr="00392E00">
        <w:rPr>
          <w:rFonts w:eastAsia="MS Mincho"/>
          <w:szCs w:val="24"/>
        </w:rPr>
        <w:t>a</w:t>
      </w:r>
      <w:r w:rsidR="005F7501" w:rsidRPr="00392E00">
        <w:rPr>
          <w:rFonts w:eastAsia="MS Mincho"/>
          <w:szCs w:val="24"/>
        </w:rPr>
        <w:t>to kritéri</w:t>
      </w:r>
      <w:r w:rsidR="00FB1CF6" w:rsidRPr="00392E00">
        <w:rPr>
          <w:rFonts w:eastAsia="MS Mincho"/>
          <w:szCs w:val="24"/>
        </w:rPr>
        <w:t>a</w:t>
      </w:r>
      <w:r w:rsidR="00C12C37" w:rsidRPr="00392E00">
        <w:rPr>
          <w:rFonts w:eastAsia="MS Mincho"/>
          <w:szCs w:val="24"/>
        </w:rPr>
        <w:t xml:space="preserve"> měla</w:t>
      </w:r>
      <w:r w:rsidR="0001676A" w:rsidRPr="00392E00">
        <w:rPr>
          <w:rFonts w:eastAsia="MS Mincho"/>
          <w:szCs w:val="24"/>
        </w:rPr>
        <w:t xml:space="preserve"> brát v potaz </w:t>
      </w:r>
      <w:r w:rsidR="009B1988" w:rsidRPr="00392E00">
        <w:rPr>
          <w:rFonts w:eastAsia="MS Mincho"/>
          <w:szCs w:val="24"/>
        </w:rPr>
        <w:t>jen u</w:t>
      </w:r>
      <w:r w:rsidR="0001676A" w:rsidRPr="00392E00">
        <w:rPr>
          <w:rFonts w:eastAsia="MS Mincho"/>
          <w:szCs w:val="24"/>
        </w:rPr>
        <w:t xml:space="preserve"> odsouzených</w:t>
      </w:r>
      <w:r w:rsidR="00ED5006" w:rsidRPr="00392E00">
        <w:rPr>
          <w:rFonts w:eastAsia="MS Mincho"/>
          <w:szCs w:val="24"/>
        </w:rPr>
        <w:t xml:space="preserve"> </w:t>
      </w:r>
      <w:r w:rsidR="00C12C37" w:rsidRPr="00392E00">
        <w:rPr>
          <w:rFonts w:eastAsia="MS Mincho"/>
          <w:szCs w:val="24"/>
        </w:rPr>
        <w:t>za</w:t>
      </w:r>
      <w:r w:rsidR="009B1988" w:rsidRPr="00392E00">
        <w:rPr>
          <w:rFonts w:eastAsia="MS Mincho"/>
          <w:szCs w:val="24"/>
        </w:rPr>
        <w:t xml:space="preserve"> zločin</w:t>
      </w:r>
      <w:r w:rsidR="0001676A" w:rsidRPr="00392E00">
        <w:rPr>
          <w:rFonts w:eastAsia="MS Mincho"/>
          <w:szCs w:val="24"/>
        </w:rPr>
        <w:t xml:space="preserve">. </w:t>
      </w:r>
      <w:r w:rsidR="00B545AB" w:rsidRPr="00392E00">
        <w:rPr>
          <w:rFonts w:eastAsia="MS Mincho"/>
          <w:szCs w:val="24"/>
        </w:rPr>
        <w:t>Povinnost k řádnému a včasnému nástupu trestu je zákonem vyžadována u všech odsouzených bez rozdílu, s nesplněním je navíc spojována trestní sankce.</w:t>
      </w:r>
      <w:r w:rsidR="00DC5702" w:rsidRPr="00392E00">
        <w:rPr>
          <w:rStyle w:val="Znakapoznpodarou"/>
          <w:rFonts w:eastAsia="MS Mincho"/>
          <w:szCs w:val="24"/>
        </w:rPr>
        <w:footnoteReference w:id="79"/>
      </w:r>
      <w:r w:rsidR="00B545AB" w:rsidRPr="00392E00">
        <w:rPr>
          <w:rFonts w:eastAsia="MS Mincho"/>
          <w:szCs w:val="24"/>
        </w:rPr>
        <w:t xml:space="preserve"> </w:t>
      </w:r>
      <w:r w:rsidR="009B1988" w:rsidRPr="00392E00">
        <w:rPr>
          <w:rFonts w:eastAsia="MS Mincho"/>
          <w:szCs w:val="24"/>
        </w:rPr>
        <w:t>Pouze rozdílná typová povaha a závažnost přečinů oproti zlo</w:t>
      </w:r>
      <w:r w:rsidR="00090E22" w:rsidRPr="00392E00">
        <w:rPr>
          <w:rFonts w:eastAsia="MS Mincho"/>
          <w:szCs w:val="24"/>
        </w:rPr>
        <w:t>činům přece nemůže odůvodnit</w:t>
      </w:r>
      <w:r w:rsidR="009B1988" w:rsidRPr="00392E00">
        <w:rPr>
          <w:rFonts w:eastAsia="MS Mincho"/>
          <w:szCs w:val="24"/>
        </w:rPr>
        <w:t xml:space="preserve"> odlišné ho</w:t>
      </w:r>
      <w:r w:rsidR="00262186" w:rsidRPr="00392E00">
        <w:rPr>
          <w:rFonts w:eastAsia="MS Mincho"/>
          <w:szCs w:val="24"/>
        </w:rPr>
        <w:t>dnocení rozhodných okolností pro podmíněné</w:t>
      </w:r>
      <w:r w:rsidR="009B1988" w:rsidRPr="00392E00">
        <w:rPr>
          <w:rFonts w:eastAsia="MS Mincho"/>
          <w:szCs w:val="24"/>
        </w:rPr>
        <w:t xml:space="preserve"> propuštění.</w:t>
      </w:r>
      <w:r w:rsidR="00DC5702" w:rsidRPr="00392E00">
        <w:rPr>
          <w:rStyle w:val="Znakapoznpodarou"/>
          <w:rFonts w:eastAsia="MS Mincho"/>
          <w:szCs w:val="24"/>
        </w:rPr>
        <w:footnoteReference w:id="80"/>
      </w:r>
      <w:r w:rsidR="0086260D" w:rsidRPr="00392E00">
        <w:rPr>
          <w:rFonts w:eastAsia="MS Mincho"/>
          <w:szCs w:val="24"/>
        </w:rPr>
        <w:t xml:space="preserve"> To se týká i přístupu odsouzeného k odčinění následků trestné činnosti.</w:t>
      </w:r>
      <w:r w:rsidR="00D63424" w:rsidRPr="00392E00">
        <w:rPr>
          <w:rFonts w:eastAsia="MS Mincho"/>
          <w:szCs w:val="24"/>
        </w:rPr>
        <w:t xml:space="preserve"> Taková aplikace povede k</w:t>
      </w:r>
      <w:r w:rsidR="00450D6D" w:rsidRPr="00392E00">
        <w:rPr>
          <w:rFonts w:eastAsia="MS Mincho"/>
          <w:szCs w:val="24"/>
        </w:rPr>
        <w:t xml:space="preserve"> vytvoření </w:t>
      </w:r>
      <w:r w:rsidR="00D63424" w:rsidRPr="00392E00">
        <w:rPr>
          <w:rFonts w:eastAsia="MS Mincho"/>
          <w:szCs w:val="24"/>
        </w:rPr>
        <w:t xml:space="preserve">nerovnosti mezi </w:t>
      </w:r>
      <w:r w:rsidR="00435871" w:rsidRPr="00392E00">
        <w:rPr>
          <w:rFonts w:eastAsia="MS Mincho"/>
          <w:szCs w:val="24"/>
        </w:rPr>
        <w:t xml:space="preserve">osobami </w:t>
      </w:r>
      <w:r w:rsidR="00D63424" w:rsidRPr="00392E00">
        <w:rPr>
          <w:rFonts w:eastAsia="MS Mincho"/>
          <w:szCs w:val="24"/>
        </w:rPr>
        <w:t xml:space="preserve">poškozenými </w:t>
      </w:r>
      <w:r w:rsidR="00D50694" w:rsidRPr="00392E00">
        <w:rPr>
          <w:rFonts w:eastAsia="MS Mincho"/>
          <w:szCs w:val="24"/>
        </w:rPr>
        <w:t>p</w:t>
      </w:r>
      <w:r w:rsidR="00C122CB" w:rsidRPr="00392E00">
        <w:rPr>
          <w:rFonts w:eastAsia="MS Mincho"/>
          <w:szCs w:val="24"/>
        </w:rPr>
        <w:t>řečinem a zločinem</w:t>
      </w:r>
      <w:r w:rsidR="00D63424" w:rsidRPr="00392E00">
        <w:rPr>
          <w:rFonts w:eastAsia="MS Mincho"/>
          <w:szCs w:val="24"/>
        </w:rPr>
        <w:t>, neboť dojde ke snížení motivace odsouzeného k odčinění následků protiprávního jednání.</w:t>
      </w:r>
    </w:p>
    <w:p w:rsidR="00276573" w:rsidRPr="00392E00" w:rsidRDefault="000A13CD" w:rsidP="00FF3F3E">
      <w:pPr>
        <w:ind w:firstLine="708"/>
        <w:jc w:val="both"/>
        <w:rPr>
          <w:rFonts w:eastAsia="MS Mincho"/>
          <w:szCs w:val="24"/>
        </w:rPr>
      </w:pPr>
      <w:r w:rsidRPr="00392E00">
        <w:rPr>
          <w:rFonts w:eastAsia="MS Mincho"/>
          <w:szCs w:val="24"/>
        </w:rPr>
        <w:lastRenderedPageBreak/>
        <w:t>Podle důvodové zprávy tento postup povede</w:t>
      </w:r>
      <w:r w:rsidR="00E70C38" w:rsidRPr="00392E00">
        <w:rPr>
          <w:rFonts w:eastAsia="MS Mincho"/>
          <w:szCs w:val="24"/>
        </w:rPr>
        <w:t xml:space="preserve"> k jednoduššímu rozhodování u pachatelů drobné kriminality</w:t>
      </w:r>
      <w:r w:rsidR="00EE6C64" w:rsidRPr="00392E00">
        <w:rPr>
          <w:rFonts w:eastAsia="MS Mincho"/>
          <w:szCs w:val="24"/>
        </w:rPr>
        <w:t xml:space="preserve"> a v důsledku toho </w:t>
      </w:r>
      <w:r w:rsidR="00657D81" w:rsidRPr="00392E00">
        <w:rPr>
          <w:rFonts w:eastAsia="MS Mincho"/>
          <w:szCs w:val="24"/>
        </w:rPr>
        <w:t xml:space="preserve">ke </w:t>
      </w:r>
      <w:r w:rsidR="00EE6C64" w:rsidRPr="00392E00">
        <w:rPr>
          <w:rFonts w:eastAsia="MS Mincho"/>
          <w:szCs w:val="24"/>
        </w:rPr>
        <w:t>snižování zaplněnosti věznic</w:t>
      </w:r>
      <w:r w:rsidR="00077046" w:rsidRPr="00392E00">
        <w:rPr>
          <w:rFonts w:eastAsia="MS Mincho"/>
          <w:szCs w:val="24"/>
        </w:rPr>
        <w:t>.</w:t>
      </w:r>
      <w:r w:rsidR="008F3AE7" w:rsidRPr="00392E00">
        <w:rPr>
          <w:rStyle w:val="Znakapoznpodarou"/>
          <w:rFonts w:eastAsia="MS Mincho"/>
          <w:szCs w:val="24"/>
        </w:rPr>
        <w:footnoteReference w:id="81"/>
      </w:r>
      <w:r w:rsidR="00CB1213" w:rsidRPr="00392E00">
        <w:rPr>
          <w:rFonts w:eastAsia="MS Mincho"/>
          <w:szCs w:val="24"/>
        </w:rPr>
        <w:t xml:space="preserve"> Je zcela nepřijatelné, aby zákonodár</w:t>
      </w:r>
      <w:r w:rsidR="003D5276" w:rsidRPr="00392E00">
        <w:rPr>
          <w:rFonts w:eastAsia="MS Mincho"/>
          <w:szCs w:val="24"/>
        </w:rPr>
        <w:t>ce takto nelogicky účelově měnil</w:t>
      </w:r>
      <w:r w:rsidR="00CB1213" w:rsidRPr="00392E00">
        <w:rPr>
          <w:rFonts w:eastAsia="MS Mincho"/>
          <w:szCs w:val="24"/>
        </w:rPr>
        <w:t xml:space="preserve"> </w:t>
      </w:r>
      <w:r w:rsidR="002E3188" w:rsidRPr="00392E00">
        <w:rPr>
          <w:rFonts w:eastAsia="MS Mincho"/>
          <w:szCs w:val="24"/>
        </w:rPr>
        <w:t>právní úpravu</w:t>
      </w:r>
      <w:r w:rsidR="00D86550" w:rsidRPr="00392E00">
        <w:rPr>
          <w:rFonts w:eastAsia="MS Mincho"/>
          <w:szCs w:val="24"/>
        </w:rPr>
        <w:t>, zvláště</w:t>
      </w:r>
      <w:r w:rsidR="002E3188" w:rsidRPr="00392E00">
        <w:rPr>
          <w:rFonts w:eastAsia="MS Mincho"/>
          <w:szCs w:val="24"/>
        </w:rPr>
        <w:t xml:space="preserve"> v oblasti trestního práva</w:t>
      </w:r>
      <w:r w:rsidR="005A5DA4" w:rsidRPr="00392E00">
        <w:rPr>
          <w:rFonts w:eastAsia="MS Mincho"/>
          <w:szCs w:val="24"/>
        </w:rPr>
        <w:t xml:space="preserve">, které </w:t>
      </w:r>
      <w:r w:rsidR="00A5645A" w:rsidRPr="00392E00">
        <w:rPr>
          <w:rFonts w:eastAsia="MS Mincho"/>
          <w:szCs w:val="24"/>
        </w:rPr>
        <w:t xml:space="preserve">má </w:t>
      </w:r>
      <w:r w:rsidR="005A5DA4" w:rsidRPr="00392E00">
        <w:rPr>
          <w:rFonts w:eastAsia="MS Mincho"/>
          <w:szCs w:val="24"/>
        </w:rPr>
        <w:t>svými instituty</w:t>
      </w:r>
      <w:r w:rsidR="00A5645A" w:rsidRPr="00392E00">
        <w:rPr>
          <w:rFonts w:eastAsia="MS Mincho"/>
          <w:szCs w:val="24"/>
        </w:rPr>
        <w:t xml:space="preserve"> chránit společnost </w:t>
      </w:r>
      <w:r w:rsidR="00E83886" w:rsidRPr="00392E00">
        <w:rPr>
          <w:rFonts w:eastAsia="MS Mincho"/>
          <w:szCs w:val="24"/>
        </w:rPr>
        <w:t>před</w:t>
      </w:r>
      <w:r w:rsidR="005A5DA4" w:rsidRPr="00392E00">
        <w:rPr>
          <w:rFonts w:eastAsia="MS Mincho"/>
          <w:szCs w:val="24"/>
        </w:rPr>
        <w:t xml:space="preserve"> </w:t>
      </w:r>
      <w:r w:rsidR="00E83886" w:rsidRPr="00392E00">
        <w:rPr>
          <w:rFonts w:eastAsia="MS Mincho"/>
          <w:szCs w:val="24"/>
        </w:rPr>
        <w:t>nejnebezpečnějšími pachateli</w:t>
      </w:r>
      <w:r w:rsidR="00601710" w:rsidRPr="00392E00">
        <w:rPr>
          <w:rFonts w:eastAsia="MS Mincho"/>
          <w:szCs w:val="24"/>
        </w:rPr>
        <w:t>, b</w:t>
      </w:r>
      <w:r w:rsidR="00E83886" w:rsidRPr="00392E00">
        <w:rPr>
          <w:rFonts w:eastAsia="MS Mincho"/>
          <w:szCs w:val="24"/>
        </w:rPr>
        <w:t>yť se tato situace týká pouze pachatelů přečinů</w:t>
      </w:r>
      <w:r w:rsidR="00601710" w:rsidRPr="00392E00">
        <w:rPr>
          <w:rFonts w:eastAsia="MS Mincho"/>
          <w:szCs w:val="24"/>
        </w:rPr>
        <w:t>.</w:t>
      </w:r>
      <w:r w:rsidR="003F4C36" w:rsidRPr="00392E00">
        <w:rPr>
          <w:rFonts w:eastAsia="MS Mincho"/>
          <w:szCs w:val="24"/>
        </w:rPr>
        <w:t xml:space="preserve"> Dle mého náz</w:t>
      </w:r>
      <w:r w:rsidR="0080433E" w:rsidRPr="00392E00">
        <w:rPr>
          <w:rFonts w:eastAsia="MS Mincho"/>
          <w:szCs w:val="24"/>
        </w:rPr>
        <w:t>oru</w:t>
      </w:r>
      <w:r w:rsidR="00036034" w:rsidRPr="00392E00">
        <w:rPr>
          <w:rFonts w:eastAsia="MS Mincho"/>
          <w:szCs w:val="24"/>
        </w:rPr>
        <w:t xml:space="preserve"> takovýto postup může vést</w:t>
      </w:r>
      <w:r w:rsidR="003F4C36" w:rsidRPr="00392E00">
        <w:rPr>
          <w:rFonts w:eastAsia="MS Mincho"/>
          <w:szCs w:val="24"/>
        </w:rPr>
        <w:t> až k opačným závěrům, než jaké zákonodárce zamýšlel. Pokud soud nedostatečně posoudí podmínky pro podmíněné propuštění a propustí vězně, který nesplňuje všechny předpoklady, nenapravený odsouzený se jistě do vězení rychle vrátí</w:t>
      </w:r>
      <w:r w:rsidR="00474398" w:rsidRPr="00392E00">
        <w:rPr>
          <w:rFonts w:eastAsia="MS Mincho"/>
          <w:szCs w:val="24"/>
        </w:rPr>
        <w:t>, což</w:t>
      </w:r>
      <w:r w:rsidR="00254F8E" w:rsidRPr="00392E00">
        <w:rPr>
          <w:rFonts w:eastAsia="MS Mincho"/>
          <w:szCs w:val="24"/>
        </w:rPr>
        <w:t xml:space="preserve"> povede k</w:t>
      </w:r>
      <w:r w:rsidR="002C6EFA" w:rsidRPr="00392E00">
        <w:rPr>
          <w:rFonts w:eastAsia="MS Mincho"/>
          <w:szCs w:val="24"/>
        </w:rPr>
        <w:t> opětovnému přeplnění</w:t>
      </w:r>
      <w:r w:rsidR="00254F8E" w:rsidRPr="00392E00">
        <w:rPr>
          <w:rFonts w:eastAsia="MS Mincho"/>
          <w:szCs w:val="24"/>
        </w:rPr>
        <w:t xml:space="preserve"> věznic.</w:t>
      </w:r>
      <w:r w:rsidR="00A77623" w:rsidRPr="00392E00">
        <w:rPr>
          <w:rFonts w:eastAsia="MS Mincho"/>
          <w:szCs w:val="24"/>
        </w:rPr>
        <w:t xml:space="preserve"> Tato kritéria</w:t>
      </w:r>
      <w:r w:rsidR="007C64F1" w:rsidRPr="00392E00">
        <w:rPr>
          <w:rFonts w:eastAsia="MS Mincho"/>
          <w:szCs w:val="24"/>
        </w:rPr>
        <w:t xml:space="preserve">, zejména odčinění následků </w:t>
      </w:r>
      <w:r w:rsidR="00B550FA" w:rsidRPr="00392E00">
        <w:rPr>
          <w:rFonts w:eastAsia="MS Mincho"/>
          <w:szCs w:val="24"/>
        </w:rPr>
        <w:t>TČ</w:t>
      </w:r>
      <w:r w:rsidR="007C64F1" w:rsidRPr="00392E00">
        <w:rPr>
          <w:rFonts w:eastAsia="MS Mincho"/>
          <w:szCs w:val="24"/>
        </w:rPr>
        <w:t>,</w:t>
      </w:r>
      <w:r w:rsidR="00A77623" w:rsidRPr="00392E00">
        <w:rPr>
          <w:rFonts w:eastAsia="MS Mincho"/>
          <w:szCs w:val="24"/>
        </w:rPr>
        <w:t xml:space="preserve"> jsou dle mého názoru důležitá, neboť jak bylo zmíněno, odsouzený se ve vězení může chovat řádně a plnit si své povinnosti pouze účelově, aniž by </w:t>
      </w:r>
      <w:r w:rsidR="00BF7671" w:rsidRPr="00392E00">
        <w:rPr>
          <w:rFonts w:eastAsia="MS Mincho"/>
          <w:szCs w:val="24"/>
        </w:rPr>
        <w:t xml:space="preserve">skutečně </w:t>
      </w:r>
      <w:r w:rsidR="00A77623" w:rsidRPr="00392E00">
        <w:rPr>
          <w:rFonts w:eastAsia="MS Mincho"/>
          <w:szCs w:val="24"/>
        </w:rPr>
        <w:t>dospěl k vnitřní změně svého postoje. Ze snahy o</w:t>
      </w:r>
      <w:r w:rsidR="002A0D02" w:rsidRPr="00392E00">
        <w:rPr>
          <w:rFonts w:eastAsia="MS Mincho"/>
          <w:szCs w:val="24"/>
        </w:rPr>
        <w:t>dčinit následky TČ</w:t>
      </w:r>
      <w:r w:rsidR="007C64F1" w:rsidRPr="00392E00">
        <w:rPr>
          <w:rFonts w:eastAsia="MS Mincho"/>
          <w:szCs w:val="24"/>
        </w:rPr>
        <w:t>, popř.</w:t>
      </w:r>
      <w:r w:rsidR="00A77623" w:rsidRPr="00392E00">
        <w:rPr>
          <w:rFonts w:eastAsia="MS Mincho"/>
          <w:szCs w:val="24"/>
        </w:rPr>
        <w:t xml:space="preserve"> včasného nástupu do výkonu</w:t>
      </w:r>
      <w:r w:rsidR="00EA7A7E" w:rsidRPr="00392E00">
        <w:rPr>
          <w:rFonts w:eastAsia="MS Mincho"/>
          <w:szCs w:val="24"/>
        </w:rPr>
        <w:t>,</w:t>
      </w:r>
      <w:r w:rsidR="00A77623" w:rsidRPr="00392E00">
        <w:rPr>
          <w:rFonts w:eastAsia="MS Mincho"/>
          <w:szCs w:val="24"/>
        </w:rPr>
        <w:t xml:space="preserve"> lze tuto </w:t>
      </w:r>
      <w:r w:rsidR="00022D25" w:rsidRPr="00392E00">
        <w:rPr>
          <w:rFonts w:eastAsia="MS Mincho"/>
          <w:szCs w:val="24"/>
        </w:rPr>
        <w:t>změnu předpokládat</w:t>
      </w:r>
      <w:r w:rsidR="00A77623" w:rsidRPr="00392E00">
        <w:rPr>
          <w:rFonts w:eastAsia="MS Mincho"/>
          <w:szCs w:val="24"/>
        </w:rPr>
        <w:t xml:space="preserve"> </w:t>
      </w:r>
      <w:r w:rsidR="00464160" w:rsidRPr="00392E00">
        <w:rPr>
          <w:rFonts w:eastAsia="MS Mincho"/>
          <w:szCs w:val="24"/>
        </w:rPr>
        <w:t xml:space="preserve">jistě </w:t>
      </w:r>
      <w:r w:rsidR="00A77623" w:rsidRPr="00392E00">
        <w:rPr>
          <w:rFonts w:eastAsia="MS Mincho"/>
          <w:szCs w:val="24"/>
        </w:rPr>
        <w:t>s větší jistotou.</w:t>
      </w:r>
    </w:p>
    <w:p w:rsidR="003560A9" w:rsidRPr="00392E00" w:rsidRDefault="003560A9" w:rsidP="00FF3F3E">
      <w:pPr>
        <w:jc w:val="both"/>
        <w:rPr>
          <w:rFonts w:eastAsia="MS Mincho"/>
          <w:szCs w:val="24"/>
        </w:rPr>
      </w:pPr>
    </w:p>
    <w:p w:rsidR="007D4BC6" w:rsidRPr="00392E00" w:rsidRDefault="007D4BC6">
      <w:pPr>
        <w:spacing w:line="240" w:lineRule="auto"/>
        <w:rPr>
          <w:rFonts w:eastAsia="MS Mincho"/>
          <w:szCs w:val="24"/>
        </w:rPr>
      </w:pPr>
      <w:r w:rsidRPr="00392E00">
        <w:rPr>
          <w:rFonts w:eastAsia="MS Mincho"/>
          <w:szCs w:val="24"/>
        </w:rPr>
        <w:br w:type="page"/>
      </w:r>
    </w:p>
    <w:p w:rsidR="00AE44E9" w:rsidRPr="00392E00" w:rsidRDefault="005100BA" w:rsidP="00F00090">
      <w:pPr>
        <w:pStyle w:val="Nadpis1"/>
        <w:jc w:val="both"/>
        <w:rPr>
          <w:rFonts w:eastAsia="MS Mincho"/>
        </w:rPr>
      </w:pPr>
      <w:bookmarkStart w:id="38" w:name="_Toc357246004"/>
      <w:bookmarkStart w:id="39" w:name="_Toc357370815"/>
      <w:r w:rsidRPr="00392E00">
        <w:rPr>
          <w:rFonts w:eastAsia="MS Mincho"/>
        </w:rPr>
        <w:lastRenderedPageBreak/>
        <w:t>ŘÍZENÍ O PODMÍNĚNÉM PROPUŠTĚNÍ</w:t>
      </w:r>
      <w:bookmarkEnd w:id="38"/>
      <w:bookmarkEnd w:id="39"/>
    </w:p>
    <w:p w:rsidR="005100BA" w:rsidRPr="00392E00" w:rsidRDefault="0035335E" w:rsidP="00F00090">
      <w:pPr>
        <w:pStyle w:val="Nadpis2"/>
        <w:jc w:val="both"/>
        <w:rPr>
          <w:rFonts w:eastAsia="MS Mincho"/>
        </w:rPr>
      </w:pPr>
      <w:bookmarkStart w:id="40" w:name="_Toc357246005"/>
      <w:bookmarkStart w:id="41" w:name="_Toc357370816"/>
      <w:r w:rsidRPr="00392E00">
        <w:rPr>
          <w:rFonts w:eastAsia="MS Mincho"/>
        </w:rPr>
        <w:t>Zahájení řízení</w:t>
      </w:r>
      <w:bookmarkEnd w:id="40"/>
      <w:bookmarkEnd w:id="41"/>
    </w:p>
    <w:p w:rsidR="00AE44E9" w:rsidRPr="00392E00" w:rsidRDefault="00521FBF" w:rsidP="00FF3F3E">
      <w:pPr>
        <w:ind w:firstLine="708"/>
        <w:jc w:val="both"/>
        <w:rPr>
          <w:rFonts w:eastAsia="MS Mincho"/>
          <w:szCs w:val="24"/>
        </w:rPr>
      </w:pPr>
      <w:r w:rsidRPr="00392E00">
        <w:rPr>
          <w:rFonts w:eastAsia="MS Mincho"/>
          <w:szCs w:val="24"/>
        </w:rPr>
        <w:t>O podmíněném propuštění rozhoduje soud bu</w:t>
      </w:r>
      <w:r w:rsidR="0005591C" w:rsidRPr="00392E00">
        <w:rPr>
          <w:rFonts w:eastAsia="MS Mincho"/>
          <w:szCs w:val="24"/>
        </w:rPr>
        <w:t xml:space="preserve">ď na návrh </w:t>
      </w:r>
      <w:r w:rsidRPr="00392E00">
        <w:rPr>
          <w:rFonts w:eastAsia="MS Mincho"/>
          <w:szCs w:val="24"/>
        </w:rPr>
        <w:t>opr</w:t>
      </w:r>
      <w:r w:rsidR="00E65A78" w:rsidRPr="00392E00">
        <w:rPr>
          <w:rFonts w:eastAsia="MS Mincho"/>
          <w:szCs w:val="24"/>
        </w:rPr>
        <w:t>á</w:t>
      </w:r>
      <w:r w:rsidRPr="00392E00">
        <w:rPr>
          <w:rFonts w:eastAsia="MS Mincho"/>
          <w:szCs w:val="24"/>
        </w:rPr>
        <w:t>vněné osoby, kterou je</w:t>
      </w:r>
      <w:r w:rsidR="00E65A78" w:rsidRPr="00392E00">
        <w:rPr>
          <w:rFonts w:eastAsia="MS Mincho"/>
          <w:szCs w:val="24"/>
        </w:rPr>
        <w:t xml:space="preserve"> ředitel věznice, státní zástupce, odsouzený, jeho zákonný zástupce nebo zájmové sdružení občanů, n</w:t>
      </w:r>
      <w:r w:rsidR="002B4B4A" w:rsidRPr="00392E00">
        <w:rPr>
          <w:rFonts w:eastAsia="MS Mincho"/>
          <w:szCs w:val="24"/>
        </w:rPr>
        <w:t xml:space="preserve">ebo i bez takového návrhu </w:t>
      </w:r>
      <w:r w:rsidR="00E65A78" w:rsidRPr="00392E00">
        <w:rPr>
          <w:rFonts w:eastAsia="MS Mincho"/>
          <w:szCs w:val="24"/>
        </w:rPr>
        <w:t>z úřední povinnosti.</w:t>
      </w:r>
      <w:r w:rsidR="00C01AFC" w:rsidRPr="00392E00">
        <w:rPr>
          <w:rFonts w:eastAsia="MS Mincho"/>
          <w:szCs w:val="24"/>
        </w:rPr>
        <w:t xml:space="preserve"> Pokud podá </w:t>
      </w:r>
      <w:r w:rsidR="00991240" w:rsidRPr="00392E00">
        <w:rPr>
          <w:rFonts w:eastAsia="MS Mincho"/>
          <w:szCs w:val="24"/>
        </w:rPr>
        <w:t>návrh</w:t>
      </w:r>
      <w:r w:rsidR="00C01AFC" w:rsidRPr="00392E00">
        <w:rPr>
          <w:rFonts w:eastAsia="MS Mincho"/>
          <w:szCs w:val="24"/>
        </w:rPr>
        <w:t xml:space="preserve"> jiná osoba např. rodinný příslušník odsouzeného, </w:t>
      </w:r>
      <w:r w:rsidR="0005591C" w:rsidRPr="00392E00">
        <w:rPr>
          <w:rFonts w:eastAsia="MS Mincho"/>
          <w:szCs w:val="24"/>
        </w:rPr>
        <w:t xml:space="preserve">bude posuzován jako </w:t>
      </w:r>
      <w:r w:rsidR="004C4D4C" w:rsidRPr="00392E00">
        <w:rPr>
          <w:rFonts w:eastAsia="MS Mincho"/>
          <w:szCs w:val="24"/>
        </w:rPr>
        <w:t>podně</w:t>
      </w:r>
      <w:r w:rsidR="0005591C" w:rsidRPr="00392E00">
        <w:rPr>
          <w:rFonts w:eastAsia="MS Mincho"/>
          <w:szCs w:val="24"/>
        </w:rPr>
        <w:t>t</w:t>
      </w:r>
      <w:r w:rsidR="004C4D4C" w:rsidRPr="00392E00">
        <w:rPr>
          <w:rFonts w:eastAsia="MS Mincho"/>
          <w:szCs w:val="24"/>
        </w:rPr>
        <w:t xml:space="preserve"> k zahájení řízení z moci </w:t>
      </w:r>
      <w:r w:rsidR="0005591C" w:rsidRPr="00392E00">
        <w:rPr>
          <w:rFonts w:eastAsia="MS Mincho"/>
          <w:szCs w:val="24"/>
        </w:rPr>
        <w:t>úřední.</w:t>
      </w:r>
      <w:r w:rsidR="00DF6929" w:rsidRPr="00392E00">
        <w:rPr>
          <w:rStyle w:val="Znakapoznpodarou"/>
          <w:rFonts w:eastAsia="MS Mincho"/>
          <w:szCs w:val="24"/>
        </w:rPr>
        <w:footnoteReference w:id="82"/>
      </w:r>
    </w:p>
    <w:p w:rsidR="00B9543E" w:rsidRPr="00392E00" w:rsidRDefault="008C3579" w:rsidP="00FF3F3E">
      <w:pPr>
        <w:ind w:firstLine="708"/>
        <w:jc w:val="both"/>
        <w:rPr>
          <w:rFonts w:eastAsia="MS Mincho"/>
          <w:szCs w:val="24"/>
        </w:rPr>
      </w:pPr>
      <w:r w:rsidRPr="00392E00">
        <w:rPr>
          <w:rFonts w:eastAsia="MS Mincho"/>
          <w:szCs w:val="24"/>
        </w:rPr>
        <w:t xml:space="preserve">Nejčastěji podává žádost </w:t>
      </w:r>
      <w:r w:rsidR="00E16B6C" w:rsidRPr="00392E00">
        <w:rPr>
          <w:rFonts w:eastAsia="MS Mincho"/>
          <w:szCs w:val="24"/>
        </w:rPr>
        <w:t xml:space="preserve">přirozeně </w:t>
      </w:r>
      <w:r w:rsidRPr="00392E00">
        <w:rPr>
          <w:rFonts w:eastAsia="MS Mincho"/>
          <w:szCs w:val="24"/>
        </w:rPr>
        <w:t xml:space="preserve">odsouzený, </w:t>
      </w:r>
      <w:r w:rsidR="00F72CA9" w:rsidRPr="00392E00">
        <w:rPr>
          <w:rFonts w:eastAsia="MS Mincho"/>
          <w:szCs w:val="24"/>
        </w:rPr>
        <w:t>neboť ten nejvíc</w:t>
      </w:r>
      <w:r w:rsidR="005F2C1E" w:rsidRPr="00392E00">
        <w:rPr>
          <w:rFonts w:eastAsia="MS Mincho"/>
          <w:szCs w:val="24"/>
        </w:rPr>
        <w:t>e</w:t>
      </w:r>
      <w:r w:rsidR="00E16B6C" w:rsidRPr="00392E00">
        <w:rPr>
          <w:rFonts w:eastAsia="MS Mincho"/>
          <w:szCs w:val="24"/>
        </w:rPr>
        <w:t xml:space="preserve"> pociťuje újmu na svých právech způsobenou nuceným pobytem ve vězení.</w:t>
      </w:r>
      <w:r w:rsidR="0046588F" w:rsidRPr="00392E00">
        <w:rPr>
          <w:rStyle w:val="Znakapoznpodarou"/>
          <w:rFonts w:eastAsia="MS Mincho"/>
          <w:szCs w:val="24"/>
        </w:rPr>
        <w:footnoteReference w:id="83"/>
      </w:r>
      <w:r w:rsidR="00995608" w:rsidRPr="00392E00">
        <w:rPr>
          <w:rFonts w:eastAsia="MS Mincho"/>
          <w:szCs w:val="24"/>
        </w:rPr>
        <w:t xml:space="preserve"> </w:t>
      </w:r>
      <w:r w:rsidR="002212FA" w:rsidRPr="00392E00">
        <w:rPr>
          <w:rFonts w:eastAsia="MS Mincho"/>
          <w:szCs w:val="24"/>
        </w:rPr>
        <w:t xml:space="preserve">Pokud </w:t>
      </w:r>
      <w:r w:rsidR="00C152B7" w:rsidRPr="00392E00">
        <w:rPr>
          <w:rFonts w:eastAsia="MS Mincho"/>
          <w:szCs w:val="24"/>
        </w:rPr>
        <w:t>usiluje o předčasné podmíněné propuštění podle § 88 odst. 2 TrZ, musí k žádosti připojit kladné stanovisko ředitele věznice</w:t>
      </w:r>
      <w:r w:rsidR="005F2C1E" w:rsidRPr="00392E00">
        <w:rPr>
          <w:rFonts w:eastAsia="MS Mincho"/>
          <w:szCs w:val="24"/>
        </w:rPr>
        <w:t xml:space="preserve"> ohledně předpokladu</w:t>
      </w:r>
      <w:r w:rsidR="003561A1" w:rsidRPr="00392E00">
        <w:rPr>
          <w:rFonts w:eastAsia="MS Mincho"/>
          <w:szCs w:val="24"/>
        </w:rPr>
        <w:t xml:space="preserve"> polepšení. J</w:t>
      </w:r>
      <w:r w:rsidR="0011264C" w:rsidRPr="00392E00">
        <w:rPr>
          <w:rFonts w:eastAsia="MS Mincho"/>
          <w:szCs w:val="24"/>
        </w:rPr>
        <w:t>inak o ní soud nebude rozhodovat a vrátí ji</w:t>
      </w:r>
      <w:r w:rsidR="00552E50" w:rsidRPr="00392E00">
        <w:rPr>
          <w:rFonts w:eastAsia="MS Mincho"/>
          <w:szCs w:val="24"/>
        </w:rPr>
        <w:t xml:space="preserve"> s poučením </w:t>
      </w:r>
      <w:r w:rsidR="003A2B63" w:rsidRPr="00392E00">
        <w:rPr>
          <w:rFonts w:eastAsia="MS Mincho"/>
          <w:szCs w:val="24"/>
        </w:rPr>
        <w:t>o</w:t>
      </w:r>
      <w:r w:rsidR="00F14606" w:rsidRPr="00392E00">
        <w:rPr>
          <w:rFonts w:eastAsia="MS Mincho"/>
          <w:szCs w:val="24"/>
        </w:rPr>
        <w:t xml:space="preserve"> nutnosti </w:t>
      </w:r>
      <w:r w:rsidR="009F618F" w:rsidRPr="00392E00">
        <w:rPr>
          <w:rFonts w:eastAsia="MS Mincho"/>
          <w:szCs w:val="24"/>
        </w:rPr>
        <w:t>doplnění</w:t>
      </w:r>
      <w:r w:rsidR="00C152B7" w:rsidRPr="00392E00">
        <w:rPr>
          <w:rFonts w:eastAsia="MS Mincho"/>
          <w:szCs w:val="24"/>
        </w:rPr>
        <w:t>.</w:t>
      </w:r>
      <w:r w:rsidR="00396FBC" w:rsidRPr="00392E00">
        <w:rPr>
          <w:rFonts w:eastAsia="MS Mincho"/>
          <w:szCs w:val="24"/>
        </w:rPr>
        <w:t xml:space="preserve"> Zákonod</w:t>
      </w:r>
      <w:r w:rsidR="005F2C1E" w:rsidRPr="00392E00">
        <w:rPr>
          <w:rFonts w:eastAsia="MS Mincho"/>
          <w:szCs w:val="24"/>
        </w:rPr>
        <w:t xml:space="preserve">árce se tímto požadavkem </w:t>
      </w:r>
      <w:r w:rsidR="00382EF5" w:rsidRPr="00392E00">
        <w:rPr>
          <w:rFonts w:eastAsia="MS Mincho"/>
          <w:szCs w:val="24"/>
        </w:rPr>
        <w:t xml:space="preserve">nejspíš </w:t>
      </w:r>
      <w:r w:rsidR="00396FBC" w:rsidRPr="00392E00">
        <w:rPr>
          <w:rFonts w:eastAsia="MS Mincho"/>
          <w:szCs w:val="24"/>
        </w:rPr>
        <w:t>sn</w:t>
      </w:r>
      <w:r w:rsidR="00C036D2" w:rsidRPr="00392E00">
        <w:rPr>
          <w:rFonts w:eastAsia="MS Mincho"/>
          <w:szCs w:val="24"/>
        </w:rPr>
        <w:t>ažil zamezit nadměrnému nápadu</w:t>
      </w:r>
      <w:r w:rsidR="00396FBC" w:rsidRPr="00392E00">
        <w:rPr>
          <w:rFonts w:eastAsia="MS Mincho"/>
          <w:szCs w:val="24"/>
        </w:rPr>
        <w:t xml:space="preserve"> </w:t>
      </w:r>
      <w:r w:rsidR="002212FA" w:rsidRPr="00392E00">
        <w:rPr>
          <w:rFonts w:eastAsia="MS Mincho"/>
          <w:szCs w:val="24"/>
        </w:rPr>
        <w:t>neopodst</w:t>
      </w:r>
      <w:r w:rsidR="002E06D0" w:rsidRPr="00392E00">
        <w:rPr>
          <w:rFonts w:eastAsia="MS Mincho"/>
          <w:szCs w:val="24"/>
        </w:rPr>
        <w:t>atně</w:t>
      </w:r>
      <w:r w:rsidR="002212FA" w:rsidRPr="00392E00">
        <w:rPr>
          <w:rFonts w:eastAsia="MS Mincho"/>
          <w:szCs w:val="24"/>
        </w:rPr>
        <w:t>ných</w:t>
      </w:r>
      <w:r w:rsidR="00396FBC" w:rsidRPr="00392E00">
        <w:rPr>
          <w:rFonts w:eastAsia="MS Mincho"/>
          <w:szCs w:val="24"/>
        </w:rPr>
        <w:t xml:space="preserve"> </w:t>
      </w:r>
      <w:r w:rsidR="00C036D2" w:rsidRPr="00392E00">
        <w:rPr>
          <w:rFonts w:eastAsia="MS Mincho"/>
          <w:szCs w:val="24"/>
        </w:rPr>
        <w:t>žádost</w:t>
      </w:r>
      <w:r w:rsidR="00396FBC" w:rsidRPr="00392E00">
        <w:rPr>
          <w:rFonts w:eastAsia="MS Mincho"/>
          <w:szCs w:val="24"/>
        </w:rPr>
        <w:t xml:space="preserve">í, neboť v důsledku neexistence minimální doby výkonu trestu potřebné pro toto propuštění může odsouzený podat žádost teoreticky hned </w:t>
      </w:r>
      <w:r w:rsidR="005F2C1E" w:rsidRPr="00392E00">
        <w:rPr>
          <w:rFonts w:eastAsia="MS Mincho"/>
          <w:szCs w:val="24"/>
        </w:rPr>
        <w:t xml:space="preserve">další den </w:t>
      </w:r>
      <w:r w:rsidR="00396FBC" w:rsidRPr="00392E00">
        <w:rPr>
          <w:rFonts w:eastAsia="MS Mincho"/>
          <w:szCs w:val="24"/>
        </w:rPr>
        <w:t>po nástupu do výkonu trestu.</w:t>
      </w:r>
    </w:p>
    <w:p w:rsidR="00263E6F" w:rsidRDefault="0009486C" w:rsidP="00FF3F3E">
      <w:pPr>
        <w:ind w:firstLine="708"/>
        <w:jc w:val="both"/>
        <w:rPr>
          <w:rFonts w:eastAsia="MS Mincho"/>
          <w:szCs w:val="24"/>
        </w:rPr>
      </w:pPr>
      <w:r w:rsidRPr="00392E00">
        <w:rPr>
          <w:rFonts w:eastAsia="MS Mincho"/>
          <w:szCs w:val="24"/>
        </w:rPr>
        <w:t>Z</w:t>
      </w:r>
      <w:r w:rsidR="00102E77" w:rsidRPr="00392E00">
        <w:rPr>
          <w:rFonts w:eastAsia="MS Mincho"/>
          <w:szCs w:val="24"/>
        </w:rPr>
        <w:t>ákon st</w:t>
      </w:r>
      <w:r w:rsidR="00285FB9" w:rsidRPr="00392E00">
        <w:rPr>
          <w:rFonts w:eastAsia="MS Mincho"/>
          <w:szCs w:val="24"/>
        </w:rPr>
        <w:t>anovuje lhůtu</w:t>
      </w:r>
      <w:r w:rsidR="00A004B2" w:rsidRPr="00392E00">
        <w:rPr>
          <w:rFonts w:eastAsia="MS Mincho"/>
          <w:szCs w:val="24"/>
        </w:rPr>
        <w:t>, po jejímž uplynutí</w:t>
      </w:r>
      <w:r w:rsidR="00102E77" w:rsidRPr="00392E00">
        <w:rPr>
          <w:rFonts w:eastAsia="MS Mincho"/>
          <w:szCs w:val="24"/>
        </w:rPr>
        <w:t xml:space="preserve"> může odsouzený v případě zamítavého rozhodnutí svou žádost op</w:t>
      </w:r>
      <w:r w:rsidR="00380F69" w:rsidRPr="00392E00">
        <w:rPr>
          <w:rFonts w:eastAsia="MS Mincho"/>
          <w:szCs w:val="24"/>
        </w:rPr>
        <w:t>akovat. Novelou č. 390/2012 Sb.</w:t>
      </w:r>
      <w:r w:rsidR="00102E77" w:rsidRPr="00392E00">
        <w:rPr>
          <w:rFonts w:eastAsia="MS Mincho"/>
          <w:szCs w:val="24"/>
        </w:rPr>
        <w:t xml:space="preserve"> byla </w:t>
      </w:r>
      <w:r w:rsidR="002332E8" w:rsidRPr="00392E00">
        <w:rPr>
          <w:rFonts w:eastAsia="MS Mincho"/>
          <w:szCs w:val="24"/>
        </w:rPr>
        <w:t>zkrácena z jednoho roku na šest měsíců.</w:t>
      </w:r>
      <w:r w:rsidR="00AD5CC8" w:rsidRPr="00392E00">
        <w:rPr>
          <w:rFonts w:eastAsia="MS Mincho"/>
          <w:szCs w:val="24"/>
        </w:rPr>
        <w:t xml:space="preserve"> </w:t>
      </w:r>
      <w:r w:rsidR="00FE02AC" w:rsidRPr="00392E00">
        <w:rPr>
          <w:rFonts w:eastAsia="MS Mincho"/>
          <w:szCs w:val="24"/>
        </w:rPr>
        <w:t xml:space="preserve">Tuto změnu </w:t>
      </w:r>
      <w:r w:rsidR="004B7D5F" w:rsidRPr="00392E00">
        <w:rPr>
          <w:rFonts w:eastAsia="MS Mincho"/>
          <w:szCs w:val="24"/>
        </w:rPr>
        <w:t xml:space="preserve">považuji za </w:t>
      </w:r>
      <w:r w:rsidR="00ED69F0" w:rsidRPr="00392E00">
        <w:rPr>
          <w:rFonts w:eastAsia="MS Mincho"/>
          <w:szCs w:val="24"/>
        </w:rPr>
        <w:t>přínosnou</w:t>
      </w:r>
      <w:r w:rsidR="00480A5F" w:rsidRPr="00392E00">
        <w:rPr>
          <w:rFonts w:eastAsia="MS Mincho"/>
          <w:szCs w:val="24"/>
        </w:rPr>
        <w:t>, neboť s</w:t>
      </w:r>
      <w:r w:rsidR="00F62C8C" w:rsidRPr="00392E00">
        <w:rPr>
          <w:rFonts w:eastAsia="MS Mincho"/>
          <w:szCs w:val="24"/>
        </w:rPr>
        <w:t>oud</w:t>
      </w:r>
      <w:r w:rsidR="00AD5CC8" w:rsidRPr="00392E00">
        <w:rPr>
          <w:rFonts w:eastAsia="MS Mincho"/>
          <w:szCs w:val="24"/>
        </w:rPr>
        <w:t xml:space="preserve"> tak</w:t>
      </w:r>
      <w:r w:rsidR="00DD6DBB" w:rsidRPr="00392E00">
        <w:rPr>
          <w:rFonts w:eastAsia="MS Mincho"/>
          <w:szCs w:val="24"/>
        </w:rPr>
        <w:t xml:space="preserve"> bude moct </w:t>
      </w:r>
      <w:r w:rsidR="00F62C8C" w:rsidRPr="00392E00">
        <w:rPr>
          <w:rFonts w:eastAsia="MS Mincho"/>
          <w:szCs w:val="24"/>
        </w:rPr>
        <w:t xml:space="preserve">reagovat na </w:t>
      </w:r>
      <w:r w:rsidR="00DD6DBB" w:rsidRPr="00392E00">
        <w:rPr>
          <w:rFonts w:eastAsia="MS Mincho"/>
          <w:szCs w:val="24"/>
        </w:rPr>
        <w:t>výsledky převýchovy</w:t>
      </w:r>
      <w:r w:rsidR="00F62C8C" w:rsidRPr="00392E00">
        <w:rPr>
          <w:rFonts w:eastAsia="MS Mincho"/>
          <w:szCs w:val="24"/>
        </w:rPr>
        <w:t xml:space="preserve"> odsouzeného</w:t>
      </w:r>
      <w:r w:rsidR="00AD5CC8" w:rsidRPr="00392E00">
        <w:rPr>
          <w:rFonts w:eastAsia="MS Mincho"/>
          <w:szCs w:val="24"/>
        </w:rPr>
        <w:t>, jemuž byl uložen trest kratšího trvání</w:t>
      </w:r>
      <w:r w:rsidR="00F62C8C" w:rsidRPr="00392E00">
        <w:rPr>
          <w:rFonts w:eastAsia="MS Mincho"/>
          <w:szCs w:val="24"/>
        </w:rPr>
        <w:t xml:space="preserve">. Pokud totiž </w:t>
      </w:r>
      <w:r w:rsidR="00833FD2" w:rsidRPr="00392E00">
        <w:rPr>
          <w:rFonts w:eastAsia="MS Mincho"/>
          <w:szCs w:val="24"/>
        </w:rPr>
        <w:t xml:space="preserve">soud </w:t>
      </w:r>
      <w:r w:rsidR="00DD6DBB" w:rsidRPr="00392E00">
        <w:rPr>
          <w:rFonts w:eastAsia="MS Mincho"/>
          <w:szCs w:val="24"/>
        </w:rPr>
        <w:t xml:space="preserve">žádost o </w:t>
      </w:r>
      <w:r w:rsidR="00F62C8C" w:rsidRPr="00392E00">
        <w:rPr>
          <w:rFonts w:eastAsia="MS Mincho"/>
          <w:szCs w:val="24"/>
        </w:rPr>
        <w:t>podmíněné propuštění</w:t>
      </w:r>
      <w:r w:rsidR="00833FD2" w:rsidRPr="00392E00">
        <w:rPr>
          <w:rFonts w:eastAsia="MS Mincho"/>
          <w:szCs w:val="24"/>
        </w:rPr>
        <w:t xml:space="preserve"> zamítl</w:t>
      </w:r>
      <w:r w:rsidR="00F62C8C" w:rsidRPr="00392E00">
        <w:rPr>
          <w:rFonts w:eastAsia="MS Mincho"/>
          <w:szCs w:val="24"/>
        </w:rPr>
        <w:t>, mohl odsouzený</w:t>
      </w:r>
      <w:r w:rsidR="00DD6DBB" w:rsidRPr="00392E00">
        <w:rPr>
          <w:rFonts w:eastAsia="MS Mincho"/>
          <w:szCs w:val="24"/>
        </w:rPr>
        <w:t xml:space="preserve"> během</w:t>
      </w:r>
      <w:r w:rsidR="00082E20" w:rsidRPr="00392E00">
        <w:rPr>
          <w:rFonts w:eastAsia="MS Mincho"/>
          <w:szCs w:val="24"/>
        </w:rPr>
        <w:t xml:space="preserve"> </w:t>
      </w:r>
      <w:r w:rsidR="00F62C8C" w:rsidRPr="00392E00">
        <w:rPr>
          <w:rFonts w:eastAsia="MS Mincho"/>
          <w:szCs w:val="24"/>
        </w:rPr>
        <w:t xml:space="preserve">lhůty jednoho roku vykonat trest v celé </w:t>
      </w:r>
      <w:r w:rsidR="008057F5" w:rsidRPr="00392E00">
        <w:rPr>
          <w:rFonts w:eastAsia="MS Mincho"/>
          <w:szCs w:val="24"/>
        </w:rPr>
        <w:t xml:space="preserve">uložené </w:t>
      </w:r>
      <w:r w:rsidRPr="00392E00">
        <w:rPr>
          <w:rFonts w:eastAsia="MS Mincho"/>
          <w:szCs w:val="24"/>
        </w:rPr>
        <w:t>délce</w:t>
      </w:r>
      <w:r w:rsidR="00074929" w:rsidRPr="00392E00">
        <w:rPr>
          <w:rFonts w:eastAsia="MS Mincho"/>
          <w:szCs w:val="24"/>
        </w:rPr>
        <w:t xml:space="preserve">, </w:t>
      </w:r>
      <w:r w:rsidR="00A01ED4" w:rsidRPr="00392E00">
        <w:rPr>
          <w:rFonts w:eastAsia="MS Mincho"/>
          <w:szCs w:val="24"/>
        </w:rPr>
        <w:t>op</w:t>
      </w:r>
      <w:r w:rsidR="00220996" w:rsidRPr="00392E00">
        <w:rPr>
          <w:rFonts w:eastAsia="MS Mincho"/>
          <w:szCs w:val="24"/>
        </w:rPr>
        <w:t xml:space="preserve">akování žádosti </w:t>
      </w:r>
      <w:r w:rsidR="004364B3" w:rsidRPr="00392E00">
        <w:rPr>
          <w:rFonts w:eastAsia="MS Mincho"/>
          <w:szCs w:val="24"/>
        </w:rPr>
        <w:t xml:space="preserve">by </w:t>
      </w:r>
      <w:r w:rsidR="00074929" w:rsidRPr="00392E00">
        <w:rPr>
          <w:rFonts w:eastAsia="MS Mincho"/>
          <w:szCs w:val="24"/>
        </w:rPr>
        <w:t xml:space="preserve">tudíž </w:t>
      </w:r>
      <w:r w:rsidR="00220996" w:rsidRPr="00392E00">
        <w:rPr>
          <w:rFonts w:eastAsia="MS Mincho"/>
          <w:szCs w:val="24"/>
        </w:rPr>
        <w:t>již bylo bezpředmětné</w:t>
      </w:r>
      <w:r w:rsidR="00A01ED4" w:rsidRPr="00392E00">
        <w:rPr>
          <w:rFonts w:eastAsia="MS Mincho"/>
          <w:szCs w:val="24"/>
        </w:rPr>
        <w:t>.</w:t>
      </w:r>
      <w:r w:rsidR="00C82DCB" w:rsidRPr="00392E00">
        <w:rPr>
          <w:rFonts w:eastAsia="MS Mincho"/>
          <w:szCs w:val="24"/>
        </w:rPr>
        <w:t xml:space="preserve"> I když tato lhůta omezuje možnost podávání žádostí pouze odsouzenému a nedopadá na ostatní oprávněné osoby</w:t>
      </w:r>
      <w:r w:rsidR="00CF2FA1" w:rsidRPr="00392E00">
        <w:rPr>
          <w:rFonts w:eastAsia="MS Mincho"/>
          <w:szCs w:val="24"/>
        </w:rPr>
        <w:t>,</w:t>
      </w:r>
      <w:r w:rsidR="00AE4B15" w:rsidRPr="00392E00">
        <w:rPr>
          <w:rStyle w:val="Znakapoznpodarou"/>
          <w:rFonts w:eastAsia="MS Mincho"/>
          <w:szCs w:val="24"/>
        </w:rPr>
        <w:footnoteReference w:id="84"/>
      </w:r>
      <w:r w:rsidR="00C82DCB" w:rsidRPr="00392E00">
        <w:rPr>
          <w:rFonts w:eastAsia="MS Mincho"/>
          <w:szCs w:val="24"/>
        </w:rPr>
        <w:t xml:space="preserve"> </w:t>
      </w:r>
      <w:r w:rsidR="00ED312B" w:rsidRPr="00392E00">
        <w:rPr>
          <w:rFonts w:eastAsia="MS Mincho"/>
          <w:szCs w:val="24"/>
        </w:rPr>
        <w:t>šance na opakování</w:t>
      </w:r>
      <w:r w:rsidR="008A431A" w:rsidRPr="00392E00">
        <w:rPr>
          <w:rFonts w:eastAsia="MS Mincho"/>
          <w:szCs w:val="24"/>
        </w:rPr>
        <w:t xml:space="preserve"> by měla být dána i </w:t>
      </w:r>
      <w:r w:rsidR="003F41F0" w:rsidRPr="00392E00">
        <w:rPr>
          <w:rFonts w:eastAsia="MS Mincho"/>
          <w:szCs w:val="24"/>
        </w:rPr>
        <w:t xml:space="preserve">těmto </w:t>
      </w:r>
      <w:r w:rsidR="002A1FE2" w:rsidRPr="00392E00">
        <w:rPr>
          <w:rFonts w:eastAsia="MS Mincho"/>
          <w:szCs w:val="24"/>
        </w:rPr>
        <w:t>o</w:t>
      </w:r>
      <w:r w:rsidR="00020726" w:rsidRPr="00392E00">
        <w:rPr>
          <w:rFonts w:eastAsia="MS Mincho"/>
          <w:szCs w:val="24"/>
        </w:rPr>
        <w:t>dsouzeným</w:t>
      </w:r>
      <w:r w:rsidR="00ED312B" w:rsidRPr="00392E00">
        <w:rPr>
          <w:rFonts w:eastAsia="MS Mincho"/>
          <w:szCs w:val="24"/>
        </w:rPr>
        <w:t>, u nichž je vzhledem k menšímu stupni narušení pravděpodobnost dřívějšího napravení přece jen vyšší</w:t>
      </w:r>
      <w:r w:rsidR="002A1FE2" w:rsidRPr="00392E00">
        <w:rPr>
          <w:rFonts w:eastAsia="MS Mincho"/>
          <w:szCs w:val="24"/>
        </w:rPr>
        <w:t>.</w:t>
      </w:r>
      <w:r w:rsidR="00EB7073" w:rsidRPr="00392E00">
        <w:rPr>
          <w:rFonts w:eastAsia="MS Mincho"/>
          <w:szCs w:val="24"/>
        </w:rPr>
        <w:t xml:space="preserve"> Nebylo by správné jim tu</w:t>
      </w:r>
      <w:r w:rsidR="009E63A3" w:rsidRPr="00392E00">
        <w:rPr>
          <w:rFonts w:eastAsia="MS Mincho"/>
          <w:szCs w:val="24"/>
        </w:rPr>
        <w:t>to možnost odepřít a spoléhat</w:t>
      </w:r>
      <w:r w:rsidR="00EB7073" w:rsidRPr="00392E00">
        <w:rPr>
          <w:rFonts w:eastAsia="MS Mincho"/>
          <w:szCs w:val="24"/>
        </w:rPr>
        <w:t xml:space="preserve"> na to, že před uplynutím jednoho roku podá žádost </w:t>
      </w:r>
      <w:r w:rsidR="00926B1B" w:rsidRPr="00392E00">
        <w:rPr>
          <w:rFonts w:eastAsia="MS Mincho"/>
          <w:szCs w:val="24"/>
        </w:rPr>
        <w:t>jiná oprávněná osoba</w:t>
      </w:r>
      <w:r w:rsidR="00EB7073" w:rsidRPr="00392E00">
        <w:rPr>
          <w:rFonts w:eastAsia="MS Mincho"/>
          <w:szCs w:val="24"/>
        </w:rPr>
        <w:t>.</w:t>
      </w:r>
      <w:r w:rsidR="004B7D5F" w:rsidRPr="00392E00">
        <w:rPr>
          <w:rFonts w:eastAsia="MS Mincho"/>
          <w:szCs w:val="24"/>
        </w:rPr>
        <w:t xml:space="preserve"> Nicméně je otázkou, zda zkrácení lhůty nepovede</w:t>
      </w:r>
      <w:r w:rsidR="00ED312B" w:rsidRPr="00392E00">
        <w:rPr>
          <w:rFonts w:eastAsia="MS Mincho"/>
          <w:szCs w:val="24"/>
        </w:rPr>
        <w:t xml:space="preserve"> k příliš častému opakovanému podávání žádostí</w:t>
      </w:r>
      <w:r w:rsidR="006E0998" w:rsidRPr="00392E00">
        <w:rPr>
          <w:rFonts w:eastAsia="MS Mincho"/>
          <w:szCs w:val="24"/>
        </w:rPr>
        <w:t xml:space="preserve"> pachatelů odsouzených k TOS</w:t>
      </w:r>
      <w:r w:rsidR="00B639A9" w:rsidRPr="00392E00">
        <w:rPr>
          <w:rFonts w:eastAsia="MS Mincho"/>
          <w:szCs w:val="24"/>
        </w:rPr>
        <w:t xml:space="preserve"> </w:t>
      </w:r>
      <w:r w:rsidR="00C74A78" w:rsidRPr="00392E00">
        <w:rPr>
          <w:rFonts w:eastAsia="MS Mincho"/>
          <w:szCs w:val="24"/>
        </w:rPr>
        <w:t>dlouhého</w:t>
      </w:r>
      <w:r w:rsidR="00B639A9" w:rsidRPr="00392E00">
        <w:rPr>
          <w:rFonts w:eastAsia="MS Mincho"/>
          <w:szCs w:val="24"/>
        </w:rPr>
        <w:t xml:space="preserve"> trvání</w:t>
      </w:r>
      <w:r w:rsidR="003C3696" w:rsidRPr="00392E00">
        <w:rPr>
          <w:rFonts w:eastAsia="MS Mincho"/>
          <w:szCs w:val="24"/>
        </w:rPr>
        <w:t>,</w:t>
      </w:r>
      <w:r w:rsidR="00B639A9" w:rsidRPr="00392E00">
        <w:rPr>
          <w:rFonts w:eastAsia="MS Mincho"/>
          <w:szCs w:val="24"/>
        </w:rPr>
        <w:t xml:space="preserve"> a následkem toho k přetížení soudců vykonávajících agendu podmíněného propuštění. Navíc </w:t>
      </w:r>
      <w:r w:rsidR="003C3696" w:rsidRPr="00392E00">
        <w:rPr>
          <w:rFonts w:eastAsia="MS Mincho"/>
          <w:szCs w:val="24"/>
        </w:rPr>
        <w:t xml:space="preserve">si </w:t>
      </w:r>
      <w:r w:rsidR="00B639A9" w:rsidRPr="00392E00">
        <w:rPr>
          <w:rFonts w:eastAsia="MS Mincho"/>
          <w:szCs w:val="24"/>
        </w:rPr>
        <w:t xml:space="preserve">u těchto odsouzených </w:t>
      </w:r>
      <w:r w:rsidR="003C3696" w:rsidRPr="00392E00">
        <w:rPr>
          <w:rFonts w:eastAsia="MS Mincho"/>
          <w:szCs w:val="24"/>
        </w:rPr>
        <w:t>nedokážu představit obrat jejich situace již během půl roku.</w:t>
      </w:r>
      <w:r w:rsidR="00B639A9" w:rsidRPr="00392E00">
        <w:rPr>
          <w:rFonts w:eastAsia="MS Mincho"/>
          <w:szCs w:val="24"/>
        </w:rPr>
        <w:t xml:space="preserve"> Proto de </w:t>
      </w:r>
      <w:r w:rsidR="00B639A9" w:rsidRPr="00392E00">
        <w:rPr>
          <w:rFonts w:eastAsia="MS Mincho"/>
          <w:szCs w:val="24"/>
        </w:rPr>
        <w:lastRenderedPageBreak/>
        <w:t>lege ferenda navrhuji, aby zkrácená lhůta nadále platila jen pro odsouzené vykonáva</w:t>
      </w:r>
      <w:r w:rsidR="0056638C" w:rsidRPr="00392E00">
        <w:rPr>
          <w:rFonts w:eastAsia="MS Mincho"/>
          <w:szCs w:val="24"/>
        </w:rPr>
        <w:t>jí</w:t>
      </w:r>
      <w:r w:rsidR="00695BF5" w:rsidRPr="00392E00">
        <w:rPr>
          <w:rFonts w:eastAsia="MS Mincho"/>
          <w:szCs w:val="24"/>
        </w:rPr>
        <w:t xml:space="preserve">cí TOS </w:t>
      </w:r>
      <w:r w:rsidR="005638CC">
        <w:rPr>
          <w:rFonts w:eastAsia="MS Mincho"/>
          <w:szCs w:val="24"/>
        </w:rPr>
        <w:t>v kratší výměře</w:t>
      </w:r>
      <w:r w:rsidR="00695BF5" w:rsidRPr="00392E00">
        <w:rPr>
          <w:rFonts w:eastAsia="MS Mincho"/>
          <w:szCs w:val="24"/>
        </w:rPr>
        <w:t xml:space="preserve">, např. </w:t>
      </w:r>
      <w:r w:rsidR="0056638C" w:rsidRPr="00392E00">
        <w:rPr>
          <w:rFonts w:eastAsia="MS Mincho"/>
          <w:szCs w:val="24"/>
        </w:rPr>
        <w:t xml:space="preserve">do </w:t>
      </w:r>
      <w:r w:rsidR="00742BF6">
        <w:rPr>
          <w:rFonts w:eastAsia="MS Mincho"/>
          <w:szCs w:val="24"/>
        </w:rPr>
        <w:t>pěti</w:t>
      </w:r>
      <w:r w:rsidR="00B639A9" w:rsidRPr="00392E00">
        <w:rPr>
          <w:rFonts w:eastAsia="MS Mincho"/>
          <w:szCs w:val="24"/>
        </w:rPr>
        <w:t xml:space="preserve"> let.</w:t>
      </w:r>
    </w:p>
    <w:p w:rsidR="003A601E" w:rsidRPr="00392E00" w:rsidRDefault="003A601E" w:rsidP="00FF3F3E">
      <w:pPr>
        <w:ind w:firstLine="708"/>
        <w:jc w:val="both"/>
        <w:rPr>
          <w:rFonts w:eastAsia="MS Mincho"/>
          <w:szCs w:val="24"/>
        </w:rPr>
      </w:pPr>
    </w:p>
    <w:p w:rsidR="00D77F02" w:rsidRPr="00392E00" w:rsidRDefault="00D77F02" w:rsidP="00F00090">
      <w:pPr>
        <w:pStyle w:val="Nadpis2"/>
        <w:jc w:val="both"/>
        <w:rPr>
          <w:rFonts w:eastAsia="MS Mincho"/>
        </w:rPr>
      </w:pPr>
      <w:bookmarkStart w:id="42" w:name="_Toc357246006"/>
      <w:bookmarkStart w:id="43" w:name="_Toc357370817"/>
      <w:r w:rsidRPr="00392E00">
        <w:rPr>
          <w:rFonts w:eastAsia="MS Mincho"/>
        </w:rPr>
        <w:t>Průběh řízení</w:t>
      </w:r>
      <w:bookmarkEnd w:id="42"/>
      <w:bookmarkEnd w:id="43"/>
    </w:p>
    <w:p w:rsidR="00D77F02" w:rsidRPr="00392E00" w:rsidRDefault="007D7060" w:rsidP="00FF3F3E">
      <w:pPr>
        <w:jc w:val="both"/>
        <w:rPr>
          <w:rFonts w:eastAsia="MS Mincho"/>
          <w:szCs w:val="24"/>
        </w:rPr>
      </w:pPr>
      <w:r w:rsidRPr="00392E00">
        <w:rPr>
          <w:rFonts w:eastAsia="MS Mincho"/>
          <w:szCs w:val="24"/>
        </w:rPr>
        <w:tab/>
      </w:r>
      <w:r w:rsidR="00F22061" w:rsidRPr="00392E00">
        <w:rPr>
          <w:rFonts w:eastAsia="MS Mincho"/>
          <w:szCs w:val="24"/>
        </w:rPr>
        <w:t>Z důvodu rychlosti a hospodárnosti o</w:t>
      </w:r>
      <w:r w:rsidRPr="00392E00">
        <w:rPr>
          <w:rFonts w:eastAsia="MS Mincho"/>
          <w:szCs w:val="24"/>
        </w:rPr>
        <w:t xml:space="preserve"> podmíněném propuštění rozhoduje okresní soud, v jehož obvodu se TOS vykonává. </w:t>
      </w:r>
      <w:r w:rsidR="00F22061" w:rsidRPr="00392E00">
        <w:rPr>
          <w:rFonts w:eastAsia="MS Mincho"/>
          <w:szCs w:val="24"/>
        </w:rPr>
        <w:t>Proto by také</w:t>
      </w:r>
      <w:r w:rsidR="000E48E6" w:rsidRPr="00392E00">
        <w:rPr>
          <w:rFonts w:eastAsia="MS Mincho"/>
          <w:szCs w:val="24"/>
        </w:rPr>
        <w:t xml:space="preserve"> odsouzený</w:t>
      </w:r>
      <w:r w:rsidR="00F22061" w:rsidRPr="00392E00">
        <w:rPr>
          <w:rFonts w:eastAsia="MS Mincho"/>
          <w:szCs w:val="24"/>
        </w:rPr>
        <w:t xml:space="preserve"> neměl být </w:t>
      </w:r>
      <w:r w:rsidR="00524D22" w:rsidRPr="00392E00">
        <w:rPr>
          <w:rFonts w:eastAsia="MS Mincho"/>
          <w:szCs w:val="24"/>
        </w:rPr>
        <w:t xml:space="preserve">během řízení </w:t>
      </w:r>
      <w:r w:rsidR="00F22061" w:rsidRPr="00392E00">
        <w:rPr>
          <w:rFonts w:eastAsia="MS Mincho"/>
          <w:szCs w:val="24"/>
        </w:rPr>
        <w:t>bez závažného důvodu přemisťován do věznice mimo obvod tohoto soudu.</w:t>
      </w:r>
      <w:r w:rsidR="006A69FD" w:rsidRPr="00392E00">
        <w:rPr>
          <w:rStyle w:val="Znakapoznpodarou"/>
          <w:rFonts w:eastAsia="MS Mincho"/>
          <w:szCs w:val="24"/>
        </w:rPr>
        <w:footnoteReference w:id="85"/>
      </w:r>
      <w:r w:rsidR="00F22061" w:rsidRPr="00392E00">
        <w:rPr>
          <w:rFonts w:eastAsia="MS Mincho"/>
          <w:szCs w:val="24"/>
        </w:rPr>
        <w:t xml:space="preserve"> </w:t>
      </w:r>
      <w:r w:rsidR="00CE71FF" w:rsidRPr="00392E00">
        <w:rPr>
          <w:rFonts w:eastAsia="MS Mincho"/>
          <w:szCs w:val="24"/>
        </w:rPr>
        <w:t>V ČR</w:t>
      </w:r>
      <w:r w:rsidR="00AC5D85" w:rsidRPr="00392E00">
        <w:rPr>
          <w:rFonts w:eastAsia="MS Mincho"/>
          <w:szCs w:val="24"/>
        </w:rPr>
        <w:t xml:space="preserve"> je</w:t>
      </w:r>
      <w:r w:rsidR="007A7A85" w:rsidRPr="00392E00">
        <w:rPr>
          <w:rFonts w:eastAsia="MS Mincho"/>
          <w:szCs w:val="24"/>
        </w:rPr>
        <w:t xml:space="preserve"> třicet</w:t>
      </w:r>
      <w:r w:rsidR="00FB3152" w:rsidRPr="00392E00">
        <w:rPr>
          <w:rFonts w:eastAsia="MS Mincho"/>
          <w:szCs w:val="24"/>
        </w:rPr>
        <w:t xml:space="preserve"> šest věznic</w:t>
      </w:r>
      <w:r w:rsidR="007A7A85" w:rsidRPr="00392E00">
        <w:rPr>
          <w:rFonts w:eastAsia="MS Mincho"/>
          <w:szCs w:val="24"/>
        </w:rPr>
        <w:t>, z toho deset vazebních</w:t>
      </w:r>
      <w:r w:rsidR="00FB3152" w:rsidRPr="00392E00">
        <w:rPr>
          <w:rFonts w:eastAsia="MS Mincho"/>
          <w:szCs w:val="24"/>
        </w:rPr>
        <w:t>, tudíž rozhodnutí činí jen některé okresní soudy.</w:t>
      </w:r>
      <w:r w:rsidR="00FE050E" w:rsidRPr="00392E00">
        <w:rPr>
          <w:rStyle w:val="Znakapoznpodarou"/>
          <w:rFonts w:eastAsia="MS Mincho"/>
          <w:szCs w:val="24"/>
        </w:rPr>
        <w:footnoteReference w:id="86"/>
      </w:r>
      <w:r w:rsidR="002166CD" w:rsidRPr="00392E00">
        <w:rPr>
          <w:rFonts w:eastAsia="MS Mincho"/>
          <w:szCs w:val="24"/>
        </w:rPr>
        <w:t xml:space="preserve"> Soudci rozhodují buď v budově soudu či dojíždějí do věznice a</w:t>
      </w:r>
      <w:r w:rsidR="008C0A87" w:rsidRPr="00392E00">
        <w:rPr>
          <w:rFonts w:eastAsia="MS Mincho"/>
          <w:szCs w:val="24"/>
        </w:rPr>
        <w:t xml:space="preserve"> rozhodují ve speciálních místnostech.</w:t>
      </w:r>
      <w:r w:rsidR="00305360" w:rsidRPr="00392E00">
        <w:rPr>
          <w:rFonts w:eastAsia="MS Mincho"/>
          <w:szCs w:val="24"/>
        </w:rPr>
        <w:t xml:space="preserve"> Tento způsob projednávání věci je vhodnější, neboť nejen že se nemusí provádět na náklady a bezpečnost náročná eskorta, ale touto cestou je možno výchovně působit </w:t>
      </w:r>
      <w:r w:rsidR="00A96B54" w:rsidRPr="00392E00">
        <w:rPr>
          <w:rFonts w:eastAsia="MS Mincho"/>
          <w:szCs w:val="24"/>
        </w:rPr>
        <w:t xml:space="preserve">i </w:t>
      </w:r>
      <w:r w:rsidR="00305360" w:rsidRPr="00392E00">
        <w:rPr>
          <w:rFonts w:eastAsia="MS Mincho"/>
          <w:szCs w:val="24"/>
        </w:rPr>
        <w:t xml:space="preserve">na ostatní </w:t>
      </w:r>
      <w:r w:rsidR="00A96B54" w:rsidRPr="00392E00">
        <w:rPr>
          <w:rFonts w:eastAsia="MS Mincho"/>
          <w:szCs w:val="24"/>
        </w:rPr>
        <w:t>spolu</w:t>
      </w:r>
      <w:r w:rsidR="00305360" w:rsidRPr="00392E00">
        <w:rPr>
          <w:rFonts w:eastAsia="MS Mincho"/>
          <w:szCs w:val="24"/>
        </w:rPr>
        <w:t>vězně, kteří se mohou účastnit veřejného zasedání.</w:t>
      </w:r>
      <w:r w:rsidR="00954654" w:rsidRPr="00392E00">
        <w:rPr>
          <w:rStyle w:val="Znakapoznpodarou"/>
          <w:rFonts w:eastAsia="MS Mincho"/>
          <w:szCs w:val="24"/>
        </w:rPr>
        <w:footnoteReference w:id="87"/>
      </w:r>
    </w:p>
    <w:p w:rsidR="00196198" w:rsidRPr="00392E00" w:rsidRDefault="006A38A1" w:rsidP="00FF3F3E">
      <w:pPr>
        <w:jc w:val="both"/>
        <w:rPr>
          <w:rFonts w:eastAsia="MS Mincho"/>
          <w:szCs w:val="24"/>
        </w:rPr>
      </w:pPr>
      <w:r w:rsidRPr="00392E00">
        <w:rPr>
          <w:rFonts w:eastAsia="MS Mincho"/>
          <w:szCs w:val="24"/>
        </w:rPr>
        <w:tab/>
      </w:r>
      <w:r w:rsidR="00F70BEC" w:rsidRPr="00392E00">
        <w:rPr>
          <w:rFonts w:eastAsia="MS Mincho"/>
          <w:szCs w:val="24"/>
        </w:rPr>
        <w:t>Rozhodnutí činí senát nebo samosoudce (§ 314a TŘ)</w:t>
      </w:r>
      <w:r w:rsidR="00CB22B2" w:rsidRPr="00392E00">
        <w:rPr>
          <w:rFonts w:eastAsia="MS Mincho"/>
          <w:szCs w:val="24"/>
        </w:rPr>
        <w:t xml:space="preserve"> </w:t>
      </w:r>
      <w:r w:rsidR="007D6891" w:rsidRPr="00392E00">
        <w:rPr>
          <w:rFonts w:eastAsia="MS Mincho"/>
          <w:szCs w:val="24"/>
        </w:rPr>
        <w:t xml:space="preserve">ve formě </w:t>
      </w:r>
      <w:r w:rsidR="00CB22B2" w:rsidRPr="00392E00">
        <w:rPr>
          <w:rFonts w:eastAsia="MS Mincho"/>
          <w:szCs w:val="24"/>
        </w:rPr>
        <w:t>usnesení ve veřejném zasedání</w:t>
      </w:r>
      <w:r w:rsidR="00F70BEC" w:rsidRPr="00392E00">
        <w:rPr>
          <w:rFonts w:eastAsia="MS Mincho"/>
          <w:szCs w:val="24"/>
        </w:rPr>
        <w:t>.</w:t>
      </w:r>
      <w:r w:rsidR="00FC64A6" w:rsidRPr="00392E00">
        <w:rPr>
          <w:rFonts w:eastAsia="MS Mincho"/>
          <w:szCs w:val="24"/>
        </w:rPr>
        <w:t xml:space="preserve"> Podá-li</w:t>
      </w:r>
      <w:r w:rsidR="00A605A0" w:rsidRPr="00392E00">
        <w:rPr>
          <w:rFonts w:eastAsia="MS Mincho"/>
          <w:szCs w:val="24"/>
        </w:rPr>
        <w:t xml:space="preserve"> návrh ředitel věznice nebo se k </w:t>
      </w:r>
      <w:r w:rsidR="00FC64A6" w:rsidRPr="00392E00">
        <w:rPr>
          <w:rFonts w:eastAsia="MS Mincho"/>
          <w:szCs w:val="24"/>
        </w:rPr>
        <w:t xml:space="preserve">návrhu </w:t>
      </w:r>
      <w:r w:rsidR="00802F7B" w:rsidRPr="00392E00">
        <w:rPr>
          <w:rFonts w:eastAsia="MS Mincho"/>
          <w:szCs w:val="24"/>
        </w:rPr>
        <w:t>jiné oprávněné osoby</w:t>
      </w:r>
      <w:r w:rsidR="005F3216" w:rsidRPr="00392E00">
        <w:rPr>
          <w:rFonts w:eastAsia="MS Mincho"/>
          <w:szCs w:val="24"/>
        </w:rPr>
        <w:t xml:space="preserve"> připojí</w:t>
      </w:r>
      <w:r w:rsidR="00FC64A6" w:rsidRPr="00392E00">
        <w:rPr>
          <w:rFonts w:eastAsia="MS Mincho"/>
          <w:szCs w:val="24"/>
        </w:rPr>
        <w:t>, může rozhodnout předseda senátu sám</w:t>
      </w:r>
      <w:r w:rsidR="00924A7F" w:rsidRPr="00392E00">
        <w:rPr>
          <w:rFonts w:eastAsia="MS Mincho"/>
          <w:szCs w:val="24"/>
        </w:rPr>
        <w:t xml:space="preserve"> bez jednání a výslechu odsouzeného</w:t>
      </w:r>
      <w:r w:rsidR="00FC64A6" w:rsidRPr="00392E00">
        <w:rPr>
          <w:rFonts w:eastAsia="MS Mincho"/>
          <w:szCs w:val="24"/>
        </w:rPr>
        <w:t xml:space="preserve">, </w:t>
      </w:r>
      <w:r w:rsidR="00DB7EB3" w:rsidRPr="00392E00">
        <w:rPr>
          <w:rFonts w:eastAsia="MS Mincho"/>
          <w:szCs w:val="24"/>
        </w:rPr>
        <w:t>pokud bude státní zástupce souhlasit s</w:t>
      </w:r>
      <w:r w:rsidR="00FC64A6" w:rsidRPr="00392E00">
        <w:rPr>
          <w:rFonts w:eastAsia="MS Mincho"/>
          <w:szCs w:val="24"/>
        </w:rPr>
        <w:t> </w:t>
      </w:r>
      <w:r w:rsidR="00802F7B" w:rsidRPr="00392E00">
        <w:rPr>
          <w:rFonts w:eastAsia="MS Mincho"/>
          <w:szCs w:val="24"/>
        </w:rPr>
        <w:t>c</w:t>
      </w:r>
      <w:r w:rsidR="00DB7EB3" w:rsidRPr="00392E00">
        <w:rPr>
          <w:rFonts w:eastAsia="MS Mincho"/>
          <w:szCs w:val="24"/>
        </w:rPr>
        <w:t>elým obsahem</w:t>
      </w:r>
      <w:r w:rsidR="00FC64A6" w:rsidRPr="00392E00">
        <w:rPr>
          <w:rFonts w:eastAsia="MS Mincho"/>
          <w:szCs w:val="24"/>
        </w:rPr>
        <w:t xml:space="preserve"> zamýšleného rozhodnutí.</w:t>
      </w:r>
      <w:r w:rsidR="00575448" w:rsidRPr="00392E00">
        <w:rPr>
          <w:rStyle w:val="Znakapoznpodarou"/>
          <w:rFonts w:eastAsia="MS Mincho"/>
          <w:szCs w:val="24"/>
        </w:rPr>
        <w:footnoteReference w:id="88"/>
      </w:r>
    </w:p>
    <w:p w:rsidR="00AE44E9" w:rsidRPr="00392E00" w:rsidRDefault="00F218E0" w:rsidP="00FF3F3E">
      <w:pPr>
        <w:ind w:firstLine="708"/>
        <w:jc w:val="both"/>
        <w:rPr>
          <w:rFonts w:eastAsia="MS Mincho"/>
          <w:szCs w:val="24"/>
        </w:rPr>
      </w:pPr>
      <w:r w:rsidRPr="00392E00">
        <w:rPr>
          <w:rFonts w:eastAsia="MS Mincho"/>
          <w:szCs w:val="24"/>
        </w:rPr>
        <w:t xml:space="preserve">Po zahájení řízení si soud opatří podklady pro rozhodnutí a </w:t>
      </w:r>
      <w:r w:rsidR="00A71497" w:rsidRPr="00392E00">
        <w:rPr>
          <w:rFonts w:eastAsia="MS Mincho"/>
          <w:szCs w:val="24"/>
        </w:rPr>
        <w:t>po seznámení se s nimi nařídí veřejné zasedání, nebo</w:t>
      </w:r>
      <w:r w:rsidR="002437CD" w:rsidRPr="00392E00">
        <w:rPr>
          <w:rFonts w:eastAsia="MS Mincho"/>
          <w:szCs w:val="24"/>
        </w:rPr>
        <w:t>ť je</w:t>
      </w:r>
      <w:r w:rsidR="00A71497" w:rsidRPr="00392E00">
        <w:rPr>
          <w:rFonts w:eastAsia="MS Mincho"/>
          <w:szCs w:val="24"/>
        </w:rPr>
        <w:t xml:space="preserve"> povinen</w:t>
      </w:r>
      <w:r w:rsidR="00264D6D" w:rsidRPr="00392E00">
        <w:rPr>
          <w:rFonts w:eastAsia="MS Mincho"/>
          <w:szCs w:val="24"/>
        </w:rPr>
        <w:t>, pokud nepostupuje podle § 331 odst. 3 TŘ,</w:t>
      </w:r>
      <w:r w:rsidR="00A71497" w:rsidRPr="00392E00">
        <w:rPr>
          <w:rFonts w:eastAsia="MS Mincho"/>
          <w:szCs w:val="24"/>
        </w:rPr>
        <w:t xml:space="preserve"> před rozhodnutím vyslechnout odsouzeného.</w:t>
      </w:r>
      <w:r w:rsidR="007E176A" w:rsidRPr="00392E00">
        <w:rPr>
          <w:rFonts w:eastAsia="MS Mincho"/>
          <w:szCs w:val="24"/>
        </w:rPr>
        <w:t xml:space="preserve"> Tomu je tak dána příležitost</w:t>
      </w:r>
      <w:r w:rsidR="009A5268" w:rsidRPr="00392E00">
        <w:rPr>
          <w:rFonts w:eastAsia="MS Mincho"/>
          <w:szCs w:val="24"/>
        </w:rPr>
        <w:t xml:space="preserve"> vyjádřit se ke všem prováděným důkazům</w:t>
      </w:r>
      <w:r w:rsidR="007E176A" w:rsidRPr="00392E00">
        <w:rPr>
          <w:rFonts w:eastAsia="MS Mincho"/>
          <w:szCs w:val="24"/>
        </w:rPr>
        <w:t xml:space="preserve"> a soud má možnost vyjasnit si případné nejasnosti.</w:t>
      </w:r>
      <w:r w:rsidR="00636A5B" w:rsidRPr="00392E00">
        <w:rPr>
          <w:rFonts w:eastAsia="MS Mincho"/>
          <w:szCs w:val="24"/>
        </w:rPr>
        <w:t xml:space="preserve"> K tomu</w:t>
      </w:r>
      <w:r w:rsidR="006936ED" w:rsidRPr="00392E00">
        <w:rPr>
          <w:rFonts w:eastAsia="MS Mincho"/>
          <w:szCs w:val="24"/>
        </w:rPr>
        <w:t>to</w:t>
      </w:r>
      <w:r w:rsidR="00636A5B" w:rsidRPr="00392E00">
        <w:rPr>
          <w:rFonts w:eastAsia="MS Mincho"/>
          <w:szCs w:val="24"/>
        </w:rPr>
        <w:t xml:space="preserve"> </w:t>
      </w:r>
      <w:r w:rsidR="003F651E" w:rsidRPr="00392E00">
        <w:rPr>
          <w:rFonts w:eastAsia="MS Mincho"/>
          <w:szCs w:val="24"/>
        </w:rPr>
        <w:t>účelu může</w:t>
      </w:r>
      <w:r w:rsidR="0038746A" w:rsidRPr="00392E00">
        <w:rPr>
          <w:rFonts w:eastAsia="MS Mincho"/>
          <w:szCs w:val="24"/>
        </w:rPr>
        <w:t xml:space="preserve"> </w:t>
      </w:r>
      <w:r w:rsidR="00636A5B" w:rsidRPr="00392E00">
        <w:rPr>
          <w:rFonts w:eastAsia="MS Mincho"/>
          <w:szCs w:val="24"/>
        </w:rPr>
        <w:t>předvolat jako svědky např. vychovatele</w:t>
      </w:r>
      <w:r w:rsidR="00641CBF" w:rsidRPr="00392E00">
        <w:rPr>
          <w:rFonts w:eastAsia="MS Mincho"/>
          <w:szCs w:val="24"/>
        </w:rPr>
        <w:t>, sociálního pedagoga</w:t>
      </w:r>
      <w:r w:rsidR="00BF0334" w:rsidRPr="00392E00">
        <w:rPr>
          <w:rFonts w:eastAsia="MS Mincho"/>
          <w:szCs w:val="24"/>
        </w:rPr>
        <w:t xml:space="preserve"> či jiného zástup</w:t>
      </w:r>
      <w:r w:rsidR="00636A5B" w:rsidRPr="00392E00">
        <w:rPr>
          <w:rFonts w:eastAsia="MS Mincho"/>
          <w:szCs w:val="24"/>
        </w:rPr>
        <w:t>ce věznice</w:t>
      </w:r>
      <w:r w:rsidR="00F65044" w:rsidRPr="00392E00">
        <w:rPr>
          <w:rFonts w:eastAsia="MS Mincho"/>
          <w:szCs w:val="24"/>
        </w:rPr>
        <w:t>, zástupce zájmového sdružení občanů</w:t>
      </w:r>
      <w:r w:rsidR="0038746A" w:rsidRPr="00392E00">
        <w:rPr>
          <w:rFonts w:eastAsia="MS Mincho"/>
          <w:szCs w:val="24"/>
        </w:rPr>
        <w:t xml:space="preserve"> a další osoby, které by potvrdily </w:t>
      </w:r>
      <w:r w:rsidR="0054150F" w:rsidRPr="00392E00">
        <w:rPr>
          <w:rFonts w:eastAsia="MS Mincho"/>
          <w:szCs w:val="24"/>
        </w:rPr>
        <w:t xml:space="preserve">např. </w:t>
      </w:r>
      <w:r w:rsidR="0038746A" w:rsidRPr="00392E00">
        <w:rPr>
          <w:rFonts w:eastAsia="MS Mincho"/>
          <w:szCs w:val="24"/>
        </w:rPr>
        <w:t>zajištění bydlení či zaměstnání odsouzeného po propuštění.</w:t>
      </w:r>
      <w:r w:rsidR="002F1C21" w:rsidRPr="00392E00">
        <w:rPr>
          <w:rStyle w:val="Znakapoznpodarou"/>
          <w:rFonts w:eastAsia="MS Mincho"/>
          <w:szCs w:val="24"/>
        </w:rPr>
        <w:footnoteReference w:id="89"/>
      </w:r>
      <w:r w:rsidR="00F65044" w:rsidRPr="00392E00">
        <w:rPr>
          <w:rFonts w:eastAsia="MS Mincho"/>
          <w:szCs w:val="24"/>
        </w:rPr>
        <w:t xml:space="preserve"> Může si také vyžádat p</w:t>
      </w:r>
      <w:r w:rsidR="0054150F" w:rsidRPr="00392E00">
        <w:rPr>
          <w:rFonts w:eastAsia="MS Mincho"/>
          <w:szCs w:val="24"/>
        </w:rPr>
        <w:t>řítomnost poškozeného k potvrzení odčinění následků trestné činnosti, pokud poškozený sám nevyužil možnost účasti.</w:t>
      </w:r>
      <w:r w:rsidR="00BC7E10" w:rsidRPr="00392E00">
        <w:rPr>
          <w:rFonts w:eastAsia="MS Mincho"/>
          <w:szCs w:val="24"/>
        </w:rPr>
        <w:t xml:space="preserve"> Soud je totiž povinen vyrozumět o konání veřejného zasedání toho poškozeného, který o to požádal. </w:t>
      </w:r>
      <w:r w:rsidR="006F691A" w:rsidRPr="00392E00">
        <w:rPr>
          <w:rFonts w:eastAsia="MS Mincho"/>
          <w:szCs w:val="24"/>
        </w:rPr>
        <w:t xml:space="preserve">Tuto povinnost má však </w:t>
      </w:r>
      <w:r w:rsidR="00F46C7D" w:rsidRPr="00392E00">
        <w:rPr>
          <w:rFonts w:eastAsia="MS Mincho"/>
          <w:szCs w:val="24"/>
        </w:rPr>
        <w:t xml:space="preserve">po novele č. 390/2012 Sb. opět nesmyslně pouze vůči </w:t>
      </w:r>
      <w:r w:rsidR="00450C6A" w:rsidRPr="00392E00">
        <w:rPr>
          <w:rFonts w:eastAsia="MS Mincho"/>
          <w:szCs w:val="24"/>
        </w:rPr>
        <w:t xml:space="preserve">osobě </w:t>
      </w:r>
      <w:r w:rsidR="00F46C7D" w:rsidRPr="00392E00">
        <w:rPr>
          <w:rFonts w:eastAsia="MS Mincho"/>
          <w:szCs w:val="24"/>
        </w:rPr>
        <w:t>poškozené zločinem, nikoli přečinem.</w:t>
      </w:r>
    </w:p>
    <w:p w:rsidR="00247A27" w:rsidRPr="00392E00" w:rsidRDefault="001E6DBA" w:rsidP="00FF3F3E">
      <w:pPr>
        <w:ind w:firstLine="708"/>
        <w:jc w:val="both"/>
        <w:rPr>
          <w:rFonts w:eastAsia="MS Mincho"/>
          <w:szCs w:val="24"/>
        </w:rPr>
      </w:pPr>
      <w:r w:rsidRPr="00392E00">
        <w:rPr>
          <w:rFonts w:eastAsia="MS Mincho"/>
          <w:szCs w:val="24"/>
        </w:rPr>
        <w:lastRenderedPageBreak/>
        <w:t xml:space="preserve">Zákon stanovuje soudu </w:t>
      </w:r>
      <w:r w:rsidR="000764B7" w:rsidRPr="00392E00">
        <w:rPr>
          <w:rFonts w:eastAsia="MS Mincho"/>
          <w:szCs w:val="24"/>
        </w:rPr>
        <w:t xml:space="preserve">pro vydání rozhodnutí </w:t>
      </w:r>
      <w:r w:rsidR="009275E2" w:rsidRPr="00392E00">
        <w:rPr>
          <w:rFonts w:eastAsia="MS Mincho"/>
          <w:szCs w:val="24"/>
        </w:rPr>
        <w:t>třicetidenní pořádkovou lhůtu</w:t>
      </w:r>
      <w:r w:rsidRPr="00392E00">
        <w:rPr>
          <w:rFonts w:eastAsia="MS Mincho"/>
          <w:szCs w:val="24"/>
        </w:rPr>
        <w:t>.</w:t>
      </w:r>
      <w:r w:rsidR="00BF4849" w:rsidRPr="00392E00">
        <w:rPr>
          <w:rFonts w:eastAsia="MS Mincho"/>
          <w:szCs w:val="24"/>
        </w:rPr>
        <w:t xml:space="preserve"> </w:t>
      </w:r>
      <w:r w:rsidR="008F4613" w:rsidRPr="00392E00">
        <w:rPr>
          <w:rFonts w:eastAsia="MS Mincho"/>
          <w:szCs w:val="24"/>
        </w:rPr>
        <w:t>P</w:t>
      </w:r>
      <w:r w:rsidR="00BF4849" w:rsidRPr="00392E00">
        <w:rPr>
          <w:rFonts w:eastAsia="MS Mincho"/>
          <w:szCs w:val="24"/>
        </w:rPr>
        <w:t>řekročit</w:t>
      </w:r>
      <w:r w:rsidR="002F7FD5" w:rsidRPr="00392E00">
        <w:rPr>
          <w:rFonts w:eastAsia="MS Mincho"/>
          <w:szCs w:val="24"/>
        </w:rPr>
        <w:t xml:space="preserve"> ji</w:t>
      </w:r>
      <w:r w:rsidR="008F4613" w:rsidRPr="00392E00">
        <w:rPr>
          <w:rFonts w:eastAsia="MS Mincho"/>
          <w:szCs w:val="24"/>
        </w:rPr>
        <w:t xml:space="preserve"> může </w:t>
      </w:r>
      <w:r w:rsidR="009275E2" w:rsidRPr="00392E00">
        <w:rPr>
          <w:rFonts w:eastAsia="MS Mincho"/>
          <w:szCs w:val="24"/>
        </w:rPr>
        <w:t>jen z důležitých důvodů</w:t>
      </w:r>
      <w:r w:rsidR="006057D0" w:rsidRPr="00392E00">
        <w:rPr>
          <w:rFonts w:eastAsia="MS Mincho"/>
          <w:szCs w:val="24"/>
        </w:rPr>
        <w:t>, ty</w:t>
      </w:r>
      <w:r w:rsidR="00226536" w:rsidRPr="00392E00">
        <w:rPr>
          <w:rFonts w:eastAsia="MS Mincho"/>
          <w:szCs w:val="24"/>
        </w:rPr>
        <w:t xml:space="preserve"> mohou být důkazní povahy</w:t>
      </w:r>
      <w:r w:rsidR="000E71D3" w:rsidRPr="00392E00">
        <w:rPr>
          <w:rFonts w:eastAsia="MS Mincho"/>
          <w:szCs w:val="24"/>
        </w:rPr>
        <w:t xml:space="preserve"> (např. chybějící trestní spisy, nedostatečné hodnocení odsouzeného, nutnost provést další důkazy) nebo procesní povahy (neúčast svědka při veřejném zasedání)</w:t>
      </w:r>
      <w:r w:rsidR="001801D4" w:rsidRPr="00392E00">
        <w:rPr>
          <w:rFonts w:eastAsia="MS Mincho"/>
          <w:szCs w:val="24"/>
        </w:rPr>
        <w:t>.</w:t>
      </w:r>
      <w:r w:rsidR="00A727AC" w:rsidRPr="00392E00">
        <w:rPr>
          <w:rStyle w:val="Znakapoznpodarou"/>
          <w:rFonts w:eastAsia="MS Mincho"/>
          <w:szCs w:val="24"/>
        </w:rPr>
        <w:footnoteReference w:id="90"/>
      </w:r>
      <w:r w:rsidR="000E48E6" w:rsidRPr="00392E00">
        <w:rPr>
          <w:rFonts w:eastAsia="MS Mincho"/>
          <w:szCs w:val="24"/>
        </w:rPr>
        <w:t xml:space="preserve"> Ze studie Institutu pro kriminologii a sociální prevenci</w:t>
      </w:r>
      <w:r w:rsidR="007A5123" w:rsidRPr="00392E00">
        <w:rPr>
          <w:rFonts w:eastAsia="MS Mincho"/>
          <w:szCs w:val="24"/>
        </w:rPr>
        <w:t xml:space="preserve"> (dále jen IKSP)</w:t>
      </w:r>
      <w:r w:rsidR="00546931" w:rsidRPr="00392E00">
        <w:rPr>
          <w:rStyle w:val="Znakapoznpodarou"/>
          <w:rFonts w:eastAsia="MS Mincho"/>
          <w:szCs w:val="24"/>
        </w:rPr>
        <w:footnoteReference w:id="91"/>
      </w:r>
      <w:r w:rsidR="000E48E6" w:rsidRPr="00392E00">
        <w:rPr>
          <w:rFonts w:eastAsia="MS Mincho"/>
          <w:szCs w:val="24"/>
        </w:rPr>
        <w:t xml:space="preserve"> vyplývá, že</w:t>
      </w:r>
      <w:r w:rsidR="00A22854" w:rsidRPr="00392E00">
        <w:rPr>
          <w:rFonts w:eastAsia="MS Mincho"/>
          <w:szCs w:val="24"/>
        </w:rPr>
        <w:t xml:space="preserve"> se lhůtu třiceti dnů </w:t>
      </w:r>
      <w:r w:rsidR="00A344DE" w:rsidRPr="00392E00">
        <w:rPr>
          <w:rFonts w:eastAsia="MS Mincho"/>
          <w:szCs w:val="24"/>
        </w:rPr>
        <w:t xml:space="preserve">podaří soudům </w:t>
      </w:r>
      <w:r w:rsidR="00A22854" w:rsidRPr="00392E00">
        <w:rPr>
          <w:rFonts w:eastAsia="MS Mincho"/>
          <w:szCs w:val="24"/>
        </w:rPr>
        <w:t>dodržet jen u minima případů,</w:t>
      </w:r>
      <w:r w:rsidR="004A1BF0" w:rsidRPr="00392E00">
        <w:rPr>
          <w:rFonts w:eastAsia="MS Mincho"/>
          <w:szCs w:val="24"/>
        </w:rPr>
        <w:t xml:space="preserve"> překračují</w:t>
      </w:r>
      <w:r w:rsidR="002F7FD5" w:rsidRPr="00392E00">
        <w:rPr>
          <w:rFonts w:eastAsia="MS Mincho"/>
          <w:szCs w:val="24"/>
        </w:rPr>
        <w:t xml:space="preserve"> ji</w:t>
      </w:r>
      <w:r w:rsidR="003C759C" w:rsidRPr="00392E00">
        <w:rPr>
          <w:rFonts w:eastAsia="MS Mincho"/>
          <w:szCs w:val="24"/>
        </w:rPr>
        <w:t xml:space="preserve"> právě z důležitých důvodů</w:t>
      </w:r>
      <w:r w:rsidR="009D1C76" w:rsidRPr="00392E00">
        <w:rPr>
          <w:rFonts w:eastAsia="MS Mincho"/>
          <w:szCs w:val="24"/>
        </w:rPr>
        <w:t>,</w:t>
      </w:r>
      <w:r w:rsidR="006B4860" w:rsidRPr="00392E00">
        <w:rPr>
          <w:rFonts w:eastAsia="MS Mincho"/>
          <w:szCs w:val="24"/>
        </w:rPr>
        <w:t xml:space="preserve"> </w:t>
      </w:r>
      <w:r w:rsidR="009D1C76" w:rsidRPr="00392E00">
        <w:rPr>
          <w:rFonts w:eastAsia="MS Mincho"/>
          <w:szCs w:val="24"/>
        </w:rPr>
        <w:t>pro velkou časovou prodlevu</w:t>
      </w:r>
      <w:r w:rsidR="006B4860" w:rsidRPr="00392E00">
        <w:rPr>
          <w:rFonts w:eastAsia="MS Mincho"/>
          <w:szCs w:val="24"/>
        </w:rPr>
        <w:t xml:space="preserve"> mezi zahájením řízení a obstaráním všech podkladů i mezi nařízením veřejného zasedání a jeho konáním</w:t>
      </w:r>
      <w:r w:rsidR="003C759C" w:rsidRPr="00392E00">
        <w:rPr>
          <w:rFonts w:eastAsia="MS Mincho"/>
          <w:szCs w:val="24"/>
        </w:rPr>
        <w:t>.</w:t>
      </w:r>
      <w:r w:rsidR="00C82EEA" w:rsidRPr="00392E00">
        <w:rPr>
          <w:rFonts w:eastAsia="MS Mincho"/>
          <w:szCs w:val="24"/>
        </w:rPr>
        <w:t xml:space="preserve"> </w:t>
      </w:r>
      <w:r w:rsidR="00461C05" w:rsidRPr="00392E00">
        <w:rPr>
          <w:rFonts w:eastAsia="MS Mincho"/>
          <w:szCs w:val="24"/>
        </w:rPr>
        <w:t xml:space="preserve">Projednání věci </w:t>
      </w:r>
      <w:r w:rsidR="006B18FD" w:rsidRPr="00392E00">
        <w:rPr>
          <w:rFonts w:eastAsia="MS Mincho"/>
          <w:szCs w:val="24"/>
        </w:rPr>
        <w:t>zpravi</w:t>
      </w:r>
      <w:r w:rsidR="00905DBF" w:rsidRPr="00392E00">
        <w:rPr>
          <w:rFonts w:eastAsia="MS Mincho"/>
          <w:szCs w:val="24"/>
        </w:rPr>
        <w:t>dla trvá dva měsíce, někdy i dél</w:t>
      </w:r>
      <w:r w:rsidR="006B18FD" w:rsidRPr="00392E00">
        <w:rPr>
          <w:rFonts w:eastAsia="MS Mincho"/>
          <w:szCs w:val="24"/>
        </w:rPr>
        <w:t xml:space="preserve">e. </w:t>
      </w:r>
      <w:r w:rsidR="00C82EEA" w:rsidRPr="00392E00">
        <w:rPr>
          <w:rFonts w:eastAsia="MS Mincho"/>
          <w:szCs w:val="24"/>
        </w:rPr>
        <w:t>Výše zmíněné uvádím z toho důvodu, že</w:t>
      </w:r>
      <w:r w:rsidR="009D1C76" w:rsidRPr="00392E00">
        <w:rPr>
          <w:rFonts w:eastAsia="MS Mincho"/>
          <w:szCs w:val="24"/>
        </w:rPr>
        <w:t xml:space="preserve"> pachatel odsouzený k velmi krátkému TOS nemá prakticky šanci na dřívější propuštění, neboť než soud stihne rozhodnout, dávno vykoná celý trest.</w:t>
      </w:r>
      <w:r w:rsidR="00394290" w:rsidRPr="00392E00">
        <w:rPr>
          <w:rFonts w:eastAsia="MS Mincho"/>
          <w:szCs w:val="24"/>
        </w:rPr>
        <w:t xml:space="preserve"> </w:t>
      </w:r>
      <w:r w:rsidR="00E95D4C" w:rsidRPr="00392E00">
        <w:rPr>
          <w:rFonts w:eastAsia="MS Mincho"/>
          <w:szCs w:val="24"/>
        </w:rPr>
        <w:t>Ostatně</w:t>
      </w:r>
      <w:r w:rsidR="009C1234" w:rsidRPr="00392E00">
        <w:rPr>
          <w:rFonts w:eastAsia="MS Mincho"/>
          <w:szCs w:val="24"/>
        </w:rPr>
        <w:t xml:space="preserve"> u těchto odsouzených může </w:t>
      </w:r>
      <w:r w:rsidR="00492AE3" w:rsidRPr="00392E00">
        <w:rPr>
          <w:rFonts w:eastAsia="MS Mincho"/>
          <w:szCs w:val="24"/>
        </w:rPr>
        <w:t xml:space="preserve">být </w:t>
      </w:r>
      <w:r w:rsidR="00E95D4C" w:rsidRPr="00392E00">
        <w:rPr>
          <w:rFonts w:eastAsia="MS Mincho"/>
          <w:szCs w:val="24"/>
        </w:rPr>
        <w:t>vzhledem ke krátké</w:t>
      </w:r>
      <w:r w:rsidR="00492AE3" w:rsidRPr="00392E00">
        <w:rPr>
          <w:rFonts w:eastAsia="MS Mincho"/>
          <w:szCs w:val="24"/>
        </w:rPr>
        <w:t xml:space="preserve"> část</w:t>
      </w:r>
      <w:r w:rsidR="00E95D4C" w:rsidRPr="00392E00">
        <w:rPr>
          <w:rFonts w:eastAsia="MS Mincho"/>
          <w:szCs w:val="24"/>
        </w:rPr>
        <w:t>i</w:t>
      </w:r>
      <w:r w:rsidR="00492AE3" w:rsidRPr="00392E00">
        <w:rPr>
          <w:rFonts w:eastAsia="MS Mincho"/>
          <w:szCs w:val="24"/>
        </w:rPr>
        <w:t xml:space="preserve"> vykonaného trestu </w:t>
      </w:r>
      <w:r w:rsidR="00E95D4C" w:rsidRPr="00392E00">
        <w:rPr>
          <w:rFonts w:eastAsia="MS Mincho"/>
          <w:szCs w:val="24"/>
        </w:rPr>
        <w:t>navíc</w:t>
      </w:r>
      <w:r w:rsidR="007B75E0" w:rsidRPr="00392E00">
        <w:rPr>
          <w:rFonts w:eastAsia="MS Mincho"/>
          <w:szCs w:val="24"/>
        </w:rPr>
        <w:t xml:space="preserve"> </w:t>
      </w:r>
      <w:r w:rsidR="00B735CD" w:rsidRPr="00392E00">
        <w:rPr>
          <w:rFonts w:eastAsia="MS Mincho"/>
          <w:szCs w:val="24"/>
        </w:rPr>
        <w:t>vůbec složité</w:t>
      </w:r>
      <w:r w:rsidR="00E95D4C" w:rsidRPr="00392E00">
        <w:rPr>
          <w:rFonts w:eastAsia="MS Mincho"/>
          <w:szCs w:val="24"/>
        </w:rPr>
        <w:t xml:space="preserve"> </w:t>
      </w:r>
      <w:r w:rsidR="00492AE3" w:rsidRPr="00392E00">
        <w:rPr>
          <w:rFonts w:eastAsia="MS Mincho"/>
          <w:szCs w:val="24"/>
        </w:rPr>
        <w:t>prokázat, zda došlo k polepšení.</w:t>
      </w:r>
    </w:p>
    <w:p w:rsidR="007B77B5" w:rsidRPr="00392E00" w:rsidRDefault="007B77B5" w:rsidP="00F00090">
      <w:pPr>
        <w:ind w:firstLine="708"/>
        <w:jc w:val="both"/>
        <w:rPr>
          <w:rFonts w:eastAsia="MS Mincho"/>
          <w:szCs w:val="24"/>
        </w:rPr>
      </w:pPr>
    </w:p>
    <w:p w:rsidR="007B77B5" w:rsidRPr="00392E00" w:rsidRDefault="007B77B5" w:rsidP="00F00090">
      <w:pPr>
        <w:pStyle w:val="Nadpis2"/>
        <w:jc w:val="both"/>
        <w:rPr>
          <w:rFonts w:eastAsia="MS Mincho"/>
        </w:rPr>
      </w:pPr>
      <w:bookmarkStart w:id="44" w:name="_Toc357246007"/>
      <w:bookmarkStart w:id="45" w:name="_Toc357370818"/>
      <w:r w:rsidRPr="00392E00">
        <w:rPr>
          <w:rFonts w:eastAsia="MS Mincho"/>
        </w:rPr>
        <w:t>Podklady pro rozhodnutí</w:t>
      </w:r>
      <w:bookmarkEnd w:id="44"/>
      <w:bookmarkEnd w:id="45"/>
    </w:p>
    <w:p w:rsidR="00446E36" w:rsidRPr="00392E00" w:rsidRDefault="009E0F2E" w:rsidP="00FF3F3E">
      <w:pPr>
        <w:ind w:firstLine="708"/>
        <w:jc w:val="both"/>
        <w:rPr>
          <w:rFonts w:eastAsia="MS Mincho"/>
          <w:szCs w:val="24"/>
        </w:rPr>
      </w:pPr>
      <w:r w:rsidRPr="00392E00">
        <w:rPr>
          <w:rFonts w:eastAsia="MS Mincho"/>
          <w:szCs w:val="24"/>
        </w:rPr>
        <w:t>S</w:t>
      </w:r>
      <w:r w:rsidR="00446E36" w:rsidRPr="00392E00">
        <w:rPr>
          <w:rFonts w:eastAsia="MS Mincho"/>
          <w:szCs w:val="24"/>
        </w:rPr>
        <w:t xml:space="preserve">plnění podmínek pro podmíněné propuštění, resp. úsudek o nich, je vždy ohrožen jistým stupněm rizika nesprávnosti, obdobně jako nelze s určitostí říci, že odpykáním celého trestu došlo k naplnění jeho účelu. Proto </w:t>
      </w:r>
      <w:r w:rsidR="00A34693" w:rsidRPr="00392E00">
        <w:rPr>
          <w:rFonts w:eastAsia="MS Mincho"/>
          <w:szCs w:val="24"/>
        </w:rPr>
        <w:t xml:space="preserve">soud </w:t>
      </w:r>
      <w:r w:rsidR="00446E36" w:rsidRPr="00392E00">
        <w:rPr>
          <w:rFonts w:eastAsia="MS Mincho"/>
          <w:szCs w:val="24"/>
        </w:rPr>
        <w:t xml:space="preserve">musí mít dostatek skutkových podkladů, z nichž může s co největší mírou pravděpodobnosti usoudit, že trest splnil svůj účel a další </w:t>
      </w:r>
      <w:r w:rsidR="001E6DE1" w:rsidRPr="00392E00">
        <w:rPr>
          <w:rFonts w:eastAsia="MS Mincho"/>
          <w:szCs w:val="24"/>
        </w:rPr>
        <w:t xml:space="preserve">jeho </w:t>
      </w:r>
      <w:r w:rsidR="00446E36" w:rsidRPr="00392E00">
        <w:rPr>
          <w:rFonts w:eastAsia="MS Mincho"/>
          <w:szCs w:val="24"/>
        </w:rPr>
        <w:t>výkon je nepotřebný.</w:t>
      </w:r>
      <w:r w:rsidR="00FD79DB" w:rsidRPr="00392E00">
        <w:rPr>
          <w:rStyle w:val="Znakapoznpodarou"/>
          <w:rFonts w:eastAsia="MS Mincho"/>
          <w:szCs w:val="24"/>
        </w:rPr>
        <w:footnoteReference w:id="92"/>
      </w:r>
    </w:p>
    <w:p w:rsidR="001429A3" w:rsidRPr="00392E00" w:rsidRDefault="00C9773D" w:rsidP="00FF3F3E">
      <w:pPr>
        <w:ind w:firstLine="708"/>
        <w:jc w:val="both"/>
        <w:rPr>
          <w:rFonts w:eastAsia="MS Mincho"/>
          <w:szCs w:val="24"/>
        </w:rPr>
      </w:pPr>
      <w:r w:rsidRPr="00392E00">
        <w:rPr>
          <w:rFonts w:eastAsia="MS Mincho"/>
          <w:szCs w:val="24"/>
        </w:rPr>
        <w:t xml:space="preserve">Soud </w:t>
      </w:r>
      <w:r w:rsidR="008A7678" w:rsidRPr="00392E00">
        <w:rPr>
          <w:rFonts w:eastAsia="MS Mincho"/>
          <w:szCs w:val="24"/>
        </w:rPr>
        <w:t xml:space="preserve">při svém rozhodování </w:t>
      </w:r>
      <w:r w:rsidRPr="00392E00">
        <w:rPr>
          <w:rFonts w:eastAsia="MS Mincho"/>
          <w:szCs w:val="24"/>
        </w:rPr>
        <w:t xml:space="preserve">vychází především </w:t>
      </w:r>
      <w:r w:rsidR="00536CA8" w:rsidRPr="00392E00">
        <w:rPr>
          <w:rFonts w:eastAsia="MS Mincho"/>
          <w:szCs w:val="24"/>
        </w:rPr>
        <w:t>ze zprávy věznice o chování</w:t>
      </w:r>
      <w:r w:rsidR="0056215C" w:rsidRPr="00392E00">
        <w:rPr>
          <w:rFonts w:eastAsia="MS Mincho"/>
          <w:szCs w:val="24"/>
        </w:rPr>
        <w:t xml:space="preserve"> </w:t>
      </w:r>
      <w:r w:rsidR="00536CA8" w:rsidRPr="00392E00">
        <w:rPr>
          <w:rFonts w:eastAsia="MS Mincho"/>
          <w:szCs w:val="24"/>
        </w:rPr>
        <w:t>odsouzeného během výkonu t</w:t>
      </w:r>
      <w:r w:rsidR="00FA08D3" w:rsidRPr="00392E00">
        <w:rPr>
          <w:rFonts w:eastAsia="MS Mincho"/>
          <w:szCs w:val="24"/>
        </w:rPr>
        <w:t xml:space="preserve">restu a o dosaženém stupni </w:t>
      </w:r>
      <w:r w:rsidR="00536CA8" w:rsidRPr="00392E00">
        <w:rPr>
          <w:rFonts w:eastAsia="MS Mincho"/>
          <w:szCs w:val="24"/>
        </w:rPr>
        <w:t>převýchovy.</w:t>
      </w:r>
      <w:r w:rsidR="009C5792" w:rsidRPr="00392E00">
        <w:rPr>
          <w:rFonts w:eastAsia="MS Mincho"/>
          <w:szCs w:val="24"/>
        </w:rPr>
        <w:t xml:space="preserve"> Hodnocení </w:t>
      </w:r>
      <w:r w:rsidR="00EE508A" w:rsidRPr="00392E00">
        <w:rPr>
          <w:rFonts w:eastAsia="MS Mincho"/>
          <w:szCs w:val="24"/>
        </w:rPr>
        <w:t xml:space="preserve">vypracovává </w:t>
      </w:r>
      <w:r w:rsidR="009547D7" w:rsidRPr="00392E00">
        <w:rPr>
          <w:rFonts w:eastAsia="MS Mincho"/>
          <w:szCs w:val="24"/>
        </w:rPr>
        <w:t xml:space="preserve">většinou </w:t>
      </w:r>
      <w:r w:rsidR="00EE508A" w:rsidRPr="00392E00">
        <w:rPr>
          <w:rFonts w:eastAsia="MS Mincho"/>
          <w:szCs w:val="24"/>
        </w:rPr>
        <w:t>komise</w:t>
      </w:r>
      <w:r w:rsidR="003D0745" w:rsidRPr="00392E00">
        <w:rPr>
          <w:rFonts w:eastAsia="MS Mincho"/>
          <w:szCs w:val="24"/>
        </w:rPr>
        <w:t xml:space="preserve"> z</w:t>
      </w:r>
      <w:r w:rsidR="00EE508A" w:rsidRPr="00392E00">
        <w:rPr>
          <w:rFonts w:eastAsia="MS Mincho"/>
          <w:szCs w:val="24"/>
        </w:rPr>
        <w:t>řízená</w:t>
      </w:r>
      <w:r w:rsidR="003D0745" w:rsidRPr="00392E00">
        <w:rPr>
          <w:rFonts w:eastAsia="MS Mincho"/>
          <w:szCs w:val="24"/>
        </w:rPr>
        <w:t xml:space="preserve"> ředitelem věznice</w:t>
      </w:r>
      <w:r w:rsidR="00EE508A" w:rsidRPr="00392E00">
        <w:rPr>
          <w:rFonts w:eastAsia="MS Mincho"/>
          <w:szCs w:val="24"/>
        </w:rPr>
        <w:t>, slož</w:t>
      </w:r>
      <w:r w:rsidR="00FB75B9" w:rsidRPr="00392E00">
        <w:rPr>
          <w:rFonts w:eastAsia="MS Mincho"/>
          <w:szCs w:val="24"/>
        </w:rPr>
        <w:t xml:space="preserve">ená ze zaměstnanců věznice </w:t>
      </w:r>
      <w:r w:rsidR="00F65D0A" w:rsidRPr="00392E00">
        <w:rPr>
          <w:rFonts w:eastAsia="MS Mincho"/>
          <w:szCs w:val="24"/>
        </w:rPr>
        <w:t>(</w:t>
      </w:r>
      <w:r w:rsidR="00E471B9" w:rsidRPr="00392E00">
        <w:rPr>
          <w:rFonts w:eastAsia="MS Mincho"/>
          <w:szCs w:val="24"/>
        </w:rPr>
        <w:t>vedoucí oddělení výkonu trestu, vychovatel, speciální pedagog, psycholog</w:t>
      </w:r>
      <w:r w:rsidR="00DA7750" w:rsidRPr="00392E00">
        <w:rPr>
          <w:rFonts w:eastAsia="MS Mincho"/>
          <w:szCs w:val="24"/>
        </w:rPr>
        <w:t>,</w:t>
      </w:r>
      <w:r w:rsidR="00A31E05" w:rsidRPr="00392E00">
        <w:rPr>
          <w:rFonts w:eastAsia="MS Mincho"/>
          <w:szCs w:val="24"/>
        </w:rPr>
        <w:t xml:space="preserve"> sociální pracovník </w:t>
      </w:r>
      <w:r w:rsidR="001714F1" w:rsidRPr="00392E00">
        <w:rPr>
          <w:rFonts w:eastAsia="MS Mincho"/>
          <w:szCs w:val="24"/>
        </w:rPr>
        <w:t>a další</w:t>
      </w:r>
      <w:r w:rsidR="00F65D0A" w:rsidRPr="00392E00">
        <w:rPr>
          <w:rFonts w:eastAsia="MS Mincho"/>
          <w:szCs w:val="24"/>
        </w:rPr>
        <w:t>)</w:t>
      </w:r>
      <w:r w:rsidR="00C9628D">
        <w:rPr>
          <w:rFonts w:eastAsia="MS Mincho"/>
          <w:szCs w:val="24"/>
        </w:rPr>
        <w:t>,</w:t>
      </w:r>
      <w:r w:rsidR="001B4781" w:rsidRPr="00392E00">
        <w:rPr>
          <w:rStyle w:val="Znakapoznpodarou"/>
          <w:rFonts w:eastAsia="MS Mincho"/>
          <w:szCs w:val="24"/>
        </w:rPr>
        <w:footnoteReference w:id="93"/>
      </w:r>
      <w:r w:rsidR="00FE7C55" w:rsidRPr="00392E00">
        <w:rPr>
          <w:rFonts w:eastAsia="MS Mincho"/>
          <w:szCs w:val="24"/>
        </w:rPr>
        <w:t xml:space="preserve"> kteří jsou s odsouzeným v každodenním </w:t>
      </w:r>
      <w:r w:rsidR="002913CD" w:rsidRPr="00392E00">
        <w:rPr>
          <w:rFonts w:eastAsia="MS Mincho"/>
          <w:szCs w:val="24"/>
        </w:rPr>
        <w:t xml:space="preserve">kontaktu. </w:t>
      </w:r>
      <w:r w:rsidR="007F78F3" w:rsidRPr="00392E00">
        <w:rPr>
          <w:szCs w:val="24"/>
        </w:rPr>
        <w:t xml:space="preserve">Hodnotící zpráva je výsledkem dílčích hodnotících zpráv členů komise, kdy každý z členů se může k hodnocení vyjádřit a vnést vlastní poznatky o odsouzeném. Snahou je poskytnout objektivní obraz o odsouzeném. </w:t>
      </w:r>
      <w:r w:rsidR="002913CD" w:rsidRPr="00392E00">
        <w:rPr>
          <w:rFonts w:eastAsia="MS Mincho"/>
          <w:szCs w:val="24"/>
        </w:rPr>
        <w:t>P</w:t>
      </w:r>
      <w:r w:rsidR="00E34936" w:rsidRPr="00392E00">
        <w:rPr>
          <w:rFonts w:eastAsia="MS Mincho"/>
          <w:szCs w:val="24"/>
        </w:rPr>
        <w:t xml:space="preserve">odkladem </w:t>
      </w:r>
      <w:r w:rsidR="002913CD" w:rsidRPr="00392E00">
        <w:rPr>
          <w:rFonts w:eastAsia="MS Mincho"/>
          <w:szCs w:val="24"/>
        </w:rPr>
        <w:t>pro vypracování</w:t>
      </w:r>
      <w:r w:rsidR="00E34936" w:rsidRPr="00392E00">
        <w:rPr>
          <w:rFonts w:eastAsia="MS Mincho"/>
          <w:szCs w:val="24"/>
        </w:rPr>
        <w:t xml:space="preserve"> jsou především údaje uvedené v osobním </w:t>
      </w:r>
      <w:r w:rsidR="00E864E1" w:rsidRPr="00392E00">
        <w:rPr>
          <w:rFonts w:eastAsia="MS Mincho"/>
          <w:szCs w:val="24"/>
        </w:rPr>
        <w:t>spise</w:t>
      </w:r>
      <w:r w:rsidR="00243849" w:rsidRPr="00392E00">
        <w:rPr>
          <w:rFonts w:eastAsia="MS Mincho"/>
          <w:szCs w:val="24"/>
        </w:rPr>
        <w:t xml:space="preserve"> a</w:t>
      </w:r>
      <w:r w:rsidR="00E34936" w:rsidRPr="00392E00">
        <w:rPr>
          <w:rFonts w:eastAsia="MS Mincho"/>
          <w:szCs w:val="24"/>
        </w:rPr>
        <w:t xml:space="preserve"> osobní kartě odsouzeného</w:t>
      </w:r>
      <w:r w:rsidR="00CD24EB" w:rsidRPr="00392E00">
        <w:rPr>
          <w:rFonts w:eastAsia="MS Mincho"/>
          <w:szCs w:val="24"/>
        </w:rPr>
        <w:t>, údaje z pravidelně aktualizovaného vyhodnocování programu zacházení i osobní znalost odsouzeného.</w:t>
      </w:r>
      <w:r w:rsidR="00340FCA" w:rsidRPr="00392E00">
        <w:rPr>
          <w:rStyle w:val="Znakapoznpodarou"/>
          <w:szCs w:val="24"/>
        </w:rPr>
        <w:footnoteReference w:id="94"/>
      </w:r>
    </w:p>
    <w:p w:rsidR="00B11205" w:rsidRPr="00392E00" w:rsidRDefault="009F6093" w:rsidP="00FF3F3E">
      <w:pPr>
        <w:ind w:firstLine="708"/>
        <w:jc w:val="both"/>
        <w:rPr>
          <w:rFonts w:eastAsia="MS Mincho"/>
          <w:szCs w:val="24"/>
        </w:rPr>
      </w:pPr>
      <w:r w:rsidRPr="00392E00">
        <w:rPr>
          <w:rFonts w:eastAsia="MS Mincho"/>
          <w:szCs w:val="24"/>
        </w:rPr>
        <w:lastRenderedPageBreak/>
        <w:t>P</w:t>
      </w:r>
      <w:r w:rsidR="0091097C" w:rsidRPr="00392E00">
        <w:rPr>
          <w:rFonts w:eastAsia="MS Mincho"/>
          <w:szCs w:val="24"/>
        </w:rPr>
        <w:t xml:space="preserve">ožadavky na </w:t>
      </w:r>
      <w:r w:rsidR="00384445" w:rsidRPr="00392E00">
        <w:rPr>
          <w:rFonts w:eastAsia="MS Mincho"/>
          <w:szCs w:val="24"/>
        </w:rPr>
        <w:t>obs</w:t>
      </w:r>
      <w:r w:rsidR="00DD0411" w:rsidRPr="00392E00">
        <w:rPr>
          <w:rFonts w:eastAsia="MS Mincho"/>
          <w:szCs w:val="24"/>
        </w:rPr>
        <w:t xml:space="preserve">ah </w:t>
      </w:r>
      <w:r w:rsidR="0091097C" w:rsidRPr="00392E00">
        <w:rPr>
          <w:rFonts w:eastAsia="MS Mincho"/>
          <w:szCs w:val="24"/>
        </w:rPr>
        <w:t>hodnocení</w:t>
      </w:r>
      <w:r w:rsidRPr="00392E00">
        <w:rPr>
          <w:rFonts w:eastAsia="MS Mincho"/>
          <w:szCs w:val="24"/>
        </w:rPr>
        <w:t xml:space="preserve"> zpravidla</w:t>
      </w:r>
      <w:r w:rsidR="00384445" w:rsidRPr="00392E00">
        <w:rPr>
          <w:rFonts w:eastAsia="MS Mincho"/>
          <w:szCs w:val="24"/>
        </w:rPr>
        <w:t xml:space="preserve"> upravují metodické pokyny</w:t>
      </w:r>
      <w:r w:rsidRPr="00392E00">
        <w:rPr>
          <w:rFonts w:eastAsia="MS Mincho"/>
          <w:szCs w:val="24"/>
        </w:rPr>
        <w:t xml:space="preserve"> příslušné věznice</w:t>
      </w:r>
      <w:r w:rsidR="00384445" w:rsidRPr="00392E00">
        <w:rPr>
          <w:rFonts w:eastAsia="MS Mincho"/>
          <w:szCs w:val="24"/>
        </w:rPr>
        <w:t>.</w:t>
      </w:r>
      <w:r w:rsidR="003D0745" w:rsidRPr="00392E00">
        <w:rPr>
          <w:rFonts w:eastAsia="MS Mincho"/>
          <w:szCs w:val="24"/>
        </w:rPr>
        <w:t xml:space="preserve"> V hodnocení by se měly </w:t>
      </w:r>
      <w:r w:rsidR="009105D6" w:rsidRPr="00392E00">
        <w:rPr>
          <w:rFonts w:eastAsia="MS Mincho"/>
          <w:szCs w:val="24"/>
        </w:rPr>
        <w:t xml:space="preserve">především </w:t>
      </w:r>
      <w:r w:rsidR="003D0745" w:rsidRPr="00392E00">
        <w:rPr>
          <w:rFonts w:eastAsia="MS Mincho"/>
          <w:szCs w:val="24"/>
        </w:rPr>
        <w:t>vyskytovat</w:t>
      </w:r>
      <w:r w:rsidR="00DD0411" w:rsidRPr="00392E00">
        <w:rPr>
          <w:rFonts w:eastAsia="MS Mincho"/>
          <w:szCs w:val="24"/>
        </w:rPr>
        <w:t xml:space="preserve"> </w:t>
      </w:r>
      <w:r w:rsidR="003D0745" w:rsidRPr="00392E00">
        <w:rPr>
          <w:rFonts w:eastAsia="MS Mincho"/>
          <w:szCs w:val="24"/>
        </w:rPr>
        <w:t>osobní údaje o odsouzeném,</w:t>
      </w:r>
      <w:r w:rsidR="00692727" w:rsidRPr="00392E00">
        <w:rPr>
          <w:rFonts w:eastAsia="MS Mincho"/>
          <w:szCs w:val="24"/>
        </w:rPr>
        <w:t xml:space="preserve"> nástup</w:t>
      </w:r>
      <w:r w:rsidR="003D0745" w:rsidRPr="00392E00">
        <w:rPr>
          <w:rFonts w:eastAsia="MS Mincho"/>
          <w:szCs w:val="24"/>
        </w:rPr>
        <w:t xml:space="preserve"> výkonu trestu, </w:t>
      </w:r>
      <w:r w:rsidR="008B7E69" w:rsidRPr="00392E00">
        <w:rPr>
          <w:rFonts w:eastAsia="MS Mincho"/>
          <w:szCs w:val="24"/>
        </w:rPr>
        <w:t xml:space="preserve">zařazení ve vnitřní diferenciaci, </w:t>
      </w:r>
      <w:r w:rsidR="006B7E9F" w:rsidRPr="00392E00">
        <w:rPr>
          <w:rFonts w:eastAsia="MS Mincho"/>
          <w:szCs w:val="24"/>
        </w:rPr>
        <w:t xml:space="preserve">případné </w:t>
      </w:r>
      <w:r w:rsidR="008B7E69" w:rsidRPr="00392E00">
        <w:rPr>
          <w:rFonts w:eastAsia="MS Mincho"/>
          <w:szCs w:val="24"/>
        </w:rPr>
        <w:t xml:space="preserve">přeřazení do jiného typu věznice, </w:t>
      </w:r>
      <w:r w:rsidR="00B2794F" w:rsidRPr="00392E00">
        <w:rPr>
          <w:rFonts w:eastAsia="MS Mincho"/>
          <w:szCs w:val="24"/>
        </w:rPr>
        <w:t xml:space="preserve">charakteristika odsouzeného z hlediska jeho osobnosti, </w:t>
      </w:r>
      <w:r w:rsidR="003D0745" w:rsidRPr="00392E00">
        <w:rPr>
          <w:rFonts w:eastAsia="MS Mincho"/>
          <w:szCs w:val="24"/>
        </w:rPr>
        <w:t>přehled kázeňských odměn a trestů,</w:t>
      </w:r>
      <w:r w:rsidR="00384445" w:rsidRPr="00392E00">
        <w:rPr>
          <w:rFonts w:eastAsia="MS Mincho"/>
          <w:szCs w:val="24"/>
        </w:rPr>
        <w:t xml:space="preserve"> </w:t>
      </w:r>
      <w:r w:rsidR="003D0745" w:rsidRPr="00392E00">
        <w:rPr>
          <w:rFonts w:eastAsia="MS Mincho"/>
          <w:szCs w:val="24"/>
        </w:rPr>
        <w:t xml:space="preserve">zvolený program zacházení a jeho plnění, popis pracovních i mimopracovních aktivit, </w:t>
      </w:r>
      <w:r w:rsidRPr="00392E00">
        <w:rPr>
          <w:rFonts w:eastAsia="MS Mincho"/>
          <w:szCs w:val="24"/>
        </w:rPr>
        <w:t>udržování</w:t>
      </w:r>
      <w:r w:rsidR="008B4259" w:rsidRPr="00392E00">
        <w:rPr>
          <w:rFonts w:eastAsia="MS Mincho"/>
          <w:szCs w:val="24"/>
        </w:rPr>
        <w:t xml:space="preserve"> kontakt</w:t>
      </w:r>
      <w:r w:rsidRPr="00392E00">
        <w:rPr>
          <w:rFonts w:eastAsia="MS Mincho"/>
          <w:szCs w:val="24"/>
        </w:rPr>
        <w:t>ů</w:t>
      </w:r>
      <w:r w:rsidR="008B4259" w:rsidRPr="00392E00">
        <w:rPr>
          <w:rFonts w:eastAsia="MS Mincho"/>
          <w:szCs w:val="24"/>
        </w:rPr>
        <w:t xml:space="preserve"> mimo věznici (návštěvy, korespondence), </w:t>
      </w:r>
      <w:r w:rsidR="003D0745" w:rsidRPr="00392E00">
        <w:rPr>
          <w:rFonts w:eastAsia="MS Mincho"/>
          <w:szCs w:val="24"/>
        </w:rPr>
        <w:t>očekávané podmínky života odsouzeného na svobodě (</w:t>
      </w:r>
      <w:r w:rsidR="009D04CA" w:rsidRPr="00392E00">
        <w:rPr>
          <w:rFonts w:eastAsia="MS Mincho"/>
          <w:szCs w:val="24"/>
        </w:rPr>
        <w:t>sociální zázemí</w:t>
      </w:r>
      <w:r w:rsidR="003D0745" w:rsidRPr="00392E00">
        <w:rPr>
          <w:rFonts w:eastAsia="MS Mincho"/>
          <w:szCs w:val="24"/>
        </w:rPr>
        <w:t>, možnosti bydlení a zaměstnání)</w:t>
      </w:r>
      <w:r w:rsidR="00DD0411" w:rsidRPr="00392E00">
        <w:rPr>
          <w:rFonts w:eastAsia="MS Mincho"/>
          <w:szCs w:val="24"/>
        </w:rPr>
        <w:t xml:space="preserve"> a </w:t>
      </w:r>
      <w:r w:rsidR="00816A9E" w:rsidRPr="00392E00">
        <w:rPr>
          <w:rFonts w:eastAsia="MS Mincho"/>
          <w:szCs w:val="24"/>
        </w:rPr>
        <w:t xml:space="preserve">podrobné hodnocení </w:t>
      </w:r>
      <w:r w:rsidR="00B11205" w:rsidRPr="00392E00">
        <w:rPr>
          <w:rFonts w:eastAsia="MS Mincho"/>
          <w:szCs w:val="24"/>
        </w:rPr>
        <w:t xml:space="preserve">jeho </w:t>
      </w:r>
      <w:r w:rsidR="00816A9E" w:rsidRPr="00392E00">
        <w:rPr>
          <w:rFonts w:eastAsia="MS Mincho"/>
          <w:szCs w:val="24"/>
        </w:rPr>
        <w:t>chování</w:t>
      </w:r>
      <w:r w:rsidR="00F53448" w:rsidRPr="00392E00">
        <w:rPr>
          <w:rFonts w:eastAsia="MS Mincho"/>
          <w:szCs w:val="24"/>
        </w:rPr>
        <w:t>, především zda se odsouzený řadí mezi jedince slušné či problematické, plní příkazy a své povinnosti, jak se chová k pracovníkům věznice i spoluvězňům.</w:t>
      </w:r>
      <w:r w:rsidR="005F04D2" w:rsidRPr="00392E00">
        <w:rPr>
          <w:rFonts w:eastAsia="MS Mincho"/>
          <w:szCs w:val="24"/>
        </w:rPr>
        <w:t xml:space="preserve"> Končit by jej mělo st</w:t>
      </w:r>
      <w:r w:rsidR="0067414D" w:rsidRPr="00392E00">
        <w:rPr>
          <w:rFonts w:eastAsia="MS Mincho"/>
          <w:szCs w:val="24"/>
        </w:rPr>
        <w:t>anovisko věznice, zda</w:t>
      </w:r>
      <w:r w:rsidR="005F04D2" w:rsidRPr="00392E00">
        <w:rPr>
          <w:rFonts w:eastAsia="MS Mincho"/>
          <w:szCs w:val="24"/>
        </w:rPr>
        <w:t xml:space="preserve"> podmíněné propuštění</w:t>
      </w:r>
      <w:r w:rsidR="0067414D" w:rsidRPr="00392E00">
        <w:rPr>
          <w:rFonts w:eastAsia="MS Mincho"/>
          <w:szCs w:val="24"/>
        </w:rPr>
        <w:t xml:space="preserve"> doporučuje</w:t>
      </w:r>
      <w:r w:rsidR="002C6720" w:rsidRPr="00392E00">
        <w:rPr>
          <w:rFonts w:eastAsia="MS Mincho"/>
          <w:szCs w:val="24"/>
        </w:rPr>
        <w:t xml:space="preserve"> či ne</w:t>
      </w:r>
      <w:r w:rsidR="005F04D2" w:rsidRPr="00392E00">
        <w:rPr>
          <w:rFonts w:eastAsia="MS Mincho"/>
          <w:szCs w:val="24"/>
        </w:rPr>
        <w:t>.</w:t>
      </w:r>
      <w:r w:rsidR="002A2A89" w:rsidRPr="00392E00">
        <w:rPr>
          <w:rStyle w:val="Znakapoznpodarou"/>
          <w:rFonts w:eastAsia="MS Mincho"/>
          <w:szCs w:val="24"/>
        </w:rPr>
        <w:footnoteReference w:id="95"/>
      </w:r>
    </w:p>
    <w:p w:rsidR="000F6B19" w:rsidRPr="00392E00" w:rsidRDefault="00975C63" w:rsidP="00FF3F3E">
      <w:pPr>
        <w:ind w:firstLine="708"/>
        <w:jc w:val="both"/>
        <w:rPr>
          <w:rFonts w:eastAsia="MS Mincho"/>
          <w:szCs w:val="24"/>
        </w:rPr>
      </w:pPr>
      <w:r w:rsidRPr="00392E00">
        <w:rPr>
          <w:rFonts w:eastAsia="MS Mincho"/>
          <w:szCs w:val="24"/>
        </w:rPr>
        <w:t>Dalším</w:t>
      </w:r>
      <w:r w:rsidR="00F45152" w:rsidRPr="00392E00">
        <w:rPr>
          <w:rFonts w:eastAsia="MS Mincho"/>
          <w:szCs w:val="24"/>
        </w:rPr>
        <w:t xml:space="preserve"> důležitým důkazním prostředkem je trestní spis</w:t>
      </w:r>
      <w:r w:rsidR="0017275A" w:rsidRPr="00392E00">
        <w:rPr>
          <w:rFonts w:eastAsia="MS Mincho"/>
          <w:szCs w:val="24"/>
        </w:rPr>
        <w:t xml:space="preserve"> vedený ve věci, které se podmíněné propuštění týká.</w:t>
      </w:r>
      <w:r w:rsidR="006B6607" w:rsidRPr="00392E00">
        <w:rPr>
          <w:rFonts w:eastAsia="MS Mincho"/>
          <w:szCs w:val="24"/>
        </w:rPr>
        <w:t xml:space="preserve"> Z něj může soud zjistit</w:t>
      </w:r>
      <w:r w:rsidR="001E179A" w:rsidRPr="00392E00">
        <w:rPr>
          <w:rFonts w:eastAsia="MS Mincho"/>
          <w:szCs w:val="24"/>
        </w:rPr>
        <w:t xml:space="preserve"> údaje nutné pro stanovení potřebné části vykonávaného trestu</w:t>
      </w:r>
      <w:r w:rsidR="00BA5B39" w:rsidRPr="00392E00">
        <w:rPr>
          <w:rFonts w:eastAsia="MS Mincho"/>
          <w:szCs w:val="24"/>
        </w:rPr>
        <w:t>,</w:t>
      </w:r>
      <w:r w:rsidR="001E179A" w:rsidRPr="00392E00">
        <w:rPr>
          <w:rFonts w:eastAsia="MS Mincho"/>
          <w:szCs w:val="24"/>
        </w:rPr>
        <w:t xml:space="preserve"> a tedy lhůty </w:t>
      </w:r>
      <w:r w:rsidR="008B3581" w:rsidRPr="00392E00">
        <w:rPr>
          <w:rFonts w:eastAsia="MS Mincho"/>
          <w:szCs w:val="24"/>
        </w:rPr>
        <w:t>pro podání návrhu či žádosti</w:t>
      </w:r>
      <w:r w:rsidR="001E179A" w:rsidRPr="00392E00">
        <w:rPr>
          <w:rFonts w:eastAsia="MS Mincho"/>
          <w:szCs w:val="24"/>
        </w:rPr>
        <w:t xml:space="preserve">. Soud z něj </w:t>
      </w:r>
      <w:r w:rsidR="0059688E" w:rsidRPr="00392E00">
        <w:rPr>
          <w:rFonts w:eastAsia="MS Mincho"/>
          <w:szCs w:val="24"/>
        </w:rPr>
        <w:t xml:space="preserve">může vyčíst </w:t>
      </w:r>
      <w:r w:rsidR="004516A4" w:rsidRPr="00392E00">
        <w:rPr>
          <w:rFonts w:eastAsia="MS Mincho"/>
          <w:szCs w:val="24"/>
        </w:rPr>
        <w:t>např., kdy</w:t>
      </w:r>
      <w:r w:rsidR="001E179A" w:rsidRPr="00392E00">
        <w:rPr>
          <w:rFonts w:eastAsia="MS Mincho"/>
          <w:szCs w:val="24"/>
        </w:rPr>
        <w:t xml:space="preserve"> odsouzený nastoupil výkon trestu, zda výkonu předcházela vazba</w:t>
      </w:r>
      <w:r w:rsidR="00BA5B39" w:rsidRPr="00392E00">
        <w:rPr>
          <w:rFonts w:eastAsia="MS Mincho"/>
          <w:szCs w:val="24"/>
        </w:rPr>
        <w:t>,</w:t>
      </w:r>
      <w:r w:rsidR="001E179A" w:rsidRPr="00392E00">
        <w:rPr>
          <w:rFonts w:eastAsia="MS Mincho"/>
          <w:szCs w:val="24"/>
        </w:rPr>
        <w:t xml:space="preserve"> </w:t>
      </w:r>
      <w:r w:rsidR="002B7980" w:rsidRPr="00392E00">
        <w:rPr>
          <w:rFonts w:eastAsia="MS Mincho"/>
          <w:szCs w:val="24"/>
        </w:rPr>
        <w:t>a má být tudíž započítána,</w:t>
      </w:r>
      <w:r w:rsidR="001E179A" w:rsidRPr="00392E00">
        <w:rPr>
          <w:rFonts w:eastAsia="MS Mincho"/>
          <w:szCs w:val="24"/>
        </w:rPr>
        <w:t xml:space="preserve"> pro</w:t>
      </w:r>
      <w:r w:rsidR="0017500A" w:rsidRPr="00392E00">
        <w:rPr>
          <w:rFonts w:eastAsia="MS Mincho"/>
          <w:szCs w:val="24"/>
        </w:rPr>
        <w:t xml:space="preserve"> jaký TČ</w:t>
      </w:r>
      <w:r w:rsidR="001E179A" w:rsidRPr="00392E00">
        <w:rPr>
          <w:rFonts w:eastAsia="MS Mincho"/>
          <w:szCs w:val="24"/>
        </w:rPr>
        <w:t xml:space="preserve"> </w:t>
      </w:r>
      <w:r w:rsidR="0023272A" w:rsidRPr="00392E00">
        <w:rPr>
          <w:rFonts w:eastAsia="MS Mincho"/>
          <w:szCs w:val="24"/>
        </w:rPr>
        <w:t xml:space="preserve">se </w:t>
      </w:r>
      <w:r w:rsidR="00E1744A" w:rsidRPr="00392E00">
        <w:rPr>
          <w:rFonts w:eastAsia="MS Mincho"/>
          <w:szCs w:val="24"/>
        </w:rPr>
        <w:t xml:space="preserve">trest </w:t>
      </w:r>
      <w:r w:rsidR="001E179A" w:rsidRPr="00392E00">
        <w:rPr>
          <w:rFonts w:eastAsia="MS Mincho"/>
          <w:szCs w:val="24"/>
        </w:rPr>
        <w:t>vykonává.</w:t>
      </w:r>
      <w:r w:rsidR="00670C59" w:rsidRPr="00392E00">
        <w:rPr>
          <w:rFonts w:eastAsia="MS Mincho"/>
          <w:szCs w:val="24"/>
        </w:rPr>
        <w:t xml:space="preserve"> Soudy si také opatřují opis z evidence </w:t>
      </w:r>
      <w:r w:rsidR="00BA5B39" w:rsidRPr="00392E00">
        <w:rPr>
          <w:rFonts w:eastAsia="MS Mincho"/>
          <w:szCs w:val="24"/>
        </w:rPr>
        <w:t>R</w:t>
      </w:r>
      <w:r w:rsidR="00670C59" w:rsidRPr="00392E00">
        <w:rPr>
          <w:rFonts w:eastAsia="MS Mincho"/>
          <w:szCs w:val="24"/>
        </w:rPr>
        <w:t xml:space="preserve">ejstříků trestů </w:t>
      </w:r>
      <w:r w:rsidR="0094661B" w:rsidRPr="00392E00">
        <w:rPr>
          <w:rFonts w:eastAsia="MS Mincho"/>
          <w:szCs w:val="24"/>
        </w:rPr>
        <w:t>a opisy rozhodnutí soudu (o nařízení výkonu podmíněně odloženého TOS, o nařízení výkonu zbytku tres</w:t>
      </w:r>
      <w:r w:rsidR="00BA5B39" w:rsidRPr="00392E00">
        <w:rPr>
          <w:rFonts w:eastAsia="MS Mincho"/>
          <w:szCs w:val="24"/>
        </w:rPr>
        <w:t>tu</w:t>
      </w:r>
      <w:r w:rsidR="0094661B" w:rsidRPr="00392E00">
        <w:rPr>
          <w:rFonts w:eastAsia="MS Mincho"/>
          <w:szCs w:val="24"/>
        </w:rPr>
        <w:t xml:space="preserve">) </w:t>
      </w:r>
      <w:r w:rsidR="00670C59" w:rsidRPr="00392E00">
        <w:rPr>
          <w:rFonts w:eastAsia="MS Mincho"/>
          <w:szCs w:val="24"/>
        </w:rPr>
        <w:t>pro posouzení rizika recidivy.</w:t>
      </w:r>
      <w:r w:rsidR="0058693D" w:rsidRPr="00392E00">
        <w:rPr>
          <w:rStyle w:val="Znakapoznpodarou"/>
          <w:rFonts w:eastAsia="MS Mincho"/>
          <w:szCs w:val="24"/>
        </w:rPr>
        <w:footnoteReference w:id="96"/>
      </w:r>
      <w:r w:rsidR="0054648D" w:rsidRPr="00392E00">
        <w:rPr>
          <w:rFonts w:eastAsia="MS Mincho"/>
          <w:szCs w:val="24"/>
        </w:rPr>
        <w:t xml:space="preserve"> Z téhož důvodu by si měli též u pachatelů odsouzených k výji</w:t>
      </w:r>
      <w:r w:rsidR="004F6750" w:rsidRPr="00392E00">
        <w:rPr>
          <w:rFonts w:eastAsia="MS Mincho"/>
          <w:szCs w:val="24"/>
        </w:rPr>
        <w:t>mečnému trestu a za TČ</w:t>
      </w:r>
      <w:r w:rsidR="0054648D" w:rsidRPr="00392E00">
        <w:rPr>
          <w:rFonts w:eastAsia="MS Mincho"/>
          <w:szCs w:val="24"/>
        </w:rPr>
        <w:t xml:space="preserve"> stanovené v § 88 odst. 4 TrZ opatřit aktuální znalecký posudek</w:t>
      </w:r>
      <w:r w:rsidR="00A0019A" w:rsidRPr="00392E00">
        <w:rPr>
          <w:rFonts w:eastAsia="MS Mincho"/>
          <w:szCs w:val="24"/>
        </w:rPr>
        <w:t xml:space="preserve"> z odvětví psychologie popř. psychiatrie.</w:t>
      </w:r>
      <w:r w:rsidR="00AF032D" w:rsidRPr="00392E00">
        <w:rPr>
          <w:rFonts w:eastAsia="MS Mincho"/>
          <w:szCs w:val="24"/>
        </w:rPr>
        <w:t xml:space="preserve"> </w:t>
      </w:r>
      <w:r w:rsidR="000F6B19" w:rsidRPr="00392E00">
        <w:rPr>
          <w:rFonts w:eastAsia="MS Mincho"/>
          <w:szCs w:val="24"/>
        </w:rPr>
        <w:t>Důkazem je také výslech odsouzeného a dalších osob ve veřejném zasedání.</w:t>
      </w:r>
    </w:p>
    <w:p w:rsidR="009D4702" w:rsidRPr="00392E00" w:rsidRDefault="009D4702" w:rsidP="00F00090">
      <w:pPr>
        <w:ind w:firstLine="708"/>
        <w:jc w:val="both"/>
        <w:rPr>
          <w:rFonts w:eastAsia="MS Mincho"/>
          <w:szCs w:val="24"/>
        </w:rPr>
      </w:pPr>
    </w:p>
    <w:p w:rsidR="009D4702" w:rsidRPr="00392E00" w:rsidRDefault="009D4702" w:rsidP="00F00090">
      <w:pPr>
        <w:pStyle w:val="Nadpis3"/>
        <w:jc w:val="both"/>
        <w:rPr>
          <w:rFonts w:eastAsia="MS Mincho"/>
        </w:rPr>
      </w:pPr>
      <w:bookmarkStart w:id="46" w:name="_Toc357246008"/>
      <w:bookmarkStart w:id="47" w:name="_Toc357370819"/>
      <w:r w:rsidRPr="00392E00">
        <w:rPr>
          <w:szCs w:val="24"/>
        </w:rPr>
        <w:t>Stanovisko</w:t>
      </w:r>
      <w:r w:rsidRPr="00392E00">
        <w:rPr>
          <w:rFonts w:eastAsia="MS Mincho"/>
        </w:rPr>
        <w:t xml:space="preserve"> Probační a mediační služby</w:t>
      </w:r>
      <w:bookmarkEnd w:id="46"/>
      <w:bookmarkEnd w:id="47"/>
    </w:p>
    <w:p w:rsidR="000F07EC" w:rsidRPr="00392E00" w:rsidRDefault="00F12894" w:rsidP="00FF3F3E">
      <w:pPr>
        <w:ind w:firstLine="708"/>
        <w:jc w:val="both"/>
        <w:rPr>
          <w:rFonts w:eastAsia="MS Mincho"/>
          <w:szCs w:val="24"/>
        </w:rPr>
      </w:pPr>
      <w:r w:rsidRPr="00392E00">
        <w:rPr>
          <w:rFonts w:eastAsia="MS Mincho"/>
          <w:szCs w:val="24"/>
        </w:rPr>
        <w:t>PMS</w:t>
      </w:r>
      <w:r w:rsidR="005455CF" w:rsidRPr="00392E00">
        <w:rPr>
          <w:rFonts w:eastAsia="MS Mincho"/>
          <w:szCs w:val="24"/>
        </w:rPr>
        <w:t xml:space="preserve"> v rámci</w:t>
      </w:r>
      <w:r w:rsidR="00306F19" w:rsidRPr="00392E00">
        <w:rPr>
          <w:rFonts w:eastAsia="MS Mincho"/>
          <w:szCs w:val="24"/>
        </w:rPr>
        <w:t xml:space="preserve"> institutu </w:t>
      </w:r>
      <w:r w:rsidR="006C6B93" w:rsidRPr="00392E00">
        <w:rPr>
          <w:rFonts w:eastAsia="MS Mincho"/>
          <w:szCs w:val="24"/>
        </w:rPr>
        <w:t>podmíněného propuštění</w:t>
      </w:r>
      <w:r w:rsidR="00E87F85" w:rsidRPr="00392E00">
        <w:rPr>
          <w:rFonts w:eastAsia="MS Mincho"/>
          <w:szCs w:val="24"/>
        </w:rPr>
        <w:t xml:space="preserve"> </w:t>
      </w:r>
      <w:r w:rsidR="00762662" w:rsidRPr="00392E00">
        <w:rPr>
          <w:rFonts w:eastAsia="MS Mincho"/>
          <w:szCs w:val="24"/>
        </w:rPr>
        <w:t>působí</w:t>
      </w:r>
      <w:r w:rsidR="0040185D" w:rsidRPr="00392E00">
        <w:rPr>
          <w:rFonts w:eastAsia="MS Mincho"/>
          <w:szCs w:val="24"/>
        </w:rPr>
        <w:t xml:space="preserve"> ve dvou oblastech</w:t>
      </w:r>
      <w:r w:rsidR="00E87F85" w:rsidRPr="00392E00">
        <w:rPr>
          <w:rFonts w:eastAsia="MS Mincho"/>
          <w:szCs w:val="24"/>
        </w:rPr>
        <w:t xml:space="preserve"> </w:t>
      </w:r>
      <w:r w:rsidR="0040185D" w:rsidRPr="00392E00">
        <w:rPr>
          <w:rFonts w:eastAsia="MS Mincho"/>
          <w:szCs w:val="24"/>
        </w:rPr>
        <w:t>(</w:t>
      </w:r>
      <w:r w:rsidR="00E6587C" w:rsidRPr="00392E00">
        <w:rPr>
          <w:rFonts w:eastAsia="MS Mincho"/>
          <w:szCs w:val="24"/>
        </w:rPr>
        <w:t xml:space="preserve">někdy </w:t>
      </w:r>
      <w:r w:rsidR="0040185D" w:rsidRPr="00392E00">
        <w:rPr>
          <w:rFonts w:eastAsia="MS Mincho"/>
          <w:szCs w:val="24"/>
        </w:rPr>
        <w:t>souhrnně označovaných</w:t>
      </w:r>
      <w:r w:rsidR="00A902AB" w:rsidRPr="00392E00">
        <w:rPr>
          <w:rFonts w:eastAsia="MS Mincho"/>
          <w:szCs w:val="24"/>
        </w:rPr>
        <w:t xml:space="preserve"> jako </w:t>
      </w:r>
      <w:r w:rsidR="00B47A8E" w:rsidRPr="00392E00">
        <w:rPr>
          <w:rFonts w:eastAsia="MS Mincho"/>
          <w:szCs w:val="24"/>
        </w:rPr>
        <w:t>„</w:t>
      </w:r>
      <w:r w:rsidR="00A902AB" w:rsidRPr="00392E00">
        <w:rPr>
          <w:rFonts w:eastAsia="MS Mincho"/>
          <w:szCs w:val="24"/>
        </w:rPr>
        <w:t>parole</w:t>
      </w:r>
      <w:r w:rsidR="00B47A8E" w:rsidRPr="00392E00">
        <w:rPr>
          <w:rFonts w:eastAsia="MS Mincho"/>
          <w:szCs w:val="24"/>
        </w:rPr>
        <w:t>“</w:t>
      </w:r>
      <w:r w:rsidR="00A902AB" w:rsidRPr="00392E00">
        <w:rPr>
          <w:rFonts w:eastAsia="MS Mincho"/>
          <w:szCs w:val="24"/>
        </w:rPr>
        <w:t xml:space="preserve">) </w:t>
      </w:r>
      <w:r w:rsidR="00E87F85" w:rsidRPr="00392E00">
        <w:rPr>
          <w:rFonts w:eastAsia="MS Mincho"/>
          <w:szCs w:val="24"/>
        </w:rPr>
        <w:t>– po rozhodnutí soudu o podmíněném propuštění, pokud je nad propuštěným st</w:t>
      </w:r>
      <w:r w:rsidR="00BC541E" w:rsidRPr="00392E00">
        <w:rPr>
          <w:rFonts w:eastAsia="MS Mincho"/>
          <w:szCs w:val="24"/>
        </w:rPr>
        <w:t>anoven dohled či mu jsou uložena</w:t>
      </w:r>
      <w:r w:rsidR="00E87F85" w:rsidRPr="00392E00">
        <w:rPr>
          <w:rFonts w:eastAsia="MS Mincho"/>
          <w:szCs w:val="24"/>
        </w:rPr>
        <w:t xml:space="preserve"> </w:t>
      </w:r>
      <w:r w:rsidR="00BC541E" w:rsidRPr="00392E00">
        <w:rPr>
          <w:rFonts w:eastAsia="MS Mincho"/>
          <w:szCs w:val="24"/>
        </w:rPr>
        <w:t>přiměřená</w:t>
      </w:r>
      <w:r w:rsidR="00E87F85" w:rsidRPr="00392E00">
        <w:rPr>
          <w:rFonts w:eastAsia="MS Mincho"/>
          <w:szCs w:val="24"/>
        </w:rPr>
        <w:t xml:space="preserve"> </w:t>
      </w:r>
      <w:r w:rsidR="00622396" w:rsidRPr="00392E00">
        <w:rPr>
          <w:rFonts w:eastAsia="MS Mincho"/>
          <w:szCs w:val="24"/>
        </w:rPr>
        <w:t>omezení a povinnosti</w:t>
      </w:r>
      <w:r w:rsidR="00E87F85" w:rsidRPr="00392E00">
        <w:rPr>
          <w:rFonts w:eastAsia="MS Mincho"/>
          <w:szCs w:val="24"/>
        </w:rPr>
        <w:t>, a</w:t>
      </w:r>
      <w:r w:rsidR="009D36D4" w:rsidRPr="00392E00">
        <w:rPr>
          <w:rFonts w:eastAsia="MS Mincho"/>
          <w:szCs w:val="24"/>
        </w:rPr>
        <w:t>le</w:t>
      </w:r>
      <w:r w:rsidR="009C0942" w:rsidRPr="00392E00">
        <w:rPr>
          <w:rFonts w:eastAsia="MS Mincho"/>
          <w:szCs w:val="24"/>
        </w:rPr>
        <w:t xml:space="preserve"> také </w:t>
      </w:r>
      <w:r w:rsidR="00E87F85" w:rsidRPr="00392E00">
        <w:rPr>
          <w:rFonts w:eastAsia="MS Mincho"/>
          <w:szCs w:val="24"/>
        </w:rPr>
        <w:t>před rozhodnut</w:t>
      </w:r>
      <w:r w:rsidR="009D36D4" w:rsidRPr="00392E00">
        <w:rPr>
          <w:rFonts w:eastAsia="MS Mincho"/>
          <w:szCs w:val="24"/>
        </w:rPr>
        <w:t>ím soudu</w:t>
      </w:r>
      <w:r w:rsidR="004704F9" w:rsidRPr="00392E00">
        <w:rPr>
          <w:rFonts w:eastAsia="MS Mincho"/>
          <w:szCs w:val="24"/>
        </w:rPr>
        <w:t>,</w:t>
      </w:r>
      <w:r w:rsidR="009A26E1" w:rsidRPr="00392E00">
        <w:rPr>
          <w:rStyle w:val="Znakapoznpodarou"/>
          <w:rFonts w:eastAsia="MS Mincho"/>
          <w:szCs w:val="24"/>
        </w:rPr>
        <w:footnoteReference w:id="97"/>
      </w:r>
      <w:r w:rsidR="00E87F85" w:rsidRPr="00392E00">
        <w:rPr>
          <w:rFonts w:eastAsia="MS Mincho"/>
          <w:szCs w:val="24"/>
        </w:rPr>
        <w:t xml:space="preserve"> kdy </w:t>
      </w:r>
      <w:r w:rsidR="00B77A0E" w:rsidRPr="00392E00">
        <w:rPr>
          <w:rFonts w:eastAsia="MS Mincho"/>
          <w:szCs w:val="24"/>
        </w:rPr>
        <w:t>může být požádána o vypracování stanoviska</w:t>
      </w:r>
      <w:r w:rsidR="003855CE" w:rsidRPr="00392E00">
        <w:rPr>
          <w:rFonts w:eastAsia="MS Mincho"/>
          <w:szCs w:val="24"/>
        </w:rPr>
        <w:t xml:space="preserve"> pro možné podmíněné propuštění s dohledem</w:t>
      </w:r>
      <w:r w:rsidR="00E87F85" w:rsidRPr="00392E00">
        <w:rPr>
          <w:rFonts w:eastAsia="MS Mincho"/>
          <w:szCs w:val="24"/>
        </w:rPr>
        <w:t>, které je poté v</w:t>
      </w:r>
      <w:r w:rsidR="008D7F92" w:rsidRPr="00392E00">
        <w:rPr>
          <w:rFonts w:eastAsia="MS Mincho"/>
          <w:szCs w:val="24"/>
        </w:rPr>
        <w:t>ýznamným podkladem pro rozhodnutí</w:t>
      </w:r>
      <w:r w:rsidR="00BC541E" w:rsidRPr="00392E00">
        <w:rPr>
          <w:rFonts w:eastAsia="MS Mincho"/>
          <w:szCs w:val="24"/>
        </w:rPr>
        <w:t xml:space="preserve"> soudu</w:t>
      </w:r>
      <w:r w:rsidR="008D7F92" w:rsidRPr="00392E00">
        <w:rPr>
          <w:rFonts w:eastAsia="MS Mincho"/>
          <w:szCs w:val="24"/>
        </w:rPr>
        <w:t>.</w:t>
      </w:r>
      <w:r w:rsidR="0000531E" w:rsidRPr="00392E00">
        <w:rPr>
          <w:rFonts w:eastAsia="MS Mincho"/>
          <w:szCs w:val="24"/>
        </w:rPr>
        <w:t xml:space="preserve"> </w:t>
      </w:r>
      <w:r w:rsidR="00303417" w:rsidRPr="00392E00">
        <w:rPr>
          <w:rFonts w:eastAsia="MS Mincho"/>
          <w:szCs w:val="24"/>
        </w:rPr>
        <w:t xml:space="preserve">Podnět k jeho vypracování může </w:t>
      </w:r>
      <w:r w:rsidR="00B6233F" w:rsidRPr="00392E00">
        <w:rPr>
          <w:rFonts w:eastAsia="MS Mincho"/>
          <w:szCs w:val="24"/>
        </w:rPr>
        <w:t>dát</w:t>
      </w:r>
      <w:r w:rsidR="00303417" w:rsidRPr="00392E00">
        <w:rPr>
          <w:rFonts w:eastAsia="MS Mincho"/>
          <w:szCs w:val="24"/>
        </w:rPr>
        <w:t xml:space="preserve"> soud</w:t>
      </w:r>
      <w:r w:rsidR="00B6233F" w:rsidRPr="00392E00">
        <w:rPr>
          <w:rFonts w:eastAsia="MS Mincho"/>
          <w:szCs w:val="24"/>
        </w:rPr>
        <w:t xml:space="preserve"> či</w:t>
      </w:r>
      <w:r w:rsidR="00303417" w:rsidRPr="00392E00">
        <w:rPr>
          <w:rFonts w:eastAsia="MS Mincho"/>
          <w:szCs w:val="24"/>
        </w:rPr>
        <w:t xml:space="preserve"> sám odsouzený.</w:t>
      </w:r>
    </w:p>
    <w:p w:rsidR="005F654F" w:rsidRPr="00392E00" w:rsidRDefault="004F2C01" w:rsidP="00FF3F3E">
      <w:pPr>
        <w:ind w:firstLine="708"/>
        <w:jc w:val="both"/>
        <w:rPr>
          <w:szCs w:val="24"/>
        </w:rPr>
      </w:pPr>
      <w:r w:rsidRPr="00392E00">
        <w:rPr>
          <w:szCs w:val="24"/>
        </w:rPr>
        <w:lastRenderedPageBreak/>
        <w:t xml:space="preserve">Předpokladem pro </w:t>
      </w:r>
      <w:r w:rsidR="00F22719" w:rsidRPr="00392E00">
        <w:rPr>
          <w:szCs w:val="24"/>
        </w:rPr>
        <w:t>vytvoření</w:t>
      </w:r>
      <w:r w:rsidR="000F3EB8" w:rsidRPr="00392E00">
        <w:rPr>
          <w:szCs w:val="24"/>
        </w:rPr>
        <w:t xml:space="preserve"> stanoviska na základě žádosti odsouzeného je spolupráce s věznicí.</w:t>
      </w:r>
      <w:r w:rsidR="00B62222" w:rsidRPr="00392E00">
        <w:rPr>
          <w:szCs w:val="24"/>
        </w:rPr>
        <w:t xml:space="preserve"> T</w:t>
      </w:r>
      <w:r w:rsidR="00CF0C13" w:rsidRPr="00392E00">
        <w:rPr>
          <w:szCs w:val="24"/>
        </w:rPr>
        <w:t>u upravuje Dohoda</w:t>
      </w:r>
      <w:r w:rsidR="00B62222" w:rsidRPr="00392E00">
        <w:rPr>
          <w:szCs w:val="24"/>
        </w:rPr>
        <w:t xml:space="preserve"> </w:t>
      </w:r>
      <w:r w:rsidR="000F07EC" w:rsidRPr="00392E00">
        <w:rPr>
          <w:szCs w:val="24"/>
        </w:rPr>
        <w:t>o spolupráci</w:t>
      </w:r>
      <w:r w:rsidR="00D24BE0" w:rsidRPr="00392E00">
        <w:rPr>
          <w:szCs w:val="24"/>
        </w:rPr>
        <w:t xml:space="preserve"> mezi </w:t>
      </w:r>
      <w:r w:rsidR="004652D6" w:rsidRPr="00392E00">
        <w:rPr>
          <w:szCs w:val="24"/>
        </w:rPr>
        <w:t xml:space="preserve">VS </w:t>
      </w:r>
      <w:r w:rsidR="00C310A7" w:rsidRPr="00392E00">
        <w:rPr>
          <w:szCs w:val="24"/>
        </w:rPr>
        <w:t>a PMS v oblasti zjišťování podkladů</w:t>
      </w:r>
      <w:r w:rsidR="00383AF0" w:rsidRPr="00392E00">
        <w:rPr>
          <w:szCs w:val="24"/>
        </w:rPr>
        <w:t xml:space="preserve"> pro rozhodnutí soudu o </w:t>
      </w:r>
      <w:r w:rsidR="009527E7" w:rsidRPr="00392E00">
        <w:rPr>
          <w:szCs w:val="24"/>
        </w:rPr>
        <w:t xml:space="preserve">možném </w:t>
      </w:r>
      <w:r w:rsidR="00383AF0" w:rsidRPr="00392E00">
        <w:rPr>
          <w:szCs w:val="24"/>
        </w:rPr>
        <w:t>podmíněném propuštění</w:t>
      </w:r>
      <w:r w:rsidR="009527E7" w:rsidRPr="00392E00">
        <w:rPr>
          <w:szCs w:val="24"/>
        </w:rPr>
        <w:t xml:space="preserve"> s</w:t>
      </w:r>
      <w:r w:rsidR="00483F36" w:rsidRPr="00392E00">
        <w:rPr>
          <w:szCs w:val="24"/>
        </w:rPr>
        <w:t> </w:t>
      </w:r>
      <w:r w:rsidR="009527E7" w:rsidRPr="00392E00">
        <w:rPr>
          <w:szCs w:val="24"/>
        </w:rPr>
        <w:t>dohledem</w:t>
      </w:r>
      <w:r w:rsidR="00483F36" w:rsidRPr="00392E00">
        <w:rPr>
          <w:szCs w:val="24"/>
        </w:rPr>
        <w:t xml:space="preserve"> a Metodický standard PMS v oblasti Parole.</w:t>
      </w:r>
      <w:r w:rsidR="000C626B" w:rsidRPr="00392E00">
        <w:rPr>
          <w:rStyle w:val="Znakapoznpodarou"/>
          <w:szCs w:val="24"/>
        </w:rPr>
        <w:footnoteReference w:id="98"/>
      </w:r>
      <w:r w:rsidR="00C04CA1" w:rsidRPr="00392E00">
        <w:rPr>
          <w:szCs w:val="24"/>
        </w:rPr>
        <w:t xml:space="preserve"> </w:t>
      </w:r>
      <w:r w:rsidR="005F654F" w:rsidRPr="00392E00">
        <w:rPr>
          <w:szCs w:val="24"/>
        </w:rPr>
        <w:t xml:space="preserve">Podle tohoto vnitřního předpisu je </w:t>
      </w:r>
      <w:r w:rsidR="00005ED9" w:rsidRPr="00392E00">
        <w:rPr>
          <w:szCs w:val="24"/>
        </w:rPr>
        <w:t xml:space="preserve">odsouzený </w:t>
      </w:r>
      <w:r w:rsidR="003A225A" w:rsidRPr="00392E00">
        <w:rPr>
          <w:szCs w:val="24"/>
        </w:rPr>
        <w:t xml:space="preserve">již </w:t>
      </w:r>
      <w:r w:rsidR="007E3674" w:rsidRPr="00392E00">
        <w:rPr>
          <w:szCs w:val="24"/>
        </w:rPr>
        <w:t>ve věznici informován o</w:t>
      </w:r>
      <w:r w:rsidR="006D45A2" w:rsidRPr="00392E00">
        <w:rPr>
          <w:szCs w:val="24"/>
        </w:rPr>
        <w:t xml:space="preserve"> možnostech podmíněného propuštění s dohledem.</w:t>
      </w:r>
      <w:r w:rsidR="003A225A" w:rsidRPr="00392E00">
        <w:rPr>
          <w:szCs w:val="24"/>
        </w:rPr>
        <w:t xml:space="preserve"> Má-li odsouzený zájem o spolupráci s PMS v souvislosti se žádostí o podmíněné propuštění s</w:t>
      </w:r>
      <w:r w:rsidR="0050140B" w:rsidRPr="00392E00">
        <w:rPr>
          <w:szCs w:val="24"/>
        </w:rPr>
        <w:t> </w:t>
      </w:r>
      <w:r w:rsidR="003A225A" w:rsidRPr="00392E00">
        <w:rPr>
          <w:szCs w:val="24"/>
        </w:rPr>
        <w:t>dohledem</w:t>
      </w:r>
      <w:r w:rsidR="0050140B" w:rsidRPr="00392E00">
        <w:rPr>
          <w:szCs w:val="24"/>
        </w:rPr>
        <w:t>, kdy je pravděpo</w:t>
      </w:r>
      <w:r w:rsidR="00480A59" w:rsidRPr="00392E00">
        <w:rPr>
          <w:szCs w:val="24"/>
        </w:rPr>
        <w:t>dobné, že mu soud dohled či další</w:t>
      </w:r>
      <w:r w:rsidR="0050140B" w:rsidRPr="00392E00">
        <w:rPr>
          <w:szCs w:val="24"/>
        </w:rPr>
        <w:t xml:space="preserve"> omezení uloží</w:t>
      </w:r>
      <w:r w:rsidR="008649E2" w:rsidRPr="00392E00">
        <w:rPr>
          <w:szCs w:val="24"/>
        </w:rPr>
        <w:t xml:space="preserve">, </w:t>
      </w:r>
      <w:r w:rsidR="00AA660C" w:rsidRPr="00392E00">
        <w:rPr>
          <w:szCs w:val="24"/>
        </w:rPr>
        <w:t>vyplní formulář „Podnět k zahájení spolupráce s PMS“.</w:t>
      </w:r>
      <w:r w:rsidR="00483F36" w:rsidRPr="00392E00">
        <w:rPr>
          <w:rStyle w:val="Znakapoznpodarou"/>
          <w:szCs w:val="24"/>
        </w:rPr>
        <w:footnoteReference w:id="99"/>
      </w:r>
      <w:r w:rsidR="00AA660C" w:rsidRPr="00392E00">
        <w:rPr>
          <w:szCs w:val="24"/>
        </w:rPr>
        <w:t xml:space="preserve"> </w:t>
      </w:r>
      <w:r w:rsidR="00B5404B" w:rsidRPr="00392E00">
        <w:rPr>
          <w:szCs w:val="24"/>
        </w:rPr>
        <w:t>Probační úředník poté v rámci přípravy stanoviska shromažďuje informace o rodinném</w:t>
      </w:r>
      <w:r w:rsidR="00296087" w:rsidRPr="00392E00">
        <w:rPr>
          <w:szCs w:val="24"/>
        </w:rPr>
        <w:t xml:space="preserve"> a sociálním zázemí odsouzeného</w:t>
      </w:r>
      <w:r w:rsidR="00C84B79" w:rsidRPr="00392E00">
        <w:rPr>
          <w:szCs w:val="24"/>
        </w:rPr>
        <w:t>,</w:t>
      </w:r>
      <w:r w:rsidR="00B5404B" w:rsidRPr="00392E00">
        <w:rPr>
          <w:szCs w:val="24"/>
        </w:rPr>
        <w:t xml:space="preserve"> jeho</w:t>
      </w:r>
      <w:r w:rsidR="009B4D6F" w:rsidRPr="00392E00">
        <w:rPr>
          <w:szCs w:val="24"/>
        </w:rPr>
        <w:t xml:space="preserve"> možnostech</w:t>
      </w:r>
      <w:r w:rsidR="00B5404B" w:rsidRPr="00392E00">
        <w:rPr>
          <w:szCs w:val="24"/>
        </w:rPr>
        <w:t xml:space="preserve"> </w:t>
      </w:r>
      <w:r w:rsidR="009B4D6F" w:rsidRPr="00392E00">
        <w:rPr>
          <w:szCs w:val="24"/>
        </w:rPr>
        <w:t>bydlení a zaměstnání</w:t>
      </w:r>
      <w:r w:rsidR="00B5404B" w:rsidRPr="00392E00">
        <w:rPr>
          <w:szCs w:val="24"/>
        </w:rPr>
        <w:t xml:space="preserve">, o postoji k trestné činnosti a řešení </w:t>
      </w:r>
      <w:r w:rsidR="000B3E50" w:rsidRPr="00392E00">
        <w:rPr>
          <w:szCs w:val="24"/>
        </w:rPr>
        <w:t>jejích</w:t>
      </w:r>
      <w:r w:rsidR="002D5E28" w:rsidRPr="00392E00">
        <w:rPr>
          <w:szCs w:val="24"/>
        </w:rPr>
        <w:t xml:space="preserve"> </w:t>
      </w:r>
      <w:r w:rsidR="00B5404B" w:rsidRPr="00392E00">
        <w:rPr>
          <w:szCs w:val="24"/>
        </w:rPr>
        <w:t>následk</w:t>
      </w:r>
      <w:r w:rsidR="00296087" w:rsidRPr="00392E00">
        <w:rPr>
          <w:szCs w:val="24"/>
        </w:rPr>
        <w:t>ů</w:t>
      </w:r>
      <w:r w:rsidR="00B47A8E" w:rsidRPr="00392E00">
        <w:rPr>
          <w:szCs w:val="24"/>
        </w:rPr>
        <w:t xml:space="preserve"> </w:t>
      </w:r>
      <w:r w:rsidR="00296087" w:rsidRPr="00392E00">
        <w:rPr>
          <w:szCs w:val="24"/>
        </w:rPr>
        <w:t>a</w:t>
      </w:r>
      <w:r w:rsidR="00B5404B" w:rsidRPr="00392E00">
        <w:rPr>
          <w:szCs w:val="24"/>
        </w:rPr>
        <w:t xml:space="preserve"> o rizicích recidivy</w:t>
      </w:r>
      <w:r w:rsidR="00296087" w:rsidRPr="00392E00">
        <w:rPr>
          <w:szCs w:val="24"/>
        </w:rPr>
        <w:t>. Zdroj</w:t>
      </w:r>
      <w:r w:rsidR="00E61099" w:rsidRPr="00392E00">
        <w:rPr>
          <w:szCs w:val="24"/>
        </w:rPr>
        <w:t>em</w:t>
      </w:r>
      <w:r w:rsidR="00296087" w:rsidRPr="00392E00">
        <w:rPr>
          <w:szCs w:val="24"/>
        </w:rPr>
        <w:t xml:space="preserve"> informací</w:t>
      </w:r>
      <w:r w:rsidR="00BF17C8" w:rsidRPr="00392E00">
        <w:rPr>
          <w:szCs w:val="24"/>
        </w:rPr>
        <w:t xml:space="preserve"> j</w:t>
      </w:r>
      <w:r w:rsidR="005A6096" w:rsidRPr="00392E00">
        <w:rPr>
          <w:szCs w:val="24"/>
        </w:rPr>
        <w:t>sou</w:t>
      </w:r>
      <w:r w:rsidR="00B5404B" w:rsidRPr="00392E00">
        <w:rPr>
          <w:szCs w:val="24"/>
        </w:rPr>
        <w:t xml:space="preserve"> vedle konzultací s odsouze</w:t>
      </w:r>
      <w:r w:rsidR="00296087" w:rsidRPr="00392E00">
        <w:rPr>
          <w:szCs w:val="24"/>
        </w:rPr>
        <w:t xml:space="preserve">ným </w:t>
      </w:r>
      <w:r w:rsidRPr="00392E00">
        <w:rPr>
          <w:szCs w:val="24"/>
        </w:rPr>
        <w:t xml:space="preserve">ve věznici </w:t>
      </w:r>
      <w:r w:rsidR="00296087" w:rsidRPr="00392E00">
        <w:rPr>
          <w:szCs w:val="24"/>
        </w:rPr>
        <w:t xml:space="preserve">a </w:t>
      </w:r>
      <w:r w:rsidR="00BF17C8" w:rsidRPr="00392E00">
        <w:rPr>
          <w:szCs w:val="24"/>
        </w:rPr>
        <w:t>personálem věznice také spisové</w:t>
      </w:r>
      <w:r w:rsidR="00B5404B" w:rsidRPr="00392E00">
        <w:rPr>
          <w:szCs w:val="24"/>
        </w:rPr>
        <w:t xml:space="preserve"> </w:t>
      </w:r>
      <w:r w:rsidR="00BF17C8" w:rsidRPr="00392E00">
        <w:rPr>
          <w:szCs w:val="24"/>
        </w:rPr>
        <w:t>materiály věznice</w:t>
      </w:r>
      <w:r w:rsidR="00B5404B" w:rsidRPr="00392E00">
        <w:rPr>
          <w:szCs w:val="24"/>
        </w:rPr>
        <w:t>, šetření v místě pobytu odsouzeného a další podkla</w:t>
      </w:r>
      <w:r w:rsidR="00E61099" w:rsidRPr="00392E00">
        <w:rPr>
          <w:szCs w:val="24"/>
        </w:rPr>
        <w:t xml:space="preserve">dy </w:t>
      </w:r>
      <w:r w:rsidR="00BB23E7" w:rsidRPr="00392E00">
        <w:rPr>
          <w:szCs w:val="24"/>
        </w:rPr>
        <w:t xml:space="preserve">získané od </w:t>
      </w:r>
      <w:r w:rsidR="00B5404B" w:rsidRPr="00392E00">
        <w:rPr>
          <w:szCs w:val="24"/>
        </w:rPr>
        <w:t>institucí</w:t>
      </w:r>
      <w:r w:rsidR="00A456E5" w:rsidRPr="00392E00">
        <w:rPr>
          <w:szCs w:val="24"/>
        </w:rPr>
        <w:t xml:space="preserve"> poskytující</w:t>
      </w:r>
      <w:r w:rsidR="00BB23E7" w:rsidRPr="00392E00">
        <w:rPr>
          <w:szCs w:val="24"/>
        </w:rPr>
        <w:t xml:space="preserve"> programy a služby osobám opouštějící</w:t>
      </w:r>
      <w:r w:rsidR="00FC7D76" w:rsidRPr="00392E00">
        <w:rPr>
          <w:szCs w:val="24"/>
        </w:rPr>
        <w:t>ch</w:t>
      </w:r>
      <w:r w:rsidR="00BB23E7" w:rsidRPr="00392E00">
        <w:rPr>
          <w:szCs w:val="24"/>
        </w:rPr>
        <w:t xml:space="preserve"> věznice.</w:t>
      </w:r>
      <w:r w:rsidR="002352CB" w:rsidRPr="00392E00">
        <w:rPr>
          <w:szCs w:val="24"/>
        </w:rPr>
        <w:t xml:space="preserve"> Na základě </w:t>
      </w:r>
      <w:r w:rsidR="005B3F9C" w:rsidRPr="00392E00">
        <w:rPr>
          <w:szCs w:val="24"/>
        </w:rPr>
        <w:t>ověřených</w:t>
      </w:r>
      <w:r w:rsidR="001A0D64" w:rsidRPr="00392E00">
        <w:rPr>
          <w:szCs w:val="24"/>
        </w:rPr>
        <w:t xml:space="preserve"> informací a </w:t>
      </w:r>
      <w:r w:rsidR="002352CB" w:rsidRPr="00392E00">
        <w:rPr>
          <w:szCs w:val="24"/>
        </w:rPr>
        <w:t xml:space="preserve">analýzy možných rizik </w:t>
      </w:r>
      <w:r w:rsidR="00E76490" w:rsidRPr="00392E00">
        <w:rPr>
          <w:szCs w:val="24"/>
        </w:rPr>
        <w:t xml:space="preserve">a potřeb </w:t>
      </w:r>
      <w:r w:rsidR="002352CB" w:rsidRPr="00392E00">
        <w:rPr>
          <w:szCs w:val="24"/>
        </w:rPr>
        <w:t>pak probační úředník ve svém stanovisku</w:t>
      </w:r>
      <w:r w:rsidR="00CE4EF3" w:rsidRPr="00392E00">
        <w:rPr>
          <w:szCs w:val="24"/>
        </w:rPr>
        <w:t xml:space="preserve"> soudu</w:t>
      </w:r>
      <w:r w:rsidRPr="00392E00">
        <w:rPr>
          <w:szCs w:val="24"/>
        </w:rPr>
        <w:t xml:space="preserve"> podmíněné propuštění</w:t>
      </w:r>
      <w:r w:rsidR="00CE4EF3" w:rsidRPr="00392E00">
        <w:rPr>
          <w:szCs w:val="24"/>
        </w:rPr>
        <w:t xml:space="preserve"> </w:t>
      </w:r>
      <w:r w:rsidR="00FF4C36" w:rsidRPr="00392E00">
        <w:rPr>
          <w:szCs w:val="24"/>
        </w:rPr>
        <w:t xml:space="preserve">buď </w:t>
      </w:r>
      <w:r w:rsidR="00CE4EF3" w:rsidRPr="00392E00">
        <w:rPr>
          <w:szCs w:val="24"/>
        </w:rPr>
        <w:t>doporučí či nedoporučí</w:t>
      </w:r>
      <w:r w:rsidR="005A6096" w:rsidRPr="00392E00">
        <w:rPr>
          <w:szCs w:val="24"/>
        </w:rPr>
        <w:t>, popř. navrhne</w:t>
      </w:r>
      <w:r w:rsidR="00CE4EF3" w:rsidRPr="00392E00">
        <w:rPr>
          <w:szCs w:val="24"/>
        </w:rPr>
        <w:t xml:space="preserve"> uložení dohledu či přiměřeným omezení a povinností.</w:t>
      </w:r>
      <w:r w:rsidR="000A780C" w:rsidRPr="00392E00">
        <w:rPr>
          <w:rStyle w:val="Znakapoznpodarou"/>
          <w:szCs w:val="24"/>
        </w:rPr>
        <w:footnoteReference w:id="100"/>
      </w:r>
      <w:r w:rsidR="00CD5993" w:rsidRPr="00392E00">
        <w:rPr>
          <w:szCs w:val="24"/>
        </w:rPr>
        <w:t xml:space="preserve"> Probační úředník tak poskytuje </w:t>
      </w:r>
      <w:r w:rsidR="005430F5" w:rsidRPr="00392E00">
        <w:rPr>
          <w:szCs w:val="24"/>
        </w:rPr>
        <w:t xml:space="preserve">soudu </w:t>
      </w:r>
      <w:r w:rsidR="00CD5993" w:rsidRPr="00392E00">
        <w:rPr>
          <w:szCs w:val="24"/>
        </w:rPr>
        <w:t xml:space="preserve">ověřené informace </w:t>
      </w:r>
      <w:r w:rsidR="00441774" w:rsidRPr="00392E00">
        <w:rPr>
          <w:szCs w:val="24"/>
        </w:rPr>
        <w:t xml:space="preserve">zejména </w:t>
      </w:r>
      <w:r w:rsidR="005E0AE3" w:rsidRPr="00392E00">
        <w:rPr>
          <w:szCs w:val="24"/>
        </w:rPr>
        <w:t>o podmínkách vedení života odsouzeného po propuštění na svobodu</w:t>
      </w:r>
      <w:r w:rsidR="004652D6" w:rsidRPr="00392E00">
        <w:rPr>
          <w:szCs w:val="24"/>
        </w:rPr>
        <w:t>, ke kterým nemá VS</w:t>
      </w:r>
      <w:r w:rsidR="005430F5" w:rsidRPr="00392E00">
        <w:rPr>
          <w:szCs w:val="24"/>
        </w:rPr>
        <w:t xml:space="preserve"> běžně</w:t>
      </w:r>
      <w:r w:rsidR="00CD5993" w:rsidRPr="00392E00">
        <w:rPr>
          <w:szCs w:val="24"/>
        </w:rPr>
        <w:t xml:space="preserve"> přístup.</w:t>
      </w:r>
      <w:r w:rsidR="002B2AF5" w:rsidRPr="00392E00">
        <w:rPr>
          <w:szCs w:val="24"/>
        </w:rPr>
        <w:t xml:space="preserve"> Zohledňuje nejen, </w:t>
      </w:r>
      <w:r w:rsidR="002B2AF5" w:rsidRPr="00392E00">
        <w:rPr>
          <w:bCs/>
          <w:szCs w:val="24"/>
        </w:rPr>
        <w:t xml:space="preserve">zda bude pobyt pachatele na svobodě pro společnost bezpečný, ale </w:t>
      </w:r>
      <w:r w:rsidR="00B47A8E" w:rsidRPr="00392E00">
        <w:rPr>
          <w:bCs/>
          <w:szCs w:val="24"/>
        </w:rPr>
        <w:t xml:space="preserve">i jeho potřeby </w:t>
      </w:r>
      <w:r w:rsidR="009E37DE" w:rsidRPr="00392E00">
        <w:rPr>
          <w:bCs/>
          <w:szCs w:val="24"/>
        </w:rPr>
        <w:t>a</w:t>
      </w:r>
      <w:r w:rsidR="002B2AF5" w:rsidRPr="00392E00">
        <w:rPr>
          <w:bCs/>
          <w:szCs w:val="24"/>
        </w:rPr>
        <w:t xml:space="preserve"> možnost začlenění do řádného života na svobodě.</w:t>
      </w:r>
    </w:p>
    <w:p w:rsidR="00311B33" w:rsidRPr="00392E00" w:rsidRDefault="00311B33" w:rsidP="00F00090">
      <w:pPr>
        <w:jc w:val="both"/>
        <w:outlineLvl w:val="0"/>
        <w:rPr>
          <w:b/>
          <w:szCs w:val="24"/>
        </w:rPr>
      </w:pPr>
    </w:p>
    <w:p w:rsidR="00145BB8" w:rsidRPr="00392E00" w:rsidRDefault="00233D34" w:rsidP="00F00090">
      <w:pPr>
        <w:pStyle w:val="Nadpis3"/>
        <w:jc w:val="both"/>
      </w:pPr>
      <w:bookmarkStart w:id="48" w:name="_Toc357246009"/>
      <w:bookmarkStart w:id="49" w:name="_Toc357370820"/>
      <w:r w:rsidRPr="00392E00">
        <w:t xml:space="preserve">Nástroj </w:t>
      </w:r>
      <w:r w:rsidR="00E576D8" w:rsidRPr="00392E00">
        <w:t xml:space="preserve">SARPO a </w:t>
      </w:r>
      <w:r w:rsidR="00FD7B41" w:rsidRPr="00392E00">
        <w:t>Komise pro podmíněné propuštění</w:t>
      </w:r>
      <w:bookmarkEnd w:id="48"/>
      <w:bookmarkEnd w:id="49"/>
    </w:p>
    <w:p w:rsidR="004B45B2" w:rsidRPr="00392E00" w:rsidRDefault="009B5F2E" w:rsidP="00FF3F3E">
      <w:pPr>
        <w:ind w:firstLine="708"/>
        <w:jc w:val="both"/>
        <w:rPr>
          <w:szCs w:val="24"/>
        </w:rPr>
      </w:pPr>
      <w:r w:rsidRPr="00392E00">
        <w:rPr>
          <w:szCs w:val="24"/>
        </w:rPr>
        <w:t xml:space="preserve">Již několik let poukazuje nevládní nezisková organizace </w:t>
      </w:r>
      <w:r w:rsidR="00582F79" w:rsidRPr="00392E00">
        <w:rPr>
          <w:szCs w:val="24"/>
        </w:rPr>
        <w:t>Český helsinsk</w:t>
      </w:r>
      <w:r w:rsidRPr="00392E00">
        <w:rPr>
          <w:szCs w:val="24"/>
        </w:rPr>
        <w:t>ý výbor na odlišnou rozhodovací praxi soudů v různých</w:t>
      </w:r>
      <w:r w:rsidR="000B62B4" w:rsidRPr="00392E00">
        <w:rPr>
          <w:szCs w:val="24"/>
        </w:rPr>
        <w:t xml:space="preserve"> okresech. Dostat se z určitých</w:t>
      </w:r>
      <w:r w:rsidRPr="00392E00">
        <w:rPr>
          <w:szCs w:val="24"/>
        </w:rPr>
        <w:t xml:space="preserve"> věznic (např. Všehrdy na Chomutovsku) je jednodušší, naopak některé (např. středočeské Vinařice) otevírají </w:t>
      </w:r>
      <w:r w:rsidR="00103F06" w:rsidRPr="00392E00">
        <w:rPr>
          <w:szCs w:val="24"/>
        </w:rPr>
        <w:t xml:space="preserve">brány odsouzeným </w:t>
      </w:r>
      <w:r w:rsidR="00B7721D" w:rsidRPr="00392E00">
        <w:rPr>
          <w:szCs w:val="24"/>
        </w:rPr>
        <w:t xml:space="preserve">jen </w:t>
      </w:r>
      <w:r w:rsidR="00103F06" w:rsidRPr="00392E00">
        <w:rPr>
          <w:szCs w:val="24"/>
        </w:rPr>
        <w:t>zřídka</w:t>
      </w:r>
      <w:r w:rsidRPr="00392E00">
        <w:rPr>
          <w:szCs w:val="24"/>
        </w:rPr>
        <w:t>.</w:t>
      </w:r>
      <w:r w:rsidR="00D11F52" w:rsidRPr="00392E00">
        <w:rPr>
          <w:szCs w:val="24"/>
        </w:rPr>
        <w:t xml:space="preserve"> Tento fakt je odůvodňován </w:t>
      </w:r>
      <w:r w:rsidR="007A293D" w:rsidRPr="00392E00">
        <w:rPr>
          <w:szCs w:val="24"/>
        </w:rPr>
        <w:t xml:space="preserve">tím, že každý soud </w:t>
      </w:r>
      <w:r w:rsidR="007A293D" w:rsidRPr="00392E00">
        <w:rPr>
          <w:szCs w:val="24"/>
        </w:rPr>
        <w:lastRenderedPageBreak/>
        <w:t>rozhoduje na základě jiných informací. Panuje totiž nestejnorodost</w:t>
      </w:r>
      <w:r w:rsidR="005E4762" w:rsidRPr="00392E00">
        <w:rPr>
          <w:szCs w:val="24"/>
        </w:rPr>
        <w:t xml:space="preserve"> obsahu</w:t>
      </w:r>
      <w:r w:rsidR="00D11F52" w:rsidRPr="00392E00">
        <w:rPr>
          <w:szCs w:val="24"/>
        </w:rPr>
        <w:t xml:space="preserve"> a způsobu vypracování podkladů pro rozhodnutí, zvláště hodnotících zpráv věznice. </w:t>
      </w:r>
      <w:r w:rsidR="000B62B4" w:rsidRPr="00392E00">
        <w:rPr>
          <w:szCs w:val="24"/>
        </w:rPr>
        <w:t>K</w:t>
      </w:r>
      <w:r w:rsidR="00376C56" w:rsidRPr="00392E00">
        <w:rPr>
          <w:szCs w:val="24"/>
        </w:rPr>
        <w:t xml:space="preserve">ritizován je </w:t>
      </w:r>
      <w:r w:rsidR="000B62B4" w:rsidRPr="00392E00">
        <w:rPr>
          <w:szCs w:val="24"/>
        </w:rPr>
        <w:t xml:space="preserve">také </w:t>
      </w:r>
      <w:r w:rsidR="00376C56" w:rsidRPr="00392E00">
        <w:rPr>
          <w:szCs w:val="24"/>
        </w:rPr>
        <w:t xml:space="preserve">příliš formální přístup zpracovatelů hodnocení, kteří jej staví na pouhém bezproblémovém </w:t>
      </w:r>
      <w:r w:rsidR="00055679" w:rsidRPr="00392E00">
        <w:rPr>
          <w:szCs w:val="24"/>
        </w:rPr>
        <w:t xml:space="preserve">průběhu </w:t>
      </w:r>
      <w:r w:rsidR="00376C56" w:rsidRPr="00392E00">
        <w:rPr>
          <w:szCs w:val="24"/>
        </w:rPr>
        <w:t xml:space="preserve">výkonu trestu, aniž by se zabývali skutečným polepšením odsouzeného. Soud tak dostává informace, které ve skutečnosti nic nevypovídají o </w:t>
      </w:r>
      <w:r w:rsidR="005F099E" w:rsidRPr="00392E00">
        <w:rPr>
          <w:szCs w:val="24"/>
        </w:rPr>
        <w:t>osobnosti</w:t>
      </w:r>
      <w:r w:rsidR="005E4762" w:rsidRPr="00392E00">
        <w:rPr>
          <w:szCs w:val="24"/>
        </w:rPr>
        <w:t xml:space="preserve"> odsouzeného</w:t>
      </w:r>
      <w:r w:rsidR="00376C56" w:rsidRPr="00392E00">
        <w:rPr>
          <w:szCs w:val="24"/>
        </w:rPr>
        <w:t>.</w:t>
      </w:r>
      <w:r w:rsidR="00616DC9" w:rsidRPr="00392E00">
        <w:rPr>
          <w:rStyle w:val="Znakapoznpodarou"/>
          <w:szCs w:val="24"/>
        </w:rPr>
        <w:footnoteReference w:id="101"/>
      </w:r>
    </w:p>
    <w:p w:rsidR="004D66E2" w:rsidRPr="00392E00" w:rsidRDefault="000826AD" w:rsidP="00FF3F3E">
      <w:pPr>
        <w:ind w:firstLine="708"/>
        <w:jc w:val="both"/>
        <w:rPr>
          <w:szCs w:val="24"/>
        </w:rPr>
      </w:pPr>
      <w:r w:rsidRPr="00392E00">
        <w:rPr>
          <w:szCs w:val="24"/>
        </w:rPr>
        <w:t>Jistou pomoc by mohl přinést nástroj SARPO</w:t>
      </w:r>
      <w:r w:rsidR="00C72D14" w:rsidRPr="00392E00">
        <w:rPr>
          <w:rStyle w:val="Znakapoznpodarou"/>
          <w:szCs w:val="24"/>
        </w:rPr>
        <w:footnoteReference w:id="102"/>
      </w:r>
      <w:r w:rsidRPr="00392E00">
        <w:rPr>
          <w:szCs w:val="24"/>
        </w:rPr>
        <w:t xml:space="preserve"> (Souhrnná analýza rizik a potřeb odsouzených), který byl </w:t>
      </w:r>
      <w:r w:rsidR="00917D21" w:rsidRPr="00392E00">
        <w:rPr>
          <w:szCs w:val="24"/>
        </w:rPr>
        <w:t>po několika</w:t>
      </w:r>
      <w:r w:rsidR="00950D76" w:rsidRPr="00392E00">
        <w:rPr>
          <w:szCs w:val="24"/>
        </w:rPr>
        <w:t>letém vyvíjení</w:t>
      </w:r>
      <w:r w:rsidR="00917D21" w:rsidRPr="00392E00">
        <w:rPr>
          <w:szCs w:val="24"/>
        </w:rPr>
        <w:t xml:space="preserve"> </w:t>
      </w:r>
      <w:r w:rsidRPr="00392E00">
        <w:rPr>
          <w:szCs w:val="24"/>
        </w:rPr>
        <w:t xml:space="preserve">v listopadu </w:t>
      </w:r>
      <w:r w:rsidR="00917D21" w:rsidRPr="00392E00">
        <w:rPr>
          <w:szCs w:val="24"/>
        </w:rPr>
        <w:t xml:space="preserve">roku </w:t>
      </w:r>
      <w:r w:rsidRPr="00392E00">
        <w:rPr>
          <w:szCs w:val="24"/>
        </w:rPr>
        <w:t>2012 zaveden do praxe věznic.</w:t>
      </w:r>
      <w:r w:rsidR="00344EB8" w:rsidRPr="00392E00">
        <w:rPr>
          <w:szCs w:val="24"/>
        </w:rPr>
        <w:t xml:space="preserve"> SARPO je jednotný </w:t>
      </w:r>
      <w:r w:rsidR="00950D76" w:rsidRPr="00392E00">
        <w:rPr>
          <w:szCs w:val="24"/>
        </w:rPr>
        <w:t>nástroj hodnocení odsouzených s výpočtem statického a dynamického rizika.</w:t>
      </w:r>
      <w:r w:rsidR="00A324F3" w:rsidRPr="00392E00">
        <w:rPr>
          <w:szCs w:val="24"/>
        </w:rPr>
        <w:t xml:space="preserve"> Statické je takové, které působením </w:t>
      </w:r>
      <w:r w:rsidR="008F5926" w:rsidRPr="00392E00">
        <w:rPr>
          <w:szCs w:val="24"/>
        </w:rPr>
        <w:t xml:space="preserve">ve </w:t>
      </w:r>
      <w:r w:rsidR="00A324F3" w:rsidRPr="00392E00">
        <w:rPr>
          <w:szCs w:val="24"/>
        </w:rPr>
        <w:t xml:space="preserve">výkonu trestu </w:t>
      </w:r>
      <w:r w:rsidR="008F5926" w:rsidRPr="00392E00">
        <w:rPr>
          <w:szCs w:val="24"/>
        </w:rPr>
        <w:t xml:space="preserve">a na svobodě </w:t>
      </w:r>
      <w:r w:rsidR="00A324F3" w:rsidRPr="00392E00">
        <w:rPr>
          <w:szCs w:val="24"/>
        </w:rPr>
        <w:t>již nelze změnit (např. trestní minulost</w:t>
      </w:r>
      <w:r w:rsidR="00E240B6" w:rsidRPr="00392E00">
        <w:rPr>
          <w:szCs w:val="24"/>
        </w:rPr>
        <w:t>, výchova rodiny</w:t>
      </w:r>
      <w:r w:rsidR="00A324F3" w:rsidRPr="00392E00">
        <w:rPr>
          <w:szCs w:val="24"/>
        </w:rPr>
        <w:t>), dynamické naopak ano (</w:t>
      </w:r>
      <w:r w:rsidR="00E651AD" w:rsidRPr="00392E00">
        <w:rPr>
          <w:szCs w:val="24"/>
        </w:rPr>
        <w:t xml:space="preserve">absence bydlení a zaměstnání, </w:t>
      </w:r>
      <w:r w:rsidR="00B333C9" w:rsidRPr="00392E00">
        <w:rPr>
          <w:szCs w:val="24"/>
        </w:rPr>
        <w:t xml:space="preserve">zadluženost, </w:t>
      </w:r>
      <w:r w:rsidR="00270353" w:rsidRPr="00392E00">
        <w:rPr>
          <w:szCs w:val="24"/>
        </w:rPr>
        <w:t>závadné sociální prostředí</w:t>
      </w:r>
      <w:r w:rsidR="00A324F3" w:rsidRPr="00392E00">
        <w:rPr>
          <w:szCs w:val="24"/>
        </w:rPr>
        <w:t>, myšlení, postoje, chování).</w:t>
      </w:r>
      <w:r w:rsidR="002F6B81" w:rsidRPr="00392E00">
        <w:rPr>
          <w:rStyle w:val="Znakapoznpodarou"/>
          <w:szCs w:val="24"/>
        </w:rPr>
        <w:footnoteReference w:id="103"/>
      </w:r>
      <w:r w:rsidR="00FD5BE1" w:rsidRPr="00392E00">
        <w:rPr>
          <w:szCs w:val="24"/>
        </w:rPr>
        <w:t xml:space="preserve"> </w:t>
      </w:r>
      <w:r w:rsidR="00A324F3" w:rsidRPr="00392E00">
        <w:rPr>
          <w:szCs w:val="24"/>
        </w:rPr>
        <w:t>SARPO d</w:t>
      </w:r>
      <w:r w:rsidR="00FD5BE1" w:rsidRPr="00392E00">
        <w:rPr>
          <w:szCs w:val="24"/>
        </w:rPr>
        <w:t>etekuje riziko ú</w:t>
      </w:r>
      <w:r w:rsidR="00D85C44" w:rsidRPr="00392E00">
        <w:rPr>
          <w:szCs w:val="24"/>
        </w:rPr>
        <w:t xml:space="preserve">jmy </w:t>
      </w:r>
      <w:r w:rsidR="00FD5BE1" w:rsidRPr="00392E00">
        <w:rPr>
          <w:szCs w:val="24"/>
        </w:rPr>
        <w:t xml:space="preserve">(nebezpečnost pro </w:t>
      </w:r>
      <w:r w:rsidR="00A12880" w:rsidRPr="00392E00">
        <w:rPr>
          <w:szCs w:val="24"/>
        </w:rPr>
        <w:t xml:space="preserve">potencionální </w:t>
      </w:r>
      <w:r w:rsidR="00FD5BE1" w:rsidRPr="00392E00">
        <w:rPr>
          <w:szCs w:val="24"/>
        </w:rPr>
        <w:t>obě</w:t>
      </w:r>
      <w:r w:rsidR="00A12880" w:rsidRPr="00392E00">
        <w:rPr>
          <w:szCs w:val="24"/>
        </w:rPr>
        <w:t>ť</w:t>
      </w:r>
      <w:r w:rsidR="00FD5BE1" w:rsidRPr="00392E00">
        <w:rPr>
          <w:szCs w:val="24"/>
        </w:rPr>
        <w:t xml:space="preserve">) </w:t>
      </w:r>
      <w:r w:rsidR="00F3492C" w:rsidRPr="00392E00">
        <w:rPr>
          <w:szCs w:val="24"/>
        </w:rPr>
        <w:t xml:space="preserve">a riziko </w:t>
      </w:r>
      <w:r w:rsidR="00915534" w:rsidRPr="00392E00">
        <w:rPr>
          <w:szCs w:val="24"/>
        </w:rPr>
        <w:t>recidi</w:t>
      </w:r>
      <w:r w:rsidR="00D85C44" w:rsidRPr="00392E00">
        <w:rPr>
          <w:szCs w:val="24"/>
        </w:rPr>
        <w:t>v</w:t>
      </w:r>
      <w:r w:rsidR="00F3492C" w:rsidRPr="00392E00">
        <w:rPr>
          <w:szCs w:val="24"/>
        </w:rPr>
        <w:t>y</w:t>
      </w:r>
      <w:r w:rsidR="00E404F2" w:rsidRPr="00392E00">
        <w:rPr>
          <w:szCs w:val="24"/>
        </w:rPr>
        <w:t xml:space="preserve">, </w:t>
      </w:r>
      <w:r w:rsidR="00485FB6" w:rsidRPr="00392E00">
        <w:rPr>
          <w:szCs w:val="24"/>
        </w:rPr>
        <w:t xml:space="preserve">obsahuje </w:t>
      </w:r>
      <w:r w:rsidR="00E404F2" w:rsidRPr="00392E00">
        <w:rPr>
          <w:szCs w:val="24"/>
        </w:rPr>
        <w:t xml:space="preserve">také </w:t>
      </w:r>
      <w:r w:rsidR="00485FB6" w:rsidRPr="00392E00">
        <w:rPr>
          <w:szCs w:val="24"/>
        </w:rPr>
        <w:t>zhodnocení motivace</w:t>
      </w:r>
      <w:r w:rsidR="000F39DA" w:rsidRPr="00392E00">
        <w:rPr>
          <w:szCs w:val="24"/>
        </w:rPr>
        <w:fldChar w:fldCharType="begin"/>
      </w:r>
      <w:r w:rsidR="00485FB6" w:rsidRPr="00392E00">
        <w:rPr>
          <w:szCs w:val="24"/>
        </w:rPr>
        <w:instrText xml:space="preserve"> XE "motivace" </w:instrText>
      </w:r>
      <w:r w:rsidR="000F39DA" w:rsidRPr="00392E00">
        <w:rPr>
          <w:szCs w:val="24"/>
        </w:rPr>
        <w:fldChar w:fldCharType="end"/>
      </w:r>
      <w:r w:rsidR="00485FB6" w:rsidRPr="00392E00">
        <w:rPr>
          <w:szCs w:val="24"/>
        </w:rPr>
        <w:t xml:space="preserve"> odsouzeného</w:t>
      </w:r>
      <w:r w:rsidR="00D83E32" w:rsidRPr="00392E00">
        <w:rPr>
          <w:szCs w:val="24"/>
        </w:rPr>
        <w:t xml:space="preserve"> </w:t>
      </w:r>
      <w:r w:rsidR="003722F9" w:rsidRPr="00392E00">
        <w:rPr>
          <w:szCs w:val="24"/>
        </w:rPr>
        <w:t>k řešení své situace</w:t>
      </w:r>
      <w:r w:rsidR="00E645C4" w:rsidRPr="00392E00">
        <w:rPr>
          <w:szCs w:val="24"/>
        </w:rPr>
        <w:t xml:space="preserve">. </w:t>
      </w:r>
      <w:r w:rsidR="00C97529" w:rsidRPr="00392E00">
        <w:rPr>
          <w:szCs w:val="24"/>
        </w:rPr>
        <w:t>SARPO v sobě z</w:t>
      </w:r>
      <w:r w:rsidR="00E645C4" w:rsidRPr="00392E00">
        <w:rPr>
          <w:szCs w:val="24"/>
        </w:rPr>
        <w:t>ahrnuje objektivní i subjektivní metody hodnocení. Objektivní metodu představují výpočty rizik podle stanovených vzorců, subjektivní zase podložené odborné úsudky a odhady hodnotitelů.</w:t>
      </w:r>
      <w:r w:rsidR="00E645C4" w:rsidRPr="00392E00">
        <w:rPr>
          <w:rStyle w:val="Znakapoznpodarou"/>
          <w:szCs w:val="24"/>
        </w:rPr>
        <w:footnoteReference w:id="104"/>
      </w:r>
    </w:p>
    <w:p w:rsidR="000521F6" w:rsidRPr="00392E00" w:rsidRDefault="00915534" w:rsidP="00FF3F3E">
      <w:pPr>
        <w:ind w:firstLine="708"/>
        <w:jc w:val="both"/>
        <w:rPr>
          <w:szCs w:val="24"/>
        </w:rPr>
      </w:pPr>
      <w:r w:rsidRPr="00392E00">
        <w:rPr>
          <w:szCs w:val="24"/>
        </w:rPr>
        <w:t>Účelem hodnocení rizik je předevš</w:t>
      </w:r>
      <w:r w:rsidR="00D9447B" w:rsidRPr="00392E00">
        <w:rPr>
          <w:szCs w:val="24"/>
        </w:rPr>
        <w:t>ím určit</w:t>
      </w:r>
      <w:r w:rsidRPr="00392E00">
        <w:rPr>
          <w:szCs w:val="24"/>
        </w:rPr>
        <w:t xml:space="preserve"> pravděpodobnost opakování trestné činnosti</w:t>
      </w:r>
      <w:r w:rsidR="00DC4BBA" w:rsidRPr="00392E00">
        <w:rPr>
          <w:szCs w:val="24"/>
        </w:rPr>
        <w:t xml:space="preserve"> </w:t>
      </w:r>
      <w:r w:rsidR="00BB1ED5" w:rsidRPr="00392E00">
        <w:rPr>
          <w:szCs w:val="24"/>
        </w:rPr>
        <w:t>(</w:t>
      </w:r>
      <w:r w:rsidR="00DC4BBA" w:rsidRPr="00392E00">
        <w:rPr>
          <w:szCs w:val="24"/>
        </w:rPr>
        <w:t>a její dopad</w:t>
      </w:r>
      <w:r w:rsidR="00BB1ED5" w:rsidRPr="00392E00">
        <w:rPr>
          <w:szCs w:val="24"/>
        </w:rPr>
        <w:t>)</w:t>
      </w:r>
      <w:r w:rsidRPr="00392E00">
        <w:rPr>
          <w:szCs w:val="24"/>
        </w:rPr>
        <w:t xml:space="preserve"> a tomuto </w:t>
      </w:r>
      <w:r w:rsidR="008637D9" w:rsidRPr="00392E00">
        <w:rPr>
          <w:szCs w:val="24"/>
        </w:rPr>
        <w:t xml:space="preserve">dle potřeby </w:t>
      </w:r>
      <w:r w:rsidRPr="00392E00">
        <w:rPr>
          <w:szCs w:val="24"/>
        </w:rPr>
        <w:t>uzpůsobit program zacházení. SARPO</w:t>
      </w:r>
      <w:r w:rsidR="005F795D" w:rsidRPr="00392E00">
        <w:rPr>
          <w:szCs w:val="24"/>
        </w:rPr>
        <w:t xml:space="preserve"> má zpřehlednit, zjednodušit a objektivizovat systém hodnocení o</w:t>
      </w:r>
      <w:r w:rsidR="00E55653" w:rsidRPr="00392E00">
        <w:rPr>
          <w:szCs w:val="24"/>
        </w:rPr>
        <w:t>dsouzených</w:t>
      </w:r>
      <w:r w:rsidR="00B24FCA" w:rsidRPr="00392E00">
        <w:rPr>
          <w:szCs w:val="24"/>
        </w:rPr>
        <w:t>. V</w:t>
      </w:r>
      <w:r w:rsidR="00A97A15" w:rsidRPr="00392E00">
        <w:rPr>
          <w:szCs w:val="24"/>
        </w:rPr>
        <w:t>e věznicích nahrazuje</w:t>
      </w:r>
      <w:r w:rsidR="005F795D" w:rsidRPr="00392E00">
        <w:rPr>
          <w:szCs w:val="24"/>
        </w:rPr>
        <w:t xml:space="preserve"> komplexní zprávu, tedy vstupní hodnocení odsouzeného </w:t>
      </w:r>
      <w:r w:rsidR="00000D8A" w:rsidRPr="00392E00">
        <w:rPr>
          <w:szCs w:val="24"/>
        </w:rPr>
        <w:t>vypracováva</w:t>
      </w:r>
      <w:r w:rsidR="00586C0E" w:rsidRPr="00392E00">
        <w:rPr>
          <w:szCs w:val="24"/>
        </w:rPr>
        <w:t xml:space="preserve">né </w:t>
      </w:r>
      <w:r w:rsidR="005F795D" w:rsidRPr="00392E00">
        <w:rPr>
          <w:szCs w:val="24"/>
        </w:rPr>
        <w:t>po jeho nástupu d</w:t>
      </w:r>
      <w:r w:rsidR="00E55653" w:rsidRPr="00392E00">
        <w:rPr>
          <w:szCs w:val="24"/>
        </w:rPr>
        <w:t>o výkonu trestu</w:t>
      </w:r>
      <w:r w:rsidR="00925A46" w:rsidRPr="00392E00">
        <w:rPr>
          <w:szCs w:val="24"/>
        </w:rPr>
        <w:t>, na jehož základě</w:t>
      </w:r>
      <w:r w:rsidR="00A97A15" w:rsidRPr="00392E00">
        <w:rPr>
          <w:szCs w:val="24"/>
        </w:rPr>
        <w:t xml:space="preserve"> se odsouzenému stanovoval program zacházení</w:t>
      </w:r>
      <w:r w:rsidR="00E55653" w:rsidRPr="00392E00">
        <w:rPr>
          <w:szCs w:val="24"/>
        </w:rPr>
        <w:t>.</w:t>
      </w:r>
      <w:r w:rsidR="00D85C44" w:rsidRPr="00392E00">
        <w:rPr>
          <w:szCs w:val="24"/>
        </w:rPr>
        <w:t xml:space="preserve"> </w:t>
      </w:r>
      <w:r w:rsidR="00E55653" w:rsidRPr="00392E00">
        <w:rPr>
          <w:szCs w:val="24"/>
        </w:rPr>
        <w:t>Č</w:t>
      </w:r>
      <w:r w:rsidR="00D85C44" w:rsidRPr="00392E00">
        <w:rPr>
          <w:szCs w:val="24"/>
        </w:rPr>
        <w:t>ást výstupů ze</w:t>
      </w:r>
      <w:r w:rsidR="005F795D" w:rsidRPr="00392E00">
        <w:rPr>
          <w:szCs w:val="24"/>
        </w:rPr>
        <w:t xml:space="preserve"> SAR</w:t>
      </w:r>
      <w:r w:rsidR="00925A46" w:rsidRPr="00392E00">
        <w:rPr>
          <w:szCs w:val="24"/>
        </w:rPr>
        <w:t>PO má být</w:t>
      </w:r>
      <w:r w:rsidR="00A97A15" w:rsidRPr="00392E00">
        <w:rPr>
          <w:szCs w:val="24"/>
        </w:rPr>
        <w:t xml:space="preserve"> používána</w:t>
      </w:r>
      <w:r w:rsidR="005F795D" w:rsidRPr="00392E00">
        <w:rPr>
          <w:szCs w:val="24"/>
        </w:rPr>
        <w:t xml:space="preserve"> i pro zpracování hodnocení pro rozhodování o podmíněném propuštění</w:t>
      </w:r>
      <w:r w:rsidR="00767A4E" w:rsidRPr="00392E00">
        <w:rPr>
          <w:szCs w:val="24"/>
        </w:rPr>
        <w:t xml:space="preserve"> (zda lze předpokládat vedení řádného života, </w:t>
      </w:r>
      <w:r w:rsidR="006505D1" w:rsidRPr="00392E00">
        <w:rPr>
          <w:szCs w:val="24"/>
        </w:rPr>
        <w:t xml:space="preserve">návrh na </w:t>
      </w:r>
      <w:r w:rsidR="00767A4E" w:rsidRPr="00392E00">
        <w:rPr>
          <w:szCs w:val="24"/>
        </w:rPr>
        <w:t>uložení vhodných omezení, povinností</w:t>
      </w:r>
      <w:r w:rsidR="000D1996" w:rsidRPr="00392E00">
        <w:rPr>
          <w:szCs w:val="24"/>
        </w:rPr>
        <w:t>, dohledu</w:t>
      </w:r>
      <w:r w:rsidR="00767A4E" w:rsidRPr="00392E00">
        <w:rPr>
          <w:szCs w:val="24"/>
        </w:rPr>
        <w:t>)</w:t>
      </w:r>
      <w:r w:rsidR="005F795D" w:rsidRPr="00392E00">
        <w:rPr>
          <w:szCs w:val="24"/>
        </w:rPr>
        <w:t>.</w:t>
      </w:r>
      <w:r w:rsidR="00084592" w:rsidRPr="00392E00">
        <w:rPr>
          <w:rStyle w:val="Znakapoznpodarou"/>
          <w:szCs w:val="24"/>
        </w:rPr>
        <w:footnoteReference w:id="105"/>
      </w:r>
      <w:r w:rsidR="0091550A" w:rsidRPr="00392E00">
        <w:rPr>
          <w:szCs w:val="24"/>
        </w:rPr>
        <w:t xml:space="preserve"> </w:t>
      </w:r>
      <w:r w:rsidR="009D3CA0" w:rsidRPr="00392E00">
        <w:rPr>
          <w:szCs w:val="24"/>
        </w:rPr>
        <w:t>S</w:t>
      </w:r>
      <w:r w:rsidR="0091550A" w:rsidRPr="00392E00">
        <w:rPr>
          <w:szCs w:val="24"/>
        </w:rPr>
        <w:t xml:space="preserve">tatické riziko </w:t>
      </w:r>
      <w:r w:rsidR="009D3CA0" w:rsidRPr="00392E00">
        <w:rPr>
          <w:szCs w:val="24"/>
        </w:rPr>
        <w:t xml:space="preserve">totiž </w:t>
      </w:r>
      <w:r w:rsidR="0091550A" w:rsidRPr="00392E00">
        <w:rPr>
          <w:szCs w:val="24"/>
        </w:rPr>
        <w:t>významně ovlivňuje celkovou</w:t>
      </w:r>
      <w:r w:rsidR="00310B1D" w:rsidRPr="00392E00">
        <w:rPr>
          <w:szCs w:val="24"/>
        </w:rPr>
        <w:t xml:space="preserve"> šanci na podmíněné propuštění</w:t>
      </w:r>
      <w:r w:rsidR="009D3CA0" w:rsidRPr="00392E00">
        <w:rPr>
          <w:szCs w:val="24"/>
        </w:rPr>
        <w:t xml:space="preserve">, </w:t>
      </w:r>
      <w:r w:rsidR="0091550A" w:rsidRPr="00392E00">
        <w:rPr>
          <w:szCs w:val="24"/>
        </w:rPr>
        <w:t>dynamické je pak z</w:t>
      </w:r>
      <w:r w:rsidR="009D3CA0" w:rsidRPr="00392E00">
        <w:rPr>
          <w:szCs w:val="24"/>
        </w:rPr>
        <w:t>ásadní pro rozlišení prostého podmíněného propuštění</w:t>
      </w:r>
      <w:r w:rsidR="0091550A" w:rsidRPr="00392E00">
        <w:rPr>
          <w:szCs w:val="24"/>
        </w:rPr>
        <w:t xml:space="preserve"> od </w:t>
      </w:r>
      <w:r w:rsidR="009D3CA0" w:rsidRPr="00392E00">
        <w:rPr>
          <w:szCs w:val="24"/>
        </w:rPr>
        <w:t>propuštění s dohledem</w:t>
      </w:r>
      <w:r w:rsidR="0091550A" w:rsidRPr="00392E00">
        <w:rPr>
          <w:szCs w:val="24"/>
        </w:rPr>
        <w:t xml:space="preserve"> a nepropuštění. </w:t>
      </w:r>
      <w:r w:rsidR="009D3CA0" w:rsidRPr="00392E00">
        <w:rPr>
          <w:szCs w:val="24"/>
        </w:rPr>
        <w:t xml:space="preserve">Podmíněně propuštěny by </w:t>
      </w:r>
      <w:r w:rsidR="009D3CA0" w:rsidRPr="00392E00">
        <w:rPr>
          <w:szCs w:val="24"/>
        </w:rPr>
        <w:lastRenderedPageBreak/>
        <w:t>měly být</w:t>
      </w:r>
      <w:r w:rsidR="0091550A" w:rsidRPr="00392E00">
        <w:rPr>
          <w:szCs w:val="24"/>
        </w:rPr>
        <w:t xml:space="preserve"> osoby s nižším statickým rizikem, a pokud je u n</w:t>
      </w:r>
      <w:r w:rsidR="009D3CA0" w:rsidRPr="00392E00">
        <w:rPr>
          <w:szCs w:val="24"/>
        </w:rPr>
        <w:t>ich zvýšené riziko dynamické, má být</w:t>
      </w:r>
      <w:r w:rsidR="0091550A" w:rsidRPr="00392E00">
        <w:rPr>
          <w:szCs w:val="24"/>
        </w:rPr>
        <w:t xml:space="preserve"> nařízen dohled</w:t>
      </w:r>
      <w:r w:rsidR="009D3CA0" w:rsidRPr="00392E00">
        <w:rPr>
          <w:szCs w:val="24"/>
        </w:rPr>
        <w:t>.</w:t>
      </w:r>
      <w:r w:rsidR="009771B9" w:rsidRPr="00392E00">
        <w:rPr>
          <w:rStyle w:val="Znakapoznpodarou"/>
          <w:szCs w:val="24"/>
        </w:rPr>
        <w:footnoteReference w:id="106"/>
      </w:r>
    </w:p>
    <w:p w:rsidR="00752A4A" w:rsidRPr="00392E00" w:rsidRDefault="00951E2E" w:rsidP="00FF3F3E">
      <w:pPr>
        <w:ind w:firstLine="708"/>
        <w:jc w:val="both"/>
        <w:rPr>
          <w:szCs w:val="24"/>
        </w:rPr>
      </w:pPr>
      <w:r w:rsidRPr="00392E00">
        <w:rPr>
          <w:szCs w:val="24"/>
        </w:rPr>
        <w:t xml:space="preserve">Situaci by mělo </w:t>
      </w:r>
      <w:r w:rsidR="003B6615" w:rsidRPr="00392E00">
        <w:rPr>
          <w:szCs w:val="24"/>
        </w:rPr>
        <w:t xml:space="preserve">pomoct </w:t>
      </w:r>
      <w:r w:rsidRPr="00392E00">
        <w:rPr>
          <w:szCs w:val="24"/>
        </w:rPr>
        <w:t xml:space="preserve">vyřešit </w:t>
      </w:r>
      <w:r w:rsidR="003B6615" w:rsidRPr="00392E00">
        <w:rPr>
          <w:szCs w:val="24"/>
        </w:rPr>
        <w:t xml:space="preserve">také </w:t>
      </w:r>
      <w:r w:rsidR="00175787" w:rsidRPr="00392E00">
        <w:rPr>
          <w:szCs w:val="24"/>
        </w:rPr>
        <w:t xml:space="preserve">chystané </w:t>
      </w:r>
      <w:r w:rsidRPr="00392E00">
        <w:rPr>
          <w:szCs w:val="24"/>
        </w:rPr>
        <w:t>z</w:t>
      </w:r>
      <w:r w:rsidR="00925E64" w:rsidRPr="00392E00">
        <w:rPr>
          <w:szCs w:val="24"/>
        </w:rPr>
        <w:t>avedení Komisí</w:t>
      </w:r>
      <w:r w:rsidRPr="00392E00">
        <w:rPr>
          <w:szCs w:val="24"/>
        </w:rPr>
        <w:t xml:space="preserve"> pro podmíněné propuštění</w:t>
      </w:r>
      <w:r w:rsidR="00925E64" w:rsidRPr="00392E00">
        <w:rPr>
          <w:szCs w:val="24"/>
        </w:rPr>
        <w:t xml:space="preserve">, které by soudu poskytovaly podklady </w:t>
      </w:r>
      <w:r w:rsidR="00571CC3" w:rsidRPr="00392E00">
        <w:rPr>
          <w:szCs w:val="24"/>
        </w:rPr>
        <w:t xml:space="preserve">s vysokou informační a výpovědní hodnotou </w:t>
      </w:r>
      <w:r w:rsidR="00925E64" w:rsidRPr="00392E00">
        <w:rPr>
          <w:szCs w:val="24"/>
        </w:rPr>
        <w:t>ve sjednocené podobě.</w:t>
      </w:r>
      <w:r w:rsidR="00BA5B1D" w:rsidRPr="00392E00">
        <w:rPr>
          <w:szCs w:val="24"/>
        </w:rPr>
        <w:t xml:space="preserve"> </w:t>
      </w:r>
      <w:r w:rsidR="00553789" w:rsidRPr="00392E00">
        <w:rPr>
          <w:szCs w:val="24"/>
        </w:rPr>
        <w:t>Tento projekt</w:t>
      </w:r>
      <w:r w:rsidR="004410D6" w:rsidRPr="00392E00">
        <w:rPr>
          <w:szCs w:val="24"/>
        </w:rPr>
        <w:t>,</w:t>
      </w:r>
      <w:r w:rsidR="00175787" w:rsidRPr="00392E00">
        <w:rPr>
          <w:szCs w:val="24"/>
        </w:rPr>
        <w:t xml:space="preserve"> realizovaný </w:t>
      </w:r>
      <w:r w:rsidR="0003561D" w:rsidRPr="00392E00">
        <w:rPr>
          <w:szCs w:val="24"/>
        </w:rPr>
        <w:t>PM</w:t>
      </w:r>
      <w:r w:rsidR="00175787" w:rsidRPr="00392E00">
        <w:rPr>
          <w:szCs w:val="24"/>
        </w:rPr>
        <w:t>S a VS ve spolupráci s Českým helsinským výborem,</w:t>
      </w:r>
      <w:r w:rsidR="00553789" w:rsidRPr="00392E00">
        <w:rPr>
          <w:szCs w:val="24"/>
        </w:rPr>
        <w:t xml:space="preserve"> </w:t>
      </w:r>
      <w:r w:rsidR="00175787" w:rsidRPr="00392E00">
        <w:rPr>
          <w:szCs w:val="24"/>
        </w:rPr>
        <w:t>je zatím v</w:t>
      </w:r>
      <w:r w:rsidR="00C84E35" w:rsidRPr="00392E00">
        <w:rPr>
          <w:szCs w:val="24"/>
        </w:rPr>
        <w:t> pilotní (</w:t>
      </w:r>
      <w:r w:rsidR="00175787" w:rsidRPr="00392E00">
        <w:rPr>
          <w:szCs w:val="24"/>
        </w:rPr>
        <w:t>testovací</w:t>
      </w:r>
      <w:r w:rsidR="00C84E35" w:rsidRPr="00392E00">
        <w:rPr>
          <w:szCs w:val="24"/>
        </w:rPr>
        <w:t>)</w:t>
      </w:r>
      <w:r w:rsidR="00175787" w:rsidRPr="00392E00">
        <w:rPr>
          <w:szCs w:val="24"/>
        </w:rPr>
        <w:t xml:space="preserve"> fázi.</w:t>
      </w:r>
      <w:r w:rsidR="00A24628" w:rsidRPr="00392E00">
        <w:rPr>
          <w:szCs w:val="24"/>
        </w:rPr>
        <w:t xml:space="preserve"> </w:t>
      </w:r>
      <w:r w:rsidR="0003561D" w:rsidRPr="00392E00">
        <w:rPr>
          <w:szCs w:val="24"/>
        </w:rPr>
        <w:t>V roce 2009 začaly komise fungovat ve dvou věznicích</w:t>
      </w:r>
      <w:r w:rsidR="00A24628" w:rsidRPr="00392E00">
        <w:rPr>
          <w:szCs w:val="24"/>
        </w:rPr>
        <w:t xml:space="preserve"> (Praha Ruzyně, Stáž pod Ralskem</w:t>
      </w:r>
      <w:r w:rsidR="0003561D" w:rsidRPr="00392E00">
        <w:rPr>
          <w:szCs w:val="24"/>
        </w:rPr>
        <w:t>)</w:t>
      </w:r>
      <w:r w:rsidR="00A24628" w:rsidRPr="00392E00">
        <w:rPr>
          <w:szCs w:val="24"/>
        </w:rPr>
        <w:t xml:space="preserve">, </w:t>
      </w:r>
      <w:r w:rsidR="0003561D" w:rsidRPr="00392E00">
        <w:rPr>
          <w:szCs w:val="24"/>
        </w:rPr>
        <w:t>v roce 2010 i v Opavě</w:t>
      </w:r>
      <w:r w:rsidR="00A24628" w:rsidRPr="00392E00">
        <w:rPr>
          <w:szCs w:val="24"/>
        </w:rPr>
        <w:t xml:space="preserve"> a v současné době </w:t>
      </w:r>
      <w:r w:rsidR="0003561D" w:rsidRPr="00392E00">
        <w:rPr>
          <w:szCs w:val="24"/>
        </w:rPr>
        <w:t xml:space="preserve">se </w:t>
      </w:r>
      <w:r w:rsidR="00A24628" w:rsidRPr="00392E00">
        <w:rPr>
          <w:szCs w:val="24"/>
        </w:rPr>
        <w:t>na základě</w:t>
      </w:r>
      <w:r w:rsidR="00571CC3" w:rsidRPr="00392E00">
        <w:rPr>
          <w:szCs w:val="24"/>
        </w:rPr>
        <w:t xml:space="preserve"> pozitivních zkušeností</w:t>
      </w:r>
      <w:r w:rsidR="0003561D" w:rsidRPr="00392E00">
        <w:rPr>
          <w:szCs w:val="24"/>
        </w:rPr>
        <w:t xml:space="preserve"> zavádějí dle</w:t>
      </w:r>
      <w:r w:rsidR="00753E61" w:rsidRPr="00392E00">
        <w:rPr>
          <w:szCs w:val="24"/>
        </w:rPr>
        <w:t xml:space="preserve"> projektu PM</w:t>
      </w:r>
      <w:r w:rsidR="00A24628" w:rsidRPr="00392E00">
        <w:rPr>
          <w:szCs w:val="24"/>
        </w:rPr>
        <w:t>S</w:t>
      </w:r>
      <w:r w:rsidR="0003561D" w:rsidRPr="00392E00">
        <w:rPr>
          <w:szCs w:val="24"/>
        </w:rPr>
        <w:t xml:space="preserve"> a VS</w:t>
      </w:r>
      <w:r w:rsidR="00A24628" w:rsidRPr="00392E00">
        <w:rPr>
          <w:szCs w:val="24"/>
        </w:rPr>
        <w:t xml:space="preserve"> „Křehká šance“</w:t>
      </w:r>
      <w:r w:rsidR="0000205D" w:rsidRPr="00392E00">
        <w:rPr>
          <w:rStyle w:val="Znakapoznpodarou"/>
          <w:szCs w:val="24"/>
        </w:rPr>
        <w:footnoteReference w:id="107"/>
      </w:r>
      <w:r w:rsidR="0003561D" w:rsidRPr="00392E00">
        <w:rPr>
          <w:szCs w:val="24"/>
        </w:rPr>
        <w:t xml:space="preserve"> </w:t>
      </w:r>
      <w:r w:rsidR="00A24628" w:rsidRPr="00392E00">
        <w:rPr>
          <w:szCs w:val="24"/>
        </w:rPr>
        <w:t xml:space="preserve">v dalších </w:t>
      </w:r>
      <w:r w:rsidR="00EF1FCA" w:rsidRPr="00392E00">
        <w:rPr>
          <w:szCs w:val="24"/>
        </w:rPr>
        <w:t>sedmi</w:t>
      </w:r>
      <w:r w:rsidR="00A24628" w:rsidRPr="00392E00">
        <w:rPr>
          <w:szCs w:val="24"/>
        </w:rPr>
        <w:t xml:space="preserve"> věznicích.</w:t>
      </w:r>
      <w:r w:rsidR="00CC32C5" w:rsidRPr="00392E00">
        <w:rPr>
          <w:szCs w:val="24"/>
        </w:rPr>
        <w:t xml:space="preserve"> </w:t>
      </w:r>
      <w:r w:rsidR="00A20F70" w:rsidRPr="00392E00">
        <w:rPr>
          <w:szCs w:val="24"/>
        </w:rPr>
        <w:t xml:space="preserve">Účast odsouzených a obětí </w:t>
      </w:r>
      <w:r w:rsidR="00752A4A" w:rsidRPr="00392E00">
        <w:rPr>
          <w:szCs w:val="24"/>
        </w:rPr>
        <w:t xml:space="preserve">na projektu </w:t>
      </w:r>
      <w:r w:rsidR="00D86EB9" w:rsidRPr="00392E00">
        <w:rPr>
          <w:szCs w:val="24"/>
        </w:rPr>
        <w:t>je dobrovolná.</w:t>
      </w:r>
      <w:r w:rsidR="00133923" w:rsidRPr="00392E00">
        <w:rPr>
          <w:szCs w:val="24"/>
        </w:rPr>
        <w:t xml:space="preserve"> Projekt je zaměřen pouze na odsouzené</w:t>
      </w:r>
      <w:r w:rsidR="003B2FC4" w:rsidRPr="00392E00">
        <w:rPr>
          <w:szCs w:val="24"/>
        </w:rPr>
        <w:t xml:space="preserve">, kteří spáchali závažnější </w:t>
      </w:r>
      <w:r w:rsidR="00BB3C2E" w:rsidRPr="00392E00">
        <w:rPr>
          <w:szCs w:val="24"/>
        </w:rPr>
        <w:t>násilný TČ</w:t>
      </w:r>
      <w:r w:rsidR="00E13178" w:rsidRPr="00392E00">
        <w:rPr>
          <w:szCs w:val="24"/>
        </w:rPr>
        <w:t xml:space="preserve"> a odpykali si minimálně jeden rok trestu.</w:t>
      </w:r>
      <w:r w:rsidR="00C574F5" w:rsidRPr="00392E00">
        <w:rPr>
          <w:rStyle w:val="Znakapoznpodarou"/>
          <w:szCs w:val="24"/>
        </w:rPr>
        <w:footnoteReference w:id="108"/>
      </w:r>
    </w:p>
    <w:p w:rsidR="00571CC3" w:rsidRPr="00392E00" w:rsidRDefault="00CC32C5" w:rsidP="00FF3F3E">
      <w:pPr>
        <w:ind w:firstLine="708"/>
        <w:jc w:val="both"/>
        <w:rPr>
          <w:szCs w:val="24"/>
        </w:rPr>
      </w:pPr>
      <w:r w:rsidRPr="00392E00">
        <w:rPr>
          <w:szCs w:val="24"/>
        </w:rPr>
        <w:t xml:space="preserve">Myšlenka zavedení komisí je inspirována zahraniční praxí, kdy v Kanadě, Velké Británii a Chorvatsku působí tzv. parolové rady, které nejen že shromažďují </w:t>
      </w:r>
      <w:r w:rsidR="00717D00" w:rsidRPr="00392E00">
        <w:rPr>
          <w:szCs w:val="24"/>
        </w:rPr>
        <w:t xml:space="preserve">veškeré </w:t>
      </w:r>
      <w:r w:rsidRPr="00392E00">
        <w:rPr>
          <w:szCs w:val="24"/>
        </w:rPr>
        <w:t>podklady, ale také činí samotné rozhodnutí.</w:t>
      </w:r>
      <w:r w:rsidR="00621E69" w:rsidRPr="00392E00">
        <w:rPr>
          <w:rStyle w:val="Znakapoznpodarou"/>
          <w:szCs w:val="24"/>
        </w:rPr>
        <w:footnoteReference w:id="109"/>
      </w:r>
      <w:r w:rsidRPr="00392E00">
        <w:rPr>
          <w:szCs w:val="24"/>
        </w:rPr>
        <w:t xml:space="preserve"> Na rozdíl od těchto parolových rad a komisí, které v ČR působily v 1. polovině 20. století</w:t>
      </w:r>
      <w:r w:rsidR="00717D00" w:rsidRPr="00392E00">
        <w:rPr>
          <w:szCs w:val="24"/>
        </w:rPr>
        <w:t>, nebudou současné komise rozhodovat o samotném propuštění, to by mělo nadále zůstat v kompetenci soudů.</w:t>
      </w:r>
    </w:p>
    <w:p w:rsidR="00C5388E" w:rsidRPr="00392E00" w:rsidRDefault="001A65A2" w:rsidP="00FF3F3E">
      <w:pPr>
        <w:ind w:firstLine="708"/>
        <w:jc w:val="both"/>
        <w:rPr>
          <w:szCs w:val="24"/>
        </w:rPr>
      </w:pPr>
      <w:r w:rsidRPr="00392E00">
        <w:rPr>
          <w:rFonts w:eastAsia="MS Mincho"/>
          <w:szCs w:val="24"/>
        </w:rPr>
        <w:t xml:space="preserve">Komise je jmenována ředitelem příslušné věznice </w:t>
      </w:r>
      <w:r w:rsidR="002809BF" w:rsidRPr="00392E00">
        <w:rPr>
          <w:rFonts w:eastAsia="MS Mincho"/>
          <w:szCs w:val="24"/>
        </w:rPr>
        <w:t>jako jeho poradní orgán,</w:t>
      </w:r>
      <w:r w:rsidR="00A8439F" w:rsidRPr="00392E00">
        <w:rPr>
          <w:rFonts w:eastAsia="MS Mincho"/>
          <w:szCs w:val="24"/>
        </w:rPr>
        <w:t xml:space="preserve"> tvoří ji pět členů, a to </w:t>
      </w:r>
      <w:r w:rsidRPr="00392E00">
        <w:rPr>
          <w:rFonts w:eastAsia="MS Mincho"/>
          <w:szCs w:val="24"/>
        </w:rPr>
        <w:t>dva pracovníci věznice, jeden probační ú</w:t>
      </w:r>
      <w:r w:rsidR="00100518" w:rsidRPr="00392E00">
        <w:rPr>
          <w:rFonts w:eastAsia="MS Mincho"/>
          <w:szCs w:val="24"/>
        </w:rPr>
        <w:t xml:space="preserve">ředník a dva zástupci </w:t>
      </w:r>
      <w:r w:rsidR="006662BE" w:rsidRPr="00392E00">
        <w:rPr>
          <w:rFonts w:eastAsia="MS Mincho"/>
          <w:szCs w:val="24"/>
        </w:rPr>
        <w:t>externích subjektů, které se zaměřují na oblast zacházení s </w:t>
      </w:r>
      <w:r w:rsidR="00561CAF" w:rsidRPr="00392E00">
        <w:rPr>
          <w:rFonts w:eastAsia="MS Mincho"/>
          <w:szCs w:val="24"/>
        </w:rPr>
        <w:t xml:space="preserve">propuštěnými </w:t>
      </w:r>
      <w:r w:rsidR="006662BE" w:rsidRPr="00392E00">
        <w:rPr>
          <w:rFonts w:eastAsia="MS Mincho"/>
          <w:szCs w:val="24"/>
        </w:rPr>
        <w:t xml:space="preserve">a </w:t>
      </w:r>
      <w:r w:rsidR="0093000C" w:rsidRPr="00392E00">
        <w:rPr>
          <w:rFonts w:eastAsia="MS Mincho"/>
          <w:szCs w:val="24"/>
        </w:rPr>
        <w:t>oběťmi TČ</w:t>
      </w:r>
      <w:r w:rsidR="006662BE" w:rsidRPr="00392E00">
        <w:rPr>
          <w:rFonts w:eastAsia="MS Mincho"/>
          <w:szCs w:val="24"/>
        </w:rPr>
        <w:t>.</w:t>
      </w:r>
      <w:r w:rsidR="005A60D1" w:rsidRPr="00392E00">
        <w:rPr>
          <w:rFonts w:eastAsia="MS Mincho"/>
          <w:szCs w:val="24"/>
        </w:rPr>
        <w:t xml:space="preserve"> Úkolem </w:t>
      </w:r>
      <w:r w:rsidR="007A3A8D" w:rsidRPr="00392E00">
        <w:rPr>
          <w:rFonts w:eastAsia="MS Mincho"/>
          <w:szCs w:val="24"/>
        </w:rPr>
        <w:t xml:space="preserve">komise </w:t>
      </w:r>
      <w:r w:rsidR="005A60D1" w:rsidRPr="00392E00">
        <w:rPr>
          <w:rFonts w:eastAsia="MS Mincho"/>
          <w:szCs w:val="24"/>
        </w:rPr>
        <w:t>je nejprve shromá</w:t>
      </w:r>
      <w:r w:rsidR="007A3A8D" w:rsidRPr="00392E00">
        <w:rPr>
          <w:rFonts w:eastAsia="MS Mincho"/>
          <w:szCs w:val="24"/>
        </w:rPr>
        <w:t>ž</w:t>
      </w:r>
      <w:r w:rsidR="005A60D1" w:rsidRPr="00392E00">
        <w:rPr>
          <w:rFonts w:eastAsia="MS Mincho"/>
          <w:szCs w:val="24"/>
        </w:rPr>
        <w:t>dit</w:t>
      </w:r>
      <w:r w:rsidR="007A3A8D" w:rsidRPr="00392E00">
        <w:rPr>
          <w:rFonts w:eastAsia="MS Mincho"/>
          <w:szCs w:val="24"/>
        </w:rPr>
        <w:t xml:space="preserve"> a vyhod</w:t>
      </w:r>
      <w:r w:rsidR="005A60D1" w:rsidRPr="00392E00">
        <w:rPr>
          <w:rFonts w:eastAsia="MS Mincho"/>
          <w:szCs w:val="24"/>
        </w:rPr>
        <w:t>notit</w:t>
      </w:r>
      <w:r w:rsidR="007A3A8D" w:rsidRPr="00392E00">
        <w:rPr>
          <w:rFonts w:eastAsia="MS Mincho"/>
          <w:szCs w:val="24"/>
        </w:rPr>
        <w:t xml:space="preserve"> informace týkající se jak pachatele, tak i oběti</w:t>
      </w:r>
      <w:r w:rsidR="00E46CFE" w:rsidRPr="00392E00">
        <w:rPr>
          <w:rFonts w:eastAsia="MS Mincho"/>
          <w:szCs w:val="24"/>
        </w:rPr>
        <w:t>. Komise posuzuje</w:t>
      </w:r>
      <w:r w:rsidR="008637E0" w:rsidRPr="00392E00">
        <w:rPr>
          <w:rFonts w:eastAsia="MS Mincho"/>
          <w:szCs w:val="24"/>
        </w:rPr>
        <w:t xml:space="preserve"> rizika a potřeby pachate</w:t>
      </w:r>
      <w:r w:rsidR="00897FAF" w:rsidRPr="00392E00">
        <w:rPr>
          <w:rFonts w:eastAsia="MS Mincho"/>
          <w:szCs w:val="24"/>
        </w:rPr>
        <w:t>le, zkoumá dopady TČ</w:t>
      </w:r>
      <w:r w:rsidR="008637E0" w:rsidRPr="00392E00">
        <w:rPr>
          <w:rFonts w:eastAsia="MS Mincho"/>
          <w:szCs w:val="24"/>
        </w:rPr>
        <w:t xml:space="preserve"> na život oběti, prověřuje podmínky prostředí, do kterého se má odsouzený po propuštění vrátit.</w:t>
      </w:r>
      <w:r w:rsidR="00F81C25" w:rsidRPr="00392E00">
        <w:rPr>
          <w:rStyle w:val="Znakapoznpodarou"/>
          <w:rFonts w:eastAsia="MS Mincho"/>
          <w:szCs w:val="24"/>
        </w:rPr>
        <w:footnoteReference w:id="110"/>
      </w:r>
      <w:r w:rsidR="00542633" w:rsidRPr="00392E00">
        <w:rPr>
          <w:rFonts w:eastAsia="MS Mincho"/>
          <w:szCs w:val="24"/>
        </w:rPr>
        <w:t xml:space="preserve"> </w:t>
      </w:r>
      <w:r w:rsidR="00E46CFE" w:rsidRPr="00392E00">
        <w:rPr>
          <w:rFonts w:eastAsia="MS Mincho"/>
          <w:szCs w:val="24"/>
        </w:rPr>
        <w:t>Zdrojem informací jsou poznatky probačního úředníka z návštěv odsouzenéh</w:t>
      </w:r>
      <w:r w:rsidR="00B55C9D" w:rsidRPr="00392E00">
        <w:rPr>
          <w:rFonts w:eastAsia="MS Mincho"/>
          <w:szCs w:val="24"/>
        </w:rPr>
        <w:t xml:space="preserve">o, hodnocení věznice, zpráva </w:t>
      </w:r>
      <w:r w:rsidR="00E46CFE" w:rsidRPr="00392E00">
        <w:rPr>
          <w:rFonts w:eastAsia="MS Mincho"/>
          <w:szCs w:val="24"/>
        </w:rPr>
        <w:t xml:space="preserve">asistenta oběti a podklady dalších pracovníků např. </w:t>
      </w:r>
      <w:r w:rsidR="00542633" w:rsidRPr="00392E00">
        <w:rPr>
          <w:rFonts w:eastAsia="MS Mincho"/>
          <w:szCs w:val="24"/>
        </w:rPr>
        <w:t>sociální</w:t>
      </w:r>
      <w:r w:rsidR="00E46CFE" w:rsidRPr="00392E00">
        <w:rPr>
          <w:rFonts w:eastAsia="MS Mincho"/>
          <w:szCs w:val="24"/>
        </w:rPr>
        <w:t>ho</w:t>
      </w:r>
      <w:r w:rsidR="00542633" w:rsidRPr="00392E00">
        <w:rPr>
          <w:rFonts w:eastAsia="MS Mincho"/>
          <w:szCs w:val="24"/>
        </w:rPr>
        <w:t xml:space="preserve"> kurátor</w:t>
      </w:r>
      <w:r w:rsidR="00E46CFE" w:rsidRPr="00392E00">
        <w:rPr>
          <w:rFonts w:eastAsia="MS Mincho"/>
          <w:szCs w:val="24"/>
        </w:rPr>
        <w:t>a</w:t>
      </w:r>
      <w:r w:rsidR="00542633" w:rsidRPr="00392E00">
        <w:rPr>
          <w:rFonts w:eastAsia="MS Mincho"/>
          <w:szCs w:val="24"/>
        </w:rPr>
        <w:t xml:space="preserve"> z místa bydliště</w:t>
      </w:r>
      <w:r w:rsidR="00395822" w:rsidRPr="00392E00">
        <w:rPr>
          <w:rFonts w:eastAsia="MS Mincho"/>
          <w:szCs w:val="24"/>
        </w:rPr>
        <w:t>, který</w:t>
      </w:r>
      <w:r w:rsidR="00542633" w:rsidRPr="00392E00">
        <w:rPr>
          <w:rFonts w:eastAsia="MS Mincho"/>
          <w:szCs w:val="24"/>
        </w:rPr>
        <w:t xml:space="preserve"> kontaktuje osoby blízké a prověřuje možnosti bydlení a zaměstnání</w:t>
      </w:r>
      <w:r w:rsidR="00522CEF" w:rsidRPr="00392E00">
        <w:rPr>
          <w:rFonts w:eastAsia="MS Mincho"/>
          <w:szCs w:val="24"/>
        </w:rPr>
        <w:t>.</w:t>
      </w:r>
      <w:r w:rsidR="00EF6180" w:rsidRPr="00392E00">
        <w:rPr>
          <w:rFonts w:eastAsia="MS Mincho"/>
          <w:szCs w:val="24"/>
        </w:rPr>
        <w:t xml:space="preserve"> Poté se </w:t>
      </w:r>
      <w:r w:rsidR="00EA1E39" w:rsidRPr="00392E00">
        <w:rPr>
          <w:rFonts w:eastAsia="MS Mincho"/>
          <w:szCs w:val="24"/>
        </w:rPr>
        <w:t xml:space="preserve">před komisí </w:t>
      </w:r>
      <w:r w:rsidR="00EF6180" w:rsidRPr="00392E00">
        <w:rPr>
          <w:rFonts w:eastAsia="MS Mincho"/>
          <w:szCs w:val="24"/>
        </w:rPr>
        <w:t>koná tzv. parolové</w:t>
      </w:r>
      <w:r w:rsidR="00EA1E39" w:rsidRPr="00392E00">
        <w:rPr>
          <w:rFonts w:eastAsia="MS Mincho"/>
          <w:szCs w:val="24"/>
        </w:rPr>
        <w:t xml:space="preserve"> slyšení, během kterého</w:t>
      </w:r>
      <w:r w:rsidR="008A5C17" w:rsidRPr="00392E00">
        <w:rPr>
          <w:rFonts w:eastAsia="MS Mincho"/>
          <w:szCs w:val="24"/>
        </w:rPr>
        <w:t xml:space="preserve"> </w:t>
      </w:r>
      <w:r w:rsidR="002177C1" w:rsidRPr="00392E00">
        <w:rPr>
          <w:rFonts w:eastAsia="MS Mincho"/>
          <w:szCs w:val="24"/>
        </w:rPr>
        <w:t>je postupně vyslyšen</w:t>
      </w:r>
      <w:r w:rsidR="00971782" w:rsidRPr="00392E00">
        <w:rPr>
          <w:rFonts w:eastAsia="MS Mincho"/>
          <w:szCs w:val="24"/>
        </w:rPr>
        <w:t xml:space="preserve"> </w:t>
      </w:r>
      <w:r w:rsidR="00EA1E39" w:rsidRPr="00392E00">
        <w:rPr>
          <w:rFonts w:eastAsia="MS Mincho"/>
          <w:szCs w:val="24"/>
        </w:rPr>
        <w:t xml:space="preserve">odsouzený, asistent oběti, popř. sama </w:t>
      </w:r>
      <w:r w:rsidR="00EA1E39" w:rsidRPr="00392E00">
        <w:rPr>
          <w:rFonts w:eastAsia="MS Mincho"/>
          <w:szCs w:val="24"/>
        </w:rPr>
        <w:lastRenderedPageBreak/>
        <w:t>oběť, vychovatel a další přizvané osoby</w:t>
      </w:r>
      <w:r w:rsidR="00DF0881" w:rsidRPr="00392E00">
        <w:rPr>
          <w:rFonts w:eastAsia="MS Mincho"/>
          <w:szCs w:val="24"/>
        </w:rPr>
        <w:t xml:space="preserve"> (zaměstnanci věznice, příbuzní</w:t>
      </w:r>
      <w:r w:rsidR="00E10791" w:rsidRPr="00392E00">
        <w:rPr>
          <w:rFonts w:eastAsia="MS Mincho"/>
          <w:szCs w:val="24"/>
        </w:rPr>
        <w:t>)</w:t>
      </w:r>
      <w:r w:rsidR="00EA1E39" w:rsidRPr="00392E00">
        <w:rPr>
          <w:rFonts w:eastAsia="MS Mincho"/>
          <w:szCs w:val="24"/>
        </w:rPr>
        <w:t>.</w:t>
      </w:r>
      <w:r w:rsidR="006C4D09" w:rsidRPr="00392E00">
        <w:rPr>
          <w:rFonts w:eastAsia="MS Mincho"/>
          <w:szCs w:val="24"/>
        </w:rPr>
        <w:t xml:space="preserve"> </w:t>
      </w:r>
      <w:r w:rsidR="0026383C" w:rsidRPr="00392E00">
        <w:rPr>
          <w:rFonts w:eastAsia="MS Mincho"/>
          <w:szCs w:val="24"/>
        </w:rPr>
        <w:t>Na závěr</w:t>
      </w:r>
      <w:r w:rsidR="006C4D09" w:rsidRPr="00392E00">
        <w:rPr>
          <w:rFonts w:eastAsia="MS Mincho"/>
          <w:szCs w:val="24"/>
        </w:rPr>
        <w:t xml:space="preserve"> k</w:t>
      </w:r>
      <w:r w:rsidR="003623FF" w:rsidRPr="00392E00">
        <w:rPr>
          <w:rFonts w:eastAsia="MS Mincho"/>
          <w:szCs w:val="24"/>
        </w:rPr>
        <w:t xml:space="preserve">omise </w:t>
      </w:r>
      <w:r w:rsidR="0026383C" w:rsidRPr="00392E00">
        <w:rPr>
          <w:rFonts w:eastAsia="MS Mincho"/>
          <w:szCs w:val="24"/>
        </w:rPr>
        <w:t>vypracuje stanovisko obsahující</w:t>
      </w:r>
      <w:r w:rsidR="009B5ECA" w:rsidRPr="00392E00">
        <w:rPr>
          <w:rFonts w:eastAsia="MS Mincho"/>
          <w:szCs w:val="24"/>
        </w:rPr>
        <w:t xml:space="preserve"> </w:t>
      </w:r>
      <w:r w:rsidR="004954B9" w:rsidRPr="00392E00">
        <w:rPr>
          <w:rFonts w:eastAsia="MS Mincho"/>
          <w:szCs w:val="24"/>
        </w:rPr>
        <w:t>(ne)</w:t>
      </w:r>
      <w:r w:rsidR="005C0DBF" w:rsidRPr="00392E00">
        <w:rPr>
          <w:rFonts w:eastAsia="MS Mincho"/>
          <w:szCs w:val="24"/>
        </w:rPr>
        <w:t>doporučení podmíněného</w:t>
      </w:r>
      <w:r w:rsidR="009B5ECA" w:rsidRPr="00392E00">
        <w:rPr>
          <w:rFonts w:eastAsia="MS Mincho"/>
          <w:szCs w:val="24"/>
        </w:rPr>
        <w:t xml:space="preserve"> pro</w:t>
      </w:r>
      <w:r w:rsidR="003623FF" w:rsidRPr="00392E00">
        <w:rPr>
          <w:rFonts w:eastAsia="MS Mincho"/>
          <w:szCs w:val="24"/>
        </w:rPr>
        <w:t>puštění</w:t>
      </w:r>
      <w:r w:rsidR="009B5ECA" w:rsidRPr="00392E00">
        <w:rPr>
          <w:rFonts w:eastAsia="MS Mincho"/>
          <w:szCs w:val="24"/>
        </w:rPr>
        <w:t xml:space="preserve"> včetně návrhu konkrétního omezení</w:t>
      </w:r>
      <w:r w:rsidR="006C4D09" w:rsidRPr="00392E00">
        <w:rPr>
          <w:rFonts w:eastAsia="MS Mincho"/>
          <w:szCs w:val="24"/>
        </w:rPr>
        <w:t xml:space="preserve"> </w:t>
      </w:r>
      <w:r w:rsidR="009B5ECA" w:rsidRPr="00392E00">
        <w:rPr>
          <w:rFonts w:eastAsia="MS Mincho"/>
          <w:szCs w:val="24"/>
        </w:rPr>
        <w:t>a povinnosti.</w:t>
      </w:r>
      <w:r w:rsidR="00DC62BA" w:rsidRPr="00392E00">
        <w:rPr>
          <w:rFonts w:eastAsia="MS Mincho"/>
          <w:szCs w:val="24"/>
        </w:rPr>
        <w:t xml:space="preserve"> Stanovisko</w:t>
      </w:r>
      <w:r w:rsidR="00C97D4C" w:rsidRPr="00392E00">
        <w:rPr>
          <w:rFonts w:eastAsia="MS Mincho"/>
          <w:szCs w:val="24"/>
        </w:rPr>
        <w:t xml:space="preserve"> je poté spo</w:t>
      </w:r>
      <w:r w:rsidR="00936F05" w:rsidRPr="00392E00">
        <w:rPr>
          <w:rFonts w:eastAsia="MS Mincho"/>
          <w:szCs w:val="24"/>
        </w:rPr>
        <w:t>lu s přílohami (všechny získané informace</w:t>
      </w:r>
      <w:r w:rsidR="00C97D4C" w:rsidRPr="00392E00">
        <w:rPr>
          <w:rFonts w:eastAsia="MS Mincho"/>
          <w:szCs w:val="24"/>
        </w:rPr>
        <w:t>, vyjádření odsouzeného a oběti ke stanovisku) zasláno soudu.</w:t>
      </w:r>
      <w:r w:rsidR="00BA6454" w:rsidRPr="00392E00">
        <w:rPr>
          <w:rStyle w:val="Znakapoznpodarou"/>
          <w:rFonts w:eastAsia="MS Mincho"/>
          <w:szCs w:val="24"/>
        </w:rPr>
        <w:footnoteReference w:id="111"/>
      </w:r>
    </w:p>
    <w:p w:rsidR="00723E4C" w:rsidRPr="00392E00" w:rsidRDefault="008B7A4F" w:rsidP="00FF3F3E">
      <w:pPr>
        <w:ind w:firstLine="708"/>
        <w:jc w:val="both"/>
        <w:rPr>
          <w:rFonts w:eastAsia="MS Mincho"/>
          <w:szCs w:val="24"/>
        </w:rPr>
      </w:pPr>
      <w:r w:rsidRPr="00392E00">
        <w:rPr>
          <w:rFonts w:eastAsia="MS Mincho"/>
          <w:szCs w:val="24"/>
        </w:rPr>
        <w:t>Se z</w:t>
      </w:r>
      <w:r w:rsidR="00723E4C" w:rsidRPr="00392E00">
        <w:rPr>
          <w:rFonts w:eastAsia="MS Mincho"/>
          <w:szCs w:val="24"/>
        </w:rPr>
        <w:t>avedení</w:t>
      </w:r>
      <w:r w:rsidRPr="00392E00">
        <w:rPr>
          <w:rFonts w:eastAsia="MS Mincho"/>
          <w:szCs w:val="24"/>
        </w:rPr>
        <w:t>m</w:t>
      </w:r>
      <w:r w:rsidR="00723E4C" w:rsidRPr="00392E00">
        <w:rPr>
          <w:rFonts w:eastAsia="MS Mincho"/>
          <w:szCs w:val="24"/>
        </w:rPr>
        <w:t xml:space="preserve"> komisí</w:t>
      </w:r>
      <w:r w:rsidRPr="00392E00">
        <w:rPr>
          <w:rFonts w:eastAsia="MS Mincho"/>
          <w:szCs w:val="24"/>
        </w:rPr>
        <w:t xml:space="preserve"> souhlasím</w:t>
      </w:r>
      <w:r w:rsidR="00936F05" w:rsidRPr="00392E00">
        <w:rPr>
          <w:rFonts w:eastAsia="MS Mincho"/>
          <w:szCs w:val="24"/>
        </w:rPr>
        <w:t>, neboť soudy tak budou mít k dispozici kompl</w:t>
      </w:r>
      <w:r w:rsidR="00D377E4" w:rsidRPr="00392E00">
        <w:rPr>
          <w:rFonts w:eastAsia="MS Mincho"/>
          <w:szCs w:val="24"/>
        </w:rPr>
        <w:t>exní a kvalitní podklady ve sjednocené</w:t>
      </w:r>
      <w:r w:rsidR="00936F05" w:rsidRPr="00392E00">
        <w:rPr>
          <w:rFonts w:eastAsia="MS Mincho"/>
          <w:szCs w:val="24"/>
        </w:rPr>
        <w:t xml:space="preserve"> podobě</w:t>
      </w:r>
      <w:r w:rsidR="005A592D" w:rsidRPr="00392E00">
        <w:rPr>
          <w:rFonts w:eastAsia="MS Mincho"/>
          <w:szCs w:val="24"/>
        </w:rPr>
        <w:t xml:space="preserve">, což jistě povede k lepšímu poznání stavu věci a tomu odpovídajícímu rozhodnutí. </w:t>
      </w:r>
      <w:r w:rsidR="00B13319" w:rsidRPr="00392E00">
        <w:rPr>
          <w:rFonts w:eastAsia="MS Mincho"/>
          <w:szCs w:val="24"/>
        </w:rPr>
        <w:t>Předpokládám, že</w:t>
      </w:r>
      <w:r w:rsidR="005A592D" w:rsidRPr="00392E00">
        <w:rPr>
          <w:rFonts w:eastAsia="MS Mincho"/>
          <w:szCs w:val="24"/>
        </w:rPr>
        <w:t xml:space="preserve"> se také urychlí</w:t>
      </w:r>
      <w:r w:rsidR="00B13319" w:rsidRPr="00392E00">
        <w:rPr>
          <w:rFonts w:eastAsia="MS Mincho"/>
          <w:szCs w:val="24"/>
        </w:rPr>
        <w:t xml:space="preserve"> </w:t>
      </w:r>
      <w:r w:rsidR="00922F0B" w:rsidRPr="00392E00">
        <w:rPr>
          <w:rFonts w:eastAsia="MS Mincho"/>
          <w:szCs w:val="24"/>
        </w:rPr>
        <w:t>soudní</w:t>
      </w:r>
      <w:r w:rsidR="00B13319" w:rsidRPr="00392E00">
        <w:rPr>
          <w:rFonts w:eastAsia="MS Mincho"/>
          <w:szCs w:val="24"/>
        </w:rPr>
        <w:t xml:space="preserve"> řízení, neboť soud si již nebude muset sám o</w:t>
      </w:r>
      <w:r w:rsidR="008406E2" w:rsidRPr="00392E00">
        <w:rPr>
          <w:rFonts w:eastAsia="MS Mincho"/>
          <w:szCs w:val="24"/>
        </w:rPr>
        <w:t xml:space="preserve">patřovat důkazy, které mu </w:t>
      </w:r>
      <w:r w:rsidR="00B13319" w:rsidRPr="00392E00">
        <w:rPr>
          <w:rFonts w:eastAsia="MS Mincho"/>
          <w:szCs w:val="24"/>
        </w:rPr>
        <w:t xml:space="preserve">VS </w:t>
      </w:r>
      <w:r w:rsidR="001D725A" w:rsidRPr="00392E00">
        <w:rPr>
          <w:rFonts w:eastAsia="MS Mincho"/>
          <w:szCs w:val="24"/>
        </w:rPr>
        <w:t>nemůže z povahy své činnosti poskytnout.</w:t>
      </w:r>
      <w:r w:rsidR="00B13319" w:rsidRPr="00392E00">
        <w:rPr>
          <w:rFonts w:eastAsia="MS Mincho"/>
          <w:szCs w:val="24"/>
        </w:rPr>
        <w:t xml:space="preserve"> </w:t>
      </w:r>
      <w:r w:rsidR="00B8270E" w:rsidRPr="00392E00">
        <w:rPr>
          <w:rFonts w:eastAsia="MS Mincho"/>
          <w:szCs w:val="24"/>
        </w:rPr>
        <w:t>P</w:t>
      </w:r>
      <w:r w:rsidR="00A40515" w:rsidRPr="00392E00">
        <w:rPr>
          <w:rFonts w:eastAsia="MS Mincho"/>
          <w:szCs w:val="24"/>
        </w:rPr>
        <w:t xml:space="preserve">řínosné </w:t>
      </w:r>
      <w:r w:rsidR="000E5BE5" w:rsidRPr="00392E00">
        <w:rPr>
          <w:rFonts w:eastAsia="MS Mincho"/>
          <w:szCs w:val="24"/>
        </w:rPr>
        <w:t>je</w:t>
      </w:r>
      <w:r w:rsidR="00A40515" w:rsidRPr="00392E00">
        <w:rPr>
          <w:rFonts w:eastAsia="MS Mincho"/>
          <w:szCs w:val="24"/>
        </w:rPr>
        <w:t xml:space="preserve"> </w:t>
      </w:r>
      <w:r w:rsidR="00E5257A" w:rsidRPr="00392E00">
        <w:rPr>
          <w:rFonts w:eastAsia="MS Mincho"/>
          <w:szCs w:val="24"/>
        </w:rPr>
        <w:t xml:space="preserve">i </w:t>
      </w:r>
      <w:r w:rsidR="00C34E35" w:rsidRPr="00392E00">
        <w:rPr>
          <w:rFonts w:eastAsia="MS Mincho"/>
          <w:szCs w:val="24"/>
        </w:rPr>
        <w:t>zapojení oběti, která</w:t>
      </w:r>
      <w:r w:rsidR="00832748" w:rsidRPr="00392E00">
        <w:rPr>
          <w:rFonts w:eastAsia="MS Mincho"/>
          <w:szCs w:val="24"/>
        </w:rPr>
        <w:t xml:space="preserve"> </w:t>
      </w:r>
      <w:r w:rsidR="00A40515" w:rsidRPr="00392E00">
        <w:rPr>
          <w:rFonts w:eastAsia="MS Mincho"/>
          <w:szCs w:val="24"/>
        </w:rPr>
        <w:t>bude mít možnost vyjádřit své potřeby a obavy spojené s případným propuštěním.</w:t>
      </w:r>
      <w:r w:rsidR="000E316E" w:rsidRPr="00392E00">
        <w:rPr>
          <w:rFonts w:eastAsia="MS Mincho"/>
          <w:szCs w:val="24"/>
        </w:rPr>
        <w:t xml:space="preserve"> To jistě posílí pocit odpovědnosti pachatele </w:t>
      </w:r>
      <w:r w:rsidR="006D6FDB" w:rsidRPr="00392E00">
        <w:rPr>
          <w:rFonts w:eastAsia="MS Mincho"/>
          <w:szCs w:val="24"/>
        </w:rPr>
        <w:t>z</w:t>
      </w:r>
      <w:r w:rsidR="00612FDE" w:rsidRPr="00392E00">
        <w:rPr>
          <w:rFonts w:eastAsia="MS Mincho"/>
          <w:szCs w:val="24"/>
        </w:rPr>
        <w:t>a řešení následků TČ</w:t>
      </w:r>
      <w:r w:rsidR="006D6FDB" w:rsidRPr="00392E00">
        <w:rPr>
          <w:rFonts w:eastAsia="MS Mincho"/>
          <w:szCs w:val="24"/>
        </w:rPr>
        <w:t>.</w:t>
      </w:r>
      <w:r w:rsidR="00F2594C" w:rsidRPr="00392E00">
        <w:rPr>
          <w:rStyle w:val="Znakapoznpodarou"/>
          <w:rFonts w:eastAsia="MS Mincho"/>
          <w:szCs w:val="24"/>
        </w:rPr>
        <w:footnoteReference w:id="112"/>
      </w:r>
      <w:r w:rsidR="005C1933" w:rsidRPr="00392E00">
        <w:rPr>
          <w:rFonts w:eastAsia="MS Mincho"/>
          <w:szCs w:val="24"/>
        </w:rPr>
        <w:t xml:space="preserve"> Otázkou</w:t>
      </w:r>
      <w:r w:rsidR="00C34E35" w:rsidRPr="00392E00">
        <w:rPr>
          <w:rFonts w:eastAsia="MS Mincho"/>
          <w:szCs w:val="24"/>
        </w:rPr>
        <w:t xml:space="preserve"> však</w:t>
      </w:r>
      <w:r w:rsidR="005C1933" w:rsidRPr="00392E00">
        <w:rPr>
          <w:rFonts w:eastAsia="MS Mincho"/>
          <w:szCs w:val="24"/>
        </w:rPr>
        <w:t xml:space="preserve"> je, zda se </w:t>
      </w:r>
      <w:r w:rsidR="00FB58A2" w:rsidRPr="00392E00">
        <w:rPr>
          <w:rFonts w:eastAsia="MS Mincho"/>
          <w:szCs w:val="24"/>
        </w:rPr>
        <w:t xml:space="preserve">chystaným </w:t>
      </w:r>
      <w:r w:rsidR="005C1933" w:rsidRPr="00392E00">
        <w:rPr>
          <w:rFonts w:eastAsia="MS Mincho"/>
          <w:szCs w:val="24"/>
        </w:rPr>
        <w:t>zakotvením komisí do právní úpravy změní</w:t>
      </w:r>
      <w:r w:rsidR="008406E2" w:rsidRPr="00392E00">
        <w:rPr>
          <w:rFonts w:eastAsia="MS Mincho"/>
          <w:szCs w:val="24"/>
        </w:rPr>
        <w:t xml:space="preserve"> rozdílná rozhodovací praxe mezi</w:t>
      </w:r>
      <w:r w:rsidR="005C1933" w:rsidRPr="00392E00">
        <w:rPr>
          <w:rFonts w:eastAsia="MS Mincho"/>
          <w:szCs w:val="24"/>
        </w:rPr>
        <w:t xml:space="preserve"> </w:t>
      </w:r>
      <w:r w:rsidR="008406E2" w:rsidRPr="00392E00">
        <w:rPr>
          <w:rFonts w:eastAsia="MS Mincho"/>
          <w:szCs w:val="24"/>
        </w:rPr>
        <w:t>okresy</w:t>
      </w:r>
      <w:r w:rsidR="005C1933" w:rsidRPr="00392E00">
        <w:rPr>
          <w:rFonts w:eastAsia="MS Mincho"/>
          <w:szCs w:val="24"/>
        </w:rPr>
        <w:t>. Dle mého názoru nesourodost pokladů je jen jednou z příčin.</w:t>
      </w:r>
      <w:r w:rsidR="005A592D" w:rsidRPr="00392E00">
        <w:rPr>
          <w:rFonts w:eastAsia="MS Mincho"/>
          <w:szCs w:val="24"/>
        </w:rPr>
        <w:t xml:space="preserve"> Někteří soudci mohou být např. benevolentnější ohledně splnění předpokladů pro podmíněné propuštění. Jistá</w:t>
      </w:r>
      <w:r w:rsidR="00C34E35" w:rsidRPr="00392E00">
        <w:rPr>
          <w:rFonts w:eastAsia="MS Mincho"/>
          <w:szCs w:val="24"/>
        </w:rPr>
        <w:t xml:space="preserve"> rozdílnost mezi okresy </w:t>
      </w:r>
      <w:r w:rsidR="000F2CBA" w:rsidRPr="00392E00">
        <w:rPr>
          <w:rFonts w:eastAsia="MS Mincho"/>
          <w:szCs w:val="24"/>
        </w:rPr>
        <w:t xml:space="preserve">tedy </w:t>
      </w:r>
      <w:r w:rsidR="00C34E35" w:rsidRPr="00392E00">
        <w:rPr>
          <w:rFonts w:eastAsia="MS Mincho"/>
          <w:szCs w:val="24"/>
        </w:rPr>
        <w:t>bude ne</w:t>
      </w:r>
      <w:r w:rsidR="00EB55E9" w:rsidRPr="00392E00">
        <w:rPr>
          <w:rFonts w:eastAsia="MS Mincho"/>
          <w:szCs w:val="24"/>
        </w:rPr>
        <w:t>j</w:t>
      </w:r>
      <w:r w:rsidR="00C34E35" w:rsidRPr="00392E00">
        <w:rPr>
          <w:rFonts w:eastAsia="MS Mincho"/>
          <w:szCs w:val="24"/>
        </w:rPr>
        <w:t>spíš existova</w:t>
      </w:r>
      <w:r w:rsidR="003735AF" w:rsidRPr="00392E00">
        <w:rPr>
          <w:rFonts w:eastAsia="MS Mincho"/>
          <w:szCs w:val="24"/>
        </w:rPr>
        <w:t>t</w:t>
      </w:r>
      <w:r w:rsidR="003D151B" w:rsidRPr="00392E00">
        <w:rPr>
          <w:rFonts w:eastAsia="MS Mincho"/>
          <w:szCs w:val="24"/>
        </w:rPr>
        <w:t xml:space="preserve"> </w:t>
      </w:r>
      <w:r w:rsidR="00C34E35" w:rsidRPr="00392E00">
        <w:rPr>
          <w:rFonts w:eastAsia="MS Mincho"/>
          <w:szCs w:val="24"/>
        </w:rPr>
        <w:t>i nadále.</w:t>
      </w:r>
    </w:p>
    <w:p w:rsidR="009B78E5" w:rsidRPr="00392E00" w:rsidRDefault="009B78E5" w:rsidP="00F00090">
      <w:pPr>
        <w:ind w:firstLine="708"/>
        <w:jc w:val="both"/>
        <w:rPr>
          <w:rFonts w:eastAsia="MS Mincho"/>
          <w:szCs w:val="24"/>
        </w:rPr>
      </w:pPr>
    </w:p>
    <w:p w:rsidR="009B78E5" w:rsidRPr="00392E00" w:rsidRDefault="009B78E5" w:rsidP="00F00090">
      <w:pPr>
        <w:pStyle w:val="Nadpis2"/>
        <w:jc w:val="both"/>
        <w:rPr>
          <w:rFonts w:eastAsia="MS Mincho"/>
        </w:rPr>
      </w:pPr>
      <w:bookmarkStart w:id="50" w:name="_Toc357246010"/>
      <w:bookmarkStart w:id="51" w:name="_Toc357370821"/>
      <w:r w:rsidRPr="00392E00">
        <w:rPr>
          <w:rFonts w:eastAsia="MS Mincho"/>
        </w:rPr>
        <w:t>Rozhodnutí o tom, že se odsouzený podmíněně propouští</w:t>
      </w:r>
      <w:bookmarkEnd w:id="50"/>
      <w:bookmarkEnd w:id="51"/>
    </w:p>
    <w:p w:rsidR="00A84842" w:rsidRPr="00392E00" w:rsidRDefault="00CC45F8" w:rsidP="00FF3F3E">
      <w:pPr>
        <w:ind w:firstLine="708"/>
        <w:jc w:val="both"/>
        <w:rPr>
          <w:rFonts w:eastAsia="MS Mincho"/>
          <w:szCs w:val="24"/>
        </w:rPr>
      </w:pPr>
      <w:r w:rsidRPr="00392E00">
        <w:rPr>
          <w:rFonts w:eastAsia="MS Mincho"/>
          <w:szCs w:val="24"/>
        </w:rPr>
        <w:t>Pokud soud na základě</w:t>
      </w:r>
      <w:r w:rsidR="003E5A9F" w:rsidRPr="00392E00">
        <w:rPr>
          <w:rFonts w:eastAsia="MS Mincho"/>
          <w:szCs w:val="24"/>
        </w:rPr>
        <w:t xml:space="preserve"> všech skutečností dospěje k závěru,</w:t>
      </w:r>
      <w:r w:rsidR="00066CA7" w:rsidRPr="00392E00">
        <w:rPr>
          <w:rFonts w:eastAsia="MS Mincho"/>
          <w:szCs w:val="24"/>
        </w:rPr>
        <w:t xml:space="preserve"> že jsou splněny </w:t>
      </w:r>
      <w:r w:rsidR="003E5A9F" w:rsidRPr="00392E00">
        <w:rPr>
          <w:rFonts w:eastAsia="MS Mincho"/>
          <w:szCs w:val="24"/>
        </w:rPr>
        <w:t>podmínky pro podmíněné propuštění</w:t>
      </w:r>
      <w:r w:rsidR="00066CA7" w:rsidRPr="00392E00">
        <w:rPr>
          <w:rFonts w:eastAsia="MS Mincho"/>
          <w:szCs w:val="24"/>
        </w:rPr>
        <w:t>, vydá usnesení o tom, že se odsouzený podmíněně propouští.</w:t>
      </w:r>
      <w:r w:rsidR="00663806" w:rsidRPr="00392E00">
        <w:rPr>
          <w:rFonts w:eastAsia="MS Mincho"/>
          <w:szCs w:val="24"/>
        </w:rPr>
        <w:t xml:space="preserve"> Jakmile se</w:t>
      </w:r>
      <w:r w:rsidR="00C4302F" w:rsidRPr="00392E00">
        <w:rPr>
          <w:rFonts w:eastAsia="MS Mincho"/>
          <w:szCs w:val="24"/>
        </w:rPr>
        <w:t xml:space="preserve"> </w:t>
      </w:r>
      <w:r w:rsidR="00BE4021" w:rsidRPr="00392E00">
        <w:rPr>
          <w:rFonts w:eastAsia="MS Mincho"/>
          <w:szCs w:val="24"/>
        </w:rPr>
        <w:t xml:space="preserve">rozhodnutí stane vykonatelné, nařídí předseda senátu (samosoudce) </w:t>
      </w:r>
      <w:r w:rsidR="00840479" w:rsidRPr="00392E00">
        <w:rPr>
          <w:rFonts w:eastAsia="MS Mincho"/>
          <w:szCs w:val="24"/>
        </w:rPr>
        <w:t xml:space="preserve">písemným příkazem </w:t>
      </w:r>
      <w:r w:rsidR="00BE4021" w:rsidRPr="00392E00">
        <w:rPr>
          <w:rFonts w:eastAsia="MS Mincho"/>
          <w:szCs w:val="24"/>
        </w:rPr>
        <w:t xml:space="preserve">neprodleně věznici, aby </w:t>
      </w:r>
      <w:r w:rsidR="00F20973" w:rsidRPr="00392E00">
        <w:rPr>
          <w:rFonts w:eastAsia="MS Mincho"/>
          <w:szCs w:val="24"/>
        </w:rPr>
        <w:t xml:space="preserve">odsouzeného </w:t>
      </w:r>
      <w:r w:rsidR="009102AC" w:rsidRPr="00392E00">
        <w:rPr>
          <w:rFonts w:eastAsia="MS Mincho"/>
          <w:szCs w:val="24"/>
        </w:rPr>
        <w:t xml:space="preserve">ihned </w:t>
      </w:r>
      <w:r w:rsidR="00C4302F" w:rsidRPr="00392E00">
        <w:rPr>
          <w:rFonts w:eastAsia="MS Mincho"/>
          <w:szCs w:val="24"/>
        </w:rPr>
        <w:t>propustila na svobodu</w:t>
      </w:r>
      <w:r w:rsidR="00BE4021" w:rsidRPr="00392E00">
        <w:rPr>
          <w:rFonts w:eastAsia="MS Mincho"/>
          <w:szCs w:val="24"/>
        </w:rPr>
        <w:t>.</w:t>
      </w:r>
    </w:p>
    <w:p w:rsidR="008F30CB" w:rsidRPr="00392E00" w:rsidRDefault="008F30CB" w:rsidP="00FF3F3E">
      <w:pPr>
        <w:ind w:firstLine="708"/>
        <w:jc w:val="both"/>
        <w:rPr>
          <w:rFonts w:eastAsia="MS Mincho"/>
          <w:szCs w:val="24"/>
        </w:rPr>
      </w:pPr>
      <w:r w:rsidRPr="00392E00">
        <w:rPr>
          <w:rFonts w:eastAsia="MS Mincho"/>
          <w:szCs w:val="24"/>
        </w:rPr>
        <w:t xml:space="preserve">Ze statistických dat VS je patrno, že počet podmíněně propuštěných </w:t>
      </w:r>
      <w:r w:rsidR="00CC61DB" w:rsidRPr="00392E00">
        <w:rPr>
          <w:rFonts w:eastAsia="MS Mincho"/>
          <w:szCs w:val="24"/>
        </w:rPr>
        <w:t>(</w:t>
      </w:r>
      <w:r w:rsidR="00C2613C" w:rsidRPr="00392E00">
        <w:rPr>
          <w:rFonts w:eastAsia="MS Mincho"/>
          <w:szCs w:val="24"/>
        </w:rPr>
        <w:t>až na výjimky</w:t>
      </w:r>
      <w:r w:rsidR="00CC61DB" w:rsidRPr="00392E00">
        <w:rPr>
          <w:rFonts w:eastAsia="MS Mincho"/>
          <w:szCs w:val="24"/>
        </w:rPr>
        <w:t>)</w:t>
      </w:r>
      <w:r w:rsidR="004D0F97" w:rsidRPr="00392E00">
        <w:rPr>
          <w:rFonts w:eastAsia="MS Mincho"/>
          <w:szCs w:val="24"/>
        </w:rPr>
        <w:t xml:space="preserve"> </w:t>
      </w:r>
      <w:r w:rsidRPr="00392E00">
        <w:rPr>
          <w:rFonts w:eastAsia="MS Mincho"/>
          <w:szCs w:val="24"/>
        </w:rPr>
        <w:t>každoročně</w:t>
      </w:r>
      <w:r w:rsidR="00895BA3" w:rsidRPr="00392E00">
        <w:rPr>
          <w:rFonts w:eastAsia="MS Mincho"/>
          <w:szCs w:val="24"/>
        </w:rPr>
        <w:t xml:space="preserve"> </w:t>
      </w:r>
      <w:r w:rsidR="00421B06" w:rsidRPr="00392E00">
        <w:rPr>
          <w:rFonts w:eastAsia="MS Mincho"/>
          <w:szCs w:val="24"/>
        </w:rPr>
        <w:t>roste</w:t>
      </w:r>
      <w:r w:rsidR="00BB0076" w:rsidRPr="00392E00">
        <w:rPr>
          <w:rFonts w:eastAsia="MS Mincho"/>
          <w:szCs w:val="24"/>
        </w:rPr>
        <w:t xml:space="preserve"> (Tabulka č. 3</w:t>
      </w:r>
      <w:r w:rsidR="00387DAA" w:rsidRPr="00392E00">
        <w:rPr>
          <w:rFonts w:eastAsia="MS Mincho"/>
          <w:szCs w:val="24"/>
        </w:rPr>
        <w:t>, Graf č. 1</w:t>
      </w:r>
      <w:r w:rsidR="00BB0076" w:rsidRPr="00392E00">
        <w:rPr>
          <w:rFonts w:eastAsia="MS Mincho"/>
          <w:szCs w:val="24"/>
        </w:rPr>
        <w:t>)</w:t>
      </w:r>
      <w:r w:rsidRPr="00392E00">
        <w:rPr>
          <w:rFonts w:eastAsia="MS Mincho"/>
          <w:szCs w:val="24"/>
        </w:rPr>
        <w:t>.</w:t>
      </w:r>
      <w:r w:rsidR="002E6CF9" w:rsidRPr="00392E00">
        <w:rPr>
          <w:rFonts w:eastAsia="MS Mincho"/>
          <w:szCs w:val="24"/>
        </w:rPr>
        <w:t xml:space="preserve"> K podmíněnému propouštění však </w:t>
      </w:r>
      <w:r w:rsidR="0037566A" w:rsidRPr="00392E00">
        <w:rPr>
          <w:rFonts w:eastAsia="MS Mincho"/>
          <w:szCs w:val="24"/>
        </w:rPr>
        <w:t xml:space="preserve">častěji </w:t>
      </w:r>
      <w:r w:rsidR="002E6CF9" w:rsidRPr="00392E00">
        <w:rPr>
          <w:rFonts w:eastAsia="MS Mincho"/>
          <w:szCs w:val="24"/>
        </w:rPr>
        <w:t>nedochází, neboť nárůst podmíněně propuštěných osob je důsledkem nárůstu počtu vězněných osob (viz. Tabulka č. 1).</w:t>
      </w:r>
      <w:r w:rsidR="00E539D8" w:rsidRPr="00392E00">
        <w:rPr>
          <w:rFonts w:eastAsia="MS Mincho"/>
          <w:szCs w:val="24"/>
        </w:rPr>
        <w:t xml:space="preserve"> Po vyhlášení amnestie lze tedy předpokládat pokles počtu podmíněně propuštěných</w:t>
      </w:r>
      <w:r w:rsidR="00404CAD" w:rsidRPr="00392E00">
        <w:rPr>
          <w:rFonts w:eastAsia="MS Mincho"/>
          <w:szCs w:val="24"/>
        </w:rPr>
        <w:t xml:space="preserve">, neboť </w:t>
      </w:r>
      <w:r w:rsidR="001926AB" w:rsidRPr="00392E00">
        <w:rPr>
          <w:rFonts w:eastAsia="MS Mincho"/>
          <w:szCs w:val="24"/>
        </w:rPr>
        <w:t xml:space="preserve">část </w:t>
      </w:r>
      <w:r w:rsidR="00404CAD" w:rsidRPr="00392E00">
        <w:rPr>
          <w:rFonts w:eastAsia="MS Mincho"/>
          <w:szCs w:val="24"/>
        </w:rPr>
        <w:t>kandidát</w:t>
      </w:r>
      <w:r w:rsidR="001926AB" w:rsidRPr="00392E00">
        <w:rPr>
          <w:rFonts w:eastAsia="MS Mincho"/>
          <w:szCs w:val="24"/>
        </w:rPr>
        <w:t>ů</w:t>
      </w:r>
      <w:r w:rsidR="00404CAD" w:rsidRPr="00392E00">
        <w:rPr>
          <w:rFonts w:eastAsia="MS Mincho"/>
          <w:szCs w:val="24"/>
        </w:rPr>
        <w:t xml:space="preserve"> na podmíněné propuštění </w:t>
      </w:r>
      <w:r w:rsidR="00E71112" w:rsidRPr="00392E00">
        <w:rPr>
          <w:rFonts w:eastAsia="MS Mincho"/>
          <w:szCs w:val="24"/>
        </w:rPr>
        <w:t xml:space="preserve">se </w:t>
      </w:r>
      <w:r w:rsidR="00404CAD" w:rsidRPr="00392E00">
        <w:rPr>
          <w:rFonts w:eastAsia="MS Mincho"/>
          <w:szCs w:val="24"/>
        </w:rPr>
        <w:t>již ve výkonu trestu</w:t>
      </w:r>
      <w:r w:rsidR="00E71112" w:rsidRPr="00392E00">
        <w:rPr>
          <w:rFonts w:eastAsia="MS Mincho"/>
          <w:szCs w:val="24"/>
        </w:rPr>
        <w:t xml:space="preserve"> nenachází.</w:t>
      </w:r>
    </w:p>
    <w:p w:rsidR="009367FF" w:rsidRPr="00392E00" w:rsidRDefault="009367FF" w:rsidP="00001154">
      <w:pPr>
        <w:jc w:val="both"/>
        <w:rPr>
          <w:rFonts w:eastAsia="MS Mincho"/>
          <w:szCs w:val="24"/>
        </w:rPr>
      </w:pPr>
    </w:p>
    <w:p w:rsidR="00AF6576" w:rsidRDefault="00AF6576">
      <w:pPr>
        <w:spacing w:line="240" w:lineRule="auto"/>
        <w:rPr>
          <w:rFonts w:eastAsia="MS Mincho"/>
          <w:szCs w:val="24"/>
        </w:rPr>
      </w:pPr>
      <w:r>
        <w:rPr>
          <w:rFonts w:eastAsia="MS Mincho"/>
          <w:szCs w:val="24"/>
        </w:rPr>
        <w:br w:type="page"/>
      </w:r>
    </w:p>
    <w:p w:rsidR="00684A43" w:rsidRPr="00392E00" w:rsidRDefault="00BB0076" w:rsidP="00416E81">
      <w:r w:rsidRPr="00392E00">
        <w:rPr>
          <w:u w:val="single"/>
        </w:rPr>
        <w:lastRenderedPageBreak/>
        <w:t>Tabulka č. 3:</w:t>
      </w:r>
      <w:r w:rsidRPr="00392E00">
        <w:t xml:space="preserve"> </w:t>
      </w:r>
      <w:r w:rsidR="00803FED" w:rsidRPr="00392E00">
        <w:t>P</w:t>
      </w:r>
      <w:r w:rsidR="003B221D" w:rsidRPr="00392E00">
        <w:t>očty podmíněně propuštěných</w:t>
      </w:r>
      <w:r w:rsidR="00803FED" w:rsidRPr="00392E00">
        <w:t xml:space="preserve"> v letech 1993 – 2012</w:t>
      </w:r>
      <w:r w:rsidR="0067799E" w:rsidRPr="00392E00">
        <w:rPr>
          <w:rStyle w:val="Znakapoznpodarou"/>
          <w:rFonts w:eastAsia="MS Mincho"/>
          <w:szCs w:val="24"/>
        </w:rPr>
        <w:footnoteReference w:id="113"/>
      </w:r>
    </w:p>
    <w:bookmarkStart w:id="52" w:name="_MON_1428162332"/>
    <w:bookmarkEnd w:id="52"/>
    <w:p w:rsidR="0024519D" w:rsidRPr="00392E00" w:rsidRDefault="00683B0A" w:rsidP="00763C6E">
      <w:pPr>
        <w:jc w:val="center"/>
        <w:rPr>
          <w:rFonts w:eastAsia="MS Mincho"/>
          <w:szCs w:val="24"/>
        </w:rPr>
      </w:pPr>
      <w:r w:rsidRPr="00392E00">
        <w:rPr>
          <w:rFonts w:eastAsia="MS Mincho"/>
          <w:szCs w:val="24"/>
        </w:rPr>
        <w:object w:dxaOrig="6215" w:dyaOrig="6725">
          <v:shape id="_x0000_i1027" type="#_x0000_t75" style="width:310.5pt;height:335.25pt" o:ole="">
            <v:imagedata r:id="rId12" o:title=""/>
          </v:shape>
          <o:OLEObject Type="Embed" ProgID="Excel.Sheet.12" ShapeID="_x0000_i1027" DrawAspect="Content" ObjectID="_1433171139" r:id="rId13"/>
        </w:object>
      </w:r>
    </w:p>
    <w:p w:rsidR="00360F5B" w:rsidRPr="00392E00" w:rsidRDefault="00360F5B" w:rsidP="00C3397A">
      <w:pPr>
        <w:jc w:val="center"/>
        <w:rPr>
          <w:rFonts w:eastAsia="MS Mincho"/>
          <w:szCs w:val="24"/>
        </w:rPr>
      </w:pPr>
      <w:r w:rsidRPr="00392E00">
        <w:rPr>
          <w:rFonts w:eastAsia="MS Mincho"/>
          <w:noProof/>
          <w:szCs w:val="24"/>
          <w:lang w:eastAsia="cs-CZ"/>
        </w:rPr>
        <w:drawing>
          <wp:inline distT="0" distB="0" distL="0" distR="0">
            <wp:extent cx="5760085" cy="3181335"/>
            <wp:effectExtent l="19050" t="0" r="12065" b="15"/>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0F5B" w:rsidRPr="00392E00" w:rsidRDefault="00360F5B" w:rsidP="00B33914">
      <w:pPr>
        <w:jc w:val="both"/>
        <w:rPr>
          <w:rFonts w:eastAsia="MS Mincho"/>
          <w:szCs w:val="24"/>
        </w:rPr>
      </w:pPr>
    </w:p>
    <w:p w:rsidR="000478B9" w:rsidRPr="00392E00" w:rsidRDefault="00BB0076" w:rsidP="00B33914">
      <w:pPr>
        <w:ind w:firstLine="708"/>
        <w:jc w:val="both"/>
        <w:rPr>
          <w:rFonts w:eastAsia="MS Mincho"/>
          <w:szCs w:val="24"/>
        </w:rPr>
      </w:pPr>
      <w:r w:rsidRPr="00392E00">
        <w:rPr>
          <w:rFonts w:eastAsia="MS Mincho"/>
          <w:szCs w:val="24"/>
        </w:rPr>
        <w:lastRenderedPageBreak/>
        <w:t>Návrhy a žádosti o podmíněné propuštění jsou soudy vyřizovány kladně průměrně v 60 % případů</w:t>
      </w:r>
      <w:r w:rsidR="00AF7ECB" w:rsidRPr="00392E00">
        <w:rPr>
          <w:rFonts w:eastAsia="MS Mincho"/>
          <w:szCs w:val="24"/>
        </w:rPr>
        <w:t xml:space="preserve"> (Tabulka č. 4)</w:t>
      </w:r>
      <w:r w:rsidRPr="00392E00">
        <w:rPr>
          <w:rFonts w:eastAsia="MS Mincho"/>
          <w:szCs w:val="24"/>
        </w:rPr>
        <w:t xml:space="preserve">. </w:t>
      </w:r>
    </w:p>
    <w:p w:rsidR="00B33914" w:rsidRPr="00392E00" w:rsidRDefault="00B33914" w:rsidP="00B33914">
      <w:pPr>
        <w:jc w:val="both"/>
        <w:rPr>
          <w:rFonts w:eastAsia="MS Mincho"/>
          <w:szCs w:val="24"/>
        </w:rPr>
      </w:pPr>
    </w:p>
    <w:p w:rsidR="0033323E" w:rsidRPr="00392E00" w:rsidRDefault="00B33914" w:rsidP="00B33914">
      <w:pPr>
        <w:jc w:val="both"/>
        <w:rPr>
          <w:rFonts w:eastAsia="MS Mincho"/>
          <w:szCs w:val="24"/>
        </w:rPr>
      </w:pPr>
      <w:r w:rsidRPr="00392E00">
        <w:rPr>
          <w:rFonts w:eastAsia="MS Mincho"/>
          <w:szCs w:val="24"/>
          <w:u w:val="single"/>
        </w:rPr>
        <w:t>Tabulka č. 4:</w:t>
      </w:r>
      <w:r w:rsidRPr="00392E00">
        <w:rPr>
          <w:rFonts w:eastAsia="MS Mincho"/>
          <w:szCs w:val="24"/>
        </w:rPr>
        <w:t xml:space="preserve"> </w:t>
      </w:r>
      <w:r w:rsidR="009B3563" w:rsidRPr="00392E00">
        <w:rPr>
          <w:rFonts w:eastAsia="MS Mincho"/>
          <w:szCs w:val="24"/>
        </w:rPr>
        <w:t>Vyřizování žádostí a návrhů o podmíněné propuštění v letech 2000 – 2003 a 2009 - 2011</w:t>
      </w:r>
      <w:r w:rsidR="009B3563" w:rsidRPr="00392E00">
        <w:rPr>
          <w:rStyle w:val="Znakapoznpodarou"/>
          <w:rFonts w:eastAsia="MS Mincho"/>
          <w:szCs w:val="24"/>
        </w:rPr>
        <w:footnoteReference w:id="114"/>
      </w:r>
    </w:p>
    <w:bookmarkStart w:id="53" w:name="_MON_1428217943"/>
    <w:bookmarkEnd w:id="53"/>
    <w:p w:rsidR="0033323E" w:rsidRPr="00392E00" w:rsidRDefault="0033764C" w:rsidP="00763C6E">
      <w:pPr>
        <w:jc w:val="center"/>
        <w:rPr>
          <w:rFonts w:eastAsia="MS Mincho"/>
          <w:szCs w:val="24"/>
        </w:rPr>
      </w:pPr>
      <w:r w:rsidRPr="00392E00">
        <w:rPr>
          <w:rFonts w:eastAsia="MS Mincho"/>
          <w:szCs w:val="24"/>
        </w:rPr>
        <w:object w:dxaOrig="6892" w:dyaOrig="2777">
          <v:shape id="_x0000_i1028" type="#_x0000_t75" style="width:344.25pt;height:139.5pt" o:ole="">
            <v:imagedata r:id="rId15" o:title=""/>
          </v:shape>
          <o:OLEObject Type="Embed" ProgID="Excel.Sheet.12" ShapeID="_x0000_i1028" DrawAspect="Content" ObjectID="_1433171140" r:id="rId16"/>
        </w:object>
      </w:r>
    </w:p>
    <w:p w:rsidR="00AF7ECB" w:rsidRPr="00392E00" w:rsidRDefault="00AF7ECB" w:rsidP="00AF7ECB">
      <w:pPr>
        <w:jc w:val="both"/>
        <w:rPr>
          <w:rFonts w:eastAsia="MS Mincho"/>
          <w:szCs w:val="24"/>
        </w:rPr>
      </w:pPr>
    </w:p>
    <w:p w:rsidR="00C0079F" w:rsidRPr="00392E00" w:rsidRDefault="00AF7ECB" w:rsidP="00AF7ECB">
      <w:pPr>
        <w:ind w:firstLine="708"/>
        <w:jc w:val="both"/>
        <w:rPr>
          <w:rFonts w:eastAsia="MS Mincho"/>
          <w:szCs w:val="24"/>
        </w:rPr>
      </w:pPr>
      <w:r w:rsidRPr="00392E00">
        <w:rPr>
          <w:rFonts w:eastAsia="MS Mincho"/>
          <w:szCs w:val="24"/>
        </w:rPr>
        <w:t xml:space="preserve">Každoročnímu nárůstu podmíněně propuštěných osob odpovídá i zvýšený počet návrhů a žádostí oprávněných osob. Výrazný pokles po roce 2002 </w:t>
      </w:r>
      <w:r w:rsidR="00DE5343" w:rsidRPr="00392E00">
        <w:rPr>
          <w:rFonts w:eastAsia="MS Mincho"/>
          <w:szCs w:val="24"/>
        </w:rPr>
        <w:t xml:space="preserve">(Graf č. 1) </w:t>
      </w:r>
      <w:r w:rsidR="00D837F5" w:rsidRPr="00392E00">
        <w:rPr>
          <w:rFonts w:eastAsia="MS Mincho"/>
          <w:szCs w:val="24"/>
        </w:rPr>
        <w:t xml:space="preserve">Mgr. </w:t>
      </w:r>
      <w:r w:rsidRPr="00392E00">
        <w:rPr>
          <w:rFonts w:eastAsia="MS Mincho"/>
          <w:szCs w:val="24"/>
        </w:rPr>
        <w:t>Rozum</w:t>
      </w:r>
      <w:r w:rsidRPr="00392E00">
        <w:rPr>
          <w:rStyle w:val="Znakapoznpodarou"/>
          <w:rFonts w:eastAsia="MS Mincho"/>
          <w:szCs w:val="24"/>
        </w:rPr>
        <w:footnoteReference w:id="115"/>
      </w:r>
      <w:r w:rsidRPr="00392E00">
        <w:rPr>
          <w:rFonts w:eastAsia="MS Mincho"/>
          <w:szCs w:val="24"/>
        </w:rPr>
        <w:t xml:space="preserve"> vysvětluje mimo jiné tím, že no</w:t>
      </w:r>
      <w:r w:rsidR="00E21A7E" w:rsidRPr="00392E00">
        <w:rPr>
          <w:rFonts w:eastAsia="MS Mincho"/>
          <w:szCs w:val="24"/>
        </w:rPr>
        <w:t>velou ustanovení § 39 odst. 2 T</w:t>
      </w:r>
      <w:r w:rsidRPr="00392E00">
        <w:rPr>
          <w:rFonts w:eastAsia="MS Mincho"/>
          <w:szCs w:val="24"/>
        </w:rPr>
        <w:t>Z byla od 1. 1. 2002 omezena možnost ukládání krátkodobých nepodmíněných TOS, u nichž zákonná lhůta pro podmíněné propuštění uplyne dříve. Neměnný podíl kladných a zamítavých rozhodnutí ani stejná právní úprava požadavků pro podmíněné propuštění totiž nesvědčí pro závěr, že by soudy zpřísnily požadavky na splnění podmínek pro kladné rozhodnutí.</w:t>
      </w:r>
    </w:p>
    <w:p w:rsidR="00494845" w:rsidRPr="00392E00" w:rsidRDefault="00494845" w:rsidP="00FF3F3E">
      <w:pPr>
        <w:ind w:firstLine="708"/>
        <w:jc w:val="both"/>
        <w:rPr>
          <w:rFonts w:eastAsia="MS Mincho"/>
          <w:szCs w:val="24"/>
        </w:rPr>
      </w:pPr>
      <w:r w:rsidRPr="00392E00">
        <w:rPr>
          <w:rFonts w:eastAsia="MS Mincho"/>
          <w:szCs w:val="24"/>
        </w:rPr>
        <w:t>Opravným prostředkem proti usnesení o podmíněném propuštění je stížnost</w:t>
      </w:r>
      <w:r w:rsidR="002576CF" w:rsidRPr="00392E00">
        <w:rPr>
          <w:rFonts w:eastAsia="MS Mincho"/>
          <w:szCs w:val="24"/>
        </w:rPr>
        <w:t>, která má odkladný účinek. V případě kladného rozhodnutí ji může podat v celém rozsahu pouze státní zástupce</w:t>
      </w:r>
      <w:r w:rsidR="002576CF" w:rsidRPr="00392E00">
        <w:rPr>
          <w:rFonts w:eastAsia="MS Mincho"/>
          <w:szCs w:val="24"/>
          <w:lang w:val="en-US"/>
        </w:rPr>
        <w:t>;</w:t>
      </w:r>
      <w:r w:rsidR="002576CF" w:rsidRPr="00392E00">
        <w:rPr>
          <w:rFonts w:eastAsia="MS Mincho"/>
          <w:szCs w:val="24"/>
        </w:rPr>
        <w:t xml:space="preserve"> odsouzený (stejně jako ředitel věznice či zájmové sdružení, pokud podali návrh) může </w:t>
      </w:r>
      <w:r w:rsidR="00CA07A6" w:rsidRPr="00392E00">
        <w:rPr>
          <w:rFonts w:eastAsia="MS Mincho"/>
          <w:szCs w:val="24"/>
        </w:rPr>
        <w:t>dle komentáře</w:t>
      </w:r>
      <w:r w:rsidR="0086367F" w:rsidRPr="00392E00">
        <w:rPr>
          <w:rStyle w:val="Znakapoznpodarou"/>
          <w:rFonts w:eastAsia="MS Mincho"/>
          <w:szCs w:val="24"/>
        </w:rPr>
        <w:footnoteReference w:id="116"/>
      </w:r>
      <w:r w:rsidR="00B17631" w:rsidRPr="00392E00">
        <w:rPr>
          <w:rFonts w:eastAsia="MS Mincho"/>
          <w:szCs w:val="24"/>
        </w:rPr>
        <w:t xml:space="preserve"> podat stížnost proti výroku o stanovení délky zkušební doby.</w:t>
      </w:r>
      <w:r w:rsidR="00640B4D" w:rsidRPr="00392E00">
        <w:rPr>
          <w:rFonts w:eastAsia="MS Mincho"/>
          <w:szCs w:val="24"/>
        </w:rPr>
        <w:t xml:space="preserve"> </w:t>
      </w:r>
      <w:r w:rsidR="009D49EC" w:rsidRPr="00392E00">
        <w:rPr>
          <w:rFonts w:eastAsia="MS Mincho"/>
          <w:szCs w:val="24"/>
        </w:rPr>
        <w:t>Proti zamítavému usnesení přísluší oprávnění odsouzenému a státnímu zástupci</w:t>
      </w:r>
      <w:r w:rsidR="009D49EC" w:rsidRPr="00392E00">
        <w:rPr>
          <w:rFonts w:eastAsia="MS Mincho"/>
          <w:szCs w:val="24"/>
          <w:lang w:val="en-US"/>
        </w:rPr>
        <w:t>;</w:t>
      </w:r>
      <w:r w:rsidR="009D49EC" w:rsidRPr="00392E00">
        <w:rPr>
          <w:rFonts w:eastAsia="MS Mincho"/>
          <w:szCs w:val="24"/>
        </w:rPr>
        <w:t xml:space="preserve"> řediteli a zájmovému sdružení </w:t>
      </w:r>
      <w:r w:rsidR="00247835" w:rsidRPr="00392E00">
        <w:rPr>
          <w:rFonts w:eastAsia="MS Mincho"/>
          <w:szCs w:val="24"/>
        </w:rPr>
        <w:t xml:space="preserve">náleží </w:t>
      </w:r>
      <w:r w:rsidR="009D49EC" w:rsidRPr="00392E00">
        <w:rPr>
          <w:rFonts w:eastAsia="MS Mincho"/>
          <w:szCs w:val="24"/>
        </w:rPr>
        <w:t xml:space="preserve">jen, pokud soud rozhodoval na jejich návrh. </w:t>
      </w:r>
      <w:r w:rsidR="00433D70" w:rsidRPr="00392E00">
        <w:rPr>
          <w:rFonts w:eastAsia="MS Mincho"/>
          <w:szCs w:val="24"/>
        </w:rPr>
        <w:t>Proti rozhodnutí podle § 331 odst. 3 TŘ</w:t>
      </w:r>
      <w:r w:rsidR="00C218DC" w:rsidRPr="00392E00">
        <w:rPr>
          <w:rFonts w:eastAsia="MS Mincho"/>
          <w:szCs w:val="24"/>
        </w:rPr>
        <w:t xml:space="preserve"> je stížnost pro všechny osoby přípustná pouze proti výroku o </w:t>
      </w:r>
      <w:r w:rsidR="00C218DC" w:rsidRPr="00392E00">
        <w:rPr>
          <w:rFonts w:eastAsia="MS Mincho"/>
          <w:szCs w:val="24"/>
        </w:rPr>
        <w:lastRenderedPageBreak/>
        <w:t xml:space="preserve">stanovení délky zkušební doby. </w:t>
      </w:r>
      <w:r w:rsidR="009D49EC" w:rsidRPr="00392E00">
        <w:rPr>
          <w:rFonts w:eastAsia="MS Mincho"/>
          <w:szCs w:val="24"/>
        </w:rPr>
        <w:t xml:space="preserve">Zde souhlasím s názorem </w:t>
      </w:r>
      <w:r w:rsidR="00D837F5" w:rsidRPr="00392E00">
        <w:rPr>
          <w:rFonts w:eastAsia="MS Mincho"/>
          <w:szCs w:val="24"/>
        </w:rPr>
        <w:t xml:space="preserve">Mgr. </w:t>
      </w:r>
      <w:r w:rsidR="009D49EC" w:rsidRPr="00392E00">
        <w:rPr>
          <w:rFonts w:eastAsia="MS Mincho"/>
          <w:szCs w:val="24"/>
        </w:rPr>
        <w:t>Rozuma</w:t>
      </w:r>
      <w:r w:rsidR="001701A9">
        <w:rPr>
          <w:rFonts w:eastAsia="MS Mincho"/>
          <w:szCs w:val="24"/>
        </w:rPr>
        <w:t>,</w:t>
      </w:r>
      <w:r w:rsidR="008F4454" w:rsidRPr="00392E00">
        <w:rPr>
          <w:rStyle w:val="Znakapoznpodarou"/>
          <w:rFonts w:eastAsia="MS Mincho"/>
          <w:szCs w:val="24"/>
        </w:rPr>
        <w:footnoteReference w:id="117"/>
      </w:r>
      <w:r w:rsidR="009D49EC" w:rsidRPr="00392E00">
        <w:rPr>
          <w:rFonts w:eastAsia="MS Mincho"/>
          <w:szCs w:val="24"/>
        </w:rPr>
        <w:t xml:space="preserve"> podle kterého by měl zákon umož</w:t>
      </w:r>
      <w:r w:rsidR="00476907" w:rsidRPr="00392E00">
        <w:rPr>
          <w:rFonts w:eastAsia="MS Mincho"/>
          <w:szCs w:val="24"/>
        </w:rPr>
        <w:t>ňovat podání</w:t>
      </w:r>
      <w:r w:rsidR="009D49EC" w:rsidRPr="00392E00">
        <w:rPr>
          <w:rFonts w:eastAsia="MS Mincho"/>
          <w:szCs w:val="24"/>
        </w:rPr>
        <w:t xml:space="preserve"> stížnost</w:t>
      </w:r>
      <w:r w:rsidR="00476907" w:rsidRPr="00392E00">
        <w:rPr>
          <w:rFonts w:eastAsia="MS Mincho"/>
          <w:szCs w:val="24"/>
        </w:rPr>
        <w:t>i</w:t>
      </w:r>
      <w:r w:rsidR="009D49EC" w:rsidRPr="00392E00">
        <w:rPr>
          <w:rFonts w:eastAsia="MS Mincho"/>
          <w:szCs w:val="24"/>
        </w:rPr>
        <w:t xml:space="preserve"> i proti výroku o vyslovení dohledu</w:t>
      </w:r>
      <w:r w:rsidR="00CE639C" w:rsidRPr="00392E00">
        <w:rPr>
          <w:rFonts w:eastAsia="MS Mincho"/>
          <w:szCs w:val="24"/>
        </w:rPr>
        <w:t xml:space="preserve">, </w:t>
      </w:r>
      <w:r w:rsidR="005D6D00" w:rsidRPr="00392E00">
        <w:rPr>
          <w:rFonts w:eastAsia="MS Mincho"/>
          <w:szCs w:val="24"/>
        </w:rPr>
        <w:t xml:space="preserve">popř. dalších omezení, </w:t>
      </w:r>
      <w:r w:rsidR="00CE639C" w:rsidRPr="00392E00">
        <w:rPr>
          <w:rFonts w:eastAsia="MS Mincho"/>
          <w:szCs w:val="24"/>
        </w:rPr>
        <w:t>neboť nejen delší zkušební doba</w:t>
      </w:r>
      <w:r w:rsidR="00C741DD" w:rsidRPr="00392E00">
        <w:rPr>
          <w:rFonts w:eastAsia="MS Mincho"/>
          <w:szCs w:val="24"/>
        </w:rPr>
        <w:t xml:space="preserve">, ale </w:t>
      </w:r>
      <w:r w:rsidR="00F33E21" w:rsidRPr="00392E00">
        <w:rPr>
          <w:rFonts w:eastAsia="MS Mincho"/>
          <w:szCs w:val="24"/>
        </w:rPr>
        <w:t xml:space="preserve">i </w:t>
      </w:r>
      <w:r w:rsidR="00C741DD" w:rsidRPr="00392E00">
        <w:rPr>
          <w:rFonts w:eastAsia="MS Mincho"/>
          <w:szCs w:val="24"/>
        </w:rPr>
        <w:t>dohled má pro odsouzeného důsledky spočívající v</w:t>
      </w:r>
      <w:r w:rsidR="00476907" w:rsidRPr="00392E00">
        <w:rPr>
          <w:rFonts w:eastAsia="MS Mincho"/>
          <w:szCs w:val="24"/>
        </w:rPr>
        <w:t>e</w:t>
      </w:r>
      <w:r w:rsidR="00C741DD" w:rsidRPr="00392E00">
        <w:rPr>
          <w:rFonts w:eastAsia="MS Mincho"/>
          <w:szCs w:val="24"/>
        </w:rPr>
        <w:t> zpřísnění pobytu na svobodě po propuštění</w:t>
      </w:r>
      <w:r w:rsidR="00D620BC" w:rsidRPr="00392E00">
        <w:rPr>
          <w:rFonts w:eastAsia="MS Mincho"/>
          <w:szCs w:val="24"/>
        </w:rPr>
        <w:t>,</w:t>
      </w:r>
      <w:r w:rsidR="00F33E21" w:rsidRPr="00392E00">
        <w:rPr>
          <w:rFonts w:eastAsia="MS Mincho"/>
          <w:szCs w:val="24"/>
        </w:rPr>
        <w:t xml:space="preserve"> </w:t>
      </w:r>
      <w:r w:rsidR="00C741DD" w:rsidRPr="00392E00">
        <w:rPr>
          <w:rFonts w:eastAsia="MS Mincho"/>
          <w:szCs w:val="24"/>
        </w:rPr>
        <w:t>s nimi</w:t>
      </w:r>
      <w:r w:rsidR="005856D3" w:rsidRPr="00392E00">
        <w:rPr>
          <w:rFonts w:eastAsia="MS Mincho"/>
          <w:szCs w:val="24"/>
        </w:rPr>
        <w:t>ž</w:t>
      </w:r>
      <w:r w:rsidR="00C741DD" w:rsidRPr="00392E00">
        <w:rPr>
          <w:rFonts w:eastAsia="MS Mincho"/>
          <w:szCs w:val="24"/>
        </w:rPr>
        <w:t xml:space="preserve"> nemusí souhlasit.</w:t>
      </w:r>
    </w:p>
    <w:p w:rsidR="001D5C58" w:rsidRPr="00392E00" w:rsidRDefault="005856D3" w:rsidP="00FF3F3E">
      <w:pPr>
        <w:ind w:firstLine="708"/>
        <w:jc w:val="both"/>
        <w:rPr>
          <w:rFonts w:eastAsia="MS Mincho"/>
          <w:szCs w:val="24"/>
        </w:rPr>
      </w:pPr>
      <w:r w:rsidRPr="00392E00">
        <w:rPr>
          <w:rFonts w:eastAsia="MS Mincho"/>
          <w:szCs w:val="24"/>
        </w:rPr>
        <w:t xml:space="preserve">Je nutno uvést, že dle </w:t>
      </w:r>
      <w:r w:rsidR="00F57824" w:rsidRPr="00392E00">
        <w:rPr>
          <w:rFonts w:eastAsia="MS Mincho"/>
          <w:szCs w:val="24"/>
        </w:rPr>
        <w:t xml:space="preserve">obsáhlé </w:t>
      </w:r>
      <w:r w:rsidRPr="00392E00">
        <w:rPr>
          <w:rFonts w:eastAsia="MS Mincho"/>
          <w:szCs w:val="24"/>
        </w:rPr>
        <w:t>judikatury Ústavního soudu</w:t>
      </w:r>
      <w:r w:rsidR="00FF6CD9" w:rsidRPr="00392E00">
        <w:rPr>
          <w:rStyle w:val="Znakapoznpodarou"/>
          <w:rFonts w:eastAsia="MS Mincho"/>
          <w:szCs w:val="24"/>
        </w:rPr>
        <w:footnoteReference w:id="118"/>
      </w:r>
      <w:r w:rsidRPr="00392E00">
        <w:rPr>
          <w:rFonts w:eastAsia="MS Mincho"/>
          <w:szCs w:val="24"/>
        </w:rPr>
        <w:t xml:space="preserve"> není n</w:t>
      </w:r>
      <w:r w:rsidR="007616A3" w:rsidRPr="00392E00">
        <w:rPr>
          <w:rFonts w:eastAsia="MS Mincho"/>
          <w:szCs w:val="24"/>
        </w:rPr>
        <w:t>a vyhovění žádosti</w:t>
      </w:r>
      <w:r w:rsidR="00E55E6D" w:rsidRPr="00392E00">
        <w:rPr>
          <w:rFonts w:eastAsia="MS Mincho"/>
          <w:szCs w:val="24"/>
        </w:rPr>
        <w:t xml:space="preserve"> </w:t>
      </w:r>
      <w:r w:rsidRPr="00392E00">
        <w:rPr>
          <w:rFonts w:eastAsia="MS Mincho"/>
          <w:szCs w:val="24"/>
        </w:rPr>
        <w:t xml:space="preserve">odsouzeného </w:t>
      </w:r>
      <w:r w:rsidR="00A84842" w:rsidRPr="00392E00">
        <w:rPr>
          <w:rFonts w:eastAsia="MS Mincho"/>
          <w:szCs w:val="24"/>
        </w:rPr>
        <w:t>ústavně zaručené právo</w:t>
      </w:r>
      <w:r w:rsidR="00670242" w:rsidRPr="00392E00">
        <w:rPr>
          <w:rFonts w:eastAsia="MS Mincho"/>
          <w:szCs w:val="24"/>
        </w:rPr>
        <w:t xml:space="preserve">. </w:t>
      </w:r>
      <w:r w:rsidR="00A84842" w:rsidRPr="00392E00">
        <w:rPr>
          <w:rFonts w:eastAsia="MS Mincho"/>
          <w:szCs w:val="24"/>
        </w:rPr>
        <w:t xml:space="preserve">Posouzení </w:t>
      </w:r>
      <w:r w:rsidR="000A4EC7" w:rsidRPr="00392E00">
        <w:rPr>
          <w:rFonts w:eastAsia="MS Mincho"/>
          <w:szCs w:val="24"/>
        </w:rPr>
        <w:t xml:space="preserve">splnění podmínek </w:t>
      </w:r>
      <w:r w:rsidR="00D0117F" w:rsidRPr="00392E00">
        <w:rPr>
          <w:rFonts w:eastAsia="MS Mincho"/>
          <w:szCs w:val="24"/>
        </w:rPr>
        <w:t>je</w:t>
      </w:r>
      <w:r w:rsidR="00D66615" w:rsidRPr="00392E00">
        <w:rPr>
          <w:rFonts w:eastAsia="MS Mincho"/>
          <w:szCs w:val="24"/>
        </w:rPr>
        <w:t xml:space="preserve"> </w:t>
      </w:r>
      <w:r w:rsidR="001E69F5" w:rsidRPr="00392E00">
        <w:rPr>
          <w:rFonts w:eastAsia="MS Mincho"/>
          <w:szCs w:val="24"/>
        </w:rPr>
        <w:t>plně</w:t>
      </w:r>
      <w:r w:rsidR="00A84842" w:rsidRPr="00392E00">
        <w:rPr>
          <w:rFonts w:eastAsia="MS Mincho"/>
          <w:szCs w:val="24"/>
        </w:rPr>
        <w:t xml:space="preserve"> věc</w:t>
      </w:r>
      <w:r w:rsidR="00675C1E" w:rsidRPr="00392E00">
        <w:rPr>
          <w:rFonts w:eastAsia="MS Mincho"/>
          <w:szCs w:val="24"/>
        </w:rPr>
        <w:t xml:space="preserve">í soudcovské úvahy, </w:t>
      </w:r>
      <w:r w:rsidR="00D0117F" w:rsidRPr="00392E00">
        <w:rPr>
          <w:rFonts w:eastAsia="MS Mincho"/>
          <w:szCs w:val="24"/>
        </w:rPr>
        <w:t xml:space="preserve">která ovšem </w:t>
      </w:r>
      <w:r w:rsidR="00A84842" w:rsidRPr="00392E00">
        <w:rPr>
          <w:rFonts w:eastAsia="MS Mincho"/>
          <w:szCs w:val="24"/>
        </w:rPr>
        <w:t xml:space="preserve">musí být </w:t>
      </w:r>
      <w:r w:rsidR="00185683" w:rsidRPr="00392E00">
        <w:rPr>
          <w:rFonts w:eastAsia="MS Mincho"/>
          <w:szCs w:val="24"/>
        </w:rPr>
        <w:t>náležitě</w:t>
      </w:r>
      <w:r w:rsidR="00A84842" w:rsidRPr="00392E00">
        <w:rPr>
          <w:rFonts w:eastAsia="MS Mincho"/>
          <w:szCs w:val="24"/>
        </w:rPr>
        <w:t xml:space="preserve"> odůvodněna a nesmí být výrazem libovůle.</w:t>
      </w:r>
      <w:r w:rsidR="00D42CF2" w:rsidRPr="00392E00">
        <w:rPr>
          <w:rFonts w:eastAsia="MS Mincho"/>
          <w:szCs w:val="24"/>
        </w:rPr>
        <w:t xml:space="preserve"> Pokud </w:t>
      </w:r>
      <w:r w:rsidRPr="00392E00">
        <w:rPr>
          <w:rFonts w:eastAsia="MS Mincho"/>
          <w:szCs w:val="24"/>
        </w:rPr>
        <w:t xml:space="preserve">i </w:t>
      </w:r>
      <w:r w:rsidR="004869DD" w:rsidRPr="00392E00">
        <w:rPr>
          <w:rFonts w:eastAsia="MS Mincho"/>
          <w:szCs w:val="24"/>
        </w:rPr>
        <w:t>soud</w:t>
      </w:r>
      <w:r w:rsidR="002300BE" w:rsidRPr="00392E00">
        <w:rPr>
          <w:rFonts w:eastAsia="MS Mincho"/>
          <w:szCs w:val="24"/>
        </w:rPr>
        <w:t xml:space="preserve"> </w:t>
      </w:r>
      <w:r w:rsidRPr="00392E00">
        <w:rPr>
          <w:rFonts w:eastAsia="MS Mincho"/>
          <w:szCs w:val="24"/>
        </w:rPr>
        <w:t xml:space="preserve">vyšší instance na základě podané stížnosti </w:t>
      </w:r>
      <w:r w:rsidR="00D42CF2" w:rsidRPr="00392E00">
        <w:rPr>
          <w:rFonts w:eastAsia="MS Mincho"/>
          <w:szCs w:val="24"/>
        </w:rPr>
        <w:t xml:space="preserve">dospěje k závěru, že podmínky splněny nejsou, jde o výraz nezávislého soudního rozhodnutí, který Ústavní soud </w:t>
      </w:r>
      <w:r w:rsidR="00127948" w:rsidRPr="00392E00">
        <w:rPr>
          <w:rFonts w:eastAsia="MS Mincho"/>
          <w:szCs w:val="24"/>
        </w:rPr>
        <w:t>vzhledem k</w:t>
      </w:r>
      <w:r w:rsidR="00544C21" w:rsidRPr="00392E00">
        <w:rPr>
          <w:rFonts w:eastAsia="MS Mincho"/>
          <w:szCs w:val="24"/>
        </w:rPr>
        <w:t>e</w:t>
      </w:r>
      <w:r w:rsidR="00127948" w:rsidRPr="00392E00">
        <w:rPr>
          <w:rFonts w:eastAsia="MS Mincho"/>
          <w:szCs w:val="24"/>
        </w:rPr>
        <w:t xml:space="preserve"> své roli </w:t>
      </w:r>
      <w:r w:rsidR="000F5495" w:rsidRPr="00392E00">
        <w:rPr>
          <w:rFonts w:eastAsia="MS Mincho"/>
          <w:szCs w:val="24"/>
        </w:rPr>
        <w:t>„</w:t>
      </w:r>
      <w:r w:rsidR="00127948" w:rsidRPr="00392E00">
        <w:rPr>
          <w:rFonts w:eastAsia="MS Mincho"/>
          <w:szCs w:val="24"/>
        </w:rPr>
        <w:t>strážce ústavnosti</w:t>
      </w:r>
      <w:r w:rsidR="000F5495" w:rsidRPr="00392E00">
        <w:rPr>
          <w:rFonts w:eastAsia="MS Mincho"/>
          <w:szCs w:val="24"/>
        </w:rPr>
        <w:t>“</w:t>
      </w:r>
      <w:r w:rsidR="00127948" w:rsidRPr="00392E00">
        <w:rPr>
          <w:rFonts w:eastAsia="MS Mincho"/>
          <w:szCs w:val="24"/>
        </w:rPr>
        <w:t xml:space="preserve"> musí respektovat</w:t>
      </w:r>
      <w:r w:rsidR="00D42CF2" w:rsidRPr="00392E00">
        <w:rPr>
          <w:rFonts w:eastAsia="MS Mincho"/>
          <w:szCs w:val="24"/>
        </w:rPr>
        <w:t>.</w:t>
      </w:r>
      <w:r w:rsidR="00A803F3" w:rsidRPr="00392E00">
        <w:rPr>
          <w:rFonts w:eastAsia="MS Mincho"/>
          <w:szCs w:val="24"/>
        </w:rPr>
        <w:t xml:space="preserve"> Jestliže však soudem</w:t>
      </w:r>
      <w:r w:rsidR="00844019" w:rsidRPr="00392E00">
        <w:rPr>
          <w:rFonts w:eastAsia="MS Mincho"/>
          <w:szCs w:val="24"/>
        </w:rPr>
        <w:t xml:space="preserve"> podaný výklad </w:t>
      </w:r>
      <w:r w:rsidR="00D71D8B" w:rsidRPr="00392E00">
        <w:rPr>
          <w:rFonts w:eastAsia="MS Mincho"/>
          <w:szCs w:val="24"/>
        </w:rPr>
        <w:t>hmotně</w:t>
      </w:r>
      <w:r w:rsidR="00B07C8D" w:rsidRPr="00392E00">
        <w:rPr>
          <w:rFonts w:eastAsia="MS Mincho"/>
          <w:szCs w:val="24"/>
        </w:rPr>
        <w:t xml:space="preserve"> </w:t>
      </w:r>
      <w:r w:rsidR="00D71D8B" w:rsidRPr="00392E00">
        <w:rPr>
          <w:rFonts w:eastAsia="MS Mincho"/>
          <w:szCs w:val="24"/>
        </w:rPr>
        <w:t xml:space="preserve">právních podmínek </w:t>
      </w:r>
      <w:r w:rsidR="00E83FE0" w:rsidRPr="00392E00">
        <w:rPr>
          <w:rFonts w:eastAsia="MS Mincho"/>
          <w:szCs w:val="24"/>
        </w:rPr>
        <w:t xml:space="preserve">představuje nepřípustnou svévoli, je </w:t>
      </w:r>
      <w:r w:rsidR="00A803F3" w:rsidRPr="00392E00">
        <w:rPr>
          <w:rFonts w:eastAsia="MS Mincho"/>
          <w:szCs w:val="24"/>
        </w:rPr>
        <w:t>výrazem zjevného faktického omylu nebo logického excesu</w:t>
      </w:r>
      <w:r w:rsidR="00DE3C38" w:rsidRPr="00392E00">
        <w:rPr>
          <w:rFonts w:eastAsia="MS Mincho"/>
          <w:szCs w:val="24"/>
        </w:rPr>
        <w:t xml:space="preserve">, porušuje soud </w:t>
      </w:r>
      <w:r w:rsidR="00AE553B" w:rsidRPr="00392E00">
        <w:rPr>
          <w:rFonts w:eastAsia="MS Mincho"/>
          <w:szCs w:val="24"/>
        </w:rPr>
        <w:t xml:space="preserve">ústavní </w:t>
      </w:r>
      <w:r w:rsidR="00DE3C38" w:rsidRPr="00392E00">
        <w:rPr>
          <w:rFonts w:eastAsia="MS Mincho"/>
          <w:szCs w:val="24"/>
        </w:rPr>
        <w:t>zásadu spravedlivého procesu a Ústavní soud</w:t>
      </w:r>
      <w:r w:rsidR="001C3741" w:rsidRPr="00392E00">
        <w:rPr>
          <w:rFonts w:eastAsia="MS Mincho"/>
          <w:szCs w:val="24"/>
        </w:rPr>
        <w:t xml:space="preserve"> </w:t>
      </w:r>
      <w:r w:rsidR="00E027A8" w:rsidRPr="00392E00">
        <w:rPr>
          <w:rFonts w:eastAsia="MS Mincho"/>
          <w:szCs w:val="24"/>
        </w:rPr>
        <w:t xml:space="preserve">může </w:t>
      </w:r>
      <w:r w:rsidR="001C3741" w:rsidRPr="00392E00">
        <w:rPr>
          <w:rFonts w:eastAsia="MS Mincho"/>
          <w:szCs w:val="24"/>
        </w:rPr>
        <w:t>napadené rozhodnutí zruš</w:t>
      </w:r>
      <w:r w:rsidR="00E027A8" w:rsidRPr="00392E00">
        <w:rPr>
          <w:rFonts w:eastAsia="MS Mincho"/>
          <w:szCs w:val="24"/>
        </w:rPr>
        <w:t>it</w:t>
      </w:r>
      <w:r w:rsidR="00FF6CD9" w:rsidRPr="00392E00">
        <w:rPr>
          <w:rFonts w:eastAsia="MS Mincho"/>
          <w:szCs w:val="24"/>
        </w:rPr>
        <w:t>.</w:t>
      </w:r>
    </w:p>
    <w:p w:rsidR="00C513FE" w:rsidRPr="00392E00" w:rsidRDefault="00C513FE" w:rsidP="00FF3F3E">
      <w:pPr>
        <w:ind w:firstLine="708"/>
        <w:jc w:val="both"/>
        <w:rPr>
          <w:rFonts w:eastAsia="MS Mincho"/>
          <w:szCs w:val="24"/>
        </w:rPr>
      </w:pPr>
      <w:r w:rsidRPr="00392E00">
        <w:rPr>
          <w:rFonts w:eastAsia="MS Mincho"/>
          <w:szCs w:val="24"/>
        </w:rPr>
        <w:t>Propuštění odsouzeného na svobodu je pouze podmíněné, není definitivní. Samotným propuštěním tedy</w:t>
      </w:r>
      <w:r w:rsidR="00E82284" w:rsidRPr="00392E00">
        <w:rPr>
          <w:rFonts w:eastAsia="MS Mincho"/>
          <w:szCs w:val="24"/>
        </w:rPr>
        <w:t xml:space="preserve"> </w:t>
      </w:r>
      <w:r w:rsidR="001D72B7" w:rsidRPr="00392E00">
        <w:rPr>
          <w:rFonts w:eastAsia="MS Mincho"/>
          <w:szCs w:val="24"/>
        </w:rPr>
        <w:t>vše</w:t>
      </w:r>
      <w:r w:rsidR="006346BC" w:rsidRPr="00392E00">
        <w:rPr>
          <w:rFonts w:eastAsia="MS Mincho"/>
          <w:szCs w:val="24"/>
        </w:rPr>
        <w:t xml:space="preserve"> n</w:t>
      </w:r>
      <w:r w:rsidRPr="00392E00">
        <w:rPr>
          <w:rFonts w:eastAsia="MS Mincho"/>
          <w:szCs w:val="24"/>
        </w:rPr>
        <w:t>ekončí</w:t>
      </w:r>
      <w:r w:rsidR="001D72B7" w:rsidRPr="00392E00">
        <w:rPr>
          <w:rFonts w:eastAsia="MS Mincho"/>
          <w:szCs w:val="24"/>
        </w:rPr>
        <w:t>. N</w:t>
      </w:r>
      <w:r w:rsidR="00E82851" w:rsidRPr="00392E00">
        <w:rPr>
          <w:rFonts w:eastAsia="MS Mincho"/>
          <w:szCs w:val="24"/>
        </w:rPr>
        <w:t xml:space="preserve">aopak začíná </w:t>
      </w:r>
      <w:r w:rsidR="001E11C7" w:rsidRPr="00392E00">
        <w:rPr>
          <w:rFonts w:eastAsia="MS Mincho"/>
          <w:szCs w:val="24"/>
        </w:rPr>
        <w:t>období</w:t>
      </w:r>
      <w:r w:rsidR="006346BC" w:rsidRPr="00392E00">
        <w:rPr>
          <w:rFonts w:eastAsia="MS Mincho"/>
          <w:szCs w:val="24"/>
        </w:rPr>
        <w:t>, během které</w:t>
      </w:r>
      <w:r w:rsidR="001E11C7" w:rsidRPr="00392E00">
        <w:rPr>
          <w:rFonts w:eastAsia="MS Mincho"/>
          <w:szCs w:val="24"/>
        </w:rPr>
        <w:t>ho</w:t>
      </w:r>
      <w:r w:rsidR="006346BC" w:rsidRPr="00392E00">
        <w:rPr>
          <w:rFonts w:eastAsia="MS Mincho"/>
          <w:szCs w:val="24"/>
        </w:rPr>
        <w:t xml:space="preserve"> </w:t>
      </w:r>
      <w:r w:rsidR="00097352" w:rsidRPr="00392E00">
        <w:rPr>
          <w:rFonts w:eastAsia="MS Mincho"/>
          <w:szCs w:val="24"/>
        </w:rPr>
        <w:t xml:space="preserve">se má </w:t>
      </w:r>
      <w:r w:rsidR="00A848EE" w:rsidRPr="00392E00">
        <w:rPr>
          <w:rFonts w:eastAsia="MS Mincho"/>
          <w:szCs w:val="24"/>
        </w:rPr>
        <w:t>převýchova</w:t>
      </w:r>
      <w:r w:rsidR="00BA6831" w:rsidRPr="00392E00">
        <w:rPr>
          <w:rFonts w:eastAsia="MS Mincho"/>
          <w:szCs w:val="24"/>
        </w:rPr>
        <w:t xml:space="preserve"> odsouzeného</w:t>
      </w:r>
      <w:r w:rsidR="00905DFE" w:rsidRPr="00392E00">
        <w:rPr>
          <w:rFonts w:eastAsia="MS Mincho"/>
          <w:szCs w:val="24"/>
        </w:rPr>
        <w:t xml:space="preserve"> započatá výkonem TOS</w:t>
      </w:r>
      <w:r w:rsidR="00097352" w:rsidRPr="00392E00">
        <w:rPr>
          <w:rFonts w:eastAsia="MS Mincho"/>
          <w:szCs w:val="24"/>
        </w:rPr>
        <w:t xml:space="preserve"> dovršit</w:t>
      </w:r>
      <w:r w:rsidR="00BA6831" w:rsidRPr="00392E00">
        <w:rPr>
          <w:rFonts w:eastAsia="MS Mincho"/>
          <w:szCs w:val="24"/>
        </w:rPr>
        <w:t>.</w:t>
      </w:r>
      <w:r w:rsidR="00682273" w:rsidRPr="00392E00">
        <w:rPr>
          <w:rFonts w:eastAsia="MS Mincho"/>
          <w:szCs w:val="24"/>
        </w:rPr>
        <w:t xml:space="preserve"> </w:t>
      </w:r>
      <w:r w:rsidR="00097352" w:rsidRPr="00392E00">
        <w:rPr>
          <w:rFonts w:eastAsia="MS Mincho"/>
          <w:szCs w:val="24"/>
        </w:rPr>
        <w:t>Za tím</w:t>
      </w:r>
      <w:r w:rsidR="002D2EF9" w:rsidRPr="00392E00">
        <w:rPr>
          <w:rFonts w:eastAsia="MS Mincho"/>
          <w:szCs w:val="24"/>
        </w:rPr>
        <w:t>to</w:t>
      </w:r>
      <w:r w:rsidR="00097352" w:rsidRPr="00392E00">
        <w:rPr>
          <w:rFonts w:eastAsia="MS Mincho"/>
          <w:szCs w:val="24"/>
        </w:rPr>
        <w:t xml:space="preserve"> účelem soud v usnesení o podmíněném propuštění stanoví odsouzenému obligatorně zkušební dobu, fakultativně může uložit přiměřená omezení a přiměřené povinnosti, jakož i další opatření či dohled.</w:t>
      </w:r>
    </w:p>
    <w:p w:rsidR="00926030" w:rsidRPr="00392E00" w:rsidRDefault="00926030" w:rsidP="00F00090">
      <w:pPr>
        <w:ind w:firstLine="708"/>
        <w:jc w:val="both"/>
        <w:rPr>
          <w:rFonts w:eastAsia="MS Mincho"/>
          <w:szCs w:val="24"/>
        </w:rPr>
      </w:pPr>
    </w:p>
    <w:p w:rsidR="00926030" w:rsidRPr="00392E00" w:rsidRDefault="00926030" w:rsidP="00F00090">
      <w:pPr>
        <w:pStyle w:val="Nadpis3"/>
        <w:jc w:val="both"/>
        <w:rPr>
          <w:rFonts w:eastAsia="MS Mincho"/>
        </w:rPr>
      </w:pPr>
      <w:bookmarkStart w:id="54" w:name="_Toc357246011"/>
      <w:bookmarkStart w:id="55" w:name="_Toc357370822"/>
      <w:r w:rsidRPr="00392E00">
        <w:rPr>
          <w:rFonts w:eastAsia="MS Mincho"/>
        </w:rPr>
        <w:t>Zkušební doba</w:t>
      </w:r>
      <w:bookmarkEnd w:id="54"/>
      <w:bookmarkEnd w:id="55"/>
    </w:p>
    <w:p w:rsidR="00926030" w:rsidRPr="00392E00" w:rsidRDefault="00905DFE" w:rsidP="00FF3F3E">
      <w:pPr>
        <w:ind w:firstLine="708"/>
        <w:jc w:val="both"/>
        <w:rPr>
          <w:rFonts w:eastAsia="MS Mincho"/>
          <w:szCs w:val="24"/>
        </w:rPr>
      </w:pPr>
      <w:r w:rsidRPr="00392E00">
        <w:rPr>
          <w:rFonts w:eastAsia="MS Mincho"/>
          <w:szCs w:val="24"/>
        </w:rPr>
        <w:t xml:space="preserve">Stanovení zkušební doby slouží k ověření toho, zda účelu trestu </w:t>
      </w:r>
      <w:r w:rsidR="006214AD" w:rsidRPr="00392E00">
        <w:rPr>
          <w:rFonts w:eastAsia="MS Mincho"/>
          <w:szCs w:val="24"/>
        </w:rPr>
        <w:t>bylo d</w:t>
      </w:r>
      <w:r w:rsidRPr="00392E00">
        <w:rPr>
          <w:rFonts w:eastAsia="MS Mincho"/>
          <w:szCs w:val="24"/>
        </w:rPr>
        <w:t>osaženo jeho kratším výkonem.</w:t>
      </w:r>
      <w:r w:rsidR="00D97B54" w:rsidRPr="00392E00">
        <w:rPr>
          <w:rFonts w:eastAsia="MS Mincho"/>
          <w:szCs w:val="24"/>
        </w:rPr>
        <w:t xml:space="preserve"> Propuštěný musí totiž během jejího trvání </w:t>
      </w:r>
      <w:r w:rsidR="00284CC1" w:rsidRPr="00392E00">
        <w:rPr>
          <w:rFonts w:eastAsia="MS Mincho"/>
          <w:szCs w:val="24"/>
        </w:rPr>
        <w:t xml:space="preserve">prokázat, že je schopen </w:t>
      </w:r>
      <w:r w:rsidR="00D97B54" w:rsidRPr="00392E00">
        <w:rPr>
          <w:rFonts w:eastAsia="MS Mincho"/>
          <w:szCs w:val="24"/>
        </w:rPr>
        <w:t>vést řádný život, jinak mu hrozí vykonání zbytku trestu.</w:t>
      </w:r>
      <w:r w:rsidR="00F00B10" w:rsidRPr="00392E00">
        <w:rPr>
          <w:rFonts w:eastAsia="MS Mincho"/>
          <w:szCs w:val="24"/>
        </w:rPr>
        <w:t xml:space="preserve"> Zkušební doba je tedy i nástrojem určitého tlaku na odsouzeného, aby žil v souladu s požadavky společnosti a nedopouštěl se další trestné činnosti.</w:t>
      </w:r>
      <w:r w:rsidR="004F6F92" w:rsidRPr="00392E00">
        <w:rPr>
          <w:rStyle w:val="Znakapoznpodarou"/>
          <w:rFonts w:eastAsia="MS Mincho"/>
          <w:szCs w:val="24"/>
        </w:rPr>
        <w:footnoteReference w:id="119"/>
      </w:r>
    </w:p>
    <w:p w:rsidR="00822F1C" w:rsidRPr="00392E00" w:rsidRDefault="00D43FDD" w:rsidP="00FF3F3E">
      <w:pPr>
        <w:ind w:firstLine="708"/>
        <w:jc w:val="both"/>
        <w:rPr>
          <w:rFonts w:eastAsia="MS Mincho"/>
          <w:szCs w:val="24"/>
        </w:rPr>
      </w:pPr>
      <w:r w:rsidRPr="00392E00">
        <w:rPr>
          <w:rFonts w:eastAsia="MS Mincho"/>
          <w:szCs w:val="24"/>
        </w:rPr>
        <w:t>Opr</w:t>
      </w:r>
      <w:r w:rsidR="00186AD8" w:rsidRPr="00392E00">
        <w:rPr>
          <w:rFonts w:eastAsia="MS Mincho"/>
          <w:szCs w:val="24"/>
        </w:rPr>
        <w:t xml:space="preserve">oti předchozí právní úpravě, která </w:t>
      </w:r>
      <w:r w:rsidRPr="00392E00">
        <w:rPr>
          <w:rFonts w:eastAsia="MS Mincho"/>
          <w:szCs w:val="24"/>
        </w:rPr>
        <w:t>zkušební dob</w:t>
      </w:r>
      <w:r w:rsidR="00186AD8" w:rsidRPr="00392E00">
        <w:rPr>
          <w:rFonts w:eastAsia="MS Mincho"/>
          <w:szCs w:val="24"/>
        </w:rPr>
        <w:t>u</w:t>
      </w:r>
      <w:r w:rsidRPr="00392E00">
        <w:rPr>
          <w:rFonts w:eastAsia="MS Mincho"/>
          <w:szCs w:val="24"/>
        </w:rPr>
        <w:t xml:space="preserve"> </w:t>
      </w:r>
      <w:r w:rsidR="00186AD8" w:rsidRPr="00392E00">
        <w:rPr>
          <w:rFonts w:eastAsia="MS Mincho"/>
          <w:szCs w:val="24"/>
        </w:rPr>
        <w:t xml:space="preserve">upravovala </w:t>
      </w:r>
      <w:r w:rsidRPr="00392E00">
        <w:rPr>
          <w:rFonts w:eastAsia="MS Mincho"/>
          <w:szCs w:val="24"/>
        </w:rPr>
        <w:t xml:space="preserve">jednotně pro všechny </w:t>
      </w:r>
      <w:r w:rsidR="00161AB7" w:rsidRPr="00392E00">
        <w:rPr>
          <w:rFonts w:eastAsia="MS Mincho"/>
          <w:szCs w:val="24"/>
        </w:rPr>
        <w:t>TČ</w:t>
      </w:r>
      <w:r w:rsidRPr="00392E00">
        <w:rPr>
          <w:rFonts w:eastAsia="MS Mincho"/>
          <w:szCs w:val="24"/>
        </w:rPr>
        <w:t xml:space="preserve"> v rozpětí jednoho roku až sedmi let, </w:t>
      </w:r>
      <w:r w:rsidR="00186AD8" w:rsidRPr="00392E00">
        <w:rPr>
          <w:rFonts w:eastAsia="MS Mincho"/>
          <w:szCs w:val="24"/>
        </w:rPr>
        <w:t xml:space="preserve">je po novele č. 357/2001 Sb. </w:t>
      </w:r>
      <w:r w:rsidRPr="00392E00">
        <w:rPr>
          <w:rFonts w:eastAsia="MS Mincho"/>
          <w:szCs w:val="24"/>
        </w:rPr>
        <w:t>stanovena diferencovan</w:t>
      </w:r>
      <w:r w:rsidR="00267A81" w:rsidRPr="00392E00">
        <w:rPr>
          <w:rFonts w:eastAsia="MS Mincho"/>
          <w:szCs w:val="24"/>
        </w:rPr>
        <w:t>ě podle kategorie TČ</w:t>
      </w:r>
      <w:r w:rsidRPr="00392E00">
        <w:rPr>
          <w:rFonts w:eastAsia="MS Mincho"/>
          <w:szCs w:val="24"/>
        </w:rPr>
        <w:t xml:space="preserve">, pro který byl pachatel odsouzen. </w:t>
      </w:r>
      <w:r w:rsidR="00541DB5" w:rsidRPr="00392E00">
        <w:rPr>
          <w:rFonts w:eastAsia="MS Mincho"/>
          <w:szCs w:val="24"/>
        </w:rPr>
        <w:t>O</w:t>
      </w:r>
      <w:r w:rsidRPr="00392E00">
        <w:rPr>
          <w:rFonts w:eastAsia="MS Mincho"/>
          <w:szCs w:val="24"/>
        </w:rPr>
        <w:t>dso</w:t>
      </w:r>
      <w:r w:rsidR="007D5DF6" w:rsidRPr="00392E00">
        <w:rPr>
          <w:rFonts w:eastAsia="MS Mincho"/>
          <w:szCs w:val="24"/>
        </w:rPr>
        <w:t xml:space="preserve">uzenému za přečin </w:t>
      </w:r>
      <w:r w:rsidR="00541DB5" w:rsidRPr="00392E00">
        <w:rPr>
          <w:rFonts w:eastAsia="MS Mincho"/>
          <w:szCs w:val="24"/>
        </w:rPr>
        <w:t xml:space="preserve">může </w:t>
      </w:r>
      <w:r w:rsidR="00D22150" w:rsidRPr="00392E00">
        <w:rPr>
          <w:rFonts w:eastAsia="MS Mincho"/>
          <w:szCs w:val="24"/>
        </w:rPr>
        <w:t xml:space="preserve">soud zkušební dobu </w:t>
      </w:r>
      <w:r w:rsidR="004F599D" w:rsidRPr="00392E00">
        <w:rPr>
          <w:rFonts w:eastAsia="MS Mincho"/>
          <w:szCs w:val="24"/>
        </w:rPr>
        <w:t>stanovit maximálně</w:t>
      </w:r>
      <w:r w:rsidR="007D5DF6" w:rsidRPr="00392E00">
        <w:rPr>
          <w:rFonts w:eastAsia="MS Mincho"/>
          <w:szCs w:val="24"/>
        </w:rPr>
        <w:t xml:space="preserve"> na tři roky, za zločin pak v rozmezí jednoho roku až sedmi let.</w:t>
      </w:r>
      <w:r w:rsidR="008C7A63" w:rsidRPr="00392E00">
        <w:rPr>
          <w:rStyle w:val="Znakapoznpodarou"/>
          <w:rFonts w:eastAsia="MS Mincho"/>
          <w:szCs w:val="24"/>
        </w:rPr>
        <w:footnoteReference w:id="120"/>
      </w:r>
      <w:r w:rsidR="004F599D" w:rsidRPr="00392E00">
        <w:rPr>
          <w:rFonts w:eastAsia="MS Mincho"/>
          <w:szCs w:val="24"/>
        </w:rPr>
        <w:t xml:space="preserve"> </w:t>
      </w:r>
      <w:r w:rsidR="007D263C" w:rsidRPr="00392E00">
        <w:rPr>
          <w:rFonts w:eastAsia="MS Mincho"/>
          <w:szCs w:val="24"/>
        </w:rPr>
        <w:t xml:space="preserve">Tuto změnu považuji za vítanou, jelikož pachateli přečinu bude možno stanovit </w:t>
      </w:r>
      <w:r w:rsidR="007D263C" w:rsidRPr="00392E00">
        <w:rPr>
          <w:rFonts w:eastAsia="MS Mincho"/>
          <w:szCs w:val="24"/>
        </w:rPr>
        <w:lastRenderedPageBreak/>
        <w:t xml:space="preserve">zkušební dobu v kratším trvání než jednoho roku. To bude na místě zejména u </w:t>
      </w:r>
      <w:r w:rsidR="0027737C" w:rsidRPr="00392E00">
        <w:rPr>
          <w:rFonts w:eastAsia="MS Mincho"/>
          <w:szCs w:val="24"/>
        </w:rPr>
        <w:t xml:space="preserve">méně narušených </w:t>
      </w:r>
      <w:r w:rsidR="007D263C" w:rsidRPr="00392E00">
        <w:rPr>
          <w:rFonts w:eastAsia="MS Mincho"/>
          <w:szCs w:val="24"/>
        </w:rPr>
        <w:t>pachatelů odsouzených k </w:t>
      </w:r>
      <w:r w:rsidR="0027737C" w:rsidRPr="00392E00">
        <w:rPr>
          <w:rFonts w:eastAsia="MS Mincho"/>
          <w:szCs w:val="24"/>
        </w:rPr>
        <w:t>TOS</w:t>
      </w:r>
      <w:r w:rsidR="007D263C" w:rsidRPr="00392E00">
        <w:rPr>
          <w:rFonts w:eastAsia="MS Mincho"/>
          <w:szCs w:val="24"/>
        </w:rPr>
        <w:t xml:space="preserve"> </w:t>
      </w:r>
      <w:r w:rsidR="00B628DF" w:rsidRPr="00392E00">
        <w:rPr>
          <w:rFonts w:eastAsia="MS Mincho"/>
          <w:szCs w:val="24"/>
        </w:rPr>
        <w:t xml:space="preserve">kratšího trvání. </w:t>
      </w:r>
      <w:r w:rsidR="00F708C3" w:rsidRPr="00392E00">
        <w:rPr>
          <w:rFonts w:eastAsia="MS Mincho"/>
          <w:szCs w:val="24"/>
        </w:rPr>
        <w:t>U takovýchto</w:t>
      </w:r>
      <w:r w:rsidR="007D263C" w:rsidRPr="00392E00">
        <w:rPr>
          <w:rFonts w:eastAsia="MS Mincho"/>
          <w:szCs w:val="24"/>
        </w:rPr>
        <w:t xml:space="preserve"> pachatelů může být převýchova jistě dovršena i dříve než po jednom roce.</w:t>
      </w:r>
      <w:r w:rsidR="00E731D3" w:rsidRPr="00392E00">
        <w:rPr>
          <w:rFonts w:eastAsia="MS Mincho"/>
          <w:szCs w:val="24"/>
        </w:rPr>
        <w:t xml:space="preserve"> </w:t>
      </w:r>
      <w:r w:rsidR="0027737C" w:rsidRPr="00392E00">
        <w:rPr>
          <w:rFonts w:eastAsia="MS Mincho"/>
          <w:szCs w:val="24"/>
        </w:rPr>
        <w:t>Soud tak má možnost lépe individualizovat své rozhodnutí.</w:t>
      </w:r>
      <w:r w:rsidR="00822F1C" w:rsidRPr="00392E00">
        <w:rPr>
          <w:rFonts w:eastAsia="MS Mincho"/>
          <w:szCs w:val="24"/>
        </w:rPr>
        <w:t xml:space="preserve"> Konkrétní délka zkušební doby se totiž stanovuje s přihlédnutím k možnostem nápravy odsouzen</w:t>
      </w:r>
      <w:r w:rsidR="003613F2" w:rsidRPr="00392E00">
        <w:rPr>
          <w:rFonts w:eastAsia="MS Mincho"/>
          <w:szCs w:val="24"/>
        </w:rPr>
        <w:t>ého, k závažnosti spáchaného TČ</w:t>
      </w:r>
      <w:r w:rsidR="00822F1C" w:rsidRPr="00392E00">
        <w:rPr>
          <w:rFonts w:eastAsia="MS Mincho"/>
          <w:szCs w:val="24"/>
        </w:rPr>
        <w:t>, k prostředí, do něhož se propuštěný vrátí, jakož i k délce neodpykané části trestu.</w:t>
      </w:r>
      <w:r w:rsidR="00075CE6" w:rsidRPr="00392E00">
        <w:rPr>
          <w:rStyle w:val="Znakapoznpodarou"/>
          <w:rFonts w:eastAsia="MS Mincho"/>
          <w:szCs w:val="24"/>
        </w:rPr>
        <w:footnoteReference w:id="121"/>
      </w:r>
      <w:r w:rsidR="00A719EE" w:rsidRPr="00392E00">
        <w:rPr>
          <w:rFonts w:eastAsia="MS Mincho"/>
          <w:szCs w:val="24"/>
        </w:rPr>
        <w:t xml:space="preserve"> Pro srovnání se zahraničím, </w:t>
      </w:r>
      <w:r w:rsidR="00A2413B" w:rsidRPr="00392E00">
        <w:rPr>
          <w:rFonts w:eastAsia="MS Mincho"/>
          <w:szCs w:val="24"/>
        </w:rPr>
        <w:t xml:space="preserve">právní úpravy některých zemí </w:t>
      </w:r>
      <w:r w:rsidR="00A719EE" w:rsidRPr="00392E00">
        <w:rPr>
          <w:rFonts w:eastAsia="MS Mincho"/>
          <w:szCs w:val="24"/>
        </w:rPr>
        <w:t>stanovují</w:t>
      </w:r>
      <w:r w:rsidR="00A2413B" w:rsidRPr="00392E00">
        <w:rPr>
          <w:rFonts w:eastAsia="MS Mincho"/>
          <w:szCs w:val="24"/>
        </w:rPr>
        <w:t xml:space="preserve"> </w:t>
      </w:r>
      <w:r w:rsidR="00B51031" w:rsidRPr="00392E00">
        <w:rPr>
          <w:rFonts w:eastAsia="MS Mincho"/>
          <w:szCs w:val="24"/>
        </w:rPr>
        <w:t xml:space="preserve">trvání </w:t>
      </w:r>
      <w:r w:rsidR="00A2413B" w:rsidRPr="00392E00">
        <w:rPr>
          <w:rFonts w:eastAsia="MS Mincho"/>
          <w:szCs w:val="24"/>
        </w:rPr>
        <w:t>zkušební dob</w:t>
      </w:r>
      <w:r w:rsidR="00B51031" w:rsidRPr="00392E00">
        <w:rPr>
          <w:rFonts w:eastAsia="MS Mincho"/>
          <w:szCs w:val="24"/>
        </w:rPr>
        <w:t>y</w:t>
      </w:r>
      <w:r w:rsidR="00B628DF" w:rsidRPr="00392E00">
        <w:rPr>
          <w:rFonts w:eastAsia="MS Mincho"/>
          <w:szCs w:val="24"/>
        </w:rPr>
        <w:t xml:space="preserve"> v</w:t>
      </w:r>
      <w:r w:rsidR="00A2413B" w:rsidRPr="00392E00">
        <w:rPr>
          <w:rFonts w:eastAsia="MS Mincho"/>
          <w:szCs w:val="24"/>
        </w:rPr>
        <w:t xml:space="preserve"> dél</w:t>
      </w:r>
      <w:r w:rsidR="00B628DF" w:rsidRPr="00392E00">
        <w:rPr>
          <w:rFonts w:eastAsia="MS Mincho"/>
          <w:szCs w:val="24"/>
        </w:rPr>
        <w:t>ce</w:t>
      </w:r>
      <w:r w:rsidR="00A2413B" w:rsidRPr="00392E00">
        <w:rPr>
          <w:rFonts w:eastAsia="MS Mincho"/>
          <w:szCs w:val="24"/>
        </w:rPr>
        <w:t xml:space="preserve"> nevykonané části trestu</w:t>
      </w:r>
      <w:r w:rsidR="004F7BD8" w:rsidRPr="00392E00">
        <w:rPr>
          <w:rFonts w:eastAsia="MS Mincho"/>
          <w:szCs w:val="24"/>
        </w:rPr>
        <w:t>, obvykle však bývá stanovena její minimální délka</w:t>
      </w:r>
      <w:r w:rsidR="00A2413B" w:rsidRPr="00392E00">
        <w:rPr>
          <w:rFonts w:eastAsia="MS Mincho"/>
          <w:szCs w:val="24"/>
        </w:rPr>
        <w:t>.</w:t>
      </w:r>
    </w:p>
    <w:p w:rsidR="00AF57D0" w:rsidRPr="00392E00" w:rsidRDefault="00AF57D0" w:rsidP="00F00090">
      <w:pPr>
        <w:ind w:firstLine="708"/>
        <w:jc w:val="both"/>
        <w:rPr>
          <w:rFonts w:eastAsia="MS Mincho"/>
          <w:szCs w:val="24"/>
        </w:rPr>
      </w:pPr>
    </w:p>
    <w:p w:rsidR="001E7478" w:rsidRPr="00392E00" w:rsidRDefault="001E7478" w:rsidP="00F00090">
      <w:pPr>
        <w:pStyle w:val="Nadpis3"/>
        <w:jc w:val="both"/>
        <w:rPr>
          <w:rFonts w:eastAsia="MS Mincho"/>
        </w:rPr>
      </w:pPr>
      <w:bookmarkStart w:id="56" w:name="_Toc357246012"/>
      <w:bookmarkStart w:id="57" w:name="_Toc357370823"/>
      <w:r w:rsidRPr="00392E00">
        <w:rPr>
          <w:rFonts w:eastAsia="MS Mincho"/>
        </w:rPr>
        <w:t>Přiměřená omezení a přiměřené povinnosti</w:t>
      </w:r>
      <w:bookmarkEnd w:id="56"/>
      <w:bookmarkEnd w:id="57"/>
    </w:p>
    <w:p w:rsidR="009D3B60" w:rsidRPr="00392E00" w:rsidRDefault="000D7054" w:rsidP="00FF3F3E">
      <w:pPr>
        <w:ind w:firstLine="708"/>
        <w:jc w:val="both"/>
        <w:rPr>
          <w:rFonts w:eastAsia="MS Mincho"/>
          <w:szCs w:val="24"/>
        </w:rPr>
      </w:pPr>
      <w:r w:rsidRPr="00392E00">
        <w:rPr>
          <w:rFonts w:eastAsia="MS Mincho"/>
          <w:szCs w:val="24"/>
        </w:rPr>
        <w:t xml:space="preserve">U méně narušených odsouzených </w:t>
      </w:r>
      <w:r w:rsidR="00AD5943" w:rsidRPr="00392E00">
        <w:rPr>
          <w:rFonts w:eastAsia="MS Mincho"/>
          <w:szCs w:val="24"/>
        </w:rPr>
        <w:t xml:space="preserve">může </w:t>
      </w:r>
      <w:r w:rsidRPr="00392E00">
        <w:rPr>
          <w:rFonts w:eastAsia="MS Mincho"/>
          <w:szCs w:val="24"/>
        </w:rPr>
        <w:t>k</w:t>
      </w:r>
      <w:r w:rsidR="00087CB7" w:rsidRPr="00392E00">
        <w:rPr>
          <w:rFonts w:eastAsia="MS Mincho"/>
          <w:szCs w:val="24"/>
        </w:rPr>
        <w:t> vedení řádného života</w:t>
      </w:r>
      <w:r w:rsidRPr="00392E00">
        <w:rPr>
          <w:rFonts w:eastAsia="MS Mincho"/>
          <w:szCs w:val="24"/>
        </w:rPr>
        <w:t xml:space="preserve"> </w:t>
      </w:r>
      <w:r w:rsidR="00AD0D1F" w:rsidRPr="00392E00">
        <w:rPr>
          <w:rFonts w:eastAsia="MS Mincho"/>
          <w:szCs w:val="24"/>
        </w:rPr>
        <w:t xml:space="preserve">během zkušební doby </w:t>
      </w:r>
      <w:r w:rsidRPr="00392E00">
        <w:rPr>
          <w:rFonts w:eastAsia="MS Mincho"/>
          <w:szCs w:val="24"/>
        </w:rPr>
        <w:t xml:space="preserve">postačit </w:t>
      </w:r>
      <w:r w:rsidR="00AD0D1F" w:rsidRPr="00392E00">
        <w:rPr>
          <w:rFonts w:eastAsia="MS Mincho"/>
          <w:szCs w:val="24"/>
        </w:rPr>
        <w:t>pouhá hrozba výkonu zbytku trestu</w:t>
      </w:r>
      <w:r w:rsidRPr="00392E00">
        <w:rPr>
          <w:rFonts w:eastAsia="MS Mincho"/>
          <w:szCs w:val="24"/>
        </w:rPr>
        <w:t>.</w:t>
      </w:r>
      <w:r w:rsidR="00596704" w:rsidRPr="00392E00">
        <w:rPr>
          <w:rStyle w:val="Znakapoznpodarou"/>
          <w:rFonts w:eastAsia="MS Mincho"/>
          <w:szCs w:val="24"/>
        </w:rPr>
        <w:footnoteReference w:id="122"/>
      </w:r>
      <w:r w:rsidR="0053424A" w:rsidRPr="00392E00">
        <w:rPr>
          <w:rFonts w:eastAsia="MS Mincho"/>
          <w:szCs w:val="24"/>
        </w:rPr>
        <w:t xml:space="preserve"> U některých</w:t>
      </w:r>
      <w:r w:rsidR="007C0701" w:rsidRPr="00392E00">
        <w:rPr>
          <w:rFonts w:eastAsia="MS Mincho"/>
          <w:szCs w:val="24"/>
        </w:rPr>
        <w:t xml:space="preserve"> je však k dovršení převýchovy potřeba dalšího pozitivního působení. Proto jim může soud v rámci zkušební doby </w:t>
      </w:r>
      <w:r w:rsidR="00D65C56" w:rsidRPr="00392E00">
        <w:rPr>
          <w:rFonts w:eastAsia="MS Mincho"/>
          <w:szCs w:val="24"/>
        </w:rPr>
        <w:t xml:space="preserve">pro zesílení výchovného a resocializačního účinku </w:t>
      </w:r>
      <w:r w:rsidR="00AD0D1F" w:rsidRPr="00392E00">
        <w:rPr>
          <w:rFonts w:eastAsia="MS Mincho"/>
          <w:szCs w:val="24"/>
        </w:rPr>
        <w:t xml:space="preserve">podmíněného propuštění </w:t>
      </w:r>
      <w:r w:rsidR="007C0701" w:rsidRPr="00392E00">
        <w:rPr>
          <w:rFonts w:eastAsia="MS Mincho"/>
          <w:szCs w:val="24"/>
        </w:rPr>
        <w:t>uložit přiměřená omezení a přiměřené povinnosti</w:t>
      </w:r>
      <w:r w:rsidR="00AD0D1F" w:rsidRPr="00392E00">
        <w:rPr>
          <w:rFonts w:eastAsia="MS Mincho"/>
          <w:szCs w:val="24"/>
        </w:rPr>
        <w:t xml:space="preserve"> směřující k </w:t>
      </w:r>
      <w:r w:rsidR="00DA06A9" w:rsidRPr="00392E00">
        <w:rPr>
          <w:rFonts w:eastAsia="MS Mincho"/>
          <w:szCs w:val="24"/>
        </w:rPr>
        <w:t>vedení řádného života.</w:t>
      </w:r>
    </w:p>
    <w:p w:rsidR="006F5A08" w:rsidRPr="00392E00" w:rsidRDefault="00744E22" w:rsidP="00FF3F3E">
      <w:pPr>
        <w:ind w:firstLine="708"/>
        <w:jc w:val="both"/>
        <w:rPr>
          <w:rFonts w:eastAsia="MS Mincho"/>
          <w:szCs w:val="24"/>
        </w:rPr>
      </w:pPr>
      <w:r w:rsidRPr="00392E00">
        <w:rPr>
          <w:rFonts w:eastAsia="MS Mincho"/>
          <w:szCs w:val="24"/>
        </w:rPr>
        <w:t>Tato opatření</w:t>
      </w:r>
      <w:r w:rsidR="00B33FB3" w:rsidRPr="00392E00">
        <w:rPr>
          <w:rFonts w:eastAsia="MS Mincho"/>
          <w:szCs w:val="24"/>
        </w:rPr>
        <w:t xml:space="preserve"> mají preventivní charakter, neboť</w:t>
      </w:r>
      <w:r w:rsidRPr="00392E00">
        <w:rPr>
          <w:rFonts w:eastAsia="MS Mincho"/>
          <w:szCs w:val="24"/>
        </w:rPr>
        <w:t xml:space="preserve"> umožňují odstranit</w:t>
      </w:r>
      <w:r w:rsidR="009D3B60" w:rsidRPr="00392E00">
        <w:rPr>
          <w:rFonts w:eastAsia="MS Mincho"/>
          <w:szCs w:val="24"/>
        </w:rPr>
        <w:t xml:space="preserve"> příčiny, podmínky či příležitost</w:t>
      </w:r>
      <w:r w:rsidR="001245DA" w:rsidRPr="00392E00">
        <w:rPr>
          <w:rFonts w:eastAsia="MS Mincho"/>
          <w:szCs w:val="24"/>
        </w:rPr>
        <w:t>i k opětovnému spáchání TČ</w:t>
      </w:r>
      <w:r w:rsidR="00D501A9" w:rsidRPr="00392E00">
        <w:rPr>
          <w:rFonts w:eastAsia="MS Mincho"/>
          <w:szCs w:val="24"/>
        </w:rPr>
        <w:t xml:space="preserve">, jehož se propuštěný </w:t>
      </w:r>
      <w:r w:rsidR="009D3B60" w:rsidRPr="00392E00">
        <w:rPr>
          <w:rFonts w:eastAsia="MS Mincho"/>
          <w:szCs w:val="24"/>
        </w:rPr>
        <w:t>dopustil. Působí tedy na odstranění kriminogenních faktorů ze života pachatele, které jsou překážkou k tomu, aby vedl řádný život</w:t>
      </w:r>
      <w:r w:rsidR="006060BA" w:rsidRPr="00392E00">
        <w:rPr>
          <w:rFonts w:eastAsia="MS Mincho"/>
          <w:szCs w:val="24"/>
        </w:rPr>
        <w:t xml:space="preserve"> (např. nedostatek pracovní kvalifikace, požívání alkoholu, nevhodné sociální prostředí, chorobné hráčství)</w:t>
      </w:r>
      <w:r w:rsidR="009D3B60" w:rsidRPr="00392E00">
        <w:rPr>
          <w:rFonts w:eastAsia="MS Mincho"/>
          <w:szCs w:val="24"/>
        </w:rPr>
        <w:t>.</w:t>
      </w:r>
      <w:r w:rsidR="00D959AD" w:rsidRPr="00392E00">
        <w:rPr>
          <w:rStyle w:val="Znakapoznpodarou"/>
          <w:rFonts w:eastAsia="MS Mincho"/>
          <w:szCs w:val="24"/>
        </w:rPr>
        <w:footnoteReference w:id="123"/>
      </w:r>
    </w:p>
    <w:p w:rsidR="00150355" w:rsidRPr="00392E00" w:rsidRDefault="00F00007" w:rsidP="00FF3F3E">
      <w:pPr>
        <w:ind w:firstLine="708"/>
        <w:jc w:val="both"/>
        <w:rPr>
          <w:rFonts w:eastAsia="MS Mincho"/>
          <w:szCs w:val="24"/>
        </w:rPr>
      </w:pPr>
      <w:r w:rsidRPr="00392E00">
        <w:rPr>
          <w:rFonts w:eastAsia="MS Mincho"/>
          <w:szCs w:val="24"/>
        </w:rPr>
        <w:t>Přiměřená omezení a povinnosti jsou demonstrativně uvedeny v § 48 odst. 4 T</w:t>
      </w:r>
      <w:r w:rsidR="0084326B" w:rsidRPr="00392E00">
        <w:rPr>
          <w:rFonts w:eastAsia="MS Mincho"/>
          <w:szCs w:val="24"/>
        </w:rPr>
        <w:t>r</w:t>
      </w:r>
      <w:r w:rsidRPr="00392E00">
        <w:rPr>
          <w:rFonts w:eastAsia="MS Mincho"/>
          <w:szCs w:val="24"/>
        </w:rPr>
        <w:t>Z, soud tedy může uložit i jiné zákonem neuvedené</w:t>
      </w:r>
      <w:r w:rsidR="00325843" w:rsidRPr="00392E00">
        <w:rPr>
          <w:rFonts w:eastAsia="MS Mincho"/>
          <w:szCs w:val="24"/>
        </w:rPr>
        <w:t>, čímž může reagovat na individuá</w:t>
      </w:r>
      <w:r w:rsidR="007F2313" w:rsidRPr="00392E00">
        <w:rPr>
          <w:rFonts w:eastAsia="MS Mincho"/>
          <w:szCs w:val="24"/>
        </w:rPr>
        <w:t>lní potřeby každého propuštěného</w:t>
      </w:r>
      <w:r w:rsidRPr="00392E00">
        <w:rPr>
          <w:rFonts w:eastAsia="MS Mincho"/>
          <w:szCs w:val="24"/>
        </w:rPr>
        <w:t xml:space="preserve">. </w:t>
      </w:r>
      <w:r w:rsidR="00C55DAB" w:rsidRPr="00392E00">
        <w:rPr>
          <w:rFonts w:eastAsia="MS Mincho"/>
          <w:szCs w:val="24"/>
        </w:rPr>
        <w:t>Omezení mohou mít formu zákazů určitého chování</w:t>
      </w:r>
      <w:r w:rsidR="00A377BC" w:rsidRPr="00392E00">
        <w:rPr>
          <w:rFonts w:eastAsia="MS Mincho"/>
          <w:szCs w:val="24"/>
        </w:rPr>
        <w:t xml:space="preserve"> např. </w:t>
      </w:r>
      <w:r w:rsidR="00451734" w:rsidRPr="00392E00">
        <w:rPr>
          <w:rFonts w:eastAsia="MS Mincho"/>
          <w:szCs w:val="24"/>
        </w:rPr>
        <w:t>navštěvování</w:t>
      </w:r>
      <w:r w:rsidR="007C75BB" w:rsidRPr="00392E00">
        <w:rPr>
          <w:rFonts w:eastAsia="MS Mincho"/>
          <w:szCs w:val="24"/>
        </w:rPr>
        <w:t xml:space="preserve"> nevhodného prostředí, sportov</w:t>
      </w:r>
      <w:r w:rsidR="009F7F1E" w:rsidRPr="00392E00">
        <w:rPr>
          <w:rFonts w:eastAsia="MS Mincho"/>
          <w:szCs w:val="24"/>
        </w:rPr>
        <w:t xml:space="preserve">ních, kulturních akcí </w:t>
      </w:r>
      <w:r w:rsidR="00524230" w:rsidRPr="00392E00">
        <w:rPr>
          <w:rFonts w:eastAsia="MS Mincho"/>
          <w:szCs w:val="24"/>
        </w:rPr>
        <w:t>(např.</w:t>
      </w:r>
      <w:r w:rsidR="00CD1AEB" w:rsidRPr="00392E00">
        <w:rPr>
          <w:rFonts w:eastAsia="MS Mincho"/>
          <w:szCs w:val="24"/>
        </w:rPr>
        <w:t xml:space="preserve"> u pachatele</w:t>
      </w:r>
      <w:r w:rsidR="006C373F" w:rsidRPr="00392E00">
        <w:rPr>
          <w:rFonts w:eastAsia="MS Mincho"/>
          <w:szCs w:val="24"/>
        </w:rPr>
        <w:t xml:space="preserve"> TČ</w:t>
      </w:r>
      <w:r w:rsidR="00D7258E" w:rsidRPr="00392E00">
        <w:rPr>
          <w:rFonts w:eastAsia="MS Mincho"/>
          <w:szCs w:val="24"/>
        </w:rPr>
        <w:t xml:space="preserve"> výtržnictví </w:t>
      </w:r>
      <w:r w:rsidR="00CD1AEB" w:rsidRPr="00392E00">
        <w:rPr>
          <w:rFonts w:eastAsia="MS Mincho"/>
          <w:szCs w:val="24"/>
        </w:rPr>
        <w:t xml:space="preserve">spáchaného </w:t>
      </w:r>
      <w:r w:rsidR="00D7258E" w:rsidRPr="00392E00">
        <w:rPr>
          <w:rFonts w:eastAsia="MS Mincho"/>
          <w:szCs w:val="24"/>
        </w:rPr>
        <w:t>při návštěvě sportovního utkání)</w:t>
      </w:r>
      <w:r w:rsidR="00451734" w:rsidRPr="00392E00">
        <w:rPr>
          <w:rFonts w:eastAsia="MS Mincho"/>
          <w:szCs w:val="24"/>
        </w:rPr>
        <w:t>,</w:t>
      </w:r>
      <w:r w:rsidR="00C55DAB" w:rsidRPr="00392E00">
        <w:rPr>
          <w:rFonts w:eastAsia="MS Mincho"/>
          <w:szCs w:val="24"/>
        </w:rPr>
        <w:t xml:space="preserve"> </w:t>
      </w:r>
      <w:r w:rsidR="009F7F1E" w:rsidRPr="00392E00">
        <w:rPr>
          <w:rFonts w:eastAsia="MS Mincho"/>
          <w:szCs w:val="24"/>
        </w:rPr>
        <w:t xml:space="preserve">stýkání s určitými osobami, </w:t>
      </w:r>
      <w:r w:rsidR="00451734" w:rsidRPr="00392E00">
        <w:rPr>
          <w:rFonts w:eastAsia="MS Mincho"/>
          <w:szCs w:val="24"/>
        </w:rPr>
        <w:t>hraní hazardních her</w:t>
      </w:r>
      <w:r w:rsidR="00D7258E" w:rsidRPr="00392E00">
        <w:rPr>
          <w:rFonts w:eastAsia="MS Mincho"/>
          <w:szCs w:val="24"/>
        </w:rPr>
        <w:t xml:space="preserve"> (u chorobných hráčů, kteří si finančn</w:t>
      </w:r>
      <w:r w:rsidR="00394CEC" w:rsidRPr="00392E00">
        <w:rPr>
          <w:rFonts w:eastAsia="MS Mincho"/>
          <w:szCs w:val="24"/>
        </w:rPr>
        <w:t>í prostředky pro hraní opatřu</w:t>
      </w:r>
      <w:r w:rsidR="00D7258E" w:rsidRPr="00392E00">
        <w:rPr>
          <w:rFonts w:eastAsia="MS Mincho"/>
          <w:szCs w:val="24"/>
        </w:rPr>
        <w:t>jí trestnou činností)</w:t>
      </w:r>
      <w:r w:rsidR="00451734" w:rsidRPr="00392E00">
        <w:rPr>
          <w:rFonts w:eastAsia="MS Mincho"/>
          <w:szCs w:val="24"/>
        </w:rPr>
        <w:t>, požívání alkoholu</w:t>
      </w:r>
      <w:r w:rsidR="00E41D08" w:rsidRPr="00392E00">
        <w:rPr>
          <w:rFonts w:eastAsia="MS Mincho"/>
          <w:szCs w:val="24"/>
        </w:rPr>
        <w:t>. P</w:t>
      </w:r>
      <w:r w:rsidR="00C55DAB" w:rsidRPr="00392E00">
        <w:rPr>
          <w:rFonts w:eastAsia="MS Mincho"/>
          <w:szCs w:val="24"/>
        </w:rPr>
        <w:t xml:space="preserve">ovinnosti pak </w:t>
      </w:r>
      <w:r w:rsidR="00E41D08" w:rsidRPr="00392E00">
        <w:rPr>
          <w:rFonts w:eastAsia="MS Mincho"/>
          <w:szCs w:val="24"/>
        </w:rPr>
        <w:t xml:space="preserve">mohou mít </w:t>
      </w:r>
      <w:r w:rsidR="00C55DAB" w:rsidRPr="00392E00">
        <w:rPr>
          <w:rFonts w:eastAsia="MS Mincho"/>
          <w:szCs w:val="24"/>
        </w:rPr>
        <w:t>fo</w:t>
      </w:r>
      <w:r w:rsidR="00E41D08" w:rsidRPr="00392E00">
        <w:rPr>
          <w:rFonts w:eastAsia="MS Mincho"/>
          <w:szCs w:val="24"/>
        </w:rPr>
        <w:t xml:space="preserve">rmu příkazu k aktivnímu jednání např. </w:t>
      </w:r>
      <w:r w:rsidR="002531C0" w:rsidRPr="00392E00">
        <w:rPr>
          <w:rFonts w:eastAsia="MS Mincho"/>
          <w:szCs w:val="24"/>
        </w:rPr>
        <w:t xml:space="preserve">podrobení se </w:t>
      </w:r>
      <w:r w:rsidR="00354C50" w:rsidRPr="00392E00">
        <w:rPr>
          <w:rFonts w:eastAsia="MS Mincho"/>
          <w:szCs w:val="24"/>
        </w:rPr>
        <w:t>programu sociálního výcviku,</w:t>
      </w:r>
      <w:r w:rsidR="002531C0" w:rsidRPr="00392E00">
        <w:rPr>
          <w:rFonts w:eastAsia="MS Mincho"/>
          <w:szCs w:val="24"/>
        </w:rPr>
        <w:t xml:space="preserve"> převýchovy</w:t>
      </w:r>
      <w:r w:rsidR="00354C50" w:rsidRPr="00392E00">
        <w:rPr>
          <w:rFonts w:eastAsia="MS Mincho"/>
          <w:szCs w:val="24"/>
        </w:rPr>
        <w:t xml:space="preserve"> a</w:t>
      </w:r>
      <w:r w:rsidR="002531C0" w:rsidRPr="00392E00">
        <w:rPr>
          <w:rFonts w:eastAsia="MS Mincho"/>
          <w:szCs w:val="24"/>
        </w:rPr>
        <w:t xml:space="preserve"> psychologického poradenství, programu pro získání pracovní kvalifikace,</w:t>
      </w:r>
      <w:r w:rsidR="00B97797" w:rsidRPr="00392E00">
        <w:rPr>
          <w:rFonts w:eastAsia="MS Mincho"/>
          <w:szCs w:val="24"/>
        </w:rPr>
        <w:t xml:space="preserve"> </w:t>
      </w:r>
      <w:r w:rsidR="002531C0" w:rsidRPr="00392E00">
        <w:rPr>
          <w:rFonts w:eastAsia="MS Mincho"/>
          <w:szCs w:val="24"/>
        </w:rPr>
        <w:t>léčení z</w:t>
      </w:r>
      <w:r w:rsidR="00B97797" w:rsidRPr="00392E00">
        <w:rPr>
          <w:rFonts w:eastAsia="MS Mincho"/>
          <w:szCs w:val="24"/>
        </w:rPr>
        <w:t>ávislosti na návyk</w:t>
      </w:r>
      <w:r w:rsidR="00F3406A" w:rsidRPr="00392E00">
        <w:rPr>
          <w:rFonts w:eastAsia="MS Mincho"/>
          <w:szCs w:val="24"/>
        </w:rPr>
        <w:t xml:space="preserve">ových látkách, ale také např. povinnost </w:t>
      </w:r>
      <w:r w:rsidR="005B77E1" w:rsidRPr="00392E00">
        <w:rPr>
          <w:rFonts w:eastAsia="MS Mincho"/>
          <w:szCs w:val="24"/>
        </w:rPr>
        <w:t xml:space="preserve">k </w:t>
      </w:r>
      <w:r w:rsidR="00B97797" w:rsidRPr="00392E00">
        <w:rPr>
          <w:rFonts w:eastAsia="MS Mincho"/>
          <w:szCs w:val="24"/>
        </w:rPr>
        <w:t xml:space="preserve">uhrazení dlužného výživného </w:t>
      </w:r>
      <w:r w:rsidR="006C373F" w:rsidRPr="00392E00">
        <w:rPr>
          <w:rFonts w:eastAsia="MS Mincho"/>
          <w:szCs w:val="24"/>
        </w:rPr>
        <w:t>(u pachatele TČ</w:t>
      </w:r>
      <w:r w:rsidR="0002494B" w:rsidRPr="00392E00">
        <w:rPr>
          <w:rFonts w:eastAsia="MS Mincho"/>
          <w:szCs w:val="24"/>
        </w:rPr>
        <w:t xml:space="preserve"> zanedbání povinné výživy) </w:t>
      </w:r>
      <w:r w:rsidR="00B97797" w:rsidRPr="00392E00">
        <w:rPr>
          <w:rFonts w:eastAsia="MS Mincho"/>
          <w:szCs w:val="24"/>
        </w:rPr>
        <w:t xml:space="preserve">či </w:t>
      </w:r>
      <w:r w:rsidR="00266348" w:rsidRPr="00392E00">
        <w:rPr>
          <w:rFonts w:eastAsia="MS Mincho"/>
          <w:szCs w:val="24"/>
        </w:rPr>
        <w:lastRenderedPageBreak/>
        <w:t>způsobené škody</w:t>
      </w:r>
      <w:r w:rsidR="0002494B" w:rsidRPr="00392E00">
        <w:rPr>
          <w:rFonts w:eastAsia="MS Mincho"/>
          <w:szCs w:val="24"/>
        </w:rPr>
        <w:t xml:space="preserve"> (při spáchání </w:t>
      </w:r>
      <w:r w:rsidR="0038089E" w:rsidRPr="00392E00">
        <w:rPr>
          <w:rFonts w:eastAsia="MS Mincho"/>
          <w:szCs w:val="24"/>
        </w:rPr>
        <w:t xml:space="preserve">TČ </w:t>
      </w:r>
      <w:r w:rsidR="0002494B" w:rsidRPr="00392E00">
        <w:rPr>
          <w:rFonts w:eastAsia="MS Mincho"/>
          <w:szCs w:val="24"/>
        </w:rPr>
        <w:t>krádeže, podvodu</w:t>
      </w:r>
      <w:r w:rsidR="00291793" w:rsidRPr="00392E00">
        <w:rPr>
          <w:rFonts w:eastAsia="MS Mincho"/>
          <w:szCs w:val="24"/>
        </w:rPr>
        <w:t>, zkrácení daně</w:t>
      </w:r>
      <w:r w:rsidR="0002494B" w:rsidRPr="00392E00">
        <w:rPr>
          <w:rFonts w:eastAsia="MS Mincho"/>
          <w:szCs w:val="24"/>
        </w:rPr>
        <w:t>)</w:t>
      </w:r>
      <w:r w:rsidR="00B97797" w:rsidRPr="00392E00">
        <w:rPr>
          <w:rFonts w:eastAsia="MS Mincho"/>
          <w:szCs w:val="24"/>
        </w:rPr>
        <w:t xml:space="preserve">, veřejné omluvě poškozenému či poskytnutí </w:t>
      </w:r>
      <w:r w:rsidR="0074790B" w:rsidRPr="00392E00">
        <w:rPr>
          <w:rFonts w:eastAsia="MS Mincho"/>
          <w:szCs w:val="24"/>
        </w:rPr>
        <w:t xml:space="preserve">přiměřeného </w:t>
      </w:r>
      <w:r w:rsidR="00B97797" w:rsidRPr="00392E00">
        <w:rPr>
          <w:rFonts w:eastAsia="MS Mincho"/>
          <w:szCs w:val="24"/>
        </w:rPr>
        <w:t>zadostiučinění.</w:t>
      </w:r>
      <w:r w:rsidR="00F164C7" w:rsidRPr="00392E00">
        <w:rPr>
          <w:rStyle w:val="Znakapoznpodarou"/>
          <w:rFonts w:eastAsia="MS Mincho"/>
          <w:szCs w:val="24"/>
        </w:rPr>
        <w:footnoteReference w:id="124"/>
      </w:r>
    </w:p>
    <w:p w:rsidR="00150355" w:rsidRPr="00392E00" w:rsidRDefault="0092624B" w:rsidP="00FF3F3E">
      <w:pPr>
        <w:ind w:firstLine="708"/>
        <w:jc w:val="both"/>
        <w:rPr>
          <w:rFonts w:eastAsia="MS Mincho"/>
          <w:szCs w:val="24"/>
        </w:rPr>
      </w:pPr>
      <w:r w:rsidRPr="00392E00">
        <w:rPr>
          <w:rFonts w:eastAsia="MS Mincho"/>
          <w:szCs w:val="24"/>
        </w:rPr>
        <w:t>Kontrolou dodržován</w:t>
      </w:r>
      <w:r w:rsidR="00F57185" w:rsidRPr="00392E00">
        <w:rPr>
          <w:rFonts w:eastAsia="MS Mincho"/>
          <w:szCs w:val="24"/>
        </w:rPr>
        <w:t>í přiměřených omezení a povinností může soud, považuje-li to vzhledem k jejich povaze a rozsahu za nutné, pověřit příslušné středisko PMS.</w:t>
      </w:r>
      <w:r w:rsidR="00E8608B" w:rsidRPr="00392E00">
        <w:rPr>
          <w:rStyle w:val="Znakapoznpodarou"/>
          <w:rFonts w:eastAsia="MS Mincho"/>
          <w:szCs w:val="24"/>
        </w:rPr>
        <w:footnoteReference w:id="125"/>
      </w:r>
      <w:r w:rsidR="00A7501D" w:rsidRPr="00392E00">
        <w:rPr>
          <w:rFonts w:eastAsia="MS Mincho"/>
          <w:szCs w:val="24"/>
        </w:rPr>
        <w:t xml:space="preserve"> </w:t>
      </w:r>
      <w:r w:rsidR="00B501B0" w:rsidRPr="00392E00">
        <w:rPr>
          <w:rFonts w:eastAsia="MS Mincho"/>
          <w:szCs w:val="24"/>
        </w:rPr>
        <w:t>P</w:t>
      </w:r>
      <w:r w:rsidR="00D168CB" w:rsidRPr="00392E00">
        <w:rPr>
          <w:rFonts w:eastAsia="MS Mincho"/>
          <w:szCs w:val="24"/>
        </w:rPr>
        <w:t>okud soud propuštěnému</w:t>
      </w:r>
      <w:r w:rsidR="000300C3" w:rsidRPr="00392E00">
        <w:rPr>
          <w:rFonts w:eastAsia="MS Mincho"/>
          <w:szCs w:val="24"/>
        </w:rPr>
        <w:t xml:space="preserve"> uloží povinnost podrobit se některému </w:t>
      </w:r>
      <w:r w:rsidR="00A7501D" w:rsidRPr="00392E00">
        <w:rPr>
          <w:rFonts w:eastAsia="MS Mincho"/>
          <w:szCs w:val="24"/>
        </w:rPr>
        <w:t>z probačních resocializačních programů uvedených v § 48 odst. 4 písm. a) – d) T</w:t>
      </w:r>
      <w:r w:rsidR="0084326B" w:rsidRPr="00392E00">
        <w:rPr>
          <w:rFonts w:eastAsia="MS Mincho"/>
          <w:szCs w:val="24"/>
        </w:rPr>
        <w:t>r</w:t>
      </w:r>
      <w:r w:rsidR="00A7501D" w:rsidRPr="00392E00">
        <w:rPr>
          <w:rFonts w:eastAsia="MS Mincho"/>
          <w:szCs w:val="24"/>
        </w:rPr>
        <w:t xml:space="preserve">Z, probační úředník </w:t>
      </w:r>
      <w:r w:rsidR="00B501B0" w:rsidRPr="00392E00">
        <w:rPr>
          <w:rFonts w:eastAsia="MS Mincho"/>
          <w:szCs w:val="24"/>
        </w:rPr>
        <w:t xml:space="preserve">navíc </w:t>
      </w:r>
      <w:r w:rsidR="00A7501D" w:rsidRPr="00392E00">
        <w:rPr>
          <w:rFonts w:eastAsia="MS Mincho"/>
          <w:szCs w:val="24"/>
        </w:rPr>
        <w:t>nejen že zprostředkuje a zkoordinuje</w:t>
      </w:r>
      <w:r w:rsidR="005A2487" w:rsidRPr="00392E00">
        <w:rPr>
          <w:rFonts w:eastAsia="MS Mincho"/>
          <w:szCs w:val="24"/>
        </w:rPr>
        <w:t xml:space="preserve"> realizaci tohoto programu</w:t>
      </w:r>
      <w:r w:rsidR="00A7501D" w:rsidRPr="00392E00">
        <w:rPr>
          <w:rFonts w:eastAsia="MS Mincho"/>
          <w:szCs w:val="24"/>
        </w:rPr>
        <w:t xml:space="preserve"> </w:t>
      </w:r>
      <w:r w:rsidR="005A2487" w:rsidRPr="00392E00">
        <w:rPr>
          <w:rFonts w:eastAsia="MS Mincho"/>
          <w:szCs w:val="24"/>
        </w:rPr>
        <w:t>externím poskytovatelem</w:t>
      </w:r>
      <w:r w:rsidR="00B501B0" w:rsidRPr="00392E00">
        <w:rPr>
          <w:rFonts w:eastAsia="MS Mincho"/>
          <w:szCs w:val="24"/>
        </w:rPr>
        <w:t xml:space="preserve"> (Úřad práce</w:t>
      </w:r>
      <w:r w:rsidR="00497E79" w:rsidRPr="00392E00">
        <w:rPr>
          <w:rFonts w:eastAsia="MS Mincho"/>
          <w:szCs w:val="24"/>
        </w:rPr>
        <w:t xml:space="preserve"> ČR</w:t>
      </w:r>
      <w:r w:rsidR="00B501B0" w:rsidRPr="00392E00">
        <w:rPr>
          <w:rFonts w:eastAsia="MS Mincho"/>
          <w:szCs w:val="24"/>
        </w:rPr>
        <w:t xml:space="preserve">, </w:t>
      </w:r>
      <w:r w:rsidR="00C30858" w:rsidRPr="00392E00">
        <w:rPr>
          <w:rFonts w:eastAsia="MS Mincho"/>
          <w:szCs w:val="24"/>
        </w:rPr>
        <w:t xml:space="preserve">městská centra sociálních služeb a prevence, poradenské organizace, různá </w:t>
      </w:r>
      <w:r w:rsidR="005B77E1" w:rsidRPr="00392E00">
        <w:rPr>
          <w:rFonts w:eastAsia="MS Mincho"/>
          <w:szCs w:val="24"/>
        </w:rPr>
        <w:t>občanská sdružení</w:t>
      </w:r>
      <w:r w:rsidR="00B501B0" w:rsidRPr="00392E00">
        <w:rPr>
          <w:rFonts w:eastAsia="MS Mincho"/>
          <w:szCs w:val="24"/>
        </w:rPr>
        <w:t xml:space="preserve"> </w:t>
      </w:r>
      <w:r w:rsidR="00C30858" w:rsidRPr="00392E00">
        <w:rPr>
          <w:rFonts w:eastAsia="MS Mincho"/>
          <w:szCs w:val="24"/>
        </w:rPr>
        <w:t xml:space="preserve">např. </w:t>
      </w:r>
      <w:r w:rsidR="00076790" w:rsidRPr="00392E00">
        <w:rPr>
          <w:rFonts w:eastAsia="MS Mincho"/>
          <w:szCs w:val="24"/>
        </w:rPr>
        <w:t>Sananim</w:t>
      </w:r>
      <w:r w:rsidR="00C30858" w:rsidRPr="00392E00">
        <w:rPr>
          <w:rFonts w:eastAsia="MS Mincho"/>
          <w:szCs w:val="24"/>
        </w:rPr>
        <w:t xml:space="preserve"> a další),</w:t>
      </w:r>
      <w:r w:rsidR="005A2487" w:rsidRPr="00392E00">
        <w:rPr>
          <w:rFonts w:eastAsia="MS Mincho"/>
          <w:szCs w:val="24"/>
        </w:rPr>
        <w:t xml:space="preserve"> ale rovněž se snaží</w:t>
      </w:r>
      <w:r w:rsidR="00D168CB" w:rsidRPr="00392E00">
        <w:rPr>
          <w:rFonts w:eastAsia="MS Mincho"/>
          <w:szCs w:val="24"/>
        </w:rPr>
        <w:t xml:space="preserve"> pozitivně motivovat propuštěného</w:t>
      </w:r>
      <w:r w:rsidR="005A2487" w:rsidRPr="00392E00">
        <w:rPr>
          <w:rFonts w:eastAsia="MS Mincho"/>
          <w:szCs w:val="24"/>
        </w:rPr>
        <w:t xml:space="preserve"> k jeho plnění.</w:t>
      </w:r>
      <w:r w:rsidR="000F1A5B" w:rsidRPr="00392E00">
        <w:rPr>
          <w:rStyle w:val="Znakapoznpodarou"/>
          <w:rFonts w:eastAsia="MS Mincho"/>
          <w:szCs w:val="24"/>
        </w:rPr>
        <w:footnoteReference w:id="126"/>
      </w:r>
    </w:p>
    <w:p w:rsidR="004E612C" w:rsidRPr="00392E00" w:rsidRDefault="00B958CA" w:rsidP="00FF3F3E">
      <w:pPr>
        <w:ind w:firstLine="708"/>
        <w:jc w:val="both"/>
        <w:rPr>
          <w:rFonts w:eastAsia="MS Mincho"/>
          <w:szCs w:val="24"/>
        </w:rPr>
      </w:pPr>
      <w:r w:rsidRPr="00392E00">
        <w:rPr>
          <w:rFonts w:eastAsia="MS Mincho"/>
          <w:szCs w:val="24"/>
        </w:rPr>
        <w:t>Z dota</w:t>
      </w:r>
      <w:r w:rsidR="001A25F8" w:rsidRPr="00392E00">
        <w:rPr>
          <w:rFonts w:eastAsia="MS Mincho"/>
          <w:szCs w:val="24"/>
        </w:rPr>
        <w:t>zníkového šetření IKSP</w:t>
      </w:r>
      <w:r w:rsidRPr="00392E00">
        <w:rPr>
          <w:rFonts w:eastAsia="MS Mincho"/>
          <w:szCs w:val="24"/>
        </w:rPr>
        <w:t xml:space="preserve"> pr</w:t>
      </w:r>
      <w:r w:rsidR="00EB069D" w:rsidRPr="00392E00">
        <w:rPr>
          <w:rFonts w:eastAsia="MS Mincho"/>
          <w:szCs w:val="24"/>
        </w:rPr>
        <w:t>oběhnuté</w:t>
      </w:r>
      <w:r w:rsidRPr="00392E00">
        <w:rPr>
          <w:rFonts w:eastAsia="MS Mincho"/>
          <w:szCs w:val="24"/>
        </w:rPr>
        <w:t xml:space="preserve">ho v roce </w:t>
      </w:r>
      <w:r w:rsidR="0061726A" w:rsidRPr="00392E00">
        <w:rPr>
          <w:rFonts w:eastAsia="MS Mincho"/>
          <w:szCs w:val="24"/>
        </w:rPr>
        <w:t>2007</w:t>
      </w:r>
      <w:r w:rsidR="001172E7" w:rsidRPr="00392E00">
        <w:rPr>
          <w:rFonts w:eastAsia="MS Mincho"/>
          <w:szCs w:val="24"/>
        </w:rPr>
        <w:t xml:space="preserve"> však </w:t>
      </w:r>
      <w:r w:rsidRPr="00392E00">
        <w:rPr>
          <w:rFonts w:eastAsia="MS Mincho"/>
          <w:szCs w:val="24"/>
        </w:rPr>
        <w:t>vyplývá</w:t>
      </w:r>
      <w:r w:rsidR="00975F90" w:rsidRPr="00392E00">
        <w:rPr>
          <w:rFonts w:eastAsia="MS Mincho"/>
          <w:szCs w:val="24"/>
        </w:rPr>
        <w:t>, že</w:t>
      </w:r>
      <w:r w:rsidR="001172E7" w:rsidRPr="00392E00">
        <w:rPr>
          <w:rFonts w:eastAsia="MS Mincho"/>
          <w:szCs w:val="24"/>
        </w:rPr>
        <w:t xml:space="preserve"> </w:t>
      </w:r>
      <w:r w:rsidR="00095B68" w:rsidRPr="00392E00">
        <w:rPr>
          <w:rFonts w:eastAsia="MS Mincho"/>
          <w:szCs w:val="24"/>
        </w:rPr>
        <w:t xml:space="preserve">kontrola </w:t>
      </w:r>
      <w:r w:rsidR="00CE48FC" w:rsidRPr="00392E00">
        <w:rPr>
          <w:rFonts w:eastAsia="MS Mincho"/>
          <w:szCs w:val="24"/>
        </w:rPr>
        <w:t>dodržování některých</w:t>
      </w:r>
      <w:r w:rsidR="004A6B60" w:rsidRPr="00392E00">
        <w:rPr>
          <w:rFonts w:eastAsia="MS Mincho"/>
          <w:szCs w:val="24"/>
        </w:rPr>
        <w:t xml:space="preserve"> uložených </w:t>
      </w:r>
      <w:r w:rsidR="001172E7" w:rsidRPr="00392E00">
        <w:rPr>
          <w:rFonts w:eastAsia="MS Mincho"/>
          <w:szCs w:val="24"/>
        </w:rPr>
        <w:t xml:space="preserve">omezení pracovníky PMS je vzhledem k jejich </w:t>
      </w:r>
      <w:r w:rsidR="00EB069D" w:rsidRPr="00392E00">
        <w:rPr>
          <w:rFonts w:eastAsia="MS Mincho"/>
          <w:szCs w:val="24"/>
        </w:rPr>
        <w:t>charakteru, ale také nízkému počtu probačních úředníků</w:t>
      </w:r>
      <w:r w:rsidR="00095B68" w:rsidRPr="00392E00">
        <w:rPr>
          <w:rFonts w:eastAsia="MS Mincho"/>
          <w:szCs w:val="24"/>
        </w:rPr>
        <w:t>,</w:t>
      </w:r>
      <w:r w:rsidR="00EB069D" w:rsidRPr="00392E00">
        <w:rPr>
          <w:rFonts w:eastAsia="MS Mincho"/>
          <w:szCs w:val="24"/>
        </w:rPr>
        <w:t xml:space="preserve"> </w:t>
      </w:r>
      <w:r w:rsidR="00095B68" w:rsidRPr="00392E00">
        <w:rPr>
          <w:rFonts w:eastAsia="MS Mincho"/>
          <w:szCs w:val="24"/>
        </w:rPr>
        <w:t>nemožná</w:t>
      </w:r>
      <w:r w:rsidR="001172E7" w:rsidRPr="00392E00">
        <w:rPr>
          <w:rFonts w:eastAsia="MS Mincho"/>
          <w:szCs w:val="24"/>
        </w:rPr>
        <w:t xml:space="preserve"> (např. povinnost zdržet</w:t>
      </w:r>
      <w:r w:rsidR="00EA104A" w:rsidRPr="00392E00">
        <w:rPr>
          <w:rFonts w:eastAsia="MS Mincho"/>
          <w:szCs w:val="24"/>
        </w:rPr>
        <w:t xml:space="preserve"> se </w:t>
      </w:r>
      <w:r w:rsidR="001172E7" w:rsidRPr="00392E00">
        <w:rPr>
          <w:rFonts w:eastAsia="MS Mincho"/>
          <w:szCs w:val="24"/>
        </w:rPr>
        <w:t>styku s určitými osobami</w:t>
      </w:r>
      <w:r w:rsidR="00EA104A" w:rsidRPr="00392E00">
        <w:rPr>
          <w:rFonts w:eastAsia="MS Mincho"/>
          <w:szCs w:val="24"/>
        </w:rPr>
        <w:t>, hraní hazardních her</w:t>
      </w:r>
      <w:r w:rsidR="001172E7" w:rsidRPr="00392E00">
        <w:rPr>
          <w:rFonts w:eastAsia="MS Mincho"/>
          <w:szCs w:val="24"/>
        </w:rPr>
        <w:t>)</w:t>
      </w:r>
      <w:r w:rsidR="00CE48FC" w:rsidRPr="00392E00">
        <w:rPr>
          <w:rFonts w:eastAsia="MS Mincho"/>
          <w:szCs w:val="24"/>
        </w:rPr>
        <w:t xml:space="preserve"> a co se týče realizace</w:t>
      </w:r>
      <w:r w:rsidR="00EB069D" w:rsidRPr="00392E00">
        <w:rPr>
          <w:rFonts w:eastAsia="MS Mincho"/>
          <w:szCs w:val="24"/>
        </w:rPr>
        <w:t xml:space="preserve"> probačních resocializačních programů, zde</w:t>
      </w:r>
      <w:r w:rsidR="000258E0" w:rsidRPr="00392E00">
        <w:rPr>
          <w:rFonts w:eastAsia="MS Mincho"/>
          <w:szCs w:val="24"/>
        </w:rPr>
        <w:t xml:space="preserve"> </w:t>
      </w:r>
      <w:r w:rsidR="000E5C88" w:rsidRPr="00392E00">
        <w:rPr>
          <w:rFonts w:eastAsia="MS Mincho"/>
          <w:szCs w:val="24"/>
        </w:rPr>
        <w:t>je problém shledáván vůbec v neexistenci dostatečného množství jejich poskytovatelů, zvláště v okolí malých měst.</w:t>
      </w:r>
      <w:r w:rsidR="00EB069D" w:rsidRPr="00392E00">
        <w:rPr>
          <w:rStyle w:val="Znakapoznpodarou"/>
          <w:rFonts w:eastAsia="MS Mincho"/>
          <w:szCs w:val="24"/>
        </w:rPr>
        <w:footnoteReference w:id="127"/>
      </w:r>
      <w:r w:rsidR="005F31B8" w:rsidRPr="00392E00">
        <w:rPr>
          <w:rFonts w:eastAsia="MS Mincho"/>
          <w:szCs w:val="24"/>
        </w:rPr>
        <w:t xml:space="preserve"> Proto </w:t>
      </w:r>
      <w:r w:rsidR="008E1444" w:rsidRPr="00392E00">
        <w:rPr>
          <w:rFonts w:eastAsia="MS Mincho"/>
          <w:szCs w:val="24"/>
        </w:rPr>
        <w:t>je zapotřebí podporovat</w:t>
      </w:r>
      <w:r w:rsidR="004F18B0" w:rsidRPr="00392E00">
        <w:rPr>
          <w:rFonts w:eastAsia="MS Mincho"/>
          <w:szCs w:val="24"/>
        </w:rPr>
        <w:t xml:space="preserve"> </w:t>
      </w:r>
      <w:r w:rsidR="0088314E" w:rsidRPr="00392E00">
        <w:rPr>
          <w:rFonts w:eastAsia="MS Mincho"/>
          <w:szCs w:val="24"/>
        </w:rPr>
        <w:t xml:space="preserve">jejich </w:t>
      </w:r>
      <w:r w:rsidR="004F18B0" w:rsidRPr="00392E00">
        <w:rPr>
          <w:rFonts w:eastAsia="MS Mincho"/>
          <w:szCs w:val="24"/>
        </w:rPr>
        <w:t>rozvoj</w:t>
      </w:r>
      <w:r w:rsidR="0088314E" w:rsidRPr="00392E00">
        <w:rPr>
          <w:rFonts w:eastAsia="MS Mincho"/>
          <w:szCs w:val="24"/>
        </w:rPr>
        <w:t xml:space="preserve">. </w:t>
      </w:r>
      <w:r w:rsidR="004F18B0" w:rsidRPr="00392E00">
        <w:rPr>
          <w:rFonts w:eastAsia="MS Mincho"/>
          <w:szCs w:val="24"/>
        </w:rPr>
        <w:t>V</w:t>
      </w:r>
      <w:r w:rsidR="005F31B8" w:rsidRPr="00392E00">
        <w:rPr>
          <w:rFonts w:eastAsia="MS Mincho"/>
          <w:szCs w:val="24"/>
        </w:rPr>
        <w:t xml:space="preserve"> současné době PMS realizuje různé projekty, jejichž cílem je rozšíření dostupnosti probačních resocializačních programů a zavádění </w:t>
      </w:r>
      <w:r w:rsidR="00BD2340" w:rsidRPr="00392E00">
        <w:rPr>
          <w:rFonts w:eastAsia="MS Mincho"/>
          <w:szCs w:val="24"/>
        </w:rPr>
        <w:t xml:space="preserve">jejich </w:t>
      </w:r>
      <w:r w:rsidR="005F31B8" w:rsidRPr="00392E00">
        <w:rPr>
          <w:rFonts w:eastAsia="MS Mincho"/>
          <w:szCs w:val="24"/>
        </w:rPr>
        <w:t>nových</w:t>
      </w:r>
      <w:r w:rsidR="00BD2340" w:rsidRPr="00392E00">
        <w:rPr>
          <w:rFonts w:eastAsia="MS Mincho"/>
          <w:szCs w:val="24"/>
        </w:rPr>
        <w:t xml:space="preserve"> forem</w:t>
      </w:r>
      <w:r w:rsidR="005F31B8" w:rsidRPr="00392E00">
        <w:rPr>
          <w:rFonts w:eastAsia="MS Mincho"/>
          <w:szCs w:val="24"/>
        </w:rPr>
        <w:t xml:space="preserve"> (např. projekt Rozvoj probačních a resocializačních programů – posílení </w:t>
      </w:r>
      <w:r w:rsidR="0088314E" w:rsidRPr="00392E00">
        <w:rPr>
          <w:rFonts w:eastAsia="MS Mincho"/>
          <w:szCs w:val="24"/>
        </w:rPr>
        <w:t>prevence a ochrany spole</w:t>
      </w:r>
      <w:r w:rsidR="005F31B8" w:rsidRPr="00392E00">
        <w:rPr>
          <w:rFonts w:eastAsia="MS Mincho"/>
          <w:szCs w:val="24"/>
        </w:rPr>
        <w:t>čnosti před opakováním trestné činnosti).</w:t>
      </w:r>
      <w:r w:rsidR="0088314E" w:rsidRPr="00392E00">
        <w:rPr>
          <w:rStyle w:val="Znakapoznpodarou"/>
          <w:rFonts w:eastAsia="MS Mincho"/>
          <w:szCs w:val="24"/>
        </w:rPr>
        <w:footnoteReference w:id="128"/>
      </w:r>
    </w:p>
    <w:p w:rsidR="00B958CA" w:rsidRPr="00392E00" w:rsidRDefault="00B958CA" w:rsidP="00F00090">
      <w:pPr>
        <w:ind w:firstLine="708"/>
        <w:jc w:val="both"/>
        <w:rPr>
          <w:rFonts w:eastAsia="MS Mincho"/>
          <w:szCs w:val="24"/>
        </w:rPr>
      </w:pPr>
    </w:p>
    <w:p w:rsidR="004E612C" w:rsidRPr="00392E00" w:rsidRDefault="004E612C" w:rsidP="00F00090">
      <w:pPr>
        <w:pStyle w:val="Nadpis3"/>
        <w:jc w:val="both"/>
        <w:rPr>
          <w:rFonts w:eastAsia="MS Mincho"/>
        </w:rPr>
      </w:pPr>
      <w:bookmarkStart w:id="58" w:name="_Toc357246013"/>
      <w:bookmarkStart w:id="59" w:name="_Toc357370824"/>
      <w:r w:rsidRPr="00392E00">
        <w:rPr>
          <w:rFonts w:eastAsia="MS Mincho"/>
        </w:rPr>
        <w:t>Další opatření podle § 89 TrZ</w:t>
      </w:r>
      <w:bookmarkEnd w:id="58"/>
      <w:bookmarkEnd w:id="59"/>
    </w:p>
    <w:p w:rsidR="00F57185" w:rsidRPr="00392E00" w:rsidRDefault="00051D5E" w:rsidP="00FF3F3E">
      <w:pPr>
        <w:ind w:firstLine="708"/>
        <w:jc w:val="both"/>
        <w:rPr>
          <w:rFonts w:eastAsia="MS Mincho"/>
          <w:szCs w:val="24"/>
        </w:rPr>
      </w:pPr>
      <w:r w:rsidRPr="00392E00">
        <w:rPr>
          <w:rFonts w:eastAsia="MS Mincho"/>
          <w:szCs w:val="24"/>
        </w:rPr>
        <w:t>Pro dovršení nápravy může soud odsouzeném</w:t>
      </w:r>
      <w:r w:rsidR="00A624D5" w:rsidRPr="00392E00">
        <w:rPr>
          <w:rFonts w:eastAsia="MS Mincho"/>
          <w:szCs w:val="24"/>
        </w:rPr>
        <w:t>u</w:t>
      </w:r>
      <w:r w:rsidRPr="00392E00">
        <w:rPr>
          <w:rFonts w:eastAsia="MS Mincho"/>
          <w:szCs w:val="24"/>
        </w:rPr>
        <w:t xml:space="preserve"> v usnesení </w:t>
      </w:r>
      <w:r w:rsidR="00A624D5" w:rsidRPr="00392E00">
        <w:rPr>
          <w:rFonts w:eastAsia="MS Mincho"/>
          <w:szCs w:val="24"/>
        </w:rPr>
        <w:t>také uložit, aby ve zkušební době podle svých sil nahradit škodu nebo odčinil nemajetkovou újmu, kterou</w:t>
      </w:r>
      <w:r w:rsidR="00957CD3" w:rsidRPr="00392E00">
        <w:rPr>
          <w:rFonts w:eastAsia="MS Mincho"/>
          <w:szCs w:val="24"/>
        </w:rPr>
        <w:t xml:space="preserve"> TČ</w:t>
      </w:r>
      <w:r w:rsidRPr="00392E00">
        <w:rPr>
          <w:rFonts w:eastAsia="MS Mincho"/>
          <w:szCs w:val="24"/>
        </w:rPr>
        <w:t xml:space="preserve"> způsobil</w:t>
      </w:r>
      <w:r w:rsidR="00A624D5" w:rsidRPr="00392E00">
        <w:rPr>
          <w:rFonts w:eastAsia="MS Mincho"/>
          <w:szCs w:val="24"/>
        </w:rPr>
        <w:t xml:space="preserve">, nebo aby vydal bezdůvodné obohacení </w:t>
      </w:r>
      <w:r w:rsidR="004420A3" w:rsidRPr="00392E00">
        <w:rPr>
          <w:rFonts w:eastAsia="MS Mincho"/>
          <w:szCs w:val="24"/>
        </w:rPr>
        <w:t>získané TČ</w:t>
      </w:r>
      <w:r w:rsidR="00DD38F3" w:rsidRPr="00392E00">
        <w:rPr>
          <w:rFonts w:eastAsia="MS Mincho"/>
          <w:szCs w:val="24"/>
        </w:rPr>
        <w:t xml:space="preserve">, </w:t>
      </w:r>
      <w:r w:rsidR="000114FF" w:rsidRPr="00392E00">
        <w:rPr>
          <w:rFonts w:eastAsia="MS Mincho"/>
          <w:szCs w:val="24"/>
        </w:rPr>
        <w:t>nebyl-li nárok poškozeného doposud uspokojen</w:t>
      </w:r>
      <w:r w:rsidR="00DD38F3" w:rsidRPr="00392E00">
        <w:rPr>
          <w:rFonts w:eastAsia="MS Mincho"/>
          <w:szCs w:val="24"/>
        </w:rPr>
        <w:t>.</w:t>
      </w:r>
    </w:p>
    <w:p w:rsidR="006263C0" w:rsidRPr="00392E00" w:rsidRDefault="00CE412F" w:rsidP="00FF3F3E">
      <w:pPr>
        <w:ind w:firstLine="708"/>
        <w:jc w:val="both"/>
        <w:rPr>
          <w:rFonts w:eastAsia="MS Mincho"/>
          <w:szCs w:val="24"/>
        </w:rPr>
      </w:pPr>
      <w:r w:rsidRPr="00392E00">
        <w:rPr>
          <w:rFonts w:eastAsia="MS Mincho"/>
          <w:szCs w:val="24"/>
        </w:rPr>
        <w:t>Pouze podmíněně propuštěnému podle § 88 odst. 2 TrZ může soud uložit da</w:t>
      </w:r>
      <w:r w:rsidR="00E84232" w:rsidRPr="00392E00">
        <w:rPr>
          <w:rFonts w:eastAsia="MS Mincho"/>
          <w:szCs w:val="24"/>
        </w:rPr>
        <w:t xml:space="preserve">lší ze tří taxativně </w:t>
      </w:r>
      <w:r w:rsidR="00327F3E" w:rsidRPr="00392E00">
        <w:rPr>
          <w:rFonts w:eastAsia="MS Mincho"/>
          <w:szCs w:val="24"/>
        </w:rPr>
        <w:t>stanovených</w:t>
      </w:r>
      <w:r w:rsidRPr="00392E00">
        <w:rPr>
          <w:rFonts w:eastAsia="MS Mincho"/>
          <w:szCs w:val="24"/>
        </w:rPr>
        <w:t xml:space="preserve"> opatření </w:t>
      </w:r>
      <w:r w:rsidR="00760057" w:rsidRPr="00392E00">
        <w:rPr>
          <w:rFonts w:eastAsia="MS Mincho"/>
          <w:szCs w:val="24"/>
        </w:rPr>
        <w:t xml:space="preserve">(§ 89 odst. 2 TrZ) </w:t>
      </w:r>
      <w:r w:rsidRPr="00392E00">
        <w:rPr>
          <w:rFonts w:eastAsia="MS Mincho"/>
          <w:szCs w:val="24"/>
        </w:rPr>
        <w:t>– aby se ve zkušební době zdržoval ve stanoveném časovém období ve svém obydlí nebo jeho části</w:t>
      </w:r>
      <w:r w:rsidR="00610C7A" w:rsidRPr="00392E00">
        <w:rPr>
          <w:rFonts w:eastAsia="MS Mincho"/>
          <w:szCs w:val="24"/>
        </w:rPr>
        <w:t xml:space="preserve"> (</w:t>
      </w:r>
      <w:r w:rsidR="009C10EA" w:rsidRPr="00392E00">
        <w:rPr>
          <w:rFonts w:eastAsia="MS Mincho"/>
          <w:szCs w:val="24"/>
        </w:rPr>
        <w:t xml:space="preserve">trvání </w:t>
      </w:r>
      <w:r w:rsidR="003F08C2" w:rsidRPr="00392E00">
        <w:rPr>
          <w:rFonts w:eastAsia="MS Mincho"/>
          <w:szCs w:val="24"/>
        </w:rPr>
        <w:t>to</w:t>
      </w:r>
      <w:r w:rsidR="009E34E0" w:rsidRPr="00392E00">
        <w:rPr>
          <w:rFonts w:eastAsia="MS Mincho"/>
          <w:szCs w:val="24"/>
        </w:rPr>
        <w:t>ho</w:t>
      </w:r>
      <w:r w:rsidR="003F08C2" w:rsidRPr="00392E00">
        <w:rPr>
          <w:rFonts w:eastAsia="MS Mincho"/>
          <w:szCs w:val="24"/>
        </w:rPr>
        <w:t>to opatření</w:t>
      </w:r>
      <w:r w:rsidR="00610C7A" w:rsidRPr="00392E00">
        <w:rPr>
          <w:rFonts w:eastAsia="MS Mincho"/>
          <w:szCs w:val="24"/>
        </w:rPr>
        <w:t xml:space="preserve"> nesmí </w:t>
      </w:r>
      <w:r w:rsidR="00610C7A" w:rsidRPr="00392E00">
        <w:rPr>
          <w:rFonts w:eastAsia="MS Mincho"/>
          <w:szCs w:val="24"/>
        </w:rPr>
        <w:lastRenderedPageBreak/>
        <w:t xml:space="preserve">přesáhnout </w:t>
      </w:r>
      <w:r w:rsidR="003F08C2" w:rsidRPr="00392E00">
        <w:rPr>
          <w:rFonts w:eastAsia="MS Mincho"/>
          <w:szCs w:val="24"/>
        </w:rPr>
        <w:t>dobu jednoho</w:t>
      </w:r>
      <w:r w:rsidR="00610C7A" w:rsidRPr="00392E00">
        <w:rPr>
          <w:rFonts w:eastAsia="MS Mincho"/>
          <w:szCs w:val="24"/>
        </w:rPr>
        <w:t xml:space="preserve"> rok</w:t>
      </w:r>
      <w:r w:rsidR="003F08C2" w:rsidRPr="00392E00">
        <w:rPr>
          <w:rFonts w:eastAsia="MS Mincho"/>
          <w:szCs w:val="24"/>
        </w:rPr>
        <w:t>u</w:t>
      </w:r>
      <w:r w:rsidR="00610C7A" w:rsidRPr="00392E00">
        <w:rPr>
          <w:rFonts w:eastAsia="MS Mincho"/>
          <w:szCs w:val="24"/>
        </w:rPr>
        <w:t xml:space="preserve">), nebo aby vykonal práce ve prospěch obcí, státních nebo jiných obecně prospěšných institucí (ve výměře od 50 do 200 hodin), anebo aby složil určenou peněžní částku na pomoc obětem </w:t>
      </w:r>
      <w:r w:rsidR="00103850" w:rsidRPr="00392E00">
        <w:rPr>
          <w:rFonts w:eastAsia="MS Mincho"/>
          <w:szCs w:val="24"/>
        </w:rPr>
        <w:t>trestné činnosti na účet soudu</w:t>
      </w:r>
      <w:r w:rsidR="001533D8" w:rsidRPr="00392E00">
        <w:rPr>
          <w:rFonts w:eastAsia="MS Mincho"/>
          <w:szCs w:val="24"/>
        </w:rPr>
        <w:t xml:space="preserve"> (ve výměře od 2 000 Kč do 10 000 000 Kč)</w:t>
      </w:r>
      <w:r w:rsidR="00103850" w:rsidRPr="00392E00">
        <w:rPr>
          <w:rFonts w:eastAsia="MS Mincho"/>
          <w:szCs w:val="24"/>
        </w:rPr>
        <w:t xml:space="preserve">, přičemž </w:t>
      </w:r>
      <w:r w:rsidR="006263C0" w:rsidRPr="00392E00">
        <w:rPr>
          <w:rFonts w:eastAsia="MS Mincho"/>
          <w:szCs w:val="24"/>
        </w:rPr>
        <w:t xml:space="preserve">tato částka se určuje také </w:t>
      </w:r>
      <w:r w:rsidR="00103850" w:rsidRPr="00392E00">
        <w:rPr>
          <w:rFonts w:eastAsia="MS Mincho"/>
          <w:szCs w:val="24"/>
        </w:rPr>
        <w:t>s ohledem na osobní a majetkové poměry</w:t>
      </w:r>
      <w:r w:rsidR="006263C0" w:rsidRPr="00392E00">
        <w:rPr>
          <w:rFonts w:eastAsia="MS Mincho"/>
          <w:szCs w:val="24"/>
        </w:rPr>
        <w:t xml:space="preserve"> odsouzeného</w:t>
      </w:r>
      <w:r w:rsidR="003F08C2" w:rsidRPr="00392E00">
        <w:rPr>
          <w:rFonts w:eastAsia="MS Mincho"/>
          <w:szCs w:val="24"/>
        </w:rPr>
        <w:t xml:space="preserve"> </w:t>
      </w:r>
      <w:r w:rsidR="008559B0" w:rsidRPr="00392E00">
        <w:rPr>
          <w:rFonts w:eastAsia="MS Mincho"/>
          <w:szCs w:val="24"/>
        </w:rPr>
        <w:t>a vzhledem k tomu</w:t>
      </w:r>
      <w:r w:rsidR="006263C0" w:rsidRPr="00392E00">
        <w:rPr>
          <w:rFonts w:eastAsia="MS Mincho"/>
          <w:szCs w:val="24"/>
        </w:rPr>
        <w:t xml:space="preserve"> je </w:t>
      </w:r>
      <w:r w:rsidR="003F08C2" w:rsidRPr="00392E00">
        <w:rPr>
          <w:rFonts w:eastAsia="MS Mincho"/>
          <w:szCs w:val="24"/>
        </w:rPr>
        <w:t xml:space="preserve">možno </w:t>
      </w:r>
      <w:r w:rsidR="008D685B" w:rsidRPr="00392E00">
        <w:rPr>
          <w:rFonts w:eastAsia="MS Mincho"/>
          <w:szCs w:val="24"/>
        </w:rPr>
        <w:t>povolit</w:t>
      </w:r>
      <w:r w:rsidR="00103850" w:rsidRPr="00392E00">
        <w:rPr>
          <w:rFonts w:eastAsia="MS Mincho"/>
          <w:szCs w:val="24"/>
        </w:rPr>
        <w:t xml:space="preserve"> placení v měsíčních </w:t>
      </w:r>
      <w:r w:rsidR="008D685B" w:rsidRPr="00392E00">
        <w:rPr>
          <w:rFonts w:eastAsia="MS Mincho"/>
          <w:szCs w:val="24"/>
        </w:rPr>
        <w:t>splátkách</w:t>
      </w:r>
      <w:r w:rsidR="006263C0" w:rsidRPr="00392E00">
        <w:rPr>
          <w:rFonts w:eastAsia="MS Mincho"/>
          <w:szCs w:val="24"/>
        </w:rPr>
        <w:t>.</w:t>
      </w:r>
      <w:r w:rsidR="00A850E6" w:rsidRPr="00392E00">
        <w:rPr>
          <w:rFonts w:eastAsia="MS Mincho"/>
          <w:szCs w:val="24"/>
        </w:rPr>
        <w:t xml:space="preserve"> </w:t>
      </w:r>
      <w:r w:rsidR="00595372" w:rsidRPr="00392E00">
        <w:rPr>
          <w:rFonts w:eastAsia="MS Mincho"/>
          <w:szCs w:val="24"/>
        </w:rPr>
        <w:t>Prvním opatřením</w:t>
      </w:r>
      <w:r w:rsidR="002A026D" w:rsidRPr="00392E00">
        <w:rPr>
          <w:rFonts w:eastAsia="MS Mincho"/>
          <w:szCs w:val="24"/>
        </w:rPr>
        <w:t xml:space="preserve"> se soud snaží ochránit odsouzeného před případnými negativními vlivy, které by mohly nepříznivě působit na dokon</w:t>
      </w:r>
      <w:r w:rsidR="001036D1" w:rsidRPr="00392E00">
        <w:rPr>
          <w:rFonts w:eastAsia="MS Mincho"/>
          <w:szCs w:val="24"/>
        </w:rPr>
        <w:t>čení jeho nápravy, d</w:t>
      </w:r>
      <w:r w:rsidR="002A026D" w:rsidRPr="00392E00">
        <w:rPr>
          <w:rFonts w:eastAsia="MS Mincho"/>
          <w:szCs w:val="24"/>
        </w:rPr>
        <w:t xml:space="preserve">alší dvě povinnosti vyžadují aktivní přístup odsouzeného a způsobují mu určitou </w:t>
      </w:r>
      <w:r w:rsidR="001036D1" w:rsidRPr="00392E00">
        <w:rPr>
          <w:rFonts w:eastAsia="MS Mincho"/>
          <w:szCs w:val="24"/>
        </w:rPr>
        <w:t xml:space="preserve">přiměřenou </w:t>
      </w:r>
      <w:r w:rsidR="002A026D" w:rsidRPr="00392E00">
        <w:rPr>
          <w:rFonts w:eastAsia="MS Mincho"/>
          <w:szCs w:val="24"/>
        </w:rPr>
        <w:t>újmu.</w:t>
      </w:r>
      <w:r w:rsidR="000D7EF7" w:rsidRPr="00392E00">
        <w:rPr>
          <w:rStyle w:val="Znakapoznpodarou"/>
          <w:rFonts w:eastAsia="MS Mincho"/>
          <w:szCs w:val="24"/>
        </w:rPr>
        <w:footnoteReference w:id="129"/>
      </w:r>
      <w:r w:rsidR="002A026D" w:rsidRPr="00392E00">
        <w:rPr>
          <w:rFonts w:eastAsia="MS Mincho"/>
          <w:szCs w:val="24"/>
        </w:rPr>
        <w:t xml:space="preserve"> </w:t>
      </w:r>
      <w:r w:rsidR="00A850E6" w:rsidRPr="00392E00">
        <w:rPr>
          <w:rFonts w:eastAsia="MS Mincho"/>
          <w:szCs w:val="24"/>
        </w:rPr>
        <w:t xml:space="preserve">Tato opatření </w:t>
      </w:r>
      <w:r w:rsidR="003E451C" w:rsidRPr="00392E00">
        <w:rPr>
          <w:rFonts w:eastAsia="MS Mincho"/>
          <w:szCs w:val="24"/>
        </w:rPr>
        <w:t>v podstatě odpovídají tomu, v čem spočívá podstata</w:t>
      </w:r>
      <w:r w:rsidR="004017E2" w:rsidRPr="00392E00">
        <w:rPr>
          <w:rFonts w:eastAsia="MS Mincho"/>
          <w:szCs w:val="24"/>
        </w:rPr>
        <w:t xml:space="preserve"> trestu domácího vězení a</w:t>
      </w:r>
      <w:r w:rsidR="00A850E6" w:rsidRPr="00392E00">
        <w:rPr>
          <w:rFonts w:eastAsia="MS Mincho"/>
          <w:szCs w:val="24"/>
        </w:rPr>
        <w:t xml:space="preserve"> trestu obecně prospěšných prací</w:t>
      </w:r>
      <w:r w:rsidR="004017E2" w:rsidRPr="00392E00">
        <w:rPr>
          <w:rFonts w:eastAsia="MS Mincho"/>
          <w:szCs w:val="24"/>
        </w:rPr>
        <w:t xml:space="preserve"> (limity jsou však nižší), na postup při jejich výkonu se přiměřeně použijí i procesní ustanovení týkající se </w:t>
      </w:r>
      <w:r w:rsidR="003F07D6" w:rsidRPr="00392E00">
        <w:rPr>
          <w:rFonts w:eastAsia="MS Mincho"/>
          <w:szCs w:val="24"/>
        </w:rPr>
        <w:t xml:space="preserve">výkonu </w:t>
      </w:r>
      <w:r w:rsidR="004017E2" w:rsidRPr="00392E00">
        <w:rPr>
          <w:rFonts w:eastAsia="MS Mincho"/>
          <w:szCs w:val="24"/>
        </w:rPr>
        <w:t>těchto trestů</w:t>
      </w:r>
      <w:r w:rsidR="00BD1675" w:rsidRPr="00392E00">
        <w:rPr>
          <w:rFonts w:eastAsia="MS Mincho"/>
          <w:szCs w:val="24"/>
        </w:rPr>
        <w:t xml:space="preserve"> (§ 331 odst. 5 TŘ)</w:t>
      </w:r>
      <w:r w:rsidR="004017E2" w:rsidRPr="00392E00">
        <w:rPr>
          <w:rFonts w:eastAsia="MS Mincho"/>
          <w:szCs w:val="24"/>
        </w:rPr>
        <w:t>. Povinnost složit částku</w:t>
      </w:r>
      <w:r w:rsidR="006E157E" w:rsidRPr="00392E00">
        <w:rPr>
          <w:rFonts w:eastAsia="MS Mincho"/>
          <w:szCs w:val="24"/>
        </w:rPr>
        <w:t xml:space="preserve"> na peněžitou</w:t>
      </w:r>
      <w:r w:rsidR="004017E2" w:rsidRPr="00392E00">
        <w:rPr>
          <w:rFonts w:eastAsia="MS Mincho"/>
          <w:szCs w:val="24"/>
        </w:rPr>
        <w:t xml:space="preserve"> pomoc</w:t>
      </w:r>
      <w:r w:rsidR="0028148E" w:rsidRPr="00392E00">
        <w:rPr>
          <w:rFonts w:eastAsia="MS Mincho"/>
          <w:szCs w:val="24"/>
        </w:rPr>
        <w:t xml:space="preserve"> </w:t>
      </w:r>
      <w:r w:rsidR="004017E2" w:rsidRPr="00392E00">
        <w:rPr>
          <w:rFonts w:eastAsia="MS Mincho"/>
          <w:szCs w:val="24"/>
        </w:rPr>
        <w:t xml:space="preserve">obětem trestné činnosti se pak </w:t>
      </w:r>
      <w:r w:rsidR="00A84C02" w:rsidRPr="00392E00">
        <w:rPr>
          <w:rFonts w:eastAsia="MS Mincho"/>
          <w:szCs w:val="24"/>
        </w:rPr>
        <w:t xml:space="preserve">v trestních předpisech </w:t>
      </w:r>
      <w:r w:rsidR="000F001C" w:rsidRPr="00392E00">
        <w:rPr>
          <w:rFonts w:eastAsia="MS Mincho"/>
          <w:szCs w:val="24"/>
        </w:rPr>
        <w:t xml:space="preserve">již </w:t>
      </w:r>
      <w:r w:rsidR="004017E2" w:rsidRPr="00392E00">
        <w:rPr>
          <w:rFonts w:eastAsia="MS Mincho"/>
          <w:szCs w:val="24"/>
        </w:rPr>
        <w:t xml:space="preserve">objevuje jako jedna z podmínek </w:t>
      </w:r>
      <w:r w:rsidR="00DC759C" w:rsidRPr="00392E00">
        <w:rPr>
          <w:rFonts w:eastAsia="MS Mincho"/>
          <w:szCs w:val="24"/>
        </w:rPr>
        <w:t xml:space="preserve">např. </w:t>
      </w:r>
      <w:r w:rsidR="004017E2" w:rsidRPr="00392E00">
        <w:rPr>
          <w:rFonts w:eastAsia="MS Mincho"/>
          <w:szCs w:val="24"/>
        </w:rPr>
        <w:t>pro schválení narovnání</w:t>
      </w:r>
      <w:r w:rsidR="00541DC9" w:rsidRPr="00392E00">
        <w:rPr>
          <w:rFonts w:eastAsia="MS Mincho"/>
          <w:szCs w:val="24"/>
        </w:rPr>
        <w:t xml:space="preserve"> nebo</w:t>
      </w:r>
      <w:r w:rsidR="00EC0C23" w:rsidRPr="00392E00">
        <w:rPr>
          <w:rFonts w:eastAsia="MS Mincho"/>
          <w:szCs w:val="24"/>
        </w:rPr>
        <w:t xml:space="preserve"> podmíněné</w:t>
      </w:r>
      <w:r w:rsidR="00787B3E" w:rsidRPr="00392E00">
        <w:rPr>
          <w:rFonts w:eastAsia="MS Mincho"/>
          <w:szCs w:val="24"/>
        </w:rPr>
        <w:t>ho</w:t>
      </w:r>
      <w:r w:rsidR="00EC0C23" w:rsidRPr="00392E00">
        <w:rPr>
          <w:rFonts w:eastAsia="MS Mincho"/>
          <w:szCs w:val="24"/>
        </w:rPr>
        <w:t xml:space="preserve"> zasta</w:t>
      </w:r>
      <w:r w:rsidR="00DC759C" w:rsidRPr="00392E00">
        <w:rPr>
          <w:rFonts w:eastAsia="MS Mincho"/>
          <w:szCs w:val="24"/>
        </w:rPr>
        <w:t>vení trestního stíhání.</w:t>
      </w:r>
    </w:p>
    <w:p w:rsidR="00D1216D" w:rsidRPr="00392E00" w:rsidRDefault="00622002" w:rsidP="00FF3F3E">
      <w:pPr>
        <w:ind w:firstLine="708"/>
        <w:jc w:val="both"/>
        <w:rPr>
          <w:rFonts w:eastAsia="MS Mincho"/>
          <w:szCs w:val="24"/>
        </w:rPr>
      </w:pPr>
      <w:r w:rsidRPr="00392E00">
        <w:rPr>
          <w:rFonts w:eastAsia="MS Mincho"/>
          <w:szCs w:val="24"/>
        </w:rPr>
        <w:t>Před novelou TrZ č. 390/2012 Sb. měl soud povinnost</w:t>
      </w:r>
      <w:r w:rsidR="00696C02" w:rsidRPr="00392E00">
        <w:rPr>
          <w:rFonts w:eastAsia="MS Mincho"/>
          <w:szCs w:val="24"/>
        </w:rPr>
        <w:t xml:space="preserve"> uložit předčasně podmíněně propuštěnému některé z těchto tří opatření. </w:t>
      </w:r>
      <w:r w:rsidR="004E47DC" w:rsidRPr="00392E00">
        <w:rPr>
          <w:rFonts w:eastAsia="MS Mincho"/>
          <w:szCs w:val="24"/>
        </w:rPr>
        <w:t>Stěžejním principem předčasného podmíněného propuštění</w:t>
      </w:r>
      <w:r w:rsidR="00D15D66" w:rsidRPr="00392E00">
        <w:rPr>
          <w:rFonts w:eastAsia="MS Mincho"/>
          <w:szCs w:val="24"/>
        </w:rPr>
        <w:t xml:space="preserve"> totiž původně bylo nahraze</w:t>
      </w:r>
      <w:r w:rsidR="00D77EE4" w:rsidRPr="00392E00">
        <w:rPr>
          <w:rFonts w:eastAsia="MS Mincho"/>
          <w:szCs w:val="24"/>
        </w:rPr>
        <w:t xml:space="preserve">ní převážné </w:t>
      </w:r>
      <w:r w:rsidR="00D15D66" w:rsidRPr="00392E00">
        <w:rPr>
          <w:rFonts w:eastAsia="MS Mincho"/>
          <w:szCs w:val="24"/>
        </w:rPr>
        <w:t>doposud nevykonané části TOS jiným opatřením.</w:t>
      </w:r>
      <w:r w:rsidR="00E704B9" w:rsidRPr="00392E00">
        <w:rPr>
          <w:rStyle w:val="Znakapoznpodarou"/>
          <w:rFonts w:eastAsia="MS Mincho"/>
          <w:szCs w:val="24"/>
        </w:rPr>
        <w:footnoteReference w:id="130"/>
      </w:r>
      <w:r w:rsidR="00D15D66" w:rsidRPr="00392E00">
        <w:rPr>
          <w:rFonts w:eastAsia="MS Mincho"/>
          <w:szCs w:val="24"/>
        </w:rPr>
        <w:t xml:space="preserve"> O</w:t>
      </w:r>
      <w:r w:rsidR="006768E4" w:rsidRPr="00392E00">
        <w:rPr>
          <w:rFonts w:eastAsia="MS Mincho"/>
          <w:szCs w:val="24"/>
        </w:rPr>
        <w:t xml:space="preserve">patření </w:t>
      </w:r>
      <w:r w:rsidR="00D15D66" w:rsidRPr="00392E00">
        <w:rPr>
          <w:rFonts w:eastAsia="MS Mincho"/>
          <w:szCs w:val="24"/>
        </w:rPr>
        <w:t>m</w:t>
      </w:r>
      <w:r w:rsidR="00307E95" w:rsidRPr="00392E00">
        <w:rPr>
          <w:rFonts w:eastAsia="MS Mincho"/>
          <w:szCs w:val="24"/>
        </w:rPr>
        <w:t>ěla</w:t>
      </w:r>
      <w:r w:rsidR="00D15D66" w:rsidRPr="00392E00">
        <w:rPr>
          <w:rFonts w:eastAsia="MS Mincho"/>
          <w:szCs w:val="24"/>
        </w:rPr>
        <w:t xml:space="preserve"> tedy</w:t>
      </w:r>
      <w:r w:rsidR="006768E4" w:rsidRPr="00392E00">
        <w:rPr>
          <w:rFonts w:eastAsia="MS Mincho"/>
          <w:szCs w:val="24"/>
        </w:rPr>
        <w:t xml:space="preserve"> kompenzovat</w:t>
      </w:r>
      <w:r w:rsidR="00D15D66" w:rsidRPr="00392E00">
        <w:rPr>
          <w:rFonts w:eastAsia="MS Mincho"/>
          <w:szCs w:val="24"/>
        </w:rPr>
        <w:t xml:space="preserve"> podstatné </w:t>
      </w:r>
      <w:r w:rsidR="006768E4" w:rsidRPr="00392E00">
        <w:rPr>
          <w:rFonts w:eastAsia="MS Mincho"/>
          <w:szCs w:val="24"/>
        </w:rPr>
        <w:t>zkrácení uloženého TOS</w:t>
      </w:r>
      <w:r w:rsidR="00FD1087" w:rsidRPr="00392E00">
        <w:rPr>
          <w:rFonts w:eastAsia="MS Mincho"/>
          <w:szCs w:val="24"/>
        </w:rPr>
        <w:t xml:space="preserve"> (o více než polovinu</w:t>
      </w:r>
      <w:r w:rsidR="00D77EE4" w:rsidRPr="00392E00">
        <w:rPr>
          <w:rFonts w:eastAsia="MS Mincho"/>
          <w:szCs w:val="24"/>
        </w:rPr>
        <w:t>)</w:t>
      </w:r>
      <w:r w:rsidR="006768E4" w:rsidRPr="00392E00">
        <w:rPr>
          <w:rFonts w:eastAsia="MS Mincho"/>
          <w:szCs w:val="24"/>
        </w:rPr>
        <w:t xml:space="preserve">, jelikož na rozdíl od standardního podmíněného propuštění zde </w:t>
      </w:r>
      <w:r w:rsidR="00D15D66" w:rsidRPr="00392E00">
        <w:rPr>
          <w:rFonts w:eastAsia="MS Mincho"/>
          <w:szCs w:val="24"/>
        </w:rPr>
        <w:t xml:space="preserve">podle zákonodárce </w:t>
      </w:r>
      <w:r w:rsidR="006768E4" w:rsidRPr="00392E00">
        <w:rPr>
          <w:rFonts w:eastAsia="MS Mincho"/>
          <w:szCs w:val="24"/>
        </w:rPr>
        <w:t>nestačilo případné vyslovení dohledu nebo uložení přiměřených omezení a povinností.</w:t>
      </w:r>
      <w:r w:rsidR="0081557A" w:rsidRPr="00392E00">
        <w:rPr>
          <w:rStyle w:val="Znakapoznpodarou"/>
          <w:rFonts w:eastAsia="MS Mincho"/>
          <w:szCs w:val="24"/>
        </w:rPr>
        <w:footnoteReference w:id="131"/>
      </w:r>
      <w:r w:rsidR="00321A00" w:rsidRPr="00392E00">
        <w:rPr>
          <w:rFonts w:eastAsia="MS Mincho"/>
          <w:szCs w:val="24"/>
        </w:rPr>
        <w:t xml:space="preserve"> Zmíněnou novelou však (pravděpodobně</w:t>
      </w:r>
      <w:r w:rsidR="009A4A2C" w:rsidRPr="00392E00">
        <w:rPr>
          <w:rFonts w:eastAsia="MS Mincho"/>
          <w:szCs w:val="24"/>
        </w:rPr>
        <w:t xml:space="preserve"> za účelem</w:t>
      </w:r>
      <w:r w:rsidR="002E6DE7" w:rsidRPr="00392E00">
        <w:rPr>
          <w:rFonts w:eastAsia="MS Mincho"/>
          <w:szCs w:val="24"/>
        </w:rPr>
        <w:t xml:space="preserve"> dosažení cíle </w:t>
      </w:r>
      <w:r w:rsidR="000C42D4" w:rsidRPr="00392E00">
        <w:rPr>
          <w:rFonts w:eastAsia="MS Mincho"/>
          <w:szCs w:val="24"/>
        </w:rPr>
        <w:t xml:space="preserve">novely, a to odstranění přeplněnosti věznic) </w:t>
      </w:r>
      <w:r w:rsidR="00321A00" w:rsidRPr="00392E00">
        <w:rPr>
          <w:rFonts w:eastAsia="MS Mincho"/>
          <w:szCs w:val="24"/>
        </w:rPr>
        <w:t xml:space="preserve">povinnost </w:t>
      </w:r>
      <w:r w:rsidR="00E06B56" w:rsidRPr="00392E00">
        <w:rPr>
          <w:rFonts w:eastAsia="MS Mincho"/>
          <w:szCs w:val="24"/>
        </w:rPr>
        <w:t xml:space="preserve">soudu </w:t>
      </w:r>
      <w:r w:rsidR="00321A00" w:rsidRPr="00392E00">
        <w:rPr>
          <w:rFonts w:eastAsia="MS Mincho"/>
          <w:szCs w:val="24"/>
        </w:rPr>
        <w:t>byla nahrazena fakultativní možností.</w:t>
      </w:r>
      <w:r w:rsidR="00485113" w:rsidRPr="00392E00">
        <w:rPr>
          <w:rFonts w:eastAsia="MS Mincho"/>
          <w:szCs w:val="24"/>
        </w:rPr>
        <w:t xml:space="preserve"> Domnívám se, že </w:t>
      </w:r>
      <w:r w:rsidR="004C2059" w:rsidRPr="00392E00">
        <w:rPr>
          <w:rFonts w:eastAsia="MS Mincho"/>
          <w:szCs w:val="24"/>
        </w:rPr>
        <w:t>(</w:t>
      </w:r>
      <w:r w:rsidR="00485113" w:rsidRPr="00392E00">
        <w:rPr>
          <w:rFonts w:eastAsia="MS Mincho"/>
          <w:szCs w:val="24"/>
        </w:rPr>
        <w:t xml:space="preserve">oproti jiným změnám </w:t>
      </w:r>
      <w:r w:rsidR="004C2059" w:rsidRPr="00392E00">
        <w:rPr>
          <w:rFonts w:eastAsia="MS Mincho"/>
          <w:szCs w:val="24"/>
        </w:rPr>
        <w:t>zavedeným</w:t>
      </w:r>
      <w:r w:rsidR="00485113" w:rsidRPr="00392E00">
        <w:rPr>
          <w:rFonts w:eastAsia="MS Mincho"/>
          <w:szCs w:val="24"/>
        </w:rPr>
        <w:t xml:space="preserve"> touto novelou</w:t>
      </w:r>
      <w:r w:rsidR="004C2059" w:rsidRPr="00392E00">
        <w:rPr>
          <w:rFonts w:eastAsia="MS Mincho"/>
          <w:szCs w:val="24"/>
        </w:rPr>
        <w:t>)</w:t>
      </w:r>
      <w:r w:rsidR="00485113" w:rsidRPr="00392E00">
        <w:rPr>
          <w:rFonts w:eastAsia="MS Mincho"/>
          <w:szCs w:val="24"/>
        </w:rPr>
        <w:t xml:space="preserve"> je tato ku prospěchu.</w:t>
      </w:r>
      <w:r w:rsidR="00856062" w:rsidRPr="00392E00">
        <w:rPr>
          <w:rFonts w:eastAsia="MS Mincho"/>
          <w:szCs w:val="24"/>
        </w:rPr>
        <w:t xml:space="preserve"> Jak uvádí soudce </w:t>
      </w:r>
      <w:r w:rsidR="004522AA" w:rsidRPr="00392E00">
        <w:rPr>
          <w:rFonts w:eastAsia="MS Mincho"/>
          <w:szCs w:val="24"/>
        </w:rPr>
        <w:t xml:space="preserve">JUDr. </w:t>
      </w:r>
      <w:r w:rsidR="00856062" w:rsidRPr="00392E00">
        <w:rPr>
          <w:rFonts w:eastAsia="MS Mincho"/>
          <w:szCs w:val="24"/>
        </w:rPr>
        <w:t>Vicherek, původní znění totiž mohlo u odsouzených vzbuzovat nezájem o předčasné podmíněné propuštění</w:t>
      </w:r>
      <w:r w:rsidR="004C2059" w:rsidRPr="00392E00">
        <w:rPr>
          <w:rFonts w:eastAsia="MS Mincho"/>
          <w:szCs w:val="24"/>
        </w:rPr>
        <w:t>, jelikož se jim vzhledem k povinným opatřením nemuselo „vyplatit“. P</w:t>
      </w:r>
      <w:r w:rsidR="004F1A73" w:rsidRPr="00392E00">
        <w:rPr>
          <w:rFonts w:eastAsia="MS Mincho"/>
          <w:szCs w:val="24"/>
        </w:rPr>
        <w:t>r</w:t>
      </w:r>
      <w:r w:rsidR="00C86DAE" w:rsidRPr="00392E00">
        <w:rPr>
          <w:rFonts w:eastAsia="MS Mincho"/>
          <w:szCs w:val="24"/>
        </w:rPr>
        <w:t>o odsouzené</w:t>
      </w:r>
      <w:r w:rsidR="004C2059" w:rsidRPr="00392E00">
        <w:rPr>
          <w:rFonts w:eastAsia="MS Mincho"/>
          <w:szCs w:val="24"/>
        </w:rPr>
        <w:t xml:space="preserve"> bylo lepší posečkat ve výkonu trestu déle</w:t>
      </w:r>
      <w:r w:rsidR="00433987" w:rsidRPr="00392E00">
        <w:rPr>
          <w:rFonts w:eastAsia="MS Mincho"/>
          <w:szCs w:val="24"/>
        </w:rPr>
        <w:t>, kdy jim p</w:t>
      </w:r>
      <w:r w:rsidR="00731B4F" w:rsidRPr="00392E00">
        <w:rPr>
          <w:rFonts w:eastAsia="MS Mincho"/>
          <w:szCs w:val="24"/>
        </w:rPr>
        <w:t>ři</w:t>
      </w:r>
      <w:r w:rsidR="00433987" w:rsidRPr="00392E00">
        <w:rPr>
          <w:rFonts w:eastAsia="MS Mincho"/>
          <w:szCs w:val="24"/>
        </w:rPr>
        <w:t xml:space="preserve"> řádném podmíněném propuštění žádné z těchto opatření nehrozilo.</w:t>
      </w:r>
      <w:r w:rsidR="008D389B" w:rsidRPr="00392E00">
        <w:rPr>
          <w:rFonts w:eastAsia="MS Mincho"/>
          <w:szCs w:val="24"/>
        </w:rPr>
        <w:t xml:space="preserve"> P</w:t>
      </w:r>
      <w:r w:rsidR="003F07D6" w:rsidRPr="00392E00">
        <w:rPr>
          <w:rFonts w:eastAsia="MS Mincho"/>
          <w:szCs w:val="24"/>
        </w:rPr>
        <w:t xml:space="preserve">ředčasné podmíněné propuštění </w:t>
      </w:r>
      <w:r w:rsidR="008D389B" w:rsidRPr="00392E00">
        <w:rPr>
          <w:rFonts w:eastAsia="MS Mincho"/>
          <w:szCs w:val="24"/>
        </w:rPr>
        <w:t xml:space="preserve">mělo smysl </w:t>
      </w:r>
      <w:r w:rsidR="003F07D6" w:rsidRPr="00392E00">
        <w:rPr>
          <w:rFonts w:eastAsia="MS Mincho"/>
          <w:szCs w:val="24"/>
        </w:rPr>
        <w:t xml:space="preserve">jen, pokud výrazně předcházelo </w:t>
      </w:r>
      <w:r w:rsidR="00417521" w:rsidRPr="00392E00">
        <w:rPr>
          <w:rFonts w:eastAsia="MS Mincho"/>
          <w:szCs w:val="24"/>
        </w:rPr>
        <w:t>řádnému</w:t>
      </w:r>
      <w:r w:rsidR="008D389B" w:rsidRPr="00392E00">
        <w:rPr>
          <w:rFonts w:eastAsia="MS Mincho"/>
          <w:szCs w:val="24"/>
        </w:rPr>
        <w:t xml:space="preserve">, pak </w:t>
      </w:r>
      <w:r w:rsidR="00417521" w:rsidRPr="00392E00">
        <w:rPr>
          <w:rFonts w:eastAsia="MS Mincho"/>
          <w:szCs w:val="24"/>
        </w:rPr>
        <w:t>o něj mohl mít odsouzený zájem.</w:t>
      </w:r>
      <w:r w:rsidR="00DA1F73" w:rsidRPr="00392E00">
        <w:rPr>
          <w:rStyle w:val="Znakapoznpodarou"/>
          <w:rFonts w:eastAsia="MS Mincho"/>
          <w:szCs w:val="24"/>
        </w:rPr>
        <w:footnoteReference w:id="132"/>
      </w:r>
      <w:r w:rsidR="00FC4FEB" w:rsidRPr="00392E00">
        <w:rPr>
          <w:rFonts w:eastAsia="MS Mincho"/>
          <w:szCs w:val="24"/>
        </w:rPr>
        <w:t xml:space="preserve"> Novelou </w:t>
      </w:r>
      <w:r w:rsidR="006A43CB" w:rsidRPr="00392E00">
        <w:rPr>
          <w:rFonts w:eastAsia="MS Mincho"/>
          <w:szCs w:val="24"/>
        </w:rPr>
        <w:t>by se tedy mohlo rozšířit</w:t>
      </w:r>
      <w:r w:rsidR="009D62F7" w:rsidRPr="00392E00">
        <w:rPr>
          <w:rFonts w:eastAsia="MS Mincho"/>
          <w:szCs w:val="24"/>
        </w:rPr>
        <w:t xml:space="preserve"> užívání</w:t>
      </w:r>
      <w:r w:rsidR="00FC4FEB" w:rsidRPr="00392E00">
        <w:rPr>
          <w:rFonts w:eastAsia="MS Mincho"/>
          <w:szCs w:val="24"/>
        </w:rPr>
        <w:t xml:space="preserve"> tohoto institutu. </w:t>
      </w:r>
      <w:r w:rsidR="007D06E7" w:rsidRPr="00392E00">
        <w:rPr>
          <w:rFonts w:eastAsia="MS Mincho"/>
          <w:szCs w:val="24"/>
        </w:rPr>
        <w:t xml:space="preserve">Dle mého názoru navíc </w:t>
      </w:r>
      <w:r w:rsidR="00FC4FEB" w:rsidRPr="00392E00">
        <w:rPr>
          <w:rFonts w:eastAsia="MS Mincho"/>
          <w:szCs w:val="24"/>
        </w:rPr>
        <w:t xml:space="preserve">možnost zpřísnění </w:t>
      </w:r>
      <w:r w:rsidR="00396534" w:rsidRPr="00392E00">
        <w:rPr>
          <w:rFonts w:eastAsia="MS Mincho"/>
          <w:szCs w:val="24"/>
        </w:rPr>
        <w:lastRenderedPageBreak/>
        <w:t xml:space="preserve">pobytu na svobodě během </w:t>
      </w:r>
      <w:r w:rsidR="006A43CB" w:rsidRPr="00392E00">
        <w:rPr>
          <w:rFonts w:eastAsia="MS Mincho"/>
          <w:szCs w:val="24"/>
        </w:rPr>
        <w:t>zkušební doby</w:t>
      </w:r>
      <w:r w:rsidR="00FC4FEB" w:rsidRPr="00392E00">
        <w:rPr>
          <w:rFonts w:eastAsia="MS Mincho"/>
          <w:szCs w:val="24"/>
        </w:rPr>
        <w:t xml:space="preserve"> uložení</w:t>
      </w:r>
      <w:r w:rsidR="006A43CB" w:rsidRPr="00392E00">
        <w:rPr>
          <w:rFonts w:eastAsia="MS Mincho"/>
          <w:szCs w:val="24"/>
        </w:rPr>
        <w:t>m</w:t>
      </w:r>
      <w:r w:rsidR="00FC4FEB" w:rsidRPr="00392E00">
        <w:rPr>
          <w:rFonts w:eastAsia="MS Mincho"/>
          <w:szCs w:val="24"/>
        </w:rPr>
        <w:t xml:space="preserve"> dohledu či přiměřených omezení a povinností u těchto pachatelů k dovršení nápravy může postačit.</w:t>
      </w:r>
    </w:p>
    <w:p w:rsidR="006263C0" w:rsidRPr="00392E00" w:rsidRDefault="00DA1F73" w:rsidP="00FF3F3E">
      <w:pPr>
        <w:ind w:firstLine="708"/>
        <w:jc w:val="both"/>
        <w:rPr>
          <w:rFonts w:eastAsia="MS Mincho"/>
          <w:szCs w:val="24"/>
        </w:rPr>
      </w:pPr>
      <w:r w:rsidRPr="00392E00">
        <w:rPr>
          <w:rFonts w:eastAsia="MS Mincho"/>
          <w:szCs w:val="24"/>
        </w:rPr>
        <w:t>Naopak</w:t>
      </w:r>
      <w:r w:rsidR="00B271E3" w:rsidRPr="00392E00">
        <w:rPr>
          <w:rFonts w:eastAsia="MS Mincho"/>
          <w:szCs w:val="24"/>
        </w:rPr>
        <w:t xml:space="preserve"> se domnívám, že by bylo vhodné</w:t>
      </w:r>
      <w:r w:rsidR="0046456D" w:rsidRPr="00392E00">
        <w:rPr>
          <w:rFonts w:eastAsia="MS Mincho"/>
          <w:szCs w:val="24"/>
        </w:rPr>
        <w:t xml:space="preserve"> </w:t>
      </w:r>
      <w:r w:rsidR="00C14CDA" w:rsidRPr="00392E00">
        <w:rPr>
          <w:rFonts w:eastAsia="MS Mincho"/>
          <w:szCs w:val="24"/>
        </w:rPr>
        <w:t xml:space="preserve">umožnit </w:t>
      </w:r>
      <w:r w:rsidR="0046456D" w:rsidRPr="00392E00">
        <w:rPr>
          <w:rFonts w:eastAsia="MS Mincho"/>
          <w:szCs w:val="24"/>
        </w:rPr>
        <w:t xml:space="preserve">soudu </w:t>
      </w:r>
      <w:r w:rsidR="00C14CDA" w:rsidRPr="00392E00">
        <w:rPr>
          <w:rFonts w:eastAsia="MS Mincho"/>
          <w:szCs w:val="24"/>
        </w:rPr>
        <w:t>uložit tato opatření i při řádném podmíněném propuštění</w:t>
      </w:r>
      <w:r w:rsidR="00BA43B4" w:rsidRPr="00392E00">
        <w:rPr>
          <w:rFonts w:eastAsia="MS Mincho"/>
          <w:szCs w:val="24"/>
        </w:rPr>
        <w:t>, neboť by soud s ohledem na možnost jejich aplikace mohl podmíněně prop</w:t>
      </w:r>
      <w:r w:rsidR="005A251E" w:rsidRPr="00392E00">
        <w:rPr>
          <w:rFonts w:eastAsia="MS Mincho"/>
          <w:szCs w:val="24"/>
        </w:rPr>
        <w:t>ouštět</w:t>
      </w:r>
      <w:r w:rsidR="00BA43B4" w:rsidRPr="00392E00">
        <w:rPr>
          <w:rFonts w:eastAsia="MS Mincho"/>
          <w:szCs w:val="24"/>
        </w:rPr>
        <w:t xml:space="preserve"> i ty odsouzené,</w:t>
      </w:r>
      <w:r w:rsidR="00A92064" w:rsidRPr="00392E00">
        <w:rPr>
          <w:rFonts w:eastAsia="MS Mincho"/>
          <w:szCs w:val="24"/>
        </w:rPr>
        <w:t xml:space="preserve"> </w:t>
      </w:r>
      <w:r w:rsidR="00C86DAE" w:rsidRPr="00392E00">
        <w:rPr>
          <w:rFonts w:eastAsia="MS Mincho"/>
          <w:szCs w:val="24"/>
        </w:rPr>
        <w:t xml:space="preserve">které za současných možností </w:t>
      </w:r>
      <w:r w:rsidR="004522AA" w:rsidRPr="00392E00">
        <w:rPr>
          <w:rFonts w:eastAsia="MS Mincho"/>
          <w:szCs w:val="24"/>
        </w:rPr>
        <w:t>není ochoten propustit</w:t>
      </w:r>
      <w:r w:rsidR="00BA43B4" w:rsidRPr="00392E00">
        <w:rPr>
          <w:rFonts w:eastAsia="MS Mincho"/>
          <w:szCs w:val="24"/>
        </w:rPr>
        <w:t>. Dnes je sice</w:t>
      </w:r>
      <w:r w:rsidR="00A92064" w:rsidRPr="00392E00">
        <w:rPr>
          <w:rFonts w:eastAsia="MS Mincho"/>
          <w:szCs w:val="24"/>
        </w:rPr>
        <w:t xml:space="preserve"> </w:t>
      </w:r>
      <w:r w:rsidR="00795124" w:rsidRPr="00392E00">
        <w:rPr>
          <w:rFonts w:eastAsia="MS Mincho"/>
          <w:szCs w:val="24"/>
        </w:rPr>
        <w:t xml:space="preserve">možno uložit </w:t>
      </w:r>
      <w:r w:rsidR="00A92064" w:rsidRPr="00392E00">
        <w:rPr>
          <w:rFonts w:eastAsia="MS Mincho"/>
          <w:szCs w:val="24"/>
        </w:rPr>
        <w:t>povinnost zdržovat se ve svém obydlí</w:t>
      </w:r>
      <w:r w:rsidR="00BA43B4" w:rsidRPr="00392E00">
        <w:rPr>
          <w:rFonts w:eastAsia="MS Mincho"/>
          <w:szCs w:val="24"/>
        </w:rPr>
        <w:t xml:space="preserve"> </w:t>
      </w:r>
      <w:r w:rsidR="00A92064" w:rsidRPr="00392E00">
        <w:rPr>
          <w:rFonts w:eastAsia="MS Mincho"/>
          <w:szCs w:val="24"/>
        </w:rPr>
        <w:t>i při řádném</w:t>
      </w:r>
      <w:r w:rsidR="009741A7" w:rsidRPr="00392E00">
        <w:rPr>
          <w:rFonts w:eastAsia="MS Mincho"/>
          <w:szCs w:val="24"/>
        </w:rPr>
        <w:t xml:space="preserve"> podmíněném propuštění</w:t>
      </w:r>
      <w:r w:rsidR="00BC4EA1" w:rsidRPr="00392E00">
        <w:rPr>
          <w:rFonts w:eastAsia="MS Mincho"/>
          <w:szCs w:val="24"/>
        </w:rPr>
        <w:t>, avšak</w:t>
      </w:r>
      <w:r w:rsidR="00A92064" w:rsidRPr="00392E00">
        <w:rPr>
          <w:rFonts w:eastAsia="MS Mincho"/>
          <w:szCs w:val="24"/>
        </w:rPr>
        <w:t xml:space="preserve"> pouze p</w:t>
      </w:r>
      <w:r w:rsidR="00795124" w:rsidRPr="00392E00">
        <w:rPr>
          <w:rFonts w:eastAsia="MS Mincho"/>
          <w:szCs w:val="24"/>
        </w:rPr>
        <w:t>okud je</w:t>
      </w:r>
      <w:r w:rsidR="009741A7" w:rsidRPr="00392E00">
        <w:rPr>
          <w:rFonts w:eastAsia="MS Mincho"/>
          <w:szCs w:val="24"/>
        </w:rPr>
        <w:t xml:space="preserve"> současně uložen </w:t>
      </w:r>
      <w:r w:rsidR="00A42DAD" w:rsidRPr="00392E00">
        <w:rPr>
          <w:rFonts w:eastAsia="MS Mincho"/>
          <w:szCs w:val="24"/>
        </w:rPr>
        <w:t xml:space="preserve">i </w:t>
      </w:r>
      <w:r w:rsidR="009741A7" w:rsidRPr="00392E00">
        <w:rPr>
          <w:rFonts w:eastAsia="MS Mincho"/>
          <w:szCs w:val="24"/>
        </w:rPr>
        <w:t>dohled</w:t>
      </w:r>
      <w:r w:rsidR="0088120D" w:rsidRPr="00392E00">
        <w:rPr>
          <w:rFonts w:eastAsia="MS Mincho"/>
          <w:szCs w:val="24"/>
        </w:rPr>
        <w:t xml:space="preserve"> (§ 89 odst. 1 TrZ)</w:t>
      </w:r>
      <w:r w:rsidR="009741A7" w:rsidRPr="00392E00">
        <w:rPr>
          <w:rFonts w:eastAsia="MS Mincho"/>
          <w:szCs w:val="24"/>
        </w:rPr>
        <w:t>.</w:t>
      </w:r>
    </w:p>
    <w:p w:rsidR="006263C0" w:rsidRPr="00392E00" w:rsidRDefault="004C3279" w:rsidP="00FF3F3E">
      <w:pPr>
        <w:ind w:firstLine="708"/>
        <w:jc w:val="both"/>
        <w:rPr>
          <w:rFonts w:eastAsia="MS Mincho"/>
          <w:szCs w:val="24"/>
        </w:rPr>
      </w:pPr>
      <w:r w:rsidRPr="00392E00">
        <w:rPr>
          <w:rFonts w:eastAsia="MS Mincho"/>
          <w:szCs w:val="24"/>
        </w:rPr>
        <w:t>V souvislosti s výše zmíněným je nutno podotknout, že novela také zavedla možnost přeměny nepodmíněného TOS v trest domácího vězení</w:t>
      </w:r>
      <w:r w:rsidR="002F2FAA" w:rsidRPr="00392E00">
        <w:rPr>
          <w:rFonts w:eastAsia="MS Mincho"/>
          <w:szCs w:val="24"/>
        </w:rPr>
        <w:t xml:space="preserve"> (§ 57a TrZ)</w:t>
      </w:r>
      <w:r w:rsidR="000048A1" w:rsidRPr="00392E00">
        <w:rPr>
          <w:rFonts w:eastAsia="MS Mincho"/>
          <w:szCs w:val="24"/>
        </w:rPr>
        <w:t>. Přeměna</w:t>
      </w:r>
      <w:r w:rsidRPr="00392E00">
        <w:rPr>
          <w:rFonts w:eastAsia="MS Mincho"/>
          <w:szCs w:val="24"/>
        </w:rPr>
        <w:t xml:space="preserve"> bude přicházet v úvahu jen u pachatelů odsouzených za přečin, avšak za</w:t>
      </w:r>
      <w:r w:rsidR="00302A65" w:rsidRPr="00392E00">
        <w:rPr>
          <w:rFonts w:eastAsia="MS Mincho"/>
          <w:szCs w:val="24"/>
        </w:rPr>
        <w:t xml:space="preserve"> stejných podmínek, jak</w:t>
      </w:r>
      <w:r w:rsidR="007F0B37" w:rsidRPr="00392E00">
        <w:rPr>
          <w:rFonts w:eastAsia="MS Mincho"/>
          <w:szCs w:val="24"/>
        </w:rPr>
        <w:t>é platí pr</w:t>
      </w:r>
      <w:r w:rsidR="00B41F4F" w:rsidRPr="00392E00">
        <w:rPr>
          <w:rFonts w:eastAsia="MS Mincho"/>
          <w:szCs w:val="24"/>
        </w:rPr>
        <w:t xml:space="preserve">o standardní </w:t>
      </w:r>
      <w:r w:rsidR="007F0B37" w:rsidRPr="00392E00">
        <w:rPr>
          <w:rFonts w:eastAsia="MS Mincho"/>
          <w:szCs w:val="24"/>
        </w:rPr>
        <w:t>podmíněné propuštění (výkon poloviny TOS, prokázání polepšení, předpoklad vedení řádného života).</w:t>
      </w:r>
      <w:r w:rsidR="00524245" w:rsidRPr="00392E00">
        <w:rPr>
          <w:rFonts w:eastAsia="MS Mincho"/>
          <w:szCs w:val="24"/>
        </w:rPr>
        <w:t xml:space="preserve"> Jedná se tedy o „obdobu</w:t>
      </w:r>
      <w:r w:rsidR="00A42DAD" w:rsidRPr="00392E00">
        <w:rPr>
          <w:rFonts w:eastAsia="MS Mincho"/>
          <w:szCs w:val="24"/>
        </w:rPr>
        <w:t>“</w:t>
      </w:r>
      <w:r w:rsidR="00524245" w:rsidRPr="00392E00">
        <w:rPr>
          <w:rFonts w:eastAsia="MS Mincho"/>
          <w:szCs w:val="24"/>
        </w:rPr>
        <w:t xml:space="preserve"> podmíněného propuštění s uloženým opatřením zdržovat se ve svém obydlí, o podmíněné propuštění se však nejedná.</w:t>
      </w:r>
      <w:r w:rsidR="00A9355E" w:rsidRPr="00392E00">
        <w:rPr>
          <w:rFonts w:eastAsia="MS Mincho"/>
          <w:szCs w:val="24"/>
        </w:rPr>
        <w:t xml:space="preserve"> Vzhledem k</w:t>
      </w:r>
      <w:r w:rsidR="00DD3BBF" w:rsidRPr="00392E00">
        <w:rPr>
          <w:rFonts w:eastAsia="MS Mincho"/>
          <w:szCs w:val="24"/>
        </w:rPr>
        <w:t> </w:t>
      </w:r>
      <w:r w:rsidR="00A9355E" w:rsidRPr="00392E00">
        <w:rPr>
          <w:rFonts w:eastAsia="MS Mincho"/>
          <w:szCs w:val="24"/>
        </w:rPr>
        <w:t>tomu</w:t>
      </w:r>
      <w:r w:rsidR="00DD3BBF" w:rsidRPr="00392E00">
        <w:rPr>
          <w:rFonts w:eastAsia="MS Mincho"/>
          <w:szCs w:val="24"/>
        </w:rPr>
        <w:t>,</w:t>
      </w:r>
      <w:r w:rsidR="00A9355E" w:rsidRPr="00392E00">
        <w:rPr>
          <w:rFonts w:eastAsia="MS Mincho"/>
          <w:szCs w:val="24"/>
        </w:rPr>
        <w:t xml:space="preserve"> že zákonné podmínky institutu přeměny a institutu standardního podmíněného propuštění jsou stejné</w:t>
      </w:r>
      <w:r w:rsidR="00DD3BBF" w:rsidRPr="00392E00">
        <w:rPr>
          <w:rFonts w:eastAsia="MS Mincho"/>
          <w:szCs w:val="24"/>
        </w:rPr>
        <w:t xml:space="preserve">, </w:t>
      </w:r>
      <w:r w:rsidR="00CE1E71" w:rsidRPr="00392E00">
        <w:rPr>
          <w:rFonts w:eastAsia="MS Mincho"/>
          <w:szCs w:val="24"/>
        </w:rPr>
        <w:t>bude zajímavé sledovat</w:t>
      </w:r>
      <w:r w:rsidR="00DD3BBF" w:rsidRPr="00392E00">
        <w:rPr>
          <w:rFonts w:eastAsia="MS Mincho"/>
          <w:szCs w:val="24"/>
        </w:rPr>
        <w:t>, jak se budou</w:t>
      </w:r>
      <w:r w:rsidR="00A9355E" w:rsidRPr="00392E00">
        <w:rPr>
          <w:rFonts w:eastAsia="MS Mincho"/>
          <w:szCs w:val="24"/>
        </w:rPr>
        <w:t xml:space="preserve"> tyto dva instituty vedle sebe </w:t>
      </w:r>
      <w:r w:rsidR="00DD3BBF" w:rsidRPr="00392E00">
        <w:rPr>
          <w:rFonts w:eastAsia="MS Mincho"/>
          <w:szCs w:val="24"/>
        </w:rPr>
        <w:t xml:space="preserve">v budoucnu </w:t>
      </w:r>
      <w:r w:rsidR="00A9355E" w:rsidRPr="00392E00">
        <w:rPr>
          <w:rFonts w:eastAsia="MS Mincho"/>
          <w:szCs w:val="24"/>
        </w:rPr>
        <w:t xml:space="preserve">aplikovat. </w:t>
      </w:r>
      <w:r w:rsidR="003148A3" w:rsidRPr="00392E00">
        <w:rPr>
          <w:rFonts w:eastAsia="MS Mincho"/>
          <w:szCs w:val="24"/>
        </w:rPr>
        <w:t>Ohledně žádosti odsouzeného</w:t>
      </w:r>
      <w:r w:rsidR="00A9355E" w:rsidRPr="00392E00">
        <w:rPr>
          <w:rFonts w:eastAsia="MS Mincho"/>
          <w:szCs w:val="24"/>
        </w:rPr>
        <w:t xml:space="preserve"> předpokládám, že ten bude nejdříve žádat o podmíněné propuštění, neboť v případě </w:t>
      </w:r>
      <w:r w:rsidR="003148A3" w:rsidRPr="00392E00">
        <w:rPr>
          <w:rFonts w:eastAsia="MS Mincho"/>
          <w:szCs w:val="24"/>
        </w:rPr>
        <w:t xml:space="preserve">přečinu </w:t>
      </w:r>
      <w:r w:rsidR="00D36D1E" w:rsidRPr="00392E00">
        <w:rPr>
          <w:rFonts w:eastAsia="MS Mincho"/>
          <w:szCs w:val="24"/>
        </w:rPr>
        <w:t>je možné</w:t>
      </w:r>
      <w:r w:rsidR="00A9355E" w:rsidRPr="00392E00">
        <w:rPr>
          <w:rFonts w:eastAsia="MS Mincho"/>
          <w:szCs w:val="24"/>
        </w:rPr>
        <w:t xml:space="preserve"> i před výkonem poloviny TOS a navíc </w:t>
      </w:r>
      <w:r w:rsidR="00D36D1E" w:rsidRPr="00392E00">
        <w:rPr>
          <w:rFonts w:eastAsia="MS Mincho"/>
          <w:szCs w:val="24"/>
        </w:rPr>
        <w:t xml:space="preserve">odsouzenému </w:t>
      </w:r>
      <w:r w:rsidR="00A42DAD" w:rsidRPr="00392E00">
        <w:rPr>
          <w:rFonts w:eastAsia="MS Mincho"/>
          <w:szCs w:val="24"/>
        </w:rPr>
        <w:t>může být při</w:t>
      </w:r>
      <w:r w:rsidR="00A9355E" w:rsidRPr="00392E00">
        <w:rPr>
          <w:rFonts w:eastAsia="MS Mincho"/>
          <w:szCs w:val="24"/>
        </w:rPr>
        <w:t xml:space="preserve">nejlepším stanovena pouze zkušební doba bez dalších </w:t>
      </w:r>
      <w:r w:rsidR="00B85FF2" w:rsidRPr="00392E00">
        <w:rPr>
          <w:rFonts w:eastAsia="MS Mincho"/>
          <w:szCs w:val="24"/>
        </w:rPr>
        <w:t xml:space="preserve">omezení a </w:t>
      </w:r>
      <w:r w:rsidR="00A9355E" w:rsidRPr="00392E00">
        <w:rPr>
          <w:rFonts w:eastAsia="MS Mincho"/>
          <w:szCs w:val="24"/>
        </w:rPr>
        <w:t>povinností. Pokud se svou žádostí neuspěje, poté nejspíš bude žádat o přeměnu TOS v trest domácího vězení.</w:t>
      </w:r>
    </w:p>
    <w:p w:rsidR="00AC76F1" w:rsidRPr="00392E00" w:rsidRDefault="00AC76F1" w:rsidP="00F00090">
      <w:pPr>
        <w:ind w:firstLine="708"/>
        <w:jc w:val="both"/>
        <w:rPr>
          <w:rFonts w:eastAsia="MS Mincho"/>
          <w:szCs w:val="24"/>
        </w:rPr>
      </w:pPr>
    </w:p>
    <w:p w:rsidR="006263C0" w:rsidRPr="00392E00" w:rsidRDefault="0063707E" w:rsidP="00F00090">
      <w:pPr>
        <w:pStyle w:val="Nadpis3"/>
        <w:jc w:val="both"/>
        <w:rPr>
          <w:rFonts w:eastAsia="MS Mincho"/>
        </w:rPr>
      </w:pPr>
      <w:bookmarkStart w:id="60" w:name="_Toc357246014"/>
      <w:bookmarkStart w:id="61" w:name="_Toc357370825"/>
      <w:r w:rsidRPr="00392E00">
        <w:rPr>
          <w:rFonts w:eastAsia="MS Mincho"/>
        </w:rPr>
        <w:t>Podmíněné propuštění s</w:t>
      </w:r>
      <w:r w:rsidR="00AB10FA" w:rsidRPr="00392E00">
        <w:rPr>
          <w:rFonts w:eastAsia="MS Mincho"/>
        </w:rPr>
        <w:t> </w:t>
      </w:r>
      <w:r w:rsidRPr="00392E00">
        <w:rPr>
          <w:rFonts w:eastAsia="MS Mincho"/>
        </w:rPr>
        <w:t>dohledem</w:t>
      </w:r>
      <w:bookmarkEnd w:id="60"/>
      <w:bookmarkEnd w:id="61"/>
    </w:p>
    <w:p w:rsidR="00080FA3" w:rsidRPr="00392E00" w:rsidRDefault="00DB31B1" w:rsidP="00FF3F3E">
      <w:pPr>
        <w:ind w:firstLine="708"/>
        <w:jc w:val="both"/>
        <w:rPr>
          <w:rFonts w:eastAsia="MS Mincho"/>
          <w:szCs w:val="24"/>
        </w:rPr>
      </w:pPr>
      <w:r w:rsidRPr="00392E00">
        <w:rPr>
          <w:rFonts w:eastAsia="MS Mincho"/>
          <w:szCs w:val="24"/>
        </w:rPr>
        <w:t>Považuje</w:t>
      </w:r>
      <w:r w:rsidR="00D469B4" w:rsidRPr="00392E00">
        <w:rPr>
          <w:rFonts w:eastAsia="MS Mincho"/>
          <w:szCs w:val="24"/>
        </w:rPr>
        <w:t>-li</w:t>
      </w:r>
      <w:r w:rsidR="00507971" w:rsidRPr="00392E00">
        <w:rPr>
          <w:rFonts w:eastAsia="MS Mincho"/>
          <w:szCs w:val="24"/>
        </w:rPr>
        <w:t xml:space="preserve"> </w:t>
      </w:r>
      <w:r w:rsidRPr="00392E00">
        <w:rPr>
          <w:rFonts w:eastAsia="MS Mincho"/>
          <w:szCs w:val="24"/>
        </w:rPr>
        <w:t xml:space="preserve">soud za </w:t>
      </w:r>
      <w:r w:rsidR="005E3E0C" w:rsidRPr="00392E00">
        <w:rPr>
          <w:rFonts w:eastAsia="MS Mincho"/>
          <w:szCs w:val="24"/>
        </w:rPr>
        <w:t>nutné</w:t>
      </w:r>
      <w:r w:rsidR="00507971" w:rsidRPr="00392E00">
        <w:rPr>
          <w:rFonts w:eastAsia="MS Mincho"/>
          <w:szCs w:val="24"/>
        </w:rPr>
        <w:t xml:space="preserve"> intenzivněji sledovat chování podmíněně propuštěného </w:t>
      </w:r>
      <w:r w:rsidR="00974478" w:rsidRPr="00392E00">
        <w:rPr>
          <w:rFonts w:eastAsia="MS Mincho"/>
          <w:szCs w:val="24"/>
        </w:rPr>
        <w:t>během zkušební doby</w:t>
      </w:r>
      <w:r w:rsidR="00507971" w:rsidRPr="00392E00">
        <w:rPr>
          <w:rFonts w:eastAsia="MS Mincho"/>
          <w:szCs w:val="24"/>
        </w:rPr>
        <w:t xml:space="preserve">, může </w:t>
      </w:r>
      <w:r w:rsidR="00974478" w:rsidRPr="00392E00">
        <w:rPr>
          <w:rFonts w:eastAsia="MS Mincho"/>
          <w:szCs w:val="24"/>
        </w:rPr>
        <w:t xml:space="preserve">dle § 89 odst. 1 TrZ </w:t>
      </w:r>
      <w:r w:rsidR="00507971" w:rsidRPr="00392E00">
        <w:rPr>
          <w:rFonts w:eastAsia="MS Mincho"/>
          <w:szCs w:val="24"/>
        </w:rPr>
        <w:t xml:space="preserve">zároveň s rozhodnutím </w:t>
      </w:r>
      <w:r w:rsidR="007D5BA2" w:rsidRPr="00392E00">
        <w:rPr>
          <w:rFonts w:eastAsia="MS Mincho"/>
          <w:szCs w:val="24"/>
        </w:rPr>
        <w:t xml:space="preserve">o podmíněném propuštění </w:t>
      </w:r>
      <w:r w:rsidR="00A815DF" w:rsidRPr="00392E00">
        <w:rPr>
          <w:rFonts w:eastAsia="MS Mincho"/>
          <w:szCs w:val="24"/>
        </w:rPr>
        <w:t xml:space="preserve">(i vedle uložení přiměřených omezení, povinností a dalších opatření) </w:t>
      </w:r>
      <w:r w:rsidR="007D5BA2" w:rsidRPr="00392E00">
        <w:rPr>
          <w:rFonts w:eastAsia="MS Mincho"/>
          <w:szCs w:val="24"/>
        </w:rPr>
        <w:t xml:space="preserve">vyslovit </w:t>
      </w:r>
      <w:r w:rsidR="00507971" w:rsidRPr="00392E00">
        <w:rPr>
          <w:rFonts w:eastAsia="MS Mincho"/>
          <w:szCs w:val="24"/>
        </w:rPr>
        <w:t>nad pachatelem dohled.</w:t>
      </w:r>
      <w:r w:rsidR="00974478" w:rsidRPr="00392E00">
        <w:rPr>
          <w:rFonts w:eastAsia="MS Mincho"/>
          <w:szCs w:val="24"/>
        </w:rPr>
        <w:t xml:space="preserve"> Tato možnost byla </w:t>
      </w:r>
      <w:r w:rsidR="000D5E16" w:rsidRPr="00392E00">
        <w:rPr>
          <w:rFonts w:eastAsia="MS Mincho"/>
          <w:szCs w:val="24"/>
        </w:rPr>
        <w:t>do T</w:t>
      </w:r>
      <w:r w:rsidR="00F917FF" w:rsidRPr="00392E00">
        <w:rPr>
          <w:rFonts w:eastAsia="MS Mincho"/>
          <w:szCs w:val="24"/>
        </w:rPr>
        <w:t>Z</w:t>
      </w:r>
      <w:r w:rsidR="00974478" w:rsidRPr="00392E00">
        <w:rPr>
          <w:rFonts w:eastAsia="MS Mincho"/>
          <w:szCs w:val="24"/>
        </w:rPr>
        <w:t xml:space="preserve"> zakotvena n</w:t>
      </w:r>
      <w:r w:rsidR="009633EB" w:rsidRPr="00392E00">
        <w:rPr>
          <w:rFonts w:eastAsia="MS Mincho"/>
          <w:szCs w:val="24"/>
        </w:rPr>
        <w:t>ovelou č. 265</w:t>
      </w:r>
      <w:r w:rsidR="00974478" w:rsidRPr="00392E00">
        <w:rPr>
          <w:rFonts w:eastAsia="MS Mincho"/>
          <w:szCs w:val="24"/>
        </w:rPr>
        <w:t xml:space="preserve">/2001 </w:t>
      </w:r>
      <w:r w:rsidR="00CD5CA9" w:rsidRPr="00392E00">
        <w:rPr>
          <w:rFonts w:eastAsia="MS Mincho"/>
          <w:szCs w:val="24"/>
        </w:rPr>
        <w:t xml:space="preserve">Sb. </w:t>
      </w:r>
      <w:r w:rsidR="00974478" w:rsidRPr="00392E00">
        <w:rPr>
          <w:rFonts w:eastAsia="MS Mincho"/>
          <w:szCs w:val="24"/>
        </w:rPr>
        <w:t>s účinností od 1. 1. 2002.</w:t>
      </w:r>
      <w:r w:rsidR="004A6B60" w:rsidRPr="00392E00">
        <w:rPr>
          <w:rStyle w:val="Znakapoznpodarou"/>
          <w:rFonts w:eastAsia="MS Mincho"/>
          <w:szCs w:val="24"/>
        </w:rPr>
        <w:footnoteReference w:id="133"/>
      </w:r>
    </w:p>
    <w:p w:rsidR="00E020E7" w:rsidRPr="00392E00" w:rsidRDefault="00574084" w:rsidP="00FF3F3E">
      <w:pPr>
        <w:ind w:firstLine="708"/>
        <w:jc w:val="both"/>
        <w:rPr>
          <w:rFonts w:eastAsia="MS Mincho"/>
          <w:szCs w:val="24"/>
        </w:rPr>
      </w:pPr>
      <w:r w:rsidRPr="00392E00">
        <w:rPr>
          <w:rFonts w:eastAsia="MS Mincho"/>
          <w:szCs w:val="24"/>
        </w:rPr>
        <w:lastRenderedPageBreak/>
        <w:t xml:space="preserve">Podmíněné propuštění s dohledem bývá </w:t>
      </w:r>
      <w:r w:rsidR="00294815" w:rsidRPr="00392E00">
        <w:rPr>
          <w:rFonts w:eastAsia="MS Mincho"/>
          <w:szCs w:val="24"/>
        </w:rPr>
        <w:t xml:space="preserve">v zahraničí </w:t>
      </w:r>
      <w:r w:rsidR="003A545C" w:rsidRPr="00392E00">
        <w:rPr>
          <w:rFonts w:eastAsia="MS Mincho"/>
          <w:szCs w:val="24"/>
        </w:rPr>
        <w:t xml:space="preserve">(např. v Anglii, Kanadě) </w:t>
      </w:r>
      <w:r w:rsidRPr="00392E00">
        <w:rPr>
          <w:rFonts w:eastAsia="MS Mincho"/>
          <w:szCs w:val="24"/>
        </w:rPr>
        <w:t>označováno jako tzv. parole. Pojem parole pochází z francouzského slovního spojení „je donn ma parole“ – dávám čestné slovo</w:t>
      </w:r>
      <w:r w:rsidR="009A7AAC" w:rsidRPr="00392E00">
        <w:rPr>
          <w:rFonts w:eastAsia="MS Mincho"/>
          <w:szCs w:val="24"/>
        </w:rPr>
        <w:t xml:space="preserve"> (že se budu řádně chovat)</w:t>
      </w:r>
      <w:r w:rsidRPr="00392E00">
        <w:rPr>
          <w:rFonts w:eastAsia="MS Mincho"/>
          <w:szCs w:val="24"/>
        </w:rPr>
        <w:t>.</w:t>
      </w:r>
      <w:r w:rsidR="00294815" w:rsidRPr="00392E00">
        <w:rPr>
          <w:rFonts w:eastAsia="MS Mincho"/>
          <w:szCs w:val="24"/>
        </w:rPr>
        <w:t xml:space="preserve"> </w:t>
      </w:r>
      <w:r w:rsidR="00F8227B" w:rsidRPr="00392E00">
        <w:rPr>
          <w:rFonts w:eastAsia="MS Mincho"/>
          <w:szCs w:val="24"/>
        </w:rPr>
        <w:t>Parole je tam</w:t>
      </w:r>
      <w:r w:rsidR="00BE69CE" w:rsidRPr="00392E00">
        <w:rPr>
          <w:rFonts w:eastAsia="MS Mincho"/>
          <w:szCs w:val="24"/>
        </w:rPr>
        <w:t xml:space="preserve"> koncipována jako speciální forma postpenitenciární péče a vykonávají ji parolní </w:t>
      </w:r>
      <w:r w:rsidR="003A545C" w:rsidRPr="00392E00">
        <w:rPr>
          <w:rFonts w:eastAsia="MS Mincho"/>
          <w:szCs w:val="24"/>
        </w:rPr>
        <w:t>úředníci</w:t>
      </w:r>
      <w:r w:rsidR="00BE69CE" w:rsidRPr="00392E00">
        <w:rPr>
          <w:rFonts w:eastAsia="MS Mincho"/>
          <w:szCs w:val="24"/>
        </w:rPr>
        <w:t>.</w:t>
      </w:r>
      <w:r w:rsidR="008A56F4" w:rsidRPr="00392E00">
        <w:rPr>
          <w:rStyle w:val="Znakapoznpodarou"/>
          <w:rFonts w:eastAsia="MS Mincho"/>
          <w:szCs w:val="24"/>
        </w:rPr>
        <w:footnoteReference w:id="134"/>
      </w:r>
      <w:r w:rsidR="004F1E7C" w:rsidRPr="00392E00">
        <w:rPr>
          <w:rFonts w:eastAsia="MS Mincho"/>
          <w:szCs w:val="24"/>
        </w:rPr>
        <w:t xml:space="preserve"> </w:t>
      </w:r>
      <w:r w:rsidR="006955EB" w:rsidRPr="00392E00">
        <w:rPr>
          <w:rFonts w:eastAsia="MS Mincho"/>
          <w:szCs w:val="24"/>
        </w:rPr>
        <w:t>Naše právn</w:t>
      </w:r>
      <w:r w:rsidR="002F39DF" w:rsidRPr="00392E00">
        <w:rPr>
          <w:rFonts w:eastAsia="MS Mincho"/>
          <w:szCs w:val="24"/>
        </w:rPr>
        <w:t xml:space="preserve">í úprava však </w:t>
      </w:r>
      <w:r w:rsidR="007B0CEC" w:rsidRPr="00392E00">
        <w:rPr>
          <w:rFonts w:eastAsia="MS Mincho"/>
          <w:szCs w:val="24"/>
        </w:rPr>
        <w:t xml:space="preserve">pojem </w:t>
      </w:r>
      <w:r w:rsidR="002F39DF" w:rsidRPr="00392E00">
        <w:rPr>
          <w:rFonts w:eastAsia="MS Mincho"/>
          <w:szCs w:val="24"/>
        </w:rPr>
        <w:t xml:space="preserve">parole </w:t>
      </w:r>
      <w:r w:rsidR="007B0CEC" w:rsidRPr="00392E00">
        <w:rPr>
          <w:rFonts w:eastAsia="MS Mincho"/>
          <w:szCs w:val="24"/>
        </w:rPr>
        <w:t xml:space="preserve">nezná, podmíněné propuštění s dohledem </w:t>
      </w:r>
      <w:r w:rsidR="004566EA" w:rsidRPr="00392E00">
        <w:rPr>
          <w:rFonts w:eastAsia="MS Mincho"/>
          <w:szCs w:val="24"/>
        </w:rPr>
        <w:t>je zákonem č. 257/2000 Sb., o Probační a mediační službě, ve znění pozdějších předpisů, koncipováno</w:t>
      </w:r>
      <w:r w:rsidR="007B0CEC" w:rsidRPr="00392E00">
        <w:rPr>
          <w:rFonts w:eastAsia="MS Mincho"/>
          <w:szCs w:val="24"/>
        </w:rPr>
        <w:t xml:space="preserve"> jako další forma probace (vedle podmíněného upuštění od potrestání s dohledem, podmíněného odkladu výkonu TOS s dohledem a dalších), neboť dohled </w:t>
      </w:r>
      <w:r w:rsidR="003378D0" w:rsidRPr="00392E00">
        <w:rPr>
          <w:rFonts w:eastAsia="MS Mincho"/>
          <w:szCs w:val="24"/>
        </w:rPr>
        <w:t xml:space="preserve">nad podmíněně propuštěným </w:t>
      </w:r>
      <w:r w:rsidR="007B0CEC" w:rsidRPr="00392E00">
        <w:rPr>
          <w:rFonts w:eastAsia="MS Mincho"/>
          <w:szCs w:val="24"/>
        </w:rPr>
        <w:t>vykonává PMS.</w:t>
      </w:r>
      <w:r w:rsidR="0030085B" w:rsidRPr="00392E00">
        <w:rPr>
          <w:rFonts w:eastAsia="MS Mincho"/>
          <w:szCs w:val="24"/>
        </w:rPr>
        <w:t xml:space="preserve"> Toto zařazení</w:t>
      </w:r>
      <w:r w:rsidR="00416A8B" w:rsidRPr="00392E00">
        <w:rPr>
          <w:rFonts w:eastAsia="MS Mincho"/>
          <w:szCs w:val="24"/>
        </w:rPr>
        <w:t xml:space="preserve"> </w:t>
      </w:r>
      <w:r w:rsidR="009F677B" w:rsidRPr="00392E00">
        <w:rPr>
          <w:rFonts w:eastAsia="MS Mincho"/>
          <w:szCs w:val="24"/>
        </w:rPr>
        <w:t xml:space="preserve">je však </w:t>
      </w:r>
      <w:r w:rsidR="004D5DC8" w:rsidRPr="00392E00">
        <w:rPr>
          <w:rFonts w:eastAsia="MS Mincho"/>
          <w:szCs w:val="24"/>
        </w:rPr>
        <w:t xml:space="preserve">terminologicky </w:t>
      </w:r>
      <w:r w:rsidR="009F677B" w:rsidRPr="00392E00">
        <w:rPr>
          <w:rFonts w:eastAsia="MS Mincho"/>
          <w:szCs w:val="24"/>
        </w:rPr>
        <w:t xml:space="preserve">nepřesné, neboť </w:t>
      </w:r>
      <w:r w:rsidR="00D42761" w:rsidRPr="00392E00">
        <w:rPr>
          <w:rFonts w:eastAsia="MS Mincho"/>
          <w:szCs w:val="24"/>
        </w:rPr>
        <w:t>probační dohled</w:t>
      </w:r>
      <w:r w:rsidR="00BE69CE" w:rsidRPr="00392E00">
        <w:rPr>
          <w:rFonts w:eastAsia="MS Mincho"/>
          <w:szCs w:val="24"/>
        </w:rPr>
        <w:t xml:space="preserve"> by měl správně pře</w:t>
      </w:r>
      <w:r w:rsidR="00F1500B" w:rsidRPr="00392E00">
        <w:rPr>
          <w:rFonts w:eastAsia="MS Mincho"/>
          <w:szCs w:val="24"/>
        </w:rPr>
        <w:t>dcházet výkonu trestu</w:t>
      </w:r>
      <w:r w:rsidR="00BE69CE" w:rsidRPr="00392E00">
        <w:rPr>
          <w:rFonts w:eastAsia="MS Mincho"/>
          <w:szCs w:val="24"/>
        </w:rPr>
        <w:t>, resp.</w:t>
      </w:r>
      <w:r w:rsidR="00F74A1D" w:rsidRPr="00392E00">
        <w:rPr>
          <w:rFonts w:eastAsia="MS Mincho"/>
          <w:szCs w:val="24"/>
        </w:rPr>
        <w:t xml:space="preserve"> je jeho alternativou.</w:t>
      </w:r>
      <w:r w:rsidR="00D662A5" w:rsidRPr="00392E00">
        <w:rPr>
          <w:rFonts w:eastAsia="MS Mincho"/>
          <w:szCs w:val="24"/>
        </w:rPr>
        <w:t xml:space="preserve"> Podmíněné propuštění je však možné až po výkonu </w:t>
      </w:r>
      <w:r w:rsidR="008C3C6E" w:rsidRPr="00392E00">
        <w:rPr>
          <w:rFonts w:eastAsia="MS Mincho"/>
          <w:szCs w:val="24"/>
        </w:rPr>
        <w:t>určité části uloženého TOS</w:t>
      </w:r>
      <w:r w:rsidR="00105099" w:rsidRPr="00392E00">
        <w:rPr>
          <w:rFonts w:eastAsia="MS Mincho"/>
          <w:szCs w:val="24"/>
        </w:rPr>
        <w:t xml:space="preserve">, </w:t>
      </w:r>
      <w:r w:rsidR="00425AF9" w:rsidRPr="00392E00">
        <w:rPr>
          <w:rFonts w:eastAsia="MS Mincho"/>
          <w:szCs w:val="24"/>
        </w:rPr>
        <w:t xml:space="preserve">jeho aplikací se </w:t>
      </w:r>
      <w:r w:rsidR="00105099" w:rsidRPr="00392E00">
        <w:rPr>
          <w:rFonts w:eastAsia="MS Mincho"/>
          <w:szCs w:val="24"/>
        </w:rPr>
        <w:t xml:space="preserve">tedy </w:t>
      </w:r>
      <w:r w:rsidR="00425AF9" w:rsidRPr="00392E00">
        <w:rPr>
          <w:rFonts w:eastAsia="MS Mincho"/>
          <w:szCs w:val="24"/>
        </w:rPr>
        <w:t>výkon trestu jako takov</w:t>
      </w:r>
      <w:r w:rsidR="00603831" w:rsidRPr="00392E00">
        <w:rPr>
          <w:rFonts w:eastAsia="MS Mincho"/>
          <w:szCs w:val="24"/>
        </w:rPr>
        <w:t>ý</w:t>
      </w:r>
      <w:r w:rsidR="001E1DE3" w:rsidRPr="00392E00">
        <w:rPr>
          <w:rFonts w:eastAsia="MS Mincho"/>
          <w:szCs w:val="24"/>
        </w:rPr>
        <w:t xml:space="preserve"> neodkládá (</w:t>
      </w:r>
      <w:r w:rsidR="00C4516D" w:rsidRPr="00392E00">
        <w:rPr>
          <w:rFonts w:eastAsia="MS Mincho"/>
          <w:szCs w:val="24"/>
        </w:rPr>
        <w:t xml:space="preserve">odkládá se </w:t>
      </w:r>
      <w:r w:rsidR="00425AF9" w:rsidRPr="00392E00">
        <w:rPr>
          <w:rFonts w:eastAsia="MS Mincho"/>
          <w:szCs w:val="24"/>
        </w:rPr>
        <w:t>pouze</w:t>
      </w:r>
      <w:r w:rsidR="0010593F" w:rsidRPr="00392E00">
        <w:rPr>
          <w:rFonts w:eastAsia="MS Mincho"/>
          <w:szCs w:val="24"/>
        </w:rPr>
        <w:t xml:space="preserve"> výkon jeho zbytku</w:t>
      </w:r>
      <w:r w:rsidR="001E1DE3" w:rsidRPr="00392E00">
        <w:rPr>
          <w:rFonts w:eastAsia="MS Mincho"/>
          <w:szCs w:val="24"/>
        </w:rPr>
        <w:t>)</w:t>
      </w:r>
      <w:r w:rsidR="00425AF9" w:rsidRPr="00392E00">
        <w:rPr>
          <w:rFonts w:eastAsia="MS Mincho"/>
          <w:szCs w:val="24"/>
        </w:rPr>
        <w:t>.</w:t>
      </w:r>
      <w:r w:rsidR="005F2B53" w:rsidRPr="00392E00">
        <w:rPr>
          <w:rStyle w:val="Znakapoznpodarou"/>
          <w:rFonts w:eastAsia="MS Mincho"/>
          <w:szCs w:val="24"/>
        </w:rPr>
        <w:footnoteReference w:id="135"/>
      </w:r>
      <w:r w:rsidR="001B6AC2" w:rsidRPr="00392E00">
        <w:rPr>
          <w:rFonts w:eastAsia="MS Mincho"/>
          <w:szCs w:val="24"/>
        </w:rPr>
        <w:t xml:space="preserve"> Na obsah a účel dohledu t</w:t>
      </w:r>
      <w:r w:rsidR="00EF3E9A" w:rsidRPr="00392E00">
        <w:rPr>
          <w:rFonts w:eastAsia="MS Mincho"/>
          <w:szCs w:val="24"/>
        </w:rPr>
        <w:t>o však nemá</w:t>
      </w:r>
      <w:r w:rsidR="00DF075C" w:rsidRPr="00392E00">
        <w:rPr>
          <w:rFonts w:eastAsia="MS Mincho"/>
          <w:szCs w:val="24"/>
        </w:rPr>
        <w:t xml:space="preserve"> žádný </w:t>
      </w:r>
      <w:r w:rsidR="00EF3E9A" w:rsidRPr="00392E00">
        <w:rPr>
          <w:rFonts w:eastAsia="MS Mincho"/>
          <w:szCs w:val="24"/>
        </w:rPr>
        <w:t>vliv.</w:t>
      </w:r>
    </w:p>
    <w:p w:rsidR="002F233D" w:rsidRPr="00392E00" w:rsidRDefault="00B946FD" w:rsidP="00FF3F3E">
      <w:pPr>
        <w:ind w:firstLine="708"/>
        <w:jc w:val="both"/>
        <w:rPr>
          <w:rFonts w:eastAsia="MS Mincho"/>
          <w:szCs w:val="24"/>
        </w:rPr>
      </w:pPr>
      <w:r w:rsidRPr="00392E00">
        <w:rPr>
          <w:rFonts w:eastAsia="MS Mincho"/>
          <w:szCs w:val="24"/>
        </w:rPr>
        <w:t>Dohledem se rozumí pravidelný osobní kontakt podmíněně propuštěného s proba</w:t>
      </w:r>
      <w:r w:rsidR="005968DB" w:rsidRPr="00392E00">
        <w:rPr>
          <w:rFonts w:eastAsia="MS Mincho"/>
          <w:szCs w:val="24"/>
        </w:rPr>
        <w:t>čním úředníkem, který probíhá ve</w:t>
      </w:r>
      <w:r w:rsidRPr="00392E00">
        <w:rPr>
          <w:rFonts w:eastAsia="MS Mincho"/>
          <w:szCs w:val="24"/>
        </w:rPr>
        <w:t xml:space="preserve"> středisku PMS. Probační úředník je také oprávněn navštívit propuštěného </w:t>
      </w:r>
      <w:r w:rsidR="00DA5F8B" w:rsidRPr="00392E00">
        <w:rPr>
          <w:rFonts w:eastAsia="MS Mincho"/>
          <w:szCs w:val="24"/>
        </w:rPr>
        <w:t xml:space="preserve">doma </w:t>
      </w:r>
      <w:r w:rsidRPr="00392E00">
        <w:rPr>
          <w:rFonts w:eastAsia="MS Mincho"/>
          <w:szCs w:val="24"/>
        </w:rPr>
        <w:t xml:space="preserve">kdykoli v průběhu </w:t>
      </w:r>
      <w:r w:rsidR="00DA5F8B" w:rsidRPr="00392E00">
        <w:rPr>
          <w:rFonts w:eastAsia="MS Mincho"/>
          <w:szCs w:val="24"/>
        </w:rPr>
        <w:t>zkušební doby</w:t>
      </w:r>
      <w:r w:rsidR="00EF2AAD" w:rsidRPr="00392E00">
        <w:rPr>
          <w:rFonts w:eastAsia="MS Mincho"/>
          <w:szCs w:val="24"/>
        </w:rPr>
        <w:t>, aby vyhodnotil j</w:t>
      </w:r>
      <w:r w:rsidR="00A358A0" w:rsidRPr="00392E00">
        <w:rPr>
          <w:rFonts w:eastAsia="MS Mincho"/>
          <w:szCs w:val="24"/>
        </w:rPr>
        <w:t>eho aktuální životní situaci a rozpoznal</w:t>
      </w:r>
      <w:r w:rsidR="00EF2AAD" w:rsidRPr="00392E00">
        <w:rPr>
          <w:rFonts w:eastAsia="MS Mincho"/>
          <w:szCs w:val="24"/>
        </w:rPr>
        <w:t xml:space="preserve"> </w:t>
      </w:r>
      <w:r w:rsidR="009B1C36" w:rsidRPr="00392E00">
        <w:rPr>
          <w:rFonts w:eastAsia="MS Mincho"/>
          <w:szCs w:val="24"/>
        </w:rPr>
        <w:t xml:space="preserve">jeho potřeby a </w:t>
      </w:r>
      <w:r w:rsidR="00A358A0" w:rsidRPr="00392E00">
        <w:rPr>
          <w:rFonts w:eastAsia="MS Mincho"/>
          <w:szCs w:val="24"/>
        </w:rPr>
        <w:t>možné</w:t>
      </w:r>
      <w:r w:rsidR="00EF2AAD" w:rsidRPr="00392E00">
        <w:rPr>
          <w:rFonts w:eastAsia="MS Mincho"/>
          <w:szCs w:val="24"/>
        </w:rPr>
        <w:t xml:space="preserve"> rizik</w:t>
      </w:r>
      <w:r w:rsidR="00A358A0" w:rsidRPr="00392E00">
        <w:rPr>
          <w:rFonts w:eastAsia="MS Mincho"/>
          <w:szCs w:val="24"/>
        </w:rPr>
        <w:t>o</w:t>
      </w:r>
      <w:r w:rsidR="00A470FF" w:rsidRPr="00392E00">
        <w:rPr>
          <w:rFonts w:eastAsia="MS Mincho"/>
          <w:szCs w:val="24"/>
        </w:rPr>
        <w:t xml:space="preserve"> selhání</w:t>
      </w:r>
      <w:r w:rsidRPr="00392E00">
        <w:rPr>
          <w:rFonts w:eastAsia="MS Mincho"/>
          <w:szCs w:val="24"/>
        </w:rPr>
        <w:t>.</w:t>
      </w:r>
      <w:r w:rsidR="0029648D" w:rsidRPr="00392E00">
        <w:rPr>
          <w:rStyle w:val="Znakapoznpodarou"/>
          <w:rFonts w:eastAsia="MS Mincho"/>
          <w:szCs w:val="24"/>
        </w:rPr>
        <w:footnoteReference w:id="136"/>
      </w:r>
      <w:r w:rsidR="00EB454D" w:rsidRPr="00392E00">
        <w:rPr>
          <w:rFonts w:eastAsia="MS Mincho"/>
          <w:szCs w:val="24"/>
        </w:rPr>
        <w:t xml:space="preserve"> </w:t>
      </w:r>
      <w:r w:rsidR="007D3504" w:rsidRPr="00392E00">
        <w:rPr>
          <w:rFonts w:eastAsia="MS Mincho"/>
          <w:szCs w:val="24"/>
        </w:rPr>
        <w:t>Probační</w:t>
      </w:r>
      <w:r w:rsidR="00EB454D" w:rsidRPr="00392E00">
        <w:rPr>
          <w:rFonts w:eastAsia="MS Mincho"/>
          <w:szCs w:val="24"/>
        </w:rPr>
        <w:t xml:space="preserve"> úředník především kontroluje</w:t>
      </w:r>
      <w:r w:rsidR="0092490F" w:rsidRPr="00392E00">
        <w:rPr>
          <w:rFonts w:eastAsia="MS Mincho"/>
          <w:szCs w:val="24"/>
        </w:rPr>
        <w:t xml:space="preserve"> dodržování podmínek</w:t>
      </w:r>
      <w:r w:rsidR="00DA5F8B" w:rsidRPr="00392E00">
        <w:rPr>
          <w:rFonts w:eastAsia="MS Mincho"/>
          <w:szCs w:val="24"/>
        </w:rPr>
        <w:t xml:space="preserve"> uložených soudem nebo vyplývajících ze zákona</w:t>
      </w:r>
      <w:r w:rsidR="00537756" w:rsidRPr="00392E00">
        <w:rPr>
          <w:rFonts w:eastAsia="MS Mincho"/>
          <w:szCs w:val="24"/>
        </w:rPr>
        <w:t>, ale také propuštěnému nabízí pomoc při řešení jeho problémů</w:t>
      </w:r>
      <w:r w:rsidR="00DA5F8B" w:rsidRPr="00392E00">
        <w:rPr>
          <w:rFonts w:eastAsia="MS Mincho"/>
          <w:szCs w:val="24"/>
        </w:rPr>
        <w:t>.</w:t>
      </w:r>
      <w:r w:rsidR="00BE07B5" w:rsidRPr="00392E00">
        <w:rPr>
          <w:rFonts w:eastAsia="MS Mincho"/>
          <w:szCs w:val="24"/>
        </w:rPr>
        <w:t xml:space="preserve"> </w:t>
      </w:r>
      <w:r w:rsidR="002F233D" w:rsidRPr="00392E00">
        <w:rPr>
          <w:rFonts w:eastAsia="MS Mincho"/>
          <w:szCs w:val="24"/>
        </w:rPr>
        <w:t xml:space="preserve">Dohled tak </w:t>
      </w:r>
      <w:r w:rsidR="008A78C8" w:rsidRPr="00392E00">
        <w:rPr>
          <w:rFonts w:eastAsia="MS Mincho"/>
          <w:szCs w:val="24"/>
        </w:rPr>
        <w:t>spočívá ve spojení</w:t>
      </w:r>
      <w:r w:rsidR="002F233D" w:rsidRPr="00392E00">
        <w:rPr>
          <w:rFonts w:eastAsia="MS Mincho"/>
          <w:szCs w:val="24"/>
        </w:rPr>
        <w:t xml:space="preserve"> prvk</w:t>
      </w:r>
      <w:r w:rsidR="008A78C8" w:rsidRPr="00392E00">
        <w:rPr>
          <w:rFonts w:eastAsia="MS Mincho"/>
          <w:szCs w:val="24"/>
        </w:rPr>
        <w:t>ů</w:t>
      </w:r>
      <w:r w:rsidR="002F233D" w:rsidRPr="00392E00">
        <w:rPr>
          <w:rFonts w:eastAsia="MS Mincho"/>
          <w:szCs w:val="24"/>
        </w:rPr>
        <w:t xml:space="preserve"> kontroly </w:t>
      </w:r>
      <w:r w:rsidR="008A78C8" w:rsidRPr="00392E00">
        <w:rPr>
          <w:rFonts w:eastAsia="MS Mincho"/>
          <w:szCs w:val="24"/>
        </w:rPr>
        <w:t>a</w:t>
      </w:r>
      <w:r w:rsidR="002F233D" w:rsidRPr="00392E00">
        <w:rPr>
          <w:rFonts w:eastAsia="MS Mincho"/>
          <w:szCs w:val="24"/>
        </w:rPr>
        <w:t xml:space="preserve"> pomoci.</w:t>
      </w:r>
    </w:p>
    <w:p w:rsidR="00B946FD" w:rsidRPr="00392E00" w:rsidRDefault="00BE07B5" w:rsidP="00FF3F3E">
      <w:pPr>
        <w:ind w:firstLine="708"/>
        <w:jc w:val="both"/>
        <w:rPr>
          <w:rFonts w:eastAsia="MS Mincho"/>
          <w:szCs w:val="24"/>
        </w:rPr>
      </w:pPr>
      <w:r w:rsidRPr="00392E00">
        <w:rPr>
          <w:rFonts w:eastAsia="MS Mincho"/>
          <w:szCs w:val="24"/>
        </w:rPr>
        <w:t>Dohled probíhá způsobem stanoveným v probačním plánu dohledu, který probační úředník sestavuje ve spolupráci s</w:t>
      </w:r>
      <w:r w:rsidR="00345202" w:rsidRPr="00392E00">
        <w:rPr>
          <w:rFonts w:eastAsia="MS Mincho"/>
          <w:szCs w:val="24"/>
        </w:rPr>
        <w:t> </w:t>
      </w:r>
      <w:r w:rsidRPr="00392E00">
        <w:rPr>
          <w:rFonts w:eastAsia="MS Mincho"/>
          <w:szCs w:val="24"/>
        </w:rPr>
        <w:t>odsouzeným</w:t>
      </w:r>
      <w:r w:rsidR="00345202" w:rsidRPr="00392E00">
        <w:rPr>
          <w:rFonts w:eastAsia="MS Mincho"/>
          <w:szCs w:val="24"/>
        </w:rPr>
        <w:t>, a který je podle potřeby a výsledků dohledu průběžně aktualizován</w:t>
      </w:r>
      <w:r w:rsidRPr="00392E00">
        <w:rPr>
          <w:rFonts w:eastAsia="MS Mincho"/>
          <w:szCs w:val="24"/>
        </w:rPr>
        <w:t>. Tento plán popisuje</w:t>
      </w:r>
      <w:r w:rsidR="009721C4" w:rsidRPr="00392E00">
        <w:rPr>
          <w:rFonts w:eastAsia="MS Mincho"/>
          <w:szCs w:val="24"/>
        </w:rPr>
        <w:t>,</w:t>
      </w:r>
      <w:r w:rsidRPr="00392E00">
        <w:rPr>
          <w:rFonts w:eastAsia="MS Mincho"/>
          <w:szCs w:val="24"/>
        </w:rPr>
        <w:t xml:space="preserve"> jak často bude dohled prováděn, kde budou probíhat pravidelná setkání, jakým způsobem bude odsouzený plnit povinnosti a omezení uložená soudem v rámci dohledu.</w:t>
      </w:r>
      <w:r w:rsidR="00950551" w:rsidRPr="00392E00">
        <w:rPr>
          <w:rStyle w:val="Znakapoznpodarou"/>
          <w:rFonts w:eastAsia="MS Mincho"/>
          <w:szCs w:val="24"/>
        </w:rPr>
        <w:footnoteReference w:id="137"/>
      </w:r>
    </w:p>
    <w:p w:rsidR="00A21A4C" w:rsidRPr="00392E00" w:rsidRDefault="009721C4" w:rsidP="00FF3F3E">
      <w:pPr>
        <w:ind w:firstLine="708"/>
        <w:jc w:val="both"/>
        <w:rPr>
          <w:rFonts w:eastAsia="MS Mincho"/>
          <w:szCs w:val="24"/>
        </w:rPr>
      </w:pPr>
      <w:r w:rsidRPr="00392E00">
        <w:rPr>
          <w:rFonts w:eastAsia="MS Mincho"/>
          <w:szCs w:val="24"/>
        </w:rPr>
        <w:t>Z uloženého dohledu podmíněně propuštěnému vyplývají různé povinnosti</w:t>
      </w:r>
      <w:r w:rsidR="009808D9" w:rsidRPr="00392E00">
        <w:rPr>
          <w:rFonts w:eastAsia="MS Mincho"/>
          <w:szCs w:val="24"/>
        </w:rPr>
        <w:t xml:space="preserve">, např. musí </w:t>
      </w:r>
      <w:r w:rsidRPr="00392E00">
        <w:rPr>
          <w:rFonts w:eastAsia="MS Mincho"/>
          <w:szCs w:val="24"/>
        </w:rPr>
        <w:t>s probačním úředníkem spolupracovat způsob</w:t>
      </w:r>
      <w:r w:rsidR="00F92CAF" w:rsidRPr="00392E00">
        <w:rPr>
          <w:rFonts w:eastAsia="MS Mincho"/>
          <w:szCs w:val="24"/>
        </w:rPr>
        <w:t xml:space="preserve">em, který mu úředník stanoví, </w:t>
      </w:r>
      <w:r w:rsidRPr="00392E00">
        <w:rPr>
          <w:rFonts w:eastAsia="MS Mincho"/>
          <w:szCs w:val="24"/>
        </w:rPr>
        <w:t xml:space="preserve">plnit probační </w:t>
      </w:r>
      <w:r w:rsidRPr="00392E00">
        <w:rPr>
          <w:rFonts w:eastAsia="MS Mincho"/>
          <w:szCs w:val="24"/>
        </w:rPr>
        <w:lastRenderedPageBreak/>
        <w:t>plán dohledu, dostavovat se k úředníkovi ve stanovených lhůtách, informovat jej o svém pobytu, zaměstnání a zdrojích obživy</w:t>
      </w:r>
      <w:r w:rsidR="009808D9" w:rsidRPr="00392E00">
        <w:rPr>
          <w:rFonts w:eastAsia="MS Mincho"/>
          <w:szCs w:val="24"/>
        </w:rPr>
        <w:t xml:space="preserve">, </w:t>
      </w:r>
      <w:r w:rsidR="00AE6699" w:rsidRPr="00392E00">
        <w:rPr>
          <w:rFonts w:eastAsia="MS Mincho"/>
          <w:szCs w:val="24"/>
        </w:rPr>
        <w:t xml:space="preserve">o </w:t>
      </w:r>
      <w:r w:rsidR="009808D9" w:rsidRPr="00392E00">
        <w:rPr>
          <w:rFonts w:eastAsia="MS Mincho"/>
          <w:szCs w:val="24"/>
        </w:rPr>
        <w:t>dodržování přiměřených omezení a povinností</w:t>
      </w:r>
      <w:r w:rsidR="00AE6699" w:rsidRPr="00392E00">
        <w:rPr>
          <w:rFonts w:eastAsia="MS Mincho"/>
          <w:szCs w:val="24"/>
        </w:rPr>
        <w:t xml:space="preserve"> (§ 50 TrZ)</w:t>
      </w:r>
      <w:r w:rsidR="009808D9" w:rsidRPr="00392E00">
        <w:rPr>
          <w:rFonts w:eastAsia="MS Mincho"/>
          <w:szCs w:val="24"/>
        </w:rPr>
        <w:t>.</w:t>
      </w:r>
      <w:r w:rsidR="00F92CAF" w:rsidRPr="00392E00">
        <w:rPr>
          <w:rFonts w:eastAsia="MS Mincho"/>
          <w:szCs w:val="24"/>
        </w:rPr>
        <w:t xml:space="preserve"> </w:t>
      </w:r>
      <w:r w:rsidR="00A21A4C" w:rsidRPr="00392E00">
        <w:rPr>
          <w:rFonts w:eastAsia="MS Mincho"/>
          <w:szCs w:val="24"/>
        </w:rPr>
        <w:t xml:space="preserve">Probační úředník při kontrole </w:t>
      </w:r>
      <w:r w:rsidR="00B950E4" w:rsidRPr="00392E00">
        <w:rPr>
          <w:rFonts w:eastAsia="MS Mincho"/>
          <w:szCs w:val="24"/>
        </w:rPr>
        <w:t xml:space="preserve">však </w:t>
      </w:r>
      <w:r w:rsidR="00A21A4C" w:rsidRPr="00392E00">
        <w:rPr>
          <w:rFonts w:eastAsia="MS Mincho"/>
          <w:szCs w:val="24"/>
        </w:rPr>
        <w:t xml:space="preserve">nevychází jen z informací poskytnutých </w:t>
      </w:r>
      <w:r w:rsidR="00EE6BA6" w:rsidRPr="00392E00">
        <w:rPr>
          <w:rFonts w:eastAsia="MS Mincho"/>
          <w:szCs w:val="24"/>
        </w:rPr>
        <w:t xml:space="preserve">mu </w:t>
      </w:r>
      <w:r w:rsidR="00A21A4C" w:rsidRPr="00392E00">
        <w:rPr>
          <w:rFonts w:eastAsia="MS Mincho"/>
          <w:szCs w:val="24"/>
        </w:rPr>
        <w:t>propušt</w:t>
      </w:r>
      <w:r w:rsidR="00950551" w:rsidRPr="00392E00">
        <w:rPr>
          <w:rFonts w:eastAsia="MS Mincho"/>
          <w:szCs w:val="24"/>
        </w:rPr>
        <w:t>ěný</w:t>
      </w:r>
      <w:r w:rsidR="00B950E4" w:rsidRPr="00392E00">
        <w:rPr>
          <w:rFonts w:eastAsia="MS Mincho"/>
          <w:szCs w:val="24"/>
        </w:rPr>
        <w:t xml:space="preserve">m, </w:t>
      </w:r>
      <w:r w:rsidR="00566169" w:rsidRPr="00392E00">
        <w:rPr>
          <w:rFonts w:eastAsia="MS Mincho"/>
          <w:szCs w:val="24"/>
        </w:rPr>
        <w:t xml:space="preserve">ale </w:t>
      </w:r>
      <w:r w:rsidR="00A21A4C" w:rsidRPr="00392E00">
        <w:rPr>
          <w:rFonts w:eastAsia="MS Mincho"/>
          <w:szCs w:val="24"/>
        </w:rPr>
        <w:t>infor</w:t>
      </w:r>
      <w:r w:rsidR="00EE6BA6" w:rsidRPr="00392E00">
        <w:rPr>
          <w:rFonts w:eastAsia="MS Mincho"/>
          <w:szCs w:val="24"/>
        </w:rPr>
        <w:t>mace si</w:t>
      </w:r>
      <w:r w:rsidR="00A21A4C" w:rsidRPr="00392E00">
        <w:rPr>
          <w:rFonts w:eastAsia="MS Mincho"/>
          <w:szCs w:val="24"/>
        </w:rPr>
        <w:t xml:space="preserve"> ověřuje </w:t>
      </w:r>
      <w:r w:rsidR="00A470FF" w:rsidRPr="00392E00">
        <w:rPr>
          <w:rFonts w:eastAsia="MS Mincho"/>
          <w:szCs w:val="24"/>
        </w:rPr>
        <w:t xml:space="preserve">a získává </w:t>
      </w:r>
      <w:r w:rsidR="00EE6BA6" w:rsidRPr="00392E00">
        <w:rPr>
          <w:rFonts w:eastAsia="MS Mincho"/>
          <w:szCs w:val="24"/>
        </w:rPr>
        <w:t xml:space="preserve">i </w:t>
      </w:r>
      <w:r w:rsidR="00A21A4C" w:rsidRPr="00392E00">
        <w:rPr>
          <w:rFonts w:eastAsia="MS Mincho"/>
          <w:szCs w:val="24"/>
        </w:rPr>
        <w:t>u jiných zdrojů.</w:t>
      </w:r>
    </w:p>
    <w:p w:rsidR="00311B40" w:rsidRPr="00392E00" w:rsidRDefault="00B1605A" w:rsidP="00FF3F3E">
      <w:pPr>
        <w:ind w:firstLine="708"/>
        <w:jc w:val="both"/>
        <w:rPr>
          <w:rFonts w:eastAsia="MS Mincho"/>
          <w:szCs w:val="24"/>
        </w:rPr>
      </w:pPr>
      <w:r w:rsidRPr="00392E00">
        <w:rPr>
          <w:rFonts w:eastAsia="MS Mincho"/>
          <w:szCs w:val="24"/>
        </w:rPr>
        <w:t>Povinnosti plynou také probačnímu úředníkovi</w:t>
      </w:r>
      <w:r w:rsidR="00F92CAF" w:rsidRPr="00392E00">
        <w:rPr>
          <w:rFonts w:eastAsia="MS Mincho"/>
          <w:szCs w:val="24"/>
        </w:rPr>
        <w:t>. Ten</w:t>
      </w:r>
      <w:r w:rsidR="00950551" w:rsidRPr="00392E00">
        <w:rPr>
          <w:rFonts w:eastAsia="MS Mincho"/>
          <w:szCs w:val="24"/>
        </w:rPr>
        <w:t xml:space="preserve"> je nejen povinen vykonávat dohled</w:t>
      </w:r>
      <w:r w:rsidR="00EE6BA6" w:rsidRPr="00392E00">
        <w:rPr>
          <w:rFonts w:eastAsia="MS Mincho"/>
          <w:szCs w:val="24"/>
        </w:rPr>
        <w:t xml:space="preserve"> v souladu s probačním plánem</w:t>
      </w:r>
      <w:r w:rsidR="00950551" w:rsidRPr="00392E00">
        <w:rPr>
          <w:rFonts w:eastAsia="MS Mincho"/>
          <w:szCs w:val="24"/>
        </w:rPr>
        <w:t>, ale má bý</w:t>
      </w:r>
      <w:r w:rsidR="00EE6BA6" w:rsidRPr="00392E00">
        <w:rPr>
          <w:rFonts w:eastAsia="MS Mincho"/>
          <w:szCs w:val="24"/>
        </w:rPr>
        <w:t xml:space="preserve">t propuštěnému </w:t>
      </w:r>
      <w:r w:rsidR="00A470FF" w:rsidRPr="00392E00">
        <w:rPr>
          <w:rFonts w:eastAsia="MS Mincho"/>
          <w:szCs w:val="24"/>
        </w:rPr>
        <w:t xml:space="preserve">i </w:t>
      </w:r>
      <w:r w:rsidR="00950551" w:rsidRPr="00392E00">
        <w:rPr>
          <w:rFonts w:eastAsia="MS Mincho"/>
          <w:szCs w:val="24"/>
        </w:rPr>
        <w:t>nápomocen v jeho záležitostech. Přitom se řídí pokyny předsedy senátu.</w:t>
      </w:r>
      <w:r w:rsidR="00311B40" w:rsidRPr="00392E00">
        <w:rPr>
          <w:rFonts w:eastAsia="MS Mincho"/>
          <w:szCs w:val="24"/>
        </w:rPr>
        <w:t xml:space="preserve"> Ve stanovených lhůtách pak soudu předkládá zprávu o průběhu výkonu dohledu, ve které </w:t>
      </w:r>
      <w:r w:rsidR="00CD6B4A" w:rsidRPr="00392E00">
        <w:rPr>
          <w:rFonts w:eastAsia="MS Mincho"/>
          <w:szCs w:val="24"/>
        </w:rPr>
        <w:t xml:space="preserve">soud informuje </w:t>
      </w:r>
      <w:r w:rsidR="00311B40" w:rsidRPr="00392E00">
        <w:rPr>
          <w:rFonts w:eastAsia="MS Mincho"/>
          <w:szCs w:val="24"/>
        </w:rPr>
        <w:t>o dodržování stanovených podmínek, probačního plánu dohledu, přiměřených omezení a povinností</w:t>
      </w:r>
      <w:r w:rsidR="008E2C52" w:rsidRPr="00392E00">
        <w:rPr>
          <w:rFonts w:eastAsia="MS Mincho"/>
          <w:szCs w:val="24"/>
        </w:rPr>
        <w:t>, ale</w:t>
      </w:r>
      <w:r w:rsidR="00311B40" w:rsidRPr="00392E00">
        <w:rPr>
          <w:rFonts w:eastAsia="MS Mincho"/>
          <w:szCs w:val="24"/>
        </w:rPr>
        <w:t xml:space="preserve"> i o poměrech propuštěného (§ 51 TrZ).</w:t>
      </w:r>
    </w:p>
    <w:p w:rsidR="00872844" w:rsidRPr="00392E00" w:rsidRDefault="00D449EB" w:rsidP="00FF3F3E">
      <w:pPr>
        <w:ind w:firstLine="708"/>
        <w:jc w:val="both"/>
        <w:rPr>
          <w:rFonts w:eastAsia="MS Mincho"/>
          <w:szCs w:val="24"/>
        </w:rPr>
      </w:pPr>
      <w:r w:rsidRPr="00392E00">
        <w:rPr>
          <w:rFonts w:eastAsia="MS Mincho"/>
          <w:szCs w:val="24"/>
        </w:rPr>
        <w:t>P</w:t>
      </w:r>
      <w:r w:rsidR="00F83FB8" w:rsidRPr="00392E00">
        <w:rPr>
          <w:rFonts w:eastAsia="MS Mincho"/>
          <w:szCs w:val="24"/>
        </w:rPr>
        <w:t>okud podmíněně pro</w:t>
      </w:r>
      <w:r w:rsidR="001C5047" w:rsidRPr="00392E00">
        <w:rPr>
          <w:rFonts w:eastAsia="MS Mincho"/>
          <w:szCs w:val="24"/>
        </w:rPr>
        <w:t>puštěný poruší závažným způsobem nebo opakovaně podmínky dohledu, probační plán nebo přiměřená omezení a povinnosti, probační úředník o t</w:t>
      </w:r>
      <w:r w:rsidR="00A470FF" w:rsidRPr="00392E00">
        <w:rPr>
          <w:rFonts w:eastAsia="MS Mincho"/>
          <w:szCs w:val="24"/>
        </w:rPr>
        <w:t>om neprodleně informuje předsedu</w:t>
      </w:r>
      <w:r w:rsidR="001C5047" w:rsidRPr="00392E00">
        <w:rPr>
          <w:rFonts w:eastAsia="MS Mincho"/>
          <w:szCs w:val="24"/>
        </w:rPr>
        <w:t xml:space="preserve"> senátu.</w:t>
      </w:r>
      <w:r w:rsidR="00783AC9" w:rsidRPr="00392E00">
        <w:rPr>
          <w:rFonts w:eastAsia="MS Mincho"/>
          <w:szCs w:val="24"/>
        </w:rPr>
        <w:t xml:space="preserve"> Při méně závažném porušení probační úředník propuštěného na zjištěné nedostatky pouze upozorní s </w:t>
      </w:r>
      <w:r w:rsidR="00C957F5" w:rsidRPr="00392E00">
        <w:rPr>
          <w:rFonts w:eastAsia="MS Mincho"/>
          <w:szCs w:val="24"/>
        </w:rPr>
        <w:t>poučením</w:t>
      </w:r>
      <w:r w:rsidR="00783AC9" w:rsidRPr="00392E00">
        <w:rPr>
          <w:rFonts w:eastAsia="MS Mincho"/>
          <w:szCs w:val="24"/>
        </w:rPr>
        <w:t xml:space="preserve">, že v případě opakování bude </w:t>
      </w:r>
      <w:r w:rsidR="001E7B91" w:rsidRPr="00392E00">
        <w:rPr>
          <w:rFonts w:eastAsia="MS Mincho"/>
          <w:szCs w:val="24"/>
        </w:rPr>
        <w:t xml:space="preserve">soud </w:t>
      </w:r>
      <w:r w:rsidR="00783AC9" w:rsidRPr="00392E00">
        <w:rPr>
          <w:rFonts w:eastAsia="MS Mincho"/>
          <w:szCs w:val="24"/>
        </w:rPr>
        <w:t>informovat.</w:t>
      </w:r>
    </w:p>
    <w:p w:rsidR="00067B1B" w:rsidRPr="00392E00" w:rsidRDefault="002C2363" w:rsidP="00FF3F3E">
      <w:pPr>
        <w:ind w:firstLine="708"/>
        <w:jc w:val="both"/>
        <w:rPr>
          <w:rFonts w:eastAsia="MS Mincho"/>
          <w:szCs w:val="24"/>
        </w:rPr>
      </w:pPr>
      <w:r w:rsidRPr="00392E00">
        <w:rPr>
          <w:rFonts w:eastAsia="MS Mincho"/>
          <w:szCs w:val="24"/>
        </w:rPr>
        <w:t>Zavedení možnosti vyslovení dohledu umožňuje podmíněné propuštění realizovat ve větší míře, neboť soudům usnadňuje obtížné rozhodování v hraničních případech</w:t>
      </w:r>
      <w:r w:rsidR="001A4A33" w:rsidRPr="00392E00">
        <w:rPr>
          <w:rFonts w:eastAsia="MS Mincho"/>
          <w:szCs w:val="24"/>
        </w:rPr>
        <w:t>, kdy váhaly, zda mají odsouzeného podmíněně propustit či ne</w:t>
      </w:r>
      <w:r w:rsidRPr="00392E00">
        <w:rPr>
          <w:rFonts w:eastAsia="MS Mincho"/>
          <w:szCs w:val="24"/>
        </w:rPr>
        <w:t>.</w:t>
      </w:r>
      <w:r w:rsidR="00067B1B" w:rsidRPr="00392E00">
        <w:rPr>
          <w:rStyle w:val="Znakapoznpodarou"/>
          <w:rFonts w:eastAsia="MS Mincho"/>
          <w:szCs w:val="24"/>
        </w:rPr>
        <w:footnoteReference w:id="138"/>
      </w:r>
      <w:r w:rsidR="001A4A33" w:rsidRPr="00392E00">
        <w:rPr>
          <w:rFonts w:eastAsia="MS Mincho"/>
          <w:szCs w:val="24"/>
        </w:rPr>
        <w:t xml:space="preserve"> Zajištěním sledování a kontroly</w:t>
      </w:r>
      <w:r w:rsidR="00C82BA9" w:rsidRPr="00392E00">
        <w:rPr>
          <w:rFonts w:eastAsia="MS Mincho"/>
          <w:szCs w:val="24"/>
        </w:rPr>
        <w:t xml:space="preserve"> chování podmíněně propuštěného během zkušební doby</w:t>
      </w:r>
      <w:r w:rsidR="001A4A33" w:rsidRPr="00392E00">
        <w:rPr>
          <w:rFonts w:eastAsia="MS Mincho"/>
          <w:szCs w:val="24"/>
        </w:rPr>
        <w:t xml:space="preserve"> probačním úředníkem </w:t>
      </w:r>
      <w:r w:rsidR="007F05C8" w:rsidRPr="00392E00">
        <w:rPr>
          <w:rFonts w:eastAsia="MS Mincho"/>
          <w:szCs w:val="24"/>
        </w:rPr>
        <w:t xml:space="preserve">se </w:t>
      </w:r>
      <w:r w:rsidR="00BB5C5B" w:rsidRPr="00392E00">
        <w:rPr>
          <w:rFonts w:eastAsia="MS Mincho"/>
          <w:szCs w:val="24"/>
        </w:rPr>
        <w:t xml:space="preserve">totiž </w:t>
      </w:r>
      <w:r w:rsidR="000A159F" w:rsidRPr="00392E00">
        <w:rPr>
          <w:rFonts w:eastAsia="MS Mincho"/>
          <w:szCs w:val="24"/>
        </w:rPr>
        <w:t>snižují obavy z</w:t>
      </w:r>
      <w:r w:rsidR="001A4A33" w:rsidRPr="00392E00">
        <w:rPr>
          <w:rFonts w:eastAsia="MS Mincho"/>
          <w:szCs w:val="24"/>
        </w:rPr>
        <w:t xml:space="preserve"> opakování trestné činnosti</w:t>
      </w:r>
      <w:r w:rsidR="000A159F" w:rsidRPr="00392E00">
        <w:rPr>
          <w:rFonts w:eastAsia="MS Mincho"/>
          <w:szCs w:val="24"/>
        </w:rPr>
        <w:t xml:space="preserve"> a zvyšuje se ochrana společnosti.</w:t>
      </w:r>
      <w:r w:rsidR="00AC2B83" w:rsidRPr="00392E00">
        <w:rPr>
          <w:rFonts w:eastAsia="MS Mincho"/>
          <w:szCs w:val="24"/>
        </w:rPr>
        <w:t xml:space="preserve"> Podmíněné propuštění s dohledem je tak jakýmsi přechodným opatřením mezi přísným vězeňským režimem a běžným </w:t>
      </w:r>
      <w:r w:rsidR="00FE3A06" w:rsidRPr="00392E00">
        <w:rPr>
          <w:rFonts w:eastAsia="MS Mincho"/>
          <w:szCs w:val="24"/>
        </w:rPr>
        <w:t>nekontrolovan</w:t>
      </w:r>
      <w:r w:rsidR="00AC2B83" w:rsidRPr="00392E00">
        <w:rPr>
          <w:rFonts w:eastAsia="MS Mincho"/>
          <w:szCs w:val="24"/>
        </w:rPr>
        <w:t>ým životem na svobodě.</w:t>
      </w:r>
      <w:r w:rsidR="001B0371" w:rsidRPr="00392E00">
        <w:rPr>
          <w:rStyle w:val="Znakapoznpodarou"/>
          <w:rFonts w:eastAsia="MS Mincho"/>
          <w:szCs w:val="24"/>
        </w:rPr>
        <w:footnoteReference w:id="139"/>
      </w:r>
    </w:p>
    <w:p w:rsidR="00067B1B" w:rsidRPr="00392E00" w:rsidRDefault="007D5BA2" w:rsidP="00FF3F3E">
      <w:pPr>
        <w:ind w:firstLine="708"/>
        <w:jc w:val="both"/>
        <w:rPr>
          <w:rFonts w:eastAsia="MS Mincho"/>
          <w:szCs w:val="24"/>
        </w:rPr>
      </w:pPr>
      <w:r w:rsidRPr="00392E00">
        <w:rPr>
          <w:rFonts w:eastAsia="MS Mincho"/>
          <w:szCs w:val="24"/>
        </w:rPr>
        <w:t xml:space="preserve">Z následující tabulky je patrné, že </w:t>
      </w:r>
      <w:r w:rsidR="00D416E7" w:rsidRPr="00392E00">
        <w:rPr>
          <w:rFonts w:eastAsia="MS Mincho"/>
          <w:szCs w:val="24"/>
        </w:rPr>
        <w:t>vy</w:t>
      </w:r>
      <w:r w:rsidRPr="00392E00">
        <w:rPr>
          <w:rFonts w:eastAsia="MS Mincho"/>
          <w:szCs w:val="24"/>
        </w:rPr>
        <w:t>užívání tohoto institutu</w:t>
      </w:r>
      <w:r w:rsidR="00D416E7" w:rsidRPr="00392E00">
        <w:rPr>
          <w:rFonts w:eastAsia="MS Mincho"/>
          <w:szCs w:val="24"/>
        </w:rPr>
        <w:t xml:space="preserve"> každým rokem na</w:t>
      </w:r>
      <w:r w:rsidR="00F63A63" w:rsidRPr="00392E00">
        <w:rPr>
          <w:rFonts w:eastAsia="MS Mincho"/>
          <w:szCs w:val="24"/>
        </w:rPr>
        <w:t>růstá.</w:t>
      </w:r>
      <w:r w:rsidR="004E0420" w:rsidRPr="00392E00">
        <w:rPr>
          <w:rStyle w:val="Znakapoznpodarou"/>
          <w:rFonts w:eastAsia="MS Mincho"/>
          <w:szCs w:val="24"/>
        </w:rPr>
        <w:footnoteReference w:id="140"/>
      </w:r>
    </w:p>
    <w:p w:rsidR="00513EDF" w:rsidRPr="00392E00" w:rsidRDefault="00513EDF" w:rsidP="00035F2F">
      <w:pPr>
        <w:jc w:val="both"/>
        <w:rPr>
          <w:rFonts w:eastAsia="MS Mincho"/>
          <w:szCs w:val="24"/>
        </w:rPr>
      </w:pPr>
    </w:p>
    <w:p w:rsidR="00484891" w:rsidRDefault="00484891">
      <w:pPr>
        <w:spacing w:line="240" w:lineRule="auto"/>
        <w:rPr>
          <w:rFonts w:eastAsia="MS Mincho"/>
          <w:szCs w:val="24"/>
        </w:rPr>
      </w:pPr>
      <w:r>
        <w:rPr>
          <w:rFonts w:eastAsia="MS Mincho"/>
          <w:szCs w:val="24"/>
        </w:rPr>
        <w:br w:type="page"/>
      </w:r>
    </w:p>
    <w:p w:rsidR="00035F2F" w:rsidRPr="00392E00" w:rsidRDefault="009F2BC2" w:rsidP="00035F2F">
      <w:pPr>
        <w:jc w:val="both"/>
        <w:rPr>
          <w:rFonts w:eastAsia="MS Mincho"/>
          <w:szCs w:val="24"/>
        </w:rPr>
      </w:pPr>
      <w:r w:rsidRPr="00392E00">
        <w:rPr>
          <w:rFonts w:eastAsia="MS Mincho"/>
          <w:szCs w:val="24"/>
          <w:u w:val="single"/>
        </w:rPr>
        <w:lastRenderedPageBreak/>
        <w:t>Tabulka č. 5:</w:t>
      </w:r>
      <w:r w:rsidRPr="00392E00">
        <w:rPr>
          <w:rFonts w:eastAsia="MS Mincho"/>
          <w:szCs w:val="24"/>
        </w:rPr>
        <w:t xml:space="preserve"> Vývoj ukládání dohledu nad podmíněně propuštěnými</w:t>
      </w:r>
    </w:p>
    <w:bookmarkStart w:id="62" w:name="_MON_1429283480"/>
    <w:bookmarkEnd w:id="62"/>
    <w:p w:rsidR="00D416E7" w:rsidRPr="00392E00" w:rsidRDefault="008406EC" w:rsidP="00340731">
      <w:pPr>
        <w:jc w:val="center"/>
        <w:rPr>
          <w:rFonts w:eastAsia="MS Mincho"/>
          <w:szCs w:val="24"/>
        </w:rPr>
      </w:pPr>
      <w:r w:rsidRPr="00392E00">
        <w:rPr>
          <w:rFonts w:eastAsia="MS Mincho"/>
          <w:szCs w:val="24"/>
        </w:rPr>
        <w:object w:dxaOrig="7790" w:dyaOrig="2777">
          <v:shape id="_x0000_i1029" type="#_x0000_t75" style="width:389.25pt;height:139.5pt" o:ole="">
            <v:imagedata r:id="rId17" o:title=""/>
          </v:shape>
          <o:OLEObject Type="Embed" ProgID="Excel.Sheet.12" ShapeID="_x0000_i1029" DrawAspect="Content" ObjectID="_1433171141" r:id="rId18"/>
        </w:object>
      </w:r>
    </w:p>
    <w:p w:rsidR="00513EDF" w:rsidRPr="00392E00" w:rsidRDefault="00513EDF" w:rsidP="00FF3F3E">
      <w:pPr>
        <w:ind w:firstLine="708"/>
        <w:jc w:val="both"/>
        <w:rPr>
          <w:rFonts w:eastAsia="MS Mincho"/>
          <w:szCs w:val="24"/>
        </w:rPr>
      </w:pPr>
    </w:p>
    <w:p w:rsidR="00265C44" w:rsidRPr="00392E00" w:rsidRDefault="00716E2B" w:rsidP="00FF3F3E">
      <w:pPr>
        <w:ind w:firstLine="708"/>
        <w:jc w:val="both"/>
        <w:rPr>
          <w:rFonts w:eastAsia="MS Mincho"/>
          <w:szCs w:val="24"/>
        </w:rPr>
      </w:pPr>
      <w:r w:rsidRPr="00392E00">
        <w:rPr>
          <w:rFonts w:eastAsia="MS Mincho"/>
          <w:szCs w:val="24"/>
        </w:rPr>
        <w:t xml:space="preserve">Dohled probačního úředníka však nesměřuje jen ke sledování a kontrole chování podmíněně propuštěného, ale poskytuje mu i odborné vedení a pomoc s cílem zajistit, aby v </w:t>
      </w:r>
      <w:r w:rsidR="00C82BA9" w:rsidRPr="00392E00">
        <w:rPr>
          <w:rFonts w:eastAsia="MS Mincho"/>
          <w:szCs w:val="24"/>
        </w:rPr>
        <w:t>budoucnu vedl řádný život</w:t>
      </w:r>
      <w:r w:rsidR="006B0865" w:rsidRPr="00392E00">
        <w:rPr>
          <w:rFonts w:eastAsia="MS Mincho"/>
          <w:szCs w:val="24"/>
        </w:rPr>
        <w:t xml:space="preserve"> (§ 49 odst. 2 TrZ)</w:t>
      </w:r>
      <w:r w:rsidR="00C82BA9" w:rsidRPr="00392E00">
        <w:rPr>
          <w:rFonts w:eastAsia="MS Mincho"/>
          <w:szCs w:val="24"/>
        </w:rPr>
        <w:t>.</w:t>
      </w:r>
      <w:r w:rsidR="00043522" w:rsidRPr="00392E00">
        <w:rPr>
          <w:rFonts w:eastAsia="MS Mincho"/>
          <w:szCs w:val="24"/>
        </w:rPr>
        <w:t xml:space="preserve"> </w:t>
      </w:r>
      <w:r w:rsidR="00962B54" w:rsidRPr="00392E00">
        <w:rPr>
          <w:rFonts w:eastAsia="MS Mincho"/>
          <w:szCs w:val="24"/>
        </w:rPr>
        <w:t xml:space="preserve">Návrat odsouzeného do běžného života totiž může být po propuštění obtížný. </w:t>
      </w:r>
      <w:r w:rsidR="00043522" w:rsidRPr="00392E00">
        <w:rPr>
          <w:rFonts w:eastAsia="MS Mincho"/>
          <w:szCs w:val="24"/>
        </w:rPr>
        <w:t>P</w:t>
      </w:r>
      <w:r w:rsidR="00BA3814" w:rsidRPr="00392E00">
        <w:rPr>
          <w:rFonts w:eastAsia="MS Mincho"/>
          <w:szCs w:val="24"/>
        </w:rPr>
        <w:t xml:space="preserve">robační úředník podmíněně propuštěnému </w:t>
      </w:r>
      <w:r w:rsidR="00043522" w:rsidRPr="00392E00">
        <w:rPr>
          <w:rFonts w:eastAsia="MS Mincho"/>
          <w:szCs w:val="24"/>
        </w:rPr>
        <w:t xml:space="preserve">pomáhá </w:t>
      </w:r>
      <w:r w:rsidR="00D177DA" w:rsidRPr="00392E00">
        <w:rPr>
          <w:rFonts w:eastAsia="MS Mincho"/>
          <w:szCs w:val="24"/>
        </w:rPr>
        <w:t>s</w:t>
      </w:r>
      <w:r w:rsidR="00BA3814" w:rsidRPr="00392E00">
        <w:rPr>
          <w:rFonts w:eastAsia="MS Mincho"/>
          <w:szCs w:val="24"/>
        </w:rPr>
        <w:t xml:space="preserve"> řešení</w:t>
      </w:r>
      <w:r w:rsidR="00D177DA" w:rsidRPr="00392E00">
        <w:rPr>
          <w:rFonts w:eastAsia="MS Mincho"/>
          <w:szCs w:val="24"/>
        </w:rPr>
        <w:t>m</w:t>
      </w:r>
      <w:r w:rsidR="00BA3814" w:rsidRPr="00392E00">
        <w:rPr>
          <w:rFonts w:eastAsia="MS Mincho"/>
          <w:szCs w:val="24"/>
        </w:rPr>
        <w:t xml:space="preserve"> jeho problémů a životní situace po návratu na svobodu</w:t>
      </w:r>
      <w:r w:rsidR="001E1DE3" w:rsidRPr="00392E00">
        <w:rPr>
          <w:rFonts w:eastAsia="MS Mincho"/>
          <w:szCs w:val="24"/>
        </w:rPr>
        <w:t xml:space="preserve"> (např. s nalezením zaměstnání, obnovením sociálních vztahů)</w:t>
      </w:r>
      <w:r w:rsidR="00D308A3" w:rsidRPr="00392E00">
        <w:rPr>
          <w:rFonts w:eastAsia="MS Mincho"/>
          <w:szCs w:val="24"/>
        </w:rPr>
        <w:t>,</w:t>
      </w:r>
      <w:r w:rsidR="00BA3814" w:rsidRPr="00392E00">
        <w:rPr>
          <w:rFonts w:eastAsia="MS Mincho"/>
          <w:szCs w:val="24"/>
        </w:rPr>
        <w:t xml:space="preserve"> </w:t>
      </w:r>
      <w:r w:rsidR="00DE1699" w:rsidRPr="00392E00">
        <w:rPr>
          <w:rFonts w:eastAsia="MS Mincho"/>
          <w:szCs w:val="24"/>
        </w:rPr>
        <w:t>popř</w:t>
      </w:r>
      <w:r w:rsidR="00B950E4" w:rsidRPr="00392E00">
        <w:rPr>
          <w:rFonts w:eastAsia="MS Mincho"/>
          <w:szCs w:val="24"/>
        </w:rPr>
        <w:t xml:space="preserve">. zprostředkovává </w:t>
      </w:r>
      <w:r w:rsidR="00DE1699" w:rsidRPr="00392E00">
        <w:rPr>
          <w:rFonts w:eastAsia="MS Mincho"/>
          <w:szCs w:val="24"/>
        </w:rPr>
        <w:t>kontakty na další instituce</w:t>
      </w:r>
      <w:r w:rsidR="008507E4" w:rsidRPr="00392E00">
        <w:rPr>
          <w:rFonts w:eastAsia="MS Mincho"/>
          <w:szCs w:val="24"/>
        </w:rPr>
        <w:t xml:space="preserve"> a subjekty </w:t>
      </w:r>
      <w:r w:rsidR="00715D78" w:rsidRPr="00392E00">
        <w:rPr>
          <w:rFonts w:eastAsia="MS Mincho"/>
          <w:szCs w:val="24"/>
        </w:rPr>
        <w:t xml:space="preserve">(např. </w:t>
      </w:r>
      <w:r w:rsidR="00425B4C" w:rsidRPr="00392E00">
        <w:rPr>
          <w:rFonts w:eastAsia="MS Mincho"/>
          <w:szCs w:val="24"/>
        </w:rPr>
        <w:t xml:space="preserve">různé poradny, </w:t>
      </w:r>
      <w:r w:rsidR="0076452A" w:rsidRPr="00392E00">
        <w:rPr>
          <w:rFonts w:eastAsia="MS Mincho"/>
          <w:szCs w:val="24"/>
        </w:rPr>
        <w:t>A</w:t>
      </w:r>
      <w:r w:rsidR="00976EAA" w:rsidRPr="00392E00">
        <w:rPr>
          <w:rFonts w:eastAsia="MS Mincho"/>
          <w:szCs w:val="24"/>
        </w:rPr>
        <w:t xml:space="preserve">rmáda spásy, </w:t>
      </w:r>
      <w:r w:rsidR="0076452A" w:rsidRPr="00392E00">
        <w:rPr>
          <w:rFonts w:eastAsia="MS Mincho"/>
          <w:szCs w:val="24"/>
        </w:rPr>
        <w:t>azylové domy, Dům</w:t>
      </w:r>
      <w:r w:rsidR="00715D78" w:rsidRPr="00392E00">
        <w:rPr>
          <w:rFonts w:eastAsia="MS Mincho"/>
          <w:szCs w:val="24"/>
        </w:rPr>
        <w:t xml:space="preserve"> na půl cesty)</w:t>
      </w:r>
      <w:r w:rsidR="00B950E4" w:rsidRPr="00392E00">
        <w:rPr>
          <w:rFonts w:eastAsia="MS Mincho"/>
          <w:szCs w:val="24"/>
        </w:rPr>
        <w:t xml:space="preserve">, </w:t>
      </w:r>
      <w:r w:rsidR="00265C44" w:rsidRPr="00392E00">
        <w:rPr>
          <w:rFonts w:eastAsia="MS Mincho"/>
          <w:szCs w:val="24"/>
        </w:rPr>
        <w:t>motivuje jej</w:t>
      </w:r>
      <w:r w:rsidR="007053C3" w:rsidRPr="00392E00">
        <w:rPr>
          <w:rFonts w:eastAsia="MS Mincho"/>
          <w:szCs w:val="24"/>
        </w:rPr>
        <w:t xml:space="preserve"> k vedení řádného života </w:t>
      </w:r>
      <w:r w:rsidR="00BA3814" w:rsidRPr="00392E00">
        <w:rPr>
          <w:rFonts w:eastAsia="MS Mincho"/>
          <w:szCs w:val="24"/>
        </w:rPr>
        <w:t xml:space="preserve">a napomáhá tak k dovršení jeho </w:t>
      </w:r>
      <w:r w:rsidR="00043522" w:rsidRPr="00392E00">
        <w:rPr>
          <w:rFonts w:eastAsia="MS Mincho"/>
          <w:szCs w:val="24"/>
        </w:rPr>
        <w:t>nápravy a bezproblémovému začlenění do společnosti.</w:t>
      </w:r>
      <w:r w:rsidR="00F636E3" w:rsidRPr="00392E00">
        <w:rPr>
          <w:rStyle w:val="Znakapoznpodarou"/>
          <w:rFonts w:eastAsia="MS Mincho"/>
          <w:szCs w:val="24"/>
        </w:rPr>
        <w:footnoteReference w:id="141"/>
      </w:r>
    </w:p>
    <w:p w:rsidR="00FE7370" w:rsidRPr="00392E00" w:rsidRDefault="00B57ACA" w:rsidP="00FF3F3E">
      <w:pPr>
        <w:ind w:firstLine="708"/>
        <w:jc w:val="both"/>
        <w:rPr>
          <w:rFonts w:eastAsia="MS Mincho"/>
          <w:szCs w:val="24"/>
        </w:rPr>
      </w:pPr>
      <w:r w:rsidRPr="00392E00">
        <w:rPr>
          <w:rFonts w:eastAsia="MS Mincho"/>
          <w:szCs w:val="24"/>
        </w:rPr>
        <w:t>Z výše zmíněných</w:t>
      </w:r>
      <w:r w:rsidR="00265C44" w:rsidRPr="00392E00">
        <w:rPr>
          <w:rFonts w:eastAsia="MS Mincho"/>
          <w:szCs w:val="24"/>
        </w:rPr>
        <w:t xml:space="preserve"> důvodů</w:t>
      </w:r>
      <w:r w:rsidR="003B63F0" w:rsidRPr="00392E00">
        <w:rPr>
          <w:rFonts w:eastAsia="MS Mincho"/>
          <w:szCs w:val="24"/>
        </w:rPr>
        <w:t xml:space="preserve"> by </w:t>
      </w:r>
      <w:r w:rsidRPr="00392E00">
        <w:rPr>
          <w:rFonts w:eastAsia="MS Mincho"/>
          <w:szCs w:val="24"/>
        </w:rPr>
        <w:t xml:space="preserve">dle mého názoru </w:t>
      </w:r>
      <w:r w:rsidR="003B63F0" w:rsidRPr="00392E00">
        <w:rPr>
          <w:rFonts w:eastAsia="MS Mincho"/>
          <w:szCs w:val="24"/>
        </w:rPr>
        <w:t>mělo být podmíněné propuštění s dohledem v ČR využíváno v podstat</w:t>
      </w:r>
      <w:r w:rsidR="00ED2850" w:rsidRPr="00392E00">
        <w:rPr>
          <w:rFonts w:eastAsia="MS Mincho"/>
          <w:szCs w:val="24"/>
        </w:rPr>
        <w:t>n</w:t>
      </w:r>
      <w:r w:rsidR="003B63F0" w:rsidRPr="00392E00">
        <w:rPr>
          <w:rFonts w:eastAsia="MS Mincho"/>
          <w:szCs w:val="24"/>
        </w:rPr>
        <w:t>ě větším po</w:t>
      </w:r>
      <w:r w:rsidR="004709D0" w:rsidRPr="00392E00">
        <w:rPr>
          <w:rFonts w:eastAsia="MS Mincho"/>
          <w:szCs w:val="24"/>
        </w:rPr>
        <w:t>čtu případů, než je tomu dosud</w:t>
      </w:r>
      <w:r w:rsidR="006356C2" w:rsidRPr="00392E00">
        <w:rPr>
          <w:rFonts w:eastAsia="MS Mincho"/>
          <w:szCs w:val="24"/>
        </w:rPr>
        <w:t xml:space="preserve"> (</w:t>
      </w:r>
      <w:r w:rsidR="00F80204" w:rsidRPr="00392E00">
        <w:rPr>
          <w:rFonts w:eastAsia="MS Mincho"/>
          <w:szCs w:val="24"/>
        </w:rPr>
        <w:t xml:space="preserve">v </w:t>
      </w:r>
      <w:r w:rsidR="006356C2" w:rsidRPr="00392E00">
        <w:rPr>
          <w:rFonts w:eastAsia="MS Mincho"/>
          <w:szCs w:val="24"/>
        </w:rPr>
        <w:t>pouhých 30 %)</w:t>
      </w:r>
      <w:r w:rsidR="004709D0" w:rsidRPr="00392E00">
        <w:rPr>
          <w:rFonts w:eastAsia="MS Mincho"/>
          <w:szCs w:val="24"/>
        </w:rPr>
        <w:t>.</w:t>
      </w:r>
      <w:r w:rsidR="00447E5E">
        <w:rPr>
          <w:rStyle w:val="Znakapoznpodarou"/>
          <w:rFonts w:eastAsia="MS Mincho"/>
          <w:szCs w:val="24"/>
        </w:rPr>
        <w:footnoteReference w:id="142"/>
      </w:r>
      <w:r w:rsidR="004709D0" w:rsidRPr="00392E00">
        <w:rPr>
          <w:rFonts w:eastAsia="MS Mincho"/>
          <w:szCs w:val="24"/>
        </w:rPr>
        <w:t xml:space="preserve"> </w:t>
      </w:r>
      <w:r w:rsidR="0023745E" w:rsidRPr="00392E00">
        <w:rPr>
          <w:rFonts w:eastAsia="MS Mincho"/>
          <w:szCs w:val="24"/>
        </w:rPr>
        <w:t>Shodně s</w:t>
      </w:r>
      <w:r w:rsidR="001E7F1B" w:rsidRPr="00392E00">
        <w:rPr>
          <w:rFonts w:eastAsia="MS Mincho"/>
          <w:szCs w:val="24"/>
        </w:rPr>
        <w:t xml:space="preserve"> doc. </w:t>
      </w:r>
      <w:r w:rsidR="00D36D25" w:rsidRPr="00392E00">
        <w:rPr>
          <w:rFonts w:eastAsia="MS Mincho"/>
          <w:szCs w:val="24"/>
        </w:rPr>
        <w:t>Kalvodovou</w:t>
      </w:r>
      <w:r w:rsidR="00D36D25" w:rsidRPr="00392E00">
        <w:rPr>
          <w:rStyle w:val="Znakapoznpodarou"/>
          <w:rFonts w:eastAsia="MS Mincho"/>
          <w:szCs w:val="24"/>
        </w:rPr>
        <w:footnoteReference w:id="143"/>
      </w:r>
      <w:r w:rsidR="00D36D25" w:rsidRPr="00392E00">
        <w:rPr>
          <w:rFonts w:eastAsia="MS Mincho"/>
          <w:szCs w:val="24"/>
        </w:rPr>
        <w:t xml:space="preserve"> se </w:t>
      </w:r>
      <w:r w:rsidR="00D704AA" w:rsidRPr="00392E00">
        <w:rPr>
          <w:rFonts w:eastAsia="MS Mincho"/>
          <w:szCs w:val="24"/>
        </w:rPr>
        <w:t xml:space="preserve">také </w:t>
      </w:r>
      <w:r w:rsidR="00D36D25" w:rsidRPr="00392E00">
        <w:rPr>
          <w:rFonts w:eastAsia="MS Mincho"/>
          <w:szCs w:val="24"/>
        </w:rPr>
        <w:t>domnívám, že by d</w:t>
      </w:r>
      <w:r w:rsidR="007053C3" w:rsidRPr="00392E00">
        <w:rPr>
          <w:rFonts w:eastAsia="MS Mincho"/>
          <w:szCs w:val="24"/>
        </w:rPr>
        <w:t>e lege ferenda</w:t>
      </w:r>
      <w:r w:rsidR="00265C44" w:rsidRPr="00392E00">
        <w:rPr>
          <w:rFonts w:eastAsia="MS Mincho"/>
          <w:szCs w:val="24"/>
        </w:rPr>
        <w:t xml:space="preserve"> by</w:t>
      </w:r>
      <w:r w:rsidR="00D36D25" w:rsidRPr="00392E00">
        <w:rPr>
          <w:rFonts w:eastAsia="MS Mincho"/>
          <w:szCs w:val="24"/>
        </w:rPr>
        <w:t>lo</w:t>
      </w:r>
      <w:r w:rsidR="00265C44" w:rsidRPr="00392E00">
        <w:rPr>
          <w:rFonts w:eastAsia="MS Mincho"/>
          <w:szCs w:val="24"/>
        </w:rPr>
        <w:t xml:space="preserve"> vhodné zakotvit obligatorní ukládání dohledu</w:t>
      </w:r>
      <w:r w:rsidR="0023745E" w:rsidRPr="00392E00">
        <w:rPr>
          <w:rFonts w:eastAsia="MS Mincho"/>
          <w:szCs w:val="24"/>
        </w:rPr>
        <w:t xml:space="preserve"> u některých kategorií propuštěných. </w:t>
      </w:r>
      <w:r w:rsidR="00962A80" w:rsidRPr="00392E00">
        <w:rPr>
          <w:rFonts w:eastAsia="MS Mincho"/>
          <w:szCs w:val="24"/>
        </w:rPr>
        <w:t>To</w:t>
      </w:r>
      <w:r w:rsidR="005A4D1D" w:rsidRPr="00392E00">
        <w:rPr>
          <w:rFonts w:eastAsia="MS Mincho"/>
          <w:szCs w:val="24"/>
        </w:rPr>
        <w:t xml:space="preserve"> je namístě zejména u</w:t>
      </w:r>
      <w:r w:rsidR="004E132E" w:rsidRPr="00392E00">
        <w:rPr>
          <w:rFonts w:eastAsia="MS Mincho"/>
          <w:szCs w:val="24"/>
        </w:rPr>
        <w:t xml:space="preserve"> odsouzených k výjimečnému trestu, resp. u všech podmíněně propuštěných </w:t>
      </w:r>
      <w:r w:rsidR="00962A80" w:rsidRPr="00392E00">
        <w:rPr>
          <w:rFonts w:eastAsia="MS Mincho"/>
          <w:szCs w:val="24"/>
        </w:rPr>
        <w:t xml:space="preserve">po výkonu </w:t>
      </w:r>
      <w:r w:rsidR="004E132E" w:rsidRPr="00392E00">
        <w:rPr>
          <w:rFonts w:eastAsia="MS Mincho"/>
          <w:szCs w:val="24"/>
        </w:rPr>
        <w:t>deseti a více let</w:t>
      </w:r>
      <w:r w:rsidR="00962A80" w:rsidRPr="00392E00">
        <w:rPr>
          <w:rFonts w:eastAsia="MS Mincho"/>
          <w:szCs w:val="24"/>
        </w:rPr>
        <w:t>ec</w:t>
      </w:r>
      <w:r w:rsidR="004E132E" w:rsidRPr="00392E00">
        <w:rPr>
          <w:rFonts w:eastAsia="MS Mincho"/>
          <w:szCs w:val="24"/>
        </w:rPr>
        <w:t xml:space="preserve">h trestu, neboť vzhledem k délce doby strávené v umělém světě věznic, navíc při zpřetrhání rodinných vazeb, </w:t>
      </w:r>
      <w:r w:rsidR="001955E7" w:rsidRPr="00392E00">
        <w:rPr>
          <w:rFonts w:eastAsia="MS Mincho"/>
          <w:szCs w:val="24"/>
        </w:rPr>
        <w:t>ke kterému při tak dlouhém výkonu trestu</w:t>
      </w:r>
      <w:r w:rsidR="004E132E" w:rsidRPr="00392E00">
        <w:rPr>
          <w:rFonts w:eastAsia="MS Mincho"/>
          <w:szCs w:val="24"/>
        </w:rPr>
        <w:t xml:space="preserve"> často dochází, je kontrola spojená s pomocí nez</w:t>
      </w:r>
      <w:r w:rsidR="00CE6959" w:rsidRPr="00392E00">
        <w:rPr>
          <w:rFonts w:eastAsia="MS Mincho"/>
          <w:szCs w:val="24"/>
        </w:rPr>
        <w:t xml:space="preserve">bytným předpokladem pro </w:t>
      </w:r>
      <w:r w:rsidR="001955E7" w:rsidRPr="00392E00">
        <w:rPr>
          <w:rFonts w:eastAsia="MS Mincho"/>
          <w:szCs w:val="24"/>
        </w:rPr>
        <w:t>návrat do běžného</w:t>
      </w:r>
      <w:r w:rsidR="00CE6959" w:rsidRPr="00392E00">
        <w:rPr>
          <w:rFonts w:eastAsia="MS Mincho"/>
          <w:szCs w:val="24"/>
        </w:rPr>
        <w:t xml:space="preserve"> života</w:t>
      </w:r>
      <w:r w:rsidR="007D65D0" w:rsidRPr="00392E00">
        <w:rPr>
          <w:rFonts w:eastAsia="MS Mincho"/>
          <w:szCs w:val="24"/>
        </w:rPr>
        <w:t xml:space="preserve"> a účinnou ochranu společnosti</w:t>
      </w:r>
      <w:r w:rsidR="00CE6959" w:rsidRPr="00392E00">
        <w:rPr>
          <w:rFonts w:eastAsia="MS Mincho"/>
          <w:szCs w:val="24"/>
        </w:rPr>
        <w:t>.</w:t>
      </w:r>
      <w:r w:rsidR="00622CAA" w:rsidRPr="00392E00">
        <w:rPr>
          <w:rFonts w:eastAsia="MS Mincho"/>
          <w:szCs w:val="24"/>
        </w:rPr>
        <w:t xml:space="preserve"> </w:t>
      </w:r>
      <w:r w:rsidR="003B63F0" w:rsidRPr="00392E00">
        <w:rPr>
          <w:rFonts w:eastAsia="MS Mincho"/>
          <w:szCs w:val="24"/>
        </w:rPr>
        <w:t>Tomu</w:t>
      </w:r>
      <w:r w:rsidR="004845A2" w:rsidRPr="00392E00">
        <w:rPr>
          <w:rFonts w:eastAsia="MS Mincho"/>
          <w:szCs w:val="24"/>
        </w:rPr>
        <w:t xml:space="preserve"> však</w:t>
      </w:r>
      <w:r w:rsidR="003B63F0" w:rsidRPr="00392E00">
        <w:rPr>
          <w:rFonts w:eastAsia="MS Mincho"/>
          <w:szCs w:val="24"/>
        </w:rPr>
        <w:t xml:space="preserve"> brání naprosto nedos</w:t>
      </w:r>
      <w:r w:rsidR="004845A2" w:rsidRPr="00392E00">
        <w:rPr>
          <w:rFonts w:eastAsia="MS Mincho"/>
          <w:szCs w:val="24"/>
        </w:rPr>
        <w:t xml:space="preserve">tatečná kapacita PMS </w:t>
      </w:r>
      <w:r w:rsidR="003B63F0" w:rsidRPr="00392E00">
        <w:rPr>
          <w:rFonts w:eastAsia="MS Mincho"/>
          <w:szCs w:val="24"/>
        </w:rPr>
        <w:lastRenderedPageBreak/>
        <w:t>v oblasti jejího personálního obsazení a m</w:t>
      </w:r>
      <w:r w:rsidR="00D308A3" w:rsidRPr="00392E00">
        <w:rPr>
          <w:rFonts w:eastAsia="MS Mincho"/>
          <w:szCs w:val="24"/>
        </w:rPr>
        <w:t>nožství dalších úkolů, které na</w:t>
      </w:r>
      <w:r w:rsidR="003B63F0" w:rsidRPr="00392E00">
        <w:rPr>
          <w:rFonts w:eastAsia="MS Mincho"/>
          <w:szCs w:val="24"/>
        </w:rPr>
        <w:t xml:space="preserve"> ni klade současná právní úprava.</w:t>
      </w:r>
      <w:r w:rsidR="00587DA0" w:rsidRPr="00392E00">
        <w:rPr>
          <w:rStyle w:val="Znakapoznpodarou"/>
          <w:rFonts w:eastAsia="MS Mincho"/>
          <w:szCs w:val="24"/>
        </w:rPr>
        <w:footnoteReference w:id="144"/>
      </w:r>
      <w:r w:rsidR="00622CAA" w:rsidRPr="00392E00">
        <w:rPr>
          <w:rFonts w:eastAsia="MS Mincho"/>
          <w:szCs w:val="24"/>
        </w:rPr>
        <w:t xml:space="preserve"> Proto by se </w:t>
      </w:r>
      <w:r w:rsidR="008041DD" w:rsidRPr="00392E00">
        <w:rPr>
          <w:rFonts w:eastAsia="MS Mincho"/>
          <w:szCs w:val="24"/>
        </w:rPr>
        <w:t xml:space="preserve">mělo </w:t>
      </w:r>
      <w:r w:rsidR="00353711" w:rsidRPr="00392E00">
        <w:rPr>
          <w:rFonts w:eastAsia="MS Mincho"/>
          <w:szCs w:val="24"/>
        </w:rPr>
        <w:t xml:space="preserve">se změnami v prvé řadě </w:t>
      </w:r>
      <w:r w:rsidR="00622CAA" w:rsidRPr="00392E00">
        <w:rPr>
          <w:rFonts w:eastAsia="MS Mincho"/>
          <w:szCs w:val="24"/>
        </w:rPr>
        <w:t xml:space="preserve">začít </w:t>
      </w:r>
      <w:r w:rsidR="006C2EB0" w:rsidRPr="00392E00">
        <w:rPr>
          <w:rFonts w:eastAsia="MS Mincho"/>
          <w:szCs w:val="24"/>
        </w:rPr>
        <w:t>personálním posílením</w:t>
      </w:r>
      <w:r w:rsidR="00FE7370" w:rsidRPr="00392E00">
        <w:rPr>
          <w:rFonts w:eastAsia="MS Mincho"/>
          <w:szCs w:val="24"/>
        </w:rPr>
        <w:t xml:space="preserve"> </w:t>
      </w:r>
      <w:r w:rsidR="00622CAA" w:rsidRPr="00392E00">
        <w:rPr>
          <w:rFonts w:eastAsia="MS Mincho"/>
          <w:szCs w:val="24"/>
        </w:rPr>
        <w:t>PMS.</w:t>
      </w:r>
    </w:p>
    <w:p w:rsidR="007556AD" w:rsidRPr="00392E00" w:rsidRDefault="00FE7370" w:rsidP="00FF3F3E">
      <w:pPr>
        <w:ind w:firstLine="708"/>
        <w:jc w:val="both"/>
        <w:rPr>
          <w:rFonts w:eastAsia="MS Mincho"/>
          <w:szCs w:val="24"/>
        </w:rPr>
      </w:pPr>
      <w:r w:rsidRPr="00392E00">
        <w:rPr>
          <w:rFonts w:eastAsia="MS Mincho"/>
          <w:szCs w:val="24"/>
        </w:rPr>
        <w:t>V</w:t>
      </w:r>
      <w:r w:rsidR="004709D0" w:rsidRPr="00392E00">
        <w:rPr>
          <w:rFonts w:eastAsia="MS Mincho"/>
          <w:szCs w:val="24"/>
        </w:rPr>
        <w:t xml:space="preserve">hodné </w:t>
      </w:r>
      <w:r w:rsidRPr="00392E00">
        <w:rPr>
          <w:rFonts w:eastAsia="MS Mincho"/>
          <w:szCs w:val="24"/>
        </w:rPr>
        <w:t xml:space="preserve">by bylo </w:t>
      </w:r>
      <w:r w:rsidR="004709D0" w:rsidRPr="00392E00">
        <w:rPr>
          <w:rFonts w:eastAsia="MS Mincho"/>
          <w:szCs w:val="24"/>
        </w:rPr>
        <w:t xml:space="preserve">právní úpravu podmíněného propuštění s dohledem doplnit </w:t>
      </w:r>
      <w:r w:rsidRPr="00392E00">
        <w:rPr>
          <w:rFonts w:eastAsia="MS Mincho"/>
          <w:szCs w:val="24"/>
        </w:rPr>
        <w:t xml:space="preserve">také </w:t>
      </w:r>
      <w:r w:rsidR="004709D0" w:rsidRPr="00392E00">
        <w:rPr>
          <w:rFonts w:eastAsia="MS Mincho"/>
          <w:szCs w:val="24"/>
        </w:rPr>
        <w:t>o možnost</w:t>
      </w:r>
      <w:r w:rsidRPr="00392E00">
        <w:rPr>
          <w:rFonts w:eastAsia="MS Mincho"/>
          <w:szCs w:val="24"/>
        </w:rPr>
        <w:t xml:space="preserve"> dodatečného odvolání dohledu soudem na návrh probačního úředníka</w:t>
      </w:r>
      <w:r w:rsidR="008D42C0" w:rsidRPr="00392E00">
        <w:rPr>
          <w:rFonts w:eastAsia="MS Mincho"/>
          <w:szCs w:val="24"/>
        </w:rPr>
        <w:t xml:space="preserve"> </w:t>
      </w:r>
      <w:r w:rsidR="00B57ACA" w:rsidRPr="00392E00">
        <w:rPr>
          <w:rFonts w:eastAsia="MS Mincho"/>
          <w:szCs w:val="24"/>
        </w:rPr>
        <w:t xml:space="preserve">ještě </w:t>
      </w:r>
      <w:r w:rsidR="008D42C0" w:rsidRPr="00392E00">
        <w:rPr>
          <w:rFonts w:eastAsia="MS Mincho"/>
          <w:szCs w:val="24"/>
        </w:rPr>
        <w:t>před uplynutím celé zkušební doby</w:t>
      </w:r>
      <w:r w:rsidRPr="00392E00">
        <w:rPr>
          <w:rFonts w:eastAsia="MS Mincho"/>
          <w:szCs w:val="24"/>
        </w:rPr>
        <w:t>.</w:t>
      </w:r>
      <w:r w:rsidR="003B2FB5" w:rsidRPr="00392E00">
        <w:rPr>
          <w:rFonts w:eastAsia="MS Mincho"/>
          <w:szCs w:val="24"/>
        </w:rPr>
        <w:t xml:space="preserve"> Z dotazníkového šetření I</w:t>
      </w:r>
      <w:r w:rsidR="001A4903" w:rsidRPr="00392E00">
        <w:rPr>
          <w:rFonts w:eastAsia="MS Mincho"/>
          <w:szCs w:val="24"/>
        </w:rPr>
        <w:t xml:space="preserve">KSP </w:t>
      </w:r>
      <w:r w:rsidR="003B2FB5" w:rsidRPr="00392E00">
        <w:rPr>
          <w:rFonts w:eastAsia="MS Mincho"/>
          <w:szCs w:val="24"/>
        </w:rPr>
        <w:t>totiž vyplývá, že</w:t>
      </w:r>
      <w:r w:rsidR="008041DD" w:rsidRPr="00392E00">
        <w:rPr>
          <w:rFonts w:eastAsia="MS Mincho"/>
          <w:szCs w:val="24"/>
        </w:rPr>
        <w:t xml:space="preserve"> v případech, kdy byla stanovena dlouhá zkušební doba a propuštěný již </w:t>
      </w:r>
      <w:r w:rsidR="00085104" w:rsidRPr="00392E00">
        <w:rPr>
          <w:rFonts w:eastAsia="MS Mincho"/>
          <w:szCs w:val="24"/>
        </w:rPr>
        <w:t xml:space="preserve">je stabilizovaný a </w:t>
      </w:r>
      <w:r w:rsidR="008041DD" w:rsidRPr="00392E00">
        <w:rPr>
          <w:rFonts w:eastAsia="MS Mincho"/>
          <w:szCs w:val="24"/>
        </w:rPr>
        <w:t>nevykazuje potřebu kontroly a pomoci, je dohled probačního úředníka</w:t>
      </w:r>
      <w:r w:rsidR="00BF7027" w:rsidRPr="00392E00">
        <w:rPr>
          <w:rFonts w:eastAsia="MS Mincho"/>
          <w:szCs w:val="24"/>
        </w:rPr>
        <w:t xml:space="preserve"> zcela formální a znemožňuje podmíněně propuštěnému vést normální život.</w:t>
      </w:r>
      <w:r w:rsidR="003E25A5" w:rsidRPr="00392E00">
        <w:rPr>
          <w:rStyle w:val="Znakapoznpodarou"/>
          <w:rFonts w:eastAsia="MS Mincho"/>
          <w:szCs w:val="24"/>
        </w:rPr>
        <w:footnoteReference w:id="145"/>
      </w:r>
    </w:p>
    <w:p w:rsidR="00080FA3" w:rsidRPr="00392E00" w:rsidRDefault="00080FA3" w:rsidP="00F00090">
      <w:pPr>
        <w:ind w:firstLine="708"/>
        <w:jc w:val="both"/>
        <w:rPr>
          <w:rFonts w:eastAsia="MS Mincho"/>
          <w:szCs w:val="24"/>
        </w:rPr>
      </w:pPr>
    </w:p>
    <w:p w:rsidR="00080FA3" w:rsidRPr="00392E00" w:rsidRDefault="000836B0" w:rsidP="00F00090">
      <w:pPr>
        <w:pStyle w:val="Nadpis2"/>
        <w:jc w:val="both"/>
        <w:rPr>
          <w:rFonts w:eastAsia="MS Mincho"/>
        </w:rPr>
      </w:pPr>
      <w:bookmarkStart w:id="63" w:name="_Toc357246015"/>
      <w:bookmarkStart w:id="64" w:name="_Toc357370826"/>
      <w:r w:rsidRPr="00392E00">
        <w:rPr>
          <w:rFonts w:eastAsia="MS Mincho"/>
        </w:rPr>
        <w:t>Ukončení podmíněného propuštění</w:t>
      </w:r>
      <w:bookmarkEnd w:id="63"/>
      <w:bookmarkEnd w:id="64"/>
    </w:p>
    <w:p w:rsidR="00745BFD" w:rsidRPr="00392E00" w:rsidRDefault="000D13BF" w:rsidP="00FF3F3E">
      <w:pPr>
        <w:ind w:firstLine="708"/>
        <w:jc w:val="both"/>
        <w:rPr>
          <w:szCs w:val="24"/>
          <w:lang w:eastAsia="cs-CZ"/>
        </w:rPr>
      </w:pPr>
      <w:r w:rsidRPr="00392E00">
        <w:rPr>
          <w:rFonts w:eastAsia="MS Mincho"/>
          <w:szCs w:val="24"/>
        </w:rPr>
        <w:t>P</w:t>
      </w:r>
      <w:r w:rsidR="002930BE" w:rsidRPr="00392E00">
        <w:rPr>
          <w:rFonts w:eastAsia="MS Mincho"/>
          <w:szCs w:val="24"/>
        </w:rPr>
        <w:t>odmíněné p</w:t>
      </w:r>
      <w:r w:rsidRPr="00392E00">
        <w:rPr>
          <w:rFonts w:eastAsia="MS Mincho"/>
          <w:szCs w:val="24"/>
        </w:rPr>
        <w:t>ropuštění odsouzeného na svobodu se stane definitivní</w:t>
      </w:r>
      <w:r w:rsidR="00EC5995" w:rsidRPr="00392E00">
        <w:rPr>
          <w:rFonts w:eastAsia="MS Mincho"/>
          <w:szCs w:val="24"/>
        </w:rPr>
        <w:t>, a tedy srovnatelné</w:t>
      </w:r>
      <w:r w:rsidR="002930BE" w:rsidRPr="00392E00">
        <w:rPr>
          <w:rFonts w:eastAsia="MS Mincho"/>
          <w:szCs w:val="24"/>
        </w:rPr>
        <w:t xml:space="preserve"> s propuštěním, které následuje po vykonání celého TOS,</w:t>
      </w:r>
      <w:r w:rsidRPr="00392E00">
        <w:rPr>
          <w:rFonts w:eastAsia="MS Mincho"/>
          <w:szCs w:val="24"/>
        </w:rPr>
        <w:t xml:space="preserve"> teprve až tehdy, pokud podmíněně propuštěný</w:t>
      </w:r>
      <w:r w:rsidR="002930BE" w:rsidRPr="00392E00">
        <w:rPr>
          <w:rFonts w:eastAsia="MS Mincho"/>
          <w:szCs w:val="24"/>
        </w:rPr>
        <w:t xml:space="preserve"> </w:t>
      </w:r>
      <w:r w:rsidR="0037399B" w:rsidRPr="00392E00">
        <w:rPr>
          <w:rFonts w:eastAsia="MS Mincho"/>
          <w:szCs w:val="24"/>
        </w:rPr>
        <w:t xml:space="preserve">svým </w:t>
      </w:r>
      <w:r w:rsidR="002930BE" w:rsidRPr="00392E00">
        <w:rPr>
          <w:rFonts w:eastAsia="MS Mincho"/>
          <w:szCs w:val="24"/>
        </w:rPr>
        <w:t>pobytem na svobodě</w:t>
      </w:r>
      <w:r w:rsidRPr="00392E00">
        <w:rPr>
          <w:rFonts w:eastAsia="MS Mincho"/>
          <w:szCs w:val="24"/>
        </w:rPr>
        <w:t xml:space="preserve"> </w:t>
      </w:r>
      <w:r w:rsidR="00417E3D" w:rsidRPr="00392E00">
        <w:rPr>
          <w:rFonts w:eastAsia="MS Mincho"/>
          <w:szCs w:val="24"/>
        </w:rPr>
        <w:t xml:space="preserve">ve stanovené zkušební době </w:t>
      </w:r>
      <w:r w:rsidRPr="00392E00">
        <w:rPr>
          <w:rFonts w:eastAsia="MS Mincho"/>
          <w:szCs w:val="24"/>
        </w:rPr>
        <w:t xml:space="preserve">prokáže, že </w:t>
      </w:r>
      <w:r w:rsidR="002930BE" w:rsidRPr="00392E00">
        <w:rPr>
          <w:rFonts w:eastAsia="MS Mincho"/>
          <w:szCs w:val="24"/>
        </w:rPr>
        <w:t xml:space="preserve">si </w:t>
      </w:r>
      <w:r w:rsidRPr="00392E00">
        <w:rPr>
          <w:szCs w:val="24"/>
          <w:lang w:eastAsia="cs-CZ"/>
        </w:rPr>
        <w:t xml:space="preserve">důvěru soudu zasloužil a že vykonaná část </w:t>
      </w:r>
      <w:r w:rsidR="002930BE" w:rsidRPr="00392E00">
        <w:rPr>
          <w:szCs w:val="24"/>
          <w:lang w:eastAsia="cs-CZ"/>
        </w:rPr>
        <w:t>TOS</w:t>
      </w:r>
      <w:r w:rsidRPr="00392E00">
        <w:rPr>
          <w:szCs w:val="24"/>
          <w:lang w:eastAsia="cs-CZ"/>
        </w:rPr>
        <w:t xml:space="preserve"> u něj splnila svůj výchovný účel</w:t>
      </w:r>
      <w:r w:rsidR="002930BE" w:rsidRPr="00392E00">
        <w:rPr>
          <w:szCs w:val="24"/>
          <w:lang w:eastAsia="cs-CZ"/>
        </w:rPr>
        <w:t>.</w:t>
      </w:r>
      <w:r w:rsidR="003151E3" w:rsidRPr="00392E00">
        <w:rPr>
          <w:rStyle w:val="Znakapoznpodarou"/>
          <w:szCs w:val="24"/>
          <w:lang w:eastAsia="cs-CZ"/>
        </w:rPr>
        <w:footnoteReference w:id="146"/>
      </w:r>
      <w:r w:rsidR="00FA776A" w:rsidRPr="00392E00">
        <w:rPr>
          <w:szCs w:val="24"/>
          <w:lang w:eastAsia="cs-CZ"/>
        </w:rPr>
        <w:t xml:space="preserve"> </w:t>
      </w:r>
      <w:r w:rsidR="00EF37D9" w:rsidRPr="00392E00">
        <w:rPr>
          <w:szCs w:val="24"/>
          <w:lang w:eastAsia="cs-CZ"/>
        </w:rPr>
        <w:t>Teprve p</w:t>
      </w:r>
      <w:r w:rsidR="00FA776A" w:rsidRPr="00392E00">
        <w:rPr>
          <w:szCs w:val="24"/>
          <w:lang w:eastAsia="cs-CZ"/>
        </w:rPr>
        <w:t>oté se nabytá svoboda stane absolutní.</w:t>
      </w:r>
    </w:p>
    <w:p w:rsidR="00745BFD" w:rsidRPr="00392E00" w:rsidRDefault="00745BFD" w:rsidP="00FF3F3E">
      <w:pPr>
        <w:ind w:firstLine="708"/>
        <w:jc w:val="both"/>
        <w:rPr>
          <w:rFonts w:eastAsia="MS Mincho"/>
          <w:szCs w:val="24"/>
        </w:rPr>
      </w:pPr>
      <w:r w:rsidRPr="00392E00">
        <w:rPr>
          <w:szCs w:val="24"/>
          <w:lang w:eastAsia="cs-CZ"/>
        </w:rPr>
        <w:t>Soud již v průběhu zkušební doby sleduje chování podmíněně propuštěného</w:t>
      </w:r>
      <w:r w:rsidR="008166A9" w:rsidRPr="00392E00">
        <w:rPr>
          <w:szCs w:val="24"/>
          <w:lang w:eastAsia="cs-CZ"/>
        </w:rPr>
        <w:t xml:space="preserve">, aby mohl včas rozpoznat </w:t>
      </w:r>
      <w:r w:rsidR="0048484D" w:rsidRPr="00392E00">
        <w:rPr>
          <w:szCs w:val="24"/>
          <w:lang w:eastAsia="cs-CZ"/>
        </w:rPr>
        <w:t xml:space="preserve">jeho </w:t>
      </w:r>
      <w:r w:rsidR="008166A9" w:rsidRPr="00392E00">
        <w:rPr>
          <w:szCs w:val="24"/>
          <w:lang w:eastAsia="cs-CZ"/>
        </w:rPr>
        <w:t>případné závady</w:t>
      </w:r>
      <w:r w:rsidRPr="00392E00">
        <w:rPr>
          <w:szCs w:val="24"/>
          <w:lang w:eastAsia="cs-CZ"/>
        </w:rPr>
        <w:t xml:space="preserve">. </w:t>
      </w:r>
      <w:r w:rsidR="00493C37" w:rsidRPr="00392E00">
        <w:rPr>
          <w:szCs w:val="24"/>
          <w:lang w:eastAsia="cs-CZ"/>
        </w:rPr>
        <w:t xml:space="preserve">K tomuto účelu si </w:t>
      </w:r>
      <w:r w:rsidR="003C2328" w:rsidRPr="00392E00">
        <w:rPr>
          <w:szCs w:val="24"/>
          <w:lang w:eastAsia="cs-CZ"/>
        </w:rPr>
        <w:t xml:space="preserve">ve stanovených lhůtách </w:t>
      </w:r>
      <w:r w:rsidR="00A7300F" w:rsidRPr="00392E00">
        <w:rPr>
          <w:szCs w:val="24"/>
          <w:lang w:eastAsia="cs-CZ"/>
        </w:rPr>
        <w:t>opatřuje opis</w:t>
      </w:r>
      <w:r w:rsidR="00493C37" w:rsidRPr="00392E00">
        <w:rPr>
          <w:szCs w:val="24"/>
          <w:lang w:eastAsia="cs-CZ"/>
        </w:rPr>
        <w:t xml:space="preserve"> Rejstříku trestů a další podklady jako např. zprávu Policie </w:t>
      </w:r>
      <w:r w:rsidR="003C2328" w:rsidRPr="00392E00">
        <w:rPr>
          <w:szCs w:val="24"/>
          <w:lang w:eastAsia="cs-CZ"/>
        </w:rPr>
        <w:t>ČR z databáze</w:t>
      </w:r>
      <w:r w:rsidR="00493C37" w:rsidRPr="00392E00">
        <w:rPr>
          <w:szCs w:val="24"/>
          <w:lang w:eastAsia="cs-CZ"/>
        </w:rPr>
        <w:t xml:space="preserve"> stíhaných osob</w:t>
      </w:r>
      <w:r w:rsidR="003C2328" w:rsidRPr="00392E00">
        <w:rPr>
          <w:szCs w:val="24"/>
          <w:lang w:eastAsia="cs-CZ"/>
        </w:rPr>
        <w:t xml:space="preserve"> ve vyšetřování, </w:t>
      </w:r>
      <w:r w:rsidR="003C2328" w:rsidRPr="00392E00">
        <w:rPr>
          <w:rFonts w:eastAsia="MS Mincho"/>
          <w:szCs w:val="24"/>
        </w:rPr>
        <w:t xml:space="preserve">zprávu obecních úřadů </w:t>
      </w:r>
      <w:r w:rsidR="008066C1" w:rsidRPr="00392E00">
        <w:rPr>
          <w:rFonts w:eastAsia="MS Mincho"/>
          <w:szCs w:val="24"/>
        </w:rPr>
        <w:t xml:space="preserve">a dalších orgánů </w:t>
      </w:r>
      <w:r w:rsidR="003C2328" w:rsidRPr="00392E00">
        <w:rPr>
          <w:rFonts w:eastAsia="MS Mincho"/>
          <w:szCs w:val="24"/>
        </w:rPr>
        <w:t>o</w:t>
      </w:r>
      <w:r w:rsidR="00C3411C" w:rsidRPr="00392E00">
        <w:rPr>
          <w:rFonts w:eastAsia="MS Mincho"/>
          <w:szCs w:val="24"/>
        </w:rPr>
        <w:t xml:space="preserve">hledně </w:t>
      </w:r>
      <w:r w:rsidR="00A7300F" w:rsidRPr="00392E00">
        <w:rPr>
          <w:rFonts w:eastAsia="MS Mincho"/>
          <w:szCs w:val="24"/>
        </w:rPr>
        <w:t>spáchání</w:t>
      </w:r>
      <w:r w:rsidR="00C3411C" w:rsidRPr="00392E00">
        <w:rPr>
          <w:rFonts w:eastAsia="MS Mincho"/>
          <w:szCs w:val="24"/>
        </w:rPr>
        <w:t xml:space="preserve"> přestupků</w:t>
      </w:r>
      <w:r w:rsidR="00A7300F" w:rsidRPr="00392E00">
        <w:rPr>
          <w:rFonts w:eastAsia="MS Mincho"/>
          <w:szCs w:val="24"/>
        </w:rPr>
        <w:t>, informace soudů o dalších</w:t>
      </w:r>
      <w:r w:rsidR="00DD0F97" w:rsidRPr="00392E00">
        <w:rPr>
          <w:rFonts w:eastAsia="MS Mincho"/>
          <w:szCs w:val="24"/>
        </w:rPr>
        <w:t xml:space="preserve"> </w:t>
      </w:r>
      <w:r w:rsidR="00A7300F" w:rsidRPr="00392E00">
        <w:rPr>
          <w:rFonts w:eastAsia="MS Mincho"/>
          <w:szCs w:val="24"/>
        </w:rPr>
        <w:t xml:space="preserve">probíhajících trestních řízení </w:t>
      </w:r>
      <w:r w:rsidR="0029209D" w:rsidRPr="00392E00">
        <w:rPr>
          <w:rFonts w:eastAsia="MS Mincho"/>
          <w:szCs w:val="24"/>
        </w:rPr>
        <w:t>propuštěného a</w:t>
      </w:r>
      <w:r w:rsidR="003C2328" w:rsidRPr="00392E00">
        <w:rPr>
          <w:rFonts w:eastAsia="MS Mincho"/>
          <w:szCs w:val="24"/>
        </w:rPr>
        <w:t xml:space="preserve"> o </w:t>
      </w:r>
      <w:r w:rsidR="0029209D" w:rsidRPr="00392E00">
        <w:rPr>
          <w:rFonts w:eastAsia="MS Mincho"/>
          <w:szCs w:val="24"/>
        </w:rPr>
        <w:t>u</w:t>
      </w:r>
      <w:r w:rsidR="003C2328" w:rsidRPr="00392E00">
        <w:rPr>
          <w:rFonts w:eastAsia="MS Mincho"/>
          <w:szCs w:val="24"/>
        </w:rPr>
        <w:t>hrazení</w:t>
      </w:r>
      <w:r w:rsidR="00A7300F" w:rsidRPr="00392E00">
        <w:rPr>
          <w:rFonts w:eastAsia="MS Mincho"/>
          <w:szCs w:val="24"/>
        </w:rPr>
        <w:t xml:space="preserve"> nákladů </w:t>
      </w:r>
      <w:r w:rsidR="003C2328" w:rsidRPr="00392E00">
        <w:rPr>
          <w:rFonts w:eastAsia="MS Mincho"/>
          <w:szCs w:val="24"/>
        </w:rPr>
        <w:t xml:space="preserve">řízení, </w:t>
      </w:r>
      <w:r w:rsidR="006F161B" w:rsidRPr="00392E00">
        <w:rPr>
          <w:rFonts w:eastAsia="MS Mincho"/>
          <w:szCs w:val="24"/>
        </w:rPr>
        <w:t>vyjádření</w:t>
      </w:r>
      <w:r w:rsidR="008066C1" w:rsidRPr="00392E00">
        <w:rPr>
          <w:rFonts w:eastAsia="MS Mincho"/>
          <w:szCs w:val="24"/>
        </w:rPr>
        <w:t xml:space="preserve"> poškozeného o</w:t>
      </w:r>
      <w:r w:rsidR="006F161B" w:rsidRPr="00392E00">
        <w:rPr>
          <w:rFonts w:eastAsia="MS Mincho"/>
          <w:szCs w:val="24"/>
        </w:rPr>
        <w:t>hledně</w:t>
      </w:r>
      <w:r w:rsidR="008066C1" w:rsidRPr="00392E00">
        <w:rPr>
          <w:rFonts w:eastAsia="MS Mincho"/>
          <w:szCs w:val="24"/>
        </w:rPr>
        <w:t xml:space="preserve"> dosažení </w:t>
      </w:r>
      <w:r w:rsidR="00EE4DE0" w:rsidRPr="00392E00">
        <w:rPr>
          <w:rFonts w:eastAsia="MS Mincho"/>
          <w:szCs w:val="24"/>
        </w:rPr>
        <w:t>odčinění následků TČ</w:t>
      </w:r>
      <w:r w:rsidR="008066C1" w:rsidRPr="00392E00">
        <w:rPr>
          <w:rFonts w:eastAsia="MS Mincho"/>
          <w:szCs w:val="24"/>
        </w:rPr>
        <w:t xml:space="preserve">, </w:t>
      </w:r>
      <w:r w:rsidR="006F161B" w:rsidRPr="00392E00">
        <w:rPr>
          <w:rFonts w:eastAsia="MS Mincho"/>
          <w:szCs w:val="24"/>
        </w:rPr>
        <w:t>vyjádření</w:t>
      </w:r>
      <w:r w:rsidR="003C2328" w:rsidRPr="00392E00">
        <w:rPr>
          <w:rFonts w:eastAsia="MS Mincho"/>
          <w:szCs w:val="24"/>
        </w:rPr>
        <w:t xml:space="preserve"> zájmového sdružení občanů, které převzalo záruku za dovršení nápravy odsouzeného</w:t>
      </w:r>
      <w:r w:rsidR="000060CA" w:rsidRPr="00392E00">
        <w:rPr>
          <w:rFonts w:eastAsia="MS Mincho"/>
          <w:szCs w:val="24"/>
        </w:rPr>
        <w:t>, zprávu PMS o průběhu</w:t>
      </w:r>
      <w:r w:rsidR="008066C1" w:rsidRPr="00392E00">
        <w:rPr>
          <w:rFonts w:eastAsia="MS Mincho"/>
          <w:szCs w:val="24"/>
        </w:rPr>
        <w:t xml:space="preserve"> </w:t>
      </w:r>
      <w:r w:rsidR="000060CA" w:rsidRPr="00392E00">
        <w:rPr>
          <w:rFonts w:eastAsia="MS Mincho"/>
          <w:szCs w:val="24"/>
        </w:rPr>
        <w:t xml:space="preserve">výkonu dohledu a dodržování přiměřených povinností a omezení </w:t>
      </w:r>
      <w:r w:rsidR="008066C1" w:rsidRPr="00392E00">
        <w:rPr>
          <w:rFonts w:eastAsia="MS Mincho"/>
          <w:szCs w:val="24"/>
        </w:rPr>
        <w:t>a mnohé další.</w:t>
      </w:r>
      <w:r w:rsidR="009A516E" w:rsidRPr="00392E00">
        <w:rPr>
          <w:rStyle w:val="Znakapoznpodarou"/>
          <w:rFonts w:eastAsia="MS Mincho"/>
          <w:szCs w:val="24"/>
        </w:rPr>
        <w:footnoteReference w:id="147"/>
      </w:r>
    </w:p>
    <w:p w:rsidR="00ED4FAC" w:rsidRPr="00392E00" w:rsidRDefault="00ED4FAC" w:rsidP="00F00090">
      <w:pPr>
        <w:ind w:firstLine="708"/>
        <w:jc w:val="both"/>
        <w:rPr>
          <w:szCs w:val="24"/>
          <w:lang w:eastAsia="cs-CZ"/>
        </w:rPr>
      </w:pPr>
    </w:p>
    <w:p w:rsidR="00ED4FAC" w:rsidRPr="00392E00" w:rsidRDefault="00ED4FAC" w:rsidP="00F00090">
      <w:pPr>
        <w:pStyle w:val="Nadpis3"/>
        <w:jc w:val="both"/>
        <w:rPr>
          <w:lang w:eastAsia="cs-CZ"/>
        </w:rPr>
      </w:pPr>
      <w:bookmarkStart w:id="65" w:name="_Toc357246016"/>
      <w:bookmarkStart w:id="66" w:name="_Toc357370827"/>
      <w:r w:rsidRPr="00392E00">
        <w:rPr>
          <w:lang w:eastAsia="cs-CZ"/>
        </w:rPr>
        <w:t>Rozhodnutí o osvědčení</w:t>
      </w:r>
      <w:bookmarkEnd w:id="65"/>
      <w:bookmarkEnd w:id="66"/>
    </w:p>
    <w:p w:rsidR="00D3662F" w:rsidRPr="00392E00" w:rsidRDefault="001352F2" w:rsidP="00FF3F3E">
      <w:pPr>
        <w:ind w:firstLine="708"/>
        <w:jc w:val="both"/>
        <w:rPr>
          <w:szCs w:val="24"/>
          <w:lang w:eastAsia="cs-CZ"/>
        </w:rPr>
      </w:pPr>
      <w:r w:rsidRPr="00392E00">
        <w:rPr>
          <w:szCs w:val="24"/>
          <w:lang w:eastAsia="cs-CZ"/>
        </w:rPr>
        <w:t xml:space="preserve">Pokud </w:t>
      </w:r>
      <w:r w:rsidR="000F1E61" w:rsidRPr="00392E00">
        <w:rPr>
          <w:szCs w:val="24"/>
          <w:lang w:eastAsia="cs-CZ"/>
        </w:rPr>
        <w:t>soud, který odsouzeného podmíněně propustil, dospěje na základě výše zmíněných podkladů k závěru, že p</w:t>
      </w:r>
      <w:r w:rsidRPr="00392E00">
        <w:rPr>
          <w:szCs w:val="24"/>
          <w:lang w:eastAsia="cs-CZ"/>
        </w:rPr>
        <w:t>odmíněně propuštěný vedl v průběhu</w:t>
      </w:r>
      <w:r w:rsidR="00DD0F97" w:rsidRPr="00392E00">
        <w:rPr>
          <w:szCs w:val="24"/>
          <w:lang w:eastAsia="cs-CZ"/>
        </w:rPr>
        <w:t xml:space="preserve"> celé zkušební doby řádný život a vyhověl všem uloženým podmínkám, </w:t>
      </w:r>
      <w:r w:rsidR="00FC5C41" w:rsidRPr="00392E00">
        <w:rPr>
          <w:szCs w:val="24"/>
          <w:lang w:eastAsia="cs-CZ"/>
        </w:rPr>
        <w:t xml:space="preserve">vydá </w:t>
      </w:r>
      <w:r w:rsidR="00C53CB3" w:rsidRPr="00392E00">
        <w:rPr>
          <w:szCs w:val="24"/>
          <w:lang w:eastAsia="cs-CZ"/>
        </w:rPr>
        <w:t xml:space="preserve">po jejím uplynutí z úřední </w:t>
      </w:r>
      <w:r w:rsidR="00FC5C41" w:rsidRPr="00392E00">
        <w:rPr>
          <w:szCs w:val="24"/>
          <w:lang w:eastAsia="cs-CZ"/>
        </w:rPr>
        <w:t>povinnost</w:t>
      </w:r>
      <w:r w:rsidR="008F2555" w:rsidRPr="00392E00">
        <w:rPr>
          <w:szCs w:val="24"/>
          <w:lang w:eastAsia="cs-CZ"/>
        </w:rPr>
        <w:t>i</w:t>
      </w:r>
      <w:r w:rsidR="00FC5C41" w:rsidRPr="00392E00">
        <w:rPr>
          <w:szCs w:val="24"/>
          <w:lang w:eastAsia="cs-CZ"/>
        </w:rPr>
        <w:t xml:space="preserve"> </w:t>
      </w:r>
      <w:r w:rsidR="00C53CB3" w:rsidRPr="00392E00">
        <w:rPr>
          <w:szCs w:val="24"/>
          <w:lang w:eastAsia="cs-CZ"/>
        </w:rPr>
        <w:t>usnesení</w:t>
      </w:r>
      <w:r w:rsidR="00FC5C41" w:rsidRPr="00392E00">
        <w:rPr>
          <w:szCs w:val="24"/>
          <w:lang w:eastAsia="cs-CZ"/>
        </w:rPr>
        <w:t>, jímž vysloví, že se odsouzený osvědčil.</w:t>
      </w:r>
      <w:r w:rsidRPr="00392E00">
        <w:rPr>
          <w:szCs w:val="24"/>
          <w:lang w:eastAsia="cs-CZ"/>
        </w:rPr>
        <w:t xml:space="preserve"> Toto rozhodnutí může se </w:t>
      </w:r>
      <w:r w:rsidRPr="00392E00">
        <w:rPr>
          <w:szCs w:val="24"/>
          <w:lang w:eastAsia="cs-CZ"/>
        </w:rPr>
        <w:lastRenderedPageBreak/>
        <w:t xml:space="preserve">souhlasem státního zástupce učinit též předseda senátu bez nařizování </w:t>
      </w:r>
      <w:r w:rsidR="00BB6F1A" w:rsidRPr="00392E00">
        <w:rPr>
          <w:szCs w:val="24"/>
          <w:lang w:eastAsia="cs-CZ"/>
        </w:rPr>
        <w:t>veřejného zasedání</w:t>
      </w:r>
      <w:r w:rsidR="00316AB4" w:rsidRPr="00392E00">
        <w:rPr>
          <w:szCs w:val="24"/>
          <w:lang w:eastAsia="cs-CZ"/>
        </w:rPr>
        <w:t xml:space="preserve"> (§ 332 odst. 1 TŘ</w:t>
      </w:r>
      <w:r w:rsidR="00B47C37" w:rsidRPr="00392E00">
        <w:rPr>
          <w:szCs w:val="24"/>
          <w:lang w:eastAsia="cs-CZ"/>
        </w:rPr>
        <w:t>)</w:t>
      </w:r>
      <w:r w:rsidRPr="00392E00">
        <w:rPr>
          <w:szCs w:val="24"/>
          <w:lang w:eastAsia="cs-CZ"/>
        </w:rPr>
        <w:t>.</w:t>
      </w:r>
      <w:r w:rsidR="000F2465" w:rsidRPr="00392E00">
        <w:rPr>
          <w:szCs w:val="24"/>
          <w:lang w:eastAsia="cs-CZ"/>
        </w:rPr>
        <w:t xml:space="preserve"> </w:t>
      </w:r>
      <w:r w:rsidR="00D3662F" w:rsidRPr="00392E00">
        <w:rPr>
          <w:szCs w:val="24"/>
          <w:lang w:eastAsia="cs-CZ"/>
        </w:rPr>
        <w:t>Rozhodnutí o osvědčení potvrzuje, že dobré chování a plnění povinností ve výkonu trestu nebylo náhodné a ani účelové, ale pokračuje i po propuštění na svobodu. Tímto rozhodnutím se naplnilo očekávání soudu, že polepšení má trvalejší charakter.</w:t>
      </w:r>
      <w:r w:rsidR="00D3662F" w:rsidRPr="00392E00">
        <w:rPr>
          <w:rStyle w:val="Znakapoznpodarou"/>
          <w:szCs w:val="24"/>
          <w:lang w:eastAsia="cs-CZ"/>
        </w:rPr>
        <w:footnoteReference w:id="148"/>
      </w:r>
    </w:p>
    <w:p w:rsidR="00ED4FAC" w:rsidRPr="00392E00" w:rsidRDefault="00ED4FAC" w:rsidP="00FF3F3E">
      <w:pPr>
        <w:ind w:firstLine="708"/>
        <w:jc w:val="both"/>
        <w:rPr>
          <w:szCs w:val="24"/>
          <w:lang w:eastAsia="cs-CZ"/>
        </w:rPr>
      </w:pPr>
      <w:r w:rsidRPr="00392E00">
        <w:rPr>
          <w:szCs w:val="24"/>
          <w:lang w:eastAsia="cs-CZ"/>
        </w:rPr>
        <w:t>Důsledkem rozhodnutí</w:t>
      </w:r>
      <w:r w:rsidR="006E6FCB" w:rsidRPr="00392E00">
        <w:rPr>
          <w:szCs w:val="24"/>
          <w:lang w:eastAsia="cs-CZ"/>
        </w:rPr>
        <w:t xml:space="preserve"> o osvědčení je vznik fikce, že TOS </w:t>
      </w:r>
      <w:r w:rsidR="00812AAD" w:rsidRPr="00392E00">
        <w:rPr>
          <w:szCs w:val="24"/>
          <w:lang w:eastAsia="cs-CZ"/>
        </w:rPr>
        <w:t xml:space="preserve">byl </w:t>
      </w:r>
      <w:r w:rsidR="002E1FDA" w:rsidRPr="00392E00">
        <w:rPr>
          <w:szCs w:val="24"/>
          <w:lang w:eastAsia="cs-CZ"/>
        </w:rPr>
        <w:t>v</w:t>
      </w:r>
      <w:r w:rsidR="00812AAD" w:rsidRPr="00392E00">
        <w:rPr>
          <w:szCs w:val="24"/>
          <w:lang w:eastAsia="cs-CZ"/>
        </w:rPr>
        <w:t>e své</w:t>
      </w:r>
      <w:r w:rsidR="002E1FDA" w:rsidRPr="00392E00">
        <w:rPr>
          <w:szCs w:val="24"/>
          <w:lang w:eastAsia="cs-CZ"/>
        </w:rPr>
        <w:t xml:space="preserve"> celé původně uložené délce </w:t>
      </w:r>
      <w:r w:rsidR="006E6FCB" w:rsidRPr="00392E00">
        <w:rPr>
          <w:szCs w:val="24"/>
          <w:lang w:eastAsia="cs-CZ"/>
        </w:rPr>
        <w:t xml:space="preserve">vykonán dnem, kdy byl </w:t>
      </w:r>
      <w:r w:rsidR="007923FE" w:rsidRPr="00392E00">
        <w:rPr>
          <w:szCs w:val="24"/>
          <w:lang w:eastAsia="cs-CZ"/>
        </w:rPr>
        <w:t xml:space="preserve">odsouzený </w:t>
      </w:r>
      <w:r w:rsidR="006E6FCB" w:rsidRPr="00392E00">
        <w:rPr>
          <w:szCs w:val="24"/>
          <w:lang w:eastAsia="cs-CZ"/>
        </w:rPr>
        <w:t>podmíněně propuštěn.</w:t>
      </w:r>
      <w:r w:rsidR="00D95DAA" w:rsidRPr="00392E00">
        <w:rPr>
          <w:rStyle w:val="Znakapoznpodarou"/>
          <w:szCs w:val="24"/>
          <w:lang w:eastAsia="cs-CZ"/>
        </w:rPr>
        <w:footnoteReference w:id="149"/>
      </w:r>
      <w:r w:rsidR="00812AAD" w:rsidRPr="00392E00">
        <w:rPr>
          <w:szCs w:val="24"/>
          <w:lang w:eastAsia="cs-CZ"/>
        </w:rPr>
        <w:t xml:space="preserve"> Nevykonaný zbytek trestu je </w:t>
      </w:r>
      <w:r w:rsidR="00375AAC" w:rsidRPr="00392E00">
        <w:rPr>
          <w:szCs w:val="24"/>
          <w:lang w:eastAsia="cs-CZ"/>
        </w:rPr>
        <w:t>propuštěnému</w:t>
      </w:r>
      <w:r w:rsidR="00812AAD" w:rsidRPr="00392E00">
        <w:rPr>
          <w:szCs w:val="24"/>
          <w:lang w:eastAsia="cs-CZ"/>
        </w:rPr>
        <w:t xml:space="preserve"> tedy prominut a </w:t>
      </w:r>
      <w:r w:rsidR="00C568C9" w:rsidRPr="00392E00">
        <w:rPr>
          <w:szCs w:val="24"/>
          <w:lang w:eastAsia="cs-CZ"/>
        </w:rPr>
        <w:t>v budoucnu již nelze požadovat jeho</w:t>
      </w:r>
      <w:r w:rsidR="00812AAD" w:rsidRPr="00392E00">
        <w:rPr>
          <w:szCs w:val="24"/>
          <w:lang w:eastAsia="cs-CZ"/>
        </w:rPr>
        <w:t xml:space="preserve"> dokončení.</w:t>
      </w:r>
      <w:r w:rsidR="00A01EEE" w:rsidRPr="00392E00">
        <w:rPr>
          <w:szCs w:val="24"/>
          <w:lang w:eastAsia="cs-CZ"/>
        </w:rPr>
        <w:t xml:space="preserve"> Rozhodnutí o osvědčení má také vliv na délku doby potřebné pro zahlazení odsouzení, kdy </w:t>
      </w:r>
      <w:r w:rsidR="003E5B0C" w:rsidRPr="00392E00">
        <w:rPr>
          <w:szCs w:val="24"/>
          <w:lang w:eastAsia="cs-CZ"/>
        </w:rPr>
        <w:t xml:space="preserve">se </w:t>
      </w:r>
      <w:r w:rsidR="00A01EEE" w:rsidRPr="00392E00">
        <w:rPr>
          <w:szCs w:val="24"/>
          <w:lang w:eastAsia="cs-CZ"/>
        </w:rPr>
        <w:t>podle § 105 odst. 4 TrZ</w:t>
      </w:r>
      <w:r w:rsidR="003E5B0C" w:rsidRPr="00392E00">
        <w:rPr>
          <w:szCs w:val="24"/>
          <w:lang w:eastAsia="cs-CZ"/>
        </w:rPr>
        <w:t xml:space="preserve"> její určení </w:t>
      </w:r>
      <w:r w:rsidR="001C4610" w:rsidRPr="00392E00">
        <w:rPr>
          <w:szCs w:val="24"/>
          <w:lang w:eastAsia="cs-CZ"/>
        </w:rPr>
        <w:t>řídí</w:t>
      </w:r>
      <w:r w:rsidR="003E5B0C" w:rsidRPr="00392E00">
        <w:rPr>
          <w:szCs w:val="24"/>
          <w:lang w:eastAsia="cs-CZ"/>
        </w:rPr>
        <w:t xml:space="preserve"> délk</w:t>
      </w:r>
      <w:r w:rsidR="001C4610" w:rsidRPr="00392E00">
        <w:rPr>
          <w:szCs w:val="24"/>
          <w:lang w:eastAsia="cs-CZ"/>
        </w:rPr>
        <w:t>ou</w:t>
      </w:r>
      <w:r w:rsidR="003E5B0C" w:rsidRPr="00392E00">
        <w:rPr>
          <w:szCs w:val="24"/>
          <w:lang w:eastAsia="cs-CZ"/>
        </w:rPr>
        <w:t xml:space="preserve"> skutečného výkonu trestu.</w:t>
      </w:r>
      <w:r w:rsidR="006D0684" w:rsidRPr="00392E00">
        <w:rPr>
          <w:szCs w:val="24"/>
          <w:lang w:eastAsia="cs-CZ"/>
        </w:rPr>
        <w:t xml:space="preserve"> Vzhledem k řádně vedenému životu ve zkuše</w:t>
      </w:r>
      <w:r w:rsidR="00DD4A35" w:rsidRPr="00392E00">
        <w:rPr>
          <w:szCs w:val="24"/>
          <w:lang w:eastAsia="cs-CZ"/>
        </w:rPr>
        <w:t>bní době by totiž bylo nespravedlivé</w:t>
      </w:r>
      <w:r w:rsidR="006D0684" w:rsidRPr="00392E00">
        <w:rPr>
          <w:szCs w:val="24"/>
          <w:lang w:eastAsia="cs-CZ"/>
        </w:rPr>
        <w:t xml:space="preserve">, aby se její délka řídila </w:t>
      </w:r>
      <w:r w:rsidR="000F24B3" w:rsidRPr="00392E00">
        <w:rPr>
          <w:szCs w:val="24"/>
          <w:lang w:eastAsia="cs-CZ"/>
        </w:rPr>
        <w:t xml:space="preserve">původně </w:t>
      </w:r>
      <w:r w:rsidR="006D0684" w:rsidRPr="00392E00">
        <w:rPr>
          <w:szCs w:val="24"/>
          <w:lang w:eastAsia="cs-CZ"/>
        </w:rPr>
        <w:t>uloženou výměrou trestu.</w:t>
      </w:r>
    </w:p>
    <w:p w:rsidR="00745BFD" w:rsidRPr="00392E00" w:rsidRDefault="00745BFD" w:rsidP="00FF3F3E">
      <w:pPr>
        <w:ind w:firstLine="708"/>
        <w:jc w:val="both"/>
        <w:rPr>
          <w:szCs w:val="24"/>
          <w:lang w:eastAsia="cs-CZ"/>
        </w:rPr>
      </w:pPr>
    </w:p>
    <w:p w:rsidR="00745BFD" w:rsidRPr="00392E00" w:rsidRDefault="0029209D" w:rsidP="00FC04C5">
      <w:pPr>
        <w:pStyle w:val="Nadpis3"/>
        <w:jc w:val="both"/>
        <w:rPr>
          <w:lang w:eastAsia="cs-CZ"/>
        </w:rPr>
      </w:pPr>
      <w:bookmarkStart w:id="67" w:name="_Toc357246017"/>
      <w:bookmarkStart w:id="68" w:name="_Toc357370828"/>
      <w:r w:rsidRPr="00392E00">
        <w:rPr>
          <w:lang w:eastAsia="cs-CZ"/>
        </w:rPr>
        <w:t>Nařízení výkonu zbytku trestu</w:t>
      </w:r>
      <w:r w:rsidR="000A79A5" w:rsidRPr="00392E00">
        <w:rPr>
          <w:lang w:eastAsia="cs-CZ"/>
        </w:rPr>
        <w:t xml:space="preserve"> a dodateč</w:t>
      </w:r>
      <w:r w:rsidR="00EE7757" w:rsidRPr="00392E00">
        <w:rPr>
          <w:lang w:eastAsia="cs-CZ"/>
        </w:rPr>
        <w:t xml:space="preserve">né zpřísnění režimu podmíněného </w:t>
      </w:r>
      <w:r w:rsidR="000A79A5" w:rsidRPr="00392E00">
        <w:rPr>
          <w:lang w:eastAsia="cs-CZ"/>
        </w:rPr>
        <w:t>propuštění</w:t>
      </w:r>
      <w:bookmarkEnd w:id="67"/>
      <w:bookmarkEnd w:id="68"/>
    </w:p>
    <w:p w:rsidR="000C4FBA" w:rsidRPr="00392E00" w:rsidRDefault="009B37E8" w:rsidP="00FF3F3E">
      <w:pPr>
        <w:ind w:firstLine="708"/>
        <w:jc w:val="both"/>
        <w:rPr>
          <w:szCs w:val="24"/>
          <w:lang w:eastAsia="cs-CZ"/>
        </w:rPr>
      </w:pPr>
      <w:r w:rsidRPr="00392E00">
        <w:rPr>
          <w:szCs w:val="24"/>
          <w:lang w:eastAsia="cs-CZ"/>
        </w:rPr>
        <w:t>K</w:t>
      </w:r>
      <w:r w:rsidR="0085467B" w:rsidRPr="00392E00">
        <w:rPr>
          <w:szCs w:val="24"/>
          <w:lang w:eastAsia="cs-CZ"/>
        </w:rPr>
        <w:t xml:space="preserve"> úsudku </w:t>
      </w:r>
      <w:r w:rsidRPr="00392E00">
        <w:rPr>
          <w:szCs w:val="24"/>
          <w:lang w:eastAsia="cs-CZ"/>
        </w:rPr>
        <w:t>o</w:t>
      </w:r>
      <w:r w:rsidR="00DA32C1" w:rsidRPr="00392E00">
        <w:rPr>
          <w:szCs w:val="24"/>
          <w:lang w:eastAsia="cs-CZ"/>
        </w:rPr>
        <w:t xml:space="preserve"> s</w:t>
      </w:r>
      <w:r w:rsidR="00334561" w:rsidRPr="00392E00">
        <w:rPr>
          <w:szCs w:val="24"/>
          <w:lang w:eastAsia="cs-CZ"/>
        </w:rPr>
        <w:t xml:space="preserve">plnění podmínek pro podmíněné propuštění </w:t>
      </w:r>
      <w:r w:rsidR="00DA32C1" w:rsidRPr="00392E00">
        <w:rPr>
          <w:szCs w:val="24"/>
          <w:lang w:eastAsia="cs-CZ"/>
        </w:rPr>
        <w:t xml:space="preserve">dospěje </w:t>
      </w:r>
      <w:r w:rsidR="00334561" w:rsidRPr="00392E00">
        <w:rPr>
          <w:szCs w:val="24"/>
          <w:lang w:eastAsia="cs-CZ"/>
        </w:rPr>
        <w:t>soud</w:t>
      </w:r>
      <w:r w:rsidR="008346DE" w:rsidRPr="00392E00">
        <w:rPr>
          <w:szCs w:val="24"/>
          <w:lang w:eastAsia="cs-CZ"/>
        </w:rPr>
        <w:t xml:space="preserve"> pouze </w:t>
      </w:r>
      <w:r w:rsidRPr="00392E00">
        <w:rPr>
          <w:szCs w:val="24"/>
          <w:lang w:eastAsia="cs-CZ"/>
        </w:rPr>
        <w:t>na základě pravděpodobnostních závěrů</w:t>
      </w:r>
      <w:r w:rsidR="008346DE" w:rsidRPr="00392E00">
        <w:rPr>
          <w:szCs w:val="24"/>
          <w:lang w:eastAsia="cs-CZ"/>
        </w:rPr>
        <w:t>, proto se může stát, že propuštěný jeho očekávání nenaplní a během zkušební doby</w:t>
      </w:r>
      <w:r w:rsidRPr="00392E00">
        <w:rPr>
          <w:szCs w:val="24"/>
          <w:lang w:eastAsia="cs-CZ"/>
        </w:rPr>
        <w:t xml:space="preserve"> řádný život nepovede. </w:t>
      </w:r>
      <w:r w:rsidR="00177C7E" w:rsidRPr="00392E00">
        <w:rPr>
          <w:szCs w:val="24"/>
          <w:lang w:eastAsia="cs-CZ"/>
        </w:rPr>
        <w:t>Přitom se nemusí hned během zkušební doby</w:t>
      </w:r>
      <w:r w:rsidR="008A7907" w:rsidRPr="00392E00">
        <w:rPr>
          <w:szCs w:val="24"/>
          <w:lang w:eastAsia="cs-CZ"/>
        </w:rPr>
        <w:t xml:space="preserve"> dopustit dalšího TČ</w:t>
      </w:r>
      <w:r w:rsidR="00177C7E" w:rsidRPr="00392E00">
        <w:rPr>
          <w:szCs w:val="24"/>
          <w:lang w:eastAsia="cs-CZ"/>
        </w:rPr>
        <w:t xml:space="preserve">, ale řádný život nepovede také, pokud spáchá přestupek, </w:t>
      </w:r>
      <w:r w:rsidR="00276721" w:rsidRPr="00392E00">
        <w:rPr>
          <w:szCs w:val="24"/>
          <w:lang w:eastAsia="cs-CZ"/>
        </w:rPr>
        <w:t xml:space="preserve">úmyslně </w:t>
      </w:r>
      <w:r w:rsidR="00177C7E" w:rsidRPr="00392E00">
        <w:rPr>
          <w:szCs w:val="24"/>
          <w:lang w:eastAsia="cs-CZ"/>
        </w:rPr>
        <w:t>neodčiní poškozenému podle svých sil následky trestné činnosti,</w:t>
      </w:r>
      <w:r w:rsidR="000A15EC" w:rsidRPr="00392E00">
        <w:rPr>
          <w:szCs w:val="24"/>
          <w:lang w:eastAsia="cs-CZ"/>
        </w:rPr>
        <w:t xml:space="preserve"> nedodrž</w:t>
      </w:r>
      <w:r w:rsidR="00177C7E" w:rsidRPr="00392E00">
        <w:rPr>
          <w:szCs w:val="24"/>
          <w:lang w:eastAsia="cs-CZ"/>
        </w:rPr>
        <w:t>í přiměřená omezení, povinnosti a</w:t>
      </w:r>
      <w:r w:rsidR="00766DC0" w:rsidRPr="00392E00">
        <w:rPr>
          <w:szCs w:val="24"/>
          <w:lang w:eastAsia="cs-CZ"/>
        </w:rPr>
        <w:t xml:space="preserve"> další opatření,</w:t>
      </w:r>
      <w:r w:rsidR="00177C7E" w:rsidRPr="00392E00">
        <w:rPr>
          <w:szCs w:val="24"/>
          <w:lang w:eastAsia="cs-CZ"/>
        </w:rPr>
        <w:t xml:space="preserve"> </w:t>
      </w:r>
      <w:r w:rsidR="00766DC0" w:rsidRPr="00392E00">
        <w:rPr>
          <w:szCs w:val="24"/>
          <w:lang w:eastAsia="cs-CZ"/>
        </w:rPr>
        <w:t xml:space="preserve">nesplní </w:t>
      </w:r>
      <w:r w:rsidR="00177C7E" w:rsidRPr="00392E00">
        <w:rPr>
          <w:szCs w:val="24"/>
          <w:lang w:eastAsia="cs-CZ"/>
        </w:rPr>
        <w:t xml:space="preserve">podmínky dohledu (např. opakovaně se nedostaví k probačnímu úředníkovi, nepředloží mu doklady o zaměstnání či zaevidování </w:t>
      </w:r>
      <w:r w:rsidR="00860834" w:rsidRPr="00392E00">
        <w:rPr>
          <w:szCs w:val="24"/>
          <w:lang w:eastAsia="cs-CZ"/>
        </w:rPr>
        <w:t xml:space="preserve">v evidenci uchazečů o zaměstnání </w:t>
      </w:r>
      <w:r w:rsidR="00177C7E" w:rsidRPr="00392E00">
        <w:rPr>
          <w:szCs w:val="24"/>
          <w:lang w:eastAsia="cs-CZ"/>
        </w:rPr>
        <w:t>u Úřadu práce</w:t>
      </w:r>
      <w:r w:rsidR="002514B9" w:rsidRPr="00392E00">
        <w:rPr>
          <w:szCs w:val="24"/>
          <w:lang w:eastAsia="cs-CZ"/>
        </w:rPr>
        <w:t xml:space="preserve"> ČR</w:t>
      </w:r>
      <w:r w:rsidR="005C31EB" w:rsidRPr="00392E00">
        <w:rPr>
          <w:szCs w:val="24"/>
          <w:lang w:eastAsia="cs-CZ"/>
        </w:rPr>
        <w:t xml:space="preserve"> nebo</w:t>
      </w:r>
      <w:r w:rsidR="00177C7E" w:rsidRPr="00392E00">
        <w:rPr>
          <w:szCs w:val="24"/>
          <w:lang w:eastAsia="cs-CZ"/>
        </w:rPr>
        <w:t xml:space="preserve"> o náhradě škody)</w:t>
      </w:r>
      <w:r w:rsidR="00C52C67" w:rsidRPr="00392E00">
        <w:rPr>
          <w:szCs w:val="24"/>
          <w:lang w:eastAsia="cs-CZ"/>
        </w:rPr>
        <w:t xml:space="preserve">, jakož </w:t>
      </w:r>
      <w:r w:rsidR="00AD6AC0" w:rsidRPr="00392E00">
        <w:rPr>
          <w:szCs w:val="24"/>
          <w:lang w:eastAsia="cs-CZ"/>
        </w:rPr>
        <w:t xml:space="preserve">také </w:t>
      </w:r>
      <w:r w:rsidR="00C52C67" w:rsidRPr="00392E00">
        <w:rPr>
          <w:szCs w:val="24"/>
          <w:lang w:eastAsia="cs-CZ"/>
        </w:rPr>
        <w:t xml:space="preserve">i </w:t>
      </w:r>
      <w:r w:rsidR="00AD6AC0" w:rsidRPr="00392E00">
        <w:rPr>
          <w:szCs w:val="24"/>
          <w:lang w:eastAsia="cs-CZ"/>
        </w:rPr>
        <w:t xml:space="preserve">např. </w:t>
      </w:r>
      <w:r w:rsidR="004F570D" w:rsidRPr="00392E00">
        <w:rPr>
          <w:szCs w:val="24"/>
          <w:lang w:eastAsia="cs-CZ"/>
        </w:rPr>
        <w:t>pokud ne</w:t>
      </w:r>
      <w:r w:rsidR="00C52C67" w:rsidRPr="00392E00">
        <w:rPr>
          <w:szCs w:val="24"/>
          <w:lang w:eastAsia="cs-CZ"/>
        </w:rPr>
        <w:t>plní</w:t>
      </w:r>
      <w:r w:rsidR="00177C7E" w:rsidRPr="00392E00">
        <w:rPr>
          <w:szCs w:val="24"/>
          <w:lang w:eastAsia="cs-CZ"/>
        </w:rPr>
        <w:t xml:space="preserve"> svou vyživovací povinnost.</w:t>
      </w:r>
      <w:r w:rsidR="0085386B" w:rsidRPr="00392E00">
        <w:rPr>
          <w:rStyle w:val="Znakapoznpodarou"/>
          <w:szCs w:val="24"/>
          <w:lang w:eastAsia="cs-CZ"/>
        </w:rPr>
        <w:footnoteReference w:id="150"/>
      </w:r>
      <w:r w:rsidR="003625D0" w:rsidRPr="00392E00">
        <w:rPr>
          <w:szCs w:val="24"/>
          <w:lang w:eastAsia="cs-CZ"/>
        </w:rPr>
        <w:t xml:space="preserve"> V případech takového špatného chování</w:t>
      </w:r>
      <w:r w:rsidR="004C0420" w:rsidRPr="00392E00">
        <w:rPr>
          <w:szCs w:val="24"/>
          <w:lang w:eastAsia="cs-CZ"/>
        </w:rPr>
        <w:t xml:space="preserve"> pak</w:t>
      </w:r>
      <w:r w:rsidR="00406E02" w:rsidRPr="00392E00">
        <w:rPr>
          <w:szCs w:val="24"/>
          <w:lang w:eastAsia="cs-CZ"/>
        </w:rPr>
        <w:t xml:space="preserve"> musí soud rozhodnout</w:t>
      </w:r>
      <w:r w:rsidR="00B753DE" w:rsidRPr="00392E00">
        <w:rPr>
          <w:szCs w:val="24"/>
          <w:lang w:eastAsia="cs-CZ"/>
        </w:rPr>
        <w:t>, a to popřípadě již během zkušební doby, že se zbytek trestu vykoná</w:t>
      </w:r>
      <w:r w:rsidR="000C4FBA" w:rsidRPr="00392E00">
        <w:rPr>
          <w:szCs w:val="24"/>
          <w:lang w:eastAsia="cs-CZ"/>
        </w:rPr>
        <w:t xml:space="preserve">, </w:t>
      </w:r>
      <w:r w:rsidR="001B4834" w:rsidRPr="00392E00">
        <w:rPr>
          <w:szCs w:val="24"/>
          <w:lang w:eastAsia="cs-CZ"/>
        </w:rPr>
        <w:t>neboť nebylo dosaženo</w:t>
      </w:r>
      <w:r w:rsidR="000C4FBA" w:rsidRPr="00392E00">
        <w:rPr>
          <w:szCs w:val="24"/>
          <w:lang w:eastAsia="cs-CZ"/>
        </w:rPr>
        <w:t xml:space="preserve"> </w:t>
      </w:r>
      <w:r w:rsidR="001B4834" w:rsidRPr="00392E00">
        <w:rPr>
          <w:szCs w:val="24"/>
          <w:lang w:eastAsia="cs-CZ"/>
        </w:rPr>
        <w:t xml:space="preserve">jeho </w:t>
      </w:r>
      <w:r w:rsidR="000C4FBA" w:rsidRPr="00392E00">
        <w:rPr>
          <w:szCs w:val="24"/>
          <w:lang w:eastAsia="cs-CZ"/>
        </w:rPr>
        <w:t>ú</w:t>
      </w:r>
      <w:r w:rsidR="00916E28" w:rsidRPr="00392E00">
        <w:rPr>
          <w:szCs w:val="24"/>
          <w:lang w:eastAsia="cs-CZ"/>
        </w:rPr>
        <w:t xml:space="preserve">čelu, </w:t>
      </w:r>
      <w:r w:rsidR="001B4834" w:rsidRPr="00392E00">
        <w:rPr>
          <w:szCs w:val="24"/>
          <w:lang w:eastAsia="cs-CZ"/>
        </w:rPr>
        <w:t>zvláště</w:t>
      </w:r>
      <w:r w:rsidR="000C4FBA" w:rsidRPr="00392E00">
        <w:rPr>
          <w:szCs w:val="24"/>
          <w:lang w:eastAsia="cs-CZ"/>
        </w:rPr>
        <w:t xml:space="preserve"> napravení o</w:t>
      </w:r>
      <w:r w:rsidR="001B4834" w:rsidRPr="00392E00">
        <w:rPr>
          <w:szCs w:val="24"/>
          <w:lang w:eastAsia="cs-CZ"/>
        </w:rPr>
        <w:t>dsouzeného</w:t>
      </w:r>
      <w:r w:rsidR="00B753DE" w:rsidRPr="00392E00">
        <w:rPr>
          <w:szCs w:val="24"/>
          <w:lang w:eastAsia="cs-CZ"/>
        </w:rPr>
        <w:t>.</w:t>
      </w:r>
    </w:p>
    <w:p w:rsidR="00BB6F1A" w:rsidRPr="00392E00" w:rsidRDefault="004C0420" w:rsidP="00FF3F3E">
      <w:pPr>
        <w:ind w:firstLine="708"/>
        <w:jc w:val="both"/>
        <w:rPr>
          <w:szCs w:val="24"/>
          <w:lang w:eastAsia="cs-CZ"/>
        </w:rPr>
      </w:pPr>
      <w:r w:rsidRPr="00392E00">
        <w:rPr>
          <w:szCs w:val="24"/>
          <w:lang w:eastAsia="cs-CZ"/>
        </w:rPr>
        <w:t xml:space="preserve">Příčin </w:t>
      </w:r>
      <w:r w:rsidR="000C4FBA" w:rsidRPr="00392E00">
        <w:rPr>
          <w:szCs w:val="24"/>
          <w:lang w:eastAsia="cs-CZ"/>
        </w:rPr>
        <w:t xml:space="preserve">závadného chování </w:t>
      </w:r>
      <w:r w:rsidR="0096032D" w:rsidRPr="00392E00">
        <w:rPr>
          <w:szCs w:val="24"/>
          <w:lang w:eastAsia="cs-CZ"/>
        </w:rPr>
        <w:t>může být několik</w:t>
      </w:r>
      <w:r w:rsidR="00496357" w:rsidRPr="00392E00">
        <w:rPr>
          <w:szCs w:val="24"/>
          <w:lang w:eastAsia="cs-CZ"/>
        </w:rPr>
        <w:t>, od</w:t>
      </w:r>
      <w:r w:rsidRPr="00392E00">
        <w:rPr>
          <w:szCs w:val="24"/>
          <w:lang w:eastAsia="cs-CZ"/>
        </w:rPr>
        <w:t xml:space="preserve"> nepřekonání následků uvěznění a problémů spojených s návratem na svobodu (např. ztráta rodinného zázemí</w:t>
      </w:r>
      <w:r w:rsidR="001B4834" w:rsidRPr="00392E00">
        <w:rPr>
          <w:szCs w:val="24"/>
          <w:lang w:eastAsia="cs-CZ"/>
        </w:rPr>
        <w:t xml:space="preserve"> a</w:t>
      </w:r>
      <w:r w:rsidRPr="00392E00">
        <w:rPr>
          <w:szCs w:val="24"/>
          <w:lang w:eastAsia="cs-CZ"/>
        </w:rPr>
        <w:t xml:space="preserve"> bydlení, zhoršení možnosti nalézt zaměstnání),</w:t>
      </w:r>
      <w:r w:rsidR="006E250C" w:rsidRPr="00392E00">
        <w:rPr>
          <w:szCs w:val="24"/>
          <w:lang w:eastAsia="cs-CZ"/>
        </w:rPr>
        <w:t xml:space="preserve"> navrácení</w:t>
      </w:r>
      <w:r w:rsidR="000C4FBA" w:rsidRPr="00392E00">
        <w:rPr>
          <w:szCs w:val="24"/>
          <w:lang w:eastAsia="cs-CZ"/>
        </w:rPr>
        <w:t xml:space="preserve"> do závadného prostředí, finanční</w:t>
      </w:r>
      <w:r w:rsidR="009158BD" w:rsidRPr="00392E00">
        <w:rPr>
          <w:szCs w:val="24"/>
          <w:lang w:eastAsia="cs-CZ"/>
        </w:rPr>
        <w:t xml:space="preserve"> problémy, až </w:t>
      </w:r>
      <w:r w:rsidR="00496357" w:rsidRPr="00392E00">
        <w:rPr>
          <w:szCs w:val="24"/>
          <w:lang w:eastAsia="cs-CZ"/>
        </w:rPr>
        <w:t>po v</w:t>
      </w:r>
      <w:r w:rsidR="009158BD" w:rsidRPr="00392E00">
        <w:rPr>
          <w:szCs w:val="24"/>
          <w:lang w:eastAsia="cs-CZ"/>
        </w:rPr>
        <w:t>ůbec špatný výběr vhodného</w:t>
      </w:r>
      <w:r w:rsidR="000C4FBA" w:rsidRPr="00392E00">
        <w:rPr>
          <w:szCs w:val="24"/>
          <w:lang w:eastAsia="cs-CZ"/>
        </w:rPr>
        <w:t xml:space="preserve"> kandidáta na podmíněné propuštění, který se ve skutečnosti nepolepšil a nehodná změnit způsob svého dosavadního života.</w:t>
      </w:r>
      <w:r w:rsidR="00910CD9" w:rsidRPr="00392E00">
        <w:rPr>
          <w:szCs w:val="24"/>
          <w:lang w:eastAsia="cs-CZ"/>
        </w:rPr>
        <w:t xml:space="preserve"> Jednou z příčin </w:t>
      </w:r>
      <w:r w:rsidR="00910CD9" w:rsidRPr="00392E00">
        <w:rPr>
          <w:szCs w:val="24"/>
          <w:lang w:eastAsia="cs-CZ"/>
        </w:rPr>
        <w:lastRenderedPageBreak/>
        <w:t>může také být nedostatečná kontrola a zacházení s propuštěným na svobodě během zkušební doby</w:t>
      </w:r>
      <w:r w:rsidR="00F15EBC" w:rsidRPr="00392E00">
        <w:rPr>
          <w:szCs w:val="24"/>
          <w:lang w:eastAsia="cs-CZ"/>
        </w:rPr>
        <w:t>.</w:t>
      </w:r>
    </w:p>
    <w:p w:rsidR="001E3ABA" w:rsidRPr="00392E00" w:rsidRDefault="00F2290F" w:rsidP="00FF3F3E">
      <w:pPr>
        <w:ind w:firstLine="708"/>
        <w:jc w:val="both"/>
        <w:rPr>
          <w:szCs w:val="24"/>
          <w:lang w:eastAsia="cs-CZ"/>
        </w:rPr>
      </w:pPr>
      <w:r w:rsidRPr="00392E00">
        <w:rPr>
          <w:szCs w:val="24"/>
          <w:lang w:eastAsia="cs-CZ"/>
        </w:rPr>
        <w:t xml:space="preserve">Nařízení </w:t>
      </w:r>
      <w:r w:rsidR="005711DD" w:rsidRPr="00392E00">
        <w:rPr>
          <w:szCs w:val="24"/>
          <w:lang w:eastAsia="cs-CZ"/>
        </w:rPr>
        <w:t>výkonu zbytku trestu jako jedin</w:t>
      </w:r>
      <w:r w:rsidR="00280916" w:rsidRPr="00392E00">
        <w:rPr>
          <w:szCs w:val="24"/>
          <w:lang w:eastAsia="cs-CZ"/>
        </w:rPr>
        <w:t>á možná reakce na závadné</w:t>
      </w:r>
      <w:r w:rsidR="005711DD" w:rsidRPr="00392E00">
        <w:rPr>
          <w:szCs w:val="24"/>
          <w:lang w:eastAsia="cs-CZ"/>
        </w:rPr>
        <w:t xml:space="preserve"> chování se však v některých p</w:t>
      </w:r>
      <w:r w:rsidR="00D7111A" w:rsidRPr="00392E00">
        <w:rPr>
          <w:szCs w:val="24"/>
          <w:lang w:eastAsia="cs-CZ"/>
        </w:rPr>
        <w:t>řípadech jeví jako příliš přísná</w:t>
      </w:r>
      <w:r w:rsidR="00280916" w:rsidRPr="00392E00">
        <w:rPr>
          <w:szCs w:val="24"/>
          <w:lang w:eastAsia="cs-CZ"/>
        </w:rPr>
        <w:t xml:space="preserve">. </w:t>
      </w:r>
      <w:r w:rsidR="001E3ABA" w:rsidRPr="00392E00">
        <w:rPr>
          <w:szCs w:val="24"/>
          <w:lang w:eastAsia="cs-CZ"/>
        </w:rPr>
        <w:t>Soudy doposud ojedinělé či méně závažné porušení podmínek v praxi řešily domluvou, vyslovením výstrahy či zintenzivněním kontroly probačního úředníka při ponechání podmíněného propuštění v platnosti.</w:t>
      </w:r>
      <w:r w:rsidR="0034446D" w:rsidRPr="00392E00">
        <w:rPr>
          <w:rStyle w:val="Znakapoznpodarou"/>
          <w:szCs w:val="24"/>
          <w:lang w:eastAsia="cs-CZ"/>
        </w:rPr>
        <w:footnoteReference w:id="151"/>
      </w:r>
      <w:r w:rsidR="001E3ABA" w:rsidRPr="00392E00">
        <w:rPr>
          <w:szCs w:val="24"/>
          <w:lang w:eastAsia="cs-CZ"/>
        </w:rPr>
        <w:t xml:space="preserve"> Některé soudy takto postupovaly dokonce také při spáchá</w:t>
      </w:r>
      <w:r w:rsidR="00D97BA9" w:rsidRPr="00392E00">
        <w:rPr>
          <w:szCs w:val="24"/>
          <w:lang w:eastAsia="cs-CZ"/>
        </w:rPr>
        <w:t>ní méně závažných TČ</w:t>
      </w:r>
      <w:r w:rsidR="001E3ABA" w:rsidRPr="00392E00">
        <w:rPr>
          <w:szCs w:val="24"/>
          <w:lang w:eastAsia="cs-CZ"/>
        </w:rPr>
        <w:t>. Pokud odsouzený poté jinak vedl ve zkušební době řádný život</w:t>
      </w:r>
      <w:r w:rsidR="00165580" w:rsidRPr="00392E00">
        <w:rPr>
          <w:szCs w:val="24"/>
          <w:lang w:eastAsia="cs-CZ"/>
        </w:rPr>
        <w:t xml:space="preserve">, </w:t>
      </w:r>
      <w:r w:rsidR="00BB7606" w:rsidRPr="00392E00">
        <w:rPr>
          <w:szCs w:val="24"/>
          <w:lang w:eastAsia="cs-CZ"/>
        </w:rPr>
        <w:t>odměnou mu bylo</w:t>
      </w:r>
      <w:r w:rsidR="001E3ABA" w:rsidRPr="00392E00">
        <w:rPr>
          <w:szCs w:val="24"/>
          <w:lang w:eastAsia="cs-CZ"/>
        </w:rPr>
        <w:t xml:space="preserve"> </w:t>
      </w:r>
      <w:r w:rsidR="007B1903" w:rsidRPr="00392E00">
        <w:rPr>
          <w:szCs w:val="24"/>
          <w:lang w:eastAsia="cs-CZ"/>
        </w:rPr>
        <w:t>rozhodnutí</w:t>
      </w:r>
      <w:r w:rsidR="001E3ABA" w:rsidRPr="00392E00">
        <w:rPr>
          <w:szCs w:val="24"/>
          <w:lang w:eastAsia="cs-CZ"/>
        </w:rPr>
        <w:t xml:space="preserve"> o osvědčení.</w:t>
      </w:r>
      <w:r w:rsidR="00165580" w:rsidRPr="00392E00">
        <w:rPr>
          <w:szCs w:val="24"/>
          <w:lang w:eastAsia="cs-CZ"/>
        </w:rPr>
        <w:t xml:space="preserve"> Nařízení výkonu trestu je</w:t>
      </w:r>
      <w:r w:rsidR="001E3ABA" w:rsidRPr="00392E00">
        <w:rPr>
          <w:szCs w:val="24"/>
          <w:lang w:eastAsia="cs-CZ"/>
        </w:rPr>
        <w:t xml:space="preserve"> v těchto </w:t>
      </w:r>
      <w:r w:rsidR="00165580" w:rsidRPr="00392E00">
        <w:rPr>
          <w:szCs w:val="24"/>
          <w:lang w:eastAsia="cs-CZ"/>
        </w:rPr>
        <w:t xml:space="preserve">případech </w:t>
      </w:r>
      <w:r w:rsidR="001E3ABA" w:rsidRPr="00392E00">
        <w:rPr>
          <w:szCs w:val="24"/>
          <w:lang w:eastAsia="cs-CZ"/>
        </w:rPr>
        <w:t xml:space="preserve">skutečně neadekvátní, </w:t>
      </w:r>
      <w:r w:rsidR="00B95EC3" w:rsidRPr="00392E00">
        <w:rPr>
          <w:szCs w:val="24"/>
          <w:lang w:eastAsia="cs-CZ"/>
        </w:rPr>
        <w:t xml:space="preserve">navíc </w:t>
      </w:r>
      <w:r w:rsidR="00F5148E" w:rsidRPr="00392E00">
        <w:rPr>
          <w:szCs w:val="24"/>
          <w:lang w:eastAsia="cs-CZ"/>
        </w:rPr>
        <w:t xml:space="preserve">odsouzený </w:t>
      </w:r>
      <w:r w:rsidR="00B95EC3" w:rsidRPr="00392E00">
        <w:rPr>
          <w:szCs w:val="24"/>
          <w:lang w:eastAsia="cs-CZ"/>
        </w:rPr>
        <w:t xml:space="preserve">někdy </w:t>
      </w:r>
      <w:r w:rsidR="00623388" w:rsidRPr="00392E00">
        <w:rPr>
          <w:szCs w:val="24"/>
          <w:lang w:eastAsia="cs-CZ"/>
        </w:rPr>
        <w:t xml:space="preserve">za své prohřešky </w:t>
      </w:r>
      <w:r w:rsidR="00F5148E" w:rsidRPr="00392E00">
        <w:rPr>
          <w:szCs w:val="24"/>
          <w:lang w:eastAsia="cs-CZ"/>
        </w:rPr>
        <w:t xml:space="preserve">sám „nemůže“, neboť soud špatně vyhodnotil jeho potřeby a rizika a neuložil </w:t>
      </w:r>
      <w:r w:rsidR="00623388" w:rsidRPr="00392E00">
        <w:rPr>
          <w:szCs w:val="24"/>
          <w:lang w:eastAsia="cs-CZ"/>
        </w:rPr>
        <w:t xml:space="preserve">mu </w:t>
      </w:r>
      <w:r w:rsidR="00F5148E" w:rsidRPr="00392E00">
        <w:rPr>
          <w:szCs w:val="24"/>
          <w:lang w:eastAsia="cs-CZ"/>
        </w:rPr>
        <w:t xml:space="preserve">v jeho </w:t>
      </w:r>
      <w:r w:rsidR="00623388" w:rsidRPr="00392E00">
        <w:rPr>
          <w:szCs w:val="24"/>
          <w:lang w:eastAsia="cs-CZ"/>
        </w:rPr>
        <w:t>případě potřeb</w:t>
      </w:r>
      <w:r w:rsidR="00F5148E" w:rsidRPr="00392E00">
        <w:rPr>
          <w:szCs w:val="24"/>
          <w:lang w:eastAsia="cs-CZ"/>
        </w:rPr>
        <w:t xml:space="preserve">ný dohled či jiná omezení a povinnosti. </w:t>
      </w:r>
      <w:r w:rsidR="00623388" w:rsidRPr="00392E00">
        <w:rPr>
          <w:szCs w:val="24"/>
          <w:lang w:eastAsia="cs-CZ"/>
        </w:rPr>
        <w:t xml:space="preserve">Odsouzený by tak vlastně pykal za chyby soudu. </w:t>
      </w:r>
      <w:r w:rsidR="00F5148E" w:rsidRPr="00392E00">
        <w:rPr>
          <w:szCs w:val="24"/>
          <w:lang w:eastAsia="cs-CZ"/>
        </w:rPr>
        <w:t>N</w:t>
      </w:r>
      <w:r w:rsidR="001E3ABA" w:rsidRPr="00392E00">
        <w:rPr>
          <w:szCs w:val="24"/>
          <w:lang w:eastAsia="cs-CZ"/>
        </w:rPr>
        <w:t>icméně ponechání podmíněného propuštění v platnosti bez učinění dalších opatření se mi jeví také jako nesprávné, nebo</w:t>
      </w:r>
      <w:r w:rsidR="00165580" w:rsidRPr="00392E00">
        <w:rPr>
          <w:szCs w:val="24"/>
          <w:lang w:eastAsia="cs-CZ"/>
        </w:rPr>
        <w:t xml:space="preserve">ť </w:t>
      </w:r>
      <w:r w:rsidR="001E3ABA" w:rsidRPr="00392E00">
        <w:rPr>
          <w:szCs w:val="24"/>
          <w:lang w:eastAsia="cs-CZ"/>
        </w:rPr>
        <w:t xml:space="preserve">nemusí zabránit </w:t>
      </w:r>
      <w:r w:rsidR="00165580" w:rsidRPr="00392E00">
        <w:rPr>
          <w:szCs w:val="24"/>
          <w:lang w:eastAsia="cs-CZ"/>
        </w:rPr>
        <w:t xml:space="preserve">dalším případným </w:t>
      </w:r>
      <w:r w:rsidR="001E3ABA" w:rsidRPr="00392E00">
        <w:rPr>
          <w:szCs w:val="24"/>
          <w:lang w:eastAsia="cs-CZ"/>
        </w:rPr>
        <w:t>prohřeškům</w:t>
      </w:r>
      <w:r w:rsidR="00915130" w:rsidRPr="00392E00">
        <w:rPr>
          <w:szCs w:val="24"/>
          <w:lang w:eastAsia="cs-CZ"/>
        </w:rPr>
        <w:t xml:space="preserve"> odsouzeného,</w:t>
      </w:r>
      <w:r w:rsidR="00E47CCD" w:rsidRPr="00392E00">
        <w:rPr>
          <w:szCs w:val="24"/>
          <w:lang w:eastAsia="cs-CZ"/>
        </w:rPr>
        <w:t xml:space="preserve"> a </w:t>
      </w:r>
      <w:r w:rsidR="003836A5" w:rsidRPr="00392E00">
        <w:rPr>
          <w:szCs w:val="24"/>
          <w:lang w:eastAsia="cs-CZ"/>
        </w:rPr>
        <w:t xml:space="preserve">vést </w:t>
      </w:r>
      <w:r w:rsidR="00F5148E" w:rsidRPr="00392E00">
        <w:rPr>
          <w:szCs w:val="24"/>
          <w:lang w:eastAsia="cs-CZ"/>
        </w:rPr>
        <w:t xml:space="preserve">tak </w:t>
      </w:r>
      <w:r w:rsidR="003836A5" w:rsidRPr="00392E00">
        <w:rPr>
          <w:szCs w:val="24"/>
          <w:lang w:eastAsia="cs-CZ"/>
        </w:rPr>
        <w:t xml:space="preserve">k </w:t>
      </w:r>
      <w:r w:rsidR="00E47CCD" w:rsidRPr="00392E00">
        <w:rPr>
          <w:szCs w:val="24"/>
          <w:lang w:eastAsia="cs-CZ"/>
        </w:rPr>
        <w:t>dovr</w:t>
      </w:r>
      <w:r w:rsidR="003836A5" w:rsidRPr="00392E00">
        <w:rPr>
          <w:szCs w:val="24"/>
          <w:lang w:eastAsia="cs-CZ"/>
        </w:rPr>
        <w:t>šení</w:t>
      </w:r>
      <w:r w:rsidR="00E47CCD" w:rsidRPr="00392E00">
        <w:rPr>
          <w:szCs w:val="24"/>
          <w:lang w:eastAsia="cs-CZ"/>
        </w:rPr>
        <w:t xml:space="preserve"> </w:t>
      </w:r>
      <w:r w:rsidR="00915130" w:rsidRPr="00392E00">
        <w:rPr>
          <w:szCs w:val="24"/>
          <w:lang w:eastAsia="cs-CZ"/>
        </w:rPr>
        <w:t xml:space="preserve">jeho </w:t>
      </w:r>
      <w:r w:rsidR="00E47CCD" w:rsidRPr="00392E00">
        <w:rPr>
          <w:szCs w:val="24"/>
          <w:lang w:eastAsia="cs-CZ"/>
        </w:rPr>
        <w:t>náp</w:t>
      </w:r>
      <w:r w:rsidR="003836A5" w:rsidRPr="00392E00">
        <w:rPr>
          <w:szCs w:val="24"/>
          <w:lang w:eastAsia="cs-CZ"/>
        </w:rPr>
        <w:t>ravy</w:t>
      </w:r>
      <w:r w:rsidR="001E3ABA" w:rsidRPr="00392E00">
        <w:rPr>
          <w:szCs w:val="24"/>
          <w:lang w:eastAsia="cs-CZ"/>
        </w:rPr>
        <w:t>.</w:t>
      </w:r>
    </w:p>
    <w:p w:rsidR="00F2290F" w:rsidRPr="00392E00" w:rsidRDefault="001E3ABA" w:rsidP="00FF3F3E">
      <w:pPr>
        <w:ind w:firstLine="708"/>
        <w:jc w:val="both"/>
        <w:rPr>
          <w:szCs w:val="24"/>
          <w:lang w:eastAsia="cs-CZ"/>
        </w:rPr>
      </w:pPr>
      <w:r w:rsidRPr="00392E00">
        <w:rPr>
          <w:szCs w:val="24"/>
          <w:lang w:eastAsia="cs-CZ"/>
        </w:rPr>
        <w:t>Proto z</w:t>
      </w:r>
      <w:r w:rsidR="00280916" w:rsidRPr="00392E00">
        <w:rPr>
          <w:szCs w:val="24"/>
          <w:lang w:eastAsia="cs-CZ"/>
        </w:rPr>
        <w:t>de shledávám velké pozitiv</w:t>
      </w:r>
      <w:r w:rsidR="00606A89" w:rsidRPr="00392E00">
        <w:rPr>
          <w:szCs w:val="24"/>
          <w:lang w:eastAsia="cs-CZ"/>
        </w:rPr>
        <w:t>um novely č. 390/2012 Sb. spočívající v zavedení</w:t>
      </w:r>
      <w:r w:rsidR="00280916" w:rsidRPr="00392E00">
        <w:rPr>
          <w:szCs w:val="24"/>
          <w:lang w:eastAsia="cs-CZ"/>
        </w:rPr>
        <w:t xml:space="preserve"> možnost</w:t>
      </w:r>
      <w:r w:rsidR="008C1468" w:rsidRPr="00392E00">
        <w:rPr>
          <w:szCs w:val="24"/>
          <w:lang w:eastAsia="cs-CZ"/>
        </w:rPr>
        <w:t>i</w:t>
      </w:r>
      <w:r w:rsidR="00B14590" w:rsidRPr="00392E00">
        <w:rPr>
          <w:szCs w:val="24"/>
          <w:lang w:eastAsia="cs-CZ"/>
        </w:rPr>
        <w:t xml:space="preserve"> dodatečného zpřísnění režimu podmíněného propuštění. Podle § 91 odst. 1 TrZ může </w:t>
      </w:r>
      <w:r w:rsidR="00204940" w:rsidRPr="00392E00">
        <w:rPr>
          <w:szCs w:val="24"/>
          <w:lang w:eastAsia="cs-CZ"/>
        </w:rPr>
        <w:t xml:space="preserve">nově </w:t>
      </w:r>
      <w:r w:rsidR="00B14590" w:rsidRPr="00392E00">
        <w:rPr>
          <w:szCs w:val="24"/>
          <w:lang w:eastAsia="cs-CZ"/>
        </w:rPr>
        <w:t>soud výjimečně</w:t>
      </w:r>
      <w:r w:rsidR="00AF6480" w:rsidRPr="00392E00">
        <w:rPr>
          <w:szCs w:val="24"/>
          <w:lang w:eastAsia="cs-CZ"/>
        </w:rPr>
        <w:t xml:space="preserve"> vzhledem k okolnostem případu a osobě odsouzeného ponechat podmíněné propuštění v platnosti, i když odsouzený zavdal příčinu k rozhodnutí o tom, že se zbytek trestu vykoná, a</w:t>
      </w:r>
      <w:r w:rsidR="00204940" w:rsidRPr="00392E00">
        <w:rPr>
          <w:szCs w:val="24"/>
          <w:lang w:eastAsia="cs-CZ"/>
        </w:rPr>
        <w:t xml:space="preserve"> zároveň</w:t>
      </w:r>
      <w:r w:rsidR="00AF6480" w:rsidRPr="00392E00">
        <w:rPr>
          <w:szCs w:val="24"/>
          <w:lang w:eastAsia="cs-CZ"/>
        </w:rPr>
        <w:t xml:space="preserve"> dodatečně stanovit nad odsouzeným dosud neuložený dohled nebo dosud neuložená přiměřená omezení a povinnosti anebo přiměřeně prodloužit zkušební dobu (ne však o více než dvě léta, zároveň nesmí překročit horní hranici zkušební doby stanovené v § 89 odst. 1 TrZ).</w:t>
      </w:r>
      <w:r w:rsidR="00182C01" w:rsidRPr="00392E00">
        <w:rPr>
          <w:szCs w:val="24"/>
          <w:lang w:eastAsia="cs-CZ"/>
        </w:rPr>
        <w:t xml:space="preserve"> Tato konstrukce v podstatě kopíruje </w:t>
      </w:r>
      <w:r w:rsidR="008C1468" w:rsidRPr="00392E00">
        <w:rPr>
          <w:szCs w:val="24"/>
          <w:lang w:eastAsia="cs-CZ"/>
        </w:rPr>
        <w:t xml:space="preserve">již existující </w:t>
      </w:r>
      <w:r w:rsidR="00182C01" w:rsidRPr="00392E00">
        <w:rPr>
          <w:szCs w:val="24"/>
          <w:lang w:eastAsia="cs-CZ"/>
        </w:rPr>
        <w:t>režim rozhodování o podmíněně odsouzených dle § 83 odst. 1 TrZ</w:t>
      </w:r>
      <w:r w:rsidR="00A23507" w:rsidRPr="00392E00">
        <w:rPr>
          <w:szCs w:val="24"/>
          <w:lang w:eastAsia="cs-CZ"/>
        </w:rPr>
        <w:t xml:space="preserve"> a o odsouzených k trestu obecně prospěšných prací (§ 65 odst. 3 TrZ)</w:t>
      </w:r>
      <w:r w:rsidR="00182C01" w:rsidRPr="00392E00">
        <w:rPr>
          <w:szCs w:val="24"/>
          <w:lang w:eastAsia="cs-CZ"/>
        </w:rPr>
        <w:t>.</w:t>
      </w:r>
    </w:p>
    <w:p w:rsidR="00287FB4" w:rsidRPr="00392E00" w:rsidRDefault="006E54FE" w:rsidP="00FF3F3E">
      <w:pPr>
        <w:ind w:firstLine="708"/>
        <w:jc w:val="both"/>
        <w:rPr>
          <w:szCs w:val="24"/>
          <w:lang w:eastAsia="cs-CZ"/>
        </w:rPr>
      </w:pPr>
      <w:r w:rsidRPr="00392E00">
        <w:rPr>
          <w:szCs w:val="24"/>
          <w:lang w:eastAsia="cs-CZ"/>
        </w:rPr>
        <w:t xml:space="preserve">Nyní tedy pokud podmíněně propuštěný např. </w:t>
      </w:r>
      <w:r w:rsidR="006215A7" w:rsidRPr="00392E00">
        <w:rPr>
          <w:szCs w:val="24"/>
          <w:lang w:eastAsia="cs-CZ"/>
        </w:rPr>
        <w:t xml:space="preserve">z nedbalosti </w:t>
      </w:r>
      <w:r w:rsidR="003B3D7E" w:rsidRPr="00392E00">
        <w:rPr>
          <w:szCs w:val="24"/>
          <w:lang w:eastAsia="cs-CZ"/>
        </w:rPr>
        <w:t>spáchá méně závažný TČ</w:t>
      </w:r>
      <w:r w:rsidRPr="00392E00">
        <w:rPr>
          <w:szCs w:val="24"/>
          <w:lang w:eastAsia="cs-CZ"/>
        </w:rPr>
        <w:t xml:space="preserve"> či se opakovaně nedostaví na středisko PMS, ale</w:t>
      </w:r>
      <w:r w:rsidR="006B2423" w:rsidRPr="00392E00">
        <w:rPr>
          <w:szCs w:val="24"/>
          <w:lang w:eastAsia="cs-CZ"/>
        </w:rPr>
        <w:t xml:space="preserve"> vzhledem k jeho charakterovým vlastnostem, vztahu k práci a společnosti, dosavadnímu průběhu zkušební doby</w:t>
      </w:r>
      <w:r w:rsidR="006215A7" w:rsidRPr="00392E00">
        <w:rPr>
          <w:szCs w:val="24"/>
          <w:lang w:eastAsia="cs-CZ"/>
        </w:rPr>
        <w:t xml:space="preserve">, </w:t>
      </w:r>
      <w:r w:rsidR="002B38FA" w:rsidRPr="00392E00">
        <w:rPr>
          <w:szCs w:val="24"/>
          <w:lang w:eastAsia="cs-CZ"/>
        </w:rPr>
        <w:t>lze předpokládat jeho pozitivní ovlivnění zpřísněním režimu podmíněného propuštění,</w:t>
      </w:r>
      <w:r w:rsidR="00D11A46" w:rsidRPr="00392E00">
        <w:rPr>
          <w:szCs w:val="24"/>
          <w:lang w:eastAsia="cs-CZ"/>
        </w:rPr>
        <w:t xml:space="preserve"> </w:t>
      </w:r>
      <w:r w:rsidR="00566990" w:rsidRPr="00392E00">
        <w:rPr>
          <w:szCs w:val="24"/>
          <w:lang w:eastAsia="cs-CZ"/>
        </w:rPr>
        <w:t>neměl by</w:t>
      </w:r>
      <w:r w:rsidR="002B38FA" w:rsidRPr="00392E00">
        <w:rPr>
          <w:szCs w:val="24"/>
          <w:lang w:eastAsia="cs-CZ"/>
        </w:rPr>
        <w:t xml:space="preserve"> </w:t>
      </w:r>
      <w:r w:rsidR="00D11A46" w:rsidRPr="00392E00">
        <w:rPr>
          <w:szCs w:val="24"/>
          <w:lang w:eastAsia="cs-CZ"/>
        </w:rPr>
        <w:t xml:space="preserve">soud </w:t>
      </w:r>
      <w:r w:rsidR="002B38FA" w:rsidRPr="00392E00">
        <w:rPr>
          <w:szCs w:val="24"/>
          <w:lang w:eastAsia="cs-CZ"/>
        </w:rPr>
        <w:t>přistupovat k nařízení výkonu trestu.</w:t>
      </w:r>
      <w:r w:rsidR="006B2423" w:rsidRPr="00392E00">
        <w:rPr>
          <w:szCs w:val="24"/>
          <w:lang w:eastAsia="cs-CZ"/>
        </w:rPr>
        <w:t xml:space="preserve"> </w:t>
      </w:r>
      <w:r w:rsidR="006215A7" w:rsidRPr="00392E00">
        <w:rPr>
          <w:szCs w:val="24"/>
          <w:lang w:eastAsia="cs-CZ"/>
        </w:rPr>
        <w:t xml:space="preserve">To však bude </w:t>
      </w:r>
      <w:r w:rsidR="00E00887" w:rsidRPr="00392E00">
        <w:rPr>
          <w:szCs w:val="24"/>
          <w:lang w:eastAsia="cs-CZ"/>
        </w:rPr>
        <w:t xml:space="preserve">vždy </w:t>
      </w:r>
      <w:r w:rsidR="006215A7" w:rsidRPr="00392E00">
        <w:rPr>
          <w:szCs w:val="24"/>
          <w:lang w:eastAsia="cs-CZ"/>
        </w:rPr>
        <w:t>na místě</w:t>
      </w:r>
      <w:r w:rsidR="00FD4658" w:rsidRPr="00392E00">
        <w:rPr>
          <w:szCs w:val="24"/>
          <w:lang w:eastAsia="cs-CZ"/>
        </w:rPr>
        <w:t xml:space="preserve"> (popř. i</w:t>
      </w:r>
      <w:r w:rsidR="00E00887" w:rsidRPr="00392E00">
        <w:rPr>
          <w:szCs w:val="24"/>
          <w:lang w:eastAsia="cs-CZ"/>
        </w:rPr>
        <w:t xml:space="preserve"> po </w:t>
      </w:r>
      <w:r w:rsidR="00FD4658" w:rsidRPr="00392E00">
        <w:rPr>
          <w:szCs w:val="24"/>
          <w:lang w:eastAsia="cs-CZ"/>
        </w:rPr>
        <w:t xml:space="preserve">dodatečném </w:t>
      </w:r>
      <w:r w:rsidR="00E00887" w:rsidRPr="00392E00">
        <w:rPr>
          <w:szCs w:val="24"/>
          <w:lang w:eastAsia="cs-CZ"/>
        </w:rPr>
        <w:t>zpřísnění režimu)</w:t>
      </w:r>
      <w:r w:rsidR="006215A7" w:rsidRPr="00392E00">
        <w:rPr>
          <w:szCs w:val="24"/>
          <w:lang w:eastAsia="cs-CZ"/>
        </w:rPr>
        <w:t>, pokud</w:t>
      </w:r>
      <w:r w:rsidR="00E00887" w:rsidRPr="00392E00">
        <w:rPr>
          <w:szCs w:val="24"/>
          <w:lang w:eastAsia="cs-CZ"/>
        </w:rPr>
        <w:t xml:space="preserve"> se propuštěný dopustí takového porušení uložených </w:t>
      </w:r>
      <w:r w:rsidR="00E00887" w:rsidRPr="00392E00">
        <w:rPr>
          <w:szCs w:val="24"/>
          <w:lang w:eastAsia="cs-CZ"/>
        </w:rPr>
        <w:lastRenderedPageBreak/>
        <w:t xml:space="preserve">podmínek a povinností, že ponechání podmíněného popuštění v platnosti by </w:t>
      </w:r>
      <w:r w:rsidR="0012455D" w:rsidRPr="00392E00">
        <w:rPr>
          <w:szCs w:val="24"/>
          <w:lang w:eastAsia="cs-CZ"/>
        </w:rPr>
        <w:t xml:space="preserve">nepostačovalo k působení na odsouzeného a </w:t>
      </w:r>
      <w:r w:rsidR="00E00887" w:rsidRPr="00392E00">
        <w:rPr>
          <w:szCs w:val="24"/>
          <w:lang w:eastAsia="cs-CZ"/>
        </w:rPr>
        <w:t xml:space="preserve">bylo </w:t>
      </w:r>
      <w:r w:rsidR="0012455D" w:rsidRPr="00392E00">
        <w:rPr>
          <w:szCs w:val="24"/>
          <w:lang w:eastAsia="cs-CZ"/>
        </w:rPr>
        <w:t xml:space="preserve">by tak </w:t>
      </w:r>
      <w:r w:rsidR="00E00887" w:rsidRPr="00392E00">
        <w:rPr>
          <w:szCs w:val="24"/>
          <w:lang w:eastAsia="cs-CZ"/>
        </w:rPr>
        <w:t>v rozporu s jeho samotným smyslem.</w:t>
      </w:r>
      <w:r w:rsidR="00FD4658" w:rsidRPr="00392E00">
        <w:rPr>
          <w:rStyle w:val="Znakapoznpodarou"/>
          <w:szCs w:val="24"/>
          <w:lang w:eastAsia="cs-CZ"/>
        </w:rPr>
        <w:footnoteReference w:id="152"/>
      </w:r>
    </w:p>
    <w:p w:rsidR="00D16886" w:rsidRPr="00392E00" w:rsidRDefault="00FB5C1F" w:rsidP="00FF3F3E">
      <w:pPr>
        <w:ind w:firstLine="708"/>
        <w:jc w:val="both"/>
        <w:rPr>
          <w:szCs w:val="24"/>
          <w:lang w:eastAsia="cs-CZ"/>
        </w:rPr>
      </w:pPr>
      <w:r w:rsidRPr="00392E00">
        <w:rPr>
          <w:szCs w:val="24"/>
          <w:lang w:eastAsia="cs-CZ"/>
        </w:rPr>
        <w:t xml:space="preserve">Avšak </w:t>
      </w:r>
      <w:r w:rsidR="00567448" w:rsidRPr="00392E00">
        <w:rPr>
          <w:szCs w:val="24"/>
          <w:lang w:eastAsia="cs-CZ"/>
        </w:rPr>
        <w:t xml:space="preserve">i </w:t>
      </w:r>
      <w:r w:rsidRPr="00392E00">
        <w:rPr>
          <w:szCs w:val="24"/>
          <w:lang w:eastAsia="cs-CZ"/>
        </w:rPr>
        <w:t xml:space="preserve">u takovýchto odsouzených, kteří nastoupí výkon zbytku trestu, </w:t>
      </w:r>
      <w:r w:rsidR="00AB45D4" w:rsidRPr="00392E00">
        <w:rPr>
          <w:szCs w:val="24"/>
          <w:lang w:eastAsia="cs-CZ"/>
        </w:rPr>
        <w:t>je zákonem umožněno opětovné</w:t>
      </w:r>
      <w:r w:rsidRPr="00392E00">
        <w:rPr>
          <w:szCs w:val="24"/>
          <w:lang w:eastAsia="cs-CZ"/>
        </w:rPr>
        <w:t xml:space="preserve"> podmíněné propuštění.</w:t>
      </w:r>
      <w:r w:rsidR="00390203" w:rsidRPr="00392E00">
        <w:rPr>
          <w:szCs w:val="24"/>
          <w:lang w:eastAsia="cs-CZ"/>
        </w:rPr>
        <w:t xml:space="preserve"> </w:t>
      </w:r>
      <w:r w:rsidR="00AB45D4" w:rsidRPr="00392E00">
        <w:rPr>
          <w:szCs w:val="24"/>
          <w:lang w:eastAsia="cs-CZ"/>
        </w:rPr>
        <w:t xml:space="preserve">To </w:t>
      </w:r>
      <w:r w:rsidR="00390203" w:rsidRPr="00392E00">
        <w:rPr>
          <w:szCs w:val="24"/>
          <w:lang w:eastAsia="cs-CZ"/>
        </w:rPr>
        <w:t>je možné p</w:t>
      </w:r>
      <w:r w:rsidR="007E6C0A" w:rsidRPr="00392E00">
        <w:rPr>
          <w:szCs w:val="24"/>
          <w:lang w:eastAsia="cs-CZ"/>
        </w:rPr>
        <w:t xml:space="preserve">o výkonu poloviny </w:t>
      </w:r>
      <w:r w:rsidR="00390203" w:rsidRPr="00392E00">
        <w:rPr>
          <w:szCs w:val="24"/>
          <w:lang w:eastAsia="cs-CZ"/>
        </w:rPr>
        <w:t>a v případech uvedených v § 88 odst. 4 TrZ po výk</w:t>
      </w:r>
      <w:r w:rsidR="00CA2E0F" w:rsidRPr="00392E00">
        <w:rPr>
          <w:szCs w:val="24"/>
          <w:lang w:eastAsia="cs-CZ"/>
        </w:rPr>
        <w:t>onu dvou třetin zbytku trestu. U</w:t>
      </w:r>
      <w:r w:rsidR="00390203" w:rsidRPr="00392E00">
        <w:rPr>
          <w:szCs w:val="24"/>
          <w:lang w:eastAsia="cs-CZ"/>
        </w:rPr>
        <w:t> výkonu výjimečného TOS n</w:t>
      </w:r>
      <w:r w:rsidR="00AB45D4" w:rsidRPr="00392E00">
        <w:rPr>
          <w:szCs w:val="24"/>
          <w:lang w:eastAsia="cs-CZ"/>
        </w:rPr>
        <w:t xml:space="preserve">a doživotí jej však zákon </w:t>
      </w:r>
      <w:r w:rsidR="003700EB" w:rsidRPr="00392E00">
        <w:rPr>
          <w:szCs w:val="24"/>
          <w:lang w:eastAsia="cs-CZ"/>
        </w:rPr>
        <w:t xml:space="preserve">správně </w:t>
      </w:r>
      <w:r w:rsidR="00AB45D4" w:rsidRPr="00392E00">
        <w:rPr>
          <w:szCs w:val="24"/>
          <w:lang w:eastAsia="cs-CZ"/>
        </w:rPr>
        <w:t>nepřipouští</w:t>
      </w:r>
      <w:r w:rsidR="00390203" w:rsidRPr="00392E00">
        <w:rPr>
          <w:szCs w:val="24"/>
          <w:lang w:eastAsia="cs-CZ"/>
        </w:rPr>
        <w:t xml:space="preserve"> (§ 91 odst. 4 TrZ).</w:t>
      </w:r>
    </w:p>
    <w:p w:rsidR="00287FB4" w:rsidRPr="00392E00" w:rsidRDefault="007B1903" w:rsidP="00FF3F3E">
      <w:pPr>
        <w:ind w:firstLine="708"/>
        <w:jc w:val="both"/>
        <w:rPr>
          <w:szCs w:val="24"/>
          <w:lang w:eastAsia="cs-CZ"/>
        </w:rPr>
      </w:pPr>
      <w:r w:rsidRPr="00392E00">
        <w:rPr>
          <w:szCs w:val="24"/>
          <w:lang w:eastAsia="cs-CZ"/>
        </w:rPr>
        <w:t xml:space="preserve">K možnosti </w:t>
      </w:r>
      <w:r w:rsidR="00F765BE" w:rsidRPr="00392E00">
        <w:rPr>
          <w:szCs w:val="24"/>
          <w:lang w:eastAsia="cs-CZ"/>
        </w:rPr>
        <w:t xml:space="preserve">opětovného podmíněného propuštění z výkonu téhož TOS </w:t>
      </w:r>
      <w:r w:rsidRPr="00392E00">
        <w:rPr>
          <w:szCs w:val="24"/>
          <w:lang w:eastAsia="cs-CZ"/>
        </w:rPr>
        <w:t xml:space="preserve">se </w:t>
      </w:r>
      <w:r w:rsidR="003700EB" w:rsidRPr="00392E00">
        <w:rPr>
          <w:szCs w:val="24"/>
          <w:lang w:eastAsia="cs-CZ"/>
        </w:rPr>
        <w:t xml:space="preserve">však obecně </w:t>
      </w:r>
      <w:r w:rsidRPr="00392E00">
        <w:rPr>
          <w:szCs w:val="24"/>
          <w:lang w:eastAsia="cs-CZ"/>
        </w:rPr>
        <w:t xml:space="preserve">stavím skepticky. Jedním z předpokladů pro podmíněné propuštění je předpoklad vedení řádného života. Pokud jej však podmíněně propuštěný ve zkušební době nevedl a byl mu </w:t>
      </w:r>
      <w:r w:rsidR="00F765BE" w:rsidRPr="00392E00">
        <w:rPr>
          <w:szCs w:val="24"/>
          <w:lang w:eastAsia="cs-CZ"/>
        </w:rPr>
        <w:t xml:space="preserve">proto </w:t>
      </w:r>
      <w:r w:rsidRPr="00392E00">
        <w:rPr>
          <w:szCs w:val="24"/>
          <w:lang w:eastAsia="cs-CZ"/>
        </w:rPr>
        <w:t>nařízen výkon zbytku TOS,</w:t>
      </w:r>
      <w:r w:rsidR="00F765BE" w:rsidRPr="00392E00">
        <w:rPr>
          <w:szCs w:val="24"/>
          <w:lang w:eastAsia="cs-CZ"/>
        </w:rPr>
        <w:t xml:space="preserve"> těžko </w:t>
      </w:r>
      <w:r w:rsidR="003700EB" w:rsidRPr="00392E00">
        <w:rPr>
          <w:szCs w:val="24"/>
          <w:lang w:eastAsia="cs-CZ"/>
        </w:rPr>
        <w:t>jej pak lze</w:t>
      </w:r>
      <w:r w:rsidR="00F765BE" w:rsidRPr="00392E00">
        <w:rPr>
          <w:szCs w:val="24"/>
          <w:lang w:eastAsia="cs-CZ"/>
        </w:rPr>
        <w:t xml:space="preserve"> u něj </w:t>
      </w:r>
      <w:r w:rsidR="00112AFF" w:rsidRPr="00392E00">
        <w:rPr>
          <w:szCs w:val="24"/>
          <w:lang w:eastAsia="cs-CZ"/>
        </w:rPr>
        <w:t xml:space="preserve">později </w:t>
      </w:r>
      <w:r w:rsidR="00F765BE" w:rsidRPr="00392E00">
        <w:rPr>
          <w:szCs w:val="24"/>
          <w:lang w:eastAsia="cs-CZ"/>
        </w:rPr>
        <w:t>shledat. Komentář sice uvádí, že soud by měl především zkoumat chování a plnění povinností odsouzeného za dobu od nastoupení výkonu zbytku TOS</w:t>
      </w:r>
      <w:r w:rsidR="009F78DA" w:rsidRPr="00392E00">
        <w:rPr>
          <w:szCs w:val="24"/>
          <w:lang w:eastAsia="cs-CZ"/>
        </w:rPr>
        <w:t>,</w:t>
      </w:r>
      <w:r w:rsidR="00F765BE" w:rsidRPr="00392E00">
        <w:rPr>
          <w:rStyle w:val="Znakapoznpodarou"/>
          <w:szCs w:val="24"/>
          <w:lang w:eastAsia="cs-CZ"/>
        </w:rPr>
        <w:footnoteReference w:id="153"/>
      </w:r>
      <w:r w:rsidR="00B5439B" w:rsidRPr="00392E00">
        <w:rPr>
          <w:szCs w:val="24"/>
          <w:lang w:eastAsia="cs-CZ"/>
        </w:rPr>
        <w:t xml:space="preserve"> nicméně se domnívám, že přihlédnutí k chování během zkušební doby je zde stejně, ne-li více důležité.</w:t>
      </w:r>
      <w:r w:rsidR="003700EB" w:rsidRPr="00392E00">
        <w:rPr>
          <w:szCs w:val="24"/>
          <w:lang w:eastAsia="cs-CZ"/>
        </w:rPr>
        <w:t xml:space="preserve"> Podmíněné propuštění chápu jako mimořádný institut, k jeho</w:t>
      </w:r>
      <w:r w:rsidR="00DE4078" w:rsidRPr="00392E00">
        <w:rPr>
          <w:szCs w:val="24"/>
          <w:lang w:eastAsia="cs-CZ"/>
        </w:rPr>
        <w:t>ž</w:t>
      </w:r>
      <w:r w:rsidR="003700EB" w:rsidRPr="00392E00">
        <w:rPr>
          <w:szCs w:val="24"/>
          <w:lang w:eastAsia="cs-CZ"/>
        </w:rPr>
        <w:t xml:space="preserve"> dosažení </w:t>
      </w:r>
      <w:r w:rsidR="00D16886" w:rsidRPr="00392E00">
        <w:rPr>
          <w:szCs w:val="24"/>
          <w:lang w:eastAsia="cs-CZ"/>
        </w:rPr>
        <w:t xml:space="preserve">a plnění </w:t>
      </w:r>
      <w:r w:rsidR="00EC363E" w:rsidRPr="00392E00">
        <w:rPr>
          <w:szCs w:val="24"/>
          <w:lang w:eastAsia="cs-CZ"/>
        </w:rPr>
        <w:t>b</w:t>
      </w:r>
      <w:r w:rsidR="003700EB" w:rsidRPr="00392E00">
        <w:rPr>
          <w:szCs w:val="24"/>
          <w:lang w:eastAsia="cs-CZ"/>
        </w:rPr>
        <w:t>y měly směřovat vešker</w:t>
      </w:r>
      <w:r w:rsidR="00DE4078" w:rsidRPr="00392E00">
        <w:rPr>
          <w:szCs w:val="24"/>
          <w:lang w:eastAsia="cs-CZ"/>
        </w:rPr>
        <w:t xml:space="preserve">é snahy odsouzeného. Pokud </w:t>
      </w:r>
      <w:r w:rsidR="003700EB" w:rsidRPr="00392E00">
        <w:rPr>
          <w:szCs w:val="24"/>
          <w:lang w:eastAsia="cs-CZ"/>
        </w:rPr>
        <w:t xml:space="preserve">mu </w:t>
      </w:r>
      <w:r w:rsidR="00DE4078" w:rsidRPr="00392E00">
        <w:rPr>
          <w:szCs w:val="24"/>
          <w:lang w:eastAsia="cs-CZ"/>
        </w:rPr>
        <w:t xml:space="preserve">však </w:t>
      </w:r>
      <w:r w:rsidR="003700EB" w:rsidRPr="00392E00">
        <w:rPr>
          <w:szCs w:val="24"/>
          <w:lang w:eastAsia="cs-CZ"/>
        </w:rPr>
        <w:t xml:space="preserve">tato šance </w:t>
      </w:r>
      <w:r w:rsidR="00157E25" w:rsidRPr="00392E00">
        <w:rPr>
          <w:szCs w:val="24"/>
          <w:lang w:eastAsia="cs-CZ"/>
        </w:rPr>
        <w:t xml:space="preserve">je </w:t>
      </w:r>
      <w:r w:rsidR="003700EB" w:rsidRPr="00392E00">
        <w:rPr>
          <w:szCs w:val="24"/>
          <w:lang w:eastAsia="cs-CZ"/>
        </w:rPr>
        <w:t xml:space="preserve">dána a </w:t>
      </w:r>
      <w:r w:rsidR="00157E25" w:rsidRPr="00392E00">
        <w:rPr>
          <w:szCs w:val="24"/>
          <w:lang w:eastAsia="cs-CZ"/>
        </w:rPr>
        <w:t xml:space="preserve">on </w:t>
      </w:r>
      <w:r w:rsidR="003700EB" w:rsidRPr="00392E00">
        <w:rPr>
          <w:szCs w:val="24"/>
          <w:lang w:eastAsia="cs-CZ"/>
        </w:rPr>
        <w:t>selže, nevidím důvo</w:t>
      </w:r>
      <w:r w:rsidR="008A34B3" w:rsidRPr="00392E00">
        <w:rPr>
          <w:szCs w:val="24"/>
          <w:lang w:eastAsia="cs-CZ"/>
        </w:rPr>
        <w:t xml:space="preserve">d, proč by mu měla být </w:t>
      </w:r>
      <w:r w:rsidR="00D16886" w:rsidRPr="00392E00">
        <w:rPr>
          <w:szCs w:val="24"/>
          <w:lang w:eastAsia="cs-CZ"/>
        </w:rPr>
        <w:t>dána</w:t>
      </w:r>
      <w:r w:rsidR="008A34B3" w:rsidRPr="00392E00">
        <w:rPr>
          <w:szCs w:val="24"/>
          <w:lang w:eastAsia="cs-CZ"/>
        </w:rPr>
        <w:t xml:space="preserve"> opětovně</w:t>
      </w:r>
      <w:r w:rsidR="003700EB" w:rsidRPr="00392E00">
        <w:rPr>
          <w:szCs w:val="24"/>
          <w:lang w:eastAsia="cs-CZ"/>
        </w:rPr>
        <w:t>.</w:t>
      </w:r>
      <w:r w:rsidR="004D5CFE" w:rsidRPr="00392E00">
        <w:rPr>
          <w:szCs w:val="24"/>
          <w:lang w:eastAsia="cs-CZ"/>
        </w:rPr>
        <w:t xml:space="preserve"> Nezastávám názor</w:t>
      </w:r>
      <w:r w:rsidR="00A84F67" w:rsidRPr="00392E00">
        <w:rPr>
          <w:szCs w:val="24"/>
          <w:lang w:eastAsia="cs-CZ"/>
        </w:rPr>
        <w:t xml:space="preserve">, že tato možnost by měla být ze zákona vyloučena, </w:t>
      </w:r>
      <w:r w:rsidR="00D16886" w:rsidRPr="00392E00">
        <w:rPr>
          <w:szCs w:val="24"/>
          <w:lang w:eastAsia="cs-CZ"/>
        </w:rPr>
        <w:t xml:space="preserve">tak </w:t>
      </w:r>
      <w:r w:rsidR="00A84F67" w:rsidRPr="00392E00">
        <w:rPr>
          <w:szCs w:val="24"/>
          <w:lang w:eastAsia="cs-CZ"/>
        </w:rPr>
        <w:t xml:space="preserve">jak to </w:t>
      </w:r>
      <w:r w:rsidR="008921F5" w:rsidRPr="00392E00">
        <w:rPr>
          <w:szCs w:val="24"/>
          <w:lang w:eastAsia="cs-CZ"/>
        </w:rPr>
        <w:t>je</w:t>
      </w:r>
      <w:r w:rsidR="00A84F67" w:rsidRPr="00392E00">
        <w:rPr>
          <w:szCs w:val="24"/>
          <w:lang w:eastAsia="cs-CZ"/>
        </w:rPr>
        <w:t xml:space="preserve"> upraveno </w:t>
      </w:r>
      <w:r w:rsidR="00C04B10" w:rsidRPr="00392E00">
        <w:rPr>
          <w:szCs w:val="24"/>
          <w:lang w:eastAsia="cs-CZ"/>
        </w:rPr>
        <w:t xml:space="preserve">např. </w:t>
      </w:r>
      <w:r w:rsidR="00A84F67" w:rsidRPr="00392E00">
        <w:rPr>
          <w:szCs w:val="24"/>
          <w:lang w:eastAsia="cs-CZ"/>
        </w:rPr>
        <w:t>na Slovensku</w:t>
      </w:r>
      <w:r w:rsidR="00A84F67" w:rsidRPr="00392E00">
        <w:rPr>
          <w:rStyle w:val="Znakapoznpodarou"/>
          <w:szCs w:val="24"/>
          <w:lang w:eastAsia="cs-CZ"/>
        </w:rPr>
        <w:footnoteReference w:id="154"/>
      </w:r>
      <w:r w:rsidR="00A84F67" w:rsidRPr="00392E00">
        <w:rPr>
          <w:szCs w:val="24"/>
          <w:lang w:eastAsia="cs-CZ"/>
        </w:rPr>
        <w:t xml:space="preserve"> a v dalších zemích, ale soud</w:t>
      </w:r>
      <w:r w:rsidR="008921F5" w:rsidRPr="00392E00">
        <w:rPr>
          <w:szCs w:val="24"/>
          <w:lang w:eastAsia="cs-CZ"/>
        </w:rPr>
        <w:t xml:space="preserve"> by měl</w:t>
      </w:r>
      <w:r w:rsidR="00A84F67" w:rsidRPr="00392E00">
        <w:rPr>
          <w:szCs w:val="24"/>
          <w:lang w:eastAsia="cs-CZ"/>
        </w:rPr>
        <w:t xml:space="preserve"> dostatečně zvážit, zda opětovné podmíněné propuštění je v</w:t>
      </w:r>
      <w:r w:rsidR="00DE4078" w:rsidRPr="00392E00">
        <w:rPr>
          <w:szCs w:val="24"/>
          <w:lang w:eastAsia="cs-CZ"/>
        </w:rPr>
        <w:t xml:space="preserve"> tom </w:t>
      </w:r>
      <w:r w:rsidR="00A84F67" w:rsidRPr="00392E00">
        <w:rPr>
          <w:szCs w:val="24"/>
          <w:lang w:eastAsia="cs-CZ"/>
        </w:rPr>
        <w:t xml:space="preserve">konkrétním případě na místě. </w:t>
      </w:r>
      <w:r w:rsidR="00D16886" w:rsidRPr="00392E00">
        <w:rPr>
          <w:szCs w:val="24"/>
          <w:lang w:eastAsia="cs-CZ"/>
        </w:rPr>
        <w:t>J</w:t>
      </w:r>
      <w:r w:rsidR="00A84F67" w:rsidRPr="00392E00">
        <w:rPr>
          <w:szCs w:val="24"/>
          <w:lang w:eastAsia="cs-CZ"/>
        </w:rPr>
        <w:t xml:space="preserve">istě </w:t>
      </w:r>
      <w:r w:rsidR="00D16886" w:rsidRPr="00392E00">
        <w:rPr>
          <w:szCs w:val="24"/>
          <w:lang w:eastAsia="cs-CZ"/>
        </w:rPr>
        <w:t xml:space="preserve">mohou </w:t>
      </w:r>
      <w:r w:rsidR="00A84F67" w:rsidRPr="00392E00">
        <w:rPr>
          <w:szCs w:val="24"/>
          <w:lang w:eastAsia="cs-CZ"/>
        </w:rPr>
        <w:t xml:space="preserve">nastat situace, kdy tomu tak </w:t>
      </w:r>
      <w:r w:rsidR="00D16886" w:rsidRPr="00392E00">
        <w:rPr>
          <w:szCs w:val="24"/>
          <w:lang w:eastAsia="cs-CZ"/>
        </w:rPr>
        <w:t xml:space="preserve">skutečně </w:t>
      </w:r>
      <w:r w:rsidR="00A84F67" w:rsidRPr="00392E00">
        <w:rPr>
          <w:szCs w:val="24"/>
          <w:lang w:eastAsia="cs-CZ"/>
        </w:rPr>
        <w:t xml:space="preserve">bude, např. právě v případech, kdy soud nařídil výkon zbytku trestu za provedení méně závažných prohřešků, </w:t>
      </w:r>
      <w:r w:rsidR="00D16886" w:rsidRPr="00392E00">
        <w:rPr>
          <w:szCs w:val="24"/>
          <w:lang w:eastAsia="cs-CZ"/>
        </w:rPr>
        <w:t xml:space="preserve">pro něž </w:t>
      </w:r>
      <w:r w:rsidR="00A84F67" w:rsidRPr="00392E00">
        <w:rPr>
          <w:szCs w:val="24"/>
          <w:lang w:eastAsia="cs-CZ"/>
        </w:rPr>
        <w:t>by dnes přistoupil k</w:t>
      </w:r>
      <w:r w:rsidR="00D16886" w:rsidRPr="00392E00">
        <w:rPr>
          <w:szCs w:val="24"/>
          <w:lang w:eastAsia="cs-CZ"/>
        </w:rPr>
        <w:t xml:space="preserve"> nově </w:t>
      </w:r>
      <w:r w:rsidR="008921F5" w:rsidRPr="00392E00">
        <w:rPr>
          <w:szCs w:val="24"/>
          <w:lang w:eastAsia="cs-CZ"/>
        </w:rPr>
        <w:t>umožněné</w:t>
      </w:r>
      <w:r w:rsidR="00D16886" w:rsidRPr="00392E00">
        <w:rPr>
          <w:szCs w:val="24"/>
          <w:lang w:eastAsia="cs-CZ"/>
        </w:rPr>
        <w:t xml:space="preserve">mu </w:t>
      </w:r>
      <w:r w:rsidR="00A84F67" w:rsidRPr="00392E00">
        <w:rPr>
          <w:szCs w:val="24"/>
          <w:lang w:eastAsia="cs-CZ"/>
        </w:rPr>
        <w:t>zpřísnění režimu podmíněného propuštění.</w:t>
      </w:r>
    </w:p>
    <w:p w:rsidR="006F1097" w:rsidRPr="00392E00" w:rsidRDefault="006F1097" w:rsidP="00FF3F3E">
      <w:pPr>
        <w:ind w:firstLine="708"/>
        <w:jc w:val="both"/>
        <w:rPr>
          <w:szCs w:val="24"/>
          <w:lang w:eastAsia="cs-CZ"/>
        </w:rPr>
      </w:pPr>
    </w:p>
    <w:p w:rsidR="003812AC" w:rsidRPr="00392E00" w:rsidRDefault="002A66AF" w:rsidP="009942AE">
      <w:pPr>
        <w:pStyle w:val="Nadpis3"/>
        <w:jc w:val="both"/>
        <w:rPr>
          <w:lang w:eastAsia="cs-CZ"/>
        </w:rPr>
      </w:pPr>
      <w:bookmarkStart w:id="69" w:name="_Toc357246018"/>
      <w:bookmarkStart w:id="70" w:name="_Toc357370829"/>
      <w:r w:rsidRPr="00392E00">
        <w:rPr>
          <w:lang w:eastAsia="cs-CZ"/>
        </w:rPr>
        <w:t>Zákonná fikce výkonu trestu</w:t>
      </w:r>
      <w:bookmarkEnd w:id="69"/>
      <w:bookmarkEnd w:id="70"/>
    </w:p>
    <w:p w:rsidR="00FB27D7" w:rsidRPr="00392E00" w:rsidRDefault="005F6CA7" w:rsidP="00FF3F3E">
      <w:pPr>
        <w:ind w:firstLine="708"/>
        <w:jc w:val="both"/>
        <w:rPr>
          <w:szCs w:val="24"/>
          <w:lang w:eastAsia="cs-CZ"/>
        </w:rPr>
      </w:pPr>
      <w:r w:rsidRPr="00392E00">
        <w:rPr>
          <w:szCs w:val="24"/>
          <w:lang w:eastAsia="cs-CZ"/>
        </w:rPr>
        <w:t>Zákon pamatuje také na případy nečinnosti</w:t>
      </w:r>
      <w:r w:rsidR="00925645" w:rsidRPr="00392E00">
        <w:rPr>
          <w:szCs w:val="24"/>
          <w:lang w:eastAsia="cs-CZ"/>
        </w:rPr>
        <w:t xml:space="preserve"> soud</w:t>
      </w:r>
      <w:r w:rsidRPr="00392E00">
        <w:rPr>
          <w:szCs w:val="24"/>
          <w:lang w:eastAsia="cs-CZ"/>
        </w:rPr>
        <w:t>u, která ponechává</w:t>
      </w:r>
      <w:r w:rsidR="00925645" w:rsidRPr="00392E00">
        <w:rPr>
          <w:szCs w:val="24"/>
          <w:lang w:eastAsia="cs-CZ"/>
        </w:rPr>
        <w:t xml:space="preserve"> podmíněně propuštěného v nejistotě při očekávání rozhodnutí po uplynu</w:t>
      </w:r>
      <w:r w:rsidR="002503F9" w:rsidRPr="00392E00">
        <w:rPr>
          <w:szCs w:val="24"/>
          <w:lang w:eastAsia="cs-CZ"/>
        </w:rPr>
        <w:t xml:space="preserve">tí zkušební doby. </w:t>
      </w:r>
      <w:r w:rsidR="004B6193" w:rsidRPr="00392E00">
        <w:rPr>
          <w:szCs w:val="24"/>
          <w:lang w:eastAsia="cs-CZ"/>
        </w:rPr>
        <w:t>N</w:t>
      </w:r>
      <w:r w:rsidR="002503F9" w:rsidRPr="00392E00">
        <w:rPr>
          <w:szCs w:val="24"/>
          <w:lang w:eastAsia="cs-CZ"/>
        </w:rPr>
        <w:t xml:space="preserve">eučinil-li soud </w:t>
      </w:r>
      <w:r w:rsidR="00925645" w:rsidRPr="00392E00">
        <w:rPr>
          <w:szCs w:val="24"/>
          <w:lang w:eastAsia="cs-CZ"/>
        </w:rPr>
        <w:t>bez viny podmíněně propuštěného</w:t>
      </w:r>
      <w:r w:rsidR="002503F9" w:rsidRPr="00392E00">
        <w:rPr>
          <w:szCs w:val="24"/>
          <w:lang w:eastAsia="cs-CZ"/>
        </w:rPr>
        <w:t xml:space="preserve"> do roka od uplynutí zkušební doby rozhodnutí (o osvědčení, nařízení v</w:t>
      </w:r>
      <w:r w:rsidR="004B6193" w:rsidRPr="00392E00">
        <w:rPr>
          <w:szCs w:val="24"/>
          <w:lang w:eastAsia="cs-CZ"/>
        </w:rPr>
        <w:t>ýkonu trestu, zpřísnění režimu), má se dle § 91 odst. 3 TrZ za to, že trest byl vykonán dnem, kdy došlo k podmíněnému propuštění.</w:t>
      </w:r>
    </w:p>
    <w:p w:rsidR="002A66AF" w:rsidRPr="00392E00" w:rsidRDefault="00852878" w:rsidP="00FF3F3E">
      <w:pPr>
        <w:ind w:firstLine="708"/>
        <w:jc w:val="both"/>
        <w:rPr>
          <w:szCs w:val="24"/>
          <w:lang w:eastAsia="cs-CZ"/>
        </w:rPr>
      </w:pPr>
      <w:r w:rsidRPr="00392E00">
        <w:rPr>
          <w:szCs w:val="24"/>
          <w:lang w:eastAsia="cs-CZ"/>
        </w:rPr>
        <w:t>F</w:t>
      </w:r>
      <w:r w:rsidR="007A68F6" w:rsidRPr="00392E00">
        <w:rPr>
          <w:szCs w:val="24"/>
          <w:lang w:eastAsia="cs-CZ"/>
        </w:rPr>
        <w:t xml:space="preserve">akticky </w:t>
      </w:r>
      <w:r w:rsidRPr="00392E00">
        <w:rPr>
          <w:szCs w:val="24"/>
          <w:lang w:eastAsia="cs-CZ"/>
        </w:rPr>
        <w:t xml:space="preserve">se jedná </w:t>
      </w:r>
      <w:r w:rsidR="007A68F6" w:rsidRPr="00392E00">
        <w:rPr>
          <w:szCs w:val="24"/>
          <w:lang w:eastAsia="cs-CZ"/>
        </w:rPr>
        <w:t xml:space="preserve">o „osvědčení ze zákona“, neboť důsledky jsou stejné. Nicméně v tomto případě není rozhodné, zda podmíněně propuštěný vedl během zkušební doby a </w:t>
      </w:r>
      <w:r w:rsidR="007A68F6" w:rsidRPr="00392E00">
        <w:rPr>
          <w:szCs w:val="24"/>
          <w:lang w:eastAsia="cs-CZ"/>
        </w:rPr>
        <w:lastRenderedPageBreak/>
        <w:t>v následujícím roce řádný živo</w:t>
      </w:r>
      <w:r w:rsidR="00FB27D7" w:rsidRPr="00392E00">
        <w:rPr>
          <w:szCs w:val="24"/>
          <w:lang w:eastAsia="cs-CZ"/>
        </w:rPr>
        <w:t xml:space="preserve">t, zmíněné důsledky nastanou </w:t>
      </w:r>
      <w:r w:rsidR="00451287" w:rsidRPr="00392E00">
        <w:rPr>
          <w:szCs w:val="24"/>
          <w:lang w:eastAsia="cs-CZ"/>
        </w:rPr>
        <w:t>i za špatného chování</w:t>
      </w:r>
      <w:r w:rsidR="007A68F6" w:rsidRPr="00392E00">
        <w:rPr>
          <w:szCs w:val="24"/>
          <w:lang w:eastAsia="cs-CZ"/>
        </w:rPr>
        <w:t>.</w:t>
      </w:r>
      <w:r w:rsidR="008467B4" w:rsidRPr="00392E00">
        <w:rPr>
          <w:rStyle w:val="Znakapoznpodarou"/>
          <w:szCs w:val="24"/>
          <w:lang w:eastAsia="cs-CZ"/>
        </w:rPr>
        <w:footnoteReference w:id="155"/>
      </w:r>
      <w:r w:rsidR="00FB27D7" w:rsidRPr="00392E00">
        <w:rPr>
          <w:szCs w:val="24"/>
          <w:lang w:eastAsia="cs-CZ"/>
        </w:rPr>
        <w:t xml:space="preserve"> Tomu tak však nebude, pokud vinu na nerozhodnutí věci nese sám podmíněně propuštěný, zejména pokud často měnil pobyt, aniž jeho změnu oznamoval příslušným orgánům, takže soud nemohl v dané lhůtě vykonat šetření o jeho chování na všech místech, či během zkušebn</w:t>
      </w:r>
      <w:r w:rsidR="00444323" w:rsidRPr="00392E00">
        <w:rPr>
          <w:szCs w:val="24"/>
          <w:lang w:eastAsia="cs-CZ"/>
        </w:rPr>
        <w:t>í doby spáchal další TČ</w:t>
      </w:r>
      <w:r w:rsidR="00FB27D7" w:rsidRPr="00392E00">
        <w:rPr>
          <w:szCs w:val="24"/>
          <w:lang w:eastAsia="cs-CZ"/>
        </w:rPr>
        <w:t xml:space="preserve"> a nebylo o něm do</w:t>
      </w:r>
      <w:r w:rsidR="00C04B10" w:rsidRPr="00392E00">
        <w:rPr>
          <w:szCs w:val="24"/>
          <w:lang w:eastAsia="cs-CZ"/>
        </w:rPr>
        <w:t>po</w:t>
      </w:r>
      <w:r w:rsidR="00FB27D7" w:rsidRPr="00392E00">
        <w:rPr>
          <w:szCs w:val="24"/>
          <w:lang w:eastAsia="cs-CZ"/>
        </w:rPr>
        <w:t>sud pravomocně rozhodnuto.</w:t>
      </w:r>
      <w:r w:rsidR="00897CAB" w:rsidRPr="00392E00">
        <w:rPr>
          <w:rStyle w:val="Znakapoznpodarou"/>
          <w:szCs w:val="24"/>
          <w:lang w:eastAsia="cs-CZ"/>
        </w:rPr>
        <w:footnoteReference w:id="156"/>
      </w:r>
      <w:r w:rsidR="003663FA" w:rsidRPr="00392E00">
        <w:rPr>
          <w:szCs w:val="24"/>
          <w:lang w:eastAsia="cs-CZ"/>
        </w:rPr>
        <w:t xml:space="preserve"> Rozhodnutí pak lze učinit až do uplynutí promlčecí doby.</w:t>
      </w:r>
      <w:r w:rsidR="003663FA" w:rsidRPr="00392E00">
        <w:rPr>
          <w:rStyle w:val="Znakapoznpodarou"/>
          <w:szCs w:val="24"/>
          <w:lang w:eastAsia="cs-CZ"/>
        </w:rPr>
        <w:footnoteReference w:id="157"/>
      </w:r>
    </w:p>
    <w:p w:rsidR="00397AB8" w:rsidRPr="00392E00" w:rsidRDefault="00EF7885" w:rsidP="00C01A75">
      <w:pPr>
        <w:ind w:firstLine="708"/>
        <w:jc w:val="both"/>
        <w:rPr>
          <w:szCs w:val="24"/>
          <w:lang w:eastAsia="cs-CZ"/>
        </w:rPr>
      </w:pPr>
      <w:r w:rsidRPr="00392E00">
        <w:rPr>
          <w:szCs w:val="24"/>
          <w:lang w:eastAsia="cs-CZ"/>
        </w:rPr>
        <w:t>Dle mého názoru j</w:t>
      </w:r>
      <w:r w:rsidR="002B524D" w:rsidRPr="00392E00">
        <w:rPr>
          <w:szCs w:val="24"/>
          <w:lang w:eastAsia="cs-CZ"/>
        </w:rPr>
        <w:t xml:space="preserve">e žádoucí, aby soud </w:t>
      </w:r>
      <w:r w:rsidR="00E627EE" w:rsidRPr="00392E00">
        <w:rPr>
          <w:szCs w:val="24"/>
          <w:lang w:eastAsia="cs-CZ"/>
        </w:rPr>
        <w:t>u</w:t>
      </w:r>
      <w:r w:rsidR="002B524D" w:rsidRPr="00392E00">
        <w:rPr>
          <w:szCs w:val="24"/>
          <w:lang w:eastAsia="cs-CZ"/>
        </w:rPr>
        <w:t>činil rozhodnutí co nejdříve po uplynutí zkuše</w:t>
      </w:r>
      <w:r w:rsidR="00F52228" w:rsidRPr="00392E00">
        <w:rPr>
          <w:szCs w:val="24"/>
          <w:lang w:eastAsia="cs-CZ"/>
        </w:rPr>
        <w:t xml:space="preserve">bní doby. Pokud propuštěný </w:t>
      </w:r>
      <w:r w:rsidR="002B524D" w:rsidRPr="00392E00">
        <w:rPr>
          <w:szCs w:val="24"/>
          <w:lang w:eastAsia="cs-CZ"/>
        </w:rPr>
        <w:t>řádný život</w:t>
      </w:r>
      <w:r w:rsidR="00F52228" w:rsidRPr="00392E00">
        <w:rPr>
          <w:szCs w:val="24"/>
          <w:lang w:eastAsia="cs-CZ"/>
        </w:rPr>
        <w:t xml:space="preserve"> vedl</w:t>
      </w:r>
      <w:r w:rsidR="002B524D" w:rsidRPr="00392E00">
        <w:rPr>
          <w:szCs w:val="24"/>
          <w:lang w:eastAsia="cs-CZ"/>
        </w:rPr>
        <w:t>,</w:t>
      </w:r>
      <w:r w:rsidR="00F52228" w:rsidRPr="00392E00">
        <w:rPr>
          <w:szCs w:val="24"/>
          <w:lang w:eastAsia="cs-CZ"/>
        </w:rPr>
        <w:t xml:space="preserve"> </w:t>
      </w:r>
      <w:r w:rsidR="002B524D" w:rsidRPr="00392E00">
        <w:rPr>
          <w:szCs w:val="24"/>
          <w:lang w:eastAsia="cs-CZ"/>
        </w:rPr>
        <w:t xml:space="preserve">rozhodnutí </w:t>
      </w:r>
      <w:r w:rsidR="00D82CA9" w:rsidRPr="00392E00">
        <w:rPr>
          <w:szCs w:val="24"/>
          <w:lang w:eastAsia="cs-CZ"/>
        </w:rPr>
        <w:t xml:space="preserve">je </w:t>
      </w:r>
      <w:r w:rsidR="00F52228" w:rsidRPr="00392E00">
        <w:rPr>
          <w:szCs w:val="24"/>
          <w:lang w:eastAsia="cs-CZ"/>
        </w:rPr>
        <w:t xml:space="preserve">pro něj </w:t>
      </w:r>
      <w:r w:rsidR="002B524D" w:rsidRPr="00392E00">
        <w:rPr>
          <w:szCs w:val="24"/>
          <w:lang w:eastAsia="cs-CZ"/>
        </w:rPr>
        <w:t>jistou odměnou, satisfakcí za projevenou snahu</w:t>
      </w:r>
      <w:r w:rsidR="003B6B66" w:rsidRPr="00392E00">
        <w:rPr>
          <w:szCs w:val="24"/>
          <w:lang w:eastAsia="cs-CZ"/>
        </w:rPr>
        <w:t xml:space="preserve"> a představuje její ocenění soudem</w:t>
      </w:r>
      <w:r w:rsidR="00E627EE" w:rsidRPr="00392E00">
        <w:rPr>
          <w:szCs w:val="24"/>
          <w:lang w:eastAsia="cs-CZ"/>
        </w:rPr>
        <w:t>, má tedy i jistý výchovný účinek</w:t>
      </w:r>
      <w:r w:rsidR="003B6B66" w:rsidRPr="00392E00">
        <w:rPr>
          <w:szCs w:val="24"/>
          <w:lang w:eastAsia="cs-CZ"/>
        </w:rPr>
        <w:t>. Naopak pokud zde byly předpoklady pro nařízení výkonu zbytku trestu</w:t>
      </w:r>
      <w:r w:rsidR="00D82CA9" w:rsidRPr="00392E00">
        <w:rPr>
          <w:szCs w:val="24"/>
          <w:lang w:eastAsia="cs-CZ"/>
        </w:rPr>
        <w:t>, není správné z hlediska ochrany společnosti ponechat takovou osobu na svobodě.</w:t>
      </w:r>
      <w:r w:rsidR="00DE333A" w:rsidRPr="00392E00">
        <w:rPr>
          <w:rStyle w:val="Znakapoznpodarou"/>
          <w:szCs w:val="24"/>
          <w:lang w:eastAsia="cs-CZ"/>
        </w:rPr>
        <w:footnoteReference w:id="158"/>
      </w:r>
    </w:p>
    <w:p w:rsidR="00711DE6" w:rsidRPr="00392E00" w:rsidRDefault="00711DE6" w:rsidP="00711DE6">
      <w:pPr>
        <w:jc w:val="both"/>
        <w:rPr>
          <w:szCs w:val="24"/>
          <w:lang w:eastAsia="cs-CZ"/>
        </w:rPr>
      </w:pPr>
    </w:p>
    <w:p w:rsidR="000C5679" w:rsidRDefault="000C5679">
      <w:pPr>
        <w:spacing w:line="240" w:lineRule="auto"/>
        <w:rPr>
          <w:szCs w:val="24"/>
          <w:lang w:eastAsia="cs-CZ"/>
        </w:rPr>
      </w:pPr>
      <w:r>
        <w:rPr>
          <w:szCs w:val="24"/>
          <w:lang w:eastAsia="cs-CZ"/>
        </w:rPr>
        <w:br w:type="page"/>
      </w:r>
    </w:p>
    <w:p w:rsidR="00711DE6" w:rsidRPr="00392E00" w:rsidRDefault="00711DE6" w:rsidP="001A6551">
      <w:pPr>
        <w:pStyle w:val="Nadpis1"/>
        <w:numPr>
          <w:ilvl w:val="0"/>
          <w:numId w:val="0"/>
        </w:numPr>
        <w:ind w:left="432" w:hanging="432"/>
        <w:jc w:val="both"/>
        <w:rPr>
          <w:lang w:eastAsia="cs-CZ"/>
        </w:rPr>
      </w:pPr>
      <w:bookmarkStart w:id="71" w:name="_Toc357246019"/>
      <w:bookmarkStart w:id="72" w:name="_Toc357370830"/>
      <w:r w:rsidRPr="00392E00">
        <w:rPr>
          <w:lang w:eastAsia="cs-CZ"/>
        </w:rPr>
        <w:lastRenderedPageBreak/>
        <w:t>ZÁVĚR</w:t>
      </w:r>
      <w:bookmarkEnd w:id="71"/>
      <w:bookmarkEnd w:id="72"/>
    </w:p>
    <w:p w:rsidR="0015280A" w:rsidRPr="00392E00" w:rsidRDefault="00385035" w:rsidP="0070016D">
      <w:pPr>
        <w:jc w:val="both"/>
        <w:rPr>
          <w:szCs w:val="24"/>
          <w:lang w:eastAsia="cs-CZ"/>
        </w:rPr>
      </w:pPr>
      <w:r w:rsidRPr="00392E00">
        <w:rPr>
          <w:szCs w:val="24"/>
          <w:lang w:eastAsia="cs-CZ"/>
        </w:rPr>
        <w:tab/>
      </w:r>
      <w:r w:rsidR="00CC360E" w:rsidRPr="00392E00">
        <w:rPr>
          <w:szCs w:val="24"/>
          <w:lang w:eastAsia="cs-CZ"/>
        </w:rPr>
        <w:t>V</w:t>
      </w:r>
      <w:r w:rsidR="00DA22BA" w:rsidRPr="00392E00">
        <w:rPr>
          <w:szCs w:val="24"/>
          <w:lang w:eastAsia="cs-CZ"/>
        </w:rPr>
        <w:t xml:space="preserve"> diplomové práci jsem se pokusila podat ucelený přehled </w:t>
      </w:r>
      <w:r w:rsidR="00187A8D" w:rsidRPr="00392E00">
        <w:rPr>
          <w:szCs w:val="24"/>
          <w:lang w:eastAsia="cs-CZ"/>
        </w:rPr>
        <w:t>o podmíněném</w:t>
      </w:r>
      <w:r w:rsidR="00593737" w:rsidRPr="00392E00">
        <w:rPr>
          <w:szCs w:val="24"/>
          <w:lang w:eastAsia="cs-CZ"/>
        </w:rPr>
        <w:t xml:space="preserve"> propuštění</w:t>
      </w:r>
      <w:r w:rsidR="00DD6DDC" w:rsidRPr="00392E00">
        <w:rPr>
          <w:szCs w:val="24"/>
          <w:lang w:eastAsia="cs-CZ"/>
        </w:rPr>
        <w:t>, tedy o</w:t>
      </w:r>
      <w:r w:rsidR="00B21DC6" w:rsidRPr="00392E00">
        <w:rPr>
          <w:szCs w:val="24"/>
          <w:lang w:eastAsia="cs-CZ"/>
        </w:rPr>
        <w:t xml:space="preserve"> institut</w:t>
      </w:r>
      <w:r w:rsidR="00DD6DDC" w:rsidRPr="00392E00">
        <w:rPr>
          <w:szCs w:val="24"/>
          <w:lang w:eastAsia="cs-CZ"/>
        </w:rPr>
        <w:t>u, který</w:t>
      </w:r>
      <w:r w:rsidR="00187A8D" w:rsidRPr="00392E00">
        <w:rPr>
          <w:szCs w:val="24"/>
          <w:lang w:eastAsia="cs-CZ"/>
        </w:rPr>
        <w:t xml:space="preserve"> v trestním právu zastává </w:t>
      </w:r>
      <w:r w:rsidR="00287845" w:rsidRPr="00392E00">
        <w:rPr>
          <w:szCs w:val="24"/>
          <w:lang w:eastAsia="cs-CZ"/>
        </w:rPr>
        <w:t xml:space="preserve">velmi </w:t>
      </w:r>
      <w:r w:rsidR="003D1963" w:rsidRPr="00392E00">
        <w:rPr>
          <w:szCs w:val="24"/>
          <w:lang w:eastAsia="cs-CZ"/>
        </w:rPr>
        <w:t>důležité</w:t>
      </w:r>
      <w:r w:rsidR="00187A8D" w:rsidRPr="00392E00">
        <w:rPr>
          <w:szCs w:val="24"/>
          <w:lang w:eastAsia="cs-CZ"/>
        </w:rPr>
        <w:t xml:space="preserve"> místo</w:t>
      </w:r>
      <w:r w:rsidR="00DD6DDC" w:rsidRPr="00392E00">
        <w:rPr>
          <w:szCs w:val="24"/>
          <w:lang w:eastAsia="cs-CZ"/>
        </w:rPr>
        <w:t>. P</w:t>
      </w:r>
      <w:r w:rsidR="00EA6B61" w:rsidRPr="00392E00">
        <w:rPr>
          <w:szCs w:val="24"/>
          <w:lang w:eastAsia="cs-CZ"/>
        </w:rPr>
        <w:t>ředstavuj</w:t>
      </w:r>
      <w:r w:rsidR="00187A8D" w:rsidRPr="00392E00">
        <w:rPr>
          <w:szCs w:val="24"/>
          <w:lang w:eastAsia="cs-CZ"/>
        </w:rPr>
        <w:t xml:space="preserve">e </w:t>
      </w:r>
      <w:r w:rsidR="00720C01" w:rsidRPr="00392E00">
        <w:rPr>
          <w:szCs w:val="24"/>
          <w:lang w:eastAsia="cs-CZ"/>
        </w:rPr>
        <w:t xml:space="preserve">totiž </w:t>
      </w:r>
      <w:r w:rsidR="00187A8D" w:rsidRPr="00392E00">
        <w:rPr>
          <w:szCs w:val="24"/>
          <w:lang w:eastAsia="cs-CZ"/>
        </w:rPr>
        <w:t xml:space="preserve">nejen významný motivační faktor pro </w:t>
      </w:r>
      <w:r w:rsidR="00A711DA" w:rsidRPr="00392E00">
        <w:rPr>
          <w:szCs w:val="24"/>
          <w:lang w:eastAsia="cs-CZ"/>
        </w:rPr>
        <w:t>řá</w:t>
      </w:r>
      <w:r w:rsidR="0070016D" w:rsidRPr="00392E00">
        <w:rPr>
          <w:szCs w:val="24"/>
          <w:lang w:eastAsia="cs-CZ"/>
        </w:rPr>
        <w:t xml:space="preserve">dné </w:t>
      </w:r>
      <w:r w:rsidR="00187A8D" w:rsidRPr="00392E00">
        <w:rPr>
          <w:szCs w:val="24"/>
          <w:lang w:eastAsia="cs-CZ"/>
        </w:rPr>
        <w:t xml:space="preserve">chování odsouzeného, ale </w:t>
      </w:r>
      <w:r w:rsidR="00F23FAC" w:rsidRPr="00392E00">
        <w:rPr>
          <w:szCs w:val="24"/>
          <w:lang w:eastAsia="cs-CZ"/>
        </w:rPr>
        <w:t xml:space="preserve">je </w:t>
      </w:r>
      <w:r w:rsidR="00187A8D" w:rsidRPr="00392E00">
        <w:rPr>
          <w:szCs w:val="24"/>
          <w:lang w:eastAsia="cs-CZ"/>
        </w:rPr>
        <w:t xml:space="preserve">také prostředkem </w:t>
      </w:r>
      <w:r w:rsidR="0093396E" w:rsidRPr="00392E00">
        <w:rPr>
          <w:szCs w:val="24"/>
          <w:lang w:eastAsia="cs-CZ"/>
        </w:rPr>
        <w:t>k</w:t>
      </w:r>
      <w:r w:rsidR="00187A8D" w:rsidRPr="00392E00">
        <w:rPr>
          <w:szCs w:val="24"/>
          <w:lang w:eastAsia="cs-CZ"/>
        </w:rPr>
        <w:t xml:space="preserve"> dovršení jeho nápravy a resocializace.</w:t>
      </w:r>
      <w:r w:rsidR="00F23FAC" w:rsidRPr="00392E00">
        <w:rPr>
          <w:szCs w:val="24"/>
          <w:lang w:eastAsia="cs-CZ"/>
        </w:rPr>
        <w:t xml:space="preserve"> Laickou veřejností je však </w:t>
      </w:r>
      <w:r w:rsidR="00F51B4E" w:rsidRPr="00392E00">
        <w:rPr>
          <w:szCs w:val="24"/>
          <w:lang w:eastAsia="cs-CZ"/>
        </w:rPr>
        <w:t xml:space="preserve">podmíněné propuštění </w:t>
      </w:r>
      <w:r w:rsidR="00F23FAC" w:rsidRPr="00392E00">
        <w:rPr>
          <w:szCs w:val="24"/>
          <w:lang w:eastAsia="cs-CZ"/>
        </w:rPr>
        <w:t xml:space="preserve">často </w:t>
      </w:r>
      <w:r w:rsidR="00196E05" w:rsidRPr="00392E00">
        <w:rPr>
          <w:szCs w:val="24"/>
          <w:lang w:eastAsia="cs-CZ"/>
        </w:rPr>
        <w:t>chyb</w:t>
      </w:r>
      <w:r w:rsidR="00F23FAC" w:rsidRPr="00392E00">
        <w:rPr>
          <w:szCs w:val="24"/>
          <w:lang w:eastAsia="cs-CZ"/>
        </w:rPr>
        <w:t>ně chápán</w:t>
      </w:r>
      <w:r w:rsidR="00F51B4E" w:rsidRPr="00392E00">
        <w:rPr>
          <w:szCs w:val="24"/>
          <w:lang w:eastAsia="cs-CZ"/>
        </w:rPr>
        <w:t>o</w:t>
      </w:r>
      <w:r w:rsidR="00F23FAC" w:rsidRPr="00392E00">
        <w:rPr>
          <w:szCs w:val="24"/>
          <w:lang w:eastAsia="cs-CZ"/>
        </w:rPr>
        <w:t xml:space="preserve"> pouze jako dobrodiní pro odsouzeného.</w:t>
      </w:r>
      <w:r w:rsidR="00196E05" w:rsidRPr="00392E00">
        <w:rPr>
          <w:szCs w:val="24"/>
          <w:lang w:eastAsia="cs-CZ"/>
        </w:rPr>
        <w:t xml:space="preserve"> </w:t>
      </w:r>
      <w:r w:rsidR="00BD2B76" w:rsidRPr="00392E00">
        <w:rPr>
          <w:szCs w:val="24"/>
          <w:lang w:eastAsia="cs-CZ"/>
        </w:rPr>
        <w:t>K </w:t>
      </w:r>
      <w:r w:rsidR="00887DFD" w:rsidRPr="00392E00">
        <w:rPr>
          <w:szCs w:val="24"/>
          <w:lang w:eastAsia="cs-CZ"/>
        </w:rPr>
        <w:t>prohloube</w:t>
      </w:r>
      <w:r w:rsidR="00BD2B76" w:rsidRPr="00392E00">
        <w:rPr>
          <w:szCs w:val="24"/>
          <w:lang w:eastAsia="cs-CZ"/>
        </w:rPr>
        <w:t>ní t</w:t>
      </w:r>
      <w:r w:rsidR="00196E05" w:rsidRPr="00392E00">
        <w:rPr>
          <w:szCs w:val="24"/>
          <w:lang w:eastAsia="cs-CZ"/>
        </w:rPr>
        <w:t>o</w:t>
      </w:r>
      <w:r w:rsidR="00BD2B76" w:rsidRPr="00392E00">
        <w:rPr>
          <w:szCs w:val="24"/>
          <w:lang w:eastAsia="cs-CZ"/>
        </w:rPr>
        <w:t>ho</w:t>
      </w:r>
      <w:r w:rsidR="00196E05" w:rsidRPr="00392E00">
        <w:rPr>
          <w:szCs w:val="24"/>
          <w:lang w:eastAsia="cs-CZ"/>
        </w:rPr>
        <w:t>to mylné</w:t>
      </w:r>
      <w:r w:rsidR="00BD2B76" w:rsidRPr="00392E00">
        <w:rPr>
          <w:szCs w:val="24"/>
          <w:lang w:eastAsia="cs-CZ"/>
        </w:rPr>
        <w:t>ho</w:t>
      </w:r>
      <w:r w:rsidR="00B21DC6" w:rsidRPr="00392E00">
        <w:rPr>
          <w:szCs w:val="24"/>
          <w:lang w:eastAsia="cs-CZ"/>
        </w:rPr>
        <w:t xml:space="preserve"> přesvědčení společnosti dle mého názoru</w:t>
      </w:r>
      <w:r w:rsidR="00196E05" w:rsidRPr="00392E00">
        <w:rPr>
          <w:szCs w:val="24"/>
          <w:lang w:eastAsia="cs-CZ"/>
        </w:rPr>
        <w:t xml:space="preserve"> </w:t>
      </w:r>
      <w:r w:rsidR="00B22C9F" w:rsidRPr="00392E00">
        <w:rPr>
          <w:szCs w:val="24"/>
          <w:lang w:eastAsia="cs-CZ"/>
        </w:rPr>
        <w:t xml:space="preserve">bohužel </w:t>
      </w:r>
      <w:r w:rsidR="00BD2B76" w:rsidRPr="00392E00">
        <w:rPr>
          <w:szCs w:val="24"/>
          <w:lang w:eastAsia="cs-CZ"/>
        </w:rPr>
        <w:t>přispějí</w:t>
      </w:r>
      <w:r w:rsidR="00826711">
        <w:rPr>
          <w:szCs w:val="24"/>
          <w:lang w:eastAsia="cs-CZ"/>
        </w:rPr>
        <w:t xml:space="preserve"> také změny právní úpravy</w:t>
      </w:r>
      <w:r w:rsidR="00196E05" w:rsidRPr="00392E00">
        <w:rPr>
          <w:szCs w:val="24"/>
          <w:lang w:eastAsia="cs-CZ"/>
        </w:rPr>
        <w:t xml:space="preserve"> zavedené novelou č. 390/2012 Sb.</w:t>
      </w:r>
      <w:r w:rsidR="0070016D" w:rsidRPr="00392E00">
        <w:rPr>
          <w:szCs w:val="24"/>
          <w:lang w:eastAsia="cs-CZ"/>
        </w:rPr>
        <w:t xml:space="preserve"> </w:t>
      </w:r>
      <w:r w:rsidR="00EE12B3" w:rsidRPr="00392E00">
        <w:rPr>
          <w:szCs w:val="24"/>
          <w:lang w:eastAsia="cs-CZ"/>
        </w:rPr>
        <w:t>Negativní hodnocení některých změn</w:t>
      </w:r>
      <w:r w:rsidR="00FD02E4" w:rsidRPr="00392E00">
        <w:rPr>
          <w:szCs w:val="24"/>
          <w:lang w:eastAsia="cs-CZ"/>
        </w:rPr>
        <w:t xml:space="preserve"> této úpravy</w:t>
      </w:r>
      <w:r w:rsidR="00EE12B3" w:rsidRPr="00392E00">
        <w:rPr>
          <w:szCs w:val="24"/>
          <w:lang w:eastAsia="cs-CZ"/>
        </w:rPr>
        <w:t xml:space="preserve"> jsem předkládala </w:t>
      </w:r>
      <w:r w:rsidR="00EC4B45" w:rsidRPr="00392E00">
        <w:rPr>
          <w:szCs w:val="24"/>
          <w:lang w:eastAsia="cs-CZ"/>
        </w:rPr>
        <w:t>v</w:t>
      </w:r>
      <w:r w:rsidR="00440043" w:rsidRPr="00392E00">
        <w:rPr>
          <w:szCs w:val="24"/>
          <w:lang w:eastAsia="cs-CZ"/>
        </w:rPr>
        <w:t xml:space="preserve"> průběhu</w:t>
      </w:r>
      <w:r w:rsidR="00EC4B45" w:rsidRPr="00392E00">
        <w:rPr>
          <w:szCs w:val="24"/>
          <w:lang w:eastAsia="cs-CZ"/>
        </w:rPr>
        <w:t xml:space="preserve"> </w:t>
      </w:r>
      <w:r w:rsidR="00266118">
        <w:rPr>
          <w:szCs w:val="24"/>
          <w:lang w:eastAsia="cs-CZ"/>
        </w:rPr>
        <w:t xml:space="preserve">celé </w:t>
      </w:r>
      <w:r w:rsidR="00EE12B3" w:rsidRPr="00392E00">
        <w:rPr>
          <w:szCs w:val="24"/>
          <w:lang w:eastAsia="cs-CZ"/>
        </w:rPr>
        <w:t>prác</w:t>
      </w:r>
      <w:r w:rsidR="00440043" w:rsidRPr="00392E00">
        <w:rPr>
          <w:szCs w:val="24"/>
          <w:lang w:eastAsia="cs-CZ"/>
        </w:rPr>
        <w:t>e</w:t>
      </w:r>
      <w:r w:rsidR="00FD02E4" w:rsidRPr="00392E00">
        <w:rPr>
          <w:szCs w:val="24"/>
          <w:lang w:eastAsia="cs-CZ"/>
        </w:rPr>
        <w:t>, v následujících řádcích se pokusím své</w:t>
      </w:r>
      <w:r w:rsidR="001D1461">
        <w:rPr>
          <w:szCs w:val="24"/>
          <w:lang w:eastAsia="cs-CZ"/>
        </w:rPr>
        <w:t xml:space="preserve"> nejpodstatnější</w:t>
      </w:r>
      <w:r w:rsidR="00FD02E4" w:rsidRPr="00392E00">
        <w:rPr>
          <w:szCs w:val="24"/>
          <w:lang w:eastAsia="cs-CZ"/>
        </w:rPr>
        <w:t xml:space="preserve"> připomínky</w:t>
      </w:r>
      <w:r w:rsidR="0053014A" w:rsidRPr="00392E00">
        <w:rPr>
          <w:szCs w:val="24"/>
          <w:lang w:eastAsia="cs-CZ"/>
        </w:rPr>
        <w:t xml:space="preserve"> </w:t>
      </w:r>
      <w:r w:rsidR="00B52CCE" w:rsidRPr="00392E00">
        <w:rPr>
          <w:szCs w:val="24"/>
          <w:lang w:eastAsia="cs-CZ"/>
        </w:rPr>
        <w:t>shrnout a nabíd</w:t>
      </w:r>
      <w:r w:rsidR="00F94C8A" w:rsidRPr="00392E00">
        <w:rPr>
          <w:szCs w:val="24"/>
          <w:lang w:eastAsia="cs-CZ"/>
        </w:rPr>
        <w:t>nout</w:t>
      </w:r>
      <w:r w:rsidR="00B52CCE" w:rsidRPr="00392E00">
        <w:rPr>
          <w:szCs w:val="24"/>
          <w:lang w:eastAsia="cs-CZ"/>
        </w:rPr>
        <w:t xml:space="preserve"> náměty de lege </w:t>
      </w:r>
      <w:r w:rsidR="0002490D">
        <w:rPr>
          <w:szCs w:val="24"/>
          <w:lang w:eastAsia="cs-CZ"/>
        </w:rPr>
        <w:t>ferenda.</w:t>
      </w:r>
    </w:p>
    <w:p w:rsidR="00F94C8A" w:rsidRPr="00392E00" w:rsidRDefault="00E9395D" w:rsidP="00A028F5">
      <w:pPr>
        <w:ind w:firstLine="708"/>
        <w:jc w:val="both"/>
        <w:rPr>
          <w:szCs w:val="24"/>
          <w:lang w:eastAsia="cs-CZ"/>
        </w:rPr>
      </w:pPr>
      <w:r w:rsidRPr="00392E00">
        <w:rPr>
          <w:szCs w:val="24"/>
          <w:lang w:eastAsia="cs-CZ"/>
        </w:rPr>
        <w:t>V prvé řadě za nešťastné považuji z</w:t>
      </w:r>
      <w:r w:rsidR="001D3B95" w:rsidRPr="00392E00">
        <w:rPr>
          <w:szCs w:val="24"/>
          <w:lang w:eastAsia="cs-CZ"/>
        </w:rPr>
        <w:t>akotvení možnosti podmíněného propuštění již po výkonu jedné třetiny TOS</w:t>
      </w:r>
      <w:r w:rsidR="00B63C9C" w:rsidRPr="00392E00">
        <w:rPr>
          <w:szCs w:val="24"/>
          <w:lang w:eastAsia="cs-CZ"/>
        </w:rPr>
        <w:t xml:space="preserve"> u pachatel</w:t>
      </w:r>
      <w:r w:rsidR="00591281" w:rsidRPr="00392E00">
        <w:rPr>
          <w:szCs w:val="24"/>
          <w:lang w:eastAsia="cs-CZ"/>
        </w:rPr>
        <w:t>ů</w:t>
      </w:r>
      <w:r w:rsidR="00B63C9C" w:rsidRPr="00392E00">
        <w:rPr>
          <w:szCs w:val="24"/>
          <w:lang w:eastAsia="cs-CZ"/>
        </w:rPr>
        <w:t xml:space="preserve"> odsouzen</w:t>
      </w:r>
      <w:r w:rsidR="00591281" w:rsidRPr="00392E00">
        <w:rPr>
          <w:szCs w:val="24"/>
          <w:lang w:eastAsia="cs-CZ"/>
        </w:rPr>
        <w:t>ých</w:t>
      </w:r>
      <w:r w:rsidR="00B63C9C" w:rsidRPr="00392E00">
        <w:rPr>
          <w:szCs w:val="24"/>
          <w:lang w:eastAsia="cs-CZ"/>
        </w:rPr>
        <w:t xml:space="preserve"> za spáchání zločinu</w:t>
      </w:r>
      <w:r w:rsidR="00163C30" w:rsidRPr="00392E00">
        <w:rPr>
          <w:szCs w:val="24"/>
          <w:lang w:eastAsia="cs-CZ"/>
        </w:rPr>
        <w:t xml:space="preserve"> (ne zvlášť závažného)</w:t>
      </w:r>
      <w:r w:rsidR="00663533" w:rsidRPr="00392E00">
        <w:rPr>
          <w:szCs w:val="24"/>
          <w:lang w:eastAsia="cs-CZ"/>
        </w:rPr>
        <w:t>.</w:t>
      </w:r>
      <w:r w:rsidR="00591281" w:rsidRPr="00392E00">
        <w:rPr>
          <w:szCs w:val="24"/>
          <w:lang w:eastAsia="cs-CZ"/>
        </w:rPr>
        <w:t xml:space="preserve"> U takovýchto pachatelů se vzhledem k jejich nebezpečnosti vyžaduje náležitá převýchova, které dle mého názoru</w:t>
      </w:r>
      <w:r w:rsidR="00995C0A" w:rsidRPr="00392E00">
        <w:rPr>
          <w:szCs w:val="24"/>
          <w:lang w:eastAsia="cs-CZ"/>
        </w:rPr>
        <w:t xml:space="preserve"> není možné dosáhnout již výkonem pouhé třetiny trestu. Požadavek prvotrestnání TOS nepovažuji za</w:t>
      </w:r>
      <w:r w:rsidR="00365977" w:rsidRPr="00392E00">
        <w:rPr>
          <w:szCs w:val="24"/>
          <w:lang w:eastAsia="cs-CZ"/>
        </w:rPr>
        <w:t xml:space="preserve"> dostačující, neboť </w:t>
      </w:r>
      <w:r w:rsidR="00C935AD" w:rsidRPr="00392E00">
        <w:rPr>
          <w:szCs w:val="24"/>
          <w:lang w:eastAsia="cs-CZ"/>
        </w:rPr>
        <w:t xml:space="preserve">se </w:t>
      </w:r>
      <w:r w:rsidR="00365977" w:rsidRPr="00392E00">
        <w:rPr>
          <w:szCs w:val="24"/>
          <w:lang w:eastAsia="cs-CZ"/>
        </w:rPr>
        <w:t>i přesto může jednat o recidivist</w:t>
      </w:r>
      <w:r w:rsidR="00943D01" w:rsidRPr="00392E00">
        <w:rPr>
          <w:szCs w:val="24"/>
          <w:lang w:eastAsia="cs-CZ"/>
        </w:rPr>
        <w:t>y</w:t>
      </w:r>
      <w:r w:rsidR="00453E92" w:rsidRPr="00392E00">
        <w:rPr>
          <w:szCs w:val="24"/>
          <w:lang w:eastAsia="cs-CZ"/>
        </w:rPr>
        <w:t>,</w:t>
      </w:r>
      <w:r w:rsidR="00365977" w:rsidRPr="00392E00">
        <w:rPr>
          <w:szCs w:val="24"/>
          <w:lang w:eastAsia="cs-CZ"/>
        </w:rPr>
        <w:t xml:space="preserve"> v minulosti odsouzené k jinému mírnějšímu trestu. </w:t>
      </w:r>
      <w:r w:rsidR="00522809">
        <w:rPr>
          <w:szCs w:val="24"/>
          <w:lang w:eastAsia="cs-CZ"/>
        </w:rPr>
        <w:t>Myšlenka p</w:t>
      </w:r>
      <w:r w:rsidR="007D377D" w:rsidRPr="00392E00">
        <w:rPr>
          <w:szCs w:val="24"/>
          <w:lang w:eastAsia="cs-CZ"/>
        </w:rPr>
        <w:t>ropouštění takovýchto vězňů již po</w:t>
      </w:r>
      <w:r w:rsidR="00131953" w:rsidRPr="00392E00">
        <w:rPr>
          <w:szCs w:val="24"/>
          <w:lang w:eastAsia="cs-CZ"/>
        </w:rPr>
        <w:t xml:space="preserve"> </w:t>
      </w:r>
      <w:r w:rsidR="007D377D" w:rsidRPr="00392E00">
        <w:rPr>
          <w:szCs w:val="24"/>
          <w:lang w:eastAsia="cs-CZ"/>
        </w:rPr>
        <w:t>výkonu třetiny trestu není v souladu</w:t>
      </w:r>
      <w:r w:rsidR="00995C0A" w:rsidRPr="00392E00">
        <w:rPr>
          <w:szCs w:val="24"/>
          <w:lang w:eastAsia="cs-CZ"/>
        </w:rPr>
        <w:t xml:space="preserve"> s racionální trestní politikou, </w:t>
      </w:r>
      <w:r w:rsidR="007D377D" w:rsidRPr="00392E00">
        <w:rPr>
          <w:szCs w:val="24"/>
          <w:lang w:eastAsia="cs-CZ"/>
        </w:rPr>
        <w:t xml:space="preserve">tato úprava </w:t>
      </w:r>
      <w:r w:rsidR="00995C0A" w:rsidRPr="00392E00">
        <w:rPr>
          <w:szCs w:val="24"/>
          <w:lang w:eastAsia="cs-CZ"/>
        </w:rPr>
        <w:t>nepřispěje</w:t>
      </w:r>
      <w:r w:rsidR="00365977" w:rsidRPr="00392E00">
        <w:rPr>
          <w:szCs w:val="24"/>
          <w:lang w:eastAsia="cs-CZ"/>
        </w:rPr>
        <w:t xml:space="preserve"> k pocitu bezpečí společnosti</w:t>
      </w:r>
      <w:r w:rsidR="007D377D" w:rsidRPr="00392E00">
        <w:rPr>
          <w:szCs w:val="24"/>
          <w:lang w:eastAsia="cs-CZ"/>
        </w:rPr>
        <w:t xml:space="preserve"> a respektu, dodržování trestněprávních norem</w:t>
      </w:r>
      <w:r w:rsidR="00365977" w:rsidRPr="00392E00">
        <w:rPr>
          <w:szCs w:val="24"/>
          <w:lang w:eastAsia="cs-CZ"/>
        </w:rPr>
        <w:t>.</w:t>
      </w:r>
      <w:r w:rsidR="00EC4B45" w:rsidRPr="00392E00">
        <w:rPr>
          <w:rStyle w:val="Znakapoznpodarou"/>
          <w:szCs w:val="24"/>
          <w:lang w:eastAsia="cs-CZ"/>
        </w:rPr>
        <w:footnoteReference w:id="159"/>
      </w:r>
      <w:r w:rsidR="007D377D" w:rsidRPr="00392E00">
        <w:rPr>
          <w:szCs w:val="24"/>
          <w:lang w:eastAsia="cs-CZ"/>
        </w:rPr>
        <w:t xml:space="preserve"> Proto by</w:t>
      </w:r>
      <w:r w:rsidR="00B85568" w:rsidRPr="00392E00">
        <w:rPr>
          <w:szCs w:val="24"/>
          <w:lang w:eastAsia="cs-CZ"/>
        </w:rPr>
        <w:t xml:space="preserve"> </w:t>
      </w:r>
      <w:r w:rsidR="007D377D" w:rsidRPr="00392E00">
        <w:rPr>
          <w:szCs w:val="24"/>
          <w:lang w:eastAsia="cs-CZ"/>
        </w:rPr>
        <w:t xml:space="preserve">bylo </w:t>
      </w:r>
      <w:r w:rsidR="00CF2087" w:rsidRPr="00392E00">
        <w:rPr>
          <w:szCs w:val="24"/>
          <w:lang w:eastAsia="cs-CZ"/>
        </w:rPr>
        <w:t>na místě</w:t>
      </w:r>
      <w:r w:rsidR="007D377D" w:rsidRPr="00392E00">
        <w:rPr>
          <w:szCs w:val="24"/>
          <w:lang w:eastAsia="cs-CZ"/>
        </w:rPr>
        <w:t xml:space="preserve"> </w:t>
      </w:r>
      <w:r w:rsidR="00F708DB">
        <w:rPr>
          <w:szCs w:val="24"/>
          <w:lang w:eastAsia="cs-CZ"/>
        </w:rPr>
        <w:t>možnost takové</w:t>
      </w:r>
      <w:r w:rsidR="00B85568" w:rsidRPr="00392E00">
        <w:rPr>
          <w:szCs w:val="24"/>
          <w:lang w:eastAsia="cs-CZ"/>
        </w:rPr>
        <w:t>ho podmíněného propuštění z právní úpravy úplně vypustit.</w:t>
      </w:r>
    </w:p>
    <w:p w:rsidR="00810B88" w:rsidRPr="00392E00" w:rsidRDefault="000A1261" w:rsidP="00A028F5">
      <w:pPr>
        <w:ind w:firstLine="708"/>
        <w:jc w:val="both"/>
        <w:rPr>
          <w:szCs w:val="24"/>
          <w:lang w:eastAsia="cs-CZ"/>
        </w:rPr>
      </w:pPr>
      <w:r w:rsidRPr="00392E00">
        <w:rPr>
          <w:szCs w:val="24"/>
          <w:lang w:eastAsia="cs-CZ"/>
        </w:rPr>
        <w:t>Za problematické považuji také nové pravidlo</w:t>
      </w:r>
      <w:r w:rsidR="005B4A81" w:rsidRPr="00392E00">
        <w:rPr>
          <w:szCs w:val="24"/>
          <w:lang w:eastAsia="cs-CZ"/>
        </w:rPr>
        <w:t xml:space="preserve"> vyjádřené v § 88 odst. 2 TrZ</w:t>
      </w:r>
      <w:r w:rsidRPr="00392E00">
        <w:rPr>
          <w:szCs w:val="24"/>
          <w:lang w:eastAsia="cs-CZ"/>
        </w:rPr>
        <w:t xml:space="preserve">, </w:t>
      </w:r>
      <w:r w:rsidR="005032B7" w:rsidRPr="00392E00">
        <w:rPr>
          <w:szCs w:val="24"/>
          <w:lang w:eastAsia="cs-CZ"/>
        </w:rPr>
        <w:t>dl</w:t>
      </w:r>
      <w:r w:rsidRPr="00392E00">
        <w:rPr>
          <w:szCs w:val="24"/>
          <w:lang w:eastAsia="cs-CZ"/>
        </w:rPr>
        <w:t xml:space="preserve">e kterého soud nevyhoví návrhu ředitele věznice na předčasné podmíněné propuštění, jen je-li zjevné, že </w:t>
      </w:r>
      <w:r w:rsidR="00532EDA" w:rsidRPr="00392E00">
        <w:rPr>
          <w:szCs w:val="24"/>
          <w:lang w:eastAsia="cs-CZ"/>
        </w:rPr>
        <w:t xml:space="preserve">by </w:t>
      </w:r>
      <w:r w:rsidRPr="00392E00">
        <w:rPr>
          <w:szCs w:val="24"/>
          <w:lang w:eastAsia="cs-CZ"/>
        </w:rPr>
        <w:t>odsouzený neved</w:t>
      </w:r>
      <w:r w:rsidR="00532EDA" w:rsidRPr="00392E00">
        <w:rPr>
          <w:szCs w:val="24"/>
          <w:lang w:eastAsia="cs-CZ"/>
        </w:rPr>
        <w:t>l</w:t>
      </w:r>
      <w:r w:rsidRPr="00392E00">
        <w:rPr>
          <w:szCs w:val="24"/>
          <w:lang w:eastAsia="cs-CZ"/>
        </w:rPr>
        <w:t xml:space="preserve"> řádný život.</w:t>
      </w:r>
      <w:r w:rsidR="00B60C8A" w:rsidRPr="00392E00">
        <w:rPr>
          <w:szCs w:val="24"/>
          <w:lang w:eastAsia="cs-CZ"/>
        </w:rPr>
        <w:t xml:space="preserve"> Je diskutabilní</w:t>
      </w:r>
      <w:r w:rsidR="00C02146">
        <w:rPr>
          <w:szCs w:val="24"/>
          <w:lang w:eastAsia="cs-CZ"/>
        </w:rPr>
        <w:t xml:space="preserve"> a v praxi bude</w:t>
      </w:r>
      <w:r w:rsidR="009252D9" w:rsidRPr="00392E00">
        <w:rPr>
          <w:szCs w:val="24"/>
          <w:lang w:eastAsia="cs-CZ"/>
        </w:rPr>
        <w:t xml:space="preserve"> složité určit</w:t>
      </w:r>
      <w:r w:rsidR="00B60C8A" w:rsidRPr="00392E00">
        <w:rPr>
          <w:szCs w:val="24"/>
          <w:lang w:eastAsia="cs-CZ"/>
        </w:rPr>
        <w:t>, na základě jakých skutečností má být soudci již zřejmé, že odsouzený řádný život nepovede.</w:t>
      </w:r>
      <w:r w:rsidR="00B0754D" w:rsidRPr="00392E00">
        <w:rPr>
          <w:szCs w:val="24"/>
          <w:lang w:eastAsia="cs-CZ"/>
        </w:rPr>
        <w:t xml:space="preserve"> </w:t>
      </w:r>
      <w:r w:rsidR="001E0F79" w:rsidRPr="00392E00">
        <w:rPr>
          <w:szCs w:val="24"/>
          <w:lang w:eastAsia="cs-CZ"/>
        </w:rPr>
        <w:t>Toto p</w:t>
      </w:r>
      <w:r w:rsidR="00C935AD" w:rsidRPr="00392E00">
        <w:rPr>
          <w:szCs w:val="24"/>
          <w:lang w:eastAsia="cs-CZ"/>
        </w:rPr>
        <w:t>osouzení</w:t>
      </w:r>
      <w:r w:rsidR="00B0754D" w:rsidRPr="00392E00">
        <w:rPr>
          <w:szCs w:val="24"/>
          <w:lang w:eastAsia="cs-CZ"/>
        </w:rPr>
        <w:t xml:space="preserve"> </w:t>
      </w:r>
      <w:r w:rsidR="00BB0900" w:rsidRPr="00392E00">
        <w:rPr>
          <w:szCs w:val="24"/>
          <w:lang w:eastAsia="cs-CZ"/>
        </w:rPr>
        <w:t xml:space="preserve">tak bude </w:t>
      </w:r>
      <w:r w:rsidR="00B0754D" w:rsidRPr="00392E00">
        <w:rPr>
          <w:szCs w:val="24"/>
          <w:lang w:eastAsia="cs-CZ"/>
        </w:rPr>
        <w:t>ponechán</w:t>
      </w:r>
      <w:r w:rsidR="00C935AD" w:rsidRPr="00392E00">
        <w:rPr>
          <w:szCs w:val="24"/>
          <w:lang w:eastAsia="cs-CZ"/>
        </w:rPr>
        <w:t>o</w:t>
      </w:r>
      <w:r w:rsidR="00B0754D" w:rsidRPr="00392E00">
        <w:rPr>
          <w:szCs w:val="24"/>
          <w:lang w:eastAsia="cs-CZ"/>
        </w:rPr>
        <w:t xml:space="preserve"> na uvážení soudu, </w:t>
      </w:r>
      <w:r w:rsidR="001E0F79" w:rsidRPr="00392E00">
        <w:rPr>
          <w:szCs w:val="24"/>
          <w:lang w:eastAsia="cs-CZ"/>
        </w:rPr>
        <w:t xml:space="preserve">který </w:t>
      </w:r>
      <w:r w:rsidR="00453E92" w:rsidRPr="00392E00">
        <w:rPr>
          <w:szCs w:val="24"/>
          <w:lang w:eastAsia="cs-CZ"/>
        </w:rPr>
        <w:t xml:space="preserve">bude muset </w:t>
      </w:r>
      <w:r w:rsidR="001E0F79" w:rsidRPr="00392E00">
        <w:rPr>
          <w:szCs w:val="24"/>
          <w:lang w:eastAsia="cs-CZ"/>
        </w:rPr>
        <w:t xml:space="preserve">své rozhodnutí </w:t>
      </w:r>
      <w:r w:rsidR="00522809">
        <w:rPr>
          <w:szCs w:val="24"/>
          <w:lang w:eastAsia="cs-CZ"/>
        </w:rPr>
        <w:t xml:space="preserve">obzvláště </w:t>
      </w:r>
      <w:r w:rsidR="001E0F79" w:rsidRPr="00392E00">
        <w:rPr>
          <w:szCs w:val="24"/>
          <w:lang w:eastAsia="cs-CZ"/>
        </w:rPr>
        <w:t>náležitě odůvodnit</w:t>
      </w:r>
      <w:r w:rsidR="00B0754D" w:rsidRPr="00392E00">
        <w:rPr>
          <w:szCs w:val="24"/>
          <w:lang w:eastAsia="cs-CZ"/>
        </w:rPr>
        <w:t xml:space="preserve">. </w:t>
      </w:r>
      <w:r w:rsidR="00FC68B9" w:rsidRPr="00392E00">
        <w:rPr>
          <w:szCs w:val="24"/>
          <w:lang w:eastAsia="cs-CZ"/>
        </w:rPr>
        <w:t>Vedle této skutečnosti však v</w:t>
      </w:r>
      <w:r w:rsidR="00B0754D" w:rsidRPr="00392E00">
        <w:rPr>
          <w:szCs w:val="24"/>
          <w:lang w:eastAsia="cs-CZ"/>
        </w:rPr>
        <w:t xml:space="preserve">ětší problém vidím v tom, že soud bude </w:t>
      </w:r>
      <w:r w:rsidR="001E68D2">
        <w:rPr>
          <w:szCs w:val="24"/>
          <w:lang w:eastAsia="cs-CZ"/>
        </w:rPr>
        <w:t>moci</w:t>
      </w:r>
      <w:r w:rsidR="00B0754D" w:rsidRPr="00392E00">
        <w:rPr>
          <w:szCs w:val="24"/>
          <w:lang w:eastAsia="cs-CZ"/>
        </w:rPr>
        <w:t xml:space="preserve"> zamítnout návrh ředitele věznice pouze tehdy, pokud nebude zjevně splněna pouze jediná podmínka pro podmíněné propuštění, a to vedení řádného života.</w:t>
      </w:r>
      <w:r w:rsidR="001E0F79" w:rsidRPr="00392E00">
        <w:rPr>
          <w:szCs w:val="24"/>
          <w:lang w:eastAsia="cs-CZ"/>
        </w:rPr>
        <w:t xml:space="preserve"> </w:t>
      </w:r>
      <w:r w:rsidR="002A3C37" w:rsidRPr="00392E00">
        <w:rPr>
          <w:szCs w:val="24"/>
          <w:lang w:eastAsia="cs-CZ"/>
        </w:rPr>
        <w:t xml:space="preserve">Nesplnění dalších podmínek podle úmyslu zákonodárce nemá </w:t>
      </w:r>
      <w:r w:rsidR="00667DDD" w:rsidRPr="00392E00">
        <w:rPr>
          <w:szCs w:val="24"/>
          <w:lang w:eastAsia="cs-CZ"/>
        </w:rPr>
        <w:t xml:space="preserve">tedy </w:t>
      </w:r>
      <w:r w:rsidR="002A3C37" w:rsidRPr="00392E00">
        <w:rPr>
          <w:szCs w:val="24"/>
          <w:lang w:eastAsia="cs-CZ"/>
        </w:rPr>
        <w:t xml:space="preserve">zřejmě hrát řádnou roli. </w:t>
      </w:r>
      <w:r w:rsidR="009C0C41" w:rsidRPr="00392E00">
        <w:rPr>
          <w:szCs w:val="24"/>
          <w:lang w:eastAsia="cs-CZ"/>
        </w:rPr>
        <w:t>To však jistě není správné, navíc s</w:t>
      </w:r>
      <w:r w:rsidR="001E0F79" w:rsidRPr="00392E00">
        <w:rPr>
          <w:szCs w:val="24"/>
          <w:lang w:eastAsia="cs-CZ"/>
        </w:rPr>
        <w:t>oud</w:t>
      </w:r>
      <w:r w:rsidR="00FC68B9" w:rsidRPr="00392E00">
        <w:rPr>
          <w:szCs w:val="24"/>
          <w:lang w:eastAsia="cs-CZ"/>
        </w:rPr>
        <w:t xml:space="preserve"> tak bude v určitých případech fakticky vázán návrhem ředitele věznice, což je však v rozporu s ústavní zásadou, že o</w:t>
      </w:r>
      <w:r w:rsidR="00C27C32" w:rsidRPr="00392E00">
        <w:rPr>
          <w:szCs w:val="24"/>
          <w:lang w:eastAsia="cs-CZ"/>
        </w:rPr>
        <w:t xml:space="preserve"> trestu za TČ rozhoduje pouze soud.</w:t>
      </w:r>
      <w:r w:rsidR="00CB1DE2">
        <w:rPr>
          <w:szCs w:val="24"/>
          <w:lang w:eastAsia="cs-CZ"/>
        </w:rPr>
        <w:t xml:space="preserve"> Nejsem si zcela jistá</w:t>
      </w:r>
      <w:r w:rsidR="00667DDD" w:rsidRPr="00392E00">
        <w:rPr>
          <w:szCs w:val="24"/>
          <w:lang w:eastAsia="cs-CZ"/>
        </w:rPr>
        <w:t>, zda záměr zákonodárce byl takový, jaký ze znění tohoto nového pravidla vyplývá</w:t>
      </w:r>
      <w:r w:rsidR="00F952DB" w:rsidRPr="00392E00">
        <w:rPr>
          <w:szCs w:val="24"/>
          <w:lang w:eastAsia="cs-CZ"/>
        </w:rPr>
        <w:t>,</w:t>
      </w:r>
      <w:r w:rsidR="00667DDD" w:rsidRPr="00392E00">
        <w:rPr>
          <w:szCs w:val="24"/>
          <w:lang w:eastAsia="cs-CZ"/>
        </w:rPr>
        <w:t xml:space="preserve"> </w:t>
      </w:r>
      <w:r w:rsidR="00667DDD" w:rsidRPr="00392E00">
        <w:rPr>
          <w:szCs w:val="24"/>
          <w:lang w:eastAsia="cs-CZ"/>
        </w:rPr>
        <w:lastRenderedPageBreak/>
        <w:t xml:space="preserve">a předpokládám, že </w:t>
      </w:r>
      <w:r w:rsidR="00C5725D" w:rsidRPr="00392E00">
        <w:rPr>
          <w:szCs w:val="24"/>
          <w:lang w:eastAsia="cs-CZ"/>
        </w:rPr>
        <w:t xml:space="preserve">stejné </w:t>
      </w:r>
      <w:r w:rsidR="00BA43A4">
        <w:rPr>
          <w:szCs w:val="24"/>
          <w:lang w:eastAsia="cs-CZ"/>
        </w:rPr>
        <w:t xml:space="preserve">pochyby ohledně </w:t>
      </w:r>
      <w:r w:rsidR="00667DDD" w:rsidRPr="00392E00">
        <w:rPr>
          <w:szCs w:val="24"/>
          <w:lang w:eastAsia="cs-CZ"/>
        </w:rPr>
        <w:t>výkladu</w:t>
      </w:r>
      <w:r w:rsidR="00F952DB" w:rsidRPr="00392E00">
        <w:rPr>
          <w:szCs w:val="24"/>
          <w:lang w:eastAsia="cs-CZ"/>
        </w:rPr>
        <w:t xml:space="preserve"> </w:t>
      </w:r>
      <w:r w:rsidR="00BA43A4">
        <w:rPr>
          <w:szCs w:val="24"/>
          <w:lang w:eastAsia="cs-CZ"/>
        </w:rPr>
        <w:t xml:space="preserve">pravidla </w:t>
      </w:r>
      <w:r w:rsidR="00C5725D" w:rsidRPr="00392E00">
        <w:rPr>
          <w:szCs w:val="24"/>
          <w:lang w:eastAsia="cs-CZ"/>
        </w:rPr>
        <w:t>mají</w:t>
      </w:r>
      <w:r w:rsidR="00F952DB" w:rsidRPr="00392E00">
        <w:rPr>
          <w:szCs w:val="24"/>
          <w:lang w:eastAsia="cs-CZ"/>
        </w:rPr>
        <w:t xml:space="preserve"> i </w:t>
      </w:r>
      <w:r w:rsidR="00C5725D" w:rsidRPr="00392E00">
        <w:rPr>
          <w:szCs w:val="24"/>
          <w:lang w:eastAsia="cs-CZ"/>
        </w:rPr>
        <w:t>soudci</w:t>
      </w:r>
      <w:r w:rsidR="0058270C" w:rsidRPr="00392E00">
        <w:rPr>
          <w:szCs w:val="24"/>
          <w:lang w:eastAsia="cs-CZ"/>
        </w:rPr>
        <w:t xml:space="preserve"> a další zainteresované subjekty</w:t>
      </w:r>
      <w:r w:rsidR="00F952DB" w:rsidRPr="00392E00">
        <w:rPr>
          <w:szCs w:val="24"/>
          <w:lang w:eastAsia="cs-CZ"/>
        </w:rPr>
        <w:t>.</w:t>
      </w:r>
      <w:r w:rsidR="00A424A1" w:rsidRPr="00392E00">
        <w:rPr>
          <w:szCs w:val="24"/>
          <w:lang w:eastAsia="cs-CZ"/>
        </w:rPr>
        <w:t xml:space="preserve"> Proto je de lege ferenda nezbytné toto ustanovení buď pře</w:t>
      </w:r>
      <w:r w:rsidR="00153C0A" w:rsidRPr="00392E00">
        <w:rPr>
          <w:szCs w:val="24"/>
          <w:lang w:eastAsia="cs-CZ"/>
        </w:rPr>
        <w:t>formulovat</w:t>
      </w:r>
      <w:r w:rsidR="00A424A1" w:rsidRPr="00392E00">
        <w:rPr>
          <w:szCs w:val="24"/>
          <w:lang w:eastAsia="cs-CZ"/>
        </w:rPr>
        <w:t xml:space="preserve"> či </w:t>
      </w:r>
      <w:r w:rsidR="00C5725D" w:rsidRPr="00392E00">
        <w:rPr>
          <w:szCs w:val="24"/>
          <w:lang w:eastAsia="cs-CZ"/>
        </w:rPr>
        <w:t xml:space="preserve">vzhledem k neústavnosti </w:t>
      </w:r>
      <w:r w:rsidR="00A424A1" w:rsidRPr="00392E00">
        <w:rPr>
          <w:szCs w:val="24"/>
          <w:lang w:eastAsia="cs-CZ"/>
        </w:rPr>
        <w:t>úplně zrušit</w:t>
      </w:r>
      <w:r w:rsidR="00C5725D" w:rsidRPr="00392E00">
        <w:rPr>
          <w:szCs w:val="24"/>
          <w:lang w:eastAsia="cs-CZ"/>
        </w:rPr>
        <w:t xml:space="preserve"> (pokud je úmysl zákonodárce skutečně takový).</w:t>
      </w:r>
    </w:p>
    <w:p w:rsidR="00E95F58" w:rsidRDefault="00E95F58" w:rsidP="00A028F5">
      <w:pPr>
        <w:ind w:firstLine="708"/>
        <w:jc w:val="both"/>
        <w:rPr>
          <w:szCs w:val="24"/>
          <w:lang w:eastAsia="cs-CZ"/>
        </w:rPr>
      </w:pPr>
      <w:r w:rsidRPr="00392E00">
        <w:rPr>
          <w:szCs w:val="24"/>
          <w:lang w:eastAsia="cs-CZ"/>
        </w:rPr>
        <w:t>Ve své práci jsem se kriticky vyjádřila také k</w:t>
      </w:r>
      <w:r w:rsidR="00DD2DCF">
        <w:rPr>
          <w:szCs w:val="24"/>
          <w:lang w:eastAsia="cs-CZ"/>
        </w:rPr>
        <w:t>e</w:t>
      </w:r>
      <w:r w:rsidRPr="00392E00">
        <w:rPr>
          <w:szCs w:val="24"/>
          <w:lang w:eastAsia="cs-CZ"/>
        </w:rPr>
        <w:t xml:space="preserve"> změně </w:t>
      </w:r>
      <w:r w:rsidR="00DD2DCF">
        <w:rPr>
          <w:szCs w:val="24"/>
          <w:lang w:eastAsia="cs-CZ"/>
        </w:rPr>
        <w:t>ustanovení</w:t>
      </w:r>
      <w:r w:rsidR="00CE217E">
        <w:rPr>
          <w:szCs w:val="24"/>
          <w:lang w:eastAsia="cs-CZ"/>
        </w:rPr>
        <w:t xml:space="preserve"> § 88 odst. 3 TrZ, kdy nově</w:t>
      </w:r>
      <w:r w:rsidRPr="00392E00">
        <w:rPr>
          <w:szCs w:val="24"/>
          <w:lang w:eastAsia="cs-CZ"/>
        </w:rPr>
        <w:t xml:space="preserve"> mají být kritéria odčinění následků TČ a včasného nástupu do výkonu trestu zohledňována pouze u pachatelů odsouzených za zločin.</w:t>
      </w:r>
      <w:r w:rsidR="00776C0B" w:rsidRPr="00392E00">
        <w:rPr>
          <w:szCs w:val="24"/>
          <w:lang w:eastAsia="cs-CZ"/>
        </w:rPr>
        <w:t xml:space="preserve"> Tato změna </w:t>
      </w:r>
      <w:r w:rsidR="00DD2DCF">
        <w:rPr>
          <w:szCs w:val="24"/>
          <w:lang w:eastAsia="cs-CZ"/>
        </w:rPr>
        <w:t>povede k neodůvodněnému zvýhodňování pachatelů odsouzených za přečin</w:t>
      </w:r>
      <w:r w:rsidR="00551DAD">
        <w:rPr>
          <w:szCs w:val="24"/>
          <w:lang w:eastAsia="cs-CZ"/>
        </w:rPr>
        <w:t xml:space="preserve"> a</w:t>
      </w:r>
      <w:r w:rsidR="00DD2DCF">
        <w:rPr>
          <w:szCs w:val="24"/>
          <w:lang w:eastAsia="cs-CZ"/>
        </w:rPr>
        <w:t xml:space="preserve"> </w:t>
      </w:r>
      <w:r w:rsidR="00601721">
        <w:rPr>
          <w:szCs w:val="24"/>
          <w:lang w:eastAsia="cs-CZ"/>
        </w:rPr>
        <w:t>k nerovnosti mezi poškozenými. N</w:t>
      </w:r>
      <w:r w:rsidR="00DD2DCF">
        <w:rPr>
          <w:szCs w:val="24"/>
          <w:lang w:eastAsia="cs-CZ"/>
        </w:rPr>
        <w:t xml:space="preserve">avíc </w:t>
      </w:r>
      <w:r w:rsidR="00551DAD">
        <w:rPr>
          <w:szCs w:val="24"/>
          <w:lang w:eastAsia="cs-CZ"/>
        </w:rPr>
        <w:t xml:space="preserve">je úprava </w:t>
      </w:r>
      <w:r w:rsidR="00776C0B" w:rsidRPr="00392E00">
        <w:rPr>
          <w:szCs w:val="24"/>
          <w:lang w:eastAsia="cs-CZ"/>
        </w:rPr>
        <w:t>v rozporu s koncepcí, kdy</w:t>
      </w:r>
      <w:r w:rsidR="00551DAD">
        <w:rPr>
          <w:szCs w:val="24"/>
          <w:lang w:eastAsia="cs-CZ"/>
        </w:rPr>
        <w:t xml:space="preserve"> </w:t>
      </w:r>
      <w:r w:rsidR="00776C0B" w:rsidRPr="00392E00">
        <w:rPr>
          <w:szCs w:val="24"/>
          <w:lang w:eastAsia="cs-CZ"/>
        </w:rPr>
        <w:t xml:space="preserve">v současné době </w:t>
      </w:r>
      <w:r w:rsidR="00551DAD">
        <w:rPr>
          <w:szCs w:val="24"/>
          <w:lang w:eastAsia="cs-CZ"/>
        </w:rPr>
        <w:t xml:space="preserve">jsou </w:t>
      </w:r>
      <w:r w:rsidR="00776C0B" w:rsidRPr="00392E00">
        <w:rPr>
          <w:szCs w:val="24"/>
          <w:lang w:eastAsia="cs-CZ"/>
        </w:rPr>
        <w:t>přijímány jiné změny právní úpravy</w:t>
      </w:r>
      <w:r w:rsidR="00CA0F4E" w:rsidRPr="00392E00">
        <w:rPr>
          <w:szCs w:val="24"/>
          <w:lang w:eastAsia="cs-CZ"/>
        </w:rPr>
        <w:t xml:space="preserve"> trestního práva</w:t>
      </w:r>
      <w:r w:rsidR="00776C0B" w:rsidRPr="00392E00">
        <w:rPr>
          <w:szCs w:val="24"/>
          <w:lang w:eastAsia="cs-CZ"/>
        </w:rPr>
        <w:t>, které naopak postavení poškozeného</w:t>
      </w:r>
      <w:r w:rsidR="00070325" w:rsidRPr="00392E00">
        <w:rPr>
          <w:szCs w:val="24"/>
          <w:lang w:eastAsia="cs-CZ"/>
        </w:rPr>
        <w:t>, oběti</w:t>
      </w:r>
      <w:r w:rsidR="00776C0B" w:rsidRPr="00392E00">
        <w:rPr>
          <w:szCs w:val="24"/>
          <w:lang w:eastAsia="cs-CZ"/>
        </w:rPr>
        <w:t xml:space="preserve"> posilují.</w:t>
      </w:r>
      <w:r w:rsidR="005F77D6">
        <w:rPr>
          <w:szCs w:val="24"/>
          <w:lang w:eastAsia="cs-CZ"/>
        </w:rPr>
        <w:t xml:space="preserve"> Proto je namístě </w:t>
      </w:r>
      <w:r w:rsidR="008304A3">
        <w:rPr>
          <w:szCs w:val="24"/>
          <w:lang w:eastAsia="cs-CZ"/>
        </w:rPr>
        <w:t xml:space="preserve">se </w:t>
      </w:r>
      <w:r w:rsidR="00CE217E">
        <w:rPr>
          <w:szCs w:val="24"/>
          <w:lang w:eastAsia="cs-CZ"/>
        </w:rPr>
        <w:t xml:space="preserve">přinejmenším </w:t>
      </w:r>
      <w:r w:rsidR="008304A3">
        <w:rPr>
          <w:szCs w:val="24"/>
          <w:lang w:eastAsia="cs-CZ"/>
        </w:rPr>
        <w:t>vrátit</w:t>
      </w:r>
      <w:r w:rsidR="005F77D6">
        <w:rPr>
          <w:szCs w:val="24"/>
          <w:lang w:eastAsia="cs-CZ"/>
        </w:rPr>
        <w:t xml:space="preserve"> k pře</w:t>
      </w:r>
      <w:r w:rsidR="008304A3">
        <w:rPr>
          <w:szCs w:val="24"/>
          <w:lang w:eastAsia="cs-CZ"/>
        </w:rPr>
        <w:t xml:space="preserve">dchozí úpravě tohoto ustanovení, </w:t>
      </w:r>
      <w:r w:rsidR="001851E4">
        <w:rPr>
          <w:szCs w:val="24"/>
          <w:lang w:eastAsia="cs-CZ"/>
        </w:rPr>
        <w:t>vhodnější by však bylo zakotvit požadavek</w:t>
      </w:r>
      <w:r w:rsidR="008304A3">
        <w:rPr>
          <w:szCs w:val="24"/>
          <w:lang w:eastAsia="cs-CZ"/>
        </w:rPr>
        <w:t xml:space="preserve"> odčinění následků TČ podle sil odsou</w:t>
      </w:r>
      <w:r w:rsidR="001851E4">
        <w:rPr>
          <w:szCs w:val="24"/>
          <w:lang w:eastAsia="cs-CZ"/>
        </w:rPr>
        <w:t>zeného jako obligatorní podmínku</w:t>
      </w:r>
      <w:r w:rsidR="008304A3">
        <w:rPr>
          <w:szCs w:val="24"/>
          <w:lang w:eastAsia="cs-CZ"/>
        </w:rPr>
        <w:t>, neboť se domnívám, že k prokázání napravení pachatele je splnění této podmínky nezbytné.</w:t>
      </w:r>
    </w:p>
    <w:p w:rsidR="008304A3" w:rsidRDefault="00520C21" w:rsidP="00A028F5">
      <w:pPr>
        <w:ind w:firstLine="708"/>
        <w:jc w:val="both"/>
        <w:rPr>
          <w:szCs w:val="24"/>
          <w:lang w:eastAsia="cs-CZ"/>
        </w:rPr>
      </w:pPr>
      <w:r>
        <w:rPr>
          <w:szCs w:val="24"/>
          <w:lang w:eastAsia="cs-CZ"/>
        </w:rPr>
        <w:t>Výše zmíněné</w:t>
      </w:r>
      <w:r w:rsidR="00DE3233">
        <w:rPr>
          <w:szCs w:val="24"/>
          <w:lang w:eastAsia="cs-CZ"/>
        </w:rPr>
        <w:t>,</w:t>
      </w:r>
      <w:r w:rsidR="00FA2AA4">
        <w:rPr>
          <w:szCs w:val="24"/>
          <w:lang w:eastAsia="cs-CZ"/>
        </w:rPr>
        <w:t xml:space="preserve"> novelou zavedené změny, které snižují podmínky pro podmíněné propuštění</w:t>
      </w:r>
      <w:r w:rsidR="00730D19">
        <w:rPr>
          <w:szCs w:val="24"/>
          <w:lang w:eastAsia="cs-CZ"/>
        </w:rPr>
        <w:t>,</w:t>
      </w:r>
      <w:r w:rsidR="00FA2AA4">
        <w:rPr>
          <w:szCs w:val="24"/>
          <w:lang w:eastAsia="cs-CZ"/>
        </w:rPr>
        <w:t xml:space="preserve"> </w:t>
      </w:r>
      <w:r w:rsidR="00730D19">
        <w:rPr>
          <w:szCs w:val="24"/>
          <w:lang w:eastAsia="cs-CZ"/>
        </w:rPr>
        <w:t>považuji za nepromyšlené a ukvapené.</w:t>
      </w:r>
      <w:r w:rsidR="00D602B6">
        <w:rPr>
          <w:szCs w:val="24"/>
          <w:lang w:eastAsia="cs-CZ"/>
        </w:rPr>
        <w:t xml:space="preserve"> </w:t>
      </w:r>
      <w:r w:rsidR="00341E8D">
        <w:rPr>
          <w:szCs w:val="24"/>
          <w:lang w:eastAsia="cs-CZ"/>
        </w:rPr>
        <w:t xml:space="preserve">Podmíněné propuštění po výkonu třetiny trestu </w:t>
      </w:r>
      <w:r w:rsidR="009670A4">
        <w:rPr>
          <w:szCs w:val="24"/>
          <w:lang w:eastAsia="cs-CZ"/>
        </w:rPr>
        <w:t xml:space="preserve">u </w:t>
      </w:r>
      <w:r w:rsidR="00341E8D">
        <w:rPr>
          <w:szCs w:val="24"/>
          <w:lang w:eastAsia="cs-CZ"/>
        </w:rPr>
        <w:t>pachatelů zločinů bude dle mého názoru v praxi nerealizovatelné, další změny p</w:t>
      </w:r>
      <w:r w:rsidR="00D602B6">
        <w:rPr>
          <w:szCs w:val="24"/>
          <w:lang w:eastAsia="cs-CZ"/>
        </w:rPr>
        <w:t>ovedou k nedostatečnému posuzování napravení pachatele. Záměr zákonodárce vyprázdnit věznice se tak podaří naplnit pouze krátkodobě, neboť nenapravení pachatelé se do věznic jistě brzo vrátí.</w:t>
      </w:r>
      <w:r w:rsidR="00D4543F">
        <w:rPr>
          <w:szCs w:val="24"/>
          <w:lang w:eastAsia="cs-CZ"/>
        </w:rPr>
        <w:t xml:space="preserve"> I když jsou věznice po amnestii naplněny pouze z</w:t>
      </w:r>
      <w:r w:rsidR="00341E8D">
        <w:rPr>
          <w:szCs w:val="24"/>
          <w:lang w:eastAsia="cs-CZ"/>
        </w:rPr>
        <w:t>e</w:t>
      </w:r>
      <w:r w:rsidR="00AC3B3B">
        <w:rPr>
          <w:szCs w:val="24"/>
          <w:lang w:eastAsia="cs-CZ"/>
        </w:rPr>
        <w:t> 75 %,</w:t>
      </w:r>
      <w:r w:rsidR="005E231A">
        <w:rPr>
          <w:rStyle w:val="Znakapoznpodarou"/>
          <w:szCs w:val="24"/>
          <w:lang w:eastAsia="cs-CZ"/>
        </w:rPr>
        <w:footnoteReference w:id="160"/>
      </w:r>
      <w:r w:rsidR="00AC3B3B">
        <w:rPr>
          <w:szCs w:val="24"/>
          <w:lang w:eastAsia="cs-CZ"/>
        </w:rPr>
        <w:t xml:space="preserve"> lze předpoklád</w:t>
      </w:r>
      <w:r w:rsidR="00921A4B">
        <w:rPr>
          <w:szCs w:val="24"/>
          <w:lang w:eastAsia="cs-CZ"/>
        </w:rPr>
        <w:t>at</w:t>
      </w:r>
      <w:r w:rsidR="009670A4">
        <w:rPr>
          <w:szCs w:val="24"/>
          <w:lang w:eastAsia="cs-CZ"/>
        </w:rPr>
        <w:t xml:space="preserve">, že za stávající </w:t>
      </w:r>
      <w:r w:rsidR="00921A4B">
        <w:rPr>
          <w:szCs w:val="24"/>
          <w:lang w:eastAsia="cs-CZ"/>
        </w:rPr>
        <w:t xml:space="preserve">trestní politiky a </w:t>
      </w:r>
      <w:r w:rsidR="00444D81">
        <w:rPr>
          <w:szCs w:val="24"/>
          <w:lang w:eastAsia="cs-CZ"/>
        </w:rPr>
        <w:t xml:space="preserve">zaběhlé </w:t>
      </w:r>
      <w:r w:rsidR="009670A4">
        <w:rPr>
          <w:szCs w:val="24"/>
          <w:lang w:eastAsia="cs-CZ"/>
        </w:rPr>
        <w:t>rozhodovací praxe soudů</w:t>
      </w:r>
      <w:r w:rsidR="00921A4B">
        <w:rPr>
          <w:szCs w:val="24"/>
          <w:lang w:eastAsia="cs-CZ"/>
        </w:rPr>
        <w:t xml:space="preserve"> jejich obsazenost</w:t>
      </w:r>
      <w:r w:rsidR="00A41794">
        <w:rPr>
          <w:szCs w:val="24"/>
          <w:lang w:eastAsia="cs-CZ"/>
        </w:rPr>
        <w:t xml:space="preserve"> opět vzroste</w:t>
      </w:r>
      <w:r w:rsidR="00921A4B">
        <w:rPr>
          <w:szCs w:val="24"/>
          <w:lang w:eastAsia="cs-CZ"/>
        </w:rPr>
        <w:t>.</w:t>
      </w:r>
      <w:r w:rsidR="00940131">
        <w:rPr>
          <w:szCs w:val="24"/>
          <w:lang w:eastAsia="cs-CZ"/>
        </w:rPr>
        <w:t xml:space="preserve"> Proto by </w:t>
      </w:r>
      <w:r w:rsidR="00066B28">
        <w:rPr>
          <w:szCs w:val="24"/>
          <w:lang w:eastAsia="cs-CZ"/>
        </w:rPr>
        <w:t xml:space="preserve">se </w:t>
      </w:r>
      <w:r w:rsidR="00940131">
        <w:rPr>
          <w:szCs w:val="24"/>
          <w:lang w:eastAsia="cs-CZ"/>
        </w:rPr>
        <w:t>měl</w:t>
      </w:r>
      <w:r w:rsidR="00D877E3">
        <w:rPr>
          <w:szCs w:val="24"/>
          <w:lang w:eastAsia="cs-CZ"/>
        </w:rPr>
        <w:t>a</w:t>
      </w:r>
      <w:r w:rsidR="00620E14">
        <w:rPr>
          <w:szCs w:val="24"/>
          <w:lang w:eastAsia="cs-CZ"/>
        </w:rPr>
        <w:t xml:space="preserve"> </w:t>
      </w:r>
      <w:r w:rsidR="00940131">
        <w:rPr>
          <w:szCs w:val="24"/>
          <w:lang w:eastAsia="cs-CZ"/>
        </w:rPr>
        <w:t>hledat řešení</w:t>
      </w:r>
      <w:r w:rsidR="00684869">
        <w:rPr>
          <w:szCs w:val="24"/>
          <w:lang w:eastAsia="cs-CZ"/>
        </w:rPr>
        <w:t xml:space="preserve"> problému neustálého zvyšování</w:t>
      </w:r>
      <w:r w:rsidR="00A41794">
        <w:rPr>
          <w:szCs w:val="24"/>
          <w:lang w:eastAsia="cs-CZ"/>
        </w:rPr>
        <w:t xml:space="preserve"> počtu ukládaných nepodmíněných TOS</w:t>
      </w:r>
      <w:r w:rsidR="00620E14">
        <w:rPr>
          <w:szCs w:val="24"/>
          <w:lang w:eastAsia="cs-CZ"/>
        </w:rPr>
        <w:t>, dokud je situace ještě</w:t>
      </w:r>
      <w:r w:rsidR="002D23D6">
        <w:rPr>
          <w:szCs w:val="24"/>
          <w:lang w:eastAsia="cs-CZ"/>
        </w:rPr>
        <w:t xml:space="preserve"> únosná</w:t>
      </w:r>
      <w:r w:rsidR="00A41794">
        <w:rPr>
          <w:szCs w:val="24"/>
          <w:lang w:eastAsia="cs-CZ"/>
        </w:rPr>
        <w:t>.</w:t>
      </w:r>
      <w:r w:rsidR="00703339">
        <w:rPr>
          <w:szCs w:val="24"/>
          <w:lang w:eastAsia="cs-CZ"/>
        </w:rPr>
        <w:t xml:space="preserve"> </w:t>
      </w:r>
      <w:r w:rsidR="00620E14">
        <w:rPr>
          <w:szCs w:val="24"/>
          <w:lang w:eastAsia="cs-CZ"/>
        </w:rPr>
        <w:t>T</w:t>
      </w:r>
      <w:r w:rsidR="00EF29EF">
        <w:rPr>
          <w:szCs w:val="24"/>
          <w:lang w:eastAsia="cs-CZ"/>
        </w:rPr>
        <w:t>ento problém</w:t>
      </w:r>
      <w:r w:rsidR="000B7362">
        <w:rPr>
          <w:szCs w:val="24"/>
          <w:lang w:eastAsia="cs-CZ"/>
        </w:rPr>
        <w:t xml:space="preserve"> však nelze řešit </w:t>
      </w:r>
      <w:r w:rsidR="00EF29EF">
        <w:rPr>
          <w:szCs w:val="24"/>
          <w:lang w:eastAsia="cs-CZ"/>
        </w:rPr>
        <w:t xml:space="preserve">až následným </w:t>
      </w:r>
      <w:r w:rsidR="000B7362">
        <w:rPr>
          <w:szCs w:val="24"/>
          <w:lang w:eastAsia="cs-CZ"/>
        </w:rPr>
        <w:t xml:space="preserve">masivnějším podmíněným propouštěním. </w:t>
      </w:r>
      <w:r w:rsidR="00703339">
        <w:rPr>
          <w:szCs w:val="24"/>
          <w:lang w:eastAsia="cs-CZ"/>
        </w:rPr>
        <w:t xml:space="preserve">Je potřeba se zamyslet nad nutností ukládání </w:t>
      </w:r>
      <w:r w:rsidR="000B7362">
        <w:rPr>
          <w:szCs w:val="24"/>
          <w:lang w:eastAsia="cs-CZ"/>
        </w:rPr>
        <w:t xml:space="preserve">krátkodobých TOS </w:t>
      </w:r>
      <w:r w:rsidR="00703339">
        <w:rPr>
          <w:szCs w:val="24"/>
          <w:lang w:eastAsia="cs-CZ"/>
        </w:rPr>
        <w:t xml:space="preserve">pachatelům méně závažné </w:t>
      </w:r>
      <w:r w:rsidR="00981CCD">
        <w:rPr>
          <w:szCs w:val="24"/>
          <w:lang w:eastAsia="cs-CZ"/>
        </w:rPr>
        <w:t>trestné činnosti</w:t>
      </w:r>
      <w:r w:rsidR="000B7362">
        <w:rPr>
          <w:szCs w:val="24"/>
          <w:lang w:eastAsia="cs-CZ"/>
        </w:rPr>
        <w:t xml:space="preserve">. </w:t>
      </w:r>
      <w:r w:rsidR="00EF29EF">
        <w:rPr>
          <w:szCs w:val="24"/>
          <w:lang w:eastAsia="cs-CZ"/>
        </w:rPr>
        <w:t xml:space="preserve">Stát by měl větší důraz klást </w:t>
      </w:r>
      <w:r w:rsidR="008810BE">
        <w:rPr>
          <w:szCs w:val="24"/>
          <w:lang w:eastAsia="cs-CZ"/>
        </w:rPr>
        <w:t xml:space="preserve">také </w:t>
      </w:r>
      <w:r w:rsidR="00EF29EF">
        <w:rPr>
          <w:szCs w:val="24"/>
          <w:lang w:eastAsia="cs-CZ"/>
        </w:rPr>
        <w:t xml:space="preserve">na práci s odsouzenými </w:t>
      </w:r>
      <w:r w:rsidR="008810BE">
        <w:rPr>
          <w:szCs w:val="24"/>
          <w:lang w:eastAsia="cs-CZ"/>
        </w:rPr>
        <w:t xml:space="preserve">ve výkonu trestu </w:t>
      </w:r>
      <w:r w:rsidR="00EF29EF">
        <w:rPr>
          <w:szCs w:val="24"/>
          <w:lang w:eastAsia="cs-CZ"/>
        </w:rPr>
        <w:t xml:space="preserve">a po jejich </w:t>
      </w:r>
      <w:r w:rsidR="004F36A2">
        <w:rPr>
          <w:szCs w:val="24"/>
          <w:lang w:eastAsia="cs-CZ"/>
        </w:rPr>
        <w:t xml:space="preserve">podmíněném </w:t>
      </w:r>
      <w:r w:rsidR="00EF29EF">
        <w:rPr>
          <w:szCs w:val="24"/>
          <w:lang w:eastAsia="cs-CZ"/>
        </w:rPr>
        <w:t>pro</w:t>
      </w:r>
      <w:r w:rsidR="008810BE">
        <w:rPr>
          <w:szCs w:val="24"/>
          <w:lang w:eastAsia="cs-CZ"/>
        </w:rPr>
        <w:t>p</w:t>
      </w:r>
      <w:r w:rsidR="00EF29EF">
        <w:rPr>
          <w:szCs w:val="24"/>
          <w:lang w:eastAsia="cs-CZ"/>
        </w:rPr>
        <w:t>uštění</w:t>
      </w:r>
      <w:r w:rsidR="00651DE2">
        <w:rPr>
          <w:szCs w:val="24"/>
          <w:lang w:eastAsia="cs-CZ"/>
        </w:rPr>
        <w:t xml:space="preserve">, </w:t>
      </w:r>
      <w:r w:rsidR="00246128">
        <w:rPr>
          <w:szCs w:val="24"/>
          <w:lang w:eastAsia="cs-CZ"/>
        </w:rPr>
        <w:t>ab</w:t>
      </w:r>
      <w:r w:rsidR="00651DE2">
        <w:rPr>
          <w:szCs w:val="24"/>
          <w:lang w:eastAsia="cs-CZ"/>
        </w:rPr>
        <w:t>y se</w:t>
      </w:r>
      <w:r w:rsidR="00365B70">
        <w:rPr>
          <w:szCs w:val="24"/>
          <w:lang w:eastAsia="cs-CZ"/>
        </w:rPr>
        <w:t xml:space="preserve"> účinně zabránilo </w:t>
      </w:r>
      <w:r w:rsidR="00246128">
        <w:rPr>
          <w:szCs w:val="24"/>
          <w:lang w:eastAsia="cs-CZ"/>
        </w:rPr>
        <w:t>recidivě.</w:t>
      </w:r>
      <w:r w:rsidR="00B25587">
        <w:rPr>
          <w:szCs w:val="24"/>
          <w:lang w:eastAsia="cs-CZ"/>
        </w:rPr>
        <w:t xml:space="preserve"> V prvé řadě by měly být navýšeny již dnes poddimenzované personální stavy PMS, pozornost by </w:t>
      </w:r>
      <w:r w:rsidR="00B26C31">
        <w:rPr>
          <w:szCs w:val="24"/>
          <w:lang w:eastAsia="cs-CZ"/>
        </w:rPr>
        <w:t xml:space="preserve">ale </w:t>
      </w:r>
      <w:r w:rsidR="00B25587">
        <w:rPr>
          <w:szCs w:val="24"/>
          <w:lang w:eastAsia="cs-CZ"/>
        </w:rPr>
        <w:t>měla být věnována také podpoře a rozvoji činností nestátních subjektů, které působí v oblasti zacházení s propuštěnými.</w:t>
      </w:r>
    </w:p>
    <w:p w:rsidR="00D546C9" w:rsidRDefault="00D546C9" w:rsidP="00C4249A">
      <w:pPr>
        <w:ind w:firstLine="708"/>
        <w:jc w:val="both"/>
        <w:rPr>
          <w:szCs w:val="24"/>
          <w:lang w:eastAsia="cs-CZ"/>
        </w:rPr>
      </w:pPr>
      <w:r>
        <w:rPr>
          <w:szCs w:val="24"/>
          <w:lang w:eastAsia="cs-CZ"/>
        </w:rPr>
        <w:t xml:space="preserve">I když novela zavedla spíše více negativních změn, je vhodné vyzdvihnout také její pozitiva. </w:t>
      </w:r>
      <w:r w:rsidR="00E91BE0">
        <w:rPr>
          <w:szCs w:val="24"/>
          <w:lang w:eastAsia="cs-CZ"/>
        </w:rPr>
        <w:t xml:space="preserve">Za přínosné především považuji zakotvení možnosti dodatečného zpřísnění režimu podmíněného propuštění při </w:t>
      </w:r>
      <w:r w:rsidR="0002490D">
        <w:rPr>
          <w:szCs w:val="24"/>
          <w:lang w:eastAsia="cs-CZ"/>
        </w:rPr>
        <w:t xml:space="preserve">porušení pravidel zkušební doby. Soud tak </w:t>
      </w:r>
      <w:r w:rsidR="000D656D">
        <w:rPr>
          <w:szCs w:val="24"/>
          <w:lang w:eastAsia="cs-CZ"/>
        </w:rPr>
        <w:t xml:space="preserve">již </w:t>
      </w:r>
      <w:r w:rsidR="0002490D">
        <w:rPr>
          <w:szCs w:val="24"/>
          <w:lang w:eastAsia="cs-CZ"/>
        </w:rPr>
        <w:t xml:space="preserve">nebude muset </w:t>
      </w:r>
      <w:r w:rsidR="0002490D">
        <w:rPr>
          <w:szCs w:val="24"/>
          <w:lang w:eastAsia="cs-CZ"/>
        </w:rPr>
        <w:lastRenderedPageBreak/>
        <w:t>v případ</w:t>
      </w:r>
      <w:r w:rsidR="00405BFF">
        <w:rPr>
          <w:szCs w:val="24"/>
          <w:lang w:eastAsia="cs-CZ"/>
        </w:rPr>
        <w:t>ech</w:t>
      </w:r>
      <w:r w:rsidR="0002490D">
        <w:rPr>
          <w:szCs w:val="24"/>
          <w:lang w:eastAsia="cs-CZ"/>
        </w:rPr>
        <w:t xml:space="preserve"> méně závažn</w:t>
      </w:r>
      <w:r w:rsidR="00405BFF">
        <w:rPr>
          <w:szCs w:val="24"/>
          <w:lang w:eastAsia="cs-CZ"/>
        </w:rPr>
        <w:t>ého</w:t>
      </w:r>
      <w:r w:rsidR="00F24E63">
        <w:rPr>
          <w:szCs w:val="24"/>
          <w:lang w:eastAsia="cs-CZ"/>
        </w:rPr>
        <w:t xml:space="preserve"> provinění nařizovat </w:t>
      </w:r>
      <w:r w:rsidR="00272442">
        <w:rPr>
          <w:szCs w:val="24"/>
          <w:lang w:eastAsia="cs-CZ"/>
        </w:rPr>
        <w:t xml:space="preserve">hned </w:t>
      </w:r>
      <w:r w:rsidR="0002490D">
        <w:rPr>
          <w:szCs w:val="24"/>
          <w:lang w:eastAsia="cs-CZ"/>
        </w:rPr>
        <w:t>výkon zbytku trestu</w:t>
      </w:r>
      <w:r w:rsidR="001D21BF">
        <w:rPr>
          <w:szCs w:val="24"/>
          <w:lang w:eastAsia="cs-CZ"/>
        </w:rPr>
        <w:t>.</w:t>
      </w:r>
      <w:r w:rsidR="00CC484B">
        <w:rPr>
          <w:szCs w:val="24"/>
          <w:lang w:eastAsia="cs-CZ"/>
        </w:rPr>
        <w:t xml:space="preserve"> Kladem je také</w:t>
      </w:r>
      <w:r w:rsidR="00F639A9">
        <w:rPr>
          <w:szCs w:val="24"/>
          <w:lang w:eastAsia="cs-CZ"/>
        </w:rPr>
        <w:t xml:space="preserve"> zkrácení lhůty</w:t>
      </w:r>
      <w:r w:rsidR="004D01D9">
        <w:rPr>
          <w:szCs w:val="24"/>
          <w:lang w:eastAsia="cs-CZ"/>
        </w:rPr>
        <w:t xml:space="preserve"> pro opětovné podání žádosti odsouzeného na šest měsíců</w:t>
      </w:r>
      <w:r w:rsidR="00F02B53">
        <w:rPr>
          <w:szCs w:val="24"/>
          <w:lang w:eastAsia="cs-CZ"/>
        </w:rPr>
        <w:t xml:space="preserve">, kdy méně narušený odsouzený </w:t>
      </w:r>
      <w:r w:rsidR="00C5655E">
        <w:rPr>
          <w:szCs w:val="24"/>
          <w:lang w:eastAsia="cs-CZ"/>
        </w:rPr>
        <w:t>s</w:t>
      </w:r>
      <w:r w:rsidR="00CF72A8">
        <w:rPr>
          <w:szCs w:val="24"/>
          <w:lang w:eastAsia="cs-CZ"/>
        </w:rPr>
        <w:t xml:space="preserve"> TOS </w:t>
      </w:r>
      <w:r w:rsidR="00795298">
        <w:rPr>
          <w:szCs w:val="24"/>
          <w:lang w:eastAsia="cs-CZ"/>
        </w:rPr>
        <w:t xml:space="preserve">kratšího trvání </w:t>
      </w:r>
      <w:r w:rsidR="00140393">
        <w:rPr>
          <w:szCs w:val="24"/>
          <w:lang w:eastAsia="cs-CZ"/>
        </w:rPr>
        <w:t>bude moci</w:t>
      </w:r>
      <w:r w:rsidR="0010735A">
        <w:rPr>
          <w:szCs w:val="24"/>
          <w:lang w:eastAsia="cs-CZ"/>
        </w:rPr>
        <w:t xml:space="preserve"> sám</w:t>
      </w:r>
      <w:r w:rsidR="00CF72A8">
        <w:rPr>
          <w:szCs w:val="24"/>
          <w:lang w:eastAsia="cs-CZ"/>
        </w:rPr>
        <w:t xml:space="preserve"> iniciovat </w:t>
      </w:r>
      <w:r w:rsidR="0010735A">
        <w:rPr>
          <w:szCs w:val="24"/>
          <w:lang w:eastAsia="cs-CZ"/>
        </w:rPr>
        <w:t xml:space="preserve">opětovné </w:t>
      </w:r>
      <w:r w:rsidR="00CF72A8">
        <w:rPr>
          <w:szCs w:val="24"/>
          <w:lang w:eastAsia="cs-CZ"/>
        </w:rPr>
        <w:t>přezkoumání stavu své převýchovy.</w:t>
      </w:r>
      <w:r w:rsidR="00795298">
        <w:rPr>
          <w:szCs w:val="24"/>
          <w:lang w:eastAsia="cs-CZ"/>
        </w:rPr>
        <w:t xml:space="preserve"> De lege ferenda</w:t>
      </w:r>
      <w:r w:rsidR="0010735A">
        <w:rPr>
          <w:szCs w:val="24"/>
          <w:lang w:eastAsia="cs-CZ"/>
        </w:rPr>
        <w:t xml:space="preserve"> by však </w:t>
      </w:r>
      <w:r w:rsidR="003E6AA9">
        <w:rPr>
          <w:szCs w:val="24"/>
          <w:lang w:eastAsia="cs-CZ"/>
        </w:rPr>
        <w:t xml:space="preserve">měla být </w:t>
      </w:r>
      <w:r w:rsidR="0010735A">
        <w:rPr>
          <w:szCs w:val="24"/>
          <w:lang w:eastAsia="cs-CZ"/>
        </w:rPr>
        <w:t xml:space="preserve">původní délka lhůty v trvání jednoho roku zachována </w:t>
      </w:r>
      <w:r w:rsidR="003E6AA9">
        <w:rPr>
          <w:szCs w:val="24"/>
          <w:lang w:eastAsia="cs-CZ"/>
        </w:rPr>
        <w:t>pro</w:t>
      </w:r>
      <w:r w:rsidR="0010735A">
        <w:rPr>
          <w:szCs w:val="24"/>
          <w:lang w:eastAsia="cs-CZ"/>
        </w:rPr>
        <w:t xml:space="preserve"> pachatel</w:t>
      </w:r>
      <w:r w:rsidR="003E6AA9">
        <w:rPr>
          <w:szCs w:val="24"/>
          <w:lang w:eastAsia="cs-CZ"/>
        </w:rPr>
        <w:t>e</w:t>
      </w:r>
      <w:r w:rsidR="0010735A">
        <w:rPr>
          <w:szCs w:val="24"/>
          <w:lang w:eastAsia="cs-CZ"/>
        </w:rPr>
        <w:t xml:space="preserve"> odsouzen</w:t>
      </w:r>
      <w:r w:rsidR="003E6AA9">
        <w:rPr>
          <w:szCs w:val="24"/>
          <w:lang w:eastAsia="cs-CZ"/>
        </w:rPr>
        <w:t>é</w:t>
      </w:r>
      <w:r w:rsidR="0010735A">
        <w:rPr>
          <w:szCs w:val="24"/>
          <w:lang w:eastAsia="cs-CZ"/>
        </w:rPr>
        <w:t xml:space="preserve"> k TOS v délce </w:t>
      </w:r>
      <w:r w:rsidR="001864FC">
        <w:rPr>
          <w:szCs w:val="24"/>
          <w:lang w:eastAsia="cs-CZ"/>
        </w:rPr>
        <w:t xml:space="preserve">převyšující </w:t>
      </w:r>
      <w:r w:rsidR="009D6607">
        <w:rPr>
          <w:szCs w:val="24"/>
          <w:lang w:eastAsia="cs-CZ"/>
        </w:rPr>
        <w:t>pět</w:t>
      </w:r>
      <w:r w:rsidR="0010735A">
        <w:rPr>
          <w:szCs w:val="24"/>
          <w:lang w:eastAsia="cs-CZ"/>
        </w:rPr>
        <w:t xml:space="preserve"> l</w:t>
      </w:r>
      <w:r w:rsidR="009D6607">
        <w:rPr>
          <w:szCs w:val="24"/>
          <w:lang w:eastAsia="cs-CZ"/>
        </w:rPr>
        <w:t>e</w:t>
      </w:r>
      <w:r w:rsidR="0010735A">
        <w:rPr>
          <w:szCs w:val="24"/>
          <w:lang w:eastAsia="cs-CZ"/>
        </w:rPr>
        <w:t>t, neboť</w:t>
      </w:r>
      <w:r w:rsidR="00624F1D">
        <w:rPr>
          <w:szCs w:val="24"/>
          <w:lang w:eastAsia="cs-CZ"/>
        </w:rPr>
        <w:t xml:space="preserve"> (</w:t>
      </w:r>
      <w:r w:rsidR="0010735A">
        <w:rPr>
          <w:szCs w:val="24"/>
          <w:lang w:eastAsia="cs-CZ"/>
        </w:rPr>
        <w:t xml:space="preserve">vedle </w:t>
      </w:r>
      <w:r w:rsidR="00624F1D">
        <w:rPr>
          <w:szCs w:val="24"/>
          <w:lang w:eastAsia="cs-CZ"/>
        </w:rPr>
        <w:t xml:space="preserve">možného zvýšení nápadu žádostí těchto pachatelů a následnému přetížení soudců vykonávajících agendu podmíněného propuštění) existuje </w:t>
      </w:r>
      <w:r w:rsidR="0010735A">
        <w:rPr>
          <w:szCs w:val="24"/>
          <w:lang w:eastAsia="cs-CZ"/>
        </w:rPr>
        <w:t>menší</w:t>
      </w:r>
      <w:r w:rsidR="003E6AA9">
        <w:rPr>
          <w:szCs w:val="24"/>
          <w:lang w:eastAsia="cs-CZ"/>
        </w:rPr>
        <w:t xml:space="preserve"> </w:t>
      </w:r>
      <w:r w:rsidR="00624F1D">
        <w:rPr>
          <w:szCs w:val="24"/>
          <w:lang w:eastAsia="cs-CZ"/>
        </w:rPr>
        <w:t xml:space="preserve">míra </w:t>
      </w:r>
      <w:r w:rsidR="003E6AA9">
        <w:rPr>
          <w:szCs w:val="24"/>
          <w:lang w:eastAsia="cs-CZ"/>
        </w:rPr>
        <w:t xml:space="preserve">pravděpodobnosti </w:t>
      </w:r>
      <w:r w:rsidR="00117788">
        <w:rPr>
          <w:szCs w:val="24"/>
          <w:lang w:eastAsia="cs-CZ"/>
        </w:rPr>
        <w:t xml:space="preserve">změny </w:t>
      </w:r>
      <w:r w:rsidR="007B7777">
        <w:rPr>
          <w:szCs w:val="24"/>
          <w:lang w:eastAsia="cs-CZ"/>
        </w:rPr>
        <w:t>stavu</w:t>
      </w:r>
      <w:r w:rsidR="00117788">
        <w:rPr>
          <w:szCs w:val="24"/>
          <w:lang w:eastAsia="cs-CZ"/>
        </w:rPr>
        <w:t xml:space="preserve"> jejich</w:t>
      </w:r>
      <w:r w:rsidR="007B7777">
        <w:rPr>
          <w:szCs w:val="24"/>
          <w:lang w:eastAsia="cs-CZ"/>
        </w:rPr>
        <w:t xml:space="preserve"> </w:t>
      </w:r>
      <w:r w:rsidR="003E6AA9">
        <w:rPr>
          <w:szCs w:val="24"/>
          <w:lang w:eastAsia="cs-CZ"/>
        </w:rPr>
        <w:t>převýchovy</w:t>
      </w:r>
      <w:r w:rsidR="0010735A">
        <w:rPr>
          <w:szCs w:val="24"/>
          <w:lang w:eastAsia="cs-CZ"/>
        </w:rPr>
        <w:t xml:space="preserve"> </w:t>
      </w:r>
      <w:r w:rsidR="003E6AA9">
        <w:rPr>
          <w:szCs w:val="24"/>
          <w:lang w:eastAsia="cs-CZ"/>
        </w:rPr>
        <w:t>během poměrně krátké doby (vzhledem k jejich narušení).</w:t>
      </w:r>
      <w:r w:rsidR="00404530">
        <w:rPr>
          <w:szCs w:val="24"/>
          <w:lang w:eastAsia="cs-CZ"/>
        </w:rPr>
        <w:t xml:space="preserve"> Pokud by u nich přece jen došlo k dřívější změně situace, mohou řízení iniciovat další oprávněné osoby.</w:t>
      </w:r>
      <w:r w:rsidR="00310EF2">
        <w:rPr>
          <w:szCs w:val="24"/>
          <w:lang w:eastAsia="cs-CZ"/>
        </w:rPr>
        <w:t xml:space="preserve"> Pozitivum novely shledávám také ve změně ustanovení § 89 odst. 2 TrZ</w:t>
      </w:r>
      <w:r w:rsidR="00304BAE">
        <w:rPr>
          <w:szCs w:val="24"/>
          <w:lang w:eastAsia="cs-CZ"/>
        </w:rPr>
        <w:t>, kdy povinnost soudu uložit další opatření byla nahrazena fakultativní možností. De lege ferenda by bylo vhodné soudu umožnit uložení da</w:t>
      </w:r>
      <w:r w:rsidR="008E6CA9">
        <w:rPr>
          <w:szCs w:val="24"/>
          <w:lang w:eastAsia="cs-CZ"/>
        </w:rPr>
        <w:t xml:space="preserve">lších opatření také při </w:t>
      </w:r>
      <w:r w:rsidR="001E3A26">
        <w:rPr>
          <w:szCs w:val="24"/>
          <w:lang w:eastAsia="cs-CZ"/>
        </w:rPr>
        <w:t>obec</w:t>
      </w:r>
      <w:r w:rsidR="008E6CA9">
        <w:rPr>
          <w:szCs w:val="24"/>
          <w:lang w:eastAsia="cs-CZ"/>
        </w:rPr>
        <w:t>ném</w:t>
      </w:r>
      <w:r w:rsidR="00304BAE">
        <w:rPr>
          <w:szCs w:val="24"/>
          <w:lang w:eastAsia="cs-CZ"/>
        </w:rPr>
        <w:t xml:space="preserve"> podmíněném propuštění (nikoliv pouze předčasném). Takový postup by mohl vést k podmíněnému propouštění osob, </w:t>
      </w:r>
      <w:r w:rsidR="00616D27">
        <w:rPr>
          <w:szCs w:val="24"/>
          <w:lang w:eastAsia="cs-CZ"/>
        </w:rPr>
        <w:t>s</w:t>
      </w:r>
      <w:r w:rsidR="00304BAE">
        <w:rPr>
          <w:szCs w:val="24"/>
          <w:lang w:eastAsia="cs-CZ"/>
        </w:rPr>
        <w:t> jejichž propuštění</w:t>
      </w:r>
      <w:r w:rsidR="00616D27">
        <w:rPr>
          <w:szCs w:val="24"/>
          <w:lang w:eastAsia="cs-CZ"/>
        </w:rPr>
        <w:t>m</w:t>
      </w:r>
      <w:r w:rsidR="00304BAE">
        <w:rPr>
          <w:szCs w:val="24"/>
          <w:lang w:eastAsia="cs-CZ"/>
        </w:rPr>
        <w:t xml:space="preserve"> soud váhá.</w:t>
      </w:r>
    </w:p>
    <w:p w:rsidR="007D5747" w:rsidRDefault="00900693" w:rsidP="00C4249A">
      <w:pPr>
        <w:ind w:firstLine="708"/>
        <w:jc w:val="both"/>
        <w:rPr>
          <w:szCs w:val="24"/>
          <w:lang w:eastAsia="cs-CZ"/>
        </w:rPr>
      </w:pPr>
      <w:r>
        <w:rPr>
          <w:szCs w:val="24"/>
          <w:lang w:eastAsia="cs-CZ"/>
        </w:rPr>
        <w:t>Vedle</w:t>
      </w:r>
      <w:r w:rsidR="00CD0453">
        <w:rPr>
          <w:szCs w:val="24"/>
          <w:lang w:eastAsia="cs-CZ"/>
        </w:rPr>
        <w:t xml:space="preserve"> zmíněné</w:t>
      </w:r>
      <w:r>
        <w:rPr>
          <w:szCs w:val="24"/>
          <w:lang w:eastAsia="cs-CZ"/>
        </w:rPr>
        <w:t>ho</w:t>
      </w:r>
      <w:r w:rsidR="00CD0453">
        <w:rPr>
          <w:szCs w:val="24"/>
          <w:lang w:eastAsia="cs-CZ"/>
        </w:rPr>
        <w:t xml:space="preserve"> novel</w:t>
      </w:r>
      <w:r>
        <w:rPr>
          <w:szCs w:val="24"/>
          <w:lang w:eastAsia="cs-CZ"/>
        </w:rPr>
        <w:t>izujícího zákona</w:t>
      </w:r>
      <w:r w:rsidR="00595C6E">
        <w:rPr>
          <w:szCs w:val="24"/>
          <w:lang w:eastAsia="cs-CZ"/>
        </w:rPr>
        <w:t xml:space="preserve"> jsem v </w:t>
      </w:r>
      <w:r w:rsidR="00CD0453">
        <w:rPr>
          <w:szCs w:val="24"/>
          <w:lang w:eastAsia="cs-CZ"/>
        </w:rPr>
        <w:t xml:space="preserve">práci hodnotila </w:t>
      </w:r>
      <w:r>
        <w:rPr>
          <w:szCs w:val="24"/>
          <w:lang w:eastAsia="cs-CZ"/>
        </w:rPr>
        <w:t>také</w:t>
      </w:r>
      <w:r w:rsidR="00CD0453">
        <w:rPr>
          <w:szCs w:val="24"/>
          <w:lang w:eastAsia="cs-CZ"/>
        </w:rPr>
        <w:t xml:space="preserve"> dosavadní právní úpravu podmíněného propuštění.</w:t>
      </w:r>
      <w:r>
        <w:rPr>
          <w:szCs w:val="24"/>
          <w:lang w:eastAsia="cs-CZ"/>
        </w:rPr>
        <w:t xml:space="preserve"> </w:t>
      </w:r>
      <w:r w:rsidR="00D546C9">
        <w:rPr>
          <w:szCs w:val="24"/>
          <w:lang w:eastAsia="cs-CZ"/>
        </w:rPr>
        <w:t>Především jsem v</w:t>
      </w:r>
      <w:r>
        <w:rPr>
          <w:szCs w:val="24"/>
          <w:lang w:eastAsia="cs-CZ"/>
        </w:rPr>
        <w:t>yjádřil</w:t>
      </w:r>
      <w:r w:rsidR="00D546C9">
        <w:rPr>
          <w:szCs w:val="24"/>
          <w:lang w:eastAsia="cs-CZ"/>
        </w:rPr>
        <w:t>a</w:t>
      </w:r>
      <w:r>
        <w:rPr>
          <w:szCs w:val="24"/>
          <w:lang w:eastAsia="cs-CZ"/>
        </w:rPr>
        <w:t xml:space="preserve"> názor, že</w:t>
      </w:r>
      <w:r w:rsidR="0074101E">
        <w:rPr>
          <w:szCs w:val="24"/>
          <w:lang w:eastAsia="cs-CZ"/>
        </w:rPr>
        <w:t xml:space="preserve"> zavedení pře</w:t>
      </w:r>
      <w:r w:rsidR="00BC5B48">
        <w:rPr>
          <w:szCs w:val="24"/>
          <w:lang w:eastAsia="cs-CZ"/>
        </w:rPr>
        <w:t>dčasného podmíněného propuštění</w:t>
      </w:r>
      <w:r w:rsidR="00460A72">
        <w:rPr>
          <w:szCs w:val="24"/>
          <w:lang w:eastAsia="cs-CZ"/>
        </w:rPr>
        <w:t xml:space="preserve"> </w:t>
      </w:r>
      <w:r w:rsidR="0074101E">
        <w:rPr>
          <w:szCs w:val="24"/>
          <w:lang w:eastAsia="cs-CZ"/>
        </w:rPr>
        <w:t>nepovede k rapidnímu poklesu vězněných osob, neboť k</w:t>
      </w:r>
      <w:r w:rsidR="000B2C9C">
        <w:rPr>
          <w:szCs w:val="24"/>
          <w:lang w:eastAsia="cs-CZ"/>
        </w:rPr>
        <w:t xml:space="preserve"> dosažení a </w:t>
      </w:r>
      <w:r w:rsidR="0074101E">
        <w:rPr>
          <w:szCs w:val="24"/>
          <w:lang w:eastAsia="cs-CZ"/>
        </w:rPr>
        <w:t xml:space="preserve">projevení změny postoje a </w:t>
      </w:r>
      <w:r w:rsidR="008502F4">
        <w:rPr>
          <w:szCs w:val="24"/>
          <w:lang w:eastAsia="cs-CZ"/>
        </w:rPr>
        <w:t>rozp</w:t>
      </w:r>
      <w:r w:rsidR="00274C68">
        <w:rPr>
          <w:szCs w:val="24"/>
          <w:lang w:eastAsia="cs-CZ"/>
        </w:rPr>
        <w:t>oz</w:t>
      </w:r>
      <w:r w:rsidR="008502F4">
        <w:rPr>
          <w:szCs w:val="24"/>
          <w:lang w:eastAsia="cs-CZ"/>
        </w:rPr>
        <w:t>n</w:t>
      </w:r>
      <w:r w:rsidR="00274C68">
        <w:rPr>
          <w:szCs w:val="24"/>
          <w:lang w:eastAsia="cs-CZ"/>
        </w:rPr>
        <w:t xml:space="preserve">ání </w:t>
      </w:r>
      <w:r w:rsidR="0074101E">
        <w:rPr>
          <w:szCs w:val="24"/>
          <w:lang w:eastAsia="cs-CZ"/>
        </w:rPr>
        <w:t>napravení odsouzeného</w:t>
      </w:r>
      <w:r w:rsidR="00274C68">
        <w:rPr>
          <w:szCs w:val="24"/>
          <w:lang w:eastAsia="cs-CZ"/>
        </w:rPr>
        <w:t xml:space="preserve"> je u většiny vězněných osob potřeba </w:t>
      </w:r>
      <w:r w:rsidR="006804BD">
        <w:rPr>
          <w:szCs w:val="24"/>
          <w:lang w:eastAsia="cs-CZ"/>
        </w:rPr>
        <w:t xml:space="preserve">delšího působení </w:t>
      </w:r>
      <w:r w:rsidR="00274C68">
        <w:rPr>
          <w:szCs w:val="24"/>
          <w:lang w:eastAsia="cs-CZ"/>
        </w:rPr>
        <w:t xml:space="preserve">výkonu </w:t>
      </w:r>
      <w:r w:rsidR="006804BD">
        <w:rPr>
          <w:szCs w:val="24"/>
          <w:lang w:eastAsia="cs-CZ"/>
        </w:rPr>
        <w:t>TOS</w:t>
      </w:r>
      <w:r w:rsidR="00274C68">
        <w:rPr>
          <w:szCs w:val="24"/>
          <w:lang w:eastAsia="cs-CZ"/>
        </w:rPr>
        <w:t>.</w:t>
      </w:r>
    </w:p>
    <w:p w:rsidR="007D5747" w:rsidRDefault="007D6879" w:rsidP="00C4249A">
      <w:pPr>
        <w:ind w:firstLine="708"/>
        <w:jc w:val="both"/>
        <w:rPr>
          <w:szCs w:val="24"/>
          <w:lang w:eastAsia="cs-CZ"/>
        </w:rPr>
      </w:pPr>
      <w:r>
        <w:rPr>
          <w:szCs w:val="24"/>
          <w:lang w:eastAsia="cs-CZ"/>
        </w:rPr>
        <w:t>Navrhla jsem také doplnění § 91 TrZ o možnost dodatečného</w:t>
      </w:r>
      <w:r w:rsidR="00AB0107">
        <w:rPr>
          <w:szCs w:val="24"/>
          <w:lang w:eastAsia="cs-CZ"/>
        </w:rPr>
        <w:t xml:space="preserve"> odvolání dohledu nad podmíněně propuštěným rozhodnutím soudu na návrh probačního úředníka. Pokud bude propuštěný během zkušební doby již stabilizovaný a nebude vykazovat potřebu </w:t>
      </w:r>
      <w:r w:rsidR="00024290">
        <w:rPr>
          <w:szCs w:val="24"/>
          <w:lang w:eastAsia="cs-CZ"/>
        </w:rPr>
        <w:t>přísnější</w:t>
      </w:r>
      <w:r w:rsidR="00AB0107">
        <w:rPr>
          <w:szCs w:val="24"/>
          <w:lang w:eastAsia="cs-CZ"/>
        </w:rPr>
        <w:t xml:space="preserve"> kontroly a pomoci, je fo</w:t>
      </w:r>
      <w:r w:rsidR="008D4DC1">
        <w:rPr>
          <w:szCs w:val="24"/>
          <w:lang w:eastAsia="cs-CZ"/>
        </w:rPr>
        <w:t xml:space="preserve">rmální dohled zaneprázdněné PMS, navíc ztěžující propuštěnému vést normální život, </w:t>
      </w:r>
      <w:r w:rsidR="004A4811">
        <w:rPr>
          <w:szCs w:val="24"/>
          <w:lang w:eastAsia="cs-CZ"/>
        </w:rPr>
        <w:t>zbytečný</w:t>
      </w:r>
      <w:r w:rsidR="00AB0107">
        <w:rPr>
          <w:szCs w:val="24"/>
          <w:lang w:eastAsia="cs-CZ"/>
        </w:rPr>
        <w:t>.</w:t>
      </w:r>
    </w:p>
    <w:p w:rsidR="007D5747" w:rsidRDefault="00E54EF4" w:rsidP="00C4249A">
      <w:pPr>
        <w:ind w:firstLine="708"/>
        <w:jc w:val="both"/>
        <w:rPr>
          <w:szCs w:val="24"/>
          <w:lang w:eastAsia="cs-CZ"/>
        </w:rPr>
      </w:pPr>
      <w:r>
        <w:rPr>
          <w:szCs w:val="24"/>
          <w:lang w:eastAsia="cs-CZ"/>
        </w:rPr>
        <w:t>Právní úpravu</w:t>
      </w:r>
      <w:r w:rsidR="00464914">
        <w:rPr>
          <w:szCs w:val="24"/>
          <w:lang w:eastAsia="cs-CZ"/>
        </w:rPr>
        <w:t xml:space="preserve"> </w:t>
      </w:r>
      <w:r w:rsidR="00776B43">
        <w:rPr>
          <w:szCs w:val="24"/>
          <w:lang w:eastAsia="cs-CZ"/>
        </w:rPr>
        <w:t>u</w:t>
      </w:r>
      <w:r>
        <w:rPr>
          <w:szCs w:val="24"/>
          <w:lang w:eastAsia="cs-CZ"/>
        </w:rPr>
        <w:t>kládá</w:t>
      </w:r>
      <w:r w:rsidR="00776B43">
        <w:rPr>
          <w:szCs w:val="24"/>
          <w:lang w:eastAsia="cs-CZ"/>
        </w:rPr>
        <w:t xml:space="preserve">ní dohledu nad podmíněně propuštěnými by bylo vhodné také doplnit o povinnost </w:t>
      </w:r>
      <w:r>
        <w:rPr>
          <w:szCs w:val="24"/>
          <w:lang w:eastAsia="cs-CZ"/>
        </w:rPr>
        <w:t xml:space="preserve">soudu k </w:t>
      </w:r>
      <w:r w:rsidR="00464914">
        <w:rPr>
          <w:szCs w:val="24"/>
          <w:lang w:eastAsia="cs-CZ"/>
        </w:rPr>
        <w:t xml:space="preserve">jeho </w:t>
      </w:r>
      <w:r w:rsidR="00776B43">
        <w:rPr>
          <w:szCs w:val="24"/>
          <w:lang w:eastAsia="cs-CZ"/>
        </w:rPr>
        <w:t>obligatorní</w:t>
      </w:r>
      <w:r>
        <w:rPr>
          <w:szCs w:val="24"/>
          <w:lang w:eastAsia="cs-CZ"/>
        </w:rPr>
        <w:t>mu</w:t>
      </w:r>
      <w:r w:rsidR="00776B43">
        <w:rPr>
          <w:szCs w:val="24"/>
          <w:lang w:eastAsia="cs-CZ"/>
        </w:rPr>
        <w:t xml:space="preserve"> uložení pachatelům odsouzeným k TOS převyšujícího deset let, neboť u </w:t>
      </w:r>
      <w:r>
        <w:rPr>
          <w:szCs w:val="24"/>
          <w:lang w:eastAsia="cs-CZ"/>
        </w:rPr>
        <w:t>těchto pachatelů je</w:t>
      </w:r>
      <w:r w:rsidR="00776B43">
        <w:rPr>
          <w:szCs w:val="24"/>
          <w:lang w:eastAsia="cs-CZ"/>
        </w:rPr>
        <w:t xml:space="preserve"> kontrola spojená s pomocí nezbytným předpokladem pro návrat do běžného života a účinnou ochranu sp</w:t>
      </w:r>
      <w:r w:rsidR="00464914">
        <w:rPr>
          <w:szCs w:val="24"/>
          <w:lang w:eastAsia="cs-CZ"/>
        </w:rPr>
        <w:t>o</w:t>
      </w:r>
      <w:r w:rsidR="00776B43">
        <w:rPr>
          <w:szCs w:val="24"/>
          <w:lang w:eastAsia="cs-CZ"/>
        </w:rPr>
        <w:t>lečnosti.</w:t>
      </w:r>
    </w:p>
    <w:p w:rsidR="00E91BE0" w:rsidRDefault="00CA3700" w:rsidP="00C4249A">
      <w:pPr>
        <w:ind w:firstLine="708"/>
        <w:jc w:val="both"/>
        <w:rPr>
          <w:szCs w:val="24"/>
          <w:lang w:eastAsia="cs-CZ"/>
        </w:rPr>
      </w:pPr>
      <w:r>
        <w:rPr>
          <w:szCs w:val="24"/>
          <w:lang w:eastAsia="cs-CZ"/>
        </w:rPr>
        <w:t>Návrh na zlepšení právní úpravy jsem vyjádřila také ve vztahu k § 333 odst. 3 TŘ. Stížnost proti rozhodnutí podle § 331 odst. 3 TŘ by měla být přípustná také proti výroku o vyslovení dohledu či stanovení dalších o</w:t>
      </w:r>
      <w:r w:rsidR="00FF41BF">
        <w:rPr>
          <w:szCs w:val="24"/>
          <w:lang w:eastAsia="cs-CZ"/>
        </w:rPr>
        <w:t>mezení</w:t>
      </w:r>
      <w:r>
        <w:rPr>
          <w:szCs w:val="24"/>
          <w:lang w:eastAsia="cs-CZ"/>
        </w:rPr>
        <w:t>, neboť i ty vedle</w:t>
      </w:r>
      <w:r w:rsidR="00FF41BF">
        <w:rPr>
          <w:szCs w:val="24"/>
          <w:lang w:eastAsia="cs-CZ"/>
        </w:rPr>
        <w:t xml:space="preserve"> delší zkušební doby zpřísňují pobyt propuštěného na svobodě, s nimiž nemusí souhlasit.</w:t>
      </w:r>
    </w:p>
    <w:p w:rsidR="00E91BE0" w:rsidRDefault="00D546C9" w:rsidP="00C4249A">
      <w:pPr>
        <w:ind w:firstLine="708"/>
        <w:jc w:val="both"/>
        <w:rPr>
          <w:szCs w:val="24"/>
          <w:lang w:eastAsia="cs-CZ"/>
        </w:rPr>
      </w:pPr>
      <w:r>
        <w:rPr>
          <w:szCs w:val="24"/>
          <w:lang w:eastAsia="cs-CZ"/>
        </w:rPr>
        <w:lastRenderedPageBreak/>
        <w:t>V souvislosti s prokázáním polepšení</w:t>
      </w:r>
      <w:r w:rsidR="00E91BE0">
        <w:rPr>
          <w:szCs w:val="24"/>
          <w:lang w:eastAsia="cs-CZ"/>
        </w:rPr>
        <w:t xml:space="preserve"> a požadavkem </w:t>
      </w:r>
      <w:r w:rsidR="00595C6E">
        <w:rPr>
          <w:szCs w:val="24"/>
          <w:lang w:eastAsia="cs-CZ"/>
        </w:rPr>
        <w:t xml:space="preserve">vedení žádného života jsem se v </w:t>
      </w:r>
      <w:r w:rsidR="00E91BE0">
        <w:rPr>
          <w:szCs w:val="24"/>
          <w:lang w:eastAsia="cs-CZ"/>
        </w:rPr>
        <w:t xml:space="preserve">práci zabývala podklady, které má soud pro své rozhodnutí k dispozici. Ocenila jsem zavedení </w:t>
      </w:r>
      <w:r w:rsidR="00221908">
        <w:rPr>
          <w:szCs w:val="24"/>
          <w:lang w:eastAsia="cs-CZ"/>
        </w:rPr>
        <w:t xml:space="preserve">hodnotícího </w:t>
      </w:r>
      <w:r w:rsidR="00E91BE0">
        <w:rPr>
          <w:szCs w:val="24"/>
          <w:lang w:eastAsia="cs-CZ"/>
        </w:rPr>
        <w:t>nástroje SARPO do praxe</w:t>
      </w:r>
      <w:r w:rsidR="00221908">
        <w:rPr>
          <w:szCs w:val="24"/>
          <w:lang w:eastAsia="cs-CZ"/>
        </w:rPr>
        <w:t xml:space="preserve"> věznic</w:t>
      </w:r>
      <w:r w:rsidR="009F3BA8">
        <w:rPr>
          <w:szCs w:val="24"/>
          <w:lang w:eastAsia="cs-CZ"/>
        </w:rPr>
        <w:t xml:space="preserve"> a myšlenku za</w:t>
      </w:r>
      <w:r w:rsidR="001002A5">
        <w:rPr>
          <w:szCs w:val="24"/>
          <w:lang w:eastAsia="cs-CZ"/>
        </w:rPr>
        <w:t>kotvení</w:t>
      </w:r>
      <w:r w:rsidR="009F3BA8">
        <w:rPr>
          <w:szCs w:val="24"/>
          <w:lang w:eastAsia="cs-CZ"/>
        </w:rPr>
        <w:t xml:space="preserve"> komisí pro podmíněné propuštění. Tyto</w:t>
      </w:r>
      <w:r w:rsidR="00762D5A">
        <w:rPr>
          <w:szCs w:val="24"/>
          <w:lang w:eastAsia="cs-CZ"/>
        </w:rPr>
        <w:t xml:space="preserve"> novinky </w:t>
      </w:r>
      <w:r w:rsidR="001002A5">
        <w:rPr>
          <w:szCs w:val="24"/>
          <w:lang w:eastAsia="cs-CZ"/>
        </w:rPr>
        <w:t xml:space="preserve">jistě </w:t>
      </w:r>
      <w:r w:rsidR="00762D5A">
        <w:rPr>
          <w:szCs w:val="24"/>
          <w:lang w:eastAsia="cs-CZ"/>
        </w:rPr>
        <w:t>přispějí</w:t>
      </w:r>
      <w:r w:rsidR="000A7E5A">
        <w:rPr>
          <w:szCs w:val="24"/>
          <w:lang w:eastAsia="cs-CZ"/>
        </w:rPr>
        <w:t xml:space="preserve"> k lepšímu poznání stavu věci a tomu odpovídajícímu rozhodnutí.</w:t>
      </w:r>
    </w:p>
    <w:p w:rsidR="009C4E06" w:rsidRDefault="001002A5" w:rsidP="006139DF">
      <w:pPr>
        <w:ind w:firstLine="708"/>
        <w:jc w:val="both"/>
        <w:rPr>
          <w:szCs w:val="24"/>
          <w:lang w:eastAsia="cs-CZ"/>
        </w:rPr>
      </w:pPr>
      <w:r>
        <w:rPr>
          <w:szCs w:val="24"/>
          <w:lang w:eastAsia="cs-CZ"/>
        </w:rPr>
        <w:t>Závěrem lze říci</w:t>
      </w:r>
      <w:r w:rsidR="004E73E6">
        <w:rPr>
          <w:szCs w:val="24"/>
          <w:lang w:eastAsia="cs-CZ"/>
        </w:rPr>
        <w:t xml:space="preserve">, že právní úprava podmíněného propuštění má své světlé i stinné stránky. Nelze </w:t>
      </w:r>
      <w:r w:rsidR="007061E1">
        <w:rPr>
          <w:szCs w:val="24"/>
          <w:lang w:eastAsia="cs-CZ"/>
        </w:rPr>
        <w:t xml:space="preserve">však </w:t>
      </w:r>
      <w:r w:rsidR="004E73E6">
        <w:rPr>
          <w:szCs w:val="24"/>
          <w:lang w:eastAsia="cs-CZ"/>
        </w:rPr>
        <w:t>souhlasit s posledním postupem zákonodárce, který</w:t>
      </w:r>
      <w:r w:rsidR="007061E1">
        <w:rPr>
          <w:szCs w:val="24"/>
          <w:lang w:eastAsia="cs-CZ"/>
        </w:rPr>
        <w:t xml:space="preserve"> se</w:t>
      </w:r>
      <w:r w:rsidR="0016543D">
        <w:rPr>
          <w:szCs w:val="24"/>
          <w:lang w:eastAsia="cs-CZ"/>
        </w:rPr>
        <w:t xml:space="preserve"> „zneužitím“ institutu podmíněného propuštění snažit napravit problémy mající svůj původ jinde</w:t>
      </w:r>
      <w:r w:rsidR="001B177B">
        <w:rPr>
          <w:szCs w:val="24"/>
          <w:lang w:eastAsia="cs-CZ"/>
        </w:rPr>
        <w:t xml:space="preserve">. Tento postup přispívá k nedůvěře společnosti v institut podmíněného propuštění, což je vzhledem k jeho </w:t>
      </w:r>
      <w:r w:rsidR="001B177B" w:rsidRPr="00B33D07">
        <w:rPr>
          <w:szCs w:val="24"/>
          <w:lang w:eastAsia="cs-CZ"/>
        </w:rPr>
        <w:t>vý</w:t>
      </w:r>
      <w:r w:rsidR="00CD1FCD" w:rsidRPr="00B33D07">
        <w:rPr>
          <w:szCs w:val="24"/>
          <w:lang w:eastAsia="cs-CZ"/>
        </w:rPr>
        <w:t>znamu jistě ku škodě</w:t>
      </w:r>
      <w:r w:rsidR="001B177B" w:rsidRPr="00B33D07">
        <w:rPr>
          <w:szCs w:val="24"/>
          <w:lang w:eastAsia="cs-CZ"/>
        </w:rPr>
        <w:t>.</w:t>
      </w:r>
    </w:p>
    <w:p w:rsidR="007C14BC" w:rsidRDefault="007C14BC">
      <w:pPr>
        <w:spacing w:line="240" w:lineRule="auto"/>
        <w:rPr>
          <w:szCs w:val="24"/>
          <w:lang w:eastAsia="cs-CZ"/>
        </w:rPr>
      </w:pPr>
      <w:r>
        <w:rPr>
          <w:szCs w:val="24"/>
          <w:lang w:eastAsia="cs-CZ"/>
        </w:rPr>
        <w:br w:type="page"/>
      </w:r>
    </w:p>
    <w:p w:rsidR="00FA0E1E" w:rsidRPr="00D529FA" w:rsidRDefault="00FA0E1E" w:rsidP="00D529FA">
      <w:pPr>
        <w:pStyle w:val="Nadpis3"/>
        <w:numPr>
          <w:ilvl w:val="0"/>
          <w:numId w:val="0"/>
        </w:numPr>
        <w:ind w:left="720" w:hanging="720"/>
        <w:jc w:val="both"/>
        <w:rPr>
          <w:rFonts w:cs="Times New Roman"/>
          <w:sz w:val="32"/>
          <w:szCs w:val="32"/>
          <w:lang w:eastAsia="cs-CZ"/>
        </w:rPr>
      </w:pPr>
      <w:bookmarkStart w:id="73" w:name="_Toc357370831"/>
      <w:r w:rsidRPr="00D529FA">
        <w:rPr>
          <w:rFonts w:cs="Times New Roman"/>
          <w:sz w:val="32"/>
          <w:szCs w:val="32"/>
          <w:lang w:eastAsia="cs-CZ"/>
        </w:rPr>
        <w:lastRenderedPageBreak/>
        <w:t>SEZNAM POUŽITÝCH ZDROJŮ</w:t>
      </w:r>
      <w:bookmarkEnd w:id="73"/>
    </w:p>
    <w:p w:rsidR="001F6DB5" w:rsidRPr="00D529FA" w:rsidRDefault="001F6DB5" w:rsidP="00D529FA">
      <w:pPr>
        <w:jc w:val="both"/>
        <w:rPr>
          <w:b/>
          <w:szCs w:val="24"/>
          <w:lang w:eastAsia="cs-CZ"/>
        </w:rPr>
      </w:pPr>
    </w:p>
    <w:p w:rsidR="00FA0E1E" w:rsidRPr="00D529FA" w:rsidRDefault="00B17562" w:rsidP="00D529FA">
      <w:pPr>
        <w:jc w:val="both"/>
        <w:rPr>
          <w:b/>
          <w:sz w:val="28"/>
          <w:szCs w:val="28"/>
          <w:lang w:eastAsia="cs-CZ"/>
        </w:rPr>
      </w:pPr>
      <w:r w:rsidRPr="00D529FA">
        <w:rPr>
          <w:b/>
          <w:sz w:val="28"/>
          <w:szCs w:val="28"/>
          <w:lang w:eastAsia="cs-CZ"/>
        </w:rPr>
        <w:t>Monografie</w:t>
      </w:r>
      <w:r w:rsidR="00FA0E1E" w:rsidRPr="00D529FA">
        <w:rPr>
          <w:b/>
          <w:sz w:val="28"/>
          <w:szCs w:val="28"/>
          <w:lang w:eastAsia="cs-CZ"/>
        </w:rPr>
        <w:t xml:space="preserve">, učebnice, </w:t>
      </w:r>
      <w:r w:rsidR="00A60202">
        <w:rPr>
          <w:b/>
          <w:sz w:val="28"/>
          <w:szCs w:val="28"/>
          <w:lang w:eastAsia="cs-CZ"/>
        </w:rPr>
        <w:t xml:space="preserve">studie, </w:t>
      </w:r>
      <w:r w:rsidR="00FA0E1E" w:rsidRPr="00D529FA">
        <w:rPr>
          <w:b/>
          <w:sz w:val="28"/>
          <w:szCs w:val="28"/>
          <w:lang w:eastAsia="cs-CZ"/>
        </w:rPr>
        <w:t>komentované zákony</w:t>
      </w:r>
    </w:p>
    <w:p w:rsidR="00D529FA" w:rsidRPr="00D529FA" w:rsidRDefault="00D529FA" w:rsidP="00D529FA">
      <w:pPr>
        <w:numPr>
          <w:ilvl w:val="0"/>
          <w:numId w:val="16"/>
        </w:numPr>
        <w:jc w:val="both"/>
        <w:rPr>
          <w:szCs w:val="24"/>
        </w:rPr>
      </w:pPr>
      <w:r w:rsidRPr="00D529FA">
        <w:rPr>
          <w:szCs w:val="24"/>
        </w:rPr>
        <w:t xml:space="preserve">CHMELÍK, Jan a kol. </w:t>
      </w:r>
      <w:r w:rsidRPr="00D529FA">
        <w:rPr>
          <w:i/>
          <w:szCs w:val="24"/>
        </w:rPr>
        <w:t>Trestní právo hmotné: obecná část</w:t>
      </w:r>
      <w:r w:rsidR="00BA17E2">
        <w:rPr>
          <w:szCs w:val="24"/>
        </w:rPr>
        <w:t>. Praha: Linde, 2009. 292 s.</w:t>
      </w:r>
    </w:p>
    <w:p w:rsidR="00D529FA" w:rsidRPr="00D529FA" w:rsidRDefault="00D529FA" w:rsidP="00D529FA">
      <w:pPr>
        <w:numPr>
          <w:ilvl w:val="0"/>
          <w:numId w:val="16"/>
        </w:numPr>
        <w:jc w:val="both"/>
        <w:rPr>
          <w:szCs w:val="24"/>
        </w:rPr>
      </w:pPr>
      <w:r w:rsidRPr="00D529FA">
        <w:rPr>
          <w:szCs w:val="24"/>
        </w:rPr>
        <w:t xml:space="preserve">KALVODOVÁ, Věra. </w:t>
      </w:r>
      <w:r w:rsidRPr="00D529FA">
        <w:rPr>
          <w:i/>
          <w:szCs w:val="24"/>
        </w:rPr>
        <w:t>Postavení trestu odnětí svobody v systému trestněprávních sankcí</w:t>
      </w:r>
      <w:r w:rsidRPr="00D529FA">
        <w:rPr>
          <w:szCs w:val="24"/>
        </w:rPr>
        <w:t>. 1. vydání. Brno: Mas</w:t>
      </w:r>
      <w:r w:rsidR="00F67752">
        <w:rPr>
          <w:szCs w:val="24"/>
        </w:rPr>
        <w:t>arykova univerzita, 2002. 27</w:t>
      </w:r>
      <w:r w:rsidR="00061EDB">
        <w:rPr>
          <w:szCs w:val="24"/>
        </w:rPr>
        <w:t>2</w:t>
      </w:r>
      <w:r w:rsidR="00F67752">
        <w:rPr>
          <w:szCs w:val="24"/>
        </w:rPr>
        <w:t xml:space="preserve"> s.</w:t>
      </w:r>
    </w:p>
    <w:p w:rsidR="00D529FA" w:rsidRPr="00D529FA" w:rsidRDefault="00D529FA" w:rsidP="00D529FA">
      <w:pPr>
        <w:pStyle w:val="Textpoznpodarou"/>
        <w:numPr>
          <w:ilvl w:val="0"/>
          <w:numId w:val="16"/>
        </w:numPr>
        <w:jc w:val="both"/>
        <w:rPr>
          <w:sz w:val="24"/>
          <w:szCs w:val="24"/>
        </w:rPr>
      </w:pPr>
      <w:r w:rsidRPr="00D529FA">
        <w:rPr>
          <w:sz w:val="24"/>
          <w:szCs w:val="24"/>
        </w:rPr>
        <w:t xml:space="preserve">KALVODOVÁ, Věra. </w:t>
      </w:r>
      <w:r w:rsidRPr="00D529FA">
        <w:rPr>
          <w:i/>
          <w:sz w:val="24"/>
          <w:szCs w:val="24"/>
        </w:rPr>
        <w:t>Trest odnětí svobody na doživotí</w:t>
      </w:r>
      <w:r w:rsidRPr="00D529FA">
        <w:rPr>
          <w:sz w:val="24"/>
          <w:szCs w:val="24"/>
        </w:rPr>
        <w:t>. 1. vydání. Brno: Mas</w:t>
      </w:r>
      <w:r w:rsidR="00B71C00">
        <w:rPr>
          <w:sz w:val="24"/>
          <w:szCs w:val="24"/>
        </w:rPr>
        <w:t>arykova univerzita, 1995. 92 s.</w:t>
      </w:r>
    </w:p>
    <w:p w:rsidR="00D529FA" w:rsidRPr="00D529FA" w:rsidRDefault="00D529FA" w:rsidP="00D529FA">
      <w:pPr>
        <w:numPr>
          <w:ilvl w:val="0"/>
          <w:numId w:val="16"/>
        </w:numPr>
        <w:jc w:val="both"/>
        <w:rPr>
          <w:szCs w:val="24"/>
        </w:rPr>
      </w:pPr>
      <w:r w:rsidRPr="00D529FA">
        <w:rPr>
          <w:szCs w:val="24"/>
        </w:rPr>
        <w:t xml:space="preserve">KRATOCHVÍL, Vladimír a kol. </w:t>
      </w:r>
      <w:r w:rsidRPr="00D529FA">
        <w:rPr>
          <w:i/>
          <w:szCs w:val="24"/>
        </w:rPr>
        <w:t>Trestní právo hmotné: obecná část</w:t>
      </w:r>
      <w:r w:rsidRPr="00D529FA">
        <w:rPr>
          <w:szCs w:val="24"/>
        </w:rPr>
        <w:t>. 2. vydání</w:t>
      </w:r>
      <w:r w:rsidR="00884E46">
        <w:rPr>
          <w:szCs w:val="24"/>
        </w:rPr>
        <w:t>. Praha: C.H. Beck, 2012. 921 s.</w:t>
      </w:r>
    </w:p>
    <w:p w:rsidR="00D529FA" w:rsidRPr="00D529FA" w:rsidRDefault="00D529FA" w:rsidP="00D529FA">
      <w:pPr>
        <w:numPr>
          <w:ilvl w:val="0"/>
          <w:numId w:val="16"/>
        </w:numPr>
        <w:jc w:val="both"/>
        <w:rPr>
          <w:szCs w:val="24"/>
        </w:rPr>
      </w:pPr>
      <w:r w:rsidRPr="00D529FA">
        <w:rPr>
          <w:szCs w:val="24"/>
        </w:rPr>
        <w:t xml:space="preserve">NOVOTNÝ, Oto. </w:t>
      </w:r>
      <w:r w:rsidRPr="00D529FA">
        <w:rPr>
          <w:i/>
          <w:szCs w:val="24"/>
        </w:rPr>
        <w:t>O trestu a vězeňství: studie o funkcích trestu v soudobé naší společnosti</w:t>
      </w:r>
      <w:r w:rsidRPr="00D529FA">
        <w:rPr>
          <w:szCs w:val="24"/>
        </w:rPr>
        <w:t>. 2. vydání</w:t>
      </w:r>
      <w:r w:rsidR="00FC00DE">
        <w:rPr>
          <w:szCs w:val="24"/>
        </w:rPr>
        <w:t>. Praha: Academia, 1969. 250 s.</w:t>
      </w:r>
    </w:p>
    <w:p w:rsidR="00D529FA" w:rsidRPr="00D529FA" w:rsidRDefault="00D529FA" w:rsidP="00D529FA">
      <w:pPr>
        <w:numPr>
          <w:ilvl w:val="0"/>
          <w:numId w:val="16"/>
        </w:numPr>
        <w:jc w:val="both"/>
        <w:rPr>
          <w:szCs w:val="24"/>
        </w:rPr>
      </w:pPr>
      <w:r w:rsidRPr="00D529FA">
        <w:rPr>
          <w:bCs/>
          <w:color w:val="000000"/>
          <w:szCs w:val="24"/>
        </w:rPr>
        <w:t xml:space="preserve">ROZUM, Jan a kol. </w:t>
      </w:r>
      <w:r w:rsidRPr="00D529FA">
        <w:rPr>
          <w:bCs/>
          <w:i/>
          <w:color w:val="000000"/>
          <w:szCs w:val="24"/>
        </w:rPr>
        <w:t>Institut dohledu u podmíněného propuštění</w:t>
      </w:r>
      <w:r w:rsidRPr="00D529FA">
        <w:rPr>
          <w:bCs/>
          <w:color w:val="000000"/>
          <w:szCs w:val="24"/>
        </w:rPr>
        <w:t xml:space="preserve">. 1. vydání. Praha: Institut pro kriminologii a sociální prevenci, 2004. </w:t>
      </w:r>
      <w:r w:rsidR="00D07A50">
        <w:rPr>
          <w:bCs/>
          <w:color w:val="000000"/>
          <w:szCs w:val="24"/>
        </w:rPr>
        <w:t xml:space="preserve">261 </w:t>
      </w:r>
      <w:r w:rsidRPr="00D529FA">
        <w:rPr>
          <w:bCs/>
          <w:color w:val="000000"/>
          <w:szCs w:val="24"/>
        </w:rPr>
        <w:t>s.</w:t>
      </w:r>
    </w:p>
    <w:p w:rsidR="00D529FA" w:rsidRPr="00D529FA" w:rsidRDefault="00D529FA" w:rsidP="00D529FA">
      <w:pPr>
        <w:numPr>
          <w:ilvl w:val="0"/>
          <w:numId w:val="16"/>
        </w:numPr>
        <w:jc w:val="both"/>
        <w:rPr>
          <w:szCs w:val="24"/>
        </w:rPr>
      </w:pPr>
      <w:r w:rsidRPr="00D529FA">
        <w:rPr>
          <w:szCs w:val="24"/>
        </w:rPr>
        <w:t xml:space="preserve">ROZUM, Jan a kol. </w:t>
      </w:r>
      <w:r w:rsidRPr="00D529FA">
        <w:rPr>
          <w:i/>
          <w:szCs w:val="24"/>
        </w:rPr>
        <w:t>Účinnost dohledu u osob podmíněně propuštěných</w:t>
      </w:r>
      <w:r w:rsidRPr="00D529FA">
        <w:rPr>
          <w:szCs w:val="24"/>
        </w:rPr>
        <w:t>. Praha: Institut pro kriminologii a</w:t>
      </w:r>
      <w:r w:rsidR="00E06C1A">
        <w:rPr>
          <w:szCs w:val="24"/>
        </w:rPr>
        <w:t xml:space="preserve"> sociální prevenci, 2008. 170 s.</w:t>
      </w:r>
    </w:p>
    <w:p w:rsidR="00D529FA" w:rsidRPr="00D529FA" w:rsidRDefault="00D529FA" w:rsidP="00D529FA">
      <w:pPr>
        <w:numPr>
          <w:ilvl w:val="0"/>
          <w:numId w:val="16"/>
        </w:numPr>
        <w:jc w:val="both"/>
        <w:rPr>
          <w:szCs w:val="24"/>
        </w:rPr>
      </w:pPr>
      <w:r w:rsidRPr="00D529FA">
        <w:rPr>
          <w:bCs/>
          <w:color w:val="000000"/>
          <w:szCs w:val="24"/>
        </w:rPr>
        <w:t xml:space="preserve">ROZUM, Jan a kol. </w:t>
      </w:r>
      <w:r w:rsidRPr="00D529FA">
        <w:rPr>
          <w:bCs/>
          <w:i/>
          <w:color w:val="000000"/>
          <w:szCs w:val="24"/>
        </w:rPr>
        <w:t>Vybrané problémy sankční politiky: Ukládání nepodmíněného TOS a jeho alternativ, institut zabezpečovací detence</w:t>
      </w:r>
      <w:r w:rsidRPr="00D529FA">
        <w:rPr>
          <w:bCs/>
          <w:color w:val="000000"/>
          <w:szCs w:val="24"/>
        </w:rPr>
        <w:t xml:space="preserve">. 1. vydání. Praha: Institut pro kriminologii a sociální prevenci, 2005. </w:t>
      </w:r>
      <w:r w:rsidR="006A75B9">
        <w:rPr>
          <w:bCs/>
          <w:color w:val="000000"/>
          <w:szCs w:val="24"/>
        </w:rPr>
        <w:t xml:space="preserve">199 </w:t>
      </w:r>
      <w:r w:rsidRPr="00D529FA">
        <w:rPr>
          <w:bCs/>
          <w:color w:val="000000"/>
          <w:szCs w:val="24"/>
        </w:rPr>
        <w:t>s.</w:t>
      </w:r>
    </w:p>
    <w:p w:rsidR="00D529FA" w:rsidRPr="00D529FA" w:rsidRDefault="00D529FA" w:rsidP="00D529FA">
      <w:pPr>
        <w:numPr>
          <w:ilvl w:val="0"/>
          <w:numId w:val="16"/>
        </w:numPr>
        <w:jc w:val="both"/>
        <w:rPr>
          <w:szCs w:val="24"/>
        </w:rPr>
      </w:pPr>
      <w:r w:rsidRPr="00D529FA">
        <w:rPr>
          <w:szCs w:val="24"/>
        </w:rPr>
        <w:t xml:space="preserve">SOLNAŘ, Vladimír a kol. </w:t>
      </w:r>
      <w:r w:rsidRPr="00D529FA">
        <w:rPr>
          <w:i/>
          <w:szCs w:val="24"/>
        </w:rPr>
        <w:t>Systém českého trestního práva: III. tresty a ochranná opatření</w:t>
      </w:r>
      <w:r w:rsidRPr="00D529FA">
        <w:rPr>
          <w:szCs w:val="24"/>
        </w:rPr>
        <w:t>. 1. vydání. Praha: Novatrix</w:t>
      </w:r>
      <w:r w:rsidR="004A378C">
        <w:rPr>
          <w:szCs w:val="24"/>
        </w:rPr>
        <w:t>, 2009. 283 s.</w:t>
      </w:r>
    </w:p>
    <w:p w:rsidR="00D529FA" w:rsidRPr="00D529FA" w:rsidRDefault="00D529FA" w:rsidP="00D529FA">
      <w:pPr>
        <w:numPr>
          <w:ilvl w:val="0"/>
          <w:numId w:val="16"/>
        </w:numPr>
        <w:jc w:val="both"/>
        <w:rPr>
          <w:szCs w:val="24"/>
        </w:rPr>
      </w:pPr>
      <w:r w:rsidRPr="00D529FA">
        <w:rPr>
          <w:szCs w:val="24"/>
        </w:rPr>
        <w:t xml:space="preserve">ŠÁMAL, Pavel a kol. </w:t>
      </w:r>
      <w:r w:rsidRPr="00D529FA">
        <w:rPr>
          <w:i/>
          <w:szCs w:val="24"/>
        </w:rPr>
        <w:t xml:space="preserve">Komentář k trestnímu zákoníku </w:t>
      </w:r>
      <w:r w:rsidRPr="00D529FA">
        <w:rPr>
          <w:i/>
          <w:iCs/>
          <w:color w:val="000000"/>
          <w:szCs w:val="24"/>
        </w:rPr>
        <w:t>I</w:t>
      </w:r>
      <w:r w:rsidRPr="00D529FA">
        <w:rPr>
          <w:color w:val="000000"/>
          <w:szCs w:val="24"/>
        </w:rPr>
        <w:t xml:space="preserve">.: </w:t>
      </w:r>
      <w:r w:rsidRPr="00D529FA">
        <w:rPr>
          <w:i/>
          <w:color w:val="000000"/>
          <w:szCs w:val="24"/>
        </w:rPr>
        <w:t>obecná část (§ 1 - 139).</w:t>
      </w:r>
      <w:r w:rsidRPr="00D529FA">
        <w:rPr>
          <w:color w:val="000000"/>
          <w:szCs w:val="24"/>
        </w:rPr>
        <w:t xml:space="preserve"> 2. vydání. Praha: C.H. Beck, 2012. </w:t>
      </w:r>
      <w:r w:rsidR="00BF4C76">
        <w:rPr>
          <w:color w:val="000000"/>
          <w:szCs w:val="24"/>
        </w:rPr>
        <w:t xml:space="preserve">1450 </w:t>
      </w:r>
      <w:r w:rsidRPr="00D529FA">
        <w:rPr>
          <w:color w:val="000000"/>
          <w:szCs w:val="24"/>
        </w:rPr>
        <w:t>s.</w:t>
      </w:r>
    </w:p>
    <w:p w:rsidR="00D529FA" w:rsidRPr="003168F2" w:rsidRDefault="00D529FA" w:rsidP="003168F2">
      <w:pPr>
        <w:numPr>
          <w:ilvl w:val="0"/>
          <w:numId w:val="16"/>
        </w:numPr>
        <w:jc w:val="both"/>
        <w:rPr>
          <w:szCs w:val="24"/>
        </w:rPr>
      </w:pPr>
      <w:r w:rsidRPr="00D529FA">
        <w:rPr>
          <w:szCs w:val="24"/>
        </w:rPr>
        <w:t xml:space="preserve">ŠÁMAL, Pavel a kol. </w:t>
      </w:r>
      <w:r w:rsidRPr="00D529FA">
        <w:rPr>
          <w:i/>
          <w:iCs/>
          <w:color w:val="000000"/>
          <w:szCs w:val="24"/>
          <w:lang w:eastAsia="cs-CZ"/>
        </w:rPr>
        <w:t xml:space="preserve">Trestní řád: </w:t>
      </w:r>
      <w:r w:rsidRPr="00D529FA">
        <w:rPr>
          <w:i/>
          <w:color w:val="000000"/>
          <w:szCs w:val="24"/>
          <w:lang w:eastAsia="cs-CZ"/>
        </w:rPr>
        <w:t>Komentář II. díl.</w:t>
      </w:r>
      <w:r w:rsidRPr="00D529FA">
        <w:rPr>
          <w:color w:val="000000"/>
          <w:szCs w:val="24"/>
          <w:lang w:eastAsia="cs-CZ"/>
        </w:rPr>
        <w:t xml:space="preserve"> 6. vydání. Praha: C.H. Beck, </w:t>
      </w:r>
      <w:r w:rsidRPr="003168F2">
        <w:rPr>
          <w:color w:val="000000"/>
          <w:szCs w:val="24"/>
          <w:lang w:eastAsia="cs-CZ"/>
        </w:rPr>
        <w:t xml:space="preserve">2008. </w:t>
      </w:r>
      <w:r w:rsidR="00EA19EE" w:rsidRPr="003168F2">
        <w:rPr>
          <w:color w:val="000000"/>
          <w:szCs w:val="24"/>
          <w:lang w:eastAsia="cs-CZ"/>
        </w:rPr>
        <w:t xml:space="preserve">3011 </w:t>
      </w:r>
      <w:r w:rsidRPr="003168F2">
        <w:rPr>
          <w:color w:val="000000"/>
          <w:szCs w:val="24"/>
          <w:lang w:eastAsia="cs-CZ"/>
        </w:rPr>
        <w:t>s.</w:t>
      </w:r>
    </w:p>
    <w:p w:rsidR="003168F2" w:rsidRPr="003168F2" w:rsidRDefault="003168F2" w:rsidP="003168F2">
      <w:pPr>
        <w:jc w:val="both"/>
        <w:rPr>
          <w:szCs w:val="24"/>
        </w:rPr>
      </w:pPr>
    </w:p>
    <w:p w:rsidR="003168F2" w:rsidRPr="00023C16" w:rsidRDefault="003168F2" w:rsidP="003168F2">
      <w:pPr>
        <w:jc w:val="both"/>
        <w:rPr>
          <w:b/>
          <w:sz w:val="28"/>
          <w:szCs w:val="28"/>
        </w:rPr>
      </w:pPr>
      <w:r w:rsidRPr="00023C16">
        <w:rPr>
          <w:b/>
          <w:sz w:val="28"/>
          <w:szCs w:val="28"/>
        </w:rPr>
        <w:t>Odborné články</w:t>
      </w:r>
    </w:p>
    <w:p w:rsidR="003168F2" w:rsidRPr="003168F2" w:rsidRDefault="003168F2" w:rsidP="003168F2">
      <w:pPr>
        <w:numPr>
          <w:ilvl w:val="0"/>
          <w:numId w:val="16"/>
        </w:numPr>
        <w:jc w:val="both"/>
        <w:rPr>
          <w:szCs w:val="24"/>
        </w:rPr>
      </w:pPr>
      <w:r w:rsidRPr="003168F2">
        <w:rPr>
          <w:szCs w:val="24"/>
        </w:rPr>
        <w:t xml:space="preserve">GŘIVNA, Tomáš, ŘÍHA, Jiří. Vybrané problémy časové působnosti a přechodného ustanovení trestního zákoníku. </w:t>
      </w:r>
      <w:r w:rsidRPr="003168F2">
        <w:rPr>
          <w:i/>
          <w:szCs w:val="24"/>
        </w:rPr>
        <w:t>Trestněprávní revue</w:t>
      </w:r>
      <w:r w:rsidR="006D0EF5">
        <w:rPr>
          <w:szCs w:val="24"/>
        </w:rPr>
        <w:t>, 2011, č. 3, s. 65 – 74.</w:t>
      </w:r>
    </w:p>
    <w:p w:rsidR="003168F2" w:rsidRPr="003168F2" w:rsidRDefault="003168F2" w:rsidP="003168F2">
      <w:pPr>
        <w:numPr>
          <w:ilvl w:val="0"/>
          <w:numId w:val="16"/>
        </w:numPr>
        <w:jc w:val="both"/>
        <w:rPr>
          <w:szCs w:val="24"/>
        </w:rPr>
      </w:pPr>
      <w:r w:rsidRPr="003168F2">
        <w:rPr>
          <w:szCs w:val="24"/>
        </w:rPr>
        <w:t xml:space="preserve">KALVODOVÁ, Věra. Několik poznámek k dlouhodobým trestům odnětí svobody a právu odsouzeného na resocializaci. </w:t>
      </w:r>
      <w:r w:rsidRPr="003168F2">
        <w:rPr>
          <w:i/>
          <w:szCs w:val="24"/>
        </w:rPr>
        <w:t>Trestní právo</w:t>
      </w:r>
      <w:r w:rsidR="00550D1F">
        <w:rPr>
          <w:szCs w:val="24"/>
        </w:rPr>
        <w:t>, 1997, č. 10, s. 6 – 9.</w:t>
      </w:r>
    </w:p>
    <w:p w:rsidR="003168F2" w:rsidRPr="003168F2" w:rsidRDefault="003168F2" w:rsidP="003168F2">
      <w:pPr>
        <w:numPr>
          <w:ilvl w:val="0"/>
          <w:numId w:val="16"/>
        </w:numPr>
        <w:jc w:val="both"/>
        <w:rPr>
          <w:szCs w:val="24"/>
        </w:rPr>
      </w:pPr>
      <w:r w:rsidRPr="003168F2">
        <w:rPr>
          <w:szCs w:val="24"/>
        </w:rPr>
        <w:t xml:space="preserve">PETRAS, Michal a kol. Predikce kriminality: Nový nástroj SARPO 1 na hodnocení kriminogenních rizik a potřeb pachatele. </w:t>
      </w:r>
      <w:r w:rsidRPr="003168F2">
        <w:rPr>
          <w:i/>
          <w:szCs w:val="24"/>
        </w:rPr>
        <w:t>Trestněprávní revue</w:t>
      </w:r>
      <w:r w:rsidR="00511D77">
        <w:rPr>
          <w:szCs w:val="24"/>
        </w:rPr>
        <w:t>, 2010, č. 9, s. 283 - 289</w:t>
      </w:r>
      <w:r w:rsidRPr="003168F2">
        <w:rPr>
          <w:szCs w:val="24"/>
        </w:rPr>
        <w:t>.</w:t>
      </w:r>
    </w:p>
    <w:p w:rsidR="003168F2" w:rsidRPr="003168F2" w:rsidRDefault="003168F2" w:rsidP="003168F2">
      <w:pPr>
        <w:numPr>
          <w:ilvl w:val="0"/>
          <w:numId w:val="16"/>
        </w:numPr>
        <w:jc w:val="both"/>
        <w:rPr>
          <w:szCs w:val="24"/>
        </w:rPr>
      </w:pPr>
      <w:r w:rsidRPr="003168F2">
        <w:rPr>
          <w:bCs/>
          <w:color w:val="000000"/>
          <w:szCs w:val="24"/>
          <w:lang w:val="en-US"/>
        </w:rPr>
        <w:lastRenderedPageBreak/>
        <w:t>ROZUM, Jan.</w:t>
      </w:r>
      <w:r w:rsidRPr="003168F2">
        <w:rPr>
          <w:bCs/>
          <w:color w:val="000000"/>
          <w:szCs w:val="24"/>
        </w:rPr>
        <w:t xml:space="preserve"> Dohled</w:t>
      </w:r>
      <w:r w:rsidRPr="003168F2">
        <w:rPr>
          <w:bCs/>
          <w:color w:val="000000"/>
          <w:szCs w:val="24"/>
          <w:lang w:val="en-US"/>
        </w:rPr>
        <w:t xml:space="preserve"> u</w:t>
      </w:r>
      <w:r w:rsidRPr="003168F2">
        <w:rPr>
          <w:bCs/>
          <w:color w:val="000000"/>
          <w:szCs w:val="24"/>
        </w:rPr>
        <w:t xml:space="preserve"> podmíněně propuštěných</w:t>
      </w:r>
      <w:r w:rsidRPr="003168F2">
        <w:rPr>
          <w:bCs/>
          <w:color w:val="000000"/>
          <w:szCs w:val="24"/>
          <w:lang w:val="en-US"/>
        </w:rPr>
        <w:t xml:space="preserve"> z</w:t>
      </w:r>
      <w:r w:rsidRPr="003168F2">
        <w:rPr>
          <w:bCs/>
          <w:color w:val="000000"/>
          <w:szCs w:val="24"/>
        </w:rPr>
        <w:t xml:space="preserve"> hlediska jeho efektivity</w:t>
      </w:r>
      <w:r w:rsidRPr="003168F2">
        <w:rPr>
          <w:bCs/>
          <w:color w:val="000000"/>
          <w:szCs w:val="24"/>
          <w:lang w:val="en-US"/>
        </w:rPr>
        <w:t>.</w:t>
      </w:r>
      <w:r w:rsidRPr="003168F2">
        <w:rPr>
          <w:bCs/>
          <w:color w:val="000000"/>
          <w:szCs w:val="24"/>
        </w:rPr>
        <w:t xml:space="preserve"> </w:t>
      </w:r>
      <w:r w:rsidRPr="003168F2">
        <w:rPr>
          <w:bCs/>
          <w:i/>
          <w:color w:val="000000"/>
          <w:szCs w:val="24"/>
        </w:rPr>
        <w:t>Trestněprávní</w:t>
      </w:r>
      <w:r w:rsidRPr="003168F2">
        <w:rPr>
          <w:bCs/>
          <w:i/>
          <w:color w:val="000000"/>
          <w:szCs w:val="24"/>
          <w:lang w:val="en-US"/>
        </w:rPr>
        <w:t xml:space="preserve"> revue</w:t>
      </w:r>
      <w:r w:rsidRPr="003168F2">
        <w:rPr>
          <w:bCs/>
          <w:color w:val="000000"/>
          <w:szCs w:val="24"/>
          <w:lang w:val="en-US"/>
        </w:rPr>
        <w:t xml:space="preserve">, 2008, č. 10, s. </w:t>
      </w:r>
      <w:r w:rsidR="00174023">
        <w:rPr>
          <w:bCs/>
          <w:color w:val="000000"/>
          <w:szCs w:val="24"/>
          <w:lang w:val="en-US"/>
        </w:rPr>
        <w:t>313 – 318.</w:t>
      </w:r>
    </w:p>
    <w:p w:rsidR="003168F2" w:rsidRPr="003168F2" w:rsidRDefault="003168F2" w:rsidP="003168F2">
      <w:pPr>
        <w:numPr>
          <w:ilvl w:val="0"/>
          <w:numId w:val="16"/>
        </w:numPr>
        <w:jc w:val="both"/>
        <w:rPr>
          <w:szCs w:val="24"/>
        </w:rPr>
      </w:pPr>
      <w:r w:rsidRPr="003168F2">
        <w:rPr>
          <w:szCs w:val="24"/>
        </w:rPr>
        <w:t xml:space="preserve">ŘEHÁČEK, Jan. Trest odnětí svobody na doživotí a možnost podmíněného propuštění odsouzených z jeho výkonu. </w:t>
      </w:r>
      <w:r w:rsidRPr="003168F2">
        <w:rPr>
          <w:i/>
          <w:szCs w:val="24"/>
        </w:rPr>
        <w:t>Státní zastupitelství</w:t>
      </w:r>
      <w:r w:rsidR="00CD2C93">
        <w:rPr>
          <w:szCs w:val="24"/>
        </w:rPr>
        <w:t>, 2007, č. 9, s. 5 – 13.</w:t>
      </w:r>
    </w:p>
    <w:p w:rsidR="003168F2" w:rsidRPr="003168F2" w:rsidRDefault="003168F2" w:rsidP="003168F2">
      <w:pPr>
        <w:numPr>
          <w:ilvl w:val="0"/>
          <w:numId w:val="16"/>
        </w:numPr>
        <w:jc w:val="both"/>
        <w:rPr>
          <w:szCs w:val="24"/>
        </w:rPr>
      </w:pPr>
      <w:r w:rsidRPr="003168F2">
        <w:rPr>
          <w:szCs w:val="24"/>
        </w:rPr>
        <w:t xml:space="preserve">ŠÁMAL, Pavel, VÁLKOVÁ, Helena. K podmíněnému propuštění z výkonu trestu odnětí svobody. </w:t>
      </w:r>
      <w:r w:rsidRPr="003168F2">
        <w:rPr>
          <w:i/>
          <w:szCs w:val="24"/>
        </w:rPr>
        <w:t>Trestněprávní revue</w:t>
      </w:r>
      <w:r w:rsidR="00FE0931">
        <w:rPr>
          <w:szCs w:val="24"/>
        </w:rPr>
        <w:t>, 2012, č. 11-12, s. 249 – 256.</w:t>
      </w:r>
    </w:p>
    <w:p w:rsidR="003168F2" w:rsidRPr="003168F2" w:rsidRDefault="003168F2" w:rsidP="003168F2">
      <w:pPr>
        <w:numPr>
          <w:ilvl w:val="0"/>
          <w:numId w:val="16"/>
        </w:numPr>
        <w:jc w:val="both"/>
        <w:rPr>
          <w:szCs w:val="24"/>
        </w:rPr>
      </w:pPr>
      <w:r w:rsidRPr="003168F2">
        <w:rPr>
          <w:szCs w:val="24"/>
        </w:rPr>
        <w:t xml:space="preserve">ŠČERBA, Filip. Probace a její projevy v českém trestním právu. </w:t>
      </w:r>
      <w:r w:rsidRPr="003168F2">
        <w:rPr>
          <w:i/>
          <w:szCs w:val="24"/>
        </w:rPr>
        <w:t>Trestněprávní revue</w:t>
      </w:r>
      <w:r w:rsidR="0049074D">
        <w:rPr>
          <w:szCs w:val="24"/>
        </w:rPr>
        <w:t>, 2009, č. 10, s. 300 – 305.</w:t>
      </w:r>
    </w:p>
    <w:p w:rsidR="003168F2" w:rsidRPr="003168F2" w:rsidRDefault="003168F2" w:rsidP="003168F2">
      <w:pPr>
        <w:numPr>
          <w:ilvl w:val="0"/>
          <w:numId w:val="16"/>
        </w:numPr>
        <w:jc w:val="both"/>
        <w:rPr>
          <w:szCs w:val="24"/>
        </w:rPr>
      </w:pPr>
      <w:r w:rsidRPr="003168F2">
        <w:rPr>
          <w:szCs w:val="24"/>
        </w:rPr>
        <w:t xml:space="preserve">ŠLOSAR, Jan, VANĚČEK, Petr. K některým otázkám podmíněného propuštění. </w:t>
      </w:r>
      <w:r w:rsidRPr="003168F2">
        <w:rPr>
          <w:i/>
          <w:szCs w:val="24"/>
        </w:rPr>
        <w:t>Trestní právo</w:t>
      </w:r>
      <w:r w:rsidR="00CC2EA6">
        <w:rPr>
          <w:szCs w:val="24"/>
        </w:rPr>
        <w:t>, 2004, č. 8, s. 19 – 21.</w:t>
      </w:r>
    </w:p>
    <w:p w:rsidR="003168F2" w:rsidRPr="003168F2" w:rsidRDefault="003168F2" w:rsidP="003168F2">
      <w:pPr>
        <w:numPr>
          <w:ilvl w:val="0"/>
          <w:numId w:val="16"/>
        </w:numPr>
        <w:jc w:val="both"/>
        <w:rPr>
          <w:szCs w:val="24"/>
        </w:rPr>
      </w:pPr>
      <w:r w:rsidRPr="003168F2">
        <w:rPr>
          <w:szCs w:val="24"/>
        </w:rPr>
        <w:t xml:space="preserve">VÁLKOVÁ, Helena. Prezidentovo veto bylo namístě. </w:t>
      </w:r>
      <w:r w:rsidRPr="003168F2">
        <w:rPr>
          <w:i/>
          <w:szCs w:val="24"/>
        </w:rPr>
        <w:t>Lidové noviny</w:t>
      </w:r>
      <w:r w:rsidR="00BC7628">
        <w:rPr>
          <w:szCs w:val="24"/>
        </w:rPr>
        <w:t>, 18. října 2012, s. 19 – 20.</w:t>
      </w:r>
    </w:p>
    <w:p w:rsidR="003168F2" w:rsidRPr="003168F2" w:rsidRDefault="003168F2" w:rsidP="003168F2">
      <w:pPr>
        <w:numPr>
          <w:ilvl w:val="0"/>
          <w:numId w:val="16"/>
        </w:numPr>
        <w:jc w:val="both"/>
        <w:rPr>
          <w:szCs w:val="24"/>
        </w:rPr>
      </w:pPr>
      <w:r w:rsidRPr="003168F2">
        <w:rPr>
          <w:szCs w:val="24"/>
        </w:rPr>
        <w:t xml:space="preserve">VANTUCH, Pavel. K možnostem využití podmíněného propuštění z výkonu trestu odnětí svobody s dohledem. </w:t>
      </w:r>
      <w:r w:rsidRPr="003168F2">
        <w:rPr>
          <w:i/>
          <w:szCs w:val="24"/>
        </w:rPr>
        <w:t>Právo a zákonnost</w:t>
      </w:r>
      <w:r w:rsidR="00EF6732">
        <w:rPr>
          <w:szCs w:val="24"/>
        </w:rPr>
        <w:t>, 1991, č. 2, s. 108 – 117.</w:t>
      </w:r>
    </w:p>
    <w:p w:rsidR="003168F2" w:rsidRPr="003168F2" w:rsidRDefault="003168F2" w:rsidP="003168F2">
      <w:pPr>
        <w:numPr>
          <w:ilvl w:val="0"/>
          <w:numId w:val="16"/>
        </w:numPr>
        <w:jc w:val="both"/>
        <w:rPr>
          <w:szCs w:val="24"/>
        </w:rPr>
      </w:pPr>
      <w:r w:rsidRPr="003168F2">
        <w:rPr>
          <w:szCs w:val="24"/>
        </w:rPr>
        <w:t xml:space="preserve">VICHEREK, Roman. Předčasné podmíněné propuštění dle § 88 odst. 2 tr. zákoníku a prvotní praktické postřehy z praxe. </w:t>
      </w:r>
      <w:r w:rsidRPr="003168F2">
        <w:rPr>
          <w:i/>
          <w:szCs w:val="24"/>
        </w:rPr>
        <w:t>Trestní právo</w:t>
      </w:r>
      <w:r w:rsidR="00CC2EA6">
        <w:rPr>
          <w:szCs w:val="24"/>
        </w:rPr>
        <w:t>, 2012, č. 1, s. 16 – 23.</w:t>
      </w:r>
    </w:p>
    <w:p w:rsidR="003168F2" w:rsidRPr="003168F2" w:rsidRDefault="003168F2" w:rsidP="003168F2">
      <w:pPr>
        <w:numPr>
          <w:ilvl w:val="0"/>
          <w:numId w:val="16"/>
        </w:numPr>
        <w:jc w:val="both"/>
        <w:rPr>
          <w:szCs w:val="24"/>
        </w:rPr>
      </w:pPr>
      <w:r w:rsidRPr="003168F2">
        <w:rPr>
          <w:szCs w:val="24"/>
        </w:rPr>
        <w:t xml:space="preserve">ŽÁK, Vladimír. O podmíněném propuštění. </w:t>
      </w:r>
      <w:r w:rsidRPr="003168F2">
        <w:rPr>
          <w:i/>
          <w:szCs w:val="24"/>
        </w:rPr>
        <w:t>Soudce</w:t>
      </w:r>
      <w:r w:rsidR="000B594B">
        <w:rPr>
          <w:szCs w:val="24"/>
        </w:rPr>
        <w:t>, 2012, č. 6, s. 15 – 19.</w:t>
      </w:r>
    </w:p>
    <w:p w:rsidR="003168F2" w:rsidRPr="00080C06" w:rsidRDefault="003168F2" w:rsidP="00080C06">
      <w:pPr>
        <w:numPr>
          <w:ilvl w:val="0"/>
          <w:numId w:val="16"/>
        </w:numPr>
        <w:jc w:val="both"/>
        <w:rPr>
          <w:szCs w:val="24"/>
        </w:rPr>
      </w:pPr>
      <w:r w:rsidRPr="00080C06">
        <w:rPr>
          <w:szCs w:val="24"/>
        </w:rPr>
        <w:t xml:space="preserve">ŽÁK, Vladimír. Zamýšlené změny ve vězeňské legislativě. </w:t>
      </w:r>
      <w:r w:rsidRPr="00080C06">
        <w:rPr>
          <w:i/>
          <w:szCs w:val="24"/>
        </w:rPr>
        <w:t>Soudce</w:t>
      </w:r>
      <w:r w:rsidR="00715889" w:rsidRPr="00080C06">
        <w:rPr>
          <w:szCs w:val="24"/>
        </w:rPr>
        <w:t>, 2013, č. 1, s. 14</w:t>
      </w:r>
      <w:r w:rsidR="007D40F4" w:rsidRPr="00080C06">
        <w:rPr>
          <w:szCs w:val="24"/>
        </w:rPr>
        <w:t xml:space="preserve"> </w:t>
      </w:r>
      <w:r w:rsidR="00715889" w:rsidRPr="00080C06">
        <w:rPr>
          <w:szCs w:val="24"/>
        </w:rPr>
        <w:t>-</w:t>
      </w:r>
      <w:r w:rsidR="007D40F4" w:rsidRPr="00080C06">
        <w:rPr>
          <w:szCs w:val="24"/>
        </w:rPr>
        <w:t xml:space="preserve"> </w:t>
      </w:r>
      <w:r w:rsidR="00715889" w:rsidRPr="00080C06">
        <w:rPr>
          <w:szCs w:val="24"/>
        </w:rPr>
        <w:t>20</w:t>
      </w:r>
      <w:r w:rsidRPr="00080C06">
        <w:rPr>
          <w:szCs w:val="24"/>
        </w:rPr>
        <w:t>.</w:t>
      </w:r>
    </w:p>
    <w:p w:rsidR="003168F2" w:rsidRPr="00080C06" w:rsidRDefault="003168F2" w:rsidP="00080C06">
      <w:pPr>
        <w:jc w:val="both"/>
        <w:rPr>
          <w:szCs w:val="24"/>
        </w:rPr>
      </w:pPr>
    </w:p>
    <w:p w:rsidR="00EC1C2D" w:rsidRPr="00926C52" w:rsidRDefault="00080C06" w:rsidP="00080C06">
      <w:pPr>
        <w:jc w:val="both"/>
        <w:rPr>
          <w:b/>
          <w:sz w:val="28"/>
          <w:szCs w:val="28"/>
          <w:lang w:eastAsia="cs-CZ"/>
        </w:rPr>
      </w:pPr>
      <w:r w:rsidRPr="00926C52">
        <w:rPr>
          <w:b/>
          <w:sz w:val="28"/>
          <w:szCs w:val="28"/>
          <w:lang w:eastAsia="cs-CZ"/>
        </w:rPr>
        <w:t>Internetové zdroje</w:t>
      </w:r>
    </w:p>
    <w:p w:rsidR="00080C06" w:rsidRPr="00080C06" w:rsidRDefault="00080C06" w:rsidP="00080C06">
      <w:pPr>
        <w:numPr>
          <w:ilvl w:val="0"/>
          <w:numId w:val="17"/>
        </w:numPr>
        <w:jc w:val="both"/>
        <w:rPr>
          <w:szCs w:val="24"/>
        </w:rPr>
      </w:pPr>
      <w:r w:rsidRPr="00080C06">
        <w:rPr>
          <w:szCs w:val="24"/>
        </w:rPr>
        <w:t xml:space="preserve">Informace k amnestii </w:t>
      </w:r>
      <w:r w:rsidRPr="00080C06">
        <w:rPr>
          <w:szCs w:val="24"/>
          <w:lang w:val="en-US"/>
        </w:rPr>
        <w:t>[online]. vscr.cz, 4. března 2013 [21. května 2013]. Dostupné na &lt;http://www.vscr.cz/generalni-reditelstvi-19/informacni-servis/amnestie-1681/&gt;</w:t>
      </w:r>
      <w:r w:rsidRPr="00080C06">
        <w:rPr>
          <w:szCs w:val="24"/>
        </w:rPr>
        <w:t>.</w:t>
      </w:r>
    </w:p>
    <w:p w:rsidR="00080C06" w:rsidRPr="00080C06" w:rsidRDefault="00080C06" w:rsidP="00080C06">
      <w:pPr>
        <w:numPr>
          <w:ilvl w:val="0"/>
          <w:numId w:val="17"/>
        </w:numPr>
        <w:jc w:val="both"/>
        <w:rPr>
          <w:szCs w:val="24"/>
        </w:rPr>
      </w:pPr>
      <w:r w:rsidRPr="00080C06">
        <w:rPr>
          <w:szCs w:val="24"/>
        </w:rPr>
        <w:t xml:space="preserve">Křehká šance (KPP – posílení možností sociální integrace propuštěných a prevence kriminality) </w:t>
      </w:r>
      <w:r w:rsidRPr="00080C06">
        <w:rPr>
          <w:szCs w:val="24"/>
          <w:lang w:val="en-US"/>
        </w:rPr>
        <w:t>[online]. risy.cz [cit. 16. dubna 2013]. Dostupné na &lt;http://www.risy.cz/cs/vyhledavace/projekty-eu/detail?id=104272&gt;</w:t>
      </w:r>
      <w:r w:rsidRPr="00080C06">
        <w:rPr>
          <w:szCs w:val="24"/>
        </w:rPr>
        <w:t>.</w:t>
      </w:r>
    </w:p>
    <w:p w:rsidR="00080C06" w:rsidRPr="00080C06" w:rsidRDefault="00080C06" w:rsidP="00080C06">
      <w:pPr>
        <w:numPr>
          <w:ilvl w:val="0"/>
          <w:numId w:val="17"/>
        </w:numPr>
        <w:jc w:val="both"/>
        <w:rPr>
          <w:szCs w:val="24"/>
        </w:rPr>
      </w:pPr>
      <w:r w:rsidRPr="00080C06">
        <w:rPr>
          <w:szCs w:val="24"/>
        </w:rPr>
        <w:t xml:space="preserve">KULHÁNKOVÁ, Gabriela. </w:t>
      </w:r>
      <w:r w:rsidRPr="00080C06">
        <w:rPr>
          <w:i/>
          <w:szCs w:val="24"/>
        </w:rPr>
        <w:t>Pilotní projekt parolové rady</w:t>
      </w:r>
      <w:r w:rsidRPr="00080C06">
        <w:rPr>
          <w:szCs w:val="24"/>
        </w:rPr>
        <w:t xml:space="preserve"> </w:t>
      </w:r>
      <w:r w:rsidRPr="00080C06">
        <w:rPr>
          <w:szCs w:val="24"/>
          <w:lang w:val="en-US"/>
        </w:rPr>
        <w:t>[online]. kr-ustecky.cz, 23. listopadu 2011</w:t>
      </w:r>
      <w:r w:rsidR="00CE0145">
        <w:rPr>
          <w:szCs w:val="24"/>
          <w:lang w:val="en-US"/>
        </w:rPr>
        <w:t xml:space="preserve"> </w:t>
      </w:r>
      <w:r w:rsidRPr="00080C06">
        <w:rPr>
          <w:szCs w:val="24"/>
          <w:lang w:val="en-US"/>
        </w:rPr>
        <w:t>[cit. 16. dubna 2013]. Dostupné na &lt;http://www.kr-ustecky.cz/vismo/dokumenty2.asp?id_org=450018&amp;id=1662795&amp;p1=175644&gt;</w:t>
      </w:r>
      <w:r w:rsidRPr="00080C06">
        <w:rPr>
          <w:szCs w:val="24"/>
        </w:rPr>
        <w:t>.</w:t>
      </w:r>
    </w:p>
    <w:p w:rsidR="00080C06" w:rsidRPr="00125E5B" w:rsidRDefault="00080C06" w:rsidP="00080C06">
      <w:pPr>
        <w:numPr>
          <w:ilvl w:val="0"/>
          <w:numId w:val="17"/>
        </w:numPr>
        <w:jc w:val="both"/>
        <w:rPr>
          <w:szCs w:val="24"/>
        </w:rPr>
      </w:pPr>
      <w:r w:rsidRPr="00080C06">
        <w:rPr>
          <w:szCs w:val="24"/>
        </w:rPr>
        <w:t xml:space="preserve">MATOUŠKOVÁ, Andrea. </w:t>
      </w:r>
      <w:r w:rsidRPr="00080C06">
        <w:rPr>
          <w:i/>
          <w:szCs w:val="24"/>
        </w:rPr>
        <w:t>Možnosti práce s pachatelem a obětí v době rozhodování o podmíněném propuštění odsouzeného na svobodu</w:t>
      </w:r>
      <w:r w:rsidRPr="00080C06">
        <w:rPr>
          <w:szCs w:val="24"/>
        </w:rPr>
        <w:t xml:space="preserve"> </w:t>
      </w:r>
      <w:r w:rsidRPr="00080C06">
        <w:rPr>
          <w:szCs w:val="24"/>
          <w:lang w:val="en-US"/>
        </w:rPr>
        <w:t>[online]. ok.cz/iksp/ [cit. 16. dubna 2013]. Dostupné na &lt;</w:t>
      </w:r>
      <w:r w:rsidRPr="00080C06">
        <w:rPr>
          <w:rStyle w:val="CittHTML"/>
          <w:i w:val="0"/>
          <w:szCs w:val="24"/>
        </w:rPr>
        <w:t>www.ok.cz/iksp/docs/50y/Matouskova.doc</w:t>
      </w:r>
      <w:r w:rsidRPr="00080C06">
        <w:rPr>
          <w:szCs w:val="24"/>
          <w:lang w:val="en-US"/>
        </w:rPr>
        <w:t>&gt;.</w:t>
      </w:r>
    </w:p>
    <w:p w:rsidR="00125E5B" w:rsidRPr="00080C06" w:rsidRDefault="00125E5B" w:rsidP="00125E5B">
      <w:pPr>
        <w:numPr>
          <w:ilvl w:val="0"/>
          <w:numId w:val="17"/>
        </w:numPr>
        <w:jc w:val="both"/>
        <w:rPr>
          <w:szCs w:val="24"/>
        </w:rPr>
      </w:pPr>
      <w:r>
        <w:rPr>
          <w:szCs w:val="24"/>
        </w:rPr>
        <w:lastRenderedPageBreak/>
        <w:t>Parole</w:t>
      </w:r>
      <w:r w:rsidRPr="00080C06">
        <w:rPr>
          <w:szCs w:val="24"/>
        </w:rPr>
        <w:t xml:space="preserve"> </w:t>
      </w:r>
      <w:r w:rsidRPr="00080C06">
        <w:rPr>
          <w:szCs w:val="24"/>
          <w:lang w:val="en-US"/>
        </w:rPr>
        <w:t>[online]. pmscr.cz [cit. 15. dubna 2013]. Dostupné na &lt;https://www.pmscr.cz/parole-dohled-nad-podminene-propustenymi/&gt;.</w:t>
      </w:r>
    </w:p>
    <w:p w:rsidR="00080C06" w:rsidRPr="00080C06" w:rsidRDefault="00080C06" w:rsidP="00080C06">
      <w:pPr>
        <w:pStyle w:val="Textpoznpodarou"/>
        <w:numPr>
          <w:ilvl w:val="0"/>
          <w:numId w:val="17"/>
        </w:numPr>
        <w:jc w:val="both"/>
        <w:rPr>
          <w:sz w:val="24"/>
          <w:szCs w:val="24"/>
        </w:rPr>
      </w:pPr>
      <w:r w:rsidRPr="00080C06">
        <w:rPr>
          <w:sz w:val="24"/>
          <w:szCs w:val="24"/>
        </w:rPr>
        <w:t xml:space="preserve">PETRAS, Michal. </w:t>
      </w:r>
      <w:r w:rsidRPr="00080C06">
        <w:rPr>
          <w:i/>
          <w:sz w:val="24"/>
          <w:szCs w:val="24"/>
        </w:rPr>
        <w:t>Zavedení nástroje SARPO do praxe</w:t>
      </w:r>
      <w:r w:rsidRPr="00080C06">
        <w:rPr>
          <w:sz w:val="24"/>
          <w:szCs w:val="24"/>
        </w:rPr>
        <w:t xml:space="preserve"> </w:t>
      </w:r>
      <w:r w:rsidRPr="00080C06">
        <w:rPr>
          <w:sz w:val="24"/>
          <w:szCs w:val="24"/>
          <w:lang w:val="en-US"/>
        </w:rPr>
        <w:t>[online]. vscr.cz, 21. listopadu 2012 [cit. 18. dubna 2013]. Dostupné na &lt;http://www.vscr.cz/generalni-reditelstvi-19/informacni-servis/aktuality-220/zavedeni-nastroje-sarpo-do-praxe&gt;.</w:t>
      </w:r>
    </w:p>
    <w:p w:rsidR="00080C06" w:rsidRPr="00080C06" w:rsidRDefault="00080C06" w:rsidP="00080C06">
      <w:pPr>
        <w:pStyle w:val="Textpoznpodarou"/>
        <w:numPr>
          <w:ilvl w:val="0"/>
          <w:numId w:val="17"/>
        </w:numPr>
        <w:jc w:val="both"/>
        <w:rPr>
          <w:sz w:val="24"/>
          <w:szCs w:val="24"/>
        </w:rPr>
      </w:pPr>
      <w:r w:rsidRPr="00080C06">
        <w:rPr>
          <w:sz w:val="24"/>
          <w:szCs w:val="24"/>
        </w:rPr>
        <w:t xml:space="preserve">Pořad České televize Otázky Václava Moravce </w:t>
      </w:r>
      <w:r w:rsidRPr="00080C06">
        <w:rPr>
          <w:sz w:val="24"/>
          <w:szCs w:val="24"/>
          <w:lang w:val="en-US"/>
        </w:rPr>
        <w:t xml:space="preserve">[online]. </w:t>
      </w:r>
      <w:hyperlink r:id="rId19" w:history="1">
        <w:r w:rsidRPr="00080C06">
          <w:rPr>
            <w:rStyle w:val="Hypertextovodkaz"/>
            <w:color w:val="auto"/>
            <w:sz w:val="24"/>
            <w:szCs w:val="24"/>
            <w:u w:val="none"/>
            <w:lang w:val="en-US"/>
          </w:rPr>
          <w:t>ceskatelevize.cz</w:t>
        </w:r>
      </w:hyperlink>
      <w:r w:rsidRPr="00080C06">
        <w:rPr>
          <w:sz w:val="24"/>
          <w:szCs w:val="24"/>
          <w:lang w:val="en-US"/>
        </w:rPr>
        <w:t>, 19. srpna 2007 [cit. 16. dubna 2013]. Dostupné na &lt;http://www.ceskatelevize.cz/porady/1126672097-otazky-vaclava-moravce-2-cast/207411030510819/video/&gt;.</w:t>
      </w:r>
    </w:p>
    <w:p w:rsidR="00080C06" w:rsidRPr="00080C06" w:rsidRDefault="00080C06" w:rsidP="00080C06">
      <w:pPr>
        <w:numPr>
          <w:ilvl w:val="0"/>
          <w:numId w:val="17"/>
        </w:numPr>
        <w:jc w:val="both"/>
        <w:rPr>
          <w:szCs w:val="24"/>
        </w:rPr>
      </w:pPr>
      <w:r w:rsidRPr="00080C06">
        <w:rPr>
          <w:szCs w:val="24"/>
        </w:rPr>
        <w:t xml:space="preserve">Pořad České televize Před polednem. </w:t>
      </w:r>
      <w:r w:rsidRPr="00080C06">
        <w:rPr>
          <w:i/>
          <w:szCs w:val="24"/>
        </w:rPr>
        <w:t>Cesta z vězení podle nových pravidel</w:t>
      </w:r>
      <w:r w:rsidRPr="00080C06">
        <w:rPr>
          <w:szCs w:val="24"/>
        </w:rPr>
        <w:t xml:space="preserve"> </w:t>
      </w:r>
      <w:r w:rsidRPr="00080C06">
        <w:rPr>
          <w:szCs w:val="24"/>
          <w:lang w:val="en-US"/>
        </w:rPr>
        <w:t xml:space="preserve">[online]. </w:t>
      </w:r>
      <w:hyperlink r:id="rId20" w:history="1">
        <w:r w:rsidRPr="00080C06">
          <w:rPr>
            <w:rStyle w:val="Hypertextovodkaz"/>
            <w:color w:val="auto"/>
            <w:szCs w:val="24"/>
            <w:u w:val="none"/>
            <w:lang w:val="en-US"/>
          </w:rPr>
          <w:t>www.ceskatelevize.cz</w:t>
        </w:r>
      </w:hyperlink>
      <w:r w:rsidRPr="00080C06">
        <w:rPr>
          <w:szCs w:val="24"/>
          <w:lang w:val="en-US"/>
        </w:rPr>
        <w:t>, 24. srpna 2007 [cit. 4. dubna 2013]. Dostupné na &lt;http://www.ceskatelevize.cz/porady/10117973312-pred-polednem/207452801360824/&gt;.</w:t>
      </w:r>
    </w:p>
    <w:p w:rsidR="00080C06" w:rsidRPr="00080C06" w:rsidRDefault="00080C06" w:rsidP="00080C06">
      <w:pPr>
        <w:numPr>
          <w:ilvl w:val="0"/>
          <w:numId w:val="17"/>
        </w:numPr>
        <w:jc w:val="both"/>
        <w:rPr>
          <w:szCs w:val="24"/>
        </w:rPr>
      </w:pPr>
      <w:r w:rsidRPr="00080C06">
        <w:rPr>
          <w:szCs w:val="24"/>
        </w:rPr>
        <w:t xml:space="preserve">Probační dohled – informační leták PMS </w:t>
      </w:r>
      <w:r w:rsidRPr="00080C06">
        <w:rPr>
          <w:szCs w:val="24"/>
          <w:lang w:val="en-US"/>
        </w:rPr>
        <w:t>[online]. pmscr.</w:t>
      </w:r>
      <w:r w:rsidR="00A02603">
        <w:rPr>
          <w:szCs w:val="24"/>
          <w:lang w:val="en-US"/>
        </w:rPr>
        <w:t>cz [cit. 5. května 2013]. Dostup</w:t>
      </w:r>
      <w:r w:rsidRPr="00080C06">
        <w:rPr>
          <w:szCs w:val="24"/>
          <w:lang w:val="en-US"/>
        </w:rPr>
        <w:t>né na &lt;https://www.pmscr.cz/images/clanky/PMS_letak_ng_DOHLED_cz.pdf&gt;.</w:t>
      </w:r>
    </w:p>
    <w:p w:rsidR="00080C06" w:rsidRPr="00080C06" w:rsidRDefault="00080C06" w:rsidP="00080C06">
      <w:pPr>
        <w:numPr>
          <w:ilvl w:val="0"/>
          <w:numId w:val="17"/>
        </w:numPr>
        <w:jc w:val="both"/>
        <w:rPr>
          <w:szCs w:val="24"/>
        </w:rPr>
      </w:pPr>
      <w:r w:rsidRPr="00080C06">
        <w:rPr>
          <w:szCs w:val="24"/>
        </w:rPr>
        <w:t xml:space="preserve">Přehled projektů PMS </w:t>
      </w:r>
      <w:r w:rsidRPr="00080C06">
        <w:rPr>
          <w:szCs w:val="24"/>
          <w:lang w:val="en-US"/>
        </w:rPr>
        <w:t>[online]. pmscr.cz [cit. 27. dubna 2013]. Dostupné na &lt;https://www.pmscr.cz/partnerske-projekty-prehled/&gt;.</w:t>
      </w:r>
    </w:p>
    <w:p w:rsidR="00080C06" w:rsidRPr="00080C06" w:rsidRDefault="00080C06" w:rsidP="00080C06">
      <w:pPr>
        <w:numPr>
          <w:ilvl w:val="0"/>
          <w:numId w:val="17"/>
        </w:numPr>
        <w:jc w:val="both"/>
        <w:rPr>
          <w:szCs w:val="24"/>
        </w:rPr>
      </w:pPr>
      <w:r w:rsidRPr="00080C06">
        <w:rPr>
          <w:szCs w:val="24"/>
        </w:rPr>
        <w:t xml:space="preserve">VICHEREK, Roman. </w:t>
      </w:r>
      <w:r w:rsidRPr="00080C06">
        <w:rPr>
          <w:i/>
          <w:szCs w:val="24"/>
        </w:rPr>
        <w:t xml:space="preserve">Je dobrovolnost nástupu výkonu trestu odnětí svobody nutná podmínka podmíněného propuštění? </w:t>
      </w:r>
      <w:r w:rsidR="009A0EDD">
        <w:rPr>
          <w:szCs w:val="24"/>
        </w:rPr>
        <w:t xml:space="preserve">[online]. </w:t>
      </w:r>
      <w:r w:rsidRPr="00080C06">
        <w:rPr>
          <w:szCs w:val="24"/>
        </w:rPr>
        <w:t>epravo.cz, 17. února 2011 [cit. 4. dubna 2013]. Dostupné na &lt;</w:t>
      </w:r>
      <w:hyperlink r:id="rId21" w:history="1">
        <w:r w:rsidRPr="00080C06">
          <w:rPr>
            <w:rStyle w:val="Hypertextovodkaz"/>
            <w:color w:val="auto"/>
            <w:szCs w:val="24"/>
            <w:u w:val="none"/>
          </w:rPr>
          <w:t>http://www.epravo.cz/top/clanky/je-dobrovolnost-nastupu-do-vykonu-trestu-odneti-svobody-nutna-podminka-podmineneho-propusteni-70804.html</w:t>
        </w:r>
      </w:hyperlink>
      <w:r w:rsidRPr="00080C06">
        <w:rPr>
          <w:szCs w:val="24"/>
        </w:rPr>
        <w:t>&gt;.</w:t>
      </w:r>
    </w:p>
    <w:p w:rsidR="00080C06" w:rsidRPr="00080C06" w:rsidRDefault="00080C06" w:rsidP="00080C06">
      <w:pPr>
        <w:numPr>
          <w:ilvl w:val="0"/>
          <w:numId w:val="17"/>
        </w:numPr>
        <w:jc w:val="both"/>
        <w:rPr>
          <w:szCs w:val="24"/>
        </w:rPr>
      </w:pPr>
      <w:r w:rsidRPr="00080C06">
        <w:rPr>
          <w:szCs w:val="24"/>
        </w:rPr>
        <w:t xml:space="preserve">VICHEREK, Roman. </w:t>
      </w:r>
      <w:r w:rsidRPr="00080C06">
        <w:rPr>
          <w:rFonts w:eastAsia="Times New Roman"/>
          <w:bCs/>
          <w:i/>
          <w:szCs w:val="24"/>
          <w:lang w:eastAsia="cs-CZ"/>
        </w:rPr>
        <w:t>Nahrazení škody při podmíněném propuštění, aneb aby se zločin nevyplácel</w:t>
      </w:r>
      <w:r w:rsidRPr="00080C06">
        <w:rPr>
          <w:szCs w:val="24"/>
        </w:rPr>
        <w:t xml:space="preserve"> [online]. epravo.cz, 19. dubna 2011 [cit. 4. dubna 2013]. Dostupné na </w:t>
      </w:r>
      <w:r w:rsidRPr="00080C06">
        <w:rPr>
          <w:szCs w:val="24"/>
          <w:lang w:val="en-US"/>
        </w:rPr>
        <w:t>&lt;</w:t>
      </w:r>
      <w:r w:rsidRPr="00080C06">
        <w:rPr>
          <w:szCs w:val="24"/>
        </w:rPr>
        <w:t xml:space="preserve"> </w:t>
      </w:r>
      <w:r w:rsidRPr="00080C06">
        <w:rPr>
          <w:szCs w:val="24"/>
          <w:lang w:val="en-US"/>
        </w:rPr>
        <w:t>http://www.epravo.cz/top/clanky/nahrazeni-skody-pri-podminenem-propusteni-aneb-aby-se-zlocin-nevyplacel-72913.html&gt;.</w:t>
      </w:r>
    </w:p>
    <w:p w:rsidR="00080C06" w:rsidRPr="00080C06" w:rsidRDefault="00080C06" w:rsidP="00080C06">
      <w:pPr>
        <w:numPr>
          <w:ilvl w:val="0"/>
          <w:numId w:val="17"/>
        </w:numPr>
        <w:jc w:val="both"/>
        <w:rPr>
          <w:szCs w:val="24"/>
        </w:rPr>
      </w:pPr>
      <w:r w:rsidRPr="00080C06">
        <w:rPr>
          <w:szCs w:val="24"/>
        </w:rPr>
        <w:t xml:space="preserve">VICHEREK, Roman. </w:t>
      </w:r>
      <w:r w:rsidRPr="00080C06">
        <w:rPr>
          <w:i/>
          <w:szCs w:val="24"/>
        </w:rPr>
        <w:t>Záruka za dovršení nápravy odsouzeného při žádosti o podmíněné propuštění</w:t>
      </w:r>
      <w:r w:rsidRPr="00080C06">
        <w:rPr>
          <w:szCs w:val="24"/>
        </w:rPr>
        <w:t xml:space="preserve"> </w:t>
      </w:r>
      <w:r w:rsidRPr="00080C06">
        <w:rPr>
          <w:szCs w:val="24"/>
          <w:lang w:val="en-US"/>
        </w:rPr>
        <w:t xml:space="preserve">[online]. </w:t>
      </w:r>
      <w:hyperlink r:id="rId22" w:history="1"/>
      <w:r w:rsidRPr="00080C06">
        <w:rPr>
          <w:szCs w:val="24"/>
        </w:rPr>
        <w:t>epravo.cz,</w:t>
      </w:r>
      <w:r w:rsidRPr="00080C06">
        <w:rPr>
          <w:szCs w:val="24"/>
          <w:lang w:val="en-US"/>
        </w:rPr>
        <w:t xml:space="preserve"> 10. prosince 2012 [cit. 25. března 2013]. Dostupné na &lt;http://www.epravo.cz/top/clanky/zaruka-za-dovrseni-napravy-odsouzeneho-pri-zadosti-o-podminene-propusteni-87442.html&gt;.</w:t>
      </w:r>
    </w:p>
    <w:p w:rsidR="00080C06" w:rsidRPr="00080C06" w:rsidRDefault="00080C06" w:rsidP="00080C06">
      <w:pPr>
        <w:numPr>
          <w:ilvl w:val="0"/>
          <w:numId w:val="17"/>
        </w:numPr>
        <w:jc w:val="both"/>
        <w:rPr>
          <w:szCs w:val="24"/>
        </w:rPr>
      </w:pPr>
      <w:r w:rsidRPr="00080C06">
        <w:rPr>
          <w:szCs w:val="24"/>
        </w:rPr>
        <w:lastRenderedPageBreak/>
        <w:t xml:space="preserve">Zvukový záznam vynesení odsuzujícího rozsudku nad Petrem Zelenkou </w:t>
      </w:r>
      <w:r w:rsidRPr="00080C06">
        <w:rPr>
          <w:szCs w:val="24"/>
          <w:lang w:val="en-US"/>
        </w:rPr>
        <w:t>[online]. youtube.com [cit. 1. dubna 2013]. Dostupné na &lt;http://www.youtube.com/watch?v=E2vx40AixzI&gt;.</w:t>
      </w:r>
    </w:p>
    <w:p w:rsidR="00080C06" w:rsidRDefault="00080C06" w:rsidP="00F1018B">
      <w:pPr>
        <w:jc w:val="both"/>
        <w:rPr>
          <w:szCs w:val="24"/>
          <w:lang w:eastAsia="cs-CZ"/>
        </w:rPr>
      </w:pPr>
    </w:p>
    <w:p w:rsidR="009D6153" w:rsidRPr="00F1018B" w:rsidRDefault="009D6153" w:rsidP="00801DBE">
      <w:pPr>
        <w:jc w:val="both"/>
        <w:rPr>
          <w:b/>
          <w:sz w:val="28"/>
          <w:szCs w:val="28"/>
          <w:lang w:eastAsia="cs-CZ"/>
        </w:rPr>
      </w:pPr>
      <w:r w:rsidRPr="00F1018B">
        <w:rPr>
          <w:b/>
          <w:sz w:val="28"/>
          <w:szCs w:val="28"/>
          <w:lang w:eastAsia="cs-CZ"/>
        </w:rPr>
        <w:t>Právní předpisy</w:t>
      </w:r>
    </w:p>
    <w:p w:rsidR="00726945" w:rsidRDefault="00726945" w:rsidP="00801DBE">
      <w:pPr>
        <w:pStyle w:val="Odstavecseseznamem"/>
        <w:numPr>
          <w:ilvl w:val="0"/>
          <w:numId w:val="18"/>
        </w:numPr>
        <w:spacing w:line="360" w:lineRule="auto"/>
        <w:jc w:val="both"/>
      </w:pPr>
      <w:r>
        <w:t>zákon</w:t>
      </w:r>
      <w:r w:rsidRPr="00726945">
        <w:t xml:space="preserve"> č. 562/1919 Sb., o podmíněném odsouzení a podmíněném propuštění,</w:t>
      </w:r>
      <w:r>
        <w:t xml:space="preserve"> ve znění pozdějších předpisů</w:t>
      </w:r>
    </w:p>
    <w:p w:rsidR="00726945" w:rsidRPr="00726945" w:rsidRDefault="00726945" w:rsidP="00801DBE">
      <w:pPr>
        <w:pStyle w:val="Odstavecseseznamem"/>
        <w:numPr>
          <w:ilvl w:val="0"/>
          <w:numId w:val="18"/>
        </w:numPr>
        <w:spacing w:line="360" w:lineRule="auto"/>
        <w:jc w:val="both"/>
      </w:pPr>
      <w:r w:rsidRPr="00726945">
        <w:t>zákon č. 86/1950 Sb., trestní zákon</w:t>
      </w:r>
      <w:r>
        <w:t>, ve znění pozdějších předpisů</w:t>
      </w:r>
    </w:p>
    <w:p w:rsidR="00726945" w:rsidRPr="00726945" w:rsidRDefault="00726945" w:rsidP="00801DBE">
      <w:pPr>
        <w:pStyle w:val="Odstavecseseznamem"/>
        <w:numPr>
          <w:ilvl w:val="0"/>
          <w:numId w:val="18"/>
        </w:numPr>
        <w:spacing w:line="360" w:lineRule="auto"/>
        <w:jc w:val="both"/>
        <w:rPr>
          <w:u w:val="single"/>
        </w:rPr>
      </w:pPr>
      <w:r w:rsidRPr="00726945">
        <w:t>zákon č. 87/1950 Sb., o trestním řízení soudním (trestní řád)</w:t>
      </w:r>
      <w:r>
        <w:t>, ve znění pozdějších předpisů</w:t>
      </w:r>
    </w:p>
    <w:p w:rsidR="00952169" w:rsidRPr="00392E00" w:rsidRDefault="00952169" w:rsidP="00801DBE">
      <w:pPr>
        <w:pStyle w:val="Odstavecseseznamem"/>
        <w:numPr>
          <w:ilvl w:val="0"/>
          <w:numId w:val="18"/>
        </w:numPr>
        <w:spacing w:line="360" w:lineRule="auto"/>
        <w:jc w:val="both"/>
      </w:pPr>
      <w:r w:rsidRPr="00392E00">
        <w:t>zákon č. 140/1961 Sb., trestní zákon, ve znění pozdějších předpisů</w:t>
      </w:r>
    </w:p>
    <w:p w:rsidR="001D378D" w:rsidRDefault="001D378D" w:rsidP="00801DBE">
      <w:pPr>
        <w:pStyle w:val="Odstavecseseznamem"/>
        <w:numPr>
          <w:ilvl w:val="0"/>
          <w:numId w:val="18"/>
        </w:numPr>
        <w:spacing w:line="360" w:lineRule="auto"/>
        <w:jc w:val="both"/>
      </w:pPr>
      <w:r w:rsidRPr="00392E00">
        <w:t>zákon č. 141/1961 Sb., o trestním řízení soudním (trestní řád), ve znění pozdějších předpisů</w:t>
      </w:r>
    </w:p>
    <w:p w:rsidR="00167EA8" w:rsidRDefault="00167EA8" w:rsidP="00801DBE">
      <w:pPr>
        <w:pStyle w:val="Odstavecseseznamem"/>
        <w:numPr>
          <w:ilvl w:val="0"/>
          <w:numId w:val="18"/>
        </w:numPr>
        <w:spacing w:line="360" w:lineRule="auto"/>
        <w:jc w:val="both"/>
      </w:pPr>
      <w:r w:rsidRPr="00392E00">
        <w:t>zákon č. 169/1999 Sb., o výkonu TOS a o změně některých souvisejících zákonů, ve znění pozdějších předpisů</w:t>
      </w:r>
    </w:p>
    <w:p w:rsidR="001D378D" w:rsidRDefault="001D378D" w:rsidP="00801DBE">
      <w:pPr>
        <w:pStyle w:val="Odstavecseseznamem"/>
        <w:numPr>
          <w:ilvl w:val="0"/>
          <w:numId w:val="18"/>
        </w:numPr>
        <w:spacing w:line="360" w:lineRule="auto"/>
        <w:jc w:val="both"/>
      </w:pPr>
      <w:r w:rsidRPr="00392E00">
        <w:t>zákon č. 218/2003 Sb., o odpovědnosti mládeže za protiprávní činy a o soudnictví ve věcech mládeže a o změně některých zákonů (zákon o soudnictví ve věcech mládeže), ve znění pozdějších předpisů</w:t>
      </w:r>
    </w:p>
    <w:p w:rsidR="00167EA8" w:rsidRDefault="00167EA8" w:rsidP="00167EA8">
      <w:pPr>
        <w:pStyle w:val="Odstavecseseznamem"/>
        <w:numPr>
          <w:ilvl w:val="0"/>
          <w:numId w:val="18"/>
        </w:numPr>
        <w:spacing w:line="360" w:lineRule="auto"/>
        <w:jc w:val="both"/>
      </w:pPr>
      <w:r w:rsidRPr="00392E00">
        <w:t>zákon č. 40/2009 Sb., trestní zákoník, ve znění pozdějších předpisů</w:t>
      </w:r>
    </w:p>
    <w:p w:rsidR="001D378D" w:rsidRDefault="001D378D" w:rsidP="00A1244A">
      <w:pPr>
        <w:pStyle w:val="Odstavecseseznamem"/>
        <w:numPr>
          <w:ilvl w:val="0"/>
          <w:numId w:val="18"/>
        </w:numPr>
        <w:spacing w:line="360" w:lineRule="auto"/>
        <w:jc w:val="both"/>
      </w:pPr>
      <w:r w:rsidRPr="00392E00">
        <w:t>vyhláška č. 345/1999 Sb., kterou se vydává řád výkonu trestu odnětí svobody, ve znění pozdějších předpisů</w:t>
      </w:r>
    </w:p>
    <w:p w:rsidR="007879A2" w:rsidRPr="001D378D" w:rsidRDefault="007879A2" w:rsidP="00A1244A">
      <w:pPr>
        <w:pStyle w:val="Odstavecseseznamem"/>
        <w:numPr>
          <w:ilvl w:val="0"/>
          <w:numId w:val="18"/>
        </w:numPr>
        <w:spacing w:line="360" w:lineRule="auto"/>
        <w:jc w:val="both"/>
      </w:pPr>
      <w:r>
        <w:t>zákon</w:t>
      </w:r>
      <w:r w:rsidRPr="00C579B6">
        <w:t xml:space="preserve"> č. 300/2005 Z.z., </w:t>
      </w:r>
      <w:r>
        <w:t xml:space="preserve">trestný zákon, </w:t>
      </w:r>
      <w:r w:rsidRPr="00C579B6">
        <w:t>v znení neskorších predpisov</w:t>
      </w:r>
    </w:p>
    <w:p w:rsidR="009D6153" w:rsidRDefault="009D6153" w:rsidP="00A1244A">
      <w:pPr>
        <w:jc w:val="both"/>
        <w:rPr>
          <w:szCs w:val="24"/>
          <w:lang w:eastAsia="cs-CZ"/>
        </w:rPr>
      </w:pPr>
    </w:p>
    <w:p w:rsidR="00A4751C" w:rsidRPr="00A25BBE" w:rsidRDefault="00A4751C" w:rsidP="00A1244A">
      <w:pPr>
        <w:jc w:val="both"/>
        <w:rPr>
          <w:b/>
          <w:sz w:val="28"/>
          <w:szCs w:val="28"/>
          <w:lang w:eastAsia="cs-CZ"/>
        </w:rPr>
      </w:pPr>
      <w:r w:rsidRPr="00A25BBE">
        <w:rPr>
          <w:b/>
          <w:sz w:val="28"/>
          <w:szCs w:val="28"/>
          <w:lang w:eastAsia="cs-CZ"/>
        </w:rPr>
        <w:t>Judikatura</w:t>
      </w:r>
    </w:p>
    <w:p w:rsidR="00A25BBE" w:rsidRPr="00BE0214" w:rsidRDefault="00A25BBE" w:rsidP="00A1244A">
      <w:pPr>
        <w:numPr>
          <w:ilvl w:val="0"/>
          <w:numId w:val="20"/>
        </w:numPr>
        <w:jc w:val="both"/>
        <w:rPr>
          <w:szCs w:val="24"/>
          <w:u w:val="single"/>
        </w:rPr>
      </w:pPr>
      <w:r w:rsidRPr="002911C5">
        <w:rPr>
          <w:szCs w:val="24"/>
        </w:rPr>
        <w:t>R 2/1984 – usnesení NS ze dne 6. 5. 1983, sp. zn. 1 To 18/83.</w:t>
      </w:r>
    </w:p>
    <w:p w:rsidR="00BE0214" w:rsidRPr="0008321D" w:rsidRDefault="00BE0214" w:rsidP="00BE0214">
      <w:pPr>
        <w:numPr>
          <w:ilvl w:val="0"/>
          <w:numId w:val="20"/>
        </w:numPr>
        <w:jc w:val="both"/>
        <w:rPr>
          <w:szCs w:val="24"/>
        </w:rPr>
      </w:pPr>
      <w:r w:rsidRPr="00C579B6">
        <w:t>R 26/2002 – usnesení NS ze dne 27. 2. 2001, sp. zn. 4 Tz 4/2001.</w:t>
      </w:r>
    </w:p>
    <w:p w:rsidR="00A25BBE" w:rsidRPr="002911C5" w:rsidRDefault="00A25BBE" w:rsidP="00A1244A">
      <w:pPr>
        <w:numPr>
          <w:ilvl w:val="0"/>
          <w:numId w:val="20"/>
        </w:numPr>
        <w:jc w:val="both"/>
        <w:rPr>
          <w:szCs w:val="24"/>
          <w:u w:val="single"/>
        </w:rPr>
      </w:pPr>
      <w:r w:rsidRPr="002911C5">
        <w:rPr>
          <w:szCs w:val="24"/>
        </w:rPr>
        <w:t>ÚS 51/2001-n. - nález ÚS ze dne 22. 3. 2001, sp. zn. III. ÚS 611/2000.</w:t>
      </w:r>
    </w:p>
    <w:p w:rsidR="00A25BBE" w:rsidRPr="002911C5" w:rsidRDefault="00A25BBE" w:rsidP="00A1244A">
      <w:pPr>
        <w:pStyle w:val="Textpoznpodarou"/>
        <w:numPr>
          <w:ilvl w:val="0"/>
          <w:numId w:val="20"/>
        </w:numPr>
        <w:jc w:val="both"/>
        <w:rPr>
          <w:sz w:val="24"/>
          <w:szCs w:val="24"/>
        </w:rPr>
      </w:pPr>
      <w:r w:rsidRPr="002911C5">
        <w:rPr>
          <w:sz w:val="24"/>
          <w:szCs w:val="24"/>
        </w:rPr>
        <w:t>ÚS 10/2009-u. – nález ÚS ze dne 16. 4. 2009, sp. zn. IV. ÚS 70/2009-1.</w:t>
      </w:r>
    </w:p>
    <w:p w:rsidR="00A4751C" w:rsidRPr="00080C06" w:rsidRDefault="00A4751C" w:rsidP="00A1244A">
      <w:pPr>
        <w:jc w:val="both"/>
        <w:rPr>
          <w:szCs w:val="24"/>
          <w:lang w:eastAsia="cs-CZ"/>
        </w:rPr>
      </w:pPr>
    </w:p>
    <w:p w:rsidR="00EC1C2D" w:rsidRPr="008F3F0A" w:rsidRDefault="00926C52" w:rsidP="00A1244A">
      <w:pPr>
        <w:jc w:val="both"/>
        <w:rPr>
          <w:b/>
          <w:sz w:val="28"/>
          <w:szCs w:val="28"/>
          <w:lang w:eastAsia="cs-CZ"/>
        </w:rPr>
      </w:pPr>
      <w:r w:rsidRPr="008F3F0A">
        <w:rPr>
          <w:b/>
          <w:sz w:val="28"/>
          <w:szCs w:val="28"/>
          <w:lang w:eastAsia="cs-CZ"/>
        </w:rPr>
        <w:t>Ostatní zdroje</w:t>
      </w:r>
    </w:p>
    <w:p w:rsidR="00926C52" w:rsidRPr="00CE0145" w:rsidRDefault="00926C52" w:rsidP="00A1244A">
      <w:pPr>
        <w:numPr>
          <w:ilvl w:val="0"/>
          <w:numId w:val="17"/>
        </w:numPr>
        <w:jc w:val="both"/>
        <w:rPr>
          <w:szCs w:val="24"/>
        </w:rPr>
      </w:pPr>
      <w:r w:rsidRPr="00080C06">
        <w:rPr>
          <w:szCs w:val="24"/>
        </w:rPr>
        <w:t xml:space="preserve">Dohoda o vzájemné spolupráci mezi PMS ČR a VS ČR při zavádění výsledků projektu Transition Facility do praxe obou služeb </w:t>
      </w:r>
      <w:r w:rsidRPr="00080C06">
        <w:rPr>
          <w:szCs w:val="24"/>
          <w:lang w:val="en-US"/>
        </w:rPr>
        <w:t xml:space="preserve">[online]. pmscr.cz, 23. července </w:t>
      </w:r>
      <w:r w:rsidRPr="00080C06">
        <w:rPr>
          <w:szCs w:val="24"/>
          <w:lang w:val="en-US"/>
        </w:rPr>
        <w:lastRenderedPageBreak/>
        <w:t>2007 [cit. 15. dubna 2013]. Dostupné na &lt;https://www.pmscr.cz/download/070723_Dohoda_mezi_PMS_a_VS_2.pdf&gt;.</w:t>
      </w:r>
    </w:p>
    <w:p w:rsidR="001F08DE" w:rsidRPr="00B7338E" w:rsidRDefault="001F08DE" w:rsidP="001F08DE">
      <w:pPr>
        <w:numPr>
          <w:ilvl w:val="0"/>
          <w:numId w:val="17"/>
        </w:numPr>
        <w:spacing w:line="276" w:lineRule="auto"/>
        <w:jc w:val="both"/>
        <w:rPr>
          <w:szCs w:val="24"/>
          <w:u w:val="single"/>
        </w:rPr>
      </w:pPr>
      <w:r w:rsidRPr="002911C5">
        <w:rPr>
          <w:szCs w:val="24"/>
        </w:rPr>
        <w:t xml:space="preserve">Důvodová zpráva k zákonu č. 40/2009 Sb. (sněmovní tisk č. 410/0) </w:t>
      </w:r>
      <w:r w:rsidRPr="002911C5">
        <w:rPr>
          <w:szCs w:val="24"/>
          <w:lang w:val="en-US"/>
        </w:rPr>
        <w:t>[online]. psp.cz [cit. 3. dubna 2013]. Dostupné na &lt;http://www.psp.cz/sqw/text/tiskt.sqw?o=5&amp;ct=410&amp;ct1=0&gt;.</w:t>
      </w:r>
    </w:p>
    <w:p w:rsidR="001F08DE" w:rsidRPr="002911C5" w:rsidRDefault="001F08DE" w:rsidP="001F08DE">
      <w:pPr>
        <w:numPr>
          <w:ilvl w:val="0"/>
          <w:numId w:val="17"/>
        </w:numPr>
        <w:spacing w:line="276" w:lineRule="auto"/>
        <w:jc w:val="both"/>
        <w:rPr>
          <w:szCs w:val="24"/>
          <w:u w:val="single"/>
        </w:rPr>
      </w:pPr>
      <w:r w:rsidRPr="002911C5">
        <w:rPr>
          <w:iCs/>
          <w:szCs w:val="24"/>
          <w:lang w:eastAsia="cs-CZ"/>
        </w:rPr>
        <w:t xml:space="preserve">Důvodová zpráva k zákonu č. 390/2012 Sb. (sněmovní tisk č. 584/0) </w:t>
      </w:r>
      <w:r w:rsidRPr="002911C5">
        <w:rPr>
          <w:szCs w:val="24"/>
          <w:lang w:eastAsia="cs-CZ"/>
        </w:rPr>
        <w:t>[online]. psp.cz [cit. 17. března 2013]. Dostupné na &lt;http://www.psp.cz/sqw/text/tiskt.sqw?O=6&amp;CT=584&amp;CT1=0&gt;.</w:t>
      </w:r>
    </w:p>
    <w:p w:rsidR="00ED563B" w:rsidRDefault="00ED563B" w:rsidP="009076E0">
      <w:pPr>
        <w:numPr>
          <w:ilvl w:val="0"/>
          <w:numId w:val="17"/>
        </w:numPr>
        <w:jc w:val="both"/>
        <w:rPr>
          <w:szCs w:val="24"/>
        </w:rPr>
      </w:pPr>
      <w:r w:rsidRPr="00392E00">
        <w:rPr>
          <w:bCs/>
        </w:rPr>
        <w:t>instrukce m</w:t>
      </w:r>
      <w:r w:rsidRPr="00392E00">
        <w:rPr>
          <w:rFonts w:eastAsia="MS Mincho"/>
        </w:rPr>
        <w:t>inisterstva spravedlnosti ze dne 3. prosince 2001, č. j. 505/2001-Org, kterou se vydává vnitřní a kancelářský řád pro okresní, krajské a vrchní soudy</w:t>
      </w:r>
    </w:p>
    <w:p w:rsidR="009076E0" w:rsidRPr="00080C06" w:rsidRDefault="009076E0" w:rsidP="009076E0">
      <w:pPr>
        <w:numPr>
          <w:ilvl w:val="0"/>
          <w:numId w:val="17"/>
        </w:numPr>
        <w:jc w:val="both"/>
        <w:rPr>
          <w:szCs w:val="24"/>
        </w:rPr>
      </w:pPr>
      <w:r w:rsidRPr="00080C06">
        <w:rPr>
          <w:szCs w:val="24"/>
        </w:rPr>
        <w:t>Metodický standart PMS v oblasti Parole: Součinnost mezi VS ČR a PMS ČR v oblasti zjišťování podkladů pro rozhodnutí soudu o možném podmíněném propuštění s dohledem [online]. pmscr.cz, červen 2007 [cit. 15. dubna 2013]. Dostupné na &lt;https://www.pmscr.cz/download/PAROLE_Soucinnost_VSCR_a_PMS_CR-metodika_2007.pdf&gt;.</w:t>
      </w:r>
    </w:p>
    <w:p w:rsidR="00CE0145" w:rsidRDefault="00CE0145" w:rsidP="00CE0145">
      <w:pPr>
        <w:numPr>
          <w:ilvl w:val="0"/>
          <w:numId w:val="17"/>
        </w:numPr>
        <w:jc w:val="both"/>
        <w:rPr>
          <w:szCs w:val="24"/>
        </w:rPr>
      </w:pPr>
      <w:r w:rsidRPr="00080C06">
        <w:rPr>
          <w:szCs w:val="24"/>
        </w:rPr>
        <w:t>Měsíční sta</w:t>
      </w:r>
      <w:r w:rsidR="00572560">
        <w:rPr>
          <w:szCs w:val="24"/>
        </w:rPr>
        <w:t>tistické hlášení VS</w:t>
      </w:r>
      <w:r w:rsidRPr="00080C06">
        <w:rPr>
          <w:szCs w:val="24"/>
        </w:rPr>
        <w:t xml:space="preserve"> pro prosinec 2012 </w:t>
      </w:r>
      <w:r w:rsidRPr="00080C06">
        <w:rPr>
          <w:szCs w:val="24"/>
          <w:lang w:val="en-US"/>
        </w:rPr>
        <w:t>[online]. vscr.cz [21. května 2013]. Dostupné na</w:t>
      </w:r>
      <w:r w:rsidRPr="00080C06">
        <w:rPr>
          <w:szCs w:val="24"/>
        </w:rPr>
        <w:t xml:space="preserve"> </w:t>
      </w:r>
      <w:r w:rsidRPr="00080C06">
        <w:rPr>
          <w:szCs w:val="24"/>
          <w:lang w:val="en-US"/>
        </w:rPr>
        <w:t>&lt;http://www.vscr.cz/client_data/1/user_files/19/file/spr%C3%A1vn%C3%AD/statistiky/M%C4%9Bs%C3%AD%C4%8Dn%C3%AD%20statistick%C3%A9%20hl%C3%A1%C5%A1en%C3%AD%20/2012/MSH12-2012.pdf&gt;</w:t>
      </w:r>
      <w:r w:rsidRPr="00080C06">
        <w:rPr>
          <w:szCs w:val="24"/>
        </w:rPr>
        <w:t>.</w:t>
      </w:r>
    </w:p>
    <w:p w:rsidR="00C11C2E" w:rsidRPr="00080C06" w:rsidRDefault="00C11C2E" w:rsidP="00C11C2E">
      <w:pPr>
        <w:numPr>
          <w:ilvl w:val="0"/>
          <w:numId w:val="17"/>
        </w:numPr>
        <w:jc w:val="both"/>
        <w:rPr>
          <w:szCs w:val="24"/>
        </w:rPr>
      </w:pPr>
      <w:r w:rsidRPr="00080C06">
        <w:rPr>
          <w:bCs/>
          <w:szCs w:val="24"/>
        </w:rPr>
        <w:t>Měsíční statistick</w:t>
      </w:r>
      <w:r>
        <w:rPr>
          <w:bCs/>
          <w:szCs w:val="24"/>
        </w:rPr>
        <w:t>é</w:t>
      </w:r>
      <w:r w:rsidRPr="00080C06">
        <w:rPr>
          <w:bCs/>
          <w:szCs w:val="24"/>
        </w:rPr>
        <w:t xml:space="preserve"> hlášení </w:t>
      </w:r>
      <w:r>
        <w:rPr>
          <w:bCs/>
          <w:szCs w:val="24"/>
        </w:rPr>
        <w:t xml:space="preserve">VS </w:t>
      </w:r>
      <w:r w:rsidRPr="00080C06">
        <w:rPr>
          <w:bCs/>
          <w:szCs w:val="24"/>
        </w:rPr>
        <w:t xml:space="preserve">pro rok 2009 a 2010. Dostupné na </w:t>
      </w:r>
      <w:r w:rsidRPr="00080C06">
        <w:rPr>
          <w:bCs/>
          <w:szCs w:val="24"/>
          <w:lang w:val="en-US"/>
        </w:rPr>
        <w:t>&lt;http://www.vscr.cz/generalni-reditelstvi-19/informacni-servis/statistiky-a-udaje-103/&gt;</w:t>
      </w:r>
      <w:r w:rsidRPr="00080C06">
        <w:rPr>
          <w:bCs/>
          <w:szCs w:val="24"/>
        </w:rPr>
        <w:t>.</w:t>
      </w:r>
    </w:p>
    <w:p w:rsidR="00AC5E3C" w:rsidRPr="00080C06" w:rsidRDefault="00AC5E3C" w:rsidP="00AC5E3C">
      <w:pPr>
        <w:numPr>
          <w:ilvl w:val="0"/>
          <w:numId w:val="17"/>
        </w:numPr>
        <w:jc w:val="both"/>
        <w:rPr>
          <w:szCs w:val="24"/>
        </w:rPr>
      </w:pPr>
      <w:r w:rsidRPr="00080C06">
        <w:rPr>
          <w:szCs w:val="24"/>
        </w:rPr>
        <w:t>Statistické ročenky VS za rok 2000</w:t>
      </w:r>
      <w:r w:rsidR="00B75B47">
        <w:rPr>
          <w:szCs w:val="24"/>
        </w:rPr>
        <w:t>, 2011</w:t>
      </w:r>
      <w:r w:rsidRPr="00080C06">
        <w:rPr>
          <w:szCs w:val="24"/>
        </w:rPr>
        <w:t xml:space="preserve"> a 2012 </w:t>
      </w:r>
      <w:r w:rsidRPr="00080C06">
        <w:rPr>
          <w:szCs w:val="24"/>
          <w:lang w:val="en-US"/>
        </w:rPr>
        <w:t>[online]. vscr.cz [cit. 22. dubna 2013]. Dostupné na &lt;http://www.vscr.cz/generalni-reditelstvi-19/informacni-servis/statistiky-a-udaje-103/statisticke-rocenky-1218/&gt;.</w:t>
      </w:r>
    </w:p>
    <w:p w:rsidR="00AC5E3C" w:rsidRPr="0008631F" w:rsidRDefault="00AC5E3C" w:rsidP="00AC5E3C">
      <w:pPr>
        <w:numPr>
          <w:ilvl w:val="0"/>
          <w:numId w:val="17"/>
        </w:numPr>
        <w:jc w:val="both"/>
        <w:rPr>
          <w:szCs w:val="24"/>
        </w:rPr>
      </w:pPr>
      <w:r w:rsidRPr="00080C06">
        <w:rPr>
          <w:szCs w:val="24"/>
        </w:rPr>
        <w:t>S</w:t>
      </w:r>
      <w:r>
        <w:rPr>
          <w:szCs w:val="24"/>
        </w:rPr>
        <w:t>tatistické údaje VS ČR</w:t>
      </w:r>
      <w:r w:rsidRPr="00080C06">
        <w:rPr>
          <w:szCs w:val="24"/>
        </w:rPr>
        <w:t xml:space="preserve"> </w:t>
      </w:r>
      <w:r w:rsidR="008037B7">
        <w:rPr>
          <w:szCs w:val="24"/>
          <w:lang w:val="en-US"/>
        </w:rPr>
        <w:t>[online]. vscr.cz, 7</w:t>
      </w:r>
      <w:r w:rsidRPr="00080C06">
        <w:rPr>
          <w:szCs w:val="24"/>
          <w:lang w:val="en-US"/>
        </w:rPr>
        <w:t xml:space="preserve">. </w:t>
      </w:r>
      <w:r w:rsidR="008037B7">
        <w:rPr>
          <w:szCs w:val="24"/>
          <w:lang w:val="en-US"/>
        </w:rPr>
        <w:t>června</w:t>
      </w:r>
      <w:r w:rsidRPr="00080C06">
        <w:rPr>
          <w:szCs w:val="24"/>
          <w:lang w:val="en-US"/>
        </w:rPr>
        <w:t xml:space="preserve"> 2013 [cit. </w:t>
      </w:r>
      <w:r w:rsidR="008037B7">
        <w:rPr>
          <w:szCs w:val="24"/>
          <w:lang w:val="en-US"/>
        </w:rPr>
        <w:t>19</w:t>
      </w:r>
      <w:r w:rsidRPr="00080C06">
        <w:rPr>
          <w:szCs w:val="24"/>
          <w:lang w:val="en-US"/>
        </w:rPr>
        <w:t xml:space="preserve">. </w:t>
      </w:r>
      <w:r w:rsidR="008037B7">
        <w:rPr>
          <w:szCs w:val="24"/>
          <w:lang w:val="en-US"/>
        </w:rPr>
        <w:t>června</w:t>
      </w:r>
      <w:r w:rsidRPr="00080C06">
        <w:rPr>
          <w:szCs w:val="24"/>
          <w:lang w:val="en-US"/>
        </w:rPr>
        <w:t xml:space="preserve"> 2013]. Dostupné na &lt;http://www.vscr.cz/generalni-reditelstvi-19/informacni-servis/rychla-fakta/&gt;.</w:t>
      </w:r>
    </w:p>
    <w:p w:rsidR="0008631F" w:rsidRDefault="0008631F" w:rsidP="0008631F">
      <w:pPr>
        <w:jc w:val="both"/>
        <w:rPr>
          <w:szCs w:val="24"/>
          <w:lang w:val="en-US"/>
        </w:rPr>
      </w:pPr>
    </w:p>
    <w:p w:rsidR="0008631F" w:rsidRDefault="0008631F" w:rsidP="0008631F">
      <w:pPr>
        <w:jc w:val="both"/>
        <w:rPr>
          <w:szCs w:val="24"/>
          <w:lang w:val="en-US"/>
        </w:rPr>
      </w:pPr>
    </w:p>
    <w:p w:rsidR="00F95911" w:rsidRDefault="00F95911">
      <w:pPr>
        <w:spacing w:line="240" w:lineRule="auto"/>
        <w:rPr>
          <w:szCs w:val="24"/>
          <w:lang w:val="en-US"/>
        </w:rPr>
      </w:pPr>
      <w:r>
        <w:rPr>
          <w:szCs w:val="24"/>
          <w:lang w:val="en-US"/>
        </w:rPr>
        <w:br w:type="page"/>
      </w:r>
    </w:p>
    <w:p w:rsidR="0008631F" w:rsidRPr="007056C6" w:rsidRDefault="0008631F" w:rsidP="0008631F">
      <w:pPr>
        <w:pStyle w:val="Nadpis3"/>
        <w:numPr>
          <w:ilvl w:val="0"/>
          <w:numId w:val="0"/>
        </w:numPr>
        <w:rPr>
          <w:sz w:val="32"/>
          <w:szCs w:val="32"/>
          <w:lang w:val="en-US"/>
        </w:rPr>
      </w:pPr>
      <w:bookmarkStart w:id="74" w:name="_Toc357370832"/>
      <w:r w:rsidRPr="007056C6">
        <w:rPr>
          <w:sz w:val="32"/>
          <w:szCs w:val="32"/>
          <w:lang w:val="en-US"/>
        </w:rPr>
        <w:lastRenderedPageBreak/>
        <w:t>SHRNUTÍ</w:t>
      </w:r>
      <w:bookmarkEnd w:id="74"/>
    </w:p>
    <w:p w:rsidR="000774B9" w:rsidRDefault="000774B9" w:rsidP="000774B9">
      <w:pPr>
        <w:rPr>
          <w:szCs w:val="24"/>
        </w:rPr>
      </w:pPr>
      <w:r>
        <w:rPr>
          <w:szCs w:val="24"/>
        </w:rPr>
        <w:t>„Podmíněné propuštění z výkonu trestu odnětí svobody“</w:t>
      </w:r>
    </w:p>
    <w:p w:rsidR="000774B9" w:rsidRPr="00B22741" w:rsidRDefault="000774B9" w:rsidP="000774B9">
      <w:pPr>
        <w:rPr>
          <w:szCs w:val="24"/>
        </w:rPr>
      </w:pPr>
    </w:p>
    <w:p w:rsidR="000774B9" w:rsidRDefault="000774B9" w:rsidP="000774B9">
      <w:pPr>
        <w:jc w:val="both"/>
        <w:rPr>
          <w:szCs w:val="24"/>
        </w:rPr>
      </w:pPr>
      <w:r>
        <w:rPr>
          <w:szCs w:val="24"/>
        </w:rPr>
        <w:t>Diplomová práce podává ucelený přehled o institutu podmíněného propuštění z výkonu trestu odnětí svobody. Hodnotí jeho právní úpravu, zejména s přihlédnutím ke změnám, které zavádí novelizující zákon č. 390/2012 Sb., a navrhuje možná řešení problematických aspektů de lege ferenda. Také zkoumá, zda užívání institutu podmíněného propuštění dokáže razantně snížit počty vězněných osob. Práce je rozdělena do tří kapitol. První kapitola seznamuje čtenáře s podstatou a významem institutu podmíněného propuštění a podává přehled vývoje právní úpravy. Stěžejní část práce nabízí rozbor zákonných předpokladů, jejichž splnění je pro podmíněné propuštění nezbytné. Pozornost je zvláště věnována specifických formám podmíněného propuštění, a to předčasnému podmíněnému propuštění a podmíněnému propuštění doživotně odsouzených. Poslední kapitola se zabývá procesním vymezením řízení o podmíněném propuštění a podklady, které soud má pro rozhodnutí k dispozici. Práce se věnuje také omezujícím opatřením a povinnostem ukládaným podmíněně propuštěným a roli, kterou zde sehrává Probační a mediační služba.</w:t>
      </w:r>
    </w:p>
    <w:p w:rsidR="000774B9" w:rsidRDefault="000774B9" w:rsidP="000774B9">
      <w:pPr>
        <w:jc w:val="both"/>
        <w:rPr>
          <w:szCs w:val="24"/>
        </w:rPr>
      </w:pPr>
    </w:p>
    <w:p w:rsidR="000774B9" w:rsidRPr="00D9787F" w:rsidRDefault="000774B9" w:rsidP="000774B9">
      <w:pPr>
        <w:jc w:val="both"/>
        <w:rPr>
          <w:b/>
          <w:sz w:val="32"/>
          <w:szCs w:val="32"/>
        </w:rPr>
      </w:pPr>
      <w:r w:rsidRPr="00D9787F">
        <w:rPr>
          <w:b/>
          <w:sz w:val="32"/>
          <w:szCs w:val="32"/>
        </w:rPr>
        <w:t>SUMMARY</w:t>
      </w:r>
    </w:p>
    <w:p w:rsidR="000774B9" w:rsidRDefault="000774B9" w:rsidP="000774B9">
      <w:pPr>
        <w:rPr>
          <w:szCs w:val="24"/>
          <w:lang w:val="en-GB"/>
        </w:rPr>
      </w:pPr>
      <w:r>
        <w:rPr>
          <w:szCs w:val="24"/>
        </w:rPr>
        <w:t>„</w:t>
      </w:r>
      <w:r w:rsidRPr="00A665F4">
        <w:rPr>
          <w:szCs w:val="24"/>
          <w:lang w:val="en-GB"/>
        </w:rPr>
        <w:t>Conditional release from serving a sentence of imprisonment</w:t>
      </w:r>
      <w:r>
        <w:rPr>
          <w:szCs w:val="24"/>
          <w:lang w:val="en-GB"/>
        </w:rPr>
        <w:t>”</w:t>
      </w:r>
    </w:p>
    <w:p w:rsidR="000774B9" w:rsidRPr="00A665F4" w:rsidRDefault="000774B9" w:rsidP="000774B9">
      <w:pPr>
        <w:rPr>
          <w:szCs w:val="24"/>
          <w:lang w:val="en-GB"/>
        </w:rPr>
      </w:pPr>
    </w:p>
    <w:p w:rsidR="000774B9" w:rsidRPr="00A665F4" w:rsidRDefault="000774B9" w:rsidP="000774B9">
      <w:pPr>
        <w:jc w:val="both"/>
        <w:rPr>
          <w:szCs w:val="24"/>
          <w:lang w:val="en-GB"/>
        </w:rPr>
      </w:pPr>
      <w:r w:rsidRPr="00A665F4">
        <w:rPr>
          <w:szCs w:val="24"/>
          <w:lang w:val="en-GB"/>
        </w:rPr>
        <w:t>The thesis provides</w:t>
      </w:r>
      <w:r>
        <w:rPr>
          <w:szCs w:val="24"/>
          <w:lang w:val="en-GB"/>
        </w:rPr>
        <w:t xml:space="preserve"> comprehensive</w:t>
      </w:r>
      <w:r w:rsidRPr="00A665F4">
        <w:rPr>
          <w:szCs w:val="24"/>
          <w:lang w:val="en-GB"/>
        </w:rPr>
        <w:t xml:space="preserve"> overview of the institute of conditional release from serving a sentence of imprisonment.</w:t>
      </w:r>
      <w:r>
        <w:rPr>
          <w:szCs w:val="24"/>
          <w:lang w:val="en-GB"/>
        </w:rPr>
        <w:t xml:space="preserve"> It evaluates its legal regulations, especially it takes account of the changes, which the amendment No. 390/2012 Coll. introduces, and it proposes possible solutions to problematic aspects de lege ferenda. It also examines whether the application of the institute of conditional release can significantly reduce number of prisoners. The thesis is divided into three chapters. The first part introduces the readers to point and importance of the institute and gives overview of the evolution of legal regulations. The main part proposes the analysis of the legal requirements whose fulfilment is necessary for conditional release. The attention is especially devoted to specific forms of conditional release, that is premature conditional release and conditional release from life sentence. The last chapter deals with judicial proceeding and the evidence which the court has for his decision. The thesis also devotes to restrictions and obligations imposed to conditional released and the role of Probation Service.</w:t>
      </w:r>
    </w:p>
    <w:p w:rsidR="0008631F" w:rsidRPr="000774B9" w:rsidRDefault="0008631F" w:rsidP="004230B6">
      <w:pPr>
        <w:pStyle w:val="Nadpis3"/>
        <w:numPr>
          <w:ilvl w:val="0"/>
          <w:numId w:val="0"/>
        </w:numPr>
        <w:ind w:left="720" w:hanging="720"/>
        <w:rPr>
          <w:rFonts w:cs="Times New Roman"/>
          <w:sz w:val="32"/>
          <w:szCs w:val="32"/>
        </w:rPr>
      </w:pPr>
      <w:bookmarkStart w:id="75" w:name="_Toc357370833"/>
      <w:r w:rsidRPr="000774B9">
        <w:rPr>
          <w:sz w:val="32"/>
          <w:szCs w:val="32"/>
          <w:lang w:val="en-US"/>
        </w:rPr>
        <w:lastRenderedPageBreak/>
        <w:t>SEZNAM KLÍČOVÝCH SLOV</w:t>
      </w:r>
      <w:bookmarkEnd w:id="75"/>
    </w:p>
    <w:p w:rsidR="00FA3F21" w:rsidRPr="008674B1" w:rsidRDefault="00FA3F21" w:rsidP="00FA3F21">
      <w:pPr>
        <w:jc w:val="both"/>
        <w:rPr>
          <w:szCs w:val="24"/>
        </w:rPr>
      </w:pPr>
      <w:r>
        <w:rPr>
          <w:szCs w:val="24"/>
        </w:rPr>
        <w:t>podmíněné propuštění, předčasné podmíněné propuštění, trest odnětí svobody, doživotí, novela č. 390/2012 Sb., zkušební doba, parole, dohled, nástroj SARPO, komise pro podmíněné propuštění, Probační a mediační služba</w:t>
      </w:r>
    </w:p>
    <w:p w:rsidR="00FA3F21" w:rsidRDefault="00FA3F21" w:rsidP="00FA3F21">
      <w:pPr>
        <w:jc w:val="both"/>
        <w:rPr>
          <w:szCs w:val="24"/>
          <w:lang w:val="en-GB"/>
        </w:rPr>
      </w:pPr>
    </w:p>
    <w:p w:rsidR="00FA3F21" w:rsidRPr="00B7675A" w:rsidRDefault="00445C98" w:rsidP="00FA3F21">
      <w:pPr>
        <w:jc w:val="both"/>
        <w:rPr>
          <w:b/>
          <w:sz w:val="32"/>
          <w:szCs w:val="32"/>
          <w:lang w:val="en-GB"/>
        </w:rPr>
      </w:pPr>
      <w:r>
        <w:rPr>
          <w:b/>
          <w:sz w:val="32"/>
          <w:szCs w:val="32"/>
          <w:lang w:val="en-GB"/>
        </w:rPr>
        <w:t>LIST OF</w:t>
      </w:r>
      <w:r w:rsidR="00FA3F21" w:rsidRPr="00B7675A">
        <w:rPr>
          <w:b/>
          <w:sz w:val="32"/>
          <w:szCs w:val="32"/>
          <w:lang w:val="en-GB"/>
        </w:rPr>
        <w:t xml:space="preserve"> KEY WORDS</w:t>
      </w:r>
    </w:p>
    <w:p w:rsidR="00926C52" w:rsidRPr="00C63531" w:rsidRDefault="00FA3F21" w:rsidP="00080C06">
      <w:pPr>
        <w:jc w:val="both"/>
        <w:rPr>
          <w:szCs w:val="24"/>
          <w:lang w:val="en-GB"/>
        </w:rPr>
      </w:pPr>
      <w:r>
        <w:rPr>
          <w:szCs w:val="24"/>
          <w:lang w:val="en-GB"/>
        </w:rPr>
        <w:t>conditional release, premature conditional release, sentence of imprisonment, life sentence, amendment No. 390/2012 Coll., probationary period, parole, supervision, instrument SARPO, committee of conditional release, Probation Service</w:t>
      </w:r>
    </w:p>
    <w:sectPr w:rsidR="00926C52" w:rsidRPr="00C63531" w:rsidSect="007457F1">
      <w:footerReference w:type="default" r:id="rId23"/>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F70" w:rsidRDefault="00E27F70" w:rsidP="0078436A">
      <w:pPr>
        <w:spacing w:line="240" w:lineRule="auto"/>
      </w:pPr>
      <w:r>
        <w:separator/>
      </w:r>
    </w:p>
  </w:endnote>
  <w:endnote w:type="continuationSeparator" w:id="0">
    <w:p w:rsidR="00E27F70" w:rsidRDefault="00E27F70" w:rsidP="007843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4909"/>
      <w:docPartObj>
        <w:docPartGallery w:val="Page Numbers (Bottom of Page)"/>
        <w:docPartUnique/>
      </w:docPartObj>
    </w:sdtPr>
    <w:sdtContent>
      <w:p w:rsidR="00B3569C" w:rsidRDefault="000F39DA">
        <w:pPr>
          <w:pStyle w:val="Zpat"/>
          <w:jc w:val="right"/>
        </w:pPr>
        <w:fldSimple w:instr=" PAGE   \* MERGEFORMAT ">
          <w:r w:rsidR="00ED02A1">
            <w:rPr>
              <w:noProof/>
            </w:rPr>
            <w:t>42</w:t>
          </w:r>
        </w:fldSimple>
      </w:p>
    </w:sdtContent>
  </w:sdt>
  <w:p w:rsidR="00B3569C" w:rsidRDefault="00B3569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F70" w:rsidRDefault="00E27F70" w:rsidP="0078436A">
      <w:pPr>
        <w:spacing w:line="240" w:lineRule="auto"/>
      </w:pPr>
      <w:r>
        <w:separator/>
      </w:r>
    </w:p>
  </w:footnote>
  <w:footnote w:type="continuationSeparator" w:id="0">
    <w:p w:rsidR="00E27F70" w:rsidRDefault="00E27F70" w:rsidP="0078436A">
      <w:pPr>
        <w:spacing w:line="240" w:lineRule="auto"/>
      </w:pPr>
      <w:r>
        <w:continuationSeparator/>
      </w:r>
    </w:p>
  </w:footnote>
  <w:footnote w:id="1">
    <w:p w:rsidR="00B3569C" w:rsidRPr="00E21BD3" w:rsidRDefault="00B3569C" w:rsidP="00344669">
      <w:pPr>
        <w:pStyle w:val="Textpoznpodarou"/>
        <w:spacing w:line="240" w:lineRule="auto"/>
        <w:jc w:val="both"/>
      </w:pPr>
      <w:r w:rsidRPr="00B86DE9">
        <w:rPr>
          <w:rStyle w:val="Znakapoznpodarou"/>
        </w:rPr>
        <w:footnoteRef/>
      </w:r>
      <w:r w:rsidRPr="00B86DE9">
        <w:t xml:space="preserve"> Měsíční sta</w:t>
      </w:r>
      <w:r>
        <w:t>tistické hlášení VS</w:t>
      </w:r>
      <w:r w:rsidRPr="00B86DE9">
        <w:t xml:space="preserve"> pro prosinec 2012 </w:t>
      </w:r>
      <w:r w:rsidRPr="00B86DE9">
        <w:rPr>
          <w:lang w:val="en-US"/>
        </w:rPr>
        <w:t>[online]. vscr.cz [21. května 2013].</w:t>
      </w:r>
      <w:r w:rsidRPr="00206AE7">
        <w:t xml:space="preserve"> Dostupné na</w:t>
      </w:r>
      <w:r w:rsidRPr="00B86DE9">
        <w:t xml:space="preserve"> </w:t>
      </w:r>
      <w:r w:rsidRPr="00B86DE9">
        <w:rPr>
          <w:lang w:val="en-US"/>
        </w:rPr>
        <w:t>&lt;http://www.vscr.cz/client_data/1/user_files/19/file/spr%C3%A1vn%C3%AD/statistiky/M%C4%9Bs%C3%AD%C4%8Dn%C3%AD%20statistick%C3%A9%20hl%C3%A1%C5%A1en%C3%AD%20/2012/MSH12-2012.pdf&gt;</w:t>
      </w:r>
      <w:r w:rsidRPr="00B86DE9">
        <w:t>.</w:t>
      </w:r>
    </w:p>
    <w:p w:rsidR="00B3569C" w:rsidRPr="00E21BD3" w:rsidRDefault="00B3569C" w:rsidP="002260AF">
      <w:pPr>
        <w:pStyle w:val="Textpoznpodarou"/>
        <w:spacing w:line="240" w:lineRule="auto"/>
        <w:jc w:val="both"/>
      </w:pPr>
      <w:r w:rsidRPr="00E21BD3">
        <w:t xml:space="preserve">Informace k amnestii </w:t>
      </w:r>
      <w:r w:rsidRPr="00E21BD3">
        <w:rPr>
          <w:lang w:val="en-US"/>
        </w:rPr>
        <w:t>[online]. vscr.cz, 4.</w:t>
      </w:r>
      <w:r w:rsidRPr="00206AE7">
        <w:t xml:space="preserve"> března</w:t>
      </w:r>
      <w:r w:rsidRPr="00E21BD3">
        <w:rPr>
          <w:lang w:val="en-US"/>
        </w:rPr>
        <w:t xml:space="preserve"> 2013 [21.</w:t>
      </w:r>
      <w:r w:rsidRPr="00206AE7">
        <w:t xml:space="preserve"> května</w:t>
      </w:r>
      <w:r w:rsidRPr="00E21BD3">
        <w:rPr>
          <w:lang w:val="en-US"/>
        </w:rPr>
        <w:t xml:space="preserve"> 2013].</w:t>
      </w:r>
      <w:r w:rsidRPr="00206AE7">
        <w:t xml:space="preserve"> Dostupné na</w:t>
      </w:r>
      <w:r w:rsidRPr="00E21BD3">
        <w:rPr>
          <w:lang w:val="en-US"/>
        </w:rPr>
        <w:t xml:space="preserve"> &lt;http://www.vscr.cz/generalni-reditelstvi-19/informacni-servis/amnestie-1681/&gt;</w:t>
      </w:r>
      <w:r w:rsidRPr="00E21BD3">
        <w:t>.</w:t>
      </w:r>
    </w:p>
  </w:footnote>
  <w:footnote w:id="2">
    <w:p w:rsidR="00B3569C" w:rsidRDefault="00B3569C" w:rsidP="002260AF">
      <w:pPr>
        <w:pStyle w:val="Textpoznpodarou"/>
        <w:spacing w:line="240" w:lineRule="auto"/>
        <w:jc w:val="both"/>
      </w:pPr>
      <w:r w:rsidRPr="00E21BD3">
        <w:rPr>
          <w:rStyle w:val="Znakapoznpodarou"/>
        </w:rPr>
        <w:footnoteRef/>
      </w:r>
      <w:r w:rsidRPr="00E21BD3">
        <w:t xml:space="preserve"> ŽÁK, Vladimír. Zamýšlené změny ve vězeňské legislativě. </w:t>
      </w:r>
      <w:r w:rsidRPr="00E21BD3">
        <w:rPr>
          <w:i/>
        </w:rPr>
        <w:t>Soudce</w:t>
      </w:r>
      <w:r w:rsidRPr="00E21BD3">
        <w:t>, 2013, č. 1, s. 17.</w:t>
      </w:r>
    </w:p>
  </w:footnote>
  <w:footnote w:id="3">
    <w:p w:rsidR="00B3569C" w:rsidRPr="00811CEF" w:rsidRDefault="00B3569C" w:rsidP="00697D94">
      <w:pPr>
        <w:pStyle w:val="Textpoznpodarou"/>
        <w:spacing w:line="240" w:lineRule="auto"/>
        <w:jc w:val="both"/>
      </w:pPr>
      <w:r w:rsidRPr="00811CEF">
        <w:rPr>
          <w:rStyle w:val="Znakapoznpodarou"/>
        </w:rPr>
        <w:footnoteRef/>
      </w:r>
      <w:r w:rsidRPr="00811CEF">
        <w:t xml:space="preserve"> Podmíněné propuštění se historicky zformovalo jako třetí stádium tzv. progresivního systému výkonu TOS, který vychází z myšlenky postupného uvolňování režimu odsouzených během výkonu TOS podle stupně jejich nápravy.</w:t>
      </w:r>
    </w:p>
    <w:p w:rsidR="00B3569C" w:rsidRPr="00811CEF" w:rsidRDefault="00B3569C" w:rsidP="00697D94">
      <w:pPr>
        <w:pStyle w:val="Textpoznpodarou"/>
        <w:spacing w:line="240" w:lineRule="auto"/>
        <w:jc w:val="both"/>
      </w:pPr>
      <w:r w:rsidRPr="00811CEF">
        <w:t xml:space="preserve">KALVODOVÁ, Věra. </w:t>
      </w:r>
      <w:r w:rsidRPr="00811CEF">
        <w:rPr>
          <w:i/>
        </w:rPr>
        <w:t>Postavení trestu odnětí svobody v systému trestněprávních sankcí</w:t>
      </w:r>
      <w:r w:rsidRPr="00811CEF">
        <w:t>. 1. vydání. Brno: Masarykova univerzita, 2002. s. 222.</w:t>
      </w:r>
    </w:p>
  </w:footnote>
  <w:footnote w:id="4">
    <w:p w:rsidR="00B3569C" w:rsidRPr="00811CEF" w:rsidRDefault="00B3569C" w:rsidP="00697D94">
      <w:pPr>
        <w:pStyle w:val="Textpoznpodarou"/>
        <w:spacing w:line="240" w:lineRule="auto"/>
        <w:jc w:val="both"/>
      </w:pPr>
      <w:r w:rsidRPr="00811CEF">
        <w:rPr>
          <w:rStyle w:val="Znakapoznpodarou"/>
        </w:rPr>
        <w:footnoteRef/>
      </w:r>
      <w:r w:rsidRPr="00811CEF">
        <w:t xml:space="preserve"> CHMELÍK, Jan a kol. </w:t>
      </w:r>
      <w:r w:rsidRPr="00811CEF">
        <w:rPr>
          <w:i/>
        </w:rPr>
        <w:t>Trestní právo hmotné: obecná část</w:t>
      </w:r>
      <w:r w:rsidRPr="00811CEF">
        <w:t>. Praha: Linde, 2009. s. 239.</w:t>
      </w:r>
    </w:p>
  </w:footnote>
  <w:footnote w:id="5">
    <w:p w:rsidR="00B3569C" w:rsidRPr="00811CEF" w:rsidRDefault="00B3569C" w:rsidP="00697D94">
      <w:pPr>
        <w:pStyle w:val="Textpoznpodarou"/>
        <w:spacing w:line="240" w:lineRule="auto"/>
        <w:jc w:val="both"/>
      </w:pPr>
      <w:r w:rsidRPr="00811CEF">
        <w:rPr>
          <w:rStyle w:val="Znakapoznpodarou"/>
        </w:rPr>
        <w:footnoteRef/>
      </w:r>
      <w:r w:rsidRPr="00811CEF">
        <w:t xml:space="preserve"> ŠÁMAL, Pavel, VÁLKOVÁ, Helena. K podmíněnému propuštění z výkonu trestu odnětí svobody. </w:t>
      </w:r>
      <w:r w:rsidRPr="00811CEF">
        <w:rPr>
          <w:i/>
        </w:rPr>
        <w:t>Trestněprávní revue</w:t>
      </w:r>
      <w:r w:rsidRPr="00811CEF">
        <w:t>, 2012, č. 11-12, s. 249.</w:t>
      </w:r>
    </w:p>
  </w:footnote>
  <w:footnote w:id="6">
    <w:p w:rsidR="00B3569C" w:rsidRDefault="00B3569C" w:rsidP="00697D94">
      <w:pPr>
        <w:pStyle w:val="Textpoznpodarou"/>
        <w:spacing w:line="240" w:lineRule="auto"/>
        <w:jc w:val="both"/>
      </w:pPr>
      <w:r w:rsidRPr="00811CEF">
        <w:rPr>
          <w:rStyle w:val="Znakapoznpodarou"/>
        </w:rPr>
        <w:footnoteRef/>
      </w:r>
      <w:r w:rsidRPr="00811CEF">
        <w:t xml:space="preserve"> ŠLOSAR, Jan, VANĚČEK, Petr. K některým otázkám podmíněného propuštění. </w:t>
      </w:r>
      <w:r w:rsidRPr="00811CEF">
        <w:rPr>
          <w:i/>
        </w:rPr>
        <w:t>Trestní právo</w:t>
      </w:r>
      <w:r w:rsidRPr="00811CEF">
        <w:t>, 2004, č. 8, s. 19.</w:t>
      </w:r>
    </w:p>
  </w:footnote>
  <w:footnote w:id="7">
    <w:p w:rsidR="00B3569C" w:rsidRPr="00E93C8C" w:rsidRDefault="00B3569C" w:rsidP="00F276EB">
      <w:pPr>
        <w:pStyle w:val="Textpoznpodarou"/>
        <w:spacing w:line="240" w:lineRule="auto"/>
        <w:jc w:val="both"/>
      </w:pPr>
      <w:r w:rsidRPr="00E93C8C">
        <w:rPr>
          <w:rStyle w:val="Znakapoznpodarou"/>
        </w:rPr>
        <w:footnoteRef/>
      </w:r>
      <w:r w:rsidRPr="00E93C8C">
        <w:t xml:space="preserve"> </w:t>
      </w:r>
      <w:r w:rsidRPr="00E93C8C">
        <w:rPr>
          <w:bCs/>
          <w:color w:val="000000"/>
        </w:rPr>
        <w:t xml:space="preserve">ROZUM, Jan a kol. </w:t>
      </w:r>
      <w:r w:rsidRPr="00E93C8C">
        <w:rPr>
          <w:bCs/>
          <w:i/>
          <w:color w:val="000000"/>
        </w:rPr>
        <w:t>Institut dohledu u podmíněného propuštění</w:t>
      </w:r>
      <w:r w:rsidRPr="00E93C8C">
        <w:rPr>
          <w:bCs/>
          <w:color w:val="000000"/>
        </w:rPr>
        <w:t>. 1. vydání. Praha: Institut pro kriminologii a sociální prevenci, 2004. s. 9.</w:t>
      </w:r>
    </w:p>
  </w:footnote>
  <w:footnote w:id="8">
    <w:p w:rsidR="00B3569C" w:rsidRPr="00E93C8C" w:rsidRDefault="00B3569C" w:rsidP="00F276EB">
      <w:pPr>
        <w:pStyle w:val="Textpoznpodarou"/>
        <w:spacing w:line="240" w:lineRule="auto"/>
        <w:jc w:val="both"/>
      </w:pPr>
      <w:r w:rsidRPr="00E93C8C">
        <w:rPr>
          <w:rStyle w:val="Znakapoznpodarou"/>
        </w:rPr>
        <w:footnoteRef/>
      </w:r>
      <w:r w:rsidRPr="00E93C8C">
        <w:t xml:space="preserve"> PÚRY, František. In ŠÁMAL, Pavel a kol. </w:t>
      </w:r>
      <w:r w:rsidRPr="00E93C8C">
        <w:rPr>
          <w:i/>
        </w:rPr>
        <w:t xml:space="preserve">Komentář k trestnímu zákoníku </w:t>
      </w:r>
      <w:r w:rsidRPr="00E93C8C">
        <w:rPr>
          <w:i/>
          <w:iCs/>
          <w:color w:val="000000"/>
        </w:rPr>
        <w:t>I</w:t>
      </w:r>
      <w:r w:rsidRPr="00E93C8C">
        <w:rPr>
          <w:color w:val="000000"/>
        </w:rPr>
        <w:t xml:space="preserve">.: </w:t>
      </w:r>
      <w:r w:rsidRPr="00E93C8C">
        <w:rPr>
          <w:i/>
          <w:color w:val="000000"/>
        </w:rPr>
        <w:t>obecná část (§ 1 - 139).</w:t>
      </w:r>
      <w:r w:rsidRPr="00E93C8C">
        <w:rPr>
          <w:color w:val="000000"/>
        </w:rPr>
        <w:t xml:space="preserve"> 2. vydání. Praha: C.H. Beck, 2012. s. 1080.</w:t>
      </w:r>
    </w:p>
  </w:footnote>
  <w:footnote w:id="9">
    <w:p w:rsidR="00B3569C" w:rsidRPr="00E93C8C" w:rsidRDefault="00B3569C" w:rsidP="00F276EB">
      <w:pPr>
        <w:pStyle w:val="Textpoznpodarou"/>
        <w:spacing w:line="240" w:lineRule="auto"/>
        <w:jc w:val="both"/>
      </w:pPr>
      <w:r w:rsidRPr="00E93C8C">
        <w:rPr>
          <w:rStyle w:val="Znakapoznpodarou"/>
        </w:rPr>
        <w:footnoteRef/>
      </w:r>
      <w:r w:rsidRPr="00E93C8C">
        <w:t xml:space="preserve"> Tamtéž</w:t>
      </w:r>
      <w:r w:rsidRPr="00E93C8C">
        <w:rPr>
          <w:i/>
        </w:rPr>
        <w:t>, s.</w:t>
      </w:r>
      <w:r w:rsidRPr="00E93C8C">
        <w:rPr>
          <w:color w:val="000000"/>
        </w:rPr>
        <w:t xml:space="preserve"> 1077.</w:t>
      </w:r>
    </w:p>
  </w:footnote>
  <w:footnote w:id="10">
    <w:p w:rsidR="00B3569C" w:rsidRPr="00E93C8C" w:rsidRDefault="00B3569C" w:rsidP="00F276EB">
      <w:pPr>
        <w:pStyle w:val="Textpoznpodarou"/>
        <w:spacing w:line="240" w:lineRule="auto"/>
        <w:jc w:val="both"/>
      </w:pPr>
      <w:r w:rsidRPr="00E93C8C">
        <w:rPr>
          <w:rStyle w:val="Znakapoznpodarou"/>
        </w:rPr>
        <w:footnoteRef/>
      </w:r>
      <w:r w:rsidRPr="00E93C8C">
        <w:t xml:space="preserve"> NOVOTNÝ, Oto. </w:t>
      </w:r>
      <w:r w:rsidRPr="00E93C8C">
        <w:rPr>
          <w:i/>
        </w:rPr>
        <w:t>O trestu a vězeňství: studie o funkcích trestu v soudobé naší společnosti</w:t>
      </w:r>
      <w:r w:rsidRPr="00E93C8C">
        <w:t>. 2. vydání. Praha: Academia, 1969. s. 204.</w:t>
      </w:r>
    </w:p>
  </w:footnote>
  <w:footnote w:id="11">
    <w:p w:rsidR="00B3569C" w:rsidRPr="00C82D70" w:rsidRDefault="00B3569C" w:rsidP="00F276EB">
      <w:pPr>
        <w:pStyle w:val="Textpoznpodarou"/>
        <w:spacing w:line="240" w:lineRule="auto"/>
        <w:jc w:val="both"/>
      </w:pPr>
      <w:r w:rsidRPr="00E93C8C">
        <w:rPr>
          <w:rStyle w:val="Znakapoznpodarou"/>
        </w:rPr>
        <w:footnoteRef/>
      </w:r>
      <w:r w:rsidRPr="00E93C8C">
        <w:t xml:space="preserve"> </w:t>
      </w:r>
      <w:r w:rsidRPr="00E93C8C">
        <w:rPr>
          <w:bCs/>
          <w:color w:val="000000"/>
        </w:rPr>
        <w:t xml:space="preserve">ROZUM: </w:t>
      </w:r>
      <w:r w:rsidRPr="00E93C8C">
        <w:rPr>
          <w:bCs/>
          <w:i/>
          <w:color w:val="000000"/>
        </w:rPr>
        <w:t>Institut dohledu…, s.</w:t>
      </w:r>
      <w:r w:rsidRPr="00E93C8C">
        <w:rPr>
          <w:bCs/>
          <w:color w:val="000000"/>
        </w:rPr>
        <w:t xml:space="preserve"> 9.</w:t>
      </w:r>
    </w:p>
  </w:footnote>
  <w:footnote w:id="12">
    <w:p w:rsidR="00B3569C" w:rsidRPr="00E93C8C" w:rsidRDefault="00B3569C" w:rsidP="00414CD6">
      <w:pPr>
        <w:pStyle w:val="Textpoznpodarou"/>
        <w:spacing w:line="240" w:lineRule="auto"/>
        <w:jc w:val="both"/>
      </w:pPr>
      <w:r w:rsidRPr="00E93C8C">
        <w:rPr>
          <w:rStyle w:val="Znakapoznpodarou"/>
        </w:rPr>
        <w:footnoteRef/>
      </w:r>
      <w:r>
        <w:t xml:space="preserve"> </w:t>
      </w:r>
      <w:r w:rsidRPr="00E93C8C">
        <w:t xml:space="preserve">VANTUCH, Pavel. K možnostem využití podmíněného propuštění z výkonu trestu odnětí svobody s dohledem. </w:t>
      </w:r>
      <w:r w:rsidRPr="00E93C8C">
        <w:rPr>
          <w:i/>
        </w:rPr>
        <w:t>Právo a zákonnost</w:t>
      </w:r>
      <w:r w:rsidRPr="00E93C8C">
        <w:t>, 1991, č. 2, s. 109.</w:t>
      </w:r>
    </w:p>
  </w:footnote>
  <w:footnote w:id="13">
    <w:p w:rsidR="00B3569C" w:rsidRDefault="00B3569C" w:rsidP="00414CD6">
      <w:pPr>
        <w:pStyle w:val="Textpoznpodarou"/>
        <w:spacing w:line="240" w:lineRule="auto"/>
        <w:jc w:val="both"/>
      </w:pPr>
      <w:r w:rsidRPr="00E93C8C">
        <w:rPr>
          <w:rStyle w:val="Znakapoznpodarou"/>
        </w:rPr>
        <w:footnoteRef/>
      </w:r>
      <w:r w:rsidRPr="00E93C8C">
        <w:t xml:space="preserve"> </w:t>
      </w:r>
      <w:r w:rsidRPr="00E93C8C">
        <w:rPr>
          <w:bCs/>
          <w:color w:val="000000"/>
        </w:rPr>
        <w:t xml:space="preserve">ROZUM: </w:t>
      </w:r>
      <w:r w:rsidRPr="00E93C8C">
        <w:rPr>
          <w:bCs/>
          <w:i/>
          <w:color w:val="000000"/>
        </w:rPr>
        <w:t>Institut dohledu…, s.</w:t>
      </w:r>
      <w:r w:rsidRPr="00E93C8C">
        <w:rPr>
          <w:bCs/>
          <w:color w:val="000000"/>
        </w:rPr>
        <w:t xml:space="preserve"> 9.</w:t>
      </w:r>
    </w:p>
  </w:footnote>
  <w:footnote w:id="14">
    <w:p w:rsidR="00B3569C" w:rsidRPr="00C06C52" w:rsidRDefault="00B3569C" w:rsidP="00414CD6">
      <w:pPr>
        <w:pStyle w:val="Textpoznpodarou"/>
        <w:spacing w:line="240" w:lineRule="auto"/>
        <w:jc w:val="both"/>
      </w:pPr>
      <w:r w:rsidRPr="00C06C52">
        <w:rPr>
          <w:rStyle w:val="Znakapoznpodarou"/>
        </w:rPr>
        <w:footnoteRef/>
      </w:r>
      <w:r w:rsidRPr="00C06C52">
        <w:t xml:space="preserve"> </w:t>
      </w:r>
      <w:r>
        <w:t>Tamtéž,</w:t>
      </w:r>
      <w:r w:rsidRPr="00C06C52">
        <w:rPr>
          <w:bCs/>
          <w:i/>
          <w:color w:val="000000"/>
        </w:rPr>
        <w:t xml:space="preserve"> s.</w:t>
      </w:r>
      <w:r w:rsidRPr="00C06C52">
        <w:rPr>
          <w:bCs/>
          <w:color w:val="000000"/>
        </w:rPr>
        <w:t xml:space="preserve"> 36.</w:t>
      </w:r>
    </w:p>
  </w:footnote>
  <w:footnote w:id="15">
    <w:p w:rsidR="00B3569C" w:rsidRDefault="00B3569C" w:rsidP="005B5148">
      <w:pPr>
        <w:pStyle w:val="Textpoznpodarou"/>
        <w:spacing w:line="240" w:lineRule="auto"/>
        <w:jc w:val="both"/>
      </w:pPr>
      <w:r w:rsidRPr="00C06C52">
        <w:rPr>
          <w:rStyle w:val="Znakapoznpodarou"/>
        </w:rPr>
        <w:footnoteRef/>
      </w:r>
      <w:r w:rsidRPr="00C06C52">
        <w:t xml:space="preserve"> SOLNAŘ, Vladimír a kol. </w:t>
      </w:r>
      <w:r w:rsidRPr="00C06C52">
        <w:rPr>
          <w:i/>
        </w:rPr>
        <w:t>Systém českého trestního práva: III. tresty a ochranná opatření</w:t>
      </w:r>
      <w:r w:rsidRPr="00C06C52">
        <w:t>. 1. vydání. Praha: Novatrix, 2009. s. 91.</w:t>
      </w:r>
    </w:p>
  </w:footnote>
  <w:footnote w:id="16">
    <w:p w:rsidR="00B3569C" w:rsidRPr="00C06C52" w:rsidRDefault="00B3569C" w:rsidP="00D82088">
      <w:pPr>
        <w:pStyle w:val="Textpoznpodarou"/>
        <w:spacing w:line="240" w:lineRule="auto"/>
        <w:jc w:val="both"/>
      </w:pPr>
      <w:r w:rsidRPr="00C06C52">
        <w:rPr>
          <w:rStyle w:val="Znakapoznpodarou"/>
        </w:rPr>
        <w:footnoteRef/>
      </w:r>
      <w:r w:rsidRPr="00C06C52">
        <w:t xml:space="preserve"> </w:t>
      </w:r>
      <w:r w:rsidRPr="00BC72A3">
        <w:t xml:space="preserve">KALVODOVÁ: </w:t>
      </w:r>
      <w:r w:rsidRPr="00BC72A3">
        <w:rPr>
          <w:i/>
        </w:rPr>
        <w:t>Postavení trestu…, s.</w:t>
      </w:r>
      <w:r w:rsidRPr="00BC72A3">
        <w:t xml:space="preserve"> </w:t>
      </w:r>
      <w:r w:rsidRPr="00C06C52">
        <w:t>29.</w:t>
      </w:r>
    </w:p>
  </w:footnote>
  <w:footnote w:id="17">
    <w:p w:rsidR="00B3569C" w:rsidRPr="00C06C52" w:rsidRDefault="00B3569C" w:rsidP="00D82088">
      <w:pPr>
        <w:pStyle w:val="Textpoznpodarou"/>
        <w:spacing w:line="240" w:lineRule="auto"/>
        <w:jc w:val="both"/>
      </w:pPr>
      <w:r w:rsidRPr="00C06C52">
        <w:rPr>
          <w:rStyle w:val="Znakapoznpodarou"/>
        </w:rPr>
        <w:footnoteRef/>
      </w:r>
      <w:r w:rsidRPr="00C06C52">
        <w:t xml:space="preserve"> SOLNAŘ: </w:t>
      </w:r>
      <w:r w:rsidRPr="00C06C52">
        <w:rPr>
          <w:i/>
        </w:rPr>
        <w:t>Systém českého…, s.</w:t>
      </w:r>
      <w:r w:rsidRPr="00C06C52">
        <w:t xml:space="preserve"> 92.</w:t>
      </w:r>
    </w:p>
  </w:footnote>
  <w:footnote w:id="18">
    <w:p w:rsidR="00B3569C" w:rsidRPr="00C06C52" w:rsidRDefault="00B3569C" w:rsidP="00D82088">
      <w:pPr>
        <w:pStyle w:val="Textpoznpodarou"/>
        <w:spacing w:line="240" w:lineRule="auto"/>
        <w:jc w:val="both"/>
      </w:pPr>
      <w:r w:rsidRPr="00C06C52">
        <w:rPr>
          <w:rStyle w:val="Znakapoznpodarou"/>
        </w:rPr>
        <w:footnoteRef/>
      </w:r>
      <w:r w:rsidRPr="00C06C52">
        <w:t xml:space="preserve"> Tamtéž</w:t>
      </w:r>
      <w:r>
        <w:t>.</w:t>
      </w:r>
    </w:p>
  </w:footnote>
  <w:footnote w:id="19">
    <w:p w:rsidR="00B3569C" w:rsidRDefault="00B3569C" w:rsidP="00D82088">
      <w:pPr>
        <w:pStyle w:val="Textpoznpodarou"/>
        <w:spacing w:line="240" w:lineRule="auto"/>
        <w:jc w:val="both"/>
      </w:pPr>
      <w:r w:rsidRPr="00C06C52">
        <w:rPr>
          <w:rStyle w:val="Znakapoznpodarou"/>
        </w:rPr>
        <w:footnoteRef/>
      </w:r>
      <w:r w:rsidRPr="00C06C52">
        <w:t xml:space="preserve"> Tamtéž</w:t>
      </w:r>
      <w:r>
        <w:t>.</w:t>
      </w:r>
    </w:p>
  </w:footnote>
  <w:footnote w:id="20">
    <w:p w:rsidR="00B3569C" w:rsidRPr="00C06C52" w:rsidRDefault="00B3569C" w:rsidP="008B6224">
      <w:pPr>
        <w:pStyle w:val="Textpoznpodarou"/>
        <w:spacing w:line="240" w:lineRule="auto"/>
        <w:jc w:val="both"/>
      </w:pPr>
      <w:r w:rsidRPr="00C06C52">
        <w:rPr>
          <w:rStyle w:val="Znakapoznpodarou"/>
        </w:rPr>
        <w:footnoteRef/>
      </w:r>
      <w:r w:rsidRPr="00C06C52">
        <w:t xml:space="preserve"> SOLNAŘ: </w:t>
      </w:r>
      <w:r w:rsidRPr="00C06C52">
        <w:rPr>
          <w:i/>
        </w:rPr>
        <w:t>Systém českého…, s.</w:t>
      </w:r>
      <w:r w:rsidRPr="00C06C52">
        <w:t xml:space="preserve"> 92.</w:t>
      </w:r>
    </w:p>
  </w:footnote>
  <w:footnote w:id="21">
    <w:p w:rsidR="00B3569C" w:rsidRPr="00AF504D" w:rsidRDefault="00B3569C" w:rsidP="0074468B">
      <w:pPr>
        <w:pStyle w:val="Textpoznpodarou"/>
        <w:spacing w:line="240" w:lineRule="auto"/>
        <w:jc w:val="both"/>
      </w:pPr>
      <w:r w:rsidRPr="00AF504D">
        <w:rPr>
          <w:rStyle w:val="Znakapoznpodarou"/>
        </w:rPr>
        <w:footnoteRef/>
      </w:r>
      <w:r w:rsidRPr="00AF504D">
        <w:t xml:space="preserve"> PÚRY, In ŠÁMAL: </w:t>
      </w:r>
      <w:r w:rsidRPr="00AF504D">
        <w:rPr>
          <w:i/>
        </w:rPr>
        <w:t>Komentář k trestnímu…, s.</w:t>
      </w:r>
      <w:r w:rsidRPr="00AF504D">
        <w:rPr>
          <w:color w:val="000000"/>
        </w:rPr>
        <w:t xml:space="preserve"> 1079.</w:t>
      </w:r>
    </w:p>
  </w:footnote>
  <w:footnote w:id="22">
    <w:p w:rsidR="00B3569C" w:rsidRPr="00AF504D" w:rsidRDefault="00B3569C" w:rsidP="0074468B">
      <w:pPr>
        <w:pStyle w:val="Textpoznpodarou"/>
        <w:spacing w:line="240" w:lineRule="auto"/>
        <w:jc w:val="both"/>
      </w:pPr>
      <w:r w:rsidRPr="00AF504D">
        <w:rPr>
          <w:rStyle w:val="Znakapoznpodarou"/>
        </w:rPr>
        <w:footnoteRef/>
      </w:r>
      <w:r w:rsidRPr="00AF504D">
        <w:t xml:space="preserve"> ŠÁMAL, VÁLKOVÁ: K podmíněnému propuštění…, s. 250.</w:t>
      </w:r>
    </w:p>
  </w:footnote>
  <w:footnote w:id="23">
    <w:p w:rsidR="00B3569C" w:rsidRPr="003D3850" w:rsidRDefault="00B3569C" w:rsidP="00116BDD">
      <w:pPr>
        <w:pStyle w:val="Textpoznpodarou"/>
        <w:spacing w:line="240" w:lineRule="auto"/>
        <w:jc w:val="both"/>
      </w:pPr>
      <w:r w:rsidRPr="00AF504D">
        <w:rPr>
          <w:rStyle w:val="Znakapoznpodarou"/>
        </w:rPr>
        <w:footnoteRef/>
      </w:r>
      <w:r w:rsidRPr="00AF504D">
        <w:t xml:space="preserve"> Tamtéž, s. 251.</w:t>
      </w:r>
    </w:p>
  </w:footnote>
  <w:footnote w:id="24">
    <w:p w:rsidR="00B3569C" w:rsidRDefault="00B3569C" w:rsidP="00116BDD">
      <w:pPr>
        <w:pStyle w:val="Textpoznpodarou"/>
        <w:spacing w:line="240" w:lineRule="auto"/>
        <w:jc w:val="both"/>
      </w:pPr>
      <w:r>
        <w:rPr>
          <w:rStyle w:val="Znakapoznpodarou"/>
        </w:rPr>
        <w:footnoteRef/>
      </w:r>
      <w:r>
        <w:t xml:space="preserve"> Podmíněnému propuštění se věnuje také řada mezinárodních dokumentů. V rámci Rady Evropy jsou nejdůležitějšími zejména Evropská úmluva ETS 51 o dohledu nad podmíněně odsouzenými a podmíněně propuštěnými pachateli (Sb. MS č. 75/2002), Směrnice č. R(70)1 k praktické organizaci opatření dohledu a postpenitenciární péči a pomoci podmíněně odsouzeným nebo podmíněně propuštěným. Z aktů EU je nejvýznamnějším Rámcové rozhodnutí Rady 2008/947/SVV o uplatňování zásady vzájemného uznávání na rozsudky a rozhodnutí o probaci za účelem dohledu nad probačními opatřeními a alternativními tresty, ve znění Rámcového rozhodnutí 2009/299/SVV, které mezi členskými státy EU nahrazuje příslušná ustanovení Úmluvy ETS 51.</w:t>
      </w:r>
    </w:p>
  </w:footnote>
  <w:footnote w:id="25">
    <w:p w:rsidR="00B3569C" w:rsidRDefault="00B3569C" w:rsidP="005F3288">
      <w:pPr>
        <w:pStyle w:val="Textpoznpodarou"/>
        <w:spacing w:line="240" w:lineRule="auto"/>
        <w:jc w:val="both"/>
      </w:pPr>
      <w:r w:rsidRPr="00B90B2B">
        <w:rPr>
          <w:rStyle w:val="Znakapoznpodarou"/>
        </w:rPr>
        <w:footnoteRef/>
      </w:r>
      <w:r w:rsidR="009F035E">
        <w:rPr>
          <w:rFonts w:eastAsia="MS Mincho"/>
        </w:rPr>
        <w:t xml:space="preserve"> </w:t>
      </w:r>
      <w:r w:rsidRPr="00A87B70">
        <w:rPr>
          <w:rFonts w:eastAsia="MS Mincho"/>
        </w:rPr>
        <w:t xml:space="preserve">Doba </w:t>
      </w:r>
      <w:r w:rsidRPr="00286EC4">
        <w:rPr>
          <w:rFonts w:eastAsia="MS Mincho"/>
        </w:rPr>
        <w:t xml:space="preserve">výkonu trestu začíná </w:t>
      </w:r>
      <w:r>
        <w:rPr>
          <w:rFonts w:eastAsia="MS Mincho"/>
        </w:rPr>
        <w:t xml:space="preserve">běžet </w:t>
      </w:r>
      <w:r w:rsidRPr="00286EC4">
        <w:rPr>
          <w:rFonts w:eastAsia="MS Mincho"/>
        </w:rPr>
        <w:t>prvním dnem skutečného nástup</w:t>
      </w:r>
      <w:r>
        <w:rPr>
          <w:rFonts w:eastAsia="MS Mincho"/>
        </w:rPr>
        <w:t>u odsouzeného do výkonu trestu</w:t>
      </w:r>
      <w:r w:rsidRPr="00286EC4">
        <w:rPr>
          <w:rFonts w:eastAsia="MS Mincho"/>
        </w:rPr>
        <w:t xml:space="preserve">. Dle § 92 TrZ se do ní </w:t>
      </w:r>
      <w:r>
        <w:rPr>
          <w:rFonts w:eastAsia="MS Mincho"/>
        </w:rPr>
        <w:t xml:space="preserve">započítává vykonaná vazba a </w:t>
      </w:r>
      <w:r w:rsidRPr="00286EC4">
        <w:rPr>
          <w:rFonts w:eastAsia="MS Mincho"/>
        </w:rPr>
        <w:t>vykonaný trest, pokud došlo k novému odsouzení pro týž skutek. Povinnost započítání vyplývá ze zásady, že nikdo nemá být pro tentýž čin potrestán dvakrát</w:t>
      </w:r>
      <w:r>
        <w:rPr>
          <w:rFonts w:eastAsia="MS Mincho"/>
        </w:rPr>
        <w:t>.</w:t>
      </w:r>
    </w:p>
    <w:p w:rsidR="00B3569C" w:rsidRPr="00B90B2B" w:rsidRDefault="00B3569C" w:rsidP="005F3288">
      <w:pPr>
        <w:pStyle w:val="Textpoznpodarou"/>
        <w:spacing w:line="240" w:lineRule="auto"/>
        <w:jc w:val="both"/>
      </w:pPr>
      <w:r>
        <w:t xml:space="preserve">PÚRY, </w:t>
      </w:r>
      <w:r w:rsidRPr="00893420">
        <w:t>In ŠÁMAL</w:t>
      </w:r>
      <w:r>
        <w:t>:</w:t>
      </w:r>
      <w:r w:rsidRPr="00893420">
        <w:t xml:space="preserve"> </w:t>
      </w:r>
      <w:r>
        <w:rPr>
          <w:i/>
        </w:rPr>
        <w:t>Komentář k trestnímu…, s.</w:t>
      </w:r>
      <w:r>
        <w:rPr>
          <w:color w:val="000000"/>
        </w:rPr>
        <w:t xml:space="preserve"> </w:t>
      </w:r>
      <w:r w:rsidRPr="00B90B2B">
        <w:rPr>
          <w:color w:val="000000"/>
        </w:rPr>
        <w:t>1119.</w:t>
      </w:r>
    </w:p>
  </w:footnote>
  <w:footnote w:id="26">
    <w:p w:rsidR="00B3569C" w:rsidRPr="00747D89" w:rsidRDefault="00B3569C" w:rsidP="005F3288">
      <w:pPr>
        <w:pStyle w:val="Textpoznpodarou"/>
        <w:spacing w:line="240" w:lineRule="auto"/>
        <w:jc w:val="both"/>
      </w:pPr>
      <w:r w:rsidRPr="00AD16BE">
        <w:rPr>
          <w:rStyle w:val="Znakapoznpodarou"/>
        </w:rPr>
        <w:footnoteRef/>
      </w:r>
      <w:r w:rsidRPr="00AD16BE">
        <w:t xml:space="preserve"> GŘIVNA, Tomáš, ŘÍHA, Jiří. </w:t>
      </w:r>
      <w:r w:rsidRPr="00747D89">
        <w:t xml:space="preserve">Vybrané problémy časové působnosti a přechodného ustanovení trestního zákoníku. </w:t>
      </w:r>
      <w:r w:rsidRPr="00747D89">
        <w:rPr>
          <w:i/>
        </w:rPr>
        <w:t>Trestněprávní revue</w:t>
      </w:r>
      <w:r w:rsidRPr="00747D89">
        <w:t>, 2011, č. 3, s. 66.</w:t>
      </w:r>
    </w:p>
  </w:footnote>
  <w:footnote w:id="27">
    <w:p w:rsidR="00B3569C" w:rsidRDefault="00B3569C" w:rsidP="00CF62B8">
      <w:pPr>
        <w:pStyle w:val="Textpoznpodarou"/>
        <w:spacing w:line="240" w:lineRule="auto"/>
        <w:jc w:val="both"/>
      </w:pPr>
      <w:r w:rsidRPr="00747D89">
        <w:rPr>
          <w:rStyle w:val="Znakapoznpodarou"/>
        </w:rPr>
        <w:footnoteRef/>
      </w:r>
      <w:r w:rsidRPr="00747D89">
        <w:t xml:space="preserve"> </w:t>
      </w:r>
      <w:r>
        <w:rPr>
          <w:iCs/>
          <w:lang w:eastAsia="cs-CZ"/>
        </w:rPr>
        <w:t>Důvodová zpráva k zákonu č. 390/2012</w:t>
      </w:r>
      <w:r w:rsidRPr="00747D89">
        <w:rPr>
          <w:iCs/>
          <w:lang w:eastAsia="cs-CZ"/>
        </w:rPr>
        <w:t xml:space="preserve"> Sb.</w:t>
      </w:r>
      <w:r>
        <w:rPr>
          <w:iCs/>
          <w:lang w:eastAsia="cs-CZ"/>
        </w:rPr>
        <w:t xml:space="preserve"> (sněmovní tisk č. 584/0) </w:t>
      </w:r>
      <w:r w:rsidRPr="00747D89">
        <w:rPr>
          <w:lang w:eastAsia="cs-CZ"/>
        </w:rPr>
        <w:t xml:space="preserve">[online]. </w:t>
      </w:r>
      <w:r>
        <w:rPr>
          <w:lang w:eastAsia="cs-CZ"/>
        </w:rPr>
        <w:t>psp.cz</w:t>
      </w:r>
      <w:r w:rsidRPr="00747D89">
        <w:rPr>
          <w:lang w:eastAsia="cs-CZ"/>
        </w:rPr>
        <w:t xml:space="preserve"> [cit.</w:t>
      </w:r>
      <w:r>
        <w:rPr>
          <w:lang w:eastAsia="cs-CZ"/>
        </w:rPr>
        <w:t xml:space="preserve"> 17. března 2013</w:t>
      </w:r>
      <w:r w:rsidRPr="00747D89">
        <w:rPr>
          <w:lang w:eastAsia="cs-CZ"/>
        </w:rPr>
        <w:t xml:space="preserve">]. </w:t>
      </w:r>
      <w:r>
        <w:rPr>
          <w:lang w:eastAsia="cs-CZ"/>
        </w:rPr>
        <w:t>Dostupné na &lt;</w:t>
      </w:r>
      <w:r w:rsidRPr="00552D7E">
        <w:rPr>
          <w:lang w:eastAsia="cs-CZ"/>
        </w:rPr>
        <w:t>http://www.psp.cz/sqw/text/tiskt.sqw?O=6&amp;CT=584&amp;CT1=0</w:t>
      </w:r>
      <w:r w:rsidRPr="00747D89">
        <w:rPr>
          <w:lang w:eastAsia="cs-CZ"/>
        </w:rPr>
        <w:t>&gt;.</w:t>
      </w:r>
    </w:p>
  </w:footnote>
  <w:footnote w:id="28">
    <w:p w:rsidR="00B3569C" w:rsidRPr="00FF7E2B" w:rsidRDefault="00B3569C" w:rsidP="00CF62B8">
      <w:pPr>
        <w:pStyle w:val="Textpoznpodarou"/>
        <w:spacing w:line="240" w:lineRule="auto"/>
        <w:jc w:val="both"/>
      </w:pPr>
      <w:r w:rsidRPr="00FF7E2B">
        <w:rPr>
          <w:rStyle w:val="Znakapoznpodarou"/>
        </w:rPr>
        <w:footnoteRef/>
      </w:r>
      <w:r w:rsidRPr="00FF7E2B">
        <w:t xml:space="preserve"> </w:t>
      </w:r>
      <w:r>
        <w:t xml:space="preserve">ŠÁMAL, </w:t>
      </w:r>
      <w:r w:rsidRPr="003E3A0C">
        <w:t>VÁLKOVÁ</w:t>
      </w:r>
      <w:r>
        <w:t>:</w:t>
      </w:r>
      <w:r w:rsidRPr="003E3A0C">
        <w:t xml:space="preserve"> K podmíněnému propuštění</w:t>
      </w:r>
      <w:r>
        <w:t xml:space="preserve">…, s. </w:t>
      </w:r>
      <w:r w:rsidRPr="00FF7E2B">
        <w:t>251.</w:t>
      </w:r>
    </w:p>
  </w:footnote>
  <w:footnote w:id="29">
    <w:p w:rsidR="00B3569C" w:rsidRPr="00FF7E2B" w:rsidRDefault="00B3569C" w:rsidP="00CF62B8">
      <w:pPr>
        <w:pStyle w:val="Textpoznpodarou"/>
        <w:spacing w:line="240" w:lineRule="auto"/>
        <w:jc w:val="both"/>
      </w:pPr>
      <w:r w:rsidRPr="00FF7E2B">
        <w:rPr>
          <w:rStyle w:val="Znakapoznpodarou"/>
        </w:rPr>
        <w:footnoteRef/>
      </w:r>
      <w:r w:rsidRPr="00FF7E2B">
        <w:t xml:space="preserve"> VÁLKOVÁ, Helena. Prezidentovo veto bylo namístě. </w:t>
      </w:r>
      <w:r w:rsidRPr="00FF7E2B">
        <w:rPr>
          <w:i/>
        </w:rPr>
        <w:t>Lidové noviny</w:t>
      </w:r>
      <w:r w:rsidRPr="00FF7E2B">
        <w:t>, 18. října 2012, s. 19.</w:t>
      </w:r>
    </w:p>
  </w:footnote>
  <w:footnote w:id="30">
    <w:p w:rsidR="00B3569C" w:rsidRPr="00FF7E2B" w:rsidRDefault="00B3569C" w:rsidP="00FF3A5C">
      <w:pPr>
        <w:pStyle w:val="Textpoznpodarou"/>
        <w:spacing w:line="240" w:lineRule="auto"/>
        <w:jc w:val="both"/>
      </w:pPr>
      <w:r w:rsidRPr="00FF7E2B">
        <w:rPr>
          <w:rStyle w:val="Znakapoznpodarou"/>
        </w:rPr>
        <w:footnoteRef/>
      </w:r>
      <w:r>
        <w:t xml:space="preserve"> VÁLKOVÁ:</w:t>
      </w:r>
      <w:r w:rsidRPr="00FF7E2B">
        <w:t xml:space="preserve"> </w:t>
      </w:r>
      <w:r>
        <w:t>Prezidentovo veto…, s.</w:t>
      </w:r>
      <w:r w:rsidRPr="00FF7E2B">
        <w:t xml:space="preserve"> 19.</w:t>
      </w:r>
    </w:p>
  </w:footnote>
  <w:footnote w:id="31">
    <w:p w:rsidR="00B3569C" w:rsidRDefault="00B3569C" w:rsidP="00FF3A5C">
      <w:pPr>
        <w:pStyle w:val="Textpoznpodarou"/>
        <w:spacing w:line="240" w:lineRule="auto"/>
        <w:jc w:val="both"/>
      </w:pPr>
      <w:r w:rsidRPr="00FF7E2B">
        <w:rPr>
          <w:rStyle w:val="Znakapoznpodarou"/>
        </w:rPr>
        <w:footnoteRef/>
      </w:r>
      <w:r w:rsidRPr="00FF7E2B">
        <w:t xml:space="preserve"> Tamtéž</w:t>
      </w:r>
      <w:r>
        <w:t>.</w:t>
      </w:r>
    </w:p>
  </w:footnote>
  <w:footnote w:id="32">
    <w:p w:rsidR="00B3569C" w:rsidRPr="00AC0332" w:rsidRDefault="00B3569C" w:rsidP="002317F0">
      <w:pPr>
        <w:pStyle w:val="Textpoznpodarou"/>
        <w:spacing w:line="240" w:lineRule="auto"/>
        <w:jc w:val="both"/>
      </w:pPr>
      <w:r w:rsidRPr="00AC0332">
        <w:rPr>
          <w:rStyle w:val="Znakapoznpodarou"/>
        </w:rPr>
        <w:footnoteRef/>
      </w:r>
      <w:r w:rsidRPr="00AC0332">
        <w:t xml:space="preserve"> PÚRY, In ŠÁMAL: </w:t>
      </w:r>
      <w:r w:rsidRPr="00AC0332">
        <w:rPr>
          <w:i/>
        </w:rPr>
        <w:t>Komentář k trestnímu…, s.</w:t>
      </w:r>
      <w:r w:rsidRPr="00AC0332">
        <w:rPr>
          <w:color w:val="000000"/>
        </w:rPr>
        <w:t xml:space="preserve"> 1086.</w:t>
      </w:r>
    </w:p>
  </w:footnote>
  <w:footnote w:id="33">
    <w:p w:rsidR="00B3569C" w:rsidRDefault="00B3569C" w:rsidP="002317F0">
      <w:pPr>
        <w:pStyle w:val="Textpoznpodarou"/>
        <w:spacing w:line="240" w:lineRule="auto"/>
        <w:jc w:val="both"/>
      </w:pPr>
      <w:r w:rsidRPr="00AC0332">
        <w:rPr>
          <w:rStyle w:val="Znakapoznpodarou"/>
        </w:rPr>
        <w:footnoteRef/>
      </w:r>
      <w:r w:rsidRPr="00AC0332">
        <w:t xml:space="preserve"> Tamtéž, </w:t>
      </w:r>
      <w:r w:rsidRPr="00AC0332">
        <w:rPr>
          <w:color w:val="000000"/>
        </w:rPr>
        <w:t>s. 1087.</w:t>
      </w:r>
    </w:p>
  </w:footnote>
  <w:footnote w:id="34">
    <w:p w:rsidR="00B3569C" w:rsidRPr="00CF4C32" w:rsidRDefault="00B3569C" w:rsidP="00F72A96">
      <w:pPr>
        <w:spacing w:line="240" w:lineRule="auto"/>
        <w:jc w:val="both"/>
        <w:rPr>
          <w:rFonts w:eastAsia="MS Mincho"/>
          <w:sz w:val="20"/>
          <w:szCs w:val="20"/>
        </w:rPr>
      </w:pPr>
      <w:r w:rsidRPr="00CF4C32">
        <w:rPr>
          <w:rStyle w:val="Znakapoznpodarou"/>
          <w:sz w:val="20"/>
          <w:szCs w:val="20"/>
        </w:rPr>
        <w:footnoteRef/>
      </w:r>
      <w:r w:rsidRPr="00CF4C32">
        <w:rPr>
          <w:sz w:val="20"/>
          <w:szCs w:val="20"/>
        </w:rPr>
        <w:t xml:space="preserve"> </w:t>
      </w:r>
      <w:r w:rsidRPr="00CF4C32">
        <w:rPr>
          <w:rFonts w:eastAsia="MS Mincho"/>
          <w:sz w:val="20"/>
          <w:szCs w:val="20"/>
        </w:rPr>
        <w:t>Předčasné podmíněné propuštění upravuje od počátku své účinnosti i ZSM. Mladistvého lze obecně podmíněně propustit z výkonu trestního opatření odnětí svobody buď podle ustanovení TrZ stejně jako dospělého pachatele* nebo s modifikací podle zvláštního ustanovení § 78 ZSM. Pokud mladistvý splní podmínky stanovené TrZ, je možné jej předčasně podmíněně propustit i před vykonáním třetiny, poloviny nebo dvou třetin uloženého trestního opatření, avšak pouze na návrh státního zástupce nebo ředitele věznice. Sám mladistvý takové oprávnění nemá, to může využít jen u obecného podmíněného propuštění. Odlišně od TrZ se však u mladistvých předčasné podmíněné propuštění navíc umožňuje i před vykonáním dvou třetin trestního opatření. Tato možnost je tu s ohledem na osobu mladistvého dle mého názoru jistě na místě.</w:t>
      </w:r>
    </w:p>
    <w:p w:rsidR="00B3569C" w:rsidRPr="00CF4C32" w:rsidRDefault="00B3569C" w:rsidP="00F72A96">
      <w:pPr>
        <w:spacing w:line="240" w:lineRule="auto"/>
        <w:jc w:val="both"/>
        <w:rPr>
          <w:rFonts w:eastAsia="MS Mincho"/>
          <w:sz w:val="20"/>
          <w:szCs w:val="20"/>
        </w:rPr>
      </w:pPr>
      <w:r w:rsidRPr="00CF4C32">
        <w:rPr>
          <w:sz w:val="20"/>
          <w:szCs w:val="20"/>
        </w:rPr>
        <w:t>*S výjimkami – u mladistvého neplatí odkaz týkající se výjimečného trestu, protože trestní opatření odpovídající výjimečnému trestu nelze mladistvému uložit.</w:t>
      </w:r>
    </w:p>
    <w:p w:rsidR="00B3569C" w:rsidRPr="00CF4C32" w:rsidRDefault="00B3569C" w:rsidP="00F72A96">
      <w:pPr>
        <w:spacing w:line="240" w:lineRule="auto"/>
        <w:jc w:val="both"/>
        <w:rPr>
          <w:sz w:val="20"/>
          <w:szCs w:val="20"/>
        </w:rPr>
      </w:pPr>
      <w:r w:rsidRPr="00CF4C32">
        <w:rPr>
          <w:sz w:val="20"/>
          <w:szCs w:val="20"/>
        </w:rPr>
        <w:t xml:space="preserve">KRATOCHVÍL, Vladimír a kol. </w:t>
      </w:r>
      <w:r w:rsidRPr="00CF4C32">
        <w:rPr>
          <w:i/>
          <w:sz w:val="20"/>
          <w:szCs w:val="20"/>
        </w:rPr>
        <w:t>Trestní právo hmotné: obecná část</w:t>
      </w:r>
      <w:r w:rsidRPr="00CF4C32">
        <w:rPr>
          <w:sz w:val="20"/>
          <w:szCs w:val="20"/>
        </w:rPr>
        <w:t>. 2. vydání. Praha: C.H. Beck, 2012. s. 738.</w:t>
      </w:r>
    </w:p>
  </w:footnote>
  <w:footnote w:id="35">
    <w:p w:rsidR="00B3569C" w:rsidRPr="00CF4C32" w:rsidRDefault="00B3569C" w:rsidP="00F72A96">
      <w:pPr>
        <w:pStyle w:val="Textpoznpodarou"/>
        <w:spacing w:line="240" w:lineRule="auto"/>
        <w:jc w:val="both"/>
      </w:pPr>
      <w:r w:rsidRPr="00CF4C32">
        <w:rPr>
          <w:rStyle w:val="Znakapoznpodarou"/>
        </w:rPr>
        <w:footnoteRef/>
      </w:r>
      <w:r w:rsidRPr="00CF4C32">
        <w:t xml:space="preserve"> PÚRY, In ŠÁMAL: </w:t>
      </w:r>
      <w:r w:rsidRPr="00CF4C32">
        <w:rPr>
          <w:i/>
        </w:rPr>
        <w:t>Komentář k trestnímu…, s.</w:t>
      </w:r>
      <w:r w:rsidRPr="00CF4C32">
        <w:rPr>
          <w:color w:val="000000"/>
        </w:rPr>
        <w:t xml:space="preserve"> 1091.</w:t>
      </w:r>
    </w:p>
  </w:footnote>
  <w:footnote w:id="36">
    <w:p w:rsidR="00B3569C" w:rsidRDefault="00B3569C" w:rsidP="00F72A96">
      <w:pPr>
        <w:pStyle w:val="Textpoznpodarou"/>
        <w:spacing w:line="240" w:lineRule="auto"/>
        <w:jc w:val="both"/>
      </w:pPr>
      <w:r w:rsidRPr="00CF4C32">
        <w:rPr>
          <w:rStyle w:val="Znakapoznpodarou"/>
        </w:rPr>
        <w:footnoteRef/>
      </w:r>
      <w:r w:rsidRPr="00CF4C32">
        <w:t xml:space="preserve"> § 54 odst. 4 ve spojení s § 57 odst. 4 písm. a) TrZ</w:t>
      </w:r>
    </w:p>
  </w:footnote>
  <w:footnote w:id="37">
    <w:p w:rsidR="00B3569C" w:rsidRPr="00251953" w:rsidRDefault="00B3569C" w:rsidP="00F72A96">
      <w:pPr>
        <w:pStyle w:val="Textpoznpodarou"/>
        <w:spacing w:line="240" w:lineRule="auto"/>
        <w:jc w:val="both"/>
      </w:pPr>
      <w:r w:rsidRPr="00251953">
        <w:rPr>
          <w:rStyle w:val="Znakapoznpodarou"/>
        </w:rPr>
        <w:footnoteRef/>
      </w:r>
      <w:r w:rsidRPr="00251953">
        <w:t xml:space="preserve"> PÚRY, In ŠÁMAL: </w:t>
      </w:r>
      <w:r w:rsidRPr="00251953">
        <w:rPr>
          <w:i/>
        </w:rPr>
        <w:t xml:space="preserve">Komentář k trestnímu…, s. </w:t>
      </w:r>
      <w:r w:rsidRPr="00251953">
        <w:rPr>
          <w:color w:val="000000"/>
        </w:rPr>
        <w:t>743.</w:t>
      </w:r>
    </w:p>
  </w:footnote>
  <w:footnote w:id="38">
    <w:p w:rsidR="00B3569C" w:rsidRPr="00251953" w:rsidRDefault="00B3569C" w:rsidP="00230F29">
      <w:pPr>
        <w:pStyle w:val="Textpoznpodarou"/>
        <w:spacing w:line="240" w:lineRule="auto"/>
        <w:jc w:val="both"/>
      </w:pPr>
      <w:r w:rsidRPr="00251953">
        <w:rPr>
          <w:rStyle w:val="Znakapoznpodarou"/>
        </w:rPr>
        <w:footnoteRef/>
      </w:r>
      <w:r w:rsidRPr="00251953">
        <w:t xml:space="preserve"> ŘEHÁČEK, Jan. Trest odnětí svobody na doživotí a možnost podmíněného propuštění odsouzených z jeho výkonu. </w:t>
      </w:r>
      <w:r w:rsidRPr="00251953">
        <w:rPr>
          <w:i/>
        </w:rPr>
        <w:t>Státní zastupitelství</w:t>
      </w:r>
      <w:r w:rsidRPr="00251953">
        <w:t>, 2007, č. 9, s. 6.</w:t>
      </w:r>
    </w:p>
  </w:footnote>
  <w:footnote w:id="39">
    <w:p w:rsidR="00B3569C" w:rsidRPr="000262CF" w:rsidRDefault="00B3569C" w:rsidP="00230F29">
      <w:pPr>
        <w:pStyle w:val="Textpoznpodarou"/>
        <w:spacing w:line="240" w:lineRule="auto"/>
        <w:jc w:val="both"/>
      </w:pPr>
      <w:r w:rsidRPr="00251953">
        <w:rPr>
          <w:rStyle w:val="Znakapoznpodarou"/>
        </w:rPr>
        <w:footnoteRef/>
      </w:r>
      <w:r w:rsidRPr="00251953">
        <w:t xml:space="preserve"> Zvukový záznam vynesení odsuzujícího rozsudku nad Petrem Zelenkou </w:t>
      </w:r>
      <w:r w:rsidRPr="00251953">
        <w:rPr>
          <w:lang w:val="en-US"/>
        </w:rPr>
        <w:t xml:space="preserve">[online]. youtube.com [cit. </w:t>
      </w:r>
      <w:r w:rsidRPr="004516A4">
        <w:t>1. dubna 2013]. Dostupné na</w:t>
      </w:r>
      <w:r w:rsidRPr="00251953">
        <w:rPr>
          <w:lang w:val="en-US"/>
        </w:rPr>
        <w:t xml:space="preserve"> &lt;http://www.youtube.com/watch?v=E2vx40AixzI&gt;.</w:t>
      </w:r>
    </w:p>
  </w:footnote>
  <w:footnote w:id="40">
    <w:p w:rsidR="00B3569C" w:rsidRPr="006921E6" w:rsidRDefault="00B3569C" w:rsidP="00B101AB">
      <w:pPr>
        <w:pStyle w:val="Textpoznpodarou"/>
        <w:spacing w:line="240" w:lineRule="auto"/>
        <w:jc w:val="both"/>
      </w:pPr>
      <w:r w:rsidRPr="006921E6">
        <w:rPr>
          <w:rStyle w:val="Znakapoznpodarou"/>
        </w:rPr>
        <w:footnoteRef/>
      </w:r>
      <w:r w:rsidRPr="006921E6">
        <w:t xml:space="preserve"> ŘEHÁČEK</w:t>
      </w:r>
      <w:r>
        <w:t>:</w:t>
      </w:r>
      <w:r w:rsidRPr="006921E6">
        <w:t xml:space="preserve"> Trest odnětí svobody na doživotí</w:t>
      </w:r>
      <w:r>
        <w:t>…, s.</w:t>
      </w:r>
      <w:r w:rsidRPr="006921E6">
        <w:t xml:space="preserve"> 6.</w:t>
      </w:r>
    </w:p>
  </w:footnote>
  <w:footnote w:id="41">
    <w:p w:rsidR="00B3569C" w:rsidRPr="006921E6" w:rsidRDefault="00B3569C" w:rsidP="00B101AB">
      <w:pPr>
        <w:pStyle w:val="Textpoznpodarou"/>
        <w:spacing w:line="240" w:lineRule="auto"/>
        <w:jc w:val="both"/>
      </w:pPr>
      <w:r w:rsidRPr="006921E6">
        <w:rPr>
          <w:rStyle w:val="Znakapoznpodarou"/>
        </w:rPr>
        <w:footnoteRef/>
      </w:r>
      <w:r w:rsidRPr="006921E6">
        <w:t xml:space="preserve"> </w:t>
      </w:r>
      <w:r>
        <w:t xml:space="preserve">ŠÁMAL, </w:t>
      </w:r>
      <w:r w:rsidRPr="003E3A0C">
        <w:t>VÁLKOVÁ</w:t>
      </w:r>
      <w:r>
        <w:t>:</w:t>
      </w:r>
      <w:r w:rsidRPr="003E3A0C">
        <w:t xml:space="preserve"> K podmíněnému propuštění</w:t>
      </w:r>
      <w:r>
        <w:t xml:space="preserve">…, s. </w:t>
      </w:r>
      <w:r w:rsidRPr="006921E6">
        <w:t>250.</w:t>
      </w:r>
    </w:p>
  </w:footnote>
  <w:footnote w:id="42">
    <w:p w:rsidR="00B3569C" w:rsidRPr="006921E6" w:rsidRDefault="00B3569C" w:rsidP="00B101AB">
      <w:pPr>
        <w:pStyle w:val="Textpoznpodarou"/>
        <w:spacing w:line="240" w:lineRule="auto"/>
        <w:jc w:val="both"/>
      </w:pPr>
      <w:r w:rsidRPr="006921E6">
        <w:rPr>
          <w:rStyle w:val="Znakapoznpodarou"/>
        </w:rPr>
        <w:footnoteRef/>
      </w:r>
      <w:r w:rsidRPr="006921E6">
        <w:t xml:space="preserve"> R 2/1984 – usnesení NS ze dne 6. 5. 1983, sp. zn. 1 To 18/83.</w:t>
      </w:r>
    </w:p>
  </w:footnote>
  <w:footnote w:id="43">
    <w:p w:rsidR="00B3569C" w:rsidRDefault="00B3569C" w:rsidP="00B101AB">
      <w:pPr>
        <w:pStyle w:val="Textpoznpodarou"/>
        <w:spacing w:line="240" w:lineRule="auto"/>
        <w:jc w:val="both"/>
      </w:pPr>
      <w:r w:rsidRPr="006921E6">
        <w:rPr>
          <w:rStyle w:val="Znakapoznpodarou"/>
        </w:rPr>
        <w:footnoteRef/>
      </w:r>
      <w:r w:rsidRPr="006921E6">
        <w:t xml:space="preserve"> </w:t>
      </w:r>
      <w:r w:rsidRPr="00251953">
        <w:t xml:space="preserve">PÚRY, In ŠÁMAL: </w:t>
      </w:r>
      <w:r w:rsidRPr="00251953">
        <w:rPr>
          <w:i/>
        </w:rPr>
        <w:t>Komentář k </w:t>
      </w:r>
      <w:r>
        <w:rPr>
          <w:i/>
        </w:rPr>
        <w:t xml:space="preserve">trestnímu…, s. </w:t>
      </w:r>
      <w:r w:rsidRPr="006921E6">
        <w:rPr>
          <w:color w:val="000000"/>
        </w:rPr>
        <w:t>1082.</w:t>
      </w:r>
    </w:p>
  </w:footnote>
  <w:footnote w:id="44">
    <w:p w:rsidR="00B3569C" w:rsidRPr="00AA0DAA" w:rsidRDefault="00B3569C" w:rsidP="00A538BF">
      <w:pPr>
        <w:pStyle w:val="Textpoznpodarou"/>
        <w:spacing w:line="240" w:lineRule="auto"/>
        <w:jc w:val="both"/>
      </w:pPr>
      <w:r w:rsidRPr="00AA0DAA">
        <w:rPr>
          <w:rStyle w:val="Znakapoznpodarou"/>
        </w:rPr>
        <w:footnoteRef/>
      </w:r>
      <w:r w:rsidRPr="00AA0DAA">
        <w:t xml:space="preserve"> </w:t>
      </w:r>
      <w:r w:rsidRPr="00251953">
        <w:t xml:space="preserve">PÚRY, In ŠÁMAL: </w:t>
      </w:r>
      <w:r w:rsidRPr="00251953">
        <w:rPr>
          <w:i/>
        </w:rPr>
        <w:t>Komentář k </w:t>
      </w:r>
      <w:r>
        <w:rPr>
          <w:i/>
        </w:rPr>
        <w:t xml:space="preserve">trestnímu…, s. </w:t>
      </w:r>
      <w:r w:rsidRPr="00AA0DAA">
        <w:rPr>
          <w:color w:val="000000"/>
        </w:rPr>
        <w:t>1083.</w:t>
      </w:r>
    </w:p>
  </w:footnote>
  <w:footnote w:id="45">
    <w:p w:rsidR="00B3569C" w:rsidRDefault="00B3569C" w:rsidP="00A538BF">
      <w:pPr>
        <w:pStyle w:val="Textpoznpodarou"/>
        <w:spacing w:line="240" w:lineRule="auto"/>
        <w:jc w:val="both"/>
      </w:pPr>
      <w:r w:rsidRPr="00AA0DAA">
        <w:rPr>
          <w:rStyle w:val="Znakapoznpodarou"/>
        </w:rPr>
        <w:footnoteRef/>
      </w:r>
      <w:r w:rsidRPr="00AA0DAA">
        <w:t xml:space="preserve"> ŽÁK, Vladimír. O podmíněném propuštění. </w:t>
      </w:r>
      <w:r w:rsidRPr="00AA0DAA">
        <w:rPr>
          <w:i/>
        </w:rPr>
        <w:t>Soudce</w:t>
      </w:r>
      <w:r w:rsidRPr="00AA0DAA">
        <w:t>, 2012, č. 6, s. 16.</w:t>
      </w:r>
    </w:p>
  </w:footnote>
  <w:footnote w:id="46">
    <w:p w:rsidR="00B3569C" w:rsidRPr="00BC72A3" w:rsidRDefault="00B3569C" w:rsidP="00A538BF">
      <w:pPr>
        <w:pStyle w:val="Textpoznpodarou"/>
        <w:spacing w:line="240" w:lineRule="auto"/>
        <w:jc w:val="both"/>
      </w:pPr>
      <w:r w:rsidRPr="00BC72A3">
        <w:rPr>
          <w:rStyle w:val="Znakapoznpodarou"/>
        </w:rPr>
        <w:footnoteRef/>
      </w:r>
      <w:r w:rsidRPr="00BC72A3">
        <w:t xml:space="preserve"> § 68 </w:t>
      </w:r>
      <w:r>
        <w:t>řádu výkonu TOS</w:t>
      </w:r>
    </w:p>
  </w:footnote>
  <w:footnote w:id="47">
    <w:p w:rsidR="00B3569C" w:rsidRPr="00BC72A3" w:rsidRDefault="00B3569C" w:rsidP="00B7536F">
      <w:pPr>
        <w:pStyle w:val="Textpoznpodarou"/>
        <w:spacing w:line="240" w:lineRule="auto"/>
        <w:jc w:val="both"/>
      </w:pPr>
      <w:r w:rsidRPr="00BC72A3">
        <w:rPr>
          <w:rStyle w:val="Znakapoznpodarou"/>
        </w:rPr>
        <w:footnoteRef/>
      </w:r>
      <w:r w:rsidRPr="00BC72A3">
        <w:t xml:space="preserve"> PÚRY, In ŠÁMAL: </w:t>
      </w:r>
      <w:r w:rsidRPr="00BC72A3">
        <w:rPr>
          <w:i/>
        </w:rPr>
        <w:t xml:space="preserve">Komentář k trestnímu…, s. </w:t>
      </w:r>
      <w:r w:rsidRPr="00BC72A3">
        <w:rPr>
          <w:color w:val="000000"/>
        </w:rPr>
        <w:t>1082.</w:t>
      </w:r>
    </w:p>
  </w:footnote>
  <w:footnote w:id="48">
    <w:p w:rsidR="00B3569C" w:rsidRPr="00BC72A3" w:rsidRDefault="00B3569C" w:rsidP="00B7536F">
      <w:pPr>
        <w:pStyle w:val="Textpoznpodarou"/>
        <w:spacing w:line="240" w:lineRule="auto"/>
        <w:jc w:val="both"/>
      </w:pPr>
      <w:r w:rsidRPr="00BC72A3">
        <w:rPr>
          <w:rStyle w:val="Znakapoznpodarou"/>
        </w:rPr>
        <w:footnoteRef/>
      </w:r>
      <w:r w:rsidRPr="00BC72A3">
        <w:t xml:space="preserve"> KALVODOVÁ: </w:t>
      </w:r>
      <w:r w:rsidRPr="00BC72A3">
        <w:rPr>
          <w:i/>
        </w:rPr>
        <w:t>Postavení trestu…, s.</w:t>
      </w:r>
      <w:r w:rsidRPr="00BC72A3">
        <w:t xml:space="preserve"> 223.</w:t>
      </w:r>
    </w:p>
  </w:footnote>
  <w:footnote w:id="49">
    <w:p w:rsidR="00B3569C" w:rsidRPr="00BC72A3" w:rsidRDefault="00B3569C" w:rsidP="00B7536F">
      <w:pPr>
        <w:pStyle w:val="Textpoznpodarou"/>
        <w:spacing w:line="240" w:lineRule="auto"/>
        <w:jc w:val="both"/>
      </w:pPr>
      <w:r w:rsidRPr="00BC72A3">
        <w:rPr>
          <w:rStyle w:val="Znakapoznpodarou"/>
        </w:rPr>
        <w:footnoteRef/>
      </w:r>
      <w:r w:rsidRPr="00BC72A3">
        <w:t xml:space="preserve"> ŘEHÁČEK: Trest odnětí svobody na doživotí…, s. 10.</w:t>
      </w:r>
    </w:p>
  </w:footnote>
  <w:footnote w:id="50">
    <w:p w:rsidR="00B3569C" w:rsidRPr="00B034D9" w:rsidRDefault="00B3569C" w:rsidP="00B7536F">
      <w:pPr>
        <w:pStyle w:val="Textpoznpodarou"/>
        <w:spacing w:line="240" w:lineRule="auto"/>
        <w:jc w:val="both"/>
      </w:pPr>
      <w:r w:rsidRPr="00BC72A3">
        <w:rPr>
          <w:rStyle w:val="Znakapoznpodarou"/>
        </w:rPr>
        <w:footnoteRef/>
      </w:r>
      <w:r w:rsidRPr="00BC72A3">
        <w:t xml:space="preserve"> PÚRY, In ŠÁMAL: </w:t>
      </w:r>
      <w:r w:rsidRPr="00BC72A3">
        <w:rPr>
          <w:i/>
        </w:rPr>
        <w:t xml:space="preserve">Komentář k trestnímu…, s. </w:t>
      </w:r>
      <w:r w:rsidRPr="00BC72A3">
        <w:rPr>
          <w:color w:val="000000"/>
        </w:rPr>
        <w:t>1083.</w:t>
      </w:r>
    </w:p>
  </w:footnote>
  <w:footnote w:id="51">
    <w:p w:rsidR="00B3569C" w:rsidRPr="003E5045" w:rsidRDefault="00B3569C" w:rsidP="00D70C67">
      <w:pPr>
        <w:pStyle w:val="Textpoznpodarou"/>
        <w:spacing w:line="240" w:lineRule="auto"/>
        <w:jc w:val="both"/>
      </w:pPr>
      <w:r w:rsidRPr="003E5045">
        <w:rPr>
          <w:rStyle w:val="Znakapoznpodarou"/>
        </w:rPr>
        <w:footnoteRef/>
      </w:r>
      <w:r w:rsidRPr="003E5045">
        <w:t xml:space="preserve"> § 331 odst. 1 TŘ</w:t>
      </w:r>
    </w:p>
  </w:footnote>
  <w:footnote w:id="52">
    <w:p w:rsidR="00B3569C" w:rsidRPr="003E5045" w:rsidRDefault="00B3569C" w:rsidP="00D70C67">
      <w:pPr>
        <w:pStyle w:val="Textpoznpodarou"/>
        <w:spacing w:line="240" w:lineRule="auto"/>
        <w:jc w:val="both"/>
      </w:pPr>
      <w:r w:rsidRPr="003E5045">
        <w:rPr>
          <w:rStyle w:val="Znakapoznpodarou"/>
        </w:rPr>
        <w:footnoteRef/>
      </w:r>
      <w:r w:rsidRPr="003E5045">
        <w:t xml:space="preserve"> VICHEREK, Roman. Předčasné podmíněné propuštění dle § 88 odst. 2 tr. zákoníku a prvotní praktické postřehy z praxe. </w:t>
      </w:r>
      <w:r w:rsidRPr="003E5045">
        <w:rPr>
          <w:i/>
        </w:rPr>
        <w:t>Trestní právo</w:t>
      </w:r>
      <w:r w:rsidRPr="003E5045">
        <w:t>, 2012, č. 1, s. 18.</w:t>
      </w:r>
    </w:p>
  </w:footnote>
  <w:footnote w:id="53">
    <w:p w:rsidR="00B3569C" w:rsidRPr="009E3C14" w:rsidRDefault="00B3569C" w:rsidP="00D70C67">
      <w:pPr>
        <w:pStyle w:val="Textpoznpodarou"/>
        <w:spacing w:line="240" w:lineRule="auto"/>
        <w:jc w:val="both"/>
      </w:pPr>
      <w:r w:rsidRPr="003E5045">
        <w:rPr>
          <w:rStyle w:val="Znakapoznpodarou"/>
        </w:rPr>
        <w:footnoteRef/>
      </w:r>
      <w:r w:rsidRPr="003E5045">
        <w:t xml:space="preserve"> Zpracováno pomocí Statistických ročenek VS </w:t>
      </w:r>
      <w:r w:rsidRPr="003E5045">
        <w:rPr>
          <w:lang w:val="en-US"/>
        </w:rPr>
        <w:t xml:space="preserve">[online]. vscr.cz [cit. </w:t>
      </w:r>
      <w:r w:rsidRPr="004516A4">
        <w:t>15. května 2013]. Dostupné na</w:t>
      </w:r>
      <w:r w:rsidRPr="003E5045">
        <w:rPr>
          <w:lang w:val="en-US"/>
        </w:rPr>
        <w:t xml:space="preserve"> &lt;http://www.vscr.cz/generalni-reditelstvi-19/informacni-servis/statistiky-a-udaje-103/statisticke-rocenky-1218/&gt;.</w:t>
      </w:r>
    </w:p>
  </w:footnote>
  <w:footnote w:id="54">
    <w:p w:rsidR="00B3569C" w:rsidRPr="000F3539" w:rsidRDefault="00B3569C" w:rsidP="009D11D4">
      <w:pPr>
        <w:pStyle w:val="Textpoznpodarou"/>
        <w:spacing w:line="240" w:lineRule="auto"/>
        <w:jc w:val="both"/>
      </w:pPr>
      <w:r w:rsidRPr="000F3539">
        <w:rPr>
          <w:rStyle w:val="Znakapoznpodarou"/>
        </w:rPr>
        <w:footnoteRef/>
      </w:r>
      <w:r w:rsidRPr="000F3539">
        <w:t xml:space="preserve"> </w:t>
      </w:r>
      <w:r>
        <w:t>VICHEREK: Předčasné podmíněné propuštění…, s.</w:t>
      </w:r>
      <w:r w:rsidRPr="000F3539">
        <w:t xml:space="preserve"> 16.</w:t>
      </w:r>
    </w:p>
  </w:footnote>
  <w:footnote w:id="55">
    <w:p w:rsidR="00B3569C" w:rsidRDefault="00B3569C" w:rsidP="009D11D4">
      <w:pPr>
        <w:pStyle w:val="Textpoznpodarou"/>
        <w:spacing w:line="240" w:lineRule="auto"/>
        <w:jc w:val="both"/>
      </w:pPr>
      <w:r w:rsidRPr="000F3539">
        <w:rPr>
          <w:rStyle w:val="Znakapoznpodarou"/>
        </w:rPr>
        <w:footnoteRef/>
      </w:r>
      <w:r w:rsidRPr="000F3539">
        <w:t xml:space="preserve"> Zpracováno pomocí Měsíčních statistických hlášení VS </w:t>
      </w:r>
      <w:r w:rsidRPr="000F3539">
        <w:rPr>
          <w:lang w:val="en-US"/>
        </w:rPr>
        <w:t xml:space="preserve">[online]. vscr.cz [cit. </w:t>
      </w:r>
      <w:r w:rsidR="00E544CA">
        <w:rPr>
          <w:lang w:val="en-US"/>
        </w:rPr>
        <w:t>19</w:t>
      </w:r>
      <w:r w:rsidRPr="004516A4">
        <w:t xml:space="preserve">. </w:t>
      </w:r>
      <w:r w:rsidR="00E544CA">
        <w:t>června</w:t>
      </w:r>
      <w:r w:rsidRPr="004516A4">
        <w:t xml:space="preserve"> 2013]. Dostupné na</w:t>
      </w:r>
      <w:r w:rsidRPr="000F3539">
        <w:rPr>
          <w:lang w:val="en-US"/>
        </w:rPr>
        <w:t xml:space="preserve"> &lt;http://www.vscr.cz/generalni-reditelstvi-19/informacni-servis/statistiky-a-udaje-103/mesicni-statisticke-hlaseni-1233/&gt;.</w:t>
      </w:r>
    </w:p>
  </w:footnote>
  <w:footnote w:id="56">
    <w:p w:rsidR="00B3569C" w:rsidRPr="0083499B" w:rsidRDefault="00B3569C" w:rsidP="0093376B">
      <w:pPr>
        <w:spacing w:line="240" w:lineRule="auto"/>
        <w:jc w:val="both"/>
        <w:rPr>
          <w:rFonts w:eastAsia="MS Mincho"/>
          <w:sz w:val="20"/>
          <w:szCs w:val="20"/>
        </w:rPr>
      </w:pPr>
      <w:r w:rsidRPr="0083499B">
        <w:rPr>
          <w:rStyle w:val="Znakapoznpodarou"/>
          <w:sz w:val="20"/>
          <w:szCs w:val="20"/>
        </w:rPr>
        <w:footnoteRef/>
      </w:r>
      <w:r w:rsidRPr="0083499B">
        <w:rPr>
          <w:sz w:val="20"/>
          <w:szCs w:val="20"/>
        </w:rPr>
        <w:t xml:space="preserve"> </w:t>
      </w:r>
      <w:r w:rsidRPr="0083499B">
        <w:rPr>
          <w:rFonts w:eastAsia="MS Mincho"/>
          <w:sz w:val="20"/>
          <w:szCs w:val="20"/>
        </w:rPr>
        <w:t>Samotný text zákona může vést k mylnému závěru, že postačí naplnění jedné z těchto podmínek. Avšak jistý předpoklad vedení řádného života musí být naplněn i v případě přijetí záruky. Rozdíl spočívá v tom, že očekávání vedení řádného života bude plně naplněno teprve tehdy, když přistoupí výchovné spolupůsobení a pomoc zájmového sdružení občanů umožňující dovršení nápravy, tedy skutečnost, že pachatel nebude na svobodě odkázán jen sám na sebe. Institut přijetí záruky tedy najde uplatnění v případech, kdy soud má pochybnosti o dostatečném naplnění příznivé prognózy o budoucím pachatelově chování, nenahrazuje situaci, kdy tato podmínka není shledána vůbec. Úkolem zájmového sdružení občanů je především poskytnout propuštěnému pomoc při jeho přechodu na svobodu, výchovně na něj v průběhu zkušební doby spolupůsobit a jeho chování kontrolovat. Vzhledem k rozsahu diplomové práce a skutečnosti, že nabízení popř. přijetí záruky za dovršení nápravy odsouzeného se již v praxi často nevyskytuje, nebudu se touto problematikou ve své práci dále zabývat.</w:t>
      </w:r>
    </w:p>
    <w:p w:rsidR="00B3569C" w:rsidRPr="0083499B" w:rsidRDefault="00B3569C" w:rsidP="0093376B">
      <w:pPr>
        <w:pStyle w:val="Textpoznpodarou"/>
        <w:spacing w:line="240" w:lineRule="auto"/>
        <w:jc w:val="both"/>
      </w:pPr>
      <w:r w:rsidRPr="0083499B">
        <w:t xml:space="preserve">PÚRY, In ŠÁMAL: </w:t>
      </w:r>
      <w:r w:rsidRPr="0083499B">
        <w:rPr>
          <w:i/>
        </w:rPr>
        <w:t xml:space="preserve">Komentář k trestnímu…, s. </w:t>
      </w:r>
      <w:r w:rsidRPr="0083499B">
        <w:t>1085.</w:t>
      </w:r>
    </w:p>
    <w:p w:rsidR="00B3569C" w:rsidRPr="0083499B" w:rsidRDefault="00B3569C" w:rsidP="0093376B">
      <w:pPr>
        <w:spacing w:line="240" w:lineRule="auto"/>
        <w:jc w:val="both"/>
        <w:rPr>
          <w:sz w:val="20"/>
          <w:szCs w:val="20"/>
        </w:rPr>
      </w:pPr>
      <w:r w:rsidRPr="0083499B">
        <w:rPr>
          <w:sz w:val="20"/>
          <w:szCs w:val="20"/>
        </w:rPr>
        <w:t xml:space="preserve">VICHEREK, Roman. </w:t>
      </w:r>
      <w:r w:rsidRPr="0083499B">
        <w:rPr>
          <w:i/>
          <w:sz w:val="20"/>
          <w:szCs w:val="20"/>
        </w:rPr>
        <w:t>Záruka za dovršení nápravy odsouzeného při žádosti o podmíněné propuštění</w:t>
      </w:r>
      <w:r w:rsidRPr="0083499B">
        <w:rPr>
          <w:sz w:val="20"/>
          <w:szCs w:val="20"/>
        </w:rPr>
        <w:t xml:space="preserve"> </w:t>
      </w:r>
      <w:r w:rsidRPr="0083499B">
        <w:rPr>
          <w:sz w:val="20"/>
          <w:szCs w:val="20"/>
          <w:lang w:val="en-US"/>
        </w:rPr>
        <w:t xml:space="preserve">[online]. </w:t>
      </w:r>
      <w:hyperlink r:id="rId1" w:history="1"/>
      <w:r w:rsidRPr="0083499B">
        <w:rPr>
          <w:sz w:val="20"/>
          <w:szCs w:val="20"/>
        </w:rPr>
        <w:t>epravo.cz,</w:t>
      </w:r>
      <w:r w:rsidRPr="0083499B">
        <w:rPr>
          <w:sz w:val="20"/>
          <w:szCs w:val="20"/>
          <w:lang w:val="en-US"/>
        </w:rPr>
        <w:t xml:space="preserve"> 10. prosince 2012 [cit. 25. března 2013]. Dostupné na &lt;http://www.epravo.cz/top/clanky/zaruka-za-dovrseni-napravy-odsouzeneho-pri-zadosti-o-podminene-propusteni-87442.html&gt;.</w:t>
      </w:r>
    </w:p>
  </w:footnote>
  <w:footnote w:id="57">
    <w:p w:rsidR="00B3569C" w:rsidRPr="0083499B" w:rsidRDefault="00B3569C" w:rsidP="0093376B">
      <w:pPr>
        <w:pStyle w:val="Textpoznpodarou"/>
        <w:spacing w:line="240" w:lineRule="auto"/>
        <w:jc w:val="both"/>
      </w:pPr>
      <w:r w:rsidRPr="0083499B">
        <w:rPr>
          <w:rStyle w:val="Znakapoznpodarou"/>
        </w:rPr>
        <w:footnoteRef/>
      </w:r>
      <w:r w:rsidRPr="0083499B">
        <w:t xml:space="preserve"> </w:t>
      </w:r>
      <w:r w:rsidRPr="0083499B">
        <w:rPr>
          <w:bCs/>
          <w:color w:val="000000"/>
        </w:rPr>
        <w:t xml:space="preserve">ROZUM: </w:t>
      </w:r>
      <w:r w:rsidRPr="0083499B">
        <w:rPr>
          <w:bCs/>
          <w:i/>
          <w:color w:val="000000"/>
        </w:rPr>
        <w:t>Institut dohledu…, s.</w:t>
      </w:r>
      <w:r w:rsidRPr="0083499B">
        <w:rPr>
          <w:bCs/>
          <w:color w:val="000000"/>
        </w:rPr>
        <w:t xml:space="preserve"> 45.</w:t>
      </w:r>
    </w:p>
  </w:footnote>
  <w:footnote w:id="58">
    <w:p w:rsidR="00B3569C" w:rsidRPr="0083499B" w:rsidRDefault="00B3569C" w:rsidP="0093376B">
      <w:pPr>
        <w:pStyle w:val="Textpoznpodarou"/>
        <w:spacing w:line="240" w:lineRule="auto"/>
        <w:jc w:val="both"/>
      </w:pPr>
      <w:r w:rsidRPr="0083499B">
        <w:rPr>
          <w:rStyle w:val="Znakapoznpodarou"/>
        </w:rPr>
        <w:footnoteRef/>
      </w:r>
      <w:r w:rsidRPr="0083499B">
        <w:t xml:space="preserve"> PÚRY, In ŠÁMAL: </w:t>
      </w:r>
      <w:r w:rsidRPr="0083499B">
        <w:rPr>
          <w:i/>
        </w:rPr>
        <w:t xml:space="preserve">Komentář k trestnímu…, s. </w:t>
      </w:r>
      <w:r w:rsidRPr="0083499B">
        <w:rPr>
          <w:color w:val="000000"/>
        </w:rPr>
        <w:t>552.</w:t>
      </w:r>
    </w:p>
  </w:footnote>
  <w:footnote w:id="59">
    <w:p w:rsidR="00B3569C" w:rsidRDefault="00B3569C" w:rsidP="0093376B">
      <w:pPr>
        <w:pStyle w:val="Textpoznpodarou"/>
        <w:spacing w:line="240" w:lineRule="auto"/>
        <w:jc w:val="both"/>
      </w:pPr>
      <w:r w:rsidRPr="0083499B">
        <w:rPr>
          <w:rStyle w:val="Znakapoznpodarou"/>
        </w:rPr>
        <w:footnoteRef/>
      </w:r>
      <w:r w:rsidRPr="0083499B">
        <w:t xml:space="preserve"> Tamtéž, s. </w:t>
      </w:r>
      <w:r w:rsidRPr="0083499B">
        <w:rPr>
          <w:color w:val="000000"/>
        </w:rPr>
        <w:t>1084.</w:t>
      </w:r>
    </w:p>
  </w:footnote>
  <w:footnote w:id="60">
    <w:p w:rsidR="00B3569C" w:rsidRPr="0047166D" w:rsidRDefault="00B3569C" w:rsidP="00682C42">
      <w:pPr>
        <w:pStyle w:val="Textpoznpodarou"/>
        <w:spacing w:line="240" w:lineRule="auto"/>
        <w:jc w:val="both"/>
      </w:pPr>
      <w:r w:rsidRPr="0047166D">
        <w:rPr>
          <w:rStyle w:val="Znakapoznpodarou"/>
        </w:rPr>
        <w:footnoteRef/>
      </w:r>
      <w:r w:rsidRPr="0047166D">
        <w:t xml:space="preserve"> PÚRY, In ŠÁMAL: </w:t>
      </w:r>
      <w:r w:rsidRPr="0047166D">
        <w:rPr>
          <w:i/>
        </w:rPr>
        <w:t xml:space="preserve">Komentář k trestnímu…, s. </w:t>
      </w:r>
      <w:r w:rsidRPr="0047166D">
        <w:rPr>
          <w:color w:val="000000"/>
        </w:rPr>
        <w:t>1085.</w:t>
      </w:r>
    </w:p>
  </w:footnote>
  <w:footnote w:id="61">
    <w:p w:rsidR="00B3569C" w:rsidRDefault="00B3569C" w:rsidP="00682C42">
      <w:pPr>
        <w:pStyle w:val="Textpoznpodarou"/>
        <w:spacing w:line="240" w:lineRule="auto"/>
        <w:jc w:val="both"/>
      </w:pPr>
      <w:r w:rsidRPr="0047166D">
        <w:rPr>
          <w:rStyle w:val="Znakapoznpodarou"/>
        </w:rPr>
        <w:footnoteRef/>
      </w:r>
      <w:r>
        <w:t xml:space="preserve"> </w:t>
      </w:r>
      <w:r w:rsidRPr="00AC342A">
        <w:t>ŽÁK: Zamýšlené změny…, s. 18.</w:t>
      </w:r>
    </w:p>
  </w:footnote>
  <w:footnote w:id="62">
    <w:p w:rsidR="00B3569C" w:rsidRPr="00AC342A" w:rsidRDefault="00B3569C" w:rsidP="00422D94">
      <w:pPr>
        <w:pStyle w:val="Textpoznpodarou"/>
        <w:spacing w:line="240" w:lineRule="auto"/>
        <w:jc w:val="both"/>
      </w:pPr>
      <w:r w:rsidRPr="00AC342A">
        <w:rPr>
          <w:rStyle w:val="Znakapoznpodarou"/>
        </w:rPr>
        <w:footnoteRef/>
      </w:r>
      <w:r w:rsidRPr="00AC342A">
        <w:t xml:space="preserve"> ŽÁK: Zamýšlené změny…, s. 18.</w:t>
      </w:r>
    </w:p>
  </w:footnote>
  <w:footnote w:id="63">
    <w:p w:rsidR="00B3569C" w:rsidRPr="00AC342A" w:rsidRDefault="00B3569C" w:rsidP="00422D94">
      <w:pPr>
        <w:pStyle w:val="Textpoznpodarou"/>
        <w:spacing w:line="240" w:lineRule="auto"/>
        <w:jc w:val="both"/>
      </w:pPr>
      <w:r w:rsidRPr="00AC342A">
        <w:rPr>
          <w:rStyle w:val="Znakapoznpodarou"/>
        </w:rPr>
        <w:footnoteRef/>
      </w:r>
      <w:r w:rsidRPr="00AC342A">
        <w:t xml:space="preserve"> ŠÁMAL, VÁLKOVÁ: K podmíněnému propuštění…, s. 253.</w:t>
      </w:r>
    </w:p>
  </w:footnote>
  <w:footnote w:id="64">
    <w:p w:rsidR="00B3569C" w:rsidRPr="00AC342A" w:rsidRDefault="00B3569C" w:rsidP="00422D94">
      <w:pPr>
        <w:pStyle w:val="Textpoznpodarou"/>
        <w:spacing w:line="240" w:lineRule="auto"/>
        <w:jc w:val="both"/>
      </w:pPr>
      <w:r w:rsidRPr="00AC342A">
        <w:rPr>
          <w:rStyle w:val="Znakapoznpodarou"/>
        </w:rPr>
        <w:footnoteRef/>
      </w:r>
      <w:r w:rsidRPr="00AC342A">
        <w:t xml:space="preserve"> </w:t>
      </w:r>
      <w:r w:rsidRPr="00AC342A">
        <w:rPr>
          <w:iCs/>
          <w:lang w:eastAsia="cs-CZ"/>
        </w:rPr>
        <w:t xml:space="preserve">Důvodová zpráva k zákonu č. 390/2012 Sb. (sněmovní tisk č. 584/0) </w:t>
      </w:r>
      <w:r w:rsidRPr="00AC342A">
        <w:rPr>
          <w:lang w:eastAsia="cs-CZ"/>
        </w:rPr>
        <w:t>[online]. psp.cz [cit. 25. března 2013]. Dostupné na &lt;http://www.psp.cz/sqw/text/tiskt.sqw?O=6&amp;CT=584&amp;CT1=0&gt;.</w:t>
      </w:r>
    </w:p>
  </w:footnote>
  <w:footnote w:id="65">
    <w:p w:rsidR="00B3569C" w:rsidRPr="00AC342A" w:rsidRDefault="00B3569C" w:rsidP="00422D94">
      <w:pPr>
        <w:pStyle w:val="Textpoznpodarou"/>
        <w:spacing w:line="240" w:lineRule="auto"/>
        <w:jc w:val="both"/>
      </w:pPr>
      <w:r w:rsidRPr="00AC342A">
        <w:rPr>
          <w:rStyle w:val="Znakapoznpodarou"/>
        </w:rPr>
        <w:footnoteRef/>
      </w:r>
      <w:r w:rsidRPr="00AC342A">
        <w:t xml:space="preserve"> PÚRY, In ŠÁMAL: </w:t>
      </w:r>
      <w:r w:rsidRPr="00AC342A">
        <w:rPr>
          <w:i/>
        </w:rPr>
        <w:t xml:space="preserve">Komentář k trestnímu…, s. </w:t>
      </w:r>
      <w:r w:rsidRPr="00AC342A">
        <w:t>1090.</w:t>
      </w:r>
    </w:p>
  </w:footnote>
  <w:footnote w:id="66">
    <w:p w:rsidR="00B3569C" w:rsidRDefault="00B3569C" w:rsidP="00422D94">
      <w:pPr>
        <w:pStyle w:val="Textpoznpodarou"/>
        <w:spacing w:line="240" w:lineRule="auto"/>
        <w:jc w:val="both"/>
      </w:pPr>
      <w:r w:rsidRPr="00AC342A">
        <w:rPr>
          <w:rStyle w:val="Znakapoznpodarou"/>
        </w:rPr>
        <w:footnoteRef/>
      </w:r>
      <w:r w:rsidRPr="00AC342A">
        <w:t xml:space="preserve"> ŠÁMAL, VÁLKOVÁ: K podmíněnému propuštění…, s. 251.</w:t>
      </w:r>
    </w:p>
  </w:footnote>
  <w:footnote w:id="67">
    <w:p w:rsidR="00B3569C" w:rsidRPr="00E4796F" w:rsidRDefault="00B3569C" w:rsidP="00384B00">
      <w:pPr>
        <w:pStyle w:val="Textpoznpodarou"/>
        <w:spacing w:line="240" w:lineRule="auto"/>
        <w:jc w:val="both"/>
      </w:pPr>
      <w:r w:rsidRPr="00E4796F">
        <w:rPr>
          <w:rStyle w:val="Znakapoznpodarou"/>
        </w:rPr>
        <w:footnoteRef/>
      </w:r>
      <w:r w:rsidRPr="00E4796F">
        <w:t xml:space="preserve"> ŘEHÁČEK: Trest odnětí svobody na doživotí…, s. 10.</w:t>
      </w:r>
    </w:p>
  </w:footnote>
  <w:footnote w:id="68">
    <w:p w:rsidR="00B3569C" w:rsidRPr="00E4796F" w:rsidRDefault="00B3569C" w:rsidP="00384B00">
      <w:pPr>
        <w:pStyle w:val="Textpoznpodarou"/>
        <w:spacing w:line="240" w:lineRule="auto"/>
        <w:jc w:val="both"/>
      </w:pPr>
      <w:r w:rsidRPr="00E4796F">
        <w:rPr>
          <w:rStyle w:val="Znakapoznpodarou"/>
        </w:rPr>
        <w:footnoteRef/>
      </w:r>
      <w:r w:rsidRPr="00E4796F">
        <w:t xml:space="preserve"> Tamtéž, s. 7.</w:t>
      </w:r>
    </w:p>
  </w:footnote>
  <w:footnote w:id="69">
    <w:p w:rsidR="00B3569C" w:rsidRPr="00764478" w:rsidRDefault="00B3569C" w:rsidP="00384B00">
      <w:pPr>
        <w:pStyle w:val="Textpoznpodarou"/>
        <w:spacing w:line="240" w:lineRule="auto"/>
        <w:jc w:val="both"/>
      </w:pPr>
      <w:r w:rsidRPr="00E4796F">
        <w:rPr>
          <w:rStyle w:val="Znakapoznpodarou"/>
        </w:rPr>
        <w:footnoteRef/>
      </w:r>
      <w:r w:rsidRPr="00E4796F">
        <w:t xml:space="preserve"> KALVODOVÁ, Věra. Několik poznámek k dlouhodobým trestům odnětí svobody a právu odsouzeného na resocializaci. </w:t>
      </w:r>
      <w:r w:rsidRPr="00E4796F">
        <w:rPr>
          <w:i/>
        </w:rPr>
        <w:t>Trestní právo</w:t>
      </w:r>
      <w:r w:rsidRPr="00E4796F">
        <w:t>, 1997, č. 10, s. 7.</w:t>
      </w:r>
    </w:p>
  </w:footnote>
  <w:footnote w:id="70">
    <w:p w:rsidR="00B3569C" w:rsidRPr="00CE4A4B" w:rsidRDefault="00B3569C" w:rsidP="00451553">
      <w:pPr>
        <w:pStyle w:val="Textpoznpodarou"/>
        <w:spacing w:line="240" w:lineRule="auto"/>
        <w:jc w:val="both"/>
      </w:pPr>
      <w:r w:rsidRPr="00CE4A4B">
        <w:rPr>
          <w:rStyle w:val="Znakapoznpodarou"/>
        </w:rPr>
        <w:footnoteRef/>
      </w:r>
      <w:r w:rsidRPr="00CE4A4B">
        <w:t xml:space="preserve"> KALVODOVÁ, Věra. </w:t>
      </w:r>
      <w:r w:rsidRPr="00CE4A4B">
        <w:rPr>
          <w:i/>
        </w:rPr>
        <w:t>Trest odnětí svobody na doživotí</w:t>
      </w:r>
      <w:r w:rsidRPr="00CE4A4B">
        <w:t>. 1. vydání. Brno: Masarykova univerzita, 1995. s. 21.</w:t>
      </w:r>
    </w:p>
  </w:footnote>
  <w:footnote w:id="71">
    <w:p w:rsidR="00B3569C" w:rsidRPr="00621287" w:rsidRDefault="00B3569C" w:rsidP="00451553">
      <w:pPr>
        <w:pStyle w:val="Textpoznpodarou"/>
        <w:spacing w:line="240" w:lineRule="auto"/>
        <w:jc w:val="both"/>
      </w:pPr>
      <w:r w:rsidRPr="00CE4A4B">
        <w:rPr>
          <w:rStyle w:val="Znakapoznpodarou"/>
        </w:rPr>
        <w:footnoteRef/>
      </w:r>
      <w:r w:rsidRPr="00CE4A4B">
        <w:t xml:space="preserve"> Statistické údaje</w:t>
      </w:r>
      <w:r>
        <w:t xml:space="preserve"> VS ČR</w:t>
      </w:r>
      <w:r w:rsidRPr="00CE4A4B">
        <w:t xml:space="preserve"> </w:t>
      </w:r>
      <w:r w:rsidRPr="00CE4A4B">
        <w:rPr>
          <w:lang w:val="en-US"/>
        </w:rPr>
        <w:t xml:space="preserve">[online]. </w:t>
      </w:r>
      <w:hyperlink r:id="rId2" w:history="1">
        <w:r w:rsidRPr="00CE4A4B">
          <w:rPr>
            <w:rStyle w:val="Hypertextovodkaz"/>
            <w:color w:val="auto"/>
            <w:u w:val="none"/>
            <w:lang w:val="en-US"/>
          </w:rPr>
          <w:t>vscr.cz</w:t>
        </w:r>
      </w:hyperlink>
      <w:r w:rsidR="003B48C3">
        <w:rPr>
          <w:lang w:val="en-US"/>
        </w:rPr>
        <w:t>, 7</w:t>
      </w:r>
      <w:r w:rsidRPr="00CE4A4B">
        <w:rPr>
          <w:lang w:val="en-US"/>
        </w:rPr>
        <w:t xml:space="preserve">. </w:t>
      </w:r>
      <w:r w:rsidR="003B48C3">
        <w:rPr>
          <w:lang w:val="en-US"/>
        </w:rPr>
        <w:t>června 2013 [cit. 19</w:t>
      </w:r>
      <w:r w:rsidRPr="00CE4A4B">
        <w:rPr>
          <w:lang w:val="en-US"/>
        </w:rPr>
        <w:t xml:space="preserve">. </w:t>
      </w:r>
      <w:r w:rsidR="003B48C3">
        <w:rPr>
          <w:lang w:val="en-US"/>
        </w:rPr>
        <w:t>června</w:t>
      </w:r>
      <w:r w:rsidRPr="00CE4A4B">
        <w:rPr>
          <w:lang w:val="en-US"/>
        </w:rPr>
        <w:t xml:space="preserve"> 2013]. Dostupné na &lt;http://www.vscr.cz/generalni-reditelstvi-19/informacni-servis/rychla-fakta/&gt;.</w:t>
      </w:r>
    </w:p>
  </w:footnote>
  <w:footnote w:id="72">
    <w:p w:rsidR="00B3569C" w:rsidRPr="0086622F" w:rsidRDefault="00B3569C" w:rsidP="00316703">
      <w:pPr>
        <w:pStyle w:val="Textpoznpodarou"/>
        <w:spacing w:line="240" w:lineRule="auto"/>
        <w:jc w:val="both"/>
      </w:pPr>
      <w:r w:rsidRPr="0086622F">
        <w:rPr>
          <w:rStyle w:val="Znakapoznpodarou"/>
        </w:rPr>
        <w:footnoteRef/>
      </w:r>
      <w:r w:rsidRPr="0086622F">
        <w:t xml:space="preserve"> </w:t>
      </w:r>
      <w:r w:rsidRPr="00C06C52">
        <w:t xml:space="preserve">SOLNAŘ: </w:t>
      </w:r>
      <w:r w:rsidRPr="00C06C52">
        <w:rPr>
          <w:i/>
        </w:rPr>
        <w:t>Systém českého…, s.</w:t>
      </w:r>
      <w:r>
        <w:t xml:space="preserve"> </w:t>
      </w:r>
      <w:r w:rsidRPr="0086622F">
        <w:t>94.</w:t>
      </w:r>
    </w:p>
  </w:footnote>
  <w:footnote w:id="73">
    <w:p w:rsidR="00B3569C" w:rsidRPr="0086622F" w:rsidRDefault="00B3569C" w:rsidP="00316703">
      <w:pPr>
        <w:pStyle w:val="Textpoznpodarou"/>
        <w:spacing w:line="240" w:lineRule="auto"/>
        <w:jc w:val="both"/>
      </w:pPr>
      <w:r w:rsidRPr="0086622F">
        <w:rPr>
          <w:rStyle w:val="Znakapoznpodarou"/>
        </w:rPr>
        <w:footnoteRef/>
      </w:r>
      <w:r w:rsidRPr="0086622F">
        <w:t xml:space="preserve"> Důvodová zpráva k zákonu č. 40/2009 Sb. (sněmovní tisk č. 410/0) </w:t>
      </w:r>
      <w:r w:rsidRPr="0086622F">
        <w:rPr>
          <w:lang w:val="en-US"/>
        </w:rPr>
        <w:t>[online]. psp.cz [cit. 3. dubna 2013]. Dostupné na &lt;http://www.psp.cz/sqw/text/tiskt.sqw?o=5&amp;ct=410&amp;ct1=0&gt;.</w:t>
      </w:r>
    </w:p>
  </w:footnote>
  <w:footnote w:id="74">
    <w:p w:rsidR="00B3569C" w:rsidRPr="0086622F" w:rsidRDefault="00B3569C" w:rsidP="00316703">
      <w:pPr>
        <w:pStyle w:val="Textpoznpodarou"/>
        <w:spacing w:line="240" w:lineRule="auto"/>
        <w:jc w:val="both"/>
      </w:pPr>
      <w:r w:rsidRPr="0086622F">
        <w:rPr>
          <w:rStyle w:val="Znakapoznpodarou"/>
        </w:rPr>
        <w:footnoteRef/>
      </w:r>
      <w:r w:rsidRPr="0086622F">
        <w:t xml:space="preserve"> VICHEREK, Roman. </w:t>
      </w:r>
      <w:r w:rsidRPr="0086622F">
        <w:rPr>
          <w:i/>
        </w:rPr>
        <w:t xml:space="preserve">Je dobrovolnost nástupu výkonu trestu odnětí svobody nutná podmínka podmíněného propuštění? </w:t>
      </w:r>
      <w:r w:rsidRPr="0086622F">
        <w:t>[online]. epravo.cz, 17. února 2011 [cit. 4. dubna 2013]. Dostupné na &lt;</w:t>
      </w:r>
      <w:hyperlink r:id="rId3" w:history="1">
        <w:r w:rsidRPr="0086622F">
          <w:rPr>
            <w:rStyle w:val="Hypertextovodkaz"/>
            <w:color w:val="auto"/>
            <w:u w:val="none"/>
          </w:rPr>
          <w:t>http://www.epravo.cz/top/clanky/je-dobrovolnost-nastupu-do-vykonu-trestu-odneti-svobody-nutna-podminka-podmineneho-propusteni-70804.html</w:t>
        </w:r>
      </w:hyperlink>
      <w:r w:rsidRPr="0086622F">
        <w:t>&gt;.</w:t>
      </w:r>
    </w:p>
  </w:footnote>
  <w:footnote w:id="75">
    <w:p w:rsidR="00B3569C" w:rsidRPr="0086622F" w:rsidRDefault="00B3569C" w:rsidP="00316703">
      <w:pPr>
        <w:pStyle w:val="Textpoznpodarou"/>
        <w:spacing w:line="240" w:lineRule="auto"/>
        <w:jc w:val="both"/>
      </w:pPr>
      <w:r w:rsidRPr="0086622F">
        <w:rPr>
          <w:rStyle w:val="Znakapoznpodarou"/>
        </w:rPr>
        <w:footnoteRef/>
      </w:r>
      <w:r w:rsidRPr="0086622F">
        <w:t xml:space="preserve"> Pořad České televize Před polednem. </w:t>
      </w:r>
      <w:r w:rsidRPr="0086622F">
        <w:rPr>
          <w:i/>
        </w:rPr>
        <w:t>Cesta z vězení podle nových pravidel</w:t>
      </w:r>
      <w:r w:rsidRPr="0086622F">
        <w:t xml:space="preserve"> </w:t>
      </w:r>
      <w:r w:rsidRPr="0086622F">
        <w:rPr>
          <w:lang w:val="en-US"/>
        </w:rPr>
        <w:t xml:space="preserve">[online]. </w:t>
      </w:r>
      <w:hyperlink r:id="rId4" w:history="1">
        <w:r w:rsidRPr="0086622F">
          <w:rPr>
            <w:rStyle w:val="Hypertextovodkaz"/>
            <w:color w:val="auto"/>
            <w:u w:val="none"/>
            <w:lang w:val="en-US"/>
          </w:rPr>
          <w:t>ceskatelevize.cz</w:t>
        </w:r>
      </w:hyperlink>
      <w:r w:rsidRPr="0086622F">
        <w:rPr>
          <w:lang w:val="en-US"/>
        </w:rPr>
        <w:t>, 24. srpna 2007 [cit. 4. dubna 2013]. Dostupné na &lt;http://www.ceskatelevize.cz/porady/10117973312-pred-polednem/207452801360824/&gt;.</w:t>
      </w:r>
    </w:p>
  </w:footnote>
  <w:footnote w:id="76">
    <w:p w:rsidR="00B3569C" w:rsidRPr="0086622F" w:rsidRDefault="00B3569C" w:rsidP="00316703">
      <w:pPr>
        <w:pStyle w:val="Textpoznpodarou"/>
        <w:spacing w:line="240" w:lineRule="auto"/>
        <w:jc w:val="both"/>
      </w:pPr>
      <w:r w:rsidRPr="0086622F">
        <w:rPr>
          <w:rStyle w:val="Znakapoznpodarou"/>
        </w:rPr>
        <w:footnoteRef/>
      </w:r>
      <w:r w:rsidRPr="0086622F">
        <w:t xml:space="preserve"> </w:t>
      </w:r>
      <w:r w:rsidRPr="00AC342A">
        <w:t xml:space="preserve">PÚRY, In ŠÁMAL: </w:t>
      </w:r>
      <w:r w:rsidRPr="00AC342A">
        <w:rPr>
          <w:i/>
        </w:rPr>
        <w:t xml:space="preserve">Komentář k trestnímu…, s. </w:t>
      </w:r>
      <w:r w:rsidRPr="0086622F">
        <w:t>1088.</w:t>
      </w:r>
    </w:p>
  </w:footnote>
  <w:footnote w:id="77">
    <w:p w:rsidR="00B3569C" w:rsidRDefault="00B3569C" w:rsidP="00316703">
      <w:pPr>
        <w:pStyle w:val="Textpoznpodarou"/>
        <w:spacing w:line="240" w:lineRule="auto"/>
        <w:jc w:val="both"/>
      </w:pPr>
      <w:r w:rsidRPr="0086622F">
        <w:rPr>
          <w:rStyle w:val="Znakapoznpodarou"/>
        </w:rPr>
        <w:footnoteRef/>
      </w:r>
      <w:r w:rsidRPr="0086622F">
        <w:t xml:space="preserve"> </w:t>
      </w:r>
      <w:r>
        <w:t>VICHEREK: Předčasné podmíněné propuštění…, s.</w:t>
      </w:r>
      <w:r w:rsidRPr="0086622F">
        <w:t xml:space="preserve"> 22.</w:t>
      </w:r>
    </w:p>
  </w:footnote>
  <w:footnote w:id="78">
    <w:p w:rsidR="00B3569C" w:rsidRPr="008E6EE5" w:rsidRDefault="00B3569C" w:rsidP="008A0D21">
      <w:pPr>
        <w:pStyle w:val="Textpoznpodarou"/>
        <w:spacing w:line="240" w:lineRule="auto"/>
        <w:jc w:val="both"/>
      </w:pPr>
      <w:r w:rsidRPr="008E6EE5">
        <w:rPr>
          <w:rStyle w:val="Znakapoznpodarou"/>
        </w:rPr>
        <w:footnoteRef/>
      </w:r>
      <w:r w:rsidRPr="008E6EE5">
        <w:t xml:space="preserve"> VICHEREK, R</w:t>
      </w:r>
      <w:r>
        <w:t>oman</w:t>
      </w:r>
      <w:r w:rsidRPr="008E6EE5">
        <w:t xml:space="preserve">. </w:t>
      </w:r>
      <w:r w:rsidRPr="008E6EE5">
        <w:rPr>
          <w:rFonts w:eastAsia="Times New Roman"/>
          <w:bCs/>
          <w:i/>
          <w:lang w:eastAsia="cs-CZ"/>
        </w:rPr>
        <w:t>Nahrazení škody při podmíněném propuštění, aneb aby se zločin nevyplácel</w:t>
      </w:r>
      <w:r w:rsidRPr="008E6EE5">
        <w:t xml:space="preserve"> [online]. epravo.cz, 19.</w:t>
      </w:r>
      <w:r>
        <w:t xml:space="preserve"> dubna 2011 [cit. 4. dubna 2013</w:t>
      </w:r>
      <w:r w:rsidRPr="008E6EE5">
        <w:t xml:space="preserve">]. Dostupné na </w:t>
      </w:r>
      <w:r w:rsidRPr="008E6EE5">
        <w:rPr>
          <w:lang w:val="en-US"/>
        </w:rPr>
        <w:t>&lt;</w:t>
      </w:r>
      <w:r w:rsidRPr="008E6EE5">
        <w:t xml:space="preserve"> </w:t>
      </w:r>
      <w:r w:rsidRPr="008E6EE5">
        <w:rPr>
          <w:lang w:val="en-US"/>
        </w:rPr>
        <w:t>http://www.epravo.cz/top/clanky/nahrazeni-skody-pri-podminenem-propusteni-aneb-aby-se-zlocin-nevyplacel-72913.html&gt;.</w:t>
      </w:r>
    </w:p>
  </w:footnote>
  <w:footnote w:id="79">
    <w:p w:rsidR="00B3569C" w:rsidRPr="00F55008" w:rsidRDefault="00B3569C" w:rsidP="008A0D21">
      <w:pPr>
        <w:pStyle w:val="Textpoznpodarou"/>
        <w:spacing w:line="240" w:lineRule="auto"/>
        <w:jc w:val="both"/>
      </w:pPr>
      <w:r w:rsidRPr="00F55008">
        <w:rPr>
          <w:rStyle w:val="Znakapoznpodarou"/>
        </w:rPr>
        <w:footnoteRef/>
      </w:r>
      <w:r w:rsidRPr="00F55008">
        <w:t xml:space="preserve"> </w:t>
      </w:r>
      <w:r>
        <w:t xml:space="preserve">ŽÁK: </w:t>
      </w:r>
      <w:r w:rsidRPr="00F55008">
        <w:t>Zamýšlené změny</w:t>
      </w:r>
      <w:r>
        <w:t>…, s.</w:t>
      </w:r>
      <w:r w:rsidRPr="00F55008">
        <w:t xml:space="preserve"> 18.</w:t>
      </w:r>
    </w:p>
  </w:footnote>
  <w:footnote w:id="80">
    <w:p w:rsidR="00B3569C" w:rsidRPr="00F87AF4" w:rsidRDefault="00B3569C" w:rsidP="00651776">
      <w:pPr>
        <w:pStyle w:val="Textpoznpodarou"/>
        <w:spacing w:line="240" w:lineRule="auto"/>
        <w:jc w:val="both"/>
      </w:pPr>
      <w:r w:rsidRPr="00F55008">
        <w:rPr>
          <w:rStyle w:val="Znakapoznpodarou"/>
        </w:rPr>
        <w:footnoteRef/>
      </w:r>
      <w:r w:rsidRPr="00F55008">
        <w:t xml:space="preserve"> </w:t>
      </w:r>
      <w:r w:rsidRPr="00AC342A">
        <w:t xml:space="preserve">ŠÁMAL, VÁLKOVÁ: K podmíněnému propuštění…, s. </w:t>
      </w:r>
      <w:r w:rsidRPr="00F55008">
        <w:t>254.</w:t>
      </w:r>
    </w:p>
  </w:footnote>
  <w:footnote w:id="81">
    <w:p w:rsidR="00B3569C" w:rsidRDefault="00B3569C" w:rsidP="00651776">
      <w:pPr>
        <w:pStyle w:val="Textpoznpodarou"/>
        <w:spacing w:line="240" w:lineRule="auto"/>
        <w:jc w:val="both"/>
      </w:pPr>
      <w:r w:rsidRPr="00F55008">
        <w:rPr>
          <w:rStyle w:val="Znakapoznpodarou"/>
        </w:rPr>
        <w:footnoteRef/>
      </w:r>
      <w:r w:rsidRPr="00F55008">
        <w:t xml:space="preserve"> </w:t>
      </w:r>
      <w:r w:rsidRPr="00F55008">
        <w:rPr>
          <w:iCs/>
          <w:lang w:eastAsia="cs-CZ"/>
        </w:rPr>
        <w:t xml:space="preserve">Důvodová zpráva k zákonu č. 390/2012 Sb. (sněmovní tisk č. 584/0) </w:t>
      </w:r>
      <w:r w:rsidRPr="00F55008">
        <w:rPr>
          <w:lang w:eastAsia="cs-CZ"/>
        </w:rPr>
        <w:t>[online]. psp.cz [cit. 17. března 2013]. Dostupné na &lt;http://www.psp.cz/sqw/text/tiskt.sqw?O=6&amp;CT=584&amp;CT1=0&gt;.</w:t>
      </w:r>
    </w:p>
  </w:footnote>
  <w:footnote w:id="82">
    <w:p w:rsidR="00B3569C" w:rsidRPr="004C20C9" w:rsidRDefault="00B3569C" w:rsidP="00AD7CA6">
      <w:pPr>
        <w:pStyle w:val="Textpoznpodarou"/>
        <w:spacing w:line="240" w:lineRule="auto"/>
        <w:jc w:val="both"/>
      </w:pPr>
      <w:r w:rsidRPr="004C20C9">
        <w:rPr>
          <w:rStyle w:val="Znakapoznpodarou"/>
        </w:rPr>
        <w:footnoteRef/>
      </w:r>
      <w:r w:rsidRPr="004C20C9">
        <w:t xml:space="preserve"> ŠÁMAL, Pavel a kol. </w:t>
      </w:r>
      <w:r w:rsidRPr="004C20C9">
        <w:rPr>
          <w:i/>
          <w:iCs/>
          <w:color w:val="000000"/>
          <w:lang w:eastAsia="cs-CZ"/>
        </w:rPr>
        <w:t xml:space="preserve">Trestní řád: </w:t>
      </w:r>
      <w:r w:rsidRPr="004C20C9">
        <w:rPr>
          <w:i/>
          <w:color w:val="000000"/>
          <w:lang w:eastAsia="cs-CZ"/>
        </w:rPr>
        <w:t>Komentář II. díl.</w:t>
      </w:r>
      <w:r w:rsidRPr="004C20C9">
        <w:rPr>
          <w:color w:val="000000"/>
          <w:lang w:eastAsia="cs-CZ"/>
        </w:rPr>
        <w:t xml:space="preserve"> 6. vydání. Praha: C.H. Beck, 2008. s. 2473.</w:t>
      </w:r>
    </w:p>
  </w:footnote>
  <w:footnote w:id="83">
    <w:p w:rsidR="00B3569C" w:rsidRPr="004C20C9" w:rsidRDefault="00B3569C" w:rsidP="00AD7CA6">
      <w:pPr>
        <w:pStyle w:val="Textpoznpodarou"/>
        <w:spacing w:line="240" w:lineRule="auto"/>
        <w:jc w:val="both"/>
      </w:pPr>
      <w:r w:rsidRPr="004C20C9">
        <w:rPr>
          <w:rStyle w:val="Znakapoznpodarou"/>
        </w:rPr>
        <w:footnoteRef/>
      </w:r>
      <w:r w:rsidRPr="004C20C9">
        <w:t xml:space="preserve"> </w:t>
      </w:r>
      <w:r w:rsidRPr="004C20C9">
        <w:rPr>
          <w:bCs/>
          <w:color w:val="000000"/>
        </w:rPr>
        <w:t>ROZUM</w:t>
      </w:r>
      <w:r>
        <w:rPr>
          <w:bCs/>
          <w:color w:val="000000"/>
        </w:rPr>
        <w:t xml:space="preserve">: </w:t>
      </w:r>
      <w:r>
        <w:rPr>
          <w:bCs/>
          <w:i/>
          <w:color w:val="000000"/>
        </w:rPr>
        <w:t>Institut dohledu…, s.</w:t>
      </w:r>
      <w:r w:rsidRPr="004C20C9">
        <w:rPr>
          <w:bCs/>
          <w:color w:val="000000"/>
        </w:rPr>
        <w:t xml:space="preserve"> 66.</w:t>
      </w:r>
    </w:p>
  </w:footnote>
  <w:footnote w:id="84">
    <w:p w:rsidR="00B3569C" w:rsidRPr="004C20C9" w:rsidRDefault="00B3569C" w:rsidP="00AD7CA6">
      <w:pPr>
        <w:pStyle w:val="Textpoznpodarou"/>
        <w:spacing w:line="240" w:lineRule="auto"/>
        <w:jc w:val="both"/>
      </w:pPr>
      <w:r w:rsidRPr="004C20C9">
        <w:rPr>
          <w:rStyle w:val="Znakapoznpodarou"/>
        </w:rPr>
        <w:footnoteRef/>
      </w:r>
      <w:r>
        <w:t xml:space="preserve"> ŠÁMAL: </w:t>
      </w:r>
      <w:r w:rsidRPr="004C20C9">
        <w:rPr>
          <w:i/>
          <w:iCs/>
          <w:color w:val="000000"/>
          <w:lang w:eastAsia="cs-CZ"/>
        </w:rPr>
        <w:t xml:space="preserve">Trestní řád: </w:t>
      </w:r>
      <w:r>
        <w:rPr>
          <w:i/>
          <w:color w:val="000000"/>
          <w:lang w:eastAsia="cs-CZ"/>
        </w:rPr>
        <w:t>Komentář…, s.</w:t>
      </w:r>
      <w:r w:rsidRPr="004C20C9">
        <w:rPr>
          <w:color w:val="000000"/>
          <w:lang w:eastAsia="cs-CZ"/>
        </w:rPr>
        <w:t xml:space="preserve"> 2473.</w:t>
      </w:r>
    </w:p>
  </w:footnote>
  <w:footnote w:id="85">
    <w:p w:rsidR="00B3569C" w:rsidRPr="00A1128E" w:rsidRDefault="00B3569C" w:rsidP="00C5036C">
      <w:pPr>
        <w:pStyle w:val="Textpoznpodarou"/>
        <w:spacing w:line="240" w:lineRule="auto"/>
        <w:jc w:val="both"/>
      </w:pPr>
      <w:r w:rsidRPr="00A1128E">
        <w:rPr>
          <w:rStyle w:val="Znakapoznpodarou"/>
        </w:rPr>
        <w:footnoteRef/>
      </w:r>
      <w:r w:rsidRPr="00A1128E">
        <w:t xml:space="preserve"> § 10</w:t>
      </w:r>
      <w:r>
        <w:t xml:space="preserve"> odst. 2 řádu výkonu TOS</w:t>
      </w:r>
    </w:p>
  </w:footnote>
  <w:footnote w:id="86">
    <w:p w:rsidR="00B3569C" w:rsidRPr="00A1128E" w:rsidRDefault="00B3569C" w:rsidP="00C5036C">
      <w:pPr>
        <w:pStyle w:val="Textpoznpodarou"/>
        <w:spacing w:line="240" w:lineRule="auto"/>
        <w:jc w:val="both"/>
      </w:pPr>
      <w:r w:rsidRPr="00A1128E">
        <w:rPr>
          <w:rStyle w:val="Znakapoznpodarou"/>
        </w:rPr>
        <w:footnoteRef/>
      </w:r>
      <w:r w:rsidRPr="00A1128E">
        <w:t xml:space="preserve"> Výjimečně</w:t>
      </w:r>
      <w:r>
        <w:t>,</w:t>
      </w:r>
      <w:r w:rsidRPr="00A1128E">
        <w:t xml:space="preserve"> např. pokud byla požadovaná část trestu vykonána započítáním vazby a odsouzený se v době rozhodování nachází na svobodě, mohou být dle judikatury (např. R 2/1984) příslušné i jiné okresní soudy.</w:t>
      </w:r>
    </w:p>
  </w:footnote>
  <w:footnote w:id="87">
    <w:p w:rsidR="00B3569C" w:rsidRPr="00A1128E" w:rsidRDefault="00B3569C" w:rsidP="00C5036C">
      <w:pPr>
        <w:pStyle w:val="Textpoznpodarou"/>
        <w:spacing w:line="240" w:lineRule="auto"/>
        <w:jc w:val="both"/>
      </w:pPr>
      <w:r w:rsidRPr="00A1128E">
        <w:rPr>
          <w:rStyle w:val="Znakapoznpodarou"/>
        </w:rPr>
        <w:footnoteRef/>
      </w:r>
      <w:r w:rsidRPr="00A1128E">
        <w:t xml:space="preserve"> Pořad České televize Před polednem. </w:t>
      </w:r>
      <w:r w:rsidRPr="00A1128E">
        <w:rPr>
          <w:i/>
        </w:rPr>
        <w:t>Cesta z vězení podle nových pravidel</w:t>
      </w:r>
      <w:r w:rsidRPr="00A1128E">
        <w:t xml:space="preserve"> </w:t>
      </w:r>
      <w:r w:rsidRPr="00A1128E">
        <w:rPr>
          <w:lang w:val="en-US"/>
        </w:rPr>
        <w:t xml:space="preserve">[online]. </w:t>
      </w:r>
      <w:hyperlink r:id="rId5" w:history="1">
        <w:r w:rsidRPr="00A1128E">
          <w:rPr>
            <w:rStyle w:val="Hypertextovodkaz"/>
            <w:color w:val="auto"/>
            <w:u w:val="none"/>
            <w:lang w:val="en-US"/>
          </w:rPr>
          <w:t>ceskatelevize.cz</w:t>
        </w:r>
      </w:hyperlink>
      <w:r w:rsidRPr="00A1128E">
        <w:rPr>
          <w:lang w:val="en-US"/>
        </w:rPr>
        <w:t>, 24. srpna 2007 [cit. 11. dubna 2013]. Dostupné na &lt;</w:t>
      </w:r>
      <w:r w:rsidRPr="00A1128E">
        <w:t xml:space="preserve"> </w:t>
      </w:r>
      <w:r w:rsidRPr="00A1128E">
        <w:rPr>
          <w:lang w:val="en-US"/>
        </w:rPr>
        <w:t>http://www.ceskatelevize.cz/porady/10117973312-pred-polednem/207452801360824/&gt;.</w:t>
      </w:r>
    </w:p>
  </w:footnote>
  <w:footnote w:id="88">
    <w:p w:rsidR="00B3569C" w:rsidRPr="00A1128E" w:rsidRDefault="00B3569C" w:rsidP="00C5036C">
      <w:pPr>
        <w:pStyle w:val="Textpoznpodarou"/>
        <w:spacing w:line="240" w:lineRule="auto"/>
        <w:jc w:val="both"/>
      </w:pPr>
      <w:r w:rsidRPr="00A1128E">
        <w:rPr>
          <w:rStyle w:val="Znakapoznpodarou"/>
        </w:rPr>
        <w:footnoteRef/>
      </w:r>
      <w:r w:rsidRPr="00A1128E">
        <w:t xml:space="preserve"> ŠÁMAL: </w:t>
      </w:r>
      <w:r w:rsidRPr="00A1128E">
        <w:rPr>
          <w:i/>
          <w:iCs/>
          <w:color w:val="000000"/>
          <w:lang w:eastAsia="cs-CZ"/>
        </w:rPr>
        <w:t xml:space="preserve">Trestní řád: </w:t>
      </w:r>
      <w:r w:rsidRPr="00A1128E">
        <w:rPr>
          <w:i/>
          <w:color w:val="000000"/>
          <w:lang w:eastAsia="cs-CZ"/>
        </w:rPr>
        <w:t>Komentář…, s</w:t>
      </w:r>
      <w:r w:rsidRPr="00A1128E">
        <w:rPr>
          <w:color w:val="000000"/>
          <w:lang w:eastAsia="cs-CZ"/>
        </w:rPr>
        <w:t>. 2474.</w:t>
      </w:r>
    </w:p>
  </w:footnote>
  <w:footnote w:id="89">
    <w:p w:rsidR="00B3569C" w:rsidRDefault="00B3569C" w:rsidP="00C5036C">
      <w:pPr>
        <w:pStyle w:val="Textpoznpodarou"/>
        <w:spacing w:line="240" w:lineRule="auto"/>
        <w:jc w:val="both"/>
      </w:pPr>
      <w:r w:rsidRPr="00A1128E">
        <w:rPr>
          <w:rStyle w:val="Znakapoznpodarou"/>
        </w:rPr>
        <w:footnoteRef/>
      </w:r>
      <w:r w:rsidRPr="00A1128E">
        <w:t xml:space="preserve"> </w:t>
      </w:r>
      <w:r w:rsidRPr="00A1128E">
        <w:rPr>
          <w:bCs/>
          <w:color w:val="000000"/>
        </w:rPr>
        <w:t xml:space="preserve">ROZUM: </w:t>
      </w:r>
      <w:r w:rsidRPr="00A1128E">
        <w:rPr>
          <w:bCs/>
          <w:i/>
          <w:color w:val="000000"/>
        </w:rPr>
        <w:t>Institut dohledu…, s.</w:t>
      </w:r>
      <w:r w:rsidRPr="00A1128E">
        <w:rPr>
          <w:bCs/>
          <w:color w:val="000000"/>
        </w:rPr>
        <w:t xml:space="preserve"> 86.</w:t>
      </w:r>
    </w:p>
  </w:footnote>
  <w:footnote w:id="90">
    <w:p w:rsidR="00B3569C" w:rsidRPr="00F83DDF" w:rsidRDefault="00B3569C" w:rsidP="00D038DB">
      <w:pPr>
        <w:pStyle w:val="Textpoznpodarou"/>
        <w:spacing w:line="240" w:lineRule="auto"/>
        <w:jc w:val="both"/>
      </w:pPr>
      <w:r w:rsidRPr="00F83DDF">
        <w:rPr>
          <w:rStyle w:val="Znakapoznpodarou"/>
        </w:rPr>
        <w:footnoteRef/>
      </w:r>
      <w:r w:rsidRPr="00F83DDF">
        <w:t xml:space="preserve"> ŠÁMAL: </w:t>
      </w:r>
      <w:r w:rsidRPr="00F83DDF">
        <w:rPr>
          <w:i/>
          <w:iCs/>
          <w:color w:val="000000"/>
          <w:lang w:eastAsia="cs-CZ"/>
        </w:rPr>
        <w:t xml:space="preserve">Trestní řád: </w:t>
      </w:r>
      <w:r w:rsidRPr="00F83DDF">
        <w:rPr>
          <w:i/>
          <w:color w:val="000000"/>
          <w:lang w:eastAsia="cs-CZ"/>
        </w:rPr>
        <w:t>Komentář…, s</w:t>
      </w:r>
      <w:r w:rsidRPr="00F83DDF">
        <w:rPr>
          <w:color w:val="000000"/>
          <w:lang w:eastAsia="cs-CZ"/>
        </w:rPr>
        <w:t>. 2479.</w:t>
      </w:r>
    </w:p>
  </w:footnote>
  <w:footnote w:id="91">
    <w:p w:rsidR="00B3569C" w:rsidRPr="00F83DDF" w:rsidRDefault="00B3569C" w:rsidP="00D038DB">
      <w:pPr>
        <w:pStyle w:val="Textpoznpodarou"/>
        <w:spacing w:line="240" w:lineRule="auto"/>
        <w:jc w:val="both"/>
      </w:pPr>
      <w:r w:rsidRPr="00F83DDF">
        <w:rPr>
          <w:rStyle w:val="Znakapoznpodarou"/>
        </w:rPr>
        <w:footnoteRef/>
      </w:r>
      <w:r w:rsidRPr="00F83DDF">
        <w:t xml:space="preserve"> </w:t>
      </w:r>
      <w:r w:rsidRPr="00F83DDF">
        <w:rPr>
          <w:bCs/>
          <w:color w:val="000000"/>
        </w:rPr>
        <w:t xml:space="preserve">ROZUM: </w:t>
      </w:r>
      <w:r w:rsidRPr="00F83DDF">
        <w:rPr>
          <w:bCs/>
          <w:i/>
          <w:color w:val="000000"/>
        </w:rPr>
        <w:t>Institut dohledu…, s.</w:t>
      </w:r>
      <w:r w:rsidRPr="00F83DDF">
        <w:rPr>
          <w:bCs/>
          <w:color w:val="000000"/>
        </w:rPr>
        <w:t xml:space="preserve"> 105.</w:t>
      </w:r>
    </w:p>
  </w:footnote>
  <w:footnote w:id="92">
    <w:p w:rsidR="00B3569C" w:rsidRPr="00F83DDF" w:rsidRDefault="00B3569C" w:rsidP="00D038DB">
      <w:pPr>
        <w:pStyle w:val="Textpoznpodarou"/>
        <w:spacing w:line="240" w:lineRule="auto"/>
        <w:jc w:val="both"/>
      </w:pPr>
      <w:r w:rsidRPr="00F83DDF">
        <w:rPr>
          <w:rStyle w:val="Znakapoznpodarou"/>
        </w:rPr>
        <w:footnoteRef/>
      </w:r>
      <w:r w:rsidRPr="00F83DDF">
        <w:t xml:space="preserve"> ÚS 51/2001-n. - nález ÚS ze dne 22. 3. 2001, sp. zn. III. ÚS 611/2000.</w:t>
      </w:r>
    </w:p>
  </w:footnote>
  <w:footnote w:id="93">
    <w:p w:rsidR="00B3569C" w:rsidRDefault="00B3569C" w:rsidP="00D038DB">
      <w:pPr>
        <w:pStyle w:val="Textpoznpodarou"/>
        <w:spacing w:line="240" w:lineRule="auto"/>
        <w:jc w:val="both"/>
      </w:pPr>
      <w:r w:rsidRPr="00F83DDF">
        <w:rPr>
          <w:rStyle w:val="Znakapoznpodarou"/>
        </w:rPr>
        <w:footnoteRef/>
      </w:r>
      <w:r w:rsidRPr="00F83DDF">
        <w:t xml:space="preserve"> </w:t>
      </w:r>
      <w:r w:rsidRPr="00F83DDF">
        <w:rPr>
          <w:bCs/>
          <w:color w:val="000000"/>
        </w:rPr>
        <w:t xml:space="preserve">ROZUM: </w:t>
      </w:r>
      <w:r w:rsidRPr="00F83DDF">
        <w:rPr>
          <w:bCs/>
          <w:i/>
          <w:color w:val="000000"/>
        </w:rPr>
        <w:t>Institut dohledu…, s.</w:t>
      </w:r>
      <w:r w:rsidRPr="00F83DDF">
        <w:rPr>
          <w:bCs/>
          <w:color w:val="000000"/>
        </w:rPr>
        <w:t xml:space="preserve"> 76.</w:t>
      </w:r>
    </w:p>
  </w:footnote>
  <w:footnote w:id="94">
    <w:p w:rsidR="00B3569C" w:rsidRPr="00FE722D" w:rsidRDefault="00B3569C" w:rsidP="00D038DB">
      <w:pPr>
        <w:pStyle w:val="Textpoznpodarou"/>
        <w:spacing w:line="240" w:lineRule="auto"/>
        <w:jc w:val="both"/>
      </w:pPr>
      <w:r w:rsidRPr="00FE722D">
        <w:rPr>
          <w:rStyle w:val="Znakapoznpodarou"/>
        </w:rPr>
        <w:footnoteRef/>
      </w:r>
      <w:r w:rsidRPr="00FE722D">
        <w:t xml:space="preserve"> </w:t>
      </w:r>
      <w:r>
        <w:t xml:space="preserve">Tamtéž, </w:t>
      </w:r>
      <w:r w:rsidRPr="00FE722D">
        <w:rPr>
          <w:bCs/>
          <w:i/>
          <w:color w:val="000000"/>
        </w:rPr>
        <w:t>s.</w:t>
      </w:r>
      <w:r w:rsidRPr="00FE722D">
        <w:rPr>
          <w:bCs/>
          <w:color w:val="000000"/>
        </w:rPr>
        <w:t xml:space="preserve"> 128.</w:t>
      </w:r>
    </w:p>
  </w:footnote>
  <w:footnote w:id="95">
    <w:p w:rsidR="00B3569C" w:rsidRPr="00FE722D" w:rsidRDefault="00B3569C" w:rsidP="008632EF">
      <w:pPr>
        <w:pStyle w:val="Textpoznpodarou"/>
        <w:spacing w:line="240" w:lineRule="auto"/>
        <w:jc w:val="both"/>
      </w:pPr>
      <w:r w:rsidRPr="00FE722D">
        <w:rPr>
          <w:rStyle w:val="Znakapoznpodarou"/>
        </w:rPr>
        <w:footnoteRef/>
      </w:r>
      <w:r w:rsidRPr="00FE722D">
        <w:t xml:space="preserve"> </w:t>
      </w:r>
      <w:r w:rsidRPr="00F83DDF">
        <w:rPr>
          <w:bCs/>
          <w:color w:val="000000"/>
        </w:rPr>
        <w:t xml:space="preserve">ROZUM: </w:t>
      </w:r>
      <w:r w:rsidRPr="00F83DDF">
        <w:rPr>
          <w:bCs/>
          <w:i/>
          <w:color w:val="000000"/>
        </w:rPr>
        <w:t>Institut dohledu…, s.</w:t>
      </w:r>
      <w:r w:rsidRPr="00F83DDF">
        <w:rPr>
          <w:bCs/>
          <w:color w:val="000000"/>
        </w:rPr>
        <w:t xml:space="preserve"> </w:t>
      </w:r>
      <w:r w:rsidRPr="00FE722D">
        <w:rPr>
          <w:bCs/>
          <w:color w:val="000000"/>
        </w:rPr>
        <w:t>75.</w:t>
      </w:r>
    </w:p>
  </w:footnote>
  <w:footnote w:id="96">
    <w:p w:rsidR="00B3569C" w:rsidRPr="00FE722D" w:rsidRDefault="00B3569C" w:rsidP="008632EF">
      <w:pPr>
        <w:pStyle w:val="Textpoznpodarou"/>
        <w:spacing w:line="240" w:lineRule="auto"/>
        <w:jc w:val="both"/>
      </w:pPr>
      <w:r w:rsidRPr="00FE722D">
        <w:rPr>
          <w:rStyle w:val="Znakapoznpodarou"/>
        </w:rPr>
        <w:footnoteRef/>
      </w:r>
      <w:r w:rsidRPr="00FE722D">
        <w:t xml:space="preserve"> </w:t>
      </w:r>
      <w:r w:rsidRPr="00FE722D">
        <w:rPr>
          <w:bCs/>
          <w:color w:val="000000"/>
        </w:rPr>
        <w:t>Tamtéž, s. 82.</w:t>
      </w:r>
    </w:p>
  </w:footnote>
  <w:footnote w:id="97">
    <w:p w:rsidR="00B3569C" w:rsidRPr="0095046C" w:rsidRDefault="00B3569C" w:rsidP="008632EF">
      <w:pPr>
        <w:pStyle w:val="Textpoznpodarou"/>
        <w:spacing w:line="240" w:lineRule="auto"/>
        <w:jc w:val="both"/>
      </w:pPr>
      <w:r w:rsidRPr="00FE722D">
        <w:rPr>
          <w:rStyle w:val="Znakapoznpodarou"/>
        </w:rPr>
        <w:footnoteRef/>
      </w:r>
      <w:r w:rsidRPr="00FE722D">
        <w:t xml:space="preserve"> </w:t>
      </w:r>
      <w:r w:rsidRPr="00FE722D">
        <w:rPr>
          <w:bCs/>
          <w:color w:val="000000"/>
        </w:rPr>
        <w:t>Tamtéž, s. 165.</w:t>
      </w:r>
    </w:p>
  </w:footnote>
  <w:footnote w:id="98">
    <w:p w:rsidR="00B3569C" w:rsidRPr="007A0526" w:rsidRDefault="00B3569C" w:rsidP="00FF1044">
      <w:pPr>
        <w:pStyle w:val="Textpoznpodarou"/>
        <w:spacing w:line="240" w:lineRule="auto"/>
        <w:jc w:val="both"/>
      </w:pPr>
      <w:r w:rsidRPr="007A0526">
        <w:rPr>
          <w:rStyle w:val="Znakapoznpodarou"/>
        </w:rPr>
        <w:footnoteRef/>
      </w:r>
      <w:r w:rsidRPr="007A0526">
        <w:t xml:space="preserve"> Tato dohoda a mnohé další aktivity VS a PMS jsou výsledkem projektu Transition Facility, na kterém v letech 2005 – 2006 VS a PMS spolupracovaly spolu se zahraničními partnery. Cílem tohoto projektu bylo posílit efektivní spolupráci mezi justičními složkami v oblasti přípravy a výkonu podmíněného propuštění s dohledem.  Na základě Dohody byla vytvořena Pracovní skupina PAROLE, která mimo jiné vypracovala Metodický standard PMS v oblasti Parole. Viz Dohoda o vzájemné spolupráci mezi PMS ČR a VS ČR při zavádění výsledků projektu Transition Facility do praxe obou služeb </w:t>
      </w:r>
      <w:r>
        <w:rPr>
          <w:lang w:val="en-US"/>
        </w:rPr>
        <w:t xml:space="preserve">[online]. </w:t>
      </w:r>
      <w:r w:rsidRPr="007A0526">
        <w:rPr>
          <w:lang w:val="en-US"/>
        </w:rPr>
        <w:t>pmscr.cz, 23. července 2007 [cit. 15. dubna 2013]. Dostupné na &lt;https://www.pmscr.cz/download/070723_Dohoda_mezi_PMS_a_VS_2.pdf&gt;.</w:t>
      </w:r>
    </w:p>
  </w:footnote>
  <w:footnote w:id="99">
    <w:p w:rsidR="00B3569C" w:rsidRPr="007A0526" w:rsidRDefault="00B3569C" w:rsidP="00FF1044">
      <w:pPr>
        <w:pStyle w:val="Textpoznpodarou"/>
        <w:spacing w:line="240" w:lineRule="auto"/>
        <w:jc w:val="both"/>
      </w:pPr>
      <w:r w:rsidRPr="007A0526">
        <w:rPr>
          <w:rStyle w:val="Znakapoznpodarou"/>
        </w:rPr>
        <w:footnoteRef/>
      </w:r>
      <w:r w:rsidRPr="007A0526">
        <w:t xml:space="preserve"> Metodický standart PMS v oblasti Parole: Součinnost mezi </w:t>
      </w:r>
      <w:r>
        <w:t>VS</w:t>
      </w:r>
      <w:r w:rsidRPr="007A0526">
        <w:t xml:space="preserve"> ČR a </w:t>
      </w:r>
      <w:r>
        <w:t>PMS</w:t>
      </w:r>
      <w:r w:rsidRPr="007A0526">
        <w:t xml:space="preserve"> ČR v oblasti zjišťování podkladů pro rozhodnutí soudu o možném podmíněném propuštění s dohledem [online]</w:t>
      </w:r>
      <w:r>
        <w:t xml:space="preserve">. </w:t>
      </w:r>
      <w:r w:rsidRPr="007A0526">
        <w:t>pmscr.cz, červen 2007 [cit. 15. dubna 2013]. Dostupné na &lt;https://www.pmscr.cz/download/PAROLE_Soucinnost_VSCR_a_PMS_CR-metodika_2007.pdf&gt;.</w:t>
      </w:r>
    </w:p>
  </w:footnote>
  <w:footnote w:id="100">
    <w:p w:rsidR="00B3569C" w:rsidRPr="000A780C" w:rsidRDefault="00B3569C" w:rsidP="00FF1044">
      <w:pPr>
        <w:pStyle w:val="Textpoznpodarou"/>
        <w:spacing w:line="240" w:lineRule="auto"/>
        <w:jc w:val="both"/>
      </w:pPr>
      <w:r w:rsidRPr="007A0526">
        <w:rPr>
          <w:rStyle w:val="Znakapoznpodarou"/>
        </w:rPr>
        <w:footnoteRef/>
      </w:r>
      <w:r>
        <w:t xml:space="preserve"> Parole</w:t>
      </w:r>
      <w:r w:rsidRPr="007A0526">
        <w:t xml:space="preserve"> </w:t>
      </w:r>
      <w:r>
        <w:rPr>
          <w:lang w:val="en-US"/>
        </w:rPr>
        <w:t xml:space="preserve">[online]. </w:t>
      </w:r>
      <w:r w:rsidRPr="007A0526">
        <w:rPr>
          <w:lang w:val="en-US"/>
        </w:rPr>
        <w:t>pmscr.cz [cit. 15. dubna 2013]. Dostupné na &lt;https://www.pmscr.cz/parole-dohled-nad-podminene-propustenymi/&gt;.</w:t>
      </w:r>
    </w:p>
  </w:footnote>
  <w:footnote w:id="101">
    <w:p w:rsidR="00B3569C" w:rsidRPr="00B6524E" w:rsidRDefault="00B3569C" w:rsidP="000263A7">
      <w:pPr>
        <w:pStyle w:val="Textpoznpodarou"/>
        <w:spacing w:line="240" w:lineRule="auto"/>
        <w:jc w:val="both"/>
      </w:pPr>
      <w:r w:rsidRPr="00B6524E">
        <w:rPr>
          <w:rStyle w:val="Znakapoznpodarou"/>
        </w:rPr>
        <w:footnoteRef/>
      </w:r>
      <w:r w:rsidRPr="00B6524E">
        <w:t xml:space="preserve"> Pořad České televize Otázky Václava Moravce </w:t>
      </w:r>
      <w:r w:rsidRPr="00B6524E">
        <w:rPr>
          <w:lang w:val="en-US"/>
        </w:rPr>
        <w:t xml:space="preserve">[online]. </w:t>
      </w:r>
      <w:hyperlink r:id="rId6" w:history="1">
        <w:r w:rsidRPr="00B6524E">
          <w:rPr>
            <w:rStyle w:val="Hypertextovodkaz"/>
            <w:color w:val="auto"/>
            <w:u w:val="none"/>
            <w:lang w:val="en-US"/>
          </w:rPr>
          <w:t>ceskatelevize.cz</w:t>
        </w:r>
      </w:hyperlink>
      <w:r w:rsidRPr="00B6524E">
        <w:rPr>
          <w:lang w:val="en-US"/>
        </w:rPr>
        <w:t>, 19. srpna 2007 [cit. 16. dubna 2013]. Dostupné na &lt;http://www.ceskatelevize.cz/porady/1126672097-otazky-vaclava-moravce-2-cast/207411030510819/video/&gt;.</w:t>
      </w:r>
    </w:p>
  </w:footnote>
  <w:footnote w:id="102">
    <w:p w:rsidR="00B3569C" w:rsidRPr="00B6524E" w:rsidRDefault="00B3569C" w:rsidP="000263A7">
      <w:pPr>
        <w:pStyle w:val="Textpoznpodarou"/>
        <w:spacing w:line="240" w:lineRule="auto"/>
        <w:jc w:val="both"/>
      </w:pPr>
      <w:r w:rsidRPr="00B6524E">
        <w:rPr>
          <w:rStyle w:val="Znakapoznpodarou"/>
        </w:rPr>
        <w:footnoteRef/>
      </w:r>
      <w:r w:rsidRPr="00B6524E">
        <w:t xml:space="preserve"> SARPO je další</w:t>
      </w:r>
      <w:r>
        <w:t>m</w:t>
      </w:r>
      <w:r w:rsidRPr="00B6524E">
        <w:t xml:space="preserve"> společný</w:t>
      </w:r>
      <w:r>
        <w:t>m</w:t>
      </w:r>
      <w:r w:rsidRPr="00B6524E">
        <w:t xml:space="preserve"> projekt</w:t>
      </w:r>
      <w:r>
        <w:t>em</w:t>
      </w:r>
      <w:r w:rsidRPr="00B6524E">
        <w:t xml:space="preserve"> VS a PMS.</w:t>
      </w:r>
    </w:p>
  </w:footnote>
  <w:footnote w:id="103">
    <w:p w:rsidR="00B3569C" w:rsidRPr="00B6524E" w:rsidRDefault="00B3569C" w:rsidP="000263A7">
      <w:pPr>
        <w:pStyle w:val="Textpoznpodarou"/>
        <w:spacing w:line="240" w:lineRule="auto"/>
        <w:jc w:val="both"/>
      </w:pPr>
      <w:r w:rsidRPr="00B6524E">
        <w:rPr>
          <w:rStyle w:val="Znakapoznpodarou"/>
        </w:rPr>
        <w:footnoteRef/>
      </w:r>
      <w:r w:rsidRPr="00B6524E">
        <w:t xml:space="preserve"> PETRAS, Michal a kol. Predikce kriminality: Nový nástroj SARPO 1 na hodnocení kriminogenních rizik a potřeb pachatele. </w:t>
      </w:r>
      <w:r w:rsidRPr="00B6524E">
        <w:rPr>
          <w:i/>
        </w:rPr>
        <w:t>Trestněprávní revue</w:t>
      </w:r>
      <w:r w:rsidRPr="00B6524E">
        <w:t>, 2010, č. 9, s. 284.</w:t>
      </w:r>
    </w:p>
  </w:footnote>
  <w:footnote w:id="104">
    <w:p w:rsidR="00B3569C" w:rsidRDefault="00B3569C" w:rsidP="000263A7">
      <w:pPr>
        <w:pStyle w:val="Textpoznpodarou"/>
        <w:spacing w:line="240" w:lineRule="auto"/>
        <w:jc w:val="both"/>
      </w:pPr>
      <w:r w:rsidRPr="00B6524E">
        <w:rPr>
          <w:rStyle w:val="Znakapoznpodarou"/>
        </w:rPr>
        <w:footnoteRef/>
      </w:r>
      <w:r w:rsidRPr="00B6524E">
        <w:t xml:space="preserve"> </w:t>
      </w:r>
      <w:r>
        <w:t>Tamtéž</w:t>
      </w:r>
      <w:r w:rsidRPr="00B6524E">
        <w:t>, s. 286.</w:t>
      </w:r>
    </w:p>
  </w:footnote>
  <w:footnote w:id="105">
    <w:p w:rsidR="00B3569C" w:rsidRPr="004B1415" w:rsidRDefault="00B3569C" w:rsidP="000263A7">
      <w:pPr>
        <w:pStyle w:val="Textpoznpodarou"/>
        <w:spacing w:line="240" w:lineRule="auto"/>
        <w:jc w:val="both"/>
      </w:pPr>
      <w:r w:rsidRPr="004B1415">
        <w:rPr>
          <w:rStyle w:val="Znakapoznpodarou"/>
        </w:rPr>
        <w:footnoteRef/>
      </w:r>
      <w:r w:rsidRPr="004B1415">
        <w:t xml:space="preserve"> PETRAS, Michal. </w:t>
      </w:r>
      <w:r w:rsidRPr="004B1415">
        <w:rPr>
          <w:i/>
        </w:rPr>
        <w:t>Zavedení nástroje SARPO do praxe</w:t>
      </w:r>
      <w:r w:rsidRPr="004B1415">
        <w:t xml:space="preserve"> </w:t>
      </w:r>
      <w:r w:rsidRPr="004B1415">
        <w:rPr>
          <w:lang w:val="en-US"/>
        </w:rPr>
        <w:t>[online]. vscr.cz, 21. listopadu 2012 [cit. 18. dubna 2013]. Dostupné na &lt;http://www.vscr.cz/generalni-reditelstvi-19/informacni-servis/aktuality-220/zavedeni-nastroje-sarpo-do-praxe&gt;.</w:t>
      </w:r>
    </w:p>
  </w:footnote>
  <w:footnote w:id="106">
    <w:p w:rsidR="00B3569C" w:rsidRPr="004B1415" w:rsidRDefault="00B3569C" w:rsidP="000263A7">
      <w:pPr>
        <w:pStyle w:val="Textpoznpodarou"/>
        <w:spacing w:line="240" w:lineRule="auto"/>
        <w:jc w:val="both"/>
      </w:pPr>
      <w:r w:rsidRPr="004B1415">
        <w:rPr>
          <w:rStyle w:val="Znakapoznpodarou"/>
        </w:rPr>
        <w:footnoteRef/>
      </w:r>
      <w:r w:rsidRPr="004B1415">
        <w:t xml:space="preserve"> PETRAS</w:t>
      </w:r>
      <w:r>
        <w:t>:</w:t>
      </w:r>
      <w:r w:rsidRPr="004B1415">
        <w:t xml:space="preserve"> Predikce</w:t>
      </w:r>
      <w:r>
        <w:t xml:space="preserve"> kriminality…, s.</w:t>
      </w:r>
      <w:r w:rsidRPr="004B1415">
        <w:t xml:space="preserve"> 288.</w:t>
      </w:r>
    </w:p>
  </w:footnote>
  <w:footnote w:id="107">
    <w:p w:rsidR="00B3569C" w:rsidRPr="004B1415" w:rsidRDefault="00B3569C" w:rsidP="005F1F00">
      <w:pPr>
        <w:pStyle w:val="Textpoznpodarou"/>
        <w:spacing w:line="240" w:lineRule="auto"/>
        <w:jc w:val="both"/>
      </w:pPr>
      <w:r w:rsidRPr="004B1415">
        <w:rPr>
          <w:rStyle w:val="Znakapoznpodarou"/>
        </w:rPr>
        <w:footnoteRef/>
      </w:r>
      <w:r w:rsidRPr="004B1415">
        <w:t xml:space="preserve"> „Křehká šance“ je součástí komplexu projektů, které slouží k rozvoji probačních, mediačních a restorativních progra</w:t>
      </w:r>
      <w:r>
        <w:t>mů a k naplnění zákona o PMS – V</w:t>
      </w:r>
      <w:r w:rsidRPr="004B1415">
        <w:t xml:space="preserve">iz Křehká šance (KPP – posílení možností sociální integrace propuštěných a prevence kriminality) </w:t>
      </w:r>
      <w:r>
        <w:rPr>
          <w:lang w:val="en-US"/>
        </w:rPr>
        <w:t xml:space="preserve">[online]. </w:t>
      </w:r>
      <w:r w:rsidRPr="004B1415">
        <w:rPr>
          <w:lang w:val="en-US"/>
        </w:rPr>
        <w:t>risy.cz [cit. 16. dubna 2013]. Dostupné na &lt;http://www.risy.cz/cs/vyhledavace/projekty-eu/detail?id=104272&gt;</w:t>
      </w:r>
      <w:r w:rsidRPr="004B1415">
        <w:t>.</w:t>
      </w:r>
    </w:p>
  </w:footnote>
  <w:footnote w:id="108">
    <w:p w:rsidR="00B3569C" w:rsidRPr="004B1415" w:rsidRDefault="00B3569C" w:rsidP="005F1F00">
      <w:pPr>
        <w:pStyle w:val="Textpoznpodarou"/>
        <w:spacing w:line="240" w:lineRule="auto"/>
        <w:jc w:val="both"/>
      </w:pPr>
      <w:r w:rsidRPr="004B1415">
        <w:rPr>
          <w:rStyle w:val="Znakapoznpodarou"/>
        </w:rPr>
        <w:footnoteRef/>
      </w:r>
      <w:r w:rsidRPr="004B1415">
        <w:t xml:space="preserve"> MATOUŠKOVÁ, Andrea. </w:t>
      </w:r>
      <w:r w:rsidRPr="004B1415">
        <w:rPr>
          <w:i/>
        </w:rPr>
        <w:t>Možnosti práce s pachatelem a obětí v době rozhodování o podmíněném propuštění odsouzeného na svobodu</w:t>
      </w:r>
      <w:r w:rsidRPr="004B1415">
        <w:t xml:space="preserve"> </w:t>
      </w:r>
      <w:r>
        <w:rPr>
          <w:lang w:val="en-US"/>
        </w:rPr>
        <w:t xml:space="preserve">[online]. </w:t>
      </w:r>
      <w:r w:rsidRPr="004B1415">
        <w:rPr>
          <w:lang w:val="en-US"/>
        </w:rPr>
        <w:t>ok.cz/iksp/ [cit. 16. dubna 2013]. Dostupné na &lt;</w:t>
      </w:r>
      <w:r w:rsidRPr="004B1415">
        <w:rPr>
          <w:rStyle w:val="CittHTML"/>
          <w:i w:val="0"/>
          <w:color w:val="222222"/>
        </w:rPr>
        <w:t>www.ok.cz/iksp/docs/50y/Matouskova.doc</w:t>
      </w:r>
      <w:r w:rsidRPr="004B1415">
        <w:rPr>
          <w:lang w:val="en-US"/>
        </w:rPr>
        <w:t>&gt;.</w:t>
      </w:r>
    </w:p>
  </w:footnote>
  <w:footnote w:id="109">
    <w:p w:rsidR="00B3569C" w:rsidRPr="00F716F2" w:rsidRDefault="00B3569C" w:rsidP="005F1F00">
      <w:pPr>
        <w:pStyle w:val="Textpoznpodarou"/>
        <w:spacing w:line="240" w:lineRule="auto"/>
        <w:jc w:val="both"/>
      </w:pPr>
      <w:r w:rsidRPr="004B1415">
        <w:rPr>
          <w:rStyle w:val="Znakapoznpodarou"/>
        </w:rPr>
        <w:footnoteRef/>
      </w:r>
      <w:r w:rsidRPr="004B1415">
        <w:t xml:space="preserve"> </w:t>
      </w:r>
      <w:r>
        <w:t>Tamtéž.</w:t>
      </w:r>
    </w:p>
  </w:footnote>
  <w:footnote w:id="110">
    <w:p w:rsidR="00B3569C" w:rsidRPr="00DC7BA2" w:rsidRDefault="00B3569C" w:rsidP="005F1F00">
      <w:pPr>
        <w:pStyle w:val="Textpoznpodarou"/>
        <w:spacing w:line="240" w:lineRule="auto"/>
        <w:jc w:val="both"/>
        <w:rPr>
          <w:lang w:val="en-US"/>
        </w:rPr>
      </w:pPr>
      <w:r w:rsidRPr="002D1F8C">
        <w:rPr>
          <w:rStyle w:val="Znakapoznpodarou"/>
        </w:rPr>
        <w:footnoteRef/>
      </w:r>
      <w:r w:rsidRPr="002D1F8C">
        <w:t xml:space="preserve"> KULHÁNKOVÁ, Gabriela. </w:t>
      </w:r>
      <w:r w:rsidRPr="002D1F8C">
        <w:rPr>
          <w:i/>
        </w:rPr>
        <w:t>Pilotní projekt parolové rady</w:t>
      </w:r>
      <w:r w:rsidRPr="002D1F8C">
        <w:t xml:space="preserve"> </w:t>
      </w:r>
      <w:r w:rsidRPr="002D1F8C">
        <w:rPr>
          <w:lang w:val="en-US"/>
        </w:rPr>
        <w:t>[online]. kr-ustecky.cz, 23. listopadu 2011[cit. 16. dubna 2013].</w:t>
      </w:r>
      <w:r w:rsidRPr="006B4C4F">
        <w:t xml:space="preserve"> Dostupné</w:t>
      </w:r>
      <w:r w:rsidRPr="002D1F8C">
        <w:rPr>
          <w:lang w:val="en-US"/>
        </w:rPr>
        <w:t xml:space="preserve"> na</w:t>
      </w:r>
      <w:r>
        <w:rPr>
          <w:lang w:val="en-US"/>
        </w:rPr>
        <w:t xml:space="preserve"> </w:t>
      </w:r>
      <w:r w:rsidRPr="002D1F8C">
        <w:rPr>
          <w:lang w:val="en-US"/>
        </w:rPr>
        <w:t>&lt;http://www.kr-ustecky.cz/vismo/dokumenty2.asp?id_org=450018&amp;id=1662795&amp;p1=175644&gt;</w:t>
      </w:r>
      <w:r w:rsidRPr="002D1F8C">
        <w:t>.</w:t>
      </w:r>
    </w:p>
  </w:footnote>
  <w:footnote w:id="111">
    <w:p w:rsidR="00B3569C" w:rsidRPr="002D1F8C" w:rsidRDefault="00B3569C" w:rsidP="002D1F8C">
      <w:pPr>
        <w:pStyle w:val="Textpoznpodarou"/>
        <w:jc w:val="both"/>
      </w:pPr>
      <w:r w:rsidRPr="002D1F8C">
        <w:rPr>
          <w:rStyle w:val="Znakapoznpodarou"/>
        </w:rPr>
        <w:footnoteRef/>
      </w:r>
      <w:r w:rsidRPr="002D1F8C">
        <w:t xml:space="preserve"> MATOUŠKOVÁ</w:t>
      </w:r>
      <w:r>
        <w:t>:</w:t>
      </w:r>
      <w:r w:rsidRPr="002D1F8C">
        <w:t xml:space="preserve"> </w:t>
      </w:r>
      <w:r>
        <w:rPr>
          <w:i/>
        </w:rPr>
        <w:t>Možnosti práce s…</w:t>
      </w:r>
    </w:p>
  </w:footnote>
  <w:footnote w:id="112">
    <w:p w:rsidR="00B3569C" w:rsidRDefault="00B3569C" w:rsidP="00BB2469">
      <w:pPr>
        <w:pStyle w:val="Textpoznpodarou"/>
        <w:spacing w:line="240" w:lineRule="auto"/>
        <w:jc w:val="both"/>
      </w:pPr>
      <w:r w:rsidRPr="002D1F8C">
        <w:rPr>
          <w:rStyle w:val="Znakapoznpodarou"/>
        </w:rPr>
        <w:footnoteRef/>
      </w:r>
      <w:r w:rsidR="00ED02A1">
        <w:t xml:space="preserve"> </w:t>
      </w:r>
      <w:r w:rsidR="00ED02A1">
        <w:t>Tamtéž.</w:t>
      </w:r>
    </w:p>
  </w:footnote>
  <w:footnote w:id="113">
    <w:p w:rsidR="00B3569C" w:rsidRPr="00FD5235" w:rsidRDefault="00B3569C" w:rsidP="009C60DC">
      <w:pPr>
        <w:pStyle w:val="Textpoznpodarou"/>
        <w:spacing w:line="240" w:lineRule="auto"/>
        <w:jc w:val="both"/>
      </w:pPr>
      <w:r w:rsidRPr="00FD5235">
        <w:rPr>
          <w:rStyle w:val="Znakapoznpodarou"/>
        </w:rPr>
        <w:footnoteRef/>
      </w:r>
      <w:r w:rsidRPr="00FD5235">
        <w:t xml:space="preserve"> Statistické ročenky VS za rok 2000 a 2012 </w:t>
      </w:r>
      <w:r>
        <w:rPr>
          <w:lang w:val="en-US"/>
        </w:rPr>
        <w:t xml:space="preserve">[online]. </w:t>
      </w:r>
      <w:r w:rsidRPr="00FD5235">
        <w:rPr>
          <w:lang w:val="en-US"/>
        </w:rPr>
        <w:t>vscr.cz [cit. 22. dubna 2013]. Dostupné na &lt;http://www.vscr.cz/generalni-reditelstvi-19/informacni-servis/statistiky-</w:t>
      </w:r>
      <w:r>
        <w:rPr>
          <w:lang w:val="en-US"/>
        </w:rPr>
        <w:t>a-udaje-103/statisticke-rocenky-</w:t>
      </w:r>
      <w:r w:rsidRPr="00FD5235">
        <w:rPr>
          <w:lang w:val="en-US"/>
        </w:rPr>
        <w:t>1218/&gt;.</w:t>
      </w:r>
    </w:p>
  </w:footnote>
  <w:footnote w:id="114">
    <w:p w:rsidR="00B3569C" w:rsidRPr="00615F14" w:rsidRDefault="00B3569C" w:rsidP="0049646A">
      <w:pPr>
        <w:pStyle w:val="Textpoznpodarou"/>
        <w:spacing w:line="240" w:lineRule="auto"/>
        <w:jc w:val="both"/>
      </w:pPr>
      <w:r w:rsidRPr="00615F14">
        <w:rPr>
          <w:rStyle w:val="Znakapoznpodarou"/>
        </w:rPr>
        <w:footnoteRef/>
      </w:r>
      <w:r w:rsidRPr="00615F14">
        <w:t xml:space="preserve"> Období mezi let</w:t>
      </w:r>
      <w:r>
        <w:t xml:space="preserve">y 2004 – 2008 není </w:t>
      </w:r>
      <w:r w:rsidRPr="00615F14">
        <w:t xml:space="preserve">VS </w:t>
      </w:r>
      <w:r>
        <w:t xml:space="preserve">statisticky </w:t>
      </w:r>
      <w:r w:rsidRPr="00615F14">
        <w:t>zpracováno, pro představu rozhodování soudů však uvedená data v tabulce postačí.</w:t>
      </w:r>
    </w:p>
    <w:p w:rsidR="00B3569C" w:rsidRPr="00615F14" w:rsidRDefault="00B3569C" w:rsidP="0049646A">
      <w:pPr>
        <w:pStyle w:val="Textpoznpodarou"/>
        <w:spacing w:line="240" w:lineRule="auto"/>
        <w:jc w:val="both"/>
      </w:pPr>
      <w:r w:rsidRPr="00615F14">
        <w:rPr>
          <w:bCs/>
          <w:color w:val="000000"/>
        </w:rPr>
        <w:t xml:space="preserve">Zpracováno pomocí statistik VS – Statistické ročenky pro rok 2011 a Měsíčních statistických hlášení pro rok 2009 a 2010. Dostupné na </w:t>
      </w:r>
      <w:r w:rsidRPr="00615F14">
        <w:rPr>
          <w:bCs/>
          <w:color w:val="000000"/>
          <w:lang w:val="en-US"/>
        </w:rPr>
        <w:t>&lt;http://www.vscr.cz/generalni-reditelstvi-19/informacni-servis/statistiky-a-udaje-103/&gt;</w:t>
      </w:r>
      <w:r w:rsidRPr="00615F14">
        <w:rPr>
          <w:bCs/>
          <w:color w:val="000000"/>
        </w:rPr>
        <w:t xml:space="preserve">., a dále pomocí ROZUM, Jan a kol. </w:t>
      </w:r>
      <w:r w:rsidRPr="00615F14">
        <w:rPr>
          <w:bCs/>
          <w:i/>
          <w:color w:val="000000"/>
        </w:rPr>
        <w:t>Vybrané problémy sankční politiky: Ukládání nepodmíněného TOS a jeho alternativ, institut zabezpečovací detence</w:t>
      </w:r>
      <w:r w:rsidRPr="00615F14">
        <w:rPr>
          <w:bCs/>
          <w:color w:val="000000"/>
        </w:rPr>
        <w:t>. 1. vydání. Praha: Institut pro kriminologii a sociální prevenci, 2005. s. 36.</w:t>
      </w:r>
    </w:p>
  </w:footnote>
  <w:footnote w:id="115">
    <w:p w:rsidR="00B3569C" w:rsidRPr="00615F14" w:rsidRDefault="00B3569C" w:rsidP="0049646A">
      <w:pPr>
        <w:pStyle w:val="Textpoznpodarou"/>
        <w:spacing w:line="240" w:lineRule="auto"/>
        <w:jc w:val="both"/>
      </w:pPr>
      <w:r w:rsidRPr="00615F14">
        <w:rPr>
          <w:rStyle w:val="Znakapoznpodarou"/>
        </w:rPr>
        <w:footnoteRef/>
      </w:r>
      <w:r w:rsidRPr="00615F14">
        <w:t xml:space="preserve"> </w:t>
      </w:r>
      <w:r w:rsidRPr="00615F14">
        <w:rPr>
          <w:bCs/>
          <w:color w:val="000000"/>
        </w:rPr>
        <w:t>ROZUM</w:t>
      </w:r>
      <w:r>
        <w:rPr>
          <w:bCs/>
          <w:color w:val="000000"/>
        </w:rPr>
        <w:t>:</w:t>
      </w:r>
      <w:r w:rsidRPr="00615F14">
        <w:rPr>
          <w:bCs/>
          <w:color w:val="000000"/>
        </w:rPr>
        <w:t xml:space="preserve"> </w:t>
      </w:r>
      <w:r w:rsidRPr="00615F14">
        <w:rPr>
          <w:bCs/>
          <w:i/>
          <w:color w:val="000000"/>
        </w:rPr>
        <w:t>Vybrané problémy sankční politiky</w:t>
      </w:r>
      <w:r>
        <w:rPr>
          <w:bCs/>
          <w:i/>
          <w:color w:val="000000"/>
        </w:rPr>
        <w:t>…, s.</w:t>
      </w:r>
      <w:r w:rsidRPr="00615F14">
        <w:rPr>
          <w:bCs/>
          <w:color w:val="000000"/>
        </w:rPr>
        <w:t xml:space="preserve"> 38.</w:t>
      </w:r>
    </w:p>
  </w:footnote>
  <w:footnote w:id="116">
    <w:p w:rsidR="00B3569C" w:rsidRDefault="00B3569C" w:rsidP="0049646A">
      <w:pPr>
        <w:pStyle w:val="Textpoznpodarou"/>
        <w:spacing w:line="240" w:lineRule="auto"/>
        <w:jc w:val="both"/>
      </w:pPr>
      <w:r w:rsidRPr="00615F14">
        <w:rPr>
          <w:rStyle w:val="Znakapoznpodarou"/>
        </w:rPr>
        <w:footnoteRef/>
      </w:r>
      <w:r w:rsidRPr="00615F14">
        <w:t xml:space="preserve"> </w:t>
      </w:r>
      <w:r w:rsidRPr="00F83DDF">
        <w:t xml:space="preserve">ŠÁMAL: </w:t>
      </w:r>
      <w:r w:rsidRPr="00F83DDF">
        <w:rPr>
          <w:i/>
          <w:iCs/>
          <w:color w:val="000000"/>
          <w:lang w:eastAsia="cs-CZ"/>
        </w:rPr>
        <w:t xml:space="preserve">Trestní řád: </w:t>
      </w:r>
      <w:r w:rsidRPr="00F83DDF">
        <w:rPr>
          <w:i/>
          <w:color w:val="000000"/>
          <w:lang w:eastAsia="cs-CZ"/>
        </w:rPr>
        <w:t>Komentář…, s</w:t>
      </w:r>
      <w:r w:rsidRPr="00F83DDF">
        <w:rPr>
          <w:color w:val="000000"/>
          <w:lang w:eastAsia="cs-CZ"/>
        </w:rPr>
        <w:t xml:space="preserve">. </w:t>
      </w:r>
      <w:r w:rsidRPr="00615F14">
        <w:rPr>
          <w:color w:val="000000"/>
          <w:lang w:eastAsia="cs-CZ"/>
        </w:rPr>
        <w:t>2479.</w:t>
      </w:r>
    </w:p>
  </w:footnote>
  <w:footnote w:id="117">
    <w:p w:rsidR="00B3569C" w:rsidRPr="00B56128" w:rsidRDefault="00B3569C" w:rsidP="00804F2B">
      <w:pPr>
        <w:pStyle w:val="Textpoznpodarou"/>
        <w:spacing w:line="240" w:lineRule="auto"/>
        <w:jc w:val="both"/>
      </w:pPr>
      <w:r w:rsidRPr="00B56128">
        <w:rPr>
          <w:rStyle w:val="Znakapoznpodarou"/>
        </w:rPr>
        <w:footnoteRef/>
      </w:r>
      <w:r w:rsidRPr="00B56128">
        <w:t xml:space="preserve"> </w:t>
      </w:r>
      <w:r w:rsidRPr="00B56128">
        <w:rPr>
          <w:bCs/>
          <w:color w:val="000000"/>
        </w:rPr>
        <w:t xml:space="preserve">ROZUM: </w:t>
      </w:r>
      <w:r w:rsidRPr="00B56128">
        <w:rPr>
          <w:bCs/>
          <w:i/>
          <w:color w:val="000000"/>
        </w:rPr>
        <w:t>Institut dohledu…, s.</w:t>
      </w:r>
      <w:r w:rsidRPr="00B56128">
        <w:rPr>
          <w:bCs/>
          <w:color w:val="000000"/>
        </w:rPr>
        <w:t xml:space="preserve"> 102.</w:t>
      </w:r>
    </w:p>
  </w:footnote>
  <w:footnote w:id="118">
    <w:p w:rsidR="00B3569C" w:rsidRPr="00B56128" w:rsidRDefault="00B3569C" w:rsidP="00804F2B">
      <w:pPr>
        <w:pStyle w:val="Textpoznpodarou"/>
        <w:spacing w:line="240" w:lineRule="auto"/>
        <w:jc w:val="both"/>
      </w:pPr>
      <w:r w:rsidRPr="00B56128">
        <w:rPr>
          <w:rStyle w:val="Znakapoznpodarou"/>
        </w:rPr>
        <w:footnoteRef/>
      </w:r>
      <w:r w:rsidRPr="00B56128">
        <w:t xml:space="preserve"> např. ÚS 10/2009-u. – nález ÚS ze dne 16. 4. 2009, sp. zn. IV. ÚS 70/2009-1.</w:t>
      </w:r>
    </w:p>
  </w:footnote>
  <w:footnote w:id="119">
    <w:p w:rsidR="00B3569C" w:rsidRPr="0022221D" w:rsidRDefault="00B3569C" w:rsidP="00804F2B">
      <w:pPr>
        <w:pStyle w:val="Textpoznpodarou"/>
        <w:spacing w:line="240" w:lineRule="auto"/>
        <w:jc w:val="both"/>
      </w:pPr>
      <w:r w:rsidRPr="00B56128">
        <w:rPr>
          <w:rStyle w:val="Znakapoznpodarou"/>
        </w:rPr>
        <w:footnoteRef/>
      </w:r>
      <w:r w:rsidRPr="00B56128">
        <w:t xml:space="preserve"> SOLNAŘ: </w:t>
      </w:r>
      <w:r w:rsidRPr="00B56128">
        <w:rPr>
          <w:i/>
        </w:rPr>
        <w:t>Systém českého…, s.</w:t>
      </w:r>
      <w:r w:rsidRPr="00B56128">
        <w:t xml:space="preserve"> 90.</w:t>
      </w:r>
    </w:p>
  </w:footnote>
  <w:footnote w:id="120">
    <w:p w:rsidR="00B3569C" w:rsidRPr="0022221D" w:rsidRDefault="00B3569C" w:rsidP="00804F2B">
      <w:pPr>
        <w:pStyle w:val="Textpoznpodarou"/>
        <w:spacing w:line="240" w:lineRule="auto"/>
        <w:jc w:val="both"/>
      </w:pPr>
      <w:r w:rsidRPr="0022221D">
        <w:rPr>
          <w:rStyle w:val="Znakapoznpodarou"/>
        </w:rPr>
        <w:footnoteRef/>
      </w:r>
      <w:r w:rsidRPr="0022221D">
        <w:t xml:space="preserve"> Mladistvým odsouzeným za přečin lze stanovit až na tři roky, za zločin až na pět let.</w:t>
      </w:r>
    </w:p>
  </w:footnote>
  <w:footnote w:id="121">
    <w:p w:rsidR="00B3569C" w:rsidRPr="00C9572C" w:rsidRDefault="00B3569C" w:rsidP="00922A00">
      <w:pPr>
        <w:pStyle w:val="Textpoznpodarou"/>
        <w:spacing w:line="240" w:lineRule="auto"/>
        <w:jc w:val="both"/>
      </w:pPr>
      <w:r w:rsidRPr="00C9572C">
        <w:rPr>
          <w:rStyle w:val="Znakapoznpodarou"/>
        </w:rPr>
        <w:footnoteRef/>
      </w:r>
      <w:r w:rsidRPr="00C9572C">
        <w:t xml:space="preserve"> </w:t>
      </w:r>
      <w:r w:rsidRPr="00AC342A">
        <w:t xml:space="preserve">PÚRY, In ŠÁMAL: </w:t>
      </w:r>
      <w:r w:rsidRPr="00AC342A">
        <w:rPr>
          <w:i/>
        </w:rPr>
        <w:t xml:space="preserve">Komentář k trestnímu…, s. </w:t>
      </w:r>
      <w:r w:rsidRPr="00C9572C">
        <w:rPr>
          <w:color w:val="000000"/>
        </w:rPr>
        <w:t>1096.</w:t>
      </w:r>
    </w:p>
  </w:footnote>
  <w:footnote w:id="122">
    <w:p w:rsidR="00B3569C" w:rsidRPr="00C9572C" w:rsidRDefault="00B3569C" w:rsidP="00922A00">
      <w:pPr>
        <w:pStyle w:val="Textpoznpodarou"/>
        <w:spacing w:line="240" w:lineRule="auto"/>
        <w:jc w:val="both"/>
      </w:pPr>
      <w:r w:rsidRPr="00C9572C">
        <w:rPr>
          <w:rStyle w:val="Znakapoznpodarou"/>
        </w:rPr>
        <w:footnoteRef/>
      </w:r>
      <w:r w:rsidRPr="00C9572C">
        <w:t xml:space="preserve"> </w:t>
      </w:r>
      <w:r w:rsidRPr="00C9572C">
        <w:rPr>
          <w:bCs/>
          <w:color w:val="000000"/>
        </w:rPr>
        <w:t>ROZUM</w:t>
      </w:r>
      <w:r>
        <w:rPr>
          <w:bCs/>
          <w:color w:val="000000"/>
        </w:rPr>
        <w:t>:</w:t>
      </w:r>
      <w:r w:rsidRPr="00C9572C">
        <w:rPr>
          <w:bCs/>
          <w:color w:val="000000"/>
        </w:rPr>
        <w:t xml:space="preserve"> </w:t>
      </w:r>
      <w:r>
        <w:rPr>
          <w:bCs/>
          <w:i/>
          <w:color w:val="000000"/>
        </w:rPr>
        <w:t>Institut dohledu…, s.</w:t>
      </w:r>
      <w:r w:rsidRPr="00C9572C">
        <w:rPr>
          <w:bCs/>
          <w:color w:val="000000"/>
        </w:rPr>
        <w:t xml:space="preserve"> 43.</w:t>
      </w:r>
    </w:p>
  </w:footnote>
  <w:footnote w:id="123">
    <w:p w:rsidR="00B3569C" w:rsidRDefault="00B3569C" w:rsidP="00922A00">
      <w:pPr>
        <w:pStyle w:val="Textpoznpodarou"/>
        <w:spacing w:line="240" w:lineRule="auto"/>
        <w:jc w:val="both"/>
      </w:pPr>
      <w:r w:rsidRPr="00C9572C">
        <w:rPr>
          <w:rStyle w:val="Znakapoznpodarou"/>
        </w:rPr>
        <w:footnoteRef/>
      </w:r>
      <w:r w:rsidRPr="00C9572C">
        <w:t xml:space="preserve"> </w:t>
      </w:r>
      <w:r w:rsidRPr="00AC342A">
        <w:t xml:space="preserve">PÚRY, In ŠÁMAL: </w:t>
      </w:r>
      <w:r w:rsidRPr="00AC342A">
        <w:rPr>
          <w:i/>
        </w:rPr>
        <w:t xml:space="preserve">Komentář k trestnímu…, s. </w:t>
      </w:r>
      <w:r w:rsidRPr="00C9572C">
        <w:rPr>
          <w:color w:val="000000"/>
        </w:rPr>
        <w:t>1024.</w:t>
      </w:r>
    </w:p>
  </w:footnote>
  <w:footnote w:id="124">
    <w:p w:rsidR="00B3569C" w:rsidRPr="00FC32F5" w:rsidRDefault="00B3569C" w:rsidP="00F57562">
      <w:pPr>
        <w:pStyle w:val="Textpoznpodarou"/>
        <w:spacing w:line="240" w:lineRule="auto"/>
        <w:jc w:val="both"/>
      </w:pPr>
      <w:r w:rsidRPr="00FC32F5">
        <w:rPr>
          <w:rStyle w:val="Znakapoznpodarou"/>
        </w:rPr>
        <w:footnoteRef/>
      </w:r>
      <w:r w:rsidRPr="00FC32F5">
        <w:t xml:space="preserve"> PÚRY, In ŠÁMAL: </w:t>
      </w:r>
      <w:r w:rsidRPr="00FC32F5">
        <w:rPr>
          <w:i/>
        </w:rPr>
        <w:t xml:space="preserve">Komentář k trestnímu…, s. </w:t>
      </w:r>
      <w:r w:rsidRPr="00FC32F5">
        <w:rPr>
          <w:color w:val="000000"/>
        </w:rPr>
        <w:t>664.</w:t>
      </w:r>
    </w:p>
  </w:footnote>
  <w:footnote w:id="125">
    <w:p w:rsidR="00B3569C" w:rsidRPr="00FC32F5" w:rsidRDefault="00B3569C" w:rsidP="00F57562">
      <w:pPr>
        <w:pStyle w:val="Textpoznpodarou"/>
        <w:spacing w:line="240" w:lineRule="auto"/>
        <w:jc w:val="both"/>
      </w:pPr>
      <w:r w:rsidRPr="00FC32F5">
        <w:rPr>
          <w:rStyle w:val="Znakapoznpodarou"/>
        </w:rPr>
        <w:footnoteRef/>
      </w:r>
      <w:r w:rsidRPr="00FC32F5">
        <w:t xml:space="preserve"> § 66 odst. 2 </w:t>
      </w:r>
      <w:r w:rsidRPr="00FC32F5">
        <w:rPr>
          <w:bCs/>
        </w:rPr>
        <w:t>instrukce MS</w:t>
      </w:r>
    </w:p>
  </w:footnote>
  <w:footnote w:id="126">
    <w:p w:rsidR="00B3569C" w:rsidRPr="00FC32F5" w:rsidRDefault="00B3569C" w:rsidP="00F57562">
      <w:pPr>
        <w:pStyle w:val="Textpoznpodarou"/>
        <w:spacing w:line="240" w:lineRule="auto"/>
        <w:jc w:val="both"/>
      </w:pPr>
      <w:r w:rsidRPr="00FC32F5">
        <w:rPr>
          <w:rStyle w:val="Znakapoznpodarou"/>
        </w:rPr>
        <w:footnoteRef/>
      </w:r>
      <w:r w:rsidRPr="00FC32F5">
        <w:t xml:space="preserve"> PÚRY, In ŠÁMAL: </w:t>
      </w:r>
      <w:r w:rsidRPr="00FC32F5">
        <w:rPr>
          <w:i/>
        </w:rPr>
        <w:t xml:space="preserve">Komentář k trestnímu…, s. </w:t>
      </w:r>
      <w:r w:rsidRPr="00FC32F5">
        <w:rPr>
          <w:color w:val="000000"/>
        </w:rPr>
        <w:t>663.</w:t>
      </w:r>
    </w:p>
  </w:footnote>
  <w:footnote w:id="127">
    <w:p w:rsidR="00B3569C" w:rsidRPr="00FC32F5" w:rsidRDefault="00B3569C" w:rsidP="00F57562">
      <w:pPr>
        <w:pStyle w:val="Textpoznpodarou"/>
        <w:spacing w:line="240" w:lineRule="auto"/>
        <w:jc w:val="both"/>
      </w:pPr>
      <w:r w:rsidRPr="00FC32F5">
        <w:rPr>
          <w:rStyle w:val="Znakapoznpodarou"/>
        </w:rPr>
        <w:footnoteRef/>
      </w:r>
      <w:r w:rsidRPr="00FC32F5">
        <w:t xml:space="preserve">ROZUM, Jan a kol. </w:t>
      </w:r>
      <w:r w:rsidRPr="00FC32F5">
        <w:rPr>
          <w:i/>
        </w:rPr>
        <w:t>Účinnost dohledu u osob podmíněně propuštěných</w:t>
      </w:r>
      <w:r w:rsidRPr="00FC32F5">
        <w:t>. Praha: Institut pro kriminologii a sociální prevenci, 2008. s. 46.</w:t>
      </w:r>
    </w:p>
  </w:footnote>
  <w:footnote w:id="128">
    <w:p w:rsidR="00B3569C" w:rsidRPr="0088314E" w:rsidRDefault="00B3569C" w:rsidP="00F57562">
      <w:pPr>
        <w:pStyle w:val="Textpoznpodarou"/>
        <w:spacing w:line="240" w:lineRule="auto"/>
        <w:jc w:val="both"/>
      </w:pPr>
      <w:r w:rsidRPr="00FC32F5">
        <w:rPr>
          <w:rStyle w:val="Znakapoznpodarou"/>
        </w:rPr>
        <w:footnoteRef/>
      </w:r>
      <w:r w:rsidRPr="00FC32F5">
        <w:t xml:space="preserve"> Přehled projektů PMS </w:t>
      </w:r>
      <w:r w:rsidRPr="00FC32F5">
        <w:rPr>
          <w:lang w:val="en-US"/>
        </w:rPr>
        <w:t>[online]. pmscr.cz [cit. 27. dubna 2013]. Dostupné na &lt;https://www.pmscr.cz/partnerske-projekty-prehled/&gt;.</w:t>
      </w:r>
    </w:p>
  </w:footnote>
  <w:footnote w:id="129">
    <w:p w:rsidR="00B3569C" w:rsidRPr="00FC32F5" w:rsidRDefault="00B3569C" w:rsidP="005276C4">
      <w:pPr>
        <w:pStyle w:val="Textpoznpodarou"/>
        <w:spacing w:line="240" w:lineRule="auto"/>
        <w:jc w:val="both"/>
      </w:pPr>
      <w:r w:rsidRPr="00FC32F5">
        <w:rPr>
          <w:rStyle w:val="Znakapoznpodarou"/>
        </w:rPr>
        <w:footnoteRef/>
      </w:r>
      <w:r w:rsidRPr="00FC32F5">
        <w:t xml:space="preserve"> CHMELÍK</w:t>
      </w:r>
      <w:r>
        <w:t>:</w:t>
      </w:r>
      <w:r w:rsidRPr="00FC32F5">
        <w:t xml:space="preserve"> </w:t>
      </w:r>
      <w:r w:rsidRPr="00FC32F5">
        <w:rPr>
          <w:i/>
        </w:rPr>
        <w:t>Trestní právo hmotné</w:t>
      </w:r>
      <w:r>
        <w:rPr>
          <w:i/>
        </w:rPr>
        <w:t>…, s.</w:t>
      </w:r>
      <w:r w:rsidRPr="00FC32F5">
        <w:t xml:space="preserve"> 241.</w:t>
      </w:r>
    </w:p>
  </w:footnote>
  <w:footnote w:id="130">
    <w:p w:rsidR="00B3569C" w:rsidRPr="00FC32F5" w:rsidRDefault="00B3569C" w:rsidP="005276C4">
      <w:pPr>
        <w:pStyle w:val="Textpoznpodarou"/>
        <w:spacing w:line="240" w:lineRule="auto"/>
        <w:jc w:val="both"/>
      </w:pPr>
      <w:r w:rsidRPr="00FC32F5">
        <w:rPr>
          <w:rStyle w:val="Znakapoznpodarou"/>
        </w:rPr>
        <w:footnoteRef/>
      </w:r>
      <w:r w:rsidRPr="00FC32F5">
        <w:t xml:space="preserve"> VICHEREK: Předčasné podmíněné propuštění…, s. 19.</w:t>
      </w:r>
    </w:p>
  </w:footnote>
  <w:footnote w:id="131">
    <w:p w:rsidR="00B3569C" w:rsidRPr="00FC32F5" w:rsidRDefault="00B3569C" w:rsidP="005276C4">
      <w:pPr>
        <w:pStyle w:val="Textpoznpodarou"/>
        <w:spacing w:line="240" w:lineRule="auto"/>
        <w:jc w:val="both"/>
      </w:pPr>
      <w:r w:rsidRPr="00FC32F5">
        <w:rPr>
          <w:rStyle w:val="Znakapoznpodarou"/>
        </w:rPr>
        <w:footnoteRef/>
      </w:r>
      <w:r w:rsidRPr="00FC32F5">
        <w:t xml:space="preserve"> PÚRY, In ŠÁMAL: </w:t>
      </w:r>
      <w:r w:rsidRPr="00FC32F5">
        <w:rPr>
          <w:i/>
        </w:rPr>
        <w:t xml:space="preserve">Komentář k trestnímu…, s. </w:t>
      </w:r>
      <w:r w:rsidRPr="00FC32F5">
        <w:rPr>
          <w:color w:val="000000"/>
        </w:rPr>
        <w:t>1098.</w:t>
      </w:r>
    </w:p>
  </w:footnote>
  <w:footnote w:id="132">
    <w:p w:rsidR="00B3569C" w:rsidRPr="000E2ED9" w:rsidRDefault="00B3569C" w:rsidP="005276C4">
      <w:pPr>
        <w:pStyle w:val="Textpoznpodarou"/>
        <w:spacing w:line="240" w:lineRule="auto"/>
        <w:jc w:val="both"/>
      </w:pPr>
      <w:r w:rsidRPr="00FC32F5">
        <w:rPr>
          <w:rStyle w:val="Znakapoznpodarou"/>
        </w:rPr>
        <w:footnoteRef/>
      </w:r>
      <w:r w:rsidRPr="00FC32F5">
        <w:t xml:space="preserve"> VICHEREK: Předčasné podmíněné propuštění…, s. 19.</w:t>
      </w:r>
    </w:p>
  </w:footnote>
  <w:footnote w:id="133">
    <w:p w:rsidR="00B3569C" w:rsidRPr="00FF3465" w:rsidRDefault="00B3569C" w:rsidP="000319A7">
      <w:pPr>
        <w:pStyle w:val="Textpoznpodarou"/>
        <w:spacing w:line="240" w:lineRule="auto"/>
        <w:jc w:val="both"/>
      </w:pPr>
      <w:r w:rsidRPr="000E2ED9">
        <w:rPr>
          <w:rStyle w:val="Znakapoznpodarou"/>
        </w:rPr>
        <w:footnoteRef/>
      </w:r>
      <w:r w:rsidRPr="000E2ED9">
        <w:t xml:space="preserve"> </w:t>
      </w:r>
      <w:r>
        <w:t>Dle doc. Kalvodové i právní úprava účinná do 31. 12. 2001 umožňovala stanovení dohledu jakožto přiměřeného omezení za použití výkladu § 63 odst. 3 TZ. Možnost vyslovení dohledu</w:t>
      </w:r>
      <w:r w:rsidRPr="000E2ED9">
        <w:t xml:space="preserve"> nad podmíněně propouštěným byla </w:t>
      </w:r>
      <w:r>
        <w:t xml:space="preserve">poprvé výslovně </w:t>
      </w:r>
      <w:r w:rsidRPr="000E2ED9">
        <w:t>upravena již v zákoně č. 562/1919 Sb., o podmíněném odsouzení a podmíněném propuštění, tehdy v podobě tzv. ochranného dozoru, který vykonával okresní soud prostřednictvím ochranného dozorce.</w:t>
      </w:r>
      <w:r>
        <w:t xml:space="preserve"> Od dohledu podle platné právní úpravy je nutné odlišit ochranný dohled podle zákona č. 44/1973 Sb., který u nás existoval do roku 1990. Jednalo se také o formu nucené postpenitenciární péče, ale dohled měl povahu ochranného opatření a vykonával se až po výkonu celého nepodmíněného TOS (ne tedy po podmíněném propuštění) s cílem zabránit další recidivě. Jeho realizací byly pověřeny policejní orgány. Po obsahové stránce převažovaly povinnosti a omezení represivního charakteru, zatímco výchovné prvky byly potlačovány. Uložené povinnosti tedy samy o sobě nemohly zabránit recidivě, proto byl ochranný dohled, který byl fakticky policejním </w:t>
      </w:r>
      <w:r w:rsidRPr="00FF3465">
        <w:t>dozorem, v roce 1990 zrušen.</w:t>
      </w:r>
    </w:p>
    <w:p w:rsidR="00B3569C" w:rsidRDefault="00B3569C" w:rsidP="000319A7">
      <w:pPr>
        <w:pStyle w:val="Textpoznpodarou"/>
        <w:spacing w:line="240" w:lineRule="auto"/>
        <w:jc w:val="both"/>
      </w:pPr>
      <w:r w:rsidRPr="00FF3465">
        <w:t xml:space="preserve">KALVODOVÁ: </w:t>
      </w:r>
      <w:r w:rsidRPr="00FF3465">
        <w:rPr>
          <w:i/>
        </w:rPr>
        <w:t>Postavení trestu…, s.</w:t>
      </w:r>
      <w:r>
        <w:t xml:space="preserve"> 225.</w:t>
      </w:r>
    </w:p>
    <w:p w:rsidR="00B3569C" w:rsidRPr="00B650A9" w:rsidRDefault="00B3569C" w:rsidP="000319A7">
      <w:pPr>
        <w:pStyle w:val="Textpoznpodarou"/>
        <w:spacing w:line="240" w:lineRule="auto"/>
        <w:jc w:val="both"/>
        <w:rPr>
          <w:color w:val="FF0000"/>
        </w:rPr>
      </w:pPr>
      <w:r w:rsidRPr="00FF3465">
        <w:t xml:space="preserve">SOLNAŘ: </w:t>
      </w:r>
      <w:r w:rsidRPr="00FF3465">
        <w:rPr>
          <w:i/>
        </w:rPr>
        <w:t>Systém českého…, s.</w:t>
      </w:r>
      <w:r w:rsidRPr="00FF3465">
        <w:t xml:space="preserve"> 95.</w:t>
      </w:r>
    </w:p>
  </w:footnote>
  <w:footnote w:id="134">
    <w:p w:rsidR="00B3569C" w:rsidRPr="00F53DA6" w:rsidRDefault="00B3569C" w:rsidP="000319A7">
      <w:pPr>
        <w:pStyle w:val="Textpoznpodarou"/>
        <w:spacing w:line="240" w:lineRule="auto"/>
        <w:jc w:val="both"/>
      </w:pPr>
      <w:r w:rsidRPr="00F53DA6">
        <w:rPr>
          <w:rStyle w:val="Znakapoznpodarou"/>
        </w:rPr>
        <w:footnoteRef/>
      </w:r>
      <w:r w:rsidRPr="00F53DA6">
        <w:t xml:space="preserve"> SOLNAŘ: </w:t>
      </w:r>
      <w:r w:rsidRPr="00F53DA6">
        <w:rPr>
          <w:i/>
        </w:rPr>
        <w:t>Systém českého…, s.</w:t>
      </w:r>
      <w:r w:rsidRPr="00F53DA6">
        <w:t xml:space="preserve"> 94.</w:t>
      </w:r>
    </w:p>
  </w:footnote>
  <w:footnote w:id="135">
    <w:p w:rsidR="00B3569C" w:rsidRPr="00F53DA6" w:rsidRDefault="00B3569C" w:rsidP="000319A7">
      <w:pPr>
        <w:pStyle w:val="Textpoznpodarou"/>
        <w:spacing w:line="240" w:lineRule="auto"/>
        <w:jc w:val="both"/>
      </w:pPr>
      <w:r w:rsidRPr="00F53DA6">
        <w:rPr>
          <w:rStyle w:val="Znakapoznpodarou"/>
        </w:rPr>
        <w:footnoteRef/>
      </w:r>
      <w:r w:rsidRPr="00F53DA6">
        <w:t xml:space="preserve"> ŠČERBA, Filip. Probace a její projevy v českém trestním právu. </w:t>
      </w:r>
      <w:r w:rsidRPr="00F53DA6">
        <w:rPr>
          <w:i/>
        </w:rPr>
        <w:t>Trestněprávní revue</w:t>
      </w:r>
      <w:r w:rsidRPr="00F53DA6">
        <w:t>, 2009, č. 10, s. 300.</w:t>
      </w:r>
    </w:p>
  </w:footnote>
  <w:footnote w:id="136">
    <w:p w:rsidR="00B3569C" w:rsidRPr="00F53DA6" w:rsidRDefault="00B3569C" w:rsidP="000319A7">
      <w:pPr>
        <w:pStyle w:val="Textpoznpodarou"/>
        <w:spacing w:line="240" w:lineRule="auto"/>
        <w:jc w:val="both"/>
      </w:pPr>
      <w:r w:rsidRPr="00F53DA6">
        <w:rPr>
          <w:rStyle w:val="Znakapoznpodarou"/>
        </w:rPr>
        <w:footnoteRef/>
      </w:r>
      <w:r w:rsidRPr="00F53DA6">
        <w:t xml:space="preserve"> PÚRY, František, VÁLKOVÁ, Helena. In ŠÁMAL, Pavel a kol. </w:t>
      </w:r>
      <w:r w:rsidRPr="00F53DA6">
        <w:rPr>
          <w:i/>
        </w:rPr>
        <w:t xml:space="preserve">Komentář k trestnímu zákoníku </w:t>
      </w:r>
      <w:r w:rsidRPr="00F53DA6">
        <w:rPr>
          <w:i/>
          <w:iCs/>
          <w:color w:val="000000"/>
        </w:rPr>
        <w:t>I</w:t>
      </w:r>
      <w:r w:rsidRPr="00F53DA6">
        <w:rPr>
          <w:color w:val="000000"/>
        </w:rPr>
        <w:t xml:space="preserve">.: </w:t>
      </w:r>
      <w:r w:rsidRPr="00F53DA6">
        <w:rPr>
          <w:i/>
          <w:color w:val="000000"/>
        </w:rPr>
        <w:t>obecná část (§ 1 - 139).</w:t>
      </w:r>
      <w:r w:rsidRPr="00F53DA6">
        <w:rPr>
          <w:color w:val="000000"/>
        </w:rPr>
        <w:t xml:space="preserve"> 2. vydání. Praha: C.H. Beck, 2012. s. 679.</w:t>
      </w:r>
    </w:p>
  </w:footnote>
  <w:footnote w:id="137">
    <w:p w:rsidR="00B3569C" w:rsidRPr="00950551" w:rsidRDefault="00B3569C" w:rsidP="000319A7">
      <w:pPr>
        <w:pStyle w:val="Textpoznpodarou"/>
        <w:spacing w:line="240" w:lineRule="auto"/>
        <w:jc w:val="both"/>
      </w:pPr>
      <w:r w:rsidRPr="00F53DA6">
        <w:rPr>
          <w:rStyle w:val="Znakapoznpodarou"/>
        </w:rPr>
        <w:footnoteRef/>
      </w:r>
      <w:r w:rsidRPr="00F53DA6">
        <w:t xml:space="preserve"> Probační dohled – informační leták PMS </w:t>
      </w:r>
      <w:r>
        <w:rPr>
          <w:lang w:val="en-US"/>
        </w:rPr>
        <w:t xml:space="preserve">[online]. </w:t>
      </w:r>
      <w:r w:rsidRPr="00F53DA6">
        <w:rPr>
          <w:lang w:val="en-US"/>
        </w:rPr>
        <w:t>pmscr.</w:t>
      </w:r>
      <w:r>
        <w:rPr>
          <w:lang w:val="en-US"/>
        </w:rPr>
        <w:t>cz [cit. 5. května 2013]. Dostup</w:t>
      </w:r>
      <w:r w:rsidRPr="00F53DA6">
        <w:rPr>
          <w:lang w:val="en-US"/>
        </w:rPr>
        <w:t>né na &lt;https://www.pmscr.cz/images/clanky/PMS_letak_ng_DOHLED_cz.pdf&gt;.</w:t>
      </w:r>
    </w:p>
  </w:footnote>
  <w:footnote w:id="138">
    <w:p w:rsidR="00B3569C" w:rsidRPr="004F499A" w:rsidRDefault="00B3569C" w:rsidP="00990512">
      <w:pPr>
        <w:pStyle w:val="Textpoznpodarou"/>
        <w:spacing w:line="240" w:lineRule="auto"/>
        <w:jc w:val="both"/>
      </w:pPr>
      <w:r w:rsidRPr="004F499A">
        <w:rPr>
          <w:rStyle w:val="Znakapoznpodarou"/>
        </w:rPr>
        <w:footnoteRef/>
      </w:r>
      <w:r w:rsidRPr="004F499A">
        <w:t xml:space="preserve"> </w:t>
      </w:r>
      <w:r w:rsidRPr="00C9572C">
        <w:rPr>
          <w:bCs/>
          <w:color w:val="000000"/>
        </w:rPr>
        <w:t>ROZUM</w:t>
      </w:r>
      <w:r>
        <w:rPr>
          <w:bCs/>
          <w:color w:val="000000"/>
        </w:rPr>
        <w:t>:</w:t>
      </w:r>
      <w:r w:rsidRPr="00C9572C">
        <w:rPr>
          <w:bCs/>
          <w:color w:val="000000"/>
        </w:rPr>
        <w:t xml:space="preserve"> </w:t>
      </w:r>
      <w:r>
        <w:rPr>
          <w:bCs/>
          <w:i/>
          <w:color w:val="000000"/>
        </w:rPr>
        <w:t>Institut dohledu…, s.</w:t>
      </w:r>
      <w:r>
        <w:rPr>
          <w:bCs/>
          <w:color w:val="000000"/>
        </w:rPr>
        <w:t xml:space="preserve"> </w:t>
      </w:r>
      <w:r w:rsidRPr="004F499A">
        <w:rPr>
          <w:bCs/>
          <w:color w:val="000000"/>
        </w:rPr>
        <w:t>56.</w:t>
      </w:r>
    </w:p>
  </w:footnote>
  <w:footnote w:id="139">
    <w:p w:rsidR="00B3569C" w:rsidRPr="004F499A" w:rsidRDefault="00B3569C" w:rsidP="00990512">
      <w:pPr>
        <w:pStyle w:val="Textpoznpodarou"/>
        <w:spacing w:line="240" w:lineRule="auto"/>
        <w:jc w:val="both"/>
      </w:pPr>
      <w:r w:rsidRPr="004F499A">
        <w:rPr>
          <w:rStyle w:val="Znakapoznpodarou"/>
        </w:rPr>
        <w:footnoteRef/>
      </w:r>
      <w:r>
        <w:t xml:space="preserve"> VANTUCH: K možnostem využití…, s.</w:t>
      </w:r>
      <w:r w:rsidRPr="004F499A">
        <w:t xml:space="preserve"> 110.</w:t>
      </w:r>
    </w:p>
  </w:footnote>
  <w:footnote w:id="140">
    <w:p w:rsidR="00B3569C" w:rsidRPr="008C6473" w:rsidRDefault="00B3569C" w:rsidP="00990512">
      <w:pPr>
        <w:pStyle w:val="Textpoznpodarou"/>
        <w:spacing w:line="240" w:lineRule="auto"/>
        <w:jc w:val="both"/>
      </w:pPr>
      <w:r w:rsidRPr="004F499A">
        <w:rPr>
          <w:rStyle w:val="Znakapoznpodarou"/>
        </w:rPr>
        <w:footnoteRef/>
      </w:r>
      <w:r w:rsidRPr="004F499A">
        <w:t xml:space="preserve"> </w:t>
      </w:r>
      <w:r w:rsidRPr="004F499A">
        <w:rPr>
          <w:bCs/>
          <w:color w:val="000000"/>
        </w:rPr>
        <w:t xml:space="preserve">Zpracováno pomocí Statistických ročenek VS pro rok 2011 a 2012. Dostupné na </w:t>
      </w:r>
      <w:r w:rsidRPr="004F499A">
        <w:rPr>
          <w:bCs/>
          <w:color w:val="000000"/>
          <w:lang w:val="en-US"/>
        </w:rPr>
        <w:t>&lt;http://www.vscr.cz/generalni-reditelstvi-19/informacni-servis/statistiky-a-udaje-103/statisticke-rocenky-1218/&gt;., a</w:t>
      </w:r>
      <w:r w:rsidRPr="004F499A">
        <w:rPr>
          <w:bCs/>
          <w:color w:val="000000"/>
        </w:rPr>
        <w:t xml:space="preserve"> dále pomocí</w:t>
      </w:r>
      <w:r w:rsidRPr="004F499A">
        <w:rPr>
          <w:bCs/>
          <w:color w:val="000000"/>
          <w:lang w:val="en-US"/>
        </w:rPr>
        <w:t xml:space="preserve"> ROZUM, Jan.</w:t>
      </w:r>
      <w:r w:rsidRPr="004F499A">
        <w:rPr>
          <w:bCs/>
          <w:color w:val="000000"/>
        </w:rPr>
        <w:t xml:space="preserve"> Dohled</w:t>
      </w:r>
      <w:r w:rsidRPr="004F499A">
        <w:rPr>
          <w:bCs/>
          <w:color w:val="000000"/>
          <w:lang w:val="en-US"/>
        </w:rPr>
        <w:t xml:space="preserve"> u</w:t>
      </w:r>
      <w:r w:rsidRPr="004F499A">
        <w:rPr>
          <w:bCs/>
          <w:color w:val="000000"/>
        </w:rPr>
        <w:t xml:space="preserve"> podmíněně propuštěných</w:t>
      </w:r>
      <w:r w:rsidRPr="004F499A">
        <w:rPr>
          <w:bCs/>
          <w:color w:val="000000"/>
          <w:lang w:val="en-US"/>
        </w:rPr>
        <w:t xml:space="preserve"> z</w:t>
      </w:r>
      <w:r w:rsidRPr="004F499A">
        <w:rPr>
          <w:bCs/>
          <w:color w:val="000000"/>
        </w:rPr>
        <w:t xml:space="preserve"> hlediska jeho efektivity</w:t>
      </w:r>
      <w:r w:rsidRPr="004F499A">
        <w:rPr>
          <w:bCs/>
          <w:color w:val="000000"/>
          <w:lang w:val="en-US"/>
        </w:rPr>
        <w:t>.</w:t>
      </w:r>
      <w:r w:rsidRPr="004F499A">
        <w:rPr>
          <w:bCs/>
          <w:color w:val="000000"/>
        </w:rPr>
        <w:t xml:space="preserve"> </w:t>
      </w:r>
      <w:r w:rsidRPr="004F499A">
        <w:rPr>
          <w:bCs/>
          <w:i/>
          <w:color w:val="000000"/>
        </w:rPr>
        <w:t>Trestněprávní</w:t>
      </w:r>
      <w:r w:rsidRPr="004F499A">
        <w:rPr>
          <w:bCs/>
          <w:i/>
          <w:color w:val="000000"/>
          <w:lang w:val="en-US"/>
        </w:rPr>
        <w:t xml:space="preserve"> revue</w:t>
      </w:r>
      <w:r w:rsidRPr="004F499A">
        <w:rPr>
          <w:bCs/>
          <w:color w:val="000000"/>
          <w:lang w:val="en-US"/>
        </w:rPr>
        <w:t>, 2008, č. 10, s. 315.</w:t>
      </w:r>
    </w:p>
  </w:footnote>
  <w:footnote w:id="141">
    <w:p w:rsidR="00B3569C" w:rsidRPr="006065A5" w:rsidRDefault="00B3569C" w:rsidP="00447E5E">
      <w:pPr>
        <w:pStyle w:val="Textpoznpodarou"/>
        <w:spacing w:line="240" w:lineRule="auto"/>
        <w:jc w:val="both"/>
      </w:pPr>
      <w:r w:rsidRPr="006065A5">
        <w:rPr>
          <w:rStyle w:val="Znakapoznpodarou"/>
        </w:rPr>
        <w:footnoteRef/>
      </w:r>
      <w:r w:rsidRPr="006065A5">
        <w:t xml:space="preserve"> VANTUCH: K možnostem využití…, s. 110.</w:t>
      </w:r>
    </w:p>
  </w:footnote>
  <w:footnote w:id="142">
    <w:p w:rsidR="00B3569C" w:rsidRDefault="00B3569C" w:rsidP="00447E5E">
      <w:pPr>
        <w:pStyle w:val="Textpoznpodarou"/>
        <w:spacing w:line="240" w:lineRule="auto"/>
        <w:jc w:val="both"/>
      </w:pPr>
      <w:r>
        <w:rPr>
          <w:rStyle w:val="Znakapoznpodarou"/>
        </w:rPr>
        <w:footnoteRef/>
      </w:r>
      <w:r>
        <w:t xml:space="preserve"> Právě požadavek odborného dohledu nad podmíněně propuštěnými je evropských standardem. Objevuje se v řadě evropských dokumentů, zejména v doporučeních Rady Evropy (např. Doporučení  R(99)22 týkající se přeplněnosti vězeňských zařízení a nárůstu počtu vězněných osob, Doporučení Rec(2003)22 týkající se podmíněného propuštění).</w:t>
      </w:r>
    </w:p>
  </w:footnote>
  <w:footnote w:id="143">
    <w:p w:rsidR="00B3569C" w:rsidRPr="006065A5" w:rsidRDefault="00B3569C" w:rsidP="00447E5E">
      <w:pPr>
        <w:pStyle w:val="Textpoznpodarou"/>
        <w:spacing w:line="240" w:lineRule="auto"/>
        <w:jc w:val="both"/>
      </w:pPr>
      <w:r w:rsidRPr="006065A5">
        <w:rPr>
          <w:rStyle w:val="Znakapoznpodarou"/>
        </w:rPr>
        <w:footnoteRef/>
      </w:r>
      <w:r w:rsidRPr="006065A5">
        <w:t xml:space="preserve"> KALVODOVÁ: </w:t>
      </w:r>
      <w:r w:rsidRPr="006065A5">
        <w:rPr>
          <w:i/>
        </w:rPr>
        <w:t>Postavení trestu…, s.</w:t>
      </w:r>
      <w:r w:rsidRPr="006065A5">
        <w:t xml:space="preserve"> 257.</w:t>
      </w:r>
    </w:p>
  </w:footnote>
  <w:footnote w:id="144">
    <w:p w:rsidR="00B3569C" w:rsidRDefault="00B3569C" w:rsidP="00E153B2">
      <w:pPr>
        <w:pStyle w:val="Textpoznpodarou"/>
        <w:spacing w:line="240" w:lineRule="auto"/>
        <w:jc w:val="both"/>
      </w:pPr>
      <w:r w:rsidRPr="006065A5">
        <w:rPr>
          <w:rStyle w:val="Znakapoznpodarou"/>
        </w:rPr>
        <w:footnoteRef/>
      </w:r>
      <w:r w:rsidRPr="006065A5">
        <w:t xml:space="preserve"> ŠÁMAL, VÁLKOVÁ: K podmíněnému propuštění…, s. 249.</w:t>
      </w:r>
    </w:p>
  </w:footnote>
  <w:footnote w:id="145">
    <w:p w:rsidR="00B3569C" w:rsidRPr="00C36024" w:rsidRDefault="00B3569C" w:rsidP="00276FD3">
      <w:pPr>
        <w:pStyle w:val="Textpoznpodarou"/>
        <w:spacing w:line="240" w:lineRule="auto"/>
        <w:jc w:val="both"/>
      </w:pPr>
      <w:r w:rsidRPr="00C36024">
        <w:rPr>
          <w:rStyle w:val="Znakapoznpodarou"/>
        </w:rPr>
        <w:footnoteRef/>
      </w:r>
      <w:r w:rsidRPr="00C36024">
        <w:t xml:space="preserve"> ROZUM: </w:t>
      </w:r>
      <w:r w:rsidRPr="00C36024">
        <w:rPr>
          <w:i/>
        </w:rPr>
        <w:t>Účinnost dohledu u osob</w:t>
      </w:r>
      <w:r w:rsidRPr="00C36024">
        <w:t>…, s. 139.</w:t>
      </w:r>
    </w:p>
  </w:footnote>
  <w:footnote w:id="146">
    <w:p w:rsidR="00B3569C" w:rsidRPr="00C36024" w:rsidRDefault="00B3569C" w:rsidP="00276FD3">
      <w:pPr>
        <w:pStyle w:val="Textpoznpodarou"/>
        <w:spacing w:line="240" w:lineRule="auto"/>
        <w:jc w:val="both"/>
      </w:pPr>
      <w:r w:rsidRPr="00C36024">
        <w:rPr>
          <w:rStyle w:val="Znakapoznpodarou"/>
        </w:rPr>
        <w:footnoteRef/>
      </w:r>
      <w:r w:rsidRPr="00C36024">
        <w:t xml:space="preserve"> Tamtéž, s. 92.</w:t>
      </w:r>
    </w:p>
  </w:footnote>
  <w:footnote w:id="147">
    <w:p w:rsidR="00B3569C" w:rsidRPr="00C36024" w:rsidRDefault="00B3569C" w:rsidP="00276FD3">
      <w:pPr>
        <w:pStyle w:val="Textpoznpodarou"/>
        <w:spacing w:line="240" w:lineRule="auto"/>
        <w:jc w:val="both"/>
      </w:pPr>
      <w:r w:rsidRPr="00C36024">
        <w:rPr>
          <w:rStyle w:val="Znakapoznpodarou"/>
        </w:rPr>
        <w:footnoteRef/>
      </w:r>
      <w:r w:rsidRPr="00C36024">
        <w:t xml:space="preserve"> Tamtéž, s. 79.</w:t>
      </w:r>
    </w:p>
  </w:footnote>
  <w:footnote w:id="148">
    <w:p w:rsidR="00B3569C" w:rsidRPr="007B2C25" w:rsidRDefault="00B3569C" w:rsidP="00276FD3">
      <w:pPr>
        <w:pStyle w:val="Textpoznpodarou"/>
        <w:spacing w:line="240" w:lineRule="auto"/>
        <w:jc w:val="both"/>
      </w:pPr>
      <w:r w:rsidRPr="00C36024">
        <w:rPr>
          <w:rStyle w:val="Znakapoznpodarou"/>
        </w:rPr>
        <w:footnoteRef/>
      </w:r>
      <w:r>
        <w:t xml:space="preserve"> </w:t>
      </w:r>
      <w:r w:rsidRPr="00C36024">
        <w:t xml:space="preserve">ROZUM: </w:t>
      </w:r>
      <w:r w:rsidRPr="00C36024">
        <w:rPr>
          <w:i/>
        </w:rPr>
        <w:t>Účinnost dohledu u osob</w:t>
      </w:r>
      <w:r>
        <w:t>…</w:t>
      </w:r>
      <w:r w:rsidRPr="00C36024">
        <w:t>, s. 92.</w:t>
      </w:r>
    </w:p>
  </w:footnote>
  <w:footnote w:id="149">
    <w:p w:rsidR="00B3569C" w:rsidRPr="008627B7" w:rsidRDefault="00B3569C" w:rsidP="006A4AFD">
      <w:pPr>
        <w:pStyle w:val="Textpoznpodarou"/>
        <w:spacing w:line="240" w:lineRule="auto"/>
        <w:jc w:val="both"/>
      </w:pPr>
      <w:r w:rsidRPr="008627B7">
        <w:rPr>
          <w:rStyle w:val="Znakapoznpodarou"/>
        </w:rPr>
        <w:footnoteRef/>
      </w:r>
      <w:r w:rsidRPr="008627B7">
        <w:t xml:space="preserve"> U mladistvých navíc dochází ze zákona k zahlazení odsouzení (§ 35 odst. 3 ZSM).</w:t>
      </w:r>
    </w:p>
  </w:footnote>
  <w:footnote w:id="150">
    <w:p w:rsidR="00B3569C" w:rsidRPr="008627B7" w:rsidRDefault="00B3569C" w:rsidP="006A4AFD">
      <w:pPr>
        <w:pStyle w:val="Textpoznpodarou"/>
        <w:spacing w:line="240" w:lineRule="auto"/>
        <w:jc w:val="both"/>
      </w:pPr>
      <w:r w:rsidRPr="008627B7">
        <w:rPr>
          <w:rStyle w:val="Znakapoznpodarou"/>
        </w:rPr>
        <w:footnoteRef/>
      </w:r>
      <w:r w:rsidRPr="008627B7">
        <w:t xml:space="preserve"> ROZUM: </w:t>
      </w:r>
      <w:r w:rsidRPr="008627B7">
        <w:rPr>
          <w:i/>
        </w:rPr>
        <w:t>Účinnost dohledu u osob</w:t>
      </w:r>
      <w:r w:rsidRPr="008627B7">
        <w:t>…, s. 123.</w:t>
      </w:r>
    </w:p>
  </w:footnote>
  <w:footnote w:id="151">
    <w:p w:rsidR="00B3569C" w:rsidRDefault="00B3569C" w:rsidP="00603595">
      <w:pPr>
        <w:pStyle w:val="Textpoznpodarou"/>
        <w:spacing w:line="240" w:lineRule="auto"/>
        <w:jc w:val="both"/>
      </w:pPr>
      <w:r w:rsidRPr="008627B7">
        <w:rPr>
          <w:rStyle w:val="Znakapoznpodarou"/>
        </w:rPr>
        <w:footnoteRef/>
      </w:r>
      <w:r w:rsidRPr="008627B7">
        <w:t xml:space="preserve"> PÚRY, In ŠÁMAL: </w:t>
      </w:r>
      <w:r w:rsidRPr="008627B7">
        <w:rPr>
          <w:i/>
        </w:rPr>
        <w:t>Komentář k trestnímu…, s.</w:t>
      </w:r>
      <w:r w:rsidRPr="008627B7">
        <w:rPr>
          <w:color w:val="000000"/>
        </w:rPr>
        <w:t xml:space="preserve"> 1042.</w:t>
      </w:r>
    </w:p>
  </w:footnote>
  <w:footnote w:id="152">
    <w:p w:rsidR="00B3569C" w:rsidRPr="008627B7" w:rsidRDefault="00B3569C" w:rsidP="00603595">
      <w:pPr>
        <w:pStyle w:val="Textpoznpodarou"/>
        <w:spacing w:line="240" w:lineRule="auto"/>
        <w:jc w:val="both"/>
      </w:pPr>
      <w:r w:rsidRPr="008627B7">
        <w:rPr>
          <w:rStyle w:val="Znakapoznpodarou"/>
        </w:rPr>
        <w:footnoteRef/>
      </w:r>
      <w:r>
        <w:t xml:space="preserve"> </w:t>
      </w:r>
      <w:r w:rsidRPr="00C579B6">
        <w:t xml:space="preserve">PÚRY, In ŠÁMAL: </w:t>
      </w:r>
      <w:r w:rsidRPr="00C579B6">
        <w:rPr>
          <w:i/>
        </w:rPr>
        <w:t>Komentář k trestnímu…, s.</w:t>
      </w:r>
      <w:r w:rsidRPr="00C579B6">
        <w:rPr>
          <w:color w:val="000000"/>
        </w:rPr>
        <w:t xml:space="preserve"> </w:t>
      </w:r>
      <w:r w:rsidRPr="008627B7">
        <w:rPr>
          <w:color w:val="000000"/>
        </w:rPr>
        <w:t>1111.</w:t>
      </w:r>
    </w:p>
  </w:footnote>
  <w:footnote w:id="153">
    <w:p w:rsidR="00B3569C" w:rsidRPr="00C579B6" w:rsidRDefault="00B3569C" w:rsidP="005159C4">
      <w:pPr>
        <w:pStyle w:val="Textpoznpodarou"/>
        <w:spacing w:line="240" w:lineRule="auto"/>
        <w:jc w:val="both"/>
      </w:pPr>
      <w:r w:rsidRPr="00C579B6">
        <w:rPr>
          <w:rStyle w:val="Znakapoznpodarou"/>
        </w:rPr>
        <w:footnoteRef/>
      </w:r>
      <w:r w:rsidRPr="00C579B6">
        <w:t xml:space="preserve"> </w:t>
      </w:r>
      <w:r>
        <w:t xml:space="preserve">Tamtéž, </w:t>
      </w:r>
      <w:r w:rsidRPr="00C579B6">
        <w:rPr>
          <w:i/>
        </w:rPr>
        <w:t>s.</w:t>
      </w:r>
      <w:r w:rsidRPr="00C579B6">
        <w:rPr>
          <w:color w:val="000000"/>
        </w:rPr>
        <w:t xml:space="preserve"> 1115.</w:t>
      </w:r>
    </w:p>
  </w:footnote>
  <w:footnote w:id="154">
    <w:p w:rsidR="00B3569C" w:rsidRPr="00C579B6" w:rsidRDefault="00B3569C" w:rsidP="005159C4">
      <w:pPr>
        <w:pStyle w:val="Textpoznpodarou"/>
        <w:spacing w:line="240" w:lineRule="auto"/>
        <w:jc w:val="both"/>
      </w:pPr>
      <w:r w:rsidRPr="00C579B6">
        <w:rPr>
          <w:rStyle w:val="Znakapoznpodarou"/>
        </w:rPr>
        <w:footnoteRef/>
      </w:r>
      <w:r w:rsidRPr="00C579B6">
        <w:t xml:space="preserve"> srov. § 68 odst. 5 slovenského trestného zákona č. 300/2005 Z.z., v znení neskorších predpisov</w:t>
      </w:r>
    </w:p>
  </w:footnote>
  <w:footnote w:id="155">
    <w:p w:rsidR="00B3569C" w:rsidRPr="00C579B6" w:rsidRDefault="00B3569C" w:rsidP="005159C4">
      <w:pPr>
        <w:pStyle w:val="Textpoznpodarou"/>
        <w:spacing w:line="240" w:lineRule="auto"/>
        <w:jc w:val="both"/>
      </w:pPr>
      <w:r w:rsidRPr="00C579B6">
        <w:rPr>
          <w:rStyle w:val="Znakapoznpodarou"/>
        </w:rPr>
        <w:footnoteRef/>
      </w:r>
      <w:r w:rsidRPr="00C579B6">
        <w:t xml:space="preserve"> PÚRY, In ŠÁMAL: </w:t>
      </w:r>
      <w:r w:rsidRPr="00C579B6">
        <w:rPr>
          <w:i/>
        </w:rPr>
        <w:t>Komentář k trestnímu…, s.</w:t>
      </w:r>
      <w:r w:rsidRPr="00C579B6">
        <w:rPr>
          <w:color w:val="000000"/>
        </w:rPr>
        <w:t xml:space="preserve"> 1113.</w:t>
      </w:r>
    </w:p>
  </w:footnote>
  <w:footnote w:id="156">
    <w:p w:rsidR="00B3569C" w:rsidRPr="00C579B6" w:rsidRDefault="00B3569C" w:rsidP="009A33AB">
      <w:pPr>
        <w:pStyle w:val="Textpoznpodarou"/>
        <w:spacing w:line="240" w:lineRule="auto"/>
        <w:jc w:val="both"/>
      </w:pPr>
      <w:r w:rsidRPr="00C579B6">
        <w:rPr>
          <w:rStyle w:val="Znakapoznpodarou"/>
        </w:rPr>
        <w:footnoteRef/>
      </w:r>
      <w:r w:rsidRPr="00C579B6">
        <w:t xml:space="preserve"> R 26/2002 – usnesení NS ze dne 27. 2. 2001, sp. zn. 4 Tz 4/2001.</w:t>
      </w:r>
    </w:p>
  </w:footnote>
  <w:footnote w:id="157">
    <w:p w:rsidR="00B3569C" w:rsidRDefault="00B3569C" w:rsidP="009A33AB">
      <w:pPr>
        <w:pStyle w:val="Textpoznpodarou"/>
        <w:spacing w:line="240" w:lineRule="auto"/>
        <w:jc w:val="both"/>
      </w:pPr>
      <w:r w:rsidRPr="00C579B6">
        <w:rPr>
          <w:rStyle w:val="Znakapoznpodarou"/>
        </w:rPr>
        <w:footnoteRef/>
      </w:r>
      <w:r w:rsidRPr="00C579B6">
        <w:t xml:space="preserve"> PÚRY, In ŠÁMAL: </w:t>
      </w:r>
      <w:r w:rsidRPr="00C579B6">
        <w:rPr>
          <w:i/>
        </w:rPr>
        <w:t>Komentář k trestnímu…, s.</w:t>
      </w:r>
      <w:r w:rsidRPr="00C579B6">
        <w:rPr>
          <w:color w:val="000000"/>
        </w:rPr>
        <w:t xml:space="preserve"> 1114.</w:t>
      </w:r>
    </w:p>
  </w:footnote>
  <w:footnote w:id="158">
    <w:p w:rsidR="00B3569C" w:rsidRPr="00A675EF" w:rsidRDefault="00B3569C" w:rsidP="009A33AB">
      <w:pPr>
        <w:pStyle w:val="Textpoznpodarou"/>
        <w:spacing w:line="240" w:lineRule="auto"/>
        <w:jc w:val="both"/>
      </w:pPr>
      <w:r w:rsidRPr="00A675EF">
        <w:rPr>
          <w:rStyle w:val="Znakapoznpodarou"/>
        </w:rPr>
        <w:footnoteRef/>
      </w:r>
      <w:r w:rsidRPr="00A675EF">
        <w:t xml:space="preserve"> Existuje ještě jedna forma řízení o ukončení podmíněného propuštění dle § 91 odst. 5 TrZ. Jestliže byla záruka za dovršení nápravy odsouzeného zájmovým sdružením občanů odvolána, musí soud přezkoumat chování odsouzeného během zkušební doby. Shledá-li, že podmíněné propuštění už neplní své poslání, nařídí výkon zbytku trestu, jinak jej ponechá v platnosti.</w:t>
      </w:r>
      <w:r>
        <w:t xml:space="preserve"> Odvolání záruky</w:t>
      </w:r>
      <w:r w:rsidRPr="00A675EF">
        <w:t xml:space="preserve"> </w:t>
      </w:r>
      <w:r>
        <w:t xml:space="preserve">tedy </w:t>
      </w:r>
      <w:r w:rsidRPr="00A675EF">
        <w:t xml:space="preserve">není samo o sobě důvodem pro nařízení výkonu trestu, nýbrž je </w:t>
      </w:r>
      <w:r>
        <w:t>po</w:t>
      </w:r>
      <w:r w:rsidRPr="00A675EF">
        <w:t xml:space="preserve">dnětem pro obligatorní přezkoumání již v průběhu zkušební doby. </w:t>
      </w:r>
      <w:r>
        <w:t>Rozhodnutí b</w:t>
      </w:r>
      <w:r w:rsidRPr="00A675EF">
        <w:t>ude záležet na důvodech odvolání záruky a dosavadnímu chování během zkušební doby.</w:t>
      </w:r>
    </w:p>
    <w:p w:rsidR="00B3569C" w:rsidRDefault="00B3569C" w:rsidP="009A33AB">
      <w:pPr>
        <w:pStyle w:val="Textpoznpodarou"/>
        <w:spacing w:line="240" w:lineRule="auto"/>
        <w:jc w:val="both"/>
      </w:pPr>
      <w:r w:rsidRPr="00C579B6">
        <w:t xml:space="preserve">PÚRY, In ŠÁMAL: </w:t>
      </w:r>
      <w:r w:rsidRPr="00C579B6">
        <w:rPr>
          <w:i/>
        </w:rPr>
        <w:t>Komentář k trestnímu…, s.</w:t>
      </w:r>
      <w:r w:rsidRPr="00C579B6">
        <w:rPr>
          <w:color w:val="000000"/>
        </w:rPr>
        <w:t xml:space="preserve"> </w:t>
      </w:r>
      <w:r w:rsidRPr="00A675EF">
        <w:rPr>
          <w:color w:val="000000"/>
        </w:rPr>
        <w:t>1115.</w:t>
      </w:r>
    </w:p>
  </w:footnote>
  <w:footnote w:id="159">
    <w:p w:rsidR="00B3569C" w:rsidRDefault="00B3569C">
      <w:pPr>
        <w:pStyle w:val="Textpoznpodarou"/>
      </w:pPr>
      <w:r>
        <w:rPr>
          <w:rStyle w:val="Znakapoznpodarou"/>
        </w:rPr>
        <w:footnoteRef/>
      </w:r>
      <w:r>
        <w:t xml:space="preserve"> VÁLKOVÁ:</w:t>
      </w:r>
      <w:r w:rsidRPr="00FF7E2B">
        <w:t xml:space="preserve"> </w:t>
      </w:r>
      <w:r>
        <w:t>Prezidentovo veto…, s.</w:t>
      </w:r>
      <w:r w:rsidRPr="00FF7E2B">
        <w:t xml:space="preserve"> 19.</w:t>
      </w:r>
    </w:p>
  </w:footnote>
  <w:footnote w:id="160">
    <w:p w:rsidR="00B3569C" w:rsidRPr="005E231A" w:rsidRDefault="00B3569C" w:rsidP="005E231A">
      <w:pPr>
        <w:spacing w:line="240" w:lineRule="auto"/>
        <w:jc w:val="both"/>
        <w:rPr>
          <w:sz w:val="20"/>
          <w:szCs w:val="20"/>
        </w:rPr>
      </w:pPr>
      <w:r w:rsidRPr="005E231A">
        <w:rPr>
          <w:rStyle w:val="Znakapoznpodarou"/>
          <w:sz w:val="20"/>
          <w:szCs w:val="20"/>
        </w:rPr>
        <w:footnoteRef/>
      </w:r>
      <w:r w:rsidRPr="005E231A">
        <w:rPr>
          <w:sz w:val="20"/>
          <w:szCs w:val="20"/>
        </w:rPr>
        <w:t xml:space="preserve"> Statistické údaje VS ČR </w:t>
      </w:r>
      <w:r w:rsidRPr="005E231A">
        <w:rPr>
          <w:sz w:val="20"/>
          <w:szCs w:val="20"/>
          <w:lang w:val="en-US"/>
        </w:rPr>
        <w:t>[online]. v</w:t>
      </w:r>
      <w:r w:rsidR="00122AA9">
        <w:rPr>
          <w:sz w:val="20"/>
          <w:szCs w:val="20"/>
          <w:lang w:val="en-US"/>
        </w:rPr>
        <w:t>scr.cz, 7. června 2013 [cit. 19. června</w:t>
      </w:r>
      <w:r w:rsidRPr="005E231A">
        <w:rPr>
          <w:sz w:val="20"/>
          <w:szCs w:val="20"/>
          <w:lang w:val="en-US"/>
        </w:rPr>
        <w:t xml:space="preserve"> 2013]. Dostupné na &lt;http://www.vscr.cz/generalni-reditelstvi-19/informacni-servis/rychla-fakta/&gt;.</w:t>
      </w:r>
    </w:p>
    <w:p w:rsidR="00B3569C" w:rsidRDefault="00B3569C">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E416E312"/>
    <w:lvl w:ilvl="0">
      <w:start w:val="1"/>
      <w:numFmt w:val="decimal"/>
      <w:lvlText w:val="%1"/>
      <w:lvlJc w:val="left"/>
      <w:pPr>
        <w:ind w:left="360" w:hanging="360"/>
      </w:pPr>
      <w:rPr>
        <w:rFonts w:ascii="Times New Roman" w:eastAsia="Lucida Sans Unicode"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F16172"/>
    <w:multiLevelType w:val="hybridMultilevel"/>
    <w:tmpl w:val="173A7E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36267A"/>
    <w:multiLevelType w:val="hybridMultilevel"/>
    <w:tmpl w:val="A2E47C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2655E7"/>
    <w:multiLevelType w:val="hybridMultilevel"/>
    <w:tmpl w:val="73A898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9E6C49"/>
    <w:multiLevelType w:val="hybridMultilevel"/>
    <w:tmpl w:val="7FAC5FF4"/>
    <w:lvl w:ilvl="0" w:tplc="7FB83AAE">
      <w:start w:val="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D12DB1"/>
    <w:multiLevelType w:val="multilevel"/>
    <w:tmpl w:val="D68C45A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39F7732F"/>
    <w:multiLevelType w:val="multilevel"/>
    <w:tmpl w:val="41387C1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3A4A639D"/>
    <w:multiLevelType w:val="multilevel"/>
    <w:tmpl w:val="A4E45B5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A125CE6"/>
    <w:multiLevelType w:val="multilevel"/>
    <w:tmpl w:val="674664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5001C1B"/>
    <w:multiLevelType w:val="multilevel"/>
    <w:tmpl w:val="A290E1E6"/>
    <w:lvl w:ilvl="0">
      <w:start w:val="1"/>
      <w:numFmt w:val="decimal"/>
      <w:lvlText w:val="%1"/>
      <w:lvlJc w:val="left"/>
      <w:pPr>
        <w:ind w:left="360" w:hanging="360"/>
      </w:pPr>
      <w:rPr>
        <w:rFonts w:ascii="Times New Roman" w:eastAsia="Lucida Sans Unicode"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A40483"/>
    <w:multiLevelType w:val="multilevel"/>
    <w:tmpl w:val="41C82140"/>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
    <w:nsid w:val="61071199"/>
    <w:multiLevelType w:val="multilevel"/>
    <w:tmpl w:val="BED8EA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19E41F9"/>
    <w:multiLevelType w:val="hybridMultilevel"/>
    <w:tmpl w:val="A4F4CF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4C15BC0"/>
    <w:multiLevelType w:val="hybridMultilevel"/>
    <w:tmpl w:val="6D1C571A"/>
    <w:lvl w:ilvl="0" w:tplc="E0247E1C">
      <w:start w:val="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A711128"/>
    <w:multiLevelType w:val="multilevel"/>
    <w:tmpl w:val="A6D23B1C"/>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5">
    <w:nsid w:val="7B3A43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DB84F50"/>
    <w:multiLevelType w:val="hybridMultilevel"/>
    <w:tmpl w:val="D278BB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DBA0C15"/>
    <w:multiLevelType w:val="hybridMultilevel"/>
    <w:tmpl w:val="3D7E8BB6"/>
    <w:lvl w:ilvl="0" w:tplc="2654B49C">
      <w:start w:val="3"/>
      <w:numFmt w:val="bullet"/>
      <w:lvlText w:val="-"/>
      <w:lvlJc w:val="left"/>
      <w:pPr>
        <w:ind w:left="1068" w:hanging="360"/>
      </w:pPr>
      <w:rPr>
        <w:rFonts w:ascii="Times New Roman" w:eastAsia="MS Mincho"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7E4C007E"/>
    <w:multiLevelType w:val="hybridMultilevel"/>
    <w:tmpl w:val="4B6A78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17"/>
  </w:num>
  <w:num w:numId="5">
    <w:abstractNumId w:val="6"/>
  </w:num>
  <w:num w:numId="6">
    <w:abstractNumId w:val="14"/>
  </w:num>
  <w:num w:numId="7">
    <w:abstractNumId w:val="11"/>
  </w:num>
  <w:num w:numId="8">
    <w:abstractNumId w:val="7"/>
  </w:num>
  <w:num w:numId="9">
    <w:abstractNumId w:val="13"/>
  </w:num>
  <w:num w:numId="10">
    <w:abstractNumId w:val="4"/>
  </w:num>
  <w:num w:numId="11">
    <w:abstractNumId w:val="0"/>
  </w:num>
  <w:num w:numId="12">
    <w:abstractNumId w:val="9"/>
  </w:num>
  <w:num w:numId="13">
    <w:abstractNumId w:val="15"/>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2"/>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84679"/>
    <w:rsid w:val="00000134"/>
    <w:rsid w:val="00000D8A"/>
    <w:rsid w:val="00001154"/>
    <w:rsid w:val="00001A3A"/>
    <w:rsid w:val="00001ADD"/>
    <w:rsid w:val="0000205D"/>
    <w:rsid w:val="0000289F"/>
    <w:rsid w:val="00002A72"/>
    <w:rsid w:val="00003012"/>
    <w:rsid w:val="00003638"/>
    <w:rsid w:val="00003B25"/>
    <w:rsid w:val="00003CA6"/>
    <w:rsid w:val="00003FA8"/>
    <w:rsid w:val="00004589"/>
    <w:rsid w:val="000048A1"/>
    <w:rsid w:val="00004E6F"/>
    <w:rsid w:val="0000531E"/>
    <w:rsid w:val="00005C20"/>
    <w:rsid w:val="00005ED9"/>
    <w:rsid w:val="00006051"/>
    <w:rsid w:val="000060CA"/>
    <w:rsid w:val="00007076"/>
    <w:rsid w:val="000076AC"/>
    <w:rsid w:val="0000799B"/>
    <w:rsid w:val="00007BAD"/>
    <w:rsid w:val="000106F2"/>
    <w:rsid w:val="000109D8"/>
    <w:rsid w:val="00010B4B"/>
    <w:rsid w:val="00010D10"/>
    <w:rsid w:val="000114FF"/>
    <w:rsid w:val="0001192D"/>
    <w:rsid w:val="0001193B"/>
    <w:rsid w:val="0001197C"/>
    <w:rsid w:val="00011FE0"/>
    <w:rsid w:val="00012880"/>
    <w:rsid w:val="00012AF7"/>
    <w:rsid w:val="00012FA8"/>
    <w:rsid w:val="000137C8"/>
    <w:rsid w:val="00014928"/>
    <w:rsid w:val="0001492B"/>
    <w:rsid w:val="000149DB"/>
    <w:rsid w:val="000155A9"/>
    <w:rsid w:val="0001585A"/>
    <w:rsid w:val="000158CE"/>
    <w:rsid w:val="00015EF2"/>
    <w:rsid w:val="0001676A"/>
    <w:rsid w:val="000167FA"/>
    <w:rsid w:val="00016957"/>
    <w:rsid w:val="0001698C"/>
    <w:rsid w:val="00016CB8"/>
    <w:rsid w:val="00017992"/>
    <w:rsid w:val="00017D00"/>
    <w:rsid w:val="0002052D"/>
    <w:rsid w:val="000205E0"/>
    <w:rsid w:val="00020713"/>
    <w:rsid w:val="00020726"/>
    <w:rsid w:val="000209DD"/>
    <w:rsid w:val="00020A8E"/>
    <w:rsid w:val="00020FA4"/>
    <w:rsid w:val="00021334"/>
    <w:rsid w:val="00021FA8"/>
    <w:rsid w:val="0002205E"/>
    <w:rsid w:val="00022990"/>
    <w:rsid w:val="00022D25"/>
    <w:rsid w:val="00023208"/>
    <w:rsid w:val="000234B4"/>
    <w:rsid w:val="00023C16"/>
    <w:rsid w:val="00024290"/>
    <w:rsid w:val="0002439D"/>
    <w:rsid w:val="0002469D"/>
    <w:rsid w:val="0002490D"/>
    <w:rsid w:val="0002494B"/>
    <w:rsid w:val="00024D18"/>
    <w:rsid w:val="0002506B"/>
    <w:rsid w:val="000258E0"/>
    <w:rsid w:val="00025DBD"/>
    <w:rsid w:val="000262CF"/>
    <w:rsid w:val="000263A7"/>
    <w:rsid w:val="00026B6D"/>
    <w:rsid w:val="00026DE3"/>
    <w:rsid w:val="00026FF0"/>
    <w:rsid w:val="000279EF"/>
    <w:rsid w:val="00030082"/>
    <w:rsid w:val="000300C3"/>
    <w:rsid w:val="00030268"/>
    <w:rsid w:val="00030EC4"/>
    <w:rsid w:val="00031515"/>
    <w:rsid w:val="000319A7"/>
    <w:rsid w:val="00032562"/>
    <w:rsid w:val="00032C34"/>
    <w:rsid w:val="0003344A"/>
    <w:rsid w:val="000334BF"/>
    <w:rsid w:val="000336D5"/>
    <w:rsid w:val="0003461B"/>
    <w:rsid w:val="000349C4"/>
    <w:rsid w:val="00035504"/>
    <w:rsid w:val="0003561D"/>
    <w:rsid w:val="00035762"/>
    <w:rsid w:val="00035BF5"/>
    <w:rsid w:val="00035F2F"/>
    <w:rsid w:val="00036034"/>
    <w:rsid w:val="00036092"/>
    <w:rsid w:val="0003645B"/>
    <w:rsid w:val="00036F19"/>
    <w:rsid w:val="00037B6D"/>
    <w:rsid w:val="0004032F"/>
    <w:rsid w:val="0004080E"/>
    <w:rsid w:val="00040973"/>
    <w:rsid w:val="000412C2"/>
    <w:rsid w:val="000415B2"/>
    <w:rsid w:val="00041873"/>
    <w:rsid w:val="00041DC8"/>
    <w:rsid w:val="0004212F"/>
    <w:rsid w:val="00042587"/>
    <w:rsid w:val="00042A21"/>
    <w:rsid w:val="00042A36"/>
    <w:rsid w:val="00042D47"/>
    <w:rsid w:val="00043522"/>
    <w:rsid w:val="00043EC2"/>
    <w:rsid w:val="00045374"/>
    <w:rsid w:val="0004599C"/>
    <w:rsid w:val="00045EA0"/>
    <w:rsid w:val="00045FB5"/>
    <w:rsid w:val="0004694C"/>
    <w:rsid w:val="00046A63"/>
    <w:rsid w:val="00046A9E"/>
    <w:rsid w:val="00046D73"/>
    <w:rsid w:val="00046E89"/>
    <w:rsid w:val="0004711B"/>
    <w:rsid w:val="000478B9"/>
    <w:rsid w:val="00050350"/>
    <w:rsid w:val="0005062C"/>
    <w:rsid w:val="000508F9"/>
    <w:rsid w:val="00050A9A"/>
    <w:rsid w:val="00050BBE"/>
    <w:rsid w:val="00051D3F"/>
    <w:rsid w:val="00051D5E"/>
    <w:rsid w:val="000521F6"/>
    <w:rsid w:val="00052644"/>
    <w:rsid w:val="000527D3"/>
    <w:rsid w:val="00053446"/>
    <w:rsid w:val="000538E6"/>
    <w:rsid w:val="00053907"/>
    <w:rsid w:val="00053A1B"/>
    <w:rsid w:val="00053B22"/>
    <w:rsid w:val="00053B33"/>
    <w:rsid w:val="00054513"/>
    <w:rsid w:val="00054683"/>
    <w:rsid w:val="00055010"/>
    <w:rsid w:val="00055209"/>
    <w:rsid w:val="00055252"/>
    <w:rsid w:val="00055679"/>
    <w:rsid w:val="000558FE"/>
    <w:rsid w:val="0005591C"/>
    <w:rsid w:val="00055C6B"/>
    <w:rsid w:val="0005610F"/>
    <w:rsid w:val="0005675B"/>
    <w:rsid w:val="00056D34"/>
    <w:rsid w:val="00057B1B"/>
    <w:rsid w:val="00057D31"/>
    <w:rsid w:val="00060748"/>
    <w:rsid w:val="00060A3C"/>
    <w:rsid w:val="00061429"/>
    <w:rsid w:val="0006143D"/>
    <w:rsid w:val="00061761"/>
    <w:rsid w:val="000617C0"/>
    <w:rsid w:val="00061AD8"/>
    <w:rsid w:val="00061EDB"/>
    <w:rsid w:val="00062621"/>
    <w:rsid w:val="000629E9"/>
    <w:rsid w:val="00062A88"/>
    <w:rsid w:val="00062DAA"/>
    <w:rsid w:val="000632B7"/>
    <w:rsid w:val="000636B4"/>
    <w:rsid w:val="00063952"/>
    <w:rsid w:val="00063A26"/>
    <w:rsid w:val="00063D52"/>
    <w:rsid w:val="00064048"/>
    <w:rsid w:val="00064237"/>
    <w:rsid w:val="0006433A"/>
    <w:rsid w:val="00064673"/>
    <w:rsid w:val="00064711"/>
    <w:rsid w:val="000653D3"/>
    <w:rsid w:val="00065610"/>
    <w:rsid w:val="000657A3"/>
    <w:rsid w:val="000657C4"/>
    <w:rsid w:val="00065942"/>
    <w:rsid w:val="00065B09"/>
    <w:rsid w:val="00065D1F"/>
    <w:rsid w:val="00065E42"/>
    <w:rsid w:val="0006609D"/>
    <w:rsid w:val="00066475"/>
    <w:rsid w:val="00066611"/>
    <w:rsid w:val="00066B28"/>
    <w:rsid w:val="00066CA7"/>
    <w:rsid w:val="00066DEB"/>
    <w:rsid w:val="000678D1"/>
    <w:rsid w:val="00067B1B"/>
    <w:rsid w:val="00067C59"/>
    <w:rsid w:val="00067EF4"/>
    <w:rsid w:val="00070151"/>
    <w:rsid w:val="00070325"/>
    <w:rsid w:val="000710B6"/>
    <w:rsid w:val="00071234"/>
    <w:rsid w:val="00071885"/>
    <w:rsid w:val="0007193D"/>
    <w:rsid w:val="000722C4"/>
    <w:rsid w:val="00072D89"/>
    <w:rsid w:val="00072E1C"/>
    <w:rsid w:val="000735C2"/>
    <w:rsid w:val="00073CB0"/>
    <w:rsid w:val="00073F4C"/>
    <w:rsid w:val="00074035"/>
    <w:rsid w:val="0007472E"/>
    <w:rsid w:val="00074929"/>
    <w:rsid w:val="000749E7"/>
    <w:rsid w:val="00075CE6"/>
    <w:rsid w:val="000764B7"/>
    <w:rsid w:val="000764EE"/>
    <w:rsid w:val="00076790"/>
    <w:rsid w:val="00077046"/>
    <w:rsid w:val="0007749D"/>
    <w:rsid w:val="000774B9"/>
    <w:rsid w:val="000807AE"/>
    <w:rsid w:val="00080C06"/>
    <w:rsid w:val="00080FA3"/>
    <w:rsid w:val="00081161"/>
    <w:rsid w:val="0008139D"/>
    <w:rsid w:val="00081966"/>
    <w:rsid w:val="0008196D"/>
    <w:rsid w:val="00081D0F"/>
    <w:rsid w:val="00082154"/>
    <w:rsid w:val="000826AD"/>
    <w:rsid w:val="00082E20"/>
    <w:rsid w:val="00082E4E"/>
    <w:rsid w:val="00082F9C"/>
    <w:rsid w:val="000836B0"/>
    <w:rsid w:val="00084588"/>
    <w:rsid w:val="00084592"/>
    <w:rsid w:val="00084656"/>
    <w:rsid w:val="000846D4"/>
    <w:rsid w:val="00084BC4"/>
    <w:rsid w:val="00084FA5"/>
    <w:rsid w:val="00085104"/>
    <w:rsid w:val="00085C9A"/>
    <w:rsid w:val="0008631F"/>
    <w:rsid w:val="00086682"/>
    <w:rsid w:val="00086D07"/>
    <w:rsid w:val="000870DF"/>
    <w:rsid w:val="00087CB7"/>
    <w:rsid w:val="0009018A"/>
    <w:rsid w:val="00090353"/>
    <w:rsid w:val="00090A04"/>
    <w:rsid w:val="00090DE0"/>
    <w:rsid w:val="00090E22"/>
    <w:rsid w:val="00092FD6"/>
    <w:rsid w:val="0009310B"/>
    <w:rsid w:val="00093299"/>
    <w:rsid w:val="000934B8"/>
    <w:rsid w:val="00093F22"/>
    <w:rsid w:val="0009486C"/>
    <w:rsid w:val="00095B68"/>
    <w:rsid w:val="00096845"/>
    <w:rsid w:val="00096ADD"/>
    <w:rsid w:val="00097352"/>
    <w:rsid w:val="00097436"/>
    <w:rsid w:val="000A10A2"/>
    <w:rsid w:val="000A1261"/>
    <w:rsid w:val="000A1331"/>
    <w:rsid w:val="000A13CD"/>
    <w:rsid w:val="000A159F"/>
    <w:rsid w:val="000A15EC"/>
    <w:rsid w:val="000A189D"/>
    <w:rsid w:val="000A1CF1"/>
    <w:rsid w:val="000A2585"/>
    <w:rsid w:val="000A321E"/>
    <w:rsid w:val="000A32F3"/>
    <w:rsid w:val="000A3538"/>
    <w:rsid w:val="000A4D2B"/>
    <w:rsid w:val="000A4EC7"/>
    <w:rsid w:val="000A5879"/>
    <w:rsid w:val="000A74FC"/>
    <w:rsid w:val="000A780C"/>
    <w:rsid w:val="000A7887"/>
    <w:rsid w:val="000A79A5"/>
    <w:rsid w:val="000A7E5A"/>
    <w:rsid w:val="000B1311"/>
    <w:rsid w:val="000B180A"/>
    <w:rsid w:val="000B2121"/>
    <w:rsid w:val="000B22B4"/>
    <w:rsid w:val="000B2C9C"/>
    <w:rsid w:val="000B2F64"/>
    <w:rsid w:val="000B3A0A"/>
    <w:rsid w:val="000B3A27"/>
    <w:rsid w:val="000B3E50"/>
    <w:rsid w:val="000B44A0"/>
    <w:rsid w:val="000B4A6C"/>
    <w:rsid w:val="000B4A8A"/>
    <w:rsid w:val="000B504A"/>
    <w:rsid w:val="000B58CE"/>
    <w:rsid w:val="000B594B"/>
    <w:rsid w:val="000B5D41"/>
    <w:rsid w:val="000B62B4"/>
    <w:rsid w:val="000B7161"/>
    <w:rsid w:val="000B7239"/>
    <w:rsid w:val="000B7362"/>
    <w:rsid w:val="000B750B"/>
    <w:rsid w:val="000B7E48"/>
    <w:rsid w:val="000B7FEE"/>
    <w:rsid w:val="000C04DC"/>
    <w:rsid w:val="000C1080"/>
    <w:rsid w:val="000C1378"/>
    <w:rsid w:val="000C18B9"/>
    <w:rsid w:val="000C1F3E"/>
    <w:rsid w:val="000C278B"/>
    <w:rsid w:val="000C291E"/>
    <w:rsid w:val="000C2B28"/>
    <w:rsid w:val="000C2C8C"/>
    <w:rsid w:val="000C328D"/>
    <w:rsid w:val="000C3A85"/>
    <w:rsid w:val="000C42D4"/>
    <w:rsid w:val="000C4497"/>
    <w:rsid w:val="000C4FBA"/>
    <w:rsid w:val="000C543B"/>
    <w:rsid w:val="000C5679"/>
    <w:rsid w:val="000C5766"/>
    <w:rsid w:val="000C57BD"/>
    <w:rsid w:val="000C5827"/>
    <w:rsid w:val="000C59C5"/>
    <w:rsid w:val="000C626B"/>
    <w:rsid w:val="000C63E3"/>
    <w:rsid w:val="000C6444"/>
    <w:rsid w:val="000C66E0"/>
    <w:rsid w:val="000D0F31"/>
    <w:rsid w:val="000D0FCA"/>
    <w:rsid w:val="000D13BF"/>
    <w:rsid w:val="000D17F6"/>
    <w:rsid w:val="000D1945"/>
    <w:rsid w:val="000D1996"/>
    <w:rsid w:val="000D1F02"/>
    <w:rsid w:val="000D2653"/>
    <w:rsid w:val="000D3087"/>
    <w:rsid w:val="000D3C17"/>
    <w:rsid w:val="000D3D26"/>
    <w:rsid w:val="000D4514"/>
    <w:rsid w:val="000D466F"/>
    <w:rsid w:val="000D4EEE"/>
    <w:rsid w:val="000D57CF"/>
    <w:rsid w:val="000D57E2"/>
    <w:rsid w:val="000D5A69"/>
    <w:rsid w:val="000D5C19"/>
    <w:rsid w:val="000D5D54"/>
    <w:rsid w:val="000D5E16"/>
    <w:rsid w:val="000D64CC"/>
    <w:rsid w:val="000D656D"/>
    <w:rsid w:val="000D6D58"/>
    <w:rsid w:val="000D7054"/>
    <w:rsid w:val="000D74B2"/>
    <w:rsid w:val="000D7D23"/>
    <w:rsid w:val="000D7EF7"/>
    <w:rsid w:val="000E04DB"/>
    <w:rsid w:val="000E0639"/>
    <w:rsid w:val="000E0B11"/>
    <w:rsid w:val="000E1410"/>
    <w:rsid w:val="000E1589"/>
    <w:rsid w:val="000E1874"/>
    <w:rsid w:val="000E196C"/>
    <w:rsid w:val="000E1DD4"/>
    <w:rsid w:val="000E1F09"/>
    <w:rsid w:val="000E21A2"/>
    <w:rsid w:val="000E22FD"/>
    <w:rsid w:val="000E23B3"/>
    <w:rsid w:val="000E2BB5"/>
    <w:rsid w:val="000E2C54"/>
    <w:rsid w:val="000E2ED9"/>
    <w:rsid w:val="000E316E"/>
    <w:rsid w:val="000E48E6"/>
    <w:rsid w:val="000E4C48"/>
    <w:rsid w:val="000E5080"/>
    <w:rsid w:val="000E5191"/>
    <w:rsid w:val="000E57F4"/>
    <w:rsid w:val="000E5889"/>
    <w:rsid w:val="000E58EB"/>
    <w:rsid w:val="000E5AB8"/>
    <w:rsid w:val="000E5BE5"/>
    <w:rsid w:val="000E5C88"/>
    <w:rsid w:val="000E70E1"/>
    <w:rsid w:val="000E71D3"/>
    <w:rsid w:val="000E7789"/>
    <w:rsid w:val="000F001C"/>
    <w:rsid w:val="000F005A"/>
    <w:rsid w:val="000F00B2"/>
    <w:rsid w:val="000F05D9"/>
    <w:rsid w:val="000F07EC"/>
    <w:rsid w:val="000F0AF7"/>
    <w:rsid w:val="000F0EE1"/>
    <w:rsid w:val="000F1A22"/>
    <w:rsid w:val="000F1A5B"/>
    <w:rsid w:val="000F1C6B"/>
    <w:rsid w:val="000F1E61"/>
    <w:rsid w:val="000F2465"/>
    <w:rsid w:val="000F24B3"/>
    <w:rsid w:val="000F2846"/>
    <w:rsid w:val="000F2CBA"/>
    <w:rsid w:val="000F2D87"/>
    <w:rsid w:val="000F3539"/>
    <w:rsid w:val="000F397C"/>
    <w:rsid w:val="000F39DA"/>
    <w:rsid w:val="000F3EB8"/>
    <w:rsid w:val="000F4922"/>
    <w:rsid w:val="000F4C82"/>
    <w:rsid w:val="000F5495"/>
    <w:rsid w:val="000F60E7"/>
    <w:rsid w:val="000F6B19"/>
    <w:rsid w:val="000F72DC"/>
    <w:rsid w:val="000F7807"/>
    <w:rsid w:val="000F7B55"/>
    <w:rsid w:val="000F7B9A"/>
    <w:rsid w:val="00100135"/>
    <w:rsid w:val="001002A5"/>
    <w:rsid w:val="00100518"/>
    <w:rsid w:val="001013EE"/>
    <w:rsid w:val="001015B5"/>
    <w:rsid w:val="0010191B"/>
    <w:rsid w:val="00101EC1"/>
    <w:rsid w:val="001027B3"/>
    <w:rsid w:val="00102857"/>
    <w:rsid w:val="00102946"/>
    <w:rsid w:val="00102E77"/>
    <w:rsid w:val="00103412"/>
    <w:rsid w:val="001036D1"/>
    <w:rsid w:val="00103850"/>
    <w:rsid w:val="00103F06"/>
    <w:rsid w:val="0010408B"/>
    <w:rsid w:val="001040C3"/>
    <w:rsid w:val="00104F92"/>
    <w:rsid w:val="00105099"/>
    <w:rsid w:val="001051F8"/>
    <w:rsid w:val="001056C6"/>
    <w:rsid w:val="0010593F"/>
    <w:rsid w:val="00105B16"/>
    <w:rsid w:val="00105E6F"/>
    <w:rsid w:val="00106182"/>
    <w:rsid w:val="0010735A"/>
    <w:rsid w:val="0011058A"/>
    <w:rsid w:val="00111843"/>
    <w:rsid w:val="00111895"/>
    <w:rsid w:val="00111D23"/>
    <w:rsid w:val="00111E6B"/>
    <w:rsid w:val="00112211"/>
    <w:rsid w:val="00112402"/>
    <w:rsid w:val="0011264C"/>
    <w:rsid w:val="00112AFF"/>
    <w:rsid w:val="001130D5"/>
    <w:rsid w:val="0011354F"/>
    <w:rsid w:val="00113600"/>
    <w:rsid w:val="001136F2"/>
    <w:rsid w:val="00113C5C"/>
    <w:rsid w:val="00113E1A"/>
    <w:rsid w:val="001140EF"/>
    <w:rsid w:val="0011447D"/>
    <w:rsid w:val="00114524"/>
    <w:rsid w:val="00114EE9"/>
    <w:rsid w:val="00115539"/>
    <w:rsid w:val="00115962"/>
    <w:rsid w:val="00115CE2"/>
    <w:rsid w:val="00116B03"/>
    <w:rsid w:val="00116BDD"/>
    <w:rsid w:val="00116C37"/>
    <w:rsid w:val="00116D16"/>
    <w:rsid w:val="0011725A"/>
    <w:rsid w:val="001172E7"/>
    <w:rsid w:val="00117788"/>
    <w:rsid w:val="00117A98"/>
    <w:rsid w:val="00117E22"/>
    <w:rsid w:val="00120ECD"/>
    <w:rsid w:val="0012157E"/>
    <w:rsid w:val="001216D0"/>
    <w:rsid w:val="00122A30"/>
    <w:rsid w:val="00122AA9"/>
    <w:rsid w:val="00123752"/>
    <w:rsid w:val="00123FAA"/>
    <w:rsid w:val="0012455D"/>
    <w:rsid w:val="001245C1"/>
    <w:rsid w:val="001245DA"/>
    <w:rsid w:val="00124A44"/>
    <w:rsid w:val="00124FF4"/>
    <w:rsid w:val="00125819"/>
    <w:rsid w:val="00125C0C"/>
    <w:rsid w:val="00125E53"/>
    <w:rsid w:val="00125E5B"/>
    <w:rsid w:val="00125EEA"/>
    <w:rsid w:val="00126101"/>
    <w:rsid w:val="0012631A"/>
    <w:rsid w:val="00126A1E"/>
    <w:rsid w:val="00126B0A"/>
    <w:rsid w:val="001276E0"/>
    <w:rsid w:val="00127948"/>
    <w:rsid w:val="001302F6"/>
    <w:rsid w:val="001305DE"/>
    <w:rsid w:val="001307AD"/>
    <w:rsid w:val="001311F9"/>
    <w:rsid w:val="00131953"/>
    <w:rsid w:val="00131E8D"/>
    <w:rsid w:val="00132016"/>
    <w:rsid w:val="001323C8"/>
    <w:rsid w:val="0013261D"/>
    <w:rsid w:val="00132948"/>
    <w:rsid w:val="00132D73"/>
    <w:rsid w:val="00132DCC"/>
    <w:rsid w:val="0013333F"/>
    <w:rsid w:val="00133923"/>
    <w:rsid w:val="00134650"/>
    <w:rsid w:val="001346C8"/>
    <w:rsid w:val="001346D2"/>
    <w:rsid w:val="00134A91"/>
    <w:rsid w:val="00135228"/>
    <w:rsid w:val="001352D8"/>
    <w:rsid w:val="001352F2"/>
    <w:rsid w:val="0013674B"/>
    <w:rsid w:val="00137BC5"/>
    <w:rsid w:val="00137E90"/>
    <w:rsid w:val="00140393"/>
    <w:rsid w:val="00140D08"/>
    <w:rsid w:val="0014119A"/>
    <w:rsid w:val="00141C7A"/>
    <w:rsid w:val="00141EBB"/>
    <w:rsid w:val="001424A0"/>
    <w:rsid w:val="00142603"/>
    <w:rsid w:val="0014260C"/>
    <w:rsid w:val="001429A3"/>
    <w:rsid w:val="00142B3D"/>
    <w:rsid w:val="00142D52"/>
    <w:rsid w:val="00142EFF"/>
    <w:rsid w:val="00143685"/>
    <w:rsid w:val="0014481A"/>
    <w:rsid w:val="00144E45"/>
    <w:rsid w:val="00145BB8"/>
    <w:rsid w:val="0014638D"/>
    <w:rsid w:val="00147088"/>
    <w:rsid w:val="001472CC"/>
    <w:rsid w:val="00147A71"/>
    <w:rsid w:val="00150355"/>
    <w:rsid w:val="001508B0"/>
    <w:rsid w:val="001510F0"/>
    <w:rsid w:val="0015147E"/>
    <w:rsid w:val="00151592"/>
    <w:rsid w:val="001520D9"/>
    <w:rsid w:val="0015218F"/>
    <w:rsid w:val="001527EC"/>
    <w:rsid w:val="0015280A"/>
    <w:rsid w:val="0015297C"/>
    <w:rsid w:val="001533D8"/>
    <w:rsid w:val="00153867"/>
    <w:rsid w:val="00153B6A"/>
    <w:rsid w:val="00153C0A"/>
    <w:rsid w:val="00153CFD"/>
    <w:rsid w:val="00153D3F"/>
    <w:rsid w:val="00154052"/>
    <w:rsid w:val="0015479F"/>
    <w:rsid w:val="00155AD5"/>
    <w:rsid w:val="00156085"/>
    <w:rsid w:val="00156136"/>
    <w:rsid w:val="00156DED"/>
    <w:rsid w:val="0015717B"/>
    <w:rsid w:val="00157E25"/>
    <w:rsid w:val="0016027A"/>
    <w:rsid w:val="00160303"/>
    <w:rsid w:val="001605FE"/>
    <w:rsid w:val="0016091D"/>
    <w:rsid w:val="00160F9D"/>
    <w:rsid w:val="001613B5"/>
    <w:rsid w:val="001615C9"/>
    <w:rsid w:val="0016160C"/>
    <w:rsid w:val="00161705"/>
    <w:rsid w:val="00161737"/>
    <w:rsid w:val="00161A93"/>
    <w:rsid w:val="00161AB7"/>
    <w:rsid w:val="001621FA"/>
    <w:rsid w:val="00162653"/>
    <w:rsid w:val="00163B94"/>
    <w:rsid w:val="00163C30"/>
    <w:rsid w:val="00164E9B"/>
    <w:rsid w:val="0016543D"/>
    <w:rsid w:val="00165580"/>
    <w:rsid w:val="00165E1A"/>
    <w:rsid w:val="00165FB3"/>
    <w:rsid w:val="001665DD"/>
    <w:rsid w:val="00166734"/>
    <w:rsid w:val="001669BD"/>
    <w:rsid w:val="00167002"/>
    <w:rsid w:val="0016721E"/>
    <w:rsid w:val="00167725"/>
    <w:rsid w:val="00167775"/>
    <w:rsid w:val="00167DB6"/>
    <w:rsid w:val="00167EA8"/>
    <w:rsid w:val="001701A9"/>
    <w:rsid w:val="001702BB"/>
    <w:rsid w:val="00170B06"/>
    <w:rsid w:val="00170C9F"/>
    <w:rsid w:val="001714F1"/>
    <w:rsid w:val="00171714"/>
    <w:rsid w:val="00171E02"/>
    <w:rsid w:val="0017275A"/>
    <w:rsid w:val="00172785"/>
    <w:rsid w:val="0017338E"/>
    <w:rsid w:val="00173BF4"/>
    <w:rsid w:val="00173C4B"/>
    <w:rsid w:val="00174023"/>
    <w:rsid w:val="00174479"/>
    <w:rsid w:val="001745DD"/>
    <w:rsid w:val="0017463A"/>
    <w:rsid w:val="00174CC2"/>
    <w:rsid w:val="0017500A"/>
    <w:rsid w:val="00175751"/>
    <w:rsid w:val="00175787"/>
    <w:rsid w:val="001766AC"/>
    <w:rsid w:val="00176996"/>
    <w:rsid w:val="00176FAC"/>
    <w:rsid w:val="0017707F"/>
    <w:rsid w:val="00177A2A"/>
    <w:rsid w:val="00177BC5"/>
    <w:rsid w:val="00177C7E"/>
    <w:rsid w:val="00180038"/>
    <w:rsid w:val="00180151"/>
    <w:rsid w:val="001801D4"/>
    <w:rsid w:val="00180DFB"/>
    <w:rsid w:val="00181714"/>
    <w:rsid w:val="00181DF6"/>
    <w:rsid w:val="00182AF8"/>
    <w:rsid w:val="00182C01"/>
    <w:rsid w:val="00183396"/>
    <w:rsid w:val="001834BD"/>
    <w:rsid w:val="0018359D"/>
    <w:rsid w:val="00183CBA"/>
    <w:rsid w:val="00183E9A"/>
    <w:rsid w:val="001841B6"/>
    <w:rsid w:val="00184806"/>
    <w:rsid w:val="00184831"/>
    <w:rsid w:val="00184CB8"/>
    <w:rsid w:val="001851E4"/>
    <w:rsid w:val="00185683"/>
    <w:rsid w:val="0018595F"/>
    <w:rsid w:val="001864FC"/>
    <w:rsid w:val="00186A6D"/>
    <w:rsid w:val="00186AD8"/>
    <w:rsid w:val="00187208"/>
    <w:rsid w:val="00187A8D"/>
    <w:rsid w:val="00187B28"/>
    <w:rsid w:val="00190148"/>
    <w:rsid w:val="001901F4"/>
    <w:rsid w:val="0019035E"/>
    <w:rsid w:val="00190821"/>
    <w:rsid w:val="00190BA7"/>
    <w:rsid w:val="00191190"/>
    <w:rsid w:val="001916D1"/>
    <w:rsid w:val="00191E29"/>
    <w:rsid w:val="001923DB"/>
    <w:rsid w:val="001926AB"/>
    <w:rsid w:val="00193AC0"/>
    <w:rsid w:val="001940CE"/>
    <w:rsid w:val="001943E3"/>
    <w:rsid w:val="0019455D"/>
    <w:rsid w:val="001949CF"/>
    <w:rsid w:val="00194CE5"/>
    <w:rsid w:val="00194DAA"/>
    <w:rsid w:val="001955E7"/>
    <w:rsid w:val="001957DB"/>
    <w:rsid w:val="00195AF9"/>
    <w:rsid w:val="00195D90"/>
    <w:rsid w:val="00196198"/>
    <w:rsid w:val="0019621C"/>
    <w:rsid w:val="0019667D"/>
    <w:rsid w:val="00196D69"/>
    <w:rsid w:val="00196E05"/>
    <w:rsid w:val="00196E19"/>
    <w:rsid w:val="00197CF3"/>
    <w:rsid w:val="001A068B"/>
    <w:rsid w:val="001A074C"/>
    <w:rsid w:val="001A0814"/>
    <w:rsid w:val="001A0D64"/>
    <w:rsid w:val="001A0F3C"/>
    <w:rsid w:val="001A110D"/>
    <w:rsid w:val="001A1CB7"/>
    <w:rsid w:val="001A2552"/>
    <w:rsid w:val="001A25F8"/>
    <w:rsid w:val="001A2A3A"/>
    <w:rsid w:val="001A3132"/>
    <w:rsid w:val="001A3331"/>
    <w:rsid w:val="001A4903"/>
    <w:rsid w:val="001A496D"/>
    <w:rsid w:val="001A4A33"/>
    <w:rsid w:val="001A4CE7"/>
    <w:rsid w:val="001A57C2"/>
    <w:rsid w:val="001A5A0F"/>
    <w:rsid w:val="001A6551"/>
    <w:rsid w:val="001A65A2"/>
    <w:rsid w:val="001A7034"/>
    <w:rsid w:val="001A793C"/>
    <w:rsid w:val="001A7C74"/>
    <w:rsid w:val="001A7EB3"/>
    <w:rsid w:val="001A7EB8"/>
    <w:rsid w:val="001B0371"/>
    <w:rsid w:val="001B0B07"/>
    <w:rsid w:val="001B122A"/>
    <w:rsid w:val="001B123F"/>
    <w:rsid w:val="001B1499"/>
    <w:rsid w:val="001B177B"/>
    <w:rsid w:val="001B1CE0"/>
    <w:rsid w:val="001B1E28"/>
    <w:rsid w:val="001B2C79"/>
    <w:rsid w:val="001B3DBC"/>
    <w:rsid w:val="001B3F69"/>
    <w:rsid w:val="001B4781"/>
    <w:rsid w:val="001B4834"/>
    <w:rsid w:val="001B4DBB"/>
    <w:rsid w:val="001B4EC0"/>
    <w:rsid w:val="001B50A7"/>
    <w:rsid w:val="001B5EF2"/>
    <w:rsid w:val="001B628E"/>
    <w:rsid w:val="001B644E"/>
    <w:rsid w:val="001B67E4"/>
    <w:rsid w:val="001B6AC2"/>
    <w:rsid w:val="001B6BB7"/>
    <w:rsid w:val="001B6D59"/>
    <w:rsid w:val="001B742A"/>
    <w:rsid w:val="001B7A0F"/>
    <w:rsid w:val="001B7AEA"/>
    <w:rsid w:val="001C009A"/>
    <w:rsid w:val="001C09B1"/>
    <w:rsid w:val="001C0E6F"/>
    <w:rsid w:val="001C0FFF"/>
    <w:rsid w:val="001C1362"/>
    <w:rsid w:val="001C14BF"/>
    <w:rsid w:val="001C1685"/>
    <w:rsid w:val="001C2F06"/>
    <w:rsid w:val="001C3741"/>
    <w:rsid w:val="001C4519"/>
    <w:rsid w:val="001C454E"/>
    <w:rsid w:val="001C459E"/>
    <w:rsid w:val="001C4610"/>
    <w:rsid w:val="001C4926"/>
    <w:rsid w:val="001C5047"/>
    <w:rsid w:val="001C51EA"/>
    <w:rsid w:val="001C60B5"/>
    <w:rsid w:val="001C614C"/>
    <w:rsid w:val="001C66C2"/>
    <w:rsid w:val="001D03B4"/>
    <w:rsid w:val="001D05BA"/>
    <w:rsid w:val="001D0608"/>
    <w:rsid w:val="001D072B"/>
    <w:rsid w:val="001D0C61"/>
    <w:rsid w:val="001D0F5E"/>
    <w:rsid w:val="001D105D"/>
    <w:rsid w:val="001D1461"/>
    <w:rsid w:val="001D1740"/>
    <w:rsid w:val="001D1797"/>
    <w:rsid w:val="001D1995"/>
    <w:rsid w:val="001D1BF2"/>
    <w:rsid w:val="001D1D17"/>
    <w:rsid w:val="001D21BF"/>
    <w:rsid w:val="001D282E"/>
    <w:rsid w:val="001D2921"/>
    <w:rsid w:val="001D2D37"/>
    <w:rsid w:val="001D310E"/>
    <w:rsid w:val="001D31BD"/>
    <w:rsid w:val="001D378D"/>
    <w:rsid w:val="001D3B95"/>
    <w:rsid w:val="001D3C21"/>
    <w:rsid w:val="001D3DED"/>
    <w:rsid w:val="001D3F53"/>
    <w:rsid w:val="001D4443"/>
    <w:rsid w:val="001D44A0"/>
    <w:rsid w:val="001D44BB"/>
    <w:rsid w:val="001D4603"/>
    <w:rsid w:val="001D4613"/>
    <w:rsid w:val="001D46AD"/>
    <w:rsid w:val="001D4948"/>
    <w:rsid w:val="001D536D"/>
    <w:rsid w:val="001D5487"/>
    <w:rsid w:val="001D5C58"/>
    <w:rsid w:val="001D6CAC"/>
    <w:rsid w:val="001D6F5A"/>
    <w:rsid w:val="001D725A"/>
    <w:rsid w:val="001D72B7"/>
    <w:rsid w:val="001D7623"/>
    <w:rsid w:val="001D78EC"/>
    <w:rsid w:val="001E0AB1"/>
    <w:rsid w:val="001E0F79"/>
    <w:rsid w:val="001E11C7"/>
    <w:rsid w:val="001E123A"/>
    <w:rsid w:val="001E13D0"/>
    <w:rsid w:val="001E13F9"/>
    <w:rsid w:val="001E15AB"/>
    <w:rsid w:val="001E165A"/>
    <w:rsid w:val="001E179A"/>
    <w:rsid w:val="001E17E3"/>
    <w:rsid w:val="001E1DE3"/>
    <w:rsid w:val="001E2110"/>
    <w:rsid w:val="001E2924"/>
    <w:rsid w:val="001E30B7"/>
    <w:rsid w:val="001E3796"/>
    <w:rsid w:val="001E3A26"/>
    <w:rsid w:val="001E3ABA"/>
    <w:rsid w:val="001E3DF4"/>
    <w:rsid w:val="001E4190"/>
    <w:rsid w:val="001E5029"/>
    <w:rsid w:val="001E5CDB"/>
    <w:rsid w:val="001E5DCC"/>
    <w:rsid w:val="001E5DFB"/>
    <w:rsid w:val="001E628C"/>
    <w:rsid w:val="001E636B"/>
    <w:rsid w:val="001E6532"/>
    <w:rsid w:val="001E68D2"/>
    <w:rsid w:val="001E69F5"/>
    <w:rsid w:val="001E6B3E"/>
    <w:rsid w:val="001E6DBA"/>
    <w:rsid w:val="001E6DE1"/>
    <w:rsid w:val="001E70B5"/>
    <w:rsid w:val="001E7478"/>
    <w:rsid w:val="001E765C"/>
    <w:rsid w:val="001E7B91"/>
    <w:rsid w:val="001E7F1B"/>
    <w:rsid w:val="001F0588"/>
    <w:rsid w:val="001F0769"/>
    <w:rsid w:val="001F08DE"/>
    <w:rsid w:val="001F0DD1"/>
    <w:rsid w:val="001F12DD"/>
    <w:rsid w:val="001F2224"/>
    <w:rsid w:val="001F2877"/>
    <w:rsid w:val="001F317D"/>
    <w:rsid w:val="001F38AF"/>
    <w:rsid w:val="001F3F3D"/>
    <w:rsid w:val="001F4177"/>
    <w:rsid w:val="001F4263"/>
    <w:rsid w:val="001F43D2"/>
    <w:rsid w:val="001F5B47"/>
    <w:rsid w:val="001F6BE0"/>
    <w:rsid w:val="001F6DB5"/>
    <w:rsid w:val="001F744A"/>
    <w:rsid w:val="00200480"/>
    <w:rsid w:val="0020172E"/>
    <w:rsid w:val="002019A1"/>
    <w:rsid w:val="0020216C"/>
    <w:rsid w:val="0020225D"/>
    <w:rsid w:val="0020275C"/>
    <w:rsid w:val="002029DB"/>
    <w:rsid w:val="00203745"/>
    <w:rsid w:val="00203D39"/>
    <w:rsid w:val="00203D40"/>
    <w:rsid w:val="00204940"/>
    <w:rsid w:val="0020593C"/>
    <w:rsid w:val="00206219"/>
    <w:rsid w:val="0020621B"/>
    <w:rsid w:val="00206AE7"/>
    <w:rsid w:val="00206B6C"/>
    <w:rsid w:val="00207174"/>
    <w:rsid w:val="002077DA"/>
    <w:rsid w:val="002077ED"/>
    <w:rsid w:val="00207BD8"/>
    <w:rsid w:val="00210B1C"/>
    <w:rsid w:val="00210D55"/>
    <w:rsid w:val="002111A5"/>
    <w:rsid w:val="00211386"/>
    <w:rsid w:val="0021139C"/>
    <w:rsid w:val="0021270D"/>
    <w:rsid w:val="00212D01"/>
    <w:rsid w:val="00213221"/>
    <w:rsid w:val="002136B6"/>
    <w:rsid w:val="0021417F"/>
    <w:rsid w:val="00215329"/>
    <w:rsid w:val="002166CD"/>
    <w:rsid w:val="002177C1"/>
    <w:rsid w:val="00220267"/>
    <w:rsid w:val="00220996"/>
    <w:rsid w:val="00220CA5"/>
    <w:rsid w:val="00220DF0"/>
    <w:rsid w:val="002212FA"/>
    <w:rsid w:val="002218C3"/>
    <w:rsid w:val="00221908"/>
    <w:rsid w:val="00221DBF"/>
    <w:rsid w:val="0022221D"/>
    <w:rsid w:val="0022248F"/>
    <w:rsid w:val="00222827"/>
    <w:rsid w:val="00222E6E"/>
    <w:rsid w:val="002230FC"/>
    <w:rsid w:val="00223366"/>
    <w:rsid w:val="0022381F"/>
    <w:rsid w:val="00223B1F"/>
    <w:rsid w:val="00225D8E"/>
    <w:rsid w:val="002260AF"/>
    <w:rsid w:val="00226536"/>
    <w:rsid w:val="00227019"/>
    <w:rsid w:val="00227683"/>
    <w:rsid w:val="0022775F"/>
    <w:rsid w:val="00227979"/>
    <w:rsid w:val="002300BE"/>
    <w:rsid w:val="002304F3"/>
    <w:rsid w:val="00230657"/>
    <w:rsid w:val="00230679"/>
    <w:rsid w:val="00230F29"/>
    <w:rsid w:val="0023136D"/>
    <w:rsid w:val="002317F0"/>
    <w:rsid w:val="00232308"/>
    <w:rsid w:val="00232715"/>
    <w:rsid w:val="0023272A"/>
    <w:rsid w:val="002329CB"/>
    <w:rsid w:val="002329E6"/>
    <w:rsid w:val="00232BF2"/>
    <w:rsid w:val="00232C99"/>
    <w:rsid w:val="002332E8"/>
    <w:rsid w:val="00233413"/>
    <w:rsid w:val="00233C4D"/>
    <w:rsid w:val="00233D1F"/>
    <w:rsid w:val="00233D34"/>
    <w:rsid w:val="00233ED5"/>
    <w:rsid w:val="00233F4C"/>
    <w:rsid w:val="00234162"/>
    <w:rsid w:val="0023460C"/>
    <w:rsid w:val="00234B5D"/>
    <w:rsid w:val="002352CB"/>
    <w:rsid w:val="0023602C"/>
    <w:rsid w:val="00236275"/>
    <w:rsid w:val="00236621"/>
    <w:rsid w:val="00236AAD"/>
    <w:rsid w:val="0023745E"/>
    <w:rsid w:val="002378E1"/>
    <w:rsid w:val="00237C3D"/>
    <w:rsid w:val="002401B9"/>
    <w:rsid w:val="002404EE"/>
    <w:rsid w:val="00240A12"/>
    <w:rsid w:val="002412CF"/>
    <w:rsid w:val="00241778"/>
    <w:rsid w:val="002417A8"/>
    <w:rsid w:val="00242506"/>
    <w:rsid w:val="002427C8"/>
    <w:rsid w:val="00242962"/>
    <w:rsid w:val="00243019"/>
    <w:rsid w:val="002437CD"/>
    <w:rsid w:val="002437D1"/>
    <w:rsid w:val="00243849"/>
    <w:rsid w:val="00243AA7"/>
    <w:rsid w:val="00243CCF"/>
    <w:rsid w:val="0024519D"/>
    <w:rsid w:val="0024567E"/>
    <w:rsid w:val="00246128"/>
    <w:rsid w:val="00246A29"/>
    <w:rsid w:val="00247835"/>
    <w:rsid w:val="00247A27"/>
    <w:rsid w:val="002503F9"/>
    <w:rsid w:val="002504B3"/>
    <w:rsid w:val="00250A54"/>
    <w:rsid w:val="00250BF9"/>
    <w:rsid w:val="00250D2B"/>
    <w:rsid w:val="002514B9"/>
    <w:rsid w:val="00251834"/>
    <w:rsid w:val="00251953"/>
    <w:rsid w:val="00251ADF"/>
    <w:rsid w:val="00252256"/>
    <w:rsid w:val="0025238E"/>
    <w:rsid w:val="00252874"/>
    <w:rsid w:val="00252A17"/>
    <w:rsid w:val="002531C0"/>
    <w:rsid w:val="002539D2"/>
    <w:rsid w:val="00254027"/>
    <w:rsid w:val="002540F1"/>
    <w:rsid w:val="00254461"/>
    <w:rsid w:val="00254E8E"/>
    <w:rsid w:val="00254F8E"/>
    <w:rsid w:val="00254FC4"/>
    <w:rsid w:val="0025517D"/>
    <w:rsid w:val="0025587A"/>
    <w:rsid w:val="00255F69"/>
    <w:rsid w:val="00256C2E"/>
    <w:rsid w:val="00256F84"/>
    <w:rsid w:val="0025753C"/>
    <w:rsid w:val="002576CF"/>
    <w:rsid w:val="00257FAC"/>
    <w:rsid w:val="002603D1"/>
    <w:rsid w:val="002608F5"/>
    <w:rsid w:val="00260B8A"/>
    <w:rsid w:val="00260E1F"/>
    <w:rsid w:val="00261163"/>
    <w:rsid w:val="00261275"/>
    <w:rsid w:val="00261442"/>
    <w:rsid w:val="002614CD"/>
    <w:rsid w:val="00261C72"/>
    <w:rsid w:val="00262073"/>
    <w:rsid w:val="002620F1"/>
    <w:rsid w:val="00262186"/>
    <w:rsid w:val="0026281B"/>
    <w:rsid w:val="00262955"/>
    <w:rsid w:val="00263054"/>
    <w:rsid w:val="002631E1"/>
    <w:rsid w:val="0026383C"/>
    <w:rsid w:val="00263E6F"/>
    <w:rsid w:val="0026402C"/>
    <w:rsid w:val="00264035"/>
    <w:rsid w:val="002640C7"/>
    <w:rsid w:val="00264927"/>
    <w:rsid w:val="00264D6D"/>
    <w:rsid w:val="00265325"/>
    <w:rsid w:val="00265C44"/>
    <w:rsid w:val="00266076"/>
    <w:rsid w:val="00266118"/>
    <w:rsid w:val="00266348"/>
    <w:rsid w:val="00266B6B"/>
    <w:rsid w:val="00266BA8"/>
    <w:rsid w:val="00266F56"/>
    <w:rsid w:val="002672FC"/>
    <w:rsid w:val="00267A2B"/>
    <w:rsid w:val="00267A81"/>
    <w:rsid w:val="0027002D"/>
    <w:rsid w:val="00270353"/>
    <w:rsid w:val="00270C2B"/>
    <w:rsid w:val="00271228"/>
    <w:rsid w:val="002712D0"/>
    <w:rsid w:val="002723F7"/>
    <w:rsid w:val="00272442"/>
    <w:rsid w:val="002725DA"/>
    <w:rsid w:val="00273381"/>
    <w:rsid w:val="002734AD"/>
    <w:rsid w:val="002737E2"/>
    <w:rsid w:val="00273934"/>
    <w:rsid w:val="002746C6"/>
    <w:rsid w:val="00274C68"/>
    <w:rsid w:val="0027623C"/>
    <w:rsid w:val="0027645D"/>
    <w:rsid w:val="00276573"/>
    <w:rsid w:val="00276721"/>
    <w:rsid w:val="00276880"/>
    <w:rsid w:val="0027695C"/>
    <w:rsid w:val="00276FD3"/>
    <w:rsid w:val="0027737C"/>
    <w:rsid w:val="00277E54"/>
    <w:rsid w:val="00280916"/>
    <w:rsid w:val="002809BF"/>
    <w:rsid w:val="00280C5A"/>
    <w:rsid w:val="00280F8C"/>
    <w:rsid w:val="0028132D"/>
    <w:rsid w:val="0028146F"/>
    <w:rsid w:val="0028148E"/>
    <w:rsid w:val="00281B3A"/>
    <w:rsid w:val="002826B4"/>
    <w:rsid w:val="002828FA"/>
    <w:rsid w:val="0028332A"/>
    <w:rsid w:val="00283B93"/>
    <w:rsid w:val="00283E66"/>
    <w:rsid w:val="00284307"/>
    <w:rsid w:val="002843EA"/>
    <w:rsid w:val="002846DC"/>
    <w:rsid w:val="00284CC1"/>
    <w:rsid w:val="00285884"/>
    <w:rsid w:val="00285918"/>
    <w:rsid w:val="00285FB9"/>
    <w:rsid w:val="0028625E"/>
    <w:rsid w:val="00286EC4"/>
    <w:rsid w:val="0028732C"/>
    <w:rsid w:val="00287628"/>
    <w:rsid w:val="002877BF"/>
    <w:rsid w:val="00287845"/>
    <w:rsid w:val="00287FB4"/>
    <w:rsid w:val="00290D26"/>
    <w:rsid w:val="00290D50"/>
    <w:rsid w:val="002913CD"/>
    <w:rsid w:val="0029141D"/>
    <w:rsid w:val="00291488"/>
    <w:rsid w:val="002916C1"/>
    <w:rsid w:val="00291793"/>
    <w:rsid w:val="00291887"/>
    <w:rsid w:val="00291922"/>
    <w:rsid w:val="0029209D"/>
    <w:rsid w:val="00292635"/>
    <w:rsid w:val="00292E3E"/>
    <w:rsid w:val="002930BE"/>
    <w:rsid w:val="002934BD"/>
    <w:rsid w:val="00293812"/>
    <w:rsid w:val="00293929"/>
    <w:rsid w:val="00293FC4"/>
    <w:rsid w:val="00294379"/>
    <w:rsid w:val="00294512"/>
    <w:rsid w:val="00294815"/>
    <w:rsid w:val="00295DCA"/>
    <w:rsid w:val="00296087"/>
    <w:rsid w:val="0029637E"/>
    <w:rsid w:val="0029648D"/>
    <w:rsid w:val="00296AE1"/>
    <w:rsid w:val="00296BB5"/>
    <w:rsid w:val="00296F6B"/>
    <w:rsid w:val="002970C1"/>
    <w:rsid w:val="0029741E"/>
    <w:rsid w:val="002978AB"/>
    <w:rsid w:val="00297D01"/>
    <w:rsid w:val="002A026D"/>
    <w:rsid w:val="002A06EB"/>
    <w:rsid w:val="002A0802"/>
    <w:rsid w:val="002A0C89"/>
    <w:rsid w:val="002A0D02"/>
    <w:rsid w:val="002A0DB3"/>
    <w:rsid w:val="002A1377"/>
    <w:rsid w:val="002A1FE2"/>
    <w:rsid w:val="002A20A2"/>
    <w:rsid w:val="002A219C"/>
    <w:rsid w:val="002A29B3"/>
    <w:rsid w:val="002A2A89"/>
    <w:rsid w:val="002A3C37"/>
    <w:rsid w:val="002A4BB5"/>
    <w:rsid w:val="002A5050"/>
    <w:rsid w:val="002A5851"/>
    <w:rsid w:val="002A58E5"/>
    <w:rsid w:val="002A66AF"/>
    <w:rsid w:val="002A7315"/>
    <w:rsid w:val="002A7572"/>
    <w:rsid w:val="002A7911"/>
    <w:rsid w:val="002B03B7"/>
    <w:rsid w:val="002B0526"/>
    <w:rsid w:val="002B06B5"/>
    <w:rsid w:val="002B0AF5"/>
    <w:rsid w:val="002B0CC8"/>
    <w:rsid w:val="002B25AF"/>
    <w:rsid w:val="002B2801"/>
    <w:rsid w:val="002B29A9"/>
    <w:rsid w:val="002B2AF5"/>
    <w:rsid w:val="002B3597"/>
    <w:rsid w:val="002B38FA"/>
    <w:rsid w:val="002B3A7F"/>
    <w:rsid w:val="002B4176"/>
    <w:rsid w:val="002B41E7"/>
    <w:rsid w:val="002B4563"/>
    <w:rsid w:val="002B493B"/>
    <w:rsid w:val="002B4B4A"/>
    <w:rsid w:val="002B4BE8"/>
    <w:rsid w:val="002B5215"/>
    <w:rsid w:val="002B524D"/>
    <w:rsid w:val="002B525F"/>
    <w:rsid w:val="002B5B37"/>
    <w:rsid w:val="002B5D2A"/>
    <w:rsid w:val="002B5F38"/>
    <w:rsid w:val="002B6758"/>
    <w:rsid w:val="002B796C"/>
    <w:rsid w:val="002B7980"/>
    <w:rsid w:val="002B7B28"/>
    <w:rsid w:val="002B7D2E"/>
    <w:rsid w:val="002C024E"/>
    <w:rsid w:val="002C02BC"/>
    <w:rsid w:val="002C044E"/>
    <w:rsid w:val="002C07F8"/>
    <w:rsid w:val="002C0AEA"/>
    <w:rsid w:val="002C10FA"/>
    <w:rsid w:val="002C1378"/>
    <w:rsid w:val="002C15F7"/>
    <w:rsid w:val="002C1951"/>
    <w:rsid w:val="002C19DA"/>
    <w:rsid w:val="002C2363"/>
    <w:rsid w:val="002C24CD"/>
    <w:rsid w:val="002C274F"/>
    <w:rsid w:val="002C2C92"/>
    <w:rsid w:val="002C33C0"/>
    <w:rsid w:val="002C3934"/>
    <w:rsid w:val="002C4E39"/>
    <w:rsid w:val="002C5E79"/>
    <w:rsid w:val="002C6127"/>
    <w:rsid w:val="002C6267"/>
    <w:rsid w:val="002C6720"/>
    <w:rsid w:val="002C6D12"/>
    <w:rsid w:val="002C6E6A"/>
    <w:rsid w:val="002C6EFA"/>
    <w:rsid w:val="002C75DD"/>
    <w:rsid w:val="002C7666"/>
    <w:rsid w:val="002C7750"/>
    <w:rsid w:val="002C7EC0"/>
    <w:rsid w:val="002D0963"/>
    <w:rsid w:val="002D09FB"/>
    <w:rsid w:val="002D1F8C"/>
    <w:rsid w:val="002D232E"/>
    <w:rsid w:val="002D23BA"/>
    <w:rsid w:val="002D23D6"/>
    <w:rsid w:val="002D2977"/>
    <w:rsid w:val="002D2EF9"/>
    <w:rsid w:val="002D3373"/>
    <w:rsid w:val="002D37F5"/>
    <w:rsid w:val="002D41A3"/>
    <w:rsid w:val="002D4C71"/>
    <w:rsid w:val="002D53A9"/>
    <w:rsid w:val="002D560B"/>
    <w:rsid w:val="002D5731"/>
    <w:rsid w:val="002D5A4D"/>
    <w:rsid w:val="002D5E28"/>
    <w:rsid w:val="002D67F0"/>
    <w:rsid w:val="002D6C59"/>
    <w:rsid w:val="002D713F"/>
    <w:rsid w:val="002D73A4"/>
    <w:rsid w:val="002E048A"/>
    <w:rsid w:val="002E0576"/>
    <w:rsid w:val="002E06D0"/>
    <w:rsid w:val="002E0864"/>
    <w:rsid w:val="002E0D1B"/>
    <w:rsid w:val="002E1070"/>
    <w:rsid w:val="002E15C7"/>
    <w:rsid w:val="002E1754"/>
    <w:rsid w:val="002E1CF7"/>
    <w:rsid w:val="002E1CF9"/>
    <w:rsid w:val="002E1FDA"/>
    <w:rsid w:val="002E2807"/>
    <w:rsid w:val="002E2F69"/>
    <w:rsid w:val="002E3188"/>
    <w:rsid w:val="002E33E5"/>
    <w:rsid w:val="002E38FE"/>
    <w:rsid w:val="002E41F7"/>
    <w:rsid w:val="002E454F"/>
    <w:rsid w:val="002E4835"/>
    <w:rsid w:val="002E48FD"/>
    <w:rsid w:val="002E4F32"/>
    <w:rsid w:val="002E4FAD"/>
    <w:rsid w:val="002E4FED"/>
    <w:rsid w:val="002E5CC4"/>
    <w:rsid w:val="002E639C"/>
    <w:rsid w:val="002E65CD"/>
    <w:rsid w:val="002E6A44"/>
    <w:rsid w:val="002E6B34"/>
    <w:rsid w:val="002E6CAD"/>
    <w:rsid w:val="002E6CD4"/>
    <w:rsid w:val="002E6CF9"/>
    <w:rsid w:val="002E6DE7"/>
    <w:rsid w:val="002E6FA2"/>
    <w:rsid w:val="002E7AA0"/>
    <w:rsid w:val="002E7FD2"/>
    <w:rsid w:val="002F1C21"/>
    <w:rsid w:val="002F1CFB"/>
    <w:rsid w:val="002F233D"/>
    <w:rsid w:val="002F2784"/>
    <w:rsid w:val="002F28C4"/>
    <w:rsid w:val="002F2D07"/>
    <w:rsid w:val="002F2FAA"/>
    <w:rsid w:val="002F375A"/>
    <w:rsid w:val="002F39DF"/>
    <w:rsid w:val="002F4CA6"/>
    <w:rsid w:val="002F6248"/>
    <w:rsid w:val="002F6B81"/>
    <w:rsid w:val="002F72CE"/>
    <w:rsid w:val="002F7B36"/>
    <w:rsid w:val="002F7FD5"/>
    <w:rsid w:val="00300558"/>
    <w:rsid w:val="0030085B"/>
    <w:rsid w:val="00300B76"/>
    <w:rsid w:val="0030127A"/>
    <w:rsid w:val="00301522"/>
    <w:rsid w:val="003024FD"/>
    <w:rsid w:val="003028BD"/>
    <w:rsid w:val="00302A65"/>
    <w:rsid w:val="003031CE"/>
    <w:rsid w:val="00303343"/>
    <w:rsid w:val="00303417"/>
    <w:rsid w:val="003045DE"/>
    <w:rsid w:val="00304BAE"/>
    <w:rsid w:val="003051FF"/>
    <w:rsid w:val="00305360"/>
    <w:rsid w:val="00305C9B"/>
    <w:rsid w:val="00305FEF"/>
    <w:rsid w:val="00306319"/>
    <w:rsid w:val="00306601"/>
    <w:rsid w:val="00306865"/>
    <w:rsid w:val="00306F19"/>
    <w:rsid w:val="00307071"/>
    <w:rsid w:val="003074A8"/>
    <w:rsid w:val="00307AFF"/>
    <w:rsid w:val="00307BCE"/>
    <w:rsid w:val="00307E95"/>
    <w:rsid w:val="00310020"/>
    <w:rsid w:val="003103FC"/>
    <w:rsid w:val="003107E7"/>
    <w:rsid w:val="00310801"/>
    <w:rsid w:val="00310B1D"/>
    <w:rsid w:val="00310EF2"/>
    <w:rsid w:val="0031147B"/>
    <w:rsid w:val="00311B25"/>
    <w:rsid w:val="00311B33"/>
    <w:rsid w:val="00311B40"/>
    <w:rsid w:val="00311F53"/>
    <w:rsid w:val="00312375"/>
    <w:rsid w:val="0031242A"/>
    <w:rsid w:val="0031263D"/>
    <w:rsid w:val="00312E17"/>
    <w:rsid w:val="00313065"/>
    <w:rsid w:val="003134B9"/>
    <w:rsid w:val="00313A44"/>
    <w:rsid w:val="0031423D"/>
    <w:rsid w:val="0031427F"/>
    <w:rsid w:val="00314310"/>
    <w:rsid w:val="003148A3"/>
    <w:rsid w:val="00314A50"/>
    <w:rsid w:val="00314D03"/>
    <w:rsid w:val="00314DF7"/>
    <w:rsid w:val="003151E3"/>
    <w:rsid w:val="003158AB"/>
    <w:rsid w:val="00315AEA"/>
    <w:rsid w:val="00315E1A"/>
    <w:rsid w:val="00316703"/>
    <w:rsid w:val="00316717"/>
    <w:rsid w:val="003168F2"/>
    <w:rsid w:val="00316AB4"/>
    <w:rsid w:val="0031709A"/>
    <w:rsid w:val="0031732F"/>
    <w:rsid w:val="0031733D"/>
    <w:rsid w:val="003173D0"/>
    <w:rsid w:val="00317618"/>
    <w:rsid w:val="00317932"/>
    <w:rsid w:val="00317A8C"/>
    <w:rsid w:val="00320C73"/>
    <w:rsid w:val="0032124C"/>
    <w:rsid w:val="00321A00"/>
    <w:rsid w:val="00322319"/>
    <w:rsid w:val="0032361F"/>
    <w:rsid w:val="00323811"/>
    <w:rsid w:val="00323D78"/>
    <w:rsid w:val="00324789"/>
    <w:rsid w:val="00325013"/>
    <w:rsid w:val="00325083"/>
    <w:rsid w:val="00325338"/>
    <w:rsid w:val="00325760"/>
    <w:rsid w:val="00325843"/>
    <w:rsid w:val="0032666C"/>
    <w:rsid w:val="00326B70"/>
    <w:rsid w:val="00327123"/>
    <w:rsid w:val="003274F4"/>
    <w:rsid w:val="00327F3E"/>
    <w:rsid w:val="0033021E"/>
    <w:rsid w:val="003318CE"/>
    <w:rsid w:val="00331933"/>
    <w:rsid w:val="00331C7C"/>
    <w:rsid w:val="003321F2"/>
    <w:rsid w:val="00332504"/>
    <w:rsid w:val="00332D84"/>
    <w:rsid w:val="00333009"/>
    <w:rsid w:val="0033323E"/>
    <w:rsid w:val="00333505"/>
    <w:rsid w:val="00333C95"/>
    <w:rsid w:val="00333E12"/>
    <w:rsid w:val="00334561"/>
    <w:rsid w:val="00334915"/>
    <w:rsid w:val="00334B80"/>
    <w:rsid w:val="00334E94"/>
    <w:rsid w:val="0033558D"/>
    <w:rsid w:val="003366A4"/>
    <w:rsid w:val="0033764C"/>
    <w:rsid w:val="003378D0"/>
    <w:rsid w:val="00337DD0"/>
    <w:rsid w:val="00340122"/>
    <w:rsid w:val="003401D4"/>
    <w:rsid w:val="00340731"/>
    <w:rsid w:val="003407DF"/>
    <w:rsid w:val="00340DEC"/>
    <w:rsid w:val="00340FCA"/>
    <w:rsid w:val="00341E8D"/>
    <w:rsid w:val="0034227A"/>
    <w:rsid w:val="0034274F"/>
    <w:rsid w:val="0034324E"/>
    <w:rsid w:val="00343DF9"/>
    <w:rsid w:val="00343F74"/>
    <w:rsid w:val="00343FEE"/>
    <w:rsid w:val="00344018"/>
    <w:rsid w:val="0034446D"/>
    <w:rsid w:val="00344502"/>
    <w:rsid w:val="00344669"/>
    <w:rsid w:val="003446CE"/>
    <w:rsid w:val="00344EB8"/>
    <w:rsid w:val="00345169"/>
    <w:rsid w:val="00345202"/>
    <w:rsid w:val="00345653"/>
    <w:rsid w:val="00345A00"/>
    <w:rsid w:val="00345A61"/>
    <w:rsid w:val="0034651C"/>
    <w:rsid w:val="00347812"/>
    <w:rsid w:val="00350A2F"/>
    <w:rsid w:val="00351486"/>
    <w:rsid w:val="003521D5"/>
    <w:rsid w:val="003525C0"/>
    <w:rsid w:val="0035335E"/>
    <w:rsid w:val="003533ED"/>
    <w:rsid w:val="003535D0"/>
    <w:rsid w:val="00353627"/>
    <w:rsid w:val="00353711"/>
    <w:rsid w:val="003539B0"/>
    <w:rsid w:val="00354158"/>
    <w:rsid w:val="003543F5"/>
    <w:rsid w:val="003546D7"/>
    <w:rsid w:val="00354896"/>
    <w:rsid w:val="00354BFC"/>
    <w:rsid w:val="00354C50"/>
    <w:rsid w:val="00354D4C"/>
    <w:rsid w:val="00355075"/>
    <w:rsid w:val="00355153"/>
    <w:rsid w:val="003552F6"/>
    <w:rsid w:val="00355723"/>
    <w:rsid w:val="00355DAC"/>
    <w:rsid w:val="003560A9"/>
    <w:rsid w:val="003561A1"/>
    <w:rsid w:val="003562D7"/>
    <w:rsid w:val="00357200"/>
    <w:rsid w:val="00360285"/>
    <w:rsid w:val="00360444"/>
    <w:rsid w:val="003604A4"/>
    <w:rsid w:val="0036062D"/>
    <w:rsid w:val="003607BB"/>
    <w:rsid w:val="00360EB9"/>
    <w:rsid w:val="00360F5B"/>
    <w:rsid w:val="0036126E"/>
    <w:rsid w:val="003613F2"/>
    <w:rsid w:val="00361799"/>
    <w:rsid w:val="003623FF"/>
    <w:rsid w:val="003625D0"/>
    <w:rsid w:val="00362B97"/>
    <w:rsid w:val="003636AA"/>
    <w:rsid w:val="00364479"/>
    <w:rsid w:val="00364DB2"/>
    <w:rsid w:val="003653C0"/>
    <w:rsid w:val="003655A5"/>
    <w:rsid w:val="00365977"/>
    <w:rsid w:val="00365B70"/>
    <w:rsid w:val="003663FA"/>
    <w:rsid w:val="00366F61"/>
    <w:rsid w:val="003678AC"/>
    <w:rsid w:val="00367AEA"/>
    <w:rsid w:val="003700EB"/>
    <w:rsid w:val="003722F9"/>
    <w:rsid w:val="003724C4"/>
    <w:rsid w:val="00372B0C"/>
    <w:rsid w:val="00372E53"/>
    <w:rsid w:val="003732EC"/>
    <w:rsid w:val="003735AF"/>
    <w:rsid w:val="0037399B"/>
    <w:rsid w:val="003739C6"/>
    <w:rsid w:val="00373EB2"/>
    <w:rsid w:val="003740AE"/>
    <w:rsid w:val="003747E5"/>
    <w:rsid w:val="003750B2"/>
    <w:rsid w:val="0037564A"/>
    <w:rsid w:val="0037566A"/>
    <w:rsid w:val="0037577B"/>
    <w:rsid w:val="00375AAC"/>
    <w:rsid w:val="00375B9E"/>
    <w:rsid w:val="00376C56"/>
    <w:rsid w:val="00377788"/>
    <w:rsid w:val="00377A67"/>
    <w:rsid w:val="003800B1"/>
    <w:rsid w:val="0038068E"/>
    <w:rsid w:val="0038089E"/>
    <w:rsid w:val="00380A16"/>
    <w:rsid w:val="00380F69"/>
    <w:rsid w:val="003812AC"/>
    <w:rsid w:val="0038194A"/>
    <w:rsid w:val="00381A55"/>
    <w:rsid w:val="00382EF5"/>
    <w:rsid w:val="003835D8"/>
    <w:rsid w:val="003836A5"/>
    <w:rsid w:val="00383AF0"/>
    <w:rsid w:val="00384445"/>
    <w:rsid w:val="00384AB7"/>
    <w:rsid w:val="00384B00"/>
    <w:rsid w:val="00385035"/>
    <w:rsid w:val="00385262"/>
    <w:rsid w:val="0038540D"/>
    <w:rsid w:val="00385513"/>
    <w:rsid w:val="003855CE"/>
    <w:rsid w:val="003859CA"/>
    <w:rsid w:val="00385AAC"/>
    <w:rsid w:val="00385B69"/>
    <w:rsid w:val="00386D70"/>
    <w:rsid w:val="00386DD9"/>
    <w:rsid w:val="00386F6B"/>
    <w:rsid w:val="00387152"/>
    <w:rsid w:val="003872D2"/>
    <w:rsid w:val="0038746A"/>
    <w:rsid w:val="00387DAA"/>
    <w:rsid w:val="00387E58"/>
    <w:rsid w:val="00390203"/>
    <w:rsid w:val="00390BCF"/>
    <w:rsid w:val="003910A4"/>
    <w:rsid w:val="003916AC"/>
    <w:rsid w:val="0039211C"/>
    <w:rsid w:val="00392D39"/>
    <w:rsid w:val="00392E00"/>
    <w:rsid w:val="00393468"/>
    <w:rsid w:val="003934C1"/>
    <w:rsid w:val="003934EB"/>
    <w:rsid w:val="00393AC1"/>
    <w:rsid w:val="00394290"/>
    <w:rsid w:val="003946FF"/>
    <w:rsid w:val="00394CEC"/>
    <w:rsid w:val="00394D08"/>
    <w:rsid w:val="00394E53"/>
    <w:rsid w:val="00395822"/>
    <w:rsid w:val="00395A51"/>
    <w:rsid w:val="00396068"/>
    <w:rsid w:val="003963F7"/>
    <w:rsid w:val="00396534"/>
    <w:rsid w:val="00396DE1"/>
    <w:rsid w:val="00396FBC"/>
    <w:rsid w:val="003971BF"/>
    <w:rsid w:val="00397436"/>
    <w:rsid w:val="00397A5B"/>
    <w:rsid w:val="00397AB8"/>
    <w:rsid w:val="00397AFC"/>
    <w:rsid w:val="003A094E"/>
    <w:rsid w:val="003A0A9A"/>
    <w:rsid w:val="003A11FF"/>
    <w:rsid w:val="003A1BF9"/>
    <w:rsid w:val="003A225A"/>
    <w:rsid w:val="003A2421"/>
    <w:rsid w:val="003A2B63"/>
    <w:rsid w:val="003A41EB"/>
    <w:rsid w:val="003A5148"/>
    <w:rsid w:val="003A545C"/>
    <w:rsid w:val="003A601E"/>
    <w:rsid w:val="003A6E21"/>
    <w:rsid w:val="003A70D4"/>
    <w:rsid w:val="003A720A"/>
    <w:rsid w:val="003A7929"/>
    <w:rsid w:val="003A7B4A"/>
    <w:rsid w:val="003B0019"/>
    <w:rsid w:val="003B01B0"/>
    <w:rsid w:val="003B029C"/>
    <w:rsid w:val="003B0933"/>
    <w:rsid w:val="003B0C85"/>
    <w:rsid w:val="003B12D6"/>
    <w:rsid w:val="003B1D51"/>
    <w:rsid w:val="003B221D"/>
    <w:rsid w:val="003B270C"/>
    <w:rsid w:val="003B2AA1"/>
    <w:rsid w:val="003B2FB5"/>
    <w:rsid w:val="003B2FC4"/>
    <w:rsid w:val="003B3B7F"/>
    <w:rsid w:val="003B3D7E"/>
    <w:rsid w:val="003B3F5F"/>
    <w:rsid w:val="003B3FFE"/>
    <w:rsid w:val="003B44B7"/>
    <w:rsid w:val="003B48C3"/>
    <w:rsid w:val="003B63F0"/>
    <w:rsid w:val="003B648C"/>
    <w:rsid w:val="003B6615"/>
    <w:rsid w:val="003B6B66"/>
    <w:rsid w:val="003B6D6F"/>
    <w:rsid w:val="003B7187"/>
    <w:rsid w:val="003B7D08"/>
    <w:rsid w:val="003B7D2A"/>
    <w:rsid w:val="003B7E61"/>
    <w:rsid w:val="003B7FCD"/>
    <w:rsid w:val="003C0736"/>
    <w:rsid w:val="003C0771"/>
    <w:rsid w:val="003C0BAE"/>
    <w:rsid w:val="003C0C51"/>
    <w:rsid w:val="003C1BB6"/>
    <w:rsid w:val="003C1DC7"/>
    <w:rsid w:val="003C2328"/>
    <w:rsid w:val="003C3696"/>
    <w:rsid w:val="003C36CA"/>
    <w:rsid w:val="003C4028"/>
    <w:rsid w:val="003C452D"/>
    <w:rsid w:val="003C502D"/>
    <w:rsid w:val="003C50BF"/>
    <w:rsid w:val="003C51E9"/>
    <w:rsid w:val="003C58BA"/>
    <w:rsid w:val="003C58C4"/>
    <w:rsid w:val="003C5EC0"/>
    <w:rsid w:val="003C6C46"/>
    <w:rsid w:val="003C6D41"/>
    <w:rsid w:val="003C6DF1"/>
    <w:rsid w:val="003C759C"/>
    <w:rsid w:val="003C797B"/>
    <w:rsid w:val="003C7A82"/>
    <w:rsid w:val="003C7CC8"/>
    <w:rsid w:val="003D0745"/>
    <w:rsid w:val="003D0DD3"/>
    <w:rsid w:val="003D14E6"/>
    <w:rsid w:val="003D151B"/>
    <w:rsid w:val="003D1772"/>
    <w:rsid w:val="003D1963"/>
    <w:rsid w:val="003D1A8A"/>
    <w:rsid w:val="003D1FE8"/>
    <w:rsid w:val="003D25CD"/>
    <w:rsid w:val="003D27C7"/>
    <w:rsid w:val="003D27EB"/>
    <w:rsid w:val="003D2950"/>
    <w:rsid w:val="003D3300"/>
    <w:rsid w:val="003D3850"/>
    <w:rsid w:val="003D424D"/>
    <w:rsid w:val="003D49CA"/>
    <w:rsid w:val="003D5276"/>
    <w:rsid w:val="003D5624"/>
    <w:rsid w:val="003D5669"/>
    <w:rsid w:val="003D5672"/>
    <w:rsid w:val="003D59DB"/>
    <w:rsid w:val="003D5DB0"/>
    <w:rsid w:val="003D5E5B"/>
    <w:rsid w:val="003D6873"/>
    <w:rsid w:val="003D691D"/>
    <w:rsid w:val="003D6B3A"/>
    <w:rsid w:val="003D6C21"/>
    <w:rsid w:val="003D6FFB"/>
    <w:rsid w:val="003D7643"/>
    <w:rsid w:val="003D7B79"/>
    <w:rsid w:val="003E02F2"/>
    <w:rsid w:val="003E0650"/>
    <w:rsid w:val="003E0C97"/>
    <w:rsid w:val="003E1AED"/>
    <w:rsid w:val="003E2236"/>
    <w:rsid w:val="003E23F7"/>
    <w:rsid w:val="003E25A5"/>
    <w:rsid w:val="003E25F4"/>
    <w:rsid w:val="003E297B"/>
    <w:rsid w:val="003E2AB3"/>
    <w:rsid w:val="003E2F6D"/>
    <w:rsid w:val="003E2F72"/>
    <w:rsid w:val="003E3222"/>
    <w:rsid w:val="003E33C4"/>
    <w:rsid w:val="003E3A0C"/>
    <w:rsid w:val="003E451C"/>
    <w:rsid w:val="003E498D"/>
    <w:rsid w:val="003E4CF4"/>
    <w:rsid w:val="003E5045"/>
    <w:rsid w:val="003E583F"/>
    <w:rsid w:val="003E5A9F"/>
    <w:rsid w:val="003E5B0C"/>
    <w:rsid w:val="003E5FB2"/>
    <w:rsid w:val="003E6AA9"/>
    <w:rsid w:val="003E6C14"/>
    <w:rsid w:val="003E74F8"/>
    <w:rsid w:val="003E780F"/>
    <w:rsid w:val="003E7963"/>
    <w:rsid w:val="003E7BFB"/>
    <w:rsid w:val="003F07D6"/>
    <w:rsid w:val="003F08C2"/>
    <w:rsid w:val="003F0CF0"/>
    <w:rsid w:val="003F12C2"/>
    <w:rsid w:val="003F1B97"/>
    <w:rsid w:val="003F1F28"/>
    <w:rsid w:val="003F22C3"/>
    <w:rsid w:val="003F2A3A"/>
    <w:rsid w:val="003F30B3"/>
    <w:rsid w:val="003F311D"/>
    <w:rsid w:val="003F367A"/>
    <w:rsid w:val="003F3978"/>
    <w:rsid w:val="003F3CF1"/>
    <w:rsid w:val="003F41F0"/>
    <w:rsid w:val="003F4C36"/>
    <w:rsid w:val="003F5C1D"/>
    <w:rsid w:val="003F5EA7"/>
    <w:rsid w:val="003F5EB0"/>
    <w:rsid w:val="003F5F12"/>
    <w:rsid w:val="003F6009"/>
    <w:rsid w:val="003F651E"/>
    <w:rsid w:val="003F6BE5"/>
    <w:rsid w:val="003F6C6C"/>
    <w:rsid w:val="003F795C"/>
    <w:rsid w:val="004011ED"/>
    <w:rsid w:val="004017E2"/>
    <w:rsid w:val="0040185D"/>
    <w:rsid w:val="004023C1"/>
    <w:rsid w:val="00402A0A"/>
    <w:rsid w:val="00402DA7"/>
    <w:rsid w:val="00402FF1"/>
    <w:rsid w:val="0040350A"/>
    <w:rsid w:val="004035A2"/>
    <w:rsid w:val="0040386E"/>
    <w:rsid w:val="00403B39"/>
    <w:rsid w:val="004044D8"/>
    <w:rsid w:val="00404530"/>
    <w:rsid w:val="00404573"/>
    <w:rsid w:val="00404639"/>
    <w:rsid w:val="00404713"/>
    <w:rsid w:val="00404B38"/>
    <w:rsid w:val="00404CAD"/>
    <w:rsid w:val="00405896"/>
    <w:rsid w:val="004058DD"/>
    <w:rsid w:val="00405B5C"/>
    <w:rsid w:val="00405BFF"/>
    <w:rsid w:val="00405FF4"/>
    <w:rsid w:val="0040643A"/>
    <w:rsid w:val="004064B0"/>
    <w:rsid w:val="0040660C"/>
    <w:rsid w:val="004068C5"/>
    <w:rsid w:val="00406E02"/>
    <w:rsid w:val="004074B0"/>
    <w:rsid w:val="00407DD1"/>
    <w:rsid w:val="0041005E"/>
    <w:rsid w:val="004106C7"/>
    <w:rsid w:val="00410DD6"/>
    <w:rsid w:val="00411EB7"/>
    <w:rsid w:val="00412333"/>
    <w:rsid w:val="00412D15"/>
    <w:rsid w:val="00412EB9"/>
    <w:rsid w:val="0041446E"/>
    <w:rsid w:val="00414CD6"/>
    <w:rsid w:val="00414FAC"/>
    <w:rsid w:val="00415B0F"/>
    <w:rsid w:val="00415CEB"/>
    <w:rsid w:val="00415E45"/>
    <w:rsid w:val="00416A8B"/>
    <w:rsid w:val="00416E81"/>
    <w:rsid w:val="00417521"/>
    <w:rsid w:val="00417DCB"/>
    <w:rsid w:val="00417E3D"/>
    <w:rsid w:val="00420436"/>
    <w:rsid w:val="004204B6"/>
    <w:rsid w:val="004206A9"/>
    <w:rsid w:val="00421A08"/>
    <w:rsid w:val="00421B06"/>
    <w:rsid w:val="0042216D"/>
    <w:rsid w:val="00422D94"/>
    <w:rsid w:val="00422FEE"/>
    <w:rsid w:val="00422FF6"/>
    <w:rsid w:val="004230B6"/>
    <w:rsid w:val="00423404"/>
    <w:rsid w:val="00423561"/>
    <w:rsid w:val="00423940"/>
    <w:rsid w:val="004239C9"/>
    <w:rsid w:val="00423AA0"/>
    <w:rsid w:val="00423B1C"/>
    <w:rsid w:val="00423FAC"/>
    <w:rsid w:val="00424436"/>
    <w:rsid w:val="0042468F"/>
    <w:rsid w:val="00424DA3"/>
    <w:rsid w:val="00424E2B"/>
    <w:rsid w:val="00424FDC"/>
    <w:rsid w:val="00425288"/>
    <w:rsid w:val="00425837"/>
    <w:rsid w:val="00425AF9"/>
    <w:rsid w:val="00425B4C"/>
    <w:rsid w:val="00425C41"/>
    <w:rsid w:val="00425F22"/>
    <w:rsid w:val="00426D84"/>
    <w:rsid w:val="00427206"/>
    <w:rsid w:val="00427209"/>
    <w:rsid w:val="004274FA"/>
    <w:rsid w:val="00427B58"/>
    <w:rsid w:val="00427C50"/>
    <w:rsid w:val="00427E43"/>
    <w:rsid w:val="00430381"/>
    <w:rsid w:val="004303BA"/>
    <w:rsid w:val="00430BFC"/>
    <w:rsid w:val="00430C05"/>
    <w:rsid w:val="00431A34"/>
    <w:rsid w:val="00431C56"/>
    <w:rsid w:val="004320B1"/>
    <w:rsid w:val="004327F9"/>
    <w:rsid w:val="00433399"/>
    <w:rsid w:val="00433987"/>
    <w:rsid w:val="00433D70"/>
    <w:rsid w:val="00434031"/>
    <w:rsid w:val="0043509E"/>
    <w:rsid w:val="0043532C"/>
    <w:rsid w:val="004354A8"/>
    <w:rsid w:val="00435871"/>
    <w:rsid w:val="004364B3"/>
    <w:rsid w:val="0043699E"/>
    <w:rsid w:val="004369EB"/>
    <w:rsid w:val="00436FA7"/>
    <w:rsid w:val="00437677"/>
    <w:rsid w:val="00440043"/>
    <w:rsid w:val="004400C6"/>
    <w:rsid w:val="004406E8"/>
    <w:rsid w:val="00440AA7"/>
    <w:rsid w:val="00440F84"/>
    <w:rsid w:val="004410D6"/>
    <w:rsid w:val="00441102"/>
    <w:rsid w:val="00441774"/>
    <w:rsid w:val="004419C0"/>
    <w:rsid w:val="004420A3"/>
    <w:rsid w:val="004424EB"/>
    <w:rsid w:val="0044266B"/>
    <w:rsid w:val="00442C22"/>
    <w:rsid w:val="00442F44"/>
    <w:rsid w:val="004433E1"/>
    <w:rsid w:val="00443756"/>
    <w:rsid w:val="00443A74"/>
    <w:rsid w:val="00443DCE"/>
    <w:rsid w:val="00444323"/>
    <w:rsid w:val="00444D81"/>
    <w:rsid w:val="00444F7C"/>
    <w:rsid w:val="00445C5B"/>
    <w:rsid w:val="00445C98"/>
    <w:rsid w:val="00446394"/>
    <w:rsid w:val="00446720"/>
    <w:rsid w:val="00446A95"/>
    <w:rsid w:val="00446E36"/>
    <w:rsid w:val="00447134"/>
    <w:rsid w:val="004477DB"/>
    <w:rsid w:val="00447A8F"/>
    <w:rsid w:val="00447E5E"/>
    <w:rsid w:val="004501E7"/>
    <w:rsid w:val="00450C6A"/>
    <w:rsid w:val="00450C6B"/>
    <w:rsid w:val="00450D6D"/>
    <w:rsid w:val="00450EE4"/>
    <w:rsid w:val="00451041"/>
    <w:rsid w:val="004510AD"/>
    <w:rsid w:val="00451287"/>
    <w:rsid w:val="00451553"/>
    <w:rsid w:val="004516A4"/>
    <w:rsid w:val="004516E7"/>
    <w:rsid w:val="00451734"/>
    <w:rsid w:val="00451BD3"/>
    <w:rsid w:val="004522AA"/>
    <w:rsid w:val="004524E4"/>
    <w:rsid w:val="00452767"/>
    <w:rsid w:val="00452921"/>
    <w:rsid w:val="00452C40"/>
    <w:rsid w:val="004533F7"/>
    <w:rsid w:val="00453972"/>
    <w:rsid w:val="00453C6C"/>
    <w:rsid w:val="00453E92"/>
    <w:rsid w:val="00454204"/>
    <w:rsid w:val="00454D9E"/>
    <w:rsid w:val="00455451"/>
    <w:rsid w:val="0045552B"/>
    <w:rsid w:val="00456159"/>
    <w:rsid w:val="004564FD"/>
    <w:rsid w:val="00456541"/>
    <w:rsid w:val="00456693"/>
    <w:rsid w:val="004566EA"/>
    <w:rsid w:val="00456D47"/>
    <w:rsid w:val="00460323"/>
    <w:rsid w:val="00460503"/>
    <w:rsid w:val="004607D4"/>
    <w:rsid w:val="00460A72"/>
    <w:rsid w:val="00460FED"/>
    <w:rsid w:val="0046182D"/>
    <w:rsid w:val="00461AA9"/>
    <w:rsid w:val="00461C05"/>
    <w:rsid w:val="00461FAC"/>
    <w:rsid w:val="00462076"/>
    <w:rsid w:val="0046260D"/>
    <w:rsid w:val="00462C88"/>
    <w:rsid w:val="00462DA3"/>
    <w:rsid w:val="0046323B"/>
    <w:rsid w:val="0046332B"/>
    <w:rsid w:val="00464160"/>
    <w:rsid w:val="00464359"/>
    <w:rsid w:val="004643D0"/>
    <w:rsid w:val="0046456D"/>
    <w:rsid w:val="00464914"/>
    <w:rsid w:val="0046521B"/>
    <w:rsid w:val="004652D6"/>
    <w:rsid w:val="004652D8"/>
    <w:rsid w:val="00465349"/>
    <w:rsid w:val="0046588F"/>
    <w:rsid w:val="00465D43"/>
    <w:rsid w:val="00465E4E"/>
    <w:rsid w:val="00466A9D"/>
    <w:rsid w:val="00466CAF"/>
    <w:rsid w:val="004672C2"/>
    <w:rsid w:val="004704F9"/>
    <w:rsid w:val="00470987"/>
    <w:rsid w:val="004709D0"/>
    <w:rsid w:val="00470DBB"/>
    <w:rsid w:val="0047166D"/>
    <w:rsid w:val="004720C3"/>
    <w:rsid w:val="00472420"/>
    <w:rsid w:val="00472605"/>
    <w:rsid w:val="004729EB"/>
    <w:rsid w:val="0047311C"/>
    <w:rsid w:val="0047350E"/>
    <w:rsid w:val="0047351F"/>
    <w:rsid w:val="00473615"/>
    <w:rsid w:val="00473E67"/>
    <w:rsid w:val="00474398"/>
    <w:rsid w:val="004745AC"/>
    <w:rsid w:val="004766B0"/>
    <w:rsid w:val="00476907"/>
    <w:rsid w:val="0047694D"/>
    <w:rsid w:val="00476E5C"/>
    <w:rsid w:val="00476EB2"/>
    <w:rsid w:val="0047729F"/>
    <w:rsid w:val="0047796E"/>
    <w:rsid w:val="00477D4D"/>
    <w:rsid w:val="00477E46"/>
    <w:rsid w:val="00480555"/>
    <w:rsid w:val="004806DA"/>
    <w:rsid w:val="00480A59"/>
    <w:rsid w:val="00480A5F"/>
    <w:rsid w:val="00481597"/>
    <w:rsid w:val="00481670"/>
    <w:rsid w:val="00481FEE"/>
    <w:rsid w:val="004820E5"/>
    <w:rsid w:val="00482637"/>
    <w:rsid w:val="0048265D"/>
    <w:rsid w:val="00482A3E"/>
    <w:rsid w:val="00483F36"/>
    <w:rsid w:val="004845A2"/>
    <w:rsid w:val="0048484D"/>
    <w:rsid w:val="00484891"/>
    <w:rsid w:val="00485113"/>
    <w:rsid w:val="00485573"/>
    <w:rsid w:val="004858F1"/>
    <w:rsid w:val="00485BD9"/>
    <w:rsid w:val="00485C3D"/>
    <w:rsid w:val="00485FB6"/>
    <w:rsid w:val="0048641D"/>
    <w:rsid w:val="004869DD"/>
    <w:rsid w:val="00486E02"/>
    <w:rsid w:val="00487068"/>
    <w:rsid w:val="004871C6"/>
    <w:rsid w:val="00487818"/>
    <w:rsid w:val="00487916"/>
    <w:rsid w:val="00490215"/>
    <w:rsid w:val="0049027E"/>
    <w:rsid w:val="0049074D"/>
    <w:rsid w:val="0049153C"/>
    <w:rsid w:val="0049155E"/>
    <w:rsid w:val="00492AE3"/>
    <w:rsid w:val="00492D1A"/>
    <w:rsid w:val="00493394"/>
    <w:rsid w:val="004934D5"/>
    <w:rsid w:val="0049372E"/>
    <w:rsid w:val="0049374B"/>
    <w:rsid w:val="00493C37"/>
    <w:rsid w:val="00493E6C"/>
    <w:rsid w:val="00494845"/>
    <w:rsid w:val="004954B9"/>
    <w:rsid w:val="00496357"/>
    <w:rsid w:val="004963BA"/>
    <w:rsid w:val="0049646A"/>
    <w:rsid w:val="00496BFE"/>
    <w:rsid w:val="00496CBC"/>
    <w:rsid w:val="0049700E"/>
    <w:rsid w:val="00497825"/>
    <w:rsid w:val="004979D0"/>
    <w:rsid w:val="00497D0A"/>
    <w:rsid w:val="00497E79"/>
    <w:rsid w:val="004A0A2E"/>
    <w:rsid w:val="004A180E"/>
    <w:rsid w:val="004A1B8E"/>
    <w:rsid w:val="004A1BD9"/>
    <w:rsid w:val="004A1BF0"/>
    <w:rsid w:val="004A1C0E"/>
    <w:rsid w:val="004A1E3E"/>
    <w:rsid w:val="004A2EA4"/>
    <w:rsid w:val="004A35AB"/>
    <w:rsid w:val="004A378C"/>
    <w:rsid w:val="004A3B81"/>
    <w:rsid w:val="004A4811"/>
    <w:rsid w:val="004A4D2C"/>
    <w:rsid w:val="004A6B60"/>
    <w:rsid w:val="004A6EA4"/>
    <w:rsid w:val="004B1415"/>
    <w:rsid w:val="004B2149"/>
    <w:rsid w:val="004B30BE"/>
    <w:rsid w:val="004B3BDA"/>
    <w:rsid w:val="004B3E26"/>
    <w:rsid w:val="004B45B2"/>
    <w:rsid w:val="004B509F"/>
    <w:rsid w:val="004B5626"/>
    <w:rsid w:val="004B6193"/>
    <w:rsid w:val="004B68D7"/>
    <w:rsid w:val="004B6C79"/>
    <w:rsid w:val="004B6ED0"/>
    <w:rsid w:val="004B7D5F"/>
    <w:rsid w:val="004C0420"/>
    <w:rsid w:val="004C146B"/>
    <w:rsid w:val="004C15A3"/>
    <w:rsid w:val="004C1682"/>
    <w:rsid w:val="004C1C27"/>
    <w:rsid w:val="004C2059"/>
    <w:rsid w:val="004C20C9"/>
    <w:rsid w:val="004C2430"/>
    <w:rsid w:val="004C2926"/>
    <w:rsid w:val="004C3279"/>
    <w:rsid w:val="004C3AE1"/>
    <w:rsid w:val="004C3BB0"/>
    <w:rsid w:val="004C455A"/>
    <w:rsid w:val="004C4D4C"/>
    <w:rsid w:val="004C4FC5"/>
    <w:rsid w:val="004C5A87"/>
    <w:rsid w:val="004C5D1F"/>
    <w:rsid w:val="004C5E9F"/>
    <w:rsid w:val="004C5EB9"/>
    <w:rsid w:val="004C6C5C"/>
    <w:rsid w:val="004C6C99"/>
    <w:rsid w:val="004C717D"/>
    <w:rsid w:val="004C72E4"/>
    <w:rsid w:val="004C7972"/>
    <w:rsid w:val="004C7E8D"/>
    <w:rsid w:val="004D01D9"/>
    <w:rsid w:val="004D0842"/>
    <w:rsid w:val="004D0D38"/>
    <w:rsid w:val="004D0F97"/>
    <w:rsid w:val="004D243E"/>
    <w:rsid w:val="004D33E4"/>
    <w:rsid w:val="004D3748"/>
    <w:rsid w:val="004D3799"/>
    <w:rsid w:val="004D3F93"/>
    <w:rsid w:val="004D40A9"/>
    <w:rsid w:val="004D4492"/>
    <w:rsid w:val="004D48B3"/>
    <w:rsid w:val="004D5358"/>
    <w:rsid w:val="004D5780"/>
    <w:rsid w:val="004D5A43"/>
    <w:rsid w:val="004D5CFE"/>
    <w:rsid w:val="004D5D60"/>
    <w:rsid w:val="004D5DC8"/>
    <w:rsid w:val="004D5EE8"/>
    <w:rsid w:val="004D61EA"/>
    <w:rsid w:val="004D66E2"/>
    <w:rsid w:val="004D6732"/>
    <w:rsid w:val="004D6EC0"/>
    <w:rsid w:val="004D71C6"/>
    <w:rsid w:val="004D7C58"/>
    <w:rsid w:val="004E01EF"/>
    <w:rsid w:val="004E024E"/>
    <w:rsid w:val="004E0420"/>
    <w:rsid w:val="004E118B"/>
    <w:rsid w:val="004E132E"/>
    <w:rsid w:val="004E1D41"/>
    <w:rsid w:val="004E2390"/>
    <w:rsid w:val="004E25EC"/>
    <w:rsid w:val="004E2817"/>
    <w:rsid w:val="004E2A04"/>
    <w:rsid w:val="004E45B1"/>
    <w:rsid w:val="004E47DC"/>
    <w:rsid w:val="004E4DA8"/>
    <w:rsid w:val="004E51A8"/>
    <w:rsid w:val="004E525B"/>
    <w:rsid w:val="004E539C"/>
    <w:rsid w:val="004E5AA0"/>
    <w:rsid w:val="004E5B34"/>
    <w:rsid w:val="004E5B48"/>
    <w:rsid w:val="004E5BA7"/>
    <w:rsid w:val="004E612C"/>
    <w:rsid w:val="004E6704"/>
    <w:rsid w:val="004E73E6"/>
    <w:rsid w:val="004E7455"/>
    <w:rsid w:val="004E7744"/>
    <w:rsid w:val="004E7C11"/>
    <w:rsid w:val="004E7C97"/>
    <w:rsid w:val="004F0471"/>
    <w:rsid w:val="004F04F5"/>
    <w:rsid w:val="004F0D59"/>
    <w:rsid w:val="004F114B"/>
    <w:rsid w:val="004F18B0"/>
    <w:rsid w:val="004F1A73"/>
    <w:rsid w:val="004F1C11"/>
    <w:rsid w:val="004F1E7C"/>
    <w:rsid w:val="004F234D"/>
    <w:rsid w:val="004F2493"/>
    <w:rsid w:val="004F2A76"/>
    <w:rsid w:val="004F2C01"/>
    <w:rsid w:val="004F2FC7"/>
    <w:rsid w:val="004F36A2"/>
    <w:rsid w:val="004F41DE"/>
    <w:rsid w:val="004F499A"/>
    <w:rsid w:val="004F4D67"/>
    <w:rsid w:val="004F570D"/>
    <w:rsid w:val="004F599D"/>
    <w:rsid w:val="004F6750"/>
    <w:rsid w:val="004F6F92"/>
    <w:rsid w:val="004F7540"/>
    <w:rsid w:val="004F7BD8"/>
    <w:rsid w:val="0050089B"/>
    <w:rsid w:val="00500E5E"/>
    <w:rsid w:val="0050140B"/>
    <w:rsid w:val="00501798"/>
    <w:rsid w:val="0050190B"/>
    <w:rsid w:val="0050193C"/>
    <w:rsid w:val="00502BDC"/>
    <w:rsid w:val="00502CA2"/>
    <w:rsid w:val="00503150"/>
    <w:rsid w:val="00503223"/>
    <w:rsid w:val="005032B7"/>
    <w:rsid w:val="005034E8"/>
    <w:rsid w:val="00503A1B"/>
    <w:rsid w:val="00503B22"/>
    <w:rsid w:val="00503CE0"/>
    <w:rsid w:val="00503E43"/>
    <w:rsid w:val="00503FCD"/>
    <w:rsid w:val="005049EB"/>
    <w:rsid w:val="00505161"/>
    <w:rsid w:val="00505175"/>
    <w:rsid w:val="005054D5"/>
    <w:rsid w:val="0050616F"/>
    <w:rsid w:val="00506B8A"/>
    <w:rsid w:val="00506D54"/>
    <w:rsid w:val="00507152"/>
    <w:rsid w:val="005073DE"/>
    <w:rsid w:val="00507971"/>
    <w:rsid w:val="005079EC"/>
    <w:rsid w:val="00507A2B"/>
    <w:rsid w:val="00507E4B"/>
    <w:rsid w:val="005100BA"/>
    <w:rsid w:val="00510E70"/>
    <w:rsid w:val="005112A9"/>
    <w:rsid w:val="0051184F"/>
    <w:rsid w:val="00511D77"/>
    <w:rsid w:val="005120CE"/>
    <w:rsid w:val="00512674"/>
    <w:rsid w:val="00513EDF"/>
    <w:rsid w:val="0051424A"/>
    <w:rsid w:val="0051453B"/>
    <w:rsid w:val="00514650"/>
    <w:rsid w:val="00514B28"/>
    <w:rsid w:val="00514E80"/>
    <w:rsid w:val="0051589A"/>
    <w:rsid w:val="005159C4"/>
    <w:rsid w:val="005170DF"/>
    <w:rsid w:val="005172AA"/>
    <w:rsid w:val="00517E85"/>
    <w:rsid w:val="005202A2"/>
    <w:rsid w:val="005203BF"/>
    <w:rsid w:val="00520624"/>
    <w:rsid w:val="00520924"/>
    <w:rsid w:val="00520AA7"/>
    <w:rsid w:val="00520C21"/>
    <w:rsid w:val="0052169A"/>
    <w:rsid w:val="00521FBF"/>
    <w:rsid w:val="00522212"/>
    <w:rsid w:val="00522809"/>
    <w:rsid w:val="00522BCD"/>
    <w:rsid w:val="00522CEF"/>
    <w:rsid w:val="0052308D"/>
    <w:rsid w:val="00524230"/>
    <w:rsid w:val="00524245"/>
    <w:rsid w:val="005248FB"/>
    <w:rsid w:val="00524D22"/>
    <w:rsid w:val="00525591"/>
    <w:rsid w:val="00526764"/>
    <w:rsid w:val="00526DA9"/>
    <w:rsid w:val="005271D9"/>
    <w:rsid w:val="0052731F"/>
    <w:rsid w:val="00527557"/>
    <w:rsid w:val="005276C4"/>
    <w:rsid w:val="0053014A"/>
    <w:rsid w:val="00530ABD"/>
    <w:rsid w:val="00530B9D"/>
    <w:rsid w:val="00530C30"/>
    <w:rsid w:val="005317F2"/>
    <w:rsid w:val="00531F00"/>
    <w:rsid w:val="00532816"/>
    <w:rsid w:val="00532A59"/>
    <w:rsid w:val="00532A6E"/>
    <w:rsid w:val="00532DD4"/>
    <w:rsid w:val="00532EDA"/>
    <w:rsid w:val="005331DC"/>
    <w:rsid w:val="00533CD7"/>
    <w:rsid w:val="00533E41"/>
    <w:rsid w:val="00534026"/>
    <w:rsid w:val="0053424A"/>
    <w:rsid w:val="00534362"/>
    <w:rsid w:val="00534663"/>
    <w:rsid w:val="00534B9C"/>
    <w:rsid w:val="00535F9D"/>
    <w:rsid w:val="005360FB"/>
    <w:rsid w:val="00536114"/>
    <w:rsid w:val="00536564"/>
    <w:rsid w:val="00536CA8"/>
    <w:rsid w:val="00537310"/>
    <w:rsid w:val="00537756"/>
    <w:rsid w:val="00537C4C"/>
    <w:rsid w:val="0054105F"/>
    <w:rsid w:val="0054106B"/>
    <w:rsid w:val="0054150F"/>
    <w:rsid w:val="005416CD"/>
    <w:rsid w:val="00541BEC"/>
    <w:rsid w:val="00541DB5"/>
    <w:rsid w:val="00541DC9"/>
    <w:rsid w:val="00541DD8"/>
    <w:rsid w:val="00541F07"/>
    <w:rsid w:val="005423F0"/>
    <w:rsid w:val="005424B0"/>
    <w:rsid w:val="00542633"/>
    <w:rsid w:val="00542941"/>
    <w:rsid w:val="005430F5"/>
    <w:rsid w:val="00543CEB"/>
    <w:rsid w:val="005441B0"/>
    <w:rsid w:val="00544C21"/>
    <w:rsid w:val="00545211"/>
    <w:rsid w:val="00545235"/>
    <w:rsid w:val="00545356"/>
    <w:rsid w:val="005455CF"/>
    <w:rsid w:val="0054568E"/>
    <w:rsid w:val="005457AF"/>
    <w:rsid w:val="00545CBB"/>
    <w:rsid w:val="00545D1C"/>
    <w:rsid w:val="0054648D"/>
    <w:rsid w:val="005464B8"/>
    <w:rsid w:val="00546890"/>
    <w:rsid w:val="00546931"/>
    <w:rsid w:val="00546C38"/>
    <w:rsid w:val="00546EFC"/>
    <w:rsid w:val="00547246"/>
    <w:rsid w:val="00547F5E"/>
    <w:rsid w:val="0055025D"/>
    <w:rsid w:val="005503F8"/>
    <w:rsid w:val="00550AAC"/>
    <w:rsid w:val="00550D1F"/>
    <w:rsid w:val="0055157A"/>
    <w:rsid w:val="00551DAD"/>
    <w:rsid w:val="00551DB5"/>
    <w:rsid w:val="0055221A"/>
    <w:rsid w:val="00552541"/>
    <w:rsid w:val="00552704"/>
    <w:rsid w:val="00552D7E"/>
    <w:rsid w:val="00552E50"/>
    <w:rsid w:val="00553197"/>
    <w:rsid w:val="005533A7"/>
    <w:rsid w:val="00553789"/>
    <w:rsid w:val="00553F3C"/>
    <w:rsid w:val="005540A2"/>
    <w:rsid w:val="00554557"/>
    <w:rsid w:val="00554D38"/>
    <w:rsid w:val="00555718"/>
    <w:rsid w:val="00555C4B"/>
    <w:rsid w:val="00555DEE"/>
    <w:rsid w:val="005560B8"/>
    <w:rsid w:val="00556DC1"/>
    <w:rsid w:val="00557761"/>
    <w:rsid w:val="005600AD"/>
    <w:rsid w:val="005606BD"/>
    <w:rsid w:val="00560C0B"/>
    <w:rsid w:val="00560C9F"/>
    <w:rsid w:val="005615D6"/>
    <w:rsid w:val="00561CAF"/>
    <w:rsid w:val="00561E06"/>
    <w:rsid w:val="00561FD0"/>
    <w:rsid w:val="0056215C"/>
    <w:rsid w:val="00562728"/>
    <w:rsid w:val="005633A0"/>
    <w:rsid w:val="005638CC"/>
    <w:rsid w:val="00563C55"/>
    <w:rsid w:val="00564166"/>
    <w:rsid w:val="00564E0C"/>
    <w:rsid w:val="005655D2"/>
    <w:rsid w:val="00565C78"/>
    <w:rsid w:val="00566169"/>
    <w:rsid w:val="00566322"/>
    <w:rsid w:val="0056638C"/>
    <w:rsid w:val="00566990"/>
    <w:rsid w:val="00566C12"/>
    <w:rsid w:val="00567448"/>
    <w:rsid w:val="0057038E"/>
    <w:rsid w:val="0057039A"/>
    <w:rsid w:val="005711DD"/>
    <w:rsid w:val="00571CC3"/>
    <w:rsid w:val="00572560"/>
    <w:rsid w:val="0057317D"/>
    <w:rsid w:val="00574084"/>
    <w:rsid w:val="0057473F"/>
    <w:rsid w:val="00574BA9"/>
    <w:rsid w:val="00574D96"/>
    <w:rsid w:val="00575031"/>
    <w:rsid w:val="0057535F"/>
    <w:rsid w:val="00575448"/>
    <w:rsid w:val="005755E3"/>
    <w:rsid w:val="00575A73"/>
    <w:rsid w:val="00575BAF"/>
    <w:rsid w:val="0057613A"/>
    <w:rsid w:val="0057622F"/>
    <w:rsid w:val="00576639"/>
    <w:rsid w:val="00576921"/>
    <w:rsid w:val="0057754E"/>
    <w:rsid w:val="005777B4"/>
    <w:rsid w:val="00577C2F"/>
    <w:rsid w:val="0058056A"/>
    <w:rsid w:val="00580C65"/>
    <w:rsid w:val="00581843"/>
    <w:rsid w:val="0058270C"/>
    <w:rsid w:val="00582F79"/>
    <w:rsid w:val="005831F3"/>
    <w:rsid w:val="0058412F"/>
    <w:rsid w:val="00584199"/>
    <w:rsid w:val="005846A7"/>
    <w:rsid w:val="00584910"/>
    <w:rsid w:val="00584CEB"/>
    <w:rsid w:val="005856D3"/>
    <w:rsid w:val="00585D30"/>
    <w:rsid w:val="00586704"/>
    <w:rsid w:val="0058693D"/>
    <w:rsid w:val="00586C0E"/>
    <w:rsid w:val="00587713"/>
    <w:rsid w:val="00587DA0"/>
    <w:rsid w:val="00587E43"/>
    <w:rsid w:val="0059050D"/>
    <w:rsid w:val="0059062D"/>
    <w:rsid w:val="0059097A"/>
    <w:rsid w:val="00591281"/>
    <w:rsid w:val="00591A5B"/>
    <w:rsid w:val="00592C9C"/>
    <w:rsid w:val="00593434"/>
    <w:rsid w:val="005935F8"/>
    <w:rsid w:val="00593737"/>
    <w:rsid w:val="0059375B"/>
    <w:rsid w:val="0059433C"/>
    <w:rsid w:val="00595064"/>
    <w:rsid w:val="00595372"/>
    <w:rsid w:val="00595C6E"/>
    <w:rsid w:val="00595D10"/>
    <w:rsid w:val="005961CF"/>
    <w:rsid w:val="00596704"/>
    <w:rsid w:val="00596799"/>
    <w:rsid w:val="0059688E"/>
    <w:rsid w:val="005968DB"/>
    <w:rsid w:val="00596B46"/>
    <w:rsid w:val="00596C25"/>
    <w:rsid w:val="00596DCE"/>
    <w:rsid w:val="00597AA5"/>
    <w:rsid w:val="00597B95"/>
    <w:rsid w:val="005A0A99"/>
    <w:rsid w:val="005A1363"/>
    <w:rsid w:val="005A1C98"/>
    <w:rsid w:val="005A1E73"/>
    <w:rsid w:val="005A1FE8"/>
    <w:rsid w:val="005A227E"/>
    <w:rsid w:val="005A2487"/>
    <w:rsid w:val="005A251E"/>
    <w:rsid w:val="005A2C81"/>
    <w:rsid w:val="005A2F3D"/>
    <w:rsid w:val="005A379D"/>
    <w:rsid w:val="005A38C3"/>
    <w:rsid w:val="005A3F35"/>
    <w:rsid w:val="005A42B6"/>
    <w:rsid w:val="005A4761"/>
    <w:rsid w:val="005A4D1D"/>
    <w:rsid w:val="005A4EEC"/>
    <w:rsid w:val="005A5575"/>
    <w:rsid w:val="005A592D"/>
    <w:rsid w:val="005A5DA4"/>
    <w:rsid w:val="005A6096"/>
    <w:rsid w:val="005A60D1"/>
    <w:rsid w:val="005A64FA"/>
    <w:rsid w:val="005A67D7"/>
    <w:rsid w:val="005A6A95"/>
    <w:rsid w:val="005A6CD8"/>
    <w:rsid w:val="005A7A64"/>
    <w:rsid w:val="005A7E77"/>
    <w:rsid w:val="005B07D2"/>
    <w:rsid w:val="005B12DD"/>
    <w:rsid w:val="005B17B2"/>
    <w:rsid w:val="005B1865"/>
    <w:rsid w:val="005B1F06"/>
    <w:rsid w:val="005B229B"/>
    <w:rsid w:val="005B2312"/>
    <w:rsid w:val="005B2759"/>
    <w:rsid w:val="005B2BD0"/>
    <w:rsid w:val="005B343F"/>
    <w:rsid w:val="005B3B10"/>
    <w:rsid w:val="005B3B94"/>
    <w:rsid w:val="005B3F9C"/>
    <w:rsid w:val="005B43C4"/>
    <w:rsid w:val="005B43C8"/>
    <w:rsid w:val="005B45B7"/>
    <w:rsid w:val="005B4A81"/>
    <w:rsid w:val="005B4C29"/>
    <w:rsid w:val="005B4E36"/>
    <w:rsid w:val="005B5148"/>
    <w:rsid w:val="005B519A"/>
    <w:rsid w:val="005B5ADD"/>
    <w:rsid w:val="005B6200"/>
    <w:rsid w:val="005B62C8"/>
    <w:rsid w:val="005B6404"/>
    <w:rsid w:val="005B686F"/>
    <w:rsid w:val="005B68B3"/>
    <w:rsid w:val="005B6C3A"/>
    <w:rsid w:val="005B7337"/>
    <w:rsid w:val="005B73EF"/>
    <w:rsid w:val="005B77E1"/>
    <w:rsid w:val="005B7BE2"/>
    <w:rsid w:val="005B7E11"/>
    <w:rsid w:val="005C0B25"/>
    <w:rsid w:val="005C0D7A"/>
    <w:rsid w:val="005C0DBF"/>
    <w:rsid w:val="005C0DD3"/>
    <w:rsid w:val="005C1554"/>
    <w:rsid w:val="005C1933"/>
    <w:rsid w:val="005C195B"/>
    <w:rsid w:val="005C1FAC"/>
    <w:rsid w:val="005C263F"/>
    <w:rsid w:val="005C2BD3"/>
    <w:rsid w:val="005C31EB"/>
    <w:rsid w:val="005C3ABB"/>
    <w:rsid w:val="005C3E1E"/>
    <w:rsid w:val="005C3EF3"/>
    <w:rsid w:val="005C4477"/>
    <w:rsid w:val="005C45FA"/>
    <w:rsid w:val="005C4C65"/>
    <w:rsid w:val="005C5179"/>
    <w:rsid w:val="005C51B0"/>
    <w:rsid w:val="005C5387"/>
    <w:rsid w:val="005C591D"/>
    <w:rsid w:val="005C5B60"/>
    <w:rsid w:val="005C5FA3"/>
    <w:rsid w:val="005C634C"/>
    <w:rsid w:val="005C68CB"/>
    <w:rsid w:val="005C6ABB"/>
    <w:rsid w:val="005C6E8C"/>
    <w:rsid w:val="005C741C"/>
    <w:rsid w:val="005C7795"/>
    <w:rsid w:val="005C79D2"/>
    <w:rsid w:val="005C7AAD"/>
    <w:rsid w:val="005D019A"/>
    <w:rsid w:val="005D040F"/>
    <w:rsid w:val="005D0A78"/>
    <w:rsid w:val="005D0DD1"/>
    <w:rsid w:val="005D15B6"/>
    <w:rsid w:val="005D334B"/>
    <w:rsid w:val="005D3BE0"/>
    <w:rsid w:val="005D3E6C"/>
    <w:rsid w:val="005D408E"/>
    <w:rsid w:val="005D487B"/>
    <w:rsid w:val="005D5712"/>
    <w:rsid w:val="005D57A6"/>
    <w:rsid w:val="005D5ED6"/>
    <w:rsid w:val="005D649C"/>
    <w:rsid w:val="005D655C"/>
    <w:rsid w:val="005D6CCB"/>
    <w:rsid w:val="005D6D00"/>
    <w:rsid w:val="005D6DEA"/>
    <w:rsid w:val="005D7FB9"/>
    <w:rsid w:val="005E0147"/>
    <w:rsid w:val="005E0193"/>
    <w:rsid w:val="005E01A8"/>
    <w:rsid w:val="005E05E3"/>
    <w:rsid w:val="005E05EA"/>
    <w:rsid w:val="005E0AE3"/>
    <w:rsid w:val="005E0CE9"/>
    <w:rsid w:val="005E11AD"/>
    <w:rsid w:val="005E1D25"/>
    <w:rsid w:val="005E231A"/>
    <w:rsid w:val="005E362E"/>
    <w:rsid w:val="005E3DA7"/>
    <w:rsid w:val="005E3E0C"/>
    <w:rsid w:val="005E404B"/>
    <w:rsid w:val="005E4762"/>
    <w:rsid w:val="005E4834"/>
    <w:rsid w:val="005E5276"/>
    <w:rsid w:val="005E55FB"/>
    <w:rsid w:val="005E5CDF"/>
    <w:rsid w:val="005E64E5"/>
    <w:rsid w:val="005E6538"/>
    <w:rsid w:val="005E6E50"/>
    <w:rsid w:val="005E7A85"/>
    <w:rsid w:val="005F0493"/>
    <w:rsid w:val="005F04D2"/>
    <w:rsid w:val="005F0599"/>
    <w:rsid w:val="005F099E"/>
    <w:rsid w:val="005F0ED4"/>
    <w:rsid w:val="005F1D8D"/>
    <w:rsid w:val="005F1F00"/>
    <w:rsid w:val="005F2B53"/>
    <w:rsid w:val="005F2C1E"/>
    <w:rsid w:val="005F31B8"/>
    <w:rsid w:val="005F3216"/>
    <w:rsid w:val="005F3288"/>
    <w:rsid w:val="005F37EE"/>
    <w:rsid w:val="005F4305"/>
    <w:rsid w:val="005F4A9B"/>
    <w:rsid w:val="005F6153"/>
    <w:rsid w:val="005F654F"/>
    <w:rsid w:val="005F685B"/>
    <w:rsid w:val="005F6CA7"/>
    <w:rsid w:val="005F6D9D"/>
    <w:rsid w:val="005F6F5B"/>
    <w:rsid w:val="005F7501"/>
    <w:rsid w:val="005F77D6"/>
    <w:rsid w:val="005F795D"/>
    <w:rsid w:val="005F7B5D"/>
    <w:rsid w:val="006000B7"/>
    <w:rsid w:val="00601298"/>
    <w:rsid w:val="006014DB"/>
    <w:rsid w:val="00601710"/>
    <w:rsid w:val="00601721"/>
    <w:rsid w:val="00601F56"/>
    <w:rsid w:val="00603595"/>
    <w:rsid w:val="00603831"/>
    <w:rsid w:val="00603D4F"/>
    <w:rsid w:val="00603F58"/>
    <w:rsid w:val="006049D6"/>
    <w:rsid w:val="00604AAF"/>
    <w:rsid w:val="00604CD1"/>
    <w:rsid w:val="00604FB0"/>
    <w:rsid w:val="006051F7"/>
    <w:rsid w:val="006053E1"/>
    <w:rsid w:val="0060563A"/>
    <w:rsid w:val="006057D0"/>
    <w:rsid w:val="006059E3"/>
    <w:rsid w:val="00605E2A"/>
    <w:rsid w:val="00605E8C"/>
    <w:rsid w:val="006060BA"/>
    <w:rsid w:val="0060647E"/>
    <w:rsid w:val="006065A5"/>
    <w:rsid w:val="006067EB"/>
    <w:rsid w:val="00606A89"/>
    <w:rsid w:val="0060701D"/>
    <w:rsid w:val="00607CC0"/>
    <w:rsid w:val="00610386"/>
    <w:rsid w:val="006104D7"/>
    <w:rsid w:val="00610C7A"/>
    <w:rsid w:val="00610E68"/>
    <w:rsid w:val="0061190C"/>
    <w:rsid w:val="00611C2F"/>
    <w:rsid w:val="00611C99"/>
    <w:rsid w:val="006120FC"/>
    <w:rsid w:val="00612245"/>
    <w:rsid w:val="00612718"/>
    <w:rsid w:val="00612E68"/>
    <w:rsid w:val="00612FDE"/>
    <w:rsid w:val="0061338E"/>
    <w:rsid w:val="006137CE"/>
    <w:rsid w:val="006139DF"/>
    <w:rsid w:val="00613AAB"/>
    <w:rsid w:val="00613E5F"/>
    <w:rsid w:val="00613E65"/>
    <w:rsid w:val="00614D57"/>
    <w:rsid w:val="0061573E"/>
    <w:rsid w:val="0061583F"/>
    <w:rsid w:val="00615F14"/>
    <w:rsid w:val="006161A9"/>
    <w:rsid w:val="00616D27"/>
    <w:rsid w:val="00616DC9"/>
    <w:rsid w:val="0061726A"/>
    <w:rsid w:val="00620C46"/>
    <w:rsid w:val="00620E14"/>
    <w:rsid w:val="00621287"/>
    <w:rsid w:val="006214AD"/>
    <w:rsid w:val="006215A7"/>
    <w:rsid w:val="00621A3A"/>
    <w:rsid w:val="00621C8F"/>
    <w:rsid w:val="00621E69"/>
    <w:rsid w:val="00622002"/>
    <w:rsid w:val="00622366"/>
    <w:rsid w:val="00622396"/>
    <w:rsid w:val="0062245B"/>
    <w:rsid w:val="006226D4"/>
    <w:rsid w:val="0062286C"/>
    <w:rsid w:val="006229A2"/>
    <w:rsid w:val="00622A72"/>
    <w:rsid w:val="00622C41"/>
    <w:rsid w:val="00622CAA"/>
    <w:rsid w:val="00623388"/>
    <w:rsid w:val="0062386E"/>
    <w:rsid w:val="006240DD"/>
    <w:rsid w:val="006242B9"/>
    <w:rsid w:val="00624356"/>
    <w:rsid w:val="00624869"/>
    <w:rsid w:val="00624F1D"/>
    <w:rsid w:val="006257D6"/>
    <w:rsid w:val="0062586B"/>
    <w:rsid w:val="00625D40"/>
    <w:rsid w:val="006262FC"/>
    <w:rsid w:val="00626338"/>
    <w:rsid w:val="006263C0"/>
    <w:rsid w:val="00626ED8"/>
    <w:rsid w:val="00626F3A"/>
    <w:rsid w:val="0062765C"/>
    <w:rsid w:val="006309DB"/>
    <w:rsid w:val="00630C6E"/>
    <w:rsid w:val="0063199C"/>
    <w:rsid w:val="00632C5B"/>
    <w:rsid w:val="006330B2"/>
    <w:rsid w:val="006330FA"/>
    <w:rsid w:val="00633157"/>
    <w:rsid w:val="006331D5"/>
    <w:rsid w:val="00633236"/>
    <w:rsid w:val="00633ECF"/>
    <w:rsid w:val="006341BB"/>
    <w:rsid w:val="006343D8"/>
    <w:rsid w:val="006346BC"/>
    <w:rsid w:val="00634CE8"/>
    <w:rsid w:val="0063504F"/>
    <w:rsid w:val="0063513A"/>
    <w:rsid w:val="006356C2"/>
    <w:rsid w:val="00635911"/>
    <w:rsid w:val="00636247"/>
    <w:rsid w:val="00636A5B"/>
    <w:rsid w:val="0063707E"/>
    <w:rsid w:val="006375C0"/>
    <w:rsid w:val="0063770D"/>
    <w:rsid w:val="00637F79"/>
    <w:rsid w:val="0064019D"/>
    <w:rsid w:val="006402B9"/>
    <w:rsid w:val="00640B4D"/>
    <w:rsid w:val="00640BA6"/>
    <w:rsid w:val="00641543"/>
    <w:rsid w:val="00641649"/>
    <w:rsid w:val="0064164F"/>
    <w:rsid w:val="00641798"/>
    <w:rsid w:val="006417AF"/>
    <w:rsid w:val="00641962"/>
    <w:rsid w:val="00641BF7"/>
    <w:rsid w:val="00641CBF"/>
    <w:rsid w:val="006420F5"/>
    <w:rsid w:val="0064221B"/>
    <w:rsid w:val="00642552"/>
    <w:rsid w:val="00642822"/>
    <w:rsid w:val="00642993"/>
    <w:rsid w:val="00642A91"/>
    <w:rsid w:val="00642D09"/>
    <w:rsid w:val="00642FCC"/>
    <w:rsid w:val="0064309B"/>
    <w:rsid w:val="00643713"/>
    <w:rsid w:val="00643DA8"/>
    <w:rsid w:val="006445B2"/>
    <w:rsid w:val="00644626"/>
    <w:rsid w:val="00645564"/>
    <w:rsid w:val="006455BC"/>
    <w:rsid w:val="00645685"/>
    <w:rsid w:val="00646560"/>
    <w:rsid w:val="00646868"/>
    <w:rsid w:val="00646C76"/>
    <w:rsid w:val="006471E5"/>
    <w:rsid w:val="00647B44"/>
    <w:rsid w:val="006505D1"/>
    <w:rsid w:val="0065063C"/>
    <w:rsid w:val="00650A97"/>
    <w:rsid w:val="00650AF8"/>
    <w:rsid w:val="006512B3"/>
    <w:rsid w:val="00651776"/>
    <w:rsid w:val="0065188C"/>
    <w:rsid w:val="006518AA"/>
    <w:rsid w:val="00651DE2"/>
    <w:rsid w:val="006522A8"/>
    <w:rsid w:val="00652402"/>
    <w:rsid w:val="006527D4"/>
    <w:rsid w:val="0065301E"/>
    <w:rsid w:val="00653C43"/>
    <w:rsid w:val="006543F0"/>
    <w:rsid w:val="00654C3D"/>
    <w:rsid w:val="00654C61"/>
    <w:rsid w:val="0065592D"/>
    <w:rsid w:val="00655A7F"/>
    <w:rsid w:val="00655B3E"/>
    <w:rsid w:val="00656235"/>
    <w:rsid w:val="0065671B"/>
    <w:rsid w:val="00656BE3"/>
    <w:rsid w:val="00656CAD"/>
    <w:rsid w:val="0065720E"/>
    <w:rsid w:val="006574D2"/>
    <w:rsid w:val="00657591"/>
    <w:rsid w:val="006575F7"/>
    <w:rsid w:val="00657CAC"/>
    <w:rsid w:val="00657D81"/>
    <w:rsid w:val="00657F41"/>
    <w:rsid w:val="00660470"/>
    <w:rsid w:val="006605CB"/>
    <w:rsid w:val="00660A5E"/>
    <w:rsid w:val="00660D2E"/>
    <w:rsid w:val="006612B1"/>
    <w:rsid w:val="00662AA2"/>
    <w:rsid w:val="00662CD5"/>
    <w:rsid w:val="00663326"/>
    <w:rsid w:val="00663522"/>
    <w:rsid w:val="00663533"/>
    <w:rsid w:val="00663806"/>
    <w:rsid w:val="006642D4"/>
    <w:rsid w:val="006662BE"/>
    <w:rsid w:val="006666F1"/>
    <w:rsid w:val="00666766"/>
    <w:rsid w:val="00666874"/>
    <w:rsid w:val="00666975"/>
    <w:rsid w:val="00666E6D"/>
    <w:rsid w:val="0066754C"/>
    <w:rsid w:val="006679BD"/>
    <w:rsid w:val="00667DDD"/>
    <w:rsid w:val="006700FF"/>
    <w:rsid w:val="00670242"/>
    <w:rsid w:val="00670383"/>
    <w:rsid w:val="00670C59"/>
    <w:rsid w:val="006723A8"/>
    <w:rsid w:val="00672720"/>
    <w:rsid w:val="00672E75"/>
    <w:rsid w:val="00673768"/>
    <w:rsid w:val="00673A03"/>
    <w:rsid w:val="00673B62"/>
    <w:rsid w:val="00673CCE"/>
    <w:rsid w:val="0067414D"/>
    <w:rsid w:val="0067447E"/>
    <w:rsid w:val="006747BA"/>
    <w:rsid w:val="006754B2"/>
    <w:rsid w:val="006758AB"/>
    <w:rsid w:val="00675C1E"/>
    <w:rsid w:val="00675D03"/>
    <w:rsid w:val="006761D7"/>
    <w:rsid w:val="00676811"/>
    <w:rsid w:val="006768E4"/>
    <w:rsid w:val="006769B8"/>
    <w:rsid w:val="006770E2"/>
    <w:rsid w:val="0067799E"/>
    <w:rsid w:val="00677ADD"/>
    <w:rsid w:val="00677E5A"/>
    <w:rsid w:val="006804BD"/>
    <w:rsid w:val="00680CDE"/>
    <w:rsid w:val="00681DDF"/>
    <w:rsid w:val="00682273"/>
    <w:rsid w:val="00682527"/>
    <w:rsid w:val="00682833"/>
    <w:rsid w:val="00682A5F"/>
    <w:rsid w:val="00682C42"/>
    <w:rsid w:val="00682DF9"/>
    <w:rsid w:val="00683019"/>
    <w:rsid w:val="006831F2"/>
    <w:rsid w:val="00683255"/>
    <w:rsid w:val="006832D0"/>
    <w:rsid w:val="006836DA"/>
    <w:rsid w:val="00683B0A"/>
    <w:rsid w:val="00683DB5"/>
    <w:rsid w:val="00684241"/>
    <w:rsid w:val="00684869"/>
    <w:rsid w:val="00684A43"/>
    <w:rsid w:val="00684C13"/>
    <w:rsid w:val="006856E9"/>
    <w:rsid w:val="006865F9"/>
    <w:rsid w:val="0068765D"/>
    <w:rsid w:val="00690204"/>
    <w:rsid w:val="006921E6"/>
    <w:rsid w:val="0069227D"/>
    <w:rsid w:val="00692388"/>
    <w:rsid w:val="006926C6"/>
    <w:rsid w:val="00692727"/>
    <w:rsid w:val="00692B81"/>
    <w:rsid w:val="006936ED"/>
    <w:rsid w:val="00693BA0"/>
    <w:rsid w:val="006944BE"/>
    <w:rsid w:val="0069454E"/>
    <w:rsid w:val="006955EB"/>
    <w:rsid w:val="00695900"/>
    <w:rsid w:val="00695BF5"/>
    <w:rsid w:val="00696175"/>
    <w:rsid w:val="00696189"/>
    <w:rsid w:val="00696C02"/>
    <w:rsid w:val="00696D0B"/>
    <w:rsid w:val="00696E00"/>
    <w:rsid w:val="0069743B"/>
    <w:rsid w:val="00697A22"/>
    <w:rsid w:val="00697D94"/>
    <w:rsid w:val="00697F8B"/>
    <w:rsid w:val="006A032C"/>
    <w:rsid w:val="006A0379"/>
    <w:rsid w:val="006A1296"/>
    <w:rsid w:val="006A13D5"/>
    <w:rsid w:val="006A1756"/>
    <w:rsid w:val="006A1D87"/>
    <w:rsid w:val="006A1D8E"/>
    <w:rsid w:val="006A24E1"/>
    <w:rsid w:val="006A27B0"/>
    <w:rsid w:val="006A2847"/>
    <w:rsid w:val="006A2B1F"/>
    <w:rsid w:val="006A2BE9"/>
    <w:rsid w:val="006A2CC3"/>
    <w:rsid w:val="006A30A6"/>
    <w:rsid w:val="006A38A1"/>
    <w:rsid w:val="006A3D21"/>
    <w:rsid w:val="006A3D60"/>
    <w:rsid w:val="006A43CB"/>
    <w:rsid w:val="006A4890"/>
    <w:rsid w:val="006A4AFD"/>
    <w:rsid w:val="006A50C9"/>
    <w:rsid w:val="006A5BF2"/>
    <w:rsid w:val="006A6314"/>
    <w:rsid w:val="006A69FD"/>
    <w:rsid w:val="006A6EC7"/>
    <w:rsid w:val="006A75B9"/>
    <w:rsid w:val="006A7F5D"/>
    <w:rsid w:val="006B0812"/>
    <w:rsid w:val="006B0865"/>
    <w:rsid w:val="006B18FD"/>
    <w:rsid w:val="006B1B7F"/>
    <w:rsid w:val="006B1E05"/>
    <w:rsid w:val="006B2423"/>
    <w:rsid w:val="006B36EF"/>
    <w:rsid w:val="006B3893"/>
    <w:rsid w:val="006B3F81"/>
    <w:rsid w:val="006B4860"/>
    <w:rsid w:val="006B4C4F"/>
    <w:rsid w:val="006B4F99"/>
    <w:rsid w:val="006B6607"/>
    <w:rsid w:val="006B6A8A"/>
    <w:rsid w:val="006B6E76"/>
    <w:rsid w:val="006B7A03"/>
    <w:rsid w:val="006B7D47"/>
    <w:rsid w:val="006B7E9F"/>
    <w:rsid w:val="006C073A"/>
    <w:rsid w:val="006C0C99"/>
    <w:rsid w:val="006C167F"/>
    <w:rsid w:val="006C18D2"/>
    <w:rsid w:val="006C1FB3"/>
    <w:rsid w:val="006C25FF"/>
    <w:rsid w:val="006C2EB0"/>
    <w:rsid w:val="006C373F"/>
    <w:rsid w:val="006C39A3"/>
    <w:rsid w:val="006C3CC7"/>
    <w:rsid w:val="006C403F"/>
    <w:rsid w:val="006C411D"/>
    <w:rsid w:val="006C4887"/>
    <w:rsid w:val="006C4D09"/>
    <w:rsid w:val="006C57BF"/>
    <w:rsid w:val="006C581A"/>
    <w:rsid w:val="006C5986"/>
    <w:rsid w:val="006C59B4"/>
    <w:rsid w:val="006C5F55"/>
    <w:rsid w:val="006C6555"/>
    <w:rsid w:val="006C6B93"/>
    <w:rsid w:val="006D0348"/>
    <w:rsid w:val="006D0648"/>
    <w:rsid w:val="006D0684"/>
    <w:rsid w:val="006D0B38"/>
    <w:rsid w:val="006D0E1B"/>
    <w:rsid w:val="006D0EF5"/>
    <w:rsid w:val="006D2438"/>
    <w:rsid w:val="006D2817"/>
    <w:rsid w:val="006D2A57"/>
    <w:rsid w:val="006D2E33"/>
    <w:rsid w:val="006D30D2"/>
    <w:rsid w:val="006D3AD8"/>
    <w:rsid w:val="006D3CEC"/>
    <w:rsid w:val="006D44B4"/>
    <w:rsid w:val="006D44D7"/>
    <w:rsid w:val="006D45A2"/>
    <w:rsid w:val="006D48AC"/>
    <w:rsid w:val="006D5798"/>
    <w:rsid w:val="006D5DDC"/>
    <w:rsid w:val="006D606B"/>
    <w:rsid w:val="006D6C1E"/>
    <w:rsid w:val="006D6D68"/>
    <w:rsid w:val="006D6ED1"/>
    <w:rsid w:val="006D6FDB"/>
    <w:rsid w:val="006D7AAD"/>
    <w:rsid w:val="006D7C6A"/>
    <w:rsid w:val="006D7F37"/>
    <w:rsid w:val="006E0249"/>
    <w:rsid w:val="006E08CE"/>
    <w:rsid w:val="006E0998"/>
    <w:rsid w:val="006E09CB"/>
    <w:rsid w:val="006E0B10"/>
    <w:rsid w:val="006E0C94"/>
    <w:rsid w:val="006E1020"/>
    <w:rsid w:val="006E157E"/>
    <w:rsid w:val="006E17FD"/>
    <w:rsid w:val="006E185E"/>
    <w:rsid w:val="006E1FD0"/>
    <w:rsid w:val="006E215F"/>
    <w:rsid w:val="006E250C"/>
    <w:rsid w:val="006E2A72"/>
    <w:rsid w:val="006E2CFC"/>
    <w:rsid w:val="006E2ED5"/>
    <w:rsid w:val="006E3021"/>
    <w:rsid w:val="006E3355"/>
    <w:rsid w:val="006E35AC"/>
    <w:rsid w:val="006E35B6"/>
    <w:rsid w:val="006E3655"/>
    <w:rsid w:val="006E3B04"/>
    <w:rsid w:val="006E3BCD"/>
    <w:rsid w:val="006E4357"/>
    <w:rsid w:val="006E4395"/>
    <w:rsid w:val="006E4789"/>
    <w:rsid w:val="006E4958"/>
    <w:rsid w:val="006E4EEC"/>
    <w:rsid w:val="006E51A1"/>
    <w:rsid w:val="006E5302"/>
    <w:rsid w:val="006E54FE"/>
    <w:rsid w:val="006E5CBE"/>
    <w:rsid w:val="006E5EEC"/>
    <w:rsid w:val="006E6B14"/>
    <w:rsid w:val="006E6FCB"/>
    <w:rsid w:val="006E7161"/>
    <w:rsid w:val="006E7176"/>
    <w:rsid w:val="006E7B74"/>
    <w:rsid w:val="006F0B8E"/>
    <w:rsid w:val="006F1097"/>
    <w:rsid w:val="006F161B"/>
    <w:rsid w:val="006F1EB7"/>
    <w:rsid w:val="006F1EC7"/>
    <w:rsid w:val="006F25A2"/>
    <w:rsid w:val="006F2C87"/>
    <w:rsid w:val="006F2DF2"/>
    <w:rsid w:val="006F33CF"/>
    <w:rsid w:val="006F35BE"/>
    <w:rsid w:val="006F3A3B"/>
    <w:rsid w:val="006F42E4"/>
    <w:rsid w:val="006F5A08"/>
    <w:rsid w:val="006F6837"/>
    <w:rsid w:val="006F691A"/>
    <w:rsid w:val="006F7102"/>
    <w:rsid w:val="006F7BF5"/>
    <w:rsid w:val="006F7ED8"/>
    <w:rsid w:val="0070016D"/>
    <w:rsid w:val="00700AFE"/>
    <w:rsid w:val="00701552"/>
    <w:rsid w:val="0070155C"/>
    <w:rsid w:val="00701790"/>
    <w:rsid w:val="00701FF0"/>
    <w:rsid w:val="00702AF8"/>
    <w:rsid w:val="00703339"/>
    <w:rsid w:val="00703985"/>
    <w:rsid w:val="00703D90"/>
    <w:rsid w:val="00703E1A"/>
    <w:rsid w:val="0070439C"/>
    <w:rsid w:val="00704743"/>
    <w:rsid w:val="007049A1"/>
    <w:rsid w:val="00704D2E"/>
    <w:rsid w:val="007053C3"/>
    <w:rsid w:val="007056A6"/>
    <w:rsid w:val="007056C6"/>
    <w:rsid w:val="007056D2"/>
    <w:rsid w:val="00705A1B"/>
    <w:rsid w:val="00705C72"/>
    <w:rsid w:val="007061E1"/>
    <w:rsid w:val="00706303"/>
    <w:rsid w:val="00706449"/>
    <w:rsid w:val="00707374"/>
    <w:rsid w:val="00710052"/>
    <w:rsid w:val="0071014F"/>
    <w:rsid w:val="007105ED"/>
    <w:rsid w:val="00710BD1"/>
    <w:rsid w:val="00711DE6"/>
    <w:rsid w:val="007149FF"/>
    <w:rsid w:val="00715294"/>
    <w:rsid w:val="0071531A"/>
    <w:rsid w:val="00715889"/>
    <w:rsid w:val="00715D78"/>
    <w:rsid w:val="00715DAF"/>
    <w:rsid w:val="00715DD0"/>
    <w:rsid w:val="00716591"/>
    <w:rsid w:val="0071665C"/>
    <w:rsid w:val="00716E2B"/>
    <w:rsid w:val="007175CB"/>
    <w:rsid w:val="00717D00"/>
    <w:rsid w:val="00717E0F"/>
    <w:rsid w:val="00720246"/>
    <w:rsid w:val="00720502"/>
    <w:rsid w:val="00720666"/>
    <w:rsid w:val="00720C01"/>
    <w:rsid w:val="00720FC4"/>
    <w:rsid w:val="0072145B"/>
    <w:rsid w:val="007218AE"/>
    <w:rsid w:val="00721C56"/>
    <w:rsid w:val="007227C1"/>
    <w:rsid w:val="00722ECB"/>
    <w:rsid w:val="0072328E"/>
    <w:rsid w:val="00723554"/>
    <w:rsid w:val="00723ACD"/>
    <w:rsid w:val="00723CA5"/>
    <w:rsid w:val="00723E4C"/>
    <w:rsid w:val="00724A1D"/>
    <w:rsid w:val="00724DAC"/>
    <w:rsid w:val="00724E90"/>
    <w:rsid w:val="00725115"/>
    <w:rsid w:val="00726945"/>
    <w:rsid w:val="00726E70"/>
    <w:rsid w:val="00726EE9"/>
    <w:rsid w:val="00730D19"/>
    <w:rsid w:val="00731290"/>
    <w:rsid w:val="00731B4F"/>
    <w:rsid w:val="00732841"/>
    <w:rsid w:val="00732F88"/>
    <w:rsid w:val="00733224"/>
    <w:rsid w:val="00733410"/>
    <w:rsid w:val="00733509"/>
    <w:rsid w:val="00733E38"/>
    <w:rsid w:val="007340A1"/>
    <w:rsid w:val="0073452C"/>
    <w:rsid w:val="007347D1"/>
    <w:rsid w:val="0073550D"/>
    <w:rsid w:val="007357BA"/>
    <w:rsid w:val="0073584C"/>
    <w:rsid w:val="007361EF"/>
    <w:rsid w:val="00736E43"/>
    <w:rsid w:val="00737471"/>
    <w:rsid w:val="00740D4B"/>
    <w:rsid w:val="0074101E"/>
    <w:rsid w:val="007411FD"/>
    <w:rsid w:val="0074176B"/>
    <w:rsid w:val="0074216E"/>
    <w:rsid w:val="00742BA9"/>
    <w:rsid w:val="00742BED"/>
    <w:rsid w:val="00742BF6"/>
    <w:rsid w:val="0074326D"/>
    <w:rsid w:val="00743688"/>
    <w:rsid w:val="00743A90"/>
    <w:rsid w:val="00743AC0"/>
    <w:rsid w:val="00743D7E"/>
    <w:rsid w:val="0074468B"/>
    <w:rsid w:val="00744943"/>
    <w:rsid w:val="00744AC4"/>
    <w:rsid w:val="00744D72"/>
    <w:rsid w:val="00744E22"/>
    <w:rsid w:val="00744E2F"/>
    <w:rsid w:val="00744E8E"/>
    <w:rsid w:val="00744EB8"/>
    <w:rsid w:val="00745144"/>
    <w:rsid w:val="007457F1"/>
    <w:rsid w:val="00745ACB"/>
    <w:rsid w:val="00745BFD"/>
    <w:rsid w:val="00745D74"/>
    <w:rsid w:val="00746189"/>
    <w:rsid w:val="00746358"/>
    <w:rsid w:val="00746BE6"/>
    <w:rsid w:val="00746EBA"/>
    <w:rsid w:val="007472E6"/>
    <w:rsid w:val="00747823"/>
    <w:rsid w:val="0074790B"/>
    <w:rsid w:val="00747912"/>
    <w:rsid w:val="00747D89"/>
    <w:rsid w:val="00750313"/>
    <w:rsid w:val="0075033A"/>
    <w:rsid w:val="00750454"/>
    <w:rsid w:val="00750985"/>
    <w:rsid w:val="007510DB"/>
    <w:rsid w:val="0075194E"/>
    <w:rsid w:val="00751EBF"/>
    <w:rsid w:val="00752259"/>
    <w:rsid w:val="00752A4A"/>
    <w:rsid w:val="00752C64"/>
    <w:rsid w:val="007537FC"/>
    <w:rsid w:val="00753910"/>
    <w:rsid w:val="00753E61"/>
    <w:rsid w:val="00753F7A"/>
    <w:rsid w:val="00754324"/>
    <w:rsid w:val="0075479F"/>
    <w:rsid w:val="007547A4"/>
    <w:rsid w:val="00754F1E"/>
    <w:rsid w:val="007552F8"/>
    <w:rsid w:val="00755354"/>
    <w:rsid w:val="007556AD"/>
    <w:rsid w:val="007557B0"/>
    <w:rsid w:val="00755A53"/>
    <w:rsid w:val="00755A82"/>
    <w:rsid w:val="00755CD2"/>
    <w:rsid w:val="00756797"/>
    <w:rsid w:val="00757B71"/>
    <w:rsid w:val="00760057"/>
    <w:rsid w:val="00760BC3"/>
    <w:rsid w:val="00761454"/>
    <w:rsid w:val="007616A3"/>
    <w:rsid w:val="00761BD6"/>
    <w:rsid w:val="00761F62"/>
    <w:rsid w:val="0076252D"/>
    <w:rsid w:val="0076263C"/>
    <w:rsid w:val="00762662"/>
    <w:rsid w:val="00762795"/>
    <w:rsid w:val="00762B03"/>
    <w:rsid w:val="00762D5A"/>
    <w:rsid w:val="007638EB"/>
    <w:rsid w:val="00763AD6"/>
    <w:rsid w:val="00763C6E"/>
    <w:rsid w:val="00764478"/>
    <w:rsid w:val="0076452A"/>
    <w:rsid w:val="00764674"/>
    <w:rsid w:val="007647A6"/>
    <w:rsid w:val="00764FCC"/>
    <w:rsid w:val="00765B75"/>
    <w:rsid w:val="00765CE4"/>
    <w:rsid w:val="00766063"/>
    <w:rsid w:val="007666B3"/>
    <w:rsid w:val="00766981"/>
    <w:rsid w:val="00766DC0"/>
    <w:rsid w:val="00766E25"/>
    <w:rsid w:val="0076718D"/>
    <w:rsid w:val="00767447"/>
    <w:rsid w:val="00767A4E"/>
    <w:rsid w:val="007707C3"/>
    <w:rsid w:val="00771FCB"/>
    <w:rsid w:val="007725D8"/>
    <w:rsid w:val="0077271A"/>
    <w:rsid w:val="0077296C"/>
    <w:rsid w:val="00772DA4"/>
    <w:rsid w:val="00772E12"/>
    <w:rsid w:val="007741F6"/>
    <w:rsid w:val="007745EB"/>
    <w:rsid w:val="00774F0F"/>
    <w:rsid w:val="007764F9"/>
    <w:rsid w:val="007768A1"/>
    <w:rsid w:val="00776B43"/>
    <w:rsid w:val="00776C0B"/>
    <w:rsid w:val="00777190"/>
    <w:rsid w:val="00777CE0"/>
    <w:rsid w:val="00777CE8"/>
    <w:rsid w:val="007817F8"/>
    <w:rsid w:val="00781C3B"/>
    <w:rsid w:val="007820A1"/>
    <w:rsid w:val="007822B0"/>
    <w:rsid w:val="0078230D"/>
    <w:rsid w:val="007825F8"/>
    <w:rsid w:val="0078275C"/>
    <w:rsid w:val="00782B19"/>
    <w:rsid w:val="007830A8"/>
    <w:rsid w:val="00783AC9"/>
    <w:rsid w:val="00784055"/>
    <w:rsid w:val="007840C7"/>
    <w:rsid w:val="0078436A"/>
    <w:rsid w:val="007848DE"/>
    <w:rsid w:val="00784BB4"/>
    <w:rsid w:val="00784CD8"/>
    <w:rsid w:val="007879A2"/>
    <w:rsid w:val="00787B3E"/>
    <w:rsid w:val="00787D70"/>
    <w:rsid w:val="0079071C"/>
    <w:rsid w:val="00790F8B"/>
    <w:rsid w:val="00791DE8"/>
    <w:rsid w:val="0079206A"/>
    <w:rsid w:val="00792316"/>
    <w:rsid w:val="007923FE"/>
    <w:rsid w:val="00792973"/>
    <w:rsid w:val="007938F1"/>
    <w:rsid w:val="00793C9B"/>
    <w:rsid w:val="0079400D"/>
    <w:rsid w:val="0079474C"/>
    <w:rsid w:val="00794A8E"/>
    <w:rsid w:val="00795124"/>
    <w:rsid w:val="00795298"/>
    <w:rsid w:val="0079563C"/>
    <w:rsid w:val="007961C1"/>
    <w:rsid w:val="00797173"/>
    <w:rsid w:val="00797C41"/>
    <w:rsid w:val="007A02C3"/>
    <w:rsid w:val="007A0409"/>
    <w:rsid w:val="007A0526"/>
    <w:rsid w:val="007A1361"/>
    <w:rsid w:val="007A1A7D"/>
    <w:rsid w:val="007A1FD3"/>
    <w:rsid w:val="007A253B"/>
    <w:rsid w:val="007A293D"/>
    <w:rsid w:val="007A360A"/>
    <w:rsid w:val="007A3A8D"/>
    <w:rsid w:val="007A3F85"/>
    <w:rsid w:val="007A5123"/>
    <w:rsid w:val="007A51E8"/>
    <w:rsid w:val="007A523D"/>
    <w:rsid w:val="007A5958"/>
    <w:rsid w:val="007A5976"/>
    <w:rsid w:val="007A68F6"/>
    <w:rsid w:val="007A6E42"/>
    <w:rsid w:val="007A7A85"/>
    <w:rsid w:val="007B017E"/>
    <w:rsid w:val="007B01A3"/>
    <w:rsid w:val="007B07C4"/>
    <w:rsid w:val="007B0CEC"/>
    <w:rsid w:val="007B0E4E"/>
    <w:rsid w:val="007B0E5B"/>
    <w:rsid w:val="007B1350"/>
    <w:rsid w:val="007B16FB"/>
    <w:rsid w:val="007B1903"/>
    <w:rsid w:val="007B2C25"/>
    <w:rsid w:val="007B30F6"/>
    <w:rsid w:val="007B313B"/>
    <w:rsid w:val="007B43E9"/>
    <w:rsid w:val="007B45CE"/>
    <w:rsid w:val="007B4C61"/>
    <w:rsid w:val="007B5CB5"/>
    <w:rsid w:val="007B61FB"/>
    <w:rsid w:val="007B6221"/>
    <w:rsid w:val="007B62E3"/>
    <w:rsid w:val="007B687A"/>
    <w:rsid w:val="007B6E13"/>
    <w:rsid w:val="007B74C0"/>
    <w:rsid w:val="007B75E0"/>
    <w:rsid w:val="007B76CE"/>
    <w:rsid w:val="007B7777"/>
    <w:rsid w:val="007B77B5"/>
    <w:rsid w:val="007C00F0"/>
    <w:rsid w:val="007C0146"/>
    <w:rsid w:val="007C026A"/>
    <w:rsid w:val="007C0701"/>
    <w:rsid w:val="007C0AD8"/>
    <w:rsid w:val="007C1491"/>
    <w:rsid w:val="007C14BC"/>
    <w:rsid w:val="007C1E10"/>
    <w:rsid w:val="007C2543"/>
    <w:rsid w:val="007C29EA"/>
    <w:rsid w:val="007C3164"/>
    <w:rsid w:val="007C432D"/>
    <w:rsid w:val="007C46D9"/>
    <w:rsid w:val="007C48F2"/>
    <w:rsid w:val="007C4E06"/>
    <w:rsid w:val="007C64F1"/>
    <w:rsid w:val="007C6F56"/>
    <w:rsid w:val="007C7109"/>
    <w:rsid w:val="007C75BB"/>
    <w:rsid w:val="007D0131"/>
    <w:rsid w:val="007D02B3"/>
    <w:rsid w:val="007D05B3"/>
    <w:rsid w:val="007D06E7"/>
    <w:rsid w:val="007D18AF"/>
    <w:rsid w:val="007D1BC3"/>
    <w:rsid w:val="007D2537"/>
    <w:rsid w:val="007D25AC"/>
    <w:rsid w:val="007D263C"/>
    <w:rsid w:val="007D2F9A"/>
    <w:rsid w:val="007D31F3"/>
    <w:rsid w:val="007D32D3"/>
    <w:rsid w:val="007D3504"/>
    <w:rsid w:val="007D377D"/>
    <w:rsid w:val="007D40F4"/>
    <w:rsid w:val="007D46F4"/>
    <w:rsid w:val="007D4B93"/>
    <w:rsid w:val="007D4BC6"/>
    <w:rsid w:val="007D4C83"/>
    <w:rsid w:val="007D5747"/>
    <w:rsid w:val="007D59BA"/>
    <w:rsid w:val="007D5B84"/>
    <w:rsid w:val="007D5BA2"/>
    <w:rsid w:val="007D5DF6"/>
    <w:rsid w:val="007D65D0"/>
    <w:rsid w:val="007D6879"/>
    <w:rsid w:val="007D6891"/>
    <w:rsid w:val="007D6D89"/>
    <w:rsid w:val="007D7002"/>
    <w:rsid w:val="007D7060"/>
    <w:rsid w:val="007D7A5D"/>
    <w:rsid w:val="007E066C"/>
    <w:rsid w:val="007E095C"/>
    <w:rsid w:val="007E0F9B"/>
    <w:rsid w:val="007E12FB"/>
    <w:rsid w:val="007E176A"/>
    <w:rsid w:val="007E1D7B"/>
    <w:rsid w:val="007E20F5"/>
    <w:rsid w:val="007E23EB"/>
    <w:rsid w:val="007E2AF0"/>
    <w:rsid w:val="007E2CE7"/>
    <w:rsid w:val="007E331E"/>
    <w:rsid w:val="007E3674"/>
    <w:rsid w:val="007E37C9"/>
    <w:rsid w:val="007E3C1F"/>
    <w:rsid w:val="007E3DA4"/>
    <w:rsid w:val="007E3F21"/>
    <w:rsid w:val="007E43D6"/>
    <w:rsid w:val="007E4B67"/>
    <w:rsid w:val="007E5518"/>
    <w:rsid w:val="007E6433"/>
    <w:rsid w:val="007E6A8C"/>
    <w:rsid w:val="007E6C0A"/>
    <w:rsid w:val="007E7130"/>
    <w:rsid w:val="007E790D"/>
    <w:rsid w:val="007F02E5"/>
    <w:rsid w:val="007F035F"/>
    <w:rsid w:val="007F0476"/>
    <w:rsid w:val="007F05C8"/>
    <w:rsid w:val="007F08A3"/>
    <w:rsid w:val="007F0B37"/>
    <w:rsid w:val="007F0CFE"/>
    <w:rsid w:val="007F0FE8"/>
    <w:rsid w:val="007F104E"/>
    <w:rsid w:val="007F1052"/>
    <w:rsid w:val="007F1113"/>
    <w:rsid w:val="007F1407"/>
    <w:rsid w:val="007F1533"/>
    <w:rsid w:val="007F220B"/>
    <w:rsid w:val="007F2313"/>
    <w:rsid w:val="007F3239"/>
    <w:rsid w:val="007F32B2"/>
    <w:rsid w:val="007F4087"/>
    <w:rsid w:val="007F4311"/>
    <w:rsid w:val="007F4381"/>
    <w:rsid w:val="007F49FE"/>
    <w:rsid w:val="007F4AD3"/>
    <w:rsid w:val="007F4DFA"/>
    <w:rsid w:val="007F4F37"/>
    <w:rsid w:val="007F5E3E"/>
    <w:rsid w:val="007F6B05"/>
    <w:rsid w:val="007F769A"/>
    <w:rsid w:val="007F78F3"/>
    <w:rsid w:val="007F7E9E"/>
    <w:rsid w:val="00800AFB"/>
    <w:rsid w:val="00800DD4"/>
    <w:rsid w:val="00800F23"/>
    <w:rsid w:val="0080177D"/>
    <w:rsid w:val="00801AB7"/>
    <w:rsid w:val="00801D36"/>
    <w:rsid w:val="00801DBE"/>
    <w:rsid w:val="0080205C"/>
    <w:rsid w:val="00802584"/>
    <w:rsid w:val="00802903"/>
    <w:rsid w:val="00802D2E"/>
    <w:rsid w:val="00802F7B"/>
    <w:rsid w:val="0080320A"/>
    <w:rsid w:val="008037B7"/>
    <w:rsid w:val="00803FED"/>
    <w:rsid w:val="008041DD"/>
    <w:rsid w:val="0080433E"/>
    <w:rsid w:val="008049DC"/>
    <w:rsid w:val="00804F2B"/>
    <w:rsid w:val="008057F5"/>
    <w:rsid w:val="008060EC"/>
    <w:rsid w:val="00806306"/>
    <w:rsid w:val="008066C1"/>
    <w:rsid w:val="00806E32"/>
    <w:rsid w:val="00807A21"/>
    <w:rsid w:val="00810253"/>
    <w:rsid w:val="008103EF"/>
    <w:rsid w:val="008106B5"/>
    <w:rsid w:val="008107A3"/>
    <w:rsid w:val="00810B88"/>
    <w:rsid w:val="00810CCE"/>
    <w:rsid w:val="008112DC"/>
    <w:rsid w:val="00811B92"/>
    <w:rsid w:val="00811C57"/>
    <w:rsid w:val="00811CEF"/>
    <w:rsid w:val="00812260"/>
    <w:rsid w:val="008123B1"/>
    <w:rsid w:val="00812665"/>
    <w:rsid w:val="00812AAD"/>
    <w:rsid w:val="008141DC"/>
    <w:rsid w:val="0081442E"/>
    <w:rsid w:val="008144A4"/>
    <w:rsid w:val="00814A68"/>
    <w:rsid w:val="00814C0C"/>
    <w:rsid w:val="00814D78"/>
    <w:rsid w:val="00814DB4"/>
    <w:rsid w:val="0081544C"/>
    <w:rsid w:val="0081557A"/>
    <w:rsid w:val="00816219"/>
    <w:rsid w:val="0081643D"/>
    <w:rsid w:val="008164B9"/>
    <w:rsid w:val="008166A9"/>
    <w:rsid w:val="00816701"/>
    <w:rsid w:val="008168CA"/>
    <w:rsid w:val="00816A9E"/>
    <w:rsid w:val="00816B2C"/>
    <w:rsid w:val="00816DB5"/>
    <w:rsid w:val="008171FB"/>
    <w:rsid w:val="00817C73"/>
    <w:rsid w:val="00817E3F"/>
    <w:rsid w:val="00820763"/>
    <w:rsid w:val="00820933"/>
    <w:rsid w:val="00821031"/>
    <w:rsid w:val="00821267"/>
    <w:rsid w:val="00822997"/>
    <w:rsid w:val="00822BE2"/>
    <w:rsid w:val="00822F1C"/>
    <w:rsid w:val="00822F36"/>
    <w:rsid w:val="00822F6F"/>
    <w:rsid w:val="00823007"/>
    <w:rsid w:val="0082318C"/>
    <w:rsid w:val="00823252"/>
    <w:rsid w:val="00823941"/>
    <w:rsid w:val="00823994"/>
    <w:rsid w:val="008248C5"/>
    <w:rsid w:val="00824AE4"/>
    <w:rsid w:val="00824C9E"/>
    <w:rsid w:val="008255A9"/>
    <w:rsid w:val="00826706"/>
    <w:rsid w:val="00826711"/>
    <w:rsid w:val="00826DB9"/>
    <w:rsid w:val="00826F12"/>
    <w:rsid w:val="008270DA"/>
    <w:rsid w:val="00827576"/>
    <w:rsid w:val="00827AEE"/>
    <w:rsid w:val="00830072"/>
    <w:rsid w:val="008304A3"/>
    <w:rsid w:val="008307BC"/>
    <w:rsid w:val="008308C1"/>
    <w:rsid w:val="00830A7B"/>
    <w:rsid w:val="008322D5"/>
    <w:rsid w:val="00832748"/>
    <w:rsid w:val="00832F7B"/>
    <w:rsid w:val="00833955"/>
    <w:rsid w:val="00833E4B"/>
    <w:rsid w:val="00833FD2"/>
    <w:rsid w:val="008346DE"/>
    <w:rsid w:val="0083499B"/>
    <w:rsid w:val="00834F0D"/>
    <w:rsid w:val="00835470"/>
    <w:rsid w:val="00835ED7"/>
    <w:rsid w:val="00836CE2"/>
    <w:rsid w:val="00836F2B"/>
    <w:rsid w:val="00837307"/>
    <w:rsid w:val="0083745D"/>
    <w:rsid w:val="00837802"/>
    <w:rsid w:val="00837A54"/>
    <w:rsid w:val="00837A66"/>
    <w:rsid w:val="00837C61"/>
    <w:rsid w:val="00840479"/>
    <w:rsid w:val="008406E2"/>
    <w:rsid w:val="008406EC"/>
    <w:rsid w:val="00840785"/>
    <w:rsid w:val="00840987"/>
    <w:rsid w:val="00840DCC"/>
    <w:rsid w:val="00840E12"/>
    <w:rsid w:val="00840FB4"/>
    <w:rsid w:val="00841215"/>
    <w:rsid w:val="00841623"/>
    <w:rsid w:val="008428CC"/>
    <w:rsid w:val="0084323C"/>
    <w:rsid w:val="0084326B"/>
    <w:rsid w:val="00843483"/>
    <w:rsid w:val="00844019"/>
    <w:rsid w:val="0084404E"/>
    <w:rsid w:val="00844089"/>
    <w:rsid w:val="008467B4"/>
    <w:rsid w:val="008469F7"/>
    <w:rsid w:val="00846AF3"/>
    <w:rsid w:val="008502F4"/>
    <w:rsid w:val="008507E4"/>
    <w:rsid w:val="00851807"/>
    <w:rsid w:val="00851A1B"/>
    <w:rsid w:val="00852049"/>
    <w:rsid w:val="00852878"/>
    <w:rsid w:val="00852BA8"/>
    <w:rsid w:val="00853217"/>
    <w:rsid w:val="00853620"/>
    <w:rsid w:val="0085386B"/>
    <w:rsid w:val="00853E68"/>
    <w:rsid w:val="00854222"/>
    <w:rsid w:val="00854627"/>
    <w:rsid w:val="0085467B"/>
    <w:rsid w:val="008559B0"/>
    <w:rsid w:val="00856062"/>
    <w:rsid w:val="0085641A"/>
    <w:rsid w:val="0085656E"/>
    <w:rsid w:val="00856FD8"/>
    <w:rsid w:val="008604D0"/>
    <w:rsid w:val="0086060B"/>
    <w:rsid w:val="00860834"/>
    <w:rsid w:val="00861AF4"/>
    <w:rsid w:val="00861B73"/>
    <w:rsid w:val="00861DCD"/>
    <w:rsid w:val="0086260D"/>
    <w:rsid w:val="008627B7"/>
    <w:rsid w:val="0086287A"/>
    <w:rsid w:val="008632EF"/>
    <w:rsid w:val="00863353"/>
    <w:rsid w:val="0086367F"/>
    <w:rsid w:val="008637D9"/>
    <w:rsid w:val="008637E0"/>
    <w:rsid w:val="00863A03"/>
    <w:rsid w:val="008644EC"/>
    <w:rsid w:val="008649E2"/>
    <w:rsid w:val="00864B47"/>
    <w:rsid w:val="00865055"/>
    <w:rsid w:val="008652B6"/>
    <w:rsid w:val="008655F5"/>
    <w:rsid w:val="00866136"/>
    <w:rsid w:val="0086622F"/>
    <w:rsid w:val="00866BBC"/>
    <w:rsid w:val="008670E7"/>
    <w:rsid w:val="008701B4"/>
    <w:rsid w:val="0087036E"/>
    <w:rsid w:val="008703D3"/>
    <w:rsid w:val="008704E3"/>
    <w:rsid w:val="008715B8"/>
    <w:rsid w:val="008715DC"/>
    <w:rsid w:val="008722D1"/>
    <w:rsid w:val="008727AF"/>
    <w:rsid w:val="00872844"/>
    <w:rsid w:val="00872A5A"/>
    <w:rsid w:val="00873C46"/>
    <w:rsid w:val="00873C59"/>
    <w:rsid w:val="008755C8"/>
    <w:rsid w:val="0087622E"/>
    <w:rsid w:val="0087666D"/>
    <w:rsid w:val="00876774"/>
    <w:rsid w:val="00876ECD"/>
    <w:rsid w:val="00877205"/>
    <w:rsid w:val="008778F0"/>
    <w:rsid w:val="008779E1"/>
    <w:rsid w:val="00877BDB"/>
    <w:rsid w:val="00877C27"/>
    <w:rsid w:val="00877D36"/>
    <w:rsid w:val="00877D6E"/>
    <w:rsid w:val="008801DF"/>
    <w:rsid w:val="00880D08"/>
    <w:rsid w:val="008810BE"/>
    <w:rsid w:val="0088120D"/>
    <w:rsid w:val="00881FAF"/>
    <w:rsid w:val="008824A7"/>
    <w:rsid w:val="008825E9"/>
    <w:rsid w:val="0088297D"/>
    <w:rsid w:val="00882BA5"/>
    <w:rsid w:val="00882CB5"/>
    <w:rsid w:val="00882CC6"/>
    <w:rsid w:val="00882F70"/>
    <w:rsid w:val="00882FFF"/>
    <w:rsid w:val="0088314E"/>
    <w:rsid w:val="008838FF"/>
    <w:rsid w:val="00884177"/>
    <w:rsid w:val="00884268"/>
    <w:rsid w:val="00884786"/>
    <w:rsid w:val="00884E46"/>
    <w:rsid w:val="00885B57"/>
    <w:rsid w:val="00886403"/>
    <w:rsid w:val="00887482"/>
    <w:rsid w:val="00887805"/>
    <w:rsid w:val="00887C90"/>
    <w:rsid w:val="00887DFD"/>
    <w:rsid w:val="008905DE"/>
    <w:rsid w:val="00890D65"/>
    <w:rsid w:val="00891B51"/>
    <w:rsid w:val="00891E00"/>
    <w:rsid w:val="008921F5"/>
    <w:rsid w:val="008926EA"/>
    <w:rsid w:val="00892788"/>
    <w:rsid w:val="008928FA"/>
    <w:rsid w:val="00893420"/>
    <w:rsid w:val="008940E4"/>
    <w:rsid w:val="00894973"/>
    <w:rsid w:val="00894B02"/>
    <w:rsid w:val="008954B5"/>
    <w:rsid w:val="00895BA3"/>
    <w:rsid w:val="00895C7D"/>
    <w:rsid w:val="00895E0A"/>
    <w:rsid w:val="00895FC2"/>
    <w:rsid w:val="0089614B"/>
    <w:rsid w:val="0089621C"/>
    <w:rsid w:val="008964C1"/>
    <w:rsid w:val="00896D12"/>
    <w:rsid w:val="008973F0"/>
    <w:rsid w:val="00897433"/>
    <w:rsid w:val="00897CA0"/>
    <w:rsid w:val="00897CAB"/>
    <w:rsid w:val="00897FAF"/>
    <w:rsid w:val="008A00FB"/>
    <w:rsid w:val="008A0496"/>
    <w:rsid w:val="008A0D21"/>
    <w:rsid w:val="008A1F55"/>
    <w:rsid w:val="008A25E1"/>
    <w:rsid w:val="008A2C6E"/>
    <w:rsid w:val="008A2D84"/>
    <w:rsid w:val="008A3124"/>
    <w:rsid w:val="008A312D"/>
    <w:rsid w:val="008A34B3"/>
    <w:rsid w:val="008A373F"/>
    <w:rsid w:val="008A431A"/>
    <w:rsid w:val="008A43C0"/>
    <w:rsid w:val="008A4475"/>
    <w:rsid w:val="008A50A4"/>
    <w:rsid w:val="008A56F4"/>
    <w:rsid w:val="008A57A7"/>
    <w:rsid w:val="008A5C17"/>
    <w:rsid w:val="008A6445"/>
    <w:rsid w:val="008A64A5"/>
    <w:rsid w:val="008A6AF2"/>
    <w:rsid w:val="008A6E43"/>
    <w:rsid w:val="008A70E0"/>
    <w:rsid w:val="008A7678"/>
    <w:rsid w:val="008A78C8"/>
    <w:rsid w:val="008A7907"/>
    <w:rsid w:val="008A7C99"/>
    <w:rsid w:val="008B015F"/>
    <w:rsid w:val="008B058E"/>
    <w:rsid w:val="008B0AF9"/>
    <w:rsid w:val="008B0FC9"/>
    <w:rsid w:val="008B15B3"/>
    <w:rsid w:val="008B1957"/>
    <w:rsid w:val="008B1DE2"/>
    <w:rsid w:val="008B1FCD"/>
    <w:rsid w:val="008B2269"/>
    <w:rsid w:val="008B2982"/>
    <w:rsid w:val="008B2F7A"/>
    <w:rsid w:val="008B3097"/>
    <w:rsid w:val="008B3581"/>
    <w:rsid w:val="008B37D6"/>
    <w:rsid w:val="008B396E"/>
    <w:rsid w:val="008B3FE2"/>
    <w:rsid w:val="008B4054"/>
    <w:rsid w:val="008B4259"/>
    <w:rsid w:val="008B4562"/>
    <w:rsid w:val="008B4A72"/>
    <w:rsid w:val="008B4BC5"/>
    <w:rsid w:val="008B4EDE"/>
    <w:rsid w:val="008B4F28"/>
    <w:rsid w:val="008B5363"/>
    <w:rsid w:val="008B6224"/>
    <w:rsid w:val="008B7A4F"/>
    <w:rsid w:val="008B7E69"/>
    <w:rsid w:val="008C0A87"/>
    <w:rsid w:val="008C0E73"/>
    <w:rsid w:val="008C0F45"/>
    <w:rsid w:val="008C10B7"/>
    <w:rsid w:val="008C12D0"/>
    <w:rsid w:val="008C1468"/>
    <w:rsid w:val="008C23D5"/>
    <w:rsid w:val="008C25DA"/>
    <w:rsid w:val="008C26E0"/>
    <w:rsid w:val="008C33D8"/>
    <w:rsid w:val="008C3579"/>
    <w:rsid w:val="008C3C6E"/>
    <w:rsid w:val="008C461F"/>
    <w:rsid w:val="008C4BE7"/>
    <w:rsid w:val="008C5381"/>
    <w:rsid w:val="008C5888"/>
    <w:rsid w:val="008C6473"/>
    <w:rsid w:val="008C72CC"/>
    <w:rsid w:val="008C7502"/>
    <w:rsid w:val="008C7A63"/>
    <w:rsid w:val="008D0054"/>
    <w:rsid w:val="008D0651"/>
    <w:rsid w:val="008D08EB"/>
    <w:rsid w:val="008D09A8"/>
    <w:rsid w:val="008D0AB1"/>
    <w:rsid w:val="008D14E5"/>
    <w:rsid w:val="008D1511"/>
    <w:rsid w:val="008D1573"/>
    <w:rsid w:val="008D230F"/>
    <w:rsid w:val="008D23BD"/>
    <w:rsid w:val="008D2BC0"/>
    <w:rsid w:val="008D30A5"/>
    <w:rsid w:val="008D3101"/>
    <w:rsid w:val="008D318F"/>
    <w:rsid w:val="008D3385"/>
    <w:rsid w:val="008D3727"/>
    <w:rsid w:val="008D389B"/>
    <w:rsid w:val="008D3C00"/>
    <w:rsid w:val="008D42C0"/>
    <w:rsid w:val="008D432E"/>
    <w:rsid w:val="008D4561"/>
    <w:rsid w:val="008D47EE"/>
    <w:rsid w:val="008D4DC1"/>
    <w:rsid w:val="008D58AC"/>
    <w:rsid w:val="008D5E2E"/>
    <w:rsid w:val="008D625C"/>
    <w:rsid w:val="008D685B"/>
    <w:rsid w:val="008D6A87"/>
    <w:rsid w:val="008D6EB9"/>
    <w:rsid w:val="008D7ED3"/>
    <w:rsid w:val="008D7F92"/>
    <w:rsid w:val="008E0485"/>
    <w:rsid w:val="008E04EF"/>
    <w:rsid w:val="008E0D96"/>
    <w:rsid w:val="008E1364"/>
    <w:rsid w:val="008E1444"/>
    <w:rsid w:val="008E1AA8"/>
    <w:rsid w:val="008E1B6A"/>
    <w:rsid w:val="008E1D60"/>
    <w:rsid w:val="008E213D"/>
    <w:rsid w:val="008E265F"/>
    <w:rsid w:val="008E299F"/>
    <w:rsid w:val="008E2A72"/>
    <w:rsid w:val="008E2C52"/>
    <w:rsid w:val="008E4BA6"/>
    <w:rsid w:val="008E4DD2"/>
    <w:rsid w:val="008E4FF9"/>
    <w:rsid w:val="008E5372"/>
    <w:rsid w:val="008E5594"/>
    <w:rsid w:val="008E6229"/>
    <w:rsid w:val="008E6CA9"/>
    <w:rsid w:val="008E6EE5"/>
    <w:rsid w:val="008E72BF"/>
    <w:rsid w:val="008E75B3"/>
    <w:rsid w:val="008F19A7"/>
    <w:rsid w:val="008F19B7"/>
    <w:rsid w:val="008F1C62"/>
    <w:rsid w:val="008F1E97"/>
    <w:rsid w:val="008F2555"/>
    <w:rsid w:val="008F269E"/>
    <w:rsid w:val="008F2842"/>
    <w:rsid w:val="008F2A52"/>
    <w:rsid w:val="008F2C87"/>
    <w:rsid w:val="008F30CB"/>
    <w:rsid w:val="008F3624"/>
    <w:rsid w:val="008F3918"/>
    <w:rsid w:val="008F3AE7"/>
    <w:rsid w:val="008F3DC3"/>
    <w:rsid w:val="008F3E53"/>
    <w:rsid w:val="008F3F0A"/>
    <w:rsid w:val="008F4135"/>
    <w:rsid w:val="008F4454"/>
    <w:rsid w:val="008F4613"/>
    <w:rsid w:val="008F4DB8"/>
    <w:rsid w:val="008F554B"/>
    <w:rsid w:val="008F5926"/>
    <w:rsid w:val="008F5A68"/>
    <w:rsid w:val="008F6081"/>
    <w:rsid w:val="008F6921"/>
    <w:rsid w:val="008F6E49"/>
    <w:rsid w:val="008F74B3"/>
    <w:rsid w:val="008F791E"/>
    <w:rsid w:val="008F7B70"/>
    <w:rsid w:val="00900693"/>
    <w:rsid w:val="00901BE4"/>
    <w:rsid w:val="00901DE6"/>
    <w:rsid w:val="009020B3"/>
    <w:rsid w:val="00902258"/>
    <w:rsid w:val="009038B0"/>
    <w:rsid w:val="00903FAE"/>
    <w:rsid w:val="0090445A"/>
    <w:rsid w:val="00905A4F"/>
    <w:rsid w:val="00905DBF"/>
    <w:rsid w:val="00905DFE"/>
    <w:rsid w:val="00906002"/>
    <w:rsid w:val="0090716D"/>
    <w:rsid w:val="009076E0"/>
    <w:rsid w:val="00907FC9"/>
    <w:rsid w:val="009100E5"/>
    <w:rsid w:val="009102AC"/>
    <w:rsid w:val="009105D6"/>
    <w:rsid w:val="0091097C"/>
    <w:rsid w:val="00910CD9"/>
    <w:rsid w:val="00910DA2"/>
    <w:rsid w:val="009110E0"/>
    <w:rsid w:val="009114E6"/>
    <w:rsid w:val="009115D3"/>
    <w:rsid w:val="009122EF"/>
    <w:rsid w:val="0091276C"/>
    <w:rsid w:val="0091309B"/>
    <w:rsid w:val="0091373B"/>
    <w:rsid w:val="00913C30"/>
    <w:rsid w:val="00913E0B"/>
    <w:rsid w:val="00913F60"/>
    <w:rsid w:val="00914EB3"/>
    <w:rsid w:val="00915130"/>
    <w:rsid w:val="0091550A"/>
    <w:rsid w:val="00915534"/>
    <w:rsid w:val="009158BD"/>
    <w:rsid w:val="00916253"/>
    <w:rsid w:val="009168A7"/>
    <w:rsid w:val="00916BC6"/>
    <w:rsid w:val="00916E28"/>
    <w:rsid w:val="00917AD4"/>
    <w:rsid w:val="00917D21"/>
    <w:rsid w:val="00920044"/>
    <w:rsid w:val="0092066E"/>
    <w:rsid w:val="00920DE9"/>
    <w:rsid w:val="009211EE"/>
    <w:rsid w:val="00921434"/>
    <w:rsid w:val="009214D9"/>
    <w:rsid w:val="0092155B"/>
    <w:rsid w:val="009217BC"/>
    <w:rsid w:val="00921A4B"/>
    <w:rsid w:val="00922A00"/>
    <w:rsid w:val="00922E55"/>
    <w:rsid w:val="00922E91"/>
    <w:rsid w:val="00922F0B"/>
    <w:rsid w:val="00923365"/>
    <w:rsid w:val="009235E6"/>
    <w:rsid w:val="00924226"/>
    <w:rsid w:val="0092490F"/>
    <w:rsid w:val="00924A7F"/>
    <w:rsid w:val="00924B80"/>
    <w:rsid w:val="00924E75"/>
    <w:rsid w:val="009252D9"/>
    <w:rsid w:val="00925645"/>
    <w:rsid w:val="00925A46"/>
    <w:rsid w:val="00925E64"/>
    <w:rsid w:val="00925FEB"/>
    <w:rsid w:val="00926030"/>
    <w:rsid w:val="00926074"/>
    <w:rsid w:val="0092624B"/>
    <w:rsid w:val="00926640"/>
    <w:rsid w:val="00926B1B"/>
    <w:rsid w:val="00926C52"/>
    <w:rsid w:val="00926E3F"/>
    <w:rsid w:val="009273CE"/>
    <w:rsid w:val="009275E2"/>
    <w:rsid w:val="00927B65"/>
    <w:rsid w:val="0093000C"/>
    <w:rsid w:val="00930F99"/>
    <w:rsid w:val="00931066"/>
    <w:rsid w:val="00931A07"/>
    <w:rsid w:val="00932386"/>
    <w:rsid w:val="00932692"/>
    <w:rsid w:val="00932BB7"/>
    <w:rsid w:val="00932E45"/>
    <w:rsid w:val="00932EFE"/>
    <w:rsid w:val="00932FF9"/>
    <w:rsid w:val="00933078"/>
    <w:rsid w:val="00933417"/>
    <w:rsid w:val="00933479"/>
    <w:rsid w:val="009334A4"/>
    <w:rsid w:val="009336DB"/>
    <w:rsid w:val="0093376B"/>
    <w:rsid w:val="0093396E"/>
    <w:rsid w:val="00933F1D"/>
    <w:rsid w:val="009341F2"/>
    <w:rsid w:val="0093424E"/>
    <w:rsid w:val="00934342"/>
    <w:rsid w:val="00934921"/>
    <w:rsid w:val="00934C23"/>
    <w:rsid w:val="00934D87"/>
    <w:rsid w:val="00935398"/>
    <w:rsid w:val="00935435"/>
    <w:rsid w:val="00935941"/>
    <w:rsid w:val="0093653D"/>
    <w:rsid w:val="009367FF"/>
    <w:rsid w:val="00936952"/>
    <w:rsid w:val="00936F05"/>
    <w:rsid w:val="009370E5"/>
    <w:rsid w:val="00937106"/>
    <w:rsid w:val="009372D2"/>
    <w:rsid w:val="0093730D"/>
    <w:rsid w:val="00937425"/>
    <w:rsid w:val="00937E4B"/>
    <w:rsid w:val="0094007B"/>
    <w:rsid w:val="00940131"/>
    <w:rsid w:val="00940AE9"/>
    <w:rsid w:val="00940F57"/>
    <w:rsid w:val="0094171A"/>
    <w:rsid w:val="00942186"/>
    <w:rsid w:val="00942D47"/>
    <w:rsid w:val="009437B6"/>
    <w:rsid w:val="00943D01"/>
    <w:rsid w:val="00945B45"/>
    <w:rsid w:val="009465CD"/>
    <w:rsid w:val="0094661B"/>
    <w:rsid w:val="009466FF"/>
    <w:rsid w:val="0094681A"/>
    <w:rsid w:val="009477B1"/>
    <w:rsid w:val="00947D08"/>
    <w:rsid w:val="00947F6C"/>
    <w:rsid w:val="009502C0"/>
    <w:rsid w:val="0095035B"/>
    <w:rsid w:val="0095046C"/>
    <w:rsid w:val="00950551"/>
    <w:rsid w:val="00950871"/>
    <w:rsid w:val="00950957"/>
    <w:rsid w:val="00950A84"/>
    <w:rsid w:val="00950D76"/>
    <w:rsid w:val="00951AC4"/>
    <w:rsid w:val="00951C76"/>
    <w:rsid w:val="00951E15"/>
    <w:rsid w:val="00951E2E"/>
    <w:rsid w:val="00951E9E"/>
    <w:rsid w:val="00952169"/>
    <w:rsid w:val="009521ED"/>
    <w:rsid w:val="009527E7"/>
    <w:rsid w:val="00953790"/>
    <w:rsid w:val="00953E94"/>
    <w:rsid w:val="00954654"/>
    <w:rsid w:val="00954686"/>
    <w:rsid w:val="009547D7"/>
    <w:rsid w:val="00954931"/>
    <w:rsid w:val="00954DCA"/>
    <w:rsid w:val="00954FDC"/>
    <w:rsid w:val="009550F4"/>
    <w:rsid w:val="009551E7"/>
    <w:rsid w:val="0095558A"/>
    <w:rsid w:val="009558CE"/>
    <w:rsid w:val="00955E15"/>
    <w:rsid w:val="009572FC"/>
    <w:rsid w:val="009579A7"/>
    <w:rsid w:val="00957A75"/>
    <w:rsid w:val="00957CD3"/>
    <w:rsid w:val="0096032D"/>
    <w:rsid w:val="009609F5"/>
    <w:rsid w:val="00960EE1"/>
    <w:rsid w:val="00961012"/>
    <w:rsid w:val="00961A1A"/>
    <w:rsid w:val="0096219B"/>
    <w:rsid w:val="00962A80"/>
    <w:rsid w:val="00962B27"/>
    <w:rsid w:val="00962B54"/>
    <w:rsid w:val="009633EB"/>
    <w:rsid w:val="00963566"/>
    <w:rsid w:val="00964CF1"/>
    <w:rsid w:val="009660BE"/>
    <w:rsid w:val="009665A6"/>
    <w:rsid w:val="009670A4"/>
    <w:rsid w:val="00967787"/>
    <w:rsid w:val="00967856"/>
    <w:rsid w:val="00970063"/>
    <w:rsid w:val="0097090A"/>
    <w:rsid w:val="00970C6F"/>
    <w:rsid w:val="00971782"/>
    <w:rsid w:val="00971983"/>
    <w:rsid w:val="009721C4"/>
    <w:rsid w:val="009725B7"/>
    <w:rsid w:val="00972C73"/>
    <w:rsid w:val="00972F22"/>
    <w:rsid w:val="009732DF"/>
    <w:rsid w:val="00973602"/>
    <w:rsid w:val="00973B8B"/>
    <w:rsid w:val="00973DFF"/>
    <w:rsid w:val="009741A7"/>
    <w:rsid w:val="00974478"/>
    <w:rsid w:val="009744D7"/>
    <w:rsid w:val="00974FB7"/>
    <w:rsid w:val="00975A9B"/>
    <w:rsid w:val="00975C5A"/>
    <w:rsid w:val="00975C63"/>
    <w:rsid w:val="00975F90"/>
    <w:rsid w:val="009762E7"/>
    <w:rsid w:val="009766D3"/>
    <w:rsid w:val="00976739"/>
    <w:rsid w:val="00976EAA"/>
    <w:rsid w:val="009771B9"/>
    <w:rsid w:val="00977676"/>
    <w:rsid w:val="00977684"/>
    <w:rsid w:val="00980071"/>
    <w:rsid w:val="00980816"/>
    <w:rsid w:val="009808D9"/>
    <w:rsid w:val="00980B71"/>
    <w:rsid w:val="00980EA7"/>
    <w:rsid w:val="0098194F"/>
    <w:rsid w:val="00981CCD"/>
    <w:rsid w:val="00982186"/>
    <w:rsid w:val="00983229"/>
    <w:rsid w:val="009832EB"/>
    <w:rsid w:val="009850D4"/>
    <w:rsid w:val="009852F3"/>
    <w:rsid w:val="0098562D"/>
    <w:rsid w:val="00985C29"/>
    <w:rsid w:val="009864DE"/>
    <w:rsid w:val="00986673"/>
    <w:rsid w:val="00987277"/>
    <w:rsid w:val="009872D7"/>
    <w:rsid w:val="009879BE"/>
    <w:rsid w:val="009904D4"/>
    <w:rsid w:val="00990512"/>
    <w:rsid w:val="00991240"/>
    <w:rsid w:val="00991263"/>
    <w:rsid w:val="009919E2"/>
    <w:rsid w:val="00991C53"/>
    <w:rsid w:val="009924AD"/>
    <w:rsid w:val="0099289A"/>
    <w:rsid w:val="009933C7"/>
    <w:rsid w:val="009942AE"/>
    <w:rsid w:val="009942E3"/>
    <w:rsid w:val="00994349"/>
    <w:rsid w:val="00994A8A"/>
    <w:rsid w:val="00994BBF"/>
    <w:rsid w:val="00995087"/>
    <w:rsid w:val="0099542F"/>
    <w:rsid w:val="00995608"/>
    <w:rsid w:val="00995C0A"/>
    <w:rsid w:val="0099630C"/>
    <w:rsid w:val="009963FE"/>
    <w:rsid w:val="0099667E"/>
    <w:rsid w:val="00996AC9"/>
    <w:rsid w:val="009976A5"/>
    <w:rsid w:val="009978A2"/>
    <w:rsid w:val="00997A3F"/>
    <w:rsid w:val="00997BC0"/>
    <w:rsid w:val="00997CBE"/>
    <w:rsid w:val="00997D53"/>
    <w:rsid w:val="009A014E"/>
    <w:rsid w:val="009A055D"/>
    <w:rsid w:val="009A0A57"/>
    <w:rsid w:val="009A0A8B"/>
    <w:rsid w:val="009A0D17"/>
    <w:rsid w:val="009A0E7F"/>
    <w:rsid w:val="009A0EDD"/>
    <w:rsid w:val="009A1035"/>
    <w:rsid w:val="009A1C4F"/>
    <w:rsid w:val="009A264D"/>
    <w:rsid w:val="009A26E1"/>
    <w:rsid w:val="009A33AB"/>
    <w:rsid w:val="009A3655"/>
    <w:rsid w:val="009A4394"/>
    <w:rsid w:val="009A4A2C"/>
    <w:rsid w:val="009A4D39"/>
    <w:rsid w:val="009A516E"/>
    <w:rsid w:val="009A5268"/>
    <w:rsid w:val="009A5B3A"/>
    <w:rsid w:val="009A5C93"/>
    <w:rsid w:val="009A5ED7"/>
    <w:rsid w:val="009A6C4E"/>
    <w:rsid w:val="009A6D89"/>
    <w:rsid w:val="009A74CA"/>
    <w:rsid w:val="009A7A6C"/>
    <w:rsid w:val="009A7AAC"/>
    <w:rsid w:val="009B0A3E"/>
    <w:rsid w:val="009B0A4A"/>
    <w:rsid w:val="009B0A91"/>
    <w:rsid w:val="009B0D31"/>
    <w:rsid w:val="009B11E9"/>
    <w:rsid w:val="009B1940"/>
    <w:rsid w:val="009B1988"/>
    <w:rsid w:val="009B1C36"/>
    <w:rsid w:val="009B1C78"/>
    <w:rsid w:val="009B1D59"/>
    <w:rsid w:val="009B27D8"/>
    <w:rsid w:val="009B2B7C"/>
    <w:rsid w:val="009B320D"/>
    <w:rsid w:val="009B3563"/>
    <w:rsid w:val="009B368E"/>
    <w:rsid w:val="009B36B2"/>
    <w:rsid w:val="009B36DC"/>
    <w:rsid w:val="009B37E8"/>
    <w:rsid w:val="009B4317"/>
    <w:rsid w:val="009B4D6F"/>
    <w:rsid w:val="009B4EC2"/>
    <w:rsid w:val="009B501D"/>
    <w:rsid w:val="009B50E7"/>
    <w:rsid w:val="009B5ECA"/>
    <w:rsid w:val="009B5F2E"/>
    <w:rsid w:val="009B6697"/>
    <w:rsid w:val="009B66AC"/>
    <w:rsid w:val="009B6928"/>
    <w:rsid w:val="009B6984"/>
    <w:rsid w:val="009B7427"/>
    <w:rsid w:val="009B7536"/>
    <w:rsid w:val="009B776F"/>
    <w:rsid w:val="009B77E0"/>
    <w:rsid w:val="009B7886"/>
    <w:rsid w:val="009B78E5"/>
    <w:rsid w:val="009B79F1"/>
    <w:rsid w:val="009C0016"/>
    <w:rsid w:val="009C045E"/>
    <w:rsid w:val="009C0942"/>
    <w:rsid w:val="009C0958"/>
    <w:rsid w:val="009C0B2A"/>
    <w:rsid w:val="009C0BC7"/>
    <w:rsid w:val="009C0C41"/>
    <w:rsid w:val="009C1062"/>
    <w:rsid w:val="009C10EA"/>
    <w:rsid w:val="009C1234"/>
    <w:rsid w:val="009C132B"/>
    <w:rsid w:val="009C2832"/>
    <w:rsid w:val="009C29F4"/>
    <w:rsid w:val="009C2E10"/>
    <w:rsid w:val="009C33DC"/>
    <w:rsid w:val="009C3BD5"/>
    <w:rsid w:val="009C4043"/>
    <w:rsid w:val="009C43FF"/>
    <w:rsid w:val="009C4490"/>
    <w:rsid w:val="009C4E06"/>
    <w:rsid w:val="009C4E16"/>
    <w:rsid w:val="009C549E"/>
    <w:rsid w:val="009C5792"/>
    <w:rsid w:val="009C5C50"/>
    <w:rsid w:val="009C60DC"/>
    <w:rsid w:val="009C623A"/>
    <w:rsid w:val="009C7428"/>
    <w:rsid w:val="009D00D6"/>
    <w:rsid w:val="009D04CA"/>
    <w:rsid w:val="009D0B72"/>
    <w:rsid w:val="009D0BC4"/>
    <w:rsid w:val="009D11D4"/>
    <w:rsid w:val="009D1C76"/>
    <w:rsid w:val="009D2117"/>
    <w:rsid w:val="009D226D"/>
    <w:rsid w:val="009D2E4A"/>
    <w:rsid w:val="009D2EC4"/>
    <w:rsid w:val="009D2F34"/>
    <w:rsid w:val="009D2F53"/>
    <w:rsid w:val="009D36D4"/>
    <w:rsid w:val="009D383B"/>
    <w:rsid w:val="009D39DD"/>
    <w:rsid w:val="009D3B60"/>
    <w:rsid w:val="009D3C92"/>
    <w:rsid w:val="009D3CA0"/>
    <w:rsid w:val="009D4702"/>
    <w:rsid w:val="009D47AD"/>
    <w:rsid w:val="009D49EC"/>
    <w:rsid w:val="009D520C"/>
    <w:rsid w:val="009D5A47"/>
    <w:rsid w:val="009D5FED"/>
    <w:rsid w:val="009D6153"/>
    <w:rsid w:val="009D62F7"/>
    <w:rsid w:val="009D6607"/>
    <w:rsid w:val="009D71F5"/>
    <w:rsid w:val="009D7DDE"/>
    <w:rsid w:val="009E09CB"/>
    <w:rsid w:val="009E0F2E"/>
    <w:rsid w:val="009E19A5"/>
    <w:rsid w:val="009E237E"/>
    <w:rsid w:val="009E32C3"/>
    <w:rsid w:val="009E34E0"/>
    <w:rsid w:val="009E3768"/>
    <w:rsid w:val="009E37DE"/>
    <w:rsid w:val="009E383B"/>
    <w:rsid w:val="009E3C14"/>
    <w:rsid w:val="009E3C33"/>
    <w:rsid w:val="009E5189"/>
    <w:rsid w:val="009E5399"/>
    <w:rsid w:val="009E6358"/>
    <w:rsid w:val="009E63A3"/>
    <w:rsid w:val="009E7096"/>
    <w:rsid w:val="009E7135"/>
    <w:rsid w:val="009E719B"/>
    <w:rsid w:val="009F01E9"/>
    <w:rsid w:val="009F035E"/>
    <w:rsid w:val="009F0480"/>
    <w:rsid w:val="009F083C"/>
    <w:rsid w:val="009F09D0"/>
    <w:rsid w:val="009F0CBD"/>
    <w:rsid w:val="009F0DA6"/>
    <w:rsid w:val="009F0F36"/>
    <w:rsid w:val="009F16B4"/>
    <w:rsid w:val="009F188C"/>
    <w:rsid w:val="009F228E"/>
    <w:rsid w:val="009F2BC2"/>
    <w:rsid w:val="009F2F7F"/>
    <w:rsid w:val="009F30A8"/>
    <w:rsid w:val="009F3665"/>
    <w:rsid w:val="009F3BA8"/>
    <w:rsid w:val="009F3BC7"/>
    <w:rsid w:val="009F4434"/>
    <w:rsid w:val="009F51FE"/>
    <w:rsid w:val="009F5902"/>
    <w:rsid w:val="009F59F5"/>
    <w:rsid w:val="009F5F0B"/>
    <w:rsid w:val="009F6093"/>
    <w:rsid w:val="009F618F"/>
    <w:rsid w:val="009F677B"/>
    <w:rsid w:val="009F6D4C"/>
    <w:rsid w:val="009F78DA"/>
    <w:rsid w:val="009F7F1E"/>
    <w:rsid w:val="00A0019A"/>
    <w:rsid w:val="00A002A7"/>
    <w:rsid w:val="00A004B2"/>
    <w:rsid w:val="00A0186A"/>
    <w:rsid w:val="00A01BB0"/>
    <w:rsid w:val="00A01ED4"/>
    <w:rsid w:val="00A01EEE"/>
    <w:rsid w:val="00A0210D"/>
    <w:rsid w:val="00A0221E"/>
    <w:rsid w:val="00A0251F"/>
    <w:rsid w:val="00A02603"/>
    <w:rsid w:val="00A0262F"/>
    <w:rsid w:val="00A028F5"/>
    <w:rsid w:val="00A02F84"/>
    <w:rsid w:val="00A0307B"/>
    <w:rsid w:val="00A0355D"/>
    <w:rsid w:val="00A03B4B"/>
    <w:rsid w:val="00A03B6E"/>
    <w:rsid w:val="00A03C9A"/>
    <w:rsid w:val="00A04074"/>
    <w:rsid w:val="00A044F9"/>
    <w:rsid w:val="00A04534"/>
    <w:rsid w:val="00A04E62"/>
    <w:rsid w:val="00A050ED"/>
    <w:rsid w:val="00A05236"/>
    <w:rsid w:val="00A057C1"/>
    <w:rsid w:val="00A05931"/>
    <w:rsid w:val="00A05FEF"/>
    <w:rsid w:val="00A06D08"/>
    <w:rsid w:val="00A0763B"/>
    <w:rsid w:val="00A076E4"/>
    <w:rsid w:val="00A0771D"/>
    <w:rsid w:val="00A10BF8"/>
    <w:rsid w:val="00A1128E"/>
    <w:rsid w:val="00A115D5"/>
    <w:rsid w:val="00A1237D"/>
    <w:rsid w:val="00A1244A"/>
    <w:rsid w:val="00A12450"/>
    <w:rsid w:val="00A12880"/>
    <w:rsid w:val="00A1294F"/>
    <w:rsid w:val="00A12B55"/>
    <w:rsid w:val="00A12B9D"/>
    <w:rsid w:val="00A12BC0"/>
    <w:rsid w:val="00A131E7"/>
    <w:rsid w:val="00A1320F"/>
    <w:rsid w:val="00A13C52"/>
    <w:rsid w:val="00A144FE"/>
    <w:rsid w:val="00A14561"/>
    <w:rsid w:val="00A14565"/>
    <w:rsid w:val="00A15400"/>
    <w:rsid w:val="00A1640C"/>
    <w:rsid w:val="00A169C5"/>
    <w:rsid w:val="00A169F8"/>
    <w:rsid w:val="00A17BF8"/>
    <w:rsid w:val="00A17C38"/>
    <w:rsid w:val="00A203A9"/>
    <w:rsid w:val="00A20482"/>
    <w:rsid w:val="00A20623"/>
    <w:rsid w:val="00A20BDB"/>
    <w:rsid w:val="00A20F70"/>
    <w:rsid w:val="00A21233"/>
    <w:rsid w:val="00A218C7"/>
    <w:rsid w:val="00A21A4C"/>
    <w:rsid w:val="00A21A9D"/>
    <w:rsid w:val="00A220E2"/>
    <w:rsid w:val="00A22609"/>
    <w:rsid w:val="00A226F5"/>
    <w:rsid w:val="00A22727"/>
    <w:rsid w:val="00A22854"/>
    <w:rsid w:val="00A22A8B"/>
    <w:rsid w:val="00A23283"/>
    <w:rsid w:val="00A2328D"/>
    <w:rsid w:val="00A23507"/>
    <w:rsid w:val="00A238BD"/>
    <w:rsid w:val="00A2413B"/>
    <w:rsid w:val="00A24628"/>
    <w:rsid w:val="00A248D3"/>
    <w:rsid w:val="00A24AA0"/>
    <w:rsid w:val="00A254DC"/>
    <w:rsid w:val="00A25BBE"/>
    <w:rsid w:val="00A25C84"/>
    <w:rsid w:val="00A25DD5"/>
    <w:rsid w:val="00A25F48"/>
    <w:rsid w:val="00A264FC"/>
    <w:rsid w:val="00A2679C"/>
    <w:rsid w:val="00A2734A"/>
    <w:rsid w:val="00A277B0"/>
    <w:rsid w:val="00A27BD5"/>
    <w:rsid w:val="00A27C04"/>
    <w:rsid w:val="00A30029"/>
    <w:rsid w:val="00A30326"/>
    <w:rsid w:val="00A30686"/>
    <w:rsid w:val="00A309A0"/>
    <w:rsid w:val="00A31C67"/>
    <w:rsid w:val="00A31E05"/>
    <w:rsid w:val="00A31E89"/>
    <w:rsid w:val="00A31FA7"/>
    <w:rsid w:val="00A324F3"/>
    <w:rsid w:val="00A32D7A"/>
    <w:rsid w:val="00A331B2"/>
    <w:rsid w:val="00A3329A"/>
    <w:rsid w:val="00A338B5"/>
    <w:rsid w:val="00A33A75"/>
    <w:rsid w:val="00A342DB"/>
    <w:rsid w:val="00A344DE"/>
    <w:rsid w:val="00A3452E"/>
    <w:rsid w:val="00A34693"/>
    <w:rsid w:val="00A3470B"/>
    <w:rsid w:val="00A34780"/>
    <w:rsid w:val="00A358A0"/>
    <w:rsid w:val="00A35CA6"/>
    <w:rsid w:val="00A35F05"/>
    <w:rsid w:val="00A36C80"/>
    <w:rsid w:val="00A377BC"/>
    <w:rsid w:val="00A37D35"/>
    <w:rsid w:val="00A40279"/>
    <w:rsid w:val="00A4040C"/>
    <w:rsid w:val="00A40515"/>
    <w:rsid w:val="00A40C31"/>
    <w:rsid w:val="00A41095"/>
    <w:rsid w:val="00A41794"/>
    <w:rsid w:val="00A418D0"/>
    <w:rsid w:val="00A41A62"/>
    <w:rsid w:val="00A424A1"/>
    <w:rsid w:val="00A42851"/>
    <w:rsid w:val="00A42DAD"/>
    <w:rsid w:val="00A43F2C"/>
    <w:rsid w:val="00A44127"/>
    <w:rsid w:val="00A4445B"/>
    <w:rsid w:val="00A4481A"/>
    <w:rsid w:val="00A44C1F"/>
    <w:rsid w:val="00A44CE8"/>
    <w:rsid w:val="00A44F8F"/>
    <w:rsid w:val="00A456E5"/>
    <w:rsid w:val="00A45E24"/>
    <w:rsid w:val="00A46185"/>
    <w:rsid w:val="00A469CE"/>
    <w:rsid w:val="00A46FC5"/>
    <w:rsid w:val="00A470FF"/>
    <w:rsid w:val="00A4751C"/>
    <w:rsid w:val="00A47C07"/>
    <w:rsid w:val="00A47DB6"/>
    <w:rsid w:val="00A502A5"/>
    <w:rsid w:val="00A5032D"/>
    <w:rsid w:val="00A50A66"/>
    <w:rsid w:val="00A51EC9"/>
    <w:rsid w:val="00A52611"/>
    <w:rsid w:val="00A52BB1"/>
    <w:rsid w:val="00A534E6"/>
    <w:rsid w:val="00A53591"/>
    <w:rsid w:val="00A538BF"/>
    <w:rsid w:val="00A5390A"/>
    <w:rsid w:val="00A53FE3"/>
    <w:rsid w:val="00A55AF3"/>
    <w:rsid w:val="00A5645A"/>
    <w:rsid w:val="00A566B0"/>
    <w:rsid w:val="00A56C95"/>
    <w:rsid w:val="00A56D27"/>
    <w:rsid w:val="00A57972"/>
    <w:rsid w:val="00A60202"/>
    <w:rsid w:val="00A605A0"/>
    <w:rsid w:val="00A60BB3"/>
    <w:rsid w:val="00A610DA"/>
    <w:rsid w:val="00A61446"/>
    <w:rsid w:val="00A61B26"/>
    <w:rsid w:val="00A61ED1"/>
    <w:rsid w:val="00A624D5"/>
    <w:rsid w:val="00A62E47"/>
    <w:rsid w:val="00A63623"/>
    <w:rsid w:val="00A63A81"/>
    <w:rsid w:val="00A63ACE"/>
    <w:rsid w:val="00A6411C"/>
    <w:rsid w:val="00A64593"/>
    <w:rsid w:val="00A64D61"/>
    <w:rsid w:val="00A65ABE"/>
    <w:rsid w:val="00A6603E"/>
    <w:rsid w:val="00A66606"/>
    <w:rsid w:val="00A675EF"/>
    <w:rsid w:val="00A711DA"/>
    <w:rsid w:val="00A71497"/>
    <w:rsid w:val="00A719EE"/>
    <w:rsid w:val="00A72529"/>
    <w:rsid w:val="00A727AC"/>
    <w:rsid w:val="00A7300F"/>
    <w:rsid w:val="00A74BEA"/>
    <w:rsid w:val="00A74EED"/>
    <w:rsid w:val="00A7501D"/>
    <w:rsid w:val="00A75A0F"/>
    <w:rsid w:val="00A75DCD"/>
    <w:rsid w:val="00A76A04"/>
    <w:rsid w:val="00A7732C"/>
    <w:rsid w:val="00A77623"/>
    <w:rsid w:val="00A77761"/>
    <w:rsid w:val="00A77A5E"/>
    <w:rsid w:val="00A8004D"/>
    <w:rsid w:val="00A803F3"/>
    <w:rsid w:val="00A80D1D"/>
    <w:rsid w:val="00A80F8F"/>
    <w:rsid w:val="00A811A2"/>
    <w:rsid w:val="00A812B8"/>
    <w:rsid w:val="00A812FE"/>
    <w:rsid w:val="00A815DF"/>
    <w:rsid w:val="00A81770"/>
    <w:rsid w:val="00A817D4"/>
    <w:rsid w:val="00A81A0B"/>
    <w:rsid w:val="00A82520"/>
    <w:rsid w:val="00A82640"/>
    <w:rsid w:val="00A82785"/>
    <w:rsid w:val="00A82A3D"/>
    <w:rsid w:val="00A8358F"/>
    <w:rsid w:val="00A83C8B"/>
    <w:rsid w:val="00A8439F"/>
    <w:rsid w:val="00A84679"/>
    <w:rsid w:val="00A84842"/>
    <w:rsid w:val="00A848EE"/>
    <w:rsid w:val="00A84BE7"/>
    <w:rsid w:val="00A84C02"/>
    <w:rsid w:val="00A84F67"/>
    <w:rsid w:val="00A850E6"/>
    <w:rsid w:val="00A852CF"/>
    <w:rsid w:val="00A85CBB"/>
    <w:rsid w:val="00A85D8A"/>
    <w:rsid w:val="00A85F2F"/>
    <w:rsid w:val="00A864D0"/>
    <w:rsid w:val="00A86685"/>
    <w:rsid w:val="00A86DA0"/>
    <w:rsid w:val="00A8709D"/>
    <w:rsid w:val="00A87112"/>
    <w:rsid w:val="00A87B70"/>
    <w:rsid w:val="00A87D31"/>
    <w:rsid w:val="00A87D97"/>
    <w:rsid w:val="00A9004C"/>
    <w:rsid w:val="00A901CF"/>
    <w:rsid w:val="00A902AB"/>
    <w:rsid w:val="00A90827"/>
    <w:rsid w:val="00A910FF"/>
    <w:rsid w:val="00A9113E"/>
    <w:rsid w:val="00A91154"/>
    <w:rsid w:val="00A91217"/>
    <w:rsid w:val="00A91462"/>
    <w:rsid w:val="00A9165A"/>
    <w:rsid w:val="00A91A52"/>
    <w:rsid w:val="00A91B18"/>
    <w:rsid w:val="00A92064"/>
    <w:rsid w:val="00A92203"/>
    <w:rsid w:val="00A922D9"/>
    <w:rsid w:val="00A9299A"/>
    <w:rsid w:val="00A92B8C"/>
    <w:rsid w:val="00A9355E"/>
    <w:rsid w:val="00A93FC1"/>
    <w:rsid w:val="00A948E6"/>
    <w:rsid w:val="00A9493B"/>
    <w:rsid w:val="00A94CCF"/>
    <w:rsid w:val="00A952A0"/>
    <w:rsid w:val="00A960DD"/>
    <w:rsid w:val="00A961EE"/>
    <w:rsid w:val="00A967C5"/>
    <w:rsid w:val="00A96B54"/>
    <w:rsid w:val="00A97095"/>
    <w:rsid w:val="00A97426"/>
    <w:rsid w:val="00A9779A"/>
    <w:rsid w:val="00A977F5"/>
    <w:rsid w:val="00A97A15"/>
    <w:rsid w:val="00A97AA5"/>
    <w:rsid w:val="00AA02A0"/>
    <w:rsid w:val="00AA0DAA"/>
    <w:rsid w:val="00AA1F82"/>
    <w:rsid w:val="00AA1FD2"/>
    <w:rsid w:val="00AA2DCB"/>
    <w:rsid w:val="00AA341B"/>
    <w:rsid w:val="00AA3620"/>
    <w:rsid w:val="00AA3BBC"/>
    <w:rsid w:val="00AA47CE"/>
    <w:rsid w:val="00AA4B1A"/>
    <w:rsid w:val="00AA660C"/>
    <w:rsid w:val="00AA697B"/>
    <w:rsid w:val="00AA6D83"/>
    <w:rsid w:val="00AA79D5"/>
    <w:rsid w:val="00AA7BB2"/>
    <w:rsid w:val="00AB0107"/>
    <w:rsid w:val="00AB0BEA"/>
    <w:rsid w:val="00AB0E7D"/>
    <w:rsid w:val="00AB10FA"/>
    <w:rsid w:val="00AB1750"/>
    <w:rsid w:val="00AB1904"/>
    <w:rsid w:val="00AB22B9"/>
    <w:rsid w:val="00AB2F4B"/>
    <w:rsid w:val="00AB320C"/>
    <w:rsid w:val="00AB373D"/>
    <w:rsid w:val="00AB3FDC"/>
    <w:rsid w:val="00AB40E9"/>
    <w:rsid w:val="00AB45D4"/>
    <w:rsid w:val="00AB4860"/>
    <w:rsid w:val="00AB4E79"/>
    <w:rsid w:val="00AB7625"/>
    <w:rsid w:val="00AC0332"/>
    <w:rsid w:val="00AC0EEB"/>
    <w:rsid w:val="00AC15FB"/>
    <w:rsid w:val="00AC183C"/>
    <w:rsid w:val="00AC1FBF"/>
    <w:rsid w:val="00AC2B6F"/>
    <w:rsid w:val="00AC2B73"/>
    <w:rsid w:val="00AC2B83"/>
    <w:rsid w:val="00AC2E35"/>
    <w:rsid w:val="00AC342A"/>
    <w:rsid w:val="00AC34B6"/>
    <w:rsid w:val="00AC3B3B"/>
    <w:rsid w:val="00AC3D8A"/>
    <w:rsid w:val="00AC5014"/>
    <w:rsid w:val="00AC5023"/>
    <w:rsid w:val="00AC5ADD"/>
    <w:rsid w:val="00AC5D85"/>
    <w:rsid w:val="00AC5E3C"/>
    <w:rsid w:val="00AC5F1B"/>
    <w:rsid w:val="00AC6922"/>
    <w:rsid w:val="00AC72F0"/>
    <w:rsid w:val="00AC76F1"/>
    <w:rsid w:val="00AC7716"/>
    <w:rsid w:val="00AD033F"/>
    <w:rsid w:val="00AD04AD"/>
    <w:rsid w:val="00AD0AB1"/>
    <w:rsid w:val="00AD0B0A"/>
    <w:rsid w:val="00AD0D1F"/>
    <w:rsid w:val="00AD1105"/>
    <w:rsid w:val="00AD16BE"/>
    <w:rsid w:val="00AD1739"/>
    <w:rsid w:val="00AD1918"/>
    <w:rsid w:val="00AD1C24"/>
    <w:rsid w:val="00AD1E0A"/>
    <w:rsid w:val="00AD2274"/>
    <w:rsid w:val="00AD264C"/>
    <w:rsid w:val="00AD2C62"/>
    <w:rsid w:val="00AD2D64"/>
    <w:rsid w:val="00AD31D5"/>
    <w:rsid w:val="00AD3EAD"/>
    <w:rsid w:val="00AD4DFE"/>
    <w:rsid w:val="00AD5551"/>
    <w:rsid w:val="00AD5943"/>
    <w:rsid w:val="00AD5963"/>
    <w:rsid w:val="00AD5CC8"/>
    <w:rsid w:val="00AD5F9D"/>
    <w:rsid w:val="00AD6AC0"/>
    <w:rsid w:val="00AD6BCE"/>
    <w:rsid w:val="00AD7081"/>
    <w:rsid w:val="00AD7A80"/>
    <w:rsid w:val="00AD7CA6"/>
    <w:rsid w:val="00AE0379"/>
    <w:rsid w:val="00AE1609"/>
    <w:rsid w:val="00AE1CF7"/>
    <w:rsid w:val="00AE2078"/>
    <w:rsid w:val="00AE32BD"/>
    <w:rsid w:val="00AE41BE"/>
    <w:rsid w:val="00AE44E9"/>
    <w:rsid w:val="00AE4503"/>
    <w:rsid w:val="00AE479C"/>
    <w:rsid w:val="00AE4AD8"/>
    <w:rsid w:val="00AE4B15"/>
    <w:rsid w:val="00AE4CD7"/>
    <w:rsid w:val="00AE4E61"/>
    <w:rsid w:val="00AE553B"/>
    <w:rsid w:val="00AE62E7"/>
    <w:rsid w:val="00AE6699"/>
    <w:rsid w:val="00AE68B6"/>
    <w:rsid w:val="00AE6C36"/>
    <w:rsid w:val="00AE7753"/>
    <w:rsid w:val="00AE7DE7"/>
    <w:rsid w:val="00AF00A4"/>
    <w:rsid w:val="00AF011D"/>
    <w:rsid w:val="00AF02CA"/>
    <w:rsid w:val="00AF032D"/>
    <w:rsid w:val="00AF083B"/>
    <w:rsid w:val="00AF08F8"/>
    <w:rsid w:val="00AF0AFE"/>
    <w:rsid w:val="00AF0DF6"/>
    <w:rsid w:val="00AF12DF"/>
    <w:rsid w:val="00AF147C"/>
    <w:rsid w:val="00AF168F"/>
    <w:rsid w:val="00AF1C56"/>
    <w:rsid w:val="00AF26E4"/>
    <w:rsid w:val="00AF2B04"/>
    <w:rsid w:val="00AF2B84"/>
    <w:rsid w:val="00AF37B4"/>
    <w:rsid w:val="00AF43FC"/>
    <w:rsid w:val="00AF443B"/>
    <w:rsid w:val="00AF4691"/>
    <w:rsid w:val="00AF473C"/>
    <w:rsid w:val="00AF48AA"/>
    <w:rsid w:val="00AF494E"/>
    <w:rsid w:val="00AF504D"/>
    <w:rsid w:val="00AF57D0"/>
    <w:rsid w:val="00AF589B"/>
    <w:rsid w:val="00AF5A6F"/>
    <w:rsid w:val="00AF5B18"/>
    <w:rsid w:val="00AF6480"/>
    <w:rsid w:val="00AF6576"/>
    <w:rsid w:val="00AF68D0"/>
    <w:rsid w:val="00AF6A89"/>
    <w:rsid w:val="00AF772A"/>
    <w:rsid w:val="00AF7ECB"/>
    <w:rsid w:val="00B00AB3"/>
    <w:rsid w:val="00B00C76"/>
    <w:rsid w:val="00B012AC"/>
    <w:rsid w:val="00B01E53"/>
    <w:rsid w:val="00B023C5"/>
    <w:rsid w:val="00B02CA8"/>
    <w:rsid w:val="00B03073"/>
    <w:rsid w:val="00B03380"/>
    <w:rsid w:val="00B034D9"/>
    <w:rsid w:val="00B03533"/>
    <w:rsid w:val="00B0394A"/>
    <w:rsid w:val="00B0491E"/>
    <w:rsid w:val="00B0492B"/>
    <w:rsid w:val="00B04FAB"/>
    <w:rsid w:val="00B0502D"/>
    <w:rsid w:val="00B05612"/>
    <w:rsid w:val="00B05751"/>
    <w:rsid w:val="00B0587D"/>
    <w:rsid w:val="00B058F1"/>
    <w:rsid w:val="00B05BDD"/>
    <w:rsid w:val="00B06453"/>
    <w:rsid w:val="00B0683C"/>
    <w:rsid w:val="00B06C46"/>
    <w:rsid w:val="00B0754D"/>
    <w:rsid w:val="00B07C8D"/>
    <w:rsid w:val="00B07CB7"/>
    <w:rsid w:val="00B101AB"/>
    <w:rsid w:val="00B1049A"/>
    <w:rsid w:val="00B10B69"/>
    <w:rsid w:val="00B11205"/>
    <w:rsid w:val="00B115CF"/>
    <w:rsid w:val="00B11B4A"/>
    <w:rsid w:val="00B11CDA"/>
    <w:rsid w:val="00B11E06"/>
    <w:rsid w:val="00B120F4"/>
    <w:rsid w:val="00B12584"/>
    <w:rsid w:val="00B13003"/>
    <w:rsid w:val="00B13319"/>
    <w:rsid w:val="00B14590"/>
    <w:rsid w:val="00B1470A"/>
    <w:rsid w:val="00B147FF"/>
    <w:rsid w:val="00B155B5"/>
    <w:rsid w:val="00B1567E"/>
    <w:rsid w:val="00B15866"/>
    <w:rsid w:val="00B15B2B"/>
    <w:rsid w:val="00B1605A"/>
    <w:rsid w:val="00B163BA"/>
    <w:rsid w:val="00B1658C"/>
    <w:rsid w:val="00B167AD"/>
    <w:rsid w:val="00B167E1"/>
    <w:rsid w:val="00B17562"/>
    <w:rsid w:val="00B17631"/>
    <w:rsid w:val="00B17C07"/>
    <w:rsid w:val="00B2020B"/>
    <w:rsid w:val="00B20B41"/>
    <w:rsid w:val="00B2177C"/>
    <w:rsid w:val="00B217A5"/>
    <w:rsid w:val="00B21B47"/>
    <w:rsid w:val="00B21DC6"/>
    <w:rsid w:val="00B2204F"/>
    <w:rsid w:val="00B227A5"/>
    <w:rsid w:val="00B2295C"/>
    <w:rsid w:val="00B22C9F"/>
    <w:rsid w:val="00B2389B"/>
    <w:rsid w:val="00B23B56"/>
    <w:rsid w:val="00B24602"/>
    <w:rsid w:val="00B24FCA"/>
    <w:rsid w:val="00B25587"/>
    <w:rsid w:val="00B2576A"/>
    <w:rsid w:val="00B2581B"/>
    <w:rsid w:val="00B25B2A"/>
    <w:rsid w:val="00B26328"/>
    <w:rsid w:val="00B26B75"/>
    <w:rsid w:val="00B26C31"/>
    <w:rsid w:val="00B271E3"/>
    <w:rsid w:val="00B27885"/>
    <w:rsid w:val="00B2794F"/>
    <w:rsid w:val="00B27970"/>
    <w:rsid w:val="00B315A1"/>
    <w:rsid w:val="00B325AA"/>
    <w:rsid w:val="00B3291E"/>
    <w:rsid w:val="00B32AD9"/>
    <w:rsid w:val="00B32C05"/>
    <w:rsid w:val="00B330A1"/>
    <w:rsid w:val="00B33235"/>
    <w:rsid w:val="00B333C9"/>
    <w:rsid w:val="00B33621"/>
    <w:rsid w:val="00B3369D"/>
    <w:rsid w:val="00B33914"/>
    <w:rsid w:val="00B33CC3"/>
    <w:rsid w:val="00B33D07"/>
    <w:rsid w:val="00B33FB3"/>
    <w:rsid w:val="00B34BD1"/>
    <w:rsid w:val="00B3503D"/>
    <w:rsid w:val="00B3530F"/>
    <w:rsid w:val="00B3569C"/>
    <w:rsid w:val="00B373B6"/>
    <w:rsid w:val="00B375F3"/>
    <w:rsid w:val="00B37DE6"/>
    <w:rsid w:val="00B40BAE"/>
    <w:rsid w:val="00B40D70"/>
    <w:rsid w:val="00B413FF"/>
    <w:rsid w:val="00B4141A"/>
    <w:rsid w:val="00B41570"/>
    <w:rsid w:val="00B417D3"/>
    <w:rsid w:val="00B41F4F"/>
    <w:rsid w:val="00B42A8A"/>
    <w:rsid w:val="00B4311F"/>
    <w:rsid w:val="00B4367B"/>
    <w:rsid w:val="00B43BA2"/>
    <w:rsid w:val="00B43FBB"/>
    <w:rsid w:val="00B440D4"/>
    <w:rsid w:val="00B44EE7"/>
    <w:rsid w:val="00B456A6"/>
    <w:rsid w:val="00B45E71"/>
    <w:rsid w:val="00B46570"/>
    <w:rsid w:val="00B4690F"/>
    <w:rsid w:val="00B46B50"/>
    <w:rsid w:val="00B46EF7"/>
    <w:rsid w:val="00B475A1"/>
    <w:rsid w:val="00B47A8E"/>
    <w:rsid w:val="00B47C37"/>
    <w:rsid w:val="00B501B0"/>
    <w:rsid w:val="00B501D5"/>
    <w:rsid w:val="00B51031"/>
    <w:rsid w:val="00B512AD"/>
    <w:rsid w:val="00B52672"/>
    <w:rsid w:val="00B527B7"/>
    <w:rsid w:val="00B529CE"/>
    <w:rsid w:val="00B52CCE"/>
    <w:rsid w:val="00B530EE"/>
    <w:rsid w:val="00B53499"/>
    <w:rsid w:val="00B53923"/>
    <w:rsid w:val="00B53B2A"/>
    <w:rsid w:val="00B5404B"/>
    <w:rsid w:val="00B54247"/>
    <w:rsid w:val="00B542C0"/>
    <w:rsid w:val="00B5439B"/>
    <w:rsid w:val="00B545AB"/>
    <w:rsid w:val="00B54BA9"/>
    <w:rsid w:val="00B54C66"/>
    <w:rsid w:val="00B54CCA"/>
    <w:rsid w:val="00B54F82"/>
    <w:rsid w:val="00B550FA"/>
    <w:rsid w:val="00B551E4"/>
    <w:rsid w:val="00B55C2D"/>
    <w:rsid w:val="00B55C9D"/>
    <w:rsid w:val="00B56128"/>
    <w:rsid w:val="00B5616A"/>
    <w:rsid w:val="00B56385"/>
    <w:rsid w:val="00B56444"/>
    <w:rsid w:val="00B5682F"/>
    <w:rsid w:val="00B56A05"/>
    <w:rsid w:val="00B576B0"/>
    <w:rsid w:val="00B57ACA"/>
    <w:rsid w:val="00B57CDA"/>
    <w:rsid w:val="00B60C8A"/>
    <w:rsid w:val="00B60F2D"/>
    <w:rsid w:val="00B61352"/>
    <w:rsid w:val="00B614E2"/>
    <w:rsid w:val="00B61529"/>
    <w:rsid w:val="00B61B0A"/>
    <w:rsid w:val="00B61C13"/>
    <w:rsid w:val="00B62222"/>
    <w:rsid w:val="00B62290"/>
    <w:rsid w:val="00B622F4"/>
    <w:rsid w:val="00B6233F"/>
    <w:rsid w:val="00B6235F"/>
    <w:rsid w:val="00B62701"/>
    <w:rsid w:val="00B628B2"/>
    <w:rsid w:val="00B628DF"/>
    <w:rsid w:val="00B628E4"/>
    <w:rsid w:val="00B62B13"/>
    <w:rsid w:val="00B6327B"/>
    <w:rsid w:val="00B639A9"/>
    <w:rsid w:val="00B63C9C"/>
    <w:rsid w:val="00B645F9"/>
    <w:rsid w:val="00B650A9"/>
    <w:rsid w:val="00B6524E"/>
    <w:rsid w:val="00B653B3"/>
    <w:rsid w:val="00B656C6"/>
    <w:rsid w:val="00B65878"/>
    <w:rsid w:val="00B660B4"/>
    <w:rsid w:val="00B66110"/>
    <w:rsid w:val="00B66C77"/>
    <w:rsid w:val="00B66E48"/>
    <w:rsid w:val="00B66ECA"/>
    <w:rsid w:val="00B670F1"/>
    <w:rsid w:val="00B67557"/>
    <w:rsid w:val="00B67695"/>
    <w:rsid w:val="00B67B6B"/>
    <w:rsid w:val="00B67BFA"/>
    <w:rsid w:val="00B67C4D"/>
    <w:rsid w:val="00B701B3"/>
    <w:rsid w:val="00B71887"/>
    <w:rsid w:val="00B71958"/>
    <w:rsid w:val="00B7196C"/>
    <w:rsid w:val="00B71C00"/>
    <w:rsid w:val="00B71F26"/>
    <w:rsid w:val="00B735CD"/>
    <w:rsid w:val="00B73FDC"/>
    <w:rsid w:val="00B74A6B"/>
    <w:rsid w:val="00B7536F"/>
    <w:rsid w:val="00B753DE"/>
    <w:rsid w:val="00B756AE"/>
    <w:rsid w:val="00B75706"/>
    <w:rsid w:val="00B757BC"/>
    <w:rsid w:val="00B759A9"/>
    <w:rsid w:val="00B75AF9"/>
    <w:rsid w:val="00B75B47"/>
    <w:rsid w:val="00B76685"/>
    <w:rsid w:val="00B76C1F"/>
    <w:rsid w:val="00B76FE5"/>
    <w:rsid w:val="00B7721D"/>
    <w:rsid w:val="00B7743C"/>
    <w:rsid w:val="00B77573"/>
    <w:rsid w:val="00B77A0E"/>
    <w:rsid w:val="00B77CA2"/>
    <w:rsid w:val="00B77F39"/>
    <w:rsid w:val="00B806A1"/>
    <w:rsid w:val="00B80DDA"/>
    <w:rsid w:val="00B8199A"/>
    <w:rsid w:val="00B8270E"/>
    <w:rsid w:val="00B82B94"/>
    <w:rsid w:val="00B832E6"/>
    <w:rsid w:val="00B8380A"/>
    <w:rsid w:val="00B83D44"/>
    <w:rsid w:val="00B84446"/>
    <w:rsid w:val="00B84C6E"/>
    <w:rsid w:val="00B850FE"/>
    <w:rsid w:val="00B852AE"/>
    <w:rsid w:val="00B85568"/>
    <w:rsid w:val="00B85D23"/>
    <w:rsid w:val="00B85FF2"/>
    <w:rsid w:val="00B86279"/>
    <w:rsid w:val="00B86C7D"/>
    <w:rsid w:val="00B86DE9"/>
    <w:rsid w:val="00B8737C"/>
    <w:rsid w:val="00B87F18"/>
    <w:rsid w:val="00B900FD"/>
    <w:rsid w:val="00B907C9"/>
    <w:rsid w:val="00B90A08"/>
    <w:rsid w:val="00B90B2B"/>
    <w:rsid w:val="00B90E0F"/>
    <w:rsid w:val="00B93D1B"/>
    <w:rsid w:val="00B946FD"/>
    <w:rsid w:val="00B947F3"/>
    <w:rsid w:val="00B95063"/>
    <w:rsid w:val="00B950D7"/>
    <w:rsid w:val="00B950E4"/>
    <w:rsid w:val="00B9543E"/>
    <w:rsid w:val="00B95860"/>
    <w:rsid w:val="00B958CA"/>
    <w:rsid w:val="00B95C1E"/>
    <w:rsid w:val="00B95EC3"/>
    <w:rsid w:val="00B96947"/>
    <w:rsid w:val="00B9721D"/>
    <w:rsid w:val="00B97302"/>
    <w:rsid w:val="00B97797"/>
    <w:rsid w:val="00B977C6"/>
    <w:rsid w:val="00B97898"/>
    <w:rsid w:val="00B97DBF"/>
    <w:rsid w:val="00BA09DC"/>
    <w:rsid w:val="00BA17E2"/>
    <w:rsid w:val="00BA17EB"/>
    <w:rsid w:val="00BA1AF6"/>
    <w:rsid w:val="00BA1B15"/>
    <w:rsid w:val="00BA284A"/>
    <w:rsid w:val="00BA2984"/>
    <w:rsid w:val="00BA30D3"/>
    <w:rsid w:val="00BA3100"/>
    <w:rsid w:val="00BA354B"/>
    <w:rsid w:val="00BA36E0"/>
    <w:rsid w:val="00BA3814"/>
    <w:rsid w:val="00BA3859"/>
    <w:rsid w:val="00BA3DB6"/>
    <w:rsid w:val="00BA43A4"/>
    <w:rsid w:val="00BA43B4"/>
    <w:rsid w:val="00BA4DD8"/>
    <w:rsid w:val="00BA56AF"/>
    <w:rsid w:val="00BA5B1D"/>
    <w:rsid w:val="00BA5B39"/>
    <w:rsid w:val="00BA5CE2"/>
    <w:rsid w:val="00BA6319"/>
    <w:rsid w:val="00BA6454"/>
    <w:rsid w:val="00BA6831"/>
    <w:rsid w:val="00BA696C"/>
    <w:rsid w:val="00BA6D7A"/>
    <w:rsid w:val="00BA6FB5"/>
    <w:rsid w:val="00BA79DD"/>
    <w:rsid w:val="00BA7D7D"/>
    <w:rsid w:val="00BA7DF0"/>
    <w:rsid w:val="00BB0076"/>
    <w:rsid w:val="00BB0698"/>
    <w:rsid w:val="00BB0900"/>
    <w:rsid w:val="00BB1339"/>
    <w:rsid w:val="00BB14B2"/>
    <w:rsid w:val="00BB1870"/>
    <w:rsid w:val="00BB1C76"/>
    <w:rsid w:val="00BB1DF0"/>
    <w:rsid w:val="00BB1ED5"/>
    <w:rsid w:val="00BB23E7"/>
    <w:rsid w:val="00BB2469"/>
    <w:rsid w:val="00BB2749"/>
    <w:rsid w:val="00BB2843"/>
    <w:rsid w:val="00BB2D69"/>
    <w:rsid w:val="00BB2FE9"/>
    <w:rsid w:val="00BB3AA9"/>
    <w:rsid w:val="00BB3C2E"/>
    <w:rsid w:val="00BB3F2D"/>
    <w:rsid w:val="00BB4A6A"/>
    <w:rsid w:val="00BB4EA3"/>
    <w:rsid w:val="00BB4F07"/>
    <w:rsid w:val="00BB5735"/>
    <w:rsid w:val="00BB5C5B"/>
    <w:rsid w:val="00BB5EE0"/>
    <w:rsid w:val="00BB601B"/>
    <w:rsid w:val="00BB6F1A"/>
    <w:rsid w:val="00BB7347"/>
    <w:rsid w:val="00BB7606"/>
    <w:rsid w:val="00BB7BC6"/>
    <w:rsid w:val="00BC17E5"/>
    <w:rsid w:val="00BC1F0B"/>
    <w:rsid w:val="00BC22BA"/>
    <w:rsid w:val="00BC2AAC"/>
    <w:rsid w:val="00BC3EE7"/>
    <w:rsid w:val="00BC408D"/>
    <w:rsid w:val="00BC4602"/>
    <w:rsid w:val="00BC4C47"/>
    <w:rsid w:val="00BC4EA1"/>
    <w:rsid w:val="00BC541E"/>
    <w:rsid w:val="00BC5B48"/>
    <w:rsid w:val="00BC5E33"/>
    <w:rsid w:val="00BC5F5C"/>
    <w:rsid w:val="00BC635A"/>
    <w:rsid w:val="00BC6EE8"/>
    <w:rsid w:val="00BC7286"/>
    <w:rsid w:val="00BC72A3"/>
    <w:rsid w:val="00BC7628"/>
    <w:rsid w:val="00BC76BB"/>
    <w:rsid w:val="00BC7E10"/>
    <w:rsid w:val="00BC7F6D"/>
    <w:rsid w:val="00BD0755"/>
    <w:rsid w:val="00BD0896"/>
    <w:rsid w:val="00BD0D61"/>
    <w:rsid w:val="00BD1675"/>
    <w:rsid w:val="00BD16DC"/>
    <w:rsid w:val="00BD17DD"/>
    <w:rsid w:val="00BD1B27"/>
    <w:rsid w:val="00BD208D"/>
    <w:rsid w:val="00BD2340"/>
    <w:rsid w:val="00BD2B76"/>
    <w:rsid w:val="00BD2CA7"/>
    <w:rsid w:val="00BD3298"/>
    <w:rsid w:val="00BD4427"/>
    <w:rsid w:val="00BD4E3B"/>
    <w:rsid w:val="00BD4FEE"/>
    <w:rsid w:val="00BD5B0F"/>
    <w:rsid w:val="00BD64B4"/>
    <w:rsid w:val="00BD6B24"/>
    <w:rsid w:val="00BD6EDE"/>
    <w:rsid w:val="00BD70B9"/>
    <w:rsid w:val="00BD7CCB"/>
    <w:rsid w:val="00BE0149"/>
    <w:rsid w:val="00BE0214"/>
    <w:rsid w:val="00BE07B5"/>
    <w:rsid w:val="00BE16C6"/>
    <w:rsid w:val="00BE178F"/>
    <w:rsid w:val="00BE1E65"/>
    <w:rsid w:val="00BE240A"/>
    <w:rsid w:val="00BE26EA"/>
    <w:rsid w:val="00BE2D88"/>
    <w:rsid w:val="00BE4021"/>
    <w:rsid w:val="00BE451D"/>
    <w:rsid w:val="00BE4866"/>
    <w:rsid w:val="00BE4A23"/>
    <w:rsid w:val="00BE4CCC"/>
    <w:rsid w:val="00BE4D83"/>
    <w:rsid w:val="00BE4E73"/>
    <w:rsid w:val="00BE5099"/>
    <w:rsid w:val="00BE62BD"/>
    <w:rsid w:val="00BE64C3"/>
    <w:rsid w:val="00BE69CE"/>
    <w:rsid w:val="00BE73FC"/>
    <w:rsid w:val="00BE7859"/>
    <w:rsid w:val="00BE7975"/>
    <w:rsid w:val="00BF0334"/>
    <w:rsid w:val="00BF106F"/>
    <w:rsid w:val="00BF11D8"/>
    <w:rsid w:val="00BF175E"/>
    <w:rsid w:val="00BF17C8"/>
    <w:rsid w:val="00BF1B84"/>
    <w:rsid w:val="00BF28B7"/>
    <w:rsid w:val="00BF2C84"/>
    <w:rsid w:val="00BF3011"/>
    <w:rsid w:val="00BF382A"/>
    <w:rsid w:val="00BF39F9"/>
    <w:rsid w:val="00BF418C"/>
    <w:rsid w:val="00BF42A2"/>
    <w:rsid w:val="00BF4562"/>
    <w:rsid w:val="00BF477B"/>
    <w:rsid w:val="00BF4849"/>
    <w:rsid w:val="00BF4B73"/>
    <w:rsid w:val="00BF4C76"/>
    <w:rsid w:val="00BF6B2E"/>
    <w:rsid w:val="00BF7027"/>
    <w:rsid w:val="00BF7671"/>
    <w:rsid w:val="00BF7C69"/>
    <w:rsid w:val="00C0011B"/>
    <w:rsid w:val="00C001D0"/>
    <w:rsid w:val="00C001D6"/>
    <w:rsid w:val="00C0079F"/>
    <w:rsid w:val="00C0111B"/>
    <w:rsid w:val="00C01A75"/>
    <w:rsid w:val="00C01AFC"/>
    <w:rsid w:val="00C01BEB"/>
    <w:rsid w:val="00C01BEC"/>
    <w:rsid w:val="00C01EBE"/>
    <w:rsid w:val="00C01FEA"/>
    <w:rsid w:val="00C02146"/>
    <w:rsid w:val="00C0254D"/>
    <w:rsid w:val="00C0295E"/>
    <w:rsid w:val="00C0331A"/>
    <w:rsid w:val="00C036D2"/>
    <w:rsid w:val="00C04B10"/>
    <w:rsid w:val="00C04CA1"/>
    <w:rsid w:val="00C05714"/>
    <w:rsid w:val="00C05A3B"/>
    <w:rsid w:val="00C05C6B"/>
    <w:rsid w:val="00C062EA"/>
    <w:rsid w:val="00C0642E"/>
    <w:rsid w:val="00C06C52"/>
    <w:rsid w:val="00C070D3"/>
    <w:rsid w:val="00C07180"/>
    <w:rsid w:val="00C07C51"/>
    <w:rsid w:val="00C07EDA"/>
    <w:rsid w:val="00C103BA"/>
    <w:rsid w:val="00C1043E"/>
    <w:rsid w:val="00C10997"/>
    <w:rsid w:val="00C10BCF"/>
    <w:rsid w:val="00C1165C"/>
    <w:rsid w:val="00C11700"/>
    <w:rsid w:val="00C117D8"/>
    <w:rsid w:val="00C11C2E"/>
    <w:rsid w:val="00C11D57"/>
    <w:rsid w:val="00C122CB"/>
    <w:rsid w:val="00C12B15"/>
    <w:rsid w:val="00C12C37"/>
    <w:rsid w:val="00C12DB4"/>
    <w:rsid w:val="00C144E3"/>
    <w:rsid w:val="00C14868"/>
    <w:rsid w:val="00C14A2C"/>
    <w:rsid w:val="00C14C83"/>
    <w:rsid w:val="00C14CDA"/>
    <w:rsid w:val="00C15175"/>
    <w:rsid w:val="00C15181"/>
    <w:rsid w:val="00C152B7"/>
    <w:rsid w:val="00C1534F"/>
    <w:rsid w:val="00C15735"/>
    <w:rsid w:val="00C15BC5"/>
    <w:rsid w:val="00C16639"/>
    <w:rsid w:val="00C172BC"/>
    <w:rsid w:val="00C17859"/>
    <w:rsid w:val="00C2022B"/>
    <w:rsid w:val="00C204C7"/>
    <w:rsid w:val="00C20EBF"/>
    <w:rsid w:val="00C21573"/>
    <w:rsid w:val="00C218DC"/>
    <w:rsid w:val="00C21D4E"/>
    <w:rsid w:val="00C21D75"/>
    <w:rsid w:val="00C223E1"/>
    <w:rsid w:val="00C22900"/>
    <w:rsid w:val="00C22D91"/>
    <w:rsid w:val="00C237F2"/>
    <w:rsid w:val="00C2607E"/>
    <w:rsid w:val="00C2613C"/>
    <w:rsid w:val="00C26398"/>
    <w:rsid w:val="00C2659C"/>
    <w:rsid w:val="00C268A6"/>
    <w:rsid w:val="00C27006"/>
    <w:rsid w:val="00C27301"/>
    <w:rsid w:val="00C273FF"/>
    <w:rsid w:val="00C27BCA"/>
    <w:rsid w:val="00C27C32"/>
    <w:rsid w:val="00C30858"/>
    <w:rsid w:val="00C310A7"/>
    <w:rsid w:val="00C31EA3"/>
    <w:rsid w:val="00C329E1"/>
    <w:rsid w:val="00C33763"/>
    <w:rsid w:val="00C3397A"/>
    <w:rsid w:val="00C3411C"/>
    <w:rsid w:val="00C34DB3"/>
    <w:rsid w:val="00C34E35"/>
    <w:rsid w:val="00C35564"/>
    <w:rsid w:val="00C36024"/>
    <w:rsid w:val="00C36235"/>
    <w:rsid w:val="00C36D82"/>
    <w:rsid w:val="00C37E05"/>
    <w:rsid w:val="00C37EB3"/>
    <w:rsid w:val="00C409C5"/>
    <w:rsid w:val="00C40B17"/>
    <w:rsid w:val="00C40C85"/>
    <w:rsid w:val="00C41552"/>
    <w:rsid w:val="00C41739"/>
    <w:rsid w:val="00C41FD7"/>
    <w:rsid w:val="00C41FFF"/>
    <w:rsid w:val="00C4249A"/>
    <w:rsid w:val="00C4264A"/>
    <w:rsid w:val="00C42D52"/>
    <w:rsid w:val="00C42F98"/>
    <w:rsid w:val="00C4302F"/>
    <w:rsid w:val="00C4373D"/>
    <w:rsid w:val="00C43AE5"/>
    <w:rsid w:val="00C43D34"/>
    <w:rsid w:val="00C43E3D"/>
    <w:rsid w:val="00C44164"/>
    <w:rsid w:val="00C44E2E"/>
    <w:rsid w:val="00C4516D"/>
    <w:rsid w:val="00C453B9"/>
    <w:rsid w:val="00C45549"/>
    <w:rsid w:val="00C45932"/>
    <w:rsid w:val="00C4650A"/>
    <w:rsid w:val="00C46980"/>
    <w:rsid w:val="00C46989"/>
    <w:rsid w:val="00C46F7E"/>
    <w:rsid w:val="00C475D8"/>
    <w:rsid w:val="00C47D35"/>
    <w:rsid w:val="00C5036C"/>
    <w:rsid w:val="00C50862"/>
    <w:rsid w:val="00C50889"/>
    <w:rsid w:val="00C508D6"/>
    <w:rsid w:val="00C5138A"/>
    <w:rsid w:val="00C513FE"/>
    <w:rsid w:val="00C51D01"/>
    <w:rsid w:val="00C52372"/>
    <w:rsid w:val="00C5266D"/>
    <w:rsid w:val="00C52C67"/>
    <w:rsid w:val="00C52E80"/>
    <w:rsid w:val="00C53020"/>
    <w:rsid w:val="00C5388E"/>
    <w:rsid w:val="00C53CB3"/>
    <w:rsid w:val="00C54364"/>
    <w:rsid w:val="00C54C9D"/>
    <w:rsid w:val="00C552B0"/>
    <w:rsid w:val="00C553D8"/>
    <w:rsid w:val="00C55457"/>
    <w:rsid w:val="00C55DAB"/>
    <w:rsid w:val="00C5655E"/>
    <w:rsid w:val="00C568C9"/>
    <w:rsid w:val="00C5698F"/>
    <w:rsid w:val="00C56D79"/>
    <w:rsid w:val="00C56E57"/>
    <w:rsid w:val="00C5725D"/>
    <w:rsid w:val="00C572C6"/>
    <w:rsid w:val="00C573AA"/>
    <w:rsid w:val="00C574F5"/>
    <w:rsid w:val="00C579B6"/>
    <w:rsid w:val="00C579B8"/>
    <w:rsid w:val="00C57B1B"/>
    <w:rsid w:val="00C60298"/>
    <w:rsid w:val="00C61AB1"/>
    <w:rsid w:val="00C61FDC"/>
    <w:rsid w:val="00C62161"/>
    <w:rsid w:val="00C627E1"/>
    <w:rsid w:val="00C62BEB"/>
    <w:rsid w:val="00C62E70"/>
    <w:rsid w:val="00C62EF4"/>
    <w:rsid w:val="00C63313"/>
    <w:rsid w:val="00C63531"/>
    <w:rsid w:val="00C637A4"/>
    <w:rsid w:val="00C643E6"/>
    <w:rsid w:val="00C64BF0"/>
    <w:rsid w:val="00C64D50"/>
    <w:rsid w:val="00C64E20"/>
    <w:rsid w:val="00C659FE"/>
    <w:rsid w:val="00C65C1E"/>
    <w:rsid w:val="00C65C6C"/>
    <w:rsid w:val="00C65CB9"/>
    <w:rsid w:val="00C664E8"/>
    <w:rsid w:val="00C66A61"/>
    <w:rsid w:val="00C67D2C"/>
    <w:rsid w:val="00C67DD4"/>
    <w:rsid w:val="00C7067F"/>
    <w:rsid w:val="00C7084F"/>
    <w:rsid w:val="00C70DAC"/>
    <w:rsid w:val="00C71D35"/>
    <w:rsid w:val="00C722C3"/>
    <w:rsid w:val="00C72934"/>
    <w:rsid w:val="00C72957"/>
    <w:rsid w:val="00C72D14"/>
    <w:rsid w:val="00C72FA0"/>
    <w:rsid w:val="00C7300E"/>
    <w:rsid w:val="00C7335C"/>
    <w:rsid w:val="00C73BA9"/>
    <w:rsid w:val="00C741DD"/>
    <w:rsid w:val="00C74269"/>
    <w:rsid w:val="00C74A78"/>
    <w:rsid w:val="00C74AEC"/>
    <w:rsid w:val="00C7518E"/>
    <w:rsid w:val="00C7544E"/>
    <w:rsid w:val="00C7585F"/>
    <w:rsid w:val="00C7590E"/>
    <w:rsid w:val="00C75F5F"/>
    <w:rsid w:val="00C76067"/>
    <w:rsid w:val="00C76083"/>
    <w:rsid w:val="00C762E7"/>
    <w:rsid w:val="00C7666A"/>
    <w:rsid w:val="00C768F6"/>
    <w:rsid w:val="00C76CFB"/>
    <w:rsid w:val="00C775CB"/>
    <w:rsid w:val="00C806BB"/>
    <w:rsid w:val="00C81390"/>
    <w:rsid w:val="00C81768"/>
    <w:rsid w:val="00C817FF"/>
    <w:rsid w:val="00C81A6A"/>
    <w:rsid w:val="00C81ABB"/>
    <w:rsid w:val="00C81D60"/>
    <w:rsid w:val="00C82858"/>
    <w:rsid w:val="00C82B6C"/>
    <w:rsid w:val="00C82B90"/>
    <w:rsid w:val="00C82BA9"/>
    <w:rsid w:val="00C82D70"/>
    <w:rsid w:val="00C82DBF"/>
    <w:rsid w:val="00C82DCB"/>
    <w:rsid w:val="00C82EEA"/>
    <w:rsid w:val="00C8369C"/>
    <w:rsid w:val="00C83B10"/>
    <w:rsid w:val="00C83D95"/>
    <w:rsid w:val="00C841BE"/>
    <w:rsid w:val="00C8441D"/>
    <w:rsid w:val="00C848E2"/>
    <w:rsid w:val="00C84B79"/>
    <w:rsid w:val="00C84E35"/>
    <w:rsid w:val="00C84EE9"/>
    <w:rsid w:val="00C85836"/>
    <w:rsid w:val="00C858F6"/>
    <w:rsid w:val="00C85E3B"/>
    <w:rsid w:val="00C86DAE"/>
    <w:rsid w:val="00C872B3"/>
    <w:rsid w:val="00C87493"/>
    <w:rsid w:val="00C87AE6"/>
    <w:rsid w:val="00C87BCF"/>
    <w:rsid w:val="00C87D45"/>
    <w:rsid w:val="00C90B4E"/>
    <w:rsid w:val="00C90BAF"/>
    <w:rsid w:val="00C915ED"/>
    <w:rsid w:val="00C91D1D"/>
    <w:rsid w:val="00C91FFD"/>
    <w:rsid w:val="00C92122"/>
    <w:rsid w:val="00C935AD"/>
    <w:rsid w:val="00C9393D"/>
    <w:rsid w:val="00C94088"/>
    <w:rsid w:val="00C9458F"/>
    <w:rsid w:val="00C9484B"/>
    <w:rsid w:val="00C94C72"/>
    <w:rsid w:val="00C94CE3"/>
    <w:rsid w:val="00C9572C"/>
    <w:rsid w:val="00C957DF"/>
    <w:rsid w:val="00C957F5"/>
    <w:rsid w:val="00C95E02"/>
    <w:rsid w:val="00C95EE7"/>
    <w:rsid w:val="00C95F57"/>
    <w:rsid w:val="00C9628D"/>
    <w:rsid w:val="00C964C8"/>
    <w:rsid w:val="00C96D78"/>
    <w:rsid w:val="00C970F9"/>
    <w:rsid w:val="00C97259"/>
    <w:rsid w:val="00C97529"/>
    <w:rsid w:val="00C9773D"/>
    <w:rsid w:val="00C97D4C"/>
    <w:rsid w:val="00CA07A6"/>
    <w:rsid w:val="00CA0F4E"/>
    <w:rsid w:val="00CA105C"/>
    <w:rsid w:val="00CA183B"/>
    <w:rsid w:val="00CA1BEF"/>
    <w:rsid w:val="00CA25AE"/>
    <w:rsid w:val="00CA283D"/>
    <w:rsid w:val="00CA2E0F"/>
    <w:rsid w:val="00CA3700"/>
    <w:rsid w:val="00CA4327"/>
    <w:rsid w:val="00CA4699"/>
    <w:rsid w:val="00CA4819"/>
    <w:rsid w:val="00CA4A6C"/>
    <w:rsid w:val="00CA4ACC"/>
    <w:rsid w:val="00CA5510"/>
    <w:rsid w:val="00CA6402"/>
    <w:rsid w:val="00CA7D46"/>
    <w:rsid w:val="00CA7DC1"/>
    <w:rsid w:val="00CB0104"/>
    <w:rsid w:val="00CB01CA"/>
    <w:rsid w:val="00CB0DC4"/>
    <w:rsid w:val="00CB1213"/>
    <w:rsid w:val="00CB1DE2"/>
    <w:rsid w:val="00CB22B2"/>
    <w:rsid w:val="00CB28F6"/>
    <w:rsid w:val="00CB2AEC"/>
    <w:rsid w:val="00CB2B51"/>
    <w:rsid w:val="00CB2B59"/>
    <w:rsid w:val="00CB3461"/>
    <w:rsid w:val="00CB4154"/>
    <w:rsid w:val="00CB4263"/>
    <w:rsid w:val="00CB5544"/>
    <w:rsid w:val="00CB5581"/>
    <w:rsid w:val="00CB5D91"/>
    <w:rsid w:val="00CB6453"/>
    <w:rsid w:val="00CB6785"/>
    <w:rsid w:val="00CB70AF"/>
    <w:rsid w:val="00CB7827"/>
    <w:rsid w:val="00CB789C"/>
    <w:rsid w:val="00CB78FA"/>
    <w:rsid w:val="00CC05C8"/>
    <w:rsid w:val="00CC1920"/>
    <w:rsid w:val="00CC1D91"/>
    <w:rsid w:val="00CC2551"/>
    <w:rsid w:val="00CC291B"/>
    <w:rsid w:val="00CC2A6A"/>
    <w:rsid w:val="00CC2EA6"/>
    <w:rsid w:val="00CC32C5"/>
    <w:rsid w:val="00CC360E"/>
    <w:rsid w:val="00CC3928"/>
    <w:rsid w:val="00CC45E1"/>
    <w:rsid w:val="00CC45F8"/>
    <w:rsid w:val="00CC484B"/>
    <w:rsid w:val="00CC4F12"/>
    <w:rsid w:val="00CC5AB8"/>
    <w:rsid w:val="00CC6124"/>
    <w:rsid w:val="00CC61DB"/>
    <w:rsid w:val="00CC6461"/>
    <w:rsid w:val="00CC64BE"/>
    <w:rsid w:val="00CC65B9"/>
    <w:rsid w:val="00CC6E99"/>
    <w:rsid w:val="00CC7749"/>
    <w:rsid w:val="00CC78E6"/>
    <w:rsid w:val="00CC7CF6"/>
    <w:rsid w:val="00CC7DDC"/>
    <w:rsid w:val="00CD0453"/>
    <w:rsid w:val="00CD085C"/>
    <w:rsid w:val="00CD1064"/>
    <w:rsid w:val="00CD12B0"/>
    <w:rsid w:val="00CD1362"/>
    <w:rsid w:val="00CD1AEB"/>
    <w:rsid w:val="00CD1FCD"/>
    <w:rsid w:val="00CD24EB"/>
    <w:rsid w:val="00CD2C93"/>
    <w:rsid w:val="00CD363D"/>
    <w:rsid w:val="00CD3681"/>
    <w:rsid w:val="00CD413A"/>
    <w:rsid w:val="00CD4791"/>
    <w:rsid w:val="00CD4BF4"/>
    <w:rsid w:val="00CD4F6D"/>
    <w:rsid w:val="00CD563A"/>
    <w:rsid w:val="00CD56F1"/>
    <w:rsid w:val="00CD5993"/>
    <w:rsid w:val="00CD5CA9"/>
    <w:rsid w:val="00CD5F1B"/>
    <w:rsid w:val="00CD6037"/>
    <w:rsid w:val="00CD6560"/>
    <w:rsid w:val="00CD68C1"/>
    <w:rsid w:val="00CD6B4A"/>
    <w:rsid w:val="00CD6BC5"/>
    <w:rsid w:val="00CD6BE9"/>
    <w:rsid w:val="00CD713D"/>
    <w:rsid w:val="00CE0145"/>
    <w:rsid w:val="00CE0F12"/>
    <w:rsid w:val="00CE0F81"/>
    <w:rsid w:val="00CE1CD1"/>
    <w:rsid w:val="00CE1E71"/>
    <w:rsid w:val="00CE1EC1"/>
    <w:rsid w:val="00CE217E"/>
    <w:rsid w:val="00CE2B07"/>
    <w:rsid w:val="00CE2FDE"/>
    <w:rsid w:val="00CE30C4"/>
    <w:rsid w:val="00CE3108"/>
    <w:rsid w:val="00CE3BF1"/>
    <w:rsid w:val="00CE40F5"/>
    <w:rsid w:val="00CE412F"/>
    <w:rsid w:val="00CE48FC"/>
    <w:rsid w:val="00CE4A23"/>
    <w:rsid w:val="00CE4A4B"/>
    <w:rsid w:val="00CE4EA3"/>
    <w:rsid w:val="00CE4EF3"/>
    <w:rsid w:val="00CE5081"/>
    <w:rsid w:val="00CE5DA0"/>
    <w:rsid w:val="00CE6312"/>
    <w:rsid w:val="00CE639C"/>
    <w:rsid w:val="00CE6959"/>
    <w:rsid w:val="00CE6E0B"/>
    <w:rsid w:val="00CE71FF"/>
    <w:rsid w:val="00CE7995"/>
    <w:rsid w:val="00CF08F0"/>
    <w:rsid w:val="00CF09FE"/>
    <w:rsid w:val="00CF0C13"/>
    <w:rsid w:val="00CF0C72"/>
    <w:rsid w:val="00CF0D9B"/>
    <w:rsid w:val="00CF0E94"/>
    <w:rsid w:val="00CF1185"/>
    <w:rsid w:val="00CF1F16"/>
    <w:rsid w:val="00CF1F36"/>
    <w:rsid w:val="00CF2087"/>
    <w:rsid w:val="00CF233F"/>
    <w:rsid w:val="00CF2991"/>
    <w:rsid w:val="00CF2FA1"/>
    <w:rsid w:val="00CF33A0"/>
    <w:rsid w:val="00CF346B"/>
    <w:rsid w:val="00CF374A"/>
    <w:rsid w:val="00CF39DE"/>
    <w:rsid w:val="00CF4580"/>
    <w:rsid w:val="00CF4C32"/>
    <w:rsid w:val="00CF4F9E"/>
    <w:rsid w:val="00CF62B8"/>
    <w:rsid w:val="00CF62D9"/>
    <w:rsid w:val="00CF688E"/>
    <w:rsid w:val="00CF7101"/>
    <w:rsid w:val="00CF72A8"/>
    <w:rsid w:val="00CF73D7"/>
    <w:rsid w:val="00CF7950"/>
    <w:rsid w:val="00D00628"/>
    <w:rsid w:val="00D00AA6"/>
    <w:rsid w:val="00D00B17"/>
    <w:rsid w:val="00D00EDD"/>
    <w:rsid w:val="00D0117F"/>
    <w:rsid w:val="00D01C5E"/>
    <w:rsid w:val="00D022E4"/>
    <w:rsid w:val="00D02F4C"/>
    <w:rsid w:val="00D03263"/>
    <w:rsid w:val="00D03644"/>
    <w:rsid w:val="00D036B0"/>
    <w:rsid w:val="00D038DB"/>
    <w:rsid w:val="00D04586"/>
    <w:rsid w:val="00D04706"/>
    <w:rsid w:val="00D0481E"/>
    <w:rsid w:val="00D04AD3"/>
    <w:rsid w:val="00D05022"/>
    <w:rsid w:val="00D051F1"/>
    <w:rsid w:val="00D053EC"/>
    <w:rsid w:val="00D05986"/>
    <w:rsid w:val="00D05AEF"/>
    <w:rsid w:val="00D05BE8"/>
    <w:rsid w:val="00D05E42"/>
    <w:rsid w:val="00D06317"/>
    <w:rsid w:val="00D063DA"/>
    <w:rsid w:val="00D06FBB"/>
    <w:rsid w:val="00D07177"/>
    <w:rsid w:val="00D07198"/>
    <w:rsid w:val="00D0720D"/>
    <w:rsid w:val="00D07533"/>
    <w:rsid w:val="00D07535"/>
    <w:rsid w:val="00D07A50"/>
    <w:rsid w:val="00D07BB8"/>
    <w:rsid w:val="00D1007A"/>
    <w:rsid w:val="00D10268"/>
    <w:rsid w:val="00D10277"/>
    <w:rsid w:val="00D1145D"/>
    <w:rsid w:val="00D117CF"/>
    <w:rsid w:val="00D11A46"/>
    <w:rsid w:val="00D11C17"/>
    <w:rsid w:val="00D11C78"/>
    <w:rsid w:val="00D11C8B"/>
    <w:rsid w:val="00D11E6B"/>
    <w:rsid w:val="00D11F52"/>
    <w:rsid w:val="00D1216D"/>
    <w:rsid w:val="00D1223C"/>
    <w:rsid w:val="00D12907"/>
    <w:rsid w:val="00D129C6"/>
    <w:rsid w:val="00D133E2"/>
    <w:rsid w:val="00D13D7D"/>
    <w:rsid w:val="00D13DF0"/>
    <w:rsid w:val="00D13E69"/>
    <w:rsid w:val="00D1466A"/>
    <w:rsid w:val="00D15014"/>
    <w:rsid w:val="00D15126"/>
    <w:rsid w:val="00D1562F"/>
    <w:rsid w:val="00D15A7C"/>
    <w:rsid w:val="00D15D66"/>
    <w:rsid w:val="00D15E67"/>
    <w:rsid w:val="00D16886"/>
    <w:rsid w:val="00D168CB"/>
    <w:rsid w:val="00D176DF"/>
    <w:rsid w:val="00D177DA"/>
    <w:rsid w:val="00D178F3"/>
    <w:rsid w:val="00D20951"/>
    <w:rsid w:val="00D21151"/>
    <w:rsid w:val="00D219CC"/>
    <w:rsid w:val="00D22150"/>
    <w:rsid w:val="00D224D8"/>
    <w:rsid w:val="00D230AE"/>
    <w:rsid w:val="00D2379C"/>
    <w:rsid w:val="00D237B1"/>
    <w:rsid w:val="00D24989"/>
    <w:rsid w:val="00D24BE0"/>
    <w:rsid w:val="00D24EC9"/>
    <w:rsid w:val="00D259A0"/>
    <w:rsid w:val="00D260AB"/>
    <w:rsid w:val="00D26297"/>
    <w:rsid w:val="00D26902"/>
    <w:rsid w:val="00D26A59"/>
    <w:rsid w:val="00D26B90"/>
    <w:rsid w:val="00D271FE"/>
    <w:rsid w:val="00D27ABF"/>
    <w:rsid w:val="00D30407"/>
    <w:rsid w:val="00D304AB"/>
    <w:rsid w:val="00D304D6"/>
    <w:rsid w:val="00D308A3"/>
    <w:rsid w:val="00D30905"/>
    <w:rsid w:val="00D31173"/>
    <w:rsid w:val="00D315F4"/>
    <w:rsid w:val="00D31877"/>
    <w:rsid w:val="00D32789"/>
    <w:rsid w:val="00D338AE"/>
    <w:rsid w:val="00D33A93"/>
    <w:rsid w:val="00D346BE"/>
    <w:rsid w:val="00D350A9"/>
    <w:rsid w:val="00D3580A"/>
    <w:rsid w:val="00D35C23"/>
    <w:rsid w:val="00D35DEE"/>
    <w:rsid w:val="00D36014"/>
    <w:rsid w:val="00D36490"/>
    <w:rsid w:val="00D3662F"/>
    <w:rsid w:val="00D36D1E"/>
    <w:rsid w:val="00D36D25"/>
    <w:rsid w:val="00D376ED"/>
    <w:rsid w:val="00D377E4"/>
    <w:rsid w:val="00D37D47"/>
    <w:rsid w:val="00D37E19"/>
    <w:rsid w:val="00D40902"/>
    <w:rsid w:val="00D40F39"/>
    <w:rsid w:val="00D41095"/>
    <w:rsid w:val="00D41300"/>
    <w:rsid w:val="00D416E7"/>
    <w:rsid w:val="00D41C36"/>
    <w:rsid w:val="00D4252D"/>
    <w:rsid w:val="00D42761"/>
    <w:rsid w:val="00D428B7"/>
    <w:rsid w:val="00D42CF2"/>
    <w:rsid w:val="00D432EE"/>
    <w:rsid w:val="00D43EE8"/>
    <w:rsid w:val="00D43F7C"/>
    <w:rsid w:val="00D43FDD"/>
    <w:rsid w:val="00D449EB"/>
    <w:rsid w:val="00D4543F"/>
    <w:rsid w:val="00D4572E"/>
    <w:rsid w:val="00D46541"/>
    <w:rsid w:val="00D469B4"/>
    <w:rsid w:val="00D4751E"/>
    <w:rsid w:val="00D501A9"/>
    <w:rsid w:val="00D50694"/>
    <w:rsid w:val="00D5085B"/>
    <w:rsid w:val="00D50B8D"/>
    <w:rsid w:val="00D50CDE"/>
    <w:rsid w:val="00D5141A"/>
    <w:rsid w:val="00D51719"/>
    <w:rsid w:val="00D519E9"/>
    <w:rsid w:val="00D51A2A"/>
    <w:rsid w:val="00D51B34"/>
    <w:rsid w:val="00D51D28"/>
    <w:rsid w:val="00D51F53"/>
    <w:rsid w:val="00D52334"/>
    <w:rsid w:val="00D52518"/>
    <w:rsid w:val="00D525FF"/>
    <w:rsid w:val="00D529FA"/>
    <w:rsid w:val="00D532FA"/>
    <w:rsid w:val="00D533FB"/>
    <w:rsid w:val="00D534F2"/>
    <w:rsid w:val="00D541C6"/>
    <w:rsid w:val="00D546C9"/>
    <w:rsid w:val="00D549E8"/>
    <w:rsid w:val="00D54F7C"/>
    <w:rsid w:val="00D550FD"/>
    <w:rsid w:val="00D556B7"/>
    <w:rsid w:val="00D55D8A"/>
    <w:rsid w:val="00D55FA3"/>
    <w:rsid w:val="00D56C98"/>
    <w:rsid w:val="00D56CC7"/>
    <w:rsid w:val="00D571C6"/>
    <w:rsid w:val="00D574F2"/>
    <w:rsid w:val="00D57522"/>
    <w:rsid w:val="00D579A4"/>
    <w:rsid w:val="00D579A6"/>
    <w:rsid w:val="00D57C2D"/>
    <w:rsid w:val="00D57CAB"/>
    <w:rsid w:val="00D6000E"/>
    <w:rsid w:val="00D60012"/>
    <w:rsid w:val="00D602B6"/>
    <w:rsid w:val="00D60A98"/>
    <w:rsid w:val="00D61242"/>
    <w:rsid w:val="00D6132F"/>
    <w:rsid w:val="00D61521"/>
    <w:rsid w:val="00D61F2C"/>
    <w:rsid w:val="00D61FBD"/>
    <w:rsid w:val="00D620BC"/>
    <w:rsid w:val="00D62D4B"/>
    <w:rsid w:val="00D63424"/>
    <w:rsid w:val="00D63775"/>
    <w:rsid w:val="00D63DEB"/>
    <w:rsid w:val="00D63EE1"/>
    <w:rsid w:val="00D643A5"/>
    <w:rsid w:val="00D6492D"/>
    <w:rsid w:val="00D64CE3"/>
    <w:rsid w:val="00D64EE3"/>
    <w:rsid w:val="00D65C56"/>
    <w:rsid w:val="00D66114"/>
    <w:rsid w:val="00D662A5"/>
    <w:rsid w:val="00D662CA"/>
    <w:rsid w:val="00D66615"/>
    <w:rsid w:val="00D67125"/>
    <w:rsid w:val="00D674F1"/>
    <w:rsid w:val="00D704AA"/>
    <w:rsid w:val="00D70AC9"/>
    <w:rsid w:val="00D70C67"/>
    <w:rsid w:val="00D70D7F"/>
    <w:rsid w:val="00D70FFA"/>
    <w:rsid w:val="00D7111A"/>
    <w:rsid w:val="00D718FC"/>
    <w:rsid w:val="00D71D8B"/>
    <w:rsid w:val="00D720E8"/>
    <w:rsid w:val="00D7258E"/>
    <w:rsid w:val="00D725EB"/>
    <w:rsid w:val="00D72C54"/>
    <w:rsid w:val="00D72D83"/>
    <w:rsid w:val="00D7335C"/>
    <w:rsid w:val="00D73575"/>
    <w:rsid w:val="00D73E2F"/>
    <w:rsid w:val="00D73F6B"/>
    <w:rsid w:val="00D7448E"/>
    <w:rsid w:val="00D74E85"/>
    <w:rsid w:val="00D752B8"/>
    <w:rsid w:val="00D753D4"/>
    <w:rsid w:val="00D75760"/>
    <w:rsid w:val="00D75A44"/>
    <w:rsid w:val="00D760DE"/>
    <w:rsid w:val="00D76299"/>
    <w:rsid w:val="00D768E3"/>
    <w:rsid w:val="00D769C1"/>
    <w:rsid w:val="00D76E8F"/>
    <w:rsid w:val="00D77EE4"/>
    <w:rsid w:val="00D77F02"/>
    <w:rsid w:val="00D813D6"/>
    <w:rsid w:val="00D81B18"/>
    <w:rsid w:val="00D82088"/>
    <w:rsid w:val="00D82CA9"/>
    <w:rsid w:val="00D8328F"/>
    <w:rsid w:val="00D837F5"/>
    <w:rsid w:val="00D83E32"/>
    <w:rsid w:val="00D8426A"/>
    <w:rsid w:val="00D8488D"/>
    <w:rsid w:val="00D84906"/>
    <w:rsid w:val="00D84DE7"/>
    <w:rsid w:val="00D852DB"/>
    <w:rsid w:val="00D85698"/>
    <w:rsid w:val="00D85983"/>
    <w:rsid w:val="00D85C44"/>
    <w:rsid w:val="00D8610E"/>
    <w:rsid w:val="00D86550"/>
    <w:rsid w:val="00D86C36"/>
    <w:rsid w:val="00D86D41"/>
    <w:rsid w:val="00D86EB9"/>
    <w:rsid w:val="00D87181"/>
    <w:rsid w:val="00D877E3"/>
    <w:rsid w:val="00D87E91"/>
    <w:rsid w:val="00D902F6"/>
    <w:rsid w:val="00D9093F"/>
    <w:rsid w:val="00D90F3E"/>
    <w:rsid w:val="00D9143D"/>
    <w:rsid w:val="00D914DE"/>
    <w:rsid w:val="00D919ED"/>
    <w:rsid w:val="00D91DFD"/>
    <w:rsid w:val="00D9200B"/>
    <w:rsid w:val="00D92828"/>
    <w:rsid w:val="00D9447B"/>
    <w:rsid w:val="00D9462E"/>
    <w:rsid w:val="00D949DD"/>
    <w:rsid w:val="00D94CBE"/>
    <w:rsid w:val="00D951A4"/>
    <w:rsid w:val="00D95206"/>
    <w:rsid w:val="00D959AD"/>
    <w:rsid w:val="00D95DAA"/>
    <w:rsid w:val="00D95F9A"/>
    <w:rsid w:val="00D96D48"/>
    <w:rsid w:val="00D970B0"/>
    <w:rsid w:val="00D9729D"/>
    <w:rsid w:val="00D97573"/>
    <w:rsid w:val="00D97B54"/>
    <w:rsid w:val="00D97BA6"/>
    <w:rsid w:val="00D97BA9"/>
    <w:rsid w:val="00D97BDE"/>
    <w:rsid w:val="00DA06A9"/>
    <w:rsid w:val="00DA0B9A"/>
    <w:rsid w:val="00DA179C"/>
    <w:rsid w:val="00DA19FA"/>
    <w:rsid w:val="00DA1A22"/>
    <w:rsid w:val="00DA1F73"/>
    <w:rsid w:val="00DA1F9C"/>
    <w:rsid w:val="00DA22BA"/>
    <w:rsid w:val="00DA2618"/>
    <w:rsid w:val="00DA2E62"/>
    <w:rsid w:val="00DA32C1"/>
    <w:rsid w:val="00DA3A91"/>
    <w:rsid w:val="00DA3DD7"/>
    <w:rsid w:val="00DA3F7A"/>
    <w:rsid w:val="00DA41E0"/>
    <w:rsid w:val="00DA529C"/>
    <w:rsid w:val="00DA5F8B"/>
    <w:rsid w:val="00DA63DC"/>
    <w:rsid w:val="00DA6725"/>
    <w:rsid w:val="00DA6D9D"/>
    <w:rsid w:val="00DA7750"/>
    <w:rsid w:val="00DA79D3"/>
    <w:rsid w:val="00DA7F6D"/>
    <w:rsid w:val="00DB00D6"/>
    <w:rsid w:val="00DB0679"/>
    <w:rsid w:val="00DB07EB"/>
    <w:rsid w:val="00DB086A"/>
    <w:rsid w:val="00DB0B20"/>
    <w:rsid w:val="00DB0FC3"/>
    <w:rsid w:val="00DB1342"/>
    <w:rsid w:val="00DB1532"/>
    <w:rsid w:val="00DB2041"/>
    <w:rsid w:val="00DB2469"/>
    <w:rsid w:val="00DB24A5"/>
    <w:rsid w:val="00DB2CAA"/>
    <w:rsid w:val="00DB31B1"/>
    <w:rsid w:val="00DB3720"/>
    <w:rsid w:val="00DB384E"/>
    <w:rsid w:val="00DB427F"/>
    <w:rsid w:val="00DB4484"/>
    <w:rsid w:val="00DB4FD5"/>
    <w:rsid w:val="00DB608B"/>
    <w:rsid w:val="00DB6905"/>
    <w:rsid w:val="00DB6B17"/>
    <w:rsid w:val="00DB73D2"/>
    <w:rsid w:val="00DB784D"/>
    <w:rsid w:val="00DB793C"/>
    <w:rsid w:val="00DB7C75"/>
    <w:rsid w:val="00DB7EB3"/>
    <w:rsid w:val="00DC000D"/>
    <w:rsid w:val="00DC0435"/>
    <w:rsid w:val="00DC0842"/>
    <w:rsid w:val="00DC0C57"/>
    <w:rsid w:val="00DC0DE6"/>
    <w:rsid w:val="00DC1446"/>
    <w:rsid w:val="00DC18AA"/>
    <w:rsid w:val="00DC2801"/>
    <w:rsid w:val="00DC2FDB"/>
    <w:rsid w:val="00DC3A89"/>
    <w:rsid w:val="00DC3B13"/>
    <w:rsid w:val="00DC4468"/>
    <w:rsid w:val="00DC44B7"/>
    <w:rsid w:val="00DC458B"/>
    <w:rsid w:val="00DC4BBA"/>
    <w:rsid w:val="00DC521D"/>
    <w:rsid w:val="00DC5702"/>
    <w:rsid w:val="00DC5AD0"/>
    <w:rsid w:val="00DC613F"/>
    <w:rsid w:val="00DC62BA"/>
    <w:rsid w:val="00DC62EC"/>
    <w:rsid w:val="00DC7443"/>
    <w:rsid w:val="00DC759C"/>
    <w:rsid w:val="00DC76B7"/>
    <w:rsid w:val="00DC7928"/>
    <w:rsid w:val="00DC7BA2"/>
    <w:rsid w:val="00DC7BAD"/>
    <w:rsid w:val="00DC7F9A"/>
    <w:rsid w:val="00DD0411"/>
    <w:rsid w:val="00DD0F97"/>
    <w:rsid w:val="00DD1611"/>
    <w:rsid w:val="00DD179A"/>
    <w:rsid w:val="00DD1D8B"/>
    <w:rsid w:val="00DD21EC"/>
    <w:rsid w:val="00DD2852"/>
    <w:rsid w:val="00DD2CF0"/>
    <w:rsid w:val="00DD2DCF"/>
    <w:rsid w:val="00DD3369"/>
    <w:rsid w:val="00DD38F3"/>
    <w:rsid w:val="00DD3BAB"/>
    <w:rsid w:val="00DD3BBF"/>
    <w:rsid w:val="00DD4076"/>
    <w:rsid w:val="00DD4A35"/>
    <w:rsid w:val="00DD4DF8"/>
    <w:rsid w:val="00DD5000"/>
    <w:rsid w:val="00DD52E2"/>
    <w:rsid w:val="00DD5352"/>
    <w:rsid w:val="00DD56E2"/>
    <w:rsid w:val="00DD5DD2"/>
    <w:rsid w:val="00DD5ED9"/>
    <w:rsid w:val="00DD5F27"/>
    <w:rsid w:val="00DD626E"/>
    <w:rsid w:val="00DD6305"/>
    <w:rsid w:val="00DD684E"/>
    <w:rsid w:val="00DD6DAB"/>
    <w:rsid w:val="00DD6DBB"/>
    <w:rsid w:val="00DD6DDC"/>
    <w:rsid w:val="00DD74FC"/>
    <w:rsid w:val="00DD7827"/>
    <w:rsid w:val="00DD7BBB"/>
    <w:rsid w:val="00DE03F0"/>
    <w:rsid w:val="00DE06F8"/>
    <w:rsid w:val="00DE1144"/>
    <w:rsid w:val="00DE1699"/>
    <w:rsid w:val="00DE179B"/>
    <w:rsid w:val="00DE1F14"/>
    <w:rsid w:val="00DE2F7D"/>
    <w:rsid w:val="00DE31EE"/>
    <w:rsid w:val="00DE3233"/>
    <w:rsid w:val="00DE333A"/>
    <w:rsid w:val="00DE3BBC"/>
    <w:rsid w:val="00DE3C38"/>
    <w:rsid w:val="00DE4078"/>
    <w:rsid w:val="00DE4C80"/>
    <w:rsid w:val="00DE5134"/>
    <w:rsid w:val="00DE5343"/>
    <w:rsid w:val="00DE55C0"/>
    <w:rsid w:val="00DE57A0"/>
    <w:rsid w:val="00DE5E76"/>
    <w:rsid w:val="00DE73EE"/>
    <w:rsid w:val="00DE7811"/>
    <w:rsid w:val="00DE7B1A"/>
    <w:rsid w:val="00DE7C7B"/>
    <w:rsid w:val="00DF05D9"/>
    <w:rsid w:val="00DF075C"/>
    <w:rsid w:val="00DF0881"/>
    <w:rsid w:val="00DF0903"/>
    <w:rsid w:val="00DF0DF5"/>
    <w:rsid w:val="00DF1F7F"/>
    <w:rsid w:val="00DF33A7"/>
    <w:rsid w:val="00DF3FAB"/>
    <w:rsid w:val="00DF43D9"/>
    <w:rsid w:val="00DF4495"/>
    <w:rsid w:val="00DF49FF"/>
    <w:rsid w:val="00DF5A77"/>
    <w:rsid w:val="00DF62E9"/>
    <w:rsid w:val="00DF6929"/>
    <w:rsid w:val="00DF7279"/>
    <w:rsid w:val="00DF798E"/>
    <w:rsid w:val="00DF7AFE"/>
    <w:rsid w:val="00E00430"/>
    <w:rsid w:val="00E0071E"/>
    <w:rsid w:val="00E00887"/>
    <w:rsid w:val="00E0090F"/>
    <w:rsid w:val="00E01452"/>
    <w:rsid w:val="00E014E1"/>
    <w:rsid w:val="00E01787"/>
    <w:rsid w:val="00E01AB2"/>
    <w:rsid w:val="00E01DAE"/>
    <w:rsid w:val="00E01E28"/>
    <w:rsid w:val="00E020E7"/>
    <w:rsid w:val="00E021B8"/>
    <w:rsid w:val="00E02286"/>
    <w:rsid w:val="00E027A8"/>
    <w:rsid w:val="00E0287A"/>
    <w:rsid w:val="00E03294"/>
    <w:rsid w:val="00E043AC"/>
    <w:rsid w:val="00E046D2"/>
    <w:rsid w:val="00E05254"/>
    <w:rsid w:val="00E05381"/>
    <w:rsid w:val="00E05821"/>
    <w:rsid w:val="00E05CA4"/>
    <w:rsid w:val="00E06AD8"/>
    <w:rsid w:val="00E06B56"/>
    <w:rsid w:val="00E06B84"/>
    <w:rsid w:val="00E06C1A"/>
    <w:rsid w:val="00E07741"/>
    <w:rsid w:val="00E104D1"/>
    <w:rsid w:val="00E10791"/>
    <w:rsid w:val="00E10D3B"/>
    <w:rsid w:val="00E116AE"/>
    <w:rsid w:val="00E12BBD"/>
    <w:rsid w:val="00E13178"/>
    <w:rsid w:val="00E13AF3"/>
    <w:rsid w:val="00E13DD7"/>
    <w:rsid w:val="00E144B8"/>
    <w:rsid w:val="00E145BA"/>
    <w:rsid w:val="00E147BF"/>
    <w:rsid w:val="00E14A85"/>
    <w:rsid w:val="00E14FD0"/>
    <w:rsid w:val="00E15133"/>
    <w:rsid w:val="00E153B2"/>
    <w:rsid w:val="00E15EA8"/>
    <w:rsid w:val="00E167A0"/>
    <w:rsid w:val="00E16B6C"/>
    <w:rsid w:val="00E1744A"/>
    <w:rsid w:val="00E1798D"/>
    <w:rsid w:val="00E17BA3"/>
    <w:rsid w:val="00E2075A"/>
    <w:rsid w:val="00E20C39"/>
    <w:rsid w:val="00E2124C"/>
    <w:rsid w:val="00E212C7"/>
    <w:rsid w:val="00E219A8"/>
    <w:rsid w:val="00E21A7E"/>
    <w:rsid w:val="00E21BD3"/>
    <w:rsid w:val="00E2265A"/>
    <w:rsid w:val="00E231EC"/>
    <w:rsid w:val="00E233D9"/>
    <w:rsid w:val="00E23BA5"/>
    <w:rsid w:val="00E23BF9"/>
    <w:rsid w:val="00E23E95"/>
    <w:rsid w:val="00E240B6"/>
    <w:rsid w:val="00E243B3"/>
    <w:rsid w:val="00E2485C"/>
    <w:rsid w:val="00E24C8B"/>
    <w:rsid w:val="00E24DB3"/>
    <w:rsid w:val="00E25598"/>
    <w:rsid w:val="00E262FE"/>
    <w:rsid w:val="00E279F7"/>
    <w:rsid w:val="00E27A8A"/>
    <w:rsid w:val="00E27F70"/>
    <w:rsid w:val="00E317F8"/>
    <w:rsid w:val="00E31ABE"/>
    <w:rsid w:val="00E31DCA"/>
    <w:rsid w:val="00E31E9C"/>
    <w:rsid w:val="00E32ADB"/>
    <w:rsid w:val="00E32E44"/>
    <w:rsid w:val="00E33BA3"/>
    <w:rsid w:val="00E33DCF"/>
    <w:rsid w:val="00E34151"/>
    <w:rsid w:val="00E34764"/>
    <w:rsid w:val="00E34936"/>
    <w:rsid w:val="00E35B28"/>
    <w:rsid w:val="00E35EDC"/>
    <w:rsid w:val="00E361C8"/>
    <w:rsid w:val="00E36438"/>
    <w:rsid w:val="00E36891"/>
    <w:rsid w:val="00E371E0"/>
    <w:rsid w:val="00E376E5"/>
    <w:rsid w:val="00E378CD"/>
    <w:rsid w:val="00E4000E"/>
    <w:rsid w:val="00E40010"/>
    <w:rsid w:val="00E403E3"/>
    <w:rsid w:val="00E404F2"/>
    <w:rsid w:val="00E40D9C"/>
    <w:rsid w:val="00E41750"/>
    <w:rsid w:val="00E41C47"/>
    <w:rsid w:val="00E41D08"/>
    <w:rsid w:val="00E4215B"/>
    <w:rsid w:val="00E42499"/>
    <w:rsid w:val="00E4272B"/>
    <w:rsid w:val="00E42B6E"/>
    <w:rsid w:val="00E42CD0"/>
    <w:rsid w:val="00E42D4B"/>
    <w:rsid w:val="00E42F22"/>
    <w:rsid w:val="00E42F9A"/>
    <w:rsid w:val="00E436E0"/>
    <w:rsid w:val="00E43C28"/>
    <w:rsid w:val="00E44450"/>
    <w:rsid w:val="00E44777"/>
    <w:rsid w:val="00E4478D"/>
    <w:rsid w:val="00E4498E"/>
    <w:rsid w:val="00E44A6B"/>
    <w:rsid w:val="00E44F98"/>
    <w:rsid w:val="00E453D9"/>
    <w:rsid w:val="00E457F5"/>
    <w:rsid w:val="00E4613A"/>
    <w:rsid w:val="00E4619A"/>
    <w:rsid w:val="00E462BD"/>
    <w:rsid w:val="00E4650B"/>
    <w:rsid w:val="00E46CFE"/>
    <w:rsid w:val="00E46F67"/>
    <w:rsid w:val="00E471B9"/>
    <w:rsid w:val="00E473AD"/>
    <w:rsid w:val="00E47496"/>
    <w:rsid w:val="00E4796F"/>
    <w:rsid w:val="00E47CCD"/>
    <w:rsid w:val="00E50BB8"/>
    <w:rsid w:val="00E51554"/>
    <w:rsid w:val="00E5257A"/>
    <w:rsid w:val="00E525B0"/>
    <w:rsid w:val="00E52798"/>
    <w:rsid w:val="00E52981"/>
    <w:rsid w:val="00E52E14"/>
    <w:rsid w:val="00E53551"/>
    <w:rsid w:val="00E539D8"/>
    <w:rsid w:val="00E53B72"/>
    <w:rsid w:val="00E53BAC"/>
    <w:rsid w:val="00E540A6"/>
    <w:rsid w:val="00E544CA"/>
    <w:rsid w:val="00E54A2A"/>
    <w:rsid w:val="00E54EA7"/>
    <w:rsid w:val="00E54EF4"/>
    <w:rsid w:val="00E55653"/>
    <w:rsid w:val="00E55E6D"/>
    <w:rsid w:val="00E566B6"/>
    <w:rsid w:val="00E572B5"/>
    <w:rsid w:val="00E576D8"/>
    <w:rsid w:val="00E57DA3"/>
    <w:rsid w:val="00E60351"/>
    <w:rsid w:val="00E603D3"/>
    <w:rsid w:val="00E605B5"/>
    <w:rsid w:val="00E607C4"/>
    <w:rsid w:val="00E608F7"/>
    <w:rsid w:val="00E61099"/>
    <w:rsid w:val="00E61BFC"/>
    <w:rsid w:val="00E61E50"/>
    <w:rsid w:val="00E62085"/>
    <w:rsid w:val="00E6276C"/>
    <w:rsid w:val="00E627EE"/>
    <w:rsid w:val="00E645C4"/>
    <w:rsid w:val="00E64709"/>
    <w:rsid w:val="00E648AF"/>
    <w:rsid w:val="00E6504D"/>
    <w:rsid w:val="00E651AD"/>
    <w:rsid w:val="00E65703"/>
    <w:rsid w:val="00E6587C"/>
    <w:rsid w:val="00E658CF"/>
    <w:rsid w:val="00E65A78"/>
    <w:rsid w:val="00E660AF"/>
    <w:rsid w:val="00E663B5"/>
    <w:rsid w:val="00E66670"/>
    <w:rsid w:val="00E66E53"/>
    <w:rsid w:val="00E67D19"/>
    <w:rsid w:val="00E67FC3"/>
    <w:rsid w:val="00E67FF3"/>
    <w:rsid w:val="00E704B0"/>
    <w:rsid w:val="00E704B9"/>
    <w:rsid w:val="00E70C38"/>
    <w:rsid w:val="00E71112"/>
    <w:rsid w:val="00E7124A"/>
    <w:rsid w:val="00E713F0"/>
    <w:rsid w:val="00E718D3"/>
    <w:rsid w:val="00E71B4E"/>
    <w:rsid w:val="00E71D4A"/>
    <w:rsid w:val="00E71F4B"/>
    <w:rsid w:val="00E723F1"/>
    <w:rsid w:val="00E724E7"/>
    <w:rsid w:val="00E72A7B"/>
    <w:rsid w:val="00E72E18"/>
    <w:rsid w:val="00E72E47"/>
    <w:rsid w:val="00E731D3"/>
    <w:rsid w:val="00E74058"/>
    <w:rsid w:val="00E7559B"/>
    <w:rsid w:val="00E7561C"/>
    <w:rsid w:val="00E75655"/>
    <w:rsid w:val="00E75F22"/>
    <w:rsid w:val="00E76490"/>
    <w:rsid w:val="00E769AD"/>
    <w:rsid w:val="00E76C45"/>
    <w:rsid w:val="00E772EB"/>
    <w:rsid w:val="00E8023B"/>
    <w:rsid w:val="00E80471"/>
    <w:rsid w:val="00E80AA6"/>
    <w:rsid w:val="00E817C2"/>
    <w:rsid w:val="00E81FEF"/>
    <w:rsid w:val="00E82284"/>
    <w:rsid w:val="00E82526"/>
    <w:rsid w:val="00E82851"/>
    <w:rsid w:val="00E82C43"/>
    <w:rsid w:val="00E82C7A"/>
    <w:rsid w:val="00E8324B"/>
    <w:rsid w:val="00E83552"/>
    <w:rsid w:val="00E836AC"/>
    <w:rsid w:val="00E837E8"/>
    <w:rsid w:val="00E83886"/>
    <w:rsid w:val="00E83976"/>
    <w:rsid w:val="00E83DBB"/>
    <w:rsid w:val="00E83FE0"/>
    <w:rsid w:val="00E84161"/>
    <w:rsid w:val="00E8418A"/>
    <w:rsid w:val="00E84232"/>
    <w:rsid w:val="00E84860"/>
    <w:rsid w:val="00E84C21"/>
    <w:rsid w:val="00E8531A"/>
    <w:rsid w:val="00E85C1E"/>
    <w:rsid w:val="00E8608B"/>
    <w:rsid w:val="00E864E1"/>
    <w:rsid w:val="00E8763C"/>
    <w:rsid w:val="00E87F85"/>
    <w:rsid w:val="00E906D0"/>
    <w:rsid w:val="00E90BC7"/>
    <w:rsid w:val="00E917A9"/>
    <w:rsid w:val="00E91B89"/>
    <w:rsid w:val="00E91BE0"/>
    <w:rsid w:val="00E91C72"/>
    <w:rsid w:val="00E91D49"/>
    <w:rsid w:val="00E9225C"/>
    <w:rsid w:val="00E92333"/>
    <w:rsid w:val="00E92489"/>
    <w:rsid w:val="00E92FF8"/>
    <w:rsid w:val="00E9395D"/>
    <w:rsid w:val="00E93B93"/>
    <w:rsid w:val="00E93C8C"/>
    <w:rsid w:val="00E942C6"/>
    <w:rsid w:val="00E9459C"/>
    <w:rsid w:val="00E94FB7"/>
    <w:rsid w:val="00E95736"/>
    <w:rsid w:val="00E958B3"/>
    <w:rsid w:val="00E95D4C"/>
    <w:rsid w:val="00E95F58"/>
    <w:rsid w:val="00E967C7"/>
    <w:rsid w:val="00E96D20"/>
    <w:rsid w:val="00E97762"/>
    <w:rsid w:val="00EA041C"/>
    <w:rsid w:val="00EA0938"/>
    <w:rsid w:val="00EA104A"/>
    <w:rsid w:val="00EA19EE"/>
    <w:rsid w:val="00EA1E39"/>
    <w:rsid w:val="00EA20AB"/>
    <w:rsid w:val="00EA24FD"/>
    <w:rsid w:val="00EA375E"/>
    <w:rsid w:val="00EA3F5C"/>
    <w:rsid w:val="00EA5474"/>
    <w:rsid w:val="00EA5AE2"/>
    <w:rsid w:val="00EA5F3F"/>
    <w:rsid w:val="00EA6B61"/>
    <w:rsid w:val="00EA6D99"/>
    <w:rsid w:val="00EA7468"/>
    <w:rsid w:val="00EA782F"/>
    <w:rsid w:val="00EA7A7E"/>
    <w:rsid w:val="00EA7B8B"/>
    <w:rsid w:val="00EA7CA6"/>
    <w:rsid w:val="00EB069D"/>
    <w:rsid w:val="00EB097E"/>
    <w:rsid w:val="00EB1257"/>
    <w:rsid w:val="00EB151E"/>
    <w:rsid w:val="00EB176E"/>
    <w:rsid w:val="00EB26AF"/>
    <w:rsid w:val="00EB2A86"/>
    <w:rsid w:val="00EB33E8"/>
    <w:rsid w:val="00EB39B6"/>
    <w:rsid w:val="00EB3EE7"/>
    <w:rsid w:val="00EB416F"/>
    <w:rsid w:val="00EB454D"/>
    <w:rsid w:val="00EB4923"/>
    <w:rsid w:val="00EB4F15"/>
    <w:rsid w:val="00EB55E9"/>
    <w:rsid w:val="00EB5693"/>
    <w:rsid w:val="00EB56BA"/>
    <w:rsid w:val="00EB57C2"/>
    <w:rsid w:val="00EB6189"/>
    <w:rsid w:val="00EB6502"/>
    <w:rsid w:val="00EB68A5"/>
    <w:rsid w:val="00EB7073"/>
    <w:rsid w:val="00EB7A47"/>
    <w:rsid w:val="00EC02D6"/>
    <w:rsid w:val="00EC07C7"/>
    <w:rsid w:val="00EC0849"/>
    <w:rsid w:val="00EC0C23"/>
    <w:rsid w:val="00EC1420"/>
    <w:rsid w:val="00EC1778"/>
    <w:rsid w:val="00EC19DA"/>
    <w:rsid w:val="00EC1C2D"/>
    <w:rsid w:val="00EC1D6B"/>
    <w:rsid w:val="00EC213F"/>
    <w:rsid w:val="00EC2298"/>
    <w:rsid w:val="00EC2410"/>
    <w:rsid w:val="00EC2D67"/>
    <w:rsid w:val="00EC2EBC"/>
    <w:rsid w:val="00EC2F25"/>
    <w:rsid w:val="00EC363E"/>
    <w:rsid w:val="00EC3BFB"/>
    <w:rsid w:val="00EC3D2D"/>
    <w:rsid w:val="00EC3D4C"/>
    <w:rsid w:val="00EC4ADF"/>
    <w:rsid w:val="00EC4B45"/>
    <w:rsid w:val="00EC4CC0"/>
    <w:rsid w:val="00EC5141"/>
    <w:rsid w:val="00EC5995"/>
    <w:rsid w:val="00EC5A8B"/>
    <w:rsid w:val="00EC5EE0"/>
    <w:rsid w:val="00EC64BE"/>
    <w:rsid w:val="00EC65D2"/>
    <w:rsid w:val="00EC6A84"/>
    <w:rsid w:val="00EC77BA"/>
    <w:rsid w:val="00EC7AA4"/>
    <w:rsid w:val="00ED02A1"/>
    <w:rsid w:val="00ED0B13"/>
    <w:rsid w:val="00ED1353"/>
    <w:rsid w:val="00ED1D25"/>
    <w:rsid w:val="00ED2850"/>
    <w:rsid w:val="00ED2946"/>
    <w:rsid w:val="00ED2C68"/>
    <w:rsid w:val="00ED312B"/>
    <w:rsid w:val="00ED31C8"/>
    <w:rsid w:val="00ED3251"/>
    <w:rsid w:val="00ED3CB6"/>
    <w:rsid w:val="00ED460B"/>
    <w:rsid w:val="00ED48B7"/>
    <w:rsid w:val="00ED4CC0"/>
    <w:rsid w:val="00ED4D96"/>
    <w:rsid w:val="00ED4FAC"/>
    <w:rsid w:val="00ED4FE3"/>
    <w:rsid w:val="00ED5006"/>
    <w:rsid w:val="00ED5076"/>
    <w:rsid w:val="00ED563B"/>
    <w:rsid w:val="00ED6143"/>
    <w:rsid w:val="00ED680D"/>
    <w:rsid w:val="00ED69F0"/>
    <w:rsid w:val="00ED6AE0"/>
    <w:rsid w:val="00ED6BEC"/>
    <w:rsid w:val="00ED78EA"/>
    <w:rsid w:val="00ED79CC"/>
    <w:rsid w:val="00EE00B3"/>
    <w:rsid w:val="00EE0908"/>
    <w:rsid w:val="00EE12B3"/>
    <w:rsid w:val="00EE17E4"/>
    <w:rsid w:val="00EE1FE9"/>
    <w:rsid w:val="00EE4095"/>
    <w:rsid w:val="00EE47B6"/>
    <w:rsid w:val="00EE4CA1"/>
    <w:rsid w:val="00EE4DE0"/>
    <w:rsid w:val="00EE508A"/>
    <w:rsid w:val="00EE51B4"/>
    <w:rsid w:val="00EE51D7"/>
    <w:rsid w:val="00EE59F7"/>
    <w:rsid w:val="00EE6A37"/>
    <w:rsid w:val="00EE6B80"/>
    <w:rsid w:val="00EE6BA6"/>
    <w:rsid w:val="00EE6C64"/>
    <w:rsid w:val="00EE6DCF"/>
    <w:rsid w:val="00EE6F54"/>
    <w:rsid w:val="00EE7757"/>
    <w:rsid w:val="00EE77B8"/>
    <w:rsid w:val="00EF0F6E"/>
    <w:rsid w:val="00EF0FCD"/>
    <w:rsid w:val="00EF1DB8"/>
    <w:rsid w:val="00EF1FCA"/>
    <w:rsid w:val="00EF2109"/>
    <w:rsid w:val="00EF231D"/>
    <w:rsid w:val="00EF2835"/>
    <w:rsid w:val="00EF29EF"/>
    <w:rsid w:val="00EF2AAD"/>
    <w:rsid w:val="00EF2BEE"/>
    <w:rsid w:val="00EF35FE"/>
    <w:rsid w:val="00EF366F"/>
    <w:rsid w:val="00EF37AD"/>
    <w:rsid w:val="00EF37D9"/>
    <w:rsid w:val="00EF3E84"/>
    <w:rsid w:val="00EF3E9A"/>
    <w:rsid w:val="00EF4412"/>
    <w:rsid w:val="00EF4447"/>
    <w:rsid w:val="00EF458D"/>
    <w:rsid w:val="00EF4AC5"/>
    <w:rsid w:val="00EF577F"/>
    <w:rsid w:val="00EF5D06"/>
    <w:rsid w:val="00EF6103"/>
    <w:rsid w:val="00EF6147"/>
    <w:rsid w:val="00EF6180"/>
    <w:rsid w:val="00EF64E7"/>
    <w:rsid w:val="00EF6732"/>
    <w:rsid w:val="00EF6D39"/>
    <w:rsid w:val="00EF7885"/>
    <w:rsid w:val="00F00007"/>
    <w:rsid w:val="00F00090"/>
    <w:rsid w:val="00F00305"/>
    <w:rsid w:val="00F005D9"/>
    <w:rsid w:val="00F00AE4"/>
    <w:rsid w:val="00F00B10"/>
    <w:rsid w:val="00F00CA9"/>
    <w:rsid w:val="00F01126"/>
    <w:rsid w:val="00F01315"/>
    <w:rsid w:val="00F01787"/>
    <w:rsid w:val="00F01EAF"/>
    <w:rsid w:val="00F020BE"/>
    <w:rsid w:val="00F02369"/>
    <w:rsid w:val="00F02805"/>
    <w:rsid w:val="00F02906"/>
    <w:rsid w:val="00F0296B"/>
    <w:rsid w:val="00F02B53"/>
    <w:rsid w:val="00F030BC"/>
    <w:rsid w:val="00F04EF5"/>
    <w:rsid w:val="00F050A4"/>
    <w:rsid w:val="00F052CE"/>
    <w:rsid w:val="00F054E4"/>
    <w:rsid w:val="00F05583"/>
    <w:rsid w:val="00F05788"/>
    <w:rsid w:val="00F05820"/>
    <w:rsid w:val="00F06969"/>
    <w:rsid w:val="00F06ABB"/>
    <w:rsid w:val="00F06BA6"/>
    <w:rsid w:val="00F07196"/>
    <w:rsid w:val="00F1018B"/>
    <w:rsid w:val="00F10776"/>
    <w:rsid w:val="00F10A11"/>
    <w:rsid w:val="00F10C70"/>
    <w:rsid w:val="00F10DFD"/>
    <w:rsid w:val="00F10F63"/>
    <w:rsid w:val="00F11BA1"/>
    <w:rsid w:val="00F11E7D"/>
    <w:rsid w:val="00F121CC"/>
    <w:rsid w:val="00F12318"/>
    <w:rsid w:val="00F12894"/>
    <w:rsid w:val="00F13FA2"/>
    <w:rsid w:val="00F14606"/>
    <w:rsid w:val="00F1463B"/>
    <w:rsid w:val="00F149CC"/>
    <w:rsid w:val="00F14BFB"/>
    <w:rsid w:val="00F1500B"/>
    <w:rsid w:val="00F15EBC"/>
    <w:rsid w:val="00F164C7"/>
    <w:rsid w:val="00F2023E"/>
    <w:rsid w:val="00F20249"/>
    <w:rsid w:val="00F20973"/>
    <w:rsid w:val="00F210AA"/>
    <w:rsid w:val="00F210D1"/>
    <w:rsid w:val="00F21866"/>
    <w:rsid w:val="00F218E0"/>
    <w:rsid w:val="00F219BC"/>
    <w:rsid w:val="00F22061"/>
    <w:rsid w:val="00F22066"/>
    <w:rsid w:val="00F220BD"/>
    <w:rsid w:val="00F22719"/>
    <w:rsid w:val="00F2290F"/>
    <w:rsid w:val="00F229DE"/>
    <w:rsid w:val="00F22AAA"/>
    <w:rsid w:val="00F22BEB"/>
    <w:rsid w:val="00F23CB6"/>
    <w:rsid w:val="00F23FAC"/>
    <w:rsid w:val="00F24A00"/>
    <w:rsid w:val="00F24AE2"/>
    <w:rsid w:val="00F24E63"/>
    <w:rsid w:val="00F24FBC"/>
    <w:rsid w:val="00F2594C"/>
    <w:rsid w:val="00F261B6"/>
    <w:rsid w:val="00F27322"/>
    <w:rsid w:val="00F276EB"/>
    <w:rsid w:val="00F27958"/>
    <w:rsid w:val="00F27A93"/>
    <w:rsid w:val="00F27C2D"/>
    <w:rsid w:val="00F27D63"/>
    <w:rsid w:val="00F30274"/>
    <w:rsid w:val="00F30C23"/>
    <w:rsid w:val="00F328A6"/>
    <w:rsid w:val="00F32909"/>
    <w:rsid w:val="00F32C1B"/>
    <w:rsid w:val="00F33CF0"/>
    <w:rsid w:val="00F33E21"/>
    <w:rsid w:val="00F34053"/>
    <w:rsid w:val="00F3406A"/>
    <w:rsid w:val="00F345AF"/>
    <w:rsid w:val="00F3492C"/>
    <w:rsid w:val="00F34E54"/>
    <w:rsid w:val="00F35706"/>
    <w:rsid w:val="00F36453"/>
    <w:rsid w:val="00F36C04"/>
    <w:rsid w:val="00F36F99"/>
    <w:rsid w:val="00F37281"/>
    <w:rsid w:val="00F3739C"/>
    <w:rsid w:val="00F3784A"/>
    <w:rsid w:val="00F37B77"/>
    <w:rsid w:val="00F37BFE"/>
    <w:rsid w:val="00F40E6A"/>
    <w:rsid w:val="00F41140"/>
    <w:rsid w:val="00F41A8E"/>
    <w:rsid w:val="00F42056"/>
    <w:rsid w:val="00F420ED"/>
    <w:rsid w:val="00F4212E"/>
    <w:rsid w:val="00F42181"/>
    <w:rsid w:val="00F43005"/>
    <w:rsid w:val="00F43323"/>
    <w:rsid w:val="00F43676"/>
    <w:rsid w:val="00F43D25"/>
    <w:rsid w:val="00F44685"/>
    <w:rsid w:val="00F44733"/>
    <w:rsid w:val="00F45152"/>
    <w:rsid w:val="00F45D19"/>
    <w:rsid w:val="00F45FD8"/>
    <w:rsid w:val="00F46C7D"/>
    <w:rsid w:val="00F46E86"/>
    <w:rsid w:val="00F478FC"/>
    <w:rsid w:val="00F50349"/>
    <w:rsid w:val="00F5061E"/>
    <w:rsid w:val="00F50655"/>
    <w:rsid w:val="00F5148E"/>
    <w:rsid w:val="00F51964"/>
    <w:rsid w:val="00F51B4E"/>
    <w:rsid w:val="00F52228"/>
    <w:rsid w:val="00F52657"/>
    <w:rsid w:val="00F5265D"/>
    <w:rsid w:val="00F52D6E"/>
    <w:rsid w:val="00F53448"/>
    <w:rsid w:val="00F5390C"/>
    <w:rsid w:val="00F53B9A"/>
    <w:rsid w:val="00F53DA6"/>
    <w:rsid w:val="00F53EA3"/>
    <w:rsid w:val="00F5470D"/>
    <w:rsid w:val="00F55008"/>
    <w:rsid w:val="00F552DC"/>
    <w:rsid w:val="00F5678D"/>
    <w:rsid w:val="00F56EA1"/>
    <w:rsid w:val="00F56FC7"/>
    <w:rsid w:val="00F57185"/>
    <w:rsid w:val="00F573C2"/>
    <w:rsid w:val="00F57562"/>
    <w:rsid w:val="00F57824"/>
    <w:rsid w:val="00F60034"/>
    <w:rsid w:val="00F60268"/>
    <w:rsid w:val="00F60451"/>
    <w:rsid w:val="00F60871"/>
    <w:rsid w:val="00F60930"/>
    <w:rsid w:val="00F60983"/>
    <w:rsid w:val="00F60CBC"/>
    <w:rsid w:val="00F61983"/>
    <w:rsid w:val="00F62575"/>
    <w:rsid w:val="00F62AF2"/>
    <w:rsid w:val="00F62C8C"/>
    <w:rsid w:val="00F636E3"/>
    <w:rsid w:val="00F639A9"/>
    <w:rsid w:val="00F639B6"/>
    <w:rsid w:val="00F63A63"/>
    <w:rsid w:val="00F647D6"/>
    <w:rsid w:val="00F6496D"/>
    <w:rsid w:val="00F649A0"/>
    <w:rsid w:val="00F649BF"/>
    <w:rsid w:val="00F64E16"/>
    <w:rsid w:val="00F64F99"/>
    <w:rsid w:val="00F65044"/>
    <w:rsid w:val="00F6505D"/>
    <w:rsid w:val="00F652DE"/>
    <w:rsid w:val="00F654BC"/>
    <w:rsid w:val="00F655C4"/>
    <w:rsid w:val="00F65977"/>
    <w:rsid w:val="00F65CAB"/>
    <w:rsid w:val="00F65D0A"/>
    <w:rsid w:val="00F66B38"/>
    <w:rsid w:val="00F66FBA"/>
    <w:rsid w:val="00F66FBD"/>
    <w:rsid w:val="00F67752"/>
    <w:rsid w:val="00F67C90"/>
    <w:rsid w:val="00F7015B"/>
    <w:rsid w:val="00F7060B"/>
    <w:rsid w:val="00F7062E"/>
    <w:rsid w:val="00F708C3"/>
    <w:rsid w:val="00F708DB"/>
    <w:rsid w:val="00F70A7F"/>
    <w:rsid w:val="00F70BEC"/>
    <w:rsid w:val="00F70E66"/>
    <w:rsid w:val="00F716F2"/>
    <w:rsid w:val="00F7185E"/>
    <w:rsid w:val="00F71D84"/>
    <w:rsid w:val="00F7233C"/>
    <w:rsid w:val="00F72A96"/>
    <w:rsid w:val="00F72CA9"/>
    <w:rsid w:val="00F733AD"/>
    <w:rsid w:val="00F7348A"/>
    <w:rsid w:val="00F73B00"/>
    <w:rsid w:val="00F743D5"/>
    <w:rsid w:val="00F744EE"/>
    <w:rsid w:val="00F74661"/>
    <w:rsid w:val="00F747C2"/>
    <w:rsid w:val="00F74A1D"/>
    <w:rsid w:val="00F74A91"/>
    <w:rsid w:val="00F75B26"/>
    <w:rsid w:val="00F76297"/>
    <w:rsid w:val="00F765BE"/>
    <w:rsid w:val="00F76F68"/>
    <w:rsid w:val="00F8018E"/>
    <w:rsid w:val="00F80204"/>
    <w:rsid w:val="00F808C4"/>
    <w:rsid w:val="00F80AE8"/>
    <w:rsid w:val="00F818AF"/>
    <w:rsid w:val="00F81C25"/>
    <w:rsid w:val="00F81D5F"/>
    <w:rsid w:val="00F8227B"/>
    <w:rsid w:val="00F8246B"/>
    <w:rsid w:val="00F82D16"/>
    <w:rsid w:val="00F83415"/>
    <w:rsid w:val="00F837CD"/>
    <w:rsid w:val="00F83C30"/>
    <w:rsid w:val="00F83DDF"/>
    <w:rsid w:val="00F83EC6"/>
    <w:rsid w:val="00F83FB8"/>
    <w:rsid w:val="00F8458C"/>
    <w:rsid w:val="00F851B6"/>
    <w:rsid w:val="00F852DD"/>
    <w:rsid w:val="00F854CF"/>
    <w:rsid w:val="00F8587B"/>
    <w:rsid w:val="00F85F1D"/>
    <w:rsid w:val="00F874F7"/>
    <w:rsid w:val="00F87AF4"/>
    <w:rsid w:val="00F904CB"/>
    <w:rsid w:val="00F90DAB"/>
    <w:rsid w:val="00F90F9F"/>
    <w:rsid w:val="00F91415"/>
    <w:rsid w:val="00F915A2"/>
    <w:rsid w:val="00F917FF"/>
    <w:rsid w:val="00F92720"/>
    <w:rsid w:val="00F92CAF"/>
    <w:rsid w:val="00F934D2"/>
    <w:rsid w:val="00F949C3"/>
    <w:rsid w:val="00F94C8A"/>
    <w:rsid w:val="00F952DB"/>
    <w:rsid w:val="00F957C1"/>
    <w:rsid w:val="00F95911"/>
    <w:rsid w:val="00F96923"/>
    <w:rsid w:val="00F971C2"/>
    <w:rsid w:val="00F97A20"/>
    <w:rsid w:val="00F97BB8"/>
    <w:rsid w:val="00F97C0B"/>
    <w:rsid w:val="00FA0362"/>
    <w:rsid w:val="00FA08D3"/>
    <w:rsid w:val="00FA0DC4"/>
    <w:rsid w:val="00FA0E1E"/>
    <w:rsid w:val="00FA1971"/>
    <w:rsid w:val="00FA1B77"/>
    <w:rsid w:val="00FA2164"/>
    <w:rsid w:val="00FA270F"/>
    <w:rsid w:val="00FA276E"/>
    <w:rsid w:val="00FA2AA4"/>
    <w:rsid w:val="00FA2C6A"/>
    <w:rsid w:val="00FA3569"/>
    <w:rsid w:val="00FA373E"/>
    <w:rsid w:val="00FA3F21"/>
    <w:rsid w:val="00FA4114"/>
    <w:rsid w:val="00FA4654"/>
    <w:rsid w:val="00FA4A9F"/>
    <w:rsid w:val="00FA4C27"/>
    <w:rsid w:val="00FA4FCC"/>
    <w:rsid w:val="00FA524F"/>
    <w:rsid w:val="00FA5381"/>
    <w:rsid w:val="00FA5439"/>
    <w:rsid w:val="00FA5511"/>
    <w:rsid w:val="00FA5C49"/>
    <w:rsid w:val="00FA71DF"/>
    <w:rsid w:val="00FA776A"/>
    <w:rsid w:val="00FA780C"/>
    <w:rsid w:val="00FB0122"/>
    <w:rsid w:val="00FB04D0"/>
    <w:rsid w:val="00FB0D22"/>
    <w:rsid w:val="00FB1185"/>
    <w:rsid w:val="00FB12B0"/>
    <w:rsid w:val="00FB15B3"/>
    <w:rsid w:val="00FB198E"/>
    <w:rsid w:val="00FB1BC7"/>
    <w:rsid w:val="00FB1CF6"/>
    <w:rsid w:val="00FB2047"/>
    <w:rsid w:val="00FB27D7"/>
    <w:rsid w:val="00FB2E69"/>
    <w:rsid w:val="00FB3152"/>
    <w:rsid w:val="00FB32F9"/>
    <w:rsid w:val="00FB3345"/>
    <w:rsid w:val="00FB3ACE"/>
    <w:rsid w:val="00FB4606"/>
    <w:rsid w:val="00FB48C3"/>
    <w:rsid w:val="00FB49B8"/>
    <w:rsid w:val="00FB5355"/>
    <w:rsid w:val="00FB53A8"/>
    <w:rsid w:val="00FB53CF"/>
    <w:rsid w:val="00FB5712"/>
    <w:rsid w:val="00FB58A2"/>
    <w:rsid w:val="00FB5901"/>
    <w:rsid w:val="00FB599B"/>
    <w:rsid w:val="00FB59BB"/>
    <w:rsid w:val="00FB5AF7"/>
    <w:rsid w:val="00FB5C1F"/>
    <w:rsid w:val="00FB6BE2"/>
    <w:rsid w:val="00FB6FA4"/>
    <w:rsid w:val="00FB75B9"/>
    <w:rsid w:val="00FB7773"/>
    <w:rsid w:val="00FB7FCB"/>
    <w:rsid w:val="00FC00DE"/>
    <w:rsid w:val="00FC01D3"/>
    <w:rsid w:val="00FC02A4"/>
    <w:rsid w:val="00FC04C5"/>
    <w:rsid w:val="00FC0DE0"/>
    <w:rsid w:val="00FC1359"/>
    <w:rsid w:val="00FC15B4"/>
    <w:rsid w:val="00FC20DA"/>
    <w:rsid w:val="00FC2811"/>
    <w:rsid w:val="00FC32F5"/>
    <w:rsid w:val="00FC3358"/>
    <w:rsid w:val="00FC35A1"/>
    <w:rsid w:val="00FC3ECD"/>
    <w:rsid w:val="00FC423B"/>
    <w:rsid w:val="00FC44C2"/>
    <w:rsid w:val="00FC4854"/>
    <w:rsid w:val="00FC4A03"/>
    <w:rsid w:val="00FC4AC6"/>
    <w:rsid w:val="00FC4AE9"/>
    <w:rsid w:val="00FC4F3C"/>
    <w:rsid w:val="00FC4FC3"/>
    <w:rsid w:val="00FC4FEB"/>
    <w:rsid w:val="00FC58A5"/>
    <w:rsid w:val="00FC5A3A"/>
    <w:rsid w:val="00FC5B97"/>
    <w:rsid w:val="00FC5C41"/>
    <w:rsid w:val="00FC6181"/>
    <w:rsid w:val="00FC62F9"/>
    <w:rsid w:val="00FC64A6"/>
    <w:rsid w:val="00FC68B9"/>
    <w:rsid w:val="00FC7470"/>
    <w:rsid w:val="00FC7B0D"/>
    <w:rsid w:val="00FC7D76"/>
    <w:rsid w:val="00FD02C4"/>
    <w:rsid w:val="00FD02E4"/>
    <w:rsid w:val="00FD038C"/>
    <w:rsid w:val="00FD040E"/>
    <w:rsid w:val="00FD08A7"/>
    <w:rsid w:val="00FD1012"/>
    <w:rsid w:val="00FD1087"/>
    <w:rsid w:val="00FD1256"/>
    <w:rsid w:val="00FD16B0"/>
    <w:rsid w:val="00FD194B"/>
    <w:rsid w:val="00FD27AA"/>
    <w:rsid w:val="00FD2B67"/>
    <w:rsid w:val="00FD31EF"/>
    <w:rsid w:val="00FD3262"/>
    <w:rsid w:val="00FD36B1"/>
    <w:rsid w:val="00FD378C"/>
    <w:rsid w:val="00FD4279"/>
    <w:rsid w:val="00FD43D8"/>
    <w:rsid w:val="00FD4658"/>
    <w:rsid w:val="00FD46AD"/>
    <w:rsid w:val="00FD47D9"/>
    <w:rsid w:val="00FD5001"/>
    <w:rsid w:val="00FD51E4"/>
    <w:rsid w:val="00FD5235"/>
    <w:rsid w:val="00FD56B6"/>
    <w:rsid w:val="00FD5A05"/>
    <w:rsid w:val="00FD5BE1"/>
    <w:rsid w:val="00FD5FDF"/>
    <w:rsid w:val="00FD67C6"/>
    <w:rsid w:val="00FD6B74"/>
    <w:rsid w:val="00FD6CDB"/>
    <w:rsid w:val="00FD703F"/>
    <w:rsid w:val="00FD720C"/>
    <w:rsid w:val="00FD74EA"/>
    <w:rsid w:val="00FD7866"/>
    <w:rsid w:val="00FD79DB"/>
    <w:rsid w:val="00FD7B41"/>
    <w:rsid w:val="00FD7E54"/>
    <w:rsid w:val="00FD7F12"/>
    <w:rsid w:val="00FE02AC"/>
    <w:rsid w:val="00FE02ED"/>
    <w:rsid w:val="00FE03EC"/>
    <w:rsid w:val="00FE0400"/>
    <w:rsid w:val="00FE0424"/>
    <w:rsid w:val="00FE050E"/>
    <w:rsid w:val="00FE0931"/>
    <w:rsid w:val="00FE0CD3"/>
    <w:rsid w:val="00FE1036"/>
    <w:rsid w:val="00FE1909"/>
    <w:rsid w:val="00FE2663"/>
    <w:rsid w:val="00FE2EE0"/>
    <w:rsid w:val="00FE2FE7"/>
    <w:rsid w:val="00FE323B"/>
    <w:rsid w:val="00FE3A06"/>
    <w:rsid w:val="00FE3F8D"/>
    <w:rsid w:val="00FE4089"/>
    <w:rsid w:val="00FE411D"/>
    <w:rsid w:val="00FE444A"/>
    <w:rsid w:val="00FE4A12"/>
    <w:rsid w:val="00FE4B72"/>
    <w:rsid w:val="00FE5422"/>
    <w:rsid w:val="00FE59D4"/>
    <w:rsid w:val="00FE5D04"/>
    <w:rsid w:val="00FE722D"/>
    <w:rsid w:val="00FE7370"/>
    <w:rsid w:val="00FE769B"/>
    <w:rsid w:val="00FE7837"/>
    <w:rsid w:val="00FE793B"/>
    <w:rsid w:val="00FE796D"/>
    <w:rsid w:val="00FE7C55"/>
    <w:rsid w:val="00FE7E81"/>
    <w:rsid w:val="00FF01A7"/>
    <w:rsid w:val="00FF0BC3"/>
    <w:rsid w:val="00FF0BF8"/>
    <w:rsid w:val="00FF1044"/>
    <w:rsid w:val="00FF1303"/>
    <w:rsid w:val="00FF2AAC"/>
    <w:rsid w:val="00FF2DB9"/>
    <w:rsid w:val="00FF302F"/>
    <w:rsid w:val="00FF30E3"/>
    <w:rsid w:val="00FF3465"/>
    <w:rsid w:val="00FF3487"/>
    <w:rsid w:val="00FF34AB"/>
    <w:rsid w:val="00FF3A5C"/>
    <w:rsid w:val="00FF3DD4"/>
    <w:rsid w:val="00FF3F3E"/>
    <w:rsid w:val="00FF3F6D"/>
    <w:rsid w:val="00FF3FBA"/>
    <w:rsid w:val="00FF41BF"/>
    <w:rsid w:val="00FF4610"/>
    <w:rsid w:val="00FF499A"/>
    <w:rsid w:val="00FF4C23"/>
    <w:rsid w:val="00FF4C36"/>
    <w:rsid w:val="00FF560D"/>
    <w:rsid w:val="00FF5BD2"/>
    <w:rsid w:val="00FF62B7"/>
    <w:rsid w:val="00FF67E9"/>
    <w:rsid w:val="00FF6AAF"/>
    <w:rsid w:val="00FF6CD9"/>
    <w:rsid w:val="00FF6D71"/>
    <w:rsid w:val="00FF757F"/>
    <w:rsid w:val="00FF7E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1CEF"/>
    <w:pPr>
      <w:spacing w:line="360" w:lineRule="auto"/>
    </w:pPr>
    <w:rPr>
      <w:rFonts w:ascii="Times New Roman" w:hAnsi="Times New Roman"/>
      <w:sz w:val="24"/>
      <w:szCs w:val="22"/>
      <w:lang w:eastAsia="en-US"/>
    </w:rPr>
  </w:style>
  <w:style w:type="paragraph" w:styleId="Nadpis1">
    <w:name w:val="heading 1"/>
    <w:basedOn w:val="Normln"/>
    <w:next w:val="Normln"/>
    <w:link w:val="Nadpis1Char"/>
    <w:uiPriority w:val="9"/>
    <w:qFormat/>
    <w:rsid w:val="007B30F6"/>
    <w:pPr>
      <w:keepNext/>
      <w:keepLines/>
      <w:numPr>
        <w:numId w:val="14"/>
      </w:numPr>
      <w:spacing w:before="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7D4BC6"/>
    <w:pPr>
      <w:keepNext/>
      <w:keepLines/>
      <w:numPr>
        <w:ilvl w:val="1"/>
        <w:numId w:val="14"/>
      </w:numPr>
      <w:spacing w:before="20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7D4BC6"/>
    <w:pPr>
      <w:keepNext/>
      <w:keepLines/>
      <w:numPr>
        <w:ilvl w:val="2"/>
        <w:numId w:val="14"/>
      </w:numPr>
      <w:spacing w:before="20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7B30F6"/>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B30F6"/>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B30F6"/>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B30F6"/>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B30F6"/>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B30F6"/>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8436A"/>
    <w:pPr>
      <w:tabs>
        <w:tab w:val="center" w:pos="4536"/>
        <w:tab w:val="right" w:pos="9072"/>
      </w:tabs>
    </w:pPr>
  </w:style>
  <w:style w:type="character" w:customStyle="1" w:styleId="ZhlavChar">
    <w:name w:val="Záhlaví Char"/>
    <w:basedOn w:val="Standardnpsmoodstavce"/>
    <w:link w:val="Zhlav"/>
    <w:uiPriority w:val="99"/>
    <w:semiHidden/>
    <w:rsid w:val="0078436A"/>
    <w:rPr>
      <w:sz w:val="22"/>
      <w:szCs w:val="22"/>
      <w:lang w:eastAsia="en-US"/>
    </w:rPr>
  </w:style>
  <w:style w:type="paragraph" w:styleId="Zpat">
    <w:name w:val="footer"/>
    <w:basedOn w:val="Normln"/>
    <w:link w:val="ZpatChar"/>
    <w:uiPriority w:val="99"/>
    <w:unhideWhenUsed/>
    <w:rsid w:val="0078436A"/>
    <w:pPr>
      <w:tabs>
        <w:tab w:val="center" w:pos="4536"/>
        <w:tab w:val="right" w:pos="9072"/>
      </w:tabs>
    </w:pPr>
  </w:style>
  <w:style w:type="character" w:customStyle="1" w:styleId="ZpatChar">
    <w:name w:val="Zápatí Char"/>
    <w:basedOn w:val="Standardnpsmoodstavce"/>
    <w:link w:val="Zpat"/>
    <w:uiPriority w:val="99"/>
    <w:rsid w:val="0078436A"/>
    <w:rPr>
      <w:sz w:val="22"/>
      <w:szCs w:val="22"/>
      <w:lang w:eastAsia="en-US"/>
    </w:rPr>
  </w:style>
  <w:style w:type="paragraph" w:styleId="Textpoznpodarou">
    <w:name w:val="footnote text"/>
    <w:basedOn w:val="Normln"/>
    <w:link w:val="TextpoznpodarouChar"/>
    <w:uiPriority w:val="99"/>
    <w:unhideWhenUsed/>
    <w:rsid w:val="00AA1FD2"/>
    <w:rPr>
      <w:sz w:val="20"/>
      <w:szCs w:val="20"/>
    </w:rPr>
  </w:style>
  <w:style w:type="character" w:customStyle="1" w:styleId="TextpoznpodarouChar">
    <w:name w:val="Text pozn. pod čarou Char"/>
    <w:basedOn w:val="Standardnpsmoodstavce"/>
    <w:link w:val="Textpoznpodarou"/>
    <w:uiPriority w:val="99"/>
    <w:rsid w:val="00AA1FD2"/>
    <w:rPr>
      <w:lang w:eastAsia="en-US"/>
    </w:rPr>
  </w:style>
  <w:style w:type="character" w:styleId="Znakapoznpodarou">
    <w:name w:val="footnote reference"/>
    <w:basedOn w:val="Standardnpsmoodstavce"/>
    <w:uiPriority w:val="99"/>
    <w:semiHidden/>
    <w:unhideWhenUsed/>
    <w:rsid w:val="00AA1FD2"/>
    <w:rPr>
      <w:vertAlign w:val="superscript"/>
    </w:rPr>
  </w:style>
  <w:style w:type="paragraph" w:styleId="Odstavecseseznamem">
    <w:name w:val="List Paragraph"/>
    <w:basedOn w:val="Normln"/>
    <w:qFormat/>
    <w:rsid w:val="00060748"/>
    <w:pPr>
      <w:spacing w:line="240" w:lineRule="auto"/>
      <w:ind w:left="720" w:firstLine="567"/>
      <w:contextualSpacing/>
    </w:pPr>
    <w:rPr>
      <w:rFonts w:eastAsia="Times New Roman"/>
      <w:szCs w:val="24"/>
      <w:lang w:eastAsia="cs-CZ"/>
    </w:rPr>
  </w:style>
  <w:style w:type="character" w:styleId="Hypertextovodkaz">
    <w:name w:val="Hyperlink"/>
    <w:basedOn w:val="Standardnpsmoodstavce"/>
    <w:uiPriority w:val="99"/>
    <w:unhideWhenUsed/>
    <w:rsid w:val="003F5F12"/>
    <w:rPr>
      <w:color w:val="0000FF"/>
      <w:u w:val="single"/>
    </w:rPr>
  </w:style>
  <w:style w:type="character" w:styleId="Sledovanodkaz">
    <w:name w:val="FollowedHyperlink"/>
    <w:basedOn w:val="Standardnpsmoodstavce"/>
    <w:uiPriority w:val="99"/>
    <w:semiHidden/>
    <w:unhideWhenUsed/>
    <w:rsid w:val="00622A72"/>
    <w:rPr>
      <w:color w:val="800080"/>
      <w:u w:val="single"/>
    </w:rPr>
  </w:style>
  <w:style w:type="paragraph" w:styleId="FormtovanvHTML">
    <w:name w:val="HTML Preformatted"/>
    <w:basedOn w:val="Normln"/>
    <w:link w:val="FormtovanvHTMLChar"/>
    <w:uiPriority w:val="99"/>
    <w:unhideWhenUsed/>
    <w:rsid w:val="0060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0701D"/>
    <w:rPr>
      <w:rFonts w:ascii="Courier New" w:eastAsia="Times New Roman" w:hAnsi="Courier New" w:cs="Courier New"/>
    </w:rPr>
  </w:style>
  <w:style w:type="character" w:styleId="CittHTML">
    <w:name w:val="HTML Cite"/>
    <w:basedOn w:val="Standardnpsmoodstavce"/>
    <w:uiPriority w:val="99"/>
    <w:semiHidden/>
    <w:unhideWhenUsed/>
    <w:rsid w:val="00C45549"/>
    <w:rPr>
      <w:i/>
      <w:iCs/>
    </w:rPr>
  </w:style>
  <w:style w:type="paragraph" w:styleId="Textbubliny">
    <w:name w:val="Balloon Text"/>
    <w:basedOn w:val="Normln"/>
    <w:link w:val="TextbublinyChar"/>
    <w:uiPriority w:val="99"/>
    <w:semiHidden/>
    <w:unhideWhenUsed/>
    <w:rsid w:val="0058670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6704"/>
    <w:rPr>
      <w:rFonts w:ascii="Tahoma" w:hAnsi="Tahoma" w:cs="Tahoma"/>
      <w:sz w:val="16"/>
      <w:szCs w:val="16"/>
      <w:lang w:eastAsia="en-US"/>
    </w:rPr>
  </w:style>
  <w:style w:type="paragraph" w:styleId="Titulek">
    <w:name w:val="caption"/>
    <w:basedOn w:val="Normln"/>
    <w:next w:val="Normln"/>
    <w:uiPriority w:val="35"/>
    <w:semiHidden/>
    <w:unhideWhenUsed/>
    <w:qFormat/>
    <w:rsid w:val="009465CD"/>
    <w:pPr>
      <w:spacing w:after="200" w:line="240" w:lineRule="auto"/>
    </w:pPr>
    <w:rPr>
      <w:b/>
      <w:bCs/>
      <w:color w:val="4F81BD" w:themeColor="accent1"/>
      <w:sz w:val="18"/>
      <w:szCs w:val="18"/>
    </w:rPr>
  </w:style>
  <w:style w:type="paragraph" w:styleId="Rozvrendokumentu">
    <w:name w:val="Document Map"/>
    <w:basedOn w:val="Normln"/>
    <w:link w:val="RozvrendokumentuChar"/>
    <w:uiPriority w:val="99"/>
    <w:semiHidden/>
    <w:unhideWhenUsed/>
    <w:rsid w:val="004E25EC"/>
    <w:pPr>
      <w:spacing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4E25EC"/>
    <w:rPr>
      <w:rFonts w:ascii="Tahoma" w:hAnsi="Tahoma" w:cs="Tahoma"/>
      <w:sz w:val="16"/>
      <w:szCs w:val="16"/>
      <w:lang w:eastAsia="en-US"/>
    </w:rPr>
  </w:style>
  <w:style w:type="character" w:customStyle="1" w:styleId="Nadpis1Char">
    <w:name w:val="Nadpis 1 Char"/>
    <w:basedOn w:val="Standardnpsmoodstavce"/>
    <w:link w:val="Nadpis1"/>
    <w:uiPriority w:val="9"/>
    <w:rsid w:val="007B30F6"/>
    <w:rPr>
      <w:rFonts w:ascii="Times New Roman" w:eastAsiaTheme="majorEastAsia" w:hAnsi="Times New Roman" w:cstheme="majorBidi"/>
      <w:b/>
      <w:bCs/>
      <w:sz w:val="32"/>
      <w:szCs w:val="28"/>
      <w:lang w:eastAsia="en-US"/>
    </w:rPr>
  </w:style>
  <w:style w:type="paragraph" w:styleId="Nadpisobsahu">
    <w:name w:val="TOC Heading"/>
    <w:basedOn w:val="Nadpis1"/>
    <w:next w:val="Normln"/>
    <w:uiPriority w:val="39"/>
    <w:unhideWhenUsed/>
    <w:qFormat/>
    <w:rsid w:val="00851807"/>
    <w:pPr>
      <w:outlineLvl w:val="9"/>
    </w:pPr>
  </w:style>
  <w:style w:type="paragraph" w:styleId="Obsah1">
    <w:name w:val="toc 1"/>
    <w:basedOn w:val="Normln"/>
    <w:next w:val="Normln"/>
    <w:autoRedefine/>
    <w:uiPriority w:val="39"/>
    <w:unhideWhenUsed/>
    <w:rsid w:val="00FC4A03"/>
    <w:pPr>
      <w:tabs>
        <w:tab w:val="left" w:pos="480"/>
        <w:tab w:val="right" w:leader="dot" w:pos="9061"/>
      </w:tabs>
      <w:spacing w:after="100" w:line="276" w:lineRule="auto"/>
    </w:pPr>
    <w:rPr>
      <w:rFonts w:eastAsia="MS Mincho"/>
      <w:noProof/>
      <w:szCs w:val="24"/>
    </w:rPr>
  </w:style>
  <w:style w:type="character" w:customStyle="1" w:styleId="Nadpis2Char">
    <w:name w:val="Nadpis 2 Char"/>
    <w:basedOn w:val="Standardnpsmoodstavce"/>
    <w:link w:val="Nadpis2"/>
    <w:uiPriority w:val="9"/>
    <w:rsid w:val="007D4BC6"/>
    <w:rPr>
      <w:rFonts w:ascii="Times New Roman" w:eastAsiaTheme="majorEastAsia" w:hAnsi="Times New Roman" w:cstheme="majorBidi"/>
      <w:b/>
      <w:bCs/>
      <w:sz w:val="28"/>
      <w:szCs w:val="26"/>
      <w:lang w:eastAsia="en-US"/>
    </w:rPr>
  </w:style>
  <w:style w:type="character" w:customStyle="1" w:styleId="Nadpis3Char">
    <w:name w:val="Nadpis 3 Char"/>
    <w:basedOn w:val="Standardnpsmoodstavce"/>
    <w:link w:val="Nadpis3"/>
    <w:uiPriority w:val="9"/>
    <w:rsid w:val="007D4BC6"/>
    <w:rPr>
      <w:rFonts w:ascii="Times New Roman" w:eastAsiaTheme="majorEastAsia" w:hAnsi="Times New Roman" w:cstheme="majorBidi"/>
      <w:b/>
      <w:bCs/>
      <w:sz w:val="24"/>
      <w:szCs w:val="22"/>
      <w:lang w:eastAsia="en-US"/>
    </w:rPr>
  </w:style>
  <w:style w:type="character" w:customStyle="1" w:styleId="Nadpis4Char">
    <w:name w:val="Nadpis 4 Char"/>
    <w:basedOn w:val="Standardnpsmoodstavce"/>
    <w:link w:val="Nadpis4"/>
    <w:uiPriority w:val="9"/>
    <w:semiHidden/>
    <w:rsid w:val="007B30F6"/>
    <w:rPr>
      <w:rFonts w:asciiTheme="majorHAnsi" w:eastAsiaTheme="majorEastAsia" w:hAnsiTheme="majorHAnsi" w:cstheme="majorBidi"/>
      <w:b/>
      <w:bCs/>
      <w:i/>
      <w:iCs/>
      <w:color w:val="4F81BD" w:themeColor="accent1"/>
      <w:sz w:val="24"/>
      <w:szCs w:val="22"/>
      <w:lang w:eastAsia="en-US"/>
    </w:rPr>
  </w:style>
  <w:style w:type="character" w:customStyle="1" w:styleId="Nadpis5Char">
    <w:name w:val="Nadpis 5 Char"/>
    <w:basedOn w:val="Standardnpsmoodstavce"/>
    <w:link w:val="Nadpis5"/>
    <w:uiPriority w:val="9"/>
    <w:semiHidden/>
    <w:rsid w:val="007B30F6"/>
    <w:rPr>
      <w:rFonts w:asciiTheme="majorHAnsi" w:eastAsiaTheme="majorEastAsia" w:hAnsiTheme="majorHAnsi" w:cstheme="majorBidi"/>
      <w:color w:val="243F60" w:themeColor="accent1" w:themeShade="7F"/>
      <w:sz w:val="24"/>
      <w:szCs w:val="22"/>
      <w:lang w:eastAsia="en-US"/>
    </w:rPr>
  </w:style>
  <w:style w:type="character" w:customStyle="1" w:styleId="Nadpis6Char">
    <w:name w:val="Nadpis 6 Char"/>
    <w:basedOn w:val="Standardnpsmoodstavce"/>
    <w:link w:val="Nadpis6"/>
    <w:uiPriority w:val="9"/>
    <w:semiHidden/>
    <w:rsid w:val="007B30F6"/>
    <w:rPr>
      <w:rFonts w:asciiTheme="majorHAnsi" w:eastAsiaTheme="majorEastAsia" w:hAnsiTheme="majorHAnsi" w:cstheme="majorBidi"/>
      <w:i/>
      <w:iCs/>
      <w:color w:val="243F60" w:themeColor="accent1" w:themeShade="7F"/>
      <w:sz w:val="24"/>
      <w:szCs w:val="22"/>
      <w:lang w:eastAsia="en-US"/>
    </w:rPr>
  </w:style>
  <w:style w:type="character" w:customStyle="1" w:styleId="Nadpis7Char">
    <w:name w:val="Nadpis 7 Char"/>
    <w:basedOn w:val="Standardnpsmoodstavce"/>
    <w:link w:val="Nadpis7"/>
    <w:uiPriority w:val="9"/>
    <w:semiHidden/>
    <w:rsid w:val="007B30F6"/>
    <w:rPr>
      <w:rFonts w:asciiTheme="majorHAnsi" w:eastAsiaTheme="majorEastAsia" w:hAnsiTheme="majorHAnsi" w:cstheme="majorBidi"/>
      <w:i/>
      <w:iCs/>
      <w:color w:val="404040" w:themeColor="text1" w:themeTint="BF"/>
      <w:sz w:val="24"/>
      <w:szCs w:val="22"/>
      <w:lang w:eastAsia="en-US"/>
    </w:rPr>
  </w:style>
  <w:style w:type="character" w:customStyle="1" w:styleId="Nadpis8Char">
    <w:name w:val="Nadpis 8 Char"/>
    <w:basedOn w:val="Standardnpsmoodstavce"/>
    <w:link w:val="Nadpis8"/>
    <w:uiPriority w:val="9"/>
    <w:semiHidden/>
    <w:rsid w:val="007B30F6"/>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7B30F6"/>
    <w:rPr>
      <w:rFonts w:asciiTheme="majorHAnsi" w:eastAsiaTheme="majorEastAsia" w:hAnsiTheme="majorHAnsi" w:cstheme="majorBidi"/>
      <w:i/>
      <w:iCs/>
      <w:color w:val="404040" w:themeColor="text1" w:themeTint="BF"/>
      <w:lang w:eastAsia="en-US"/>
    </w:rPr>
  </w:style>
  <w:style w:type="paragraph" w:styleId="Obsah2">
    <w:name w:val="toc 2"/>
    <w:basedOn w:val="Normln"/>
    <w:next w:val="Normln"/>
    <w:autoRedefine/>
    <w:uiPriority w:val="39"/>
    <w:unhideWhenUsed/>
    <w:rsid w:val="009D71F5"/>
    <w:pPr>
      <w:tabs>
        <w:tab w:val="left" w:pos="880"/>
        <w:tab w:val="right" w:leader="dot" w:pos="9061"/>
      </w:tabs>
      <w:spacing w:after="100" w:line="276" w:lineRule="auto"/>
      <w:ind w:left="240"/>
    </w:pPr>
  </w:style>
  <w:style w:type="paragraph" w:styleId="Obsah3">
    <w:name w:val="toc 3"/>
    <w:basedOn w:val="Normln"/>
    <w:next w:val="Normln"/>
    <w:autoRedefine/>
    <w:uiPriority w:val="39"/>
    <w:unhideWhenUsed/>
    <w:rsid w:val="000B7239"/>
    <w:pPr>
      <w:spacing w:after="100"/>
      <w:ind w:left="480"/>
    </w:pPr>
  </w:style>
</w:styles>
</file>

<file path=word/webSettings.xml><?xml version="1.0" encoding="utf-8"?>
<w:webSettings xmlns:r="http://schemas.openxmlformats.org/officeDocument/2006/relationships" xmlns:w="http://schemas.openxmlformats.org/wordprocessingml/2006/main">
  <w:divs>
    <w:div w:id="4674977">
      <w:bodyDiv w:val="1"/>
      <w:marLeft w:val="0"/>
      <w:marRight w:val="0"/>
      <w:marTop w:val="0"/>
      <w:marBottom w:val="0"/>
      <w:divBdr>
        <w:top w:val="none" w:sz="0" w:space="0" w:color="auto"/>
        <w:left w:val="none" w:sz="0" w:space="0" w:color="auto"/>
        <w:bottom w:val="none" w:sz="0" w:space="0" w:color="auto"/>
        <w:right w:val="none" w:sz="0" w:space="0" w:color="auto"/>
      </w:divBdr>
    </w:div>
    <w:div w:id="3272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List_aplikace_Microsoft_Office_Excel3.xlsx"/><Relationship Id="rId18" Type="http://schemas.openxmlformats.org/officeDocument/2006/relationships/package" Target="embeddings/List_aplikace_Microsoft_Office_Excel5.xlsx"/><Relationship Id="rId3" Type="http://schemas.openxmlformats.org/officeDocument/2006/relationships/styles" Target="styles.xml"/><Relationship Id="rId21" Type="http://schemas.openxmlformats.org/officeDocument/2006/relationships/hyperlink" Target="http://www.epravo.cz/top/clanky/je-dobrovolnost-nastupu-do-vykonu-trestu-odneti-svobody-nutna-podminka-podmineneho-propusteni-70804.htm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List_aplikace_Microsoft_Office_Excel4.xlsx"/><Relationship Id="rId20" Type="http://schemas.openxmlformats.org/officeDocument/2006/relationships/hyperlink" Target="http://www.ceskateleviz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Office_Excel2.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ceskatelevize.cz" TargetMode="External"/><Relationship Id="rId4" Type="http://schemas.openxmlformats.org/officeDocument/2006/relationships/settings" Target="settings.xml"/><Relationship Id="rId9" Type="http://schemas.openxmlformats.org/officeDocument/2006/relationships/package" Target="embeddings/List_aplikace_Microsoft_Office_Excel1.xlsx"/><Relationship Id="rId14" Type="http://schemas.openxmlformats.org/officeDocument/2006/relationships/chart" Target="charts/chart1.xml"/><Relationship Id="rId22" Type="http://schemas.openxmlformats.org/officeDocument/2006/relationships/hyperlink" Target="http://www.epravo.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pravo.cz/top/clanky/je-dobrovolnost-nastupu-do-vykonu-trestu-odneti-svobody-nutna-podminka-podmineneho-propusteni-70804.html" TargetMode="External"/><Relationship Id="rId2" Type="http://schemas.openxmlformats.org/officeDocument/2006/relationships/hyperlink" Target="http://www.vscr.cz" TargetMode="External"/><Relationship Id="rId1" Type="http://schemas.openxmlformats.org/officeDocument/2006/relationships/hyperlink" Target="http://www.epravo.cz" TargetMode="External"/><Relationship Id="rId6" Type="http://schemas.openxmlformats.org/officeDocument/2006/relationships/hyperlink" Target="http://www.ceskatelevize.cz" TargetMode="External"/><Relationship Id="rId5" Type="http://schemas.openxmlformats.org/officeDocument/2006/relationships/hyperlink" Target="http://www.ceskatelevize.cz" TargetMode="External"/><Relationship Id="rId4" Type="http://schemas.openxmlformats.org/officeDocument/2006/relationships/hyperlink" Target="http://www.ceskatelevize.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Ja&#328;u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l">
              <a:defRPr/>
            </a:pPr>
            <a:r>
              <a:rPr lang="cs-CZ" sz="1200" b="0">
                <a:latin typeface="Times New Roman" pitchFamily="18" charset="0"/>
                <a:cs typeface="Times New Roman" pitchFamily="18" charset="0"/>
              </a:rPr>
              <a:t>Graf č. 1: Vývoj stavů podmíněně propuštěných v letech 1993 - 2012</a:t>
            </a:r>
          </a:p>
        </c:rich>
      </c:tx>
      <c:layout>
        <c:manualLayout>
          <c:xMode val="edge"/>
          <c:yMode val="edge"/>
          <c:x val="1.4502216547151638E-2"/>
          <c:y val="3.1936278323408604E-2"/>
        </c:manualLayout>
      </c:layout>
    </c:title>
    <c:plotArea>
      <c:layout/>
      <c:scatterChart>
        <c:scatterStyle val="lineMarker"/>
        <c:ser>
          <c:idx val="0"/>
          <c:order val="0"/>
          <c:spPr>
            <a:ln>
              <a:solidFill>
                <a:srgbClr val="FF0000"/>
              </a:solidFill>
            </a:ln>
          </c:spPr>
          <c:marker>
            <c:spPr>
              <a:solidFill>
                <a:srgbClr val="FF0000"/>
              </a:solidFill>
            </c:spPr>
          </c:marker>
          <c:xVal>
            <c:numRef>
              <c:f>List1!$D$8:$D$27</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xVal>
          <c:yVal>
            <c:numRef>
              <c:f>List1!$E$8:$E$27</c:f>
              <c:numCache>
                <c:formatCode>#,##0</c:formatCode>
                <c:ptCount val="20"/>
                <c:pt idx="0">
                  <c:v>2311</c:v>
                </c:pt>
                <c:pt idx="1">
                  <c:v>2347</c:v>
                </c:pt>
                <c:pt idx="2">
                  <c:v>2442</c:v>
                </c:pt>
                <c:pt idx="3">
                  <c:v>2725</c:v>
                </c:pt>
                <c:pt idx="4">
                  <c:v>3328</c:v>
                </c:pt>
                <c:pt idx="5">
                  <c:v>3126</c:v>
                </c:pt>
                <c:pt idx="6">
                  <c:v>3299</c:v>
                </c:pt>
                <c:pt idx="7">
                  <c:v>3989</c:v>
                </c:pt>
                <c:pt idx="8">
                  <c:v>4264</c:v>
                </c:pt>
                <c:pt idx="9">
                  <c:v>4349</c:v>
                </c:pt>
                <c:pt idx="10">
                  <c:v>3140</c:v>
                </c:pt>
                <c:pt idx="11">
                  <c:v>3541</c:v>
                </c:pt>
                <c:pt idx="12">
                  <c:v>3698</c:v>
                </c:pt>
                <c:pt idx="13">
                  <c:v>3971</c:v>
                </c:pt>
                <c:pt idx="14">
                  <c:v>4195</c:v>
                </c:pt>
                <c:pt idx="15">
                  <c:v>3959</c:v>
                </c:pt>
                <c:pt idx="16">
                  <c:v>3986</c:v>
                </c:pt>
                <c:pt idx="17">
                  <c:v>4375</c:v>
                </c:pt>
                <c:pt idx="18">
                  <c:v>4109</c:v>
                </c:pt>
                <c:pt idx="19">
                  <c:v>4658</c:v>
                </c:pt>
              </c:numCache>
            </c:numRef>
          </c:yVal>
        </c:ser>
        <c:axId val="84245504"/>
        <c:axId val="84276736"/>
      </c:scatterChart>
      <c:valAx>
        <c:axId val="84245504"/>
        <c:scaling>
          <c:orientation val="minMax"/>
        </c:scaling>
        <c:axPos val="b"/>
        <c:majorGridlines/>
        <c:title>
          <c:tx>
            <c:rich>
              <a:bodyPr/>
              <a:lstStyle/>
              <a:p>
                <a:pPr>
                  <a:defRPr>
                    <a:latin typeface="Times New Roman" pitchFamily="18" charset="0"/>
                    <a:cs typeface="Times New Roman" pitchFamily="18" charset="0"/>
                  </a:defRPr>
                </a:pPr>
                <a:r>
                  <a:rPr lang="cs-CZ">
                    <a:latin typeface="Times New Roman" pitchFamily="18" charset="0"/>
                    <a:cs typeface="Times New Roman" pitchFamily="18" charset="0"/>
                  </a:rPr>
                  <a:t>Rok</a:t>
                </a:r>
              </a:p>
            </c:rich>
          </c:tx>
        </c:title>
        <c:numFmt formatCode="General" sourceLinked="1"/>
        <c:majorTickMark val="none"/>
        <c:tickLblPos val="nextTo"/>
        <c:txPr>
          <a:bodyPr/>
          <a:lstStyle/>
          <a:p>
            <a:pPr>
              <a:defRPr>
                <a:latin typeface="Times New Roman" pitchFamily="18" charset="0"/>
                <a:cs typeface="Times New Roman" pitchFamily="18" charset="0"/>
              </a:defRPr>
            </a:pPr>
            <a:endParaRPr lang="cs-CZ"/>
          </a:p>
        </c:txPr>
        <c:crossAx val="84276736"/>
        <c:crosses val="autoZero"/>
        <c:crossBetween val="midCat"/>
      </c:valAx>
      <c:valAx>
        <c:axId val="84276736"/>
        <c:scaling>
          <c:orientation val="minMax"/>
        </c:scaling>
        <c:axPos val="l"/>
        <c:majorGridlines/>
        <c:title>
          <c:tx>
            <c:rich>
              <a:bodyPr/>
              <a:lstStyle/>
              <a:p>
                <a:pPr>
                  <a:defRPr/>
                </a:pPr>
                <a:r>
                  <a:rPr lang="cs-CZ" b="1">
                    <a:latin typeface="Times New Roman" pitchFamily="18" charset="0"/>
                    <a:cs typeface="Times New Roman" pitchFamily="18" charset="0"/>
                  </a:rPr>
                  <a:t>Podmíněně propuštěno</a:t>
                </a:r>
              </a:p>
            </c:rich>
          </c:tx>
        </c:title>
        <c:numFmt formatCode="#,##0" sourceLinked="1"/>
        <c:majorTickMark val="none"/>
        <c:tickLblPos val="nextTo"/>
        <c:txPr>
          <a:bodyPr/>
          <a:lstStyle/>
          <a:p>
            <a:pPr>
              <a:defRPr>
                <a:latin typeface="Times New Roman" pitchFamily="18" charset="0"/>
                <a:cs typeface="Times New Roman" pitchFamily="18" charset="0"/>
              </a:defRPr>
            </a:pPr>
            <a:endParaRPr lang="cs-CZ"/>
          </a:p>
        </c:txPr>
        <c:crossAx val="84245504"/>
        <c:crosses val="autoZero"/>
        <c:crossBetween val="midCat"/>
      </c:valAx>
    </c:plotArea>
    <c:plotVisOnly val="1"/>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769A4-96AA-4CEB-8B6A-D6989772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15703</TotalTime>
  <Pages>68</Pages>
  <Words>19071</Words>
  <Characters>112523</Characters>
  <Application>Microsoft Office Word</Application>
  <DocSecurity>0</DocSecurity>
  <Lines>937</Lines>
  <Paragraphs>262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653</cp:revision>
  <dcterms:created xsi:type="dcterms:W3CDTF">2013-04-22T16:57:00Z</dcterms:created>
  <dcterms:modified xsi:type="dcterms:W3CDTF">2013-06-19T16:16:00Z</dcterms:modified>
</cp:coreProperties>
</file>